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57D9" w:rsidRDefault="00C52C57">
      <w:pPr>
        <w:pStyle w:val="a3"/>
        <w:ind w:left="367"/>
        <w:jc w:val="left"/>
        <w:rPr>
          <w:sz w:val="20"/>
        </w:rPr>
      </w:pPr>
      <w:r>
        <w:rPr>
          <w:sz w:val="20"/>
        </w:rPr>
        <w:t xml:space="preserve"> </w:t>
      </w:r>
      <w:bookmarkStart w:id="0" w:name="_GoBack"/>
      <w:bookmarkEnd w:id="0"/>
      <w:r w:rsidR="00916ABB">
        <w:rPr>
          <w:noProof/>
          <w:sz w:val="20"/>
          <w:lang w:eastAsia="ru-RU"/>
        </w:rPr>
        <w:drawing>
          <wp:inline distT="0" distB="0" distL="0" distR="0">
            <wp:extent cx="5101801" cy="7668958"/>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 cstate="print"/>
                    <a:stretch>
                      <a:fillRect/>
                    </a:stretch>
                  </pic:blipFill>
                  <pic:spPr>
                    <a:xfrm>
                      <a:off x="0" y="0"/>
                      <a:ext cx="5101801" cy="7668958"/>
                    </a:xfrm>
                    <a:prstGeom prst="rect">
                      <a:avLst/>
                    </a:prstGeom>
                  </pic:spPr>
                </pic:pic>
              </a:graphicData>
            </a:graphic>
          </wp:inline>
        </w:drawing>
      </w:r>
    </w:p>
    <w:p w:rsidR="009657D9" w:rsidRDefault="009657D9">
      <w:pPr>
        <w:rPr>
          <w:sz w:val="20"/>
        </w:rPr>
        <w:sectPr w:rsidR="009657D9">
          <w:type w:val="continuous"/>
          <w:pgSz w:w="11910" w:h="16840"/>
          <w:pgMar w:top="1420" w:right="780" w:bottom="280" w:left="1680" w:header="720" w:footer="720" w:gutter="0"/>
          <w:cols w:space="720"/>
        </w:sectPr>
      </w:pPr>
    </w:p>
    <w:p w:rsidR="009657D9" w:rsidRDefault="00916ABB">
      <w:pPr>
        <w:pStyle w:val="a3"/>
        <w:ind w:left="1980"/>
        <w:jc w:val="left"/>
        <w:rPr>
          <w:sz w:val="20"/>
        </w:rPr>
      </w:pPr>
      <w:r>
        <w:rPr>
          <w:noProof/>
          <w:sz w:val="20"/>
          <w:lang w:eastAsia="ru-RU"/>
        </w:rPr>
        <w:lastRenderedPageBreak/>
        <w:drawing>
          <wp:inline distT="0" distB="0" distL="0" distR="0">
            <wp:extent cx="4666615" cy="7467600"/>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4666615" cy="7467600"/>
                    </a:xfrm>
                    <a:prstGeom prst="rect">
                      <a:avLst/>
                    </a:prstGeom>
                  </pic:spPr>
                </pic:pic>
              </a:graphicData>
            </a:graphic>
          </wp:inline>
        </w:drawing>
      </w:r>
    </w:p>
    <w:p w:rsidR="009657D9" w:rsidRDefault="009657D9">
      <w:pPr>
        <w:rPr>
          <w:sz w:val="20"/>
        </w:rPr>
        <w:sectPr w:rsidR="009657D9">
          <w:pgSz w:w="11910" w:h="16840"/>
          <w:pgMar w:top="1420" w:right="780" w:bottom="280" w:left="1680" w:header="720" w:footer="720" w:gutter="0"/>
          <w:cols w:space="720"/>
        </w:sectPr>
      </w:pPr>
    </w:p>
    <w:p w:rsidR="009657D9" w:rsidRDefault="009657D9">
      <w:pPr>
        <w:pStyle w:val="a3"/>
        <w:jc w:val="left"/>
        <w:rPr>
          <w:sz w:val="18"/>
        </w:rPr>
      </w:pPr>
    </w:p>
    <w:p w:rsidR="009657D9" w:rsidRDefault="009657D9">
      <w:pPr>
        <w:pStyle w:val="a3"/>
        <w:jc w:val="left"/>
        <w:rPr>
          <w:sz w:val="18"/>
        </w:rPr>
      </w:pPr>
    </w:p>
    <w:p w:rsidR="009657D9" w:rsidRDefault="009657D9">
      <w:pPr>
        <w:pStyle w:val="a3"/>
        <w:spacing w:before="55"/>
        <w:jc w:val="left"/>
        <w:rPr>
          <w:sz w:val="18"/>
        </w:rPr>
      </w:pPr>
    </w:p>
    <w:p w:rsidR="009657D9" w:rsidRDefault="00916ABB">
      <w:pPr>
        <w:spacing w:line="278" w:lineRule="auto"/>
        <w:ind w:left="489" w:right="12611"/>
        <w:rPr>
          <w:sz w:val="18"/>
        </w:rPr>
      </w:pPr>
      <w:r>
        <w:rPr>
          <w:sz w:val="18"/>
        </w:rPr>
        <w:t xml:space="preserve">УДК 78А8 </w:t>
      </w:r>
      <w:r>
        <w:rPr>
          <w:spacing w:val="-2"/>
          <w:sz w:val="18"/>
        </w:rPr>
        <w:t>ББК75.1я73</w:t>
      </w:r>
    </w:p>
    <w:p w:rsidR="009657D9" w:rsidRDefault="00916ABB">
      <w:pPr>
        <w:spacing w:before="5"/>
        <w:ind w:left="970"/>
        <w:rPr>
          <w:sz w:val="18"/>
        </w:rPr>
      </w:pPr>
      <w:r>
        <w:rPr>
          <w:spacing w:val="-5"/>
          <w:sz w:val="18"/>
        </w:rPr>
        <w:t>С73</w:t>
      </w:r>
    </w:p>
    <w:p w:rsidR="009657D9" w:rsidRDefault="009657D9">
      <w:pPr>
        <w:pStyle w:val="a3"/>
        <w:jc w:val="left"/>
        <w:rPr>
          <w:sz w:val="20"/>
        </w:rPr>
      </w:pPr>
    </w:p>
    <w:p w:rsidR="009657D9" w:rsidRDefault="009657D9">
      <w:pPr>
        <w:pStyle w:val="a3"/>
        <w:spacing w:before="46"/>
        <w:jc w:val="left"/>
        <w:rPr>
          <w:sz w:val="20"/>
        </w:rPr>
      </w:pPr>
    </w:p>
    <w:p w:rsidR="009657D9" w:rsidRDefault="009657D9">
      <w:pPr>
        <w:rPr>
          <w:sz w:val="20"/>
        </w:rPr>
        <w:sectPr w:rsidR="009657D9">
          <w:pgSz w:w="16840" w:h="11910" w:orient="landscape"/>
          <w:pgMar w:top="160" w:right="1100" w:bottom="0" w:left="960" w:header="720" w:footer="720" w:gutter="0"/>
          <w:cols w:space="720"/>
        </w:sectPr>
      </w:pPr>
    </w:p>
    <w:p w:rsidR="009657D9" w:rsidRDefault="00916ABB">
      <w:pPr>
        <w:pStyle w:val="a3"/>
        <w:jc w:val="left"/>
        <w:rPr>
          <w:sz w:val="18"/>
        </w:rPr>
      </w:pPr>
      <w:r>
        <w:rPr>
          <w:noProof/>
          <w:lang w:eastAsia="ru-RU"/>
        </w:rPr>
        <w:lastRenderedPageBreak/>
        <mc:AlternateContent>
          <mc:Choice Requires="wps">
            <w:drawing>
              <wp:anchor distT="0" distB="0" distL="0" distR="0" simplePos="0" relativeHeight="15728640" behindDoc="0" locked="0" layoutInCell="1" allowOverlap="1">
                <wp:simplePos x="0" y="0"/>
                <wp:positionH relativeFrom="page">
                  <wp:posOffset>343217</wp:posOffset>
                </wp:positionH>
                <wp:positionV relativeFrom="page">
                  <wp:posOffset>106680</wp:posOffset>
                </wp:positionV>
                <wp:extent cx="55880" cy="7454265"/>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80" cy="7454265"/>
                          <a:chOff x="0" y="0"/>
                          <a:chExt cx="55880" cy="7454265"/>
                        </a:xfrm>
                      </wpg:grpSpPr>
                      <wps:wsp>
                        <wps:cNvPr id="4" name="Graphic 4"/>
                        <wps:cNvSpPr/>
                        <wps:spPr>
                          <a:xfrm>
                            <a:off x="13652" y="0"/>
                            <a:ext cx="1270" cy="2322830"/>
                          </a:xfrm>
                          <a:custGeom>
                            <a:avLst/>
                            <a:gdLst/>
                            <a:ahLst/>
                            <a:cxnLst/>
                            <a:rect l="l" t="t" r="r" b="b"/>
                            <a:pathLst>
                              <a:path h="2322830">
                                <a:moveTo>
                                  <a:pt x="0" y="0"/>
                                </a:moveTo>
                                <a:lnTo>
                                  <a:pt x="0" y="2322829"/>
                                </a:lnTo>
                              </a:path>
                            </a:pathLst>
                          </a:custGeom>
                          <a:ln w="27305">
                            <a:solidFill>
                              <a:srgbClr val="000000"/>
                            </a:solidFill>
                            <a:prstDash val="solid"/>
                          </a:ln>
                        </wps:spPr>
                        <wps:bodyPr wrap="square" lIns="0" tIns="0" rIns="0" bIns="0" rtlCol="0">
                          <a:prstTxWarp prst="textNoShape">
                            <a:avLst/>
                          </a:prstTxWarp>
                          <a:noAutofit/>
                        </wps:bodyPr>
                      </wps:wsp>
                      <wps:wsp>
                        <wps:cNvPr id="5" name="Graphic 5"/>
                        <wps:cNvSpPr/>
                        <wps:spPr>
                          <a:xfrm>
                            <a:off x="19367" y="1943735"/>
                            <a:ext cx="1270" cy="3788410"/>
                          </a:xfrm>
                          <a:custGeom>
                            <a:avLst/>
                            <a:gdLst/>
                            <a:ahLst/>
                            <a:cxnLst/>
                            <a:rect l="l" t="t" r="r" b="b"/>
                            <a:pathLst>
                              <a:path h="3788410">
                                <a:moveTo>
                                  <a:pt x="0" y="0"/>
                                </a:moveTo>
                                <a:lnTo>
                                  <a:pt x="0" y="3788410"/>
                                </a:lnTo>
                              </a:path>
                            </a:pathLst>
                          </a:custGeom>
                          <a:ln w="3175">
                            <a:solidFill>
                              <a:srgbClr val="000000"/>
                            </a:solidFill>
                            <a:prstDash val="solid"/>
                          </a:ln>
                        </wps:spPr>
                        <wps:bodyPr wrap="square" lIns="0" tIns="0" rIns="0" bIns="0" rtlCol="0">
                          <a:prstTxWarp prst="textNoShape">
                            <a:avLst/>
                          </a:prstTxWarp>
                          <a:noAutofit/>
                        </wps:bodyPr>
                      </wps:wsp>
                      <wps:wsp>
                        <wps:cNvPr id="6" name="Graphic 6"/>
                        <wps:cNvSpPr/>
                        <wps:spPr>
                          <a:xfrm>
                            <a:off x="22542" y="6741159"/>
                            <a:ext cx="1270" cy="618490"/>
                          </a:xfrm>
                          <a:custGeom>
                            <a:avLst/>
                            <a:gdLst/>
                            <a:ahLst/>
                            <a:cxnLst/>
                            <a:rect l="l" t="t" r="r" b="b"/>
                            <a:pathLst>
                              <a:path h="618490">
                                <a:moveTo>
                                  <a:pt x="0" y="0"/>
                                </a:moveTo>
                                <a:lnTo>
                                  <a:pt x="0" y="618490"/>
                                </a:lnTo>
                              </a:path>
                            </a:pathLst>
                          </a:custGeom>
                          <a:ln w="6350">
                            <a:solidFill>
                              <a:srgbClr val="000000"/>
                            </a:solidFill>
                            <a:prstDash val="solid"/>
                          </a:ln>
                        </wps:spPr>
                        <wps:bodyPr wrap="square" lIns="0" tIns="0" rIns="0" bIns="0" rtlCol="0">
                          <a:prstTxWarp prst="textNoShape">
                            <a:avLst/>
                          </a:prstTxWarp>
                          <a:noAutofit/>
                        </wps:bodyPr>
                      </wps:wsp>
                      <wps:wsp>
                        <wps:cNvPr id="7" name="Graphic 7"/>
                        <wps:cNvSpPr/>
                        <wps:spPr>
                          <a:xfrm>
                            <a:off x="49847" y="2324735"/>
                            <a:ext cx="1270" cy="5129530"/>
                          </a:xfrm>
                          <a:custGeom>
                            <a:avLst/>
                            <a:gdLst/>
                            <a:ahLst/>
                            <a:cxnLst/>
                            <a:rect l="l" t="t" r="r" b="b"/>
                            <a:pathLst>
                              <a:path h="5129530">
                                <a:moveTo>
                                  <a:pt x="0" y="0"/>
                                </a:moveTo>
                                <a:lnTo>
                                  <a:pt x="0" y="5129529"/>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7.025pt;margin-top:8.400002pt;width:4.4pt;height:586.950pt;mso-position-horizontal-relative:page;mso-position-vertical-relative:page;z-index:15728640" id="docshapegroup1" coordorigin="540,168" coordsize="88,11739">
                <v:line style="position:absolute" from="562,168" to="562,3826" stroked="true" strokeweight="2.15pt" strokecolor="#000000">
                  <v:stroke dashstyle="solid"/>
                </v:line>
                <v:line style="position:absolute" from="571,3229" to="571,9195" stroked="true" strokeweight=".25pt" strokecolor="#000000">
                  <v:stroke dashstyle="solid"/>
                </v:line>
                <v:line style="position:absolute" from="576,10784" to="576,11758" stroked="true" strokeweight=".5pt" strokecolor="#000000">
                  <v:stroke dashstyle="solid"/>
                </v:line>
                <v:line style="position:absolute" from="619,3829" to="619,11907" stroked="true" strokeweight=".95pt" strokecolor="#000000">
                  <v:stroke dashstyle="solid"/>
                </v:line>
                <w10:wrap type="none"/>
              </v:group>
            </w:pict>
          </mc:Fallback>
        </mc:AlternateContent>
      </w:r>
    </w:p>
    <w:p w:rsidR="009657D9" w:rsidRDefault="009657D9">
      <w:pPr>
        <w:pStyle w:val="a3"/>
        <w:spacing w:before="137"/>
        <w:jc w:val="left"/>
        <w:rPr>
          <w:sz w:val="18"/>
        </w:rPr>
      </w:pPr>
    </w:p>
    <w:p w:rsidR="009657D9" w:rsidRDefault="00916ABB">
      <w:pPr>
        <w:spacing w:before="1"/>
        <w:ind w:left="1164" w:right="830"/>
        <w:jc w:val="center"/>
        <w:rPr>
          <w:sz w:val="18"/>
        </w:rPr>
      </w:pPr>
      <w:r>
        <w:rPr>
          <w:sz w:val="18"/>
        </w:rPr>
        <w:t>Издательская</w:t>
      </w:r>
      <w:r>
        <w:rPr>
          <w:spacing w:val="-4"/>
          <w:sz w:val="18"/>
        </w:rPr>
        <w:t xml:space="preserve"> </w:t>
      </w:r>
      <w:r>
        <w:rPr>
          <w:sz w:val="18"/>
        </w:rPr>
        <w:t>программа</w:t>
      </w:r>
      <w:r>
        <w:rPr>
          <w:spacing w:val="-3"/>
          <w:sz w:val="18"/>
        </w:rPr>
        <w:t xml:space="preserve"> </w:t>
      </w:r>
      <w:r>
        <w:rPr>
          <w:sz w:val="18"/>
        </w:rPr>
        <w:t>«Физическая</w:t>
      </w:r>
      <w:r>
        <w:rPr>
          <w:spacing w:val="-3"/>
          <w:sz w:val="18"/>
        </w:rPr>
        <w:t xml:space="preserve"> </w:t>
      </w:r>
      <w:r>
        <w:rPr>
          <w:sz w:val="18"/>
        </w:rPr>
        <w:t>культура</w:t>
      </w:r>
      <w:r>
        <w:rPr>
          <w:spacing w:val="-5"/>
          <w:sz w:val="18"/>
        </w:rPr>
        <w:t xml:space="preserve"> </w:t>
      </w:r>
      <w:r>
        <w:rPr>
          <w:sz w:val="18"/>
        </w:rPr>
        <w:t>и</w:t>
      </w:r>
      <w:r>
        <w:rPr>
          <w:spacing w:val="-5"/>
          <w:sz w:val="18"/>
        </w:rPr>
        <w:t xml:space="preserve"> </w:t>
      </w:r>
      <w:r>
        <w:rPr>
          <w:spacing w:val="-2"/>
          <w:sz w:val="18"/>
        </w:rPr>
        <w:t>спорт»</w:t>
      </w:r>
    </w:p>
    <w:p w:rsidR="009657D9" w:rsidRDefault="00916ABB">
      <w:pPr>
        <w:spacing w:before="59"/>
        <w:ind w:left="1164" w:right="830"/>
        <w:jc w:val="center"/>
        <w:rPr>
          <w:i/>
          <w:sz w:val="18"/>
        </w:rPr>
      </w:pPr>
      <w:r>
        <w:rPr>
          <w:sz w:val="18"/>
        </w:rPr>
        <w:t>Руководитель</w:t>
      </w:r>
      <w:r>
        <w:rPr>
          <w:spacing w:val="-9"/>
          <w:sz w:val="18"/>
        </w:rPr>
        <w:t xml:space="preserve"> </w:t>
      </w:r>
      <w:r>
        <w:rPr>
          <w:sz w:val="18"/>
        </w:rPr>
        <w:t>программы</w:t>
      </w:r>
      <w:r>
        <w:rPr>
          <w:spacing w:val="-9"/>
          <w:sz w:val="18"/>
        </w:rPr>
        <w:t xml:space="preserve"> </w:t>
      </w:r>
      <w:r>
        <w:rPr>
          <w:sz w:val="18"/>
        </w:rPr>
        <w:t>-</w:t>
      </w:r>
      <w:r>
        <w:rPr>
          <w:spacing w:val="-9"/>
          <w:sz w:val="18"/>
        </w:rPr>
        <w:t xml:space="preserve"> </w:t>
      </w:r>
      <w:r>
        <w:rPr>
          <w:sz w:val="18"/>
        </w:rPr>
        <w:t>доктор</w:t>
      </w:r>
      <w:r>
        <w:rPr>
          <w:spacing w:val="-8"/>
          <w:sz w:val="18"/>
        </w:rPr>
        <w:t xml:space="preserve"> </w:t>
      </w:r>
      <w:r>
        <w:rPr>
          <w:sz w:val="18"/>
        </w:rPr>
        <w:t>педагогических</w:t>
      </w:r>
      <w:r>
        <w:rPr>
          <w:spacing w:val="-10"/>
          <w:sz w:val="18"/>
        </w:rPr>
        <w:t xml:space="preserve"> </w:t>
      </w:r>
      <w:r>
        <w:rPr>
          <w:sz w:val="18"/>
        </w:rPr>
        <w:t xml:space="preserve">наук, профессор </w:t>
      </w:r>
      <w:r>
        <w:rPr>
          <w:i/>
          <w:sz w:val="18"/>
        </w:rPr>
        <w:t>Ю.Д. Железняк</w:t>
      </w:r>
    </w:p>
    <w:p w:rsidR="009657D9" w:rsidRDefault="009657D9">
      <w:pPr>
        <w:pStyle w:val="a3"/>
        <w:spacing w:before="123"/>
        <w:jc w:val="left"/>
        <w:rPr>
          <w:i/>
          <w:sz w:val="18"/>
        </w:rPr>
      </w:pPr>
    </w:p>
    <w:p w:rsidR="009657D9" w:rsidRDefault="00916ABB">
      <w:pPr>
        <w:spacing w:before="1" w:line="199" w:lineRule="exact"/>
        <w:ind w:left="1185" w:right="830"/>
        <w:jc w:val="center"/>
        <w:rPr>
          <w:sz w:val="18"/>
        </w:rPr>
      </w:pPr>
      <w:r>
        <w:rPr>
          <w:spacing w:val="-2"/>
          <w:sz w:val="18"/>
        </w:rPr>
        <w:t>Авторы:</w:t>
      </w:r>
    </w:p>
    <w:p w:rsidR="009657D9" w:rsidRDefault="00916ABB">
      <w:pPr>
        <w:spacing w:line="192" w:lineRule="exact"/>
        <w:ind w:left="1204" w:right="830"/>
        <w:jc w:val="center"/>
        <w:rPr>
          <w:sz w:val="18"/>
        </w:rPr>
      </w:pPr>
      <w:r>
        <w:rPr>
          <w:i/>
          <w:spacing w:val="-4"/>
          <w:sz w:val="18"/>
        </w:rPr>
        <w:t>Ю.Д.</w:t>
      </w:r>
      <w:r>
        <w:rPr>
          <w:i/>
          <w:spacing w:val="-1"/>
          <w:sz w:val="18"/>
        </w:rPr>
        <w:t xml:space="preserve"> </w:t>
      </w:r>
      <w:r>
        <w:rPr>
          <w:i/>
          <w:spacing w:val="-4"/>
          <w:sz w:val="18"/>
        </w:rPr>
        <w:t>Железняк</w:t>
      </w:r>
      <w:r>
        <w:rPr>
          <w:i/>
          <w:spacing w:val="-1"/>
          <w:sz w:val="18"/>
        </w:rPr>
        <w:t xml:space="preserve"> </w:t>
      </w:r>
      <w:r>
        <w:rPr>
          <w:i/>
          <w:spacing w:val="-4"/>
          <w:sz w:val="18"/>
        </w:rPr>
        <w:t>(т.</w:t>
      </w:r>
      <w:r>
        <w:rPr>
          <w:i/>
          <w:spacing w:val="-2"/>
          <w:sz w:val="18"/>
        </w:rPr>
        <w:t xml:space="preserve"> </w:t>
      </w:r>
      <w:r>
        <w:rPr>
          <w:spacing w:val="-4"/>
          <w:sz w:val="18"/>
        </w:rPr>
        <w:t>1-6);</w:t>
      </w:r>
      <w:r>
        <w:rPr>
          <w:spacing w:val="2"/>
          <w:sz w:val="18"/>
        </w:rPr>
        <w:t xml:space="preserve"> </w:t>
      </w:r>
      <w:r>
        <w:rPr>
          <w:i/>
          <w:spacing w:val="-4"/>
          <w:sz w:val="18"/>
        </w:rPr>
        <w:t>Ю.</w:t>
      </w:r>
      <w:r>
        <w:rPr>
          <w:i/>
          <w:spacing w:val="2"/>
          <w:sz w:val="18"/>
        </w:rPr>
        <w:t xml:space="preserve"> </w:t>
      </w:r>
      <w:r>
        <w:rPr>
          <w:i/>
          <w:spacing w:val="-4"/>
          <w:sz w:val="18"/>
        </w:rPr>
        <w:t>М.</w:t>
      </w:r>
      <w:r>
        <w:rPr>
          <w:i/>
          <w:sz w:val="18"/>
        </w:rPr>
        <w:t xml:space="preserve"> </w:t>
      </w:r>
      <w:r>
        <w:rPr>
          <w:i/>
          <w:spacing w:val="-4"/>
          <w:sz w:val="18"/>
        </w:rPr>
        <w:t>Портнов</w:t>
      </w:r>
      <w:r>
        <w:rPr>
          <w:i/>
          <w:spacing w:val="1"/>
          <w:sz w:val="18"/>
        </w:rPr>
        <w:t xml:space="preserve"> </w:t>
      </w:r>
      <w:r>
        <w:rPr>
          <w:spacing w:val="-4"/>
          <w:sz w:val="18"/>
        </w:rPr>
        <w:t>(гл.7'-8,</w:t>
      </w:r>
      <w:r>
        <w:rPr>
          <w:sz w:val="18"/>
        </w:rPr>
        <w:t xml:space="preserve"> </w:t>
      </w:r>
      <w:r>
        <w:rPr>
          <w:spacing w:val="-4"/>
          <w:sz w:val="18"/>
        </w:rPr>
        <w:t>11);</w:t>
      </w:r>
    </w:p>
    <w:p w:rsidR="009657D9" w:rsidRDefault="00916ABB">
      <w:pPr>
        <w:spacing w:line="199" w:lineRule="exact"/>
        <w:ind w:left="1217" w:right="830"/>
        <w:jc w:val="center"/>
        <w:rPr>
          <w:sz w:val="18"/>
        </w:rPr>
      </w:pPr>
      <w:r>
        <w:rPr>
          <w:i/>
          <w:spacing w:val="-6"/>
          <w:sz w:val="18"/>
        </w:rPr>
        <w:t>В.</w:t>
      </w:r>
      <w:r>
        <w:rPr>
          <w:i/>
          <w:spacing w:val="-11"/>
          <w:sz w:val="18"/>
        </w:rPr>
        <w:t xml:space="preserve"> </w:t>
      </w:r>
      <w:r>
        <w:rPr>
          <w:i/>
          <w:spacing w:val="-6"/>
          <w:sz w:val="18"/>
        </w:rPr>
        <w:t>П. Савин</w:t>
      </w:r>
      <w:r>
        <w:rPr>
          <w:i/>
          <w:spacing w:val="-8"/>
          <w:sz w:val="18"/>
        </w:rPr>
        <w:t xml:space="preserve"> </w:t>
      </w:r>
      <w:r>
        <w:rPr>
          <w:spacing w:val="-6"/>
          <w:sz w:val="18"/>
        </w:rPr>
        <w:t>(гл.</w:t>
      </w:r>
      <w:r>
        <w:rPr>
          <w:spacing w:val="-7"/>
          <w:sz w:val="18"/>
        </w:rPr>
        <w:t xml:space="preserve"> </w:t>
      </w:r>
      <w:r>
        <w:rPr>
          <w:spacing w:val="-6"/>
          <w:sz w:val="18"/>
        </w:rPr>
        <w:t>9);</w:t>
      </w:r>
      <w:r>
        <w:rPr>
          <w:spacing w:val="-10"/>
          <w:sz w:val="18"/>
        </w:rPr>
        <w:t xml:space="preserve"> </w:t>
      </w:r>
      <w:r>
        <w:rPr>
          <w:i/>
          <w:spacing w:val="-6"/>
          <w:sz w:val="18"/>
        </w:rPr>
        <w:t>А.</w:t>
      </w:r>
      <w:r>
        <w:rPr>
          <w:i/>
          <w:spacing w:val="-7"/>
          <w:sz w:val="18"/>
        </w:rPr>
        <w:t xml:space="preserve"> </w:t>
      </w:r>
      <w:r>
        <w:rPr>
          <w:i/>
          <w:spacing w:val="-6"/>
          <w:sz w:val="18"/>
        </w:rPr>
        <w:t xml:space="preserve">В.Лексаков </w:t>
      </w:r>
      <w:r>
        <w:rPr>
          <w:spacing w:val="-6"/>
          <w:sz w:val="18"/>
        </w:rPr>
        <w:t>(гл. 10)</w:t>
      </w:r>
    </w:p>
    <w:p w:rsidR="009657D9" w:rsidRDefault="009657D9">
      <w:pPr>
        <w:pStyle w:val="a3"/>
        <w:spacing w:before="118"/>
        <w:jc w:val="left"/>
        <w:rPr>
          <w:sz w:val="18"/>
        </w:rPr>
      </w:pPr>
    </w:p>
    <w:p w:rsidR="009657D9" w:rsidRDefault="00916ABB">
      <w:pPr>
        <w:spacing w:before="1" w:line="202" w:lineRule="exact"/>
        <w:ind w:left="1195" w:right="830"/>
        <w:jc w:val="center"/>
        <w:rPr>
          <w:sz w:val="18"/>
        </w:rPr>
      </w:pPr>
      <w:r>
        <w:rPr>
          <w:spacing w:val="15"/>
          <w:sz w:val="18"/>
        </w:rPr>
        <w:t>Рецензенты:</w:t>
      </w:r>
    </w:p>
    <w:p w:rsidR="009657D9" w:rsidRDefault="00916ABB">
      <w:pPr>
        <w:spacing w:before="6" w:line="223" w:lineRule="auto"/>
        <w:ind w:left="1611" w:right="1207"/>
        <w:jc w:val="center"/>
        <w:rPr>
          <w:i/>
          <w:sz w:val="18"/>
        </w:rPr>
      </w:pPr>
      <w:r>
        <w:rPr>
          <w:spacing w:val="-8"/>
          <w:sz w:val="18"/>
        </w:rPr>
        <w:t xml:space="preserve">доктор педагогических наук, профессор </w:t>
      </w:r>
      <w:r>
        <w:rPr>
          <w:i/>
          <w:spacing w:val="-8"/>
          <w:sz w:val="18"/>
        </w:rPr>
        <w:t>С. Ю. Тюленьков;</w:t>
      </w:r>
      <w:r>
        <w:rPr>
          <w:i/>
          <w:sz w:val="18"/>
        </w:rPr>
        <w:t xml:space="preserve"> </w:t>
      </w:r>
      <w:r>
        <w:rPr>
          <w:sz w:val="18"/>
        </w:rPr>
        <w:t>кандидат</w:t>
      </w:r>
      <w:r>
        <w:rPr>
          <w:spacing w:val="-12"/>
          <w:sz w:val="18"/>
        </w:rPr>
        <w:t xml:space="preserve"> </w:t>
      </w:r>
      <w:r>
        <w:rPr>
          <w:sz w:val="18"/>
        </w:rPr>
        <w:t>педагогических</w:t>
      </w:r>
      <w:r>
        <w:rPr>
          <w:spacing w:val="-11"/>
          <w:sz w:val="18"/>
        </w:rPr>
        <w:t xml:space="preserve"> </w:t>
      </w:r>
      <w:r>
        <w:rPr>
          <w:sz w:val="18"/>
        </w:rPr>
        <w:t>наук,</w:t>
      </w:r>
      <w:r>
        <w:rPr>
          <w:spacing w:val="-11"/>
          <w:sz w:val="18"/>
        </w:rPr>
        <w:t xml:space="preserve"> </w:t>
      </w:r>
      <w:r>
        <w:rPr>
          <w:sz w:val="18"/>
        </w:rPr>
        <w:t>профессор, заслуженный</w:t>
      </w:r>
      <w:r>
        <w:rPr>
          <w:spacing w:val="-15"/>
          <w:sz w:val="18"/>
        </w:rPr>
        <w:t xml:space="preserve"> </w:t>
      </w:r>
      <w:r>
        <w:rPr>
          <w:sz w:val="18"/>
        </w:rPr>
        <w:t>тренер</w:t>
      </w:r>
      <w:r>
        <w:rPr>
          <w:spacing w:val="-12"/>
          <w:sz w:val="18"/>
        </w:rPr>
        <w:t xml:space="preserve"> </w:t>
      </w:r>
      <w:r>
        <w:rPr>
          <w:sz w:val="18"/>
        </w:rPr>
        <w:t>СССР</w:t>
      </w:r>
      <w:r>
        <w:rPr>
          <w:spacing w:val="-11"/>
          <w:sz w:val="18"/>
        </w:rPr>
        <w:t xml:space="preserve"> </w:t>
      </w:r>
      <w:r>
        <w:rPr>
          <w:i/>
          <w:sz w:val="18"/>
        </w:rPr>
        <w:t>А.</w:t>
      </w:r>
      <w:r>
        <w:rPr>
          <w:i/>
          <w:spacing w:val="-11"/>
          <w:sz w:val="18"/>
        </w:rPr>
        <w:t xml:space="preserve"> </w:t>
      </w:r>
      <w:r>
        <w:rPr>
          <w:i/>
          <w:sz w:val="18"/>
        </w:rPr>
        <w:t>Я.</w:t>
      </w:r>
      <w:r>
        <w:rPr>
          <w:i/>
          <w:spacing w:val="-11"/>
          <w:sz w:val="18"/>
        </w:rPr>
        <w:t xml:space="preserve"> </w:t>
      </w:r>
      <w:r>
        <w:rPr>
          <w:i/>
          <w:sz w:val="18"/>
        </w:rPr>
        <w:t>Гомельский</w:t>
      </w:r>
    </w:p>
    <w:p w:rsidR="009657D9" w:rsidRDefault="009657D9">
      <w:pPr>
        <w:pStyle w:val="a3"/>
        <w:jc w:val="left"/>
        <w:rPr>
          <w:i/>
          <w:sz w:val="18"/>
        </w:rPr>
      </w:pPr>
    </w:p>
    <w:p w:rsidR="009657D9" w:rsidRDefault="009657D9">
      <w:pPr>
        <w:pStyle w:val="a3"/>
        <w:jc w:val="left"/>
        <w:rPr>
          <w:i/>
          <w:sz w:val="18"/>
        </w:rPr>
      </w:pPr>
    </w:p>
    <w:p w:rsidR="009657D9" w:rsidRDefault="009657D9">
      <w:pPr>
        <w:pStyle w:val="a3"/>
        <w:jc w:val="left"/>
        <w:rPr>
          <w:i/>
          <w:sz w:val="18"/>
        </w:rPr>
      </w:pPr>
    </w:p>
    <w:p w:rsidR="009657D9" w:rsidRDefault="009657D9">
      <w:pPr>
        <w:pStyle w:val="a3"/>
        <w:jc w:val="left"/>
        <w:rPr>
          <w:i/>
          <w:sz w:val="18"/>
        </w:rPr>
      </w:pPr>
    </w:p>
    <w:p w:rsidR="009657D9" w:rsidRDefault="009657D9">
      <w:pPr>
        <w:pStyle w:val="a3"/>
        <w:jc w:val="left"/>
        <w:rPr>
          <w:i/>
          <w:sz w:val="18"/>
        </w:rPr>
      </w:pPr>
    </w:p>
    <w:p w:rsidR="009657D9" w:rsidRDefault="009657D9">
      <w:pPr>
        <w:pStyle w:val="a3"/>
        <w:jc w:val="left"/>
        <w:rPr>
          <w:i/>
          <w:sz w:val="18"/>
        </w:rPr>
      </w:pPr>
    </w:p>
    <w:p w:rsidR="009657D9" w:rsidRDefault="009657D9">
      <w:pPr>
        <w:pStyle w:val="a3"/>
        <w:spacing w:before="110"/>
        <w:jc w:val="left"/>
        <w:rPr>
          <w:i/>
          <w:sz w:val="18"/>
        </w:rPr>
      </w:pPr>
    </w:p>
    <w:p w:rsidR="009657D9" w:rsidRDefault="00916ABB">
      <w:pPr>
        <w:pStyle w:val="a3"/>
        <w:spacing w:line="232" w:lineRule="auto"/>
        <w:ind w:left="590" w:right="93" w:firstLine="274"/>
      </w:pPr>
      <w:r>
        <w:rPr>
          <w:b/>
        </w:rPr>
        <w:t xml:space="preserve">Спортивные игры: </w:t>
      </w:r>
      <w:r>
        <w:t>Техника, тактика, методика обучения: С 73 Учеб. для студ. высш. пед. учеб. заведений / Ю.Д.Железняк, Ю.М.Портнов,</w:t>
      </w:r>
      <w:r>
        <w:rPr>
          <w:spacing w:val="-6"/>
        </w:rPr>
        <w:t xml:space="preserve"> </w:t>
      </w:r>
      <w:r>
        <w:t>В.П.Савин,</w:t>
      </w:r>
      <w:r>
        <w:rPr>
          <w:spacing w:val="-6"/>
        </w:rPr>
        <w:t xml:space="preserve"> </w:t>
      </w:r>
      <w:r>
        <w:t>А.В.Лексаков;</w:t>
      </w:r>
      <w:r>
        <w:rPr>
          <w:spacing w:val="-6"/>
        </w:rPr>
        <w:t xml:space="preserve"> </w:t>
      </w:r>
      <w:r>
        <w:t>Под</w:t>
      </w:r>
      <w:r>
        <w:rPr>
          <w:spacing w:val="-7"/>
        </w:rPr>
        <w:t xml:space="preserve"> </w:t>
      </w:r>
      <w:r>
        <w:t>ред.</w:t>
      </w:r>
      <w:r>
        <w:rPr>
          <w:spacing w:val="-9"/>
        </w:rPr>
        <w:t xml:space="preserve"> </w:t>
      </w:r>
      <w:r>
        <w:t>Ю.Д.Железняка, Ю.М.Портнова.</w:t>
      </w:r>
      <w:r>
        <w:rPr>
          <w:spacing w:val="52"/>
        </w:rPr>
        <w:t xml:space="preserve"> </w:t>
      </w:r>
      <w:r>
        <w:t>-</w:t>
      </w:r>
      <w:r>
        <w:rPr>
          <w:spacing w:val="49"/>
        </w:rPr>
        <w:t xml:space="preserve"> </w:t>
      </w:r>
      <w:r>
        <w:t>2-е</w:t>
      </w:r>
      <w:r>
        <w:rPr>
          <w:spacing w:val="53"/>
        </w:rPr>
        <w:t xml:space="preserve"> </w:t>
      </w:r>
      <w:r>
        <w:t>изд.,</w:t>
      </w:r>
      <w:r>
        <w:rPr>
          <w:spacing w:val="52"/>
        </w:rPr>
        <w:t xml:space="preserve"> </w:t>
      </w:r>
      <w:r>
        <w:t>стереотип.</w:t>
      </w:r>
      <w:r>
        <w:rPr>
          <w:spacing w:val="54"/>
        </w:rPr>
        <w:t xml:space="preserve"> </w:t>
      </w:r>
      <w:r>
        <w:t>-</w:t>
      </w:r>
      <w:r>
        <w:rPr>
          <w:spacing w:val="50"/>
        </w:rPr>
        <w:t xml:space="preserve"> </w:t>
      </w:r>
      <w:r>
        <w:t>М.:</w:t>
      </w:r>
      <w:r>
        <w:rPr>
          <w:spacing w:val="53"/>
        </w:rPr>
        <w:t xml:space="preserve"> </w:t>
      </w:r>
      <w:r>
        <w:t>Издательский</w:t>
      </w:r>
      <w:r>
        <w:rPr>
          <w:spacing w:val="54"/>
        </w:rPr>
        <w:t xml:space="preserve"> </w:t>
      </w:r>
      <w:r>
        <w:rPr>
          <w:spacing w:val="-2"/>
        </w:rPr>
        <w:t>центр</w:t>
      </w:r>
    </w:p>
    <w:p w:rsidR="009657D9" w:rsidRDefault="00916ABB">
      <w:pPr>
        <w:pStyle w:val="a3"/>
        <w:spacing w:line="243" w:lineRule="exact"/>
        <w:ind w:left="590"/>
      </w:pPr>
      <w:r>
        <w:t>«Академия»,</w:t>
      </w:r>
      <w:r>
        <w:rPr>
          <w:spacing w:val="-4"/>
        </w:rPr>
        <w:t xml:space="preserve"> </w:t>
      </w:r>
      <w:r>
        <w:t>2004.</w:t>
      </w:r>
      <w:r>
        <w:rPr>
          <w:spacing w:val="-2"/>
        </w:rPr>
        <w:t xml:space="preserve"> </w:t>
      </w:r>
      <w:r>
        <w:t>-</w:t>
      </w:r>
      <w:r>
        <w:rPr>
          <w:spacing w:val="-6"/>
        </w:rPr>
        <w:t xml:space="preserve"> </w:t>
      </w:r>
      <w:r>
        <w:t>520</w:t>
      </w:r>
      <w:r>
        <w:rPr>
          <w:spacing w:val="-3"/>
        </w:rPr>
        <w:t xml:space="preserve"> </w:t>
      </w:r>
      <w:r>
        <w:rPr>
          <w:spacing w:val="-5"/>
        </w:rPr>
        <w:t>с.</w:t>
      </w:r>
    </w:p>
    <w:p w:rsidR="009657D9" w:rsidRDefault="00916ABB">
      <w:pPr>
        <w:pStyle w:val="a3"/>
        <w:spacing w:line="242" w:lineRule="exact"/>
        <w:ind w:left="1459"/>
      </w:pPr>
      <w:r>
        <w:rPr>
          <w:spacing w:val="-12"/>
        </w:rPr>
        <w:t>15ВМ</w:t>
      </w:r>
      <w:r>
        <w:rPr>
          <w:spacing w:val="-24"/>
        </w:rPr>
        <w:t xml:space="preserve"> </w:t>
      </w:r>
      <w:r>
        <w:rPr>
          <w:spacing w:val="-12"/>
        </w:rPr>
        <w:t>5-7695-1749-2</w:t>
      </w:r>
    </w:p>
    <w:p w:rsidR="009657D9" w:rsidRDefault="00916ABB">
      <w:pPr>
        <w:spacing w:before="6" w:line="223" w:lineRule="auto"/>
        <w:ind w:left="1176" w:right="66" w:firstLine="283"/>
        <w:jc w:val="both"/>
        <w:rPr>
          <w:sz w:val="18"/>
        </w:rPr>
      </w:pPr>
      <w:r>
        <w:rPr>
          <w:spacing w:val="-6"/>
          <w:sz w:val="18"/>
        </w:rPr>
        <w:t>В</w:t>
      </w:r>
      <w:r>
        <w:rPr>
          <w:sz w:val="18"/>
        </w:rPr>
        <w:t xml:space="preserve"> </w:t>
      </w:r>
      <w:r>
        <w:rPr>
          <w:spacing w:val="-6"/>
          <w:sz w:val="18"/>
        </w:rPr>
        <w:t>учебнике</w:t>
      </w:r>
      <w:r>
        <w:rPr>
          <w:spacing w:val="-2"/>
          <w:sz w:val="18"/>
        </w:rPr>
        <w:t xml:space="preserve"> </w:t>
      </w:r>
      <w:r>
        <w:rPr>
          <w:spacing w:val="-6"/>
          <w:sz w:val="18"/>
        </w:rPr>
        <w:t>излагаются</w:t>
      </w:r>
      <w:r>
        <w:rPr>
          <w:sz w:val="18"/>
        </w:rPr>
        <w:t xml:space="preserve"> </w:t>
      </w:r>
      <w:r>
        <w:rPr>
          <w:spacing w:val="-6"/>
          <w:sz w:val="18"/>
        </w:rPr>
        <w:t>теоретико-методические</w:t>
      </w:r>
      <w:r>
        <w:rPr>
          <w:spacing w:val="-2"/>
          <w:sz w:val="18"/>
        </w:rPr>
        <w:t xml:space="preserve"> </w:t>
      </w:r>
      <w:r>
        <w:rPr>
          <w:spacing w:val="-6"/>
          <w:sz w:val="18"/>
        </w:rPr>
        <w:t>основы</w:t>
      </w:r>
      <w:r>
        <w:rPr>
          <w:sz w:val="18"/>
        </w:rPr>
        <w:t xml:space="preserve"> </w:t>
      </w:r>
      <w:r>
        <w:rPr>
          <w:spacing w:val="-6"/>
          <w:sz w:val="18"/>
        </w:rPr>
        <w:t>спортивных</w:t>
      </w:r>
      <w:r>
        <w:rPr>
          <w:spacing w:val="-3"/>
          <w:sz w:val="18"/>
        </w:rPr>
        <w:t xml:space="preserve"> </w:t>
      </w:r>
      <w:r>
        <w:rPr>
          <w:spacing w:val="-6"/>
          <w:sz w:val="18"/>
        </w:rPr>
        <w:t>игр,</w:t>
      </w:r>
      <w:r>
        <w:rPr>
          <w:spacing w:val="-1"/>
          <w:sz w:val="18"/>
        </w:rPr>
        <w:t xml:space="preserve"> </w:t>
      </w:r>
      <w:r>
        <w:rPr>
          <w:spacing w:val="-6"/>
          <w:sz w:val="18"/>
        </w:rPr>
        <w:t>их</w:t>
      </w:r>
      <w:r>
        <w:rPr>
          <w:spacing w:val="-4"/>
          <w:sz w:val="18"/>
        </w:rPr>
        <w:t xml:space="preserve"> роль</w:t>
      </w:r>
      <w:r>
        <w:rPr>
          <w:spacing w:val="-8"/>
          <w:sz w:val="18"/>
        </w:rPr>
        <w:t xml:space="preserve"> </w:t>
      </w:r>
      <w:r>
        <w:rPr>
          <w:spacing w:val="-4"/>
          <w:sz w:val="18"/>
        </w:rPr>
        <w:t>и место в</w:t>
      </w:r>
      <w:r>
        <w:rPr>
          <w:spacing w:val="-6"/>
          <w:sz w:val="18"/>
        </w:rPr>
        <w:t xml:space="preserve"> </w:t>
      </w:r>
      <w:r>
        <w:rPr>
          <w:spacing w:val="-4"/>
          <w:sz w:val="18"/>
        </w:rPr>
        <w:t>системе</w:t>
      </w:r>
      <w:r>
        <w:rPr>
          <w:spacing w:val="-8"/>
          <w:sz w:val="18"/>
        </w:rPr>
        <w:t xml:space="preserve"> </w:t>
      </w:r>
      <w:r>
        <w:rPr>
          <w:spacing w:val="-4"/>
          <w:sz w:val="18"/>
        </w:rPr>
        <w:t>физического</w:t>
      </w:r>
      <w:r>
        <w:rPr>
          <w:spacing w:val="-5"/>
          <w:sz w:val="18"/>
        </w:rPr>
        <w:t xml:space="preserve"> </w:t>
      </w:r>
      <w:r>
        <w:rPr>
          <w:spacing w:val="-4"/>
          <w:sz w:val="18"/>
        </w:rPr>
        <w:t>воспитания</w:t>
      </w:r>
      <w:r>
        <w:rPr>
          <w:spacing w:val="-6"/>
          <w:sz w:val="18"/>
        </w:rPr>
        <w:t xml:space="preserve"> </w:t>
      </w:r>
      <w:r>
        <w:rPr>
          <w:spacing w:val="-4"/>
          <w:sz w:val="18"/>
        </w:rPr>
        <w:t>и</w:t>
      </w:r>
      <w:r>
        <w:rPr>
          <w:spacing w:val="-5"/>
          <w:sz w:val="18"/>
        </w:rPr>
        <w:t xml:space="preserve"> </w:t>
      </w:r>
      <w:r>
        <w:rPr>
          <w:spacing w:val="-4"/>
          <w:sz w:val="18"/>
        </w:rPr>
        <w:t>спорта,</w:t>
      </w:r>
      <w:r>
        <w:rPr>
          <w:spacing w:val="-5"/>
          <w:sz w:val="18"/>
        </w:rPr>
        <w:t xml:space="preserve"> </w:t>
      </w:r>
      <w:r>
        <w:rPr>
          <w:spacing w:val="-4"/>
          <w:sz w:val="18"/>
        </w:rPr>
        <w:t>в</w:t>
      </w:r>
      <w:r>
        <w:rPr>
          <w:spacing w:val="-6"/>
          <w:sz w:val="18"/>
        </w:rPr>
        <w:t xml:space="preserve"> </w:t>
      </w:r>
      <w:r>
        <w:rPr>
          <w:spacing w:val="-4"/>
          <w:sz w:val="18"/>
        </w:rPr>
        <w:t xml:space="preserve">профессиональном </w:t>
      </w:r>
      <w:r>
        <w:rPr>
          <w:spacing w:val="-8"/>
          <w:sz w:val="18"/>
        </w:rPr>
        <w:t>физкультурном</w:t>
      </w:r>
      <w:r>
        <w:rPr>
          <w:sz w:val="18"/>
        </w:rPr>
        <w:t xml:space="preserve"> </w:t>
      </w:r>
      <w:r>
        <w:rPr>
          <w:spacing w:val="-8"/>
          <w:sz w:val="18"/>
        </w:rPr>
        <w:t>образовании;</w:t>
      </w:r>
      <w:r>
        <w:rPr>
          <w:sz w:val="18"/>
        </w:rPr>
        <w:t xml:space="preserve"> </w:t>
      </w:r>
      <w:r>
        <w:rPr>
          <w:spacing w:val="-8"/>
          <w:sz w:val="18"/>
        </w:rPr>
        <w:t>представлена</w:t>
      </w:r>
      <w:r>
        <w:rPr>
          <w:sz w:val="18"/>
        </w:rPr>
        <w:t xml:space="preserve"> </w:t>
      </w:r>
      <w:r>
        <w:rPr>
          <w:spacing w:val="-8"/>
          <w:sz w:val="18"/>
        </w:rPr>
        <w:t>методика</w:t>
      </w:r>
      <w:r>
        <w:rPr>
          <w:sz w:val="18"/>
        </w:rPr>
        <w:t xml:space="preserve"> </w:t>
      </w:r>
      <w:r>
        <w:rPr>
          <w:spacing w:val="-8"/>
          <w:sz w:val="18"/>
        </w:rPr>
        <w:t>обучения</w:t>
      </w:r>
      <w:r>
        <w:rPr>
          <w:sz w:val="18"/>
        </w:rPr>
        <w:t xml:space="preserve"> </w:t>
      </w:r>
      <w:r>
        <w:rPr>
          <w:spacing w:val="-8"/>
          <w:sz w:val="18"/>
        </w:rPr>
        <w:t>базовым</w:t>
      </w:r>
      <w:r>
        <w:rPr>
          <w:sz w:val="18"/>
        </w:rPr>
        <w:t xml:space="preserve"> </w:t>
      </w:r>
      <w:r>
        <w:rPr>
          <w:spacing w:val="-8"/>
          <w:sz w:val="18"/>
        </w:rPr>
        <w:t>спортив-</w:t>
      </w:r>
      <w:r>
        <w:rPr>
          <w:spacing w:val="-2"/>
          <w:sz w:val="18"/>
        </w:rPr>
        <w:t xml:space="preserve"> ным</w:t>
      </w:r>
      <w:r>
        <w:rPr>
          <w:spacing w:val="-11"/>
          <w:sz w:val="18"/>
        </w:rPr>
        <w:t xml:space="preserve"> </w:t>
      </w:r>
      <w:r>
        <w:rPr>
          <w:spacing w:val="-2"/>
          <w:sz w:val="18"/>
        </w:rPr>
        <w:t>играм:</w:t>
      </w:r>
      <w:r>
        <w:rPr>
          <w:spacing w:val="-10"/>
          <w:sz w:val="18"/>
        </w:rPr>
        <w:t xml:space="preserve"> </w:t>
      </w:r>
      <w:r>
        <w:rPr>
          <w:spacing w:val="-2"/>
          <w:sz w:val="18"/>
        </w:rPr>
        <w:t>волейболу,</w:t>
      </w:r>
      <w:r>
        <w:rPr>
          <w:spacing w:val="-9"/>
          <w:sz w:val="18"/>
        </w:rPr>
        <w:t xml:space="preserve"> </w:t>
      </w:r>
      <w:r>
        <w:rPr>
          <w:spacing w:val="-2"/>
          <w:sz w:val="18"/>
        </w:rPr>
        <w:t>баскетболу,</w:t>
      </w:r>
      <w:r>
        <w:rPr>
          <w:spacing w:val="-9"/>
          <w:sz w:val="18"/>
        </w:rPr>
        <w:t xml:space="preserve"> </w:t>
      </w:r>
      <w:r>
        <w:rPr>
          <w:spacing w:val="-2"/>
          <w:sz w:val="18"/>
        </w:rPr>
        <w:t>гандболу,</w:t>
      </w:r>
      <w:r>
        <w:rPr>
          <w:spacing w:val="-9"/>
          <w:sz w:val="18"/>
        </w:rPr>
        <w:t xml:space="preserve"> </w:t>
      </w:r>
      <w:r>
        <w:rPr>
          <w:spacing w:val="-2"/>
          <w:sz w:val="18"/>
        </w:rPr>
        <w:t>футболу,</w:t>
      </w:r>
      <w:r>
        <w:rPr>
          <w:spacing w:val="-10"/>
          <w:sz w:val="18"/>
        </w:rPr>
        <w:t xml:space="preserve"> </w:t>
      </w:r>
      <w:r>
        <w:rPr>
          <w:spacing w:val="-2"/>
          <w:sz w:val="18"/>
        </w:rPr>
        <w:t>хоккею,</w:t>
      </w:r>
      <w:r>
        <w:rPr>
          <w:spacing w:val="-9"/>
          <w:sz w:val="18"/>
        </w:rPr>
        <w:t xml:space="preserve"> </w:t>
      </w:r>
      <w:r>
        <w:rPr>
          <w:spacing w:val="-2"/>
          <w:sz w:val="18"/>
        </w:rPr>
        <w:t>теннису.</w:t>
      </w:r>
    </w:p>
    <w:p w:rsidR="009657D9" w:rsidRDefault="00916ABB">
      <w:pPr>
        <w:spacing w:line="223" w:lineRule="auto"/>
        <w:ind w:left="1190" w:right="61" w:firstLine="273"/>
        <w:jc w:val="both"/>
        <w:rPr>
          <w:sz w:val="18"/>
        </w:rPr>
      </w:pPr>
      <w:r>
        <w:rPr>
          <w:sz w:val="18"/>
        </w:rPr>
        <w:t xml:space="preserve">Для студентов педагогических вузов, обучающихся по специальности </w:t>
      </w:r>
      <w:r>
        <w:rPr>
          <w:spacing w:val="-4"/>
          <w:sz w:val="18"/>
        </w:rPr>
        <w:t>033100</w:t>
      </w:r>
      <w:r>
        <w:rPr>
          <w:spacing w:val="-8"/>
          <w:sz w:val="18"/>
        </w:rPr>
        <w:t xml:space="preserve"> </w:t>
      </w:r>
      <w:r>
        <w:rPr>
          <w:spacing w:val="-4"/>
          <w:sz w:val="18"/>
        </w:rPr>
        <w:t>-</w:t>
      </w:r>
      <w:r>
        <w:rPr>
          <w:spacing w:val="-7"/>
          <w:sz w:val="18"/>
        </w:rPr>
        <w:t xml:space="preserve"> </w:t>
      </w:r>
      <w:r>
        <w:rPr>
          <w:spacing w:val="-4"/>
          <w:sz w:val="18"/>
        </w:rPr>
        <w:t>Физическая</w:t>
      </w:r>
      <w:r>
        <w:rPr>
          <w:spacing w:val="-7"/>
          <w:sz w:val="18"/>
        </w:rPr>
        <w:t xml:space="preserve"> </w:t>
      </w:r>
      <w:r>
        <w:rPr>
          <w:spacing w:val="-4"/>
          <w:sz w:val="18"/>
        </w:rPr>
        <w:t>культура.</w:t>
      </w:r>
      <w:r>
        <w:rPr>
          <w:spacing w:val="-7"/>
          <w:sz w:val="18"/>
        </w:rPr>
        <w:t xml:space="preserve"> </w:t>
      </w:r>
      <w:r>
        <w:rPr>
          <w:spacing w:val="-4"/>
          <w:sz w:val="18"/>
        </w:rPr>
        <w:t>Может</w:t>
      </w:r>
      <w:r>
        <w:rPr>
          <w:spacing w:val="-8"/>
          <w:sz w:val="18"/>
        </w:rPr>
        <w:t xml:space="preserve"> </w:t>
      </w:r>
      <w:r>
        <w:rPr>
          <w:spacing w:val="-4"/>
          <w:sz w:val="18"/>
        </w:rPr>
        <w:t>быть</w:t>
      </w:r>
      <w:r>
        <w:rPr>
          <w:spacing w:val="-7"/>
          <w:sz w:val="18"/>
        </w:rPr>
        <w:t xml:space="preserve"> </w:t>
      </w:r>
      <w:r>
        <w:rPr>
          <w:spacing w:val="-4"/>
          <w:sz w:val="18"/>
        </w:rPr>
        <w:t>полезен</w:t>
      </w:r>
      <w:r>
        <w:rPr>
          <w:spacing w:val="-7"/>
          <w:sz w:val="18"/>
        </w:rPr>
        <w:t xml:space="preserve"> </w:t>
      </w:r>
      <w:r>
        <w:rPr>
          <w:spacing w:val="-4"/>
          <w:sz w:val="18"/>
        </w:rPr>
        <w:t>преподавателям,</w:t>
      </w:r>
      <w:r>
        <w:rPr>
          <w:spacing w:val="-7"/>
          <w:sz w:val="18"/>
        </w:rPr>
        <w:t xml:space="preserve"> </w:t>
      </w:r>
      <w:r>
        <w:rPr>
          <w:spacing w:val="-4"/>
          <w:sz w:val="18"/>
        </w:rPr>
        <w:t xml:space="preserve">учителям </w:t>
      </w:r>
      <w:r>
        <w:rPr>
          <w:sz w:val="18"/>
        </w:rPr>
        <w:t>физкультуры и тренерам команд по спортивным играм.</w:t>
      </w:r>
    </w:p>
    <w:p w:rsidR="009657D9" w:rsidRDefault="00916ABB">
      <w:pPr>
        <w:pStyle w:val="a3"/>
        <w:spacing w:before="174" w:line="235" w:lineRule="auto"/>
        <w:ind w:left="5917" w:right="38" w:firstLine="132"/>
        <w:jc w:val="right"/>
      </w:pPr>
      <w:r>
        <w:rPr>
          <w:spacing w:val="-8"/>
        </w:rPr>
        <w:t>УДК</w:t>
      </w:r>
      <w:r>
        <w:rPr>
          <w:spacing w:val="-30"/>
        </w:rPr>
        <w:t xml:space="preserve"> </w:t>
      </w:r>
      <w:r>
        <w:rPr>
          <w:spacing w:val="-8"/>
        </w:rPr>
        <w:t>78</w:t>
      </w:r>
      <w:r>
        <w:rPr>
          <w:spacing w:val="-29"/>
        </w:rPr>
        <w:t xml:space="preserve"> </w:t>
      </w:r>
      <w:r>
        <w:rPr>
          <w:spacing w:val="-8"/>
        </w:rPr>
        <w:t>А</w:t>
      </w:r>
      <w:r>
        <w:rPr>
          <w:spacing w:val="-30"/>
        </w:rPr>
        <w:t xml:space="preserve"> </w:t>
      </w:r>
      <w:r>
        <w:rPr>
          <w:spacing w:val="-8"/>
        </w:rPr>
        <w:t xml:space="preserve">8 </w:t>
      </w:r>
      <w:r>
        <w:rPr>
          <w:spacing w:val="-2"/>
        </w:rPr>
        <w:t>ББК75.1я73</w:t>
      </w:r>
    </w:p>
    <w:p w:rsidR="009657D9" w:rsidRDefault="00916ABB">
      <w:pPr>
        <w:spacing w:before="202" w:line="256" w:lineRule="auto"/>
        <w:ind w:left="652" w:firstLine="1560"/>
        <w:rPr>
          <w:sz w:val="18"/>
        </w:rPr>
      </w:pPr>
      <w:r>
        <w:rPr>
          <w:spacing w:val="-6"/>
          <w:sz w:val="18"/>
        </w:rPr>
        <w:t>©</w:t>
      </w:r>
      <w:r>
        <w:rPr>
          <w:spacing w:val="-16"/>
          <w:sz w:val="18"/>
        </w:rPr>
        <w:t xml:space="preserve"> </w:t>
      </w:r>
      <w:r>
        <w:rPr>
          <w:spacing w:val="-6"/>
          <w:sz w:val="18"/>
        </w:rPr>
        <w:t>Железняк</w:t>
      </w:r>
      <w:r>
        <w:rPr>
          <w:spacing w:val="-15"/>
          <w:sz w:val="18"/>
        </w:rPr>
        <w:t xml:space="preserve"> </w:t>
      </w:r>
      <w:r>
        <w:rPr>
          <w:spacing w:val="-6"/>
          <w:sz w:val="18"/>
        </w:rPr>
        <w:t>Ю.Д.,</w:t>
      </w:r>
      <w:r>
        <w:rPr>
          <w:spacing w:val="-14"/>
          <w:sz w:val="18"/>
        </w:rPr>
        <w:t xml:space="preserve"> </w:t>
      </w:r>
      <w:r>
        <w:rPr>
          <w:spacing w:val="-6"/>
          <w:sz w:val="18"/>
        </w:rPr>
        <w:t>Портнов</w:t>
      </w:r>
      <w:r>
        <w:rPr>
          <w:spacing w:val="-15"/>
          <w:sz w:val="18"/>
        </w:rPr>
        <w:t xml:space="preserve"> </w:t>
      </w:r>
      <w:r>
        <w:rPr>
          <w:spacing w:val="-6"/>
          <w:sz w:val="18"/>
        </w:rPr>
        <w:t>Ю.М.,</w:t>
      </w:r>
      <w:r>
        <w:rPr>
          <w:spacing w:val="-16"/>
          <w:sz w:val="18"/>
        </w:rPr>
        <w:t xml:space="preserve"> </w:t>
      </w:r>
      <w:r>
        <w:rPr>
          <w:spacing w:val="-6"/>
          <w:sz w:val="18"/>
        </w:rPr>
        <w:t>Савин</w:t>
      </w:r>
      <w:r>
        <w:rPr>
          <w:spacing w:val="-15"/>
          <w:sz w:val="18"/>
        </w:rPr>
        <w:t xml:space="preserve"> </w:t>
      </w:r>
      <w:r>
        <w:rPr>
          <w:spacing w:val="-6"/>
          <w:sz w:val="18"/>
        </w:rPr>
        <w:t>В.П.,</w:t>
      </w:r>
      <w:r>
        <w:rPr>
          <w:spacing w:val="-14"/>
          <w:sz w:val="18"/>
        </w:rPr>
        <w:t xml:space="preserve"> </w:t>
      </w:r>
      <w:r>
        <w:rPr>
          <w:spacing w:val="-6"/>
          <w:sz w:val="18"/>
        </w:rPr>
        <w:t>Лексаков</w:t>
      </w:r>
      <w:r>
        <w:rPr>
          <w:spacing w:val="-13"/>
          <w:sz w:val="18"/>
        </w:rPr>
        <w:t xml:space="preserve"> </w:t>
      </w:r>
      <w:r>
        <w:rPr>
          <w:spacing w:val="-6"/>
          <w:sz w:val="18"/>
        </w:rPr>
        <w:t>А.В.,</w:t>
      </w:r>
      <w:r>
        <w:rPr>
          <w:spacing w:val="-13"/>
          <w:sz w:val="18"/>
        </w:rPr>
        <w:t xml:space="preserve"> </w:t>
      </w:r>
      <w:r>
        <w:rPr>
          <w:spacing w:val="-6"/>
          <w:sz w:val="18"/>
        </w:rPr>
        <w:t>2001</w:t>
      </w:r>
      <w:r>
        <w:rPr>
          <w:sz w:val="18"/>
        </w:rPr>
        <w:t xml:space="preserve"> I8ВN 5-7695-1749-2</w:t>
      </w:r>
      <w:r>
        <w:rPr>
          <w:spacing w:val="80"/>
          <w:w w:val="150"/>
          <w:sz w:val="18"/>
        </w:rPr>
        <w:t xml:space="preserve"> </w:t>
      </w:r>
      <w:r>
        <w:rPr>
          <w:sz w:val="18"/>
        </w:rPr>
        <w:t>© Издательский центр «Академия», 2001</w:t>
      </w:r>
    </w:p>
    <w:p w:rsidR="009657D9" w:rsidRDefault="00916ABB">
      <w:pPr>
        <w:pStyle w:val="3"/>
        <w:spacing w:before="92"/>
        <w:ind w:right="106"/>
        <w:jc w:val="center"/>
      </w:pPr>
      <w:bookmarkStart w:id="1" w:name="_TOC_250051"/>
      <w:r>
        <w:rPr>
          <w:b w:val="0"/>
        </w:rPr>
        <w:br w:type="column"/>
      </w:r>
      <w:bookmarkEnd w:id="1"/>
      <w:r>
        <w:rPr>
          <w:spacing w:val="-2"/>
        </w:rPr>
        <w:lastRenderedPageBreak/>
        <w:t>ВВЕДЕНИЕ</w:t>
      </w:r>
    </w:p>
    <w:p w:rsidR="009657D9" w:rsidRDefault="00916ABB">
      <w:pPr>
        <w:pStyle w:val="a3"/>
        <w:spacing w:before="248" w:line="206" w:lineRule="auto"/>
        <w:ind w:left="652" w:right="802" w:firstLine="283"/>
      </w:pPr>
      <w:r>
        <w:rPr>
          <w:noProof/>
          <w:lang w:eastAsia="ru-RU"/>
        </w:rPr>
        <mc:AlternateContent>
          <mc:Choice Requires="wps">
            <w:drawing>
              <wp:anchor distT="0" distB="0" distL="0" distR="0" simplePos="0" relativeHeight="15729152" behindDoc="0" locked="0" layoutInCell="1" allowOverlap="1">
                <wp:simplePos x="0" y="0"/>
                <wp:positionH relativeFrom="page">
                  <wp:posOffset>5400675</wp:posOffset>
                </wp:positionH>
                <wp:positionV relativeFrom="paragraph">
                  <wp:posOffset>354413</wp:posOffset>
                </wp:positionV>
                <wp:extent cx="1270" cy="301625"/>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1625"/>
                        </a:xfrm>
                        <a:custGeom>
                          <a:avLst/>
                          <a:gdLst/>
                          <a:ahLst/>
                          <a:cxnLst/>
                          <a:rect l="l" t="t" r="r" b="b"/>
                          <a:pathLst>
                            <a:path h="301625">
                              <a:moveTo>
                                <a:pt x="0" y="0"/>
                              </a:moveTo>
                              <a:lnTo>
                                <a:pt x="0" y="3016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29152" from="425.25pt,27.906582pt" to="425.25pt,51.656582pt" stroked="true" strokeweight=".25pt" strokecolor="#000000">
                <v:stroke dashstyle="solid"/>
                <w10:wrap type="none"/>
              </v:line>
            </w:pict>
          </mc:Fallback>
        </mc:AlternateContent>
      </w:r>
      <w:r>
        <w:t>Спортивные игры традиционно популярны среди всех</w:t>
      </w:r>
      <w:r>
        <w:rPr>
          <w:spacing w:val="-5"/>
        </w:rPr>
        <w:t xml:space="preserve"> </w:t>
      </w:r>
      <w:r>
        <w:t>категорий</w:t>
      </w:r>
      <w:r>
        <w:rPr>
          <w:spacing w:val="-4"/>
        </w:rPr>
        <w:t xml:space="preserve"> </w:t>
      </w:r>
      <w:r>
        <w:t>населения</w:t>
      </w:r>
      <w:r>
        <w:rPr>
          <w:spacing w:val="-6"/>
        </w:rPr>
        <w:t xml:space="preserve"> </w:t>
      </w:r>
      <w:r>
        <w:t>страны</w:t>
      </w:r>
      <w:r>
        <w:rPr>
          <w:spacing w:val="-4"/>
        </w:rPr>
        <w:t xml:space="preserve"> </w:t>
      </w:r>
      <w:r>
        <w:t>благодаря</w:t>
      </w:r>
      <w:r>
        <w:rPr>
          <w:spacing w:val="-6"/>
        </w:rPr>
        <w:t xml:space="preserve"> </w:t>
      </w:r>
      <w:r>
        <w:t>разносто- роннему воздействию на организм человека, в том числе эмоциональному. Поэтому они служат эффек- тивным средством физического воспитания в широ- ком возрастном диапазоне.</w:t>
      </w:r>
    </w:p>
    <w:p w:rsidR="009657D9" w:rsidRDefault="00916ABB">
      <w:pPr>
        <w:pStyle w:val="a3"/>
        <w:spacing w:before="6" w:line="206" w:lineRule="auto"/>
        <w:ind w:left="628" w:right="809" w:firstLine="288"/>
      </w:pPr>
      <w:r>
        <w:t>Практически во всех образовательных учреждени- ях</w:t>
      </w:r>
      <w:r>
        <w:rPr>
          <w:spacing w:val="-2"/>
        </w:rPr>
        <w:t xml:space="preserve"> </w:t>
      </w:r>
      <w:r>
        <w:t>спортивные</w:t>
      </w:r>
      <w:r>
        <w:rPr>
          <w:spacing w:val="-2"/>
        </w:rPr>
        <w:t xml:space="preserve"> </w:t>
      </w:r>
      <w:r>
        <w:t>игры</w:t>
      </w:r>
      <w:r>
        <w:rPr>
          <w:spacing w:val="-2"/>
        </w:rPr>
        <w:t xml:space="preserve"> </w:t>
      </w:r>
      <w:r>
        <w:t>включены</w:t>
      </w:r>
      <w:r>
        <w:rPr>
          <w:spacing w:val="-2"/>
        </w:rPr>
        <w:t xml:space="preserve"> </w:t>
      </w:r>
      <w:r>
        <w:t>в</w:t>
      </w:r>
      <w:r>
        <w:rPr>
          <w:spacing w:val="-3"/>
        </w:rPr>
        <w:t xml:space="preserve"> </w:t>
      </w:r>
      <w:r>
        <w:t>учебные</w:t>
      </w:r>
      <w:r>
        <w:rPr>
          <w:spacing w:val="-2"/>
        </w:rPr>
        <w:t xml:space="preserve"> </w:t>
      </w:r>
      <w:r>
        <w:t>программы. Они широко практикуются во внеклассной и вне- школьной работе, используются в учреждениях выс- шего и среднего профессионального образования, в подготовке спортсменов. На основе спортивных игр сформировались игровые виды спорта, занимающие достойное место среди других видов на всех уровнях, включая Олимпийские игры.</w:t>
      </w:r>
    </w:p>
    <w:p w:rsidR="009657D9" w:rsidRDefault="00916ABB">
      <w:pPr>
        <w:pStyle w:val="a3"/>
        <w:spacing w:line="204" w:lineRule="auto"/>
        <w:ind w:left="623" w:right="833" w:firstLine="292"/>
      </w:pPr>
      <w:r>
        <w:t>В структуре высшего образования в сфере физи- ческой культуры и спорта спортивные игры входят в цикл</w:t>
      </w:r>
      <w:r>
        <w:rPr>
          <w:spacing w:val="-6"/>
        </w:rPr>
        <w:t xml:space="preserve"> </w:t>
      </w:r>
      <w:r>
        <w:t>базовых</w:t>
      </w:r>
      <w:r>
        <w:rPr>
          <w:spacing w:val="-8"/>
        </w:rPr>
        <w:t xml:space="preserve"> </w:t>
      </w:r>
      <w:r>
        <w:t>физкультурно-спортивных</w:t>
      </w:r>
      <w:r>
        <w:rPr>
          <w:spacing w:val="-6"/>
        </w:rPr>
        <w:t xml:space="preserve"> </w:t>
      </w:r>
      <w:r>
        <w:t>дисциплин</w:t>
      </w:r>
      <w:r>
        <w:rPr>
          <w:spacing w:val="-6"/>
        </w:rPr>
        <w:t xml:space="preserve"> </w:t>
      </w:r>
      <w:r>
        <w:t>в соответствии с государственными образовательными стандартами, учебными планами и программами.</w:t>
      </w:r>
    </w:p>
    <w:p w:rsidR="009657D9" w:rsidRDefault="00916ABB">
      <w:pPr>
        <w:pStyle w:val="a3"/>
        <w:spacing w:line="204" w:lineRule="auto"/>
        <w:ind w:left="590" w:right="840" w:firstLine="288"/>
      </w:pPr>
      <w:r>
        <w:t>Спортивные</w:t>
      </w:r>
      <w:r>
        <w:rPr>
          <w:spacing w:val="-3"/>
        </w:rPr>
        <w:t xml:space="preserve"> </w:t>
      </w:r>
      <w:r>
        <w:t>игры</w:t>
      </w:r>
      <w:r>
        <w:rPr>
          <w:spacing w:val="-3"/>
        </w:rPr>
        <w:t xml:space="preserve"> </w:t>
      </w:r>
      <w:r>
        <w:t>наряду</w:t>
      </w:r>
      <w:r>
        <w:rPr>
          <w:spacing w:val="-2"/>
        </w:rPr>
        <w:t xml:space="preserve"> </w:t>
      </w:r>
      <w:r>
        <w:t>с</w:t>
      </w:r>
      <w:r>
        <w:rPr>
          <w:spacing w:val="-3"/>
        </w:rPr>
        <w:t xml:space="preserve"> </w:t>
      </w:r>
      <w:r>
        <w:t>другими</w:t>
      </w:r>
      <w:r>
        <w:rPr>
          <w:spacing w:val="-4"/>
        </w:rPr>
        <w:t xml:space="preserve"> </w:t>
      </w:r>
      <w:r>
        <w:t>базовыми</w:t>
      </w:r>
      <w:r>
        <w:rPr>
          <w:spacing w:val="-4"/>
        </w:rPr>
        <w:t xml:space="preserve"> </w:t>
      </w:r>
      <w:r>
        <w:t>дис- циплинами имеют существенное значение в станов- лении профессиональной готовности студентов фа- культетов</w:t>
      </w:r>
      <w:r>
        <w:rPr>
          <w:spacing w:val="-6"/>
        </w:rPr>
        <w:t xml:space="preserve"> </w:t>
      </w:r>
      <w:r>
        <w:t>физической</w:t>
      </w:r>
      <w:r>
        <w:rPr>
          <w:spacing w:val="-8"/>
        </w:rPr>
        <w:t xml:space="preserve"> </w:t>
      </w:r>
      <w:r>
        <w:t>культуры.</w:t>
      </w:r>
      <w:r>
        <w:rPr>
          <w:spacing w:val="-6"/>
        </w:rPr>
        <w:t xml:space="preserve"> </w:t>
      </w:r>
      <w:r>
        <w:t>Главная</w:t>
      </w:r>
      <w:r>
        <w:rPr>
          <w:spacing w:val="-6"/>
        </w:rPr>
        <w:t xml:space="preserve"> </w:t>
      </w:r>
      <w:r>
        <w:t>задача</w:t>
      </w:r>
      <w:r>
        <w:rPr>
          <w:spacing w:val="-5"/>
        </w:rPr>
        <w:t xml:space="preserve"> </w:t>
      </w:r>
      <w:r>
        <w:t>учеб- ной дисциплины «Спортивные игры» - содействовать формированию у студентов целостного представле- ния о профессиональной деятельности в сфере физи- ческой культуры и спорта на предметной основе той или иной спортивной игры. Конечная цель дисцип- лины - «обучение профессиональной деятельности» при опоре в данном случае на специфику спортивных игр и конкретный учебный материал. Это требует си- стемного подхода, при котором подготовка будущего педагога по физической культуре рассматривается в единстве всех взаимосвязанных элементов, обра- зующих в конечном счете ядро профессионального мастерства. Очень важна при этом интеграция про- филирующих дисциплин. Роль объединяющего фак-</w:t>
      </w:r>
    </w:p>
    <w:p w:rsidR="009657D9" w:rsidRDefault="009657D9">
      <w:pPr>
        <w:spacing w:line="204" w:lineRule="auto"/>
        <w:sectPr w:rsidR="009657D9">
          <w:type w:val="continuous"/>
          <w:pgSz w:w="16840" w:h="11910" w:orient="landscape"/>
          <w:pgMar w:top="1420" w:right="1100" w:bottom="280" w:left="960" w:header="720" w:footer="720" w:gutter="0"/>
          <w:cols w:num="2" w:space="720" w:equalWidth="0">
            <w:col w:w="7069" w:space="1150"/>
            <w:col w:w="6561"/>
          </w:cols>
        </w:sectPr>
      </w:pPr>
    </w:p>
    <w:p w:rsidR="009657D9" w:rsidRDefault="00916ABB">
      <w:pPr>
        <w:pStyle w:val="a3"/>
        <w:spacing w:before="136" w:line="208" w:lineRule="auto"/>
        <w:ind w:left="480" w:right="195"/>
      </w:pPr>
      <w:r>
        <w:lastRenderedPageBreak/>
        <w:t xml:space="preserve">тора в процессе профессиональной подготовки студен- тов призваны сыграть теория и методика физического воспитания и спорта, педагогическое физкультурно- </w:t>
      </w:r>
      <w:r>
        <w:rPr>
          <w:spacing w:val="-2"/>
        </w:rPr>
        <w:t xml:space="preserve">спортивное совершенствование, спортивно-педагогичес- </w:t>
      </w:r>
      <w:r>
        <w:t>кие</w:t>
      </w:r>
      <w:r>
        <w:rPr>
          <w:spacing w:val="-7"/>
        </w:rPr>
        <w:t xml:space="preserve"> </w:t>
      </w:r>
      <w:r>
        <w:t>дисциплины,</w:t>
      </w:r>
      <w:r>
        <w:rPr>
          <w:spacing w:val="-5"/>
        </w:rPr>
        <w:t xml:space="preserve"> </w:t>
      </w:r>
      <w:r>
        <w:t>педагогическая</w:t>
      </w:r>
      <w:r>
        <w:rPr>
          <w:spacing w:val="-6"/>
        </w:rPr>
        <w:t xml:space="preserve"> </w:t>
      </w:r>
      <w:r>
        <w:t>практика.</w:t>
      </w:r>
      <w:r>
        <w:rPr>
          <w:spacing w:val="-5"/>
        </w:rPr>
        <w:t xml:space="preserve"> </w:t>
      </w:r>
      <w:r>
        <w:t>Эти</w:t>
      </w:r>
      <w:r>
        <w:rPr>
          <w:spacing w:val="-6"/>
        </w:rPr>
        <w:t xml:space="preserve"> </w:t>
      </w:r>
      <w:r>
        <w:t xml:space="preserve">дисцип- </w:t>
      </w:r>
      <w:r>
        <w:rPr>
          <w:spacing w:val="-2"/>
        </w:rPr>
        <w:t xml:space="preserve">лины обеспечивают глубокое теоретическое осмысление </w:t>
      </w:r>
      <w:r>
        <w:t>основ будущей профессиональной деятельности и при- вивают</w:t>
      </w:r>
      <w:r>
        <w:rPr>
          <w:spacing w:val="-14"/>
        </w:rPr>
        <w:t xml:space="preserve"> </w:t>
      </w:r>
      <w:r>
        <w:t>студентам</w:t>
      </w:r>
      <w:r>
        <w:rPr>
          <w:spacing w:val="-14"/>
        </w:rPr>
        <w:t xml:space="preserve"> </w:t>
      </w:r>
      <w:r>
        <w:t>умения</w:t>
      </w:r>
      <w:r>
        <w:rPr>
          <w:spacing w:val="-14"/>
        </w:rPr>
        <w:t xml:space="preserve"> </w:t>
      </w:r>
      <w:r>
        <w:t>практической</w:t>
      </w:r>
      <w:r>
        <w:rPr>
          <w:spacing w:val="-13"/>
        </w:rPr>
        <w:t xml:space="preserve"> </w:t>
      </w:r>
      <w:r>
        <w:t>реализации</w:t>
      </w:r>
      <w:r>
        <w:rPr>
          <w:spacing w:val="-14"/>
        </w:rPr>
        <w:t xml:space="preserve"> </w:t>
      </w:r>
      <w:r>
        <w:t>тео- ретических</w:t>
      </w:r>
      <w:r>
        <w:rPr>
          <w:spacing w:val="-11"/>
        </w:rPr>
        <w:t xml:space="preserve"> </w:t>
      </w:r>
      <w:r>
        <w:t>положений</w:t>
      </w:r>
      <w:r>
        <w:rPr>
          <w:spacing w:val="-11"/>
        </w:rPr>
        <w:t xml:space="preserve"> </w:t>
      </w:r>
      <w:r>
        <w:t>применительно</w:t>
      </w:r>
      <w:r>
        <w:rPr>
          <w:spacing w:val="-11"/>
        </w:rPr>
        <w:t xml:space="preserve"> </w:t>
      </w:r>
      <w:r>
        <w:t>к</w:t>
      </w:r>
      <w:r>
        <w:rPr>
          <w:spacing w:val="-11"/>
        </w:rPr>
        <w:t xml:space="preserve"> </w:t>
      </w:r>
      <w:r>
        <w:t>будущим</w:t>
      </w:r>
      <w:r>
        <w:rPr>
          <w:spacing w:val="-13"/>
        </w:rPr>
        <w:t xml:space="preserve"> </w:t>
      </w:r>
      <w:r>
        <w:t>рабо- чим местам.</w:t>
      </w:r>
    </w:p>
    <w:p w:rsidR="009657D9" w:rsidRDefault="00916ABB">
      <w:pPr>
        <w:pStyle w:val="a3"/>
        <w:spacing w:before="7" w:line="218" w:lineRule="auto"/>
        <w:ind w:left="523" w:right="189" w:firstLine="288"/>
      </w:pPr>
      <w:r>
        <w:t>Педагог по физической культуре должен обладать также</w:t>
      </w:r>
      <w:r>
        <w:rPr>
          <w:spacing w:val="-6"/>
        </w:rPr>
        <w:t xml:space="preserve"> </w:t>
      </w:r>
      <w:r>
        <w:t>необходимыми</w:t>
      </w:r>
      <w:r>
        <w:rPr>
          <w:spacing w:val="-6"/>
        </w:rPr>
        <w:t xml:space="preserve"> </w:t>
      </w:r>
      <w:r>
        <w:t>личностными</w:t>
      </w:r>
      <w:r>
        <w:rPr>
          <w:spacing w:val="-6"/>
        </w:rPr>
        <w:t xml:space="preserve"> </w:t>
      </w:r>
      <w:r>
        <w:t>качествами</w:t>
      </w:r>
      <w:r>
        <w:rPr>
          <w:spacing w:val="-6"/>
        </w:rPr>
        <w:t xml:space="preserve"> </w:t>
      </w:r>
      <w:r>
        <w:t>и</w:t>
      </w:r>
      <w:r>
        <w:rPr>
          <w:spacing w:val="-6"/>
        </w:rPr>
        <w:t xml:space="preserve"> </w:t>
      </w:r>
      <w:r>
        <w:t>высо- кой общей культурой.</w:t>
      </w:r>
    </w:p>
    <w:p w:rsidR="009657D9" w:rsidRDefault="00916ABB">
      <w:pPr>
        <w:pStyle w:val="a3"/>
        <w:spacing w:before="2" w:line="208" w:lineRule="auto"/>
        <w:ind w:left="537" w:right="102"/>
      </w:pPr>
      <w:r>
        <w:t xml:space="preserve">Содержание учебной работы по спортивным играм является компонентом целостной профессиональной </w:t>
      </w:r>
      <w:r>
        <w:rPr>
          <w:spacing w:val="-2"/>
        </w:rPr>
        <w:t>подготовки</w:t>
      </w:r>
      <w:r>
        <w:rPr>
          <w:spacing w:val="-3"/>
        </w:rPr>
        <w:t xml:space="preserve"> </w:t>
      </w:r>
      <w:r>
        <w:rPr>
          <w:spacing w:val="-2"/>
        </w:rPr>
        <w:t>студентов</w:t>
      </w:r>
      <w:r>
        <w:rPr>
          <w:spacing w:val="-3"/>
        </w:rPr>
        <w:t xml:space="preserve"> </w:t>
      </w:r>
      <w:r>
        <w:rPr>
          <w:spacing w:val="-2"/>
        </w:rPr>
        <w:t>факультетов</w:t>
      </w:r>
      <w:r>
        <w:rPr>
          <w:spacing w:val="-3"/>
        </w:rPr>
        <w:t xml:space="preserve"> </w:t>
      </w:r>
      <w:r>
        <w:rPr>
          <w:spacing w:val="-2"/>
        </w:rPr>
        <w:t>физической</w:t>
      </w:r>
      <w:r>
        <w:rPr>
          <w:spacing w:val="-3"/>
        </w:rPr>
        <w:t xml:space="preserve"> </w:t>
      </w:r>
      <w:r>
        <w:rPr>
          <w:spacing w:val="-2"/>
        </w:rPr>
        <w:t xml:space="preserve">культуры </w:t>
      </w:r>
      <w:r>
        <w:t>вузов, а также колледжей и лицеев, входящих в их ком- плексы. Целевые установки курса спортивных игр на- правлены не «внутрь» «своей» дисциплины - спортив- ной игры, а на подготовку будущего профессионала со всеобъемлющим видением своей профессиональной деятельности,</w:t>
      </w:r>
      <w:r>
        <w:rPr>
          <w:spacing w:val="-14"/>
        </w:rPr>
        <w:t xml:space="preserve"> </w:t>
      </w:r>
      <w:r>
        <w:t>то</w:t>
      </w:r>
      <w:r>
        <w:rPr>
          <w:spacing w:val="-14"/>
        </w:rPr>
        <w:t xml:space="preserve"> </w:t>
      </w:r>
      <w:r>
        <w:t>есть</w:t>
      </w:r>
      <w:r>
        <w:rPr>
          <w:spacing w:val="-14"/>
        </w:rPr>
        <w:t xml:space="preserve"> </w:t>
      </w:r>
      <w:r>
        <w:t>спортивно-педагогическая</w:t>
      </w:r>
      <w:r>
        <w:rPr>
          <w:spacing w:val="-13"/>
        </w:rPr>
        <w:t xml:space="preserve"> </w:t>
      </w:r>
      <w:r>
        <w:t>дисцип- лина «Спортивные игры» является не конечной целью,</w:t>
      </w:r>
      <w:r>
        <w:rPr>
          <w:spacing w:val="80"/>
        </w:rPr>
        <w:t xml:space="preserve"> </w:t>
      </w:r>
      <w:r>
        <w:rPr>
          <w:spacing w:val="-2"/>
        </w:rPr>
        <w:t>а</w:t>
      </w:r>
      <w:r>
        <w:rPr>
          <w:spacing w:val="-5"/>
        </w:rPr>
        <w:t xml:space="preserve"> </w:t>
      </w:r>
      <w:r>
        <w:rPr>
          <w:spacing w:val="-2"/>
        </w:rPr>
        <w:t>средством</w:t>
      </w:r>
      <w:r>
        <w:rPr>
          <w:spacing w:val="-6"/>
        </w:rPr>
        <w:t xml:space="preserve"> </w:t>
      </w:r>
      <w:r>
        <w:rPr>
          <w:spacing w:val="-2"/>
        </w:rPr>
        <w:t>достижения</w:t>
      </w:r>
      <w:r>
        <w:rPr>
          <w:spacing w:val="-6"/>
        </w:rPr>
        <w:t xml:space="preserve"> </w:t>
      </w:r>
      <w:r>
        <w:rPr>
          <w:spacing w:val="-2"/>
        </w:rPr>
        <w:t>общей</w:t>
      </w:r>
      <w:r>
        <w:rPr>
          <w:spacing w:val="-6"/>
        </w:rPr>
        <w:t xml:space="preserve"> </w:t>
      </w:r>
      <w:r>
        <w:rPr>
          <w:spacing w:val="-2"/>
        </w:rPr>
        <w:t>для</w:t>
      </w:r>
      <w:r>
        <w:rPr>
          <w:spacing w:val="-6"/>
        </w:rPr>
        <w:t xml:space="preserve"> </w:t>
      </w:r>
      <w:r>
        <w:rPr>
          <w:spacing w:val="-2"/>
        </w:rPr>
        <w:t>всех</w:t>
      </w:r>
      <w:r>
        <w:rPr>
          <w:spacing w:val="-5"/>
        </w:rPr>
        <w:t xml:space="preserve"> </w:t>
      </w:r>
      <w:r>
        <w:rPr>
          <w:spacing w:val="-2"/>
        </w:rPr>
        <w:t>дисциплин</w:t>
      </w:r>
      <w:r>
        <w:rPr>
          <w:spacing w:val="-6"/>
        </w:rPr>
        <w:t xml:space="preserve"> </w:t>
      </w:r>
      <w:r>
        <w:rPr>
          <w:spacing w:val="-2"/>
        </w:rPr>
        <w:t xml:space="preserve">цели. </w:t>
      </w:r>
      <w:r>
        <w:t xml:space="preserve">Будущий дипломированный специалист - педагог должен знать структуру и специфику собственной педагогической деятельности в физическом воспитании подрастающего поколения и активно применять ее на практике. Применение и поиск активных методов обучения в совместных действиях обучающего и обучаемых должно стать постоянной обязанностью </w:t>
      </w:r>
      <w:r>
        <w:rPr>
          <w:spacing w:val="-2"/>
        </w:rPr>
        <w:t>педагога.</w:t>
      </w:r>
    </w:p>
    <w:p w:rsidR="009657D9" w:rsidRDefault="00916ABB">
      <w:pPr>
        <w:pStyle w:val="a3"/>
        <w:spacing w:before="18" w:line="204" w:lineRule="auto"/>
        <w:ind w:left="609" w:right="66" w:firstLine="288"/>
      </w:pPr>
      <w:r>
        <w:t>Непременным условием успешной деятельности пе- дагога, преподавателя физической культуры и спорта является уверенное овладение навыками спортивных игр, знание структуры игры, техники и тактики. В вузе должны быть созданы все условия для изучения базо- вых</w:t>
      </w:r>
      <w:r>
        <w:rPr>
          <w:spacing w:val="-3"/>
        </w:rPr>
        <w:t xml:space="preserve"> </w:t>
      </w:r>
      <w:r>
        <w:t>спортивных</w:t>
      </w:r>
      <w:r>
        <w:rPr>
          <w:spacing w:val="-3"/>
        </w:rPr>
        <w:t xml:space="preserve"> </w:t>
      </w:r>
      <w:r>
        <w:t>игр,</w:t>
      </w:r>
      <w:r>
        <w:rPr>
          <w:spacing w:val="-1"/>
        </w:rPr>
        <w:t xml:space="preserve"> </w:t>
      </w:r>
      <w:r>
        <w:t>включенных</w:t>
      </w:r>
      <w:r>
        <w:rPr>
          <w:spacing w:val="-3"/>
        </w:rPr>
        <w:t xml:space="preserve"> </w:t>
      </w:r>
      <w:r>
        <w:t>в</w:t>
      </w:r>
      <w:r>
        <w:rPr>
          <w:spacing w:val="-3"/>
        </w:rPr>
        <w:t xml:space="preserve"> </w:t>
      </w:r>
      <w:r>
        <w:t>различные учебные программы физического воспитания: волейбола, бас- кетбола, гандбола, хоккея, футбола, тенниса.</w:t>
      </w:r>
    </w:p>
    <w:p w:rsidR="009657D9" w:rsidRDefault="00916ABB">
      <w:pPr>
        <w:pStyle w:val="a3"/>
        <w:spacing w:before="8" w:line="204" w:lineRule="auto"/>
        <w:ind w:left="652" w:right="38" w:firstLine="274"/>
      </w:pPr>
      <w:r>
        <w:t>Учебник содержит два раздела. Первый раздел рас- крывает вопросы теории и методики спортивных игр, второй посвящен волейболу, баскетболу, гандболу, футболу,</w:t>
      </w:r>
      <w:r>
        <w:rPr>
          <w:spacing w:val="-5"/>
        </w:rPr>
        <w:t xml:space="preserve"> </w:t>
      </w:r>
      <w:r>
        <w:t>хоккею,</w:t>
      </w:r>
      <w:r>
        <w:rPr>
          <w:spacing w:val="-5"/>
        </w:rPr>
        <w:t xml:space="preserve"> </w:t>
      </w:r>
      <w:r>
        <w:t>теннису.</w:t>
      </w:r>
      <w:r>
        <w:rPr>
          <w:spacing w:val="-5"/>
        </w:rPr>
        <w:t xml:space="preserve"> </w:t>
      </w:r>
      <w:r>
        <w:t>Во</w:t>
      </w:r>
      <w:r>
        <w:rPr>
          <w:spacing w:val="-5"/>
        </w:rPr>
        <w:t xml:space="preserve"> </w:t>
      </w:r>
      <w:r>
        <w:t>втором</w:t>
      </w:r>
      <w:r>
        <w:rPr>
          <w:spacing w:val="-5"/>
        </w:rPr>
        <w:t xml:space="preserve"> </w:t>
      </w:r>
      <w:r>
        <w:t>разделе</w:t>
      </w:r>
      <w:r>
        <w:rPr>
          <w:spacing w:val="-5"/>
        </w:rPr>
        <w:t xml:space="preserve"> </w:t>
      </w:r>
      <w:r>
        <w:t>показано, как общие основы обучения в спортивных играх реа- лизуются конкретно в каждой спортивной игре с уче- том ее специфики.</w:t>
      </w:r>
    </w:p>
    <w:p w:rsidR="009657D9" w:rsidRDefault="00916ABB">
      <w:pPr>
        <w:pStyle w:val="a3"/>
        <w:spacing w:before="112" w:line="204" w:lineRule="auto"/>
        <w:ind w:left="489" w:right="1282" w:firstLine="288"/>
      </w:pPr>
      <w:r>
        <w:br w:type="column"/>
      </w:r>
      <w:r>
        <w:lastRenderedPageBreak/>
        <w:t>Большое внимание уделено теории и методике обу- чения</w:t>
      </w:r>
      <w:r>
        <w:rPr>
          <w:spacing w:val="-11"/>
        </w:rPr>
        <w:t xml:space="preserve"> </w:t>
      </w:r>
      <w:r>
        <w:t>технике,</w:t>
      </w:r>
      <w:r>
        <w:rPr>
          <w:spacing w:val="-13"/>
        </w:rPr>
        <w:t xml:space="preserve"> </w:t>
      </w:r>
      <w:r>
        <w:t>тактике,</w:t>
      </w:r>
      <w:r>
        <w:rPr>
          <w:spacing w:val="-13"/>
        </w:rPr>
        <w:t xml:space="preserve"> </w:t>
      </w:r>
      <w:r>
        <w:t>игровой</w:t>
      </w:r>
      <w:r>
        <w:rPr>
          <w:spacing w:val="-13"/>
        </w:rPr>
        <w:t xml:space="preserve"> </w:t>
      </w:r>
      <w:r>
        <w:t>и</w:t>
      </w:r>
      <w:r>
        <w:rPr>
          <w:spacing w:val="-11"/>
        </w:rPr>
        <w:t xml:space="preserve"> </w:t>
      </w:r>
      <w:r>
        <w:t>соревновательной</w:t>
      </w:r>
      <w:r>
        <w:rPr>
          <w:spacing w:val="-13"/>
        </w:rPr>
        <w:t xml:space="preserve"> </w:t>
      </w:r>
      <w:r>
        <w:t>де- ятельности</w:t>
      </w:r>
      <w:r>
        <w:rPr>
          <w:spacing w:val="-6"/>
        </w:rPr>
        <w:t xml:space="preserve"> </w:t>
      </w:r>
      <w:r>
        <w:t>с</w:t>
      </w:r>
      <w:r>
        <w:rPr>
          <w:spacing w:val="-4"/>
        </w:rPr>
        <w:t xml:space="preserve"> </w:t>
      </w:r>
      <w:r>
        <w:t>учетом</w:t>
      </w:r>
      <w:r>
        <w:rPr>
          <w:spacing w:val="-6"/>
        </w:rPr>
        <w:t xml:space="preserve"> </w:t>
      </w:r>
      <w:r>
        <w:t>специфики</w:t>
      </w:r>
      <w:r>
        <w:rPr>
          <w:spacing w:val="-6"/>
        </w:rPr>
        <w:t xml:space="preserve"> </w:t>
      </w:r>
      <w:r>
        <w:t>спортивных</w:t>
      </w:r>
      <w:r>
        <w:rPr>
          <w:spacing w:val="-6"/>
        </w:rPr>
        <w:t xml:space="preserve"> </w:t>
      </w:r>
      <w:r>
        <w:t>игр,</w:t>
      </w:r>
      <w:r>
        <w:rPr>
          <w:spacing w:val="-6"/>
        </w:rPr>
        <w:t xml:space="preserve"> </w:t>
      </w:r>
      <w:r>
        <w:t>струк- туры соревновательной деятельности в игровых видах спорта. Впервые с позиций системного подхода рас- сматривается интегральная подготовка, призванная объединить эффекты компонентов тренировки в цело- стной игровой и соревновательной деятельности.</w:t>
      </w:r>
    </w:p>
    <w:p w:rsidR="009657D9" w:rsidRDefault="00916ABB">
      <w:pPr>
        <w:pStyle w:val="a3"/>
        <w:spacing w:before="12" w:line="204" w:lineRule="auto"/>
        <w:ind w:left="480" w:right="1296" w:firstLine="288"/>
      </w:pPr>
      <w:r>
        <w:t>При написании учебника авторы использовали дан- ные</w:t>
      </w:r>
      <w:r>
        <w:rPr>
          <w:spacing w:val="-14"/>
        </w:rPr>
        <w:t xml:space="preserve"> </w:t>
      </w:r>
      <w:r>
        <w:t>научных</w:t>
      </w:r>
      <w:r>
        <w:rPr>
          <w:spacing w:val="-14"/>
        </w:rPr>
        <w:t xml:space="preserve"> </w:t>
      </w:r>
      <w:r>
        <w:t>исследований</w:t>
      </w:r>
      <w:r>
        <w:rPr>
          <w:spacing w:val="-14"/>
        </w:rPr>
        <w:t xml:space="preserve"> </w:t>
      </w:r>
      <w:r>
        <w:t>и</w:t>
      </w:r>
      <w:r>
        <w:rPr>
          <w:spacing w:val="-13"/>
        </w:rPr>
        <w:t xml:space="preserve"> </w:t>
      </w:r>
      <w:r>
        <w:t>спортивной</w:t>
      </w:r>
      <w:r>
        <w:rPr>
          <w:spacing w:val="-14"/>
        </w:rPr>
        <w:t xml:space="preserve"> </w:t>
      </w:r>
      <w:r>
        <w:t>практики</w:t>
      </w:r>
      <w:r>
        <w:rPr>
          <w:spacing w:val="-14"/>
        </w:rPr>
        <w:t xml:space="preserve"> </w:t>
      </w:r>
      <w:r>
        <w:t>в</w:t>
      </w:r>
      <w:r>
        <w:rPr>
          <w:spacing w:val="-14"/>
        </w:rPr>
        <w:t xml:space="preserve"> </w:t>
      </w:r>
      <w:r>
        <w:t>об- ласти игровых видов спорта, свой личный тренерский опыт, опыт подготовки будущих специалистов, педа- гогов физической культуры и спорта.</w:t>
      </w:r>
    </w:p>
    <w:p w:rsidR="009657D9" w:rsidRDefault="00916ABB">
      <w:pPr>
        <w:pStyle w:val="a3"/>
        <w:spacing w:before="2" w:line="196" w:lineRule="auto"/>
        <w:ind w:left="480" w:right="1304" w:firstLine="283"/>
      </w:pPr>
      <w:r>
        <w:t xml:space="preserve">Авторы с благодарностью примут замечания чита- телей по существу рассматриваемых в учебнике воп- </w:t>
      </w:r>
      <w:r>
        <w:rPr>
          <w:spacing w:val="-2"/>
        </w:rPr>
        <w:t>росов.</w:t>
      </w:r>
    </w:p>
    <w:p w:rsidR="009657D9" w:rsidRDefault="009657D9">
      <w:pPr>
        <w:spacing w:line="196" w:lineRule="auto"/>
        <w:sectPr w:rsidR="009657D9">
          <w:pgSz w:w="16840" w:h="11910" w:orient="landscape"/>
          <w:pgMar w:top="660" w:right="1100" w:bottom="280" w:left="960" w:header="720" w:footer="720" w:gutter="0"/>
          <w:cols w:num="2" w:space="720" w:equalWidth="0">
            <w:col w:w="5978" w:space="1756"/>
            <w:col w:w="7046"/>
          </w:cols>
        </w:sectPr>
      </w:pPr>
    </w:p>
    <w:p w:rsidR="009657D9" w:rsidRDefault="009657D9">
      <w:pPr>
        <w:pStyle w:val="a3"/>
        <w:spacing w:before="68"/>
        <w:jc w:val="left"/>
        <w:rPr>
          <w:sz w:val="20"/>
        </w:rPr>
      </w:pPr>
    </w:p>
    <w:p w:rsidR="009657D9" w:rsidRDefault="009657D9">
      <w:pPr>
        <w:rPr>
          <w:sz w:val="20"/>
        </w:rPr>
        <w:sectPr w:rsidR="009657D9">
          <w:pgSz w:w="16840" w:h="11910" w:orient="landscape"/>
          <w:pgMar w:top="0" w:right="1100" w:bottom="0" w:left="960" w:header="720" w:footer="720" w:gutter="0"/>
          <w:cols w:space="720"/>
        </w:sectPr>
      </w:pPr>
    </w:p>
    <w:p w:rsidR="009657D9" w:rsidRDefault="00916ABB">
      <w:pPr>
        <w:spacing w:before="87"/>
        <w:ind w:left="186" w:right="142"/>
        <w:jc w:val="center"/>
        <w:rPr>
          <w:sz w:val="30"/>
        </w:rPr>
      </w:pPr>
      <w:r>
        <w:rPr>
          <w:noProof/>
          <w:lang w:eastAsia="ru-RU"/>
        </w:rPr>
        <w:lastRenderedPageBreak/>
        <mc:AlternateContent>
          <mc:Choice Requires="wps">
            <w:drawing>
              <wp:anchor distT="0" distB="0" distL="0" distR="0" simplePos="0" relativeHeight="15729664" behindDoc="0" locked="0" layoutInCell="1" allowOverlap="1">
                <wp:simplePos x="0" y="0"/>
                <wp:positionH relativeFrom="page">
                  <wp:posOffset>168910</wp:posOffset>
                </wp:positionH>
                <wp:positionV relativeFrom="page">
                  <wp:posOffset>0</wp:posOffset>
                </wp:positionV>
                <wp:extent cx="30480" cy="7342505"/>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7342505"/>
                        </a:xfrm>
                        <a:custGeom>
                          <a:avLst/>
                          <a:gdLst/>
                          <a:ahLst/>
                          <a:cxnLst/>
                          <a:rect l="l" t="t" r="r" b="b"/>
                          <a:pathLst>
                            <a:path w="30480" h="7342505">
                              <a:moveTo>
                                <a:pt x="0" y="7342505"/>
                              </a:moveTo>
                              <a:lnTo>
                                <a:pt x="30479" y="7342505"/>
                              </a:lnTo>
                              <a:lnTo>
                                <a:pt x="30479" y="0"/>
                              </a:lnTo>
                              <a:lnTo>
                                <a:pt x="0" y="0"/>
                              </a:lnTo>
                              <a:lnTo>
                                <a:pt x="0" y="734250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3.3pt;margin-top:0pt;width:2.4pt;height:578.150002pt;mso-position-horizontal-relative:page;mso-position-vertical-relative:page;z-index:15729664" id="docshape2" filled="true" fillcolor="#000000" stroked="false">
                <v:fill type="solid"/>
                <w10:wrap type="none"/>
              </v:rect>
            </w:pict>
          </mc:Fallback>
        </mc:AlternateContent>
      </w:r>
      <w:r>
        <w:rPr>
          <w:noProof/>
          <w:lang w:eastAsia="ru-RU"/>
        </w:rPr>
        <mc:AlternateContent>
          <mc:Choice Requires="wps">
            <w:drawing>
              <wp:anchor distT="0" distB="0" distL="0" distR="0" simplePos="0" relativeHeight="15730176" behindDoc="0" locked="0" layoutInCell="1" allowOverlap="1">
                <wp:simplePos x="0" y="0"/>
                <wp:positionH relativeFrom="page">
                  <wp:posOffset>248284</wp:posOffset>
                </wp:positionH>
                <wp:positionV relativeFrom="page">
                  <wp:posOffset>853440</wp:posOffset>
                </wp:positionV>
                <wp:extent cx="3175" cy="6556375"/>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6556375"/>
                        </a:xfrm>
                        <a:custGeom>
                          <a:avLst/>
                          <a:gdLst/>
                          <a:ahLst/>
                          <a:cxnLst/>
                          <a:rect l="l" t="t" r="r" b="b"/>
                          <a:pathLst>
                            <a:path w="3175" h="6556375">
                              <a:moveTo>
                                <a:pt x="0" y="0"/>
                              </a:moveTo>
                              <a:lnTo>
                                <a:pt x="0" y="6489065"/>
                              </a:lnTo>
                            </a:path>
                            <a:path w="3175" h="6556375">
                              <a:moveTo>
                                <a:pt x="3175" y="5779135"/>
                              </a:moveTo>
                              <a:lnTo>
                                <a:pt x="3175" y="65563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9.549999pt;margin-top:67.200005pt;width:.25pt;height:516.25pt;mso-position-horizontal-relative:page;mso-position-vertical-relative:page;z-index:15730176" id="docshape3" coordorigin="391,1344" coordsize="5,10325" path="m391,1344l391,11563m396,10445l396,11669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730688" behindDoc="0" locked="0" layoutInCell="1" allowOverlap="1">
                <wp:simplePos x="0" y="0"/>
                <wp:positionH relativeFrom="page">
                  <wp:posOffset>306070</wp:posOffset>
                </wp:positionH>
                <wp:positionV relativeFrom="page">
                  <wp:posOffset>5962015</wp:posOffset>
                </wp:positionV>
                <wp:extent cx="1270" cy="111252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12520"/>
                        </a:xfrm>
                        <a:custGeom>
                          <a:avLst/>
                          <a:gdLst/>
                          <a:ahLst/>
                          <a:cxnLst/>
                          <a:rect l="l" t="t" r="r" b="b"/>
                          <a:pathLst>
                            <a:path h="1112520">
                              <a:moveTo>
                                <a:pt x="0" y="0"/>
                              </a:moveTo>
                              <a:lnTo>
                                <a:pt x="0" y="111252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30688" from="24.1pt,469.450012pt" to="24.1pt,557.050012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5731200" behindDoc="0" locked="0" layoutInCell="1" allowOverlap="1">
                <wp:simplePos x="0" y="0"/>
                <wp:positionH relativeFrom="page">
                  <wp:posOffset>307657</wp:posOffset>
                </wp:positionH>
                <wp:positionV relativeFrom="page">
                  <wp:posOffset>0</wp:posOffset>
                </wp:positionV>
                <wp:extent cx="3175" cy="201803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2018030"/>
                        </a:xfrm>
                        <a:custGeom>
                          <a:avLst/>
                          <a:gdLst/>
                          <a:ahLst/>
                          <a:cxnLst/>
                          <a:rect l="l" t="t" r="r" b="b"/>
                          <a:pathLst>
                            <a:path w="3175" h="2018030">
                              <a:moveTo>
                                <a:pt x="0" y="2018030"/>
                              </a:moveTo>
                              <a:lnTo>
                                <a:pt x="3175" y="2018030"/>
                              </a:lnTo>
                              <a:lnTo>
                                <a:pt x="3175" y="0"/>
                              </a:lnTo>
                              <a:lnTo>
                                <a:pt x="0" y="0"/>
                              </a:lnTo>
                              <a:lnTo>
                                <a:pt x="0" y="201803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4.225pt;margin-top:0pt;width:.25pt;height:158.900002pt;mso-position-horizontal-relative:page;mso-position-vertical-relative:page;z-index:15731200" id="docshape4" filled="true" fillcolor="#000000" stroked="false">
                <v:fill type="solid"/>
                <w10:wrap type="none"/>
              </v:rect>
            </w:pict>
          </mc:Fallback>
        </mc:AlternateContent>
      </w:r>
      <w:r>
        <w:rPr>
          <w:sz w:val="30"/>
        </w:rPr>
        <w:t>РАЗДЕЛ</w:t>
      </w:r>
      <w:r>
        <w:rPr>
          <w:spacing w:val="-2"/>
          <w:sz w:val="30"/>
        </w:rPr>
        <w:t xml:space="preserve"> </w:t>
      </w:r>
      <w:r>
        <w:rPr>
          <w:spacing w:val="-10"/>
          <w:sz w:val="30"/>
        </w:rPr>
        <w:t>I</w:t>
      </w:r>
    </w:p>
    <w:p w:rsidR="009657D9" w:rsidRDefault="00916ABB">
      <w:pPr>
        <w:spacing w:before="155" w:line="237" w:lineRule="auto"/>
        <w:ind w:left="44" w:right="186"/>
        <w:jc w:val="center"/>
        <w:rPr>
          <w:sz w:val="30"/>
        </w:rPr>
      </w:pPr>
      <w:r>
        <w:rPr>
          <w:sz w:val="30"/>
        </w:rPr>
        <w:t>ТЕОРЕТИКО-МЕТОДИЧЕСКИЕ</w:t>
      </w:r>
      <w:r>
        <w:rPr>
          <w:spacing w:val="-19"/>
          <w:sz w:val="30"/>
        </w:rPr>
        <w:t xml:space="preserve"> </w:t>
      </w:r>
      <w:r>
        <w:rPr>
          <w:sz w:val="30"/>
        </w:rPr>
        <w:t>ОСНОВЫ СПОРТИВНЫХ ИГР</w:t>
      </w:r>
    </w:p>
    <w:p w:rsidR="009657D9" w:rsidRDefault="009657D9">
      <w:pPr>
        <w:pStyle w:val="a3"/>
        <w:jc w:val="left"/>
        <w:rPr>
          <w:sz w:val="30"/>
        </w:rPr>
      </w:pPr>
    </w:p>
    <w:p w:rsidR="009657D9" w:rsidRDefault="009657D9">
      <w:pPr>
        <w:pStyle w:val="a3"/>
        <w:spacing w:before="314"/>
        <w:jc w:val="left"/>
        <w:rPr>
          <w:sz w:val="30"/>
        </w:rPr>
      </w:pPr>
    </w:p>
    <w:p w:rsidR="009657D9" w:rsidRDefault="00916ABB">
      <w:pPr>
        <w:spacing w:line="273" w:lineRule="auto"/>
        <w:ind w:left="689" w:firstLine="964"/>
        <w:rPr>
          <w:b/>
        </w:rPr>
      </w:pPr>
      <w:r>
        <w:rPr>
          <w:b/>
        </w:rPr>
        <w:t>Глава</w:t>
      </w:r>
      <w:r>
        <w:rPr>
          <w:b/>
          <w:spacing w:val="-4"/>
        </w:rPr>
        <w:t xml:space="preserve"> </w:t>
      </w:r>
      <w:r>
        <w:rPr>
          <w:b/>
        </w:rPr>
        <w:t>1.</w:t>
      </w:r>
      <w:r>
        <w:rPr>
          <w:b/>
          <w:spacing w:val="-4"/>
        </w:rPr>
        <w:t xml:space="preserve"> </w:t>
      </w:r>
      <w:r>
        <w:rPr>
          <w:b/>
        </w:rPr>
        <w:t>СПОРТИВНЫЕ</w:t>
      </w:r>
      <w:r>
        <w:rPr>
          <w:b/>
          <w:spacing w:val="40"/>
        </w:rPr>
        <w:t xml:space="preserve"> </w:t>
      </w:r>
      <w:r>
        <w:rPr>
          <w:b/>
        </w:rPr>
        <w:t>ИГРЫ</w:t>
      </w:r>
      <w:r>
        <w:rPr>
          <w:b/>
          <w:spacing w:val="-8"/>
        </w:rPr>
        <w:t xml:space="preserve"> </w:t>
      </w:r>
      <w:r>
        <w:rPr>
          <w:b/>
        </w:rPr>
        <w:t>В</w:t>
      </w:r>
      <w:r>
        <w:rPr>
          <w:b/>
          <w:spacing w:val="80"/>
        </w:rPr>
        <w:t xml:space="preserve"> </w:t>
      </w:r>
      <w:r>
        <w:rPr>
          <w:b/>
        </w:rPr>
        <w:t>СИСТЕМЕ ФИЗИЧЕСКОГО</w:t>
      </w:r>
      <w:r>
        <w:rPr>
          <w:b/>
          <w:spacing w:val="40"/>
        </w:rPr>
        <w:t xml:space="preserve"> </w:t>
      </w:r>
      <w:r>
        <w:rPr>
          <w:b/>
        </w:rPr>
        <w:t>ВОСПИТАНИЯ</w:t>
      </w:r>
    </w:p>
    <w:p w:rsidR="009657D9" w:rsidRDefault="00916ABB">
      <w:pPr>
        <w:spacing w:before="7"/>
        <w:ind w:left="2974"/>
        <w:rPr>
          <w:b/>
        </w:rPr>
      </w:pPr>
      <w:r>
        <w:rPr>
          <w:b/>
        </w:rPr>
        <w:t>И</w:t>
      </w:r>
      <w:r>
        <w:rPr>
          <w:b/>
          <w:spacing w:val="56"/>
        </w:rPr>
        <w:t xml:space="preserve"> </w:t>
      </w:r>
      <w:r>
        <w:rPr>
          <w:b/>
          <w:spacing w:val="-2"/>
        </w:rPr>
        <w:t>СПОРТА</w:t>
      </w:r>
    </w:p>
    <w:p w:rsidR="009657D9" w:rsidRDefault="009657D9">
      <w:pPr>
        <w:pStyle w:val="a3"/>
        <w:spacing w:before="128"/>
        <w:jc w:val="left"/>
        <w:rPr>
          <w:b/>
        </w:rPr>
      </w:pPr>
    </w:p>
    <w:p w:rsidR="009657D9" w:rsidRDefault="00916ABB">
      <w:pPr>
        <w:pStyle w:val="a4"/>
        <w:numPr>
          <w:ilvl w:val="1"/>
          <w:numId w:val="205"/>
        </w:numPr>
        <w:tabs>
          <w:tab w:val="left" w:pos="1992"/>
          <w:tab w:val="left" w:pos="2110"/>
        </w:tabs>
        <w:spacing w:line="278" w:lineRule="auto"/>
        <w:ind w:right="1252" w:hanging="504"/>
        <w:jc w:val="left"/>
        <w:rPr>
          <w:b/>
        </w:rPr>
      </w:pPr>
      <w:r>
        <w:rPr>
          <w:b/>
        </w:rPr>
        <w:t>Характеристика</w:t>
      </w:r>
      <w:r>
        <w:rPr>
          <w:b/>
          <w:spacing w:val="-13"/>
        </w:rPr>
        <w:t xml:space="preserve"> </w:t>
      </w:r>
      <w:r>
        <w:rPr>
          <w:b/>
        </w:rPr>
        <w:t>спортивных</w:t>
      </w:r>
      <w:r>
        <w:rPr>
          <w:b/>
          <w:spacing w:val="-12"/>
        </w:rPr>
        <w:t xml:space="preserve"> </w:t>
      </w:r>
      <w:r>
        <w:rPr>
          <w:b/>
        </w:rPr>
        <w:t>игр,</w:t>
      </w:r>
      <w:r>
        <w:rPr>
          <w:b/>
          <w:spacing w:val="-11"/>
        </w:rPr>
        <w:t xml:space="preserve"> </w:t>
      </w:r>
      <w:r>
        <w:rPr>
          <w:b/>
        </w:rPr>
        <w:t>их специфические признаки</w:t>
      </w:r>
    </w:p>
    <w:p w:rsidR="009657D9" w:rsidRDefault="00916ABB">
      <w:pPr>
        <w:pStyle w:val="a3"/>
        <w:spacing w:before="193" w:line="208" w:lineRule="auto"/>
        <w:ind w:left="410" w:right="109" w:firstLine="278"/>
        <w:rPr>
          <w:b/>
        </w:rPr>
      </w:pPr>
      <w:r>
        <w:t>Спортивные игры сформировались на основе игровой деятель- ности, присущей человеку. Игра занимает большое место в жизни человека. В детском возрасте игра - основной вид деятельности, средство</w:t>
      </w:r>
      <w:r>
        <w:rPr>
          <w:spacing w:val="-1"/>
        </w:rPr>
        <w:t xml:space="preserve"> </w:t>
      </w:r>
      <w:r>
        <w:t>подготовки</w:t>
      </w:r>
      <w:r>
        <w:rPr>
          <w:spacing w:val="-5"/>
        </w:rPr>
        <w:t xml:space="preserve"> </w:t>
      </w:r>
      <w:r>
        <w:t>к</w:t>
      </w:r>
      <w:r>
        <w:rPr>
          <w:spacing w:val="-2"/>
        </w:rPr>
        <w:t xml:space="preserve"> </w:t>
      </w:r>
      <w:r>
        <w:t>жизни,</w:t>
      </w:r>
      <w:r>
        <w:rPr>
          <w:spacing w:val="-5"/>
        </w:rPr>
        <w:t xml:space="preserve"> </w:t>
      </w:r>
      <w:r>
        <w:t>к</w:t>
      </w:r>
      <w:r>
        <w:rPr>
          <w:spacing w:val="-1"/>
        </w:rPr>
        <w:t xml:space="preserve"> </w:t>
      </w:r>
      <w:r>
        <w:t>труду,</w:t>
      </w:r>
      <w:r>
        <w:rPr>
          <w:spacing w:val="-2"/>
        </w:rPr>
        <w:t xml:space="preserve"> </w:t>
      </w:r>
      <w:r>
        <w:t>эффективное</w:t>
      </w:r>
      <w:r>
        <w:rPr>
          <w:spacing w:val="-2"/>
        </w:rPr>
        <w:t xml:space="preserve"> </w:t>
      </w:r>
      <w:r>
        <w:t>средство</w:t>
      </w:r>
      <w:r>
        <w:rPr>
          <w:spacing w:val="-2"/>
        </w:rPr>
        <w:t xml:space="preserve"> </w:t>
      </w:r>
      <w:r>
        <w:t>физи- ческого воспитания. Игры, связанные со спортом, базирующиеся</w:t>
      </w:r>
      <w:r>
        <w:rPr>
          <w:spacing w:val="40"/>
        </w:rPr>
        <w:t xml:space="preserve"> </w:t>
      </w:r>
      <w:r>
        <w:t xml:space="preserve">на соревновании, выделились в отдельную группу - </w:t>
      </w:r>
      <w:r>
        <w:rPr>
          <w:b/>
        </w:rPr>
        <w:t xml:space="preserve">спортивные игры, </w:t>
      </w:r>
      <w:r>
        <w:t xml:space="preserve">или </w:t>
      </w:r>
      <w:r>
        <w:rPr>
          <w:b/>
        </w:rPr>
        <w:t>игровые виды спорта.</w:t>
      </w:r>
    </w:p>
    <w:p w:rsidR="009657D9" w:rsidRDefault="00916ABB">
      <w:pPr>
        <w:pStyle w:val="a3"/>
        <w:spacing w:line="223" w:lineRule="auto"/>
        <w:ind w:left="434" w:firstLine="278"/>
        <w:jc w:val="left"/>
      </w:pPr>
      <w:r>
        <w:t xml:space="preserve">Особенности спортивных игр определяются спецификой сорев- новательной деятельности, которая и отличает их от других видов </w:t>
      </w:r>
      <w:r>
        <w:rPr>
          <w:spacing w:val="-2"/>
        </w:rPr>
        <w:t>спорта.</w:t>
      </w:r>
    </w:p>
    <w:p w:rsidR="009657D9" w:rsidRDefault="00916ABB">
      <w:pPr>
        <w:pStyle w:val="a3"/>
        <w:spacing w:before="8" w:line="208" w:lineRule="auto"/>
        <w:ind w:left="444" w:right="66" w:firstLine="278"/>
      </w:pPr>
      <w:r>
        <w:t>Соревновательное противоборство в игре происходит по уста- новленным правилам с использованием присущих только конкрет- ной</w:t>
      </w:r>
      <w:r>
        <w:rPr>
          <w:spacing w:val="-14"/>
        </w:rPr>
        <w:t xml:space="preserve"> </w:t>
      </w:r>
      <w:r>
        <w:t>игре</w:t>
      </w:r>
      <w:r>
        <w:rPr>
          <w:spacing w:val="-13"/>
        </w:rPr>
        <w:t xml:space="preserve"> </w:t>
      </w:r>
      <w:r>
        <w:t>соревновательных</w:t>
      </w:r>
      <w:r>
        <w:rPr>
          <w:spacing w:val="-13"/>
        </w:rPr>
        <w:t xml:space="preserve"> </w:t>
      </w:r>
      <w:r>
        <w:t>действий</w:t>
      </w:r>
      <w:r>
        <w:rPr>
          <w:spacing w:val="-12"/>
        </w:rPr>
        <w:t xml:space="preserve"> </w:t>
      </w:r>
      <w:r>
        <w:t>-</w:t>
      </w:r>
      <w:r>
        <w:rPr>
          <w:spacing w:val="-14"/>
        </w:rPr>
        <w:t xml:space="preserve"> </w:t>
      </w:r>
      <w:r>
        <w:t>приемов</w:t>
      </w:r>
      <w:r>
        <w:rPr>
          <w:spacing w:val="-14"/>
        </w:rPr>
        <w:t xml:space="preserve"> </w:t>
      </w:r>
      <w:r>
        <w:t>игры</w:t>
      </w:r>
      <w:r>
        <w:rPr>
          <w:spacing w:val="-13"/>
        </w:rPr>
        <w:t xml:space="preserve"> </w:t>
      </w:r>
      <w:r>
        <w:t>(техники).</w:t>
      </w:r>
      <w:r>
        <w:rPr>
          <w:spacing w:val="-13"/>
        </w:rPr>
        <w:t xml:space="preserve"> </w:t>
      </w:r>
      <w:r>
        <w:t>При этом обязательным является наличие соперника. В командно-игро- вых видах цель каждого фрагмента состязания состоит в том, что- бы доставить предмет состязания (мяч, шайбу и пр.) в определен- ное место площадки соперников и не допустить такового в отно- шении себя. Это определяет единицу состязания - блок действий типа «защита-нападение», который включает также действия по разведке, дезинформации, конспирации и т. п.</w:t>
      </w:r>
    </w:p>
    <w:p w:rsidR="009657D9" w:rsidRDefault="00916ABB">
      <w:pPr>
        <w:pStyle w:val="a3"/>
        <w:spacing w:before="7" w:line="204" w:lineRule="auto"/>
        <w:ind w:left="477" w:right="39" w:firstLine="283"/>
      </w:pPr>
      <w:r>
        <w:t>В</w:t>
      </w:r>
      <w:r>
        <w:rPr>
          <w:spacing w:val="-6"/>
        </w:rPr>
        <w:t xml:space="preserve"> </w:t>
      </w:r>
      <w:r>
        <w:t>командных</w:t>
      </w:r>
      <w:r>
        <w:rPr>
          <w:spacing w:val="-4"/>
        </w:rPr>
        <w:t xml:space="preserve"> </w:t>
      </w:r>
      <w:r>
        <w:t>играх</w:t>
      </w:r>
      <w:r>
        <w:rPr>
          <w:spacing w:val="-2"/>
        </w:rPr>
        <w:t xml:space="preserve"> </w:t>
      </w:r>
      <w:r>
        <w:t>выигрывает</w:t>
      </w:r>
      <w:r>
        <w:rPr>
          <w:spacing w:val="-5"/>
        </w:rPr>
        <w:t xml:space="preserve"> </w:t>
      </w:r>
      <w:r>
        <w:t>и</w:t>
      </w:r>
      <w:r>
        <w:rPr>
          <w:spacing w:val="-5"/>
        </w:rPr>
        <w:t xml:space="preserve"> </w:t>
      </w:r>
      <w:r>
        <w:t>проигрывает</w:t>
      </w:r>
      <w:r>
        <w:rPr>
          <w:spacing w:val="-5"/>
        </w:rPr>
        <w:t xml:space="preserve"> </w:t>
      </w:r>
      <w:r>
        <w:t>команда</w:t>
      </w:r>
      <w:r>
        <w:rPr>
          <w:spacing w:val="-4"/>
        </w:rPr>
        <w:t xml:space="preserve"> </w:t>
      </w:r>
      <w:r>
        <w:t>в</w:t>
      </w:r>
      <w:r>
        <w:rPr>
          <w:spacing w:val="-3"/>
        </w:rPr>
        <w:t xml:space="preserve"> </w:t>
      </w:r>
      <w:r>
        <w:t xml:space="preserve">целом, </w:t>
      </w:r>
      <w:r>
        <w:rPr>
          <w:spacing w:val="-6"/>
        </w:rPr>
        <w:t>а не отдельные спортсмены. Как бы хорошо ни играл</w:t>
      </w:r>
      <w:r>
        <w:rPr>
          <w:spacing w:val="-2"/>
        </w:rPr>
        <w:t xml:space="preserve"> </w:t>
      </w:r>
      <w:r>
        <w:rPr>
          <w:spacing w:val="-6"/>
        </w:rPr>
        <w:t xml:space="preserve">отдельный спорт- </w:t>
      </w:r>
      <w:r>
        <w:t>смен,</w:t>
      </w:r>
      <w:r>
        <w:rPr>
          <w:spacing w:val="-8"/>
        </w:rPr>
        <w:t xml:space="preserve"> </w:t>
      </w:r>
      <w:r>
        <w:t>если</w:t>
      </w:r>
      <w:r>
        <w:rPr>
          <w:spacing w:val="-9"/>
        </w:rPr>
        <w:t xml:space="preserve"> </w:t>
      </w:r>
      <w:r>
        <w:t>команда</w:t>
      </w:r>
      <w:r>
        <w:rPr>
          <w:spacing w:val="-8"/>
        </w:rPr>
        <w:t xml:space="preserve"> </w:t>
      </w:r>
      <w:r>
        <w:t>проиграла,</w:t>
      </w:r>
      <w:r>
        <w:rPr>
          <w:spacing w:val="-8"/>
        </w:rPr>
        <w:t xml:space="preserve"> </w:t>
      </w:r>
      <w:r>
        <w:t>то</w:t>
      </w:r>
      <w:r>
        <w:rPr>
          <w:spacing w:val="-8"/>
        </w:rPr>
        <w:t xml:space="preserve"> </w:t>
      </w:r>
      <w:r>
        <w:t>проиграл</w:t>
      </w:r>
      <w:r>
        <w:rPr>
          <w:spacing w:val="-8"/>
        </w:rPr>
        <w:t xml:space="preserve"> </w:t>
      </w:r>
      <w:r>
        <w:t>и</w:t>
      </w:r>
      <w:r>
        <w:rPr>
          <w:spacing w:val="-9"/>
        </w:rPr>
        <w:t xml:space="preserve"> </w:t>
      </w:r>
      <w:r>
        <w:t>он.</w:t>
      </w:r>
      <w:r>
        <w:rPr>
          <w:spacing w:val="-8"/>
        </w:rPr>
        <w:t xml:space="preserve"> </w:t>
      </w:r>
      <w:r>
        <w:t>И</w:t>
      </w:r>
      <w:r>
        <w:rPr>
          <w:spacing w:val="-5"/>
        </w:rPr>
        <w:t xml:space="preserve"> </w:t>
      </w:r>
      <w:r>
        <w:t>наоборот,</w:t>
      </w:r>
      <w:r>
        <w:rPr>
          <w:spacing w:val="-8"/>
        </w:rPr>
        <w:t xml:space="preserve"> </w:t>
      </w:r>
      <w:r>
        <w:t>как</w:t>
      </w:r>
      <w:r>
        <w:rPr>
          <w:spacing w:val="-7"/>
        </w:rPr>
        <w:t xml:space="preserve"> </w:t>
      </w:r>
      <w:r>
        <w:t>бы плохо</w:t>
      </w:r>
      <w:r>
        <w:rPr>
          <w:spacing w:val="-7"/>
        </w:rPr>
        <w:t xml:space="preserve"> </w:t>
      </w:r>
      <w:r>
        <w:t>спортсмен</w:t>
      </w:r>
      <w:r>
        <w:rPr>
          <w:spacing w:val="-5"/>
        </w:rPr>
        <w:t xml:space="preserve"> </w:t>
      </w:r>
      <w:r>
        <w:t>ни</w:t>
      </w:r>
      <w:r>
        <w:rPr>
          <w:spacing w:val="-7"/>
        </w:rPr>
        <w:t xml:space="preserve"> </w:t>
      </w:r>
      <w:r>
        <w:t>играл,</w:t>
      </w:r>
      <w:r>
        <w:rPr>
          <w:spacing w:val="-6"/>
        </w:rPr>
        <w:t xml:space="preserve"> </w:t>
      </w:r>
      <w:r>
        <w:t>если</w:t>
      </w:r>
      <w:r>
        <w:rPr>
          <w:spacing w:val="-7"/>
        </w:rPr>
        <w:t xml:space="preserve"> </w:t>
      </w:r>
      <w:r>
        <w:t>команда</w:t>
      </w:r>
      <w:r>
        <w:rPr>
          <w:spacing w:val="-6"/>
        </w:rPr>
        <w:t xml:space="preserve"> </w:t>
      </w:r>
      <w:r>
        <w:t>выиграла,</w:t>
      </w:r>
      <w:r>
        <w:rPr>
          <w:spacing w:val="-4"/>
        </w:rPr>
        <w:t xml:space="preserve"> </w:t>
      </w:r>
      <w:r>
        <w:t>то</w:t>
      </w:r>
      <w:r>
        <w:rPr>
          <w:spacing w:val="-7"/>
        </w:rPr>
        <w:t xml:space="preserve"> </w:t>
      </w:r>
      <w:r>
        <w:t>выиграл</w:t>
      </w:r>
      <w:r>
        <w:rPr>
          <w:spacing w:val="-6"/>
        </w:rPr>
        <w:t xml:space="preserve"> </w:t>
      </w:r>
      <w:r>
        <w:t>и</w:t>
      </w:r>
      <w:r>
        <w:rPr>
          <w:spacing w:val="-5"/>
        </w:rPr>
        <w:t xml:space="preserve"> </w:t>
      </w:r>
      <w:r>
        <w:t xml:space="preserve">он. Таким образом, спортивная команда является такой же целостной </w:t>
      </w:r>
      <w:r>
        <w:rPr>
          <w:spacing w:val="-6"/>
        </w:rPr>
        <w:t>спортивной</w:t>
      </w:r>
      <w:r>
        <w:rPr>
          <w:spacing w:val="-14"/>
        </w:rPr>
        <w:t xml:space="preserve"> </w:t>
      </w:r>
      <w:r>
        <w:rPr>
          <w:spacing w:val="-6"/>
        </w:rPr>
        <w:t>единицей,</w:t>
      </w:r>
      <w:r>
        <w:rPr>
          <w:spacing w:val="-13"/>
        </w:rPr>
        <w:t xml:space="preserve"> </w:t>
      </w:r>
      <w:r>
        <w:rPr>
          <w:spacing w:val="-6"/>
        </w:rPr>
        <w:t>как</w:t>
      </w:r>
      <w:r>
        <w:rPr>
          <w:spacing w:val="-11"/>
        </w:rPr>
        <w:t xml:space="preserve"> </w:t>
      </w:r>
      <w:r>
        <w:rPr>
          <w:spacing w:val="-6"/>
        </w:rPr>
        <w:t>и</w:t>
      </w:r>
      <w:r>
        <w:rPr>
          <w:spacing w:val="-14"/>
        </w:rPr>
        <w:t xml:space="preserve"> </w:t>
      </w:r>
      <w:r>
        <w:rPr>
          <w:spacing w:val="-6"/>
        </w:rPr>
        <w:t>спортсмен</w:t>
      </w:r>
      <w:r>
        <w:rPr>
          <w:spacing w:val="-14"/>
        </w:rPr>
        <w:t xml:space="preserve"> </w:t>
      </w:r>
      <w:r>
        <w:rPr>
          <w:spacing w:val="-6"/>
        </w:rPr>
        <w:t>в</w:t>
      </w:r>
      <w:r>
        <w:rPr>
          <w:spacing w:val="-14"/>
        </w:rPr>
        <w:t xml:space="preserve"> </w:t>
      </w:r>
      <w:r>
        <w:rPr>
          <w:spacing w:val="-6"/>
        </w:rPr>
        <w:t>индивидуальных</w:t>
      </w:r>
      <w:r>
        <w:rPr>
          <w:spacing w:val="-13"/>
        </w:rPr>
        <w:t xml:space="preserve"> </w:t>
      </w:r>
      <w:r>
        <w:rPr>
          <w:spacing w:val="-6"/>
        </w:rPr>
        <w:t>видах</w:t>
      </w:r>
      <w:r>
        <w:rPr>
          <w:spacing w:val="-13"/>
        </w:rPr>
        <w:t xml:space="preserve"> </w:t>
      </w:r>
      <w:r>
        <w:rPr>
          <w:spacing w:val="-6"/>
        </w:rPr>
        <w:t>спорта.</w:t>
      </w:r>
    </w:p>
    <w:p w:rsidR="009657D9" w:rsidRDefault="00916ABB">
      <w:pPr>
        <w:pStyle w:val="a3"/>
        <w:spacing w:before="6" w:line="204" w:lineRule="auto"/>
        <w:ind w:left="496" w:right="38" w:firstLine="274"/>
      </w:pPr>
      <w:r>
        <w:t>Такая специфика командных игр определяет ряд требований к спортсменам, их взглядам, установкам, личностным качествам,</w:t>
      </w:r>
    </w:p>
    <w:p w:rsidR="009657D9" w:rsidRDefault="00916ABB">
      <w:pPr>
        <w:pStyle w:val="a3"/>
        <w:spacing w:before="180"/>
        <w:ind w:left="501"/>
        <w:jc w:val="left"/>
      </w:pPr>
      <w:r>
        <w:rPr>
          <w:spacing w:val="-10"/>
        </w:rPr>
        <w:t>6</w:t>
      </w:r>
    </w:p>
    <w:p w:rsidR="009657D9" w:rsidRDefault="00916ABB">
      <w:pPr>
        <w:pStyle w:val="a3"/>
        <w:spacing w:before="128" w:line="206" w:lineRule="auto"/>
        <w:ind w:left="429" w:right="262"/>
      </w:pPr>
      <w:r>
        <w:br w:type="column"/>
      </w:r>
      <w:r>
        <w:lastRenderedPageBreak/>
        <w:t>характеру действий в состязании. В идеале основной психологи- ческой установкой спортсмена на игру должно быть стремление к полному подчинению собственных действий интересам команды (даже вопреки личному благополучию, может быть и «во вред</w:t>
      </w:r>
      <w:r>
        <w:rPr>
          <w:spacing w:val="40"/>
        </w:rPr>
        <w:t xml:space="preserve"> </w:t>
      </w:r>
      <w:r>
        <w:t>себе»</w:t>
      </w:r>
      <w:r>
        <w:rPr>
          <w:spacing w:val="-5"/>
        </w:rPr>
        <w:t xml:space="preserve"> </w:t>
      </w:r>
      <w:r>
        <w:t>в</w:t>
      </w:r>
      <w:r>
        <w:rPr>
          <w:spacing w:val="-1"/>
        </w:rPr>
        <w:t xml:space="preserve"> </w:t>
      </w:r>
      <w:r>
        <w:t>том</w:t>
      </w:r>
      <w:r>
        <w:rPr>
          <w:spacing w:val="-1"/>
        </w:rPr>
        <w:t xml:space="preserve"> </w:t>
      </w:r>
      <w:r>
        <w:t>или</w:t>
      </w:r>
      <w:r>
        <w:rPr>
          <w:spacing w:val="-1"/>
        </w:rPr>
        <w:t xml:space="preserve"> </w:t>
      </w:r>
      <w:r>
        <w:t>ином</w:t>
      </w:r>
      <w:r>
        <w:rPr>
          <w:spacing w:val="-1"/>
        </w:rPr>
        <w:t xml:space="preserve"> </w:t>
      </w:r>
      <w:r>
        <w:t>отношении).</w:t>
      </w:r>
      <w:r>
        <w:rPr>
          <w:spacing w:val="-2"/>
        </w:rPr>
        <w:t xml:space="preserve"> </w:t>
      </w:r>
      <w:r>
        <w:t>При</w:t>
      </w:r>
      <w:r>
        <w:rPr>
          <w:spacing w:val="-1"/>
        </w:rPr>
        <w:t xml:space="preserve"> </w:t>
      </w:r>
      <w:r>
        <w:t>отсутствии</w:t>
      </w:r>
      <w:r>
        <w:rPr>
          <w:spacing w:val="-1"/>
        </w:rPr>
        <w:t xml:space="preserve"> </w:t>
      </w:r>
      <w:r>
        <w:t>такой</w:t>
      </w:r>
      <w:r>
        <w:rPr>
          <w:spacing w:val="-3"/>
        </w:rPr>
        <w:t xml:space="preserve"> </w:t>
      </w:r>
      <w:r>
        <w:t>установки у каждого спортсмена команды не может быть и сильной, сла- женной команды в целом даже в том случае, если она состоит из индивидуально хорошо технически, физически и тактически под- готовленных игроков.</w:t>
      </w:r>
    </w:p>
    <w:p w:rsidR="009657D9" w:rsidRDefault="00916ABB">
      <w:pPr>
        <w:pStyle w:val="a3"/>
        <w:spacing w:before="1" w:line="204" w:lineRule="auto"/>
        <w:ind w:left="424" w:right="271" w:firstLine="283"/>
      </w:pPr>
      <w:r>
        <w:t>Следовательно, воспитание коллективизма, способности жерт- вовать</w:t>
      </w:r>
      <w:r>
        <w:rPr>
          <w:spacing w:val="-3"/>
        </w:rPr>
        <w:t xml:space="preserve"> </w:t>
      </w:r>
      <w:r>
        <w:t>собственными</w:t>
      </w:r>
      <w:r>
        <w:rPr>
          <w:spacing w:val="-4"/>
        </w:rPr>
        <w:t xml:space="preserve"> </w:t>
      </w:r>
      <w:r>
        <w:t>интересами</w:t>
      </w:r>
      <w:r>
        <w:rPr>
          <w:spacing w:val="-4"/>
        </w:rPr>
        <w:t xml:space="preserve"> </w:t>
      </w:r>
      <w:r>
        <w:t>ради</w:t>
      </w:r>
      <w:r>
        <w:rPr>
          <w:spacing w:val="-3"/>
        </w:rPr>
        <w:t xml:space="preserve"> </w:t>
      </w:r>
      <w:r>
        <w:t>командной</w:t>
      </w:r>
      <w:r>
        <w:rPr>
          <w:spacing w:val="-7"/>
        </w:rPr>
        <w:t xml:space="preserve"> </w:t>
      </w:r>
      <w:r>
        <w:t>победы,</w:t>
      </w:r>
      <w:r>
        <w:rPr>
          <w:spacing w:val="-3"/>
        </w:rPr>
        <w:t xml:space="preserve"> </w:t>
      </w:r>
      <w:r>
        <w:t>желание видеть и понимать коллективный интерес в каждый данный</w:t>
      </w:r>
      <w:r>
        <w:rPr>
          <w:spacing w:val="80"/>
        </w:rPr>
        <w:t xml:space="preserve"> </w:t>
      </w:r>
      <w:r>
        <w:t>момент состязания есть одна из важнейших задач процесса подго- товки в командных играх. Практика показывает, что сами условия командной</w:t>
      </w:r>
      <w:r>
        <w:rPr>
          <w:spacing w:val="-5"/>
        </w:rPr>
        <w:t xml:space="preserve"> </w:t>
      </w:r>
      <w:r>
        <w:t>состязательной</w:t>
      </w:r>
      <w:r>
        <w:rPr>
          <w:spacing w:val="-5"/>
        </w:rPr>
        <w:t xml:space="preserve"> </w:t>
      </w:r>
      <w:r>
        <w:t>деятельности</w:t>
      </w:r>
      <w:r>
        <w:rPr>
          <w:spacing w:val="-7"/>
        </w:rPr>
        <w:t xml:space="preserve"> </w:t>
      </w:r>
      <w:r>
        <w:t>способствуют</w:t>
      </w:r>
      <w:r>
        <w:rPr>
          <w:spacing w:val="-5"/>
        </w:rPr>
        <w:t xml:space="preserve"> </w:t>
      </w:r>
      <w:r>
        <w:t xml:space="preserve">воспитанию </w:t>
      </w:r>
      <w:r>
        <w:rPr>
          <w:spacing w:val="-2"/>
        </w:rPr>
        <w:t>данной</w:t>
      </w:r>
      <w:r>
        <w:rPr>
          <w:spacing w:val="-4"/>
        </w:rPr>
        <w:t xml:space="preserve"> </w:t>
      </w:r>
      <w:r>
        <w:rPr>
          <w:spacing w:val="-2"/>
        </w:rPr>
        <w:t>установки</w:t>
      </w:r>
      <w:r>
        <w:rPr>
          <w:spacing w:val="-4"/>
        </w:rPr>
        <w:t xml:space="preserve"> </w:t>
      </w:r>
      <w:r>
        <w:rPr>
          <w:spacing w:val="-2"/>
        </w:rPr>
        <w:t>через</w:t>
      </w:r>
      <w:r>
        <w:rPr>
          <w:spacing w:val="-5"/>
        </w:rPr>
        <w:t xml:space="preserve"> </w:t>
      </w:r>
      <w:r>
        <w:rPr>
          <w:spacing w:val="-2"/>
        </w:rPr>
        <w:t>воздействие</w:t>
      </w:r>
      <w:r>
        <w:rPr>
          <w:spacing w:val="-6"/>
        </w:rPr>
        <w:t xml:space="preserve"> </w:t>
      </w:r>
      <w:r>
        <w:rPr>
          <w:spacing w:val="-2"/>
        </w:rPr>
        <w:t>коллектива</w:t>
      </w:r>
      <w:r>
        <w:rPr>
          <w:spacing w:val="-3"/>
        </w:rPr>
        <w:t xml:space="preserve"> </w:t>
      </w:r>
      <w:r>
        <w:rPr>
          <w:spacing w:val="-2"/>
        </w:rPr>
        <w:t>на</w:t>
      </w:r>
      <w:r>
        <w:rPr>
          <w:spacing w:val="-6"/>
        </w:rPr>
        <w:t xml:space="preserve"> </w:t>
      </w:r>
      <w:r>
        <w:rPr>
          <w:spacing w:val="-2"/>
        </w:rPr>
        <w:t>участников</w:t>
      </w:r>
      <w:r>
        <w:rPr>
          <w:spacing w:val="-7"/>
        </w:rPr>
        <w:t xml:space="preserve"> </w:t>
      </w:r>
      <w:r>
        <w:rPr>
          <w:spacing w:val="-2"/>
        </w:rPr>
        <w:t>игры. Часто</w:t>
      </w:r>
      <w:r>
        <w:rPr>
          <w:spacing w:val="-5"/>
        </w:rPr>
        <w:t xml:space="preserve"> </w:t>
      </w:r>
      <w:r>
        <w:rPr>
          <w:spacing w:val="-2"/>
        </w:rPr>
        <w:t>такое</w:t>
      </w:r>
      <w:r>
        <w:rPr>
          <w:spacing w:val="-5"/>
        </w:rPr>
        <w:t xml:space="preserve"> </w:t>
      </w:r>
      <w:r>
        <w:rPr>
          <w:spacing w:val="-2"/>
        </w:rPr>
        <w:t>воздействие</w:t>
      </w:r>
      <w:r>
        <w:rPr>
          <w:spacing w:val="-7"/>
        </w:rPr>
        <w:t xml:space="preserve"> </w:t>
      </w:r>
      <w:r>
        <w:rPr>
          <w:spacing w:val="-2"/>
        </w:rPr>
        <w:t>бывает</w:t>
      </w:r>
      <w:r>
        <w:rPr>
          <w:spacing w:val="-6"/>
        </w:rPr>
        <w:t xml:space="preserve"> </w:t>
      </w:r>
      <w:r>
        <w:rPr>
          <w:spacing w:val="-2"/>
        </w:rPr>
        <w:t>весьма</w:t>
      </w:r>
      <w:r>
        <w:rPr>
          <w:spacing w:val="-7"/>
        </w:rPr>
        <w:t xml:space="preserve"> </w:t>
      </w:r>
      <w:r>
        <w:rPr>
          <w:spacing w:val="-2"/>
        </w:rPr>
        <w:t>жестким,</w:t>
      </w:r>
      <w:r>
        <w:rPr>
          <w:spacing w:val="-8"/>
        </w:rPr>
        <w:t xml:space="preserve"> </w:t>
      </w:r>
      <w:r>
        <w:rPr>
          <w:spacing w:val="-2"/>
        </w:rPr>
        <w:t>сильным,</w:t>
      </w:r>
      <w:r>
        <w:rPr>
          <w:spacing w:val="-8"/>
        </w:rPr>
        <w:t xml:space="preserve"> </w:t>
      </w:r>
      <w:r>
        <w:rPr>
          <w:spacing w:val="-2"/>
        </w:rPr>
        <w:t xml:space="preserve">действен- </w:t>
      </w:r>
      <w:r>
        <w:t>ным, что способствует развитию у человека соответствующих лич- ностных качеств.</w:t>
      </w:r>
    </w:p>
    <w:p w:rsidR="009657D9" w:rsidRDefault="00916ABB">
      <w:pPr>
        <w:pStyle w:val="a3"/>
        <w:spacing w:before="25" w:line="206" w:lineRule="auto"/>
        <w:ind w:left="424" w:right="278" w:firstLine="288"/>
      </w:pPr>
      <w:r>
        <w:rPr>
          <w:spacing w:val="-2"/>
        </w:rPr>
        <w:t>В</w:t>
      </w:r>
      <w:r>
        <w:rPr>
          <w:spacing w:val="-7"/>
        </w:rPr>
        <w:t xml:space="preserve"> </w:t>
      </w:r>
      <w:r>
        <w:rPr>
          <w:spacing w:val="-2"/>
        </w:rPr>
        <w:t>связи</w:t>
      </w:r>
      <w:r>
        <w:rPr>
          <w:spacing w:val="-9"/>
        </w:rPr>
        <w:t xml:space="preserve"> </w:t>
      </w:r>
      <w:r>
        <w:rPr>
          <w:spacing w:val="-2"/>
        </w:rPr>
        <w:t>с</w:t>
      </w:r>
      <w:r>
        <w:rPr>
          <w:spacing w:val="-6"/>
        </w:rPr>
        <w:t xml:space="preserve"> </w:t>
      </w:r>
      <w:r>
        <w:rPr>
          <w:spacing w:val="-2"/>
        </w:rPr>
        <w:t>этим</w:t>
      </w:r>
      <w:r>
        <w:rPr>
          <w:spacing w:val="-9"/>
        </w:rPr>
        <w:t xml:space="preserve"> </w:t>
      </w:r>
      <w:r>
        <w:rPr>
          <w:spacing w:val="-2"/>
        </w:rPr>
        <w:t>командные</w:t>
      </w:r>
      <w:r>
        <w:rPr>
          <w:spacing w:val="-8"/>
        </w:rPr>
        <w:t xml:space="preserve"> </w:t>
      </w:r>
      <w:r>
        <w:rPr>
          <w:spacing w:val="-2"/>
        </w:rPr>
        <w:t>игры</w:t>
      </w:r>
      <w:r>
        <w:rPr>
          <w:spacing w:val="-6"/>
        </w:rPr>
        <w:t xml:space="preserve"> </w:t>
      </w:r>
      <w:r>
        <w:rPr>
          <w:spacing w:val="-2"/>
        </w:rPr>
        <w:t>являются</w:t>
      </w:r>
      <w:r>
        <w:rPr>
          <w:spacing w:val="-9"/>
        </w:rPr>
        <w:t xml:space="preserve"> </w:t>
      </w:r>
      <w:r>
        <w:rPr>
          <w:spacing w:val="-2"/>
        </w:rPr>
        <w:t>действенным</w:t>
      </w:r>
      <w:r>
        <w:rPr>
          <w:spacing w:val="-7"/>
        </w:rPr>
        <w:t xml:space="preserve"> </w:t>
      </w:r>
      <w:r>
        <w:rPr>
          <w:spacing w:val="-2"/>
        </w:rPr>
        <w:t xml:space="preserve">средством </w:t>
      </w:r>
      <w:r>
        <w:t>воспитания,</w:t>
      </w:r>
      <w:r>
        <w:rPr>
          <w:spacing w:val="-14"/>
        </w:rPr>
        <w:t xml:space="preserve"> </w:t>
      </w:r>
      <w:r>
        <w:t>естественно,</w:t>
      </w:r>
      <w:r>
        <w:rPr>
          <w:spacing w:val="-14"/>
        </w:rPr>
        <w:t xml:space="preserve"> </w:t>
      </w:r>
      <w:r>
        <w:t>при</w:t>
      </w:r>
      <w:r>
        <w:rPr>
          <w:spacing w:val="-14"/>
        </w:rPr>
        <w:t xml:space="preserve"> </w:t>
      </w:r>
      <w:r>
        <w:t>соответствующей</w:t>
      </w:r>
      <w:r>
        <w:rPr>
          <w:spacing w:val="-13"/>
        </w:rPr>
        <w:t xml:space="preserve"> </w:t>
      </w:r>
      <w:r>
        <w:t>деятельности</w:t>
      </w:r>
      <w:r>
        <w:rPr>
          <w:spacing w:val="-14"/>
        </w:rPr>
        <w:t xml:space="preserve"> </w:t>
      </w:r>
      <w:r>
        <w:t>трене- ров, воспитателей, педагогов и др.</w:t>
      </w:r>
    </w:p>
    <w:p w:rsidR="009657D9" w:rsidRDefault="00916ABB">
      <w:pPr>
        <w:pStyle w:val="a3"/>
        <w:spacing w:line="204" w:lineRule="auto"/>
        <w:ind w:left="415" w:right="278" w:firstLine="292"/>
      </w:pPr>
      <w:r>
        <w:t>Сложный характер соревновательной</w:t>
      </w:r>
      <w:r>
        <w:rPr>
          <w:spacing w:val="-1"/>
        </w:rPr>
        <w:t xml:space="preserve"> </w:t>
      </w:r>
      <w:r>
        <w:t>игровой</w:t>
      </w:r>
      <w:r>
        <w:rPr>
          <w:spacing w:val="-1"/>
        </w:rPr>
        <w:t xml:space="preserve"> </w:t>
      </w:r>
      <w:r>
        <w:t>деятельности</w:t>
      </w:r>
      <w:r>
        <w:rPr>
          <w:spacing w:val="-1"/>
        </w:rPr>
        <w:t xml:space="preserve"> </w:t>
      </w:r>
      <w:r>
        <w:t>соз- дает постоянно изменяющиеся условия, вызывает необходимость оценки ситуации и выбора действий, как правило, при ограничен- ном</w:t>
      </w:r>
      <w:r>
        <w:rPr>
          <w:spacing w:val="-14"/>
        </w:rPr>
        <w:t xml:space="preserve"> </w:t>
      </w:r>
      <w:r>
        <w:t>времени.</w:t>
      </w:r>
      <w:r>
        <w:rPr>
          <w:spacing w:val="-14"/>
        </w:rPr>
        <w:t xml:space="preserve"> </w:t>
      </w:r>
      <w:r>
        <w:t>Важным</w:t>
      </w:r>
      <w:r>
        <w:rPr>
          <w:spacing w:val="-14"/>
        </w:rPr>
        <w:t xml:space="preserve"> </w:t>
      </w:r>
      <w:r>
        <w:t>фактором</w:t>
      </w:r>
      <w:r>
        <w:rPr>
          <w:spacing w:val="-13"/>
        </w:rPr>
        <w:t xml:space="preserve"> </w:t>
      </w:r>
      <w:r>
        <w:t>является</w:t>
      </w:r>
      <w:r>
        <w:rPr>
          <w:spacing w:val="-14"/>
        </w:rPr>
        <w:t xml:space="preserve"> </w:t>
      </w:r>
      <w:r>
        <w:t>наличие</w:t>
      </w:r>
      <w:r>
        <w:rPr>
          <w:spacing w:val="-14"/>
        </w:rPr>
        <w:t xml:space="preserve"> </w:t>
      </w:r>
      <w:r>
        <w:t>у</w:t>
      </w:r>
      <w:r>
        <w:rPr>
          <w:spacing w:val="-14"/>
        </w:rPr>
        <w:t xml:space="preserve"> </w:t>
      </w:r>
      <w:r>
        <w:t>спортсмена</w:t>
      </w:r>
      <w:r>
        <w:rPr>
          <w:spacing w:val="-13"/>
        </w:rPr>
        <w:t xml:space="preserve"> </w:t>
      </w:r>
      <w:r>
        <w:t>ши- рокого арсенала технико-тактических действий, который бы давал возможность оптимизировать стратегии, обеспечивающие эффек- тивность действий команды по достижению результата в условиях конфликтных ситуаций.</w:t>
      </w:r>
    </w:p>
    <w:p w:rsidR="009657D9" w:rsidRDefault="00916ABB">
      <w:pPr>
        <w:pStyle w:val="a3"/>
        <w:spacing w:before="18" w:line="206" w:lineRule="auto"/>
        <w:ind w:left="410" w:right="290" w:firstLine="288"/>
      </w:pPr>
      <w:r>
        <w:t>Важная особенность спортивных игр состоит в большом коли- честве соревновательных действий - приемов игры. Необходимо выполнять эти приемы многократно в процессе соревновательной деятельности (в одной встрече, серии встреч) для достижения спортивного результата (выигрыша встречи, соревнования) - отсю- да требование надежности, стабильности навыков и т.д.</w:t>
      </w:r>
    </w:p>
    <w:p w:rsidR="009657D9" w:rsidRDefault="00916ABB">
      <w:pPr>
        <w:pStyle w:val="a3"/>
        <w:spacing w:line="204" w:lineRule="auto"/>
        <w:ind w:left="415" w:right="293" w:firstLine="288"/>
      </w:pPr>
      <w:r>
        <w:t xml:space="preserve">В командных играх соревновательную деятельность ведут не- сколько спортсменов и многое зависит от согласованности их дей- ствий, от форм организации действий спортсменов в процессе со- ревновательной деятельности с целью достижения победы над со- </w:t>
      </w:r>
      <w:r>
        <w:rPr>
          <w:spacing w:val="-2"/>
        </w:rPr>
        <w:t>перником.</w:t>
      </w:r>
    </w:p>
    <w:p w:rsidR="009657D9" w:rsidRDefault="00916ABB">
      <w:pPr>
        <w:pStyle w:val="a3"/>
        <w:spacing w:before="20" w:line="206" w:lineRule="auto"/>
        <w:ind w:left="410" w:right="296" w:firstLine="288"/>
      </w:pPr>
      <w:r>
        <w:t>Особенностью</w:t>
      </w:r>
      <w:r>
        <w:rPr>
          <w:spacing w:val="-7"/>
        </w:rPr>
        <w:t xml:space="preserve"> </w:t>
      </w:r>
      <w:r>
        <w:t>спортивных</w:t>
      </w:r>
      <w:r>
        <w:rPr>
          <w:spacing w:val="-7"/>
        </w:rPr>
        <w:t xml:space="preserve"> </w:t>
      </w:r>
      <w:r>
        <w:t>игр</w:t>
      </w:r>
      <w:r>
        <w:rPr>
          <w:spacing w:val="-8"/>
        </w:rPr>
        <w:t xml:space="preserve"> </w:t>
      </w:r>
      <w:r>
        <w:t>является</w:t>
      </w:r>
      <w:r>
        <w:rPr>
          <w:spacing w:val="-8"/>
        </w:rPr>
        <w:t xml:space="preserve"> </w:t>
      </w:r>
      <w:r>
        <w:t>и</w:t>
      </w:r>
      <w:r>
        <w:rPr>
          <w:spacing w:val="-8"/>
        </w:rPr>
        <w:t xml:space="preserve"> </w:t>
      </w:r>
      <w:r>
        <w:t>ступенчатый</w:t>
      </w:r>
      <w:r>
        <w:rPr>
          <w:spacing w:val="-8"/>
        </w:rPr>
        <w:t xml:space="preserve"> </w:t>
      </w:r>
      <w:r>
        <w:t>характер достижения спортивного</w:t>
      </w:r>
      <w:r>
        <w:rPr>
          <w:spacing w:val="-1"/>
        </w:rPr>
        <w:t xml:space="preserve"> </w:t>
      </w:r>
      <w:r>
        <w:t>результата. В видах спорта с единичными соревновательными действиями (например, прыжки, метания) оп- тимальное сочетание двух факторов - двигательного потенциала и рациональной</w:t>
      </w:r>
      <w:r>
        <w:rPr>
          <w:spacing w:val="-12"/>
        </w:rPr>
        <w:t xml:space="preserve"> </w:t>
      </w:r>
      <w:r>
        <w:t>техники</w:t>
      </w:r>
      <w:r>
        <w:rPr>
          <w:spacing w:val="-12"/>
        </w:rPr>
        <w:t xml:space="preserve"> </w:t>
      </w:r>
      <w:r>
        <w:t>(в</w:t>
      </w:r>
      <w:r>
        <w:rPr>
          <w:spacing w:val="-13"/>
        </w:rPr>
        <w:t xml:space="preserve"> </w:t>
      </w:r>
      <w:r>
        <w:t>принципе</w:t>
      </w:r>
      <w:r>
        <w:rPr>
          <w:spacing w:val="-12"/>
        </w:rPr>
        <w:t xml:space="preserve"> </w:t>
      </w:r>
      <w:r>
        <w:t>даже</w:t>
      </w:r>
      <w:r>
        <w:rPr>
          <w:spacing w:val="-10"/>
        </w:rPr>
        <w:t xml:space="preserve"> </w:t>
      </w:r>
      <w:r>
        <w:t>при</w:t>
      </w:r>
      <w:r>
        <w:rPr>
          <w:spacing w:val="-12"/>
        </w:rPr>
        <w:t xml:space="preserve"> </w:t>
      </w:r>
      <w:r>
        <w:t>однократной</w:t>
      </w:r>
      <w:r>
        <w:rPr>
          <w:spacing w:val="-12"/>
        </w:rPr>
        <w:t xml:space="preserve"> </w:t>
      </w:r>
      <w:r>
        <w:t>попытке) приводит к фиксации спортивного результата (высота прыжка,</w:t>
      </w:r>
    </w:p>
    <w:p w:rsidR="009657D9" w:rsidRDefault="00916ABB">
      <w:pPr>
        <w:spacing w:before="193"/>
        <w:ind w:right="308"/>
        <w:jc w:val="right"/>
        <w:rPr>
          <w:rFonts w:ascii="Arial"/>
          <w:b/>
          <w:sz w:val="20"/>
        </w:rPr>
      </w:pPr>
      <w:r>
        <w:rPr>
          <w:rFonts w:ascii="Arial"/>
          <w:b/>
          <w:spacing w:val="-10"/>
          <w:sz w:val="20"/>
        </w:rPr>
        <w:t>7</w:t>
      </w:r>
    </w:p>
    <w:p w:rsidR="009657D9" w:rsidRDefault="009657D9">
      <w:pPr>
        <w:jc w:val="right"/>
        <w:rPr>
          <w:rFonts w:ascii="Arial"/>
          <w:sz w:val="20"/>
        </w:rPr>
        <w:sectPr w:rsidR="009657D9">
          <w:type w:val="continuous"/>
          <w:pgSz w:w="16840" w:h="11910" w:orient="landscape"/>
          <w:pgMar w:top="1420" w:right="1100" w:bottom="280" w:left="960" w:header="720" w:footer="720" w:gutter="0"/>
          <w:cols w:num="2" w:space="720" w:equalWidth="0">
            <w:col w:w="6926" w:space="746"/>
            <w:col w:w="7108"/>
          </w:cols>
        </w:sectPr>
      </w:pPr>
    </w:p>
    <w:p w:rsidR="009657D9" w:rsidRDefault="009657D9">
      <w:pPr>
        <w:pStyle w:val="a3"/>
        <w:spacing w:before="74"/>
        <w:jc w:val="left"/>
        <w:rPr>
          <w:rFonts w:ascii="Arial"/>
          <w:b/>
          <w:sz w:val="20"/>
        </w:rPr>
      </w:pPr>
    </w:p>
    <w:p w:rsidR="009657D9" w:rsidRDefault="009657D9">
      <w:pPr>
        <w:rPr>
          <w:rFonts w:ascii="Arial"/>
          <w:sz w:val="20"/>
        </w:rPr>
        <w:sectPr w:rsidR="009657D9">
          <w:pgSz w:w="16840" w:h="11910" w:orient="landscape"/>
          <w:pgMar w:top="0" w:right="1100" w:bottom="0" w:left="960" w:header="720" w:footer="720" w:gutter="0"/>
          <w:cols w:space="720"/>
        </w:sectPr>
      </w:pPr>
    </w:p>
    <w:p w:rsidR="009657D9" w:rsidRDefault="00916ABB">
      <w:pPr>
        <w:pStyle w:val="a3"/>
        <w:spacing w:before="116" w:line="211" w:lineRule="auto"/>
        <w:ind w:left="302" w:right="207"/>
      </w:pPr>
      <w:r>
        <w:rPr>
          <w:noProof/>
          <w:lang w:eastAsia="ru-RU"/>
        </w:rPr>
        <w:lastRenderedPageBreak/>
        <mc:AlternateContent>
          <mc:Choice Requires="wps">
            <w:drawing>
              <wp:anchor distT="0" distB="0" distL="0" distR="0" simplePos="0" relativeHeight="15731712" behindDoc="0" locked="0" layoutInCell="1" allowOverlap="1">
                <wp:simplePos x="0" y="0"/>
                <wp:positionH relativeFrom="page">
                  <wp:posOffset>205740</wp:posOffset>
                </wp:positionH>
                <wp:positionV relativeFrom="page">
                  <wp:posOffset>0</wp:posOffset>
                </wp:positionV>
                <wp:extent cx="24765" cy="728789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 cy="7287895"/>
                          <a:chOff x="0" y="0"/>
                          <a:chExt cx="24765" cy="7287895"/>
                        </a:xfrm>
                      </wpg:grpSpPr>
                      <wps:wsp>
                        <wps:cNvPr id="14" name="Graphic 14"/>
                        <wps:cNvSpPr/>
                        <wps:spPr>
                          <a:xfrm>
                            <a:off x="0" y="0"/>
                            <a:ext cx="21590" cy="7287895"/>
                          </a:xfrm>
                          <a:custGeom>
                            <a:avLst/>
                            <a:gdLst/>
                            <a:ahLst/>
                            <a:cxnLst/>
                            <a:rect l="l" t="t" r="r" b="b"/>
                            <a:pathLst>
                              <a:path w="21590" h="7287895">
                                <a:moveTo>
                                  <a:pt x="0" y="7287895"/>
                                </a:moveTo>
                                <a:lnTo>
                                  <a:pt x="21590" y="7287895"/>
                                </a:lnTo>
                                <a:lnTo>
                                  <a:pt x="21590" y="0"/>
                                </a:lnTo>
                                <a:lnTo>
                                  <a:pt x="0" y="0"/>
                                </a:lnTo>
                                <a:lnTo>
                                  <a:pt x="0" y="7287895"/>
                                </a:lnTo>
                                <a:close/>
                              </a:path>
                            </a:pathLst>
                          </a:custGeom>
                          <a:solidFill>
                            <a:srgbClr val="000000"/>
                          </a:solidFill>
                        </wps:spPr>
                        <wps:bodyPr wrap="square" lIns="0" tIns="0" rIns="0" bIns="0" rtlCol="0">
                          <a:prstTxWarp prst="textNoShape">
                            <a:avLst/>
                          </a:prstTxWarp>
                          <a:noAutofit/>
                        </wps:bodyPr>
                      </wps:wsp>
                      <wps:wsp>
                        <wps:cNvPr id="15" name="Graphic 15"/>
                        <wps:cNvSpPr/>
                        <wps:spPr>
                          <a:xfrm>
                            <a:off x="22859" y="1978025"/>
                            <a:ext cx="1270" cy="5160010"/>
                          </a:xfrm>
                          <a:custGeom>
                            <a:avLst/>
                            <a:gdLst/>
                            <a:ahLst/>
                            <a:cxnLst/>
                            <a:rect l="l" t="t" r="r" b="b"/>
                            <a:pathLst>
                              <a:path h="5160010">
                                <a:moveTo>
                                  <a:pt x="0" y="0"/>
                                </a:moveTo>
                                <a:lnTo>
                                  <a:pt x="0" y="516001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6.200001pt;margin-top:0pt;width:1.95pt;height:573.85pt;mso-position-horizontal-relative:page;mso-position-vertical-relative:page;z-index:15731712" id="docshapegroup5" coordorigin="324,0" coordsize="39,11477">
                <v:rect style="position:absolute;left:324;top:0;width:34;height:11477" id="docshape6" filled="true" fillcolor="#000000" stroked="false">
                  <v:fill type="solid"/>
                </v:rect>
                <v:line style="position:absolute" from="360,3115" to="360,11241"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732224" behindDoc="0" locked="0" layoutInCell="1" allowOverlap="1">
                <wp:simplePos x="0" y="0"/>
                <wp:positionH relativeFrom="page">
                  <wp:posOffset>295909</wp:posOffset>
                </wp:positionH>
                <wp:positionV relativeFrom="page">
                  <wp:posOffset>6004559</wp:posOffset>
                </wp:positionV>
                <wp:extent cx="1270" cy="134747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47470"/>
                        </a:xfrm>
                        <a:custGeom>
                          <a:avLst/>
                          <a:gdLst/>
                          <a:ahLst/>
                          <a:cxnLst/>
                          <a:rect l="l" t="t" r="r" b="b"/>
                          <a:pathLst>
                            <a:path h="1347470">
                              <a:moveTo>
                                <a:pt x="0" y="0"/>
                              </a:moveTo>
                              <a:lnTo>
                                <a:pt x="0" y="134747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32224" from="23.299999pt,472.799988pt" to="23.299999pt,578.899988pt" stroked="true" strokeweight="1.2pt" strokecolor="#000000">
                <v:stroke dashstyle="solid"/>
                <w10:wrap type="none"/>
              </v:line>
            </w:pict>
          </mc:Fallback>
        </mc:AlternateContent>
      </w:r>
      <w:r>
        <w:t xml:space="preserve">дальность метания и т.д.). В играх это только своеобразная первая </w:t>
      </w:r>
      <w:r>
        <w:rPr>
          <w:spacing w:val="-2"/>
        </w:rPr>
        <w:t>ступень</w:t>
      </w:r>
      <w:r>
        <w:rPr>
          <w:spacing w:val="-4"/>
        </w:rPr>
        <w:t xml:space="preserve"> </w:t>
      </w:r>
      <w:r>
        <w:rPr>
          <w:spacing w:val="-2"/>
        </w:rPr>
        <w:t>-</w:t>
      </w:r>
      <w:r>
        <w:rPr>
          <w:spacing w:val="-6"/>
        </w:rPr>
        <w:t xml:space="preserve"> </w:t>
      </w:r>
      <w:r>
        <w:rPr>
          <w:spacing w:val="-2"/>
        </w:rPr>
        <w:t>«технико-физическая».</w:t>
      </w:r>
      <w:r>
        <w:rPr>
          <w:spacing w:val="-5"/>
        </w:rPr>
        <w:t xml:space="preserve"> </w:t>
      </w:r>
      <w:r>
        <w:rPr>
          <w:spacing w:val="-2"/>
        </w:rPr>
        <w:t>Нужна</w:t>
      </w:r>
      <w:r>
        <w:rPr>
          <w:spacing w:val="-7"/>
        </w:rPr>
        <w:t xml:space="preserve"> </w:t>
      </w:r>
      <w:r>
        <w:rPr>
          <w:spacing w:val="-2"/>
        </w:rPr>
        <w:t>еще</w:t>
      </w:r>
      <w:r>
        <w:rPr>
          <w:spacing w:val="-4"/>
        </w:rPr>
        <w:t xml:space="preserve"> </w:t>
      </w:r>
      <w:r>
        <w:rPr>
          <w:spacing w:val="-2"/>
        </w:rPr>
        <w:t>и</w:t>
      </w:r>
      <w:r>
        <w:rPr>
          <w:spacing w:val="-5"/>
        </w:rPr>
        <w:t xml:space="preserve"> </w:t>
      </w:r>
      <w:r>
        <w:rPr>
          <w:spacing w:val="-2"/>
        </w:rPr>
        <w:t>организация</w:t>
      </w:r>
      <w:r>
        <w:rPr>
          <w:spacing w:val="-7"/>
        </w:rPr>
        <w:t xml:space="preserve"> </w:t>
      </w:r>
      <w:r>
        <w:rPr>
          <w:spacing w:val="-2"/>
        </w:rPr>
        <w:t xml:space="preserve">действий </w:t>
      </w:r>
      <w:r>
        <w:t>спортсменов - индивидуальных, групповых и командных как спо- соба</w:t>
      </w:r>
      <w:r>
        <w:rPr>
          <w:spacing w:val="-9"/>
        </w:rPr>
        <w:t xml:space="preserve"> </w:t>
      </w:r>
      <w:r>
        <w:t>реализации</w:t>
      </w:r>
      <w:r>
        <w:rPr>
          <w:spacing w:val="-10"/>
        </w:rPr>
        <w:t xml:space="preserve"> </w:t>
      </w:r>
      <w:r>
        <w:t>технико-физического</w:t>
      </w:r>
      <w:r>
        <w:rPr>
          <w:spacing w:val="-8"/>
        </w:rPr>
        <w:t xml:space="preserve"> </w:t>
      </w:r>
      <w:r>
        <w:t>потенциала</w:t>
      </w:r>
      <w:r>
        <w:rPr>
          <w:spacing w:val="-9"/>
        </w:rPr>
        <w:t xml:space="preserve"> </w:t>
      </w:r>
      <w:r>
        <w:t>в</w:t>
      </w:r>
      <w:r>
        <w:rPr>
          <w:spacing w:val="-8"/>
        </w:rPr>
        <w:t xml:space="preserve"> </w:t>
      </w:r>
      <w:r>
        <w:t>специфической для игр соревновательной деятельности.</w:t>
      </w:r>
    </w:p>
    <w:p w:rsidR="009657D9" w:rsidRDefault="00916ABB">
      <w:pPr>
        <w:pStyle w:val="a3"/>
        <w:spacing w:line="208" w:lineRule="auto"/>
        <w:ind w:left="326" w:firstLine="278"/>
        <w:jc w:val="left"/>
      </w:pPr>
      <w:r>
        <w:t>Основным критерием эффективности соревновательной деятель- ности в спортивных играх служит победа над соперником. Количе- ство</w:t>
      </w:r>
      <w:r>
        <w:rPr>
          <w:spacing w:val="-12"/>
        </w:rPr>
        <w:t xml:space="preserve"> </w:t>
      </w:r>
      <w:r>
        <w:t>побед</w:t>
      </w:r>
      <w:r>
        <w:rPr>
          <w:spacing w:val="-11"/>
        </w:rPr>
        <w:t xml:space="preserve"> </w:t>
      </w:r>
      <w:r>
        <w:t>определяет</w:t>
      </w:r>
      <w:r>
        <w:rPr>
          <w:spacing w:val="-12"/>
        </w:rPr>
        <w:t xml:space="preserve"> </w:t>
      </w:r>
      <w:r>
        <w:t>место</w:t>
      </w:r>
      <w:r>
        <w:rPr>
          <w:spacing w:val="-9"/>
        </w:rPr>
        <w:t xml:space="preserve"> </w:t>
      </w:r>
      <w:r>
        <w:t>в</w:t>
      </w:r>
      <w:r>
        <w:rPr>
          <w:spacing w:val="-13"/>
        </w:rPr>
        <w:t xml:space="preserve"> </w:t>
      </w:r>
      <w:r>
        <w:t>турнирной</w:t>
      </w:r>
      <w:r>
        <w:rPr>
          <w:spacing w:val="-12"/>
        </w:rPr>
        <w:t xml:space="preserve"> </w:t>
      </w:r>
      <w:r>
        <w:t>таблице</w:t>
      </w:r>
      <w:r>
        <w:rPr>
          <w:spacing w:val="-13"/>
        </w:rPr>
        <w:t xml:space="preserve"> </w:t>
      </w:r>
      <w:r>
        <w:t>всех</w:t>
      </w:r>
      <w:r>
        <w:rPr>
          <w:spacing w:val="-11"/>
        </w:rPr>
        <w:t xml:space="preserve"> </w:t>
      </w:r>
      <w:r>
        <w:t>участников.</w:t>
      </w:r>
      <w:r>
        <w:rPr>
          <w:spacing w:val="-11"/>
        </w:rPr>
        <w:t xml:space="preserve"> </w:t>
      </w:r>
      <w:r>
        <w:t>В многолетней спортивной практике сложилось так, что спортивный результат - занятое место в соревнованиях - стал критерием оценки уровня спортивного мастерства команды и ее членов. Как показали исследования, такое выражение спортивного результата по положению в турнирной таблице в игровых видах спорта в полной мере не отражает уровня мастерства спортсмена из-за отсутствия объективных показателей в количественном выражении. При одинаково высоком уровне мастерства всех участвующих в сорев- новании команд неизбежно их различное положение в турнирной таблице (первое и последнее места). Даже при участии в турнире заведомо слабых команд будет выявлен (теоретически) чемпион страны,</w:t>
      </w:r>
      <w:r>
        <w:rPr>
          <w:spacing w:val="-4"/>
        </w:rPr>
        <w:t xml:space="preserve"> </w:t>
      </w:r>
      <w:r>
        <w:t>а</w:t>
      </w:r>
      <w:r>
        <w:rPr>
          <w:spacing w:val="-2"/>
        </w:rPr>
        <w:t xml:space="preserve"> </w:t>
      </w:r>
      <w:r>
        <w:t>игроки</w:t>
      </w:r>
      <w:r>
        <w:rPr>
          <w:spacing w:val="-2"/>
        </w:rPr>
        <w:t xml:space="preserve"> </w:t>
      </w:r>
      <w:r>
        <w:t>победившей</w:t>
      </w:r>
      <w:r>
        <w:rPr>
          <w:spacing w:val="-2"/>
        </w:rPr>
        <w:t xml:space="preserve"> </w:t>
      </w:r>
      <w:r>
        <w:t>команды</w:t>
      </w:r>
      <w:r>
        <w:rPr>
          <w:spacing w:val="-2"/>
        </w:rPr>
        <w:t xml:space="preserve"> </w:t>
      </w:r>
      <w:r>
        <w:t>получат</w:t>
      </w:r>
      <w:r>
        <w:rPr>
          <w:spacing w:val="-1"/>
        </w:rPr>
        <w:t xml:space="preserve"> </w:t>
      </w:r>
      <w:r>
        <w:t>право</w:t>
      </w:r>
      <w:r>
        <w:rPr>
          <w:spacing w:val="-2"/>
        </w:rPr>
        <w:t xml:space="preserve"> </w:t>
      </w:r>
      <w:r>
        <w:t>на</w:t>
      </w:r>
      <w:r>
        <w:rPr>
          <w:spacing w:val="-2"/>
        </w:rPr>
        <w:t xml:space="preserve"> </w:t>
      </w:r>
      <w:r>
        <w:t xml:space="preserve">присвоение высокого спортивного звания. Таким образом, необходимо ус- тановление объективных показателей, на основании которых можно было бы успешно планировать процесс подготовки и осуществлять </w:t>
      </w:r>
      <w:r>
        <w:rPr>
          <w:spacing w:val="-2"/>
        </w:rPr>
        <w:t>контроль.</w:t>
      </w:r>
    </w:p>
    <w:p w:rsidR="009657D9" w:rsidRDefault="00916ABB">
      <w:pPr>
        <w:pStyle w:val="a3"/>
        <w:spacing w:before="11" w:line="204" w:lineRule="auto"/>
        <w:ind w:left="403" w:right="15"/>
        <w:jc w:val="left"/>
      </w:pPr>
      <w:r>
        <w:t>В число объективных показателей в спортивных играх входят: элементный набор приемов игры (аспект тактики); способность бы- стро</w:t>
      </w:r>
      <w:r>
        <w:rPr>
          <w:spacing w:val="-3"/>
        </w:rPr>
        <w:t xml:space="preserve"> </w:t>
      </w:r>
      <w:r>
        <w:t>и</w:t>
      </w:r>
      <w:r>
        <w:rPr>
          <w:spacing w:val="-4"/>
        </w:rPr>
        <w:t xml:space="preserve"> </w:t>
      </w:r>
      <w:r>
        <w:t>правильно</w:t>
      </w:r>
      <w:r>
        <w:rPr>
          <w:spacing w:val="-3"/>
        </w:rPr>
        <w:t xml:space="preserve"> </w:t>
      </w:r>
      <w:r>
        <w:t>оценивать</w:t>
      </w:r>
      <w:r>
        <w:rPr>
          <w:spacing w:val="-3"/>
        </w:rPr>
        <w:t xml:space="preserve"> </w:t>
      </w:r>
      <w:r>
        <w:t>ситуацию,</w:t>
      </w:r>
      <w:r>
        <w:rPr>
          <w:spacing w:val="-3"/>
        </w:rPr>
        <w:t xml:space="preserve"> </w:t>
      </w:r>
      <w:r>
        <w:t>выбирать</w:t>
      </w:r>
      <w:r>
        <w:rPr>
          <w:spacing w:val="-3"/>
        </w:rPr>
        <w:t xml:space="preserve"> </w:t>
      </w:r>
      <w:r>
        <w:t>и</w:t>
      </w:r>
      <w:r>
        <w:rPr>
          <w:spacing w:val="-1"/>
        </w:rPr>
        <w:t xml:space="preserve"> </w:t>
      </w:r>
      <w:r>
        <w:t>эффективно</w:t>
      </w:r>
      <w:r>
        <w:rPr>
          <w:spacing w:val="-3"/>
        </w:rPr>
        <w:t xml:space="preserve"> </w:t>
      </w:r>
      <w:r>
        <w:t>при- менять оптимальное для конкретной игровой ситуации атакующее или защитное действие (аспект техники); специальные качества и способности,</w:t>
      </w:r>
      <w:r>
        <w:rPr>
          <w:spacing w:val="-7"/>
        </w:rPr>
        <w:t xml:space="preserve"> </w:t>
      </w:r>
      <w:r>
        <w:t>от</w:t>
      </w:r>
      <w:r>
        <w:rPr>
          <w:spacing w:val="-7"/>
        </w:rPr>
        <w:t xml:space="preserve"> </w:t>
      </w:r>
      <w:r>
        <w:t>которых</w:t>
      </w:r>
      <w:r>
        <w:rPr>
          <w:spacing w:val="-9"/>
        </w:rPr>
        <w:t xml:space="preserve"> </w:t>
      </w:r>
      <w:r>
        <w:t>зависит</w:t>
      </w:r>
      <w:r>
        <w:rPr>
          <w:spacing w:val="-7"/>
        </w:rPr>
        <w:t xml:space="preserve"> </w:t>
      </w:r>
      <w:r>
        <w:t>эффективность</w:t>
      </w:r>
      <w:r>
        <w:rPr>
          <w:spacing w:val="-7"/>
        </w:rPr>
        <w:t xml:space="preserve"> </w:t>
      </w:r>
      <w:r>
        <w:t xml:space="preserve">непосредственного выполнения действия (требования к временным, пространственным и силовым параметрам исполнения); энергетический режим работы спортсмена; чувственно-двигательный контроль и др. Очень важно все это выразить в количественных величинах. Наличие таких </w:t>
      </w:r>
      <w:r>
        <w:rPr>
          <w:spacing w:val="-2"/>
        </w:rPr>
        <w:t>сведений</w:t>
      </w:r>
      <w:r>
        <w:rPr>
          <w:spacing w:val="-6"/>
        </w:rPr>
        <w:t xml:space="preserve"> </w:t>
      </w:r>
      <w:r>
        <w:rPr>
          <w:spacing w:val="-2"/>
        </w:rPr>
        <w:t>служит</w:t>
      </w:r>
      <w:r>
        <w:rPr>
          <w:spacing w:val="-6"/>
        </w:rPr>
        <w:t xml:space="preserve"> </w:t>
      </w:r>
      <w:r>
        <w:rPr>
          <w:spacing w:val="-2"/>
        </w:rPr>
        <w:t>основой</w:t>
      </w:r>
      <w:r>
        <w:rPr>
          <w:spacing w:val="-6"/>
        </w:rPr>
        <w:t xml:space="preserve"> </w:t>
      </w:r>
      <w:r>
        <w:rPr>
          <w:spacing w:val="-2"/>
        </w:rPr>
        <w:t>для</w:t>
      </w:r>
      <w:r>
        <w:rPr>
          <w:spacing w:val="-3"/>
        </w:rPr>
        <w:t xml:space="preserve"> </w:t>
      </w:r>
      <w:r>
        <w:rPr>
          <w:spacing w:val="-2"/>
        </w:rPr>
        <w:t>определения</w:t>
      </w:r>
      <w:r>
        <w:rPr>
          <w:spacing w:val="-6"/>
        </w:rPr>
        <w:t xml:space="preserve"> </w:t>
      </w:r>
      <w:r>
        <w:rPr>
          <w:spacing w:val="-2"/>
        </w:rPr>
        <w:t>содержания</w:t>
      </w:r>
      <w:r>
        <w:rPr>
          <w:spacing w:val="-3"/>
        </w:rPr>
        <w:t xml:space="preserve"> </w:t>
      </w:r>
      <w:r>
        <w:rPr>
          <w:spacing w:val="-2"/>
        </w:rPr>
        <w:t xml:space="preserve">подготовки </w:t>
      </w:r>
      <w:r>
        <w:t>спортсменов и управления этим процессом, для разработки модельных характеристик, программ, планов, нормативов и т. д.</w:t>
      </w:r>
    </w:p>
    <w:p w:rsidR="009657D9" w:rsidRDefault="00916ABB">
      <w:pPr>
        <w:pStyle w:val="a3"/>
        <w:spacing w:before="14" w:line="204" w:lineRule="auto"/>
        <w:ind w:left="403" w:right="15"/>
        <w:jc w:val="left"/>
      </w:pPr>
      <w:r>
        <w:t>Наряду со спецификой игровой и соревновательной деятельности спортивные игры имеют ряд других особенностей. На рисунке 1 представлена</w:t>
      </w:r>
      <w:r>
        <w:rPr>
          <w:spacing w:val="-6"/>
        </w:rPr>
        <w:t xml:space="preserve"> </w:t>
      </w:r>
      <w:r>
        <w:t>классификация</w:t>
      </w:r>
      <w:r>
        <w:rPr>
          <w:spacing w:val="-7"/>
        </w:rPr>
        <w:t xml:space="preserve"> </w:t>
      </w:r>
      <w:r>
        <w:t>игр</w:t>
      </w:r>
      <w:r>
        <w:rPr>
          <w:spacing w:val="-6"/>
        </w:rPr>
        <w:t xml:space="preserve"> </w:t>
      </w:r>
      <w:r>
        <w:t>командных</w:t>
      </w:r>
      <w:r>
        <w:rPr>
          <w:spacing w:val="-6"/>
        </w:rPr>
        <w:t xml:space="preserve"> </w:t>
      </w:r>
      <w:r>
        <w:t>и</w:t>
      </w:r>
      <w:r>
        <w:rPr>
          <w:spacing w:val="-6"/>
        </w:rPr>
        <w:t xml:space="preserve"> </w:t>
      </w:r>
      <w:r>
        <w:t>лично-командных</w:t>
      </w:r>
      <w:r>
        <w:rPr>
          <w:spacing w:val="-6"/>
        </w:rPr>
        <w:t xml:space="preserve"> </w:t>
      </w:r>
      <w:r>
        <w:t>по отношению к олимпийским играм (Ю. М. Портнов, 1996). Как видим, игровые виды спорта широко представлены в программах Олимпийских игр, при этом с участием мужчин и женщин.</w:t>
      </w:r>
    </w:p>
    <w:p w:rsidR="009657D9" w:rsidRDefault="00916ABB">
      <w:pPr>
        <w:pStyle w:val="a3"/>
        <w:spacing w:before="6" w:line="204" w:lineRule="auto"/>
        <w:ind w:left="480" w:right="38" w:firstLine="283"/>
      </w:pPr>
      <w:r>
        <w:t>Командные и лично-командные спортивные игры имеют разли- чия</w:t>
      </w:r>
      <w:r>
        <w:rPr>
          <w:spacing w:val="-1"/>
        </w:rPr>
        <w:t xml:space="preserve"> </w:t>
      </w:r>
      <w:r>
        <w:t>по характеру</w:t>
      </w:r>
      <w:r>
        <w:rPr>
          <w:spacing w:val="-2"/>
        </w:rPr>
        <w:t xml:space="preserve"> </w:t>
      </w:r>
      <w:r>
        <w:t>взаимоотношений участников</w:t>
      </w:r>
      <w:r>
        <w:rPr>
          <w:spacing w:val="-1"/>
        </w:rPr>
        <w:t xml:space="preserve"> </w:t>
      </w:r>
      <w:r>
        <w:t>игры: партнерами - между игроками одной команды; между соперниками - игроками противоборствующих команд.</w:t>
      </w:r>
    </w:p>
    <w:p w:rsidR="009657D9" w:rsidRDefault="00916ABB">
      <w:pPr>
        <w:spacing w:before="207"/>
        <w:ind w:left="499"/>
        <w:rPr>
          <w:rFonts w:ascii="Arial"/>
          <w:b/>
          <w:sz w:val="20"/>
        </w:rPr>
      </w:pPr>
      <w:r>
        <w:rPr>
          <w:rFonts w:ascii="Arial"/>
          <w:b/>
          <w:spacing w:val="-10"/>
          <w:w w:val="95"/>
          <w:sz w:val="20"/>
        </w:rPr>
        <w:t>8</w:t>
      </w:r>
    </w:p>
    <w:p w:rsidR="009657D9" w:rsidRDefault="00916ABB">
      <w:pPr>
        <w:spacing w:before="3"/>
        <w:rPr>
          <w:rFonts w:ascii="Arial"/>
          <w:b/>
          <w:sz w:val="4"/>
        </w:rPr>
      </w:pPr>
      <w:r>
        <w:br w:type="column"/>
      </w:r>
    </w:p>
    <w:p w:rsidR="009657D9" w:rsidRDefault="00916ABB">
      <w:pPr>
        <w:pStyle w:val="a3"/>
        <w:ind w:left="302"/>
        <w:jc w:val="left"/>
        <w:rPr>
          <w:rFonts w:ascii="Arial"/>
          <w:sz w:val="20"/>
        </w:rPr>
      </w:pPr>
      <w:r>
        <w:rPr>
          <w:rFonts w:ascii="Arial"/>
          <w:noProof/>
          <w:sz w:val="20"/>
          <w:lang w:eastAsia="ru-RU"/>
        </w:rPr>
        <w:drawing>
          <wp:inline distT="0" distB="0" distL="0" distR="0">
            <wp:extent cx="4194864" cy="3584448"/>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8" cstate="print"/>
                    <a:stretch>
                      <a:fillRect/>
                    </a:stretch>
                  </pic:blipFill>
                  <pic:spPr>
                    <a:xfrm>
                      <a:off x="0" y="0"/>
                      <a:ext cx="4194864" cy="3584448"/>
                    </a:xfrm>
                    <a:prstGeom prst="rect">
                      <a:avLst/>
                    </a:prstGeom>
                  </pic:spPr>
                </pic:pic>
              </a:graphicData>
            </a:graphic>
          </wp:inline>
        </w:drawing>
      </w:r>
    </w:p>
    <w:p w:rsidR="009657D9" w:rsidRDefault="00916ABB">
      <w:pPr>
        <w:pStyle w:val="a3"/>
        <w:spacing w:before="158" w:line="206" w:lineRule="auto"/>
        <w:ind w:left="366" w:right="298" w:firstLine="288"/>
      </w:pPr>
      <w:r>
        <w:t>Взаимоотношения игроков одной команды определяются спе- цификой спортивной игры, структурой соревновательной игровой деятельности</w:t>
      </w:r>
      <w:r>
        <w:rPr>
          <w:spacing w:val="-4"/>
        </w:rPr>
        <w:t xml:space="preserve"> </w:t>
      </w:r>
      <w:r>
        <w:t>с</w:t>
      </w:r>
      <w:r>
        <w:rPr>
          <w:spacing w:val="-1"/>
        </w:rPr>
        <w:t xml:space="preserve"> </w:t>
      </w:r>
      <w:r>
        <w:t>учетом</w:t>
      </w:r>
      <w:r>
        <w:rPr>
          <w:spacing w:val="-4"/>
        </w:rPr>
        <w:t xml:space="preserve"> </w:t>
      </w:r>
      <w:r>
        <w:t>действий</w:t>
      </w:r>
      <w:r>
        <w:rPr>
          <w:spacing w:val="-4"/>
        </w:rPr>
        <w:t xml:space="preserve"> </w:t>
      </w:r>
      <w:r>
        <w:t>своей</w:t>
      </w:r>
      <w:r>
        <w:rPr>
          <w:spacing w:val="-2"/>
        </w:rPr>
        <w:t xml:space="preserve"> </w:t>
      </w:r>
      <w:r>
        <w:t>команды</w:t>
      </w:r>
      <w:r>
        <w:rPr>
          <w:spacing w:val="-1"/>
        </w:rPr>
        <w:t xml:space="preserve"> </w:t>
      </w:r>
      <w:r>
        <w:t>и</w:t>
      </w:r>
      <w:r>
        <w:rPr>
          <w:spacing w:val="-4"/>
        </w:rPr>
        <w:t xml:space="preserve"> </w:t>
      </w:r>
      <w:r>
        <w:t>игроков</w:t>
      </w:r>
      <w:r>
        <w:rPr>
          <w:spacing w:val="-4"/>
        </w:rPr>
        <w:t xml:space="preserve"> </w:t>
      </w:r>
      <w:r>
        <w:t>соперни- ка. В этой</w:t>
      </w:r>
      <w:r>
        <w:rPr>
          <w:spacing w:val="-1"/>
        </w:rPr>
        <w:t xml:space="preserve"> </w:t>
      </w:r>
      <w:r>
        <w:t>сложной</w:t>
      </w:r>
      <w:r>
        <w:rPr>
          <w:spacing w:val="-1"/>
        </w:rPr>
        <w:t xml:space="preserve"> </w:t>
      </w:r>
      <w:r>
        <w:t>обстановке можно</w:t>
      </w:r>
      <w:r>
        <w:rPr>
          <w:spacing w:val="-1"/>
        </w:rPr>
        <w:t xml:space="preserve"> </w:t>
      </w:r>
      <w:r>
        <w:t>выделить для</w:t>
      </w:r>
      <w:r>
        <w:rPr>
          <w:spacing w:val="-1"/>
        </w:rPr>
        <w:t xml:space="preserve"> </w:t>
      </w:r>
      <w:r>
        <w:t>каждой</w:t>
      </w:r>
      <w:r>
        <w:rPr>
          <w:spacing w:val="-1"/>
        </w:rPr>
        <w:t xml:space="preserve"> </w:t>
      </w:r>
      <w:r>
        <w:t>коман- ды ряд «состязательных структур» на основе «совместной состяза- тельной структуры», образованной соревновательной деятельнос- тью обеих соперничающих команд.</w:t>
      </w:r>
    </w:p>
    <w:p w:rsidR="009657D9" w:rsidRDefault="00916ABB">
      <w:pPr>
        <w:pStyle w:val="a3"/>
        <w:spacing w:before="4" w:line="204" w:lineRule="auto"/>
        <w:ind w:left="361" w:right="307" w:firstLine="283"/>
      </w:pPr>
      <w:r>
        <w:t>Ролевые</w:t>
      </w:r>
      <w:r>
        <w:rPr>
          <w:spacing w:val="-5"/>
        </w:rPr>
        <w:t xml:space="preserve"> </w:t>
      </w:r>
      <w:r>
        <w:t>структуры</w:t>
      </w:r>
      <w:r>
        <w:rPr>
          <w:spacing w:val="-5"/>
        </w:rPr>
        <w:t xml:space="preserve"> </w:t>
      </w:r>
      <w:r>
        <w:t>основаны</w:t>
      </w:r>
      <w:r>
        <w:rPr>
          <w:spacing w:val="-5"/>
        </w:rPr>
        <w:t xml:space="preserve"> </w:t>
      </w:r>
      <w:r>
        <w:t>на</w:t>
      </w:r>
      <w:r>
        <w:rPr>
          <w:spacing w:val="-8"/>
        </w:rPr>
        <w:t xml:space="preserve"> </w:t>
      </w:r>
      <w:r>
        <w:t>отношениях</w:t>
      </w:r>
      <w:r>
        <w:rPr>
          <w:spacing w:val="-4"/>
        </w:rPr>
        <w:t xml:space="preserve"> </w:t>
      </w:r>
      <w:r>
        <w:t>«играть</w:t>
      </w:r>
      <w:r>
        <w:rPr>
          <w:spacing w:val="-6"/>
        </w:rPr>
        <w:t xml:space="preserve"> </w:t>
      </w:r>
      <w:r>
        <w:t>роль»,</w:t>
      </w:r>
      <w:r>
        <w:rPr>
          <w:spacing w:val="-4"/>
        </w:rPr>
        <w:t xml:space="preserve"> </w:t>
      </w:r>
      <w:r>
        <w:t>«за- нимать должность», «выполнять обязанности» и отношениях меж- ду такими ролями. Каждому члену команды определена его «иг- ровая функция» («игровое амплуа»). Каждая роль определяется со- вокупностью функциональных обязанностей, задаваемых сюжетом состязания (игры). При этом роль может модифицироваться в зависимости от особенностей спортсмена и характера соревно- ваний. Ролевые структуры не могут быть жестко заданы в силу того, что они всегда являются функциями действий всех партнеров по команде и всех соперников (в их единстве), а эти функции зависят от динамики конкретных обстоятельств, складывающихся</w:t>
      </w:r>
      <w:r>
        <w:rPr>
          <w:spacing w:val="40"/>
        </w:rPr>
        <w:t xml:space="preserve"> </w:t>
      </w:r>
      <w:r>
        <w:t>в каждом состязании.</w:t>
      </w:r>
    </w:p>
    <w:p w:rsidR="009657D9" w:rsidRDefault="00916ABB">
      <w:pPr>
        <w:pStyle w:val="a3"/>
        <w:spacing w:before="22" w:line="206" w:lineRule="auto"/>
        <w:ind w:left="361" w:right="321" w:firstLine="283"/>
      </w:pPr>
      <w:r>
        <w:t>Функциональные структуры играющих команд образованы функциональными отношениями между ролевыми обязанностями</w:t>
      </w:r>
    </w:p>
    <w:p w:rsidR="009657D9" w:rsidRDefault="00916ABB">
      <w:pPr>
        <w:pStyle w:val="a3"/>
        <w:spacing w:before="189"/>
        <w:ind w:right="303"/>
        <w:jc w:val="right"/>
      </w:pPr>
      <w:r>
        <w:rPr>
          <w:spacing w:val="-10"/>
        </w:rPr>
        <w:t>9</w:t>
      </w:r>
    </w:p>
    <w:p w:rsidR="009657D9" w:rsidRDefault="009657D9">
      <w:pPr>
        <w:jc w:val="right"/>
        <w:sectPr w:rsidR="009657D9">
          <w:type w:val="continuous"/>
          <w:pgSz w:w="16840" w:h="11910" w:orient="landscape"/>
          <w:pgMar w:top="1420" w:right="1100" w:bottom="280" w:left="960" w:header="720" w:footer="720" w:gutter="0"/>
          <w:cols w:num="2" w:space="720" w:equalWidth="0">
            <w:col w:w="6921" w:space="792"/>
            <w:col w:w="7067"/>
          </w:cols>
        </w:sectPr>
      </w:pPr>
    </w:p>
    <w:p w:rsidR="009657D9" w:rsidRDefault="00916ABB">
      <w:pPr>
        <w:pStyle w:val="a3"/>
        <w:spacing w:before="122" w:line="208" w:lineRule="auto"/>
        <w:ind w:left="117" w:right="136"/>
      </w:pPr>
      <w:r>
        <w:rPr>
          <w:spacing w:val="-2"/>
        </w:rPr>
        <w:lastRenderedPageBreak/>
        <w:t>спортсменов.</w:t>
      </w:r>
      <w:r>
        <w:rPr>
          <w:spacing w:val="-6"/>
        </w:rPr>
        <w:t xml:space="preserve"> </w:t>
      </w:r>
      <w:r>
        <w:rPr>
          <w:spacing w:val="-2"/>
        </w:rPr>
        <w:t>Эти</w:t>
      </w:r>
      <w:r>
        <w:rPr>
          <w:spacing w:val="-7"/>
        </w:rPr>
        <w:t xml:space="preserve"> </w:t>
      </w:r>
      <w:r>
        <w:rPr>
          <w:spacing w:val="-2"/>
        </w:rPr>
        <w:t>отношения</w:t>
      </w:r>
      <w:r>
        <w:rPr>
          <w:spacing w:val="-7"/>
        </w:rPr>
        <w:t xml:space="preserve"> </w:t>
      </w:r>
      <w:r>
        <w:rPr>
          <w:spacing w:val="-2"/>
        </w:rPr>
        <w:t>формируют</w:t>
      </w:r>
      <w:r>
        <w:rPr>
          <w:spacing w:val="-4"/>
        </w:rPr>
        <w:t xml:space="preserve"> </w:t>
      </w:r>
      <w:r>
        <w:rPr>
          <w:spacing w:val="-2"/>
        </w:rPr>
        <w:t>определенные</w:t>
      </w:r>
      <w:r>
        <w:rPr>
          <w:spacing w:val="-3"/>
        </w:rPr>
        <w:t xml:space="preserve"> </w:t>
      </w:r>
      <w:r>
        <w:rPr>
          <w:spacing w:val="-2"/>
        </w:rPr>
        <w:t>роли</w:t>
      </w:r>
      <w:r>
        <w:rPr>
          <w:spacing w:val="-7"/>
        </w:rPr>
        <w:t xml:space="preserve"> </w:t>
      </w:r>
      <w:r>
        <w:rPr>
          <w:spacing w:val="-2"/>
        </w:rPr>
        <w:t>в</w:t>
      </w:r>
      <w:r>
        <w:rPr>
          <w:spacing w:val="-7"/>
        </w:rPr>
        <w:t xml:space="preserve"> </w:t>
      </w:r>
      <w:r>
        <w:rPr>
          <w:spacing w:val="-2"/>
        </w:rPr>
        <w:t xml:space="preserve">груп- </w:t>
      </w:r>
      <w:r>
        <w:t>пы для совместного решения тактических задач. Внутри каждой группы возникают специфические отношения, выделяющие ее из остальных. Каждая подобная группа связана определенными отно- шениями со всеми остальными группами собственной команды, объединяющими</w:t>
      </w:r>
      <w:r>
        <w:rPr>
          <w:spacing w:val="-2"/>
        </w:rPr>
        <w:t xml:space="preserve"> </w:t>
      </w:r>
      <w:r>
        <w:t>их</w:t>
      </w:r>
      <w:r>
        <w:rPr>
          <w:spacing w:val="-2"/>
        </w:rPr>
        <w:t xml:space="preserve"> </w:t>
      </w:r>
      <w:r>
        <w:t>для</w:t>
      </w:r>
      <w:r>
        <w:rPr>
          <w:spacing w:val="-2"/>
        </w:rPr>
        <w:t xml:space="preserve"> </w:t>
      </w:r>
      <w:r>
        <w:t>выполнения</w:t>
      </w:r>
      <w:r>
        <w:rPr>
          <w:spacing w:val="-4"/>
        </w:rPr>
        <w:t xml:space="preserve"> </w:t>
      </w:r>
      <w:r>
        <w:t>тактических</w:t>
      </w:r>
      <w:r>
        <w:rPr>
          <w:spacing w:val="-2"/>
        </w:rPr>
        <w:t xml:space="preserve"> </w:t>
      </w:r>
      <w:r>
        <w:t>действий,</w:t>
      </w:r>
      <w:r>
        <w:rPr>
          <w:spacing w:val="-2"/>
        </w:rPr>
        <w:t xml:space="preserve"> </w:t>
      </w:r>
      <w:r>
        <w:t>а</w:t>
      </w:r>
      <w:r>
        <w:rPr>
          <w:spacing w:val="-2"/>
        </w:rPr>
        <w:t xml:space="preserve"> </w:t>
      </w:r>
      <w:r>
        <w:t>также с</w:t>
      </w:r>
      <w:r>
        <w:rPr>
          <w:spacing w:val="-14"/>
        </w:rPr>
        <w:t xml:space="preserve"> </w:t>
      </w:r>
      <w:r>
        <w:t>соперниками</w:t>
      </w:r>
      <w:r>
        <w:rPr>
          <w:spacing w:val="-14"/>
        </w:rPr>
        <w:t xml:space="preserve"> </w:t>
      </w:r>
      <w:r>
        <w:t>в</w:t>
      </w:r>
      <w:r>
        <w:rPr>
          <w:spacing w:val="-14"/>
        </w:rPr>
        <w:t xml:space="preserve"> </w:t>
      </w:r>
      <w:r>
        <w:t>целях</w:t>
      </w:r>
      <w:r>
        <w:rPr>
          <w:spacing w:val="-13"/>
        </w:rPr>
        <w:t xml:space="preserve"> </w:t>
      </w:r>
      <w:r>
        <w:t>реализации</w:t>
      </w:r>
      <w:r>
        <w:rPr>
          <w:spacing w:val="-14"/>
        </w:rPr>
        <w:t xml:space="preserve"> </w:t>
      </w:r>
      <w:r>
        <w:t>задач</w:t>
      </w:r>
      <w:r>
        <w:rPr>
          <w:spacing w:val="-14"/>
        </w:rPr>
        <w:t xml:space="preserve"> </w:t>
      </w:r>
      <w:r>
        <w:t>игры</w:t>
      </w:r>
      <w:r>
        <w:rPr>
          <w:spacing w:val="-14"/>
        </w:rPr>
        <w:t xml:space="preserve"> </w:t>
      </w:r>
      <w:r>
        <w:t>в</w:t>
      </w:r>
      <w:r>
        <w:rPr>
          <w:spacing w:val="-13"/>
        </w:rPr>
        <w:t xml:space="preserve"> </w:t>
      </w:r>
      <w:r>
        <w:t>целом.</w:t>
      </w:r>
      <w:r>
        <w:rPr>
          <w:spacing w:val="-14"/>
        </w:rPr>
        <w:t xml:space="preserve"> </w:t>
      </w:r>
      <w:r>
        <w:t>Группы</w:t>
      </w:r>
      <w:r>
        <w:rPr>
          <w:spacing w:val="-14"/>
        </w:rPr>
        <w:t xml:space="preserve"> </w:t>
      </w:r>
      <w:r>
        <w:t>явля- ются своего рода звеньями, из которых формируются защитные и нападающие линии. На этой основе формируются коллективные действия - групповые и командные тактические действия в нападе- нии и защите.</w:t>
      </w:r>
    </w:p>
    <w:p w:rsidR="009657D9" w:rsidRDefault="00916ABB">
      <w:pPr>
        <w:pStyle w:val="a3"/>
        <w:spacing w:before="10" w:line="208" w:lineRule="auto"/>
        <w:ind w:left="146" w:right="106" w:firstLine="278"/>
      </w:pPr>
      <w:r>
        <w:t>Структуры соподчинения играющих команд образованы отно- шениями руководства, организации, координации, содружества, подчинения, независимости и др. между игроками команды и их группами. Эти структуры существуют именно в процессе состяза- ния (игры), порождаются смыслом сюжета игры, правилами и положением соревнований, спецификой каждой команды, стра- тегией и тактикой. Совокупность отношений, образующих струк- туру соподчинения, определяет системную упорядоченность, орга- низованность, целостность или</w:t>
      </w:r>
      <w:r>
        <w:rPr>
          <w:spacing w:val="-1"/>
        </w:rPr>
        <w:t xml:space="preserve"> </w:t>
      </w:r>
      <w:r>
        <w:t>разобщенность действий</w:t>
      </w:r>
      <w:r>
        <w:rPr>
          <w:spacing w:val="-1"/>
        </w:rPr>
        <w:t xml:space="preserve"> </w:t>
      </w:r>
      <w:r>
        <w:t xml:space="preserve">команды в каждом состязании (игре). Эта структура весьма лабильна в силу того, что ее компоненты во многом зависят от ситуационных </w:t>
      </w:r>
      <w:r>
        <w:rPr>
          <w:spacing w:val="-2"/>
        </w:rPr>
        <w:t>факторов.</w:t>
      </w:r>
    </w:p>
    <w:p w:rsidR="009657D9" w:rsidRDefault="00916ABB">
      <w:pPr>
        <w:pStyle w:val="a3"/>
        <w:spacing w:before="12" w:line="208" w:lineRule="auto"/>
        <w:ind w:left="175" w:right="78" w:firstLine="278"/>
      </w:pPr>
      <w:r>
        <w:t xml:space="preserve">Информационные структуры играющих команд образованы от- ношениями информационной связности как внутри каждой коман- ды, так и между соперниками в процессе состязания (игры). Харак- тер, качество, достоверность, своевременность потоков информа- ции позволяют принимать решения, исполнять с тем или иным ка- </w:t>
      </w:r>
      <w:r>
        <w:rPr>
          <w:spacing w:val="-2"/>
        </w:rPr>
        <w:t>чеством</w:t>
      </w:r>
      <w:r>
        <w:rPr>
          <w:spacing w:val="-12"/>
        </w:rPr>
        <w:t xml:space="preserve"> </w:t>
      </w:r>
      <w:r>
        <w:rPr>
          <w:spacing w:val="-2"/>
        </w:rPr>
        <w:t>рефлексивные</w:t>
      </w:r>
      <w:r>
        <w:rPr>
          <w:spacing w:val="-11"/>
        </w:rPr>
        <w:t xml:space="preserve"> </w:t>
      </w:r>
      <w:r>
        <w:rPr>
          <w:spacing w:val="-2"/>
        </w:rPr>
        <w:t>процедуры,</w:t>
      </w:r>
      <w:r>
        <w:rPr>
          <w:spacing w:val="-10"/>
        </w:rPr>
        <w:t xml:space="preserve"> </w:t>
      </w:r>
      <w:r>
        <w:rPr>
          <w:spacing w:val="-2"/>
        </w:rPr>
        <w:t>вообще,</w:t>
      </w:r>
      <w:r>
        <w:rPr>
          <w:spacing w:val="-12"/>
        </w:rPr>
        <w:t xml:space="preserve"> </w:t>
      </w:r>
      <w:r>
        <w:rPr>
          <w:spacing w:val="-2"/>
        </w:rPr>
        <w:t>действовать</w:t>
      </w:r>
      <w:r>
        <w:rPr>
          <w:spacing w:val="-12"/>
        </w:rPr>
        <w:t xml:space="preserve"> </w:t>
      </w:r>
      <w:r>
        <w:rPr>
          <w:spacing w:val="-2"/>
        </w:rPr>
        <w:t>с</w:t>
      </w:r>
      <w:r>
        <w:rPr>
          <w:spacing w:val="-11"/>
        </w:rPr>
        <w:t xml:space="preserve"> </w:t>
      </w:r>
      <w:r>
        <w:rPr>
          <w:spacing w:val="-2"/>
        </w:rPr>
        <w:t>разной</w:t>
      </w:r>
      <w:r>
        <w:rPr>
          <w:spacing w:val="-12"/>
        </w:rPr>
        <w:t xml:space="preserve"> </w:t>
      </w:r>
      <w:r>
        <w:rPr>
          <w:spacing w:val="-2"/>
        </w:rPr>
        <w:t xml:space="preserve">сте- </w:t>
      </w:r>
      <w:r>
        <w:t>пенью адекватности динамике ситуации состязания (игры). Важно учитывать, что информационные связи соперников определены стремлением каждой стороны все узнать о сопернике и не позво- лить это же выполнить ему.</w:t>
      </w:r>
    </w:p>
    <w:p w:rsidR="009657D9" w:rsidRDefault="00916ABB">
      <w:pPr>
        <w:pStyle w:val="a3"/>
        <w:spacing w:before="10" w:line="213" w:lineRule="auto"/>
        <w:ind w:left="204" w:right="66" w:firstLine="278"/>
      </w:pPr>
      <w:r>
        <w:t>Формальные структуры состязающихся команд образованы предписаниями сюжета состязания и его правилами. Они как бы заданы заранее и не зависят от конъюнктуры конкретных сорев- нований. Поэтому их учет и анализ являются наиболее простыми</w:t>
      </w:r>
      <w:r>
        <w:rPr>
          <w:spacing w:val="40"/>
        </w:rPr>
        <w:t xml:space="preserve"> </w:t>
      </w:r>
      <w:r>
        <w:t>из всех.</w:t>
      </w:r>
    </w:p>
    <w:p w:rsidR="009657D9" w:rsidRDefault="00916ABB">
      <w:pPr>
        <w:pStyle w:val="a3"/>
        <w:spacing w:before="4" w:line="204" w:lineRule="auto"/>
        <w:ind w:left="213" w:right="38" w:firstLine="283"/>
      </w:pPr>
      <w:r>
        <w:t xml:space="preserve">Неформальные (естественные) структуры состязающихся ко- манд могут отличаться от формальных, дополняя их до реально действующих систем. Эти структуры образованы соревновательно- </w:t>
      </w:r>
      <w:r>
        <w:rPr>
          <w:spacing w:val="-2"/>
        </w:rPr>
        <w:t>личностными</w:t>
      </w:r>
      <w:r>
        <w:rPr>
          <w:spacing w:val="-3"/>
        </w:rPr>
        <w:t xml:space="preserve"> </w:t>
      </w:r>
      <w:r>
        <w:rPr>
          <w:spacing w:val="-2"/>
        </w:rPr>
        <w:t>деловыми</w:t>
      </w:r>
      <w:r>
        <w:rPr>
          <w:spacing w:val="-3"/>
        </w:rPr>
        <w:t xml:space="preserve"> </w:t>
      </w:r>
      <w:r>
        <w:rPr>
          <w:spacing w:val="-2"/>
        </w:rPr>
        <w:t>(состязательными) отношениями</w:t>
      </w:r>
      <w:r>
        <w:rPr>
          <w:spacing w:val="-3"/>
        </w:rPr>
        <w:t xml:space="preserve"> </w:t>
      </w:r>
      <w:r>
        <w:rPr>
          <w:spacing w:val="-2"/>
        </w:rPr>
        <w:t>в</w:t>
      </w:r>
      <w:r>
        <w:rPr>
          <w:spacing w:val="-3"/>
        </w:rPr>
        <w:t xml:space="preserve"> </w:t>
      </w:r>
      <w:r>
        <w:rPr>
          <w:spacing w:val="-2"/>
        </w:rPr>
        <w:t xml:space="preserve">процессе </w:t>
      </w:r>
      <w:r>
        <w:t>соревнования и определяются личностно-спортивными спо- собностями каждого игрока, его состязательными установками, складывающимися ситуациями, эффективностью (или неэффектив- ностью) тех или иных совместных действий, общим пониманием ситуации, тактики, стратегии и др. Наблюдаются случаи, когда</w:t>
      </w:r>
    </w:p>
    <w:p w:rsidR="009657D9" w:rsidRDefault="00916ABB">
      <w:pPr>
        <w:pStyle w:val="a3"/>
        <w:spacing w:before="116" w:line="187" w:lineRule="auto"/>
        <w:ind w:left="160" w:right="480"/>
      </w:pPr>
      <w:r>
        <w:br w:type="column"/>
      </w:r>
      <w:r>
        <w:lastRenderedPageBreak/>
        <w:t>спортсмены, играя формально в команде одну роль, в состязании выполняют другую.</w:t>
      </w:r>
    </w:p>
    <w:p w:rsidR="009657D9" w:rsidRDefault="00916ABB">
      <w:pPr>
        <w:pStyle w:val="a3"/>
        <w:spacing w:before="9" w:line="204" w:lineRule="auto"/>
        <w:ind w:left="151" w:right="322" w:firstLine="288"/>
      </w:pPr>
      <w:r>
        <w:t>Коллективно-психологические структуры состязающихся команд имеют место и вовне состязания - в совместном процессе подготов- ки, а также вовне спортивной жизни. Они выражаются особеннос- тями межличностных отношений между членами команды. Прак- ■ тика показывает, что отношения в процессе состязаний и вне их могут существенно различаться. Однако учет этой структуры обя- зателен для адекватного планирования процесса подготовки.</w:t>
      </w:r>
    </w:p>
    <w:p w:rsidR="009657D9" w:rsidRDefault="00916ABB">
      <w:pPr>
        <w:pStyle w:val="a3"/>
        <w:spacing w:before="7" w:line="204" w:lineRule="auto"/>
        <w:ind w:left="141" w:right="482" w:firstLine="288"/>
      </w:pPr>
      <w:r>
        <w:t>В реальной работе с командами по их подготовке, по воспита- нию спортсменов, по развитию тех или иных спортивных и общих способностей описанные выше типы структур должны вначале вы- деляться,</w:t>
      </w:r>
      <w:r>
        <w:rPr>
          <w:spacing w:val="-1"/>
        </w:rPr>
        <w:t xml:space="preserve"> </w:t>
      </w:r>
      <w:r>
        <w:t>а</w:t>
      </w:r>
      <w:r>
        <w:rPr>
          <w:spacing w:val="-1"/>
        </w:rPr>
        <w:t xml:space="preserve"> </w:t>
      </w:r>
      <w:r>
        <w:t>затем</w:t>
      </w:r>
      <w:r>
        <w:rPr>
          <w:spacing w:val="-1"/>
        </w:rPr>
        <w:t xml:space="preserve"> </w:t>
      </w:r>
      <w:r>
        <w:t>путем</w:t>
      </w:r>
      <w:r>
        <w:rPr>
          <w:spacing w:val="-1"/>
        </w:rPr>
        <w:t xml:space="preserve"> </w:t>
      </w:r>
      <w:r>
        <w:t>их</w:t>
      </w:r>
      <w:r>
        <w:rPr>
          <w:spacing w:val="-1"/>
        </w:rPr>
        <w:t xml:space="preserve"> </w:t>
      </w:r>
      <w:r>
        <w:t>«наложения»,</w:t>
      </w:r>
      <w:r>
        <w:rPr>
          <w:spacing w:val="-1"/>
        </w:rPr>
        <w:t xml:space="preserve"> </w:t>
      </w:r>
      <w:r>
        <w:t>совмещения,</w:t>
      </w:r>
      <w:r>
        <w:rPr>
          <w:spacing w:val="-1"/>
        </w:rPr>
        <w:t xml:space="preserve"> </w:t>
      </w:r>
      <w:r>
        <w:t>объединения собираться в единую функциональную структуру, которая опреде- ляет «морфологию», «физиологию» и «психологию» команд в про- цессе</w:t>
      </w:r>
      <w:r>
        <w:rPr>
          <w:spacing w:val="-7"/>
        </w:rPr>
        <w:t xml:space="preserve"> </w:t>
      </w:r>
      <w:r>
        <w:t>состязаний.</w:t>
      </w:r>
      <w:r>
        <w:rPr>
          <w:spacing w:val="-6"/>
        </w:rPr>
        <w:t xml:space="preserve"> </w:t>
      </w:r>
      <w:r>
        <w:t>Результат</w:t>
      </w:r>
      <w:r>
        <w:rPr>
          <w:spacing w:val="-6"/>
        </w:rPr>
        <w:t xml:space="preserve"> </w:t>
      </w:r>
      <w:r>
        <w:t>подобной</w:t>
      </w:r>
      <w:r>
        <w:rPr>
          <w:spacing w:val="-8"/>
        </w:rPr>
        <w:t xml:space="preserve"> </w:t>
      </w:r>
      <w:r>
        <w:t>работы</w:t>
      </w:r>
      <w:r>
        <w:rPr>
          <w:spacing w:val="-6"/>
        </w:rPr>
        <w:t xml:space="preserve"> </w:t>
      </w:r>
      <w:r>
        <w:t>составляет</w:t>
      </w:r>
      <w:r>
        <w:rPr>
          <w:spacing w:val="-6"/>
        </w:rPr>
        <w:t xml:space="preserve"> </w:t>
      </w:r>
      <w:r>
        <w:t>надежную основу для руководства и управления командой, для разработки стратегии и тактики, процесса подготовки команды в целом, а так- же для индивидуального воспитания, совершенствования мастер- ства спортсменов.</w:t>
      </w:r>
    </w:p>
    <w:p w:rsidR="009657D9" w:rsidRDefault="00916ABB">
      <w:pPr>
        <w:pStyle w:val="a3"/>
        <w:spacing w:before="23" w:line="204" w:lineRule="auto"/>
        <w:ind w:left="132" w:right="492" w:firstLine="288"/>
      </w:pPr>
      <w:r>
        <w:t>Взаимоотношения</w:t>
      </w:r>
      <w:r>
        <w:rPr>
          <w:spacing w:val="-9"/>
        </w:rPr>
        <w:t xml:space="preserve"> </w:t>
      </w:r>
      <w:r>
        <w:t>игроков</w:t>
      </w:r>
      <w:r>
        <w:rPr>
          <w:spacing w:val="-8"/>
        </w:rPr>
        <w:t xml:space="preserve"> </w:t>
      </w:r>
      <w:r>
        <w:t>соперничающих</w:t>
      </w:r>
      <w:r>
        <w:rPr>
          <w:spacing w:val="-9"/>
        </w:rPr>
        <w:t xml:space="preserve"> </w:t>
      </w:r>
      <w:r>
        <w:t>команд</w:t>
      </w:r>
      <w:r>
        <w:rPr>
          <w:spacing w:val="-9"/>
        </w:rPr>
        <w:t xml:space="preserve"> </w:t>
      </w:r>
      <w:r>
        <w:t>определяют- ся по наличию или отсутствию непосредственного контакта игро- ков в процессе игрового противоборства. По этому признаку выде- ляют две группы спортивных игр: первая - игры с непосредствен- ной борьбой и соприкосновением с соперником; вторая - игры без непосредственного</w:t>
      </w:r>
      <w:r>
        <w:rPr>
          <w:spacing w:val="-14"/>
        </w:rPr>
        <w:t xml:space="preserve"> </w:t>
      </w:r>
      <w:r>
        <w:t>соприкосновения</w:t>
      </w:r>
      <w:r>
        <w:rPr>
          <w:spacing w:val="-14"/>
        </w:rPr>
        <w:t xml:space="preserve"> </w:t>
      </w:r>
      <w:r>
        <w:t>с</w:t>
      </w:r>
      <w:r>
        <w:rPr>
          <w:spacing w:val="-14"/>
        </w:rPr>
        <w:t xml:space="preserve"> </w:t>
      </w:r>
      <w:r>
        <w:t>соперником</w:t>
      </w:r>
      <w:r>
        <w:rPr>
          <w:spacing w:val="-13"/>
        </w:rPr>
        <w:t xml:space="preserve"> </w:t>
      </w:r>
      <w:r>
        <w:t>(Ю.</w:t>
      </w:r>
      <w:r>
        <w:rPr>
          <w:spacing w:val="-14"/>
        </w:rPr>
        <w:t xml:space="preserve"> </w:t>
      </w:r>
      <w:r>
        <w:t>И.</w:t>
      </w:r>
      <w:r>
        <w:rPr>
          <w:spacing w:val="-14"/>
        </w:rPr>
        <w:t xml:space="preserve"> </w:t>
      </w:r>
      <w:r>
        <w:t>Портных, 1986). Для игр первой группы характерно стремление овладеть мя- чом (шайбой) и направить его в цель (футбол, гандбол, баскетбол и др.). Для игр второй группы характерно поочередное владение мячом, стремление послать мяч на сторону соперника, чтобы игро- ки не смогли его отыграть (волейбол, теннис и др.). Выделяют так- же</w:t>
      </w:r>
      <w:r>
        <w:rPr>
          <w:spacing w:val="-9"/>
        </w:rPr>
        <w:t xml:space="preserve"> </w:t>
      </w:r>
      <w:r>
        <w:t>игры</w:t>
      </w:r>
      <w:r>
        <w:rPr>
          <w:spacing w:val="-9"/>
        </w:rPr>
        <w:t xml:space="preserve"> </w:t>
      </w:r>
      <w:r>
        <w:t>с</w:t>
      </w:r>
      <w:r>
        <w:rPr>
          <w:spacing w:val="-9"/>
        </w:rPr>
        <w:t xml:space="preserve"> </w:t>
      </w:r>
      <w:r>
        <w:t>поочередным</w:t>
      </w:r>
      <w:r>
        <w:rPr>
          <w:spacing w:val="-10"/>
        </w:rPr>
        <w:t xml:space="preserve"> </w:t>
      </w:r>
      <w:r>
        <w:t>участием</w:t>
      </w:r>
      <w:r>
        <w:rPr>
          <w:spacing w:val="-10"/>
        </w:rPr>
        <w:t xml:space="preserve"> </w:t>
      </w:r>
      <w:r>
        <w:t>игроков</w:t>
      </w:r>
      <w:r>
        <w:rPr>
          <w:spacing w:val="-11"/>
        </w:rPr>
        <w:t xml:space="preserve"> </w:t>
      </w:r>
      <w:r>
        <w:t>и</w:t>
      </w:r>
      <w:r>
        <w:rPr>
          <w:spacing w:val="-10"/>
        </w:rPr>
        <w:t xml:space="preserve"> </w:t>
      </w:r>
      <w:r>
        <w:t>беспрепятственным</w:t>
      </w:r>
      <w:r>
        <w:rPr>
          <w:spacing w:val="-10"/>
        </w:rPr>
        <w:t xml:space="preserve"> </w:t>
      </w:r>
      <w:r>
        <w:t>вы- полнением ролей, отведенных каждой из соперничающих команд (городки, лапта, гольф).</w:t>
      </w:r>
    </w:p>
    <w:p w:rsidR="009657D9" w:rsidRDefault="009657D9">
      <w:pPr>
        <w:pStyle w:val="a3"/>
        <w:spacing w:before="78"/>
        <w:jc w:val="left"/>
      </w:pPr>
    </w:p>
    <w:p w:rsidR="009657D9" w:rsidRDefault="00916ABB">
      <w:pPr>
        <w:pStyle w:val="3"/>
        <w:numPr>
          <w:ilvl w:val="1"/>
          <w:numId w:val="205"/>
        </w:numPr>
        <w:tabs>
          <w:tab w:val="left" w:pos="1842"/>
          <w:tab w:val="left" w:pos="2018"/>
        </w:tabs>
        <w:spacing w:line="268" w:lineRule="auto"/>
        <w:ind w:left="2018" w:right="2003" w:hanging="562"/>
        <w:jc w:val="left"/>
      </w:pPr>
      <w:r>
        <w:t>Спортивные</w:t>
      </w:r>
      <w:r>
        <w:rPr>
          <w:spacing w:val="-11"/>
        </w:rPr>
        <w:t xml:space="preserve"> </w:t>
      </w:r>
      <w:r>
        <w:t>игры</w:t>
      </w:r>
      <w:r>
        <w:rPr>
          <w:spacing w:val="-11"/>
        </w:rPr>
        <w:t xml:space="preserve"> </w:t>
      </w:r>
      <w:r>
        <w:t>как</w:t>
      </w:r>
      <w:r>
        <w:rPr>
          <w:spacing w:val="-9"/>
        </w:rPr>
        <w:t xml:space="preserve"> </w:t>
      </w:r>
      <w:r>
        <w:t>средство физического воспитания</w:t>
      </w:r>
    </w:p>
    <w:p w:rsidR="009657D9" w:rsidRDefault="00916ABB">
      <w:pPr>
        <w:pStyle w:val="a3"/>
        <w:spacing w:before="210" w:line="206" w:lineRule="auto"/>
        <w:ind w:left="117" w:right="504" w:firstLine="283"/>
      </w:pPr>
      <w:r>
        <w:t>Спортивные игры можно с уверенностью назвать универсаль- ным</w:t>
      </w:r>
      <w:r>
        <w:rPr>
          <w:spacing w:val="-4"/>
        </w:rPr>
        <w:t xml:space="preserve"> </w:t>
      </w:r>
      <w:r>
        <w:t>средством</w:t>
      </w:r>
      <w:r>
        <w:rPr>
          <w:spacing w:val="-6"/>
        </w:rPr>
        <w:t xml:space="preserve"> </w:t>
      </w:r>
      <w:r>
        <w:t>физического</w:t>
      </w:r>
      <w:r>
        <w:rPr>
          <w:spacing w:val="-3"/>
        </w:rPr>
        <w:t xml:space="preserve"> </w:t>
      </w:r>
      <w:r>
        <w:t>воспитания</w:t>
      </w:r>
      <w:r>
        <w:rPr>
          <w:spacing w:val="-5"/>
        </w:rPr>
        <w:t xml:space="preserve"> </w:t>
      </w:r>
      <w:r>
        <w:t>всех</w:t>
      </w:r>
      <w:r>
        <w:rPr>
          <w:spacing w:val="-5"/>
        </w:rPr>
        <w:t xml:space="preserve"> </w:t>
      </w:r>
      <w:r>
        <w:t>категорий</w:t>
      </w:r>
      <w:r>
        <w:rPr>
          <w:spacing w:val="-4"/>
        </w:rPr>
        <w:t xml:space="preserve"> </w:t>
      </w:r>
      <w:r>
        <w:t>населения</w:t>
      </w:r>
      <w:r>
        <w:rPr>
          <w:spacing w:val="-2"/>
        </w:rPr>
        <w:t xml:space="preserve"> </w:t>
      </w:r>
      <w:r>
        <w:t>- от детей дошкольного возраста до пенсионеров. С их помощью достигается цель - формирование основ физической и духовной культуры</w:t>
      </w:r>
      <w:r>
        <w:rPr>
          <w:spacing w:val="-14"/>
        </w:rPr>
        <w:t xml:space="preserve"> </w:t>
      </w:r>
      <w:r>
        <w:t>личности,</w:t>
      </w:r>
      <w:r>
        <w:rPr>
          <w:spacing w:val="-14"/>
        </w:rPr>
        <w:t xml:space="preserve"> </w:t>
      </w:r>
      <w:r>
        <w:t>повышение</w:t>
      </w:r>
      <w:r>
        <w:rPr>
          <w:spacing w:val="-14"/>
        </w:rPr>
        <w:t xml:space="preserve"> </w:t>
      </w:r>
      <w:r>
        <w:t>ресурсов</w:t>
      </w:r>
      <w:r>
        <w:rPr>
          <w:spacing w:val="-13"/>
        </w:rPr>
        <w:t xml:space="preserve"> </w:t>
      </w:r>
      <w:r>
        <w:t>здоровья</w:t>
      </w:r>
      <w:r>
        <w:rPr>
          <w:spacing w:val="-14"/>
        </w:rPr>
        <w:t xml:space="preserve"> </w:t>
      </w:r>
      <w:r>
        <w:t>как</w:t>
      </w:r>
      <w:r>
        <w:rPr>
          <w:spacing w:val="-14"/>
        </w:rPr>
        <w:t xml:space="preserve"> </w:t>
      </w:r>
      <w:r>
        <w:t>системы</w:t>
      </w:r>
      <w:r>
        <w:rPr>
          <w:spacing w:val="-13"/>
        </w:rPr>
        <w:t xml:space="preserve"> </w:t>
      </w:r>
      <w:r>
        <w:t>цен- ностей, активно и долгосрочно реализуемых в здоровом стиле жиз- ни. Велика роль спортивных игр в решении задач физического вос- питания в широком возрастном диапазоне, таких, как формирова-</w:t>
      </w:r>
    </w:p>
    <w:p w:rsidR="009657D9" w:rsidRDefault="009657D9">
      <w:pPr>
        <w:spacing w:line="206" w:lineRule="auto"/>
        <w:sectPr w:rsidR="009657D9">
          <w:pgSz w:w="16840" w:h="11910" w:orient="landscape"/>
          <w:pgMar w:top="300" w:right="1100" w:bottom="280" w:left="960" w:header="720" w:footer="720" w:gutter="0"/>
          <w:cols w:num="2" w:space="720" w:equalWidth="0">
            <w:col w:w="6667" w:space="1077"/>
            <w:col w:w="7036"/>
          </w:cols>
        </w:sectPr>
      </w:pPr>
    </w:p>
    <w:p w:rsidR="009657D9" w:rsidRDefault="00916ABB">
      <w:pPr>
        <w:pStyle w:val="a3"/>
        <w:tabs>
          <w:tab w:val="left" w:pos="14083"/>
        </w:tabs>
        <w:spacing w:before="139"/>
        <w:ind w:left="266"/>
        <w:jc w:val="left"/>
      </w:pPr>
      <w:r>
        <w:rPr>
          <w:noProof/>
          <w:lang w:eastAsia="ru-RU"/>
        </w:rPr>
        <w:lastRenderedPageBreak/>
        <mc:AlternateContent>
          <mc:Choice Requires="wps">
            <w:drawing>
              <wp:anchor distT="0" distB="0" distL="0" distR="0" simplePos="0" relativeHeight="15732736" behindDoc="0" locked="0" layoutInCell="1" allowOverlap="1">
                <wp:simplePos x="0" y="0"/>
                <wp:positionH relativeFrom="page">
                  <wp:posOffset>76517</wp:posOffset>
                </wp:positionH>
                <wp:positionV relativeFrom="page">
                  <wp:posOffset>2233930</wp:posOffset>
                </wp:positionV>
                <wp:extent cx="33655" cy="475488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 cy="4754880"/>
                          <a:chOff x="0" y="0"/>
                          <a:chExt cx="33655" cy="4754880"/>
                        </a:xfrm>
                      </wpg:grpSpPr>
                      <wps:wsp>
                        <wps:cNvPr id="19" name="Graphic 19"/>
                        <wps:cNvSpPr/>
                        <wps:spPr>
                          <a:xfrm>
                            <a:off x="16827" y="0"/>
                            <a:ext cx="1270" cy="4754880"/>
                          </a:xfrm>
                          <a:custGeom>
                            <a:avLst/>
                            <a:gdLst/>
                            <a:ahLst/>
                            <a:cxnLst/>
                            <a:rect l="l" t="t" r="r" b="b"/>
                            <a:pathLst>
                              <a:path h="4754880">
                                <a:moveTo>
                                  <a:pt x="0" y="0"/>
                                </a:moveTo>
                                <a:lnTo>
                                  <a:pt x="0" y="4754880"/>
                                </a:lnTo>
                              </a:path>
                            </a:pathLst>
                          </a:custGeom>
                          <a:ln w="33655">
                            <a:solidFill>
                              <a:srgbClr val="000000"/>
                            </a:solidFill>
                            <a:prstDash val="solid"/>
                          </a:ln>
                        </wps:spPr>
                        <wps:bodyPr wrap="square" lIns="0" tIns="0" rIns="0" bIns="0" rtlCol="0">
                          <a:prstTxWarp prst="textNoShape">
                            <a:avLst/>
                          </a:prstTxWarp>
                          <a:noAutofit/>
                        </wps:bodyPr>
                      </wps:wsp>
                      <wps:wsp>
                        <wps:cNvPr id="20" name="Graphic 20"/>
                        <wps:cNvSpPr/>
                        <wps:spPr>
                          <a:xfrm>
                            <a:off x="22542" y="2313304"/>
                            <a:ext cx="1270" cy="789305"/>
                          </a:xfrm>
                          <a:custGeom>
                            <a:avLst/>
                            <a:gdLst/>
                            <a:ahLst/>
                            <a:cxnLst/>
                            <a:rect l="l" t="t" r="r" b="b"/>
                            <a:pathLst>
                              <a:path h="789305">
                                <a:moveTo>
                                  <a:pt x="0" y="0"/>
                                </a:moveTo>
                                <a:lnTo>
                                  <a:pt x="0" y="7893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025pt;margin-top:175.900009pt;width:2.65pt;height:374.4pt;mso-position-horizontal-relative:page;mso-position-vertical-relative:page;z-index:15732736" id="docshapegroup7" coordorigin="121,3518" coordsize="53,7488">
                <v:line style="position:absolute" from="147,3518" to="147,11006" stroked="true" strokeweight="2.65pt" strokecolor="#000000">
                  <v:stroke dashstyle="solid"/>
                </v:line>
                <v:line style="position:absolute" from="156,7161" to="156,8404" stroked="true" strokeweight=".5pt" strokecolor="#000000">
                  <v:stroke dashstyle="solid"/>
                </v:line>
                <w10:wrap type="none"/>
              </v:group>
            </w:pict>
          </mc:Fallback>
        </mc:AlternateContent>
      </w:r>
      <w:r>
        <w:rPr>
          <w:spacing w:val="-5"/>
          <w:position w:val="-3"/>
        </w:rPr>
        <w:t>10</w:t>
      </w:r>
      <w:r>
        <w:rPr>
          <w:position w:val="-3"/>
        </w:rPr>
        <w:tab/>
      </w:r>
      <w:r>
        <w:rPr>
          <w:spacing w:val="-5"/>
        </w:rPr>
        <w:t>11</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657D9">
      <w:pPr>
        <w:pStyle w:val="a3"/>
        <w:spacing w:before="50"/>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3"/>
        <w:spacing w:before="118" w:line="208" w:lineRule="auto"/>
        <w:ind w:left="122" w:right="158"/>
      </w:pPr>
      <w:r>
        <w:lastRenderedPageBreak/>
        <w:t>ние осознанной потребности в освоении ценностей здоровья, физи- ческой культуры и спорта; физическое совершенствование и укреп- ление здоровья как условия обеспечения и достижения высокого уровня профессионализма в социально значимых видах деятельно- сти; природосообразное</w:t>
      </w:r>
      <w:r>
        <w:rPr>
          <w:spacing w:val="-1"/>
        </w:rPr>
        <w:t xml:space="preserve"> </w:t>
      </w:r>
      <w:r>
        <w:t>и</w:t>
      </w:r>
      <w:r>
        <w:rPr>
          <w:spacing w:val="-2"/>
        </w:rPr>
        <w:t xml:space="preserve"> </w:t>
      </w:r>
      <w:r>
        <w:t>индивидуально</w:t>
      </w:r>
      <w:r>
        <w:rPr>
          <w:spacing w:val="-2"/>
        </w:rPr>
        <w:t xml:space="preserve"> </w:t>
      </w:r>
      <w:r>
        <w:t>приемлемое</w:t>
      </w:r>
      <w:r>
        <w:rPr>
          <w:spacing w:val="-1"/>
        </w:rPr>
        <w:t xml:space="preserve"> </w:t>
      </w:r>
      <w:r>
        <w:t>развитие</w:t>
      </w:r>
      <w:r>
        <w:rPr>
          <w:spacing w:val="-3"/>
        </w:rPr>
        <w:t xml:space="preserve"> </w:t>
      </w:r>
      <w:r>
        <w:t>фи- зического потенциала, обеспечивающего достижение необходимо- го и достаточного уровня физических качеств, системы двигатель- ных умений и навыков; физкультурное общее образование, направ- ленное</w:t>
      </w:r>
      <w:r>
        <w:rPr>
          <w:spacing w:val="-14"/>
        </w:rPr>
        <w:t xml:space="preserve"> </w:t>
      </w:r>
      <w:r>
        <w:t>на</w:t>
      </w:r>
      <w:r>
        <w:rPr>
          <w:spacing w:val="-14"/>
        </w:rPr>
        <w:t xml:space="preserve"> </w:t>
      </w:r>
      <w:r>
        <w:t>освоение</w:t>
      </w:r>
      <w:r>
        <w:rPr>
          <w:spacing w:val="-13"/>
        </w:rPr>
        <w:t xml:space="preserve"> </w:t>
      </w:r>
      <w:r>
        <w:t>интеллектуальных,</w:t>
      </w:r>
      <w:r>
        <w:rPr>
          <w:spacing w:val="-14"/>
        </w:rPr>
        <w:t xml:space="preserve"> </w:t>
      </w:r>
      <w:r>
        <w:t>технологических,</w:t>
      </w:r>
      <w:r>
        <w:rPr>
          <w:spacing w:val="-14"/>
        </w:rPr>
        <w:t xml:space="preserve"> </w:t>
      </w:r>
      <w:r>
        <w:t>нравствен- ных и эстетических ценностей физической культуры; актуализация знаний на уровне навыков проведения самостоятельных занятий и умений приобщать к ним других*.</w:t>
      </w:r>
    </w:p>
    <w:p w:rsidR="009657D9" w:rsidRDefault="00916ABB">
      <w:pPr>
        <w:pStyle w:val="a3"/>
        <w:tabs>
          <w:tab w:val="left" w:pos="1189"/>
          <w:tab w:val="left" w:pos="2751"/>
          <w:tab w:val="left" w:pos="3310"/>
          <w:tab w:val="left" w:pos="4148"/>
          <w:tab w:val="left" w:pos="5443"/>
          <w:tab w:val="left" w:pos="6477"/>
        </w:tabs>
        <w:spacing w:before="8" w:line="206" w:lineRule="auto"/>
        <w:ind w:left="170" w:right="112" w:firstLine="273"/>
        <w:jc w:val="left"/>
      </w:pPr>
      <w:r>
        <w:t>Эффективность</w:t>
      </w:r>
      <w:r>
        <w:rPr>
          <w:spacing w:val="40"/>
        </w:rPr>
        <w:t xml:space="preserve"> </w:t>
      </w:r>
      <w:r>
        <w:t>спортивных</w:t>
      </w:r>
      <w:r>
        <w:rPr>
          <w:spacing w:val="40"/>
        </w:rPr>
        <w:t xml:space="preserve"> </w:t>
      </w:r>
      <w:r>
        <w:t>игр</w:t>
      </w:r>
      <w:r>
        <w:rPr>
          <w:spacing w:val="40"/>
        </w:rPr>
        <w:t xml:space="preserve"> </w:t>
      </w:r>
      <w:r>
        <w:t>в</w:t>
      </w:r>
      <w:r>
        <w:rPr>
          <w:spacing w:val="40"/>
        </w:rPr>
        <w:t xml:space="preserve"> </w:t>
      </w:r>
      <w:r>
        <w:t>содействии</w:t>
      </w:r>
      <w:r>
        <w:rPr>
          <w:spacing w:val="40"/>
        </w:rPr>
        <w:t xml:space="preserve"> </w:t>
      </w:r>
      <w:r>
        <w:t>гармоничному развитию личности объясняется, во-первых, их спецификой, о чем было</w:t>
      </w:r>
      <w:r>
        <w:rPr>
          <w:spacing w:val="30"/>
        </w:rPr>
        <w:t xml:space="preserve"> </w:t>
      </w:r>
      <w:r>
        <w:t>сказано</w:t>
      </w:r>
      <w:r>
        <w:rPr>
          <w:spacing w:val="29"/>
        </w:rPr>
        <w:t xml:space="preserve"> </w:t>
      </w:r>
      <w:r>
        <w:t>в</w:t>
      </w:r>
      <w:r>
        <w:rPr>
          <w:spacing w:val="29"/>
        </w:rPr>
        <w:t xml:space="preserve"> </w:t>
      </w:r>
      <w:r>
        <w:t>разделе</w:t>
      </w:r>
      <w:r>
        <w:rPr>
          <w:spacing w:val="28"/>
        </w:rPr>
        <w:t xml:space="preserve"> </w:t>
      </w:r>
      <w:r>
        <w:t>1.1;</w:t>
      </w:r>
      <w:r>
        <w:rPr>
          <w:spacing w:val="31"/>
        </w:rPr>
        <w:t xml:space="preserve"> </w:t>
      </w:r>
      <w:r>
        <w:t>во-вторых,</w:t>
      </w:r>
      <w:r>
        <w:rPr>
          <w:spacing w:val="30"/>
        </w:rPr>
        <w:t xml:space="preserve"> </w:t>
      </w:r>
      <w:r>
        <w:t>глубоким</w:t>
      </w:r>
      <w:r>
        <w:rPr>
          <w:spacing w:val="29"/>
        </w:rPr>
        <w:t xml:space="preserve"> </w:t>
      </w:r>
      <w:r>
        <w:t>разносторонним воздействием</w:t>
      </w:r>
      <w:r>
        <w:rPr>
          <w:spacing w:val="40"/>
        </w:rPr>
        <w:t xml:space="preserve"> </w:t>
      </w:r>
      <w:r>
        <w:t>на</w:t>
      </w:r>
      <w:r>
        <w:rPr>
          <w:spacing w:val="40"/>
        </w:rPr>
        <w:t xml:space="preserve"> </w:t>
      </w:r>
      <w:r>
        <w:t>организм</w:t>
      </w:r>
      <w:r>
        <w:rPr>
          <w:spacing w:val="40"/>
        </w:rPr>
        <w:t xml:space="preserve"> </w:t>
      </w:r>
      <w:r>
        <w:t>занимающихся</w:t>
      </w:r>
      <w:r>
        <w:rPr>
          <w:spacing w:val="40"/>
        </w:rPr>
        <w:t xml:space="preserve"> </w:t>
      </w:r>
      <w:r>
        <w:t>развитием</w:t>
      </w:r>
      <w:r>
        <w:rPr>
          <w:spacing w:val="40"/>
        </w:rPr>
        <w:t xml:space="preserve"> </w:t>
      </w:r>
      <w:r>
        <w:t>физических качеств</w:t>
      </w:r>
      <w:r>
        <w:rPr>
          <w:spacing w:val="30"/>
        </w:rPr>
        <w:t xml:space="preserve"> </w:t>
      </w:r>
      <w:r>
        <w:t>и</w:t>
      </w:r>
      <w:r>
        <w:rPr>
          <w:spacing w:val="29"/>
        </w:rPr>
        <w:t xml:space="preserve"> </w:t>
      </w:r>
      <w:r>
        <w:t>освоением</w:t>
      </w:r>
      <w:r>
        <w:rPr>
          <w:spacing w:val="28"/>
        </w:rPr>
        <w:t xml:space="preserve"> </w:t>
      </w:r>
      <w:r>
        <w:t>жизненно</w:t>
      </w:r>
      <w:r>
        <w:rPr>
          <w:spacing w:val="31"/>
        </w:rPr>
        <w:t xml:space="preserve"> </w:t>
      </w:r>
      <w:r>
        <w:t>важных</w:t>
      </w:r>
      <w:r>
        <w:rPr>
          <w:spacing w:val="29"/>
        </w:rPr>
        <w:t xml:space="preserve"> </w:t>
      </w:r>
      <w:r>
        <w:t>двигательных</w:t>
      </w:r>
      <w:r>
        <w:rPr>
          <w:spacing w:val="34"/>
        </w:rPr>
        <w:t xml:space="preserve"> </w:t>
      </w:r>
      <w:r>
        <w:t>навыков;</w:t>
      </w:r>
      <w:r>
        <w:rPr>
          <w:spacing w:val="32"/>
        </w:rPr>
        <w:t xml:space="preserve"> </w:t>
      </w:r>
      <w:r>
        <w:t xml:space="preserve">в- </w:t>
      </w:r>
      <w:r>
        <w:rPr>
          <w:spacing w:val="-2"/>
        </w:rPr>
        <w:t>третьих,</w:t>
      </w:r>
      <w:r>
        <w:tab/>
      </w:r>
      <w:r>
        <w:rPr>
          <w:spacing w:val="-2"/>
        </w:rPr>
        <w:t>доступностью</w:t>
      </w:r>
      <w:r>
        <w:tab/>
      </w:r>
      <w:r>
        <w:rPr>
          <w:spacing w:val="-4"/>
        </w:rPr>
        <w:t>для</w:t>
      </w:r>
      <w:r>
        <w:tab/>
      </w:r>
      <w:r>
        <w:rPr>
          <w:spacing w:val="-2"/>
        </w:rPr>
        <w:t>людей</w:t>
      </w:r>
      <w:r>
        <w:tab/>
      </w:r>
      <w:r>
        <w:rPr>
          <w:spacing w:val="-2"/>
        </w:rPr>
        <w:t>различного</w:t>
      </w:r>
      <w:r>
        <w:tab/>
      </w:r>
      <w:r>
        <w:rPr>
          <w:spacing w:val="-2"/>
        </w:rPr>
        <w:t>возраста</w:t>
      </w:r>
      <w:r>
        <w:tab/>
      </w:r>
      <w:r>
        <w:rPr>
          <w:spacing w:val="-10"/>
        </w:rPr>
        <w:t xml:space="preserve">и </w:t>
      </w:r>
      <w:r>
        <w:t>подготовленности</w:t>
      </w:r>
      <w:r>
        <w:rPr>
          <w:spacing w:val="40"/>
        </w:rPr>
        <w:t xml:space="preserve"> </w:t>
      </w:r>
      <w:r>
        <w:t>(уровень</w:t>
      </w:r>
      <w:r>
        <w:rPr>
          <w:spacing w:val="40"/>
        </w:rPr>
        <w:t xml:space="preserve"> </w:t>
      </w:r>
      <w:r>
        <w:t>физической</w:t>
      </w:r>
      <w:r>
        <w:rPr>
          <w:spacing w:val="40"/>
        </w:rPr>
        <w:t xml:space="preserve"> </w:t>
      </w:r>
      <w:r>
        <w:t>нагрузки</w:t>
      </w:r>
      <w:r>
        <w:rPr>
          <w:spacing w:val="40"/>
        </w:rPr>
        <w:t xml:space="preserve"> </w:t>
      </w:r>
      <w:r>
        <w:t>регулируется</w:t>
      </w:r>
      <w:r>
        <w:rPr>
          <w:spacing w:val="40"/>
        </w:rPr>
        <w:t xml:space="preserve"> </w:t>
      </w:r>
      <w:r>
        <w:t>в широком</w:t>
      </w:r>
      <w:r>
        <w:rPr>
          <w:spacing w:val="40"/>
        </w:rPr>
        <w:t xml:space="preserve"> </w:t>
      </w:r>
      <w:r>
        <w:t>диапазоне</w:t>
      </w:r>
      <w:r>
        <w:rPr>
          <w:spacing w:val="40"/>
        </w:rPr>
        <w:t xml:space="preserve"> </w:t>
      </w:r>
      <w:r>
        <w:t>-</w:t>
      </w:r>
      <w:r>
        <w:rPr>
          <w:spacing w:val="40"/>
        </w:rPr>
        <w:t xml:space="preserve"> </w:t>
      </w:r>
      <w:r>
        <w:t>от</w:t>
      </w:r>
      <w:r>
        <w:rPr>
          <w:spacing w:val="40"/>
        </w:rPr>
        <w:t xml:space="preserve"> </w:t>
      </w:r>
      <w:r>
        <w:t>незначительной</w:t>
      </w:r>
      <w:r>
        <w:rPr>
          <w:spacing w:val="40"/>
        </w:rPr>
        <w:t xml:space="preserve"> </w:t>
      </w:r>
      <w:r>
        <w:t>в</w:t>
      </w:r>
      <w:r>
        <w:rPr>
          <w:spacing w:val="40"/>
        </w:rPr>
        <w:t xml:space="preserve"> </w:t>
      </w:r>
      <w:r>
        <w:t>занятиях</w:t>
      </w:r>
      <w:r>
        <w:rPr>
          <w:spacing w:val="40"/>
        </w:rPr>
        <w:t xml:space="preserve"> </w:t>
      </w:r>
      <w:r>
        <w:t>с</w:t>
      </w:r>
      <w:r>
        <w:rPr>
          <w:spacing w:val="40"/>
        </w:rPr>
        <w:t xml:space="preserve"> </w:t>
      </w:r>
      <w:r>
        <w:t>оздорови- тельной</w:t>
      </w:r>
      <w:r>
        <w:rPr>
          <w:spacing w:val="40"/>
        </w:rPr>
        <w:t xml:space="preserve"> </w:t>
      </w:r>
      <w:r>
        <w:t>направленностью</w:t>
      </w:r>
      <w:r>
        <w:rPr>
          <w:spacing w:val="40"/>
        </w:rPr>
        <w:t xml:space="preserve"> </w:t>
      </w:r>
      <w:r>
        <w:t>до</w:t>
      </w:r>
      <w:r>
        <w:rPr>
          <w:spacing w:val="40"/>
        </w:rPr>
        <w:t xml:space="preserve"> </w:t>
      </w:r>
      <w:r>
        <w:t>предельного</w:t>
      </w:r>
      <w:r>
        <w:rPr>
          <w:spacing w:val="40"/>
        </w:rPr>
        <w:t xml:space="preserve"> </w:t>
      </w:r>
      <w:r>
        <w:t>физического</w:t>
      </w:r>
      <w:r>
        <w:rPr>
          <w:spacing w:val="40"/>
        </w:rPr>
        <w:t xml:space="preserve"> </w:t>
      </w:r>
      <w:r>
        <w:t>и</w:t>
      </w:r>
      <w:r>
        <w:rPr>
          <w:spacing w:val="40"/>
        </w:rPr>
        <w:t xml:space="preserve"> </w:t>
      </w:r>
      <w:r>
        <w:t>психи- ческого напряжения на уровне спорта высших достижений); в-чет- вертых,</w:t>
      </w:r>
      <w:r>
        <w:rPr>
          <w:spacing w:val="-4"/>
        </w:rPr>
        <w:t xml:space="preserve"> </w:t>
      </w:r>
      <w:r>
        <w:t>эмоциональным</w:t>
      </w:r>
      <w:r>
        <w:rPr>
          <w:spacing w:val="-4"/>
        </w:rPr>
        <w:t xml:space="preserve"> </w:t>
      </w:r>
      <w:r>
        <w:t>зарядом,</w:t>
      </w:r>
      <w:r>
        <w:rPr>
          <w:spacing w:val="-4"/>
        </w:rPr>
        <w:t xml:space="preserve"> </w:t>
      </w:r>
      <w:r>
        <w:t>здесь</w:t>
      </w:r>
      <w:r>
        <w:rPr>
          <w:spacing w:val="-3"/>
        </w:rPr>
        <w:t xml:space="preserve"> </w:t>
      </w:r>
      <w:r>
        <w:t>по</w:t>
      </w:r>
      <w:r>
        <w:rPr>
          <w:spacing w:val="-4"/>
        </w:rPr>
        <w:t xml:space="preserve"> </w:t>
      </w:r>
      <w:r>
        <w:t>этому</w:t>
      </w:r>
      <w:r>
        <w:rPr>
          <w:spacing w:val="-6"/>
        </w:rPr>
        <w:t xml:space="preserve"> </w:t>
      </w:r>
      <w:r>
        <w:t>признаку</w:t>
      </w:r>
      <w:r>
        <w:rPr>
          <w:spacing w:val="-4"/>
        </w:rPr>
        <w:t xml:space="preserve"> </w:t>
      </w:r>
      <w:r>
        <w:t>все</w:t>
      </w:r>
      <w:r>
        <w:rPr>
          <w:spacing w:val="-3"/>
        </w:rPr>
        <w:t xml:space="preserve"> </w:t>
      </w:r>
      <w:r>
        <w:t>рав*- ны</w:t>
      </w:r>
      <w:r>
        <w:rPr>
          <w:spacing w:val="28"/>
        </w:rPr>
        <w:t xml:space="preserve"> </w:t>
      </w:r>
      <w:r>
        <w:t>-</w:t>
      </w:r>
      <w:r>
        <w:rPr>
          <w:spacing w:val="29"/>
        </w:rPr>
        <w:t xml:space="preserve"> </w:t>
      </w:r>
      <w:r>
        <w:t>«и</w:t>
      </w:r>
      <w:r>
        <w:rPr>
          <w:spacing w:val="27"/>
        </w:rPr>
        <w:t xml:space="preserve"> </w:t>
      </w:r>
      <w:r>
        <w:t>стар</w:t>
      </w:r>
      <w:r>
        <w:rPr>
          <w:spacing w:val="28"/>
        </w:rPr>
        <w:t xml:space="preserve"> </w:t>
      </w:r>
      <w:r>
        <w:t>и</w:t>
      </w:r>
      <w:r>
        <w:rPr>
          <w:spacing w:val="27"/>
        </w:rPr>
        <w:t xml:space="preserve"> </w:t>
      </w:r>
      <w:r>
        <w:t>млад»;</w:t>
      </w:r>
      <w:r>
        <w:rPr>
          <w:spacing w:val="29"/>
        </w:rPr>
        <w:t xml:space="preserve"> </w:t>
      </w:r>
      <w:r>
        <w:t>в-пятых,</w:t>
      </w:r>
      <w:r>
        <w:rPr>
          <w:spacing w:val="28"/>
        </w:rPr>
        <w:t xml:space="preserve"> </w:t>
      </w:r>
      <w:r>
        <w:t>спортивные</w:t>
      </w:r>
      <w:r>
        <w:rPr>
          <w:spacing w:val="28"/>
        </w:rPr>
        <w:t xml:space="preserve"> </w:t>
      </w:r>
      <w:r>
        <w:t>игры уникальное</w:t>
      </w:r>
      <w:r>
        <w:rPr>
          <w:spacing w:val="28"/>
        </w:rPr>
        <w:t xml:space="preserve"> </w:t>
      </w:r>
      <w:r>
        <w:t xml:space="preserve">зре- лище, по этому признаку с ними не могут сравниться другие виды </w:t>
      </w:r>
      <w:r>
        <w:rPr>
          <w:spacing w:val="-2"/>
        </w:rPr>
        <w:t>спорта.</w:t>
      </w:r>
    </w:p>
    <w:p w:rsidR="009657D9" w:rsidRDefault="00916ABB">
      <w:pPr>
        <w:pStyle w:val="a3"/>
        <w:spacing w:before="19" w:line="213" w:lineRule="auto"/>
        <w:ind w:left="213" w:right="90" w:firstLine="283"/>
      </w:pPr>
      <w:r>
        <w:t>Спортивные игры широко представлены в физическом воспи- тании в учреждениях общего и профессионального образования. В учебной работе это баскетбол, волейбол, гандбол, футбол; во вне- классной физкультурно-спортивной и оздоровительной работе, кроме названных, культивируются настольный теннис, бадминтон, хоккей, теннис и др.</w:t>
      </w:r>
    </w:p>
    <w:p w:rsidR="009657D9" w:rsidRDefault="00916ABB">
      <w:pPr>
        <w:pStyle w:val="a3"/>
        <w:spacing w:before="2" w:line="211" w:lineRule="auto"/>
        <w:ind w:left="237" w:right="63" w:firstLine="283"/>
      </w:pPr>
      <w:r>
        <w:t>В</w:t>
      </w:r>
      <w:r>
        <w:rPr>
          <w:spacing w:val="-2"/>
        </w:rPr>
        <w:t xml:space="preserve"> </w:t>
      </w:r>
      <w:r>
        <w:t>системе</w:t>
      </w:r>
      <w:r>
        <w:rPr>
          <w:spacing w:val="-4"/>
        </w:rPr>
        <w:t xml:space="preserve"> </w:t>
      </w:r>
      <w:r>
        <w:t>дополнительного</w:t>
      </w:r>
      <w:r>
        <w:rPr>
          <w:spacing w:val="-4"/>
        </w:rPr>
        <w:t xml:space="preserve"> </w:t>
      </w:r>
      <w:r>
        <w:t>образования</w:t>
      </w:r>
      <w:r>
        <w:rPr>
          <w:spacing w:val="-2"/>
        </w:rPr>
        <w:t xml:space="preserve"> </w:t>
      </w:r>
      <w:r>
        <w:t>спортивные</w:t>
      </w:r>
      <w:r>
        <w:rPr>
          <w:spacing w:val="-1"/>
        </w:rPr>
        <w:t xml:space="preserve"> </w:t>
      </w:r>
      <w:r>
        <w:t>игры</w:t>
      </w:r>
      <w:r>
        <w:rPr>
          <w:spacing w:val="-4"/>
        </w:rPr>
        <w:t xml:space="preserve"> </w:t>
      </w:r>
      <w:r>
        <w:t>пред- ставлены достаточно широко: в детско-юношеских спортивных школах, специализированных детско-юношеских школах олимпий- ского резерва, детско-юношеских клубах физической подготовки, различных оздоровительных клубах, на физкультурно-спортивных занятиях в местах отдыха и т.п.</w:t>
      </w:r>
    </w:p>
    <w:p w:rsidR="009657D9" w:rsidRDefault="00916ABB">
      <w:pPr>
        <w:pStyle w:val="a3"/>
        <w:spacing w:line="208" w:lineRule="auto"/>
        <w:ind w:left="261" w:right="38" w:firstLine="278"/>
      </w:pPr>
      <w:r>
        <w:t>Спортивные игры широко применяются в тренировке спортсме- нов практически всех видов спорта как эффективное средство об- щей физической подготовки, развития физических качеств и обога- щения двигательного опыта спортсменов, особенно юных. В игро- вых видах спорта «другие» (по отношению к избранной игре) спортивные игры также включаются в число средств общей и спе- циальной физической подготовки.</w:t>
      </w:r>
    </w:p>
    <w:p w:rsidR="009657D9" w:rsidRDefault="00916ABB">
      <w:pPr>
        <w:spacing w:before="190"/>
        <w:ind w:left="573"/>
        <w:rPr>
          <w:sz w:val="18"/>
        </w:rPr>
      </w:pPr>
      <w:r>
        <w:rPr>
          <w:spacing w:val="-8"/>
          <w:sz w:val="18"/>
        </w:rPr>
        <w:t>*</w:t>
      </w:r>
      <w:r>
        <w:rPr>
          <w:spacing w:val="-13"/>
          <w:sz w:val="18"/>
        </w:rPr>
        <w:t xml:space="preserve"> </w:t>
      </w:r>
      <w:r>
        <w:rPr>
          <w:spacing w:val="-8"/>
          <w:sz w:val="18"/>
        </w:rPr>
        <w:t>Физическая</w:t>
      </w:r>
      <w:r>
        <w:rPr>
          <w:spacing w:val="-10"/>
          <w:sz w:val="18"/>
        </w:rPr>
        <w:t xml:space="preserve"> </w:t>
      </w:r>
      <w:r>
        <w:rPr>
          <w:spacing w:val="-8"/>
          <w:sz w:val="18"/>
        </w:rPr>
        <w:t>культура:</w:t>
      </w:r>
      <w:r>
        <w:rPr>
          <w:spacing w:val="-7"/>
          <w:sz w:val="18"/>
        </w:rPr>
        <w:t xml:space="preserve"> </w:t>
      </w:r>
      <w:r>
        <w:rPr>
          <w:spacing w:val="-8"/>
          <w:sz w:val="18"/>
        </w:rPr>
        <w:t>Образование,</w:t>
      </w:r>
      <w:r>
        <w:rPr>
          <w:spacing w:val="-7"/>
          <w:sz w:val="18"/>
        </w:rPr>
        <w:t xml:space="preserve"> </w:t>
      </w:r>
      <w:r>
        <w:rPr>
          <w:spacing w:val="-8"/>
          <w:sz w:val="18"/>
        </w:rPr>
        <w:t>воспитание,</w:t>
      </w:r>
      <w:r>
        <w:rPr>
          <w:spacing w:val="-10"/>
          <w:sz w:val="18"/>
        </w:rPr>
        <w:t xml:space="preserve"> </w:t>
      </w:r>
      <w:r>
        <w:rPr>
          <w:spacing w:val="-8"/>
          <w:sz w:val="18"/>
        </w:rPr>
        <w:t>тренировка.</w:t>
      </w:r>
      <w:r>
        <w:rPr>
          <w:spacing w:val="-9"/>
          <w:sz w:val="18"/>
        </w:rPr>
        <w:t xml:space="preserve"> </w:t>
      </w:r>
      <w:r>
        <w:rPr>
          <w:spacing w:val="-8"/>
          <w:sz w:val="18"/>
        </w:rPr>
        <w:t>-</w:t>
      </w:r>
      <w:r>
        <w:rPr>
          <w:spacing w:val="-11"/>
          <w:sz w:val="18"/>
        </w:rPr>
        <w:t xml:space="preserve"> </w:t>
      </w:r>
      <w:r>
        <w:rPr>
          <w:spacing w:val="-8"/>
          <w:sz w:val="18"/>
        </w:rPr>
        <w:t>1997.</w:t>
      </w:r>
      <w:r>
        <w:rPr>
          <w:spacing w:val="-10"/>
          <w:sz w:val="18"/>
        </w:rPr>
        <w:t xml:space="preserve"> </w:t>
      </w:r>
      <w:r>
        <w:rPr>
          <w:spacing w:val="-8"/>
          <w:sz w:val="18"/>
        </w:rPr>
        <w:t>-</w:t>
      </w:r>
      <w:r>
        <w:rPr>
          <w:spacing w:val="-11"/>
          <w:sz w:val="18"/>
        </w:rPr>
        <w:t xml:space="preserve"> </w:t>
      </w:r>
      <w:r>
        <w:rPr>
          <w:spacing w:val="-8"/>
          <w:sz w:val="18"/>
        </w:rPr>
        <w:t>№</w:t>
      </w:r>
      <w:r>
        <w:rPr>
          <w:spacing w:val="-12"/>
          <w:sz w:val="18"/>
        </w:rPr>
        <w:t xml:space="preserve"> </w:t>
      </w:r>
      <w:r>
        <w:rPr>
          <w:spacing w:val="-8"/>
          <w:sz w:val="18"/>
        </w:rPr>
        <w:t>2</w:t>
      </w:r>
      <w:r>
        <w:rPr>
          <w:spacing w:val="-10"/>
          <w:sz w:val="18"/>
        </w:rPr>
        <w:t xml:space="preserve"> </w:t>
      </w:r>
      <w:r>
        <w:rPr>
          <w:spacing w:val="-8"/>
          <w:sz w:val="18"/>
        </w:rPr>
        <w:t>-</w:t>
      </w:r>
      <w:r>
        <w:rPr>
          <w:spacing w:val="-11"/>
          <w:sz w:val="18"/>
        </w:rPr>
        <w:t xml:space="preserve"> </w:t>
      </w:r>
      <w:r>
        <w:rPr>
          <w:spacing w:val="-8"/>
          <w:sz w:val="18"/>
        </w:rPr>
        <w:t>С.</w:t>
      </w:r>
      <w:r>
        <w:rPr>
          <w:spacing w:val="-12"/>
          <w:sz w:val="18"/>
        </w:rPr>
        <w:t xml:space="preserve"> </w:t>
      </w:r>
      <w:r>
        <w:rPr>
          <w:spacing w:val="-8"/>
          <w:sz w:val="18"/>
        </w:rPr>
        <w:t>62-63.</w:t>
      </w:r>
    </w:p>
    <w:p w:rsidR="009657D9" w:rsidRDefault="00916ABB">
      <w:pPr>
        <w:pStyle w:val="3"/>
        <w:numPr>
          <w:ilvl w:val="1"/>
          <w:numId w:val="205"/>
        </w:numPr>
        <w:tabs>
          <w:tab w:val="left" w:pos="839"/>
        </w:tabs>
        <w:spacing w:before="106"/>
        <w:ind w:left="839" w:hanging="386"/>
        <w:jc w:val="left"/>
      </w:pPr>
      <w:r>
        <w:rPr>
          <w:b w:val="0"/>
        </w:rPr>
        <w:br w:type="column"/>
      </w:r>
      <w:r>
        <w:lastRenderedPageBreak/>
        <w:t>Основные</w:t>
      </w:r>
      <w:r>
        <w:rPr>
          <w:spacing w:val="-6"/>
        </w:rPr>
        <w:t xml:space="preserve"> </w:t>
      </w:r>
      <w:r>
        <w:t>понятия</w:t>
      </w:r>
      <w:r>
        <w:rPr>
          <w:spacing w:val="-6"/>
        </w:rPr>
        <w:t xml:space="preserve"> </w:t>
      </w:r>
      <w:r>
        <w:t>и</w:t>
      </w:r>
      <w:r>
        <w:rPr>
          <w:spacing w:val="-3"/>
        </w:rPr>
        <w:t xml:space="preserve"> </w:t>
      </w:r>
      <w:r>
        <w:t>термины</w:t>
      </w:r>
      <w:r>
        <w:rPr>
          <w:spacing w:val="-4"/>
        </w:rPr>
        <w:t xml:space="preserve"> </w:t>
      </w:r>
      <w:r>
        <w:t>в</w:t>
      </w:r>
      <w:r>
        <w:rPr>
          <w:spacing w:val="-5"/>
        </w:rPr>
        <w:t xml:space="preserve"> </w:t>
      </w:r>
      <w:r>
        <w:t>теории</w:t>
      </w:r>
      <w:r>
        <w:rPr>
          <w:spacing w:val="-7"/>
        </w:rPr>
        <w:t xml:space="preserve"> </w:t>
      </w:r>
      <w:r>
        <w:t>и</w:t>
      </w:r>
      <w:r>
        <w:rPr>
          <w:spacing w:val="-3"/>
        </w:rPr>
        <w:t xml:space="preserve"> </w:t>
      </w:r>
      <w:r>
        <w:rPr>
          <w:spacing w:val="-2"/>
        </w:rPr>
        <w:t>методике</w:t>
      </w:r>
    </w:p>
    <w:p w:rsidR="009657D9" w:rsidRDefault="00916ABB">
      <w:pPr>
        <w:pStyle w:val="3"/>
        <w:spacing w:before="30"/>
        <w:ind w:left="2522"/>
      </w:pPr>
      <w:bookmarkStart w:id="2" w:name="_TOC_250050"/>
      <w:r>
        <w:t>спортивных</w:t>
      </w:r>
      <w:r>
        <w:rPr>
          <w:spacing w:val="-12"/>
        </w:rPr>
        <w:t xml:space="preserve"> </w:t>
      </w:r>
      <w:bookmarkEnd w:id="2"/>
      <w:r>
        <w:rPr>
          <w:spacing w:val="-5"/>
        </w:rPr>
        <w:t>игр</w:t>
      </w:r>
    </w:p>
    <w:p w:rsidR="009657D9" w:rsidRDefault="009657D9">
      <w:pPr>
        <w:pStyle w:val="a3"/>
        <w:spacing w:before="41"/>
        <w:jc w:val="left"/>
        <w:rPr>
          <w:b/>
        </w:rPr>
      </w:pPr>
    </w:p>
    <w:p w:rsidR="009657D9" w:rsidRDefault="00916ABB">
      <w:pPr>
        <w:pStyle w:val="a3"/>
        <w:spacing w:line="204" w:lineRule="auto"/>
        <w:ind w:left="156" w:right="480" w:firstLine="283"/>
      </w:pPr>
      <w:r>
        <w:t xml:space="preserve">Определение понятий и терминов имеет важное значение для проведения занятий по спортивным играм на должном професси- ональном уровне в образовательных учреждениях, в тренировке спортсменов-игровиков, для взаимопонимания специалистов-пре- подавателей и тренеров, научных работников. В понятиях и тер- минах раскрывается предмет изучения и преподавания любой дис- циплины, в них концентрируются накапливаемые наукой знания. Понятие считается полным, если в нем сформулированы критерии отличия одного понятия от других, способы его повторения и </w:t>
      </w:r>
      <w:r>
        <w:rPr>
          <w:spacing w:val="-2"/>
        </w:rPr>
        <w:t>употребления.</w:t>
      </w:r>
    </w:p>
    <w:p w:rsidR="009657D9" w:rsidRDefault="00916ABB">
      <w:pPr>
        <w:pStyle w:val="a3"/>
        <w:spacing w:before="22" w:line="206" w:lineRule="auto"/>
        <w:ind w:left="141" w:right="492" w:firstLine="288"/>
      </w:pPr>
      <w:r>
        <w:t>Ниже дается определение основных понятий и терминов, кото- рые используются в учебнике. К сожалению, в практике работы по спортивным играм, в методической литературе эти вопросы еще четко не установлены. Некоторые понятия и термины приводятся дополнительно в главах учебника.</w:t>
      </w:r>
    </w:p>
    <w:p w:rsidR="009657D9" w:rsidRDefault="00916ABB">
      <w:pPr>
        <w:pStyle w:val="a3"/>
        <w:spacing w:before="7" w:line="204" w:lineRule="auto"/>
        <w:ind w:left="136" w:right="494" w:firstLine="278"/>
      </w:pPr>
      <w:r>
        <w:rPr>
          <w:i/>
          <w:spacing w:val="-2"/>
        </w:rPr>
        <w:t>Игровая</w:t>
      </w:r>
      <w:r>
        <w:rPr>
          <w:i/>
          <w:spacing w:val="-6"/>
        </w:rPr>
        <w:t xml:space="preserve"> </w:t>
      </w:r>
      <w:r>
        <w:rPr>
          <w:i/>
          <w:spacing w:val="-2"/>
        </w:rPr>
        <w:t>деятельность</w:t>
      </w:r>
      <w:r>
        <w:rPr>
          <w:i/>
          <w:spacing w:val="-4"/>
        </w:rPr>
        <w:t xml:space="preserve"> </w:t>
      </w:r>
      <w:r>
        <w:rPr>
          <w:spacing w:val="-2"/>
        </w:rPr>
        <w:t>-</w:t>
      </w:r>
      <w:r>
        <w:rPr>
          <w:spacing w:val="-8"/>
        </w:rPr>
        <w:t xml:space="preserve"> </w:t>
      </w:r>
      <w:r>
        <w:rPr>
          <w:spacing w:val="-2"/>
        </w:rPr>
        <w:t>управляемая</w:t>
      </w:r>
      <w:r>
        <w:rPr>
          <w:spacing w:val="-8"/>
        </w:rPr>
        <w:t xml:space="preserve"> </w:t>
      </w:r>
      <w:r>
        <w:rPr>
          <w:spacing w:val="-2"/>
        </w:rPr>
        <w:t>сознанием</w:t>
      </w:r>
      <w:r>
        <w:rPr>
          <w:spacing w:val="-5"/>
        </w:rPr>
        <w:t xml:space="preserve"> </w:t>
      </w:r>
      <w:r>
        <w:rPr>
          <w:spacing w:val="-2"/>
        </w:rPr>
        <w:t>внутренняя</w:t>
      </w:r>
      <w:r>
        <w:rPr>
          <w:spacing w:val="-5"/>
        </w:rPr>
        <w:t xml:space="preserve"> </w:t>
      </w:r>
      <w:r>
        <w:rPr>
          <w:spacing w:val="-2"/>
        </w:rPr>
        <w:t xml:space="preserve">(пси- </w:t>
      </w:r>
      <w:r>
        <w:t>хическая)</w:t>
      </w:r>
      <w:r>
        <w:rPr>
          <w:spacing w:val="-7"/>
        </w:rPr>
        <w:t xml:space="preserve"> </w:t>
      </w:r>
      <w:r>
        <w:t>и</w:t>
      </w:r>
      <w:r>
        <w:rPr>
          <w:spacing w:val="-6"/>
        </w:rPr>
        <w:t xml:space="preserve"> </w:t>
      </w:r>
      <w:r>
        <w:t>внешняя</w:t>
      </w:r>
      <w:r>
        <w:rPr>
          <w:spacing w:val="-6"/>
        </w:rPr>
        <w:t xml:space="preserve"> </w:t>
      </w:r>
      <w:r>
        <w:t>(физическая)</w:t>
      </w:r>
      <w:r>
        <w:rPr>
          <w:spacing w:val="-7"/>
        </w:rPr>
        <w:t xml:space="preserve"> </w:t>
      </w:r>
      <w:r>
        <w:t>активность</w:t>
      </w:r>
      <w:r>
        <w:rPr>
          <w:spacing w:val="-8"/>
        </w:rPr>
        <w:t xml:space="preserve"> </w:t>
      </w:r>
      <w:r>
        <w:t>спортсменов,</w:t>
      </w:r>
      <w:r>
        <w:rPr>
          <w:spacing w:val="-5"/>
        </w:rPr>
        <w:t xml:space="preserve"> </w:t>
      </w:r>
      <w:r>
        <w:t>направ- ленная на достижение победы над соперником в</w:t>
      </w:r>
      <w:r>
        <w:rPr>
          <w:spacing w:val="-1"/>
        </w:rPr>
        <w:t xml:space="preserve"> </w:t>
      </w:r>
      <w:r>
        <w:t>условиях противо- борства специфическими средствами и при соблюдении установ- ленных правил.</w:t>
      </w:r>
    </w:p>
    <w:p w:rsidR="009657D9" w:rsidRDefault="00916ABB">
      <w:pPr>
        <w:spacing w:before="19" w:line="206" w:lineRule="auto"/>
        <w:ind w:left="141" w:right="502" w:firstLine="297"/>
        <w:jc w:val="both"/>
      </w:pPr>
      <w:r>
        <w:rPr>
          <w:i/>
        </w:rPr>
        <w:t xml:space="preserve">Соревновательная деятельность </w:t>
      </w:r>
      <w:r>
        <w:t>- игровая деятельность спорт- сменов в условиях официальных соревнований.</w:t>
      </w:r>
    </w:p>
    <w:p w:rsidR="009657D9" w:rsidRDefault="00916ABB">
      <w:pPr>
        <w:pStyle w:val="a3"/>
        <w:spacing w:before="2" w:line="204" w:lineRule="auto"/>
        <w:ind w:left="136" w:right="502" w:firstLine="278"/>
      </w:pPr>
      <w:r>
        <w:rPr>
          <w:i/>
        </w:rPr>
        <w:t xml:space="preserve">Прием игры - </w:t>
      </w:r>
      <w:r>
        <w:t>обусловленное правилами двигательное действие (технический прием) для ведения игровой и соревновательной дея- тельности. Выделяют приемы нападения и приемы защиты.</w:t>
      </w:r>
    </w:p>
    <w:p w:rsidR="009657D9" w:rsidRDefault="00916ABB">
      <w:pPr>
        <w:pStyle w:val="a3"/>
        <w:spacing w:before="3" w:line="204" w:lineRule="auto"/>
        <w:ind w:left="136" w:right="509" w:firstLine="312"/>
      </w:pPr>
      <w:r>
        <w:rPr>
          <w:i/>
        </w:rPr>
        <w:t xml:space="preserve">Техника игры </w:t>
      </w:r>
      <w:r>
        <w:t>- совокупность приемов игры для осуществления игровой и соревновательной деятельности</w:t>
      </w:r>
      <w:r>
        <w:rPr>
          <w:spacing w:val="-2"/>
        </w:rPr>
        <w:t xml:space="preserve"> </w:t>
      </w:r>
      <w:r>
        <w:t>с целью достижения вы- игрыша, победы. Выделяют технику нападения (атаки) и технику защиты (обороны).</w:t>
      </w:r>
    </w:p>
    <w:p w:rsidR="009657D9" w:rsidRDefault="00916ABB">
      <w:pPr>
        <w:pStyle w:val="a3"/>
        <w:spacing w:before="22" w:line="199" w:lineRule="auto"/>
        <w:ind w:left="127" w:right="511" w:firstLine="307"/>
      </w:pPr>
      <w:r>
        <w:rPr>
          <w:i/>
        </w:rPr>
        <w:t xml:space="preserve">Техническая подготовка - </w:t>
      </w:r>
      <w:r>
        <w:t xml:space="preserve">педагогический процесс, направлен- ный на совершенное освоение спортсменами приемов игры и обес- печивающий надежность навыков в игровой и соревновательной </w:t>
      </w:r>
      <w:r>
        <w:rPr>
          <w:spacing w:val="-2"/>
        </w:rPr>
        <w:t>деятельности.</w:t>
      </w:r>
    </w:p>
    <w:p w:rsidR="009657D9" w:rsidRDefault="00916ABB">
      <w:pPr>
        <w:pStyle w:val="a3"/>
        <w:spacing w:before="28" w:line="199" w:lineRule="auto"/>
        <w:ind w:left="127" w:right="518" w:firstLine="307"/>
      </w:pPr>
      <w:r>
        <w:rPr>
          <w:i/>
        </w:rPr>
        <w:t xml:space="preserve">Тактическое действие </w:t>
      </w:r>
      <w:r>
        <w:t>- рациональное использование приемов игры,</w:t>
      </w:r>
      <w:r>
        <w:rPr>
          <w:spacing w:val="-14"/>
        </w:rPr>
        <w:t xml:space="preserve"> </w:t>
      </w:r>
      <w:r>
        <w:t>метод</w:t>
      </w:r>
      <w:r>
        <w:rPr>
          <w:spacing w:val="-14"/>
        </w:rPr>
        <w:t xml:space="preserve"> </w:t>
      </w:r>
      <w:r>
        <w:t>организации</w:t>
      </w:r>
      <w:r>
        <w:rPr>
          <w:spacing w:val="-12"/>
        </w:rPr>
        <w:t xml:space="preserve"> </w:t>
      </w:r>
      <w:r>
        <w:t>соревновательной</w:t>
      </w:r>
      <w:r>
        <w:rPr>
          <w:spacing w:val="-14"/>
        </w:rPr>
        <w:t xml:space="preserve"> </w:t>
      </w:r>
      <w:r>
        <w:t>деятельности</w:t>
      </w:r>
      <w:r>
        <w:rPr>
          <w:spacing w:val="-14"/>
        </w:rPr>
        <w:t xml:space="preserve"> </w:t>
      </w:r>
      <w:r>
        <w:t>спортсме- нов</w:t>
      </w:r>
      <w:r>
        <w:rPr>
          <w:spacing w:val="-3"/>
        </w:rPr>
        <w:t xml:space="preserve"> </w:t>
      </w:r>
      <w:r>
        <w:t>для победы</w:t>
      </w:r>
      <w:r>
        <w:rPr>
          <w:spacing w:val="-1"/>
        </w:rPr>
        <w:t xml:space="preserve"> </w:t>
      </w:r>
      <w:r>
        <w:t>над</w:t>
      </w:r>
      <w:r>
        <w:rPr>
          <w:spacing w:val="-1"/>
        </w:rPr>
        <w:t xml:space="preserve"> </w:t>
      </w:r>
      <w:r>
        <w:t>соперником. Выделяют индивидуальные,</w:t>
      </w:r>
      <w:r>
        <w:rPr>
          <w:spacing w:val="-1"/>
        </w:rPr>
        <w:t xml:space="preserve"> </w:t>
      </w:r>
      <w:r>
        <w:t>груп- повые и командные тактические действия в нападении и защите.</w:t>
      </w:r>
    </w:p>
    <w:p w:rsidR="009657D9" w:rsidRDefault="00916ABB">
      <w:pPr>
        <w:pStyle w:val="a3"/>
        <w:spacing w:before="12" w:line="199" w:lineRule="auto"/>
        <w:ind w:left="127" w:right="521" w:firstLine="307"/>
      </w:pPr>
      <w:r>
        <w:rPr>
          <w:i/>
        </w:rPr>
        <w:t xml:space="preserve">Тактика игры </w:t>
      </w:r>
      <w:r>
        <w:t xml:space="preserve">- теоретические основы и совокупность такти- ческих действий - индивидуальных и коллективных (групповых и командных), направленных на достижение победы над сопер- </w:t>
      </w:r>
      <w:r>
        <w:rPr>
          <w:spacing w:val="-2"/>
        </w:rPr>
        <w:t>ником.</w:t>
      </w:r>
    </w:p>
    <w:p w:rsidR="009657D9" w:rsidRDefault="00916ABB">
      <w:pPr>
        <w:pStyle w:val="a3"/>
        <w:spacing w:before="26" w:line="199" w:lineRule="auto"/>
        <w:ind w:left="122" w:right="526" w:firstLine="307"/>
      </w:pPr>
      <w:r>
        <w:rPr>
          <w:i/>
        </w:rPr>
        <w:t xml:space="preserve">Тактическая подготовка </w:t>
      </w:r>
      <w:r>
        <w:t>- педагогический процесс, направлен- ный на совершенное освоение спортсменами теории тактики и так-</w:t>
      </w:r>
    </w:p>
    <w:p w:rsidR="009657D9" w:rsidRDefault="009657D9">
      <w:pPr>
        <w:spacing w:line="199" w:lineRule="auto"/>
        <w:sectPr w:rsidR="009657D9">
          <w:type w:val="continuous"/>
          <w:pgSz w:w="16840" w:h="11910" w:orient="landscape"/>
          <w:pgMar w:top="1420" w:right="1100" w:bottom="280" w:left="960" w:header="720" w:footer="720" w:gutter="0"/>
          <w:cols w:num="2" w:space="720" w:equalWidth="0">
            <w:col w:w="6715" w:space="1024"/>
            <w:col w:w="7041"/>
          </w:cols>
        </w:sectPr>
      </w:pPr>
    </w:p>
    <w:p w:rsidR="009657D9" w:rsidRDefault="00916ABB">
      <w:pPr>
        <w:tabs>
          <w:tab w:val="left" w:pos="14073"/>
        </w:tabs>
        <w:spacing w:before="162"/>
        <w:ind w:left="314"/>
        <w:rPr>
          <w:rFonts w:ascii="Arial"/>
          <w:b/>
          <w:sz w:val="18"/>
        </w:rPr>
      </w:pPr>
      <w:r>
        <w:rPr>
          <w:noProof/>
          <w:lang w:eastAsia="ru-RU"/>
        </w:rPr>
        <w:lastRenderedPageBreak/>
        <mc:AlternateContent>
          <mc:Choice Requires="wps">
            <w:drawing>
              <wp:anchor distT="0" distB="0" distL="0" distR="0" simplePos="0" relativeHeight="15733248" behindDoc="0" locked="0" layoutInCell="1" allowOverlap="1">
                <wp:simplePos x="0" y="0"/>
                <wp:positionH relativeFrom="page">
                  <wp:posOffset>63817</wp:posOffset>
                </wp:positionH>
                <wp:positionV relativeFrom="page">
                  <wp:posOffset>0</wp:posOffset>
                </wp:positionV>
                <wp:extent cx="41275" cy="713232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7132320"/>
                          <a:chOff x="0" y="0"/>
                          <a:chExt cx="41275" cy="7132320"/>
                        </a:xfrm>
                      </wpg:grpSpPr>
                      <wps:wsp>
                        <wps:cNvPr id="22" name="Graphic 22"/>
                        <wps:cNvSpPr/>
                        <wps:spPr>
                          <a:xfrm>
                            <a:off x="0" y="0"/>
                            <a:ext cx="27305" cy="7132320"/>
                          </a:xfrm>
                          <a:custGeom>
                            <a:avLst/>
                            <a:gdLst/>
                            <a:ahLst/>
                            <a:cxnLst/>
                            <a:rect l="l" t="t" r="r" b="b"/>
                            <a:pathLst>
                              <a:path w="27305" h="7132320">
                                <a:moveTo>
                                  <a:pt x="0" y="7132320"/>
                                </a:moveTo>
                                <a:lnTo>
                                  <a:pt x="27305" y="7132320"/>
                                </a:lnTo>
                                <a:lnTo>
                                  <a:pt x="27305" y="0"/>
                                </a:lnTo>
                                <a:lnTo>
                                  <a:pt x="0" y="0"/>
                                </a:lnTo>
                                <a:lnTo>
                                  <a:pt x="0" y="7132320"/>
                                </a:lnTo>
                                <a:close/>
                              </a:path>
                            </a:pathLst>
                          </a:custGeom>
                          <a:solidFill>
                            <a:srgbClr val="000000"/>
                          </a:solidFill>
                        </wps:spPr>
                        <wps:bodyPr wrap="square" lIns="0" tIns="0" rIns="0" bIns="0" rtlCol="0">
                          <a:prstTxWarp prst="textNoShape">
                            <a:avLst/>
                          </a:prstTxWarp>
                          <a:noAutofit/>
                        </wps:bodyPr>
                      </wps:wsp>
                      <wps:wsp>
                        <wps:cNvPr id="23" name="Graphic 23"/>
                        <wps:cNvSpPr/>
                        <wps:spPr>
                          <a:xfrm>
                            <a:off x="37782" y="3215639"/>
                            <a:ext cx="1270" cy="2139950"/>
                          </a:xfrm>
                          <a:custGeom>
                            <a:avLst/>
                            <a:gdLst/>
                            <a:ahLst/>
                            <a:cxnLst/>
                            <a:rect l="l" t="t" r="r" b="b"/>
                            <a:pathLst>
                              <a:path h="2139950">
                                <a:moveTo>
                                  <a:pt x="0" y="0"/>
                                </a:moveTo>
                                <a:lnTo>
                                  <a:pt x="0" y="213995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5.025pt;margin-top:0pt;width:3.25pt;height:561.6pt;mso-position-horizontal-relative:page;mso-position-vertical-relative:page;z-index:15733248" id="docshapegroup8" coordorigin="101,0" coordsize="65,11232">
                <v:rect style="position:absolute;left:100;top:0;width:43;height:11232" id="docshape9" filled="true" fillcolor="#000000" stroked="false">
                  <v:fill type="solid"/>
                </v:rect>
                <v:line style="position:absolute" from="160,5064" to="160,8434" stroked="true" strokeweight=".5pt" strokecolor="#000000">
                  <v:stroke dashstyle="solid"/>
                </v:line>
                <w10:wrap type="none"/>
              </v:group>
            </w:pict>
          </mc:Fallback>
        </mc:AlternateContent>
      </w:r>
      <w:r>
        <w:rPr>
          <w:noProof/>
          <w:lang w:eastAsia="ru-RU"/>
        </w:rPr>
        <mc:AlternateContent>
          <mc:Choice Requires="wps">
            <w:drawing>
              <wp:anchor distT="0" distB="0" distL="0" distR="0" simplePos="0" relativeHeight="15733760" behindDoc="0" locked="0" layoutInCell="1" allowOverlap="1">
                <wp:simplePos x="0" y="0"/>
                <wp:positionH relativeFrom="page">
                  <wp:posOffset>238759</wp:posOffset>
                </wp:positionH>
                <wp:positionV relativeFrom="page">
                  <wp:posOffset>6772275</wp:posOffset>
                </wp:positionV>
                <wp:extent cx="1270" cy="26797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7970"/>
                        </a:xfrm>
                        <a:custGeom>
                          <a:avLst/>
                          <a:gdLst/>
                          <a:ahLst/>
                          <a:cxnLst/>
                          <a:rect l="l" t="t" r="r" b="b"/>
                          <a:pathLst>
                            <a:path h="267970">
                              <a:moveTo>
                                <a:pt x="0" y="0"/>
                              </a:moveTo>
                              <a:lnTo>
                                <a:pt x="0" y="2679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33760" from="18.799999pt,533.25pt" to="18.799999pt,554.35pt" stroked="true" strokeweight=".25pt" strokecolor="#000000">
                <v:stroke dashstyle="solid"/>
                <w10:wrap type="none"/>
              </v:line>
            </w:pict>
          </mc:Fallback>
        </mc:AlternateContent>
      </w:r>
      <w:r>
        <w:rPr>
          <w:spacing w:val="-5"/>
          <w:position w:val="-5"/>
        </w:rPr>
        <w:t>12</w:t>
      </w:r>
      <w:r>
        <w:rPr>
          <w:position w:val="-5"/>
        </w:rPr>
        <w:tab/>
      </w:r>
      <w:r>
        <w:rPr>
          <w:rFonts w:ascii="Arial"/>
          <w:b/>
          <w:spacing w:val="-5"/>
          <w:sz w:val="18"/>
        </w:rPr>
        <w:t>13</w:t>
      </w:r>
    </w:p>
    <w:p w:rsidR="009657D9" w:rsidRDefault="009657D9">
      <w:pPr>
        <w:rPr>
          <w:rFonts w:ascii="Arial"/>
          <w:sz w:val="18"/>
        </w:rPr>
        <w:sectPr w:rsidR="009657D9">
          <w:type w:val="continuous"/>
          <w:pgSz w:w="16840" w:h="11910" w:orient="landscape"/>
          <w:pgMar w:top="1420" w:right="1100" w:bottom="280" w:left="960" w:header="720" w:footer="720" w:gutter="0"/>
          <w:cols w:space="720"/>
        </w:sectPr>
      </w:pPr>
    </w:p>
    <w:p w:rsidR="009657D9" w:rsidRDefault="00916ABB">
      <w:pPr>
        <w:pStyle w:val="a3"/>
        <w:spacing w:before="124" w:line="218" w:lineRule="auto"/>
        <w:ind w:left="127" w:right="198"/>
      </w:pPr>
      <w:r>
        <w:lastRenderedPageBreak/>
        <w:t>тических</w:t>
      </w:r>
      <w:r>
        <w:rPr>
          <w:spacing w:val="-6"/>
        </w:rPr>
        <w:t xml:space="preserve"> </w:t>
      </w:r>
      <w:r>
        <w:t>действий,</w:t>
      </w:r>
      <w:r>
        <w:rPr>
          <w:spacing w:val="-5"/>
        </w:rPr>
        <w:t xml:space="preserve"> </w:t>
      </w:r>
      <w:r>
        <w:t>обеспечивающих</w:t>
      </w:r>
      <w:r>
        <w:rPr>
          <w:spacing w:val="-4"/>
        </w:rPr>
        <w:t xml:space="preserve"> </w:t>
      </w:r>
      <w:r>
        <w:t>высокую</w:t>
      </w:r>
      <w:r>
        <w:rPr>
          <w:spacing w:val="-4"/>
        </w:rPr>
        <w:t xml:space="preserve"> </w:t>
      </w:r>
      <w:r>
        <w:t>эффективность</w:t>
      </w:r>
      <w:r>
        <w:rPr>
          <w:spacing w:val="-4"/>
        </w:rPr>
        <w:t xml:space="preserve"> </w:t>
      </w:r>
      <w:r>
        <w:t>в</w:t>
      </w:r>
      <w:r>
        <w:rPr>
          <w:spacing w:val="-4"/>
        </w:rPr>
        <w:t xml:space="preserve"> </w:t>
      </w:r>
      <w:r>
        <w:t>иг- ровой и соревновательной деятельности.</w:t>
      </w:r>
    </w:p>
    <w:p w:rsidR="009657D9" w:rsidRDefault="00916ABB">
      <w:pPr>
        <w:pStyle w:val="a3"/>
        <w:spacing w:before="4" w:line="213" w:lineRule="auto"/>
        <w:ind w:left="127" w:right="194" w:firstLine="307"/>
      </w:pPr>
      <w:r>
        <w:rPr>
          <w:i/>
        </w:rPr>
        <w:t>Тактическая</w:t>
      </w:r>
      <w:r>
        <w:rPr>
          <w:i/>
          <w:spacing w:val="-5"/>
        </w:rPr>
        <w:t xml:space="preserve"> </w:t>
      </w:r>
      <w:r>
        <w:rPr>
          <w:i/>
        </w:rPr>
        <w:t>комбинация</w:t>
      </w:r>
      <w:r>
        <w:rPr>
          <w:i/>
          <w:spacing w:val="-7"/>
        </w:rPr>
        <w:t xml:space="preserve"> </w:t>
      </w:r>
      <w:r>
        <w:t>-</w:t>
      </w:r>
      <w:r>
        <w:rPr>
          <w:spacing w:val="-8"/>
        </w:rPr>
        <w:t xml:space="preserve"> </w:t>
      </w:r>
      <w:r>
        <w:t>групповое</w:t>
      </w:r>
      <w:r>
        <w:rPr>
          <w:spacing w:val="-5"/>
        </w:rPr>
        <w:t xml:space="preserve"> </w:t>
      </w:r>
      <w:r>
        <w:t>действие</w:t>
      </w:r>
      <w:r>
        <w:rPr>
          <w:spacing w:val="-5"/>
        </w:rPr>
        <w:t xml:space="preserve"> </w:t>
      </w:r>
      <w:r>
        <w:t>с</w:t>
      </w:r>
      <w:r>
        <w:rPr>
          <w:spacing w:val="-5"/>
        </w:rPr>
        <w:t xml:space="preserve"> </w:t>
      </w:r>
      <w:r>
        <w:t>четким</w:t>
      </w:r>
      <w:r>
        <w:rPr>
          <w:spacing w:val="-6"/>
        </w:rPr>
        <w:t xml:space="preserve"> </w:t>
      </w:r>
      <w:r>
        <w:t>опреде- лением сюжета</w:t>
      </w:r>
      <w:r>
        <w:rPr>
          <w:spacing w:val="-2"/>
        </w:rPr>
        <w:t xml:space="preserve"> </w:t>
      </w:r>
      <w:r>
        <w:t>для участвующих игроков.</w:t>
      </w:r>
      <w:r>
        <w:rPr>
          <w:spacing w:val="-2"/>
        </w:rPr>
        <w:t xml:space="preserve"> </w:t>
      </w:r>
      <w:r>
        <w:t>Типична для нападения, каждая комбинация имеет кодовое название, жест.</w:t>
      </w:r>
    </w:p>
    <w:p w:rsidR="009657D9" w:rsidRDefault="00916ABB">
      <w:pPr>
        <w:pStyle w:val="a3"/>
        <w:spacing w:line="223" w:lineRule="auto"/>
        <w:ind w:left="136" w:right="179" w:firstLine="297"/>
      </w:pPr>
      <w:r>
        <w:rPr>
          <w:i/>
        </w:rPr>
        <w:t xml:space="preserve">Система игры - </w:t>
      </w:r>
      <w:r>
        <w:t>командное действие, когда конкретизированы действия всех игроков команды в определенный момент игры в на- падении или защите.</w:t>
      </w:r>
    </w:p>
    <w:p w:rsidR="009657D9" w:rsidRDefault="00916ABB">
      <w:pPr>
        <w:pStyle w:val="a3"/>
        <w:spacing w:before="1" w:line="204" w:lineRule="auto"/>
        <w:ind w:left="155" w:right="181" w:firstLine="288"/>
      </w:pPr>
      <w:r>
        <w:rPr>
          <w:i/>
        </w:rPr>
        <w:t xml:space="preserve">Стиль игры - </w:t>
      </w:r>
      <w:r>
        <w:t>характерные отличительные особенности игры команды, отдельного игрока, их «почерк».</w:t>
      </w:r>
    </w:p>
    <w:p w:rsidR="009657D9" w:rsidRDefault="00916ABB">
      <w:pPr>
        <w:pStyle w:val="a3"/>
        <w:spacing w:before="2" w:line="204" w:lineRule="auto"/>
        <w:ind w:left="160" w:right="158" w:firstLine="288"/>
      </w:pPr>
      <w:r>
        <w:rPr>
          <w:i/>
        </w:rPr>
        <w:t>Физические</w:t>
      </w:r>
      <w:r>
        <w:rPr>
          <w:i/>
          <w:spacing w:val="-14"/>
        </w:rPr>
        <w:t xml:space="preserve"> </w:t>
      </w:r>
      <w:r>
        <w:rPr>
          <w:i/>
        </w:rPr>
        <w:t>способности</w:t>
      </w:r>
      <w:r>
        <w:rPr>
          <w:i/>
          <w:spacing w:val="-14"/>
        </w:rPr>
        <w:t xml:space="preserve"> </w:t>
      </w:r>
      <w:r>
        <w:t>спортсменов</w:t>
      </w:r>
      <w:r>
        <w:rPr>
          <w:spacing w:val="-14"/>
        </w:rPr>
        <w:t xml:space="preserve"> </w:t>
      </w:r>
      <w:r>
        <w:t>-</w:t>
      </w:r>
      <w:r>
        <w:rPr>
          <w:spacing w:val="-13"/>
        </w:rPr>
        <w:t xml:space="preserve"> </w:t>
      </w:r>
      <w:r>
        <w:t>индивидуальные</w:t>
      </w:r>
      <w:r>
        <w:rPr>
          <w:spacing w:val="-14"/>
        </w:rPr>
        <w:t xml:space="preserve"> </w:t>
      </w:r>
      <w:r>
        <w:t xml:space="preserve">особен- </w:t>
      </w:r>
      <w:r>
        <w:rPr>
          <w:spacing w:val="-2"/>
        </w:rPr>
        <w:t>ности</w:t>
      </w:r>
      <w:r>
        <w:rPr>
          <w:spacing w:val="-8"/>
        </w:rPr>
        <w:t xml:space="preserve"> </w:t>
      </w:r>
      <w:r>
        <w:rPr>
          <w:spacing w:val="-2"/>
        </w:rPr>
        <w:t>личности,</w:t>
      </w:r>
      <w:r>
        <w:rPr>
          <w:spacing w:val="-10"/>
        </w:rPr>
        <w:t xml:space="preserve"> </w:t>
      </w:r>
      <w:r>
        <w:rPr>
          <w:spacing w:val="-2"/>
        </w:rPr>
        <w:t>создающие</w:t>
      </w:r>
      <w:r>
        <w:rPr>
          <w:spacing w:val="-8"/>
        </w:rPr>
        <w:t xml:space="preserve"> </w:t>
      </w:r>
      <w:r>
        <w:rPr>
          <w:spacing w:val="-2"/>
        </w:rPr>
        <w:t>условия</w:t>
      </w:r>
      <w:r>
        <w:rPr>
          <w:spacing w:val="-8"/>
        </w:rPr>
        <w:t xml:space="preserve"> </w:t>
      </w:r>
      <w:r>
        <w:rPr>
          <w:spacing w:val="-2"/>
        </w:rPr>
        <w:t>для</w:t>
      </w:r>
      <w:r>
        <w:rPr>
          <w:spacing w:val="-8"/>
        </w:rPr>
        <w:t xml:space="preserve"> </w:t>
      </w:r>
      <w:r>
        <w:rPr>
          <w:spacing w:val="-2"/>
        </w:rPr>
        <w:t>успешного</w:t>
      </w:r>
      <w:r>
        <w:rPr>
          <w:spacing w:val="-10"/>
        </w:rPr>
        <w:t xml:space="preserve"> </w:t>
      </w:r>
      <w:r>
        <w:rPr>
          <w:spacing w:val="-2"/>
        </w:rPr>
        <w:t>овладения</w:t>
      </w:r>
      <w:r>
        <w:rPr>
          <w:spacing w:val="-8"/>
        </w:rPr>
        <w:t xml:space="preserve"> </w:t>
      </w:r>
      <w:r>
        <w:rPr>
          <w:spacing w:val="-2"/>
        </w:rPr>
        <w:t>и</w:t>
      </w:r>
      <w:r>
        <w:rPr>
          <w:spacing w:val="-8"/>
        </w:rPr>
        <w:t xml:space="preserve"> </w:t>
      </w:r>
      <w:r>
        <w:rPr>
          <w:spacing w:val="-2"/>
        </w:rPr>
        <w:t xml:space="preserve">осу- </w:t>
      </w:r>
      <w:r>
        <w:t>ществления ими игровой и соревновательной деятельности. В зна- чительной мере предопределены генетически.</w:t>
      </w:r>
    </w:p>
    <w:p w:rsidR="009657D9" w:rsidRDefault="00916ABB">
      <w:pPr>
        <w:pStyle w:val="a3"/>
        <w:spacing w:before="4" w:line="204" w:lineRule="auto"/>
        <w:ind w:left="170" w:right="153" w:firstLine="292"/>
      </w:pPr>
      <w:r>
        <w:rPr>
          <w:i/>
        </w:rPr>
        <w:t>Физические</w:t>
      </w:r>
      <w:r>
        <w:rPr>
          <w:i/>
          <w:spacing w:val="-2"/>
        </w:rPr>
        <w:t xml:space="preserve"> </w:t>
      </w:r>
      <w:r>
        <w:rPr>
          <w:i/>
        </w:rPr>
        <w:t>качества</w:t>
      </w:r>
      <w:r>
        <w:rPr>
          <w:i/>
          <w:spacing w:val="-4"/>
        </w:rPr>
        <w:t xml:space="preserve"> </w:t>
      </w:r>
      <w:r>
        <w:rPr>
          <w:i/>
        </w:rPr>
        <w:t>-</w:t>
      </w:r>
      <w:r>
        <w:rPr>
          <w:i/>
          <w:spacing w:val="-2"/>
        </w:rPr>
        <w:t xml:space="preserve"> </w:t>
      </w:r>
      <w:r>
        <w:t>отдельные</w:t>
      </w:r>
      <w:r>
        <w:rPr>
          <w:spacing w:val="-2"/>
        </w:rPr>
        <w:t xml:space="preserve"> </w:t>
      </w:r>
      <w:r>
        <w:t>качественные</w:t>
      </w:r>
      <w:r>
        <w:rPr>
          <w:spacing w:val="-2"/>
        </w:rPr>
        <w:t xml:space="preserve"> </w:t>
      </w:r>
      <w:r>
        <w:t>проявления</w:t>
      </w:r>
      <w:r>
        <w:rPr>
          <w:spacing w:val="-3"/>
        </w:rPr>
        <w:t xml:space="preserve"> </w:t>
      </w:r>
      <w:r>
        <w:t>фи- зических способностей (силы, быстроты, выносливости, ловкости, гибкости, скоростно-силовых, координационных).</w:t>
      </w:r>
    </w:p>
    <w:p w:rsidR="009657D9" w:rsidRDefault="00916ABB">
      <w:pPr>
        <w:pStyle w:val="a3"/>
        <w:spacing w:before="3" w:line="204" w:lineRule="auto"/>
        <w:ind w:left="184" w:right="126" w:firstLine="288"/>
      </w:pPr>
      <w:r>
        <w:rPr>
          <w:i/>
          <w:spacing w:val="-2"/>
        </w:rPr>
        <w:t xml:space="preserve">Физическая подготовка - </w:t>
      </w:r>
      <w:r>
        <w:rPr>
          <w:spacing w:val="-2"/>
        </w:rPr>
        <w:t xml:space="preserve">педагогический процесс, направленный </w:t>
      </w:r>
      <w:r>
        <w:t>на развитие физических способностей и повышение функциональ- ных возможностей, укрепление опорно-двигательного аппарата, обеспечивающих</w:t>
      </w:r>
      <w:r>
        <w:rPr>
          <w:spacing w:val="-2"/>
        </w:rPr>
        <w:t xml:space="preserve"> </w:t>
      </w:r>
      <w:r>
        <w:t>эффективное</w:t>
      </w:r>
      <w:r>
        <w:rPr>
          <w:spacing w:val="-3"/>
        </w:rPr>
        <w:t xml:space="preserve"> </w:t>
      </w:r>
      <w:r>
        <w:t>овладение</w:t>
      </w:r>
      <w:r>
        <w:rPr>
          <w:spacing w:val="-3"/>
        </w:rPr>
        <w:t xml:space="preserve"> </w:t>
      </w:r>
      <w:r>
        <w:t>навыками</w:t>
      </w:r>
      <w:r>
        <w:rPr>
          <w:spacing w:val="-2"/>
        </w:rPr>
        <w:t xml:space="preserve"> </w:t>
      </w:r>
      <w:r>
        <w:t>игры</w:t>
      </w:r>
      <w:r>
        <w:rPr>
          <w:spacing w:val="-1"/>
        </w:rPr>
        <w:t xml:space="preserve"> </w:t>
      </w:r>
      <w:r>
        <w:t>и</w:t>
      </w:r>
      <w:r>
        <w:rPr>
          <w:spacing w:val="-3"/>
        </w:rPr>
        <w:t xml:space="preserve"> </w:t>
      </w:r>
      <w:r>
        <w:t>способ- ствующих высокой надежности игровых действий.</w:t>
      </w:r>
    </w:p>
    <w:p w:rsidR="009657D9" w:rsidRDefault="00916ABB">
      <w:pPr>
        <w:pStyle w:val="a3"/>
        <w:spacing w:before="5" w:line="204" w:lineRule="auto"/>
        <w:ind w:left="204" w:right="114" w:firstLine="273"/>
      </w:pPr>
      <w:r>
        <w:rPr>
          <w:i/>
        </w:rPr>
        <w:t xml:space="preserve">Психологическая подготовка </w:t>
      </w:r>
      <w:r>
        <w:t>- воспитание нравственных, воле' вых и тех психических качеств, которые адекватны специфике спортивной игры и содействуют формированию личности спорт- сменов и высокой надежности соревновательной деятельности.</w:t>
      </w:r>
    </w:p>
    <w:p w:rsidR="009657D9" w:rsidRDefault="00916ABB">
      <w:pPr>
        <w:spacing w:before="4" w:line="204" w:lineRule="auto"/>
        <w:ind w:left="213" w:right="100" w:firstLine="302"/>
        <w:jc w:val="both"/>
      </w:pPr>
      <w:r>
        <w:rPr>
          <w:i/>
        </w:rPr>
        <w:t xml:space="preserve">Теоретическая (интеллектуальная) подготовка </w:t>
      </w:r>
      <w:r>
        <w:t>- вооружение спортсменов специальными знаниями, повышающими эффектив- ность обучения спортивным играм, решение задач тренировочной</w:t>
      </w:r>
      <w:r>
        <w:rPr>
          <w:spacing w:val="40"/>
        </w:rPr>
        <w:t xml:space="preserve"> </w:t>
      </w:r>
      <w:r>
        <w:t>и соревновательной деятельности.</w:t>
      </w:r>
    </w:p>
    <w:p w:rsidR="009657D9" w:rsidRDefault="00916ABB">
      <w:pPr>
        <w:pStyle w:val="a3"/>
        <w:spacing w:before="1" w:line="218" w:lineRule="auto"/>
        <w:ind w:left="227" w:right="81" w:firstLine="273"/>
      </w:pPr>
      <w:r>
        <w:rPr>
          <w:i/>
        </w:rPr>
        <w:t>Интегральная</w:t>
      </w:r>
      <w:r>
        <w:rPr>
          <w:i/>
          <w:spacing w:val="-7"/>
        </w:rPr>
        <w:t xml:space="preserve"> </w:t>
      </w:r>
      <w:r>
        <w:rPr>
          <w:i/>
        </w:rPr>
        <w:t>подготовка</w:t>
      </w:r>
      <w:r>
        <w:rPr>
          <w:i/>
          <w:spacing w:val="-5"/>
        </w:rPr>
        <w:t xml:space="preserve"> </w:t>
      </w:r>
      <w:r>
        <w:t>-</w:t>
      </w:r>
      <w:r>
        <w:rPr>
          <w:spacing w:val="-10"/>
        </w:rPr>
        <w:t xml:space="preserve"> </w:t>
      </w:r>
      <w:r>
        <w:t>педагогический</w:t>
      </w:r>
      <w:r>
        <w:rPr>
          <w:spacing w:val="-8"/>
        </w:rPr>
        <w:t xml:space="preserve"> </w:t>
      </w:r>
      <w:r>
        <w:t>процесс,</w:t>
      </w:r>
      <w:r>
        <w:rPr>
          <w:spacing w:val="-7"/>
        </w:rPr>
        <w:t xml:space="preserve"> </w:t>
      </w:r>
      <w:r>
        <w:t xml:space="preserve">направлен- ный на интеграцию тренировочных воздействий технической, так- тической, психологической, интеллектуальной и физической под- готовки в целостный эффект игровой и соревновательной деятель- </w:t>
      </w:r>
      <w:r>
        <w:rPr>
          <w:spacing w:val="-2"/>
        </w:rPr>
        <w:t>ности.</w:t>
      </w:r>
    </w:p>
    <w:p w:rsidR="009657D9" w:rsidRDefault="00916ABB">
      <w:pPr>
        <w:pStyle w:val="a3"/>
        <w:spacing w:line="211" w:lineRule="auto"/>
        <w:ind w:left="242" w:right="63" w:firstLine="292"/>
      </w:pPr>
      <w:r>
        <w:rPr>
          <w:i/>
        </w:rPr>
        <w:t xml:space="preserve">Система подготовки - </w:t>
      </w:r>
      <w:r>
        <w:t>совокупность взаимосвязанных элемен- тов, образующих целостное единство и ориентированных на дос- тижение цели; комплекс мероприятий, направленных на подготов- ку</w:t>
      </w:r>
      <w:r>
        <w:rPr>
          <w:spacing w:val="-13"/>
        </w:rPr>
        <w:t xml:space="preserve"> </w:t>
      </w:r>
      <w:r>
        <w:t>спортсменов,</w:t>
      </w:r>
      <w:r>
        <w:rPr>
          <w:spacing w:val="-11"/>
        </w:rPr>
        <w:t xml:space="preserve"> </w:t>
      </w:r>
      <w:r>
        <w:t>отвечающих</w:t>
      </w:r>
      <w:r>
        <w:rPr>
          <w:spacing w:val="-11"/>
        </w:rPr>
        <w:t xml:space="preserve"> </w:t>
      </w:r>
      <w:r>
        <w:t>модельным</w:t>
      </w:r>
      <w:r>
        <w:rPr>
          <w:spacing w:val="-12"/>
        </w:rPr>
        <w:t xml:space="preserve"> </w:t>
      </w:r>
      <w:r>
        <w:t>характеристикам</w:t>
      </w:r>
      <w:r>
        <w:rPr>
          <w:spacing w:val="-11"/>
        </w:rPr>
        <w:t xml:space="preserve"> </w:t>
      </w:r>
      <w:r>
        <w:t>сильней- ших спортсменов мира (в конкретной игре) и способных показы- вать наивысшие спортивные достижения.</w:t>
      </w:r>
    </w:p>
    <w:p w:rsidR="009657D9" w:rsidRDefault="00916ABB">
      <w:pPr>
        <w:pStyle w:val="a3"/>
        <w:spacing w:line="204" w:lineRule="auto"/>
        <w:ind w:left="266" w:right="38" w:firstLine="302"/>
      </w:pPr>
      <w:r>
        <w:rPr>
          <w:i/>
        </w:rPr>
        <w:t xml:space="preserve">Тренировка </w:t>
      </w:r>
      <w:r>
        <w:t>- составная часть системы подготовки спортсменов, педагогический</w:t>
      </w:r>
      <w:r>
        <w:rPr>
          <w:spacing w:val="-5"/>
        </w:rPr>
        <w:t xml:space="preserve"> </w:t>
      </w:r>
      <w:r>
        <w:t>процесс,</w:t>
      </w:r>
      <w:r>
        <w:rPr>
          <w:spacing w:val="-6"/>
        </w:rPr>
        <w:t xml:space="preserve"> </w:t>
      </w:r>
      <w:r>
        <w:t>направленный</w:t>
      </w:r>
      <w:r>
        <w:rPr>
          <w:spacing w:val="-5"/>
        </w:rPr>
        <w:t xml:space="preserve"> </w:t>
      </w:r>
      <w:r>
        <w:t>на</w:t>
      </w:r>
      <w:r>
        <w:rPr>
          <w:spacing w:val="-5"/>
        </w:rPr>
        <w:t xml:space="preserve"> </w:t>
      </w:r>
      <w:r>
        <w:t>обучение</w:t>
      </w:r>
      <w:r>
        <w:rPr>
          <w:spacing w:val="-5"/>
        </w:rPr>
        <w:t xml:space="preserve"> </w:t>
      </w:r>
      <w:r>
        <w:t>приемам</w:t>
      </w:r>
      <w:r>
        <w:rPr>
          <w:spacing w:val="-5"/>
        </w:rPr>
        <w:t xml:space="preserve"> </w:t>
      </w:r>
      <w:r>
        <w:t>игры, тактике</w:t>
      </w:r>
      <w:r>
        <w:rPr>
          <w:spacing w:val="-3"/>
        </w:rPr>
        <w:t xml:space="preserve"> </w:t>
      </w:r>
      <w:r>
        <w:t>и</w:t>
      </w:r>
      <w:r>
        <w:rPr>
          <w:spacing w:val="-3"/>
        </w:rPr>
        <w:t xml:space="preserve"> </w:t>
      </w:r>
      <w:r>
        <w:t>тактическим</w:t>
      </w:r>
      <w:r>
        <w:rPr>
          <w:spacing w:val="-3"/>
        </w:rPr>
        <w:t xml:space="preserve"> </w:t>
      </w:r>
      <w:r>
        <w:t>действиям,</w:t>
      </w:r>
      <w:r>
        <w:rPr>
          <w:spacing w:val="-3"/>
        </w:rPr>
        <w:t xml:space="preserve"> </w:t>
      </w:r>
      <w:r>
        <w:t>совершенствование</w:t>
      </w:r>
      <w:r>
        <w:rPr>
          <w:spacing w:val="-3"/>
        </w:rPr>
        <w:t xml:space="preserve"> </w:t>
      </w:r>
      <w:r>
        <w:t>технико-так- тического мастерства, развитие физических способностей, воспи- тание психических, моральных и волевых качеств, освоение систе- мы</w:t>
      </w:r>
      <w:r>
        <w:rPr>
          <w:spacing w:val="-9"/>
        </w:rPr>
        <w:t xml:space="preserve"> </w:t>
      </w:r>
      <w:r>
        <w:t>знаний,</w:t>
      </w:r>
      <w:r>
        <w:rPr>
          <w:spacing w:val="-9"/>
        </w:rPr>
        <w:t xml:space="preserve"> </w:t>
      </w:r>
      <w:r>
        <w:t>создание</w:t>
      </w:r>
      <w:r>
        <w:rPr>
          <w:spacing w:val="-6"/>
        </w:rPr>
        <w:t xml:space="preserve"> </w:t>
      </w:r>
      <w:r>
        <w:t>условий</w:t>
      </w:r>
      <w:r>
        <w:rPr>
          <w:spacing w:val="-9"/>
        </w:rPr>
        <w:t xml:space="preserve"> </w:t>
      </w:r>
      <w:r>
        <w:t>для</w:t>
      </w:r>
      <w:r>
        <w:rPr>
          <w:spacing w:val="-7"/>
        </w:rPr>
        <w:t xml:space="preserve"> </w:t>
      </w:r>
      <w:r>
        <w:t>высоких</w:t>
      </w:r>
      <w:r>
        <w:rPr>
          <w:spacing w:val="-9"/>
        </w:rPr>
        <w:t xml:space="preserve"> </w:t>
      </w:r>
      <w:r>
        <w:t>спортивных</w:t>
      </w:r>
      <w:r>
        <w:rPr>
          <w:spacing w:val="-9"/>
        </w:rPr>
        <w:t xml:space="preserve"> </w:t>
      </w:r>
      <w:r>
        <w:t>достижений.</w:t>
      </w:r>
    </w:p>
    <w:p w:rsidR="009657D9" w:rsidRDefault="00916ABB">
      <w:pPr>
        <w:spacing w:before="99" w:line="196" w:lineRule="auto"/>
        <w:ind w:left="151" w:right="475" w:firstLine="307"/>
        <w:jc w:val="both"/>
      </w:pPr>
      <w:r>
        <w:br w:type="column"/>
      </w:r>
      <w:r>
        <w:rPr>
          <w:i/>
        </w:rPr>
        <w:lastRenderedPageBreak/>
        <w:t xml:space="preserve">Тренировочная деятельность - </w:t>
      </w:r>
      <w:r>
        <w:t>совместная деятельность трене- ра, спортсменов, коллектива специалистов по успешному достиже- нию целей тренировки.</w:t>
      </w:r>
    </w:p>
    <w:p w:rsidR="009657D9" w:rsidRDefault="00916ABB">
      <w:pPr>
        <w:pStyle w:val="a3"/>
        <w:spacing w:before="11" w:line="206" w:lineRule="auto"/>
        <w:ind w:left="146" w:right="475" w:firstLine="297"/>
      </w:pPr>
      <w:r>
        <w:rPr>
          <w:i/>
        </w:rPr>
        <w:t>Структура</w:t>
      </w:r>
      <w:r>
        <w:rPr>
          <w:i/>
          <w:spacing w:val="-4"/>
        </w:rPr>
        <w:t xml:space="preserve"> </w:t>
      </w:r>
      <w:r>
        <w:rPr>
          <w:i/>
        </w:rPr>
        <w:t>тренировки</w:t>
      </w:r>
      <w:r>
        <w:rPr>
          <w:i/>
          <w:spacing w:val="-4"/>
        </w:rPr>
        <w:t xml:space="preserve"> </w:t>
      </w:r>
      <w:r>
        <w:rPr>
          <w:i/>
        </w:rPr>
        <w:t>-</w:t>
      </w:r>
      <w:r>
        <w:rPr>
          <w:i/>
          <w:spacing w:val="-3"/>
        </w:rPr>
        <w:t xml:space="preserve"> </w:t>
      </w:r>
      <w:r>
        <w:t>исходным</w:t>
      </w:r>
      <w:r>
        <w:rPr>
          <w:spacing w:val="-5"/>
        </w:rPr>
        <w:t xml:space="preserve"> </w:t>
      </w:r>
      <w:r>
        <w:t>компонентом</w:t>
      </w:r>
      <w:r>
        <w:rPr>
          <w:spacing w:val="-5"/>
        </w:rPr>
        <w:t xml:space="preserve"> </w:t>
      </w:r>
      <w:r>
        <w:t>структуры</w:t>
      </w:r>
      <w:r>
        <w:rPr>
          <w:spacing w:val="-2"/>
        </w:rPr>
        <w:t xml:space="preserve"> </w:t>
      </w:r>
      <w:r>
        <w:t>яв- ляется тренировочное задание, комплекс заданий составляет тре- нировочное занятие; два тренировочных занятия и более образуют малый цикл (микроцикл), несколько малых циклов образуют сред- ний</w:t>
      </w:r>
      <w:r>
        <w:rPr>
          <w:spacing w:val="-11"/>
        </w:rPr>
        <w:t xml:space="preserve"> </w:t>
      </w:r>
      <w:r>
        <w:t>цикл</w:t>
      </w:r>
      <w:r>
        <w:rPr>
          <w:spacing w:val="-10"/>
        </w:rPr>
        <w:t xml:space="preserve"> </w:t>
      </w:r>
      <w:r>
        <w:t>(мезоцикл);</w:t>
      </w:r>
      <w:r>
        <w:rPr>
          <w:spacing w:val="-10"/>
        </w:rPr>
        <w:t xml:space="preserve"> </w:t>
      </w:r>
      <w:r>
        <w:t>средние</w:t>
      </w:r>
      <w:r>
        <w:rPr>
          <w:spacing w:val="-10"/>
        </w:rPr>
        <w:t xml:space="preserve"> </w:t>
      </w:r>
      <w:r>
        <w:t>циклы</w:t>
      </w:r>
      <w:r>
        <w:rPr>
          <w:spacing w:val="-10"/>
        </w:rPr>
        <w:t xml:space="preserve"> </w:t>
      </w:r>
      <w:r>
        <w:t>образуют</w:t>
      </w:r>
      <w:r>
        <w:rPr>
          <w:spacing w:val="-11"/>
        </w:rPr>
        <w:t xml:space="preserve"> </w:t>
      </w:r>
      <w:r>
        <w:t>годичный</w:t>
      </w:r>
      <w:r>
        <w:rPr>
          <w:spacing w:val="-11"/>
        </w:rPr>
        <w:t xml:space="preserve"> </w:t>
      </w:r>
      <w:r>
        <w:t>цикл</w:t>
      </w:r>
      <w:r>
        <w:rPr>
          <w:spacing w:val="-10"/>
        </w:rPr>
        <w:t xml:space="preserve"> </w:t>
      </w:r>
      <w:r>
        <w:t>(мак- роцикл), несколько годичных циклов образуют многолетний цикл.</w:t>
      </w:r>
    </w:p>
    <w:p w:rsidR="009657D9" w:rsidRDefault="00916ABB">
      <w:pPr>
        <w:pStyle w:val="a3"/>
        <w:spacing w:line="204" w:lineRule="auto"/>
        <w:ind w:left="141" w:right="485" w:firstLine="302"/>
      </w:pPr>
      <w:r>
        <w:rPr>
          <w:i/>
        </w:rPr>
        <w:t xml:space="preserve">Тренировочная нагрузка </w:t>
      </w:r>
      <w:r>
        <w:t>- составная часть (компонент) трени- ровки,</w:t>
      </w:r>
      <w:r>
        <w:rPr>
          <w:spacing w:val="-3"/>
        </w:rPr>
        <w:t xml:space="preserve"> </w:t>
      </w:r>
      <w:r>
        <w:t>отражает</w:t>
      </w:r>
      <w:r>
        <w:rPr>
          <w:spacing w:val="-3"/>
        </w:rPr>
        <w:t xml:space="preserve"> </w:t>
      </w:r>
      <w:r>
        <w:t>количественную</w:t>
      </w:r>
      <w:r>
        <w:rPr>
          <w:spacing w:val="-3"/>
        </w:rPr>
        <w:t xml:space="preserve"> </w:t>
      </w:r>
      <w:r>
        <w:t>меру</w:t>
      </w:r>
      <w:r>
        <w:rPr>
          <w:spacing w:val="-4"/>
        </w:rPr>
        <w:t xml:space="preserve"> </w:t>
      </w:r>
      <w:r>
        <w:t>воздействий</w:t>
      </w:r>
      <w:r>
        <w:rPr>
          <w:spacing w:val="-4"/>
        </w:rPr>
        <w:t xml:space="preserve"> </w:t>
      </w:r>
      <w:r>
        <w:t>на</w:t>
      </w:r>
      <w:r>
        <w:rPr>
          <w:spacing w:val="-3"/>
        </w:rPr>
        <w:t xml:space="preserve"> </w:t>
      </w:r>
      <w:r>
        <w:t>спортсменов в процессе тренировочных занятий. Величина нагрузки опре- деляется</w:t>
      </w:r>
      <w:r>
        <w:rPr>
          <w:spacing w:val="-7"/>
        </w:rPr>
        <w:t xml:space="preserve"> </w:t>
      </w:r>
      <w:r>
        <w:t>ее</w:t>
      </w:r>
      <w:r>
        <w:rPr>
          <w:spacing w:val="-3"/>
        </w:rPr>
        <w:t xml:space="preserve"> </w:t>
      </w:r>
      <w:r>
        <w:t>интенсивностью</w:t>
      </w:r>
      <w:r>
        <w:rPr>
          <w:spacing w:val="-3"/>
        </w:rPr>
        <w:t xml:space="preserve"> </w:t>
      </w:r>
      <w:r>
        <w:t>и</w:t>
      </w:r>
      <w:r>
        <w:rPr>
          <w:spacing w:val="-4"/>
        </w:rPr>
        <w:t xml:space="preserve"> </w:t>
      </w:r>
      <w:r>
        <w:t>объемом.</w:t>
      </w:r>
      <w:r>
        <w:rPr>
          <w:spacing w:val="-4"/>
        </w:rPr>
        <w:t xml:space="preserve"> </w:t>
      </w:r>
      <w:r>
        <w:t>Важное</w:t>
      </w:r>
      <w:r>
        <w:rPr>
          <w:spacing w:val="-3"/>
        </w:rPr>
        <w:t xml:space="preserve"> </w:t>
      </w:r>
      <w:r>
        <w:t>значение</w:t>
      </w:r>
      <w:r>
        <w:rPr>
          <w:spacing w:val="-3"/>
        </w:rPr>
        <w:t xml:space="preserve"> </w:t>
      </w:r>
      <w:r>
        <w:t>имеет</w:t>
      </w:r>
      <w:r>
        <w:rPr>
          <w:spacing w:val="-4"/>
        </w:rPr>
        <w:t xml:space="preserve"> </w:t>
      </w:r>
      <w:r>
        <w:t>ха- рактер тренировочных средств (специализированность, направлен- ность, сложность). Выражается в академических часах.</w:t>
      </w:r>
    </w:p>
    <w:p w:rsidR="009657D9" w:rsidRDefault="00916ABB">
      <w:pPr>
        <w:pStyle w:val="a3"/>
        <w:spacing w:before="6" w:line="204" w:lineRule="auto"/>
        <w:ind w:left="136" w:right="490" w:firstLine="283"/>
      </w:pPr>
      <w:r>
        <w:rPr>
          <w:i/>
        </w:rPr>
        <w:t xml:space="preserve">Спортивные соревнования </w:t>
      </w:r>
      <w:r>
        <w:t xml:space="preserve">- составная часть системы подготов- ки спортсменов в игровых видах; с одной стороны, они служат целью тренировки и критерием ее эффективности, с другой - яв- ляются эффективным средством специальной соревновательной </w:t>
      </w:r>
      <w:r>
        <w:rPr>
          <w:spacing w:val="-2"/>
        </w:rPr>
        <w:t>подготовки.</w:t>
      </w:r>
    </w:p>
    <w:p w:rsidR="009657D9" w:rsidRDefault="00916ABB">
      <w:pPr>
        <w:pStyle w:val="a3"/>
        <w:spacing w:before="29" w:line="204" w:lineRule="auto"/>
        <w:ind w:left="132" w:right="497" w:firstLine="288"/>
      </w:pPr>
      <w:r>
        <w:rPr>
          <w:i/>
        </w:rPr>
        <w:t xml:space="preserve">Соревновательная деятельность </w:t>
      </w:r>
      <w:r>
        <w:t>- совместная деятельность спортсменов,</w:t>
      </w:r>
      <w:r>
        <w:rPr>
          <w:spacing w:val="-2"/>
        </w:rPr>
        <w:t xml:space="preserve"> </w:t>
      </w:r>
      <w:r>
        <w:t>тренеров</w:t>
      </w:r>
      <w:r>
        <w:rPr>
          <w:spacing w:val="-3"/>
        </w:rPr>
        <w:t xml:space="preserve"> </w:t>
      </w:r>
      <w:r>
        <w:t>и</w:t>
      </w:r>
      <w:r>
        <w:rPr>
          <w:spacing w:val="-2"/>
        </w:rPr>
        <w:t xml:space="preserve"> </w:t>
      </w:r>
      <w:r>
        <w:t>специалистов</w:t>
      </w:r>
      <w:r>
        <w:rPr>
          <w:spacing w:val="-3"/>
        </w:rPr>
        <w:t xml:space="preserve"> </w:t>
      </w:r>
      <w:r>
        <w:t>по</w:t>
      </w:r>
      <w:r>
        <w:rPr>
          <w:spacing w:val="-2"/>
        </w:rPr>
        <w:t xml:space="preserve"> </w:t>
      </w:r>
      <w:r>
        <w:t>эффективной</w:t>
      </w:r>
      <w:r>
        <w:rPr>
          <w:spacing w:val="-3"/>
        </w:rPr>
        <w:t xml:space="preserve"> </w:t>
      </w:r>
      <w:r>
        <w:t>реализации тренировочных эффектов в условиях официальных соревнований. По своему содержанию эта деятельность складывается из индиви- дуальных действий и взаимодействий партнеров по команде и про- тиводействий</w:t>
      </w:r>
      <w:r>
        <w:rPr>
          <w:spacing w:val="-8"/>
        </w:rPr>
        <w:t xml:space="preserve"> </w:t>
      </w:r>
      <w:r>
        <w:t>индивидуальным</w:t>
      </w:r>
      <w:r>
        <w:rPr>
          <w:spacing w:val="-8"/>
        </w:rPr>
        <w:t xml:space="preserve"> </w:t>
      </w:r>
      <w:r>
        <w:t>и</w:t>
      </w:r>
      <w:r>
        <w:rPr>
          <w:spacing w:val="-10"/>
        </w:rPr>
        <w:t xml:space="preserve"> </w:t>
      </w:r>
      <w:r>
        <w:t>коллективным</w:t>
      </w:r>
      <w:r>
        <w:rPr>
          <w:spacing w:val="-8"/>
        </w:rPr>
        <w:t xml:space="preserve"> </w:t>
      </w:r>
      <w:r>
        <w:t>действиям</w:t>
      </w:r>
      <w:r>
        <w:rPr>
          <w:spacing w:val="-8"/>
        </w:rPr>
        <w:t xml:space="preserve"> </w:t>
      </w:r>
      <w:r>
        <w:t xml:space="preserve">игроков </w:t>
      </w:r>
      <w:r>
        <w:rPr>
          <w:spacing w:val="-2"/>
        </w:rPr>
        <w:t>соперника.</w:t>
      </w:r>
    </w:p>
    <w:p w:rsidR="009657D9" w:rsidRDefault="00916ABB">
      <w:pPr>
        <w:pStyle w:val="a3"/>
        <w:spacing w:before="21" w:line="199" w:lineRule="auto"/>
        <w:ind w:left="132" w:right="502" w:firstLine="283"/>
      </w:pPr>
      <w:r>
        <w:rPr>
          <w:i/>
        </w:rPr>
        <w:t>Структура</w:t>
      </w:r>
      <w:r>
        <w:rPr>
          <w:i/>
          <w:spacing w:val="-11"/>
        </w:rPr>
        <w:t xml:space="preserve"> </w:t>
      </w:r>
      <w:r>
        <w:rPr>
          <w:i/>
        </w:rPr>
        <w:t>соревновательной</w:t>
      </w:r>
      <w:r>
        <w:rPr>
          <w:i/>
          <w:spacing w:val="-11"/>
        </w:rPr>
        <w:t xml:space="preserve"> </w:t>
      </w:r>
      <w:r>
        <w:rPr>
          <w:i/>
        </w:rPr>
        <w:t>деятельности</w:t>
      </w:r>
      <w:r>
        <w:rPr>
          <w:i/>
          <w:spacing w:val="-11"/>
        </w:rPr>
        <w:t xml:space="preserve"> </w:t>
      </w:r>
      <w:r>
        <w:t>-</w:t>
      </w:r>
      <w:r>
        <w:rPr>
          <w:spacing w:val="-13"/>
        </w:rPr>
        <w:t xml:space="preserve"> </w:t>
      </w:r>
      <w:r>
        <w:t>набор</w:t>
      </w:r>
      <w:r>
        <w:rPr>
          <w:spacing w:val="-11"/>
        </w:rPr>
        <w:t xml:space="preserve"> </w:t>
      </w:r>
      <w:r>
        <w:t>атакующих и</w:t>
      </w:r>
      <w:r>
        <w:rPr>
          <w:spacing w:val="-13"/>
        </w:rPr>
        <w:t xml:space="preserve"> </w:t>
      </w:r>
      <w:r>
        <w:t>оборонительных</w:t>
      </w:r>
      <w:r>
        <w:rPr>
          <w:spacing w:val="-13"/>
        </w:rPr>
        <w:t xml:space="preserve"> </w:t>
      </w:r>
      <w:r>
        <w:t>действий</w:t>
      </w:r>
      <w:r>
        <w:rPr>
          <w:spacing w:val="-13"/>
        </w:rPr>
        <w:t xml:space="preserve"> </w:t>
      </w:r>
      <w:r>
        <w:t>и</w:t>
      </w:r>
      <w:r>
        <w:rPr>
          <w:spacing w:val="-13"/>
        </w:rPr>
        <w:t xml:space="preserve"> </w:t>
      </w:r>
      <w:r>
        <w:t>операций,</w:t>
      </w:r>
      <w:r>
        <w:rPr>
          <w:spacing w:val="-13"/>
        </w:rPr>
        <w:t xml:space="preserve"> </w:t>
      </w:r>
      <w:r>
        <w:t>которые</w:t>
      </w:r>
      <w:r>
        <w:rPr>
          <w:spacing w:val="-12"/>
        </w:rPr>
        <w:t xml:space="preserve"> </w:t>
      </w:r>
      <w:r>
        <w:t>выполняют</w:t>
      </w:r>
      <w:r>
        <w:rPr>
          <w:spacing w:val="-13"/>
        </w:rPr>
        <w:t xml:space="preserve"> </w:t>
      </w:r>
      <w:r>
        <w:t>спорт- смены обеих команд в специфических условиях противоборства. Компоненты структуры органически связаны между собой, обра- зуя целостное единство соревновательной деятельности двух про- тивоборствующих команд.</w:t>
      </w:r>
    </w:p>
    <w:p w:rsidR="009657D9" w:rsidRDefault="00916ABB">
      <w:pPr>
        <w:pStyle w:val="a3"/>
        <w:spacing w:before="20" w:line="206" w:lineRule="auto"/>
        <w:ind w:left="132" w:right="506" w:firstLine="283"/>
      </w:pPr>
      <w:r>
        <w:rPr>
          <w:i/>
        </w:rPr>
        <w:t xml:space="preserve">Соревновательная нагрузка - </w:t>
      </w:r>
      <w:r>
        <w:t>объем соревновательной деятель- ности в определенный промежуток времени, выражается в количе- стве игр (календарных и контрольных).</w:t>
      </w:r>
    </w:p>
    <w:p w:rsidR="009657D9" w:rsidRDefault="00916ABB">
      <w:pPr>
        <w:spacing w:line="206" w:lineRule="auto"/>
        <w:ind w:left="132" w:right="506" w:firstLine="283"/>
        <w:jc w:val="both"/>
      </w:pPr>
      <w:r>
        <w:rPr>
          <w:i/>
        </w:rPr>
        <w:t xml:space="preserve">Структура соревнований по спортивной игре - </w:t>
      </w:r>
      <w:r>
        <w:t xml:space="preserve">разнообразные </w:t>
      </w:r>
      <w:r>
        <w:rPr>
          <w:spacing w:val="-2"/>
        </w:rPr>
        <w:t>виды</w:t>
      </w:r>
      <w:r>
        <w:rPr>
          <w:spacing w:val="-3"/>
        </w:rPr>
        <w:t xml:space="preserve"> </w:t>
      </w:r>
      <w:r>
        <w:rPr>
          <w:spacing w:val="-2"/>
        </w:rPr>
        <w:t>соревнований, упорядоченные иерархически</w:t>
      </w:r>
      <w:r>
        <w:rPr>
          <w:spacing w:val="-3"/>
        </w:rPr>
        <w:t xml:space="preserve"> </w:t>
      </w:r>
      <w:r>
        <w:rPr>
          <w:spacing w:val="-2"/>
        </w:rPr>
        <w:t xml:space="preserve">по определенным </w:t>
      </w:r>
      <w:r>
        <w:t>признакам: масштабу, уровню мастерства и возрастному цензу.</w:t>
      </w:r>
    </w:p>
    <w:p w:rsidR="009657D9" w:rsidRDefault="00916ABB">
      <w:pPr>
        <w:pStyle w:val="a3"/>
        <w:spacing w:line="204" w:lineRule="auto"/>
        <w:ind w:left="132" w:right="511" w:firstLine="297"/>
      </w:pPr>
      <w:r>
        <w:rPr>
          <w:i/>
        </w:rPr>
        <w:t>Управление</w:t>
      </w:r>
      <w:r>
        <w:rPr>
          <w:i/>
          <w:spacing w:val="-10"/>
        </w:rPr>
        <w:t xml:space="preserve"> </w:t>
      </w:r>
      <w:r>
        <w:rPr>
          <w:i/>
        </w:rPr>
        <w:t>-</w:t>
      </w:r>
      <w:r>
        <w:rPr>
          <w:i/>
          <w:spacing w:val="-10"/>
        </w:rPr>
        <w:t xml:space="preserve"> </w:t>
      </w:r>
      <w:r>
        <w:t>процесс</w:t>
      </w:r>
      <w:r>
        <w:rPr>
          <w:spacing w:val="-10"/>
        </w:rPr>
        <w:t xml:space="preserve"> </w:t>
      </w:r>
      <w:r>
        <w:t>по</w:t>
      </w:r>
      <w:r>
        <w:rPr>
          <w:spacing w:val="-11"/>
        </w:rPr>
        <w:t xml:space="preserve"> </w:t>
      </w:r>
      <w:r>
        <w:t>обеспечению</w:t>
      </w:r>
      <w:r>
        <w:rPr>
          <w:spacing w:val="-10"/>
        </w:rPr>
        <w:t xml:space="preserve"> </w:t>
      </w:r>
      <w:r>
        <w:t>достижения</w:t>
      </w:r>
      <w:r>
        <w:rPr>
          <w:spacing w:val="-11"/>
        </w:rPr>
        <w:t xml:space="preserve"> </w:t>
      </w:r>
      <w:r>
        <w:t>цели</w:t>
      </w:r>
      <w:r>
        <w:rPr>
          <w:spacing w:val="-11"/>
        </w:rPr>
        <w:t xml:space="preserve"> </w:t>
      </w:r>
      <w:r>
        <w:t>системы подготовки спортсменов на основе получения, передачи и перера- ботки информации, выработки и принятия решений. Выделяют уп- равление подготовкой спортсменов, управление их тренировкой и управление соревновательной деятельностью команды и отдель- ных игроков.</w:t>
      </w:r>
    </w:p>
    <w:p w:rsidR="009657D9" w:rsidRDefault="00916ABB">
      <w:pPr>
        <w:spacing w:before="17" w:line="206" w:lineRule="auto"/>
        <w:ind w:left="127" w:right="523" w:firstLine="273"/>
        <w:jc w:val="both"/>
      </w:pPr>
      <w:r>
        <w:rPr>
          <w:i/>
        </w:rPr>
        <w:t>Планирование</w:t>
      </w:r>
      <w:r>
        <w:rPr>
          <w:i/>
          <w:spacing w:val="-5"/>
        </w:rPr>
        <w:t xml:space="preserve"> </w:t>
      </w:r>
      <w:r>
        <w:rPr>
          <w:i/>
        </w:rPr>
        <w:t>и</w:t>
      </w:r>
      <w:r>
        <w:rPr>
          <w:i/>
          <w:spacing w:val="-6"/>
        </w:rPr>
        <w:t xml:space="preserve"> </w:t>
      </w:r>
      <w:r>
        <w:rPr>
          <w:i/>
        </w:rPr>
        <w:t>контроль</w:t>
      </w:r>
      <w:r>
        <w:rPr>
          <w:i/>
          <w:spacing w:val="-4"/>
        </w:rPr>
        <w:t xml:space="preserve"> </w:t>
      </w:r>
      <w:r>
        <w:t>-</w:t>
      </w:r>
      <w:r>
        <w:rPr>
          <w:spacing w:val="-8"/>
        </w:rPr>
        <w:t xml:space="preserve"> </w:t>
      </w:r>
      <w:r>
        <w:t>основные</w:t>
      </w:r>
      <w:r>
        <w:rPr>
          <w:spacing w:val="-5"/>
        </w:rPr>
        <w:t xml:space="preserve"> </w:t>
      </w:r>
      <w:r>
        <w:t>функции</w:t>
      </w:r>
      <w:r>
        <w:rPr>
          <w:spacing w:val="-6"/>
        </w:rPr>
        <w:t xml:space="preserve"> </w:t>
      </w:r>
      <w:r>
        <w:t>управления.</w:t>
      </w:r>
      <w:r>
        <w:rPr>
          <w:spacing w:val="-5"/>
        </w:rPr>
        <w:t xml:space="preserve"> </w:t>
      </w:r>
      <w:r>
        <w:rPr>
          <w:i/>
        </w:rPr>
        <w:t>Пла- нирование</w:t>
      </w:r>
      <w:r>
        <w:rPr>
          <w:i/>
          <w:spacing w:val="-14"/>
        </w:rPr>
        <w:t xml:space="preserve"> </w:t>
      </w:r>
      <w:r>
        <w:t>есть</w:t>
      </w:r>
      <w:r>
        <w:rPr>
          <w:spacing w:val="-14"/>
        </w:rPr>
        <w:t xml:space="preserve"> </w:t>
      </w:r>
      <w:r>
        <w:t>процесс</w:t>
      </w:r>
      <w:r>
        <w:rPr>
          <w:spacing w:val="-14"/>
        </w:rPr>
        <w:t xml:space="preserve"> </w:t>
      </w:r>
      <w:r>
        <w:t>выбора</w:t>
      </w:r>
      <w:r>
        <w:rPr>
          <w:spacing w:val="-13"/>
        </w:rPr>
        <w:t xml:space="preserve"> </w:t>
      </w:r>
      <w:r>
        <w:t>направления</w:t>
      </w:r>
      <w:r>
        <w:rPr>
          <w:spacing w:val="-14"/>
        </w:rPr>
        <w:t xml:space="preserve"> </w:t>
      </w:r>
      <w:r>
        <w:t>движения</w:t>
      </w:r>
      <w:r>
        <w:rPr>
          <w:spacing w:val="-14"/>
        </w:rPr>
        <w:t xml:space="preserve"> </w:t>
      </w:r>
      <w:r>
        <w:t>(траектории)</w:t>
      </w:r>
    </w:p>
    <w:p w:rsidR="009657D9" w:rsidRDefault="009657D9">
      <w:pPr>
        <w:spacing w:line="206" w:lineRule="auto"/>
        <w:jc w:val="both"/>
        <w:sectPr w:rsidR="009657D9">
          <w:pgSz w:w="16840" w:h="11910" w:orient="landscape"/>
          <w:pgMar w:top="280" w:right="1100" w:bottom="0" w:left="960" w:header="720" w:footer="720" w:gutter="0"/>
          <w:cols w:num="2" w:space="720" w:equalWidth="0">
            <w:col w:w="6715" w:space="1038"/>
            <w:col w:w="7027"/>
          </w:cols>
        </w:sectPr>
      </w:pPr>
    </w:p>
    <w:p w:rsidR="009657D9" w:rsidRDefault="00916ABB">
      <w:pPr>
        <w:pStyle w:val="a3"/>
        <w:tabs>
          <w:tab w:val="left" w:pos="14078"/>
        </w:tabs>
        <w:spacing w:before="106"/>
        <w:ind w:left="309"/>
        <w:jc w:val="left"/>
      </w:pPr>
      <w:r>
        <w:rPr>
          <w:noProof/>
          <w:lang w:eastAsia="ru-RU"/>
        </w:rPr>
        <w:lastRenderedPageBreak/>
        <mc:AlternateContent>
          <mc:Choice Requires="wps">
            <w:drawing>
              <wp:anchor distT="0" distB="0" distL="0" distR="0" simplePos="0" relativeHeight="15734272" behindDoc="0" locked="0" layoutInCell="1" allowOverlap="1">
                <wp:simplePos x="0" y="0"/>
                <wp:positionH relativeFrom="page">
                  <wp:posOffset>62230</wp:posOffset>
                </wp:positionH>
                <wp:positionV relativeFrom="page">
                  <wp:posOffset>1274445</wp:posOffset>
                </wp:positionV>
                <wp:extent cx="44450" cy="579120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0" cy="5791200"/>
                          <a:chOff x="0" y="0"/>
                          <a:chExt cx="44450" cy="5791200"/>
                        </a:xfrm>
                      </wpg:grpSpPr>
                      <wps:wsp>
                        <wps:cNvPr id="26" name="Graphic 26"/>
                        <wps:cNvSpPr/>
                        <wps:spPr>
                          <a:xfrm>
                            <a:off x="12064" y="0"/>
                            <a:ext cx="1270" cy="4111625"/>
                          </a:xfrm>
                          <a:custGeom>
                            <a:avLst/>
                            <a:gdLst/>
                            <a:ahLst/>
                            <a:cxnLst/>
                            <a:rect l="l" t="t" r="r" b="b"/>
                            <a:pathLst>
                              <a:path h="4111625">
                                <a:moveTo>
                                  <a:pt x="0" y="0"/>
                                </a:moveTo>
                                <a:lnTo>
                                  <a:pt x="0" y="4111625"/>
                                </a:lnTo>
                              </a:path>
                            </a:pathLst>
                          </a:custGeom>
                          <a:ln w="24130">
                            <a:solidFill>
                              <a:srgbClr val="000000"/>
                            </a:solidFill>
                            <a:prstDash val="solid"/>
                          </a:ln>
                        </wps:spPr>
                        <wps:bodyPr wrap="square" lIns="0" tIns="0" rIns="0" bIns="0" rtlCol="0">
                          <a:prstTxWarp prst="textNoShape">
                            <a:avLst/>
                          </a:prstTxWarp>
                          <a:noAutofit/>
                        </wps:bodyPr>
                      </wps:wsp>
                      <wps:wsp>
                        <wps:cNvPr id="27" name="Graphic 27"/>
                        <wps:cNvSpPr/>
                        <wps:spPr>
                          <a:xfrm>
                            <a:off x="33655" y="1731010"/>
                            <a:ext cx="1270" cy="4053840"/>
                          </a:xfrm>
                          <a:custGeom>
                            <a:avLst/>
                            <a:gdLst/>
                            <a:ahLst/>
                            <a:cxnLst/>
                            <a:rect l="l" t="t" r="r" b="b"/>
                            <a:pathLst>
                              <a:path h="4053840">
                                <a:moveTo>
                                  <a:pt x="0" y="0"/>
                                </a:moveTo>
                                <a:lnTo>
                                  <a:pt x="0" y="4053840"/>
                                </a:lnTo>
                              </a:path>
                            </a:pathLst>
                          </a:custGeom>
                          <a:ln w="21590">
                            <a:solidFill>
                              <a:srgbClr val="000000"/>
                            </a:solidFill>
                            <a:prstDash val="solid"/>
                          </a:ln>
                        </wps:spPr>
                        <wps:bodyPr wrap="square" lIns="0" tIns="0" rIns="0" bIns="0" rtlCol="0">
                          <a:prstTxWarp prst="textNoShape">
                            <a:avLst/>
                          </a:prstTxWarp>
                          <a:noAutofit/>
                        </wps:bodyPr>
                      </wps:wsp>
                      <wps:wsp>
                        <wps:cNvPr id="28" name="Graphic 28"/>
                        <wps:cNvSpPr/>
                        <wps:spPr>
                          <a:xfrm>
                            <a:off x="39369" y="5086984"/>
                            <a:ext cx="1270" cy="704215"/>
                          </a:xfrm>
                          <a:custGeom>
                            <a:avLst/>
                            <a:gdLst/>
                            <a:ahLst/>
                            <a:cxnLst/>
                            <a:rect l="l" t="t" r="r" b="b"/>
                            <a:pathLst>
                              <a:path h="704215">
                                <a:moveTo>
                                  <a:pt x="0" y="0"/>
                                </a:moveTo>
                                <a:lnTo>
                                  <a:pt x="0" y="70421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9pt;margin-top:100.350006pt;width:3.5pt;height:456pt;mso-position-horizontal-relative:page;mso-position-vertical-relative:page;z-index:15734272" id="docshapegroup10" coordorigin="98,2007" coordsize="70,9120">
                <v:line style="position:absolute" from="117,2007" to="117,8482" stroked="true" strokeweight="1.9pt" strokecolor="#000000">
                  <v:stroke dashstyle="solid"/>
                </v:line>
                <v:line style="position:absolute" from="151,4733" to="151,11117" stroked="true" strokeweight="1.7pt" strokecolor="#000000">
                  <v:stroke dashstyle="solid"/>
                </v:line>
                <v:line style="position:absolute" from="160,10018" to="160,11127"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734784" behindDoc="0" locked="0" layoutInCell="1" allowOverlap="1">
                <wp:simplePos x="0" y="0"/>
                <wp:positionH relativeFrom="page">
                  <wp:posOffset>254000</wp:posOffset>
                </wp:positionH>
                <wp:positionV relativeFrom="page">
                  <wp:posOffset>6315709</wp:posOffset>
                </wp:positionV>
                <wp:extent cx="1270" cy="101473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14730"/>
                        </a:xfrm>
                        <a:custGeom>
                          <a:avLst/>
                          <a:gdLst/>
                          <a:ahLst/>
                          <a:cxnLst/>
                          <a:rect l="l" t="t" r="r" b="b"/>
                          <a:pathLst>
                            <a:path h="1014730">
                              <a:moveTo>
                                <a:pt x="0" y="0"/>
                              </a:moveTo>
                              <a:lnTo>
                                <a:pt x="0" y="101472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34784" from="20pt,497.299988pt" to="20pt,577.199988pt" stroked="true" strokeweight=".5pt" strokecolor="#000000">
                <v:stroke dashstyle="solid"/>
                <w10:wrap type="none"/>
              </v:line>
            </w:pict>
          </mc:Fallback>
        </mc:AlternateContent>
      </w:r>
      <w:r>
        <w:rPr>
          <w:spacing w:val="-5"/>
          <w:position w:val="-5"/>
        </w:rPr>
        <w:t>14</w:t>
      </w:r>
      <w:r>
        <w:rPr>
          <w:position w:val="-5"/>
        </w:rPr>
        <w:tab/>
      </w:r>
      <w:r>
        <w:rPr>
          <w:spacing w:val="-5"/>
        </w:rPr>
        <w:t>15</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3"/>
        <w:spacing w:before="151" w:line="208" w:lineRule="auto"/>
        <w:ind w:left="302" w:right="158"/>
      </w:pPr>
      <w:r>
        <w:rPr>
          <w:noProof/>
          <w:lang w:eastAsia="ru-RU"/>
        </w:rPr>
        <w:lastRenderedPageBreak/>
        <mc:AlternateContent>
          <mc:Choice Requires="wps">
            <w:drawing>
              <wp:anchor distT="0" distB="0" distL="0" distR="0" simplePos="0" relativeHeight="15735296" behindDoc="0" locked="0" layoutInCell="1" allowOverlap="1">
                <wp:simplePos x="0" y="0"/>
                <wp:positionH relativeFrom="page">
                  <wp:posOffset>173354</wp:posOffset>
                </wp:positionH>
                <wp:positionV relativeFrom="page">
                  <wp:posOffset>1913889</wp:posOffset>
                </wp:positionV>
                <wp:extent cx="41910" cy="522097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10" cy="5220970"/>
                          <a:chOff x="0" y="0"/>
                          <a:chExt cx="41910" cy="5220970"/>
                        </a:xfrm>
                      </wpg:grpSpPr>
                      <wps:wsp>
                        <wps:cNvPr id="31" name="Graphic 31"/>
                        <wps:cNvSpPr/>
                        <wps:spPr>
                          <a:xfrm>
                            <a:off x="18415" y="0"/>
                            <a:ext cx="1270" cy="5083810"/>
                          </a:xfrm>
                          <a:custGeom>
                            <a:avLst/>
                            <a:gdLst/>
                            <a:ahLst/>
                            <a:cxnLst/>
                            <a:rect l="l" t="t" r="r" b="b"/>
                            <a:pathLst>
                              <a:path h="5083810">
                                <a:moveTo>
                                  <a:pt x="0" y="0"/>
                                </a:moveTo>
                                <a:lnTo>
                                  <a:pt x="0" y="5083810"/>
                                </a:lnTo>
                              </a:path>
                            </a:pathLst>
                          </a:custGeom>
                          <a:ln w="36830">
                            <a:solidFill>
                              <a:srgbClr val="000000"/>
                            </a:solidFill>
                            <a:prstDash val="solid"/>
                          </a:ln>
                        </wps:spPr>
                        <wps:bodyPr wrap="square" lIns="0" tIns="0" rIns="0" bIns="0" rtlCol="0">
                          <a:prstTxWarp prst="textNoShape">
                            <a:avLst/>
                          </a:prstTxWarp>
                          <a:noAutofit/>
                        </wps:bodyPr>
                      </wps:wsp>
                      <wps:wsp>
                        <wps:cNvPr id="32" name="Graphic 32"/>
                        <wps:cNvSpPr/>
                        <wps:spPr>
                          <a:xfrm>
                            <a:off x="36830" y="3060700"/>
                            <a:ext cx="3175" cy="2160270"/>
                          </a:xfrm>
                          <a:custGeom>
                            <a:avLst/>
                            <a:gdLst/>
                            <a:ahLst/>
                            <a:cxnLst/>
                            <a:rect l="l" t="t" r="r" b="b"/>
                            <a:pathLst>
                              <a:path w="3175" h="2160270">
                                <a:moveTo>
                                  <a:pt x="0" y="0"/>
                                </a:moveTo>
                                <a:lnTo>
                                  <a:pt x="0" y="621665"/>
                                </a:lnTo>
                              </a:path>
                              <a:path w="3175" h="2160270">
                                <a:moveTo>
                                  <a:pt x="3175" y="1587500"/>
                                </a:moveTo>
                                <a:lnTo>
                                  <a:pt x="3175" y="216027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3.65pt;margin-top:150.699997pt;width:3.3pt;height:411.1pt;mso-position-horizontal-relative:page;mso-position-vertical-relative:page;z-index:15735296" id="docshapegroup11" coordorigin="273,3014" coordsize="66,8222">
                <v:line style="position:absolute" from="302,3014" to="302,11020" stroked="true" strokeweight="2.9pt" strokecolor="#000000">
                  <v:stroke dashstyle="solid"/>
                </v:line>
                <v:shape style="position:absolute;left:331;top:7834;width:5;height:3402" id="docshape12" coordorigin="331,7834" coordsize="5,3402" path="m331,7834l331,8813m336,10334l336,11236e" filled="false" stroked="true" strokeweight=".25pt" strokecolor="#000000">
                  <v:path arrowok="t"/>
                  <v:stroke dashstyle="solid"/>
                </v:shape>
                <w10:wrap type="none"/>
              </v:group>
            </w:pict>
          </mc:Fallback>
        </mc:AlternateContent>
      </w:r>
      <w:r>
        <w:rPr>
          <w:noProof/>
          <w:lang w:eastAsia="ru-RU"/>
        </w:rPr>
        <mc:AlternateContent>
          <mc:Choice Requires="wps">
            <w:drawing>
              <wp:anchor distT="0" distB="0" distL="0" distR="0" simplePos="0" relativeHeight="15735808" behindDoc="0" locked="0" layoutInCell="1" allowOverlap="1">
                <wp:simplePos x="0" y="0"/>
                <wp:positionH relativeFrom="page">
                  <wp:posOffset>377825</wp:posOffset>
                </wp:positionH>
                <wp:positionV relativeFrom="page">
                  <wp:posOffset>6751319</wp:posOffset>
                </wp:positionV>
                <wp:extent cx="1270" cy="530225"/>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30225"/>
                        </a:xfrm>
                        <a:custGeom>
                          <a:avLst/>
                          <a:gdLst/>
                          <a:ahLst/>
                          <a:cxnLst/>
                          <a:rect l="l" t="t" r="r" b="b"/>
                          <a:pathLst>
                            <a:path h="530225">
                              <a:moveTo>
                                <a:pt x="0" y="0"/>
                              </a:moveTo>
                              <a:lnTo>
                                <a:pt x="0" y="5302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35808" from="29.75pt,531.599976pt" to="29.75pt,573.349976pt" stroked="true" strokeweight=".25pt" strokecolor="#000000">
                <v:stroke dashstyle="solid"/>
                <w10:wrap type="none"/>
              </v:line>
            </w:pict>
          </mc:Fallback>
        </mc:AlternateContent>
      </w:r>
      <w:r>
        <w:t>системы подготовки спортсменов и определения средств и методов достижения конечной цели. Это определение содержания деятель- ности</w:t>
      </w:r>
      <w:r>
        <w:rPr>
          <w:spacing w:val="-9"/>
        </w:rPr>
        <w:t xml:space="preserve"> </w:t>
      </w:r>
      <w:r>
        <w:t>на</w:t>
      </w:r>
      <w:r>
        <w:rPr>
          <w:spacing w:val="-8"/>
        </w:rPr>
        <w:t xml:space="preserve"> </w:t>
      </w:r>
      <w:r>
        <w:t>период</w:t>
      </w:r>
      <w:r>
        <w:rPr>
          <w:spacing w:val="-7"/>
        </w:rPr>
        <w:t xml:space="preserve"> </w:t>
      </w:r>
      <w:r>
        <w:t>времени,</w:t>
      </w:r>
      <w:r>
        <w:rPr>
          <w:spacing w:val="-7"/>
        </w:rPr>
        <w:t xml:space="preserve"> </w:t>
      </w:r>
      <w:r>
        <w:t>лежащий</w:t>
      </w:r>
      <w:r>
        <w:rPr>
          <w:spacing w:val="-9"/>
        </w:rPr>
        <w:t xml:space="preserve"> </w:t>
      </w:r>
      <w:r>
        <w:t>в</w:t>
      </w:r>
      <w:r>
        <w:rPr>
          <w:spacing w:val="-10"/>
        </w:rPr>
        <w:t xml:space="preserve"> </w:t>
      </w:r>
      <w:r>
        <w:t>будущем.</w:t>
      </w:r>
      <w:r>
        <w:rPr>
          <w:spacing w:val="-8"/>
        </w:rPr>
        <w:t xml:space="preserve"> </w:t>
      </w:r>
      <w:r>
        <w:rPr>
          <w:i/>
        </w:rPr>
        <w:t>Контроль</w:t>
      </w:r>
      <w:r>
        <w:rPr>
          <w:i/>
          <w:spacing w:val="-7"/>
        </w:rPr>
        <w:t xml:space="preserve"> </w:t>
      </w:r>
      <w:r>
        <w:t>-</w:t>
      </w:r>
      <w:r>
        <w:rPr>
          <w:spacing w:val="-10"/>
        </w:rPr>
        <w:t xml:space="preserve"> </w:t>
      </w:r>
      <w:r>
        <w:t>процесс, направленный на обеспечение совпадения хода подготовки спорт- сменов с плановым заданием, координацию и коррекцию компо- нентов</w:t>
      </w:r>
      <w:r>
        <w:rPr>
          <w:spacing w:val="-3"/>
        </w:rPr>
        <w:t xml:space="preserve"> </w:t>
      </w:r>
      <w:r>
        <w:t>системы</w:t>
      </w:r>
      <w:r>
        <w:rPr>
          <w:spacing w:val="-2"/>
        </w:rPr>
        <w:t xml:space="preserve"> </w:t>
      </w:r>
      <w:r>
        <w:t>подготовки</w:t>
      </w:r>
      <w:r>
        <w:rPr>
          <w:spacing w:val="-3"/>
        </w:rPr>
        <w:t xml:space="preserve"> </w:t>
      </w:r>
      <w:r>
        <w:t>по</w:t>
      </w:r>
      <w:r>
        <w:rPr>
          <w:spacing w:val="-2"/>
        </w:rPr>
        <w:t xml:space="preserve"> </w:t>
      </w:r>
      <w:r>
        <w:t>достижению</w:t>
      </w:r>
      <w:r>
        <w:rPr>
          <w:spacing w:val="-2"/>
        </w:rPr>
        <w:t xml:space="preserve"> </w:t>
      </w:r>
      <w:r>
        <w:t>цели</w:t>
      </w:r>
      <w:r>
        <w:rPr>
          <w:spacing w:val="-3"/>
        </w:rPr>
        <w:t xml:space="preserve"> </w:t>
      </w:r>
      <w:r>
        <w:t>на</w:t>
      </w:r>
      <w:r>
        <w:rPr>
          <w:spacing w:val="-2"/>
        </w:rPr>
        <w:t xml:space="preserve"> </w:t>
      </w:r>
      <w:r>
        <w:t>основе</w:t>
      </w:r>
      <w:r>
        <w:rPr>
          <w:spacing w:val="-2"/>
        </w:rPr>
        <w:t xml:space="preserve"> </w:t>
      </w:r>
      <w:r>
        <w:t>получа- емой информации.</w:t>
      </w:r>
    </w:p>
    <w:p w:rsidR="009657D9" w:rsidRDefault="00916ABB">
      <w:pPr>
        <w:pStyle w:val="a3"/>
        <w:spacing w:before="7" w:line="208" w:lineRule="auto"/>
        <w:ind w:left="331" w:right="141" w:firstLine="288"/>
      </w:pPr>
      <w:r>
        <w:rPr>
          <w:i/>
          <w:spacing w:val="-2"/>
        </w:rPr>
        <w:t>Отбор</w:t>
      </w:r>
      <w:r>
        <w:rPr>
          <w:i/>
          <w:spacing w:val="-9"/>
        </w:rPr>
        <w:t xml:space="preserve"> </w:t>
      </w:r>
      <w:r>
        <w:rPr>
          <w:i/>
          <w:spacing w:val="-2"/>
        </w:rPr>
        <w:t>спортсменов</w:t>
      </w:r>
      <w:r>
        <w:rPr>
          <w:i/>
          <w:spacing w:val="-8"/>
        </w:rPr>
        <w:t xml:space="preserve"> </w:t>
      </w:r>
      <w:r>
        <w:rPr>
          <w:spacing w:val="-2"/>
        </w:rPr>
        <w:t>-</w:t>
      </w:r>
      <w:r>
        <w:rPr>
          <w:spacing w:val="-12"/>
        </w:rPr>
        <w:t xml:space="preserve"> </w:t>
      </w:r>
      <w:r>
        <w:rPr>
          <w:spacing w:val="-2"/>
        </w:rPr>
        <w:t>составная</w:t>
      </w:r>
      <w:r>
        <w:rPr>
          <w:spacing w:val="-9"/>
        </w:rPr>
        <w:t xml:space="preserve"> </w:t>
      </w:r>
      <w:r>
        <w:rPr>
          <w:spacing w:val="-2"/>
        </w:rPr>
        <w:t>часть</w:t>
      </w:r>
      <w:r>
        <w:rPr>
          <w:spacing w:val="-8"/>
        </w:rPr>
        <w:t xml:space="preserve"> </w:t>
      </w:r>
      <w:r>
        <w:rPr>
          <w:spacing w:val="-2"/>
        </w:rPr>
        <w:t>системы</w:t>
      </w:r>
      <w:r>
        <w:rPr>
          <w:spacing w:val="-8"/>
        </w:rPr>
        <w:t xml:space="preserve"> </w:t>
      </w:r>
      <w:r>
        <w:rPr>
          <w:spacing w:val="-2"/>
        </w:rPr>
        <w:t>подготовки</w:t>
      </w:r>
      <w:r>
        <w:rPr>
          <w:spacing w:val="-9"/>
        </w:rPr>
        <w:t xml:space="preserve"> </w:t>
      </w:r>
      <w:r>
        <w:rPr>
          <w:spacing w:val="-2"/>
        </w:rPr>
        <w:t xml:space="preserve">спорт- </w:t>
      </w:r>
      <w:r>
        <w:t>сменов, комплекс мероприятий по выявлению лиц, обладающих высоким уровнем способностей к конкретной игре и свойствами организма, обеспечивающими эффективность тренировочной и со- ревновательной деятельности в спортивной игре.</w:t>
      </w:r>
    </w:p>
    <w:p w:rsidR="009657D9" w:rsidRDefault="00916ABB">
      <w:pPr>
        <w:spacing w:before="243"/>
        <w:ind w:left="230"/>
        <w:jc w:val="center"/>
        <w:rPr>
          <w:b/>
          <w:sz w:val="20"/>
        </w:rPr>
      </w:pPr>
      <w:r>
        <w:rPr>
          <w:b/>
          <w:spacing w:val="-12"/>
          <w:sz w:val="20"/>
        </w:rPr>
        <w:t>Контрольные</w:t>
      </w:r>
      <w:r>
        <w:rPr>
          <w:b/>
          <w:spacing w:val="-26"/>
          <w:sz w:val="20"/>
        </w:rPr>
        <w:t xml:space="preserve"> </w:t>
      </w:r>
      <w:r>
        <w:rPr>
          <w:b/>
          <w:spacing w:val="-12"/>
          <w:sz w:val="20"/>
        </w:rPr>
        <w:t>вопросы</w:t>
      </w:r>
      <w:r>
        <w:rPr>
          <w:b/>
          <w:spacing w:val="-25"/>
          <w:sz w:val="20"/>
        </w:rPr>
        <w:t xml:space="preserve"> </w:t>
      </w:r>
      <w:r>
        <w:rPr>
          <w:b/>
          <w:spacing w:val="-12"/>
          <w:sz w:val="20"/>
        </w:rPr>
        <w:t>и</w:t>
      </w:r>
      <w:r>
        <w:rPr>
          <w:b/>
          <w:spacing w:val="-26"/>
          <w:sz w:val="20"/>
        </w:rPr>
        <w:t xml:space="preserve"> </w:t>
      </w:r>
      <w:r>
        <w:rPr>
          <w:b/>
          <w:spacing w:val="-12"/>
          <w:sz w:val="20"/>
        </w:rPr>
        <w:t>задания</w:t>
      </w:r>
    </w:p>
    <w:p w:rsidR="009657D9" w:rsidRDefault="00916ABB">
      <w:pPr>
        <w:pStyle w:val="a4"/>
        <w:numPr>
          <w:ilvl w:val="2"/>
          <w:numId w:val="205"/>
        </w:numPr>
        <w:tabs>
          <w:tab w:val="left" w:pos="815"/>
        </w:tabs>
        <w:spacing w:before="157" w:line="261" w:lineRule="auto"/>
        <w:ind w:right="124" w:firstLine="283"/>
        <w:jc w:val="left"/>
        <w:rPr>
          <w:b/>
          <w:sz w:val="20"/>
        </w:rPr>
      </w:pPr>
      <w:r>
        <w:rPr>
          <w:noProof/>
          <w:lang w:eastAsia="ru-RU"/>
        </w:rPr>
        <mc:AlternateContent>
          <mc:Choice Requires="wps">
            <w:drawing>
              <wp:anchor distT="0" distB="0" distL="0" distR="0" simplePos="0" relativeHeight="15736320" behindDoc="0" locked="0" layoutInCell="1" allowOverlap="1">
                <wp:simplePos x="0" y="0"/>
                <wp:positionH relativeFrom="page">
                  <wp:posOffset>5290820</wp:posOffset>
                </wp:positionH>
                <wp:positionV relativeFrom="paragraph">
                  <wp:posOffset>381078</wp:posOffset>
                </wp:positionV>
                <wp:extent cx="1270" cy="499745"/>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9745"/>
                        </a:xfrm>
                        <a:custGeom>
                          <a:avLst/>
                          <a:gdLst/>
                          <a:ahLst/>
                          <a:cxnLst/>
                          <a:rect l="l" t="t" r="r" b="b"/>
                          <a:pathLst>
                            <a:path h="499745">
                              <a:moveTo>
                                <a:pt x="0" y="0"/>
                              </a:moveTo>
                              <a:lnTo>
                                <a:pt x="0" y="49974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36320" from="416.600006pt,30.006191pt" to="416.600006pt,69.356191pt" stroked="true" strokeweight=".25pt" strokecolor="#000000">
                <v:stroke dashstyle="solid"/>
                <w10:wrap type="none"/>
              </v:line>
            </w:pict>
          </mc:Fallback>
        </mc:AlternateContent>
      </w:r>
      <w:r>
        <w:rPr>
          <w:spacing w:val="-6"/>
          <w:sz w:val="20"/>
        </w:rPr>
        <w:t>Расскажите о роли спортивных</w:t>
      </w:r>
      <w:r>
        <w:rPr>
          <w:sz w:val="20"/>
        </w:rPr>
        <w:t xml:space="preserve"> </w:t>
      </w:r>
      <w:r>
        <w:rPr>
          <w:spacing w:val="-6"/>
          <w:sz w:val="20"/>
        </w:rPr>
        <w:t>игр</w:t>
      </w:r>
      <w:r>
        <w:rPr>
          <w:sz w:val="20"/>
        </w:rPr>
        <w:t xml:space="preserve"> </w:t>
      </w:r>
      <w:r>
        <w:rPr>
          <w:spacing w:val="-6"/>
          <w:sz w:val="20"/>
        </w:rPr>
        <w:t xml:space="preserve">в физическом воспитании различных </w:t>
      </w:r>
      <w:r>
        <w:rPr>
          <w:sz w:val="20"/>
        </w:rPr>
        <w:t>категорий населения.</w:t>
      </w:r>
    </w:p>
    <w:p w:rsidR="009657D9" w:rsidRDefault="00916ABB">
      <w:pPr>
        <w:pStyle w:val="a4"/>
        <w:numPr>
          <w:ilvl w:val="2"/>
          <w:numId w:val="205"/>
        </w:numPr>
        <w:tabs>
          <w:tab w:val="left" w:pos="815"/>
        </w:tabs>
        <w:spacing w:line="206" w:lineRule="exact"/>
        <w:ind w:left="815" w:hanging="177"/>
        <w:jc w:val="left"/>
        <w:rPr>
          <w:sz w:val="20"/>
        </w:rPr>
      </w:pPr>
      <w:r>
        <w:rPr>
          <w:spacing w:val="-8"/>
          <w:sz w:val="20"/>
        </w:rPr>
        <w:t>Какова</w:t>
      </w:r>
      <w:r>
        <w:rPr>
          <w:sz w:val="20"/>
        </w:rPr>
        <w:t xml:space="preserve"> </w:t>
      </w:r>
      <w:r>
        <w:rPr>
          <w:spacing w:val="-8"/>
          <w:sz w:val="20"/>
        </w:rPr>
        <w:t>роль</w:t>
      </w:r>
      <w:r>
        <w:rPr>
          <w:sz w:val="20"/>
        </w:rPr>
        <w:t xml:space="preserve"> </w:t>
      </w:r>
      <w:r>
        <w:rPr>
          <w:spacing w:val="-8"/>
          <w:sz w:val="20"/>
        </w:rPr>
        <w:t>спортивных</w:t>
      </w:r>
      <w:r>
        <w:rPr>
          <w:spacing w:val="1"/>
          <w:sz w:val="20"/>
        </w:rPr>
        <w:t xml:space="preserve"> </w:t>
      </w:r>
      <w:r>
        <w:rPr>
          <w:spacing w:val="-8"/>
          <w:sz w:val="20"/>
        </w:rPr>
        <w:t>игр</w:t>
      </w:r>
      <w:r>
        <w:rPr>
          <w:spacing w:val="2"/>
          <w:sz w:val="20"/>
        </w:rPr>
        <w:t xml:space="preserve"> </w:t>
      </w:r>
      <w:r>
        <w:rPr>
          <w:spacing w:val="-8"/>
          <w:sz w:val="20"/>
        </w:rPr>
        <w:t>в</w:t>
      </w:r>
      <w:r>
        <w:rPr>
          <w:sz w:val="20"/>
        </w:rPr>
        <w:t xml:space="preserve"> </w:t>
      </w:r>
      <w:r>
        <w:rPr>
          <w:spacing w:val="-8"/>
          <w:sz w:val="20"/>
        </w:rPr>
        <w:t>тренировке</w:t>
      </w:r>
      <w:r>
        <w:rPr>
          <w:sz w:val="20"/>
        </w:rPr>
        <w:t xml:space="preserve"> </w:t>
      </w:r>
      <w:r>
        <w:rPr>
          <w:spacing w:val="-8"/>
          <w:sz w:val="20"/>
        </w:rPr>
        <w:t>спортсменов</w:t>
      </w:r>
      <w:r>
        <w:rPr>
          <w:sz w:val="20"/>
        </w:rPr>
        <w:t xml:space="preserve"> </w:t>
      </w:r>
      <w:r>
        <w:rPr>
          <w:spacing w:val="-8"/>
          <w:sz w:val="20"/>
        </w:rPr>
        <w:t>различных</w:t>
      </w:r>
      <w:r>
        <w:rPr>
          <w:spacing w:val="-1"/>
          <w:sz w:val="20"/>
        </w:rPr>
        <w:t xml:space="preserve"> </w:t>
      </w:r>
      <w:r>
        <w:rPr>
          <w:spacing w:val="-8"/>
          <w:sz w:val="20"/>
        </w:rPr>
        <w:t>видов</w:t>
      </w:r>
    </w:p>
    <w:p w:rsidR="009657D9" w:rsidRDefault="00916ABB">
      <w:pPr>
        <w:spacing w:before="8" w:line="216" w:lineRule="exact"/>
        <w:ind w:left="355"/>
        <w:rPr>
          <w:sz w:val="20"/>
        </w:rPr>
      </w:pPr>
      <w:r>
        <w:rPr>
          <w:spacing w:val="-2"/>
          <w:sz w:val="20"/>
        </w:rPr>
        <w:t>спорта?</w:t>
      </w:r>
    </w:p>
    <w:p w:rsidR="009657D9" w:rsidRDefault="00916ABB">
      <w:pPr>
        <w:pStyle w:val="a4"/>
        <w:numPr>
          <w:ilvl w:val="2"/>
          <w:numId w:val="205"/>
        </w:numPr>
        <w:tabs>
          <w:tab w:val="left" w:pos="815"/>
        </w:tabs>
        <w:spacing w:line="202" w:lineRule="exact"/>
        <w:ind w:left="815" w:hanging="177"/>
        <w:jc w:val="left"/>
        <w:rPr>
          <w:sz w:val="20"/>
        </w:rPr>
      </w:pPr>
      <w:r>
        <w:rPr>
          <w:spacing w:val="-6"/>
          <w:sz w:val="20"/>
        </w:rPr>
        <w:t>Дайте классификацию спортивных</w:t>
      </w:r>
      <w:r>
        <w:rPr>
          <w:spacing w:val="-4"/>
          <w:sz w:val="20"/>
        </w:rPr>
        <w:t xml:space="preserve"> </w:t>
      </w:r>
      <w:r>
        <w:rPr>
          <w:spacing w:val="-6"/>
          <w:sz w:val="20"/>
        </w:rPr>
        <w:t>игр.</w:t>
      </w:r>
    </w:p>
    <w:p w:rsidR="009657D9" w:rsidRDefault="00916ABB">
      <w:pPr>
        <w:pStyle w:val="a4"/>
        <w:numPr>
          <w:ilvl w:val="2"/>
          <w:numId w:val="205"/>
        </w:numPr>
        <w:tabs>
          <w:tab w:val="left" w:pos="815"/>
        </w:tabs>
        <w:spacing w:line="210" w:lineRule="exact"/>
        <w:ind w:left="815" w:hanging="177"/>
        <w:jc w:val="left"/>
        <w:rPr>
          <w:sz w:val="20"/>
        </w:rPr>
      </w:pPr>
      <w:r>
        <w:rPr>
          <w:spacing w:val="-8"/>
          <w:sz w:val="20"/>
        </w:rPr>
        <w:t>Каковы</w:t>
      </w:r>
      <w:r>
        <w:rPr>
          <w:spacing w:val="5"/>
          <w:sz w:val="20"/>
        </w:rPr>
        <w:t xml:space="preserve"> </w:t>
      </w:r>
      <w:r>
        <w:rPr>
          <w:spacing w:val="-8"/>
          <w:sz w:val="20"/>
        </w:rPr>
        <w:t>специфические</w:t>
      </w:r>
      <w:r>
        <w:rPr>
          <w:spacing w:val="4"/>
          <w:sz w:val="20"/>
        </w:rPr>
        <w:t xml:space="preserve"> </w:t>
      </w:r>
      <w:r>
        <w:rPr>
          <w:spacing w:val="-8"/>
          <w:sz w:val="20"/>
        </w:rPr>
        <w:t>особенности</w:t>
      </w:r>
      <w:r>
        <w:rPr>
          <w:spacing w:val="2"/>
          <w:sz w:val="20"/>
        </w:rPr>
        <w:t xml:space="preserve"> </w:t>
      </w:r>
      <w:r>
        <w:rPr>
          <w:spacing w:val="-8"/>
          <w:sz w:val="20"/>
        </w:rPr>
        <w:t>спортивных</w:t>
      </w:r>
      <w:r>
        <w:rPr>
          <w:spacing w:val="3"/>
          <w:sz w:val="20"/>
        </w:rPr>
        <w:t xml:space="preserve"> </w:t>
      </w:r>
      <w:r>
        <w:rPr>
          <w:spacing w:val="-8"/>
          <w:sz w:val="20"/>
        </w:rPr>
        <w:t>игр?</w:t>
      </w:r>
    </w:p>
    <w:p w:rsidR="009657D9" w:rsidRDefault="00916ABB">
      <w:pPr>
        <w:pStyle w:val="a4"/>
        <w:numPr>
          <w:ilvl w:val="2"/>
          <w:numId w:val="205"/>
        </w:numPr>
        <w:tabs>
          <w:tab w:val="left" w:pos="815"/>
          <w:tab w:val="left" w:pos="6668"/>
        </w:tabs>
        <w:spacing w:line="224" w:lineRule="exact"/>
        <w:ind w:left="815" w:hanging="177"/>
        <w:jc w:val="left"/>
        <w:rPr>
          <w:sz w:val="20"/>
        </w:rPr>
      </w:pPr>
      <w:r>
        <w:rPr>
          <w:spacing w:val="-8"/>
          <w:sz w:val="20"/>
        </w:rPr>
        <w:t>Каковы</w:t>
      </w:r>
      <w:r>
        <w:rPr>
          <w:sz w:val="20"/>
        </w:rPr>
        <w:t xml:space="preserve"> </w:t>
      </w:r>
      <w:r>
        <w:rPr>
          <w:spacing w:val="-8"/>
          <w:sz w:val="20"/>
        </w:rPr>
        <w:t>основные</w:t>
      </w:r>
      <w:r>
        <w:rPr>
          <w:spacing w:val="2"/>
          <w:sz w:val="20"/>
        </w:rPr>
        <w:t xml:space="preserve"> </w:t>
      </w:r>
      <w:r>
        <w:rPr>
          <w:spacing w:val="-8"/>
          <w:sz w:val="20"/>
        </w:rPr>
        <w:t>понятия</w:t>
      </w:r>
      <w:r>
        <w:rPr>
          <w:spacing w:val="-1"/>
          <w:sz w:val="20"/>
        </w:rPr>
        <w:t xml:space="preserve"> </w:t>
      </w:r>
      <w:r>
        <w:rPr>
          <w:spacing w:val="-8"/>
          <w:sz w:val="20"/>
        </w:rPr>
        <w:t>и</w:t>
      </w:r>
      <w:r>
        <w:rPr>
          <w:spacing w:val="-3"/>
          <w:sz w:val="20"/>
        </w:rPr>
        <w:t xml:space="preserve"> </w:t>
      </w:r>
      <w:r>
        <w:rPr>
          <w:spacing w:val="-8"/>
          <w:sz w:val="20"/>
        </w:rPr>
        <w:t>термины</w:t>
      </w:r>
      <w:r>
        <w:rPr>
          <w:sz w:val="20"/>
        </w:rPr>
        <w:t xml:space="preserve"> </w:t>
      </w:r>
      <w:r>
        <w:rPr>
          <w:spacing w:val="-8"/>
          <w:sz w:val="20"/>
        </w:rPr>
        <w:t>в</w:t>
      </w:r>
      <w:r>
        <w:rPr>
          <w:spacing w:val="-1"/>
          <w:sz w:val="20"/>
        </w:rPr>
        <w:t xml:space="preserve"> </w:t>
      </w:r>
      <w:r>
        <w:rPr>
          <w:spacing w:val="-8"/>
          <w:sz w:val="20"/>
        </w:rPr>
        <w:t>спортивных</w:t>
      </w:r>
      <w:r>
        <w:rPr>
          <w:sz w:val="20"/>
        </w:rPr>
        <w:t xml:space="preserve"> </w:t>
      </w:r>
      <w:r>
        <w:rPr>
          <w:spacing w:val="-8"/>
          <w:sz w:val="20"/>
        </w:rPr>
        <w:t>играх?</w:t>
      </w:r>
      <w:r>
        <w:rPr>
          <w:sz w:val="20"/>
        </w:rPr>
        <w:tab/>
      </w:r>
      <w:r>
        <w:rPr>
          <w:spacing w:val="-10"/>
          <w:sz w:val="20"/>
        </w:rPr>
        <w:t>„</w:t>
      </w:r>
    </w:p>
    <w:p w:rsidR="009657D9" w:rsidRDefault="009657D9">
      <w:pPr>
        <w:pStyle w:val="a3"/>
        <w:jc w:val="left"/>
        <w:rPr>
          <w:sz w:val="20"/>
        </w:rPr>
      </w:pPr>
    </w:p>
    <w:p w:rsidR="009657D9" w:rsidRDefault="009657D9">
      <w:pPr>
        <w:pStyle w:val="a3"/>
        <w:spacing w:before="88"/>
        <w:jc w:val="left"/>
        <w:rPr>
          <w:sz w:val="20"/>
        </w:rPr>
      </w:pPr>
    </w:p>
    <w:p w:rsidR="009657D9" w:rsidRDefault="00916ABB">
      <w:pPr>
        <w:pStyle w:val="3"/>
        <w:spacing w:line="273" w:lineRule="auto"/>
        <w:ind w:left="867" w:right="598"/>
        <w:jc w:val="center"/>
      </w:pPr>
      <w:bookmarkStart w:id="3" w:name="_TOC_250049"/>
      <w:r>
        <w:t>Глава</w:t>
      </w:r>
      <w:r>
        <w:rPr>
          <w:spacing w:val="-10"/>
        </w:rPr>
        <w:t xml:space="preserve"> </w:t>
      </w:r>
      <w:r>
        <w:t>2.</w:t>
      </w:r>
      <w:r>
        <w:rPr>
          <w:spacing w:val="-10"/>
        </w:rPr>
        <w:t xml:space="preserve"> </w:t>
      </w:r>
      <w:r>
        <w:t>СОРЕВНОВАТЕЛЬНАЯ</w:t>
      </w:r>
      <w:r>
        <w:rPr>
          <w:spacing w:val="35"/>
        </w:rPr>
        <w:t xml:space="preserve"> </w:t>
      </w:r>
      <w:r>
        <w:t>ДЕЯТЕЛЬНОСТЬ В</w:t>
      </w:r>
      <w:r>
        <w:rPr>
          <w:spacing w:val="80"/>
        </w:rPr>
        <w:t xml:space="preserve"> </w:t>
      </w:r>
      <w:r>
        <w:t>СПОРТИВНЫХ</w:t>
      </w:r>
      <w:r>
        <w:rPr>
          <w:spacing w:val="40"/>
        </w:rPr>
        <w:t xml:space="preserve"> </w:t>
      </w:r>
      <w:bookmarkEnd w:id="3"/>
      <w:r>
        <w:t>ИГРАХ</w:t>
      </w:r>
    </w:p>
    <w:p w:rsidR="009657D9" w:rsidRDefault="00916ABB">
      <w:pPr>
        <w:pStyle w:val="3"/>
        <w:spacing w:line="252" w:lineRule="exact"/>
        <w:ind w:left="885" w:right="598"/>
        <w:jc w:val="center"/>
      </w:pPr>
      <w:bookmarkStart w:id="4" w:name="_TOC_250048"/>
      <w:r>
        <w:t>И</w:t>
      </w:r>
      <w:r>
        <w:rPr>
          <w:spacing w:val="52"/>
        </w:rPr>
        <w:t xml:space="preserve"> </w:t>
      </w:r>
      <w:r>
        <w:t>СИСТЕМА</w:t>
      </w:r>
      <w:r>
        <w:rPr>
          <w:spacing w:val="52"/>
        </w:rPr>
        <w:t xml:space="preserve"> </w:t>
      </w:r>
      <w:bookmarkEnd w:id="4"/>
      <w:r>
        <w:rPr>
          <w:spacing w:val="-2"/>
        </w:rPr>
        <w:t>СОРЕВНОВАНИЙ</w:t>
      </w:r>
    </w:p>
    <w:p w:rsidR="009657D9" w:rsidRDefault="009657D9">
      <w:pPr>
        <w:pStyle w:val="a3"/>
        <w:spacing w:before="95"/>
        <w:jc w:val="left"/>
        <w:rPr>
          <w:b/>
        </w:rPr>
      </w:pPr>
    </w:p>
    <w:p w:rsidR="009657D9" w:rsidRDefault="00916ABB">
      <w:pPr>
        <w:pStyle w:val="a3"/>
        <w:spacing w:line="213" w:lineRule="auto"/>
        <w:ind w:left="398" w:right="83" w:firstLine="278"/>
      </w:pPr>
      <w:r>
        <w:t>Соревнования составляют отличительную особенность спорта, они являются важнейшим компонентом системы подготовки спортсменов (см. главу 5) и ориентиром для построения спортив- ной тренировки.</w:t>
      </w:r>
    </w:p>
    <w:p w:rsidR="009657D9" w:rsidRDefault="00916ABB">
      <w:pPr>
        <w:pStyle w:val="a3"/>
        <w:spacing w:before="4" w:line="208" w:lineRule="auto"/>
        <w:ind w:left="403" w:right="62" w:firstLine="283"/>
      </w:pPr>
      <w:r>
        <w:t>Специфика соревновательной деятельности во многом опреде- ляет направление и</w:t>
      </w:r>
      <w:r>
        <w:rPr>
          <w:spacing w:val="-2"/>
        </w:rPr>
        <w:t xml:space="preserve"> </w:t>
      </w:r>
      <w:r>
        <w:t>содержание</w:t>
      </w:r>
      <w:r>
        <w:rPr>
          <w:spacing w:val="-2"/>
        </w:rPr>
        <w:t xml:space="preserve"> </w:t>
      </w:r>
      <w:r>
        <w:t>многолетней подготовки</w:t>
      </w:r>
      <w:r>
        <w:rPr>
          <w:spacing w:val="-2"/>
        </w:rPr>
        <w:t xml:space="preserve"> </w:t>
      </w:r>
      <w:r>
        <w:t>спортсме- нов</w:t>
      </w:r>
      <w:r>
        <w:rPr>
          <w:spacing w:val="-6"/>
        </w:rPr>
        <w:t xml:space="preserve"> </w:t>
      </w:r>
      <w:r>
        <w:t>(принципы,</w:t>
      </w:r>
      <w:r>
        <w:rPr>
          <w:spacing w:val="-6"/>
        </w:rPr>
        <w:t xml:space="preserve"> </w:t>
      </w:r>
      <w:r>
        <w:t>средства,</w:t>
      </w:r>
      <w:r>
        <w:rPr>
          <w:spacing w:val="-4"/>
        </w:rPr>
        <w:t xml:space="preserve"> </w:t>
      </w:r>
      <w:r>
        <w:t>методы,</w:t>
      </w:r>
      <w:r>
        <w:rPr>
          <w:spacing w:val="-3"/>
        </w:rPr>
        <w:t xml:space="preserve"> </w:t>
      </w:r>
      <w:r>
        <w:t>программирование</w:t>
      </w:r>
      <w:r>
        <w:rPr>
          <w:spacing w:val="-4"/>
        </w:rPr>
        <w:t xml:space="preserve"> </w:t>
      </w:r>
      <w:r>
        <w:t>процесса</w:t>
      </w:r>
      <w:r>
        <w:rPr>
          <w:spacing w:val="-3"/>
        </w:rPr>
        <w:t xml:space="preserve"> </w:t>
      </w:r>
      <w:r>
        <w:t>тре- нировки, отбор, оценка тренированности, оценка способностей спортсмена, контроль за его текущим состоянием и др.).</w:t>
      </w:r>
    </w:p>
    <w:p w:rsidR="009657D9" w:rsidRDefault="00916ABB">
      <w:pPr>
        <w:pStyle w:val="a3"/>
        <w:spacing w:before="4" w:line="208" w:lineRule="auto"/>
        <w:ind w:left="422" w:right="57" w:firstLine="278"/>
      </w:pPr>
      <w:r>
        <w:t>Соревновательная</w:t>
      </w:r>
      <w:r>
        <w:rPr>
          <w:spacing w:val="-14"/>
        </w:rPr>
        <w:t xml:space="preserve"> </w:t>
      </w:r>
      <w:r>
        <w:t>деятельность</w:t>
      </w:r>
      <w:r>
        <w:rPr>
          <w:spacing w:val="-14"/>
        </w:rPr>
        <w:t xml:space="preserve"> </w:t>
      </w:r>
      <w:r>
        <w:t>тесно</w:t>
      </w:r>
      <w:r>
        <w:rPr>
          <w:spacing w:val="-13"/>
        </w:rPr>
        <w:t xml:space="preserve"> </w:t>
      </w:r>
      <w:r>
        <w:t>связана</w:t>
      </w:r>
      <w:r>
        <w:rPr>
          <w:spacing w:val="-14"/>
        </w:rPr>
        <w:t xml:space="preserve"> </w:t>
      </w:r>
      <w:r>
        <w:t>со</w:t>
      </w:r>
      <w:r>
        <w:rPr>
          <w:spacing w:val="-12"/>
        </w:rPr>
        <w:t xml:space="preserve"> </w:t>
      </w:r>
      <w:r>
        <w:t>спортивным</w:t>
      </w:r>
      <w:r>
        <w:rPr>
          <w:spacing w:val="-14"/>
        </w:rPr>
        <w:t xml:space="preserve"> </w:t>
      </w:r>
      <w:r>
        <w:t xml:space="preserve">ре- </w:t>
      </w:r>
      <w:r>
        <w:rPr>
          <w:spacing w:val="-2"/>
        </w:rPr>
        <w:t>зультатом.</w:t>
      </w:r>
      <w:r>
        <w:rPr>
          <w:spacing w:val="-5"/>
        </w:rPr>
        <w:t xml:space="preserve"> </w:t>
      </w:r>
      <w:r>
        <w:rPr>
          <w:spacing w:val="-2"/>
        </w:rPr>
        <w:t>Это</w:t>
      </w:r>
      <w:r>
        <w:rPr>
          <w:spacing w:val="-5"/>
        </w:rPr>
        <w:t xml:space="preserve"> </w:t>
      </w:r>
      <w:r>
        <w:rPr>
          <w:spacing w:val="-2"/>
        </w:rPr>
        <w:t>обусловливает</w:t>
      </w:r>
      <w:r>
        <w:rPr>
          <w:spacing w:val="-5"/>
        </w:rPr>
        <w:t xml:space="preserve"> </w:t>
      </w:r>
      <w:r>
        <w:rPr>
          <w:spacing w:val="-2"/>
        </w:rPr>
        <w:t>необходимость</w:t>
      </w:r>
      <w:r>
        <w:rPr>
          <w:spacing w:val="-3"/>
        </w:rPr>
        <w:t xml:space="preserve"> </w:t>
      </w:r>
      <w:r>
        <w:rPr>
          <w:spacing w:val="-2"/>
        </w:rPr>
        <w:t>тщательного</w:t>
      </w:r>
      <w:r>
        <w:rPr>
          <w:spacing w:val="-4"/>
        </w:rPr>
        <w:t xml:space="preserve"> </w:t>
      </w:r>
      <w:r>
        <w:rPr>
          <w:spacing w:val="-2"/>
        </w:rPr>
        <w:t xml:space="preserve">изучения </w:t>
      </w:r>
      <w:r>
        <w:t>содержания соревновательной деятельности, выявления факторов, определяющих достижение высоких спортивных результатов.</w:t>
      </w:r>
    </w:p>
    <w:p w:rsidR="009657D9" w:rsidRDefault="00916ABB">
      <w:pPr>
        <w:pStyle w:val="a3"/>
        <w:spacing w:before="5" w:line="208" w:lineRule="auto"/>
        <w:ind w:left="427" w:right="38" w:firstLine="288"/>
      </w:pPr>
      <w:r>
        <w:t xml:space="preserve">Структура соревновательной деятельности и факторы, обуслов- ливающие ее эффективность, служат основой при построении про- цесса подготовки спортсменов и эффективного управления этим </w:t>
      </w:r>
      <w:r>
        <w:rPr>
          <w:spacing w:val="-2"/>
        </w:rPr>
        <w:t>процессом.</w:t>
      </w:r>
    </w:p>
    <w:p w:rsidR="009657D9" w:rsidRDefault="00916ABB">
      <w:pPr>
        <w:pStyle w:val="a3"/>
        <w:spacing w:before="176"/>
        <w:ind w:left="465"/>
        <w:jc w:val="left"/>
      </w:pPr>
      <w:r>
        <w:rPr>
          <w:spacing w:val="-5"/>
        </w:rPr>
        <w:t>16</w:t>
      </w:r>
    </w:p>
    <w:p w:rsidR="009657D9" w:rsidRDefault="00916ABB">
      <w:pPr>
        <w:pStyle w:val="3"/>
        <w:numPr>
          <w:ilvl w:val="1"/>
          <w:numId w:val="204"/>
        </w:numPr>
        <w:tabs>
          <w:tab w:val="left" w:pos="1359"/>
          <w:tab w:val="left" w:pos="2433"/>
        </w:tabs>
        <w:spacing w:before="74" w:line="273" w:lineRule="auto"/>
        <w:ind w:right="1087" w:hanging="1460"/>
        <w:jc w:val="left"/>
      </w:pPr>
      <w:r>
        <w:rPr>
          <w:b w:val="0"/>
        </w:rPr>
        <w:br w:type="column"/>
      </w:r>
      <w:r>
        <w:lastRenderedPageBreak/>
        <w:t>Структура</w:t>
      </w:r>
      <w:r>
        <w:rPr>
          <w:spacing w:val="-9"/>
        </w:rPr>
        <w:t xml:space="preserve"> </w:t>
      </w:r>
      <w:r>
        <w:t>соревновательной</w:t>
      </w:r>
      <w:r>
        <w:rPr>
          <w:spacing w:val="-12"/>
        </w:rPr>
        <w:t xml:space="preserve"> </w:t>
      </w:r>
      <w:r>
        <w:t>деятельности</w:t>
      </w:r>
      <w:r>
        <w:rPr>
          <w:spacing w:val="-12"/>
        </w:rPr>
        <w:t xml:space="preserve"> </w:t>
      </w:r>
      <w:r>
        <w:t>в спортивных играх</w:t>
      </w:r>
    </w:p>
    <w:p w:rsidR="009657D9" w:rsidRDefault="009657D9">
      <w:pPr>
        <w:pStyle w:val="a3"/>
        <w:spacing w:before="19"/>
        <w:jc w:val="left"/>
        <w:rPr>
          <w:b/>
        </w:rPr>
      </w:pPr>
    </w:p>
    <w:p w:rsidR="009657D9" w:rsidRDefault="00916ABB">
      <w:pPr>
        <w:pStyle w:val="a3"/>
        <w:spacing w:line="204" w:lineRule="auto"/>
        <w:ind w:left="302" w:right="156" w:firstLine="278"/>
      </w:pPr>
      <w:r>
        <w:t>Основные параметры соревновательной деятельности в спортив- ных играх выделяются и фиксируются посредством специальных , наблюдений в условиях крупнейших соревнований за действиями сильнейших спортсменов мира. Признаки, отражавшие параметры соревновательной деятельности, называют целевыми, так как их выполнение обеспечивает достижение поставленной цели - побе- дить в соревнованиях.</w:t>
      </w:r>
    </w:p>
    <w:p w:rsidR="009657D9" w:rsidRDefault="00916ABB">
      <w:pPr>
        <w:pStyle w:val="a3"/>
        <w:spacing w:before="7" w:line="204" w:lineRule="auto"/>
        <w:ind w:left="307" w:right="266" w:firstLine="278"/>
      </w:pPr>
      <w:r>
        <w:t xml:space="preserve">Победа в соревнованиях представляет собой конечную цель со- ревновательной деятельности, ее достижение складывается из пос- ледовательного решения спортсменами ряда частных задач, воз- никающих перед ними в процессе продвижения к главной цели. Элементы деятельности по выполнению частных задач называют действиями, которые, в свою очередь, состоят из операций. Содер- </w:t>
      </w:r>
      <w:r>
        <w:rPr>
          <w:spacing w:val="-2"/>
        </w:rPr>
        <w:t>жание</w:t>
      </w:r>
      <w:r>
        <w:rPr>
          <w:spacing w:val="-7"/>
        </w:rPr>
        <w:t xml:space="preserve"> </w:t>
      </w:r>
      <w:r>
        <w:rPr>
          <w:spacing w:val="-2"/>
        </w:rPr>
        <w:t>действий,</w:t>
      </w:r>
      <w:r>
        <w:rPr>
          <w:spacing w:val="-8"/>
        </w:rPr>
        <w:t xml:space="preserve"> </w:t>
      </w:r>
      <w:r>
        <w:rPr>
          <w:spacing w:val="-2"/>
        </w:rPr>
        <w:t>операций</w:t>
      </w:r>
      <w:r>
        <w:rPr>
          <w:spacing w:val="-8"/>
        </w:rPr>
        <w:t xml:space="preserve"> </w:t>
      </w:r>
      <w:r>
        <w:rPr>
          <w:spacing w:val="-2"/>
        </w:rPr>
        <w:t>и</w:t>
      </w:r>
      <w:r>
        <w:rPr>
          <w:spacing w:val="-6"/>
        </w:rPr>
        <w:t xml:space="preserve"> </w:t>
      </w:r>
      <w:r>
        <w:rPr>
          <w:spacing w:val="-2"/>
        </w:rPr>
        <w:t>условия,</w:t>
      </w:r>
      <w:r>
        <w:rPr>
          <w:spacing w:val="-6"/>
        </w:rPr>
        <w:t xml:space="preserve"> </w:t>
      </w:r>
      <w:r>
        <w:rPr>
          <w:spacing w:val="-2"/>
        </w:rPr>
        <w:t>в</w:t>
      </w:r>
      <w:r>
        <w:rPr>
          <w:spacing w:val="-6"/>
        </w:rPr>
        <w:t xml:space="preserve"> </w:t>
      </w:r>
      <w:r>
        <w:rPr>
          <w:spacing w:val="-2"/>
        </w:rPr>
        <w:t>которых</w:t>
      </w:r>
      <w:r>
        <w:rPr>
          <w:spacing w:val="-6"/>
        </w:rPr>
        <w:t xml:space="preserve"> </w:t>
      </w:r>
      <w:r>
        <w:rPr>
          <w:spacing w:val="-2"/>
        </w:rPr>
        <w:t>выполняет</w:t>
      </w:r>
      <w:r>
        <w:rPr>
          <w:spacing w:val="-6"/>
        </w:rPr>
        <w:t xml:space="preserve"> </w:t>
      </w:r>
      <w:r>
        <w:rPr>
          <w:spacing w:val="-2"/>
        </w:rPr>
        <w:t>их</w:t>
      </w:r>
      <w:r>
        <w:rPr>
          <w:spacing w:val="-8"/>
        </w:rPr>
        <w:t xml:space="preserve"> </w:t>
      </w:r>
      <w:r>
        <w:rPr>
          <w:spacing w:val="-2"/>
        </w:rPr>
        <w:t xml:space="preserve">спорт- </w:t>
      </w:r>
      <w:r>
        <w:t>смен в процессе соревнований, и определяют структуру соревнова- тельной игровой деятельности.</w:t>
      </w:r>
    </w:p>
    <w:p w:rsidR="009657D9" w:rsidRDefault="00916ABB">
      <w:pPr>
        <w:pStyle w:val="a3"/>
        <w:spacing w:before="9" w:line="204" w:lineRule="auto"/>
        <w:ind w:left="316" w:right="269" w:firstLine="278"/>
      </w:pPr>
      <w:r>
        <w:t>Только располагая показателями соревновательной деятельно- сти каждого спортсмена, можно оценить эффективность его дей- ствий и определить пути совершенствования его мастерства в про- цессе тренировки.</w:t>
      </w:r>
    </w:p>
    <w:p w:rsidR="009657D9" w:rsidRDefault="00916ABB">
      <w:pPr>
        <w:pStyle w:val="a3"/>
        <w:spacing w:before="4" w:line="204" w:lineRule="auto"/>
        <w:ind w:left="316" w:right="264" w:firstLine="278"/>
      </w:pPr>
      <w:r>
        <w:t>Структуру соревновательной деятельности в спортивных играх составляют компоненты, которые иерархически расположены ус- ловно</w:t>
      </w:r>
      <w:r>
        <w:rPr>
          <w:spacing w:val="-11"/>
        </w:rPr>
        <w:t xml:space="preserve"> </w:t>
      </w:r>
      <w:r>
        <w:t>в</w:t>
      </w:r>
      <w:r>
        <w:rPr>
          <w:spacing w:val="-12"/>
        </w:rPr>
        <w:t xml:space="preserve"> </w:t>
      </w:r>
      <w:r>
        <w:t>несколько</w:t>
      </w:r>
      <w:r>
        <w:rPr>
          <w:spacing w:val="-11"/>
        </w:rPr>
        <w:t xml:space="preserve"> </w:t>
      </w:r>
      <w:r>
        <w:t>уровней.</w:t>
      </w:r>
      <w:r>
        <w:rPr>
          <w:spacing w:val="-11"/>
        </w:rPr>
        <w:t xml:space="preserve"> </w:t>
      </w:r>
      <w:r>
        <w:t>Компоненты</w:t>
      </w:r>
      <w:r>
        <w:rPr>
          <w:spacing w:val="-10"/>
        </w:rPr>
        <w:t xml:space="preserve"> </w:t>
      </w:r>
      <w:r>
        <w:t>и</w:t>
      </w:r>
      <w:r>
        <w:rPr>
          <w:spacing w:val="-9"/>
        </w:rPr>
        <w:t xml:space="preserve"> </w:t>
      </w:r>
      <w:r>
        <w:t>уровни</w:t>
      </w:r>
      <w:r>
        <w:rPr>
          <w:spacing w:val="-9"/>
        </w:rPr>
        <w:t xml:space="preserve"> </w:t>
      </w:r>
      <w:r>
        <w:t>структуры</w:t>
      </w:r>
      <w:r>
        <w:rPr>
          <w:spacing w:val="-10"/>
        </w:rPr>
        <w:t xml:space="preserve"> </w:t>
      </w:r>
      <w:r>
        <w:t>сорев- новательной деятельности расположены по принципу «матрешек», вложенных одна в другую; первый компонент - самая большая, в нее «вложены» все последующие (рис. 2).</w:t>
      </w:r>
    </w:p>
    <w:p w:rsidR="009657D9" w:rsidRDefault="00916ABB">
      <w:pPr>
        <w:pStyle w:val="a3"/>
        <w:spacing w:before="7" w:line="204" w:lineRule="auto"/>
        <w:ind w:left="321" w:right="262" w:firstLine="278"/>
      </w:pPr>
      <w:r>
        <w:rPr>
          <w:i/>
          <w:spacing w:val="-4"/>
        </w:rPr>
        <w:t>Первый</w:t>
      </w:r>
      <w:r>
        <w:rPr>
          <w:i/>
          <w:spacing w:val="-10"/>
        </w:rPr>
        <w:t xml:space="preserve"> </w:t>
      </w:r>
      <w:r>
        <w:rPr>
          <w:i/>
          <w:spacing w:val="-4"/>
        </w:rPr>
        <w:t>компонент</w:t>
      </w:r>
      <w:r>
        <w:rPr>
          <w:i/>
          <w:spacing w:val="-10"/>
        </w:rPr>
        <w:t xml:space="preserve"> </w:t>
      </w:r>
      <w:r>
        <w:rPr>
          <w:spacing w:val="-4"/>
        </w:rPr>
        <w:t>(верхний</w:t>
      </w:r>
      <w:r>
        <w:rPr>
          <w:spacing w:val="-10"/>
        </w:rPr>
        <w:t xml:space="preserve"> </w:t>
      </w:r>
      <w:r>
        <w:rPr>
          <w:spacing w:val="-4"/>
        </w:rPr>
        <w:t>уровень)</w:t>
      </w:r>
      <w:r>
        <w:rPr>
          <w:spacing w:val="-9"/>
        </w:rPr>
        <w:t xml:space="preserve"> </w:t>
      </w:r>
      <w:r>
        <w:rPr>
          <w:spacing w:val="-4"/>
        </w:rPr>
        <w:t>составляет</w:t>
      </w:r>
      <w:r>
        <w:rPr>
          <w:spacing w:val="-10"/>
        </w:rPr>
        <w:t xml:space="preserve"> </w:t>
      </w:r>
      <w:r>
        <w:rPr>
          <w:spacing w:val="-4"/>
        </w:rPr>
        <w:t xml:space="preserve">системно-целост- </w:t>
      </w:r>
      <w:r>
        <w:t>ное</w:t>
      </w:r>
      <w:r>
        <w:rPr>
          <w:spacing w:val="-4"/>
        </w:rPr>
        <w:t xml:space="preserve"> </w:t>
      </w:r>
      <w:r>
        <w:t>противоборство</w:t>
      </w:r>
      <w:r>
        <w:rPr>
          <w:spacing w:val="-4"/>
        </w:rPr>
        <w:t xml:space="preserve"> </w:t>
      </w:r>
      <w:r>
        <w:t>спортсменов</w:t>
      </w:r>
      <w:r>
        <w:rPr>
          <w:spacing w:val="-4"/>
        </w:rPr>
        <w:t xml:space="preserve"> </w:t>
      </w:r>
      <w:r>
        <w:t>двух</w:t>
      </w:r>
      <w:r>
        <w:rPr>
          <w:spacing w:val="-4"/>
        </w:rPr>
        <w:t xml:space="preserve"> </w:t>
      </w:r>
      <w:r>
        <w:t>команд,</w:t>
      </w:r>
      <w:r>
        <w:rPr>
          <w:spacing w:val="-4"/>
        </w:rPr>
        <w:t xml:space="preserve"> </w:t>
      </w:r>
      <w:r>
        <w:t>в</w:t>
      </w:r>
      <w:r>
        <w:rPr>
          <w:spacing w:val="-4"/>
        </w:rPr>
        <w:t xml:space="preserve"> </w:t>
      </w:r>
      <w:r>
        <w:t>котором</w:t>
      </w:r>
      <w:r>
        <w:rPr>
          <w:spacing w:val="-4"/>
        </w:rPr>
        <w:t xml:space="preserve"> </w:t>
      </w:r>
      <w:r>
        <w:t xml:space="preserve">представ- </w:t>
      </w:r>
      <w:r>
        <w:rPr>
          <w:spacing w:val="-2"/>
        </w:rPr>
        <w:t>лены</w:t>
      </w:r>
      <w:r>
        <w:rPr>
          <w:spacing w:val="-12"/>
        </w:rPr>
        <w:t xml:space="preserve"> </w:t>
      </w:r>
      <w:r>
        <w:rPr>
          <w:spacing w:val="-2"/>
        </w:rPr>
        <w:t>и</w:t>
      </w:r>
      <w:r>
        <w:rPr>
          <w:spacing w:val="-12"/>
        </w:rPr>
        <w:t xml:space="preserve"> </w:t>
      </w:r>
      <w:r>
        <w:rPr>
          <w:spacing w:val="-2"/>
        </w:rPr>
        <w:t>«результируют»</w:t>
      </w:r>
      <w:r>
        <w:rPr>
          <w:spacing w:val="-12"/>
        </w:rPr>
        <w:t xml:space="preserve"> </w:t>
      </w:r>
      <w:r>
        <w:rPr>
          <w:spacing w:val="-2"/>
        </w:rPr>
        <w:t>все</w:t>
      </w:r>
      <w:r>
        <w:rPr>
          <w:spacing w:val="-11"/>
        </w:rPr>
        <w:t xml:space="preserve"> </w:t>
      </w:r>
      <w:r>
        <w:rPr>
          <w:spacing w:val="-2"/>
        </w:rPr>
        <w:t>компоненты</w:t>
      </w:r>
      <w:r>
        <w:rPr>
          <w:spacing w:val="-10"/>
        </w:rPr>
        <w:t xml:space="preserve"> </w:t>
      </w:r>
      <w:r>
        <w:rPr>
          <w:spacing w:val="-2"/>
        </w:rPr>
        <w:t>структуры</w:t>
      </w:r>
      <w:r>
        <w:rPr>
          <w:spacing w:val="-10"/>
        </w:rPr>
        <w:t xml:space="preserve"> </w:t>
      </w:r>
      <w:r>
        <w:rPr>
          <w:spacing w:val="-2"/>
        </w:rPr>
        <w:t>в</w:t>
      </w:r>
      <w:r>
        <w:rPr>
          <w:spacing w:val="-11"/>
        </w:rPr>
        <w:t xml:space="preserve"> </w:t>
      </w:r>
      <w:r>
        <w:rPr>
          <w:spacing w:val="-2"/>
        </w:rPr>
        <w:t>их</w:t>
      </w:r>
      <w:r>
        <w:rPr>
          <w:spacing w:val="-11"/>
        </w:rPr>
        <w:t xml:space="preserve"> </w:t>
      </w:r>
      <w:r>
        <w:rPr>
          <w:spacing w:val="-2"/>
        </w:rPr>
        <w:t>взаимосвязи.</w:t>
      </w:r>
    </w:p>
    <w:p w:rsidR="009657D9" w:rsidRDefault="00916ABB">
      <w:pPr>
        <w:pStyle w:val="a3"/>
        <w:spacing w:before="2" w:line="204" w:lineRule="auto"/>
        <w:ind w:left="326" w:right="250" w:firstLine="273"/>
      </w:pPr>
      <w:r>
        <w:rPr>
          <w:b/>
          <w:i/>
          <w:spacing w:val="-2"/>
        </w:rPr>
        <w:t>Второй</w:t>
      </w:r>
      <w:r>
        <w:rPr>
          <w:b/>
          <w:i/>
          <w:spacing w:val="-12"/>
        </w:rPr>
        <w:t xml:space="preserve"> </w:t>
      </w:r>
      <w:r>
        <w:rPr>
          <w:b/>
          <w:i/>
          <w:spacing w:val="-2"/>
        </w:rPr>
        <w:t>компонент</w:t>
      </w:r>
      <w:r>
        <w:rPr>
          <w:b/>
          <w:i/>
          <w:spacing w:val="-12"/>
        </w:rPr>
        <w:t xml:space="preserve"> </w:t>
      </w:r>
      <w:r>
        <w:rPr>
          <w:spacing w:val="-2"/>
        </w:rPr>
        <w:t>составляют</w:t>
      </w:r>
      <w:r>
        <w:rPr>
          <w:spacing w:val="-12"/>
        </w:rPr>
        <w:t xml:space="preserve"> </w:t>
      </w:r>
      <w:r>
        <w:rPr>
          <w:spacing w:val="-2"/>
        </w:rPr>
        <w:t>командные</w:t>
      </w:r>
      <w:r>
        <w:rPr>
          <w:spacing w:val="-11"/>
        </w:rPr>
        <w:t xml:space="preserve"> </w:t>
      </w:r>
      <w:r>
        <w:rPr>
          <w:spacing w:val="-2"/>
        </w:rPr>
        <w:t>тактические</w:t>
      </w:r>
      <w:r>
        <w:rPr>
          <w:spacing w:val="-12"/>
        </w:rPr>
        <w:t xml:space="preserve"> </w:t>
      </w:r>
      <w:r>
        <w:rPr>
          <w:spacing w:val="-2"/>
        </w:rPr>
        <w:t xml:space="preserve">действия </w:t>
      </w:r>
      <w:r>
        <w:t>в нападении и обороне: если в данный момент для одной команды действия нападающие, то для другой команды в этот же момент действия будут защитные. Команды поочередно находятся в роли нападающих и защищающихся. Командные тактические действия - системы игры в нападении или обороне - являются определяющим фактором для выбора технико-тактических действий и их развития во времени и в пространстве. Одна команда учитывает возможно- сти своих игроков и особенности игры в защите команды соперни- ка, когда выбирает ту или иную систему игры в нападении. Защи- щающаяся</w:t>
      </w:r>
      <w:r>
        <w:rPr>
          <w:spacing w:val="-12"/>
        </w:rPr>
        <w:t xml:space="preserve"> </w:t>
      </w:r>
      <w:r>
        <w:t>же</w:t>
      </w:r>
      <w:r>
        <w:rPr>
          <w:spacing w:val="-12"/>
        </w:rPr>
        <w:t xml:space="preserve"> </w:t>
      </w:r>
      <w:r>
        <w:t>команда,</w:t>
      </w:r>
      <w:r>
        <w:rPr>
          <w:spacing w:val="-12"/>
        </w:rPr>
        <w:t xml:space="preserve"> </w:t>
      </w:r>
      <w:r>
        <w:t>учитывая</w:t>
      </w:r>
      <w:r>
        <w:rPr>
          <w:spacing w:val="-12"/>
        </w:rPr>
        <w:t xml:space="preserve"> </w:t>
      </w:r>
      <w:r>
        <w:t>особенности</w:t>
      </w:r>
      <w:r>
        <w:rPr>
          <w:spacing w:val="-12"/>
        </w:rPr>
        <w:t xml:space="preserve"> </w:t>
      </w:r>
      <w:r>
        <w:t>системы</w:t>
      </w:r>
      <w:r>
        <w:rPr>
          <w:spacing w:val="-12"/>
        </w:rPr>
        <w:t xml:space="preserve"> </w:t>
      </w:r>
      <w:r>
        <w:t>игры</w:t>
      </w:r>
      <w:r>
        <w:rPr>
          <w:spacing w:val="-12"/>
        </w:rPr>
        <w:t xml:space="preserve"> </w:t>
      </w:r>
      <w:r>
        <w:t>коман- ды соперника, противопоставляет свою систему обороны.</w:t>
      </w:r>
    </w:p>
    <w:p w:rsidR="009657D9" w:rsidRDefault="00916ABB">
      <w:pPr>
        <w:pStyle w:val="a3"/>
        <w:spacing w:before="13" w:line="204" w:lineRule="auto"/>
        <w:ind w:left="345" w:right="248" w:firstLine="288"/>
      </w:pPr>
      <w:r>
        <w:rPr>
          <w:b/>
          <w:i/>
        </w:rPr>
        <w:t xml:space="preserve">Третий компонент </w:t>
      </w:r>
      <w:r>
        <w:t>образуют групповые тактические действия в нападении (комбинации) и обороне - в них находят реализацию</w:t>
      </w:r>
    </w:p>
    <w:p w:rsidR="009657D9" w:rsidRDefault="009657D9">
      <w:pPr>
        <w:spacing w:line="204" w:lineRule="auto"/>
        <w:sectPr w:rsidR="009657D9">
          <w:pgSz w:w="16840" w:h="11910" w:orient="landscape"/>
          <w:pgMar w:top="300" w:right="1100" w:bottom="280" w:left="960" w:header="720" w:footer="720" w:gutter="0"/>
          <w:cols w:num="2" w:space="720" w:equalWidth="0">
            <w:col w:w="6871" w:space="930"/>
            <w:col w:w="6979"/>
          </w:cols>
        </w:sectPr>
      </w:pPr>
    </w:p>
    <w:p w:rsidR="009657D9" w:rsidRDefault="009657D9">
      <w:pPr>
        <w:pStyle w:val="a3"/>
        <w:spacing w:before="112"/>
        <w:jc w:val="left"/>
        <w:rPr>
          <w:sz w:val="20"/>
        </w:rPr>
      </w:pPr>
    </w:p>
    <w:p w:rsidR="009657D9" w:rsidRDefault="009657D9">
      <w:pPr>
        <w:rPr>
          <w:sz w:val="20"/>
        </w:rPr>
        <w:sectPr w:rsidR="009657D9">
          <w:pgSz w:w="16840" w:h="11910" w:orient="landscape"/>
          <w:pgMar w:top="0" w:right="1100" w:bottom="0" w:left="960" w:header="720" w:footer="720" w:gutter="0"/>
          <w:cols w:space="720"/>
        </w:sectPr>
      </w:pPr>
    </w:p>
    <w:p w:rsidR="009657D9" w:rsidRDefault="00916ABB">
      <w:pPr>
        <w:pStyle w:val="a3"/>
        <w:jc w:val="left"/>
        <w:rPr>
          <w:sz w:val="6"/>
        </w:rPr>
      </w:pPr>
      <w:r>
        <w:rPr>
          <w:noProof/>
          <w:lang w:eastAsia="ru-RU"/>
        </w:rPr>
        <w:lastRenderedPageBreak/>
        <mc:AlternateContent>
          <mc:Choice Requires="wps">
            <w:drawing>
              <wp:anchor distT="0" distB="0" distL="0" distR="0" simplePos="0" relativeHeight="15736832" behindDoc="0" locked="0" layoutInCell="1" allowOverlap="1">
                <wp:simplePos x="0" y="0"/>
                <wp:positionH relativeFrom="page">
                  <wp:posOffset>214629</wp:posOffset>
                </wp:positionH>
                <wp:positionV relativeFrom="page">
                  <wp:posOffset>0</wp:posOffset>
                </wp:positionV>
                <wp:extent cx="21590" cy="733044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90" cy="7330440"/>
                          <a:chOff x="0" y="0"/>
                          <a:chExt cx="21590" cy="7330440"/>
                        </a:xfrm>
                      </wpg:grpSpPr>
                      <wps:wsp>
                        <wps:cNvPr id="36" name="Graphic 36"/>
                        <wps:cNvSpPr/>
                        <wps:spPr>
                          <a:xfrm>
                            <a:off x="7620" y="3657600"/>
                            <a:ext cx="1270" cy="1993264"/>
                          </a:xfrm>
                          <a:custGeom>
                            <a:avLst/>
                            <a:gdLst/>
                            <a:ahLst/>
                            <a:cxnLst/>
                            <a:rect l="l" t="t" r="r" b="b"/>
                            <a:pathLst>
                              <a:path h="1993264">
                                <a:moveTo>
                                  <a:pt x="0" y="0"/>
                                </a:moveTo>
                                <a:lnTo>
                                  <a:pt x="0" y="1993264"/>
                                </a:lnTo>
                              </a:path>
                            </a:pathLst>
                          </a:custGeom>
                          <a:ln w="3175">
                            <a:solidFill>
                              <a:srgbClr val="000000"/>
                            </a:solidFill>
                            <a:prstDash val="solid"/>
                          </a:ln>
                        </wps:spPr>
                        <wps:bodyPr wrap="square" lIns="0" tIns="0" rIns="0" bIns="0" rtlCol="0">
                          <a:prstTxWarp prst="textNoShape">
                            <a:avLst/>
                          </a:prstTxWarp>
                          <a:noAutofit/>
                        </wps:bodyPr>
                      </wps:wsp>
                      <wps:wsp>
                        <wps:cNvPr id="37" name="Graphic 37"/>
                        <wps:cNvSpPr/>
                        <wps:spPr>
                          <a:xfrm>
                            <a:off x="0" y="0"/>
                            <a:ext cx="21590" cy="7330440"/>
                          </a:xfrm>
                          <a:custGeom>
                            <a:avLst/>
                            <a:gdLst/>
                            <a:ahLst/>
                            <a:cxnLst/>
                            <a:rect l="l" t="t" r="r" b="b"/>
                            <a:pathLst>
                              <a:path w="21590" h="7330440">
                                <a:moveTo>
                                  <a:pt x="0" y="7330440"/>
                                </a:moveTo>
                                <a:lnTo>
                                  <a:pt x="21590" y="7330440"/>
                                </a:lnTo>
                                <a:lnTo>
                                  <a:pt x="21590" y="0"/>
                                </a:lnTo>
                                <a:lnTo>
                                  <a:pt x="0" y="0"/>
                                </a:lnTo>
                                <a:lnTo>
                                  <a:pt x="0" y="7330440"/>
                                </a:lnTo>
                                <a:close/>
                              </a:path>
                            </a:pathLst>
                          </a:custGeom>
                          <a:solidFill>
                            <a:srgbClr val="000000"/>
                          </a:solidFill>
                        </wps:spPr>
                        <wps:bodyPr wrap="square" lIns="0" tIns="0" rIns="0" bIns="0" rtlCol="0">
                          <a:prstTxWarp prst="textNoShape">
                            <a:avLst/>
                          </a:prstTxWarp>
                          <a:noAutofit/>
                        </wps:bodyPr>
                      </wps:wsp>
                      <wps:wsp>
                        <wps:cNvPr id="38" name="Graphic 38"/>
                        <wps:cNvSpPr/>
                        <wps:spPr>
                          <a:xfrm>
                            <a:off x="10795" y="4544695"/>
                            <a:ext cx="1270" cy="2599690"/>
                          </a:xfrm>
                          <a:custGeom>
                            <a:avLst/>
                            <a:gdLst/>
                            <a:ahLst/>
                            <a:cxnLst/>
                            <a:rect l="l" t="t" r="r" b="b"/>
                            <a:pathLst>
                              <a:path h="2599690">
                                <a:moveTo>
                                  <a:pt x="0" y="0"/>
                                </a:moveTo>
                                <a:lnTo>
                                  <a:pt x="0" y="259969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6.9pt;margin-top:0pt;width:1.7pt;height:577.2pt;mso-position-horizontal-relative:page;mso-position-vertical-relative:page;z-index:15736832" id="docshapegroup13" coordorigin="338,0" coordsize="34,11544">
                <v:line style="position:absolute" from="350,5760" to="350,8899" stroked="true" strokeweight=".25pt" strokecolor="#000000">
                  <v:stroke dashstyle="solid"/>
                </v:line>
                <v:rect style="position:absolute;left:338;top:0;width:34;height:11544" id="docshape14" filled="true" fillcolor="#000000" stroked="false">
                  <v:fill type="solid"/>
                </v:rect>
                <v:line style="position:absolute" from="355,7157" to="355,11251" stroked="true" strokeweight="1.2pt" strokecolor="#000000">
                  <v:stroke dashstyle="solid"/>
                </v:line>
                <w10:wrap type="none"/>
              </v:group>
            </w:pict>
          </mc:Fallback>
        </mc:AlternateContent>
      </w:r>
      <w:r>
        <w:rPr>
          <w:noProof/>
          <w:lang w:eastAsia="ru-RU"/>
        </w:rPr>
        <mc:AlternateContent>
          <mc:Choice Requires="wps">
            <w:drawing>
              <wp:anchor distT="0" distB="0" distL="0" distR="0" simplePos="0" relativeHeight="15737344" behindDoc="0" locked="0" layoutInCell="1" allowOverlap="1">
                <wp:simplePos x="0" y="0"/>
                <wp:positionH relativeFrom="page">
                  <wp:posOffset>389890</wp:posOffset>
                </wp:positionH>
                <wp:positionV relativeFrom="page">
                  <wp:posOffset>3789045</wp:posOffset>
                </wp:positionV>
                <wp:extent cx="12065" cy="354139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3541395"/>
                        </a:xfrm>
                        <a:custGeom>
                          <a:avLst/>
                          <a:gdLst/>
                          <a:ahLst/>
                          <a:cxnLst/>
                          <a:rect l="l" t="t" r="r" b="b"/>
                          <a:pathLst>
                            <a:path w="12065" h="3541395">
                              <a:moveTo>
                                <a:pt x="0" y="3282315"/>
                              </a:moveTo>
                              <a:lnTo>
                                <a:pt x="0" y="3541394"/>
                              </a:lnTo>
                            </a:path>
                            <a:path w="12065" h="3541395">
                              <a:moveTo>
                                <a:pt x="5714" y="0"/>
                              </a:moveTo>
                              <a:lnTo>
                                <a:pt x="5714" y="1950719"/>
                              </a:lnTo>
                            </a:path>
                            <a:path w="12065" h="3541395">
                              <a:moveTo>
                                <a:pt x="12064" y="1121409"/>
                              </a:moveTo>
                              <a:lnTo>
                                <a:pt x="12064" y="354139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0.700001pt;margin-top:298.350006pt;width:.95pt;height:278.850pt;mso-position-horizontal-relative:page;mso-position-vertical-relative:page;z-index:15737344" id="docshape15" coordorigin="614,5967" coordsize="19,5577" path="m614,11136l614,11544m623,5967l623,9039m633,7733l633,11544e" filled="false" stroked="true" strokeweight=".25pt" strokecolor="#000000">
                <v:path arrowok="t"/>
                <v:stroke dashstyle="solid"/>
                <w10:wrap type="none"/>
              </v:shape>
            </w:pict>
          </mc:Fallback>
        </mc:AlternateContent>
      </w:r>
    </w:p>
    <w:p w:rsidR="009657D9" w:rsidRDefault="00916ABB">
      <w:pPr>
        <w:pStyle w:val="a3"/>
        <w:ind w:left="259" w:right="-44"/>
        <w:jc w:val="left"/>
        <w:rPr>
          <w:sz w:val="20"/>
        </w:rPr>
      </w:pPr>
      <w:r>
        <w:rPr>
          <w:noProof/>
          <w:sz w:val="20"/>
          <w:lang w:eastAsia="ru-RU"/>
        </w:rPr>
        <w:drawing>
          <wp:inline distT="0" distB="0" distL="0" distR="0">
            <wp:extent cx="4194146" cy="4401312"/>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9" cstate="print"/>
                    <a:stretch>
                      <a:fillRect/>
                    </a:stretch>
                  </pic:blipFill>
                  <pic:spPr>
                    <a:xfrm>
                      <a:off x="0" y="0"/>
                      <a:ext cx="4194146" cy="4401312"/>
                    </a:xfrm>
                    <a:prstGeom prst="rect">
                      <a:avLst/>
                    </a:prstGeom>
                  </pic:spPr>
                </pic:pic>
              </a:graphicData>
            </a:graphic>
          </wp:inline>
        </w:drawing>
      </w:r>
    </w:p>
    <w:p w:rsidR="009657D9" w:rsidRDefault="00916ABB">
      <w:pPr>
        <w:pStyle w:val="a3"/>
        <w:spacing w:before="124" w:line="206" w:lineRule="auto"/>
        <w:ind w:left="417" w:right="42"/>
      </w:pPr>
      <w:r>
        <w:t xml:space="preserve">командные тактические действия. По аналогии с командными так- тическими действиями групповые действия осуществляются одно- </w:t>
      </w:r>
      <w:r>
        <w:rPr>
          <w:spacing w:val="-2"/>
        </w:rPr>
        <w:t>временно: игроки одной</w:t>
      </w:r>
      <w:r>
        <w:rPr>
          <w:spacing w:val="-4"/>
        </w:rPr>
        <w:t xml:space="preserve"> </w:t>
      </w:r>
      <w:r>
        <w:rPr>
          <w:spacing w:val="-2"/>
        </w:rPr>
        <w:t>команды выполняют тактическую</w:t>
      </w:r>
      <w:r>
        <w:rPr>
          <w:spacing w:val="-3"/>
        </w:rPr>
        <w:t xml:space="preserve"> </w:t>
      </w:r>
      <w:r>
        <w:rPr>
          <w:spacing w:val="-2"/>
        </w:rPr>
        <w:t xml:space="preserve">комбина- </w:t>
      </w:r>
      <w:r>
        <w:t>цию в нападении, игроки другой команды взаимодействуют между собой, организуя защитные действия против конкретной комбинации и ее исполнителей. Таким образом, групповые так- тические действия зависят от принятой системы игры и являются</w:t>
      </w:r>
      <w:r>
        <w:rPr>
          <w:spacing w:val="40"/>
        </w:rPr>
        <w:t xml:space="preserve"> </w:t>
      </w:r>
      <w:r>
        <w:t>ее развитием.</w:t>
      </w:r>
    </w:p>
    <w:p w:rsidR="009657D9" w:rsidRDefault="00916ABB">
      <w:pPr>
        <w:pStyle w:val="a3"/>
        <w:spacing w:line="204" w:lineRule="auto"/>
        <w:ind w:left="422" w:right="38" w:firstLine="298"/>
      </w:pPr>
      <w:r>
        <w:rPr>
          <w:i/>
          <w:spacing w:val="-4"/>
        </w:rPr>
        <w:t xml:space="preserve">Четвертый компонент </w:t>
      </w:r>
      <w:r>
        <w:rPr>
          <w:spacing w:val="-4"/>
        </w:rPr>
        <w:t xml:space="preserve">структуры образуют индивидуальные так- </w:t>
      </w:r>
      <w:r>
        <w:t>тические действия в нападении и защите - следующий шаг в раз- витии соревновательной деятельности. Индивидуальные действия связаны с конкретными групповыми и ими обусловлены: в нападе- нии в зависимости от тактической комбинации, с одной стороны, и защитных</w:t>
      </w:r>
      <w:r>
        <w:rPr>
          <w:spacing w:val="-16"/>
        </w:rPr>
        <w:t xml:space="preserve"> </w:t>
      </w:r>
      <w:r>
        <w:t>действий</w:t>
      </w:r>
      <w:r>
        <w:rPr>
          <w:spacing w:val="-14"/>
        </w:rPr>
        <w:t xml:space="preserve"> </w:t>
      </w:r>
      <w:r>
        <w:t>конкретных</w:t>
      </w:r>
      <w:r>
        <w:rPr>
          <w:spacing w:val="-14"/>
        </w:rPr>
        <w:t xml:space="preserve"> </w:t>
      </w:r>
      <w:r>
        <w:t>игроков</w:t>
      </w:r>
      <w:r>
        <w:rPr>
          <w:spacing w:val="-13"/>
        </w:rPr>
        <w:t xml:space="preserve"> </w:t>
      </w:r>
      <w:r>
        <w:t>команды</w:t>
      </w:r>
      <w:r>
        <w:rPr>
          <w:spacing w:val="-14"/>
        </w:rPr>
        <w:t xml:space="preserve"> </w:t>
      </w:r>
      <w:r>
        <w:t>соперника</w:t>
      </w:r>
      <w:r>
        <w:rPr>
          <w:spacing w:val="-14"/>
        </w:rPr>
        <w:t xml:space="preserve"> </w:t>
      </w:r>
      <w:r>
        <w:t>-</w:t>
      </w:r>
      <w:r>
        <w:rPr>
          <w:spacing w:val="-14"/>
        </w:rPr>
        <w:t xml:space="preserve"> </w:t>
      </w:r>
      <w:r>
        <w:t>с</w:t>
      </w:r>
      <w:r>
        <w:rPr>
          <w:spacing w:val="-13"/>
        </w:rPr>
        <w:t xml:space="preserve"> </w:t>
      </w:r>
      <w:r>
        <w:t>дру- гой; в</w:t>
      </w:r>
      <w:r>
        <w:rPr>
          <w:spacing w:val="-4"/>
        </w:rPr>
        <w:t xml:space="preserve"> </w:t>
      </w:r>
      <w:r>
        <w:t>защите</w:t>
      </w:r>
      <w:r>
        <w:rPr>
          <w:spacing w:val="-2"/>
        </w:rPr>
        <w:t xml:space="preserve"> </w:t>
      </w:r>
      <w:r>
        <w:t>в</w:t>
      </w:r>
      <w:r>
        <w:rPr>
          <w:spacing w:val="-1"/>
        </w:rPr>
        <w:t xml:space="preserve"> </w:t>
      </w:r>
      <w:r>
        <w:t>зависимости</w:t>
      </w:r>
      <w:r>
        <w:rPr>
          <w:spacing w:val="-4"/>
        </w:rPr>
        <w:t xml:space="preserve"> </w:t>
      </w:r>
      <w:r>
        <w:t>от</w:t>
      </w:r>
      <w:r>
        <w:rPr>
          <w:spacing w:val="-3"/>
        </w:rPr>
        <w:t xml:space="preserve"> </w:t>
      </w:r>
      <w:r>
        <w:t>системы защиты и</w:t>
      </w:r>
      <w:r>
        <w:rPr>
          <w:spacing w:val="-5"/>
        </w:rPr>
        <w:t xml:space="preserve"> </w:t>
      </w:r>
      <w:r>
        <w:t>своих</w:t>
      </w:r>
      <w:r>
        <w:rPr>
          <w:spacing w:val="-3"/>
        </w:rPr>
        <w:t xml:space="preserve"> </w:t>
      </w:r>
      <w:r>
        <w:t>групповых</w:t>
      </w:r>
    </w:p>
    <w:p w:rsidR="009657D9" w:rsidRDefault="00916ABB">
      <w:pPr>
        <w:pStyle w:val="a3"/>
        <w:spacing w:before="182"/>
        <w:ind w:left="446"/>
        <w:jc w:val="left"/>
      </w:pPr>
      <w:r>
        <w:rPr>
          <w:spacing w:val="-5"/>
        </w:rPr>
        <w:t>18</w:t>
      </w:r>
    </w:p>
    <w:p w:rsidR="009657D9" w:rsidRDefault="00916ABB">
      <w:pPr>
        <w:pStyle w:val="a3"/>
        <w:spacing w:before="122" w:line="204" w:lineRule="auto"/>
        <w:ind w:left="417" w:right="247"/>
      </w:pPr>
      <w:r>
        <w:br w:type="column"/>
      </w:r>
      <w:r>
        <w:lastRenderedPageBreak/>
        <w:t>действий, а также от конкретных исполнителей, завершающих так- тическую комбинацию в нападении в команде соперника.</w:t>
      </w:r>
    </w:p>
    <w:p w:rsidR="009657D9" w:rsidRDefault="00916ABB">
      <w:pPr>
        <w:pStyle w:val="a3"/>
        <w:spacing w:before="7" w:line="204" w:lineRule="auto"/>
        <w:ind w:left="417" w:right="110" w:firstLine="278"/>
      </w:pPr>
      <w:r>
        <w:rPr>
          <w:i/>
        </w:rPr>
        <w:t xml:space="preserve">Пятый компонент </w:t>
      </w:r>
      <w:r>
        <w:t>структуры составляют приемы игры (техни- ка), при помощи которых спортсмены осуществляют соревнователь- ную деятельность при непосредственном воздействии на мяч, шайбу и</w:t>
      </w:r>
      <w:r>
        <w:rPr>
          <w:spacing w:val="-5"/>
        </w:rPr>
        <w:t xml:space="preserve"> </w:t>
      </w:r>
      <w:r>
        <w:t>пр.</w:t>
      </w:r>
      <w:r>
        <w:rPr>
          <w:spacing w:val="-5"/>
        </w:rPr>
        <w:t xml:space="preserve"> </w:t>
      </w:r>
      <w:r>
        <w:t>Это</w:t>
      </w:r>
      <w:r>
        <w:rPr>
          <w:spacing w:val="-5"/>
        </w:rPr>
        <w:t xml:space="preserve"> </w:t>
      </w:r>
      <w:r>
        <w:t>как</w:t>
      </w:r>
      <w:r>
        <w:rPr>
          <w:spacing w:val="-5"/>
        </w:rPr>
        <w:t xml:space="preserve"> </w:t>
      </w:r>
      <w:r>
        <w:t>бы</w:t>
      </w:r>
      <w:r>
        <w:rPr>
          <w:spacing w:val="-3"/>
        </w:rPr>
        <w:t xml:space="preserve"> </w:t>
      </w:r>
      <w:r>
        <w:t>заключительный</w:t>
      </w:r>
      <w:r>
        <w:rPr>
          <w:spacing w:val="-5"/>
        </w:rPr>
        <w:t xml:space="preserve"> </w:t>
      </w:r>
      <w:r>
        <w:t>шаг</w:t>
      </w:r>
      <w:r>
        <w:rPr>
          <w:spacing w:val="-5"/>
        </w:rPr>
        <w:t xml:space="preserve"> </w:t>
      </w:r>
      <w:r>
        <w:t>в</w:t>
      </w:r>
      <w:r>
        <w:rPr>
          <w:spacing w:val="-6"/>
        </w:rPr>
        <w:t xml:space="preserve"> </w:t>
      </w:r>
      <w:r>
        <w:t>развитии</w:t>
      </w:r>
      <w:r>
        <w:rPr>
          <w:spacing w:val="-5"/>
        </w:rPr>
        <w:t xml:space="preserve"> </w:t>
      </w:r>
      <w:r>
        <w:t>соревновательных</w:t>
      </w:r>
      <w:r>
        <w:rPr>
          <w:spacing w:val="-5"/>
        </w:rPr>
        <w:t xml:space="preserve"> </w:t>
      </w:r>
      <w:r>
        <w:t>. действий: командные - групповые - индивидуальные (тактика) - прием игры (техника). Этот компонент «результирует», т.е. качество его выполнения непосредственно отражается на эффективности соревновательной деятельности (выигрыш мяча, очка или про- игрыш). Приемы игры подразделяются на приемы игры в нападении и защите.</w:t>
      </w:r>
    </w:p>
    <w:p w:rsidR="009657D9" w:rsidRDefault="00916ABB">
      <w:pPr>
        <w:pStyle w:val="a3"/>
        <w:spacing w:before="13" w:line="206" w:lineRule="auto"/>
        <w:ind w:left="422" w:right="239" w:firstLine="278"/>
      </w:pPr>
      <w:r>
        <w:rPr>
          <w:i/>
        </w:rPr>
        <w:t xml:space="preserve">Шестой компонент </w:t>
      </w:r>
      <w:r>
        <w:t>составляют физические способности (дви- гательный потенциал), обеспечивающие эффективность и надеж- ность технико-тактических действий в игровой соревновательной деятельности (скоростные, силовые, скоростно-силовые, выносли- вость, координационные способности, гибкость). Первостепенное значение здесь имеет уровень развития</w:t>
      </w:r>
      <w:r>
        <w:rPr>
          <w:spacing w:val="-1"/>
        </w:rPr>
        <w:t xml:space="preserve"> </w:t>
      </w:r>
      <w:r>
        <w:t>физических способностей и умение</w:t>
      </w:r>
      <w:r>
        <w:rPr>
          <w:spacing w:val="-12"/>
        </w:rPr>
        <w:t xml:space="preserve"> </w:t>
      </w:r>
      <w:r>
        <w:t>реализовать</w:t>
      </w:r>
      <w:r>
        <w:rPr>
          <w:spacing w:val="-14"/>
        </w:rPr>
        <w:t xml:space="preserve"> </w:t>
      </w:r>
      <w:r>
        <w:t>их</w:t>
      </w:r>
      <w:r>
        <w:rPr>
          <w:spacing w:val="-11"/>
        </w:rPr>
        <w:t xml:space="preserve"> </w:t>
      </w:r>
      <w:r>
        <w:t>в</w:t>
      </w:r>
      <w:r>
        <w:rPr>
          <w:spacing w:val="-14"/>
        </w:rPr>
        <w:t xml:space="preserve"> </w:t>
      </w:r>
      <w:r>
        <w:t>процессе</w:t>
      </w:r>
      <w:r>
        <w:rPr>
          <w:spacing w:val="-11"/>
        </w:rPr>
        <w:t xml:space="preserve"> </w:t>
      </w:r>
      <w:r>
        <w:t>выполнения</w:t>
      </w:r>
      <w:r>
        <w:rPr>
          <w:spacing w:val="-13"/>
        </w:rPr>
        <w:t xml:space="preserve"> </w:t>
      </w:r>
      <w:r>
        <w:t xml:space="preserve">технико-тактических </w:t>
      </w:r>
      <w:r>
        <w:rPr>
          <w:spacing w:val="-2"/>
        </w:rPr>
        <w:t>действий.</w:t>
      </w:r>
    </w:p>
    <w:p w:rsidR="009657D9" w:rsidRDefault="00916ABB">
      <w:pPr>
        <w:pStyle w:val="a3"/>
        <w:spacing w:line="204" w:lineRule="auto"/>
        <w:ind w:left="427" w:right="238" w:firstLine="292"/>
      </w:pPr>
      <w:r>
        <w:rPr>
          <w:i/>
          <w:spacing w:val="-2"/>
        </w:rPr>
        <w:t>Седьмой</w:t>
      </w:r>
      <w:r>
        <w:rPr>
          <w:i/>
          <w:spacing w:val="-5"/>
        </w:rPr>
        <w:t xml:space="preserve"> </w:t>
      </w:r>
      <w:r>
        <w:rPr>
          <w:i/>
          <w:spacing w:val="-2"/>
        </w:rPr>
        <w:t>компонент</w:t>
      </w:r>
      <w:r>
        <w:rPr>
          <w:i/>
          <w:spacing w:val="-5"/>
        </w:rPr>
        <w:t xml:space="preserve"> </w:t>
      </w:r>
      <w:r>
        <w:rPr>
          <w:spacing w:val="-2"/>
        </w:rPr>
        <w:t>составляют</w:t>
      </w:r>
      <w:r>
        <w:rPr>
          <w:spacing w:val="-5"/>
        </w:rPr>
        <w:t xml:space="preserve"> </w:t>
      </w:r>
      <w:r>
        <w:rPr>
          <w:spacing w:val="-2"/>
        </w:rPr>
        <w:t>психические</w:t>
      </w:r>
      <w:r>
        <w:rPr>
          <w:spacing w:val="-7"/>
        </w:rPr>
        <w:t xml:space="preserve"> </w:t>
      </w:r>
      <w:r>
        <w:rPr>
          <w:spacing w:val="-2"/>
        </w:rPr>
        <w:t>качества</w:t>
      </w:r>
      <w:r>
        <w:rPr>
          <w:spacing w:val="-4"/>
        </w:rPr>
        <w:t xml:space="preserve"> </w:t>
      </w:r>
      <w:r>
        <w:rPr>
          <w:spacing w:val="-2"/>
        </w:rPr>
        <w:t>и</w:t>
      </w:r>
      <w:r>
        <w:rPr>
          <w:spacing w:val="-5"/>
        </w:rPr>
        <w:t xml:space="preserve"> </w:t>
      </w:r>
      <w:r>
        <w:rPr>
          <w:spacing w:val="-2"/>
        </w:rPr>
        <w:t xml:space="preserve">свойства </w:t>
      </w:r>
      <w:r>
        <w:t xml:space="preserve">личности спортсменов; уровень их сформированности и степень </w:t>
      </w:r>
      <w:r>
        <w:rPr>
          <w:spacing w:val="-2"/>
        </w:rPr>
        <w:t>проявления</w:t>
      </w:r>
      <w:r>
        <w:rPr>
          <w:spacing w:val="-3"/>
        </w:rPr>
        <w:t xml:space="preserve"> </w:t>
      </w:r>
      <w:r>
        <w:rPr>
          <w:spacing w:val="-2"/>
        </w:rPr>
        <w:t>в</w:t>
      </w:r>
      <w:r>
        <w:rPr>
          <w:spacing w:val="-4"/>
        </w:rPr>
        <w:t xml:space="preserve"> </w:t>
      </w:r>
      <w:r>
        <w:rPr>
          <w:spacing w:val="-2"/>
        </w:rPr>
        <w:t>условиях</w:t>
      </w:r>
      <w:r>
        <w:rPr>
          <w:spacing w:val="-3"/>
        </w:rPr>
        <w:t xml:space="preserve"> </w:t>
      </w:r>
      <w:r>
        <w:rPr>
          <w:spacing w:val="-2"/>
        </w:rPr>
        <w:t>соревновательной</w:t>
      </w:r>
      <w:r>
        <w:rPr>
          <w:spacing w:val="-3"/>
        </w:rPr>
        <w:t xml:space="preserve"> </w:t>
      </w:r>
      <w:r>
        <w:rPr>
          <w:spacing w:val="-2"/>
        </w:rPr>
        <w:t>деятельности</w:t>
      </w:r>
      <w:r>
        <w:rPr>
          <w:spacing w:val="-4"/>
        </w:rPr>
        <w:t xml:space="preserve"> </w:t>
      </w:r>
      <w:r>
        <w:rPr>
          <w:spacing w:val="-2"/>
        </w:rPr>
        <w:t>существенно влияют</w:t>
      </w:r>
      <w:r>
        <w:rPr>
          <w:spacing w:val="-10"/>
        </w:rPr>
        <w:t xml:space="preserve"> </w:t>
      </w:r>
      <w:r>
        <w:rPr>
          <w:spacing w:val="-2"/>
        </w:rPr>
        <w:t>на</w:t>
      </w:r>
      <w:r>
        <w:rPr>
          <w:spacing w:val="-11"/>
        </w:rPr>
        <w:t xml:space="preserve"> </w:t>
      </w:r>
      <w:r>
        <w:rPr>
          <w:spacing w:val="-2"/>
        </w:rPr>
        <w:t>ее</w:t>
      </w:r>
      <w:r>
        <w:rPr>
          <w:spacing w:val="-9"/>
        </w:rPr>
        <w:t xml:space="preserve"> </w:t>
      </w:r>
      <w:r>
        <w:rPr>
          <w:spacing w:val="-2"/>
        </w:rPr>
        <w:t>эффективность.</w:t>
      </w:r>
      <w:r>
        <w:rPr>
          <w:spacing w:val="-9"/>
        </w:rPr>
        <w:t xml:space="preserve"> </w:t>
      </w:r>
      <w:r>
        <w:rPr>
          <w:spacing w:val="-2"/>
        </w:rPr>
        <w:t>Особенно</w:t>
      </w:r>
      <w:r>
        <w:rPr>
          <w:spacing w:val="-9"/>
        </w:rPr>
        <w:t xml:space="preserve"> </w:t>
      </w:r>
      <w:r>
        <w:rPr>
          <w:spacing w:val="-2"/>
        </w:rPr>
        <w:t>это</w:t>
      </w:r>
      <w:r>
        <w:rPr>
          <w:spacing w:val="-9"/>
        </w:rPr>
        <w:t xml:space="preserve"> </w:t>
      </w:r>
      <w:r>
        <w:rPr>
          <w:spacing w:val="-2"/>
        </w:rPr>
        <w:t>важно</w:t>
      </w:r>
      <w:r>
        <w:rPr>
          <w:spacing w:val="-9"/>
        </w:rPr>
        <w:t xml:space="preserve"> </w:t>
      </w:r>
      <w:r>
        <w:rPr>
          <w:spacing w:val="-2"/>
        </w:rPr>
        <w:t>при</w:t>
      </w:r>
      <w:r>
        <w:rPr>
          <w:spacing w:val="-11"/>
        </w:rPr>
        <w:t xml:space="preserve"> </w:t>
      </w:r>
      <w:r>
        <w:rPr>
          <w:spacing w:val="-2"/>
        </w:rPr>
        <w:t>равном</w:t>
      </w:r>
      <w:r>
        <w:rPr>
          <w:spacing w:val="-9"/>
        </w:rPr>
        <w:t xml:space="preserve"> </w:t>
      </w:r>
      <w:r>
        <w:rPr>
          <w:spacing w:val="-2"/>
        </w:rPr>
        <w:t xml:space="preserve">уровне </w:t>
      </w:r>
      <w:r>
        <w:t>спортивного мастерства соперников.</w:t>
      </w:r>
    </w:p>
    <w:p w:rsidR="009657D9" w:rsidRDefault="00916ABB">
      <w:pPr>
        <w:pStyle w:val="a3"/>
        <w:spacing w:line="204" w:lineRule="auto"/>
        <w:ind w:left="436" w:right="235" w:firstLine="273"/>
      </w:pPr>
      <w:r>
        <w:rPr>
          <w:i/>
        </w:rPr>
        <w:t xml:space="preserve">Восьмой и девятый компоненты </w:t>
      </w:r>
      <w:r>
        <w:t>составляют функциональные возможности</w:t>
      </w:r>
      <w:r>
        <w:rPr>
          <w:spacing w:val="-8"/>
        </w:rPr>
        <w:t xml:space="preserve"> </w:t>
      </w:r>
      <w:r>
        <w:t>и</w:t>
      </w:r>
      <w:r>
        <w:rPr>
          <w:spacing w:val="-8"/>
        </w:rPr>
        <w:t xml:space="preserve"> </w:t>
      </w:r>
      <w:r>
        <w:t>морфологические</w:t>
      </w:r>
      <w:r>
        <w:rPr>
          <w:spacing w:val="-7"/>
        </w:rPr>
        <w:t xml:space="preserve"> </w:t>
      </w:r>
      <w:r>
        <w:t>признаки</w:t>
      </w:r>
      <w:r>
        <w:rPr>
          <w:spacing w:val="-8"/>
        </w:rPr>
        <w:t xml:space="preserve"> </w:t>
      </w:r>
      <w:r>
        <w:t>организма</w:t>
      </w:r>
      <w:r>
        <w:rPr>
          <w:spacing w:val="-7"/>
        </w:rPr>
        <w:t xml:space="preserve"> </w:t>
      </w:r>
      <w:r>
        <w:t>спортсменов, обеспечивающие им надежность и эффективность технико-такти- ческих действий на протяжении всего времени, в течение которого развертывается соревновательная деятельность.</w:t>
      </w:r>
    </w:p>
    <w:p w:rsidR="009657D9" w:rsidRDefault="009657D9">
      <w:pPr>
        <w:pStyle w:val="a3"/>
        <w:spacing w:before="76"/>
        <w:jc w:val="left"/>
      </w:pPr>
    </w:p>
    <w:p w:rsidR="009657D9" w:rsidRDefault="00916ABB">
      <w:pPr>
        <w:pStyle w:val="3"/>
        <w:numPr>
          <w:ilvl w:val="1"/>
          <w:numId w:val="204"/>
        </w:numPr>
        <w:tabs>
          <w:tab w:val="left" w:pos="1610"/>
        </w:tabs>
        <w:spacing w:line="271" w:lineRule="auto"/>
        <w:ind w:left="840" w:right="929" w:firstLine="384"/>
        <w:jc w:val="left"/>
      </w:pPr>
      <w:bookmarkStart w:id="5" w:name="_TOC_250047"/>
      <w:r>
        <w:t>Факторы, определяющие эффективность соревновательной</w:t>
      </w:r>
      <w:r>
        <w:rPr>
          <w:spacing w:val="-10"/>
        </w:rPr>
        <w:t xml:space="preserve"> </w:t>
      </w:r>
      <w:r>
        <w:t>деятельности</w:t>
      </w:r>
      <w:r>
        <w:rPr>
          <w:spacing w:val="-7"/>
        </w:rPr>
        <w:t xml:space="preserve"> </w:t>
      </w:r>
      <w:r>
        <w:t>в</w:t>
      </w:r>
      <w:r>
        <w:rPr>
          <w:spacing w:val="-9"/>
        </w:rPr>
        <w:t xml:space="preserve"> </w:t>
      </w:r>
      <w:r>
        <w:t>спортивных</w:t>
      </w:r>
      <w:r>
        <w:rPr>
          <w:spacing w:val="-9"/>
        </w:rPr>
        <w:t xml:space="preserve"> </w:t>
      </w:r>
      <w:bookmarkEnd w:id="5"/>
      <w:r>
        <w:t>играх</w:t>
      </w:r>
    </w:p>
    <w:p w:rsidR="009657D9" w:rsidRDefault="00916ABB">
      <w:pPr>
        <w:pStyle w:val="a3"/>
        <w:spacing w:before="180" w:line="206" w:lineRule="auto"/>
        <w:ind w:left="441" w:right="226" w:firstLine="278"/>
      </w:pPr>
      <w:r>
        <w:t>На</w:t>
      </w:r>
      <w:r>
        <w:rPr>
          <w:spacing w:val="-14"/>
        </w:rPr>
        <w:t xml:space="preserve"> </w:t>
      </w:r>
      <w:r>
        <w:t>основе</w:t>
      </w:r>
      <w:r>
        <w:rPr>
          <w:spacing w:val="-14"/>
        </w:rPr>
        <w:t xml:space="preserve"> </w:t>
      </w:r>
      <w:r>
        <w:t>анализа</w:t>
      </w:r>
      <w:r>
        <w:rPr>
          <w:spacing w:val="-14"/>
        </w:rPr>
        <w:t xml:space="preserve"> </w:t>
      </w:r>
      <w:r>
        <w:t>структуры</w:t>
      </w:r>
      <w:r>
        <w:rPr>
          <w:spacing w:val="-13"/>
        </w:rPr>
        <w:t xml:space="preserve"> </w:t>
      </w:r>
      <w:r>
        <w:t>соревновательной</w:t>
      </w:r>
      <w:r>
        <w:rPr>
          <w:spacing w:val="-14"/>
        </w:rPr>
        <w:t xml:space="preserve"> </w:t>
      </w:r>
      <w:r>
        <w:t>игровой</w:t>
      </w:r>
      <w:r>
        <w:rPr>
          <w:spacing w:val="-14"/>
        </w:rPr>
        <w:t xml:space="preserve"> </w:t>
      </w:r>
      <w:r>
        <w:t>деятель- ности спортсменов, выявления значимости ее компонентов по от- ношению к спортивному результату определяют факторы, от кото- рых зависят эффективность соревновательной деятельности и уро- вень спортивных достижений в спортивной игре. Наиболее суще- ственными являются следующие факторы.</w:t>
      </w:r>
    </w:p>
    <w:p w:rsidR="009657D9" w:rsidRDefault="00916ABB">
      <w:pPr>
        <w:pStyle w:val="a3"/>
        <w:spacing w:line="204" w:lineRule="auto"/>
        <w:ind w:left="441" w:right="226" w:firstLine="278"/>
      </w:pPr>
      <w:r>
        <w:rPr>
          <w:i/>
          <w:spacing w:val="-2"/>
        </w:rPr>
        <w:t>Первый</w:t>
      </w:r>
      <w:r>
        <w:rPr>
          <w:i/>
          <w:spacing w:val="-3"/>
        </w:rPr>
        <w:t xml:space="preserve"> </w:t>
      </w:r>
      <w:r>
        <w:rPr>
          <w:i/>
          <w:spacing w:val="-2"/>
        </w:rPr>
        <w:t>фактор</w:t>
      </w:r>
      <w:r>
        <w:rPr>
          <w:i/>
          <w:spacing w:val="-3"/>
        </w:rPr>
        <w:t xml:space="preserve"> </w:t>
      </w:r>
      <w:r>
        <w:rPr>
          <w:spacing w:val="-2"/>
        </w:rPr>
        <w:t>-</w:t>
      </w:r>
      <w:r>
        <w:rPr>
          <w:spacing w:val="-6"/>
        </w:rPr>
        <w:t xml:space="preserve"> </w:t>
      </w:r>
      <w:r>
        <w:rPr>
          <w:spacing w:val="-2"/>
        </w:rPr>
        <w:t>оснащенность</w:t>
      </w:r>
      <w:r>
        <w:rPr>
          <w:spacing w:val="-5"/>
        </w:rPr>
        <w:t xml:space="preserve"> </w:t>
      </w:r>
      <w:r>
        <w:rPr>
          <w:spacing w:val="-2"/>
        </w:rPr>
        <w:t>спортсменов</w:t>
      </w:r>
      <w:r>
        <w:rPr>
          <w:spacing w:val="-4"/>
        </w:rPr>
        <w:t xml:space="preserve"> </w:t>
      </w:r>
      <w:r>
        <w:rPr>
          <w:spacing w:val="-2"/>
        </w:rPr>
        <w:t>приемами</w:t>
      </w:r>
      <w:r>
        <w:rPr>
          <w:spacing w:val="-3"/>
        </w:rPr>
        <w:t xml:space="preserve"> </w:t>
      </w:r>
      <w:r>
        <w:rPr>
          <w:spacing w:val="-2"/>
        </w:rPr>
        <w:t>игры</w:t>
      </w:r>
      <w:r>
        <w:rPr>
          <w:spacing w:val="-5"/>
        </w:rPr>
        <w:t xml:space="preserve"> </w:t>
      </w:r>
      <w:r>
        <w:rPr>
          <w:spacing w:val="-2"/>
        </w:rPr>
        <w:t xml:space="preserve">(ар- </w:t>
      </w:r>
      <w:r>
        <w:t>сенал техники). Значимость этого фактора определяется тем, что соревновательное противоборство в спортивной игре регламенти- руется правилами, в</w:t>
      </w:r>
      <w:r>
        <w:rPr>
          <w:spacing w:val="-2"/>
        </w:rPr>
        <w:t xml:space="preserve"> </w:t>
      </w:r>
      <w:r>
        <w:t>соответствии</w:t>
      </w:r>
      <w:r>
        <w:rPr>
          <w:spacing w:val="-2"/>
        </w:rPr>
        <w:t xml:space="preserve"> </w:t>
      </w:r>
      <w:r>
        <w:t>с</w:t>
      </w:r>
      <w:r>
        <w:rPr>
          <w:spacing w:val="-1"/>
        </w:rPr>
        <w:t xml:space="preserve"> </w:t>
      </w:r>
      <w:r>
        <w:t>которыми</w:t>
      </w:r>
      <w:r>
        <w:rPr>
          <w:spacing w:val="-2"/>
        </w:rPr>
        <w:t xml:space="preserve"> </w:t>
      </w:r>
      <w:r>
        <w:t>игроки могут осуще- ствлять соревновательную деятельность при помощи специальных в</w:t>
      </w:r>
      <w:r>
        <w:rPr>
          <w:spacing w:val="-6"/>
        </w:rPr>
        <w:t xml:space="preserve"> </w:t>
      </w:r>
      <w:r>
        <w:t>каждой</w:t>
      </w:r>
      <w:r>
        <w:rPr>
          <w:spacing w:val="-5"/>
        </w:rPr>
        <w:t xml:space="preserve"> </w:t>
      </w:r>
      <w:r>
        <w:t>игре</w:t>
      </w:r>
      <w:r>
        <w:rPr>
          <w:spacing w:val="-4"/>
        </w:rPr>
        <w:t xml:space="preserve"> </w:t>
      </w:r>
      <w:r>
        <w:t>действий</w:t>
      </w:r>
      <w:r>
        <w:rPr>
          <w:spacing w:val="-5"/>
        </w:rPr>
        <w:t xml:space="preserve"> </w:t>
      </w:r>
      <w:r>
        <w:t>-</w:t>
      </w:r>
      <w:r>
        <w:rPr>
          <w:spacing w:val="-6"/>
        </w:rPr>
        <w:t xml:space="preserve"> </w:t>
      </w:r>
      <w:r>
        <w:t>приемов</w:t>
      </w:r>
      <w:r>
        <w:rPr>
          <w:spacing w:val="-6"/>
        </w:rPr>
        <w:t xml:space="preserve"> </w:t>
      </w:r>
      <w:r>
        <w:t>игры.</w:t>
      </w:r>
      <w:r>
        <w:rPr>
          <w:spacing w:val="-5"/>
        </w:rPr>
        <w:t xml:space="preserve"> </w:t>
      </w:r>
      <w:r>
        <w:t>Данный</w:t>
      </w:r>
      <w:r>
        <w:rPr>
          <w:spacing w:val="-5"/>
        </w:rPr>
        <w:t xml:space="preserve"> </w:t>
      </w:r>
      <w:r>
        <w:t>фактор</w:t>
      </w:r>
      <w:r>
        <w:rPr>
          <w:spacing w:val="-5"/>
        </w:rPr>
        <w:t xml:space="preserve"> </w:t>
      </w:r>
      <w:r>
        <w:t>имеет</w:t>
      </w:r>
      <w:r>
        <w:rPr>
          <w:spacing w:val="-5"/>
        </w:rPr>
        <w:t xml:space="preserve"> </w:t>
      </w:r>
      <w:r>
        <w:t>важ-</w:t>
      </w:r>
    </w:p>
    <w:p w:rsidR="009657D9" w:rsidRDefault="00916ABB">
      <w:pPr>
        <w:pStyle w:val="a3"/>
        <w:spacing w:before="180"/>
        <w:ind w:right="232"/>
        <w:jc w:val="right"/>
      </w:pPr>
      <w:r>
        <w:rPr>
          <w:spacing w:val="-5"/>
        </w:rPr>
        <w:t>19</w:t>
      </w:r>
    </w:p>
    <w:p w:rsidR="009657D9" w:rsidRDefault="009657D9">
      <w:pPr>
        <w:jc w:val="right"/>
        <w:sectPr w:rsidR="009657D9">
          <w:type w:val="continuous"/>
          <w:pgSz w:w="16840" w:h="11910" w:orient="landscape"/>
          <w:pgMar w:top="1420" w:right="1100" w:bottom="280" w:left="960" w:header="720" w:footer="720" w:gutter="0"/>
          <w:cols w:num="2" w:space="720" w:equalWidth="0">
            <w:col w:w="6861" w:space="851"/>
            <w:col w:w="7068"/>
          </w:cols>
        </w:sectPr>
      </w:pPr>
    </w:p>
    <w:p w:rsidR="009657D9" w:rsidRDefault="00916ABB">
      <w:pPr>
        <w:pStyle w:val="a3"/>
        <w:spacing w:before="104" w:line="204" w:lineRule="auto"/>
        <w:ind w:left="129" w:right="54"/>
      </w:pPr>
      <w:r>
        <w:lastRenderedPageBreak/>
        <w:t xml:space="preserve">нейшее значение: с одной стороны, без владения приемами игры невозможна игровая соревновательная деятельность; с другой сто- роны - чем шире арсенал техники игры и совершеннее навыки вла- дения приемами игры, тем выше соревновательный потенциал </w:t>
      </w:r>
      <w:r>
        <w:rPr>
          <w:spacing w:val="-2"/>
        </w:rPr>
        <w:t>спортсменов.</w:t>
      </w:r>
    </w:p>
    <w:p w:rsidR="009657D9" w:rsidRDefault="00916ABB">
      <w:pPr>
        <w:pStyle w:val="a3"/>
        <w:spacing w:before="10" w:line="204" w:lineRule="auto"/>
        <w:ind w:left="134" w:right="54" w:firstLine="278"/>
      </w:pPr>
      <w:r>
        <w:rPr>
          <w:i/>
        </w:rPr>
        <w:t>Второй</w:t>
      </w:r>
      <w:r>
        <w:rPr>
          <w:i/>
          <w:spacing w:val="-6"/>
        </w:rPr>
        <w:t xml:space="preserve"> </w:t>
      </w:r>
      <w:r>
        <w:rPr>
          <w:i/>
        </w:rPr>
        <w:t>фактор</w:t>
      </w:r>
      <w:r>
        <w:rPr>
          <w:i/>
          <w:spacing w:val="-5"/>
        </w:rPr>
        <w:t xml:space="preserve"> </w:t>
      </w:r>
      <w:r>
        <w:t>-</w:t>
      </w:r>
      <w:r>
        <w:rPr>
          <w:spacing w:val="-9"/>
        </w:rPr>
        <w:t xml:space="preserve"> </w:t>
      </w:r>
      <w:r>
        <w:t>оснащенность</w:t>
      </w:r>
      <w:r>
        <w:rPr>
          <w:spacing w:val="-6"/>
        </w:rPr>
        <w:t xml:space="preserve"> </w:t>
      </w:r>
      <w:r>
        <w:t>спортсменов</w:t>
      </w:r>
      <w:r>
        <w:rPr>
          <w:spacing w:val="-7"/>
        </w:rPr>
        <w:t xml:space="preserve"> </w:t>
      </w:r>
      <w:r>
        <w:t>тактическими</w:t>
      </w:r>
      <w:r>
        <w:rPr>
          <w:spacing w:val="-6"/>
        </w:rPr>
        <w:t xml:space="preserve"> </w:t>
      </w:r>
      <w:r>
        <w:t>дей- ствиями (арсенал тактики). Степень совершенства и арсенал такти- ческих действий служат решающим условием реализации тех- нического потенциала (арсенала техники) в</w:t>
      </w:r>
      <w:r>
        <w:rPr>
          <w:spacing w:val="-1"/>
        </w:rPr>
        <w:t xml:space="preserve"> </w:t>
      </w:r>
      <w:r>
        <w:t xml:space="preserve">условиях игры и сорев- </w:t>
      </w:r>
      <w:r>
        <w:rPr>
          <w:spacing w:val="-2"/>
        </w:rPr>
        <w:t>нований.</w:t>
      </w:r>
    </w:p>
    <w:p w:rsidR="009657D9" w:rsidRDefault="00916ABB">
      <w:pPr>
        <w:pStyle w:val="a3"/>
        <w:spacing w:before="15" w:line="204" w:lineRule="auto"/>
        <w:ind w:left="134" w:right="52" w:firstLine="283"/>
      </w:pPr>
      <w:r>
        <w:t>Первый</w:t>
      </w:r>
      <w:r>
        <w:rPr>
          <w:spacing w:val="-4"/>
        </w:rPr>
        <w:t xml:space="preserve"> </w:t>
      </w:r>
      <w:r>
        <w:t>и</w:t>
      </w:r>
      <w:r>
        <w:rPr>
          <w:spacing w:val="-4"/>
        </w:rPr>
        <w:t xml:space="preserve"> </w:t>
      </w:r>
      <w:r>
        <w:t>второй</w:t>
      </w:r>
      <w:r>
        <w:rPr>
          <w:spacing w:val="-6"/>
        </w:rPr>
        <w:t xml:space="preserve"> </w:t>
      </w:r>
      <w:r>
        <w:t>факторы</w:t>
      </w:r>
      <w:r>
        <w:rPr>
          <w:spacing w:val="-3"/>
        </w:rPr>
        <w:t xml:space="preserve"> </w:t>
      </w:r>
      <w:r>
        <w:t>взаимосвязаны:</w:t>
      </w:r>
      <w:r>
        <w:rPr>
          <w:spacing w:val="-4"/>
        </w:rPr>
        <w:t xml:space="preserve"> </w:t>
      </w:r>
      <w:r>
        <w:t>тактические</w:t>
      </w:r>
      <w:r>
        <w:rPr>
          <w:spacing w:val="-5"/>
        </w:rPr>
        <w:t xml:space="preserve"> </w:t>
      </w:r>
      <w:r>
        <w:t>действия (арсенал, эффективность) прямо зависят от арсенала техники и технического мастерства спортсменов, а максимальная реализация арсенала техники в игре полностью зависит от разнообразия тактических действий</w:t>
      </w:r>
      <w:r>
        <w:rPr>
          <w:spacing w:val="-1"/>
        </w:rPr>
        <w:t xml:space="preserve"> </w:t>
      </w:r>
      <w:r>
        <w:t xml:space="preserve">и тактического мастерства игроков. Поэтому правомерно говорить о технико-тактическом мастерстве </w:t>
      </w:r>
      <w:r>
        <w:rPr>
          <w:spacing w:val="-2"/>
        </w:rPr>
        <w:t>спортсменов.</w:t>
      </w:r>
    </w:p>
    <w:p w:rsidR="009657D9" w:rsidRDefault="00916ABB">
      <w:pPr>
        <w:pStyle w:val="a3"/>
        <w:spacing w:before="17" w:line="204" w:lineRule="auto"/>
        <w:ind w:left="139" w:right="45" w:firstLine="297"/>
      </w:pPr>
      <w:r>
        <w:rPr>
          <w:i/>
        </w:rPr>
        <w:t xml:space="preserve">Третий фактор </w:t>
      </w:r>
      <w:r>
        <w:t>- «применяемость» технико-тактического ар- сенала. Недостаточно хорошо изучить и выполнять приемы игры и тактические действия - командные, групповые, индивидуальные в нападении и обороне. Решающее значение имеет умение в полном объеме применять технические приемы и тактические действия в условиях игры и соревнований. Из практики известно, что боль- шинство спортсменов знает и умеет гораздо больше того, что они применяют на соревнованиях, особенно в игре с равным по силам соперником и в экстремальных условиях.</w:t>
      </w:r>
    </w:p>
    <w:p w:rsidR="009657D9" w:rsidRDefault="00916ABB">
      <w:pPr>
        <w:pStyle w:val="a3"/>
        <w:spacing w:before="14" w:line="204" w:lineRule="auto"/>
        <w:ind w:left="139" w:right="40" w:firstLine="302"/>
      </w:pPr>
      <w:r>
        <w:rPr>
          <w:i/>
        </w:rPr>
        <w:t xml:space="preserve">Четвертый фактор </w:t>
      </w:r>
      <w:r>
        <w:t>- эффективность технико-тактических дей- ствий в условиях соревновательной деятельности. Эффективность определяется по определенным для каждой спортивной игры пока- зателям - выигрыш и проигрыш мяча (шайбы), взятие ворот и пр. На основании этих показателей определяется победитель встречи</w:t>
      </w:r>
      <w:r>
        <w:rPr>
          <w:spacing w:val="40"/>
        </w:rPr>
        <w:t xml:space="preserve"> </w:t>
      </w:r>
      <w:r>
        <w:t>(в некоторых играх возможен ничейный исход). Выигрыш встречи и число побед (ничьих) в соревнованиях составляют спортивный результат в спортивных играх.</w:t>
      </w:r>
    </w:p>
    <w:p w:rsidR="009657D9" w:rsidRDefault="00916ABB">
      <w:pPr>
        <w:pStyle w:val="a3"/>
        <w:spacing w:before="7" w:line="204" w:lineRule="auto"/>
        <w:ind w:left="134" w:right="38" w:firstLine="288"/>
      </w:pPr>
      <w:r>
        <w:rPr>
          <w:b/>
          <w:i/>
          <w:spacing w:val="-2"/>
        </w:rPr>
        <w:t>Пятый</w:t>
      </w:r>
      <w:r>
        <w:rPr>
          <w:b/>
          <w:i/>
          <w:spacing w:val="-9"/>
        </w:rPr>
        <w:t xml:space="preserve"> </w:t>
      </w:r>
      <w:r>
        <w:rPr>
          <w:b/>
          <w:i/>
          <w:spacing w:val="-2"/>
        </w:rPr>
        <w:t>фактор</w:t>
      </w:r>
      <w:r>
        <w:rPr>
          <w:b/>
          <w:i/>
          <w:spacing w:val="-8"/>
        </w:rPr>
        <w:t xml:space="preserve"> </w:t>
      </w:r>
      <w:r>
        <w:rPr>
          <w:i/>
          <w:spacing w:val="-2"/>
        </w:rPr>
        <w:t>-</w:t>
      </w:r>
      <w:r>
        <w:rPr>
          <w:i/>
          <w:spacing w:val="-5"/>
        </w:rPr>
        <w:t xml:space="preserve"> </w:t>
      </w:r>
      <w:r>
        <w:rPr>
          <w:spacing w:val="-2"/>
        </w:rPr>
        <w:t>мастерство</w:t>
      </w:r>
      <w:r>
        <w:rPr>
          <w:spacing w:val="-6"/>
        </w:rPr>
        <w:t xml:space="preserve"> </w:t>
      </w:r>
      <w:r>
        <w:rPr>
          <w:spacing w:val="-2"/>
        </w:rPr>
        <w:t>выполнения</w:t>
      </w:r>
      <w:r>
        <w:rPr>
          <w:spacing w:val="-7"/>
        </w:rPr>
        <w:t xml:space="preserve"> </w:t>
      </w:r>
      <w:r>
        <w:rPr>
          <w:spacing w:val="-2"/>
        </w:rPr>
        <w:t>игровой</w:t>
      </w:r>
      <w:r>
        <w:rPr>
          <w:spacing w:val="-9"/>
        </w:rPr>
        <w:t xml:space="preserve"> </w:t>
      </w:r>
      <w:r>
        <w:rPr>
          <w:spacing w:val="-2"/>
        </w:rPr>
        <w:t>функции</w:t>
      </w:r>
      <w:r>
        <w:rPr>
          <w:spacing w:val="-9"/>
        </w:rPr>
        <w:t xml:space="preserve"> </w:t>
      </w:r>
      <w:r>
        <w:rPr>
          <w:spacing w:val="-2"/>
        </w:rPr>
        <w:t xml:space="preserve">(амп- </w:t>
      </w:r>
      <w:r>
        <w:t>луа) каждым игроком в команде, которая определяется ему на ос- нове индивидуальных особенностей, учета уровня подготовлен- ности по компонентам игры и т. д. Это дает возможность комплек- товать команду</w:t>
      </w:r>
      <w:r>
        <w:rPr>
          <w:spacing w:val="-1"/>
        </w:rPr>
        <w:t xml:space="preserve"> </w:t>
      </w:r>
      <w:r>
        <w:t>таким образом, чтобы</w:t>
      </w:r>
      <w:r>
        <w:rPr>
          <w:spacing w:val="-1"/>
        </w:rPr>
        <w:t xml:space="preserve"> </w:t>
      </w:r>
      <w:r>
        <w:t>она представляла слаженный ансамбль, эффективно действующий как в нападении, так и в обороне, давая возможность каждому спортсмену наилучшим образом проявить себя в условиях соревновательной деятельности.</w:t>
      </w:r>
    </w:p>
    <w:p w:rsidR="009657D9" w:rsidRDefault="00916ABB">
      <w:pPr>
        <w:pStyle w:val="a3"/>
        <w:spacing w:before="9" w:line="204" w:lineRule="auto"/>
        <w:ind w:left="139" w:right="40" w:firstLine="283"/>
      </w:pPr>
      <w:r>
        <w:rPr>
          <w:i/>
          <w:spacing w:val="-2"/>
        </w:rPr>
        <w:t>Шестой</w:t>
      </w:r>
      <w:r>
        <w:rPr>
          <w:i/>
          <w:spacing w:val="-10"/>
        </w:rPr>
        <w:t xml:space="preserve"> </w:t>
      </w:r>
      <w:r>
        <w:rPr>
          <w:i/>
          <w:spacing w:val="-2"/>
        </w:rPr>
        <w:t>фактор</w:t>
      </w:r>
      <w:r>
        <w:rPr>
          <w:i/>
          <w:spacing w:val="-10"/>
        </w:rPr>
        <w:t xml:space="preserve"> </w:t>
      </w:r>
      <w:r>
        <w:rPr>
          <w:spacing w:val="-2"/>
        </w:rPr>
        <w:t>-</w:t>
      </w:r>
      <w:r>
        <w:rPr>
          <w:spacing w:val="-12"/>
        </w:rPr>
        <w:t xml:space="preserve"> </w:t>
      </w:r>
      <w:r>
        <w:rPr>
          <w:spacing w:val="-2"/>
        </w:rPr>
        <w:t>активность</w:t>
      </w:r>
      <w:r>
        <w:rPr>
          <w:spacing w:val="-9"/>
        </w:rPr>
        <w:t xml:space="preserve"> </w:t>
      </w:r>
      <w:r>
        <w:rPr>
          <w:spacing w:val="-2"/>
        </w:rPr>
        <w:t>(«агрессивность»),</w:t>
      </w:r>
      <w:r>
        <w:rPr>
          <w:spacing w:val="-10"/>
        </w:rPr>
        <w:t xml:space="preserve"> </w:t>
      </w:r>
      <w:r>
        <w:rPr>
          <w:spacing w:val="-2"/>
        </w:rPr>
        <w:t>творчество</w:t>
      </w:r>
      <w:r>
        <w:rPr>
          <w:spacing w:val="-12"/>
        </w:rPr>
        <w:t xml:space="preserve"> </w:t>
      </w:r>
      <w:r>
        <w:rPr>
          <w:spacing w:val="-2"/>
        </w:rPr>
        <w:t xml:space="preserve">(«иг- </w:t>
      </w:r>
      <w:r>
        <w:t>ровой интеллект»), уровень волевых и моральных качеств, направ- ленные</w:t>
      </w:r>
      <w:r>
        <w:rPr>
          <w:spacing w:val="-14"/>
        </w:rPr>
        <w:t xml:space="preserve"> </w:t>
      </w:r>
      <w:r>
        <w:t>на</w:t>
      </w:r>
      <w:r>
        <w:rPr>
          <w:spacing w:val="-14"/>
        </w:rPr>
        <w:t xml:space="preserve"> </w:t>
      </w:r>
      <w:r>
        <w:t>эффективное</w:t>
      </w:r>
      <w:r>
        <w:rPr>
          <w:spacing w:val="-14"/>
        </w:rPr>
        <w:t xml:space="preserve"> </w:t>
      </w:r>
      <w:r>
        <w:t>выполнение</w:t>
      </w:r>
      <w:r>
        <w:rPr>
          <w:spacing w:val="-13"/>
        </w:rPr>
        <w:t xml:space="preserve"> </w:t>
      </w:r>
      <w:r>
        <w:t>тактического</w:t>
      </w:r>
      <w:r>
        <w:rPr>
          <w:spacing w:val="-14"/>
        </w:rPr>
        <w:t xml:space="preserve"> </w:t>
      </w:r>
      <w:r>
        <w:t>плана</w:t>
      </w:r>
      <w:r>
        <w:rPr>
          <w:spacing w:val="-14"/>
        </w:rPr>
        <w:t xml:space="preserve"> </w:t>
      </w:r>
      <w:r>
        <w:t>игры</w:t>
      </w:r>
      <w:r>
        <w:rPr>
          <w:spacing w:val="-14"/>
        </w:rPr>
        <w:t xml:space="preserve"> </w:t>
      </w:r>
      <w:r>
        <w:t>и</w:t>
      </w:r>
      <w:r>
        <w:rPr>
          <w:spacing w:val="-13"/>
        </w:rPr>
        <w:t xml:space="preserve"> </w:t>
      </w:r>
      <w:r>
        <w:t>мак- симальную мобилизацию усилий спортсменов в экстремальных ус- ловиях соревнований.</w:t>
      </w:r>
    </w:p>
    <w:p w:rsidR="009657D9" w:rsidRDefault="00916ABB">
      <w:pPr>
        <w:pStyle w:val="a3"/>
        <w:spacing w:before="104" w:line="204" w:lineRule="auto"/>
        <w:ind w:left="129" w:right="550" w:firstLine="288"/>
      </w:pPr>
      <w:r>
        <w:br w:type="column"/>
      </w:r>
      <w:r>
        <w:rPr>
          <w:i/>
        </w:rPr>
        <w:lastRenderedPageBreak/>
        <w:t xml:space="preserve">Седьмой </w:t>
      </w:r>
      <w:r>
        <w:rPr>
          <w:b/>
          <w:i/>
        </w:rPr>
        <w:t xml:space="preserve">фактор </w:t>
      </w:r>
      <w:r>
        <w:rPr>
          <w:i/>
        </w:rPr>
        <w:t xml:space="preserve">- </w:t>
      </w:r>
      <w:r>
        <w:t>уровень развития физических и психических качеств и способностей, специфичных для соревновательной игро- вой деятельности в спортивной игре.</w:t>
      </w:r>
    </w:p>
    <w:p w:rsidR="009657D9" w:rsidRDefault="00916ABB">
      <w:pPr>
        <w:pStyle w:val="a3"/>
        <w:spacing w:before="4" w:line="204" w:lineRule="auto"/>
        <w:ind w:left="129" w:right="552" w:firstLine="288"/>
      </w:pPr>
      <w:r>
        <w:t>Шестой и седьмой факторы оказываются решающими при рав- новесии остальных факторов.</w:t>
      </w:r>
    </w:p>
    <w:p w:rsidR="009657D9" w:rsidRDefault="00916ABB">
      <w:pPr>
        <w:pStyle w:val="a3"/>
        <w:spacing w:before="2" w:line="204" w:lineRule="auto"/>
        <w:ind w:left="134" w:right="540" w:firstLine="273"/>
      </w:pPr>
      <w:r>
        <w:rPr>
          <w:i/>
        </w:rPr>
        <w:t xml:space="preserve">Восьмой </w:t>
      </w:r>
      <w:r>
        <w:rPr>
          <w:b/>
          <w:i/>
        </w:rPr>
        <w:t xml:space="preserve">и </w:t>
      </w:r>
      <w:r>
        <w:rPr>
          <w:i/>
        </w:rPr>
        <w:t xml:space="preserve">девятый </w:t>
      </w:r>
      <w:r>
        <w:rPr>
          <w:b/>
          <w:i/>
        </w:rPr>
        <w:t xml:space="preserve">факторы </w:t>
      </w:r>
      <w:r>
        <w:rPr>
          <w:i/>
        </w:rPr>
        <w:t xml:space="preserve">- </w:t>
      </w:r>
      <w:r>
        <w:t xml:space="preserve">уровень функциональных воз- </w:t>
      </w:r>
      <w:r>
        <w:rPr>
          <w:spacing w:val="-2"/>
        </w:rPr>
        <w:t>можностей и морфологических</w:t>
      </w:r>
      <w:r>
        <w:rPr>
          <w:spacing w:val="-3"/>
        </w:rPr>
        <w:t xml:space="preserve"> </w:t>
      </w:r>
      <w:r>
        <w:rPr>
          <w:spacing w:val="-2"/>
        </w:rPr>
        <w:t>показателей применительно</w:t>
      </w:r>
      <w:r>
        <w:rPr>
          <w:spacing w:val="-3"/>
        </w:rPr>
        <w:t xml:space="preserve"> </w:t>
      </w:r>
      <w:r>
        <w:rPr>
          <w:spacing w:val="-2"/>
        </w:rPr>
        <w:t>к</w:t>
      </w:r>
      <w:r>
        <w:rPr>
          <w:spacing w:val="-3"/>
        </w:rPr>
        <w:t xml:space="preserve"> </w:t>
      </w:r>
      <w:r>
        <w:rPr>
          <w:spacing w:val="-2"/>
        </w:rPr>
        <w:t xml:space="preserve">специ- </w:t>
      </w:r>
      <w:r>
        <w:t>фическим требованиям соревновательной деятельности в конкрет- ной спортивной игре.</w:t>
      </w:r>
    </w:p>
    <w:p w:rsidR="009657D9" w:rsidRDefault="00916ABB">
      <w:pPr>
        <w:pStyle w:val="a3"/>
        <w:spacing w:before="8" w:line="204" w:lineRule="auto"/>
        <w:ind w:left="129" w:right="536" w:firstLine="254"/>
      </w:pPr>
      <w:r>
        <w:rPr>
          <w:b/>
          <w:i/>
          <w:spacing w:val="-4"/>
        </w:rPr>
        <w:t>Десятый и</w:t>
      </w:r>
      <w:r>
        <w:rPr>
          <w:b/>
          <w:i/>
          <w:spacing w:val="-6"/>
        </w:rPr>
        <w:t xml:space="preserve"> </w:t>
      </w:r>
      <w:r>
        <w:rPr>
          <w:b/>
          <w:i/>
          <w:spacing w:val="-4"/>
        </w:rPr>
        <w:t xml:space="preserve">одиннадцатый факторы </w:t>
      </w:r>
      <w:r>
        <w:rPr>
          <w:spacing w:val="-4"/>
        </w:rPr>
        <w:t>-</w:t>
      </w:r>
      <w:r>
        <w:rPr>
          <w:spacing w:val="-7"/>
        </w:rPr>
        <w:t xml:space="preserve"> </w:t>
      </w:r>
      <w:r>
        <w:rPr>
          <w:spacing w:val="-4"/>
        </w:rPr>
        <w:t xml:space="preserve">возраст и спортивный стаж </w:t>
      </w:r>
      <w:r>
        <w:t>спортсменов. При прочих равных всегда более высокая эффек- тивность соревновательной деятельности в спортивной игре будет</w:t>
      </w:r>
      <w:r>
        <w:rPr>
          <w:spacing w:val="40"/>
        </w:rPr>
        <w:t xml:space="preserve"> </w:t>
      </w:r>
      <w:r>
        <w:t>у</w:t>
      </w:r>
      <w:r>
        <w:rPr>
          <w:spacing w:val="-5"/>
        </w:rPr>
        <w:t xml:space="preserve"> </w:t>
      </w:r>
      <w:r>
        <w:t>спортсменов,</w:t>
      </w:r>
      <w:r>
        <w:rPr>
          <w:spacing w:val="-2"/>
        </w:rPr>
        <w:t xml:space="preserve"> </w:t>
      </w:r>
      <w:r>
        <w:t>имеющих</w:t>
      </w:r>
      <w:r>
        <w:rPr>
          <w:spacing w:val="-2"/>
        </w:rPr>
        <w:t xml:space="preserve"> </w:t>
      </w:r>
      <w:r>
        <w:t>преимущество</w:t>
      </w:r>
      <w:r>
        <w:rPr>
          <w:spacing w:val="-2"/>
        </w:rPr>
        <w:t xml:space="preserve"> </w:t>
      </w:r>
      <w:r>
        <w:t>в</w:t>
      </w:r>
      <w:r>
        <w:rPr>
          <w:spacing w:val="-3"/>
        </w:rPr>
        <w:t xml:space="preserve"> </w:t>
      </w:r>
      <w:r>
        <w:t>возрасте</w:t>
      </w:r>
      <w:r>
        <w:rPr>
          <w:spacing w:val="-2"/>
        </w:rPr>
        <w:t xml:space="preserve"> </w:t>
      </w:r>
      <w:r>
        <w:t>и</w:t>
      </w:r>
      <w:r>
        <w:rPr>
          <w:spacing w:val="-2"/>
        </w:rPr>
        <w:t xml:space="preserve"> </w:t>
      </w:r>
      <w:r>
        <w:t>стаже</w:t>
      </w:r>
      <w:r>
        <w:rPr>
          <w:spacing w:val="-2"/>
        </w:rPr>
        <w:t xml:space="preserve"> </w:t>
      </w:r>
      <w:r>
        <w:t>занятий спортивной игрой.</w:t>
      </w:r>
    </w:p>
    <w:p w:rsidR="009657D9" w:rsidRDefault="00916ABB">
      <w:pPr>
        <w:pStyle w:val="a3"/>
        <w:spacing w:before="10" w:line="204" w:lineRule="auto"/>
        <w:ind w:left="139" w:right="526" w:firstLine="254"/>
      </w:pPr>
      <w:r>
        <w:rPr>
          <w:b/>
          <w:i/>
        </w:rPr>
        <w:t xml:space="preserve">Двенадцатый фактор </w:t>
      </w:r>
      <w:r>
        <w:t>- эффективное функционирование систе- мы, объединяющей всю совокупность мероприятий, направленных на подготовку спортсменов, способных показывать наивысшие спортивные результаты в крупнейших международных соревнова- ниях, подготовку квалифицированных спортивных резервов, на использование спортивной игры в качестве средства массовой спортивной работы.</w:t>
      </w:r>
    </w:p>
    <w:p w:rsidR="009657D9" w:rsidRDefault="009657D9">
      <w:pPr>
        <w:pStyle w:val="a3"/>
        <w:spacing w:before="78"/>
        <w:jc w:val="left"/>
      </w:pPr>
    </w:p>
    <w:p w:rsidR="009657D9" w:rsidRDefault="00916ABB">
      <w:pPr>
        <w:pStyle w:val="3"/>
        <w:numPr>
          <w:ilvl w:val="1"/>
          <w:numId w:val="204"/>
        </w:numPr>
        <w:tabs>
          <w:tab w:val="left" w:pos="1058"/>
        </w:tabs>
        <w:spacing w:before="1"/>
        <w:ind w:left="1058" w:hanging="386"/>
        <w:jc w:val="left"/>
      </w:pPr>
      <w:r>
        <w:t>Управление</w:t>
      </w:r>
      <w:r>
        <w:rPr>
          <w:spacing w:val="-12"/>
        </w:rPr>
        <w:t xml:space="preserve"> </w:t>
      </w:r>
      <w:r>
        <w:t>соревновательной</w:t>
      </w:r>
      <w:r>
        <w:rPr>
          <w:spacing w:val="-12"/>
        </w:rPr>
        <w:t xml:space="preserve"> </w:t>
      </w:r>
      <w:r>
        <w:rPr>
          <w:spacing w:val="-2"/>
        </w:rPr>
        <w:t>деятельностью</w:t>
      </w:r>
    </w:p>
    <w:p w:rsidR="009657D9" w:rsidRDefault="00916ABB">
      <w:pPr>
        <w:spacing w:before="32"/>
        <w:ind w:left="2323"/>
        <w:rPr>
          <w:b/>
        </w:rPr>
      </w:pPr>
      <w:r>
        <w:rPr>
          <w:b/>
        </w:rPr>
        <w:t>игроков</w:t>
      </w:r>
      <w:r>
        <w:rPr>
          <w:b/>
          <w:spacing w:val="-2"/>
        </w:rPr>
        <w:t xml:space="preserve"> </w:t>
      </w:r>
      <w:r>
        <w:rPr>
          <w:b/>
        </w:rPr>
        <w:t>и</w:t>
      </w:r>
      <w:r>
        <w:rPr>
          <w:b/>
          <w:spacing w:val="-1"/>
        </w:rPr>
        <w:t xml:space="preserve"> </w:t>
      </w:r>
      <w:r>
        <w:rPr>
          <w:b/>
          <w:spacing w:val="-2"/>
        </w:rPr>
        <w:t>команды</w:t>
      </w:r>
    </w:p>
    <w:p w:rsidR="009657D9" w:rsidRDefault="00916ABB">
      <w:pPr>
        <w:pStyle w:val="a3"/>
        <w:spacing w:before="213" w:line="206" w:lineRule="auto"/>
        <w:ind w:left="144" w:right="516" w:firstLine="292"/>
      </w:pPr>
      <w:r>
        <w:rPr>
          <w:spacing w:val="-2"/>
        </w:rPr>
        <w:t>Важное</w:t>
      </w:r>
      <w:r>
        <w:rPr>
          <w:spacing w:val="-12"/>
        </w:rPr>
        <w:t xml:space="preserve"> </w:t>
      </w:r>
      <w:r>
        <w:rPr>
          <w:spacing w:val="-2"/>
        </w:rPr>
        <w:t>значение</w:t>
      </w:r>
      <w:r>
        <w:rPr>
          <w:spacing w:val="-12"/>
        </w:rPr>
        <w:t xml:space="preserve"> </w:t>
      </w:r>
      <w:r>
        <w:rPr>
          <w:spacing w:val="-2"/>
        </w:rPr>
        <w:t>имеет</w:t>
      </w:r>
      <w:r>
        <w:rPr>
          <w:spacing w:val="-12"/>
        </w:rPr>
        <w:t xml:space="preserve"> </w:t>
      </w:r>
      <w:r>
        <w:rPr>
          <w:spacing w:val="-2"/>
        </w:rPr>
        <w:t>подготовка</w:t>
      </w:r>
      <w:r>
        <w:rPr>
          <w:spacing w:val="-11"/>
        </w:rPr>
        <w:t xml:space="preserve"> </w:t>
      </w:r>
      <w:r>
        <w:rPr>
          <w:spacing w:val="-2"/>
        </w:rPr>
        <w:t>к</w:t>
      </w:r>
      <w:r>
        <w:rPr>
          <w:spacing w:val="-12"/>
        </w:rPr>
        <w:t xml:space="preserve"> </w:t>
      </w:r>
      <w:r>
        <w:rPr>
          <w:spacing w:val="-2"/>
        </w:rPr>
        <w:t>соревнованиям</w:t>
      </w:r>
      <w:r>
        <w:rPr>
          <w:spacing w:val="-12"/>
        </w:rPr>
        <w:t xml:space="preserve"> </w:t>
      </w:r>
      <w:r>
        <w:rPr>
          <w:spacing w:val="-2"/>
        </w:rPr>
        <w:t>и</w:t>
      </w:r>
      <w:r>
        <w:rPr>
          <w:spacing w:val="-12"/>
        </w:rPr>
        <w:t xml:space="preserve"> </w:t>
      </w:r>
      <w:r>
        <w:rPr>
          <w:spacing w:val="-2"/>
        </w:rPr>
        <w:t>управление действиями</w:t>
      </w:r>
      <w:r>
        <w:rPr>
          <w:spacing w:val="-8"/>
        </w:rPr>
        <w:t xml:space="preserve"> </w:t>
      </w:r>
      <w:r>
        <w:rPr>
          <w:spacing w:val="-2"/>
        </w:rPr>
        <w:t>спортсменов</w:t>
      </w:r>
      <w:r>
        <w:rPr>
          <w:spacing w:val="-7"/>
        </w:rPr>
        <w:t xml:space="preserve"> </w:t>
      </w:r>
      <w:r>
        <w:rPr>
          <w:spacing w:val="-2"/>
        </w:rPr>
        <w:t>в</w:t>
      </w:r>
      <w:r>
        <w:rPr>
          <w:spacing w:val="-8"/>
        </w:rPr>
        <w:t xml:space="preserve"> </w:t>
      </w:r>
      <w:r>
        <w:rPr>
          <w:spacing w:val="-2"/>
        </w:rPr>
        <w:t>процессе</w:t>
      </w:r>
      <w:r>
        <w:rPr>
          <w:spacing w:val="-8"/>
        </w:rPr>
        <w:t xml:space="preserve"> </w:t>
      </w:r>
      <w:r>
        <w:rPr>
          <w:spacing w:val="-2"/>
        </w:rPr>
        <w:t>соревновательной</w:t>
      </w:r>
      <w:r>
        <w:rPr>
          <w:spacing w:val="-8"/>
        </w:rPr>
        <w:t xml:space="preserve"> </w:t>
      </w:r>
      <w:r>
        <w:rPr>
          <w:spacing w:val="-2"/>
        </w:rPr>
        <w:t xml:space="preserve">деятельности. </w:t>
      </w:r>
      <w:r>
        <w:rPr>
          <w:spacing w:val="-4"/>
        </w:rPr>
        <w:t>Ведущая</w:t>
      </w:r>
      <w:r>
        <w:rPr>
          <w:spacing w:val="-10"/>
        </w:rPr>
        <w:t xml:space="preserve"> </w:t>
      </w:r>
      <w:r>
        <w:rPr>
          <w:spacing w:val="-4"/>
        </w:rPr>
        <w:t>роль</w:t>
      </w:r>
      <w:r>
        <w:rPr>
          <w:spacing w:val="-10"/>
        </w:rPr>
        <w:t xml:space="preserve"> </w:t>
      </w:r>
      <w:r>
        <w:rPr>
          <w:spacing w:val="-4"/>
        </w:rPr>
        <w:t>здесь</w:t>
      </w:r>
      <w:r>
        <w:rPr>
          <w:spacing w:val="-10"/>
        </w:rPr>
        <w:t xml:space="preserve"> </w:t>
      </w:r>
      <w:r>
        <w:rPr>
          <w:spacing w:val="-4"/>
        </w:rPr>
        <w:t>принадлежит</w:t>
      </w:r>
      <w:r>
        <w:rPr>
          <w:spacing w:val="-9"/>
        </w:rPr>
        <w:t xml:space="preserve"> </w:t>
      </w:r>
      <w:r>
        <w:rPr>
          <w:spacing w:val="-4"/>
        </w:rPr>
        <w:t>тренеру.</w:t>
      </w:r>
      <w:r>
        <w:rPr>
          <w:spacing w:val="-10"/>
        </w:rPr>
        <w:t xml:space="preserve"> </w:t>
      </w:r>
      <w:r>
        <w:rPr>
          <w:spacing w:val="-4"/>
        </w:rPr>
        <w:t>Воспитание</w:t>
      </w:r>
      <w:r>
        <w:rPr>
          <w:spacing w:val="-10"/>
        </w:rPr>
        <w:t xml:space="preserve"> </w:t>
      </w:r>
      <w:r>
        <w:rPr>
          <w:spacing w:val="-4"/>
        </w:rPr>
        <w:t xml:space="preserve">соревнователь- </w:t>
      </w:r>
      <w:r>
        <w:t>ных</w:t>
      </w:r>
      <w:r>
        <w:rPr>
          <w:spacing w:val="-2"/>
        </w:rPr>
        <w:t xml:space="preserve"> </w:t>
      </w:r>
      <w:r>
        <w:t>качеств</w:t>
      </w:r>
      <w:r>
        <w:rPr>
          <w:spacing w:val="-2"/>
        </w:rPr>
        <w:t xml:space="preserve"> </w:t>
      </w:r>
      <w:r>
        <w:t>начинается</w:t>
      </w:r>
      <w:r>
        <w:rPr>
          <w:spacing w:val="-2"/>
        </w:rPr>
        <w:t xml:space="preserve"> </w:t>
      </w:r>
      <w:r>
        <w:t>с первых</w:t>
      </w:r>
      <w:r>
        <w:rPr>
          <w:spacing w:val="-2"/>
        </w:rPr>
        <w:t xml:space="preserve"> </w:t>
      </w:r>
      <w:r>
        <w:t>шагов</w:t>
      </w:r>
      <w:r>
        <w:rPr>
          <w:spacing w:val="-2"/>
        </w:rPr>
        <w:t xml:space="preserve"> </w:t>
      </w:r>
      <w:r>
        <w:t xml:space="preserve">обучения спортивной игре. </w:t>
      </w:r>
      <w:r>
        <w:rPr>
          <w:spacing w:val="-6"/>
        </w:rPr>
        <w:t>Вначале,</w:t>
      </w:r>
      <w:r>
        <w:rPr>
          <w:spacing w:val="-8"/>
        </w:rPr>
        <w:t xml:space="preserve"> </w:t>
      </w:r>
      <w:r>
        <w:rPr>
          <w:spacing w:val="-6"/>
        </w:rPr>
        <w:t>например,</w:t>
      </w:r>
      <w:r>
        <w:rPr>
          <w:spacing w:val="-8"/>
        </w:rPr>
        <w:t xml:space="preserve"> </w:t>
      </w:r>
      <w:r>
        <w:rPr>
          <w:spacing w:val="-6"/>
        </w:rPr>
        <w:t>детей</w:t>
      </w:r>
      <w:r>
        <w:rPr>
          <w:spacing w:val="-8"/>
        </w:rPr>
        <w:t xml:space="preserve"> </w:t>
      </w:r>
      <w:r>
        <w:rPr>
          <w:spacing w:val="-6"/>
        </w:rPr>
        <w:t>приучают</w:t>
      </w:r>
      <w:r>
        <w:rPr>
          <w:spacing w:val="-7"/>
        </w:rPr>
        <w:t xml:space="preserve"> </w:t>
      </w:r>
      <w:r>
        <w:rPr>
          <w:spacing w:val="-6"/>
        </w:rPr>
        <w:t>к</w:t>
      </w:r>
      <w:r>
        <w:rPr>
          <w:spacing w:val="-8"/>
        </w:rPr>
        <w:t xml:space="preserve"> </w:t>
      </w:r>
      <w:r>
        <w:rPr>
          <w:spacing w:val="-6"/>
        </w:rPr>
        <w:t>игровой</w:t>
      </w:r>
      <w:r>
        <w:rPr>
          <w:spacing w:val="-8"/>
        </w:rPr>
        <w:t xml:space="preserve"> </w:t>
      </w:r>
      <w:r>
        <w:rPr>
          <w:spacing w:val="-6"/>
        </w:rPr>
        <w:t>деятельности,</w:t>
      </w:r>
      <w:r>
        <w:rPr>
          <w:spacing w:val="-8"/>
        </w:rPr>
        <w:t xml:space="preserve"> </w:t>
      </w:r>
      <w:r>
        <w:rPr>
          <w:spacing w:val="-6"/>
        </w:rPr>
        <w:t>затем</w:t>
      </w:r>
      <w:r>
        <w:rPr>
          <w:spacing w:val="-7"/>
        </w:rPr>
        <w:t xml:space="preserve"> </w:t>
      </w:r>
      <w:r>
        <w:rPr>
          <w:spacing w:val="-6"/>
        </w:rPr>
        <w:t>к</w:t>
      </w:r>
      <w:r>
        <w:rPr>
          <w:spacing w:val="-8"/>
        </w:rPr>
        <w:t xml:space="preserve"> </w:t>
      </w:r>
      <w:r>
        <w:rPr>
          <w:spacing w:val="-6"/>
        </w:rPr>
        <w:t xml:space="preserve">со- </w:t>
      </w:r>
      <w:r>
        <w:rPr>
          <w:spacing w:val="-2"/>
        </w:rPr>
        <w:t>ревновательной,</w:t>
      </w:r>
      <w:r>
        <w:rPr>
          <w:spacing w:val="-12"/>
        </w:rPr>
        <w:t xml:space="preserve"> </w:t>
      </w:r>
      <w:r>
        <w:rPr>
          <w:spacing w:val="-2"/>
        </w:rPr>
        <w:t>в</w:t>
      </w:r>
      <w:r>
        <w:rPr>
          <w:spacing w:val="-12"/>
        </w:rPr>
        <w:t xml:space="preserve"> </w:t>
      </w:r>
      <w:r>
        <w:rPr>
          <w:spacing w:val="-2"/>
        </w:rPr>
        <w:t>конечном</w:t>
      </w:r>
      <w:r>
        <w:rPr>
          <w:spacing w:val="-12"/>
        </w:rPr>
        <w:t xml:space="preserve"> </w:t>
      </w:r>
      <w:r>
        <w:rPr>
          <w:spacing w:val="-2"/>
        </w:rPr>
        <w:t>счете</w:t>
      </w:r>
      <w:r>
        <w:rPr>
          <w:spacing w:val="-10"/>
        </w:rPr>
        <w:t xml:space="preserve"> </w:t>
      </w:r>
      <w:r>
        <w:rPr>
          <w:spacing w:val="-2"/>
        </w:rPr>
        <w:t>-</w:t>
      </w:r>
      <w:r>
        <w:rPr>
          <w:spacing w:val="-12"/>
        </w:rPr>
        <w:t xml:space="preserve"> </w:t>
      </w:r>
      <w:r>
        <w:rPr>
          <w:spacing w:val="-2"/>
        </w:rPr>
        <w:t>к</w:t>
      </w:r>
      <w:r>
        <w:rPr>
          <w:spacing w:val="-9"/>
        </w:rPr>
        <w:t xml:space="preserve"> </w:t>
      </w:r>
      <w:r>
        <w:rPr>
          <w:spacing w:val="-2"/>
        </w:rPr>
        <w:t>игровой</w:t>
      </w:r>
      <w:r>
        <w:rPr>
          <w:spacing w:val="-11"/>
        </w:rPr>
        <w:t xml:space="preserve"> </w:t>
      </w:r>
      <w:r>
        <w:rPr>
          <w:spacing w:val="-2"/>
        </w:rPr>
        <w:t>соревновательной.</w:t>
      </w:r>
      <w:r>
        <w:rPr>
          <w:spacing w:val="-10"/>
        </w:rPr>
        <w:t xml:space="preserve"> </w:t>
      </w:r>
      <w:r>
        <w:rPr>
          <w:spacing w:val="-2"/>
        </w:rPr>
        <w:t xml:space="preserve">При </w:t>
      </w:r>
      <w:r>
        <w:rPr>
          <w:spacing w:val="-6"/>
        </w:rPr>
        <w:t>этом</w:t>
      </w:r>
      <w:r>
        <w:rPr>
          <w:spacing w:val="-8"/>
        </w:rPr>
        <w:t xml:space="preserve"> </w:t>
      </w:r>
      <w:r>
        <w:rPr>
          <w:spacing w:val="-6"/>
        </w:rPr>
        <w:t>спортивной</w:t>
      </w:r>
      <w:r>
        <w:rPr>
          <w:spacing w:val="-8"/>
        </w:rPr>
        <w:t xml:space="preserve"> </w:t>
      </w:r>
      <w:r>
        <w:rPr>
          <w:spacing w:val="-6"/>
        </w:rPr>
        <w:t>игре</w:t>
      </w:r>
      <w:r>
        <w:rPr>
          <w:spacing w:val="-8"/>
        </w:rPr>
        <w:t xml:space="preserve"> </w:t>
      </w:r>
      <w:r>
        <w:rPr>
          <w:spacing w:val="-6"/>
        </w:rPr>
        <w:t>и</w:t>
      </w:r>
      <w:r>
        <w:rPr>
          <w:spacing w:val="-7"/>
        </w:rPr>
        <w:t xml:space="preserve"> </w:t>
      </w:r>
      <w:r>
        <w:rPr>
          <w:spacing w:val="-6"/>
        </w:rPr>
        <w:t>соревнованиям</w:t>
      </w:r>
      <w:r>
        <w:rPr>
          <w:spacing w:val="-8"/>
        </w:rPr>
        <w:t xml:space="preserve"> </w:t>
      </w:r>
      <w:r>
        <w:rPr>
          <w:spacing w:val="-6"/>
        </w:rPr>
        <w:t>предшествуют</w:t>
      </w:r>
      <w:r>
        <w:rPr>
          <w:spacing w:val="-8"/>
        </w:rPr>
        <w:t xml:space="preserve"> </w:t>
      </w:r>
      <w:r>
        <w:rPr>
          <w:spacing w:val="-6"/>
        </w:rPr>
        <w:t>подвижные</w:t>
      </w:r>
      <w:r>
        <w:rPr>
          <w:spacing w:val="-8"/>
        </w:rPr>
        <w:t xml:space="preserve"> </w:t>
      </w:r>
      <w:r>
        <w:rPr>
          <w:spacing w:val="-6"/>
        </w:rPr>
        <w:t xml:space="preserve">игры </w:t>
      </w:r>
      <w:r>
        <w:rPr>
          <w:spacing w:val="-4"/>
        </w:rPr>
        <w:t>и</w:t>
      </w:r>
      <w:r>
        <w:rPr>
          <w:spacing w:val="-10"/>
        </w:rPr>
        <w:t xml:space="preserve"> </w:t>
      </w:r>
      <w:r>
        <w:rPr>
          <w:spacing w:val="-4"/>
        </w:rPr>
        <w:t>соревнования</w:t>
      </w:r>
      <w:r>
        <w:rPr>
          <w:spacing w:val="-10"/>
        </w:rPr>
        <w:t xml:space="preserve"> </w:t>
      </w:r>
      <w:r>
        <w:rPr>
          <w:spacing w:val="-4"/>
        </w:rPr>
        <w:t>по</w:t>
      </w:r>
      <w:r>
        <w:rPr>
          <w:spacing w:val="-10"/>
        </w:rPr>
        <w:t xml:space="preserve"> </w:t>
      </w:r>
      <w:r>
        <w:rPr>
          <w:spacing w:val="-4"/>
        </w:rPr>
        <w:t>физической</w:t>
      </w:r>
      <w:r>
        <w:rPr>
          <w:spacing w:val="-9"/>
        </w:rPr>
        <w:t xml:space="preserve"> </w:t>
      </w:r>
      <w:r>
        <w:rPr>
          <w:spacing w:val="-4"/>
        </w:rPr>
        <w:t>и</w:t>
      </w:r>
      <w:r>
        <w:rPr>
          <w:spacing w:val="-10"/>
        </w:rPr>
        <w:t xml:space="preserve"> </w:t>
      </w:r>
      <w:r>
        <w:rPr>
          <w:spacing w:val="-4"/>
        </w:rPr>
        <w:t>технической</w:t>
      </w:r>
      <w:r>
        <w:rPr>
          <w:spacing w:val="-10"/>
        </w:rPr>
        <w:t xml:space="preserve"> </w:t>
      </w:r>
      <w:r>
        <w:rPr>
          <w:spacing w:val="-4"/>
        </w:rPr>
        <w:t>подготовке,</w:t>
      </w:r>
      <w:r>
        <w:rPr>
          <w:spacing w:val="-10"/>
        </w:rPr>
        <w:t xml:space="preserve"> </w:t>
      </w:r>
      <w:r>
        <w:rPr>
          <w:spacing w:val="-4"/>
        </w:rPr>
        <w:t>а</w:t>
      </w:r>
      <w:r>
        <w:rPr>
          <w:spacing w:val="-9"/>
        </w:rPr>
        <w:t xml:space="preserve"> </w:t>
      </w:r>
      <w:r>
        <w:rPr>
          <w:spacing w:val="-4"/>
        </w:rPr>
        <w:t>также</w:t>
      </w:r>
      <w:r>
        <w:rPr>
          <w:spacing w:val="-10"/>
        </w:rPr>
        <w:t xml:space="preserve"> </w:t>
      </w:r>
      <w:r>
        <w:rPr>
          <w:spacing w:val="-4"/>
        </w:rPr>
        <w:t xml:space="preserve">под- </w:t>
      </w:r>
      <w:r>
        <w:t>готовительные игры к спортивной игре.</w:t>
      </w:r>
    </w:p>
    <w:p w:rsidR="009657D9" w:rsidRDefault="00916ABB">
      <w:pPr>
        <w:pStyle w:val="a3"/>
        <w:spacing w:line="204" w:lineRule="auto"/>
        <w:ind w:left="153" w:right="526" w:firstLine="288"/>
      </w:pPr>
      <w:r>
        <w:t xml:space="preserve">В процессе подготовки к соревнованиям как можно полнее учи- тываются требования, которые определяются структурой соревно- вательной деятельности и факторами, обусловливающими ее эф- </w:t>
      </w:r>
      <w:r>
        <w:rPr>
          <w:spacing w:val="-2"/>
        </w:rPr>
        <w:t>фективность.</w:t>
      </w:r>
    </w:p>
    <w:p w:rsidR="009657D9" w:rsidRDefault="00916ABB">
      <w:pPr>
        <w:pStyle w:val="a3"/>
        <w:spacing w:line="204" w:lineRule="auto"/>
        <w:ind w:left="153" w:right="518" w:firstLine="288"/>
      </w:pPr>
      <w:r>
        <w:t>Важное значение имеет учет условий, в которых протекает со- ревновательная</w:t>
      </w:r>
      <w:r>
        <w:rPr>
          <w:spacing w:val="-7"/>
        </w:rPr>
        <w:t xml:space="preserve"> </w:t>
      </w:r>
      <w:r>
        <w:t>деятельность</w:t>
      </w:r>
      <w:r>
        <w:rPr>
          <w:spacing w:val="-7"/>
        </w:rPr>
        <w:t xml:space="preserve"> </w:t>
      </w:r>
      <w:r>
        <w:t>спортсменов:</w:t>
      </w:r>
      <w:r>
        <w:rPr>
          <w:spacing w:val="-6"/>
        </w:rPr>
        <w:t xml:space="preserve"> </w:t>
      </w:r>
      <w:r>
        <w:t xml:space="preserve">климатогеографические </w:t>
      </w:r>
      <w:r>
        <w:rPr>
          <w:spacing w:val="-4"/>
        </w:rPr>
        <w:t>условия</w:t>
      </w:r>
      <w:r>
        <w:rPr>
          <w:spacing w:val="-10"/>
        </w:rPr>
        <w:t xml:space="preserve"> </w:t>
      </w:r>
      <w:r>
        <w:rPr>
          <w:spacing w:val="-4"/>
        </w:rPr>
        <w:t>региона,</w:t>
      </w:r>
      <w:r>
        <w:rPr>
          <w:spacing w:val="-10"/>
        </w:rPr>
        <w:t xml:space="preserve"> </w:t>
      </w:r>
      <w:r>
        <w:rPr>
          <w:spacing w:val="-4"/>
        </w:rPr>
        <w:t>состав</w:t>
      </w:r>
      <w:r>
        <w:rPr>
          <w:spacing w:val="-10"/>
        </w:rPr>
        <w:t xml:space="preserve"> </w:t>
      </w:r>
      <w:r>
        <w:rPr>
          <w:spacing w:val="-4"/>
        </w:rPr>
        <w:t>соперников,</w:t>
      </w:r>
      <w:r>
        <w:rPr>
          <w:spacing w:val="-9"/>
        </w:rPr>
        <w:t xml:space="preserve"> </w:t>
      </w:r>
      <w:r>
        <w:rPr>
          <w:spacing w:val="-4"/>
        </w:rPr>
        <w:t>условия</w:t>
      </w:r>
      <w:r>
        <w:rPr>
          <w:spacing w:val="-10"/>
        </w:rPr>
        <w:t xml:space="preserve"> </w:t>
      </w:r>
      <w:r>
        <w:rPr>
          <w:spacing w:val="-4"/>
        </w:rPr>
        <w:t>проведения</w:t>
      </w:r>
      <w:r>
        <w:rPr>
          <w:spacing w:val="-10"/>
        </w:rPr>
        <w:t xml:space="preserve"> </w:t>
      </w:r>
      <w:r>
        <w:rPr>
          <w:spacing w:val="-4"/>
        </w:rPr>
        <w:t>встреч</w:t>
      </w:r>
      <w:r>
        <w:rPr>
          <w:spacing w:val="-10"/>
        </w:rPr>
        <w:t xml:space="preserve"> </w:t>
      </w:r>
      <w:r>
        <w:rPr>
          <w:spacing w:val="-4"/>
        </w:rPr>
        <w:t>с</w:t>
      </w:r>
      <w:r>
        <w:rPr>
          <w:spacing w:val="-9"/>
        </w:rPr>
        <w:t xml:space="preserve"> </w:t>
      </w:r>
      <w:r>
        <w:rPr>
          <w:spacing w:val="-4"/>
        </w:rPr>
        <w:t xml:space="preserve">кон- </w:t>
      </w:r>
      <w:r>
        <w:t>кретными соперниками, характеристика зрителей, особенности су- действа и др.</w:t>
      </w:r>
    </w:p>
    <w:p w:rsidR="009657D9" w:rsidRDefault="00916ABB">
      <w:pPr>
        <w:pStyle w:val="a3"/>
        <w:spacing w:line="204" w:lineRule="auto"/>
        <w:ind w:left="163" w:right="521" w:firstLine="283"/>
      </w:pPr>
      <w:r>
        <w:t>В</w:t>
      </w:r>
      <w:r>
        <w:rPr>
          <w:spacing w:val="-5"/>
        </w:rPr>
        <w:t xml:space="preserve"> </w:t>
      </w:r>
      <w:r>
        <w:t>конечном</w:t>
      </w:r>
      <w:r>
        <w:rPr>
          <w:spacing w:val="-7"/>
        </w:rPr>
        <w:t xml:space="preserve"> </w:t>
      </w:r>
      <w:r>
        <w:t>счете</w:t>
      </w:r>
      <w:r>
        <w:rPr>
          <w:spacing w:val="-6"/>
        </w:rPr>
        <w:t xml:space="preserve"> </w:t>
      </w:r>
      <w:r>
        <w:t>подготовка</w:t>
      </w:r>
      <w:r>
        <w:rPr>
          <w:spacing w:val="-8"/>
        </w:rPr>
        <w:t xml:space="preserve"> </w:t>
      </w:r>
      <w:r>
        <w:t>команды</w:t>
      </w:r>
      <w:r>
        <w:rPr>
          <w:spacing w:val="-6"/>
        </w:rPr>
        <w:t xml:space="preserve"> </w:t>
      </w:r>
      <w:r>
        <w:t>и</w:t>
      </w:r>
      <w:r>
        <w:rPr>
          <w:spacing w:val="-7"/>
        </w:rPr>
        <w:t xml:space="preserve"> </w:t>
      </w:r>
      <w:r>
        <w:t>каждого</w:t>
      </w:r>
      <w:r>
        <w:rPr>
          <w:spacing w:val="-6"/>
        </w:rPr>
        <w:t xml:space="preserve"> </w:t>
      </w:r>
      <w:r>
        <w:t>отдельного</w:t>
      </w:r>
      <w:r>
        <w:rPr>
          <w:spacing w:val="-6"/>
        </w:rPr>
        <w:t xml:space="preserve"> </w:t>
      </w:r>
      <w:r>
        <w:t xml:space="preserve">иг- рока проводится с учетом игры с конкретной командой соперника, против определенного игрока в той или иной ситуации </w:t>
      </w:r>
      <w:r>
        <w:rPr>
          <w:b/>
        </w:rPr>
        <w:t xml:space="preserve">и </w:t>
      </w:r>
      <w:r>
        <w:t>т.д. Для</w:t>
      </w:r>
    </w:p>
    <w:p w:rsidR="009657D9" w:rsidRDefault="009657D9">
      <w:pPr>
        <w:spacing w:line="204" w:lineRule="auto"/>
        <w:sectPr w:rsidR="009657D9">
          <w:pgSz w:w="16840" w:h="11910" w:orient="landscape"/>
          <w:pgMar w:top="360" w:right="1100" w:bottom="0" w:left="960" w:header="720" w:footer="720" w:gutter="0"/>
          <w:cols w:num="2" w:space="720" w:equalWidth="0">
            <w:col w:w="6585" w:space="1120"/>
            <w:col w:w="7075"/>
          </w:cols>
        </w:sectPr>
      </w:pPr>
    </w:p>
    <w:p w:rsidR="009657D9" w:rsidRDefault="00916ABB">
      <w:pPr>
        <w:tabs>
          <w:tab w:val="left" w:pos="14066"/>
        </w:tabs>
        <w:spacing w:before="168"/>
        <w:ind w:left="148"/>
      </w:pPr>
      <w:r>
        <w:rPr>
          <w:noProof/>
          <w:lang w:eastAsia="ru-RU"/>
        </w:rPr>
        <w:lastRenderedPageBreak/>
        <mc:AlternateContent>
          <mc:Choice Requires="wps">
            <w:drawing>
              <wp:anchor distT="0" distB="0" distL="0" distR="0" simplePos="0" relativeHeight="15737856" behindDoc="0" locked="0" layoutInCell="1" allowOverlap="1">
                <wp:simplePos x="0" y="0"/>
                <wp:positionH relativeFrom="page">
                  <wp:posOffset>38734</wp:posOffset>
                </wp:positionH>
                <wp:positionV relativeFrom="page">
                  <wp:posOffset>2874010</wp:posOffset>
                </wp:positionV>
                <wp:extent cx="52705" cy="453263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05" cy="4532630"/>
                          <a:chOff x="0" y="0"/>
                          <a:chExt cx="52705" cy="4532630"/>
                        </a:xfrm>
                      </wpg:grpSpPr>
                      <wps:wsp>
                        <wps:cNvPr id="42" name="Graphic 42"/>
                        <wps:cNvSpPr/>
                        <wps:spPr>
                          <a:xfrm>
                            <a:off x="4444" y="0"/>
                            <a:ext cx="1270" cy="4532630"/>
                          </a:xfrm>
                          <a:custGeom>
                            <a:avLst/>
                            <a:gdLst/>
                            <a:ahLst/>
                            <a:cxnLst/>
                            <a:rect l="l" t="t" r="r" b="b"/>
                            <a:pathLst>
                              <a:path h="4532630">
                                <a:moveTo>
                                  <a:pt x="0" y="0"/>
                                </a:moveTo>
                                <a:lnTo>
                                  <a:pt x="0" y="4532630"/>
                                </a:lnTo>
                              </a:path>
                            </a:pathLst>
                          </a:custGeom>
                          <a:ln w="8890">
                            <a:solidFill>
                              <a:srgbClr val="000000"/>
                            </a:solidFill>
                            <a:prstDash val="solid"/>
                          </a:ln>
                        </wps:spPr>
                        <wps:bodyPr wrap="square" lIns="0" tIns="0" rIns="0" bIns="0" rtlCol="0">
                          <a:prstTxWarp prst="textNoShape">
                            <a:avLst/>
                          </a:prstTxWarp>
                          <a:noAutofit/>
                        </wps:bodyPr>
                      </wps:wsp>
                      <wps:wsp>
                        <wps:cNvPr id="43" name="Graphic 43"/>
                        <wps:cNvSpPr/>
                        <wps:spPr>
                          <a:xfrm>
                            <a:off x="13334" y="664844"/>
                            <a:ext cx="1270" cy="1999614"/>
                          </a:xfrm>
                          <a:custGeom>
                            <a:avLst/>
                            <a:gdLst/>
                            <a:ahLst/>
                            <a:cxnLst/>
                            <a:rect l="l" t="t" r="r" b="b"/>
                            <a:pathLst>
                              <a:path h="1999614">
                                <a:moveTo>
                                  <a:pt x="0" y="0"/>
                                </a:moveTo>
                                <a:lnTo>
                                  <a:pt x="0" y="1999615"/>
                                </a:lnTo>
                              </a:path>
                            </a:pathLst>
                          </a:custGeom>
                          <a:ln w="3175">
                            <a:solidFill>
                              <a:srgbClr val="000000"/>
                            </a:solidFill>
                            <a:prstDash val="solid"/>
                          </a:ln>
                        </wps:spPr>
                        <wps:bodyPr wrap="square" lIns="0" tIns="0" rIns="0" bIns="0" rtlCol="0">
                          <a:prstTxWarp prst="textNoShape">
                            <a:avLst/>
                          </a:prstTxWarp>
                          <a:noAutofit/>
                        </wps:bodyPr>
                      </wps:wsp>
                      <wps:wsp>
                        <wps:cNvPr id="44" name="Graphic 44"/>
                        <wps:cNvSpPr/>
                        <wps:spPr>
                          <a:xfrm>
                            <a:off x="40640" y="2021204"/>
                            <a:ext cx="1270" cy="1350010"/>
                          </a:xfrm>
                          <a:custGeom>
                            <a:avLst/>
                            <a:gdLst/>
                            <a:ahLst/>
                            <a:cxnLst/>
                            <a:rect l="l" t="t" r="r" b="b"/>
                            <a:pathLst>
                              <a:path h="1350010">
                                <a:moveTo>
                                  <a:pt x="0" y="0"/>
                                </a:moveTo>
                                <a:lnTo>
                                  <a:pt x="0" y="1350010"/>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5pt;margin-top:226.300003pt;width:4.150pt;height:356.9pt;mso-position-horizontal-relative:page;mso-position-vertical-relative:page;z-index:15737856" id="docshapegroup16" coordorigin="61,4526" coordsize="83,7138">
                <v:line style="position:absolute" from="68,4526" to="68,11664" stroked="true" strokeweight=".7pt" strokecolor="#000000">
                  <v:stroke dashstyle="solid"/>
                </v:line>
                <v:line style="position:absolute" from="82,5573" to="82,8722" stroked="true" strokeweight=".25pt" strokecolor="#000000">
                  <v:stroke dashstyle="solid"/>
                </v:line>
                <v:line style="position:absolute" from="125,7709" to="125,9835" stroked="true" strokeweight="1.9pt" strokecolor="#000000">
                  <v:stroke dashstyle="solid"/>
                </v:line>
                <w10:wrap type="none"/>
              </v:group>
            </w:pict>
          </mc:Fallback>
        </mc:AlternateContent>
      </w:r>
      <w:r>
        <w:rPr>
          <w:noProof/>
          <w:lang w:eastAsia="ru-RU"/>
        </w:rPr>
        <mc:AlternateContent>
          <mc:Choice Requires="wps">
            <w:drawing>
              <wp:anchor distT="0" distB="0" distL="0" distR="0" simplePos="0" relativeHeight="15738368" behindDoc="0" locked="0" layoutInCell="1" allowOverlap="1">
                <wp:simplePos x="0" y="0"/>
                <wp:positionH relativeFrom="page">
                  <wp:posOffset>204470</wp:posOffset>
                </wp:positionH>
                <wp:positionV relativeFrom="page">
                  <wp:posOffset>3206114</wp:posOffset>
                </wp:positionV>
                <wp:extent cx="1270" cy="425196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51960"/>
                        </a:xfrm>
                        <a:custGeom>
                          <a:avLst/>
                          <a:gdLst/>
                          <a:ahLst/>
                          <a:cxnLst/>
                          <a:rect l="l" t="t" r="r" b="b"/>
                          <a:pathLst>
                            <a:path h="4251960">
                              <a:moveTo>
                                <a:pt x="0" y="0"/>
                              </a:moveTo>
                              <a:lnTo>
                                <a:pt x="0" y="42519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38368" from="16.1pt,252.449997pt" to="16.1pt,587.249997pt" stroked="true" strokeweight=".25pt" strokecolor="#000000">
                <v:stroke dashstyle="solid"/>
                <w10:wrap type="none"/>
              </v:line>
            </w:pict>
          </mc:Fallback>
        </mc:AlternateContent>
      </w:r>
      <w:r>
        <w:rPr>
          <w:rFonts w:ascii="Arial"/>
          <w:b/>
          <w:spacing w:val="-5"/>
          <w:sz w:val="20"/>
        </w:rPr>
        <w:t>20</w:t>
      </w:r>
      <w:r>
        <w:rPr>
          <w:rFonts w:ascii="Arial"/>
          <w:b/>
          <w:sz w:val="20"/>
        </w:rPr>
        <w:tab/>
      </w:r>
      <w:r>
        <w:rPr>
          <w:spacing w:val="-5"/>
          <w:position w:val="1"/>
        </w:rPr>
        <w:t>21</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657D9">
      <w:pPr>
        <w:pStyle w:val="a3"/>
        <w:spacing w:before="102"/>
        <w:jc w:val="left"/>
        <w:rPr>
          <w:sz w:val="20"/>
        </w:rPr>
      </w:pPr>
    </w:p>
    <w:p w:rsidR="009657D9" w:rsidRDefault="009657D9">
      <w:pPr>
        <w:rPr>
          <w:sz w:val="20"/>
        </w:rPr>
        <w:sectPr w:rsidR="009657D9">
          <w:pgSz w:w="16840" w:h="11910" w:orient="landscape"/>
          <w:pgMar w:top="0" w:right="1100" w:bottom="0" w:left="960" w:header="720" w:footer="720" w:gutter="0"/>
          <w:cols w:space="720"/>
        </w:sectPr>
      </w:pPr>
    </w:p>
    <w:p w:rsidR="009657D9" w:rsidRDefault="00916ABB">
      <w:pPr>
        <w:pStyle w:val="a3"/>
        <w:spacing w:before="123" w:line="204" w:lineRule="auto"/>
        <w:ind w:left="199" w:right="48"/>
      </w:pPr>
      <w:r>
        <w:lastRenderedPageBreak/>
        <w:t>этого используют данные спортивной разведки о команде и игро- ках</w:t>
      </w:r>
      <w:r>
        <w:rPr>
          <w:spacing w:val="-7"/>
        </w:rPr>
        <w:t xml:space="preserve"> </w:t>
      </w:r>
      <w:r>
        <w:t>соперника,</w:t>
      </w:r>
      <w:r>
        <w:rPr>
          <w:spacing w:val="-7"/>
        </w:rPr>
        <w:t xml:space="preserve"> </w:t>
      </w:r>
      <w:r>
        <w:t>данные</w:t>
      </w:r>
      <w:r>
        <w:rPr>
          <w:spacing w:val="-4"/>
        </w:rPr>
        <w:t xml:space="preserve"> </w:t>
      </w:r>
      <w:r>
        <w:t>о</w:t>
      </w:r>
      <w:r>
        <w:rPr>
          <w:spacing w:val="-7"/>
        </w:rPr>
        <w:t xml:space="preserve"> </w:t>
      </w:r>
      <w:r>
        <w:t>возможностях</w:t>
      </w:r>
      <w:r>
        <w:rPr>
          <w:spacing w:val="-7"/>
        </w:rPr>
        <w:t xml:space="preserve"> </w:t>
      </w:r>
      <w:r>
        <w:t>своей</w:t>
      </w:r>
      <w:r>
        <w:rPr>
          <w:spacing w:val="-7"/>
        </w:rPr>
        <w:t xml:space="preserve"> </w:t>
      </w:r>
      <w:r>
        <w:t>команды,</w:t>
      </w:r>
      <w:r>
        <w:rPr>
          <w:spacing w:val="-7"/>
        </w:rPr>
        <w:t xml:space="preserve"> </w:t>
      </w:r>
      <w:r>
        <w:t>итогом</w:t>
      </w:r>
      <w:r>
        <w:rPr>
          <w:spacing w:val="-5"/>
        </w:rPr>
        <w:t xml:space="preserve"> </w:t>
      </w:r>
      <w:r>
        <w:t>чего является тактический план ведения игры. Этот план «проигрывает- ся» на тренировочном занятии против «модели соперника».</w:t>
      </w:r>
    </w:p>
    <w:p w:rsidR="009657D9" w:rsidRDefault="00916ABB">
      <w:pPr>
        <w:pStyle w:val="a3"/>
        <w:spacing w:before="4" w:line="204" w:lineRule="auto"/>
        <w:ind w:left="189" w:right="43" w:firstLine="288"/>
      </w:pPr>
      <w:r>
        <w:t>Непосредственно перед встречей проводится «установка на игру».</w:t>
      </w:r>
      <w:r>
        <w:rPr>
          <w:spacing w:val="-2"/>
        </w:rPr>
        <w:t xml:space="preserve"> </w:t>
      </w:r>
      <w:r>
        <w:t>Определяются</w:t>
      </w:r>
      <w:r>
        <w:rPr>
          <w:spacing w:val="-3"/>
        </w:rPr>
        <w:t xml:space="preserve"> </w:t>
      </w:r>
      <w:r>
        <w:t>стартовый</w:t>
      </w:r>
      <w:r>
        <w:rPr>
          <w:spacing w:val="-2"/>
        </w:rPr>
        <w:t xml:space="preserve"> </w:t>
      </w:r>
      <w:r>
        <w:t>состав,</w:t>
      </w:r>
      <w:r>
        <w:rPr>
          <w:spacing w:val="-2"/>
        </w:rPr>
        <w:t xml:space="preserve"> </w:t>
      </w:r>
      <w:r>
        <w:t>варианты</w:t>
      </w:r>
      <w:r>
        <w:rPr>
          <w:spacing w:val="-4"/>
        </w:rPr>
        <w:t xml:space="preserve"> </w:t>
      </w:r>
      <w:r>
        <w:t>замен,</w:t>
      </w:r>
      <w:r>
        <w:rPr>
          <w:spacing w:val="-2"/>
        </w:rPr>
        <w:t xml:space="preserve"> </w:t>
      </w:r>
      <w:r>
        <w:t>даются</w:t>
      </w:r>
      <w:r>
        <w:rPr>
          <w:spacing w:val="-2"/>
        </w:rPr>
        <w:t xml:space="preserve"> </w:t>
      </w:r>
      <w:r>
        <w:t>за- дания каждому игроку, нескольким по взаимодействиям, опреде- ляется программа действий до начала встречи (сбор, отъезд, спортивная одежда, разминка и т.д.).</w:t>
      </w:r>
    </w:p>
    <w:p w:rsidR="009657D9" w:rsidRDefault="00916ABB">
      <w:pPr>
        <w:pStyle w:val="a3"/>
        <w:spacing w:before="10" w:line="204" w:lineRule="auto"/>
        <w:ind w:left="194" w:right="43" w:firstLine="292"/>
      </w:pPr>
      <w:r>
        <w:t>Во время встречи тренер, наблюдая за игрой, анализирует дей- ствия игроков соперника, своей команды и вносит коррективы по составу команды, ведению игры и т.д. Для этого в его распоряже- нии</w:t>
      </w:r>
      <w:r>
        <w:rPr>
          <w:spacing w:val="-4"/>
        </w:rPr>
        <w:t xml:space="preserve"> </w:t>
      </w:r>
      <w:r>
        <w:t>имеются</w:t>
      </w:r>
      <w:r>
        <w:rPr>
          <w:spacing w:val="-4"/>
        </w:rPr>
        <w:t xml:space="preserve"> </w:t>
      </w:r>
      <w:r>
        <w:t>перерывы</w:t>
      </w:r>
      <w:r>
        <w:rPr>
          <w:spacing w:val="-3"/>
        </w:rPr>
        <w:t xml:space="preserve"> </w:t>
      </w:r>
      <w:r>
        <w:t>в</w:t>
      </w:r>
      <w:r>
        <w:rPr>
          <w:spacing w:val="-4"/>
        </w:rPr>
        <w:t xml:space="preserve"> </w:t>
      </w:r>
      <w:r>
        <w:t>игре</w:t>
      </w:r>
      <w:r>
        <w:rPr>
          <w:spacing w:val="-3"/>
        </w:rPr>
        <w:t xml:space="preserve"> </w:t>
      </w:r>
      <w:r>
        <w:t>в</w:t>
      </w:r>
      <w:r>
        <w:rPr>
          <w:spacing w:val="-4"/>
        </w:rPr>
        <w:t xml:space="preserve"> </w:t>
      </w:r>
      <w:r>
        <w:t>соответствии</w:t>
      </w:r>
      <w:r>
        <w:rPr>
          <w:spacing w:val="-4"/>
        </w:rPr>
        <w:t xml:space="preserve"> </w:t>
      </w:r>
      <w:r>
        <w:t>с</w:t>
      </w:r>
      <w:r>
        <w:rPr>
          <w:spacing w:val="-1"/>
        </w:rPr>
        <w:t xml:space="preserve"> </w:t>
      </w:r>
      <w:r>
        <w:t>правилами</w:t>
      </w:r>
      <w:r>
        <w:rPr>
          <w:spacing w:val="-4"/>
        </w:rPr>
        <w:t xml:space="preserve"> </w:t>
      </w:r>
      <w:r>
        <w:t>соревно- ваний для этого конкретного игрового вида спорта. Искусство тре- нера вести игру, его поведение, обращение с игроками существен- но влияют на исход встречи.</w:t>
      </w:r>
    </w:p>
    <w:p w:rsidR="009657D9" w:rsidRDefault="00916ABB">
      <w:pPr>
        <w:pStyle w:val="a3"/>
        <w:spacing w:before="7" w:line="204" w:lineRule="auto"/>
        <w:ind w:left="199" w:right="43" w:firstLine="283"/>
      </w:pPr>
      <w:r>
        <w:t>После окончания встречи организуется разбор игры. При этом используются результаты наблюдений за действиями спортсменов в игре, анализ технического протокола игры, просмотр видеоза- писей</w:t>
      </w:r>
      <w:r>
        <w:rPr>
          <w:spacing w:val="-8"/>
        </w:rPr>
        <w:t xml:space="preserve"> </w:t>
      </w:r>
      <w:r>
        <w:t>игры.</w:t>
      </w:r>
      <w:r>
        <w:rPr>
          <w:spacing w:val="-7"/>
        </w:rPr>
        <w:t xml:space="preserve"> </w:t>
      </w:r>
      <w:r>
        <w:t>Все</w:t>
      </w:r>
      <w:r>
        <w:rPr>
          <w:spacing w:val="-7"/>
        </w:rPr>
        <w:t xml:space="preserve"> </w:t>
      </w:r>
      <w:r>
        <w:t>данные</w:t>
      </w:r>
      <w:r>
        <w:rPr>
          <w:spacing w:val="-7"/>
        </w:rPr>
        <w:t xml:space="preserve"> </w:t>
      </w:r>
      <w:r>
        <w:t>сравниваются</w:t>
      </w:r>
      <w:r>
        <w:rPr>
          <w:spacing w:val="-6"/>
        </w:rPr>
        <w:t xml:space="preserve"> </w:t>
      </w:r>
      <w:r>
        <w:t>с</w:t>
      </w:r>
      <w:r>
        <w:rPr>
          <w:spacing w:val="-6"/>
        </w:rPr>
        <w:t xml:space="preserve"> </w:t>
      </w:r>
      <w:r>
        <w:t>установочными</w:t>
      </w:r>
      <w:r>
        <w:rPr>
          <w:spacing w:val="-8"/>
        </w:rPr>
        <w:t xml:space="preserve"> </w:t>
      </w:r>
      <w:r>
        <w:t>и</w:t>
      </w:r>
      <w:r>
        <w:rPr>
          <w:spacing w:val="-8"/>
        </w:rPr>
        <w:t xml:space="preserve"> </w:t>
      </w:r>
      <w:r>
        <w:t>делаются соответствующие заключения по выполнению тактического плана игры командой и отдельными игроками, выявляют сильные и сла- бые</w:t>
      </w:r>
      <w:r>
        <w:rPr>
          <w:spacing w:val="-5"/>
        </w:rPr>
        <w:t xml:space="preserve"> </w:t>
      </w:r>
      <w:r>
        <w:t>стороны</w:t>
      </w:r>
      <w:r>
        <w:rPr>
          <w:spacing w:val="-4"/>
        </w:rPr>
        <w:t xml:space="preserve"> </w:t>
      </w:r>
      <w:r>
        <w:t>в</w:t>
      </w:r>
      <w:r>
        <w:rPr>
          <w:spacing w:val="-4"/>
        </w:rPr>
        <w:t xml:space="preserve"> </w:t>
      </w:r>
      <w:r>
        <w:t>действиях</w:t>
      </w:r>
      <w:r>
        <w:rPr>
          <w:spacing w:val="-4"/>
        </w:rPr>
        <w:t xml:space="preserve"> </w:t>
      </w:r>
      <w:r>
        <w:t>игроков,</w:t>
      </w:r>
      <w:r>
        <w:rPr>
          <w:spacing w:val="-6"/>
        </w:rPr>
        <w:t xml:space="preserve"> </w:t>
      </w:r>
      <w:r>
        <w:t>оценивают</w:t>
      </w:r>
      <w:r>
        <w:rPr>
          <w:spacing w:val="-4"/>
        </w:rPr>
        <w:t xml:space="preserve"> </w:t>
      </w:r>
      <w:r>
        <w:t>отношение</w:t>
      </w:r>
      <w:r>
        <w:rPr>
          <w:spacing w:val="-4"/>
        </w:rPr>
        <w:t xml:space="preserve"> </w:t>
      </w:r>
      <w:r>
        <w:t>спортсме- нов</w:t>
      </w:r>
      <w:r>
        <w:rPr>
          <w:spacing w:val="-3"/>
        </w:rPr>
        <w:t xml:space="preserve"> </w:t>
      </w:r>
      <w:r>
        <w:t>к игре и т.</w:t>
      </w:r>
      <w:r>
        <w:rPr>
          <w:spacing w:val="-2"/>
        </w:rPr>
        <w:t xml:space="preserve"> </w:t>
      </w:r>
      <w:r>
        <w:t>д. В</w:t>
      </w:r>
      <w:r>
        <w:rPr>
          <w:spacing w:val="-3"/>
        </w:rPr>
        <w:t xml:space="preserve"> </w:t>
      </w:r>
      <w:r>
        <w:t>последующих тренировочных</w:t>
      </w:r>
      <w:r>
        <w:rPr>
          <w:spacing w:val="-1"/>
        </w:rPr>
        <w:t xml:space="preserve"> </w:t>
      </w:r>
      <w:r>
        <w:t>занятиях,</w:t>
      </w:r>
      <w:r>
        <w:rPr>
          <w:spacing w:val="-2"/>
        </w:rPr>
        <w:t xml:space="preserve"> </w:t>
      </w:r>
      <w:r>
        <w:t>с</w:t>
      </w:r>
      <w:r>
        <w:rPr>
          <w:spacing w:val="-1"/>
        </w:rPr>
        <w:t xml:space="preserve"> </w:t>
      </w:r>
      <w:r>
        <w:t>одной стороны, исправляются выявленные ошибки, с другой - учитыва- ются особенности игры соперников в предстоящей игре.</w:t>
      </w:r>
    </w:p>
    <w:p w:rsidR="009657D9" w:rsidRDefault="00916ABB">
      <w:pPr>
        <w:pStyle w:val="a3"/>
        <w:spacing w:before="15" w:line="204" w:lineRule="auto"/>
        <w:ind w:left="194" w:right="43" w:firstLine="288"/>
      </w:pPr>
      <w:r>
        <w:t>После окончания соревнований делается общий анализ проде- ланной работы по подготовке команды к соревнованиям и по ре- зультатам соревновательной деятельности. Общая оценка суще- ственно зависит от характера соревнований: если это основное на данный сезон, то главный критерий здесь - занятое место и его со- ответствие запланированному; если подводящее, то главным кри- терием здесь будет достижение установленных на этот период мо- дельных</w:t>
      </w:r>
      <w:r>
        <w:rPr>
          <w:spacing w:val="-5"/>
        </w:rPr>
        <w:t xml:space="preserve"> </w:t>
      </w:r>
      <w:r>
        <w:t>показателей</w:t>
      </w:r>
      <w:r>
        <w:rPr>
          <w:spacing w:val="-6"/>
        </w:rPr>
        <w:t xml:space="preserve"> </w:t>
      </w:r>
      <w:r>
        <w:t>по</w:t>
      </w:r>
      <w:r>
        <w:rPr>
          <w:spacing w:val="-7"/>
        </w:rPr>
        <w:t xml:space="preserve"> </w:t>
      </w:r>
      <w:r>
        <w:t>всем</w:t>
      </w:r>
      <w:r>
        <w:rPr>
          <w:spacing w:val="-7"/>
        </w:rPr>
        <w:t xml:space="preserve"> </w:t>
      </w:r>
      <w:r>
        <w:t>основным</w:t>
      </w:r>
      <w:r>
        <w:rPr>
          <w:spacing w:val="-6"/>
        </w:rPr>
        <w:t xml:space="preserve"> </w:t>
      </w:r>
      <w:r>
        <w:t>параметрам</w:t>
      </w:r>
      <w:r>
        <w:rPr>
          <w:spacing w:val="-5"/>
        </w:rPr>
        <w:t xml:space="preserve"> </w:t>
      </w:r>
      <w:r>
        <w:t>соревнователь- ной деятельности.</w:t>
      </w:r>
    </w:p>
    <w:p w:rsidR="009657D9" w:rsidRDefault="009657D9">
      <w:pPr>
        <w:pStyle w:val="a3"/>
        <w:spacing w:before="95"/>
        <w:jc w:val="left"/>
      </w:pPr>
    </w:p>
    <w:p w:rsidR="009657D9" w:rsidRDefault="00916ABB">
      <w:pPr>
        <w:pStyle w:val="3"/>
        <w:numPr>
          <w:ilvl w:val="1"/>
          <w:numId w:val="204"/>
        </w:numPr>
        <w:tabs>
          <w:tab w:val="left" w:pos="877"/>
        </w:tabs>
        <w:ind w:left="877" w:hanging="386"/>
        <w:jc w:val="left"/>
      </w:pPr>
      <w:r>
        <w:t>Принципы</w:t>
      </w:r>
      <w:r>
        <w:rPr>
          <w:spacing w:val="-8"/>
        </w:rPr>
        <w:t xml:space="preserve"> </w:t>
      </w:r>
      <w:r>
        <w:t>построения</w:t>
      </w:r>
      <w:r>
        <w:rPr>
          <w:spacing w:val="-8"/>
        </w:rPr>
        <w:t xml:space="preserve"> </w:t>
      </w:r>
      <w:r>
        <w:t>и</w:t>
      </w:r>
      <w:r>
        <w:rPr>
          <w:spacing w:val="-8"/>
        </w:rPr>
        <w:t xml:space="preserve"> </w:t>
      </w:r>
      <w:r>
        <w:t>проведения</w:t>
      </w:r>
      <w:r>
        <w:rPr>
          <w:spacing w:val="-8"/>
        </w:rPr>
        <w:t xml:space="preserve"> </w:t>
      </w:r>
      <w:r>
        <w:t>соревнований</w:t>
      </w:r>
      <w:r>
        <w:rPr>
          <w:spacing w:val="-10"/>
        </w:rPr>
        <w:t xml:space="preserve"> </w:t>
      </w:r>
      <w:r>
        <w:rPr>
          <w:spacing w:val="-5"/>
        </w:rPr>
        <w:t>по</w:t>
      </w:r>
    </w:p>
    <w:p w:rsidR="009657D9" w:rsidRDefault="00916ABB">
      <w:pPr>
        <w:spacing w:before="33"/>
        <w:ind w:left="2253"/>
        <w:rPr>
          <w:b/>
        </w:rPr>
      </w:pPr>
      <w:r>
        <w:rPr>
          <w:b/>
        </w:rPr>
        <w:t>спортивным</w:t>
      </w:r>
      <w:r>
        <w:rPr>
          <w:b/>
          <w:spacing w:val="-12"/>
        </w:rPr>
        <w:t xml:space="preserve"> </w:t>
      </w:r>
      <w:r>
        <w:rPr>
          <w:b/>
          <w:spacing w:val="-4"/>
        </w:rPr>
        <w:t>играм</w:t>
      </w:r>
    </w:p>
    <w:p w:rsidR="009657D9" w:rsidRDefault="00916ABB">
      <w:pPr>
        <w:pStyle w:val="a3"/>
        <w:spacing w:before="210" w:line="206" w:lineRule="auto"/>
        <w:ind w:left="204" w:right="38" w:firstLine="288"/>
      </w:pPr>
      <w:r>
        <w:t>В</w:t>
      </w:r>
      <w:r>
        <w:rPr>
          <w:spacing w:val="-2"/>
        </w:rPr>
        <w:t xml:space="preserve"> </w:t>
      </w:r>
      <w:r>
        <w:t>практике</w:t>
      </w:r>
      <w:r>
        <w:rPr>
          <w:spacing w:val="-3"/>
        </w:rPr>
        <w:t xml:space="preserve"> </w:t>
      </w:r>
      <w:r>
        <w:t>спортивных</w:t>
      </w:r>
      <w:r>
        <w:rPr>
          <w:spacing w:val="-3"/>
        </w:rPr>
        <w:t xml:space="preserve"> </w:t>
      </w:r>
      <w:r>
        <w:t>игр</w:t>
      </w:r>
      <w:r>
        <w:rPr>
          <w:spacing w:val="-5"/>
        </w:rPr>
        <w:t xml:space="preserve"> </w:t>
      </w:r>
      <w:r>
        <w:t>существуют</w:t>
      </w:r>
      <w:r>
        <w:rPr>
          <w:spacing w:val="-3"/>
        </w:rPr>
        <w:t xml:space="preserve"> </w:t>
      </w:r>
      <w:r>
        <w:t>многочисленные</w:t>
      </w:r>
      <w:r>
        <w:rPr>
          <w:spacing w:val="-3"/>
        </w:rPr>
        <w:t xml:space="preserve"> </w:t>
      </w:r>
      <w:r>
        <w:t>сорев- нования, которые в соответствии с их целевым назначением под- разделяются на системы. Каждая система соревнований включает взаимосвязанные компоненты: правила, положения, календари, нормативно-квалификационные требования. Определенные изме- нения</w:t>
      </w:r>
      <w:r>
        <w:rPr>
          <w:spacing w:val="-14"/>
        </w:rPr>
        <w:t xml:space="preserve"> </w:t>
      </w:r>
      <w:r>
        <w:t>в</w:t>
      </w:r>
      <w:r>
        <w:rPr>
          <w:spacing w:val="-14"/>
        </w:rPr>
        <w:t xml:space="preserve"> </w:t>
      </w:r>
      <w:r>
        <w:t>названных</w:t>
      </w:r>
      <w:r>
        <w:rPr>
          <w:spacing w:val="-14"/>
        </w:rPr>
        <w:t xml:space="preserve"> </w:t>
      </w:r>
      <w:r>
        <w:t>компонентах</w:t>
      </w:r>
      <w:r>
        <w:rPr>
          <w:spacing w:val="-13"/>
        </w:rPr>
        <w:t xml:space="preserve"> </w:t>
      </w:r>
      <w:r>
        <w:t>существенно</w:t>
      </w:r>
      <w:r>
        <w:rPr>
          <w:spacing w:val="-14"/>
        </w:rPr>
        <w:t xml:space="preserve"> </w:t>
      </w:r>
      <w:r>
        <w:t>влияют</w:t>
      </w:r>
      <w:r>
        <w:rPr>
          <w:spacing w:val="-14"/>
        </w:rPr>
        <w:t xml:space="preserve"> </w:t>
      </w:r>
      <w:r>
        <w:t>в</w:t>
      </w:r>
      <w:r>
        <w:rPr>
          <w:spacing w:val="-14"/>
        </w:rPr>
        <w:t xml:space="preserve"> </w:t>
      </w:r>
      <w:r>
        <w:t>той</w:t>
      </w:r>
      <w:r>
        <w:rPr>
          <w:spacing w:val="-13"/>
        </w:rPr>
        <w:t xml:space="preserve"> </w:t>
      </w:r>
      <w:r>
        <w:t>или</w:t>
      </w:r>
      <w:r>
        <w:rPr>
          <w:spacing w:val="-14"/>
        </w:rPr>
        <w:t xml:space="preserve"> </w:t>
      </w:r>
      <w:r>
        <w:t>иной форме на развитие спортивных игр.</w:t>
      </w:r>
    </w:p>
    <w:p w:rsidR="009657D9" w:rsidRDefault="00916ABB">
      <w:pPr>
        <w:pStyle w:val="a3"/>
        <w:spacing w:before="137" w:line="206" w:lineRule="auto"/>
        <w:ind w:left="189" w:right="588" w:firstLine="278"/>
      </w:pPr>
      <w:r>
        <w:br w:type="column"/>
      </w:r>
      <w:r>
        <w:rPr>
          <w:i/>
        </w:rPr>
        <w:lastRenderedPageBreak/>
        <w:t xml:space="preserve">Правила соревнований - </w:t>
      </w:r>
      <w:r>
        <w:t>это документ, в котором четко опреде- лены условия соревновательной борьбы в конкретной спортивной игре, которая протекает под контролем спортивных арбитров, спо- собы фиксирования выигрыша и проигрыша, определения побе- дителя в отдельной встрече и распределения мест среди участни- ков соревнования. Правила соревнований являются законом для спортсменов, арбитров, организаторов и руководителей, осуще- ствляющих подготовку к соревнованиям, их материально-техни- ческое обеспечение.</w:t>
      </w:r>
    </w:p>
    <w:p w:rsidR="009657D9" w:rsidRDefault="00916ABB">
      <w:pPr>
        <w:pStyle w:val="a3"/>
        <w:spacing w:line="204" w:lineRule="auto"/>
        <w:ind w:left="203" w:right="583" w:firstLine="288"/>
      </w:pPr>
      <w:r>
        <w:t>Правила соревнований служат мощным рычагом управления функционированием и развитием спортивных игр. Так, внесение в правила новых пунктов, изъятие некоторых существующих или изменение</w:t>
      </w:r>
      <w:r>
        <w:rPr>
          <w:spacing w:val="-6"/>
        </w:rPr>
        <w:t xml:space="preserve"> </w:t>
      </w:r>
      <w:r>
        <w:t>в</w:t>
      </w:r>
      <w:r>
        <w:rPr>
          <w:spacing w:val="-9"/>
        </w:rPr>
        <w:t xml:space="preserve"> </w:t>
      </w:r>
      <w:r>
        <w:t>них</w:t>
      </w:r>
      <w:r>
        <w:rPr>
          <w:spacing w:val="-6"/>
        </w:rPr>
        <w:t xml:space="preserve"> </w:t>
      </w:r>
      <w:r>
        <w:t>влияют</w:t>
      </w:r>
      <w:r>
        <w:rPr>
          <w:spacing w:val="-7"/>
        </w:rPr>
        <w:t xml:space="preserve"> </w:t>
      </w:r>
      <w:r>
        <w:t>на</w:t>
      </w:r>
      <w:r>
        <w:rPr>
          <w:spacing w:val="-8"/>
        </w:rPr>
        <w:t xml:space="preserve"> </w:t>
      </w:r>
      <w:r>
        <w:t>спортивную</w:t>
      </w:r>
      <w:r>
        <w:rPr>
          <w:spacing w:val="-8"/>
        </w:rPr>
        <w:t xml:space="preserve"> </w:t>
      </w:r>
      <w:r>
        <w:t>игру.</w:t>
      </w:r>
      <w:r>
        <w:rPr>
          <w:spacing w:val="-6"/>
        </w:rPr>
        <w:t xml:space="preserve"> </w:t>
      </w:r>
      <w:r>
        <w:t>Через</w:t>
      </w:r>
      <w:r>
        <w:rPr>
          <w:spacing w:val="-9"/>
        </w:rPr>
        <w:t xml:space="preserve"> </w:t>
      </w:r>
      <w:r>
        <w:t>различные</w:t>
      </w:r>
      <w:r>
        <w:rPr>
          <w:spacing w:val="-6"/>
        </w:rPr>
        <w:t xml:space="preserve"> </w:t>
      </w:r>
      <w:r>
        <w:t>пун- кты правил можно влиять на контингента соревнующихся, мате- риально-техническую</w:t>
      </w:r>
      <w:r>
        <w:rPr>
          <w:spacing w:val="-7"/>
        </w:rPr>
        <w:t xml:space="preserve"> </w:t>
      </w:r>
      <w:r>
        <w:t>и</w:t>
      </w:r>
      <w:r>
        <w:rPr>
          <w:spacing w:val="-6"/>
        </w:rPr>
        <w:t xml:space="preserve"> </w:t>
      </w:r>
      <w:r>
        <w:t>экономическую</w:t>
      </w:r>
      <w:r>
        <w:rPr>
          <w:spacing w:val="-7"/>
        </w:rPr>
        <w:t xml:space="preserve"> </w:t>
      </w:r>
      <w:r>
        <w:t>стоимость</w:t>
      </w:r>
      <w:r>
        <w:rPr>
          <w:spacing w:val="-10"/>
        </w:rPr>
        <w:t xml:space="preserve"> </w:t>
      </w:r>
      <w:r>
        <w:t>игры,</w:t>
      </w:r>
      <w:r>
        <w:rPr>
          <w:spacing w:val="-7"/>
        </w:rPr>
        <w:t xml:space="preserve"> </w:t>
      </w:r>
      <w:r>
        <w:t>степень</w:t>
      </w:r>
      <w:r>
        <w:rPr>
          <w:spacing w:val="-8"/>
        </w:rPr>
        <w:t xml:space="preserve"> </w:t>
      </w:r>
      <w:r>
        <w:t>ее зрелищности, на различные стороны подготовки спортсменов.</w:t>
      </w:r>
    </w:p>
    <w:p w:rsidR="009657D9" w:rsidRDefault="00916ABB">
      <w:pPr>
        <w:pStyle w:val="a3"/>
        <w:spacing w:line="204" w:lineRule="auto"/>
        <w:ind w:left="208" w:right="581" w:firstLine="283"/>
      </w:pPr>
      <w:r>
        <w:t>В</w:t>
      </w:r>
      <w:r>
        <w:rPr>
          <w:spacing w:val="-13"/>
        </w:rPr>
        <w:t xml:space="preserve"> </w:t>
      </w:r>
      <w:r>
        <w:t>Международных</w:t>
      </w:r>
      <w:r>
        <w:rPr>
          <w:spacing w:val="-12"/>
        </w:rPr>
        <w:t xml:space="preserve"> </w:t>
      </w:r>
      <w:r>
        <w:t>федерациях</w:t>
      </w:r>
      <w:r>
        <w:rPr>
          <w:spacing w:val="-12"/>
        </w:rPr>
        <w:t xml:space="preserve"> </w:t>
      </w:r>
      <w:r>
        <w:t>спортивных</w:t>
      </w:r>
      <w:r>
        <w:rPr>
          <w:spacing w:val="-12"/>
        </w:rPr>
        <w:t xml:space="preserve"> </w:t>
      </w:r>
      <w:r>
        <w:t>игр</w:t>
      </w:r>
      <w:r>
        <w:rPr>
          <w:spacing w:val="-12"/>
        </w:rPr>
        <w:t xml:space="preserve"> </w:t>
      </w:r>
      <w:r>
        <w:t>работают</w:t>
      </w:r>
      <w:r>
        <w:rPr>
          <w:spacing w:val="-13"/>
        </w:rPr>
        <w:t xml:space="preserve"> </w:t>
      </w:r>
      <w:r>
        <w:t>комис- сии по правилам игры, которые занимаются вопросами изменения</w:t>
      </w:r>
      <w:r>
        <w:rPr>
          <w:spacing w:val="40"/>
        </w:rPr>
        <w:t xml:space="preserve"> </w:t>
      </w:r>
      <w:r>
        <w:t>в правилах соревнования с целью повысить зрелищность игр, спо- собствовать</w:t>
      </w:r>
      <w:r>
        <w:rPr>
          <w:spacing w:val="-9"/>
        </w:rPr>
        <w:t xml:space="preserve"> </w:t>
      </w:r>
      <w:r>
        <w:t>их</w:t>
      </w:r>
      <w:r>
        <w:rPr>
          <w:spacing w:val="-10"/>
        </w:rPr>
        <w:t xml:space="preserve"> </w:t>
      </w:r>
      <w:r>
        <w:t>популяризации</w:t>
      </w:r>
      <w:r>
        <w:rPr>
          <w:spacing w:val="-10"/>
        </w:rPr>
        <w:t xml:space="preserve"> </w:t>
      </w:r>
      <w:r>
        <w:t>в</w:t>
      </w:r>
      <w:r>
        <w:rPr>
          <w:spacing w:val="-11"/>
        </w:rPr>
        <w:t xml:space="preserve"> </w:t>
      </w:r>
      <w:r>
        <w:t>мире,</w:t>
      </w:r>
      <w:r>
        <w:rPr>
          <w:spacing w:val="-10"/>
        </w:rPr>
        <w:t xml:space="preserve"> </w:t>
      </w:r>
      <w:r>
        <w:t>вовлечению</w:t>
      </w:r>
      <w:r>
        <w:rPr>
          <w:spacing w:val="-8"/>
        </w:rPr>
        <w:t xml:space="preserve"> </w:t>
      </w:r>
      <w:r>
        <w:t>как</w:t>
      </w:r>
      <w:r>
        <w:rPr>
          <w:spacing w:val="-9"/>
        </w:rPr>
        <w:t xml:space="preserve"> </w:t>
      </w:r>
      <w:r>
        <w:t>можно</w:t>
      </w:r>
      <w:r>
        <w:rPr>
          <w:spacing w:val="-10"/>
        </w:rPr>
        <w:t xml:space="preserve"> </w:t>
      </w:r>
      <w:r>
        <w:t>боль- шего числа людей в систематические занятия спортом.</w:t>
      </w:r>
    </w:p>
    <w:p w:rsidR="009657D9" w:rsidRDefault="00916ABB">
      <w:pPr>
        <w:pStyle w:val="a3"/>
        <w:spacing w:before="4" w:line="204" w:lineRule="auto"/>
        <w:ind w:left="208" w:right="583" w:firstLine="278"/>
      </w:pPr>
      <w:r>
        <w:rPr>
          <w:i/>
        </w:rPr>
        <w:t>Положения</w:t>
      </w:r>
      <w:r>
        <w:rPr>
          <w:i/>
          <w:spacing w:val="-11"/>
        </w:rPr>
        <w:t xml:space="preserve"> </w:t>
      </w:r>
      <w:r>
        <w:rPr>
          <w:i/>
        </w:rPr>
        <w:t>о</w:t>
      </w:r>
      <w:r>
        <w:rPr>
          <w:i/>
          <w:spacing w:val="-12"/>
        </w:rPr>
        <w:t xml:space="preserve"> </w:t>
      </w:r>
      <w:r>
        <w:rPr>
          <w:i/>
        </w:rPr>
        <w:t>соревнованиях</w:t>
      </w:r>
      <w:r>
        <w:rPr>
          <w:i/>
          <w:spacing w:val="-10"/>
        </w:rPr>
        <w:t xml:space="preserve"> </w:t>
      </w:r>
      <w:r>
        <w:t>определяют</w:t>
      </w:r>
      <w:r>
        <w:rPr>
          <w:spacing w:val="-12"/>
        </w:rPr>
        <w:t xml:space="preserve"> </w:t>
      </w:r>
      <w:r>
        <w:t>многие</w:t>
      </w:r>
      <w:r>
        <w:rPr>
          <w:spacing w:val="-11"/>
        </w:rPr>
        <w:t xml:space="preserve"> </w:t>
      </w:r>
      <w:r>
        <w:t>их</w:t>
      </w:r>
      <w:r>
        <w:rPr>
          <w:spacing w:val="-9"/>
        </w:rPr>
        <w:t xml:space="preserve"> </w:t>
      </w:r>
      <w:r>
        <w:t>основные</w:t>
      </w:r>
      <w:r>
        <w:rPr>
          <w:spacing w:val="-11"/>
        </w:rPr>
        <w:t xml:space="preserve"> </w:t>
      </w:r>
      <w:r>
        <w:t>ха- рактеристики: цели и задачи соревнований, место и сроки про- ведения, кто осуществляет руководство соревнованиями, требова- ния к участникам, программа соревнований, способы проведения встреч</w:t>
      </w:r>
      <w:r>
        <w:rPr>
          <w:spacing w:val="-3"/>
        </w:rPr>
        <w:t xml:space="preserve"> </w:t>
      </w:r>
      <w:r>
        <w:t>и</w:t>
      </w:r>
      <w:r>
        <w:rPr>
          <w:spacing w:val="-6"/>
        </w:rPr>
        <w:t xml:space="preserve"> </w:t>
      </w:r>
      <w:r>
        <w:t>определения</w:t>
      </w:r>
      <w:r>
        <w:rPr>
          <w:spacing w:val="-6"/>
        </w:rPr>
        <w:t xml:space="preserve"> </w:t>
      </w:r>
      <w:r>
        <w:t>победителей,</w:t>
      </w:r>
      <w:r>
        <w:rPr>
          <w:spacing w:val="-6"/>
        </w:rPr>
        <w:t xml:space="preserve"> </w:t>
      </w:r>
      <w:r>
        <w:t>награждение</w:t>
      </w:r>
      <w:r>
        <w:rPr>
          <w:spacing w:val="-3"/>
        </w:rPr>
        <w:t xml:space="preserve"> </w:t>
      </w:r>
      <w:r>
        <w:t>победителей,</w:t>
      </w:r>
      <w:r>
        <w:rPr>
          <w:spacing w:val="-5"/>
        </w:rPr>
        <w:t xml:space="preserve"> </w:t>
      </w:r>
      <w:r>
        <w:t>фор- мы документов и сроки их представления и др.</w:t>
      </w:r>
    </w:p>
    <w:p w:rsidR="009657D9" w:rsidRDefault="00916ABB">
      <w:pPr>
        <w:pStyle w:val="a3"/>
        <w:spacing w:before="6" w:line="204" w:lineRule="auto"/>
        <w:ind w:left="218" w:right="578" w:firstLine="278"/>
      </w:pPr>
      <w:r>
        <w:t>Изменяя содержание положений о соревнованиях, можно вли- ять</w:t>
      </w:r>
      <w:r>
        <w:rPr>
          <w:spacing w:val="-1"/>
        </w:rPr>
        <w:t xml:space="preserve"> </w:t>
      </w:r>
      <w:r>
        <w:t>на</w:t>
      </w:r>
      <w:r>
        <w:rPr>
          <w:spacing w:val="-2"/>
        </w:rPr>
        <w:t xml:space="preserve"> </w:t>
      </w:r>
      <w:r>
        <w:t>жесткость</w:t>
      </w:r>
      <w:r>
        <w:rPr>
          <w:spacing w:val="-3"/>
        </w:rPr>
        <w:t xml:space="preserve"> </w:t>
      </w:r>
      <w:r>
        <w:t>спортивной</w:t>
      </w:r>
      <w:r>
        <w:rPr>
          <w:spacing w:val="-3"/>
        </w:rPr>
        <w:t xml:space="preserve"> </w:t>
      </w:r>
      <w:r>
        <w:t>конкуренции</w:t>
      </w:r>
      <w:r>
        <w:rPr>
          <w:spacing w:val="-1"/>
        </w:rPr>
        <w:t xml:space="preserve"> </w:t>
      </w:r>
      <w:r>
        <w:t>и</w:t>
      </w:r>
      <w:r>
        <w:rPr>
          <w:spacing w:val="-3"/>
        </w:rPr>
        <w:t xml:space="preserve"> </w:t>
      </w:r>
      <w:r>
        <w:t>ее динамику</w:t>
      </w:r>
      <w:r>
        <w:rPr>
          <w:spacing w:val="-3"/>
        </w:rPr>
        <w:t xml:space="preserve"> </w:t>
      </w:r>
      <w:r>
        <w:t>во време- ни, мотивацию тренеров, спортсменов, арбитров и их стимулы, на зрелищность, материально-техническую оснащенность, на харак- теристики и уровень подготовленности спортсменов (возраст, фи- зическое развитие и подготовленность, технико-тактическую осна- щенность и т.д.). В положениях можно определенным образом из- менять некоторые пункты правил с целью решать определенные задачи в подготовке спортсменов.</w:t>
      </w:r>
    </w:p>
    <w:p w:rsidR="009657D9" w:rsidRDefault="00916ABB">
      <w:pPr>
        <w:pStyle w:val="a3"/>
        <w:spacing w:before="9" w:line="204" w:lineRule="auto"/>
        <w:ind w:left="218" w:right="574" w:firstLine="278"/>
      </w:pPr>
      <w:r>
        <w:t>С соревновательными правилами и положениями тесно связаны календари соревнования. Календари призваны упорядочить со- ревнования по целям, задачам, местам и времени проведения, сос- таву участвующих команд и спортсменов, затратам средств, уси- лий и пр. Важным условием эффективности всей системы сорев- нований является</w:t>
      </w:r>
      <w:r>
        <w:rPr>
          <w:spacing w:val="-2"/>
        </w:rPr>
        <w:t xml:space="preserve"> </w:t>
      </w:r>
      <w:r>
        <w:t>связь календарей всех видов</w:t>
      </w:r>
      <w:r>
        <w:rPr>
          <w:spacing w:val="-2"/>
        </w:rPr>
        <w:t xml:space="preserve"> </w:t>
      </w:r>
      <w:r>
        <w:t>соревнований по</w:t>
      </w:r>
      <w:r>
        <w:rPr>
          <w:spacing w:val="-2"/>
        </w:rPr>
        <w:t xml:space="preserve"> </w:t>
      </w:r>
      <w:r>
        <w:t>ос- новным параметрам (по целям и задачам, в особенности по срокам проведения). Таким образом формируется определенный комплекс календарей, органически связанный с системой соревнований.</w:t>
      </w:r>
    </w:p>
    <w:p w:rsidR="009657D9" w:rsidRDefault="00916ABB">
      <w:pPr>
        <w:pStyle w:val="a3"/>
        <w:spacing w:before="9" w:line="204" w:lineRule="auto"/>
        <w:ind w:left="232" w:right="576" w:firstLine="273"/>
      </w:pPr>
      <w:r>
        <w:t>Структура календаря определяет характер проведения сорев- нований.</w:t>
      </w:r>
      <w:r>
        <w:rPr>
          <w:spacing w:val="-5"/>
        </w:rPr>
        <w:t xml:space="preserve"> </w:t>
      </w:r>
      <w:r>
        <w:t>Все</w:t>
      </w:r>
      <w:r>
        <w:rPr>
          <w:spacing w:val="-4"/>
        </w:rPr>
        <w:t xml:space="preserve"> </w:t>
      </w:r>
      <w:r>
        <w:t>крупнейшие</w:t>
      </w:r>
      <w:r>
        <w:rPr>
          <w:spacing w:val="-4"/>
        </w:rPr>
        <w:t xml:space="preserve"> </w:t>
      </w:r>
      <w:r>
        <w:t>международные</w:t>
      </w:r>
      <w:r>
        <w:rPr>
          <w:spacing w:val="-3"/>
        </w:rPr>
        <w:t xml:space="preserve"> </w:t>
      </w:r>
      <w:r>
        <w:t>соревнования</w:t>
      </w:r>
      <w:r>
        <w:rPr>
          <w:spacing w:val="-6"/>
        </w:rPr>
        <w:t xml:space="preserve"> </w:t>
      </w:r>
      <w:r>
        <w:t>проводят-</w:t>
      </w:r>
    </w:p>
    <w:p w:rsidR="009657D9" w:rsidRDefault="009657D9">
      <w:pPr>
        <w:spacing w:line="204" w:lineRule="auto"/>
        <w:sectPr w:rsidR="009657D9">
          <w:type w:val="continuous"/>
          <w:pgSz w:w="16840" w:h="11910" w:orient="landscape"/>
          <w:pgMar w:top="1420" w:right="1100" w:bottom="280" w:left="960" w:header="720" w:footer="720" w:gutter="0"/>
          <w:cols w:num="2" w:space="720" w:equalWidth="0">
            <w:col w:w="6644" w:space="951"/>
            <w:col w:w="7185"/>
          </w:cols>
        </w:sectPr>
      </w:pPr>
    </w:p>
    <w:p w:rsidR="009657D9" w:rsidRDefault="00916ABB">
      <w:pPr>
        <w:tabs>
          <w:tab w:val="left" w:pos="14006"/>
        </w:tabs>
        <w:spacing w:before="172"/>
        <w:ind w:left="204"/>
        <w:rPr>
          <w:rFonts w:ascii="Arial"/>
          <w:b/>
          <w:sz w:val="20"/>
        </w:rPr>
      </w:pPr>
      <w:r>
        <w:rPr>
          <w:noProof/>
          <w:lang w:eastAsia="ru-RU"/>
        </w:rPr>
        <w:lastRenderedPageBreak/>
        <mc:AlternateContent>
          <mc:Choice Requires="wps">
            <w:drawing>
              <wp:anchor distT="0" distB="0" distL="0" distR="0" simplePos="0" relativeHeight="15738880" behindDoc="0" locked="0" layoutInCell="1" allowOverlap="1">
                <wp:simplePos x="0" y="0"/>
                <wp:positionH relativeFrom="page">
                  <wp:posOffset>23812</wp:posOffset>
                </wp:positionH>
                <wp:positionV relativeFrom="page">
                  <wp:posOffset>0</wp:posOffset>
                </wp:positionV>
                <wp:extent cx="33655" cy="738505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 cy="7385050"/>
                          <a:chOff x="0" y="0"/>
                          <a:chExt cx="33655" cy="7385050"/>
                        </a:xfrm>
                      </wpg:grpSpPr>
                      <wps:wsp>
                        <wps:cNvPr id="47" name="Graphic 47"/>
                        <wps:cNvSpPr/>
                        <wps:spPr>
                          <a:xfrm>
                            <a:off x="11112" y="4304029"/>
                            <a:ext cx="1270" cy="3075305"/>
                          </a:xfrm>
                          <a:custGeom>
                            <a:avLst/>
                            <a:gdLst/>
                            <a:ahLst/>
                            <a:cxnLst/>
                            <a:rect l="l" t="t" r="r" b="b"/>
                            <a:pathLst>
                              <a:path h="3075305">
                                <a:moveTo>
                                  <a:pt x="0" y="0"/>
                                </a:moveTo>
                                <a:lnTo>
                                  <a:pt x="0" y="3075305"/>
                                </a:lnTo>
                              </a:path>
                            </a:pathLst>
                          </a:custGeom>
                          <a:ln w="3175">
                            <a:solidFill>
                              <a:srgbClr val="000000"/>
                            </a:solidFill>
                            <a:prstDash val="solid"/>
                          </a:ln>
                        </wps:spPr>
                        <wps:bodyPr wrap="square" lIns="0" tIns="0" rIns="0" bIns="0" rtlCol="0">
                          <a:prstTxWarp prst="textNoShape">
                            <a:avLst/>
                          </a:prstTxWarp>
                          <a:noAutofit/>
                        </wps:bodyPr>
                      </wps:wsp>
                      <wps:wsp>
                        <wps:cNvPr id="48" name="Graphic 48"/>
                        <wps:cNvSpPr/>
                        <wps:spPr>
                          <a:xfrm>
                            <a:off x="0" y="0"/>
                            <a:ext cx="33655" cy="7385050"/>
                          </a:xfrm>
                          <a:custGeom>
                            <a:avLst/>
                            <a:gdLst/>
                            <a:ahLst/>
                            <a:cxnLst/>
                            <a:rect l="l" t="t" r="r" b="b"/>
                            <a:pathLst>
                              <a:path w="33655" h="7385050">
                                <a:moveTo>
                                  <a:pt x="0" y="7385050"/>
                                </a:moveTo>
                                <a:lnTo>
                                  <a:pt x="33655" y="7385050"/>
                                </a:lnTo>
                                <a:lnTo>
                                  <a:pt x="33655" y="0"/>
                                </a:lnTo>
                                <a:lnTo>
                                  <a:pt x="0" y="0"/>
                                </a:lnTo>
                                <a:lnTo>
                                  <a:pt x="0" y="73850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875pt;margin-top:0pt;width:2.65pt;height:581.5pt;mso-position-horizontal-relative:page;mso-position-vertical-relative:page;z-index:15738880" id="docshapegroup17" coordorigin="38,0" coordsize="53,11630">
                <v:line style="position:absolute" from="55,6778" to="55,11621" stroked="true" strokeweight=".25pt" strokecolor="#000000">
                  <v:stroke dashstyle="solid"/>
                </v:line>
                <v:rect style="position:absolute;left:37;top:0;width:53;height:11630" id="docshape18" filled="true" fillcolor="#000000" stroked="false">
                  <v:fill type="solid"/>
                </v:rect>
                <w10:wrap type="none"/>
              </v:group>
            </w:pict>
          </mc:Fallback>
        </mc:AlternateContent>
      </w:r>
      <w:r>
        <w:rPr>
          <w:noProof/>
          <w:lang w:eastAsia="ru-RU"/>
        </w:rPr>
        <mc:AlternateContent>
          <mc:Choice Requires="wps">
            <w:drawing>
              <wp:anchor distT="0" distB="0" distL="0" distR="0" simplePos="0" relativeHeight="15739392" behindDoc="0" locked="0" layoutInCell="1" allowOverlap="1">
                <wp:simplePos x="0" y="0"/>
                <wp:positionH relativeFrom="page">
                  <wp:posOffset>196214</wp:posOffset>
                </wp:positionH>
                <wp:positionV relativeFrom="page">
                  <wp:posOffset>2801620</wp:posOffset>
                </wp:positionV>
                <wp:extent cx="1270" cy="287718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77185"/>
                        </a:xfrm>
                        <a:custGeom>
                          <a:avLst/>
                          <a:gdLst/>
                          <a:ahLst/>
                          <a:cxnLst/>
                          <a:rect l="l" t="t" r="r" b="b"/>
                          <a:pathLst>
                            <a:path h="2877185">
                              <a:moveTo>
                                <a:pt x="0" y="0"/>
                              </a:moveTo>
                              <a:lnTo>
                                <a:pt x="0" y="28771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39392" from="15.45pt,220.600006pt" to="15.45pt,447.1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39904" behindDoc="0" locked="0" layoutInCell="1" allowOverlap="1">
                <wp:simplePos x="0" y="0"/>
                <wp:positionH relativeFrom="page">
                  <wp:posOffset>235584</wp:posOffset>
                </wp:positionH>
                <wp:positionV relativeFrom="page">
                  <wp:posOffset>12700</wp:posOffset>
                </wp:positionV>
                <wp:extent cx="1270" cy="113982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39825"/>
                        </a:xfrm>
                        <a:custGeom>
                          <a:avLst/>
                          <a:gdLst/>
                          <a:ahLst/>
                          <a:cxnLst/>
                          <a:rect l="l" t="t" r="r" b="b"/>
                          <a:pathLst>
                            <a:path h="1139825">
                              <a:moveTo>
                                <a:pt x="0" y="0"/>
                              </a:moveTo>
                              <a:lnTo>
                                <a:pt x="0" y="11398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39904" from="18.549999pt,1.000002pt" to="18.549999pt,90.75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40416" behindDoc="0" locked="0" layoutInCell="1" allowOverlap="1">
                <wp:simplePos x="0" y="0"/>
                <wp:positionH relativeFrom="page">
                  <wp:posOffset>250825</wp:posOffset>
                </wp:positionH>
                <wp:positionV relativeFrom="page">
                  <wp:posOffset>2435860</wp:posOffset>
                </wp:positionV>
                <wp:extent cx="1270" cy="4907280"/>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07280"/>
                        </a:xfrm>
                        <a:custGeom>
                          <a:avLst/>
                          <a:gdLst/>
                          <a:ahLst/>
                          <a:cxnLst/>
                          <a:rect l="l" t="t" r="r" b="b"/>
                          <a:pathLst>
                            <a:path h="4907280">
                              <a:moveTo>
                                <a:pt x="0" y="0"/>
                              </a:moveTo>
                              <a:lnTo>
                                <a:pt x="0" y="49072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40416" from="19.75pt,191.800003pt" to="19.75pt,578.200003pt" stroked="true" strokeweight=".25pt" strokecolor="#000000">
                <v:stroke dashstyle="solid"/>
                <w10:wrap type="none"/>
              </v:line>
            </w:pict>
          </mc:Fallback>
        </mc:AlternateContent>
      </w:r>
      <w:r>
        <w:rPr>
          <w:rFonts w:ascii="Arial"/>
          <w:b/>
          <w:spacing w:val="-5"/>
          <w:position w:val="1"/>
          <w:sz w:val="20"/>
        </w:rPr>
        <w:t>22</w:t>
      </w:r>
      <w:r>
        <w:rPr>
          <w:rFonts w:ascii="Arial"/>
          <w:b/>
          <w:position w:val="1"/>
          <w:sz w:val="20"/>
        </w:rPr>
        <w:tab/>
      </w:r>
      <w:r>
        <w:rPr>
          <w:rFonts w:ascii="Arial"/>
          <w:b/>
          <w:spacing w:val="-5"/>
          <w:sz w:val="20"/>
        </w:rPr>
        <w:t>23</w:t>
      </w:r>
    </w:p>
    <w:p w:rsidR="009657D9" w:rsidRDefault="009657D9">
      <w:pPr>
        <w:rPr>
          <w:rFonts w:ascii="Arial"/>
          <w:sz w:val="20"/>
        </w:rPr>
        <w:sectPr w:rsidR="009657D9">
          <w:type w:val="continuous"/>
          <w:pgSz w:w="16840" w:h="11910" w:orient="landscape"/>
          <w:pgMar w:top="1420" w:right="1100" w:bottom="280" w:left="960" w:header="720" w:footer="720" w:gutter="0"/>
          <w:cols w:space="720"/>
        </w:sectPr>
      </w:pPr>
    </w:p>
    <w:p w:rsidR="009657D9" w:rsidRDefault="009657D9">
      <w:pPr>
        <w:pStyle w:val="a3"/>
        <w:spacing w:before="59"/>
        <w:jc w:val="left"/>
        <w:rPr>
          <w:rFonts w:ascii="Arial"/>
          <w:b/>
          <w:sz w:val="20"/>
        </w:rPr>
      </w:pPr>
    </w:p>
    <w:p w:rsidR="009657D9" w:rsidRDefault="009657D9">
      <w:pPr>
        <w:rPr>
          <w:rFonts w:ascii="Arial"/>
          <w:sz w:val="20"/>
        </w:rPr>
        <w:sectPr w:rsidR="009657D9">
          <w:pgSz w:w="16840" w:h="11910" w:orient="landscape"/>
          <w:pgMar w:top="0" w:right="1100" w:bottom="0" w:left="960" w:header="720" w:footer="720" w:gutter="0"/>
          <w:cols w:space="720"/>
        </w:sectPr>
      </w:pPr>
    </w:p>
    <w:p w:rsidR="009657D9" w:rsidRDefault="00916ABB">
      <w:pPr>
        <w:pStyle w:val="a3"/>
        <w:spacing w:before="180" w:line="206" w:lineRule="auto"/>
        <w:ind w:left="494" w:right="38"/>
      </w:pPr>
      <w:r>
        <w:rPr>
          <w:noProof/>
          <w:lang w:eastAsia="ru-RU"/>
        </w:rPr>
        <w:lastRenderedPageBreak/>
        <mc:AlternateContent>
          <mc:Choice Requires="wps">
            <w:drawing>
              <wp:anchor distT="0" distB="0" distL="0" distR="0" simplePos="0" relativeHeight="15740928" behindDoc="0" locked="0" layoutInCell="1" allowOverlap="1">
                <wp:simplePos x="0" y="0"/>
                <wp:positionH relativeFrom="page">
                  <wp:posOffset>162877</wp:posOffset>
                </wp:positionH>
                <wp:positionV relativeFrom="page">
                  <wp:posOffset>0</wp:posOffset>
                </wp:positionV>
                <wp:extent cx="30480" cy="7256780"/>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80" cy="7256780"/>
                          <a:chOff x="0" y="0"/>
                          <a:chExt cx="30480" cy="7256780"/>
                        </a:xfrm>
                      </wpg:grpSpPr>
                      <wps:wsp>
                        <wps:cNvPr id="53" name="Graphic 53"/>
                        <wps:cNvSpPr/>
                        <wps:spPr>
                          <a:xfrm>
                            <a:off x="0" y="0"/>
                            <a:ext cx="27305" cy="7256780"/>
                          </a:xfrm>
                          <a:custGeom>
                            <a:avLst/>
                            <a:gdLst/>
                            <a:ahLst/>
                            <a:cxnLst/>
                            <a:rect l="l" t="t" r="r" b="b"/>
                            <a:pathLst>
                              <a:path w="27305" h="7256780">
                                <a:moveTo>
                                  <a:pt x="0" y="7256780"/>
                                </a:moveTo>
                                <a:lnTo>
                                  <a:pt x="27304" y="7256780"/>
                                </a:lnTo>
                                <a:lnTo>
                                  <a:pt x="27304" y="0"/>
                                </a:lnTo>
                                <a:lnTo>
                                  <a:pt x="0" y="0"/>
                                </a:lnTo>
                                <a:lnTo>
                                  <a:pt x="0" y="7256780"/>
                                </a:lnTo>
                                <a:close/>
                              </a:path>
                            </a:pathLst>
                          </a:custGeom>
                          <a:solidFill>
                            <a:srgbClr val="000000"/>
                          </a:solidFill>
                        </wps:spPr>
                        <wps:bodyPr wrap="square" lIns="0" tIns="0" rIns="0" bIns="0" rtlCol="0">
                          <a:prstTxWarp prst="textNoShape">
                            <a:avLst/>
                          </a:prstTxWarp>
                          <a:noAutofit/>
                        </wps:bodyPr>
                      </wps:wsp>
                      <wps:wsp>
                        <wps:cNvPr id="54" name="Graphic 54"/>
                        <wps:cNvSpPr/>
                        <wps:spPr>
                          <a:xfrm>
                            <a:off x="28892" y="3380104"/>
                            <a:ext cx="1270" cy="1630680"/>
                          </a:xfrm>
                          <a:custGeom>
                            <a:avLst/>
                            <a:gdLst/>
                            <a:ahLst/>
                            <a:cxnLst/>
                            <a:rect l="l" t="t" r="r" b="b"/>
                            <a:pathLst>
                              <a:path h="1630680">
                                <a:moveTo>
                                  <a:pt x="0" y="0"/>
                                </a:moveTo>
                                <a:lnTo>
                                  <a:pt x="0" y="163068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2.825pt;margin-top:0pt;width:2.4pt;height:571.4pt;mso-position-horizontal-relative:page;mso-position-vertical-relative:page;z-index:15740928" id="docshapegroup19" coordorigin="256,0" coordsize="48,11428">
                <v:rect style="position:absolute;left:256;top:0;width:43;height:11428" id="docshape20" filled="true" fillcolor="#000000" stroked="false">
                  <v:fill type="solid"/>
                </v:rect>
                <v:line style="position:absolute" from="302,5323" to="302,7891"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741440" behindDoc="0" locked="0" layoutInCell="1" allowOverlap="1">
                <wp:simplePos x="0" y="0"/>
                <wp:positionH relativeFrom="page">
                  <wp:posOffset>335279</wp:posOffset>
                </wp:positionH>
                <wp:positionV relativeFrom="page">
                  <wp:posOffset>383540</wp:posOffset>
                </wp:positionV>
                <wp:extent cx="64135" cy="697103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35" cy="6971030"/>
                        </a:xfrm>
                        <a:custGeom>
                          <a:avLst/>
                          <a:gdLst/>
                          <a:ahLst/>
                          <a:cxnLst/>
                          <a:rect l="l" t="t" r="r" b="b"/>
                          <a:pathLst>
                            <a:path w="64135" h="6971030">
                              <a:moveTo>
                                <a:pt x="0" y="2575560"/>
                              </a:moveTo>
                              <a:lnTo>
                                <a:pt x="0" y="3630295"/>
                              </a:lnTo>
                            </a:path>
                            <a:path w="64135" h="6971030">
                              <a:moveTo>
                                <a:pt x="24130" y="4910455"/>
                              </a:moveTo>
                              <a:lnTo>
                                <a:pt x="24130" y="5206365"/>
                              </a:lnTo>
                            </a:path>
                            <a:path w="64135" h="6971030">
                              <a:moveTo>
                                <a:pt x="39370" y="1901825"/>
                              </a:moveTo>
                              <a:lnTo>
                                <a:pt x="39370" y="3514090"/>
                              </a:lnTo>
                            </a:path>
                            <a:path w="64135" h="6971030">
                              <a:moveTo>
                                <a:pt x="54610" y="4834255"/>
                              </a:moveTo>
                              <a:lnTo>
                                <a:pt x="54610" y="5074920"/>
                              </a:lnTo>
                            </a:path>
                            <a:path w="64135" h="6971030">
                              <a:moveTo>
                                <a:pt x="64135" y="0"/>
                              </a:moveTo>
                              <a:lnTo>
                                <a:pt x="64135" y="69710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6.4pt;margin-top:30.200003pt;width:5.05pt;height:548.9pt;mso-position-horizontal-relative:page;mso-position-vertical-relative:page;z-index:15741440" id="docshape21" coordorigin="528,604" coordsize="101,10978" path="m528,4660l528,6321m566,8337l566,8803m590,3599l590,6138m614,8217l614,8596m629,604l629,11582e" filled="false" stroked="true" strokeweight=".25pt" strokecolor="#000000">
                <v:path arrowok="t"/>
                <v:stroke dashstyle="solid"/>
                <w10:wrap type="none"/>
              </v:shape>
            </w:pict>
          </mc:Fallback>
        </mc:AlternateContent>
      </w:r>
      <w:r>
        <w:t>ся таким образом, чтобы распределение мест в турнирной таблице обязательно осуществлялось в последние два игровых дня (в пред- последний день третье и четвертое место, в последний - первое и второе). Соревнования могут быть рассредоточенными по времени (с разъездами команд), концентрированными (турами, когда команды соревнуются в одном месте).</w:t>
      </w:r>
    </w:p>
    <w:p w:rsidR="009657D9" w:rsidRDefault="00916ABB">
      <w:pPr>
        <w:pStyle w:val="a3"/>
        <w:spacing w:before="6" w:line="204" w:lineRule="auto"/>
        <w:ind w:left="489" w:right="41" w:firstLine="293"/>
      </w:pPr>
      <w:r>
        <w:t xml:space="preserve">В практике спортивных игр наибольшее распространение полу- </w:t>
      </w:r>
      <w:r>
        <w:rPr>
          <w:spacing w:val="-4"/>
        </w:rPr>
        <w:t>чили три способа проведения соревнований: первый -</w:t>
      </w:r>
      <w:r>
        <w:rPr>
          <w:spacing w:val="-7"/>
        </w:rPr>
        <w:t xml:space="preserve"> </w:t>
      </w:r>
      <w:r>
        <w:rPr>
          <w:spacing w:val="-4"/>
        </w:rPr>
        <w:t xml:space="preserve">круговой, когда </w:t>
      </w:r>
      <w:r>
        <w:t>все участвующие команды проводят игры между</w:t>
      </w:r>
      <w:r>
        <w:rPr>
          <w:spacing w:val="-3"/>
        </w:rPr>
        <w:t xml:space="preserve"> </w:t>
      </w:r>
      <w:r>
        <w:t>собой независимо от результата отдельных встреч; второй - с выбыванием из со- ревнований после проигрыша встречи, когда команда после проиг- рыша</w:t>
      </w:r>
      <w:r>
        <w:rPr>
          <w:spacing w:val="-1"/>
        </w:rPr>
        <w:t xml:space="preserve"> </w:t>
      </w:r>
      <w:r>
        <w:t>одной</w:t>
      </w:r>
      <w:r>
        <w:rPr>
          <w:spacing w:val="-1"/>
        </w:rPr>
        <w:t xml:space="preserve"> </w:t>
      </w:r>
      <w:r>
        <w:t>или</w:t>
      </w:r>
      <w:r>
        <w:rPr>
          <w:spacing w:val="-1"/>
        </w:rPr>
        <w:t xml:space="preserve"> </w:t>
      </w:r>
      <w:r>
        <w:t>двух встреч</w:t>
      </w:r>
      <w:r>
        <w:rPr>
          <w:spacing w:val="-2"/>
        </w:rPr>
        <w:t xml:space="preserve"> </w:t>
      </w:r>
      <w:r>
        <w:t>в</w:t>
      </w:r>
      <w:r>
        <w:rPr>
          <w:spacing w:val="-2"/>
        </w:rPr>
        <w:t xml:space="preserve"> </w:t>
      </w:r>
      <w:r>
        <w:t>дальнейших</w:t>
      </w:r>
      <w:r>
        <w:rPr>
          <w:spacing w:val="-1"/>
        </w:rPr>
        <w:t xml:space="preserve"> </w:t>
      </w:r>
      <w:r>
        <w:t>играх уже</w:t>
      </w:r>
      <w:r>
        <w:rPr>
          <w:spacing w:val="-1"/>
        </w:rPr>
        <w:t xml:space="preserve"> </w:t>
      </w:r>
      <w:r>
        <w:t>не</w:t>
      </w:r>
      <w:r>
        <w:rPr>
          <w:spacing w:val="-1"/>
        </w:rPr>
        <w:t xml:space="preserve"> </w:t>
      </w:r>
      <w:r>
        <w:t>участвует; третий - смешанный, когда первая часть соревнования проводится</w:t>
      </w:r>
      <w:r>
        <w:rPr>
          <w:spacing w:val="40"/>
        </w:rPr>
        <w:t xml:space="preserve"> </w:t>
      </w:r>
      <w:r>
        <w:t>с выбыванием, а вторая - по круговому способу, или наоборот.</w:t>
      </w:r>
    </w:p>
    <w:p w:rsidR="009657D9" w:rsidRDefault="00916ABB">
      <w:pPr>
        <w:pStyle w:val="a3"/>
        <w:spacing w:before="8" w:line="204" w:lineRule="auto"/>
        <w:ind w:left="489" w:right="44" w:firstLine="288"/>
      </w:pPr>
      <w:r>
        <w:t>В способе с выбыванием по мере проведения соревнования на каждый новый виток выходят более сильные команды, и так</w:t>
      </w:r>
      <w:r>
        <w:rPr>
          <w:spacing w:val="80"/>
        </w:rPr>
        <w:t xml:space="preserve"> </w:t>
      </w:r>
      <w:r>
        <w:t>вплоть до финала. Эти соревнования для большинства участвовав- ших команд должного эффекта как средства подготовки спортсме- нов не дают.</w:t>
      </w:r>
    </w:p>
    <w:p w:rsidR="009657D9" w:rsidRDefault="00916ABB">
      <w:pPr>
        <w:pStyle w:val="a3"/>
        <w:spacing w:before="15" w:line="206" w:lineRule="auto"/>
        <w:ind w:left="489" w:right="48" w:firstLine="288"/>
      </w:pPr>
      <w:r>
        <w:t>В круговом способе все команды «проходят»</w:t>
      </w:r>
      <w:r>
        <w:rPr>
          <w:spacing w:val="-1"/>
        </w:rPr>
        <w:t xml:space="preserve"> </w:t>
      </w:r>
      <w:r>
        <w:t>через все соревно- вания, приобретая необходимый опыт соревновательной борьбы.</w:t>
      </w:r>
    </w:p>
    <w:p w:rsidR="009657D9" w:rsidRDefault="00916ABB">
      <w:pPr>
        <w:pStyle w:val="a3"/>
        <w:spacing w:before="1" w:line="204" w:lineRule="auto"/>
        <w:ind w:left="489" w:right="52" w:firstLine="288"/>
      </w:pPr>
      <w:r>
        <w:t>В смешанном варианте удачно сочетаются названные выше два способа проведения соревнований.</w:t>
      </w:r>
    </w:p>
    <w:p w:rsidR="009657D9" w:rsidRDefault="00916ABB">
      <w:pPr>
        <w:pStyle w:val="a3"/>
        <w:spacing w:before="7" w:line="204" w:lineRule="auto"/>
        <w:ind w:left="489" w:right="48" w:firstLine="288"/>
      </w:pPr>
      <w:r>
        <w:t>В зависимости от вида соревнований (первенство, на кубок, то- варищеские,</w:t>
      </w:r>
      <w:r>
        <w:rPr>
          <w:spacing w:val="-4"/>
        </w:rPr>
        <w:t xml:space="preserve"> </w:t>
      </w:r>
      <w:r>
        <w:t>матчевые</w:t>
      </w:r>
      <w:r>
        <w:rPr>
          <w:spacing w:val="-4"/>
        </w:rPr>
        <w:t xml:space="preserve"> </w:t>
      </w:r>
      <w:r>
        <w:t>встречи</w:t>
      </w:r>
      <w:r>
        <w:rPr>
          <w:spacing w:val="-5"/>
        </w:rPr>
        <w:t xml:space="preserve"> </w:t>
      </w:r>
      <w:r>
        <w:t>и</w:t>
      </w:r>
      <w:r>
        <w:rPr>
          <w:spacing w:val="-5"/>
        </w:rPr>
        <w:t xml:space="preserve"> </w:t>
      </w:r>
      <w:r>
        <w:t>укороченные</w:t>
      </w:r>
      <w:r>
        <w:rPr>
          <w:spacing w:val="-4"/>
        </w:rPr>
        <w:t xml:space="preserve"> </w:t>
      </w:r>
      <w:r>
        <w:t>или</w:t>
      </w:r>
      <w:r>
        <w:rPr>
          <w:spacing w:val="-7"/>
        </w:rPr>
        <w:t xml:space="preserve"> </w:t>
      </w:r>
      <w:r>
        <w:t>отборочные</w:t>
      </w:r>
      <w:r>
        <w:rPr>
          <w:spacing w:val="-6"/>
        </w:rPr>
        <w:t xml:space="preserve"> </w:t>
      </w:r>
      <w:r>
        <w:t>тур- ниры), целей и задач строится календарь.</w:t>
      </w:r>
    </w:p>
    <w:p w:rsidR="009657D9" w:rsidRDefault="00916ABB">
      <w:pPr>
        <w:pStyle w:val="a3"/>
        <w:spacing w:before="3" w:line="204" w:lineRule="auto"/>
        <w:ind w:left="484" w:right="46" w:firstLine="293"/>
      </w:pPr>
      <w:r>
        <w:t>Важнейшее требование к календарям - их стабильность, посто- янство по основным характеристикам. Изменения</w:t>
      </w:r>
      <w:r>
        <w:rPr>
          <w:spacing w:val="-2"/>
        </w:rPr>
        <w:t xml:space="preserve"> </w:t>
      </w:r>
      <w:r>
        <w:t>обычно вносятся после</w:t>
      </w:r>
      <w:r>
        <w:rPr>
          <w:spacing w:val="-7"/>
        </w:rPr>
        <w:t xml:space="preserve"> </w:t>
      </w:r>
      <w:r>
        <w:t>окончания</w:t>
      </w:r>
      <w:r>
        <w:rPr>
          <w:spacing w:val="-8"/>
        </w:rPr>
        <w:t xml:space="preserve"> </w:t>
      </w:r>
      <w:r>
        <w:t>олимпийского</w:t>
      </w:r>
      <w:r>
        <w:rPr>
          <w:spacing w:val="-5"/>
        </w:rPr>
        <w:t xml:space="preserve"> </w:t>
      </w:r>
      <w:r>
        <w:t>цикла</w:t>
      </w:r>
      <w:r>
        <w:rPr>
          <w:spacing w:val="-7"/>
        </w:rPr>
        <w:t xml:space="preserve"> </w:t>
      </w:r>
      <w:r>
        <w:t>на</w:t>
      </w:r>
      <w:r>
        <w:rPr>
          <w:spacing w:val="-7"/>
        </w:rPr>
        <w:t xml:space="preserve"> </w:t>
      </w:r>
      <w:r>
        <w:t>очередное</w:t>
      </w:r>
      <w:r>
        <w:rPr>
          <w:spacing w:val="-10"/>
        </w:rPr>
        <w:t xml:space="preserve"> </w:t>
      </w:r>
      <w:r>
        <w:t>четырехлетие.</w:t>
      </w:r>
    </w:p>
    <w:p w:rsidR="009657D9" w:rsidRDefault="00916ABB">
      <w:pPr>
        <w:pStyle w:val="a3"/>
        <w:spacing w:before="3" w:line="204" w:lineRule="auto"/>
        <w:ind w:left="484" w:right="51" w:firstLine="278"/>
      </w:pPr>
      <w:r>
        <w:t>Таким образом, правила соревнований, положение о соревно- ваниях и календарь соревнований служат мощными рычагами управления развитием спортивных игр.</w:t>
      </w:r>
    </w:p>
    <w:p w:rsidR="009657D9" w:rsidRDefault="00916ABB">
      <w:pPr>
        <w:pStyle w:val="a3"/>
        <w:spacing w:before="8" w:line="204" w:lineRule="auto"/>
        <w:ind w:left="484" w:right="48" w:firstLine="283"/>
      </w:pPr>
      <w:r>
        <w:t>Иерархически все соревнования от более высокого масштаба вниз можно выстроить так: Олимпийские игры, чемпионаты и куб- ки мира, чемпионаты Европы, национальные чемпионаты, первен- ства республик, областей, городов, районов, коллективов физичес- кой культуры.</w:t>
      </w:r>
    </w:p>
    <w:p w:rsidR="009657D9" w:rsidRDefault="009657D9">
      <w:pPr>
        <w:pStyle w:val="a3"/>
        <w:spacing w:before="91"/>
        <w:jc w:val="left"/>
      </w:pPr>
    </w:p>
    <w:p w:rsidR="009657D9" w:rsidRDefault="00916ABB">
      <w:pPr>
        <w:pStyle w:val="3"/>
        <w:numPr>
          <w:ilvl w:val="1"/>
          <w:numId w:val="204"/>
        </w:numPr>
        <w:tabs>
          <w:tab w:val="left" w:pos="1149"/>
          <w:tab w:val="left" w:pos="2179"/>
        </w:tabs>
        <w:spacing w:line="278" w:lineRule="auto"/>
        <w:ind w:left="2179" w:right="633" w:hanging="1416"/>
        <w:jc w:val="left"/>
      </w:pPr>
      <w:bookmarkStart w:id="6" w:name="_TOC_250046"/>
      <w:r>
        <w:t>Способы</w:t>
      </w:r>
      <w:r>
        <w:rPr>
          <w:spacing w:val="-9"/>
        </w:rPr>
        <w:t xml:space="preserve"> </w:t>
      </w:r>
      <w:r>
        <w:t>проведения</w:t>
      </w:r>
      <w:r>
        <w:rPr>
          <w:spacing w:val="-9"/>
        </w:rPr>
        <w:t xml:space="preserve"> </w:t>
      </w:r>
      <w:r>
        <w:t>соревнований</w:t>
      </w:r>
      <w:r>
        <w:rPr>
          <w:spacing w:val="-11"/>
        </w:rPr>
        <w:t xml:space="preserve"> </w:t>
      </w:r>
      <w:r>
        <w:t>по</w:t>
      </w:r>
      <w:r>
        <w:rPr>
          <w:spacing w:val="-9"/>
        </w:rPr>
        <w:t xml:space="preserve"> </w:t>
      </w:r>
      <w:bookmarkEnd w:id="6"/>
      <w:r>
        <w:t>спортивным играм (системы розыгрыша)</w:t>
      </w:r>
    </w:p>
    <w:p w:rsidR="009657D9" w:rsidRDefault="00916ABB">
      <w:pPr>
        <w:pStyle w:val="a3"/>
        <w:spacing w:before="164" w:line="204" w:lineRule="auto"/>
        <w:ind w:left="480" w:right="48" w:firstLine="288"/>
      </w:pPr>
      <w:r>
        <w:t>В практике спортивных игр, как уже упоминалось, сложились три</w:t>
      </w:r>
      <w:r>
        <w:rPr>
          <w:spacing w:val="-7"/>
        </w:rPr>
        <w:t xml:space="preserve"> </w:t>
      </w:r>
      <w:r>
        <w:t>способа</w:t>
      </w:r>
      <w:r>
        <w:rPr>
          <w:spacing w:val="-6"/>
        </w:rPr>
        <w:t xml:space="preserve"> </w:t>
      </w:r>
      <w:r>
        <w:t>(системы)</w:t>
      </w:r>
      <w:r>
        <w:rPr>
          <w:spacing w:val="-4"/>
        </w:rPr>
        <w:t xml:space="preserve"> </w:t>
      </w:r>
      <w:r>
        <w:t>проведения</w:t>
      </w:r>
      <w:r>
        <w:rPr>
          <w:spacing w:val="-8"/>
        </w:rPr>
        <w:t xml:space="preserve"> </w:t>
      </w:r>
      <w:r>
        <w:t>соревнований</w:t>
      </w:r>
      <w:r>
        <w:rPr>
          <w:spacing w:val="-7"/>
        </w:rPr>
        <w:t xml:space="preserve"> </w:t>
      </w:r>
      <w:r>
        <w:t>(розыгрыша):</w:t>
      </w:r>
      <w:r>
        <w:rPr>
          <w:spacing w:val="-5"/>
        </w:rPr>
        <w:t xml:space="preserve"> </w:t>
      </w:r>
      <w:r>
        <w:t>кру- говой, с выбыванием после поражения и комбинированный (сме- шанный). Выбор способа розыгрыша зависит от задач и масштаба соревнований, количества участвующих команд (спортсменов),</w:t>
      </w:r>
    </w:p>
    <w:p w:rsidR="009657D9" w:rsidRDefault="00916ABB">
      <w:pPr>
        <w:spacing w:before="203"/>
        <w:ind w:left="484"/>
        <w:rPr>
          <w:rFonts w:ascii="Arial"/>
          <w:b/>
          <w:sz w:val="18"/>
        </w:rPr>
      </w:pPr>
      <w:r>
        <w:rPr>
          <w:rFonts w:ascii="Arial"/>
          <w:b/>
          <w:spacing w:val="-5"/>
          <w:sz w:val="18"/>
        </w:rPr>
        <w:t>24</w:t>
      </w:r>
    </w:p>
    <w:p w:rsidR="009657D9" w:rsidRDefault="00916ABB">
      <w:pPr>
        <w:pStyle w:val="a3"/>
        <w:spacing w:before="118" w:line="208" w:lineRule="auto"/>
        <w:ind w:left="480" w:right="401"/>
      </w:pPr>
      <w:r>
        <w:br w:type="column"/>
      </w:r>
      <w:r>
        <w:lastRenderedPageBreak/>
        <w:t>спортивных сооружений, уровня подготовленности (разряда) учас- тников, сроков и др.</w:t>
      </w:r>
    </w:p>
    <w:p w:rsidR="009657D9" w:rsidRDefault="00916ABB">
      <w:pPr>
        <w:pStyle w:val="a3"/>
        <w:spacing w:before="2" w:line="208" w:lineRule="auto"/>
        <w:ind w:left="480" w:right="394" w:firstLine="288"/>
      </w:pPr>
      <w:r>
        <w:t>Каждому</w:t>
      </w:r>
      <w:r>
        <w:rPr>
          <w:spacing w:val="-2"/>
        </w:rPr>
        <w:t xml:space="preserve"> </w:t>
      </w:r>
      <w:r>
        <w:t>способу</w:t>
      </w:r>
      <w:r>
        <w:rPr>
          <w:spacing w:val="-4"/>
        </w:rPr>
        <w:t xml:space="preserve"> </w:t>
      </w:r>
      <w:r>
        <w:t>(системе) присущ</w:t>
      </w:r>
      <w:r>
        <w:rPr>
          <w:spacing w:val="-2"/>
        </w:rPr>
        <w:t xml:space="preserve"> </w:t>
      </w:r>
      <w:r>
        <w:t>порядок</w:t>
      </w:r>
      <w:r>
        <w:rPr>
          <w:spacing w:val="-2"/>
        </w:rPr>
        <w:t xml:space="preserve"> </w:t>
      </w:r>
      <w:r>
        <w:t>составления</w:t>
      </w:r>
      <w:r>
        <w:rPr>
          <w:spacing w:val="-3"/>
        </w:rPr>
        <w:t xml:space="preserve"> </w:t>
      </w:r>
      <w:r>
        <w:t>кален- даря (расписания) встреч участников соревнования - команды или спортсмена в индивидуальных</w:t>
      </w:r>
      <w:r>
        <w:rPr>
          <w:spacing w:val="-1"/>
        </w:rPr>
        <w:t xml:space="preserve"> </w:t>
      </w:r>
      <w:r>
        <w:t>играх. Перед</w:t>
      </w:r>
      <w:r>
        <w:rPr>
          <w:spacing w:val="-1"/>
        </w:rPr>
        <w:t xml:space="preserve"> </w:t>
      </w:r>
      <w:r>
        <w:t>составлением</w:t>
      </w:r>
      <w:r>
        <w:rPr>
          <w:spacing w:val="-1"/>
        </w:rPr>
        <w:t xml:space="preserve"> </w:t>
      </w:r>
      <w:r>
        <w:t>календа- ря встреч проводится жеребьевка, по результатам которой каждый участник (команда, спортсмен в индивидуальных играх) получает определенный</w:t>
      </w:r>
      <w:r>
        <w:rPr>
          <w:spacing w:val="75"/>
        </w:rPr>
        <w:t xml:space="preserve"> </w:t>
      </w:r>
      <w:r>
        <w:t>номер.</w:t>
      </w:r>
      <w:r>
        <w:rPr>
          <w:spacing w:val="76"/>
        </w:rPr>
        <w:t xml:space="preserve"> </w:t>
      </w:r>
      <w:r>
        <w:t>Для</w:t>
      </w:r>
      <w:r>
        <w:rPr>
          <w:spacing w:val="76"/>
        </w:rPr>
        <w:t xml:space="preserve"> </w:t>
      </w:r>
      <w:r>
        <w:t>удобства</w:t>
      </w:r>
      <w:r>
        <w:rPr>
          <w:spacing w:val="76"/>
        </w:rPr>
        <w:t xml:space="preserve"> </w:t>
      </w:r>
      <w:r>
        <w:t>далее</w:t>
      </w:r>
      <w:r>
        <w:rPr>
          <w:spacing w:val="77"/>
        </w:rPr>
        <w:t xml:space="preserve"> </w:t>
      </w:r>
      <w:r>
        <w:t>применяется</w:t>
      </w:r>
      <w:r>
        <w:rPr>
          <w:spacing w:val="76"/>
        </w:rPr>
        <w:t xml:space="preserve"> </w:t>
      </w:r>
      <w:r>
        <w:rPr>
          <w:spacing w:val="-2"/>
        </w:rPr>
        <w:t>термин</w:t>
      </w:r>
    </w:p>
    <w:p w:rsidR="009657D9" w:rsidRDefault="00916ABB">
      <w:pPr>
        <w:pStyle w:val="a3"/>
        <w:spacing w:line="231" w:lineRule="exact"/>
        <w:ind w:left="480"/>
        <w:jc w:val="left"/>
      </w:pPr>
      <w:r>
        <w:rPr>
          <w:spacing w:val="-2"/>
        </w:rPr>
        <w:t>«команда».</w:t>
      </w:r>
    </w:p>
    <w:p w:rsidR="009657D9" w:rsidRDefault="00916ABB">
      <w:pPr>
        <w:pStyle w:val="a3"/>
        <w:spacing w:before="121"/>
        <w:ind w:left="2913"/>
        <w:jc w:val="left"/>
      </w:pPr>
      <w:r>
        <w:rPr>
          <w:spacing w:val="-4"/>
        </w:rPr>
        <w:t>Круговой</w:t>
      </w:r>
      <w:r>
        <w:t xml:space="preserve"> </w:t>
      </w:r>
      <w:r>
        <w:rPr>
          <w:spacing w:val="-2"/>
        </w:rPr>
        <w:t>способ</w:t>
      </w:r>
    </w:p>
    <w:p w:rsidR="009657D9" w:rsidRDefault="00916ABB">
      <w:pPr>
        <w:pStyle w:val="a3"/>
        <w:spacing w:before="43" w:line="211" w:lineRule="auto"/>
        <w:ind w:left="494" w:right="374" w:firstLine="288"/>
      </w:pPr>
      <w:r>
        <w:t>Каждая команда по очереди играет со всеми остальными. Побе- дительницей считается команда, выигравшая наибольшее число встреч. Одновременно выявляют (по числу выигранных встреч) и последующие места, занятые командами. При этом способе наи- более объективно выявляется победитель. При любом результате команды играют со всеми участниками, что положительно влияет на приобретение соревновательного опыта и рост спортивного ма- стерства. Однако этот способ занимает много времени, особенно если соревнования проводятся в два круга или более.</w:t>
      </w:r>
    </w:p>
    <w:p w:rsidR="009657D9" w:rsidRDefault="00916ABB">
      <w:pPr>
        <w:pStyle w:val="a3"/>
        <w:spacing w:line="208" w:lineRule="auto"/>
        <w:ind w:left="518" w:right="372" w:firstLine="278"/>
      </w:pPr>
      <w:r>
        <w:t xml:space="preserve">При круговом способе количество дней соревнования при не- четном количестве команд будет совпадать с числом участников, при четном - на один день меньше этого числа </w:t>
      </w:r>
      <w:r>
        <w:rPr>
          <w:i/>
        </w:rPr>
        <w:t xml:space="preserve">(х </w:t>
      </w:r>
      <w:r>
        <w:t xml:space="preserve">= </w:t>
      </w:r>
      <w:r>
        <w:rPr>
          <w:i/>
        </w:rPr>
        <w:t xml:space="preserve">п; х - п </w:t>
      </w:r>
      <w:r>
        <w:t xml:space="preserve">- 1, соответственно), где </w:t>
      </w:r>
      <w:r>
        <w:rPr>
          <w:i/>
        </w:rPr>
        <w:t xml:space="preserve">х - </w:t>
      </w:r>
      <w:r>
        <w:t xml:space="preserve">количество игровых дней, </w:t>
      </w:r>
      <w:r>
        <w:rPr>
          <w:i/>
        </w:rPr>
        <w:t xml:space="preserve">п - </w:t>
      </w:r>
      <w:r>
        <w:t>число уча- ствующих команд.</w:t>
      </w:r>
    </w:p>
    <w:p w:rsidR="009657D9" w:rsidRDefault="00916ABB">
      <w:pPr>
        <w:pStyle w:val="a3"/>
        <w:spacing w:line="223" w:lineRule="auto"/>
        <w:ind w:left="527" w:right="370" w:firstLine="278"/>
      </w:pPr>
      <w:r>
        <w:t>Количество игр при</w:t>
      </w:r>
      <w:r>
        <w:rPr>
          <w:spacing w:val="-2"/>
        </w:rPr>
        <w:t xml:space="preserve"> </w:t>
      </w:r>
      <w:r>
        <w:t>круговом способе в один</w:t>
      </w:r>
      <w:r>
        <w:rPr>
          <w:spacing w:val="-2"/>
        </w:rPr>
        <w:t xml:space="preserve"> </w:t>
      </w:r>
      <w:r>
        <w:t>круг определяется по формуле</w:t>
      </w:r>
    </w:p>
    <w:p w:rsidR="009657D9" w:rsidRDefault="00916ABB">
      <w:pPr>
        <w:pStyle w:val="a3"/>
        <w:ind w:left="3066"/>
        <w:jc w:val="left"/>
        <w:rPr>
          <w:sz w:val="20"/>
        </w:rPr>
      </w:pPr>
      <w:r>
        <w:rPr>
          <w:noProof/>
          <w:sz w:val="20"/>
          <w:lang w:eastAsia="ru-RU"/>
        </w:rPr>
        <w:drawing>
          <wp:inline distT="0" distB="0" distL="0" distR="0">
            <wp:extent cx="855575" cy="396049"/>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10" cstate="print"/>
                    <a:stretch>
                      <a:fillRect/>
                    </a:stretch>
                  </pic:blipFill>
                  <pic:spPr>
                    <a:xfrm>
                      <a:off x="0" y="0"/>
                      <a:ext cx="855575" cy="396049"/>
                    </a:xfrm>
                    <a:prstGeom prst="rect">
                      <a:avLst/>
                    </a:prstGeom>
                  </pic:spPr>
                </pic:pic>
              </a:graphicData>
            </a:graphic>
          </wp:inline>
        </w:drawing>
      </w:r>
    </w:p>
    <w:p w:rsidR="009657D9" w:rsidRDefault="00916ABB">
      <w:pPr>
        <w:pStyle w:val="a3"/>
        <w:spacing w:line="204" w:lineRule="auto"/>
        <w:ind w:left="532" w:right="362"/>
      </w:pPr>
      <w:r>
        <w:t xml:space="preserve">где </w:t>
      </w:r>
      <w:r>
        <w:rPr>
          <w:i/>
        </w:rPr>
        <w:t xml:space="preserve">х </w:t>
      </w:r>
      <w:r>
        <w:t>-</w:t>
      </w:r>
      <w:r>
        <w:rPr>
          <w:spacing w:val="-2"/>
        </w:rPr>
        <w:t xml:space="preserve"> </w:t>
      </w:r>
      <w:r>
        <w:t xml:space="preserve">количество встреч; </w:t>
      </w:r>
      <w:r>
        <w:rPr>
          <w:i/>
        </w:rPr>
        <w:t>п -</w:t>
      </w:r>
      <w:r>
        <w:rPr>
          <w:i/>
          <w:spacing w:val="-2"/>
        </w:rPr>
        <w:t xml:space="preserve"> </w:t>
      </w:r>
      <w:r>
        <w:t>количество</w:t>
      </w:r>
      <w:r>
        <w:rPr>
          <w:spacing w:val="-1"/>
        </w:rPr>
        <w:t xml:space="preserve"> </w:t>
      </w:r>
      <w:r>
        <w:t>команд;</w:t>
      </w:r>
      <w:r>
        <w:rPr>
          <w:spacing w:val="-2"/>
        </w:rPr>
        <w:t xml:space="preserve"> </w:t>
      </w:r>
      <w:r>
        <w:t>(л -1) -</w:t>
      </w:r>
      <w:r>
        <w:rPr>
          <w:spacing w:val="-2"/>
        </w:rPr>
        <w:t xml:space="preserve"> </w:t>
      </w:r>
      <w:r>
        <w:t>число</w:t>
      </w:r>
      <w:r>
        <w:rPr>
          <w:spacing w:val="-1"/>
        </w:rPr>
        <w:t xml:space="preserve"> </w:t>
      </w:r>
      <w:r>
        <w:t>игр, которое должна провести каждая команда; 2 - показатель того, что одна игра засчитывается двум командам.</w:t>
      </w:r>
    </w:p>
    <w:p w:rsidR="009657D9" w:rsidRDefault="00916ABB">
      <w:pPr>
        <w:pStyle w:val="a3"/>
        <w:spacing w:before="2" w:line="204" w:lineRule="auto"/>
        <w:ind w:left="537" w:right="350" w:firstLine="278"/>
      </w:pPr>
      <w:r>
        <w:t>В спортивных играх важное значение имеет место проведения встреч:</w:t>
      </w:r>
      <w:r>
        <w:rPr>
          <w:spacing w:val="-10"/>
        </w:rPr>
        <w:t xml:space="preserve"> </w:t>
      </w:r>
      <w:r>
        <w:t>на</w:t>
      </w:r>
      <w:r>
        <w:rPr>
          <w:spacing w:val="-11"/>
        </w:rPr>
        <w:t xml:space="preserve"> </w:t>
      </w:r>
      <w:r>
        <w:t>своем</w:t>
      </w:r>
      <w:r>
        <w:rPr>
          <w:spacing w:val="-11"/>
        </w:rPr>
        <w:t xml:space="preserve"> </w:t>
      </w:r>
      <w:r>
        <w:t>поле</w:t>
      </w:r>
      <w:r>
        <w:rPr>
          <w:spacing w:val="-11"/>
        </w:rPr>
        <w:t xml:space="preserve"> </w:t>
      </w:r>
      <w:r>
        <w:t>или</w:t>
      </w:r>
      <w:r>
        <w:rPr>
          <w:spacing w:val="-9"/>
        </w:rPr>
        <w:t xml:space="preserve"> </w:t>
      </w:r>
      <w:r>
        <w:t>поле</w:t>
      </w:r>
      <w:r>
        <w:rPr>
          <w:spacing w:val="-10"/>
        </w:rPr>
        <w:t xml:space="preserve"> </w:t>
      </w:r>
      <w:r>
        <w:t>соперника.</w:t>
      </w:r>
      <w:r>
        <w:rPr>
          <w:spacing w:val="-11"/>
        </w:rPr>
        <w:t xml:space="preserve"> </w:t>
      </w:r>
      <w:r>
        <w:t>Календарь</w:t>
      </w:r>
      <w:r>
        <w:rPr>
          <w:spacing w:val="-11"/>
        </w:rPr>
        <w:t xml:space="preserve"> </w:t>
      </w:r>
      <w:r>
        <w:t>может</w:t>
      </w:r>
      <w:r>
        <w:rPr>
          <w:spacing w:val="-12"/>
        </w:rPr>
        <w:t xml:space="preserve"> </w:t>
      </w:r>
      <w:r>
        <w:t>состав- ляться с учетом этого, требования - с чередованием полей или без чередования полей.</w:t>
      </w:r>
    </w:p>
    <w:p w:rsidR="009657D9" w:rsidRDefault="00916ABB">
      <w:pPr>
        <w:pStyle w:val="a3"/>
        <w:spacing w:before="4" w:line="204" w:lineRule="auto"/>
        <w:ind w:left="547" w:right="338" w:firstLine="283"/>
      </w:pPr>
      <w:r>
        <w:rPr>
          <w:i/>
        </w:rPr>
        <w:t>Способ</w:t>
      </w:r>
      <w:r>
        <w:rPr>
          <w:i/>
          <w:spacing w:val="-7"/>
        </w:rPr>
        <w:t xml:space="preserve"> </w:t>
      </w:r>
      <w:r>
        <w:rPr>
          <w:i/>
        </w:rPr>
        <w:t>с</w:t>
      </w:r>
      <w:r>
        <w:rPr>
          <w:i/>
          <w:spacing w:val="-6"/>
        </w:rPr>
        <w:t xml:space="preserve"> </w:t>
      </w:r>
      <w:r>
        <w:rPr>
          <w:i/>
        </w:rPr>
        <w:t>чередованием</w:t>
      </w:r>
      <w:r>
        <w:rPr>
          <w:i/>
          <w:spacing w:val="-6"/>
        </w:rPr>
        <w:t xml:space="preserve"> </w:t>
      </w:r>
      <w:r>
        <w:rPr>
          <w:i/>
        </w:rPr>
        <w:t>полей.</w:t>
      </w:r>
      <w:r>
        <w:rPr>
          <w:i/>
          <w:spacing w:val="-5"/>
        </w:rPr>
        <w:t xml:space="preserve"> </w:t>
      </w:r>
      <w:r>
        <w:t>По</w:t>
      </w:r>
      <w:r>
        <w:rPr>
          <w:spacing w:val="-6"/>
        </w:rPr>
        <w:t xml:space="preserve"> </w:t>
      </w:r>
      <w:r>
        <w:t>таблице</w:t>
      </w:r>
      <w:r>
        <w:rPr>
          <w:spacing w:val="-5"/>
        </w:rPr>
        <w:t xml:space="preserve"> </w:t>
      </w:r>
      <w:r>
        <w:t>определяют,</w:t>
      </w:r>
      <w:r>
        <w:rPr>
          <w:spacing w:val="-6"/>
        </w:rPr>
        <w:t xml:space="preserve"> </w:t>
      </w:r>
      <w:r>
        <w:t>какие</w:t>
      </w:r>
      <w:r>
        <w:rPr>
          <w:spacing w:val="-6"/>
        </w:rPr>
        <w:t xml:space="preserve"> </w:t>
      </w:r>
      <w:r>
        <w:t>но- мера команд встречаются между собой в каждый день соревнова- ний.</w:t>
      </w:r>
      <w:r>
        <w:rPr>
          <w:spacing w:val="-1"/>
        </w:rPr>
        <w:t xml:space="preserve"> </w:t>
      </w:r>
      <w:r>
        <w:t>Команда,</w:t>
      </w:r>
      <w:r>
        <w:rPr>
          <w:spacing w:val="-3"/>
        </w:rPr>
        <w:t xml:space="preserve"> </w:t>
      </w:r>
      <w:r>
        <w:t>номер</w:t>
      </w:r>
      <w:r>
        <w:rPr>
          <w:spacing w:val="-4"/>
        </w:rPr>
        <w:t xml:space="preserve"> </w:t>
      </w:r>
      <w:r>
        <w:t>которой</w:t>
      </w:r>
      <w:r>
        <w:rPr>
          <w:spacing w:val="-2"/>
        </w:rPr>
        <w:t xml:space="preserve"> </w:t>
      </w:r>
      <w:r>
        <w:t>указан</w:t>
      </w:r>
      <w:r>
        <w:rPr>
          <w:spacing w:val="-4"/>
        </w:rPr>
        <w:t xml:space="preserve"> </w:t>
      </w:r>
      <w:r>
        <w:t>первым,</w:t>
      </w:r>
      <w:r>
        <w:rPr>
          <w:spacing w:val="-1"/>
        </w:rPr>
        <w:t xml:space="preserve"> </w:t>
      </w:r>
      <w:r>
        <w:t>играет</w:t>
      </w:r>
      <w:r>
        <w:rPr>
          <w:spacing w:val="-2"/>
        </w:rPr>
        <w:t xml:space="preserve"> </w:t>
      </w:r>
      <w:r>
        <w:t>на</w:t>
      </w:r>
      <w:r>
        <w:rPr>
          <w:spacing w:val="-1"/>
        </w:rPr>
        <w:t xml:space="preserve"> </w:t>
      </w:r>
      <w:r>
        <w:t>своем</w:t>
      </w:r>
      <w:r>
        <w:rPr>
          <w:spacing w:val="-4"/>
        </w:rPr>
        <w:t xml:space="preserve"> </w:t>
      </w:r>
      <w:r>
        <w:t>поле. Если число команд-участниц нечетное, то команда, рядом с номе- ром которой указан номер в скобках (он обозначает недостающую команду), в данный день свободна от игр.</w:t>
      </w:r>
    </w:p>
    <w:p w:rsidR="009657D9" w:rsidRDefault="00916ABB">
      <w:pPr>
        <w:pStyle w:val="a3"/>
        <w:spacing w:before="6" w:line="204" w:lineRule="auto"/>
        <w:ind w:left="552" w:right="331" w:firstLine="273"/>
      </w:pPr>
      <w:r>
        <w:t>Таблицу для любого числа команд можно составить самостоя- тельно (рис. 3). Число играющих команд делят пополам и пишут столбиками цифры, начиная</w:t>
      </w:r>
      <w:r>
        <w:rPr>
          <w:spacing w:val="-2"/>
        </w:rPr>
        <w:t xml:space="preserve"> </w:t>
      </w:r>
      <w:r>
        <w:t>со второй</w:t>
      </w:r>
      <w:r>
        <w:rPr>
          <w:spacing w:val="-2"/>
        </w:rPr>
        <w:t xml:space="preserve"> </w:t>
      </w:r>
      <w:r>
        <w:t>половины,</w:t>
      </w:r>
      <w:r>
        <w:rPr>
          <w:spacing w:val="-1"/>
        </w:rPr>
        <w:t xml:space="preserve"> </w:t>
      </w:r>
      <w:r>
        <w:t>причем</w:t>
      </w:r>
      <w:r>
        <w:rPr>
          <w:spacing w:val="-2"/>
        </w:rPr>
        <w:t xml:space="preserve"> </w:t>
      </w:r>
      <w:r>
        <w:t>если</w:t>
      </w:r>
      <w:r>
        <w:rPr>
          <w:spacing w:val="-2"/>
        </w:rPr>
        <w:t xml:space="preserve"> </w:t>
      </w:r>
      <w:r>
        <w:t>чис- ло</w:t>
      </w:r>
      <w:r>
        <w:rPr>
          <w:spacing w:val="-13"/>
        </w:rPr>
        <w:t xml:space="preserve"> </w:t>
      </w:r>
      <w:r>
        <w:t>команд-участниц</w:t>
      </w:r>
      <w:r>
        <w:rPr>
          <w:spacing w:val="-11"/>
        </w:rPr>
        <w:t xml:space="preserve"> </w:t>
      </w:r>
      <w:r>
        <w:t>нечетное,</w:t>
      </w:r>
      <w:r>
        <w:rPr>
          <w:spacing w:val="-13"/>
        </w:rPr>
        <w:t xml:space="preserve"> </w:t>
      </w:r>
      <w:r>
        <w:t>то</w:t>
      </w:r>
      <w:r>
        <w:rPr>
          <w:spacing w:val="-13"/>
        </w:rPr>
        <w:t xml:space="preserve"> </w:t>
      </w:r>
      <w:r>
        <w:t>на</w:t>
      </w:r>
      <w:r>
        <w:rPr>
          <w:spacing w:val="-13"/>
        </w:rPr>
        <w:t xml:space="preserve"> </w:t>
      </w:r>
      <w:r>
        <w:t>2</w:t>
      </w:r>
      <w:r>
        <w:rPr>
          <w:spacing w:val="-13"/>
        </w:rPr>
        <w:t xml:space="preserve"> </w:t>
      </w:r>
      <w:r>
        <w:t>делят</w:t>
      </w:r>
      <w:r>
        <w:rPr>
          <w:spacing w:val="-14"/>
        </w:rPr>
        <w:t xml:space="preserve"> </w:t>
      </w:r>
      <w:r>
        <w:t>очередную</w:t>
      </w:r>
      <w:r>
        <w:rPr>
          <w:spacing w:val="-13"/>
        </w:rPr>
        <w:t xml:space="preserve"> </w:t>
      </w:r>
      <w:r>
        <w:t>четную</w:t>
      </w:r>
      <w:r>
        <w:rPr>
          <w:spacing w:val="-13"/>
        </w:rPr>
        <w:t xml:space="preserve"> </w:t>
      </w:r>
      <w:r>
        <w:t>циф-</w:t>
      </w:r>
    </w:p>
    <w:p w:rsidR="009657D9" w:rsidRDefault="00916ABB">
      <w:pPr>
        <w:pStyle w:val="a3"/>
        <w:spacing w:before="144"/>
        <w:ind w:right="335"/>
        <w:jc w:val="right"/>
      </w:pPr>
      <w:r>
        <w:rPr>
          <w:spacing w:val="-5"/>
        </w:rPr>
        <w:t>25</w:t>
      </w:r>
    </w:p>
    <w:p w:rsidR="009657D9" w:rsidRDefault="009657D9">
      <w:pPr>
        <w:jc w:val="right"/>
        <w:sectPr w:rsidR="009657D9">
          <w:type w:val="continuous"/>
          <w:pgSz w:w="16840" w:h="11910" w:orient="landscape"/>
          <w:pgMar w:top="1420" w:right="1100" w:bottom="280" w:left="960" w:header="720" w:footer="720" w:gutter="0"/>
          <w:cols w:num="2" w:space="720" w:equalWidth="0">
            <w:col w:w="6937" w:space="567"/>
            <w:col w:w="7276"/>
          </w:cols>
        </w:sectPr>
      </w:pPr>
    </w:p>
    <w:p w:rsidR="009657D9" w:rsidRDefault="00916ABB">
      <w:pPr>
        <w:pStyle w:val="a3"/>
        <w:spacing w:before="121"/>
        <w:jc w:val="left"/>
        <w:rPr>
          <w:sz w:val="20"/>
        </w:rPr>
      </w:pPr>
      <w:r>
        <w:rPr>
          <w:noProof/>
          <w:lang w:eastAsia="ru-RU"/>
        </w:rPr>
        <w:lastRenderedPageBreak/>
        <mc:AlternateContent>
          <mc:Choice Requires="wps">
            <w:drawing>
              <wp:anchor distT="0" distB="0" distL="0" distR="0" simplePos="0" relativeHeight="15743488" behindDoc="0" locked="0" layoutInCell="1" allowOverlap="1">
                <wp:simplePos x="0" y="0"/>
                <wp:positionH relativeFrom="page">
                  <wp:posOffset>187325</wp:posOffset>
                </wp:positionH>
                <wp:positionV relativeFrom="page">
                  <wp:posOffset>12065</wp:posOffset>
                </wp:positionV>
                <wp:extent cx="1270" cy="715962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159625"/>
                        </a:xfrm>
                        <a:custGeom>
                          <a:avLst/>
                          <a:gdLst/>
                          <a:ahLst/>
                          <a:cxnLst/>
                          <a:rect l="l" t="t" r="r" b="b"/>
                          <a:pathLst>
                            <a:path h="7159625">
                              <a:moveTo>
                                <a:pt x="0" y="0"/>
                              </a:moveTo>
                              <a:lnTo>
                                <a:pt x="0" y="7159625"/>
                              </a:lnTo>
                            </a:path>
                          </a:pathLst>
                        </a:custGeom>
                        <a:ln w="241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43488" from="14.75pt,.950002pt" to="14.75pt,564.700002pt" stroked="true" strokeweight="1.9pt" strokecolor="#000000">
                <v:stroke dashstyle="solid"/>
                <w10:wrap type="none"/>
              </v:line>
            </w:pict>
          </mc:Fallback>
        </mc:AlternateContent>
      </w:r>
      <w:r>
        <w:rPr>
          <w:noProof/>
          <w:lang w:eastAsia="ru-RU"/>
        </w:rPr>
        <mc:AlternateContent>
          <mc:Choice Requires="wps">
            <w:drawing>
              <wp:anchor distT="0" distB="0" distL="0" distR="0" simplePos="0" relativeHeight="15744000" behindDoc="0" locked="0" layoutInCell="1" allowOverlap="1">
                <wp:simplePos x="0" y="0"/>
                <wp:positionH relativeFrom="page">
                  <wp:posOffset>336550</wp:posOffset>
                </wp:positionH>
                <wp:positionV relativeFrom="page">
                  <wp:posOffset>6350</wp:posOffset>
                </wp:positionV>
                <wp:extent cx="33655" cy="567817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 cy="5678170"/>
                        </a:xfrm>
                        <a:custGeom>
                          <a:avLst/>
                          <a:gdLst/>
                          <a:ahLst/>
                          <a:cxnLst/>
                          <a:rect l="l" t="t" r="r" b="b"/>
                          <a:pathLst>
                            <a:path w="33655" h="5678170">
                              <a:moveTo>
                                <a:pt x="0" y="3108960"/>
                              </a:moveTo>
                              <a:lnTo>
                                <a:pt x="0" y="3547745"/>
                              </a:lnTo>
                            </a:path>
                            <a:path w="33655" h="5678170">
                              <a:moveTo>
                                <a:pt x="18414" y="4511040"/>
                              </a:moveTo>
                              <a:lnTo>
                                <a:pt x="18414" y="5315585"/>
                              </a:lnTo>
                            </a:path>
                            <a:path w="33655" h="5678170">
                              <a:moveTo>
                                <a:pt x="30479" y="0"/>
                              </a:moveTo>
                              <a:lnTo>
                                <a:pt x="30479" y="4593590"/>
                              </a:lnTo>
                            </a:path>
                            <a:path w="33655" h="5678170">
                              <a:moveTo>
                                <a:pt x="33654" y="2496185"/>
                              </a:moveTo>
                              <a:lnTo>
                                <a:pt x="33654" y="56781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6.5pt;margin-top:.500002pt;width:2.65pt;height:447.1pt;mso-position-horizontal-relative:page;mso-position-vertical-relative:page;z-index:15744000" id="docshape22" coordorigin="530,10" coordsize="53,8942" path="m530,4906l530,5597m559,7114l559,8381m578,10l578,7244m583,3941l583,8952e" filled="false" stroked="true" strokeweight=".25pt" strokecolor="#000000">
                <v:path arrowok="t"/>
                <v:stroke dashstyle="solid"/>
                <w10:wrap type="none"/>
              </v:shape>
            </w:pict>
          </mc:Fallback>
        </mc:AlternateContent>
      </w:r>
    </w:p>
    <w:p w:rsidR="009657D9" w:rsidRDefault="00916ABB">
      <w:pPr>
        <w:pStyle w:val="a3"/>
        <w:ind w:left="574"/>
        <w:jc w:val="left"/>
        <w:rPr>
          <w:sz w:val="20"/>
        </w:rPr>
      </w:pPr>
      <w:r>
        <w:rPr>
          <w:noProof/>
          <w:sz w:val="20"/>
          <w:lang w:eastAsia="ru-RU"/>
        </w:rPr>
        <w:drawing>
          <wp:inline distT="0" distB="0" distL="0" distR="0">
            <wp:extent cx="3872714" cy="1335024"/>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1" cstate="print"/>
                    <a:stretch>
                      <a:fillRect/>
                    </a:stretch>
                  </pic:blipFill>
                  <pic:spPr>
                    <a:xfrm>
                      <a:off x="0" y="0"/>
                      <a:ext cx="3872714" cy="1335024"/>
                    </a:xfrm>
                    <a:prstGeom prst="rect">
                      <a:avLst/>
                    </a:prstGeom>
                  </pic:spPr>
                </pic:pic>
              </a:graphicData>
            </a:graphic>
          </wp:inline>
        </w:drawing>
      </w:r>
    </w:p>
    <w:p w:rsidR="009657D9" w:rsidRDefault="009657D9">
      <w:pPr>
        <w:pStyle w:val="a3"/>
        <w:spacing w:before="18"/>
        <w:jc w:val="left"/>
      </w:pPr>
    </w:p>
    <w:p w:rsidR="009657D9" w:rsidRDefault="00916ABB">
      <w:pPr>
        <w:pStyle w:val="a3"/>
        <w:spacing w:before="1" w:line="206" w:lineRule="auto"/>
        <w:ind w:left="491" w:right="7893"/>
      </w:pPr>
      <w:r>
        <w:rPr>
          <w:noProof/>
          <w:lang w:eastAsia="ru-RU"/>
        </w:rPr>
        <w:drawing>
          <wp:anchor distT="0" distB="0" distL="0" distR="0" simplePos="0" relativeHeight="15742464" behindDoc="0" locked="0" layoutInCell="1" allowOverlap="1">
            <wp:simplePos x="0" y="0"/>
            <wp:positionH relativeFrom="page">
              <wp:posOffset>5640070</wp:posOffset>
            </wp:positionH>
            <wp:positionV relativeFrom="paragraph">
              <wp:posOffset>-1505952</wp:posOffset>
            </wp:positionV>
            <wp:extent cx="4209414" cy="2115565"/>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2" cstate="print"/>
                    <a:stretch>
                      <a:fillRect/>
                    </a:stretch>
                  </pic:blipFill>
                  <pic:spPr>
                    <a:xfrm>
                      <a:off x="0" y="0"/>
                      <a:ext cx="4209414" cy="2115565"/>
                    </a:xfrm>
                    <a:prstGeom prst="rect">
                      <a:avLst/>
                    </a:prstGeom>
                  </pic:spPr>
                </pic:pic>
              </a:graphicData>
            </a:graphic>
          </wp:anchor>
        </w:drawing>
      </w:r>
      <w:r>
        <w:t>ру.</w:t>
      </w:r>
      <w:r>
        <w:rPr>
          <w:spacing w:val="-7"/>
        </w:rPr>
        <w:t xml:space="preserve"> </w:t>
      </w:r>
      <w:r>
        <w:t>Например,</w:t>
      </w:r>
      <w:r>
        <w:rPr>
          <w:spacing w:val="-7"/>
        </w:rPr>
        <w:t xml:space="preserve"> </w:t>
      </w:r>
      <w:r>
        <w:t>играют</w:t>
      </w:r>
      <w:r>
        <w:rPr>
          <w:spacing w:val="-9"/>
        </w:rPr>
        <w:t xml:space="preserve"> </w:t>
      </w:r>
      <w:r>
        <w:t>7</w:t>
      </w:r>
      <w:r>
        <w:rPr>
          <w:spacing w:val="-8"/>
        </w:rPr>
        <w:t xml:space="preserve"> </w:t>
      </w:r>
      <w:r>
        <w:t>команд.</w:t>
      </w:r>
      <w:r>
        <w:rPr>
          <w:spacing w:val="-8"/>
        </w:rPr>
        <w:t xml:space="preserve"> </w:t>
      </w:r>
      <w:r>
        <w:t>Следующую</w:t>
      </w:r>
      <w:r>
        <w:rPr>
          <w:spacing w:val="-7"/>
        </w:rPr>
        <w:t xml:space="preserve"> </w:t>
      </w:r>
      <w:r>
        <w:t>за</w:t>
      </w:r>
      <w:r>
        <w:rPr>
          <w:spacing w:val="-6"/>
        </w:rPr>
        <w:t xml:space="preserve"> </w:t>
      </w:r>
      <w:r>
        <w:t>7-й</w:t>
      </w:r>
      <w:r>
        <w:rPr>
          <w:spacing w:val="-7"/>
        </w:rPr>
        <w:t xml:space="preserve"> </w:t>
      </w:r>
      <w:r>
        <w:t>четную</w:t>
      </w:r>
      <w:r>
        <w:rPr>
          <w:spacing w:val="-7"/>
        </w:rPr>
        <w:t xml:space="preserve"> </w:t>
      </w:r>
      <w:r>
        <w:t>цифру</w:t>
      </w:r>
      <w:r>
        <w:rPr>
          <w:spacing w:val="-11"/>
        </w:rPr>
        <w:t xml:space="preserve"> </w:t>
      </w:r>
      <w:r>
        <w:t>8 делят на 2 и пишут столбиками цифры, начиная со второй полови- ны, т.е. с 5:</w:t>
      </w:r>
    </w:p>
    <w:p w:rsidR="009657D9" w:rsidRDefault="00916ABB">
      <w:pPr>
        <w:pStyle w:val="a3"/>
        <w:spacing w:before="56" w:line="237" w:lineRule="exact"/>
        <w:ind w:left="780"/>
        <w:jc w:val="left"/>
      </w:pPr>
      <w:r>
        <w:rPr>
          <w:spacing w:val="-5"/>
        </w:rPr>
        <w:t>5.</w:t>
      </w:r>
    </w:p>
    <w:p w:rsidR="009657D9" w:rsidRDefault="00916ABB">
      <w:pPr>
        <w:pStyle w:val="a4"/>
        <w:numPr>
          <w:ilvl w:val="2"/>
          <w:numId w:val="205"/>
        </w:numPr>
        <w:tabs>
          <w:tab w:val="left" w:pos="933"/>
        </w:tabs>
        <w:spacing w:line="221" w:lineRule="exact"/>
        <w:ind w:left="933" w:hanging="153"/>
        <w:jc w:val="left"/>
        <w:rPr>
          <w:sz w:val="20"/>
        </w:rPr>
      </w:pPr>
      <w:r>
        <w:t>​</w:t>
      </w:r>
    </w:p>
    <w:p w:rsidR="009657D9" w:rsidRDefault="00916ABB">
      <w:pPr>
        <w:pStyle w:val="a4"/>
        <w:numPr>
          <w:ilvl w:val="2"/>
          <w:numId w:val="205"/>
        </w:numPr>
        <w:tabs>
          <w:tab w:val="left" w:pos="921"/>
        </w:tabs>
        <w:spacing w:line="237" w:lineRule="exact"/>
        <w:ind w:left="921" w:hanging="141"/>
        <w:jc w:val="left"/>
        <w:rPr>
          <w:sz w:val="20"/>
        </w:rPr>
      </w:pPr>
      <w:r>
        <w:rPr>
          <w:noProof/>
          <w:lang w:eastAsia="ru-RU"/>
        </w:rPr>
        <w:drawing>
          <wp:anchor distT="0" distB="0" distL="0" distR="0" simplePos="0" relativeHeight="15741952" behindDoc="0" locked="0" layoutInCell="1" allowOverlap="1">
            <wp:simplePos x="0" y="0"/>
            <wp:positionH relativeFrom="page">
              <wp:posOffset>5638800</wp:posOffset>
            </wp:positionH>
            <wp:positionV relativeFrom="paragraph">
              <wp:posOffset>18826</wp:posOffset>
            </wp:positionV>
            <wp:extent cx="4151629" cy="2246629"/>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3" cstate="print"/>
                    <a:stretch>
                      <a:fillRect/>
                    </a:stretch>
                  </pic:blipFill>
                  <pic:spPr>
                    <a:xfrm>
                      <a:off x="0" y="0"/>
                      <a:ext cx="4151629" cy="2246629"/>
                    </a:xfrm>
                    <a:prstGeom prst="rect">
                      <a:avLst/>
                    </a:prstGeom>
                  </pic:spPr>
                </pic:pic>
              </a:graphicData>
            </a:graphic>
          </wp:anchor>
        </w:drawing>
      </w:r>
    </w:p>
    <w:p w:rsidR="009657D9" w:rsidRDefault="00916ABB">
      <w:pPr>
        <w:pStyle w:val="a3"/>
        <w:spacing w:before="121" w:line="204" w:lineRule="auto"/>
        <w:ind w:left="491" w:right="7890" w:firstLine="283"/>
      </w:pPr>
      <w:r>
        <w:t>При</w:t>
      </w:r>
      <w:r>
        <w:rPr>
          <w:spacing w:val="-14"/>
        </w:rPr>
        <w:t xml:space="preserve"> </w:t>
      </w:r>
      <w:r>
        <w:t>четном</w:t>
      </w:r>
      <w:r>
        <w:rPr>
          <w:spacing w:val="-14"/>
        </w:rPr>
        <w:t xml:space="preserve"> </w:t>
      </w:r>
      <w:r>
        <w:t>числе</w:t>
      </w:r>
      <w:r>
        <w:rPr>
          <w:spacing w:val="-13"/>
        </w:rPr>
        <w:t xml:space="preserve"> </w:t>
      </w:r>
      <w:r>
        <w:t>команд-участниц</w:t>
      </w:r>
      <w:r>
        <w:rPr>
          <w:spacing w:val="-14"/>
        </w:rPr>
        <w:t xml:space="preserve"> </w:t>
      </w:r>
      <w:r>
        <w:t>последнюю</w:t>
      </w:r>
      <w:r>
        <w:rPr>
          <w:spacing w:val="-12"/>
        </w:rPr>
        <w:t xml:space="preserve"> </w:t>
      </w:r>
      <w:r>
        <w:t>цифру</w:t>
      </w:r>
      <w:r>
        <w:rPr>
          <w:spacing w:val="-14"/>
        </w:rPr>
        <w:t xml:space="preserve"> </w:t>
      </w:r>
      <w:r>
        <w:t>не</w:t>
      </w:r>
      <w:r>
        <w:rPr>
          <w:spacing w:val="-13"/>
        </w:rPr>
        <w:t xml:space="preserve"> </w:t>
      </w:r>
      <w:r>
        <w:t>пишут. Рядом с написанным таким образом столбцом цифр проводят вер- тикальную линию и под ней пишут цифру 1, а в столбике (снизу вверх) - следующие по порядку цифры 2, 3, 4. Вновь проводят вер- тикальную</w:t>
      </w:r>
      <w:r>
        <w:rPr>
          <w:spacing w:val="-11"/>
        </w:rPr>
        <w:t xml:space="preserve"> </w:t>
      </w:r>
      <w:r>
        <w:t>линию</w:t>
      </w:r>
      <w:r>
        <w:rPr>
          <w:spacing w:val="-11"/>
        </w:rPr>
        <w:t xml:space="preserve"> </w:t>
      </w:r>
      <w:r>
        <w:t>и</w:t>
      </w:r>
      <w:r>
        <w:rPr>
          <w:spacing w:val="-13"/>
        </w:rPr>
        <w:t xml:space="preserve"> </w:t>
      </w:r>
      <w:r>
        <w:t>над</w:t>
      </w:r>
      <w:r>
        <w:rPr>
          <w:spacing w:val="-12"/>
        </w:rPr>
        <w:t xml:space="preserve"> </w:t>
      </w:r>
      <w:r>
        <w:t>ней</w:t>
      </w:r>
      <w:r>
        <w:rPr>
          <w:spacing w:val="-13"/>
        </w:rPr>
        <w:t xml:space="preserve"> </w:t>
      </w:r>
      <w:r>
        <w:t>пишут</w:t>
      </w:r>
      <w:r>
        <w:rPr>
          <w:spacing w:val="-13"/>
        </w:rPr>
        <w:t xml:space="preserve"> </w:t>
      </w:r>
      <w:r>
        <w:t>очередную</w:t>
      </w:r>
      <w:r>
        <w:rPr>
          <w:spacing w:val="-11"/>
        </w:rPr>
        <w:t xml:space="preserve"> </w:t>
      </w:r>
      <w:r>
        <w:t>цифру</w:t>
      </w:r>
      <w:r>
        <w:rPr>
          <w:spacing w:val="-14"/>
        </w:rPr>
        <w:t xml:space="preserve"> </w:t>
      </w:r>
      <w:r>
        <w:t>(в</w:t>
      </w:r>
      <w:r>
        <w:rPr>
          <w:spacing w:val="-13"/>
        </w:rPr>
        <w:t xml:space="preserve"> </w:t>
      </w:r>
      <w:r>
        <w:t>данном</w:t>
      </w:r>
      <w:r>
        <w:rPr>
          <w:spacing w:val="-12"/>
        </w:rPr>
        <w:t xml:space="preserve"> </w:t>
      </w:r>
      <w:r>
        <w:t>слу- чае</w:t>
      </w:r>
      <w:r>
        <w:rPr>
          <w:spacing w:val="-4"/>
        </w:rPr>
        <w:t xml:space="preserve"> </w:t>
      </w:r>
      <w:r>
        <w:t>-</w:t>
      </w:r>
      <w:r>
        <w:rPr>
          <w:spacing w:val="-9"/>
        </w:rPr>
        <w:t xml:space="preserve"> </w:t>
      </w:r>
      <w:r>
        <w:t>5)</w:t>
      </w:r>
      <w:r>
        <w:rPr>
          <w:spacing w:val="-4"/>
        </w:rPr>
        <w:t xml:space="preserve"> </w:t>
      </w:r>
      <w:r>
        <w:t>и</w:t>
      </w:r>
      <w:r>
        <w:rPr>
          <w:spacing w:val="-6"/>
        </w:rPr>
        <w:t xml:space="preserve"> </w:t>
      </w:r>
      <w:r>
        <w:t>т.</w:t>
      </w:r>
      <w:r>
        <w:rPr>
          <w:spacing w:val="-5"/>
        </w:rPr>
        <w:t xml:space="preserve"> </w:t>
      </w:r>
      <w:r>
        <w:t>д.,</w:t>
      </w:r>
      <w:r>
        <w:rPr>
          <w:spacing w:val="-5"/>
        </w:rPr>
        <w:t xml:space="preserve"> </w:t>
      </w:r>
      <w:r>
        <w:t>помещая</w:t>
      </w:r>
      <w:r>
        <w:rPr>
          <w:spacing w:val="-6"/>
        </w:rPr>
        <w:t xml:space="preserve"> </w:t>
      </w:r>
      <w:r>
        <w:t>очередную</w:t>
      </w:r>
      <w:r>
        <w:rPr>
          <w:spacing w:val="-4"/>
        </w:rPr>
        <w:t xml:space="preserve"> </w:t>
      </w:r>
      <w:r>
        <w:t>цифру</w:t>
      </w:r>
      <w:r>
        <w:rPr>
          <w:spacing w:val="-8"/>
        </w:rPr>
        <w:t xml:space="preserve"> </w:t>
      </w:r>
      <w:r>
        <w:t>то</w:t>
      </w:r>
      <w:r>
        <w:rPr>
          <w:spacing w:val="-5"/>
        </w:rPr>
        <w:t xml:space="preserve"> </w:t>
      </w:r>
      <w:r>
        <w:t>под</w:t>
      </w:r>
      <w:r>
        <w:rPr>
          <w:spacing w:val="-5"/>
        </w:rPr>
        <w:t xml:space="preserve"> </w:t>
      </w:r>
      <w:r>
        <w:t>линией,</w:t>
      </w:r>
      <w:r>
        <w:rPr>
          <w:spacing w:val="-5"/>
        </w:rPr>
        <w:t xml:space="preserve"> </w:t>
      </w:r>
      <w:r>
        <w:t>то</w:t>
      </w:r>
      <w:r>
        <w:rPr>
          <w:spacing w:val="-5"/>
        </w:rPr>
        <w:t xml:space="preserve"> </w:t>
      </w:r>
      <w:r>
        <w:t>над</w:t>
      </w:r>
      <w:r>
        <w:rPr>
          <w:spacing w:val="-5"/>
        </w:rPr>
        <w:t xml:space="preserve"> </w:t>
      </w:r>
      <w:r>
        <w:t>ней и так до тех пор, пока не возникает необходимость поставить циф- ру 1 над линией.</w:t>
      </w:r>
    </w:p>
    <w:p w:rsidR="009657D9" w:rsidRDefault="00916ABB">
      <w:pPr>
        <w:pStyle w:val="a3"/>
        <w:spacing w:before="13" w:line="204" w:lineRule="auto"/>
        <w:ind w:left="487" w:right="7895" w:firstLine="283"/>
      </w:pPr>
      <w:r>
        <w:t>Цифры, которые окажутся под и над линиями, при нечетном числе команд-участниц показывают номера команд, свободных в данный игровой день от выступлений. Если число команд-участ- ниц четное, эти цифры образуют с последней четной одну из пар данного игрового дня. Например:</w:t>
      </w:r>
    </w:p>
    <w:p w:rsidR="009657D9" w:rsidRDefault="00916ABB">
      <w:pPr>
        <w:pStyle w:val="a3"/>
        <w:spacing w:before="58"/>
        <w:ind w:left="790"/>
      </w:pPr>
      <w:r>
        <w:rPr>
          <w:spacing w:val="10"/>
        </w:rPr>
        <w:t>1-</w:t>
      </w:r>
      <w:r>
        <w:rPr>
          <w:spacing w:val="11"/>
        </w:rPr>
        <w:t>8,8-5,2-</w:t>
      </w:r>
      <w:r>
        <w:rPr>
          <w:spacing w:val="12"/>
        </w:rPr>
        <w:t>8,8-</w:t>
      </w:r>
      <w:r>
        <w:t>6</w:t>
      </w:r>
      <w:r>
        <w:rPr>
          <w:spacing w:val="14"/>
        </w:rPr>
        <w:t xml:space="preserve"> </w:t>
      </w:r>
      <w:r>
        <w:rPr>
          <w:spacing w:val="-4"/>
        </w:rPr>
        <w:t>ит.д.</w:t>
      </w:r>
    </w:p>
    <w:p w:rsidR="009657D9" w:rsidRDefault="00916ABB">
      <w:pPr>
        <w:pStyle w:val="a3"/>
        <w:spacing w:before="78" w:line="237" w:lineRule="exact"/>
        <w:ind w:left="775"/>
      </w:pPr>
      <w:r>
        <w:t>Цифры,</w:t>
      </w:r>
      <w:r>
        <w:rPr>
          <w:spacing w:val="4"/>
        </w:rPr>
        <w:t xml:space="preserve"> </w:t>
      </w:r>
      <w:r>
        <w:t>расположенные</w:t>
      </w:r>
      <w:r>
        <w:rPr>
          <w:spacing w:val="6"/>
        </w:rPr>
        <w:t xml:space="preserve"> </w:t>
      </w:r>
      <w:r>
        <w:t>по</w:t>
      </w:r>
      <w:r>
        <w:rPr>
          <w:spacing w:val="6"/>
        </w:rPr>
        <w:t xml:space="preserve"> </w:t>
      </w:r>
      <w:r>
        <w:t>обе</w:t>
      </w:r>
      <w:r>
        <w:rPr>
          <w:spacing w:val="8"/>
        </w:rPr>
        <w:t xml:space="preserve"> </w:t>
      </w:r>
      <w:r>
        <w:t>стороны</w:t>
      </w:r>
      <w:r>
        <w:rPr>
          <w:spacing w:val="6"/>
        </w:rPr>
        <w:t xml:space="preserve"> </w:t>
      </w:r>
      <w:r>
        <w:t>каждой</w:t>
      </w:r>
      <w:r>
        <w:rPr>
          <w:spacing w:val="7"/>
        </w:rPr>
        <w:t xml:space="preserve"> </w:t>
      </w:r>
      <w:r>
        <w:t>линии,</w:t>
      </w:r>
      <w:r>
        <w:rPr>
          <w:spacing w:val="7"/>
        </w:rPr>
        <w:t xml:space="preserve"> </w:t>
      </w:r>
      <w:r>
        <w:rPr>
          <w:spacing w:val="-2"/>
        </w:rPr>
        <w:t>показы-</w:t>
      </w:r>
    </w:p>
    <w:p w:rsidR="009657D9" w:rsidRDefault="00916ABB">
      <w:pPr>
        <w:pStyle w:val="a3"/>
        <w:tabs>
          <w:tab w:val="left" w:pos="7993"/>
        </w:tabs>
        <w:spacing w:line="260" w:lineRule="exact"/>
        <w:ind w:left="491"/>
      </w:pPr>
      <w:r>
        <w:t>вают</w:t>
      </w:r>
      <w:r>
        <w:rPr>
          <w:spacing w:val="-6"/>
        </w:rPr>
        <w:t xml:space="preserve"> </w:t>
      </w:r>
      <w:r>
        <w:t>номера</w:t>
      </w:r>
      <w:r>
        <w:rPr>
          <w:spacing w:val="-5"/>
        </w:rPr>
        <w:t xml:space="preserve"> </w:t>
      </w:r>
      <w:r>
        <w:t>игровых</w:t>
      </w:r>
      <w:r>
        <w:rPr>
          <w:spacing w:val="-5"/>
        </w:rPr>
        <w:t xml:space="preserve"> </w:t>
      </w:r>
      <w:r>
        <w:t>пар;</w:t>
      </w:r>
      <w:r>
        <w:rPr>
          <w:spacing w:val="-2"/>
        </w:rPr>
        <w:t xml:space="preserve"> </w:t>
      </w:r>
      <w:r>
        <w:t>причем</w:t>
      </w:r>
      <w:r>
        <w:rPr>
          <w:spacing w:val="-3"/>
        </w:rPr>
        <w:t xml:space="preserve"> </w:t>
      </w:r>
      <w:r>
        <w:t>цифры</w:t>
      </w:r>
      <w:r>
        <w:rPr>
          <w:spacing w:val="-3"/>
        </w:rPr>
        <w:t xml:space="preserve"> </w:t>
      </w:r>
      <w:r>
        <w:t>справа</w:t>
      </w:r>
      <w:r>
        <w:rPr>
          <w:spacing w:val="-3"/>
        </w:rPr>
        <w:t xml:space="preserve"> </w:t>
      </w:r>
      <w:r>
        <w:t>от</w:t>
      </w:r>
      <w:r>
        <w:rPr>
          <w:spacing w:val="-6"/>
        </w:rPr>
        <w:t xml:space="preserve"> </w:t>
      </w:r>
      <w:r>
        <w:t>линии</w:t>
      </w:r>
      <w:r>
        <w:rPr>
          <w:spacing w:val="-4"/>
        </w:rPr>
        <w:t xml:space="preserve"> </w:t>
      </w:r>
      <w:r>
        <w:rPr>
          <w:spacing w:val="-2"/>
        </w:rPr>
        <w:t>обозна-</w:t>
      </w:r>
      <w:r>
        <w:tab/>
      </w:r>
      <w:r>
        <w:rPr>
          <w:position w:val="-3"/>
        </w:rPr>
        <w:t>чают</w:t>
      </w:r>
      <w:r>
        <w:rPr>
          <w:spacing w:val="2"/>
          <w:position w:val="-3"/>
        </w:rPr>
        <w:t xml:space="preserve"> </w:t>
      </w:r>
      <w:r>
        <w:rPr>
          <w:position w:val="-3"/>
        </w:rPr>
        <w:t>номера</w:t>
      </w:r>
      <w:r>
        <w:rPr>
          <w:spacing w:val="3"/>
          <w:position w:val="-3"/>
        </w:rPr>
        <w:t xml:space="preserve"> </w:t>
      </w:r>
      <w:r>
        <w:rPr>
          <w:position w:val="-3"/>
        </w:rPr>
        <w:t>команд,</w:t>
      </w:r>
      <w:r>
        <w:rPr>
          <w:spacing w:val="3"/>
          <w:position w:val="-3"/>
        </w:rPr>
        <w:t xml:space="preserve"> </w:t>
      </w:r>
      <w:r>
        <w:rPr>
          <w:position w:val="-3"/>
        </w:rPr>
        <w:t>играющих</w:t>
      </w:r>
      <w:r>
        <w:rPr>
          <w:spacing w:val="3"/>
          <w:position w:val="-3"/>
        </w:rPr>
        <w:t xml:space="preserve"> </w:t>
      </w:r>
      <w:r>
        <w:rPr>
          <w:position w:val="-3"/>
        </w:rPr>
        <w:t>на</w:t>
      </w:r>
      <w:r>
        <w:rPr>
          <w:spacing w:val="3"/>
          <w:position w:val="-3"/>
        </w:rPr>
        <w:t xml:space="preserve"> </w:t>
      </w:r>
      <w:r>
        <w:rPr>
          <w:position w:val="-3"/>
        </w:rPr>
        <w:t>своих</w:t>
      </w:r>
      <w:r>
        <w:rPr>
          <w:spacing w:val="3"/>
          <w:position w:val="-3"/>
        </w:rPr>
        <w:t xml:space="preserve"> </w:t>
      </w:r>
      <w:r>
        <w:rPr>
          <w:position w:val="-3"/>
        </w:rPr>
        <w:t>площадках,</w:t>
      </w:r>
      <w:r>
        <w:rPr>
          <w:spacing w:val="3"/>
          <w:position w:val="-3"/>
        </w:rPr>
        <w:t xml:space="preserve"> </w:t>
      </w:r>
      <w:r>
        <w:rPr>
          <w:position w:val="-3"/>
        </w:rPr>
        <w:t>а</w:t>
      </w:r>
      <w:r>
        <w:rPr>
          <w:spacing w:val="3"/>
          <w:position w:val="-3"/>
        </w:rPr>
        <w:t xml:space="preserve"> </w:t>
      </w:r>
      <w:r>
        <w:rPr>
          <w:position w:val="-3"/>
        </w:rPr>
        <w:t>цифры</w:t>
      </w:r>
      <w:r>
        <w:rPr>
          <w:spacing w:val="4"/>
          <w:position w:val="-3"/>
        </w:rPr>
        <w:t xml:space="preserve"> </w:t>
      </w:r>
      <w:r>
        <w:rPr>
          <w:spacing w:val="-4"/>
          <w:position w:val="-3"/>
        </w:rPr>
        <w:t>сле-</w:t>
      </w:r>
    </w:p>
    <w:p w:rsidR="009657D9" w:rsidRDefault="00916ABB">
      <w:pPr>
        <w:pStyle w:val="a3"/>
        <w:spacing w:line="218" w:lineRule="exact"/>
        <w:ind w:left="7993"/>
      </w:pPr>
      <w:r>
        <w:rPr>
          <w:noProof/>
          <w:lang w:eastAsia="ru-RU"/>
        </w:rPr>
        <w:drawing>
          <wp:anchor distT="0" distB="0" distL="0" distR="0" simplePos="0" relativeHeight="15742976" behindDoc="0" locked="0" layoutInCell="1" allowOverlap="1">
            <wp:simplePos x="0" y="0"/>
            <wp:positionH relativeFrom="page">
              <wp:posOffset>839469</wp:posOffset>
            </wp:positionH>
            <wp:positionV relativeFrom="paragraph">
              <wp:posOffset>115238</wp:posOffset>
            </wp:positionV>
            <wp:extent cx="4209414" cy="1730375"/>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4" cstate="print"/>
                    <a:stretch>
                      <a:fillRect/>
                    </a:stretch>
                  </pic:blipFill>
                  <pic:spPr>
                    <a:xfrm>
                      <a:off x="0" y="0"/>
                      <a:ext cx="4209414" cy="1730375"/>
                    </a:xfrm>
                    <a:prstGeom prst="rect">
                      <a:avLst/>
                    </a:prstGeom>
                  </pic:spPr>
                </pic:pic>
              </a:graphicData>
            </a:graphic>
          </wp:anchor>
        </w:drawing>
      </w:r>
      <w:r>
        <w:t>ва</w:t>
      </w:r>
      <w:r>
        <w:rPr>
          <w:spacing w:val="-3"/>
        </w:rPr>
        <w:t xml:space="preserve"> </w:t>
      </w:r>
      <w:r>
        <w:t>-</w:t>
      </w:r>
      <w:r>
        <w:rPr>
          <w:spacing w:val="-6"/>
        </w:rPr>
        <w:t xml:space="preserve"> </w:t>
      </w:r>
      <w:r>
        <w:t>номера</w:t>
      </w:r>
      <w:r>
        <w:rPr>
          <w:spacing w:val="-3"/>
        </w:rPr>
        <w:t xml:space="preserve"> </w:t>
      </w:r>
      <w:r>
        <w:t>команд,</w:t>
      </w:r>
      <w:r>
        <w:rPr>
          <w:spacing w:val="-2"/>
        </w:rPr>
        <w:t xml:space="preserve"> </w:t>
      </w:r>
      <w:r>
        <w:t>играющих</w:t>
      </w:r>
      <w:r>
        <w:rPr>
          <w:spacing w:val="-3"/>
        </w:rPr>
        <w:t xml:space="preserve"> </w:t>
      </w:r>
      <w:r>
        <w:t>на</w:t>
      </w:r>
      <w:r>
        <w:rPr>
          <w:spacing w:val="-2"/>
        </w:rPr>
        <w:t xml:space="preserve"> </w:t>
      </w:r>
      <w:r>
        <w:t>полях</w:t>
      </w:r>
      <w:r>
        <w:rPr>
          <w:spacing w:val="-2"/>
        </w:rPr>
        <w:t xml:space="preserve"> соперников.</w:t>
      </w:r>
    </w:p>
    <w:p w:rsidR="009657D9" w:rsidRDefault="00916ABB">
      <w:pPr>
        <w:pStyle w:val="a3"/>
        <w:spacing w:before="12" w:line="204" w:lineRule="auto"/>
        <w:ind w:left="7988" w:right="397" w:firstLine="288"/>
      </w:pPr>
      <w:r>
        <w:t>Цифры под линиями также обозначают команды, играющие на своих полях; цифры над линиями - команды, играющие на полях соперников. Каждая пара соседних столбиков образует очередной игровой день.</w:t>
      </w:r>
    </w:p>
    <w:p w:rsidR="009657D9" w:rsidRDefault="00916ABB">
      <w:pPr>
        <w:pStyle w:val="a3"/>
        <w:spacing w:before="5" w:line="204" w:lineRule="auto"/>
        <w:ind w:left="7988" w:right="395" w:firstLine="288"/>
      </w:pPr>
      <w:r>
        <w:rPr>
          <w:i/>
        </w:rPr>
        <w:t xml:space="preserve">Способ без чередования полей </w:t>
      </w:r>
      <w:r>
        <w:t>применяется, когда соревнования проводятся на одних и тех же сооружениях. Таблица составляется для</w:t>
      </w:r>
      <w:r>
        <w:rPr>
          <w:spacing w:val="-14"/>
        </w:rPr>
        <w:t xml:space="preserve"> </w:t>
      </w:r>
      <w:r>
        <w:t>четного</w:t>
      </w:r>
      <w:r>
        <w:rPr>
          <w:spacing w:val="-14"/>
        </w:rPr>
        <w:t xml:space="preserve"> </w:t>
      </w:r>
      <w:r>
        <w:t>количества</w:t>
      </w:r>
      <w:r>
        <w:rPr>
          <w:spacing w:val="-14"/>
        </w:rPr>
        <w:t xml:space="preserve"> </w:t>
      </w:r>
      <w:r>
        <w:t>команд,</w:t>
      </w:r>
      <w:r>
        <w:rPr>
          <w:spacing w:val="-13"/>
        </w:rPr>
        <w:t xml:space="preserve"> </w:t>
      </w:r>
      <w:r>
        <w:t>при</w:t>
      </w:r>
      <w:r>
        <w:rPr>
          <w:spacing w:val="-14"/>
        </w:rPr>
        <w:t xml:space="preserve"> </w:t>
      </w:r>
      <w:r>
        <w:t>нечетном</w:t>
      </w:r>
      <w:r>
        <w:rPr>
          <w:spacing w:val="-14"/>
        </w:rPr>
        <w:t xml:space="preserve"> </w:t>
      </w:r>
      <w:r>
        <w:t>последнюю</w:t>
      </w:r>
      <w:r>
        <w:rPr>
          <w:spacing w:val="-14"/>
        </w:rPr>
        <w:t xml:space="preserve"> </w:t>
      </w:r>
      <w:r>
        <w:t>«четную» цифру заменяет ноль.</w:t>
      </w:r>
    </w:p>
    <w:p w:rsidR="009657D9" w:rsidRDefault="00916ABB">
      <w:pPr>
        <w:pStyle w:val="a3"/>
        <w:spacing w:before="3" w:line="204" w:lineRule="auto"/>
        <w:ind w:left="7998" w:right="391" w:firstLine="283"/>
      </w:pPr>
      <w:r>
        <w:t>Все</w:t>
      </w:r>
      <w:r>
        <w:rPr>
          <w:spacing w:val="-9"/>
        </w:rPr>
        <w:t xml:space="preserve"> </w:t>
      </w:r>
      <w:r>
        <w:t>участвующие</w:t>
      </w:r>
      <w:r>
        <w:rPr>
          <w:spacing w:val="-9"/>
        </w:rPr>
        <w:t xml:space="preserve"> </w:t>
      </w:r>
      <w:r>
        <w:t>команды</w:t>
      </w:r>
      <w:r>
        <w:rPr>
          <w:spacing w:val="-9"/>
        </w:rPr>
        <w:t xml:space="preserve"> </w:t>
      </w:r>
      <w:r>
        <w:t>делятся</w:t>
      </w:r>
      <w:r>
        <w:rPr>
          <w:spacing w:val="-10"/>
        </w:rPr>
        <w:t xml:space="preserve"> </w:t>
      </w:r>
      <w:r>
        <w:t>на</w:t>
      </w:r>
      <w:r>
        <w:rPr>
          <w:spacing w:val="-9"/>
        </w:rPr>
        <w:t xml:space="preserve"> </w:t>
      </w:r>
      <w:r>
        <w:t>два</w:t>
      </w:r>
      <w:r>
        <w:rPr>
          <w:spacing w:val="-9"/>
        </w:rPr>
        <w:t xml:space="preserve"> </w:t>
      </w:r>
      <w:r>
        <w:t>столбца</w:t>
      </w:r>
      <w:r>
        <w:rPr>
          <w:spacing w:val="-8"/>
        </w:rPr>
        <w:t xml:space="preserve"> </w:t>
      </w:r>
      <w:r>
        <w:t>пополам:</w:t>
      </w:r>
      <w:r>
        <w:rPr>
          <w:spacing w:val="-9"/>
        </w:rPr>
        <w:t xml:space="preserve"> </w:t>
      </w:r>
      <w:r>
        <w:t>пер- вая</w:t>
      </w:r>
      <w:r>
        <w:rPr>
          <w:spacing w:val="-13"/>
        </w:rPr>
        <w:t xml:space="preserve"> </w:t>
      </w:r>
      <w:r>
        <w:t>половина</w:t>
      </w:r>
      <w:r>
        <w:rPr>
          <w:spacing w:val="-12"/>
        </w:rPr>
        <w:t xml:space="preserve"> </w:t>
      </w:r>
      <w:r>
        <w:t>записывается</w:t>
      </w:r>
      <w:r>
        <w:rPr>
          <w:spacing w:val="-11"/>
        </w:rPr>
        <w:t xml:space="preserve"> </w:t>
      </w:r>
      <w:r>
        <w:t>сверху</w:t>
      </w:r>
      <w:r>
        <w:rPr>
          <w:spacing w:val="-13"/>
        </w:rPr>
        <w:t xml:space="preserve"> </w:t>
      </w:r>
      <w:r>
        <w:t>вниз,</w:t>
      </w:r>
      <w:r>
        <w:rPr>
          <w:spacing w:val="-10"/>
        </w:rPr>
        <w:t xml:space="preserve"> </w:t>
      </w:r>
      <w:r>
        <w:t>вторая</w:t>
      </w:r>
      <w:r>
        <w:rPr>
          <w:spacing w:val="-13"/>
        </w:rPr>
        <w:t xml:space="preserve"> </w:t>
      </w:r>
      <w:r>
        <w:t>снизу</w:t>
      </w:r>
      <w:r>
        <w:rPr>
          <w:spacing w:val="-13"/>
        </w:rPr>
        <w:t xml:space="preserve"> </w:t>
      </w:r>
      <w:r>
        <w:t>вверх.</w:t>
      </w:r>
      <w:r>
        <w:rPr>
          <w:spacing w:val="-10"/>
        </w:rPr>
        <w:t xml:space="preserve"> </w:t>
      </w:r>
      <w:r>
        <w:t>Номера попарно составляют первый игровой день. Для определения пос- ледующих дней и пар производят передвижение номеров против</w:t>
      </w:r>
    </w:p>
    <w:p w:rsidR="009657D9" w:rsidRDefault="00916ABB">
      <w:pPr>
        <w:tabs>
          <w:tab w:val="left" w:pos="14191"/>
        </w:tabs>
        <w:spacing w:before="185"/>
        <w:ind w:left="487"/>
        <w:rPr>
          <w:rFonts w:ascii="Arial"/>
          <w:b/>
          <w:sz w:val="18"/>
        </w:rPr>
      </w:pPr>
      <w:r>
        <w:rPr>
          <w:spacing w:val="-5"/>
        </w:rPr>
        <w:t>26</w:t>
      </w:r>
      <w:r>
        <w:tab/>
      </w:r>
      <w:r>
        <w:rPr>
          <w:rFonts w:ascii="Arial"/>
          <w:b/>
          <w:spacing w:val="-5"/>
          <w:sz w:val="18"/>
        </w:rPr>
        <w:t>27</w:t>
      </w:r>
    </w:p>
    <w:p w:rsidR="009657D9" w:rsidRDefault="009657D9">
      <w:pPr>
        <w:rPr>
          <w:rFonts w:ascii="Arial"/>
          <w:sz w:val="18"/>
        </w:rPr>
        <w:sectPr w:rsidR="009657D9">
          <w:pgSz w:w="16840" w:h="11910" w:orient="landscape"/>
          <w:pgMar w:top="0" w:right="1100" w:bottom="280" w:left="960" w:header="720" w:footer="720" w:gutter="0"/>
          <w:cols w:space="720"/>
        </w:sectPr>
      </w:pPr>
    </w:p>
    <w:p w:rsidR="009657D9" w:rsidRDefault="00916ABB">
      <w:pPr>
        <w:pStyle w:val="a3"/>
        <w:ind w:left="7726"/>
        <w:jc w:val="left"/>
        <w:rPr>
          <w:rFonts w:ascii="Arial"/>
          <w:sz w:val="20"/>
        </w:rPr>
      </w:pPr>
      <w:r>
        <w:rPr>
          <w:rFonts w:ascii="Arial"/>
          <w:noProof/>
          <w:sz w:val="20"/>
          <w:lang w:eastAsia="ru-RU"/>
        </w:rPr>
        <w:lastRenderedPageBreak/>
        <w:drawing>
          <wp:inline distT="0" distB="0" distL="0" distR="0">
            <wp:extent cx="4342124" cy="1737360"/>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5" cstate="print"/>
                    <a:stretch>
                      <a:fillRect/>
                    </a:stretch>
                  </pic:blipFill>
                  <pic:spPr>
                    <a:xfrm>
                      <a:off x="0" y="0"/>
                      <a:ext cx="4342124" cy="1737360"/>
                    </a:xfrm>
                    <a:prstGeom prst="rect">
                      <a:avLst/>
                    </a:prstGeom>
                  </pic:spPr>
                </pic:pic>
              </a:graphicData>
            </a:graphic>
          </wp:inline>
        </w:drawing>
      </w:r>
    </w:p>
    <w:p w:rsidR="009657D9" w:rsidRDefault="009657D9">
      <w:pPr>
        <w:pStyle w:val="a3"/>
        <w:spacing w:before="1"/>
        <w:jc w:val="left"/>
        <w:rPr>
          <w:rFonts w:ascii="Arial"/>
          <w:b/>
          <w:sz w:val="6"/>
        </w:rPr>
      </w:pPr>
    </w:p>
    <w:p w:rsidR="009657D9" w:rsidRDefault="009657D9">
      <w:pPr>
        <w:rPr>
          <w:rFonts w:ascii="Arial"/>
          <w:sz w:val="6"/>
        </w:rPr>
        <w:sectPr w:rsidR="009657D9">
          <w:pgSz w:w="16840" w:h="11910" w:orient="landscape"/>
          <w:pgMar w:top="360" w:right="1100" w:bottom="0" w:left="960" w:header="720" w:footer="720" w:gutter="0"/>
          <w:cols w:space="720"/>
        </w:sectPr>
      </w:pPr>
    </w:p>
    <w:p w:rsidR="009657D9" w:rsidRDefault="00916ABB">
      <w:pPr>
        <w:pStyle w:val="a3"/>
        <w:jc w:val="left"/>
        <w:rPr>
          <w:rFonts w:ascii="Arial"/>
          <w:b/>
        </w:rPr>
      </w:pPr>
      <w:r>
        <w:rPr>
          <w:noProof/>
          <w:lang w:eastAsia="ru-RU"/>
        </w:rPr>
        <w:lastRenderedPageBreak/>
        <mc:AlternateContent>
          <mc:Choice Requires="wps">
            <w:drawing>
              <wp:anchor distT="0" distB="0" distL="0" distR="0" simplePos="0" relativeHeight="15745024" behindDoc="0" locked="0" layoutInCell="1" allowOverlap="1">
                <wp:simplePos x="0" y="0"/>
                <wp:positionH relativeFrom="page">
                  <wp:posOffset>178435</wp:posOffset>
                </wp:positionH>
                <wp:positionV relativeFrom="page">
                  <wp:posOffset>2075814</wp:posOffset>
                </wp:positionV>
                <wp:extent cx="30480" cy="5352415"/>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80" cy="5352415"/>
                          <a:chOff x="0" y="0"/>
                          <a:chExt cx="30480" cy="5352415"/>
                        </a:xfrm>
                      </wpg:grpSpPr>
                      <wps:wsp>
                        <wps:cNvPr id="65" name="Graphic 65"/>
                        <wps:cNvSpPr/>
                        <wps:spPr>
                          <a:xfrm>
                            <a:off x="15240" y="0"/>
                            <a:ext cx="1270" cy="5352415"/>
                          </a:xfrm>
                          <a:custGeom>
                            <a:avLst/>
                            <a:gdLst/>
                            <a:ahLst/>
                            <a:cxnLst/>
                            <a:rect l="l" t="t" r="r" b="b"/>
                            <a:pathLst>
                              <a:path h="5352415">
                                <a:moveTo>
                                  <a:pt x="0" y="0"/>
                                </a:moveTo>
                                <a:lnTo>
                                  <a:pt x="0" y="5352415"/>
                                </a:lnTo>
                              </a:path>
                            </a:pathLst>
                          </a:custGeom>
                          <a:ln w="30480">
                            <a:solidFill>
                              <a:srgbClr val="000000"/>
                            </a:solidFill>
                            <a:prstDash val="solid"/>
                          </a:ln>
                        </wps:spPr>
                        <wps:bodyPr wrap="square" lIns="0" tIns="0" rIns="0" bIns="0" rtlCol="0">
                          <a:prstTxWarp prst="textNoShape">
                            <a:avLst/>
                          </a:prstTxWarp>
                          <a:noAutofit/>
                        </wps:bodyPr>
                      </wps:wsp>
                      <wps:wsp>
                        <wps:cNvPr id="66" name="Graphic 66"/>
                        <wps:cNvSpPr/>
                        <wps:spPr>
                          <a:xfrm>
                            <a:off x="21590" y="1791970"/>
                            <a:ext cx="1270" cy="3331210"/>
                          </a:xfrm>
                          <a:custGeom>
                            <a:avLst/>
                            <a:gdLst/>
                            <a:ahLst/>
                            <a:cxnLst/>
                            <a:rect l="l" t="t" r="r" b="b"/>
                            <a:pathLst>
                              <a:path h="3331210">
                                <a:moveTo>
                                  <a:pt x="0" y="0"/>
                                </a:moveTo>
                                <a:lnTo>
                                  <a:pt x="0" y="333121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4.05pt;margin-top:163.449997pt;width:2.4pt;height:421.45pt;mso-position-horizontal-relative:page;mso-position-vertical-relative:page;z-index:15745024" id="docshapegroup23" coordorigin="281,3269" coordsize="48,8429">
                <v:line style="position:absolute" from="305,3269" to="305,11698" stroked="true" strokeweight="2.4pt" strokecolor="#000000">
                  <v:stroke dashstyle="solid"/>
                </v:line>
                <v:line style="position:absolute" from="315,6091" to="315,11337"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745536" behindDoc="0" locked="0" layoutInCell="1" allowOverlap="1">
                <wp:simplePos x="0" y="0"/>
                <wp:positionH relativeFrom="page">
                  <wp:posOffset>342900</wp:posOffset>
                </wp:positionH>
                <wp:positionV relativeFrom="page">
                  <wp:posOffset>1913889</wp:posOffset>
                </wp:positionV>
                <wp:extent cx="67310" cy="4062729"/>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 cy="4062729"/>
                        </a:xfrm>
                        <a:custGeom>
                          <a:avLst/>
                          <a:gdLst/>
                          <a:ahLst/>
                          <a:cxnLst/>
                          <a:rect l="l" t="t" r="r" b="b"/>
                          <a:pathLst>
                            <a:path w="67310" h="4062729">
                              <a:moveTo>
                                <a:pt x="0" y="1094739"/>
                              </a:moveTo>
                              <a:lnTo>
                                <a:pt x="0" y="1981835"/>
                              </a:lnTo>
                            </a:path>
                            <a:path w="67310" h="4062729">
                              <a:moveTo>
                                <a:pt x="42545" y="0"/>
                              </a:moveTo>
                              <a:lnTo>
                                <a:pt x="42545" y="405130"/>
                              </a:lnTo>
                            </a:path>
                            <a:path w="67310" h="4062729">
                              <a:moveTo>
                                <a:pt x="45720" y="347980"/>
                              </a:moveTo>
                              <a:lnTo>
                                <a:pt x="45720" y="3463290"/>
                              </a:lnTo>
                            </a:path>
                            <a:path w="67310" h="4062729">
                              <a:moveTo>
                                <a:pt x="52070" y="3274060"/>
                              </a:moveTo>
                              <a:lnTo>
                                <a:pt x="52070" y="3792220"/>
                              </a:lnTo>
                            </a:path>
                            <a:path w="67310" h="4062729">
                              <a:moveTo>
                                <a:pt x="67309" y="1508760"/>
                              </a:moveTo>
                              <a:lnTo>
                                <a:pt x="67309" y="40627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7pt;margin-top:150.699997pt;width:5.3pt;height:319.9pt;mso-position-horizontal-relative:page;mso-position-vertical-relative:page;z-index:15745536" id="docshape24" coordorigin="540,3014" coordsize="106,6398" path="m540,4738l540,6135m607,3014l607,3652m612,3562l612,8468m622,8170l622,8986m646,5390l646,9412e" filled="false" stroked="true" strokeweight=".25pt" strokecolor="#000000">
                <v:path arrowok="t"/>
                <v:stroke dashstyle="solid"/>
                <w10:wrap type="none"/>
              </v:shape>
            </w:pict>
          </mc:Fallback>
        </mc:AlternateContent>
      </w:r>
    </w:p>
    <w:p w:rsidR="009657D9" w:rsidRDefault="009657D9">
      <w:pPr>
        <w:pStyle w:val="a3"/>
        <w:jc w:val="left"/>
        <w:rPr>
          <w:rFonts w:ascii="Arial"/>
          <w:b/>
        </w:rPr>
      </w:pPr>
    </w:p>
    <w:p w:rsidR="009657D9" w:rsidRDefault="009657D9">
      <w:pPr>
        <w:pStyle w:val="a3"/>
        <w:spacing w:before="40"/>
        <w:jc w:val="left"/>
        <w:rPr>
          <w:rFonts w:ascii="Arial"/>
          <w:b/>
        </w:rPr>
      </w:pPr>
    </w:p>
    <w:p w:rsidR="009657D9" w:rsidRDefault="00916ABB">
      <w:pPr>
        <w:pStyle w:val="a3"/>
        <w:spacing w:line="206" w:lineRule="auto"/>
        <w:ind w:left="496" w:right="128"/>
      </w:pPr>
      <w:r>
        <w:rPr>
          <w:noProof/>
          <w:lang w:eastAsia="ru-RU"/>
        </w:rPr>
        <w:drawing>
          <wp:anchor distT="0" distB="0" distL="0" distR="0" simplePos="0" relativeHeight="15744512" behindDoc="0" locked="0" layoutInCell="1" allowOverlap="1">
            <wp:simplePos x="0" y="0"/>
            <wp:positionH relativeFrom="page">
              <wp:posOffset>848994</wp:posOffset>
            </wp:positionH>
            <wp:positionV relativeFrom="paragraph">
              <wp:posOffset>-2294718</wp:posOffset>
            </wp:positionV>
            <wp:extent cx="4191000" cy="2209800"/>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6" cstate="print"/>
                    <a:stretch>
                      <a:fillRect/>
                    </a:stretch>
                  </pic:blipFill>
                  <pic:spPr>
                    <a:xfrm>
                      <a:off x="0" y="0"/>
                      <a:ext cx="4191000" cy="2209800"/>
                    </a:xfrm>
                    <a:prstGeom prst="rect">
                      <a:avLst/>
                    </a:prstGeom>
                  </pic:spPr>
                </pic:pic>
              </a:graphicData>
            </a:graphic>
          </wp:anchor>
        </w:drawing>
      </w:r>
      <w:r>
        <w:t>часовой стрелки, оставляя первый номер на месте.</w:t>
      </w:r>
      <w:r>
        <w:rPr>
          <w:spacing w:val="-1"/>
        </w:rPr>
        <w:t xml:space="preserve"> </w:t>
      </w:r>
      <w:r>
        <w:t>Может</w:t>
      </w:r>
      <w:r>
        <w:rPr>
          <w:spacing w:val="-1"/>
        </w:rPr>
        <w:t xml:space="preserve"> </w:t>
      </w:r>
      <w:r>
        <w:t>быть два варианта расположения номеров (рис. 4).</w:t>
      </w:r>
    </w:p>
    <w:p w:rsidR="009657D9" w:rsidRDefault="00916ABB">
      <w:pPr>
        <w:pStyle w:val="a3"/>
        <w:spacing w:before="6" w:line="204" w:lineRule="auto"/>
        <w:ind w:left="496" w:right="129" w:firstLine="283"/>
      </w:pPr>
      <w:r>
        <w:t>При нечетном количестве команд, например 5, вместо номера 6 проставляется 0 - команда в этой паре не играет (выходная).</w:t>
      </w:r>
    </w:p>
    <w:p w:rsidR="009657D9" w:rsidRDefault="00916ABB">
      <w:pPr>
        <w:pStyle w:val="a3"/>
        <w:spacing w:before="2" w:line="204" w:lineRule="auto"/>
        <w:ind w:left="496" w:right="114" w:firstLine="288"/>
      </w:pPr>
      <w:r>
        <w:t>При большом количестве команд и ограниченном времени со- ревнования проводятся в два этапа: предварительные и финальные игры. Например, 18 команд делятся на три подгруппы по 6 команд. Занявшие 1-2-е место в подгруппах образуют финальную группу, где разыгрываются 1-6-е место. Занявшие 3-е и 4-е места разыг- рывают 7-12-е места и занявшие 5-6-е место разыгрывают места с 13-го по 18-е. Можно разделить на 6 подгрупп по 3 команды. Занявшие первые места разыгрывают места с 1-го по 6-е, вторые -с 7-го по 12-е, третьи места - с 13-го по 18-е. Результаты предвари- тельных игр засчитываются в финале.</w:t>
      </w:r>
    </w:p>
    <w:p w:rsidR="009657D9" w:rsidRDefault="00916ABB">
      <w:pPr>
        <w:pStyle w:val="a3"/>
        <w:spacing w:before="10" w:line="204" w:lineRule="auto"/>
        <w:ind w:left="496" w:right="114" w:firstLine="274"/>
      </w:pPr>
      <w:r>
        <w:t>Для участия в финале жеребьевка проводится таким образом,</w:t>
      </w:r>
      <w:r>
        <w:rPr>
          <w:spacing w:val="40"/>
        </w:rPr>
        <w:t xml:space="preserve"> </w:t>
      </w:r>
      <w:r>
        <w:t>что</w:t>
      </w:r>
      <w:r>
        <w:rPr>
          <w:spacing w:val="-3"/>
        </w:rPr>
        <w:t xml:space="preserve"> </w:t>
      </w:r>
      <w:r>
        <w:t>в</w:t>
      </w:r>
      <w:r>
        <w:rPr>
          <w:spacing w:val="-5"/>
        </w:rPr>
        <w:t xml:space="preserve"> </w:t>
      </w:r>
      <w:r>
        <w:t>первый</w:t>
      </w:r>
      <w:r>
        <w:rPr>
          <w:spacing w:val="-3"/>
        </w:rPr>
        <w:t xml:space="preserve"> </w:t>
      </w:r>
      <w:r>
        <w:t>игровой</w:t>
      </w:r>
      <w:r>
        <w:rPr>
          <w:spacing w:val="-3"/>
        </w:rPr>
        <w:t xml:space="preserve"> </w:t>
      </w:r>
      <w:r>
        <w:t>день</w:t>
      </w:r>
      <w:r>
        <w:rPr>
          <w:spacing w:val="-3"/>
        </w:rPr>
        <w:t xml:space="preserve"> </w:t>
      </w:r>
      <w:r>
        <w:t>включаются</w:t>
      </w:r>
      <w:r>
        <w:rPr>
          <w:spacing w:val="-4"/>
        </w:rPr>
        <w:t xml:space="preserve"> </w:t>
      </w:r>
      <w:r>
        <w:t>в</w:t>
      </w:r>
      <w:r>
        <w:rPr>
          <w:spacing w:val="-4"/>
        </w:rPr>
        <w:t xml:space="preserve"> </w:t>
      </w:r>
      <w:r>
        <w:t>пары</w:t>
      </w:r>
      <w:r>
        <w:rPr>
          <w:spacing w:val="-3"/>
        </w:rPr>
        <w:t xml:space="preserve"> </w:t>
      </w:r>
      <w:r>
        <w:t>сыгравшие</w:t>
      </w:r>
      <w:r>
        <w:rPr>
          <w:spacing w:val="-3"/>
        </w:rPr>
        <w:t xml:space="preserve"> </w:t>
      </w:r>
      <w:r>
        <w:t>команды в предварительных играх и этот день считается сыгранным. Все последующие</w:t>
      </w:r>
      <w:r>
        <w:rPr>
          <w:spacing w:val="-14"/>
        </w:rPr>
        <w:t xml:space="preserve"> </w:t>
      </w:r>
      <w:r>
        <w:t>дни</w:t>
      </w:r>
      <w:r>
        <w:rPr>
          <w:spacing w:val="-14"/>
        </w:rPr>
        <w:t xml:space="preserve"> </w:t>
      </w:r>
      <w:r>
        <w:t>календаря</w:t>
      </w:r>
      <w:r>
        <w:rPr>
          <w:spacing w:val="-14"/>
        </w:rPr>
        <w:t xml:space="preserve"> </w:t>
      </w:r>
      <w:r>
        <w:t>составляются</w:t>
      </w:r>
      <w:r>
        <w:rPr>
          <w:spacing w:val="-13"/>
        </w:rPr>
        <w:t xml:space="preserve"> </w:t>
      </w:r>
      <w:r>
        <w:t>по</w:t>
      </w:r>
      <w:r>
        <w:rPr>
          <w:spacing w:val="-14"/>
        </w:rPr>
        <w:t xml:space="preserve"> </w:t>
      </w:r>
      <w:r>
        <w:t>описанным</w:t>
      </w:r>
      <w:r>
        <w:rPr>
          <w:spacing w:val="-14"/>
        </w:rPr>
        <w:t xml:space="preserve"> </w:t>
      </w:r>
      <w:r>
        <w:t>выше</w:t>
      </w:r>
      <w:r>
        <w:rPr>
          <w:spacing w:val="-14"/>
        </w:rPr>
        <w:t xml:space="preserve"> </w:t>
      </w:r>
      <w:r>
        <w:t>спо- собам с учетом номеров, полученных при жеребьевке. По этому принципу составляются финальные группы для определения пос- ледующих мест.</w:t>
      </w:r>
    </w:p>
    <w:p w:rsidR="009657D9" w:rsidRDefault="00916ABB">
      <w:pPr>
        <w:pStyle w:val="a3"/>
        <w:spacing w:before="7" w:line="204" w:lineRule="auto"/>
        <w:ind w:left="506" w:right="114" w:firstLine="278"/>
      </w:pPr>
      <w:r>
        <w:t>Для распределения команд по подгруппам, примерно равных по силам, применяют способ «рассеивания»: по жребию или «змей- кой» с учетом результатов предыдущих соревнований (прошло- годних и др.).</w:t>
      </w:r>
    </w:p>
    <w:p w:rsidR="009657D9" w:rsidRDefault="00916ABB">
      <w:pPr>
        <w:pStyle w:val="a3"/>
        <w:spacing w:before="4" w:line="204" w:lineRule="auto"/>
        <w:ind w:left="506" w:right="112" w:firstLine="283"/>
      </w:pPr>
      <w:r>
        <w:rPr>
          <w:i/>
        </w:rPr>
        <w:t>Рассеивание</w:t>
      </w:r>
      <w:r>
        <w:rPr>
          <w:i/>
          <w:spacing w:val="-9"/>
        </w:rPr>
        <w:t xml:space="preserve"> </w:t>
      </w:r>
      <w:r>
        <w:rPr>
          <w:i/>
        </w:rPr>
        <w:t>жребием,</w:t>
      </w:r>
      <w:r>
        <w:rPr>
          <w:i/>
          <w:spacing w:val="-9"/>
        </w:rPr>
        <w:t xml:space="preserve"> </w:t>
      </w:r>
      <w:r>
        <w:t>например,</w:t>
      </w:r>
      <w:r>
        <w:rPr>
          <w:spacing w:val="-9"/>
        </w:rPr>
        <w:t xml:space="preserve"> </w:t>
      </w:r>
      <w:r>
        <w:t>на</w:t>
      </w:r>
      <w:r>
        <w:rPr>
          <w:spacing w:val="-6"/>
        </w:rPr>
        <w:t xml:space="preserve"> </w:t>
      </w:r>
      <w:r>
        <w:t>три</w:t>
      </w:r>
      <w:r>
        <w:rPr>
          <w:spacing w:val="-7"/>
        </w:rPr>
        <w:t xml:space="preserve"> </w:t>
      </w:r>
      <w:r>
        <w:t>подгруппы:</w:t>
      </w:r>
      <w:r>
        <w:rPr>
          <w:spacing w:val="-8"/>
        </w:rPr>
        <w:t xml:space="preserve"> </w:t>
      </w:r>
      <w:r>
        <w:t>1,</w:t>
      </w:r>
      <w:r>
        <w:rPr>
          <w:spacing w:val="-9"/>
        </w:rPr>
        <w:t xml:space="preserve"> </w:t>
      </w:r>
      <w:r>
        <w:t>2</w:t>
      </w:r>
      <w:r>
        <w:rPr>
          <w:spacing w:val="-9"/>
        </w:rPr>
        <w:t xml:space="preserve"> </w:t>
      </w:r>
      <w:r>
        <w:t>и</w:t>
      </w:r>
      <w:r>
        <w:rPr>
          <w:spacing w:val="-7"/>
        </w:rPr>
        <w:t xml:space="preserve"> </w:t>
      </w:r>
      <w:r>
        <w:t>3</w:t>
      </w:r>
      <w:r>
        <w:rPr>
          <w:spacing w:val="-9"/>
        </w:rPr>
        <w:t xml:space="preserve"> </w:t>
      </w:r>
      <w:r>
        <w:t>мес- та</w:t>
      </w:r>
      <w:r>
        <w:rPr>
          <w:spacing w:val="-4"/>
        </w:rPr>
        <w:t xml:space="preserve"> </w:t>
      </w:r>
      <w:r>
        <w:t>рассеиваются</w:t>
      </w:r>
      <w:r>
        <w:rPr>
          <w:spacing w:val="-4"/>
        </w:rPr>
        <w:t xml:space="preserve"> </w:t>
      </w:r>
      <w:r>
        <w:t>жребием</w:t>
      </w:r>
      <w:r>
        <w:rPr>
          <w:spacing w:val="-4"/>
        </w:rPr>
        <w:t xml:space="preserve"> </w:t>
      </w:r>
      <w:r>
        <w:t>по</w:t>
      </w:r>
      <w:r>
        <w:rPr>
          <w:spacing w:val="-2"/>
        </w:rPr>
        <w:t xml:space="preserve"> </w:t>
      </w:r>
      <w:r>
        <w:t>этим</w:t>
      </w:r>
      <w:r>
        <w:rPr>
          <w:spacing w:val="-2"/>
        </w:rPr>
        <w:t xml:space="preserve"> </w:t>
      </w:r>
      <w:r>
        <w:t>подгруппам,</w:t>
      </w:r>
      <w:r>
        <w:rPr>
          <w:spacing w:val="-2"/>
        </w:rPr>
        <w:t xml:space="preserve"> </w:t>
      </w:r>
      <w:r>
        <w:t>затем</w:t>
      </w:r>
      <w:r>
        <w:rPr>
          <w:spacing w:val="-2"/>
        </w:rPr>
        <w:t xml:space="preserve"> </w:t>
      </w:r>
      <w:r>
        <w:t>так</w:t>
      </w:r>
      <w:r>
        <w:rPr>
          <w:spacing w:val="-4"/>
        </w:rPr>
        <w:t xml:space="preserve"> </w:t>
      </w:r>
      <w:r>
        <w:t>же</w:t>
      </w:r>
      <w:r>
        <w:rPr>
          <w:spacing w:val="-1"/>
        </w:rPr>
        <w:t xml:space="preserve"> </w:t>
      </w:r>
      <w:r>
        <w:t>4,</w:t>
      </w:r>
      <w:r>
        <w:rPr>
          <w:spacing w:val="-2"/>
        </w:rPr>
        <w:t xml:space="preserve"> </w:t>
      </w:r>
      <w:r>
        <w:t>5</w:t>
      </w:r>
      <w:r>
        <w:rPr>
          <w:spacing w:val="-4"/>
        </w:rPr>
        <w:t xml:space="preserve"> </w:t>
      </w:r>
      <w:r>
        <w:t>и</w:t>
      </w:r>
      <w:r>
        <w:rPr>
          <w:spacing w:val="-2"/>
        </w:rPr>
        <w:t xml:space="preserve"> </w:t>
      </w:r>
      <w:r>
        <w:t>6 места и т.д. Для всех остальных проводится общая жеребьевка.</w:t>
      </w:r>
    </w:p>
    <w:p w:rsidR="009657D9" w:rsidRDefault="00916ABB">
      <w:pPr>
        <w:pStyle w:val="a3"/>
        <w:spacing w:before="3" w:line="204" w:lineRule="auto"/>
        <w:ind w:left="511" w:right="102" w:firstLine="283"/>
      </w:pPr>
      <w:r>
        <w:rPr>
          <w:i/>
        </w:rPr>
        <w:t xml:space="preserve">Рассеивание змейкой </w:t>
      </w:r>
      <w:r>
        <w:t>производится следующим образом: на ос- новании</w:t>
      </w:r>
      <w:r>
        <w:rPr>
          <w:spacing w:val="-3"/>
        </w:rPr>
        <w:t xml:space="preserve"> </w:t>
      </w:r>
      <w:r>
        <w:t>занятых</w:t>
      </w:r>
      <w:r>
        <w:rPr>
          <w:spacing w:val="-2"/>
        </w:rPr>
        <w:t xml:space="preserve"> </w:t>
      </w:r>
      <w:r>
        <w:t>мест</w:t>
      </w:r>
      <w:r>
        <w:rPr>
          <w:spacing w:val="-3"/>
        </w:rPr>
        <w:t xml:space="preserve"> </w:t>
      </w:r>
      <w:r>
        <w:t>на</w:t>
      </w:r>
      <w:r>
        <w:rPr>
          <w:spacing w:val="-4"/>
        </w:rPr>
        <w:t xml:space="preserve"> </w:t>
      </w:r>
      <w:r>
        <w:t>предыдущих</w:t>
      </w:r>
      <w:r>
        <w:rPr>
          <w:spacing w:val="-2"/>
        </w:rPr>
        <w:t xml:space="preserve"> </w:t>
      </w:r>
      <w:r>
        <w:t>(прошлогодних),</w:t>
      </w:r>
      <w:r>
        <w:rPr>
          <w:spacing w:val="-2"/>
        </w:rPr>
        <w:t xml:space="preserve"> </w:t>
      </w:r>
      <w:r>
        <w:t>например</w:t>
      </w:r>
      <w:r>
        <w:rPr>
          <w:spacing w:val="-2"/>
        </w:rPr>
        <w:t xml:space="preserve"> </w:t>
      </w:r>
      <w:r>
        <w:t>8 команд на две и три подгруппы (рис. 5).</w:t>
      </w:r>
    </w:p>
    <w:p w:rsidR="009657D9" w:rsidRDefault="00916ABB">
      <w:pPr>
        <w:pStyle w:val="a3"/>
        <w:spacing w:before="186"/>
        <w:ind w:left="511"/>
        <w:jc w:val="left"/>
      </w:pPr>
      <w:r>
        <w:rPr>
          <w:spacing w:val="-5"/>
        </w:rPr>
        <w:t>28</w:t>
      </w:r>
    </w:p>
    <w:p w:rsidR="009657D9" w:rsidRDefault="00916ABB">
      <w:pPr>
        <w:pStyle w:val="a3"/>
        <w:spacing w:before="95" w:line="206" w:lineRule="auto"/>
        <w:ind w:left="661" w:right="365" w:firstLine="288"/>
      </w:pPr>
      <w:r>
        <w:br w:type="column"/>
      </w:r>
      <w:r>
        <w:lastRenderedPageBreak/>
        <w:t>В спортивных играх результаты соревнований определяются по сумме набранных очков в соответствии с оценочными шкалами: начисление очков за победу, ничью (в играх, где это возможно), поражение</w:t>
      </w:r>
      <w:r>
        <w:rPr>
          <w:spacing w:val="-4"/>
        </w:rPr>
        <w:t xml:space="preserve"> </w:t>
      </w:r>
      <w:r>
        <w:t>и</w:t>
      </w:r>
      <w:r>
        <w:rPr>
          <w:spacing w:val="-3"/>
        </w:rPr>
        <w:t xml:space="preserve"> </w:t>
      </w:r>
      <w:r>
        <w:t>неявку</w:t>
      </w:r>
      <w:r>
        <w:rPr>
          <w:spacing w:val="-4"/>
        </w:rPr>
        <w:t xml:space="preserve"> </w:t>
      </w:r>
      <w:r>
        <w:t>на</w:t>
      </w:r>
      <w:r>
        <w:rPr>
          <w:spacing w:val="-4"/>
        </w:rPr>
        <w:t xml:space="preserve"> </w:t>
      </w:r>
      <w:r>
        <w:t>соревнование.</w:t>
      </w:r>
      <w:r>
        <w:rPr>
          <w:spacing w:val="-4"/>
        </w:rPr>
        <w:t xml:space="preserve"> </w:t>
      </w:r>
      <w:r>
        <w:t>При</w:t>
      </w:r>
      <w:r>
        <w:rPr>
          <w:spacing w:val="-4"/>
        </w:rPr>
        <w:t xml:space="preserve"> </w:t>
      </w:r>
      <w:r>
        <w:t>наличии</w:t>
      </w:r>
      <w:r>
        <w:rPr>
          <w:spacing w:val="-4"/>
        </w:rPr>
        <w:t xml:space="preserve"> </w:t>
      </w:r>
      <w:r>
        <w:t>ничьих</w:t>
      </w:r>
      <w:r>
        <w:rPr>
          <w:spacing w:val="-2"/>
        </w:rPr>
        <w:t xml:space="preserve"> </w:t>
      </w:r>
      <w:r>
        <w:t>возмож- ны варианты: первый - за победу - 3 очка, ничью - 2, поражение -1</w:t>
      </w:r>
      <w:r>
        <w:rPr>
          <w:spacing w:val="40"/>
        </w:rPr>
        <w:t xml:space="preserve"> </w:t>
      </w:r>
      <w:r>
        <w:t>и</w:t>
      </w:r>
      <w:r>
        <w:rPr>
          <w:spacing w:val="-1"/>
        </w:rPr>
        <w:t xml:space="preserve"> </w:t>
      </w:r>
      <w:r>
        <w:t>неявка</w:t>
      </w:r>
      <w:r>
        <w:rPr>
          <w:spacing w:val="2"/>
        </w:rPr>
        <w:t xml:space="preserve"> </w:t>
      </w:r>
      <w:r>
        <w:t>-</w:t>
      </w:r>
      <w:r>
        <w:rPr>
          <w:spacing w:val="-4"/>
        </w:rPr>
        <w:t xml:space="preserve"> </w:t>
      </w:r>
      <w:r>
        <w:t>0;</w:t>
      </w:r>
      <w:r>
        <w:rPr>
          <w:spacing w:val="2"/>
        </w:rPr>
        <w:t xml:space="preserve"> </w:t>
      </w:r>
      <w:r>
        <w:t>второй</w:t>
      </w:r>
      <w:r>
        <w:rPr>
          <w:spacing w:val="3"/>
        </w:rPr>
        <w:t xml:space="preserve"> </w:t>
      </w:r>
      <w:r>
        <w:t>-</w:t>
      </w:r>
      <w:r>
        <w:rPr>
          <w:spacing w:val="-4"/>
        </w:rPr>
        <w:t xml:space="preserve"> </w:t>
      </w:r>
      <w:r>
        <w:t>за</w:t>
      </w:r>
      <w:r>
        <w:rPr>
          <w:spacing w:val="1"/>
        </w:rPr>
        <w:t xml:space="preserve"> </w:t>
      </w:r>
      <w:r>
        <w:t>победу -</w:t>
      </w:r>
      <w:r>
        <w:rPr>
          <w:spacing w:val="-4"/>
        </w:rPr>
        <w:t xml:space="preserve"> </w:t>
      </w:r>
      <w:r>
        <w:t>2,</w:t>
      </w:r>
      <w:r>
        <w:rPr>
          <w:spacing w:val="1"/>
        </w:rPr>
        <w:t xml:space="preserve"> </w:t>
      </w:r>
      <w:r>
        <w:t>ничью</w:t>
      </w:r>
      <w:r>
        <w:rPr>
          <w:spacing w:val="4"/>
        </w:rPr>
        <w:t xml:space="preserve"> </w:t>
      </w:r>
      <w:r>
        <w:t>-</w:t>
      </w:r>
      <w:r>
        <w:rPr>
          <w:spacing w:val="-3"/>
        </w:rPr>
        <w:t xml:space="preserve"> </w:t>
      </w:r>
      <w:r>
        <w:t>1,</w:t>
      </w:r>
      <w:r>
        <w:rPr>
          <w:spacing w:val="1"/>
        </w:rPr>
        <w:t xml:space="preserve"> </w:t>
      </w:r>
      <w:r>
        <w:t>поражение и неявка</w:t>
      </w:r>
      <w:r>
        <w:rPr>
          <w:spacing w:val="2"/>
        </w:rPr>
        <w:t xml:space="preserve"> </w:t>
      </w:r>
      <w:r>
        <w:rPr>
          <w:spacing w:val="-10"/>
        </w:rPr>
        <w:t>-</w:t>
      </w:r>
    </w:p>
    <w:p w:rsidR="009657D9" w:rsidRDefault="00916ABB">
      <w:pPr>
        <w:pStyle w:val="a3"/>
        <w:spacing w:line="204" w:lineRule="auto"/>
        <w:ind w:left="661" w:right="367"/>
      </w:pPr>
      <w:r>
        <w:t>0. В играх, где ничьих не может быть: за победу - 2 очка, пора- жение - 1 и неявка - 0.</w:t>
      </w:r>
    </w:p>
    <w:p w:rsidR="009657D9" w:rsidRDefault="00916ABB">
      <w:pPr>
        <w:pStyle w:val="a3"/>
        <w:spacing w:line="204" w:lineRule="auto"/>
        <w:ind w:left="675" w:right="353" w:firstLine="288"/>
      </w:pPr>
      <w:r>
        <w:t xml:space="preserve">В спортивных играх проводятся соревнования, в которых уча- ствует несколько команд («клубный зачет») - две и больше, напри- </w:t>
      </w:r>
      <w:r>
        <w:rPr>
          <w:spacing w:val="-2"/>
        </w:rPr>
        <w:t>мер</w:t>
      </w:r>
      <w:r>
        <w:rPr>
          <w:spacing w:val="-6"/>
        </w:rPr>
        <w:t xml:space="preserve"> </w:t>
      </w:r>
      <w:r>
        <w:rPr>
          <w:spacing w:val="-2"/>
        </w:rPr>
        <w:t>студенческих;</w:t>
      </w:r>
      <w:r>
        <w:rPr>
          <w:spacing w:val="-5"/>
        </w:rPr>
        <w:t xml:space="preserve"> </w:t>
      </w:r>
      <w:r>
        <w:rPr>
          <w:spacing w:val="-2"/>
        </w:rPr>
        <w:t>детско-юношеских</w:t>
      </w:r>
      <w:r>
        <w:rPr>
          <w:spacing w:val="-5"/>
        </w:rPr>
        <w:t xml:space="preserve"> </w:t>
      </w:r>
      <w:r>
        <w:rPr>
          <w:spacing w:val="-2"/>
        </w:rPr>
        <w:t>-</w:t>
      </w:r>
      <w:r>
        <w:rPr>
          <w:spacing w:val="-7"/>
        </w:rPr>
        <w:t xml:space="preserve"> </w:t>
      </w:r>
      <w:r>
        <w:rPr>
          <w:spacing w:val="-2"/>
        </w:rPr>
        <w:t>несколько</w:t>
      </w:r>
      <w:r>
        <w:rPr>
          <w:spacing w:val="-6"/>
        </w:rPr>
        <w:t xml:space="preserve"> </w:t>
      </w:r>
      <w:r>
        <w:rPr>
          <w:spacing w:val="-2"/>
        </w:rPr>
        <w:t>возрастных</w:t>
      </w:r>
      <w:r>
        <w:rPr>
          <w:spacing w:val="-6"/>
        </w:rPr>
        <w:t xml:space="preserve"> </w:t>
      </w:r>
      <w:r>
        <w:rPr>
          <w:spacing w:val="-2"/>
        </w:rPr>
        <w:t xml:space="preserve">групп; </w:t>
      </w:r>
      <w:r>
        <w:t>взрослых и детско-юношеских и т.п. Победителем считается кол- лектив, в сумме набравший большее количество очков. Возможен при этом зачет по каждой категории команд в отдельности.</w:t>
      </w:r>
    </w:p>
    <w:p w:rsidR="009657D9" w:rsidRDefault="00916ABB">
      <w:pPr>
        <w:pStyle w:val="a3"/>
        <w:spacing w:before="4" w:line="204" w:lineRule="auto"/>
        <w:ind w:left="689" w:right="346" w:firstLine="278"/>
      </w:pPr>
      <w:r>
        <w:t>При</w:t>
      </w:r>
      <w:r>
        <w:rPr>
          <w:spacing w:val="-3"/>
        </w:rPr>
        <w:t xml:space="preserve"> </w:t>
      </w:r>
      <w:r>
        <w:t>клубном</w:t>
      </w:r>
      <w:r>
        <w:rPr>
          <w:spacing w:val="-1"/>
        </w:rPr>
        <w:t xml:space="preserve"> </w:t>
      </w:r>
      <w:r>
        <w:t>зачете</w:t>
      </w:r>
      <w:r>
        <w:rPr>
          <w:spacing w:val="-1"/>
        </w:rPr>
        <w:t xml:space="preserve"> </w:t>
      </w:r>
      <w:r>
        <w:t>старшие</w:t>
      </w:r>
      <w:r>
        <w:rPr>
          <w:spacing w:val="-1"/>
        </w:rPr>
        <w:t xml:space="preserve"> </w:t>
      </w:r>
      <w:r>
        <w:t>(по</w:t>
      </w:r>
      <w:r>
        <w:rPr>
          <w:spacing w:val="-1"/>
        </w:rPr>
        <w:t xml:space="preserve"> </w:t>
      </w:r>
      <w:r>
        <w:t>возрасту,</w:t>
      </w:r>
      <w:r>
        <w:rPr>
          <w:spacing w:val="-1"/>
        </w:rPr>
        <w:t xml:space="preserve"> </w:t>
      </w:r>
      <w:r>
        <w:t>уровню</w:t>
      </w:r>
      <w:r>
        <w:rPr>
          <w:spacing w:val="-2"/>
        </w:rPr>
        <w:t xml:space="preserve"> </w:t>
      </w:r>
      <w:r>
        <w:t>подготовлен- ности)</w:t>
      </w:r>
      <w:r>
        <w:rPr>
          <w:spacing w:val="-13"/>
        </w:rPr>
        <w:t xml:space="preserve"> </w:t>
      </w:r>
      <w:r>
        <w:t>получают</w:t>
      </w:r>
      <w:r>
        <w:rPr>
          <w:spacing w:val="-13"/>
        </w:rPr>
        <w:t xml:space="preserve"> </w:t>
      </w:r>
      <w:r>
        <w:t>большее</w:t>
      </w:r>
      <w:r>
        <w:rPr>
          <w:spacing w:val="-14"/>
        </w:rPr>
        <w:t xml:space="preserve"> </w:t>
      </w:r>
      <w:r>
        <w:t>количество</w:t>
      </w:r>
      <w:r>
        <w:rPr>
          <w:spacing w:val="-13"/>
        </w:rPr>
        <w:t xml:space="preserve"> </w:t>
      </w:r>
      <w:r>
        <w:t>очков,</w:t>
      </w:r>
      <w:r>
        <w:rPr>
          <w:spacing w:val="-13"/>
        </w:rPr>
        <w:t xml:space="preserve"> </w:t>
      </w:r>
      <w:r>
        <w:t>например,</w:t>
      </w:r>
      <w:r>
        <w:rPr>
          <w:spacing w:val="-13"/>
        </w:rPr>
        <w:t xml:space="preserve"> </w:t>
      </w:r>
      <w:r>
        <w:t>при</w:t>
      </w:r>
      <w:r>
        <w:rPr>
          <w:spacing w:val="-13"/>
        </w:rPr>
        <w:t xml:space="preserve"> </w:t>
      </w:r>
      <w:r>
        <w:t>четырех командах первая за победу получает 4 очка, вторая - 3, третья - 2 и четвертая -1. Возможен вариант, когда команды разделяют 2 очка, при</w:t>
      </w:r>
      <w:r>
        <w:rPr>
          <w:spacing w:val="-4"/>
        </w:rPr>
        <w:t xml:space="preserve"> </w:t>
      </w:r>
      <w:r>
        <w:t>четырех</w:t>
      </w:r>
      <w:r>
        <w:rPr>
          <w:spacing w:val="-1"/>
        </w:rPr>
        <w:t xml:space="preserve"> </w:t>
      </w:r>
      <w:r>
        <w:t>командах это</w:t>
      </w:r>
      <w:r>
        <w:rPr>
          <w:spacing w:val="2"/>
        </w:rPr>
        <w:t xml:space="preserve"> </w:t>
      </w:r>
      <w:r>
        <w:t>8,</w:t>
      </w:r>
      <w:r>
        <w:rPr>
          <w:spacing w:val="2"/>
        </w:rPr>
        <w:t xml:space="preserve"> </w:t>
      </w:r>
      <w:r>
        <w:t>6,</w:t>
      </w:r>
      <w:r>
        <w:rPr>
          <w:spacing w:val="1"/>
        </w:rPr>
        <w:t xml:space="preserve"> </w:t>
      </w:r>
      <w:r>
        <w:t>4</w:t>
      </w:r>
      <w:r>
        <w:rPr>
          <w:spacing w:val="-1"/>
        </w:rPr>
        <w:t xml:space="preserve"> </w:t>
      </w:r>
      <w:r>
        <w:t>и</w:t>
      </w:r>
      <w:r>
        <w:rPr>
          <w:spacing w:val="1"/>
        </w:rPr>
        <w:t xml:space="preserve"> </w:t>
      </w:r>
      <w:r>
        <w:t>2.</w:t>
      </w:r>
      <w:r>
        <w:rPr>
          <w:spacing w:val="2"/>
        </w:rPr>
        <w:t xml:space="preserve"> </w:t>
      </w:r>
      <w:r>
        <w:t>За ничьи</w:t>
      </w:r>
      <w:r>
        <w:rPr>
          <w:spacing w:val="-1"/>
        </w:rPr>
        <w:t xml:space="preserve"> </w:t>
      </w:r>
      <w:r>
        <w:t>начисляется</w:t>
      </w:r>
      <w:r>
        <w:rPr>
          <w:spacing w:val="1"/>
        </w:rPr>
        <w:t xml:space="preserve"> </w:t>
      </w:r>
      <w:r>
        <w:rPr>
          <w:spacing w:val="-2"/>
        </w:rPr>
        <w:t>полови-</w:t>
      </w:r>
    </w:p>
    <w:p w:rsidR="009657D9" w:rsidRDefault="00916ABB">
      <w:pPr>
        <w:pStyle w:val="a3"/>
        <w:spacing w:before="5" w:line="204" w:lineRule="auto"/>
        <w:ind w:left="689" w:right="351"/>
      </w:pPr>
      <w:r>
        <w:t>на очков, в первом случае 2; 1,5; 1,0; 0,5 очка соответственно. За поражение и неявку команда не получает очков (0).</w:t>
      </w:r>
    </w:p>
    <w:p w:rsidR="009657D9" w:rsidRDefault="00916ABB">
      <w:pPr>
        <w:pStyle w:val="a3"/>
        <w:spacing w:before="2" w:line="204" w:lineRule="auto"/>
        <w:ind w:left="699" w:right="338" w:firstLine="288"/>
      </w:pPr>
      <w:r>
        <w:t>Варианты начисления очков могут использоваться, например, для стимулирования подготовки юных спортсменов, в этом случае за</w:t>
      </w:r>
      <w:r>
        <w:rPr>
          <w:spacing w:val="-3"/>
        </w:rPr>
        <w:t xml:space="preserve"> </w:t>
      </w:r>
      <w:r>
        <w:t>победу</w:t>
      </w:r>
      <w:r>
        <w:rPr>
          <w:spacing w:val="-7"/>
        </w:rPr>
        <w:t xml:space="preserve"> </w:t>
      </w:r>
      <w:r>
        <w:t>детско-юношеским</w:t>
      </w:r>
      <w:r>
        <w:rPr>
          <w:spacing w:val="-5"/>
        </w:rPr>
        <w:t xml:space="preserve"> </w:t>
      </w:r>
      <w:r>
        <w:t>командам</w:t>
      </w:r>
      <w:r>
        <w:rPr>
          <w:spacing w:val="-4"/>
        </w:rPr>
        <w:t xml:space="preserve"> </w:t>
      </w:r>
      <w:r>
        <w:t>начисляется</w:t>
      </w:r>
      <w:r>
        <w:rPr>
          <w:spacing w:val="-4"/>
        </w:rPr>
        <w:t xml:space="preserve"> </w:t>
      </w:r>
      <w:r>
        <w:t>столько</w:t>
      </w:r>
      <w:r>
        <w:rPr>
          <w:spacing w:val="-5"/>
        </w:rPr>
        <w:t xml:space="preserve"> </w:t>
      </w:r>
      <w:r>
        <w:t>же</w:t>
      </w:r>
      <w:r>
        <w:rPr>
          <w:spacing w:val="-4"/>
        </w:rPr>
        <w:t xml:space="preserve"> </w:t>
      </w:r>
      <w:r>
        <w:t>оч- ков, сколько взрослым и т.п.</w:t>
      </w:r>
    </w:p>
    <w:p w:rsidR="009657D9" w:rsidRDefault="00916ABB">
      <w:pPr>
        <w:pStyle w:val="a3"/>
        <w:spacing w:before="4" w:line="204" w:lineRule="auto"/>
        <w:ind w:left="713" w:right="329" w:firstLine="273"/>
      </w:pPr>
      <w:r>
        <w:t>Для учета результатов</w:t>
      </w:r>
      <w:r>
        <w:rPr>
          <w:spacing w:val="-1"/>
        </w:rPr>
        <w:t xml:space="preserve"> </w:t>
      </w:r>
      <w:r>
        <w:t>соревнований по круговому</w:t>
      </w:r>
      <w:r>
        <w:rPr>
          <w:spacing w:val="-2"/>
        </w:rPr>
        <w:t xml:space="preserve"> </w:t>
      </w:r>
      <w:r>
        <w:t>способу при- меняется таблица, в которой отражается вся необходимая инфор- мация с учетом специфики спортивной игры (рис. 6).</w:t>
      </w:r>
    </w:p>
    <w:p w:rsidR="009657D9" w:rsidRDefault="00916ABB">
      <w:pPr>
        <w:pStyle w:val="a3"/>
        <w:spacing w:before="3" w:line="204" w:lineRule="auto"/>
        <w:ind w:left="718" w:right="317" w:firstLine="283"/>
      </w:pPr>
      <w:r>
        <w:t>При проведении соревнований в два круга каждая клетка делит- ся горизонтальной линией на две части. В клетках отражаются ре- зультат встречи двух команд и положенные очки, первым простав- ляется результат команды, которой «принадлежит» клетка. Напри- мер, команда 1 выиграла у команды 2 со счетом 3:1 (в футболе), ей записывается результат 3:1 и 2 очка, а сопернику записывают 1:3</w:t>
      </w:r>
    </w:p>
    <w:p w:rsidR="009657D9" w:rsidRDefault="00916ABB">
      <w:pPr>
        <w:pStyle w:val="a3"/>
        <w:spacing w:before="151"/>
        <w:ind w:right="318"/>
        <w:jc w:val="right"/>
      </w:pPr>
      <w:r>
        <w:rPr>
          <w:spacing w:val="-5"/>
        </w:rPr>
        <w:t>29</w:t>
      </w:r>
    </w:p>
    <w:p w:rsidR="009657D9" w:rsidRDefault="009657D9">
      <w:pPr>
        <w:jc w:val="right"/>
        <w:sectPr w:rsidR="009657D9">
          <w:type w:val="continuous"/>
          <w:pgSz w:w="16840" w:h="11910" w:orient="landscape"/>
          <w:pgMar w:top="1420" w:right="1100" w:bottom="280" w:left="960" w:header="720" w:footer="720" w:gutter="0"/>
          <w:cols w:num="2" w:space="720" w:equalWidth="0">
            <w:col w:w="7017" w:space="332"/>
            <w:col w:w="7431"/>
          </w:cols>
        </w:sectPr>
      </w:pPr>
    </w:p>
    <w:p w:rsidR="009657D9" w:rsidRDefault="009657D9">
      <w:pPr>
        <w:pStyle w:val="a3"/>
        <w:spacing w:before="121"/>
        <w:jc w:val="left"/>
        <w:rPr>
          <w:sz w:val="20"/>
        </w:rPr>
      </w:pPr>
    </w:p>
    <w:p w:rsidR="009657D9" w:rsidRDefault="00916ABB">
      <w:pPr>
        <w:pStyle w:val="a3"/>
        <w:ind w:left="511"/>
        <w:jc w:val="left"/>
        <w:rPr>
          <w:sz w:val="20"/>
        </w:rPr>
      </w:pPr>
      <w:r>
        <w:rPr>
          <w:noProof/>
          <w:sz w:val="20"/>
          <w:lang w:eastAsia="ru-RU"/>
        </w:rPr>
        <w:drawing>
          <wp:inline distT="0" distB="0" distL="0" distR="0">
            <wp:extent cx="4160960" cy="2060448"/>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7" cstate="print"/>
                    <a:stretch>
                      <a:fillRect/>
                    </a:stretch>
                  </pic:blipFill>
                  <pic:spPr>
                    <a:xfrm>
                      <a:off x="0" y="0"/>
                      <a:ext cx="4160960" cy="2060448"/>
                    </a:xfrm>
                    <a:prstGeom prst="rect">
                      <a:avLst/>
                    </a:prstGeom>
                  </pic:spPr>
                </pic:pic>
              </a:graphicData>
            </a:graphic>
          </wp:inline>
        </w:drawing>
      </w:r>
    </w:p>
    <w:p w:rsidR="009657D9" w:rsidRDefault="00916ABB">
      <w:pPr>
        <w:pStyle w:val="a3"/>
        <w:spacing w:before="234" w:line="204" w:lineRule="auto"/>
        <w:ind w:left="588" w:right="7797"/>
      </w:pPr>
      <w:r>
        <w:rPr>
          <w:noProof/>
          <w:lang w:eastAsia="ru-RU"/>
        </w:rPr>
        <w:drawing>
          <wp:anchor distT="0" distB="0" distL="0" distR="0" simplePos="0" relativeHeight="15746560" behindDoc="0" locked="0" layoutInCell="1" allowOverlap="1">
            <wp:simplePos x="0" y="0"/>
            <wp:positionH relativeFrom="page">
              <wp:posOffset>5600700</wp:posOffset>
            </wp:positionH>
            <wp:positionV relativeFrom="paragraph">
              <wp:posOffset>-2059051</wp:posOffset>
            </wp:positionV>
            <wp:extent cx="4212590" cy="2666745"/>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8" cstate="print"/>
                    <a:stretch>
                      <a:fillRect/>
                    </a:stretch>
                  </pic:blipFill>
                  <pic:spPr>
                    <a:xfrm>
                      <a:off x="0" y="0"/>
                      <a:ext cx="4212590" cy="2666745"/>
                    </a:xfrm>
                    <a:prstGeom prst="rect">
                      <a:avLst/>
                    </a:prstGeom>
                  </pic:spPr>
                </pic:pic>
              </a:graphicData>
            </a:graphic>
          </wp:anchor>
        </w:drawing>
      </w:r>
      <w:r>
        <w:t>и 0 очков. При проведении соревнований с клубным зачетом в со- ответствующих клетках проставляются аналогичным порядком ре- зультаты всех команд.</w:t>
      </w:r>
    </w:p>
    <w:p w:rsidR="009657D9" w:rsidRDefault="009657D9">
      <w:pPr>
        <w:spacing w:line="204" w:lineRule="auto"/>
        <w:sectPr w:rsidR="009657D9">
          <w:pgSz w:w="16840" w:h="11910" w:orient="landscape"/>
          <w:pgMar w:top="0" w:right="1100" w:bottom="0" w:left="960" w:header="720" w:footer="720" w:gutter="0"/>
          <w:cols w:space="720"/>
        </w:sectPr>
      </w:pPr>
    </w:p>
    <w:p w:rsidR="009657D9" w:rsidRDefault="00916ABB">
      <w:pPr>
        <w:pStyle w:val="3"/>
        <w:spacing w:before="157"/>
        <w:ind w:left="2750"/>
        <w:jc w:val="both"/>
      </w:pPr>
      <w:r>
        <w:rPr>
          <w:noProof/>
          <w:lang w:eastAsia="ru-RU"/>
        </w:rPr>
        <w:lastRenderedPageBreak/>
        <mc:AlternateContent>
          <mc:Choice Requires="wps">
            <w:drawing>
              <wp:anchor distT="0" distB="0" distL="0" distR="0" simplePos="0" relativeHeight="15747072" behindDoc="0" locked="0" layoutInCell="1" allowOverlap="1">
                <wp:simplePos x="0" y="0"/>
                <wp:positionH relativeFrom="page">
                  <wp:posOffset>153670</wp:posOffset>
                </wp:positionH>
                <wp:positionV relativeFrom="page">
                  <wp:posOffset>0</wp:posOffset>
                </wp:positionV>
                <wp:extent cx="30480" cy="743394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7433945"/>
                        </a:xfrm>
                        <a:custGeom>
                          <a:avLst/>
                          <a:gdLst/>
                          <a:ahLst/>
                          <a:cxnLst/>
                          <a:rect l="l" t="t" r="r" b="b"/>
                          <a:pathLst>
                            <a:path w="30480" h="7433945">
                              <a:moveTo>
                                <a:pt x="0" y="7433945"/>
                              </a:moveTo>
                              <a:lnTo>
                                <a:pt x="30479" y="7433945"/>
                              </a:lnTo>
                              <a:lnTo>
                                <a:pt x="30479" y="0"/>
                              </a:lnTo>
                              <a:lnTo>
                                <a:pt x="0" y="0"/>
                              </a:lnTo>
                              <a:lnTo>
                                <a:pt x="0" y="743394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2.1pt;margin-top:0pt;width:2.4pt;height:585.350002pt;mso-position-horizontal-relative:page;mso-position-vertical-relative:page;z-index:15747072" id="docshape25" filled="true" fillcolor="#000000" stroked="false">
                <v:fill type="solid"/>
                <w10:wrap type="none"/>
              </v:rect>
            </w:pict>
          </mc:Fallback>
        </mc:AlternateContent>
      </w:r>
      <w:r>
        <w:rPr>
          <w:noProof/>
          <w:lang w:eastAsia="ru-RU"/>
        </w:rPr>
        <mc:AlternateContent>
          <mc:Choice Requires="wps">
            <w:drawing>
              <wp:anchor distT="0" distB="0" distL="0" distR="0" simplePos="0" relativeHeight="15747584" behindDoc="0" locked="0" layoutInCell="1" allowOverlap="1">
                <wp:simplePos x="0" y="0"/>
                <wp:positionH relativeFrom="page">
                  <wp:posOffset>269875</wp:posOffset>
                </wp:positionH>
                <wp:positionV relativeFrom="page">
                  <wp:posOffset>5492750</wp:posOffset>
                </wp:positionV>
                <wp:extent cx="1270" cy="43307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3070"/>
                        </a:xfrm>
                        <a:custGeom>
                          <a:avLst/>
                          <a:gdLst/>
                          <a:ahLst/>
                          <a:cxnLst/>
                          <a:rect l="l" t="t" r="r" b="b"/>
                          <a:pathLst>
                            <a:path h="433070">
                              <a:moveTo>
                                <a:pt x="0" y="0"/>
                              </a:moveTo>
                              <a:lnTo>
                                <a:pt x="0" y="4330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47584" from="21.25pt,432.5pt" to="21.25pt,466.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48096" behindDoc="0" locked="0" layoutInCell="1" allowOverlap="1">
                <wp:simplePos x="0" y="0"/>
                <wp:positionH relativeFrom="page">
                  <wp:posOffset>342900</wp:posOffset>
                </wp:positionH>
                <wp:positionV relativeFrom="page">
                  <wp:posOffset>3084830</wp:posOffset>
                </wp:positionV>
                <wp:extent cx="1270" cy="173418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34185"/>
                        </a:xfrm>
                        <a:custGeom>
                          <a:avLst/>
                          <a:gdLst/>
                          <a:ahLst/>
                          <a:cxnLst/>
                          <a:rect l="l" t="t" r="r" b="b"/>
                          <a:pathLst>
                            <a:path h="1734185">
                              <a:moveTo>
                                <a:pt x="0" y="0"/>
                              </a:moveTo>
                              <a:lnTo>
                                <a:pt x="0" y="17341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48096" from="27pt,242.900009pt" to="27pt,379.450009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48608" behindDoc="0" locked="0" layoutInCell="1" allowOverlap="1">
                <wp:simplePos x="0" y="0"/>
                <wp:positionH relativeFrom="page">
                  <wp:posOffset>427990</wp:posOffset>
                </wp:positionH>
                <wp:positionV relativeFrom="page">
                  <wp:posOffset>454025</wp:posOffset>
                </wp:positionV>
                <wp:extent cx="27305" cy="673608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6736080"/>
                        </a:xfrm>
                        <a:custGeom>
                          <a:avLst/>
                          <a:gdLst/>
                          <a:ahLst/>
                          <a:cxnLst/>
                          <a:rect l="l" t="t" r="r" b="b"/>
                          <a:pathLst>
                            <a:path w="27305" h="6736080">
                              <a:moveTo>
                                <a:pt x="0" y="1301750"/>
                              </a:moveTo>
                              <a:lnTo>
                                <a:pt x="0" y="2316480"/>
                              </a:lnTo>
                            </a:path>
                            <a:path w="27305" h="6736080">
                              <a:moveTo>
                                <a:pt x="27304" y="0"/>
                              </a:moveTo>
                              <a:lnTo>
                                <a:pt x="27304" y="67360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3.700001pt;margin-top:35.750004pt;width:2.15pt;height:530.4pt;mso-position-horizontal-relative:page;mso-position-vertical-relative:page;z-index:15748608" id="docshape26" coordorigin="674,715" coordsize="43,10608" path="m674,2765l674,4363m717,715l717,11323e" filled="false" stroked="true" strokeweight=".25pt" strokecolor="#000000">
                <v:path arrowok="t"/>
                <v:stroke dashstyle="solid"/>
                <w10:wrap type="none"/>
              </v:shape>
            </w:pict>
          </mc:Fallback>
        </mc:AlternateContent>
      </w:r>
      <w:r>
        <w:rPr>
          <w:spacing w:val="-8"/>
        </w:rPr>
        <w:t>Способ</w:t>
      </w:r>
      <w:r>
        <w:rPr>
          <w:spacing w:val="-19"/>
        </w:rPr>
        <w:t xml:space="preserve"> </w:t>
      </w:r>
      <w:r>
        <w:rPr>
          <w:spacing w:val="-8"/>
        </w:rPr>
        <w:t>с</w:t>
      </w:r>
      <w:r>
        <w:rPr>
          <w:spacing w:val="-16"/>
        </w:rPr>
        <w:t xml:space="preserve"> </w:t>
      </w:r>
      <w:r>
        <w:rPr>
          <w:spacing w:val="-8"/>
        </w:rPr>
        <w:t>выбыванием</w:t>
      </w:r>
    </w:p>
    <w:p w:rsidR="009657D9" w:rsidRDefault="00916ABB">
      <w:pPr>
        <w:pStyle w:val="a3"/>
        <w:spacing w:before="54" w:line="204" w:lineRule="auto"/>
        <w:ind w:left="588" w:right="121" w:firstLine="288"/>
      </w:pPr>
      <w:r>
        <w:t>При проведении соревнований способом с выбыванием каждая команда выбывает после первого (второго) проигрыша.</w:t>
      </w:r>
    </w:p>
    <w:p w:rsidR="009657D9" w:rsidRDefault="00916ABB">
      <w:pPr>
        <w:pStyle w:val="a3"/>
        <w:spacing w:before="2" w:line="204" w:lineRule="auto"/>
        <w:ind w:left="588" w:right="107" w:firstLine="283"/>
      </w:pPr>
      <w:r>
        <w:t>Составляя</w:t>
      </w:r>
      <w:r>
        <w:rPr>
          <w:spacing w:val="-4"/>
        </w:rPr>
        <w:t xml:space="preserve"> </w:t>
      </w:r>
      <w:r>
        <w:t>расписание</w:t>
      </w:r>
      <w:r>
        <w:rPr>
          <w:spacing w:val="-3"/>
        </w:rPr>
        <w:t xml:space="preserve"> </w:t>
      </w:r>
      <w:r>
        <w:t>игр</w:t>
      </w:r>
      <w:r>
        <w:rPr>
          <w:spacing w:val="-2"/>
        </w:rPr>
        <w:t xml:space="preserve"> </w:t>
      </w:r>
      <w:r>
        <w:t>и</w:t>
      </w:r>
      <w:r>
        <w:rPr>
          <w:spacing w:val="-3"/>
        </w:rPr>
        <w:t xml:space="preserve"> </w:t>
      </w:r>
      <w:r>
        <w:t>таблицы</w:t>
      </w:r>
      <w:r>
        <w:rPr>
          <w:spacing w:val="-3"/>
        </w:rPr>
        <w:t xml:space="preserve"> </w:t>
      </w:r>
      <w:r>
        <w:t>соревнований,</w:t>
      </w:r>
      <w:r>
        <w:rPr>
          <w:spacing w:val="-3"/>
        </w:rPr>
        <w:t xml:space="preserve"> </w:t>
      </w:r>
      <w:r>
        <w:t>порядковый номер</w:t>
      </w:r>
      <w:r>
        <w:rPr>
          <w:spacing w:val="-16"/>
        </w:rPr>
        <w:t xml:space="preserve"> </w:t>
      </w:r>
      <w:r>
        <w:t>команды</w:t>
      </w:r>
      <w:r>
        <w:rPr>
          <w:spacing w:val="-14"/>
        </w:rPr>
        <w:t xml:space="preserve"> </w:t>
      </w:r>
      <w:r>
        <w:t>в</w:t>
      </w:r>
      <w:r>
        <w:rPr>
          <w:spacing w:val="-14"/>
        </w:rPr>
        <w:t xml:space="preserve"> </w:t>
      </w:r>
      <w:r>
        <w:t>таблице</w:t>
      </w:r>
      <w:r>
        <w:rPr>
          <w:spacing w:val="-13"/>
        </w:rPr>
        <w:t xml:space="preserve"> </w:t>
      </w:r>
      <w:r>
        <w:t>определяют</w:t>
      </w:r>
      <w:r>
        <w:rPr>
          <w:spacing w:val="-14"/>
        </w:rPr>
        <w:t xml:space="preserve"> </w:t>
      </w:r>
      <w:r>
        <w:t>жеребьевкой.</w:t>
      </w:r>
      <w:r>
        <w:rPr>
          <w:spacing w:val="-14"/>
        </w:rPr>
        <w:t xml:space="preserve"> </w:t>
      </w:r>
      <w:r>
        <w:t>Если</w:t>
      </w:r>
      <w:r>
        <w:rPr>
          <w:spacing w:val="-14"/>
        </w:rPr>
        <w:t xml:space="preserve"> </w:t>
      </w:r>
      <w:r>
        <w:t>число</w:t>
      </w:r>
      <w:r>
        <w:rPr>
          <w:spacing w:val="-13"/>
        </w:rPr>
        <w:t xml:space="preserve"> </w:t>
      </w:r>
      <w:r>
        <w:t>уча- ствующих</w:t>
      </w:r>
      <w:r>
        <w:rPr>
          <w:spacing w:val="-8"/>
        </w:rPr>
        <w:t xml:space="preserve"> </w:t>
      </w:r>
      <w:r>
        <w:t>команд</w:t>
      </w:r>
      <w:r>
        <w:rPr>
          <w:spacing w:val="-7"/>
        </w:rPr>
        <w:t xml:space="preserve"> </w:t>
      </w:r>
      <w:r>
        <w:t>удваивается</w:t>
      </w:r>
      <w:r>
        <w:rPr>
          <w:spacing w:val="-9"/>
        </w:rPr>
        <w:t xml:space="preserve"> </w:t>
      </w:r>
      <w:r>
        <w:t>(4,8,16,32</w:t>
      </w:r>
      <w:r>
        <w:rPr>
          <w:spacing w:val="-8"/>
        </w:rPr>
        <w:t xml:space="preserve"> </w:t>
      </w:r>
      <w:r>
        <w:t>и</w:t>
      </w:r>
      <w:r>
        <w:rPr>
          <w:spacing w:val="-9"/>
        </w:rPr>
        <w:t xml:space="preserve"> </w:t>
      </w:r>
      <w:r>
        <w:t>т.д.),</w:t>
      </w:r>
      <w:r>
        <w:rPr>
          <w:spacing w:val="-7"/>
        </w:rPr>
        <w:t xml:space="preserve"> </w:t>
      </w:r>
      <w:r>
        <w:t>то</w:t>
      </w:r>
      <w:r>
        <w:rPr>
          <w:spacing w:val="-7"/>
        </w:rPr>
        <w:t xml:space="preserve"> </w:t>
      </w:r>
      <w:r>
        <w:t>названия</w:t>
      </w:r>
      <w:r>
        <w:rPr>
          <w:spacing w:val="-10"/>
        </w:rPr>
        <w:t xml:space="preserve"> </w:t>
      </w:r>
      <w:r>
        <w:t>команд располагают</w:t>
      </w:r>
      <w:r>
        <w:rPr>
          <w:spacing w:val="-14"/>
        </w:rPr>
        <w:t xml:space="preserve"> </w:t>
      </w:r>
      <w:r>
        <w:t>в</w:t>
      </w:r>
      <w:r>
        <w:rPr>
          <w:spacing w:val="-14"/>
        </w:rPr>
        <w:t xml:space="preserve"> </w:t>
      </w:r>
      <w:r>
        <w:t>таблице</w:t>
      </w:r>
      <w:r>
        <w:rPr>
          <w:spacing w:val="-14"/>
        </w:rPr>
        <w:t xml:space="preserve"> </w:t>
      </w:r>
      <w:r>
        <w:t>сверху</w:t>
      </w:r>
      <w:r>
        <w:rPr>
          <w:spacing w:val="-13"/>
        </w:rPr>
        <w:t xml:space="preserve"> </w:t>
      </w:r>
      <w:r>
        <w:t>вниз</w:t>
      </w:r>
      <w:r>
        <w:rPr>
          <w:spacing w:val="-14"/>
        </w:rPr>
        <w:t xml:space="preserve"> </w:t>
      </w:r>
      <w:r>
        <w:t>в</w:t>
      </w:r>
      <w:r>
        <w:rPr>
          <w:spacing w:val="-14"/>
        </w:rPr>
        <w:t xml:space="preserve"> </w:t>
      </w:r>
      <w:r>
        <w:t>порядке,</w:t>
      </w:r>
      <w:r>
        <w:rPr>
          <w:spacing w:val="-14"/>
        </w:rPr>
        <w:t xml:space="preserve"> </w:t>
      </w:r>
      <w:r>
        <w:t>определенным</w:t>
      </w:r>
      <w:r>
        <w:rPr>
          <w:spacing w:val="-13"/>
        </w:rPr>
        <w:t xml:space="preserve"> </w:t>
      </w:r>
      <w:r>
        <w:t>жреби- ем. Первая</w:t>
      </w:r>
      <w:r>
        <w:rPr>
          <w:spacing w:val="-1"/>
        </w:rPr>
        <w:t xml:space="preserve"> </w:t>
      </w:r>
      <w:r>
        <w:t>команда</w:t>
      </w:r>
      <w:r>
        <w:rPr>
          <w:spacing w:val="-2"/>
        </w:rPr>
        <w:t xml:space="preserve"> </w:t>
      </w:r>
      <w:r>
        <w:t>играет</w:t>
      </w:r>
      <w:r>
        <w:rPr>
          <w:spacing w:val="-1"/>
        </w:rPr>
        <w:t xml:space="preserve"> </w:t>
      </w:r>
      <w:r>
        <w:t>со второй, третья —</w:t>
      </w:r>
      <w:r>
        <w:rPr>
          <w:spacing w:val="-2"/>
        </w:rPr>
        <w:t xml:space="preserve"> </w:t>
      </w:r>
      <w:r>
        <w:t>с четвертой</w:t>
      </w:r>
      <w:r>
        <w:rPr>
          <w:spacing w:val="-1"/>
        </w:rPr>
        <w:t xml:space="preserve"> </w:t>
      </w:r>
      <w:r>
        <w:t>и</w:t>
      </w:r>
      <w:r>
        <w:rPr>
          <w:spacing w:val="-1"/>
        </w:rPr>
        <w:t xml:space="preserve"> </w:t>
      </w:r>
      <w:r>
        <w:t>т.д.</w:t>
      </w:r>
      <w:r>
        <w:rPr>
          <w:spacing w:val="-1"/>
        </w:rPr>
        <w:t xml:space="preserve"> </w:t>
      </w:r>
      <w:r>
        <w:t>В игру вступают все команды-участницы (рис. 7). Победители пер- вого этапа играют между собой (также попарно) в порядке сверху вниз.</w:t>
      </w:r>
      <w:r>
        <w:rPr>
          <w:spacing w:val="-5"/>
        </w:rPr>
        <w:t xml:space="preserve"> </w:t>
      </w:r>
      <w:r>
        <w:t>Этап,</w:t>
      </w:r>
      <w:r>
        <w:rPr>
          <w:spacing w:val="-5"/>
        </w:rPr>
        <w:t xml:space="preserve"> </w:t>
      </w:r>
      <w:r>
        <w:t>в</w:t>
      </w:r>
      <w:r>
        <w:rPr>
          <w:spacing w:val="-6"/>
        </w:rPr>
        <w:t xml:space="preserve"> </w:t>
      </w:r>
      <w:r>
        <w:t>котором</w:t>
      </w:r>
      <w:r>
        <w:rPr>
          <w:spacing w:val="-5"/>
        </w:rPr>
        <w:t xml:space="preserve"> </w:t>
      </w:r>
      <w:r>
        <w:t>встречаются</w:t>
      </w:r>
      <w:r>
        <w:rPr>
          <w:spacing w:val="-5"/>
        </w:rPr>
        <w:t xml:space="preserve"> </w:t>
      </w:r>
      <w:r>
        <w:t>8</w:t>
      </w:r>
      <w:r>
        <w:rPr>
          <w:spacing w:val="-5"/>
        </w:rPr>
        <w:t xml:space="preserve"> </w:t>
      </w:r>
      <w:r>
        <w:t>команд,</w:t>
      </w:r>
      <w:r>
        <w:rPr>
          <w:spacing w:val="-5"/>
        </w:rPr>
        <w:t xml:space="preserve"> </w:t>
      </w:r>
      <w:r>
        <w:t>называют</w:t>
      </w:r>
      <w:r>
        <w:rPr>
          <w:spacing w:val="-5"/>
        </w:rPr>
        <w:t xml:space="preserve"> </w:t>
      </w:r>
      <w:r>
        <w:t>четвертьфи-</w:t>
      </w:r>
    </w:p>
    <w:p w:rsidR="009657D9" w:rsidRDefault="00916ABB">
      <w:pPr>
        <w:pStyle w:val="a3"/>
        <w:spacing w:before="27"/>
        <w:jc w:val="left"/>
        <w:rPr>
          <w:sz w:val="20"/>
        </w:rPr>
      </w:pPr>
      <w:r>
        <w:rPr>
          <w:noProof/>
          <w:lang w:eastAsia="ru-RU"/>
        </w:rPr>
        <w:drawing>
          <wp:anchor distT="0" distB="0" distL="0" distR="0" simplePos="0" relativeHeight="487605248" behindDoc="1" locked="0" layoutInCell="1" allowOverlap="1">
            <wp:simplePos x="0" y="0"/>
            <wp:positionH relativeFrom="page">
              <wp:posOffset>876300</wp:posOffset>
            </wp:positionH>
            <wp:positionV relativeFrom="paragraph">
              <wp:posOffset>178440</wp:posOffset>
            </wp:positionV>
            <wp:extent cx="4220098" cy="2212848"/>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9" cstate="print"/>
                    <a:stretch>
                      <a:fillRect/>
                    </a:stretch>
                  </pic:blipFill>
                  <pic:spPr>
                    <a:xfrm>
                      <a:off x="0" y="0"/>
                      <a:ext cx="4220098" cy="2212848"/>
                    </a:xfrm>
                    <a:prstGeom prst="rect">
                      <a:avLst/>
                    </a:prstGeom>
                  </pic:spPr>
                </pic:pic>
              </a:graphicData>
            </a:graphic>
          </wp:anchor>
        </w:drawing>
      </w:r>
    </w:p>
    <w:p w:rsidR="009657D9" w:rsidRDefault="00916ABB">
      <w:pPr>
        <w:spacing w:before="140"/>
        <w:ind w:left="597"/>
        <w:rPr>
          <w:rFonts w:ascii="Arial"/>
          <w:b/>
          <w:sz w:val="20"/>
        </w:rPr>
      </w:pPr>
      <w:r>
        <w:rPr>
          <w:rFonts w:ascii="Arial"/>
          <w:b/>
          <w:spacing w:val="-5"/>
          <w:sz w:val="20"/>
        </w:rPr>
        <w:t>30</w:t>
      </w:r>
    </w:p>
    <w:p w:rsidR="009657D9" w:rsidRDefault="00916ABB">
      <w:pPr>
        <w:spacing w:before="151"/>
        <w:rPr>
          <w:rFonts w:ascii="Arial"/>
          <w:b/>
        </w:rPr>
      </w:pPr>
      <w:r>
        <w:br w:type="column"/>
      </w:r>
    </w:p>
    <w:p w:rsidR="009657D9" w:rsidRDefault="00916ABB">
      <w:pPr>
        <w:pStyle w:val="a3"/>
        <w:spacing w:line="206" w:lineRule="auto"/>
        <w:ind w:left="570" w:right="386"/>
      </w:pPr>
      <w:r>
        <w:t>налом; этап встреч четырех команд - полуфиналом и, наконец, ре- шающие</w:t>
      </w:r>
      <w:r>
        <w:rPr>
          <w:spacing w:val="-2"/>
        </w:rPr>
        <w:t xml:space="preserve"> </w:t>
      </w:r>
      <w:r>
        <w:t>матчи</w:t>
      </w:r>
      <w:r>
        <w:rPr>
          <w:spacing w:val="-2"/>
        </w:rPr>
        <w:t xml:space="preserve"> </w:t>
      </w:r>
      <w:r>
        <w:t>двух</w:t>
      </w:r>
      <w:r>
        <w:rPr>
          <w:spacing w:val="-2"/>
        </w:rPr>
        <w:t xml:space="preserve"> </w:t>
      </w:r>
      <w:r>
        <w:t>лучших</w:t>
      </w:r>
      <w:r>
        <w:rPr>
          <w:spacing w:val="-2"/>
        </w:rPr>
        <w:t xml:space="preserve"> </w:t>
      </w:r>
      <w:r>
        <w:t>команд -</w:t>
      </w:r>
      <w:r>
        <w:rPr>
          <w:spacing w:val="-3"/>
        </w:rPr>
        <w:t xml:space="preserve"> </w:t>
      </w:r>
      <w:r>
        <w:t xml:space="preserve">финалом. Команда, выиграв- </w:t>
      </w:r>
      <w:r>
        <w:rPr>
          <w:spacing w:val="-2"/>
        </w:rPr>
        <w:t>шая</w:t>
      </w:r>
      <w:r>
        <w:rPr>
          <w:spacing w:val="-12"/>
        </w:rPr>
        <w:t xml:space="preserve"> </w:t>
      </w:r>
      <w:r>
        <w:rPr>
          <w:spacing w:val="-2"/>
        </w:rPr>
        <w:t>финальную</w:t>
      </w:r>
      <w:r>
        <w:rPr>
          <w:spacing w:val="-12"/>
        </w:rPr>
        <w:t xml:space="preserve"> </w:t>
      </w:r>
      <w:r>
        <w:rPr>
          <w:spacing w:val="-2"/>
        </w:rPr>
        <w:t>встречу,</w:t>
      </w:r>
      <w:r>
        <w:rPr>
          <w:spacing w:val="-12"/>
        </w:rPr>
        <w:t xml:space="preserve"> </w:t>
      </w:r>
      <w:r>
        <w:rPr>
          <w:spacing w:val="-2"/>
        </w:rPr>
        <w:t>становится</w:t>
      </w:r>
      <w:r>
        <w:rPr>
          <w:spacing w:val="-11"/>
        </w:rPr>
        <w:t xml:space="preserve"> </w:t>
      </w:r>
      <w:r>
        <w:rPr>
          <w:spacing w:val="-2"/>
        </w:rPr>
        <w:t>победительницей</w:t>
      </w:r>
      <w:r>
        <w:rPr>
          <w:spacing w:val="-12"/>
        </w:rPr>
        <w:t xml:space="preserve"> </w:t>
      </w:r>
      <w:r>
        <w:rPr>
          <w:spacing w:val="-2"/>
        </w:rPr>
        <w:t>соревнований.</w:t>
      </w:r>
    </w:p>
    <w:p w:rsidR="009657D9" w:rsidRDefault="00916ABB">
      <w:pPr>
        <w:pStyle w:val="a3"/>
        <w:spacing w:line="204" w:lineRule="auto"/>
        <w:ind w:left="570" w:right="382" w:firstLine="278"/>
      </w:pPr>
      <w:r>
        <w:t>Если</w:t>
      </w:r>
      <w:r>
        <w:rPr>
          <w:spacing w:val="-10"/>
        </w:rPr>
        <w:t xml:space="preserve"> </w:t>
      </w:r>
      <w:r>
        <w:t>число</w:t>
      </w:r>
      <w:r>
        <w:rPr>
          <w:spacing w:val="-9"/>
        </w:rPr>
        <w:t xml:space="preserve"> </w:t>
      </w:r>
      <w:r>
        <w:t>участвующих</w:t>
      </w:r>
      <w:r>
        <w:rPr>
          <w:spacing w:val="-9"/>
        </w:rPr>
        <w:t xml:space="preserve"> </w:t>
      </w:r>
      <w:r>
        <w:t>команд</w:t>
      </w:r>
      <w:r>
        <w:rPr>
          <w:spacing w:val="-9"/>
        </w:rPr>
        <w:t xml:space="preserve"> </w:t>
      </w:r>
      <w:r>
        <w:t>не</w:t>
      </w:r>
      <w:r>
        <w:rPr>
          <w:spacing w:val="-9"/>
        </w:rPr>
        <w:t xml:space="preserve"> </w:t>
      </w:r>
      <w:r>
        <w:t>кратно</w:t>
      </w:r>
      <w:r>
        <w:rPr>
          <w:spacing w:val="-11"/>
        </w:rPr>
        <w:t xml:space="preserve"> </w:t>
      </w:r>
      <w:r>
        <w:t>двум,</w:t>
      </w:r>
      <w:r>
        <w:rPr>
          <w:spacing w:val="-9"/>
        </w:rPr>
        <w:t xml:space="preserve"> </w:t>
      </w:r>
      <w:r>
        <w:t>то</w:t>
      </w:r>
      <w:r>
        <w:rPr>
          <w:spacing w:val="-10"/>
        </w:rPr>
        <w:t xml:space="preserve"> </w:t>
      </w:r>
      <w:r>
        <w:t>часть</w:t>
      </w:r>
      <w:r>
        <w:rPr>
          <w:spacing w:val="-9"/>
        </w:rPr>
        <w:t xml:space="preserve"> </w:t>
      </w:r>
      <w:r>
        <w:t>из</w:t>
      </w:r>
      <w:r>
        <w:rPr>
          <w:spacing w:val="-10"/>
        </w:rPr>
        <w:t xml:space="preserve"> </w:t>
      </w:r>
      <w:r>
        <w:t xml:space="preserve">них (в зависимости от номеров, полученных в жеребьевке) вступает в игру со второго этапа. Число команд, играющих на первом этапе, определяют по формуле </w:t>
      </w:r>
      <w:r>
        <w:rPr>
          <w:i/>
        </w:rPr>
        <w:t xml:space="preserve">(п </w:t>
      </w:r>
      <w:r>
        <w:t>- 2</w:t>
      </w:r>
      <w:r>
        <w:rPr>
          <w:vertAlign w:val="superscript"/>
        </w:rPr>
        <w:t>х</w:t>
      </w:r>
      <w:r>
        <w:t xml:space="preserve">) 2, где </w:t>
      </w:r>
      <w:r>
        <w:rPr>
          <w:i/>
        </w:rPr>
        <w:t xml:space="preserve">п - </w:t>
      </w:r>
      <w:r>
        <w:t>число команд-участниц;</w:t>
      </w:r>
      <w:r>
        <w:rPr>
          <w:spacing w:val="40"/>
        </w:rPr>
        <w:t xml:space="preserve"> </w:t>
      </w:r>
      <w:r>
        <w:rPr>
          <w:sz w:val="18"/>
        </w:rPr>
        <w:t>Л</w:t>
      </w:r>
      <w:r>
        <w:t>:</w:t>
      </w:r>
      <w:r>
        <w:rPr>
          <w:spacing w:val="-14"/>
        </w:rPr>
        <w:t xml:space="preserve"> </w:t>
      </w:r>
      <w:r>
        <w:t>-</w:t>
      </w:r>
      <w:r>
        <w:rPr>
          <w:spacing w:val="-13"/>
        </w:rPr>
        <w:t xml:space="preserve"> </w:t>
      </w:r>
      <w:r>
        <w:t>степень,</w:t>
      </w:r>
      <w:r>
        <w:rPr>
          <w:spacing w:val="-9"/>
        </w:rPr>
        <w:t xml:space="preserve"> </w:t>
      </w:r>
      <w:r>
        <w:t>дающая</w:t>
      </w:r>
      <w:r>
        <w:rPr>
          <w:spacing w:val="-9"/>
        </w:rPr>
        <w:t xml:space="preserve"> </w:t>
      </w:r>
      <w:r>
        <w:t>число,</w:t>
      </w:r>
      <w:r>
        <w:rPr>
          <w:spacing w:val="-9"/>
        </w:rPr>
        <w:t xml:space="preserve"> </w:t>
      </w:r>
      <w:r>
        <w:t>максимально</w:t>
      </w:r>
      <w:r>
        <w:rPr>
          <w:spacing w:val="-9"/>
        </w:rPr>
        <w:t xml:space="preserve"> </w:t>
      </w:r>
      <w:r>
        <w:t>приближенное</w:t>
      </w:r>
      <w:r>
        <w:rPr>
          <w:spacing w:val="-8"/>
        </w:rPr>
        <w:t xml:space="preserve"> </w:t>
      </w:r>
      <w:r>
        <w:t>к</w:t>
      </w:r>
      <w:r>
        <w:rPr>
          <w:spacing w:val="-8"/>
        </w:rPr>
        <w:t xml:space="preserve"> </w:t>
      </w:r>
      <w:r>
        <w:rPr>
          <w:i/>
        </w:rPr>
        <w:t>п.</w:t>
      </w:r>
      <w:r>
        <w:rPr>
          <w:i/>
          <w:spacing w:val="-8"/>
        </w:rPr>
        <w:t xml:space="preserve"> </w:t>
      </w:r>
      <w:r>
        <w:t xml:space="preserve">Напри- мер, если в соревнованиях участвуют 11 команд (рис. 8), то в пер- вый день встречаются 6 команд: </w:t>
      </w:r>
      <w:r>
        <w:rPr>
          <w:spacing w:val="11"/>
        </w:rPr>
        <w:t>(11</w:t>
      </w:r>
      <w:r>
        <w:rPr>
          <w:spacing w:val="-26"/>
        </w:rPr>
        <w:t xml:space="preserve"> </w:t>
      </w:r>
      <w:r>
        <w:rPr>
          <w:spacing w:val="15"/>
        </w:rPr>
        <w:t>-</w:t>
      </w:r>
      <w:r>
        <w:rPr>
          <w:spacing w:val="12"/>
        </w:rPr>
        <w:t>8)2.</w:t>
      </w:r>
    </w:p>
    <w:p w:rsidR="009657D9" w:rsidRDefault="00916ABB">
      <w:pPr>
        <w:pStyle w:val="a3"/>
        <w:spacing w:before="7" w:line="204" w:lineRule="auto"/>
        <w:ind w:left="575" w:right="373" w:firstLine="278"/>
      </w:pPr>
      <w:r>
        <w:t xml:space="preserve">Количество игр при способе с выбыванием определяют по фор- муле </w:t>
      </w:r>
      <w:r>
        <w:rPr>
          <w:i/>
        </w:rPr>
        <w:t xml:space="preserve">х = (п - \)т, </w:t>
      </w:r>
      <w:r>
        <w:t xml:space="preserve">где </w:t>
      </w:r>
      <w:r>
        <w:rPr>
          <w:i/>
        </w:rPr>
        <w:t xml:space="preserve">х </w:t>
      </w:r>
      <w:r>
        <w:t xml:space="preserve">- количество игр, </w:t>
      </w:r>
      <w:r>
        <w:rPr>
          <w:i/>
        </w:rPr>
        <w:t xml:space="preserve">п - </w:t>
      </w:r>
      <w:r>
        <w:t>число участвующих команд,</w:t>
      </w:r>
      <w:r>
        <w:rPr>
          <w:spacing w:val="-3"/>
        </w:rPr>
        <w:t xml:space="preserve"> </w:t>
      </w:r>
      <w:r>
        <w:rPr>
          <w:i/>
        </w:rPr>
        <w:t>т</w:t>
      </w:r>
      <w:r>
        <w:rPr>
          <w:i/>
          <w:spacing w:val="-4"/>
        </w:rPr>
        <w:t xml:space="preserve"> </w:t>
      </w:r>
      <w:r>
        <w:t>-</w:t>
      </w:r>
      <w:r>
        <w:rPr>
          <w:spacing w:val="-7"/>
        </w:rPr>
        <w:t xml:space="preserve"> </w:t>
      </w:r>
      <w:r>
        <w:t>количество</w:t>
      </w:r>
      <w:r>
        <w:rPr>
          <w:spacing w:val="-4"/>
        </w:rPr>
        <w:t xml:space="preserve"> </w:t>
      </w:r>
      <w:r>
        <w:t>поражений,</w:t>
      </w:r>
      <w:r>
        <w:rPr>
          <w:spacing w:val="-4"/>
        </w:rPr>
        <w:t xml:space="preserve"> </w:t>
      </w:r>
      <w:r>
        <w:t>при</w:t>
      </w:r>
      <w:r>
        <w:rPr>
          <w:spacing w:val="-4"/>
        </w:rPr>
        <w:t xml:space="preserve"> </w:t>
      </w:r>
      <w:r>
        <w:t>котором</w:t>
      </w:r>
      <w:r>
        <w:rPr>
          <w:spacing w:val="-4"/>
        </w:rPr>
        <w:t xml:space="preserve"> </w:t>
      </w:r>
      <w:r>
        <w:t>команда</w:t>
      </w:r>
      <w:r>
        <w:rPr>
          <w:spacing w:val="-4"/>
        </w:rPr>
        <w:t xml:space="preserve"> </w:t>
      </w:r>
      <w:r>
        <w:t>выбывает из соревнований. Например, при 8 командах: с выбыванием после одного поражения будет 7 игр, после двух поражений - 14 и т.д.</w:t>
      </w:r>
    </w:p>
    <w:p w:rsidR="009657D9" w:rsidRDefault="00916ABB">
      <w:pPr>
        <w:pStyle w:val="a3"/>
        <w:spacing w:line="209" w:lineRule="exact"/>
        <w:ind w:left="862"/>
        <w:rPr>
          <w:i/>
        </w:rPr>
      </w:pPr>
      <w:r>
        <w:t>Количество</w:t>
      </w:r>
      <w:r>
        <w:rPr>
          <w:spacing w:val="17"/>
        </w:rPr>
        <w:t xml:space="preserve"> </w:t>
      </w:r>
      <w:r>
        <w:t>игровых</w:t>
      </w:r>
      <w:r>
        <w:rPr>
          <w:spacing w:val="17"/>
        </w:rPr>
        <w:t xml:space="preserve"> </w:t>
      </w:r>
      <w:r>
        <w:t>дней</w:t>
      </w:r>
      <w:r>
        <w:rPr>
          <w:spacing w:val="16"/>
        </w:rPr>
        <w:t xml:space="preserve"> </w:t>
      </w:r>
      <w:r>
        <w:t>определяется</w:t>
      </w:r>
      <w:r>
        <w:rPr>
          <w:spacing w:val="18"/>
        </w:rPr>
        <w:t xml:space="preserve"> </w:t>
      </w:r>
      <w:r>
        <w:t>по</w:t>
      </w:r>
      <w:r>
        <w:rPr>
          <w:spacing w:val="14"/>
        </w:rPr>
        <w:t xml:space="preserve"> </w:t>
      </w:r>
      <w:r>
        <w:t>формулам:</w:t>
      </w:r>
      <w:r>
        <w:rPr>
          <w:spacing w:val="20"/>
        </w:rPr>
        <w:t xml:space="preserve"> </w:t>
      </w:r>
      <w:r>
        <w:rPr>
          <w:i/>
        </w:rPr>
        <w:t>первая</w:t>
      </w:r>
      <w:r>
        <w:rPr>
          <w:i/>
          <w:spacing w:val="19"/>
        </w:rPr>
        <w:t xml:space="preserve"> </w:t>
      </w:r>
      <w:r>
        <w:rPr>
          <w:i/>
          <w:spacing w:val="-10"/>
        </w:rPr>
        <w:t>х</w:t>
      </w:r>
    </w:p>
    <w:p w:rsidR="009657D9" w:rsidRDefault="00916ABB">
      <w:pPr>
        <w:pStyle w:val="a3"/>
        <w:spacing w:before="13" w:line="204" w:lineRule="auto"/>
        <w:ind w:left="575" w:right="371"/>
      </w:pPr>
      <w:r>
        <w:t xml:space="preserve">= и, где </w:t>
      </w:r>
      <w:r>
        <w:rPr>
          <w:i/>
        </w:rPr>
        <w:t xml:space="preserve">х </w:t>
      </w:r>
      <w:r>
        <w:t xml:space="preserve">- количество дней при способе выбывания после одного поражения, </w:t>
      </w:r>
      <w:r>
        <w:rPr>
          <w:i/>
        </w:rPr>
        <w:t xml:space="preserve">п </w:t>
      </w:r>
      <w:r>
        <w:t>-</w:t>
      </w:r>
      <w:r>
        <w:rPr>
          <w:spacing w:val="-3"/>
        </w:rPr>
        <w:t xml:space="preserve"> </w:t>
      </w:r>
      <w:r>
        <w:t>степень числа 2 из</w:t>
      </w:r>
      <w:r>
        <w:rPr>
          <w:spacing w:val="-1"/>
        </w:rPr>
        <w:t xml:space="preserve"> </w:t>
      </w:r>
      <w:r>
        <w:t>общего</w:t>
      </w:r>
      <w:r>
        <w:rPr>
          <w:spacing w:val="-2"/>
        </w:rPr>
        <w:t xml:space="preserve"> </w:t>
      </w:r>
      <w:r>
        <w:t>количества участвующих команд. Например, при</w:t>
      </w:r>
      <w:r>
        <w:rPr>
          <w:spacing w:val="-2"/>
        </w:rPr>
        <w:t xml:space="preserve"> </w:t>
      </w:r>
      <w:r>
        <w:t>4</w:t>
      </w:r>
      <w:r>
        <w:rPr>
          <w:spacing w:val="-3"/>
        </w:rPr>
        <w:t xml:space="preserve"> </w:t>
      </w:r>
      <w:r>
        <w:t>командах количество</w:t>
      </w:r>
      <w:r>
        <w:rPr>
          <w:spacing w:val="-1"/>
        </w:rPr>
        <w:t xml:space="preserve"> </w:t>
      </w:r>
      <w:r>
        <w:t>игровых дней будет 2</w:t>
      </w:r>
      <w:r>
        <w:rPr>
          <w:spacing w:val="-2"/>
        </w:rPr>
        <w:t xml:space="preserve"> </w:t>
      </w:r>
      <w:r>
        <w:t>(вторая</w:t>
      </w:r>
      <w:r>
        <w:rPr>
          <w:spacing w:val="-3"/>
        </w:rPr>
        <w:t xml:space="preserve"> </w:t>
      </w:r>
      <w:r>
        <w:t>степень</w:t>
      </w:r>
      <w:r>
        <w:rPr>
          <w:spacing w:val="-2"/>
        </w:rPr>
        <w:t xml:space="preserve"> </w:t>
      </w:r>
      <w:r>
        <w:t>числа</w:t>
      </w:r>
      <w:r>
        <w:rPr>
          <w:spacing w:val="-2"/>
        </w:rPr>
        <w:t xml:space="preserve"> </w:t>
      </w:r>
      <w:r>
        <w:t xml:space="preserve">2); </w:t>
      </w:r>
      <w:r>
        <w:rPr>
          <w:i/>
        </w:rPr>
        <w:t>вторая</w:t>
      </w:r>
      <w:r>
        <w:rPr>
          <w:i/>
          <w:spacing w:val="-2"/>
        </w:rPr>
        <w:t xml:space="preserve"> </w:t>
      </w:r>
      <w:r>
        <w:rPr>
          <w:i/>
        </w:rPr>
        <w:t>х</w:t>
      </w:r>
      <w:r>
        <w:rPr>
          <w:i/>
          <w:spacing w:val="-4"/>
        </w:rPr>
        <w:t xml:space="preserve"> </w:t>
      </w:r>
      <w:r>
        <w:t>=</w:t>
      </w:r>
      <w:r>
        <w:rPr>
          <w:spacing w:val="-2"/>
        </w:rPr>
        <w:t xml:space="preserve"> </w:t>
      </w:r>
      <w:r>
        <w:rPr>
          <w:i/>
        </w:rPr>
        <w:t>п</w:t>
      </w:r>
      <w:r>
        <w:rPr>
          <w:i/>
          <w:spacing w:val="-2"/>
        </w:rPr>
        <w:t xml:space="preserve"> </w:t>
      </w:r>
      <w:r>
        <w:rPr>
          <w:i/>
        </w:rPr>
        <w:t>+</w:t>
      </w:r>
      <w:r>
        <w:t>1,</w:t>
      </w:r>
      <w:r>
        <w:rPr>
          <w:spacing w:val="-2"/>
        </w:rPr>
        <w:t xml:space="preserve"> </w:t>
      </w:r>
      <w:r>
        <w:t>где</w:t>
      </w:r>
      <w:r>
        <w:rPr>
          <w:spacing w:val="-4"/>
        </w:rPr>
        <w:t xml:space="preserve"> </w:t>
      </w:r>
      <w:r>
        <w:rPr>
          <w:i/>
        </w:rPr>
        <w:t>х</w:t>
      </w:r>
      <w:r>
        <w:rPr>
          <w:i/>
          <w:spacing w:val="-2"/>
        </w:rPr>
        <w:t xml:space="preserve"> </w:t>
      </w:r>
      <w:r>
        <w:rPr>
          <w:i/>
        </w:rPr>
        <w:t>-</w:t>
      </w:r>
      <w:r>
        <w:rPr>
          <w:i/>
          <w:spacing w:val="-4"/>
        </w:rPr>
        <w:t xml:space="preserve"> </w:t>
      </w:r>
      <w:r>
        <w:t>количество</w:t>
      </w:r>
      <w:r>
        <w:rPr>
          <w:spacing w:val="-2"/>
        </w:rPr>
        <w:t xml:space="preserve"> </w:t>
      </w:r>
      <w:r>
        <w:t>дней при способе после одного поражения, и + 1 - степень числа 2 плюс единица, при 6 командах количество дней будет 2 + 1 = 3.</w:t>
      </w:r>
    </w:p>
    <w:p w:rsidR="009657D9" w:rsidRDefault="00916ABB">
      <w:pPr>
        <w:pStyle w:val="a3"/>
        <w:spacing w:before="5" w:line="204" w:lineRule="auto"/>
        <w:ind w:left="589" w:right="370" w:firstLine="264"/>
      </w:pPr>
      <w:r>
        <w:t>Для команд, вступающих в игру со второго этапа, отводят край- ние верхние и нижние номера. Все номера распределяют, как и</w:t>
      </w:r>
      <w:r>
        <w:rPr>
          <w:spacing w:val="-2"/>
        </w:rPr>
        <w:t xml:space="preserve"> </w:t>
      </w:r>
      <w:r>
        <w:t>для играющих на первом этапе, поровну между командами из верхней и нижней половин таблицы. Если число участвующих команд не- четное, то команд, вступающих в игру со второго этапа, в нижней</w:t>
      </w:r>
    </w:p>
    <w:p w:rsidR="009657D9" w:rsidRDefault="00916ABB">
      <w:pPr>
        <w:pStyle w:val="a3"/>
        <w:spacing w:before="184"/>
        <w:ind w:right="371"/>
        <w:jc w:val="right"/>
      </w:pPr>
      <w:r>
        <w:rPr>
          <w:spacing w:val="-5"/>
        </w:rPr>
        <w:t>31</w:t>
      </w:r>
    </w:p>
    <w:p w:rsidR="009657D9" w:rsidRDefault="009657D9">
      <w:pPr>
        <w:jc w:val="right"/>
        <w:sectPr w:rsidR="009657D9">
          <w:type w:val="continuous"/>
          <w:pgSz w:w="16840" w:h="11910" w:orient="landscape"/>
          <w:pgMar w:top="1420" w:right="1100" w:bottom="280" w:left="960" w:header="720" w:footer="720" w:gutter="0"/>
          <w:cols w:num="2" w:space="720" w:equalWidth="0">
            <w:col w:w="7094" w:space="346"/>
            <w:col w:w="7340"/>
          </w:cols>
        </w:sectPr>
      </w:pPr>
    </w:p>
    <w:p w:rsidR="009657D9" w:rsidRDefault="009657D9">
      <w:pPr>
        <w:pStyle w:val="a3"/>
        <w:spacing w:before="9"/>
        <w:jc w:val="left"/>
        <w:rPr>
          <w:sz w:val="20"/>
        </w:rPr>
      </w:pPr>
    </w:p>
    <w:p w:rsidR="009657D9" w:rsidRDefault="009657D9">
      <w:pPr>
        <w:rPr>
          <w:sz w:val="20"/>
        </w:rPr>
        <w:sectPr w:rsidR="009657D9">
          <w:pgSz w:w="16840" w:h="11910" w:orient="landscape"/>
          <w:pgMar w:top="60" w:right="1100" w:bottom="0" w:left="960" w:header="720" w:footer="720" w:gutter="0"/>
          <w:cols w:space="720"/>
        </w:sectPr>
      </w:pPr>
    </w:p>
    <w:p w:rsidR="009657D9" w:rsidRDefault="00916ABB">
      <w:pPr>
        <w:pStyle w:val="a3"/>
        <w:spacing w:before="130" w:line="206" w:lineRule="auto"/>
        <w:ind w:left="362" w:right="44"/>
      </w:pPr>
      <w:r>
        <w:lastRenderedPageBreak/>
        <w:t>половине</w:t>
      </w:r>
      <w:r>
        <w:rPr>
          <w:spacing w:val="-3"/>
        </w:rPr>
        <w:t xml:space="preserve"> </w:t>
      </w:r>
      <w:r>
        <w:t>таблицы</w:t>
      </w:r>
      <w:r>
        <w:rPr>
          <w:spacing w:val="-5"/>
        </w:rPr>
        <w:t xml:space="preserve"> </w:t>
      </w:r>
      <w:r>
        <w:t>будет</w:t>
      </w:r>
      <w:r>
        <w:rPr>
          <w:spacing w:val="-5"/>
        </w:rPr>
        <w:t xml:space="preserve"> </w:t>
      </w:r>
      <w:r>
        <w:t>на</w:t>
      </w:r>
      <w:r>
        <w:rPr>
          <w:spacing w:val="-5"/>
        </w:rPr>
        <w:t xml:space="preserve"> </w:t>
      </w:r>
      <w:r>
        <w:t>одну</w:t>
      </w:r>
      <w:r>
        <w:rPr>
          <w:spacing w:val="-6"/>
        </w:rPr>
        <w:t xml:space="preserve"> </w:t>
      </w:r>
      <w:r>
        <w:t>больше,</w:t>
      </w:r>
      <w:r>
        <w:rPr>
          <w:spacing w:val="-3"/>
        </w:rPr>
        <w:t xml:space="preserve"> </w:t>
      </w:r>
      <w:r>
        <w:t>чем</w:t>
      </w:r>
      <w:r>
        <w:rPr>
          <w:spacing w:val="-5"/>
        </w:rPr>
        <w:t xml:space="preserve"> </w:t>
      </w:r>
      <w:r>
        <w:t>в</w:t>
      </w:r>
      <w:r>
        <w:rPr>
          <w:spacing w:val="-4"/>
        </w:rPr>
        <w:t xml:space="preserve"> </w:t>
      </w:r>
      <w:r>
        <w:t>верхней.</w:t>
      </w:r>
      <w:r>
        <w:rPr>
          <w:spacing w:val="-3"/>
        </w:rPr>
        <w:t xml:space="preserve"> </w:t>
      </w:r>
      <w:r>
        <w:t>Пар,</w:t>
      </w:r>
      <w:r>
        <w:rPr>
          <w:spacing w:val="-3"/>
        </w:rPr>
        <w:t xml:space="preserve"> </w:t>
      </w:r>
      <w:r>
        <w:t>игра^ ющих на первом этапе, наоборот, будет на одну больше в верхней половине таблицы.</w:t>
      </w:r>
    </w:p>
    <w:p w:rsidR="009657D9" w:rsidRDefault="00916ABB">
      <w:pPr>
        <w:pStyle w:val="a3"/>
        <w:spacing w:line="204" w:lineRule="auto"/>
        <w:ind w:left="362" w:right="38" w:firstLine="278"/>
      </w:pPr>
      <w:r>
        <w:rPr>
          <w:noProof/>
          <w:lang w:eastAsia="ru-RU"/>
        </w:rPr>
        <mc:AlternateContent>
          <mc:Choice Requires="wps">
            <w:drawing>
              <wp:anchor distT="0" distB="0" distL="0" distR="0" simplePos="0" relativeHeight="15749120" behindDoc="0" locked="0" layoutInCell="1" allowOverlap="1">
                <wp:simplePos x="0" y="0"/>
                <wp:positionH relativeFrom="page">
                  <wp:posOffset>861060</wp:posOffset>
                </wp:positionH>
                <wp:positionV relativeFrom="paragraph">
                  <wp:posOffset>487384</wp:posOffset>
                </wp:positionV>
                <wp:extent cx="4075429" cy="565658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5429" cy="5656580"/>
                          <a:chOff x="0" y="0"/>
                          <a:chExt cx="4075429" cy="5656580"/>
                        </a:xfrm>
                      </wpg:grpSpPr>
                      <pic:pic xmlns:pic="http://schemas.openxmlformats.org/drawingml/2006/picture">
                        <pic:nvPicPr>
                          <pic:cNvPr id="77" name="Image 77"/>
                          <pic:cNvPicPr/>
                        </pic:nvPicPr>
                        <pic:blipFill>
                          <a:blip r:embed="rId20" cstate="print"/>
                          <a:stretch>
                            <a:fillRect/>
                          </a:stretch>
                        </pic:blipFill>
                        <pic:spPr>
                          <a:xfrm>
                            <a:off x="0" y="0"/>
                            <a:ext cx="4075429" cy="5656580"/>
                          </a:xfrm>
                          <a:prstGeom prst="rect">
                            <a:avLst/>
                          </a:prstGeom>
                        </pic:spPr>
                      </pic:pic>
                      <wps:wsp>
                        <wps:cNvPr id="78" name="Graphic 78"/>
                        <wps:cNvSpPr/>
                        <wps:spPr>
                          <a:xfrm>
                            <a:off x="4057015" y="2249170"/>
                            <a:ext cx="1270" cy="3361690"/>
                          </a:xfrm>
                          <a:custGeom>
                            <a:avLst/>
                            <a:gdLst/>
                            <a:ahLst/>
                            <a:cxnLst/>
                            <a:rect l="l" t="t" r="r" b="b"/>
                            <a:pathLst>
                              <a:path h="3361690">
                                <a:moveTo>
                                  <a:pt x="0" y="0"/>
                                </a:moveTo>
                                <a:lnTo>
                                  <a:pt x="0" y="3361690"/>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7.800003pt;margin-top:38.376747pt;width:320.9pt;height:445.4pt;mso-position-horizontal-relative:page;mso-position-vertical-relative:paragraph;z-index:15749120" id="docshapegroup27" coordorigin="1356,768" coordsize="6418,8908">
                <v:shape style="position:absolute;left:1356;top:767;width:6418;height:8908" type="#_x0000_t75" id="docshape28" stroked="false">
                  <v:imagedata r:id="rId21" o:title=""/>
                </v:shape>
                <v:line style="position:absolute" from="7745,4310" to="7745,9604" stroked="true" strokeweight=".7pt" strokecolor="#000000">
                  <v:stroke dashstyle="solid"/>
                </v:line>
                <w10:wrap type="none"/>
              </v:group>
            </w:pict>
          </mc:Fallback>
        </mc:AlternateContent>
      </w:r>
      <w:r>
        <w:t>Число команд, вступающих в соревнование со второго этапа, их расстановка</w:t>
      </w:r>
      <w:r>
        <w:rPr>
          <w:spacing w:val="-2"/>
        </w:rPr>
        <w:t xml:space="preserve"> </w:t>
      </w:r>
      <w:r>
        <w:t>в</w:t>
      </w:r>
      <w:r>
        <w:rPr>
          <w:spacing w:val="-3"/>
        </w:rPr>
        <w:t xml:space="preserve"> </w:t>
      </w:r>
      <w:r>
        <w:t>верхней</w:t>
      </w:r>
      <w:r>
        <w:rPr>
          <w:spacing w:val="-3"/>
        </w:rPr>
        <w:t xml:space="preserve"> </w:t>
      </w:r>
      <w:r>
        <w:t>и</w:t>
      </w:r>
      <w:r>
        <w:rPr>
          <w:spacing w:val="-4"/>
        </w:rPr>
        <w:t xml:space="preserve"> </w:t>
      </w:r>
      <w:r>
        <w:t>нижней</w:t>
      </w:r>
      <w:r>
        <w:rPr>
          <w:spacing w:val="-2"/>
        </w:rPr>
        <w:t xml:space="preserve"> </w:t>
      </w:r>
      <w:r>
        <w:t>половинах</w:t>
      </w:r>
      <w:r>
        <w:rPr>
          <w:spacing w:val="-4"/>
        </w:rPr>
        <w:t xml:space="preserve"> </w:t>
      </w:r>
      <w:r>
        <w:t>таблицы,</w:t>
      </w:r>
      <w:r>
        <w:rPr>
          <w:spacing w:val="-2"/>
        </w:rPr>
        <w:t xml:space="preserve"> </w:t>
      </w:r>
      <w:r>
        <w:t>а</w:t>
      </w:r>
      <w:r>
        <w:rPr>
          <w:spacing w:val="-2"/>
        </w:rPr>
        <w:t xml:space="preserve"> </w:t>
      </w:r>
      <w:r>
        <w:t>также</w:t>
      </w:r>
      <w:r>
        <w:rPr>
          <w:spacing w:val="-2"/>
        </w:rPr>
        <w:t xml:space="preserve"> </w:t>
      </w:r>
      <w:r>
        <w:t>число команд, играющих в первом этапе, приведены в таблице 1.</w:t>
      </w:r>
    </w:p>
    <w:p w:rsidR="009657D9" w:rsidRDefault="00916ABB">
      <w:pPr>
        <w:pStyle w:val="a3"/>
        <w:spacing w:before="122" w:line="204" w:lineRule="auto"/>
        <w:ind w:left="362" w:right="738" w:firstLine="292"/>
      </w:pPr>
      <w:r>
        <w:br w:type="column"/>
      </w:r>
      <w:r>
        <w:lastRenderedPageBreak/>
        <w:t>При проведении жеребьевки применяют рассеивание наиболее сильных команд по верхней и нижней половинам сетки, чтобы они не встретились вначале соревнований (например, двум сильней- шим</w:t>
      </w:r>
      <w:r>
        <w:rPr>
          <w:spacing w:val="-1"/>
        </w:rPr>
        <w:t xml:space="preserve"> </w:t>
      </w:r>
      <w:r>
        <w:t>командам по</w:t>
      </w:r>
      <w:r>
        <w:rPr>
          <w:spacing w:val="-1"/>
        </w:rPr>
        <w:t xml:space="preserve"> </w:t>
      </w:r>
      <w:r>
        <w:t>жребию определяют</w:t>
      </w:r>
      <w:r>
        <w:rPr>
          <w:spacing w:val="-1"/>
        </w:rPr>
        <w:t xml:space="preserve"> </w:t>
      </w:r>
      <w:r>
        <w:t>первый и</w:t>
      </w:r>
      <w:r>
        <w:rPr>
          <w:spacing w:val="-1"/>
        </w:rPr>
        <w:t xml:space="preserve"> </w:t>
      </w:r>
      <w:r>
        <w:t>последний</w:t>
      </w:r>
      <w:r>
        <w:rPr>
          <w:spacing w:val="-1"/>
        </w:rPr>
        <w:t xml:space="preserve"> </w:t>
      </w:r>
      <w:r>
        <w:t xml:space="preserve">номера </w:t>
      </w:r>
      <w:r>
        <w:rPr>
          <w:spacing w:val="-2"/>
        </w:rPr>
        <w:t>таблицы).</w:t>
      </w:r>
    </w:p>
    <w:p w:rsidR="009657D9" w:rsidRDefault="00916ABB">
      <w:pPr>
        <w:pStyle w:val="a3"/>
        <w:spacing w:before="10" w:line="204" w:lineRule="auto"/>
        <w:ind w:left="367" w:right="744" w:firstLine="288"/>
      </w:pPr>
      <w:r>
        <w:t>В первый день соревнований игры проводятся на поле с нечет- ными номерами, во второй на поле соперника или по жребию, если предыдущие игры они провели на своем или «чужом» поле. Место финальной игры определяется положением о соревновании.</w:t>
      </w:r>
    </w:p>
    <w:p w:rsidR="009657D9" w:rsidRDefault="00916ABB">
      <w:pPr>
        <w:pStyle w:val="a3"/>
        <w:spacing w:before="4" w:line="204" w:lineRule="auto"/>
        <w:ind w:left="367" w:right="737" w:firstLine="292"/>
      </w:pPr>
      <w:r>
        <w:t>Календарь игр по способу выбывания после второго положения состоит из основной и дополнительной сеток (рис. 9). Команды, получившие одно поражение, продолжают играть по дополнитель- ной сетке до второго поражения. Количество игровых дней и игр увеличивается в два раза; если в финальной игре победит команда из дополнительной сетки, то финал проводится повторно.</w:t>
      </w:r>
    </w:p>
    <w:p w:rsidR="009657D9" w:rsidRDefault="00916ABB">
      <w:pPr>
        <w:pStyle w:val="a3"/>
        <w:spacing w:before="6" w:line="204" w:lineRule="auto"/>
        <w:ind w:left="371" w:right="744" w:firstLine="283"/>
      </w:pPr>
      <w:r>
        <w:t>Таблицей учета результатов при проведении соревнований по способу выбывания служат сетки с наименованием команд соглас- но жеребьевке и проставлением результата встреч (см. рис. 6 - 8).</w:t>
      </w:r>
    </w:p>
    <w:p w:rsidR="009657D9" w:rsidRDefault="00916ABB">
      <w:pPr>
        <w:pStyle w:val="a3"/>
        <w:spacing w:before="3" w:line="204" w:lineRule="auto"/>
        <w:ind w:left="367" w:right="737" w:firstLine="278"/>
      </w:pPr>
      <w:r>
        <w:t>Способ с выбыванием выявляет одного победителя, занявшего первое</w:t>
      </w:r>
      <w:r>
        <w:rPr>
          <w:spacing w:val="-4"/>
        </w:rPr>
        <w:t xml:space="preserve"> </w:t>
      </w:r>
      <w:r>
        <w:t>место,</w:t>
      </w:r>
      <w:r>
        <w:rPr>
          <w:spacing w:val="-5"/>
        </w:rPr>
        <w:t xml:space="preserve"> </w:t>
      </w:r>
      <w:r>
        <w:t>все</w:t>
      </w:r>
      <w:r>
        <w:rPr>
          <w:spacing w:val="-4"/>
        </w:rPr>
        <w:t xml:space="preserve"> </w:t>
      </w:r>
      <w:r>
        <w:t>остальные</w:t>
      </w:r>
      <w:r>
        <w:rPr>
          <w:spacing w:val="-3"/>
        </w:rPr>
        <w:t xml:space="preserve"> </w:t>
      </w:r>
      <w:r>
        <w:t>выбывают</w:t>
      </w:r>
      <w:r>
        <w:rPr>
          <w:spacing w:val="-5"/>
        </w:rPr>
        <w:t xml:space="preserve"> </w:t>
      </w:r>
      <w:r>
        <w:t>как</w:t>
      </w:r>
      <w:r>
        <w:rPr>
          <w:spacing w:val="-4"/>
        </w:rPr>
        <w:t xml:space="preserve"> </w:t>
      </w:r>
      <w:r>
        <w:t>проигравшие.</w:t>
      </w:r>
      <w:r>
        <w:rPr>
          <w:spacing w:val="-3"/>
        </w:rPr>
        <w:t xml:space="preserve"> </w:t>
      </w:r>
      <w:r>
        <w:t>С</w:t>
      </w:r>
      <w:r>
        <w:rPr>
          <w:spacing w:val="-6"/>
        </w:rPr>
        <w:t xml:space="preserve"> </w:t>
      </w:r>
      <w:r>
        <w:t>опреде- ленной долей условности можно определить и последующие места при помощи дополнительных игр, как это показано на рисунке 10.</w:t>
      </w:r>
    </w:p>
    <w:p w:rsidR="009657D9" w:rsidRDefault="009657D9">
      <w:pPr>
        <w:spacing w:line="204" w:lineRule="auto"/>
        <w:sectPr w:rsidR="009657D9">
          <w:type w:val="continuous"/>
          <w:pgSz w:w="16840" w:h="11910" w:orient="landscape"/>
          <w:pgMar w:top="1420" w:right="1100" w:bottom="280" w:left="960" w:header="720" w:footer="720" w:gutter="0"/>
          <w:cols w:num="2" w:space="720" w:equalWidth="0">
            <w:col w:w="6789" w:space="484"/>
            <w:col w:w="7507"/>
          </w:cols>
        </w:sectPr>
      </w:pPr>
    </w:p>
    <w:p w:rsidR="009657D9" w:rsidRDefault="00916ABB">
      <w:pPr>
        <w:pStyle w:val="a3"/>
        <w:spacing w:before="172"/>
        <w:jc w:val="left"/>
        <w:rPr>
          <w:sz w:val="20"/>
        </w:rPr>
      </w:pPr>
      <w:r>
        <w:rPr>
          <w:noProof/>
          <w:lang w:eastAsia="ru-RU"/>
        </w:rPr>
        <w:lastRenderedPageBreak/>
        <mc:AlternateContent>
          <mc:Choice Requires="wps">
            <w:drawing>
              <wp:anchor distT="0" distB="0" distL="0" distR="0" simplePos="0" relativeHeight="15749632" behindDoc="0" locked="0" layoutInCell="1" allowOverlap="1">
                <wp:simplePos x="0" y="0"/>
                <wp:positionH relativeFrom="page">
                  <wp:posOffset>13970</wp:posOffset>
                </wp:positionH>
                <wp:positionV relativeFrom="page">
                  <wp:posOffset>3078480</wp:posOffset>
                </wp:positionV>
                <wp:extent cx="1270" cy="396240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62400"/>
                        </a:xfrm>
                        <a:custGeom>
                          <a:avLst/>
                          <a:gdLst/>
                          <a:ahLst/>
                          <a:cxnLst/>
                          <a:rect l="l" t="t" r="r" b="b"/>
                          <a:pathLst>
                            <a:path h="3962400">
                              <a:moveTo>
                                <a:pt x="0" y="0"/>
                              </a:moveTo>
                              <a:lnTo>
                                <a:pt x="0" y="3962400"/>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49632" from="1.1pt,242.400009pt" to="1.1pt,554.400009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5750144" behindDoc="0" locked="0" layoutInCell="1" allowOverlap="1">
                <wp:simplePos x="0" y="0"/>
                <wp:positionH relativeFrom="page">
                  <wp:posOffset>208915</wp:posOffset>
                </wp:positionH>
                <wp:positionV relativeFrom="page">
                  <wp:posOffset>2340610</wp:posOffset>
                </wp:positionV>
                <wp:extent cx="1270" cy="140208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02080"/>
                        </a:xfrm>
                        <a:custGeom>
                          <a:avLst/>
                          <a:gdLst/>
                          <a:ahLst/>
                          <a:cxnLst/>
                          <a:rect l="l" t="t" r="r" b="b"/>
                          <a:pathLst>
                            <a:path h="1402080">
                              <a:moveTo>
                                <a:pt x="0" y="0"/>
                              </a:moveTo>
                              <a:lnTo>
                                <a:pt x="0" y="14020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0144" from="16.450001pt,184.300003pt" to="16.450001pt,294.700003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50656" behindDoc="0" locked="0" layoutInCell="1" allowOverlap="1">
                <wp:simplePos x="0" y="0"/>
                <wp:positionH relativeFrom="page">
                  <wp:posOffset>269875</wp:posOffset>
                </wp:positionH>
                <wp:positionV relativeFrom="page">
                  <wp:posOffset>42545</wp:posOffset>
                </wp:positionV>
                <wp:extent cx="36830" cy="735457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 cy="7354570"/>
                        </a:xfrm>
                        <a:custGeom>
                          <a:avLst/>
                          <a:gdLst/>
                          <a:ahLst/>
                          <a:cxnLst/>
                          <a:rect l="l" t="t" r="r" b="b"/>
                          <a:pathLst>
                            <a:path w="36830" h="7354570">
                              <a:moveTo>
                                <a:pt x="0" y="0"/>
                              </a:moveTo>
                              <a:lnTo>
                                <a:pt x="0" y="7354570"/>
                              </a:lnTo>
                            </a:path>
                            <a:path w="36830" h="7354570">
                              <a:moveTo>
                                <a:pt x="36829" y="6565265"/>
                              </a:moveTo>
                              <a:lnTo>
                                <a:pt x="36829" y="73513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1.25pt;margin-top:3.350003pt;width:2.9pt;height:579.1pt;mso-position-horizontal-relative:page;mso-position-vertical-relative:page;z-index:15750656" id="docshape29" coordorigin="425,67" coordsize="58,11582" path="m425,67l425,11649m483,10406l483,11644e" filled="false" stroked="true" strokeweight=".25pt" strokecolor="#000000">
                <v:path arrowok="t"/>
                <v:stroke dashstyle="solid"/>
                <w10:wrap type="none"/>
              </v:shape>
            </w:pict>
          </mc:Fallback>
        </mc:AlternateContent>
      </w:r>
    </w:p>
    <w:p w:rsidR="009657D9" w:rsidRDefault="00916ABB">
      <w:pPr>
        <w:pStyle w:val="a3"/>
        <w:ind w:left="7447"/>
        <w:jc w:val="left"/>
        <w:rPr>
          <w:sz w:val="20"/>
        </w:rPr>
      </w:pPr>
      <w:r>
        <w:rPr>
          <w:noProof/>
          <w:sz w:val="20"/>
          <w:lang w:eastAsia="ru-RU"/>
        </w:rPr>
        <w:drawing>
          <wp:inline distT="0" distB="0" distL="0" distR="0">
            <wp:extent cx="4272272" cy="3316224"/>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2" cstate="print"/>
                    <a:stretch>
                      <a:fillRect/>
                    </a:stretch>
                  </pic:blipFill>
                  <pic:spPr>
                    <a:xfrm>
                      <a:off x="0" y="0"/>
                      <a:ext cx="4272272" cy="3316224"/>
                    </a:xfrm>
                    <a:prstGeom prst="rect">
                      <a:avLst/>
                    </a:prstGeom>
                  </pic:spPr>
                </pic:pic>
              </a:graphicData>
            </a:graphic>
          </wp:inline>
        </w:drawing>
      </w:r>
    </w:p>
    <w:p w:rsidR="009657D9" w:rsidRDefault="00916ABB">
      <w:pPr>
        <w:tabs>
          <w:tab w:val="left" w:pos="13842"/>
        </w:tabs>
        <w:spacing w:before="111"/>
        <w:ind w:left="472"/>
        <w:rPr>
          <w:rFonts w:ascii="Arial"/>
          <w:b/>
          <w:sz w:val="20"/>
        </w:rPr>
      </w:pPr>
      <w:r>
        <w:rPr>
          <w:rFonts w:ascii="Arial"/>
          <w:b/>
          <w:spacing w:val="-5"/>
          <w:position w:val="-3"/>
          <w:sz w:val="20"/>
        </w:rPr>
        <w:t>32</w:t>
      </w:r>
      <w:r>
        <w:rPr>
          <w:rFonts w:ascii="Arial"/>
          <w:b/>
          <w:position w:val="-3"/>
          <w:sz w:val="20"/>
        </w:rPr>
        <w:tab/>
      </w:r>
      <w:r>
        <w:rPr>
          <w:rFonts w:ascii="Arial"/>
          <w:b/>
          <w:spacing w:val="-5"/>
          <w:sz w:val="20"/>
        </w:rPr>
        <w:t>33</w:t>
      </w:r>
    </w:p>
    <w:p w:rsidR="009657D9" w:rsidRDefault="009657D9">
      <w:pPr>
        <w:rPr>
          <w:rFonts w:ascii="Arial"/>
          <w:sz w:val="20"/>
        </w:rPr>
        <w:sectPr w:rsidR="009657D9">
          <w:type w:val="continuous"/>
          <w:pgSz w:w="16840" w:h="11910" w:orient="landscape"/>
          <w:pgMar w:top="1420" w:right="1100" w:bottom="280" w:left="960" w:header="720" w:footer="720" w:gutter="0"/>
          <w:cols w:space="720"/>
        </w:sectPr>
      </w:pPr>
    </w:p>
    <w:p w:rsidR="009657D9" w:rsidRDefault="009657D9">
      <w:pPr>
        <w:pStyle w:val="a3"/>
        <w:spacing w:before="1"/>
        <w:jc w:val="left"/>
        <w:rPr>
          <w:rFonts w:ascii="Arial"/>
          <w:b/>
          <w:sz w:val="19"/>
        </w:rPr>
      </w:pPr>
    </w:p>
    <w:p w:rsidR="009657D9" w:rsidRDefault="009657D9">
      <w:pPr>
        <w:rPr>
          <w:rFonts w:ascii="Arial"/>
          <w:sz w:val="19"/>
        </w:rPr>
        <w:sectPr w:rsidR="009657D9">
          <w:pgSz w:w="16840" w:h="11910" w:orient="landscape"/>
          <w:pgMar w:top="0" w:right="1100" w:bottom="280" w:left="960" w:header="720" w:footer="720" w:gutter="0"/>
          <w:cols w:space="720"/>
        </w:sectPr>
      </w:pPr>
    </w:p>
    <w:p w:rsidR="009657D9" w:rsidRDefault="009657D9">
      <w:pPr>
        <w:pStyle w:val="a3"/>
        <w:spacing w:before="4"/>
        <w:jc w:val="left"/>
        <w:rPr>
          <w:rFonts w:ascii="Arial"/>
          <w:b/>
          <w:sz w:val="13"/>
        </w:rPr>
      </w:pPr>
    </w:p>
    <w:p w:rsidR="009657D9" w:rsidRDefault="00916ABB">
      <w:pPr>
        <w:pStyle w:val="a3"/>
        <w:ind w:left="235" w:right="-15"/>
        <w:jc w:val="left"/>
        <w:rPr>
          <w:rFonts w:ascii="Arial"/>
          <w:sz w:val="20"/>
        </w:rPr>
      </w:pPr>
      <w:r>
        <w:rPr>
          <w:rFonts w:ascii="Arial"/>
          <w:noProof/>
          <w:sz w:val="20"/>
          <w:lang w:eastAsia="ru-RU"/>
        </w:rPr>
        <w:drawing>
          <wp:inline distT="0" distB="0" distL="0" distR="0">
            <wp:extent cx="4270452" cy="4669536"/>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23" cstate="print"/>
                    <a:stretch>
                      <a:fillRect/>
                    </a:stretch>
                  </pic:blipFill>
                  <pic:spPr>
                    <a:xfrm>
                      <a:off x="0" y="0"/>
                      <a:ext cx="4270452" cy="4669536"/>
                    </a:xfrm>
                    <a:prstGeom prst="rect">
                      <a:avLst/>
                    </a:prstGeom>
                  </pic:spPr>
                </pic:pic>
              </a:graphicData>
            </a:graphic>
          </wp:inline>
        </w:drawing>
      </w:r>
    </w:p>
    <w:p w:rsidR="009657D9" w:rsidRDefault="00916ABB">
      <w:pPr>
        <w:pStyle w:val="2"/>
        <w:spacing w:before="259" w:line="261" w:lineRule="exact"/>
        <w:ind w:left="1243" w:firstLine="0"/>
      </w:pPr>
      <w:r>
        <w:rPr>
          <w:spacing w:val="-12"/>
        </w:rPr>
        <w:t>Комбинированный</w:t>
      </w:r>
      <w:r>
        <w:rPr>
          <w:spacing w:val="-3"/>
        </w:rPr>
        <w:t xml:space="preserve"> </w:t>
      </w:r>
      <w:r>
        <w:rPr>
          <w:spacing w:val="-12"/>
        </w:rPr>
        <w:t>(смешанный)</w:t>
      </w:r>
      <w:r>
        <w:rPr>
          <w:spacing w:val="-6"/>
        </w:rPr>
        <w:t xml:space="preserve"> </w:t>
      </w:r>
      <w:r>
        <w:rPr>
          <w:spacing w:val="-12"/>
        </w:rPr>
        <w:t>способ</w:t>
      </w:r>
      <w:r>
        <w:rPr>
          <w:spacing w:val="-4"/>
        </w:rPr>
        <w:t xml:space="preserve"> </w:t>
      </w:r>
      <w:r>
        <w:rPr>
          <w:spacing w:val="-12"/>
        </w:rPr>
        <w:t>розыгрыша</w:t>
      </w:r>
    </w:p>
    <w:p w:rsidR="009657D9" w:rsidRDefault="00916ABB">
      <w:pPr>
        <w:pStyle w:val="2"/>
        <w:spacing w:before="29" w:line="192" w:lineRule="auto"/>
        <w:ind w:left="489" w:right="87"/>
      </w:pPr>
      <w:r>
        <w:rPr>
          <w:spacing w:val="-8"/>
        </w:rPr>
        <w:t>Этот</w:t>
      </w:r>
      <w:r>
        <w:rPr>
          <w:spacing w:val="-4"/>
        </w:rPr>
        <w:t xml:space="preserve"> </w:t>
      </w:r>
      <w:r>
        <w:rPr>
          <w:spacing w:val="-8"/>
        </w:rPr>
        <w:t>способ</w:t>
      </w:r>
      <w:r>
        <w:rPr>
          <w:spacing w:val="-7"/>
        </w:rPr>
        <w:t xml:space="preserve"> </w:t>
      </w:r>
      <w:r>
        <w:rPr>
          <w:spacing w:val="-8"/>
        </w:rPr>
        <w:t>основан</w:t>
      </w:r>
      <w:r>
        <w:rPr>
          <w:spacing w:val="-4"/>
        </w:rPr>
        <w:t xml:space="preserve"> </w:t>
      </w:r>
      <w:r>
        <w:rPr>
          <w:spacing w:val="-8"/>
        </w:rPr>
        <w:t>на</w:t>
      </w:r>
      <w:r>
        <w:rPr>
          <w:spacing w:val="-6"/>
        </w:rPr>
        <w:t xml:space="preserve"> </w:t>
      </w:r>
      <w:r>
        <w:rPr>
          <w:spacing w:val="-8"/>
        </w:rPr>
        <w:t>сочетании</w:t>
      </w:r>
      <w:r>
        <w:rPr>
          <w:spacing w:val="-6"/>
        </w:rPr>
        <w:t xml:space="preserve"> </w:t>
      </w:r>
      <w:r>
        <w:rPr>
          <w:spacing w:val="-8"/>
        </w:rPr>
        <w:t>кругового</w:t>
      </w:r>
      <w:r>
        <w:rPr>
          <w:spacing w:val="-5"/>
        </w:rPr>
        <w:t xml:space="preserve"> </w:t>
      </w:r>
      <w:r>
        <w:rPr>
          <w:spacing w:val="-8"/>
        </w:rPr>
        <w:t>способа</w:t>
      </w:r>
      <w:r>
        <w:rPr>
          <w:spacing w:val="-6"/>
        </w:rPr>
        <w:t xml:space="preserve"> </w:t>
      </w:r>
      <w:r>
        <w:rPr>
          <w:spacing w:val="-8"/>
        </w:rPr>
        <w:t>и</w:t>
      </w:r>
      <w:r>
        <w:rPr>
          <w:spacing w:val="-4"/>
        </w:rPr>
        <w:t xml:space="preserve"> </w:t>
      </w:r>
      <w:r>
        <w:rPr>
          <w:spacing w:val="-8"/>
        </w:rPr>
        <w:t>способа с</w:t>
      </w:r>
      <w:r>
        <w:rPr>
          <w:spacing w:val="-9"/>
        </w:rPr>
        <w:t xml:space="preserve"> </w:t>
      </w:r>
      <w:r>
        <w:rPr>
          <w:spacing w:val="-8"/>
        </w:rPr>
        <w:t>выбыванием.</w:t>
      </w:r>
      <w:r>
        <w:rPr>
          <w:spacing w:val="-7"/>
        </w:rPr>
        <w:t xml:space="preserve"> </w:t>
      </w:r>
      <w:r>
        <w:rPr>
          <w:spacing w:val="-8"/>
        </w:rPr>
        <w:t>При</w:t>
      </w:r>
      <w:r>
        <w:rPr>
          <w:spacing w:val="-7"/>
        </w:rPr>
        <w:t xml:space="preserve"> </w:t>
      </w:r>
      <w:r>
        <w:rPr>
          <w:spacing w:val="-8"/>
        </w:rPr>
        <w:t>смешанном</w:t>
      </w:r>
      <w:r>
        <w:rPr>
          <w:spacing w:val="-7"/>
        </w:rPr>
        <w:t xml:space="preserve"> </w:t>
      </w:r>
      <w:r>
        <w:rPr>
          <w:spacing w:val="-8"/>
        </w:rPr>
        <w:t>способе</w:t>
      </w:r>
      <w:r>
        <w:rPr>
          <w:spacing w:val="-7"/>
        </w:rPr>
        <w:t xml:space="preserve"> </w:t>
      </w:r>
      <w:r>
        <w:rPr>
          <w:spacing w:val="-8"/>
        </w:rPr>
        <w:t>одна</w:t>
      </w:r>
      <w:r>
        <w:rPr>
          <w:spacing w:val="-7"/>
        </w:rPr>
        <w:t xml:space="preserve"> </w:t>
      </w:r>
      <w:r>
        <w:rPr>
          <w:spacing w:val="-8"/>
        </w:rPr>
        <w:t>часть</w:t>
      </w:r>
      <w:r>
        <w:rPr>
          <w:spacing w:val="-7"/>
        </w:rPr>
        <w:t xml:space="preserve"> </w:t>
      </w:r>
      <w:r>
        <w:rPr>
          <w:spacing w:val="-8"/>
        </w:rPr>
        <w:t>соревнования</w:t>
      </w:r>
      <w:r>
        <w:rPr>
          <w:spacing w:val="-7"/>
        </w:rPr>
        <w:t xml:space="preserve"> </w:t>
      </w:r>
      <w:r>
        <w:rPr>
          <w:spacing w:val="-8"/>
        </w:rPr>
        <w:t xml:space="preserve">- </w:t>
      </w:r>
      <w:r>
        <w:rPr>
          <w:spacing w:val="-6"/>
        </w:rPr>
        <w:t>предварительная или заключительная - проводится по круговому способу,</w:t>
      </w:r>
      <w:r>
        <w:rPr>
          <w:spacing w:val="-11"/>
        </w:rPr>
        <w:t xml:space="preserve"> </w:t>
      </w:r>
      <w:r>
        <w:rPr>
          <w:spacing w:val="-6"/>
        </w:rPr>
        <w:t>другая</w:t>
      </w:r>
      <w:r>
        <w:rPr>
          <w:spacing w:val="-9"/>
        </w:rPr>
        <w:t xml:space="preserve"> </w:t>
      </w:r>
      <w:r>
        <w:rPr>
          <w:spacing w:val="-6"/>
        </w:rPr>
        <w:t>по</w:t>
      </w:r>
      <w:r>
        <w:rPr>
          <w:spacing w:val="-9"/>
        </w:rPr>
        <w:t xml:space="preserve"> </w:t>
      </w:r>
      <w:r>
        <w:rPr>
          <w:spacing w:val="-6"/>
        </w:rPr>
        <w:t>способу</w:t>
      </w:r>
      <w:r>
        <w:rPr>
          <w:spacing w:val="-9"/>
        </w:rPr>
        <w:t xml:space="preserve"> </w:t>
      </w:r>
      <w:r>
        <w:rPr>
          <w:spacing w:val="-6"/>
        </w:rPr>
        <w:t>с</w:t>
      </w:r>
      <w:r>
        <w:rPr>
          <w:spacing w:val="-9"/>
        </w:rPr>
        <w:t xml:space="preserve"> </w:t>
      </w:r>
      <w:r>
        <w:rPr>
          <w:spacing w:val="-6"/>
        </w:rPr>
        <w:t>выбыванием.</w:t>
      </w:r>
      <w:r>
        <w:rPr>
          <w:spacing w:val="-9"/>
        </w:rPr>
        <w:t xml:space="preserve"> </w:t>
      </w:r>
      <w:r>
        <w:rPr>
          <w:spacing w:val="-6"/>
        </w:rPr>
        <w:t>Этот</w:t>
      </w:r>
      <w:r>
        <w:rPr>
          <w:spacing w:val="-9"/>
        </w:rPr>
        <w:t xml:space="preserve"> </w:t>
      </w:r>
      <w:r>
        <w:rPr>
          <w:spacing w:val="-6"/>
        </w:rPr>
        <w:t>способ</w:t>
      </w:r>
      <w:r>
        <w:rPr>
          <w:spacing w:val="-9"/>
        </w:rPr>
        <w:t xml:space="preserve"> </w:t>
      </w:r>
      <w:r>
        <w:rPr>
          <w:spacing w:val="-6"/>
        </w:rPr>
        <w:t xml:space="preserve">позволяет </w:t>
      </w:r>
      <w:r>
        <w:rPr>
          <w:spacing w:val="-10"/>
        </w:rPr>
        <w:t>в</w:t>
      </w:r>
      <w:r>
        <w:rPr>
          <w:spacing w:val="-1"/>
        </w:rPr>
        <w:t xml:space="preserve"> </w:t>
      </w:r>
      <w:r>
        <w:rPr>
          <w:spacing w:val="-10"/>
        </w:rPr>
        <w:t>относительно</w:t>
      </w:r>
      <w:r>
        <w:t xml:space="preserve"> </w:t>
      </w:r>
      <w:r>
        <w:rPr>
          <w:spacing w:val="-10"/>
        </w:rPr>
        <w:t>небольшой</w:t>
      </w:r>
      <w:r>
        <w:t xml:space="preserve"> </w:t>
      </w:r>
      <w:r>
        <w:rPr>
          <w:spacing w:val="-10"/>
        </w:rPr>
        <w:t>срок</w:t>
      </w:r>
      <w:r>
        <w:t xml:space="preserve"> </w:t>
      </w:r>
      <w:r>
        <w:rPr>
          <w:spacing w:val="-10"/>
        </w:rPr>
        <w:t>провести</w:t>
      </w:r>
      <w:r>
        <w:t xml:space="preserve"> </w:t>
      </w:r>
      <w:r>
        <w:rPr>
          <w:spacing w:val="-10"/>
        </w:rPr>
        <w:t>соревнования</w:t>
      </w:r>
      <w:r>
        <w:t xml:space="preserve"> </w:t>
      </w:r>
      <w:r>
        <w:rPr>
          <w:spacing w:val="-10"/>
        </w:rPr>
        <w:t>с</w:t>
      </w:r>
      <w:r>
        <w:t xml:space="preserve"> </w:t>
      </w:r>
      <w:r>
        <w:rPr>
          <w:spacing w:val="-10"/>
        </w:rPr>
        <w:t xml:space="preserve">участием </w:t>
      </w:r>
      <w:r>
        <w:t>большого количества команд.</w:t>
      </w:r>
    </w:p>
    <w:p w:rsidR="009657D9" w:rsidRDefault="00916ABB">
      <w:pPr>
        <w:pStyle w:val="2"/>
        <w:spacing w:before="2" w:line="187" w:lineRule="auto"/>
        <w:ind w:left="513" w:right="62" w:firstLine="283"/>
      </w:pPr>
      <w:r>
        <w:rPr>
          <w:spacing w:val="-6"/>
        </w:rPr>
        <w:t xml:space="preserve">Возможны несколько вариантов смешанного способа. </w:t>
      </w:r>
      <w:r>
        <w:rPr>
          <w:i/>
          <w:spacing w:val="-6"/>
        </w:rPr>
        <w:t xml:space="preserve">Первый </w:t>
      </w:r>
      <w:r>
        <w:rPr>
          <w:i/>
          <w:spacing w:val="-8"/>
        </w:rPr>
        <w:t>вариант:</w:t>
      </w:r>
      <w:r>
        <w:rPr>
          <w:i/>
          <w:spacing w:val="-7"/>
        </w:rPr>
        <w:t xml:space="preserve"> </w:t>
      </w:r>
      <w:r>
        <w:rPr>
          <w:spacing w:val="-8"/>
        </w:rPr>
        <w:t>команды</w:t>
      </w:r>
      <w:r>
        <w:rPr>
          <w:spacing w:val="-7"/>
        </w:rPr>
        <w:t xml:space="preserve"> </w:t>
      </w:r>
      <w:r>
        <w:rPr>
          <w:spacing w:val="-8"/>
        </w:rPr>
        <w:t>делятся</w:t>
      </w:r>
      <w:r>
        <w:rPr>
          <w:spacing w:val="-7"/>
        </w:rPr>
        <w:t xml:space="preserve"> </w:t>
      </w:r>
      <w:r>
        <w:rPr>
          <w:spacing w:val="-8"/>
        </w:rPr>
        <w:t>на</w:t>
      </w:r>
      <w:r>
        <w:rPr>
          <w:spacing w:val="-7"/>
        </w:rPr>
        <w:t xml:space="preserve"> </w:t>
      </w:r>
      <w:r>
        <w:rPr>
          <w:spacing w:val="-8"/>
        </w:rPr>
        <w:t>две</w:t>
      </w:r>
      <w:r>
        <w:rPr>
          <w:spacing w:val="-7"/>
        </w:rPr>
        <w:t xml:space="preserve"> </w:t>
      </w:r>
      <w:r>
        <w:rPr>
          <w:spacing w:val="-8"/>
        </w:rPr>
        <w:t>подгруппы,</w:t>
      </w:r>
      <w:r>
        <w:rPr>
          <w:spacing w:val="-7"/>
        </w:rPr>
        <w:t xml:space="preserve"> </w:t>
      </w:r>
      <w:r>
        <w:rPr>
          <w:spacing w:val="-8"/>
        </w:rPr>
        <w:t>в</w:t>
      </w:r>
      <w:r>
        <w:rPr>
          <w:spacing w:val="-7"/>
        </w:rPr>
        <w:t xml:space="preserve"> </w:t>
      </w:r>
      <w:r>
        <w:rPr>
          <w:spacing w:val="-8"/>
        </w:rPr>
        <w:t>которых</w:t>
      </w:r>
      <w:r>
        <w:rPr>
          <w:spacing w:val="-7"/>
        </w:rPr>
        <w:t xml:space="preserve"> </w:t>
      </w:r>
      <w:r>
        <w:rPr>
          <w:spacing w:val="-8"/>
        </w:rPr>
        <w:t>игры</w:t>
      </w:r>
      <w:r>
        <w:rPr>
          <w:spacing w:val="-7"/>
        </w:rPr>
        <w:t xml:space="preserve"> </w:t>
      </w:r>
      <w:r>
        <w:rPr>
          <w:spacing w:val="-8"/>
        </w:rPr>
        <w:t xml:space="preserve">про- </w:t>
      </w:r>
      <w:r>
        <w:rPr>
          <w:spacing w:val="-10"/>
        </w:rPr>
        <w:t>водятся</w:t>
      </w:r>
      <w:r>
        <w:rPr>
          <w:spacing w:val="-5"/>
        </w:rPr>
        <w:t xml:space="preserve"> </w:t>
      </w:r>
      <w:r>
        <w:rPr>
          <w:spacing w:val="-10"/>
        </w:rPr>
        <w:t>по</w:t>
      </w:r>
      <w:r>
        <w:rPr>
          <w:spacing w:val="-5"/>
        </w:rPr>
        <w:t xml:space="preserve"> </w:t>
      </w:r>
      <w:r>
        <w:rPr>
          <w:spacing w:val="-10"/>
        </w:rPr>
        <w:t>круговому</w:t>
      </w:r>
      <w:r>
        <w:rPr>
          <w:spacing w:val="-5"/>
        </w:rPr>
        <w:t xml:space="preserve"> </w:t>
      </w:r>
      <w:r>
        <w:rPr>
          <w:spacing w:val="-10"/>
        </w:rPr>
        <w:t>способу</w:t>
      </w:r>
      <w:r>
        <w:rPr>
          <w:spacing w:val="-5"/>
        </w:rPr>
        <w:t xml:space="preserve"> </w:t>
      </w:r>
      <w:r>
        <w:rPr>
          <w:spacing w:val="-10"/>
        </w:rPr>
        <w:t>(предварительная</w:t>
      </w:r>
      <w:r>
        <w:rPr>
          <w:spacing w:val="-5"/>
        </w:rPr>
        <w:t xml:space="preserve"> </w:t>
      </w:r>
      <w:r>
        <w:rPr>
          <w:spacing w:val="-10"/>
        </w:rPr>
        <w:t>часть),</w:t>
      </w:r>
      <w:r>
        <w:rPr>
          <w:spacing w:val="-4"/>
        </w:rPr>
        <w:t xml:space="preserve"> </w:t>
      </w:r>
      <w:r>
        <w:rPr>
          <w:spacing w:val="-10"/>
        </w:rPr>
        <w:t>затем</w:t>
      </w:r>
      <w:r>
        <w:rPr>
          <w:spacing w:val="-3"/>
        </w:rPr>
        <w:t xml:space="preserve"> </w:t>
      </w:r>
      <w:r>
        <w:rPr>
          <w:spacing w:val="-10"/>
        </w:rPr>
        <w:t>в</w:t>
      </w:r>
      <w:r>
        <w:rPr>
          <w:spacing w:val="-4"/>
        </w:rPr>
        <w:t xml:space="preserve"> </w:t>
      </w:r>
      <w:r>
        <w:rPr>
          <w:spacing w:val="-10"/>
        </w:rPr>
        <w:t xml:space="preserve">зак- </w:t>
      </w:r>
      <w:r>
        <w:rPr>
          <w:spacing w:val="-6"/>
        </w:rPr>
        <w:t>лючительной</w:t>
      </w:r>
      <w:r>
        <w:rPr>
          <w:spacing w:val="-11"/>
        </w:rPr>
        <w:t xml:space="preserve"> </w:t>
      </w:r>
      <w:r>
        <w:rPr>
          <w:spacing w:val="-6"/>
        </w:rPr>
        <w:t>части</w:t>
      </w:r>
      <w:r>
        <w:rPr>
          <w:spacing w:val="-9"/>
        </w:rPr>
        <w:t xml:space="preserve"> </w:t>
      </w:r>
      <w:r>
        <w:rPr>
          <w:spacing w:val="-6"/>
        </w:rPr>
        <w:t>проводятся</w:t>
      </w:r>
      <w:r>
        <w:rPr>
          <w:spacing w:val="-9"/>
        </w:rPr>
        <w:t xml:space="preserve"> </w:t>
      </w:r>
      <w:r>
        <w:rPr>
          <w:spacing w:val="-6"/>
        </w:rPr>
        <w:t>стыковые</w:t>
      </w:r>
      <w:r>
        <w:rPr>
          <w:spacing w:val="-9"/>
        </w:rPr>
        <w:t xml:space="preserve"> </w:t>
      </w:r>
      <w:r>
        <w:rPr>
          <w:spacing w:val="-6"/>
        </w:rPr>
        <w:t>игры,</w:t>
      </w:r>
      <w:r>
        <w:rPr>
          <w:spacing w:val="-9"/>
        </w:rPr>
        <w:t xml:space="preserve"> </w:t>
      </w:r>
      <w:r>
        <w:rPr>
          <w:spacing w:val="-6"/>
        </w:rPr>
        <w:t>где</w:t>
      </w:r>
      <w:r>
        <w:rPr>
          <w:spacing w:val="-9"/>
        </w:rPr>
        <w:t xml:space="preserve"> </w:t>
      </w:r>
      <w:r>
        <w:rPr>
          <w:spacing w:val="-6"/>
        </w:rPr>
        <w:t xml:space="preserve">определяются </w:t>
      </w:r>
      <w:r>
        <w:rPr>
          <w:spacing w:val="-2"/>
        </w:rPr>
        <w:t>1-2,</w:t>
      </w:r>
      <w:r>
        <w:rPr>
          <w:spacing w:val="-13"/>
        </w:rPr>
        <w:t xml:space="preserve"> </w:t>
      </w:r>
      <w:r>
        <w:rPr>
          <w:spacing w:val="-2"/>
        </w:rPr>
        <w:t>3-4,</w:t>
      </w:r>
      <w:r>
        <w:rPr>
          <w:spacing w:val="-13"/>
        </w:rPr>
        <w:t xml:space="preserve"> </w:t>
      </w:r>
      <w:r>
        <w:rPr>
          <w:spacing w:val="-2"/>
        </w:rPr>
        <w:t>5-6</w:t>
      </w:r>
      <w:r>
        <w:rPr>
          <w:spacing w:val="-13"/>
        </w:rPr>
        <w:t xml:space="preserve"> </w:t>
      </w:r>
      <w:r>
        <w:rPr>
          <w:spacing w:val="-2"/>
        </w:rPr>
        <w:t>и</w:t>
      </w:r>
      <w:r>
        <w:rPr>
          <w:spacing w:val="-13"/>
        </w:rPr>
        <w:t xml:space="preserve"> </w:t>
      </w:r>
      <w:r>
        <w:rPr>
          <w:spacing w:val="-2"/>
        </w:rPr>
        <w:t>7-8-е</w:t>
      </w:r>
      <w:r>
        <w:rPr>
          <w:spacing w:val="-13"/>
        </w:rPr>
        <w:t xml:space="preserve"> </w:t>
      </w:r>
      <w:r>
        <w:rPr>
          <w:spacing w:val="-2"/>
        </w:rPr>
        <w:t>места.</w:t>
      </w:r>
      <w:r>
        <w:rPr>
          <w:spacing w:val="-13"/>
        </w:rPr>
        <w:t xml:space="preserve"> </w:t>
      </w:r>
      <w:r>
        <w:rPr>
          <w:i/>
          <w:spacing w:val="-2"/>
        </w:rPr>
        <w:t>Второй</w:t>
      </w:r>
      <w:r>
        <w:rPr>
          <w:i/>
          <w:spacing w:val="-13"/>
        </w:rPr>
        <w:t xml:space="preserve"> </w:t>
      </w:r>
      <w:r>
        <w:rPr>
          <w:i/>
          <w:spacing w:val="-2"/>
        </w:rPr>
        <w:t>вариант:</w:t>
      </w:r>
      <w:r>
        <w:rPr>
          <w:i/>
          <w:spacing w:val="-13"/>
        </w:rPr>
        <w:t xml:space="preserve"> </w:t>
      </w:r>
      <w:r>
        <w:rPr>
          <w:spacing w:val="-2"/>
        </w:rPr>
        <w:t>команды</w:t>
      </w:r>
      <w:r>
        <w:rPr>
          <w:spacing w:val="-13"/>
        </w:rPr>
        <w:t xml:space="preserve"> </w:t>
      </w:r>
      <w:r>
        <w:rPr>
          <w:spacing w:val="-2"/>
        </w:rPr>
        <w:t>делятся</w:t>
      </w:r>
      <w:r>
        <w:rPr>
          <w:spacing w:val="-13"/>
        </w:rPr>
        <w:t xml:space="preserve"> </w:t>
      </w:r>
      <w:r>
        <w:rPr>
          <w:spacing w:val="-2"/>
        </w:rPr>
        <w:t>на</w:t>
      </w:r>
    </w:p>
    <w:p w:rsidR="009657D9" w:rsidRDefault="00916ABB">
      <w:pPr>
        <w:pStyle w:val="2"/>
        <w:spacing w:before="141" w:line="184" w:lineRule="auto"/>
        <w:ind w:left="297" w:right="538" w:firstLine="0"/>
      </w:pPr>
      <w:r>
        <w:br w:type="column"/>
      </w:r>
      <w:r>
        <w:rPr>
          <w:spacing w:val="-10"/>
        </w:rPr>
        <w:lastRenderedPageBreak/>
        <w:t>4</w:t>
      </w:r>
      <w:r>
        <w:rPr>
          <w:spacing w:val="-5"/>
        </w:rPr>
        <w:t xml:space="preserve"> </w:t>
      </w:r>
      <w:r>
        <w:rPr>
          <w:spacing w:val="-10"/>
        </w:rPr>
        <w:t>подгруппы</w:t>
      </w:r>
      <w:r>
        <w:rPr>
          <w:spacing w:val="-5"/>
        </w:rPr>
        <w:t xml:space="preserve"> </w:t>
      </w:r>
      <w:r>
        <w:rPr>
          <w:spacing w:val="-10"/>
        </w:rPr>
        <w:t>по</w:t>
      </w:r>
      <w:r>
        <w:rPr>
          <w:spacing w:val="-5"/>
        </w:rPr>
        <w:t xml:space="preserve"> </w:t>
      </w:r>
      <w:r>
        <w:rPr>
          <w:spacing w:val="-10"/>
        </w:rPr>
        <w:t>4</w:t>
      </w:r>
      <w:r>
        <w:rPr>
          <w:spacing w:val="-5"/>
        </w:rPr>
        <w:t xml:space="preserve"> </w:t>
      </w:r>
      <w:r>
        <w:rPr>
          <w:spacing w:val="-10"/>
        </w:rPr>
        <w:t>и</w:t>
      </w:r>
      <w:r>
        <w:rPr>
          <w:spacing w:val="-5"/>
        </w:rPr>
        <w:t xml:space="preserve"> </w:t>
      </w:r>
      <w:r>
        <w:rPr>
          <w:spacing w:val="-10"/>
        </w:rPr>
        <w:t>более</w:t>
      </w:r>
      <w:r>
        <w:rPr>
          <w:spacing w:val="-5"/>
        </w:rPr>
        <w:t xml:space="preserve"> </w:t>
      </w:r>
      <w:r>
        <w:rPr>
          <w:spacing w:val="-10"/>
        </w:rPr>
        <w:t>команд,</w:t>
      </w:r>
      <w:r>
        <w:rPr>
          <w:spacing w:val="-5"/>
        </w:rPr>
        <w:t xml:space="preserve"> </w:t>
      </w:r>
      <w:r>
        <w:rPr>
          <w:spacing w:val="-10"/>
        </w:rPr>
        <w:t>предварительная</w:t>
      </w:r>
      <w:r>
        <w:rPr>
          <w:spacing w:val="-5"/>
        </w:rPr>
        <w:t xml:space="preserve"> </w:t>
      </w:r>
      <w:r>
        <w:rPr>
          <w:spacing w:val="-10"/>
        </w:rPr>
        <w:t>часть</w:t>
      </w:r>
      <w:r>
        <w:rPr>
          <w:spacing w:val="-5"/>
        </w:rPr>
        <w:t xml:space="preserve"> </w:t>
      </w:r>
      <w:r>
        <w:rPr>
          <w:spacing w:val="-10"/>
        </w:rPr>
        <w:t xml:space="preserve">проводит- </w:t>
      </w:r>
      <w:r>
        <w:rPr>
          <w:spacing w:val="-8"/>
        </w:rPr>
        <w:t>ся</w:t>
      </w:r>
      <w:r>
        <w:rPr>
          <w:spacing w:val="-7"/>
        </w:rPr>
        <w:t xml:space="preserve"> </w:t>
      </w:r>
      <w:r>
        <w:rPr>
          <w:spacing w:val="-8"/>
        </w:rPr>
        <w:t>по</w:t>
      </w:r>
      <w:r>
        <w:rPr>
          <w:spacing w:val="-7"/>
        </w:rPr>
        <w:t xml:space="preserve"> </w:t>
      </w:r>
      <w:r>
        <w:rPr>
          <w:spacing w:val="-8"/>
        </w:rPr>
        <w:t>способу</w:t>
      </w:r>
      <w:r>
        <w:rPr>
          <w:spacing w:val="-7"/>
        </w:rPr>
        <w:t xml:space="preserve"> </w:t>
      </w:r>
      <w:r>
        <w:rPr>
          <w:spacing w:val="-8"/>
        </w:rPr>
        <w:t>выбывания,</w:t>
      </w:r>
      <w:r>
        <w:rPr>
          <w:spacing w:val="-7"/>
        </w:rPr>
        <w:t xml:space="preserve"> </w:t>
      </w:r>
      <w:r>
        <w:rPr>
          <w:spacing w:val="-8"/>
        </w:rPr>
        <w:t>заключительная</w:t>
      </w:r>
      <w:r>
        <w:rPr>
          <w:spacing w:val="-5"/>
        </w:rPr>
        <w:t xml:space="preserve"> </w:t>
      </w:r>
      <w:r>
        <w:rPr>
          <w:spacing w:val="-8"/>
        </w:rPr>
        <w:t>-</w:t>
      </w:r>
      <w:r>
        <w:rPr>
          <w:spacing w:val="-7"/>
        </w:rPr>
        <w:t xml:space="preserve"> </w:t>
      </w:r>
      <w:r>
        <w:rPr>
          <w:spacing w:val="-8"/>
        </w:rPr>
        <w:t>по</w:t>
      </w:r>
      <w:r>
        <w:rPr>
          <w:spacing w:val="-7"/>
        </w:rPr>
        <w:t xml:space="preserve"> </w:t>
      </w:r>
      <w:r>
        <w:rPr>
          <w:spacing w:val="-8"/>
        </w:rPr>
        <w:t>круговому</w:t>
      </w:r>
      <w:r>
        <w:rPr>
          <w:spacing w:val="-7"/>
        </w:rPr>
        <w:t xml:space="preserve"> </w:t>
      </w:r>
      <w:r>
        <w:rPr>
          <w:spacing w:val="-8"/>
        </w:rPr>
        <w:t>способу для</w:t>
      </w:r>
      <w:r>
        <w:rPr>
          <w:spacing w:val="-7"/>
        </w:rPr>
        <w:t xml:space="preserve"> </w:t>
      </w:r>
      <w:r>
        <w:rPr>
          <w:spacing w:val="-8"/>
        </w:rPr>
        <w:t>четырех</w:t>
      </w:r>
      <w:r>
        <w:rPr>
          <w:spacing w:val="-7"/>
        </w:rPr>
        <w:t xml:space="preserve"> </w:t>
      </w:r>
      <w:r>
        <w:rPr>
          <w:spacing w:val="-8"/>
        </w:rPr>
        <w:t>команд,</w:t>
      </w:r>
      <w:r>
        <w:rPr>
          <w:spacing w:val="-7"/>
        </w:rPr>
        <w:t xml:space="preserve"> </w:t>
      </w:r>
      <w:r>
        <w:rPr>
          <w:spacing w:val="-8"/>
        </w:rPr>
        <w:t>занявших</w:t>
      </w:r>
      <w:r>
        <w:rPr>
          <w:spacing w:val="-7"/>
        </w:rPr>
        <w:t xml:space="preserve"> </w:t>
      </w:r>
      <w:r>
        <w:rPr>
          <w:spacing w:val="-8"/>
        </w:rPr>
        <w:t>первое</w:t>
      </w:r>
      <w:r>
        <w:rPr>
          <w:spacing w:val="-7"/>
        </w:rPr>
        <w:t xml:space="preserve"> </w:t>
      </w:r>
      <w:r>
        <w:rPr>
          <w:spacing w:val="-8"/>
        </w:rPr>
        <w:t>место</w:t>
      </w:r>
      <w:r>
        <w:rPr>
          <w:spacing w:val="-7"/>
        </w:rPr>
        <w:t xml:space="preserve"> </w:t>
      </w:r>
      <w:r>
        <w:rPr>
          <w:spacing w:val="-8"/>
        </w:rPr>
        <w:t>в</w:t>
      </w:r>
      <w:r>
        <w:rPr>
          <w:spacing w:val="-7"/>
        </w:rPr>
        <w:t xml:space="preserve"> </w:t>
      </w:r>
      <w:r>
        <w:rPr>
          <w:spacing w:val="-8"/>
        </w:rPr>
        <w:t>подгруппах.</w:t>
      </w:r>
      <w:r>
        <w:rPr>
          <w:spacing w:val="-7"/>
        </w:rPr>
        <w:t xml:space="preserve"> </w:t>
      </w:r>
      <w:r>
        <w:rPr>
          <w:i/>
          <w:spacing w:val="-8"/>
        </w:rPr>
        <w:t xml:space="preserve">Третий </w:t>
      </w:r>
      <w:r>
        <w:rPr>
          <w:i/>
          <w:spacing w:val="-10"/>
        </w:rPr>
        <w:t>вариант:</w:t>
      </w:r>
      <w:r>
        <w:rPr>
          <w:i/>
        </w:rPr>
        <w:t xml:space="preserve"> </w:t>
      </w:r>
      <w:r>
        <w:rPr>
          <w:spacing w:val="-10"/>
        </w:rPr>
        <w:t>предварительная</w:t>
      </w:r>
      <w:r>
        <w:t xml:space="preserve"> </w:t>
      </w:r>
      <w:r>
        <w:rPr>
          <w:spacing w:val="-10"/>
        </w:rPr>
        <w:t>часть</w:t>
      </w:r>
      <w:r>
        <w:t xml:space="preserve"> </w:t>
      </w:r>
      <w:r>
        <w:rPr>
          <w:spacing w:val="-10"/>
        </w:rPr>
        <w:t>в</w:t>
      </w:r>
      <w:r>
        <w:t xml:space="preserve"> </w:t>
      </w:r>
      <w:r>
        <w:rPr>
          <w:spacing w:val="-10"/>
        </w:rPr>
        <w:t>четырех</w:t>
      </w:r>
      <w:r>
        <w:t xml:space="preserve"> </w:t>
      </w:r>
      <w:r>
        <w:rPr>
          <w:spacing w:val="-10"/>
        </w:rPr>
        <w:t>подгруппах</w:t>
      </w:r>
      <w:r>
        <w:t xml:space="preserve"> </w:t>
      </w:r>
      <w:r>
        <w:rPr>
          <w:spacing w:val="-10"/>
        </w:rPr>
        <w:t xml:space="preserve">проводится </w:t>
      </w:r>
      <w:r>
        <w:rPr>
          <w:spacing w:val="-8"/>
        </w:rPr>
        <w:t>по</w:t>
      </w:r>
      <w:r>
        <w:rPr>
          <w:spacing w:val="-3"/>
        </w:rPr>
        <w:t xml:space="preserve"> </w:t>
      </w:r>
      <w:r>
        <w:rPr>
          <w:spacing w:val="-8"/>
        </w:rPr>
        <w:t>круговому</w:t>
      </w:r>
      <w:r>
        <w:rPr>
          <w:spacing w:val="-5"/>
        </w:rPr>
        <w:t xml:space="preserve"> </w:t>
      </w:r>
      <w:r>
        <w:rPr>
          <w:spacing w:val="-8"/>
        </w:rPr>
        <w:t>способу,</w:t>
      </w:r>
      <w:r>
        <w:rPr>
          <w:spacing w:val="-2"/>
        </w:rPr>
        <w:t xml:space="preserve"> </w:t>
      </w:r>
      <w:r>
        <w:rPr>
          <w:spacing w:val="-8"/>
        </w:rPr>
        <w:t>заключительная</w:t>
      </w:r>
      <w:r>
        <w:rPr>
          <w:spacing w:val="-3"/>
        </w:rPr>
        <w:t xml:space="preserve"> </w:t>
      </w:r>
      <w:r>
        <w:rPr>
          <w:spacing w:val="-8"/>
        </w:rPr>
        <w:t>часть</w:t>
      </w:r>
      <w:r>
        <w:rPr>
          <w:spacing w:val="-2"/>
        </w:rPr>
        <w:t xml:space="preserve"> </w:t>
      </w:r>
      <w:r>
        <w:rPr>
          <w:spacing w:val="-8"/>
        </w:rPr>
        <w:t>для</w:t>
      </w:r>
      <w:r>
        <w:rPr>
          <w:spacing w:val="-5"/>
        </w:rPr>
        <w:t xml:space="preserve"> </w:t>
      </w:r>
      <w:r>
        <w:rPr>
          <w:spacing w:val="-8"/>
        </w:rPr>
        <w:t>четырех</w:t>
      </w:r>
      <w:r>
        <w:rPr>
          <w:spacing w:val="-2"/>
        </w:rPr>
        <w:t xml:space="preserve"> </w:t>
      </w:r>
      <w:r>
        <w:rPr>
          <w:spacing w:val="-8"/>
        </w:rPr>
        <w:t xml:space="preserve">победи- </w:t>
      </w:r>
      <w:r>
        <w:t>телей - по способу с выбыванием.</w:t>
      </w:r>
    </w:p>
    <w:p w:rsidR="009657D9" w:rsidRDefault="009657D9">
      <w:pPr>
        <w:pStyle w:val="a3"/>
        <w:spacing w:before="12"/>
        <w:jc w:val="left"/>
        <w:rPr>
          <w:sz w:val="24"/>
        </w:rPr>
      </w:pPr>
    </w:p>
    <w:p w:rsidR="009657D9" w:rsidRDefault="00916ABB">
      <w:pPr>
        <w:ind w:left="2457"/>
        <w:rPr>
          <w:b/>
          <w:sz w:val="20"/>
        </w:rPr>
      </w:pPr>
      <w:r>
        <w:rPr>
          <w:b/>
          <w:spacing w:val="-12"/>
          <w:sz w:val="20"/>
        </w:rPr>
        <w:t>Контрольные</w:t>
      </w:r>
      <w:r>
        <w:rPr>
          <w:b/>
          <w:spacing w:val="-26"/>
          <w:sz w:val="20"/>
        </w:rPr>
        <w:t xml:space="preserve"> </w:t>
      </w:r>
      <w:r>
        <w:rPr>
          <w:b/>
          <w:spacing w:val="-12"/>
          <w:sz w:val="20"/>
        </w:rPr>
        <w:t>вопросы</w:t>
      </w:r>
      <w:r>
        <w:rPr>
          <w:b/>
          <w:spacing w:val="-25"/>
          <w:sz w:val="20"/>
        </w:rPr>
        <w:t xml:space="preserve"> </w:t>
      </w:r>
      <w:r>
        <w:rPr>
          <w:b/>
          <w:spacing w:val="-12"/>
          <w:sz w:val="20"/>
        </w:rPr>
        <w:t>и</w:t>
      </w:r>
      <w:r>
        <w:rPr>
          <w:b/>
          <w:spacing w:val="-26"/>
          <w:sz w:val="20"/>
        </w:rPr>
        <w:t xml:space="preserve"> </w:t>
      </w:r>
      <w:r>
        <w:rPr>
          <w:b/>
          <w:spacing w:val="-12"/>
          <w:sz w:val="20"/>
        </w:rPr>
        <w:t>задания</w:t>
      </w:r>
    </w:p>
    <w:p w:rsidR="009657D9" w:rsidRDefault="00916ABB">
      <w:pPr>
        <w:pStyle w:val="a4"/>
        <w:numPr>
          <w:ilvl w:val="0"/>
          <w:numId w:val="6"/>
        </w:numPr>
        <w:tabs>
          <w:tab w:val="left" w:pos="747"/>
        </w:tabs>
        <w:spacing w:before="133" w:line="216" w:lineRule="exact"/>
        <w:ind w:left="747" w:hanging="186"/>
        <w:rPr>
          <w:b/>
          <w:sz w:val="20"/>
        </w:rPr>
      </w:pPr>
      <w:r>
        <w:rPr>
          <w:spacing w:val="-8"/>
          <w:sz w:val="20"/>
        </w:rPr>
        <w:t>Какова</w:t>
      </w:r>
      <w:r>
        <w:rPr>
          <w:spacing w:val="2"/>
          <w:sz w:val="20"/>
        </w:rPr>
        <w:t xml:space="preserve"> </w:t>
      </w:r>
      <w:r>
        <w:rPr>
          <w:spacing w:val="-8"/>
          <w:sz w:val="20"/>
        </w:rPr>
        <w:t>специфика</w:t>
      </w:r>
      <w:r>
        <w:rPr>
          <w:spacing w:val="2"/>
          <w:sz w:val="20"/>
        </w:rPr>
        <w:t xml:space="preserve"> </w:t>
      </w:r>
      <w:r>
        <w:rPr>
          <w:spacing w:val="-8"/>
          <w:sz w:val="20"/>
        </w:rPr>
        <w:t>соревновательной</w:t>
      </w:r>
      <w:r>
        <w:rPr>
          <w:spacing w:val="3"/>
          <w:sz w:val="20"/>
        </w:rPr>
        <w:t xml:space="preserve"> </w:t>
      </w:r>
      <w:r>
        <w:rPr>
          <w:spacing w:val="-8"/>
          <w:sz w:val="20"/>
        </w:rPr>
        <w:t>деятельности</w:t>
      </w:r>
      <w:r>
        <w:rPr>
          <w:spacing w:val="1"/>
          <w:sz w:val="20"/>
        </w:rPr>
        <w:t xml:space="preserve"> </w:t>
      </w:r>
      <w:r>
        <w:rPr>
          <w:spacing w:val="-8"/>
          <w:sz w:val="20"/>
        </w:rPr>
        <w:t>в</w:t>
      </w:r>
      <w:r>
        <w:rPr>
          <w:spacing w:val="2"/>
          <w:sz w:val="20"/>
        </w:rPr>
        <w:t xml:space="preserve"> </w:t>
      </w:r>
      <w:r>
        <w:rPr>
          <w:spacing w:val="-8"/>
          <w:sz w:val="20"/>
        </w:rPr>
        <w:t>спортивных</w:t>
      </w:r>
      <w:r>
        <w:rPr>
          <w:spacing w:val="3"/>
          <w:sz w:val="20"/>
        </w:rPr>
        <w:t xml:space="preserve"> </w:t>
      </w:r>
      <w:r>
        <w:rPr>
          <w:spacing w:val="-8"/>
          <w:sz w:val="20"/>
        </w:rPr>
        <w:t>играх?</w:t>
      </w:r>
    </w:p>
    <w:p w:rsidR="009657D9" w:rsidRDefault="00916ABB">
      <w:pPr>
        <w:pStyle w:val="a4"/>
        <w:numPr>
          <w:ilvl w:val="0"/>
          <w:numId w:val="6"/>
        </w:numPr>
        <w:tabs>
          <w:tab w:val="left" w:pos="747"/>
        </w:tabs>
        <w:spacing w:before="8" w:line="211" w:lineRule="auto"/>
        <w:ind w:left="283" w:right="645" w:firstLine="278"/>
        <w:rPr>
          <w:sz w:val="20"/>
        </w:rPr>
      </w:pPr>
      <w:r>
        <w:rPr>
          <w:spacing w:val="-4"/>
          <w:sz w:val="20"/>
        </w:rPr>
        <w:t xml:space="preserve">Какова структура соревновательной деятельности в спортивных играх </w:t>
      </w:r>
      <w:r>
        <w:rPr>
          <w:sz w:val="20"/>
        </w:rPr>
        <w:t>(основные компоненты)?</w:t>
      </w:r>
    </w:p>
    <w:p w:rsidR="009657D9" w:rsidRDefault="00916ABB">
      <w:pPr>
        <w:pStyle w:val="a4"/>
        <w:numPr>
          <w:ilvl w:val="0"/>
          <w:numId w:val="6"/>
        </w:numPr>
        <w:tabs>
          <w:tab w:val="left" w:pos="747"/>
        </w:tabs>
        <w:spacing w:before="31" w:line="208" w:lineRule="auto"/>
        <w:ind w:left="283" w:right="653" w:firstLine="278"/>
        <w:rPr>
          <w:sz w:val="20"/>
        </w:rPr>
      </w:pPr>
      <w:r>
        <w:rPr>
          <w:spacing w:val="-8"/>
          <w:sz w:val="20"/>
        </w:rPr>
        <w:t xml:space="preserve">Назовите факторы, определяющие эффективность соревновательной дея- </w:t>
      </w:r>
      <w:r>
        <w:rPr>
          <w:sz w:val="20"/>
        </w:rPr>
        <w:t>тельности в спортивных играх.</w:t>
      </w:r>
    </w:p>
    <w:p w:rsidR="009657D9" w:rsidRDefault="00916ABB">
      <w:pPr>
        <w:pStyle w:val="a4"/>
        <w:numPr>
          <w:ilvl w:val="0"/>
          <w:numId w:val="6"/>
        </w:numPr>
        <w:tabs>
          <w:tab w:val="left" w:pos="747"/>
        </w:tabs>
        <w:spacing w:line="228" w:lineRule="exact"/>
        <w:ind w:left="747" w:hanging="186"/>
        <w:rPr>
          <w:sz w:val="20"/>
        </w:rPr>
      </w:pPr>
      <w:r>
        <w:rPr>
          <w:spacing w:val="-6"/>
          <w:sz w:val="20"/>
        </w:rPr>
        <w:t>Каково</w:t>
      </w:r>
      <w:r>
        <w:rPr>
          <w:spacing w:val="-5"/>
          <w:sz w:val="20"/>
        </w:rPr>
        <w:t xml:space="preserve"> </w:t>
      </w:r>
      <w:r>
        <w:rPr>
          <w:spacing w:val="-6"/>
          <w:sz w:val="20"/>
        </w:rPr>
        <w:t>положение</w:t>
      </w:r>
      <w:r>
        <w:rPr>
          <w:spacing w:val="-5"/>
          <w:sz w:val="20"/>
        </w:rPr>
        <w:t xml:space="preserve"> </w:t>
      </w:r>
      <w:r>
        <w:rPr>
          <w:spacing w:val="-6"/>
          <w:sz w:val="20"/>
        </w:rPr>
        <w:t>о</w:t>
      </w:r>
      <w:r>
        <w:rPr>
          <w:spacing w:val="-4"/>
          <w:sz w:val="20"/>
        </w:rPr>
        <w:t xml:space="preserve"> </w:t>
      </w:r>
      <w:r>
        <w:rPr>
          <w:spacing w:val="-6"/>
          <w:sz w:val="20"/>
        </w:rPr>
        <w:t>соревнованиях</w:t>
      </w:r>
      <w:r>
        <w:rPr>
          <w:spacing w:val="-8"/>
          <w:sz w:val="20"/>
        </w:rPr>
        <w:t xml:space="preserve"> </w:t>
      </w:r>
      <w:r>
        <w:rPr>
          <w:spacing w:val="-6"/>
          <w:sz w:val="20"/>
        </w:rPr>
        <w:t>по</w:t>
      </w:r>
      <w:r>
        <w:rPr>
          <w:spacing w:val="-4"/>
          <w:sz w:val="20"/>
        </w:rPr>
        <w:t xml:space="preserve"> </w:t>
      </w:r>
      <w:r>
        <w:rPr>
          <w:spacing w:val="-6"/>
          <w:sz w:val="20"/>
        </w:rPr>
        <w:t>спортивным</w:t>
      </w:r>
      <w:r>
        <w:rPr>
          <w:spacing w:val="-5"/>
          <w:sz w:val="20"/>
        </w:rPr>
        <w:t xml:space="preserve"> </w:t>
      </w:r>
      <w:r>
        <w:rPr>
          <w:spacing w:val="-6"/>
          <w:sz w:val="20"/>
        </w:rPr>
        <w:t>играм?</w:t>
      </w:r>
    </w:p>
    <w:p w:rsidR="009657D9" w:rsidRDefault="00916ABB">
      <w:pPr>
        <w:pStyle w:val="a4"/>
        <w:numPr>
          <w:ilvl w:val="0"/>
          <w:numId w:val="6"/>
        </w:numPr>
        <w:tabs>
          <w:tab w:val="left" w:pos="747"/>
        </w:tabs>
        <w:spacing w:before="1" w:line="224" w:lineRule="exact"/>
        <w:ind w:left="747" w:hanging="186"/>
        <w:rPr>
          <w:sz w:val="20"/>
        </w:rPr>
      </w:pPr>
      <w:r>
        <w:rPr>
          <w:spacing w:val="-6"/>
          <w:sz w:val="20"/>
        </w:rPr>
        <w:t>Назовите способы</w:t>
      </w:r>
      <w:r>
        <w:rPr>
          <w:spacing w:val="-5"/>
          <w:sz w:val="20"/>
        </w:rPr>
        <w:t xml:space="preserve"> </w:t>
      </w:r>
      <w:r>
        <w:rPr>
          <w:spacing w:val="-6"/>
          <w:sz w:val="20"/>
        </w:rPr>
        <w:t>проведения соревнования (розыгрыша).</w:t>
      </w:r>
    </w:p>
    <w:p w:rsidR="009657D9" w:rsidRDefault="00916ABB">
      <w:pPr>
        <w:pStyle w:val="a4"/>
        <w:numPr>
          <w:ilvl w:val="0"/>
          <w:numId w:val="6"/>
        </w:numPr>
        <w:tabs>
          <w:tab w:val="left" w:pos="747"/>
        </w:tabs>
        <w:spacing w:before="17" w:line="211" w:lineRule="auto"/>
        <w:ind w:left="283" w:right="662" w:firstLine="278"/>
        <w:rPr>
          <w:sz w:val="20"/>
        </w:rPr>
      </w:pPr>
      <w:r>
        <w:rPr>
          <w:noProof/>
          <w:lang w:eastAsia="ru-RU"/>
        </w:rPr>
        <mc:AlternateContent>
          <mc:Choice Requires="wps">
            <w:drawing>
              <wp:anchor distT="0" distB="0" distL="0" distR="0" simplePos="0" relativeHeight="15752192" behindDoc="0" locked="0" layoutInCell="1" allowOverlap="1">
                <wp:simplePos x="0" y="0"/>
                <wp:positionH relativeFrom="page">
                  <wp:posOffset>5179695</wp:posOffset>
                </wp:positionH>
                <wp:positionV relativeFrom="paragraph">
                  <wp:posOffset>14539</wp:posOffset>
                </wp:positionV>
                <wp:extent cx="53340" cy="164274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 cy="1642745"/>
                          <a:chOff x="0" y="0"/>
                          <a:chExt cx="53340" cy="1642745"/>
                        </a:xfrm>
                      </wpg:grpSpPr>
                      <wps:wsp>
                        <wps:cNvPr id="85" name="Graphic 85"/>
                        <wps:cNvSpPr/>
                        <wps:spPr>
                          <a:xfrm>
                            <a:off x="4444" y="0"/>
                            <a:ext cx="1270" cy="1642745"/>
                          </a:xfrm>
                          <a:custGeom>
                            <a:avLst/>
                            <a:gdLst/>
                            <a:ahLst/>
                            <a:cxnLst/>
                            <a:rect l="l" t="t" r="r" b="b"/>
                            <a:pathLst>
                              <a:path h="1642745">
                                <a:moveTo>
                                  <a:pt x="0" y="0"/>
                                </a:moveTo>
                                <a:lnTo>
                                  <a:pt x="0" y="1642744"/>
                                </a:lnTo>
                              </a:path>
                            </a:pathLst>
                          </a:custGeom>
                          <a:ln w="8890">
                            <a:solidFill>
                              <a:srgbClr val="000000"/>
                            </a:solidFill>
                            <a:prstDash val="solid"/>
                          </a:ln>
                        </wps:spPr>
                        <wps:bodyPr wrap="square" lIns="0" tIns="0" rIns="0" bIns="0" rtlCol="0">
                          <a:prstTxWarp prst="textNoShape">
                            <a:avLst/>
                          </a:prstTxWarp>
                          <a:noAutofit/>
                        </wps:bodyPr>
                      </wps:wsp>
                      <wps:wsp>
                        <wps:cNvPr id="86" name="Graphic 86"/>
                        <wps:cNvSpPr/>
                        <wps:spPr>
                          <a:xfrm>
                            <a:off x="41275" y="42544"/>
                            <a:ext cx="1270" cy="1597025"/>
                          </a:xfrm>
                          <a:custGeom>
                            <a:avLst/>
                            <a:gdLst/>
                            <a:ahLst/>
                            <a:cxnLst/>
                            <a:rect l="l" t="t" r="r" b="b"/>
                            <a:pathLst>
                              <a:path h="1597025">
                                <a:moveTo>
                                  <a:pt x="0" y="0"/>
                                </a:moveTo>
                                <a:lnTo>
                                  <a:pt x="0" y="1597025"/>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07.850006pt;margin-top:1.144854pt;width:4.2pt;height:129.35pt;mso-position-horizontal-relative:page;mso-position-vertical-relative:paragraph;z-index:15752192" id="docshapegroup30" coordorigin="8157,23" coordsize="84,2587">
                <v:line style="position:absolute" from="8164,23" to="8164,2610" stroked="true" strokeweight=".7pt" strokecolor="#000000">
                  <v:stroke dashstyle="solid"/>
                </v:line>
                <v:line style="position:absolute" from="8222,90" to="8222,2605" stroked="true" strokeweight="1.9pt" strokecolor="#000000">
                  <v:stroke dashstyle="solid"/>
                </v:line>
                <w10:wrap type="none"/>
              </v:group>
            </w:pict>
          </mc:Fallback>
        </mc:AlternateContent>
      </w:r>
      <w:r>
        <w:rPr>
          <w:spacing w:val="-6"/>
          <w:sz w:val="20"/>
        </w:rPr>
        <w:t>Как</w:t>
      </w:r>
      <w:r>
        <w:rPr>
          <w:spacing w:val="-13"/>
          <w:sz w:val="20"/>
        </w:rPr>
        <w:t xml:space="preserve"> </w:t>
      </w:r>
      <w:r>
        <w:rPr>
          <w:spacing w:val="-6"/>
          <w:sz w:val="20"/>
        </w:rPr>
        <w:t>составлять</w:t>
      </w:r>
      <w:r>
        <w:rPr>
          <w:spacing w:val="-9"/>
          <w:sz w:val="20"/>
        </w:rPr>
        <w:t xml:space="preserve"> </w:t>
      </w:r>
      <w:r>
        <w:rPr>
          <w:spacing w:val="-6"/>
          <w:sz w:val="20"/>
        </w:rPr>
        <w:t>календарь игр для</w:t>
      </w:r>
      <w:r>
        <w:rPr>
          <w:spacing w:val="-13"/>
          <w:sz w:val="20"/>
        </w:rPr>
        <w:t xml:space="preserve"> </w:t>
      </w:r>
      <w:r>
        <w:rPr>
          <w:spacing w:val="-6"/>
          <w:sz w:val="20"/>
        </w:rPr>
        <w:t>различного</w:t>
      </w:r>
      <w:r>
        <w:rPr>
          <w:spacing w:val="-8"/>
          <w:sz w:val="20"/>
        </w:rPr>
        <w:t xml:space="preserve"> </w:t>
      </w:r>
      <w:r>
        <w:rPr>
          <w:spacing w:val="-6"/>
          <w:sz w:val="20"/>
        </w:rPr>
        <w:t>количества команд</w:t>
      </w:r>
      <w:r>
        <w:rPr>
          <w:spacing w:val="-13"/>
          <w:sz w:val="20"/>
        </w:rPr>
        <w:t xml:space="preserve"> </w:t>
      </w:r>
      <w:r>
        <w:rPr>
          <w:spacing w:val="-6"/>
          <w:sz w:val="20"/>
        </w:rPr>
        <w:t xml:space="preserve">(круго- </w:t>
      </w:r>
      <w:r>
        <w:rPr>
          <w:sz w:val="20"/>
        </w:rPr>
        <w:t>вой способ и с выбыванием после поражения)?</w:t>
      </w:r>
    </w:p>
    <w:p w:rsidR="009657D9" w:rsidRDefault="009657D9">
      <w:pPr>
        <w:pStyle w:val="a3"/>
        <w:jc w:val="left"/>
        <w:rPr>
          <w:sz w:val="20"/>
        </w:rPr>
      </w:pPr>
    </w:p>
    <w:p w:rsidR="009657D9" w:rsidRDefault="009657D9">
      <w:pPr>
        <w:pStyle w:val="a3"/>
        <w:jc w:val="left"/>
        <w:rPr>
          <w:sz w:val="20"/>
        </w:rPr>
      </w:pPr>
    </w:p>
    <w:p w:rsidR="009657D9" w:rsidRDefault="009657D9">
      <w:pPr>
        <w:pStyle w:val="a3"/>
        <w:spacing w:before="129"/>
        <w:jc w:val="left"/>
        <w:rPr>
          <w:sz w:val="20"/>
        </w:rPr>
      </w:pPr>
    </w:p>
    <w:p w:rsidR="009657D9" w:rsidRDefault="00916ABB">
      <w:pPr>
        <w:pStyle w:val="1"/>
        <w:spacing w:before="1" w:line="249" w:lineRule="auto"/>
        <w:ind w:left="399" w:right="721"/>
      </w:pPr>
      <w:bookmarkStart w:id="7" w:name="_TOC_250045"/>
      <w:r>
        <w:rPr>
          <w:b w:val="0"/>
        </w:rPr>
        <w:t xml:space="preserve">Глава 3. </w:t>
      </w:r>
      <w:r>
        <w:t>ОСНОВЫ</w:t>
      </w:r>
      <w:r>
        <w:rPr>
          <w:spacing w:val="80"/>
        </w:rPr>
        <w:t xml:space="preserve"> </w:t>
      </w:r>
      <w:r>
        <w:t>ОБУЧЕНИЯ</w:t>
      </w:r>
      <w:r>
        <w:rPr>
          <w:spacing w:val="40"/>
        </w:rPr>
        <w:t xml:space="preserve"> </w:t>
      </w:r>
      <w:r>
        <w:t>ТЕХНИКЕ, ТАКТИКЕ,</w:t>
      </w:r>
      <w:r>
        <w:rPr>
          <w:spacing w:val="80"/>
        </w:rPr>
        <w:t xml:space="preserve"> </w:t>
      </w:r>
      <w:r>
        <w:t>ИГРОВОЙ</w:t>
      </w:r>
      <w:r>
        <w:rPr>
          <w:spacing w:val="40"/>
        </w:rPr>
        <w:t xml:space="preserve"> </w:t>
      </w:r>
      <w:r>
        <w:t>И</w:t>
      </w:r>
      <w:r>
        <w:rPr>
          <w:spacing w:val="80"/>
        </w:rPr>
        <w:t xml:space="preserve"> </w:t>
      </w:r>
      <w:r>
        <w:t xml:space="preserve">СОРЕВНОВАТЕЛЬНОЙ </w:t>
      </w:r>
      <w:bookmarkEnd w:id="7"/>
      <w:r>
        <w:rPr>
          <w:spacing w:val="-2"/>
        </w:rPr>
        <w:t>ДЕЯТЕЛЬНОСТИ</w:t>
      </w:r>
    </w:p>
    <w:p w:rsidR="009657D9" w:rsidRDefault="009657D9">
      <w:pPr>
        <w:pStyle w:val="a3"/>
        <w:spacing w:before="63"/>
        <w:jc w:val="left"/>
        <w:rPr>
          <w:b/>
          <w:sz w:val="24"/>
        </w:rPr>
      </w:pPr>
    </w:p>
    <w:p w:rsidR="009657D9" w:rsidRDefault="00916ABB">
      <w:pPr>
        <w:pStyle w:val="1"/>
        <w:numPr>
          <w:ilvl w:val="1"/>
          <w:numId w:val="203"/>
        </w:numPr>
        <w:tabs>
          <w:tab w:val="left" w:pos="395"/>
        </w:tabs>
        <w:ind w:left="395" w:right="203" w:hanging="395"/>
        <w:jc w:val="center"/>
      </w:pPr>
      <w:r>
        <w:rPr>
          <w:spacing w:val="-6"/>
        </w:rPr>
        <w:t>Основы</w:t>
      </w:r>
      <w:r>
        <w:rPr>
          <w:spacing w:val="-4"/>
        </w:rPr>
        <w:t xml:space="preserve"> </w:t>
      </w:r>
      <w:r>
        <w:rPr>
          <w:spacing w:val="-6"/>
        </w:rPr>
        <w:t>теории</w:t>
      </w:r>
      <w:r>
        <w:rPr>
          <w:spacing w:val="1"/>
        </w:rPr>
        <w:t xml:space="preserve"> </w:t>
      </w:r>
      <w:r>
        <w:rPr>
          <w:spacing w:val="-6"/>
        </w:rPr>
        <w:t>обучения</w:t>
      </w:r>
      <w:r>
        <w:t xml:space="preserve"> </w:t>
      </w:r>
      <w:r>
        <w:rPr>
          <w:spacing w:val="-6"/>
        </w:rPr>
        <w:t>навыкам</w:t>
      </w:r>
      <w:r>
        <w:t xml:space="preserve"> </w:t>
      </w:r>
      <w:r>
        <w:rPr>
          <w:spacing w:val="-6"/>
        </w:rPr>
        <w:t>игры</w:t>
      </w:r>
      <w:r>
        <w:rPr>
          <w:spacing w:val="1"/>
        </w:rPr>
        <w:t xml:space="preserve"> </w:t>
      </w:r>
      <w:r>
        <w:rPr>
          <w:b w:val="0"/>
          <w:spacing w:val="-10"/>
        </w:rPr>
        <w:t>в</w:t>
      </w:r>
    </w:p>
    <w:p w:rsidR="009657D9" w:rsidRDefault="00916ABB">
      <w:pPr>
        <w:pStyle w:val="1"/>
        <w:spacing w:before="24"/>
        <w:ind w:left="2390"/>
        <w:jc w:val="left"/>
      </w:pPr>
      <w:r>
        <w:t>спортивных</w:t>
      </w:r>
      <w:r>
        <w:rPr>
          <w:spacing w:val="-4"/>
        </w:rPr>
        <w:t xml:space="preserve"> играх</w:t>
      </w:r>
    </w:p>
    <w:p w:rsidR="009657D9" w:rsidRDefault="00916ABB">
      <w:pPr>
        <w:pStyle w:val="2"/>
        <w:spacing w:before="226" w:line="177" w:lineRule="auto"/>
        <w:ind w:left="254" w:right="591"/>
      </w:pPr>
      <w:r>
        <w:rPr>
          <w:spacing w:val="-8"/>
        </w:rPr>
        <w:t>Обучение</w:t>
      </w:r>
      <w:r>
        <w:rPr>
          <w:spacing w:val="-5"/>
        </w:rPr>
        <w:t xml:space="preserve"> </w:t>
      </w:r>
      <w:r>
        <w:rPr>
          <w:spacing w:val="-8"/>
        </w:rPr>
        <w:t>в</w:t>
      </w:r>
      <w:r>
        <w:rPr>
          <w:spacing w:val="-4"/>
        </w:rPr>
        <w:t xml:space="preserve"> </w:t>
      </w:r>
      <w:r>
        <w:rPr>
          <w:spacing w:val="-8"/>
        </w:rPr>
        <w:t>единстве</w:t>
      </w:r>
      <w:r>
        <w:rPr>
          <w:spacing w:val="-4"/>
        </w:rPr>
        <w:t xml:space="preserve"> </w:t>
      </w:r>
      <w:r>
        <w:rPr>
          <w:spacing w:val="-8"/>
        </w:rPr>
        <w:t>с</w:t>
      </w:r>
      <w:r>
        <w:rPr>
          <w:spacing w:val="-4"/>
        </w:rPr>
        <w:t xml:space="preserve"> </w:t>
      </w:r>
      <w:r>
        <w:rPr>
          <w:spacing w:val="-8"/>
        </w:rPr>
        <w:t>воспитанием</w:t>
      </w:r>
      <w:r>
        <w:rPr>
          <w:spacing w:val="-4"/>
        </w:rPr>
        <w:t xml:space="preserve"> </w:t>
      </w:r>
      <w:r>
        <w:rPr>
          <w:spacing w:val="-8"/>
        </w:rPr>
        <w:t>составляют</w:t>
      </w:r>
      <w:r>
        <w:rPr>
          <w:spacing w:val="-3"/>
        </w:rPr>
        <w:t xml:space="preserve"> </w:t>
      </w:r>
      <w:r>
        <w:rPr>
          <w:spacing w:val="-8"/>
        </w:rPr>
        <w:t>основу</w:t>
      </w:r>
      <w:r>
        <w:rPr>
          <w:spacing w:val="-7"/>
        </w:rPr>
        <w:t xml:space="preserve"> </w:t>
      </w:r>
      <w:r>
        <w:rPr>
          <w:spacing w:val="-8"/>
        </w:rPr>
        <w:t xml:space="preserve">образо- </w:t>
      </w:r>
      <w:r>
        <w:rPr>
          <w:spacing w:val="-4"/>
        </w:rPr>
        <w:t>вательного</w:t>
      </w:r>
      <w:r>
        <w:rPr>
          <w:spacing w:val="-10"/>
        </w:rPr>
        <w:t xml:space="preserve"> </w:t>
      </w:r>
      <w:r>
        <w:rPr>
          <w:spacing w:val="-4"/>
        </w:rPr>
        <w:t>процесса</w:t>
      </w:r>
      <w:r>
        <w:rPr>
          <w:spacing w:val="-11"/>
        </w:rPr>
        <w:t xml:space="preserve"> </w:t>
      </w:r>
      <w:r>
        <w:rPr>
          <w:spacing w:val="-4"/>
        </w:rPr>
        <w:t>в</w:t>
      </w:r>
      <w:r>
        <w:rPr>
          <w:spacing w:val="-10"/>
        </w:rPr>
        <w:t xml:space="preserve"> </w:t>
      </w:r>
      <w:r>
        <w:rPr>
          <w:spacing w:val="-4"/>
        </w:rPr>
        <w:t>любой</w:t>
      </w:r>
      <w:r>
        <w:rPr>
          <w:spacing w:val="-9"/>
        </w:rPr>
        <w:t xml:space="preserve"> </w:t>
      </w:r>
      <w:r>
        <w:rPr>
          <w:spacing w:val="-4"/>
        </w:rPr>
        <w:t>области,</w:t>
      </w:r>
      <w:r>
        <w:rPr>
          <w:spacing w:val="-10"/>
        </w:rPr>
        <w:t xml:space="preserve"> </w:t>
      </w:r>
      <w:r>
        <w:rPr>
          <w:spacing w:val="-4"/>
        </w:rPr>
        <w:t>в</w:t>
      </w:r>
      <w:r>
        <w:rPr>
          <w:spacing w:val="-10"/>
        </w:rPr>
        <w:t xml:space="preserve"> </w:t>
      </w:r>
      <w:r>
        <w:rPr>
          <w:spacing w:val="-4"/>
        </w:rPr>
        <w:t>том</w:t>
      </w:r>
      <w:r>
        <w:rPr>
          <w:spacing w:val="-10"/>
        </w:rPr>
        <w:t xml:space="preserve"> </w:t>
      </w:r>
      <w:r>
        <w:rPr>
          <w:spacing w:val="-4"/>
        </w:rPr>
        <w:t>числе</w:t>
      </w:r>
      <w:r>
        <w:rPr>
          <w:spacing w:val="-11"/>
        </w:rPr>
        <w:t xml:space="preserve"> </w:t>
      </w:r>
      <w:r>
        <w:rPr>
          <w:spacing w:val="-4"/>
        </w:rPr>
        <w:t>в</w:t>
      </w:r>
      <w:r>
        <w:rPr>
          <w:spacing w:val="-10"/>
        </w:rPr>
        <w:t xml:space="preserve"> </w:t>
      </w:r>
      <w:r>
        <w:rPr>
          <w:spacing w:val="-4"/>
        </w:rPr>
        <w:t xml:space="preserve">физическом </w:t>
      </w:r>
      <w:r>
        <w:t>воспитании и спорте.</w:t>
      </w:r>
    </w:p>
    <w:p w:rsidR="009657D9" w:rsidRDefault="009657D9">
      <w:pPr>
        <w:pStyle w:val="a3"/>
        <w:spacing w:before="1"/>
        <w:jc w:val="left"/>
        <w:rPr>
          <w:sz w:val="24"/>
        </w:rPr>
      </w:pPr>
    </w:p>
    <w:p w:rsidR="009657D9" w:rsidRDefault="00916ABB">
      <w:pPr>
        <w:pStyle w:val="2"/>
        <w:numPr>
          <w:ilvl w:val="2"/>
          <w:numId w:val="203"/>
        </w:numPr>
        <w:tabs>
          <w:tab w:val="left" w:pos="2448"/>
        </w:tabs>
        <w:ind w:left="2448" w:hanging="565"/>
        <w:jc w:val="left"/>
      </w:pPr>
      <w:bookmarkStart w:id="8" w:name="_TOC_250044"/>
      <w:r>
        <w:rPr>
          <w:spacing w:val="-6"/>
        </w:rPr>
        <w:t>Характеристика</w:t>
      </w:r>
      <w:r>
        <w:rPr>
          <w:spacing w:val="3"/>
        </w:rPr>
        <w:t xml:space="preserve"> </w:t>
      </w:r>
      <w:bookmarkEnd w:id="8"/>
      <w:r>
        <w:rPr>
          <w:spacing w:val="-2"/>
        </w:rPr>
        <w:t>обучения</w:t>
      </w:r>
    </w:p>
    <w:p w:rsidR="009657D9" w:rsidRDefault="00916ABB">
      <w:pPr>
        <w:pStyle w:val="2"/>
        <w:spacing w:before="168" w:line="187" w:lineRule="auto"/>
        <w:ind w:left="239" w:right="596"/>
      </w:pPr>
      <w:r>
        <w:rPr>
          <w:spacing w:val="-10"/>
        </w:rPr>
        <w:t>Обучение</w:t>
      </w:r>
      <w:r>
        <w:t xml:space="preserve"> </w:t>
      </w:r>
      <w:r>
        <w:rPr>
          <w:spacing w:val="-10"/>
        </w:rPr>
        <w:t>-</w:t>
      </w:r>
      <w:r>
        <w:t xml:space="preserve"> </w:t>
      </w:r>
      <w:r>
        <w:rPr>
          <w:spacing w:val="-10"/>
        </w:rPr>
        <w:t>организованный,</w:t>
      </w:r>
      <w:r>
        <w:t xml:space="preserve"> </w:t>
      </w:r>
      <w:r>
        <w:rPr>
          <w:spacing w:val="-10"/>
        </w:rPr>
        <w:t>планомерно</w:t>
      </w:r>
      <w:r>
        <w:t xml:space="preserve"> </w:t>
      </w:r>
      <w:r>
        <w:rPr>
          <w:spacing w:val="-10"/>
        </w:rPr>
        <w:t>и</w:t>
      </w:r>
      <w:r>
        <w:t xml:space="preserve"> </w:t>
      </w:r>
      <w:r>
        <w:rPr>
          <w:spacing w:val="-10"/>
        </w:rPr>
        <w:t>систематически</w:t>
      </w:r>
      <w:r>
        <w:t xml:space="preserve"> </w:t>
      </w:r>
      <w:r>
        <w:rPr>
          <w:spacing w:val="-10"/>
        </w:rPr>
        <w:t>осу- ществляемый</w:t>
      </w:r>
      <w:r>
        <w:rPr>
          <w:spacing w:val="-5"/>
        </w:rPr>
        <w:t xml:space="preserve"> </w:t>
      </w:r>
      <w:r>
        <w:rPr>
          <w:spacing w:val="-10"/>
        </w:rPr>
        <w:t>процесс</w:t>
      </w:r>
      <w:r>
        <w:rPr>
          <w:spacing w:val="-5"/>
        </w:rPr>
        <w:t xml:space="preserve"> </w:t>
      </w:r>
      <w:r>
        <w:rPr>
          <w:spacing w:val="-10"/>
        </w:rPr>
        <w:t>совместной</w:t>
      </w:r>
      <w:r>
        <w:rPr>
          <w:spacing w:val="-5"/>
        </w:rPr>
        <w:t xml:space="preserve"> </w:t>
      </w:r>
      <w:r>
        <w:rPr>
          <w:spacing w:val="-10"/>
        </w:rPr>
        <w:t>деятельности</w:t>
      </w:r>
      <w:r>
        <w:rPr>
          <w:spacing w:val="-5"/>
        </w:rPr>
        <w:t xml:space="preserve"> </w:t>
      </w:r>
      <w:r>
        <w:rPr>
          <w:spacing w:val="-10"/>
        </w:rPr>
        <w:t>обучающего</w:t>
      </w:r>
      <w:r>
        <w:rPr>
          <w:spacing w:val="-5"/>
        </w:rPr>
        <w:t xml:space="preserve"> </w:t>
      </w:r>
      <w:r>
        <w:rPr>
          <w:spacing w:val="-10"/>
        </w:rPr>
        <w:t>и</w:t>
      </w:r>
      <w:r>
        <w:rPr>
          <w:spacing w:val="-5"/>
        </w:rPr>
        <w:t xml:space="preserve"> </w:t>
      </w:r>
      <w:r>
        <w:rPr>
          <w:spacing w:val="-10"/>
        </w:rPr>
        <w:t xml:space="preserve">обу- </w:t>
      </w:r>
      <w:r>
        <w:rPr>
          <w:spacing w:val="-8"/>
        </w:rPr>
        <w:t>чаемого</w:t>
      </w:r>
      <w:r>
        <w:rPr>
          <w:spacing w:val="-7"/>
        </w:rPr>
        <w:t xml:space="preserve"> </w:t>
      </w:r>
      <w:r>
        <w:rPr>
          <w:spacing w:val="-8"/>
        </w:rPr>
        <w:t>с</w:t>
      </w:r>
      <w:r>
        <w:rPr>
          <w:spacing w:val="-7"/>
        </w:rPr>
        <w:t xml:space="preserve"> </w:t>
      </w:r>
      <w:r>
        <w:rPr>
          <w:spacing w:val="-8"/>
        </w:rPr>
        <w:t>целью</w:t>
      </w:r>
      <w:r>
        <w:rPr>
          <w:spacing w:val="-7"/>
        </w:rPr>
        <w:t xml:space="preserve"> </w:t>
      </w:r>
      <w:r>
        <w:rPr>
          <w:spacing w:val="-8"/>
        </w:rPr>
        <w:t>формирования</w:t>
      </w:r>
      <w:r>
        <w:rPr>
          <w:spacing w:val="-7"/>
        </w:rPr>
        <w:t xml:space="preserve"> </w:t>
      </w:r>
      <w:r>
        <w:rPr>
          <w:spacing w:val="-8"/>
        </w:rPr>
        <w:t>познавательной</w:t>
      </w:r>
      <w:r>
        <w:rPr>
          <w:spacing w:val="-7"/>
        </w:rPr>
        <w:t xml:space="preserve"> </w:t>
      </w:r>
      <w:r>
        <w:rPr>
          <w:spacing w:val="-8"/>
        </w:rPr>
        <w:t>деятельности,</w:t>
      </w:r>
      <w:r>
        <w:rPr>
          <w:spacing w:val="-7"/>
        </w:rPr>
        <w:t xml:space="preserve"> </w:t>
      </w:r>
      <w:r>
        <w:rPr>
          <w:spacing w:val="-8"/>
        </w:rPr>
        <w:t xml:space="preserve">эле- </w:t>
      </w:r>
      <w:r>
        <w:rPr>
          <w:spacing w:val="-6"/>
        </w:rPr>
        <w:t>ментов</w:t>
      </w:r>
      <w:r>
        <w:rPr>
          <w:spacing w:val="-11"/>
        </w:rPr>
        <w:t xml:space="preserve"> </w:t>
      </w:r>
      <w:r>
        <w:rPr>
          <w:spacing w:val="-6"/>
        </w:rPr>
        <w:t>мировоззрения,</w:t>
      </w:r>
      <w:r>
        <w:rPr>
          <w:spacing w:val="-9"/>
        </w:rPr>
        <w:t xml:space="preserve"> </w:t>
      </w:r>
      <w:r>
        <w:rPr>
          <w:spacing w:val="-6"/>
        </w:rPr>
        <w:t>будущей</w:t>
      </w:r>
      <w:r>
        <w:rPr>
          <w:spacing w:val="-9"/>
        </w:rPr>
        <w:t xml:space="preserve"> </w:t>
      </w:r>
      <w:r>
        <w:rPr>
          <w:spacing w:val="-6"/>
        </w:rPr>
        <w:t>профессиональной,</w:t>
      </w:r>
      <w:r>
        <w:rPr>
          <w:spacing w:val="-9"/>
        </w:rPr>
        <w:t xml:space="preserve"> </w:t>
      </w:r>
      <w:r>
        <w:rPr>
          <w:spacing w:val="-6"/>
        </w:rPr>
        <w:t>учебной</w:t>
      </w:r>
      <w:r>
        <w:rPr>
          <w:spacing w:val="-9"/>
        </w:rPr>
        <w:t xml:space="preserve"> </w:t>
      </w:r>
      <w:r>
        <w:rPr>
          <w:spacing w:val="-6"/>
        </w:rPr>
        <w:t xml:space="preserve">или </w:t>
      </w:r>
      <w:r>
        <w:rPr>
          <w:spacing w:val="-12"/>
        </w:rPr>
        <w:t>спортивной</w:t>
      </w:r>
      <w:r>
        <w:t xml:space="preserve"> </w:t>
      </w:r>
      <w:r>
        <w:rPr>
          <w:spacing w:val="-12"/>
        </w:rPr>
        <w:t>деятельности,</w:t>
      </w:r>
      <w:r>
        <w:rPr>
          <w:spacing w:val="-1"/>
        </w:rPr>
        <w:t xml:space="preserve"> </w:t>
      </w:r>
      <w:r>
        <w:rPr>
          <w:spacing w:val="-12"/>
        </w:rPr>
        <w:t>овладения</w:t>
      </w:r>
      <w:r>
        <w:t xml:space="preserve"> </w:t>
      </w:r>
      <w:r>
        <w:rPr>
          <w:spacing w:val="-12"/>
        </w:rPr>
        <w:t>знаниями,</w:t>
      </w:r>
      <w:r>
        <w:t xml:space="preserve"> </w:t>
      </w:r>
      <w:r>
        <w:rPr>
          <w:spacing w:val="-12"/>
        </w:rPr>
        <w:t>умениями</w:t>
      </w:r>
      <w:r>
        <w:t xml:space="preserve"> </w:t>
      </w:r>
      <w:r>
        <w:rPr>
          <w:spacing w:val="-12"/>
        </w:rPr>
        <w:t>и</w:t>
      </w:r>
      <w:r>
        <w:t xml:space="preserve"> </w:t>
      </w:r>
      <w:r>
        <w:rPr>
          <w:spacing w:val="-12"/>
        </w:rPr>
        <w:t xml:space="preserve">навыка- </w:t>
      </w:r>
      <w:r>
        <w:rPr>
          <w:spacing w:val="-14"/>
        </w:rPr>
        <w:t>ми.</w:t>
      </w:r>
      <w:r>
        <w:rPr>
          <w:spacing w:val="6"/>
        </w:rPr>
        <w:t xml:space="preserve"> </w:t>
      </w:r>
      <w:r>
        <w:rPr>
          <w:spacing w:val="-14"/>
        </w:rPr>
        <w:t>В</w:t>
      </w:r>
      <w:r>
        <w:t xml:space="preserve"> </w:t>
      </w:r>
      <w:r>
        <w:rPr>
          <w:spacing w:val="-14"/>
        </w:rPr>
        <w:t>этом</w:t>
      </w:r>
      <w:r>
        <w:t xml:space="preserve"> </w:t>
      </w:r>
      <w:r>
        <w:rPr>
          <w:spacing w:val="-14"/>
        </w:rPr>
        <w:t>процессе</w:t>
      </w:r>
      <w:r>
        <w:t xml:space="preserve"> </w:t>
      </w:r>
      <w:r>
        <w:rPr>
          <w:spacing w:val="-14"/>
        </w:rPr>
        <w:t>обучающий</w:t>
      </w:r>
      <w:r>
        <w:rPr>
          <w:spacing w:val="7"/>
        </w:rPr>
        <w:t xml:space="preserve"> </w:t>
      </w:r>
      <w:r>
        <w:rPr>
          <w:spacing w:val="-14"/>
        </w:rPr>
        <w:t>(педагог,</w:t>
      </w:r>
      <w:r>
        <w:t xml:space="preserve"> </w:t>
      </w:r>
      <w:r>
        <w:rPr>
          <w:spacing w:val="-14"/>
        </w:rPr>
        <w:t>тренер)</w:t>
      </w:r>
      <w:r>
        <w:t xml:space="preserve"> </w:t>
      </w:r>
      <w:r>
        <w:rPr>
          <w:spacing w:val="-14"/>
        </w:rPr>
        <w:t>и</w:t>
      </w:r>
      <w:r>
        <w:t xml:space="preserve"> </w:t>
      </w:r>
      <w:r>
        <w:rPr>
          <w:spacing w:val="-14"/>
        </w:rPr>
        <w:t>обучаемый</w:t>
      </w:r>
      <w:r>
        <w:rPr>
          <w:spacing w:val="7"/>
        </w:rPr>
        <w:t xml:space="preserve"> </w:t>
      </w:r>
      <w:r>
        <w:rPr>
          <w:spacing w:val="-14"/>
        </w:rPr>
        <w:t xml:space="preserve">(уча- </w:t>
      </w:r>
      <w:r>
        <w:rPr>
          <w:spacing w:val="-10"/>
        </w:rPr>
        <w:t>щийся,</w:t>
      </w:r>
      <w:r>
        <w:t xml:space="preserve"> </w:t>
      </w:r>
      <w:r>
        <w:rPr>
          <w:spacing w:val="-10"/>
        </w:rPr>
        <w:t>студент,</w:t>
      </w:r>
      <w:r>
        <w:t xml:space="preserve"> </w:t>
      </w:r>
      <w:r>
        <w:rPr>
          <w:spacing w:val="-10"/>
        </w:rPr>
        <w:t>спортсмен)</w:t>
      </w:r>
      <w:r>
        <w:t xml:space="preserve"> </w:t>
      </w:r>
      <w:r>
        <w:rPr>
          <w:spacing w:val="-10"/>
        </w:rPr>
        <w:t>-</w:t>
      </w:r>
      <w:r>
        <w:t xml:space="preserve"> </w:t>
      </w:r>
      <w:r>
        <w:rPr>
          <w:spacing w:val="-10"/>
        </w:rPr>
        <w:t>субъекты</w:t>
      </w:r>
      <w:r>
        <w:t xml:space="preserve"> </w:t>
      </w:r>
      <w:r>
        <w:rPr>
          <w:spacing w:val="-10"/>
        </w:rPr>
        <w:t>обучения.</w:t>
      </w:r>
      <w:r>
        <w:t xml:space="preserve"> </w:t>
      </w:r>
      <w:r>
        <w:rPr>
          <w:spacing w:val="-10"/>
        </w:rPr>
        <w:t>В</w:t>
      </w:r>
      <w:r>
        <w:t xml:space="preserve"> </w:t>
      </w:r>
      <w:r>
        <w:rPr>
          <w:spacing w:val="-10"/>
        </w:rPr>
        <w:t>процессе</w:t>
      </w:r>
      <w:r>
        <w:t xml:space="preserve"> </w:t>
      </w:r>
      <w:r>
        <w:rPr>
          <w:spacing w:val="-10"/>
        </w:rPr>
        <w:t xml:space="preserve">четко </w:t>
      </w:r>
      <w:r>
        <w:rPr>
          <w:spacing w:val="-6"/>
        </w:rPr>
        <w:t>выделены</w:t>
      </w:r>
      <w:r>
        <w:rPr>
          <w:spacing w:val="-20"/>
        </w:rPr>
        <w:t xml:space="preserve"> </w:t>
      </w:r>
      <w:r>
        <w:rPr>
          <w:spacing w:val="-6"/>
        </w:rPr>
        <w:t>два</w:t>
      </w:r>
      <w:r>
        <w:rPr>
          <w:spacing w:val="-18"/>
        </w:rPr>
        <w:t xml:space="preserve"> </w:t>
      </w:r>
      <w:r>
        <w:rPr>
          <w:spacing w:val="-6"/>
        </w:rPr>
        <w:t>вида</w:t>
      </w:r>
      <w:r>
        <w:rPr>
          <w:spacing w:val="-18"/>
        </w:rPr>
        <w:t xml:space="preserve"> </w:t>
      </w:r>
      <w:r>
        <w:rPr>
          <w:spacing w:val="-6"/>
        </w:rPr>
        <w:t>деятельности:</w:t>
      </w:r>
      <w:r>
        <w:rPr>
          <w:spacing w:val="-19"/>
        </w:rPr>
        <w:t xml:space="preserve"> </w:t>
      </w:r>
      <w:r>
        <w:rPr>
          <w:spacing w:val="-6"/>
        </w:rPr>
        <w:t>преподавание</w:t>
      </w:r>
      <w:r>
        <w:rPr>
          <w:spacing w:val="-18"/>
        </w:rPr>
        <w:t xml:space="preserve"> </w:t>
      </w:r>
      <w:r>
        <w:rPr>
          <w:spacing w:val="-6"/>
        </w:rPr>
        <w:t>и</w:t>
      </w:r>
      <w:r>
        <w:rPr>
          <w:spacing w:val="-16"/>
        </w:rPr>
        <w:t xml:space="preserve"> </w:t>
      </w:r>
      <w:r>
        <w:rPr>
          <w:spacing w:val="-6"/>
        </w:rPr>
        <w:t>учение</w:t>
      </w:r>
      <w:r>
        <w:rPr>
          <w:spacing w:val="-21"/>
        </w:rPr>
        <w:t xml:space="preserve"> </w:t>
      </w:r>
      <w:r>
        <w:rPr>
          <w:spacing w:val="-6"/>
        </w:rPr>
        <w:t>(рис.</w:t>
      </w:r>
      <w:r>
        <w:rPr>
          <w:spacing w:val="-17"/>
        </w:rPr>
        <w:t xml:space="preserve"> </w:t>
      </w:r>
      <w:r>
        <w:rPr>
          <w:spacing w:val="-6"/>
        </w:rPr>
        <w:t>11).</w:t>
      </w:r>
    </w:p>
    <w:p w:rsidR="009657D9" w:rsidRDefault="00916ABB">
      <w:pPr>
        <w:pStyle w:val="2"/>
        <w:spacing w:before="8" w:line="187" w:lineRule="auto"/>
        <w:ind w:right="619"/>
      </w:pPr>
      <w:r>
        <w:rPr>
          <w:spacing w:val="-4"/>
        </w:rPr>
        <w:t>Преподавание</w:t>
      </w:r>
      <w:r>
        <w:rPr>
          <w:spacing w:val="-8"/>
        </w:rPr>
        <w:t xml:space="preserve"> </w:t>
      </w:r>
      <w:r>
        <w:rPr>
          <w:spacing w:val="-4"/>
        </w:rPr>
        <w:t>-</w:t>
      </w:r>
      <w:r>
        <w:rPr>
          <w:spacing w:val="-5"/>
        </w:rPr>
        <w:t xml:space="preserve"> </w:t>
      </w:r>
      <w:r>
        <w:rPr>
          <w:spacing w:val="-4"/>
        </w:rPr>
        <w:t>деятельность</w:t>
      </w:r>
      <w:r>
        <w:rPr>
          <w:spacing w:val="-6"/>
        </w:rPr>
        <w:t xml:space="preserve"> </w:t>
      </w:r>
      <w:r>
        <w:rPr>
          <w:spacing w:val="-4"/>
        </w:rPr>
        <w:t>обучающего</w:t>
      </w:r>
      <w:r>
        <w:rPr>
          <w:spacing w:val="-7"/>
        </w:rPr>
        <w:t xml:space="preserve"> </w:t>
      </w:r>
      <w:r>
        <w:rPr>
          <w:spacing w:val="-4"/>
        </w:rPr>
        <w:t>по</w:t>
      </w:r>
      <w:r>
        <w:rPr>
          <w:spacing w:val="-6"/>
        </w:rPr>
        <w:t xml:space="preserve"> </w:t>
      </w:r>
      <w:r>
        <w:rPr>
          <w:i/>
          <w:spacing w:val="-4"/>
        </w:rPr>
        <w:t>отбору</w:t>
      </w:r>
      <w:r>
        <w:rPr>
          <w:i/>
          <w:spacing w:val="-6"/>
        </w:rPr>
        <w:t xml:space="preserve"> </w:t>
      </w:r>
      <w:r>
        <w:rPr>
          <w:spacing w:val="-4"/>
        </w:rPr>
        <w:t xml:space="preserve">знаний, </w:t>
      </w:r>
      <w:r>
        <w:rPr>
          <w:spacing w:val="-8"/>
        </w:rPr>
        <w:t>умений,</w:t>
      </w:r>
      <w:r>
        <w:rPr>
          <w:spacing w:val="-17"/>
        </w:rPr>
        <w:t xml:space="preserve"> </w:t>
      </w:r>
      <w:r>
        <w:rPr>
          <w:spacing w:val="-8"/>
        </w:rPr>
        <w:t>навыков,</w:t>
      </w:r>
      <w:r>
        <w:rPr>
          <w:spacing w:val="-14"/>
        </w:rPr>
        <w:t xml:space="preserve"> </w:t>
      </w:r>
      <w:r>
        <w:rPr>
          <w:spacing w:val="-8"/>
        </w:rPr>
        <w:t>необходимой</w:t>
      </w:r>
      <w:r>
        <w:rPr>
          <w:spacing w:val="-16"/>
        </w:rPr>
        <w:t xml:space="preserve"> </w:t>
      </w:r>
      <w:r>
        <w:rPr>
          <w:spacing w:val="-8"/>
        </w:rPr>
        <w:t>информации</w:t>
      </w:r>
      <w:r>
        <w:rPr>
          <w:spacing w:val="-16"/>
        </w:rPr>
        <w:t xml:space="preserve"> </w:t>
      </w:r>
      <w:r>
        <w:rPr>
          <w:spacing w:val="-8"/>
        </w:rPr>
        <w:t>и</w:t>
      </w:r>
      <w:r>
        <w:rPr>
          <w:spacing w:val="-15"/>
        </w:rPr>
        <w:t xml:space="preserve"> </w:t>
      </w:r>
      <w:r>
        <w:rPr>
          <w:i/>
          <w:spacing w:val="-8"/>
        </w:rPr>
        <w:t>управлению</w:t>
      </w:r>
      <w:r>
        <w:rPr>
          <w:i/>
          <w:spacing w:val="-16"/>
        </w:rPr>
        <w:t xml:space="preserve"> </w:t>
      </w:r>
      <w:r>
        <w:rPr>
          <w:spacing w:val="-8"/>
        </w:rPr>
        <w:t>процес-</w:t>
      </w:r>
    </w:p>
    <w:p w:rsidR="009657D9" w:rsidRDefault="009657D9">
      <w:pPr>
        <w:spacing w:line="187" w:lineRule="auto"/>
        <w:sectPr w:rsidR="009657D9">
          <w:type w:val="continuous"/>
          <w:pgSz w:w="16840" w:h="11910" w:orient="landscape"/>
          <w:pgMar w:top="1420" w:right="1100" w:bottom="280" w:left="960" w:header="720" w:footer="720" w:gutter="0"/>
          <w:cols w:num="2" w:space="720" w:equalWidth="0">
            <w:col w:w="6995" w:space="537"/>
            <w:col w:w="7248"/>
          </w:cols>
        </w:sectPr>
      </w:pPr>
    </w:p>
    <w:p w:rsidR="009657D9" w:rsidRDefault="00916ABB">
      <w:pPr>
        <w:tabs>
          <w:tab w:val="left" w:pos="13960"/>
        </w:tabs>
        <w:spacing w:before="136"/>
        <w:ind w:left="537"/>
        <w:rPr>
          <w:rFonts w:ascii="Arial"/>
          <w:b/>
          <w:sz w:val="20"/>
        </w:rPr>
      </w:pPr>
      <w:r>
        <w:rPr>
          <w:noProof/>
          <w:lang w:eastAsia="ru-RU"/>
        </w:rPr>
        <w:lastRenderedPageBreak/>
        <mc:AlternateContent>
          <mc:Choice Requires="wps">
            <w:drawing>
              <wp:anchor distT="0" distB="0" distL="0" distR="0" simplePos="0" relativeHeight="15751168" behindDoc="0" locked="0" layoutInCell="1" allowOverlap="1">
                <wp:simplePos x="0" y="0"/>
                <wp:positionH relativeFrom="page">
                  <wp:posOffset>182245</wp:posOffset>
                </wp:positionH>
                <wp:positionV relativeFrom="page">
                  <wp:posOffset>2728595</wp:posOffset>
                </wp:positionV>
                <wp:extent cx="1270" cy="1463040"/>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63040"/>
                        </a:xfrm>
                        <a:custGeom>
                          <a:avLst/>
                          <a:gdLst/>
                          <a:ahLst/>
                          <a:cxnLst/>
                          <a:rect l="l" t="t" r="r" b="b"/>
                          <a:pathLst>
                            <a:path h="1463040">
                              <a:moveTo>
                                <a:pt x="0" y="0"/>
                              </a:moveTo>
                              <a:lnTo>
                                <a:pt x="0" y="146303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1168" from="14.35pt,214.850006pt" to="14.35pt,330.0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51680" behindDoc="0" locked="0" layoutInCell="1" allowOverlap="1">
                <wp:simplePos x="0" y="0"/>
                <wp:positionH relativeFrom="page">
                  <wp:posOffset>327342</wp:posOffset>
                </wp:positionH>
                <wp:positionV relativeFrom="page">
                  <wp:posOffset>0</wp:posOffset>
                </wp:positionV>
                <wp:extent cx="27305" cy="730694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 cy="7306945"/>
                          <a:chOff x="0" y="0"/>
                          <a:chExt cx="27305" cy="7306945"/>
                        </a:xfrm>
                      </wpg:grpSpPr>
                      <wps:wsp>
                        <wps:cNvPr id="89" name="Graphic 89"/>
                        <wps:cNvSpPr/>
                        <wps:spPr>
                          <a:xfrm>
                            <a:off x="0" y="0"/>
                            <a:ext cx="3175" cy="7272655"/>
                          </a:xfrm>
                          <a:custGeom>
                            <a:avLst/>
                            <a:gdLst/>
                            <a:ahLst/>
                            <a:cxnLst/>
                            <a:rect l="l" t="t" r="r" b="b"/>
                            <a:pathLst>
                              <a:path w="3175" h="7272655">
                                <a:moveTo>
                                  <a:pt x="0" y="7272655"/>
                                </a:moveTo>
                                <a:lnTo>
                                  <a:pt x="3175" y="7272655"/>
                                </a:lnTo>
                                <a:lnTo>
                                  <a:pt x="3175" y="0"/>
                                </a:lnTo>
                                <a:lnTo>
                                  <a:pt x="0" y="0"/>
                                </a:lnTo>
                                <a:lnTo>
                                  <a:pt x="0" y="7272655"/>
                                </a:lnTo>
                                <a:close/>
                              </a:path>
                            </a:pathLst>
                          </a:custGeom>
                          <a:solidFill>
                            <a:srgbClr val="000000"/>
                          </a:solidFill>
                        </wps:spPr>
                        <wps:bodyPr wrap="square" lIns="0" tIns="0" rIns="0" bIns="0" rtlCol="0">
                          <a:prstTxWarp prst="textNoShape">
                            <a:avLst/>
                          </a:prstTxWarp>
                          <a:noAutofit/>
                        </wps:bodyPr>
                      </wps:wsp>
                      <wps:wsp>
                        <wps:cNvPr id="90" name="Graphic 90"/>
                        <wps:cNvSpPr/>
                        <wps:spPr>
                          <a:xfrm>
                            <a:off x="25717" y="4115434"/>
                            <a:ext cx="1270" cy="3191510"/>
                          </a:xfrm>
                          <a:custGeom>
                            <a:avLst/>
                            <a:gdLst/>
                            <a:ahLst/>
                            <a:cxnLst/>
                            <a:rect l="l" t="t" r="r" b="b"/>
                            <a:pathLst>
                              <a:path h="3191510">
                                <a:moveTo>
                                  <a:pt x="0" y="0"/>
                                </a:moveTo>
                                <a:lnTo>
                                  <a:pt x="0" y="319151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775pt;margin-top:0pt;width:2.15pt;height:575.35pt;mso-position-horizontal-relative:page;mso-position-vertical-relative:page;z-index:15751680" id="docshapegroup31" coordorigin="515,0" coordsize="43,11507">
                <v:rect style="position:absolute;left:515;top:0;width:5;height:11453" id="docshape32" filled="true" fillcolor="#000000" stroked="false">
                  <v:fill type="solid"/>
                </v:rect>
                <v:line style="position:absolute" from="556,6481" to="556,11507" stroked="true" strokeweight=".25pt" strokecolor="#000000">
                  <v:stroke dashstyle="solid"/>
                </v:line>
                <w10:wrap type="none"/>
              </v:group>
            </w:pict>
          </mc:Fallback>
        </mc:AlternateContent>
      </w:r>
      <w:r>
        <w:rPr>
          <w:rFonts w:ascii="Arial"/>
          <w:b/>
          <w:spacing w:val="-5"/>
          <w:position w:val="-5"/>
          <w:sz w:val="20"/>
        </w:rPr>
        <w:t>34</w:t>
      </w:r>
      <w:r>
        <w:rPr>
          <w:rFonts w:ascii="Arial"/>
          <w:b/>
          <w:position w:val="-5"/>
          <w:sz w:val="20"/>
        </w:rPr>
        <w:tab/>
      </w:r>
      <w:r>
        <w:rPr>
          <w:rFonts w:ascii="Arial"/>
          <w:b/>
          <w:spacing w:val="-5"/>
          <w:sz w:val="20"/>
        </w:rPr>
        <w:t>35</w:t>
      </w:r>
    </w:p>
    <w:p w:rsidR="009657D9" w:rsidRDefault="009657D9">
      <w:pPr>
        <w:rPr>
          <w:rFonts w:ascii="Arial"/>
          <w:sz w:val="20"/>
        </w:rPr>
        <w:sectPr w:rsidR="009657D9">
          <w:type w:val="continuous"/>
          <w:pgSz w:w="16840" w:h="11910" w:orient="landscape"/>
          <w:pgMar w:top="1420" w:right="1100" w:bottom="280" w:left="960" w:header="720" w:footer="720" w:gutter="0"/>
          <w:cols w:space="720"/>
        </w:sectPr>
      </w:pPr>
    </w:p>
    <w:p w:rsidR="009657D9" w:rsidRDefault="00916ABB">
      <w:pPr>
        <w:pStyle w:val="a3"/>
        <w:spacing w:before="137" w:line="216" w:lineRule="auto"/>
        <w:ind w:left="484" w:right="272"/>
      </w:pPr>
      <w:r>
        <w:rPr>
          <w:noProof/>
          <w:lang w:eastAsia="ru-RU"/>
        </w:rPr>
        <w:lastRenderedPageBreak/>
        <mc:AlternateContent>
          <mc:Choice Requires="wps">
            <w:drawing>
              <wp:anchor distT="0" distB="0" distL="0" distR="0" simplePos="0" relativeHeight="15753216" behindDoc="0" locked="0" layoutInCell="1" allowOverlap="1">
                <wp:simplePos x="0" y="0"/>
                <wp:positionH relativeFrom="page">
                  <wp:posOffset>137160</wp:posOffset>
                </wp:positionH>
                <wp:positionV relativeFrom="page">
                  <wp:posOffset>2459989</wp:posOffset>
                </wp:positionV>
                <wp:extent cx="83820" cy="4641850"/>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820" cy="4641850"/>
                          <a:chOff x="0" y="0"/>
                          <a:chExt cx="83820" cy="4641850"/>
                        </a:xfrm>
                      </wpg:grpSpPr>
                      <wps:wsp>
                        <wps:cNvPr id="92" name="Graphic 92"/>
                        <wps:cNvSpPr/>
                        <wps:spPr>
                          <a:xfrm>
                            <a:off x="12064" y="0"/>
                            <a:ext cx="1270" cy="4584065"/>
                          </a:xfrm>
                          <a:custGeom>
                            <a:avLst/>
                            <a:gdLst/>
                            <a:ahLst/>
                            <a:cxnLst/>
                            <a:rect l="l" t="t" r="r" b="b"/>
                            <a:pathLst>
                              <a:path h="4584065">
                                <a:moveTo>
                                  <a:pt x="0" y="0"/>
                                </a:moveTo>
                                <a:lnTo>
                                  <a:pt x="0" y="4584065"/>
                                </a:lnTo>
                              </a:path>
                            </a:pathLst>
                          </a:custGeom>
                          <a:ln w="24130">
                            <a:solidFill>
                              <a:srgbClr val="000000"/>
                            </a:solidFill>
                            <a:prstDash val="solid"/>
                          </a:ln>
                        </wps:spPr>
                        <wps:bodyPr wrap="square" lIns="0" tIns="0" rIns="0" bIns="0" rtlCol="0">
                          <a:prstTxWarp prst="textNoShape">
                            <a:avLst/>
                          </a:prstTxWarp>
                          <a:noAutofit/>
                        </wps:bodyPr>
                      </wps:wsp>
                      <wps:wsp>
                        <wps:cNvPr id="93" name="Graphic 93"/>
                        <wps:cNvSpPr/>
                        <wps:spPr>
                          <a:xfrm>
                            <a:off x="69850" y="3782059"/>
                            <a:ext cx="1270" cy="859790"/>
                          </a:xfrm>
                          <a:custGeom>
                            <a:avLst/>
                            <a:gdLst/>
                            <a:ahLst/>
                            <a:cxnLst/>
                            <a:rect l="l" t="t" r="r" b="b"/>
                            <a:pathLst>
                              <a:path h="859790">
                                <a:moveTo>
                                  <a:pt x="0" y="0"/>
                                </a:moveTo>
                                <a:lnTo>
                                  <a:pt x="0" y="859789"/>
                                </a:lnTo>
                              </a:path>
                            </a:pathLst>
                          </a:custGeom>
                          <a:ln w="2730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0.8pt;margin-top:193.699997pt;width:6.6pt;height:365.5pt;mso-position-horizontal-relative:page;mso-position-vertical-relative:page;z-index:15753216" id="docshapegroup33" coordorigin="216,3874" coordsize="132,7310">
                <v:line style="position:absolute" from="235,3874" to="235,11093" stroked="true" strokeweight="1.9pt" strokecolor="#000000">
                  <v:stroke dashstyle="solid"/>
                </v:line>
                <v:line style="position:absolute" from="326,9830" to="326,11184" stroked="true" strokeweight="2.15pt" strokecolor="#000000">
                  <v:stroke dashstyle="solid"/>
                </v:line>
                <w10:wrap type="none"/>
              </v:group>
            </w:pict>
          </mc:Fallback>
        </mc:AlternateContent>
      </w:r>
      <w:r>
        <w:rPr>
          <w:noProof/>
          <w:lang w:eastAsia="ru-RU"/>
        </w:rPr>
        <mc:AlternateContent>
          <mc:Choice Requires="wps">
            <w:drawing>
              <wp:anchor distT="0" distB="0" distL="0" distR="0" simplePos="0" relativeHeight="15753728" behindDoc="0" locked="0" layoutInCell="1" allowOverlap="1">
                <wp:simplePos x="0" y="0"/>
                <wp:positionH relativeFrom="page">
                  <wp:posOffset>292734</wp:posOffset>
                </wp:positionH>
                <wp:positionV relativeFrom="page">
                  <wp:posOffset>2846705</wp:posOffset>
                </wp:positionV>
                <wp:extent cx="1270" cy="868680"/>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68680"/>
                        </a:xfrm>
                        <a:custGeom>
                          <a:avLst/>
                          <a:gdLst/>
                          <a:ahLst/>
                          <a:cxnLst/>
                          <a:rect l="l" t="t" r="r" b="b"/>
                          <a:pathLst>
                            <a:path h="868680">
                              <a:moveTo>
                                <a:pt x="0" y="0"/>
                              </a:moveTo>
                              <a:lnTo>
                                <a:pt x="0" y="8686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3728" from="23.049999pt,224.150009pt" to="23.049999pt,292.550009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54240" behindDoc="0" locked="0" layoutInCell="1" allowOverlap="1">
                <wp:simplePos x="0" y="0"/>
                <wp:positionH relativeFrom="page">
                  <wp:posOffset>341629</wp:posOffset>
                </wp:positionH>
                <wp:positionV relativeFrom="page">
                  <wp:posOffset>3761104</wp:posOffset>
                </wp:positionV>
                <wp:extent cx="1270" cy="1981200"/>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81200"/>
                        </a:xfrm>
                        <a:custGeom>
                          <a:avLst/>
                          <a:gdLst/>
                          <a:ahLst/>
                          <a:cxnLst/>
                          <a:rect l="l" t="t" r="r" b="b"/>
                          <a:pathLst>
                            <a:path h="1981200">
                              <a:moveTo>
                                <a:pt x="0" y="0"/>
                              </a:moveTo>
                              <a:lnTo>
                                <a:pt x="0" y="19812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4240" from="26.9pt,296.149994pt" to="26.9pt,452.14999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54752" behindDoc="0" locked="0" layoutInCell="1" allowOverlap="1">
                <wp:simplePos x="0" y="0"/>
                <wp:positionH relativeFrom="page">
                  <wp:posOffset>426719</wp:posOffset>
                </wp:positionH>
                <wp:positionV relativeFrom="page">
                  <wp:posOffset>1012190</wp:posOffset>
                </wp:positionV>
                <wp:extent cx="1270" cy="627570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275705"/>
                        </a:xfrm>
                        <a:custGeom>
                          <a:avLst/>
                          <a:gdLst/>
                          <a:ahLst/>
                          <a:cxnLst/>
                          <a:rect l="l" t="t" r="r" b="b"/>
                          <a:pathLst>
                            <a:path h="6275705">
                              <a:moveTo>
                                <a:pt x="0" y="0"/>
                              </a:moveTo>
                              <a:lnTo>
                                <a:pt x="0" y="62757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4752" from="33.599998pt,79.700005pt" to="33.599998pt,573.850005pt" stroked="true" strokeweight=".25pt" strokecolor="#000000">
                <v:stroke dashstyle="solid"/>
                <w10:wrap type="none"/>
              </v:line>
            </w:pict>
          </mc:Fallback>
        </mc:AlternateContent>
      </w:r>
      <w:r>
        <w:t>сом их усвоения</w:t>
      </w:r>
      <w:r>
        <w:rPr>
          <w:spacing w:val="-3"/>
        </w:rPr>
        <w:t xml:space="preserve"> </w:t>
      </w:r>
      <w:r>
        <w:t>обучаемым.</w:t>
      </w:r>
      <w:r>
        <w:rPr>
          <w:spacing w:val="-1"/>
        </w:rPr>
        <w:t xml:space="preserve"> </w:t>
      </w:r>
      <w:r>
        <w:rPr>
          <w:b/>
        </w:rPr>
        <w:t xml:space="preserve">Учение </w:t>
      </w:r>
      <w:r>
        <w:t>-</w:t>
      </w:r>
      <w:r>
        <w:rPr>
          <w:spacing w:val="-4"/>
        </w:rPr>
        <w:t xml:space="preserve"> </w:t>
      </w:r>
      <w:r>
        <w:t>деятельность</w:t>
      </w:r>
      <w:r>
        <w:rPr>
          <w:spacing w:val="-3"/>
        </w:rPr>
        <w:t xml:space="preserve"> </w:t>
      </w:r>
      <w:r>
        <w:t>обучаемого</w:t>
      </w:r>
      <w:r>
        <w:rPr>
          <w:spacing w:val="-2"/>
        </w:rPr>
        <w:t xml:space="preserve"> </w:t>
      </w:r>
      <w:r>
        <w:t>по усвоению учебной информации, знаний, умений и навыков.</w:t>
      </w:r>
    </w:p>
    <w:p w:rsidR="009657D9" w:rsidRDefault="00916ABB">
      <w:pPr>
        <w:spacing w:before="1" w:line="213" w:lineRule="auto"/>
        <w:ind w:left="499" w:right="222" w:firstLine="278"/>
        <w:jc w:val="both"/>
      </w:pPr>
      <w:r>
        <w:t>Отличительная черта обучения в физическом воспитании со- стоит</w:t>
      </w:r>
      <w:r>
        <w:rPr>
          <w:spacing w:val="-4"/>
        </w:rPr>
        <w:t xml:space="preserve"> </w:t>
      </w:r>
      <w:r>
        <w:t>в</w:t>
      </w:r>
      <w:r>
        <w:rPr>
          <w:spacing w:val="-5"/>
        </w:rPr>
        <w:t xml:space="preserve"> </w:t>
      </w:r>
      <w:r>
        <w:t>том,</w:t>
      </w:r>
      <w:r>
        <w:rPr>
          <w:spacing w:val="-4"/>
        </w:rPr>
        <w:t xml:space="preserve"> </w:t>
      </w:r>
      <w:r>
        <w:t>что</w:t>
      </w:r>
      <w:r>
        <w:rPr>
          <w:spacing w:val="-3"/>
        </w:rPr>
        <w:t xml:space="preserve"> </w:t>
      </w:r>
      <w:r>
        <w:rPr>
          <w:b/>
        </w:rPr>
        <w:t>предметом</w:t>
      </w:r>
      <w:r>
        <w:rPr>
          <w:b/>
          <w:spacing w:val="-5"/>
        </w:rPr>
        <w:t xml:space="preserve"> </w:t>
      </w:r>
      <w:r>
        <w:rPr>
          <w:b/>
        </w:rPr>
        <w:t>обучения</w:t>
      </w:r>
      <w:r>
        <w:rPr>
          <w:b/>
          <w:spacing w:val="-5"/>
        </w:rPr>
        <w:t xml:space="preserve"> </w:t>
      </w:r>
      <w:r>
        <w:rPr>
          <w:b/>
        </w:rPr>
        <w:t>здесь</w:t>
      </w:r>
      <w:r>
        <w:rPr>
          <w:b/>
          <w:spacing w:val="-5"/>
        </w:rPr>
        <w:t xml:space="preserve"> </w:t>
      </w:r>
      <w:r>
        <w:rPr>
          <w:b/>
        </w:rPr>
        <w:t>служат</w:t>
      </w:r>
      <w:r>
        <w:rPr>
          <w:b/>
          <w:spacing w:val="-5"/>
        </w:rPr>
        <w:t xml:space="preserve"> </w:t>
      </w:r>
      <w:r>
        <w:rPr>
          <w:b/>
        </w:rPr>
        <w:t>двигательные действия</w:t>
      </w:r>
      <w:r>
        <w:rPr>
          <w:b/>
          <w:spacing w:val="-7"/>
        </w:rPr>
        <w:t xml:space="preserve"> </w:t>
      </w:r>
      <w:r>
        <w:rPr>
          <w:b/>
        </w:rPr>
        <w:t>и</w:t>
      </w:r>
      <w:r>
        <w:rPr>
          <w:b/>
          <w:spacing w:val="-8"/>
        </w:rPr>
        <w:t xml:space="preserve"> </w:t>
      </w:r>
      <w:r>
        <w:rPr>
          <w:b/>
        </w:rPr>
        <w:t>качества</w:t>
      </w:r>
      <w:r>
        <w:rPr>
          <w:b/>
          <w:spacing w:val="-7"/>
        </w:rPr>
        <w:t xml:space="preserve"> </w:t>
      </w:r>
      <w:r>
        <w:t>как</w:t>
      </w:r>
      <w:r>
        <w:rPr>
          <w:spacing w:val="-9"/>
        </w:rPr>
        <w:t xml:space="preserve"> </w:t>
      </w:r>
      <w:r>
        <w:t>средства</w:t>
      </w:r>
      <w:r>
        <w:rPr>
          <w:spacing w:val="-8"/>
        </w:rPr>
        <w:t xml:space="preserve"> </w:t>
      </w:r>
      <w:r>
        <w:t>физического</w:t>
      </w:r>
      <w:r>
        <w:rPr>
          <w:spacing w:val="-8"/>
        </w:rPr>
        <w:t xml:space="preserve"> </w:t>
      </w:r>
      <w:r>
        <w:t>совершенствования человека, воздействия на его психику</w:t>
      </w:r>
      <w:r>
        <w:rPr>
          <w:spacing w:val="-1"/>
        </w:rPr>
        <w:t xml:space="preserve"> </w:t>
      </w:r>
      <w:r>
        <w:t xml:space="preserve">и волевую сферу. </w:t>
      </w:r>
      <w:r>
        <w:rPr>
          <w:i/>
        </w:rPr>
        <w:t xml:space="preserve">Двигатель- ное действие - </w:t>
      </w:r>
      <w:r>
        <w:t>это целенаправленное проявление человеком дви- гательной</w:t>
      </w:r>
      <w:r>
        <w:rPr>
          <w:spacing w:val="-1"/>
        </w:rPr>
        <w:t xml:space="preserve"> </w:t>
      </w:r>
      <w:r>
        <w:t>активности,</w:t>
      </w:r>
      <w:r>
        <w:rPr>
          <w:spacing w:val="-1"/>
        </w:rPr>
        <w:t xml:space="preserve"> </w:t>
      </w:r>
      <w:r>
        <w:t>с помощью</w:t>
      </w:r>
      <w:r>
        <w:rPr>
          <w:spacing w:val="-2"/>
        </w:rPr>
        <w:t xml:space="preserve"> </w:t>
      </w:r>
      <w:r>
        <w:t>которой</w:t>
      </w:r>
      <w:r>
        <w:rPr>
          <w:spacing w:val="-2"/>
        </w:rPr>
        <w:t xml:space="preserve"> </w:t>
      </w:r>
      <w:r>
        <w:t>решаются</w:t>
      </w:r>
      <w:r>
        <w:rPr>
          <w:spacing w:val="-1"/>
        </w:rPr>
        <w:t xml:space="preserve"> </w:t>
      </w:r>
      <w:r>
        <w:t xml:space="preserve">двигательные </w:t>
      </w:r>
      <w:r>
        <w:rPr>
          <w:spacing w:val="-2"/>
        </w:rPr>
        <w:t>задачи.</w:t>
      </w:r>
    </w:p>
    <w:p w:rsidR="009657D9" w:rsidRDefault="00916ABB">
      <w:pPr>
        <w:pStyle w:val="a3"/>
        <w:spacing w:before="4" w:line="204" w:lineRule="auto"/>
        <w:ind w:left="542" w:right="138" w:firstLine="283"/>
      </w:pPr>
      <w:r>
        <w:rPr>
          <w:noProof/>
          <w:lang w:eastAsia="ru-RU"/>
        </w:rPr>
        <mc:AlternateContent>
          <mc:Choice Requires="wps">
            <w:drawing>
              <wp:anchor distT="0" distB="0" distL="0" distR="0" simplePos="0" relativeHeight="15755264" behindDoc="0" locked="0" layoutInCell="1" allowOverlap="1">
                <wp:simplePos x="0" y="0"/>
                <wp:positionH relativeFrom="page">
                  <wp:posOffset>5294629</wp:posOffset>
                </wp:positionH>
                <wp:positionV relativeFrom="paragraph">
                  <wp:posOffset>104001</wp:posOffset>
                </wp:positionV>
                <wp:extent cx="1270" cy="46037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0375"/>
                        </a:xfrm>
                        <a:custGeom>
                          <a:avLst/>
                          <a:gdLst/>
                          <a:ahLst/>
                          <a:cxnLst/>
                          <a:rect l="l" t="t" r="r" b="b"/>
                          <a:pathLst>
                            <a:path h="460375">
                              <a:moveTo>
                                <a:pt x="0" y="0"/>
                              </a:moveTo>
                              <a:lnTo>
                                <a:pt x="0" y="46037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55264" from="416.899994pt,8.189126pt" to="416.899994pt,44.439126pt" stroked="true" strokeweight=".95pt" strokecolor="#000000">
                <v:stroke dashstyle="solid"/>
                <w10:wrap type="none"/>
              </v:line>
            </w:pict>
          </mc:Fallback>
        </mc:AlternateContent>
      </w:r>
      <w:r>
        <w:t xml:space="preserve">В спорте предметом обучения являются приемы ведения со- ревновательного противоборства - спортивная техника и тактика; в спортивных играх это </w:t>
      </w:r>
      <w:r>
        <w:rPr>
          <w:i/>
        </w:rPr>
        <w:t xml:space="preserve">технические приемы игры и тактические действия. </w:t>
      </w:r>
      <w:r>
        <w:t>Техника приема игры - это способ выполнения приема игры, при котором наиболее эффективно достигается решение двигательной задачи (рациональная техника). Под структурой приема игры понимают упорядоченный состав взаимосвязанных частей целостного двигательного акта, систему, ориентированную на успешное решение двигательной задачи. При анализе техники движений выделяют кинематическую (пространственную, временную и пространственно-временную), динамическую (силовую) и ритмическую или координационную струк-</w:t>
      </w:r>
    </w:p>
    <w:p w:rsidR="009657D9" w:rsidRDefault="00916ABB">
      <w:pPr>
        <w:pStyle w:val="a3"/>
        <w:spacing w:before="146"/>
        <w:jc w:val="left"/>
        <w:rPr>
          <w:sz w:val="20"/>
        </w:rPr>
      </w:pPr>
      <w:r>
        <w:rPr>
          <w:noProof/>
          <w:lang w:eastAsia="ru-RU"/>
        </w:rPr>
        <w:drawing>
          <wp:anchor distT="0" distB="0" distL="0" distR="0" simplePos="0" relativeHeight="487611904" behindDoc="1" locked="0" layoutInCell="1" allowOverlap="1">
            <wp:simplePos x="0" y="0"/>
            <wp:positionH relativeFrom="page">
              <wp:posOffset>1021153</wp:posOffset>
            </wp:positionH>
            <wp:positionV relativeFrom="paragraph">
              <wp:posOffset>254502</wp:posOffset>
            </wp:positionV>
            <wp:extent cx="4098186" cy="3389376"/>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24" cstate="print"/>
                    <a:stretch>
                      <a:fillRect/>
                    </a:stretch>
                  </pic:blipFill>
                  <pic:spPr>
                    <a:xfrm>
                      <a:off x="0" y="0"/>
                      <a:ext cx="4098186" cy="3389376"/>
                    </a:xfrm>
                    <a:prstGeom prst="rect">
                      <a:avLst/>
                    </a:prstGeom>
                  </pic:spPr>
                </pic:pic>
              </a:graphicData>
            </a:graphic>
          </wp:anchor>
        </w:drawing>
      </w:r>
    </w:p>
    <w:p w:rsidR="009657D9" w:rsidRDefault="009657D9">
      <w:pPr>
        <w:pStyle w:val="a3"/>
        <w:spacing w:before="13"/>
        <w:jc w:val="left"/>
      </w:pPr>
    </w:p>
    <w:p w:rsidR="009657D9" w:rsidRDefault="00916ABB">
      <w:pPr>
        <w:pStyle w:val="a3"/>
        <w:ind w:left="792"/>
        <w:jc w:val="left"/>
      </w:pPr>
      <w:r>
        <w:rPr>
          <w:spacing w:val="-5"/>
        </w:rPr>
        <w:t>36</w:t>
      </w:r>
    </w:p>
    <w:p w:rsidR="009657D9" w:rsidRDefault="00916ABB">
      <w:pPr>
        <w:pStyle w:val="a3"/>
        <w:spacing w:before="108" w:line="199" w:lineRule="auto"/>
        <w:ind w:left="528" w:right="451"/>
      </w:pPr>
      <w:r>
        <w:br w:type="column"/>
      </w:r>
      <w:r>
        <w:lastRenderedPageBreak/>
        <w:t>туру движений. Эти вопросы изучает биомеханика. Тактические действия служат формой организации соревновательного про- тивоборства спортсмена и максимальной реализации в нем тех- нических приемов.</w:t>
      </w:r>
    </w:p>
    <w:p w:rsidR="009657D9" w:rsidRDefault="00916ABB">
      <w:pPr>
        <w:pStyle w:val="a3"/>
        <w:spacing w:before="26" w:line="187" w:lineRule="auto"/>
        <w:ind w:left="532" w:right="458" w:firstLine="283"/>
      </w:pPr>
      <w:r>
        <w:t>В процессе обучения решаются образовательные, воспитатель- ные и оздоровительные задачи.</w:t>
      </w:r>
    </w:p>
    <w:p w:rsidR="009657D9" w:rsidRDefault="00916ABB">
      <w:pPr>
        <w:pStyle w:val="a3"/>
        <w:spacing w:before="8" w:line="204" w:lineRule="auto"/>
        <w:ind w:left="518" w:right="460" w:firstLine="292"/>
        <w:jc w:val="right"/>
      </w:pPr>
      <w:r>
        <w:rPr>
          <w:b/>
          <w:spacing w:val="-6"/>
        </w:rPr>
        <w:t>Образовательные</w:t>
      </w:r>
      <w:r>
        <w:rPr>
          <w:b/>
          <w:spacing w:val="-14"/>
        </w:rPr>
        <w:t xml:space="preserve"> </w:t>
      </w:r>
      <w:r>
        <w:rPr>
          <w:b/>
          <w:spacing w:val="-6"/>
        </w:rPr>
        <w:t>задачи</w:t>
      </w:r>
      <w:r>
        <w:rPr>
          <w:b/>
          <w:spacing w:val="-17"/>
        </w:rPr>
        <w:t xml:space="preserve"> </w:t>
      </w:r>
      <w:r>
        <w:rPr>
          <w:spacing w:val="-6"/>
        </w:rPr>
        <w:t>проявляются</w:t>
      </w:r>
      <w:r>
        <w:rPr>
          <w:spacing w:val="-16"/>
        </w:rPr>
        <w:t xml:space="preserve"> </w:t>
      </w:r>
      <w:r>
        <w:rPr>
          <w:spacing w:val="-6"/>
        </w:rPr>
        <w:t>в</w:t>
      </w:r>
      <w:r>
        <w:rPr>
          <w:spacing w:val="-16"/>
        </w:rPr>
        <w:t xml:space="preserve"> </w:t>
      </w:r>
      <w:r>
        <w:rPr>
          <w:spacing w:val="-6"/>
        </w:rPr>
        <w:t>следующих</w:t>
      </w:r>
      <w:r>
        <w:rPr>
          <w:spacing w:val="-15"/>
        </w:rPr>
        <w:t xml:space="preserve"> </w:t>
      </w:r>
      <w:r>
        <w:rPr>
          <w:spacing w:val="-6"/>
        </w:rPr>
        <w:t xml:space="preserve">особенностях. </w:t>
      </w:r>
      <w:r>
        <w:t>П</w:t>
      </w:r>
      <w:r>
        <w:rPr>
          <w:spacing w:val="-16"/>
        </w:rPr>
        <w:t xml:space="preserve"> </w:t>
      </w:r>
      <w:r>
        <w:t>е</w:t>
      </w:r>
      <w:r>
        <w:rPr>
          <w:spacing w:val="-13"/>
        </w:rPr>
        <w:t xml:space="preserve"> </w:t>
      </w:r>
      <w:r>
        <w:t>р</w:t>
      </w:r>
      <w:r>
        <w:rPr>
          <w:spacing w:val="-14"/>
        </w:rPr>
        <w:t xml:space="preserve"> </w:t>
      </w:r>
      <w:r>
        <w:t>в</w:t>
      </w:r>
      <w:r>
        <w:rPr>
          <w:spacing w:val="-16"/>
        </w:rPr>
        <w:t xml:space="preserve"> </w:t>
      </w:r>
      <w:r>
        <w:t>а</w:t>
      </w:r>
      <w:r>
        <w:rPr>
          <w:spacing w:val="-13"/>
        </w:rPr>
        <w:t xml:space="preserve"> </w:t>
      </w:r>
      <w:r>
        <w:t>я</w:t>
      </w:r>
      <w:r>
        <w:rPr>
          <w:spacing w:val="-14"/>
        </w:rPr>
        <w:t xml:space="preserve"> </w:t>
      </w:r>
      <w:r>
        <w:t>.</w:t>
      </w:r>
      <w:r>
        <w:rPr>
          <w:spacing w:val="40"/>
        </w:rPr>
        <w:t xml:space="preserve"> </w:t>
      </w:r>
      <w:r>
        <w:t>Главным</w:t>
      </w:r>
      <w:r>
        <w:rPr>
          <w:spacing w:val="34"/>
        </w:rPr>
        <w:t xml:space="preserve"> </w:t>
      </w:r>
      <w:r>
        <w:t>в</w:t>
      </w:r>
      <w:r>
        <w:rPr>
          <w:spacing w:val="32"/>
        </w:rPr>
        <w:t xml:space="preserve"> </w:t>
      </w:r>
      <w:r>
        <w:t>процессе</w:t>
      </w:r>
      <w:r>
        <w:rPr>
          <w:spacing w:val="34"/>
        </w:rPr>
        <w:t xml:space="preserve"> </w:t>
      </w:r>
      <w:r>
        <w:t>овладения</w:t>
      </w:r>
      <w:r>
        <w:rPr>
          <w:spacing w:val="32"/>
        </w:rPr>
        <w:t xml:space="preserve"> </w:t>
      </w:r>
      <w:r>
        <w:t xml:space="preserve">технико-тактическим </w:t>
      </w:r>
      <w:r>
        <w:rPr>
          <w:spacing w:val="-2"/>
        </w:rPr>
        <w:t>содержанием</w:t>
      </w:r>
      <w:r>
        <w:rPr>
          <w:spacing w:val="-7"/>
        </w:rPr>
        <w:t xml:space="preserve"> </w:t>
      </w:r>
      <w:r>
        <w:rPr>
          <w:spacing w:val="-2"/>
        </w:rPr>
        <w:t>служит</w:t>
      </w:r>
      <w:r>
        <w:rPr>
          <w:spacing w:val="-7"/>
        </w:rPr>
        <w:t xml:space="preserve"> </w:t>
      </w:r>
      <w:r>
        <w:rPr>
          <w:spacing w:val="-2"/>
        </w:rPr>
        <w:t>активная</w:t>
      </w:r>
      <w:r>
        <w:rPr>
          <w:spacing w:val="-7"/>
        </w:rPr>
        <w:t xml:space="preserve"> </w:t>
      </w:r>
      <w:r>
        <w:rPr>
          <w:spacing w:val="-2"/>
        </w:rPr>
        <w:t>двигательная</w:t>
      </w:r>
      <w:r>
        <w:rPr>
          <w:spacing w:val="-7"/>
        </w:rPr>
        <w:t xml:space="preserve"> </w:t>
      </w:r>
      <w:r>
        <w:rPr>
          <w:spacing w:val="-2"/>
        </w:rPr>
        <w:t>деятельность,</w:t>
      </w:r>
      <w:r>
        <w:rPr>
          <w:spacing w:val="-6"/>
        </w:rPr>
        <w:t xml:space="preserve"> </w:t>
      </w:r>
      <w:r>
        <w:rPr>
          <w:spacing w:val="-2"/>
        </w:rPr>
        <w:t xml:space="preserve">связанная </w:t>
      </w:r>
      <w:r>
        <w:t>с расходованием потенциальных сил, что требует учета закономер- ностей работоспособности человека, которая зависит от различных факторов:</w:t>
      </w:r>
      <w:r>
        <w:rPr>
          <w:spacing w:val="40"/>
        </w:rPr>
        <w:t xml:space="preserve"> </w:t>
      </w:r>
      <w:r>
        <w:t>наследственных,</w:t>
      </w:r>
      <w:r>
        <w:rPr>
          <w:spacing w:val="40"/>
        </w:rPr>
        <w:t xml:space="preserve"> </w:t>
      </w:r>
      <w:r>
        <w:t>приобретенных</w:t>
      </w:r>
      <w:r>
        <w:rPr>
          <w:spacing w:val="40"/>
        </w:rPr>
        <w:t xml:space="preserve"> </w:t>
      </w:r>
      <w:r>
        <w:t>в</w:t>
      </w:r>
      <w:r>
        <w:rPr>
          <w:spacing w:val="40"/>
        </w:rPr>
        <w:t xml:space="preserve"> </w:t>
      </w:r>
      <w:r>
        <w:t>процессе</w:t>
      </w:r>
      <w:r>
        <w:rPr>
          <w:spacing w:val="40"/>
        </w:rPr>
        <w:t xml:space="preserve"> </w:t>
      </w:r>
      <w:r>
        <w:t>жизни</w:t>
      </w:r>
      <w:r>
        <w:rPr>
          <w:spacing w:val="40"/>
        </w:rPr>
        <w:t xml:space="preserve"> </w:t>
      </w:r>
      <w:r>
        <w:t>и способов</w:t>
      </w:r>
      <w:r>
        <w:rPr>
          <w:spacing w:val="40"/>
        </w:rPr>
        <w:t xml:space="preserve"> </w:t>
      </w:r>
      <w:r>
        <w:t>регулирования</w:t>
      </w:r>
      <w:r>
        <w:rPr>
          <w:spacing w:val="40"/>
        </w:rPr>
        <w:t xml:space="preserve"> </w:t>
      </w:r>
      <w:r>
        <w:t>деятельности</w:t>
      </w:r>
      <w:r>
        <w:rPr>
          <w:spacing w:val="40"/>
        </w:rPr>
        <w:t xml:space="preserve"> </w:t>
      </w:r>
      <w:r>
        <w:t>в</w:t>
      </w:r>
      <w:r>
        <w:rPr>
          <w:spacing w:val="40"/>
        </w:rPr>
        <w:t xml:space="preserve"> </w:t>
      </w:r>
      <w:r>
        <w:t>конкретных</w:t>
      </w:r>
      <w:r>
        <w:rPr>
          <w:spacing w:val="40"/>
        </w:rPr>
        <w:t xml:space="preserve"> </w:t>
      </w:r>
      <w:r>
        <w:t>условиях.</w:t>
      </w:r>
      <w:r>
        <w:rPr>
          <w:spacing w:val="40"/>
        </w:rPr>
        <w:t xml:space="preserve"> </w:t>
      </w:r>
      <w:r>
        <w:t>Спорт</w:t>
      </w:r>
      <w:r>
        <w:rPr>
          <w:spacing w:val="40"/>
        </w:rPr>
        <w:t xml:space="preserve"> </w:t>
      </w:r>
      <w:r>
        <w:t>является</w:t>
      </w:r>
      <w:r>
        <w:rPr>
          <w:spacing w:val="40"/>
        </w:rPr>
        <w:t xml:space="preserve"> </w:t>
      </w:r>
      <w:r>
        <w:t>моделью</w:t>
      </w:r>
      <w:r>
        <w:rPr>
          <w:spacing w:val="40"/>
        </w:rPr>
        <w:t xml:space="preserve"> </w:t>
      </w:r>
      <w:r>
        <w:t>для</w:t>
      </w:r>
      <w:r>
        <w:rPr>
          <w:spacing w:val="40"/>
        </w:rPr>
        <w:t xml:space="preserve"> </w:t>
      </w:r>
      <w:r>
        <w:t>изучения</w:t>
      </w:r>
      <w:r>
        <w:rPr>
          <w:spacing w:val="40"/>
        </w:rPr>
        <w:t xml:space="preserve"> </w:t>
      </w:r>
      <w:r>
        <w:t>резервных</w:t>
      </w:r>
      <w:r>
        <w:rPr>
          <w:spacing w:val="40"/>
        </w:rPr>
        <w:t xml:space="preserve"> </w:t>
      </w:r>
      <w:r>
        <w:t>возможностей человека в экстремальных условиях. Все это требует системы зна- ний</w:t>
      </w:r>
      <w:r>
        <w:rPr>
          <w:spacing w:val="37"/>
        </w:rPr>
        <w:t xml:space="preserve"> </w:t>
      </w:r>
      <w:r>
        <w:t>возможностей</w:t>
      </w:r>
      <w:r>
        <w:rPr>
          <w:spacing w:val="39"/>
        </w:rPr>
        <w:t xml:space="preserve"> </w:t>
      </w:r>
      <w:r>
        <w:t>человеческого</w:t>
      </w:r>
      <w:r>
        <w:rPr>
          <w:spacing w:val="39"/>
        </w:rPr>
        <w:t xml:space="preserve"> </w:t>
      </w:r>
      <w:r>
        <w:t>организма,</w:t>
      </w:r>
      <w:r>
        <w:rPr>
          <w:spacing w:val="39"/>
        </w:rPr>
        <w:t xml:space="preserve"> </w:t>
      </w:r>
      <w:r>
        <w:t>возрастных</w:t>
      </w:r>
      <w:r>
        <w:rPr>
          <w:spacing w:val="41"/>
        </w:rPr>
        <w:t xml:space="preserve"> </w:t>
      </w:r>
      <w:r>
        <w:rPr>
          <w:spacing w:val="-2"/>
        </w:rPr>
        <w:t>особен-</w:t>
      </w:r>
    </w:p>
    <w:p w:rsidR="009657D9" w:rsidRDefault="00916ABB">
      <w:pPr>
        <w:pStyle w:val="a3"/>
        <w:spacing w:line="226" w:lineRule="exact"/>
        <w:ind w:left="518"/>
      </w:pPr>
      <w:r>
        <w:t>ностей</w:t>
      </w:r>
      <w:r>
        <w:rPr>
          <w:spacing w:val="-6"/>
        </w:rPr>
        <w:t xml:space="preserve"> </w:t>
      </w:r>
      <w:r>
        <w:rPr>
          <w:spacing w:val="-2"/>
        </w:rPr>
        <w:t>занимающегося.</w:t>
      </w:r>
    </w:p>
    <w:p w:rsidR="009657D9" w:rsidRDefault="00916ABB">
      <w:pPr>
        <w:pStyle w:val="a3"/>
        <w:spacing w:before="25" w:line="204" w:lineRule="auto"/>
        <w:ind w:left="508" w:right="468" w:firstLine="288"/>
      </w:pPr>
      <w:r>
        <w:rPr>
          <w:spacing w:val="-4"/>
        </w:rPr>
        <w:t>В</w:t>
      </w:r>
      <w:r>
        <w:rPr>
          <w:spacing w:val="-10"/>
        </w:rPr>
        <w:t xml:space="preserve"> </w:t>
      </w:r>
      <w:r>
        <w:rPr>
          <w:spacing w:val="-4"/>
        </w:rPr>
        <w:t>т</w:t>
      </w:r>
      <w:r>
        <w:rPr>
          <w:spacing w:val="-10"/>
        </w:rPr>
        <w:t xml:space="preserve"> </w:t>
      </w:r>
      <w:r>
        <w:rPr>
          <w:spacing w:val="-4"/>
        </w:rPr>
        <w:t>о</w:t>
      </w:r>
      <w:r>
        <w:rPr>
          <w:spacing w:val="-10"/>
        </w:rPr>
        <w:t xml:space="preserve"> </w:t>
      </w:r>
      <w:r>
        <w:rPr>
          <w:spacing w:val="-4"/>
        </w:rPr>
        <w:t>р</w:t>
      </w:r>
      <w:r>
        <w:rPr>
          <w:spacing w:val="-9"/>
        </w:rPr>
        <w:t xml:space="preserve"> </w:t>
      </w:r>
      <w:r>
        <w:rPr>
          <w:spacing w:val="-4"/>
        </w:rPr>
        <w:t>а</w:t>
      </w:r>
      <w:r>
        <w:rPr>
          <w:spacing w:val="-10"/>
        </w:rPr>
        <w:t xml:space="preserve"> </w:t>
      </w:r>
      <w:r>
        <w:rPr>
          <w:spacing w:val="-4"/>
        </w:rPr>
        <w:t>я</w:t>
      </w:r>
      <w:r>
        <w:rPr>
          <w:spacing w:val="-10"/>
        </w:rPr>
        <w:t xml:space="preserve"> </w:t>
      </w:r>
      <w:r>
        <w:rPr>
          <w:spacing w:val="-4"/>
        </w:rPr>
        <w:t>.</w:t>
      </w:r>
      <w:r>
        <w:rPr>
          <w:spacing w:val="-10"/>
        </w:rPr>
        <w:t xml:space="preserve"> </w:t>
      </w:r>
      <w:r>
        <w:rPr>
          <w:spacing w:val="-4"/>
        </w:rPr>
        <w:t>Формирование</w:t>
      </w:r>
      <w:r>
        <w:rPr>
          <w:spacing w:val="-9"/>
        </w:rPr>
        <w:t xml:space="preserve"> </w:t>
      </w:r>
      <w:r>
        <w:rPr>
          <w:spacing w:val="-4"/>
        </w:rPr>
        <w:t>системы</w:t>
      </w:r>
      <w:r>
        <w:t xml:space="preserve"> </w:t>
      </w:r>
      <w:r>
        <w:rPr>
          <w:spacing w:val="-4"/>
        </w:rPr>
        <w:t>двигательных</w:t>
      </w:r>
      <w:r>
        <w:t xml:space="preserve"> </w:t>
      </w:r>
      <w:r>
        <w:rPr>
          <w:spacing w:val="-4"/>
        </w:rPr>
        <w:t xml:space="preserve">навыков (в спор- </w:t>
      </w:r>
      <w:r>
        <w:t xml:space="preserve">тивных играх - комплекс взаимосвязанных технических приемов и тактических действий). Такая система определяет характер и уро- вень физической подготовленности человека. Она выбирается в за- висимости от задач и направленности физического воспитания, на- пример, в учреждениях общего и профессионального образования. В спортивных играх это отражает уровень спортивного мастерства </w:t>
      </w:r>
      <w:r>
        <w:rPr>
          <w:spacing w:val="-2"/>
        </w:rPr>
        <w:t>занимающихся.</w:t>
      </w:r>
    </w:p>
    <w:p w:rsidR="009657D9" w:rsidRDefault="00916ABB">
      <w:pPr>
        <w:pStyle w:val="a3"/>
        <w:spacing w:before="22" w:line="206" w:lineRule="auto"/>
        <w:ind w:left="499" w:right="478" w:firstLine="278"/>
      </w:pPr>
      <w:r>
        <w:t>Т</w:t>
      </w:r>
      <w:r>
        <w:rPr>
          <w:spacing w:val="-14"/>
        </w:rPr>
        <w:t xml:space="preserve"> </w:t>
      </w:r>
      <w:r>
        <w:t>р</w:t>
      </w:r>
      <w:r>
        <w:rPr>
          <w:spacing w:val="-14"/>
        </w:rPr>
        <w:t xml:space="preserve"> </w:t>
      </w:r>
      <w:r>
        <w:t>е</w:t>
      </w:r>
      <w:r>
        <w:rPr>
          <w:spacing w:val="-14"/>
        </w:rPr>
        <w:t xml:space="preserve"> </w:t>
      </w:r>
      <w:r>
        <w:t>т</w:t>
      </w:r>
      <w:r>
        <w:rPr>
          <w:spacing w:val="-13"/>
        </w:rPr>
        <w:t xml:space="preserve"> </w:t>
      </w:r>
      <w:r>
        <w:t>ь</w:t>
      </w:r>
      <w:r>
        <w:rPr>
          <w:spacing w:val="-14"/>
        </w:rPr>
        <w:t xml:space="preserve"> </w:t>
      </w:r>
      <w:r>
        <w:t>я</w:t>
      </w:r>
      <w:r>
        <w:rPr>
          <w:spacing w:val="-14"/>
        </w:rPr>
        <w:t xml:space="preserve"> </w:t>
      </w:r>
      <w:r>
        <w:t>.</w:t>
      </w:r>
      <w:r>
        <w:rPr>
          <w:spacing w:val="-14"/>
        </w:rPr>
        <w:t xml:space="preserve"> </w:t>
      </w:r>
      <w:r>
        <w:t>Связь</w:t>
      </w:r>
      <w:r>
        <w:rPr>
          <w:spacing w:val="-13"/>
        </w:rPr>
        <w:t xml:space="preserve"> </w:t>
      </w:r>
      <w:r>
        <w:t>с</w:t>
      </w:r>
      <w:r>
        <w:rPr>
          <w:spacing w:val="-5"/>
        </w:rPr>
        <w:t xml:space="preserve"> </w:t>
      </w:r>
      <w:r>
        <w:t>развитием комплекса физических качеств: во- первых, формирование двигательных навыков, техники приемов игры неразрывно связано с развитием физических качеств - в про- цессе их выполнения проявляются, востребуются качества; во-вто- рых, освоение приема игры происходит успешнее при направлен- ном развитии специфичных для него качеств; в-третьих, развитие специальных качеств будет более эффективным при одновремен- ном развитии других качеств.</w:t>
      </w:r>
    </w:p>
    <w:p w:rsidR="009657D9" w:rsidRDefault="00916ABB">
      <w:pPr>
        <w:pStyle w:val="a3"/>
        <w:spacing w:before="2" w:line="204" w:lineRule="auto"/>
        <w:ind w:left="484" w:right="483" w:firstLine="273"/>
      </w:pPr>
      <w:r>
        <w:rPr>
          <w:b/>
          <w:spacing w:val="-4"/>
        </w:rPr>
        <w:t>Воспитательные</w:t>
      </w:r>
      <w:r>
        <w:rPr>
          <w:b/>
          <w:spacing w:val="-7"/>
        </w:rPr>
        <w:t xml:space="preserve"> </w:t>
      </w:r>
      <w:r>
        <w:rPr>
          <w:b/>
          <w:spacing w:val="-4"/>
        </w:rPr>
        <w:t>задачи.</w:t>
      </w:r>
      <w:r>
        <w:rPr>
          <w:b/>
          <w:spacing w:val="-6"/>
        </w:rPr>
        <w:t xml:space="preserve"> </w:t>
      </w:r>
      <w:r>
        <w:rPr>
          <w:spacing w:val="-4"/>
        </w:rPr>
        <w:t>В</w:t>
      </w:r>
      <w:r>
        <w:rPr>
          <w:spacing w:val="-6"/>
        </w:rPr>
        <w:t xml:space="preserve"> </w:t>
      </w:r>
      <w:r>
        <w:rPr>
          <w:spacing w:val="-4"/>
        </w:rPr>
        <w:t>процессе</w:t>
      </w:r>
      <w:r>
        <w:rPr>
          <w:spacing w:val="-7"/>
        </w:rPr>
        <w:t xml:space="preserve"> </w:t>
      </w:r>
      <w:r>
        <w:rPr>
          <w:spacing w:val="-4"/>
        </w:rPr>
        <w:t>обучения</w:t>
      </w:r>
      <w:r>
        <w:rPr>
          <w:spacing w:val="-6"/>
        </w:rPr>
        <w:t xml:space="preserve"> </w:t>
      </w:r>
      <w:r>
        <w:rPr>
          <w:spacing w:val="-4"/>
        </w:rPr>
        <w:t>решается</w:t>
      </w:r>
      <w:r>
        <w:rPr>
          <w:spacing w:val="-8"/>
        </w:rPr>
        <w:t xml:space="preserve"> </w:t>
      </w:r>
      <w:r>
        <w:rPr>
          <w:spacing w:val="-4"/>
        </w:rPr>
        <w:t xml:space="preserve">комплекс </w:t>
      </w:r>
      <w:r>
        <w:t>воспитательных</w:t>
      </w:r>
      <w:r>
        <w:rPr>
          <w:spacing w:val="-8"/>
        </w:rPr>
        <w:t xml:space="preserve"> </w:t>
      </w:r>
      <w:r>
        <w:t>задач.</w:t>
      </w:r>
      <w:r>
        <w:rPr>
          <w:spacing w:val="-8"/>
        </w:rPr>
        <w:t xml:space="preserve"> </w:t>
      </w:r>
      <w:r>
        <w:t>Воспитывающее</w:t>
      </w:r>
      <w:r>
        <w:rPr>
          <w:spacing w:val="-8"/>
        </w:rPr>
        <w:t xml:space="preserve"> </w:t>
      </w:r>
      <w:r>
        <w:t>воздействие</w:t>
      </w:r>
      <w:r>
        <w:rPr>
          <w:spacing w:val="-9"/>
        </w:rPr>
        <w:t xml:space="preserve"> </w:t>
      </w:r>
      <w:r>
        <w:t>физкультурно- спортивных занятий полностью зависит от качества обучения, от социально значимых целевых установок, без этого занятия поло- жительной педагогической ценности не имеют. Обучающий по- стоянно должен держать в поле зрения весь комплекс воспитатель- ных задач. Специфика обучения в физическом воспитании накла- дывает отпечаток на методику решения воспитательных задач че- рез свою специфику: воспитание привычки к систематическим за- нятиям физическими упражнениями (физическая активность, здо- ровый стиль жизни); воспитание мужества и умения преодолевать физические трудности (риск, максимальные физические и психи- ческие напряжения); воспитание гигиенических навыков и умений; воспитание правильных взаимоотношений среди обучаемых в про-</w:t>
      </w:r>
    </w:p>
    <w:p w:rsidR="009657D9" w:rsidRDefault="00916ABB">
      <w:pPr>
        <w:spacing w:before="222"/>
        <w:ind w:right="455"/>
        <w:jc w:val="right"/>
        <w:rPr>
          <w:rFonts w:ascii="Arial"/>
          <w:b/>
          <w:sz w:val="18"/>
        </w:rPr>
      </w:pPr>
      <w:r>
        <w:rPr>
          <w:rFonts w:ascii="Arial"/>
          <w:b/>
          <w:spacing w:val="-5"/>
          <w:sz w:val="18"/>
        </w:rPr>
        <w:t>37</w:t>
      </w:r>
    </w:p>
    <w:p w:rsidR="009657D9" w:rsidRDefault="009657D9">
      <w:pPr>
        <w:jc w:val="right"/>
        <w:rPr>
          <w:rFonts w:ascii="Arial"/>
          <w:sz w:val="18"/>
        </w:rPr>
        <w:sectPr w:rsidR="009657D9">
          <w:pgSz w:w="16840" w:h="11910" w:orient="landscape"/>
          <w:pgMar w:top="240" w:right="1100" w:bottom="280" w:left="960" w:header="720" w:footer="720" w:gutter="0"/>
          <w:cols w:num="2" w:space="720" w:equalWidth="0">
            <w:col w:w="7135" w:space="273"/>
            <w:col w:w="7372"/>
          </w:cols>
        </w:sectPr>
      </w:pPr>
    </w:p>
    <w:p w:rsidR="009657D9" w:rsidRDefault="00916ABB">
      <w:pPr>
        <w:pStyle w:val="a3"/>
        <w:spacing w:before="86" w:line="213" w:lineRule="auto"/>
        <w:ind w:left="321" w:right="239"/>
        <w:jc w:val="left"/>
      </w:pPr>
      <w:r>
        <w:lastRenderedPageBreak/>
        <w:t>цессе</w:t>
      </w:r>
      <w:r>
        <w:rPr>
          <w:spacing w:val="80"/>
        </w:rPr>
        <w:t xml:space="preserve"> </w:t>
      </w:r>
      <w:r>
        <w:t>совместного</w:t>
      </w:r>
      <w:r>
        <w:rPr>
          <w:spacing w:val="80"/>
        </w:rPr>
        <w:t xml:space="preserve"> </w:t>
      </w:r>
      <w:r>
        <w:t>выполнения</w:t>
      </w:r>
      <w:r>
        <w:rPr>
          <w:spacing w:val="80"/>
        </w:rPr>
        <w:t xml:space="preserve"> </w:t>
      </w:r>
      <w:r>
        <w:t>технико-тактических</w:t>
      </w:r>
      <w:r>
        <w:rPr>
          <w:spacing w:val="80"/>
        </w:rPr>
        <w:t xml:space="preserve"> </w:t>
      </w:r>
      <w:r>
        <w:t>действий; воспитание</w:t>
      </w:r>
      <w:r>
        <w:rPr>
          <w:spacing w:val="33"/>
        </w:rPr>
        <w:t xml:space="preserve"> </w:t>
      </w:r>
      <w:r>
        <w:t>самостоятельности</w:t>
      </w:r>
      <w:r>
        <w:rPr>
          <w:spacing w:val="32"/>
        </w:rPr>
        <w:t xml:space="preserve"> </w:t>
      </w:r>
      <w:r>
        <w:t>в</w:t>
      </w:r>
      <w:r>
        <w:rPr>
          <w:spacing w:val="32"/>
        </w:rPr>
        <w:t xml:space="preserve"> </w:t>
      </w:r>
      <w:r>
        <w:t>игровой</w:t>
      </w:r>
      <w:r>
        <w:rPr>
          <w:spacing w:val="32"/>
        </w:rPr>
        <w:t xml:space="preserve"> </w:t>
      </w:r>
      <w:r>
        <w:t>и</w:t>
      </w:r>
      <w:r>
        <w:rPr>
          <w:spacing w:val="32"/>
        </w:rPr>
        <w:t xml:space="preserve"> </w:t>
      </w:r>
      <w:r>
        <w:t>соревновательной</w:t>
      </w:r>
      <w:r>
        <w:rPr>
          <w:spacing w:val="32"/>
        </w:rPr>
        <w:t xml:space="preserve"> </w:t>
      </w:r>
      <w:r>
        <w:t>де- ятельности, ответственности за свои действия. Решение задач про- текает в</w:t>
      </w:r>
      <w:r>
        <w:rPr>
          <w:spacing w:val="-3"/>
        </w:rPr>
        <w:t xml:space="preserve"> </w:t>
      </w:r>
      <w:r>
        <w:t>условиях</w:t>
      </w:r>
      <w:r>
        <w:rPr>
          <w:spacing w:val="-2"/>
        </w:rPr>
        <w:t xml:space="preserve"> </w:t>
      </w:r>
      <w:r>
        <w:t>активного</w:t>
      </w:r>
      <w:r>
        <w:rPr>
          <w:spacing w:val="-4"/>
        </w:rPr>
        <w:t xml:space="preserve"> </w:t>
      </w:r>
      <w:r>
        <w:t>специфического</w:t>
      </w:r>
      <w:r>
        <w:rPr>
          <w:spacing w:val="-4"/>
        </w:rPr>
        <w:t xml:space="preserve"> </w:t>
      </w:r>
      <w:r>
        <w:t>контакта</w:t>
      </w:r>
      <w:r>
        <w:rPr>
          <w:spacing w:val="-2"/>
        </w:rPr>
        <w:t xml:space="preserve"> </w:t>
      </w:r>
      <w:r>
        <w:t>обучающего с обучаемыми.</w:t>
      </w:r>
    </w:p>
    <w:p w:rsidR="009657D9" w:rsidRDefault="00916ABB">
      <w:pPr>
        <w:pStyle w:val="a3"/>
        <w:spacing w:before="17" w:line="213" w:lineRule="auto"/>
        <w:ind w:left="345" w:right="231" w:firstLine="278"/>
      </w:pPr>
      <w:r>
        <w:rPr>
          <w:noProof/>
          <w:lang w:eastAsia="ru-RU"/>
        </w:rPr>
        <mc:AlternateContent>
          <mc:Choice Requires="wps">
            <w:drawing>
              <wp:anchor distT="0" distB="0" distL="0" distR="0" simplePos="0" relativeHeight="15756800" behindDoc="0" locked="0" layoutInCell="1" allowOverlap="1">
                <wp:simplePos x="0" y="0"/>
                <wp:positionH relativeFrom="page">
                  <wp:posOffset>5137784</wp:posOffset>
                </wp:positionH>
                <wp:positionV relativeFrom="paragraph">
                  <wp:posOffset>129822</wp:posOffset>
                </wp:positionV>
                <wp:extent cx="41275" cy="312356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3123565"/>
                          <a:chOff x="0" y="0"/>
                          <a:chExt cx="41275" cy="3123565"/>
                        </a:xfrm>
                      </wpg:grpSpPr>
                      <wps:wsp>
                        <wps:cNvPr id="100" name="Graphic 100"/>
                        <wps:cNvSpPr/>
                        <wps:spPr>
                          <a:xfrm>
                            <a:off x="4444" y="0"/>
                            <a:ext cx="1270" cy="2142490"/>
                          </a:xfrm>
                          <a:custGeom>
                            <a:avLst/>
                            <a:gdLst/>
                            <a:ahLst/>
                            <a:cxnLst/>
                            <a:rect l="l" t="t" r="r" b="b"/>
                            <a:pathLst>
                              <a:path h="2142490">
                                <a:moveTo>
                                  <a:pt x="0" y="0"/>
                                </a:moveTo>
                                <a:lnTo>
                                  <a:pt x="0" y="2142490"/>
                                </a:lnTo>
                              </a:path>
                            </a:pathLst>
                          </a:custGeom>
                          <a:ln w="8890">
                            <a:solidFill>
                              <a:srgbClr val="000000"/>
                            </a:solidFill>
                            <a:prstDash val="solid"/>
                          </a:ln>
                        </wps:spPr>
                        <wps:bodyPr wrap="square" lIns="0" tIns="0" rIns="0" bIns="0" rtlCol="0">
                          <a:prstTxWarp prst="textNoShape">
                            <a:avLst/>
                          </a:prstTxWarp>
                          <a:noAutofit/>
                        </wps:bodyPr>
                      </wps:wsp>
                      <wps:wsp>
                        <wps:cNvPr id="101" name="Graphic 101"/>
                        <wps:cNvSpPr/>
                        <wps:spPr>
                          <a:xfrm>
                            <a:off x="31750" y="20954"/>
                            <a:ext cx="1270" cy="3102610"/>
                          </a:xfrm>
                          <a:custGeom>
                            <a:avLst/>
                            <a:gdLst/>
                            <a:ahLst/>
                            <a:cxnLst/>
                            <a:rect l="l" t="t" r="r" b="b"/>
                            <a:pathLst>
                              <a:path h="3102610">
                                <a:moveTo>
                                  <a:pt x="0" y="0"/>
                                </a:moveTo>
                                <a:lnTo>
                                  <a:pt x="0" y="3102610"/>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04.549988pt;margin-top:10.222281pt;width:3.25pt;height:245.95pt;mso-position-horizontal-relative:page;mso-position-vertical-relative:paragraph;z-index:15756800" id="docshapegroup34" coordorigin="8091,204" coordsize="65,4919">
                <v:line style="position:absolute" from="8098,204" to="8098,3578" stroked="true" strokeweight=".7pt" strokecolor="#000000">
                  <v:stroke dashstyle="solid"/>
                </v:line>
                <v:line style="position:absolute" from="8141,237" to="8141,5123" stroked="true" strokeweight="1.45pt" strokecolor="#000000">
                  <v:stroke dashstyle="solid"/>
                </v:line>
                <w10:wrap type="none"/>
              </v:group>
            </w:pict>
          </mc:Fallback>
        </mc:AlternateContent>
      </w:r>
      <w:r>
        <w:rPr>
          <w:b/>
        </w:rPr>
        <w:t xml:space="preserve">Оздоровительные задачи. </w:t>
      </w:r>
      <w:r>
        <w:t>Обучение в физическом воспитании и спорте связано с интенсивным воздействием на все функции организма обучаемых. Это выдвигает обязательное условие: не нанести ущерба здоровью обучаемых. Это относится ко всему комплексу средств физического воспитания и спорта, к содержа- нию и методике обучения, организации процесса обучения в спор- тивных играх.</w:t>
      </w:r>
    </w:p>
    <w:p w:rsidR="009657D9" w:rsidRDefault="00916ABB">
      <w:pPr>
        <w:pStyle w:val="a3"/>
        <w:spacing w:before="5" w:line="213" w:lineRule="auto"/>
        <w:ind w:left="384" w:right="213" w:firstLine="278"/>
      </w:pPr>
      <w:r>
        <w:t>Содержание учебного материала и нагрузки дифференцируются по возрасту, полу и подготовленности с учетом медицинских по- казателей.</w:t>
      </w:r>
      <w:r>
        <w:rPr>
          <w:spacing w:val="-1"/>
        </w:rPr>
        <w:t xml:space="preserve"> </w:t>
      </w:r>
      <w:r>
        <w:t>Соответственно</w:t>
      </w:r>
      <w:r>
        <w:rPr>
          <w:spacing w:val="-1"/>
        </w:rPr>
        <w:t xml:space="preserve"> </w:t>
      </w:r>
      <w:r>
        <w:t>подготавливаются</w:t>
      </w:r>
      <w:r>
        <w:rPr>
          <w:spacing w:val="-1"/>
        </w:rPr>
        <w:t xml:space="preserve"> </w:t>
      </w:r>
      <w:r>
        <w:t>места,</w:t>
      </w:r>
      <w:r>
        <w:rPr>
          <w:spacing w:val="-2"/>
        </w:rPr>
        <w:t xml:space="preserve"> </w:t>
      </w:r>
      <w:r>
        <w:t>оборудование, инвентарь и экипировка обучаемых и обучающего для занятий.</w:t>
      </w:r>
    </w:p>
    <w:p w:rsidR="009657D9" w:rsidRDefault="00916ABB">
      <w:pPr>
        <w:pStyle w:val="a3"/>
        <w:spacing w:before="5" w:line="213" w:lineRule="auto"/>
        <w:ind w:left="408" w:right="178" w:firstLine="273"/>
      </w:pPr>
      <w:r>
        <w:t>Для обучения в физическом воспитании и спорте характерно обязательное наличие медицинского контроля (врачебно-педагоги- ческого), соблюдение установленных гигиенических норм (врачеб- но-физкультурные диспансеры, медперсонал на спортивных сорев- нованиях и т.п.).</w:t>
      </w:r>
    </w:p>
    <w:p w:rsidR="009657D9" w:rsidRDefault="00916ABB">
      <w:pPr>
        <w:pStyle w:val="a3"/>
        <w:spacing w:before="2" w:line="208" w:lineRule="auto"/>
        <w:ind w:left="436" w:right="120" w:firstLine="274"/>
      </w:pPr>
      <w:r>
        <w:t>Эффективность</w:t>
      </w:r>
      <w:r>
        <w:rPr>
          <w:spacing w:val="-2"/>
        </w:rPr>
        <w:t xml:space="preserve"> </w:t>
      </w:r>
      <w:r>
        <w:t>обучения</w:t>
      </w:r>
      <w:r>
        <w:rPr>
          <w:spacing w:val="-3"/>
        </w:rPr>
        <w:t xml:space="preserve"> </w:t>
      </w:r>
      <w:r>
        <w:t>в</w:t>
      </w:r>
      <w:r>
        <w:rPr>
          <w:spacing w:val="-3"/>
        </w:rPr>
        <w:t xml:space="preserve"> </w:t>
      </w:r>
      <w:r>
        <w:t>спортивных</w:t>
      </w:r>
      <w:r>
        <w:rPr>
          <w:spacing w:val="-2"/>
        </w:rPr>
        <w:t xml:space="preserve"> </w:t>
      </w:r>
      <w:r>
        <w:t>играх</w:t>
      </w:r>
      <w:r>
        <w:rPr>
          <w:spacing w:val="-2"/>
        </w:rPr>
        <w:t xml:space="preserve"> </w:t>
      </w:r>
      <w:r>
        <w:t>во</w:t>
      </w:r>
      <w:r>
        <w:rPr>
          <w:spacing w:val="-2"/>
        </w:rPr>
        <w:t xml:space="preserve"> </w:t>
      </w:r>
      <w:r>
        <w:t>многом</w:t>
      </w:r>
      <w:r>
        <w:rPr>
          <w:spacing w:val="-2"/>
        </w:rPr>
        <w:t xml:space="preserve"> </w:t>
      </w:r>
      <w:r>
        <w:t>зависит от соблюдения принципов обучения - основных теоретико-црак- тических положений, отражающих общие научно-педагогические, физиологические и психологические закономерности деятельности человека применительно к специфике физического воспитания и спорта,</w:t>
      </w:r>
      <w:r>
        <w:rPr>
          <w:spacing w:val="-4"/>
        </w:rPr>
        <w:t xml:space="preserve"> </w:t>
      </w:r>
      <w:r>
        <w:t>к</w:t>
      </w:r>
      <w:r>
        <w:rPr>
          <w:spacing w:val="-4"/>
        </w:rPr>
        <w:t xml:space="preserve"> </w:t>
      </w:r>
      <w:r>
        <w:t>особенностям</w:t>
      </w:r>
      <w:r>
        <w:rPr>
          <w:spacing w:val="-4"/>
        </w:rPr>
        <w:t xml:space="preserve"> </w:t>
      </w:r>
      <w:r>
        <w:t>обучения</w:t>
      </w:r>
      <w:r>
        <w:rPr>
          <w:spacing w:val="-5"/>
        </w:rPr>
        <w:t xml:space="preserve"> </w:t>
      </w:r>
      <w:r>
        <w:t>технико-тактическим</w:t>
      </w:r>
      <w:r>
        <w:rPr>
          <w:spacing w:val="-5"/>
        </w:rPr>
        <w:t xml:space="preserve"> </w:t>
      </w:r>
      <w:r>
        <w:t>действиям</w:t>
      </w:r>
      <w:r>
        <w:rPr>
          <w:spacing w:val="-4"/>
        </w:rPr>
        <w:t xml:space="preserve"> </w:t>
      </w:r>
      <w:r>
        <w:t>и развития физических качеств. Это принципы сознательности и активности, наглядности, доступности и индивидуализации, систе- матичности, постепенности. Суть каждого принципа выражается кратко в следующих положениях.</w:t>
      </w:r>
    </w:p>
    <w:p w:rsidR="009657D9" w:rsidRDefault="00916ABB">
      <w:pPr>
        <w:spacing w:line="227" w:lineRule="exact"/>
        <w:ind w:left="768"/>
        <w:jc w:val="both"/>
      </w:pPr>
      <w:r>
        <w:rPr>
          <w:b/>
          <w:spacing w:val="-6"/>
        </w:rPr>
        <w:t>Принцип</w:t>
      </w:r>
      <w:r>
        <w:rPr>
          <w:b/>
          <w:spacing w:val="-7"/>
        </w:rPr>
        <w:t xml:space="preserve"> </w:t>
      </w:r>
      <w:r>
        <w:rPr>
          <w:b/>
          <w:spacing w:val="-6"/>
        </w:rPr>
        <w:t>сознательности</w:t>
      </w:r>
      <w:r>
        <w:rPr>
          <w:b/>
          <w:spacing w:val="-4"/>
        </w:rPr>
        <w:t xml:space="preserve"> </w:t>
      </w:r>
      <w:r>
        <w:rPr>
          <w:b/>
          <w:spacing w:val="-6"/>
        </w:rPr>
        <w:t>и</w:t>
      </w:r>
      <w:r>
        <w:rPr>
          <w:b/>
          <w:spacing w:val="-2"/>
        </w:rPr>
        <w:t xml:space="preserve"> </w:t>
      </w:r>
      <w:r>
        <w:rPr>
          <w:b/>
          <w:spacing w:val="-6"/>
        </w:rPr>
        <w:t>активности</w:t>
      </w:r>
      <w:r>
        <w:rPr>
          <w:b/>
          <w:spacing w:val="1"/>
        </w:rPr>
        <w:t xml:space="preserve"> </w:t>
      </w:r>
      <w:r>
        <w:rPr>
          <w:spacing w:val="-6"/>
        </w:rPr>
        <w:t>«предписывает»:</w:t>
      </w:r>
    </w:p>
    <w:p w:rsidR="009657D9" w:rsidRDefault="00916ABB">
      <w:pPr>
        <w:pStyle w:val="a4"/>
        <w:numPr>
          <w:ilvl w:val="0"/>
          <w:numId w:val="202"/>
        </w:numPr>
        <w:tabs>
          <w:tab w:val="left" w:pos="891"/>
        </w:tabs>
        <w:spacing w:before="6" w:line="216" w:lineRule="auto"/>
        <w:ind w:right="93" w:firstLine="283"/>
        <w:jc w:val="both"/>
      </w:pPr>
      <w:r>
        <w:t>Формировать у</w:t>
      </w:r>
      <w:r>
        <w:rPr>
          <w:spacing w:val="-3"/>
        </w:rPr>
        <w:t xml:space="preserve"> </w:t>
      </w:r>
      <w:r>
        <w:t>обучаемых</w:t>
      </w:r>
      <w:r>
        <w:rPr>
          <w:spacing w:val="-1"/>
        </w:rPr>
        <w:t xml:space="preserve"> </w:t>
      </w:r>
      <w:r>
        <w:t>осмысленное отношение и</w:t>
      </w:r>
      <w:r>
        <w:rPr>
          <w:spacing w:val="-1"/>
        </w:rPr>
        <w:t xml:space="preserve"> </w:t>
      </w:r>
      <w:r>
        <w:t>устойчи- вый</w:t>
      </w:r>
      <w:r>
        <w:rPr>
          <w:spacing w:val="-5"/>
        </w:rPr>
        <w:t xml:space="preserve"> </w:t>
      </w:r>
      <w:r>
        <w:t>интерес</w:t>
      </w:r>
      <w:r>
        <w:rPr>
          <w:spacing w:val="-5"/>
        </w:rPr>
        <w:t xml:space="preserve"> </w:t>
      </w:r>
      <w:r>
        <w:t>(цели</w:t>
      </w:r>
      <w:r>
        <w:rPr>
          <w:spacing w:val="-7"/>
        </w:rPr>
        <w:t xml:space="preserve"> </w:t>
      </w:r>
      <w:r>
        <w:t>ближние</w:t>
      </w:r>
      <w:r>
        <w:rPr>
          <w:spacing w:val="-5"/>
        </w:rPr>
        <w:t xml:space="preserve"> </w:t>
      </w:r>
      <w:r>
        <w:t>и</w:t>
      </w:r>
      <w:r>
        <w:rPr>
          <w:spacing w:val="-6"/>
        </w:rPr>
        <w:t xml:space="preserve"> </w:t>
      </w:r>
      <w:r>
        <w:t>отдаленные</w:t>
      </w:r>
      <w:r>
        <w:rPr>
          <w:spacing w:val="-5"/>
        </w:rPr>
        <w:t xml:space="preserve"> </w:t>
      </w:r>
      <w:r>
        <w:t>в</w:t>
      </w:r>
      <w:r>
        <w:rPr>
          <w:spacing w:val="-6"/>
        </w:rPr>
        <w:t xml:space="preserve"> </w:t>
      </w:r>
      <w:r>
        <w:t>жизни</w:t>
      </w:r>
      <w:r>
        <w:rPr>
          <w:spacing w:val="-8"/>
        </w:rPr>
        <w:t xml:space="preserve"> </w:t>
      </w:r>
      <w:r>
        <w:t>и</w:t>
      </w:r>
      <w:r>
        <w:rPr>
          <w:spacing w:val="-6"/>
        </w:rPr>
        <w:t xml:space="preserve"> </w:t>
      </w:r>
      <w:r>
        <w:t>спорте,</w:t>
      </w:r>
      <w:r>
        <w:rPr>
          <w:spacing w:val="-5"/>
        </w:rPr>
        <w:t xml:space="preserve"> </w:t>
      </w:r>
      <w:r>
        <w:t>воздей- ствие спортивных игр на</w:t>
      </w:r>
      <w:r>
        <w:rPr>
          <w:spacing w:val="-1"/>
        </w:rPr>
        <w:t xml:space="preserve"> </w:t>
      </w:r>
      <w:r>
        <w:t>организм, их прикладное</w:t>
      </w:r>
      <w:r>
        <w:rPr>
          <w:spacing w:val="-1"/>
        </w:rPr>
        <w:t xml:space="preserve"> </w:t>
      </w:r>
      <w:r>
        <w:t>значение, струк- тура техники, тактики и т.д.).</w:t>
      </w:r>
    </w:p>
    <w:p w:rsidR="009657D9" w:rsidRDefault="00916ABB">
      <w:pPr>
        <w:pStyle w:val="a4"/>
        <w:numPr>
          <w:ilvl w:val="0"/>
          <w:numId w:val="202"/>
        </w:numPr>
        <w:tabs>
          <w:tab w:val="left" w:pos="891"/>
        </w:tabs>
        <w:spacing w:line="218" w:lineRule="auto"/>
        <w:ind w:right="63" w:firstLine="283"/>
        <w:jc w:val="both"/>
      </w:pPr>
      <w:r>
        <w:t xml:space="preserve">Стимулировать сознательный анализ (самоанализ), самоконт- роль (изменения в организме) и рациональное использование сил при выполнении физических упражнений (обратная связь - срочная и отставленная информация, наблюдение, анализ ошибок, дей- </w:t>
      </w:r>
      <w:r>
        <w:rPr>
          <w:spacing w:val="-2"/>
        </w:rPr>
        <w:t>ствие).</w:t>
      </w:r>
    </w:p>
    <w:p w:rsidR="009657D9" w:rsidRDefault="00916ABB">
      <w:pPr>
        <w:pStyle w:val="a4"/>
        <w:numPr>
          <w:ilvl w:val="0"/>
          <w:numId w:val="202"/>
        </w:numPr>
        <w:tabs>
          <w:tab w:val="left" w:pos="891"/>
        </w:tabs>
        <w:spacing w:line="208" w:lineRule="auto"/>
        <w:ind w:right="47" w:firstLine="283"/>
        <w:jc w:val="both"/>
      </w:pPr>
      <w:r>
        <w:rPr>
          <w:noProof/>
          <w:lang w:eastAsia="ru-RU"/>
        </w:rPr>
        <mc:AlternateContent>
          <mc:Choice Requires="wps">
            <w:drawing>
              <wp:anchor distT="0" distB="0" distL="0" distR="0" simplePos="0" relativeHeight="15757312" behindDoc="0" locked="0" layoutInCell="1" allowOverlap="1">
                <wp:simplePos x="0" y="0"/>
                <wp:positionH relativeFrom="page">
                  <wp:posOffset>5187950</wp:posOffset>
                </wp:positionH>
                <wp:positionV relativeFrom="paragraph">
                  <wp:posOffset>257218</wp:posOffset>
                </wp:positionV>
                <wp:extent cx="1270" cy="454025"/>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4025"/>
                        </a:xfrm>
                        <a:custGeom>
                          <a:avLst/>
                          <a:gdLst/>
                          <a:ahLst/>
                          <a:cxnLst/>
                          <a:rect l="l" t="t" r="r" b="b"/>
                          <a:pathLst>
                            <a:path h="454025">
                              <a:moveTo>
                                <a:pt x="0" y="0"/>
                              </a:moveTo>
                              <a:lnTo>
                                <a:pt x="0" y="454025"/>
                              </a:lnTo>
                            </a:path>
                          </a:pathLst>
                        </a:custGeom>
                        <a:ln w="241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57312" from="408.5pt,20.253410pt" to="408.5pt,56.00341pt" stroked="true" strokeweight="1.9pt" strokecolor="#000000">
                <v:stroke dashstyle="solid"/>
                <w10:wrap type="none"/>
              </v:line>
            </w:pict>
          </mc:Fallback>
        </mc:AlternateContent>
      </w:r>
      <w:r>
        <w:t>Воспитывать инициативность, самостоятельность и творческое отношение к заданиям. Сочетание руководящей, направляющей роли обучающего и самонаправленной активности обучаемых.</w:t>
      </w:r>
    </w:p>
    <w:p w:rsidR="009657D9" w:rsidRDefault="00916ABB">
      <w:pPr>
        <w:pStyle w:val="a4"/>
        <w:numPr>
          <w:ilvl w:val="0"/>
          <w:numId w:val="202"/>
        </w:numPr>
        <w:tabs>
          <w:tab w:val="left" w:pos="959"/>
        </w:tabs>
        <w:spacing w:line="208" w:lineRule="auto"/>
        <w:ind w:left="561" w:right="38" w:firstLine="288"/>
        <w:jc w:val="both"/>
      </w:pPr>
      <w:r>
        <w:t>Стимулировать активность на основе заинтересованности по средством подбора увлекательного материала (средств, методов, организации занятия), достижения реального результата.</w:t>
      </w:r>
    </w:p>
    <w:p w:rsidR="009657D9" w:rsidRDefault="00916ABB">
      <w:pPr>
        <w:pStyle w:val="a4"/>
        <w:numPr>
          <w:ilvl w:val="0"/>
          <w:numId w:val="202"/>
        </w:numPr>
        <w:tabs>
          <w:tab w:val="left" w:pos="727"/>
        </w:tabs>
        <w:spacing w:before="161" w:line="204" w:lineRule="auto"/>
        <w:ind w:left="321" w:right="640" w:firstLine="292"/>
        <w:jc w:val="both"/>
      </w:pPr>
      <w:r>
        <w:br w:type="column"/>
      </w:r>
      <w:r>
        <w:lastRenderedPageBreak/>
        <w:t>Формировать простейшие методические умения и навыки са моконтроля, умения корректировать свои действия по освоению приемов игры, тактических действий. Активность должна «выхо дить» за пределы занятий под руководством обучающего, форми ровать физическую активность как основу здорового стиля жизни.</w:t>
      </w:r>
    </w:p>
    <w:p w:rsidR="009657D9" w:rsidRDefault="00916ABB">
      <w:pPr>
        <w:pStyle w:val="a3"/>
        <w:spacing w:before="5" w:line="204" w:lineRule="auto"/>
        <w:ind w:left="350" w:right="644" w:firstLine="283"/>
      </w:pPr>
      <w:r>
        <w:rPr>
          <w:b/>
        </w:rPr>
        <w:t xml:space="preserve">Принцип наглядности. </w:t>
      </w:r>
      <w:r>
        <w:t>Наглядность -</w:t>
      </w:r>
      <w:r>
        <w:rPr>
          <w:spacing w:val="-1"/>
        </w:rPr>
        <w:t xml:space="preserve"> </w:t>
      </w:r>
      <w:r>
        <w:t>создание в</w:t>
      </w:r>
      <w:r>
        <w:rPr>
          <w:spacing w:val="-1"/>
        </w:rPr>
        <w:t xml:space="preserve"> </w:t>
      </w:r>
      <w:r>
        <w:t xml:space="preserve">процессе обу- чения приемам игры и развития физических качеств зрительных, слуховых, мышечных ощущений, формирование у обучаемых бо- лее полного и точного чувственного образа техники, тактики, фи- зических способностей, условий выполнения технико-тактических действий и их результатов. Наглядность - не цель, а средство для успешного обучения технике, тактике игры и развития физических </w:t>
      </w:r>
      <w:r>
        <w:rPr>
          <w:spacing w:val="-2"/>
        </w:rPr>
        <w:t>качеств.</w:t>
      </w:r>
    </w:p>
    <w:p w:rsidR="009657D9" w:rsidRDefault="00916ABB">
      <w:pPr>
        <w:pStyle w:val="a3"/>
        <w:spacing w:line="230" w:lineRule="exact"/>
        <w:ind w:left="638"/>
      </w:pPr>
      <w:r>
        <w:t>Основные</w:t>
      </w:r>
      <w:r>
        <w:rPr>
          <w:spacing w:val="-7"/>
        </w:rPr>
        <w:t xml:space="preserve"> </w:t>
      </w:r>
      <w:r>
        <w:t>положения</w:t>
      </w:r>
      <w:r>
        <w:rPr>
          <w:spacing w:val="-6"/>
        </w:rPr>
        <w:t xml:space="preserve"> </w:t>
      </w:r>
      <w:r>
        <w:t>этого</w:t>
      </w:r>
      <w:r>
        <w:rPr>
          <w:spacing w:val="-6"/>
        </w:rPr>
        <w:t xml:space="preserve"> </w:t>
      </w:r>
      <w:r>
        <w:rPr>
          <w:spacing w:val="-2"/>
        </w:rPr>
        <w:t>принципа.</w:t>
      </w:r>
    </w:p>
    <w:p w:rsidR="009657D9" w:rsidRDefault="00916ABB">
      <w:pPr>
        <w:pStyle w:val="a4"/>
        <w:numPr>
          <w:ilvl w:val="0"/>
          <w:numId w:val="202"/>
        </w:numPr>
        <w:tabs>
          <w:tab w:val="left" w:pos="727"/>
        </w:tabs>
        <w:spacing w:before="14" w:line="204" w:lineRule="auto"/>
        <w:ind w:left="321" w:right="653" w:firstLine="292"/>
        <w:jc w:val="both"/>
      </w:pPr>
      <w:r>
        <w:t>Наглядность как необходимая предпосылка освоения приема игры (создание представления, «образа»). Все анализаторы помо- гают «строить» образ. Выделяют комплексный анализатор («чув- ство мяча», «чувство ракетки»).</w:t>
      </w:r>
    </w:p>
    <w:p w:rsidR="009657D9" w:rsidRDefault="00916ABB">
      <w:pPr>
        <w:pStyle w:val="a4"/>
        <w:numPr>
          <w:ilvl w:val="0"/>
          <w:numId w:val="202"/>
        </w:numPr>
        <w:tabs>
          <w:tab w:val="left" w:pos="727"/>
        </w:tabs>
        <w:spacing w:before="11" w:line="199" w:lineRule="auto"/>
        <w:ind w:left="321" w:right="662" w:firstLine="292"/>
        <w:jc w:val="both"/>
      </w:pPr>
      <w:r>
        <w:t>Взаимосвязь</w:t>
      </w:r>
      <w:r>
        <w:rPr>
          <w:spacing w:val="-5"/>
        </w:rPr>
        <w:t xml:space="preserve"> </w:t>
      </w:r>
      <w:r>
        <w:t>непосредственной</w:t>
      </w:r>
      <w:r>
        <w:rPr>
          <w:spacing w:val="-7"/>
        </w:rPr>
        <w:t xml:space="preserve"> </w:t>
      </w:r>
      <w:r>
        <w:t>и</w:t>
      </w:r>
      <w:r>
        <w:rPr>
          <w:spacing w:val="-7"/>
        </w:rPr>
        <w:t xml:space="preserve"> </w:t>
      </w:r>
      <w:r>
        <w:t>опосредованной</w:t>
      </w:r>
      <w:r>
        <w:rPr>
          <w:spacing w:val="-4"/>
        </w:rPr>
        <w:t xml:space="preserve"> </w:t>
      </w:r>
      <w:r>
        <w:t>наглядности. Непосредственная - зрительный, двигательный анализаторы; опос- редованная - слово; с помощью аудиовизуальных средств - сочета- ние зрения и слуха.</w:t>
      </w:r>
    </w:p>
    <w:p w:rsidR="009657D9" w:rsidRDefault="00916ABB">
      <w:pPr>
        <w:pStyle w:val="a3"/>
        <w:spacing w:before="13" w:line="206" w:lineRule="auto"/>
        <w:ind w:left="340" w:right="662" w:firstLine="278"/>
      </w:pPr>
      <w:r>
        <w:rPr>
          <w:b/>
          <w:spacing w:val="-6"/>
        </w:rPr>
        <w:t>Принцип доступности и индивидуализации.</w:t>
      </w:r>
      <w:r>
        <w:rPr>
          <w:b/>
        </w:rPr>
        <w:t xml:space="preserve"> </w:t>
      </w:r>
      <w:r>
        <w:rPr>
          <w:spacing w:val="-6"/>
        </w:rPr>
        <w:t xml:space="preserve">Главным здесь явля- </w:t>
      </w:r>
      <w:r>
        <w:t>ются</w:t>
      </w:r>
      <w:r>
        <w:rPr>
          <w:spacing w:val="-14"/>
        </w:rPr>
        <w:t xml:space="preserve"> </w:t>
      </w:r>
      <w:r>
        <w:t>учет</w:t>
      </w:r>
      <w:r>
        <w:rPr>
          <w:spacing w:val="-14"/>
        </w:rPr>
        <w:t xml:space="preserve"> </w:t>
      </w:r>
      <w:r>
        <w:t>особенностей</w:t>
      </w:r>
      <w:r>
        <w:rPr>
          <w:spacing w:val="-12"/>
        </w:rPr>
        <w:t xml:space="preserve"> </w:t>
      </w:r>
      <w:r>
        <w:t>обучаемых</w:t>
      </w:r>
      <w:r>
        <w:rPr>
          <w:spacing w:val="-14"/>
        </w:rPr>
        <w:t xml:space="preserve"> </w:t>
      </w:r>
      <w:r>
        <w:t>и</w:t>
      </w:r>
      <w:r>
        <w:rPr>
          <w:spacing w:val="-12"/>
        </w:rPr>
        <w:t xml:space="preserve"> </w:t>
      </w:r>
      <w:r>
        <w:t>посильность</w:t>
      </w:r>
      <w:r>
        <w:rPr>
          <w:spacing w:val="-12"/>
        </w:rPr>
        <w:t xml:space="preserve"> </w:t>
      </w:r>
      <w:r>
        <w:t>предлагаемых</w:t>
      </w:r>
      <w:r>
        <w:rPr>
          <w:spacing w:val="-14"/>
        </w:rPr>
        <w:t xml:space="preserve"> </w:t>
      </w:r>
      <w:r>
        <w:t>им заданий, а также обеспечение оздоровительного эффекта обучения (не вредить здоровью).</w:t>
      </w:r>
    </w:p>
    <w:p w:rsidR="009657D9" w:rsidRDefault="00916ABB">
      <w:pPr>
        <w:pStyle w:val="a3"/>
        <w:spacing w:line="207" w:lineRule="exact"/>
        <w:ind w:left="619"/>
      </w:pPr>
      <w:r>
        <w:t>Основные</w:t>
      </w:r>
      <w:r>
        <w:rPr>
          <w:spacing w:val="-7"/>
        </w:rPr>
        <w:t xml:space="preserve"> </w:t>
      </w:r>
      <w:r>
        <w:t>положения</w:t>
      </w:r>
      <w:r>
        <w:rPr>
          <w:spacing w:val="-6"/>
        </w:rPr>
        <w:t xml:space="preserve"> </w:t>
      </w:r>
      <w:r>
        <w:t>этого</w:t>
      </w:r>
      <w:r>
        <w:rPr>
          <w:spacing w:val="-6"/>
        </w:rPr>
        <w:t xml:space="preserve"> </w:t>
      </w:r>
      <w:r>
        <w:rPr>
          <w:spacing w:val="-2"/>
        </w:rPr>
        <w:t>принципа.</w:t>
      </w:r>
    </w:p>
    <w:p w:rsidR="009657D9" w:rsidRDefault="00916ABB">
      <w:pPr>
        <w:pStyle w:val="a4"/>
        <w:numPr>
          <w:ilvl w:val="0"/>
          <w:numId w:val="202"/>
        </w:numPr>
        <w:tabs>
          <w:tab w:val="left" w:pos="727"/>
        </w:tabs>
        <w:spacing w:before="12" w:line="204" w:lineRule="auto"/>
        <w:ind w:left="321" w:right="672" w:firstLine="292"/>
        <w:jc w:val="both"/>
      </w:pPr>
      <w:r>
        <w:t>Определение</w:t>
      </w:r>
      <w:r>
        <w:rPr>
          <w:spacing w:val="-4"/>
        </w:rPr>
        <w:t xml:space="preserve"> </w:t>
      </w:r>
      <w:r>
        <w:t>меры</w:t>
      </w:r>
      <w:r>
        <w:rPr>
          <w:spacing w:val="-2"/>
        </w:rPr>
        <w:t xml:space="preserve"> </w:t>
      </w:r>
      <w:r>
        <w:t>доступного</w:t>
      </w:r>
      <w:r>
        <w:rPr>
          <w:spacing w:val="-1"/>
        </w:rPr>
        <w:t xml:space="preserve"> </w:t>
      </w:r>
      <w:r>
        <w:t>-</w:t>
      </w:r>
      <w:r>
        <w:rPr>
          <w:spacing w:val="-5"/>
        </w:rPr>
        <w:t xml:space="preserve"> </w:t>
      </w:r>
      <w:r>
        <w:t>одна</w:t>
      </w:r>
      <w:r>
        <w:rPr>
          <w:spacing w:val="-2"/>
        </w:rPr>
        <w:t xml:space="preserve"> </w:t>
      </w:r>
      <w:r>
        <w:t>из</w:t>
      </w:r>
      <w:r>
        <w:rPr>
          <w:spacing w:val="-5"/>
        </w:rPr>
        <w:t xml:space="preserve"> </w:t>
      </w:r>
      <w:r>
        <w:t>самых</w:t>
      </w:r>
      <w:r>
        <w:rPr>
          <w:spacing w:val="-3"/>
        </w:rPr>
        <w:t xml:space="preserve"> </w:t>
      </w:r>
      <w:r>
        <w:t>важных</w:t>
      </w:r>
      <w:r>
        <w:rPr>
          <w:spacing w:val="-3"/>
        </w:rPr>
        <w:t xml:space="preserve"> </w:t>
      </w:r>
      <w:r>
        <w:t>и</w:t>
      </w:r>
      <w:r>
        <w:rPr>
          <w:spacing w:val="-5"/>
        </w:rPr>
        <w:t xml:space="preserve"> </w:t>
      </w:r>
      <w:r>
        <w:t>слож- ных проблем физического воспитания и спорта. Здесь можно выде- лить два главных аспекта: первый - возрастно-половой (многолет- ний), второй - учет индивидуальных особенностей (на любом уров- не многолетнего периода).</w:t>
      </w:r>
    </w:p>
    <w:p w:rsidR="009657D9" w:rsidRDefault="00916ABB">
      <w:pPr>
        <w:pStyle w:val="a4"/>
        <w:numPr>
          <w:ilvl w:val="0"/>
          <w:numId w:val="202"/>
        </w:numPr>
        <w:tabs>
          <w:tab w:val="left" w:pos="727"/>
        </w:tabs>
        <w:spacing w:before="14" w:line="204" w:lineRule="auto"/>
        <w:ind w:left="321" w:right="682" w:firstLine="292"/>
        <w:jc w:val="both"/>
      </w:pPr>
      <w:r>
        <w:t>Методические условия доступности: оптимальная преемствен- ность содержания занятий и постепенность нарастания трудностей (развитие специальных физических качеств, подводящие упражне- ния и</w:t>
      </w:r>
      <w:r>
        <w:rPr>
          <w:spacing w:val="-2"/>
        </w:rPr>
        <w:t xml:space="preserve"> </w:t>
      </w:r>
      <w:r>
        <w:t>пр.). В</w:t>
      </w:r>
      <w:r>
        <w:rPr>
          <w:spacing w:val="-3"/>
        </w:rPr>
        <w:t xml:space="preserve"> </w:t>
      </w:r>
      <w:r>
        <w:t>этом принципе выделяют правило:</w:t>
      </w:r>
      <w:r>
        <w:rPr>
          <w:spacing w:val="-1"/>
        </w:rPr>
        <w:t xml:space="preserve"> </w:t>
      </w:r>
      <w:r>
        <w:t>от</w:t>
      </w:r>
      <w:r>
        <w:rPr>
          <w:spacing w:val="-2"/>
        </w:rPr>
        <w:t xml:space="preserve"> </w:t>
      </w:r>
      <w:r>
        <w:t>известного</w:t>
      </w:r>
      <w:r>
        <w:rPr>
          <w:spacing w:val="-2"/>
        </w:rPr>
        <w:t xml:space="preserve"> </w:t>
      </w:r>
      <w:r>
        <w:t>к не- известному или от освоенного к неосвоенному. Чем богаче двига- тельный опыт обучаемых, тем лучше предпосылки для успешного овладения двигательным действием, приемом игры и условие: от простого к сложному, от легкого к трудному (развитие специаль- ных качеств, подводящие упражнения, целостное выполнение при- ема</w:t>
      </w:r>
      <w:r>
        <w:rPr>
          <w:spacing w:val="-5"/>
        </w:rPr>
        <w:t xml:space="preserve"> </w:t>
      </w:r>
      <w:r>
        <w:t>игры</w:t>
      </w:r>
      <w:r>
        <w:rPr>
          <w:spacing w:val="-5"/>
        </w:rPr>
        <w:t xml:space="preserve"> </w:t>
      </w:r>
      <w:r>
        <w:t>в</w:t>
      </w:r>
      <w:r>
        <w:rPr>
          <w:spacing w:val="-7"/>
        </w:rPr>
        <w:t xml:space="preserve"> </w:t>
      </w:r>
      <w:r>
        <w:t>постепенно</w:t>
      </w:r>
      <w:r>
        <w:rPr>
          <w:spacing w:val="-6"/>
        </w:rPr>
        <w:t xml:space="preserve"> </w:t>
      </w:r>
      <w:r>
        <w:t>усложняющихся</w:t>
      </w:r>
      <w:r>
        <w:rPr>
          <w:spacing w:val="-6"/>
        </w:rPr>
        <w:t xml:space="preserve"> </w:t>
      </w:r>
      <w:r>
        <w:t>условиях,</w:t>
      </w:r>
      <w:r>
        <w:rPr>
          <w:spacing w:val="-6"/>
        </w:rPr>
        <w:t xml:space="preserve"> </w:t>
      </w:r>
      <w:r>
        <w:t>сочетание</w:t>
      </w:r>
      <w:r>
        <w:rPr>
          <w:spacing w:val="-5"/>
        </w:rPr>
        <w:t xml:space="preserve"> </w:t>
      </w:r>
      <w:r>
        <w:t>техни- ческих</w:t>
      </w:r>
      <w:r>
        <w:rPr>
          <w:spacing w:val="-8"/>
        </w:rPr>
        <w:t xml:space="preserve"> </w:t>
      </w:r>
      <w:r>
        <w:t>приемов</w:t>
      </w:r>
      <w:r>
        <w:rPr>
          <w:spacing w:val="-7"/>
        </w:rPr>
        <w:t xml:space="preserve"> </w:t>
      </w:r>
      <w:r>
        <w:t>и</w:t>
      </w:r>
      <w:r>
        <w:rPr>
          <w:spacing w:val="-6"/>
        </w:rPr>
        <w:t xml:space="preserve"> </w:t>
      </w:r>
      <w:r>
        <w:t>тактических</w:t>
      </w:r>
      <w:r>
        <w:rPr>
          <w:spacing w:val="-8"/>
        </w:rPr>
        <w:t xml:space="preserve"> </w:t>
      </w:r>
      <w:r>
        <w:t>действий,</w:t>
      </w:r>
      <w:r>
        <w:rPr>
          <w:spacing w:val="-6"/>
        </w:rPr>
        <w:t xml:space="preserve"> </w:t>
      </w:r>
      <w:r>
        <w:t>переключение</w:t>
      </w:r>
      <w:r>
        <w:rPr>
          <w:spacing w:val="-8"/>
        </w:rPr>
        <w:t xml:space="preserve"> </w:t>
      </w:r>
      <w:r>
        <w:t>и</w:t>
      </w:r>
      <w:r>
        <w:rPr>
          <w:spacing w:val="-6"/>
        </w:rPr>
        <w:t xml:space="preserve"> </w:t>
      </w:r>
      <w:r>
        <w:t>т.д.).</w:t>
      </w:r>
      <w:r>
        <w:rPr>
          <w:spacing w:val="-8"/>
        </w:rPr>
        <w:t xml:space="preserve"> </w:t>
      </w:r>
      <w:r>
        <w:t>Осо- бое</w:t>
      </w:r>
      <w:r>
        <w:rPr>
          <w:spacing w:val="8"/>
        </w:rPr>
        <w:t xml:space="preserve"> </w:t>
      </w:r>
      <w:r>
        <w:t>значение</w:t>
      </w:r>
      <w:r>
        <w:rPr>
          <w:spacing w:val="10"/>
        </w:rPr>
        <w:t xml:space="preserve"> </w:t>
      </w:r>
      <w:r>
        <w:t>имеют</w:t>
      </w:r>
      <w:r>
        <w:rPr>
          <w:spacing w:val="11"/>
        </w:rPr>
        <w:t xml:space="preserve"> </w:t>
      </w:r>
      <w:r>
        <w:t>подготовительные</w:t>
      </w:r>
      <w:r>
        <w:rPr>
          <w:spacing w:val="11"/>
        </w:rPr>
        <w:t xml:space="preserve"> </w:t>
      </w:r>
      <w:r>
        <w:t>и</w:t>
      </w:r>
      <w:r>
        <w:rPr>
          <w:spacing w:val="9"/>
        </w:rPr>
        <w:t xml:space="preserve"> </w:t>
      </w:r>
      <w:r>
        <w:t>подводящие</w:t>
      </w:r>
      <w:r>
        <w:rPr>
          <w:spacing w:val="11"/>
        </w:rPr>
        <w:t xml:space="preserve"> </w:t>
      </w:r>
      <w:r>
        <w:rPr>
          <w:spacing w:val="-2"/>
        </w:rPr>
        <w:t>упражнения,</w:t>
      </w:r>
    </w:p>
    <w:p w:rsidR="009657D9" w:rsidRDefault="00916ABB">
      <w:pPr>
        <w:pStyle w:val="a3"/>
        <w:spacing w:before="13" w:line="204" w:lineRule="auto"/>
        <w:ind w:left="321" w:right="679"/>
      </w:pPr>
      <w:r>
        <w:t>«методические</w:t>
      </w:r>
      <w:r>
        <w:rPr>
          <w:spacing w:val="-14"/>
        </w:rPr>
        <w:t xml:space="preserve"> </w:t>
      </w:r>
      <w:r>
        <w:t>лесенки»</w:t>
      </w:r>
      <w:r>
        <w:rPr>
          <w:spacing w:val="-14"/>
        </w:rPr>
        <w:t xml:space="preserve"> </w:t>
      </w:r>
      <w:r>
        <w:t>-</w:t>
      </w:r>
      <w:r>
        <w:rPr>
          <w:spacing w:val="-14"/>
        </w:rPr>
        <w:t xml:space="preserve"> </w:t>
      </w:r>
      <w:r>
        <w:t>системы</w:t>
      </w:r>
      <w:r>
        <w:rPr>
          <w:spacing w:val="-13"/>
        </w:rPr>
        <w:t xml:space="preserve"> </w:t>
      </w:r>
      <w:r>
        <w:t>упражнений</w:t>
      </w:r>
      <w:r>
        <w:rPr>
          <w:spacing w:val="-14"/>
        </w:rPr>
        <w:t xml:space="preserve"> </w:t>
      </w:r>
      <w:r>
        <w:t>(ведение</w:t>
      </w:r>
      <w:r>
        <w:rPr>
          <w:spacing w:val="-14"/>
        </w:rPr>
        <w:t xml:space="preserve"> </w:t>
      </w:r>
      <w:r>
        <w:t>мяча</w:t>
      </w:r>
      <w:r>
        <w:rPr>
          <w:spacing w:val="-14"/>
        </w:rPr>
        <w:t xml:space="preserve"> </w:t>
      </w:r>
      <w:r>
        <w:t>в</w:t>
      </w:r>
      <w:r>
        <w:rPr>
          <w:spacing w:val="-13"/>
        </w:rPr>
        <w:t xml:space="preserve"> </w:t>
      </w:r>
      <w:r>
        <w:t>бас- кетболе по прямой, с изменением направления, правой и левой ру- кой, при противодействии «защитника» и т.д.).</w:t>
      </w:r>
    </w:p>
    <w:p w:rsidR="009657D9" w:rsidRDefault="009657D9">
      <w:pPr>
        <w:spacing w:line="204" w:lineRule="auto"/>
        <w:sectPr w:rsidR="009657D9">
          <w:pgSz w:w="16840" w:h="11910" w:orient="landscape"/>
          <w:pgMar w:top="260" w:right="1100" w:bottom="280" w:left="960" w:header="720" w:footer="720" w:gutter="0"/>
          <w:cols w:num="2" w:space="720" w:equalWidth="0">
            <w:col w:w="6992" w:space="382"/>
            <w:col w:w="7406"/>
          </w:cols>
        </w:sectPr>
      </w:pPr>
    </w:p>
    <w:p w:rsidR="009657D9" w:rsidRDefault="00916ABB">
      <w:pPr>
        <w:tabs>
          <w:tab w:val="left" w:pos="13883"/>
        </w:tabs>
        <w:spacing w:before="98"/>
        <w:ind w:left="590"/>
      </w:pPr>
      <w:r>
        <w:rPr>
          <w:noProof/>
          <w:lang w:eastAsia="ru-RU"/>
        </w:rPr>
        <w:lastRenderedPageBreak/>
        <mc:AlternateContent>
          <mc:Choice Requires="wps">
            <w:drawing>
              <wp:anchor distT="0" distB="0" distL="0" distR="0" simplePos="0" relativeHeight="15755776" behindDoc="0" locked="0" layoutInCell="1" allowOverlap="1">
                <wp:simplePos x="0" y="0"/>
                <wp:positionH relativeFrom="page">
                  <wp:posOffset>27305</wp:posOffset>
                </wp:positionH>
                <wp:positionV relativeFrom="page">
                  <wp:posOffset>4264025</wp:posOffset>
                </wp:positionV>
                <wp:extent cx="1270" cy="1999614"/>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99614"/>
                        </a:xfrm>
                        <a:custGeom>
                          <a:avLst/>
                          <a:gdLst/>
                          <a:ahLst/>
                          <a:cxnLst/>
                          <a:rect l="l" t="t" r="r" b="b"/>
                          <a:pathLst>
                            <a:path h="1999614">
                              <a:moveTo>
                                <a:pt x="0" y="0"/>
                              </a:moveTo>
                              <a:lnTo>
                                <a:pt x="0" y="1999614"/>
                              </a:lnTo>
                            </a:path>
                          </a:pathLst>
                        </a:custGeom>
                        <a:ln w="3048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5776" from="2.15pt,335.75pt" to="2.15pt,493.2pt" stroked="true" strokeweight="2.4pt" strokecolor="#000000">
                <v:stroke dashstyle="solid"/>
                <w10:wrap type="none"/>
              </v:line>
            </w:pict>
          </mc:Fallback>
        </mc:AlternateContent>
      </w:r>
      <w:r>
        <w:rPr>
          <w:noProof/>
          <w:lang w:eastAsia="ru-RU"/>
        </w:rPr>
        <mc:AlternateContent>
          <mc:Choice Requires="wps">
            <w:drawing>
              <wp:anchor distT="0" distB="0" distL="0" distR="0" simplePos="0" relativeHeight="15756288" behindDoc="0" locked="0" layoutInCell="1" allowOverlap="1">
                <wp:simplePos x="0" y="0"/>
                <wp:positionH relativeFrom="page">
                  <wp:posOffset>133985</wp:posOffset>
                </wp:positionH>
                <wp:positionV relativeFrom="page">
                  <wp:posOffset>2209800</wp:posOffset>
                </wp:positionV>
                <wp:extent cx="1270" cy="2136775"/>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36775"/>
                        </a:xfrm>
                        <a:custGeom>
                          <a:avLst/>
                          <a:gdLst/>
                          <a:ahLst/>
                          <a:cxnLst/>
                          <a:rect l="l" t="t" r="r" b="b"/>
                          <a:pathLst>
                            <a:path h="2136775">
                              <a:moveTo>
                                <a:pt x="0" y="0"/>
                              </a:moveTo>
                              <a:lnTo>
                                <a:pt x="0" y="21367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6288" from="10.55pt,174pt" to="10.55pt,342.25pt" stroked="true" strokeweight=".25pt" strokecolor="#000000">
                <v:stroke dashstyle="solid"/>
                <w10:wrap type="none"/>
              </v:line>
            </w:pict>
          </mc:Fallback>
        </mc:AlternateContent>
      </w:r>
      <w:r>
        <w:rPr>
          <w:rFonts w:ascii="Arial"/>
          <w:b/>
          <w:spacing w:val="-5"/>
          <w:position w:val="-1"/>
          <w:sz w:val="20"/>
        </w:rPr>
        <w:t>38</w:t>
      </w:r>
      <w:r>
        <w:rPr>
          <w:rFonts w:ascii="Arial"/>
          <w:b/>
          <w:position w:val="-1"/>
          <w:sz w:val="20"/>
        </w:rPr>
        <w:tab/>
      </w:r>
      <w:r>
        <w:rPr>
          <w:spacing w:val="-5"/>
        </w:rPr>
        <w:t>39</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4"/>
        <w:numPr>
          <w:ilvl w:val="0"/>
          <w:numId w:val="202"/>
        </w:numPr>
        <w:tabs>
          <w:tab w:val="left" w:pos="733"/>
        </w:tabs>
        <w:spacing w:before="89" w:line="213" w:lineRule="auto"/>
        <w:ind w:left="264" w:right="234" w:firstLine="278"/>
        <w:jc w:val="both"/>
      </w:pPr>
      <w:r>
        <w:lastRenderedPageBreak/>
        <w:t>Индивидуализация предполагает учитывать индивидуальные особенности обучаемых при использовании средств и методов, при построении</w:t>
      </w:r>
      <w:r>
        <w:rPr>
          <w:spacing w:val="-6"/>
        </w:rPr>
        <w:t xml:space="preserve"> </w:t>
      </w:r>
      <w:r>
        <w:t>занятий</w:t>
      </w:r>
      <w:r>
        <w:rPr>
          <w:spacing w:val="-5"/>
        </w:rPr>
        <w:t xml:space="preserve"> </w:t>
      </w:r>
      <w:r>
        <w:t>и</w:t>
      </w:r>
      <w:r>
        <w:rPr>
          <w:spacing w:val="-6"/>
        </w:rPr>
        <w:t xml:space="preserve"> </w:t>
      </w:r>
      <w:r>
        <w:t>осуществлять</w:t>
      </w:r>
      <w:r>
        <w:rPr>
          <w:spacing w:val="-6"/>
        </w:rPr>
        <w:t xml:space="preserve"> </w:t>
      </w:r>
      <w:r>
        <w:t>индивидуальный</w:t>
      </w:r>
      <w:r>
        <w:rPr>
          <w:spacing w:val="-6"/>
        </w:rPr>
        <w:t xml:space="preserve"> </w:t>
      </w:r>
      <w:r>
        <w:t>подход</w:t>
      </w:r>
      <w:r>
        <w:rPr>
          <w:spacing w:val="-6"/>
        </w:rPr>
        <w:t xml:space="preserve"> </w:t>
      </w:r>
      <w:r>
        <w:t>к</w:t>
      </w:r>
      <w:r>
        <w:rPr>
          <w:spacing w:val="-6"/>
        </w:rPr>
        <w:t xml:space="preserve"> </w:t>
      </w:r>
      <w:r>
        <w:t>ним. Как</w:t>
      </w:r>
      <w:r>
        <w:rPr>
          <w:spacing w:val="-6"/>
        </w:rPr>
        <w:t xml:space="preserve"> </w:t>
      </w:r>
      <w:r>
        <w:t>бы</w:t>
      </w:r>
      <w:r>
        <w:rPr>
          <w:spacing w:val="-6"/>
        </w:rPr>
        <w:t xml:space="preserve"> </w:t>
      </w:r>
      <w:r>
        <w:t>ни</w:t>
      </w:r>
      <w:r>
        <w:rPr>
          <w:spacing w:val="-6"/>
        </w:rPr>
        <w:t xml:space="preserve"> </w:t>
      </w:r>
      <w:r>
        <w:t>подбирались</w:t>
      </w:r>
      <w:r>
        <w:rPr>
          <w:spacing w:val="-8"/>
        </w:rPr>
        <w:t xml:space="preserve"> </w:t>
      </w:r>
      <w:r>
        <w:t>обучаемые</w:t>
      </w:r>
      <w:r>
        <w:rPr>
          <w:spacing w:val="-6"/>
        </w:rPr>
        <w:t xml:space="preserve"> </w:t>
      </w:r>
      <w:r>
        <w:t>в</w:t>
      </w:r>
      <w:r>
        <w:rPr>
          <w:spacing w:val="-7"/>
        </w:rPr>
        <w:t xml:space="preserve"> </w:t>
      </w:r>
      <w:r>
        <w:t>группу,</w:t>
      </w:r>
      <w:r>
        <w:rPr>
          <w:spacing w:val="-6"/>
        </w:rPr>
        <w:t xml:space="preserve"> </w:t>
      </w:r>
      <w:r>
        <w:t>даже</w:t>
      </w:r>
      <w:r>
        <w:rPr>
          <w:spacing w:val="-8"/>
        </w:rPr>
        <w:t xml:space="preserve"> </w:t>
      </w:r>
      <w:r>
        <w:t>двух</w:t>
      </w:r>
      <w:r>
        <w:rPr>
          <w:spacing w:val="-6"/>
        </w:rPr>
        <w:t xml:space="preserve"> </w:t>
      </w:r>
      <w:r>
        <w:t>лиц</w:t>
      </w:r>
      <w:r>
        <w:rPr>
          <w:spacing w:val="-6"/>
        </w:rPr>
        <w:t xml:space="preserve"> </w:t>
      </w:r>
      <w:r>
        <w:t>с</w:t>
      </w:r>
      <w:r>
        <w:rPr>
          <w:spacing w:val="-6"/>
        </w:rPr>
        <w:t xml:space="preserve"> </w:t>
      </w:r>
      <w:r>
        <w:t>одина- ковыми возможностями не найти. При этом создаются благопри- ятные условия для развития индивидуальных способностей. Инди- видуализация</w:t>
      </w:r>
      <w:r>
        <w:rPr>
          <w:spacing w:val="-5"/>
        </w:rPr>
        <w:t xml:space="preserve"> </w:t>
      </w:r>
      <w:r>
        <w:t>широко</w:t>
      </w:r>
      <w:r>
        <w:rPr>
          <w:spacing w:val="-4"/>
        </w:rPr>
        <w:t xml:space="preserve"> </w:t>
      </w:r>
      <w:r>
        <w:t>используется</w:t>
      </w:r>
      <w:r>
        <w:rPr>
          <w:spacing w:val="-3"/>
        </w:rPr>
        <w:t xml:space="preserve"> </w:t>
      </w:r>
      <w:r>
        <w:t>в</w:t>
      </w:r>
      <w:r>
        <w:rPr>
          <w:spacing w:val="-5"/>
        </w:rPr>
        <w:t xml:space="preserve"> </w:t>
      </w:r>
      <w:r>
        <w:t>спортивных</w:t>
      </w:r>
      <w:r>
        <w:rPr>
          <w:spacing w:val="-2"/>
        </w:rPr>
        <w:t xml:space="preserve"> </w:t>
      </w:r>
      <w:r>
        <w:t>играх:</w:t>
      </w:r>
      <w:r>
        <w:rPr>
          <w:spacing w:val="-1"/>
        </w:rPr>
        <w:t xml:space="preserve"> </w:t>
      </w:r>
      <w:r>
        <w:t>в</w:t>
      </w:r>
      <w:r>
        <w:rPr>
          <w:spacing w:val="-3"/>
        </w:rPr>
        <w:t xml:space="preserve"> </w:t>
      </w:r>
      <w:r>
        <w:t>процессе спортивной ориентации и отбора; при выборе игрового амплуа в командных играх.</w:t>
      </w:r>
    </w:p>
    <w:p w:rsidR="009657D9" w:rsidRDefault="00916ABB">
      <w:pPr>
        <w:pStyle w:val="a3"/>
        <w:spacing w:before="5" w:line="218" w:lineRule="auto"/>
        <w:ind w:left="307" w:right="226" w:firstLine="273"/>
      </w:pPr>
      <w:r>
        <w:rPr>
          <w:b/>
        </w:rPr>
        <w:t>Принцип</w:t>
      </w:r>
      <w:r>
        <w:rPr>
          <w:b/>
          <w:spacing w:val="-1"/>
        </w:rPr>
        <w:t xml:space="preserve"> </w:t>
      </w:r>
      <w:r>
        <w:rPr>
          <w:b/>
        </w:rPr>
        <w:t xml:space="preserve">систематичности. </w:t>
      </w:r>
      <w:r>
        <w:t>Согласно</w:t>
      </w:r>
      <w:r>
        <w:rPr>
          <w:spacing w:val="-1"/>
        </w:rPr>
        <w:t xml:space="preserve"> </w:t>
      </w:r>
      <w:r>
        <w:t>принципу</w:t>
      </w:r>
      <w:r>
        <w:rPr>
          <w:spacing w:val="-1"/>
        </w:rPr>
        <w:t xml:space="preserve"> </w:t>
      </w:r>
      <w:r>
        <w:t>обучение -</w:t>
      </w:r>
      <w:r>
        <w:rPr>
          <w:spacing w:val="-2"/>
        </w:rPr>
        <w:t xml:space="preserve"> </w:t>
      </w:r>
      <w:r>
        <w:t>это процесс, построенный по определенному плану, постоянно повто- ряющийся, образующий систему (упорядоченную целостность). Здесь выделяют следующие положения:</w:t>
      </w:r>
    </w:p>
    <w:p w:rsidR="009657D9" w:rsidRDefault="00916ABB">
      <w:pPr>
        <w:pStyle w:val="a4"/>
        <w:numPr>
          <w:ilvl w:val="0"/>
          <w:numId w:val="202"/>
        </w:numPr>
        <w:tabs>
          <w:tab w:val="left" w:pos="719"/>
        </w:tabs>
        <w:spacing w:before="2" w:line="208" w:lineRule="auto"/>
        <w:ind w:left="326" w:right="203" w:firstLine="283"/>
        <w:jc w:val="both"/>
      </w:pPr>
      <w:r>
        <w:rPr>
          <w:spacing w:val="-4"/>
        </w:rPr>
        <w:t xml:space="preserve">Непрерывность и преемственность процесса обучения, оптималь- </w:t>
      </w:r>
      <w:r>
        <w:t>ное</w:t>
      </w:r>
      <w:r>
        <w:rPr>
          <w:spacing w:val="-8"/>
        </w:rPr>
        <w:t xml:space="preserve"> </w:t>
      </w:r>
      <w:r>
        <w:t>чередование</w:t>
      </w:r>
      <w:r>
        <w:rPr>
          <w:spacing w:val="-8"/>
        </w:rPr>
        <w:t xml:space="preserve"> </w:t>
      </w:r>
      <w:r>
        <w:t>физической</w:t>
      </w:r>
      <w:r>
        <w:rPr>
          <w:spacing w:val="-8"/>
        </w:rPr>
        <w:t xml:space="preserve"> </w:t>
      </w:r>
      <w:r>
        <w:t>нагрузки</w:t>
      </w:r>
      <w:r>
        <w:rPr>
          <w:spacing w:val="-8"/>
        </w:rPr>
        <w:t xml:space="preserve"> </w:t>
      </w:r>
      <w:r>
        <w:t>и</w:t>
      </w:r>
      <w:r>
        <w:rPr>
          <w:spacing w:val="-8"/>
        </w:rPr>
        <w:t xml:space="preserve"> </w:t>
      </w:r>
      <w:r>
        <w:t>отдыха</w:t>
      </w:r>
      <w:r>
        <w:rPr>
          <w:spacing w:val="-8"/>
        </w:rPr>
        <w:t xml:space="preserve"> </w:t>
      </w:r>
      <w:r>
        <w:t>(несоблюдение</w:t>
      </w:r>
      <w:r>
        <w:rPr>
          <w:spacing w:val="-8"/>
        </w:rPr>
        <w:t xml:space="preserve"> </w:t>
      </w:r>
      <w:r>
        <w:t>это- го может привести к утрате положительного эффекта занятий).</w:t>
      </w:r>
    </w:p>
    <w:p w:rsidR="009657D9" w:rsidRDefault="00916ABB">
      <w:pPr>
        <w:pStyle w:val="a4"/>
        <w:numPr>
          <w:ilvl w:val="0"/>
          <w:numId w:val="202"/>
        </w:numPr>
        <w:tabs>
          <w:tab w:val="left" w:pos="719"/>
        </w:tabs>
        <w:spacing w:line="211" w:lineRule="auto"/>
        <w:ind w:left="326" w:right="177" w:firstLine="283"/>
        <w:jc w:val="both"/>
      </w:pPr>
      <w:r>
        <w:t>Повторяемость и вариативность. Повторяемость необходима для формирования технико-тактических действий на уровне двига- тельных умений, навыков и суперумений, а вариативность обеспе- чивает эффективность приемов игры в различных условиях, в экст- ремальных соревновательных ситуациях.</w:t>
      </w:r>
    </w:p>
    <w:p w:rsidR="009657D9" w:rsidRDefault="00916ABB">
      <w:pPr>
        <w:pStyle w:val="a4"/>
        <w:numPr>
          <w:ilvl w:val="0"/>
          <w:numId w:val="202"/>
        </w:numPr>
        <w:tabs>
          <w:tab w:val="left" w:pos="719"/>
        </w:tabs>
        <w:spacing w:line="208" w:lineRule="auto"/>
        <w:ind w:left="326" w:right="95" w:firstLine="283"/>
        <w:jc w:val="both"/>
      </w:pPr>
      <w:r>
        <w:t>Последовательность занятий, средств, методов. Она тесно свя- зана с требованием доступности, которая во многом определяет последовательность. Последовательность изучения очень важна в игровых видах спорта, где имеет место обширный арсенал технико- тактических действий (атакующих и оборонительных). После- довательность здесь выражается в трех аспектах: первый - локаль- ная последовательность, применительно к способам отдельного приема игры или виду тактических действий; второй - региональная последовательность, отдельно для всей технической подготовки, отдельно для тактической; третий - общая последовательность для технико-тактической подготовки - в динамике многолетней подготовки (Ю.Д.Железняк, 1978). Последовательность играет важ- ную роль в развитии физических качеств (нагрузки скоростного характера должны предшествовать нагрузкам, требующим прояв- ления выносливости, а не наоборот; хорошо сочетаются скоростные и силовые нагрузки).</w:t>
      </w:r>
    </w:p>
    <w:p w:rsidR="009657D9" w:rsidRDefault="00916ABB">
      <w:pPr>
        <w:spacing w:before="5"/>
        <w:ind w:left="720"/>
        <w:jc w:val="both"/>
      </w:pPr>
      <w:r>
        <w:rPr>
          <w:b/>
          <w:spacing w:val="-4"/>
        </w:rPr>
        <w:t>Принцип</w:t>
      </w:r>
      <w:r>
        <w:rPr>
          <w:b/>
          <w:spacing w:val="-3"/>
        </w:rPr>
        <w:t xml:space="preserve"> </w:t>
      </w:r>
      <w:r>
        <w:rPr>
          <w:b/>
          <w:spacing w:val="-4"/>
        </w:rPr>
        <w:t>постепенности.</w:t>
      </w:r>
      <w:r>
        <w:rPr>
          <w:b/>
          <w:spacing w:val="-1"/>
        </w:rPr>
        <w:t xml:space="preserve"> </w:t>
      </w:r>
      <w:r>
        <w:rPr>
          <w:spacing w:val="-4"/>
        </w:rPr>
        <w:t>Он</w:t>
      </w:r>
      <w:r>
        <w:rPr>
          <w:spacing w:val="1"/>
        </w:rPr>
        <w:t xml:space="preserve"> </w:t>
      </w:r>
      <w:r>
        <w:rPr>
          <w:spacing w:val="-4"/>
        </w:rPr>
        <w:t>выражается</w:t>
      </w:r>
      <w:r>
        <w:rPr>
          <w:spacing w:val="-2"/>
        </w:rPr>
        <w:t xml:space="preserve"> </w:t>
      </w:r>
      <w:r>
        <w:rPr>
          <w:spacing w:val="-4"/>
        </w:rPr>
        <w:t>в</w:t>
      </w:r>
      <w:r>
        <w:rPr>
          <w:spacing w:val="-2"/>
        </w:rPr>
        <w:t xml:space="preserve"> </w:t>
      </w:r>
      <w:r>
        <w:rPr>
          <w:spacing w:val="-4"/>
        </w:rPr>
        <w:t>следующем:</w:t>
      </w:r>
    </w:p>
    <w:p w:rsidR="009657D9" w:rsidRDefault="00916ABB">
      <w:pPr>
        <w:pStyle w:val="a4"/>
        <w:numPr>
          <w:ilvl w:val="1"/>
          <w:numId w:val="202"/>
        </w:numPr>
        <w:tabs>
          <w:tab w:val="left" w:pos="843"/>
        </w:tabs>
        <w:spacing w:before="19" w:line="254" w:lineRule="auto"/>
        <w:ind w:right="85" w:firstLine="278"/>
        <w:jc w:val="both"/>
      </w:pPr>
      <w:r>
        <w:t>Необходимо</w:t>
      </w:r>
      <w:r>
        <w:rPr>
          <w:spacing w:val="-1"/>
        </w:rPr>
        <w:t xml:space="preserve"> </w:t>
      </w:r>
      <w:r>
        <w:t>регулярно обновлять задания с общей тенденцией к увеличению нагрузок.</w:t>
      </w:r>
    </w:p>
    <w:p w:rsidR="009657D9" w:rsidRDefault="00916ABB">
      <w:pPr>
        <w:pStyle w:val="a4"/>
        <w:numPr>
          <w:ilvl w:val="1"/>
          <w:numId w:val="202"/>
        </w:numPr>
        <w:tabs>
          <w:tab w:val="left" w:pos="843"/>
        </w:tabs>
        <w:spacing w:line="204" w:lineRule="auto"/>
        <w:ind w:right="38" w:firstLine="278"/>
        <w:jc w:val="both"/>
      </w:pPr>
      <w:r>
        <w:t>Усложнять задания и формы повышения нагрузок. Это необ- ходимо для того, чтобы избежать отрицательного влияния адапта- ции</w:t>
      </w:r>
      <w:r>
        <w:rPr>
          <w:spacing w:val="-7"/>
        </w:rPr>
        <w:t xml:space="preserve"> </w:t>
      </w:r>
      <w:r>
        <w:t>к</w:t>
      </w:r>
      <w:r>
        <w:rPr>
          <w:spacing w:val="-6"/>
        </w:rPr>
        <w:t xml:space="preserve"> </w:t>
      </w:r>
      <w:r>
        <w:t>однообразным</w:t>
      </w:r>
      <w:r>
        <w:rPr>
          <w:spacing w:val="-7"/>
        </w:rPr>
        <w:t xml:space="preserve"> </w:t>
      </w:r>
      <w:r>
        <w:t>нагрузкам,</w:t>
      </w:r>
      <w:r>
        <w:rPr>
          <w:spacing w:val="-4"/>
        </w:rPr>
        <w:t xml:space="preserve"> </w:t>
      </w:r>
      <w:r>
        <w:t>что</w:t>
      </w:r>
      <w:r>
        <w:rPr>
          <w:spacing w:val="-4"/>
        </w:rPr>
        <w:t xml:space="preserve"> </w:t>
      </w:r>
      <w:r>
        <w:t>уменьшает</w:t>
      </w:r>
      <w:r>
        <w:rPr>
          <w:spacing w:val="-7"/>
        </w:rPr>
        <w:t xml:space="preserve"> </w:t>
      </w:r>
      <w:r>
        <w:t>сдвиги</w:t>
      </w:r>
      <w:r>
        <w:rPr>
          <w:spacing w:val="-7"/>
        </w:rPr>
        <w:t xml:space="preserve"> </w:t>
      </w:r>
      <w:r>
        <w:t>и</w:t>
      </w:r>
      <w:r>
        <w:rPr>
          <w:spacing w:val="-7"/>
        </w:rPr>
        <w:t xml:space="preserve"> </w:t>
      </w:r>
      <w:r>
        <w:t>может</w:t>
      </w:r>
      <w:r>
        <w:rPr>
          <w:spacing w:val="-7"/>
        </w:rPr>
        <w:t xml:space="preserve"> </w:t>
      </w:r>
      <w:r>
        <w:t>при- вести к застою результатов. По мере освоения технико-тактических действий необходимо постоянно варьировать условия их вы- полнения, совершенствование техники сочетать со специальной физической подготовкой, способствующей повышению двигатель-</w:t>
      </w:r>
    </w:p>
    <w:p w:rsidR="009657D9" w:rsidRDefault="00916ABB">
      <w:pPr>
        <w:pStyle w:val="a3"/>
        <w:spacing w:before="175" w:line="192" w:lineRule="auto"/>
        <w:ind w:left="331" w:right="294"/>
        <w:jc w:val="left"/>
      </w:pPr>
      <w:r>
        <w:br w:type="column"/>
      </w:r>
      <w:r>
        <w:lastRenderedPageBreak/>
        <w:t>ного потенциала, от которого во многом зависит уровень спортив- ного результата.</w:t>
      </w:r>
    </w:p>
    <w:p w:rsidR="009657D9" w:rsidRDefault="00916ABB">
      <w:pPr>
        <w:pStyle w:val="a3"/>
        <w:spacing w:before="8" w:line="211" w:lineRule="auto"/>
        <w:ind w:left="331" w:right="568" w:firstLine="283"/>
      </w:pPr>
      <w:r>
        <w:t>Принципы обучения тесно взаимосвязаны, ни один из них не может быть реализован в полной мере, если игнорируются другие.</w:t>
      </w:r>
    </w:p>
    <w:p w:rsidR="009657D9" w:rsidRDefault="009657D9">
      <w:pPr>
        <w:pStyle w:val="a3"/>
        <w:spacing w:before="103"/>
        <w:jc w:val="left"/>
      </w:pPr>
    </w:p>
    <w:p w:rsidR="009657D9" w:rsidRDefault="00916ABB">
      <w:pPr>
        <w:pStyle w:val="3"/>
        <w:numPr>
          <w:ilvl w:val="2"/>
          <w:numId w:val="203"/>
        </w:numPr>
        <w:tabs>
          <w:tab w:val="left" w:pos="1694"/>
          <w:tab w:val="left" w:pos="2544"/>
        </w:tabs>
        <w:spacing w:line="249" w:lineRule="auto"/>
        <w:ind w:left="2544" w:right="1323" w:hanging="1368"/>
        <w:jc w:val="left"/>
      </w:pPr>
      <w:bookmarkStart w:id="9" w:name="_TOC_250043"/>
      <w:r>
        <w:rPr>
          <w:spacing w:val="-4"/>
        </w:rPr>
        <w:t>Двигательные</w:t>
      </w:r>
      <w:r>
        <w:rPr>
          <w:spacing w:val="-10"/>
        </w:rPr>
        <w:t xml:space="preserve"> </w:t>
      </w:r>
      <w:r>
        <w:rPr>
          <w:spacing w:val="-4"/>
        </w:rPr>
        <w:t>умения,</w:t>
      </w:r>
      <w:r>
        <w:rPr>
          <w:spacing w:val="-10"/>
        </w:rPr>
        <w:t xml:space="preserve"> </w:t>
      </w:r>
      <w:r>
        <w:rPr>
          <w:spacing w:val="-4"/>
        </w:rPr>
        <w:t>навыки</w:t>
      </w:r>
      <w:r>
        <w:rPr>
          <w:spacing w:val="-10"/>
        </w:rPr>
        <w:t xml:space="preserve"> </w:t>
      </w:r>
      <w:r>
        <w:rPr>
          <w:spacing w:val="-4"/>
        </w:rPr>
        <w:t>и</w:t>
      </w:r>
      <w:r>
        <w:rPr>
          <w:spacing w:val="-10"/>
        </w:rPr>
        <w:t xml:space="preserve"> </w:t>
      </w:r>
      <w:r>
        <w:rPr>
          <w:spacing w:val="-4"/>
        </w:rPr>
        <w:t>качества</w:t>
      </w:r>
      <w:r>
        <w:rPr>
          <w:spacing w:val="-6"/>
        </w:rPr>
        <w:t xml:space="preserve"> </w:t>
      </w:r>
      <w:r>
        <w:rPr>
          <w:spacing w:val="-4"/>
        </w:rPr>
        <w:t xml:space="preserve">в </w:t>
      </w:r>
      <w:bookmarkEnd w:id="9"/>
      <w:r>
        <w:t>процессе обучения</w:t>
      </w:r>
    </w:p>
    <w:p w:rsidR="009657D9" w:rsidRDefault="00916ABB">
      <w:pPr>
        <w:pStyle w:val="a3"/>
        <w:spacing w:before="179" w:line="206" w:lineRule="auto"/>
        <w:ind w:left="311" w:right="578" w:firstLine="288"/>
      </w:pPr>
      <w:r>
        <w:rPr>
          <w:b/>
        </w:rPr>
        <w:t xml:space="preserve">В </w:t>
      </w:r>
      <w:r>
        <w:t>процессе обучения у обучаемых формируются двигательные умения и</w:t>
      </w:r>
      <w:r>
        <w:rPr>
          <w:spacing w:val="-1"/>
        </w:rPr>
        <w:t xml:space="preserve"> </w:t>
      </w:r>
      <w:r>
        <w:t>навыки и</w:t>
      </w:r>
      <w:r>
        <w:rPr>
          <w:spacing w:val="-1"/>
        </w:rPr>
        <w:t xml:space="preserve"> </w:t>
      </w:r>
      <w:r>
        <w:t>одновременно происходит</w:t>
      </w:r>
      <w:r>
        <w:rPr>
          <w:spacing w:val="-2"/>
        </w:rPr>
        <w:t xml:space="preserve"> </w:t>
      </w:r>
      <w:r>
        <w:t>развитие</w:t>
      </w:r>
      <w:r>
        <w:rPr>
          <w:spacing w:val="-1"/>
        </w:rPr>
        <w:t xml:space="preserve"> </w:t>
      </w:r>
      <w:r>
        <w:t>физических (двигательных) качеств. Эти явления взаимосвязаны, но каждому присущи определенные средства и методы. Кроме того, существу- ют</w:t>
      </w:r>
      <w:r>
        <w:rPr>
          <w:spacing w:val="-6"/>
        </w:rPr>
        <w:t xml:space="preserve"> </w:t>
      </w:r>
      <w:r>
        <w:t>средства</w:t>
      </w:r>
      <w:r>
        <w:rPr>
          <w:spacing w:val="-3"/>
        </w:rPr>
        <w:t xml:space="preserve"> </w:t>
      </w:r>
      <w:r>
        <w:t>и</w:t>
      </w:r>
      <w:r>
        <w:rPr>
          <w:spacing w:val="-3"/>
        </w:rPr>
        <w:t xml:space="preserve"> </w:t>
      </w:r>
      <w:r>
        <w:t>методы</w:t>
      </w:r>
      <w:r>
        <w:rPr>
          <w:spacing w:val="-3"/>
        </w:rPr>
        <w:t xml:space="preserve"> </w:t>
      </w:r>
      <w:r>
        <w:t>интегрального</w:t>
      </w:r>
      <w:r>
        <w:rPr>
          <w:spacing w:val="-3"/>
        </w:rPr>
        <w:t xml:space="preserve"> </w:t>
      </w:r>
      <w:r>
        <w:t>воздействия,</w:t>
      </w:r>
      <w:r>
        <w:rPr>
          <w:spacing w:val="-3"/>
        </w:rPr>
        <w:t xml:space="preserve"> </w:t>
      </w:r>
      <w:r>
        <w:t>способствующие целостному проявлению навыков, качеств, знаний.</w:t>
      </w:r>
    </w:p>
    <w:p w:rsidR="009657D9" w:rsidRDefault="00916ABB">
      <w:pPr>
        <w:pStyle w:val="a3"/>
        <w:spacing w:before="6" w:line="204" w:lineRule="auto"/>
        <w:ind w:left="302" w:right="586" w:firstLine="283"/>
      </w:pPr>
      <w:r>
        <w:t>Формирование системы двигательных навыков и повышение уровня развития физических качеств являются одними из ведущих задач физического воспитания и спорта. Это в равной мере отно- сится к спортивным играм. Знание закономерностей данного про- цесса обеспечивает рациональное содержание и построение этапов обучения</w:t>
      </w:r>
      <w:r>
        <w:rPr>
          <w:spacing w:val="-14"/>
        </w:rPr>
        <w:t xml:space="preserve"> </w:t>
      </w:r>
      <w:r>
        <w:t>приемам</w:t>
      </w:r>
      <w:r>
        <w:rPr>
          <w:spacing w:val="-14"/>
        </w:rPr>
        <w:t xml:space="preserve"> </w:t>
      </w:r>
      <w:r>
        <w:t>игры</w:t>
      </w:r>
      <w:r>
        <w:rPr>
          <w:spacing w:val="-14"/>
        </w:rPr>
        <w:t xml:space="preserve"> </w:t>
      </w:r>
      <w:r>
        <w:t>и</w:t>
      </w:r>
      <w:r>
        <w:rPr>
          <w:spacing w:val="-13"/>
        </w:rPr>
        <w:t xml:space="preserve"> </w:t>
      </w:r>
      <w:r>
        <w:t>тактическим</w:t>
      </w:r>
      <w:r>
        <w:rPr>
          <w:spacing w:val="-14"/>
        </w:rPr>
        <w:t xml:space="preserve"> </w:t>
      </w:r>
      <w:r>
        <w:t>действиям,</w:t>
      </w:r>
      <w:r>
        <w:rPr>
          <w:spacing w:val="-14"/>
        </w:rPr>
        <w:t xml:space="preserve"> </w:t>
      </w:r>
      <w:r>
        <w:t>развития</w:t>
      </w:r>
      <w:r>
        <w:rPr>
          <w:spacing w:val="-14"/>
        </w:rPr>
        <w:t xml:space="preserve"> </w:t>
      </w:r>
      <w:r>
        <w:t>качеств, помогает правильно отобрать средства и методы, строить занятия.</w:t>
      </w:r>
    </w:p>
    <w:p w:rsidR="009657D9" w:rsidRDefault="00916ABB">
      <w:pPr>
        <w:pStyle w:val="a3"/>
        <w:spacing w:before="7" w:line="204" w:lineRule="auto"/>
        <w:ind w:left="287" w:right="593" w:firstLine="273"/>
      </w:pPr>
      <w:r>
        <w:rPr>
          <w:b/>
          <w:spacing w:val="-6"/>
        </w:rPr>
        <w:t>Двигательные</w:t>
      </w:r>
      <w:r>
        <w:rPr>
          <w:b/>
          <w:spacing w:val="-8"/>
        </w:rPr>
        <w:t xml:space="preserve"> </w:t>
      </w:r>
      <w:r>
        <w:rPr>
          <w:b/>
          <w:spacing w:val="-6"/>
        </w:rPr>
        <w:t>умения,</w:t>
      </w:r>
      <w:r>
        <w:rPr>
          <w:b/>
          <w:spacing w:val="-8"/>
        </w:rPr>
        <w:t xml:space="preserve"> </w:t>
      </w:r>
      <w:r>
        <w:rPr>
          <w:b/>
          <w:spacing w:val="-6"/>
        </w:rPr>
        <w:t>навыки</w:t>
      </w:r>
      <w:r>
        <w:rPr>
          <w:b/>
          <w:spacing w:val="-8"/>
        </w:rPr>
        <w:t xml:space="preserve"> </w:t>
      </w:r>
      <w:r>
        <w:rPr>
          <w:b/>
          <w:spacing w:val="-6"/>
        </w:rPr>
        <w:t>и</w:t>
      </w:r>
      <w:r>
        <w:rPr>
          <w:b/>
          <w:spacing w:val="-7"/>
        </w:rPr>
        <w:t xml:space="preserve"> </w:t>
      </w:r>
      <w:r>
        <w:rPr>
          <w:b/>
          <w:spacing w:val="-6"/>
        </w:rPr>
        <w:t>суперумения</w:t>
      </w:r>
      <w:r>
        <w:rPr>
          <w:b/>
          <w:spacing w:val="-8"/>
        </w:rPr>
        <w:t xml:space="preserve"> </w:t>
      </w:r>
      <w:r>
        <w:rPr>
          <w:spacing w:val="-6"/>
        </w:rPr>
        <w:t>-</w:t>
      </w:r>
      <w:r>
        <w:rPr>
          <w:spacing w:val="-8"/>
        </w:rPr>
        <w:t xml:space="preserve"> </w:t>
      </w:r>
      <w:r>
        <w:rPr>
          <w:spacing w:val="-6"/>
        </w:rPr>
        <w:t>это</w:t>
      </w:r>
      <w:r>
        <w:rPr>
          <w:spacing w:val="-8"/>
        </w:rPr>
        <w:t xml:space="preserve"> </w:t>
      </w:r>
      <w:r>
        <w:rPr>
          <w:spacing w:val="-6"/>
        </w:rPr>
        <w:t xml:space="preserve">функциональ- </w:t>
      </w:r>
      <w:r>
        <w:t>ные образования в организме человека, которые возникают в про- цессе и в результате освоения двигательных действий при обуче- нии.</w:t>
      </w:r>
      <w:r>
        <w:rPr>
          <w:spacing w:val="-12"/>
        </w:rPr>
        <w:t xml:space="preserve"> </w:t>
      </w:r>
      <w:r>
        <w:t>Поэтому</w:t>
      </w:r>
      <w:r>
        <w:rPr>
          <w:spacing w:val="-14"/>
        </w:rPr>
        <w:t xml:space="preserve"> </w:t>
      </w:r>
      <w:r>
        <w:t>основные</w:t>
      </w:r>
      <w:r>
        <w:rPr>
          <w:spacing w:val="-12"/>
        </w:rPr>
        <w:t xml:space="preserve"> </w:t>
      </w:r>
      <w:r>
        <w:t>положения</w:t>
      </w:r>
      <w:r>
        <w:rPr>
          <w:spacing w:val="-13"/>
        </w:rPr>
        <w:t xml:space="preserve"> </w:t>
      </w:r>
      <w:r>
        <w:t>обучения</w:t>
      </w:r>
      <w:r>
        <w:rPr>
          <w:spacing w:val="-13"/>
        </w:rPr>
        <w:t xml:space="preserve"> </w:t>
      </w:r>
      <w:r>
        <w:t>техническим</w:t>
      </w:r>
      <w:r>
        <w:rPr>
          <w:spacing w:val="-13"/>
        </w:rPr>
        <w:t xml:space="preserve"> </w:t>
      </w:r>
      <w:r>
        <w:t>приемам, тактическим действиям и развития физических качеств опираются на физиологические и психологические закономерности формиро- вания навыков.</w:t>
      </w:r>
    </w:p>
    <w:p w:rsidR="009657D9" w:rsidRDefault="00916ABB">
      <w:pPr>
        <w:pStyle w:val="a3"/>
        <w:spacing w:before="19" w:line="204" w:lineRule="auto"/>
        <w:ind w:left="268" w:right="614" w:firstLine="278"/>
      </w:pPr>
      <w:r>
        <w:t>Алгоритм развития двигательного действия (технического при- ема)</w:t>
      </w:r>
      <w:r>
        <w:rPr>
          <w:spacing w:val="-5"/>
        </w:rPr>
        <w:t xml:space="preserve"> </w:t>
      </w:r>
      <w:r>
        <w:t>в</w:t>
      </w:r>
      <w:r>
        <w:rPr>
          <w:spacing w:val="-6"/>
        </w:rPr>
        <w:t xml:space="preserve"> </w:t>
      </w:r>
      <w:r>
        <w:t>процессе</w:t>
      </w:r>
      <w:r>
        <w:rPr>
          <w:spacing w:val="-5"/>
        </w:rPr>
        <w:t xml:space="preserve"> </w:t>
      </w:r>
      <w:r>
        <w:t>обучения:</w:t>
      </w:r>
      <w:r>
        <w:rPr>
          <w:spacing w:val="-2"/>
        </w:rPr>
        <w:t xml:space="preserve"> </w:t>
      </w:r>
      <w:r>
        <w:rPr>
          <w:i/>
        </w:rPr>
        <w:t>а</w:t>
      </w:r>
      <w:r>
        <w:rPr>
          <w:i/>
          <w:spacing w:val="-5"/>
        </w:rPr>
        <w:t xml:space="preserve"> </w:t>
      </w:r>
      <w:r>
        <w:t>-</w:t>
      </w:r>
      <w:r>
        <w:rPr>
          <w:spacing w:val="-6"/>
        </w:rPr>
        <w:t xml:space="preserve"> </w:t>
      </w:r>
      <w:r>
        <w:t>незнание,</w:t>
      </w:r>
      <w:r>
        <w:rPr>
          <w:spacing w:val="-5"/>
        </w:rPr>
        <w:t xml:space="preserve"> </w:t>
      </w:r>
      <w:r>
        <w:t>неумение;</w:t>
      </w:r>
      <w:r>
        <w:rPr>
          <w:spacing w:val="-4"/>
        </w:rPr>
        <w:t xml:space="preserve"> </w:t>
      </w:r>
      <w:r>
        <w:rPr>
          <w:i/>
        </w:rPr>
        <w:t>б</w:t>
      </w:r>
      <w:r>
        <w:rPr>
          <w:i/>
          <w:spacing w:val="-4"/>
        </w:rPr>
        <w:t xml:space="preserve"> </w:t>
      </w:r>
      <w:r>
        <w:t>-</w:t>
      </w:r>
      <w:r>
        <w:rPr>
          <w:spacing w:val="-8"/>
        </w:rPr>
        <w:t xml:space="preserve"> </w:t>
      </w:r>
      <w:r>
        <w:t>знание</w:t>
      </w:r>
      <w:r>
        <w:rPr>
          <w:spacing w:val="-5"/>
        </w:rPr>
        <w:t xml:space="preserve"> </w:t>
      </w:r>
      <w:r>
        <w:t>об</w:t>
      </w:r>
      <w:r>
        <w:rPr>
          <w:spacing w:val="-5"/>
        </w:rPr>
        <w:t xml:space="preserve"> </w:t>
      </w:r>
      <w:r>
        <w:t>изу- чаемом</w:t>
      </w:r>
      <w:r>
        <w:rPr>
          <w:spacing w:val="-3"/>
        </w:rPr>
        <w:t xml:space="preserve"> </w:t>
      </w:r>
      <w:r>
        <w:t>приеме</w:t>
      </w:r>
      <w:r>
        <w:rPr>
          <w:spacing w:val="-2"/>
        </w:rPr>
        <w:t xml:space="preserve"> </w:t>
      </w:r>
      <w:r>
        <w:t>игры,</w:t>
      </w:r>
      <w:r>
        <w:rPr>
          <w:spacing w:val="-2"/>
        </w:rPr>
        <w:t xml:space="preserve"> </w:t>
      </w:r>
      <w:r>
        <w:t>двигательная</w:t>
      </w:r>
      <w:r>
        <w:rPr>
          <w:spacing w:val="-3"/>
        </w:rPr>
        <w:t xml:space="preserve"> </w:t>
      </w:r>
      <w:r>
        <w:t>задача;</w:t>
      </w:r>
      <w:r>
        <w:rPr>
          <w:spacing w:val="-3"/>
        </w:rPr>
        <w:t xml:space="preserve"> </w:t>
      </w:r>
      <w:r>
        <w:t>е-</w:t>
      </w:r>
      <w:r>
        <w:rPr>
          <w:spacing w:val="-5"/>
        </w:rPr>
        <w:t xml:space="preserve"> </w:t>
      </w:r>
      <w:r>
        <w:t>представление</w:t>
      </w:r>
      <w:r>
        <w:rPr>
          <w:spacing w:val="-2"/>
        </w:rPr>
        <w:t xml:space="preserve"> </w:t>
      </w:r>
      <w:r>
        <w:t>об</w:t>
      </w:r>
      <w:r>
        <w:rPr>
          <w:spacing w:val="-2"/>
        </w:rPr>
        <w:t xml:space="preserve"> </w:t>
      </w:r>
      <w:r>
        <w:t xml:space="preserve">изу- чаемом приеме (его «образ»); </w:t>
      </w:r>
      <w:r>
        <w:rPr>
          <w:i/>
        </w:rPr>
        <w:t xml:space="preserve">г </w:t>
      </w:r>
      <w:r>
        <w:t xml:space="preserve">- двигательное умение; </w:t>
      </w:r>
      <w:r>
        <w:rPr>
          <w:i/>
        </w:rPr>
        <w:t xml:space="preserve">д - </w:t>
      </w:r>
      <w:r>
        <w:t xml:space="preserve">двига- тельный навык; </w:t>
      </w:r>
      <w:r>
        <w:rPr>
          <w:i/>
        </w:rPr>
        <w:t xml:space="preserve">е </w:t>
      </w:r>
      <w:r>
        <w:t>- суперумение (система навыков высшего поряд- ка). Это продвижение от незнания и неумения к совершенному и осознанному</w:t>
      </w:r>
      <w:r>
        <w:rPr>
          <w:spacing w:val="-1"/>
        </w:rPr>
        <w:t xml:space="preserve"> </w:t>
      </w:r>
      <w:r>
        <w:t>овладению комплексом навыков на основе теоретико- практических концепций обучения. Данный алгоритм создает благоприятные условия для эффективного построения и осуществ- ления процесса обучения в спортивных играх: определение задач, выбора</w:t>
      </w:r>
      <w:r>
        <w:rPr>
          <w:spacing w:val="-5"/>
        </w:rPr>
        <w:t xml:space="preserve"> </w:t>
      </w:r>
      <w:r>
        <w:t>средств,</w:t>
      </w:r>
      <w:r>
        <w:rPr>
          <w:spacing w:val="-5"/>
        </w:rPr>
        <w:t xml:space="preserve"> </w:t>
      </w:r>
      <w:r>
        <w:t>методов</w:t>
      </w:r>
      <w:r>
        <w:rPr>
          <w:spacing w:val="-5"/>
        </w:rPr>
        <w:t xml:space="preserve"> </w:t>
      </w:r>
      <w:r>
        <w:t>и</w:t>
      </w:r>
      <w:r>
        <w:rPr>
          <w:spacing w:val="-5"/>
        </w:rPr>
        <w:t xml:space="preserve"> </w:t>
      </w:r>
      <w:r>
        <w:t>т.</w:t>
      </w:r>
      <w:r>
        <w:rPr>
          <w:spacing w:val="-5"/>
        </w:rPr>
        <w:t xml:space="preserve"> </w:t>
      </w:r>
      <w:r>
        <w:t>д.</w:t>
      </w:r>
      <w:r>
        <w:rPr>
          <w:spacing w:val="-5"/>
        </w:rPr>
        <w:t xml:space="preserve"> </w:t>
      </w:r>
      <w:r>
        <w:t>В</w:t>
      </w:r>
      <w:r>
        <w:rPr>
          <w:spacing w:val="-5"/>
        </w:rPr>
        <w:t xml:space="preserve"> </w:t>
      </w:r>
      <w:r>
        <w:t>конечном</w:t>
      </w:r>
      <w:r>
        <w:rPr>
          <w:spacing w:val="-5"/>
        </w:rPr>
        <w:t xml:space="preserve"> </w:t>
      </w:r>
      <w:r>
        <w:t>счете</w:t>
      </w:r>
      <w:r>
        <w:rPr>
          <w:spacing w:val="-5"/>
        </w:rPr>
        <w:t xml:space="preserve"> </w:t>
      </w:r>
      <w:r>
        <w:t>создаются</w:t>
      </w:r>
      <w:r>
        <w:rPr>
          <w:spacing w:val="-5"/>
        </w:rPr>
        <w:t xml:space="preserve"> </w:t>
      </w:r>
      <w:r>
        <w:t>неогра- ниченные возможности совершенствования технико-тактического мастерства в игровых видах спорта.</w:t>
      </w:r>
    </w:p>
    <w:p w:rsidR="009657D9" w:rsidRDefault="00916ABB">
      <w:pPr>
        <w:pStyle w:val="a3"/>
        <w:spacing w:before="15" w:line="204" w:lineRule="auto"/>
        <w:ind w:left="263" w:right="629" w:firstLine="268"/>
      </w:pPr>
      <w:r>
        <w:rPr>
          <w:b/>
          <w:spacing w:val="-2"/>
        </w:rPr>
        <w:t>Двигательное</w:t>
      </w:r>
      <w:r>
        <w:rPr>
          <w:b/>
          <w:spacing w:val="-12"/>
        </w:rPr>
        <w:t xml:space="preserve"> </w:t>
      </w:r>
      <w:r>
        <w:rPr>
          <w:b/>
          <w:spacing w:val="-2"/>
        </w:rPr>
        <w:t>умение.</w:t>
      </w:r>
      <w:r>
        <w:rPr>
          <w:b/>
          <w:spacing w:val="-12"/>
        </w:rPr>
        <w:t xml:space="preserve"> </w:t>
      </w:r>
      <w:r>
        <w:rPr>
          <w:spacing w:val="-2"/>
        </w:rPr>
        <w:t>Практическое</w:t>
      </w:r>
      <w:r>
        <w:rPr>
          <w:spacing w:val="-12"/>
        </w:rPr>
        <w:t xml:space="preserve"> </w:t>
      </w:r>
      <w:r>
        <w:rPr>
          <w:spacing w:val="-2"/>
        </w:rPr>
        <w:t>(«двигательное»)</w:t>
      </w:r>
      <w:r>
        <w:rPr>
          <w:spacing w:val="-11"/>
        </w:rPr>
        <w:t xml:space="preserve"> </w:t>
      </w:r>
      <w:r>
        <w:rPr>
          <w:spacing w:val="-2"/>
        </w:rPr>
        <w:t xml:space="preserve">овладение </w:t>
      </w:r>
      <w:r>
        <w:t>приемом игры начинается с овладения основой техники, формиро- вания двигательного умения, опирающегося на полученные знания о приеме игры, имеющийся двигательный опыт и сформированное представление, модель, «образ приема».</w:t>
      </w:r>
    </w:p>
    <w:p w:rsidR="009657D9" w:rsidRDefault="009657D9">
      <w:pPr>
        <w:spacing w:line="204" w:lineRule="auto"/>
        <w:sectPr w:rsidR="009657D9">
          <w:pgSz w:w="16840" w:h="11910" w:orient="landscape"/>
          <w:pgMar w:top="300" w:right="1100" w:bottom="280" w:left="960" w:header="720" w:footer="720" w:gutter="0"/>
          <w:cols w:num="2" w:space="720" w:equalWidth="0">
            <w:col w:w="6929" w:space="551"/>
            <w:col w:w="7300"/>
          </w:cols>
        </w:sectPr>
      </w:pPr>
    </w:p>
    <w:p w:rsidR="009657D9" w:rsidRDefault="00916ABB">
      <w:pPr>
        <w:tabs>
          <w:tab w:val="left" w:pos="13931"/>
        </w:tabs>
        <w:spacing w:before="124"/>
        <w:ind w:left="494"/>
        <w:rPr>
          <w:b/>
          <w:sz w:val="20"/>
        </w:rPr>
      </w:pPr>
      <w:r>
        <w:rPr>
          <w:noProof/>
          <w:lang w:eastAsia="ru-RU"/>
        </w:rPr>
        <w:lastRenderedPageBreak/>
        <mc:AlternateContent>
          <mc:Choice Requires="wps">
            <w:drawing>
              <wp:anchor distT="0" distB="0" distL="0" distR="0" simplePos="0" relativeHeight="15757824" behindDoc="0" locked="0" layoutInCell="1" allowOverlap="1">
                <wp:simplePos x="0" y="0"/>
                <wp:positionH relativeFrom="page">
                  <wp:posOffset>21590</wp:posOffset>
                </wp:positionH>
                <wp:positionV relativeFrom="page">
                  <wp:posOffset>4429125</wp:posOffset>
                </wp:positionV>
                <wp:extent cx="1270" cy="2301240"/>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01240"/>
                        </a:xfrm>
                        <a:custGeom>
                          <a:avLst/>
                          <a:gdLst/>
                          <a:ahLst/>
                          <a:cxnLst/>
                          <a:rect l="l" t="t" r="r" b="b"/>
                          <a:pathLst>
                            <a:path h="2301240">
                              <a:moveTo>
                                <a:pt x="0" y="0"/>
                              </a:moveTo>
                              <a:lnTo>
                                <a:pt x="0" y="2301240"/>
                              </a:lnTo>
                            </a:path>
                          </a:pathLst>
                        </a:custGeom>
                        <a:ln w="2730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7824" from="1.7pt,348.75pt" to="1.7pt,529.950pt" stroked="true" strokeweight="2.15pt" strokecolor="#000000">
                <v:stroke dashstyle="solid"/>
                <w10:wrap type="none"/>
              </v:line>
            </w:pict>
          </mc:Fallback>
        </mc:AlternateContent>
      </w:r>
      <w:r>
        <w:rPr>
          <w:noProof/>
          <w:lang w:eastAsia="ru-RU"/>
        </w:rPr>
        <mc:AlternateContent>
          <mc:Choice Requires="wps">
            <w:drawing>
              <wp:anchor distT="0" distB="0" distL="0" distR="0" simplePos="0" relativeHeight="15758336" behindDoc="0" locked="0" layoutInCell="1" allowOverlap="1">
                <wp:simplePos x="0" y="0"/>
                <wp:positionH relativeFrom="page">
                  <wp:posOffset>106679</wp:posOffset>
                </wp:positionH>
                <wp:positionV relativeFrom="page">
                  <wp:posOffset>558165</wp:posOffset>
                </wp:positionV>
                <wp:extent cx="1270" cy="76835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68350"/>
                        </a:xfrm>
                        <a:custGeom>
                          <a:avLst/>
                          <a:gdLst/>
                          <a:ahLst/>
                          <a:cxnLst/>
                          <a:rect l="l" t="t" r="r" b="b"/>
                          <a:pathLst>
                            <a:path h="768350">
                              <a:moveTo>
                                <a:pt x="0" y="0"/>
                              </a:moveTo>
                              <a:lnTo>
                                <a:pt x="0" y="768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8336" from="8.4pt,43.950001pt" to="8.4pt,104.450001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58848" behindDoc="0" locked="0" layoutInCell="1" allowOverlap="1">
                <wp:simplePos x="0" y="0"/>
                <wp:positionH relativeFrom="page">
                  <wp:posOffset>191770</wp:posOffset>
                </wp:positionH>
                <wp:positionV relativeFrom="page">
                  <wp:posOffset>3892550</wp:posOffset>
                </wp:positionV>
                <wp:extent cx="1270" cy="136525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65250"/>
                        </a:xfrm>
                        <a:custGeom>
                          <a:avLst/>
                          <a:gdLst/>
                          <a:ahLst/>
                          <a:cxnLst/>
                          <a:rect l="l" t="t" r="r" b="b"/>
                          <a:pathLst>
                            <a:path h="1365250">
                              <a:moveTo>
                                <a:pt x="0" y="0"/>
                              </a:moveTo>
                              <a:lnTo>
                                <a:pt x="0" y="13652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58848" from="15.1pt,306.5pt" to="15.1pt,414pt" stroked="true" strokeweight=".25pt" strokecolor="#000000">
                <v:stroke dashstyle="solid"/>
                <w10:wrap type="none"/>
              </v:line>
            </w:pict>
          </mc:Fallback>
        </mc:AlternateContent>
      </w:r>
      <w:r>
        <w:rPr>
          <w:rFonts w:ascii="Arial"/>
          <w:b/>
          <w:spacing w:val="-5"/>
          <w:sz w:val="20"/>
        </w:rPr>
        <w:t>40</w:t>
      </w:r>
      <w:r>
        <w:rPr>
          <w:rFonts w:ascii="Arial"/>
          <w:b/>
          <w:sz w:val="20"/>
        </w:rPr>
        <w:tab/>
      </w:r>
      <w:r>
        <w:rPr>
          <w:b/>
          <w:spacing w:val="-5"/>
          <w:sz w:val="20"/>
        </w:rPr>
        <w:t>41</w:t>
      </w:r>
    </w:p>
    <w:p w:rsidR="009657D9" w:rsidRDefault="009657D9">
      <w:pPr>
        <w:rPr>
          <w:sz w:val="20"/>
        </w:rPr>
        <w:sectPr w:rsidR="009657D9">
          <w:type w:val="continuous"/>
          <w:pgSz w:w="16840" w:h="11910" w:orient="landscape"/>
          <w:pgMar w:top="1420" w:right="1100" w:bottom="280" w:left="960" w:header="720" w:footer="720" w:gutter="0"/>
          <w:cols w:space="720"/>
        </w:sectPr>
      </w:pPr>
    </w:p>
    <w:p w:rsidR="009657D9" w:rsidRDefault="00916ABB">
      <w:pPr>
        <w:pStyle w:val="a3"/>
        <w:tabs>
          <w:tab w:val="right" w:pos="8379"/>
        </w:tabs>
        <w:spacing w:before="344" w:line="333" w:lineRule="exact"/>
        <w:ind w:left="686"/>
        <w:jc w:val="left"/>
        <w:rPr>
          <w:rFonts w:ascii="Arial" w:hAnsi="Arial"/>
          <w:b/>
          <w:sz w:val="20"/>
        </w:rPr>
      </w:pPr>
      <w:r>
        <w:rPr>
          <w:noProof/>
          <w:lang w:eastAsia="ru-RU"/>
        </w:rPr>
        <w:lastRenderedPageBreak/>
        <mc:AlternateContent>
          <mc:Choice Requires="wps">
            <w:drawing>
              <wp:anchor distT="0" distB="0" distL="0" distR="0" simplePos="0" relativeHeight="15759360" behindDoc="0" locked="0" layoutInCell="1" allowOverlap="1">
                <wp:simplePos x="0" y="0"/>
                <wp:positionH relativeFrom="page">
                  <wp:posOffset>97155</wp:posOffset>
                </wp:positionH>
                <wp:positionV relativeFrom="page">
                  <wp:posOffset>2715895</wp:posOffset>
                </wp:positionV>
                <wp:extent cx="51435" cy="446214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35" cy="4462145"/>
                          <a:chOff x="0" y="0"/>
                          <a:chExt cx="51435" cy="4462145"/>
                        </a:xfrm>
                      </wpg:grpSpPr>
                      <wps:wsp>
                        <wps:cNvPr id="109" name="Graphic 109"/>
                        <wps:cNvSpPr/>
                        <wps:spPr>
                          <a:xfrm>
                            <a:off x="12064" y="0"/>
                            <a:ext cx="1270" cy="4053840"/>
                          </a:xfrm>
                          <a:custGeom>
                            <a:avLst/>
                            <a:gdLst/>
                            <a:ahLst/>
                            <a:cxnLst/>
                            <a:rect l="l" t="t" r="r" b="b"/>
                            <a:pathLst>
                              <a:path h="4053840">
                                <a:moveTo>
                                  <a:pt x="0" y="0"/>
                                </a:moveTo>
                                <a:lnTo>
                                  <a:pt x="0" y="4053840"/>
                                </a:lnTo>
                              </a:path>
                            </a:pathLst>
                          </a:custGeom>
                          <a:ln w="24130">
                            <a:solidFill>
                              <a:srgbClr val="000000"/>
                            </a:solidFill>
                            <a:prstDash val="solid"/>
                          </a:ln>
                        </wps:spPr>
                        <wps:bodyPr wrap="square" lIns="0" tIns="0" rIns="0" bIns="0" rtlCol="0">
                          <a:prstTxWarp prst="textNoShape">
                            <a:avLst/>
                          </a:prstTxWarp>
                          <a:noAutofit/>
                        </wps:bodyPr>
                      </wps:wsp>
                      <wps:wsp>
                        <wps:cNvPr id="110" name="Graphic 110"/>
                        <wps:cNvSpPr/>
                        <wps:spPr>
                          <a:xfrm>
                            <a:off x="36194" y="1390014"/>
                            <a:ext cx="1270" cy="3072130"/>
                          </a:xfrm>
                          <a:custGeom>
                            <a:avLst/>
                            <a:gdLst/>
                            <a:ahLst/>
                            <a:cxnLst/>
                            <a:rect l="l" t="t" r="r" b="b"/>
                            <a:pathLst>
                              <a:path h="3072130">
                                <a:moveTo>
                                  <a:pt x="0" y="0"/>
                                </a:moveTo>
                                <a:lnTo>
                                  <a:pt x="0" y="3072129"/>
                                </a:lnTo>
                              </a:path>
                            </a:pathLst>
                          </a:custGeom>
                          <a:ln w="3048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65pt;margin-top:213.850006pt;width:4.05pt;height:351.35pt;mso-position-horizontal-relative:page;mso-position-vertical-relative:page;z-index:15759360" id="docshapegroup35" coordorigin="153,4277" coordsize="81,7027">
                <v:line style="position:absolute" from="172,4277" to="172,10661" stroked="true" strokeweight="1.9pt" strokecolor="#000000">
                  <v:stroke dashstyle="solid"/>
                </v:line>
                <v:line style="position:absolute" from="210,6466" to="210,11304" stroked="true" strokeweight="2.4pt" strokecolor="#000000">
                  <v:stroke dashstyle="solid"/>
                </v:line>
                <w10:wrap type="none"/>
              </v:group>
            </w:pict>
          </mc:Fallback>
        </mc:AlternateContent>
      </w:r>
      <w:r>
        <w:rPr>
          <w:noProof/>
          <w:lang w:eastAsia="ru-RU"/>
        </w:rPr>
        <mc:AlternateContent>
          <mc:Choice Requires="wps">
            <w:drawing>
              <wp:anchor distT="0" distB="0" distL="0" distR="0" simplePos="0" relativeHeight="15759872" behindDoc="0" locked="0" layoutInCell="1" allowOverlap="1">
                <wp:simplePos x="0" y="0"/>
                <wp:positionH relativeFrom="page">
                  <wp:posOffset>241617</wp:posOffset>
                </wp:positionH>
                <wp:positionV relativeFrom="page">
                  <wp:posOffset>0</wp:posOffset>
                </wp:positionV>
                <wp:extent cx="3175" cy="975360"/>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975360"/>
                        </a:xfrm>
                        <a:custGeom>
                          <a:avLst/>
                          <a:gdLst/>
                          <a:ahLst/>
                          <a:cxnLst/>
                          <a:rect l="l" t="t" r="r" b="b"/>
                          <a:pathLst>
                            <a:path w="3175" h="975360">
                              <a:moveTo>
                                <a:pt x="0" y="975360"/>
                              </a:moveTo>
                              <a:lnTo>
                                <a:pt x="3175" y="975360"/>
                              </a:lnTo>
                              <a:lnTo>
                                <a:pt x="3175" y="0"/>
                              </a:lnTo>
                              <a:lnTo>
                                <a:pt x="0" y="0"/>
                              </a:lnTo>
                              <a:lnTo>
                                <a:pt x="0" y="97536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9.025pt;margin-top:0pt;width:.25pt;height:76.800002pt;mso-position-horizontal-relative:page;mso-position-vertical-relative:page;z-index:15759872" id="docshape36" filled="true" fillcolor="#000000" stroked="false">
                <v:fill type="solid"/>
                <w10:wrap type="none"/>
              </v:rect>
            </w:pict>
          </mc:Fallback>
        </mc:AlternateContent>
      </w:r>
      <w:r>
        <w:rPr>
          <w:noProof/>
          <w:lang w:eastAsia="ru-RU"/>
        </w:rPr>
        <mc:AlternateContent>
          <mc:Choice Requires="wps">
            <w:drawing>
              <wp:anchor distT="0" distB="0" distL="0" distR="0" simplePos="0" relativeHeight="15760384" behindDoc="0" locked="0" layoutInCell="1" allowOverlap="1">
                <wp:simplePos x="0" y="0"/>
                <wp:positionH relativeFrom="page">
                  <wp:posOffset>304165</wp:posOffset>
                </wp:positionH>
                <wp:positionV relativeFrom="page">
                  <wp:posOffset>4166870</wp:posOffset>
                </wp:positionV>
                <wp:extent cx="1270" cy="211201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12010"/>
                        </a:xfrm>
                        <a:custGeom>
                          <a:avLst/>
                          <a:gdLst/>
                          <a:ahLst/>
                          <a:cxnLst/>
                          <a:rect l="l" t="t" r="r" b="b"/>
                          <a:pathLst>
                            <a:path h="2112010">
                              <a:moveTo>
                                <a:pt x="0" y="0"/>
                              </a:moveTo>
                              <a:lnTo>
                                <a:pt x="0" y="21120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60384" from="23.950001pt,328.100006pt" to="23.950001pt,494.400006pt" stroked="true" strokeweight=".25pt" strokecolor="#000000">
                <v:stroke dashstyle="solid"/>
                <w10:wrap type="none"/>
              </v:line>
            </w:pict>
          </mc:Fallback>
        </mc:AlternateContent>
      </w:r>
      <w:r>
        <w:t>Двигательное</w:t>
      </w:r>
      <w:r>
        <w:rPr>
          <w:spacing w:val="9"/>
        </w:rPr>
        <w:t xml:space="preserve"> </w:t>
      </w:r>
      <w:r>
        <w:t>умение</w:t>
      </w:r>
      <w:r>
        <w:rPr>
          <w:spacing w:val="11"/>
        </w:rPr>
        <w:t xml:space="preserve"> </w:t>
      </w:r>
      <w:r>
        <w:t>-</w:t>
      </w:r>
      <w:r>
        <w:rPr>
          <w:spacing w:val="9"/>
        </w:rPr>
        <w:t xml:space="preserve"> </w:t>
      </w:r>
      <w:r>
        <w:t>это</w:t>
      </w:r>
      <w:r>
        <w:rPr>
          <w:spacing w:val="9"/>
        </w:rPr>
        <w:t xml:space="preserve"> </w:t>
      </w:r>
      <w:r>
        <w:t>способность</w:t>
      </w:r>
      <w:r>
        <w:rPr>
          <w:spacing w:val="10"/>
        </w:rPr>
        <w:t xml:space="preserve"> </w:t>
      </w:r>
      <w:r>
        <w:t>выполнить</w:t>
      </w:r>
      <w:r>
        <w:rPr>
          <w:spacing w:val="7"/>
        </w:rPr>
        <w:t xml:space="preserve"> </w:t>
      </w:r>
      <w:r>
        <w:t>прием</w:t>
      </w:r>
      <w:r>
        <w:rPr>
          <w:spacing w:val="10"/>
        </w:rPr>
        <w:t xml:space="preserve"> </w:t>
      </w:r>
      <w:r>
        <w:rPr>
          <w:spacing w:val="-2"/>
        </w:rPr>
        <w:t>игры,</w:t>
      </w:r>
      <w:r>
        <w:tab/>
      </w:r>
      <w:r>
        <w:rPr>
          <w:rFonts w:ascii="Arial" w:hAnsi="Arial"/>
          <w:b/>
          <w:spacing w:val="-5"/>
          <w:position w:val="11"/>
          <w:sz w:val="20"/>
        </w:rPr>
        <w:t>42</w:t>
      </w:r>
    </w:p>
    <w:p w:rsidR="009657D9" w:rsidRDefault="00916ABB">
      <w:pPr>
        <w:pStyle w:val="a3"/>
        <w:spacing w:before="6" w:line="218" w:lineRule="auto"/>
        <w:ind w:left="412" w:right="7955"/>
      </w:pPr>
      <w:r>
        <w:t>решить</w:t>
      </w:r>
      <w:r>
        <w:rPr>
          <w:spacing w:val="-11"/>
        </w:rPr>
        <w:t xml:space="preserve"> </w:t>
      </w:r>
      <w:r>
        <w:t>двигательную</w:t>
      </w:r>
      <w:r>
        <w:rPr>
          <w:spacing w:val="-11"/>
        </w:rPr>
        <w:t xml:space="preserve"> </w:t>
      </w:r>
      <w:r>
        <w:t>задачу</w:t>
      </w:r>
      <w:r>
        <w:rPr>
          <w:spacing w:val="-13"/>
        </w:rPr>
        <w:t xml:space="preserve"> </w:t>
      </w:r>
      <w:r>
        <w:t>при</w:t>
      </w:r>
      <w:r>
        <w:rPr>
          <w:spacing w:val="-10"/>
        </w:rPr>
        <w:t xml:space="preserve"> </w:t>
      </w:r>
      <w:r>
        <w:t>условии</w:t>
      </w:r>
      <w:r>
        <w:rPr>
          <w:spacing w:val="-11"/>
        </w:rPr>
        <w:t xml:space="preserve"> </w:t>
      </w:r>
      <w:r>
        <w:t>концентрированного</w:t>
      </w:r>
      <w:r>
        <w:rPr>
          <w:spacing w:val="-11"/>
        </w:rPr>
        <w:t xml:space="preserve"> </w:t>
      </w:r>
      <w:r>
        <w:t>вни- мания обучаемого на каждом движении, входящем в изучаемый прием. Для приема игры на уровне двигательного умения харак- терны признаки:</w:t>
      </w:r>
    </w:p>
    <w:p w:rsidR="009657D9" w:rsidRDefault="00916ABB">
      <w:pPr>
        <w:pStyle w:val="a4"/>
        <w:numPr>
          <w:ilvl w:val="0"/>
          <w:numId w:val="201"/>
        </w:numPr>
        <w:tabs>
          <w:tab w:val="left" w:pos="862"/>
        </w:tabs>
        <w:spacing w:line="216" w:lineRule="auto"/>
        <w:ind w:right="7940" w:firstLine="264"/>
      </w:pPr>
      <w:r>
        <w:t>управление</w:t>
      </w:r>
      <w:r>
        <w:rPr>
          <w:spacing w:val="-7"/>
        </w:rPr>
        <w:t xml:space="preserve"> </w:t>
      </w:r>
      <w:r>
        <w:t>движениями,</w:t>
      </w:r>
      <w:r>
        <w:rPr>
          <w:spacing w:val="-8"/>
        </w:rPr>
        <w:t xml:space="preserve"> </w:t>
      </w:r>
      <w:r>
        <w:t>составляющими</w:t>
      </w:r>
      <w:r>
        <w:rPr>
          <w:spacing w:val="-9"/>
        </w:rPr>
        <w:t xml:space="preserve"> </w:t>
      </w:r>
      <w:r>
        <w:t>целостный</w:t>
      </w:r>
      <w:r>
        <w:rPr>
          <w:spacing w:val="-7"/>
        </w:rPr>
        <w:t xml:space="preserve"> </w:t>
      </w:r>
      <w:r>
        <w:t>прием,</w:t>
      </w:r>
      <w:r>
        <w:rPr>
          <w:spacing w:val="-7"/>
        </w:rPr>
        <w:t xml:space="preserve"> </w:t>
      </w:r>
      <w:r>
        <w:t>не автоматизировано,</w:t>
      </w:r>
      <w:r>
        <w:rPr>
          <w:spacing w:val="28"/>
        </w:rPr>
        <w:t xml:space="preserve"> </w:t>
      </w:r>
      <w:r>
        <w:t>сознание</w:t>
      </w:r>
      <w:r>
        <w:rPr>
          <w:spacing w:val="29"/>
        </w:rPr>
        <w:t xml:space="preserve"> </w:t>
      </w:r>
      <w:r>
        <w:t>загружено</w:t>
      </w:r>
      <w:r>
        <w:rPr>
          <w:spacing w:val="28"/>
        </w:rPr>
        <w:t xml:space="preserve"> </w:t>
      </w:r>
      <w:r>
        <w:t>контролем</w:t>
      </w:r>
      <w:r>
        <w:rPr>
          <w:spacing w:val="28"/>
        </w:rPr>
        <w:t xml:space="preserve"> </w:t>
      </w:r>
      <w:r>
        <w:t>каждого</w:t>
      </w:r>
      <w:r>
        <w:rPr>
          <w:spacing w:val="28"/>
        </w:rPr>
        <w:t xml:space="preserve"> </w:t>
      </w:r>
      <w:r>
        <w:t xml:space="preserve">движе ния, работа совершается неэкономно при значительной степени </w:t>
      </w:r>
      <w:r>
        <w:rPr>
          <w:spacing w:val="-2"/>
        </w:rPr>
        <w:t>утомления;</w:t>
      </w:r>
    </w:p>
    <w:p w:rsidR="009657D9" w:rsidRDefault="00916ABB">
      <w:pPr>
        <w:pStyle w:val="a4"/>
        <w:numPr>
          <w:ilvl w:val="0"/>
          <w:numId w:val="201"/>
        </w:numPr>
        <w:tabs>
          <w:tab w:val="left" w:pos="862"/>
        </w:tabs>
        <w:spacing w:before="24" w:line="259" w:lineRule="auto"/>
        <w:ind w:right="7931" w:firstLine="264"/>
      </w:pPr>
      <w:r>
        <w:t>способ</w:t>
      </w:r>
      <w:r>
        <w:rPr>
          <w:spacing w:val="34"/>
        </w:rPr>
        <w:t xml:space="preserve"> </w:t>
      </w:r>
      <w:r>
        <w:t>решения</w:t>
      </w:r>
      <w:r>
        <w:rPr>
          <w:spacing w:val="32"/>
        </w:rPr>
        <w:t xml:space="preserve"> </w:t>
      </w:r>
      <w:r>
        <w:t>двигательной</w:t>
      </w:r>
      <w:r>
        <w:rPr>
          <w:spacing w:val="32"/>
        </w:rPr>
        <w:t xml:space="preserve"> </w:t>
      </w:r>
      <w:r>
        <w:t>задачи</w:t>
      </w:r>
      <w:r>
        <w:rPr>
          <w:spacing w:val="32"/>
        </w:rPr>
        <w:t xml:space="preserve"> </w:t>
      </w:r>
      <w:r>
        <w:t>нестабильный,</w:t>
      </w:r>
      <w:r>
        <w:rPr>
          <w:spacing w:val="33"/>
        </w:rPr>
        <w:t xml:space="preserve"> </w:t>
      </w:r>
      <w:r>
        <w:t>происхо дит поиск лучшего решения.</w:t>
      </w:r>
    </w:p>
    <w:p w:rsidR="009657D9" w:rsidRDefault="00916ABB">
      <w:pPr>
        <w:pStyle w:val="a3"/>
        <w:spacing w:line="194" w:lineRule="exact"/>
        <w:ind w:left="744"/>
        <w:jc w:val="left"/>
      </w:pPr>
      <w:r>
        <w:t>Первостепенное</w:t>
      </w:r>
      <w:r>
        <w:rPr>
          <w:spacing w:val="28"/>
        </w:rPr>
        <w:t xml:space="preserve"> </w:t>
      </w:r>
      <w:r>
        <w:t>значение</w:t>
      </w:r>
      <w:r>
        <w:rPr>
          <w:spacing w:val="31"/>
        </w:rPr>
        <w:t xml:space="preserve"> </w:t>
      </w:r>
      <w:r>
        <w:t>имеют</w:t>
      </w:r>
      <w:r>
        <w:rPr>
          <w:spacing w:val="29"/>
        </w:rPr>
        <w:t xml:space="preserve"> </w:t>
      </w:r>
      <w:r>
        <w:t>здесь</w:t>
      </w:r>
      <w:r>
        <w:rPr>
          <w:spacing w:val="31"/>
        </w:rPr>
        <w:t xml:space="preserve"> </w:t>
      </w:r>
      <w:r>
        <w:t>подводящие</w:t>
      </w:r>
      <w:r>
        <w:rPr>
          <w:spacing w:val="30"/>
        </w:rPr>
        <w:t xml:space="preserve"> </w:t>
      </w:r>
      <w:r>
        <w:t>и</w:t>
      </w:r>
      <w:r>
        <w:rPr>
          <w:spacing w:val="30"/>
        </w:rPr>
        <w:t xml:space="preserve"> </w:t>
      </w:r>
      <w:r>
        <w:rPr>
          <w:spacing w:val="-2"/>
        </w:rPr>
        <w:t>подгото-</w:t>
      </w:r>
    </w:p>
    <w:p w:rsidR="009657D9" w:rsidRDefault="00916ABB">
      <w:pPr>
        <w:pStyle w:val="a3"/>
        <w:spacing w:before="9" w:line="211" w:lineRule="auto"/>
        <w:ind w:left="444" w:right="7856"/>
        <w:jc w:val="right"/>
      </w:pPr>
      <w:r>
        <w:t>вительные упражнения, тренажерные устройства. Однако долго на них задерживаться нельзя, в целостном приеме части его выглядят не</w:t>
      </w:r>
      <w:r>
        <w:rPr>
          <w:spacing w:val="-10"/>
        </w:rPr>
        <w:t xml:space="preserve"> </w:t>
      </w:r>
      <w:r>
        <w:t>так,</w:t>
      </w:r>
      <w:r>
        <w:rPr>
          <w:spacing w:val="-13"/>
        </w:rPr>
        <w:t xml:space="preserve"> </w:t>
      </w:r>
      <w:r>
        <w:t>как</w:t>
      </w:r>
      <w:r>
        <w:rPr>
          <w:spacing w:val="-10"/>
        </w:rPr>
        <w:t xml:space="preserve"> </w:t>
      </w:r>
      <w:r>
        <w:t>в</w:t>
      </w:r>
      <w:r>
        <w:rPr>
          <w:spacing w:val="-11"/>
        </w:rPr>
        <w:t xml:space="preserve"> </w:t>
      </w:r>
      <w:r>
        <w:t>отдельности.</w:t>
      </w:r>
      <w:r>
        <w:rPr>
          <w:spacing w:val="-13"/>
        </w:rPr>
        <w:t xml:space="preserve"> </w:t>
      </w:r>
      <w:r>
        <w:t>По</w:t>
      </w:r>
      <w:r>
        <w:rPr>
          <w:spacing w:val="-11"/>
        </w:rPr>
        <w:t xml:space="preserve"> </w:t>
      </w:r>
      <w:r>
        <w:t>мере</w:t>
      </w:r>
      <w:r>
        <w:rPr>
          <w:spacing w:val="-10"/>
        </w:rPr>
        <w:t xml:space="preserve"> </w:t>
      </w:r>
      <w:r>
        <w:t>освоения</w:t>
      </w:r>
      <w:r>
        <w:rPr>
          <w:spacing w:val="-11"/>
        </w:rPr>
        <w:t xml:space="preserve"> </w:t>
      </w:r>
      <w:r>
        <w:t>частей</w:t>
      </w:r>
      <w:r>
        <w:rPr>
          <w:spacing w:val="-13"/>
        </w:rPr>
        <w:t xml:space="preserve"> </w:t>
      </w:r>
      <w:r>
        <w:t>приема</w:t>
      </w:r>
      <w:r>
        <w:rPr>
          <w:spacing w:val="-10"/>
        </w:rPr>
        <w:t xml:space="preserve"> </w:t>
      </w:r>
      <w:r>
        <w:t>они</w:t>
      </w:r>
      <w:r>
        <w:rPr>
          <w:spacing w:val="-11"/>
        </w:rPr>
        <w:t xml:space="preserve"> </w:t>
      </w:r>
      <w:r>
        <w:t>объе- диняются до его выполнения в целом. К подводящим и подготови- тельным упражнениям</w:t>
      </w:r>
      <w:r>
        <w:rPr>
          <w:spacing w:val="-1"/>
        </w:rPr>
        <w:t xml:space="preserve"> </w:t>
      </w:r>
      <w:r>
        <w:t>возвращаются</w:t>
      </w:r>
      <w:r>
        <w:rPr>
          <w:spacing w:val="-4"/>
        </w:rPr>
        <w:t xml:space="preserve"> </w:t>
      </w:r>
      <w:r>
        <w:t>с целью исправления</w:t>
      </w:r>
      <w:r>
        <w:rPr>
          <w:spacing w:val="-1"/>
        </w:rPr>
        <w:t xml:space="preserve"> </w:t>
      </w:r>
      <w:r>
        <w:t xml:space="preserve">ошибок. </w:t>
      </w:r>
      <w:r>
        <w:rPr>
          <w:b/>
        </w:rPr>
        <w:t>Двигательный</w:t>
      </w:r>
      <w:r>
        <w:rPr>
          <w:b/>
          <w:spacing w:val="-7"/>
        </w:rPr>
        <w:t xml:space="preserve"> </w:t>
      </w:r>
      <w:r>
        <w:rPr>
          <w:b/>
        </w:rPr>
        <w:t>навык.</w:t>
      </w:r>
      <w:r>
        <w:rPr>
          <w:b/>
          <w:spacing w:val="-5"/>
        </w:rPr>
        <w:t xml:space="preserve"> </w:t>
      </w:r>
      <w:r>
        <w:t>В</w:t>
      </w:r>
      <w:r>
        <w:rPr>
          <w:spacing w:val="-8"/>
        </w:rPr>
        <w:t xml:space="preserve"> </w:t>
      </w:r>
      <w:r>
        <w:t>процессе</w:t>
      </w:r>
      <w:r>
        <w:rPr>
          <w:spacing w:val="-7"/>
        </w:rPr>
        <w:t xml:space="preserve"> </w:t>
      </w:r>
      <w:r>
        <w:t>дальнейшего</w:t>
      </w:r>
      <w:r>
        <w:rPr>
          <w:spacing w:val="-6"/>
        </w:rPr>
        <w:t xml:space="preserve"> </w:t>
      </w:r>
      <w:r>
        <w:t>освоения</w:t>
      </w:r>
      <w:r>
        <w:rPr>
          <w:spacing w:val="-7"/>
        </w:rPr>
        <w:t xml:space="preserve"> </w:t>
      </w:r>
      <w:r>
        <w:t>приема,</w:t>
      </w:r>
    </w:p>
    <w:p w:rsidR="009657D9" w:rsidRDefault="00916ABB">
      <w:pPr>
        <w:pStyle w:val="a3"/>
        <w:spacing w:line="208" w:lineRule="auto"/>
        <w:ind w:left="499" w:right="7859"/>
      </w:pPr>
      <w:r>
        <w:t>по мере увеличения количества повторений при относительно по- стоянных условиях обучения, формируется двигательный навык - способность выполнить прием игры, позволяющая акцентировать внимание на условиях и результатах действия, а не на отдельных движениях, входящих в него. На этом уровне для приема характер- ны признаки:</w:t>
      </w:r>
    </w:p>
    <w:p w:rsidR="009657D9" w:rsidRDefault="00916ABB">
      <w:pPr>
        <w:pStyle w:val="a4"/>
        <w:numPr>
          <w:ilvl w:val="1"/>
          <w:numId w:val="201"/>
        </w:numPr>
        <w:tabs>
          <w:tab w:val="left" w:pos="925"/>
        </w:tabs>
        <w:spacing w:line="208" w:lineRule="auto"/>
        <w:ind w:right="7825" w:firstLine="288"/>
        <w:jc w:val="both"/>
      </w:pPr>
      <w:r>
        <w:t>Выполнение движений, входящих в ДД, происходит без сосре- доточения</w:t>
      </w:r>
      <w:r>
        <w:rPr>
          <w:spacing w:val="-1"/>
        </w:rPr>
        <w:t xml:space="preserve"> </w:t>
      </w:r>
      <w:r>
        <w:t>внимания</w:t>
      </w:r>
      <w:r>
        <w:rPr>
          <w:spacing w:val="-1"/>
        </w:rPr>
        <w:t xml:space="preserve"> </w:t>
      </w:r>
      <w:r>
        <w:t>на них обучаемого, т. е. автоматизировано при ведущей</w:t>
      </w:r>
      <w:r>
        <w:rPr>
          <w:spacing w:val="-7"/>
        </w:rPr>
        <w:t xml:space="preserve"> </w:t>
      </w:r>
      <w:r>
        <w:t>роли</w:t>
      </w:r>
      <w:r>
        <w:rPr>
          <w:spacing w:val="-7"/>
        </w:rPr>
        <w:t xml:space="preserve"> </w:t>
      </w:r>
      <w:r>
        <w:t>сознания:</w:t>
      </w:r>
      <w:r>
        <w:rPr>
          <w:spacing w:val="-6"/>
        </w:rPr>
        <w:t xml:space="preserve"> </w:t>
      </w:r>
      <w:r>
        <w:t>автоматизируется</w:t>
      </w:r>
      <w:r>
        <w:rPr>
          <w:spacing w:val="-7"/>
        </w:rPr>
        <w:t xml:space="preserve"> </w:t>
      </w:r>
      <w:r>
        <w:t>процесс</w:t>
      </w:r>
      <w:r>
        <w:rPr>
          <w:spacing w:val="-6"/>
        </w:rPr>
        <w:t xml:space="preserve"> </w:t>
      </w:r>
      <w:r>
        <w:t>исполнения</w:t>
      </w:r>
      <w:r>
        <w:rPr>
          <w:spacing w:val="-7"/>
        </w:rPr>
        <w:t xml:space="preserve"> </w:t>
      </w:r>
      <w:r>
        <w:t>дви- жений, составляющих структуру приема (последовательность, ко- ординационные отношения нервно-мышечных процессов, взаимо- связь</w:t>
      </w:r>
      <w:r>
        <w:rPr>
          <w:spacing w:val="-3"/>
        </w:rPr>
        <w:t xml:space="preserve"> </w:t>
      </w:r>
      <w:r>
        <w:t>двигательных</w:t>
      </w:r>
      <w:r>
        <w:rPr>
          <w:spacing w:val="-3"/>
        </w:rPr>
        <w:t xml:space="preserve"> </w:t>
      </w:r>
      <w:r>
        <w:t>и</w:t>
      </w:r>
      <w:r>
        <w:rPr>
          <w:spacing w:val="-3"/>
        </w:rPr>
        <w:t xml:space="preserve"> </w:t>
      </w:r>
      <w:r>
        <w:t>вегетативных</w:t>
      </w:r>
      <w:r>
        <w:rPr>
          <w:spacing w:val="-3"/>
        </w:rPr>
        <w:t xml:space="preserve"> </w:t>
      </w:r>
      <w:r>
        <w:t>компонентов,</w:t>
      </w:r>
      <w:r>
        <w:rPr>
          <w:spacing w:val="-6"/>
        </w:rPr>
        <w:t xml:space="preserve"> </w:t>
      </w:r>
      <w:r>
        <w:t>нет</w:t>
      </w:r>
      <w:r>
        <w:rPr>
          <w:spacing w:val="-3"/>
        </w:rPr>
        <w:t xml:space="preserve"> </w:t>
      </w:r>
      <w:r>
        <w:t>противоречия</w:t>
      </w:r>
    </w:p>
    <w:p w:rsidR="009657D9" w:rsidRDefault="00916ABB">
      <w:pPr>
        <w:pStyle w:val="a3"/>
        <w:spacing w:line="219" w:lineRule="exact"/>
        <w:ind w:left="523"/>
        <w:jc w:val="left"/>
      </w:pPr>
      <w:r>
        <w:rPr>
          <w:spacing w:val="-2"/>
        </w:rPr>
        <w:t>«сознание-автоматизация»).</w:t>
      </w:r>
    </w:p>
    <w:p w:rsidR="009657D9" w:rsidRDefault="00916ABB">
      <w:pPr>
        <w:pStyle w:val="a4"/>
        <w:numPr>
          <w:ilvl w:val="1"/>
          <w:numId w:val="201"/>
        </w:numPr>
        <w:tabs>
          <w:tab w:val="left" w:pos="925"/>
        </w:tabs>
        <w:spacing w:before="8" w:line="213" w:lineRule="auto"/>
        <w:ind w:right="7792" w:firstLine="288"/>
        <w:jc w:val="both"/>
      </w:pPr>
      <w:r>
        <w:t>Сознание обучаемого направлено в основном на узловые ком- поненты приема, на учет изменений в обстановке и творческое ре- шение двигательной задачи, коррекцию исполнения, в спортивных играх изменение первоначального решения: вместо броска в бас- кетболе, удара по воротам в футболе - передача партнеру, находя- щемуся в лучшей позиции.</w:t>
      </w:r>
    </w:p>
    <w:p w:rsidR="009657D9" w:rsidRDefault="00916ABB">
      <w:pPr>
        <w:pStyle w:val="a4"/>
        <w:numPr>
          <w:ilvl w:val="1"/>
          <w:numId w:val="201"/>
        </w:numPr>
        <w:tabs>
          <w:tab w:val="left" w:pos="992"/>
        </w:tabs>
        <w:spacing w:line="220" w:lineRule="auto"/>
        <w:ind w:left="595" w:right="7782" w:firstLine="278"/>
      </w:pPr>
      <w:r>
        <w:t>Выраженная</w:t>
      </w:r>
      <w:r>
        <w:rPr>
          <w:spacing w:val="40"/>
        </w:rPr>
        <w:t xml:space="preserve"> </w:t>
      </w:r>
      <w:r>
        <w:t>системность</w:t>
      </w:r>
      <w:r>
        <w:rPr>
          <w:spacing w:val="40"/>
        </w:rPr>
        <w:t xml:space="preserve"> </w:t>
      </w:r>
      <w:r>
        <w:t>в</w:t>
      </w:r>
      <w:r>
        <w:rPr>
          <w:spacing w:val="40"/>
        </w:rPr>
        <w:t xml:space="preserve"> </w:t>
      </w:r>
      <w:r>
        <w:t>движениях,</w:t>
      </w:r>
      <w:r>
        <w:rPr>
          <w:spacing w:val="40"/>
        </w:rPr>
        <w:t xml:space="preserve"> </w:t>
      </w:r>
      <w:r>
        <w:t>которые</w:t>
      </w:r>
      <w:r>
        <w:rPr>
          <w:spacing w:val="40"/>
        </w:rPr>
        <w:t xml:space="preserve"> </w:t>
      </w:r>
      <w:r>
        <w:t>объединены в целостный прием с устранением лишних движений, экономная затрата сил.</w:t>
      </w:r>
    </w:p>
    <w:p w:rsidR="009657D9" w:rsidRDefault="00916ABB">
      <w:pPr>
        <w:pStyle w:val="a4"/>
        <w:numPr>
          <w:ilvl w:val="1"/>
          <w:numId w:val="201"/>
        </w:numPr>
        <w:tabs>
          <w:tab w:val="left" w:pos="992"/>
        </w:tabs>
        <w:spacing w:before="2" w:line="208" w:lineRule="auto"/>
        <w:ind w:left="595" w:right="7756" w:firstLine="278"/>
        <w:jc w:val="both"/>
      </w:pPr>
      <w:r>
        <w:rPr>
          <w:spacing w:val="-2"/>
        </w:rPr>
        <w:t>Повышается</w:t>
      </w:r>
      <w:r>
        <w:rPr>
          <w:spacing w:val="-12"/>
        </w:rPr>
        <w:t xml:space="preserve"> </w:t>
      </w:r>
      <w:r>
        <w:rPr>
          <w:spacing w:val="-2"/>
        </w:rPr>
        <w:t>роль</w:t>
      </w:r>
      <w:r>
        <w:rPr>
          <w:spacing w:val="-12"/>
        </w:rPr>
        <w:t xml:space="preserve"> </w:t>
      </w:r>
      <w:r>
        <w:rPr>
          <w:spacing w:val="-2"/>
        </w:rPr>
        <w:t>двигательного</w:t>
      </w:r>
      <w:r>
        <w:rPr>
          <w:spacing w:val="-11"/>
        </w:rPr>
        <w:t xml:space="preserve"> </w:t>
      </w:r>
      <w:r>
        <w:rPr>
          <w:spacing w:val="-2"/>
        </w:rPr>
        <w:t>анализатора,</w:t>
      </w:r>
      <w:r>
        <w:rPr>
          <w:spacing w:val="-12"/>
        </w:rPr>
        <w:t xml:space="preserve"> </w:t>
      </w:r>
      <w:r>
        <w:rPr>
          <w:spacing w:val="-2"/>
        </w:rPr>
        <w:t>мышечное</w:t>
      </w:r>
      <w:r>
        <w:rPr>
          <w:spacing w:val="-9"/>
        </w:rPr>
        <w:t xml:space="preserve"> </w:t>
      </w:r>
      <w:r>
        <w:rPr>
          <w:spacing w:val="-2"/>
        </w:rPr>
        <w:t xml:space="preserve">чувство </w:t>
      </w:r>
      <w:r>
        <w:rPr>
          <w:spacing w:val="-4"/>
        </w:rPr>
        <w:t>приобретает</w:t>
      </w:r>
      <w:r>
        <w:rPr>
          <w:spacing w:val="-7"/>
        </w:rPr>
        <w:t xml:space="preserve"> </w:t>
      </w:r>
      <w:r>
        <w:rPr>
          <w:spacing w:val="-4"/>
        </w:rPr>
        <w:t>ведущее</w:t>
      </w:r>
      <w:r>
        <w:rPr>
          <w:spacing w:val="-6"/>
        </w:rPr>
        <w:t xml:space="preserve"> </w:t>
      </w:r>
      <w:r>
        <w:rPr>
          <w:spacing w:val="-4"/>
        </w:rPr>
        <w:t>значение</w:t>
      </w:r>
      <w:r>
        <w:rPr>
          <w:spacing w:val="-6"/>
        </w:rPr>
        <w:t xml:space="preserve"> </w:t>
      </w:r>
      <w:r>
        <w:rPr>
          <w:spacing w:val="-4"/>
        </w:rPr>
        <w:t>в</w:t>
      </w:r>
      <w:r>
        <w:rPr>
          <w:spacing w:val="-7"/>
        </w:rPr>
        <w:t xml:space="preserve"> </w:t>
      </w:r>
      <w:r>
        <w:rPr>
          <w:spacing w:val="-4"/>
        </w:rPr>
        <w:t>контроле</w:t>
      </w:r>
      <w:r>
        <w:rPr>
          <w:spacing w:val="-6"/>
        </w:rPr>
        <w:t xml:space="preserve"> </w:t>
      </w:r>
      <w:r>
        <w:rPr>
          <w:spacing w:val="-4"/>
        </w:rPr>
        <w:t>за</w:t>
      </w:r>
      <w:r>
        <w:rPr>
          <w:spacing w:val="-6"/>
        </w:rPr>
        <w:t xml:space="preserve"> </w:t>
      </w:r>
      <w:r>
        <w:rPr>
          <w:spacing w:val="-4"/>
        </w:rPr>
        <w:t>движениями,</w:t>
      </w:r>
      <w:r>
        <w:rPr>
          <w:spacing w:val="-7"/>
        </w:rPr>
        <w:t xml:space="preserve"> </w:t>
      </w:r>
      <w:r>
        <w:rPr>
          <w:spacing w:val="-4"/>
        </w:rPr>
        <w:t xml:space="preserve">зрительный </w:t>
      </w:r>
      <w:r>
        <w:rPr>
          <w:spacing w:val="-2"/>
        </w:rPr>
        <w:t>анализатор</w:t>
      </w:r>
      <w:r>
        <w:rPr>
          <w:spacing w:val="-4"/>
        </w:rPr>
        <w:t xml:space="preserve"> </w:t>
      </w:r>
      <w:r>
        <w:rPr>
          <w:spacing w:val="-2"/>
        </w:rPr>
        <w:t>переключается</w:t>
      </w:r>
      <w:r>
        <w:rPr>
          <w:spacing w:val="-7"/>
        </w:rPr>
        <w:t xml:space="preserve"> </w:t>
      </w:r>
      <w:r>
        <w:rPr>
          <w:spacing w:val="-2"/>
        </w:rPr>
        <w:t>на</w:t>
      </w:r>
      <w:r>
        <w:rPr>
          <w:spacing w:val="-3"/>
        </w:rPr>
        <w:t xml:space="preserve"> </w:t>
      </w:r>
      <w:r>
        <w:rPr>
          <w:spacing w:val="-2"/>
        </w:rPr>
        <w:t>контроль</w:t>
      </w:r>
      <w:r>
        <w:rPr>
          <w:spacing w:val="-3"/>
        </w:rPr>
        <w:t xml:space="preserve"> </w:t>
      </w:r>
      <w:r>
        <w:rPr>
          <w:spacing w:val="-2"/>
        </w:rPr>
        <w:t>обстановки</w:t>
      </w:r>
      <w:r>
        <w:rPr>
          <w:spacing w:val="-4"/>
        </w:rPr>
        <w:t xml:space="preserve"> </w:t>
      </w:r>
      <w:r>
        <w:rPr>
          <w:spacing w:val="-2"/>
        </w:rPr>
        <w:t>и</w:t>
      </w:r>
      <w:r>
        <w:rPr>
          <w:spacing w:val="-7"/>
        </w:rPr>
        <w:t xml:space="preserve"> </w:t>
      </w:r>
      <w:r>
        <w:rPr>
          <w:spacing w:val="-2"/>
        </w:rPr>
        <w:t>результаты</w:t>
      </w:r>
      <w:r>
        <w:rPr>
          <w:spacing w:val="-3"/>
        </w:rPr>
        <w:t xml:space="preserve"> </w:t>
      </w:r>
      <w:r>
        <w:rPr>
          <w:spacing w:val="-2"/>
        </w:rPr>
        <w:t xml:space="preserve">дея- </w:t>
      </w:r>
      <w:r>
        <w:t>тельности (ведение мяча без зрительного контроля в баскетболе).</w:t>
      </w:r>
    </w:p>
    <w:p w:rsidR="009657D9" w:rsidRDefault="00916ABB">
      <w:pPr>
        <w:pStyle w:val="a4"/>
        <w:numPr>
          <w:ilvl w:val="1"/>
          <w:numId w:val="201"/>
        </w:numPr>
        <w:tabs>
          <w:tab w:val="left" w:pos="992"/>
        </w:tabs>
        <w:spacing w:before="1" w:line="228" w:lineRule="auto"/>
        <w:ind w:left="595" w:right="7739" w:firstLine="278"/>
        <w:jc w:val="both"/>
      </w:pPr>
      <w:r>
        <w:t>Высокая устойчивость к сбивающим факторам: прием игры уверенно выполняется в новой обстановке («чужое поле», шум зри- телей на трибунах и т.п.).</w:t>
      </w:r>
    </w:p>
    <w:p w:rsidR="009657D9" w:rsidRDefault="009657D9">
      <w:pPr>
        <w:spacing w:line="228" w:lineRule="auto"/>
        <w:jc w:val="both"/>
        <w:sectPr w:rsidR="009657D9">
          <w:pgSz w:w="16840" w:h="11910" w:orient="landscape"/>
          <w:pgMar w:top="0" w:right="1100" w:bottom="280" w:left="960" w:header="720" w:footer="720" w:gutter="0"/>
          <w:cols w:space="720"/>
        </w:sectPr>
      </w:pPr>
    </w:p>
    <w:p w:rsidR="009657D9" w:rsidRDefault="00916ABB">
      <w:pPr>
        <w:pStyle w:val="a3"/>
        <w:spacing w:before="109" w:line="204" w:lineRule="auto"/>
        <w:ind w:left="489" w:right="7854" w:firstLine="283"/>
      </w:pPr>
      <w:r>
        <w:lastRenderedPageBreak/>
        <w:t>Совершенное</w:t>
      </w:r>
      <w:r>
        <w:rPr>
          <w:spacing w:val="-11"/>
        </w:rPr>
        <w:t xml:space="preserve"> </w:t>
      </w:r>
      <w:r>
        <w:t>владение</w:t>
      </w:r>
      <w:r>
        <w:rPr>
          <w:spacing w:val="-10"/>
        </w:rPr>
        <w:t xml:space="preserve"> </w:t>
      </w:r>
      <w:r>
        <w:t>навыком</w:t>
      </w:r>
      <w:r>
        <w:rPr>
          <w:spacing w:val="-12"/>
        </w:rPr>
        <w:t xml:space="preserve"> </w:t>
      </w:r>
      <w:r>
        <w:t>приводит</w:t>
      </w:r>
      <w:r>
        <w:rPr>
          <w:spacing w:val="-12"/>
        </w:rPr>
        <w:t xml:space="preserve"> </w:t>
      </w:r>
      <w:r>
        <w:t>к</w:t>
      </w:r>
      <w:r>
        <w:rPr>
          <w:spacing w:val="-11"/>
        </w:rPr>
        <w:t xml:space="preserve"> </w:t>
      </w:r>
      <w:r>
        <w:t>возникновению</w:t>
      </w:r>
      <w:r>
        <w:rPr>
          <w:spacing w:val="-11"/>
        </w:rPr>
        <w:t xml:space="preserve"> </w:t>
      </w:r>
      <w:r>
        <w:t>ком- плексного ощущения как результат показаний всех анализаторов: чувство мяча у игровика, чувство ракетки у теннисиста.</w:t>
      </w:r>
    </w:p>
    <w:p w:rsidR="009657D9" w:rsidRDefault="00916ABB">
      <w:pPr>
        <w:pStyle w:val="a3"/>
        <w:spacing w:before="3" w:line="204" w:lineRule="auto"/>
        <w:ind w:left="475" w:right="7739" w:firstLine="283"/>
      </w:pPr>
      <w:r>
        <w:t>Формирование системы технических приемов и тактических дей- ствий на уровне двигательных навыков - одна из важнейших задач в спортивных играх. В качестве примера могут служить програм- . мы по игровым видам спорта для СДЮШОР, в которых освоение технико-тактического арсенала имеет место с первых шагов в детс- ком возрасте и до перехода молодых спортсменов в команды выс- ших разрядов.</w:t>
      </w:r>
    </w:p>
    <w:p w:rsidR="009657D9" w:rsidRDefault="00916ABB">
      <w:pPr>
        <w:pStyle w:val="a3"/>
        <w:spacing w:before="17" w:line="206" w:lineRule="auto"/>
        <w:ind w:left="460" w:right="7869" w:firstLine="288"/>
      </w:pPr>
      <w:r>
        <w:rPr>
          <w:b/>
        </w:rPr>
        <w:t>Суперумение</w:t>
      </w:r>
      <w:r>
        <w:rPr>
          <w:b/>
          <w:spacing w:val="-6"/>
        </w:rPr>
        <w:t xml:space="preserve"> </w:t>
      </w:r>
      <w:r>
        <w:t>-</w:t>
      </w:r>
      <w:r>
        <w:rPr>
          <w:spacing w:val="-10"/>
        </w:rPr>
        <w:t xml:space="preserve"> </w:t>
      </w:r>
      <w:r>
        <w:t>система</w:t>
      </w:r>
      <w:r>
        <w:rPr>
          <w:spacing w:val="-6"/>
        </w:rPr>
        <w:t xml:space="preserve"> </w:t>
      </w:r>
      <w:r>
        <w:t>навыков</w:t>
      </w:r>
      <w:r>
        <w:rPr>
          <w:spacing w:val="-10"/>
        </w:rPr>
        <w:t xml:space="preserve"> </w:t>
      </w:r>
      <w:r>
        <w:t>высшего</w:t>
      </w:r>
      <w:r>
        <w:rPr>
          <w:spacing w:val="-9"/>
        </w:rPr>
        <w:t xml:space="preserve"> </w:t>
      </w:r>
      <w:r>
        <w:t>порядка.</w:t>
      </w:r>
      <w:r>
        <w:rPr>
          <w:spacing w:val="-9"/>
        </w:rPr>
        <w:t xml:space="preserve"> </w:t>
      </w:r>
      <w:r>
        <w:t>Возможности совершенствования двигательной деятельности беспредельны, о</w:t>
      </w:r>
      <w:r>
        <w:rPr>
          <w:spacing w:val="40"/>
        </w:rPr>
        <w:t xml:space="preserve"> </w:t>
      </w:r>
      <w:r>
        <w:t>чем свидетельствует практика элитного</w:t>
      </w:r>
      <w:r>
        <w:rPr>
          <w:spacing w:val="-2"/>
        </w:rPr>
        <w:t xml:space="preserve"> </w:t>
      </w:r>
      <w:r>
        <w:t xml:space="preserve">спорта, балета, циркового и танцевального искусства и др. В спортивных играх важная задача состоит в том, чтобы научить свободно и эффективно владеть на- выками приемов игры в сложных условиях соревновательной дея- </w:t>
      </w:r>
      <w:r>
        <w:rPr>
          <w:spacing w:val="-2"/>
        </w:rPr>
        <w:t>тельности.</w:t>
      </w:r>
    </w:p>
    <w:p w:rsidR="009657D9" w:rsidRDefault="00916ABB">
      <w:pPr>
        <w:pStyle w:val="a3"/>
        <w:spacing w:before="9" w:line="206" w:lineRule="auto"/>
        <w:ind w:left="451" w:right="7878" w:firstLine="288"/>
      </w:pPr>
      <w:r>
        <w:t>Суперумение или система навыков высшего порядка - это спо- собность эффективно выполнить отдельный прием игры или соче- тание</w:t>
      </w:r>
      <w:r>
        <w:rPr>
          <w:spacing w:val="-8"/>
        </w:rPr>
        <w:t xml:space="preserve"> </w:t>
      </w:r>
      <w:r>
        <w:t>нескольких</w:t>
      </w:r>
      <w:r>
        <w:rPr>
          <w:spacing w:val="-8"/>
        </w:rPr>
        <w:t xml:space="preserve"> </w:t>
      </w:r>
      <w:r>
        <w:t>приемов</w:t>
      </w:r>
      <w:r>
        <w:rPr>
          <w:spacing w:val="-8"/>
        </w:rPr>
        <w:t xml:space="preserve"> </w:t>
      </w:r>
      <w:r>
        <w:t>в</w:t>
      </w:r>
      <w:r>
        <w:rPr>
          <w:spacing w:val="-8"/>
        </w:rPr>
        <w:t xml:space="preserve"> </w:t>
      </w:r>
      <w:r>
        <w:t>сложных</w:t>
      </w:r>
      <w:r>
        <w:rPr>
          <w:spacing w:val="-8"/>
        </w:rPr>
        <w:t xml:space="preserve"> </w:t>
      </w:r>
      <w:r>
        <w:t>и</w:t>
      </w:r>
      <w:r>
        <w:rPr>
          <w:spacing w:val="-8"/>
        </w:rPr>
        <w:t xml:space="preserve"> </w:t>
      </w:r>
      <w:r>
        <w:t>экстремальных</w:t>
      </w:r>
      <w:r>
        <w:rPr>
          <w:spacing w:val="-8"/>
        </w:rPr>
        <w:t xml:space="preserve"> </w:t>
      </w:r>
      <w:r>
        <w:t>условиях</w:t>
      </w:r>
      <w:r>
        <w:rPr>
          <w:spacing w:val="-8"/>
        </w:rPr>
        <w:t xml:space="preserve"> </w:t>
      </w:r>
      <w:r>
        <w:t>со- ревновательного противоборства в игровых видах спорта. Такое комплексное умение возникает на основе надежных двигательных навыков выполнения отдельных приемов игры, высокого уровня развития физических качеств и системы специальных знаний.</w:t>
      </w:r>
    </w:p>
    <w:p w:rsidR="009657D9" w:rsidRDefault="00916ABB">
      <w:pPr>
        <w:pStyle w:val="a3"/>
        <w:spacing w:line="204" w:lineRule="auto"/>
        <w:ind w:left="427" w:right="7897" w:firstLine="278"/>
      </w:pPr>
      <w:r>
        <w:t>Суперумение всегда отличается повышенной ролью сознания: анализ информации в различных ситуациях, нередко при ограни- ченном времени, принятие решения и выбор целесообразного при- ема игры, его способа, своевременное и качественное его выполне- ние. Особая роль суперумения в целостной соревновательной дея- тельности, состоящей из комплекса технико-тактических действий на уровне навыков: умение эффективно использовать приобретен- ные приемы игры и их способы в разных сочетаниях и в разнооб- разной последовательности в соответствии с требованиями окру- жающей</w:t>
      </w:r>
      <w:r>
        <w:rPr>
          <w:spacing w:val="-1"/>
        </w:rPr>
        <w:t xml:space="preserve"> </w:t>
      </w:r>
      <w:r>
        <w:t>конкретной</w:t>
      </w:r>
      <w:r>
        <w:rPr>
          <w:spacing w:val="-1"/>
        </w:rPr>
        <w:t xml:space="preserve"> </w:t>
      </w:r>
      <w:r>
        <w:t>соревновательной</w:t>
      </w:r>
      <w:r>
        <w:rPr>
          <w:spacing w:val="-1"/>
        </w:rPr>
        <w:t xml:space="preserve"> </w:t>
      </w:r>
      <w:r>
        <w:t>обстановки</w:t>
      </w:r>
      <w:r>
        <w:rPr>
          <w:spacing w:val="-3"/>
        </w:rPr>
        <w:t xml:space="preserve"> </w:t>
      </w:r>
      <w:r>
        <w:t>в</w:t>
      </w:r>
      <w:r>
        <w:rPr>
          <w:spacing w:val="-1"/>
        </w:rPr>
        <w:t xml:space="preserve"> </w:t>
      </w:r>
      <w:r>
        <w:t xml:space="preserve">игровых видах </w:t>
      </w:r>
      <w:r>
        <w:rPr>
          <w:spacing w:val="-2"/>
        </w:rPr>
        <w:t>спорта.</w:t>
      </w:r>
    </w:p>
    <w:p w:rsidR="009657D9" w:rsidRDefault="009657D9">
      <w:pPr>
        <w:pStyle w:val="a3"/>
        <w:spacing w:before="96"/>
        <w:jc w:val="left"/>
      </w:pPr>
    </w:p>
    <w:p w:rsidR="009657D9" w:rsidRDefault="00916ABB">
      <w:pPr>
        <w:pStyle w:val="3"/>
        <w:numPr>
          <w:ilvl w:val="1"/>
          <w:numId w:val="203"/>
        </w:numPr>
        <w:tabs>
          <w:tab w:val="left" w:pos="1081"/>
          <w:tab w:val="left" w:pos="1862"/>
        </w:tabs>
        <w:spacing w:line="278" w:lineRule="auto"/>
        <w:ind w:left="1862" w:right="8594" w:hanging="1167"/>
        <w:jc w:val="left"/>
      </w:pPr>
      <w:bookmarkStart w:id="10" w:name="_TOC_250042"/>
      <w:r>
        <w:t>Факторы,</w:t>
      </w:r>
      <w:r>
        <w:rPr>
          <w:spacing w:val="-11"/>
        </w:rPr>
        <w:t xml:space="preserve"> </w:t>
      </w:r>
      <w:r>
        <w:t>обусловливающие</w:t>
      </w:r>
      <w:r>
        <w:rPr>
          <w:spacing w:val="-11"/>
        </w:rPr>
        <w:t xml:space="preserve"> </w:t>
      </w:r>
      <w:r>
        <w:t>успешность</w:t>
      </w:r>
      <w:r>
        <w:rPr>
          <w:spacing w:val="-11"/>
        </w:rPr>
        <w:t xml:space="preserve"> </w:t>
      </w:r>
      <w:bookmarkEnd w:id="10"/>
      <w:r>
        <w:t>обучения технико-тактическим действиям</w:t>
      </w:r>
    </w:p>
    <w:p w:rsidR="009657D9" w:rsidRDefault="00916ABB">
      <w:pPr>
        <w:pStyle w:val="a3"/>
        <w:spacing w:before="159" w:line="204" w:lineRule="auto"/>
        <w:ind w:left="422" w:right="7929" w:firstLine="278"/>
      </w:pPr>
      <w:r>
        <w:t>Обучение техническим приемам и тактическим действиям осу- ществляется в процессе технической и тактической подготовки в сочетании с физической подготовкой.</w:t>
      </w:r>
    </w:p>
    <w:p w:rsidR="009657D9" w:rsidRDefault="00916ABB">
      <w:pPr>
        <w:pStyle w:val="a3"/>
        <w:spacing w:before="8" w:line="204" w:lineRule="auto"/>
        <w:ind w:left="412" w:right="7929" w:firstLine="283"/>
      </w:pPr>
      <w:r>
        <w:rPr>
          <w:b/>
        </w:rPr>
        <w:t>Техническая</w:t>
      </w:r>
      <w:r>
        <w:rPr>
          <w:b/>
          <w:spacing w:val="-1"/>
        </w:rPr>
        <w:t xml:space="preserve"> </w:t>
      </w:r>
      <w:r>
        <w:rPr>
          <w:b/>
        </w:rPr>
        <w:t>подготовка</w:t>
      </w:r>
      <w:r>
        <w:rPr>
          <w:b/>
          <w:spacing w:val="-1"/>
        </w:rPr>
        <w:t xml:space="preserve"> </w:t>
      </w:r>
      <w:r>
        <w:t>-</w:t>
      </w:r>
      <w:r>
        <w:rPr>
          <w:spacing w:val="-4"/>
        </w:rPr>
        <w:t xml:space="preserve"> </w:t>
      </w:r>
      <w:r>
        <w:t>это</w:t>
      </w:r>
      <w:r>
        <w:rPr>
          <w:spacing w:val="-1"/>
        </w:rPr>
        <w:t xml:space="preserve"> </w:t>
      </w:r>
      <w:r>
        <w:t>педагогический</w:t>
      </w:r>
      <w:r>
        <w:rPr>
          <w:spacing w:val="-2"/>
        </w:rPr>
        <w:t xml:space="preserve"> </w:t>
      </w:r>
      <w:r>
        <w:t>процесс,</w:t>
      </w:r>
      <w:r>
        <w:rPr>
          <w:spacing w:val="-1"/>
        </w:rPr>
        <w:t xml:space="preserve"> </w:t>
      </w:r>
      <w:r>
        <w:t>направ- ленный на совершенное овладение приемами игры и обеспечиваю- щий</w:t>
      </w:r>
      <w:r>
        <w:rPr>
          <w:spacing w:val="-14"/>
        </w:rPr>
        <w:t xml:space="preserve"> </w:t>
      </w:r>
      <w:r>
        <w:t>надежность</w:t>
      </w:r>
      <w:r>
        <w:rPr>
          <w:spacing w:val="-14"/>
        </w:rPr>
        <w:t xml:space="preserve"> </w:t>
      </w:r>
      <w:r>
        <w:t>игровых</w:t>
      </w:r>
      <w:r>
        <w:rPr>
          <w:spacing w:val="-14"/>
        </w:rPr>
        <w:t xml:space="preserve"> </w:t>
      </w:r>
      <w:r>
        <w:t>действий</w:t>
      </w:r>
      <w:r>
        <w:rPr>
          <w:spacing w:val="-13"/>
        </w:rPr>
        <w:t xml:space="preserve"> </w:t>
      </w:r>
      <w:r>
        <w:t>спортсмена</w:t>
      </w:r>
      <w:r>
        <w:rPr>
          <w:spacing w:val="-14"/>
        </w:rPr>
        <w:t xml:space="preserve"> </w:t>
      </w:r>
      <w:r>
        <w:t>в</w:t>
      </w:r>
      <w:r>
        <w:rPr>
          <w:spacing w:val="-14"/>
        </w:rPr>
        <w:t xml:space="preserve"> </w:t>
      </w:r>
      <w:r>
        <w:t>соревнованиях.</w:t>
      </w:r>
      <w:r>
        <w:rPr>
          <w:spacing w:val="-14"/>
        </w:rPr>
        <w:t xml:space="preserve"> </w:t>
      </w:r>
      <w:r>
        <w:t>Со- вершенное овладение техникой игры - одна из центральных задач</w:t>
      </w:r>
    </w:p>
    <w:p w:rsidR="009657D9" w:rsidRDefault="00916ABB">
      <w:pPr>
        <w:spacing w:before="212"/>
        <w:ind w:left="14" w:right="1372"/>
        <w:jc w:val="center"/>
        <w:rPr>
          <w:rFonts w:ascii="Arial"/>
          <w:b/>
          <w:sz w:val="20"/>
        </w:rPr>
      </w:pPr>
      <w:r>
        <w:rPr>
          <w:rFonts w:ascii="Arial"/>
          <w:b/>
          <w:spacing w:val="-5"/>
          <w:sz w:val="20"/>
        </w:rPr>
        <w:t>43</w:t>
      </w:r>
    </w:p>
    <w:p w:rsidR="009657D9" w:rsidRDefault="009657D9">
      <w:pPr>
        <w:jc w:val="center"/>
        <w:rPr>
          <w:rFonts w:ascii="Arial"/>
          <w:sz w:val="20"/>
        </w:rPr>
        <w:sectPr w:rsidR="009657D9">
          <w:pgSz w:w="16840" w:h="11910" w:orient="landscape"/>
          <w:pgMar w:top="240" w:right="1100" w:bottom="280" w:left="960" w:header="720" w:footer="720" w:gutter="0"/>
          <w:cols w:space="720"/>
        </w:sectPr>
      </w:pPr>
    </w:p>
    <w:p w:rsidR="009657D9" w:rsidRDefault="009657D9">
      <w:pPr>
        <w:pStyle w:val="a3"/>
        <w:spacing w:before="57"/>
        <w:jc w:val="left"/>
        <w:rPr>
          <w:rFonts w:ascii="Arial"/>
          <w:b/>
          <w:sz w:val="20"/>
        </w:rPr>
      </w:pPr>
    </w:p>
    <w:p w:rsidR="009657D9" w:rsidRDefault="009657D9">
      <w:pPr>
        <w:rPr>
          <w:rFonts w:ascii="Arial"/>
          <w:sz w:val="20"/>
        </w:rPr>
        <w:sectPr w:rsidR="009657D9">
          <w:pgSz w:w="16840" w:h="11910" w:orient="landscape"/>
          <w:pgMar w:top="0" w:right="1100" w:bottom="280" w:left="960" w:header="720" w:footer="720" w:gutter="0"/>
          <w:cols w:space="720"/>
        </w:sectPr>
      </w:pPr>
    </w:p>
    <w:p w:rsidR="009657D9" w:rsidRDefault="00916ABB">
      <w:pPr>
        <w:pStyle w:val="a3"/>
        <w:tabs>
          <w:tab w:val="left" w:pos="1348"/>
          <w:tab w:val="left" w:pos="4510"/>
          <w:tab w:val="left" w:pos="5427"/>
        </w:tabs>
        <w:spacing w:before="126" w:line="211" w:lineRule="auto"/>
        <w:ind w:left="307" w:right="186"/>
        <w:jc w:val="left"/>
      </w:pPr>
      <w:r>
        <w:lastRenderedPageBreak/>
        <w:t xml:space="preserve">подготовки игровиков. Процесс сложный, он требует длительного </w:t>
      </w:r>
      <w:r>
        <w:rPr>
          <w:spacing w:val="-2"/>
        </w:rPr>
        <w:t>времени,</w:t>
      </w:r>
      <w:r>
        <w:tab/>
        <w:t>поэтому</w:t>
      </w:r>
      <w:r>
        <w:rPr>
          <w:spacing w:val="80"/>
        </w:rPr>
        <w:t xml:space="preserve"> </w:t>
      </w:r>
      <w:r>
        <w:t>специализированные</w:t>
      </w:r>
      <w:r>
        <w:tab/>
      </w:r>
      <w:r>
        <w:rPr>
          <w:spacing w:val="-2"/>
        </w:rPr>
        <w:t>занятия</w:t>
      </w:r>
      <w:r>
        <w:tab/>
      </w:r>
      <w:r>
        <w:rPr>
          <w:spacing w:val="-2"/>
        </w:rPr>
        <w:t xml:space="preserve">спортивными </w:t>
      </w:r>
      <w:r>
        <w:t>играми начинают в детском возрасте, а техническая подготовка на всем протяжении многолетней подготовки занимает большое</w:t>
      </w:r>
      <w:r>
        <w:rPr>
          <w:spacing w:val="40"/>
        </w:rPr>
        <w:t xml:space="preserve"> </w:t>
      </w:r>
      <w:r>
        <w:rPr>
          <w:spacing w:val="-2"/>
        </w:rPr>
        <w:t>место.</w:t>
      </w:r>
    </w:p>
    <w:p w:rsidR="009657D9" w:rsidRDefault="00916ABB">
      <w:pPr>
        <w:pStyle w:val="a3"/>
        <w:spacing w:before="12" w:line="208" w:lineRule="auto"/>
        <w:ind w:left="321" w:right="155" w:firstLine="283"/>
      </w:pPr>
      <w:r>
        <w:t>Чтобы обучение технике на начальном этапе проходило успеш- но, необходимо учитывать следующее. Во-первых, обучаемые дол- жны овладеть рациональной, наиболее целесообразной техникой, во-вторых,</w:t>
      </w:r>
      <w:r>
        <w:rPr>
          <w:spacing w:val="-1"/>
        </w:rPr>
        <w:t xml:space="preserve"> </w:t>
      </w:r>
      <w:r>
        <w:t>эту</w:t>
      </w:r>
      <w:r>
        <w:rPr>
          <w:spacing w:val="-2"/>
        </w:rPr>
        <w:t xml:space="preserve"> </w:t>
      </w:r>
      <w:r>
        <w:t>технику</w:t>
      </w:r>
      <w:r>
        <w:rPr>
          <w:spacing w:val="-3"/>
        </w:rPr>
        <w:t xml:space="preserve"> </w:t>
      </w:r>
      <w:r>
        <w:t>надо</w:t>
      </w:r>
      <w:r>
        <w:rPr>
          <w:spacing w:val="-1"/>
        </w:rPr>
        <w:t xml:space="preserve"> </w:t>
      </w:r>
      <w:r>
        <w:t>сделать</w:t>
      </w:r>
      <w:r>
        <w:rPr>
          <w:spacing w:val="-2"/>
        </w:rPr>
        <w:t xml:space="preserve"> </w:t>
      </w:r>
      <w:r>
        <w:t>для</w:t>
      </w:r>
      <w:r>
        <w:rPr>
          <w:spacing w:val="-2"/>
        </w:rPr>
        <w:t xml:space="preserve"> </w:t>
      </w:r>
      <w:r>
        <w:t>них</w:t>
      </w:r>
      <w:r>
        <w:rPr>
          <w:spacing w:val="-2"/>
        </w:rPr>
        <w:t xml:space="preserve"> </w:t>
      </w:r>
      <w:r>
        <w:t>доступной. Первое</w:t>
      </w:r>
      <w:r>
        <w:rPr>
          <w:spacing w:val="-1"/>
        </w:rPr>
        <w:t xml:space="preserve"> </w:t>
      </w:r>
      <w:r>
        <w:t>ус- ловие</w:t>
      </w:r>
      <w:r>
        <w:rPr>
          <w:spacing w:val="-12"/>
        </w:rPr>
        <w:t xml:space="preserve"> </w:t>
      </w:r>
      <w:r>
        <w:t>успешного</w:t>
      </w:r>
      <w:r>
        <w:rPr>
          <w:spacing w:val="-12"/>
        </w:rPr>
        <w:t xml:space="preserve"> </w:t>
      </w:r>
      <w:r>
        <w:t>обучения</w:t>
      </w:r>
      <w:r>
        <w:rPr>
          <w:spacing w:val="-10"/>
        </w:rPr>
        <w:t xml:space="preserve"> </w:t>
      </w:r>
      <w:r>
        <w:t>-</w:t>
      </w:r>
      <w:r>
        <w:rPr>
          <w:spacing w:val="-14"/>
        </w:rPr>
        <w:t xml:space="preserve"> </w:t>
      </w:r>
      <w:r>
        <w:t>развитие</w:t>
      </w:r>
      <w:r>
        <w:rPr>
          <w:spacing w:val="-11"/>
        </w:rPr>
        <w:t xml:space="preserve"> </w:t>
      </w:r>
      <w:r>
        <w:t>специальных</w:t>
      </w:r>
      <w:r>
        <w:rPr>
          <w:spacing w:val="-10"/>
        </w:rPr>
        <w:t xml:space="preserve"> </w:t>
      </w:r>
      <w:r>
        <w:t>физических</w:t>
      </w:r>
      <w:r>
        <w:rPr>
          <w:spacing w:val="-12"/>
        </w:rPr>
        <w:t xml:space="preserve"> </w:t>
      </w:r>
      <w:r>
        <w:t>спо- собностей, от которых зависит овладение техникой, второе - уме- лое использование подводящих упражнений. Подводящие упраж- нения делают сложную технику доступной для новичков, не иска- жая при этом ее сущности.</w:t>
      </w:r>
    </w:p>
    <w:p w:rsidR="009657D9" w:rsidRDefault="00916ABB">
      <w:pPr>
        <w:pStyle w:val="a3"/>
        <w:spacing w:before="10" w:line="208" w:lineRule="auto"/>
        <w:ind w:left="350" w:right="131" w:firstLine="283"/>
      </w:pPr>
      <w:r>
        <w:t>В процессе совершенствования техники добиваются прочного овладения приемами игры. При этом очень важно обеспечить на- дежность навыков выполнения технических приемов как в обыч- ных, так и в сложных условиях игры и соревнований. Совершен- ствование техники осуществляется с учетом индивидуальных мор- фофункциональных особенностей спортсменов, а также той игро- вой функции, какую они выполняют в своей команде.</w:t>
      </w:r>
    </w:p>
    <w:p w:rsidR="009657D9" w:rsidRDefault="00916ABB">
      <w:pPr>
        <w:pStyle w:val="a3"/>
        <w:spacing w:before="2" w:line="211" w:lineRule="auto"/>
        <w:ind w:left="374" w:right="122" w:firstLine="288"/>
      </w:pPr>
      <w:r>
        <w:t>В процессе совершенствования техники необходимо избегать шаблона, так как условия, в которых выполняются технические приемы, весьма разнообразны.</w:t>
      </w:r>
    </w:p>
    <w:p w:rsidR="009657D9" w:rsidRDefault="00916ABB">
      <w:pPr>
        <w:pStyle w:val="a3"/>
        <w:spacing w:line="213" w:lineRule="auto"/>
        <w:ind w:left="384" w:right="112" w:firstLine="283"/>
      </w:pPr>
      <w:r>
        <w:t>Можно выделить основные факторы, обусловливающие совер- шенствование технического мастерства спортсменов, которые не- обходимо учитывать при обучении технике игры:</w:t>
      </w:r>
    </w:p>
    <w:p w:rsidR="009657D9" w:rsidRDefault="00916ABB">
      <w:pPr>
        <w:pStyle w:val="a4"/>
        <w:numPr>
          <w:ilvl w:val="0"/>
          <w:numId w:val="200"/>
        </w:numPr>
        <w:tabs>
          <w:tab w:val="left" w:pos="791"/>
        </w:tabs>
        <w:spacing w:before="2" w:line="213" w:lineRule="auto"/>
        <w:ind w:right="102" w:firstLine="288"/>
        <w:jc w:val="both"/>
      </w:pPr>
      <w:r>
        <w:t>Высокий</w:t>
      </w:r>
      <w:r>
        <w:rPr>
          <w:spacing w:val="-4"/>
        </w:rPr>
        <w:t xml:space="preserve"> </w:t>
      </w:r>
      <w:r>
        <w:t>уровень</w:t>
      </w:r>
      <w:r>
        <w:rPr>
          <w:spacing w:val="-5"/>
        </w:rPr>
        <w:t xml:space="preserve"> </w:t>
      </w:r>
      <w:r>
        <w:t>развития</w:t>
      </w:r>
      <w:r>
        <w:rPr>
          <w:spacing w:val="-4"/>
        </w:rPr>
        <w:t xml:space="preserve"> </w:t>
      </w:r>
      <w:r>
        <w:t>специальных</w:t>
      </w:r>
      <w:r>
        <w:rPr>
          <w:spacing w:val="-5"/>
        </w:rPr>
        <w:t xml:space="preserve"> </w:t>
      </w:r>
      <w:r>
        <w:t>физических</w:t>
      </w:r>
      <w:r>
        <w:rPr>
          <w:spacing w:val="-4"/>
        </w:rPr>
        <w:t xml:space="preserve"> </w:t>
      </w:r>
      <w:r>
        <w:t>способно- стей</w:t>
      </w:r>
      <w:r>
        <w:rPr>
          <w:spacing w:val="-2"/>
        </w:rPr>
        <w:t xml:space="preserve"> </w:t>
      </w:r>
      <w:r>
        <w:t>(двигательный</w:t>
      </w:r>
      <w:r>
        <w:rPr>
          <w:spacing w:val="-2"/>
        </w:rPr>
        <w:t xml:space="preserve"> </w:t>
      </w:r>
      <w:r>
        <w:t>потенциал),</w:t>
      </w:r>
      <w:r>
        <w:rPr>
          <w:spacing w:val="-4"/>
        </w:rPr>
        <w:t xml:space="preserve"> </w:t>
      </w:r>
      <w:r>
        <w:t>от</w:t>
      </w:r>
      <w:r>
        <w:rPr>
          <w:spacing w:val="-2"/>
        </w:rPr>
        <w:t xml:space="preserve"> </w:t>
      </w:r>
      <w:r>
        <w:t>которых зависит</w:t>
      </w:r>
      <w:r>
        <w:rPr>
          <w:spacing w:val="-1"/>
        </w:rPr>
        <w:t xml:space="preserve"> </w:t>
      </w:r>
      <w:r>
        <w:t>эффективность технических приемов.</w:t>
      </w:r>
    </w:p>
    <w:p w:rsidR="009657D9" w:rsidRDefault="00916ABB">
      <w:pPr>
        <w:pStyle w:val="a4"/>
        <w:numPr>
          <w:ilvl w:val="0"/>
          <w:numId w:val="200"/>
        </w:numPr>
        <w:tabs>
          <w:tab w:val="left" w:pos="791"/>
        </w:tabs>
        <w:spacing w:before="2" w:line="220" w:lineRule="auto"/>
        <w:ind w:right="92" w:firstLine="288"/>
        <w:jc w:val="both"/>
      </w:pPr>
      <w:r>
        <w:t>Совершенное овладение техникой всех приемов и способами</w:t>
      </w:r>
      <w:r>
        <w:rPr>
          <w:spacing w:val="40"/>
        </w:rPr>
        <w:t xml:space="preserve"> </w:t>
      </w:r>
      <w:r>
        <w:t>их выполнения, высокая степень надежности техники в сложных условиях игры и соревнований.</w:t>
      </w:r>
    </w:p>
    <w:p w:rsidR="009657D9" w:rsidRDefault="00916ABB">
      <w:pPr>
        <w:pStyle w:val="a4"/>
        <w:numPr>
          <w:ilvl w:val="0"/>
          <w:numId w:val="200"/>
        </w:numPr>
        <w:tabs>
          <w:tab w:val="left" w:pos="791"/>
        </w:tabs>
        <w:spacing w:before="2" w:line="218" w:lineRule="auto"/>
        <w:ind w:right="84" w:firstLine="288"/>
        <w:jc w:val="both"/>
      </w:pPr>
      <w:r>
        <w:t>Высокий уровень овладения индивидуальными тактическими действиями при выполнении технических приемов.</w:t>
      </w:r>
    </w:p>
    <w:p w:rsidR="009657D9" w:rsidRDefault="00916ABB">
      <w:pPr>
        <w:pStyle w:val="a4"/>
        <w:numPr>
          <w:ilvl w:val="0"/>
          <w:numId w:val="200"/>
        </w:numPr>
        <w:tabs>
          <w:tab w:val="left" w:pos="791"/>
        </w:tabs>
        <w:spacing w:before="2" w:line="223" w:lineRule="auto"/>
        <w:ind w:right="76" w:firstLine="288"/>
        <w:jc w:val="both"/>
      </w:pPr>
      <w:r>
        <w:t>Высокая степень надежности опорно-двигательного аппарата и систем организма, несущих основную нагрузку при многократном выполнении приемов игры.</w:t>
      </w:r>
    </w:p>
    <w:p w:rsidR="009657D9" w:rsidRDefault="00916ABB">
      <w:pPr>
        <w:pStyle w:val="a4"/>
        <w:numPr>
          <w:ilvl w:val="0"/>
          <w:numId w:val="200"/>
        </w:numPr>
        <w:tabs>
          <w:tab w:val="left" w:pos="791"/>
        </w:tabs>
        <w:spacing w:line="191" w:lineRule="exact"/>
        <w:ind w:left="791" w:hanging="110"/>
        <w:jc w:val="both"/>
      </w:pPr>
      <w:r>
        <w:t>Владение</w:t>
      </w:r>
      <w:r>
        <w:rPr>
          <w:spacing w:val="-9"/>
        </w:rPr>
        <w:t xml:space="preserve"> </w:t>
      </w:r>
      <w:r>
        <w:t>системой</w:t>
      </w:r>
      <w:r>
        <w:rPr>
          <w:spacing w:val="-11"/>
        </w:rPr>
        <w:t xml:space="preserve"> </w:t>
      </w:r>
      <w:r>
        <w:t>специальных</w:t>
      </w:r>
      <w:r>
        <w:rPr>
          <w:spacing w:val="-7"/>
        </w:rPr>
        <w:t xml:space="preserve"> </w:t>
      </w:r>
      <w:r>
        <w:rPr>
          <w:spacing w:val="-2"/>
        </w:rPr>
        <w:t>знаний.</w:t>
      </w:r>
    </w:p>
    <w:p w:rsidR="009657D9" w:rsidRDefault="00916ABB">
      <w:pPr>
        <w:pStyle w:val="a3"/>
        <w:spacing w:before="16" w:line="194" w:lineRule="auto"/>
        <w:ind w:left="436" w:right="70" w:firstLine="283"/>
      </w:pPr>
      <w:r>
        <w:t>На прочной технической основе достигается высокий уровень организации индивидуальных, групповых и командных действий.</w:t>
      </w:r>
    </w:p>
    <w:p w:rsidR="009657D9" w:rsidRDefault="00916ABB">
      <w:pPr>
        <w:pStyle w:val="a3"/>
        <w:spacing w:before="2" w:line="237" w:lineRule="auto"/>
        <w:ind w:left="441" w:right="58" w:firstLine="283"/>
      </w:pPr>
      <w:r>
        <w:t>С учетом вышеизложенного обучение приему игры происходит в такой последовательности:</w:t>
      </w:r>
    </w:p>
    <w:p w:rsidR="009657D9" w:rsidRDefault="00916ABB">
      <w:pPr>
        <w:pStyle w:val="a4"/>
        <w:numPr>
          <w:ilvl w:val="0"/>
          <w:numId w:val="199"/>
        </w:numPr>
        <w:tabs>
          <w:tab w:val="left" w:pos="968"/>
        </w:tabs>
        <w:spacing w:before="1" w:line="208" w:lineRule="auto"/>
        <w:ind w:right="38" w:firstLine="298"/>
        <w:jc w:val="both"/>
      </w:pPr>
      <w:r>
        <w:rPr>
          <w:spacing w:val="-2"/>
        </w:rPr>
        <w:t>Развитие</w:t>
      </w:r>
      <w:r>
        <w:rPr>
          <w:spacing w:val="-12"/>
        </w:rPr>
        <w:t xml:space="preserve"> </w:t>
      </w:r>
      <w:r>
        <w:rPr>
          <w:spacing w:val="-2"/>
        </w:rPr>
        <w:t>специальных</w:t>
      </w:r>
      <w:r>
        <w:rPr>
          <w:spacing w:val="-12"/>
        </w:rPr>
        <w:t xml:space="preserve"> </w:t>
      </w:r>
      <w:r>
        <w:rPr>
          <w:spacing w:val="-2"/>
        </w:rPr>
        <w:t>физических</w:t>
      </w:r>
      <w:r>
        <w:rPr>
          <w:spacing w:val="-12"/>
        </w:rPr>
        <w:t xml:space="preserve"> </w:t>
      </w:r>
      <w:r>
        <w:rPr>
          <w:spacing w:val="-2"/>
        </w:rPr>
        <w:t>способностей,</w:t>
      </w:r>
      <w:r>
        <w:rPr>
          <w:spacing w:val="-11"/>
        </w:rPr>
        <w:t xml:space="preserve"> </w:t>
      </w:r>
      <w:r>
        <w:rPr>
          <w:spacing w:val="-2"/>
        </w:rPr>
        <w:t>звеньев</w:t>
      </w:r>
      <w:r>
        <w:rPr>
          <w:spacing w:val="-12"/>
        </w:rPr>
        <w:t xml:space="preserve"> </w:t>
      </w:r>
      <w:r>
        <w:rPr>
          <w:spacing w:val="-2"/>
        </w:rPr>
        <w:t xml:space="preserve">опор- </w:t>
      </w:r>
      <w:r>
        <w:t>но-двигательного аппарата и тех групп мышц, которые несут ос- новную нагрузку при выполнении изучаемого приема игры (подго- товительные и общеразвивающие упражнения).</w:t>
      </w:r>
    </w:p>
    <w:p w:rsidR="009657D9" w:rsidRDefault="00916ABB">
      <w:pPr>
        <w:pStyle w:val="a4"/>
        <w:numPr>
          <w:ilvl w:val="0"/>
          <w:numId w:val="199"/>
        </w:numPr>
        <w:tabs>
          <w:tab w:val="left" w:pos="901"/>
        </w:tabs>
        <w:spacing w:before="141" w:line="182" w:lineRule="auto"/>
        <w:ind w:left="403" w:right="566" w:firstLine="278"/>
        <w:jc w:val="both"/>
      </w:pPr>
      <w:r>
        <w:br w:type="column"/>
      </w:r>
      <w:r>
        <w:lastRenderedPageBreak/>
        <w:t>Овладение движениями, составляющими прием игры (подво- дящие упражнения).</w:t>
      </w:r>
    </w:p>
    <w:p w:rsidR="009657D9" w:rsidRDefault="00916ABB">
      <w:pPr>
        <w:pStyle w:val="a4"/>
        <w:numPr>
          <w:ilvl w:val="0"/>
          <w:numId w:val="199"/>
        </w:numPr>
        <w:tabs>
          <w:tab w:val="left" w:pos="900"/>
        </w:tabs>
        <w:spacing w:before="8" w:line="194" w:lineRule="auto"/>
        <w:ind w:left="403" w:right="574" w:firstLine="278"/>
        <w:jc w:val="both"/>
      </w:pPr>
      <w:r>
        <w:t>Соединение</w:t>
      </w:r>
      <w:r>
        <w:rPr>
          <w:spacing w:val="-14"/>
        </w:rPr>
        <w:t xml:space="preserve"> </w:t>
      </w:r>
      <w:r>
        <w:t>«частей»</w:t>
      </w:r>
      <w:r>
        <w:rPr>
          <w:spacing w:val="-14"/>
        </w:rPr>
        <w:t xml:space="preserve"> </w:t>
      </w:r>
      <w:r>
        <w:t>(движений)</w:t>
      </w:r>
      <w:r>
        <w:rPr>
          <w:spacing w:val="-14"/>
        </w:rPr>
        <w:t xml:space="preserve"> </w:t>
      </w:r>
      <w:r>
        <w:t>в</w:t>
      </w:r>
      <w:r>
        <w:rPr>
          <w:spacing w:val="-13"/>
        </w:rPr>
        <w:t xml:space="preserve"> </w:t>
      </w:r>
      <w:r>
        <w:t>целостный</w:t>
      </w:r>
      <w:r>
        <w:rPr>
          <w:spacing w:val="-14"/>
        </w:rPr>
        <w:t xml:space="preserve"> </w:t>
      </w:r>
      <w:r>
        <w:t>акт</w:t>
      </w:r>
      <w:r>
        <w:rPr>
          <w:spacing w:val="-14"/>
        </w:rPr>
        <w:t xml:space="preserve"> </w:t>
      </w:r>
      <w:r>
        <w:t>приема</w:t>
      </w:r>
      <w:r>
        <w:rPr>
          <w:spacing w:val="-14"/>
        </w:rPr>
        <w:t xml:space="preserve"> </w:t>
      </w:r>
      <w:r>
        <w:t>игры (упражнения по технике).</w:t>
      </w:r>
    </w:p>
    <w:p w:rsidR="009657D9" w:rsidRDefault="00916ABB">
      <w:pPr>
        <w:pStyle w:val="a4"/>
        <w:numPr>
          <w:ilvl w:val="0"/>
          <w:numId w:val="199"/>
        </w:numPr>
        <w:tabs>
          <w:tab w:val="left" w:pos="900"/>
        </w:tabs>
        <w:spacing w:line="204" w:lineRule="auto"/>
        <w:ind w:left="403" w:right="580" w:firstLine="278"/>
        <w:jc w:val="both"/>
      </w:pPr>
      <w:r>
        <w:t>Совершенное овладение способами реализации приема игры</w:t>
      </w:r>
      <w:r>
        <w:rPr>
          <w:spacing w:val="80"/>
        </w:rPr>
        <w:t xml:space="preserve"> </w:t>
      </w:r>
      <w:r>
        <w:t>и умение полностью использовать высокий уровень специальных физических способностей (упражнения по технике и тактике).</w:t>
      </w:r>
    </w:p>
    <w:p w:rsidR="009657D9" w:rsidRDefault="00916ABB">
      <w:pPr>
        <w:pStyle w:val="a4"/>
        <w:numPr>
          <w:ilvl w:val="0"/>
          <w:numId w:val="199"/>
        </w:numPr>
        <w:tabs>
          <w:tab w:val="left" w:pos="900"/>
        </w:tabs>
        <w:spacing w:line="204" w:lineRule="auto"/>
        <w:ind w:left="403" w:right="586" w:firstLine="278"/>
        <w:jc w:val="both"/>
      </w:pPr>
      <w:r>
        <w:t>Умение эффективно и надежно применять технические при- емы и их способы в игре с учетом конкретной игровой обстановки (двусторонние игры и соревнования).</w:t>
      </w:r>
    </w:p>
    <w:p w:rsidR="009657D9" w:rsidRDefault="00916ABB">
      <w:pPr>
        <w:pStyle w:val="a4"/>
        <w:numPr>
          <w:ilvl w:val="0"/>
          <w:numId w:val="199"/>
        </w:numPr>
        <w:tabs>
          <w:tab w:val="left" w:pos="900"/>
        </w:tabs>
        <w:spacing w:line="207" w:lineRule="exact"/>
        <w:ind w:left="900" w:hanging="219"/>
        <w:jc w:val="both"/>
      </w:pPr>
      <w:r>
        <w:t>Владение</w:t>
      </w:r>
      <w:r>
        <w:rPr>
          <w:spacing w:val="-10"/>
        </w:rPr>
        <w:t xml:space="preserve"> </w:t>
      </w:r>
      <w:r>
        <w:t>специальными</w:t>
      </w:r>
      <w:r>
        <w:rPr>
          <w:spacing w:val="-11"/>
        </w:rPr>
        <w:t xml:space="preserve"> </w:t>
      </w:r>
      <w:r>
        <w:rPr>
          <w:spacing w:val="-2"/>
        </w:rPr>
        <w:t>знаниями.</w:t>
      </w:r>
    </w:p>
    <w:p w:rsidR="009657D9" w:rsidRDefault="00916ABB">
      <w:pPr>
        <w:pStyle w:val="a3"/>
        <w:spacing w:before="13" w:line="204" w:lineRule="auto"/>
        <w:ind w:left="383" w:right="595" w:firstLine="283"/>
      </w:pPr>
      <w:r>
        <w:t>Указанной последовательности обучения придерживаются, ис- пользуя специальные - подготовительные и подводящие - упраж- нения, а также упражнения по технике и тактике.</w:t>
      </w:r>
      <w:r>
        <w:rPr>
          <w:spacing w:val="-1"/>
        </w:rPr>
        <w:t xml:space="preserve"> </w:t>
      </w:r>
      <w:r>
        <w:t>В конечном счете объединению всех компонентов способствуют специальные зада- ния, которые ставятся перед обучаемыми в игре (соревнованиях).</w:t>
      </w:r>
    </w:p>
    <w:p w:rsidR="009657D9" w:rsidRDefault="00916ABB">
      <w:pPr>
        <w:pStyle w:val="a3"/>
        <w:spacing w:before="5" w:line="204" w:lineRule="auto"/>
        <w:ind w:left="379" w:right="610" w:firstLine="283"/>
      </w:pPr>
      <w:r>
        <w:t>На начальном этапе все обучаемые должны прочно освоить ра- циональную технику приемов игры. Средства и методы здесь уни- версальны для всех занимающихся.</w:t>
      </w:r>
    </w:p>
    <w:p w:rsidR="009657D9" w:rsidRDefault="00916ABB">
      <w:pPr>
        <w:pStyle w:val="a3"/>
        <w:spacing w:before="14" w:line="194" w:lineRule="auto"/>
        <w:ind w:left="369" w:right="615" w:firstLine="288"/>
      </w:pPr>
      <w:r>
        <w:t>Совершенствование (индивидуализация) техники происходит с учетом индивидуальных особенностей каждого обучаемого и его игровой функции в команде.</w:t>
      </w:r>
    </w:p>
    <w:p w:rsidR="009657D9" w:rsidRDefault="00916ABB">
      <w:pPr>
        <w:pStyle w:val="a3"/>
        <w:spacing w:before="17" w:line="199" w:lineRule="auto"/>
        <w:ind w:left="350" w:right="626" w:firstLine="292"/>
      </w:pPr>
      <w:r>
        <w:t>В конечном счете следует стремиться к высокому уровню все- сторонней технической подготовленности спортсменов. Это пред- полагает формирование у обучаемых прочной основы технических приемов,</w:t>
      </w:r>
      <w:r>
        <w:rPr>
          <w:spacing w:val="-3"/>
        </w:rPr>
        <w:t xml:space="preserve"> </w:t>
      </w:r>
      <w:r>
        <w:t>устойчивой</w:t>
      </w:r>
      <w:r>
        <w:rPr>
          <w:spacing w:val="-4"/>
        </w:rPr>
        <w:t xml:space="preserve"> </w:t>
      </w:r>
      <w:r>
        <w:t>к</w:t>
      </w:r>
      <w:r>
        <w:rPr>
          <w:spacing w:val="-3"/>
        </w:rPr>
        <w:t xml:space="preserve"> </w:t>
      </w:r>
      <w:r>
        <w:t>сбивающим</w:t>
      </w:r>
      <w:r>
        <w:rPr>
          <w:spacing w:val="-4"/>
        </w:rPr>
        <w:t xml:space="preserve"> </w:t>
      </w:r>
      <w:r>
        <w:t>факторам,</w:t>
      </w:r>
      <w:r>
        <w:rPr>
          <w:spacing w:val="-3"/>
        </w:rPr>
        <w:t xml:space="preserve"> </w:t>
      </w:r>
      <w:r>
        <w:t>высокую</w:t>
      </w:r>
      <w:r>
        <w:rPr>
          <w:spacing w:val="-3"/>
        </w:rPr>
        <w:t xml:space="preserve"> </w:t>
      </w:r>
      <w:r>
        <w:t xml:space="preserve">надежность при применении основных приемов игры и, наконец, техническое мастерство применительно к игровой функции спортсмена в </w:t>
      </w:r>
      <w:r>
        <w:rPr>
          <w:spacing w:val="-2"/>
        </w:rPr>
        <w:t>команде.</w:t>
      </w:r>
    </w:p>
    <w:p w:rsidR="009657D9" w:rsidRDefault="00916ABB">
      <w:pPr>
        <w:pStyle w:val="a3"/>
        <w:spacing w:before="31" w:line="199" w:lineRule="auto"/>
        <w:ind w:left="331" w:right="641" w:firstLine="292"/>
      </w:pPr>
      <w:r>
        <w:rPr>
          <w:b/>
        </w:rPr>
        <w:t>Тактическая</w:t>
      </w:r>
      <w:r>
        <w:rPr>
          <w:b/>
          <w:spacing w:val="-8"/>
        </w:rPr>
        <w:t xml:space="preserve"> </w:t>
      </w:r>
      <w:r>
        <w:rPr>
          <w:b/>
        </w:rPr>
        <w:t>подготовка</w:t>
      </w:r>
      <w:r>
        <w:rPr>
          <w:b/>
          <w:spacing w:val="-7"/>
        </w:rPr>
        <w:t xml:space="preserve"> </w:t>
      </w:r>
      <w:r>
        <w:t>-</w:t>
      </w:r>
      <w:r>
        <w:rPr>
          <w:spacing w:val="-9"/>
        </w:rPr>
        <w:t xml:space="preserve"> </w:t>
      </w:r>
      <w:r>
        <w:t>это</w:t>
      </w:r>
      <w:r>
        <w:rPr>
          <w:spacing w:val="-7"/>
        </w:rPr>
        <w:t xml:space="preserve"> </w:t>
      </w:r>
      <w:r>
        <w:t>педагогический</w:t>
      </w:r>
      <w:r>
        <w:rPr>
          <w:spacing w:val="-9"/>
        </w:rPr>
        <w:t xml:space="preserve"> </w:t>
      </w:r>
      <w:r>
        <w:t>процесс,</w:t>
      </w:r>
      <w:r>
        <w:rPr>
          <w:spacing w:val="-8"/>
        </w:rPr>
        <w:t xml:space="preserve"> </w:t>
      </w:r>
      <w:r>
        <w:t>направ- ленный</w:t>
      </w:r>
      <w:r>
        <w:rPr>
          <w:spacing w:val="-10"/>
        </w:rPr>
        <w:t xml:space="preserve"> </w:t>
      </w:r>
      <w:r>
        <w:t>на</w:t>
      </w:r>
      <w:r>
        <w:rPr>
          <w:spacing w:val="-10"/>
        </w:rPr>
        <w:t xml:space="preserve"> </w:t>
      </w:r>
      <w:r>
        <w:t>достижение</w:t>
      </w:r>
      <w:r>
        <w:rPr>
          <w:spacing w:val="-8"/>
        </w:rPr>
        <w:t xml:space="preserve"> </w:t>
      </w:r>
      <w:r>
        <w:t>эффективного</w:t>
      </w:r>
      <w:r>
        <w:rPr>
          <w:spacing w:val="-10"/>
        </w:rPr>
        <w:t xml:space="preserve"> </w:t>
      </w:r>
      <w:r>
        <w:t>применения</w:t>
      </w:r>
      <w:r>
        <w:rPr>
          <w:spacing w:val="-8"/>
        </w:rPr>
        <w:t xml:space="preserve"> </w:t>
      </w:r>
      <w:r>
        <w:t>технических</w:t>
      </w:r>
      <w:r>
        <w:rPr>
          <w:spacing w:val="-10"/>
        </w:rPr>
        <w:t xml:space="preserve"> </w:t>
      </w:r>
      <w:r>
        <w:t>при- емов в сложной игровой обстановке при помощи тактических дей- ствий, которые представляют собой рациональную форму органи- зации соревновательной деятельности спортсменов в игровых ви- дах спорта.</w:t>
      </w:r>
    </w:p>
    <w:p w:rsidR="009657D9" w:rsidRDefault="00916ABB">
      <w:pPr>
        <w:pStyle w:val="a3"/>
        <w:spacing w:line="227" w:lineRule="exact"/>
        <w:ind w:left="609"/>
      </w:pPr>
      <w:r>
        <w:t>Понятие</w:t>
      </w:r>
      <w:r>
        <w:rPr>
          <w:spacing w:val="55"/>
        </w:rPr>
        <w:t xml:space="preserve"> </w:t>
      </w:r>
      <w:r>
        <w:t>«тактическая</w:t>
      </w:r>
      <w:r>
        <w:rPr>
          <w:spacing w:val="52"/>
        </w:rPr>
        <w:t xml:space="preserve"> </w:t>
      </w:r>
      <w:r>
        <w:t>подготовка»</w:t>
      </w:r>
      <w:r>
        <w:rPr>
          <w:spacing w:val="48"/>
        </w:rPr>
        <w:t xml:space="preserve"> </w:t>
      </w:r>
      <w:r>
        <w:t>более</w:t>
      </w:r>
      <w:r>
        <w:rPr>
          <w:spacing w:val="53"/>
        </w:rPr>
        <w:t xml:space="preserve"> </w:t>
      </w:r>
      <w:r>
        <w:t>емкое,</w:t>
      </w:r>
      <w:r>
        <w:rPr>
          <w:spacing w:val="50"/>
        </w:rPr>
        <w:t xml:space="preserve"> </w:t>
      </w:r>
      <w:r>
        <w:t>чем</w:t>
      </w:r>
      <w:r>
        <w:rPr>
          <w:spacing w:val="53"/>
        </w:rPr>
        <w:t xml:space="preserve"> </w:t>
      </w:r>
      <w:r>
        <w:rPr>
          <w:spacing w:val="-2"/>
        </w:rPr>
        <w:t>понятие</w:t>
      </w:r>
    </w:p>
    <w:p w:rsidR="009657D9" w:rsidRDefault="00916ABB">
      <w:pPr>
        <w:pStyle w:val="a3"/>
        <w:spacing w:before="13" w:line="204" w:lineRule="auto"/>
        <w:ind w:left="321" w:right="653"/>
      </w:pPr>
      <w:r>
        <w:t>«обучение тактике». Можно хорошо знать тактику спортивной игры, изучить ее теоретически, но тактически действовать в игре малоэффективно. Изучения только тактических действий (индиви- дуальных, групповых и командных) также недостаточно для дости- жения высокой результативности в игре. В процессе обучения не- обходимо добиться органического единства тактики и техники.</w:t>
      </w:r>
    </w:p>
    <w:p w:rsidR="009657D9" w:rsidRDefault="00916ABB">
      <w:pPr>
        <w:pStyle w:val="a3"/>
        <w:spacing w:before="6" w:line="204" w:lineRule="auto"/>
        <w:ind w:left="307" w:right="674" w:firstLine="288"/>
      </w:pPr>
      <w:r>
        <w:t>Можно выделить ряд факторов, предопределяющих успешность тактических действий спортсмена в игре и соревнованиях. Во-пер- вых, высокий уровень развития специальных качеств - быстроты сложных реакций, быстроты ответных действий, ориентировки, сообразительности и т. п. Во-вторых, высокая степень надежности</w:t>
      </w:r>
    </w:p>
    <w:p w:rsidR="009657D9" w:rsidRDefault="009657D9">
      <w:pPr>
        <w:spacing w:line="204" w:lineRule="auto"/>
        <w:sectPr w:rsidR="009657D9">
          <w:type w:val="continuous"/>
          <w:pgSz w:w="16840" w:h="11910" w:orient="landscape"/>
          <w:pgMar w:top="1420" w:right="1100" w:bottom="280" w:left="960" w:header="720" w:footer="720" w:gutter="0"/>
          <w:cols w:num="2" w:space="720" w:equalWidth="0">
            <w:col w:w="6897" w:space="491"/>
            <w:col w:w="7392"/>
          </w:cols>
        </w:sectPr>
      </w:pPr>
    </w:p>
    <w:p w:rsidR="009657D9" w:rsidRDefault="00916ABB">
      <w:pPr>
        <w:tabs>
          <w:tab w:val="left" w:pos="13888"/>
        </w:tabs>
        <w:spacing w:before="118"/>
        <w:ind w:left="460"/>
      </w:pPr>
      <w:r>
        <w:rPr>
          <w:noProof/>
          <w:lang w:eastAsia="ru-RU"/>
        </w:rPr>
        <w:lastRenderedPageBreak/>
        <mc:AlternateContent>
          <mc:Choice Requires="wps">
            <w:drawing>
              <wp:anchor distT="0" distB="0" distL="0" distR="0" simplePos="0" relativeHeight="15760896" behindDoc="0" locked="0" layoutInCell="1" allowOverlap="1">
                <wp:simplePos x="0" y="0"/>
                <wp:positionH relativeFrom="page">
                  <wp:posOffset>51435</wp:posOffset>
                </wp:positionH>
                <wp:positionV relativeFrom="page">
                  <wp:posOffset>4236084</wp:posOffset>
                </wp:positionV>
                <wp:extent cx="1270" cy="2112010"/>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12010"/>
                        </a:xfrm>
                        <a:custGeom>
                          <a:avLst/>
                          <a:gdLst/>
                          <a:ahLst/>
                          <a:cxnLst/>
                          <a:rect l="l" t="t" r="r" b="b"/>
                          <a:pathLst>
                            <a:path h="2112010">
                              <a:moveTo>
                                <a:pt x="0" y="0"/>
                              </a:moveTo>
                              <a:lnTo>
                                <a:pt x="0" y="2112010"/>
                              </a:lnTo>
                            </a:path>
                          </a:pathLst>
                        </a:custGeom>
                        <a:ln w="3365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60896" from="4.05pt,333.549988pt" to="4.05pt,499.849988pt" stroked="true" strokeweight="2.65pt" strokecolor="#000000">
                <v:stroke dashstyle="solid"/>
                <w10:wrap type="none"/>
              </v:line>
            </w:pict>
          </mc:Fallback>
        </mc:AlternateContent>
      </w:r>
      <w:r>
        <w:rPr>
          <w:noProof/>
          <w:lang w:eastAsia="ru-RU"/>
        </w:rPr>
        <mc:AlternateContent>
          <mc:Choice Requires="wps">
            <w:drawing>
              <wp:anchor distT="0" distB="0" distL="0" distR="0" simplePos="0" relativeHeight="15761408" behindDoc="0" locked="0" layoutInCell="1" allowOverlap="1">
                <wp:simplePos x="0" y="0"/>
                <wp:positionH relativeFrom="page">
                  <wp:posOffset>169227</wp:posOffset>
                </wp:positionH>
                <wp:positionV relativeFrom="page">
                  <wp:posOffset>0</wp:posOffset>
                </wp:positionV>
                <wp:extent cx="3175" cy="981075"/>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981075"/>
                        </a:xfrm>
                        <a:custGeom>
                          <a:avLst/>
                          <a:gdLst/>
                          <a:ahLst/>
                          <a:cxnLst/>
                          <a:rect l="l" t="t" r="r" b="b"/>
                          <a:pathLst>
                            <a:path w="3175" h="981075">
                              <a:moveTo>
                                <a:pt x="0" y="981075"/>
                              </a:moveTo>
                              <a:lnTo>
                                <a:pt x="3175" y="981075"/>
                              </a:lnTo>
                              <a:lnTo>
                                <a:pt x="3175" y="0"/>
                              </a:lnTo>
                              <a:lnTo>
                                <a:pt x="0" y="0"/>
                              </a:lnTo>
                              <a:lnTo>
                                <a:pt x="0" y="98107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3.325pt;margin-top:0pt;width:.25pt;height:77.250002pt;mso-position-horizontal-relative:page;mso-position-vertical-relative:page;z-index:15761408" id="docshape37" filled="true" fillcolor="#000000" stroked="false">
                <v:fill type="solid"/>
                <w10:wrap type="none"/>
              </v:rect>
            </w:pict>
          </mc:Fallback>
        </mc:AlternateContent>
      </w:r>
      <w:r>
        <w:rPr>
          <w:rFonts w:ascii="Arial"/>
          <w:b/>
          <w:spacing w:val="-5"/>
          <w:position w:val="-3"/>
          <w:sz w:val="20"/>
        </w:rPr>
        <w:t>44</w:t>
      </w:r>
      <w:r>
        <w:rPr>
          <w:rFonts w:ascii="Arial"/>
          <w:b/>
          <w:position w:val="-3"/>
          <w:sz w:val="20"/>
        </w:rPr>
        <w:tab/>
      </w:r>
      <w:r>
        <w:rPr>
          <w:spacing w:val="-5"/>
        </w:rPr>
        <w:t>45</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3"/>
        <w:spacing w:before="95" w:line="208" w:lineRule="auto"/>
        <w:ind w:left="312" w:right="278"/>
      </w:pPr>
      <w:r>
        <w:lastRenderedPageBreak/>
        <w:t>арсенала</w:t>
      </w:r>
      <w:r>
        <w:rPr>
          <w:spacing w:val="-11"/>
        </w:rPr>
        <w:t xml:space="preserve"> </w:t>
      </w:r>
      <w:r>
        <w:t>технических</w:t>
      </w:r>
      <w:r>
        <w:rPr>
          <w:spacing w:val="-11"/>
        </w:rPr>
        <w:t xml:space="preserve"> </w:t>
      </w:r>
      <w:r>
        <w:t>приемов</w:t>
      </w:r>
      <w:r>
        <w:rPr>
          <w:spacing w:val="-12"/>
        </w:rPr>
        <w:t xml:space="preserve"> </w:t>
      </w:r>
      <w:r>
        <w:t>в</w:t>
      </w:r>
      <w:r>
        <w:rPr>
          <w:spacing w:val="-12"/>
        </w:rPr>
        <w:t xml:space="preserve"> </w:t>
      </w:r>
      <w:r>
        <w:t>сложных</w:t>
      </w:r>
      <w:r>
        <w:rPr>
          <w:spacing w:val="-11"/>
        </w:rPr>
        <w:t xml:space="preserve"> </w:t>
      </w:r>
      <w:r>
        <w:t>игровых</w:t>
      </w:r>
      <w:r>
        <w:rPr>
          <w:spacing w:val="-11"/>
        </w:rPr>
        <w:t xml:space="preserve"> </w:t>
      </w:r>
      <w:r>
        <w:t>условиях.</w:t>
      </w:r>
      <w:r>
        <w:rPr>
          <w:spacing w:val="-11"/>
        </w:rPr>
        <w:t xml:space="preserve"> </w:t>
      </w:r>
      <w:r>
        <w:t>В-тре- тьих,</w:t>
      </w:r>
      <w:r>
        <w:rPr>
          <w:spacing w:val="-9"/>
        </w:rPr>
        <w:t xml:space="preserve"> </w:t>
      </w:r>
      <w:r>
        <w:t>высокий</w:t>
      </w:r>
      <w:r>
        <w:rPr>
          <w:spacing w:val="-7"/>
        </w:rPr>
        <w:t xml:space="preserve"> </w:t>
      </w:r>
      <w:r>
        <w:t>уровень</w:t>
      </w:r>
      <w:r>
        <w:rPr>
          <w:spacing w:val="-9"/>
        </w:rPr>
        <w:t xml:space="preserve"> </w:t>
      </w:r>
      <w:r>
        <w:t>овладения</w:t>
      </w:r>
      <w:r>
        <w:rPr>
          <w:spacing w:val="-10"/>
        </w:rPr>
        <w:t xml:space="preserve"> </w:t>
      </w:r>
      <w:r>
        <w:t>навыками</w:t>
      </w:r>
      <w:r>
        <w:rPr>
          <w:spacing w:val="-10"/>
        </w:rPr>
        <w:t xml:space="preserve"> </w:t>
      </w:r>
      <w:r>
        <w:t>индивидуальных</w:t>
      </w:r>
      <w:r>
        <w:rPr>
          <w:spacing w:val="-9"/>
        </w:rPr>
        <w:t xml:space="preserve"> </w:t>
      </w:r>
      <w:r>
        <w:t>и</w:t>
      </w:r>
      <w:r>
        <w:rPr>
          <w:spacing w:val="-11"/>
        </w:rPr>
        <w:t xml:space="preserve"> </w:t>
      </w:r>
      <w:r>
        <w:t>кол- лективных тактических действий в нападении и защите.</w:t>
      </w:r>
    </w:p>
    <w:p w:rsidR="009657D9" w:rsidRDefault="00916ABB">
      <w:pPr>
        <w:pStyle w:val="a3"/>
        <w:spacing w:before="2" w:line="208" w:lineRule="auto"/>
        <w:ind w:left="331" w:right="230" w:firstLine="278"/>
      </w:pPr>
      <w:r>
        <w:t>Поэтому тактическую подготовку нельзя сводить к обучению спортсменов</w:t>
      </w:r>
      <w:r>
        <w:rPr>
          <w:spacing w:val="-11"/>
        </w:rPr>
        <w:t xml:space="preserve"> </w:t>
      </w:r>
      <w:r>
        <w:t>только</w:t>
      </w:r>
      <w:r>
        <w:rPr>
          <w:spacing w:val="-10"/>
        </w:rPr>
        <w:t xml:space="preserve"> </w:t>
      </w:r>
      <w:r>
        <w:t>тактическим</w:t>
      </w:r>
      <w:r>
        <w:rPr>
          <w:spacing w:val="-10"/>
        </w:rPr>
        <w:t xml:space="preserve"> </w:t>
      </w:r>
      <w:r>
        <w:t>действиям.</w:t>
      </w:r>
      <w:r>
        <w:rPr>
          <w:spacing w:val="-10"/>
        </w:rPr>
        <w:t xml:space="preserve"> </w:t>
      </w:r>
      <w:r>
        <w:t>Основу</w:t>
      </w:r>
      <w:r>
        <w:rPr>
          <w:spacing w:val="-10"/>
        </w:rPr>
        <w:t xml:space="preserve"> </w:t>
      </w:r>
      <w:r>
        <w:t>успешных</w:t>
      </w:r>
      <w:r>
        <w:rPr>
          <w:spacing w:val="-10"/>
        </w:rPr>
        <w:t xml:space="preserve"> </w:t>
      </w:r>
      <w:r>
        <w:t>дей- ствий спортсменов в игре составляют специальные качества, уме- ние рационально и эффективно использовать технические приемы (соревновательные действия). Собственно тактические действия служат своеобразной формой организации соревновательной дея- тельности спортсменов индивидуально, в группах и команде в ус- ловиях противоборства</w:t>
      </w:r>
      <w:r>
        <w:rPr>
          <w:spacing w:val="-1"/>
        </w:rPr>
        <w:t xml:space="preserve"> </w:t>
      </w:r>
      <w:r>
        <w:t>с</w:t>
      </w:r>
      <w:r>
        <w:rPr>
          <w:spacing w:val="-2"/>
        </w:rPr>
        <w:t xml:space="preserve"> </w:t>
      </w:r>
      <w:r>
        <w:t>соперником.</w:t>
      </w:r>
      <w:r>
        <w:rPr>
          <w:spacing w:val="-1"/>
        </w:rPr>
        <w:t xml:space="preserve"> </w:t>
      </w:r>
      <w:r>
        <w:t>На</w:t>
      </w:r>
      <w:r>
        <w:rPr>
          <w:spacing w:val="-1"/>
        </w:rPr>
        <w:t xml:space="preserve"> </w:t>
      </w:r>
      <w:r>
        <w:t>этом</w:t>
      </w:r>
      <w:r>
        <w:rPr>
          <w:spacing w:val="-1"/>
        </w:rPr>
        <w:t xml:space="preserve"> </w:t>
      </w:r>
      <w:r>
        <w:t>основаны этапы</w:t>
      </w:r>
      <w:r>
        <w:rPr>
          <w:spacing w:val="-1"/>
        </w:rPr>
        <w:t xml:space="preserve"> </w:t>
      </w:r>
      <w:r>
        <w:t>так- тической подготовки.</w:t>
      </w:r>
    </w:p>
    <w:p w:rsidR="009657D9" w:rsidRDefault="00916ABB">
      <w:pPr>
        <w:pStyle w:val="a3"/>
        <w:spacing w:before="10" w:line="213" w:lineRule="auto"/>
        <w:ind w:left="379" w:right="202" w:firstLine="278"/>
      </w:pPr>
      <w:r>
        <w:t>Первый этап. Развитие у обучаемых определенных физических, психических и интеллектуальных качеств, лежащих в основе успешных тактических действий (быстрота реакции и ориентиров- ки, быстрота ответных действий и переключения с одних действий на другие, сообразительность, наблюдательность).</w:t>
      </w:r>
    </w:p>
    <w:p w:rsidR="009657D9" w:rsidRDefault="00916ABB">
      <w:pPr>
        <w:pStyle w:val="a3"/>
        <w:spacing w:before="4" w:line="208" w:lineRule="auto"/>
        <w:ind w:left="403" w:right="134" w:firstLine="283"/>
      </w:pPr>
      <w:r>
        <w:t>В</w:t>
      </w:r>
      <w:r>
        <w:rPr>
          <w:spacing w:val="-14"/>
        </w:rPr>
        <w:t xml:space="preserve"> </w:t>
      </w:r>
      <w:r>
        <w:t>т</w:t>
      </w:r>
      <w:r>
        <w:rPr>
          <w:spacing w:val="-14"/>
        </w:rPr>
        <w:t xml:space="preserve"> </w:t>
      </w:r>
      <w:r>
        <w:t>о</w:t>
      </w:r>
      <w:r>
        <w:rPr>
          <w:spacing w:val="-14"/>
        </w:rPr>
        <w:t xml:space="preserve"> </w:t>
      </w:r>
      <w:r>
        <w:t>р</w:t>
      </w:r>
      <w:r>
        <w:rPr>
          <w:spacing w:val="-13"/>
        </w:rPr>
        <w:t xml:space="preserve"> </w:t>
      </w:r>
      <w:r>
        <w:t>о</w:t>
      </w:r>
      <w:r>
        <w:rPr>
          <w:spacing w:val="-14"/>
        </w:rPr>
        <w:t xml:space="preserve"> </w:t>
      </w:r>
      <w:r>
        <w:t>й</w:t>
      </w:r>
      <w:r>
        <w:rPr>
          <w:spacing w:val="40"/>
        </w:rPr>
        <w:t xml:space="preserve"> </w:t>
      </w:r>
      <w:r>
        <w:t>этап. Формирование тактических умений в процессе обучения занимающихся приемам игры (технике). Достигается это двумя</w:t>
      </w:r>
      <w:r>
        <w:rPr>
          <w:spacing w:val="-6"/>
        </w:rPr>
        <w:t xml:space="preserve"> </w:t>
      </w:r>
      <w:r>
        <w:t>путями.</w:t>
      </w:r>
      <w:r>
        <w:rPr>
          <w:spacing w:val="-4"/>
        </w:rPr>
        <w:t xml:space="preserve"> </w:t>
      </w:r>
      <w:r>
        <w:t>Во-первых,</w:t>
      </w:r>
      <w:r>
        <w:rPr>
          <w:spacing w:val="-2"/>
        </w:rPr>
        <w:t xml:space="preserve"> </w:t>
      </w:r>
      <w:r>
        <w:t>по</w:t>
      </w:r>
      <w:r>
        <w:rPr>
          <w:spacing w:val="-4"/>
        </w:rPr>
        <w:t xml:space="preserve"> </w:t>
      </w:r>
      <w:r>
        <w:t>мере</w:t>
      </w:r>
      <w:r>
        <w:rPr>
          <w:spacing w:val="-4"/>
        </w:rPr>
        <w:t xml:space="preserve"> </w:t>
      </w:r>
      <w:r>
        <w:t>овладения</w:t>
      </w:r>
      <w:r>
        <w:rPr>
          <w:spacing w:val="-6"/>
        </w:rPr>
        <w:t xml:space="preserve"> </w:t>
      </w:r>
      <w:r>
        <w:t>техническим</w:t>
      </w:r>
      <w:r>
        <w:rPr>
          <w:spacing w:val="-5"/>
        </w:rPr>
        <w:t xml:space="preserve"> </w:t>
      </w:r>
      <w:r>
        <w:t>приемом его «соединяют» с качествами, обусловливающими успех так- тических действий. Например, обучаемые при выполнении техни- ческого приема следят за действиями партнера (световым табло): в зависимости от характера обусловленных сигналов надо выполнить то или иное задание. Во-вторых, на этапе совершенствования приема</w:t>
      </w:r>
      <w:r>
        <w:rPr>
          <w:spacing w:val="-9"/>
        </w:rPr>
        <w:t xml:space="preserve"> </w:t>
      </w:r>
      <w:r>
        <w:t>применяют</w:t>
      </w:r>
      <w:r>
        <w:rPr>
          <w:spacing w:val="-10"/>
        </w:rPr>
        <w:t xml:space="preserve"> </w:t>
      </w:r>
      <w:r>
        <w:t>такую</w:t>
      </w:r>
      <w:r>
        <w:rPr>
          <w:spacing w:val="-8"/>
        </w:rPr>
        <w:t xml:space="preserve"> </w:t>
      </w:r>
      <w:r>
        <w:t>систему</w:t>
      </w:r>
      <w:r>
        <w:rPr>
          <w:spacing w:val="-10"/>
        </w:rPr>
        <w:t xml:space="preserve"> </w:t>
      </w:r>
      <w:r>
        <w:t>усложнений,</w:t>
      </w:r>
      <w:r>
        <w:rPr>
          <w:spacing w:val="-8"/>
        </w:rPr>
        <w:t xml:space="preserve"> </w:t>
      </w:r>
      <w:r>
        <w:t>которая</w:t>
      </w:r>
      <w:r>
        <w:rPr>
          <w:spacing w:val="-10"/>
        </w:rPr>
        <w:t xml:space="preserve"> </w:t>
      </w:r>
      <w:r>
        <w:t>способству- ет формированию тактических умений. Например, подача на точ- ность в волейболе. На этой основе легко усваиваются индивиду- альные тактические действия при подаче: подача на игрока, слабо владеющего приемом, на игрока, вступившего в игру при замене, выходящего к сетке с задней линии.</w:t>
      </w:r>
    </w:p>
    <w:p w:rsidR="009657D9" w:rsidRDefault="00916ABB">
      <w:pPr>
        <w:pStyle w:val="a3"/>
        <w:spacing w:before="6" w:line="211" w:lineRule="auto"/>
        <w:ind w:left="475" w:firstLine="274"/>
        <w:jc w:val="left"/>
      </w:pPr>
      <w:r>
        <w:t>Т</w:t>
      </w:r>
      <w:r>
        <w:rPr>
          <w:spacing w:val="-14"/>
        </w:rPr>
        <w:t xml:space="preserve"> </w:t>
      </w:r>
      <w:r>
        <w:t>р</w:t>
      </w:r>
      <w:r>
        <w:rPr>
          <w:spacing w:val="-15"/>
        </w:rPr>
        <w:t xml:space="preserve"> </w:t>
      </w:r>
      <w:r>
        <w:t>е</w:t>
      </w:r>
      <w:r>
        <w:rPr>
          <w:spacing w:val="-15"/>
        </w:rPr>
        <w:t xml:space="preserve"> </w:t>
      </w:r>
      <w:r>
        <w:t>т</w:t>
      </w:r>
      <w:r>
        <w:rPr>
          <w:spacing w:val="-15"/>
        </w:rPr>
        <w:t xml:space="preserve"> </w:t>
      </w:r>
      <w:r>
        <w:t>и</w:t>
      </w:r>
      <w:r>
        <w:rPr>
          <w:spacing w:val="-16"/>
        </w:rPr>
        <w:t xml:space="preserve"> </w:t>
      </w:r>
      <w:r>
        <w:t>й</w:t>
      </w:r>
      <w:r>
        <w:rPr>
          <w:spacing w:val="80"/>
        </w:rPr>
        <w:t xml:space="preserve"> </w:t>
      </w:r>
      <w:r>
        <w:t>этап.</w:t>
      </w:r>
      <w:r>
        <w:rPr>
          <w:spacing w:val="80"/>
        </w:rPr>
        <w:t xml:space="preserve"> </w:t>
      </w:r>
      <w:r>
        <w:t>Изучение</w:t>
      </w:r>
      <w:r>
        <w:rPr>
          <w:spacing w:val="80"/>
        </w:rPr>
        <w:t xml:space="preserve"> </w:t>
      </w:r>
      <w:r>
        <w:t>собственно</w:t>
      </w:r>
      <w:r>
        <w:rPr>
          <w:spacing w:val="80"/>
        </w:rPr>
        <w:t xml:space="preserve"> </w:t>
      </w:r>
      <w:r>
        <w:t>тактических</w:t>
      </w:r>
      <w:r>
        <w:rPr>
          <w:spacing w:val="80"/>
        </w:rPr>
        <w:t xml:space="preserve"> </w:t>
      </w:r>
      <w:r>
        <w:t>действий: индивидуальных,</w:t>
      </w:r>
      <w:r>
        <w:rPr>
          <w:spacing w:val="30"/>
        </w:rPr>
        <w:t xml:space="preserve"> </w:t>
      </w:r>
      <w:r>
        <w:t>групповых</w:t>
      </w:r>
      <w:r>
        <w:rPr>
          <w:spacing w:val="31"/>
        </w:rPr>
        <w:t xml:space="preserve"> </w:t>
      </w:r>
      <w:r>
        <w:t>и</w:t>
      </w:r>
      <w:r>
        <w:rPr>
          <w:spacing w:val="30"/>
        </w:rPr>
        <w:t xml:space="preserve"> </w:t>
      </w:r>
      <w:r>
        <w:t>командных</w:t>
      </w:r>
      <w:r>
        <w:rPr>
          <w:spacing w:val="31"/>
        </w:rPr>
        <w:t xml:space="preserve"> </w:t>
      </w:r>
      <w:r>
        <w:t>в</w:t>
      </w:r>
      <w:r>
        <w:rPr>
          <w:spacing w:val="29"/>
        </w:rPr>
        <w:t xml:space="preserve"> </w:t>
      </w:r>
      <w:r>
        <w:t>нападении</w:t>
      </w:r>
      <w:r>
        <w:rPr>
          <w:spacing w:val="30"/>
        </w:rPr>
        <w:t xml:space="preserve"> </w:t>
      </w:r>
      <w:r>
        <w:t>и</w:t>
      </w:r>
      <w:r>
        <w:rPr>
          <w:spacing w:val="30"/>
        </w:rPr>
        <w:t xml:space="preserve"> </w:t>
      </w:r>
      <w:r>
        <w:t>защите. На первый план здесь выступают упражнения по тактике, игровые упражнения</w:t>
      </w:r>
      <w:r>
        <w:rPr>
          <w:spacing w:val="-7"/>
        </w:rPr>
        <w:t xml:space="preserve"> </w:t>
      </w:r>
      <w:r>
        <w:t>и</w:t>
      </w:r>
      <w:r>
        <w:rPr>
          <w:spacing w:val="-5"/>
        </w:rPr>
        <w:t xml:space="preserve"> </w:t>
      </w:r>
      <w:r>
        <w:t>учебная</w:t>
      </w:r>
      <w:r>
        <w:rPr>
          <w:spacing w:val="-7"/>
        </w:rPr>
        <w:t xml:space="preserve"> </w:t>
      </w:r>
      <w:r>
        <w:t>двусторонняя</w:t>
      </w:r>
      <w:r>
        <w:rPr>
          <w:spacing w:val="-5"/>
        </w:rPr>
        <w:t xml:space="preserve"> </w:t>
      </w:r>
      <w:r>
        <w:t>игра.</w:t>
      </w:r>
      <w:r>
        <w:rPr>
          <w:spacing w:val="-7"/>
        </w:rPr>
        <w:t xml:space="preserve"> </w:t>
      </w:r>
      <w:r>
        <w:t>Двустороннюю</w:t>
      </w:r>
      <w:r>
        <w:rPr>
          <w:spacing w:val="-6"/>
        </w:rPr>
        <w:t xml:space="preserve"> </w:t>
      </w:r>
      <w:r>
        <w:t>игру</w:t>
      </w:r>
      <w:r>
        <w:rPr>
          <w:spacing w:val="-7"/>
        </w:rPr>
        <w:t xml:space="preserve"> </w:t>
      </w:r>
      <w:r>
        <w:t>вво- дят постепенно, ей предшествуют подготовительные и подвижные игры, эстафеты.</w:t>
      </w:r>
    </w:p>
    <w:p w:rsidR="009657D9" w:rsidRDefault="00916ABB">
      <w:pPr>
        <w:pStyle w:val="a3"/>
        <w:spacing w:before="5" w:line="204" w:lineRule="auto"/>
        <w:ind w:left="508" w:right="76" w:firstLine="274"/>
      </w:pPr>
      <w:r>
        <w:t>Четвертый этап. Интеграция тактических действий в игровую соревновательную деятельность. Для этого применяют спе- циальные задания в учебной двусторонней игре и установки в кон- трольных играх и во время календарных игр (соревнований).</w:t>
      </w:r>
    </w:p>
    <w:p w:rsidR="009657D9" w:rsidRDefault="00916ABB">
      <w:pPr>
        <w:pStyle w:val="a3"/>
        <w:spacing w:before="4" w:line="204" w:lineRule="auto"/>
        <w:ind w:left="528" w:right="38" w:firstLine="274"/>
      </w:pPr>
      <w:r>
        <w:t>Таким образом, формирование тактических умений начинается еще с подготовительных и подводящих упражнений, продолжается в упражнениях по технике, достигая наивысшего выражения в уп- ражнениях по тактике, в учебных, контрольных играх и соревнова- ниях. В современных игровых видах спорта ярко выражена тенден- ция развития скоростной игры и усложнения тактических комби-</w:t>
      </w:r>
    </w:p>
    <w:p w:rsidR="009657D9" w:rsidRDefault="00916ABB">
      <w:pPr>
        <w:pStyle w:val="a3"/>
        <w:spacing w:before="128" w:line="204" w:lineRule="auto"/>
        <w:ind w:left="374" w:right="610"/>
      </w:pPr>
      <w:r>
        <w:br w:type="column"/>
      </w:r>
      <w:r>
        <w:lastRenderedPageBreak/>
        <w:t>наций. Поэтому особенно важно научить спортсмена оценивать расположение игроков (своих и соперника) на площадке, положе- ние и направление полета мяча (шайбы), предугадывать действия партнеров и разгадывать замысел соперников, быстро анализиро- вать сложившуюся обстановку и, выбрав наиболее целесообразное действие, эффективно выполнить его.</w:t>
      </w:r>
    </w:p>
    <w:p w:rsidR="009657D9" w:rsidRDefault="00916ABB">
      <w:pPr>
        <w:pStyle w:val="a3"/>
        <w:spacing w:before="15" w:line="204" w:lineRule="auto"/>
        <w:ind w:left="350" w:right="619" w:firstLine="283"/>
      </w:pPr>
      <w:r>
        <w:t>С учетом сказанного выделяют основные направления такти- ческой подготовки: постоянное внимание развитию специальных способностей и качеств; определение рациональной последова- тельности изучения тактических приемов, их сочетание и чередо- вание; воспитание умения реализовывать развиваемые качества и способности (тактического характера) в процессе выполнения тех- нических приемов; формирование тактических умений в процессе обучения техническим приемам; установление рациональной последовательности изучения тактических действий (индивидуаль- ных, групповых и командных) в нападении и защите с учетом пос- ледовательности изучения технических приемов в нападении и за- щите; совершенствование навыков тактических действий в про- цессе интегральной подготовки (взаимосвязь тактической подго- товки с технической, система заданий в учебных играх, установка в контрольных играх и соревнованиях). На этом основаны задачи тактической подготовки:</w:t>
      </w:r>
    </w:p>
    <w:p w:rsidR="009657D9" w:rsidRDefault="00916ABB">
      <w:pPr>
        <w:pStyle w:val="a4"/>
        <w:numPr>
          <w:ilvl w:val="0"/>
          <w:numId w:val="198"/>
        </w:numPr>
        <w:tabs>
          <w:tab w:val="left" w:pos="728"/>
        </w:tabs>
        <w:spacing w:before="26" w:line="206" w:lineRule="auto"/>
        <w:ind w:right="653" w:firstLine="288"/>
        <w:jc w:val="both"/>
      </w:pPr>
      <w:r>
        <w:t>Создать предпосылки для успешного обучения тактике игры (развитие необходимых способностей и качеств).</w:t>
      </w:r>
    </w:p>
    <w:p w:rsidR="009657D9" w:rsidRDefault="00916ABB">
      <w:pPr>
        <w:pStyle w:val="a4"/>
        <w:numPr>
          <w:ilvl w:val="0"/>
          <w:numId w:val="198"/>
        </w:numPr>
        <w:tabs>
          <w:tab w:val="left" w:pos="728"/>
        </w:tabs>
        <w:spacing w:line="206" w:lineRule="auto"/>
        <w:ind w:right="657" w:firstLine="288"/>
        <w:jc w:val="both"/>
      </w:pPr>
      <w:r>
        <w:t>Формировать</w:t>
      </w:r>
      <w:r>
        <w:rPr>
          <w:spacing w:val="-14"/>
        </w:rPr>
        <w:t xml:space="preserve"> </w:t>
      </w:r>
      <w:r>
        <w:t>тактические</w:t>
      </w:r>
      <w:r>
        <w:rPr>
          <w:spacing w:val="-14"/>
        </w:rPr>
        <w:t xml:space="preserve"> </w:t>
      </w:r>
      <w:r>
        <w:t>умения</w:t>
      </w:r>
      <w:r>
        <w:rPr>
          <w:spacing w:val="-14"/>
        </w:rPr>
        <w:t xml:space="preserve"> </w:t>
      </w:r>
      <w:r>
        <w:t>в</w:t>
      </w:r>
      <w:r>
        <w:rPr>
          <w:spacing w:val="-13"/>
        </w:rPr>
        <w:t xml:space="preserve"> </w:t>
      </w:r>
      <w:r>
        <w:t>процессе</w:t>
      </w:r>
      <w:r>
        <w:rPr>
          <w:spacing w:val="-14"/>
        </w:rPr>
        <w:t xml:space="preserve"> </w:t>
      </w:r>
      <w:r>
        <w:t>обучения</w:t>
      </w:r>
      <w:r>
        <w:rPr>
          <w:spacing w:val="-14"/>
        </w:rPr>
        <w:t xml:space="preserve"> </w:t>
      </w:r>
      <w:r>
        <w:t>приемам игры (технике).</w:t>
      </w:r>
    </w:p>
    <w:p w:rsidR="009657D9" w:rsidRDefault="00916ABB">
      <w:pPr>
        <w:pStyle w:val="a4"/>
        <w:numPr>
          <w:ilvl w:val="0"/>
          <w:numId w:val="198"/>
        </w:numPr>
        <w:tabs>
          <w:tab w:val="left" w:pos="728"/>
        </w:tabs>
        <w:spacing w:before="14" w:line="206" w:lineRule="auto"/>
        <w:ind w:right="659" w:firstLine="288"/>
        <w:jc w:val="both"/>
      </w:pPr>
      <w:r>
        <w:t>Обеспечить высокую степень надежности приемов игры при выполнении тактических действий.</w:t>
      </w:r>
    </w:p>
    <w:p w:rsidR="009657D9" w:rsidRDefault="00916ABB">
      <w:pPr>
        <w:pStyle w:val="a4"/>
        <w:numPr>
          <w:ilvl w:val="0"/>
          <w:numId w:val="198"/>
        </w:numPr>
        <w:tabs>
          <w:tab w:val="left" w:pos="728"/>
        </w:tabs>
        <w:spacing w:before="11" w:line="206" w:lineRule="auto"/>
        <w:ind w:right="664" w:firstLine="288"/>
        <w:jc w:val="both"/>
      </w:pPr>
      <w:r>
        <w:t>Овладеть основой индивидуальных, групповых и командных тактических действий в нападении и защите.</w:t>
      </w:r>
    </w:p>
    <w:p w:rsidR="009657D9" w:rsidRDefault="00916ABB">
      <w:pPr>
        <w:pStyle w:val="a4"/>
        <w:numPr>
          <w:ilvl w:val="0"/>
          <w:numId w:val="198"/>
        </w:numPr>
        <w:tabs>
          <w:tab w:val="left" w:pos="728"/>
        </w:tabs>
        <w:spacing w:before="6" w:line="204" w:lineRule="auto"/>
        <w:ind w:right="665" w:firstLine="288"/>
        <w:jc w:val="both"/>
      </w:pPr>
      <w:r>
        <w:t>Совершенствовать</w:t>
      </w:r>
      <w:r>
        <w:rPr>
          <w:spacing w:val="-3"/>
        </w:rPr>
        <w:t xml:space="preserve"> </w:t>
      </w:r>
      <w:r>
        <w:t>тактические</w:t>
      </w:r>
      <w:r>
        <w:rPr>
          <w:spacing w:val="-3"/>
        </w:rPr>
        <w:t xml:space="preserve"> </w:t>
      </w:r>
      <w:r>
        <w:t>умения</w:t>
      </w:r>
      <w:r>
        <w:rPr>
          <w:spacing w:val="-6"/>
        </w:rPr>
        <w:t xml:space="preserve"> </w:t>
      </w:r>
      <w:r>
        <w:t>с</w:t>
      </w:r>
      <w:r>
        <w:rPr>
          <w:spacing w:val="-3"/>
        </w:rPr>
        <w:t xml:space="preserve"> </w:t>
      </w:r>
      <w:r>
        <w:t>учетом</w:t>
      </w:r>
      <w:r>
        <w:rPr>
          <w:spacing w:val="-3"/>
        </w:rPr>
        <w:t xml:space="preserve"> </w:t>
      </w:r>
      <w:r>
        <w:t>игровой</w:t>
      </w:r>
      <w:r>
        <w:rPr>
          <w:spacing w:val="-5"/>
        </w:rPr>
        <w:t xml:space="preserve"> </w:t>
      </w:r>
      <w:r>
        <w:t>функ- ции спортсмена в команде.</w:t>
      </w:r>
    </w:p>
    <w:p w:rsidR="009657D9" w:rsidRDefault="00916ABB">
      <w:pPr>
        <w:pStyle w:val="a4"/>
        <w:numPr>
          <w:ilvl w:val="0"/>
          <w:numId w:val="198"/>
        </w:numPr>
        <w:tabs>
          <w:tab w:val="left" w:pos="728"/>
        </w:tabs>
        <w:spacing w:before="12" w:line="206" w:lineRule="auto"/>
        <w:ind w:right="672" w:firstLine="288"/>
        <w:jc w:val="both"/>
      </w:pPr>
      <w:r>
        <w:t>Формировать умения эффективно использовать технику и так- тические</w:t>
      </w:r>
      <w:r>
        <w:rPr>
          <w:spacing w:val="-1"/>
        </w:rPr>
        <w:t xml:space="preserve"> </w:t>
      </w:r>
      <w:r>
        <w:t>действия</w:t>
      </w:r>
      <w:r>
        <w:rPr>
          <w:spacing w:val="-1"/>
        </w:rPr>
        <w:t xml:space="preserve"> </w:t>
      </w:r>
      <w:r>
        <w:t>в</w:t>
      </w:r>
      <w:r>
        <w:rPr>
          <w:spacing w:val="-1"/>
        </w:rPr>
        <w:t xml:space="preserve"> </w:t>
      </w:r>
      <w:r>
        <w:t>зависимости от условий</w:t>
      </w:r>
      <w:r>
        <w:rPr>
          <w:spacing w:val="-2"/>
        </w:rPr>
        <w:t xml:space="preserve"> </w:t>
      </w:r>
      <w:r>
        <w:t>(состояние</w:t>
      </w:r>
      <w:r>
        <w:rPr>
          <w:spacing w:val="-1"/>
        </w:rPr>
        <w:t xml:space="preserve"> </w:t>
      </w:r>
      <w:r>
        <w:t>партнеров, соперника, внешние условия).</w:t>
      </w:r>
    </w:p>
    <w:p w:rsidR="009657D9" w:rsidRDefault="00916ABB">
      <w:pPr>
        <w:pStyle w:val="a4"/>
        <w:numPr>
          <w:ilvl w:val="0"/>
          <w:numId w:val="198"/>
        </w:numPr>
        <w:tabs>
          <w:tab w:val="left" w:pos="728"/>
        </w:tabs>
        <w:spacing w:before="3" w:line="206" w:lineRule="auto"/>
        <w:ind w:right="672" w:firstLine="288"/>
        <w:jc w:val="both"/>
      </w:pPr>
      <w:r>
        <w:t>Изучать команды соперника, их технический арсенал, такти- ческую и волевую подготовленность.</w:t>
      </w:r>
    </w:p>
    <w:p w:rsidR="009657D9" w:rsidRDefault="00916ABB">
      <w:pPr>
        <w:pStyle w:val="a4"/>
        <w:numPr>
          <w:ilvl w:val="0"/>
          <w:numId w:val="198"/>
        </w:numPr>
        <w:tabs>
          <w:tab w:val="left" w:pos="728"/>
        </w:tabs>
        <w:spacing w:before="9" w:line="204" w:lineRule="auto"/>
        <w:ind w:right="679" w:firstLine="288"/>
        <w:jc w:val="both"/>
      </w:pPr>
      <w:r>
        <w:t>Изучать</w:t>
      </w:r>
      <w:r>
        <w:rPr>
          <w:spacing w:val="-10"/>
        </w:rPr>
        <w:t xml:space="preserve"> </w:t>
      </w:r>
      <w:r>
        <w:t>передовую</w:t>
      </w:r>
      <w:r>
        <w:rPr>
          <w:spacing w:val="-10"/>
        </w:rPr>
        <w:t xml:space="preserve"> </w:t>
      </w:r>
      <w:r>
        <w:t>тактику</w:t>
      </w:r>
      <w:r>
        <w:rPr>
          <w:spacing w:val="-12"/>
        </w:rPr>
        <w:t xml:space="preserve"> </w:t>
      </w:r>
      <w:r>
        <w:t>ведущих</w:t>
      </w:r>
      <w:r>
        <w:rPr>
          <w:spacing w:val="-10"/>
        </w:rPr>
        <w:t xml:space="preserve"> </w:t>
      </w:r>
      <w:r>
        <w:t>команд</w:t>
      </w:r>
      <w:r>
        <w:rPr>
          <w:spacing w:val="-10"/>
        </w:rPr>
        <w:t xml:space="preserve"> </w:t>
      </w:r>
      <w:r>
        <w:t>страны</w:t>
      </w:r>
      <w:r>
        <w:rPr>
          <w:spacing w:val="-10"/>
        </w:rPr>
        <w:t xml:space="preserve"> </w:t>
      </w:r>
      <w:r>
        <w:t>и</w:t>
      </w:r>
      <w:r>
        <w:rPr>
          <w:spacing w:val="-10"/>
        </w:rPr>
        <w:t xml:space="preserve"> </w:t>
      </w:r>
      <w:r>
        <w:t>сильней- ших зарубежных команд.</w:t>
      </w:r>
    </w:p>
    <w:p w:rsidR="009657D9" w:rsidRDefault="00916ABB">
      <w:pPr>
        <w:pStyle w:val="a3"/>
        <w:spacing w:before="20" w:line="199" w:lineRule="auto"/>
        <w:ind w:left="312" w:right="682" w:firstLine="292"/>
      </w:pPr>
      <w:r>
        <w:rPr>
          <w:b/>
        </w:rPr>
        <w:t xml:space="preserve">Физическая подготовка </w:t>
      </w:r>
      <w:r>
        <w:t>- это педагогический процесс, направ- ленный</w:t>
      </w:r>
      <w:r>
        <w:rPr>
          <w:spacing w:val="-14"/>
        </w:rPr>
        <w:t xml:space="preserve"> </w:t>
      </w:r>
      <w:r>
        <w:t>на</w:t>
      </w:r>
      <w:r>
        <w:rPr>
          <w:spacing w:val="-14"/>
        </w:rPr>
        <w:t xml:space="preserve"> </w:t>
      </w:r>
      <w:r>
        <w:t>развитие</w:t>
      </w:r>
      <w:r>
        <w:rPr>
          <w:spacing w:val="-14"/>
        </w:rPr>
        <w:t xml:space="preserve"> </w:t>
      </w:r>
      <w:r>
        <w:t>физических</w:t>
      </w:r>
      <w:r>
        <w:rPr>
          <w:spacing w:val="-13"/>
        </w:rPr>
        <w:t xml:space="preserve"> </w:t>
      </w:r>
      <w:r>
        <w:t>качеств</w:t>
      </w:r>
      <w:r>
        <w:rPr>
          <w:spacing w:val="-14"/>
        </w:rPr>
        <w:t xml:space="preserve"> </w:t>
      </w:r>
      <w:r>
        <w:t>и</w:t>
      </w:r>
      <w:r>
        <w:rPr>
          <w:spacing w:val="-14"/>
        </w:rPr>
        <w:t xml:space="preserve"> </w:t>
      </w:r>
      <w:r>
        <w:t>функциональных</w:t>
      </w:r>
      <w:r>
        <w:rPr>
          <w:spacing w:val="-14"/>
        </w:rPr>
        <w:t xml:space="preserve"> </w:t>
      </w:r>
      <w:r>
        <w:t>возмож- ностей органов и систем организма обучаемых, которые создают благоприятные условия для совершенного овладения навыками игры. Физическая подготовка должна быть связана с технико-так- тической и соревновательной подготовкой.</w:t>
      </w:r>
    </w:p>
    <w:p w:rsidR="009657D9" w:rsidRDefault="00916ABB">
      <w:pPr>
        <w:pStyle w:val="a3"/>
        <w:spacing w:before="22" w:line="199" w:lineRule="auto"/>
        <w:ind w:left="312" w:right="702" w:firstLine="283"/>
      </w:pPr>
      <w:r>
        <w:t>Физическая подготовка складывается из общей и специальной, между ними существует тесная связь.</w:t>
      </w:r>
    </w:p>
    <w:p w:rsidR="009657D9" w:rsidRDefault="009657D9">
      <w:pPr>
        <w:spacing w:line="199" w:lineRule="auto"/>
        <w:sectPr w:rsidR="009657D9">
          <w:pgSz w:w="16840" w:h="11910" w:orient="landscape"/>
          <w:pgMar w:top="260" w:right="1100" w:bottom="280" w:left="960" w:header="720" w:footer="720" w:gutter="0"/>
          <w:cols w:num="2" w:space="720" w:equalWidth="0">
            <w:col w:w="6991" w:space="388"/>
            <w:col w:w="7401"/>
          </w:cols>
        </w:sectPr>
      </w:pPr>
    </w:p>
    <w:p w:rsidR="009657D9" w:rsidRDefault="00916ABB">
      <w:pPr>
        <w:tabs>
          <w:tab w:val="left" w:pos="13883"/>
        </w:tabs>
        <w:spacing w:before="32"/>
        <w:ind w:left="556"/>
        <w:rPr>
          <w:rFonts w:ascii="Arial"/>
          <w:b/>
          <w:sz w:val="20"/>
        </w:rPr>
      </w:pPr>
      <w:r>
        <w:rPr>
          <w:noProof/>
          <w:lang w:eastAsia="ru-RU"/>
        </w:rPr>
        <w:lastRenderedPageBreak/>
        <mc:AlternateContent>
          <mc:Choice Requires="wps">
            <w:drawing>
              <wp:anchor distT="0" distB="0" distL="0" distR="0" simplePos="0" relativeHeight="15761920" behindDoc="0" locked="0" layoutInCell="1" allowOverlap="1">
                <wp:simplePos x="0" y="0"/>
                <wp:positionH relativeFrom="page">
                  <wp:posOffset>27305</wp:posOffset>
                </wp:positionH>
                <wp:positionV relativeFrom="page">
                  <wp:posOffset>3286125</wp:posOffset>
                </wp:positionV>
                <wp:extent cx="1270" cy="2197735"/>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97735"/>
                        </a:xfrm>
                        <a:custGeom>
                          <a:avLst/>
                          <a:gdLst/>
                          <a:ahLst/>
                          <a:cxnLst/>
                          <a:rect l="l" t="t" r="r" b="b"/>
                          <a:pathLst>
                            <a:path h="2197735">
                              <a:moveTo>
                                <a:pt x="0" y="0"/>
                              </a:moveTo>
                              <a:lnTo>
                                <a:pt x="0" y="2197735"/>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61920" from="2.15pt,258.75pt" to="2.15pt,431.8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5762432" behindDoc="0" locked="0" layoutInCell="1" allowOverlap="1">
                <wp:simplePos x="0" y="0"/>
                <wp:positionH relativeFrom="page">
                  <wp:posOffset>88264</wp:posOffset>
                </wp:positionH>
                <wp:positionV relativeFrom="page">
                  <wp:posOffset>6553200</wp:posOffset>
                </wp:positionV>
                <wp:extent cx="1270" cy="457200"/>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7200"/>
                        </a:xfrm>
                        <a:custGeom>
                          <a:avLst/>
                          <a:gdLst/>
                          <a:ahLst/>
                          <a:cxnLst/>
                          <a:rect l="l" t="t" r="r" b="b"/>
                          <a:pathLst>
                            <a:path h="457200">
                              <a:moveTo>
                                <a:pt x="0" y="0"/>
                              </a:moveTo>
                              <a:lnTo>
                                <a:pt x="0" y="45720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62432" from="6.95pt,516pt" to="6.95pt,552pt" stroked="true" strokeweight="1.45pt" strokecolor="#000000">
                <v:stroke dashstyle="solid"/>
                <w10:wrap type="none"/>
              </v:line>
            </w:pict>
          </mc:Fallback>
        </mc:AlternateContent>
      </w:r>
      <w:r>
        <w:rPr>
          <w:spacing w:val="-5"/>
          <w:position w:val="-5"/>
        </w:rPr>
        <w:t>46</w:t>
      </w:r>
      <w:r>
        <w:rPr>
          <w:position w:val="-5"/>
        </w:rPr>
        <w:tab/>
      </w:r>
      <w:r>
        <w:rPr>
          <w:rFonts w:ascii="Arial"/>
          <w:b/>
          <w:spacing w:val="-5"/>
          <w:sz w:val="20"/>
        </w:rPr>
        <w:t>47</w:t>
      </w:r>
    </w:p>
    <w:p w:rsidR="009657D9" w:rsidRDefault="009657D9">
      <w:pPr>
        <w:rPr>
          <w:rFonts w:ascii="Arial"/>
          <w:sz w:val="20"/>
        </w:rPr>
        <w:sectPr w:rsidR="009657D9">
          <w:type w:val="continuous"/>
          <w:pgSz w:w="16840" w:h="11910" w:orient="landscape"/>
          <w:pgMar w:top="1420" w:right="1100" w:bottom="280" w:left="960" w:header="720" w:footer="720" w:gutter="0"/>
          <w:cols w:space="720"/>
        </w:sectPr>
      </w:pPr>
    </w:p>
    <w:p w:rsidR="009657D9" w:rsidRDefault="009657D9">
      <w:pPr>
        <w:pStyle w:val="a3"/>
        <w:spacing w:before="8"/>
        <w:jc w:val="left"/>
        <w:rPr>
          <w:rFonts w:ascii="Arial"/>
          <w:b/>
          <w:sz w:val="19"/>
        </w:rPr>
      </w:pPr>
    </w:p>
    <w:p w:rsidR="009657D9" w:rsidRDefault="009657D9">
      <w:pPr>
        <w:rPr>
          <w:rFonts w:ascii="Arial"/>
          <w:sz w:val="19"/>
        </w:rPr>
        <w:sectPr w:rsidR="009657D9">
          <w:pgSz w:w="16840" w:h="11910" w:orient="landscape"/>
          <w:pgMar w:top="0" w:right="1100" w:bottom="280" w:left="960" w:header="720" w:footer="720" w:gutter="0"/>
          <w:cols w:space="720"/>
        </w:sectPr>
      </w:pPr>
    </w:p>
    <w:p w:rsidR="009657D9" w:rsidRDefault="00916ABB">
      <w:pPr>
        <w:spacing w:before="209"/>
        <w:ind w:left="727"/>
        <w:jc w:val="both"/>
        <w:rPr>
          <w:i/>
        </w:rPr>
      </w:pPr>
      <w:r>
        <w:rPr>
          <w:noProof/>
          <w:lang w:eastAsia="ru-RU"/>
        </w:rPr>
        <w:lastRenderedPageBreak/>
        <mc:AlternateContent>
          <mc:Choice Requires="wps">
            <w:drawing>
              <wp:anchor distT="0" distB="0" distL="0" distR="0" simplePos="0" relativeHeight="15762944" behindDoc="0" locked="0" layoutInCell="1" allowOverlap="1">
                <wp:simplePos x="0" y="0"/>
                <wp:positionH relativeFrom="page">
                  <wp:posOffset>138429</wp:posOffset>
                </wp:positionH>
                <wp:positionV relativeFrom="page">
                  <wp:posOffset>1981200</wp:posOffset>
                </wp:positionV>
                <wp:extent cx="1270" cy="3569335"/>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569335"/>
                        </a:xfrm>
                        <a:custGeom>
                          <a:avLst/>
                          <a:gdLst/>
                          <a:ahLst/>
                          <a:cxnLst/>
                          <a:rect l="l" t="t" r="r" b="b"/>
                          <a:pathLst>
                            <a:path h="3569335">
                              <a:moveTo>
                                <a:pt x="0" y="0"/>
                              </a:moveTo>
                              <a:lnTo>
                                <a:pt x="0" y="3569335"/>
                              </a:lnTo>
                            </a:path>
                          </a:pathLst>
                        </a:custGeom>
                        <a:ln w="4254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62944" from="10.9pt,156pt" to="10.9pt,437.05pt" stroked="true" strokeweight="3.35pt" strokecolor="#000000">
                <v:stroke dashstyle="solid"/>
                <w10:wrap type="none"/>
              </v:line>
            </w:pict>
          </mc:Fallback>
        </mc:AlternateContent>
      </w:r>
      <w:r>
        <w:rPr>
          <w:noProof/>
          <w:lang w:eastAsia="ru-RU"/>
        </w:rPr>
        <mc:AlternateContent>
          <mc:Choice Requires="wps">
            <w:drawing>
              <wp:anchor distT="0" distB="0" distL="0" distR="0" simplePos="0" relativeHeight="15763456" behindDoc="0" locked="0" layoutInCell="1" allowOverlap="1">
                <wp:simplePos x="0" y="0"/>
                <wp:positionH relativeFrom="page">
                  <wp:posOffset>389572</wp:posOffset>
                </wp:positionH>
                <wp:positionV relativeFrom="page">
                  <wp:posOffset>0</wp:posOffset>
                </wp:positionV>
                <wp:extent cx="3175" cy="1563370"/>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3370"/>
                        </a:xfrm>
                        <a:custGeom>
                          <a:avLst/>
                          <a:gdLst/>
                          <a:ahLst/>
                          <a:cxnLst/>
                          <a:rect l="l" t="t" r="r" b="b"/>
                          <a:pathLst>
                            <a:path w="3175" h="1563370">
                              <a:moveTo>
                                <a:pt x="0" y="1563370"/>
                              </a:moveTo>
                              <a:lnTo>
                                <a:pt x="3175" y="1563370"/>
                              </a:lnTo>
                              <a:lnTo>
                                <a:pt x="3175" y="0"/>
                              </a:lnTo>
                              <a:lnTo>
                                <a:pt x="0" y="0"/>
                              </a:lnTo>
                              <a:lnTo>
                                <a:pt x="0" y="156337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0.674999pt;margin-top:0pt;width:.25pt;height:123.100002pt;mso-position-horizontal-relative:page;mso-position-vertical-relative:page;z-index:15763456" id="docshape38" filled="true" fillcolor="#000000" stroked="false">
                <v:fill type="solid"/>
                <w10:wrap type="none"/>
              </v:rect>
            </w:pict>
          </mc:Fallback>
        </mc:AlternateContent>
      </w:r>
      <w:r>
        <w:rPr>
          <w:i/>
          <w:spacing w:val="-4"/>
        </w:rPr>
        <w:t>Задачи</w:t>
      </w:r>
      <w:r>
        <w:rPr>
          <w:i/>
          <w:spacing w:val="-3"/>
        </w:rPr>
        <w:t xml:space="preserve"> </w:t>
      </w:r>
      <w:r>
        <w:rPr>
          <w:i/>
          <w:spacing w:val="-4"/>
        </w:rPr>
        <w:t>общей</w:t>
      </w:r>
      <w:r>
        <w:rPr>
          <w:i/>
          <w:spacing w:val="-2"/>
        </w:rPr>
        <w:t xml:space="preserve"> </w:t>
      </w:r>
      <w:r>
        <w:rPr>
          <w:i/>
          <w:spacing w:val="-4"/>
        </w:rPr>
        <w:t>физической</w:t>
      </w:r>
      <w:r>
        <w:rPr>
          <w:i/>
          <w:spacing w:val="-2"/>
        </w:rPr>
        <w:t xml:space="preserve"> </w:t>
      </w:r>
      <w:r>
        <w:rPr>
          <w:i/>
          <w:spacing w:val="-4"/>
        </w:rPr>
        <w:t>подготовки:</w:t>
      </w:r>
    </w:p>
    <w:p w:rsidR="009657D9" w:rsidRDefault="00916ABB">
      <w:pPr>
        <w:pStyle w:val="a4"/>
        <w:numPr>
          <w:ilvl w:val="0"/>
          <w:numId w:val="197"/>
        </w:numPr>
        <w:tabs>
          <w:tab w:val="left" w:pos="855"/>
        </w:tabs>
        <w:spacing w:before="9" w:line="249" w:lineRule="auto"/>
        <w:ind w:right="265" w:firstLine="283"/>
        <w:jc w:val="both"/>
      </w:pPr>
      <w:r>
        <w:t>укрепление здоровья, содействие правильному физическому развитию, формированию осанки;</w:t>
      </w:r>
    </w:p>
    <w:p w:rsidR="009657D9" w:rsidRDefault="00916ABB">
      <w:pPr>
        <w:pStyle w:val="a4"/>
        <w:numPr>
          <w:ilvl w:val="0"/>
          <w:numId w:val="197"/>
        </w:numPr>
        <w:tabs>
          <w:tab w:val="left" w:pos="855"/>
        </w:tabs>
        <w:spacing w:line="208" w:lineRule="auto"/>
        <w:ind w:right="249" w:firstLine="283"/>
        <w:jc w:val="both"/>
      </w:pPr>
      <w:r>
        <w:t>развитие основных двигательных качеств (быстроты, силы, ко- ординационных</w:t>
      </w:r>
      <w:r>
        <w:rPr>
          <w:spacing w:val="-16"/>
        </w:rPr>
        <w:t xml:space="preserve"> </w:t>
      </w:r>
      <w:r>
        <w:t>способностей</w:t>
      </w:r>
      <w:r>
        <w:rPr>
          <w:spacing w:val="-14"/>
        </w:rPr>
        <w:t xml:space="preserve"> </w:t>
      </w:r>
      <w:r>
        <w:t>(ловкости),</w:t>
      </w:r>
      <w:r>
        <w:rPr>
          <w:spacing w:val="-14"/>
        </w:rPr>
        <w:t xml:space="preserve"> </w:t>
      </w:r>
      <w:r>
        <w:t>выносливости,</w:t>
      </w:r>
      <w:r>
        <w:rPr>
          <w:spacing w:val="-13"/>
        </w:rPr>
        <w:t xml:space="preserve"> </w:t>
      </w:r>
      <w:r>
        <w:t>гибкости);</w:t>
      </w:r>
    </w:p>
    <w:p w:rsidR="009657D9" w:rsidRDefault="00916ABB">
      <w:pPr>
        <w:pStyle w:val="a4"/>
        <w:numPr>
          <w:ilvl w:val="0"/>
          <w:numId w:val="197"/>
        </w:numPr>
        <w:tabs>
          <w:tab w:val="left" w:pos="855"/>
        </w:tabs>
        <w:spacing w:line="211" w:lineRule="auto"/>
        <w:ind w:right="248" w:firstLine="283"/>
        <w:jc w:val="both"/>
      </w:pPr>
      <w:r>
        <w:t>совершенствование жизненно важных двигательных навыков</w:t>
      </w:r>
      <w:r>
        <w:rPr>
          <w:spacing w:val="-1"/>
        </w:rPr>
        <w:t xml:space="preserve"> </w:t>
      </w:r>
      <w:r>
        <w:t>и умений (в беге, прыжках, метаниях, плавании и др.);</w:t>
      </w:r>
    </w:p>
    <w:p w:rsidR="009657D9" w:rsidRDefault="00916ABB">
      <w:pPr>
        <w:pStyle w:val="a4"/>
        <w:numPr>
          <w:ilvl w:val="0"/>
          <w:numId w:val="197"/>
        </w:numPr>
        <w:tabs>
          <w:tab w:val="left" w:pos="855"/>
        </w:tabs>
        <w:spacing w:line="208" w:lineRule="auto"/>
        <w:ind w:right="230" w:firstLine="283"/>
        <w:jc w:val="both"/>
      </w:pPr>
      <w:r>
        <w:t>укрепление основных звеньев опорно-двигательного аппарата</w:t>
      </w:r>
      <w:r>
        <w:rPr>
          <w:spacing w:val="80"/>
        </w:rPr>
        <w:t xml:space="preserve"> </w:t>
      </w:r>
      <w:r>
        <w:rPr>
          <w:spacing w:val="-2"/>
        </w:rPr>
        <w:t>и</w:t>
      </w:r>
      <w:r>
        <w:rPr>
          <w:spacing w:val="-8"/>
        </w:rPr>
        <w:t xml:space="preserve"> </w:t>
      </w:r>
      <w:r>
        <w:rPr>
          <w:spacing w:val="-2"/>
        </w:rPr>
        <w:t>групп</w:t>
      </w:r>
      <w:r>
        <w:rPr>
          <w:spacing w:val="-8"/>
        </w:rPr>
        <w:t xml:space="preserve"> </w:t>
      </w:r>
      <w:r>
        <w:rPr>
          <w:spacing w:val="-2"/>
        </w:rPr>
        <w:t>мышц,</w:t>
      </w:r>
      <w:r>
        <w:rPr>
          <w:spacing w:val="-7"/>
        </w:rPr>
        <w:t xml:space="preserve"> </w:t>
      </w:r>
      <w:r>
        <w:rPr>
          <w:spacing w:val="-2"/>
        </w:rPr>
        <w:t>несущих</w:t>
      </w:r>
      <w:r>
        <w:rPr>
          <w:spacing w:val="-7"/>
        </w:rPr>
        <w:t xml:space="preserve"> </w:t>
      </w:r>
      <w:r>
        <w:rPr>
          <w:spacing w:val="-2"/>
        </w:rPr>
        <w:t>главную</w:t>
      </w:r>
      <w:r>
        <w:rPr>
          <w:spacing w:val="-7"/>
        </w:rPr>
        <w:t xml:space="preserve"> </w:t>
      </w:r>
      <w:r>
        <w:rPr>
          <w:spacing w:val="-2"/>
        </w:rPr>
        <w:t>нагрузку</w:t>
      </w:r>
      <w:r>
        <w:rPr>
          <w:spacing w:val="-10"/>
        </w:rPr>
        <w:t xml:space="preserve"> </w:t>
      </w:r>
      <w:r>
        <w:rPr>
          <w:spacing w:val="-2"/>
        </w:rPr>
        <w:t>в</w:t>
      </w:r>
      <w:r>
        <w:rPr>
          <w:spacing w:val="-8"/>
        </w:rPr>
        <w:t xml:space="preserve"> </w:t>
      </w:r>
      <w:r>
        <w:rPr>
          <w:spacing w:val="-2"/>
        </w:rPr>
        <w:t>спортивной</w:t>
      </w:r>
      <w:r>
        <w:rPr>
          <w:spacing w:val="-8"/>
        </w:rPr>
        <w:t xml:space="preserve"> </w:t>
      </w:r>
      <w:r>
        <w:rPr>
          <w:spacing w:val="-2"/>
        </w:rPr>
        <w:t>игре</w:t>
      </w:r>
      <w:r>
        <w:rPr>
          <w:spacing w:val="-7"/>
        </w:rPr>
        <w:t xml:space="preserve"> </w:t>
      </w:r>
      <w:r>
        <w:rPr>
          <w:spacing w:val="-2"/>
        </w:rPr>
        <w:t>при</w:t>
      </w:r>
      <w:r>
        <w:rPr>
          <w:spacing w:val="-8"/>
        </w:rPr>
        <w:t xml:space="preserve"> </w:t>
      </w:r>
      <w:r>
        <w:rPr>
          <w:spacing w:val="-2"/>
        </w:rPr>
        <w:t xml:space="preserve">вы- </w:t>
      </w:r>
      <w:r>
        <w:t>полнении специальных заданий на тренировке и в соревнованиях.</w:t>
      </w:r>
    </w:p>
    <w:p w:rsidR="009657D9" w:rsidRDefault="00916ABB">
      <w:pPr>
        <w:pStyle w:val="a3"/>
        <w:spacing w:line="208" w:lineRule="auto"/>
        <w:ind w:left="506" w:right="206" w:firstLine="278"/>
      </w:pPr>
      <w:r>
        <w:t>Средства, которые используют для решения задач общей физи- ческой</w:t>
      </w:r>
      <w:r>
        <w:rPr>
          <w:spacing w:val="-3"/>
        </w:rPr>
        <w:t xml:space="preserve"> </w:t>
      </w:r>
      <w:r>
        <w:t>подготовки,</w:t>
      </w:r>
      <w:r>
        <w:rPr>
          <w:spacing w:val="-3"/>
        </w:rPr>
        <w:t xml:space="preserve"> </w:t>
      </w:r>
      <w:r>
        <w:t>можно</w:t>
      </w:r>
      <w:r>
        <w:rPr>
          <w:spacing w:val="-3"/>
        </w:rPr>
        <w:t xml:space="preserve"> </w:t>
      </w:r>
      <w:r>
        <w:t>разделить</w:t>
      </w:r>
      <w:r>
        <w:rPr>
          <w:spacing w:val="-2"/>
        </w:rPr>
        <w:t xml:space="preserve"> </w:t>
      </w:r>
      <w:r>
        <w:t>на</w:t>
      </w:r>
      <w:r>
        <w:rPr>
          <w:spacing w:val="-5"/>
        </w:rPr>
        <w:t xml:space="preserve"> </w:t>
      </w:r>
      <w:r>
        <w:t>группы:</w:t>
      </w:r>
      <w:r>
        <w:rPr>
          <w:spacing w:val="-4"/>
        </w:rPr>
        <w:t xml:space="preserve"> </w:t>
      </w:r>
      <w:r>
        <w:t>общеразвивающие упражнения, стретчинг и занятия другими видами спорта (по отно- шению к избранной спортивной игре).</w:t>
      </w:r>
    </w:p>
    <w:p w:rsidR="009657D9" w:rsidRDefault="00916ABB">
      <w:pPr>
        <w:pStyle w:val="a3"/>
        <w:spacing w:before="3" w:line="208" w:lineRule="auto"/>
        <w:ind w:left="520" w:right="170" w:firstLine="298"/>
      </w:pPr>
      <w:r>
        <w:rPr>
          <w:i/>
        </w:rPr>
        <w:t>Общеразвивающие</w:t>
      </w:r>
      <w:r>
        <w:rPr>
          <w:i/>
          <w:spacing w:val="-7"/>
        </w:rPr>
        <w:t xml:space="preserve"> </w:t>
      </w:r>
      <w:r>
        <w:rPr>
          <w:i/>
        </w:rPr>
        <w:t>упражнения</w:t>
      </w:r>
      <w:r>
        <w:rPr>
          <w:i/>
          <w:spacing w:val="-7"/>
        </w:rPr>
        <w:t xml:space="preserve"> </w:t>
      </w:r>
      <w:r>
        <w:t>направлены</w:t>
      </w:r>
      <w:r>
        <w:rPr>
          <w:spacing w:val="-7"/>
        </w:rPr>
        <w:t xml:space="preserve"> </w:t>
      </w:r>
      <w:r>
        <w:t>на</w:t>
      </w:r>
      <w:r>
        <w:rPr>
          <w:spacing w:val="-7"/>
        </w:rPr>
        <w:t xml:space="preserve"> </w:t>
      </w:r>
      <w:r>
        <w:t>развитие</w:t>
      </w:r>
      <w:r>
        <w:rPr>
          <w:spacing w:val="-7"/>
        </w:rPr>
        <w:t xml:space="preserve"> </w:t>
      </w:r>
      <w:r>
        <w:t>быстро- ты, силы, координационных способностей, гибкости, выносливос- ти; на совершенствование навыков в ходьбе, беге, прыжках, мета- нии; на укрепление связочного аппарата голеностопных, коленных, плечевых и лучезапястных суставов, определенных групп мышц и т.д.; на формирование правильной осанки (особенно у детей).</w:t>
      </w:r>
    </w:p>
    <w:p w:rsidR="009657D9" w:rsidRDefault="00916ABB">
      <w:pPr>
        <w:pStyle w:val="a3"/>
        <w:spacing w:before="7" w:line="208" w:lineRule="auto"/>
        <w:ind w:left="554" w:right="169" w:firstLine="278"/>
      </w:pPr>
      <w:r>
        <w:t>Занятия другими видами спорта дают должный эффект, если обучаемые освоят основы техники и тактики этих видов.</w:t>
      </w:r>
    </w:p>
    <w:p w:rsidR="009657D9" w:rsidRDefault="00916ABB">
      <w:pPr>
        <w:spacing w:before="68" w:line="239" w:lineRule="exact"/>
        <w:ind w:left="838"/>
        <w:jc w:val="both"/>
        <w:rPr>
          <w:i/>
        </w:rPr>
      </w:pPr>
      <w:r>
        <w:rPr>
          <w:i/>
          <w:spacing w:val="-4"/>
        </w:rPr>
        <w:t>Задачи</w:t>
      </w:r>
      <w:r>
        <w:rPr>
          <w:i/>
          <w:spacing w:val="-3"/>
        </w:rPr>
        <w:t xml:space="preserve"> </w:t>
      </w:r>
      <w:r>
        <w:rPr>
          <w:i/>
          <w:spacing w:val="-4"/>
        </w:rPr>
        <w:t>специальной</w:t>
      </w:r>
      <w:r>
        <w:rPr>
          <w:i/>
          <w:spacing w:val="2"/>
        </w:rPr>
        <w:t xml:space="preserve"> </w:t>
      </w:r>
      <w:r>
        <w:rPr>
          <w:i/>
          <w:spacing w:val="-4"/>
        </w:rPr>
        <w:t>физической</w:t>
      </w:r>
      <w:r>
        <w:rPr>
          <w:i/>
          <w:spacing w:val="-2"/>
        </w:rPr>
        <w:t xml:space="preserve"> </w:t>
      </w:r>
      <w:r>
        <w:rPr>
          <w:i/>
          <w:spacing w:val="-4"/>
        </w:rPr>
        <w:t>подготовки:</w:t>
      </w:r>
    </w:p>
    <w:p w:rsidR="009657D9" w:rsidRDefault="00916ABB">
      <w:pPr>
        <w:pStyle w:val="a4"/>
        <w:numPr>
          <w:ilvl w:val="0"/>
          <w:numId w:val="196"/>
        </w:numPr>
        <w:tabs>
          <w:tab w:val="left" w:pos="966"/>
        </w:tabs>
        <w:spacing w:before="5" w:line="218" w:lineRule="auto"/>
        <w:ind w:right="146" w:firstLine="283"/>
      </w:pPr>
      <w:r>
        <w:t>развитие физических способностей, специфичных для спортив ной игры (скоростно-силовых качеств, скоростных возможностей, силы, выносливости);</w:t>
      </w:r>
    </w:p>
    <w:p w:rsidR="009657D9" w:rsidRDefault="00916ABB">
      <w:pPr>
        <w:pStyle w:val="a4"/>
        <w:numPr>
          <w:ilvl w:val="0"/>
          <w:numId w:val="196"/>
        </w:numPr>
        <w:tabs>
          <w:tab w:val="left" w:pos="966"/>
        </w:tabs>
        <w:spacing w:before="9" w:line="237" w:lineRule="auto"/>
        <w:ind w:right="128" w:firstLine="283"/>
        <w:jc w:val="both"/>
      </w:pPr>
      <w:r>
        <w:t>развитие качеств, обусловливающих успех тактических дей ствий</w:t>
      </w:r>
      <w:r>
        <w:rPr>
          <w:spacing w:val="-1"/>
        </w:rPr>
        <w:t xml:space="preserve"> </w:t>
      </w:r>
      <w:r>
        <w:t>обучаемого</w:t>
      </w:r>
      <w:r>
        <w:rPr>
          <w:spacing w:val="-1"/>
        </w:rPr>
        <w:t xml:space="preserve"> </w:t>
      </w:r>
      <w:r>
        <w:t>(скорость</w:t>
      </w:r>
      <w:r>
        <w:rPr>
          <w:spacing w:val="-1"/>
        </w:rPr>
        <w:t xml:space="preserve"> </w:t>
      </w:r>
      <w:r>
        <w:t>перемещения,</w:t>
      </w:r>
      <w:r>
        <w:rPr>
          <w:spacing w:val="-1"/>
        </w:rPr>
        <w:t xml:space="preserve"> </w:t>
      </w:r>
      <w:r>
        <w:t>прыгучесть,</w:t>
      </w:r>
      <w:r>
        <w:rPr>
          <w:spacing w:val="-1"/>
        </w:rPr>
        <w:t xml:space="preserve"> </w:t>
      </w:r>
      <w:r>
        <w:t>быстрота ре акции и т.д.).</w:t>
      </w:r>
    </w:p>
    <w:p w:rsidR="009657D9" w:rsidRDefault="00916ABB">
      <w:pPr>
        <w:pStyle w:val="a3"/>
        <w:spacing w:line="208" w:lineRule="auto"/>
        <w:ind w:left="602" w:right="53" w:firstLine="278"/>
      </w:pPr>
      <w:r>
        <w:t xml:space="preserve">Основными средствами специальной физической подготовки являются специальные подготовительные упражнения, которые позволяют развивать физические способности, специфические для конкретной спортивной игры. Сюда входят упражнения для развития быстроты двигательной реакции и ориентировки, на- блюдательности, быстроты ответных действий, быстроты пере- мещения (работа ног), прыгучести, умения быстро переходить из статического положения в движение и останавливаться после быстрого перемещения, силы и быстроты сокращения мышц, уча- ствующих в выполнении основных технических приемов игры, координационных способностей (ловкости), гибкости, необхо- димых для овладения рациональной техникой игры; специальной выносливости (прыжковой, скоростной, силовой); акробатические упражнения, упражнения по технике и тактике игры; двусторонняя </w:t>
      </w:r>
      <w:r>
        <w:rPr>
          <w:spacing w:val="-2"/>
        </w:rPr>
        <w:t>игра.</w:t>
      </w:r>
    </w:p>
    <w:p w:rsidR="009657D9" w:rsidRDefault="00916ABB">
      <w:pPr>
        <w:pStyle w:val="a3"/>
        <w:spacing w:before="8" w:line="201" w:lineRule="auto"/>
        <w:ind w:left="674" w:right="38" w:firstLine="283"/>
      </w:pPr>
      <w:r>
        <w:t>Подготовительные</w:t>
      </w:r>
      <w:r>
        <w:rPr>
          <w:spacing w:val="-1"/>
        </w:rPr>
        <w:t xml:space="preserve"> </w:t>
      </w:r>
      <w:r>
        <w:t>упражнения</w:t>
      </w:r>
      <w:r>
        <w:rPr>
          <w:spacing w:val="-5"/>
        </w:rPr>
        <w:t xml:space="preserve"> </w:t>
      </w:r>
      <w:r>
        <w:t>по</w:t>
      </w:r>
      <w:r>
        <w:rPr>
          <w:spacing w:val="-4"/>
        </w:rPr>
        <w:t xml:space="preserve"> </w:t>
      </w:r>
      <w:r>
        <w:t>способу</w:t>
      </w:r>
      <w:r>
        <w:rPr>
          <w:spacing w:val="-4"/>
        </w:rPr>
        <w:t xml:space="preserve"> </w:t>
      </w:r>
      <w:r>
        <w:t>выполнения</w:t>
      </w:r>
      <w:r>
        <w:rPr>
          <w:spacing w:val="-5"/>
        </w:rPr>
        <w:t xml:space="preserve"> </w:t>
      </w:r>
      <w:r>
        <w:t>делят</w:t>
      </w:r>
      <w:r>
        <w:rPr>
          <w:spacing w:val="-2"/>
        </w:rPr>
        <w:t xml:space="preserve"> </w:t>
      </w:r>
      <w:r>
        <w:t>на упражнения без предметов, с предметами - набивными мячами, со</w:t>
      </w:r>
    </w:p>
    <w:p w:rsidR="009657D9" w:rsidRDefault="00916ABB">
      <w:pPr>
        <w:spacing w:before="141"/>
        <w:ind w:left="684"/>
        <w:rPr>
          <w:rFonts w:ascii="Arial"/>
          <w:b/>
          <w:sz w:val="20"/>
        </w:rPr>
      </w:pPr>
      <w:r>
        <w:rPr>
          <w:rFonts w:ascii="Arial"/>
          <w:b/>
          <w:spacing w:val="-5"/>
          <w:sz w:val="20"/>
        </w:rPr>
        <w:t>48</w:t>
      </w:r>
    </w:p>
    <w:p w:rsidR="009657D9" w:rsidRDefault="00916ABB">
      <w:pPr>
        <w:pStyle w:val="a3"/>
        <w:spacing w:before="123" w:line="204" w:lineRule="auto"/>
        <w:ind w:left="463" w:right="324"/>
      </w:pPr>
      <w:r>
        <w:br w:type="column"/>
      </w:r>
      <w:r>
        <w:lastRenderedPageBreak/>
        <w:t>скакалкой, резиновыми амортизаторами, гантелями и другими отягощениями</w:t>
      </w:r>
      <w:r>
        <w:rPr>
          <w:spacing w:val="-5"/>
        </w:rPr>
        <w:t xml:space="preserve"> </w:t>
      </w:r>
      <w:r>
        <w:t>(для</w:t>
      </w:r>
      <w:r>
        <w:rPr>
          <w:spacing w:val="-4"/>
        </w:rPr>
        <w:t xml:space="preserve"> </w:t>
      </w:r>
      <w:r>
        <w:t>звеньев</w:t>
      </w:r>
      <w:r>
        <w:rPr>
          <w:spacing w:val="-4"/>
        </w:rPr>
        <w:t xml:space="preserve"> </w:t>
      </w:r>
      <w:r>
        <w:t>тела</w:t>
      </w:r>
      <w:r>
        <w:rPr>
          <w:spacing w:val="-3"/>
        </w:rPr>
        <w:t xml:space="preserve"> </w:t>
      </w:r>
      <w:r>
        <w:t>и</w:t>
      </w:r>
      <w:r>
        <w:rPr>
          <w:spacing w:val="-4"/>
        </w:rPr>
        <w:t xml:space="preserve"> </w:t>
      </w:r>
      <w:r>
        <w:t>всего</w:t>
      </w:r>
      <w:r>
        <w:rPr>
          <w:spacing w:val="-4"/>
        </w:rPr>
        <w:t xml:space="preserve"> </w:t>
      </w:r>
      <w:r>
        <w:t>тела),</w:t>
      </w:r>
      <w:r>
        <w:rPr>
          <w:spacing w:val="-4"/>
        </w:rPr>
        <w:t xml:space="preserve"> </w:t>
      </w:r>
      <w:r>
        <w:t>на</w:t>
      </w:r>
      <w:r>
        <w:rPr>
          <w:spacing w:val="-4"/>
        </w:rPr>
        <w:t xml:space="preserve"> </w:t>
      </w:r>
      <w:r>
        <w:t>тренажерах.</w:t>
      </w:r>
      <w:r>
        <w:rPr>
          <w:spacing w:val="-4"/>
        </w:rPr>
        <w:t xml:space="preserve"> </w:t>
      </w:r>
      <w:r>
        <w:t>Боль- шое место занимают специально отобранные и разработанные</w:t>
      </w:r>
      <w:r>
        <w:rPr>
          <w:spacing w:val="80"/>
        </w:rPr>
        <w:t xml:space="preserve"> </w:t>
      </w:r>
      <w:r>
        <w:t>игры и эстафеты.</w:t>
      </w:r>
    </w:p>
    <w:p w:rsidR="009657D9" w:rsidRDefault="00916ABB">
      <w:pPr>
        <w:pStyle w:val="a3"/>
        <w:spacing w:before="4" w:line="204" w:lineRule="auto"/>
        <w:ind w:left="458" w:right="329" w:firstLine="283"/>
      </w:pPr>
      <w:r>
        <w:t>Успешность в решении задач физической подготовки зависит также от правильного выбора и умелого применения методов.</w:t>
      </w:r>
    </w:p>
    <w:p w:rsidR="009657D9" w:rsidRDefault="00916ABB">
      <w:pPr>
        <w:spacing w:before="117"/>
        <w:ind w:left="741"/>
        <w:jc w:val="both"/>
        <w:rPr>
          <w:i/>
        </w:rPr>
      </w:pPr>
      <w:r>
        <w:rPr>
          <w:i/>
          <w:spacing w:val="-2"/>
        </w:rPr>
        <w:t>Методы</w:t>
      </w:r>
      <w:r>
        <w:rPr>
          <w:i/>
          <w:spacing w:val="-9"/>
        </w:rPr>
        <w:t xml:space="preserve"> </w:t>
      </w:r>
      <w:r>
        <w:rPr>
          <w:i/>
          <w:spacing w:val="-2"/>
        </w:rPr>
        <w:t>развития</w:t>
      </w:r>
      <w:r>
        <w:rPr>
          <w:i/>
          <w:spacing w:val="-8"/>
        </w:rPr>
        <w:t xml:space="preserve"> </w:t>
      </w:r>
      <w:r>
        <w:rPr>
          <w:i/>
          <w:spacing w:val="-2"/>
        </w:rPr>
        <w:t>силы</w:t>
      </w:r>
      <w:r>
        <w:rPr>
          <w:i/>
          <w:spacing w:val="-8"/>
        </w:rPr>
        <w:t xml:space="preserve"> </w:t>
      </w:r>
      <w:r>
        <w:rPr>
          <w:i/>
          <w:spacing w:val="-2"/>
        </w:rPr>
        <w:t>и</w:t>
      </w:r>
      <w:r>
        <w:rPr>
          <w:i/>
          <w:spacing w:val="-8"/>
        </w:rPr>
        <w:t xml:space="preserve"> </w:t>
      </w:r>
      <w:r>
        <w:rPr>
          <w:i/>
          <w:spacing w:val="-2"/>
        </w:rPr>
        <w:t>скоростно-силовых</w:t>
      </w:r>
      <w:r>
        <w:rPr>
          <w:i/>
          <w:spacing w:val="-8"/>
        </w:rPr>
        <w:t xml:space="preserve"> </w:t>
      </w:r>
      <w:r>
        <w:rPr>
          <w:i/>
          <w:spacing w:val="-2"/>
        </w:rPr>
        <w:t>качеств</w:t>
      </w:r>
    </w:p>
    <w:p w:rsidR="009657D9" w:rsidRDefault="00916ABB">
      <w:pPr>
        <w:pStyle w:val="a4"/>
        <w:numPr>
          <w:ilvl w:val="0"/>
          <w:numId w:val="195"/>
        </w:numPr>
        <w:tabs>
          <w:tab w:val="left" w:pos="961"/>
        </w:tabs>
        <w:spacing w:before="57" w:line="204" w:lineRule="auto"/>
        <w:ind w:right="314" w:firstLine="283"/>
        <w:jc w:val="both"/>
      </w:pPr>
      <w:r>
        <w:t xml:space="preserve">Метод кратковременных усилий характеризуется выполнени- ем упражнения, при котором обучаемый проявляет силу, наиболь- шую для него в данном тренировочном занятии. По интенсивности </w:t>
      </w:r>
      <w:r>
        <w:rPr>
          <w:spacing w:val="-2"/>
        </w:rPr>
        <w:t>это</w:t>
      </w:r>
      <w:r>
        <w:rPr>
          <w:spacing w:val="-7"/>
        </w:rPr>
        <w:t xml:space="preserve"> </w:t>
      </w:r>
      <w:r>
        <w:rPr>
          <w:spacing w:val="-2"/>
        </w:rPr>
        <w:t>максимальные,</w:t>
      </w:r>
      <w:r>
        <w:rPr>
          <w:spacing w:val="-7"/>
        </w:rPr>
        <w:t xml:space="preserve"> </w:t>
      </w:r>
      <w:r>
        <w:rPr>
          <w:spacing w:val="-2"/>
        </w:rPr>
        <w:t>или</w:t>
      </w:r>
      <w:r>
        <w:rPr>
          <w:spacing w:val="-9"/>
        </w:rPr>
        <w:t xml:space="preserve"> </w:t>
      </w:r>
      <w:r>
        <w:rPr>
          <w:spacing w:val="-2"/>
        </w:rPr>
        <w:t>предельные,</w:t>
      </w:r>
      <w:r>
        <w:rPr>
          <w:spacing w:val="-7"/>
        </w:rPr>
        <w:t xml:space="preserve"> </w:t>
      </w:r>
      <w:r>
        <w:rPr>
          <w:spacing w:val="-2"/>
        </w:rPr>
        <w:t>усилия</w:t>
      </w:r>
      <w:r>
        <w:rPr>
          <w:spacing w:val="-7"/>
        </w:rPr>
        <w:t xml:space="preserve"> </w:t>
      </w:r>
      <w:r>
        <w:rPr>
          <w:spacing w:val="-2"/>
        </w:rPr>
        <w:t>-</w:t>
      </w:r>
      <w:r>
        <w:rPr>
          <w:spacing w:val="-9"/>
        </w:rPr>
        <w:t xml:space="preserve"> </w:t>
      </w:r>
      <w:r>
        <w:rPr>
          <w:spacing w:val="-2"/>
        </w:rPr>
        <w:t>90-100</w:t>
      </w:r>
      <w:r>
        <w:rPr>
          <w:spacing w:val="-7"/>
        </w:rPr>
        <w:t xml:space="preserve"> </w:t>
      </w:r>
      <w:r>
        <w:rPr>
          <w:spacing w:val="-2"/>
        </w:rPr>
        <w:t>%</w:t>
      </w:r>
      <w:r>
        <w:rPr>
          <w:spacing w:val="-7"/>
        </w:rPr>
        <w:t xml:space="preserve"> </w:t>
      </w:r>
      <w:r>
        <w:rPr>
          <w:spacing w:val="-2"/>
        </w:rPr>
        <w:t>от</w:t>
      </w:r>
      <w:r>
        <w:rPr>
          <w:spacing w:val="-9"/>
        </w:rPr>
        <w:t xml:space="preserve"> </w:t>
      </w:r>
      <w:r>
        <w:rPr>
          <w:spacing w:val="-2"/>
        </w:rPr>
        <w:t xml:space="preserve">максималь- </w:t>
      </w:r>
      <w:r>
        <w:t>ных и субмаксимальные,</w:t>
      </w:r>
      <w:r>
        <w:rPr>
          <w:spacing w:val="-1"/>
        </w:rPr>
        <w:t xml:space="preserve"> </w:t>
      </w:r>
      <w:r>
        <w:t>или околопредельные, усилия -</w:t>
      </w:r>
      <w:r>
        <w:rPr>
          <w:spacing w:val="-2"/>
        </w:rPr>
        <w:t xml:space="preserve"> </w:t>
      </w:r>
      <w:r>
        <w:t>80-90% от максимальных результатов. Количество повторений в одном под- ходе в упражнении с максимальным усилием - 1, число подходов - 2-3, интервал отдыха - 2-5 мин, с субмаксимальным усилием со- ответственно 2-3 повторения, 3-6 подходов и 3-4 мин.</w:t>
      </w:r>
    </w:p>
    <w:p w:rsidR="009657D9" w:rsidRDefault="00916ABB">
      <w:pPr>
        <w:pStyle w:val="a4"/>
        <w:numPr>
          <w:ilvl w:val="0"/>
          <w:numId w:val="195"/>
        </w:numPr>
        <w:tabs>
          <w:tab w:val="left" w:pos="961"/>
        </w:tabs>
        <w:spacing w:before="9" w:line="204" w:lineRule="auto"/>
        <w:ind w:right="319" w:firstLine="283"/>
        <w:jc w:val="both"/>
      </w:pPr>
      <w:r>
        <w:t>Метод непредельных усилий - 30-50% от максимальных, про- являемых</w:t>
      </w:r>
      <w:r>
        <w:rPr>
          <w:spacing w:val="-14"/>
        </w:rPr>
        <w:t xml:space="preserve"> </w:t>
      </w:r>
      <w:r>
        <w:t>при</w:t>
      </w:r>
      <w:r>
        <w:rPr>
          <w:spacing w:val="-14"/>
        </w:rPr>
        <w:t xml:space="preserve"> </w:t>
      </w:r>
      <w:r>
        <w:t>предельной</w:t>
      </w:r>
      <w:r>
        <w:rPr>
          <w:spacing w:val="-14"/>
        </w:rPr>
        <w:t xml:space="preserve"> </w:t>
      </w:r>
      <w:r>
        <w:t>скорости</w:t>
      </w:r>
      <w:r>
        <w:rPr>
          <w:spacing w:val="-13"/>
        </w:rPr>
        <w:t xml:space="preserve"> </w:t>
      </w:r>
      <w:r>
        <w:t>выполнения</w:t>
      </w:r>
      <w:r>
        <w:rPr>
          <w:spacing w:val="-14"/>
        </w:rPr>
        <w:t xml:space="preserve"> </w:t>
      </w:r>
      <w:r>
        <w:t>упражнений.</w:t>
      </w:r>
      <w:r>
        <w:rPr>
          <w:spacing w:val="-14"/>
        </w:rPr>
        <w:t xml:space="preserve"> </w:t>
      </w:r>
      <w:r>
        <w:t>Число повторений 10-16, число подходов 3-5, интервал отдыха-2-3 мин.</w:t>
      </w:r>
    </w:p>
    <w:p w:rsidR="009657D9" w:rsidRDefault="00916ABB">
      <w:pPr>
        <w:pStyle w:val="a4"/>
        <w:numPr>
          <w:ilvl w:val="0"/>
          <w:numId w:val="195"/>
        </w:numPr>
        <w:tabs>
          <w:tab w:val="left" w:pos="960"/>
        </w:tabs>
        <w:spacing w:before="3" w:line="204" w:lineRule="auto"/>
        <w:ind w:right="319" w:firstLine="283"/>
        <w:jc w:val="both"/>
      </w:pPr>
      <w:r>
        <w:t>Метод сопряженного (совмещенного) воздействия. Характе- ризуется развитием силы и скоростно-силовых качеств в рамках структуры</w:t>
      </w:r>
      <w:r>
        <w:rPr>
          <w:spacing w:val="-3"/>
        </w:rPr>
        <w:t xml:space="preserve"> </w:t>
      </w:r>
      <w:r>
        <w:t>технического</w:t>
      </w:r>
      <w:r>
        <w:rPr>
          <w:spacing w:val="-3"/>
        </w:rPr>
        <w:t xml:space="preserve"> </w:t>
      </w:r>
      <w:r>
        <w:t>приема</w:t>
      </w:r>
      <w:r>
        <w:rPr>
          <w:spacing w:val="-3"/>
        </w:rPr>
        <w:t xml:space="preserve"> </w:t>
      </w:r>
      <w:r>
        <w:t>или</w:t>
      </w:r>
      <w:r>
        <w:rPr>
          <w:spacing w:val="-4"/>
        </w:rPr>
        <w:t xml:space="preserve"> </w:t>
      </w:r>
      <w:r>
        <w:t>его</w:t>
      </w:r>
      <w:r>
        <w:rPr>
          <w:spacing w:val="-3"/>
        </w:rPr>
        <w:t xml:space="preserve"> </w:t>
      </w:r>
      <w:r>
        <w:t>звеньев.</w:t>
      </w:r>
      <w:r>
        <w:rPr>
          <w:spacing w:val="-3"/>
        </w:rPr>
        <w:t xml:space="preserve"> </w:t>
      </w:r>
      <w:r>
        <w:t>Например,</w:t>
      </w:r>
      <w:r>
        <w:rPr>
          <w:spacing w:val="-3"/>
        </w:rPr>
        <w:t xml:space="preserve"> </w:t>
      </w:r>
      <w:r>
        <w:t>выпол- нение приема игры с отягощением всего тела.</w:t>
      </w:r>
    </w:p>
    <w:p w:rsidR="009657D9" w:rsidRDefault="00916ABB">
      <w:pPr>
        <w:pStyle w:val="a4"/>
        <w:numPr>
          <w:ilvl w:val="0"/>
          <w:numId w:val="195"/>
        </w:numPr>
        <w:tabs>
          <w:tab w:val="left" w:pos="961"/>
        </w:tabs>
        <w:spacing w:before="2" w:line="206" w:lineRule="auto"/>
        <w:ind w:right="314" w:firstLine="283"/>
        <w:jc w:val="both"/>
      </w:pPr>
      <w:r>
        <w:t>Круговая тренировка. Организуется 6-12 «станций». Упраж- нения</w:t>
      </w:r>
      <w:r>
        <w:rPr>
          <w:spacing w:val="-5"/>
        </w:rPr>
        <w:t xml:space="preserve"> </w:t>
      </w:r>
      <w:r>
        <w:t>подбирают</w:t>
      </w:r>
      <w:r>
        <w:rPr>
          <w:spacing w:val="-1"/>
        </w:rPr>
        <w:t xml:space="preserve"> </w:t>
      </w:r>
      <w:r>
        <w:t>так,</w:t>
      </w:r>
      <w:r>
        <w:rPr>
          <w:spacing w:val="-3"/>
        </w:rPr>
        <w:t xml:space="preserve"> </w:t>
      </w:r>
      <w:r>
        <w:t>чтобы</w:t>
      </w:r>
      <w:r>
        <w:rPr>
          <w:spacing w:val="-1"/>
        </w:rPr>
        <w:t xml:space="preserve"> </w:t>
      </w:r>
      <w:r>
        <w:t>в</w:t>
      </w:r>
      <w:r>
        <w:rPr>
          <w:spacing w:val="-4"/>
        </w:rPr>
        <w:t xml:space="preserve"> </w:t>
      </w:r>
      <w:r>
        <w:t>работу</w:t>
      </w:r>
      <w:r>
        <w:rPr>
          <w:spacing w:val="-4"/>
        </w:rPr>
        <w:t xml:space="preserve"> </w:t>
      </w:r>
      <w:r>
        <w:t>последовательно</w:t>
      </w:r>
      <w:r>
        <w:rPr>
          <w:spacing w:val="-1"/>
        </w:rPr>
        <w:t xml:space="preserve"> </w:t>
      </w:r>
      <w:r>
        <w:t>вовлекались основные группы мышц. Задания индивидуальны для каждого обу- чаемого (по количеству раз, величине отягощения, по времени). Вначале начинают с 50-60% максимальной нагрузки; по мере по- вышения уровня подготовленности нагрузку увеличивают. По на- правленности круговая тренировка бывает силовая, скоростно-си- ловая</w:t>
      </w:r>
      <w:r>
        <w:rPr>
          <w:spacing w:val="-6"/>
        </w:rPr>
        <w:t xml:space="preserve"> </w:t>
      </w:r>
      <w:r>
        <w:t>и</w:t>
      </w:r>
      <w:r>
        <w:rPr>
          <w:spacing w:val="-6"/>
        </w:rPr>
        <w:t xml:space="preserve"> </w:t>
      </w:r>
      <w:r>
        <w:t>на</w:t>
      </w:r>
      <w:r>
        <w:rPr>
          <w:spacing w:val="-5"/>
        </w:rPr>
        <w:t xml:space="preserve"> </w:t>
      </w:r>
      <w:r>
        <w:t>сочетание</w:t>
      </w:r>
      <w:r>
        <w:rPr>
          <w:spacing w:val="-5"/>
        </w:rPr>
        <w:t xml:space="preserve"> </w:t>
      </w:r>
      <w:r>
        <w:t>скоростно-силовой</w:t>
      </w:r>
      <w:r>
        <w:rPr>
          <w:spacing w:val="-6"/>
        </w:rPr>
        <w:t xml:space="preserve"> </w:t>
      </w:r>
      <w:r>
        <w:t>и</w:t>
      </w:r>
      <w:r>
        <w:rPr>
          <w:spacing w:val="-6"/>
        </w:rPr>
        <w:t xml:space="preserve"> </w:t>
      </w:r>
      <w:r>
        <w:t>технической</w:t>
      </w:r>
      <w:r>
        <w:rPr>
          <w:spacing w:val="-6"/>
        </w:rPr>
        <w:t xml:space="preserve"> </w:t>
      </w:r>
      <w:r>
        <w:t>подготовки.</w:t>
      </w:r>
    </w:p>
    <w:p w:rsidR="009657D9" w:rsidRDefault="00916ABB">
      <w:pPr>
        <w:spacing w:before="136"/>
        <w:ind w:left="751"/>
        <w:jc w:val="both"/>
        <w:rPr>
          <w:i/>
        </w:rPr>
      </w:pPr>
      <w:r>
        <w:rPr>
          <w:i/>
          <w:spacing w:val="-2"/>
        </w:rPr>
        <w:t>Методы развития</w:t>
      </w:r>
      <w:r>
        <w:rPr>
          <w:i/>
        </w:rPr>
        <w:t xml:space="preserve"> </w:t>
      </w:r>
      <w:r>
        <w:rPr>
          <w:i/>
          <w:spacing w:val="-2"/>
        </w:rPr>
        <w:t>быстроты</w:t>
      </w:r>
    </w:p>
    <w:p w:rsidR="009657D9" w:rsidRDefault="00916ABB">
      <w:pPr>
        <w:pStyle w:val="a4"/>
        <w:numPr>
          <w:ilvl w:val="0"/>
          <w:numId w:val="194"/>
        </w:numPr>
        <w:tabs>
          <w:tab w:val="left" w:pos="980"/>
        </w:tabs>
        <w:spacing w:before="38" w:line="206" w:lineRule="auto"/>
        <w:ind w:right="310" w:firstLine="288"/>
        <w:jc w:val="both"/>
      </w:pPr>
      <w:r>
        <w:t>Повторный метод. Суть его сводится к выполнению упраж- нений с околопредельной, максимальной и превышающей ее ско- ростью. Учитывая большую роль быстроты реакции в спортивных играх, следует раздельно выполнять задания в ответ на сигнал (преимущественно зрительный) и на быстроту выполнения отдельных движений и заданий. Продолжительность выполнения задания такая, в течение которой поддерживается максимальная быстрота - от 5 до 15-20 с. Период отдыха между упражнениями должен</w:t>
      </w:r>
      <w:r>
        <w:rPr>
          <w:spacing w:val="-1"/>
        </w:rPr>
        <w:t xml:space="preserve"> </w:t>
      </w:r>
      <w:r>
        <w:t>подготовить спортсмена к</w:t>
      </w:r>
      <w:r>
        <w:rPr>
          <w:spacing w:val="-2"/>
        </w:rPr>
        <w:t xml:space="preserve"> </w:t>
      </w:r>
      <w:r>
        <w:t>работе</w:t>
      </w:r>
      <w:r>
        <w:rPr>
          <w:spacing w:val="1"/>
        </w:rPr>
        <w:t xml:space="preserve"> </w:t>
      </w:r>
      <w:r>
        <w:t>-</w:t>
      </w:r>
      <w:r>
        <w:rPr>
          <w:spacing w:val="-4"/>
        </w:rPr>
        <w:t xml:space="preserve"> </w:t>
      </w:r>
      <w:r>
        <w:t>он</w:t>
      </w:r>
      <w:r>
        <w:rPr>
          <w:spacing w:val="-1"/>
        </w:rPr>
        <w:t xml:space="preserve"> </w:t>
      </w:r>
      <w:r>
        <w:t>колеблется</w:t>
      </w:r>
      <w:r>
        <w:rPr>
          <w:spacing w:val="-1"/>
        </w:rPr>
        <w:t xml:space="preserve"> </w:t>
      </w:r>
      <w:r>
        <w:t>от</w:t>
      </w:r>
      <w:r>
        <w:rPr>
          <w:spacing w:val="-2"/>
        </w:rPr>
        <w:t xml:space="preserve"> </w:t>
      </w:r>
      <w:r>
        <w:t>30</w:t>
      </w:r>
      <w:r>
        <w:rPr>
          <w:spacing w:val="-1"/>
        </w:rPr>
        <w:t xml:space="preserve"> </w:t>
      </w:r>
      <w:r>
        <w:t>с</w:t>
      </w:r>
      <w:r>
        <w:rPr>
          <w:spacing w:val="-1"/>
        </w:rPr>
        <w:t xml:space="preserve"> </w:t>
      </w:r>
      <w:r>
        <w:rPr>
          <w:spacing w:val="-5"/>
        </w:rPr>
        <w:t>до</w:t>
      </w:r>
    </w:p>
    <w:p w:rsidR="009657D9" w:rsidRDefault="00916ABB">
      <w:pPr>
        <w:pStyle w:val="a3"/>
        <w:spacing w:line="204" w:lineRule="auto"/>
        <w:ind w:left="477" w:right="315"/>
      </w:pPr>
      <w:r>
        <w:t xml:space="preserve">5 мин в зависимости от характера упражнений и состояния </w:t>
      </w:r>
      <w:r>
        <w:rPr>
          <w:spacing w:val="-2"/>
        </w:rPr>
        <w:t>обучаемого.</w:t>
      </w:r>
    </w:p>
    <w:p w:rsidR="009657D9" w:rsidRDefault="00916ABB">
      <w:pPr>
        <w:pStyle w:val="a4"/>
        <w:numPr>
          <w:ilvl w:val="0"/>
          <w:numId w:val="194"/>
        </w:numPr>
        <w:tabs>
          <w:tab w:val="left" w:pos="979"/>
        </w:tabs>
        <w:spacing w:line="204" w:lineRule="auto"/>
        <w:ind w:right="314" w:firstLine="288"/>
        <w:jc w:val="both"/>
      </w:pPr>
      <w:r>
        <w:t>Увеличение скорости движущегося объекта. Например, при обучении задерживанию мяча (шайбы) вратарем.</w:t>
      </w:r>
    </w:p>
    <w:p w:rsidR="009657D9" w:rsidRDefault="00916ABB">
      <w:pPr>
        <w:pStyle w:val="a3"/>
        <w:spacing w:before="144"/>
        <w:ind w:right="315"/>
        <w:jc w:val="right"/>
      </w:pPr>
      <w:r>
        <w:rPr>
          <w:spacing w:val="-5"/>
        </w:rPr>
        <w:t>49</w:t>
      </w:r>
    </w:p>
    <w:p w:rsidR="009657D9" w:rsidRDefault="009657D9">
      <w:pPr>
        <w:jc w:val="right"/>
        <w:sectPr w:rsidR="009657D9">
          <w:type w:val="continuous"/>
          <w:pgSz w:w="16840" w:h="11910" w:orient="landscape"/>
          <w:pgMar w:top="1420" w:right="1100" w:bottom="280" w:left="960" w:header="720" w:footer="720" w:gutter="0"/>
          <w:cols w:num="2" w:space="720" w:equalWidth="0">
            <w:col w:w="7119" w:space="471"/>
            <w:col w:w="7190"/>
          </w:cols>
        </w:sectPr>
      </w:pPr>
    </w:p>
    <w:p w:rsidR="009657D9" w:rsidRDefault="00916ABB">
      <w:pPr>
        <w:pStyle w:val="a4"/>
        <w:numPr>
          <w:ilvl w:val="0"/>
          <w:numId w:val="194"/>
        </w:numPr>
        <w:tabs>
          <w:tab w:val="left" w:pos="869"/>
          <w:tab w:val="right" w:pos="8442"/>
        </w:tabs>
        <w:spacing w:before="70" w:line="361" w:lineRule="exact"/>
        <w:ind w:left="869" w:hanging="205"/>
        <w:jc w:val="left"/>
        <w:rPr>
          <w:rFonts w:ascii="Arial" w:hAnsi="Arial"/>
          <w:b/>
          <w:sz w:val="20"/>
        </w:rPr>
      </w:pPr>
      <w:r>
        <w:rPr>
          <w:noProof/>
          <w:lang w:eastAsia="ru-RU"/>
        </w:rPr>
        <w:lastRenderedPageBreak/>
        <mc:AlternateContent>
          <mc:Choice Requires="wps">
            <w:drawing>
              <wp:anchor distT="0" distB="0" distL="0" distR="0" simplePos="0" relativeHeight="15763968" behindDoc="0" locked="0" layoutInCell="1" allowOverlap="1">
                <wp:simplePos x="0" y="0"/>
                <wp:positionH relativeFrom="page">
                  <wp:posOffset>79057</wp:posOffset>
                </wp:positionH>
                <wp:positionV relativeFrom="page">
                  <wp:posOffset>1999614</wp:posOffset>
                </wp:positionV>
                <wp:extent cx="65405" cy="531241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5312410"/>
                          <a:chOff x="0" y="0"/>
                          <a:chExt cx="65405" cy="5312410"/>
                        </a:xfrm>
                      </wpg:grpSpPr>
                      <wps:wsp>
                        <wps:cNvPr id="120" name="Graphic 120"/>
                        <wps:cNvSpPr/>
                        <wps:spPr>
                          <a:xfrm>
                            <a:off x="13652" y="0"/>
                            <a:ext cx="1270" cy="5312410"/>
                          </a:xfrm>
                          <a:custGeom>
                            <a:avLst/>
                            <a:gdLst/>
                            <a:ahLst/>
                            <a:cxnLst/>
                            <a:rect l="l" t="t" r="r" b="b"/>
                            <a:pathLst>
                              <a:path h="5312410">
                                <a:moveTo>
                                  <a:pt x="0" y="0"/>
                                </a:moveTo>
                                <a:lnTo>
                                  <a:pt x="0" y="5312410"/>
                                </a:lnTo>
                              </a:path>
                            </a:pathLst>
                          </a:custGeom>
                          <a:ln w="27305">
                            <a:solidFill>
                              <a:srgbClr val="000000"/>
                            </a:solidFill>
                            <a:prstDash val="solid"/>
                          </a:ln>
                        </wps:spPr>
                        <wps:bodyPr wrap="square" lIns="0" tIns="0" rIns="0" bIns="0" rtlCol="0">
                          <a:prstTxWarp prst="textNoShape">
                            <a:avLst/>
                          </a:prstTxWarp>
                          <a:noAutofit/>
                        </wps:bodyPr>
                      </wps:wsp>
                      <wps:wsp>
                        <wps:cNvPr id="121" name="Graphic 121"/>
                        <wps:cNvSpPr/>
                        <wps:spPr>
                          <a:xfrm>
                            <a:off x="56197" y="1301114"/>
                            <a:ext cx="1270" cy="3227705"/>
                          </a:xfrm>
                          <a:custGeom>
                            <a:avLst/>
                            <a:gdLst/>
                            <a:ahLst/>
                            <a:cxnLst/>
                            <a:rect l="l" t="t" r="r" b="b"/>
                            <a:pathLst>
                              <a:path h="3227705">
                                <a:moveTo>
                                  <a:pt x="0" y="0"/>
                                </a:moveTo>
                                <a:lnTo>
                                  <a:pt x="0" y="3227705"/>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225pt;margin-top:157.449997pt;width:5.15pt;height:418.3pt;mso-position-horizontal-relative:page;mso-position-vertical-relative:page;z-index:15763968" id="docshapegroup39" coordorigin="124,3149" coordsize="103,8366">
                <v:line style="position:absolute" from="146,3149" to="146,11515" stroked="true" strokeweight="2.15pt" strokecolor="#000000">
                  <v:stroke dashstyle="solid"/>
                </v:line>
                <v:line style="position:absolute" from="213,5198" to="213,10281" stroked="true" strokeweight="1.45pt" strokecolor="#000000">
                  <v:stroke dashstyle="solid"/>
                </v:line>
                <w10:wrap type="none"/>
              </v:group>
            </w:pict>
          </mc:Fallback>
        </mc:AlternateContent>
      </w:r>
      <w:r>
        <w:rPr>
          <w:noProof/>
          <w:lang w:eastAsia="ru-RU"/>
        </w:rPr>
        <mc:AlternateContent>
          <mc:Choice Requires="wps">
            <w:drawing>
              <wp:anchor distT="0" distB="0" distL="0" distR="0" simplePos="0" relativeHeight="15764480" behindDoc="0" locked="0" layoutInCell="1" allowOverlap="1">
                <wp:simplePos x="0" y="0"/>
                <wp:positionH relativeFrom="page">
                  <wp:posOffset>269240</wp:posOffset>
                </wp:positionH>
                <wp:positionV relativeFrom="page">
                  <wp:posOffset>5711825</wp:posOffset>
                </wp:positionV>
                <wp:extent cx="1270" cy="64897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8970"/>
                        </a:xfrm>
                        <a:custGeom>
                          <a:avLst/>
                          <a:gdLst/>
                          <a:ahLst/>
                          <a:cxnLst/>
                          <a:rect l="l" t="t" r="r" b="b"/>
                          <a:pathLst>
                            <a:path h="648970">
                              <a:moveTo>
                                <a:pt x="0" y="0"/>
                              </a:moveTo>
                              <a:lnTo>
                                <a:pt x="0" y="6489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64480" from="21.200001pt,449.75pt" to="21.200001pt,500.85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64992" behindDoc="0" locked="0" layoutInCell="1" allowOverlap="1">
                <wp:simplePos x="0" y="0"/>
                <wp:positionH relativeFrom="page">
                  <wp:posOffset>333375</wp:posOffset>
                </wp:positionH>
                <wp:positionV relativeFrom="page">
                  <wp:posOffset>892810</wp:posOffset>
                </wp:positionV>
                <wp:extent cx="30480" cy="76835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768350"/>
                        </a:xfrm>
                        <a:custGeom>
                          <a:avLst/>
                          <a:gdLst/>
                          <a:ahLst/>
                          <a:cxnLst/>
                          <a:rect l="l" t="t" r="r" b="b"/>
                          <a:pathLst>
                            <a:path w="30480" h="768350">
                              <a:moveTo>
                                <a:pt x="0" y="497204"/>
                              </a:moveTo>
                              <a:lnTo>
                                <a:pt x="0" y="744219"/>
                              </a:lnTo>
                            </a:path>
                            <a:path w="30480" h="768350">
                              <a:moveTo>
                                <a:pt x="30479" y="0"/>
                              </a:moveTo>
                              <a:lnTo>
                                <a:pt x="30479" y="768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6.25pt;margin-top:70.300003pt;width:2.4pt;height:60.5pt;mso-position-horizontal-relative:page;mso-position-vertical-relative:page;z-index:15764992" id="docshape40" coordorigin="525,1406" coordsize="48,1210" path="m525,2189l525,2578m573,1406l573,2616e" filled="false" stroked="true" strokeweight=".25pt" strokecolor="#000000">
                <v:path arrowok="t"/>
                <v:stroke dashstyle="solid"/>
                <w10:wrap type="none"/>
              </v:shape>
            </w:pict>
          </mc:Fallback>
        </mc:AlternateContent>
      </w:r>
      <w:r>
        <w:t>Увеличение</w:t>
      </w:r>
      <w:r>
        <w:rPr>
          <w:spacing w:val="24"/>
        </w:rPr>
        <w:t xml:space="preserve"> </w:t>
      </w:r>
      <w:r>
        <w:t>внезапности</w:t>
      </w:r>
      <w:r>
        <w:rPr>
          <w:spacing w:val="20"/>
        </w:rPr>
        <w:t xml:space="preserve"> </w:t>
      </w:r>
      <w:r>
        <w:t>появления</w:t>
      </w:r>
      <w:r>
        <w:rPr>
          <w:spacing w:val="23"/>
        </w:rPr>
        <w:t xml:space="preserve"> </w:t>
      </w:r>
      <w:r>
        <w:t>объекта.</w:t>
      </w:r>
      <w:r>
        <w:rPr>
          <w:spacing w:val="24"/>
        </w:rPr>
        <w:t xml:space="preserve"> </w:t>
      </w:r>
      <w:r>
        <w:t>Например,</w:t>
      </w:r>
      <w:r>
        <w:rPr>
          <w:spacing w:val="25"/>
        </w:rPr>
        <w:t xml:space="preserve"> </w:t>
      </w:r>
      <w:r>
        <w:rPr>
          <w:spacing w:val="-4"/>
        </w:rPr>
        <w:t>при-</w:t>
      </w:r>
      <w:r>
        <w:tab/>
      </w:r>
      <w:r>
        <w:rPr>
          <w:rFonts w:ascii="Arial" w:hAnsi="Arial"/>
          <w:b/>
          <w:spacing w:val="-5"/>
          <w:position w:val="14"/>
          <w:sz w:val="20"/>
        </w:rPr>
        <w:t>50</w:t>
      </w:r>
    </w:p>
    <w:p w:rsidR="009657D9" w:rsidRDefault="00916ABB">
      <w:pPr>
        <w:pStyle w:val="a3"/>
        <w:spacing w:before="9" w:line="213" w:lineRule="auto"/>
        <w:ind w:left="386" w:right="7989"/>
      </w:pPr>
      <w:r>
        <w:t>ем мяча в волейболе, когда противоположная площадка закрыта шторой. Вначале мяч посылают передачей и по высокой траекто- рии; затем траекторию снижают, а скорость полета мяча увеличи- вают; в дальнейшем мяч направляют подачей и, наконец, нападаю- щим ударом.</w:t>
      </w:r>
    </w:p>
    <w:p w:rsidR="009657D9" w:rsidRDefault="00916ABB">
      <w:pPr>
        <w:pStyle w:val="a4"/>
        <w:numPr>
          <w:ilvl w:val="0"/>
          <w:numId w:val="194"/>
        </w:numPr>
        <w:tabs>
          <w:tab w:val="left" w:pos="869"/>
        </w:tabs>
        <w:spacing w:before="1" w:line="218" w:lineRule="auto"/>
        <w:ind w:left="386" w:right="7976" w:firstLine="278"/>
        <w:jc w:val="both"/>
      </w:pPr>
      <w:r>
        <w:t>Сокращение расстояния до движущегося объекта. Например, обучаемый ловит мяч на большом расстоянии; затем расстояние уменьшается, а скорость полета увеличивается.</w:t>
      </w:r>
    </w:p>
    <w:p w:rsidR="009657D9" w:rsidRDefault="00916ABB">
      <w:pPr>
        <w:pStyle w:val="a4"/>
        <w:numPr>
          <w:ilvl w:val="0"/>
          <w:numId w:val="194"/>
        </w:numPr>
        <w:tabs>
          <w:tab w:val="left" w:pos="870"/>
        </w:tabs>
        <w:spacing w:before="4" w:line="213" w:lineRule="auto"/>
        <w:ind w:left="386" w:right="7960" w:firstLine="278"/>
        <w:jc w:val="both"/>
      </w:pPr>
      <w:r>
        <w:t>Увеличение</w:t>
      </w:r>
      <w:r>
        <w:rPr>
          <w:spacing w:val="-3"/>
        </w:rPr>
        <w:t xml:space="preserve"> </w:t>
      </w:r>
      <w:r>
        <w:t>числа</w:t>
      </w:r>
      <w:r>
        <w:rPr>
          <w:spacing w:val="-3"/>
        </w:rPr>
        <w:t xml:space="preserve"> </w:t>
      </w:r>
      <w:r>
        <w:t>возможных</w:t>
      </w:r>
      <w:r>
        <w:rPr>
          <w:spacing w:val="-3"/>
        </w:rPr>
        <w:t xml:space="preserve"> </w:t>
      </w:r>
      <w:r>
        <w:t>изменений</w:t>
      </w:r>
      <w:r>
        <w:rPr>
          <w:spacing w:val="-4"/>
        </w:rPr>
        <w:t xml:space="preserve"> </w:t>
      </w:r>
      <w:r>
        <w:t>обстановки.</w:t>
      </w:r>
      <w:r>
        <w:rPr>
          <w:spacing w:val="-4"/>
        </w:rPr>
        <w:t xml:space="preserve"> </w:t>
      </w:r>
      <w:r>
        <w:t>Вначале обучаемый реагирует на два сигнала двумя ответными действиями, затем на три тремя и т.д. Здесь незаменимы специальные уст- ройства со световыми сигналами и т. п.</w:t>
      </w:r>
    </w:p>
    <w:p w:rsidR="009657D9" w:rsidRDefault="00916ABB">
      <w:pPr>
        <w:pStyle w:val="a4"/>
        <w:numPr>
          <w:ilvl w:val="0"/>
          <w:numId w:val="194"/>
        </w:numPr>
        <w:tabs>
          <w:tab w:val="left" w:pos="941"/>
        </w:tabs>
        <w:spacing w:before="38" w:line="254" w:lineRule="auto"/>
        <w:ind w:left="434" w:right="7953" w:firstLine="283"/>
        <w:jc w:val="both"/>
      </w:pPr>
      <w:r>
        <w:t>Метод сопряженного воздействия. Например, перемещения с отягощением и т.п.</w:t>
      </w:r>
    </w:p>
    <w:p w:rsidR="009657D9" w:rsidRDefault="00916ABB">
      <w:pPr>
        <w:pStyle w:val="a4"/>
        <w:numPr>
          <w:ilvl w:val="0"/>
          <w:numId w:val="194"/>
        </w:numPr>
        <w:tabs>
          <w:tab w:val="left" w:pos="942"/>
        </w:tabs>
        <w:spacing w:line="223" w:lineRule="auto"/>
        <w:ind w:left="434" w:right="7929" w:firstLine="283"/>
        <w:jc w:val="both"/>
      </w:pPr>
      <w:r>
        <w:t>Выполнение</w:t>
      </w:r>
      <w:r>
        <w:rPr>
          <w:spacing w:val="-14"/>
        </w:rPr>
        <w:t xml:space="preserve"> </w:t>
      </w:r>
      <w:r>
        <w:t>упражнений</w:t>
      </w:r>
      <w:r>
        <w:rPr>
          <w:spacing w:val="-14"/>
        </w:rPr>
        <w:t xml:space="preserve"> </w:t>
      </w:r>
      <w:r>
        <w:t>в</w:t>
      </w:r>
      <w:r>
        <w:rPr>
          <w:spacing w:val="-14"/>
        </w:rPr>
        <w:t xml:space="preserve"> </w:t>
      </w:r>
      <w:r>
        <w:t>затрудненных</w:t>
      </w:r>
      <w:r>
        <w:rPr>
          <w:spacing w:val="-13"/>
        </w:rPr>
        <w:t xml:space="preserve"> </w:t>
      </w:r>
      <w:r>
        <w:t>условиях.</w:t>
      </w:r>
      <w:r>
        <w:rPr>
          <w:spacing w:val="-14"/>
        </w:rPr>
        <w:t xml:space="preserve"> </w:t>
      </w:r>
      <w:r>
        <w:t>Например, стартовый рывок из необычного исходного положения, с отягоще- нием, бег или прыжки с преодолением сопротивления амортизато- ра и т.п.</w:t>
      </w:r>
    </w:p>
    <w:p w:rsidR="009657D9" w:rsidRDefault="00916ABB">
      <w:pPr>
        <w:pStyle w:val="a4"/>
        <w:numPr>
          <w:ilvl w:val="0"/>
          <w:numId w:val="194"/>
        </w:numPr>
        <w:tabs>
          <w:tab w:val="left" w:pos="942"/>
        </w:tabs>
        <w:spacing w:line="232" w:lineRule="auto"/>
        <w:ind w:left="434" w:right="7924" w:firstLine="283"/>
        <w:jc w:val="both"/>
      </w:pPr>
      <w:r>
        <w:t>Выполнение упражнений в облегченных условиях с более вы- сокой скоростью, например бег под уклон.</w:t>
      </w:r>
    </w:p>
    <w:p w:rsidR="009657D9" w:rsidRDefault="00916ABB">
      <w:pPr>
        <w:pStyle w:val="a4"/>
        <w:numPr>
          <w:ilvl w:val="0"/>
          <w:numId w:val="194"/>
        </w:numPr>
        <w:tabs>
          <w:tab w:val="left" w:pos="941"/>
        </w:tabs>
        <w:spacing w:line="218" w:lineRule="auto"/>
        <w:ind w:left="434" w:right="7905" w:firstLine="283"/>
        <w:jc w:val="both"/>
      </w:pPr>
      <w:r>
        <w:t>Круговая тренировка. Упражнения подбирают так, чтобы в работе участвовали основные группы мышц и суставы, чтобы про- являлись быстрота реакции, скорость одиночного сокращения и ча- стота движений.</w:t>
      </w:r>
    </w:p>
    <w:p w:rsidR="009657D9" w:rsidRDefault="00916ABB">
      <w:pPr>
        <w:pStyle w:val="a4"/>
        <w:numPr>
          <w:ilvl w:val="0"/>
          <w:numId w:val="194"/>
        </w:numPr>
        <w:tabs>
          <w:tab w:val="left" w:pos="1091"/>
        </w:tabs>
        <w:spacing w:before="9" w:line="232" w:lineRule="auto"/>
        <w:ind w:left="482" w:right="7905" w:firstLine="298"/>
        <w:jc w:val="both"/>
      </w:pPr>
      <w:r>
        <w:t>Игровой метод. Выполнение упражнения на быстроту в под- вижных играх и специальных эстафетах.</w:t>
      </w:r>
    </w:p>
    <w:p w:rsidR="009657D9" w:rsidRDefault="00916ABB">
      <w:pPr>
        <w:pStyle w:val="a4"/>
        <w:numPr>
          <w:ilvl w:val="0"/>
          <w:numId w:val="194"/>
        </w:numPr>
        <w:tabs>
          <w:tab w:val="left" w:pos="1090"/>
        </w:tabs>
        <w:spacing w:line="228" w:lineRule="auto"/>
        <w:ind w:left="482" w:right="7893" w:firstLine="298"/>
        <w:jc w:val="both"/>
      </w:pPr>
      <w:r>
        <w:t>Соревновательный метод. Выполнение заданий с предель- ной скоростью в условиях соревнования.</w:t>
      </w:r>
    </w:p>
    <w:p w:rsidR="009657D9" w:rsidRDefault="00916ABB">
      <w:pPr>
        <w:spacing w:before="110" w:line="242" w:lineRule="exact"/>
        <w:ind w:left="775"/>
        <w:jc w:val="both"/>
        <w:rPr>
          <w:i/>
        </w:rPr>
      </w:pPr>
      <w:r>
        <w:rPr>
          <w:i/>
          <w:spacing w:val="-2"/>
        </w:rPr>
        <w:t>Методы</w:t>
      </w:r>
      <w:r>
        <w:rPr>
          <w:i/>
          <w:spacing w:val="-9"/>
        </w:rPr>
        <w:t xml:space="preserve"> </w:t>
      </w:r>
      <w:r>
        <w:rPr>
          <w:b/>
          <w:i/>
          <w:spacing w:val="-2"/>
        </w:rPr>
        <w:t>развития</w:t>
      </w:r>
      <w:r>
        <w:rPr>
          <w:b/>
          <w:i/>
          <w:spacing w:val="-9"/>
        </w:rPr>
        <w:t xml:space="preserve"> </w:t>
      </w:r>
      <w:r>
        <w:rPr>
          <w:i/>
          <w:spacing w:val="-2"/>
        </w:rPr>
        <w:t>выносливости</w:t>
      </w:r>
    </w:p>
    <w:p w:rsidR="009657D9" w:rsidRDefault="00916ABB">
      <w:pPr>
        <w:pStyle w:val="a4"/>
        <w:numPr>
          <w:ilvl w:val="0"/>
          <w:numId w:val="193"/>
        </w:numPr>
        <w:tabs>
          <w:tab w:val="left" w:pos="1008"/>
        </w:tabs>
        <w:spacing w:before="15" w:line="208" w:lineRule="auto"/>
        <w:ind w:right="7870" w:firstLine="293"/>
        <w:jc w:val="both"/>
      </w:pPr>
      <w:r>
        <w:t>Переменный метод. Непрерывное чередование ускорений и медленного бега, серийных прыжков в полную силу с прыжками через скакалку с небольшой интенсивностью и т. д.</w:t>
      </w:r>
    </w:p>
    <w:p w:rsidR="009657D9" w:rsidRDefault="00916ABB">
      <w:pPr>
        <w:pStyle w:val="a4"/>
        <w:numPr>
          <w:ilvl w:val="0"/>
          <w:numId w:val="193"/>
        </w:numPr>
        <w:tabs>
          <w:tab w:val="left" w:pos="1009"/>
        </w:tabs>
        <w:spacing w:before="1" w:line="211" w:lineRule="auto"/>
        <w:ind w:right="7852" w:firstLine="293"/>
        <w:jc w:val="both"/>
      </w:pPr>
      <w:r>
        <w:t>Увеличение</w:t>
      </w:r>
      <w:r>
        <w:rPr>
          <w:spacing w:val="-1"/>
        </w:rPr>
        <w:t xml:space="preserve"> </w:t>
      </w:r>
      <w:r>
        <w:t>интенсивности</w:t>
      </w:r>
      <w:r>
        <w:rPr>
          <w:spacing w:val="-2"/>
        </w:rPr>
        <w:t xml:space="preserve"> </w:t>
      </w:r>
      <w:r>
        <w:t>при</w:t>
      </w:r>
      <w:r>
        <w:rPr>
          <w:spacing w:val="-2"/>
        </w:rPr>
        <w:t xml:space="preserve"> </w:t>
      </w:r>
      <w:r>
        <w:t>сокращении</w:t>
      </w:r>
      <w:r>
        <w:rPr>
          <w:spacing w:val="-2"/>
        </w:rPr>
        <w:t xml:space="preserve"> </w:t>
      </w:r>
      <w:r>
        <w:t>продолжительно- сти. Сокращается время игры (таймов, партий), однако необходимо проводить их более интенсивно. Увеличивается число приемов по сравнению с тем, как это имеет место в игре.</w:t>
      </w:r>
    </w:p>
    <w:p w:rsidR="009657D9" w:rsidRDefault="00916ABB">
      <w:pPr>
        <w:pStyle w:val="a4"/>
        <w:numPr>
          <w:ilvl w:val="0"/>
          <w:numId w:val="193"/>
        </w:numPr>
        <w:tabs>
          <w:tab w:val="left" w:pos="1009"/>
        </w:tabs>
        <w:spacing w:line="208" w:lineRule="auto"/>
        <w:ind w:right="7837" w:firstLine="293"/>
        <w:jc w:val="both"/>
      </w:pPr>
      <w:r>
        <w:t>Уменьшение</w:t>
      </w:r>
      <w:r>
        <w:rPr>
          <w:spacing w:val="-4"/>
        </w:rPr>
        <w:t xml:space="preserve"> </w:t>
      </w:r>
      <w:r>
        <w:t>интенсивности</w:t>
      </w:r>
      <w:r>
        <w:rPr>
          <w:spacing w:val="-6"/>
        </w:rPr>
        <w:t xml:space="preserve"> </w:t>
      </w:r>
      <w:r>
        <w:t>нагрузки</w:t>
      </w:r>
      <w:r>
        <w:rPr>
          <w:spacing w:val="-5"/>
        </w:rPr>
        <w:t xml:space="preserve"> </w:t>
      </w:r>
      <w:r>
        <w:t>при</w:t>
      </w:r>
      <w:r>
        <w:rPr>
          <w:spacing w:val="-5"/>
        </w:rPr>
        <w:t xml:space="preserve"> </w:t>
      </w:r>
      <w:r>
        <w:t>увеличении</w:t>
      </w:r>
      <w:r>
        <w:rPr>
          <w:spacing w:val="-6"/>
        </w:rPr>
        <w:t xml:space="preserve"> </w:t>
      </w:r>
      <w:r>
        <w:t>продол- жительности. Увеличение игрового времени, числа игровых дей- ствий по сравнению с обычными условиями.</w:t>
      </w:r>
    </w:p>
    <w:p w:rsidR="009657D9" w:rsidRDefault="00916ABB">
      <w:pPr>
        <w:pStyle w:val="a4"/>
        <w:numPr>
          <w:ilvl w:val="0"/>
          <w:numId w:val="193"/>
        </w:numPr>
        <w:tabs>
          <w:tab w:val="left" w:pos="1008"/>
        </w:tabs>
        <w:spacing w:line="204" w:lineRule="auto"/>
        <w:ind w:right="7809" w:firstLine="293"/>
        <w:jc w:val="both"/>
      </w:pPr>
      <w:r>
        <w:t>Поточный метод выполнения специального комплекса упраж- нений.</w:t>
      </w:r>
      <w:r>
        <w:rPr>
          <w:spacing w:val="-1"/>
        </w:rPr>
        <w:t xml:space="preserve"> </w:t>
      </w:r>
      <w:r>
        <w:t>Обучаемому</w:t>
      </w:r>
      <w:r>
        <w:rPr>
          <w:spacing w:val="-3"/>
        </w:rPr>
        <w:t xml:space="preserve"> </w:t>
      </w:r>
      <w:r>
        <w:t>приходится</w:t>
      </w:r>
      <w:r>
        <w:rPr>
          <w:spacing w:val="-2"/>
        </w:rPr>
        <w:t xml:space="preserve"> </w:t>
      </w:r>
      <w:r>
        <w:t>последовательно выполнять упраж- нения для развития силы, быстроты, ловкости в различных сочета- ниях. Этой же цели может служить и круговая тренировка. Для раз- вития игровой выносливости обучаемые выполняют поточно ряд имитаций технических приемов, а также и сами приемы.</w:t>
      </w:r>
    </w:p>
    <w:p w:rsidR="009657D9" w:rsidRDefault="009657D9">
      <w:pPr>
        <w:spacing w:line="204" w:lineRule="auto"/>
        <w:jc w:val="both"/>
        <w:sectPr w:rsidR="009657D9">
          <w:pgSz w:w="16840" w:h="11910" w:orient="landscape"/>
          <w:pgMar w:top="280" w:right="1100" w:bottom="280" w:left="960" w:header="720" w:footer="720" w:gutter="0"/>
          <w:cols w:space="720"/>
        </w:sectPr>
      </w:pPr>
    </w:p>
    <w:p w:rsidR="009657D9" w:rsidRDefault="00916ABB">
      <w:pPr>
        <w:spacing w:before="65"/>
        <w:ind w:left="684"/>
        <w:jc w:val="both"/>
      </w:pPr>
      <w:r>
        <w:rPr>
          <w:i/>
          <w:spacing w:val="-6"/>
        </w:rPr>
        <w:lastRenderedPageBreak/>
        <w:t>Методы</w:t>
      </w:r>
      <w:r>
        <w:rPr>
          <w:i/>
          <w:spacing w:val="5"/>
        </w:rPr>
        <w:t xml:space="preserve"> </w:t>
      </w:r>
      <w:r>
        <w:rPr>
          <w:b/>
          <w:i/>
          <w:spacing w:val="-6"/>
        </w:rPr>
        <w:t>развития</w:t>
      </w:r>
      <w:r>
        <w:rPr>
          <w:b/>
          <w:i/>
          <w:spacing w:val="7"/>
        </w:rPr>
        <w:t xml:space="preserve"> </w:t>
      </w:r>
      <w:r>
        <w:rPr>
          <w:b/>
          <w:i/>
          <w:spacing w:val="-6"/>
        </w:rPr>
        <w:t>координационных</w:t>
      </w:r>
      <w:r>
        <w:rPr>
          <w:b/>
          <w:i/>
          <w:spacing w:val="9"/>
        </w:rPr>
        <w:t xml:space="preserve"> </w:t>
      </w:r>
      <w:r>
        <w:rPr>
          <w:i/>
          <w:spacing w:val="-6"/>
        </w:rPr>
        <w:t>способностей</w:t>
      </w:r>
      <w:r>
        <w:rPr>
          <w:i/>
          <w:spacing w:val="13"/>
        </w:rPr>
        <w:t xml:space="preserve"> </w:t>
      </w:r>
      <w:r>
        <w:rPr>
          <w:spacing w:val="-6"/>
        </w:rPr>
        <w:t>(ловкости).</w:t>
      </w:r>
    </w:p>
    <w:p w:rsidR="009657D9" w:rsidRDefault="00916ABB">
      <w:pPr>
        <w:pStyle w:val="a4"/>
        <w:numPr>
          <w:ilvl w:val="0"/>
          <w:numId w:val="192"/>
        </w:numPr>
        <w:tabs>
          <w:tab w:val="left" w:pos="893"/>
        </w:tabs>
        <w:spacing w:before="47" w:line="206" w:lineRule="auto"/>
        <w:ind w:left="395" w:right="7905" w:firstLine="283"/>
        <w:jc w:val="both"/>
      </w:pPr>
      <w:r>
        <w:t>Метод усложнения</w:t>
      </w:r>
      <w:r>
        <w:rPr>
          <w:spacing w:val="-3"/>
        </w:rPr>
        <w:t xml:space="preserve"> </w:t>
      </w:r>
      <w:r>
        <w:t>ранее усвоенных упражнений. Усложнения достигают изменением исходных положений, включением допол- нительных движений.</w:t>
      </w:r>
    </w:p>
    <w:p w:rsidR="009657D9" w:rsidRDefault="00916ABB">
      <w:pPr>
        <w:pStyle w:val="a4"/>
        <w:numPr>
          <w:ilvl w:val="0"/>
          <w:numId w:val="192"/>
        </w:numPr>
        <w:tabs>
          <w:tab w:val="left" w:pos="893"/>
        </w:tabs>
        <w:spacing w:before="7" w:line="206" w:lineRule="auto"/>
        <w:ind w:left="395" w:right="8097" w:firstLine="283"/>
        <w:jc w:val="both"/>
      </w:pPr>
      <w:r>
        <w:t>Метод</w:t>
      </w:r>
      <w:r>
        <w:rPr>
          <w:spacing w:val="-8"/>
        </w:rPr>
        <w:t xml:space="preserve"> </w:t>
      </w:r>
      <w:r>
        <w:t>двустороннего</w:t>
      </w:r>
      <w:r>
        <w:rPr>
          <w:spacing w:val="-6"/>
        </w:rPr>
        <w:t xml:space="preserve"> </w:t>
      </w:r>
      <w:r>
        <w:t>освоения</w:t>
      </w:r>
      <w:r>
        <w:rPr>
          <w:spacing w:val="-8"/>
        </w:rPr>
        <w:t xml:space="preserve"> </w:t>
      </w:r>
      <w:r>
        <w:t>упражнений.</w:t>
      </w:r>
      <w:r>
        <w:rPr>
          <w:spacing w:val="-6"/>
        </w:rPr>
        <w:t xml:space="preserve"> </w:t>
      </w:r>
      <w:r>
        <w:t>Предполагается выполнение упражнений</w:t>
      </w:r>
      <w:r>
        <w:rPr>
          <w:spacing w:val="-1"/>
        </w:rPr>
        <w:t xml:space="preserve"> </w:t>
      </w:r>
      <w:r>
        <w:t>в левую и правую сторону, левой и пра-. вой рукой, ногой и т. д.</w:t>
      </w:r>
      <w:r>
        <w:rPr>
          <w:spacing w:val="-1"/>
        </w:rPr>
        <w:t xml:space="preserve"> </w:t>
      </w:r>
      <w:r>
        <w:t>Это касается также техники игры и совер- шенствования приемов.</w:t>
      </w:r>
    </w:p>
    <w:p w:rsidR="009657D9" w:rsidRDefault="00916ABB">
      <w:pPr>
        <w:pStyle w:val="a4"/>
        <w:numPr>
          <w:ilvl w:val="0"/>
          <w:numId w:val="192"/>
        </w:numPr>
        <w:tabs>
          <w:tab w:val="left" w:pos="893"/>
        </w:tabs>
        <w:spacing w:before="3" w:line="204" w:lineRule="auto"/>
        <w:ind w:left="395" w:right="7905" w:firstLine="283"/>
        <w:jc w:val="both"/>
      </w:pPr>
      <w:r>
        <w:t>Изменение (усиление) противодействия занимающихся в пар- ных и групповых упражнениях.</w:t>
      </w:r>
    </w:p>
    <w:p w:rsidR="009657D9" w:rsidRDefault="00916ABB">
      <w:pPr>
        <w:pStyle w:val="a4"/>
        <w:numPr>
          <w:ilvl w:val="0"/>
          <w:numId w:val="192"/>
        </w:numPr>
        <w:tabs>
          <w:tab w:val="left" w:pos="893"/>
        </w:tabs>
        <w:spacing w:before="7" w:line="204" w:lineRule="auto"/>
        <w:ind w:left="395" w:right="7907" w:firstLine="283"/>
        <w:jc w:val="both"/>
      </w:pPr>
      <w:r>
        <w:t>Изменение пространственных границ. В знакомых упражне- ниях и играх изменяют границы площадки, величину дистанции, количество играющих и т. п.</w:t>
      </w:r>
    </w:p>
    <w:p w:rsidR="009657D9" w:rsidRDefault="00916ABB">
      <w:pPr>
        <w:pStyle w:val="a4"/>
        <w:numPr>
          <w:ilvl w:val="0"/>
          <w:numId w:val="192"/>
        </w:numPr>
        <w:tabs>
          <w:tab w:val="left" w:pos="893"/>
        </w:tabs>
        <w:spacing w:before="6" w:line="206" w:lineRule="auto"/>
        <w:ind w:left="395" w:right="7912" w:firstLine="283"/>
        <w:jc w:val="both"/>
      </w:pPr>
      <w:r>
        <w:t>Выполнение знакомых движений в неизвестных заранее соче- таниях (по заданию, в ответ на сигналы и т.д.).</w:t>
      </w:r>
    </w:p>
    <w:p w:rsidR="009657D9" w:rsidRDefault="00916ABB">
      <w:pPr>
        <w:pStyle w:val="a4"/>
        <w:numPr>
          <w:ilvl w:val="0"/>
          <w:numId w:val="192"/>
        </w:numPr>
        <w:tabs>
          <w:tab w:val="left" w:pos="893"/>
        </w:tabs>
        <w:spacing w:line="204" w:lineRule="auto"/>
        <w:ind w:left="395" w:right="7912" w:firstLine="283"/>
        <w:jc w:val="both"/>
      </w:pPr>
      <w:r>
        <w:t xml:space="preserve">Упражнения на переключения в технических приемах </w:t>
      </w:r>
      <w:r>
        <w:rPr>
          <w:b/>
        </w:rPr>
        <w:t xml:space="preserve">и </w:t>
      </w:r>
      <w:r>
        <w:t>такти- ческих действиях.</w:t>
      </w:r>
    </w:p>
    <w:p w:rsidR="009657D9" w:rsidRDefault="00916ABB">
      <w:pPr>
        <w:spacing w:before="117"/>
        <w:ind w:left="674"/>
        <w:jc w:val="both"/>
        <w:rPr>
          <w:i/>
        </w:rPr>
      </w:pPr>
      <w:r>
        <w:rPr>
          <w:i/>
          <w:spacing w:val="-4"/>
        </w:rPr>
        <w:t>Методы</w:t>
      </w:r>
      <w:r>
        <w:rPr>
          <w:i/>
          <w:spacing w:val="-3"/>
        </w:rPr>
        <w:t xml:space="preserve"> </w:t>
      </w:r>
      <w:r>
        <w:rPr>
          <w:b/>
          <w:i/>
          <w:spacing w:val="-4"/>
        </w:rPr>
        <w:t>развития</w:t>
      </w:r>
      <w:r>
        <w:rPr>
          <w:b/>
          <w:i/>
          <w:spacing w:val="-1"/>
        </w:rPr>
        <w:t xml:space="preserve"> </w:t>
      </w:r>
      <w:r>
        <w:rPr>
          <w:i/>
          <w:spacing w:val="-4"/>
        </w:rPr>
        <w:t>гибкости</w:t>
      </w:r>
    </w:p>
    <w:p w:rsidR="009657D9" w:rsidRDefault="00916ABB">
      <w:pPr>
        <w:pStyle w:val="a3"/>
        <w:spacing w:before="47" w:line="206" w:lineRule="auto"/>
        <w:ind w:left="395" w:right="7905" w:firstLine="288"/>
      </w:pPr>
      <w:r>
        <w:t>Направлены на развитие подвижности в тех суставах, которые участвуют</w:t>
      </w:r>
      <w:r>
        <w:rPr>
          <w:spacing w:val="-6"/>
        </w:rPr>
        <w:t xml:space="preserve"> </w:t>
      </w:r>
      <w:r>
        <w:t>в</w:t>
      </w:r>
      <w:r>
        <w:rPr>
          <w:spacing w:val="-7"/>
        </w:rPr>
        <w:t xml:space="preserve"> </w:t>
      </w:r>
      <w:r>
        <w:t>выполнении</w:t>
      </w:r>
      <w:r>
        <w:rPr>
          <w:spacing w:val="-7"/>
        </w:rPr>
        <w:t xml:space="preserve"> </w:t>
      </w:r>
      <w:r>
        <w:t>приемов</w:t>
      </w:r>
      <w:r>
        <w:rPr>
          <w:spacing w:val="-7"/>
        </w:rPr>
        <w:t xml:space="preserve"> </w:t>
      </w:r>
      <w:r>
        <w:t>игры,</w:t>
      </w:r>
      <w:r>
        <w:rPr>
          <w:spacing w:val="-6"/>
        </w:rPr>
        <w:t xml:space="preserve"> </w:t>
      </w:r>
      <w:r>
        <w:t>на</w:t>
      </w:r>
      <w:r>
        <w:rPr>
          <w:spacing w:val="-5"/>
        </w:rPr>
        <w:t xml:space="preserve"> </w:t>
      </w:r>
      <w:r>
        <w:t>растягивание</w:t>
      </w:r>
      <w:r>
        <w:rPr>
          <w:spacing w:val="-7"/>
        </w:rPr>
        <w:t xml:space="preserve"> </w:t>
      </w:r>
      <w:r>
        <w:t>мышц</w:t>
      </w:r>
      <w:r>
        <w:rPr>
          <w:spacing w:val="-6"/>
        </w:rPr>
        <w:t xml:space="preserve"> </w:t>
      </w:r>
      <w:r>
        <w:t>и</w:t>
      </w:r>
      <w:r>
        <w:rPr>
          <w:spacing w:val="-7"/>
        </w:rPr>
        <w:t xml:space="preserve"> </w:t>
      </w:r>
      <w:r>
        <w:t>су- хожилий. Упражнения выполняют с большой амплитудой: различ- ные наклоны, вращения, взмахи и т. д.</w:t>
      </w:r>
    </w:p>
    <w:p w:rsidR="009657D9" w:rsidRDefault="00916ABB">
      <w:pPr>
        <w:pStyle w:val="a3"/>
        <w:spacing w:line="204" w:lineRule="auto"/>
        <w:ind w:left="386" w:right="7909" w:firstLine="278"/>
      </w:pPr>
      <w:r>
        <w:t>Упражнения для развития гибкости делят на активные и пассив- ные: активные выполняют без отягощений и с отягощениями, пас- сивные - с помощью партнера или с отягощениями. Упражнения проводят сериями по 4-5 движений, постепенно увеличивая амп- литуду. Наряду с освоением упражнений для развития гибкости не- обходимо учить обучаемых умению расслабляться.</w:t>
      </w:r>
    </w:p>
    <w:p w:rsidR="009657D9" w:rsidRDefault="00916ABB">
      <w:pPr>
        <w:pStyle w:val="a3"/>
        <w:spacing w:before="4" w:line="204" w:lineRule="auto"/>
        <w:ind w:left="386" w:right="7912" w:firstLine="292"/>
      </w:pPr>
      <w:r>
        <w:t xml:space="preserve">При выборе средств и методов физической подготовки необхо- димо учитывать возрастные особенности обучаемых и уровень их </w:t>
      </w:r>
      <w:r>
        <w:rPr>
          <w:spacing w:val="-2"/>
        </w:rPr>
        <w:t>подготовленности.</w:t>
      </w:r>
    </w:p>
    <w:p w:rsidR="009657D9" w:rsidRDefault="00916ABB">
      <w:pPr>
        <w:pStyle w:val="a3"/>
        <w:spacing w:before="3" w:line="204" w:lineRule="auto"/>
        <w:ind w:left="391" w:right="7917" w:firstLine="288"/>
      </w:pPr>
      <w:r>
        <w:t>Воздействие собственно средств спортивной игры на разносто- роннее физическое развитие и функциональное состояние организ- ма полностью зависит от уровня овладения навыками игры. По- этому</w:t>
      </w:r>
      <w:r>
        <w:rPr>
          <w:spacing w:val="-6"/>
        </w:rPr>
        <w:t xml:space="preserve"> </w:t>
      </w:r>
      <w:r>
        <w:t>на</w:t>
      </w:r>
      <w:r>
        <w:rPr>
          <w:spacing w:val="-3"/>
        </w:rPr>
        <w:t xml:space="preserve"> </w:t>
      </w:r>
      <w:r>
        <w:t>начальном</w:t>
      </w:r>
      <w:r>
        <w:rPr>
          <w:spacing w:val="-4"/>
        </w:rPr>
        <w:t xml:space="preserve"> </w:t>
      </w:r>
      <w:r>
        <w:t>этапе</w:t>
      </w:r>
      <w:r>
        <w:rPr>
          <w:spacing w:val="-3"/>
        </w:rPr>
        <w:t xml:space="preserve"> </w:t>
      </w:r>
      <w:r>
        <w:t>занятий</w:t>
      </w:r>
      <w:r>
        <w:rPr>
          <w:spacing w:val="-3"/>
        </w:rPr>
        <w:t xml:space="preserve"> </w:t>
      </w:r>
      <w:r>
        <w:t>спортивной</w:t>
      </w:r>
      <w:r>
        <w:rPr>
          <w:spacing w:val="-4"/>
        </w:rPr>
        <w:t xml:space="preserve"> </w:t>
      </w:r>
      <w:r>
        <w:t>игрой</w:t>
      </w:r>
      <w:r>
        <w:rPr>
          <w:spacing w:val="-3"/>
        </w:rPr>
        <w:t xml:space="preserve"> </w:t>
      </w:r>
      <w:r>
        <w:t>упражнения</w:t>
      </w:r>
      <w:r>
        <w:rPr>
          <w:spacing w:val="-5"/>
        </w:rPr>
        <w:t xml:space="preserve"> </w:t>
      </w:r>
      <w:r>
        <w:t>по технике, тактике и двусторонняя игра могут не оказывать должной физической нагрузки на организм занимающихся. Чтобы нагрузка была оптимальной, в занятиях применяют широкий круг об- щеразвивающих и подготовительных упражнений.</w:t>
      </w:r>
    </w:p>
    <w:p w:rsidR="009657D9" w:rsidRDefault="009657D9">
      <w:pPr>
        <w:pStyle w:val="a3"/>
        <w:spacing w:before="77"/>
        <w:jc w:val="left"/>
      </w:pPr>
    </w:p>
    <w:p w:rsidR="009657D9" w:rsidRDefault="00916ABB">
      <w:pPr>
        <w:pStyle w:val="3"/>
        <w:numPr>
          <w:ilvl w:val="1"/>
          <w:numId w:val="203"/>
        </w:numPr>
        <w:tabs>
          <w:tab w:val="left" w:pos="1871"/>
          <w:tab w:val="left" w:pos="1913"/>
        </w:tabs>
        <w:spacing w:before="1" w:line="266" w:lineRule="auto"/>
        <w:ind w:left="1913" w:right="9118" w:hanging="428"/>
        <w:jc w:val="left"/>
      </w:pPr>
      <w:bookmarkStart w:id="11" w:name="_TOC_250041"/>
      <w:r>
        <w:t>Структура</w:t>
      </w:r>
      <w:r>
        <w:rPr>
          <w:spacing w:val="-7"/>
        </w:rPr>
        <w:t xml:space="preserve"> </w:t>
      </w:r>
      <w:r>
        <w:t>обучения</w:t>
      </w:r>
      <w:r>
        <w:rPr>
          <w:spacing w:val="-9"/>
        </w:rPr>
        <w:t xml:space="preserve"> </w:t>
      </w:r>
      <w:r>
        <w:t>навыкам</w:t>
      </w:r>
      <w:r>
        <w:rPr>
          <w:spacing w:val="-9"/>
        </w:rPr>
        <w:t xml:space="preserve"> </w:t>
      </w:r>
      <w:r>
        <w:t>игры</w:t>
      </w:r>
      <w:r>
        <w:rPr>
          <w:spacing w:val="-9"/>
        </w:rPr>
        <w:t xml:space="preserve"> </w:t>
      </w:r>
      <w:bookmarkEnd w:id="11"/>
      <w:r>
        <w:t>и развития физических качеств</w:t>
      </w:r>
    </w:p>
    <w:p w:rsidR="009657D9" w:rsidRDefault="00916ABB">
      <w:pPr>
        <w:pStyle w:val="a3"/>
        <w:spacing w:before="163" w:line="206" w:lineRule="auto"/>
        <w:ind w:left="386" w:right="7924" w:firstLine="288"/>
      </w:pPr>
      <w:r>
        <w:t>Все изложенное ранее (разделы 3.1 и 3.2) показывает, насколько сложен</w:t>
      </w:r>
      <w:r>
        <w:rPr>
          <w:spacing w:val="-14"/>
        </w:rPr>
        <w:t xml:space="preserve"> </w:t>
      </w:r>
      <w:r>
        <w:t>и</w:t>
      </w:r>
      <w:r>
        <w:rPr>
          <w:spacing w:val="-14"/>
        </w:rPr>
        <w:t xml:space="preserve"> </w:t>
      </w:r>
      <w:r>
        <w:t>многоаспектен</w:t>
      </w:r>
      <w:r>
        <w:rPr>
          <w:spacing w:val="-14"/>
        </w:rPr>
        <w:t xml:space="preserve"> </w:t>
      </w:r>
      <w:r>
        <w:t>путь</w:t>
      </w:r>
      <w:r>
        <w:rPr>
          <w:spacing w:val="-13"/>
        </w:rPr>
        <w:t xml:space="preserve"> </w:t>
      </w:r>
      <w:r>
        <w:t>овладения</w:t>
      </w:r>
      <w:r>
        <w:rPr>
          <w:spacing w:val="-14"/>
        </w:rPr>
        <w:t xml:space="preserve"> </w:t>
      </w:r>
      <w:r>
        <w:t>арсеналом</w:t>
      </w:r>
      <w:r>
        <w:rPr>
          <w:spacing w:val="-14"/>
        </w:rPr>
        <w:t xml:space="preserve"> </w:t>
      </w:r>
      <w:r>
        <w:t>технических</w:t>
      </w:r>
      <w:r>
        <w:rPr>
          <w:spacing w:val="-14"/>
        </w:rPr>
        <w:t xml:space="preserve"> </w:t>
      </w:r>
      <w:r>
        <w:t>при-</w:t>
      </w:r>
    </w:p>
    <w:p w:rsidR="009657D9" w:rsidRDefault="00916ABB">
      <w:pPr>
        <w:pStyle w:val="a3"/>
        <w:spacing w:before="165"/>
        <w:ind w:right="1372"/>
        <w:jc w:val="center"/>
      </w:pPr>
      <w:r>
        <w:rPr>
          <w:spacing w:val="-5"/>
        </w:rPr>
        <w:t>51</w:t>
      </w:r>
    </w:p>
    <w:p w:rsidR="009657D9" w:rsidRDefault="009657D9">
      <w:pPr>
        <w:jc w:val="center"/>
        <w:sectPr w:rsidR="009657D9">
          <w:pgSz w:w="16840" w:h="11910" w:orient="landscape"/>
          <w:pgMar w:top="280" w:right="1100" w:bottom="280" w:left="960" w:header="720" w:footer="720" w:gutter="0"/>
          <w:cols w:space="720"/>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00" w:bottom="0" w:left="960" w:header="720" w:footer="720" w:gutter="0"/>
          <w:cols w:space="720"/>
        </w:sectPr>
      </w:pPr>
    </w:p>
    <w:p w:rsidR="009657D9" w:rsidRDefault="00916ABB">
      <w:pPr>
        <w:pStyle w:val="a3"/>
        <w:spacing w:before="173" w:line="218" w:lineRule="auto"/>
        <w:ind w:left="480" w:right="218"/>
      </w:pPr>
      <w:r>
        <w:rPr>
          <w:noProof/>
          <w:lang w:eastAsia="ru-RU"/>
        </w:rPr>
        <w:lastRenderedPageBreak/>
        <mc:AlternateContent>
          <mc:Choice Requires="wps">
            <w:drawing>
              <wp:anchor distT="0" distB="0" distL="0" distR="0" simplePos="0" relativeHeight="15765504" behindDoc="0" locked="0" layoutInCell="1" allowOverlap="1">
                <wp:simplePos x="0" y="0"/>
                <wp:positionH relativeFrom="page">
                  <wp:posOffset>146050</wp:posOffset>
                </wp:positionH>
                <wp:positionV relativeFrom="page">
                  <wp:posOffset>768350</wp:posOffset>
                </wp:positionV>
                <wp:extent cx="1270" cy="6580505"/>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580505"/>
                        </a:xfrm>
                        <a:custGeom>
                          <a:avLst/>
                          <a:gdLst/>
                          <a:ahLst/>
                          <a:cxnLst/>
                          <a:rect l="l" t="t" r="r" b="b"/>
                          <a:pathLst>
                            <a:path h="6580505">
                              <a:moveTo>
                                <a:pt x="0" y="0"/>
                              </a:moveTo>
                              <a:lnTo>
                                <a:pt x="0" y="6580505"/>
                              </a:lnTo>
                            </a:path>
                          </a:pathLst>
                        </a:custGeom>
                        <a:ln w="241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65504" from="11.5pt,60.500004pt" to="11.5pt,578.650004pt" stroked="true" strokeweight="1.9pt" strokecolor="#000000">
                <v:stroke dashstyle="solid"/>
                <w10:wrap type="none"/>
              </v:line>
            </w:pict>
          </mc:Fallback>
        </mc:AlternateContent>
      </w:r>
      <w:r>
        <w:rPr>
          <w:noProof/>
          <w:lang w:eastAsia="ru-RU"/>
        </w:rPr>
        <mc:AlternateContent>
          <mc:Choice Requires="wps">
            <w:drawing>
              <wp:anchor distT="0" distB="0" distL="0" distR="0" simplePos="0" relativeHeight="15766016" behindDoc="0" locked="0" layoutInCell="1" allowOverlap="1">
                <wp:simplePos x="0" y="0"/>
                <wp:positionH relativeFrom="page">
                  <wp:posOffset>202882</wp:posOffset>
                </wp:positionH>
                <wp:positionV relativeFrom="page">
                  <wp:posOffset>5711825</wp:posOffset>
                </wp:positionV>
                <wp:extent cx="43815" cy="1405255"/>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 cy="1405255"/>
                          <a:chOff x="0" y="0"/>
                          <a:chExt cx="43815" cy="1405255"/>
                        </a:xfrm>
                      </wpg:grpSpPr>
                      <wps:wsp>
                        <wps:cNvPr id="126" name="Graphic 126"/>
                        <wps:cNvSpPr/>
                        <wps:spPr>
                          <a:xfrm>
                            <a:off x="1587" y="697865"/>
                            <a:ext cx="1270" cy="707390"/>
                          </a:xfrm>
                          <a:custGeom>
                            <a:avLst/>
                            <a:gdLst/>
                            <a:ahLst/>
                            <a:cxnLst/>
                            <a:rect l="l" t="t" r="r" b="b"/>
                            <a:pathLst>
                              <a:path h="707390">
                                <a:moveTo>
                                  <a:pt x="0" y="0"/>
                                </a:moveTo>
                                <a:lnTo>
                                  <a:pt x="0" y="707390"/>
                                </a:lnTo>
                              </a:path>
                            </a:pathLst>
                          </a:custGeom>
                          <a:ln w="3175">
                            <a:solidFill>
                              <a:srgbClr val="000000"/>
                            </a:solidFill>
                            <a:prstDash val="solid"/>
                          </a:ln>
                        </wps:spPr>
                        <wps:bodyPr wrap="square" lIns="0" tIns="0" rIns="0" bIns="0" rtlCol="0">
                          <a:prstTxWarp prst="textNoShape">
                            <a:avLst/>
                          </a:prstTxWarp>
                          <a:noAutofit/>
                        </wps:bodyPr>
                      </wps:wsp>
                      <wps:wsp>
                        <wps:cNvPr id="127" name="Graphic 127"/>
                        <wps:cNvSpPr/>
                        <wps:spPr>
                          <a:xfrm>
                            <a:off x="37782" y="0"/>
                            <a:ext cx="1270" cy="1051560"/>
                          </a:xfrm>
                          <a:custGeom>
                            <a:avLst/>
                            <a:gdLst/>
                            <a:ahLst/>
                            <a:cxnLst/>
                            <a:rect l="l" t="t" r="r" b="b"/>
                            <a:pathLst>
                              <a:path h="1051560">
                                <a:moveTo>
                                  <a:pt x="0" y="0"/>
                                </a:moveTo>
                                <a:lnTo>
                                  <a:pt x="0" y="105156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5.975pt;margin-top:449.75pt;width:3.45pt;height:110.65pt;mso-position-horizontal-relative:page;mso-position-vertical-relative:page;z-index:15766016" id="docshapegroup41" coordorigin="320,8995" coordsize="69,2213">
                <v:line style="position:absolute" from="322,10094" to="322,11208" stroked="true" strokeweight=".25pt" strokecolor="#000000">
                  <v:stroke dashstyle="solid"/>
                </v:line>
                <v:line style="position:absolute" from="379,8995" to="379,10651" stroked="true" strokeweight=".95pt" strokecolor="#000000">
                  <v:stroke dashstyle="solid"/>
                </v:line>
                <w10:wrap type="none"/>
              </v:group>
            </w:pict>
          </mc:Fallback>
        </mc:AlternateContent>
      </w:r>
      <w:r>
        <w:rPr>
          <w:noProof/>
          <w:lang w:eastAsia="ru-RU"/>
        </w:rPr>
        <mc:AlternateContent>
          <mc:Choice Requires="wps">
            <w:drawing>
              <wp:anchor distT="0" distB="0" distL="0" distR="0" simplePos="0" relativeHeight="15766528" behindDoc="0" locked="0" layoutInCell="1" allowOverlap="1">
                <wp:simplePos x="0" y="0"/>
                <wp:positionH relativeFrom="page">
                  <wp:posOffset>271145</wp:posOffset>
                </wp:positionH>
                <wp:positionV relativeFrom="page">
                  <wp:posOffset>1021080</wp:posOffset>
                </wp:positionV>
                <wp:extent cx="36830" cy="399415"/>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 cy="399415"/>
                        </a:xfrm>
                        <a:custGeom>
                          <a:avLst/>
                          <a:gdLst/>
                          <a:ahLst/>
                          <a:cxnLst/>
                          <a:rect l="l" t="t" r="r" b="b"/>
                          <a:pathLst>
                            <a:path w="36830" h="399415">
                              <a:moveTo>
                                <a:pt x="0" y="88264"/>
                              </a:moveTo>
                              <a:lnTo>
                                <a:pt x="0" y="399414"/>
                              </a:lnTo>
                            </a:path>
                            <a:path w="36830" h="399415">
                              <a:moveTo>
                                <a:pt x="36829" y="0"/>
                              </a:moveTo>
                              <a:lnTo>
                                <a:pt x="36829" y="22859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1.35pt;margin-top:80.400002pt;width:2.9pt;height:31.45pt;mso-position-horizontal-relative:page;mso-position-vertical-relative:page;z-index:15766528" id="docshape42" coordorigin="427,1608" coordsize="58,629" path="m427,1747l427,2237m485,1608l485,1968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767040" behindDoc="0" locked="0" layoutInCell="1" allowOverlap="1">
                <wp:simplePos x="0" y="0"/>
                <wp:positionH relativeFrom="page">
                  <wp:posOffset>406717</wp:posOffset>
                </wp:positionH>
                <wp:positionV relativeFrom="page">
                  <wp:posOffset>0</wp:posOffset>
                </wp:positionV>
                <wp:extent cx="3175" cy="1917064"/>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917064"/>
                        </a:xfrm>
                        <a:custGeom>
                          <a:avLst/>
                          <a:gdLst/>
                          <a:ahLst/>
                          <a:cxnLst/>
                          <a:rect l="l" t="t" r="r" b="b"/>
                          <a:pathLst>
                            <a:path w="3175" h="1917064">
                              <a:moveTo>
                                <a:pt x="0" y="1917065"/>
                              </a:moveTo>
                              <a:lnTo>
                                <a:pt x="3175" y="1917065"/>
                              </a:lnTo>
                              <a:lnTo>
                                <a:pt x="3175" y="0"/>
                              </a:lnTo>
                              <a:lnTo>
                                <a:pt x="0" y="0"/>
                              </a:lnTo>
                              <a:lnTo>
                                <a:pt x="0" y="191706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2.025002pt;margin-top:0pt;width:.25pt;height:150.950002pt;mso-position-horizontal-relative:page;mso-position-vertical-relative:page;z-index:15767040" id="docshape43" filled="true" fillcolor="#000000" stroked="false">
                <v:fill type="solid"/>
                <w10:wrap type="none"/>
              </v:rect>
            </w:pict>
          </mc:Fallback>
        </mc:AlternateContent>
      </w:r>
      <w:r>
        <w:rPr>
          <w:noProof/>
          <w:lang w:eastAsia="ru-RU"/>
        </w:rPr>
        <mc:AlternateContent>
          <mc:Choice Requires="wps">
            <w:drawing>
              <wp:anchor distT="0" distB="0" distL="0" distR="0" simplePos="0" relativeHeight="15767552" behindDoc="0" locked="0" layoutInCell="1" allowOverlap="1">
                <wp:simplePos x="0" y="0"/>
                <wp:positionH relativeFrom="page">
                  <wp:posOffset>582294</wp:posOffset>
                </wp:positionH>
                <wp:positionV relativeFrom="page">
                  <wp:posOffset>6464934</wp:posOffset>
                </wp:positionV>
                <wp:extent cx="1270" cy="880744"/>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80744"/>
                        </a:xfrm>
                        <a:custGeom>
                          <a:avLst/>
                          <a:gdLst/>
                          <a:ahLst/>
                          <a:cxnLst/>
                          <a:rect l="l" t="t" r="r" b="b"/>
                          <a:pathLst>
                            <a:path h="880744">
                              <a:moveTo>
                                <a:pt x="0" y="0"/>
                              </a:moveTo>
                              <a:lnTo>
                                <a:pt x="0" y="880744"/>
                              </a:lnTo>
                            </a:path>
                            <a:path h="880744">
                              <a:moveTo>
                                <a:pt x="0" y="426719"/>
                              </a:moveTo>
                              <a:lnTo>
                                <a:pt x="0" y="8140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5.849998pt;margin-top:509.049988pt;width:.1pt;height:69.350pt;mso-position-horizontal-relative:page;mso-position-vertical-relative:page;z-index:15767552" id="docshape44" coordorigin="917,10181" coordsize="0,1387" path="m917,10181l917,11568m917,10853l917,11463e" filled="false" stroked="true" strokeweight=".25pt" strokecolor="#000000">
                <v:path arrowok="t"/>
                <v:stroke dashstyle="solid"/>
                <w10:wrap type="none"/>
              </v:shape>
            </w:pict>
          </mc:Fallback>
        </mc:AlternateContent>
      </w:r>
      <w:r>
        <w:t>емов и тактических действий на должном уровне физических кон- диций. Все многообразие задач, средств, методов, теоретико-ме- тодических положений находит отражение в структуре обучения техническим приемам, тактическим действиям, развития физичес- ких качеств.</w:t>
      </w:r>
    </w:p>
    <w:p w:rsidR="009657D9" w:rsidRDefault="00916ABB">
      <w:pPr>
        <w:pStyle w:val="a3"/>
        <w:spacing w:before="1" w:line="204" w:lineRule="auto"/>
        <w:ind w:left="504" w:right="170" w:firstLine="283"/>
      </w:pPr>
      <w:r>
        <w:t>Структура обучения техническим приемам, тактическим дей- ствиям и развития физических качеств - целостный процесс, состо- ящий из четырех этапов, расположенных в определенной последо- вательности и содержащих специфические задачи, средства и ме- тоды, отражающие педагогические и психофизиологические зако- номерности формирования навыков. Обучение можно рассматри- вать как систему, в качестве составляющих этой системы выступа- ют: 1 - знания, технико-тактическое действие и качества; 2 - обуча- ющий и преподавание; 3 - обучаемый и учение; 4 - двигательный навык и суперумение как результат совместной деятельности обу- чающего и обучаемого - субъектов обучения.</w:t>
      </w:r>
    </w:p>
    <w:p w:rsidR="009657D9" w:rsidRDefault="00916ABB">
      <w:pPr>
        <w:pStyle w:val="a3"/>
        <w:spacing w:before="12" w:line="204" w:lineRule="auto"/>
        <w:ind w:left="547" w:right="136" w:firstLine="283"/>
      </w:pPr>
      <w:r>
        <w:t>В процессе обучения происходит развитие приема игры от не- знания и неумения до навыка и суперумения. В этом процессе раз- вертываются во времени: 1 - фиксация в сознании обучающего по- зиции «чему учить» и «как учить»; 2 - фиксация в сознании обуча- емого позиции «чему</w:t>
      </w:r>
      <w:r>
        <w:rPr>
          <w:spacing w:val="-1"/>
        </w:rPr>
        <w:t xml:space="preserve"> </w:t>
      </w:r>
      <w:r>
        <w:t>учиться»</w:t>
      </w:r>
      <w:r>
        <w:rPr>
          <w:spacing w:val="-3"/>
        </w:rPr>
        <w:t xml:space="preserve"> </w:t>
      </w:r>
      <w:r>
        <w:t>и «как учиться»; 3 - совместная дея- тельность обучающего и обучаемого по освоению знаний, умений, навыков; 4 - фиксация результата: уровень освоенности техншсо- тактических действий, комплекса специальных знаний.</w:t>
      </w:r>
    </w:p>
    <w:p w:rsidR="009657D9" w:rsidRDefault="00916ABB">
      <w:pPr>
        <w:pStyle w:val="a3"/>
        <w:spacing w:before="7" w:line="204" w:lineRule="auto"/>
        <w:ind w:left="580" w:right="130" w:firstLine="283"/>
      </w:pPr>
      <w:r>
        <w:t>В этой системе обучающий и обучаемый являются субъектами обучения, от активного участия, проявления профессионализма в преподавании и учении зависит эффективность обучения.</w:t>
      </w:r>
    </w:p>
    <w:p w:rsidR="009657D9" w:rsidRDefault="00916ABB">
      <w:pPr>
        <w:pStyle w:val="a3"/>
        <w:spacing w:before="2" w:line="223" w:lineRule="auto"/>
        <w:ind w:left="590" w:right="114" w:firstLine="278"/>
      </w:pPr>
      <w:r>
        <w:rPr>
          <w:noProof/>
          <w:lang w:eastAsia="ru-RU"/>
        </w:rPr>
        <mc:AlternateContent>
          <mc:Choice Requires="wps">
            <w:drawing>
              <wp:anchor distT="0" distB="0" distL="0" distR="0" simplePos="0" relativeHeight="15768064" behindDoc="0" locked="0" layoutInCell="1" allowOverlap="1">
                <wp:simplePos x="0" y="0"/>
                <wp:positionH relativeFrom="page">
                  <wp:posOffset>5355590</wp:posOffset>
                </wp:positionH>
                <wp:positionV relativeFrom="paragraph">
                  <wp:posOffset>211434</wp:posOffset>
                </wp:positionV>
                <wp:extent cx="1270" cy="2856230"/>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56230"/>
                        </a:xfrm>
                        <a:custGeom>
                          <a:avLst/>
                          <a:gdLst/>
                          <a:ahLst/>
                          <a:cxnLst/>
                          <a:rect l="l" t="t" r="r" b="b"/>
                          <a:pathLst>
                            <a:path h="2856230">
                              <a:moveTo>
                                <a:pt x="0" y="0"/>
                              </a:moveTo>
                              <a:lnTo>
                                <a:pt x="0" y="285623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68064" from="421.700012pt,16.648403pt" to="421.700012pt,241.548403pt" stroked="true" strokeweight=".5pt" strokecolor="#000000">
                <v:stroke dashstyle="solid"/>
                <w10:wrap type="none"/>
              </v:line>
            </w:pict>
          </mc:Fallback>
        </mc:AlternateContent>
      </w:r>
      <w:r>
        <w:t>При построении процесса обучения учитывается структура со- ревновательной деятельности в спортивных играх, в ней выделя- ются следующие компоненты:</w:t>
      </w:r>
    </w:p>
    <w:p w:rsidR="009657D9" w:rsidRDefault="00916ABB">
      <w:pPr>
        <w:pStyle w:val="a4"/>
        <w:numPr>
          <w:ilvl w:val="0"/>
          <w:numId w:val="191"/>
        </w:numPr>
        <w:tabs>
          <w:tab w:val="left" w:pos="1046"/>
        </w:tabs>
        <w:spacing w:line="250" w:lineRule="exact"/>
        <w:ind w:left="1046" w:hanging="172"/>
        <w:jc w:val="both"/>
      </w:pPr>
      <w:r>
        <w:t>целостное</w:t>
      </w:r>
      <w:r>
        <w:rPr>
          <w:spacing w:val="-10"/>
        </w:rPr>
        <w:t xml:space="preserve"> </w:t>
      </w:r>
      <w:r>
        <w:t>соревновательное</w:t>
      </w:r>
      <w:r>
        <w:rPr>
          <w:spacing w:val="-6"/>
        </w:rPr>
        <w:t xml:space="preserve"> </w:t>
      </w:r>
      <w:r>
        <w:t>противоборство</w:t>
      </w:r>
      <w:r>
        <w:rPr>
          <w:spacing w:val="-7"/>
        </w:rPr>
        <w:t xml:space="preserve"> </w:t>
      </w:r>
      <w:r>
        <w:t>в</w:t>
      </w:r>
      <w:r>
        <w:rPr>
          <w:spacing w:val="-7"/>
        </w:rPr>
        <w:t xml:space="preserve"> </w:t>
      </w:r>
      <w:r>
        <w:rPr>
          <w:spacing w:val="-2"/>
        </w:rPr>
        <w:t>игре;</w:t>
      </w:r>
    </w:p>
    <w:p w:rsidR="009657D9" w:rsidRDefault="00916ABB">
      <w:pPr>
        <w:pStyle w:val="a4"/>
        <w:numPr>
          <w:ilvl w:val="0"/>
          <w:numId w:val="191"/>
        </w:numPr>
        <w:tabs>
          <w:tab w:val="left" w:pos="1045"/>
        </w:tabs>
        <w:spacing w:before="8" w:line="249" w:lineRule="auto"/>
        <w:ind w:right="105" w:firstLine="269"/>
        <w:jc w:val="both"/>
      </w:pPr>
      <w:r>
        <w:t>командные,</w:t>
      </w:r>
      <w:r>
        <w:rPr>
          <w:spacing w:val="-8"/>
        </w:rPr>
        <w:t xml:space="preserve"> </w:t>
      </w:r>
      <w:r>
        <w:t>групповые,</w:t>
      </w:r>
      <w:r>
        <w:rPr>
          <w:spacing w:val="-7"/>
        </w:rPr>
        <w:t xml:space="preserve"> </w:t>
      </w:r>
      <w:r>
        <w:t>индивидуальные</w:t>
      </w:r>
      <w:r>
        <w:rPr>
          <w:spacing w:val="-8"/>
        </w:rPr>
        <w:t xml:space="preserve"> </w:t>
      </w:r>
      <w:r>
        <w:t>тактические</w:t>
      </w:r>
      <w:r>
        <w:rPr>
          <w:spacing w:val="-9"/>
        </w:rPr>
        <w:t xml:space="preserve"> </w:t>
      </w:r>
      <w:r>
        <w:t>действия в нападении, защите;</w:t>
      </w:r>
    </w:p>
    <w:p w:rsidR="009657D9" w:rsidRDefault="00916ABB">
      <w:pPr>
        <w:pStyle w:val="a4"/>
        <w:numPr>
          <w:ilvl w:val="0"/>
          <w:numId w:val="191"/>
        </w:numPr>
        <w:tabs>
          <w:tab w:val="left" w:pos="1046"/>
        </w:tabs>
        <w:spacing w:line="245" w:lineRule="exact"/>
        <w:ind w:left="1046" w:hanging="172"/>
        <w:jc w:val="both"/>
      </w:pPr>
      <w:r>
        <w:t>приемы</w:t>
      </w:r>
      <w:r>
        <w:rPr>
          <w:spacing w:val="-4"/>
        </w:rPr>
        <w:t xml:space="preserve"> </w:t>
      </w:r>
      <w:r>
        <w:t>техники</w:t>
      </w:r>
      <w:r>
        <w:rPr>
          <w:spacing w:val="-4"/>
        </w:rPr>
        <w:t xml:space="preserve"> </w:t>
      </w:r>
      <w:r>
        <w:t>игры</w:t>
      </w:r>
      <w:r>
        <w:rPr>
          <w:spacing w:val="-4"/>
        </w:rPr>
        <w:t xml:space="preserve"> </w:t>
      </w:r>
      <w:r>
        <w:t>в</w:t>
      </w:r>
      <w:r>
        <w:rPr>
          <w:spacing w:val="-3"/>
        </w:rPr>
        <w:t xml:space="preserve"> </w:t>
      </w:r>
      <w:r>
        <w:t>нападении,</w:t>
      </w:r>
      <w:r>
        <w:rPr>
          <w:spacing w:val="-4"/>
        </w:rPr>
        <w:t xml:space="preserve"> </w:t>
      </w:r>
      <w:r>
        <w:t>в</w:t>
      </w:r>
      <w:r>
        <w:rPr>
          <w:spacing w:val="-5"/>
        </w:rPr>
        <w:t xml:space="preserve"> </w:t>
      </w:r>
      <w:r>
        <w:rPr>
          <w:spacing w:val="-2"/>
        </w:rPr>
        <w:t>защите;</w:t>
      </w:r>
    </w:p>
    <w:p w:rsidR="009657D9" w:rsidRDefault="00916ABB">
      <w:pPr>
        <w:pStyle w:val="a4"/>
        <w:numPr>
          <w:ilvl w:val="0"/>
          <w:numId w:val="191"/>
        </w:numPr>
        <w:tabs>
          <w:tab w:val="left" w:pos="1045"/>
        </w:tabs>
        <w:spacing w:before="11" w:line="252" w:lineRule="auto"/>
        <w:ind w:right="90" w:firstLine="269"/>
      </w:pPr>
      <w:r>
        <w:t>специальные</w:t>
      </w:r>
      <w:r>
        <w:rPr>
          <w:spacing w:val="40"/>
        </w:rPr>
        <w:t xml:space="preserve"> </w:t>
      </w:r>
      <w:r>
        <w:t>физические</w:t>
      </w:r>
      <w:r>
        <w:rPr>
          <w:spacing w:val="40"/>
        </w:rPr>
        <w:t xml:space="preserve"> </w:t>
      </w:r>
      <w:r>
        <w:t>и</w:t>
      </w:r>
      <w:r>
        <w:rPr>
          <w:spacing w:val="40"/>
        </w:rPr>
        <w:t xml:space="preserve"> </w:t>
      </w:r>
      <w:r>
        <w:t>психические</w:t>
      </w:r>
      <w:r>
        <w:rPr>
          <w:spacing w:val="40"/>
        </w:rPr>
        <w:t xml:space="preserve"> </w:t>
      </w:r>
      <w:r>
        <w:t>качества,</w:t>
      </w:r>
      <w:r>
        <w:rPr>
          <w:spacing w:val="40"/>
        </w:rPr>
        <w:t xml:space="preserve"> </w:t>
      </w:r>
      <w:r>
        <w:t>координа- ционные способности;</w:t>
      </w:r>
    </w:p>
    <w:p w:rsidR="009657D9" w:rsidRDefault="00916ABB">
      <w:pPr>
        <w:pStyle w:val="a4"/>
        <w:numPr>
          <w:ilvl w:val="0"/>
          <w:numId w:val="191"/>
        </w:numPr>
        <w:tabs>
          <w:tab w:val="left" w:pos="1045"/>
        </w:tabs>
        <w:spacing w:line="242" w:lineRule="auto"/>
        <w:ind w:right="83" w:firstLine="269"/>
      </w:pPr>
      <w:r>
        <w:t>двигательные качества и навыки, функциональные возможно- сти, морфологические признаки.</w:t>
      </w:r>
    </w:p>
    <w:p w:rsidR="009657D9" w:rsidRDefault="00916ABB">
      <w:pPr>
        <w:pStyle w:val="a3"/>
        <w:ind w:left="633" w:right="78" w:firstLine="283"/>
        <w:jc w:val="left"/>
      </w:pPr>
      <w:r>
        <w:t>Становление навыков игры происходит в обратном порядке по отношению к уровням структуры:</w:t>
      </w:r>
    </w:p>
    <w:p w:rsidR="009657D9" w:rsidRDefault="00916ABB">
      <w:pPr>
        <w:pStyle w:val="a4"/>
        <w:numPr>
          <w:ilvl w:val="0"/>
          <w:numId w:val="191"/>
        </w:numPr>
        <w:tabs>
          <w:tab w:val="left" w:pos="1045"/>
        </w:tabs>
        <w:ind w:left="643" w:right="389" w:firstLine="230"/>
      </w:pPr>
      <w:r>
        <w:t>создание</w:t>
      </w:r>
      <w:r>
        <w:rPr>
          <w:spacing w:val="-12"/>
        </w:rPr>
        <w:t xml:space="preserve"> </w:t>
      </w:r>
      <w:r>
        <w:t>качественной,</w:t>
      </w:r>
      <w:r>
        <w:rPr>
          <w:spacing w:val="-10"/>
        </w:rPr>
        <w:t xml:space="preserve"> </w:t>
      </w:r>
      <w:r>
        <w:t>координационной,</w:t>
      </w:r>
      <w:r>
        <w:rPr>
          <w:spacing w:val="-13"/>
        </w:rPr>
        <w:t xml:space="preserve"> </w:t>
      </w:r>
      <w:r>
        <w:t xml:space="preserve">функциональной </w:t>
      </w:r>
      <w:r>
        <w:rPr>
          <w:spacing w:val="-2"/>
        </w:rPr>
        <w:t>основы;</w:t>
      </w:r>
    </w:p>
    <w:p w:rsidR="009657D9" w:rsidRDefault="00916ABB">
      <w:pPr>
        <w:pStyle w:val="a4"/>
        <w:numPr>
          <w:ilvl w:val="0"/>
          <w:numId w:val="191"/>
        </w:numPr>
        <w:tabs>
          <w:tab w:val="left" w:pos="1046"/>
        </w:tabs>
        <w:spacing w:line="201" w:lineRule="exact"/>
        <w:ind w:left="1046" w:hanging="172"/>
      </w:pPr>
      <w:r>
        <w:t>развитие</w:t>
      </w:r>
      <w:r>
        <w:rPr>
          <w:spacing w:val="-7"/>
        </w:rPr>
        <w:t xml:space="preserve"> </w:t>
      </w:r>
      <w:r>
        <w:t>специальных</w:t>
      </w:r>
      <w:r>
        <w:rPr>
          <w:spacing w:val="-6"/>
        </w:rPr>
        <w:t xml:space="preserve"> </w:t>
      </w:r>
      <w:r>
        <w:t>качеств</w:t>
      </w:r>
      <w:r>
        <w:rPr>
          <w:spacing w:val="-7"/>
        </w:rPr>
        <w:t xml:space="preserve"> </w:t>
      </w:r>
      <w:r>
        <w:t>и</w:t>
      </w:r>
      <w:r>
        <w:rPr>
          <w:spacing w:val="-6"/>
        </w:rPr>
        <w:t xml:space="preserve"> </w:t>
      </w:r>
      <w:r>
        <w:rPr>
          <w:spacing w:val="-2"/>
        </w:rPr>
        <w:t>способностей;</w:t>
      </w:r>
    </w:p>
    <w:p w:rsidR="009657D9" w:rsidRDefault="00916ABB">
      <w:pPr>
        <w:pStyle w:val="a4"/>
        <w:numPr>
          <w:ilvl w:val="0"/>
          <w:numId w:val="191"/>
        </w:numPr>
        <w:tabs>
          <w:tab w:val="left" w:pos="1046"/>
        </w:tabs>
        <w:spacing w:line="210" w:lineRule="exact"/>
        <w:ind w:left="1046" w:hanging="172"/>
      </w:pPr>
      <w:r>
        <w:t>овладение</w:t>
      </w:r>
      <w:r>
        <w:rPr>
          <w:spacing w:val="-9"/>
        </w:rPr>
        <w:t xml:space="preserve"> </w:t>
      </w:r>
      <w:r>
        <w:t>приемами</w:t>
      </w:r>
      <w:r>
        <w:rPr>
          <w:spacing w:val="-11"/>
        </w:rPr>
        <w:t xml:space="preserve"> </w:t>
      </w:r>
      <w:r>
        <w:t>(средствами)</w:t>
      </w:r>
      <w:r>
        <w:rPr>
          <w:spacing w:val="-7"/>
        </w:rPr>
        <w:t xml:space="preserve"> </w:t>
      </w:r>
      <w:r>
        <w:t>ведения</w:t>
      </w:r>
      <w:r>
        <w:rPr>
          <w:spacing w:val="-8"/>
        </w:rPr>
        <w:t xml:space="preserve"> </w:t>
      </w:r>
      <w:r>
        <w:t>игры</w:t>
      </w:r>
      <w:r>
        <w:rPr>
          <w:spacing w:val="-6"/>
        </w:rPr>
        <w:t xml:space="preserve"> </w:t>
      </w:r>
      <w:r>
        <w:rPr>
          <w:spacing w:val="-2"/>
        </w:rPr>
        <w:t>(техникой);</w:t>
      </w:r>
    </w:p>
    <w:p w:rsidR="009657D9" w:rsidRDefault="00916ABB">
      <w:pPr>
        <w:pStyle w:val="a4"/>
        <w:numPr>
          <w:ilvl w:val="0"/>
          <w:numId w:val="191"/>
        </w:numPr>
        <w:tabs>
          <w:tab w:val="left" w:pos="1046"/>
        </w:tabs>
        <w:spacing w:line="229" w:lineRule="exact"/>
        <w:ind w:left="1046" w:hanging="172"/>
      </w:pPr>
      <w:r>
        <w:t>овладение</w:t>
      </w:r>
      <w:r>
        <w:rPr>
          <w:spacing w:val="-16"/>
        </w:rPr>
        <w:t xml:space="preserve"> </w:t>
      </w:r>
      <w:r>
        <w:t>рациональными</w:t>
      </w:r>
      <w:r>
        <w:rPr>
          <w:spacing w:val="-14"/>
        </w:rPr>
        <w:t xml:space="preserve"> </w:t>
      </w:r>
      <w:r>
        <w:t>формами</w:t>
      </w:r>
      <w:r>
        <w:rPr>
          <w:spacing w:val="-14"/>
        </w:rPr>
        <w:t xml:space="preserve"> </w:t>
      </w:r>
      <w:r>
        <w:t>борьбы</w:t>
      </w:r>
      <w:r>
        <w:rPr>
          <w:spacing w:val="-12"/>
        </w:rPr>
        <w:t xml:space="preserve"> </w:t>
      </w:r>
      <w:r>
        <w:t>в</w:t>
      </w:r>
      <w:r>
        <w:rPr>
          <w:spacing w:val="-14"/>
        </w:rPr>
        <w:t xml:space="preserve"> </w:t>
      </w:r>
      <w:r>
        <w:t>игре</w:t>
      </w:r>
      <w:r>
        <w:rPr>
          <w:spacing w:val="-13"/>
        </w:rPr>
        <w:t xml:space="preserve"> </w:t>
      </w:r>
      <w:r>
        <w:rPr>
          <w:spacing w:val="-2"/>
        </w:rPr>
        <w:t>(тактикой);</w:t>
      </w:r>
    </w:p>
    <w:p w:rsidR="009657D9" w:rsidRDefault="00916ABB">
      <w:pPr>
        <w:pStyle w:val="a4"/>
        <w:numPr>
          <w:ilvl w:val="0"/>
          <w:numId w:val="191"/>
        </w:numPr>
        <w:tabs>
          <w:tab w:val="left" w:pos="1102"/>
        </w:tabs>
        <w:spacing w:line="244" w:lineRule="auto"/>
        <w:ind w:left="657" w:right="38" w:firstLine="278"/>
      </w:pPr>
      <w:r>
        <w:t>комплексная</w:t>
      </w:r>
      <w:r>
        <w:rPr>
          <w:spacing w:val="40"/>
        </w:rPr>
        <w:t xml:space="preserve"> </w:t>
      </w:r>
      <w:r>
        <w:t>реализация</w:t>
      </w:r>
      <w:r>
        <w:rPr>
          <w:spacing w:val="40"/>
        </w:rPr>
        <w:t xml:space="preserve"> </w:t>
      </w:r>
      <w:r>
        <w:t>приемов</w:t>
      </w:r>
      <w:r>
        <w:rPr>
          <w:spacing w:val="40"/>
        </w:rPr>
        <w:t xml:space="preserve"> </w:t>
      </w:r>
      <w:r>
        <w:t>в</w:t>
      </w:r>
      <w:r>
        <w:rPr>
          <w:spacing w:val="40"/>
        </w:rPr>
        <w:t xml:space="preserve"> </w:t>
      </w:r>
      <w:r>
        <w:t>игре</w:t>
      </w:r>
      <w:r>
        <w:rPr>
          <w:spacing w:val="40"/>
        </w:rPr>
        <w:t xml:space="preserve"> </w:t>
      </w:r>
      <w:r>
        <w:t>и</w:t>
      </w:r>
      <w:r>
        <w:rPr>
          <w:spacing w:val="40"/>
        </w:rPr>
        <w:t xml:space="preserve"> </w:t>
      </w:r>
      <w:r>
        <w:t>соревнованиях</w:t>
      </w:r>
      <w:r>
        <w:rPr>
          <w:spacing w:val="40"/>
        </w:rPr>
        <w:t xml:space="preserve"> </w:t>
      </w:r>
      <w:r>
        <w:t>- спортивный результат.</w:t>
      </w:r>
    </w:p>
    <w:p w:rsidR="009657D9" w:rsidRDefault="00916ABB">
      <w:pPr>
        <w:spacing w:before="125"/>
        <w:ind w:left="676"/>
        <w:rPr>
          <w:rFonts w:ascii="Arial"/>
          <w:b/>
          <w:sz w:val="20"/>
        </w:rPr>
      </w:pPr>
      <w:r>
        <w:rPr>
          <w:rFonts w:ascii="Arial"/>
          <w:b/>
          <w:spacing w:val="-5"/>
          <w:sz w:val="20"/>
        </w:rPr>
        <w:t>52</w:t>
      </w:r>
    </w:p>
    <w:p w:rsidR="009657D9" w:rsidRDefault="00916ABB">
      <w:pPr>
        <w:pStyle w:val="a3"/>
        <w:spacing w:before="123" w:line="204" w:lineRule="auto"/>
        <w:ind w:left="480" w:right="418" w:firstLine="278"/>
      </w:pPr>
      <w:r>
        <w:br w:type="column"/>
      </w:r>
      <w:r>
        <w:lastRenderedPageBreak/>
        <w:t>Со структурой соревновательной деятельности и ступенями</w:t>
      </w:r>
      <w:r>
        <w:rPr>
          <w:spacing w:val="-1"/>
        </w:rPr>
        <w:t xml:space="preserve"> </w:t>
      </w:r>
      <w:r>
        <w:t>ста- новления навыков игры связана классификация средств обучения техническим приемам и тактическим действиям, применяемых в тренировке; они сгруппированы по их образовательному значению (рис. 12).</w:t>
      </w:r>
    </w:p>
    <w:p w:rsidR="009657D9" w:rsidRDefault="00916ABB">
      <w:pPr>
        <w:pStyle w:val="a3"/>
        <w:spacing w:before="5" w:line="204" w:lineRule="auto"/>
        <w:ind w:left="480" w:right="417" w:firstLine="283"/>
      </w:pPr>
      <w:r>
        <w:t>Отправным моментом в построении классификации принята соревновательная игровая деятельность и те специфические дей- ствия, при помощи которых спортсмены ведут борьбу с соперни- ком в игре. Следуя этому принципу, все упражнения делятся на со- ревновательные</w:t>
      </w:r>
      <w:r>
        <w:rPr>
          <w:spacing w:val="-8"/>
        </w:rPr>
        <w:t xml:space="preserve"> </w:t>
      </w:r>
      <w:r>
        <w:t>и</w:t>
      </w:r>
      <w:r>
        <w:rPr>
          <w:spacing w:val="-9"/>
        </w:rPr>
        <w:t xml:space="preserve"> </w:t>
      </w:r>
      <w:r>
        <w:t>тренировочные.</w:t>
      </w:r>
      <w:r>
        <w:rPr>
          <w:spacing w:val="-8"/>
        </w:rPr>
        <w:t xml:space="preserve"> </w:t>
      </w:r>
      <w:r>
        <w:t>В</w:t>
      </w:r>
      <w:r>
        <w:rPr>
          <w:spacing w:val="-11"/>
        </w:rPr>
        <w:t xml:space="preserve"> </w:t>
      </w:r>
      <w:r>
        <w:t>соревновательные</w:t>
      </w:r>
      <w:r>
        <w:rPr>
          <w:spacing w:val="-8"/>
        </w:rPr>
        <w:t xml:space="preserve"> </w:t>
      </w:r>
      <w:r>
        <w:t>упражнения входят двусторонние учебные игры, упражнения по тактике и по технике</w:t>
      </w:r>
      <w:r>
        <w:rPr>
          <w:spacing w:val="-1"/>
        </w:rPr>
        <w:t xml:space="preserve"> </w:t>
      </w:r>
      <w:r>
        <w:t>-</w:t>
      </w:r>
      <w:r>
        <w:rPr>
          <w:spacing w:val="-4"/>
        </w:rPr>
        <w:t xml:space="preserve"> </w:t>
      </w:r>
      <w:r>
        <w:t>в</w:t>
      </w:r>
      <w:r>
        <w:rPr>
          <w:spacing w:val="-2"/>
        </w:rPr>
        <w:t xml:space="preserve"> </w:t>
      </w:r>
      <w:r>
        <w:t>нападении</w:t>
      </w:r>
      <w:r>
        <w:rPr>
          <w:spacing w:val="-2"/>
        </w:rPr>
        <w:t xml:space="preserve"> </w:t>
      </w:r>
      <w:r>
        <w:t>и</w:t>
      </w:r>
      <w:r>
        <w:rPr>
          <w:spacing w:val="-2"/>
        </w:rPr>
        <w:t xml:space="preserve"> </w:t>
      </w:r>
      <w:r>
        <w:t>защите.</w:t>
      </w:r>
      <w:r>
        <w:rPr>
          <w:spacing w:val="-3"/>
        </w:rPr>
        <w:t xml:space="preserve"> </w:t>
      </w:r>
      <w:r>
        <w:t>Тренировочные</w:t>
      </w:r>
      <w:r>
        <w:rPr>
          <w:spacing w:val="-1"/>
        </w:rPr>
        <w:t xml:space="preserve"> </w:t>
      </w:r>
      <w:r>
        <w:t>упражнения</w:t>
      </w:r>
      <w:r>
        <w:rPr>
          <w:spacing w:val="-2"/>
        </w:rPr>
        <w:t xml:space="preserve"> </w:t>
      </w:r>
      <w:r>
        <w:t xml:space="preserve">вклю- </w:t>
      </w:r>
      <w:r>
        <w:rPr>
          <w:spacing w:val="-2"/>
        </w:rPr>
        <w:t>чают</w:t>
      </w:r>
      <w:r>
        <w:rPr>
          <w:spacing w:val="-3"/>
        </w:rPr>
        <w:t xml:space="preserve"> </w:t>
      </w:r>
      <w:r>
        <w:rPr>
          <w:spacing w:val="-2"/>
        </w:rPr>
        <w:t>в</w:t>
      </w:r>
      <w:r>
        <w:rPr>
          <w:spacing w:val="-5"/>
        </w:rPr>
        <w:t xml:space="preserve"> </w:t>
      </w:r>
      <w:r>
        <w:rPr>
          <w:spacing w:val="-2"/>
        </w:rPr>
        <w:t>себя:</w:t>
      </w:r>
      <w:r>
        <w:rPr>
          <w:spacing w:val="-3"/>
        </w:rPr>
        <w:t xml:space="preserve"> </w:t>
      </w:r>
      <w:r>
        <w:rPr>
          <w:spacing w:val="-2"/>
        </w:rPr>
        <w:t>специальные</w:t>
      </w:r>
      <w:r>
        <w:rPr>
          <w:spacing w:val="-6"/>
        </w:rPr>
        <w:t xml:space="preserve"> </w:t>
      </w:r>
      <w:r>
        <w:rPr>
          <w:spacing w:val="-2"/>
        </w:rPr>
        <w:t>-</w:t>
      </w:r>
      <w:r>
        <w:rPr>
          <w:spacing w:val="-5"/>
        </w:rPr>
        <w:t xml:space="preserve"> </w:t>
      </w:r>
      <w:r>
        <w:rPr>
          <w:spacing w:val="-2"/>
        </w:rPr>
        <w:t>подводящие</w:t>
      </w:r>
      <w:r>
        <w:rPr>
          <w:spacing w:val="-3"/>
        </w:rPr>
        <w:t xml:space="preserve"> </w:t>
      </w:r>
      <w:r>
        <w:rPr>
          <w:spacing w:val="-2"/>
        </w:rPr>
        <w:t>(облегчающие</w:t>
      </w:r>
      <w:r>
        <w:rPr>
          <w:spacing w:val="-4"/>
        </w:rPr>
        <w:t xml:space="preserve"> </w:t>
      </w:r>
      <w:r>
        <w:rPr>
          <w:spacing w:val="-2"/>
        </w:rPr>
        <w:t>освоение</w:t>
      </w:r>
      <w:r>
        <w:rPr>
          <w:spacing w:val="-4"/>
        </w:rPr>
        <w:t xml:space="preserve"> </w:t>
      </w:r>
      <w:r>
        <w:rPr>
          <w:spacing w:val="-2"/>
        </w:rPr>
        <w:t xml:space="preserve">тех- </w:t>
      </w:r>
      <w:r>
        <w:t>ники), подготовительные (развивающие специальные физические качества для конкретного приема); общеразвивающие - для разви- тия</w:t>
      </w:r>
      <w:r>
        <w:rPr>
          <w:spacing w:val="-6"/>
        </w:rPr>
        <w:t xml:space="preserve"> </w:t>
      </w:r>
      <w:r>
        <w:t>двигательных</w:t>
      </w:r>
      <w:r>
        <w:rPr>
          <w:spacing w:val="-5"/>
        </w:rPr>
        <w:t xml:space="preserve"> </w:t>
      </w:r>
      <w:r>
        <w:t>(физических)</w:t>
      </w:r>
      <w:r>
        <w:rPr>
          <w:spacing w:val="-5"/>
        </w:rPr>
        <w:t xml:space="preserve"> </w:t>
      </w:r>
      <w:r>
        <w:t>качеств</w:t>
      </w:r>
      <w:r>
        <w:rPr>
          <w:spacing w:val="-6"/>
        </w:rPr>
        <w:t xml:space="preserve"> </w:t>
      </w:r>
      <w:r>
        <w:t>(силы,</w:t>
      </w:r>
      <w:r>
        <w:rPr>
          <w:spacing w:val="-5"/>
        </w:rPr>
        <w:t xml:space="preserve"> </w:t>
      </w:r>
      <w:r>
        <w:t>быстроты,</w:t>
      </w:r>
      <w:r>
        <w:rPr>
          <w:spacing w:val="-5"/>
        </w:rPr>
        <w:t xml:space="preserve"> </w:t>
      </w:r>
      <w:r>
        <w:t xml:space="preserve">ловкости, </w:t>
      </w:r>
      <w:r>
        <w:rPr>
          <w:spacing w:val="-2"/>
        </w:rPr>
        <w:t>выносливости,</w:t>
      </w:r>
      <w:r>
        <w:rPr>
          <w:spacing w:val="-5"/>
        </w:rPr>
        <w:t xml:space="preserve"> </w:t>
      </w:r>
      <w:r>
        <w:rPr>
          <w:spacing w:val="-2"/>
        </w:rPr>
        <w:t>гибкости),</w:t>
      </w:r>
      <w:r>
        <w:rPr>
          <w:spacing w:val="-5"/>
        </w:rPr>
        <w:t xml:space="preserve"> </w:t>
      </w:r>
      <w:r>
        <w:rPr>
          <w:spacing w:val="-2"/>
        </w:rPr>
        <w:t>совершенствования</w:t>
      </w:r>
      <w:r>
        <w:rPr>
          <w:spacing w:val="-5"/>
        </w:rPr>
        <w:t xml:space="preserve"> </w:t>
      </w:r>
      <w:r>
        <w:rPr>
          <w:spacing w:val="-2"/>
        </w:rPr>
        <w:t>навыков</w:t>
      </w:r>
      <w:r>
        <w:rPr>
          <w:spacing w:val="-4"/>
        </w:rPr>
        <w:t xml:space="preserve"> </w:t>
      </w:r>
      <w:r>
        <w:rPr>
          <w:spacing w:val="-2"/>
        </w:rPr>
        <w:t xml:space="preserve">естественных </w:t>
      </w:r>
      <w:r>
        <w:t>видов движений (расширение двигательного опыта).</w:t>
      </w:r>
    </w:p>
    <w:p w:rsidR="009657D9" w:rsidRDefault="00916ABB">
      <w:pPr>
        <w:pStyle w:val="a3"/>
        <w:spacing w:before="13" w:line="204" w:lineRule="auto"/>
        <w:ind w:left="484" w:right="431" w:firstLine="288"/>
      </w:pPr>
      <w:r>
        <w:t>В</w:t>
      </w:r>
      <w:r>
        <w:rPr>
          <w:spacing w:val="-5"/>
        </w:rPr>
        <w:t xml:space="preserve"> </w:t>
      </w:r>
      <w:r>
        <w:t>единстве</w:t>
      </w:r>
      <w:r>
        <w:rPr>
          <w:spacing w:val="-6"/>
        </w:rPr>
        <w:t xml:space="preserve"> </w:t>
      </w:r>
      <w:r>
        <w:t>с</w:t>
      </w:r>
      <w:r>
        <w:rPr>
          <w:spacing w:val="-5"/>
        </w:rPr>
        <w:t xml:space="preserve"> </w:t>
      </w:r>
      <w:r>
        <w:t>этими</w:t>
      </w:r>
      <w:r>
        <w:rPr>
          <w:spacing w:val="-5"/>
        </w:rPr>
        <w:t xml:space="preserve"> </w:t>
      </w:r>
      <w:r>
        <w:t>упражнениями</w:t>
      </w:r>
      <w:r>
        <w:rPr>
          <w:spacing w:val="-8"/>
        </w:rPr>
        <w:t xml:space="preserve"> </w:t>
      </w:r>
      <w:r>
        <w:t>происходит</w:t>
      </w:r>
      <w:r>
        <w:rPr>
          <w:spacing w:val="-5"/>
        </w:rPr>
        <w:t xml:space="preserve"> </w:t>
      </w:r>
      <w:r>
        <w:t>усвоение</w:t>
      </w:r>
      <w:r>
        <w:rPr>
          <w:spacing w:val="-5"/>
        </w:rPr>
        <w:t xml:space="preserve"> </w:t>
      </w:r>
      <w:r>
        <w:t>знаний, воспитание психических, волевых и личностных качеств.</w:t>
      </w:r>
    </w:p>
    <w:p w:rsidR="009657D9" w:rsidRDefault="00916ABB">
      <w:pPr>
        <w:pStyle w:val="a3"/>
        <w:spacing w:before="2" w:line="204" w:lineRule="auto"/>
        <w:ind w:left="484" w:right="431" w:firstLine="283"/>
      </w:pPr>
      <w:r>
        <w:t>На</w:t>
      </w:r>
      <w:r>
        <w:rPr>
          <w:spacing w:val="-2"/>
        </w:rPr>
        <w:t xml:space="preserve"> </w:t>
      </w:r>
      <w:r>
        <w:t>рисунке</w:t>
      </w:r>
      <w:r>
        <w:rPr>
          <w:spacing w:val="-2"/>
        </w:rPr>
        <w:t xml:space="preserve"> </w:t>
      </w:r>
      <w:r>
        <w:t>13</w:t>
      </w:r>
      <w:r>
        <w:rPr>
          <w:spacing w:val="-2"/>
        </w:rPr>
        <w:t xml:space="preserve"> </w:t>
      </w:r>
      <w:r>
        <w:t>представлены</w:t>
      </w:r>
      <w:r>
        <w:rPr>
          <w:spacing w:val="-2"/>
        </w:rPr>
        <w:t xml:space="preserve"> </w:t>
      </w:r>
      <w:r>
        <w:t>этапы</w:t>
      </w:r>
      <w:r>
        <w:rPr>
          <w:spacing w:val="-2"/>
        </w:rPr>
        <w:t xml:space="preserve"> </w:t>
      </w:r>
      <w:r>
        <w:t>обучения</w:t>
      </w:r>
      <w:r>
        <w:rPr>
          <w:spacing w:val="-2"/>
        </w:rPr>
        <w:t xml:space="preserve"> </w:t>
      </w:r>
      <w:r>
        <w:t>и</w:t>
      </w:r>
      <w:r>
        <w:rPr>
          <w:spacing w:val="-2"/>
        </w:rPr>
        <w:t xml:space="preserve"> </w:t>
      </w:r>
      <w:r>
        <w:t>задачи,</w:t>
      </w:r>
      <w:r>
        <w:rPr>
          <w:spacing w:val="-2"/>
        </w:rPr>
        <w:t xml:space="preserve"> </w:t>
      </w:r>
      <w:r>
        <w:t>средства, методы на этих этапах.</w:t>
      </w:r>
    </w:p>
    <w:p w:rsidR="009657D9" w:rsidRDefault="00916ABB">
      <w:pPr>
        <w:pStyle w:val="a3"/>
        <w:spacing w:before="2" w:line="204" w:lineRule="auto"/>
        <w:ind w:left="484" w:right="421" w:firstLine="283"/>
      </w:pPr>
      <w:r>
        <w:t>Первый этап. Этап создания предпосылок и ознакомления с техническим приемом (тактическим действием). В качестве пред- посылок успешного обучения выступают двигательный опыт обу- чаемого, уровень развития физических качеств, знание об изучае- мом приеме игры (ориентировочная основа действия и основные опорные точки, основные моменты движения).</w:t>
      </w:r>
    </w:p>
    <w:p w:rsidR="009657D9" w:rsidRDefault="00916ABB">
      <w:pPr>
        <w:pStyle w:val="a3"/>
        <w:spacing w:before="6" w:line="204" w:lineRule="auto"/>
        <w:ind w:left="484" w:right="422" w:firstLine="278"/>
      </w:pPr>
      <w:r>
        <w:rPr>
          <w:i/>
        </w:rPr>
        <w:t>Задачи.</w:t>
      </w:r>
      <w:r>
        <w:rPr>
          <w:i/>
          <w:spacing w:val="-9"/>
        </w:rPr>
        <w:t xml:space="preserve"> </w:t>
      </w:r>
      <w:r>
        <w:t>1.</w:t>
      </w:r>
      <w:r>
        <w:rPr>
          <w:spacing w:val="-10"/>
        </w:rPr>
        <w:t xml:space="preserve"> </w:t>
      </w:r>
      <w:r>
        <w:t>Создать</w:t>
      </w:r>
      <w:r>
        <w:rPr>
          <w:spacing w:val="-9"/>
        </w:rPr>
        <w:t xml:space="preserve"> </w:t>
      </w:r>
      <w:r>
        <w:t>кондиционную</w:t>
      </w:r>
      <w:r>
        <w:rPr>
          <w:spacing w:val="-9"/>
        </w:rPr>
        <w:t xml:space="preserve"> </w:t>
      </w:r>
      <w:r>
        <w:t>базу</w:t>
      </w:r>
      <w:r>
        <w:rPr>
          <w:spacing w:val="-11"/>
        </w:rPr>
        <w:t xml:space="preserve"> </w:t>
      </w:r>
      <w:r>
        <w:t>для</w:t>
      </w:r>
      <w:r>
        <w:rPr>
          <w:spacing w:val="-10"/>
        </w:rPr>
        <w:t xml:space="preserve"> </w:t>
      </w:r>
      <w:r>
        <w:t>обучения.</w:t>
      </w:r>
      <w:r>
        <w:rPr>
          <w:spacing w:val="-10"/>
        </w:rPr>
        <w:t xml:space="preserve"> </w:t>
      </w:r>
      <w:r>
        <w:t>2.</w:t>
      </w:r>
      <w:r>
        <w:rPr>
          <w:spacing w:val="-10"/>
        </w:rPr>
        <w:t xml:space="preserve"> </w:t>
      </w:r>
      <w:r>
        <w:t xml:space="preserve">Сформи- </w:t>
      </w:r>
      <w:r>
        <w:rPr>
          <w:spacing w:val="-2"/>
        </w:rPr>
        <w:t>ровать</w:t>
      </w:r>
      <w:r>
        <w:rPr>
          <w:spacing w:val="-7"/>
        </w:rPr>
        <w:t xml:space="preserve"> </w:t>
      </w:r>
      <w:r>
        <w:rPr>
          <w:spacing w:val="-2"/>
        </w:rPr>
        <w:t>представление</w:t>
      </w:r>
      <w:r>
        <w:rPr>
          <w:spacing w:val="-8"/>
        </w:rPr>
        <w:t xml:space="preserve"> </w:t>
      </w:r>
      <w:r>
        <w:rPr>
          <w:spacing w:val="-2"/>
        </w:rPr>
        <w:t>об</w:t>
      </w:r>
      <w:r>
        <w:rPr>
          <w:spacing w:val="-7"/>
        </w:rPr>
        <w:t xml:space="preserve"> </w:t>
      </w:r>
      <w:r>
        <w:rPr>
          <w:spacing w:val="-2"/>
        </w:rPr>
        <w:t>изучаемом</w:t>
      </w:r>
      <w:r>
        <w:rPr>
          <w:spacing w:val="-7"/>
        </w:rPr>
        <w:t xml:space="preserve"> </w:t>
      </w:r>
      <w:r>
        <w:rPr>
          <w:spacing w:val="-2"/>
        </w:rPr>
        <w:t>приеме</w:t>
      </w:r>
      <w:r>
        <w:rPr>
          <w:spacing w:val="-8"/>
        </w:rPr>
        <w:t xml:space="preserve"> </w:t>
      </w:r>
      <w:r>
        <w:rPr>
          <w:spacing w:val="-2"/>
        </w:rPr>
        <w:t>игры.</w:t>
      </w:r>
      <w:r>
        <w:rPr>
          <w:spacing w:val="-7"/>
        </w:rPr>
        <w:t xml:space="preserve"> </w:t>
      </w:r>
      <w:r>
        <w:rPr>
          <w:spacing w:val="-2"/>
        </w:rPr>
        <w:t>На</w:t>
      </w:r>
      <w:r>
        <w:rPr>
          <w:spacing w:val="-7"/>
        </w:rPr>
        <w:t xml:space="preserve"> </w:t>
      </w:r>
      <w:r>
        <w:rPr>
          <w:spacing w:val="-2"/>
        </w:rPr>
        <w:t>этом</w:t>
      </w:r>
      <w:r>
        <w:rPr>
          <w:spacing w:val="-7"/>
        </w:rPr>
        <w:t xml:space="preserve"> </w:t>
      </w:r>
      <w:r>
        <w:rPr>
          <w:spacing w:val="-2"/>
        </w:rPr>
        <w:t>этапе</w:t>
      </w:r>
      <w:r>
        <w:rPr>
          <w:spacing w:val="-8"/>
        </w:rPr>
        <w:t xml:space="preserve"> </w:t>
      </w:r>
      <w:r>
        <w:rPr>
          <w:spacing w:val="-2"/>
        </w:rPr>
        <w:t>про- исходит</w:t>
      </w:r>
      <w:r>
        <w:rPr>
          <w:spacing w:val="-7"/>
        </w:rPr>
        <w:t xml:space="preserve"> </w:t>
      </w:r>
      <w:r>
        <w:rPr>
          <w:spacing w:val="-2"/>
        </w:rPr>
        <w:t>повышение</w:t>
      </w:r>
      <w:r>
        <w:rPr>
          <w:spacing w:val="-6"/>
        </w:rPr>
        <w:t xml:space="preserve"> </w:t>
      </w:r>
      <w:r>
        <w:rPr>
          <w:spacing w:val="-2"/>
        </w:rPr>
        <w:t>уровня</w:t>
      </w:r>
      <w:r>
        <w:rPr>
          <w:spacing w:val="-7"/>
        </w:rPr>
        <w:t xml:space="preserve"> </w:t>
      </w:r>
      <w:r>
        <w:rPr>
          <w:spacing w:val="-2"/>
        </w:rPr>
        <w:t>развития</w:t>
      </w:r>
      <w:r>
        <w:rPr>
          <w:spacing w:val="-9"/>
        </w:rPr>
        <w:t xml:space="preserve"> </w:t>
      </w:r>
      <w:r>
        <w:rPr>
          <w:spacing w:val="-2"/>
        </w:rPr>
        <w:t>основных</w:t>
      </w:r>
      <w:r>
        <w:rPr>
          <w:spacing w:val="-6"/>
        </w:rPr>
        <w:t xml:space="preserve"> </w:t>
      </w:r>
      <w:r>
        <w:rPr>
          <w:spacing w:val="-2"/>
        </w:rPr>
        <w:t>и</w:t>
      </w:r>
      <w:r>
        <w:rPr>
          <w:spacing w:val="-9"/>
        </w:rPr>
        <w:t xml:space="preserve"> </w:t>
      </w:r>
      <w:r>
        <w:rPr>
          <w:spacing w:val="-2"/>
        </w:rPr>
        <w:t>специальных</w:t>
      </w:r>
      <w:r>
        <w:rPr>
          <w:spacing w:val="-9"/>
        </w:rPr>
        <w:t xml:space="preserve"> </w:t>
      </w:r>
      <w:r>
        <w:rPr>
          <w:spacing w:val="-2"/>
        </w:rPr>
        <w:t xml:space="preserve">физи- </w:t>
      </w:r>
      <w:r>
        <w:t>ческих качеств, расширение двигательного опыта, создание ориен- тировочной</w:t>
      </w:r>
      <w:r>
        <w:rPr>
          <w:spacing w:val="-6"/>
        </w:rPr>
        <w:t xml:space="preserve"> </w:t>
      </w:r>
      <w:r>
        <w:t>основы</w:t>
      </w:r>
      <w:r>
        <w:rPr>
          <w:spacing w:val="-7"/>
        </w:rPr>
        <w:t xml:space="preserve"> </w:t>
      </w:r>
      <w:r>
        <w:t>действия</w:t>
      </w:r>
      <w:r>
        <w:rPr>
          <w:spacing w:val="-6"/>
        </w:rPr>
        <w:t xml:space="preserve"> </w:t>
      </w:r>
      <w:r>
        <w:t>и</w:t>
      </w:r>
      <w:r>
        <w:rPr>
          <w:spacing w:val="-6"/>
        </w:rPr>
        <w:t xml:space="preserve"> </w:t>
      </w:r>
      <w:r>
        <w:t>ознакомление</w:t>
      </w:r>
      <w:r>
        <w:rPr>
          <w:spacing w:val="-7"/>
        </w:rPr>
        <w:t xml:space="preserve"> </w:t>
      </w:r>
      <w:r>
        <w:t>с</w:t>
      </w:r>
      <w:r>
        <w:rPr>
          <w:spacing w:val="-5"/>
        </w:rPr>
        <w:t xml:space="preserve"> </w:t>
      </w:r>
      <w:r>
        <w:t>основными</w:t>
      </w:r>
      <w:r>
        <w:rPr>
          <w:spacing w:val="-6"/>
        </w:rPr>
        <w:t xml:space="preserve"> </w:t>
      </w:r>
      <w:r>
        <w:t>опорны- ми точками. Формируется образ, модель изучаемого приема игры.</w:t>
      </w:r>
    </w:p>
    <w:p w:rsidR="009657D9" w:rsidRDefault="00916ABB">
      <w:pPr>
        <w:pStyle w:val="a3"/>
        <w:spacing w:before="6" w:line="204" w:lineRule="auto"/>
        <w:ind w:left="489" w:right="412" w:firstLine="288"/>
      </w:pPr>
      <w:r>
        <w:rPr>
          <w:i/>
        </w:rPr>
        <w:t xml:space="preserve">Средства. </w:t>
      </w:r>
      <w:r>
        <w:t xml:space="preserve">1. Общеразвивающие и подготовительные упражне- ния. 2. Аудиовизуальное средства. Общеразвивающие упражнения направлены на повышение уровня развития основных физических качеств и расширение двигательного опыта, подготовительные -на развитие специальных для конкретного приема игры качеств. При </w:t>
      </w:r>
      <w:r>
        <w:rPr>
          <w:spacing w:val="-2"/>
        </w:rPr>
        <w:t xml:space="preserve">помощи аудиовизуальных средств формируется представление, «об- </w:t>
      </w:r>
      <w:r>
        <w:t>раз» приема.</w:t>
      </w:r>
    </w:p>
    <w:p w:rsidR="009657D9" w:rsidRDefault="00916ABB">
      <w:pPr>
        <w:pStyle w:val="a3"/>
        <w:spacing w:before="7" w:line="204" w:lineRule="auto"/>
        <w:ind w:left="484" w:right="420" w:firstLine="292"/>
      </w:pPr>
      <w:r>
        <w:rPr>
          <w:i/>
        </w:rPr>
        <w:t xml:space="preserve">Методы. </w:t>
      </w:r>
      <w:r>
        <w:t>1. Методы развития силы, быстроты, выносливости, ловкости, гибкости. 2. Методы наглядного восприятия. 3. Словес- ные методы. 4. Аудиовизуальные воздействия.</w:t>
      </w:r>
    </w:p>
    <w:p w:rsidR="009657D9" w:rsidRDefault="00916ABB">
      <w:pPr>
        <w:pStyle w:val="a3"/>
        <w:spacing w:before="3" w:line="204" w:lineRule="auto"/>
        <w:ind w:left="489" w:right="420" w:firstLine="288"/>
      </w:pPr>
      <w:r>
        <w:t>В</w:t>
      </w:r>
      <w:r>
        <w:rPr>
          <w:spacing w:val="-14"/>
        </w:rPr>
        <w:t xml:space="preserve"> </w:t>
      </w:r>
      <w:r>
        <w:t>т</w:t>
      </w:r>
      <w:r>
        <w:rPr>
          <w:spacing w:val="-14"/>
        </w:rPr>
        <w:t xml:space="preserve"> </w:t>
      </w:r>
      <w:r>
        <w:t>о</w:t>
      </w:r>
      <w:r>
        <w:rPr>
          <w:spacing w:val="-14"/>
        </w:rPr>
        <w:t xml:space="preserve"> </w:t>
      </w:r>
      <w:r>
        <w:t>р</w:t>
      </w:r>
      <w:r>
        <w:rPr>
          <w:spacing w:val="-13"/>
        </w:rPr>
        <w:t xml:space="preserve"> </w:t>
      </w:r>
      <w:r>
        <w:t>о</w:t>
      </w:r>
      <w:r>
        <w:rPr>
          <w:spacing w:val="-14"/>
        </w:rPr>
        <w:t xml:space="preserve"> </w:t>
      </w:r>
      <w:r>
        <w:t>й</w:t>
      </w:r>
      <w:r>
        <w:rPr>
          <w:spacing w:val="40"/>
        </w:rPr>
        <w:t xml:space="preserve"> </w:t>
      </w:r>
      <w:r>
        <w:t>этап.</w:t>
      </w:r>
      <w:r>
        <w:rPr>
          <w:spacing w:val="40"/>
        </w:rPr>
        <w:t xml:space="preserve"> </w:t>
      </w:r>
      <w:r>
        <w:t>Этап</w:t>
      </w:r>
      <w:r>
        <w:rPr>
          <w:spacing w:val="40"/>
        </w:rPr>
        <w:t xml:space="preserve"> </w:t>
      </w:r>
      <w:r>
        <w:t>разучивания</w:t>
      </w:r>
      <w:r>
        <w:rPr>
          <w:spacing w:val="40"/>
        </w:rPr>
        <w:t xml:space="preserve"> </w:t>
      </w:r>
      <w:r>
        <w:t>технического</w:t>
      </w:r>
      <w:r>
        <w:rPr>
          <w:spacing w:val="40"/>
        </w:rPr>
        <w:t xml:space="preserve"> </w:t>
      </w:r>
      <w:r>
        <w:t>приема</w:t>
      </w:r>
      <w:r>
        <w:rPr>
          <w:spacing w:val="40"/>
        </w:rPr>
        <w:t xml:space="preserve"> </w:t>
      </w:r>
      <w:r>
        <w:t>(так- тического действия). Это</w:t>
      </w:r>
      <w:r>
        <w:rPr>
          <w:spacing w:val="-2"/>
        </w:rPr>
        <w:t xml:space="preserve"> </w:t>
      </w:r>
      <w:r>
        <w:t>процесс практического освоения, воспро- изведения разучиваемого приема по созданному образу, модели.</w:t>
      </w:r>
    </w:p>
    <w:p w:rsidR="009657D9" w:rsidRDefault="00916ABB">
      <w:pPr>
        <w:pStyle w:val="a3"/>
        <w:spacing w:before="162"/>
        <w:ind w:right="431"/>
        <w:jc w:val="right"/>
      </w:pPr>
      <w:r>
        <w:rPr>
          <w:spacing w:val="-5"/>
        </w:rPr>
        <w:t>53</w:t>
      </w:r>
    </w:p>
    <w:p w:rsidR="009657D9" w:rsidRDefault="009657D9">
      <w:pPr>
        <w:jc w:val="right"/>
        <w:sectPr w:rsidR="009657D9">
          <w:type w:val="continuous"/>
          <w:pgSz w:w="16840" w:h="11910" w:orient="landscape"/>
          <w:pgMar w:top="1420" w:right="1100" w:bottom="280" w:left="960" w:header="720" w:footer="720" w:gutter="0"/>
          <w:cols w:num="2" w:space="720" w:equalWidth="0">
            <w:col w:w="7109" w:space="371"/>
            <w:col w:w="7300"/>
          </w:cols>
        </w:sectPr>
      </w:pPr>
    </w:p>
    <w:p w:rsidR="009657D9" w:rsidRDefault="00916ABB">
      <w:pPr>
        <w:pStyle w:val="a3"/>
        <w:spacing w:before="5"/>
        <w:jc w:val="left"/>
        <w:rPr>
          <w:sz w:val="9"/>
        </w:rPr>
      </w:pPr>
      <w:r>
        <w:rPr>
          <w:noProof/>
          <w:lang w:eastAsia="ru-RU"/>
        </w:rPr>
        <w:lastRenderedPageBreak/>
        <mc:AlternateContent>
          <mc:Choice Requires="wps">
            <w:drawing>
              <wp:anchor distT="0" distB="0" distL="0" distR="0" simplePos="0" relativeHeight="15768576" behindDoc="0" locked="0" layoutInCell="1" allowOverlap="1">
                <wp:simplePos x="0" y="0"/>
                <wp:positionH relativeFrom="page">
                  <wp:posOffset>905510</wp:posOffset>
                </wp:positionH>
                <wp:positionV relativeFrom="page">
                  <wp:posOffset>228600</wp:posOffset>
                </wp:positionV>
                <wp:extent cx="4208780" cy="6955790"/>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8780" cy="6955790"/>
                          <a:chOff x="0" y="0"/>
                          <a:chExt cx="4208780" cy="6955790"/>
                        </a:xfrm>
                      </wpg:grpSpPr>
                      <wps:wsp>
                        <wps:cNvPr id="133" name="Graphic 133"/>
                        <wps:cNvSpPr/>
                        <wps:spPr>
                          <a:xfrm>
                            <a:off x="2629280" y="6728459"/>
                            <a:ext cx="9525" cy="227329"/>
                          </a:xfrm>
                          <a:custGeom>
                            <a:avLst/>
                            <a:gdLst/>
                            <a:ahLst/>
                            <a:cxnLst/>
                            <a:rect l="l" t="t" r="r" b="b"/>
                            <a:pathLst>
                              <a:path w="9525" h="227329">
                                <a:moveTo>
                                  <a:pt x="9144" y="0"/>
                                </a:moveTo>
                                <a:lnTo>
                                  <a:pt x="0" y="0"/>
                                </a:lnTo>
                                <a:lnTo>
                                  <a:pt x="0" y="227075"/>
                                </a:lnTo>
                                <a:lnTo>
                                  <a:pt x="9144" y="227075"/>
                                </a:lnTo>
                                <a:lnTo>
                                  <a:pt x="91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25" cstate="print"/>
                          <a:stretch>
                            <a:fillRect/>
                          </a:stretch>
                        </pic:blipFill>
                        <pic:spPr>
                          <a:xfrm>
                            <a:off x="0" y="0"/>
                            <a:ext cx="4208780" cy="6727189"/>
                          </a:xfrm>
                          <a:prstGeom prst="rect">
                            <a:avLst/>
                          </a:prstGeom>
                        </pic:spPr>
                      </pic:pic>
                      <wps:wsp>
                        <wps:cNvPr id="135" name="Textbox 135"/>
                        <wps:cNvSpPr txBox="1"/>
                        <wps:spPr>
                          <a:xfrm>
                            <a:off x="121665" y="6757206"/>
                            <a:ext cx="153035" cy="141605"/>
                          </a:xfrm>
                          <a:prstGeom prst="rect">
                            <a:avLst/>
                          </a:prstGeom>
                        </wps:spPr>
                        <wps:txbx>
                          <w:txbxContent>
                            <w:p w:rsidR="00C52C57" w:rsidRDefault="00C52C57">
                              <w:pPr>
                                <w:spacing w:line="223" w:lineRule="exact"/>
                                <w:rPr>
                                  <w:rFonts w:ascii="Arial"/>
                                  <w:b/>
                                  <w:sz w:val="20"/>
                                </w:rPr>
                              </w:pPr>
                              <w:r>
                                <w:rPr>
                                  <w:rFonts w:ascii="Arial"/>
                                  <w:b/>
                                  <w:spacing w:val="-5"/>
                                  <w:sz w:val="20"/>
                                </w:rPr>
                                <w:t>54</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1.300003pt;margin-top:18.000002pt;width:331.4pt;height:547.7pt;mso-position-horizontal-relative:page;mso-position-vertical-relative:page;z-index:15768576" id="docshapegroup45" coordorigin="1426,360" coordsize="6628,10954">
                <v:rect style="position:absolute;left:5566;top:10956;width:15;height:358" id="docshape46" filled="true" fillcolor="#000000" stroked="false">
                  <v:fill type="solid"/>
                </v:rect>
                <v:shape style="position:absolute;left:1426;top:360;width:6628;height:10594" type="#_x0000_t75" id="docshape47" stroked="false">
                  <v:imagedata r:id="rId26" o:title=""/>
                </v:shape>
                <v:shapetype id="_x0000_t202" o:spt="202" coordsize="21600,21600" path="m,l,21600r21600,l21600,xe">
                  <v:stroke joinstyle="miter"/>
                  <v:path gradientshapeok="t" o:connecttype="rect"/>
                </v:shapetype>
                <v:shape style="position:absolute;left:1617;top:11001;width:241;height:223" type="#_x0000_t202" id="docshape48" filled="false" stroked="false">
                  <v:textbox inset="0,0,0,0">
                    <w:txbxContent>
                      <w:p>
                        <w:pPr>
                          <w:spacing w:line="223" w:lineRule="exact" w:before="0"/>
                          <w:ind w:left="0" w:right="0" w:firstLine="0"/>
                          <w:jc w:val="left"/>
                          <w:rPr>
                            <w:rFonts w:ascii="Arial"/>
                            <w:b/>
                            <w:sz w:val="20"/>
                          </w:rPr>
                        </w:pPr>
                        <w:r>
                          <w:rPr>
                            <w:rFonts w:ascii="Arial"/>
                            <w:b/>
                            <w:spacing w:val="-5"/>
                            <w:sz w:val="20"/>
                          </w:rPr>
                          <w:t>54</w:t>
                        </w:r>
                      </w:p>
                    </w:txbxContent>
                  </v:textbox>
                  <w10:wrap type="none"/>
                </v:shape>
                <w10:wrap type="none"/>
              </v:group>
            </w:pict>
          </mc:Fallback>
        </mc:AlternateContent>
      </w:r>
    </w:p>
    <w:p w:rsidR="009657D9" w:rsidRDefault="00916ABB">
      <w:pPr>
        <w:pStyle w:val="a3"/>
        <w:ind w:left="7848"/>
        <w:jc w:val="left"/>
        <w:rPr>
          <w:sz w:val="20"/>
        </w:rPr>
      </w:pPr>
      <w:r>
        <w:rPr>
          <w:noProof/>
          <w:sz w:val="20"/>
          <w:lang w:eastAsia="ru-RU"/>
        </w:rPr>
        <w:drawing>
          <wp:inline distT="0" distB="0" distL="0" distR="0">
            <wp:extent cx="4193504" cy="5529072"/>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7" cstate="print"/>
                    <a:stretch>
                      <a:fillRect/>
                    </a:stretch>
                  </pic:blipFill>
                  <pic:spPr>
                    <a:xfrm>
                      <a:off x="0" y="0"/>
                      <a:ext cx="4193504" cy="5529072"/>
                    </a:xfrm>
                    <a:prstGeom prst="rect">
                      <a:avLst/>
                    </a:prstGeom>
                  </pic:spPr>
                </pic:pic>
              </a:graphicData>
            </a:graphic>
          </wp:inline>
        </w:drawing>
      </w:r>
    </w:p>
    <w:p w:rsidR="009657D9" w:rsidRDefault="00916ABB">
      <w:pPr>
        <w:pStyle w:val="a3"/>
        <w:spacing w:before="143" w:line="234" w:lineRule="exact"/>
        <w:ind w:left="8204"/>
      </w:pPr>
      <w:r>
        <w:rPr>
          <w:i/>
        </w:rPr>
        <w:t>Задачи.</w:t>
      </w:r>
      <w:r>
        <w:rPr>
          <w:i/>
          <w:spacing w:val="13"/>
        </w:rPr>
        <w:t xml:space="preserve"> </w:t>
      </w:r>
      <w:r>
        <w:t>1.</w:t>
      </w:r>
      <w:r>
        <w:rPr>
          <w:spacing w:val="17"/>
        </w:rPr>
        <w:t xml:space="preserve"> </w:t>
      </w:r>
      <w:r>
        <w:t>Уточнить</w:t>
      </w:r>
      <w:r>
        <w:rPr>
          <w:spacing w:val="15"/>
        </w:rPr>
        <w:t xml:space="preserve"> </w:t>
      </w:r>
      <w:r>
        <w:t>представление</w:t>
      </w:r>
      <w:r>
        <w:rPr>
          <w:spacing w:val="15"/>
        </w:rPr>
        <w:t xml:space="preserve"> </w:t>
      </w:r>
      <w:r>
        <w:t>об</w:t>
      </w:r>
      <w:r>
        <w:rPr>
          <w:spacing w:val="19"/>
        </w:rPr>
        <w:t xml:space="preserve"> </w:t>
      </w:r>
      <w:r>
        <w:t>изучаемом</w:t>
      </w:r>
      <w:r>
        <w:rPr>
          <w:spacing w:val="14"/>
        </w:rPr>
        <w:t xml:space="preserve"> </w:t>
      </w:r>
      <w:r>
        <w:t>приеме</w:t>
      </w:r>
      <w:r>
        <w:rPr>
          <w:spacing w:val="18"/>
        </w:rPr>
        <w:t xml:space="preserve"> </w:t>
      </w:r>
      <w:r>
        <w:rPr>
          <w:spacing w:val="-2"/>
        </w:rPr>
        <w:t>игры.</w:t>
      </w:r>
    </w:p>
    <w:p w:rsidR="009657D9" w:rsidRDefault="00916ABB">
      <w:pPr>
        <w:pStyle w:val="a3"/>
        <w:spacing w:before="12" w:line="204" w:lineRule="auto"/>
        <w:ind w:left="7935" w:right="444"/>
      </w:pPr>
      <w:r>
        <w:t>2.</w:t>
      </w:r>
      <w:r>
        <w:rPr>
          <w:spacing w:val="-4"/>
        </w:rPr>
        <w:t xml:space="preserve"> </w:t>
      </w:r>
      <w:r>
        <w:t>Сформировать</w:t>
      </w:r>
      <w:r>
        <w:rPr>
          <w:spacing w:val="-3"/>
        </w:rPr>
        <w:t xml:space="preserve"> </w:t>
      </w:r>
      <w:r>
        <w:t>двигательное</w:t>
      </w:r>
      <w:r>
        <w:rPr>
          <w:spacing w:val="-3"/>
        </w:rPr>
        <w:t xml:space="preserve"> </w:t>
      </w:r>
      <w:r>
        <w:t>умение.</w:t>
      </w:r>
      <w:r>
        <w:rPr>
          <w:spacing w:val="-3"/>
        </w:rPr>
        <w:t xml:space="preserve"> </w:t>
      </w:r>
      <w:r>
        <w:t>Углубляется</w:t>
      </w:r>
      <w:r>
        <w:rPr>
          <w:spacing w:val="-4"/>
        </w:rPr>
        <w:t xml:space="preserve"> </w:t>
      </w:r>
      <w:r>
        <w:t>ориентировоч- ная основа действия и изучаются более детально основные опор- ные точки. Главная задача - воспроизведение изучаемого приема в целом, со всеми входящими в него движениями.</w:t>
      </w:r>
    </w:p>
    <w:p w:rsidR="009657D9" w:rsidRDefault="00916ABB">
      <w:pPr>
        <w:pStyle w:val="a3"/>
        <w:spacing w:before="7" w:line="206" w:lineRule="auto"/>
        <w:ind w:left="7935" w:right="451" w:firstLine="283"/>
      </w:pPr>
      <w:r>
        <w:rPr>
          <w:i/>
        </w:rPr>
        <w:t>Средства.</w:t>
      </w:r>
      <w:r>
        <w:rPr>
          <w:i/>
          <w:spacing w:val="-7"/>
        </w:rPr>
        <w:t xml:space="preserve"> </w:t>
      </w:r>
      <w:r>
        <w:t>1.</w:t>
      </w:r>
      <w:r>
        <w:rPr>
          <w:spacing w:val="-6"/>
        </w:rPr>
        <w:t xml:space="preserve"> </w:t>
      </w:r>
      <w:r>
        <w:t>Подводящие</w:t>
      </w:r>
      <w:r>
        <w:rPr>
          <w:spacing w:val="-7"/>
        </w:rPr>
        <w:t xml:space="preserve"> </w:t>
      </w:r>
      <w:r>
        <w:t>упражнения.</w:t>
      </w:r>
      <w:r>
        <w:rPr>
          <w:spacing w:val="-5"/>
        </w:rPr>
        <w:t xml:space="preserve"> </w:t>
      </w:r>
      <w:r>
        <w:t>2.</w:t>
      </w:r>
      <w:r>
        <w:rPr>
          <w:spacing w:val="-7"/>
        </w:rPr>
        <w:t xml:space="preserve"> </w:t>
      </w:r>
      <w:r>
        <w:t>Упражнения</w:t>
      </w:r>
      <w:r>
        <w:rPr>
          <w:spacing w:val="-6"/>
        </w:rPr>
        <w:t xml:space="preserve"> </w:t>
      </w:r>
      <w:r>
        <w:t>по</w:t>
      </w:r>
      <w:r>
        <w:rPr>
          <w:spacing w:val="-6"/>
        </w:rPr>
        <w:t xml:space="preserve"> </w:t>
      </w:r>
      <w:r>
        <w:t>техни- ке (тактике). 3. Средства наглядности. 4. Средства первого этапа.</w:t>
      </w:r>
    </w:p>
    <w:p w:rsidR="009657D9" w:rsidRDefault="00916ABB">
      <w:pPr>
        <w:pStyle w:val="a3"/>
        <w:spacing w:before="177"/>
        <w:ind w:left="444" w:right="471"/>
        <w:jc w:val="right"/>
      </w:pPr>
      <w:r>
        <w:rPr>
          <w:spacing w:val="-5"/>
        </w:rPr>
        <w:t>55</w:t>
      </w:r>
    </w:p>
    <w:p w:rsidR="009657D9" w:rsidRDefault="009657D9">
      <w:pPr>
        <w:jc w:val="right"/>
        <w:sectPr w:rsidR="009657D9">
          <w:pgSz w:w="16840" w:h="11910" w:orient="landscape"/>
          <w:pgMar w:top="360" w:right="1100" w:bottom="280" w:left="960" w:header="720" w:footer="720" w:gutter="0"/>
          <w:cols w:space="720"/>
        </w:sectPr>
      </w:pPr>
    </w:p>
    <w:p w:rsidR="009657D9" w:rsidRDefault="00916ABB">
      <w:pPr>
        <w:pStyle w:val="a3"/>
        <w:spacing w:before="180" w:line="204" w:lineRule="auto"/>
        <w:ind w:left="463" w:right="66"/>
      </w:pPr>
      <w:r>
        <w:rPr>
          <w:noProof/>
          <w:lang w:eastAsia="ru-RU"/>
        </w:rPr>
        <w:lastRenderedPageBreak/>
        <mc:AlternateContent>
          <mc:Choice Requires="wps">
            <w:drawing>
              <wp:anchor distT="0" distB="0" distL="0" distR="0" simplePos="0" relativeHeight="15769088" behindDoc="0" locked="0" layoutInCell="1" allowOverlap="1">
                <wp:simplePos x="0" y="0"/>
                <wp:positionH relativeFrom="page">
                  <wp:posOffset>123189</wp:posOffset>
                </wp:positionH>
                <wp:positionV relativeFrom="page">
                  <wp:posOffset>5623559</wp:posOffset>
                </wp:positionV>
                <wp:extent cx="1270" cy="618490"/>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18490"/>
                        </a:xfrm>
                        <a:custGeom>
                          <a:avLst/>
                          <a:gdLst/>
                          <a:ahLst/>
                          <a:cxnLst/>
                          <a:rect l="l" t="t" r="r" b="b"/>
                          <a:pathLst>
                            <a:path h="618490">
                              <a:moveTo>
                                <a:pt x="0" y="0"/>
                              </a:moveTo>
                              <a:lnTo>
                                <a:pt x="0" y="6184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69088" from="9.7pt,442.799988pt" to="9.7pt,491.499988pt" stroked="true" strokeweight=".25pt" strokecolor="#000000">
                <v:stroke dashstyle="solid"/>
                <w10:wrap type="none"/>
              </v:line>
            </w:pict>
          </mc:Fallback>
        </mc:AlternateContent>
      </w:r>
      <w:r>
        <w:t>Подводящие упражнения способствуют более быстрому освоению техники приема игры (его структуры), упражнения по технике на- правлены на целостное выполнение приема (объединение состав- ных частей, освоенных с помощью подводящих упражнений).</w:t>
      </w:r>
    </w:p>
    <w:p w:rsidR="009657D9" w:rsidRDefault="00916ABB">
      <w:pPr>
        <w:pStyle w:val="a3"/>
        <w:spacing w:before="9" w:line="204" w:lineRule="auto"/>
        <w:ind w:left="468" w:right="62" w:firstLine="278"/>
      </w:pPr>
      <w:r>
        <w:rPr>
          <w:i/>
        </w:rPr>
        <w:t xml:space="preserve">Методы. </w:t>
      </w:r>
      <w:r>
        <w:t>1. Метод расчлененного обучения. 2. Метод целостно- го обучения. 3. Методы развития физических качеств. 4. Методы первого</w:t>
      </w:r>
      <w:r>
        <w:rPr>
          <w:spacing w:val="36"/>
        </w:rPr>
        <w:t xml:space="preserve"> </w:t>
      </w:r>
      <w:r>
        <w:t>этапа.</w:t>
      </w:r>
      <w:r>
        <w:rPr>
          <w:spacing w:val="37"/>
        </w:rPr>
        <w:t xml:space="preserve"> </w:t>
      </w:r>
      <w:r>
        <w:t>На</w:t>
      </w:r>
      <w:r>
        <w:rPr>
          <w:spacing w:val="39"/>
        </w:rPr>
        <w:t xml:space="preserve"> </w:t>
      </w:r>
      <w:r>
        <w:t>втором</w:t>
      </w:r>
      <w:r>
        <w:rPr>
          <w:spacing w:val="37"/>
        </w:rPr>
        <w:t xml:space="preserve"> </w:t>
      </w:r>
      <w:r>
        <w:t>этапе</w:t>
      </w:r>
      <w:r>
        <w:rPr>
          <w:spacing w:val="38"/>
        </w:rPr>
        <w:t xml:space="preserve"> </w:t>
      </w:r>
      <w:r>
        <w:t>важно</w:t>
      </w:r>
      <w:r>
        <w:rPr>
          <w:spacing w:val="37"/>
        </w:rPr>
        <w:t xml:space="preserve"> </w:t>
      </w:r>
      <w:r>
        <w:t>своевременно</w:t>
      </w:r>
      <w:r>
        <w:rPr>
          <w:spacing w:val="39"/>
        </w:rPr>
        <w:t xml:space="preserve"> </w:t>
      </w:r>
      <w:r>
        <w:rPr>
          <w:spacing w:val="-2"/>
        </w:rPr>
        <w:t>разученные</w:t>
      </w:r>
    </w:p>
    <w:p w:rsidR="009657D9" w:rsidRDefault="00916ABB">
      <w:pPr>
        <w:pStyle w:val="a3"/>
        <w:spacing w:before="2" w:line="204" w:lineRule="auto"/>
        <w:ind w:left="468" w:right="62"/>
      </w:pPr>
      <w:r>
        <w:t>«части»</w:t>
      </w:r>
      <w:r>
        <w:rPr>
          <w:spacing w:val="-3"/>
        </w:rPr>
        <w:t xml:space="preserve"> </w:t>
      </w:r>
      <w:r>
        <w:t>приема игры объединять (по мере освоения), доводя до це- лостного выполнения приема. Одновременно осуществляется раз- витие физических качеств и проработка образа технического при- ема (тактического действия).</w:t>
      </w:r>
    </w:p>
    <w:p w:rsidR="009657D9" w:rsidRDefault="00916ABB">
      <w:pPr>
        <w:pStyle w:val="a3"/>
        <w:spacing w:before="4" w:line="204" w:lineRule="auto"/>
        <w:ind w:left="472" w:right="59" w:firstLine="278"/>
      </w:pPr>
      <w:r>
        <w:t>Третий этап. Этап совершенствования технического приема (тактического навыка выполнения приема в сложных условиях).</w:t>
      </w:r>
    </w:p>
    <w:p w:rsidR="009657D9" w:rsidRDefault="00916ABB">
      <w:pPr>
        <w:pStyle w:val="a3"/>
        <w:spacing w:before="2" w:line="204" w:lineRule="auto"/>
        <w:ind w:left="468" w:right="52" w:firstLine="283"/>
      </w:pPr>
      <w:r>
        <w:rPr>
          <w:i/>
          <w:spacing w:val="-2"/>
        </w:rPr>
        <w:t>Задачи.</w:t>
      </w:r>
      <w:r>
        <w:rPr>
          <w:i/>
          <w:spacing w:val="-6"/>
        </w:rPr>
        <w:t xml:space="preserve"> </w:t>
      </w:r>
      <w:r>
        <w:rPr>
          <w:spacing w:val="-2"/>
        </w:rPr>
        <w:t>1.</w:t>
      </w:r>
      <w:r>
        <w:rPr>
          <w:spacing w:val="-7"/>
        </w:rPr>
        <w:t xml:space="preserve"> </w:t>
      </w:r>
      <w:r>
        <w:rPr>
          <w:spacing w:val="-2"/>
        </w:rPr>
        <w:t>Детализировать</w:t>
      </w:r>
      <w:r>
        <w:rPr>
          <w:spacing w:val="-9"/>
        </w:rPr>
        <w:t xml:space="preserve"> </w:t>
      </w:r>
      <w:r>
        <w:rPr>
          <w:spacing w:val="-2"/>
        </w:rPr>
        <w:t>представление,</w:t>
      </w:r>
      <w:r>
        <w:rPr>
          <w:spacing w:val="-9"/>
        </w:rPr>
        <w:t xml:space="preserve"> </w:t>
      </w:r>
      <w:r>
        <w:rPr>
          <w:spacing w:val="-2"/>
        </w:rPr>
        <w:t>образ.</w:t>
      </w:r>
      <w:r>
        <w:rPr>
          <w:spacing w:val="-7"/>
        </w:rPr>
        <w:t xml:space="preserve"> </w:t>
      </w:r>
      <w:r>
        <w:rPr>
          <w:spacing w:val="-2"/>
        </w:rPr>
        <w:t>2.</w:t>
      </w:r>
      <w:r>
        <w:rPr>
          <w:spacing w:val="-9"/>
        </w:rPr>
        <w:t xml:space="preserve"> </w:t>
      </w:r>
      <w:r>
        <w:rPr>
          <w:spacing w:val="-2"/>
        </w:rPr>
        <w:t xml:space="preserve">Сформировать </w:t>
      </w:r>
      <w:r>
        <w:t>двигательный</w:t>
      </w:r>
      <w:r>
        <w:rPr>
          <w:spacing w:val="-3"/>
        </w:rPr>
        <w:t xml:space="preserve"> </w:t>
      </w:r>
      <w:r>
        <w:t>навык</w:t>
      </w:r>
      <w:r>
        <w:rPr>
          <w:spacing w:val="-3"/>
        </w:rPr>
        <w:t xml:space="preserve"> </w:t>
      </w:r>
      <w:r>
        <w:t>приема</w:t>
      </w:r>
      <w:r>
        <w:rPr>
          <w:spacing w:val="-3"/>
        </w:rPr>
        <w:t xml:space="preserve"> </w:t>
      </w:r>
      <w:r>
        <w:t>игры.</w:t>
      </w:r>
      <w:r>
        <w:rPr>
          <w:spacing w:val="-3"/>
        </w:rPr>
        <w:t xml:space="preserve"> </w:t>
      </w:r>
      <w:r>
        <w:t>Более</w:t>
      </w:r>
      <w:r>
        <w:rPr>
          <w:spacing w:val="-3"/>
        </w:rPr>
        <w:t xml:space="preserve"> </w:t>
      </w:r>
      <w:r>
        <w:t>глубоко</w:t>
      </w:r>
      <w:r>
        <w:rPr>
          <w:spacing w:val="-3"/>
        </w:rPr>
        <w:t xml:space="preserve"> </w:t>
      </w:r>
      <w:r>
        <w:t>и</w:t>
      </w:r>
      <w:r>
        <w:rPr>
          <w:spacing w:val="-5"/>
        </w:rPr>
        <w:t xml:space="preserve"> </w:t>
      </w:r>
      <w:r>
        <w:t>детально</w:t>
      </w:r>
      <w:r>
        <w:rPr>
          <w:spacing w:val="-3"/>
        </w:rPr>
        <w:t xml:space="preserve"> </w:t>
      </w:r>
      <w:r>
        <w:t>прора- батывается представление об осваиваемом приеме игры, который выполняется уверенно и эффективно в усложненных условиях.</w:t>
      </w:r>
    </w:p>
    <w:p w:rsidR="009657D9" w:rsidRDefault="00916ABB">
      <w:pPr>
        <w:pStyle w:val="a3"/>
        <w:spacing w:before="5" w:line="204" w:lineRule="auto"/>
        <w:ind w:left="468" w:right="52" w:firstLine="302"/>
      </w:pPr>
      <w:r>
        <w:rPr>
          <w:i/>
        </w:rPr>
        <w:t xml:space="preserve">Средства. </w:t>
      </w:r>
      <w:r>
        <w:t>1. Упражнения по технике и тактике. 2. Подготови- тельные</w:t>
      </w:r>
      <w:r>
        <w:rPr>
          <w:spacing w:val="-2"/>
        </w:rPr>
        <w:t xml:space="preserve"> </w:t>
      </w:r>
      <w:r>
        <w:t>упражнения. 3.</w:t>
      </w:r>
      <w:r>
        <w:rPr>
          <w:spacing w:val="-2"/>
        </w:rPr>
        <w:t xml:space="preserve"> </w:t>
      </w:r>
      <w:r>
        <w:t>Средства</w:t>
      </w:r>
      <w:r>
        <w:rPr>
          <w:spacing w:val="-2"/>
        </w:rPr>
        <w:t xml:space="preserve"> </w:t>
      </w:r>
      <w:r>
        <w:t>первого</w:t>
      </w:r>
      <w:r>
        <w:rPr>
          <w:spacing w:val="-2"/>
        </w:rPr>
        <w:t xml:space="preserve"> </w:t>
      </w:r>
      <w:r>
        <w:t>и второго этапов. На</w:t>
      </w:r>
      <w:r>
        <w:rPr>
          <w:spacing w:val="-2"/>
        </w:rPr>
        <w:t xml:space="preserve"> </w:t>
      </w:r>
      <w:r>
        <w:t>тре- тьем этапе технический прием (тактическое действие) выполняется в целостном виде, в вариативных и усложненных условиях. Важно добиться формирования прочного навыка, эффективного в изме- няющихся игровых условиях.</w:t>
      </w:r>
    </w:p>
    <w:p w:rsidR="009657D9" w:rsidRDefault="00916ABB">
      <w:pPr>
        <w:pStyle w:val="a3"/>
        <w:spacing w:before="6" w:line="204" w:lineRule="auto"/>
        <w:ind w:left="472" w:right="47" w:firstLine="283"/>
      </w:pPr>
      <w:r>
        <w:rPr>
          <w:noProof/>
          <w:lang w:eastAsia="ru-RU"/>
        </w:rPr>
        <mc:AlternateContent>
          <mc:Choice Requires="wps">
            <w:drawing>
              <wp:anchor distT="0" distB="0" distL="0" distR="0" simplePos="0" relativeHeight="15769600" behindDoc="0" locked="0" layoutInCell="1" allowOverlap="1">
                <wp:simplePos x="0" y="0"/>
                <wp:positionH relativeFrom="page">
                  <wp:posOffset>5204459</wp:posOffset>
                </wp:positionH>
                <wp:positionV relativeFrom="paragraph">
                  <wp:posOffset>794048</wp:posOffset>
                </wp:positionV>
                <wp:extent cx="1270" cy="85026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50265"/>
                        </a:xfrm>
                        <a:custGeom>
                          <a:avLst/>
                          <a:gdLst/>
                          <a:ahLst/>
                          <a:cxnLst/>
                          <a:rect l="l" t="t" r="r" b="b"/>
                          <a:pathLst>
                            <a:path h="850265">
                              <a:moveTo>
                                <a:pt x="0" y="0"/>
                              </a:moveTo>
                              <a:lnTo>
                                <a:pt x="0" y="850264"/>
                              </a:lnTo>
                            </a:path>
                          </a:pathLst>
                        </a:custGeom>
                        <a:ln w="4254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69600" from="409.799988pt,62.523502pt" to="409.799988pt,129.473502pt" stroked="true" strokeweight="3.35pt" strokecolor="#000000">
                <v:stroke dashstyle="solid"/>
                <w10:wrap type="none"/>
              </v:line>
            </w:pict>
          </mc:Fallback>
        </mc:AlternateContent>
      </w:r>
      <w:r>
        <w:rPr>
          <w:i/>
        </w:rPr>
        <w:t xml:space="preserve">Методы. </w:t>
      </w:r>
      <w:r>
        <w:t>1. Метод целостного выполнения приема игры в вари- ативных условиях. 2. Интеграция навыков и качеств в сложных ус- ловиях упражнений и игры при высокой интенсивности. 3. Методы первого</w:t>
      </w:r>
      <w:r>
        <w:rPr>
          <w:spacing w:val="-3"/>
        </w:rPr>
        <w:t xml:space="preserve"> </w:t>
      </w:r>
      <w:r>
        <w:t>и</w:t>
      </w:r>
      <w:r>
        <w:rPr>
          <w:spacing w:val="-4"/>
        </w:rPr>
        <w:t xml:space="preserve"> </w:t>
      </w:r>
      <w:r>
        <w:t>второго</w:t>
      </w:r>
      <w:r>
        <w:rPr>
          <w:spacing w:val="-3"/>
        </w:rPr>
        <w:t xml:space="preserve"> </w:t>
      </w:r>
      <w:r>
        <w:t>этапов.</w:t>
      </w:r>
      <w:r>
        <w:rPr>
          <w:spacing w:val="-6"/>
        </w:rPr>
        <w:t xml:space="preserve"> </w:t>
      </w:r>
      <w:r>
        <w:t>Очень</w:t>
      </w:r>
      <w:r>
        <w:rPr>
          <w:spacing w:val="-4"/>
        </w:rPr>
        <w:t xml:space="preserve"> </w:t>
      </w:r>
      <w:r>
        <w:t>важная</w:t>
      </w:r>
      <w:r>
        <w:rPr>
          <w:spacing w:val="-4"/>
        </w:rPr>
        <w:t xml:space="preserve"> </w:t>
      </w:r>
      <w:r>
        <w:t>задача</w:t>
      </w:r>
      <w:r>
        <w:rPr>
          <w:spacing w:val="-3"/>
        </w:rPr>
        <w:t xml:space="preserve"> </w:t>
      </w:r>
      <w:r>
        <w:t>сформировать</w:t>
      </w:r>
      <w:r>
        <w:rPr>
          <w:spacing w:val="-4"/>
        </w:rPr>
        <w:t xml:space="preserve"> </w:t>
      </w:r>
      <w:r>
        <w:t>«гиб- кий» навык, чтобы прием игры был эффективным в изменяющихся и сложных условиях, особенно при ограниченном времени и высо- кой интенсивности (физических и психических напряжениях).</w:t>
      </w:r>
    </w:p>
    <w:p w:rsidR="009657D9" w:rsidRDefault="00916ABB">
      <w:pPr>
        <w:pStyle w:val="a3"/>
        <w:spacing w:before="7" w:line="204" w:lineRule="auto"/>
        <w:ind w:left="472" w:right="40" w:firstLine="278"/>
      </w:pPr>
      <w:r>
        <w:t>Четвертый</w:t>
      </w:r>
      <w:r>
        <w:rPr>
          <w:spacing w:val="-1"/>
        </w:rPr>
        <w:t xml:space="preserve"> </w:t>
      </w:r>
      <w:r>
        <w:t>этап.</w:t>
      </w:r>
      <w:r>
        <w:rPr>
          <w:spacing w:val="-1"/>
        </w:rPr>
        <w:t xml:space="preserve"> </w:t>
      </w:r>
      <w:r>
        <w:t>Этап</w:t>
      </w:r>
      <w:r>
        <w:rPr>
          <w:spacing w:val="-1"/>
        </w:rPr>
        <w:t xml:space="preserve"> </w:t>
      </w:r>
      <w:r>
        <w:t>интеграции</w:t>
      </w:r>
      <w:r>
        <w:rPr>
          <w:spacing w:val="-1"/>
        </w:rPr>
        <w:t xml:space="preserve"> </w:t>
      </w:r>
      <w:r>
        <w:t>навыков</w:t>
      </w:r>
      <w:r>
        <w:rPr>
          <w:spacing w:val="-1"/>
        </w:rPr>
        <w:t xml:space="preserve"> </w:t>
      </w:r>
      <w:r>
        <w:t>технических</w:t>
      </w:r>
      <w:r>
        <w:rPr>
          <w:spacing w:val="-1"/>
        </w:rPr>
        <w:t xml:space="preserve"> </w:t>
      </w:r>
      <w:r>
        <w:t>приемов и тактических действий в игровую и соревновательную деятельность. Характерная черта этого этапа - совершенствование технико-тактических действий в структуре сложной игровой и со- ревновательной</w:t>
      </w:r>
      <w:r>
        <w:rPr>
          <w:spacing w:val="-4"/>
        </w:rPr>
        <w:t xml:space="preserve"> </w:t>
      </w:r>
      <w:r>
        <w:t>деятельности,</w:t>
      </w:r>
      <w:r>
        <w:rPr>
          <w:spacing w:val="-3"/>
        </w:rPr>
        <w:t xml:space="preserve"> </w:t>
      </w:r>
      <w:r>
        <w:t>в</w:t>
      </w:r>
      <w:r>
        <w:rPr>
          <w:spacing w:val="-5"/>
        </w:rPr>
        <w:t xml:space="preserve"> </w:t>
      </w:r>
      <w:r>
        <w:t>системе</w:t>
      </w:r>
      <w:r>
        <w:rPr>
          <w:spacing w:val="-4"/>
        </w:rPr>
        <w:t xml:space="preserve"> </w:t>
      </w:r>
      <w:r>
        <w:t>сочетания</w:t>
      </w:r>
      <w:r>
        <w:rPr>
          <w:spacing w:val="-5"/>
        </w:rPr>
        <w:t xml:space="preserve"> </w:t>
      </w:r>
      <w:r>
        <w:t>комплекса</w:t>
      </w:r>
      <w:r>
        <w:rPr>
          <w:spacing w:val="-4"/>
        </w:rPr>
        <w:t xml:space="preserve"> </w:t>
      </w:r>
      <w:r>
        <w:t>осво- енных приемов игры.</w:t>
      </w:r>
    </w:p>
    <w:p w:rsidR="009657D9" w:rsidRDefault="00916ABB">
      <w:pPr>
        <w:pStyle w:val="a3"/>
        <w:spacing w:before="6" w:line="204" w:lineRule="auto"/>
        <w:ind w:left="482" w:right="38" w:firstLine="278"/>
      </w:pPr>
      <w:r>
        <w:rPr>
          <w:i/>
        </w:rPr>
        <w:t xml:space="preserve">Задачи. </w:t>
      </w:r>
      <w:r>
        <w:t>1. Сформировать комплексный образ технико-тактиче- ских навыков. 2. Сформировать суперумение - комплекс навыков при высоком уровне развития качеств. Отличительная особенность этого этапа в том, что здесь происходит дальнейшее совершенство- вание навыков приемов игры и, самое главное, сочетание несколь- ких технико-тактических действий в различных условиях сложной соревновательной деятельности.</w:t>
      </w:r>
    </w:p>
    <w:p w:rsidR="009657D9" w:rsidRDefault="00916ABB">
      <w:pPr>
        <w:pStyle w:val="a3"/>
        <w:spacing w:before="7" w:line="204" w:lineRule="auto"/>
        <w:ind w:left="487" w:right="38" w:firstLine="293"/>
      </w:pPr>
      <w:r>
        <w:rPr>
          <w:i/>
        </w:rPr>
        <w:t xml:space="preserve">Средства. </w:t>
      </w:r>
      <w:r>
        <w:t>1. Технико-тактические упражнения. 2. Упражнения на сочетание совершенствования техники и развития физических качеств. 3. Упражнения на переключение в действиях. 4. Средства предыдущих этапов. Характерная особенность на четвертом эта-</w:t>
      </w:r>
    </w:p>
    <w:p w:rsidR="009657D9" w:rsidRDefault="00916ABB">
      <w:pPr>
        <w:pStyle w:val="a3"/>
        <w:spacing w:before="177"/>
        <w:ind w:left="496"/>
        <w:jc w:val="left"/>
      </w:pPr>
      <w:r>
        <w:rPr>
          <w:spacing w:val="-5"/>
        </w:rPr>
        <w:t>56</w:t>
      </w:r>
    </w:p>
    <w:p w:rsidR="009657D9" w:rsidRDefault="00916ABB">
      <w:pPr>
        <w:pStyle w:val="a3"/>
        <w:spacing w:before="98" w:line="204" w:lineRule="auto"/>
        <w:ind w:left="506" w:right="566"/>
      </w:pPr>
      <w:r>
        <w:br w:type="column"/>
      </w:r>
      <w:r>
        <w:lastRenderedPageBreak/>
        <w:t>пе - выполнение технико-тактических действий в сложных услови- ях, при высоком физическом и психическом напряжении, а также умение</w:t>
      </w:r>
      <w:r>
        <w:rPr>
          <w:spacing w:val="-14"/>
        </w:rPr>
        <w:t xml:space="preserve"> </w:t>
      </w:r>
      <w:r>
        <w:t>оперировать</w:t>
      </w:r>
      <w:r>
        <w:rPr>
          <w:spacing w:val="-14"/>
        </w:rPr>
        <w:t xml:space="preserve"> </w:t>
      </w:r>
      <w:r>
        <w:t>несколькими</w:t>
      </w:r>
      <w:r>
        <w:rPr>
          <w:spacing w:val="-14"/>
        </w:rPr>
        <w:t xml:space="preserve"> </w:t>
      </w:r>
      <w:r>
        <w:t>приемами</w:t>
      </w:r>
      <w:r>
        <w:rPr>
          <w:spacing w:val="-13"/>
        </w:rPr>
        <w:t xml:space="preserve"> </w:t>
      </w:r>
      <w:r>
        <w:t>на</w:t>
      </w:r>
      <w:r>
        <w:rPr>
          <w:spacing w:val="-14"/>
        </w:rPr>
        <w:t xml:space="preserve"> </w:t>
      </w:r>
      <w:r>
        <w:t>уровне</w:t>
      </w:r>
      <w:r>
        <w:rPr>
          <w:spacing w:val="-14"/>
        </w:rPr>
        <w:t xml:space="preserve"> </w:t>
      </w:r>
      <w:r>
        <w:t>прочных</w:t>
      </w:r>
      <w:r>
        <w:rPr>
          <w:spacing w:val="-14"/>
        </w:rPr>
        <w:t xml:space="preserve"> </w:t>
      </w:r>
      <w:r>
        <w:t>дви- гательных навыков в целостной соревновательной деятельности.</w:t>
      </w:r>
    </w:p>
    <w:p w:rsidR="009657D9" w:rsidRDefault="00916ABB">
      <w:pPr>
        <w:pStyle w:val="a3"/>
        <w:spacing w:before="9" w:line="204" w:lineRule="auto"/>
        <w:ind w:left="487" w:right="316" w:firstLine="283"/>
      </w:pPr>
      <w:r>
        <w:rPr>
          <w:i/>
        </w:rPr>
        <w:t xml:space="preserve">Методы. </w:t>
      </w:r>
      <w:r>
        <w:t>1. Метод совмещенных (сопряженных) воздействий. 2. Соревновательный метод. 3. Игровой метод. 4. Выполнение заданий в вариативных условиях в игре при высокой интенсивности. • 5.</w:t>
      </w:r>
      <w:r>
        <w:rPr>
          <w:spacing w:val="40"/>
        </w:rPr>
        <w:t xml:space="preserve"> </w:t>
      </w:r>
      <w:r>
        <w:t>Методы предыдущих этапов. Характерная черта четвертого этапа: интегральное сопряжение техники с физическими качествами,</w:t>
      </w:r>
      <w:r>
        <w:rPr>
          <w:spacing w:val="40"/>
        </w:rPr>
        <w:t xml:space="preserve"> </w:t>
      </w:r>
      <w:r>
        <w:t>техники с тактикой, отражение условий соревновательной игровой деятельности. При этом как по отношению к отдельным приемам игры, так и особенно в сочетании нескольких технико-тактических действий (одновременно, последовательно, в переключениях).</w:t>
      </w:r>
    </w:p>
    <w:p w:rsidR="009657D9" w:rsidRDefault="00916ABB">
      <w:pPr>
        <w:pStyle w:val="a3"/>
        <w:spacing w:before="235" w:line="206" w:lineRule="auto"/>
        <w:ind w:left="482" w:right="583" w:firstLine="278"/>
      </w:pPr>
      <w:r>
        <w:t>Таким образом, в процессе обучения и совершенствования про- исходит освоение технических приемов и тактических действий от первоначальных умений и до высокого мастерства в процессе со- ревнований по спортивным играм. Общая картина выглядит сле- дующим образом.</w:t>
      </w:r>
    </w:p>
    <w:p w:rsidR="009657D9" w:rsidRDefault="00916ABB">
      <w:pPr>
        <w:pStyle w:val="a3"/>
        <w:spacing w:before="6" w:line="204" w:lineRule="auto"/>
        <w:ind w:left="477" w:right="588" w:firstLine="283"/>
      </w:pPr>
      <w:r>
        <w:t>Формированию навыков предшествует физическая подготовка (общая и специальная). При помощи подводящих упражнений про- исходит овладение структурными элементами приемов игры. На этой основе при помощи упражнений по технике продолжается ов- ладение основой структуры приема игры. Вначале обучение про- водится в условиях, облегчающих занимающимся процесс овладе- ния приемом и по возможности исключающих «лишние» движе- ния, присущие начальной стадии становления навыка.</w:t>
      </w:r>
    </w:p>
    <w:p w:rsidR="009657D9" w:rsidRDefault="00916ABB">
      <w:pPr>
        <w:pStyle w:val="a3"/>
        <w:spacing w:before="13" w:line="204" w:lineRule="auto"/>
        <w:ind w:left="472" w:right="595" w:firstLine="288"/>
      </w:pPr>
      <w:r>
        <w:t>По мере того как обучаемые овладевают основой двигательного навыка,</w:t>
      </w:r>
      <w:r>
        <w:rPr>
          <w:spacing w:val="-2"/>
        </w:rPr>
        <w:t xml:space="preserve"> </w:t>
      </w:r>
      <w:r>
        <w:t>условия</w:t>
      </w:r>
      <w:r>
        <w:rPr>
          <w:spacing w:val="-3"/>
        </w:rPr>
        <w:t xml:space="preserve"> </w:t>
      </w:r>
      <w:r>
        <w:t>выполнения</w:t>
      </w:r>
      <w:r>
        <w:rPr>
          <w:spacing w:val="-3"/>
        </w:rPr>
        <w:t xml:space="preserve"> </w:t>
      </w:r>
      <w:r>
        <w:t>приема</w:t>
      </w:r>
      <w:r>
        <w:rPr>
          <w:spacing w:val="-2"/>
        </w:rPr>
        <w:t xml:space="preserve"> </w:t>
      </w:r>
      <w:r>
        <w:t>постепенно</w:t>
      </w:r>
      <w:r>
        <w:rPr>
          <w:spacing w:val="-2"/>
        </w:rPr>
        <w:t xml:space="preserve"> </w:t>
      </w:r>
      <w:r>
        <w:t>изменяются</w:t>
      </w:r>
      <w:r>
        <w:rPr>
          <w:spacing w:val="-5"/>
        </w:rPr>
        <w:t xml:space="preserve"> </w:t>
      </w:r>
      <w:r>
        <w:t>таким образом, что в процессе изучения техники у обучаемых фор- мируются тактические умения, связанные с применением приема в игре. Совершенствование технического приема происходит в ус- ловиях, характерных для спортивной игры, - упражнения по тех- нике,</w:t>
      </w:r>
      <w:r>
        <w:rPr>
          <w:spacing w:val="-14"/>
        </w:rPr>
        <w:t xml:space="preserve"> </w:t>
      </w:r>
      <w:r>
        <w:t>игровые</w:t>
      </w:r>
      <w:r>
        <w:rPr>
          <w:spacing w:val="-14"/>
        </w:rPr>
        <w:t xml:space="preserve"> </w:t>
      </w:r>
      <w:r>
        <w:t>фрагменты,</w:t>
      </w:r>
      <w:r>
        <w:rPr>
          <w:spacing w:val="-14"/>
        </w:rPr>
        <w:t xml:space="preserve"> </w:t>
      </w:r>
      <w:r>
        <w:t>подготовительные</w:t>
      </w:r>
      <w:r>
        <w:rPr>
          <w:spacing w:val="-13"/>
        </w:rPr>
        <w:t xml:space="preserve"> </w:t>
      </w:r>
      <w:r>
        <w:t>к</w:t>
      </w:r>
      <w:r>
        <w:rPr>
          <w:spacing w:val="-14"/>
        </w:rPr>
        <w:t xml:space="preserve"> </w:t>
      </w:r>
      <w:r>
        <w:t>спортивной</w:t>
      </w:r>
      <w:r>
        <w:rPr>
          <w:spacing w:val="-14"/>
        </w:rPr>
        <w:t xml:space="preserve"> </w:t>
      </w:r>
      <w:r>
        <w:t>игре.</w:t>
      </w:r>
      <w:r>
        <w:rPr>
          <w:spacing w:val="-14"/>
        </w:rPr>
        <w:t xml:space="preserve"> </w:t>
      </w:r>
      <w:r>
        <w:t>На- конец, прием применяется в двусторонней игре, контрольных иг- рах и на соревнованиях.</w:t>
      </w:r>
    </w:p>
    <w:p w:rsidR="009657D9" w:rsidRDefault="00916ABB">
      <w:pPr>
        <w:pStyle w:val="a3"/>
        <w:spacing w:before="15" w:line="204" w:lineRule="auto"/>
        <w:ind w:left="463" w:right="607" w:firstLine="292"/>
      </w:pPr>
      <w:r>
        <w:rPr>
          <w:spacing w:val="-2"/>
        </w:rPr>
        <w:t>Каждая</w:t>
      </w:r>
      <w:r>
        <w:rPr>
          <w:spacing w:val="-3"/>
        </w:rPr>
        <w:t xml:space="preserve"> </w:t>
      </w:r>
      <w:r>
        <w:rPr>
          <w:spacing w:val="-2"/>
        </w:rPr>
        <w:t>предшествующая</w:t>
      </w:r>
      <w:r>
        <w:rPr>
          <w:spacing w:val="-7"/>
        </w:rPr>
        <w:t xml:space="preserve"> </w:t>
      </w:r>
      <w:r>
        <w:rPr>
          <w:spacing w:val="-2"/>
        </w:rPr>
        <w:t>ступень создает</w:t>
      </w:r>
      <w:r>
        <w:rPr>
          <w:spacing w:val="-5"/>
        </w:rPr>
        <w:t xml:space="preserve"> </w:t>
      </w:r>
      <w:r>
        <w:rPr>
          <w:spacing w:val="-2"/>
        </w:rPr>
        <w:t>логическую основу</w:t>
      </w:r>
      <w:r>
        <w:rPr>
          <w:spacing w:val="-5"/>
        </w:rPr>
        <w:t xml:space="preserve"> </w:t>
      </w:r>
      <w:r>
        <w:rPr>
          <w:spacing w:val="-2"/>
        </w:rPr>
        <w:t xml:space="preserve">для </w:t>
      </w:r>
      <w:r>
        <w:t>другой,</w:t>
      </w:r>
      <w:r>
        <w:rPr>
          <w:spacing w:val="-11"/>
        </w:rPr>
        <w:t xml:space="preserve"> </w:t>
      </w:r>
      <w:r>
        <w:t>как</w:t>
      </w:r>
      <w:r>
        <w:rPr>
          <w:spacing w:val="-10"/>
        </w:rPr>
        <w:t xml:space="preserve"> </w:t>
      </w:r>
      <w:r>
        <w:t>бы</w:t>
      </w:r>
      <w:r>
        <w:rPr>
          <w:spacing w:val="-9"/>
        </w:rPr>
        <w:t xml:space="preserve"> </w:t>
      </w:r>
      <w:r>
        <w:t>«переходит,</w:t>
      </w:r>
      <w:r>
        <w:rPr>
          <w:spacing w:val="-11"/>
        </w:rPr>
        <w:t xml:space="preserve"> </w:t>
      </w:r>
      <w:r>
        <w:t>преобразуется»</w:t>
      </w:r>
      <w:r>
        <w:rPr>
          <w:spacing w:val="-13"/>
        </w:rPr>
        <w:t xml:space="preserve"> </w:t>
      </w:r>
      <w:r>
        <w:t>одна</w:t>
      </w:r>
      <w:r>
        <w:rPr>
          <w:spacing w:val="-9"/>
        </w:rPr>
        <w:t xml:space="preserve"> </w:t>
      </w:r>
      <w:r>
        <w:t>в</w:t>
      </w:r>
      <w:r>
        <w:rPr>
          <w:spacing w:val="-12"/>
        </w:rPr>
        <w:t xml:space="preserve"> </w:t>
      </w:r>
      <w:r>
        <w:t>другую.</w:t>
      </w:r>
      <w:r>
        <w:rPr>
          <w:spacing w:val="-11"/>
        </w:rPr>
        <w:t xml:space="preserve"> </w:t>
      </w:r>
      <w:r>
        <w:t>Так,</w:t>
      </w:r>
      <w:r>
        <w:rPr>
          <w:spacing w:val="-11"/>
        </w:rPr>
        <w:t xml:space="preserve"> </w:t>
      </w:r>
      <w:r>
        <w:t>под- готовительные упражнения заканчиваются упражнениями, отража- ющими в общих чертах структуру изучаемого приема игры. Под- водящие упражнения служат своеобразным мостом для перехода</w:t>
      </w:r>
      <w:r>
        <w:rPr>
          <w:spacing w:val="80"/>
        </w:rPr>
        <w:t xml:space="preserve"> </w:t>
      </w:r>
      <w:r>
        <w:t>от специальной физической к технической подготовке. Упражне- ния по технике, построенные в определенной системе усложнения, способствуют формированию тактических умений. На этой основе затем изучаются индивидуальные, групповые и командные такти- ческие</w:t>
      </w:r>
      <w:r>
        <w:rPr>
          <w:spacing w:val="-10"/>
        </w:rPr>
        <w:t xml:space="preserve"> </w:t>
      </w:r>
      <w:r>
        <w:t>действия,</w:t>
      </w:r>
      <w:r>
        <w:rPr>
          <w:spacing w:val="-10"/>
        </w:rPr>
        <w:t xml:space="preserve"> </w:t>
      </w:r>
      <w:r>
        <w:t>фрагменты</w:t>
      </w:r>
      <w:r>
        <w:rPr>
          <w:spacing w:val="-10"/>
        </w:rPr>
        <w:t xml:space="preserve"> </w:t>
      </w:r>
      <w:r>
        <w:t>игры,</w:t>
      </w:r>
      <w:r>
        <w:rPr>
          <w:spacing w:val="-10"/>
        </w:rPr>
        <w:t xml:space="preserve"> </w:t>
      </w:r>
      <w:r>
        <w:t>учебные</w:t>
      </w:r>
      <w:r>
        <w:rPr>
          <w:spacing w:val="-10"/>
        </w:rPr>
        <w:t xml:space="preserve"> </w:t>
      </w:r>
      <w:r>
        <w:t>двусторонние</w:t>
      </w:r>
      <w:r>
        <w:rPr>
          <w:spacing w:val="-10"/>
        </w:rPr>
        <w:t xml:space="preserve"> </w:t>
      </w:r>
      <w:r>
        <w:t>игры</w:t>
      </w:r>
      <w:r>
        <w:rPr>
          <w:spacing w:val="-10"/>
        </w:rPr>
        <w:t xml:space="preserve"> </w:t>
      </w:r>
      <w:r>
        <w:t>с</w:t>
      </w:r>
      <w:r>
        <w:rPr>
          <w:spacing w:val="-10"/>
        </w:rPr>
        <w:t xml:space="preserve"> </w:t>
      </w:r>
      <w:r>
        <w:t>за- даниями, игровые тренировки, контрольные и календарные игры.</w:t>
      </w:r>
    </w:p>
    <w:p w:rsidR="009657D9" w:rsidRDefault="00916ABB">
      <w:pPr>
        <w:spacing w:before="208"/>
        <w:ind w:right="625"/>
        <w:jc w:val="right"/>
        <w:rPr>
          <w:rFonts w:ascii="Arial"/>
          <w:b/>
          <w:sz w:val="18"/>
        </w:rPr>
      </w:pPr>
      <w:r>
        <w:rPr>
          <w:rFonts w:ascii="Arial"/>
          <w:b/>
          <w:spacing w:val="-5"/>
          <w:sz w:val="18"/>
        </w:rPr>
        <w:t>57</w:t>
      </w:r>
    </w:p>
    <w:p w:rsidR="009657D9" w:rsidRDefault="009657D9">
      <w:pPr>
        <w:jc w:val="right"/>
        <w:rPr>
          <w:rFonts w:ascii="Arial"/>
          <w:sz w:val="18"/>
        </w:rPr>
        <w:sectPr w:rsidR="009657D9">
          <w:pgSz w:w="16840" w:h="11910" w:orient="landscape"/>
          <w:pgMar w:top="280" w:right="1100" w:bottom="280" w:left="960" w:header="720" w:footer="720" w:gutter="0"/>
          <w:cols w:num="2" w:space="720" w:equalWidth="0">
            <w:col w:w="6931" w:space="371"/>
            <w:col w:w="7478"/>
          </w:cols>
        </w:sectPr>
      </w:pPr>
    </w:p>
    <w:p w:rsidR="009657D9" w:rsidRDefault="00916ABB">
      <w:pPr>
        <w:pStyle w:val="3"/>
        <w:numPr>
          <w:ilvl w:val="1"/>
          <w:numId w:val="203"/>
        </w:numPr>
        <w:tabs>
          <w:tab w:val="left" w:pos="1161"/>
          <w:tab w:val="left" w:pos="1999"/>
        </w:tabs>
        <w:spacing w:before="119" w:line="273" w:lineRule="auto"/>
        <w:ind w:left="1999" w:right="843" w:hanging="1224"/>
        <w:jc w:val="left"/>
      </w:pPr>
      <w:r>
        <w:lastRenderedPageBreak/>
        <w:t>Формирование</w:t>
      </w:r>
      <w:r>
        <w:rPr>
          <w:spacing w:val="-10"/>
        </w:rPr>
        <w:t xml:space="preserve"> </w:t>
      </w:r>
      <w:r>
        <w:t>специальных</w:t>
      </w:r>
      <w:r>
        <w:rPr>
          <w:spacing w:val="-10"/>
        </w:rPr>
        <w:t xml:space="preserve"> </w:t>
      </w:r>
      <w:r>
        <w:t>знаний</w:t>
      </w:r>
      <w:r>
        <w:rPr>
          <w:spacing w:val="-11"/>
        </w:rPr>
        <w:t xml:space="preserve"> </w:t>
      </w:r>
      <w:r>
        <w:t>в</w:t>
      </w:r>
      <w:r>
        <w:rPr>
          <w:spacing w:val="-8"/>
        </w:rPr>
        <w:t xml:space="preserve"> </w:t>
      </w:r>
      <w:r>
        <w:t>процессе обучения спортивным играм</w:t>
      </w:r>
    </w:p>
    <w:p w:rsidR="009657D9" w:rsidRDefault="009657D9">
      <w:pPr>
        <w:pStyle w:val="a3"/>
        <w:spacing w:before="15"/>
        <w:jc w:val="left"/>
        <w:rPr>
          <w:b/>
        </w:rPr>
      </w:pPr>
    </w:p>
    <w:p w:rsidR="009657D9" w:rsidRDefault="00916ABB">
      <w:pPr>
        <w:pStyle w:val="a3"/>
        <w:spacing w:line="204" w:lineRule="auto"/>
        <w:ind w:left="314" w:right="52" w:firstLine="278"/>
      </w:pPr>
      <w:r>
        <w:t>Успешность</w:t>
      </w:r>
      <w:r>
        <w:rPr>
          <w:spacing w:val="-3"/>
        </w:rPr>
        <w:t xml:space="preserve"> </w:t>
      </w:r>
      <w:r>
        <w:t>решения</w:t>
      </w:r>
      <w:r>
        <w:rPr>
          <w:spacing w:val="-2"/>
        </w:rPr>
        <w:t xml:space="preserve"> </w:t>
      </w:r>
      <w:r>
        <w:t>задач</w:t>
      </w:r>
      <w:r>
        <w:rPr>
          <w:spacing w:val="-4"/>
        </w:rPr>
        <w:t xml:space="preserve"> </w:t>
      </w:r>
      <w:r>
        <w:t>обучения</w:t>
      </w:r>
      <w:r>
        <w:rPr>
          <w:spacing w:val="-4"/>
        </w:rPr>
        <w:t xml:space="preserve"> </w:t>
      </w:r>
      <w:r>
        <w:t>спортивным</w:t>
      </w:r>
      <w:r>
        <w:rPr>
          <w:spacing w:val="-3"/>
        </w:rPr>
        <w:t xml:space="preserve"> </w:t>
      </w:r>
      <w:r>
        <w:t>играм</w:t>
      </w:r>
      <w:r>
        <w:rPr>
          <w:spacing w:val="-2"/>
        </w:rPr>
        <w:t xml:space="preserve"> </w:t>
      </w:r>
      <w:r>
        <w:t>во</w:t>
      </w:r>
      <w:r>
        <w:rPr>
          <w:spacing w:val="-2"/>
        </w:rPr>
        <w:t xml:space="preserve"> </w:t>
      </w:r>
      <w:r>
        <w:t>мно- гом</w:t>
      </w:r>
      <w:r>
        <w:rPr>
          <w:spacing w:val="-9"/>
        </w:rPr>
        <w:t xml:space="preserve"> </w:t>
      </w:r>
      <w:r>
        <w:t>зависит</w:t>
      </w:r>
      <w:r>
        <w:rPr>
          <w:spacing w:val="-9"/>
        </w:rPr>
        <w:t xml:space="preserve"> </w:t>
      </w:r>
      <w:r>
        <w:t>от</w:t>
      </w:r>
      <w:r>
        <w:rPr>
          <w:spacing w:val="-9"/>
        </w:rPr>
        <w:t xml:space="preserve"> </w:t>
      </w:r>
      <w:r>
        <w:t>уровня</w:t>
      </w:r>
      <w:r>
        <w:rPr>
          <w:spacing w:val="-9"/>
        </w:rPr>
        <w:t xml:space="preserve"> </w:t>
      </w:r>
      <w:r>
        <w:t>теоретической</w:t>
      </w:r>
      <w:r>
        <w:rPr>
          <w:spacing w:val="-9"/>
        </w:rPr>
        <w:t xml:space="preserve"> </w:t>
      </w:r>
      <w:r>
        <w:t>подготовленности</w:t>
      </w:r>
      <w:r>
        <w:rPr>
          <w:spacing w:val="-9"/>
        </w:rPr>
        <w:t xml:space="preserve"> </w:t>
      </w:r>
      <w:r>
        <w:t>обучаемых, овладения системой знаний. Это позволяет обучаемым правильно оценивать значение спортивных игр, понимать объективные зако- номерности процесса обучения, осознанно относиться к занятиям, выполнению заданий обучающего (учителя, преподавателя, трене- ра), в большей степени проявлять самостоятельность и творчество</w:t>
      </w:r>
      <w:r>
        <w:rPr>
          <w:spacing w:val="40"/>
        </w:rPr>
        <w:t xml:space="preserve"> </w:t>
      </w:r>
      <w:r>
        <w:t>в процессе физкультурно-спортивных занятий в организованных формах и самостоятельно, в спортивных соревнованиях.</w:t>
      </w:r>
    </w:p>
    <w:p w:rsidR="009657D9" w:rsidRDefault="00916ABB">
      <w:pPr>
        <w:pStyle w:val="a3"/>
        <w:spacing w:before="9" w:line="204" w:lineRule="auto"/>
        <w:ind w:left="314" w:right="47" w:firstLine="292"/>
      </w:pPr>
      <w:r>
        <w:t>В процессе обучения спортивным играм обучаемые осваивают специальные знания -</w:t>
      </w:r>
      <w:r>
        <w:rPr>
          <w:spacing w:val="-2"/>
        </w:rPr>
        <w:t xml:space="preserve"> </w:t>
      </w:r>
      <w:r>
        <w:t>систему</w:t>
      </w:r>
      <w:r>
        <w:rPr>
          <w:spacing w:val="-2"/>
        </w:rPr>
        <w:t xml:space="preserve"> </w:t>
      </w:r>
      <w:r>
        <w:t>фактов и закономерностей, лежащих в основе</w:t>
      </w:r>
      <w:r>
        <w:rPr>
          <w:spacing w:val="-1"/>
        </w:rPr>
        <w:t xml:space="preserve"> </w:t>
      </w:r>
      <w:r>
        <w:t>правильной</w:t>
      </w:r>
      <w:r>
        <w:rPr>
          <w:spacing w:val="-1"/>
        </w:rPr>
        <w:t xml:space="preserve"> </w:t>
      </w:r>
      <w:r>
        <w:t>организации и</w:t>
      </w:r>
      <w:r>
        <w:rPr>
          <w:spacing w:val="-1"/>
        </w:rPr>
        <w:t xml:space="preserve"> </w:t>
      </w:r>
      <w:r>
        <w:t>осуществления</w:t>
      </w:r>
      <w:r>
        <w:rPr>
          <w:spacing w:val="-1"/>
        </w:rPr>
        <w:t xml:space="preserve"> </w:t>
      </w:r>
      <w:r>
        <w:t>спортивно-физ- культурных занятий (организованных и самостоятельных). Специ- альные</w:t>
      </w:r>
      <w:r>
        <w:rPr>
          <w:spacing w:val="-9"/>
        </w:rPr>
        <w:t xml:space="preserve"> </w:t>
      </w:r>
      <w:r>
        <w:t>знания</w:t>
      </w:r>
      <w:r>
        <w:rPr>
          <w:spacing w:val="-8"/>
        </w:rPr>
        <w:t xml:space="preserve"> </w:t>
      </w:r>
      <w:r>
        <w:t>условно</w:t>
      </w:r>
      <w:r>
        <w:rPr>
          <w:spacing w:val="-9"/>
        </w:rPr>
        <w:t xml:space="preserve"> </w:t>
      </w:r>
      <w:r>
        <w:t>делятся</w:t>
      </w:r>
      <w:r>
        <w:rPr>
          <w:spacing w:val="-10"/>
        </w:rPr>
        <w:t xml:space="preserve"> </w:t>
      </w:r>
      <w:r>
        <w:t>на</w:t>
      </w:r>
      <w:r>
        <w:rPr>
          <w:spacing w:val="-9"/>
        </w:rPr>
        <w:t xml:space="preserve"> </w:t>
      </w:r>
      <w:r>
        <w:t>три</w:t>
      </w:r>
      <w:r>
        <w:rPr>
          <w:spacing w:val="-10"/>
        </w:rPr>
        <w:t xml:space="preserve"> </w:t>
      </w:r>
      <w:r>
        <w:t>категории:</w:t>
      </w:r>
      <w:r>
        <w:rPr>
          <w:spacing w:val="-8"/>
        </w:rPr>
        <w:t xml:space="preserve"> </w:t>
      </w:r>
      <w:r>
        <w:t>значение</w:t>
      </w:r>
      <w:r>
        <w:rPr>
          <w:spacing w:val="-9"/>
        </w:rPr>
        <w:t xml:space="preserve"> </w:t>
      </w:r>
      <w:r>
        <w:t>спортив- ных игр в решении задач физического воспитания и спортивной подготовки; методика обучения технике и тактике спортивных игр; методика физической подготовки.</w:t>
      </w:r>
    </w:p>
    <w:p w:rsidR="009657D9" w:rsidRDefault="00916ABB">
      <w:pPr>
        <w:pStyle w:val="a3"/>
        <w:spacing w:before="8" w:line="204" w:lineRule="auto"/>
        <w:ind w:left="319" w:right="50" w:firstLine="283"/>
      </w:pPr>
      <w:r>
        <w:t>Процесс формирования знаний должен носить деятельностный характер: вырабатывать у обучаемых умение использовать полу- ченные теоретические знания на практике при освоении техничес- ких</w:t>
      </w:r>
      <w:r>
        <w:rPr>
          <w:spacing w:val="-9"/>
        </w:rPr>
        <w:t xml:space="preserve"> </w:t>
      </w:r>
      <w:r>
        <w:t>приемов</w:t>
      </w:r>
      <w:r>
        <w:rPr>
          <w:spacing w:val="-10"/>
        </w:rPr>
        <w:t xml:space="preserve"> </w:t>
      </w:r>
      <w:r>
        <w:t>и</w:t>
      </w:r>
      <w:r>
        <w:rPr>
          <w:spacing w:val="-8"/>
        </w:rPr>
        <w:t xml:space="preserve"> </w:t>
      </w:r>
      <w:r>
        <w:t>тактических</w:t>
      </w:r>
      <w:r>
        <w:rPr>
          <w:spacing w:val="-9"/>
        </w:rPr>
        <w:t xml:space="preserve"> </w:t>
      </w:r>
      <w:r>
        <w:t>действий,</w:t>
      </w:r>
      <w:r>
        <w:rPr>
          <w:spacing w:val="-9"/>
        </w:rPr>
        <w:t xml:space="preserve"> </w:t>
      </w:r>
      <w:r>
        <w:t>развитии</w:t>
      </w:r>
      <w:r>
        <w:rPr>
          <w:spacing w:val="-9"/>
        </w:rPr>
        <w:t xml:space="preserve"> </w:t>
      </w:r>
      <w:r>
        <w:t>физических</w:t>
      </w:r>
      <w:r>
        <w:rPr>
          <w:spacing w:val="-9"/>
        </w:rPr>
        <w:t xml:space="preserve"> </w:t>
      </w:r>
      <w:r>
        <w:t>качеств, формировании и осуществлении здорового стиля жизни. Система знаний</w:t>
      </w:r>
      <w:r>
        <w:rPr>
          <w:spacing w:val="-6"/>
        </w:rPr>
        <w:t xml:space="preserve"> </w:t>
      </w:r>
      <w:r>
        <w:t>имеет</w:t>
      </w:r>
      <w:r>
        <w:rPr>
          <w:spacing w:val="-3"/>
        </w:rPr>
        <w:t xml:space="preserve"> </w:t>
      </w:r>
      <w:r>
        <w:t>важное</w:t>
      </w:r>
      <w:r>
        <w:rPr>
          <w:spacing w:val="-2"/>
        </w:rPr>
        <w:t xml:space="preserve"> </w:t>
      </w:r>
      <w:r>
        <w:t>значение</w:t>
      </w:r>
      <w:r>
        <w:rPr>
          <w:spacing w:val="-5"/>
        </w:rPr>
        <w:t xml:space="preserve"> </w:t>
      </w:r>
      <w:r>
        <w:t>как</w:t>
      </w:r>
      <w:r>
        <w:rPr>
          <w:spacing w:val="-2"/>
        </w:rPr>
        <w:t xml:space="preserve"> </w:t>
      </w:r>
      <w:r>
        <w:t>в</w:t>
      </w:r>
      <w:r>
        <w:rPr>
          <w:spacing w:val="-6"/>
        </w:rPr>
        <w:t xml:space="preserve"> </w:t>
      </w:r>
      <w:r>
        <w:t>общем,</w:t>
      </w:r>
      <w:r>
        <w:rPr>
          <w:spacing w:val="-3"/>
        </w:rPr>
        <w:t xml:space="preserve"> </w:t>
      </w:r>
      <w:r>
        <w:t>так</w:t>
      </w:r>
      <w:r>
        <w:rPr>
          <w:spacing w:val="-2"/>
        </w:rPr>
        <w:t xml:space="preserve"> </w:t>
      </w:r>
      <w:r>
        <w:t>и</w:t>
      </w:r>
      <w:r>
        <w:rPr>
          <w:spacing w:val="-3"/>
        </w:rPr>
        <w:t xml:space="preserve"> </w:t>
      </w:r>
      <w:r>
        <w:t>в</w:t>
      </w:r>
      <w:r>
        <w:rPr>
          <w:spacing w:val="-6"/>
        </w:rPr>
        <w:t xml:space="preserve"> </w:t>
      </w:r>
      <w:r>
        <w:t>профессиональ- ном физкультурно-спортивном образовании.</w:t>
      </w:r>
    </w:p>
    <w:p w:rsidR="009657D9" w:rsidRDefault="00916ABB">
      <w:pPr>
        <w:pStyle w:val="a3"/>
        <w:spacing w:before="7" w:line="204" w:lineRule="auto"/>
        <w:ind w:left="319" w:right="45" w:firstLine="288"/>
      </w:pPr>
      <w:r>
        <w:t xml:space="preserve">Освоение системы знаний происходит в процессе </w:t>
      </w:r>
      <w:r>
        <w:rPr>
          <w:b/>
        </w:rPr>
        <w:t xml:space="preserve">теоретичес- ких занятий </w:t>
      </w:r>
      <w:r>
        <w:t xml:space="preserve">(лекции, семинары, беседы, самостоятельное изуче- ние литературы и пр.), а также в процессе лабораторных и прак- тических физкультурно-спортивных занятий по освоению техни- ческих приемов, тактических действий и развитию физических </w:t>
      </w:r>
      <w:r>
        <w:rPr>
          <w:spacing w:val="-2"/>
        </w:rPr>
        <w:t>качеств.</w:t>
      </w:r>
    </w:p>
    <w:p w:rsidR="009657D9" w:rsidRDefault="00916ABB">
      <w:pPr>
        <w:pStyle w:val="a3"/>
        <w:spacing w:before="6" w:line="204" w:lineRule="auto"/>
        <w:ind w:left="319" w:right="38" w:firstLine="288"/>
      </w:pPr>
      <w:r>
        <w:rPr>
          <w:b/>
        </w:rPr>
        <w:t>Объем</w:t>
      </w:r>
      <w:r>
        <w:rPr>
          <w:b/>
          <w:spacing w:val="-6"/>
        </w:rPr>
        <w:t xml:space="preserve"> </w:t>
      </w:r>
      <w:r>
        <w:rPr>
          <w:b/>
        </w:rPr>
        <w:t>знаний</w:t>
      </w:r>
      <w:r>
        <w:rPr>
          <w:b/>
          <w:spacing w:val="-6"/>
        </w:rPr>
        <w:t xml:space="preserve"> </w:t>
      </w:r>
      <w:r>
        <w:t>складывается</w:t>
      </w:r>
      <w:r>
        <w:rPr>
          <w:spacing w:val="-8"/>
        </w:rPr>
        <w:t xml:space="preserve"> </w:t>
      </w:r>
      <w:r>
        <w:t>из</w:t>
      </w:r>
      <w:r>
        <w:rPr>
          <w:spacing w:val="-6"/>
        </w:rPr>
        <w:t xml:space="preserve"> </w:t>
      </w:r>
      <w:r>
        <w:t>сведений</w:t>
      </w:r>
      <w:r>
        <w:rPr>
          <w:spacing w:val="-6"/>
        </w:rPr>
        <w:t xml:space="preserve"> </w:t>
      </w:r>
      <w:r>
        <w:t>о</w:t>
      </w:r>
      <w:r>
        <w:rPr>
          <w:spacing w:val="-7"/>
        </w:rPr>
        <w:t xml:space="preserve"> </w:t>
      </w:r>
      <w:r>
        <w:t>физическом</w:t>
      </w:r>
      <w:r>
        <w:rPr>
          <w:spacing w:val="-7"/>
        </w:rPr>
        <w:t xml:space="preserve"> </w:t>
      </w:r>
      <w:r>
        <w:t>воспита- нии и спорте в целом, о закономерностях влияния физкультурно- спортивных занятий на организм человека, на воспитание личнос- тных</w:t>
      </w:r>
      <w:r>
        <w:rPr>
          <w:spacing w:val="-2"/>
        </w:rPr>
        <w:t xml:space="preserve"> </w:t>
      </w:r>
      <w:r>
        <w:t>качеств, о правилах освоения</w:t>
      </w:r>
      <w:r>
        <w:rPr>
          <w:spacing w:val="-1"/>
        </w:rPr>
        <w:t xml:space="preserve"> </w:t>
      </w:r>
      <w:r>
        <w:t>двигательных</w:t>
      </w:r>
      <w:r>
        <w:rPr>
          <w:spacing w:val="-2"/>
        </w:rPr>
        <w:t xml:space="preserve"> </w:t>
      </w:r>
      <w:r>
        <w:t>действий</w:t>
      </w:r>
      <w:r>
        <w:rPr>
          <w:spacing w:val="-1"/>
        </w:rPr>
        <w:t xml:space="preserve"> </w:t>
      </w:r>
      <w:r>
        <w:t>и разви- тия физических качеств, о закономерностях спортивной трениров- ки, правилах гигиены и т.д. В</w:t>
      </w:r>
      <w:r>
        <w:rPr>
          <w:spacing w:val="-1"/>
        </w:rPr>
        <w:t xml:space="preserve"> </w:t>
      </w:r>
      <w:r>
        <w:t>образовательных учреждениях объем знаний определяется программами по</w:t>
      </w:r>
      <w:r>
        <w:rPr>
          <w:spacing w:val="-1"/>
        </w:rPr>
        <w:t xml:space="preserve"> </w:t>
      </w:r>
      <w:r>
        <w:t>физической</w:t>
      </w:r>
      <w:r>
        <w:rPr>
          <w:spacing w:val="-1"/>
        </w:rPr>
        <w:t xml:space="preserve"> </w:t>
      </w:r>
      <w:r>
        <w:t>культуре (в шко- ле раздел «Основы знаний» для 1-Х1 классов) в соответствии с за- дачами общего физкультурного образования (ОФО). В профессио- нальном физкультурном образовании (ПФО) объем знаний содер- жится</w:t>
      </w:r>
      <w:r>
        <w:rPr>
          <w:spacing w:val="-10"/>
        </w:rPr>
        <w:t xml:space="preserve"> </w:t>
      </w:r>
      <w:r>
        <w:t>в</w:t>
      </w:r>
      <w:r>
        <w:rPr>
          <w:spacing w:val="-9"/>
        </w:rPr>
        <w:t xml:space="preserve"> </w:t>
      </w:r>
      <w:r>
        <w:t>учебных</w:t>
      </w:r>
      <w:r>
        <w:rPr>
          <w:spacing w:val="-10"/>
        </w:rPr>
        <w:t xml:space="preserve"> </w:t>
      </w:r>
      <w:r>
        <w:t>программах</w:t>
      </w:r>
      <w:r>
        <w:rPr>
          <w:spacing w:val="-10"/>
        </w:rPr>
        <w:t xml:space="preserve"> </w:t>
      </w:r>
      <w:r>
        <w:t>по</w:t>
      </w:r>
      <w:r>
        <w:rPr>
          <w:spacing w:val="-10"/>
        </w:rPr>
        <w:t xml:space="preserve"> </w:t>
      </w:r>
      <w:r>
        <w:t>дисциплинам</w:t>
      </w:r>
      <w:r>
        <w:rPr>
          <w:spacing w:val="-9"/>
        </w:rPr>
        <w:t xml:space="preserve"> </w:t>
      </w:r>
      <w:r>
        <w:t>учебного</w:t>
      </w:r>
      <w:r>
        <w:rPr>
          <w:spacing w:val="-10"/>
        </w:rPr>
        <w:t xml:space="preserve"> </w:t>
      </w:r>
      <w:r>
        <w:t>плана.</w:t>
      </w:r>
      <w:r>
        <w:rPr>
          <w:spacing w:val="-10"/>
        </w:rPr>
        <w:t xml:space="preserve"> </w:t>
      </w:r>
      <w:r>
        <w:t>Важ- ное</w:t>
      </w:r>
      <w:r>
        <w:rPr>
          <w:spacing w:val="-14"/>
        </w:rPr>
        <w:t xml:space="preserve"> </w:t>
      </w:r>
      <w:r>
        <w:t>значение</w:t>
      </w:r>
      <w:r>
        <w:rPr>
          <w:spacing w:val="-14"/>
        </w:rPr>
        <w:t xml:space="preserve"> </w:t>
      </w:r>
      <w:r>
        <w:t>здесь</w:t>
      </w:r>
      <w:r>
        <w:rPr>
          <w:spacing w:val="-14"/>
        </w:rPr>
        <w:t xml:space="preserve"> </w:t>
      </w:r>
      <w:r>
        <w:t>имеет</w:t>
      </w:r>
      <w:r>
        <w:rPr>
          <w:spacing w:val="-13"/>
        </w:rPr>
        <w:t xml:space="preserve"> </w:t>
      </w:r>
      <w:r>
        <w:t>интегрирование</w:t>
      </w:r>
      <w:r>
        <w:rPr>
          <w:spacing w:val="-14"/>
        </w:rPr>
        <w:t xml:space="preserve"> </w:t>
      </w:r>
      <w:r>
        <w:t>специальных</w:t>
      </w:r>
      <w:r>
        <w:rPr>
          <w:spacing w:val="-14"/>
        </w:rPr>
        <w:t xml:space="preserve"> </w:t>
      </w:r>
      <w:r>
        <w:t>знаний</w:t>
      </w:r>
      <w:r>
        <w:rPr>
          <w:spacing w:val="-14"/>
        </w:rPr>
        <w:t xml:space="preserve"> </w:t>
      </w:r>
      <w:r>
        <w:t>ОФО и ПФО с другими дисциплинами учебного плана.</w:t>
      </w:r>
    </w:p>
    <w:p w:rsidR="009657D9" w:rsidRDefault="00916ABB">
      <w:pPr>
        <w:spacing w:before="75"/>
        <w:ind w:right="245"/>
        <w:jc w:val="center"/>
        <w:rPr>
          <w:b/>
          <w:sz w:val="20"/>
        </w:rPr>
      </w:pPr>
      <w:r>
        <w:br w:type="column"/>
      </w:r>
      <w:r>
        <w:rPr>
          <w:b/>
          <w:spacing w:val="-14"/>
          <w:sz w:val="20"/>
        </w:rPr>
        <w:lastRenderedPageBreak/>
        <w:t>Контрольные</w:t>
      </w:r>
      <w:r>
        <w:rPr>
          <w:b/>
          <w:spacing w:val="-23"/>
          <w:sz w:val="20"/>
        </w:rPr>
        <w:t xml:space="preserve"> </w:t>
      </w:r>
      <w:r>
        <w:rPr>
          <w:b/>
          <w:spacing w:val="-14"/>
          <w:sz w:val="20"/>
        </w:rPr>
        <w:t>вопросы</w:t>
      </w:r>
      <w:r>
        <w:rPr>
          <w:b/>
          <w:spacing w:val="-21"/>
          <w:sz w:val="20"/>
        </w:rPr>
        <w:t xml:space="preserve"> </w:t>
      </w:r>
      <w:r>
        <w:rPr>
          <w:b/>
          <w:spacing w:val="-14"/>
          <w:sz w:val="20"/>
        </w:rPr>
        <w:t>и</w:t>
      </w:r>
      <w:r>
        <w:rPr>
          <w:b/>
          <w:spacing w:val="-19"/>
          <w:sz w:val="20"/>
        </w:rPr>
        <w:t xml:space="preserve"> </w:t>
      </w:r>
      <w:r>
        <w:rPr>
          <w:b/>
          <w:spacing w:val="-14"/>
          <w:sz w:val="20"/>
        </w:rPr>
        <w:t>задания</w:t>
      </w:r>
    </w:p>
    <w:p w:rsidR="009657D9" w:rsidRDefault="00916ABB">
      <w:pPr>
        <w:pStyle w:val="a4"/>
        <w:numPr>
          <w:ilvl w:val="0"/>
          <w:numId w:val="190"/>
        </w:numPr>
        <w:tabs>
          <w:tab w:val="left" w:pos="831"/>
        </w:tabs>
        <w:spacing w:before="150"/>
        <w:ind w:left="831" w:hanging="181"/>
        <w:rPr>
          <w:b/>
          <w:sz w:val="20"/>
        </w:rPr>
      </w:pPr>
      <w:r>
        <w:rPr>
          <w:spacing w:val="-6"/>
          <w:sz w:val="20"/>
        </w:rPr>
        <w:t>Дайте</w:t>
      </w:r>
      <w:r>
        <w:rPr>
          <w:spacing w:val="-4"/>
          <w:sz w:val="20"/>
        </w:rPr>
        <w:t xml:space="preserve"> </w:t>
      </w:r>
      <w:r>
        <w:rPr>
          <w:spacing w:val="-6"/>
          <w:sz w:val="20"/>
        </w:rPr>
        <w:t>характеристику</w:t>
      </w:r>
      <w:r>
        <w:rPr>
          <w:spacing w:val="-9"/>
          <w:sz w:val="20"/>
        </w:rPr>
        <w:t xml:space="preserve"> </w:t>
      </w:r>
      <w:r>
        <w:rPr>
          <w:spacing w:val="-6"/>
          <w:sz w:val="20"/>
        </w:rPr>
        <w:t>обучения</w:t>
      </w:r>
      <w:r>
        <w:rPr>
          <w:spacing w:val="-5"/>
          <w:sz w:val="20"/>
        </w:rPr>
        <w:t xml:space="preserve"> </w:t>
      </w:r>
      <w:r>
        <w:rPr>
          <w:spacing w:val="-6"/>
          <w:sz w:val="20"/>
        </w:rPr>
        <w:t>в</w:t>
      </w:r>
      <w:r>
        <w:rPr>
          <w:spacing w:val="-4"/>
          <w:sz w:val="20"/>
        </w:rPr>
        <w:t xml:space="preserve"> </w:t>
      </w:r>
      <w:r>
        <w:rPr>
          <w:spacing w:val="-6"/>
          <w:sz w:val="20"/>
        </w:rPr>
        <w:t>спортивных</w:t>
      </w:r>
      <w:r>
        <w:rPr>
          <w:spacing w:val="-3"/>
          <w:sz w:val="20"/>
        </w:rPr>
        <w:t xml:space="preserve"> </w:t>
      </w:r>
      <w:r>
        <w:rPr>
          <w:spacing w:val="-6"/>
          <w:sz w:val="20"/>
        </w:rPr>
        <w:t>играх.</w:t>
      </w:r>
    </w:p>
    <w:p w:rsidR="009657D9" w:rsidRDefault="00916ABB">
      <w:pPr>
        <w:pStyle w:val="a4"/>
        <w:numPr>
          <w:ilvl w:val="0"/>
          <w:numId w:val="190"/>
        </w:numPr>
        <w:tabs>
          <w:tab w:val="left" w:pos="831"/>
        </w:tabs>
        <w:spacing w:line="221" w:lineRule="exact"/>
        <w:ind w:left="831" w:hanging="181"/>
        <w:rPr>
          <w:sz w:val="20"/>
        </w:rPr>
      </w:pPr>
      <w:r>
        <w:rPr>
          <w:spacing w:val="-6"/>
          <w:sz w:val="20"/>
        </w:rPr>
        <w:t>Назовите</w:t>
      </w:r>
      <w:r>
        <w:rPr>
          <w:spacing w:val="-4"/>
          <w:sz w:val="20"/>
        </w:rPr>
        <w:t xml:space="preserve"> </w:t>
      </w:r>
      <w:r>
        <w:rPr>
          <w:spacing w:val="-6"/>
          <w:sz w:val="20"/>
        </w:rPr>
        <w:t>принцип обучения</w:t>
      </w:r>
      <w:r>
        <w:rPr>
          <w:spacing w:val="-5"/>
          <w:sz w:val="20"/>
        </w:rPr>
        <w:t xml:space="preserve"> </w:t>
      </w:r>
      <w:r>
        <w:rPr>
          <w:spacing w:val="-6"/>
          <w:sz w:val="20"/>
        </w:rPr>
        <w:t>технике</w:t>
      </w:r>
      <w:r>
        <w:rPr>
          <w:spacing w:val="-4"/>
          <w:sz w:val="20"/>
        </w:rPr>
        <w:t xml:space="preserve"> </w:t>
      </w:r>
      <w:r>
        <w:rPr>
          <w:spacing w:val="-6"/>
          <w:sz w:val="20"/>
        </w:rPr>
        <w:t>и тактике</w:t>
      </w:r>
      <w:r>
        <w:rPr>
          <w:spacing w:val="-4"/>
          <w:sz w:val="20"/>
        </w:rPr>
        <w:t xml:space="preserve"> </w:t>
      </w:r>
      <w:r>
        <w:rPr>
          <w:spacing w:val="-6"/>
          <w:sz w:val="20"/>
        </w:rPr>
        <w:t>в</w:t>
      </w:r>
      <w:r>
        <w:rPr>
          <w:spacing w:val="-5"/>
          <w:sz w:val="20"/>
        </w:rPr>
        <w:t xml:space="preserve"> </w:t>
      </w:r>
      <w:r>
        <w:rPr>
          <w:spacing w:val="-6"/>
          <w:sz w:val="20"/>
        </w:rPr>
        <w:t>спортивных играх.</w:t>
      </w:r>
    </w:p>
    <w:p w:rsidR="009657D9" w:rsidRDefault="00916ABB">
      <w:pPr>
        <w:pStyle w:val="a4"/>
        <w:numPr>
          <w:ilvl w:val="0"/>
          <w:numId w:val="190"/>
        </w:numPr>
        <w:tabs>
          <w:tab w:val="left" w:pos="831"/>
        </w:tabs>
        <w:spacing w:line="209" w:lineRule="exact"/>
        <w:ind w:left="831" w:hanging="181"/>
        <w:rPr>
          <w:sz w:val="20"/>
        </w:rPr>
      </w:pPr>
      <w:r>
        <w:rPr>
          <w:spacing w:val="-10"/>
          <w:sz w:val="20"/>
        </w:rPr>
        <w:t>Назовите</w:t>
      </w:r>
      <w:r>
        <w:rPr>
          <w:spacing w:val="-18"/>
          <w:sz w:val="20"/>
        </w:rPr>
        <w:t xml:space="preserve"> </w:t>
      </w:r>
      <w:r>
        <w:rPr>
          <w:spacing w:val="-10"/>
          <w:sz w:val="20"/>
        </w:rPr>
        <w:t>двигательные</w:t>
      </w:r>
      <w:r>
        <w:rPr>
          <w:spacing w:val="-15"/>
          <w:sz w:val="20"/>
        </w:rPr>
        <w:t xml:space="preserve"> </w:t>
      </w:r>
      <w:r>
        <w:rPr>
          <w:spacing w:val="-10"/>
          <w:sz w:val="20"/>
        </w:rPr>
        <w:t>умения,</w:t>
      </w:r>
      <w:r>
        <w:rPr>
          <w:spacing w:val="-15"/>
          <w:sz w:val="20"/>
        </w:rPr>
        <w:t xml:space="preserve"> </w:t>
      </w:r>
      <w:r>
        <w:rPr>
          <w:spacing w:val="-10"/>
          <w:sz w:val="20"/>
        </w:rPr>
        <w:t>навыки</w:t>
      </w:r>
      <w:r>
        <w:rPr>
          <w:spacing w:val="-19"/>
          <w:sz w:val="20"/>
        </w:rPr>
        <w:t xml:space="preserve"> </w:t>
      </w:r>
      <w:r>
        <w:rPr>
          <w:spacing w:val="-10"/>
          <w:sz w:val="20"/>
        </w:rPr>
        <w:t>и</w:t>
      </w:r>
      <w:r>
        <w:rPr>
          <w:spacing w:val="-19"/>
          <w:sz w:val="20"/>
        </w:rPr>
        <w:t xml:space="preserve"> </w:t>
      </w:r>
      <w:r>
        <w:rPr>
          <w:spacing w:val="-10"/>
          <w:sz w:val="20"/>
        </w:rPr>
        <w:t>суперумение</w:t>
      </w:r>
      <w:r>
        <w:rPr>
          <w:spacing w:val="-18"/>
          <w:sz w:val="20"/>
        </w:rPr>
        <w:t xml:space="preserve"> </w:t>
      </w:r>
      <w:r>
        <w:rPr>
          <w:spacing w:val="-10"/>
          <w:sz w:val="20"/>
        </w:rPr>
        <w:t>в</w:t>
      </w:r>
      <w:r>
        <w:rPr>
          <w:spacing w:val="-18"/>
          <w:sz w:val="20"/>
        </w:rPr>
        <w:t xml:space="preserve"> </w:t>
      </w:r>
      <w:r>
        <w:rPr>
          <w:spacing w:val="-10"/>
          <w:sz w:val="20"/>
        </w:rPr>
        <w:t>спортивных</w:t>
      </w:r>
      <w:r>
        <w:rPr>
          <w:spacing w:val="-19"/>
          <w:sz w:val="20"/>
        </w:rPr>
        <w:t xml:space="preserve"> </w:t>
      </w:r>
      <w:r>
        <w:rPr>
          <w:spacing w:val="-10"/>
          <w:sz w:val="20"/>
        </w:rPr>
        <w:t>играх.</w:t>
      </w:r>
    </w:p>
    <w:p w:rsidR="009657D9" w:rsidRDefault="00916ABB">
      <w:pPr>
        <w:pStyle w:val="a4"/>
        <w:numPr>
          <w:ilvl w:val="0"/>
          <w:numId w:val="190"/>
        </w:numPr>
        <w:tabs>
          <w:tab w:val="left" w:pos="830"/>
        </w:tabs>
        <w:spacing w:before="7" w:line="216" w:lineRule="auto"/>
        <w:ind w:left="371" w:right="720" w:firstLine="278"/>
        <w:rPr>
          <w:sz w:val="20"/>
        </w:rPr>
      </w:pPr>
      <w:r>
        <w:rPr>
          <w:spacing w:val="-4"/>
          <w:sz w:val="20"/>
        </w:rPr>
        <w:t>Назовите</w:t>
      </w:r>
      <w:r>
        <w:rPr>
          <w:spacing w:val="-9"/>
          <w:sz w:val="20"/>
        </w:rPr>
        <w:t xml:space="preserve"> </w:t>
      </w:r>
      <w:r>
        <w:rPr>
          <w:spacing w:val="-4"/>
          <w:sz w:val="20"/>
        </w:rPr>
        <w:t>факторы,</w:t>
      </w:r>
      <w:r>
        <w:rPr>
          <w:spacing w:val="-9"/>
          <w:sz w:val="20"/>
        </w:rPr>
        <w:t xml:space="preserve"> </w:t>
      </w:r>
      <w:r>
        <w:rPr>
          <w:spacing w:val="-4"/>
          <w:sz w:val="20"/>
        </w:rPr>
        <w:t>обусловливающие</w:t>
      </w:r>
      <w:r>
        <w:rPr>
          <w:spacing w:val="-7"/>
          <w:sz w:val="20"/>
        </w:rPr>
        <w:t xml:space="preserve"> </w:t>
      </w:r>
      <w:r>
        <w:rPr>
          <w:spacing w:val="-4"/>
          <w:sz w:val="20"/>
        </w:rPr>
        <w:t>успешность</w:t>
      </w:r>
      <w:r>
        <w:rPr>
          <w:spacing w:val="-9"/>
          <w:sz w:val="20"/>
        </w:rPr>
        <w:t xml:space="preserve"> </w:t>
      </w:r>
      <w:r>
        <w:rPr>
          <w:spacing w:val="-4"/>
          <w:sz w:val="20"/>
        </w:rPr>
        <w:t>обучения</w:t>
      </w:r>
      <w:r>
        <w:rPr>
          <w:spacing w:val="-10"/>
          <w:sz w:val="20"/>
        </w:rPr>
        <w:t xml:space="preserve"> </w:t>
      </w:r>
      <w:r>
        <w:rPr>
          <w:spacing w:val="-4"/>
          <w:sz w:val="20"/>
        </w:rPr>
        <w:t>в</w:t>
      </w:r>
      <w:r>
        <w:rPr>
          <w:spacing w:val="-8"/>
          <w:sz w:val="20"/>
        </w:rPr>
        <w:t xml:space="preserve"> </w:t>
      </w:r>
      <w:r>
        <w:rPr>
          <w:spacing w:val="-4"/>
          <w:sz w:val="20"/>
        </w:rPr>
        <w:t xml:space="preserve">спортив- </w:t>
      </w:r>
      <w:r>
        <w:rPr>
          <w:sz w:val="20"/>
        </w:rPr>
        <w:t>ных играх.</w:t>
      </w:r>
    </w:p>
    <w:p w:rsidR="009657D9" w:rsidRDefault="00916ABB">
      <w:pPr>
        <w:pStyle w:val="a4"/>
        <w:numPr>
          <w:ilvl w:val="0"/>
          <w:numId w:val="190"/>
        </w:numPr>
        <w:tabs>
          <w:tab w:val="left" w:pos="831"/>
        </w:tabs>
        <w:spacing w:before="4" w:line="218" w:lineRule="exact"/>
        <w:ind w:left="831" w:hanging="181"/>
        <w:rPr>
          <w:sz w:val="20"/>
        </w:rPr>
      </w:pPr>
      <w:r>
        <w:rPr>
          <w:spacing w:val="-8"/>
          <w:sz w:val="20"/>
        </w:rPr>
        <w:t>Какова</w:t>
      </w:r>
      <w:r>
        <w:rPr>
          <w:spacing w:val="-15"/>
          <w:sz w:val="20"/>
        </w:rPr>
        <w:t xml:space="preserve"> </w:t>
      </w:r>
      <w:r>
        <w:rPr>
          <w:spacing w:val="-8"/>
          <w:sz w:val="20"/>
        </w:rPr>
        <w:t>структура</w:t>
      </w:r>
      <w:r>
        <w:rPr>
          <w:spacing w:val="-12"/>
          <w:sz w:val="20"/>
        </w:rPr>
        <w:t xml:space="preserve"> </w:t>
      </w:r>
      <w:r>
        <w:rPr>
          <w:spacing w:val="-8"/>
          <w:sz w:val="20"/>
        </w:rPr>
        <w:t>(этапы)</w:t>
      </w:r>
      <w:r>
        <w:rPr>
          <w:spacing w:val="-15"/>
          <w:sz w:val="20"/>
        </w:rPr>
        <w:t xml:space="preserve"> </w:t>
      </w:r>
      <w:r>
        <w:rPr>
          <w:spacing w:val="-8"/>
          <w:sz w:val="20"/>
        </w:rPr>
        <w:t>обучения</w:t>
      </w:r>
      <w:r>
        <w:rPr>
          <w:spacing w:val="-13"/>
          <w:sz w:val="20"/>
        </w:rPr>
        <w:t xml:space="preserve"> </w:t>
      </w:r>
      <w:r>
        <w:rPr>
          <w:spacing w:val="-8"/>
          <w:sz w:val="20"/>
        </w:rPr>
        <w:t>технике</w:t>
      </w:r>
      <w:r>
        <w:rPr>
          <w:spacing w:val="-12"/>
          <w:sz w:val="20"/>
        </w:rPr>
        <w:t xml:space="preserve"> </w:t>
      </w:r>
      <w:r>
        <w:rPr>
          <w:spacing w:val="-8"/>
          <w:sz w:val="20"/>
        </w:rPr>
        <w:t>и</w:t>
      </w:r>
      <w:r>
        <w:rPr>
          <w:spacing w:val="-14"/>
          <w:sz w:val="20"/>
        </w:rPr>
        <w:t xml:space="preserve"> </w:t>
      </w:r>
      <w:r>
        <w:rPr>
          <w:spacing w:val="-8"/>
          <w:sz w:val="20"/>
        </w:rPr>
        <w:t>тактике</w:t>
      </w:r>
      <w:r>
        <w:rPr>
          <w:spacing w:val="-12"/>
          <w:sz w:val="20"/>
        </w:rPr>
        <w:t xml:space="preserve"> </w:t>
      </w:r>
      <w:r>
        <w:rPr>
          <w:spacing w:val="-8"/>
          <w:sz w:val="20"/>
        </w:rPr>
        <w:t>в</w:t>
      </w:r>
      <w:r>
        <w:rPr>
          <w:spacing w:val="-16"/>
          <w:sz w:val="20"/>
        </w:rPr>
        <w:t xml:space="preserve"> </w:t>
      </w:r>
      <w:r>
        <w:rPr>
          <w:spacing w:val="-8"/>
          <w:sz w:val="20"/>
        </w:rPr>
        <w:t>спортивных</w:t>
      </w:r>
      <w:r>
        <w:rPr>
          <w:spacing w:val="-14"/>
          <w:sz w:val="20"/>
        </w:rPr>
        <w:t xml:space="preserve"> </w:t>
      </w:r>
      <w:r>
        <w:rPr>
          <w:spacing w:val="-8"/>
          <w:sz w:val="20"/>
        </w:rPr>
        <w:t>играх?</w:t>
      </w:r>
    </w:p>
    <w:p w:rsidR="009657D9" w:rsidRDefault="00916ABB">
      <w:pPr>
        <w:pStyle w:val="a4"/>
        <w:numPr>
          <w:ilvl w:val="0"/>
          <w:numId w:val="190"/>
        </w:numPr>
        <w:tabs>
          <w:tab w:val="left" w:pos="830"/>
        </w:tabs>
        <w:spacing w:before="7" w:line="216" w:lineRule="auto"/>
        <w:ind w:left="371" w:right="696" w:firstLine="278"/>
        <w:rPr>
          <w:sz w:val="20"/>
        </w:rPr>
      </w:pPr>
      <w:r>
        <w:rPr>
          <w:spacing w:val="-6"/>
          <w:sz w:val="20"/>
        </w:rPr>
        <w:t xml:space="preserve">Что собой представляет физическая подготовка в спортивных играх (об- </w:t>
      </w:r>
      <w:r>
        <w:rPr>
          <w:sz w:val="20"/>
        </w:rPr>
        <w:t>щая и специальная)?</w:t>
      </w:r>
    </w:p>
    <w:p w:rsidR="009657D9" w:rsidRDefault="009657D9">
      <w:pPr>
        <w:pStyle w:val="a3"/>
        <w:jc w:val="left"/>
        <w:rPr>
          <w:sz w:val="20"/>
        </w:rPr>
      </w:pPr>
    </w:p>
    <w:p w:rsidR="009657D9" w:rsidRDefault="009657D9">
      <w:pPr>
        <w:pStyle w:val="a3"/>
        <w:spacing w:before="147"/>
        <w:jc w:val="left"/>
        <w:rPr>
          <w:sz w:val="20"/>
        </w:rPr>
      </w:pPr>
    </w:p>
    <w:p w:rsidR="009657D9" w:rsidRDefault="00916ABB">
      <w:pPr>
        <w:pStyle w:val="3"/>
        <w:spacing w:line="278" w:lineRule="auto"/>
        <w:ind w:left="1034" w:right="801" w:firstLine="172"/>
      </w:pPr>
      <w:bookmarkStart w:id="12" w:name="_TOC_250040"/>
      <w:r>
        <w:t>Глава 4. ИНТЕГРАЦИЯ РЕЗУЛЬТАТОВ ОБУЧЕНИЯ В ЦЕЛОСТНУЮ ИГРОВУЮ СОРЕВНОВАТЕЛЬНУЮ</w:t>
      </w:r>
      <w:r>
        <w:rPr>
          <w:spacing w:val="-14"/>
        </w:rPr>
        <w:t xml:space="preserve"> </w:t>
      </w:r>
      <w:bookmarkEnd w:id="12"/>
      <w:r>
        <w:t>ДЕЯТЕЛЬНОСТЬ</w:t>
      </w:r>
    </w:p>
    <w:p w:rsidR="009657D9" w:rsidRDefault="009657D9">
      <w:pPr>
        <w:pStyle w:val="a3"/>
        <w:spacing w:before="87"/>
        <w:jc w:val="left"/>
        <w:rPr>
          <w:b/>
        </w:rPr>
      </w:pPr>
    </w:p>
    <w:p w:rsidR="009657D9" w:rsidRDefault="00916ABB">
      <w:pPr>
        <w:pStyle w:val="a3"/>
        <w:spacing w:line="206" w:lineRule="auto"/>
        <w:ind w:left="338" w:right="643" w:firstLine="283"/>
      </w:pPr>
      <w:r>
        <w:rPr>
          <w:spacing w:val="-4"/>
        </w:rPr>
        <w:t xml:space="preserve">Понятие </w:t>
      </w:r>
      <w:r>
        <w:rPr>
          <w:b/>
          <w:spacing w:val="-4"/>
        </w:rPr>
        <w:t xml:space="preserve">интеграция </w:t>
      </w:r>
      <w:r>
        <w:rPr>
          <w:spacing w:val="-4"/>
        </w:rPr>
        <w:t xml:space="preserve">широко используется в различных областях - </w:t>
      </w:r>
      <w:r>
        <w:t>в</w:t>
      </w:r>
      <w:r>
        <w:rPr>
          <w:spacing w:val="-12"/>
        </w:rPr>
        <w:t xml:space="preserve"> </w:t>
      </w:r>
      <w:r>
        <w:t>экономике,</w:t>
      </w:r>
      <w:r>
        <w:rPr>
          <w:spacing w:val="-12"/>
        </w:rPr>
        <w:t xml:space="preserve"> </w:t>
      </w:r>
      <w:r>
        <w:t>образовании,</w:t>
      </w:r>
      <w:r>
        <w:rPr>
          <w:spacing w:val="-12"/>
        </w:rPr>
        <w:t xml:space="preserve"> </w:t>
      </w:r>
      <w:r>
        <w:t>науке.</w:t>
      </w:r>
      <w:r>
        <w:rPr>
          <w:spacing w:val="-12"/>
        </w:rPr>
        <w:t xml:space="preserve"> </w:t>
      </w:r>
      <w:r>
        <w:t>Суть</w:t>
      </w:r>
      <w:r>
        <w:rPr>
          <w:spacing w:val="-12"/>
        </w:rPr>
        <w:t xml:space="preserve"> </w:t>
      </w:r>
      <w:r>
        <w:t>этого</w:t>
      </w:r>
      <w:r>
        <w:rPr>
          <w:spacing w:val="-12"/>
        </w:rPr>
        <w:t xml:space="preserve"> </w:t>
      </w:r>
      <w:r>
        <w:t>понятия</w:t>
      </w:r>
      <w:r>
        <w:rPr>
          <w:spacing w:val="-12"/>
        </w:rPr>
        <w:t xml:space="preserve"> </w:t>
      </w:r>
      <w:r>
        <w:t>(лат.</w:t>
      </w:r>
      <w:r>
        <w:rPr>
          <w:spacing w:val="-10"/>
        </w:rPr>
        <w:t xml:space="preserve"> </w:t>
      </w:r>
      <w:r>
        <w:rPr>
          <w:i/>
        </w:rPr>
        <w:t>Ые^гойо</w:t>
      </w:r>
      <w:r>
        <w:rPr>
          <w:i/>
          <w:spacing w:val="-12"/>
        </w:rPr>
        <w:t xml:space="preserve"> </w:t>
      </w:r>
      <w:r>
        <w:t>- восстановление, восполнение; т1е§ег - целый) означает объедине- ние в целое каких-либо частей, элементов; процесс взаимного при- способления (например, расширенное экономическое сотрудниче- ство, объединения в области физического воспитания и спорта на международном уровне; объединение учебных дисциплин в интег- ративных курсах в образовательных учреждениях и др.). Интегри- ровать означает производить интеграцию, объединять части в це- лое, а также включать новый элемент в существующую систему.</w:t>
      </w:r>
    </w:p>
    <w:p w:rsidR="009657D9" w:rsidRDefault="00916ABB">
      <w:pPr>
        <w:pStyle w:val="a3"/>
        <w:spacing w:line="204" w:lineRule="auto"/>
        <w:ind w:left="333" w:right="674" w:firstLine="288"/>
      </w:pPr>
      <w:r>
        <w:t xml:space="preserve">Интеграция имеет важное значение для спортивных игр, для по- вышения эффективности обучения техническим приемам и такти- ческим действиям, актуализации специальных знаний обучаемых в процессе освоения технико-тактического арсенала и в соревно- </w:t>
      </w:r>
      <w:r>
        <w:rPr>
          <w:spacing w:val="-2"/>
        </w:rPr>
        <w:t>ваниях.</w:t>
      </w:r>
    </w:p>
    <w:p w:rsidR="009657D9" w:rsidRDefault="00916ABB">
      <w:pPr>
        <w:pStyle w:val="a3"/>
        <w:spacing w:before="6" w:line="204" w:lineRule="auto"/>
        <w:ind w:left="328" w:right="686" w:firstLine="288"/>
      </w:pPr>
      <w:r>
        <w:t>Интегральная подготовка призвана реализовать в тренировке, в процессе обучения .и совершенствования признак целостности соревновательной игровой деятельности с тем, чтобы тренировоч- ные эффекты, каждый в отдельности, эффективно проявлялись в этих специфических соревновательных условиях.</w:t>
      </w:r>
    </w:p>
    <w:p w:rsidR="009657D9" w:rsidRDefault="00916ABB">
      <w:pPr>
        <w:pStyle w:val="a3"/>
        <w:spacing w:before="10" w:line="204" w:lineRule="auto"/>
        <w:ind w:left="323" w:right="691" w:firstLine="278"/>
      </w:pPr>
      <w:r>
        <w:t>С учетом специфики спортивных игр процесс интеграции про- является в следующих формах:</w:t>
      </w:r>
    </w:p>
    <w:p w:rsidR="009657D9" w:rsidRDefault="00916ABB">
      <w:pPr>
        <w:pStyle w:val="a4"/>
        <w:numPr>
          <w:ilvl w:val="1"/>
          <w:numId w:val="190"/>
        </w:numPr>
        <w:tabs>
          <w:tab w:val="left" w:pos="716"/>
        </w:tabs>
        <w:spacing w:before="5" w:line="206" w:lineRule="auto"/>
        <w:ind w:right="696" w:firstLine="288"/>
      </w:pPr>
      <w:r>
        <w:t>взаимосвязь развития физических качеств в процессе физичес- кой подготовки;</w:t>
      </w:r>
    </w:p>
    <w:p w:rsidR="009657D9" w:rsidRDefault="00916ABB">
      <w:pPr>
        <w:pStyle w:val="a4"/>
        <w:numPr>
          <w:ilvl w:val="1"/>
          <w:numId w:val="190"/>
        </w:numPr>
        <w:tabs>
          <w:tab w:val="left" w:pos="716"/>
        </w:tabs>
        <w:spacing w:line="217" w:lineRule="exact"/>
        <w:ind w:left="716" w:hanging="114"/>
      </w:pPr>
      <w:r>
        <w:t>объединение</w:t>
      </w:r>
      <w:r>
        <w:rPr>
          <w:spacing w:val="-12"/>
        </w:rPr>
        <w:t xml:space="preserve"> </w:t>
      </w:r>
      <w:r>
        <w:t>движений</w:t>
      </w:r>
      <w:r>
        <w:rPr>
          <w:spacing w:val="-6"/>
        </w:rPr>
        <w:t xml:space="preserve"> </w:t>
      </w:r>
      <w:r>
        <w:t>в</w:t>
      </w:r>
      <w:r>
        <w:rPr>
          <w:spacing w:val="-10"/>
        </w:rPr>
        <w:t xml:space="preserve"> </w:t>
      </w:r>
      <w:r>
        <w:t>целостный</w:t>
      </w:r>
      <w:r>
        <w:rPr>
          <w:spacing w:val="-8"/>
        </w:rPr>
        <w:t xml:space="preserve"> </w:t>
      </w:r>
      <w:r>
        <w:t>технический</w:t>
      </w:r>
      <w:r>
        <w:rPr>
          <w:spacing w:val="-7"/>
        </w:rPr>
        <w:t xml:space="preserve"> </w:t>
      </w:r>
      <w:r>
        <w:t>прием</w:t>
      </w:r>
      <w:r>
        <w:rPr>
          <w:spacing w:val="-6"/>
        </w:rPr>
        <w:t xml:space="preserve"> </w:t>
      </w:r>
      <w:r>
        <w:rPr>
          <w:spacing w:val="-2"/>
        </w:rPr>
        <w:t>игры;</w:t>
      </w:r>
    </w:p>
    <w:p w:rsidR="009657D9" w:rsidRDefault="00916ABB">
      <w:pPr>
        <w:pStyle w:val="a4"/>
        <w:numPr>
          <w:ilvl w:val="1"/>
          <w:numId w:val="190"/>
        </w:numPr>
        <w:tabs>
          <w:tab w:val="left" w:pos="716"/>
        </w:tabs>
        <w:spacing w:before="12" w:line="204" w:lineRule="auto"/>
        <w:ind w:right="698" w:firstLine="288"/>
      </w:pPr>
      <w:r>
        <w:t>взаимосвязь</w:t>
      </w:r>
      <w:r>
        <w:rPr>
          <w:spacing w:val="-7"/>
        </w:rPr>
        <w:t xml:space="preserve"> </w:t>
      </w:r>
      <w:r>
        <w:t>технических</w:t>
      </w:r>
      <w:r>
        <w:rPr>
          <w:spacing w:val="-7"/>
        </w:rPr>
        <w:t xml:space="preserve"> </w:t>
      </w:r>
      <w:r>
        <w:t>приемов</w:t>
      </w:r>
      <w:r>
        <w:rPr>
          <w:spacing w:val="-5"/>
        </w:rPr>
        <w:t xml:space="preserve"> </w:t>
      </w:r>
      <w:r>
        <w:t>в</w:t>
      </w:r>
      <w:r>
        <w:rPr>
          <w:spacing w:val="-8"/>
        </w:rPr>
        <w:t xml:space="preserve"> </w:t>
      </w:r>
      <w:r>
        <w:t>процессе</w:t>
      </w:r>
      <w:r>
        <w:rPr>
          <w:spacing w:val="-4"/>
        </w:rPr>
        <w:t xml:space="preserve"> </w:t>
      </w:r>
      <w:r>
        <w:t>технической</w:t>
      </w:r>
      <w:r>
        <w:rPr>
          <w:spacing w:val="-5"/>
        </w:rPr>
        <w:t xml:space="preserve"> </w:t>
      </w:r>
      <w:r>
        <w:t xml:space="preserve">под- </w:t>
      </w:r>
      <w:r>
        <w:rPr>
          <w:spacing w:val="-2"/>
        </w:rPr>
        <w:t>готовки;</w:t>
      </w:r>
    </w:p>
    <w:p w:rsidR="009657D9" w:rsidRDefault="00916ABB">
      <w:pPr>
        <w:pStyle w:val="a4"/>
        <w:numPr>
          <w:ilvl w:val="1"/>
          <w:numId w:val="190"/>
        </w:numPr>
        <w:tabs>
          <w:tab w:val="left" w:pos="716"/>
        </w:tabs>
        <w:spacing w:before="10" w:line="206" w:lineRule="auto"/>
        <w:ind w:right="701" w:firstLine="288"/>
      </w:pPr>
      <w:r>
        <w:t>взаимосвязь</w:t>
      </w:r>
      <w:r>
        <w:rPr>
          <w:spacing w:val="-10"/>
        </w:rPr>
        <w:t xml:space="preserve"> </w:t>
      </w:r>
      <w:r>
        <w:t>тактических</w:t>
      </w:r>
      <w:r>
        <w:rPr>
          <w:spacing w:val="-10"/>
        </w:rPr>
        <w:t xml:space="preserve"> </w:t>
      </w:r>
      <w:r>
        <w:t>действий</w:t>
      </w:r>
      <w:r>
        <w:rPr>
          <w:spacing w:val="-8"/>
        </w:rPr>
        <w:t xml:space="preserve"> </w:t>
      </w:r>
      <w:r>
        <w:t>в</w:t>
      </w:r>
      <w:r>
        <w:rPr>
          <w:spacing w:val="-9"/>
        </w:rPr>
        <w:t xml:space="preserve"> </w:t>
      </w:r>
      <w:r>
        <w:t>процессе</w:t>
      </w:r>
      <w:r>
        <w:rPr>
          <w:spacing w:val="-8"/>
        </w:rPr>
        <w:t xml:space="preserve"> </w:t>
      </w:r>
      <w:r>
        <w:t>тактической</w:t>
      </w:r>
      <w:r>
        <w:rPr>
          <w:spacing w:val="-8"/>
        </w:rPr>
        <w:t xml:space="preserve"> </w:t>
      </w:r>
      <w:r>
        <w:t xml:space="preserve">под- </w:t>
      </w:r>
      <w:r>
        <w:rPr>
          <w:spacing w:val="-2"/>
        </w:rPr>
        <w:t>готовки;</w:t>
      </w:r>
    </w:p>
    <w:p w:rsidR="009657D9" w:rsidRDefault="009657D9">
      <w:pPr>
        <w:spacing w:line="206" w:lineRule="auto"/>
        <w:sectPr w:rsidR="009657D9">
          <w:pgSz w:w="16840" w:h="11910" w:orient="landscape"/>
          <w:pgMar w:top="360" w:right="1100" w:bottom="280" w:left="960" w:header="720" w:footer="720" w:gutter="0"/>
          <w:cols w:num="2" w:space="720" w:equalWidth="0">
            <w:col w:w="6773" w:space="592"/>
            <w:col w:w="7415"/>
          </w:cols>
        </w:sectPr>
      </w:pPr>
    </w:p>
    <w:p w:rsidR="009657D9" w:rsidRDefault="00916ABB">
      <w:pPr>
        <w:pStyle w:val="a3"/>
        <w:tabs>
          <w:tab w:val="left" w:pos="13881"/>
        </w:tabs>
        <w:spacing w:before="169"/>
        <w:ind w:left="338"/>
        <w:jc w:val="left"/>
      </w:pPr>
      <w:r>
        <w:rPr>
          <w:noProof/>
          <w:lang w:eastAsia="ru-RU"/>
        </w:rPr>
        <w:lastRenderedPageBreak/>
        <mc:AlternateContent>
          <mc:Choice Requires="wps">
            <w:drawing>
              <wp:anchor distT="0" distB="0" distL="0" distR="0" simplePos="0" relativeHeight="15770112" behindDoc="0" locked="0" layoutInCell="1" allowOverlap="1">
                <wp:simplePos x="0" y="0"/>
                <wp:positionH relativeFrom="page">
                  <wp:posOffset>35559</wp:posOffset>
                </wp:positionH>
                <wp:positionV relativeFrom="page">
                  <wp:posOffset>5610859</wp:posOffset>
                </wp:positionV>
                <wp:extent cx="1270" cy="1088390"/>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88390"/>
                        </a:xfrm>
                        <a:custGeom>
                          <a:avLst/>
                          <a:gdLst/>
                          <a:ahLst/>
                          <a:cxnLst/>
                          <a:rect l="l" t="t" r="r" b="b"/>
                          <a:pathLst>
                            <a:path h="1088390">
                              <a:moveTo>
                                <a:pt x="0" y="0"/>
                              </a:moveTo>
                              <a:lnTo>
                                <a:pt x="0" y="10883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0112" from="2.8pt,441.799988pt" to="2.8pt,527.499988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70624" behindDoc="0" locked="0" layoutInCell="1" allowOverlap="1">
                <wp:simplePos x="0" y="0"/>
                <wp:positionH relativeFrom="page">
                  <wp:posOffset>71755</wp:posOffset>
                </wp:positionH>
                <wp:positionV relativeFrom="page">
                  <wp:posOffset>2956560</wp:posOffset>
                </wp:positionV>
                <wp:extent cx="1270" cy="381000"/>
                <wp:effectExtent l="0" t="0" r="0" b="0"/>
                <wp:wrapNone/>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1000"/>
                        </a:xfrm>
                        <a:custGeom>
                          <a:avLst/>
                          <a:gdLst/>
                          <a:ahLst/>
                          <a:cxnLst/>
                          <a:rect l="l" t="t" r="r" b="b"/>
                          <a:pathLst>
                            <a:path h="381000">
                              <a:moveTo>
                                <a:pt x="0" y="0"/>
                              </a:moveTo>
                              <a:lnTo>
                                <a:pt x="0" y="3810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0624" from="5.65pt,232.800003pt" to="5.65pt,262.800003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71136" behindDoc="0" locked="0" layoutInCell="1" allowOverlap="1">
                <wp:simplePos x="0" y="0"/>
                <wp:positionH relativeFrom="page">
                  <wp:posOffset>330834</wp:posOffset>
                </wp:positionH>
                <wp:positionV relativeFrom="page">
                  <wp:posOffset>6656705</wp:posOffset>
                </wp:positionV>
                <wp:extent cx="1270" cy="579120"/>
                <wp:effectExtent l="0" t="0" r="0" b="0"/>
                <wp:wrapNone/>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9120"/>
                        </a:xfrm>
                        <a:custGeom>
                          <a:avLst/>
                          <a:gdLst/>
                          <a:ahLst/>
                          <a:cxnLst/>
                          <a:rect l="l" t="t" r="r" b="b"/>
                          <a:pathLst>
                            <a:path h="579120">
                              <a:moveTo>
                                <a:pt x="0" y="0"/>
                              </a:moveTo>
                              <a:lnTo>
                                <a:pt x="0" y="5791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1136" from="26.049999pt,524.150024pt" to="26.049999pt,569.750024pt" stroked="true" strokeweight=".25pt" strokecolor="#000000">
                <v:stroke dashstyle="solid"/>
                <w10:wrap type="none"/>
              </v:line>
            </w:pict>
          </mc:Fallback>
        </mc:AlternateContent>
      </w:r>
      <w:r>
        <w:rPr>
          <w:spacing w:val="-5"/>
        </w:rPr>
        <w:t>58</w:t>
      </w:r>
      <w:r>
        <w:tab/>
      </w:r>
      <w:r>
        <w:rPr>
          <w:spacing w:val="-5"/>
          <w:position w:val="2"/>
        </w:rPr>
        <w:t>59</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4"/>
        <w:numPr>
          <w:ilvl w:val="1"/>
          <w:numId w:val="190"/>
        </w:numPr>
        <w:tabs>
          <w:tab w:val="left" w:pos="746"/>
        </w:tabs>
        <w:spacing w:before="99" w:line="211" w:lineRule="auto"/>
        <w:ind w:left="348" w:right="75" w:firstLine="288"/>
        <w:jc w:val="both"/>
      </w:pPr>
      <w:r>
        <w:lastRenderedPageBreak/>
        <w:t>взаимосвязь физической</w:t>
      </w:r>
      <w:r>
        <w:rPr>
          <w:spacing w:val="-1"/>
        </w:rPr>
        <w:t xml:space="preserve"> </w:t>
      </w:r>
      <w:r>
        <w:t>подготовки с технической и тактичес- кой подготовкой: интеграция физических качеств в технические приемы и тактические действия;</w:t>
      </w:r>
    </w:p>
    <w:p w:rsidR="009657D9" w:rsidRDefault="00916ABB">
      <w:pPr>
        <w:pStyle w:val="a4"/>
        <w:numPr>
          <w:ilvl w:val="1"/>
          <w:numId w:val="190"/>
        </w:numPr>
        <w:tabs>
          <w:tab w:val="left" w:pos="746"/>
        </w:tabs>
        <w:spacing w:line="208" w:lineRule="auto"/>
        <w:ind w:left="348" w:right="71" w:firstLine="288"/>
        <w:jc w:val="both"/>
      </w:pPr>
      <w:r>
        <w:t>взаимосвязь технической и тактической подготовки: интегра- ция технических приемов в тактические действия;</w:t>
      </w:r>
    </w:p>
    <w:p w:rsidR="009657D9" w:rsidRDefault="00916ABB">
      <w:pPr>
        <w:pStyle w:val="a4"/>
        <w:numPr>
          <w:ilvl w:val="1"/>
          <w:numId w:val="190"/>
        </w:numPr>
        <w:tabs>
          <w:tab w:val="left" w:pos="746"/>
        </w:tabs>
        <w:spacing w:before="1" w:line="208" w:lineRule="auto"/>
        <w:ind w:left="348" w:right="71" w:firstLine="288"/>
        <w:jc w:val="both"/>
      </w:pPr>
      <w:r>
        <w:t>интеграция технико-тактических действий при максимальной реализации двигательного потенциала в игровую и соревнователь- ную деятельность.</w:t>
      </w:r>
    </w:p>
    <w:p w:rsidR="009657D9" w:rsidRDefault="009657D9">
      <w:pPr>
        <w:pStyle w:val="a3"/>
        <w:spacing w:before="68"/>
        <w:jc w:val="left"/>
      </w:pPr>
    </w:p>
    <w:p w:rsidR="009657D9" w:rsidRDefault="00916ABB">
      <w:pPr>
        <w:pStyle w:val="3"/>
        <w:numPr>
          <w:ilvl w:val="1"/>
          <w:numId w:val="193"/>
        </w:numPr>
        <w:tabs>
          <w:tab w:val="left" w:pos="1168"/>
          <w:tab w:val="left" w:pos="1846"/>
        </w:tabs>
        <w:spacing w:line="271" w:lineRule="auto"/>
        <w:ind w:right="854" w:hanging="1061"/>
        <w:jc w:val="left"/>
      </w:pPr>
      <w:bookmarkStart w:id="13" w:name="_TOC_250039"/>
      <w:r>
        <w:t>Реализация</w:t>
      </w:r>
      <w:r>
        <w:rPr>
          <w:spacing w:val="-8"/>
        </w:rPr>
        <w:t xml:space="preserve"> </w:t>
      </w:r>
      <w:r>
        <w:t>в</w:t>
      </w:r>
      <w:r>
        <w:rPr>
          <w:spacing w:val="-9"/>
        </w:rPr>
        <w:t xml:space="preserve"> </w:t>
      </w:r>
      <w:r>
        <w:t>тренировке</w:t>
      </w:r>
      <w:r>
        <w:rPr>
          <w:spacing w:val="-8"/>
        </w:rPr>
        <w:t xml:space="preserve"> </w:t>
      </w:r>
      <w:r>
        <w:t>целостного</w:t>
      </w:r>
      <w:r>
        <w:rPr>
          <w:spacing w:val="-8"/>
        </w:rPr>
        <w:t xml:space="preserve"> </w:t>
      </w:r>
      <w:bookmarkEnd w:id="13"/>
      <w:r>
        <w:t>характера соревновательной деятельности</w:t>
      </w:r>
    </w:p>
    <w:p w:rsidR="009657D9" w:rsidRDefault="00916ABB">
      <w:pPr>
        <w:pStyle w:val="a3"/>
        <w:spacing w:before="179" w:line="206" w:lineRule="auto"/>
        <w:ind w:left="348" w:right="64" w:firstLine="283"/>
      </w:pPr>
      <w:r>
        <w:t>Соревновательная деятельность в спортивных играх сложна и многообразна, в ней системно, целостно проявляются взаимосвязи: физических качеств и приемов техники; физических качеств и тактических действий; приемов техники и тактических действий. Все это происходит в условиях взаимодействия спортсменов меж- ду собой в командных играх, что необходимо учитывать в трени- ровочном процессе.</w:t>
      </w:r>
    </w:p>
    <w:p w:rsidR="009657D9" w:rsidRDefault="00916ABB">
      <w:pPr>
        <w:pStyle w:val="a3"/>
        <w:spacing w:line="204" w:lineRule="auto"/>
        <w:ind w:left="352" w:right="57" w:firstLine="283"/>
      </w:pPr>
      <w:r>
        <w:t>На заре спортивных игр стремление лучше играть привело к необходимости предварительной подготовки, особенно перед уча- стием в соревнованиях. Это выражалось в обучении приемам игры, освоении</w:t>
      </w:r>
      <w:r>
        <w:rPr>
          <w:spacing w:val="-8"/>
        </w:rPr>
        <w:t xml:space="preserve"> </w:t>
      </w:r>
      <w:r>
        <w:t>правил</w:t>
      </w:r>
      <w:r>
        <w:rPr>
          <w:spacing w:val="-7"/>
        </w:rPr>
        <w:t xml:space="preserve"> </w:t>
      </w:r>
      <w:r>
        <w:t>соревнований,</w:t>
      </w:r>
      <w:r>
        <w:rPr>
          <w:spacing w:val="-8"/>
        </w:rPr>
        <w:t xml:space="preserve"> </w:t>
      </w:r>
      <w:r>
        <w:t>проведении</w:t>
      </w:r>
      <w:r>
        <w:rPr>
          <w:spacing w:val="-9"/>
        </w:rPr>
        <w:t xml:space="preserve"> </w:t>
      </w:r>
      <w:r>
        <w:t>двусторонних</w:t>
      </w:r>
      <w:r>
        <w:rPr>
          <w:spacing w:val="-7"/>
        </w:rPr>
        <w:t xml:space="preserve"> </w:t>
      </w:r>
      <w:r>
        <w:t>игр,</w:t>
      </w:r>
      <w:r>
        <w:rPr>
          <w:spacing w:val="-9"/>
        </w:rPr>
        <w:t xml:space="preserve"> </w:t>
      </w:r>
      <w:r>
        <w:t>кон- трольных игр с другими командами.</w:t>
      </w:r>
    </w:p>
    <w:p w:rsidR="009657D9" w:rsidRDefault="00916ABB">
      <w:pPr>
        <w:pStyle w:val="a3"/>
        <w:spacing w:line="204" w:lineRule="auto"/>
        <w:ind w:left="357" w:right="52" w:firstLine="283"/>
      </w:pPr>
      <w:r>
        <w:t>Накопление опыта, обобщение результатов научных исследо- ваний привело к становлению методики тренировки и выделению ее</w:t>
      </w:r>
      <w:r>
        <w:rPr>
          <w:spacing w:val="-1"/>
        </w:rPr>
        <w:t xml:space="preserve"> </w:t>
      </w:r>
      <w:r>
        <w:t>разделов -</w:t>
      </w:r>
      <w:r>
        <w:rPr>
          <w:spacing w:val="-4"/>
        </w:rPr>
        <w:t xml:space="preserve"> </w:t>
      </w:r>
      <w:r>
        <w:t>технической,</w:t>
      </w:r>
      <w:r>
        <w:rPr>
          <w:spacing w:val="-2"/>
        </w:rPr>
        <w:t xml:space="preserve"> </w:t>
      </w:r>
      <w:r>
        <w:t>тактической</w:t>
      </w:r>
      <w:r>
        <w:rPr>
          <w:spacing w:val="-2"/>
        </w:rPr>
        <w:t xml:space="preserve"> </w:t>
      </w:r>
      <w:r>
        <w:t>и</w:t>
      </w:r>
      <w:r>
        <w:rPr>
          <w:spacing w:val="-2"/>
        </w:rPr>
        <w:t xml:space="preserve"> </w:t>
      </w:r>
      <w:r>
        <w:t>физической</w:t>
      </w:r>
      <w:r>
        <w:rPr>
          <w:spacing w:val="-2"/>
        </w:rPr>
        <w:t xml:space="preserve"> </w:t>
      </w:r>
      <w:r>
        <w:t>подготовки,</w:t>
      </w:r>
      <w:r>
        <w:rPr>
          <w:spacing w:val="-3"/>
        </w:rPr>
        <w:t xml:space="preserve"> </w:t>
      </w:r>
      <w:r>
        <w:t>а в дальнейшем - психологической и теоретической (интеллекту- альной) подготовки.</w:t>
      </w:r>
    </w:p>
    <w:p w:rsidR="009657D9" w:rsidRDefault="00916ABB">
      <w:pPr>
        <w:pStyle w:val="a3"/>
        <w:spacing w:before="4" w:line="204" w:lineRule="auto"/>
        <w:ind w:left="357" w:right="40" w:firstLine="292"/>
      </w:pPr>
      <w:r>
        <w:t>В настоящее время совершенствование тренировочного процес- са</w:t>
      </w:r>
      <w:r>
        <w:rPr>
          <w:spacing w:val="-7"/>
        </w:rPr>
        <w:t xml:space="preserve"> </w:t>
      </w:r>
      <w:r>
        <w:t>по</w:t>
      </w:r>
      <w:r>
        <w:rPr>
          <w:spacing w:val="-8"/>
        </w:rPr>
        <w:t xml:space="preserve"> </w:t>
      </w:r>
      <w:r>
        <w:t>всем</w:t>
      </w:r>
      <w:r>
        <w:rPr>
          <w:spacing w:val="-8"/>
        </w:rPr>
        <w:t xml:space="preserve"> </w:t>
      </w:r>
      <w:r>
        <w:t>его</w:t>
      </w:r>
      <w:r>
        <w:rPr>
          <w:spacing w:val="-8"/>
        </w:rPr>
        <w:t xml:space="preserve"> </w:t>
      </w:r>
      <w:r>
        <w:t>составляющим</w:t>
      </w:r>
      <w:r>
        <w:rPr>
          <w:spacing w:val="-8"/>
        </w:rPr>
        <w:t xml:space="preserve"> </w:t>
      </w:r>
      <w:r>
        <w:t>привело</w:t>
      </w:r>
      <w:r>
        <w:rPr>
          <w:spacing w:val="-5"/>
        </w:rPr>
        <w:t xml:space="preserve"> </w:t>
      </w:r>
      <w:r>
        <w:t>к</w:t>
      </w:r>
      <w:r>
        <w:rPr>
          <w:spacing w:val="-7"/>
        </w:rPr>
        <w:t xml:space="preserve"> </w:t>
      </w:r>
      <w:r>
        <w:t>его</w:t>
      </w:r>
      <w:r>
        <w:rPr>
          <w:spacing w:val="-8"/>
        </w:rPr>
        <w:t xml:space="preserve"> </w:t>
      </w:r>
      <w:r>
        <w:t>глубокой</w:t>
      </w:r>
      <w:r>
        <w:rPr>
          <w:spacing w:val="-8"/>
        </w:rPr>
        <w:t xml:space="preserve"> </w:t>
      </w:r>
      <w:r>
        <w:t>дифференциа- ции: разработка систем тренирующих воздействий по технической, тактической, физической подготовке, проведение учебно-трениро- вочных</w:t>
      </w:r>
      <w:r>
        <w:rPr>
          <w:spacing w:val="-14"/>
        </w:rPr>
        <w:t xml:space="preserve"> </w:t>
      </w:r>
      <w:r>
        <w:t>сборов</w:t>
      </w:r>
      <w:r>
        <w:rPr>
          <w:spacing w:val="-14"/>
        </w:rPr>
        <w:t xml:space="preserve"> </w:t>
      </w:r>
      <w:r>
        <w:t>по</w:t>
      </w:r>
      <w:r>
        <w:rPr>
          <w:spacing w:val="-14"/>
        </w:rPr>
        <w:t xml:space="preserve"> </w:t>
      </w:r>
      <w:r>
        <w:t>физической</w:t>
      </w:r>
      <w:r>
        <w:rPr>
          <w:spacing w:val="-13"/>
        </w:rPr>
        <w:t xml:space="preserve"> </w:t>
      </w:r>
      <w:r>
        <w:t>(функциональной,</w:t>
      </w:r>
      <w:r>
        <w:rPr>
          <w:spacing w:val="-14"/>
        </w:rPr>
        <w:t xml:space="preserve"> </w:t>
      </w:r>
      <w:r>
        <w:t>атлетической)</w:t>
      </w:r>
      <w:r>
        <w:rPr>
          <w:spacing w:val="-14"/>
        </w:rPr>
        <w:t xml:space="preserve"> </w:t>
      </w:r>
      <w:r>
        <w:t>под- готовке,</w:t>
      </w:r>
      <w:r>
        <w:rPr>
          <w:spacing w:val="-3"/>
        </w:rPr>
        <w:t xml:space="preserve"> </w:t>
      </w:r>
      <w:r>
        <w:t>по</w:t>
      </w:r>
      <w:r>
        <w:rPr>
          <w:spacing w:val="-5"/>
        </w:rPr>
        <w:t xml:space="preserve"> </w:t>
      </w:r>
      <w:r>
        <w:t>технико-тактической</w:t>
      </w:r>
      <w:r>
        <w:rPr>
          <w:spacing w:val="-4"/>
        </w:rPr>
        <w:t xml:space="preserve"> </w:t>
      </w:r>
      <w:r>
        <w:t>подготовке,</w:t>
      </w:r>
      <w:r>
        <w:rPr>
          <w:spacing w:val="-5"/>
        </w:rPr>
        <w:t xml:space="preserve"> </w:t>
      </w:r>
      <w:r>
        <w:t>написание</w:t>
      </w:r>
      <w:r>
        <w:rPr>
          <w:spacing w:val="-5"/>
        </w:rPr>
        <w:t xml:space="preserve"> </w:t>
      </w:r>
      <w:r>
        <w:t xml:space="preserve">методичес- ких материалов, учебных пособий и т. п. Опыт показывает, что со- вершенствование в отдельных компонентах тренировки не дает </w:t>
      </w:r>
      <w:r>
        <w:rPr>
          <w:spacing w:val="-4"/>
        </w:rPr>
        <w:t xml:space="preserve">непосредственных заметных сдвигов в эффективности соревнователь- </w:t>
      </w:r>
      <w:r>
        <w:t xml:space="preserve">ной деятельности. Требуется длительное время, чтобы «дифферен- </w:t>
      </w:r>
      <w:r>
        <w:rPr>
          <w:spacing w:val="-2"/>
        </w:rPr>
        <w:t>цированные</w:t>
      </w:r>
      <w:r>
        <w:rPr>
          <w:spacing w:val="-12"/>
        </w:rPr>
        <w:t xml:space="preserve"> </w:t>
      </w:r>
      <w:r>
        <w:rPr>
          <w:spacing w:val="-2"/>
        </w:rPr>
        <w:t>эффекты»</w:t>
      </w:r>
      <w:r>
        <w:rPr>
          <w:spacing w:val="-12"/>
        </w:rPr>
        <w:t xml:space="preserve"> </w:t>
      </w:r>
      <w:r>
        <w:rPr>
          <w:spacing w:val="-2"/>
        </w:rPr>
        <w:t>тренировки</w:t>
      </w:r>
      <w:r>
        <w:rPr>
          <w:spacing w:val="-12"/>
        </w:rPr>
        <w:t xml:space="preserve"> </w:t>
      </w:r>
      <w:r>
        <w:rPr>
          <w:spacing w:val="-2"/>
        </w:rPr>
        <w:t>существенно</w:t>
      </w:r>
      <w:r>
        <w:rPr>
          <w:spacing w:val="-10"/>
        </w:rPr>
        <w:t xml:space="preserve"> </w:t>
      </w:r>
      <w:r>
        <w:rPr>
          <w:spacing w:val="-2"/>
        </w:rPr>
        <w:t>проявились</w:t>
      </w:r>
      <w:r>
        <w:rPr>
          <w:spacing w:val="-10"/>
        </w:rPr>
        <w:t xml:space="preserve"> </w:t>
      </w:r>
      <w:r>
        <w:rPr>
          <w:spacing w:val="-2"/>
        </w:rPr>
        <w:t>в</w:t>
      </w:r>
      <w:r>
        <w:rPr>
          <w:spacing w:val="-11"/>
        </w:rPr>
        <w:t xml:space="preserve"> </w:t>
      </w:r>
      <w:r>
        <w:rPr>
          <w:spacing w:val="-2"/>
        </w:rPr>
        <w:t>эффек- тивности</w:t>
      </w:r>
      <w:r>
        <w:rPr>
          <w:spacing w:val="-5"/>
        </w:rPr>
        <w:t xml:space="preserve"> </w:t>
      </w:r>
      <w:r>
        <w:rPr>
          <w:spacing w:val="-2"/>
        </w:rPr>
        <w:t>игрового</w:t>
      </w:r>
      <w:r>
        <w:rPr>
          <w:spacing w:val="-6"/>
        </w:rPr>
        <w:t xml:space="preserve"> </w:t>
      </w:r>
      <w:r>
        <w:rPr>
          <w:spacing w:val="-2"/>
        </w:rPr>
        <w:t>(в</w:t>
      </w:r>
      <w:r>
        <w:rPr>
          <w:spacing w:val="-7"/>
        </w:rPr>
        <w:t xml:space="preserve"> </w:t>
      </w:r>
      <w:r>
        <w:rPr>
          <w:spacing w:val="-2"/>
        </w:rPr>
        <w:t>двусторонних</w:t>
      </w:r>
      <w:r>
        <w:rPr>
          <w:spacing w:val="-6"/>
        </w:rPr>
        <w:t xml:space="preserve"> </w:t>
      </w:r>
      <w:r>
        <w:rPr>
          <w:spacing w:val="-2"/>
        </w:rPr>
        <w:t>играх)</w:t>
      </w:r>
      <w:r>
        <w:rPr>
          <w:spacing w:val="-4"/>
        </w:rPr>
        <w:t xml:space="preserve"> </w:t>
      </w:r>
      <w:r>
        <w:rPr>
          <w:spacing w:val="-2"/>
        </w:rPr>
        <w:t>и</w:t>
      </w:r>
      <w:r>
        <w:rPr>
          <w:spacing w:val="-7"/>
        </w:rPr>
        <w:t xml:space="preserve"> </w:t>
      </w:r>
      <w:r>
        <w:rPr>
          <w:spacing w:val="-2"/>
        </w:rPr>
        <w:t>соревновательного</w:t>
      </w:r>
      <w:r>
        <w:rPr>
          <w:spacing w:val="-6"/>
        </w:rPr>
        <w:t xml:space="preserve"> </w:t>
      </w:r>
      <w:r>
        <w:rPr>
          <w:spacing w:val="-2"/>
        </w:rPr>
        <w:t xml:space="preserve">(уча- </w:t>
      </w:r>
      <w:r>
        <w:t>стия в соревнованиях) опыта. За счет же интеграции можно сокра- тить срок выхода игрока на уровень высшего понимания игры и продлить период его пребывания в спорте высших достижений.</w:t>
      </w:r>
    </w:p>
    <w:p w:rsidR="009657D9" w:rsidRDefault="00916ABB">
      <w:pPr>
        <w:pStyle w:val="a3"/>
        <w:spacing w:before="15" w:line="204" w:lineRule="auto"/>
        <w:ind w:left="362" w:right="38" w:firstLine="292"/>
      </w:pPr>
      <w:r>
        <w:t>Поэтому недостаточно на хорошем уровне решать задачи в каж- дом виде подготовки автономно в надежде, что в учебных двусто-</w:t>
      </w:r>
    </w:p>
    <w:p w:rsidR="009657D9" w:rsidRDefault="00916ABB">
      <w:pPr>
        <w:pStyle w:val="a3"/>
        <w:spacing w:before="124" w:line="204" w:lineRule="auto"/>
        <w:ind w:left="386" w:right="689"/>
      </w:pPr>
      <w:r>
        <w:br w:type="column"/>
      </w:r>
      <w:r>
        <w:lastRenderedPageBreak/>
        <w:t>ронних играх</w:t>
      </w:r>
      <w:r>
        <w:rPr>
          <w:spacing w:val="-1"/>
        </w:rPr>
        <w:t xml:space="preserve"> </w:t>
      </w:r>
      <w:r>
        <w:t>и впоследствии</w:t>
      </w:r>
      <w:r>
        <w:rPr>
          <w:spacing w:val="-1"/>
        </w:rPr>
        <w:t xml:space="preserve"> </w:t>
      </w:r>
      <w:r>
        <w:t>в</w:t>
      </w:r>
      <w:r>
        <w:rPr>
          <w:spacing w:val="-2"/>
        </w:rPr>
        <w:t xml:space="preserve"> </w:t>
      </w:r>
      <w:r>
        <w:t>соревновательной</w:t>
      </w:r>
      <w:r>
        <w:rPr>
          <w:spacing w:val="-1"/>
        </w:rPr>
        <w:t xml:space="preserve"> </w:t>
      </w:r>
      <w:r>
        <w:t>деятельности эф- фект проявится сам по себе. Как уже упоминалось выше, это про- изойдет, но будет потеряно время, в течение которого спортсмен может демонстрировать стабильно высокие результаты в спорте высших достижений.</w:t>
      </w:r>
    </w:p>
    <w:p w:rsidR="009657D9" w:rsidRDefault="00916ABB">
      <w:pPr>
        <w:pStyle w:val="a3"/>
        <w:spacing w:before="16" w:line="206" w:lineRule="auto"/>
        <w:ind w:left="376" w:right="694" w:firstLine="292"/>
      </w:pPr>
      <w:r>
        <w:t>Взаимосвязь</w:t>
      </w:r>
      <w:r>
        <w:rPr>
          <w:spacing w:val="-1"/>
        </w:rPr>
        <w:t xml:space="preserve"> </w:t>
      </w:r>
      <w:r>
        <w:t>сторон подготовки требует</w:t>
      </w:r>
      <w:r>
        <w:rPr>
          <w:spacing w:val="-1"/>
        </w:rPr>
        <w:t xml:space="preserve"> </w:t>
      </w:r>
      <w:r>
        <w:t xml:space="preserve">специального, целенап- равленного воздействия. Это возможно при осуществлении интег- рации - процесса формирования связей между компонентами тре- нировки с целью объединения их в единую целостную соревнова- тельную деятельность. Значение данного процесса настолько ве- лико, что в тренировочном процессе, в спортивных играх особенно наряду с другими выделяется специальный раздел - «Интегральная </w:t>
      </w:r>
      <w:r>
        <w:rPr>
          <w:spacing w:val="-2"/>
        </w:rPr>
        <w:t>подготовка».</w:t>
      </w:r>
    </w:p>
    <w:p w:rsidR="009657D9" w:rsidRDefault="00916ABB">
      <w:pPr>
        <w:pStyle w:val="a3"/>
        <w:spacing w:before="1" w:line="204" w:lineRule="auto"/>
        <w:ind w:left="367" w:right="701" w:firstLine="288"/>
      </w:pPr>
      <w:r>
        <w:t>Интегральная подготовка представляет собой систему трениро- вочных воздействий, призванную максимально реализовать трени- ровочные эффекты отдельных сторон подготовки - технической, тактической, физической в целостный игровой соревновательной деятельности спортсменов (рис. 14).</w:t>
      </w:r>
    </w:p>
    <w:p w:rsidR="009657D9" w:rsidRDefault="00916ABB">
      <w:pPr>
        <w:pStyle w:val="a3"/>
        <w:spacing w:before="15" w:line="204" w:lineRule="auto"/>
        <w:ind w:left="362" w:right="698" w:firstLine="292"/>
      </w:pPr>
      <w:r>
        <w:t>В достижении спортивного результата в спортивных играх ус- ловно</w:t>
      </w:r>
      <w:r>
        <w:rPr>
          <w:spacing w:val="-10"/>
        </w:rPr>
        <w:t xml:space="preserve"> </w:t>
      </w:r>
      <w:r>
        <w:t>можно</w:t>
      </w:r>
      <w:r>
        <w:rPr>
          <w:spacing w:val="-10"/>
        </w:rPr>
        <w:t xml:space="preserve"> </w:t>
      </w:r>
      <w:r>
        <w:t>выделить</w:t>
      </w:r>
      <w:r>
        <w:rPr>
          <w:spacing w:val="-9"/>
        </w:rPr>
        <w:t xml:space="preserve"> </w:t>
      </w:r>
      <w:r>
        <w:t>три</w:t>
      </w:r>
      <w:r>
        <w:rPr>
          <w:spacing w:val="-10"/>
        </w:rPr>
        <w:t xml:space="preserve"> </w:t>
      </w:r>
      <w:r>
        <w:t>ступени.</w:t>
      </w:r>
      <w:r>
        <w:rPr>
          <w:spacing w:val="-9"/>
        </w:rPr>
        <w:t xml:space="preserve"> </w:t>
      </w:r>
      <w:r>
        <w:rPr>
          <w:i/>
        </w:rPr>
        <w:t>Первая</w:t>
      </w:r>
      <w:r>
        <w:rPr>
          <w:i/>
          <w:spacing w:val="-9"/>
        </w:rPr>
        <w:t xml:space="preserve"> </w:t>
      </w:r>
      <w:r>
        <w:rPr>
          <w:i/>
        </w:rPr>
        <w:t>ступень:</w:t>
      </w:r>
      <w:r>
        <w:rPr>
          <w:i/>
          <w:spacing w:val="-9"/>
        </w:rPr>
        <w:t xml:space="preserve"> </w:t>
      </w:r>
      <w:r>
        <w:t>уровень</w:t>
      </w:r>
      <w:r>
        <w:rPr>
          <w:spacing w:val="-9"/>
        </w:rPr>
        <w:t xml:space="preserve"> </w:t>
      </w:r>
      <w:r>
        <w:t xml:space="preserve">физи- ческих качеств и морфофункциональных показателей, которые во многом обусловливают эффективность двигательного действия (приема игры). </w:t>
      </w:r>
      <w:r>
        <w:rPr>
          <w:i/>
        </w:rPr>
        <w:t xml:space="preserve">Вторая ступень: </w:t>
      </w:r>
      <w:r>
        <w:t xml:space="preserve">реализация физических способно- стей через технику конкретных приемов игры. </w:t>
      </w:r>
      <w:r>
        <w:rPr>
          <w:i/>
        </w:rPr>
        <w:t xml:space="preserve">Третья ступень: </w:t>
      </w:r>
      <w:r>
        <w:t xml:space="preserve">ре- </w:t>
      </w:r>
      <w:r>
        <w:rPr>
          <w:spacing w:val="-2"/>
        </w:rPr>
        <w:t>ализация</w:t>
      </w:r>
      <w:r>
        <w:rPr>
          <w:spacing w:val="-5"/>
        </w:rPr>
        <w:t xml:space="preserve"> </w:t>
      </w:r>
      <w:r>
        <w:rPr>
          <w:spacing w:val="-2"/>
        </w:rPr>
        <w:t>технических</w:t>
      </w:r>
      <w:r>
        <w:rPr>
          <w:spacing w:val="-4"/>
        </w:rPr>
        <w:t xml:space="preserve"> </w:t>
      </w:r>
      <w:r>
        <w:rPr>
          <w:spacing w:val="-2"/>
        </w:rPr>
        <w:t>приемов</w:t>
      </w:r>
      <w:r>
        <w:rPr>
          <w:spacing w:val="-5"/>
        </w:rPr>
        <w:t xml:space="preserve"> </w:t>
      </w:r>
      <w:r>
        <w:rPr>
          <w:spacing w:val="-2"/>
        </w:rPr>
        <w:t>через</w:t>
      </w:r>
      <w:r>
        <w:rPr>
          <w:spacing w:val="-5"/>
        </w:rPr>
        <w:t xml:space="preserve"> </w:t>
      </w:r>
      <w:r>
        <w:rPr>
          <w:spacing w:val="-2"/>
        </w:rPr>
        <w:t>тактические</w:t>
      </w:r>
      <w:r>
        <w:rPr>
          <w:spacing w:val="-4"/>
        </w:rPr>
        <w:t xml:space="preserve"> </w:t>
      </w:r>
      <w:r>
        <w:rPr>
          <w:spacing w:val="-2"/>
        </w:rPr>
        <w:t>действия,</w:t>
      </w:r>
      <w:r>
        <w:rPr>
          <w:spacing w:val="-4"/>
        </w:rPr>
        <w:t xml:space="preserve"> </w:t>
      </w:r>
      <w:r>
        <w:rPr>
          <w:spacing w:val="-2"/>
        </w:rPr>
        <w:t>что</w:t>
      </w:r>
      <w:r>
        <w:rPr>
          <w:spacing w:val="-4"/>
        </w:rPr>
        <w:t xml:space="preserve"> </w:t>
      </w:r>
      <w:r>
        <w:rPr>
          <w:spacing w:val="-2"/>
        </w:rPr>
        <w:t>и</w:t>
      </w:r>
      <w:r>
        <w:rPr>
          <w:spacing w:val="-5"/>
        </w:rPr>
        <w:t xml:space="preserve"> </w:t>
      </w:r>
      <w:r>
        <w:rPr>
          <w:spacing w:val="-2"/>
        </w:rPr>
        <w:t xml:space="preserve">от- </w:t>
      </w:r>
      <w:r>
        <w:t>ражается</w:t>
      </w:r>
      <w:r>
        <w:rPr>
          <w:spacing w:val="-2"/>
        </w:rPr>
        <w:t xml:space="preserve"> </w:t>
      </w:r>
      <w:r>
        <w:t>на</w:t>
      </w:r>
      <w:r>
        <w:rPr>
          <w:spacing w:val="-1"/>
        </w:rPr>
        <w:t xml:space="preserve"> </w:t>
      </w:r>
      <w:r>
        <w:t>результате.</w:t>
      </w:r>
      <w:r>
        <w:rPr>
          <w:spacing w:val="-3"/>
        </w:rPr>
        <w:t xml:space="preserve"> </w:t>
      </w:r>
      <w:r>
        <w:t>Наблюдается</w:t>
      </w:r>
      <w:r>
        <w:rPr>
          <w:spacing w:val="-2"/>
        </w:rPr>
        <w:t xml:space="preserve"> </w:t>
      </w:r>
      <w:r>
        <w:t>целостный</w:t>
      </w:r>
      <w:r>
        <w:rPr>
          <w:spacing w:val="-4"/>
        </w:rPr>
        <w:t xml:space="preserve"> </w:t>
      </w:r>
      <w:r>
        <w:t>характер</w:t>
      </w:r>
      <w:r>
        <w:rPr>
          <w:spacing w:val="-4"/>
        </w:rPr>
        <w:t xml:space="preserve"> </w:t>
      </w:r>
      <w:r>
        <w:t>ступеней и факторов: чем шире арсенал техники и она совершеннее, тем больше</w:t>
      </w:r>
      <w:r>
        <w:rPr>
          <w:spacing w:val="-2"/>
        </w:rPr>
        <w:t xml:space="preserve"> </w:t>
      </w:r>
      <w:r>
        <w:t>у</w:t>
      </w:r>
      <w:r>
        <w:rPr>
          <w:spacing w:val="-4"/>
        </w:rPr>
        <w:t xml:space="preserve"> </w:t>
      </w:r>
      <w:r>
        <w:t>спортсмена</w:t>
      </w:r>
      <w:r>
        <w:rPr>
          <w:spacing w:val="-2"/>
        </w:rPr>
        <w:t xml:space="preserve"> </w:t>
      </w:r>
      <w:r>
        <w:t>возможности</w:t>
      </w:r>
      <w:r>
        <w:rPr>
          <w:spacing w:val="-3"/>
        </w:rPr>
        <w:t xml:space="preserve"> </w:t>
      </w:r>
      <w:r>
        <w:t>максимально</w:t>
      </w:r>
      <w:r>
        <w:rPr>
          <w:spacing w:val="-2"/>
        </w:rPr>
        <w:t xml:space="preserve"> </w:t>
      </w:r>
      <w:r>
        <w:t>использовать</w:t>
      </w:r>
      <w:r>
        <w:rPr>
          <w:spacing w:val="-2"/>
        </w:rPr>
        <w:t xml:space="preserve"> </w:t>
      </w:r>
      <w:r>
        <w:t>в</w:t>
      </w:r>
      <w:r>
        <w:rPr>
          <w:spacing w:val="-1"/>
        </w:rPr>
        <w:t xml:space="preserve"> </w:t>
      </w:r>
      <w:r>
        <w:t>иг- ре свой физический (двигательный) потенциал; а чем разнообраз- нее и соверешеннее тактика, тем больше возможностей максималь- но реализовывать в игре свой технико-физический потенциал.</w:t>
      </w:r>
    </w:p>
    <w:p w:rsidR="009657D9" w:rsidRDefault="00916ABB">
      <w:pPr>
        <w:pStyle w:val="a3"/>
        <w:spacing w:before="15" w:line="204" w:lineRule="auto"/>
        <w:ind w:left="357" w:right="720" w:firstLine="283"/>
      </w:pPr>
      <w:r>
        <w:rPr>
          <w:spacing w:val="-2"/>
        </w:rPr>
        <w:t>Положение</w:t>
      </w:r>
      <w:r>
        <w:rPr>
          <w:spacing w:val="-5"/>
        </w:rPr>
        <w:t xml:space="preserve"> </w:t>
      </w:r>
      <w:r>
        <w:rPr>
          <w:spacing w:val="-2"/>
        </w:rPr>
        <w:t>усложняется</w:t>
      </w:r>
      <w:r>
        <w:rPr>
          <w:spacing w:val="-7"/>
        </w:rPr>
        <w:t xml:space="preserve"> </w:t>
      </w:r>
      <w:r>
        <w:rPr>
          <w:spacing w:val="-2"/>
        </w:rPr>
        <w:t>тем,</w:t>
      </w:r>
      <w:r>
        <w:rPr>
          <w:spacing w:val="-7"/>
        </w:rPr>
        <w:t xml:space="preserve"> </w:t>
      </w:r>
      <w:r>
        <w:rPr>
          <w:spacing w:val="-2"/>
        </w:rPr>
        <w:t>что</w:t>
      </w:r>
      <w:r>
        <w:rPr>
          <w:spacing w:val="-7"/>
        </w:rPr>
        <w:t xml:space="preserve"> </w:t>
      </w:r>
      <w:r>
        <w:rPr>
          <w:spacing w:val="-2"/>
        </w:rPr>
        <w:t>в</w:t>
      </w:r>
      <w:r>
        <w:rPr>
          <w:spacing w:val="-8"/>
        </w:rPr>
        <w:t xml:space="preserve"> </w:t>
      </w:r>
      <w:r>
        <w:rPr>
          <w:spacing w:val="-2"/>
        </w:rPr>
        <w:t>арсенале</w:t>
      </w:r>
      <w:r>
        <w:rPr>
          <w:spacing w:val="-6"/>
        </w:rPr>
        <w:t xml:space="preserve"> </w:t>
      </w:r>
      <w:r>
        <w:rPr>
          <w:spacing w:val="-2"/>
        </w:rPr>
        <w:t xml:space="preserve">спортсменов-игрови- </w:t>
      </w:r>
      <w:r>
        <w:t>ков</w:t>
      </w:r>
      <w:r>
        <w:rPr>
          <w:spacing w:val="-14"/>
        </w:rPr>
        <w:t xml:space="preserve"> </w:t>
      </w:r>
      <w:r>
        <w:t>соревновательных</w:t>
      </w:r>
      <w:r>
        <w:rPr>
          <w:spacing w:val="-14"/>
        </w:rPr>
        <w:t xml:space="preserve"> </w:t>
      </w:r>
      <w:r>
        <w:t>действий</w:t>
      </w:r>
      <w:r>
        <w:rPr>
          <w:spacing w:val="-14"/>
        </w:rPr>
        <w:t xml:space="preserve"> </w:t>
      </w:r>
      <w:r>
        <w:t>(приемов</w:t>
      </w:r>
      <w:r>
        <w:rPr>
          <w:spacing w:val="-13"/>
        </w:rPr>
        <w:t xml:space="preserve"> </w:t>
      </w:r>
      <w:r>
        <w:t>игры)</w:t>
      </w:r>
      <w:r>
        <w:rPr>
          <w:spacing w:val="-14"/>
        </w:rPr>
        <w:t xml:space="preserve"> </w:t>
      </w:r>
      <w:r>
        <w:t>много</w:t>
      </w:r>
      <w:r>
        <w:rPr>
          <w:spacing w:val="-14"/>
        </w:rPr>
        <w:t xml:space="preserve"> </w:t>
      </w:r>
      <w:r>
        <w:t>и</w:t>
      </w:r>
      <w:r>
        <w:rPr>
          <w:spacing w:val="-14"/>
        </w:rPr>
        <w:t xml:space="preserve"> </w:t>
      </w:r>
      <w:r>
        <w:t>их</w:t>
      </w:r>
      <w:r>
        <w:rPr>
          <w:spacing w:val="-13"/>
        </w:rPr>
        <w:t xml:space="preserve"> </w:t>
      </w:r>
      <w:r>
        <w:t>надо</w:t>
      </w:r>
      <w:r>
        <w:rPr>
          <w:spacing w:val="-14"/>
        </w:rPr>
        <w:t xml:space="preserve"> </w:t>
      </w:r>
      <w:r>
        <w:t xml:space="preserve">вы- </w:t>
      </w:r>
      <w:r>
        <w:rPr>
          <w:spacing w:val="-4"/>
        </w:rPr>
        <w:t>полнять</w:t>
      </w:r>
      <w:r>
        <w:rPr>
          <w:spacing w:val="-6"/>
        </w:rPr>
        <w:t xml:space="preserve"> </w:t>
      </w:r>
      <w:r>
        <w:rPr>
          <w:spacing w:val="-4"/>
        </w:rPr>
        <w:t>многократно</w:t>
      </w:r>
      <w:r>
        <w:rPr>
          <w:spacing w:val="-6"/>
        </w:rPr>
        <w:t xml:space="preserve"> </w:t>
      </w:r>
      <w:r>
        <w:rPr>
          <w:spacing w:val="-4"/>
        </w:rPr>
        <w:t>в</w:t>
      </w:r>
      <w:r>
        <w:rPr>
          <w:spacing w:val="-7"/>
        </w:rPr>
        <w:t xml:space="preserve"> </w:t>
      </w:r>
      <w:r>
        <w:rPr>
          <w:spacing w:val="-4"/>
        </w:rPr>
        <w:t>течение</w:t>
      </w:r>
      <w:r>
        <w:rPr>
          <w:spacing w:val="-5"/>
        </w:rPr>
        <w:t xml:space="preserve"> </w:t>
      </w:r>
      <w:r>
        <w:rPr>
          <w:spacing w:val="-4"/>
        </w:rPr>
        <w:t>одной</w:t>
      </w:r>
      <w:r>
        <w:rPr>
          <w:spacing w:val="-6"/>
        </w:rPr>
        <w:t xml:space="preserve"> </w:t>
      </w:r>
      <w:r>
        <w:rPr>
          <w:spacing w:val="-4"/>
        </w:rPr>
        <w:t>встречи,</w:t>
      </w:r>
      <w:r>
        <w:rPr>
          <w:spacing w:val="-6"/>
        </w:rPr>
        <w:t xml:space="preserve"> </w:t>
      </w:r>
      <w:r>
        <w:rPr>
          <w:spacing w:val="-4"/>
        </w:rPr>
        <w:t>а</w:t>
      </w:r>
      <w:r>
        <w:rPr>
          <w:spacing w:val="-5"/>
        </w:rPr>
        <w:t xml:space="preserve"> </w:t>
      </w:r>
      <w:r>
        <w:rPr>
          <w:spacing w:val="-4"/>
        </w:rPr>
        <w:t>таких</w:t>
      </w:r>
      <w:r>
        <w:rPr>
          <w:spacing w:val="-6"/>
        </w:rPr>
        <w:t xml:space="preserve"> </w:t>
      </w:r>
      <w:r>
        <w:rPr>
          <w:spacing w:val="-4"/>
        </w:rPr>
        <w:t>встреч</w:t>
      </w:r>
      <w:r>
        <w:rPr>
          <w:spacing w:val="-7"/>
        </w:rPr>
        <w:t xml:space="preserve"> </w:t>
      </w:r>
      <w:r>
        <w:rPr>
          <w:spacing w:val="-4"/>
        </w:rPr>
        <w:t>в</w:t>
      </w:r>
      <w:r>
        <w:rPr>
          <w:spacing w:val="-7"/>
        </w:rPr>
        <w:t xml:space="preserve"> </w:t>
      </w:r>
      <w:r>
        <w:rPr>
          <w:spacing w:val="-4"/>
        </w:rPr>
        <w:t xml:space="preserve">сорев- </w:t>
      </w:r>
      <w:r>
        <w:t>нованиях</w:t>
      </w:r>
      <w:r>
        <w:rPr>
          <w:spacing w:val="-1"/>
        </w:rPr>
        <w:t xml:space="preserve"> </w:t>
      </w:r>
      <w:r>
        <w:t>всегда</w:t>
      </w:r>
      <w:r>
        <w:rPr>
          <w:spacing w:val="-1"/>
        </w:rPr>
        <w:t xml:space="preserve"> </w:t>
      </w:r>
      <w:r>
        <w:t>несколько.</w:t>
      </w:r>
      <w:r>
        <w:rPr>
          <w:spacing w:val="-1"/>
        </w:rPr>
        <w:t xml:space="preserve"> </w:t>
      </w:r>
      <w:r>
        <w:t>Кроме</w:t>
      </w:r>
      <w:r>
        <w:rPr>
          <w:spacing w:val="-1"/>
        </w:rPr>
        <w:t xml:space="preserve"> </w:t>
      </w:r>
      <w:r>
        <w:t>того,</w:t>
      </w:r>
      <w:r>
        <w:rPr>
          <w:spacing w:val="-1"/>
        </w:rPr>
        <w:t xml:space="preserve"> </w:t>
      </w:r>
      <w:r>
        <w:t>надо</w:t>
      </w:r>
      <w:r>
        <w:rPr>
          <w:spacing w:val="-1"/>
        </w:rPr>
        <w:t xml:space="preserve"> </w:t>
      </w:r>
      <w:r>
        <w:t>учитывать</w:t>
      </w:r>
      <w:r>
        <w:rPr>
          <w:spacing w:val="-1"/>
        </w:rPr>
        <w:t xml:space="preserve"> </w:t>
      </w:r>
      <w:r>
        <w:t>фактор</w:t>
      </w:r>
      <w:r>
        <w:rPr>
          <w:spacing w:val="-3"/>
        </w:rPr>
        <w:t xml:space="preserve"> </w:t>
      </w:r>
      <w:r>
        <w:t>ко- мандности,</w:t>
      </w:r>
      <w:r>
        <w:rPr>
          <w:spacing w:val="-8"/>
        </w:rPr>
        <w:t xml:space="preserve"> </w:t>
      </w:r>
      <w:r>
        <w:t>требующий</w:t>
      </w:r>
      <w:r>
        <w:rPr>
          <w:spacing w:val="-6"/>
        </w:rPr>
        <w:t xml:space="preserve"> </w:t>
      </w:r>
      <w:r>
        <w:t>.согласованности</w:t>
      </w:r>
      <w:r>
        <w:rPr>
          <w:spacing w:val="-8"/>
        </w:rPr>
        <w:t xml:space="preserve"> </w:t>
      </w:r>
      <w:r>
        <w:t>действий</w:t>
      </w:r>
      <w:r>
        <w:rPr>
          <w:spacing w:val="-8"/>
        </w:rPr>
        <w:t xml:space="preserve"> </w:t>
      </w:r>
      <w:r>
        <w:t>спортсменов.</w:t>
      </w:r>
    </w:p>
    <w:p w:rsidR="009657D9" w:rsidRDefault="00916ABB">
      <w:pPr>
        <w:pStyle w:val="a3"/>
        <w:spacing w:before="6" w:line="204" w:lineRule="auto"/>
        <w:ind w:left="352" w:right="722" w:firstLine="283"/>
      </w:pPr>
      <w:r>
        <w:t>Поэтому очень важно, применяя обширный состав средств, ме- тодов и т.д., составляющих отдельные виды подготовки, добиться, чтобы все, что изучает на занятиях спортсмен, он смог реализовать в игровых действиях, в процессе соревновательного противо- борства, где слиты воедино техника и тактика, знания, физические, моральные</w:t>
      </w:r>
      <w:r>
        <w:rPr>
          <w:spacing w:val="-2"/>
        </w:rPr>
        <w:t xml:space="preserve"> </w:t>
      </w:r>
      <w:r>
        <w:t>и волевые</w:t>
      </w:r>
      <w:r>
        <w:rPr>
          <w:spacing w:val="-2"/>
        </w:rPr>
        <w:t xml:space="preserve"> </w:t>
      </w:r>
      <w:r>
        <w:t>качества. Высшей</w:t>
      </w:r>
      <w:r>
        <w:rPr>
          <w:spacing w:val="-2"/>
        </w:rPr>
        <w:t xml:space="preserve"> </w:t>
      </w:r>
      <w:r>
        <w:t>формой</w:t>
      </w:r>
      <w:r>
        <w:rPr>
          <w:spacing w:val="-3"/>
        </w:rPr>
        <w:t xml:space="preserve"> </w:t>
      </w:r>
      <w:r>
        <w:t>интегральной</w:t>
      </w:r>
      <w:r>
        <w:rPr>
          <w:spacing w:val="-3"/>
        </w:rPr>
        <w:t xml:space="preserve"> </w:t>
      </w:r>
      <w:r>
        <w:t>под- готовки являются соревнования по спортивной игре.</w:t>
      </w:r>
    </w:p>
    <w:p w:rsidR="009657D9" w:rsidRDefault="00916ABB">
      <w:pPr>
        <w:pStyle w:val="a3"/>
        <w:spacing w:before="7" w:line="204" w:lineRule="auto"/>
        <w:ind w:left="347" w:right="734" w:firstLine="288"/>
      </w:pPr>
      <w:r>
        <w:t>Нельзя,</w:t>
      </w:r>
      <w:r>
        <w:rPr>
          <w:spacing w:val="-3"/>
        </w:rPr>
        <w:t xml:space="preserve"> </w:t>
      </w:r>
      <w:r>
        <w:t>однако,</w:t>
      </w:r>
      <w:r>
        <w:rPr>
          <w:spacing w:val="-1"/>
        </w:rPr>
        <w:t xml:space="preserve"> </w:t>
      </w:r>
      <w:r>
        <w:t>сводить</w:t>
      </w:r>
      <w:r>
        <w:rPr>
          <w:spacing w:val="-4"/>
        </w:rPr>
        <w:t xml:space="preserve"> </w:t>
      </w:r>
      <w:r>
        <w:t>интегральную</w:t>
      </w:r>
      <w:r>
        <w:rPr>
          <w:spacing w:val="-1"/>
        </w:rPr>
        <w:t xml:space="preserve"> </w:t>
      </w:r>
      <w:r>
        <w:t>подготовку</w:t>
      </w:r>
      <w:r>
        <w:rPr>
          <w:spacing w:val="-3"/>
        </w:rPr>
        <w:t xml:space="preserve"> </w:t>
      </w:r>
      <w:r>
        <w:t>только</w:t>
      </w:r>
      <w:r>
        <w:rPr>
          <w:spacing w:val="-3"/>
        </w:rPr>
        <w:t xml:space="preserve"> </w:t>
      </w:r>
      <w:r>
        <w:t>к</w:t>
      </w:r>
      <w:r>
        <w:rPr>
          <w:spacing w:val="-1"/>
        </w:rPr>
        <w:t xml:space="preserve"> </w:t>
      </w:r>
      <w:r>
        <w:t>дву- сторонним играм и соревнованиям. В ней выделяют, во-первых, целенаправленный процесс выработки связей между факторами, обусловливающими эффективность (результат, выигрыш) игровых</w:t>
      </w:r>
    </w:p>
    <w:p w:rsidR="009657D9" w:rsidRDefault="009657D9">
      <w:pPr>
        <w:spacing w:line="204" w:lineRule="auto"/>
        <w:sectPr w:rsidR="009657D9">
          <w:pgSz w:w="16840" w:h="11910" w:orient="landscape"/>
          <w:pgMar w:top="340" w:right="1100" w:bottom="280" w:left="960" w:header="720" w:footer="720" w:gutter="0"/>
          <w:cols w:num="2" w:space="720" w:equalWidth="0">
            <w:col w:w="6816" w:space="491"/>
            <w:col w:w="7473"/>
          </w:cols>
        </w:sectPr>
      </w:pPr>
    </w:p>
    <w:p w:rsidR="009657D9" w:rsidRDefault="00916ABB">
      <w:pPr>
        <w:pStyle w:val="a3"/>
        <w:tabs>
          <w:tab w:val="left" w:pos="13847"/>
        </w:tabs>
        <w:spacing w:before="162"/>
        <w:ind w:left="376"/>
        <w:jc w:val="left"/>
      </w:pPr>
      <w:r>
        <w:rPr>
          <w:noProof/>
          <w:lang w:eastAsia="ru-RU"/>
        </w:rPr>
        <w:lastRenderedPageBreak/>
        <mc:AlternateContent>
          <mc:Choice Requires="wps">
            <w:drawing>
              <wp:anchor distT="0" distB="0" distL="0" distR="0" simplePos="0" relativeHeight="15771648" behindDoc="0" locked="0" layoutInCell="1" allowOverlap="1">
                <wp:simplePos x="0" y="0"/>
                <wp:positionH relativeFrom="page">
                  <wp:posOffset>71755</wp:posOffset>
                </wp:positionH>
                <wp:positionV relativeFrom="page">
                  <wp:posOffset>6742430</wp:posOffset>
                </wp:positionV>
                <wp:extent cx="1270" cy="539750"/>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39750"/>
                        </a:xfrm>
                        <a:custGeom>
                          <a:avLst/>
                          <a:gdLst/>
                          <a:ahLst/>
                          <a:cxnLst/>
                          <a:rect l="l" t="t" r="r" b="b"/>
                          <a:pathLst>
                            <a:path h="539750">
                              <a:moveTo>
                                <a:pt x="0" y="0"/>
                              </a:moveTo>
                              <a:lnTo>
                                <a:pt x="0" y="53974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1648" from="5.65pt,530.900024pt" to="5.65pt,573.40002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72160" behindDoc="0" locked="0" layoutInCell="1" allowOverlap="1">
                <wp:simplePos x="0" y="0"/>
                <wp:positionH relativeFrom="page">
                  <wp:posOffset>135889</wp:posOffset>
                </wp:positionH>
                <wp:positionV relativeFrom="page">
                  <wp:posOffset>4423409</wp:posOffset>
                </wp:positionV>
                <wp:extent cx="1270" cy="731520"/>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31520"/>
                        </a:xfrm>
                        <a:custGeom>
                          <a:avLst/>
                          <a:gdLst/>
                          <a:ahLst/>
                          <a:cxnLst/>
                          <a:rect l="l" t="t" r="r" b="b"/>
                          <a:pathLst>
                            <a:path h="731520">
                              <a:moveTo>
                                <a:pt x="0" y="0"/>
                              </a:moveTo>
                              <a:lnTo>
                                <a:pt x="0" y="7315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2160" from="10.7pt,348.299988pt" to="10.7pt,405.899988pt" stroked="true" strokeweight=".25pt" strokecolor="#000000">
                <v:stroke dashstyle="solid"/>
                <w10:wrap type="none"/>
              </v:line>
            </w:pict>
          </mc:Fallback>
        </mc:AlternateContent>
      </w:r>
      <w:r>
        <w:rPr>
          <w:spacing w:val="-5"/>
          <w:position w:val="1"/>
        </w:rPr>
        <w:t>60</w:t>
      </w:r>
      <w:r>
        <w:rPr>
          <w:position w:val="1"/>
        </w:rPr>
        <w:tab/>
      </w:r>
      <w:r>
        <w:rPr>
          <w:spacing w:val="-5"/>
        </w:rPr>
        <w:t>61</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657D9">
      <w:pPr>
        <w:pStyle w:val="a3"/>
        <w:spacing w:before="121"/>
        <w:jc w:val="left"/>
        <w:rPr>
          <w:sz w:val="20"/>
        </w:rPr>
      </w:pPr>
    </w:p>
    <w:p w:rsidR="009657D9" w:rsidRDefault="00916ABB">
      <w:pPr>
        <w:tabs>
          <w:tab w:val="left" w:pos="7742"/>
        </w:tabs>
        <w:ind w:left="480"/>
        <w:rPr>
          <w:sz w:val="20"/>
        </w:rPr>
      </w:pPr>
      <w:r>
        <w:rPr>
          <w:noProof/>
          <w:sz w:val="20"/>
          <w:lang w:eastAsia="ru-RU"/>
        </w:rPr>
        <w:drawing>
          <wp:inline distT="0" distB="0" distL="0" distR="0">
            <wp:extent cx="4190911" cy="4669536"/>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28" cstate="print"/>
                    <a:stretch>
                      <a:fillRect/>
                    </a:stretch>
                  </pic:blipFill>
                  <pic:spPr>
                    <a:xfrm>
                      <a:off x="0" y="0"/>
                      <a:ext cx="4190911" cy="4669536"/>
                    </a:xfrm>
                    <a:prstGeom prst="rect">
                      <a:avLst/>
                    </a:prstGeom>
                  </pic:spPr>
                </pic:pic>
              </a:graphicData>
            </a:graphic>
          </wp:inline>
        </w:drawing>
      </w:r>
      <w:r>
        <w:rPr>
          <w:sz w:val="20"/>
        </w:rPr>
        <w:tab/>
      </w:r>
      <w:r>
        <w:rPr>
          <w:noProof/>
          <w:position w:val="432"/>
          <w:sz w:val="20"/>
          <w:lang w:eastAsia="ru-RU"/>
        </w:rPr>
        <w:drawing>
          <wp:inline distT="0" distB="0" distL="0" distR="0">
            <wp:extent cx="4191000" cy="1926336"/>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9" cstate="print"/>
                    <a:stretch>
                      <a:fillRect/>
                    </a:stretch>
                  </pic:blipFill>
                  <pic:spPr>
                    <a:xfrm>
                      <a:off x="0" y="0"/>
                      <a:ext cx="4191000" cy="1926336"/>
                    </a:xfrm>
                    <a:prstGeom prst="rect">
                      <a:avLst/>
                    </a:prstGeom>
                  </pic:spPr>
                </pic:pic>
              </a:graphicData>
            </a:graphic>
          </wp:inline>
        </w:drawing>
      </w:r>
    </w:p>
    <w:p w:rsidR="009657D9" w:rsidRDefault="009657D9">
      <w:pPr>
        <w:pStyle w:val="a3"/>
        <w:spacing w:before="1"/>
        <w:jc w:val="left"/>
        <w:rPr>
          <w:sz w:val="9"/>
        </w:rPr>
      </w:pPr>
    </w:p>
    <w:p w:rsidR="009657D9" w:rsidRDefault="009657D9">
      <w:pPr>
        <w:rPr>
          <w:sz w:val="9"/>
        </w:rPr>
        <w:sectPr w:rsidR="009657D9">
          <w:pgSz w:w="16840" w:h="11910" w:orient="landscape"/>
          <w:pgMar w:top="0" w:right="1100" w:bottom="280" w:left="960" w:header="720" w:footer="720" w:gutter="0"/>
          <w:cols w:space="720"/>
        </w:sectPr>
      </w:pPr>
    </w:p>
    <w:p w:rsidR="009657D9" w:rsidRDefault="00916ABB">
      <w:pPr>
        <w:pStyle w:val="a3"/>
        <w:spacing w:before="120" w:line="206" w:lineRule="auto"/>
        <w:ind w:left="595" w:right="114"/>
      </w:pPr>
      <w:r>
        <w:rPr>
          <w:noProof/>
          <w:lang w:eastAsia="ru-RU"/>
        </w:rPr>
        <w:lastRenderedPageBreak/>
        <w:drawing>
          <wp:anchor distT="0" distB="0" distL="0" distR="0" simplePos="0" relativeHeight="482676736" behindDoc="1" locked="0" layoutInCell="1" allowOverlap="1">
            <wp:simplePos x="0" y="0"/>
            <wp:positionH relativeFrom="page">
              <wp:posOffset>5525770</wp:posOffset>
            </wp:positionH>
            <wp:positionV relativeFrom="paragraph">
              <wp:posOffset>-2731827</wp:posOffset>
            </wp:positionV>
            <wp:extent cx="4133214" cy="2989961"/>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30" cstate="print"/>
                    <a:stretch>
                      <a:fillRect/>
                    </a:stretch>
                  </pic:blipFill>
                  <pic:spPr>
                    <a:xfrm>
                      <a:off x="0" y="0"/>
                      <a:ext cx="4133214" cy="2989961"/>
                    </a:xfrm>
                    <a:prstGeom prst="rect">
                      <a:avLst/>
                    </a:prstGeom>
                  </pic:spPr>
                </pic:pic>
              </a:graphicData>
            </a:graphic>
          </wp:anchor>
        </w:drawing>
      </w:r>
      <w:r>
        <w:rPr>
          <w:noProof/>
          <w:lang w:eastAsia="ru-RU"/>
        </w:rPr>
        <mc:AlternateContent>
          <mc:Choice Requires="wps">
            <w:drawing>
              <wp:anchor distT="0" distB="0" distL="0" distR="0" simplePos="0" relativeHeight="15773696" behindDoc="0" locked="0" layoutInCell="1" allowOverlap="1">
                <wp:simplePos x="0" y="0"/>
                <wp:positionH relativeFrom="page">
                  <wp:posOffset>96202</wp:posOffset>
                </wp:positionH>
                <wp:positionV relativeFrom="page">
                  <wp:posOffset>5812790</wp:posOffset>
                </wp:positionV>
                <wp:extent cx="79375" cy="1435735"/>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375" cy="1435735"/>
                          <a:chOff x="0" y="0"/>
                          <a:chExt cx="79375" cy="1435735"/>
                        </a:xfrm>
                      </wpg:grpSpPr>
                      <wps:wsp>
                        <wps:cNvPr id="148" name="Graphic 148"/>
                        <wps:cNvSpPr/>
                        <wps:spPr>
                          <a:xfrm>
                            <a:off x="16827" y="454025"/>
                            <a:ext cx="1270" cy="875030"/>
                          </a:xfrm>
                          <a:custGeom>
                            <a:avLst/>
                            <a:gdLst/>
                            <a:ahLst/>
                            <a:cxnLst/>
                            <a:rect l="l" t="t" r="r" b="b"/>
                            <a:pathLst>
                              <a:path h="875030">
                                <a:moveTo>
                                  <a:pt x="0" y="0"/>
                                </a:moveTo>
                                <a:lnTo>
                                  <a:pt x="0" y="875030"/>
                                </a:lnTo>
                              </a:path>
                            </a:pathLst>
                          </a:custGeom>
                          <a:ln w="33655">
                            <a:solidFill>
                              <a:srgbClr val="000000"/>
                            </a:solidFill>
                            <a:prstDash val="solid"/>
                          </a:ln>
                        </wps:spPr>
                        <wps:bodyPr wrap="square" lIns="0" tIns="0" rIns="0" bIns="0" rtlCol="0">
                          <a:prstTxWarp prst="textNoShape">
                            <a:avLst/>
                          </a:prstTxWarp>
                          <a:noAutofit/>
                        </wps:bodyPr>
                      </wps:wsp>
                      <wps:wsp>
                        <wps:cNvPr id="149" name="Graphic 149"/>
                        <wps:cNvSpPr/>
                        <wps:spPr>
                          <a:xfrm>
                            <a:off x="77787" y="0"/>
                            <a:ext cx="1270" cy="1435735"/>
                          </a:xfrm>
                          <a:custGeom>
                            <a:avLst/>
                            <a:gdLst/>
                            <a:ahLst/>
                            <a:cxnLst/>
                            <a:rect l="l" t="t" r="r" b="b"/>
                            <a:pathLst>
                              <a:path h="1435735">
                                <a:moveTo>
                                  <a:pt x="0" y="835025"/>
                                </a:moveTo>
                                <a:lnTo>
                                  <a:pt x="0" y="1420495"/>
                                </a:lnTo>
                              </a:path>
                              <a:path h="1435735">
                                <a:moveTo>
                                  <a:pt x="0" y="0"/>
                                </a:moveTo>
                                <a:lnTo>
                                  <a:pt x="0" y="143573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575pt;margin-top:457.700012pt;width:6.25pt;height:113.05pt;mso-position-horizontal-relative:page;mso-position-vertical-relative:page;z-index:15773696" id="docshapegroup49" coordorigin="151,9154" coordsize="125,2261">
                <v:line style="position:absolute" from="178,9869" to="178,11247" stroked="true" strokeweight="2.65pt" strokecolor="#000000">
                  <v:stroke dashstyle="solid"/>
                </v:line>
                <v:shape style="position:absolute;left:274;top:9154;width:2;height:2261" id="docshape50" coordorigin="274,9154" coordsize="0,2261" path="m274,10469l274,11391m274,9154l274,11415e" filled="false" stroked="true" strokeweight=".25pt" strokecolor="#000000">
                  <v:path arrowok="t"/>
                  <v:stroke dashstyle="solid"/>
                </v:shape>
                <w10:wrap type="none"/>
              </v:group>
            </w:pict>
          </mc:Fallback>
        </mc:AlternateContent>
      </w:r>
      <w:r>
        <w:rPr>
          <w:noProof/>
          <w:lang w:eastAsia="ru-RU"/>
        </w:rPr>
        <mc:AlternateContent>
          <mc:Choice Requires="wps">
            <w:drawing>
              <wp:anchor distT="0" distB="0" distL="0" distR="0" simplePos="0" relativeHeight="15774208" behindDoc="0" locked="0" layoutInCell="1" allowOverlap="1">
                <wp:simplePos x="0" y="0"/>
                <wp:positionH relativeFrom="page">
                  <wp:posOffset>242252</wp:posOffset>
                </wp:positionH>
                <wp:positionV relativeFrom="page">
                  <wp:posOffset>0</wp:posOffset>
                </wp:positionV>
                <wp:extent cx="3175" cy="521334"/>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21334"/>
                        </a:xfrm>
                        <a:custGeom>
                          <a:avLst/>
                          <a:gdLst/>
                          <a:ahLst/>
                          <a:cxnLst/>
                          <a:rect l="l" t="t" r="r" b="b"/>
                          <a:pathLst>
                            <a:path w="3175" h="521334">
                              <a:moveTo>
                                <a:pt x="0" y="521335"/>
                              </a:moveTo>
                              <a:lnTo>
                                <a:pt x="3175" y="521335"/>
                              </a:lnTo>
                              <a:lnTo>
                                <a:pt x="3175" y="0"/>
                              </a:lnTo>
                              <a:lnTo>
                                <a:pt x="0" y="0"/>
                              </a:lnTo>
                              <a:lnTo>
                                <a:pt x="0" y="52133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9.075001pt;margin-top:0pt;width:.25pt;height:41.050002pt;mso-position-horizontal-relative:page;mso-position-vertical-relative:page;z-index:15774208" id="docshape51" filled="true" fillcolor="#000000" stroked="false">
                <v:fill type="solid"/>
                <w10:wrap type="none"/>
              </v:rect>
            </w:pict>
          </mc:Fallback>
        </mc:AlternateContent>
      </w:r>
      <w:r>
        <w:t xml:space="preserve">действий спортсменов и, во-вторых, комплексное воздействие це- </w:t>
      </w:r>
      <w:r>
        <w:rPr>
          <w:spacing w:val="-2"/>
        </w:rPr>
        <w:t>лостной</w:t>
      </w:r>
      <w:r>
        <w:rPr>
          <w:spacing w:val="-3"/>
        </w:rPr>
        <w:t xml:space="preserve"> </w:t>
      </w:r>
      <w:r>
        <w:rPr>
          <w:spacing w:val="-2"/>
        </w:rPr>
        <w:t>игровой</w:t>
      </w:r>
      <w:r>
        <w:rPr>
          <w:spacing w:val="-3"/>
        </w:rPr>
        <w:t xml:space="preserve"> </w:t>
      </w:r>
      <w:r>
        <w:rPr>
          <w:spacing w:val="-2"/>
        </w:rPr>
        <w:t>деятельности, включая</w:t>
      </w:r>
      <w:r>
        <w:rPr>
          <w:spacing w:val="-3"/>
        </w:rPr>
        <w:t xml:space="preserve"> </w:t>
      </w:r>
      <w:r>
        <w:rPr>
          <w:spacing w:val="-2"/>
        </w:rPr>
        <w:t>соревновательную (рис.</w:t>
      </w:r>
      <w:r>
        <w:rPr>
          <w:spacing w:val="-3"/>
        </w:rPr>
        <w:t xml:space="preserve"> </w:t>
      </w:r>
      <w:r>
        <w:rPr>
          <w:spacing w:val="-2"/>
        </w:rPr>
        <w:t>15).</w:t>
      </w:r>
    </w:p>
    <w:p w:rsidR="009657D9" w:rsidRDefault="00916ABB">
      <w:pPr>
        <w:pStyle w:val="a3"/>
        <w:spacing w:before="2" w:line="204" w:lineRule="auto"/>
        <w:ind w:left="600" w:right="114" w:firstLine="293"/>
      </w:pPr>
      <w:r>
        <w:rPr>
          <w:noProof/>
          <w:lang w:eastAsia="ru-RU"/>
        </w:rPr>
        <mc:AlternateContent>
          <mc:Choice Requires="wps">
            <w:drawing>
              <wp:anchor distT="0" distB="0" distL="0" distR="0" simplePos="0" relativeHeight="15774720" behindDoc="0" locked="0" layoutInCell="1" allowOverlap="1">
                <wp:simplePos x="0" y="0"/>
                <wp:positionH relativeFrom="page">
                  <wp:posOffset>5269865</wp:posOffset>
                </wp:positionH>
                <wp:positionV relativeFrom="paragraph">
                  <wp:posOffset>330444</wp:posOffset>
                </wp:positionV>
                <wp:extent cx="1270" cy="1429385"/>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29385"/>
                        </a:xfrm>
                        <a:custGeom>
                          <a:avLst/>
                          <a:gdLst/>
                          <a:ahLst/>
                          <a:cxnLst/>
                          <a:rect l="l" t="t" r="r" b="b"/>
                          <a:pathLst>
                            <a:path h="1429385">
                              <a:moveTo>
                                <a:pt x="0" y="0"/>
                              </a:moveTo>
                              <a:lnTo>
                                <a:pt x="0" y="142938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74720" from="414.950012pt,26.019287pt" to="414.950012pt,138.569287pt" stroked="true" strokeweight="1.2pt" strokecolor="#000000">
                <v:stroke dashstyle="solid"/>
                <w10:wrap type="none"/>
              </v:line>
            </w:pict>
          </mc:Fallback>
        </mc:AlternateContent>
      </w:r>
      <w:r>
        <w:t>В</w:t>
      </w:r>
      <w:r>
        <w:rPr>
          <w:spacing w:val="-5"/>
        </w:rPr>
        <w:t xml:space="preserve"> </w:t>
      </w:r>
      <w:r>
        <w:t>задачи</w:t>
      </w:r>
      <w:r>
        <w:rPr>
          <w:spacing w:val="-5"/>
        </w:rPr>
        <w:t xml:space="preserve"> </w:t>
      </w:r>
      <w:r>
        <w:t>интегральной</w:t>
      </w:r>
      <w:r>
        <w:rPr>
          <w:spacing w:val="-5"/>
        </w:rPr>
        <w:t xml:space="preserve"> </w:t>
      </w:r>
      <w:r>
        <w:t>подготовки</w:t>
      </w:r>
      <w:r>
        <w:rPr>
          <w:spacing w:val="-4"/>
        </w:rPr>
        <w:t xml:space="preserve"> </w:t>
      </w:r>
      <w:r>
        <w:t>входит:</w:t>
      </w:r>
      <w:r>
        <w:rPr>
          <w:spacing w:val="-3"/>
        </w:rPr>
        <w:t xml:space="preserve"> </w:t>
      </w:r>
      <w:r>
        <w:t>осуществление</w:t>
      </w:r>
      <w:r>
        <w:rPr>
          <w:spacing w:val="-4"/>
        </w:rPr>
        <w:t xml:space="preserve"> </w:t>
      </w:r>
      <w:r>
        <w:t>связи между видами подготовки - физической и технической; техни- ческой</w:t>
      </w:r>
      <w:r>
        <w:rPr>
          <w:spacing w:val="-4"/>
        </w:rPr>
        <w:t xml:space="preserve"> </w:t>
      </w:r>
      <w:r>
        <w:t>и</w:t>
      </w:r>
      <w:r>
        <w:rPr>
          <w:spacing w:val="-5"/>
        </w:rPr>
        <w:t xml:space="preserve"> </w:t>
      </w:r>
      <w:r>
        <w:t>тактической;</w:t>
      </w:r>
      <w:r>
        <w:rPr>
          <w:spacing w:val="-4"/>
        </w:rPr>
        <w:t xml:space="preserve"> </w:t>
      </w:r>
      <w:r>
        <w:t>психологической</w:t>
      </w:r>
      <w:r>
        <w:rPr>
          <w:spacing w:val="-4"/>
        </w:rPr>
        <w:t xml:space="preserve"> </w:t>
      </w:r>
      <w:r>
        <w:t>и</w:t>
      </w:r>
      <w:r>
        <w:rPr>
          <w:spacing w:val="-5"/>
        </w:rPr>
        <w:t xml:space="preserve"> </w:t>
      </w:r>
      <w:r>
        <w:t>теоретической;</w:t>
      </w:r>
      <w:r>
        <w:rPr>
          <w:spacing w:val="-4"/>
        </w:rPr>
        <w:t xml:space="preserve"> </w:t>
      </w:r>
      <w:r>
        <w:t>волевой</w:t>
      </w:r>
      <w:r>
        <w:rPr>
          <w:spacing w:val="-5"/>
        </w:rPr>
        <w:t xml:space="preserve"> </w:t>
      </w:r>
      <w:r>
        <w:t>и физической, технико-тактической; теоретической и технико-так- тической, физической; достижение стабильности игровых навыков в сложных условиях соревнований; реализация физической, технической, тактической, теоретической и психологической под- готовленности в единстве в игровых действиях.</w:t>
      </w:r>
    </w:p>
    <w:p w:rsidR="009657D9" w:rsidRDefault="00916ABB">
      <w:pPr>
        <w:pStyle w:val="a3"/>
        <w:spacing w:before="8" w:line="204" w:lineRule="auto"/>
        <w:ind w:left="600" w:right="112" w:firstLine="288"/>
      </w:pPr>
      <w:r>
        <w:t>Ведущими средствами интегральной подготовки служат упраж- нения для решения задач двух видов подготовки совмещенно (со- пряженно); упражнения в чередовании различных по характеру</w:t>
      </w:r>
    </w:p>
    <w:p w:rsidR="009657D9" w:rsidRDefault="00916ABB">
      <w:pPr>
        <w:pStyle w:val="a3"/>
        <w:spacing w:before="181"/>
        <w:ind w:left="600"/>
        <w:jc w:val="left"/>
      </w:pPr>
      <w:r>
        <w:rPr>
          <w:spacing w:val="-5"/>
        </w:rPr>
        <w:t>62</w:t>
      </w:r>
    </w:p>
    <w:p w:rsidR="009657D9" w:rsidRDefault="00916ABB">
      <w:pPr>
        <w:rPr>
          <w:sz w:val="20"/>
        </w:rPr>
      </w:pPr>
      <w:r>
        <w:br w:type="column"/>
      </w:r>
    </w:p>
    <w:p w:rsidR="009657D9" w:rsidRDefault="00916ABB">
      <w:pPr>
        <w:pStyle w:val="a3"/>
        <w:spacing w:before="43"/>
        <w:jc w:val="left"/>
        <w:rPr>
          <w:sz w:val="20"/>
        </w:rPr>
      </w:pPr>
      <w:r>
        <w:rPr>
          <w:noProof/>
          <w:lang w:eastAsia="ru-RU"/>
        </w:rPr>
        <w:drawing>
          <wp:anchor distT="0" distB="0" distL="0" distR="0" simplePos="0" relativeHeight="487631872" behindDoc="1" locked="0" layoutInCell="1" allowOverlap="1">
            <wp:simplePos x="0" y="0"/>
            <wp:positionH relativeFrom="page">
              <wp:posOffset>5504815</wp:posOffset>
            </wp:positionH>
            <wp:positionV relativeFrom="paragraph">
              <wp:posOffset>189133</wp:posOffset>
            </wp:positionV>
            <wp:extent cx="4225461" cy="1335024"/>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31" cstate="print"/>
                    <a:stretch>
                      <a:fillRect/>
                    </a:stretch>
                  </pic:blipFill>
                  <pic:spPr>
                    <a:xfrm>
                      <a:off x="0" y="0"/>
                      <a:ext cx="4225461" cy="1335024"/>
                    </a:xfrm>
                    <a:prstGeom prst="rect">
                      <a:avLst/>
                    </a:prstGeom>
                  </pic:spPr>
                </pic:pic>
              </a:graphicData>
            </a:graphic>
          </wp:anchor>
        </w:drawing>
      </w:r>
    </w:p>
    <w:p w:rsidR="009657D9" w:rsidRDefault="00916ABB">
      <w:pPr>
        <w:spacing w:before="133"/>
        <w:ind w:left="841"/>
        <w:rPr>
          <w:sz w:val="20"/>
        </w:rPr>
      </w:pPr>
      <w:r>
        <w:rPr>
          <w:spacing w:val="-6"/>
          <w:sz w:val="20"/>
        </w:rPr>
        <w:t>Рис.</w:t>
      </w:r>
      <w:r>
        <w:rPr>
          <w:spacing w:val="-4"/>
          <w:sz w:val="20"/>
        </w:rPr>
        <w:t xml:space="preserve"> </w:t>
      </w:r>
      <w:r>
        <w:rPr>
          <w:spacing w:val="-6"/>
          <w:sz w:val="20"/>
        </w:rPr>
        <w:t>15.</w:t>
      </w:r>
      <w:r>
        <w:rPr>
          <w:spacing w:val="-4"/>
          <w:sz w:val="20"/>
        </w:rPr>
        <w:t xml:space="preserve"> </w:t>
      </w:r>
      <w:r>
        <w:rPr>
          <w:spacing w:val="-6"/>
          <w:sz w:val="20"/>
        </w:rPr>
        <w:t>Структура</w:t>
      </w:r>
      <w:r>
        <w:rPr>
          <w:spacing w:val="-4"/>
          <w:sz w:val="20"/>
        </w:rPr>
        <w:t xml:space="preserve"> </w:t>
      </w:r>
      <w:r>
        <w:rPr>
          <w:spacing w:val="-6"/>
          <w:sz w:val="20"/>
        </w:rPr>
        <w:t>интегральной</w:t>
      </w:r>
      <w:r>
        <w:rPr>
          <w:spacing w:val="-7"/>
          <w:sz w:val="20"/>
        </w:rPr>
        <w:t xml:space="preserve"> </w:t>
      </w:r>
      <w:r>
        <w:rPr>
          <w:spacing w:val="-6"/>
          <w:sz w:val="20"/>
        </w:rPr>
        <w:t>подготовки в</w:t>
      </w:r>
      <w:r>
        <w:rPr>
          <w:spacing w:val="-5"/>
          <w:sz w:val="20"/>
        </w:rPr>
        <w:t xml:space="preserve"> </w:t>
      </w:r>
      <w:r>
        <w:rPr>
          <w:spacing w:val="-6"/>
          <w:sz w:val="20"/>
        </w:rPr>
        <w:t>тренировочном</w:t>
      </w:r>
      <w:r>
        <w:rPr>
          <w:spacing w:val="-4"/>
          <w:sz w:val="20"/>
        </w:rPr>
        <w:t xml:space="preserve"> </w:t>
      </w:r>
      <w:r>
        <w:rPr>
          <w:spacing w:val="-6"/>
          <w:sz w:val="20"/>
        </w:rPr>
        <w:t>процессе</w:t>
      </w:r>
    </w:p>
    <w:p w:rsidR="009657D9" w:rsidRDefault="009657D9">
      <w:pPr>
        <w:rPr>
          <w:sz w:val="20"/>
        </w:rPr>
        <w:sectPr w:rsidR="009657D9">
          <w:type w:val="continuous"/>
          <w:pgSz w:w="16840" w:h="11910" w:orient="landscape"/>
          <w:pgMar w:top="1420" w:right="1100" w:bottom="280" w:left="960" w:header="720" w:footer="720" w:gutter="0"/>
          <w:cols w:num="2" w:space="720" w:equalWidth="0">
            <w:col w:w="7121" w:space="108"/>
            <w:col w:w="7551"/>
          </w:cols>
        </w:sectPr>
      </w:pPr>
    </w:p>
    <w:p w:rsidR="009657D9" w:rsidRDefault="00916ABB">
      <w:pPr>
        <w:pStyle w:val="a3"/>
        <w:spacing w:before="157" w:line="213" w:lineRule="auto"/>
        <w:ind w:left="393" w:right="124"/>
      </w:pPr>
      <w:r>
        <w:lastRenderedPageBreak/>
        <w:t>упражнений (подготовительных, подводящих, по технике, тактике, на переключения); учебные двусторонние игры с заданиями по технике и тактике, контрольные и календарные игры с так называ- емыми установками на игру.</w:t>
      </w:r>
    </w:p>
    <w:p w:rsidR="009657D9" w:rsidRDefault="00916ABB">
      <w:pPr>
        <w:pStyle w:val="a3"/>
        <w:spacing w:before="4" w:line="208" w:lineRule="auto"/>
        <w:ind w:left="403" w:right="117" w:firstLine="278"/>
      </w:pPr>
      <w:r>
        <w:t>Главные методы интегральной подготовки - методы совмещен- ных</w:t>
      </w:r>
      <w:r>
        <w:rPr>
          <w:spacing w:val="-2"/>
        </w:rPr>
        <w:t xml:space="preserve"> </w:t>
      </w:r>
      <w:r>
        <w:t>(сопряженных)</w:t>
      </w:r>
      <w:r>
        <w:rPr>
          <w:spacing w:val="-1"/>
        </w:rPr>
        <w:t xml:space="preserve"> </w:t>
      </w:r>
      <w:r>
        <w:t>воздействий,</w:t>
      </w:r>
      <w:r>
        <w:rPr>
          <w:spacing w:val="-1"/>
        </w:rPr>
        <w:t xml:space="preserve"> </w:t>
      </w:r>
      <w:r>
        <w:t>игровой,</w:t>
      </w:r>
      <w:r>
        <w:rPr>
          <w:spacing w:val="-2"/>
        </w:rPr>
        <w:t xml:space="preserve"> </w:t>
      </w:r>
      <w:r>
        <w:t>соревновательный.</w:t>
      </w:r>
      <w:r>
        <w:rPr>
          <w:spacing w:val="-3"/>
        </w:rPr>
        <w:t xml:space="preserve"> </w:t>
      </w:r>
      <w:r>
        <w:t>Выс- шей формой интегральной подготовки являются учебные, конт- рольные и соревновательные игры.</w:t>
      </w:r>
    </w:p>
    <w:p w:rsidR="009657D9" w:rsidRDefault="009657D9">
      <w:pPr>
        <w:pStyle w:val="a3"/>
        <w:spacing w:before="52"/>
        <w:jc w:val="left"/>
      </w:pPr>
    </w:p>
    <w:p w:rsidR="009657D9" w:rsidRDefault="00916ABB">
      <w:pPr>
        <w:pStyle w:val="3"/>
        <w:numPr>
          <w:ilvl w:val="1"/>
          <w:numId w:val="193"/>
        </w:numPr>
        <w:tabs>
          <w:tab w:val="left" w:pos="1662"/>
          <w:tab w:val="left" w:pos="2150"/>
        </w:tabs>
        <w:spacing w:line="273" w:lineRule="auto"/>
        <w:ind w:left="2150" w:right="1104" w:hanging="874"/>
        <w:jc w:val="left"/>
      </w:pPr>
      <w:bookmarkStart w:id="14" w:name="_TOC_250038"/>
      <w:r>
        <w:t>Взаимосвязь</w:t>
      </w:r>
      <w:r>
        <w:rPr>
          <w:spacing w:val="-7"/>
        </w:rPr>
        <w:t xml:space="preserve"> </w:t>
      </w:r>
      <w:r>
        <w:t>физической</w:t>
      </w:r>
      <w:r>
        <w:rPr>
          <w:spacing w:val="-10"/>
        </w:rPr>
        <w:t xml:space="preserve"> </w:t>
      </w:r>
      <w:r>
        <w:t>с</w:t>
      </w:r>
      <w:r>
        <w:rPr>
          <w:spacing w:val="-10"/>
        </w:rPr>
        <w:t xml:space="preserve"> </w:t>
      </w:r>
      <w:r>
        <w:t>технической</w:t>
      </w:r>
      <w:r>
        <w:rPr>
          <w:spacing w:val="-10"/>
        </w:rPr>
        <w:t xml:space="preserve"> </w:t>
      </w:r>
      <w:bookmarkEnd w:id="14"/>
      <w:r>
        <w:t>и тактической подготовкой</w:t>
      </w:r>
    </w:p>
    <w:p w:rsidR="009657D9" w:rsidRDefault="00916ABB">
      <w:pPr>
        <w:pStyle w:val="a3"/>
        <w:spacing w:before="177" w:line="206" w:lineRule="auto"/>
        <w:ind w:left="417" w:right="90" w:firstLine="288"/>
      </w:pPr>
      <w:r>
        <w:t>Взаимосвязь</w:t>
      </w:r>
      <w:r>
        <w:rPr>
          <w:spacing w:val="-6"/>
        </w:rPr>
        <w:t xml:space="preserve"> </w:t>
      </w:r>
      <w:r>
        <w:t>физической</w:t>
      </w:r>
      <w:r>
        <w:rPr>
          <w:spacing w:val="-8"/>
        </w:rPr>
        <w:t xml:space="preserve"> </w:t>
      </w:r>
      <w:r>
        <w:t>и</w:t>
      </w:r>
      <w:r>
        <w:rPr>
          <w:spacing w:val="-6"/>
        </w:rPr>
        <w:t xml:space="preserve"> </w:t>
      </w:r>
      <w:r>
        <w:t>технической</w:t>
      </w:r>
      <w:r>
        <w:rPr>
          <w:spacing w:val="-6"/>
        </w:rPr>
        <w:t xml:space="preserve"> </w:t>
      </w:r>
      <w:r>
        <w:t>подготовки</w:t>
      </w:r>
      <w:r>
        <w:rPr>
          <w:spacing w:val="-6"/>
        </w:rPr>
        <w:t xml:space="preserve"> </w:t>
      </w:r>
      <w:r>
        <w:t>достигается, во-первых, при развитии физических способностей, необходимых для выполнения конкретного приема игры; во-вторых, при</w:t>
      </w:r>
      <w:r>
        <w:rPr>
          <w:spacing w:val="40"/>
        </w:rPr>
        <w:t xml:space="preserve"> </w:t>
      </w:r>
      <w:r>
        <w:t>развитии физических способностей в рамках структуры приемов;</w:t>
      </w:r>
      <w:r>
        <w:rPr>
          <w:spacing w:val="80"/>
        </w:rPr>
        <w:t xml:space="preserve"> </w:t>
      </w:r>
      <w:r>
        <w:t>в-третьих, при развитии специальных физических способностей применительно</w:t>
      </w:r>
      <w:r>
        <w:rPr>
          <w:spacing w:val="-3"/>
        </w:rPr>
        <w:t xml:space="preserve"> </w:t>
      </w:r>
      <w:r>
        <w:t>к</w:t>
      </w:r>
      <w:r>
        <w:rPr>
          <w:spacing w:val="-2"/>
        </w:rPr>
        <w:t xml:space="preserve"> </w:t>
      </w:r>
      <w:r>
        <w:t>отдельным приемам</w:t>
      </w:r>
      <w:r>
        <w:rPr>
          <w:spacing w:val="-2"/>
        </w:rPr>
        <w:t xml:space="preserve"> </w:t>
      </w:r>
      <w:r>
        <w:t>в</w:t>
      </w:r>
      <w:r>
        <w:rPr>
          <w:spacing w:val="-1"/>
        </w:rPr>
        <w:t xml:space="preserve"> </w:t>
      </w:r>
      <w:r>
        <w:t>процессе многократного</w:t>
      </w:r>
      <w:r>
        <w:rPr>
          <w:spacing w:val="-2"/>
        </w:rPr>
        <w:t xml:space="preserve"> </w:t>
      </w:r>
      <w:r>
        <w:t>их повторения с повышенной интенсивностью, превышающей со- ревновательную (см. рис. 14, 15).</w:t>
      </w:r>
    </w:p>
    <w:p w:rsidR="009657D9" w:rsidRDefault="00916ABB">
      <w:pPr>
        <w:pStyle w:val="a3"/>
        <w:spacing w:line="204" w:lineRule="auto"/>
        <w:ind w:left="427" w:right="74" w:firstLine="274"/>
      </w:pPr>
      <w:r>
        <w:t>Для этого используют определенные методические приемы и организацию проведения упражнений: чередование упражнений для развития физических качеств; чередование упражнений для развития качеств с упражнениями по технике, тактике; «соедине- ние» качеств и способностей с приемом игры (например, перифе- рическое зрение и передача мяча (шайбы), быстрота перемещения</w:t>
      </w:r>
      <w:r>
        <w:rPr>
          <w:spacing w:val="40"/>
        </w:rPr>
        <w:t xml:space="preserve"> </w:t>
      </w:r>
      <w:r>
        <w:t>и удары (броски) по воротам). В каждой спортивной игре задания выполняются на соответствующей предметной основе (пе- редвижение на коньках в хоккее).</w:t>
      </w:r>
    </w:p>
    <w:p w:rsidR="009657D9" w:rsidRDefault="00916ABB">
      <w:pPr>
        <w:pStyle w:val="a4"/>
        <w:numPr>
          <w:ilvl w:val="0"/>
          <w:numId w:val="189"/>
        </w:numPr>
        <w:tabs>
          <w:tab w:val="left" w:pos="943"/>
        </w:tabs>
        <w:spacing w:before="1" w:line="204" w:lineRule="auto"/>
        <w:ind w:right="66" w:firstLine="288"/>
        <w:jc w:val="both"/>
      </w:pPr>
      <w:r>
        <w:t>Чередование различных упражнений на быстроту, упражне- ний для развития скоростно-силовых качеств, упражнений на раз- витие специальных физических качеств.</w:t>
      </w:r>
    </w:p>
    <w:p w:rsidR="009657D9" w:rsidRDefault="00916ABB">
      <w:pPr>
        <w:pStyle w:val="a4"/>
        <w:numPr>
          <w:ilvl w:val="0"/>
          <w:numId w:val="189"/>
        </w:numPr>
        <w:tabs>
          <w:tab w:val="left" w:pos="944"/>
        </w:tabs>
        <w:spacing w:before="3" w:line="204" w:lineRule="auto"/>
        <w:ind w:right="59" w:firstLine="288"/>
        <w:jc w:val="both"/>
      </w:pPr>
      <w:r>
        <w:t>Чередование</w:t>
      </w:r>
      <w:r>
        <w:rPr>
          <w:spacing w:val="-3"/>
        </w:rPr>
        <w:t xml:space="preserve"> </w:t>
      </w:r>
      <w:r>
        <w:t>упражнений</w:t>
      </w:r>
      <w:r>
        <w:rPr>
          <w:spacing w:val="-6"/>
        </w:rPr>
        <w:t xml:space="preserve"> </w:t>
      </w:r>
      <w:r>
        <w:t>для</w:t>
      </w:r>
      <w:r>
        <w:rPr>
          <w:spacing w:val="-4"/>
        </w:rPr>
        <w:t xml:space="preserve"> </w:t>
      </w:r>
      <w:r>
        <w:t>развития</w:t>
      </w:r>
      <w:r>
        <w:rPr>
          <w:spacing w:val="-4"/>
        </w:rPr>
        <w:t xml:space="preserve"> </w:t>
      </w:r>
      <w:r>
        <w:t>скоростно-силовых</w:t>
      </w:r>
      <w:r>
        <w:rPr>
          <w:spacing w:val="-6"/>
        </w:rPr>
        <w:t xml:space="preserve"> </w:t>
      </w:r>
      <w:r>
        <w:t>ка- честв с различными способами перемещений, например упражне- ния в парах с набивным мячом и перемещения.</w:t>
      </w:r>
    </w:p>
    <w:p w:rsidR="009657D9" w:rsidRDefault="00916ABB">
      <w:pPr>
        <w:pStyle w:val="a4"/>
        <w:numPr>
          <w:ilvl w:val="0"/>
          <w:numId w:val="189"/>
        </w:numPr>
        <w:tabs>
          <w:tab w:val="left" w:pos="944"/>
        </w:tabs>
        <w:spacing w:before="4" w:line="204" w:lineRule="auto"/>
        <w:ind w:right="54" w:firstLine="288"/>
        <w:jc w:val="both"/>
      </w:pPr>
      <w:r>
        <w:rPr>
          <w:spacing w:val="-2"/>
        </w:rPr>
        <w:t>Перемещения</w:t>
      </w:r>
      <w:r>
        <w:rPr>
          <w:spacing w:val="-6"/>
        </w:rPr>
        <w:t xml:space="preserve"> </w:t>
      </w:r>
      <w:r>
        <w:rPr>
          <w:spacing w:val="-2"/>
        </w:rPr>
        <w:t>различными</w:t>
      </w:r>
      <w:r>
        <w:rPr>
          <w:spacing w:val="-6"/>
        </w:rPr>
        <w:t xml:space="preserve"> </w:t>
      </w:r>
      <w:r>
        <w:rPr>
          <w:spacing w:val="-2"/>
        </w:rPr>
        <w:t>способами</w:t>
      </w:r>
      <w:r>
        <w:rPr>
          <w:spacing w:val="-6"/>
        </w:rPr>
        <w:t xml:space="preserve"> </w:t>
      </w:r>
      <w:r>
        <w:rPr>
          <w:spacing w:val="-2"/>
        </w:rPr>
        <w:t>на</w:t>
      </w:r>
      <w:r>
        <w:rPr>
          <w:spacing w:val="-5"/>
        </w:rPr>
        <w:t xml:space="preserve"> </w:t>
      </w:r>
      <w:r>
        <w:rPr>
          <w:spacing w:val="-2"/>
        </w:rPr>
        <w:t>максимальной</w:t>
      </w:r>
      <w:r>
        <w:rPr>
          <w:spacing w:val="-6"/>
        </w:rPr>
        <w:t xml:space="preserve"> </w:t>
      </w:r>
      <w:r>
        <w:rPr>
          <w:spacing w:val="-2"/>
        </w:rPr>
        <w:t xml:space="preserve">скорос- </w:t>
      </w:r>
      <w:r>
        <w:rPr>
          <w:spacing w:val="-4"/>
        </w:rPr>
        <w:t>ти.</w:t>
      </w:r>
      <w:r>
        <w:rPr>
          <w:spacing w:val="-12"/>
        </w:rPr>
        <w:t xml:space="preserve"> </w:t>
      </w:r>
      <w:r>
        <w:rPr>
          <w:spacing w:val="-4"/>
        </w:rPr>
        <w:t>Сочетание</w:t>
      </w:r>
      <w:r>
        <w:rPr>
          <w:spacing w:val="-14"/>
        </w:rPr>
        <w:t xml:space="preserve"> </w:t>
      </w:r>
      <w:r>
        <w:rPr>
          <w:spacing w:val="-4"/>
        </w:rPr>
        <w:t>способов</w:t>
      </w:r>
      <w:r>
        <w:rPr>
          <w:spacing w:val="-13"/>
        </w:rPr>
        <w:t xml:space="preserve"> </w:t>
      </w:r>
      <w:r>
        <w:rPr>
          <w:spacing w:val="-4"/>
        </w:rPr>
        <w:t>перемещения</w:t>
      </w:r>
      <w:r>
        <w:rPr>
          <w:spacing w:val="-16"/>
        </w:rPr>
        <w:t xml:space="preserve"> </w:t>
      </w:r>
      <w:r>
        <w:rPr>
          <w:spacing w:val="-4"/>
        </w:rPr>
        <w:t>(последовательное</w:t>
      </w:r>
      <w:r>
        <w:rPr>
          <w:spacing w:val="-12"/>
        </w:rPr>
        <w:t xml:space="preserve"> </w:t>
      </w:r>
      <w:r>
        <w:rPr>
          <w:spacing w:val="-4"/>
        </w:rPr>
        <w:t>выполнение).</w:t>
      </w:r>
    </w:p>
    <w:p w:rsidR="009657D9" w:rsidRDefault="00916ABB">
      <w:pPr>
        <w:pStyle w:val="a4"/>
        <w:numPr>
          <w:ilvl w:val="0"/>
          <w:numId w:val="189"/>
        </w:numPr>
        <w:tabs>
          <w:tab w:val="left" w:pos="943"/>
        </w:tabs>
        <w:spacing w:before="2" w:line="204" w:lineRule="auto"/>
        <w:ind w:right="49" w:firstLine="288"/>
        <w:jc w:val="both"/>
      </w:pPr>
      <w:r>
        <w:t>Обучаемый на линии старта в стойке игрока, дистанция 6 м. По зрительному сигналу бежать до контрольной линии, остановка, поворот на 180°, бежать в обратном направлении - 4 отрезка. Во время бега ловля и бросок набивного (передача баскетбольного, гандбольного) мяча партнеру, от которого получен мяч. Один раз ловля и бросок в одну сторону, второй - в другую.</w:t>
      </w:r>
    </w:p>
    <w:p w:rsidR="009657D9" w:rsidRDefault="00916ABB">
      <w:pPr>
        <w:pStyle w:val="a4"/>
        <w:numPr>
          <w:ilvl w:val="0"/>
          <w:numId w:val="189"/>
        </w:numPr>
        <w:tabs>
          <w:tab w:val="left" w:pos="944"/>
        </w:tabs>
        <w:spacing w:before="5" w:line="204" w:lineRule="auto"/>
        <w:ind w:right="38" w:firstLine="288"/>
        <w:jc w:val="both"/>
      </w:pPr>
      <w:r>
        <w:t>То же, что 4, но перед ловлей и передачей обучаемый делает поворот на 360° (не снижая скорости). Поворот выполнять пооче- редно в одну и другую стороны.</w:t>
      </w:r>
    </w:p>
    <w:p w:rsidR="009657D9" w:rsidRDefault="00916ABB">
      <w:pPr>
        <w:pStyle w:val="a4"/>
        <w:numPr>
          <w:ilvl w:val="0"/>
          <w:numId w:val="189"/>
        </w:numPr>
        <w:tabs>
          <w:tab w:val="left" w:pos="916"/>
        </w:tabs>
        <w:spacing w:before="103" w:line="204" w:lineRule="auto"/>
        <w:ind w:left="408" w:right="693" w:firstLine="288"/>
        <w:jc w:val="both"/>
      </w:pPr>
      <w:r>
        <w:br w:type="column"/>
      </w:r>
      <w:r>
        <w:lastRenderedPageBreak/>
        <w:t>Дистанция 20-30 м. По обе стороны линии пробегания стоят обучаемые с набивными мячами в руках. По сигналу со старта обу чаемый, пробегая дистанцию, ловит и возвращает мяч партнеру, ко торый ему его бросил: один раз ловля и бросок в одну сторону, вто рой - в другую и т. д. То же, но перед ловлей и броском поворот на 360°.</w:t>
      </w:r>
      <w:r>
        <w:rPr>
          <w:spacing w:val="22"/>
        </w:rPr>
        <w:t xml:space="preserve"> </w:t>
      </w:r>
      <w:r>
        <w:t>То</w:t>
      </w:r>
      <w:r>
        <w:rPr>
          <w:spacing w:val="19"/>
        </w:rPr>
        <w:t xml:space="preserve"> </w:t>
      </w:r>
      <w:r>
        <w:t>же,</w:t>
      </w:r>
      <w:r>
        <w:rPr>
          <w:spacing w:val="22"/>
        </w:rPr>
        <w:t xml:space="preserve"> </w:t>
      </w:r>
      <w:r>
        <w:t>но</w:t>
      </w:r>
      <w:r>
        <w:rPr>
          <w:spacing w:val="19"/>
        </w:rPr>
        <w:t xml:space="preserve"> </w:t>
      </w:r>
      <w:r>
        <w:t>ловля</w:t>
      </w:r>
      <w:r>
        <w:rPr>
          <w:spacing w:val="18"/>
        </w:rPr>
        <w:t xml:space="preserve"> </w:t>
      </w:r>
      <w:r>
        <w:t>слева,</w:t>
      </w:r>
      <w:r>
        <w:rPr>
          <w:spacing w:val="21"/>
        </w:rPr>
        <w:t xml:space="preserve"> </w:t>
      </w:r>
      <w:r>
        <w:t>а</w:t>
      </w:r>
      <w:r>
        <w:rPr>
          <w:spacing w:val="19"/>
        </w:rPr>
        <w:t xml:space="preserve"> </w:t>
      </w:r>
      <w:r>
        <w:t>бросок</w:t>
      </w:r>
      <w:r>
        <w:rPr>
          <w:spacing w:val="22"/>
        </w:rPr>
        <w:t xml:space="preserve"> </w:t>
      </w:r>
      <w:r>
        <w:t>вправо,</w:t>
      </w:r>
      <w:r>
        <w:rPr>
          <w:spacing w:val="21"/>
        </w:rPr>
        <w:t xml:space="preserve"> </w:t>
      </w:r>
      <w:r>
        <w:t>потом</w:t>
      </w:r>
      <w:r>
        <w:rPr>
          <w:spacing w:val="21"/>
        </w:rPr>
        <w:t xml:space="preserve"> </w:t>
      </w:r>
      <w:r>
        <w:t>ловля</w:t>
      </w:r>
      <w:r>
        <w:rPr>
          <w:spacing w:val="21"/>
        </w:rPr>
        <w:t xml:space="preserve"> </w:t>
      </w:r>
      <w:r>
        <w:t>справа, а бросок влево: вначале без поворота на 360°, затем с поворотом. Варианты: только с набивным мячом; только с игровым мячом (бас кетбольным, гандбольным); чередование различных мячей, вначале известно, какие мячи будут в упражнении, затем неизвестно.</w:t>
      </w:r>
    </w:p>
    <w:p w:rsidR="009657D9" w:rsidRDefault="00916ABB">
      <w:pPr>
        <w:pStyle w:val="a3"/>
        <w:spacing w:before="10" w:line="204" w:lineRule="auto"/>
        <w:ind w:left="427" w:right="713" w:firstLine="288"/>
      </w:pPr>
      <w:r>
        <w:t>В</w:t>
      </w:r>
      <w:r>
        <w:rPr>
          <w:spacing w:val="-1"/>
        </w:rPr>
        <w:t xml:space="preserve"> </w:t>
      </w:r>
      <w:r>
        <w:t>упражнениях 4-6 в</w:t>
      </w:r>
      <w:r>
        <w:rPr>
          <w:spacing w:val="-1"/>
        </w:rPr>
        <w:t xml:space="preserve"> </w:t>
      </w:r>
      <w:r>
        <w:t>футболе и</w:t>
      </w:r>
      <w:r>
        <w:rPr>
          <w:spacing w:val="-1"/>
        </w:rPr>
        <w:t xml:space="preserve"> </w:t>
      </w:r>
      <w:r>
        <w:t>хоккее ловлю и</w:t>
      </w:r>
      <w:r>
        <w:rPr>
          <w:spacing w:val="-1"/>
        </w:rPr>
        <w:t xml:space="preserve"> </w:t>
      </w:r>
      <w:r>
        <w:t>броски</w:t>
      </w:r>
      <w:r>
        <w:rPr>
          <w:spacing w:val="-1"/>
        </w:rPr>
        <w:t xml:space="preserve"> </w:t>
      </w:r>
      <w:r>
        <w:t>игрового мяча заменить обработкой футбольного мяча или шайбы.</w:t>
      </w:r>
    </w:p>
    <w:p w:rsidR="009657D9" w:rsidRDefault="00916ABB">
      <w:pPr>
        <w:pStyle w:val="a4"/>
        <w:numPr>
          <w:ilvl w:val="0"/>
          <w:numId w:val="189"/>
        </w:numPr>
        <w:tabs>
          <w:tab w:val="left" w:pos="916"/>
        </w:tabs>
        <w:spacing w:before="2" w:line="204" w:lineRule="auto"/>
        <w:ind w:left="408" w:right="715" w:firstLine="288"/>
        <w:jc w:val="both"/>
      </w:pPr>
      <w:r>
        <w:t>Перемещения</w:t>
      </w:r>
      <w:r>
        <w:rPr>
          <w:spacing w:val="-3"/>
        </w:rPr>
        <w:t xml:space="preserve"> </w:t>
      </w:r>
      <w:r>
        <w:t>различными</w:t>
      </w:r>
      <w:r>
        <w:rPr>
          <w:spacing w:val="-2"/>
        </w:rPr>
        <w:t xml:space="preserve"> </w:t>
      </w:r>
      <w:r>
        <w:t>способами,</w:t>
      </w:r>
      <w:r>
        <w:rPr>
          <w:spacing w:val="-2"/>
        </w:rPr>
        <w:t xml:space="preserve"> </w:t>
      </w:r>
      <w:r>
        <w:t>остановки</w:t>
      </w:r>
      <w:r>
        <w:rPr>
          <w:spacing w:val="-2"/>
        </w:rPr>
        <w:t xml:space="preserve"> </w:t>
      </w:r>
      <w:r>
        <w:t>и</w:t>
      </w:r>
      <w:r>
        <w:rPr>
          <w:spacing w:val="-4"/>
        </w:rPr>
        <w:t xml:space="preserve"> </w:t>
      </w:r>
      <w:r>
        <w:t>ускорения, ускорение - остановка - ускорение с отягощениями: двумя набив- ными мячами в руках или мешком с песком на плечах, куртка-отя- гощение (вес от 2 до 10 кг и более в зависимости</w:t>
      </w:r>
      <w:r>
        <w:rPr>
          <w:spacing w:val="-1"/>
        </w:rPr>
        <w:t xml:space="preserve"> </w:t>
      </w:r>
      <w:r>
        <w:t xml:space="preserve">от возраста и под- </w:t>
      </w:r>
      <w:r>
        <w:rPr>
          <w:spacing w:val="-2"/>
        </w:rPr>
        <w:t>готовленности).</w:t>
      </w:r>
    </w:p>
    <w:p w:rsidR="009657D9" w:rsidRDefault="00916ABB">
      <w:pPr>
        <w:pStyle w:val="a4"/>
        <w:numPr>
          <w:ilvl w:val="0"/>
          <w:numId w:val="189"/>
        </w:numPr>
        <w:tabs>
          <w:tab w:val="left" w:pos="915"/>
        </w:tabs>
        <w:spacing w:before="19" w:line="199" w:lineRule="auto"/>
        <w:ind w:left="408" w:right="722" w:firstLine="288"/>
        <w:jc w:val="both"/>
      </w:pPr>
      <w:r>
        <w:t>У стены. Броски и ловля набивного мяча (4-6 раз), передачи игрового мяча (4-6 раз) - с максимальной скоростью. Цикл по- вторить 2-4 раза. Это же выполнить в парах; в хоккее применение клюшек и шайбы большего веса.</w:t>
      </w:r>
    </w:p>
    <w:p w:rsidR="009657D9" w:rsidRDefault="00916ABB">
      <w:pPr>
        <w:pStyle w:val="a4"/>
        <w:numPr>
          <w:ilvl w:val="0"/>
          <w:numId w:val="189"/>
        </w:numPr>
        <w:tabs>
          <w:tab w:val="left" w:pos="915"/>
        </w:tabs>
        <w:spacing w:before="14" w:line="199" w:lineRule="auto"/>
        <w:ind w:left="408" w:right="732" w:firstLine="288"/>
        <w:jc w:val="both"/>
      </w:pPr>
      <w:r>
        <w:t>В парах, бросок и ловля набивного мяча, расстояние 4-6 м (2- 4 раза), после этого бег к партнеру и обратно, снова броски и</w:t>
      </w:r>
      <w:r>
        <w:rPr>
          <w:spacing w:val="-1"/>
        </w:rPr>
        <w:t xml:space="preserve"> </w:t>
      </w:r>
      <w:r>
        <w:t xml:space="preserve">ловля и бег. 4-6 серий. То же с игровыми мячами: передачи в волейболе, баскетболе, гандболе; в футболе и хоккее чередование передач и </w:t>
      </w:r>
      <w:r>
        <w:rPr>
          <w:spacing w:val="-2"/>
        </w:rPr>
        <w:t>перемещений.</w:t>
      </w:r>
    </w:p>
    <w:p w:rsidR="009657D9" w:rsidRDefault="00916ABB">
      <w:pPr>
        <w:pStyle w:val="a4"/>
        <w:numPr>
          <w:ilvl w:val="0"/>
          <w:numId w:val="189"/>
        </w:numPr>
        <w:tabs>
          <w:tab w:val="left" w:pos="997"/>
        </w:tabs>
        <w:spacing w:before="41" w:line="204" w:lineRule="auto"/>
        <w:ind w:left="393" w:right="734" w:firstLine="302"/>
        <w:jc w:val="both"/>
      </w:pPr>
      <w:r>
        <w:t>То же, что в упражнении 9, но передвижение прыжками на одной</w:t>
      </w:r>
      <w:r>
        <w:rPr>
          <w:spacing w:val="-14"/>
        </w:rPr>
        <w:t xml:space="preserve"> </w:t>
      </w:r>
      <w:r>
        <w:t>ноге</w:t>
      </w:r>
      <w:r>
        <w:rPr>
          <w:spacing w:val="-14"/>
        </w:rPr>
        <w:t xml:space="preserve"> </w:t>
      </w:r>
      <w:r>
        <w:t>(на</w:t>
      </w:r>
      <w:r>
        <w:rPr>
          <w:spacing w:val="-13"/>
        </w:rPr>
        <w:t xml:space="preserve"> </w:t>
      </w:r>
      <w:r>
        <w:t>правой</w:t>
      </w:r>
      <w:r>
        <w:rPr>
          <w:spacing w:val="-13"/>
        </w:rPr>
        <w:t xml:space="preserve"> </w:t>
      </w:r>
      <w:r>
        <w:t>в</w:t>
      </w:r>
      <w:r>
        <w:rPr>
          <w:spacing w:val="-14"/>
        </w:rPr>
        <w:t xml:space="preserve"> </w:t>
      </w:r>
      <w:r>
        <w:t>одну</w:t>
      </w:r>
      <w:r>
        <w:rPr>
          <w:spacing w:val="-14"/>
        </w:rPr>
        <w:t xml:space="preserve"> </w:t>
      </w:r>
      <w:r>
        <w:t>сторону,</w:t>
      </w:r>
      <w:r>
        <w:rPr>
          <w:spacing w:val="-12"/>
        </w:rPr>
        <w:t xml:space="preserve"> </w:t>
      </w:r>
      <w:r>
        <w:t>на</w:t>
      </w:r>
      <w:r>
        <w:rPr>
          <w:spacing w:val="-12"/>
        </w:rPr>
        <w:t xml:space="preserve"> </w:t>
      </w:r>
      <w:r>
        <w:t>левой</w:t>
      </w:r>
      <w:r>
        <w:rPr>
          <w:spacing w:val="-13"/>
        </w:rPr>
        <w:t xml:space="preserve"> </w:t>
      </w:r>
      <w:r>
        <w:t>-</w:t>
      </w:r>
      <w:r>
        <w:rPr>
          <w:spacing w:val="-14"/>
        </w:rPr>
        <w:t xml:space="preserve"> </w:t>
      </w:r>
      <w:r>
        <w:t>в</w:t>
      </w:r>
      <w:r>
        <w:rPr>
          <w:spacing w:val="-9"/>
        </w:rPr>
        <w:t xml:space="preserve"> </w:t>
      </w:r>
      <w:r>
        <w:t>другую);</w:t>
      </w:r>
      <w:r>
        <w:rPr>
          <w:spacing w:val="-12"/>
        </w:rPr>
        <w:t xml:space="preserve"> </w:t>
      </w:r>
      <w:r>
        <w:t>то</w:t>
      </w:r>
      <w:r>
        <w:rPr>
          <w:spacing w:val="-14"/>
        </w:rPr>
        <w:t xml:space="preserve"> </w:t>
      </w:r>
      <w:r>
        <w:t>же,</w:t>
      </w:r>
      <w:r>
        <w:rPr>
          <w:spacing w:val="-13"/>
        </w:rPr>
        <w:t xml:space="preserve"> </w:t>
      </w:r>
      <w:r>
        <w:t>но чередовать после бросков и ловли набивного мяча бег и прыжки.</w:t>
      </w:r>
    </w:p>
    <w:p w:rsidR="009657D9" w:rsidRDefault="00916ABB">
      <w:pPr>
        <w:pStyle w:val="a4"/>
        <w:numPr>
          <w:ilvl w:val="0"/>
          <w:numId w:val="189"/>
        </w:numPr>
        <w:tabs>
          <w:tab w:val="left" w:pos="997"/>
        </w:tabs>
        <w:spacing w:before="3" w:line="204" w:lineRule="auto"/>
        <w:ind w:left="393" w:right="744" w:firstLine="302"/>
        <w:jc w:val="both"/>
      </w:pPr>
      <w:r>
        <w:rPr>
          <w:spacing w:val="-2"/>
        </w:rPr>
        <w:t>Упражнения</w:t>
      </w:r>
      <w:r>
        <w:rPr>
          <w:spacing w:val="-4"/>
        </w:rPr>
        <w:t xml:space="preserve"> </w:t>
      </w:r>
      <w:r>
        <w:rPr>
          <w:spacing w:val="-2"/>
        </w:rPr>
        <w:t>для</w:t>
      </w:r>
      <w:r>
        <w:rPr>
          <w:spacing w:val="-4"/>
        </w:rPr>
        <w:t xml:space="preserve"> </w:t>
      </w:r>
      <w:r>
        <w:rPr>
          <w:spacing w:val="-2"/>
        </w:rPr>
        <w:t>развития</w:t>
      </w:r>
      <w:r>
        <w:rPr>
          <w:spacing w:val="-6"/>
        </w:rPr>
        <w:t xml:space="preserve"> </w:t>
      </w:r>
      <w:r>
        <w:rPr>
          <w:spacing w:val="-2"/>
        </w:rPr>
        <w:t>физических</w:t>
      </w:r>
      <w:r>
        <w:rPr>
          <w:spacing w:val="-5"/>
        </w:rPr>
        <w:t xml:space="preserve"> </w:t>
      </w:r>
      <w:r>
        <w:rPr>
          <w:spacing w:val="-2"/>
        </w:rPr>
        <w:t>качеств</w:t>
      </w:r>
      <w:r>
        <w:rPr>
          <w:spacing w:val="-4"/>
        </w:rPr>
        <w:t xml:space="preserve"> </w:t>
      </w:r>
      <w:r>
        <w:rPr>
          <w:spacing w:val="-2"/>
        </w:rPr>
        <w:t>с</w:t>
      </w:r>
      <w:r>
        <w:rPr>
          <w:spacing w:val="-3"/>
        </w:rPr>
        <w:t xml:space="preserve"> </w:t>
      </w:r>
      <w:r>
        <w:rPr>
          <w:spacing w:val="-2"/>
        </w:rPr>
        <w:t>учетом</w:t>
      </w:r>
      <w:r>
        <w:rPr>
          <w:spacing w:val="-4"/>
        </w:rPr>
        <w:t xml:space="preserve"> </w:t>
      </w:r>
      <w:r>
        <w:rPr>
          <w:spacing w:val="-2"/>
        </w:rPr>
        <w:t xml:space="preserve">струк- </w:t>
      </w:r>
      <w:r>
        <w:t>туры приемов игры: выполнение перемещений с отягощениями, приемов игры с отягощением звеньев тела, всего тела, завершать упражнение выполнением приема в обычном режиме.</w:t>
      </w:r>
    </w:p>
    <w:p w:rsidR="009657D9" w:rsidRDefault="00916ABB">
      <w:pPr>
        <w:pStyle w:val="a4"/>
        <w:numPr>
          <w:ilvl w:val="0"/>
          <w:numId w:val="189"/>
        </w:numPr>
        <w:tabs>
          <w:tab w:val="left" w:pos="997"/>
        </w:tabs>
        <w:spacing w:line="208" w:lineRule="auto"/>
        <w:ind w:left="393" w:right="749" w:firstLine="302"/>
        <w:jc w:val="left"/>
      </w:pPr>
      <w:r>
        <w:t>Чередование</w:t>
      </w:r>
      <w:r>
        <w:rPr>
          <w:spacing w:val="39"/>
        </w:rPr>
        <w:t xml:space="preserve"> </w:t>
      </w:r>
      <w:r>
        <w:t>подготовительных</w:t>
      </w:r>
      <w:r>
        <w:rPr>
          <w:spacing w:val="37"/>
        </w:rPr>
        <w:t xml:space="preserve"> </w:t>
      </w:r>
      <w:r>
        <w:t>и</w:t>
      </w:r>
      <w:r>
        <w:rPr>
          <w:spacing w:val="38"/>
        </w:rPr>
        <w:t xml:space="preserve"> </w:t>
      </w:r>
      <w:r>
        <w:t>подводящих</w:t>
      </w:r>
      <w:r>
        <w:rPr>
          <w:spacing w:val="37"/>
        </w:rPr>
        <w:t xml:space="preserve"> </w:t>
      </w:r>
      <w:r>
        <w:t>упражнений по</w:t>
      </w:r>
      <w:r>
        <w:rPr>
          <w:spacing w:val="37"/>
        </w:rPr>
        <w:t xml:space="preserve"> </w:t>
      </w:r>
      <w:r>
        <w:t>отдельным</w:t>
      </w:r>
      <w:r>
        <w:rPr>
          <w:spacing w:val="37"/>
        </w:rPr>
        <w:t xml:space="preserve"> </w:t>
      </w:r>
      <w:r>
        <w:t>приемам</w:t>
      </w:r>
      <w:r>
        <w:rPr>
          <w:spacing w:val="35"/>
        </w:rPr>
        <w:t xml:space="preserve"> </w:t>
      </w:r>
      <w:r>
        <w:t>игры,</w:t>
      </w:r>
      <w:r>
        <w:rPr>
          <w:spacing w:val="38"/>
        </w:rPr>
        <w:t xml:space="preserve"> </w:t>
      </w:r>
      <w:r>
        <w:t>например,</w:t>
      </w:r>
      <w:r>
        <w:rPr>
          <w:spacing w:val="37"/>
        </w:rPr>
        <w:t xml:space="preserve"> </w:t>
      </w:r>
      <w:r>
        <w:t>в</w:t>
      </w:r>
      <w:r>
        <w:rPr>
          <w:spacing w:val="36"/>
        </w:rPr>
        <w:t xml:space="preserve"> </w:t>
      </w:r>
      <w:r>
        <w:t>волейболе,</w:t>
      </w:r>
      <w:r>
        <w:rPr>
          <w:spacing w:val="35"/>
        </w:rPr>
        <w:t xml:space="preserve"> </w:t>
      </w:r>
      <w:r>
        <w:t>броски</w:t>
      </w:r>
      <w:r>
        <w:rPr>
          <w:spacing w:val="37"/>
        </w:rPr>
        <w:t xml:space="preserve"> </w:t>
      </w:r>
      <w:r>
        <w:t>на- бивного мяча 1-2 кг с Выпадом и последующим падением - пере-</w:t>
      </w:r>
      <w:r>
        <w:rPr>
          <w:spacing w:val="40"/>
        </w:rPr>
        <w:t xml:space="preserve"> </w:t>
      </w:r>
      <w:r>
        <w:t>дача сверху подвешенного мяча с падением и перекатом на спину; броски двумя руками набивного мяча в прыжке, мешочков с пес-</w:t>
      </w:r>
      <w:r>
        <w:rPr>
          <w:spacing w:val="40"/>
        </w:rPr>
        <w:t xml:space="preserve"> </w:t>
      </w:r>
      <w:r>
        <w:t xml:space="preserve">ком (свинцовой дробью) в прыжке - нападающий удар по мячу на </w:t>
      </w:r>
      <w:r>
        <w:rPr>
          <w:spacing w:val="-2"/>
        </w:rPr>
        <w:t>мортизаторах.</w:t>
      </w:r>
    </w:p>
    <w:p w:rsidR="009657D9" w:rsidRDefault="00916ABB">
      <w:pPr>
        <w:pStyle w:val="a4"/>
        <w:numPr>
          <w:ilvl w:val="0"/>
          <w:numId w:val="189"/>
        </w:numPr>
        <w:tabs>
          <w:tab w:val="left" w:pos="997"/>
        </w:tabs>
        <w:spacing w:before="25" w:line="194" w:lineRule="auto"/>
        <w:ind w:left="475" w:right="768" w:firstLine="206"/>
        <w:jc w:val="both"/>
      </w:pPr>
      <w:r>
        <w:t>Чередование упражнений на развитие специальных качеств рименительно к изученным техническим приемам и выполнение тих же приемов.</w:t>
      </w:r>
    </w:p>
    <w:p w:rsidR="009657D9" w:rsidRDefault="00916ABB">
      <w:pPr>
        <w:pStyle w:val="a4"/>
        <w:numPr>
          <w:ilvl w:val="0"/>
          <w:numId w:val="189"/>
        </w:numPr>
        <w:tabs>
          <w:tab w:val="left" w:pos="973"/>
        </w:tabs>
        <w:spacing w:before="23" w:line="187" w:lineRule="auto"/>
        <w:ind w:left="513" w:right="771" w:firstLine="163"/>
        <w:jc w:val="both"/>
      </w:pPr>
      <w:r>
        <w:t>Чередование подготовительных, подводящих упражнений упражнений по технике.</w:t>
      </w:r>
    </w:p>
    <w:p w:rsidR="009657D9" w:rsidRDefault="00916ABB">
      <w:pPr>
        <w:pStyle w:val="a4"/>
        <w:numPr>
          <w:ilvl w:val="0"/>
          <w:numId w:val="189"/>
        </w:numPr>
        <w:tabs>
          <w:tab w:val="left" w:pos="972"/>
        </w:tabs>
        <w:spacing w:before="11" w:line="204" w:lineRule="auto"/>
        <w:ind w:left="513" w:right="774" w:firstLine="163"/>
        <w:jc w:val="both"/>
      </w:pPr>
      <w:r>
        <w:t>Развитие специальных физических способностей в процессе ногократного выполнения технических приемов: основное требо-</w:t>
      </w:r>
    </w:p>
    <w:p w:rsidR="009657D9" w:rsidRDefault="009657D9">
      <w:pPr>
        <w:spacing w:line="204" w:lineRule="auto"/>
        <w:jc w:val="both"/>
        <w:sectPr w:rsidR="009657D9">
          <w:pgSz w:w="16840" w:h="11910" w:orient="landscape"/>
          <w:pgMar w:top="280" w:right="1100" w:bottom="280" w:left="960" w:header="720" w:footer="720" w:gutter="0"/>
          <w:cols w:num="2" w:space="720" w:equalWidth="0">
            <w:col w:w="6917" w:space="314"/>
            <w:col w:w="7549"/>
          </w:cols>
        </w:sectPr>
      </w:pPr>
    </w:p>
    <w:p w:rsidR="009657D9" w:rsidRDefault="00916ABB">
      <w:pPr>
        <w:tabs>
          <w:tab w:val="left" w:pos="7762"/>
          <w:tab w:val="right" w:pos="14027"/>
        </w:tabs>
        <w:spacing w:before="119"/>
        <w:ind w:left="484"/>
      </w:pPr>
      <w:r>
        <w:rPr>
          <w:noProof/>
          <w:lang w:eastAsia="ru-RU"/>
        </w:rPr>
        <w:lastRenderedPageBreak/>
        <mc:AlternateContent>
          <mc:Choice Requires="wps">
            <w:drawing>
              <wp:anchor distT="0" distB="0" distL="0" distR="0" simplePos="0" relativeHeight="15775232" behindDoc="0" locked="0" layoutInCell="1" allowOverlap="1">
                <wp:simplePos x="0" y="0"/>
                <wp:positionH relativeFrom="page">
                  <wp:posOffset>85725</wp:posOffset>
                </wp:positionH>
                <wp:positionV relativeFrom="page">
                  <wp:posOffset>5455284</wp:posOffset>
                </wp:positionV>
                <wp:extent cx="36195" cy="166433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 cy="1664335"/>
                        </a:xfrm>
                        <a:custGeom>
                          <a:avLst/>
                          <a:gdLst/>
                          <a:ahLst/>
                          <a:cxnLst/>
                          <a:rect l="l" t="t" r="r" b="b"/>
                          <a:pathLst>
                            <a:path w="36195" h="1664335">
                              <a:moveTo>
                                <a:pt x="0" y="0"/>
                              </a:moveTo>
                              <a:lnTo>
                                <a:pt x="0" y="1597024"/>
                              </a:lnTo>
                            </a:path>
                            <a:path w="36195" h="1664335">
                              <a:moveTo>
                                <a:pt x="36194" y="1240789"/>
                              </a:moveTo>
                              <a:lnTo>
                                <a:pt x="36194" y="16643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6.75pt;margin-top:429.549988pt;width:2.85pt;height:131.0500pt;mso-position-horizontal-relative:page;mso-position-vertical-relative:page;z-index:15775232" id="docshape52" coordorigin="135,8591" coordsize="57,2621" path="m135,8591l135,11106m192,10545l192,11212e" filled="false" stroked="true" strokeweight=".25pt" strokecolor="#000000">
                <v:path arrowok="t"/>
                <v:stroke dashstyle="solid"/>
                <w10:wrap type="none"/>
              </v:shape>
            </w:pict>
          </mc:Fallback>
        </mc:AlternateContent>
      </w:r>
      <w:r>
        <w:rPr>
          <w:spacing w:val="-5"/>
          <w:position w:val="-11"/>
        </w:rPr>
        <w:t>64</w:t>
      </w:r>
      <w:r>
        <w:rPr>
          <w:position w:val="-11"/>
        </w:rPr>
        <w:tab/>
      </w:r>
      <w:r>
        <w:rPr>
          <w:rFonts w:ascii="Microsoft Sans Serif" w:hAnsi="Microsoft Sans Serif"/>
          <w:spacing w:val="-2"/>
          <w:sz w:val="12"/>
        </w:rPr>
        <w:t>Железняк</w:t>
      </w:r>
      <w:r>
        <w:rPr>
          <w:sz w:val="12"/>
        </w:rPr>
        <w:tab/>
      </w:r>
      <w:r>
        <w:rPr>
          <w:spacing w:val="-5"/>
          <w:position w:val="-5"/>
        </w:rPr>
        <w:t>65</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657D9">
      <w:pPr>
        <w:pStyle w:val="a3"/>
        <w:spacing w:before="147"/>
        <w:jc w:val="left"/>
      </w:pPr>
    </w:p>
    <w:p w:rsidR="009657D9" w:rsidRDefault="00916ABB">
      <w:pPr>
        <w:pStyle w:val="a3"/>
        <w:spacing w:before="1" w:line="228" w:lineRule="auto"/>
        <w:ind w:left="266" w:right="240"/>
      </w:pPr>
      <w:r>
        <w:t>вание</w:t>
      </w:r>
      <w:r>
        <w:rPr>
          <w:spacing w:val="-1"/>
        </w:rPr>
        <w:t xml:space="preserve"> </w:t>
      </w:r>
      <w:r>
        <w:t>-</w:t>
      </w:r>
      <w:r>
        <w:rPr>
          <w:spacing w:val="-3"/>
        </w:rPr>
        <w:t xml:space="preserve"> </w:t>
      </w:r>
      <w:r>
        <w:t>качественное</w:t>
      </w:r>
      <w:r>
        <w:rPr>
          <w:spacing w:val="-2"/>
        </w:rPr>
        <w:t xml:space="preserve"> </w:t>
      </w:r>
      <w:r>
        <w:t>выполнение приема,</w:t>
      </w:r>
      <w:r>
        <w:rPr>
          <w:spacing w:val="-2"/>
        </w:rPr>
        <w:t xml:space="preserve"> </w:t>
      </w:r>
      <w:r>
        <w:t>особенно</w:t>
      </w:r>
      <w:r>
        <w:rPr>
          <w:spacing w:val="-1"/>
        </w:rPr>
        <w:t xml:space="preserve"> </w:t>
      </w:r>
      <w:r>
        <w:t>в</w:t>
      </w:r>
      <w:r>
        <w:rPr>
          <w:spacing w:val="-1"/>
        </w:rPr>
        <w:t xml:space="preserve"> </w:t>
      </w:r>
      <w:r>
        <w:t>заключитель- ной серии попыток (на фоне утомления).</w:t>
      </w:r>
    </w:p>
    <w:p w:rsidR="009657D9" w:rsidRDefault="00916ABB">
      <w:pPr>
        <w:pStyle w:val="a4"/>
        <w:numPr>
          <w:ilvl w:val="0"/>
          <w:numId w:val="189"/>
        </w:numPr>
        <w:tabs>
          <w:tab w:val="left" w:pos="955"/>
        </w:tabs>
        <w:spacing w:before="1" w:line="208" w:lineRule="auto"/>
        <w:ind w:left="275" w:right="168" w:firstLine="292"/>
        <w:jc w:val="both"/>
      </w:pPr>
      <w:r>
        <w:t>Упражнения для совершенствования навыков технических приемов в процессе многократного их выполнения. На примере волейбола: различные способы перемещения в чередовании с мак- симальной скоростью; передачи сверху (снизу) с перемещениями; прием</w:t>
      </w:r>
      <w:r>
        <w:rPr>
          <w:spacing w:val="-2"/>
        </w:rPr>
        <w:t xml:space="preserve"> </w:t>
      </w:r>
      <w:r>
        <w:t>снизу</w:t>
      </w:r>
      <w:r>
        <w:rPr>
          <w:spacing w:val="-2"/>
        </w:rPr>
        <w:t xml:space="preserve"> </w:t>
      </w:r>
      <w:r>
        <w:t>и сверху в чередовании между собой и с перемещения- ми; подачи различными способами; передачи в прыжке (у стены двумя руками и попеременно одной); нападающие удары по мячу</w:t>
      </w:r>
      <w:r>
        <w:rPr>
          <w:spacing w:val="40"/>
        </w:rPr>
        <w:t xml:space="preserve"> </w:t>
      </w:r>
      <w:r>
        <w:t xml:space="preserve">на амортизаторах, у стены, имитация блока (подвесной мяч) у сет- ки, блокирование; прием мяча от удара одной рукой через сетку, стоя на подставке (нападающих - один, два); различные перемеще- ния в сочетании с действием с мячом; передачи на точность (стоя лицом, спиной к цели; в прыжке, с падением - отдельно, и чередо- вание); нападающие удары каждым способом в отдельности и че- редование; прием мяча от подачи, нападающих ударов различными </w:t>
      </w:r>
      <w:r>
        <w:rPr>
          <w:spacing w:val="-2"/>
        </w:rPr>
        <w:t>способами.</w:t>
      </w:r>
    </w:p>
    <w:p w:rsidR="009657D9" w:rsidRDefault="00916ABB">
      <w:pPr>
        <w:pStyle w:val="a4"/>
        <w:numPr>
          <w:ilvl w:val="0"/>
          <w:numId w:val="189"/>
        </w:numPr>
        <w:tabs>
          <w:tab w:val="left" w:pos="946"/>
        </w:tabs>
        <w:spacing w:before="9" w:line="208" w:lineRule="auto"/>
        <w:ind w:left="338" w:right="133" w:firstLine="297"/>
        <w:jc w:val="left"/>
      </w:pPr>
      <w:r>
        <w:t>У</w:t>
      </w:r>
      <w:r>
        <w:rPr>
          <w:spacing w:val="40"/>
        </w:rPr>
        <w:t xml:space="preserve"> </w:t>
      </w:r>
      <w:r>
        <w:t>стены</w:t>
      </w:r>
      <w:r>
        <w:rPr>
          <w:spacing w:val="40"/>
        </w:rPr>
        <w:t xml:space="preserve"> </w:t>
      </w:r>
      <w:r>
        <w:t>(щита)</w:t>
      </w:r>
      <w:r>
        <w:rPr>
          <w:spacing w:val="40"/>
        </w:rPr>
        <w:t xml:space="preserve"> </w:t>
      </w:r>
      <w:r>
        <w:t>бросок</w:t>
      </w:r>
      <w:r>
        <w:rPr>
          <w:spacing w:val="40"/>
        </w:rPr>
        <w:t xml:space="preserve"> </w:t>
      </w:r>
      <w:r>
        <w:t>набивного</w:t>
      </w:r>
      <w:r>
        <w:rPr>
          <w:spacing w:val="40"/>
        </w:rPr>
        <w:t xml:space="preserve"> </w:t>
      </w:r>
      <w:r>
        <w:t>мяча</w:t>
      </w:r>
      <w:r>
        <w:rPr>
          <w:spacing w:val="40"/>
        </w:rPr>
        <w:t xml:space="preserve"> </w:t>
      </w:r>
      <w:r>
        <w:t>(1-2</w:t>
      </w:r>
      <w:r>
        <w:rPr>
          <w:spacing w:val="40"/>
        </w:rPr>
        <w:t xml:space="preserve"> </w:t>
      </w:r>
      <w:r>
        <w:t>кг)</w:t>
      </w:r>
      <w:r>
        <w:rPr>
          <w:spacing w:val="40"/>
        </w:rPr>
        <w:t xml:space="preserve"> </w:t>
      </w:r>
      <w:r>
        <w:t>двумя</w:t>
      </w:r>
      <w:r>
        <w:rPr>
          <w:spacing w:val="40"/>
        </w:rPr>
        <w:t xml:space="preserve"> </w:t>
      </w:r>
      <w:r>
        <w:t>ру ками</w:t>
      </w:r>
      <w:r>
        <w:rPr>
          <w:spacing w:val="32"/>
        </w:rPr>
        <w:t xml:space="preserve"> </w:t>
      </w:r>
      <w:r>
        <w:t>в</w:t>
      </w:r>
      <w:r>
        <w:rPr>
          <w:spacing w:val="31"/>
        </w:rPr>
        <w:t xml:space="preserve"> </w:t>
      </w:r>
      <w:r>
        <w:t>прыжке</w:t>
      </w:r>
      <w:r>
        <w:rPr>
          <w:spacing w:val="33"/>
        </w:rPr>
        <w:t xml:space="preserve"> </w:t>
      </w:r>
      <w:r>
        <w:t>из</w:t>
      </w:r>
      <w:r>
        <w:rPr>
          <w:spacing w:val="31"/>
        </w:rPr>
        <w:t xml:space="preserve"> </w:t>
      </w:r>
      <w:r>
        <w:t>положения</w:t>
      </w:r>
      <w:r>
        <w:rPr>
          <w:spacing w:val="32"/>
        </w:rPr>
        <w:t xml:space="preserve"> </w:t>
      </w:r>
      <w:r>
        <w:t>мяч</w:t>
      </w:r>
      <w:r>
        <w:rPr>
          <w:spacing w:val="32"/>
        </w:rPr>
        <w:t xml:space="preserve"> </w:t>
      </w:r>
      <w:r>
        <w:t>над</w:t>
      </w:r>
      <w:r>
        <w:rPr>
          <w:spacing w:val="33"/>
        </w:rPr>
        <w:t xml:space="preserve"> </w:t>
      </w:r>
      <w:r>
        <w:t>лицом;</w:t>
      </w:r>
      <w:r>
        <w:rPr>
          <w:spacing w:val="33"/>
        </w:rPr>
        <w:t xml:space="preserve"> </w:t>
      </w:r>
      <w:r>
        <w:t>приземление</w:t>
      </w:r>
      <w:r>
        <w:rPr>
          <w:spacing w:val="33"/>
        </w:rPr>
        <w:t xml:space="preserve"> </w:t>
      </w:r>
      <w:r>
        <w:t>и</w:t>
      </w:r>
      <w:r>
        <w:rPr>
          <w:spacing w:val="30"/>
        </w:rPr>
        <w:t xml:space="preserve"> </w:t>
      </w:r>
      <w:r>
        <w:t>лов ля в прыжке; приземление, бросок в прыжке и т.д. То же, но с бас</w:t>
      </w:r>
      <w:r>
        <w:rPr>
          <w:spacing w:val="40"/>
        </w:rPr>
        <w:t xml:space="preserve"> </w:t>
      </w:r>
      <w:r>
        <w:t>кетбольным</w:t>
      </w:r>
      <w:r>
        <w:rPr>
          <w:spacing w:val="40"/>
        </w:rPr>
        <w:t xml:space="preserve"> </w:t>
      </w:r>
      <w:r>
        <w:t>мячом</w:t>
      </w:r>
      <w:r>
        <w:rPr>
          <w:spacing w:val="40"/>
        </w:rPr>
        <w:t xml:space="preserve"> </w:t>
      </w:r>
      <w:r>
        <w:t>(в</w:t>
      </w:r>
      <w:r>
        <w:rPr>
          <w:spacing w:val="39"/>
        </w:rPr>
        <w:t xml:space="preserve"> </w:t>
      </w:r>
      <w:r>
        <w:t>баскетболе)</w:t>
      </w:r>
      <w:r>
        <w:rPr>
          <w:spacing w:val="40"/>
        </w:rPr>
        <w:t xml:space="preserve"> </w:t>
      </w:r>
      <w:r>
        <w:t>броски</w:t>
      </w:r>
      <w:r>
        <w:rPr>
          <w:spacing w:val="40"/>
        </w:rPr>
        <w:t xml:space="preserve"> </w:t>
      </w:r>
      <w:r>
        <w:t>чередовать</w:t>
      </w:r>
      <w:r>
        <w:rPr>
          <w:spacing w:val="40"/>
        </w:rPr>
        <w:t xml:space="preserve"> </w:t>
      </w:r>
      <w:r>
        <w:t>двумя</w:t>
      </w:r>
      <w:r>
        <w:rPr>
          <w:spacing w:val="40"/>
        </w:rPr>
        <w:t xml:space="preserve"> </w:t>
      </w:r>
      <w:r>
        <w:t>и</w:t>
      </w:r>
      <w:r>
        <w:rPr>
          <w:spacing w:val="40"/>
        </w:rPr>
        <w:t xml:space="preserve"> </w:t>
      </w:r>
      <w:r>
        <w:t>од ной</w:t>
      </w:r>
      <w:r>
        <w:rPr>
          <w:spacing w:val="40"/>
        </w:rPr>
        <w:t xml:space="preserve"> </w:t>
      </w:r>
      <w:r>
        <w:t>рукой;</w:t>
      </w:r>
      <w:r>
        <w:rPr>
          <w:spacing w:val="40"/>
        </w:rPr>
        <w:t xml:space="preserve"> </w:t>
      </w:r>
      <w:r>
        <w:t>в</w:t>
      </w:r>
      <w:r>
        <w:rPr>
          <w:spacing w:val="40"/>
        </w:rPr>
        <w:t xml:space="preserve"> </w:t>
      </w:r>
      <w:r>
        <w:t>волейболе</w:t>
      </w:r>
      <w:r>
        <w:rPr>
          <w:spacing w:val="40"/>
        </w:rPr>
        <w:t xml:space="preserve"> </w:t>
      </w:r>
      <w:r>
        <w:t>это</w:t>
      </w:r>
      <w:r>
        <w:rPr>
          <w:spacing w:val="40"/>
        </w:rPr>
        <w:t xml:space="preserve"> </w:t>
      </w:r>
      <w:r>
        <w:t>упражнение</w:t>
      </w:r>
      <w:r>
        <w:rPr>
          <w:spacing w:val="40"/>
        </w:rPr>
        <w:t xml:space="preserve"> </w:t>
      </w:r>
      <w:r>
        <w:t>можно</w:t>
      </w:r>
      <w:r>
        <w:rPr>
          <w:spacing w:val="40"/>
        </w:rPr>
        <w:t xml:space="preserve"> </w:t>
      </w:r>
      <w:r>
        <w:t>выполнять</w:t>
      </w:r>
      <w:r>
        <w:rPr>
          <w:spacing w:val="40"/>
        </w:rPr>
        <w:t xml:space="preserve"> </w:t>
      </w:r>
      <w:r>
        <w:t>в</w:t>
      </w:r>
      <w:r>
        <w:rPr>
          <w:spacing w:val="40"/>
        </w:rPr>
        <w:t xml:space="preserve"> </w:t>
      </w:r>
      <w:r>
        <w:t xml:space="preserve">па рах. Количество повторений в зависимости от подготовленности - </w:t>
      </w:r>
      <w:r>
        <w:rPr>
          <w:spacing w:val="-2"/>
        </w:rPr>
        <w:t>многократно.</w:t>
      </w:r>
    </w:p>
    <w:p w:rsidR="009657D9" w:rsidRDefault="00916ABB">
      <w:pPr>
        <w:pStyle w:val="a4"/>
        <w:numPr>
          <w:ilvl w:val="0"/>
          <w:numId w:val="189"/>
        </w:numPr>
        <w:tabs>
          <w:tab w:val="left" w:pos="946"/>
        </w:tabs>
        <w:spacing w:before="15" w:line="208" w:lineRule="auto"/>
        <w:ind w:left="338" w:right="97" w:firstLine="297"/>
        <w:jc w:val="both"/>
      </w:pPr>
      <w:r>
        <w:t>Для волейболистов в одном упражнении: стоя на коленях на поролоновом мате удары кистью (по 4-6 раз) по набивному мячу весом 1 кг (гандбольному); удары по волейбольному мячу, мяч удерживается вытянутой левой рукой, правая рука выпрямлена, ладонь над мячом (15-30 см), левая рука убирается (мяч не под брасывать), и тут же следует удар, после отскока мяч подхватыва ется и снова удар и т.д.; главное внимание - заключительному движению кистью, рука выпрямлена; удар по мячу на амортиза торах</w:t>
      </w:r>
      <w:r>
        <w:rPr>
          <w:spacing w:val="29"/>
        </w:rPr>
        <w:t xml:space="preserve"> </w:t>
      </w:r>
      <w:r>
        <w:t>в</w:t>
      </w:r>
      <w:r>
        <w:rPr>
          <w:spacing w:val="27"/>
        </w:rPr>
        <w:t xml:space="preserve"> </w:t>
      </w:r>
      <w:r>
        <w:t>прыжке</w:t>
      </w:r>
      <w:r>
        <w:rPr>
          <w:spacing w:val="27"/>
        </w:rPr>
        <w:t xml:space="preserve"> </w:t>
      </w:r>
      <w:r>
        <w:t>с</w:t>
      </w:r>
      <w:r>
        <w:rPr>
          <w:spacing w:val="29"/>
        </w:rPr>
        <w:t xml:space="preserve"> </w:t>
      </w:r>
      <w:r>
        <w:t>разбегу;</w:t>
      </w:r>
      <w:r>
        <w:rPr>
          <w:spacing w:val="30"/>
        </w:rPr>
        <w:t xml:space="preserve"> </w:t>
      </w:r>
      <w:r>
        <w:t>удар</w:t>
      </w:r>
      <w:r>
        <w:rPr>
          <w:spacing w:val="29"/>
        </w:rPr>
        <w:t xml:space="preserve"> </w:t>
      </w:r>
      <w:r>
        <w:t>по</w:t>
      </w:r>
      <w:r>
        <w:rPr>
          <w:spacing w:val="28"/>
        </w:rPr>
        <w:t xml:space="preserve"> </w:t>
      </w:r>
      <w:r>
        <w:t>мячу</w:t>
      </w:r>
      <w:r>
        <w:rPr>
          <w:spacing w:val="26"/>
        </w:rPr>
        <w:t xml:space="preserve"> </w:t>
      </w:r>
      <w:r>
        <w:t>через</w:t>
      </w:r>
      <w:r>
        <w:rPr>
          <w:spacing w:val="28"/>
        </w:rPr>
        <w:t xml:space="preserve"> </w:t>
      </w:r>
      <w:r>
        <w:t>сетку</w:t>
      </w:r>
      <w:r>
        <w:rPr>
          <w:spacing w:val="26"/>
        </w:rPr>
        <w:t xml:space="preserve"> </w:t>
      </w:r>
      <w:r>
        <w:t>с</w:t>
      </w:r>
      <w:r>
        <w:rPr>
          <w:spacing w:val="29"/>
        </w:rPr>
        <w:t xml:space="preserve"> </w:t>
      </w:r>
      <w:r>
        <w:t>собственно го подбрасывания.</w:t>
      </w:r>
    </w:p>
    <w:p w:rsidR="009657D9" w:rsidRDefault="00916ABB">
      <w:pPr>
        <w:pStyle w:val="a4"/>
        <w:numPr>
          <w:ilvl w:val="0"/>
          <w:numId w:val="189"/>
        </w:numPr>
        <w:tabs>
          <w:tab w:val="left" w:pos="994"/>
        </w:tabs>
        <w:spacing w:before="10" w:line="208" w:lineRule="auto"/>
        <w:ind w:left="410" w:right="82" w:firstLine="293"/>
        <w:jc w:val="both"/>
      </w:pPr>
      <w:r>
        <w:t>Челночное</w:t>
      </w:r>
      <w:r>
        <w:rPr>
          <w:spacing w:val="-14"/>
        </w:rPr>
        <w:t xml:space="preserve"> </w:t>
      </w:r>
      <w:r>
        <w:t>перемещение</w:t>
      </w:r>
      <w:r>
        <w:rPr>
          <w:spacing w:val="-14"/>
        </w:rPr>
        <w:t xml:space="preserve"> </w:t>
      </w:r>
      <w:r>
        <w:t>4</w:t>
      </w:r>
      <w:r>
        <w:rPr>
          <w:spacing w:val="-14"/>
        </w:rPr>
        <w:t xml:space="preserve"> </w:t>
      </w:r>
      <w:r>
        <w:t>x</w:t>
      </w:r>
      <w:r>
        <w:rPr>
          <w:spacing w:val="-13"/>
        </w:rPr>
        <w:t xml:space="preserve"> </w:t>
      </w:r>
      <w:r>
        <w:t>3</w:t>
      </w:r>
      <w:r>
        <w:rPr>
          <w:spacing w:val="6"/>
        </w:rPr>
        <w:t xml:space="preserve"> </w:t>
      </w:r>
      <w:r>
        <w:t>м</w:t>
      </w:r>
      <w:r>
        <w:rPr>
          <w:spacing w:val="-6"/>
        </w:rPr>
        <w:t xml:space="preserve"> </w:t>
      </w:r>
      <w:r>
        <w:t>(бег,</w:t>
      </w:r>
      <w:r>
        <w:rPr>
          <w:spacing w:val="-4"/>
        </w:rPr>
        <w:t xml:space="preserve"> </w:t>
      </w:r>
      <w:r>
        <w:t>прыжки</w:t>
      </w:r>
      <w:r>
        <w:rPr>
          <w:spacing w:val="-4"/>
        </w:rPr>
        <w:t xml:space="preserve"> </w:t>
      </w:r>
      <w:r>
        <w:t>на</w:t>
      </w:r>
      <w:r>
        <w:rPr>
          <w:spacing w:val="-4"/>
        </w:rPr>
        <w:t xml:space="preserve"> </w:t>
      </w:r>
      <w:r>
        <w:t>одной</w:t>
      </w:r>
      <w:r>
        <w:rPr>
          <w:spacing w:val="-7"/>
        </w:rPr>
        <w:t xml:space="preserve"> </w:t>
      </w:r>
      <w:r>
        <w:t>и</w:t>
      </w:r>
      <w:r>
        <w:rPr>
          <w:spacing w:val="-7"/>
        </w:rPr>
        <w:t xml:space="preserve"> </w:t>
      </w:r>
      <w:r>
        <w:t>двух ногах)</w:t>
      </w:r>
      <w:r>
        <w:rPr>
          <w:spacing w:val="-1"/>
        </w:rPr>
        <w:t xml:space="preserve"> </w:t>
      </w:r>
      <w:r>
        <w:t>и</w:t>
      </w:r>
      <w:r>
        <w:rPr>
          <w:spacing w:val="-4"/>
        </w:rPr>
        <w:t xml:space="preserve"> </w:t>
      </w:r>
      <w:r>
        <w:t>выполнение</w:t>
      </w:r>
      <w:r>
        <w:rPr>
          <w:spacing w:val="-4"/>
        </w:rPr>
        <w:t xml:space="preserve"> </w:t>
      </w:r>
      <w:r>
        <w:t>приемов</w:t>
      </w:r>
      <w:r>
        <w:rPr>
          <w:spacing w:val="-2"/>
        </w:rPr>
        <w:t xml:space="preserve"> </w:t>
      </w:r>
      <w:r>
        <w:t>игры:</w:t>
      </w:r>
      <w:r>
        <w:rPr>
          <w:spacing w:val="-3"/>
        </w:rPr>
        <w:t xml:space="preserve"> </w:t>
      </w:r>
      <w:r>
        <w:t>подача</w:t>
      </w:r>
      <w:r>
        <w:rPr>
          <w:spacing w:val="-1"/>
        </w:rPr>
        <w:t xml:space="preserve"> </w:t>
      </w:r>
      <w:r>
        <w:t>мяча;</w:t>
      </w:r>
      <w:r>
        <w:rPr>
          <w:spacing w:val="-3"/>
        </w:rPr>
        <w:t xml:space="preserve"> </w:t>
      </w:r>
      <w:r>
        <w:t>бросок</w:t>
      </w:r>
      <w:r>
        <w:rPr>
          <w:spacing w:val="-1"/>
        </w:rPr>
        <w:t xml:space="preserve"> </w:t>
      </w:r>
      <w:r>
        <w:t>в</w:t>
      </w:r>
      <w:r>
        <w:rPr>
          <w:spacing w:val="-5"/>
        </w:rPr>
        <w:t xml:space="preserve"> </w:t>
      </w:r>
      <w:r>
        <w:t xml:space="preserve">корзину, </w:t>
      </w:r>
      <w:r>
        <w:rPr>
          <w:spacing w:val="-2"/>
        </w:rPr>
        <w:t>по</w:t>
      </w:r>
      <w:r>
        <w:rPr>
          <w:spacing w:val="-7"/>
        </w:rPr>
        <w:t xml:space="preserve"> </w:t>
      </w:r>
      <w:r>
        <w:rPr>
          <w:spacing w:val="-2"/>
        </w:rPr>
        <w:t>воротам;</w:t>
      </w:r>
      <w:r>
        <w:rPr>
          <w:spacing w:val="-6"/>
        </w:rPr>
        <w:t xml:space="preserve"> </w:t>
      </w:r>
      <w:r>
        <w:rPr>
          <w:spacing w:val="-2"/>
        </w:rPr>
        <w:t>удары</w:t>
      </w:r>
      <w:r>
        <w:rPr>
          <w:spacing w:val="-7"/>
        </w:rPr>
        <w:t xml:space="preserve"> </w:t>
      </w:r>
      <w:r>
        <w:rPr>
          <w:spacing w:val="-2"/>
        </w:rPr>
        <w:t>по</w:t>
      </w:r>
      <w:r>
        <w:rPr>
          <w:spacing w:val="-7"/>
        </w:rPr>
        <w:t xml:space="preserve"> </w:t>
      </w:r>
      <w:r>
        <w:rPr>
          <w:spacing w:val="-2"/>
        </w:rPr>
        <w:t>воротам</w:t>
      </w:r>
      <w:r>
        <w:rPr>
          <w:spacing w:val="-10"/>
        </w:rPr>
        <w:t xml:space="preserve"> </w:t>
      </w:r>
      <w:r>
        <w:rPr>
          <w:spacing w:val="-2"/>
        </w:rPr>
        <w:t>и</w:t>
      </w:r>
      <w:r>
        <w:rPr>
          <w:spacing w:val="-8"/>
        </w:rPr>
        <w:t xml:space="preserve"> </w:t>
      </w:r>
      <w:r>
        <w:rPr>
          <w:spacing w:val="-2"/>
        </w:rPr>
        <w:t>т.п.</w:t>
      </w:r>
      <w:r>
        <w:rPr>
          <w:spacing w:val="-10"/>
        </w:rPr>
        <w:t xml:space="preserve"> </w:t>
      </w:r>
      <w:r>
        <w:rPr>
          <w:spacing w:val="-2"/>
        </w:rPr>
        <w:t>(на</w:t>
      </w:r>
      <w:r>
        <w:rPr>
          <w:spacing w:val="-7"/>
        </w:rPr>
        <w:t xml:space="preserve"> </w:t>
      </w:r>
      <w:r>
        <w:rPr>
          <w:spacing w:val="-2"/>
        </w:rPr>
        <w:t>материале</w:t>
      </w:r>
      <w:r>
        <w:rPr>
          <w:spacing w:val="-9"/>
        </w:rPr>
        <w:t xml:space="preserve"> </w:t>
      </w:r>
      <w:r>
        <w:rPr>
          <w:spacing w:val="-2"/>
        </w:rPr>
        <w:t>конкретной</w:t>
      </w:r>
      <w:r>
        <w:rPr>
          <w:spacing w:val="-8"/>
        </w:rPr>
        <w:t xml:space="preserve"> </w:t>
      </w:r>
      <w:r>
        <w:rPr>
          <w:spacing w:val="-2"/>
        </w:rPr>
        <w:t>игры).</w:t>
      </w:r>
    </w:p>
    <w:p w:rsidR="009657D9" w:rsidRDefault="00916ABB">
      <w:pPr>
        <w:pStyle w:val="a4"/>
        <w:numPr>
          <w:ilvl w:val="0"/>
          <w:numId w:val="189"/>
        </w:numPr>
        <w:tabs>
          <w:tab w:val="left" w:pos="995"/>
        </w:tabs>
        <w:spacing w:before="2" w:line="208" w:lineRule="auto"/>
        <w:ind w:left="410" w:right="72" w:firstLine="293"/>
        <w:jc w:val="both"/>
      </w:pPr>
      <w:r>
        <w:t>Спрыгивание с высоты 20-40 см и прыжок вверх с выполне- нием приема игры: нападающий удар по мячу на амортизаторах, бросок в корзину, бросок по воротам.</w:t>
      </w:r>
    </w:p>
    <w:p w:rsidR="009657D9" w:rsidRDefault="00916ABB">
      <w:pPr>
        <w:pStyle w:val="a4"/>
        <w:numPr>
          <w:ilvl w:val="0"/>
          <w:numId w:val="189"/>
        </w:numPr>
        <w:tabs>
          <w:tab w:val="left" w:pos="994"/>
        </w:tabs>
        <w:spacing w:before="3" w:line="213" w:lineRule="auto"/>
        <w:ind w:left="410" w:right="43" w:firstLine="293"/>
        <w:jc w:val="both"/>
      </w:pPr>
      <w:r>
        <w:t>В парах, один обучаемый направляет мяч (шайбу) партнеру так, чтобы тот последовательно выполнял серию приемов игры. То же, но двое обучаемых посылают мяч (шайбу) так, чтобы обу- чаемый перед выполнением приема вынужден был перемещаться различными способами.</w:t>
      </w:r>
    </w:p>
    <w:p w:rsidR="009657D9" w:rsidRDefault="00916ABB">
      <w:pPr>
        <w:pStyle w:val="a4"/>
        <w:numPr>
          <w:ilvl w:val="0"/>
          <w:numId w:val="189"/>
        </w:numPr>
        <w:tabs>
          <w:tab w:val="left" w:pos="1056"/>
        </w:tabs>
        <w:spacing w:before="1" w:line="206" w:lineRule="auto"/>
        <w:ind w:left="458" w:right="38" w:firstLine="278"/>
        <w:jc w:val="both"/>
      </w:pPr>
      <w:r>
        <w:t>У стены (щита). Бросок набивного мяча в стену, сесть и пой мать мяч сидя, бросок сидя над собой, встать и поймать, бросок</w:t>
      </w:r>
    </w:p>
    <w:p w:rsidR="009657D9" w:rsidRDefault="00916ABB">
      <w:pPr>
        <w:spacing w:before="169"/>
      </w:pPr>
      <w:r>
        <w:br w:type="column"/>
      </w:r>
    </w:p>
    <w:p w:rsidR="009657D9" w:rsidRDefault="00916ABB">
      <w:pPr>
        <w:pStyle w:val="a3"/>
        <w:spacing w:line="192" w:lineRule="auto"/>
        <w:ind w:left="314" w:right="569"/>
      </w:pPr>
      <w:r>
        <w:t>в стену, сесть и т. д. То же с мячом: волейбольным - передачи, бас- кетбольным и гандбольным - передача (бросок) одной рукой и лов- ля. 4-6 серий.</w:t>
      </w:r>
    </w:p>
    <w:p w:rsidR="009657D9" w:rsidRDefault="00916ABB">
      <w:pPr>
        <w:pStyle w:val="a4"/>
        <w:numPr>
          <w:ilvl w:val="0"/>
          <w:numId w:val="189"/>
        </w:numPr>
        <w:tabs>
          <w:tab w:val="left" w:pos="921"/>
        </w:tabs>
        <w:spacing w:before="13" w:line="194" w:lineRule="auto"/>
        <w:ind w:left="304" w:right="581" w:firstLine="292"/>
        <w:jc w:val="both"/>
      </w:pPr>
      <w:r>
        <w:t>Многократное</w:t>
      </w:r>
      <w:r>
        <w:rPr>
          <w:spacing w:val="-12"/>
        </w:rPr>
        <w:t xml:space="preserve"> </w:t>
      </w:r>
      <w:r>
        <w:t>выполнение</w:t>
      </w:r>
      <w:r>
        <w:rPr>
          <w:spacing w:val="-12"/>
        </w:rPr>
        <w:t xml:space="preserve"> </w:t>
      </w:r>
      <w:r>
        <w:t>технического</w:t>
      </w:r>
      <w:r>
        <w:rPr>
          <w:spacing w:val="-12"/>
        </w:rPr>
        <w:t xml:space="preserve"> </w:t>
      </w:r>
      <w:r>
        <w:t>приема</w:t>
      </w:r>
      <w:r>
        <w:rPr>
          <w:spacing w:val="-12"/>
        </w:rPr>
        <w:t xml:space="preserve"> </w:t>
      </w:r>
      <w:r>
        <w:t>(двух,</w:t>
      </w:r>
      <w:r>
        <w:rPr>
          <w:spacing w:val="-12"/>
        </w:rPr>
        <w:t xml:space="preserve"> </w:t>
      </w:r>
      <w:r>
        <w:t>трех). Основное требование - добиваться правильного выполнения при- ема. Проводить в виде соревнования.</w:t>
      </w:r>
    </w:p>
    <w:p w:rsidR="009657D9" w:rsidRDefault="00916ABB">
      <w:pPr>
        <w:pStyle w:val="a4"/>
        <w:numPr>
          <w:ilvl w:val="0"/>
          <w:numId w:val="189"/>
        </w:numPr>
        <w:tabs>
          <w:tab w:val="left" w:pos="921"/>
        </w:tabs>
        <w:spacing w:before="2" w:line="199" w:lineRule="auto"/>
        <w:ind w:left="304" w:right="578" w:firstLine="292"/>
        <w:jc w:val="both"/>
      </w:pPr>
      <w:r>
        <w:t>Упражнения на переключения при выполнении технических приемов нападения и защиты с повышенной интенсивностью и до- зировкой для совершенствования навыков технических приемов и развития специальных качеств.</w:t>
      </w:r>
    </w:p>
    <w:p w:rsidR="009657D9" w:rsidRDefault="00916ABB">
      <w:pPr>
        <w:pStyle w:val="a4"/>
        <w:numPr>
          <w:ilvl w:val="0"/>
          <w:numId w:val="189"/>
        </w:numPr>
        <w:tabs>
          <w:tab w:val="left" w:pos="920"/>
        </w:tabs>
        <w:spacing w:before="17" w:line="199" w:lineRule="auto"/>
        <w:ind w:left="304" w:right="590" w:firstLine="292"/>
        <w:jc w:val="both"/>
      </w:pPr>
      <w:r>
        <w:t xml:space="preserve">Упражнения на переключения при выполнении тактических действий в нападении и защите с повышенной интенсивностью и дозировкой для совершенствования навыков тактических действий и технических приемов, но с акцентом на развитие специальных </w:t>
      </w:r>
      <w:r>
        <w:rPr>
          <w:spacing w:val="-2"/>
        </w:rPr>
        <w:t>качеств.</w:t>
      </w:r>
    </w:p>
    <w:p w:rsidR="009657D9" w:rsidRDefault="009657D9">
      <w:pPr>
        <w:pStyle w:val="a3"/>
        <w:spacing w:before="139"/>
        <w:jc w:val="left"/>
      </w:pPr>
    </w:p>
    <w:p w:rsidR="009657D9" w:rsidRDefault="00916ABB">
      <w:pPr>
        <w:pStyle w:val="3"/>
        <w:numPr>
          <w:ilvl w:val="1"/>
          <w:numId w:val="193"/>
        </w:numPr>
        <w:tabs>
          <w:tab w:val="left" w:pos="853"/>
        </w:tabs>
        <w:ind w:left="853" w:hanging="386"/>
        <w:jc w:val="left"/>
      </w:pPr>
      <w:bookmarkStart w:id="15" w:name="_TOC_250037"/>
      <w:r>
        <w:t>Взаимосвязь</w:t>
      </w:r>
      <w:r>
        <w:rPr>
          <w:spacing w:val="-7"/>
        </w:rPr>
        <w:t xml:space="preserve"> </w:t>
      </w:r>
      <w:r>
        <w:t>технической</w:t>
      </w:r>
      <w:r>
        <w:rPr>
          <w:spacing w:val="-6"/>
        </w:rPr>
        <w:t xml:space="preserve"> </w:t>
      </w:r>
      <w:r>
        <w:t>и</w:t>
      </w:r>
      <w:r>
        <w:rPr>
          <w:spacing w:val="-6"/>
        </w:rPr>
        <w:t xml:space="preserve"> </w:t>
      </w:r>
      <w:r>
        <w:t>тактической</w:t>
      </w:r>
      <w:r>
        <w:rPr>
          <w:spacing w:val="-9"/>
        </w:rPr>
        <w:t xml:space="preserve"> </w:t>
      </w:r>
      <w:bookmarkEnd w:id="15"/>
      <w:r>
        <w:rPr>
          <w:spacing w:val="-2"/>
        </w:rPr>
        <w:t>подготовки</w:t>
      </w:r>
    </w:p>
    <w:p w:rsidR="009657D9" w:rsidRDefault="00916ABB">
      <w:pPr>
        <w:pStyle w:val="a3"/>
        <w:spacing w:before="252" w:line="199" w:lineRule="auto"/>
        <w:ind w:left="300" w:right="605" w:firstLine="288"/>
      </w:pPr>
      <w:r>
        <w:t>Единства технической и тактической подготовки достигают, совершенствуя технические приемы в рамках тактических дей- ствий</w:t>
      </w:r>
      <w:r>
        <w:rPr>
          <w:spacing w:val="-13"/>
        </w:rPr>
        <w:t xml:space="preserve"> </w:t>
      </w:r>
      <w:r>
        <w:t>и</w:t>
      </w:r>
      <w:r>
        <w:rPr>
          <w:spacing w:val="-12"/>
        </w:rPr>
        <w:t xml:space="preserve"> </w:t>
      </w:r>
      <w:r>
        <w:t>многократно</w:t>
      </w:r>
      <w:r>
        <w:rPr>
          <w:spacing w:val="-13"/>
        </w:rPr>
        <w:t xml:space="preserve"> </w:t>
      </w:r>
      <w:r>
        <w:t>выполняя</w:t>
      </w:r>
      <w:r>
        <w:rPr>
          <w:spacing w:val="-13"/>
        </w:rPr>
        <w:t xml:space="preserve"> </w:t>
      </w:r>
      <w:r>
        <w:t>тактические</w:t>
      </w:r>
      <w:r>
        <w:rPr>
          <w:spacing w:val="-12"/>
        </w:rPr>
        <w:t xml:space="preserve"> </w:t>
      </w:r>
      <w:r>
        <w:t>действия</w:t>
      </w:r>
      <w:r>
        <w:rPr>
          <w:spacing w:val="-13"/>
        </w:rPr>
        <w:t xml:space="preserve"> </w:t>
      </w:r>
      <w:r>
        <w:t>с</w:t>
      </w:r>
      <w:r>
        <w:rPr>
          <w:spacing w:val="-12"/>
        </w:rPr>
        <w:t xml:space="preserve"> </w:t>
      </w:r>
      <w:r>
        <w:t>повышенной интенсивностью,</w:t>
      </w:r>
      <w:r>
        <w:rPr>
          <w:spacing w:val="-3"/>
        </w:rPr>
        <w:t xml:space="preserve"> </w:t>
      </w:r>
      <w:r>
        <w:t>что</w:t>
      </w:r>
      <w:r>
        <w:rPr>
          <w:spacing w:val="-6"/>
        </w:rPr>
        <w:t xml:space="preserve"> </w:t>
      </w:r>
      <w:r>
        <w:t>содействует</w:t>
      </w:r>
      <w:r>
        <w:rPr>
          <w:spacing w:val="-3"/>
        </w:rPr>
        <w:t xml:space="preserve"> </w:t>
      </w:r>
      <w:r>
        <w:t>совершенствованию</w:t>
      </w:r>
      <w:r>
        <w:rPr>
          <w:spacing w:val="-3"/>
        </w:rPr>
        <w:t xml:space="preserve"> </w:t>
      </w:r>
      <w:r>
        <w:t>техники</w:t>
      </w:r>
      <w:r>
        <w:rPr>
          <w:spacing w:val="-6"/>
        </w:rPr>
        <w:t xml:space="preserve"> </w:t>
      </w:r>
      <w:r>
        <w:t>(см. рис. 14, 15).</w:t>
      </w:r>
    </w:p>
    <w:p w:rsidR="009657D9" w:rsidRDefault="00916ABB">
      <w:pPr>
        <w:pStyle w:val="a3"/>
        <w:spacing w:before="10" w:line="206" w:lineRule="auto"/>
        <w:ind w:left="280" w:right="605" w:firstLine="283"/>
      </w:pPr>
      <w:r>
        <w:t>Эффект интеграции этих видов подготовки достигается посред- ством трех типов упражнений: первый - выполнение приемов игры в рамках тактических действий (индивидуальных, групповых, командных - в нападении и защите); второй - последовательное выполнение</w:t>
      </w:r>
      <w:r>
        <w:rPr>
          <w:spacing w:val="-14"/>
        </w:rPr>
        <w:t xml:space="preserve"> </w:t>
      </w:r>
      <w:r>
        <w:t>различных</w:t>
      </w:r>
      <w:r>
        <w:rPr>
          <w:spacing w:val="-14"/>
        </w:rPr>
        <w:t xml:space="preserve"> </w:t>
      </w:r>
      <w:r>
        <w:t>тактических</w:t>
      </w:r>
      <w:r>
        <w:rPr>
          <w:spacing w:val="-14"/>
        </w:rPr>
        <w:t xml:space="preserve"> </w:t>
      </w:r>
      <w:r>
        <w:t>действий,</w:t>
      </w:r>
      <w:r>
        <w:rPr>
          <w:spacing w:val="-13"/>
        </w:rPr>
        <w:t xml:space="preserve"> </w:t>
      </w:r>
      <w:r>
        <w:t>упор</w:t>
      </w:r>
      <w:r>
        <w:rPr>
          <w:spacing w:val="-12"/>
        </w:rPr>
        <w:t xml:space="preserve"> </w:t>
      </w:r>
      <w:r>
        <w:t>делается</w:t>
      </w:r>
      <w:r>
        <w:rPr>
          <w:spacing w:val="-14"/>
        </w:rPr>
        <w:t xml:space="preserve"> </w:t>
      </w:r>
      <w:r>
        <w:t>на</w:t>
      </w:r>
      <w:r>
        <w:rPr>
          <w:spacing w:val="-13"/>
        </w:rPr>
        <w:t xml:space="preserve"> </w:t>
      </w:r>
      <w:r>
        <w:t>пра- вильное техническое исполнение приемов игры; третий - переклю- чение</w:t>
      </w:r>
      <w:r>
        <w:rPr>
          <w:spacing w:val="32"/>
        </w:rPr>
        <w:t xml:space="preserve"> </w:t>
      </w:r>
      <w:r>
        <w:t>в</w:t>
      </w:r>
      <w:r>
        <w:rPr>
          <w:spacing w:val="33"/>
        </w:rPr>
        <w:t xml:space="preserve"> </w:t>
      </w:r>
      <w:r>
        <w:t>тактических</w:t>
      </w:r>
      <w:r>
        <w:rPr>
          <w:spacing w:val="33"/>
        </w:rPr>
        <w:t xml:space="preserve"> </w:t>
      </w:r>
      <w:r>
        <w:t>действиях</w:t>
      </w:r>
      <w:r>
        <w:rPr>
          <w:spacing w:val="34"/>
        </w:rPr>
        <w:t xml:space="preserve"> </w:t>
      </w:r>
      <w:r>
        <w:t>различного</w:t>
      </w:r>
      <w:r>
        <w:rPr>
          <w:spacing w:val="34"/>
        </w:rPr>
        <w:t xml:space="preserve"> </w:t>
      </w:r>
      <w:r>
        <w:t>характера</w:t>
      </w:r>
      <w:r>
        <w:rPr>
          <w:spacing w:val="34"/>
        </w:rPr>
        <w:t xml:space="preserve"> </w:t>
      </w:r>
      <w:r>
        <w:t>на</w:t>
      </w:r>
      <w:r>
        <w:rPr>
          <w:spacing w:val="35"/>
        </w:rPr>
        <w:t xml:space="preserve"> </w:t>
      </w:r>
      <w:r>
        <w:rPr>
          <w:spacing w:val="-2"/>
        </w:rPr>
        <w:t>прочной</w:t>
      </w:r>
    </w:p>
    <w:p w:rsidR="009657D9" w:rsidRDefault="00916ABB">
      <w:pPr>
        <w:pStyle w:val="a3"/>
        <w:spacing w:line="204" w:lineRule="auto"/>
        <w:ind w:left="280" w:right="607"/>
      </w:pPr>
      <w:r>
        <w:t>«технической»</w:t>
      </w:r>
      <w:r>
        <w:rPr>
          <w:spacing w:val="-9"/>
        </w:rPr>
        <w:t xml:space="preserve"> </w:t>
      </w:r>
      <w:r>
        <w:t>основе.</w:t>
      </w:r>
      <w:r>
        <w:rPr>
          <w:spacing w:val="-5"/>
        </w:rPr>
        <w:t xml:space="preserve"> </w:t>
      </w:r>
      <w:r>
        <w:t>Для</w:t>
      </w:r>
      <w:r>
        <w:rPr>
          <w:spacing w:val="-4"/>
        </w:rPr>
        <w:t xml:space="preserve"> </w:t>
      </w:r>
      <w:r>
        <w:t>всех</w:t>
      </w:r>
      <w:r>
        <w:rPr>
          <w:spacing w:val="-4"/>
        </w:rPr>
        <w:t xml:space="preserve"> </w:t>
      </w:r>
      <w:r>
        <w:t>типов</w:t>
      </w:r>
      <w:r>
        <w:rPr>
          <w:spacing w:val="-4"/>
        </w:rPr>
        <w:t xml:space="preserve"> </w:t>
      </w:r>
      <w:r>
        <w:t>упражнений</w:t>
      </w:r>
      <w:r>
        <w:rPr>
          <w:spacing w:val="-6"/>
        </w:rPr>
        <w:t xml:space="preserve"> </w:t>
      </w:r>
      <w:r>
        <w:t>характерно</w:t>
      </w:r>
      <w:r>
        <w:rPr>
          <w:spacing w:val="-6"/>
        </w:rPr>
        <w:t xml:space="preserve"> </w:t>
      </w:r>
      <w:r>
        <w:t>про- должительное их выполнение.</w:t>
      </w:r>
    </w:p>
    <w:p w:rsidR="009657D9" w:rsidRDefault="00916ABB">
      <w:pPr>
        <w:pStyle w:val="a4"/>
        <w:numPr>
          <w:ilvl w:val="2"/>
          <w:numId w:val="193"/>
        </w:numPr>
        <w:tabs>
          <w:tab w:val="left" w:pos="773"/>
        </w:tabs>
        <w:spacing w:before="10" w:line="199" w:lineRule="auto"/>
        <w:ind w:right="624" w:firstLine="288"/>
        <w:jc w:val="both"/>
      </w:pPr>
      <w:r>
        <w:t>Чередование изученных технических приемов и их способов: перемещения различными способами и выполнение приема игры (всевозможные варианты - продолжительно и при высокой интен- сивности); чередование различных приемов игры между собой при тех же условиях - в рамках приемов нападения, приемов защиты, приемов нападения и защиты.</w:t>
      </w:r>
    </w:p>
    <w:p w:rsidR="009657D9" w:rsidRDefault="00916ABB">
      <w:pPr>
        <w:pStyle w:val="a4"/>
        <w:numPr>
          <w:ilvl w:val="2"/>
          <w:numId w:val="193"/>
        </w:numPr>
        <w:tabs>
          <w:tab w:val="left" w:pos="773"/>
        </w:tabs>
        <w:spacing w:before="17" w:line="196" w:lineRule="auto"/>
        <w:ind w:right="636" w:firstLine="288"/>
        <w:jc w:val="both"/>
      </w:pPr>
      <w:r>
        <w:t>Последовательное выполнение комплекса приемов (поточно): приемов нападения, приемов защиты, чередование приемов напа- дения и защиты.</w:t>
      </w:r>
    </w:p>
    <w:p w:rsidR="009657D9" w:rsidRDefault="00916ABB">
      <w:pPr>
        <w:pStyle w:val="a4"/>
        <w:numPr>
          <w:ilvl w:val="2"/>
          <w:numId w:val="193"/>
        </w:numPr>
        <w:tabs>
          <w:tab w:val="left" w:pos="774"/>
        </w:tabs>
        <w:spacing w:before="11" w:line="199" w:lineRule="auto"/>
        <w:ind w:right="634" w:firstLine="288"/>
        <w:jc w:val="both"/>
      </w:pPr>
      <w:r>
        <w:t>Выполнение приемов в рамках тактических действий (пов- торный метод). Основное внимание обращают на технику (напри- мер, в</w:t>
      </w:r>
      <w:r>
        <w:rPr>
          <w:spacing w:val="-1"/>
        </w:rPr>
        <w:t xml:space="preserve"> </w:t>
      </w:r>
      <w:r>
        <w:t>групповых действиях в</w:t>
      </w:r>
      <w:r>
        <w:rPr>
          <w:spacing w:val="-1"/>
        </w:rPr>
        <w:t xml:space="preserve"> </w:t>
      </w:r>
      <w:r>
        <w:t>нападении</w:t>
      </w:r>
      <w:r>
        <w:rPr>
          <w:spacing w:val="-1"/>
        </w:rPr>
        <w:t xml:space="preserve"> </w:t>
      </w:r>
      <w:r>
        <w:t>на передачу или нападаю- щий удар в волейболе), но соблюдают структуру тактического дей- ствия. Все действия обучаемых заранее обусловлены.</w:t>
      </w:r>
    </w:p>
    <w:p w:rsidR="009657D9" w:rsidRDefault="009657D9">
      <w:pPr>
        <w:spacing w:line="199" w:lineRule="auto"/>
        <w:jc w:val="both"/>
        <w:sectPr w:rsidR="009657D9">
          <w:pgSz w:w="16840" w:h="11910" w:orient="landscape"/>
          <w:pgMar w:top="0" w:right="1100" w:bottom="280" w:left="960" w:header="720" w:footer="720" w:gutter="0"/>
          <w:cols w:num="2" w:space="720" w:equalWidth="0">
            <w:col w:w="6903" w:space="572"/>
            <w:col w:w="7305"/>
          </w:cols>
        </w:sectPr>
      </w:pPr>
    </w:p>
    <w:p w:rsidR="009657D9" w:rsidRDefault="00916ABB">
      <w:pPr>
        <w:pStyle w:val="a3"/>
        <w:tabs>
          <w:tab w:val="left" w:pos="13934"/>
        </w:tabs>
        <w:spacing w:before="34"/>
        <w:ind w:left="468"/>
        <w:jc w:val="left"/>
      </w:pPr>
      <w:r>
        <w:rPr>
          <w:noProof/>
          <w:lang w:eastAsia="ru-RU"/>
        </w:rPr>
        <w:lastRenderedPageBreak/>
        <mc:AlternateContent>
          <mc:Choice Requires="wps">
            <w:drawing>
              <wp:anchor distT="0" distB="0" distL="0" distR="0" simplePos="0" relativeHeight="15775744" behindDoc="0" locked="0" layoutInCell="1" allowOverlap="1">
                <wp:simplePos x="0" y="0"/>
                <wp:positionH relativeFrom="page">
                  <wp:posOffset>30162</wp:posOffset>
                </wp:positionH>
                <wp:positionV relativeFrom="page">
                  <wp:posOffset>0</wp:posOffset>
                </wp:positionV>
                <wp:extent cx="27305" cy="7047230"/>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7047230"/>
                        </a:xfrm>
                        <a:custGeom>
                          <a:avLst/>
                          <a:gdLst/>
                          <a:ahLst/>
                          <a:cxnLst/>
                          <a:rect l="l" t="t" r="r" b="b"/>
                          <a:pathLst>
                            <a:path w="27305" h="7047230">
                              <a:moveTo>
                                <a:pt x="0" y="7047230"/>
                              </a:moveTo>
                              <a:lnTo>
                                <a:pt x="27305" y="7047230"/>
                              </a:lnTo>
                              <a:lnTo>
                                <a:pt x="27305" y="0"/>
                              </a:lnTo>
                              <a:lnTo>
                                <a:pt x="0" y="0"/>
                              </a:lnTo>
                              <a:lnTo>
                                <a:pt x="0" y="704723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375pt;margin-top:0pt;width:2.15pt;height:554.900002pt;mso-position-horizontal-relative:page;mso-position-vertical-relative:page;z-index:15775744" id="docshape53" filled="true" fillcolor="#000000" stroked="false">
                <v:fill type="solid"/>
                <w10:wrap type="none"/>
              </v:rect>
            </w:pict>
          </mc:Fallback>
        </mc:AlternateContent>
      </w:r>
      <w:r>
        <w:rPr>
          <w:noProof/>
          <w:lang w:eastAsia="ru-RU"/>
        </w:rPr>
        <mc:AlternateContent>
          <mc:Choice Requires="wps">
            <w:drawing>
              <wp:anchor distT="0" distB="0" distL="0" distR="0" simplePos="0" relativeHeight="15776256" behindDoc="0" locked="0" layoutInCell="1" allowOverlap="1">
                <wp:simplePos x="0" y="0"/>
                <wp:positionH relativeFrom="page">
                  <wp:posOffset>107950</wp:posOffset>
                </wp:positionH>
                <wp:positionV relativeFrom="page">
                  <wp:posOffset>5599429</wp:posOffset>
                </wp:positionV>
                <wp:extent cx="1270" cy="709930"/>
                <wp:effectExtent l="0" t="0" r="0" b="0"/>
                <wp:wrapNone/>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09930"/>
                        </a:xfrm>
                        <a:custGeom>
                          <a:avLst/>
                          <a:gdLst/>
                          <a:ahLst/>
                          <a:cxnLst/>
                          <a:rect l="l" t="t" r="r" b="b"/>
                          <a:pathLst>
                            <a:path h="709930">
                              <a:moveTo>
                                <a:pt x="0" y="0"/>
                              </a:moveTo>
                              <a:lnTo>
                                <a:pt x="0" y="7099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6256" from="8.5pt,440.899994pt" to="8.5pt,496.79999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76768" behindDoc="0" locked="0" layoutInCell="1" allowOverlap="1">
                <wp:simplePos x="0" y="0"/>
                <wp:positionH relativeFrom="page">
                  <wp:posOffset>156845</wp:posOffset>
                </wp:positionH>
                <wp:positionV relativeFrom="page">
                  <wp:posOffset>6666230</wp:posOffset>
                </wp:positionV>
                <wp:extent cx="1270" cy="502920"/>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02920"/>
                        </a:xfrm>
                        <a:custGeom>
                          <a:avLst/>
                          <a:gdLst/>
                          <a:ahLst/>
                          <a:cxnLst/>
                          <a:rect l="l" t="t" r="r" b="b"/>
                          <a:pathLst>
                            <a:path h="502920">
                              <a:moveTo>
                                <a:pt x="0" y="0"/>
                              </a:moveTo>
                              <a:lnTo>
                                <a:pt x="0" y="5029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6768" from="12.35pt,524.900024pt" to="12.35pt,564.50002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77280" behindDoc="0" locked="0" layoutInCell="1" allowOverlap="1">
                <wp:simplePos x="0" y="0"/>
                <wp:positionH relativeFrom="page">
                  <wp:posOffset>168910</wp:posOffset>
                </wp:positionH>
                <wp:positionV relativeFrom="page">
                  <wp:posOffset>0</wp:posOffset>
                </wp:positionV>
                <wp:extent cx="6350" cy="744220"/>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744220"/>
                        </a:xfrm>
                        <a:custGeom>
                          <a:avLst/>
                          <a:gdLst/>
                          <a:ahLst/>
                          <a:cxnLst/>
                          <a:rect l="l" t="t" r="r" b="b"/>
                          <a:pathLst>
                            <a:path w="6350" h="744220">
                              <a:moveTo>
                                <a:pt x="0" y="744220"/>
                              </a:moveTo>
                              <a:lnTo>
                                <a:pt x="6350" y="744220"/>
                              </a:lnTo>
                              <a:lnTo>
                                <a:pt x="6350" y="0"/>
                              </a:lnTo>
                              <a:lnTo>
                                <a:pt x="0" y="0"/>
                              </a:lnTo>
                              <a:lnTo>
                                <a:pt x="0" y="74422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3.3pt;margin-top:0pt;width:.5pt;height:58.600002pt;mso-position-horizontal-relative:page;mso-position-vertical-relative:page;z-index:15777280" id="docshape54" filled="true" fillcolor="#000000" stroked="false">
                <v:fill type="solid"/>
                <w10:wrap type="none"/>
              </v:rect>
            </w:pict>
          </mc:Fallback>
        </mc:AlternateContent>
      </w:r>
      <w:r>
        <w:rPr>
          <w:spacing w:val="-5"/>
          <w:position w:val="-2"/>
        </w:rPr>
        <w:t>66</w:t>
      </w:r>
      <w:r>
        <w:rPr>
          <w:position w:val="-2"/>
        </w:rPr>
        <w:tab/>
      </w:r>
      <w:r>
        <w:rPr>
          <w:spacing w:val="-5"/>
        </w:rPr>
        <w:t>67</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4"/>
        <w:numPr>
          <w:ilvl w:val="2"/>
          <w:numId w:val="193"/>
        </w:numPr>
        <w:tabs>
          <w:tab w:val="left" w:pos="980"/>
        </w:tabs>
        <w:spacing w:before="148" w:line="206" w:lineRule="auto"/>
        <w:ind w:left="480" w:right="290" w:firstLine="269"/>
        <w:jc w:val="both"/>
      </w:pPr>
      <w:r>
        <w:rPr>
          <w:noProof/>
          <w:lang w:eastAsia="ru-RU"/>
        </w:rPr>
        <w:lastRenderedPageBreak/>
        <mc:AlternateContent>
          <mc:Choice Requires="wps">
            <w:drawing>
              <wp:anchor distT="0" distB="0" distL="0" distR="0" simplePos="0" relativeHeight="15777792" behindDoc="0" locked="0" layoutInCell="1" allowOverlap="1">
                <wp:simplePos x="0" y="0"/>
                <wp:positionH relativeFrom="page">
                  <wp:posOffset>213359</wp:posOffset>
                </wp:positionH>
                <wp:positionV relativeFrom="page">
                  <wp:posOffset>2734310</wp:posOffset>
                </wp:positionV>
                <wp:extent cx="1270" cy="4312920"/>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12920"/>
                        </a:xfrm>
                        <a:custGeom>
                          <a:avLst/>
                          <a:gdLst/>
                          <a:ahLst/>
                          <a:cxnLst/>
                          <a:rect l="l" t="t" r="r" b="b"/>
                          <a:pathLst>
                            <a:path h="4312920">
                              <a:moveTo>
                                <a:pt x="0" y="0"/>
                              </a:moveTo>
                              <a:lnTo>
                                <a:pt x="0" y="4312920"/>
                              </a:lnTo>
                            </a:path>
                          </a:pathLst>
                        </a:custGeom>
                        <a:ln w="241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7792" from="16.799999pt,215.300003pt" to="16.799999pt,554.900003pt" stroked="true" strokeweight="1.9pt" strokecolor="#000000">
                <v:stroke dashstyle="solid"/>
                <w10:wrap type="none"/>
              </v:line>
            </w:pict>
          </mc:Fallback>
        </mc:AlternateContent>
      </w:r>
      <w:r>
        <w:rPr>
          <w:noProof/>
          <w:lang w:eastAsia="ru-RU"/>
        </w:rPr>
        <mc:AlternateContent>
          <mc:Choice Requires="wps">
            <w:drawing>
              <wp:anchor distT="0" distB="0" distL="0" distR="0" simplePos="0" relativeHeight="15778304" behindDoc="0" locked="0" layoutInCell="1" allowOverlap="1">
                <wp:simplePos x="0" y="0"/>
                <wp:positionH relativeFrom="page">
                  <wp:posOffset>347345</wp:posOffset>
                </wp:positionH>
                <wp:positionV relativeFrom="page">
                  <wp:posOffset>6409690</wp:posOffset>
                </wp:positionV>
                <wp:extent cx="1270" cy="725170"/>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25170"/>
                        </a:xfrm>
                        <a:custGeom>
                          <a:avLst/>
                          <a:gdLst/>
                          <a:ahLst/>
                          <a:cxnLst/>
                          <a:rect l="l" t="t" r="r" b="b"/>
                          <a:pathLst>
                            <a:path h="725170">
                              <a:moveTo>
                                <a:pt x="0" y="0"/>
                              </a:moveTo>
                              <a:lnTo>
                                <a:pt x="0" y="7251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8304" from="27.35pt,504.700012pt" to="27.35pt,561.80001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78816" behindDoc="0" locked="0" layoutInCell="1" allowOverlap="1">
                <wp:simplePos x="0" y="0"/>
                <wp:positionH relativeFrom="page">
                  <wp:posOffset>490855</wp:posOffset>
                </wp:positionH>
                <wp:positionV relativeFrom="page">
                  <wp:posOffset>448310</wp:posOffset>
                </wp:positionV>
                <wp:extent cx="1270" cy="631190"/>
                <wp:effectExtent l="0" t="0" r="0" b="0"/>
                <wp:wrapNone/>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31190"/>
                        </a:xfrm>
                        <a:custGeom>
                          <a:avLst/>
                          <a:gdLst/>
                          <a:ahLst/>
                          <a:cxnLst/>
                          <a:rect l="l" t="t" r="r" b="b"/>
                          <a:pathLst>
                            <a:path h="631190">
                              <a:moveTo>
                                <a:pt x="0" y="0"/>
                              </a:moveTo>
                              <a:lnTo>
                                <a:pt x="0" y="63118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78816" from="38.650002pt,35.300003pt" to="38.650002pt,85.000003pt" stroked="true" strokeweight=".95pt" strokecolor="#000000">
                <v:stroke dashstyle="solid"/>
                <w10:wrap type="none"/>
              </v:line>
            </w:pict>
          </mc:Fallback>
        </mc:AlternateContent>
      </w:r>
      <w:r>
        <w:rPr>
          <w:spacing w:val="-2"/>
        </w:rPr>
        <w:t xml:space="preserve">Упражнения для совершенствования навыков технических при- </w:t>
      </w:r>
      <w:r>
        <w:t>емов в процессе многократного выполнения тактических действий. Для многократного повторения последовательно выбирают такти- ческие действия -</w:t>
      </w:r>
      <w:r>
        <w:rPr>
          <w:spacing w:val="-2"/>
        </w:rPr>
        <w:t xml:space="preserve"> </w:t>
      </w:r>
      <w:r>
        <w:t>индивидуальные, групповые или командные в</w:t>
      </w:r>
      <w:r>
        <w:rPr>
          <w:spacing w:val="-1"/>
        </w:rPr>
        <w:t xml:space="preserve"> </w:t>
      </w:r>
      <w:r>
        <w:t>на- падении или защите с высокой интенсивностью (соответствующая организация обучаемых при проведении упражнений) и большой дозировкой (соответственно подготовленности обучаемых). Тогда можно повысить надежность выполнения технического приема, но не вообще, а в тесной связи с тактическим действием. Это создает благоприятные предпосылки</w:t>
      </w:r>
      <w:r>
        <w:rPr>
          <w:spacing w:val="-1"/>
        </w:rPr>
        <w:t xml:space="preserve"> </w:t>
      </w:r>
      <w:r>
        <w:t>для</w:t>
      </w:r>
      <w:r>
        <w:rPr>
          <w:spacing w:val="-1"/>
        </w:rPr>
        <w:t xml:space="preserve"> </w:t>
      </w:r>
      <w:r>
        <w:t>эффективности</w:t>
      </w:r>
      <w:r>
        <w:rPr>
          <w:spacing w:val="-1"/>
        </w:rPr>
        <w:t xml:space="preserve"> </w:t>
      </w:r>
      <w:r>
        <w:t>игровых действий.</w:t>
      </w:r>
    </w:p>
    <w:p w:rsidR="009657D9" w:rsidRDefault="00916ABB">
      <w:pPr>
        <w:pStyle w:val="a4"/>
        <w:numPr>
          <w:ilvl w:val="2"/>
          <w:numId w:val="193"/>
        </w:numPr>
        <w:tabs>
          <w:tab w:val="left" w:pos="1040"/>
        </w:tabs>
        <w:spacing w:line="204" w:lineRule="auto"/>
        <w:ind w:left="547" w:right="268" w:firstLine="288"/>
        <w:jc w:val="both"/>
      </w:pPr>
      <w:r>
        <w:t>Чередование индивидуальных, групповых и командных так- тических действий в нападении, в защите, в защите и нападении: отдельно индивидуальных, отдельно групповых, отдельно команд- ных - в нападении, в защите; то же, но в защите и в нападении.</w:t>
      </w:r>
    </w:p>
    <w:p w:rsidR="009657D9" w:rsidRDefault="00916ABB">
      <w:pPr>
        <w:pStyle w:val="a4"/>
        <w:numPr>
          <w:ilvl w:val="2"/>
          <w:numId w:val="193"/>
        </w:numPr>
        <w:tabs>
          <w:tab w:val="left" w:pos="1040"/>
        </w:tabs>
        <w:spacing w:line="208" w:lineRule="auto"/>
        <w:ind w:left="547" w:right="227" w:firstLine="288"/>
        <w:jc w:val="left"/>
      </w:pPr>
      <w:r>
        <w:t>Переключения</w:t>
      </w:r>
      <w:r>
        <w:rPr>
          <w:spacing w:val="26"/>
        </w:rPr>
        <w:t xml:space="preserve"> </w:t>
      </w:r>
      <w:r>
        <w:t>при</w:t>
      </w:r>
      <w:r>
        <w:rPr>
          <w:spacing w:val="26"/>
        </w:rPr>
        <w:t xml:space="preserve"> </w:t>
      </w:r>
      <w:r>
        <w:t>выполнении</w:t>
      </w:r>
      <w:r>
        <w:rPr>
          <w:spacing w:val="27"/>
        </w:rPr>
        <w:t xml:space="preserve"> </w:t>
      </w:r>
      <w:r>
        <w:t>тактических</w:t>
      </w:r>
      <w:r>
        <w:rPr>
          <w:spacing w:val="25"/>
        </w:rPr>
        <w:t xml:space="preserve"> </w:t>
      </w:r>
      <w:r>
        <w:t>действий:</w:t>
      </w:r>
      <w:r>
        <w:rPr>
          <w:spacing w:val="28"/>
        </w:rPr>
        <w:t xml:space="preserve"> </w:t>
      </w:r>
      <w:r>
        <w:t>инди- видуальных в рамках групповых, групповых в рамках командных - отдельно в нападении и защите. То же, но одно действие в защите, другое</w:t>
      </w:r>
      <w:r>
        <w:rPr>
          <w:spacing w:val="-2"/>
        </w:rPr>
        <w:t xml:space="preserve"> </w:t>
      </w:r>
      <w:r>
        <w:t>-</w:t>
      </w:r>
      <w:r>
        <w:rPr>
          <w:spacing w:val="-6"/>
        </w:rPr>
        <w:t xml:space="preserve"> </w:t>
      </w:r>
      <w:r>
        <w:t>в</w:t>
      </w:r>
      <w:r>
        <w:rPr>
          <w:spacing w:val="-5"/>
        </w:rPr>
        <w:t xml:space="preserve"> </w:t>
      </w:r>
      <w:r>
        <w:t>нападении</w:t>
      </w:r>
      <w:r>
        <w:rPr>
          <w:spacing w:val="-4"/>
        </w:rPr>
        <w:t xml:space="preserve"> </w:t>
      </w:r>
      <w:r>
        <w:t>-</w:t>
      </w:r>
      <w:r>
        <w:rPr>
          <w:spacing w:val="-6"/>
        </w:rPr>
        <w:t xml:space="preserve"> </w:t>
      </w:r>
      <w:r>
        <w:t>отдельно</w:t>
      </w:r>
      <w:r>
        <w:rPr>
          <w:spacing w:val="-4"/>
        </w:rPr>
        <w:t xml:space="preserve"> </w:t>
      </w:r>
      <w:r>
        <w:t>в</w:t>
      </w:r>
      <w:r>
        <w:rPr>
          <w:spacing w:val="-5"/>
        </w:rPr>
        <w:t xml:space="preserve"> </w:t>
      </w:r>
      <w:r>
        <w:t>индивидуальных,</w:t>
      </w:r>
      <w:r>
        <w:rPr>
          <w:spacing w:val="-4"/>
        </w:rPr>
        <w:t xml:space="preserve"> </w:t>
      </w:r>
      <w:r>
        <w:t>групповых</w:t>
      </w:r>
      <w:r>
        <w:rPr>
          <w:spacing w:val="-4"/>
        </w:rPr>
        <w:t xml:space="preserve"> </w:t>
      </w:r>
      <w:r>
        <w:t>и</w:t>
      </w:r>
      <w:r>
        <w:rPr>
          <w:spacing w:val="-5"/>
        </w:rPr>
        <w:t xml:space="preserve"> </w:t>
      </w:r>
      <w:r>
        <w:t>ко- мандных. То же, но при сочетании индивидуальных и групповых тактических действий.</w:t>
      </w:r>
    </w:p>
    <w:p w:rsidR="009657D9" w:rsidRDefault="00916ABB">
      <w:pPr>
        <w:pStyle w:val="a4"/>
        <w:numPr>
          <w:ilvl w:val="2"/>
          <w:numId w:val="193"/>
        </w:numPr>
        <w:tabs>
          <w:tab w:val="left" w:pos="1117"/>
        </w:tabs>
        <w:spacing w:before="6" w:line="213" w:lineRule="auto"/>
        <w:ind w:left="619" w:right="161" w:firstLine="278"/>
        <w:jc w:val="both"/>
      </w:pPr>
      <w:r>
        <w:t>Переключение «нападение-защита»: команда (группа игро</w:t>
      </w:r>
      <w:r>
        <w:rPr>
          <w:spacing w:val="40"/>
        </w:rPr>
        <w:t xml:space="preserve"> </w:t>
      </w:r>
      <w:r>
        <w:t>ков) выполняет нападающие действия обусловленным вариантом групповых тактических действий, соперник осуществляет защиту против данного действия, которое ему известно. По сигналу «на падавшая» команда переходит к защите, «защитники» нападают. Многократное выполнение при высокой интенсивности и обес печении надежности техники (введение нескольких мячей и т.п.). Последовательно «прорабатываются» основные тактические дей ствия,</w:t>
      </w:r>
      <w:r>
        <w:rPr>
          <w:spacing w:val="40"/>
        </w:rPr>
        <w:t xml:space="preserve"> </w:t>
      </w:r>
      <w:r>
        <w:t>индивидуальные</w:t>
      </w:r>
      <w:r>
        <w:rPr>
          <w:spacing w:val="40"/>
        </w:rPr>
        <w:t xml:space="preserve"> </w:t>
      </w:r>
      <w:r>
        <w:t>и</w:t>
      </w:r>
      <w:r>
        <w:rPr>
          <w:spacing w:val="40"/>
        </w:rPr>
        <w:t xml:space="preserve"> </w:t>
      </w:r>
      <w:r>
        <w:t>коллективные,</w:t>
      </w:r>
      <w:r>
        <w:rPr>
          <w:spacing w:val="40"/>
        </w:rPr>
        <w:t xml:space="preserve"> </w:t>
      </w:r>
      <w:r>
        <w:t>с</w:t>
      </w:r>
      <w:r>
        <w:rPr>
          <w:spacing w:val="40"/>
        </w:rPr>
        <w:t xml:space="preserve"> </w:t>
      </w:r>
      <w:r>
        <w:t>включением</w:t>
      </w:r>
      <w:r>
        <w:rPr>
          <w:spacing w:val="40"/>
        </w:rPr>
        <w:t xml:space="preserve"> </w:t>
      </w:r>
      <w:r>
        <w:t>основно го арсенала техники.</w:t>
      </w:r>
    </w:p>
    <w:p w:rsidR="009657D9" w:rsidRDefault="00916ABB">
      <w:pPr>
        <w:pStyle w:val="a4"/>
        <w:numPr>
          <w:ilvl w:val="2"/>
          <w:numId w:val="193"/>
        </w:numPr>
        <w:tabs>
          <w:tab w:val="left" w:pos="1179"/>
        </w:tabs>
        <w:spacing w:before="6" w:line="218" w:lineRule="auto"/>
        <w:ind w:left="686" w:right="123" w:firstLine="283"/>
        <w:jc w:val="both"/>
      </w:pPr>
      <w:r>
        <w:t>Переключение «защита-нападение»: по аналогии с предыду- щим упражнением команда (группа игроков) после защитных дей- ствий переходит к нападению. Также в переключения вводятся ос- новные варианты индивидуальных и коллективных действий с ис- пользованием арсенала техники.</w:t>
      </w:r>
    </w:p>
    <w:p w:rsidR="009657D9" w:rsidRDefault="00916ABB">
      <w:pPr>
        <w:pStyle w:val="a4"/>
        <w:numPr>
          <w:ilvl w:val="2"/>
          <w:numId w:val="193"/>
        </w:numPr>
        <w:tabs>
          <w:tab w:val="left" w:pos="1179"/>
        </w:tabs>
        <w:spacing w:line="223" w:lineRule="auto"/>
        <w:ind w:left="686" w:right="93" w:firstLine="283"/>
        <w:jc w:val="both"/>
      </w:pPr>
      <w:r>
        <w:t>Переключение «нападение-защита-нападение»: после напа- дающих действий по сигналу команда (группа игроков) переклю- чается на защиту и по сигналу снова переходит в нападение. Пере- ключение происходит в ограниченное время в условиях интенсив- ной нагрузки.</w:t>
      </w:r>
    </w:p>
    <w:p w:rsidR="009657D9" w:rsidRDefault="00916ABB">
      <w:pPr>
        <w:pStyle w:val="a4"/>
        <w:numPr>
          <w:ilvl w:val="2"/>
          <w:numId w:val="193"/>
        </w:numPr>
        <w:tabs>
          <w:tab w:val="left" w:pos="1366"/>
          <w:tab w:val="left" w:pos="3020"/>
          <w:tab w:val="left" w:pos="6016"/>
        </w:tabs>
        <w:spacing w:line="223" w:lineRule="auto"/>
        <w:ind w:left="754" w:right="63" w:firstLine="297"/>
        <w:jc w:val="left"/>
        <w:rPr>
          <w:rFonts w:ascii="Courier New" w:hAnsi="Courier New"/>
          <w:sz w:val="20"/>
        </w:rPr>
      </w:pPr>
      <w:r>
        <w:rPr>
          <w:spacing w:val="-2"/>
        </w:rPr>
        <w:t>Переключение</w:t>
      </w:r>
      <w:r>
        <w:tab/>
      </w:r>
      <w:r>
        <w:rPr>
          <w:spacing w:val="-2"/>
        </w:rPr>
        <w:t>«защита-нападение-защита»:</w:t>
      </w:r>
      <w:r>
        <w:tab/>
      </w:r>
      <w:r>
        <w:rPr>
          <w:spacing w:val="-2"/>
        </w:rPr>
        <w:t xml:space="preserve">упражнения </w:t>
      </w:r>
      <w:r>
        <w:t xml:space="preserve">строятся на основе упражнений 3-5 при соблюдении аналогичных </w:t>
      </w:r>
      <w:r>
        <w:rPr>
          <w:rFonts w:ascii="Courier New" w:hAnsi="Courier New"/>
          <w:spacing w:val="-2"/>
          <w:sz w:val="20"/>
        </w:rPr>
        <w:t>требований.</w:t>
      </w:r>
    </w:p>
    <w:p w:rsidR="009657D9" w:rsidRDefault="00916ABB">
      <w:pPr>
        <w:pStyle w:val="a3"/>
        <w:spacing w:line="216" w:lineRule="auto"/>
        <w:ind w:left="773" w:right="38" w:firstLine="283"/>
      </w:pPr>
      <w:r>
        <w:t>Приведенные выше «модельные»</w:t>
      </w:r>
      <w:r>
        <w:rPr>
          <w:spacing w:val="-2"/>
        </w:rPr>
        <w:t xml:space="preserve"> </w:t>
      </w:r>
      <w:r>
        <w:t>упражнения необходимо</w:t>
      </w:r>
      <w:r>
        <w:rPr>
          <w:spacing w:val="-1"/>
        </w:rPr>
        <w:t xml:space="preserve"> </w:t>
      </w:r>
      <w:r>
        <w:t>стро- ить на программном</w:t>
      </w:r>
      <w:r>
        <w:rPr>
          <w:spacing w:val="-3"/>
        </w:rPr>
        <w:t xml:space="preserve"> </w:t>
      </w:r>
      <w:r>
        <w:t>материале</w:t>
      </w:r>
      <w:r>
        <w:rPr>
          <w:spacing w:val="-2"/>
        </w:rPr>
        <w:t xml:space="preserve"> </w:t>
      </w:r>
      <w:r>
        <w:t>для</w:t>
      </w:r>
      <w:r>
        <w:rPr>
          <w:spacing w:val="-2"/>
        </w:rPr>
        <w:t xml:space="preserve"> </w:t>
      </w:r>
      <w:r>
        <w:t>конкретного</w:t>
      </w:r>
      <w:r>
        <w:rPr>
          <w:spacing w:val="-2"/>
        </w:rPr>
        <w:t xml:space="preserve"> </w:t>
      </w:r>
      <w:r>
        <w:t>контингента, этапа тренировки и т.д. Они предваряют игровые упражнения, игровые фрагменты, учебную двустороннюю игру.</w:t>
      </w:r>
    </w:p>
    <w:p w:rsidR="009657D9" w:rsidRDefault="00916ABB">
      <w:pPr>
        <w:pStyle w:val="a3"/>
        <w:spacing w:before="165"/>
        <w:ind w:left="806"/>
        <w:jc w:val="left"/>
      </w:pPr>
      <w:r>
        <w:rPr>
          <w:spacing w:val="-5"/>
        </w:rPr>
        <w:t>68</w:t>
      </w:r>
    </w:p>
    <w:p w:rsidR="009657D9" w:rsidRDefault="00916ABB">
      <w:pPr>
        <w:pStyle w:val="a3"/>
        <w:spacing w:before="109" w:line="204" w:lineRule="auto"/>
        <w:ind w:left="518" w:right="427" w:firstLine="292"/>
      </w:pPr>
      <w:r>
        <w:br w:type="column"/>
      </w:r>
      <w:r>
        <w:lastRenderedPageBreak/>
        <w:t>Взаимосвязь двух и более видов подготовки в учебном процессе в течение года (тренировочного процесса в годичном цикле) осу- ществляется следующим образом. Первоначально решают специ- фические задачи каждого вида подготовки в отдельности, затем вопросы взаимосвязи - в пределах одного вида подготовки; содей- ствие решению задач одного вида подготовки средствами другого вида. Взаимосвязь сторон подготовки осуществляется в определен- ной последовательности: в рамках одного вида подготовки; физи- ческая</w:t>
      </w:r>
      <w:r>
        <w:rPr>
          <w:spacing w:val="-3"/>
        </w:rPr>
        <w:t xml:space="preserve"> </w:t>
      </w:r>
      <w:r>
        <w:t>и</w:t>
      </w:r>
      <w:r>
        <w:rPr>
          <w:spacing w:val="-5"/>
        </w:rPr>
        <w:t xml:space="preserve"> </w:t>
      </w:r>
      <w:r>
        <w:t>техническая;</w:t>
      </w:r>
      <w:r>
        <w:rPr>
          <w:spacing w:val="-5"/>
        </w:rPr>
        <w:t xml:space="preserve"> </w:t>
      </w:r>
      <w:r>
        <w:t>физическая</w:t>
      </w:r>
      <w:r>
        <w:rPr>
          <w:spacing w:val="-5"/>
        </w:rPr>
        <w:t xml:space="preserve"> </w:t>
      </w:r>
      <w:r>
        <w:t>и</w:t>
      </w:r>
      <w:r>
        <w:rPr>
          <w:spacing w:val="-3"/>
        </w:rPr>
        <w:t xml:space="preserve"> </w:t>
      </w:r>
      <w:r>
        <w:t>тактическая;</w:t>
      </w:r>
      <w:r>
        <w:rPr>
          <w:spacing w:val="-4"/>
        </w:rPr>
        <w:t xml:space="preserve"> </w:t>
      </w:r>
      <w:r>
        <w:t>техническая</w:t>
      </w:r>
      <w:r>
        <w:rPr>
          <w:spacing w:val="-3"/>
        </w:rPr>
        <w:t xml:space="preserve"> </w:t>
      </w:r>
      <w:r>
        <w:t>и</w:t>
      </w:r>
      <w:r>
        <w:rPr>
          <w:spacing w:val="-5"/>
        </w:rPr>
        <w:t xml:space="preserve"> </w:t>
      </w:r>
      <w:r>
        <w:t>так- тическая; все три вида подготовки - в учебных и контрольных иг- рах, соревнованиях (см. рис. 15).</w:t>
      </w:r>
    </w:p>
    <w:p w:rsidR="009657D9" w:rsidRDefault="00916ABB">
      <w:pPr>
        <w:pStyle w:val="a3"/>
        <w:spacing w:before="11" w:line="204" w:lineRule="auto"/>
        <w:ind w:left="513" w:right="442" w:firstLine="288"/>
      </w:pPr>
      <w:r>
        <w:t>С позиции решения задач интегральной подготовки необходимо рассматривать структуру становления навыков конкретной игры, средства и методы, виды подготовки, этапы обучения технике и тактике. На каждой стадии становления навыка должны быть задействованы такие средства (упражнения), которые создают определенную преемственность и связь сторон подготовки. Пред- ставление об этом дает рисунок 15.</w:t>
      </w:r>
    </w:p>
    <w:p w:rsidR="009657D9" w:rsidRDefault="009657D9">
      <w:pPr>
        <w:pStyle w:val="a3"/>
        <w:spacing w:before="124"/>
        <w:jc w:val="left"/>
      </w:pPr>
    </w:p>
    <w:p w:rsidR="009657D9" w:rsidRDefault="00916ABB">
      <w:pPr>
        <w:pStyle w:val="3"/>
        <w:numPr>
          <w:ilvl w:val="1"/>
          <w:numId w:val="193"/>
        </w:numPr>
        <w:tabs>
          <w:tab w:val="left" w:pos="386"/>
        </w:tabs>
        <w:spacing w:before="1"/>
        <w:ind w:left="386" w:right="238" w:hanging="386"/>
        <w:jc w:val="center"/>
      </w:pPr>
      <w:bookmarkStart w:id="16" w:name="_TOC_250036"/>
      <w:r>
        <w:t>Игровая</w:t>
      </w:r>
      <w:r>
        <w:rPr>
          <w:spacing w:val="-4"/>
        </w:rPr>
        <w:t xml:space="preserve"> </w:t>
      </w:r>
      <w:r>
        <w:t>и</w:t>
      </w:r>
      <w:r>
        <w:rPr>
          <w:spacing w:val="-6"/>
        </w:rPr>
        <w:t xml:space="preserve"> </w:t>
      </w:r>
      <w:r>
        <w:t>соревновательная</w:t>
      </w:r>
      <w:r>
        <w:rPr>
          <w:spacing w:val="-5"/>
        </w:rPr>
        <w:t xml:space="preserve"> </w:t>
      </w:r>
      <w:bookmarkEnd w:id="16"/>
      <w:r>
        <w:rPr>
          <w:spacing w:val="-2"/>
        </w:rPr>
        <w:t>подготовка</w:t>
      </w:r>
    </w:p>
    <w:p w:rsidR="009657D9" w:rsidRDefault="00916ABB">
      <w:pPr>
        <w:pStyle w:val="a3"/>
        <w:spacing w:before="253" w:line="204" w:lineRule="auto"/>
        <w:ind w:left="494" w:right="458" w:firstLine="288"/>
      </w:pPr>
      <w:r>
        <w:t>Подготовка игроков в спортивной игре может считаться эффек- тивной только в том случае, когда они в полной мере и уверенно применяют изученные приемы и тактические действия в сложных условиях игры и соревнований. Система заданий, которые ставят обучаемым во время учебной игры, позволяет добиваться того, что все виды приемов игры и тактических действий они целенаправ- ленно воспроизводят в игровой обстановке. С учетом задания «со- перник» создает необходимые условия для выполнения того или иного действия в нападении или защите.</w:t>
      </w:r>
    </w:p>
    <w:p w:rsidR="009657D9" w:rsidRDefault="00916ABB">
      <w:pPr>
        <w:pStyle w:val="a3"/>
        <w:spacing w:before="11" w:line="206" w:lineRule="auto"/>
        <w:ind w:left="494" w:right="461" w:firstLine="283"/>
      </w:pPr>
      <w:r>
        <w:t>Обучение ведется и во время контрольных игр и соревнований</w:t>
      </w:r>
      <w:r>
        <w:rPr>
          <w:spacing w:val="-1"/>
        </w:rPr>
        <w:t xml:space="preserve"> </w:t>
      </w:r>
      <w:r>
        <w:t>с помощью</w:t>
      </w:r>
      <w:r>
        <w:rPr>
          <w:spacing w:val="-5"/>
        </w:rPr>
        <w:t xml:space="preserve"> </w:t>
      </w:r>
      <w:r>
        <w:t>«установок</w:t>
      </w:r>
      <w:r>
        <w:rPr>
          <w:spacing w:val="-4"/>
        </w:rPr>
        <w:t xml:space="preserve"> </w:t>
      </w:r>
      <w:r>
        <w:t>на</w:t>
      </w:r>
      <w:r>
        <w:rPr>
          <w:spacing w:val="-5"/>
        </w:rPr>
        <w:t xml:space="preserve"> </w:t>
      </w:r>
      <w:r>
        <w:t>игру»</w:t>
      </w:r>
      <w:r>
        <w:rPr>
          <w:spacing w:val="-9"/>
        </w:rPr>
        <w:t xml:space="preserve"> </w:t>
      </w:r>
      <w:r>
        <w:t>и</w:t>
      </w:r>
      <w:r>
        <w:rPr>
          <w:spacing w:val="-4"/>
        </w:rPr>
        <w:t xml:space="preserve"> </w:t>
      </w:r>
      <w:r>
        <w:t>последующего</w:t>
      </w:r>
      <w:r>
        <w:rPr>
          <w:spacing w:val="-5"/>
        </w:rPr>
        <w:t xml:space="preserve"> </w:t>
      </w:r>
      <w:r>
        <w:t>разбора</w:t>
      </w:r>
      <w:r>
        <w:rPr>
          <w:spacing w:val="-5"/>
        </w:rPr>
        <w:t xml:space="preserve"> </w:t>
      </w:r>
      <w:r>
        <w:t>игр.</w:t>
      </w:r>
      <w:r>
        <w:rPr>
          <w:spacing w:val="-5"/>
        </w:rPr>
        <w:t xml:space="preserve"> </w:t>
      </w:r>
      <w:r>
        <w:t>Сорев- нования</w:t>
      </w:r>
      <w:r>
        <w:rPr>
          <w:spacing w:val="-14"/>
        </w:rPr>
        <w:t xml:space="preserve"> </w:t>
      </w:r>
      <w:r>
        <w:t>являются</w:t>
      </w:r>
      <w:r>
        <w:rPr>
          <w:spacing w:val="-14"/>
        </w:rPr>
        <w:t xml:space="preserve"> </w:t>
      </w:r>
      <w:r>
        <w:t>высшей</w:t>
      </w:r>
      <w:r>
        <w:rPr>
          <w:spacing w:val="-14"/>
        </w:rPr>
        <w:t xml:space="preserve"> </w:t>
      </w:r>
      <w:r>
        <w:t>формой</w:t>
      </w:r>
      <w:r>
        <w:rPr>
          <w:spacing w:val="-13"/>
        </w:rPr>
        <w:t xml:space="preserve"> </w:t>
      </w:r>
      <w:r>
        <w:t>интегральной</w:t>
      </w:r>
      <w:r>
        <w:rPr>
          <w:spacing w:val="-14"/>
        </w:rPr>
        <w:t xml:space="preserve"> </w:t>
      </w:r>
      <w:r>
        <w:t>подготовки,</w:t>
      </w:r>
      <w:r>
        <w:rPr>
          <w:spacing w:val="-14"/>
        </w:rPr>
        <w:t xml:space="preserve"> </w:t>
      </w:r>
      <w:r>
        <w:t>опира- ющейся</w:t>
      </w:r>
      <w:r>
        <w:rPr>
          <w:spacing w:val="-5"/>
        </w:rPr>
        <w:t xml:space="preserve"> </w:t>
      </w:r>
      <w:r>
        <w:t>на</w:t>
      </w:r>
      <w:r>
        <w:rPr>
          <w:spacing w:val="-4"/>
        </w:rPr>
        <w:t xml:space="preserve"> </w:t>
      </w:r>
      <w:r>
        <w:t>сформированные</w:t>
      </w:r>
      <w:r>
        <w:rPr>
          <w:spacing w:val="-4"/>
        </w:rPr>
        <w:t xml:space="preserve"> </w:t>
      </w:r>
      <w:r>
        <w:t>взаимосвязи</w:t>
      </w:r>
      <w:r>
        <w:rPr>
          <w:spacing w:val="-5"/>
        </w:rPr>
        <w:t xml:space="preserve"> </w:t>
      </w:r>
      <w:r>
        <w:t>компонентов</w:t>
      </w:r>
      <w:r>
        <w:rPr>
          <w:spacing w:val="-5"/>
        </w:rPr>
        <w:t xml:space="preserve"> </w:t>
      </w:r>
      <w:r>
        <w:t>тренировки.</w:t>
      </w:r>
    </w:p>
    <w:p w:rsidR="009657D9" w:rsidRDefault="00916ABB">
      <w:pPr>
        <w:pStyle w:val="a3"/>
        <w:spacing w:line="202" w:lineRule="exact"/>
        <w:ind w:left="772"/>
      </w:pPr>
      <w:r>
        <w:t>Игровая</w:t>
      </w:r>
      <w:r>
        <w:rPr>
          <w:spacing w:val="-6"/>
        </w:rPr>
        <w:t xml:space="preserve"> </w:t>
      </w:r>
      <w:r>
        <w:t>подготовка</w:t>
      </w:r>
      <w:r>
        <w:rPr>
          <w:spacing w:val="-6"/>
        </w:rPr>
        <w:t xml:space="preserve"> </w:t>
      </w:r>
      <w:r>
        <w:t>осуществляется</w:t>
      </w:r>
      <w:r>
        <w:rPr>
          <w:spacing w:val="-6"/>
        </w:rPr>
        <w:t xml:space="preserve"> </w:t>
      </w:r>
      <w:r>
        <w:t>в</w:t>
      </w:r>
      <w:r>
        <w:rPr>
          <w:spacing w:val="-8"/>
        </w:rPr>
        <w:t xml:space="preserve"> </w:t>
      </w:r>
      <w:r>
        <w:t>следующих</w:t>
      </w:r>
      <w:r>
        <w:rPr>
          <w:spacing w:val="-8"/>
        </w:rPr>
        <w:t xml:space="preserve"> </w:t>
      </w:r>
      <w:r>
        <w:rPr>
          <w:spacing w:val="-2"/>
        </w:rPr>
        <w:t>формах:</w:t>
      </w:r>
    </w:p>
    <w:p w:rsidR="009657D9" w:rsidRDefault="00916ABB">
      <w:pPr>
        <w:pStyle w:val="a4"/>
        <w:numPr>
          <w:ilvl w:val="1"/>
          <w:numId w:val="189"/>
        </w:numPr>
        <w:tabs>
          <w:tab w:val="left" w:pos="973"/>
        </w:tabs>
        <w:spacing w:before="11" w:line="206" w:lineRule="auto"/>
        <w:ind w:right="475" w:firstLine="273"/>
        <w:jc w:val="both"/>
      </w:pPr>
      <w:r>
        <w:t>Упражнения по технике в виде игр - «Эстафета у стены» (пе- редачи</w:t>
      </w:r>
      <w:r>
        <w:rPr>
          <w:spacing w:val="-6"/>
        </w:rPr>
        <w:t xml:space="preserve"> </w:t>
      </w:r>
      <w:r>
        <w:t>о</w:t>
      </w:r>
      <w:r>
        <w:rPr>
          <w:spacing w:val="-5"/>
        </w:rPr>
        <w:t xml:space="preserve"> </w:t>
      </w:r>
      <w:r>
        <w:t>стену),</w:t>
      </w:r>
      <w:r>
        <w:rPr>
          <w:spacing w:val="-3"/>
        </w:rPr>
        <w:t xml:space="preserve"> </w:t>
      </w:r>
      <w:r>
        <w:t>«Мяч</w:t>
      </w:r>
      <w:r>
        <w:rPr>
          <w:spacing w:val="-4"/>
        </w:rPr>
        <w:t xml:space="preserve"> </w:t>
      </w:r>
      <w:r>
        <w:t>водящему»,</w:t>
      </w:r>
      <w:r>
        <w:rPr>
          <w:spacing w:val="-1"/>
        </w:rPr>
        <w:t xml:space="preserve"> </w:t>
      </w:r>
      <w:r>
        <w:t>«Передал</w:t>
      </w:r>
      <w:r>
        <w:rPr>
          <w:spacing w:val="-2"/>
        </w:rPr>
        <w:t xml:space="preserve"> </w:t>
      </w:r>
      <w:r>
        <w:t>-</w:t>
      </w:r>
      <w:r>
        <w:rPr>
          <w:spacing w:val="-6"/>
        </w:rPr>
        <w:t xml:space="preserve"> </w:t>
      </w:r>
      <w:r>
        <w:t>садись!»,</w:t>
      </w:r>
      <w:r>
        <w:rPr>
          <w:spacing w:val="-3"/>
        </w:rPr>
        <w:t xml:space="preserve"> </w:t>
      </w:r>
      <w:r>
        <w:t>«Мяч</w:t>
      </w:r>
      <w:r>
        <w:rPr>
          <w:spacing w:val="-4"/>
        </w:rPr>
        <w:t xml:space="preserve"> </w:t>
      </w:r>
      <w:r>
        <w:t>в</w:t>
      </w:r>
      <w:r>
        <w:rPr>
          <w:spacing w:val="-4"/>
        </w:rPr>
        <w:t xml:space="preserve"> </w:t>
      </w:r>
      <w:r>
        <w:t>воз- духе», «Точно в цель» (с учетом специфики спортивной игры).</w:t>
      </w:r>
    </w:p>
    <w:p w:rsidR="009657D9" w:rsidRDefault="00916ABB">
      <w:pPr>
        <w:pStyle w:val="a4"/>
        <w:numPr>
          <w:ilvl w:val="1"/>
          <w:numId w:val="189"/>
        </w:numPr>
        <w:tabs>
          <w:tab w:val="left" w:pos="973"/>
        </w:tabs>
        <w:spacing w:line="204" w:lineRule="auto"/>
        <w:ind w:right="488" w:firstLine="273"/>
        <w:jc w:val="both"/>
      </w:pPr>
      <w:r>
        <w:t>Игры подготовительные к спортивным - в них должна быть отражена специфика конкретной игры.</w:t>
      </w:r>
    </w:p>
    <w:p w:rsidR="009657D9" w:rsidRDefault="00916ABB">
      <w:pPr>
        <w:pStyle w:val="a4"/>
        <w:numPr>
          <w:ilvl w:val="1"/>
          <w:numId w:val="189"/>
        </w:numPr>
        <w:tabs>
          <w:tab w:val="left" w:pos="973"/>
        </w:tabs>
        <w:spacing w:line="204" w:lineRule="auto"/>
        <w:ind w:right="485" w:firstLine="273"/>
        <w:jc w:val="both"/>
      </w:pPr>
      <w:r>
        <w:t>Учебные двусторонние игры с заданиями, которые направле- ны на то, чтобы обучаемые научились уверенно применять весь объем</w:t>
      </w:r>
      <w:r>
        <w:rPr>
          <w:spacing w:val="-11"/>
        </w:rPr>
        <w:t xml:space="preserve"> </w:t>
      </w:r>
      <w:r>
        <w:t>изученных</w:t>
      </w:r>
      <w:r>
        <w:rPr>
          <w:spacing w:val="-11"/>
        </w:rPr>
        <w:t xml:space="preserve"> </w:t>
      </w:r>
      <w:r>
        <w:t>приемов</w:t>
      </w:r>
      <w:r>
        <w:rPr>
          <w:spacing w:val="-12"/>
        </w:rPr>
        <w:t xml:space="preserve"> </w:t>
      </w:r>
      <w:r>
        <w:t>игры</w:t>
      </w:r>
      <w:r>
        <w:rPr>
          <w:spacing w:val="-10"/>
        </w:rPr>
        <w:t xml:space="preserve"> </w:t>
      </w:r>
      <w:r>
        <w:t>и</w:t>
      </w:r>
      <w:r>
        <w:rPr>
          <w:spacing w:val="-11"/>
        </w:rPr>
        <w:t xml:space="preserve"> </w:t>
      </w:r>
      <w:r>
        <w:t>тактических</w:t>
      </w:r>
      <w:r>
        <w:rPr>
          <w:spacing w:val="-11"/>
        </w:rPr>
        <w:t xml:space="preserve"> </w:t>
      </w:r>
      <w:r>
        <w:t>действий.</w:t>
      </w:r>
      <w:r>
        <w:rPr>
          <w:spacing w:val="-11"/>
        </w:rPr>
        <w:t xml:space="preserve"> </w:t>
      </w:r>
      <w:r>
        <w:t>На</w:t>
      </w:r>
      <w:r>
        <w:rPr>
          <w:spacing w:val="-10"/>
        </w:rPr>
        <w:t xml:space="preserve"> </w:t>
      </w:r>
      <w:r>
        <w:t>началь- ном этапе в работе с детьми применяется игра «мини».</w:t>
      </w:r>
    </w:p>
    <w:p w:rsidR="009657D9" w:rsidRDefault="00916ABB">
      <w:pPr>
        <w:pStyle w:val="a4"/>
        <w:numPr>
          <w:ilvl w:val="1"/>
          <w:numId w:val="189"/>
        </w:numPr>
        <w:tabs>
          <w:tab w:val="left" w:pos="973"/>
        </w:tabs>
        <w:spacing w:before="3" w:line="204" w:lineRule="auto"/>
        <w:ind w:right="492" w:firstLine="273"/>
        <w:jc w:val="both"/>
      </w:pPr>
      <w:r>
        <w:t>Контрольные игры с заданиями - установками на игру и пос- ледующим анализом игры. Контрольные игры, по существу, слу-</w:t>
      </w:r>
    </w:p>
    <w:p w:rsidR="009657D9" w:rsidRDefault="00916ABB">
      <w:pPr>
        <w:pStyle w:val="a3"/>
        <w:spacing w:before="181"/>
        <w:ind w:right="503"/>
        <w:jc w:val="right"/>
      </w:pPr>
      <w:r>
        <w:rPr>
          <w:spacing w:val="-5"/>
        </w:rPr>
        <w:t>69</w:t>
      </w:r>
    </w:p>
    <w:p w:rsidR="009657D9" w:rsidRDefault="009657D9">
      <w:pPr>
        <w:jc w:val="right"/>
        <w:sectPr w:rsidR="009657D9">
          <w:pgSz w:w="16840" w:h="11910" w:orient="landscape"/>
          <w:pgMar w:top="240" w:right="1100" w:bottom="280" w:left="960" w:header="720" w:footer="720" w:gutter="0"/>
          <w:cols w:num="2" w:space="720" w:equalWidth="0">
            <w:col w:w="7226" w:space="191"/>
            <w:col w:w="7363"/>
          </w:cols>
        </w:sectPr>
      </w:pPr>
    </w:p>
    <w:p w:rsidR="009657D9" w:rsidRDefault="009657D9">
      <w:pPr>
        <w:pStyle w:val="a3"/>
        <w:spacing w:before="76"/>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3"/>
        <w:spacing w:before="102" w:line="228" w:lineRule="auto"/>
        <w:ind w:left="489" w:right="214"/>
      </w:pPr>
      <w:r>
        <w:rPr>
          <w:noProof/>
          <w:lang w:eastAsia="ru-RU"/>
        </w:rPr>
        <w:lastRenderedPageBreak/>
        <mc:AlternateContent>
          <mc:Choice Requires="wps">
            <w:drawing>
              <wp:anchor distT="0" distB="0" distL="0" distR="0" simplePos="0" relativeHeight="15779840" behindDoc="0" locked="0" layoutInCell="1" allowOverlap="1">
                <wp:simplePos x="0" y="0"/>
                <wp:positionH relativeFrom="page">
                  <wp:posOffset>157162</wp:posOffset>
                </wp:positionH>
                <wp:positionV relativeFrom="page">
                  <wp:posOffset>0</wp:posOffset>
                </wp:positionV>
                <wp:extent cx="3175" cy="475615"/>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475615"/>
                        </a:xfrm>
                        <a:custGeom>
                          <a:avLst/>
                          <a:gdLst/>
                          <a:ahLst/>
                          <a:cxnLst/>
                          <a:rect l="l" t="t" r="r" b="b"/>
                          <a:pathLst>
                            <a:path w="3175" h="475615">
                              <a:moveTo>
                                <a:pt x="0" y="475615"/>
                              </a:moveTo>
                              <a:lnTo>
                                <a:pt x="3175" y="475615"/>
                              </a:lnTo>
                              <a:lnTo>
                                <a:pt x="3175" y="0"/>
                              </a:lnTo>
                              <a:lnTo>
                                <a:pt x="0" y="0"/>
                              </a:lnTo>
                              <a:lnTo>
                                <a:pt x="0" y="47561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2.375pt;margin-top:0pt;width:.25pt;height:37.450002pt;mso-position-horizontal-relative:page;mso-position-vertical-relative:page;z-index:15779840" id="docshape55" filled="true" fillcolor="#000000" stroked="false">
                <v:fill type="solid"/>
                <w10:wrap type="none"/>
              </v:rect>
            </w:pict>
          </mc:Fallback>
        </mc:AlternateContent>
      </w:r>
      <w:r>
        <w:rPr>
          <w:noProof/>
          <w:lang w:eastAsia="ru-RU"/>
        </w:rPr>
        <mc:AlternateContent>
          <mc:Choice Requires="wps">
            <w:drawing>
              <wp:anchor distT="0" distB="0" distL="0" distR="0" simplePos="0" relativeHeight="15780352" behindDoc="0" locked="0" layoutInCell="1" allowOverlap="1">
                <wp:simplePos x="0" y="0"/>
                <wp:positionH relativeFrom="page">
                  <wp:posOffset>170814</wp:posOffset>
                </wp:positionH>
                <wp:positionV relativeFrom="page">
                  <wp:posOffset>6620509</wp:posOffset>
                </wp:positionV>
                <wp:extent cx="8890" cy="655320"/>
                <wp:effectExtent l="0" t="0" r="0" b="0"/>
                <wp:wrapNone/>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 cy="655320"/>
                        </a:xfrm>
                        <a:custGeom>
                          <a:avLst/>
                          <a:gdLst/>
                          <a:ahLst/>
                          <a:cxnLst/>
                          <a:rect l="l" t="t" r="r" b="b"/>
                          <a:pathLst>
                            <a:path w="8890" h="655320">
                              <a:moveTo>
                                <a:pt x="0" y="186054"/>
                              </a:moveTo>
                              <a:lnTo>
                                <a:pt x="0" y="636904"/>
                              </a:lnTo>
                            </a:path>
                            <a:path w="8890" h="655320">
                              <a:moveTo>
                                <a:pt x="8890" y="0"/>
                              </a:moveTo>
                              <a:lnTo>
                                <a:pt x="8890" y="6553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3.45pt;margin-top:521.299988pt;width:.7pt;height:51.6pt;mso-position-horizontal-relative:page;mso-position-vertical-relative:page;z-index:15780352" id="docshape56" coordorigin="269,10426" coordsize="14,1032" path="m269,10719l269,11429m283,10426l283,11458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780864" behindDoc="0" locked="0" layoutInCell="1" allowOverlap="1">
                <wp:simplePos x="0" y="0"/>
                <wp:positionH relativeFrom="page">
                  <wp:posOffset>182879</wp:posOffset>
                </wp:positionH>
                <wp:positionV relativeFrom="page">
                  <wp:posOffset>5240020</wp:posOffset>
                </wp:positionV>
                <wp:extent cx="1270" cy="408305"/>
                <wp:effectExtent l="0" t="0" r="0" b="0"/>
                <wp:wrapNone/>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8305"/>
                        </a:xfrm>
                        <a:custGeom>
                          <a:avLst/>
                          <a:gdLst/>
                          <a:ahLst/>
                          <a:cxnLst/>
                          <a:rect l="l" t="t" r="r" b="b"/>
                          <a:pathLst>
                            <a:path h="408305">
                              <a:moveTo>
                                <a:pt x="0" y="0"/>
                              </a:moveTo>
                              <a:lnTo>
                                <a:pt x="0" y="4083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0864" from="14.4pt,412.600006pt" to="14.4pt,444.7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81376" behindDoc="0" locked="0" layoutInCell="1" allowOverlap="1">
                <wp:simplePos x="0" y="0"/>
                <wp:positionH relativeFrom="page">
                  <wp:posOffset>490855</wp:posOffset>
                </wp:positionH>
                <wp:positionV relativeFrom="page">
                  <wp:posOffset>6227445</wp:posOffset>
                </wp:positionV>
                <wp:extent cx="1270" cy="1075690"/>
                <wp:effectExtent l="0" t="0" r="0" b="0"/>
                <wp:wrapNone/>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75690"/>
                        </a:xfrm>
                        <a:custGeom>
                          <a:avLst/>
                          <a:gdLst/>
                          <a:ahLst/>
                          <a:cxnLst/>
                          <a:rect l="l" t="t" r="r" b="b"/>
                          <a:pathLst>
                            <a:path h="1075690">
                              <a:moveTo>
                                <a:pt x="0" y="0"/>
                              </a:moveTo>
                              <a:lnTo>
                                <a:pt x="0" y="10756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1376" from="38.650002pt,490.350006pt" to="38.650002pt,575.050006pt" stroked="true" strokeweight=".25pt" strokecolor="#000000">
                <v:stroke dashstyle="solid"/>
                <w10:wrap type="none"/>
              </v:line>
            </w:pict>
          </mc:Fallback>
        </mc:AlternateContent>
      </w:r>
      <w:r>
        <w:t>жат промежуточным звеном между учебными и календарными иг- рами, официальными соревнованиями.</w:t>
      </w:r>
    </w:p>
    <w:p w:rsidR="009657D9" w:rsidRDefault="00916ABB">
      <w:pPr>
        <w:pStyle w:val="a3"/>
        <w:spacing w:before="2" w:line="213" w:lineRule="auto"/>
        <w:ind w:left="494" w:right="190" w:firstLine="298"/>
      </w:pPr>
      <w:r>
        <w:rPr>
          <w:i/>
        </w:rPr>
        <w:t xml:space="preserve">Учебные игры. </w:t>
      </w:r>
      <w:r>
        <w:t>Игра по правилам «мини». Игра по правилам спортивной игры с некоторыми отступлениями от правил. Игра</w:t>
      </w:r>
      <w:r>
        <w:rPr>
          <w:spacing w:val="80"/>
        </w:rPr>
        <w:t xml:space="preserve"> </w:t>
      </w:r>
      <w:r>
        <w:t>при полном соблюдении правил игры. Игра уменьшенными соста- вами, игра полными составами.</w:t>
      </w:r>
    </w:p>
    <w:p w:rsidR="009657D9" w:rsidRDefault="00916ABB">
      <w:pPr>
        <w:pStyle w:val="a3"/>
        <w:spacing w:line="218" w:lineRule="auto"/>
        <w:ind w:left="518" w:right="170" w:firstLine="274"/>
      </w:pPr>
      <w:r>
        <w:rPr>
          <w:i/>
        </w:rPr>
        <w:t xml:space="preserve">Контрольные игры. </w:t>
      </w:r>
      <w:r>
        <w:t>Проводят регулярно, учитывая наполняе- мость учебной группы. Как правило, для контрольных игр пригла- шают «чужую» команду. Контрольные игры незаменимы при под- готовке к соревнованиям.</w:t>
      </w:r>
    </w:p>
    <w:p w:rsidR="009657D9" w:rsidRDefault="00916ABB">
      <w:pPr>
        <w:pStyle w:val="a3"/>
        <w:spacing w:before="2" w:line="208" w:lineRule="auto"/>
        <w:ind w:left="532" w:right="146" w:firstLine="278"/>
      </w:pPr>
      <w:r>
        <w:rPr>
          <w:i/>
        </w:rPr>
        <w:t>Задания</w:t>
      </w:r>
      <w:r>
        <w:rPr>
          <w:i/>
          <w:spacing w:val="-11"/>
        </w:rPr>
        <w:t xml:space="preserve"> </w:t>
      </w:r>
      <w:r>
        <w:rPr>
          <w:i/>
        </w:rPr>
        <w:t>в</w:t>
      </w:r>
      <w:r>
        <w:rPr>
          <w:i/>
          <w:spacing w:val="-10"/>
        </w:rPr>
        <w:t xml:space="preserve"> </w:t>
      </w:r>
      <w:r>
        <w:rPr>
          <w:i/>
        </w:rPr>
        <w:t>игре</w:t>
      </w:r>
      <w:r>
        <w:rPr>
          <w:i/>
          <w:spacing w:val="-10"/>
        </w:rPr>
        <w:t xml:space="preserve"> </w:t>
      </w:r>
      <w:r>
        <w:rPr>
          <w:i/>
        </w:rPr>
        <w:t>по</w:t>
      </w:r>
      <w:r>
        <w:rPr>
          <w:i/>
          <w:spacing w:val="-10"/>
        </w:rPr>
        <w:t xml:space="preserve"> </w:t>
      </w:r>
      <w:r>
        <w:rPr>
          <w:i/>
        </w:rPr>
        <w:t>технике.</w:t>
      </w:r>
      <w:r>
        <w:rPr>
          <w:i/>
          <w:spacing w:val="-9"/>
        </w:rPr>
        <w:t xml:space="preserve"> </w:t>
      </w:r>
      <w:r>
        <w:t>Основная</w:t>
      </w:r>
      <w:r>
        <w:rPr>
          <w:spacing w:val="-8"/>
        </w:rPr>
        <w:t xml:space="preserve"> </w:t>
      </w:r>
      <w:r>
        <w:t>задача</w:t>
      </w:r>
      <w:r>
        <w:rPr>
          <w:spacing w:val="-10"/>
        </w:rPr>
        <w:t xml:space="preserve"> </w:t>
      </w:r>
      <w:r>
        <w:t>таких</w:t>
      </w:r>
      <w:r>
        <w:rPr>
          <w:spacing w:val="-10"/>
        </w:rPr>
        <w:t xml:space="preserve"> </w:t>
      </w:r>
      <w:r>
        <w:t>заданий</w:t>
      </w:r>
      <w:r>
        <w:rPr>
          <w:spacing w:val="-8"/>
        </w:rPr>
        <w:t xml:space="preserve"> </w:t>
      </w:r>
      <w:r>
        <w:t>-</w:t>
      </w:r>
      <w:r>
        <w:rPr>
          <w:spacing w:val="-11"/>
        </w:rPr>
        <w:t xml:space="preserve"> </w:t>
      </w:r>
      <w:r>
        <w:t>«зак- репить» в игре изучаемые приемы техники. Обязательное требова- ние при проведении учебных игр - применение изученных техни- ческих приемов. В систему заданий в игре последовательно вклю- чают программный материал для данного года обучения.</w:t>
      </w:r>
    </w:p>
    <w:p w:rsidR="009657D9" w:rsidRDefault="00916ABB">
      <w:pPr>
        <w:pStyle w:val="a3"/>
        <w:spacing w:before="4" w:line="208" w:lineRule="auto"/>
        <w:ind w:left="556" w:right="127" w:firstLine="278"/>
      </w:pPr>
      <w:r>
        <w:rPr>
          <w:i/>
        </w:rPr>
        <w:t xml:space="preserve">Задания в игре по тактике. </w:t>
      </w:r>
      <w:r>
        <w:t>Поскольку техника и тактика тесно связаны, задания по тактике должны быть обязательно. Они стро- ятся на основе программного материала для данного года обуче- ния: это тактические действия в нападении и защите - индивиду- альные, групповые и командные.</w:t>
      </w:r>
    </w:p>
    <w:p w:rsidR="009657D9" w:rsidRDefault="00916ABB">
      <w:pPr>
        <w:pStyle w:val="a3"/>
        <w:spacing w:before="5" w:line="213" w:lineRule="auto"/>
        <w:ind w:left="580" w:right="96" w:firstLine="278"/>
      </w:pPr>
      <w:r>
        <w:t xml:space="preserve">Об эффективности интегральной подготовки судят по следу- ющим показателям: объем («ассортимент») технических приемов и тактических действий, применяемых обучаемыми в игре й со- ревнованиях (на основе программы для соответствующего воз- раста) и качество (по числу «своих ошибок»); эффективность иг- ровых действий в игре и соревнованиях (по результатам наблю- </w:t>
      </w:r>
      <w:r>
        <w:rPr>
          <w:spacing w:val="-2"/>
        </w:rPr>
        <w:t>дений).</w:t>
      </w:r>
    </w:p>
    <w:p w:rsidR="009657D9" w:rsidRDefault="009657D9">
      <w:pPr>
        <w:pStyle w:val="a3"/>
        <w:spacing w:before="61"/>
        <w:jc w:val="left"/>
      </w:pPr>
    </w:p>
    <w:p w:rsidR="009657D9" w:rsidRDefault="00916ABB">
      <w:pPr>
        <w:pStyle w:val="3"/>
        <w:numPr>
          <w:ilvl w:val="1"/>
          <w:numId w:val="193"/>
        </w:numPr>
        <w:tabs>
          <w:tab w:val="left" w:pos="1178"/>
        </w:tabs>
        <w:ind w:left="1178" w:hanging="386"/>
        <w:jc w:val="left"/>
      </w:pPr>
      <w:bookmarkStart w:id="17" w:name="_TOC_250035"/>
      <w:r>
        <w:t>Обучение</w:t>
      </w:r>
      <w:r>
        <w:rPr>
          <w:spacing w:val="-7"/>
        </w:rPr>
        <w:t xml:space="preserve"> </w:t>
      </w:r>
      <w:r>
        <w:t>игровой</w:t>
      </w:r>
      <w:r>
        <w:rPr>
          <w:spacing w:val="-6"/>
        </w:rPr>
        <w:t xml:space="preserve"> </w:t>
      </w:r>
      <w:r>
        <w:t>и</w:t>
      </w:r>
      <w:r>
        <w:rPr>
          <w:spacing w:val="-9"/>
        </w:rPr>
        <w:t xml:space="preserve"> </w:t>
      </w:r>
      <w:r>
        <w:t>соревновательной</w:t>
      </w:r>
      <w:r>
        <w:rPr>
          <w:spacing w:val="-9"/>
        </w:rPr>
        <w:t xml:space="preserve"> </w:t>
      </w:r>
      <w:bookmarkEnd w:id="17"/>
      <w:r>
        <w:rPr>
          <w:spacing w:val="-2"/>
        </w:rPr>
        <w:t>деятельности</w:t>
      </w:r>
    </w:p>
    <w:p w:rsidR="009657D9" w:rsidRDefault="00916ABB">
      <w:pPr>
        <w:pStyle w:val="a3"/>
        <w:spacing w:before="206" w:line="213" w:lineRule="auto"/>
        <w:ind w:left="619" w:right="46" w:firstLine="288"/>
      </w:pPr>
      <w:r>
        <w:t>Интегральная подготовка представляет собой связующее звено тренировки и календарных игр - официальных соревнований. При помощи интегральной подготовки спортсмены научаются макси- мально реализовывать в специфической для спортивной игры иг- ровой и соревновательной деятельности все то, что «нарабатыва- ется»</w:t>
      </w:r>
      <w:r>
        <w:rPr>
          <w:spacing w:val="-4"/>
        </w:rPr>
        <w:t xml:space="preserve"> </w:t>
      </w:r>
      <w:r>
        <w:t>в процессе</w:t>
      </w:r>
      <w:r>
        <w:rPr>
          <w:spacing w:val="-1"/>
        </w:rPr>
        <w:t xml:space="preserve"> </w:t>
      </w:r>
      <w:r>
        <w:t>обучения, в тренировочных занятиях</w:t>
      </w:r>
      <w:r>
        <w:rPr>
          <w:spacing w:val="-1"/>
        </w:rPr>
        <w:t xml:space="preserve"> </w:t>
      </w:r>
      <w:r>
        <w:t>(тренировоч- ные эффекты).</w:t>
      </w:r>
    </w:p>
    <w:p w:rsidR="009657D9" w:rsidRDefault="00916ABB">
      <w:pPr>
        <w:pStyle w:val="a3"/>
        <w:spacing w:before="5" w:line="204" w:lineRule="auto"/>
        <w:ind w:left="652" w:firstLine="278"/>
      </w:pPr>
      <w:r>
        <w:t>Трансформация тренировочных эффектов в результативность игровых действий достигается посредством: во-первых, совме- щения (сопряжения) компонентов тренировки - физической и технической,</w:t>
      </w:r>
      <w:r>
        <w:rPr>
          <w:spacing w:val="-1"/>
        </w:rPr>
        <w:t xml:space="preserve"> </w:t>
      </w:r>
      <w:r>
        <w:t>технической и тактической; во-вторых, чередования и переключения технических приемов, тактических действий и упражнений, для развития специальных физических качеств; в- третьих, системы заданий в учебных играх и установок в конт- рольных играх; в-четвертых, календарных игр как высшей формы интегральной подготовки. Особенно эффективна и незамени-</w:t>
      </w:r>
    </w:p>
    <w:p w:rsidR="009657D9" w:rsidRDefault="00916ABB">
      <w:pPr>
        <w:spacing w:before="227"/>
        <w:ind w:left="696"/>
        <w:rPr>
          <w:rFonts w:ascii="Arial"/>
          <w:b/>
          <w:sz w:val="20"/>
        </w:rPr>
      </w:pPr>
      <w:r>
        <w:rPr>
          <w:rFonts w:ascii="Arial"/>
          <w:b/>
          <w:spacing w:val="-5"/>
          <w:sz w:val="20"/>
        </w:rPr>
        <w:t>70</w:t>
      </w:r>
    </w:p>
    <w:p w:rsidR="009657D9" w:rsidRDefault="00916ABB">
      <w:pPr>
        <w:pStyle w:val="a3"/>
        <w:spacing w:before="135" w:line="189" w:lineRule="auto"/>
        <w:ind w:left="537" w:right="713"/>
      </w:pPr>
      <w:r>
        <w:br w:type="column"/>
      </w:r>
      <w:r>
        <w:lastRenderedPageBreak/>
        <w:t xml:space="preserve">ма интегральная подготовка в период, предшествующий сорев- </w:t>
      </w:r>
      <w:r>
        <w:rPr>
          <w:spacing w:val="-2"/>
        </w:rPr>
        <w:t>нованиям.</w:t>
      </w:r>
    </w:p>
    <w:p w:rsidR="009657D9" w:rsidRDefault="00916ABB">
      <w:pPr>
        <w:pStyle w:val="a3"/>
        <w:spacing w:before="19" w:line="196" w:lineRule="auto"/>
        <w:ind w:left="537" w:right="713" w:firstLine="283"/>
      </w:pPr>
      <w:r>
        <w:t>Недооценка (а нередко и недопонимание сущности) интеграль- ной подготовки существенно снижает эффективность подготовки спортсменов в игровых видах спорта.</w:t>
      </w:r>
    </w:p>
    <w:p w:rsidR="009657D9" w:rsidRDefault="00916ABB">
      <w:pPr>
        <w:pStyle w:val="a3"/>
        <w:spacing w:line="199" w:lineRule="auto"/>
        <w:ind w:left="532" w:right="713" w:firstLine="283"/>
      </w:pPr>
      <w:r>
        <w:t>На рисунке 16 показан системный характер интегральной под- готовки</w:t>
      </w:r>
      <w:r>
        <w:rPr>
          <w:spacing w:val="-3"/>
        </w:rPr>
        <w:t xml:space="preserve"> </w:t>
      </w:r>
      <w:r>
        <w:t>в</w:t>
      </w:r>
      <w:r>
        <w:rPr>
          <w:spacing w:val="-5"/>
        </w:rPr>
        <w:t xml:space="preserve"> </w:t>
      </w:r>
      <w:r>
        <w:t>процессе</w:t>
      </w:r>
      <w:r>
        <w:rPr>
          <w:spacing w:val="-3"/>
        </w:rPr>
        <w:t xml:space="preserve"> </w:t>
      </w:r>
      <w:r>
        <w:t>обучения</w:t>
      </w:r>
      <w:r>
        <w:rPr>
          <w:spacing w:val="-4"/>
        </w:rPr>
        <w:t xml:space="preserve"> </w:t>
      </w:r>
      <w:r>
        <w:t>спортивной</w:t>
      </w:r>
      <w:r>
        <w:rPr>
          <w:spacing w:val="-4"/>
        </w:rPr>
        <w:t xml:space="preserve"> </w:t>
      </w:r>
      <w:r>
        <w:t>игре,</w:t>
      </w:r>
      <w:r>
        <w:rPr>
          <w:spacing w:val="-3"/>
        </w:rPr>
        <w:t xml:space="preserve"> </w:t>
      </w:r>
      <w:r>
        <w:t>тренировке</w:t>
      </w:r>
      <w:r>
        <w:rPr>
          <w:spacing w:val="-3"/>
        </w:rPr>
        <w:t xml:space="preserve"> </w:t>
      </w:r>
      <w:r>
        <w:t>на</w:t>
      </w:r>
      <w:r>
        <w:rPr>
          <w:spacing w:val="-3"/>
        </w:rPr>
        <w:t xml:space="preserve"> </w:t>
      </w:r>
      <w:r>
        <w:t>более высоком уровне подготовленности.</w:t>
      </w:r>
    </w:p>
    <w:p w:rsidR="009657D9" w:rsidRDefault="00916ABB">
      <w:pPr>
        <w:pStyle w:val="a3"/>
        <w:spacing w:before="12" w:line="206" w:lineRule="auto"/>
        <w:ind w:left="532" w:right="713" w:firstLine="283"/>
      </w:pPr>
      <w:r>
        <w:t>В</w:t>
      </w:r>
      <w:r>
        <w:rPr>
          <w:spacing w:val="-7"/>
        </w:rPr>
        <w:t xml:space="preserve"> </w:t>
      </w:r>
      <w:r>
        <w:t>каждом</w:t>
      </w:r>
      <w:r>
        <w:rPr>
          <w:spacing w:val="-7"/>
        </w:rPr>
        <w:t xml:space="preserve"> </w:t>
      </w:r>
      <w:r>
        <w:t>виде</w:t>
      </w:r>
      <w:r>
        <w:rPr>
          <w:spacing w:val="-7"/>
        </w:rPr>
        <w:t xml:space="preserve"> </w:t>
      </w:r>
      <w:r>
        <w:t>подготовки</w:t>
      </w:r>
      <w:r>
        <w:rPr>
          <w:spacing w:val="-4"/>
        </w:rPr>
        <w:t xml:space="preserve"> </w:t>
      </w:r>
      <w:r>
        <w:t>-</w:t>
      </w:r>
      <w:r>
        <w:rPr>
          <w:spacing w:val="-7"/>
        </w:rPr>
        <w:t xml:space="preserve"> </w:t>
      </w:r>
      <w:r>
        <w:t>технической,</w:t>
      </w:r>
      <w:r>
        <w:rPr>
          <w:spacing w:val="-5"/>
        </w:rPr>
        <w:t xml:space="preserve"> </w:t>
      </w:r>
      <w:r>
        <w:t>тактической,</w:t>
      </w:r>
      <w:r>
        <w:rPr>
          <w:spacing w:val="-7"/>
        </w:rPr>
        <w:t xml:space="preserve"> </w:t>
      </w:r>
      <w:r>
        <w:t>физичес- кой,</w:t>
      </w:r>
      <w:r>
        <w:rPr>
          <w:spacing w:val="-9"/>
        </w:rPr>
        <w:t xml:space="preserve"> </w:t>
      </w:r>
      <w:r>
        <w:t>интеллектуальной</w:t>
      </w:r>
      <w:r>
        <w:rPr>
          <w:spacing w:val="-9"/>
        </w:rPr>
        <w:t xml:space="preserve"> </w:t>
      </w:r>
      <w:r>
        <w:t>(теоретической)</w:t>
      </w:r>
      <w:r>
        <w:rPr>
          <w:spacing w:val="-8"/>
        </w:rPr>
        <w:t xml:space="preserve"> </w:t>
      </w:r>
      <w:r>
        <w:t>и</w:t>
      </w:r>
      <w:r>
        <w:rPr>
          <w:spacing w:val="-9"/>
        </w:rPr>
        <w:t xml:space="preserve"> </w:t>
      </w:r>
      <w:r>
        <w:t>психической</w:t>
      </w:r>
      <w:r>
        <w:rPr>
          <w:spacing w:val="-6"/>
        </w:rPr>
        <w:t xml:space="preserve"> </w:t>
      </w:r>
      <w:r>
        <w:t>-</w:t>
      </w:r>
      <w:r>
        <w:rPr>
          <w:spacing w:val="-11"/>
        </w:rPr>
        <w:t xml:space="preserve"> </w:t>
      </w:r>
      <w:r>
        <w:t>содержатся специфические</w:t>
      </w:r>
      <w:r>
        <w:rPr>
          <w:spacing w:val="-14"/>
        </w:rPr>
        <w:t xml:space="preserve"> </w:t>
      </w:r>
      <w:r>
        <w:t>для</w:t>
      </w:r>
      <w:r>
        <w:rPr>
          <w:spacing w:val="-14"/>
        </w:rPr>
        <w:t xml:space="preserve"> </w:t>
      </w:r>
      <w:r>
        <w:t>каждого</w:t>
      </w:r>
      <w:r>
        <w:rPr>
          <w:spacing w:val="-14"/>
        </w:rPr>
        <w:t xml:space="preserve"> </w:t>
      </w:r>
      <w:r>
        <w:t>вида</w:t>
      </w:r>
      <w:r>
        <w:rPr>
          <w:spacing w:val="-13"/>
        </w:rPr>
        <w:t xml:space="preserve"> </w:t>
      </w:r>
      <w:r>
        <w:t>задачи,</w:t>
      </w:r>
      <w:r>
        <w:rPr>
          <w:spacing w:val="-14"/>
        </w:rPr>
        <w:t xml:space="preserve"> </w:t>
      </w:r>
      <w:r>
        <w:t>средства</w:t>
      </w:r>
      <w:r>
        <w:rPr>
          <w:spacing w:val="-13"/>
        </w:rPr>
        <w:t xml:space="preserve"> </w:t>
      </w:r>
      <w:r>
        <w:t>и</w:t>
      </w:r>
      <w:r>
        <w:rPr>
          <w:spacing w:val="-13"/>
        </w:rPr>
        <w:t xml:space="preserve"> </w:t>
      </w:r>
      <w:r>
        <w:t>методы,</w:t>
      </w:r>
      <w:r>
        <w:rPr>
          <w:spacing w:val="-13"/>
        </w:rPr>
        <w:t xml:space="preserve"> </w:t>
      </w:r>
      <w:r>
        <w:t>им</w:t>
      </w:r>
      <w:r>
        <w:rPr>
          <w:spacing w:val="-13"/>
        </w:rPr>
        <w:t xml:space="preserve"> </w:t>
      </w:r>
      <w:r>
        <w:t>уде- ляется</w:t>
      </w:r>
      <w:r>
        <w:rPr>
          <w:spacing w:val="-2"/>
        </w:rPr>
        <w:t xml:space="preserve"> </w:t>
      </w:r>
      <w:r>
        <w:t>большое</w:t>
      </w:r>
      <w:r>
        <w:rPr>
          <w:spacing w:val="1"/>
        </w:rPr>
        <w:t xml:space="preserve"> </w:t>
      </w:r>
      <w:r>
        <w:t>внимание.</w:t>
      </w:r>
      <w:r>
        <w:rPr>
          <w:spacing w:val="1"/>
        </w:rPr>
        <w:t xml:space="preserve"> </w:t>
      </w:r>
      <w:r>
        <w:t>Кроме того,</w:t>
      </w:r>
      <w:r>
        <w:rPr>
          <w:spacing w:val="1"/>
        </w:rPr>
        <w:t xml:space="preserve"> </w:t>
      </w:r>
      <w:r>
        <w:t>в каждом</w:t>
      </w:r>
      <w:r>
        <w:rPr>
          <w:spacing w:val="1"/>
        </w:rPr>
        <w:t xml:space="preserve"> </w:t>
      </w:r>
      <w:r>
        <w:t>виде</w:t>
      </w:r>
      <w:r>
        <w:rPr>
          <w:spacing w:val="-1"/>
        </w:rPr>
        <w:t xml:space="preserve"> </w:t>
      </w:r>
      <w:r>
        <w:t xml:space="preserve">должен </w:t>
      </w:r>
      <w:r>
        <w:rPr>
          <w:spacing w:val="-4"/>
        </w:rPr>
        <w:t>быть</w:t>
      </w:r>
    </w:p>
    <w:p w:rsidR="009657D9" w:rsidRDefault="00916ABB">
      <w:pPr>
        <w:pStyle w:val="a3"/>
        <w:spacing w:line="202" w:lineRule="exact"/>
        <w:ind w:left="532"/>
      </w:pPr>
      <w:r>
        <w:t>«блок</w:t>
      </w:r>
      <w:r>
        <w:rPr>
          <w:spacing w:val="-3"/>
        </w:rPr>
        <w:t xml:space="preserve"> </w:t>
      </w:r>
      <w:r>
        <w:t>взаимосвязей»</w:t>
      </w:r>
      <w:r>
        <w:rPr>
          <w:spacing w:val="-7"/>
        </w:rPr>
        <w:t xml:space="preserve"> </w:t>
      </w:r>
      <w:r>
        <w:t>внутри</w:t>
      </w:r>
      <w:r>
        <w:rPr>
          <w:spacing w:val="-5"/>
        </w:rPr>
        <w:t xml:space="preserve"> </w:t>
      </w:r>
      <w:r>
        <w:t>и</w:t>
      </w:r>
      <w:r>
        <w:rPr>
          <w:spacing w:val="-4"/>
        </w:rPr>
        <w:t xml:space="preserve"> </w:t>
      </w:r>
      <w:r>
        <w:t>с</w:t>
      </w:r>
      <w:r>
        <w:rPr>
          <w:spacing w:val="-4"/>
        </w:rPr>
        <w:t xml:space="preserve"> </w:t>
      </w:r>
      <w:r>
        <w:t>другими</w:t>
      </w:r>
      <w:r>
        <w:rPr>
          <w:spacing w:val="-4"/>
        </w:rPr>
        <w:t xml:space="preserve"> </w:t>
      </w:r>
      <w:r>
        <w:t>видами</w:t>
      </w:r>
      <w:r>
        <w:rPr>
          <w:spacing w:val="-4"/>
        </w:rPr>
        <w:t xml:space="preserve"> </w:t>
      </w:r>
      <w:r>
        <w:rPr>
          <w:spacing w:val="-2"/>
        </w:rPr>
        <w:t>подготовки.</w:t>
      </w:r>
    </w:p>
    <w:p w:rsidR="009657D9" w:rsidRDefault="00916ABB">
      <w:pPr>
        <w:pStyle w:val="a3"/>
        <w:spacing w:before="12" w:line="204" w:lineRule="auto"/>
        <w:ind w:left="537" w:right="718" w:firstLine="283"/>
      </w:pPr>
      <w:r>
        <w:t>Блоки взаимосвязей образуют ядро первичной интеграции. Вто- ричную интеграцию представляет игровая деятельность, в которой уже в</w:t>
      </w:r>
      <w:r>
        <w:rPr>
          <w:spacing w:val="-1"/>
        </w:rPr>
        <w:t xml:space="preserve"> </w:t>
      </w:r>
      <w:r>
        <w:t>тесной</w:t>
      </w:r>
      <w:r>
        <w:rPr>
          <w:spacing w:val="-1"/>
        </w:rPr>
        <w:t xml:space="preserve"> </w:t>
      </w:r>
      <w:r>
        <w:t>взаимосвязи выступают все виды подготовки, отдель- ные тренировочные эффекты. Высший уровень в этой системе за- нимает соревновательная деятельность (рис. 16).</w:t>
      </w:r>
    </w:p>
    <w:p w:rsidR="009657D9" w:rsidRDefault="00916ABB">
      <w:pPr>
        <w:pStyle w:val="a3"/>
        <w:spacing w:before="5" w:line="204" w:lineRule="auto"/>
        <w:ind w:left="532" w:right="717" w:firstLine="278"/>
      </w:pPr>
      <w:r>
        <w:rPr>
          <w:noProof/>
          <w:lang w:eastAsia="ru-RU"/>
        </w:rPr>
        <mc:AlternateContent>
          <mc:Choice Requires="wps">
            <w:drawing>
              <wp:anchor distT="0" distB="0" distL="0" distR="0" simplePos="0" relativeHeight="15781888" behindDoc="0" locked="0" layoutInCell="1" allowOverlap="1">
                <wp:simplePos x="0" y="0"/>
                <wp:positionH relativeFrom="page">
                  <wp:posOffset>5257800</wp:posOffset>
                </wp:positionH>
                <wp:positionV relativeFrom="paragraph">
                  <wp:posOffset>1678924</wp:posOffset>
                </wp:positionV>
                <wp:extent cx="1270" cy="2898775"/>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98775"/>
                        </a:xfrm>
                        <a:custGeom>
                          <a:avLst/>
                          <a:gdLst/>
                          <a:ahLst/>
                          <a:cxnLst/>
                          <a:rect l="l" t="t" r="r" b="b"/>
                          <a:pathLst>
                            <a:path h="2898775">
                              <a:moveTo>
                                <a:pt x="0" y="0"/>
                              </a:moveTo>
                              <a:lnTo>
                                <a:pt x="0" y="289877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81888" from="414pt,132.198807pt" to="414pt,360.448807pt" stroked="true" strokeweight=".95pt" strokecolor="#000000">
                <v:stroke dashstyle="solid"/>
                <w10:wrap type="none"/>
              </v:line>
            </w:pict>
          </mc:Fallback>
        </mc:AlternateContent>
      </w:r>
      <w:r>
        <w:t>Таким образом, содержание и структура соревновательной де- ятельности являются исходным фактором для построения струк- туры обучения навыкам спортивной игры и обеспечения системы взаимосвязей компонентов с тем, чтобы они проявлялись эф- фективно, целостно в игровой и в конечном счете в соревнователь- ной деятельности.</w:t>
      </w:r>
    </w:p>
    <w:p w:rsidR="009657D9" w:rsidRDefault="00916ABB">
      <w:pPr>
        <w:pStyle w:val="a3"/>
        <w:spacing w:before="143"/>
        <w:jc w:val="left"/>
        <w:rPr>
          <w:sz w:val="20"/>
        </w:rPr>
      </w:pPr>
      <w:r>
        <w:rPr>
          <w:noProof/>
          <w:lang w:eastAsia="ru-RU"/>
        </w:rPr>
        <w:drawing>
          <wp:anchor distT="0" distB="0" distL="0" distR="0" simplePos="0" relativeHeight="487638528" behindDoc="1" locked="0" layoutInCell="1" allowOverlap="1">
            <wp:simplePos x="0" y="0"/>
            <wp:positionH relativeFrom="page">
              <wp:posOffset>5401309</wp:posOffset>
            </wp:positionH>
            <wp:positionV relativeFrom="paragraph">
              <wp:posOffset>252339</wp:posOffset>
            </wp:positionV>
            <wp:extent cx="4196203" cy="3072384"/>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32" cstate="print"/>
                    <a:stretch>
                      <a:fillRect/>
                    </a:stretch>
                  </pic:blipFill>
                  <pic:spPr>
                    <a:xfrm>
                      <a:off x="0" y="0"/>
                      <a:ext cx="4196203" cy="3072384"/>
                    </a:xfrm>
                    <a:prstGeom prst="rect">
                      <a:avLst/>
                    </a:prstGeom>
                  </pic:spPr>
                </pic:pic>
              </a:graphicData>
            </a:graphic>
          </wp:anchor>
        </w:drawing>
      </w:r>
    </w:p>
    <w:p w:rsidR="009657D9" w:rsidRDefault="00916ABB">
      <w:pPr>
        <w:pStyle w:val="a3"/>
        <w:ind w:right="700"/>
        <w:jc w:val="right"/>
      </w:pPr>
      <w:r>
        <w:rPr>
          <w:spacing w:val="-5"/>
        </w:rPr>
        <w:t>71</w:t>
      </w:r>
    </w:p>
    <w:p w:rsidR="009657D9" w:rsidRDefault="009657D9">
      <w:pPr>
        <w:jc w:val="right"/>
        <w:sectPr w:rsidR="009657D9">
          <w:type w:val="continuous"/>
          <w:pgSz w:w="16840" w:h="11910" w:orient="landscape"/>
          <w:pgMar w:top="1420" w:right="1100" w:bottom="280" w:left="960" w:header="720" w:footer="720" w:gutter="0"/>
          <w:cols w:num="2" w:space="720" w:equalWidth="0">
            <w:col w:w="7095" w:space="40"/>
            <w:col w:w="7645"/>
          </w:cols>
        </w:sectPr>
      </w:pPr>
    </w:p>
    <w:p w:rsidR="009657D9" w:rsidRDefault="009657D9">
      <w:pPr>
        <w:pStyle w:val="a3"/>
        <w:spacing w:before="8"/>
        <w:jc w:val="left"/>
        <w:rPr>
          <w:sz w:val="13"/>
        </w:rPr>
      </w:pPr>
    </w:p>
    <w:p w:rsidR="009657D9" w:rsidRDefault="009657D9">
      <w:pPr>
        <w:rPr>
          <w:sz w:val="13"/>
        </w:rPr>
        <w:sectPr w:rsidR="009657D9">
          <w:pgSz w:w="16840" w:h="11910" w:orient="landscape"/>
          <w:pgMar w:top="160" w:right="1100" w:bottom="280" w:left="960" w:header="720" w:footer="720" w:gutter="0"/>
          <w:cols w:space="720"/>
        </w:sectPr>
      </w:pPr>
    </w:p>
    <w:p w:rsidR="009657D9" w:rsidRDefault="00916ABB">
      <w:pPr>
        <w:pStyle w:val="a3"/>
        <w:spacing w:before="133" w:line="206" w:lineRule="auto"/>
        <w:ind w:left="480" w:right="134" w:firstLine="298"/>
      </w:pPr>
      <w:r>
        <w:rPr>
          <w:noProof/>
          <w:lang w:eastAsia="ru-RU"/>
        </w:rPr>
        <w:lastRenderedPageBreak/>
        <mc:AlternateContent>
          <mc:Choice Requires="wps">
            <w:drawing>
              <wp:anchor distT="0" distB="0" distL="0" distR="0" simplePos="0" relativeHeight="15782400" behindDoc="0" locked="0" layoutInCell="1" allowOverlap="1">
                <wp:simplePos x="0" y="0"/>
                <wp:positionH relativeFrom="page">
                  <wp:posOffset>155575</wp:posOffset>
                </wp:positionH>
                <wp:positionV relativeFrom="page">
                  <wp:posOffset>2999739</wp:posOffset>
                </wp:positionV>
                <wp:extent cx="1270" cy="768350"/>
                <wp:effectExtent l="0" t="0" r="0" b="0"/>
                <wp:wrapNone/>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68350"/>
                        </a:xfrm>
                        <a:custGeom>
                          <a:avLst/>
                          <a:gdLst/>
                          <a:ahLst/>
                          <a:cxnLst/>
                          <a:rect l="l" t="t" r="r" b="b"/>
                          <a:pathLst>
                            <a:path h="768350">
                              <a:moveTo>
                                <a:pt x="0" y="0"/>
                              </a:moveTo>
                              <a:lnTo>
                                <a:pt x="0" y="768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2400" from="12.25pt,236.199997pt" to="12.25pt,296.699997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82912" behindDoc="0" locked="0" layoutInCell="1" allowOverlap="1">
                <wp:simplePos x="0" y="0"/>
                <wp:positionH relativeFrom="page">
                  <wp:posOffset>191770</wp:posOffset>
                </wp:positionH>
                <wp:positionV relativeFrom="page">
                  <wp:posOffset>107315</wp:posOffset>
                </wp:positionV>
                <wp:extent cx="1270" cy="59436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4360"/>
                        </a:xfrm>
                        <a:custGeom>
                          <a:avLst/>
                          <a:gdLst/>
                          <a:ahLst/>
                          <a:cxnLst/>
                          <a:rect l="l" t="t" r="r" b="b"/>
                          <a:pathLst>
                            <a:path h="594360">
                              <a:moveTo>
                                <a:pt x="0" y="0"/>
                              </a:moveTo>
                              <a:lnTo>
                                <a:pt x="0" y="59435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2912" from="15.1pt,8.450003pt" to="15.1pt,55.250003pt" stroked="true" strokeweight=".25pt" strokecolor="#000000">
                <v:stroke dashstyle="solid"/>
                <w10:wrap type="none"/>
              </v:line>
            </w:pict>
          </mc:Fallback>
        </mc:AlternateContent>
      </w:r>
      <w:r>
        <w:t>В главах 6-11 по каждой спортивной игре представлены подго- товительные</w:t>
      </w:r>
      <w:r>
        <w:rPr>
          <w:spacing w:val="-12"/>
        </w:rPr>
        <w:t xml:space="preserve"> </w:t>
      </w:r>
      <w:r>
        <w:t>игры,</w:t>
      </w:r>
      <w:r>
        <w:rPr>
          <w:spacing w:val="-12"/>
        </w:rPr>
        <w:t xml:space="preserve"> </w:t>
      </w:r>
      <w:r>
        <w:t>конкретные</w:t>
      </w:r>
      <w:r>
        <w:rPr>
          <w:spacing w:val="-12"/>
        </w:rPr>
        <w:t xml:space="preserve"> </w:t>
      </w:r>
      <w:r>
        <w:t>задания</w:t>
      </w:r>
      <w:r>
        <w:rPr>
          <w:spacing w:val="-12"/>
        </w:rPr>
        <w:t xml:space="preserve"> </w:t>
      </w:r>
      <w:r>
        <w:t>по</w:t>
      </w:r>
      <w:r>
        <w:rPr>
          <w:spacing w:val="-12"/>
        </w:rPr>
        <w:t xml:space="preserve"> </w:t>
      </w:r>
      <w:r>
        <w:t>технике</w:t>
      </w:r>
      <w:r>
        <w:rPr>
          <w:spacing w:val="-9"/>
        </w:rPr>
        <w:t xml:space="preserve"> </w:t>
      </w:r>
      <w:r>
        <w:t>и</w:t>
      </w:r>
      <w:r>
        <w:rPr>
          <w:spacing w:val="-12"/>
        </w:rPr>
        <w:t xml:space="preserve"> </w:t>
      </w:r>
      <w:r>
        <w:t>тактике</w:t>
      </w:r>
      <w:r>
        <w:rPr>
          <w:spacing w:val="-12"/>
        </w:rPr>
        <w:t xml:space="preserve"> </w:t>
      </w:r>
      <w:r>
        <w:t>в</w:t>
      </w:r>
      <w:r>
        <w:rPr>
          <w:spacing w:val="-12"/>
        </w:rPr>
        <w:t xml:space="preserve"> </w:t>
      </w:r>
      <w:r>
        <w:t>учеб- ной игре.</w:t>
      </w:r>
    </w:p>
    <w:p w:rsidR="009657D9" w:rsidRDefault="00916ABB">
      <w:pPr>
        <w:pStyle w:val="a3"/>
        <w:spacing w:line="204" w:lineRule="auto"/>
        <w:ind w:left="489" w:right="112" w:firstLine="288"/>
      </w:pPr>
      <w:r>
        <w:t>На основе положений об интегральной подготовке и модельных упражнений можно выстроить систему тренировочных, ин- тегральных воздействий, которые окажут заметный эффект в ос- воении технико-тактического содержания конкретной спортивной игры и достижении высоких спортивных результатов. Во втором разделе представлен материал, отражающий специфику каждой спортивной игры.</w:t>
      </w:r>
    </w:p>
    <w:p w:rsidR="009657D9" w:rsidRDefault="009657D9">
      <w:pPr>
        <w:pStyle w:val="a3"/>
        <w:spacing w:before="13"/>
        <w:jc w:val="left"/>
      </w:pPr>
    </w:p>
    <w:p w:rsidR="009657D9" w:rsidRDefault="00916ABB">
      <w:pPr>
        <w:ind w:left="2376"/>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0"/>
          <w:numId w:val="188"/>
        </w:numPr>
        <w:tabs>
          <w:tab w:val="left" w:pos="978"/>
        </w:tabs>
        <w:spacing w:before="96"/>
        <w:ind w:left="978" w:hanging="176"/>
        <w:rPr>
          <w:b/>
          <w:sz w:val="20"/>
        </w:rPr>
      </w:pPr>
      <w:r>
        <w:rPr>
          <w:spacing w:val="-4"/>
          <w:sz w:val="20"/>
        </w:rPr>
        <w:t>Дайте</w:t>
      </w:r>
      <w:r>
        <w:rPr>
          <w:spacing w:val="-1"/>
          <w:sz w:val="20"/>
        </w:rPr>
        <w:t xml:space="preserve"> </w:t>
      </w:r>
      <w:r>
        <w:rPr>
          <w:spacing w:val="-4"/>
          <w:sz w:val="20"/>
        </w:rPr>
        <w:t>характеристику</w:t>
      </w:r>
      <w:r>
        <w:rPr>
          <w:spacing w:val="-6"/>
          <w:sz w:val="20"/>
        </w:rPr>
        <w:t xml:space="preserve"> </w:t>
      </w:r>
      <w:r>
        <w:rPr>
          <w:spacing w:val="-4"/>
          <w:sz w:val="20"/>
        </w:rPr>
        <w:t>интегральной</w:t>
      </w:r>
      <w:r>
        <w:rPr>
          <w:spacing w:val="-3"/>
          <w:sz w:val="20"/>
        </w:rPr>
        <w:t xml:space="preserve"> </w:t>
      </w:r>
      <w:r>
        <w:rPr>
          <w:spacing w:val="-4"/>
          <w:sz w:val="20"/>
        </w:rPr>
        <w:t>подготовки</w:t>
      </w:r>
      <w:r>
        <w:rPr>
          <w:spacing w:val="-3"/>
          <w:sz w:val="20"/>
        </w:rPr>
        <w:t xml:space="preserve"> </w:t>
      </w:r>
      <w:r>
        <w:rPr>
          <w:spacing w:val="-4"/>
          <w:sz w:val="20"/>
        </w:rPr>
        <w:t>в</w:t>
      </w:r>
      <w:r>
        <w:rPr>
          <w:spacing w:val="-2"/>
          <w:sz w:val="20"/>
        </w:rPr>
        <w:t xml:space="preserve"> </w:t>
      </w:r>
      <w:r>
        <w:rPr>
          <w:spacing w:val="-4"/>
          <w:sz w:val="20"/>
        </w:rPr>
        <w:t>спортивных</w:t>
      </w:r>
      <w:r>
        <w:rPr>
          <w:spacing w:val="-3"/>
          <w:sz w:val="20"/>
        </w:rPr>
        <w:t xml:space="preserve"> </w:t>
      </w:r>
      <w:r>
        <w:rPr>
          <w:spacing w:val="-4"/>
          <w:sz w:val="20"/>
        </w:rPr>
        <w:t>играх.</w:t>
      </w:r>
    </w:p>
    <w:p w:rsidR="009657D9" w:rsidRDefault="00916ABB">
      <w:pPr>
        <w:pStyle w:val="a4"/>
        <w:numPr>
          <w:ilvl w:val="0"/>
          <w:numId w:val="188"/>
        </w:numPr>
        <w:tabs>
          <w:tab w:val="left" w:pos="977"/>
        </w:tabs>
        <w:spacing w:before="18" w:line="254" w:lineRule="auto"/>
        <w:ind w:left="513" w:right="99" w:firstLine="288"/>
        <w:rPr>
          <w:sz w:val="20"/>
        </w:rPr>
      </w:pPr>
      <w:r>
        <w:rPr>
          <w:spacing w:val="-2"/>
          <w:sz w:val="20"/>
        </w:rPr>
        <w:t>Какова реализация в соревновательной деятельности результатов тре- нировки?</w:t>
      </w:r>
    </w:p>
    <w:p w:rsidR="009657D9" w:rsidRDefault="00916ABB">
      <w:pPr>
        <w:pStyle w:val="a4"/>
        <w:numPr>
          <w:ilvl w:val="0"/>
          <w:numId w:val="188"/>
        </w:numPr>
        <w:tabs>
          <w:tab w:val="left" w:pos="978"/>
        </w:tabs>
        <w:spacing w:line="208" w:lineRule="exact"/>
        <w:ind w:left="978" w:hanging="176"/>
        <w:rPr>
          <w:sz w:val="20"/>
        </w:rPr>
      </w:pPr>
      <w:r>
        <w:rPr>
          <w:spacing w:val="-8"/>
          <w:sz w:val="20"/>
        </w:rPr>
        <w:t>Какова</w:t>
      </w:r>
      <w:r>
        <w:rPr>
          <w:spacing w:val="-13"/>
          <w:sz w:val="20"/>
        </w:rPr>
        <w:t xml:space="preserve"> </w:t>
      </w:r>
      <w:r>
        <w:rPr>
          <w:spacing w:val="-8"/>
          <w:sz w:val="20"/>
        </w:rPr>
        <w:t>взаимосвязь</w:t>
      </w:r>
      <w:r>
        <w:rPr>
          <w:spacing w:val="-15"/>
          <w:sz w:val="20"/>
        </w:rPr>
        <w:t xml:space="preserve"> </w:t>
      </w:r>
      <w:r>
        <w:rPr>
          <w:spacing w:val="-8"/>
          <w:sz w:val="20"/>
        </w:rPr>
        <w:t>физической</w:t>
      </w:r>
      <w:r>
        <w:rPr>
          <w:spacing w:val="-14"/>
          <w:sz w:val="20"/>
        </w:rPr>
        <w:t xml:space="preserve"> </w:t>
      </w:r>
      <w:r>
        <w:rPr>
          <w:spacing w:val="-8"/>
          <w:sz w:val="20"/>
        </w:rPr>
        <w:t>подготовки</w:t>
      </w:r>
      <w:r>
        <w:rPr>
          <w:spacing w:val="-13"/>
          <w:sz w:val="20"/>
        </w:rPr>
        <w:t xml:space="preserve"> </w:t>
      </w:r>
      <w:r>
        <w:rPr>
          <w:spacing w:val="-8"/>
          <w:sz w:val="20"/>
        </w:rPr>
        <w:t>с</w:t>
      </w:r>
      <w:r>
        <w:rPr>
          <w:spacing w:val="-15"/>
          <w:sz w:val="20"/>
        </w:rPr>
        <w:t xml:space="preserve"> </w:t>
      </w:r>
      <w:r>
        <w:rPr>
          <w:spacing w:val="-8"/>
          <w:sz w:val="20"/>
        </w:rPr>
        <w:t>технической</w:t>
      </w:r>
      <w:r>
        <w:rPr>
          <w:spacing w:val="-14"/>
          <w:sz w:val="20"/>
        </w:rPr>
        <w:t xml:space="preserve"> </w:t>
      </w:r>
      <w:r>
        <w:rPr>
          <w:spacing w:val="-8"/>
          <w:sz w:val="20"/>
        </w:rPr>
        <w:t>и</w:t>
      </w:r>
      <w:r>
        <w:rPr>
          <w:spacing w:val="-13"/>
          <w:sz w:val="20"/>
        </w:rPr>
        <w:t xml:space="preserve"> </w:t>
      </w:r>
      <w:r>
        <w:rPr>
          <w:spacing w:val="-8"/>
          <w:sz w:val="20"/>
        </w:rPr>
        <w:t>тактической?</w:t>
      </w:r>
    </w:p>
    <w:p w:rsidR="009657D9" w:rsidRDefault="00916ABB">
      <w:pPr>
        <w:pStyle w:val="a4"/>
        <w:numPr>
          <w:ilvl w:val="0"/>
          <w:numId w:val="188"/>
        </w:numPr>
        <w:tabs>
          <w:tab w:val="left" w:pos="979"/>
        </w:tabs>
        <w:spacing w:line="221" w:lineRule="exact"/>
        <w:ind w:hanging="177"/>
        <w:rPr>
          <w:sz w:val="20"/>
        </w:rPr>
      </w:pPr>
      <w:r>
        <w:rPr>
          <w:spacing w:val="-4"/>
          <w:sz w:val="20"/>
        </w:rPr>
        <w:t>Какова</w:t>
      </w:r>
      <w:r>
        <w:rPr>
          <w:spacing w:val="-1"/>
          <w:sz w:val="20"/>
        </w:rPr>
        <w:t xml:space="preserve"> </w:t>
      </w:r>
      <w:r>
        <w:rPr>
          <w:spacing w:val="-4"/>
          <w:sz w:val="20"/>
        </w:rPr>
        <w:t>взаимосвязь</w:t>
      </w:r>
      <w:r>
        <w:rPr>
          <w:spacing w:val="-1"/>
          <w:sz w:val="20"/>
        </w:rPr>
        <w:t xml:space="preserve"> </w:t>
      </w:r>
      <w:r>
        <w:rPr>
          <w:spacing w:val="-4"/>
          <w:sz w:val="20"/>
        </w:rPr>
        <w:t>технической</w:t>
      </w:r>
      <w:r>
        <w:rPr>
          <w:spacing w:val="-3"/>
          <w:sz w:val="20"/>
        </w:rPr>
        <w:t xml:space="preserve"> </w:t>
      </w:r>
      <w:r>
        <w:rPr>
          <w:spacing w:val="-4"/>
          <w:sz w:val="20"/>
        </w:rPr>
        <w:t>и</w:t>
      </w:r>
      <w:r>
        <w:rPr>
          <w:spacing w:val="-2"/>
          <w:sz w:val="20"/>
        </w:rPr>
        <w:t xml:space="preserve"> </w:t>
      </w:r>
      <w:r>
        <w:rPr>
          <w:spacing w:val="-4"/>
          <w:sz w:val="20"/>
        </w:rPr>
        <w:t>тактической</w:t>
      </w:r>
      <w:r>
        <w:rPr>
          <w:spacing w:val="-3"/>
          <w:sz w:val="20"/>
        </w:rPr>
        <w:t xml:space="preserve"> </w:t>
      </w:r>
      <w:r>
        <w:rPr>
          <w:spacing w:val="-4"/>
          <w:sz w:val="20"/>
        </w:rPr>
        <w:t>подготовки?</w:t>
      </w:r>
    </w:p>
    <w:p w:rsidR="009657D9" w:rsidRDefault="00916ABB">
      <w:pPr>
        <w:pStyle w:val="a4"/>
        <w:numPr>
          <w:ilvl w:val="0"/>
          <w:numId w:val="188"/>
        </w:numPr>
        <w:tabs>
          <w:tab w:val="left" w:pos="978"/>
        </w:tabs>
        <w:spacing w:before="3" w:line="230" w:lineRule="auto"/>
        <w:ind w:left="513" w:right="95" w:firstLine="288"/>
        <w:rPr>
          <w:sz w:val="20"/>
        </w:rPr>
      </w:pPr>
      <w:r>
        <w:rPr>
          <w:sz w:val="20"/>
        </w:rPr>
        <w:t>Объясните,</w:t>
      </w:r>
      <w:r>
        <w:rPr>
          <w:spacing w:val="-8"/>
          <w:sz w:val="20"/>
        </w:rPr>
        <w:t xml:space="preserve"> </w:t>
      </w:r>
      <w:r>
        <w:rPr>
          <w:sz w:val="20"/>
        </w:rPr>
        <w:t>что</w:t>
      </w:r>
      <w:r>
        <w:rPr>
          <w:spacing w:val="-8"/>
          <w:sz w:val="20"/>
        </w:rPr>
        <w:t xml:space="preserve"> </w:t>
      </w:r>
      <w:r>
        <w:rPr>
          <w:sz w:val="20"/>
        </w:rPr>
        <w:t>собой</w:t>
      </w:r>
      <w:r>
        <w:rPr>
          <w:spacing w:val="-9"/>
          <w:sz w:val="20"/>
        </w:rPr>
        <w:t xml:space="preserve"> </w:t>
      </w:r>
      <w:r>
        <w:rPr>
          <w:sz w:val="20"/>
        </w:rPr>
        <w:t>представляет</w:t>
      </w:r>
      <w:r>
        <w:rPr>
          <w:spacing w:val="-9"/>
          <w:sz w:val="20"/>
        </w:rPr>
        <w:t xml:space="preserve"> </w:t>
      </w:r>
      <w:r>
        <w:rPr>
          <w:sz w:val="20"/>
        </w:rPr>
        <w:t>игровая</w:t>
      </w:r>
      <w:r>
        <w:rPr>
          <w:spacing w:val="-8"/>
          <w:sz w:val="20"/>
        </w:rPr>
        <w:t xml:space="preserve"> </w:t>
      </w:r>
      <w:r>
        <w:rPr>
          <w:sz w:val="20"/>
        </w:rPr>
        <w:t>подготовка</w:t>
      </w:r>
      <w:r>
        <w:rPr>
          <w:spacing w:val="-9"/>
          <w:sz w:val="20"/>
        </w:rPr>
        <w:t xml:space="preserve"> </w:t>
      </w:r>
      <w:r>
        <w:rPr>
          <w:sz w:val="20"/>
        </w:rPr>
        <w:t>как</w:t>
      </w:r>
      <w:r>
        <w:rPr>
          <w:spacing w:val="-9"/>
          <w:sz w:val="20"/>
        </w:rPr>
        <w:t xml:space="preserve"> </w:t>
      </w:r>
      <w:r>
        <w:rPr>
          <w:sz w:val="20"/>
        </w:rPr>
        <w:t>метод</w:t>
      </w:r>
      <w:r>
        <w:rPr>
          <w:spacing w:val="-7"/>
          <w:sz w:val="20"/>
        </w:rPr>
        <w:t xml:space="preserve"> </w:t>
      </w:r>
      <w:r>
        <w:rPr>
          <w:sz w:val="20"/>
        </w:rPr>
        <w:t>ин- теграции тренировочных эффектов.</w:t>
      </w:r>
    </w:p>
    <w:p w:rsidR="009657D9" w:rsidRDefault="00916ABB">
      <w:pPr>
        <w:pStyle w:val="a4"/>
        <w:numPr>
          <w:ilvl w:val="0"/>
          <w:numId w:val="188"/>
        </w:numPr>
        <w:tabs>
          <w:tab w:val="left" w:pos="978"/>
        </w:tabs>
        <w:spacing w:before="2" w:line="244" w:lineRule="auto"/>
        <w:ind w:left="513" w:right="87" w:firstLine="288"/>
        <w:rPr>
          <w:sz w:val="20"/>
        </w:rPr>
      </w:pPr>
      <w:r>
        <w:rPr>
          <w:spacing w:val="-4"/>
          <w:sz w:val="20"/>
        </w:rPr>
        <w:t>Почему</w:t>
      </w:r>
      <w:r>
        <w:rPr>
          <w:spacing w:val="-6"/>
          <w:sz w:val="20"/>
        </w:rPr>
        <w:t xml:space="preserve"> </w:t>
      </w:r>
      <w:r>
        <w:rPr>
          <w:spacing w:val="-4"/>
          <w:sz w:val="20"/>
        </w:rPr>
        <w:t xml:space="preserve">соревновательная подготовка и соревнования есть высшая фор- </w:t>
      </w:r>
      <w:r>
        <w:rPr>
          <w:sz w:val="20"/>
        </w:rPr>
        <w:t>ма интегральной подготовки?</w:t>
      </w:r>
    </w:p>
    <w:p w:rsidR="009657D9" w:rsidRDefault="009657D9">
      <w:pPr>
        <w:pStyle w:val="a3"/>
        <w:jc w:val="left"/>
        <w:rPr>
          <w:sz w:val="20"/>
        </w:rPr>
      </w:pPr>
    </w:p>
    <w:p w:rsidR="009657D9" w:rsidRDefault="009657D9">
      <w:pPr>
        <w:pStyle w:val="a3"/>
        <w:spacing w:before="85"/>
        <w:jc w:val="left"/>
        <w:rPr>
          <w:sz w:val="20"/>
        </w:rPr>
      </w:pPr>
    </w:p>
    <w:p w:rsidR="009657D9" w:rsidRDefault="00916ABB">
      <w:pPr>
        <w:pStyle w:val="3"/>
        <w:spacing w:line="268" w:lineRule="auto"/>
        <w:ind w:left="686" w:right="538" w:firstLine="504"/>
      </w:pPr>
      <w:bookmarkStart w:id="18" w:name="_TOC_250034"/>
      <w:r>
        <w:t>Глава</w:t>
      </w:r>
      <w:r>
        <w:rPr>
          <w:spacing w:val="-5"/>
        </w:rPr>
        <w:t xml:space="preserve"> </w:t>
      </w:r>
      <w:r>
        <w:t>5.</w:t>
      </w:r>
      <w:r>
        <w:rPr>
          <w:spacing w:val="80"/>
        </w:rPr>
        <w:t xml:space="preserve"> </w:t>
      </w:r>
      <w:r>
        <w:t>ПОДГОТОВКА</w:t>
      </w:r>
      <w:r>
        <w:rPr>
          <w:spacing w:val="40"/>
        </w:rPr>
        <w:t xml:space="preserve"> </w:t>
      </w:r>
      <w:r>
        <w:t>СПОРТСМЕНОВ</w:t>
      </w:r>
      <w:r>
        <w:rPr>
          <w:spacing w:val="-6"/>
        </w:rPr>
        <w:t xml:space="preserve"> </w:t>
      </w:r>
      <w:r>
        <w:t>В ИГРОВЫХ</w:t>
      </w:r>
      <w:r>
        <w:rPr>
          <w:spacing w:val="76"/>
          <w:w w:val="150"/>
        </w:rPr>
        <w:t xml:space="preserve"> </w:t>
      </w:r>
      <w:r>
        <w:t>ВИДАХ</w:t>
      </w:r>
      <w:r>
        <w:rPr>
          <w:spacing w:val="78"/>
          <w:w w:val="150"/>
        </w:rPr>
        <w:t xml:space="preserve"> </w:t>
      </w:r>
      <w:r>
        <w:t>СПОРТА</w:t>
      </w:r>
      <w:r>
        <w:rPr>
          <w:spacing w:val="76"/>
          <w:w w:val="150"/>
        </w:rPr>
        <w:t xml:space="preserve"> </w:t>
      </w:r>
      <w:r>
        <w:t>КАК</w:t>
      </w:r>
      <w:r>
        <w:rPr>
          <w:spacing w:val="26"/>
        </w:rPr>
        <w:t xml:space="preserve">  </w:t>
      </w:r>
      <w:bookmarkEnd w:id="18"/>
      <w:r>
        <w:rPr>
          <w:spacing w:val="-2"/>
        </w:rPr>
        <w:t>СИСТЕМА</w:t>
      </w:r>
    </w:p>
    <w:p w:rsidR="009657D9" w:rsidRDefault="009657D9">
      <w:pPr>
        <w:pStyle w:val="a3"/>
        <w:spacing w:before="92"/>
        <w:jc w:val="left"/>
        <w:rPr>
          <w:b/>
        </w:rPr>
      </w:pPr>
    </w:p>
    <w:p w:rsidR="009657D9" w:rsidRDefault="00916ABB">
      <w:pPr>
        <w:pStyle w:val="a4"/>
        <w:numPr>
          <w:ilvl w:val="1"/>
          <w:numId w:val="187"/>
        </w:numPr>
        <w:tabs>
          <w:tab w:val="left" w:pos="1446"/>
          <w:tab w:val="left" w:pos="2688"/>
        </w:tabs>
        <w:spacing w:line="271" w:lineRule="auto"/>
        <w:ind w:right="746" w:hanging="1628"/>
        <w:jc w:val="left"/>
        <w:rPr>
          <w:b/>
        </w:rPr>
      </w:pPr>
      <w:r>
        <w:rPr>
          <w:b/>
        </w:rPr>
        <w:t>Системный</w:t>
      </w:r>
      <w:r>
        <w:rPr>
          <w:b/>
          <w:spacing w:val="-11"/>
        </w:rPr>
        <w:t xml:space="preserve"> </w:t>
      </w:r>
      <w:r>
        <w:rPr>
          <w:b/>
        </w:rPr>
        <w:t>характер</w:t>
      </w:r>
      <w:r>
        <w:rPr>
          <w:b/>
          <w:spacing w:val="-9"/>
        </w:rPr>
        <w:t xml:space="preserve"> </w:t>
      </w:r>
      <w:r>
        <w:rPr>
          <w:b/>
        </w:rPr>
        <w:t>подготовки</w:t>
      </w:r>
      <w:r>
        <w:rPr>
          <w:b/>
          <w:spacing w:val="-9"/>
        </w:rPr>
        <w:t xml:space="preserve"> </w:t>
      </w:r>
      <w:r>
        <w:rPr>
          <w:b/>
        </w:rPr>
        <w:t>спортсменов</w:t>
      </w:r>
      <w:r>
        <w:rPr>
          <w:b/>
          <w:spacing w:val="-9"/>
        </w:rPr>
        <w:t xml:space="preserve"> </w:t>
      </w:r>
      <w:r>
        <w:rPr>
          <w:b/>
        </w:rPr>
        <w:t>в спортивных играх</w:t>
      </w:r>
    </w:p>
    <w:p w:rsidR="009657D9" w:rsidRDefault="00916ABB">
      <w:pPr>
        <w:pStyle w:val="a3"/>
        <w:spacing w:before="194" w:line="204" w:lineRule="auto"/>
        <w:ind w:left="551" w:right="52" w:firstLine="283"/>
      </w:pPr>
      <w:r>
        <w:t>Спорт в современном обществе играет все возрастающую роль. Его значение универсально, он имеет всеобъемлющий характер. Спорт</w:t>
      </w:r>
      <w:r>
        <w:rPr>
          <w:spacing w:val="-16"/>
        </w:rPr>
        <w:t xml:space="preserve"> </w:t>
      </w:r>
      <w:r>
        <w:t>называют</w:t>
      </w:r>
      <w:r>
        <w:rPr>
          <w:spacing w:val="-14"/>
        </w:rPr>
        <w:t xml:space="preserve"> </w:t>
      </w:r>
      <w:r>
        <w:t>«феноменом</w:t>
      </w:r>
      <w:r>
        <w:rPr>
          <w:spacing w:val="-14"/>
        </w:rPr>
        <w:t xml:space="preserve"> </w:t>
      </w:r>
      <w:r>
        <w:t>XX</w:t>
      </w:r>
      <w:r>
        <w:rPr>
          <w:spacing w:val="-13"/>
        </w:rPr>
        <w:t xml:space="preserve"> </w:t>
      </w:r>
      <w:r>
        <w:t>века»,</w:t>
      </w:r>
      <w:r>
        <w:rPr>
          <w:spacing w:val="-14"/>
        </w:rPr>
        <w:t xml:space="preserve"> </w:t>
      </w:r>
      <w:r>
        <w:t>«прыжком</w:t>
      </w:r>
      <w:r>
        <w:rPr>
          <w:spacing w:val="-14"/>
        </w:rPr>
        <w:t xml:space="preserve"> </w:t>
      </w:r>
      <w:r>
        <w:t>в</w:t>
      </w:r>
      <w:r>
        <w:rPr>
          <w:spacing w:val="-14"/>
        </w:rPr>
        <w:t xml:space="preserve"> </w:t>
      </w:r>
      <w:r>
        <w:t>будущее».</w:t>
      </w:r>
      <w:r>
        <w:rPr>
          <w:spacing w:val="-13"/>
        </w:rPr>
        <w:t xml:space="preserve"> </w:t>
      </w:r>
      <w:r>
        <w:t>Бур- ное развитие спорта связывают с характерным явлением акселера- ции в индивидуальном развитии человека. При помощи спорта ре- шаются многие проблемы отдельными людьми индивидуально, в - коллективе, в масштабах страны, на межгосударственном уровне. Достойное место в этом занимают игровые виды спорта.</w:t>
      </w:r>
    </w:p>
    <w:p w:rsidR="009657D9" w:rsidRDefault="00916ABB">
      <w:pPr>
        <w:pStyle w:val="a3"/>
        <w:spacing w:before="8" w:line="204" w:lineRule="auto"/>
        <w:ind w:left="566" w:right="38" w:firstLine="283"/>
      </w:pPr>
      <w:r>
        <w:rPr>
          <w:spacing w:val="-2"/>
        </w:rPr>
        <w:t>В</w:t>
      </w:r>
      <w:r>
        <w:rPr>
          <w:spacing w:val="-8"/>
        </w:rPr>
        <w:t xml:space="preserve"> </w:t>
      </w:r>
      <w:r>
        <w:rPr>
          <w:spacing w:val="-2"/>
        </w:rPr>
        <w:t>спортивной</w:t>
      </w:r>
      <w:r>
        <w:rPr>
          <w:spacing w:val="-9"/>
        </w:rPr>
        <w:t xml:space="preserve"> </w:t>
      </w:r>
      <w:r>
        <w:rPr>
          <w:spacing w:val="-2"/>
        </w:rPr>
        <w:t>деятельности,</w:t>
      </w:r>
      <w:r>
        <w:rPr>
          <w:spacing w:val="-8"/>
        </w:rPr>
        <w:t xml:space="preserve"> </w:t>
      </w:r>
      <w:r>
        <w:rPr>
          <w:spacing w:val="-2"/>
        </w:rPr>
        <w:t>как</w:t>
      </w:r>
      <w:r>
        <w:rPr>
          <w:spacing w:val="-7"/>
        </w:rPr>
        <w:t xml:space="preserve"> </w:t>
      </w:r>
      <w:r>
        <w:rPr>
          <w:spacing w:val="-2"/>
        </w:rPr>
        <w:t>и</w:t>
      </w:r>
      <w:r>
        <w:rPr>
          <w:spacing w:val="-8"/>
        </w:rPr>
        <w:t xml:space="preserve"> </w:t>
      </w:r>
      <w:r>
        <w:rPr>
          <w:spacing w:val="-2"/>
        </w:rPr>
        <w:t>любой</w:t>
      </w:r>
      <w:r>
        <w:rPr>
          <w:spacing w:val="-8"/>
        </w:rPr>
        <w:t xml:space="preserve"> </w:t>
      </w:r>
      <w:r>
        <w:rPr>
          <w:spacing w:val="-2"/>
        </w:rPr>
        <w:t>другой,</w:t>
      </w:r>
      <w:r>
        <w:rPr>
          <w:spacing w:val="-8"/>
        </w:rPr>
        <w:t xml:space="preserve"> </w:t>
      </w:r>
      <w:r>
        <w:rPr>
          <w:spacing w:val="-2"/>
        </w:rPr>
        <w:t>можно</w:t>
      </w:r>
      <w:r>
        <w:rPr>
          <w:spacing w:val="-8"/>
        </w:rPr>
        <w:t xml:space="preserve"> </w:t>
      </w:r>
      <w:r>
        <w:rPr>
          <w:spacing w:val="-2"/>
        </w:rPr>
        <w:t>выделить базовую</w:t>
      </w:r>
      <w:r>
        <w:rPr>
          <w:spacing w:val="-12"/>
        </w:rPr>
        <w:t xml:space="preserve"> </w:t>
      </w:r>
      <w:r>
        <w:rPr>
          <w:spacing w:val="-2"/>
        </w:rPr>
        <w:t>часть</w:t>
      </w:r>
      <w:r>
        <w:rPr>
          <w:spacing w:val="-12"/>
        </w:rPr>
        <w:t xml:space="preserve"> </w:t>
      </w:r>
      <w:r>
        <w:rPr>
          <w:spacing w:val="-2"/>
        </w:rPr>
        <w:t>и</w:t>
      </w:r>
      <w:r>
        <w:rPr>
          <w:spacing w:val="-12"/>
        </w:rPr>
        <w:t xml:space="preserve"> </w:t>
      </w:r>
      <w:r>
        <w:rPr>
          <w:spacing w:val="-2"/>
        </w:rPr>
        <w:t>специальные</w:t>
      </w:r>
      <w:r>
        <w:rPr>
          <w:spacing w:val="-11"/>
        </w:rPr>
        <w:t xml:space="preserve"> </w:t>
      </w:r>
      <w:r>
        <w:rPr>
          <w:spacing w:val="-2"/>
        </w:rPr>
        <w:t>службы,</w:t>
      </w:r>
      <w:r>
        <w:rPr>
          <w:spacing w:val="-12"/>
        </w:rPr>
        <w:t xml:space="preserve"> </w:t>
      </w:r>
      <w:r>
        <w:rPr>
          <w:spacing w:val="-2"/>
        </w:rPr>
        <w:t>обеспечивающие</w:t>
      </w:r>
      <w:r>
        <w:rPr>
          <w:spacing w:val="-12"/>
        </w:rPr>
        <w:t xml:space="preserve"> </w:t>
      </w:r>
      <w:r>
        <w:rPr>
          <w:spacing w:val="-2"/>
        </w:rPr>
        <w:t>ее</w:t>
      </w:r>
      <w:r>
        <w:rPr>
          <w:spacing w:val="-12"/>
        </w:rPr>
        <w:t xml:space="preserve"> </w:t>
      </w:r>
      <w:r>
        <w:rPr>
          <w:spacing w:val="-2"/>
        </w:rPr>
        <w:t xml:space="preserve">эффектив- </w:t>
      </w:r>
      <w:r>
        <w:t>ное</w:t>
      </w:r>
      <w:r>
        <w:rPr>
          <w:spacing w:val="-7"/>
        </w:rPr>
        <w:t xml:space="preserve"> </w:t>
      </w:r>
      <w:r>
        <w:t>функционирование.</w:t>
      </w:r>
      <w:r>
        <w:rPr>
          <w:spacing w:val="-8"/>
        </w:rPr>
        <w:t xml:space="preserve"> </w:t>
      </w:r>
      <w:r>
        <w:t>Базовой</w:t>
      </w:r>
      <w:r>
        <w:rPr>
          <w:spacing w:val="-8"/>
        </w:rPr>
        <w:t xml:space="preserve"> </w:t>
      </w:r>
      <w:r>
        <w:t>частью</w:t>
      </w:r>
      <w:r>
        <w:rPr>
          <w:spacing w:val="-7"/>
        </w:rPr>
        <w:t xml:space="preserve"> </w:t>
      </w:r>
      <w:r>
        <w:t>в</w:t>
      </w:r>
      <w:r>
        <w:rPr>
          <w:spacing w:val="-9"/>
        </w:rPr>
        <w:t xml:space="preserve"> </w:t>
      </w:r>
      <w:r>
        <w:t>спорте</w:t>
      </w:r>
      <w:r>
        <w:rPr>
          <w:spacing w:val="-7"/>
        </w:rPr>
        <w:t xml:space="preserve"> </w:t>
      </w:r>
      <w:r>
        <w:t>являются</w:t>
      </w:r>
      <w:r>
        <w:rPr>
          <w:spacing w:val="-8"/>
        </w:rPr>
        <w:t xml:space="preserve"> </w:t>
      </w:r>
      <w:r>
        <w:t>соревно- вания,</w:t>
      </w:r>
      <w:r>
        <w:rPr>
          <w:spacing w:val="-14"/>
        </w:rPr>
        <w:t xml:space="preserve"> </w:t>
      </w:r>
      <w:r>
        <w:t>службами</w:t>
      </w:r>
      <w:r>
        <w:rPr>
          <w:spacing w:val="-14"/>
        </w:rPr>
        <w:t xml:space="preserve"> </w:t>
      </w:r>
      <w:r>
        <w:t>-</w:t>
      </w:r>
      <w:r>
        <w:rPr>
          <w:spacing w:val="-14"/>
        </w:rPr>
        <w:t xml:space="preserve"> </w:t>
      </w:r>
      <w:r>
        <w:t>все</w:t>
      </w:r>
      <w:r>
        <w:rPr>
          <w:spacing w:val="-13"/>
        </w:rPr>
        <w:t xml:space="preserve"> </w:t>
      </w:r>
      <w:r>
        <w:t>то,</w:t>
      </w:r>
      <w:r>
        <w:rPr>
          <w:spacing w:val="-14"/>
        </w:rPr>
        <w:t xml:space="preserve"> </w:t>
      </w:r>
      <w:r>
        <w:t>что</w:t>
      </w:r>
      <w:r>
        <w:rPr>
          <w:spacing w:val="-14"/>
        </w:rPr>
        <w:t xml:space="preserve"> </w:t>
      </w:r>
      <w:r>
        <w:t>обеспечивает</w:t>
      </w:r>
      <w:r>
        <w:rPr>
          <w:spacing w:val="-14"/>
        </w:rPr>
        <w:t xml:space="preserve"> </w:t>
      </w:r>
      <w:r>
        <w:t>их</w:t>
      </w:r>
      <w:r>
        <w:rPr>
          <w:spacing w:val="-13"/>
        </w:rPr>
        <w:t xml:space="preserve"> </w:t>
      </w:r>
      <w:r>
        <w:t>успешную</w:t>
      </w:r>
      <w:r>
        <w:rPr>
          <w:spacing w:val="-14"/>
        </w:rPr>
        <w:t xml:space="preserve"> </w:t>
      </w:r>
      <w:r>
        <w:t>подготовку и</w:t>
      </w:r>
      <w:r>
        <w:rPr>
          <w:spacing w:val="-14"/>
        </w:rPr>
        <w:t xml:space="preserve"> </w:t>
      </w:r>
      <w:r>
        <w:t>проведение:</w:t>
      </w:r>
      <w:r>
        <w:rPr>
          <w:spacing w:val="-13"/>
        </w:rPr>
        <w:t xml:space="preserve"> </w:t>
      </w:r>
      <w:r>
        <w:t>тренировка</w:t>
      </w:r>
      <w:r>
        <w:rPr>
          <w:spacing w:val="-14"/>
        </w:rPr>
        <w:t xml:space="preserve"> </w:t>
      </w:r>
      <w:r>
        <w:t>спортсменов,</w:t>
      </w:r>
      <w:r>
        <w:rPr>
          <w:spacing w:val="-14"/>
        </w:rPr>
        <w:t xml:space="preserve"> </w:t>
      </w:r>
      <w:r>
        <w:t>отбор,</w:t>
      </w:r>
      <w:r>
        <w:rPr>
          <w:spacing w:val="-14"/>
        </w:rPr>
        <w:t xml:space="preserve"> </w:t>
      </w:r>
      <w:r>
        <w:t>подготовка</w:t>
      </w:r>
      <w:r>
        <w:rPr>
          <w:spacing w:val="-13"/>
        </w:rPr>
        <w:t xml:space="preserve"> </w:t>
      </w:r>
      <w:r>
        <w:t>тренеров, судейство, материально-техническое оснащение и т. д. Соревнова- ние</w:t>
      </w:r>
      <w:r>
        <w:rPr>
          <w:spacing w:val="-1"/>
        </w:rPr>
        <w:t xml:space="preserve"> </w:t>
      </w:r>
      <w:r>
        <w:t>задает</w:t>
      </w:r>
      <w:r>
        <w:rPr>
          <w:spacing w:val="-2"/>
        </w:rPr>
        <w:t xml:space="preserve"> </w:t>
      </w:r>
      <w:r>
        <w:t>цели,</w:t>
      </w:r>
      <w:r>
        <w:rPr>
          <w:spacing w:val="-2"/>
        </w:rPr>
        <w:t xml:space="preserve"> </w:t>
      </w:r>
      <w:r>
        <w:t>объединяет</w:t>
      </w:r>
      <w:r>
        <w:rPr>
          <w:spacing w:val="-2"/>
        </w:rPr>
        <w:t xml:space="preserve"> </w:t>
      </w:r>
      <w:r>
        <w:t>эти</w:t>
      </w:r>
      <w:r>
        <w:rPr>
          <w:spacing w:val="-5"/>
        </w:rPr>
        <w:t xml:space="preserve"> </w:t>
      </w:r>
      <w:r>
        <w:t>службы в</w:t>
      </w:r>
      <w:r>
        <w:rPr>
          <w:spacing w:val="-2"/>
        </w:rPr>
        <w:t xml:space="preserve"> </w:t>
      </w:r>
      <w:r>
        <w:t>целостную</w:t>
      </w:r>
      <w:r>
        <w:rPr>
          <w:spacing w:val="-1"/>
        </w:rPr>
        <w:t xml:space="preserve"> </w:t>
      </w:r>
      <w:r>
        <w:t>деятельность.</w:t>
      </w:r>
    </w:p>
    <w:p w:rsidR="009657D9" w:rsidRDefault="00916ABB">
      <w:pPr>
        <w:spacing w:before="220"/>
        <w:ind w:left="575"/>
        <w:rPr>
          <w:rFonts w:ascii="Arial"/>
          <w:b/>
          <w:sz w:val="20"/>
        </w:rPr>
      </w:pPr>
      <w:r>
        <w:rPr>
          <w:rFonts w:ascii="Arial"/>
          <w:b/>
          <w:spacing w:val="-5"/>
          <w:sz w:val="20"/>
        </w:rPr>
        <w:t>72</w:t>
      </w:r>
    </w:p>
    <w:p w:rsidR="009657D9" w:rsidRDefault="00916ABB">
      <w:pPr>
        <w:pStyle w:val="a3"/>
        <w:spacing w:before="123" w:line="204" w:lineRule="auto"/>
        <w:ind w:left="480" w:right="581" w:firstLine="283"/>
      </w:pPr>
      <w:r>
        <w:br w:type="column"/>
      </w:r>
      <w:r>
        <w:lastRenderedPageBreak/>
        <w:t>Таким образом, в соревновании наряду со спортсменами «уча- ствуют» и все службы, так как их деятельность «результирует» че- рез выступление спортсмена. Правомерно говорить о «состязатель- ной единице», которую представляет система спортивной деятель- ности на соревновании в качестве соревнующегося спортсмена. Состязательные единицы составляют целостную систему, так как только в этом случае может быть произведен качественный про- дукт - спортивный результат, выявлен победитель и т.д. Спортив- ную единицу могут представлять отдельный спортсмен, команда, спортивный клуб, регион страны и страна в целом. Так, сборную страны на международных соревнованиях представляют спортсме- ны, тренеры, медики, научные работники (комплексная научная группа), организаторы, представители искусства и т.д. В спортив- ном</w:t>
      </w:r>
      <w:r>
        <w:rPr>
          <w:spacing w:val="-9"/>
        </w:rPr>
        <w:t xml:space="preserve"> </w:t>
      </w:r>
      <w:r>
        <w:t>результате</w:t>
      </w:r>
      <w:r>
        <w:rPr>
          <w:spacing w:val="-8"/>
        </w:rPr>
        <w:t xml:space="preserve"> </w:t>
      </w:r>
      <w:r>
        <w:t>находит</w:t>
      </w:r>
      <w:r>
        <w:rPr>
          <w:spacing w:val="-9"/>
        </w:rPr>
        <w:t xml:space="preserve"> </w:t>
      </w:r>
      <w:r>
        <w:t>концентрированное</w:t>
      </w:r>
      <w:r>
        <w:rPr>
          <w:spacing w:val="-8"/>
        </w:rPr>
        <w:t xml:space="preserve"> </w:t>
      </w:r>
      <w:r>
        <w:t>выражение</w:t>
      </w:r>
      <w:r>
        <w:rPr>
          <w:spacing w:val="-8"/>
        </w:rPr>
        <w:t xml:space="preserve"> </w:t>
      </w:r>
      <w:r>
        <w:t>усилие</w:t>
      </w:r>
      <w:r>
        <w:rPr>
          <w:spacing w:val="-8"/>
        </w:rPr>
        <w:t xml:space="preserve"> </w:t>
      </w:r>
      <w:r>
        <w:t>всех служб.</w:t>
      </w:r>
      <w:r>
        <w:rPr>
          <w:spacing w:val="-6"/>
        </w:rPr>
        <w:t xml:space="preserve"> </w:t>
      </w:r>
      <w:r>
        <w:t>И</w:t>
      </w:r>
      <w:r>
        <w:rPr>
          <w:spacing w:val="-6"/>
        </w:rPr>
        <w:t xml:space="preserve"> </w:t>
      </w:r>
      <w:r>
        <w:t>сам</w:t>
      </w:r>
      <w:r>
        <w:rPr>
          <w:spacing w:val="-6"/>
        </w:rPr>
        <w:t xml:space="preserve"> </w:t>
      </w:r>
      <w:r>
        <w:t>спортсмен</w:t>
      </w:r>
      <w:r>
        <w:rPr>
          <w:spacing w:val="-6"/>
        </w:rPr>
        <w:t xml:space="preserve"> </w:t>
      </w:r>
      <w:r>
        <w:t>находится</w:t>
      </w:r>
      <w:r>
        <w:rPr>
          <w:spacing w:val="-6"/>
        </w:rPr>
        <w:t xml:space="preserve"> </w:t>
      </w:r>
      <w:r>
        <w:t>в</w:t>
      </w:r>
      <w:r>
        <w:rPr>
          <w:spacing w:val="-5"/>
        </w:rPr>
        <w:t xml:space="preserve"> </w:t>
      </w:r>
      <w:r>
        <w:t>«орбите</w:t>
      </w:r>
      <w:r>
        <w:rPr>
          <w:spacing w:val="-6"/>
        </w:rPr>
        <w:t xml:space="preserve"> </w:t>
      </w:r>
      <w:r>
        <w:t>соревнований»</w:t>
      </w:r>
      <w:r>
        <w:rPr>
          <w:spacing w:val="-8"/>
        </w:rPr>
        <w:t xml:space="preserve"> </w:t>
      </w:r>
      <w:r>
        <w:t>не</w:t>
      </w:r>
      <w:r>
        <w:rPr>
          <w:spacing w:val="-6"/>
        </w:rPr>
        <w:t xml:space="preserve"> </w:t>
      </w:r>
      <w:r>
        <w:t>тог- да, когда он вышел на арену состязаний, а с момента первого тре- нировочного занятия на пути к этой арене.</w:t>
      </w:r>
    </w:p>
    <w:p w:rsidR="009657D9" w:rsidRDefault="00916ABB">
      <w:pPr>
        <w:pStyle w:val="a3"/>
        <w:spacing w:before="17" w:line="204" w:lineRule="auto"/>
        <w:ind w:left="484" w:right="583" w:firstLine="288"/>
      </w:pPr>
      <w:r>
        <w:t>Многосторонняя специфика и большая значимость спорта в современном обществе обусловили многочисленность его фун- кций. Из всего многообразия функций следует выделить наиболее основные: соревновательная; оздоровительная, повышения физической активности; рекреационно-культурная, формирования здорового стиля жизни; воспитательная; экономическая; зре- лищная; познавательная.</w:t>
      </w:r>
    </w:p>
    <w:p w:rsidR="009657D9" w:rsidRDefault="00916ABB">
      <w:pPr>
        <w:pStyle w:val="a3"/>
        <w:spacing w:before="17" w:line="206" w:lineRule="auto"/>
        <w:ind w:left="480" w:right="581" w:firstLine="292"/>
      </w:pPr>
      <w:r>
        <w:t>В соответствии с потребностями общества из всего многообра- зия</w:t>
      </w:r>
      <w:r>
        <w:rPr>
          <w:spacing w:val="-5"/>
        </w:rPr>
        <w:t xml:space="preserve"> </w:t>
      </w:r>
      <w:r>
        <w:t>функций</w:t>
      </w:r>
      <w:r>
        <w:rPr>
          <w:spacing w:val="-1"/>
        </w:rPr>
        <w:t xml:space="preserve"> </w:t>
      </w:r>
      <w:r>
        <w:t>спорта</w:t>
      </w:r>
      <w:r>
        <w:rPr>
          <w:spacing w:val="-1"/>
        </w:rPr>
        <w:t xml:space="preserve"> </w:t>
      </w:r>
      <w:r>
        <w:t>преимущественно</w:t>
      </w:r>
      <w:r>
        <w:rPr>
          <w:spacing w:val="-1"/>
        </w:rPr>
        <w:t xml:space="preserve"> </w:t>
      </w:r>
      <w:r>
        <w:t>могут</w:t>
      </w:r>
      <w:r>
        <w:rPr>
          <w:spacing w:val="-4"/>
        </w:rPr>
        <w:t xml:space="preserve"> </w:t>
      </w:r>
      <w:r>
        <w:t>использоваться</w:t>
      </w:r>
      <w:r>
        <w:rPr>
          <w:spacing w:val="-1"/>
        </w:rPr>
        <w:t xml:space="preserve"> </w:t>
      </w:r>
      <w:r>
        <w:t>те</w:t>
      </w:r>
      <w:r>
        <w:rPr>
          <w:spacing w:val="-1"/>
        </w:rPr>
        <w:t xml:space="preserve"> </w:t>
      </w:r>
      <w:r>
        <w:t xml:space="preserve">или иные из них. В процессе исторического развития в зависимости от набора функций сформировались следующие </w:t>
      </w:r>
      <w:r>
        <w:rPr>
          <w:i/>
        </w:rPr>
        <w:t xml:space="preserve">типы спорта: </w:t>
      </w:r>
      <w:r>
        <w:t>спорт высших достижений - олимпийский и профессиональный; массо- вый спорт (для всех); детско-юношеский спорт; спорт для инвали- дов. Специфика типа спорта кроме набора функций определяется видом соревнований, содержанием подготовки спортсменов, де- ятельностью по организации, управлению, развитию и пр. В каж- дом типе спорта наиболее широко представлены спортивные игры.</w:t>
      </w:r>
    </w:p>
    <w:p w:rsidR="009657D9" w:rsidRDefault="00916ABB">
      <w:pPr>
        <w:pStyle w:val="a3"/>
        <w:spacing w:line="204" w:lineRule="auto"/>
        <w:ind w:left="480" w:right="586" w:firstLine="288"/>
      </w:pPr>
      <w:r>
        <w:t>Важнейшую</w:t>
      </w:r>
      <w:r>
        <w:rPr>
          <w:spacing w:val="-12"/>
        </w:rPr>
        <w:t xml:space="preserve"> </w:t>
      </w:r>
      <w:r>
        <w:t>отличительную</w:t>
      </w:r>
      <w:r>
        <w:rPr>
          <w:spacing w:val="-10"/>
        </w:rPr>
        <w:t xml:space="preserve"> </w:t>
      </w:r>
      <w:r>
        <w:t>особенность,</w:t>
      </w:r>
      <w:r>
        <w:rPr>
          <w:spacing w:val="-12"/>
        </w:rPr>
        <w:t xml:space="preserve"> </w:t>
      </w:r>
      <w:r>
        <w:t>обязательный</w:t>
      </w:r>
      <w:r>
        <w:rPr>
          <w:spacing w:val="-12"/>
        </w:rPr>
        <w:t xml:space="preserve"> </w:t>
      </w:r>
      <w:r>
        <w:t>признак спорта, спортивной деятельности составляют соревнование, сорев- новательная</w:t>
      </w:r>
      <w:r>
        <w:rPr>
          <w:spacing w:val="-14"/>
        </w:rPr>
        <w:t xml:space="preserve"> </w:t>
      </w:r>
      <w:r>
        <w:t>деятельность,</w:t>
      </w:r>
      <w:r>
        <w:rPr>
          <w:spacing w:val="-14"/>
        </w:rPr>
        <w:t xml:space="preserve"> </w:t>
      </w:r>
      <w:r>
        <w:t>состязательность.</w:t>
      </w:r>
      <w:r>
        <w:rPr>
          <w:spacing w:val="-14"/>
        </w:rPr>
        <w:t xml:space="preserve"> </w:t>
      </w:r>
      <w:r>
        <w:t>Все</w:t>
      </w:r>
      <w:r>
        <w:rPr>
          <w:spacing w:val="-13"/>
        </w:rPr>
        <w:t xml:space="preserve"> </w:t>
      </w:r>
      <w:r>
        <w:t>остальные</w:t>
      </w:r>
      <w:r>
        <w:rPr>
          <w:spacing w:val="-14"/>
        </w:rPr>
        <w:t xml:space="preserve"> </w:t>
      </w:r>
      <w:r>
        <w:t>его</w:t>
      </w:r>
      <w:r>
        <w:rPr>
          <w:spacing w:val="-14"/>
        </w:rPr>
        <w:t xml:space="preserve"> </w:t>
      </w:r>
      <w:r>
        <w:t>при- знаки опираются на этот признак. Без соревновательного момента нет</w:t>
      </w:r>
      <w:r>
        <w:rPr>
          <w:spacing w:val="-14"/>
        </w:rPr>
        <w:t xml:space="preserve"> </w:t>
      </w:r>
      <w:r>
        <w:t>и</w:t>
      </w:r>
      <w:r>
        <w:rPr>
          <w:spacing w:val="-14"/>
        </w:rPr>
        <w:t xml:space="preserve"> </w:t>
      </w:r>
      <w:r>
        <w:t>спортивной</w:t>
      </w:r>
      <w:r>
        <w:rPr>
          <w:spacing w:val="-14"/>
        </w:rPr>
        <w:t xml:space="preserve"> </w:t>
      </w:r>
      <w:r>
        <w:t>деятельности,</w:t>
      </w:r>
      <w:r>
        <w:rPr>
          <w:spacing w:val="-13"/>
        </w:rPr>
        <w:t xml:space="preserve"> </w:t>
      </w:r>
      <w:r>
        <w:t>например,</w:t>
      </w:r>
      <w:r>
        <w:rPr>
          <w:spacing w:val="-14"/>
        </w:rPr>
        <w:t xml:space="preserve"> </w:t>
      </w:r>
      <w:r>
        <w:t>лишить</w:t>
      </w:r>
      <w:r>
        <w:rPr>
          <w:spacing w:val="-14"/>
        </w:rPr>
        <w:t xml:space="preserve"> </w:t>
      </w:r>
      <w:r>
        <w:t>спортивную</w:t>
      </w:r>
      <w:r>
        <w:rPr>
          <w:spacing w:val="-14"/>
        </w:rPr>
        <w:t xml:space="preserve"> </w:t>
      </w:r>
      <w:r>
        <w:t>игру смысла, убрав одну команду с площадки (поля). Только тот спорт- смен и занимается спортивной деятельностью, кто стремится побе- дить в соревновательном противоборстве, занять возможно высо- кое место или улучшить свои личные достижения.</w:t>
      </w:r>
    </w:p>
    <w:p w:rsidR="009657D9" w:rsidRDefault="00916ABB">
      <w:pPr>
        <w:pStyle w:val="a3"/>
        <w:spacing w:before="3" w:line="204" w:lineRule="auto"/>
        <w:ind w:left="484" w:right="593" w:firstLine="278"/>
      </w:pPr>
      <w:r>
        <w:t>На основании вышеизложенного следует, что спортивная под- готовка - это обширный комплекс мероприятий, обеспечивающий высококвалифицированную подготовку к соревнованиям и макси- мальную реализацию возможностей спортсмена в ходе соревнова-</w:t>
      </w:r>
    </w:p>
    <w:p w:rsidR="009657D9" w:rsidRDefault="00916ABB">
      <w:pPr>
        <w:spacing w:before="203"/>
        <w:ind w:right="601"/>
        <w:jc w:val="right"/>
        <w:rPr>
          <w:rFonts w:ascii="Arial"/>
          <w:b/>
          <w:sz w:val="20"/>
        </w:rPr>
      </w:pPr>
      <w:r>
        <w:rPr>
          <w:rFonts w:ascii="Arial"/>
          <w:b/>
          <w:spacing w:val="-5"/>
          <w:sz w:val="20"/>
        </w:rPr>
        <w:t>73</w:t>
      </w:r>
    </w:p>
    <w:p w:rsidR="009657D9" w:rsidRDefault="009657D9">
      <w:pPr>
        <w:jc w:val="right"/>
        <w:rPr>
          <w:rFonts w:ascii="Arial"/>
          <w:sz w:val="20"/>
        </w:rPr>
        <w:sectPr w:rsidR="009657D9">
          <w:type w:val="continuous"/>
          <w:pgSz w:w="16840" w:h="11910" w:orient="landscape"/>
          <w:pgMar w:top="1420" w:right="1100" w:bottom="280" w:left="960" w:header="720" w:footer="720" w:gutter="0"/>
          <w:cols w:num="2" w:space="720" w:equalWidth="0">
            <w:col w:w="7020" w:space="287"/>
            <w:col w:w="7473"/>
          </w:cols>
        </w:sectPr>
      </w:pPr>
    </w:p>
    <w:p w:rsidR="009657D9" w:rsidRDefault="00916ABB">
      <w:pPr>
        <w:pStyle w:val="a3"/>
        <w:spacing w:before="134" w:line="206" w:lineRule="auto"/>
        <w:ind w:left="280" w:right="89"/>
      </w:pPr>
      <w:r>
        <w:lastRenderedPageBreak/>
        <w:t>тельного противоборства. Для всего периода «жизни в спорте», в спортивных играх от 10 до 20 лет, характерным является много- кратное чередование участия в соревнованиях и специальной под- готовки к ним. Так же как спорт немыслим без соревнований, так высокие достижения в спортивных соревнованиях невозможны без специальной подготовки. Важнейшими компонентами спортивной подготовки, кроме соревнований, будут тренировка, отбор спорт- сменов,</w:t>
      </w:r>
      <w:r>
        <w:rPr>
          <w:spacing w:val="-14"/>
        </w:rPr>
        <w:t xml:space="preserve"> </w:t>
      </w:r>
      <w:r>
        <w:t>кадровое</w:t>
      </w:r>
      <w:r>
        <w:rPr>
          <w:spacing w:val="-14"/>
        </w:rPr>
        <w:t xml:space="preserve"> </w:t>
      </w:r>
      <w:r>
        <w:t>и</w:t>
      </w:r>
      <w:r>
        <w:rPr>
          <w:spacing w:val="-14"/>
        </w:rPr>
        <w:t xml:space="preserve"> </w:t>
      </w:r>
      <w:r>
        <w:t>материальное</w:t>
      </w:r>
      <w:r>
        <w:rPr>
          <w:spacing w:val="-13"/>
        </w:rPr>
        <w:t xml:space="preserve"> </w:t>
      </w:r>
      <w:r>
        <w:t>обеспечение,</w:t>
      </w:r>
      <w:r>
        <w:rPr>
          <w:spacing w:val="-14"/>
        </w:rPr>
        <w:t xml:space="preserve"> </w:t>
      </w:r>
      <w:r>
        <w:t>восстановление</w:t>
      </w:r>
      <w:r>
        <w:rPr>
          <w:spacing w:val="-14"/>
        </w:rPr>
        <w:t xml:space="preserve"> </w:t>
      </w:r>
      <w:r>
        <w:t>и</w:t>
      </w:r>
      <w:r>
        <w:rPr>
          <w:spacing w:val="-14"/>
        </w:rPr>
        <w:t xml:space="preserve"> </w:t>
      </w:r>
      <w:r>
        <w:t>ре- абилитация, режим жизни и др. Все компоненты неразрывно связа- ны, образуя целостную систему.</w:t>
      </w:r>
    </w:p>
    <w:p w:rsidR="009657D9" w:rsidRDefault="009657D9">
      <w:pPr>
        <w:pStyle w:val="a3"/>
        <w:spacing w:before="66"/>
        <w:jc w:val="left"/>
      </w:pPr>
    </w:p>
    <w:p w:rsidR="009657D9" w:rsidRDefault="00916ABB">
      <w:pPr>
        <w:pStyle w:val="3"/>
        <w:numPr>
          <w:ilvl w:val="1"/>
          <w:numId w:val="187"/>
        </w:numPr>
        <w:tabs>
          <w:tab w:val="left" w:pos="1435"/>
          <w:tab w:val="left" w:pos="2326"/>
        </w:tabs>
        <w:spacing w:line="278" w:lineRule="auto"/>
        <w:ind w:left="2326" w:right="1143" w:hanging="1277"/>
        <w:jc w:val="left"/>
      </w:pPr>
      <w:r>
        <w:t>Спортивная</w:t>
      </w:r>
      <w:r>
        <w:rPr>
          <w:spacing w:val="-12"/>
        </w:rPr>
        <w:t xml:space="preserve"> </w:t>
      </w:r>
      <w:r>
        <w:t>подготовка</w:t>
      </w:r>
      <w:r>
        <w:rPr>
          <w:spacing w:val="-12"/>
        </w:rPr>
        <w:t xml:space="preserve"> </w:t>
      </w:r>
      <w:r>
        <w:t>как</w:t>
      </w:r>
      <w:r>
        <w:rPr>
          <w:spacing w:val="-14"/>
        </w:rPr>
        <w:t xml:space="preserve"> </w:t>
      </w:r>
      <w:r>
        <w:t>многолетний непрерывный процесс</w:t>
      </w:r>
    </w:p>
    <w:p w:rsidR="009657D9" w:rsidRDefault="00916ABB">
      <w:pPr>
        <w:pStyle w:val="a3"/>
        <w:spacing w:before="169" w:line="206" w:lineRule="auto"/>
        <w:ind w:left="300" w:right="67" w:firstLine="278"/>
      </w:pPr>
      <w:r>
        <w:t>Спортивная подготовка в спортивных играх концентрируется вокруг соревновательной деятельности и факторов, обусловлива- ющих ее высокую эффективность. Процесс подготовки охватывает все типы и виды спорта, весь массив спортсменов и представляет собой достаточно сложное социальное явление.</w:t>
      </w:r>
    </w:p>
    <w:p w:rsidR="009657D9" w:rsidRDefault="00916ABB">
      <w:pPr>
        <w:pStyle w:val="a3"/>
        <w:spacing w:before="2" w:line="204" w:lineRule="auto"/>
        <w:ind w:left="300" w:right="53" w:firstLine="283"/>
      </w:pPr>
      <w:r>
        <w:t>Занятия спортом, использование средств спорта начинаются в детском возрасте и продолжаются в широком возрастном диа- пазоне, включая лиц пожилого возраста. Это и детско-юношеский спорт с акцентом на решение задач физического воспитания под- растающего поколения, и массовый спорт взрослого населения. Подготовка спортивных резервов охватывает период от начала специализированных занятий спортивной игрой до перехода в сферу</w:t>
      </w:r>
      <w:r>
        <w:rPr>
          <w:spacing w:val="-9"/>
        </w:rPr>
        <w:t xml:space="preserve"> </w:t>
      </w:r>
      <w:r>
        <w:t>спорта</w:t>
      </w:r>
      <w:r>
        <w:rPr>
          <w:spacing w:val="-5"/>
        </w:rPr>
        <w:t xml:space="preserve"> </w:t>
      </w:r>
      <w:r>
        <w:t>высших</w:t>
      </w:r>
      <w:r>
        <w:rPr>
          <w:spacing w:val="-8"/>
        </w:rPr>
        <w:t xml:space="preserve"> </w:t>
      </w:r>
      <w:r>
        <w:t>достижений</w:t>
      </w:r>
      <w:r>
        <w:rPr>
          <w:spacing w:val="-8"/>
        </w:rPr>
        <w:t xml:space="preserve"> </w:t>
      </w:r>
      <w:r>
        <w:t>(продолжительностью</w:t>
      </w:r>
      <w:r>
        <w:rPr>
          <w:spacing w:val="-7"/>
        </w:rPr>
        <w:t xml:space="preserve"> </w:t>
      </w:r>
      <w:r>
        <w:t>до</w:t>
      </w:r>
      <w:r>
        <w:rPr>
          <w:spacing w:val="-8"/>
        </w:rPr>
        <w:t xml:space="preserve"> </w:t>
      </w:r>
      <w:r>
        <w:t>10</w:t>
      </w:r>
      <w:r>
        <w:rPr>
          <w:spacing w:val="-8"/>
        </w:rPr>
        <w:t xml:space="preserve"> </w:t>
      </w:r>
      <w:r>
        <w:t>лет). В спорте высших достижений спортсмен находится после выхода</w:t>
      </w:r>
      <w:r>
        <w:rPr>
          <w:spacing w:val="40"/>
        </w:rPr>
        <w:t xml:space="preserve"> </w:t>
      </w:r>
      <w:r>
        <w:t>из сферы подготовки спортивных резервов до окончания активных выступлений</w:t>
      </w:r>
      <w:r>
        <w:rPr>
          <w:spacing w:val="-2"/>
        </w:rPr>
        <w:t xml:space="preserve"> </w:t>
      </w:r>
      <w:r>
        <w:t>в</w:t>
      </w:r>
      <w:r>
        <w:rPr>
          <w:spacing w:val="-1"/>
        </w:rPr>
        <w:t xml:space="preserve"> </w:t>
      </w:r>
      <w:r>
        <w:t>крупнейших</w:t>
      </w:r>
      <w:r>
        <w:rPr>
          <w:spacing w:val="-2"/>
        </w:rPr>
        <w:t xml:space="preserve"> </w:t>
      </w:r>
      <w:r>
        <w:t>соревнованиях</w:t>
      </w:r>
      <w:r>
        <w:rPr>
          <w:spacing w:val="-2"/>
        </w:rPr>
        <w:t xml:space="preserve"> </w:t>
      </w:r>
      <w:r>
        <w:t>(до</w:t>
      </w:r>
      <w:r>
        <w:rPr>
          <w:spacing w:val="-1"/>
        </w:rPr>
        <w:t xml:space="preserve"> </w:t>
      </w:r>
      <w:r>
        <w:t>10</w:t>
      </w:r>
      <w:r>
        <w:rPr>
          <w:spacing w:val="-2"/>
        </w:rPr>
        <w:t xml:space="preserve"> </w:t>
      </w:r>
      <w:r>
        <w:t>лет</w:t>
      </w:r>
      <w:r>
        <w:rPr>
          <w:spacing w:val="-1"/>
        </w:rPr>
        <w:t xml:space="preserve"> </w:t>
      </w:r>
      <w:r>
        <w:t>и</w:t>
      </w:r>
      <w:r>
        <w:rPr>
          <w:spacing w:val="-2"/>
        </w:rPr>
        <w:t xml:space="preserve"> </w:t>
      </w:r>
      <w:r>
        <w:t>более в</w:t>
      </w:r>
      <w:r>
        <w:rPr>
          <w:spacing w:val="-1"/>
        </w:rPr>
        <w:t xml:space="preserve"> </w:t>
      </w:r>
      <w:r>
        <w:t>раз- личных игровых видах). Профессиональный спорт занимает поло- жение такое же, как и спорт высших достижений.</w:t>
      </w:r>
    </w:p>
    <w:p w:rsidR="009657D9" w:rsidRDefault="00916ABB">
      <w:pPr>
        <w:pStyle w:val="a3"/>
        <w:spacing w:before="13" w:line="204" w:lineRule="auto"/>
        <w:ind w:left="309" w:right="41" w:firstLine="273"/>
      </w:pPr>
      <w:r>
        <w:t>Таким образом, спортивная подготовка - это многолетний и непрерывный процесс для одного индивида, начиная с дош- кольного возраста и практически без достаточно четкой верхней границы. При этом массовый спорт занимает здесь глобальное положение, подготовка спортивных резервов и спорт высших до- стижений как бы «встроены» в него на определенном возрастном диапазоне (в большинстве спортивных игр с 10 до 30 лет).</w:t>
      </w:r>
    </w:p>
    <w:p w:rsidR="009657D9" w:rsidRDefault="00916ABB">
      <w:pPr>
        <w:pStyle w:val="a3"/>
        <w:spacing w:before="7" w:line="204" w:lineRule="auto"/>
        <w:ind w:left="319" w:right="38" w:firstLine="288"/>
      </w:pPr>
      <w:r>
        <w:t xml:space="preserve">Многолетний период спортивной подготовки делится на этапы, которые связаны, с одной стороны, с возрастом занимающихся, с другой стороны, с целевыми установками и задачами типов спорта и со спецификой конкретной спортивной игры, где эти установки </w:t>
      </w:r>
      <w:r>
        <w:rPr>
          <w:spacing w:val="-2"/>
        </w:rPr>
        <w:t>реализуются.</w:t>
      </w:r>
    </w:p>
    <w:p w:rsidR="009657D9" w:rsidRDefault="00916ABB">
      <w:pPr>
        <w:pStyle w:val="a3"/>
        <w:spacing w:before="5" w:line="204" w:lineRule="auto"/>
        <w:ind w:left="324" w:right="38" w:firstLine="288"/>
      </w:pPr>
      <w:r>
        <w:t>В спортивных играх в общей сложности существует шесть эта- пов многолетней подготовки.</w:t>
      </w:r>
    </w:p>
    <w:p w:rsidR="009657D9" w:rsidRDefault="00916ABB">
      <w:pPr>
        <w:pStyle w:val="a3"/>
        <w:spacing w:before="100" w:line="204" w:lineRule="auto"/>
        <w:ind w:left="280" w:right="681" w:firstLine="283"/>
      </w:pPr>
      <w:r>
        <w:br w:type="column"/>
      </w:r>
      <w:r>
        <w:lastRenderedPageBreak/>
        <w:t>П</w:t>
      </w:r>
      <w:r>
        <w:rPr>
          <w:spacing w:val="-14"/>
        </w:rPr>
        <w:t xml:space="preserve"> </w:t>
      </w:r>
      <w:r>
        <w:t>е</w:t>
      </w:r>
      <w:r>
        <w:rPr>
          <w:spacing w:val="-14"/>
        </w:rPr>
        <w:t xml:space="preserve"> </w:t>
      </w:r>
      <w:r>
        <w:t>р</w:t>
      </w:r>
      <w:r>
        <w:rPr>
          <w:spacing w:val="-14"/>
        </w:rPr>
        <w:t xml:space="preserve"> </w:t>
      </w:r>
      <w:r>
        <w:t>в</w:t>
      </w:r>
      <w:r>
        <w:rPr>
          <w:spacing w:val="-13"/>
        </w:rPr>
        <w:t xml:space="preserve"> </w:t>
      </w:r>
      <w:r>
        <w:t>ы</w:t>
      </w:r>
      <w:r>
        <w:rPr>
          <w:spacing w:val="-11"/>
        </w:rPr>
        <w:t xml:space="preserve"> </w:t>
      </w:r>
      <w:r>
        <w:t>й</w:t>
      </w:r>
      <w:r>
        <w:rPr>
          <w:spacing w:val="40"/>
        </w:rPr>
        <w:t xml:space="preserve"> </w:t>
      </w:r>
      <w:r>
        <w:t>- этап воспитания интереса к занятиям спортом, при- общения</w:t>
      </w:r>
      <w:r>
        <w:rPr>
          <w:spacing w:val="-2"/>
        </w:rPr>
        <w:t xml:space="preserve"> </w:t>
      </w:r>
      <w:r>
        <w:t>детей</w:t>
      </w:r>
      <w:r>
        <w:rPr>
          <w:spacing w:val="-1"/>
        </w:rPr>
        <w:t xml:space="preserve"> </w:t>
      </w:r>
      <w:r>
        <w:t>к</w:t>
      </w:r>
      <w:r>
        <w:rPr>
          <w:spacing w:val="-1"/>
        </w:rPr>
        <w:t xml:space="preserve"> </w:t>
      </w:r>
      <w:r>
        <w:t>спортивным</w:t>
      </w:r>
      <w:r>
        <w:rPr>
          <w:spacing w:val="-2"/>
        </w:rPr>
        <w:t xml:space="preserve"> </w:t>
      </w:r>
      <w:r>
        <w:t>играм,</w:t>
      </w:r>
      <w:r>
        <w:rPr>
          <w:spacing w:val="-1"/>
        </w:rPr>
        <w:t xml:space="preserve"> </w:t>
      </w:r>
      <w:r>
        <w:t>начального</w:t>
      </w:r>
      <w:r>
        <w:rPr>
          <w:spacing w:val="-1"/>
        </w:rPr>
        <w:t xml:space="preserve"> </w:t>
      </w:r>
      <w:r>
        <w:t>обучения</w:t>
      </w:r>
      <w:r>
        <w:rPr>
          <w:spacing w:val="-2"/>
        </w:rPr>
        <w:t xml:space="preserve"> </w:t>
      </w:r>
      <w:r>
        <w:t>навыкам игры, развития физических качеств в общем плане и с учетом специфики спортивных игр. Возраст - до 11 лет.</w:t>
      </w:r>
    </w:p>
    <w:p w:rsidR="009657D9" w:rsidRDefault="00916ABB">
      <w:pPr>
        <w:pStyle w:val="a3"/>
        <w:spacing w:before="9" w:line="204" w:lineRule="auto"/>
        <w:ind w:left="285" w:right="674" w:firstLine="283"/>
      </w:pPr>
      <w:r>
        <w:rPr>
          <w:noProof/>
          <w:lang w:eastAsia="ru-RU"/>
        </w:rPr>
        <mc:AlternateContent>
          <mc:Choice Requires="wps">
            <w:drawing>
              <wp:anchor distT="0" distB="0" distL="0" distR="0" simplePos="0" relativeHeight="15784960" behindDoc="0" locked="0" layoutInCell="1" allowOverlap="1">
                <wp:simplePos x="0" y="0"/>
                <wp:positionH relativeFrom="page">
                  <wp:posOffset>5219700</wp:posOffset>
                </wp:positionH>
                <wp:positionV relativeFrom="paragraph">
                  <wp:posOffset>-215853</wp:posOffset>
                </wp:positionV>
                <wp:extent cx="1270" cy="101219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12190"/>
                        </a:xfrm>
                        <a:custGeom>
                          <a:avLst/>
                          <a:gdLst/>
                          <a:ahLst/>
                          <a:cxnLst/>
                          <a:rect l="l" t="t" r="r" b="b"/>
                          <a:pathLst>
                            <a:path h="1012190">
                              <a:moveTo>
                                <a:pt x="0" y="0"/>
                              </a:moveTo>
                              <a:lnTo>
                                <a:pt x="0" y="101218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84960" from="411pt,-16.996347pt" to="411pt,62.703653pt" stroked="true" strokeweight=".5pt" strokecolor="#000000">
                <v:stroke dashstyle="solid"/>
                <w10:wrap type="none"/>
              </v:line>
            </w:pict>
          </mc:Fallback>
        </mc:AlternateContent>
      </w:r>
      <w:r>
        <w:t>В</w:t>
      </w:r>
      <w:r>
        <w:rPr>
          <w:spacing w:val="-14"/>
        </w:rPr>
        <w:t xml:space="preserve"> </w:t>
      </w:r>
      <w:r>
        <w:t>т</w:t>
      </w:r>
      <w:r>
        <w:rPr>
          <w:spacing w:val="-14"/>
        </w:rPr>
        <w:t xml:space="preserve"> </w:t>
      </w:r>
      <w:r>
        <w:t>о</w:t>
      </w:r>
      <w:r>
        <w:rPr>
          <w:spacing w:val="-14"/>
        </w:rPr>
        <w:t xml:space="preserve"> </w:t>
      </w:r>
      <w:r>
        <w:t>р</w:t>
      </w:r>
      <w:r>
        <w:rPr>
          <w:spacing w:val="-13"/>
        </w:rPr>
        <w:t xml:space="preserve"> </w:t>
      </w:r>
      <w:r>
        <w:t>о</w:t>
      </w:r>
      <w:r>
        <w:rPr>
          <w:spacing w:val="-14"/>
        </w:rPr>
        <w:t xml:space="preserve"> </w:t>
      </w:r>
      <w:r>
        <w:t>й</w:t>
      </w:r>
      <w:r>
        <w:rPr>
          <w:spacing w:val="38"/>
        </w:rPr>
        <w:t xml:space="preserve"> </w:t>
      </w:r>
      <w:r>
        <w:t>- этап общей базовой (технико-тактической, физичес- кой) подготовки, универсальности в постановке задач, выборе средств и методов применительно ко всем занимающимся, отбора юных спортсменов для специализированных занятий и ориентации их по конкретной спортивной игре. Возраст - 12-14 лет.</w:t>
      </w:r>
    </w:p>
    <w:p w:rsidR="009657D9" w:rsidRDefault="00916ABB">
      <w:pPr>
        <w:pStyle w:val="a3"/>
        <w:spacing w:before="5" w:line="204" w:lineRule="auto"/>
        <w:ind w:left="285" w:right="674" w:firstLine="283"/>
      </w:pPr>
      <w:r>
        <w:t>Т</w:t>
      </w:r>
      <w:r>
        <w:rPr>
          <w:spacing w:val="-14"/>
        </w:rPr>
        <w:t xml:space="preserve"> </w:t>
      </w:r>
      <w:r>
        <w:t>р</w:t>
      </w:r>
      <w:r>
        <w:rPr>
          <w:spacing w:val="-14"/>
        </w:rPr>
        <w:t xml:space="preserve"> </w:t>
      </w:r>
      <w:r>
        <w:t>е</w:t>
      </w:r>
      <w:r>
        <w:rPr>
          <w:spacing w:val="-14"/>
        </w:rPr>
        <w:t xml:space="preserve"> </w:t>
      </w:r>
      <w:r>
        <w:t>т</w:t>
      </w:r>
      <w:r>
        <w:rPr>
          <w:spacing w:val="-13"/>
        </w:rPr>
        <w:t xml:space="preserve"> </w:t>
      </w:r>
      <w:r>
        <w:t>и</w:t>
      </w:r>
      <w:r>
        <w:rPr>
          <w:spacing w:val="-14"/>
        </w:rPr>
        <w:t xml:space="preserve"> </w:t>
      </w:r>
      <w:r>
        <w:t>й</w:t>
      </w:r>
      <w:r>
        <w:rPr>
          <w:spacing w:val="40"/>
        </w:rPr>
        <w:t xml:space="preserve"> </w:t>
      </w:r>
      <w:r>
        <w:t>-</w:t>
      </w:r>
      <w:r>
        <w:rPr>
          <w:spacing w:val="40"/>
        </w:rPr>
        <w:t xml:space="preserve"> </w:t>
      </w:r>
      <w:r>
        <w:t>этап</w:t>
      </w:r>
      <w:r>
        <w:rPr>
          <w:spacing w:val="40"/>
        </w:rPr>
        <w:t xml:space="preserve"> </w:t>
      </w:r>
      <w:r>
        <w:t>специальной</w:t>
      </w:r>
      <w:r>
        <w:rPr>
          <w:spacing w:val="40"/>
        </w:rPr>
        <w:t xml:space="preserve"> </w:t>
      </w:r>
      <w:r>
        <w:t>базовой</w:t>
      </w:r>
      <w:r>
        <w:rPr>
          <w:spacing w:val="40"/>
        </w:rPr>
        <w:t xml:space="preserve"> </w:t>
      </w:r>
      <w:r>
        <w:t>подготовки</w:t>
      </w:r>
      <w:r>
        <w:rPr>
          <w:spacing w:val="40"/>
        </w:rPr>
        <w:t xml:space="preserve"> </w:t>
      </w:r>
      <w:r>
        <w:t>(технико- тактической, физической, игровой, соревновательной), универ- сальности с элементами специализации по игровым функциям, от- бора к следующему этапу. Возраст - 15-17 лет.</w:t>
      </w:r>
    </w:p>
    <w:p w:rsidR="009657D9" w:rsidRDefault="00916ABB">
      <w:pPr>
        <w:pStyle w:val="a3"/>
        <w:spacing w:before="14" w:line="204" w:lineRule="auto"/>
        <w:ind w:left="285" w:right="672" w:firstLine="283"/>
      </w:pPr>
      <w:r>
        <w:t>Четвертый - этап спортивного совершенствования, специа- лизации по игровым функциям на основе универсальности, адап- тации юниоров к требованиям в командах высших разрядов. Воз- раст- 18—20 лет.</w:t>
      </w:r>
    </w:p>
    <w:p w:rsidR="009657D9" w:rsidRDefault="00916ABB">
      <w:pPr>
        <w:pStyle w:val="a3"/>
        <w:spacing w:before="14" w:line="204" w:lineRule="auto"/>
        <w:ind w:left="285" w:right="674" w:firstLine="288"/>
      </w:pPr>
      <w:r>
        <w:t>Пятый -</w:t>
      </w:r>
      <w:r>
        <w:rPr>
          <w:spacing w:val="-4"/>
        </w:rPr>
        <w:t xml:space="preserve"> </w:t>
      </w:r>
      <w:r>
        <w:t>этап</w:t>
      </w:r>
      <w:r>
        <w:rPr>
          <w:spacing w:val="-2"/>
        </w:rPr>
        <w:t xml:space="preserve"> </w:t>
      </w:r>
      <w:r>
        <w:t>демонстрации</w:t>
      </w:r>
      <w:r>
        <w:rPr>
          <w:spacing w:val="-2"/>
        </w:rPr>
        <w:t xml:space="preserve"> </w:t>
      </w:r>
      <w:r>
        <w:t>высоких</w:t>
      </w:r>
      <w:r>
        <w:rPr>
          <w:spacing w:val="-2"/>
        </w:rPr>
        <w:t xml:space="preserve"> </w:t>
      </w:r>
      <w:r>
        <w:t>спортивных</w:t>
      </w:r>
      <w:r>
        <w:rPr>
          <w:spacing w:val="-1"/>
        </w:rPr>
        <w:t xml:space="preserve"> </w:t>
      </w:r>
      <w:r>
        <w:t>результатов</w:t>
      </w:r>
      <w:r>
        <w:rPr>
          <w:spacing w:val="-3"/>
        </w:rPr>
        <w:t xml:space="preserve"> </w:t>
      </w:r>
      <w:r>
        <w:t>на уровне спорта высших достижений. Возраст -21-30 лет.</w:t>
      </w:r>
    </w:p>
    <w:p w:rsidR="009657D9" w:rsidRDefault="00916ABB">
      <w:pPr>
        <w:pStyle w:val="a3"/>
        <w:spacing w:before="2" w:line="204" w:lineRule="auto"/>
        <w:ind w:left="290" w:right="670" w:firstLine="283"/>
      </w:pPr>
      <w:r>
        <w:t>Шестой - этап спортивного долголетия, когда спортсмен про- должает занятия и участвует в соревнованиях ветеранов, в сфере массового спорта. Возрастных границ («верхних») здесь по суще- ству нет.</w:t>
      </w:r>
    </w:p>
    <w:p w:rsidR="009657D9" w:rsidRDefault="00916ABB">
      <w:pPr>
        <w:pStyle w:val="a3"/>
        <w:spacing w:before="8" w:line="204" w:lineRule="auto"/>
        <w:ind w:left="290" w:right="667" w:firstLine="288"/>
      </w:pPr>
      <w:r>
        <w:t>В соответствии с основной направленностью этапов формули- руются задачи, осуществляется подбор средств, методов, трениро- вочных и соревновательных режимов и т.д. Наиболее подготов- ленные юные спортсмены могут переводиться в следующий этап, поэтому возрастные границы в известной мере условны, основной показатель - уровень спортивного мастерства.</w:t>
      </w:r>
    </w:p>
    <w:p w:rsidR="009657D9" w:rsidRDefault="009657D9">
      <w:pPr>
        <w:pStyle w:val="a3"/>
        <w:spacing w:before="119"/>
        <w:jc w:val="left"/>
      </w:pPr>
    </w:p>
    <w:p w:rsidR="009657D9" w:rsidRDefault="00916ABB">
      <w:pPr>
        <w:pStyle w:val="3"/>
        <w:numPr>
          <w:ilvl w:val="1"/>
          <w:numId w:val="187"/>
        </w:numPr>
        <w:tabs>
          <w:tab w:val="left" w:pos="878"/>
        </w:tabs>
        <w:ind w:left="878" w:hanging="386"/>
        <w:jc w:val="left"/>
      </w:pPr>
      <w:bookmarkStart w:id="19" w:name="_TOC_250033"/>
      <w:r>
        <w:t>Структура</w:t>
      </w:r>
      <w:r>
        <w:rPr>
          <w:spacing w:val="-7"/>
        </w:rPr>
        <w:t xml:space="preserve"> </w:t>
      </w:r>
      <w:r>
        <w:t>системы</w:t>
      </w:r>
      <w:r>
        <w:rPr>
          <w:spacing w:val="-8"/>
        </w:rPr>
        <w:t xml:space="preserve"> </w:t>
      </w:r>
      <w:r>
        <w:t>подготовки</w:t>
      </w:r>
      <w:r>
        <w:rPr>
          <w:spacing w:val="-8"/>
        </w:rPr>
        <w:t xml:space="preserve"> </w:t>
      </w:r>
      <w:r>
        <w:t>в</w:t>
      </w:r>
      <w:r>
        <w:rPr>
          <w:spacing w:val="-6"/>
        </w:rPr>
        <w:t xml:space="preserve"> </w:t>
      </w:r>
      <w:r>
        <w:t>спортивных</w:t>
      </w:r>
      <w:r>
        <w:rPr>
          <w:spacing w:val="-8"/>
        </w:rPr>
        <w:t xml:space="preserve"> </w:t>
      </w:r>
      <w:bookmarkEnd w:id="19"/>
      <w:r>
        <w:rPr>
          <w:spacing w:val="-2"/>
        </w:rPr>
        <w:t>играх</w:t>
      </w:r>
    </w:p>
    <w:p w:rsidR="009657D9" w:rsidRDefault="00916ABB">
      <w:pPr>
        <w:pStyle w:val="a3"/>
        <w:spacing w:before="251" w:line="206" w:lineRule="auto"/>
        <w:ind w:left="290" w:right="660" w:firstLine="278"/>
      </w:pPr>
      <w:r>
        <w:rPr>
          <w:spacing w:val="-2"/>
        </w:rPr>
        <w:t>Спортивная</w:t>
      </w:r>
      <w:r>
        <w:rPr>
          <w:spacing w:val="-9"/>
        </w:rPr>
        <w:t xml:space="preserve"> </w:t>
      </w:r>
      <w:r>
        <w:rPr>
          <w:spacing w:val="-2"/>
        </w:rPr>
        <w:t>подготовка</w:t>
      </w:r>
      <w:r>
        <w:rPr>
          <w:spacing w:val="-5"/>
        </w:rPr>
        <w:t xml:space="preserve"> </w:t>
      </w:r>
      <w:r>
        <w:rPr>
          <w:spacing w:val="-2"/>
        </w:rPr>
        <w:t>-</w:t>
      </w:r>
      <w:r>
        <w:rPr>
          <w:spacing w:val="-10"/>
        </w:rPr>
        <w:t xml:space="preserve"> </w:t>
      </w:r>
      <w:r>
        <w:rPr>
          <w:spacing w:val="-2"/>
        </w:rPr>
        <w:t>явление</w:t>
      </w:r>
      <w:r>
        <w:rPr>
          <w:spacing w:val="-8"/>
        </w:rPr>
        <w:t xml:space="preserve"> </w:t>
      </w:r>
      <w:r>
        <w:rPr>
          <w:spacing w:val="-2"/>
        </w:rPr>
        <w:t>сложное,</w:t>
      </w:r>
      <w:r>
        <w:rPr>
          <w:spacing w:val="-6"/>
        </w:rPr>
        <w:t xml:space="preserve"> </w:t>
      </w:r>
      <w:r>
        <w:rPr>
          <w:spacing w:val="-2"/>
        </w:rPr>
        <w:t>важное</w:t>
      </w:r>
      <w:r>
        <w:rPr>
          <w:spacing w:val="-8"/>
        </w:rPr>
        <w:t xml:space="preserve"> </w:t>
      </w:r>
      <w:r>
        <w:rPr>
          <w:spacing w:val="-2"/>
        </w:rPr>
        <w:t>значение</w:t>
      </w:r>
      <w:r>
        <w:rPr>
          <w:spacing w:val="-8"/>
        </w:rPr>
        <w:t xml:space="preserve"> </w:t>
      </w:r>
      <w:r>
        <w:rPr>
          <w:spacing w:val="-2"/>
        </w:rPr>
        <w:t xml:space="preserve">здесь </w:t>
      </w:r>
      <w:r>
        <w:t xml:space="preserve">приобретает использование идей системного подхода. Под </w:t>
      </w:r>
      <w:r>
        <w:rPr>
          <w:i/>
        </w:rPr>
        <w:t xml:space="preserve">систе- мой </w:t>
      </w:r>
      <w:r>
        <w:t xml:space="preserve">понимают совокупность взаимосвязанных элементов, образу- ющих целостное единство и ориентированных на достижение оп- ределенной цели. Следовательно, подготовка спортсменов будет успешной только в том случае, если ее рассматривать как единую систему, все составные части которой согласованы между собой и направлены на достижение наивысших результатов в крупнейших </w:t>
      </w:r>
      <w:r>
        <w:rPr>
          <w:spacing w:val="-2"/>
        </w:rPr>
        <w:t>соревнованиях.</w:t>
      </w:r>
    </w:p>
    <w:p w:rsidR="009657D9" w:rsidRDefault="00916ABB">
      <w:pPr>
        <w:pStyle w:val="a3"/>
        <w:spacing w:line="204" w:lineRule="auto"/>
        <w:ind w:left="300" w:right="660" w:firstLine="283"/>
      </w:pPr>
      <w:r>
        <w:t>Понятие</w:t>
      </w:r>
      <w:r>
        <w:rPr>
          <w:spacing w:val="-6"/>
        </w:rPr>
        <w:t xml:space="preserve"> </w:t>
      </w:r>
      <w:r>
        <w:t>«спортивная</w:t>
      </w:r>
      <w:r>
        <w:rPr>
          <w:spacing w:val="-9"/>
        </w:rPr>
        <w:t xml:space="preserve"> </w:t>
      </w:r>
      <w:r>
        <w:t>подготовка»</w:t>
      </w:r>
      <w:r>
        <w:rPr>
          <w:spacing w:val="-11"/>
        </w:rPr>
        <w:t xml:space="preserve"> </w:t>
      </w:r>
      <w:r>
        <w:t>включает</w:t>
      </w:r>
      <w:r>
        <w:rPr>
          <w:spacing w:val="-8"/>
        </w:rPr>
        <w:t xml:space="preserve"> </w:t>
      </w:r>
      <w:r>
        <w:t>в</w:t>
      </w:r>
      <w:r>
        <w:rPr>
          <w:spacing w:val="-9"/>
        </w:rPr>
        <w:t xml:space="preserve"> </w:t>
      </w:r>
      <w:r>
        <w:t>себя</w:t>
      </w:r>
      <w:r>
        <w:rPr>
          <w:spacing w:val="-9"/>
        </w:rPr>
        <w:t xml:space="preserve"> </w:t>
      </w:r>
      <w:r>
        <w:t>всю</w:t>
      </w:r>
      <w:r>
        <w:rPr>
          <w:spacing w:val="-7"/>
        </w:rPr>
        <w:t xml:space="preserve"> </w:t>
      </w:r>
      <w:r>
        <w:t>совокуп- ность</w:t>
      </w:r>
      <w:r>
        <w:rPr>
          <w:spacing w:val="-12"/>
        </w:rPr>
        <w:t xml:space="preserve"> </w:t>
      </w:r>
      <w:r>
        <w:t>мероприятий</w:t>
      </w:r>
      <w:r>
        <w:rPr>
          <w:spacing w:val="-12"/>
        </w:rPr>
        <w:t xml:space="preserve"> </w:t>
      </w:r>
      <w:r>
        <w:t>по</w:t>
      </w:r>
      <w:r>
        <w:rPr>
          <w:spacing w:val="-12"/>
        </w:rPr>
        <w:t xml:space="preserve"> </w:t>
      </w:r>
      <w:r>
        <w:t>обеспечению</w:t>
      </w:r>
      <w:r>
        <w:rPr>
          <w:spacing w:val="-11"/>
        </w:rPr>
        <w:t xml:space="preserve"> </w:t>
      </w:r>
      <w:r>
        <w:t>достижения</w:t>
      </w:r>
      <w:r>
        <w:rPr>
          <w:spacing w:val="-12"/>
        </w:rPr>
        <w:t xml:space="preserve"> </w:t>
      </w:r>
      <w:r>
        <w:t>спортсменами</w:t>
      </w:r>
      <w:r>
        <w:rPr>
          <w:spacing w:val="-12"/>
        </w:rPr>
        <w:t xml:space="preserve"> </w:t>
      </w:r>
      <w:r>
        <w:t xml:space="preserve">наи- высших спортивных результатов, с одной стороны, и массового охвата спортивными играми как можно большего числа занимаю- </w:t>
      </w:r>
      <w:r>
        <w:rPr>
          <w:spacing w:val="-2"/>
        </w:rPr>
        <w:t>щихся</w:t>
      </w:r>
      <w:r>
        <w:rPr>
          <w:spacing w:val="-4"/>
        </w:rPr>
        <w:t xml:space="preserve"> </w:t>
      </w:r>
      <w:r>
        <w:rPr>
          <w:spacing w:val="-2"/>
        </w:rPr>
        <w:t>-</w:t>
      </w:r>
      <w:r>
        <w:rPr>
          <w:spacing w:val="-7"/>
        </w:rPr>
        <w:t xml:space="preserve"> </w:t>
      </w:r>
      <w:r>
        <w:rPr>
          <w:spacing w:val="-2"/>
        </w:rPr>
        <w:t>с</w:t>
      </w:r>
      <w:r>
        <w:rPr>
          <w:spacing w:val="-5"/>
        </w:rPr>
        <w:t xml:space="preserve"> </w:t>
      </w:r>
      <w:r>
        <w:rPr>
          <w:spacing w:val="-2"/>
        </w:rPr>
        <w:t>другой.</w:t>
      </w:r>
      <w:r>
        <w:rPr>
          <w:spacing w:val="-6"/>
        </w:rPr>
        <w:t xml:space="preserve"> </w:t>
      </w:r>
      <w:r>
        <w:rPr>
          <w:spacing w:val="-2"/>
        </w:rPr>
        <w:t>Нельзя</w:t>
      </w:r>
      <w:r>
        <w:rPr>
          <w:spacing w:val="-6"/>
        </w:rPr>
        <w:t xml:space="preserve"> </w:t>
      </w:r>
      <w:r>
        <w:rPr>
          <w:spacing w:val="-2"/>
        </w:rPr>
        <w:t>отождествлять</w:t>
      </w:r>
      <w:r>
        <w:rPr>
          <w:spacing w:val="-3"/>
        </w:rPr>
        <w:t xml:space="preserve"> </w:t>
      </w:r>
      <w:r>
        <w:rPr>
          <w:spacing w:val="-2"/>
        </w:rPr>
        <w:t>понятие</w:t>
      </w:r>
      <w:r>
        <w:rPr>
          <w:spacing w:val="-3"/>
        </w:rPr>
        <w:t xml:space="preserve"> </w:t>
      </w:r>
      <w:r>
        <w:rPr>
          <w:spacing w:val="-2"/>
        </w:rPr>
        <w:t>«спортивная</w:t>
      </w:r>
      <w:r>
        <w:rPr>
          <w:spacing w:val="-6"/>
        </w:rPr>
        <w:t xml:space="preserve"> </w:t>
      </w:r>
      <w:r>
        <w:rPr>
          <w:spacing w:val="-2"/>
        </w:rPr>
        <w:t>подго-</w:t>
      </w:r>
    </w:p>
    <w:p w:rsidR="009657D9" w:rsidRDefault="009657D9">
      <w:pPr>
        <w:spacing w:line="204" w:lineRule="auto"/>
        <w:sectPr w:rsidR="009657D9">
          <w:pgSz w:w="16840" w:h="11910" w:orient="landscape"/>
          <w:pgMar w:top="340" w:right="1100" w:bottom="280" w:left="960" w:header="720" w:footer="720" w:gutter="0"/>
          <w:cols w:num="2" w:space="720" w:equalWidth="0">
            <w:col w:w="6776" w:space="651"/>
            <w:col w:w="7353"/>
          </w:cols>
        </w:sectPr>
      </w:pPr>
    </w:p>
    <w:p w:rsidR="009657D9" w:rsidRDefault="00916ABB">
      <w:pPr>
        <w:tabs>
          <w:tab w:val="left" w:pos="13919"/>
        </w:tabs>
        <w:spacing w:before="162"/>
        <w:ind w:left="333"/>
        <w:rPr>
          <w:rFonts w:ascii="Arial"/>
          <w:b/>
          <w:sz w:val="20"/>
        </w:rPr>
      </w:pPr>
      <w:r>
        <w:rPr>
          <w:noProof/>
          <w:lang w:eastAsia="ru-RU"/>
        </w:rPr>
        <w:lastRenderedPageBreak/>
        <mc:AlternateContent>
          <mc:Choice Requires="wps">
            <w:drawing>
              <wp:anchor distT="0" distB="0" distL="0" distR="0" simplePos="0" relativeHeight="15783424" behindDoc="0" locked="0" layoutInCell="1" allowOverlap="1">
                <wp:simplePos x="0" y="0"/>
                <wp:positionH relativeFrom="page">
                  <wp:posOffset>38100</wp:posOffset>
                </wp:positionH>
                <wp:positionV relativeFrom="page">
                  <wp:posOffset>6074409</wp:posOffset>
                </wp:positionV>
                <wp:extent cx="1270" cy="1234440"/>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34440"/>
                        </a:xfrm>
                        <a:custGeom>
                          <a:avLst/>
                          <a:gdLst/>
                          <a:ahLst/>
                          <a:cxnLst/>
                          <a:rect l="l" t="t" r="r" b="b"/>
                          <a:pathLst>
                            <a:path h="1234440">
                              <a:moveTo>
                                <a:pt x="0" y="0"/>
                              </a:moveTo>
                              <a:lnTo>
                                <a:pt x="0" y="1234439"/>
                              </a:lnTo>
                            </a:path>
                          </a:pathLst>
                        </a:custGeom>
                        <a:ln w="2730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3424" from="3pt,478.299988pt" to="3pt,575.499988pt" stroked="true" strokeweight="2.15pt" strokecolor="#000000">
                <v:stroke dashstyle="solid"/>
                <w10:wrap type="none"/>
              </v:line>
            </w:pict>
          </mc:Fallback>
        </mc:AlternateContent>
      </w:r>
      <w:r>
        <w:rPr>
          <w:noProof/>
          <w:lang w:eastAsia="ru-RU"/>
        </w:rPr>
        <mc:AlternateContent>
          <mc:Choice Requires="wps">
            <w:drawing>
              <wp:anchor distT="0" distB="0" distL="0" distR="0" simplePos="0" relativeHeight="15783936" behindDoc="0" locked="0" layoutInCell="1" allowOverlap="1">
                <wp:simplePos x="0" y="0"/>
                <wp:positionH relativeFrom="page">
                  <wp:posOffset>117475</wp:posOffset>
                </wp:positionH>
                <wp:positionV relativeFrom="page">
                  <wp:posOffset>6729730</wp:posOffset>
                </wp:positionV>
                <wp:extent cx="1270" cy="411480"/>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1480"/>
                        </a:xfrm>
                        <a:custGeom>
                          <a:avLst/>
                          <a:gdLst/>
                          <a:ahLst/>
                          <a:cxnLst/>
                          <a:rect l="l" t="t" r="r" b="b"/>
                          <a:pathLst>
                            <a:path h="411480">
                              <a:moveTo>
                                <a:pt x="0" y="0"/>
                              </a:moveTo>
                              <a:lnTo>
                                <a:pt x="0" y="4114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3936" from="9.25pt,529.900024pt" to="9.25pt,562.30002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84448" behindDoc="0" locked="0" layoutInCell="1" allowOverlap="1">
                <wp:simplePos x="0" y="0"/>
                <wp:positionH relativeFrom="page">
                  <wp:posOffset>202564</wp:posOffset>
                </wp:positionH>
                <wp:positionV relativeFrom="page">
                  <wp:posOffset>1697355</wp:posOffset>
                </wp:positionV>
                <wp:extent cx="1270" cy="313690"/>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3690"/>
                        </a:xfrm>
                        <a:custGeom>
                          <a:avLst/>
                          <a:gdLst/>
                          <a:ahLst/>
                          <a:cxnLst/>
                          <a:rect l="l" t="t" r="r" b="b"/>
                          <a:pathLst>
                            <a:path h="313690">
                              <a:moveTo>
                                <a:pt x="0" y="0"/>
                              </a:moveTo>
                              <a:lnTo>
                                <a:pt x="0" y="31369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4448" from="15.95pt,133.650009pt" to="15.95pt,158.350009pt" stroked="true" strokeweight=".5pt" strokecolor="#000000">
                <v:stroke dashstyle="solid"/>
                <w10:wrap type="none"/>
              </v:line>
            </w:pict>
          </mc:Fallback>
        </mc:AlternateContent>
      </w:r>
      <w:r>
        <w:rPr>
          <w:rFonts w:ascii="Arial"/>
          <w:b/>
          <w:spacing w:val="-5"/>
          <w:position w:val="-3"/>
          <w:sz w:val="20"/>
        </w:rPr>
        <w:t>74</w:t>
      </w:r>
      <w:r>
        <w:rPr>
          <w:rFonts w:ascii="Arial"/>
          <w:b/>
          <w:position w:val="-3"/>
          <w:sz w:val="20"/>
        </w:rPr>
        <w:tab/>
      </w:r>
      <w:r>
        <w:rPr>
          <w:rFonts w:ascii="Arial"/>
          <w:b/>
          <w:spacing w:val="-5"/>
          <w:sz w:val="20"/>
        </w:rPr>
        <w:t>75</w:t>
      </w:r>
    </w:p>
    <w:p w:rsidR="009657D9" w:rsidRDefault="009657D9">
      <w:pPr>
        <w:rPr>
          <w:rFonts w:ascii="Arial"/>
          <w:sz w:val="20"/>
        </w:rPr>
        <w:sectPr w:rsidR="009657D9">
          <w:type w:val="continuous"/>
          <w:pgSz w:w="16840" w:h="11910" w:orient="landscape"/>
          <w:pgMar w:top="1420" w:right="1100" w:bottom="280" w:left="960" w:header="720" w:footer="720" w:gutter="0"/>
          <w:cols w:space="720"/>
        </w:sectPr>
      </w:pPr>
    </w:p>
    <w:p w:rsidR="009657D9" w:rsidRDefault="00916ABB">
      <w:pPr>
        <w:pStyle w:val="a3"/>
        <w:spacing w:before="216"/>
        <w:jc w:val="left"/>
        <w:rPr>
          <w:rFonts w:ascii="Arial"/>
          <w:b/>
        </w:rPr>
      </w:pPr>
      <w:r>
        <w:rPr>
          <w:noProof/>
          <w:lang w:eastAsia="ru-RU"/>
        </w:rPr>
        <w:lastRenderedPageBreak/>
        <mc:AlternateContent>
          <mc:Choice Requires="wps">
            <w:drawing>
              <wp:anchor distT="0" distB="0" distL="0" distR="0" simplePos="0" relativeHeight="15785984" behindDoc="0" locked="0" layoutInCell="1" allowOverlap="1">
                <wp:simplePos x="0" y="0"/>
                <wp:positionH relativeFrom="page">
                  <wp:posOffset>210184</wp:posOffset>
                </wp:positionH>
                <wp:positionV relativeFrom="page">
                  <wp:posOffset>6702425</wp:posOffset>
                </wp:positionV>
                <wp:extent cx="1270" cy="494030"/>
                <wp:effectExtent l="0" t="0" r="0" b="0"/>
                <wp:wrapNone/>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4030"/>
                        </a:xfrm>
                        <a:custGeom>
                          <a:avLst/>
                          <a:gdLst/>
                          <a:ahLst/>
                          <a:cxnLst/>
                          <a:rect l="l" t="t" r="r" b="b"/>
                          <a:pathLst>
                            <a:path h="494030">
                              <a:moveTo>
                                <a:pt x="0" y="0"/>
                              </a:moveTo>
                              <a:lnTo>
                                <a:pt x="0" y="4940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5984" from="16.549999pt,527.75pt" to="16.549999pt,566.65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786496" behindDoc="0" locked="0" layoutInCell="1" allowOverlap="1">
                <wp:simplePos x="0" y="0"/>
                <wp:positionH relativeFrom="page">
                  <wp:posOffset>248602</wp:posOffset>
                </wp:positionH>
                <wp:positionV relativeFrom="page">
                  <wp:posOffset>0</wp:posOffset>
                </wp:positionV>
                <wp:extent cx="3175" cy="579120"/>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79120"/>
                        </a:xfrm>
                        <a:custGeom>
                          <a:avLst/>
                          <a:gdLst/>
                          <a:ahLst/>
                          <a:cxnLst/>
                          <a:rect l="l" t="t" r="r" b="b"/>
                          <a:pathLst>
                            <a:path w="3175" h="579120">
                              <a:moveTo>
                                <a:pt x="0" y="579120"/>
                              </a:moveTo>
                              <a:lnTo>
                                <a:pt x="3175" y="579120"/>
                              </a:lnTo>
                              <a:lnTo>
                                <a:pt x="3175" y="0"/>
                              </a:lnTo>
                              <a:lnTo>
                                <a:pt x="0" y="0"/>
                              </a:lnTo>
                              <a:lnTo>
                                <a:pt x="0" y="57912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9.575001pt;margin-top:0pt;width:.25pt;height:45.600002pt;mso-position-horizontal-relative:page;mso-position-vertical-relative:page;z-index:15786496" id="docshape57" filled="true" fillcolor="#000000" stroked="false">
                <v:fill type="solid"/>
                <w10:wrap type="none"/>
              </v:rect>
            </w:pict>
          </mc:Fallback>
        </mc:AlternateContent>
      </w:r>
    </w:p>
    <w:p w:rsidR="009657D9" w:rsidRDefault="00916ABB">
      <w:pPr>
        <w:pStyle w:val="a3"/>
        <w:spacing w:line="204" w:lineRule="auto"/>
        <w:ind w:left="484" w:right="7177"/>
        <w:jc w:val="left"/>
      </w:pPr>
      <w:r>
        <w:rPr>
          <w:noProof/>
          <w:lang w:eastAsia="ru-RU"/>
        </w:rPr>
        <w:drawing>
          <wp:anchor distT="0" distB="0" distL="0" distR="0" simplePos="0" relativeHeight="15785472" behindDoc="0" locked="0" layoutInCell="1" allowOverlap="1">
            <wp:simplePos x="0" y="0"/>
            <wp:positionH relativeFrom="page">
              <wp:posOffset>5467984</wp:posOffset>
            </wp:positionH>
            <wp:positionV relativeFrom="paragraph">
              <wp:posOffset>-30339</wp:posOffset>
            </wp:positionV>
            <wp:extent cx="4209415" cy="6610984"/>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33" cstate="print"/>
                    <a:stretch>
                      <a:fillRect/>
                    </a:stretch>
                  </pic:blipFill>
                  <pic:spPr>
                    <a:xfrm>
                      <a:off x="0" y="0"/>
                      <a:ext cx="4209415" cy="6610984"/>
                    </a:xfrm>
                    <a:prstGeom prst="rect">
                      <a:avLst/>
                    </a:prstGeom>
                  </pic:spPr>
                </pic:pic>
              </a:graphicData>
            </a:graphic>
          </wp:anchor>
        </w:drawing>
      </w:r>
      <w:r>
        <w:t>товка»</w:t>
      </w:r>
      <w:r>
        <w:rPr>
          <w:spacing w:val="34"/>
        </w:rPr>
        <w:t xml:space="preserve"> </w:t>
      </w:r>
      <w:r>
        <w:t>с</w:t>
      </w:r>
      <w:r>
        <w:rPr>
          <w:spacing w:val="39"/>
        </w:rPr>
        <w:t xml:space="preserve"> </w:t>
      </w:r>
      <w:r>
        <w:t>понятием</w:t>
      </w:r>
      <w:r>
        <w:rPr>
          <w:spacing w:val="40"/>
        </w:rPr>
        <w:t xml:space="preserve"> </w:t>
      </w:r>
      <w:r>
        <w:t>«спортивная</w:t>
      </w:r>
      <w:r>
        <w:rPr>
          <w:spacing w:val="38"/>
        </w:rPr>
        <w:t xml:space="preserve"> </w:t>
      </w:r>
      <w:r>
        <w:t>тренировка»,</w:t>
      </w:r>
      <w:r>
        <w:rPr>
          <w:spacing w:val="39"/>
        </w:rPr>
        <w:t xml:space="preserve"> </w:t>
      </w:r>
      <w:r>
        <w:t>которая</w:t>
      </w:r>
      <w:r>
        <w:rPr>
          <w:spacing w:val="38"/>
        </w:rPr>
        <w:t xml:space="preserve"> </w:t>
      </w:r>
      <w:r>
        <w:t>входит</w:t>
      </w:r>
      <w:r>
        <w:rPr>
          <w:spacing w:val="40"/>
        </w:rPr>
        <w:t xml:space="preserve"> </w:t>
      </w:r>
      <w:r>
        <w:rPr>
          <w:i/>
        </w:rPr>
        <w:t xml:space="preserve">со- ставной частью </w:t>
      </w:r>
      <w:r>
        <w:t>в подготовку наряду с другими.</w:t>
      </w:r>
    </w:p>
    <w:p w:rsidR="009657D9" w:rsidRDefault="009657D9">
      <w:pPr>
        <w:pStyle w:val="a3"/>
        <w:spacing w:before="105"/>
        <w:jc w:val="left"/>
      </w:pPr>
    </w:p>
    <w:p w:rsidR="009657D9" w:rsidRDefault="00916ABB">
      <w:pPr>
        <w:pStyle w:val="3"/>
        <w:numPr>
          <w:ilvl w:val="1"/>
          <w:numId w:val="187"/>
        </w:numPr>
        <w:tabs>
          <w:tab w:val="left" w:pos="1317"/>
        </w:tabs>
        <w:ind w:left="1317" w:hanging="386"/>
        <w:jc w:val="left"/>
      </w:pPr>
      <w:bookmarkStart w:id="20" w:name="_TOC_250032"/>
      <w:r>
        <w:t>Цели,</w:t>
      </w:r>
      <w:r>
        <w:rPr>
          <w:spacing w:val="-10"/>
        </w:rPr>
        <w:t xml:space="preserve"> </w:t>
      </w:r>
      <w:r>
        <w:t>модельные</w:t>
      </w:r>
      <w:r>
        <w:rPr>
          <w:spacing w:val="-7"/>
        </w:rPr>
        <w:t xml:space="preserve"> </w:t>
      </w:r>
      <w:r>
        <w:t>характеристики</w:t>
      </w:r>
      <w:r>
        <w:rPr>
          <w:spacing w:val="-7"/>
        </w:rPr>
        <w:t xml:space="preserve"> </w:t>
      </w:r>
      <w:r>
        <w:t>и</w:t>
      </w:r>
      <w:r>
        <w:rPr>
          <w:spacing w:val="-7"/>
        </w:rPr>
        <w:t xml:space="preserve"> </w:t>
      </w:r>
      <w:bookmarkEnd w:id="20"/>
      <w:r>
        <w:rPr>
          <w:spacing w:val="-2"/>
        </w:rPr>
        <w:t>нормативы</w:t>
      </w:r>
    </w:p>
    <w:p w:rsidR="009657D9" w:rsidRDefault="00916ABB">
      <w:pPr>
        <w:pStyle w:val="a3"/>
        <w:spacing w:before="251" w:line="206" w:lineRule="auto"/>
        <w:ind w:left="489" w:right="7885" w:firstLine="274"/>
      </w:pPr>
      <w:r>
        <w:t>Подготовка спортигровиков - процесс многолетний и сложный. В нем выделяют составные части, взаимосвязанные между собой: подготовку</w:t>
      </w:r>
      <w:r>
        <w:rPr>
          <w:spacing w:val="-2"/>
        </w:rPr>
        <w:t xml:space="preserve"> </w:t>
      </w:r>
      <w:r>
        <w:t>спортсменов</w:t>
      </w:r>
      <w:r>
        <w:rPr>
          <w:spacing w:val="-3"/>
        </w:rPr>
        <w:t xml:space="preserve"> </w:t>
      </w:r>
      <w:r>
        <w:t>высших разрядов, подготовку спортивных резервов и подготовку в массовых формах физкультурно-спортив- ной и оздоровительной работы.</w:t>
      </w:r>
    </w:p>
    <w:p w:rsidR="009657D9" w:rsidRDefault="00916ABB">
      <w:pPr>
        <w:pStyle w:val="a3"/>
        <w:spacing w:line="204" w:lineRule="auto"/>
        <w:ind w:left="494" w:right="7878" w:firstLine="274"/>
      </w:pPr>
      <w:r>
        <w:rPr>
          <w:i/>
        </w:rPr>
        <w:t xml:space="preserve">Подготовка высококвалифицированных спортсменов </w:t>
      </w:r>
      <w:r>
        <w:t>являет со- бой высший уровень достижений по всем параметрам конкретной спортивной игры, оказывает определяющее влияние на подготовку резервов и массовый спорт в плане модельных характеристик и комплекса контрольных нормативов, эффективных средств и ме- тодов, объема и интенсивности тренировочных и соревнователь- ных нагрузок, популяризации спортивных игр, вовлечения в заня- тия широких масс населения.</w:t>
      </w:r>
    </w:p>
    <w:p w:rsidR="009657D9" w:rsidRDefault="00916ABB">
      <w:pPr>
        <w:pStyle w:val="a3"/>
        <w:spacing w:before="10" w:line="204" w:lineRule="auto"/>
        <w:ind w:left="494" w:right="7866" w:firstLine="283"/>
      </w:pPr>
      <w:r>
        <w:rPr>
          <w:i/>
        </w:rPr>
        <w:t xml:space="preserve">Подготовка спортивных резервов, </w:t>
      </w:r>
      <w:r>
        <w:t>с одной стороны, полностью ориентирована на спорт высших достижений, так как призвана го- товить юных спортсменов по всем показателям, отвечающим мо- дельным характеристикам спортсменов команд высших разрядов. Это главный критерий эффективности системы подготовки спортивных резервов. Ориентируясь на него, устанавливают тре- бования, которым должны отвечать юные спортсмены на всех эта- пах многолетней подготовки. С другой стороны, процесс подготов- ки</w:t>
      </w:r>
      <w:r>
        <w:rPr>
          <w:spacing w:val="-10"/>
        </w:rPr>
        <w:t xml:space="preserve"> </w:t>
      </w:r>
      <w:r>
        <w:t>спортивных</w:t>
      </w:r>
      <w:r>
        <w:rPr>
          <w:spacing w:val="-10"/>
        </w:rPr>
        <w:t xml:space="preserve"> </w:t>
      </w:r>
      <w:r>
        <w:t>резервов</w:t>
      </w:r>
      <w:r>
        <w:rPr>
          <w:spacing w:val="-8"/>
        </w:rPr>
        <w:t xml:space="preserve"> </w:t>
      </w:r>
      <w:r>
        <w:t>происходит</w:t>
      </w:r>
      <w:r>
        <w:rPr>
          <w:spacing w:val="-10"/>
        </w:rPr>
        <w:t xml:space="preserve"> </w:t>
      </w:r>
      <w:r>
        <w:t>в</w:t>
      </w:r>
      <w:r>
        <w:rPr>
          <w:spacing w:val="-8"/>
        </w:rPr>
        <w:t xml:space="preserve"> </w:t>
      </w:r>
      <w:r>
        <w:t>тесной</w:t>
      </w:r>
      <w:r>
        <w:rPr>
          <w:spacing w:val="-8"/>
        </w:rPr>
        <w:t xml:space="preserve"> </w:t>
      </w:r>
      <w:r>
        <w:t>связи</w:t>
      </w:r>
      <w:r>
        <w:rPr>
          <w:spacing w:val="-8"/>
        </w:rPr>
        <w:t xml:space="preserve"> </w:t>
      </w:r>
      <w:r>
        <w:t>с</w:t>
      </w:r>
      <w:r>
        <w:rPr>
          <w:spacing w:val="-9"/>
        </w:rPr>
        <w:t xml:space="preserve"> </w:t>
      </w:r>
      <w:r>
        <w:t>общеобразова- тельными школами, средними специальными учебными заведения- ми и другими организациями, осуществляющими занятия в массо- вых формах физкультурно-оздоровительной и спортивной работы.</w:t>
      </w:r>
    </w:p>
    <w:p w:rsidR="009657D9" w:rsidRDefault="00916ABB">
      <w:pPr>
        <w:pStyle w:val="a3"/>
        <w:spacing w:before="12" w:line="204" w:lineRule="auto"/>
        <w:ind w:left="504" w:right="7864" w:firstLine="288"/>
      </w:pPr>
      <w:r>
        <w:rPr>
          <w:i/>
        </w:rPr>
        <w:t>Массовые</w:t>
      </w:r>
      <w:r>
        <w:rPr>
          <w:i/>
          <w:spacing w:val="-14"/>
        </w:rPr>
        <w:t xml:space="preserve"> </w:t>
      </w:r>
      <w:r>
        <w:rPr>
          <w:i/>
        </w:rPr>
        <w:t>занятия</w:t>
      </w:r>
      <w:r>
        <w:rPr>
          <w:i/>
          <w:spacing w:val="-12"/>
        </w:rPr>
        <w:t xml:space="preserve"> </w:t>
      </w:r>
      <w:r>
        <w:rPr>
          <w:i/>
        </w:rPr>
        <w:t>спортивными</w:t>
      </w:r>
      <w:r>
        <w:rPr>
          <w:i/>
          <w:spacing w:val="-13"/>
        </w:rPr>
        <w:t xml:space="preserve"> </w:t>
      </w:r>
      <w:r>
        <w:rPr>
          <w:i/>
        </w:rPr>
        <w:t>играми</w:t>
      </w:r>
      <w:r>
        <w:rPr>
          <w:i/>
          <w:spacing w:val="-13"/>
        </w:rPr>
        <w:t xml:space="preserve"> </w:t>
      </w:r>
      <w:r>
        <w:rPr>
          <w:i/>
        </w:rPr>
        <w:t>с</w:t>
      </w:r>
      <w:r>
        <w:rPr>
          <w:i/>
          <w:spacing w:val="-13"/>
        </w:rPr>
        <w:t xml:space="preserve"> </w:t>
      </w:r>
      <w:r>
        <w:rPr>
          <w:i/>
        </w:rPr>
        <w:t>охватом</w:t>
      </w:r>
      <w:r>
        <w:rPr>
          <w:i/>
          <w:spacing w:val="-14"/>
        </w:rPr>
        <w:t xml:space="preserve"> </w:t>
      </w:r>
      <w:r>
        <w:rPr>
          <w:i/>
        </w:rPr>
        <w:t>широких</w:t>
      </w:r>
      <w:r>
        <w:rPr>
          <w:i/>
          <w:spacing w:val="-13"/>
        </w:rPr>
        <w:t xml:space="preserve"> </w:t>
      </w:r>
      <w:r>
        <w:rPr>
          <w:i/>
        </w:rPr>
        <w:t xml:space="preserve">сло- ев населения </w:t>
      </w:r>
      <w:r>
        <w:t>осуществляются в процессе обязательных учебных за- нятий</w:t>
      </w:r>
      <w:r>
        <w:rPr>
          <w:spacing w:val="-3"/>
        </w:rPr>
        <w:t xml:space="preserve"> </w:t>
      </w:r>
      <w:r>
        <w:t>в</w:t>
      </w:r>
      <w:r>
        <w:rPr>
          <w:spacing w:val="-5"/>
        </w:rPr>
        <w:t xml:space="preserve"> </w:t>
      </w:r>
      <w:r>
        <w:t>образовательных</w:t>
      </w:r>
      <w:r>
        <w:rPr>
          <w:spacing w:val="-5"/>
        </w:rPr>
        <w:t xml:space="preserve"> </w:t>
      </w:r>
      <w:r>
        <w:t>учреждениях;</w:t>
      </w:r>
      <w:r>
        <w:rPr>
          <w:spacing w:val="-2"/>
        </w:rPr>
        <w:t xml:space="preserve"> </w:t>
      </w:r>
      <w:r>
        <w:t>при</w:t>
      </w:r>
      <w:r>
        <w:rPr>
          <w:spacing w:val="-4"/>
        </w:rPr>
        <w:t xml:space="preserve"> </w:t>
      </w:r>
      <w:r>
        <w:t>прохождении</w:t>
      </w:r>
      <w:r>
        <w:rPr>
          <w:spacing w:val="-3"/>
        </w:rPr>
        <w:t xml:space="preserve"> </w:t>
      </w:r>
      <w:r>
        <w:t>службы</w:t>
      </w:r>
      <w:r>
        <w:rPr>
          <w:spacing w:val="-3"/>
        </w:rPr>
        <w:t xml:space="preserve"> </w:t>
      </w:r>
      <w:r>
        <w:t xml:space="preserve">в Вооруженных силах РФ, в процессе самодеятельных форм физкультурно-оздоровительной и спортивно-массовой работы по производственному принципу и по месту жительства; на платных </w:t>
      </w:r>
      <w:r>
        <w:rPr>
          <w:spacing w:val="-2"/>
        </w:rPr>
        <w:t>условиях.</w:t>
      </w:r>
    </w:p>
    <w:p w:rsidR="009657D9" w:rsidRDefault="00916ABB">
      <w:pPr>
        <w:pStyle w:val="a3"/>
        <w:spacing w:before="7" w:line="204" w:lineRule="auto"/>
        <w:ind w:left="508" w:right="7859" w:firstLine="288"/>
      </w:pPr>
      <w:r>
        <w:t>Каждая</w:t>
      </w:r>
      <w:r>
        <w:rPr>
          <w:spacing w:val="-3"/>
        </w:rPr>
        <w:t xml:space="preserve"> </w:t>
      </w:r>
      <w:r>
        <w:t>из</w:t>
      </w:r>
      <w:r>
        <w:rPr>
          <w:spacing w:val="-3"/>
        </w:rPr>
        <w:t xml:space="preserve"> </w:t>
      </w:r>
      <w:r>
        <w:t>трех</w:t>
      </w:r>
      <w:r>
        <w:rPr>
          <w:spacing w:val="-2"/>
        </w:rPr>
        <w:t xml:space="preserve"> </w:t>
      </w:r>
      <w:r>
        <w:t>составных</w:t>
      </w:r>
      <w:r>
        <w:rPr>
          <w:spacing w:val="-2"/>
        </w:rPr>
        <w:t xml:space="preserve"> </w:t>
      </w:r>
      <w:r>
        <w:t>частей,</w:t>
      </w:r>
      <w:r>
        <w:rPr>
          <w:spacing w:val="-2"/>
        </w:rPr>
        <w:t xml:space="preserve"> </w:t>
      </w:r>
      <w:r>
        <w:t>взятая</w:t>
      </w:r>
      <w:r>
        <w:rPr>
          <w:spacing w:val="-3"/>
        </w:rPr>
        <w:t xml:space="preserve"> </w:t>
      </w:r>
      <w:r>
        <w:t>отдельно, рассматрива- ется уже</w:t>
      </w:r>
      <w:r>
        <w:rPr>
          <w:spacing w:val="-2"/>
        </w:rPr>
        <w:t xml:space="preserve"> </w:t>
      </w:r>
      <w:r>
        <w:t>как</w:t>
      </w:r>
      <w:r>
        <w:rPr>
          <w:spacing w:val="-1"/>
        </w:rPr>
        <w:t xml:space="preserve"> </w:t>
      </w:r>
      <w:r>
        <w:t>самостоятельная</w:t>
      </w:r>
      <w:r>
        <w:rPr>
          <w:spacing w:val="-2"/>
        </w:rPr>
        <w:t xml:space="preserve"> </w:t>
      </w:r>
      <w:r>
        <w:t>система. В этом случае</w:t>
      </w:r>
      <w:r>
        <w:rPr>
          <w:spacing w:val="-2"/>
        </w:rPr>
        <w:t xml:space="preserve"> </w:t>
      </w:r>
      <w:r>
        <w:t>в</w:t>
      </w:r>
      <w:r>
        <w:rPr>
          <w:spacing w:val="-1"/>
        </w:rPr>
        <w:t xml:space="preserve"> </w:t>
      </w:r>
      <w:r>
        <w:t>ней выделя- ются «свои» подсистемы и элементы, взаимосвязанные между со- бой</w:t>
      </w:r>
      <w:r>
        <w:rPr>
          <w:spacing w:val="-1"/>
        </w:rPr>
        <w:t xml:space="preserve"> </w:t>
      </w:r>
      <w:r>
        <w:t>в</w:t>
      </w:r>
      <w:r>
        <w:rPr>
          <w:spacing w:val="-1"/>
        </w:rPr>
        <w:t xml:space="preserve"> </w:t>
      </w:r>
      <w:r>
        <w:t>целостной</w:t>
      </w:r>
      <w:r>
        <w:rPr>
          <w:spacing w:val="-1"/>
        </w:rPr>
        <w:t xml:space="preserve"> </w:t>
      </w:r>
      <w:r>
        <w:t>структуре.</w:t>
      </w:r>
      <w:r>
        <w:rPr>
          <w:spacing w:val="-1"/>
        </w:rPr>
        <w:t xml:space="preserve"> </w:t>
      </w:r>
      <w:r>
        <w:t>Принципиальный</w:t>
      </w:r>
      <w:r>
        <w:rPr>
          <w:spacing w:val="-1"/>
        </w:rPr>
        <w:t xml:space="preserve"> </w:t>
      </w:r>
      <w:r>
        <w:t>подход</w:t>
      </w:r>
      <w:r>
        <w:rPr>
          <w:spacing w:val="-2"/>
        </w:rPr>
        <w:t xml:space="preserve"> </w:t>
      </w:r>
      <w:r>
        <w:t>к</w:t>
      </w:r>
      <w:r>
        <w:rPr>
          <w:spacing w:val="-1"/>
        </w:rPr>
        <w:t xml:space="preserve"> </w:t>
      </w:r>
      <w:r>
        <w:t>построению модели системы подготовки спортсменов показан на рисунке 17.</w:t>
      </w:r>
    </w:p>
    <w:p w:rsidR="009657D9" w:rsidRDefault="00916ABB">
      <w:pPr>
        <w:pStyle w:val="a3"/>
        <w:spacing w:before="5" w:line="204" w:lineRule="auto"/>
        <w:ind w:left="508" w:right="7852" w:firstLine="283"/>
      </w:pPr>
      <w:r>
        <w:t>Модель</w:t>
      </w:r>
      <w:r>
        <w:rPr>
          <w:spacing w:val="-10"/>
        </w:rPr>
        <w:t xml:space="preserve"> </w:t>
      </w:r>
      <w:r>
        <w:t>включает</w:t>
      </w:r>
      <w:r>
        <w:rPr>
          <w:spacing w:val="-10"/>
        </w:rPr>
        <w:t xml:space="preserve"> </w:t>
      </w:r>
      <w:r>
        <w:t>в</w:t>
      </w:r>
      <w:r>
        <w:rPr>
          <w:spacing w:val="-12"/>
        </w:rPr>
        <w:t xml:space="preserve"> </w:t>
      </w:r>
      <w:r>
        <w:t>себя:</w:t>
      </w:r>
      <w:r>
        <w:rPr>
          <w:spacing w:val="-11"/>
        </w:rPr>
        <w:t xml:space="preserve"> </w:t>
      </w:r>
      <w:r>
        <w:t>подсистему</w:t>
      </w:r>
      <w:r>
        <w:rPr>
          <w:spacing w:val="-11"/>
        </w:rPr>
        <w:t xml:space="preserve"> </w:t>
      </w:r>
      <w:r>
        <w:t>целей</w:t>
      </w:r>
      <w:r>
        <w:rPr>
          <w:spacing w:val="-10"/>
        </w:rPr>
        <w:t xml:space="preserve"> </w:t>
      </w:r>
      <w:r>
        <w:t>и</w:t>
      </w:r>
      <w:r>
        <w:rPr>
          <w:spacing w:val="-12"/>
        </w:rPr>
        <w:t xml:space="preserve"> </w:t>
      </w:r>
      <w:r>
        <w:t>модельных</w:t>
      </w:r>
      <w:r>
        <w:rPr>
          <w:spacing w:val="-11"/>
        </w:rPr>
        <w:t xml:space="preserve"> </w:t>
      </w:r>
      <w:r>
        <w:t>команд- но-индивидуальных характеристик спортсменов конкретной игры на весь период подготовки как важнейший системообразующий фактор, объединяющий в единое целое составные части подсистем</w:t>
      </w:r>
    </w:p>
    <w:p w:rsidR="009657D9" w:rsidRDefault="00916ABB">
      <w:pPr>
        <w:pStyle w:val="a3"/>
        <w:spacing w:before="187"/>
        <w:ind w:left="513"/>
        <w:jc w:val="left"/>
      </w:pPr>
      <w:r>
        <w:rPr>
          <w:noProof/>
          <w:lang w:eastAsia="ru-RU"/>
        </w:rPr>
        <mc:AlternateContent>
          <mc:Choice Requires="wps">
            <w:drawing>
              <wp:anchor distT="0" distB="0" distL="0" distR="0" simplePos="0" relativeHeight="15787008" behindDoc="0" locked="0" layoutInCell="1" allowOverlap="1">
                <wp:simplePos x="0" y="0"/>
                <wp:positionH relativeFrom="page">
                  <wp:posOffset>539750</wp:posOffset>
                </wp:positionH>
                <wp:positionV relativeFrom="paragraph">
                  <wp:posOffset>167164</wp:posOffset>
                </wp:positionV>
                <wp:extent cx="1270" cy="97790"/>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7790"/>
                        </a:xfrm>
                        <a:custGeom>
                          <a:avLst/>
                          <a:gdLst/>
                          <a:ahLst/>
                          <a:cxnLst/>
                          <a:rect l="l" t="t" r="r" b="b"/>
                          <a:pathLst>
                            <a:path h="97790">
                              <a:moveTo>
                                <a:pt x="0" y="0"/>
                              </a:moveTo>
                              <a:lnTo>
                                <a:pt x="0" y="977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87008" from="42.5pt,13.162539pt" to="42.5pt,20.862539pt" stroked="true" strokeweight=".25pt" strokecolor="#000000">
                <v:stroke dashstyle="solid"/>
                <w10:wrap type="none"/>
              </v:line>
            </w:pict>
          </mc:Fallback>
        </mc:AlternateContent>
      </w:r>
      <w:r>
        <w:rPr>
          <w:spacing w:val="-5"/>
        </w:rPr>
        <w:t>76</w:t>
      </w:r>
    </w:p>
    <w:p w:rsidR="009657D9" w:rsidRDefault="009657D9">
      <w:pPr>
        <w:sectPr w:rsidR="009657D9">
          <w:pgSz w:w="16840" w:h="11910" w:orient="landscape"/>
          <w:pgMar w:top="0" w:right="1100" w:bottom="280" w:left="960" w:header="720" w:footer="720" w:gutter="0"/>
          <w:cols w:space="720"/>
        </w:sectPr>
      </w:pPr>
    </w:p>
    <w:p w:rsidR="009657D9" w:rsidRDefault="00916ABB">
      <w:pPr>
        <w:pStyle w:val="a3"/>
        <w:spacing w:before="95" w:line="204" w:lineRule="auto"/>
        <w:ind w:left="453" w:right="86"/>
      </w:pPr>
      <w:r>
        <w:lastRenderedPageBreak/>
        <w:t>и системы; подсистему функций обеспечения, куда входят отбор спортсменов на всех этапах подготовки, профессионализм трене- ров и повышение их квалификации, материально-техническая ос- нащенность компонентов подготовки, формы организации и уп- равления многолетней подготовкой; подсистему непосредственной реализации целей, которую составляют тренировка, соревнования, профилактико-восстановительные мероприятия, формирование личности</w:t>
      </w:r>
      <w:r>
        <w:rPr>
          <w:spacing w:val="-5"/>
        </w:rPr>
        <w:t xml:space="preserve"> </w:t>
      </w:r>
      <w:r>
        <w:t>спортсмена.</w:t>
      </w:r>
      <w:r>
        <w:rPr>
          <w:spacing w:val="-4"/>
        </w:rPr>
        <w:t xml:space="preserve"> </w:t>
      </w:r>
      <w:r>
        <w:t>Взаимосвязь</w:t>
      </w:r>
      <w:r>
        <w:rPr>
          <w:spacing w:val="-6"/>
        </w:rPr>
        <w:t xml:space="preserve"> </w:t>
      </w:r>
      <w:r>
        <w:t>составных</w:t>
      </w:r>
      <w:r>
        <w:rPr>
          <w:spacing w:val="-4"/>
        </w:rPr>
        <w:t xml:space="preserve"> </w:t>
      </w:r>
      <w:r>
        <w:t>частей</w:t>
      </w:r>
      <w:r>
        <w:rPr>
          <w:spacing w:val="-5"/>
        </w:rPr>
        <w:t xml:space="preserve"> </w:t>
      </w:r>
      <w:r>
        <w:t>системы</w:t>
      </w:r>
      <w:r>
        <w:rPr>
          <w:spacing w:val="-4"/>
        </w:rPr>
        <w:t xml:space="preserve"> </w:t>
      </w:r>
      <w:r>
        <w:t>и</w:t>
      </w:r>
      <w:r>
        <w:rPr>
          <w:spacing w:val="-5"/>
        </w:rPr>
        <w:t xml:space="preserve"> </w:t>
      </w:r>
      <w:r>
        <w:t>эф- фективное</w:t>
      </w:r>
      <w:r>
        <w:rPr>
          <w:spacing w:val="-1"/>
        </w:rPr>
        <w:t xml:space="preserve"> </w:t>
      </w:r>
      <w:r>
        <w:t>функционирование ее в целом обеспечивается наличием системы управления.</w:t>
      </w:r>
    </w:p>
    <w:p w:rsidR="009657D9" w:rsidRDefault="00916ABB">
      <w:pPr>
        <w:pStyle w:val="a3"/>
        <w:spacing w:before="10" w:line="204" w:lineRule="auto"/>
        <w:ind w:left="468" w:right="78" w:firstLine="283"/>
      </w:pPr>
      <w:r>
        <w:t>Полный набор элементов в подсистемах характерен для подго- товки спортсменов высших разрядов, например национальных сборных команд, и для подготовки спортивных резервов. В массо- вом спорте набор элементов будет зависеть от целей и возможнос- тей конкретного коллектива, культивирующего спортивные игры.</w:t>
      </w:r>
    </w:p>
    <w:p w:rsidR="009657D9" w:rsidRDefault="00916ABB">
      <w:pPr>
        <w:pStyle w:val="a3"/>
        <w:spacing w:before="5" w:line="204" w:lineRule="auto"/>
        <w:ind w:left="472" w:right="71" w:firstLine="283"/>
      </w:pPr>
      <w:r>
        <w:t>Определение цели служит исходной позицией построения сис- темы.</w:t>
      </w:r>
      <w:r>
        <w:rPr>
          <w:spacing w:val="-4"/>
        </w:rPr>
        <w:t xml:space="preserve"> </w:t>
      </w:r>
      <w:r>
        <w:t>Под</w:t>
      </w:r>
      <w:r>
        <w:rPr>
          <w:spacing w:val="-4"/>
        </w:rPr>
        <w:t xml:space="preserve"> </w:t>
      </w:r>
      <w:r>
        <w:t>целью</w:t>
      </w:r>
      <w:r>
        <w:rPr>
          <w:spacing w:val="-4"/>
        </w:rPr>
        <w:t xml:space="preserve"> </w:t>
      </w:r>
      <w:r>
        <w:t>понимаются</w:t>
      </w:r>
      <w:r>
        <w:rPr>
          <w:spacing w:val="-5"/>
        </w:rPr>
        <w:t xml:space="preserve"> </w:t>
      </w:r>
      <w:r>
        <w:t>конечные</w:t>
      </w:r>
      <w:r>
        <w:rPr>
          <w:spacing w:val="-4"/>
        </w:rPr>
        <w:t xml:space="preserve"> </w:t>
      </w:r>
      <w:r>
        <w:t>результаты,</w:t>
      </w:r>
      <w:r>
        <w:rPr>
          <w:spacing w:val="-4"/>
        </w:rPr>
        <w:t xml:space="preserve"> </w:t>
      </w:r>
      <w:r>
        <w:t>на</w:t>
      </w:r>
      <w:r>
        <w:rPr>
          <w:spacing w:val="-4"/>
        </w:rPr>
        <w:t xml:space="preserve"> </w:t>
      </w:r>
      <w:r>
        <w:t>достижение которых направлена деятельность. Неправильное или неточное определение цели не приводит к желаемым результатам даже при хорошо налаженной системе.</w:t>
      </w:r>
    </w:p>
    <w:p w:rsidR="009657D9" w:rsidRDefault="00916ABB">
      <w:pPr>
        <w:pStyle w:val="a3"/>
        <w:spacing w:before="5" w:line="204" w:lineRule="auto"/>
        <w:ind w:left="477" w:right="66" w:firstLine="278"/>
      </w:pPr>
      <w:r>
        <w:t>Цель подготовки спортсменов высших разрядов заключается в том, что спортсмены должны соответствовать параметрам ко- мандных и индивидуальных мировых моделей спортигровиков и обладать необходимой спортивно-игровой конкурентоспособ- ностью, обеспечивающей наивысшие достижения на международ- ной арене.</w:t>
      </w:r>
    </w:p>
    <w:p w:rsidR="009657D9" w:rsidRDefault="00916ABB">
      <w:pPr>
        <w:pStyle w:val="a3"/>
        <w:spacing w:before="6" w:line="204" w:lineRule="auto"/>
        <w:ind w:left="482" w:right="57" w:firstLine="288"/>
      </w:pPr>
      <w:r>
        <w:rPr>
          <w:spacing w:val="-2"/>
        </w:rPr>
        <w:t>Цель</w:t>
      </w:r>
      <w:r>
        <w:rPr>
          <w:spacing w:val="-8"/>
        </w:rPr>
        <w:t xml:space="preserve"> </w:t>
      </w:r>
      <w:r>
        <w:rPr>
          <w:spacing w:val="-2"/>
        </w:rPr>
        <w:t>подготовки</w:t>
      </w:r>
      <w:r>
        <w:rPr>
          <w:spacing w:val="-9"/>
        </w:rPr>
        <w:t xml:space="preserve"> </w:t>
      </w:r>
      <w:r>
        <w:rPr>
          <w:spacing w:val="-2"/>
        </w:rPr>
        <w:t>спортивных</w:t>
      </w:r>
      <w:r>
        <w:rPr>
          <w:spacing w:val="-10"/>
        </w:rPr>
        <w:t xml:space="preserve"> </w:t>
      </w:r>
      <w:r>
        <w:rPr>
          <w:spacing w:val="-2"/>
        </w:rPr>
        <w:t>резервов</w:t>
      </w:r>
      <w:r>
        <w:rPr>
          <w:spacing w:val="-11"/>
        </w:rPr>
        <w:t xml:space="preserve"> </w:t>
      </w:r>
      <w:r>
        <w:rPr>
          <w:spacing w:val="-2"/>
        </w:rPr>
        <w:t>состоит</w:t>
      </w:r>
      <w:r>
        <w:rPr>
          <w:spacing w:val="-9"/>
        </w:rPr>
        <w:t xml:space="preserve"> </w:t>
      </w:r>
      <w:r>
        <w:rPr>
          <w:spacing w:val="-2"/>
        </w:rPr>
        <w:t>в</w:t>
      </w:r>
      <w:r>
        <w:rPr>
          <w:spacing w:val="-9"/>
        </w:rPr>
        <w:t xml:space="preserve"> </w:t>
      </w:r>
      <w:r>
        <w:rPr>
          <w:spacing w:val="-2"/>
        </w:rPr>
        <w:t>том,</w:t>
      </w:r>
      <w:r>
        <w:rPr>
          <w:spacing w:val="-9"/>
        </w:rPr>
        <w:t xml:space="preserve"> </w:t>
      </w:r>
      <w:r>
        <w:rPr>
          <w:spacing w:val="-2"/>
        </w:rPr>
        <w:t>чтобы</w:t>
      </w:r>
      <w:r>
        <w:rPr>
          <w:spacing w:val="-10"/>
        </w:rPr>
        <w:t xml:space="preserve"> </w:t>
      </w:r>
      <w:r>
        <w:rPr>
          <w:spacing w:val="-2"/>
        </w:rPr>
        <w:t>юные спортсмены</w:t>
      </w:r>
      <w:r>
        <w:rPr>
          <w:spacing w:val="-12"/>
        </w:rPr>
        <w:t xml:space="preserve"> </w:t>
      </w:r>
      <w:r>
        <w:rPr>
          <w:spacing w:val="-2"/>
        </w:rPr>
        <w:t>по</w:t>
      </w:r>
      <w:r>
        <w:rPr>
          <w:spacing w:val="-12"/>
        </w:rPr>
        <w:t xml:space="preserve"> </w:t>
      </w:r>
      <w:r>
        <w:rPr>
          <w:spacing w:val="-2"/>
        </w:rPr>
        <w:t>уровню</w:t>
      </w:r>
      <w:r>
        <w:rPr>
          <w:spacing w:val="-12"/>
        </w:rPr>
        <w:t xml:space="preserve"> </w:t>
      </w:r>
      <w:r>
        <w:rPr>
          <w:spacing w:val="-2"/>
        </w:rPr>
        <w:t>физической,</w:t>
      </w:r>
      <w:r>
        <w:rPr>
          <w:spacing w:val="-11"/>
        </w:rPr>
        <w:t xml:space="preserve"> </w:t>
      </w:r>
      <w:r>
        <w:rPr>
          <w:spacing w:val="-2"/>
        </w:rPr>
        <w:t>технико-тактической,</w:t>
      </w:r>
      <w:r>
        <w:rPr>
          <w:spacing w:val="-12"/>
        </w:rPr>
        <w:t xml:space="preserve"> </w:t>
      </w:r>
      <w:r>
        <w:rPr>
          <w:spacing w:val="-2"/>
        </w:rPr>
        <w:t xml:space="preserve">интеграль- </w:t>
      </w:r>
      <w:r>
        <w:t>ной психологической, теоретической подготовленности отвечали требованиям на уровне команд высших разрядов и обладали по- тенциальными</w:t>
      </w:r>
      <w:r>
        <w:rPr>
          <w:spacing w:val="-12"/>
        </w:rPr>
        <w:t xml:space="preserve"> </w:t>
      </w:r>
      <w:r>
        <w:t>кондициями</w:t>
      </w:r>
      <w:r>
        <w:rPr>
          <w:spacing w:val="-13"/>
        </w:rPr>
        <w:t xml:space="preserve"> </w:t>
      </w:r>
      <w:r>
        <w:t>для</w:t>
      </w:r>
      <w:r>
        <w:rPr>
          <w:spacing w:val="-12"/>
        </w:rPr>
        <w:t xml:space="preserve"> </w:t>
      </w:r>
      <w:r>
        <w:t>достижения</w:t>
      </w:r>
      <w:r>
        <w:rPr>
          <w:spacing w:val="-12"/>
        </w:rPr>
        <w:t xml:space="preserve"> </w:t>
      </w:r>
      <w:r>
        <w:t>в</w:t>
      </w:r>
      <w:r>
        <w:rPr>
          <w:spacing w:val="-12"/>
        </w:rPr>
        <w:t xml:space="preserve"> </w:t>
      </w:r>
      <w:r>
        <w:t>перспективе</w:t>
      </w:r>
      <w:r>
        <w:rPr>
          <w:spacing w:val="-11"/>
        </w:rPr>
        <w:t xml:space="preserve"> </w:t>
      </w:r>
      <w:r>
        <w:t>целей</w:t>
      </w:r>
      <w:r>
        <w:rPr>
          <w:spacing w:val="-12"/>
        </w:rPr>
        <w:t xml:space="preserve"> </w:t>
      </w:r>
      <w:r>
        <w:t>си- стемы и подготовки спортсменов-игровиков высших разрядов.</w:t>
      </w:r>
    </w:p>
    <w:p w:rsidR="009657D9" w:rsidRDefault="00916ABB">
      <w:pPr>
        <w:pStyle w:val="a3"/>
        <w:spacing w:before="6" w:line="204" w:lineRule="auto"/>
        <w:ind w:left="487" w:right="52" w:firstLine="283"/>
      </w:pPr>
      <w:r>
        <w:t>Цель</w:t>
      </w:r>
      <w:r>
        <w:rPr>
          <w:spacing w:val="-1"/>
        </w:rPr>
        <w:t xml:space="preserve"> </w:t>
      </w:r>
      <w:r>
        <w:t>массовых</w:t>
      </w:r>
      <w:r>
        <w:rPr>
          <w:spacing w:val="-1"/>
        </w:rPr>
        <w:t xml:space="preserve"> </w:t>
      </w:r>
      <w:r>
        <w:t>форм занятий</w:t>
      </w:r>
      <w:r>
        <w:rPr>
          <w:spacing w:val="-1"/>
        </w:rPr>
        <w:t xml:space="preserve"> </w:t>
      </w:r>
      <w:r>
        <w:t>спортивными играми -</w:t>
      </w:r>
      <w:r>
        <w:rPr>
          <w:spacing w:val="-2"/>
        </w:rPr>
        <w:t xml:space="preserve"> </w:t>
      </w:r>
      <w:r>
        <w:t>максималь- но содействовать решению задач физического воспитания, вовле- кать в физкультурно-спортивные занятия широкие слои населения, воспитывать привычку к систематическим занятиям физическими упражнениями и способствовать внедрению здорового образа, стиля жизни.</w:t>
      </w:r>
    </w:p>
    <w:p w:rsidR="009657D9" w:rsidRDefault="00916ABB">
      <w:pPr>
        <w:pStyle w:val="a3"/>
        <w:spacing w:before="7" w:line="204" w:lineRule="auto"/>
        <w:ind w:left="487" w:right="38" w:firstLine="298"/>
      </w:pPr>
      <w:r>
        <w:t>Цель системы подготовки связана с конечным результатом в от- даленном будущем: для сборных команд страны это - олимпийское четырехлетие, для спортивных резервов - включение в состав ко- манд высших резервов. Поэтому в</w:t>
      </w:r>
      <w:r>
        <w:rPr>
          <w:spacing w:val="-1"/>
        </w:rPr>
        <w:t xml:space="preserve"> </w:t>
      </w:r>
      <w:r>
        <w:t>настоящем надо по возможности более полно знать требования будущего. Отсюда особенно велика роль прогнозирования при построении многолетнего процесса под- готовки спортсменов. Под прогнозированием понимают деятель- ность по разработке прогнозов, под прогнозом - вероятностное суждение о состоянии какого-либо объекта или процесса в опреде-</w:t>
      </w:r>
    </w:p>
    <w:p w:rsidR="009657D9" w:rsidRDefault="00916ABB">
      <w:pPr>
        <w:pStyle w:val="a3"/>
        <w:spacing w:before="104" w:line="204" w:lineRule="auto"/>
        <w:ind w:left="453" w:right="848"/>
      </w:pPr>
      <w:r>
        <w:br w:type="column"/>
      </w:r>
      <w:r>
        <w:lastRenderedPageBreak/>
        <w:t>ленный</w:t>
      </w:r>
      <w:r>
        <w:rPr>
          <w:spacing w:val="-4"/>
        </w:rPr>
        <w:t xml:space="preserve"> </w:t>
      </w:r>
      <w:r>
        <w:t>момент</w:t>
      </w:r>
      <w:r>
        <w:rPr>
          <w:spacing w:val="-4"/>
        </w:rPr>
        <w:t xml:space="preserve"> </w:t>
      </w:r>
      <w:r>
        <w:t>в</w:t>
      </w:r>
      <w:r>
        <w:rPr>
          <w:spacing w:val="-5"/>
        </w:rPr>
        <w:t xml:space="preserve"> </w:t>
      </w:r>
      <w:r>
        <w:t>будущем,</w:t>
      </w:r>
      <w:r>
        <w:rPr>
          <w:spacing w:val="-3"/>
        </w:rPr>
        <w:t xml:space="preserve"> </w:t>
      </w:r>
      <w:r>
        <w:t>о</w:t>
      </w:r>
      <w:r>
        <w:rPr>
          <w:spacing w:val="-4"/>
        </w:rPr>
        <w:t xml:space="preserve"> </w:t>
      </w:r>
      <w:r>
        <w:t>тенденциях</w:t>
      </w:r>
      <w:r>
        <w:rPr>
          <w:spacing w:val="-4"/>
        </w:rPr>
        <w:t xml:space="preserve"> </w:t>
      </w:r>
      <w:r>
        <w:t>его</w:t>
      </w:r>
      <w:r>
        <w:rPr>
          <w:spacing w:val="-3"/>
        </w:rPr>
        <w:t xml:space="preserve"> </w:t>
      </w:r>
      <w:r>
        <w:t>развития.</w:t>
      </w:r>
      <w:r>
        <w:rPr>
          <w:spacing w:val="-4"/>
        </w:rPr>
        <w:t xml:space="preserve"> </w:t>
      </w:r>
      <w:r>
        <w:t>После</w:t>
      </w:r>
      <w:r>
        <w:rPr>
          <w:spacing w:val="-4"/>
        </w:rPr>
        <w:t xml:space="preserve"> </w:t>
      </w:r>
      <w:r>
        <w:t>опре- деления цели - это важнейший этап построения системы.</w:t>
      </w:r>
    </w:p>
    <w:p w:rsidR="009657D9" w:rsidRDefault="00916ABB">
      <w:pPr>
        <w:pStyle w:val="a3"/>
        <w:spacing w:before="2" w:line="204" w:lineRule="auto"/>
        <w:ind w:left="453" w:right="838" w:firstLine="273"/>
      </w:pPr>
      <w:r>
        <w:t>При прогнозировании учитываются история, современное со- стояние и тенденции развития игрового вида спорта, данные обоб- щения опыта подготовки сильнейших спортсменов, их основных показателей в широком возрастном диапазоне - от начала занятий спортивной игрой до высших спортивных достижений. Про- гнозированием охватываются, по существу, все компоненты сис- темы</w:t>
      </w:r>
      <w:r>
        <w:rPr>
          <w:spacing w:val="-3"/>
        </w:rPr>
        <w:t xml:space="preserve"> </w:t>
      </w:r>
      <w:r>
        <w:t>подготовки</w:t>
      </w:r>
      <w:r>
        <w:rPr>
          <w:spacing w:val="-3"/>
        </w:rPr>
        <w:t xml:space="preserve"> </w:t>
      </w:r>
      <w:r>
        <w:t>спортсменов</w:t>
      </w:r>
      <w:r>
        <w:rPr>
          <w:spacing w:val="-4"/>
        </w:rPr>
        <w:t xml:space="preserve"> </w:t>
      </w:r>
      <w:r>
        <w:t>(см.</w:t>
      </w:r>
      <w:r>
        <w:rPr>
          <w:spacing w:val="-3"/>
        </w:rPr>
        <w:t xml:space="preserve"> </w:t>
      </w:r>
      <w:r>
        <w:t>рис.</w:t>
      </w:r>
      <w:r>
        <w:rPr>
          <w:spacing w:val="-3"/>
        </w:rPr>
        <w:t xml:space="preserve"> </w:t>
      </w:r>
      <w:r>
        <w:t>17),</w:t>
      </w:r>
      <w:r>
        <w:rPr>
          <w:spacing w:val="-3"/>
        </w:rPr>
        <w:t xml:space="preserve"> </w:t>
      </w:r>
      <w:r>
        <w:t>для</w:t>
      </w:r>
      <w:r>
        <w:rPr>
          <w:spacing w:val="-3"/>
        </w:rPr>
        <w:t xml:space="preserve"> </w:t>
      </w:r>
      <w:r>
        <w:t>этого</w:t>
      </w:r>
      <w:r>
        <w:rPr>
          <w:spacing w:val="-3"/>
        </w:rPr>
        <w:t xml:space="preserve"> </w:t>
      </w:r>
      <w:r>
        <w:t xml:space="preserve">применяются методы экспертных оценок, логического анализа, экстраполяции, </w:t>
      </w:r>
      <w:r>
        <w:rPr>
          <w:spacing w:val="-2"/>
        </w:rPr>
        <w:t>статистические.</w:t>
      </w:r>
    </w:p>
    <w:p w:rsidR="009657D9" w:rsidRDefault="00916ABB">
      <w:pPr>
        <w:pStyle w:val="a3"/>
        <w:spacing w:before="17" w:line="206" w:lineRule="auto"/>
        <w:ind w:left="458" w:right="835" w:firstLine="278"/>
      </w:pPr>
      <w:r>
        <w:rPr>
          <w:spacing w:val="-2"/>
        </w:rPr>
        <w:t>Метод</w:t>
      </w:r>
      <w:r>
        <w:rPr>
          <w:spacing w:val="-14"/>
        </w:rPr>
        <w:t xml:space="preserve"> </w:t>
      </w:r>
      <w:r>
        <w:rPr>
          <w:spacing w:val="-2"/>
        </w:rPr>
        <w:t>экспертных</w:t>
      </w:r>
      <w:r>
        <w:rPr>
          <w:spacing w:val="-12"/>
        </w:rPr>
        <w:t xml:space="preserve"> </w:t>
      </w:r>
      <w:r>
        <w:rPr>
          <w:spacing w:val="-2"/>
        </w:rPr>
        <w:t>оценок</w:t>
      </w:r>
      <w:r>
        <w:rPr>
          <w:spacing w:val="-12"/>
        </w:rPr>
        <w:t xml:space="preserve"> </w:t>
      </w:r>
      <w:r>
        <w:rPr>
          <w:spacing w:val="-2"/>
        </w:rPr>
        <w:t>состоит</w:t>
      </w:r>
      <w:r>
        <w:rPr>
          <w:spacing w:val="-11"/>
        </w:rPr>
        <w:t xml:space="preserve"> </w:t>
      </w:r>
      <w:r>
        <w:rPr>
          <w:spacing w:val="-2"/>
        </w:rPr>
        <w:t>в</w:t>
      </w:r>
      <w:r>
        <w:rPr>
          <w:spacing w:val="-12"/>
        </w:rPr>
        <w:t xml:space="preserve"> </w:t>
      </w:r>
      <w:r>
        <w:rPr>
          <w:spacing w:val="-2"/>
        </w:rPr>
        <w:t>том,</w:t>
      </w:r>
      <w:r>
        <w:rPr>
          <w:spacing w:val="-12"/>
        </w:rPr>
        <w:t xml:space="preserve"> </w:t>
      </w:r>
      <w:r>
        <w:rPr>
          <w:spacing w:val="-2"/>
        </w:rPr>
        <w:t>что</w:t>
      </w:r>
      <w:r>
        <w:rPr>
          <w:spacing w:val="-12"/>
        </w:rPr>
        <w:t xml:space="preserve"> </w:t>
      </w:r>
      <w:r>
        <w:rPr>
          <w:spacing w:val="-2"/>
        </w:rPr>
        <w:t>прогноз</w:t>
      </w:r>
      <w:r>
        <w:rPr>
          <w:spacing w:val="-11"/>
        </w:rPr>
        <w:t xml:space="preserve"> </w:t>
      </w:r>
      <w:r>
        <w:rPr>
          <w:spacing w:val="-2"/>
        </w:rPr>
        <w:t xml:space="preserve">составляется </w:t>
      </w:r>
      <w:r>
        <w:t>на основе оценок квалифицированных специалистов спорта - экспертов. Это может быть коллективное обсуждение и непосред- ственное формирование прогноза. Мнения специалистов могут подвергаться анализу уже без их участия. Мнения специалистов могут быть получены при помощи анонимной анкеты (дельфий- ский метод).</w:t>
      </w:r>
    </w:p>
    <w:p w:rsidR="009657D9" w:rsidRDefault="00916ABB">
      <w:pPr>
        <w:pStyle w:val="a3"/>
        <w:spacing w:before="6" w:line="204" w:lineRule="auto"/>
        <w:ind w:left="458" w:right="840" w:firstLine="268"/>
      </w:pPr>
      <w:r>
        <w:t>При</w:t>
      </w:r>
      <w:r>
        <w:rPr>
          <w:spacing w:val="-14"/>
        </w:rPr>
        <w:t xml:space="preserve"> </w:t>
      </w:r>
      <w:r>
        <w:t>логических</w:t>
      </w:r>
      <w:r>
        <w:rPr>
          <w:spacing w:val="-14"/>
        </w:rPr>
        <w:t xml:space="preserve"> </w:t>
      </w:r>
      <w:r>
        <w:t>методах</w:t>
      </w:r>
      <w:r>
        <w:rPr>
          <w:spacing w:val="-14"/>
        </w:rPr>
        <w:t xml:space="preserve"> </w:t>
      </w:r>
      <w:r>
        <w:t>тщательно</w:t>
      </w:r>
      <w:r>
        <w:rPr>
          <w:spacing w:val="-13"/>
        </w:rPr>
        <w:t xml:space="preserve"> </w:t>
      </w:r>
      <w:r>
        <w:t>анализируется</w:t>
      </w:r>
      <w:r>
        <w:rPr>
          <w:spacing w:val="-14"/>
        </w:rPr>
        <w:t xml:space="preserve"> </w:t>
      </w:r>
      <w:r>
        <w:t>опыт</w:t>
      </w:r>
      <w:r>
        <w:rPr>
          <w:spacing w:val="-14"/>
        </w:rPr>
        <w:t xml:space="preserve"> </w:t>
      </w:r>
      <w:r>
        <w:t>прошло- го и по аналогии возможных ситуаций формируется прогноз на будущее. Особое место в логическом прогнозировании занимают деловые игры. Суть метода заключается в том, что одни участники предлагают варианты решения проблемы, другие выступают как критики, и в процессе полемики выявляется наиболее приемлемый вариант решения проблемы.</w:t>
      </w:r>
    </w:p>
    <w:p w:rsidR="009657D9" w:rsidRDefault="00916ABB">
      <w:pPr>
        <w:pStyle w:val="a3"/>
        <w:spacing w:before="17" w:line="206" w:lineRule="auto"/>
        <w:ind w:left="458" w:right="845" w:firstLine="273"/>
      </w:pPr>
      <w:r>
        <w:t>Метод экстраполяции применяется для предсказания результа- тов, имеющих количественное выражение (показатели соревнова- тельной, тренировочной деятельности). При этом динамика изме- нения показателей на определенном отрезке времени в прошлом переносится на определенный отрезок времени в будущем.</w:t>
      </w:r>
    </w:p>
    <w:p w:rsidR="009657D9" w:rsidRDefault="00916ABB">
      <w:pPr>
        <w:pStyle w:val="a3"/>
        <w:spacing w:line="204" w:lineRule="auto"/>
        <w:ind w:left="458" w:right="838" w:firstLine="264"/>
      </w:pPr>
      <w:r>
        <w:t>Статистический</w:t>
      </w:r>
      <w:r>
        <w:rPr>
          <w:spacing w:val="-11"/>
        </w:rPr>
        <w:t xml:space="preserve"> </w:t>
      </w:r>
      <w:r>
        <w:t>метод</w:t>
      </w:r>
      <w:r>
        <w:rPr>
          <w:spacing w:val="-11"/>
        </w:rPr>
        <w:t xml:space="preserve"> </w:t>
      </w:r>
      <w:r>
        <w:t>предполагает</w:t>
      </w:r>
      <w:r>
        <w:rPr>
          <w:spacing w:val="-11"/>
        </w:rPr>
        <w:t xml:space="preserve"> </w:t>
      </w:r>
      <w:r>
        <w:t>использование</w:t>
      </w:r>
      <w:r>
        <w:rPr>
          <w:spacing w:val="-11"/>
        </w:rPr>
        <w:t xml:space="preserve"> </w:t>
      </w:r>
      <w:r>
        <w:t>и</w:t>
      </w:r>
      <w:r>
        <w:rPr>
          <w:spacing w:val="-11"/>
        </w:rPr>
        <w:t xml:space="preserve"> </w:t>
      </w:r>
      <w:r>
        <w:t>анализ</w:t>
      </w:r>
      <w:r>
        <w:rPr>
          <w:spacing w:val="-12"/>
        </w:rPr>
        <w:t xml:space="preserve"> </w:t>
      </w:r>
      <w:r>
        <w:t>ста- тистических материалов в области вида спорта: количество занимающихся, разрядников, результаты обследования соревнова- тельной деятельности спортсменов, документы планирования, от- четы спортивных клубов, спортивных школ и т.д. В зависимости</w:t>
      </w:r>
      <w:r>
        <w:rPr>
          <w:spacing w:val="80"/>
        </w:rPr>
        <w:t xml:space="preserve"> </w:t>
      </w:r>
      <w:r>
        <w:t>от прогнозируемого объекта используются те или иные данные статистики. Наряду со статистическими материалами анализиру- ются данные литературы, научных исследований. Необходимо привлекать соответствующие данные из других спортивных игр и видов спорта.</w:t>
      </w:r>
    </w:p>
    <w:p w:rsidR="009657D9" w:rsidRDefault="00916ABB">
      <w:pPr>
        <w:pStyle w:val="a3"/>
        <w:spacing w:before="7" w:line="204" w:lineRule="auto"/>
        <w:ind w:left="463" w:right="848" w:firstLine="259"/>
      </w:pPr>
      <w:r>
        <w:t>Деятельность по составлению прогнозов тесно связана с уп- равленческой, что находит отражение в разработке целевых ком- плексных</w:t>
      </w:r>
      <w:r>
        <w:rPr>
          <w:spacing w:val="-2"/>
        </w:rPr>
        <w:t xml:space="preserve"> </w:t>
      </w:r>
      <w:r>
        <w:t>программ,</w:t>
      </w:r>
      <w:r>
        <w:rPr>
          <w:spacing w:val="-2"/>
        </w:rPr>
        <w:t xml:space="preserve"> </w:t>
      </w:r>
      <w:r>
        <w:t>например</w:t>
      </w:r>
      <w:r>
        <w:rPr>
          <w:spacing w:val="-2"/>
        </w:rPr>
        <w:t xml:space="preserve"> </w:t>
      </w:r>
      <w:r>
        <w:t>подготовки</w:t>
      </w:r>
      <w:r>
        <w:rPr>
          <w:spacing w:val="-3"/>
        </w:rPr>
        <w:t xml:space="preserve"> </w:t>
      </w:r>
      <w:r>
        <w:t>сборных</w:t>
      </w:r>
      <w:r>
        <w:rPr>
          <w:spacing w:val="-2"/>
        </w:rPr>
        <w:t xml:space="preserve"> </w:t>
      </w:r>
      <w:r>
        <w:t>команд</w:t>
      </w:r>
      <w:r>
        <w:rPr>
          <w:spacing w:val="-2"/>
        </w:rPr>
        <w:t xml:space="preserve"> </w:t>
      </w:r>
      <w:r>
        <w:t>страны к Олимпийским играм, развития спортивных игр.</w:t>
      </w:r>
    </w:p>
    <w:p w:rsidR="009657D9" w:rsidRDefault="00916ABB">
      <w:pPr>
        <w:pStyle w:val="a3"/>
        <w:spacing w:before="4" w:line="204" w:lineRule="auto"/>
        <w:ind w:left="463" w:right="845" w:firstLine="264"/>
      </w:pPr>
      <w:r>
        <w:t xml:space="preserve">Прогнозирование в отношении отдельного спортсмена включа- </w:t>
      </w:r>
      <w:r>
        <w:rPr>
          <w:vertAlign w:val="superscript"/>
        </w:rPr>
        <w:t>е</w:t>
      </w:r>
      <w:r>
        <w:t>т показатели соревновательной и тренировочной деятельности: эффективность игровых действий в нападении и защите; по ком-</w:t>
      </w:r>
    </w:p>
    <w:p w:rsidR="009657D9" w:rsidRDefault="009657D9">
      <w:pPr>
        <w:spacing w:line="204" w:lineRule="auto"/>
        <w:sectPr w:rsidR="009657D9">
          <w:pgSz w:w="16840" w:h="11910" w:orient="landscape"/>
          <w:pgMar w:top="360" w:right="1100" w:bottom="0" w:left="960" w:header="720" w:footer="720" w:gutter="0"/>
          <w:cols w:num="2" w:space="720" w:equalWidth="0">
            <w:col w:w="6955" w:space="141"/>
            <w:col w:w="7684"/>
          </w:cols>
        </w:sectPr>
      </w:pPr>
    </w:p>
    <w:p w:rsidR="009657D9" w:rsidRDefault="00916ABB">
      <w:pPr>
        <w:pStyle w:val="a3"/>
        <w:tabs>
          <w:tab w:val="left" w:pos="13741"/>
        </w:tabs>
        <w:spacing w:before="155"/>
        <w:ind w:left="511"/>
        <w:jc w:val="left"/>
      </w:pPr>
      <w:r>
        <w:rPr>
          <w:noProof/>
          <w:lang w:eastAsia="ru-RU"/>
        </w:rPr>
        <w:lastRenderedPageBreak/>
        <mc:AlternateContent>
          <mc:Choice Requires="wps">
            <w:drawing>
              <wp:anchor distT="0" distB="0" distL="0" distR="0" simplePos="0" relativeHeight="15787520" behindDoc="0" locked="0" layoutInCell="1" allowOverlap="1">
                <wp:simplePos x="0" y="0"/>
                <wp:positionH relativeFrom="page">
                  <wp:posOffset>418465</wp:posOffset>
                </wp:positionH>
                <wp:positionV relativeFrom="page">
                  <wp:posOffset>6239509</wp:posOffset>
                </wp:positionV>
                <wp:extent cx="1270" cy="1103630"/>
                <wp:effectExtent l="0" t="0" r="0" b="0"/>
                <wp:wrapNone/>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03630"/>
                        </a:xfrm>
                        <a:custGeom>
                          <a:avLst/>
                          <a:gdLst/>
                          <a:ahLst/>
                          <a:cxnLst/>
                          <a:rect l="l" t="t" r="r" b="b"/>
                          <a:pathLst>
                            <a:path h="1103630">
                              <a:moveTo>
                                <a:pt x="0" y="0"/>
                              </a:moveTo>
                              <a:lnTo>
                                <a:pt x="0" y="11036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7520" from="32.950001pt,491.299988pt" to="32.950001pt,578.199988pt" stroked="true" strokeweight=".25pt" strokecolor="#000000">
                <v:stroke dashstyle="solid"/>
                <w10:wrap type="none"/>
              </v:line>
            </w:pict>
          </mc:Fallback>
        </mc:AlternateContent>
      </w:r>
      <w:r>
        <w:rPr>
          <w:spacing w:val="-5"/>
        </w:rPr>
        <w:t>78</w:t>
      </w:r>
      <w:r>
        <w:tab/>
      </w:r>
      <w:r>
        <w:rPr>
          <w:spacing w:val="-5"/>
        </w:rPr>
        <w:t>79</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657D9">
      <w:pPr>
        <w:pStyle w:val="a3"/>
        <w:spacing w:before="30"/>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3"/>
        <w:spacing w:before="123" w:line="204" w:lineRule="auto"/>
        <w:ind w:left="455" w:right="111"/>
      </w:pPr>
      <w:r>
        <w:lastRenderedPageBreak/>
        <w:t>понентам</w:t>
      </w:r>
      <w:r>
        <w:rPr>
          <w:spacing w:val="-5"/>
        </w:rPr>
        <w:t xml:space="preserve"> </w:t>
      </w:r>
      <w:r>
        <w:t>тренировки;</w:t>
      </w:r>
      <w:r>
        <w:rPr>
          <w:spacing w:val="-6"/>
        </w:rPr>
        <w:t xml:space="preserve"> </w:t>
      </w:r>
      <w:r>
        <w:t>соревновательная</w:t>
      </w:r>
      <w:r>
        <w:rPr>
          <w:spacing w:val="-7"/>
        </w:rPr>
        <w:t xml:space="preserve"> </w:t>
      </w:r>
      <w:r>
        <w:t>надежность,</w:t>
      </w:r>
      <w:r>
        <w:rPr>
          <w:spacing w:val="-7"/>
        </w:rPr>
        <w:t xml:space="preserve"> </w:t>
      </w:r>
      <w:r>
        <w:t>свойства</w:t>
      </w:r>
      <w:r>
        <w:rPr>
          <w:spacing w:val="-7"/>
        </w:rPr>
        <w:t xml:space="preserve"> </w:t>
      </w:r>
      <w:r>
        <w:t>выс- шей нервной деятельности, черты характера.</w:t>
      </w:r>
    </w:p>
    <w:p w:rsidR="009657D9" w:rsidRDefault="00916ABB">
      <w:pPr>
        <w:pStyle w:val="a3"/>
        <w:spacing w:before="2" w:line="204" w:lineRule="auto"/>
        <w:ind w:left="451" w:right="95" w:firstLine="283"/>
      </w:pPr>
      <w:r>
        <w:t>Прогнозирование в отношении команды включает показатели психологической совместимости игровиков, сплоченности коллек- тива, преемственности состава, отношения игроков и тренеров, со- циометрического статуса команды; тактико-технического мастер- ства команды (сыгранность звеньев, разнообразие взаимодействий игроков в нападении и защите, наличие новизны); комплектования команды (по возрасту, игровым функциям), наличия резерва (молодежные, юношеские команды); материально-технической оснащенности; наличия квалифицированных тренерских и других кадров, качественного тренировочного процесса.</w:t>
      </w:r>
    </w:p>
    <w:p w:rsidR="009657D9" w:rsidRDefault="00916ABB">
      <w:pPr>
        <w:pStyle w:val="a3"/>
        <w:spacing w:before="8" w:line="206" w:lineRule="auto"/>
        <w:ind w:left="465" w:right="81" w:firstLine="283"/>
      </w:pPr>
      <w:r>
        <w:t>Цель системы и прогнозирование тесно связаны с моделирова- нием, которое представляет собой выражение конечного состояния спортсменов.</w:t>
      </w:r>
      <w:r>
        <w:rPr>
          <w:spacing w:val="12"/>
        </w:rPr>
        <w:t xml:space="preserve"> </w:t>
      </w:r>
      <w:r>
        <w:t>Выделяют</w:t>
      </w:r>
      <w:r>
        <w:rPr>
          <w:spacing w:val="15"/>
        </w:rPr>
        <w:t xml:space="preserve"> </w:t>
      </w:r>
      <w:r>
        <w:t>«модель</w:t>
      </w:r>
      <w:r>
        <w:rPr>
          <w:spacing w:val="15"/>
        </w:rPr>
        <w:t xml:space="preserve"> </w:t>
      </w:r>
      <w:r>
        <w:t>спортсмена»,</w:t>
      </w:r>
      <w:r>
        <w:rPr>
          <w:spacing w:val="18"/>
        </w:rPr>
        <w:t xml:space="preserve"> </w:t>
      </w:r>
      <w:r>
        <w:t>«модель</w:t>
      </w:r>
      <w:r>
        <w:rPr>
          <w:spacing w:val="13"/>
        </w:rPr>
        <w:t xml:space="preserve"> </w:t>
      </w:r>
      <w:r>
        <w:rPr>
          <w:spacing w:val="-2"/>
        </w:rPr>
        <w:t>команды»,</w:t>
      </w:r>
    </w:p>
    <w:p w:rsidR="009657D9" w:rsidRDefault="00916ABB">
      <w:pPr>
        <w:pStyle w:val="a3"/>
        <w:spacing w:line="204" w:lineRule="auto"/>
        <w:ind w:left="465" w:right="78"/>
      </w:pPr>
      <w:r>
        <w:t>«модель соревнований», «модель тренировки», «модель под- готовки». Они разрабатываются на основе изучения специфики иг- рового вида спорта, выделения факторов, обусловливающих эф- фективность соревновательной деятельности и достижение высо- ких спортивных результатов. Простой тип моделирования в спор- тивных играх - изучение тактических действий спортсменов с при- менением макета площадки и фигурок игроков.</w:t>
      </w:r>
    </w:p>
    <w:p w:rsidR="009657D9" w:rsidRDefault="00916ABB">
      <w:pPr>
        <w:pStyle w:val="a3"/>
        <w:spacing w:before="4" w:line="204" w:lineRule="auto"/>
        <w:ind w:left="484" w:right="57" w:firstLine="283"/>
      </w:pPr>
      <w:r>
        <w:t>Разрабатываются:</w:t>
      </w:r>
      <w:r>
        <w:rPr>
          <w:spacing w:val="-4"/>
        </w:rPr>
        <w:t xml:space="preserve"> </w:t>
      </w:r>
      <w:r>
        <w:t>модельные</w:t>
      </w:r>
      <w:r>
        <w:rPr>
          <w:spacing w:val="-4"/>
        </w:rPr>
        <w:t xml:space="preserve"> </w:t>
      </w:r>
      <w:r>
        <w:t>характеристики</w:t>
      </w:r>
      <w:r>
        <w:rPr>
          <w:spacing w:val="-5"/>
        </w:rPr>
        <w:t xml:space="preserve"> </w:t>
      </w:r>
      <w:r>
        <w:t>требований</w:t>
      </w:r>
      <w:r>
        <w:rPr>
          <w:spacing w:val="-4"/>
        </w:rPr>
        <w:t xml:space="preserve"> </w:t>
      </w:r>
      <w:r>
        <w:t xml:space="preserve">«^иде- альному спортсмену-игровику (команде) - показатели соревнова- </w:t>
      </w:r>
      <w:r>
        <w:rPr>
          <w:spacing w:val="-2"/>
        </w:rPr>
        <w:t>тельной</w:t>
      </w:r>
      <w:r>
        <w:rPr>
          <w:spacing w:val="-12"/>
        </w:rPr>
        <w:t xml:space="preserve"> </w:t>
      </w:r>
      <w:r>
        <w:rPr>
          <w:spacing w:val="-2"/>
        </w:rPr>
        <w:t>деятельности</w:t>
      </w:r>
      <w:r>
        <w:rPr>
          <w:spacing w:val="-12"/>
        </w:rPr>
        <w:t xml:space="preserve"> </w:t>
      </w:r>
      <w:r>
        <w:rPr>
          <w:spacing w:val="-2"/>
        </w:rPr>
        <w:t>и</w:t>
      </w:r>
      <w:r>
        <w:rPr>
          <w:spacing w:val="-9"/>
        </w:rPr>
        <w:t xml:space="preserve"> </w:t>
      </w:r>
      <w:r>
        <w:rPr>
          <w:spacing w:val="-2"/>
        </w:rPr>
        <w:t>уровня</w:t>
      </w:r>
      <w:r>
        <w:rPr>
          <w:spacing w:val="-12"/>
        </w:rPr>
        <w:t xml:space="preserve"> </w:t>
      </w:r>
      <w:r>
        <w:rPr>
          <w:spacing w:val="-2"/>
        </w:rPr>
        <w:t>подготовленности</w:t>
      </w:r>
      <w:r>
        <w:rPr>
          <w:spacing w:val="-12"/>
        </w:rPr>
        <w:t xml:space="preserve"> </w:t>
      </w:r>
      <w:r>
        <w:rPr>
          <w:spacing w:val="-2"/>
        </w:rPr>
        <w:t xml:space="preserve">(технико-тактичес- </w:t>
      </w:r>
      <w:r>
        <w:t>кой, физической, теоретической, психологической, интегральной); моделирование соревновательной деятельности - по степени адек- ватности</w:t>
      </w:r>
      <w:r>
        <w:rPr>
          <w:spacing w:val="-7"/>
        </w:rPr>
        <w:t xml:space="preserve"> </w:t>
      </w:r>
      <w:r>
        <w:t>главным</w:t>
      </w:r>
      <w:r>
        <w:rPr>
          <w:spacing w:val="-8"/>
        </w:rPr>
        <w:t xml:space="preserve"> </w:t>
      </w:r>
      <w:r>
        <w:t>соревнованиям;</w:t>
      </w:r>
      <w:r>
        <w:rPr>
          <w:spacing w:val="-5"/>
        </w:rPr>
        <w:t xml:space="preserve"> </w:t>
      </w:r>
      <w:r>
        <w:t>моделирование</w:t>
      </w:r>
      <w:r>
        <w:rPr>
          <w:spacing w:val="-6"/>
        </w:rPr>
        <w:t xml:space="preserve"> </w:t>
      </w:r>
      <w:r>
        <w:t>при</w:t>
      </w:r>
      <w:r>
        <w:rPr>
          <w:spacing w:val="-7"/>
        </w:rPr>
        <w:t xml:space="preserve"> </w:t>
      </w:r>
      <w:r>
        <w:t>помощи</w:t>
      </w:r>
      <w:r>
        <w:rPr>
          <w:spacing w:val="-6"/>
        </w:rPr>
        <w:t xml:space="preserve"> </w:t>
      </w:r>
      <w:r>
        <w:t xml:space="preserve">про- граммирующих тренажеров и технических устройств для развития </w:t>
      </w:r>
      <w:r>
        <w:rPr>
          <w:spacing w:val="-2"/>
        </w:rPr>
        <w:t>определенных</w:t>
      </w:r>
      <w:r>
        <w:rPr>
          <w:spacing w:val="-9"/>
        </w:rPr>
        <w:t xml:space="preserve"> </w:t>
      </w:r>
      <w:r>
        <w:rPr>
          <w:spacing w:val="-2"/>
        </w:rPr>
        <w:t>(«заданных»)</w:t>
      </w:r>
      <w:r>
        <w:rPr>
          <w:spacing w:val="-6"/>
        </w:rPr>
        <w:t xml:space="preserve"> </w:t>
      </w:r>
      <w:r>
        <w:rPr>
          <w:spacing w:val="-2"/>
        </w:rPr>
        <w:t>качеств</w:t>
      </w:r>
      <w:r>
        <w:rPr>
          <w:spacing w:val="-8"/>
        </w:rPr>
        <w:t xml:space="preserve"> </w:t>
      </w:r>
      <w:r>
        <w:rPr>
          <w:spacing w:val="-2"/>
        </w:rPr>
        <w:t>и</w:t>
      </w:r>
      <w:r>
        <w:rPr>
          <w:spacing w:val="-7"/>
        </w:rPr>
        <w:t xml:space="preserve"> </w:t>
      </w:r>
      <w:r>
        <w:rPr>
          <w:spacing w:val="-2"/>
        </w:rPr>
        <w:t>овладения</w:t>
      </w:r>
      <w:r>
        <w:rPr>
          <w:spacing w:val="-7"/>
        </w:rPr>
        <w:t xml:space="preserve"> </w:t>
      </w:r>
      <w:r>
        <w:rPr>
          <w:spacing w:val="-2"/>
        </w:rPr>
        <w:t>(«заданной»)</w:t>
      </w:r>
      <w:r>
        <w:rPr>
          <w:spacing w:val="-6"/>
        </w:rPr>
        <w:t xml:space="preserve"> </w:t>
      </w:r>
      <w:r>
        <w:rPr>
          <w:spacing w:val="-2"/>
        </w:rPr>
        <w:t xml:space="preserve">струк- </w:t>
      </w:r>
      <w:r>
        <w:t>турой приемов игры, совершенствования тактического мышления; моделирование структурных компонентов тренировочного процес- са (типы микроциклов, средних циклов и т.п.).</w:t>
      </w:r>
    </w:p>
    <w:p w:rsidR="009657D9" w:rsidRDefault="00916ABB">
      <w:pPr>
        <w:pStyle w:val="a3"/>
        <w:spacing w:before="12" w:line="204" w:lineRule="auto"/>
        <w:ind w:left="499" w:right="45" w:firstLine="278"/>
      </w:pPr>
      <w:r>
        <w:t>Другой</w:t>
      </w:r>
      <w:r>
        <w:rPr>
          <w:spacing w:val="-1"/>
        </w:rPr>
        <w:t xml:space="preserve"> </w:t>
      </w:r>
      <w:r>
        <w:t>тип</w:t>
      </w:r>
      <w:r>
        <w:rPr>
          <w:spacing w:val="-1"/>
        </w:rPr>
        <w:t xml:space="preserve"> </w:t>
      </w:r>
      <w:r>
        <w:t>моделей -</w:t>
      </w:r>
      <w:r>
        <w:rPr>
          <w:spacing w:val="-3"/>
        </w:rPr>
        <w:t xml:space="preserve"> </w:t>
      </w:r>
      <w:r>
        <w:t>абстрактные,</w:t>
      </w:r>
      <w:r>
        <w:rPr>
          <w:spacing w:val="-2"/>
        </w:rPr>
        <w:t xml:space="preserve"> </w:t>
      </w:r>
      <w:r>
        <w:t>логико-математические.</w:t>
      </w:r>
      <w:r>
        <w:rPr>
          <w:spacing w:val="-1"/>
        </w:rPr>
        <w:t xml:space="preserve"> </w:t>
      </w:r>
      <w:r>
        <w:t>При помощи таких моделей получают новые знания, которые нельзя было получить, используя предыдущие типы. В спорте к ним отно- сятся корреляционные, регрессионные и факторные модели. Это модели структуры физической подготовленности, структуры тех- нико-тактического мастерства, взаимосвязи сторон подготовлен- ности спортсменов и эффективности соревновательной деятельно- сти, взаимосвязи сторон подготовленности.</w:t>
      </w:r>
    </w:p>
    <w:p w:rsidR="009657D9" w:rsidRDefault="00916ABB">
      <w:pPr>
        <w:pStyle w:val="a3"/>
        <w:spacing w:before="8" w:line="204" w:lineRule="auto"/>
        <w:ind w:left="508" w:right="38" w:firstLine="293"/>
      </w:pPr>
      <w:r>
        <w:t>Большое значение имеет разработка моделей сильнейших спортсменов и команды высокой квалификации. При этом выде- ляют три условия: первое - показатели соревновательной деятель- ности (по основным компонентам); второе - показатели уровня подготовленности</w:t>
      </w:r>
      <w:r>
        <w:rPr>
          <w:spacing w:val="-1"/>
        </w:rPr>
        <w:t xml:space="preserve"> </w:t>
      </w:r>
      <w:r>
        <w:t>(по</w:t>
      </w:r>
      <w:r>
        <w:rPr>
          <w:spacing w:val="-4"/>
        </w:rPr>
        <w:t xml:space="preserve"> </w:t>
      </w:r>
      <w:r>
        <w:t>основным</w:t>
      </w:r>
      <w:r>
        <w:rPr>
          <w:spacing w:val="-1"/>
        </w:rPr>
        <w:t xml:space="preserve"> </w:t>
      </w:r>
      <w:r>
        <w:t>компонентам); третье -</w:t>
      </w:r>
      <w:r>
        <w:rPr>
          <w:spacing w:val="-4"/>
        </w:rPr>
        <w:t xml:space="preserve"> </w:t>
      </w:r>
      <w:r>
        <w:t>показатели функциональной и психологической подготовленности, мор-</w:t>
      </w:r>
    </w:p>
    <w:p w:rsidR="009657D9" w:rsidRDefault="00916ABB">
      <w:pPr>
        <w:pStyle w:val="a3"/>
        <w:spacing w:before="170" w:line="182" w:lineRule="auto"/>
        <w:ind w:left="532" w:right="739"/>
      </w:pPr>
      <w:r>
        <w:br w:type="column"/>
      </w:r>
      <w:r>
        <w:lastRenderedPageBreak/>
        <w:t>фофункциональных особенностей, возраста и стажа занятий спортивной игрой.</w:t>
      </w:r>
    </w:p>
    <w:p w:rsidR="009657D9" w:rsidRDefault="00916ABB">
      <w:pPr>
        <w:pStyle w:val="a3"/>
        <w:spacing w:before="15" w:line="206" w:lineRule="auto"/>
        <w:ind w:left="513" w:right="739" w:firstLine="283"/>
      </w:pPr>
      <w:r>
        <w:t>Четкие модельные показатели в количественно-качественном выражении как конечная цель системы подготовки и гарантия достижения прогнозируемого спортивного результата служат важ- ным условием эффективного управления тренировкой спортсме- нов.</w:t>
      </w:r>
      <w:r>
        <w:rPr>
          <w:spacing w:val="-1"/>
        </w:rPr>
        <w:t xml:space="preserve"> </w:t>
      </w:r>
      <w:r>
        <w:t>На</w:t>
      </w:r>
      <w:r>
        <w:rPr>
          <w:spacing w:val="-3"/>
        </w:rPr>
        <w:t xml:space="preserve"> </w:t>
      </w:r>
      <w:r>
        <w:t>основании</w:t>
      </w:r>
      <w:r>
        <w:rPr>
          <w:spacing w:val="-3"/>
        </w:rPr>
        <w:t xml:space="preserve"> </w:t>
      </w:r>
      <w:r>
        <w:t>модельных</w:t>
      </w:r>
      <w:r>
        <w:rPr>
          <w:spacing w:val="-3"/>
        </w:rPr>
        <w:t xml:space="preserve"> </w:t>
      </w:r>
      <w:r>
        <w:t>характеристик</w:t>
      </w:r>
      <w:r>
        <w:rPr>
          <w:spacing w:val="-3"/>
        </w:rPr>
        <w:t xml:space="preserve"> </w:t>
      </w:r>
      <w:r>
        <w:t>устанавливаются</w:t>
      </w:r>
      <w:r>
        <w:rPr>
          <w:spacing w:val="-3"/>
        </w:rPr>
        <w:t xml:space="preserve"> </w:t>
      </w:r>
      <w:r>
        <w:t>нор- мативные требования по основным компонентам спортивного ма- стерства, результаты выполнения которых характеризуют состоя- ние</w:t>
      </w:r>
      <w:r>
        <w:rPr>
          <w:spacing w:val="-3"/>
        </w:rPr>
        <w:t xml:space="preserve"> </w:t>
      </w:r>
      <w:r>
        <w:t>подготовленности</w:t>
      </w:r>
      <w:r>
        <w:rPr>
          <w:spacing w:val="-1"/>
        </w:rPr>
        <w:t xml:space="preserve"> </w:t>
      </w:r>
      <w:r>
        <w:t>на</w:t>
      </w:r>
      <w:r>
        <w:rPr>
          <w:spacing w:val="-3"/>
        </w:rPr>
        <w:t xml:space="preserve"> </w:t>
      </w:r>
      <w:r>
        <w:t>определенном</w:t>
      </w:r>
      <w:r>
        <w:rPr>
          <w:spacing w:val="-1"/>
        </w:rPr>
        <w:t xml:space="preserve"> </w:t>
      </w:r>
      <w:r>
        <w:t>промежутке</w:t>
      </w:r>
      <w:r>
        <w:rPr>
          <w:spacing w:val="-1"/>
        </w:rPr>
        <w:t xml:space="preserve"> </w:t>
      </w:r>
      <w:r>
        <w:t>времени</w:t>
      </w:r>
      <w:r>
        <w:rPr>
          <w:spacing w:val="-2"/>
        </w:rPr>
        <w:t xml:space="preserve"> </w:t>
      </w:r>
      <w:r>
        <w:t>и</w:t>
      </w:r>
      <w:r>
        <w:rPr>
          <w:spacing w:val="-4"/>
        </w:rPr>
        <w:t xml:space="preserve"> </w:t>
      </w:r>
      <w:r>
        <w:t>сте- пень готовности на момент основных соревнований.</w:t>
      </w:r>
    </w:p>
    <w:p w:rsidR="009657D9" w:rsidRDefault="00916ABB">
      <w:pPr>
        <w:pStyle w:val="a3"/>
        <w:spacing w:line="204" w:lineRule="auto"/>
        <w:ind w:left="503" w:right="758" w:firstLine="292"/>
      </w:pPr>
      <w:r>
        <w:t>Модельные характеристики сильнейших спортсменов мира слу- жат исходной информацией для разработки моделей игроков и ко- манд сборных страны и команд высших разрядов. Модельные тре- бования команд высших разрядов являются основой для разработ- ки модельных характеристик в сфере многолетней подготовки ре- зервов, высококвалифицированных спортсменов (от начального отбора до включения в команды высших разрядов).</w:t>
      </w:r>
    </w:p>
    <w:p w:rsidR="009657D9" w:rsidRDefault="00916ABB">
      <w:pPr>
        <w:spacing w:line="211" w:lineRule="exact"/>
        <w:ind w:left="772"/>
        <w:jc w:val="both"/>
      </w:pPr>
      <w:r>
        <w:rPr>
          <w:b/>
        </w:rPr>
        <w:t>Целевые</w:t>
      </w:r>
      <w:r>
        <w:rPr>
          <w:b/>
          <w:spacing w:val="71"/>
        </w:rPr>
        <w:t xml:space="preserve"> </w:t>
      </w:r>
      <w:r>
        <w:rPr>
          <w:b/>
        </w:rPr>
        <w:t>нормативы.</w:t>
      </w:r>
      <w:r>
        <w:rPr>
          <w:b/>
          <w:spacing w:val="72"/>
        </w:rPr>
        <w:t xml:space="preserve"> </w:t>
      </w:r>
      <w:r>
        <w:t>Модельные</w:t>
      </w:r>
      <w:r>
        <w:rPr>
          <w:spacing w:val="72"/>
        </w:rPr>
        <w:t xml:space="preserve"> </w:t>
      </w:r>
      <w:r>
        <w:t>характеристики</w:t>
      </w:r>
      <w:r>
        <w:rPr>
          <w:spacing w:val="73"/>
        </w:rPr>
        <w:t xml:space="preserve"> </w:t>
      </w:r>
      <w:r>
        <w:rPr>
          <w:spacing w:val="-2"/>
        </w:rPr>
        <w:t>отражают</w:t>
      </w:r>
    </w:p>
    <w:p w:rsidR="009657D9" w:rsidRDefault="00916ABB">
      <w:pPr>
        <w:pStyle w:val="a3"/>
        <w:spacing w:before="3" w:line="204" w:lineRule="auto"/>
        <w:ind w:left="489" w:right="768"/>
      </w:pPr>
      <w:r>
        <w:rPr>
          <w:noProof/>
          <w:lang w:eastAsia="ru-RU"/>
        </w:rPr>
        <mc:AlternateContent>
          <mc:Choice Requires="wps">
            <w:drawing>
              <wp:anchor distT="0" distB="0" distL="0" distR="0" simplePos="0" relativeHeight="15788544" behindDoc="0" locked="0" layoutInCell="1" allowOverlap="1">
                <wp:simplePos x="0" y="0"/>
                <wp:positionH relativeFrom="page">
                  <wp:posOffset>5178425</wp:posOffset>
                </wp:positionH>
                <wp:positionV relativeFrom="paragraph">
                  <wp:posOffset>188187</wp:posOffset>
                </wp:positionV>
                <wp:extent cx="1270" cy="414655"/>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4655"/>
                        </a:xfrm>
                        <a:custGeom>
                          <a:avLst/>
                          <a:gdLst/>
                          <a:ahLst/>
                          <a:cxnLst/>
                          <a:rect l="l" t="t" r="r" b="b"/>
                          <a:pathLst>
                            <a:path h="414655">
                              <a:moveTo>
                                <a:pt x="0" y="0"/>
                              </a:moveTo>
                              <a:lnTo>
                                <a:pt x="0" y="4146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88544" from="407.75pt,14.817892pt" to="407.75pt,47.467892pt" stroked="true" strokeweight=".25pt" strokecolor="#000000">
                <v:stroke dashstyle="solid"/>
                <w10:wrap type="none"/>
              </v:line>
            </w:pict>
          </mc:Fallback>
        </mc:AlternateContent>
      </w:r>
      <w:r>
        <w:t>«конечный</w:t>
      </w:r>
      <w:r>
        <w:rPr>
          <w:spacing w:val="-3"/>
        </w:rPr>
        <w:t xml:space="preserve"> </w:t>
      </w:r>
      <w:r>
        <w:t>результат»</w:t>
      </w:r>
      <w:r>
        <w:rPr>
          <w:spacing w:val="-5"/>
        </w:rPr>
        <w:t xml:space="preserve"> </w:t>
      </w:r>
      <w:r>
        <w:t>процесса</w:t>
      </w:r>
      <w:r>
        <w:rPr>
          <w:spacing w:val="-1"/>
        </w:rPr>
        <w:t xml:space="preserve"> </w:t>
      </w:r>
      <w:r>
        <w:t>подготовки</w:t>
      </w:r>
      <w:r>
        <w:rPr>
          <w:spacing w:val="-3"/>
        </w:rPr>
        <w:t xml:space="preserve"> </w:t>
      </w:r>
      <w:r>
        <w:t>спортсменов:</w:t>
      </w:r>
      <w:r>
        <w:rPr>
          <w:spacing w:val="-2"/>
        </w:rPr>
        <w:t xml:space="preserve"> </w:t>
      </w:r>
      <w:r>
        <w:t>для</w:t>
      </w:r>
      <w:r>
        <w:rPr>
          <w:spacing w:val="-3"/>
        </w:rPr>
        <w:t xml:space="preserve"> </w:t>
      </w:r>
      <w:r>
        <w:t>сбор- ных страны это окончание четырехлетнего олимпийского цикла и каждого года на период основных соревнований (чемпионат мира, Европы, Кубок мира), для команд национальных лиг - сроки первенства России, для юных спортсменов - окончание этапа многолетней подготовки и каждого годичного цикла.</w:t>
      </w:r>
    </w:p>
    <w:p w:rsidR="009657D9" w:rsidRDefault="00916ABB">
      <w:pPr>
        <w:pStyle w:val="a3"/>
        <w:spacing w:before="11" w:line="204" w:lineRule="auto"/>
        <w:ind w:left="470" w:right="787" w:firstLine="283"/>
      </w:pPr>
      <w:r>
        <w:t>На основании модельных характеристик разрабатываются нормативные требования по основным параметрам подготовлен- ности. Нормативные требования охватывают более широкий круг показателей,</w:t>
      </w:r>
      <w:r>
        <w:rPr>
          <w:spacing w:val="-12"/>
        </w:rPr>
        <w:t xml:space="preserve"> </w:t>
      </w:r>
      <w:r>
        <w:t>при</w:t>
      </w:r>
      <w:r>
        <w:rPr>
          <w:spacing w:val="-13"/>
        </w:rPr>
        <w:t xml:space="preserve"> </w:t>
      </w:r>
      <w:r>
        <w:t>этом</w:t>
      </w:r>
      <w:r>
        <w:rPr>
          <w:spacing w:val="-12"/>
        </w:rPr>
        <w:t xml:space="preserve"> </w:t>
      </w:r>
      <w:r>
        <w:t>они</w:t>
      </w:r>
      <w:r>
        <w:rPr>
          <w:spacing w:val="-13"/>
        </w:rPr>
        <w:t xml:space="preserve"> </w:t>
      </w:r>
      <w:r>
        <w:t>рассчитаны</w:t>
      </w:r>
      <w:r>
        <w:rPr>
          <w:spacing w:val="-12"/>
        </w:rPr>
        <w:t xml:space="preserve"> </w:t>
      </w:r>
      <w:r>
        <w:t>на</w:t>
      </w:r>
      <w:r>
        <w:rPr>
          <w:spacing w:val="-13"/>
        </w:rPr>
        <w:t xml:space="preserve"> </w:t>
      </w:r>
      <w:r>
        <w:t>промежутки</w:t>
      </w:r>
      <w:r>
        <w:rPr>
          <w:spacing w:val="-13"/>
        </w:rPr>
        <w:t xml:space="preserve"> </w:t>
      </w:r>
      <w:r>
        <w:t>времени</w:t>
      </w:r>
      <w:r>
        <w:rPr>
          <w:spacing w:val="-13"/>
        </w:rPr>
        <w:t xml:space="preserve"> </w:t>
      </w:r>
      <w:r>
        <w:t>меж- ду модельными уровнями, т. е. в пределах годичного цикла (сред- ние</w:t>
      </w:r>
      <w:r>
        <w:rPr>
          <w:spacing w:val="-3"/>
        </w:rPr>
        <w:t xml:space="preserve"> </w:t>
      </w:r>
      <w:r>
        <w:t>циклы,</w:t>
      </w:r>
      <w:r>
        <w:rPr>
          <w:spacing w:val="-2"/>
        </w:rPr>
        <w:t xml:space="preserve"> </w:t>
      </w:r>
      <w:r>
        <w:t>микроциклы)</w:t>
      </w:r>
      <w:r>
        <w:rPr>
          <w:spacing w:val="-3"/>
        </w:rPr>
        <w:t xml:space="preserve"> </w:t>
      </w:r>
      <w:r>
        <w:t>и</w:t>
      </w:r>
      <w:r>
        <w:rPr>
          <w:spacing w:val="-3"/>
        </w:rPr>
        <w:t xml:space="preserve"> </w:t>
      </w:r>
      <w:r>
        <w:t>являются</w:t>
      </w:r>
      <w:r>
        <w:rPr>
          <w:spacing w:val="-3"/>
        </w:rPr>
        <w:t xml:space="preserve"> </w:t>
      </w:r>
      <w:r>
        <w:t>своего</w:t>
      </w:r>
      <w:r>
        <w:rPr>
          <w:spacing w:val="-2"/>
        </w:rPr>
        <w:t xml:space="preserve"> </w:t>
      </w:r>
      <w:r>
        <w:t>рода</w:t>
      </w:r>
      <w:r>
        <w:rPr>
          <w:spacing w:val="-2"/>
        </w:rPr>
        <w:t xml:space="preserve"> </w:t>
      </w:r>
      <w:r>
        <w:t>этапными</w:t>
      </w:r>
      <w:r>
        <w:rPr>
          <w:spacing w:val="-3"/>
        </w:rPr>
        <w:t xml:space="preserve"> </w:t>
      </w:r>
      <w:r>
        <w:t>модель- ными требованиями.</w:t>
      </w:r>
    </w:p>
    <w:p w:rsidR="009657D9" w:rsidRDefault="00916ABB">
      <w:pPr>
        <w:pStyle w:val="a3"/>
        <w:spacing w:before="25" w:line="194" w:lineRule="auto"/>
        <w:ind w:left="460" w:right="808" w:firstLine="283"/>
      </w:pPr>
      <w:r>
        <w:t xml:space="preserve">Поскольку эти требования органически связаны с модельными характеристиками и целями системы подготовки спортсменов, то нормативы называются целевыми. В их содержание входит </w:t>
      </w:r>
      <w:r>
        <w:rPr>
          <w:spacing w:val="-2"/>
        </w:rPr>
        <w:t>следующее:</w:t>
      </w:r>
    </w:p>
    <w:p w:rsidR="009657D9" w:rsidRDefault="00916ABB">
      <w:pPr>
        <w:pStyle w:val="a3"/>
        <w:spacing w:before="26" w:line="201" w:lineRule="auto"/>
        <w:ind w:left="460" w:right="818" w:firstLine="273"/>
      </w:pPr>
      <w:r>
        <w:t>тактическая подготовленность: объем (состав тактических дей- ствий</w:t>
      </w:r>
      <w:r>
        <w:rPr>
          <w:spacing w:val="-7"/>
        </w:rPr>
        <w:t xml:space="preserve"> </w:t>
      </w:r>
      <w:r>
        <w:t>-</w:t>
      </w:r>
      <w:r>
        <w:rPr>
          <w:spacing w:val="-9"/>
        </w:rPr>
        <w:t xml:space="preserve"> </w:t>
      </w:r>
      <w:r>
        <w:t>индивидуальных,</w:t>
      </w:r>
      <w:r>
        <w:rPr>
          <w:spacing w:val="-6"/>
        </w:rPr>
        <w:t xml:space="preserve"> </w:t>
      </w:r>
      <w:r>
        <w:t>групповых</w:t>
      </w:r>
      <w:r>
        <w:rPr>
          <w:spacing w:val="-8"/>
        </w:rPr>
        <w:t xml:space="preserve"> </w:t>
      </w:r>
      <w:r>
        <w:t>и</w:t>
      </w:r>
      <w:r>
        <w:rPr>
          <w:spacing w:val="-8"/>
        </w:rPr>
        <w:t xml:space="preserve"> </w:t>
      </w:r>
      <w:r>
        <w:t>командных</w:t>
      </w:r>
      <w:r>
        <w:rPr>
          <w:spacing w:val="-8"/>
        </w:rPr>
        <w:t xml:space="preserve"> </w:t>
      </w:r>
      <w:r>
        <w:t>в</w:t>
      </w:r>
      <w:r>
        <w:rPr>
          <w:spacing w:val="-7"/>
        </w:rPr>
        <w:t xml:space="preserve"> </w:t>
      </w:r>
      <w:r>
        <w:t>нападении</w:t>
      </w:r>
      <w:r>
        <w:rPr>
          <w:spacing w:val="-8"/>
        </w:rPr>
        <w:t xml:space="preserve"> </w:t>
      </w:r>
      <w:r>
        <w:t>и</w:t>
      </w:r>
      <w:r>
        <w:rPr>
          <w:spacing w:val="-7"/>
        </w:rPr>
        <w:t xml:space="preserve"> </w:t>
      </w:r>
      <w:r>
        <w:t>за- щите);</w:t>
      </w:r>
      <w:r>
        <w:rPr>
          <w:spacing w:val="-1"/>
        </w:rPr>
        <w:t xml:space="preserve"> </w:t>
      </w:r>
      <w:r>
        <w:t>качество</w:t>
      </w:r>
      <w:r>
        <w:rPr>
          <w:spacing w:val="-2"/>
        </w:rPr>
        <w:t xml:space="preserve"> </w:t>
      </w:r>
      <w:r>
        <w:t>освоения;</w:t>
      </w:r>
      <w:r>
        <w:rPr>
          <w:spacing w:val="-1"/>
        </w:rPr>
        <w:t xml:space="preserve"> </w:t>
      </w:r>
      <w:r>
        <w:t>применяемость в</w:t>
      </w:r>
      <w:r>
        <w:rPr>
          <w:spacing w:val="-2"/>
        </w:rPr>
        <w:t xml:space="preserve"> </w:t>
      </w:r>
      <w:r>
        <w:t>игре;</w:t>
      </w:r>
      <w:r>
        <w:rPr>
          <w:spacing w:val="-1"/>
        </w:rPr>
        <w:t xml:space="preserve"> </w:t>
      </w:r>
      <w:r>
        <w:t>результативность тактических действий в игре;</w:t>
      </w:r>
    </w:p>
    <w:p w:rsidR="009657D9" w:rsidRDefault="00916ABB">
      <w:pPr>
        <w:pStyle w:val="a3"/>
        <w:spacing w:line="199" w:lineRule="auto"/>
        <w:ind w:left="460" w:right="828" w:firstLine="268"/>
      </w:pPr>
      <w:r>
        <w:t>техническая подготовленность: объем (состав) приемов игры; качество освоения; применяемость в игре; эффективность техни- ческих приемов в игре;</w:t>
      </w:r>
    </w:p>
    <w:p w:rsidR="009657D9" w:rsidRDefault="00916ABB">
      <w:pPr>
        <w:pStyle w:val="a3"/>
        <w:spacing w:before="1" w:line="196" w:lineRule="auto"/>
        <w:ind w:left="451" w:right="830" w:firstLine="273"/>
      </w:pPr>
      <w:r>
        <w:t>физическая подготовленность: уровень развития физических способностей, имеющих преимущественное значение для овладе- ния навыками игры и эффективности игровой соревновательной Деятельности спортсменов;</w:t>
      </w:r>
    </w:p>
    <w:p w:rsidR="009657D9" w:rsidRDefault="009657D9">
      <w:pPr>
        <w:spacing w:line="196" w:lineRule="auto"/>
        <w:sectPr w:rsidR="009657D9">
          <w:type w:val="continuous"/>
          <w:pgSz w:w="16840" w:h="11910" w:orient="landscape"/>
          <w:pgMar w:top="1420" w:right="1100" w:bottom="280" w:left="960" w:header="720" w:footer="720" w:gutter="0"/>
          <w:cols w:num="2" w:space="720" w:equalWidth="0">
            <w:col w:w="6965" w:space="146"/>
            <w:col w:w="7669"/>
          </w:cols>
        </w:sectPr>
      </w:pPr>
    </w:p>
    <w:p w:rsidR="009657D9" w:rsidRDefault="00916ABB">
      <w:pPr>
        <w:tabs>
          <w:tab w:val="left" w:pos="7690"/>
          <w:tab w:val="right" w:pos="13965"/>
        </w:tabs>
        <w:spacing w:before="130"/>
        <w:ind w:left="528"/>
      </w:pPr>
      <w:r>
        <w:rPr>
          <w:noProof/>
          <w:lang w:eastAsia="ru-RU"/>
        </w:rPr>
        <w:lastRenderedPageBreak/>
        <mc:AlternateContent>
          <mc:Choice Requires="wps">
            <w:drawing>
              <wp:anchor distT="0" distB="0" distL="0" distR="0" simplePos="0" relativeHeight="15788032" behindDoc="0" locked="0" layoutInCell="1" allowOverlap="1">
                <wp:simplePos x="0" y="0"/>
                <wp:positionH relativeFrom="page">
                  <wp:posOffset>231140</wp:posOffset>
                </wp:positionH>
                <wp:positionV relativeFrom="page">
                  <wp:posOffset>0</wp:posOffset>
                </wp:positionV>
                <wp:extent cx="6350" cy="1605915"/>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605915"/>
                        </a:xfrm>
                        <a:custGeom>
                          <a:avLst/>
                          <a:gdLst/>
                          <a:ahLst/>
                          <a:cxnLst/>
                          <a:rect l="l" t="t" r="r" b="b"/>
                          <a:pathLst>
                            <a:path w="6350" h="1605915">
                              <a:moveTo>
                                <a:pt x="0" y="1605915"/>
                              </a:moveTo>
                              <a:lnTo>
                                <a:pt x="6350" y="1605915"/>
                              </a:lnTo>
                              <a:lnTo>
                                <a:pt x="6350" y="0"/>
                              </a:lnTo>
                              <a:lnTo>
                                <a:pt x="0" y="0"/>
                              </a:lnTo>
                              <a:lnTo>
                                <a:pt x="0" y="160591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8.200001pt;margin-top:0pt;width:.5pt;height:126.450002pt;mso-position-horizontal-relative:page;mso-position-vertical-relative:page;z-index:15788032" id="docshape58" filled="true" fillcolor="#000000" stroked="false">
                <v:fill type="solid"/>
                <w10:wrap type="none"/>
              </v:rect>
            </w:pict>
          </mc:Fallback>
        </mc:AlternateContent>
      </w:r>
      <w:r>
        <w:rPr>
          <w:spacing w:val="-5"/>
          <w:position w:val="3"/>
        </w:rPr>
        <w:t>80</w:t>
      </w:r>
      <w:r>
        <w:rPr>
          <w:position w:val="3"/>
        </w:rPr>
        <w:tab/>
      </w:r>
      <w:r>
        <w:rPr>
          <w:spacing w:val="-2"/>
          <w:sz w:val="12"/>
        </w:rPr>
        <w:t>Железняк</w:t>
      </w:r>
      <w:r>
        <w:rPr>
          <w:sz w:val="12"/>
        </w:rPr>
        <w:tab/>
      </w:r>
      <w:r>
        <w:rPr>
          <w:spacing w:val="-5"/>
          <w:position w:val="-3"/>
        </w:rPr>
        <w:t>81</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3"/>
        <w:spacing w:before="167" w:line="208" w:lineRule="auto"/>
        <w:ind w:left="468" w:right="164" w:firstLine="278"/>
      </w:pPr>
      <w:r>
        <w:lastRenderedPageBreak/>
        <w:t>морально-волевая подготовленность: свойства личности, мотивация</w:t>
      </w:r>
      <w:r>
        <w:rPr>
          <w:spacing w:val="-8"/>
        </w:rPr>
        <w:t xml:space="preserve"> </w:t>
      </w:r>
      <w:r>
        <w:t>занятий</w:t>
      </w:r>
      <w:r>
        <w:rPr>
          <w:spacing w:val="-7"/>
        </w:rPr>
        <w:t xml:space="preserve"> </w:t>
      </w:r>
      <w:r>
        <w:t>спортивной</w:t>
      </w:r>
      <w:r>
        <w:rPr>
          <w:spacing w:val="-8"/>
        </w:rPr>
        <w:t xml:space="preserve"> </w:t>
      </w:r>
      <w:r>
        <w:t>игрой,</w:t>
      </w:r>
      <w:r>
        <w:rPr>
          <w:spacing w:val="-7"/>
        </w:rPr>
        <w:t xml:space="preserve"> </w:t>
      </w:r>
      <w:r>
        <w:t>типологические</w:t>
      </w:r>
      <w:r>
        <w:rPr>
          <w:spacing w:val="-7"/>
        </w:rPr>
        <w:t xml:space="preserve"> </w:t>
      </w:r>
      <w:r>
        <w:t>особенности нервной системы, психомоторные качества;</w:t>
      </w:r>
    </w:p>
    <w:p w:rsidR="009657D9" w:rsidRDefault="00916ABB">
      <w:pPr>
        <w:pStyle w:val="a3"/>
        <w:spacing w:line="211" w:lineRule="auto"/>
        <w:ind w:left="477" w:right="153" w:firstLine="274"/>
      </w:pPr>
      <w:r>
        <w:t>теоретическая (интеллектуальная) подготовленность: уровень специальных знаний (влияние занятий спортивными играми на организм человека, знания в области построения тренировки, са- моконтроля и т.д.);</w:t>
      </w:r>
    </w:p>
    <w:p w:rsidR="009657D9" w:rsidRDefault="00916ABB">
      <w:pPr>
        <w:pStyle w:val="a3"/>
        <w:spacing w:line="208" w:lineRule="auto"/>
        <w:ind w:left="487" w:right="141" w:firstLine="283"/>
      </w:pPr>
      <w:r>
        <w:t>интегральная подготовленность: объем (состав) технико-такти- ческих</w:t>
      </w:r>
      <w:r>
        <w:rPr>
          <w:spacing w:val="-13"/>
        </w:rPr>
        <w:t xml:space="preserve"> </w:t>
      </w:r>
      <w:r>
        <w:t>действий,</w:t>
      </w:r>
      <w:r>
        <w:rPr>
          <w:spacing w:val="-13"/>
        </w:rPr>
        <w:t xml:space="preserve"> </w:t>
      </w:r>
      <w:r>
        <w:t>применяемых</w:t>
      </w:r>
      <w:r>
        <w:rPr>
          <w:spacing w:val="-13"/>
        </w:rPr>
        <w:t xml:space="preserve"> </w:t>
      </w:r>
      <w:r>
        <w:t>в</w:t>
      </w:r>
      <w:r>
        <w:rPr>
          <w:spacing w:val="-13"/>
        </w:rPr>
        <w:t xml:space="preserve"> </w:t>
      </w:r>
      <w:r>
        <w:t>игре</w:t>
      </w:r>
      <w:r>
        <w:rPr>
          <w:spacing w:val="-14"/>
        </w:rPr>
        <w:t xml:space="preserve"> </w:t>
      </w:r>
      <w:r>
        <w:t>(игровой</w:t>
      </w:r>
      <w:r>
        <w:rPr>
          <w:spacing w:val="-14"/>
        </w:rPr>
        <w:t xml:space="preserve"> </w:t>
      </w:r>
      <w:r>
        <w:t>тренировке);</w:t>
      </w:r>
      <w:r>
        <w:rPr>
          <w:spacing w:val="-11"/>
        </w:rPr>
        <w:t xml:space="preserve"> </w:t>
      </w:r>
      <w:r>
        <w:t xml:space="preserve">эффек- </w:t>
      </w:r>
      <w:r>
        <w:rPr>
          <w:spacing w:val="-2"/>
        </w:rPr>
        <w:t>тивность</w:t>
      </w:r>
      <w:r>
        <w:rPr>
          <w:spacing w:val="-12"/>
        </w:rPr>
        <w:t xml:space="preserve"> </w:t>
      </w:r>
      <w:r>
        <w:rPr>
          <w:spacing w:val="-2"/>
        </w:rPr>
        <w:t>технико-тактических</w:t>
      </w:r>
      <w:r>
        <w:rPr>
          <w:spacing w:val="-12"/>
        </w:rPr>
        <w:t xml:space="preserve"> </w:t>
      </w:r>
      <w:r>
        <w:rPr>
          <w:spacing w:val="-2"/>
        </w:rPr>
        <w:t>действий</w:t>
      </w:r>
      <w:r>
        <w:rPr>
          <w:spacing w:val="-12"/>
        </w:rPr>
        <w:t xml:space="preserve"> </w:t>
      </w:r>
      <w:r>
        <w:rPr>
          <w:spacing w:val="-2"/>
        </w:rPr>
        <w:t>в</w:t>
      </w:r>
      <w:r>
        <w:rPr>
          <w:spacing w:val="-11"/>
        </w:rPr>
        <w:t xml:space="preserve"> </w:t>
      </w:r>
      <w:r>
        <w:rPr>
          <w:spacing w:val="-2"/>
        </w:rPr>
        <w:t>игре</w:t>
      </w:r>
      <w:r>
        <w:rPr>
          <w:spacing w:val="-12"/>
        </w:rPr>
        <w:t xml:space="preserve"> </w:t>
      </w:r>
      <w:r>
        <w:rPr>
          <w:spacing w:val="-2"/>
        </w:rPr>
        <w:t>(игровой</w:t>
      </w:r>
      <w:r>
        <w:rPr>
          <w:spacing w:val="-12"/>
        </w:rPr>
        <w:t xml:space="preserve"> </w:t>
      </w:r>
      <w:r>
        <w:rPr>
          <w:spacing w:val="-2"/>
        </w:rPr>
        <w:t>тренировке);</w:t>
      </w:r>
    </w:p>
    <w:p w:rsidR="009657D9" w:rsidRDefault="00916ABB">
      <w:pPr>
        <w:pStyle w:val="a3"/>
        <w:spacing w:line="232" w:lineRule="auto"/>
        <w:ind w:left="491" w:right="140" w:firstLine="288"/>
      </w:pPr>
      <w:r>
        <w:t>морфологические</w:t>
      </w:r>
      <w:r>
        <w:rPr>
          <w:spacing w:val="-2"/>
        </w:rPr>
        <w:t xml:space="preserve"> </w:t>
      </w:r>
      <w:r>
        <w:t>признаки:</w:t>
      </w:r>
      <w:r>
        <w:rPr>
          <w:spacing w:val="-2"/>
        </w:rPr>
        <w:t xml:space="preserve"> </w:t>
      </w:r>
      <w:r>
        <w:t>длина</w:t>
      </w:r>
      <w:r>
        <w:rPr>
          <w:spacing w:val="-2"/>
        </w:rPr>
        <w:t xml:space="preserve"> </w:t>
      </w:r>
      <w:r>
        <w:t>тела,</w:t>
      </w:r>
      <w:r>
        <w:rPr>
          <w:spacing w:val="-2"/>
        </w:rPr>
        <w:t xml:space="preserve"> </w:t>
      </w:r>
      <w:r>
        <w:t>рук</w:t>
      </w:r>
      <w:r>
        <w:rPr>
          <w:spacing w:val="-2"/>
        </w:rPr>
        <w:t xml:space="preserve"> </w:t>
      </w:r>
      <w:r>
        <w:t>и</w:t>
      </w:r>
      <w:r>
        <w:rPr>
          <w:spacing w:val="-3"/>
        </w:rPr>
        <w:t xml:space="preserve"> </w:t>
      </w:r>
      <w:r>
        <w:t>ног,</w:t>
      </w:r>
      <w:r>
        <w:rPr>
          <w:spacing w:val="-4"/>
        </w:rPr>
        <w:t xml:space="preserve"> </w:t>
      </w:r>
      <w:r>
        <w:t>стопы,</w:t>
      </w:r>
      <w:r>
        <w:rPr>
          <w:spacing w:val="-2"/>
        </w:rPr>
        <w:t xml:space="preserve"> </w:t>
      </w:r>
      <w:r>
        <w:t>кисти, масса тела, состав тела;</w:t>
      </w:r>
    </w:p>
    <w:p w:rsidR="009657D9" w:rsidRDefault="00916ABB">
      <w:pPr>
        <w:pStyle w:val="a3"/>
        <w:spacing w:line="208" w:lineRule="auto"/>
        <w:ind w:left="501" w:right="129" w:firstLine="283"/>
      </w:pPr>
      <w:r>
        <w:t>функциональные возможности: состояние центральной нервной системы, зрительного и двигательного анализатора, нервно- мышечного</w:t>
      </w:r>
      <w:r>
        <w:rPr>
          <w:spacing w:val="-14"/>
        </w:rPr>
        <w:t xml:space="preserve"> </w:t>
      </w:r>
      <w:r>
        <w:t>аппарата,</w:t>
      </w:r>
      <w:r>
        <w:rPr>
          <w:spacing w:val="-14"/>
        </w:rPr>
        <w:t xml:space="preserve"> </w:t>
      </w:r>
      <w:r>
        <w:t>сердечно-сосудистой</w:t>
      </w:r>
      <w:r>
        <w:rPr>
          <w:spacing w:val="-14"/>
        </w:rPr>
        <w:t xml:space="preserve"> </w:t>
      </w:r>
      <w:r>
        <w:t>и</w:t>
      </w:r>
      <w:r>
        <w:rPr>
          <w:spacing w:val="-13"/>
        </w:rPr>
        <w:t xml:space="preserve"> </w:t>
      </w:r>
      <w:r>
        <w:t>дыхательной</w:t>
      </w:r>
      <w:r>
        <w:rPr>
          <w:spacing w:val="-14"/>
        </w:rPr>
        <w:t xml:space="preserve"> </w:t>
      </w:r>
      <w:r>
        <w:t>системы;</w:t>
      </w:r>
    </w:p>
    <w:p w:rsidR="009657D9" w:rsidRDefault="00916ABB">
      <w:pPr>
        <w:pStyle w:val="a3"/>
        <w:spacing w:line="211" w:lineRule="auto"/>
        <w:ind w:left="511" w:right="112" w:firstLine="278"/>
      </w:pPr>
      <w:r>
        <w:t>возрастная градация спортсменов: возраст высших достижений (у</w:t>
      </w:r>
      <w:r>
        <w:rPr>
          <w:spacing w:val="-8"/>
        </w:rPr>
        <w:t xml:space="preserve"> </w:t>
      </w:r>
      <w:r>
        <w:t>мужчин</w:t>
      </w:r>
      <w:r>
        <w:rPr>
          <w:spacing w:val="-4"/>
        </w:rPr>
        <w:t xml:space="preserve"> </w:t>
      </w:r>
      <w:r>
        <w:t>и</w:t>
      </w:r>
      <w:r>
        <w:rPr>
          <w:spacing w:val="-7"/>
        </w:rPr>
        <w:t xml:space="preserve"> </w:t>
      </w:r>
      <w:r>
        <w:t>женщин),</w:t>
      </w:r>
      <w:r>
        <w:rPr>
          <w:spacing w:val="-4"/>
        </w:rPr>
        <w:t xml:space="preserve"> </w:t>
      </w:r>
      <w:r>
        <w:t>возраст</w:t>
      </w:r>
      <w:r>
        <w:rPr>
          <w:spacing w:val="-7"/>
        </w:rPr>
        <w:t xml:space="preserve"> </w:t>
      </w:r>
      <w:r>
        <w:t>на</w:t>
      </w:r>
      <w:r>
        <w:rPr>
          <w:spacing w:val="-6"/>
        </w:rPr>
        <w:t xml:space="preserve"> </w:t>
      </w:r>
      <w:r>
        <w:t>отдельных</w:t>
      </w:r>
      <w:r>
        <w:rPr>
          <w:spacing w:val="-3"/>
        </w:rPr>
        <w:t xml:space="preserve"> </w:t>
      </w:r>
      <w:r>
        <w:t>этапах</w:t>
      </w:r>
      <w:r>
        <w:rPr>
          <w:spacing w:val="-6"/>
        </w:rPr>
        <w:t xml:space="preserve"> </w:t>
      </w:r>
      <w:r>
        <w:t>системы</w:t>
      </w:r>
      <w:r>
        <w:rPr>
          <w:spacing w:val="-6"/>
        </w:rPr>
        <w:t xml:space="preserve"> </w:t>
      </w:r>
      <w:r>
        <w:t>много- летней подготовки, возраст определения игровой функции, возраст для начала специализированных занятий спортивной игрой.</w:t>
      </w:r>
    </w:p>
    <w:p w:rsidR="009657D9" w:rsidRDefault="00916ABB">
      <w:pPr>
        <w:pStyle w:val="a4"/>
        <w:numPr>
          <w:ilvl w:val="1"/>
          <w:numId w:val="187"/>
        </w:numPr>
        <w:tabs>
          <w:tab w:val="left" w:pos="1881"/>
        </w:tabs>
        <w:spacing w:before="120" w:line="470" w:lineRule="atLeast"/>
        <w:ind w:left="814" w:right="78" w:firstLine="681"/>
        <w:jc w:val="left"/>
      </w:pPr>
      <w:r>
        <w:rPr>
          <w:b/>
        </w:rPr>
        <w:t xml:space="preserve">Обеспечение подготовки спортсменов </w:t>
      </w:r>
      <w:r>
        <w:rPr>
          <w:b/>
          <w:spacing w:val="-4"/>
        </w:rPr>
        <w:t>Профессионализм</w:t>
      </w:r>
      <w:r>
        <w:rPr>
          <w:b/>
          <w:spacing w:val="6"/>
        </w:rPr>
        <w:t xml:space="preserve"> </w:t>
      </w:r>
      <w:r>
        <w:rPr>
          <w:b/>
          <w:spacing w:val="-4"/>
        </w:rPr>
        <w:t>тренеров.</w:t>
      </w:r>
      <w:r>
        <w:rPr>
          <w:b/>
          <w:spacing w:val="6"/>
        </w:rPr>
        <w:t xml:space="preserve"> </w:t>
      </w:r>
      <w:r>
        <w:rPr>
          <w:spacing w:val="-4"/>
        </w:rPr>
        <w:t>Профессионализм</w:t>
      </w:r>
      <w:r>
        <w:rPr>
          <w:spacing w:val="5"/>
        </w:rPr>
        <w:t xml:space="preserve"> </w:t>
      </w:r>
      <w:r>
        <w:rPr>
          <w:spacing w:val="-4"/>
        </w:rPr>
        <w:t>тренеров,</w:t>
      </w:r>
      <w:r>
        <w:rPr>
          <w:spacing w:val="3"/>
        </w:rPr>
        <w:t xml:space="preserve"> </w:t>
      </w:r>
      <w:r>
        <w:rPr>
          <w:spacing w:val="-4"/>
        </w:rPr>
        <w:t>его</w:t>
      </w:r>
      <w:r>
        <w:rPr>
          <w:spacing w:val="6"/>
        </w:rPr>
        <w:t xml:space="preserve"> </w:t>
      </w:r>
      <w:r>
        <w:rPr>
          <w:spacing w:val="-5"/>
        </w:rPr>
        <w:t>вы-</w:t>
      </w:r>
    </w:p>
    <w:p w:rsidR="009657D9" w:rsidRDefault="00916ABB">
      <w:pPr>
        <w:pStyle w:val="a3"/>
        <w:spacing w:line="208" w:lineRule="auto"/>
        <w:ind w:left="535" w:right="78"/>
      </w:pPr>
      <w:r>
        <w:t>сокий</w:t>
      </w:r>
      <w:r>
        <w:rPr>
          <w:spacing w:val="-3"/>
        </w:rPr>
        <w:t xml:space="preserve"> </w:t>
      </w:r>
      <w:r>
        <w:t>уровень</w:t>
      </w:r>
      <w:r>
        <w:rPr>
          <w:spacing w:val="-4"/>
        </w:rPr>
        <w:t xml:space="preserve"> </w:t>
      </w:r>
      <w:r>
        <w:t>на</w:t>
      </w:r>
      <w:r>
        <w:rPr>
          <w:spacing w:val="-1"/>
        </w:rPr>
        <w:t xml:space="preserve"> </w:t>
      </w:r>
      <w:r>
        <w:t>всех</w:t>
      </w:r>
      <w:r>
        <w:rPr>
          <w:spacing w:val="-4"/>
        </w:rPr>
        <w:t xml:space="preserve"> </w:t>
      </w:r>
      <w:r>
        <w:t>этапах</w:t>
      </w:r>
      <w:r>
        <w:rPr>
          <w:spacing w:val="-4"/>
        </w:rPr>
        <w:t xml:space="preserve"> </w:t>
      </w:r>
      <w:r>
        <w:t>многолетней</w:t>
      </w:r>
      <w:r>
        <w:rPr>
          <w:spacing w:val="-5"/>
        </w:rPr>
        <w:t xml:space="preserve"> </w:t>
      </w:r>
      <w:r>
        <w:t>подготовки</w:t>
      </w:r>
      <w:r>
        <w:rPr>
          <w:spacing w:val="-6"/>
        </w:rPr>
        <w:t xml:space="preserve"> </w:t>
      </w:r>
      <w:r>
        <w:t xml:space="preserve">спортсменов являются определяющим фактором успешного функционирования системы. Первостепенное значение имеет подготовка тренеров в </w:t>
      </w:r>
      <w:r>
        <w:rPr>
          <w:spacing w:val="-2"/>
        </w:rPr>
        <w:t>учебных</w:t>
      </w:r>
      <w:r>
        <w:rPr>
          <w:spacing w:val="-3"/>
        </w:rPr>
        <w:t xml:space="preserve"> </w:t>
      </w:r>
      <w:r>
        <w:rPr>
          <w:spacing w:val="-2"/>
        </w:rPr>
        <w:t>заведениях;</w:t>
      </w:r>
      <w:r>
        <w:rPr>
          <w:spacing w:val="-4"/>
        </w:rPr>
        <w:t xml:space="preserve"> </w:t>
      </w:r>
      <w:r>
        <w:rPr>
          <w:spacing w:val="-2"/>
        </w:rPr>
        <w:t>переподготовка</w:t>
      </w:r>
      <w:r>
        <w:rPr>
          <w:spacing w:val="-5"/>
        </w:rPr>
        <w:t xml:space="preserve"> </w:t>
      </w:r>
      <w:r>
        <w:rPr>
          <w:spacing w:val="-2"/>
        </w:rPr>
        <w:t>и</w:t>
      </w:r>
      <w:r>
        <w:rPr>
          <w:spacing w:val="-3"/>
        </w:rPr>
        <w:t xml:space="preserve"> </w:t>
      </w:r>
      <w:r>
        <w:rPr>
          <w:spacing w:val="-2"/>
        </w:rPr>
        <w:t>профессиональное</w:t>
      </w:r>
      <w:r>
        <w:rPr>
          <w:spacing w:val="-5"/>
        </w:rPr>
        <w:t xml:space="preserve"> </w:t>
      </w:r>
      <w:r>
        <w:rPr>
          <w:spacing w:val="-2"/>
        </w:rPr>
        <w:t xml:space="preserve">совершен- </w:t>
      </w:r>
      <w:r>
        <w:t>ствование</w:t>
      </w:r>
      <w:r>
        <w:rPr>
          <w:spacing w:val="-4"/>
        </w:rPr>
        <w:t xml:space="preserve"> </w:t>
      </w:r>
      <w:r>
        <w:t>в</w:t>
      </w:r>
      <w:r>
        <w:rPr>
          <w:spacing w:val="-7"/>
        </w:rPr>
        <w:t xml:space="preserve"> </w:t>
      </w:r>
      <w:r>
        <w:t>организованных</w:t>
      </w:r>
      <w:r>
        <w:rPr>
          <w:spacing w:val="-5"/>
        </w:rPr>
        <w:t xml:space="preserve"> </w:t>
      </w:r>
      <w:r>
        <w:t>формах</w:t>
      </w:r>
      <w:r>
        <w:rPr>
          <w:spacing w:val="-6"/>
        </w:rPr>
        <w:t xml:space="preserve"> </w:t>
      </w:r>
      <w:r>
        <w:t>и</w:t>
      </w:r>
      <w:r>
        <w:rPr>
          <w:spacing w:val="-5"/>
        </w:rPr>
        <w:t xml:space="preserve"> </w:t>
      </w:r>
      <w:r>
        <w:t>в</w:t>
      </w:r>
      <w:r>
        <w:rPr>
          <w:spacing w:val="-5"/>
        </w:rPr>
        <w:t xml:space="preserve"> </w:t>
      </w:r>
      <w:r>
        <w:t>процессе</w:t>
      </w:r>
      <w:r>
        <w:rPr>
          <w:spacing w:val="-4"/>
        </w:rPr>
        <w:t xml:space="preserve"> </w:t>
      </w:r>
      <w:r>
        <w:t>самообразования. Особое значение имеет квалифицированная работа с лицами, про- явившими склонность и успехи в практической тренерской работе.</w:t>
      </w:r>
    </w:p>
    <w:p w:rsidR="009657D9" w:rsidRDefault="00916ABB">
      <w:pPr>
        <w:pStyle w:val="a3"/>
        <w:spacing w:before="2" w:line="208" w:lineRule="auto"/>
        <w:ind w:left="559" w:right="71" w:firstLine="274"/>
      </w:pPr>
      <w:r>
        <w:t>Действующие тренеры систематически должны изучать тенден- ции развития спортивной игры в своей стране и за рубежом, осо- бенно</w:t>
      </w:r>
      <w:r>
        <w:rPr>
          <w:spacing w:val="-3"/>
        </w:rPr>
        <w:t xml:space="preserve"> </w:t>
      </w:r>
      <w:r>
        <w:t>в</w:t>
      </w:r>
      <w:r>
        <w:rPr>
          <w:spacing w:val="-4"/>
        </w:rPr>
        <w:t xml:space="preserve"> </w:t>
      </w:r>
      <w:r>
        <w:t>тех</w:t>
      </w:r>
      <w:r>
        <w:rPr>
          <w:spacing w:val="-3"/>
        </w:rPr>
        <w:t xml:space="preserve"> </w:t>
      </w:r>
      <w:r>
        <w:t>странах,</w:t>
      </w:r>
      <w:r>
        <w:rPr>
          <w:spacing w:val="-3"/>
        </w:rPr>
        <w:t xml:space="preserve"> </w:t>
      </w:r>
      <w:r>
        <w:t>чьи</w:t>
      </w:r>
      <w:r>
        <w:rPr>
          <w:spacing w:val="-5"/>
        </w:rPr>
        <w:t xml:space="preserve"> </w:t>
      </w:r>
      <w:r>
        <w:t>представители</w:t>
      </w:r>
      <w:r>
        <w:rPr>
          <w:spacing w:val="-3"/>
        </w:rPr>
        <w:t xml:space="preserve"> </w:t>
      </w:r>
      <w:r>
        <w:t>на</w:t>
      </w:r>
      <w:r>
        <w:rPr>
          <w:spacing w:val="-4"/>
        </w:rPr>
        <w:t xml:space="preserve"> </w:t>
      </w:r>
      <w:r>
        <w:t>данном</w:t>
      </w:r>
      <w:r>
        <w:rPr>
          <w:spacing w:val="-5"/>
        </w:rPr>
        <w:t xml:space="preserve"> </w:t>
      </w:r>
      <w:r>
        <w:t>временном</w:t>
      </w:r>
      <w:r>
        <w:rPr>
          <w:spacing w:val="-3"/>
        </w:rPr>
        <w:t xml:space="preserve"> </w:t>
      </w:r>
      <w:r>
        <w:t>этапе демонстрируют высокие спортивные результаты.</w:t>
      </w:r>
    </w:p>
    <w:p w:rsidR="009657D9" w:rsidRDefault="00916ABB">
      <w:pPr>
        <w:pStyle w:val="a3"/>
        <w:spacing w:before="3" w:line="208" w:lineRule="auto"/>
        <w:ind w:left="568" w:right="64" w:firstLine="283"/>
      </w:pPr>
      <w:r>
        <w:t>Постоянно должны проводиться семинары, совещания, конфе- ренции тренеров по различным вопросам подготовки спортсменов конкретной игры.</w:t>
      </w:r>
    </w:p>
    <w:p w:rsidR="009657D9" w:rsidRDefault="00916ABB">
      <w:pPr>
        <w:pStyle w:val="a3"/>
        <w:spacing w:before="5" w:line="208" w:lineRule="auto"/>
        <w:ind w:left="573" w:right="57" w:firstLine="293"/>
      </w:pPr>
      <w:r>
        <w:t>Важное значение имеет подготовка методических материалов для тренеров, в которых систематически освещаются отечествен- ный и зарубежный опыт работы по спортивной игре.</w:t>
      </w:r>
    </w:p>
    <w:p w:rsidR="009657D9" w:rsidRDefault="00916ABB">
      <w:pPr>
        <w:pStyle w:val="a3"/>
        <w:spacing w:before="2" w:line="208" w:lineRule="auto"/>
        <w:ind w:left="588" w:right="38" w:firstLine="278"/>
      </w:pPr>
      <w:r>
        <w:rPr>
          <w:b/>
          <w:spacing w:val="-2"/>
        </w:rPr>
        <w:t>Спортивный</w:t>
      </w:r>
      <w:r>
        <w:rPr>
          <w:b/>
          <w:spacing w:val="-12"/>
        </w:rPr>
        <w:t xml:space="preserve"> </w:t>
      </w:r>
      <w:r>
        <w:rPr>
          <w:b/>
          <w:spacing w:val="-2"/>
        </w:rPr>
        <w:t>отбор</w:t>
      </w:r>
      <w:r>
        <w:rPr>
          <w:b/>
          <w:spacing w:val="-12"/>
        </w:rPr>
        <w:t xml:space="preserve"> </w:t>
      </w:r>
      <w:r>
        <w:rPr>
          <w:b/>
          <w:spacing w:val="-2"/>
        </w:rPr>
        <w:t>и</w:t>
      </w:r>
      <w:r>
        <w:rPr>
          <w:b/>
          <w:spacing w:val="-12"/>
        </w:rPr>
        <w:t xml:space="preserve"> </w:t>
      </w:r>
      <w:r>
        <w:rPr>
          <w:b/>
          <w:spacing w:val="-2"/>
        </w:rPr>
        <w:t>ориентация.</w:t>
      </w:r>
      <w:r>
        <w:rPr>
          <w:b/>
          <w:spacing w:val="-11"/>
        </w:rPr>
        <w:t xml:space="preserve"> </w:t>
      </w:r>
      <w:r>
        <w:rPr>
          <w:spacing w:val="-2"/>
        </w:rPr>
        <w:t>Спортивные</w:t>
      </w:r>
      <w:r>
        <w:rPr>
          <w:spacing w:val="-12"/>
        </w:rPr>
        <w:t xml:space="preserve"> </w:t>
      </w:r>
      <w:r>
        <w:rPr>
          <w:spacing w:val="-2"/>
        </w:rPr>
        <w:t>игры</w:t>
      </w:r>
      <w:r>
        <w:rPr>
          <w:spacing w:val="-12"/>
        </w:rPr>
        <w:t xml:space="preserve"> </w:t>
      </w:r>
      <w:r>
        <w:rPr>
          <w:spacing w:val="-2"/>
        </w:rPr>
        <w:t>пользуются большой</w:t>
      </w:r>
      <w:r>
        <w:rPr>
          <w:spacing w:val="-7"/>
        </w:rPr>
        <w:t xml:space="preserve"> </w:t>
      </w:r>
      <w:r>
        <w:rPr>
          <w:spacing w:val="-2"/>
        </w:rPr>
        <w:t>популярностью</w:t>
      </w:r>
      <w:r>
        <w:rPr>
          <w:spacing w:val="-8"/>
        </w:rPr>
        <w:t xml:space="preserve"> </w:t>
      </w:r>
      <w:r>
        <w:rPr>
          <w:spacing w:val="-2"/>
        </w:rPr>
        <w:t>у</w:t>
      </w:r>
      <w:r>
        <w:rPr>
          <w:spacing w:val="-7"/>
        </w:rPr>
        <w:t xml:space="preserve"> </w:t>
      </w:r>
      <w:r>
        <w:rPr>
          <w:spacing w:val="-2"/>
        </w:rPr>
        <w:t>детей</w:t>
      </w:r>
      <w:r>
        <w:rPr>
          <w:spacing w:val="-5"/>
        </w:rPr>
        <w:t xml:space="preserve"> </w:t>
      </w:r>
      <w:r>
        <w:rPr>
          <w:spacing w:val="-2"/>
        </w:rPr>
        <w:t>и</w:t>
      </w:r>
      <w:r>
        <w:rPr>
          <w:spacing w:val="-7"/>
        </w:rPr>
        <w:t xml:space="preserve"> </w:t>
      </w:r>
      <w:r>
        <w:rPr>
          <w:spacing w:val="-2"/>
        </w:rPr>
        <w:t>взрослых.</w:t>
      </w:r>
      <w:r>
        <w:rPr>
          <w:spacing w:val="-4"/>
        </w:rPr>
        <w:t xml:space="preserve"> </w:t>
      </w:r>
      <w:r>
        <w:rPr>
          <w:spacing w:val="-2"/>
        </w:rPr>
        <w:t>Однако</w:t>
      </w:r>
      <w:r>
        <w:rPr>
          <w:spacing w:val="-4"/>
        </w:rPr>
        <w:t xml:space="preserve"> </w:t>
      </w:r>
      <w:r>
        <w:rPr>
          <w:spacing w:val="-2"/>
        </w:rPr>
        <w:t>интерес</w:t>
      </w:r>
      <w:r>
        <w:rPr>
          <w:spacing w:val="-6"/>
        </w:rPr>
        <w:t xml:space="preserve"> </w:t>
      </w:r>
      <w:r>
        <w:rPr>
          <w:spacing w:val="-2"/>
        </w:rPr>
        <w:t>к</w:t>
      </w:r>
      <w:r>
        <w:rPr>
          <w:spacing w:val="-6"/>
        </w:rPr>
        <w:t xml:space="preserve"> </w:t>
      </w:r>
      <w:r>
        <w:rPr>
          <w:spacing w:val="-2"/>
        </w:rPr>
        <w:t xml:space="preserve">спор- </w:t>
      </w:r>
      <w:r>
        <w:t xml:space="preserve">тивным играм будет прочнее и глубже при условии соответствия </w:t>
      </w:r>
      <w:r>
        <w:rPr>
          <w:spacing w:val="-2"/>
        </w:rPr>
        <w:t>индивидуальных</w:t>
      </w:r>
      <w:r>
        <w:rPr>
          <w:spacing w:val="-12"/>
        </w:rPr>
        <w:t xml:space="preserve"> </w:t>
      </w:r>
      <w:r>
        <w:rPr>
          <w:spacing w:val="-2"/>
        </w:rPr>
        <w:t>особенностей</w:t>
      </w:r>
      <w:r>
        <w:rPr>
          <w:spacing w:val="-12"/>
        </w:rPr>
        <w:t xml:space="preserve"> </w:t>
      </w:r>
      <w:r>
        <w:rPr>
          <w:spacing w:val="-2"/>
        </w:rPr>
        <w:t>специфике</w:t>
      </w:r>
      <w:r>
        <w:rPr>
          <w:spacing w:val="-12"/>
        </w:rPr>
        <w:t xml:space="preserve"> </w:t>
      </w:r>
      <w:r>
        <w:rPr>
          <w:spacing w:val="-2"/>
        </w:rPr>
        <w:t>той</w:t>
      </w:r>
      <w:r>
        <w:rPr>
          <w:spacing w:val="-11"/>
        </w:rPr>
        <w:t xml:space="preserve"> </w:t>
      </w:r>
      <w:r>
        <w:rPr>
          <w:spacing w:val="-2"/>
        </w:rPr>
        <w:t>или</w:t>
      </w:r>
      <w:r>
        <w:rPr>
          <w:spacing w:val="-12"/>
        </w:rPr>
        <w:t xml:space="preserve"> </w:t>
      </w:r>
      <w:r>
        <w:rPr>
          <w:spacing w:val="-2"/>
        </w:rPr>
        <w:t>иной</w:t>
      </w:r>
      <w:r>
        <w:rPr>
          <w:spacing w:val="-12"/>
        </w:rPr>
        <w:t xml:space="preserve"> </w:t>
      </w:r>
      <w:r>
        <w:rPr>
          <w:spacing w:val="-2"/>
        </w:rPr>
        <w:t>игры.</w:t>
      </w:r>
      <w:r>
        <w:rPr>
          <w:spacing w:val="-12"/>
        </w:rPr>
        <w:t xml:space="preserve"> </w:t>
      </w:r>
      <w:r>
        <w:rPr>
          <w:spacing w:val="-2"/>
        </w:rPr>
        <w:t>В</w:t>
      </w:r>
      <w:r>
        <w:rPr>
          <w:spacing w:val="-11"/>
        </w:rPr>
        <w:t xml:space="preserve"> </w:t>
      </w:r>
      <w:r>
        <w:rPr>
          <w:spacing w:val="-2"/>
        </w:rPr>
        <w:t xml:space="preserve">этом </w:t>
      </w:r>
      <w:r>
        <w:t>случае личные достижения в овладении навыками игры будут бо- лее успешными.</w:t>
      </w:r>
    </w:p>
    <w:p w:rsidR="009657D9" w:rsidRDefault="00916ABB">
      <w:pPr>
        <w:pStyle w:val="a3"/>
        <w:spacing w:before="110" w:line="201" w:lineRule="auto"/>
        <w:ind w:left="588" w:right="694" w:firstLine="288"/>
      </w:pPr>
      <w:r>
        <w:br w:type="column"/>
      </w:r>
      <w:r>
        <w:lastRenderedPageBreak/>
        <w:t>Выбор для каждого человека вида спортивной игры, в наиболь- шей</w:t>
      </w:r>
      <w:r>
        <w:rPr>
          <w:spacing w:val="-13"/>
        </w:rPr>
        <w:t xml:space="preserve"> </w:t>
      </w:r>
      <w:r>
        <w:t>мере</w:t>
      </w:r>
      <w:r>
        <w:rPr>
          <w:spacing w:val="-12"/>
        </w:rPr>
        <w:t xml:space="preserve"> </w:t>
      </w:r>
      <w:r>
        <w:t>соответствующей</w:t>
      </w:r>
      <w:r>
        <w:rPr>
          <w:spacing w:val="-13"/>
        </w:rPr>
        <w:t xml:space="preserve"> </w:t>
      </w:r>
      <w:r>
        <w:t>индивидуальным</w:t>
      </w:r>
      <w:r>
        <w:rPr>
          <w:spacing w:val="-12"/>
        </w:rPr>
        <w:t xml:space="preserve"> </w:t>
      </w:r>
      <w:r>
        <w:t>особенностям,</w:t>
      </w:r>
      <w:r>
        <w:rPr>
          <w:spacing w:val="-13"/>
        </w:rPr>
        <w:t xml:space="preserve"> </w:t>
      </w:r>
      <w:r>
        <w:t>состав- ляет основу спортивной ориентации. Та или иная игра рекоменду- ется тем лицам, индивидуальные особенности которых наилучшим образом отвечают требованиям ее специфики.</w:t>
      </w:r>
    </w:p>
    <w:p w:rsidR="009657D9" w:rsidRDefault="00916ABB">
      <w:pPr>
        <w:pStyle w:val="a3"/>
        <w:spacing w:line="199" w:lineRule="auto"/>
        <w:ind w:left="578" w:right="708" w:firstLine="288"/>
      </w:pPr>
      <w:r>
        <w:rPr>
          <w:noProof/>
          <w:lang w:eastAsia="ru-RU"/>
        </w:rPr>
        <mc:AlternateContent>
          <mc:Choice Requires="wps">
            <w:drawing>
              <wp:anchor distT="0" distB="0" distL="0" distR="0" simplePos="0" relativeHeight="15789568" behindDoc="0" locked="0" layoutInCell="1" allowOverlap="1">
                <wp:simplePos x="0" y="0"/>
                <wp:positionH relativeFrom="page">
                  <wp:posOffset>5198109</wp:posOffset>
                </wp:positionH>
                <wp:positionV relativeFrom="paragraph">
                  <wp:posOffset>-628846</wp:posOffset>
                </wp:positionV>
                <wp:extent cx="1270" cy="807720"/>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07720"/>
                        </a:xfrm>
                        <a:custGeom>
                          <a:avLst/>
                          <a:gdLst/>
                          <a:ahLst/>
                          <a:cxnLst/>
                          <a:rect l="l" t="t" r="r" b="b"/>
                          <a:pathLst>
                            <a:path h="807720">
                              <a:moveTo>
                                <a:pt x="0" y="0"/>
                              </a:moveTo>
                              <a:lnTo>
                                <a:pt x="0" y="80771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89568" from="409.299988pt,-49.515488pt" to="409.299988pt,14.084512pt" stroked="true" strokeweight=".5pt" strokecolor="#000000">
                <v:stroke dashstyle="solid"/>
                <w10:wrap type="none"/>
              </v:line>
            </w:pict>
          </mc:Fallback>
        </mc:AlternateContent>
      </w:r>
      <w:r>
        <w:t>Спортивная ориентация прежде всего связана с задачами мас- совых форм физкультурно-спортивной работы с различными сло- ями населения. Хорошо поставленная работа по спортивной ори- ентации в отношении спортивных игр также способствует более эффективной работе по спортивному отбору.</w:t>
      </w:r>
    </w:p>
    <w:p w:rsidR="009657D9" w:rsidRDefault="00916ABB">
      <w:pPr>
        <w:pStyle w:val="a3"/>
        <w:spacing w:before="1" w:line="204" w:lineRule="auto"/>
        <w:ind w:left="535" w:right="727" w:firstLine="283"/>
      </w:pPr>
      <w:r>
        <w:t>Спортивный отбор в спортивных играх представляет собой комплекс мероприятий по выявлению спортсменов, обладающих высоким уровнем способностей к игровой соревновательной де- ятельности и свойствами организма, обеспечивающими успешное овладение навыками конкретной игры, высокую степень конкурентоспособности и надежную эффективность соревнова- тельной деятельности, выполнение всех требований многолетней подготовки. Качественно видоизменяясь, отбор, как таковой, органически входит в систему многолетней подготовки спортсме- нов, от начального этапа и на всем протяжении, включая команды высших разрядов.</w:t>
      </w:r>
    </w:p>
    <w:p w:rsidR="009657D9" w:rsidRDefault="00916ABB">
      <w:pPr>
        <w:pStyle w:val="a3"/>
        <w:spacing w:before="18" w:line="199" w:lineRule="auto"/>
        <w:ind w:left="520" w:right="767" w:firstLine="283"/>
      </w:pPr>
      <w:r>
        <w:t>Таким образом, спортивная ориентация и отбор играют боль- шую роль на всех уровнях системы подготовки спортсменов: мас- совые</w:t>
      </w:r>
      <w:r>
        <w:rPr>
          <w:spacing w:val="-5"/>
        </w:rPr>
        <w:t xml:space="preserve"> </w:t>
      </w:r>
      <w:r>
        <w:t>формы</w:t>
      </w:r>
      <w:r>
        <w:rPr>
          <w:spacing w:val="-4"/>
        </w:rPr>
        <w:t xml:space="preserve"> </w:t>
      </w:r>
      <w:r>
        <w:t>занятий,</w:t>
      </w:r>
      <w:r>
        <w:rPr>
          <w:spacing w:val="-4"/>
        </w:rPr>
        <w:t xml:space="preserve"> </w:t>
      </w:r>
      <w:r>
        <w:t>подготовка</w:t>
      </w:r>
      <w:r>
        <w:rPr>
          <w:spacing w:val="-4"/>
        </w:rPr>
        <w:t xml:space="preserve"> </w:t>
      </w:r>
      <w:r>
        <w:t>спортивных</w:t>
      </w:r>
      <w:r>
        <w:rPr>
          <w:spacing w:val="-5"/>
        </w:rPr>
        <w:t xml:space="preserve"> </w:t>
      </w:r>
      <w:r>
        <w:t>резервов,</w:t>
      </w:r>
      <w:r>
        <w:rPr>
          <w:spacing w:val="-4"/>
        </w:rPr>
        <w:t xml:space="preserve"> </w:t>
      </w:r>
      <w:r>
        <w:t>спорт</w:t>
      </w:r>
      <w:r>
        <w:rPr>
          <w:spacing w:val="-4"/>
        </w:rPr>
        <w:t xml:space="preserve"> </w:t>
      </w:r>
      <w:r>
        <w:t>выс- ших</w:t>
      </w:r>
      <w:r>
        <w:rPr>
          <w:spacing w:val="-4"/>
        </w:rPr>
        <w:t xml:space="preserve"> </w:t>
      </w:r>
      <w:r>
        <w:t>достижений.</w:t>
      </w:r>
      <w:r>
        <w:rPr>
          <w:spacing w:val="-4"/>
        </w:rPr>
        <w:t xml:space="preserve"> </w:t>
      </w:r>
      <w:r>
        <w:t>Спортивная</w:t>
      </w:r>
      <w:r>
        <w:rPr>
          <w:spacing w:val="-5"/>
        </w:rPr>
        <w:t xml:space="preserve"> </w:t>
      </w:r>
      <w:r>
        <w:t>ориентация</w:t>
      </w:r>
      <w:r>
        <w:rPr>
          <w:spacing w:val="-5"/>
        </w:rPr>
        <w:t xml:space="preserve"> </w:t>
      </w:r>
      <w:r>
        <w:t>характерна</w:t>
      </w:r>
      <w:r>
        <w:rPr>
          <w:spacing w:val="-4"/>
        </w:rPr>
        <w:t xml:space="preserve"> </w:t>
      </w:r>
      <w:r>
        <w:t>для</w:t>
      </w:r>
      <w:r>
        <w:rPr>
          <w:spacing w:val="-4"/>
        </w:rPr>
        <w:t xml:space="preserve"> </w:t>
      </w:r>
      <w:r>
        <w:t>массовых форм занятий, спортивный отбор - для подготовки спортивных резервов и команд высших разрядов.</w:t>
      </w:r>
    </w:p>
    <w:p w:rsidR="009657D9" w:rsidRDefault="00916ABB">
      <w:pPr>
        <w:pStyle w:val="a3"/>
        <w:spacing w:before="5" w:line="199" w:lineRule="auto"/>
        <w:ind w:left="501" w:right="778" w:firstLine="288"/>
      </w:pPr>
      <w:r>
        <w:t>С учетом целевых установок системы многолетней подготовки спортсменов в отборе можно выделить такие ступени: первая - начальный отбор для выявления способностей к спортивной игре в целом (обобщенно); вторая - определение перспективности и диф- ференциация (отбор) спортсменов по игровым функциям; третья - отбор в команду высших разрядов; четвертая - отбор в сборные команды разного уровня и для участия в соревнованиях.</w:t>
      </w:r>
    </w:p>
    <w:p w:rsidR="009657D9" w:rsidRDefault="00916ABB">
      <w:pPr>
        <w:spacing w:before="6" w:line="199" w:lineRule="auto"/>
        <w:ind w:left="492" w:right="807" w:firstLine="278"/>
        <w:jc w:val="both"/>
      </w:pPr>
      <w:r>
        <w:rPr>
          <w:b/>
          <w:spacing w:val="-4"/>
        </w:rPr>
        <w:t>Материально-техническое</w:t>
      </w:r>
      <w:r>
        <w:rPr>
          <w:b/>
          <w:spacing w:val="-5"/>
        </w:rPr>
        <w:t xml:space="preserve"> </w:t>
      </w:r>
      <w:r>
        <w:rPr>
          <w:b/>
          <w:spacing w:val="-4"/>
        </w:rPr>
        <w:t>обеспечение</w:t>
      </w:r>
      <w:r>
        <w:rPr>
          <w:b/>
          <w:spacing w:val="-6"/>
        </w:rPr>
        <w:t xml:space="preserve"> </w:t>
      </w:r>
      <w:r>
        <w:rPr>
          <w:spacing w:val="-4"/>
        </w:rPr>
        <w:t>системы</w:t>
      </w:r>
      <w:r>
        <w:rPr>
          <w:spacing w:val="-8"/>
        </w:rPr>
        <w:t xml:space="preserve"> </w:t>
      </w:r>
      <w:r>
        <w:rPr>
          <w:spacing w:val="-4"/>
        </w:rPr>
        <w:t>должно</w:t>
      </w:r>
      <w:r>
        <w:rPr>
          <w:spacing w:val="-8"/>
        </w:rPr>
        <w:t xml:space="preserve"> </w:t>
      </w:r>
      <w:r>
        <w:rPr>
          <w:spacing w:val="-4"/>
        </w:rPr>
        <w:t>быть</w:t>
      </w:r>
      <w:r>
        <w:rPr>
          <w:spacing w:val="-6"/>
        </w:rPr>
        <w:t xml:space="preserve"> </w:t>
      </w:r>
      <w:r>
        <w:rPr>
          <w:spacing w:val="-4"/>
        </w:rPr>
        <w:t xml:space="preserve">на </w:t>
      </w:r>
      <w:r>
        <w:t>самом современном уройне. Применительно к каждой спортивной игре сюда входят:</w:t>
      </w:r>
    </w:p>
    <w:p w:rsidR="009657D9" w:rsidRDefault="00916ABB">
      <w:pPr>
        <w:pStyle w:val="a3"/>
        <w:spacing w:before="47" w:line="194" w:lineRule="auto"/>
        <w:ind w:left="477" w:right="135"/>
        <w:jc w:val="left"/>
      </w:pPr>
      <w:r>
        <w:t>центры</w:t>
      </w:r>
      <w:r>
        <w:rPr>
          <w:spacing w:val="-4"/>
        </w:rPr>
        <w:t xml:space="preserve"> </w:t>
      </w:r>
      <w:r>
        <w:t>подготовки</w:t>
      </w:r>
      <w:r>
        <w:rPr>
          <w:spacing w:val="-4"/>
        </w:rPr>
        <w:t xml:space="preserve"> </w:t>
      </w:r>
      <w:r>
        <w:t>сборных</w:t>
      </w:r>
      <w:r>
        <w:rPr>
          <w:spacing w:val="-4"/>
        </w:rPr>
        <w:t xml:space="preserve"> </w:t>
      </w:r>
      <w:r>
        <w:t>команд</w:t>
      </w:r>
      <w:r>
        <w:rPr>
          <w:spacing w:val="-4"/>
        </w:rPr>
        <w:t xml:space="preserve"> </w:t>
      </w:r>
      <w:r>
        <w:t>страны</w:t>
      </w:r>
      <w:r>
        <w:rPr>
          <w:spacing w:val="-4"/>
        </w:rPr>
        <w:t xml:space="preserve"> </w:t>
      </w:r>
      <w:r>
        <w:t>всех</w:t>
      </w:r>
      <w:r>
        <w:rPr>
          <w:spacing w:val="-4"/>
        </w:rPr>
        <w:t xml:space="preserve"> </w:t>
      </w:r>
      <w:r>
        <w:t>категорий;</w:t>
      </w:r>
      <w:r>
        <w:rPr>
          <w:spacing w:val="-4"/>
        </w:rPr>
        <w:t xml:space="preserve"> </w:t>
      </w:r>
      <w:r>
        <w:t>центры подготовки резервов - дислокация специализированных детско- юношеских спортивных школ и училищ олимпийского резерва (СДЮШОР, УОР);</w:t>
      </w:r>
    </w:p>
    <w:p w:rsidR="009657D9" w:rsidRDefault="00916ABB">
      <w:pPr>
        <w:pStyle w:val="a3"/>
        <w:spacing w:before="38" w:line="187" w:lineRule="auto"/>
        <w:ind w:left="468" w:right="470" w:firstLine="283"/>
        <w:jc w:val="left"/>
      </w:pPr>
      <w:r>
        <w:t>спортивные сооружения, оборудование и инвентарь для прове- дения соревнований любого уровня;</w:t>
      </w:r>
    </w:p>
    <w:p w:rsidR="009657D9" w:rsidRDefault="00916ABB">
      <w:pPr>
        <w:pStyle w:val="a3"/>
        <w:spacing w:before="26" w:line="170" w:lineRule="auto"/>
        <w:ind w:left="472" w:right="470" w:firstLine="268"/>
        <w:jc w:val="left"/>
      </w:pPr>
      <w:r>
        <w:t>спортивные сооружения, оборудование и инвентарь для трени- ровочной работы;</w:t>
      </w:r>
    </w:p>
    <w:p w:rsidR="009657D9" w:rsidRDefault="00916ABB">
      <w:pPr>
        <w:pStyle w:val="a3"/>
        <w:spacing w:before="32" w:line="208" w:lineRule="auto"/>
        <w:ind w:left="736" w:right="470"/>
        <w:jc w:val="left"/>
      </w:pPr>
      <w:r>
        <w:t xml:space="preserve">экипировка спортсменов для соревнований и тренировки; </w:t>
      </w:r>
      <w:r>
        <w:rPr>
          <w:spacing w:val="-2"/>
        </w:rPr>
        <w:t>восстановительные</w:t>
      </w:r>
      <w:r>
        <w:rPr>
          <w:spacing w:val="-9"/>
        </w:rPr>
        <w:t xml:space="preserve"> </w:t>
      </w:r>
      <w:r>
        <w:rPr>
          <w:spacing w:val="-2"/>
        </w:rPr>
        <w:t>центры</w:t>
      </w:r>
      <w:r>
        <w:rPr>
          <w:spacing w:val="-9"/>
        </w:rPr>
        <w:t xml:space="preserve"> </w:t>
      </w:r>
      <w:r>
        <w:rPr>
          <w:spacing w:val="-2"/>
        </w:rPr>
        <w:t>с</w:t>
      </w:r>
      <w:r>
        <w:rPr>
          <w:spacing w:val="-9"/>
        </w:rPr>
        <w:t xml:space="preserve"> </w:t>
      </w:r>
      <w:r>
        <w:rPr>
          <w:spacing w:val="-2"/>
        </w:rPr>
        <w:t>соответствующим</w:t>
      </w:r>
      <w:r>
        <w:rPr>
          <w:spacing w:val="-10"/>
        </w:rPr>
        <w:t xml:space="preserve"> </w:t>
      </w:r>
      <w:r>
        <w:rPr>
          <w:spacing w:val="-2"/>
        </w:rPr>
        <w:t>оборудованием;</w:t>
      </w:r>
    </w:p>
    <w:p w:rsidR="009657D9" w:rsidRDefault="009657D9">
      <w:pPr>
        <w:spacing w:line="208" w:lineRule="auto"/>
        <w:sectPr w:rsidR="009657D9">
          <w:pgSz w:w="16840" w:h="11910" w:orient="landscape"/>
          <w:pgMar w:top="260" w:right="1100" w:bottom="280" w:left="960" w:header="720" w:footer="720" w:gutter="0"/>
          <w:cols w:num="2" w:space="720" w:equalWidth="0">
            <w:col w:w="7029" w:space="57"/>
            <w:col w:w="7694"/>
          </w:cols>
        </w:sectPr>
      </w:pPr>
    </w:p>
    <w:p w:rsidR="009657D9" w:rsidRDefault="00916ABB">
      <w:pPr>
        <w:tabs>
          <w:tab w:val="left" w:pos="13727"/>
        </w:tabs>
        <w:spacing w:before="155"/>
        <w:ind w:left="616"/>
        <w:rPr>
          <w:b/>
          <w:sz w:val="20"/>
        </w:rPr>
      </w:pPr>
      <w:r>
        <w:rPr>
          <w:noProof/>
          <w:lang w:eastAsia="ru-RU"/>
        </w:rPr>
        <w:lastRenderedPageBreak/>
        <mc:AlternateContent>
          <mc:Choice Requires="wps">
            <w:drawing>
              <wp:anchor distT="0" distB="0" distL="0" distR="0" simplePos="0" relativeHeight="15789056" behindDoc="0" locked="0" layoutInCell="1" allowOverlap="1">
                <wp:simplePos x="0" y="0"/>
                <wp:positionH relativeFrom="page">
                  <wp:posOffset>346075</wp:posOffset>
                </wp:positionH>
                <wp:positionV relativeFrom="page">
                  <wp:posOffset>487680</wp:posOffset>
                </wp:positionV>
                <wp:extent cx="1270" cy="38417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4175"/>
                        </a:xfrm>
                        <a:custGeom>
                          <a:avLst/>
                          <a:gdLst/>
                          <a:ahLst/>
                          <a:cxnLst/>
                          <a:rect l="l" t="t" r="r" b="b"/>
                          <a:pathLst>
                            <a:path h="384175">
                              <a:moveTo>
                                <a:pt x="0" y="0"/>
                              </a:moveTo>
                              <a:lnTo>
                                <a:pt x="0" y="38417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89056" from="27.25pt,38.400002pt" to="27.25pt,68.650002pt" stroked="true" strokeweight=".7pt" strokecolor="#000000">
                <v:stroke dashstyle="solid"/>
                <w10:wrap type="none"/>
              </v:line>
            </w:pict>
          </mc:Fallback>
        </mc:AlternateContent>
      </w:r>
      <w:r>
        <w:rPr>
          <w:b/>
          <w:spacing w:val="-5"/>
          <w:position w:val="-2"/>
          <w:sz w:val="20"/>
        </w:rPr>
        <w:t>82</w:t>
      </w:r>
      <w:r>
        <w:rPr>
          <w:b/>
          <w:position w:val="-2"/>
          <w:sz w:val="20"/>
        </w:rPr>
        <w:tab/>
      </w:r>
      <w:r>
        <w:rPr>
          <w:b/>
          <w:spacing w:val="-5"/>
          <w:sz w:val="20"/>
        </w:rPr>
        <w:t>83</w:t>
      </w:r>
    </w:p>
    <w:p w:rsidR="009657D9" w:rsidRDefault="009657D9">
      <w:pPr>
        <w:rPr>
          <w:sz w:val="20"/>
        </w:rPr>
        <w:sectPr w:rsidR="009657D9">
          <w:type w:val="continuous"/>
          <w:pgSz w:w="16840" w:h="11910" w:orient="landscape"/>
          <w:pgMar w:top="1420" w:right="1100" w:bottom="280" w:left="960" w:header="720" w:footer="720" w:gutter="0"/>
          <w:cols w:space="720"/>
        </w:sectPr>
      </w:pPr>
    </w:p>
    <w:p w:rsidR="009657D9" w:rsidRDefault="00916ABB">
      <w:pPr>
        <w:pStyle w:val="a3"/>
        <w:spacing w:before="84" w:line="218" w:lineRule="auto"/>
        <w:ind w:left="355" w:right="180" w:firstLine="278"/>
      </w:pPr>
      <w:r>
        <w:lastRenderedPageBreak/>
        <w:t>научно-методическое</w:t>
      </w:r>
      <w:r>
        <w:rPr>
          <w:spacing w:val="-10"/>
        </w:rPr>
        <w:t xml:space="preserve"> </w:t>
      </w:r>
      <w:r>
        <w:t>обеспечение</w:t>
      </w:r>
      <w:r>
        <w:rPr>
          <w:spacing w:val="-11"/>
        </w:rPr>
        <w:t xml:space="preserve"> </w:t>
      </w:r>
      <w:r>
        <w:t>сборных</w:t>
      </w:r>
      <w:r>
        <w:rPr>
          <w:spacing w:val="-11"/>
        </w:rPr>
        <w:t xml:space="preserve"> </w:t>
      </w:r>
      <w:r>
        <w:t>команд,</w:t>
      </w:r>
      <w:r>
        <w:rPr>
          <w:spacing w:val="-11"/>
        </w:rPr>
        <w:t xml:space="preserve"> </w:t>
      </w:r>
      <w:r>
        <w:t>команд</w:t>
      </w:r>
      <w:r>
        <w:rPr>
          <w:spacing w:val="-11"/>
        </w:rPr>
        <w:t xml:space="preserve"> </w:t>
      </w:r>
      <w:r>
        <w:t>выс- ших разрядов</w:t>
      </w:r>
      <w:r>
        <w:rPr>
          <w:spacing w:val="-1"/>
        </w:rPr>
        <w:t xml:space="preserve"> </w:t>
      </w:r>
      <w:r>
        <w:t>и</w:t>
      </w:r>
      <w:r>
        <w:rPr>
          <w:spacing w:val="-2"/>
        </w:rPr>
        <w:t xml:space="preserve"> </w:t>
      </w:r>
      <w:r>
        <w:t>ближайшего</w:t>
      </w:r>
      <w:r>
        <w:rPr>
          <w:spacing w:val="-2"/>
        </w:rPr>
        <w:t xml:space="preserve"> </w:t>
      </w:r>
      <w:r>
        <w:t>резерва: специалисты</w:t>
      </w:r>
      <w:r>
        <w:rPr>
          <w:spacing w:val="-2"/>
        </w:rPr>
        <w:t xml:space="preserve"> </w:t>
      </w:r>
      <w:r>
        <w:t>различного про- филя, новые информационные технологии, необходимая аппара- тура и т.д.;</w:t>
      </w:r>
    </w:p>
    <w:p w:rsidR="009657D9" w:rsidRDefault="00916ABB">
      <w:pPr>
        <w:pStyle w:val="a3"/>
        <w:spacing w:line="212" w:lineRule="exact"/>
        <w:ind w:left="648"/>
      </w:pPr>
      <w:r>
        <w:t>финансирование</w:t>
      </w:r>
      <w:r>
        <w:rPr>
          <w:spacing w:val="-7"/>
        </w:rPr>
        <w:t xml:space="preserve"> </w:t>
      </w:r>
      <w:r>
        <w:t>по</w:t>
      </w:r>
      <w:r>
        <w:rPr>
          <w:spacing w:val="-7"/>
        </w:rPr>
        <w:t xml:space="preserve"> </w:t>
      </w:r>
      <w:r>
        <w:t>всем</w:t>
      </w:r>
      <w:r>
        <w:rPr>
          <w:spacing w:val="-10"/>
        </w:rPr>
        <w:t xml:space="preserve"> </w:t>
      </w:r>
      <w:r>
        <w:t>компонентам</w:t>
      </w:r>
      <w:r>
        <w:rPr>
          <w:spacing w:val="-9"/>
        </w:rPr>
        <w:t xml:space="preserve"> </w:t>
      </w:r>
      <w:r>
        <w:rPr>
          <w:spacing w:val="-2"/>
        </w:rPr>
        <w:t>системы.</w:t>
      </w:r>
    </w:p>
    <w:p w:rsidR="009657D9" w:rsidRDefault="00916ABB">
      <w:pPr>
        <w:pStyle w:val="a3"/>
        <w:spacing w:before="11" w:line="208" w:lineRule="auto"/>
        <w:ind w:left="369" w:right="134" w:firstLine="283"/>
      </w:pPr>
      <w:r>
        <w:rPr>
          <w:b/>
          <w:spacing w:val="-2"/>
        </w:rPr>
        <w:t>Формы</w:t>
      </w:r>
      <w:r>
        <w:rPr>
          <w:b/>
          <w:spacing w:val="-12"/>
        </w:rPr>
        <w:t xml:space="preserve"> </w:t>
      </w:r>
      <w:r>
        <w:rPr>
          <w:b/>
          <w:spacing w:val="-2"/>
        </w:rPr>
        <w:t>организации</w:t>
      </w:r>
      <w:r>
        <w:rPr>
          <w:b/>
          <w:spacing w:val="-12"/>
        </w:rPr>
        <w:t xml:space="preserve"> </w:t>
      </w:r>
      <w:r>
        <w:rPr>
          <w:b/>
          <w:spacing w:val="-2"/>
        </w:rPr>
        <w:t>и</w:t>
      </w:r>
      <w:r>
        <w:rPr>
          <w:b/>
          <w:spacing w:val="-12"/>
        </w:rPr>
        <w:t xml:space="preserve"> </w:t>
      </w:r>
      <w:r>
        <w:rPr>
          <w:b/>
          <w:spacing w:val="-2"/>
        </w:rPr>
        <w:t>управления</w:t>
      </w:r>
      <w:r>
        <w:rPr>
          <w:b/>
          <w:spacing w:val="-11"/>
        </w:rPr>
        <w:t xml:space="preserve"> </w:t>
      </w:r>
      <w:r>
        <w:rPr>
          <w:b/>
          <w:spacing w:val="-2"/>
        </w:rPr>
        <w:t>подготовкой.</w:t>
      </w:r>
      <w:r>
        <w:rPr>
          <w:b/>
          <w:spacing w:val="-12"/>
        </w:rPr>
        <w:t xml:space="preserve"> </w:t>
      </w:r>
      <w:r>
        <w:rPr>
          <w:spacing w:val="-2"/>
        </w:rPr>
        <w:t>Одним</w:t>
      </w:r>
      <w:r>
        <w:rPr>
          <w:spacing w:val="-12"/>
        </w:rPr>
        <w:t xml:space="preserve"> </w:t>
      </w:r>
      <w:r>
        <w:rPr>
          <w:spacing w:val="-2"/>
        </w:rPr>
        <w:t>из</w:t>
      </w:r>
      <w:r>
        <w:rPr>
          <w:spacing w:val="-12"/>
        </w:rPr>
        <w:t xml:space="preserve"> </w:t>
      </w:r>
      <w:r>
        <w:rPr>
          <w:spacing w:val="-2"/>
        </w:rPr>
        <w:t xml:space="preserve">важ- </w:t>
      </w:r>
      <w:r>
        <w:t>нейших условий успешного функционирования системы подго- товки спортсменов является наличие таких форм организации работы со спортсменами-игровиками различного возраста и спор- тивного</w:t>
      </w:r>
      <w:r>
        <w:rPr>
          <w:spacing w:val="-3"/>
        </w:rPr>
        <w:t xml:space="preserve"> </w:t>
      </w:r>
      <w:r>
        <w:t>мастерства,</w:t>
      </w:r>
      <w:r>
        <w:rPr>
          <w:spacing w:val="-3"/>
        </w:rPr>
        <w:t xml:space="preserve"> </w:t>
      </w:r>
      <w:r>
        <w:t>которые</w:t>
      </w:r>
      <w:r>
        <w:rPr>
          <w:spacing w:val="-3"/>
        </w:rPr>
        <w:t xml:space="preserve"> </w:t>
      </w:r>
      <w:r>
        <w:t>давали</w:t>
      </w:r>
      <w:r>
        <w:rPr>
          <w:spacing w:val="-3"/>
        </w:rPr>
        <w:t xml:space="preserve"> </w:t>
      </w:r>
      <w:r>
        <w:t>бы</w:t>
      </w:r>
      <w:r>
        <w:rPr>
          <w:spacing w:val="-3"/>
        </w:rPr>
        <w:t xml:space="preserve"> </w:t>
      </w:r>
      <w:r>
        <w:t>возможность</w:t>
      </w:r>
      <w:r>
        <w:rPr>
          <w:spacing w:val="-3"/>
        </w:rPr>
        <w:t xml:space="preserve"> </w:t>
      </w:r>
      <w:r>
        <w:t>в</w:t>
      </w:r>
      <w:r>
        <w:rPr>
          <w:spacing w:val="-5"/>
        </w:rPr>
        <w:t xml:space="preserve"> </w:t>
      </w:r>
      <w:r>
        <w:t>полной</w:t>
      </w:r>
      <w:r>
        <w:rPr>
          <w:spacing w:val="-3"/>
        </w:rPr>
        <w:t xml:space="preserve"> </w:t>
      </w:r>
      <w:r>
        <w:t xml:space="preserve">мере решать все многообразие задач. Это спортивные секции в общеобразовательной школе, в средних и высших учебных заве- дениях, комплексные и специализированные детско-юношеские спортивные школы, училища олимпийского резерва, команды высших разрядов, сборные команды, различные учебно-трени- ровочные сборы, центры подготовки, стройная система сорев- </w:t>
      </w:r>
      <w:r>
        <w:rPr>
          <w:spacing w:val="-2"/>
        </w:rPr>
        <w:t>нований.</w:t>
      </w:r>
    </w:p>
    <w:p w:rsidR="009657D9" w:rsidRDefault="00916ABB">
      <w:pPr>
        <w:pStyle w:val="a3"/>
        <w:spacing w:before="9" w:line="211" w:lineRule="auto"/>
        <w:ind w:left="412" w:right="122" w:firstLine="278"/>
      </w:pPr>
      <w:r>
        <w:t>Все формы должны иметь кадровое и финансовое обеспечение. Важное значение имеет управление подготовкой на всех уровнях многолетнего периода, прежде всего по линии спортивных феде- раций, федеральных структур по физической культуре и спорту, при участии административных органов различного уровня.</w:t>
      </w:r>
    </w:p>
    <w:p w:rsidR="009657D9" w:rsidRDefault="009657D9">
      <w:pPr>
        <w:pStyle w:val="a3"/>
        <w:spacing w:before="64"/>
        <w:jc w:val="left"/>
      </w:pPr>
    </w:p>
    <w:p w:rsidR="009657D9" w:rsidRDefault="00916ABB">
      <w:pPr>
        <w:pStyle w:val="3"/>
        <w:numPr>
          <w:ilvl w:val="1"/>
          <w:numId w:val="187"/>
        </w:numPr>
        <w:tabs>
          <w:tab w:val="left" w:pos="2317"/>
        </w:tabs>
        <w:ind w:left="2317" w:hanging="383"/>
        <w:jc w:val="left"/>
      </w:pPr>
      <w:bookmarkStart w:id="21" w:name="_TOC_250031"/>
      <w:r>
        <w:t>Реализация</w:t>
      </w:r>
      <w:r>
        <w:rPr>
          <w:spacing w:val="-6"/>
        </w:rPr>
        <w:t xml:space="preserve"> </w:t>
      </w:r>
      <w:r>
        <w:t>целей</w:t>
      </w:r>
      <w:r>
        <w:rPr>
          <w:spacing w:val="-6"/>
        </w:rPr>
        <w:t xml:space="preserve"> </w:t>
      </w:r>
      <w:bookmarkEnd w:id="21"/>
      <w:r>
        <w:rPr>
          <w:spacing w:val="-2"/>
        </w:rPr>
        <w:t>подготовки</w:t>
      </w:r>
    </w:p>
    <w:p w:rsidR="009657D9" w:rsidRDefault="00916ABB">
      <w:pPr>
        <w:pStyle w:val="a3"/>
        <w:spacing w:before="239" w:line="208" w:lineRule="auto"/>
        <w:ind w:left="436" w:right="72" w:firstLine="278"/>
      </w:pPr>
      <w:r>
        <w:rPr>
          <w:b/>
          <w:spacing w:val="-6"/>
        </w:rPr>
        <w:t xml:space="preserve">Тренировка и тренировочная деятельность. </w:t>
      </w:r>
      <w:r>
        <w:rPr>
          <w:spacing w:val="-6"/>
        </w:rPr>
        <w:t xml:space="preserve">На тренировке реша- </w:t>
      </w:r>
      <w:r>
        <w:t>ются следующие задачи: становление навыка игры, развитие физи- ческих качеств и повышение функциональных возможностей орга- низма, расширение арсенала технико-тактических действий, уме- ний вести соревновательное противоборство, приучение к игровой и соревновательной деятельности, формирование личности спорт- сменов.</w:t>
      </w:r>
      <w:r>
        <w:rPr>
          <w:spacing w:val="-11"/>
        </w:rPr>
        <w:t xml:space="preserve"> </w:t>
      </w:r>
      <w:r>
        <w:t>В</w:t>
      </w:r>
      <w:r>
        <w:rPr>
          <w:spacing w:val="-12"/>
        </w:rPr>
        <w:t xml:space="preserve"> </w:t>
      </w:r>
      <w:r>
        <w:t>тренировке</w:t>
      </w:r>
      <w:r>
        <w:rPr>
          <w:spacing w:val="-11"/>
        </w:rPr>
        <w:t xml:space="preserve"> </w:t>
      </w:r>
      <w:r>
        <w:t>выделяют</w:t>
      </w:r>
      <w:r>
        <w:rPr>
          <w:spacing w:val="-12"/>
        </w:rPr>
        <w:t xml:space="preserve"> </w:t>
      </w:r>
      <w:r>
        <w:t>основные</w:t>
      </w:r>
      <w:r>
        <w:rPr>
          <w:spacing w:val="-11"/>
        </w:rPr>
        <w:t xml:space="preserve"> </w:t>
      </w:r>
      <w:r>
        <w:t>стороны</w:t>
      </w:r>
      <w:r>
        <w:rPr>
          <w:spacing w:val="-12"/>
        </w:rPr>
        <w:t xml:space="preserve"> </w:t>
      </w:r>
      <w:r>
        <w:t>подготовки:</w:t>
      </w:r>
      <w:r>
        <w:rPr>
          <w:spacing w:val="-10"/>
        </w:rPr>
        <w:t xml:space="preserve"> </w:t>
      </w:r>
      <w:r>
        <w:t>тех- ническую, тактическую, физическую, функциональную, психичес- кую, теоретическую, интегральную.</w:t>
      </w:r>
    </w:p>
    <w:p w:rsidR="009657D9" w:rsidRDefault="00916ABB">
      <w:pPr>
        <w:pStyle w:val="a3"/>
        <w:spacing w:before="10" w:line="213" w:lineRule="auto"/>
        <w:ind w:left="470" w:right="57" w:firstLine="278"/>
      </w:pPr>
      <w:r>
        <w:t xml:space="preserve">Задачи тренировки, направленность ее составных частей (компонентов) дифференцируются применительно к уровню си- стемы подготовки спортсменов. Так, в работе с командами высших разрядов основные усилия направлены на повышение спортивно- технического мастерства и достижение высоких спортивных </w:t>
      </w:r>
      <w:r>
        <w:rPr>
          <w:spacing w:val="-2"/>
        </w:rPr>
        <w:t>результатов.</w:t>
      </w:r>
    </w:p>
    <w:p w:rsidR="009657D9" w:rsidRDefault="00916ABB">
      <w:pPr>
        <w:pStyle w:val="a3"/>
        <w:spacing w:before="4" w:line="204" w:lineRule="auto"/>
        <w:ind w:left="484" w:right="38" w:firstLine="288"/>
      </w:pPr>
      <w:r>
        <w:t>В системе подготовки резервов на начальном этапе внимание направлено на качественный отбор, овладение основами техники, тактики и т.д., на последнем этапе акцент делается на адаптации юниоров к тренировочному режиму команд мастеров. Не- одинаковы задачи и содержание компонентов тренировки для школьных спортивных секций и спортивных школ, несмотря на</w:t>
      </w:r>
    </w:p>
    <w:p w:rsidR="009657D9" w:rsidRDefault="00916ABB">
      <w:pPr>
        <w:pStyle w:val="a3"/>
        <w:spacing w:before="114" w:line="194" w:lineRule="auto"/>
        <w:ind w:left="480" w:right="581"/>
      </w:pPr>
      <w:r>
        <w:br w:type="column"/>
      </w:r>
      <w:r>
        <w:lastRenderedPageBreak/>
        <w:t>то, что возраст занимающихся один и тот же. В каждом случае, исходя из</w:t>
      </w:r>
      <w:r>
        <w:rPr>
          <w:spacing w:val="-1"/>
        </w:rPr>
        <w:t xml:space="preserve"> </w:t>
      </w:r>
      <w:r>
        <w:t>того, в какую</w:t>
      </w:r>
      <w:r>
        <w:rPr>
          <w:spacing w:val="-1"/>
        </w:rPr>
        <w:t xml:space="preserve"> </w:t>
      </w:r>
      <w:r>
        <w:t>систему «вложена»</w:t>
      </w:r>
      <w:r>
        <w:rPr>
          <w:spacing w:val="-3"/>
        </w:rPr>
        <w:t xml:space="preserve"> </w:t>
      </w:r>
      <w:r>
        <w:t>(как</w:t>
      </w:r>
      <w:r>
        <w:rPr>
          <w:spacing w:val="-1"/>
        </w:rPr>
        <w:t xml:space="preserve"> </w:t>
      </w:r>
      <w:r>
        <w:t>ее</w:t>
      </w:r>
      <w:r>
        <w:rPr>
          <w:spacing w:val="-1"/>
        </w:rPr>
        <w:t xml:space="preserve"> </w:t>
      </w:r>
      <w:r>
        <w:t>составная часть, подсистема) тренировка, устанавливается ее связь с целью систе- мы, модельными характеристиками, определяются вопросы по- строения, выбора средств и методов, контрольных нормативов и</w:t>
      </w:r>
      <w:r>
        <w:rPr>
          <w:spacing w:val="40"/>
        </w:rPr>
        <w:t xml:space="preserve"> </w:t>
      </w:r>
      <w:r>
        <w:rPr>
          <w:spacing w:val="-4"/>
        </w:rPr>
        <w:t>т.д.</w:t>
      </w:r>
    </w:p>
    <w:p w:rsidR="009657D9" w:rsidRDefault="00916ABB">
      <w:pPr>
        <w:pStyle w:val="a3"/>
        <w:spacing w:before="22" w:line="199" w:lineRule="auto"/>
        <w:ind w:left="460" w:right="593" w:firstLine="283"/>
      </w:pPr>
      <w:r>
        <w:rPr>
          <w:b/>
          <w:spacing w:val="-4"/>
        </w:rPr>
        <w:t xml:space="preserve">Соревнования и соревновательная деятельность. </w:t>
      </w:r>
      <w:r>
        <w:rPr>
          <w:spacing w:val="-4"/>
        </w:rPr>
        <w:t xml:space="preserve">Они составля- </w:t>
      </w:r>
      <w:r>
        <w:t>ют основу спорта, цель, критерий эффективности и основное спе- цифическое средство подготовки спортсменов. Без ориентации на специфические особенности соревнований невозможна оптималь- ная подготовка спортсменов.</w:t>
      </w:r>
    </w:p>
    <w:p w:rsidR="009657D9" w:rsidRDefault="00916ABB">
      <w:pPr>
        <w:pStyle w:val="a3"/>
        <w:spacing w:before="5" w:line="204" w:lineRule="auto"/>
        <w:ind w:left="436" w:right="620" w:firstLine="278"/>
      </w:pPr>
      <w:r>
        <w:t>Для каждой команды в определенные сроки есть соревнования, от результатов которых зависит главная оценка их деятельности. Для национальной сборной - это Олимпийские игры, чемпионаты мира и Европы (других регионов), различные международные тур- ниры, для клубных команд национальных лиг -</w:t>
      </w:r>
      <w:r>
        <w:rPr>
          <w:spacing w:val="-4"/>
        </w:rPr>
        <w:t xml:space="preserve"> </w:t>
      </w:r>
      <w:r>
        <w:t>чемпионаты страны и т.д. Эти соревнования являются главными, именно здесь спортсмены демонстрируют свои наивысшие достижения.</w:t>
      </w:r>
    </w:p>
    <w:p w:rsidR="009657D9" w:rsidRDefault="00916ABB">
      <w:pPr>
        <w:pStyle w:val="a3"/>
        <w:spacing w:before="7" w:line="204" w:lineRule="auto"/>
        <w:ind w:left="403" w:right="634" w:firstLine="278"/>
      </w:pPr>
      <w:r>
        <w:t>Для успешного выступления в соревнованиях необходима подготовка специальная - соревновательная, которая должна осуществляться на этапах, предшествующих основным соревно- ваниям, в годичном цикле, а также в многолетнем аспекте. Одной тренировочной деятельности, какой бы она ни была качественной, для успеха в соревнованиях недостаточно. Регулярное участие в соревнованиях с различными по стилю игры и уровню подготовленности командами - обязательное условие для развития</w:t>
      </w:r>
      <w:r>
        <w:rPr>
          <w:spacing w:val="40"/>
        </w:rPr>
        <w:t xml:space="preserve"> </w:t>
      </w:r>
      <w:r>
        <w:t>и совершенствования у спортсменов необходимых соревнова- тельных качеств.</w:t>
      </w:r>
    </w:p>
    <w:p w:rsidR="009657D9" w:rsidRDefault="00916ABB">
      <w:pPr>
        <w:pStyle w:val="a3"/>
        <w:spacing w:before="24" w:line="199" w:lineRule="auto"/>
        <w:ind w:left="379" w:right="672" w:firstLine="283"/>
      </w:pPr>
      <w:r>
        <w:t>По отношению к основным соревнованиям все предшествую- щие -</w:t>
      </w:r>
      <w:r>
        <w:rPr>
          <w:spacing w:val="-4"/>
        </w:rPr>
        <w:t xml:space="preserve"> </w:t>
      </w:r>
      <w:r>
        <w:t>подводящие и</w:t>
      </w:r>
      <w:r>
        <w:rPr>
          <w:spacing w:val="-1"/>
        </w:rPr>
        <w:t xml:space="preserve"> </w:t>
      </w:r>
      <w:r>
        <w:t>контрольные -</w:t>
      </w:r>
      <w:r>
        <w:rPr>
          <w:spacing w:val="-4"/>
        </w:rPr>
        <w:t xml:space="preserve"> </w:t>
      </w:r>
      <w:r>
        <w:t>служат целям</w:t>
      </w:r>
      <w:r>
        <w:rPr>
          <w:spacing w:val="-1"/>
        </w:rPr>
        <w:t xml:space="preserve"> </w:t>
      </w:r>
      <w:r>
        <w:t xml:space="preserve">соревновательной подготовки и эффективному выступлению в основных. В свою очередь, основные соревнования каждого годичного цикла являются подводящими к основным в многолетнем цикле (на- пример, в каждом году олимпийского четырехлетия для сборной национальной или в сфере подготовки спортивных резервов - момент прихода молодых спортсменов в команды высших </w:t>
      </w:r>
      <w:r>
        <w:rPr>
          <w:spacing w:val="-2"/>
        </w:rPr>
        <w:t>разрядов).</w:t>
      </w:r>
    </w:p>
    <w:p w:rsidR="009657D9" w:rsidRDefault="00916ABB">
      <w:pPr>
        <w:pStyle w:val="a3"/>
        <w:spacing w:before="21" w:line="199" w:lineRule="auto"/>
        <w:ind w:left="364" w:right="704" w:firstLine="283"/>
      </w:pPr>
      <w:r>
        <w:t>Соревновательная подготовка, таким образом, входит составной частью в систему подготовки и в той или иной форме имеет место на протяжении отдельного годичного цикла и в многолетнем аспекте - с момента начала специализированных занятий спортивной игрой и до окончания активного выступления в спорте высших достижений.</w:t>
      </w:r>
    </w:p>
    <w:p w:rsidR="009657D9" w:rsidRDefault="00916ABB">
      <w:pPr>
        <w:pStyle w:val="a3"/>
        <w:spacing w:before="6" w:line="187" w:lineRule="auto"/>
        <w:ind w:left="355" w:right="725" w:firstLine="278"/>
      </w:pPr>
      <w:r>
        <w:t xml:space="preserve">Цель соревновательной подготовки заключается в том, чтобы спортсмены научились в условиях основных соревнований макси- мально реализовать все то, что они усвоили в тренировочном про- </w:t>
      </w:r>
      <w:r>
        <w:rPr>
          <w:spacing w:val="-2"/>
        </w:rPr>
        <w:t>цессе.</w:t>
      </w:r>
    </w:p>
    <w:p w:rsidR="009657D9" w:rsidRDefault="009657D9">
      <w:pPr>
        <w:spacing w:line="187" w:lineRule="auto"/>
        <w:sectPr w:rsidR="009657D9">
          <w:pgSz w:w="16840" w:h="11910" w:orient="landscape"/>
          <w:pgMar w:top="320" w:right="1100" w:bottom="280" w:left="960" w:header="720" w:footer="720" w:gutter="0"/>
          <w:cols w:num="2" w:space="720" w:equalWidth="0">
            <w:col w:w="6931" w:space="371"/>
            <w:col w:w="7478"/>
          </w:cols>
        </w:sectPr>
      </w:pPr>
    </w:p>
    <w:p w:rsidR="009657D9" w:rsidRDefault="00916ABB">
      <w:pPr>
        <w:tabs>
          <w:tab w:val="left" w:pos="13840"/>
        </w:tabs>
        <w:spacing w:before="203"/>
        <w:ind w:left="513"/>
        <w:rPr>
          <w:b/>
          <w:sz w:val="20"/>
        </w:rPr>
      </w:pPr>
      <w:r>
        <w:rPr>
          <w:b/>
          <w:spacing w:val="-5"/>
          <w:sz w:val="20"/>
        </w:rPr>
        <w:lastRenderedPageBreak/>
        <w:t>84</w:t>
      </w:r>
      <w:r>
        <w:rPr>
          <w:b/>
          <w:sz w:val="20"/>
        </w:rPr>
        <w:tab/>
      </w:r>
      <w:r>
        <w:rPr>
          <w:b/>
          <w:spacing w:val="-5"/>
          <w:sz w:val="20"/>
        </w:rPr>
        <w:t>85</w:t>
      </w:r>
    </w:p>
    <w:p w:rsidR="009657D9" w:rsidRDefault="009657D9">
      <w:pPr>
        <w:rPr>
          <w:sz w:val="20"/>
        </w:rPr>
        <w:sectPr w:rsidR="009657D9">
          <w:type w:val="continuous"/>
          <w:pgSz w:w="16840" w:h="11910" w:orient="landscape"/>
          <w:pgMar w:top="1420" w:right="1100" w:bottom="280" w:left="960" w:header="720" w:footer="720" w:gutter="0"/>
          <w:cols w:space="720"/>
        </w:sectPr>
      </w:pPr>
    </w:p>
    <w:p w:rsidR="009657D9" w:rsidRDefault="00916ABB">
      <w:pPr>
        <w:pStyle w:val="a3"/>
        <w:spacing w:before="66" w:line="244" w:lineRule="auto"/>
        <w:ind w:left="292" w:firstLine="283"/>
        <w:jc w:val="left"/>
      </w:pPr>
      <w:r>
        <w:lastRenderedPageBreak/>
        <w:t>В процессе соревновательной подготовки следует руководство- ваться такими положениями:</w:t>
      </w:r>
    </w:p>
    <w:p w:rsidR="009657D9" w:rsidRDefault="00916ABB">
      <w:pPr>
        <w:pStyle w:val="a3"/>
        <w:spacing w:line="213" w:lineRule="auto"/>
        <w:ind w:left="297" w:firstLine="278"/>
        <w:jc w:val="left"/>
      </w:pPr>
      <w:r>
        <w:t xml:space="preserve">соревнования должны подбираться таким образом, чтобы по на- правленности и степени трудности они строго соответствовали за- дачам и особенностям подготовки определенных контингентов </w:t>
      </w:r>
      <w:r>
        <w:rPr>
          <w:spacing w:val="-2"/>
        </w:rPr>
        <w:t>спортсменов;</w:t>
      </w:r>
    </w:p>
    <w:p w:rsidR="009657D9" w:rsidRDefault="00916ABB">
      <w:pPr>
        <w:pStyle w:val="a3"/>
        <w:spacing w:before="1" w:line="213" w:lineRule="auto"/>
        <w:ind w:left="312" w:firstLine="283"/>
        <w:jc w:val="left"/>
      </w:pPr>
      <w:r>
        <w:t>привлекать спортсменов к участию в соревнованиях только при условии достаточной подготовленности к ним;</w:t>
      </w:r>
    </w:p>
    <w:p w:rsidR="009657D9" w:rsidRDefault="00916ABB">
      <w:pPr>
        <w:pStyle w:val="a3"/>
        <w:spacing w:before="1" w:line="213" w:lineRule="auto"/>
        <w:ind w:left="321" w:right="177" w:firstLine="278"/>
      </w:pPr>
      <w:r>
        <w:t>планировать соотношение соревновательной и тренировочной деятельности так, чтобы способствовать наиболее эффективному осуществлению процесса подготовки и возможно более полному раскрытию возможностей игроков в условиях соревнований;</w:t>
      </w:r>
    </w:p>
    <w:p w:rsidR="009657D9" w:rsidRDefault="00916ABB">
      <w:pPr>
        <w:pStyle w:val="a3"/>
        <w:spacing w:before="1" w:line="223" w:lineRule="auto"/>
        <w:ind w:left="340" w:right="167" w:firstLine="278"/>
      </w:pPr>
      <w:r>
        <w:t>состав участников и программа соревнований должны обеспе- чить необходимую конкуренцию и условия для максимальной реа- лизации функциональных возможностей.</w:t>
      </w:r>
    </w:p>
    <w:p w:rsidR="009657D9" w:rsidRDefault="00916ABB">
      <w:pPr>
        <w:pStyle w:val="a3"/>
        <w:spacing w:before="3" w:line="208" w:lineRule="auto"/>
        <w:ind w:left="350" w:right="129" w:firstLine="288"/>
      </w:pPr>
      <w:r>
        <w:t>На каждом этапе подготовки и в годичных циклах должно быть достаточное число спортивных соревнований, чтобы задачи мно- голетней</w:t>
      </w:r>
      <w:r>
        <w:rPr>
          <w:spacing w:val="-2"/>
        </w:rPr>
        <w:t xml:space="preserve"> </w:t>
      </w:r>
      <w:r>
        <w:t>подготовки</w:t>
      </w:r>
      <w:r>
        <w:rPr>
          <w:spacing w:val="-2"/>
        </w:rPr>
        <w:t xml:space="preserve"> </w:t>
      </w:r>
      <w:r>
        <w:t>могли</w:t>
      </w:r>
      <w:r>
        <w:rPr>
          <w:spacing w:val="-2"/>
        </w:rPr>
        <w:t xml:space="preserve"> </w:t>
      </w:r>
      <w:r>
        <w:t>решаться</w:t>
      </w:r>
      <w:r>
        <w:rPr>
          <w:spacing w:val="-2"/>
        </w:rPr>
        <w:t xml:space="preserve"> </w:t>
      </w:r>
      <w:r>
        <w:t>успешно.</w:t>
      </w:r>
      <w:r>
        <w:rPr>
          <w:spacing w:val="-2"/>
        </w:rPr>
        <w:t xml:space="preserve"> </w:t>
      </w:r>
      <w:r>
        <w:t>Очень</w:t>
      </w:r>
      <w:r>
        <w:rPr>
          <w:spacing w:val="-2"/>
        </w:rPr>
        <w:t xml:space="preserve"> </w:t>
      </w:r>
      <w:r>
        <w:t>большое</w:t>
      </w:r>
      <w:r>
        <w:rPr>
          <w:spacing w:val="-2"/>
        </w:rPr>
        <w:t xml:space="preserve"> </w:t>
      </w:r>
      <w:r>
        <w:t>чис- ло соревнований может отрицательно отразиться на процессе под- готовки, так же, как и слишком малое число или их отсутствие. Ориентировочные нормы соревновательной нагрузки в годичном цикле: в командах квалифицированных спортсменов - 80-90 игр, в командах молодых спортсменов 18-20 лет - 60-70, в комайдах 15- 17-летних волейболистов - 40-60. Половина игр - это подводящие и основные соревнования.</w:t>
      </w:r>
    </w:p>
    <w:p w:rsidR="009657D9" w:rsidRDefault="00916ABB">
      <w:pPr>
        <w:pStyle w:val="a3"/>
        <w:spacing w:before="10" w:line="213" w:lineRule="auto"/>
        <w:ind w:left="393" w:right="100" w:firstLine="278"/>
      </w:pPr>
      <w:r>
        <w:rPr>
          <w:b/>
        </w:rPr>
        <w:t xml:space="preserve">Восстановительные мероприятия. </w:t>
      </w:r>
      <w:r>
        <w:t>При современных уровнях соревновательных</w:t>
      </w:r>
      <w:r>
        <w:rPr>
          <w:spacing w:val="-13"/>
        </w:rPr>
        <w:t xml:space="preserve"> </w:t>
      </w:r>
      <w:r>
        <w:t>и</w:t>
      </w:r>
      <w:r>
        <w:rPr>
          <w:spacing w:val="-13"/>
        </w:rPr>
        <w:t xml:space="preserve"> </w:t>
      </w:r>
      <w:r>
        <w:t>тренировочных</w:t>
      </w:r>
      <w:r>
        <w:rPr>
          <w:spacing w:val="-13"/>
        </w:rPr>
        <w:t xml:space="preserve"> </w:t>
      </w:r>
      <w:r>
        <w:t>нагрузок</w:t>
      </w:r>
      <w:r>
        <w:rPr>
          <w:spacing w:val="-12"/>
        </w:rPr>
        <w:t xml:space="preserve"> </w:t>
      </w:r>
      <w:r>
        <w:t>средства</w:t>
      </w:r>
      <w:r>
        <w:rPr>
          <w:spacing w:val="-13"/>
        </w:rPr>
        <w:t xml:space="preserve"> </w:t>
      </w:r>
      <w:r>
        <w:t>восстановле- ния и методика их применения в процессе тренировочной и сорев- новательной деятельности рассматриваются как важный фактор достижения целей системы подготовки спортсменов наряду с тре- нировкой и соревнованиями.</w:t>
      </w:r>
    </w:p>
    <w:p w:rsidR="009657D9" w:rsidRDefault="00916ABB">
      <w:pPr>
        <w:pStyle w:val="a3"/>
        <w:spacing w:line="213" w:lineRule="auto"/>
        <w:ind w:left="412" w:firstLine="288"/>
        <w:jc w:val="left"/>
      </w:pPr>
      <w:r>
        <w:t>Восстановительные</w:t>
      </w:r>
      <w:r>
        <w:rPr>
          <w:spacing w:val="40"/>
        </w:rPr>
        <w:t xml:space="preserve"> </w:t>
      </w:r>
      <w:r>
        <w:t>средства</w:t>
      </w:r>
      <w:r>
        <w:rPr>
          <w:spacing w:val="40"/>
        </w:rPr>
        <w:t xml:space="preserve"> </w:t>
      </w:r>
      <w:r>
        <w:t>используются</w:t>
      </w:r>
      <w:r>
        <w:rPr>
          <w:spacing w:val="40"/>
        </w:rPr>
        <w:t xml:space="preserve"> </w:t>
      </w:r>
      <w:r>
        <w:t>в</w:t>
      </w:r>
      <w:r>
        <w:rPr>
          <w:spacing w:val="40"/>
        </w:rPr>
        <w:t xml:space="preserve"> </w:t>
      </w:r>
      <w:r>
        <w:t>ходе</w:t>
      </w:r>
      <w:r>
        <w:rPr>
          <w:spacing w:val="40"/>
        </w:rPr>
        <w:t xml:space="preserve"> </w:t>
      </w:r>
      <w:r>
        <w:t>отдельных тренировочных</w:t>
      </w:r>
      <w:r>
        <w:rPr>
          <w:spacing w:val="30"/>
        </w:rPr>
        <w:t xml:space="preserve"> </w:t>
      </w:r>
      <w:r>
        <w:t>занятий,</w:t>
      </w:r>
      <w:r>
        <w:rPr>
          <w:spacing w:val="28"/>
        </w:rPr>
        <w:t xml:space="preserve"> </w:t>
      </w:r>
      <w:r>
        <w:t>соревнований,</w:t>
      </w:r>
      <w:r>
        <w:rPr>
          <w:spacing w:val="30"/>
        </w:rPr>
        <w:t xml:space="preserve"> </w:t>
      </w:r>
      <w:r>
        <w:t>в</w:t>
      </w:r>
      <w:r>
        <w:rPr>
          <w:spacing w:val="29"/>
        </w:rPr>
        <w:t xml:space="preserve"> </w:t>
      </w:r>
      <w:r>
        <w:t>интервалах</w:t>
      </w:r>
      <w:r>
        <w:rPr>
          <w:spacing w:val="31"/>
        </w:rPr>
        <w:t xml:space="preserve"> </w:t>
      </w:r>
      <w:r>
        <w:t>между</w:t>
      </w:r>
      <w:r>
        <w:rPr>
          <w:spacing w:val="28"/>
        </w:rPr>
        <w:t xml:space="preserve"> </w:t>
      </w:r>
      <w:r>
        <w:t xml:space="preserve">заня- тиями и соревнованиями, на отдельных этапах годичного цикла </w:t>
      </w:r>
      <w:r>
        <w:rPr>
          <w:spacing w:val="-2"/>
        </w:rPr>
        <w:t>соревнований.</w:t>
      </w:r>
    </w:p>
    <w:p w:rsidR="009657D9" w:rsidRDefault="00916ABB">
      <w:pPr>
        <w:pStyle w:val="a3"/>
        <w:spacing w:before="5" w:line="213" w:lineRule="auto"/>
        <w:ind w:left="431" w:right="63" w:firstLine="283"/>
      </w:pPr>
      <w:r>
        <w:t xml:space="preserve">Восстановительные средства применяются на фоне гигиеничес- ки целесообразного распорядка дня и рационального питания. Они используются для снятия утомления после нагрузки, для избира- тельного восстановления с учетом предстоящей работы, для сти- муляции работоспособности перед тренировочной нагрузкой и со- </w:t>
      </w:r>
      <w:r>
        <w:rPr>
          <w:spacing w:val="-2"/>
        </w:rPr>
        <w:t>ревнованиями.</w:t>
      </w:r>
    </w:p>
    <w:p w:rsidR="009657D9" w:rsidRDefault="00916ABB">
      <w:pPr>
        <w:pStyle w:val="a3"/>
        <w:spacing w:before="4" w:line="204" w:lineRule="auto"/>
        <w:ind w:left="455" w:right="38" w:firstLine="278"/>
      </w:pPr>
      <w:r>
        <w:t>Существуют средства психолого-педагогического и медико- биологического воздействия. К психолого-педагогическим относят рациональное использование тренировочных и соревновательных нагрузок; применение общей физической подготовки, позво- ляющей изменить двигательную активность и тем создать благо-</w:t>
      </w:r>
    </w:p>
    <w:p w:rsidR="009657D9" w:rsidRDefault="00916ABB">
      <w:pPr>
        <w:pStyle w:val="a3"/>
        <w:spacing w:before="121" w:line="206" w:lineRule="auto"/>
        <w:ind w:left="302" w:right="665"/>
      </w:pPr>
      <w:r>
        <w:br w:type="column"/>
      </w:r>
      <w:r>
        <w:lastRenderedPageBreak/>
        <w:t>приятные условия для протекания процесса восстановления; ис- пользование</w:t>
      </w:r>
      <w:r>
        <w:rPr>
          <w:spacing w:val="-4"/>
        </w:rPr>
        <w:t xml:space="preserve"> </w:t>
      </w:r>
      <w:r>
        <w:t>оптимальной</w:t>
      </w:r>
      <w:r>
        <w:rPr>
          <w:spacing w:val="-5"/>
        </w:rPr>
        <w:t xml:space="preserve"> </w:t>
      </w:r>
      <w:r>
        <w:t>продолжительности</w:t>
      </w:r>
      <w:r>
        <w:rPr>
          <w:spacing w:val="-5"/>
        </w:rPr>
        <w:t xml:space="preserve"> </w:t>
      </w:r>
      <w:r>
        <w:t>отдыха;</w:t>
      </w:r>
      <w:r>
        <w:rPr>
          <w:spacing w:val="-3"/>
        </w:rPr>
        <w:t xml:space="preserve"> </w:t>
      </w:r>
      <w:r>
        <w:t>применение психорегулирующей тренировки.</w:t>
      </w:r>
    </w:p>
    <w:p w:rsidR="009657D9" w:rsidRDefault="00916ABB">
      <w:pPr>
        <w:pStyle w:val="a3"/>
        <w:spacing w:before="5" w:line="204" w:lineRule="auto"/>
        <w:ind w:left="297" w:right="667" w:firstLine="288"/>
      </w:pPr>
      <w:r>
        <w:t>К медико-биологическим средствам относят специализирован- ное питание, фармакологические препараты; распорядок дня; раз- личные виды массажа; гидропроцедуры (суховоздушная и парная баня и др.); бальнеопроцедуры (хвойные ванны и др.); электросве- тотерапия, электростимуляция, ультрафиолетовое облучение, аэро- нионизация, баротерапия; кислородотерапия.</w:t>
      </w:r>
    </w:p>
    <w:p w:rsidR="009657D9" w:rsidRDefault="00916ABB">
      <w:pPr>
        <w:pStyle w:val="a3"/>
        <w:spacing w:before="11" w:line="204" w:lineRule="auto"/>
        <w:ind w:left="297" w:right="665" w:firstLine="283"/>
      </w:pPr>
      <w:r>
        <w:rPr>
          <w:b/>
          <w:spacing w:val="-4"/>
        </w:rPr>
        <w:t>Формирование</w:t>
      </w:r>
      <w:r>
        <w:rPr>
          <w:b/>
          <w:spacing w:val="-8"/>
        </w:rPr>
        <w:t xml:space="preserve"> </w:t>
      </w:r>
      <w:r>
        <w:rPr>
          <w:b/>
          <w:spacing w:val="-4"/>
        </w:rPr>
        <w:t>личности</w:t>
      </w:r>
      <w:r>
        <w:rPr>
          <w:b/>
          <w:spacing w:val="-6"/>
        </w:rPr>
        <w:t xml:space="preserve"> </w:t>
      </w:r>
      <w:r>
        <w:rPr>
          <w:b/>
          <w:spacing w:val="-4"/>
        </w:rPr>
        <w:t>спортсменов.</w:t>
      </w:r>
      <w:r>
        <w:rPr>
          <w:b/>
          <w:spacing w:val="-6"/>
        </w:rPr>
        <w:t xml:space="preserve"> </w:t>
      </w:r>
      <w:r>
        <w:rPr>
          <w:spacing w:val="-4"/>
        </w:rPr>
        <w:t>Достижение</w:t>
      </w:r>
      <w:r>
        <w:rPr>
          <w:spacing w:val="-8"/>
        </w:rPr>
        <w:t xml:space="preserve"> </w:t>
      </w:r>
      <w:r>
        <w:rPr>
          <w:spacing w:val="-4"/>
        </w:rPr>
        <w:t>целей</w:t>
      </w:r>
      <w:r>
        <w:rPr>
          <w:spacing w:val="-9"/>
        </w:rPr>
        <w:t xml:space="preserve"> </w:t>
      </w:r>
      <w:r>
        <w:rPr>
          <w:spacing w:val="-4"/>
        </w:rPr>
        <w:t xml:space="preserve">систе- </w:t>
      </w:r>
      <w:r>
        <w:t>мы подготовки непосредственно связано с формированием лично- сти спортсменов. Успех в</w:t>
      </w:r>
      <w:r>
        <w:rPr>
          <w:spacing w:val="-1"/>
        </w:rPr>
        <w:t xml:space="preserve"> </w:t>
      </w:r>
      <w:r>
        <w:t>этом решающим образом зависит от про- фессионализма тренера и профессионального отношения к трени- ровочной и соревновательной деятельности самого спортсмена.</w:t>
      </w:r>
    </w:p>
    <w:p w:rsidR="009657D9" w:rsidRDefault="00916ABB">
      <w:pPr>
        <w:pStyle w:val="a3"/>
        <w:spacing w:before="5" w:line="204" w:lineRule="auto"/>
        <w:ind w:left="297" w:right="670" w:firstLine="278"/>
      </w:pPr>
      <w:r>
        <w:t xml:space="preserve">Здесь многое зависит от построения тренировочного процесса, выбора средств и методов, сочетания тренировочной и соревнова- тельной деятельности, совместной работы тренера и спортсмена </w:t>
      </w:r>
      <w:r>
        <w:rPr>
          <w:spacing w:val="-2"/>
        </w:rPr>
        <w:t>(команды).</w:t>
      </w:r>
    </w:p>
    <w:p w:rsidR="009657D9" w:rsidRDefault="00916ABB">
      <w:pPr>
        <w:pStyle w:val="a3"/>
        <w:spacing w:before="14" w:line="204" w:lineRule="auto"/>
        <w:ind w:left="297" w:right="672" w:firstLine="283"/>
      </w:pPr>
      <w:r>
        <w:t>Работа по формированию личностных качеств занимает суще- ственное</w:t>
      </w:r>
      <w:r>
        <w:rPr>
          <w:spacing w:val="-1"/>
        </w:rPr>
        <w:t xml:space="preserve"> </w:t>
      </w:r>
      <w:r>
        <w:t>место</w:t>
      </w:r>
      <w:r>
        <w:rPr>
          <w:spacing w:val="-1"/>
        </w:rPr>
        <w:t xml:space="preserve"> </w:t>
      </w:r>
      <w:r>
        <w:t>на</w:t>
      </w:r>
      <w:r>
        <w:rPr>
          <w:spacing w:val="-1"/>
        </w:rPr>
        <w:t xml:space="preserve"> </w:t>
      </w:r>
      <w:r>
        <w:t>всем</w:t>
      </w:r>
      <w:r>
        <w:rPr>
          <w:spacing w:val="-1"/>
        </w:rPr>
        <w:t xml:space="preserve"> </w:t>
      </w:r>
      <w:r>
        <w:t>протяжении</w:t>
      </w:r>
      <w:r>
        <w:rPr>
          <w:spacing w:val="-1"/>
        </w:rPr>
        <w:t xml:space="preserve"> </w:t>
      </w:r>
      <w:r>
        <w:t>спортивной</w:t>
      </w:r>
      <w:r>
        <w:rPr>
          <w:spacing w:val="-4"/>
        </w:rPr>
        <w:t xml:space="preserve"> </w:t>
      </w:r>
      <w:r>
        <w:t>карьеры</w:t>
      </w:r>
      <w:r>
        <w:rPr>
          <w:spacing w:val="-3"/>
        </w:rPr>
        <w:t xml:space="preserve"> </w:t>
      </w:r>
      <w:r>
        <w:t>спортсме- на - от начала занятий спортивной игрой и до прекращения актив- ных выступлений в сфере спорта высших достижений.</w:t>
      </w:r>
    </w:p>
    <w:p w:rsidR="009657D9" w:rsidRDefault="00916ABB">
      <w:pPr>
        <w:pStyle w:val="a3"/>
        <w:spacing w:before="9" w:line="204" w:lineRule="auto"/>
        <w:ind w:left="297" w:right="678" w:firstLine="283"/>
      </w:pPr>
      <w:r>
        <w:t>Важное</w:t>
      </w:r>
      <w:r>
        <w:rPr>
          <w:spacing w:val="-3"/>
        </w:rPr>
        <w:t xml:space="preserve"> </w:t>
      </w:r>
      <w:r>
        <w:t>значение</w:t>
      </w:r>
      <w:r>
        <w:rPr>
          <w:spacing w:val="-3"/>
        </w:rPr>
        <w:t xml:space="preserve"> </w:t>
      </w:r>
      <w:r>
        <w:t>в</w:t>
      </w:r>
      <w:r>
        <w:rPr>
          <w:spacing w:val="-3"/>
        </w:rPr>
        <w:t xml:space="preserve"> </w:t>
      </w:r>
      <w:r>
        <w:t>формировании</w:t>
      </w:r>
      <w:r>
        <w:rPr>
          <w:spacing w:val="-3"/>
        </w:rPr>
        <w:t xml:space="preserve"> </w:t>
      </w:r>
      <w:r>
        <w:t>личности</w:t>
      </w:r>
      <w:r>
        <w:rPr>
          <w:spacing w:val="-4"/>
        </w:rPr>
        <w:t xml:space="preserve"> </w:t>
      </w:r>
      <w:r>
        <w:t>спортсменов</w:t>
      </w:r>
      <w:r>
        <w:rPr>
          <w:spacing w:val="-4"/>
        </w:rPr>
        <w:t xml:space="preserve"> </w:t>
      </w:r>
      <w:r>
        <w:t>имеют интеллектуальная (теоретическая) подготовка и специальная психологическая подготовка.</w:t>
      </w:r>
    </w:p>
    <w:p w:rsidR="009657D9" w:rsidRDefault="009657D9">
      <w:pPr>
        <w:pStyle w:val="a3"/>
        <w:spacing w:before="23"/>
        <w:jc w:val="left"/>
      </w:pPr>
    </w:p>
    <w:p w:rsidR="009657D9" w:rsidRDefault="00916ABB">
      <w:pPr>
        <w:ind w:left="23" w:right="395"/>
        <w:jc w:val="center"/>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0"/>
          <w:numId w:val="186"/>
        </w:numPr>
        <w:tabs>
          <w:tab w:val="left" w:pos="756"/>
        </w:tabs>
        <w:spacing w:before="164" w:line="228" w:lineRule="auto"/>
        <w:ind w:right="678" w:firstLine="278"/>
        <w:rPr>
          <w:b/>
          <w:sz w:val="20"/>
        </w:rPr>
      </w:pPr>
      <w:r>
        <w:rPr>
          <w:spacing w:val="-2"/>
          <w:sz w:val="20"/>
        </w:rPr>
        <w:t>Опишите системный характер подготовки спортсменов в спортивных играх.</w:t>
      </w:r>
    </w:p>
    <w:p w:rsidR="009657D9" w:rsidRDefault="00916ABB">
      <w:pPr>
        <w:pStyle w:val="a4"/>
        <w:numPr>
          <w:ilvl w:val="0"/>
          <w:numId w:val="186"/>
        </w:numPr>
        <w:tabs>
          <w:tab w:val="left" w:pos="757"/>
        </w:tabs>
        <w:spacing w:line="216" w:lineRule="exact"/>
        <w:ind w:left="757" w:hanging="186"/>
        <w:rPr>
          <w:sz w:val="20"/>
        </w:rPr>
      </w:pPr>
      <w:r>
        <w:rPr>
          <w:spacing w:val="-6"/>
          <w:sz w:val="20"/>
        </w:rPr>
        <w:t>Опишите</w:t>
      </w:r>
      <w:r>
        <w:rPr>
          <w:spacing w:val="7"/>
          <w:sz w:val="20"/>
        </w:rPr>
        <w:t xml:space="preserve"> </w:t>
      </w:r>
      <w:r>
        <w:rPr>
          <w:spacing w:val="-6"/>
          <w:sz w:val="20"/>
        </w:rPr>
        <w:t>многолетнюю</w:t>
      </w:r>
      <w:r>
        <w:rPr>
          <w:spacing w:val="11"/>
          <w:sz w:val="20"/>
        </w:rPr>
        <w:t xml:space="preserve"> </w:t>
      </w:r>
      <w:r>
        <w:rPr>
          <w:spacing w:val="-6"/>
          <w:sz w:val="20"/>
        </w:rPr>
        <w:t>подготовку</w:t>
      </w:r>
      <w:r>
        <w:rPr>
          <w:spacing w:val="9"/>
          <w:sz w:val="20"/>
        </w:rPr>
        <w:t xml:space="preserve"> </w:t>
      </w:r>
      <w:r>
        <w:rPr>
          <w:spacing w:val="-6"/>
          <w:sz w:val="20"/>
        </w:rPr>
        <w:t>спортсменов-игровиков.</w:t>
      </w:r>
    </w:p>
    <w:p w:rsidR="009657D9" w:rsidRDefault="00916ABB">
      <w:pPr>
        <w:pStyle w:val="a4"/>
        <w:numPr>
          <w:ilvl w:val="0"/>
          <w:numId w:val="186"/>
        </w:numPr>
        <w:tabs>
          <w:tab w:val="left" w:pos="757"/>
        </w:tabs>
        <w:spacing w:line="216" w:lineRule="exact"/>
        <w:ind w:left="757" w:hanging="186"/>
        <w:rPr>
          <w:sz w:val="20"/>
        </w:rPr>
      </w:pPr>
      <w:r>
        <w:rPr>
          <w:spacing w:val="-8"/>
          <w:sz w:val="20"/>
        </w:rPr>
        <w:t>Какова</w:t>
      </w:r>
      <w:r>
        <w:rPr>
          <w:spacing w:val="1"/>
          <w:sz w:val="20"/>
        </w:rPr>
        <w:t xml:space="preserve"> </w:t>
      </w:r>
      <w:r>
        <w:rPr>
          <w:spacing w:val="-8"/>
          <w:sz w:val="20"/>
        </w:rPr>
        <w:t>структура</w:t>
      </w:r>
      <w:r>
        <w:rPr>
          <w:spacing w:val="1"/>
          <w:sz w:val="20"/>
        </w:rPr>
        <w:t xml:space="preserve"> </w:t>
      </w:r>
      <w:r>
        <w:rPr>
          <w:spacing w:val="-8"/>
          <w:sz w:val="20"/>
        </w:rPr>
        <w:t>системы</w:t>
      </w:r>
      <w:r>
        <w:rPr>
          <w:spacing w:val="5"/>
          <w:sz w:val="20"/>
        </w:rPr>
        <w:t xml:space="preserve"> </w:t>
      </w:r>
      <w:r>
        <w:rPr>
          <w:spacing w:val="-8"/>
          <w:sz w:val="20"/>
        </w:rPr>
        <w:t>подготовки</w:t>
      </w:r>
      <w:r>
        <w:rPr>
          <w:sz w:val="20"/>
        </w:rPr>
        <w:t xml:space="preserve"> </w:t>
      </w:r>
      <w:r>
        <w:rPr>
          <w:spacing w:val="-8"/>
          <w:sz w:val="20"/>
        </w:rPr>
        <w:t>спортсменов</w:t>
      </w:r>
      <w:r>
        <w:rPr>
          <w:spacing w:val="1"/>
          <w:sz w:val="20"/>
        </w:rPr>
        <w:t xml:space="preserve"> </w:t>
      </w:r>
      <w:r>
        <w:rPr>
          <w:spacing w:val="-8"/>
          <w:sz w:val="20"/>
        </w:rPr>
        <w:t>в</w:t>
      </w:r>
      <w:r>
        <w:rPr>
          <w:spacing w:val="1"/>
          <w:sz w:val="20"/>
        </w:rPr>
        <w:t xml:space="preserve"> </w:t>
      </w:r>
      <w:r>
        <w:rPr>
          <w:spacing w:val="-8"/>
          <w:sz w:val="20"/>
        </w:rPr>
        <w:t>спортивных</w:t>
      </w:r>
      <w:r>
        <w:rPr>
          <w:sz w:val="20"/>
        </w:rPr>
        <w:t xml:space="preserve"> </w:t>
      </w:r>
      <w:r>
        <w:rPr>
          <w:spacing w:val="-8"/>
          <w:sz w:val="20"/>
        </w:rPr>
        <w:t>играх?</w:t>
      </w:r>
    </w:p>
    <w:p w:rsidR="009657D9" w:rsidRDefault="00916ABB">
      <w:pPr>
        <w:pStyle w:val="a4"/>
        <w:numPr>
          <w:ilvl w:val="0"/>
          <w:numId w:val="186"/>
        </w:numPr>
        <w:tabs>
          <w:tab w:val="left" w:pos="756"/>
        </w:tabs>
        <w:spacing w:before="4" w:line="225" w:lineRule="auto"/>
        <w:ind w:right="682" w:firstLine="278"/>
        <w:rPr>
          <w:sz w:val="20"/>
        </w:rPr>
      </w:pPr>
      <w:r>
        <w:rPr>
          <w:spacing w:val="-2"/>
          <w:sz w:val="20"/>
        </w:rPr>
        <w:t>Назовите</w:t>
      </w:r>
      <w:r>
        <w:rPr>
          <w:spacing w:val="11"/>
          <w:sz w:val="20"/>
        </w:rPr>
        <w:t xml:space="preserve"> </w:t>
      </w:r>
      <w:r>
        <w:rPr>
          <w:spacing w:val="-2"/>
          <w:sz w:val="20"/>
        </w:rPr>
        <w:t>модельные</w:t>
      </w:r>
      <w:r>
        <w:rPr>
          <w:spacing w:val="11"/>
          <w:sz w:val="20"/>
        </w:rPr>
        <w:t xml:space="preserve"> </w:t>
      </w:r>
      <w:r>
        <w:rPr>
          <w:spacing w:val="-2"/>
          <w:sz w:val="20"/>
        </w:rPr>
        <w:t>характеристики</w:t>
      </w:r>
      <w:r>
        <w:rPr>
          <w:spacing w:val="11"/>
          <w:sz w:val="20"/>
        </w:rPr>
        <w:t xml:space="preserve"> </w:t>
      </w:r>
      <w:r>
        <w:rPr>
          <w:spacing w:val="-2"/>
          <w:sz w:val="20"/>
        </w:rPr>
        <w:t>соревновательной</w:t>
      </w:r>
      <w:r>
        <w:rPr>
          <w:spacing w:val="11"/>
          <w:sz w:val="20"/>
        </w:rPr>
        <w:t xml:space="preserve"> </w:t>
      </w:r>
      <w:r>
        <w:rPr>
          <w:spacing w:val="-2"/>
          <w:sz w:val="20"/>
        </w:rPr>
        <w:t xml:space="preserve">деятельности </w:t>
      </w:r>
      <w:r>
        <w:rPr>
          <w:sz w:val="20"/>
        </w:rPr>
        <w:t>спортсменов в спортивных играх.</w:t>
      </w:r>
    </w:p>
    <w:p w:rsidR="009657D9" w:rsidRDefault="00916ABB">
      <w:pPr>
        <w:pStyle w:val="a4"/>
        <w:numPr>
          <w:ilvl w:val="0"/>
          <w:numId w:val="186"/>
        </w:numPr>
        <w:tabs>
          <w:tab w:val="left" w:pos="756"/>
        </w:tabs>
        <w:spacing w:before="4" w:line="225" w:lineRule="auto"/>
        <w:ind w:right="682" w:firstLine="278"/>
        <w:rPr>
          <w:sz w:val="20"/>
        </w:rPr>
      </w:pPr>
      <w:r>
        <w:rPr>
          <w:spacing w:val="-2"/>
          <w:sz w:val="20"/>
        </w:rPr>
        <w:t>Назовите</w:t>
      </w:r>
      <w:r>
        <w:rPr>
          <w:spacing w:val="-5"/>
          <w:sz w:val="20"/>
        </w:rPr>
        <w:t xml:space="preserve"> </w:t>
      </w:r>
      <w:r>
        <w:rPr>
          <w:spacing w:val="-2"/>
          <w:sz w:val="20"/>
        </w:rPr>
        <w:t>модельные</w:t>
      </w:r>
      <w:r>
        <w:rPr>
          <w:spacing w:val="-5"/>
          <w:sz w:val="20"/>
        </w:rPr>
        <w:t xml:space="preserve"> </w:t>
      </w:r>
      <w:r>
        <w:rPr>
          <w:spacing w:val="-2"/>
          <w:sz w:val="20"/>
        </w:rPr>
        <w:t>характеристики</w:t>
      </w:r>
      <w:r>
        <w:rPr>
          <w:spacing w:val="-4"/>
          <w:sz w:val="20"/>
        </w:rPr>
        <w:t xml:space="preserve"> </w:t>
      </w:r>
      <w:r>
        <w:rPr>
          <w:spacing w:val="-2"/>
          <w:sz w:val="20"/>
        </w:rPr>
        <w:t>уровня</w:t>
      </w:r>
      <w:r>
        <w:rPr>
          <w:spacing w:val="-5"/>
          <w:sz w:val="20"/>
        </w:rPr>
        <w:t xml:space="preserve"> </w:t>
      </w:r>
      <w:r>
        <w:rPr>
          <w:spacing w:val="-2"/>
          <w:sz w:val="20"/>
        </w:rPr>
        <w:t>подготовленности</w:t>
      </w:r>
      <w:r>
        <w:rPr>
          <w:spacing w:val="-6"/>
          <w:sz w:val="20"/>
        </w:rPr>
        <w:t xml:space="preserve"> </w:t>
      </w:r>
      <w:r>
        <w:rPr>
          <w:spacing w:val="-2"/>
          <w:sz w:val="20"/>
        </w:rPr>
        <w:t>спорт- сменов.</w:t>
      </w:r>
    </w:p>
    <w:p w:rsidR="009657D9" w:rsidRDefault="00916ABB">
      <w:pPr>
        <w:pStyle w:val="a4"/>
        <w:numPr>
          <w:ilvl w:val="0"/>
          <w:numId w:val="186"/>
        </w:numPr>
        <w:tabs>
          <w:tab w:val="left" w:pos="756"/>
        </w:tabs>
        <w:spacing w:before="5" w:line="225" w:lineRule="auto"/>
        <w:ind w:right="682" w:firstLine="278"/>
        <w:rPr>
          <w:sz w:val="20"/>
        </w:rPr>
      </w:pPr>
      <w:r>
        <w:rPr>
          <w:spacing w:val="-4"/>
          <w:sz w:val="20"/>
        </w:rPr>
        <w:t xml:space="preserve">Какова роль тренировки и соревнования в системе подготовки спортиг- </w:t>
      </w:r>
      <w:r>
        <w:rPr>
          <w:spacing w:val="-2"/>
          <w:sz w:val="20"/>
        </w:rPr>
        <w:t>ровиков?</w:t>
      </w:r>
    </w:p>
    <w:p w:rsidR="009657D9" w:rsidRDefault="009657D9">
      <w:pPr>
        <w:pStyle w:val="a3"/>
        <w:spacing w:before="68"/>
        <w:jc w:val="left"/>
        <w:rPr>
          <w:sz w:val="20"/>
        </w:rPr>
      </w:pPr>
    </w:p>
    <w:p w:rsidR="009657D9" w:rsidRDefault="00916ABB">
      <w:pPr>
        <w:spacing w:before="1"/>
        <w:ind w:right="395"/>
        <w:jc w:val="center"/>
        <w:rPr>
          <w:b/>
          <w:sz w:val="20"/>
        </w:rPr>
      </w:pPr>
      <w:r>
        <w:rPr>
          <w:b/>
          <w:sz w:val="20"/>
        </w:rPr>
        <w:t>Литература</w:t>
      </w:r>
      <w:r>
        <w:rPr>
          <w:b/>
          <w:spacing w:val="-13"/>
          <w:sz w:val="20"/>
        </w:rPr>
        <w:t xml:space="preserve"> </w:t>
      </w:r>
      <w:r>
        <w:rPr>
          <w:b/>
          <w:sz w:val="20"/>
        </w:rPr>
        <w:t>к</w:t>
      </w:r>
      <w:r>
        <w:rPr>
          <w:b/>
          <w:spacing w:val="-12"/>
          <w:sz w:val="20"/>
        </w:rPr>
        <w:t xml:space="preserve"> </w:t>
      </w:r>
      <w:r>
        <w:rPr>
          <w:b/>
          <w:sz w:val="20"/>
        </w:rPr>
        <w:t>разделу</w:t>
      </w:r>
      <w:r>
        <w:rPr>
          <w:b/>
          <w:spacing w:val="-9"/>
          <w:sz w:val="20"/>
        </w:rPr>
        <w:t xml:space="preserve"> </w:t>
      </w:r>
      <w:r>
        <w:rPr>
          <w:b/>
          <w:spacing w:val="-10"/>
          <w:sz w:val="20"/>
        </w:rPr>
        <w:t>I</w:t>
      </w:r>
    </w:p>
    <w:p w:rsidR="009657D9" w:rsidRDefault="00916ABB">
      <w:pPr>
        <w:spacing w:before="151" w:line="221" w:lineRule="exact"/>
        <w:ind w:left="571"/>
        <w:rPr>
          <w:sz w:val="20"/>
        </w:rPr>
      </w:pPr>
      <w:r>
        <w:rPr>
          <w:i/>
          <w:spacing w:val="-6"/>
          <w:sz w:val="20"/>
        </w:rPr>
        <w:t>Бабушкин</w:t>
      </w:r>
      <w:r>
        <w:rPr>
          <w:i/>
          <w:spacing w:val="1"/>
          <w:sz w:val="20"/>
        </w:rPr>
        <w:t xml:space="preserve"> </w:t>
      </w:r>
      <w:r>
        <w:rPr>
          <w:i/>
          <w:spacing w:val="-6"/>
          <w:sz w:val="20"/>
        </w:rPr>
        <w:t>В.</w:t>
      </w:r>
      <w:r>
        <w:rPr>
          <w:i/>
          <w:sz w:val="20"/>
        </w:rPr>
        <w:t xml:space="preserve"> </w:t>
      </w:r>
      <w:r>
        <w:rPr>
          <w:i/>
          <w:spacing w:val="-6"/>
          <w:sz w:val="20"/>
        </w:rPr>
        <w:t>3.</w:t>
      </w:r>
      <w:r>
        <w:rPr>
          <w:i/>
          <w:spacing w:val="3"/>
          <w:sz w:val="20"/>
        </w:rPr>
        <w:t xml:space="preserve"> </w:t>
      </w:r>
      <w:r>
        <w:rPr>
          <w:spacing w:val="-6"/>
          <w:sz w:val="20"/>
        </w:rPr>
        <w:t>Специализация</w:t>
      </w:r>
      <w:r>
        <w:rPr>
          <w:spacing w:val="1"/>
          <w:sz w:val="20"/>
        </w:rPr>
        <w:t xml:space="preserve"> </w:t>
      </w:r>
      <w:r>
        <w:rPr>
          <w:spacing w:val="-6"/>
          <w:sz w:val="20"/>
        </w:rPr>
        <w:t>в</w:t>
      </w:r>
      <w:r>
        <w:rPr>
          <w:spacing w:val="-1"/>
          <w:sz w:val="20"/>
        </w:rPr>
        <w:t xml:space="preserve"> </w:t>
      </w:r>
      <w:r>
        <w:rPr>
          <w:spacing w:val="-6"/>
          <w:sz w:val="20"/>
        </w:rPr>
        <w:t>спортивных</w:t>
      </w:r>
      <w:r>
        <w:rPr>
          <w:spacing w:val="1"/>
          <w:sz w:val="20"/>
        </w:rPr>
        <w:t xml:space="preserve"> </w:t>
      </w:r>
      <w:r>
        <w:rPr>
          <w:spacing w:val="-6"/>
          <w:sz w:val="20"/>
        </w:rPr>
        <w:t>играх.</w:t>
      </w:r>
      <w:r>
        <w:rPr>
          <w:spacing w:val="3"/>
          <w:sz w:val="20"/>
        </w:rPr>
        <w:t xml:space="preserve"> </w:t>
      </w:r>
      <w:r>
        <w:rPr>
          <w:spacing w:val="-6"/>
          <w:sz w:val="20"/>
        </w:rPr>
        <w:t>-</w:t>
      </w:r>
      <w:r>
        <w:rPr>
          <w:sz w:val="20"/>
        </w:rPr>
        <w:t xml:space="preserve"> </w:t>
      </w:r>
      <w:r>
        <w:rPr>
          <w:spacing w:val="-6"/>
          <w:sz w:val="20"/>
        </w:rPr>
        <w:t>Киев,</w:t>
      </w:r>
      <w:r>
        <w:rPr>
          <w:spacing w:val="3"/>
          <w:sz w:val="20"/>
        </w:rPr>
        <w:t xml:space="preserve"> </w:t>
      </w:r>
      <w:r>
        <w:rPr>
          <w:spacing w:val="-6"/>
          <w:sz w:val="20"/>
        </w:rPr>
        <w:t>1991.</w:t>
      </w:r>
    </w:p>
    <w:p w:rsidR="009657D9" w:rsidRDefault="00916ABB">
      <w:pPr>
        <w:spacing w:line="211" w:lineRule="exact"/>
        <w:ind w:left="571"/>
        <w:rPr>
          <w:sz w:val="20"/>
        </w:rPr>
      </w:pPr>
      <w:r>
        <w:rPr>
          <w:i/>
          <w:spacing w:val="-4"/>
          <w:sz w:val="20"/>
        </w:rPr>
        <w:t>Васильков</w:t>
      </w:r>
      <w:r>
        <w:rPr>
          <w:i/>
          <w:spacing w:val="-9"/>
          <w:sz w:val="20"/>
        </w:rPr>
        <w:t xml:space="preserve"> </w:t>
      </w:r>
      <w:r>
        <w:rPr>
          <w:i/>
          <w:spacing w:val="-4"/>
          <w:sz w:val="20"/>
        </w:rPr>
        <w:t>Г.</w:t>
      </w:r>
      <w:r>
        <w:rPr>
          <w:i/>
          <w:spacing w:val="-8"/>
          <w:sz w:val="20"/>
        </w:rPr>
        <w:t xml:space="preserve"> </w:t>
      </w:r>
      <w:r>
        <w:rPr>
          <w:i/>
          <w:spacing w:val="-4"/>
          <w:sz w:val="20"/>
        </w:rPr>
        <w:t>А.,</w:t>
      </w:r>
      <w:r>
        <w:rPr>
          <w:i/>
          <w:spacing w:val="-9"/>
          <w:sz w:val="20"/>
        </w:rPr>
        <w:t xml:space="preserve"> </w:t>
      </w:r>
      <w:r>
        <w:rPr>
          <w:i/>
          <w:spacing w:val="-4"/>
          <w:sz w:val="20"/>
        </w:rPr>
        <w:t>Васильков</w:t>
      </w:r>
      <w:r>
        <w:rPr>
          <w:i/>
          <w:spacing w:val="-10"/>
          <w:sz w:val="20"/>
        </w:rPr>
        <w:t xml:space="preserve"> </w:t>
      </w:r>
      <w:r>
        <w:rPr>
          <w:i/>
          <w:spacing w:val="-4"/>
          <w:sz w:val="20"/>
        </w:rPr>
        <w:t>В.</w:t>
      </w:r>
      <w:r>
        <w:rPr>
          <w:i/>
          <w:spacing w:val="-8"/>
          <w:sz w:val="20"/>
        </w:rPr>
        <w:t xml:space="preserve"> </w:t>
      </w:r>
      <w:r>
        <w:rPr>
          <w:i/>
          <w:spacing w:val="-4"/>
          <w:sz w:val="20"/>
        </w:rPr>
        <w:t>Г.</w:t>
      </w:r>
      <w:r>
        <w:rPr>
          <w:i/>
          <w:spacing w:val="-9"/>
          <w:sz w:val="20"/>
        </w:rPr>
        <w:t xml:space="preserve"> </w:t>
      </w:r>
      <w:r>
        <w:rPr>
          <w:spacing w:val="-4"/>
          <w:sz w:val="20"/>
        </w:rPr>
        <w:t>От</w:t>
      </w:r>
      <w:r>
        <w:rPr>
          <w:spacing w:val="-8"/>
          <w:sz w:val="20"/>
        </w:rPr>
        <w:t xml:space="preserve"> </w:t>
      </w:r>
      <w:r>
        <w:rPr>
          <w:spacing w:val="-4"/>
          <w:sz w:val="20"/>
        </w:rPr>
        <w:t>игры</w:t>
      </w:r>
      <w:r>
        <w:rPr>
          <w:spacing w:val="-9"/>
          <w:sz w:val="20"/>
        </w:rPr>
        <w:t xml:space="preserve"> </w:t>
      </w:r>
      <w:r>
        <w:rPr>
          <w:spacing w:val="-4"/>
          <w:sz w:val="20"/>
        </w:rPr>
        <w:t>к</w:t>
      </w:r>
      <w:r>
        <w:rPr>
          <w:spacing w:val="-8"/>
          <w:sz w:val="20"/>
        </w:rPr>
        <w:t xml:space="preserve"> </w:t>
      </w:r>
      <w:r>
        <w:rPr>
          <w:spacing w:val="-4"/>
          <w:sz w:val="20"/>
        </w:rPr>
        <w:t>спорту.</w:t>
      </w:r>
      <w:r>
        <w:rPr>
          <w:spacing w:val="-6"/>
          <w:sz w:val="20"/>
        </w:rPr>
        <w:t xml:space="preserve"> </w:t>
      </w:r>
      <w:r>
        <w:rPr>
          <w:spacing w:val="-4"/>
          <w:sz w:val="20"/>
        </w:rPr>
        <w:t>-</w:t>
      </w:r>
      <w:r>
        <w:rPr>
          <w:spacing w:val="-9"/>
          <w:sz w:val="20"/>
        </w:rPr>
        <w:t xml:space="preserve"> </w:t>
      </w:r>
      <w:r>
        <w:rPr>
          <w:spacing w:val="-4"/>
          <w:sz w:val="20"/>
        </w:rPr>
        <w:t>М.,</w:t>
      </w:r>
      <w:r>
        <w:rPr>
          <w:spacing w:val="-9"/>
          <w:sz w:val="20"/>
        </w:rPr>
        <w:t xml:space="preserve"> </w:t>
      </w:r>
      <w:r>
        <w:rPr>
          <w:spacing w:val="-4"/>
          <w:sz w:val="20"/>
        </w:rPr>
        <w:t>1985.</w:t>
      </w:r>
    </w:p>
    <w:p w:rsidR="009657D9" w:rsidRDefault="00916ABB">
      <w:pPr>
        <w:spacing w:line="211" w:lineRule="exact"/>
        <w:ind w:left="566"/>
        <w:rPr>
          <w:b/>
          <w:sz w:val="20"/>
        </w:rPr>
      </w:pPr>
      <w:r>
        <w:rPr>
          <w:i/>
          <w:spacing w:val="-6"/>
          <w:sz w:val="20"/>
        </w:rPr>
        <w:t>Галицкий</w:t>
      </w:r>
      <w:r>
        <w:rPr>
          <w:i/>
          <w:spacing w:val="-3"/>
          <w:sz w:val="20"/>
        </w:rPr>
        <w:t xml:space="preserve"> </w:t>
      </w:r>
      <w:r>
        <w:rPr>
          <w:i/>
          <w:spacing w:val="-6"/>
          <w:sz w:val="20"/>
        </w:rPr>
        <w:t>А.,</w:t>
      </w:r>
      <w:r>
        <w:rPr>
          <w:i/>
          <w:spacing w:val="-4"/>
          <w:sz w:val="20"/>
        </w:rPr>
        <w:t xml:space="preserve"> </w:t>
      </w:r>
      <w:r>
        <w:rPr>
          <w:i/>
          <w:spacing w:val="-6"/>
          <w:sz w:val="20"/>
        </w:rPr>
        <w:t>Переплетчиков</w:t>
      </w:r>
      <w:r>
        <w:rPr>
          <w:i/>
          <w:spacing w:val="-7"/>
          <w:sz w:val="20"/>
        </w:rPr>
        <w:t xml:space="preserve"> </w:t>
      </w:r>
      <w:r>
        <w:rPr>
          <w:i/>
          <w:spacing w:val="-6"/>
          <w:sz w:val="20"/>
        </w:rPr>
        <w:t>Л.</w:t>
      </w:r>
      <w:r>
        <w:rPr>
          <w:i/>
          <w:spacing w:val="-5"/>
          <w:sz w:val="20"/>
        </w:rPr>
        <w:t xml:space="preserve"> </w:t>
      </w:r>
      <w:r>
        <w:rPr>
          <w:spacing w:val="-6"/>
          <w:sz w:val="20"/>
        </w:rPr>
        <w:t>Путешествие</w:t>
      </w:r>
      <w:r>
        <w:rPr>
          <w:spacing w:val="-4"/>
          <w:sz w:val="20"/>
        </w:rPr>
        <w:t xml:space="preserve"> </w:t>
      </w:r>
      <w:r>
        <w:rPr>
          <w:spacing w:val="-6"/>
          <w:sz w:val="20"/>
        </w:rPr>
        <w:t>в</w:t>
      </w:r>
      <w:r>
        <w:rPr>
          <w:spacing w:val="-5"/>
          <w:sz w:val="20"/>
        </w:rPr>
        <w:t xml:space="preserve"> </w:t>
      </w:r>
      <w:r>
        <w:rPr>
          <w:spacing w:val="-6"/>
          <w:sz w:val="20"/>
        </w:rPr>
        <w:t>страну игр.</w:t>
      </w:r>
      <w:r>
        <w:rPr>
          <w:spacing w:val="-3"/>
          <w:sz w:val="20"/>
        </w:rPr>
        <w:t xml:space="preserve"> </w:t>
      </w:r>
      <w:r>
        <w:rPr>
          <w:spacing w:val="-6"/>
          <w:sz w:val="20"/>
        </w:rPr>
        <w:t xml:space="preserve">- </w:t>
      </w:r>
      <w:r>
        <w:rPr>
          <w:b/>
          <w:spacing w:val="-6"/>
          <w:sz w:val="20"/>
        </w:rPr>
        <w:t>М.,</w:t>
      </w:r>
      <w:r>
        <w:rPr>
          <w:b/>
          <w:spacing w:val="-8"/>
          <w:sz w:val="20"/>
        </w:rPr>
        <w:t xml:space="preserve"> </w:t>
      </w:r>
      <w:r>
        <w:rPr>
          <w:b/>
          <w:spacing w:val="-6"/>
          <w:sz w:val="20"/>
        </w:rPr>
        <w:t>1971.</w:t>
      </w:r>
    </w:p>
    <w:p w:rsidR="009657D9" w:rsidRDefault="00916ABB">
      <w:pPr>
        <w:spacing w:before="6" w:line="220" w:lineRule="auto"/>
        <w:ind w:left="292" w:right="679" w:firstLine="264"/>
        <w:jc w:val="both"/>
        <w:rPr>
          <w:sz w:val="20"/>
        </w:rPr>
      </w:pPr>
      <w:r>
        <w:rPr>
          <w:i/>
          <w:sz w:val="20"/>
        </w:rPr>
        <w:t>Железняк Ю.Д., Портнов Ю.М., Савин В. П., Лихачев</w:t>
      </w:r>
      <w:r>
        <w:rPr>
          <w:i/>
          <w:spacing w:val="-2"/>
          <w:sz w:val="20"/>
        </w:rPr>
        <w:t xml:space="preserve"> </w:t>
      </w:r>
      <w:r>
        <w:rPr>
          <w:i/>
          <w:sz w:val="20"/>
        </w:rPr>
        <w:t xml:space="preserve">В.Е. </w:t>
      </w:r>
      <w:r>
        <w:rPr>
          <w:sz w:val="20"/>
        </w:rPr>
        <w:t xml:space="preserve">Спортивные </w:t>
      </w:r>
      <w:r>
        <w:rPr>
          <w:spacing w:val="-6"/>
          <w:sz w:val="20"/>
        </w:rPr>
        <w:t>игры: Программа</w:t>
      </w:r>
      <w:r>
        <w:rPr>
          <w:sz w:val="20"/>
        </w:rPr>
        <w:t xml:space="preserve"> </w:t>
      </w:r>
      <w:r>
        <w:rPr>
          <w:spacing w:val="-6"/>
          <w:sz w:val="20"/>
        </w:rPr>
        <w:t>педагогических</w:t>
      </w:r>
      <w:r>
        <w:rPr>
          <w:sz w:val="20"/>
        </w:rPr>
        <w:t xml:space="preserve"> </w:t>
      </w:r>
      <w:r>
        <w:rPr>
          <w:spacing w:val="-6"/>
          <w:sz w:val="20"/>
        </w:rPr>
        <w:t>университетов и институтов по</w:t>
      </w:r>
      <w:r>
        <w:rPr>
          <w:sz w:val="20"/>
        </w:rPr>
        <w:t xml:space="preserve"> </w:t>
      </w:r>
      <w:r>
        <w:rPr>
          <w:spacing w:val="-6"/>
          <w:sz w:val="20"/>
        </w:rPr>
        <w:t xml:space="preserve">специально- </w:t>
      </w:r>
      <w:r>
        <w:rPr>
          <w:sz w:val="20"/>
        </w:rPr>
        <w:t>сти 022300 - физическая культура и спорт. - М., 1996.</w:t>
      </w:r>
    </w:p>
    <w:p w:rsidR="009657D9" w:rsidRDefault="009657D9">
      <w:pPr>
        <w:spacing w:line="220" w:lineRule="auto"/>
        <w:jc w:val="both"/>
        <w:rPr>
          <w:sz w:val="20"/>
        </w:rPr>
        <w:sectPr w:rsidR="009657D9">
          <w:pgSz w:w="16840" w:h="11910" w:orient="landscape"/>
          <w:pgMar w:top="300" w:right="1100" w:bottom="280" w:left="960" w:header="720" w:footer="720" w:gutter="0"/>
          <w:cols w:num="2" w:space="720" w:equalWidth="0">
            <w:col w:w="6909" w:space="508"/>
            <w:col w:w="7363"/>
          </w:cols>
        </w:sectPr>
      </w:pPr>
    </w:p>
    <w:p w:rsidR="009657D9" w:rsidRDefault="00916ABB">
      <w:pPr>
        <w:tabs>
          <w:tab w:val="left" w:pos="13903"/>
        </w:tabs>
        <w:spacing w:before="105"/>
        <w:ind w:left="480"/>
        <w:rPr>
          <w:rFonts w:ascii="Arial"/>
          <w:b/>
          <w:sz w:val="20"/>
        </w:rPr>
      </w:pPr>
      <w:r>
        <w:rPr>
          <w:noProof/>
          <w:lang w:eastAsia="ru-RU"/>
        </w:rPr>
        <w:lastRenderedPageBreak/>
        <mc:AlternateContent>
          <mc:Choice Requires="wps">
            <w:drawing>
              <wp:anchor distT="0" distB="0" distL="0" distR="0" simplePos="0" relativeHeight="15790080" behindDoc="0" locked="0" layoutInCell="1" allowOverlap="1">
                <wp:simplePos x="0" y="0"/>
                <wp:positionH relativeFrom="page">
                  <wp:posOffset>175577</wp:posOffset>
                </wp:positionH>
                <wp:positionV relativeFrom="page">
                  <wp:posOffset>6458584</wp:posOffset>
                </wp:positionV>
                <wp:extent cx="39370" cy="804545"/>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 cy="804545"/>
                          <a:chOff x="0" y="0"/>
                          <a:chExt cx="39370" cy="804545"/>
                        </a:xfrm>
                      </wpg:grpSpPr>
                      <wps:wsp>
                        <wps:cNvPr id="183" name="Graphic 183"/>
                        <wps:cNvSpPr/>
                        <wps:spPr>
                          <a:xfrm>
                            <a:off x="1587" y="15240"/>
                            <a:ext cx="1270" cy="789305"/>
                          </a:xfrm>
                          <a:custGeom>
                            <a:avLst/>
                            <a:gdLst/>
                            <a:ahLst/>
                            <a:cxnLst/>
                            <a:rect l="l" t="t" r="r" b="b"/>
                            <a:pathLst>
                              <a:path h="789305">
                                <a:moveTo>
                                  <a:pt x="0" y="0"/>
                                </a:moveTo>
                                <a:lnTo>
                                  <a:pt x="0" y="789305"/>
                                </a:lnTo>
                              </a:path>
                            </a:pathLst>
                          </a:custGeom>
                          <a:ln w="3175">
                            <a:solidFill>
                              <a:srgbClr val="000000"/>
                            </a:solidFill>
                            <a:prstDash val="solid"/>
                          </a:ln>
                        </wps:spPr>
                        <wps:bodyPr wrap="square" lIns="0" tIns="0" rIns="0" bIns="0" rtlCol="0">
                          <a:prstTxWarp prst="textNoShape">
                            <a:avLst/>
                          </a:prstTxWarp>
                          <a:noAutofit/>
                        </wps:bodyPr>
                      </wps:wsp>
                      <wps:wsp>
                        <wps:cNvPr id="184" name="Graphic 184"/>
                        <wps:cNvSpPr/>
                        <wps:spPr>
                          <a:xfrm>
                            <a:off x="10477" y="30480"/>
                            <a:ext cx="1270" cy="530225"/>
                          </a:xfrm>
                          <a:custGeom>
                            <a:avLst/>
                            <a:gdLst/>
                            <a:ahLst/>
                            <a:cxnLst/>
                            <a:rect l="l" t="t" r="r" b="b"/>
                            <a:pathLst>
                              <a:path h="530225">
                                <a:moveTo>
                                  <a:pt x="0" y="0"/>
                                </a:moveTo>
                                <a:lnTo>
                                  <a:pt x="0" y="530225"/>
                                </a:lnTo>
                              </a:path>
                            </a:pathLst>
                          </a:custGeom>
                          <a:ln w="12065">
                            <a:solidFill>
                              <a:srgbClr val="000000"/>
                            </a:solidFill>
                            <a:prstDash val="solid"/>
                          </a:ln>
                        </wps:spPr>
                        <wps:bodyPr wrap="square" lIns="0" tIns="0" rIns="0" bIns="0" rtlCol="0">
                          <a:prstTxWarp prst="textNoShape">
                            <a:avLst/>
                          </a:prstTxWarp>
                          <a:noAutofit/>
                        </wps:bodyPr>
                      </wps:wsp>
                      <wps:wsp>
                        <wps:cNvPr id="185" name="Graphic 185"/>
                        <wps:cNvSpPr/>
                        <wps:spPr>
                          <a:xfrm>
                            <a:off x="37782" y="0"/>
                            <a:ext cx="1270" cy="450850"/>
                          </a:xfrm>
                          <a:custGeom>
                            <a:avLst/>
                            <a:gdLst/>
                            <a:ahLst/>
                            <a:cxnLst/>
                            <a:rect l="l" t="t" r="r" b="b"/>
                            <a:pathLst>
                              <a:path h="450850">
                                <a:moveTo>
                                  <a:pt x="0" y="0"/>
                                </a:moveTo>
                                <a:lnTo>
                                  <a:pt x="0" y="45084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3.825pt;margin-top:508.549988pt;width:3.1pt;height:63.35pt;mso-position-horizontal-relative:page;mso-position-vertical-relative:page;z-index:15790080" id="docshapegroup59" coordorigin="276,10171" coordsize="62,1267">
                <v:line style="position:absolute" from="279,10195" to="279,11438" stroked="true" strokeweight=".25pt" strokecolor="#000000">
                  <v:stroke dashstyle="solid"/>
                </v:line>
                <v:line style="position:absolute" from="293,10219" to="293,11054" stroked="true" strokeweight=".95pt" strokecolor="#000000">
                  <v:stroke dashstyle="solid"/>
                </v:line>
                <v:line style="position:absolute" from="336,10171" to="336,10881"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790592" behindDoc="0" locked="0" layoutInCell="1" allowOverlap="1">
                <wp:simplePos x="0" y="0"/>
                <wp:positionH relativeFrom="page">
                  <wp:posOffset>356870</wp:posOffset>
                </wp:positionH>
                <wp:positionV relativeFrom="page">
                  <wp:posOffset>6443345</wp:posOffset>
                </wp:positionV>
                <wp:extent cx="1270" cy="801370"/>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01370"/>
                        </a:xfrm>
                        <a:custGeom>
                          <a:avLst/>
                          <a:gdLst/>
                          <a:ahLst/>
                          <a:cxnLst/>
                          <a:rect l="l" t="t" r="r" b="b"/>
                          <a:pathLst>
                            <a:path h="801370">
                              <a:moveTo>
                                <a:pt x="0" y="0"/>
                              </a:moveTo>
                              <a:lnTo>
                                <a:pt x="0" y="8013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90592" from="28.1pt,507.350006pt" to="28.1pt,570.450006pt" stroked="true" strokeweight=".25pt" strokecolor="#000000">
                <v:stroke dashstyle="solid"/>
                <w10:wrap type="none"/>
              </v:line>
            </w:pict>
          </mc:Fallback>
        </mc:AlternateContent>
      </w:r>
      <w:r>
        <w:rPr>
          <w:spacing w:val="-5"/>
          <w:position w:val="-3"/>
        </w:rPr>
        <w:t>86</w:t>
      </w:r>
      <w:r>
        <w:rPr>
          <w:position w:val="-3"/>
        </w:rPr>
        <w:tab/>
      </w:r>
      <w:r>
        <w:rPr>
          <w:rFonts w:ascii="Arial"/>
          <w:b/>
          <w:spacing w:val="-5"/>
          <w:sz w:val="20"/>
        </w:rPr>
        <w:t>87</w:t>
      </w:r>
    </w:p>
    <w:p w:rsidR="009657D9" w:rsidRDefault="009657D9">
      <w:pPr>
        <w:rPr>
          <w:rFonts w:ascii="Arial"/>
          <w:sz w:val="20"/>
        </w:rPr>
        <w:sectPr w:rsidR="009657D9">
          <w:type w:val="continuous"/>
          <w:pgSz w:w="16840" w:h="11910" w:orient="landscape"/>
          <w:pgMar w:top="1420" w:right="1100" w:bottom="280" w:left="960" w:header="720" w:footer="720" w:gutter="0"/>
          <w:cols w:space="720"/>
        </w:sectPr>
      </w:pPr>
    </w:p>
    <w:p w:rsidR="009657D9" w:rsidRDefault="00916ABB">
      <w:pPr>
        <w:spacing w:before="148" w:line="225" w:lineRule="auto"/>
        <w:ind w:left="734" w:right="38"/>
        <w:jc w:val="both"/>
        <w:rPr>
          <w:sz w:val="20"/>
        </w:rPr>
      </w:pPr>
      <w:r>
        <w:rPr>
          <w:spacing w:val="-2"/>
          <w:sz w:val="20"/>
        </w:rPr>
        <w:lastRenderedPageBreak/>
        <w:t>Игры,</w:t>
      </w:r>
      <w:r>
        <w:rPr>
          <w:spacing w:val="-11"/>
          <w:sz w:val="20"/>
        </w:rPr>
        <w:t xml:space="preserve"> </w:t>
      </w:r>
      <w:r>
        <w:rPr>
          <w:spacing w:val="-2"/>
          <w:sz w:val="20"/>
        </w:rPr>
        <w:t>в</w:t>
      </w:r>
      <w:r>
        <w:rPr>
          <w:spacing w:val="-10"/>
          <w:sz w:val="20"/>
        </w:rPr>
        <w:t xml:space="preserve"> </w:t>
      </w:r>
      <w:r>
        <w:rPr>
          <w:spacing w:val="-2"/>
          <w:sz w:val="20"/>
        </w:rPr>
        <w:t>которые</w:t>
      </w:r>
      <w:r>
        <w:rPr>
          <w:spacing w:val="-11"/>
          <w:sz w:val="20"/>
        </w:rPr>
        <w:t xml:space="preserve"> </w:t>
      </w:r>
      <w:r>
        <w:rPr>
          <w:spacing w:val="-2"/>
          <w:sz w:val="20"/>
        </w:rPr>
        <w:t>играют</w:t>
      </w:r>
      <w:r>
        <w:rPr>
          <w:spacing w:val="-10"/>
          <w:sz w:val="20"/>
        </w:rPr>
        <w:t xml:space="preserve"> </w:t>
      </w:r>
      <w:r>
        <w:rPr>
          <w:spacing w:val="-2"/>
          <w:sz w:val="20"/>
        </w:rPr>
        <w:t>люди.</w:t>
      </w:r>
      <w:r>
        <w:rPr>
          <w:spacing w:val="-11"/>
          <w:sz w:val="20"/>
        </w:rPr>
        <w:t xml:space="preserve"> </w:t>
      </w:r>
      <w:r>
        <w:rPr>
          <w:spacing w:val="-2"/>
          <w:sz w:val="20"/>
        </w:rPr>
        <w:t>Люди,</w:t>
      </w:r>
      <w:r>
        <w:rPr>
          <w:spacing w:val="-10"/>
          <w:sz w:val="20"/>
        </w:rPr>
        <w:t xml:space="preserve"> </w:t>
      </w:r>
      <w:r>
        <w:rPr>
          <w:spacing w:val="-2"/>
          <w:sz w:val="20"/>
        </w:rPr>
        <w:t>которые</w:t>
      </w:r>
      <w:r>
        <w:rPr>
          <w:spacing w:val="-11"/>
          <w:sz w:val="20"/>
        </w:rPr>
        <w:t xml:space="preserve"> </w:t>
      </w:r>
      <w:r>
        <w:rPr>
          <w:spacing w:val="-2"/>
          <w:sz w:val="20"/>
        </w:rPr>
        <w:t>играют</w:t>
      </w:r>
      <w:r>
        <w:rPr>
          <w:spacing w:val="-10"/>
          <w:sz w:val="20"/>
        </w:rPr>
        <w:t xml:space="preserve"> </w:t>
      </w:r>
      <w:r>
        <w:rPr>
          <w:spacing w:val="-2"/>
          <w:sz w:val="20"/>
        </w:rPr>
        <w:t>в</w:t>
      </w:r>
      <w:r>
        <w:rPr>
          <w:spacing w:val="-10"/>
          <w:sz w:val="20"/>
        </w:rPr>
        <w:t xml:space="preserve"> </w:t>
      </w:r>
      <w:r>
        <w:rPr>
          <w:spacing w:val="-2"/>
          <w:sz w:val="20"/>
        </w:rPr>
        <w:t>игры.</w:t>
      </w:r>
      <w:r>
        <w:rPr>
          <w:spacing w:val="-11"/>
          <w:sz w:val="20"/>
        </w:rPr>
        <w:t xml:space="preserve"> </w:t>
      </w:r>
      <w:r>
        <w:rPr>
          <w:spacing w:val="-2"/>
          <w:sz w:val="20"/>
        </w:rPr>
        <w:t>-</w:t>
      </w:r>
      <w:r>
        <w:rPr>
          <w:spacing w:val="-10"/>
          <w:sz w:val="20"/>
        </w:rPr>
        <w:t xml:space="preserve"> </w:t>
      </w:r>
      <w:r>
        <w:rPr>
          <w:spacing w:val="-2"/>
          <w:sz w:val="20"/>
        </w:rPr>
        <w:t>Л.,</w:t>
      </w:r>
      <w:r>
        <w:rPr>
          <w:spacing w:val="-11"/>
          <w:sz w:val="20"/>
        </w:rPr>
        <w:t xml:space="preserve"> </w:t>
      </w:r>
      <w:r>
        <w:rPr>
          <w:spacing w:val="-2"/>
          <w:sz w:val="20"/>
        </w:rPr>
        <w:t xml:space="preserve">1992. </w:t>
      </w:r>
      <w:r>
        <w:rPr>
          <w:spacing w:val="-6"/>
          <w:sz w:val="20"/>
        </w:rPr>
        <w:t>Игры,</w:t>
      </w:r>
      <w:r>
        <w:rPr>
          <w:spacing w:val="-1"/>
          <w:sz w:val="20"/>
        </w:rPr>
        <w:t xml:space="preserve"> </w:t>
      </w:r>
      <w:r>
        <w:rPr>
          <w:spacing w:val="-6"/>
          <w:sz w:val="20"/>
        </w:rPr>
        <w:t>обучение,</w:t>
      </w:r>
      <w:r>
        <w:rPr>
          <w:spacing w:val="-1"/>
          <w:sz w:val="20"/>
        </w:rPr>
        <w:t xml:space="preserve"> </w:t>
      </w:r>
      <w:r>
        <w:rPr>
          <w:spacing w:val="-6"/>
          <w:sz w:val="20"/>
        </w:rPr>
        <w:t>тренинг,</w:t>
      </w:r>
      <w:r>
        <w:rPr>
          <w:spacing w:val="-1"/>
          <w:sz w:val="20"/>
        </w:rPr>
        <w:t xml:space="preserve"> </w:t>
      </w:r>
      <w:r>
        <w:rPr>
          <w:spacing w:val="-6"/>
          <w:sz w:val="20"/>
        </w:rPr>
        <w:t>досуг / Под ред.</w:t>
      </w:r>
      <w:r>
        <w:rPr>
          <w:spacing w:val="-1"/>
          <w:sz w:val="20"/>
        </w:rPr>
        <w:t xml:space="preserve"> </w:t>
      </w:r>
      <w:r>
        <w:rPr>
          <w:spacing w:val="-6"/>
          <w:sz w:val="20"/>
        </w:rPr>
        <w:t xml:space="preserve">В.В.Петрушинского. - М., 1994. </w:t>
      </w:r>
      <w:r>
        <w:rPr>
          <w:i/>
          <w:sz w:val="20"/>
        </w:rPr>
        <w:t>Оливова</w:t>
      </w:r>
      <w:r>
        <w:rPr>
          <w:i/>
          <w:spacing w:val="-12"/>
          <w:sz w:val="20"/>
        </w:rPr>
        <w:t xml:space="preserve"> </w:t>
      </w:r>
      <w:r>
        <w:rPr>
          <w:i/>
          <w:sz w:val="20"/>
        </w:rPr>
        <w:t>В.</w:t>
      </w:r>
      <w:r>
        <w:rPr>
          <w:i/>
          <w:spacing w:val="-11"/>
          <w:sz w:val="20"/>
        </w:rPr>
        <w:t xml:space="preserve"> </w:t>
      </w:r>
      <w:r>
        <w:rPr>
          <w:sz w:val="20"/>
        </w:rPr>
        <w:t>Люди</w:t>
      </w:r>
      <w:r>
        <w:rPr>
          <w:spacing w:val="-12"/>
          <w:sz w:val="20"/>
        </w:rPr>
        <w:t xml:space="preserve"> </w:t>
      </w:r>
      <w:r>
        <w:rPr>
          <w:sz w:val="20"/>
        </w:rPr>
        <w:t>и</w:t>
      </w:r>
      <w:r>
        <w:rPr>
          <w:spacing w:val="-12"/>
          <w:sz w:val="20"/>
        </w:rPr>
        <w:t xml:space="preserve"> </w:t>
      </w:r>
      <w:r>
        <w:rPr>
          <w:sz w:val="20"/>
        </w:rPr>
        <w:t>игры:</w:t>
      </w:r>
      <w:r>
        <w:rPr>
          <w:spacing w:val="-13"/>
          <w:sz w:val="20"/>
        </w:rPr>
        <w:t xml:space="preserve"> </w:t>
      </w:r>
      <w:r>
        <w:rPr>
          <w:sz w:val="20"/>
        </w:rPr>
        <w:t>У</w:t>
      </w:r>
      <w:r>
        <w:rPr>
          <w:spacing w:val="-11"/>
          <w:sz w:val="20"/>
        </w:rPr>
        <w:t xml:space="preserve"> </w:t>
      </w:r>
      <w:r>
        <w:rPr>
          <w:sz w:val="20"/>
        </w:rPr>
        <w:t>истоков</w:t>
      </w:r>
      <w:r>
        <w:rPr>
          <w:spacing w:val="-13"/>
          <w:sz w:val="20"/>
        </w:rPr>
        <w:t xml:space="preserve"> </w:t>
      </w:r>
      <w:r>
        <w:rPr>
          <w:sz w:val="20"/>
        </w:rPr>
        <w:t>современного</w:t>
      </w:r>
      <w:r>
        <w:rPr>
          <w:spacing w:val="-12"/>
          <w:sz w:val="20"/>
        </w:rPr>
        <w:t xml:space="preserve"> </w:t>
      </w:r>
      <w:r>
        <w:rPr>
          <w:sz w:val="20"/>
        </w:rPr>
        <w:t>спорта.</w:t>
      </w:r>
      <w:r>
        <w:rPr>
          <w:spacing w:val="-11"/>
          <w:sz w:val="20"/>
        </w:rPr>
        <w:t xml:space="preserve"> </w:t>
      </w:r>
      <w:r>
        <w:rPr>
          <w:sz w:val="20"/>
        </w:rPr>
        <w:t>-</w:t>
      </w:r>
      <w:r>
        <w:rPr>
          <w:spacing w:val="-13"/>
          <w:sz w:val="20"/>
        </w:rPr>
        <w:t xml:space="preserve"> </w:t>
      </w:r>
      <w:r>
        <w:rPr>
          <w:sz w:val="20"/>
        </w:rPr>
        <w:t>М.,</w:t>
      </w:r>
      <w:r>
        <w:rPr>
          <w:spacing w:val="-12"/>
          <w:sz w:val="20"/>
        </w:rPr>
        <w:t xml:space="preserve"> </w:t>
      </w:r>
      <w:r>
        <w:rPr>
          <w:sz w:val="20"/>
        </w:rPr>
        <w:t>1989.</w:t>
      </w:r>
    </w:p>
    <w:p w:rsidR="009657D9" w:rsidRDefault="00916ABB">
      <w:pPr>
        <w:spacing w:before="2" w:line="225" w:lineRule="auto"/>
        <w:ind w:left="734"/>
        <w:rPr>
          <w:sz w:val="20"/>
        </w:rPr>
      </w:pPr>
      <w:r>
        <w:rPr>
          <w:i/>
          <w:spacing w:val="-4"/>
          <w:sz w:val="20"/>
        </w:rPr>
        <w:t>Полиевский</w:t>
      </w:r>
      <w:r>
        <w:rPr>
          <w:i/>
          <w:spacing w:val="-5"/>
          <w:sz w:val="20"/>
        </w:rPr>
        <w:t xml:space="preserve"> </w:t>
      </w:r>
      <w:r>
        <w:rPr>
          <w:i/>
          <w:spacing w:val="-4"/>
          <w:sz w:val="20"/>
        </w:rPr>
        <w:t>С.</w:t>
      </w:r>
      <w:r>
        <w:rPr>
          <w:i/>
          <w:spacing w:val="-8"/>
          <w:sz w:val="20"/>
        </w:rPr>
        <w:t xml:space="preserve"> </w:t>
      </w:r>
      <w:r>
        <w:rPr>
          <w:i/>
          <w:spacing w:val="-4"/>
          <w:sz w:val="20"/>
        </w:rPr>
        <w:t>А.</w:t>
      </w:r>
      <w:r>
        <w:rPr>
          <w:i/>
          <w:spacing w:val="-8"/>
          <w:sz w:val="20"/>
        </w:rPr>
        <w:t xml:space="preserve"> </w:t>
      </w:r>
      <w:r>
        <w:rPr>
          <w:i/>
          <w:spacing w:val="-4"/>
          <w:sz w:val="20"/>
        </w:rPr>
        <w:t>и</w:t>
      </w:r>
      <w:r>
        <w:rPr>
          <w:i/>
          <w:spacing w:val="-7"/>
          <w:sz w:val="20"/>
        </w:rPr>
        <w:t xml:space="preserve"> </w:t>
      </w:r>
      <w:r>
        <w:rPr>
          <w:i/>
          <w:spacing w:val="-4"/>
          <w:sz w:val="20"/>
        </w:rPr>
        <w:t>др.</w:t>
      </w:r>
      <w:r>
        <w:rPr>
          <w:i/>
          <w:spacing w:val="-9"/>
          <w:sz w:val="20"/>
        </w:rPr>
        <w:t xml:space="preserve"> </w:t>
      </w:r>
      <w:r>
        <w:rPr>
          <w:spacing w:val="-4"/>
          <w:sz w:val="20"/>
        </w:rPr>
        <w:t>Тренажеры</w:t>
      </w:r>
      <w:r>
        <w:rPr>
          <w:spacing w:val="-8"/>
          <w:sz w:val="20"/>
        </w:rPr>
        <w:t xml:space="preserve"> </w:t>
      </w:r>
      <w:r>
        <w:rPr>
          <w:spacing w:val="-4"/>
          <w:sz w:val="20"/>
        </w:rPr>
        <w:t>в</w:t>
      </w:r>
      <w:r>
        <w:rPr>
          <w:spacing w:val="-7"/>
          <w:sz w:val="20"/>
        </w:rPr>
        <w:t xml:space="preserve"> </w:t>
      </w:r>
      <w:r>
        <w:rPr>
          <w:spacing w:val="-4"/>
          <w:sz w:val="20"/>
        </w:rPr>
        <w:t>спортивных</w:t>
      </w:r>
      <w:r>
        <w:rPr>
          <w:spacing w:val="-5"/>
          <w:sz w:val="20"/>
        </w:rPr>
        <w:t xml:space="preserve"> </w:t>
      </w:r>
      <w:r>
        <w:rPr>
          <w:spacing w:val="-4"/>
          <w:sz w:val="20"/>
        </w:rPr>
        <w:t>играх.</w:t>
      </w:r>
      <w:r>
        <w:rPr>
          <w:spacing w:val="-6"/>
          <w:sz w:val="20"/>
        </w:rPr>
        <w:t xml:space="preserve"> </w:t>
      </w:r>
      <w:r>
        <w:rPr>
          <w:spacing w:val="-4"/>
          <w:sz w:val="20"/>
        </w:rPr>
        <w:t>-</w:t>
      </w:r>
      <w:r>
        <w:rPr>
          <w:spacing w:val="-10"/>
          <w:sz w:val="20"/>
        </w:rPr>
        <w:t xml:space="preserve"> </w:t>
      </w:r>
      <w:r>
        <w:rPr>
          <w:spacing w:val="-4"/>
          <w:sz w:val="20"/>
        </w:rPr>
        <w:t>Ташкент,</w:t>
      </w:r>
      <w:r>
        <w:rPr>
          <w:spacing w:val="-8"/>
          <w:sz w:val="20"/>
        </w:rPr>
        <w:t xml:space="preserve"> </w:t>
      </w:r>
      <w:r>
        <w:rPr>
          <w:spacing w:val="-4"/>
          <w:sz w:val="20"/>
        </w:rPr>
        <w:t xml:space="preserve">1992. </w:t>
      </w:r>
      <w:r>
        <w:rPr>
          <w:sz w:val="20"/>
        </w:rPr>
        <w:t>Спортивные игры /</w:t>
      </w:r>
      <w:r>
        <w:rPr>
          <w:spacing w:val="-1"/>
          <w:sz w:val="20"/>
        </w:rPr>
        <w:t xml:space="preserve"> </w:t>
      </w:r>
      <w:r>
        <w:rPr>
          <w:sz w:val="20"/>
        </w:rPr>
        <w:t>Под</w:t>
      </w:r>
      <w:r>
        <w:rPr>
          <w:spacing w:val="-1"/>
          <w:sz w:val="20"/>
        </w:rPr>
        <w:t xml:space="preserve"> </w:t>
      </w:r>
      <w:r>
        <w:rPr>
          <w:sz w:val="20"/>
        </w:rPr>
        <w:t>ред. В.В.Марищука. - М., 1985. Спортивные игры и методика преподавания / Под ред. Ю. И. Портных. -</w:t>
      </w:r>
    </w:p>
    <w:p w:rsidR="009657D9" w:rsidRDefault="00916ABB">
      <w:pPr>
        <w:spacing w:line="225" w:lineRule="exact"/>
        <w:ind w:left="480"/>
        <w:rPr>
          <w:sz w:val="20"/>
        </w:rPr>
      </w:pPr>
      <w:r>
        <w:rPr>
          <w:spacing w:val="-5"/>
          <w:sz w:val="20"/>
        </w:rPr>
        <w:t>М.,</w:t>
      </w:r>
      <w:r>
        <w:rPr>
          <w:spacing w:val="-7"/>
          <w:sz w:val="20"/>
        </w:rPr>
        <w:t xml:space="preserve"> </w:t>
      </w:r>
      <w:r>
        <w:rPr>
          <w:spacing w:val="-4"/>
          <w:sz w:val="20"/>
        </w:rPr>
        <w:t>1986.</w:t>
      </w:r>
    </w:p>
    <w:p w:rsidR="009657D9" w:rsidRDefault="00916ABB">
      <w:pPr>
        <w:spacing w:before="1"/>
        <w:ind w:left="773"/>
        <w:rPr>
          <w:sz w:val="20"/>
        </w:rPr>
      </w:pPr>
      <w:r>
        <w:rPr>
          <w:noProof/>
          <w:lang w:eastAsia="ru-RU"/>
        </w:rPr>
        <mc:AlternateContent>
          <mc:Choice Requires="wps">
            <w:drawing>
              <wp:anchor distT="0" distB="0" distL="0" distR="0" simplePos="0" relativeHeight="15791104" behindDoc="0" locked="0" layoutInCell="1" allowOverlap="1">
                <wp:simplePos x="0" y="0"/>
                <wp:positionH relativeFrom="page">
                  <wp:posOffset>5291454</wp:posOffset>
                </wp:positionH>
                <wp:positionV relativeFrom="paragraph">
                  <wp:posOffset>272845</wp:posOffset>
                </wp:positionV>
                <wp:extent cx="1270" cy="438784"/>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8784"/>
                        </a:xfrm>
                        <a:custGeom>
                          <a:avLst/>
                          <a:gdLst/>
                          <a:ahLst/>
                          <a:cxnLst/>
                          <a:rect l="l" t="t" r="r" b="b"/>
                          <a:pathLst>
                            <a:path h="438784">
                              <a:moveTo>
                                <a:pt x="0" y="0"/>
                              </a:moveTo>
                              <a:lnTo>
                                <a:pt x="0" y="4387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91104" from="416.649994pt,21.483877pt" to="416.649994pt,56.033877pt" stroked="true" strokeweight=".25pt" strokecolor="#000000">
                <v:stroke dashstyle="solid"/>
                <w10:wrap type="none"/>
              </v:line>
            </w:pict>
          </mc:Fallback>
        </mc:AlternateContent>
      </w:r>
      <w:r>
        <w:rPr>
          <w:spacing w:val="-4"/>
          <w:sz w:val="20"/>
        </w:rPr>
        <w:t>Спортивные</w:t>
      </w:r>
      <w:r>
        <w:rPr>
          <w:spacing w:val="-8"/>
          <w:sz w:val="20"/>
        </w:rPr>
        <w:t xml:space="preserve"> </w:t>
      </w:r>
      <w:r>
        <w:rPr>
          <w:spacing w:val="-4"/>
          <w:sz w:val="20"/>
        </w:rPr>
        <w:t>игры</w:t>
      </w:r>
      <w:r>
        <w:rPr>
          <w:spacing w:val="-9"/>
          <w:sz w:val="20"/>
        </w:rPr>
        <w:t xml:space="preserve"> </w:t>
      </w:r>
      <w:r>
        <w:rPr>
          <w:spacing w:val="-4"/>
          <w:sz w:val="20"/>
        </w:rPr>
        <w:t>/</w:t>
      </w:r>
      <w:r>
        <w:rPr>
          <w:spacing w:val="-8"/>
          <w:sz w:val="20"/>
        </w:rPr>
        <w:t xml:space="preserve"> </w:t>
      </w:r>
      <w:r>
        <w:rPr>
          <w:spacing w:val="-4"/>
          <w:sz w:val="20"/>
        </w:rPr>
        <w:t>Под</w:t>
      </w:r>
      <w:r>
        <w:rPr>
          <w:spacing w:val="-10"/>
          <w:sz w:val="20"/>
        </w:rPr>
        <w:t xml:space="preserve"> </w:t>
      </w:r>
      <w:r>
        <w:rPr>
          <w:spacing w:val="-4"/>
          <w:sz w:val="20"/>
        </w:rPr>
        <w:t>ред.</w:t>
      </w:r>
      <w:r>
        <w:rPr>
          <w:spacing w:val="-7"/>
          <w:sz w:val="20"/>
        </w:rPr>
        <w:t xml:space="preserve"> </w:t>
      </w:r>
      <w:r>
        <w:rPr>
          <w:spacing w:val="-4"/>
          <w:sz w:val="20"/>
        </w:rPr>
        <w:t>В.</w:t>
      </w:r>
      <w:r>
        <w:rPr>
          <w:spacing w:val="-9"/>
          <w:sz w:val="20"/>
        </w:rPr>
        <w:t xml:space="preserve"> </w:t>
      </w:r>
      <w:r>
        <w:rPr>
          <w:spacing w:val="-4"/>
          <w:sz w:val="20"/>
        </w:rPr>
        <w:t>Д.</w:t>
      </w:r>
      <w:r>
        <w:rPr>
          <w:spacing w:val="-7"/>
          <w:sz w:val="20"/>
        </w:rPr>
        <w:t xml:space="preserve"> </w:t>
      </w:r>
      <w:r>
        <w:rPr>
          <w:spacing w:val="-4"/>
          <w:sz w:val="20"/>
        </w:rPr>
        <w:t>Ковалева.</w:t>
      </w:r>
      <w:r>
        <w:rPr>
          <w:spacing w:val="-7"/>
          <w:sz w:val="20"/>
        </w:rPr>
        <w:t xml:space="preserve"> </w:t>
      </w:r>
      <w:r>
        <w:rPr>
          <w:spacing w:val="-4"/>
          <w:sz w:val="20"/>
        </w:rPr>
        <w:t>-</w:t>
      </w:r>
      <w:r>
        <w:rPr>
          <w:spacing w:val="-9"/>
          <w:sz w:val="20"/>
        </w:rPr>
        <w:t xml:space="preserve"> </w:t>
      </w:r>
      <w:r>
        <w:rPr>
          <w:spacing w:val="-4"/>
          <w:sz w:val="20"/>
        </w:rPr>
        <w:t>М.,</w:t>
      </w:r>
      <w:r>
        <w:rPr>
          <w:spacing w:val="-7"/>
          <w:sz w:val="20"/>
        </w:rPr>
        <w:t xml:space="preserve"> </w:t>
      </w:r>
      <w:r>
        <w:rPr>
          <w:spacing w:val="-4"/>
          <w:sz w:val="20"/>
        </w:rPr>
        <w:t>1988.</w:t>
      </w:r>
    </w:p>
    <w:p w:rsidR="009657D9" w:rsidRDefault="00916ABB">
      <w:pPr>
        <w:spacing w:before="58"/>
        <w:ind w:left="530" w:right="513"/>
        <w:jc w:val="center"/>
        <w:rPr>
          <w:sz w:val="30"/>
        </w:rPr>
      </w:pPr>
      <w:r>
        <w:br w:type="column"/>
      </w:r>
      <w:r>
        <w:rPr>
          <w:sz w:val="30"/>
        </w:rPr>
        <w:lastRenderedPageBreak/>
        <w:t>РАЗДЕЛ</w:t>
      </w:r>
      <w:r>
        <w:rPr>
          <w:spacing w:val="-2"/>
          <w:sz w:val="30"/>
        </w:rPr>
        <w:t xml:space="preserve"> </w:t>
      </w:r>
      <w:r>
        <w:rPr>
          <w:spacing w:val="-5"/>
          <w:sz w:val="30"/>
        </w:rPr>
        <w:t>II</w:t>
      </w:r>
    </w:p>
    <w:p w:rsidR="009657D9" w:rsidRDefault="00916ABB">
      <w:pPr>
        <w:spacing w:before="162" w:line="237" w:lineRule="auto"/>
        <w:ind w:left="513" w:right="513"/>
        <w:jc w:val="center"/>
        <w:rPr>
          <w:sz w:val="30"/>
        </w:rPr>
      </w:pPr>
      <w:r>
        <w:rPr>
          <w:sz w:val="30"/>
        </w:rPr>
        <w:t>БАЗОВЫЕ</w:t>
      </w:r>
      <w:r>
        <w:rPr>
          <w:spacing w:val="40"/>
          <w:sz w:val="30"/>
        </w:rPr>
        <w:t xml:space="preserve"> </w:t>
      </w:r>
      <w:r>
        <w:rPr>
          <w:sz w:val="30"/>
        </w:rPr>
        <w:t>ВИДЫ</w:t>
      </w:r>
      <w:r>
        <w:rPr>
          <w:spacing w:val="40"/>
          <w:sz w:val="30"/>
        </w:rPr>
        <w:t xml:space="preserve"> </w:t>
      </w:r>
      <w:r>
        <w:rPr>
          <w:sz w:val="30"/>
        </w:rPr>
        <w:t>СПОРТИВНЫХ</w:t>
      </w:r>
      <w:r>
        <w:rPr>
          <w:spacing w:val="40"/>
          <w:sz w:val="30"/>
        </w:rPr>
        <w:t xml:space="preserve"> </w:t>
      </w:r>
      <w:r>
        <w:rPr>
          <w:sz w:val="30"/>
        </w:rPr>
        <w:t>ИГР. ИСТОРИЯ,</w:t>
      </w:r>
      <w:r>
        <w:rPr>
          <w:spacing w:val="40"/>
          <w:sz w:val="30"/>
        </w:rPr>
        <w:t xml:space="preserve"> </w:t>
      </w:r>
      <w:r>
        <w:rPr>
          <w:sz w:val="30"/>
        </w:rPr>
        <w:t>ТЕХНИКА,</w:t>
      </w:r>
      <w:r>
        <w:rPr>
          <w:spacing w:val="40"/>
          <w:sz w:val="30"/>
        </w:rPr>
        <w:t xml:space="preserve"> </w:t>
      </w:r>
      <w:r>
        <w:rPr>
          <w:sz w:val="30"/>
        </w:rPr>
        <w:t>ТАКТИКА, МЕТОДИКА</w:t>
      </w:r>
      <w:r>
        <w:rPr>
          <w:spacing w:val="40"/>
          <w:sz w:val="30"/>
        </w:rPr>
        <w:t xml:space="preserve"> </w:t>
      </w:r>
      <w:r>
        <w:rPr>
          <w:sz w:val="30"/>
        </w:rPr>
        <w:t>ОБУЧЕНИЯ</w:t>
      </w:r>
    </w:p>
    <w:p w:rsidR="009657D9" w:rsidRDefault="009657D9">
      <w:pPr>
        <w:pStyle w:val="a3"/>
        <w:jc w:val="left"/>
        <w:rPr>
          <w:sz w:val="30"/>
        </w:rPr>
      </w:pPr>
    </w:p>
    <w:p w:rsidR="009657D9" w:rsidRDefault="009657D9">
      <w:pPr>
        <w:pStyle w:val="a3"/>
        <w:spacing w:before="45"/>
        <w:jc w:val="left"/>
        <w:rPr>
          <w:sz w:val="30"/>
        </w:rPr>
      </w:pPr>
    </w:p>
    <w:p w:rsidR="009657D9" w:rsidRDefault="00916ABB">
      <w:pPr>
        <w:pStyle w:val="3"/>
        <w:ind w:left="513" w:right="513"/>
        <w:jc w:val="center"/>
      </w:pPr>
      <w:bookmarkStart w:id="22" w:name="_TOC_250030"/>
      <w:r>
        <w:t>Глава</w:t>
      </w:r>
      <w:r>
        <w:rPr>
          <w:spacing w:val="-2"/>
        </w:rPr>
        <w:t xml:space="preserve"> </w:t>
      </w:r>
      <w:r>
        <w:t>6.</w:t>
      </w:r>
      <w:r>
        <w:rPr>
          <w:spacing w:val="-4"/>
        </w:rPr>
        <w:t xml:space="preserve"> </w:t>
      </w:r>
      <w:bookmarkEnd w:id="22"/>
      <w:r>
        <w:rPr>
          <w:spacing w:val="-2"/>
        </w:rPr>
        <w:t>ВОЛЕЙБОЛ</w:t>
      </w:r>
    </w:p>
    <w:p w:rsidR="009657D9" w:rsidRDefault="009657D9">
      <w:pPr>
        <w:pStyle w:val="a3"/>
        <w:spacing w:before="120"/>
        <w:jc w:val="left"/>
        <w:rPr>
          <w:b/>
        </w:rPr>
      </w:pPr>
    </w:p>
    <w:p w:rsidR="009657D9" w:rsidRDefault="00916ABB">
      <w:pPr>
        <w:pStyle w:val="3"/>
        <w:numPr>
          <w:ilvl w:val="1"/>
          <w:numId w:val="186"/>
        </w:numPr>
        <w:tabs>
          <w:tab w:val="left" w:pos="1936"/>
        </w:tabs>
        <w:spacing w:line="278" w:lineRule="auto"/>
        <w:ind w:right="1657" w:firstLine="139"/>
        <w:jc w:val="left"/>
      </w:pPr>
      <w:bookmarkStart w:id="23" w:name="_TOC_250029"/>
      <w:r>
        <w:t>Волейбол как вид спорта и средство физического</w:t>
      </w:r>
      <w:r>
        <w:rPr>
          <w:spacing w:val="-7"/>
        </w:rPr>
        <w:t xml:space="preserve"> </w:t>
      </w:r>
      <w:r>
        <w:t>воспитания.</w:t>
      </w:r>
      <w:r>
        <w:rPr>
          <w:spacing w:val="-7"/>
        </w:rPr>
        <w:t xml:space="preserve"> </w:t>
      </w:r>
      <w:r>
        <w:t>Из</w:t>
      </w:r>
      <w:r>
        <w:rPr>
          <w:spacing w:val="-10"/>
        </w:rPr>
        <w:t xml:space="preserve"> </w:t>
      </w:r>
      <w:r>
        <w:t>истории</w:t>
      </w:r>
      <w:r>
        <w:rPr>
          <w:spacing w:val="-10"/>
        </w:rPr>
        <w:t xml:space="preserve"> </w:t>
      </w:r>
      <w:bookmarkEnd w:id="23"/>
      <w:r>
        <w:t>игры</w:t>
      </w:r>
    </w:p>
    <w:p w:rsidR="009657D9" w:rsidRDefault="00916ABB">
      <w:pPr>
        <w:pStyle w:val="a3"/>
        <w:spacing w:before="218" w:line="204" w:lineRule="auto"/>
        <w:ind w:left="489" w:right="490" w:firstLine="288"/>
      </w:pPr>
      <w:r>
        <w:t>В</w:t>
      </w:r>
      <w:r>
        <w:rPr>
          <w:spacing w:val="-1"/>
        </w:rPr>
        <w:t xml:space="preserve"> </w:t>
      </w:r>
      <w:r>
        <w:t>2000</w:t>
      </w:r>
      <w:r>
        <w:rPr>
          <w:spacing w:val="-2"/>
        </w:rPr>
        <w:t xml:space="preserve"> </w:t>
      </w:r>
      <w:r>
        <w:t>г. исполнилось 105 лет с того</w:t>
      </w:r>
      <w:r>
        <w:rPr>
          <w:spacing w:val="-2"/>
        </w:rPr>
        <w:t xml:space="preserve"> </w:t>
      </w:r>
      <w:r>
        <w:t>дня, когда в</w:t>
      </w:r>
      <w:r>
        <w:rPr>
          <w:spacing w:val="-1"/>
        </w:rPr>
        <w:t xml:space="preserve"> </w:t>
      </w:r>
      <w:r>
        <w:t>1895 г. в</w:t>
      </w:r>
      <w:r>
        <w:rPr>
          <w:spacing w:val="-1"/>
        </w:rPr>
        <w:t xml:space="preserve"> </w:t>
      </w:r>
      <w:r>
        <w:t xml:space="preserve">США преподаватель физической культуры колледжа Уильям Морган </w:t>
      </w:r>
      <w:r>
        <w:rPr>
          <w:spacing w:val="-2"/>
        </w:rPr>
        <w:t>предложил игру,</w:t>
      </w:r>
      <w:r>
        <w:rPr>
          <w:spacing w:val="-4"/>
        </w:rPr>
        <w:t xml:space="preserve"> </w:t>
      </w:r>
      <w:r>
        <w:rPr>
          <w:spacing w:val="-2"/>
        </w:rPr>
        <w:t>которая</w:t>
      </w:r>
      <w:r>
        <w:rPr>
          <w:spacing w:val="-4"/>
        </w:rPr>
        <w:t xml:space="preserve"> </w:t>
      </w:r>
      <w:r>
        <w:rPr>
          <w:spacing w:val="-2"/>
        </w:rPr>
        <w:t>получила название волейбол</w:t>
      </w:r>
      <w:r>
        <w:rPr>
          <w:spacing w:val="-3"/>
        </w:rPr>
        <w:t xml:space="preserve"> </w:t>
      </w:r>
      <w:r>
        <w:rPr>
          <w:spacing w:val="-2"/>
        </w:rPr>
        <w:t xml:space="preserve">(англ. уо11еу- </w:t>
      </w:r>
      <w:r>
        <w:t>Ьа11</w:t>
      </w:r>
      <w:r>
        <w:rPr>
          <w:spacing w:val="-3"/>
        </w:rPr>
        <w:t xml:space="preserve"> </w:t>
      </w:r>
      <w:r>
        <w:t>-</w:t>
      </w:r>
      <w:r>
        <w:rPr>
          <w:spacing w:val="-5"/>
        </w:rPr>
        <w:t xml:space="preserve"> </w:t>
      </w:r>
      <w:r>
        <w:t>«отбивать</w:t>
      </w:r>
      <w:r>
        <w:rPr>
          <w:spacing w:val="-6"/>
        </w:rPr>
        <w:t xml:space="preserve"> </w:t>
      </w:r>
      <w:r>
        <w:t>мяч</w:t>
      </w:r>
      <w:r>
        <w:rPr>
          <w:spacing w:val="-6"/>
        </w:rPr>
        <w:t xml:space="preserve"> </w:t>
      </w:r>
      <w:r>
        <w:t>на</w:t>
      </w:r>
      <w:r>
        <w:rPr>
          <w:spacing w:val="-6"/>
        </w:rPr>
        <w:t xml:space="preserve"> </w:t>
      </w:r>
      <w:r>
        <w:t>лету»).</w:t>
      </w:r>
      <w:r>
        <w:rPr>
          <w:spacing w:val="-6"/>
        </w:rPr>
        <w:t xml:space="preserve"> </w:t>
      </w:r>
      <w:r>
        <w:t>Для</w:t>
      </w:r>
      <w:r>
        <w:rPr>
          <w:spacing w:val="-6"/>
        </w:rPr>
        <w:t xml:space="preserve"> </w:t>
      </w:r>
      <w:r>
        <w:t>игры</w:t>
      </w:r>
      <w:r>
        <w:rPr>
          <w:spacing w:val="-3"/>
        </w:rPr>
        <w:t xml:space="preserve"> </w:t>
      </w:r>
      <w:r>
        <w:t>использовалась</w:t>
      </w:r>
      <w:r>
        <w:rPr>
          <w:spacing w:val="-4"/>
        </w:rPr>
        <w:t xml:space="preserve"> </w:t>
      </w:r>
      <w:r>
        <w:t>резиновая камера, наполненная воздухом, сетка устанавливалась на высоте около 2 м. Мяч подолгу находился в воздухе, поэтому нередко встречался перевод названия игры «летающий мяч», «мяч в возду- хе» и др. В 1900 г. волейбол выходит за пределы США и приобре- тает популярность на всех континентах.</w:t>
      </w:r>
    </w:p>
    <w:p w:rsidR="009657D9" w:rsidRDefault="00916ABB">
      <w:pPr>
        <w:pStyle w:val="a3"/>
        <w:spacing w:before="9" w:line="204" w:lineRule="auto"/>
        <w:ind w:left="484" w:right="499" w:firstLine="288"/>
      </w:pPr>
      <w:r>
        <w:t xml:space="preserve">В 1947 г. в Париже была учреждена Международная федерация </w:t>
      </w:r>
      <w:r>
        <w:rPr>
          <w:spacing w:val="-6"/>
        </w:rPr>
        <w:t>волейбола</w:t>
      </w:r>
      <w:r>
        <w:rPr>
          <w:spacing w:val="-4"/>
        </w:rPr>
        <w:t xml:space="preserve"> </w:t>
      </w:r>
      <w:r>
        <w:rPr>
          <w:spacing w:val="-6"/>
        </w:rPr>
        <w:t>-</w:t>
      </w:r>
      <w:r>
        <w:rPr>
          <w:spacing w:val="-8"/>
        </w:rPr>
        <w:t xml:space="preserve"> </w:t>
      </w:r>
      <w:r>
        <w:rPr>
          <w:spacing w:val="-6"/>
        </w:rPr>
        <w:t>Рейегагюп т1егпа1юпа1е</w:t>
      </w:r>
      <w:r>
        <w:rPr>
          <w:spacing w:val="-7"/>
        </w:rPr>
        <w:t xml:space="preserve"> </w:t>
      </w:r>
      <w:r>
        <w:rPr>
          <w:spacing w:val="-6"/>
        </w:rPr>
        <w:t>с1е</w:t>
      </w:r>
      <w:r>
        <w:rPr>
          <w:spacing w:val="-7"/>
        </w:rPr>
        <w:t xml:space="preserve"> </w:t>
      </w:r>
      <w:r>
        <w:rPr>
          <w:spacing w:val="-6"/>
        </w:rPr>
        <w:t>Уо11еу-Ъа11 (Р1УВ -</w:t>
      </w:r>
      <w:r>
        <w:rPr>
          <w:spacing w:val="-8"/>
        </w:rPr>
        <w:t xml:space="preserve"> </w:t>
      </w:r>
      <w:r>
        <w:rPr>
          <w:spacing w:val="-6"/>
        </w:rPr>
        <w:t xml:space="preserve">ФИВБ), </w:t>
      </w:r>
      <w:r>
        <w:t>в которую вошли 14 стран. В 1948 г. членом ФИВБ стала Всесоюз- ная</w:t>
      </w:r>
      <w:r>
        <w:rPr>
          <w:spacing w:val="-3"/>
        </w:rPr>
        <w:t xml:space="preserve"> </w:t>
      </w:r>
      <w:r>
        <w:t>секция</w:t>
      </w:r>
      <w:r>
        <w:rPr>
          <w:spacing w:val="-1"/>
        </w:rPr>
        <w:t xml:space="preserve"> </w:t>
      </w:r>
      <w:r>
        <w:t>волейбола. В настоящее время</w:t>
      </w:r>
      <w:r>
        <w:rPr>
          <w:spacing w:val="-1"/>
        </w:rPr>
        <w:t xml:space="preserve"> </w:t>
      </w:r>
      <w:r>
        <w:t>число членов</w:t>
      </w:r>
      <w:r>
        <w:rPr>
          <w:spacing w:val="-3"/>
        </w:rPr>
        <w:t xml:space="preserve"> </w:t>
      </w:r>
      <w:r>
        <w:t>ФИВБ пре- вышает 210. ФИВБ объединяет национальные федерации, содей- ствует развитию волейбола в мире, проводит официальные сорев- нования,</w:t>
      </w:r>
      <w:r>
        <w:rPr>
          <w:spacing w:val="-10"/>
        </w:rPr>
        <w:t xml:space="preserve"> </w:t>
      </w:r>
      <w:r>
        <w:t>совершенствует</w:t>
      </w:r>
      <w:r>
        <w:rPr>
          <w:spacing w:val="-10"/>
        </w:rPr>
        <w:t xml:space="preserve"> </w:t>
      </w:r>
      <w:r>
        <w:t>эту</w:t>
      </w:r>
      <w:r>
        <w:rPr>
          <w:spacing w:val="-13"/>
        </w:rPr>
        <w:t xml:space="preserve"> </w:t>
      </w:r>
      <w:r>
        <w:t>игру.</w:t>
      </w:r>
      <w:r>
        <w:rPr>
          <w:spacing w:val="-10"/>
        </w:rPr>
        <w:t xml:space="preserve"> </w:t>
      </w:r>
      <w:r>
        <w:t>Первым</w:t>
      </w:r>
      <w:r>
        <w:rPr>
          <w:spacing w:val="-11"/>
        </w:rPr>
        <w:t xml:space="preserve"> </w:t>
      </w:r>
      <w:r>
        <w:t>президентом</w:t>
      </w:r>
      <w:r>
        <w:rPr>
          <w:spacing w:val="-11"/>
        </w:rPr>
        <w:t xml:space="preserve"> </w:t>
      </w:r>
      <w:r>
        <w:t>ФИВБ</w:t>
      </w:r>
      <w:r>
        <w:rPr>
          <w:spacing w:val="-10"/>
        </w:rPr>
        <w:t xml:space="preserve"> </w:t>
      </w:r>
      <w:r>
        <w:t>был Поль Либо, в 1984 г. президентом был избран Рубен Акоста.</w:t>
      </w:r>
    </w:p>
    <w:p w:rsidR="009657D9" w:rsidRDefault="00916ABB">
      <w:pPr>
        <w:pStyle w:val="a3"/>
        <w:spacing w:before="10" w:line="206" w:lineRule="auto"/>
        <w:ind w:left="480" w:right="499" w:firstLine="283"/>
      </w:pPr>
      <w:r>
        <w:t>В 1948-1949 гг. состоялись первые чемпионаты Европы и мира среди женских и мужских команд, волейбол включается в про- грамму Олимпийских игр (1957 г. - мужчины, 1962 г. - женщины). Впервые в рамках Олимпийских игр турнир по волейболу состоял- ся в 1964 г. С 1965 г. для мужских команд и с 1973 г. для женских проводятся соревнования на Кубок мира, с 1990 г. у мужчин вво- дятся</w:t>
      </w:r>
      <w:r>
        <w:rPr>
          <w:spacing w:val="-9"/>
        </w:rPr>
        <w:t xml:space="preserve"> </w:t>
      </w:r>
      <w:r>
        <w:t>Игры</w:t>
      </w:r>
      <w:r>
        <w:rPr>
          <w:spacing w:val="-8"/>
        </w:rPr>
        <w:t xml:space="preserve"> </w:t>
      </w:r>
      <w:r>
        <w:t>Мировой</w:t>
      </w:r>
      <w:r>
        <w:rPr>
          <w:spacing w:val="-9"/>
        </w:rPr>
        <w:t xml:space="preserve"> </w:t>
      </w:r>
      <w:r>
        <w:t>лиги,</w:t>
      </w:r>
      <w:r>
        <w:rPr>
          <w:spacing w:val="-9"/>
        </w:rPr>
        <w:t xml:space="preserve"> </w:t>
      </w:r>
      <w:r>
        <w:t>с</w:t>
      </w:r>
      <w:r>
        <w:rPr>
          <w:spacing w:val="-8"/>
        </w:rPr>
        <w:t xml:space="preserve"> </w:t>
      </w:r>
      <w:r>
        <w:t>1993</w:t>
      </w:r>
      <w:r>
        <w:rPr>
          <w:spacing w:val="-8"/>
        </w:rPr>
        <w:t xml:space="preserve"> </w:t>
      </w:r>
      <w:r>
        <w:t>г.</w:t>
      </w:r>
      <w:r>
        <w:rPr>
          <w:spacing w:val="-4"/>
        </w:rPr>
        <w:t xml:space="preserve"> </w:t>
      </w:r>
      <w:r>
        <w:t>-</w:t>
      </w:r>
      <w:r>
        <w:rPr>
          <w:spacing w:val="-11"/>
        </w:rPr>
        <w:t xml:space="preserve"> </w:t>
      </w:r>
      <w:r>
        <w:t>соревнования</w:t>
      </w:r>
      <w:r>
        <w:rPr>
          <w:spacing w:val="-4"/>
        </w:rPr>
        <w:t xml:space="preserve"> </w:t>
      </w:r>
      <w:r>
        <w:t>Гран-при</w:t>
      </w:r>
      <w:r>
        <w:rPr>
          <w:spacing w:val="-6"/>
        </w:rPr>
        <w:t xml:space="preserve"> </w:t>
      </w:r>
      <w:r>
        <w:t>у</w:t>
      </w:r>
      <w:r>
        <w:rPr>
          <w:spacing w:val="-8"/>
        </w:rPr>
        <w:t xml:space="preserve"> </w:t>
      </w:r>
      <w:r>
        <w:t>жен- щин</w:t>
      </w:r>
      <w:r>
        <w:rPr>
          <w:spacing w:val="-12"/>
        </w:rPr>
        <w:t xml:space="preserve"> </w:t>
      </w:r>
      <w:r>
        <w:t>для</w:t>
      </w:r>
      <w:r>
        <w:rPr>
          <w:spacing w:val="-12"/>
        </w:rPr>
        <w:t xml:space="preserve"> </w:t>
      </w:r>
      <w:r>
        <w:t>сильнейших</w:t>
      </w:r>
      <w:r>
        <w:rPr>
          <w:spacing w:val="-10"/>
        </w:rPr>
        <w:t xml:space="preserve"> </w:t>
      </w:r>
      <w:r>
        <w:t>национальных</w:t>
      </w:r>
      <w:r>
        <w:rPr>
          <w:spacing w:val="-11"/>
        </w:rPr>
        <w:t xml:space="preserve"> </w:t>
      </w:r>
      <w:r>
        <w:t>команд.</w:t>
      </w:r>
      <w:r>
        <w:rPr>
          <w:spacing w:val="-11"/>
        </w:rPr>
        <w:t xml:space="preserve"> </w:t>
      </w:r>
      <w:r>
        <w:t>В</w:t>
      </w:r>
      <w:r>
        <w:rPr>
          <w:spacing w:val="-12"/>
        </w:rPr>
        <w:t xml:space="preserve"> </w:t>
      </w:r>
      <w:r>
        <w:t>1993</w:t>
      </w:r>
      <w:r>
        <w:rPr>
          <w:spacing w:val="-11"/>
        </w:rPr>
        <w:t xml:space="preserve"> </w:t>
      </w:r>
      <w:r>
        <w:t>г.</w:t>
      </w:r>
      <w:r>
        <w:rPr>
          <w:spacing w:val="-11"/>
        </w:rPr>
        <w:t xml:space="preserve"> </w:t>
      </w:r>
      <w:r>
        <w:t>олимпийским видом спорта признан пляжный волейбол.</w:t>
      </w:r>
    </w:p>
    <w:p w:rsidR="009657D9" w:rsidRDefault="00916ABB">
      <w:pPr>
        <w:pStyle w:val="a3"/>
        <w:spacing w:line="204" w:lineRule="auto"/>
        <w:ind w:left="489" w:right="509" w:firstLine="273"/>
      </w:pPr>
      <w:r>
        <w:t>Представление</w:t>
      </w:r>
      <w:r>
        <w:rPr>
          <w:spacing w:val="-1"/>
        </w:rPr>
        <w:t xml:space="preserve"> </w:t>
      </w:r>
      <w:r>
        <w:t>о</w:t>
      </w:r>
      <w:r>
        <w:rPr>
          <w:spacing w:val="-1"/>
        </w:rPr>
        <w:t xml:space="preserve"> </w:t>
      </w:r>
      <w:r>
        <w:t>расстановке</w:t>
      </w:r>
      <w:r>
        <w:rPr>
          <w:spacing w:val="-1"/>
        </w:rPr>
        <w:t xml:space="preserve"> </w:t>
      </w:r>
      <w:r>
        <w:t>сил в</w:t>
      </w:r>
      <w:r>
        <w:rPr>
          <w:spacing w:val="-2"/>
        </w:rPr>
        <w:t xml:space="preserve"> </w:t>
      </w:r>
      <w:r>
        <w:t>мировом волейболе</w:t>
      </w:r>
      <w:r>
        <w:rPr>
          <w:spacing w:val="-1"/>
        </w:rPr>
        <w:t xml:space="preserve"> </w:t>
      </w:r>
      <w:r>
        <w:t>дают</w:t>
      </w:r>
      <w:r>
        <w:rPr>
          <w:spacing w:val="-2"/>
        </w:rPr>
        <w:t xml:space="preserve"> </w:t>
      </w:r>
      <w:r>
        <w:t>ре- зультаты</w:t>
      </w:r>
      <w:r>
        <w:rPr>
          <w:spacing w:val="-4"/>
        </w:rPr>
        <w:t xml:space="preserve"> </w:t>
      </w:r>
      <w:r>
        <w:t>крупнейших</w:t>
      </w:r>
      <w:r>
        <w:rPr>
          <w:spacing w:val="-3"/>
        </w:rPr>
        <w:t xml:space="preserve"> </w:t>
      </w:r>
      <w:r>
        <w:t>международных</w:t>
      </w:r>
      <w:r>
        <w:rPr>
          <w:spacing w:val="-3"/>
        </w:rPr>
        <w:t xml:space="preserve"> </w:t>
      </w:r>
      <w:r>
        <w:t>соревнований</w:t>
      </w:r>
      <w:r>
        <w:rPr>
          <w:spacing w:val="-4"/>
        </w:rPr>
        <w:t xml:space="preserve"> </w:t>
      </w:r>
      <w:r>
        <w:t>(табл.</w:t>
      </w:r>
      <w:r>
        <w:rPr>
          <w:spacing w:val="-3"/>
        </w:rPr>
        <w:t xml:space="preserve"> </w:t>
      </w:r>
      <w:r>
        <w:t>2).</w:t>
      </w:r>
      <w:r>
        <w:rPr>
          <w:spacing w:val="-4"/>
        </w:rPr>
        <w:t xml:space="preserve"> </w:t>
      </w:r>
      <w:r>
        <w:t>Так, о 80-х гг. среди мужчин сильнейшими были национальные сбор-</w:t>
      </w:r>
    </w:p>
    <w:p w:rsidR="009657D9" w:rsidRDefault="009657D9">
      <w:pPr>
        <w:spacing w:line="204" w:lineRule="auto"/>
        <w:sectPr w:rsidR="009657D9">
          <w:pgSz w:w="16840" w:h="11910" w:orient="landscape"/>
          <w:pgMar w:top="380" w:right="1100" w:bottom="280" w:left="960" w:header="720" w:footer="720" w:gutter="0"/>
          <w:cols w:num="2" w:space="720" w:equalWidth="0">
            <w:col w:w="6795" w:space="604"/>
            <w:col w:w="7381"/>
          </w:cols>
        </w:sectPr>
      </w:pPr>
    </w:p>
    <w:p w:rsidR="009657D9" w:rsidRDefault="00916ABB">
      <w:pPr>
        <w:pStyle w:val="a3"/>
        <w:spacing w:before="172"/>
        <w:ind w:left="444" w:right="495"/>
        <w:jc w:val="right"/>
      </w:pPr>
      <w:r>
        <w:rPr>
          <w:noProof/>
          <w:lang w:eastAsia="ru-RU"/>
        </w:rPr>
        <w:lastRenderedPageBreak/>
        <mc:AlternateContent>
          <mc:Choice Requires="wps">
            <w:drawing>
              <wp:anchor distT="0" distB="0" distL="0" distR="0" simplePos="0" relativeHeight="15791616" behindDoc="0" locked="0" layoutInCell="1" allowOverlap="1">
                <wp:simplePos x="0" y="0"/>
                <wp:positionH relativeFrom="page">
                  <wp:posOffset>219709</wp:posOffset>
                </wp:positionH>
                <wp:positionV relativeFrom="page">
                  <wp:posOffset>6838950</wp:posOffset>
                </wp:positionV>
                <wp:extent cx="1270" cy="381000"/>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1000"/>
                        </a:xfrm>
                        <a:custGeom>
                          <a:avLst/>
                          <a:gdLst/>
                          <a:ahLst/>
                          <a:cxnLst/>
                          <a:rect l="l" t="t" r="r" b="b"/>
                          <a:pathLst>
                            <a:path h="381000">
                              <a:moveTo>
                                <a:pt x="0" y="0"/>
                              </a:moveTo>
                              <a:lnTo>
                                <a:pt x="0" y="3810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91616" from="17.299999pt,538.5pt" to="17.299999pt,568.5pt" stroked="true" strokeweight=".25pt" strokecolor="#000000">
                <v:stroke dashstyle="solid"/>
                <w10:wrap type="none"/>
              </v:line>
            </w:pict>
          </mc:Fallback>
        </mc:AlternateContent>
      </w:r>
      <w:r>
        <w:rPr>
          <w:spacing w:val="-5"/>
        </w:rPr>
        <w:t>89</w:t>
      </w:r>
    </w:p>
    <w:p w:rsidR="009657D9" w:rsidRDefault="009657D9">
      <w:pPr>
        <w:jc w:val="right"/>
        <w:sectPr w:rsidR="009657D9">
          <w:type w:val="continuous"/>
          <w:pgSz w:w="16840" w:h="11910" w:orient="landscape"/>
          <w:pgMar w:top="1420" w:right="1100" w:bottom="280" w:left="960" w:header="720" w:footer="720" w:gutter="0"/>
          <w:cols w:space="720"/>
        </w:sectPr>
      </w:pPr>
    </w:p>
    <w:p w:rsidR="009657D9" w:rsidRDefault="00916ABB">
      <w:pPr>
        <w:pStyle w:val="a3"/>
        <w:spacing w:before="7"/>
        <w:jc w:val="left"/>
        <w:rPr>
          <w:sz w:val="9"/>
        </w:rPr>
      </w:pPr>
      <w:r>
        <w:rPr>
          <w:noProof/>
          <w:lang w:eastAsia="ru-RU"/>
        </w:rPr>
        <w:lastRenderedPageBreak/>
        <mc:AlternateContent>
          <mc:Choice Requires="wps">
            <w:drawing>
              <wp:anchor distT="0" distB="0" distL="0" distR="0" simplePos="0" relativeHeight="15792128" behindDoc="0" locked="0" layoutInCell="1" allowOverlap="1">
                <wp:simplePos x="0" y="0"/>
                <wp:positionH relativeFrom="page">
                  <wp:posOffset>5421757</wp:posOffset>
                </wp:positionH>
                <wp:positionV relativeFrom="page">
                  <wp:posOffset>228600</wp:posOffset>
                </wp:positionV>
                <wp:extent cx="4222115" cy="6946900"/>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2115" cy="6946900"/>
                          <a:chOff x="0" y="0"/>
                          <a:chExt cx="4222115" cy="6946900"/>
                        </a:xfrm>
                      </wpg:grpSpPr>
                      <wps:wsp>
                        <wps:cNvPr id="190" name="Graphic 190"/>
                        <wps:cNvSpPr/>
                        <wps:spPr>
                          <a:xfrm>
                            <a:off x="0" y="0"/>
                            <a:ext cx="9525" cy="6946900"/>
                          </a:xfrm>
                          <a:custGeom>
                            <a:avLst/>
                            <a:gdLst/>
                            <a:ahLst/>
                            <a:cxnLst/>
                            <a:rect l="l" t="t" r="r" b="b"/>
                            <a:pathLst>
                              <a:path w="9525" h="6946900">
                                <a:moveTo>
                                  <a:pt x="9143" y="0"/>
                                </a:moveTo>
                                <a:lnTo>
                                  <a:pt x="0" y="0"/>
                                </a:lnTo>
                                <a:lnTo>
                                  <a:pt x="0" y="6946392"/>
                                </a:lnTo>
                                <a:lnTo>
                                  <a:pt x="9143" y="6946392"/>
                                </a:lnTo>
                                <a:lnTo>
                                  <a:pt x="914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1" name="Image 191"/>
                          <pic:cNvPicPr/>
                        </pic:nvPicPr>
                        <pic:blipFill>
                          <a:blip r:embed="rId34" cstate="print"/>
                          <a:stretch>
                            <a:fillRect/>
                          </a:stretch>
                        </pic:blipFill>
                        <pic:spPr>
                          <a:xfrm>
                            <a:off x="30988" y="0"/>
                            <a:ext cx="4191000" cy="6668770"/>
                          </a:xfrm>
                          <a:prstGeom prst="rect">
                            <a:avLst/>
                          </a:prstGeom>
                        </pic:spPr>
                      </pic:pic>
                      <wps:wsp>
                        <wps:cNvPr id="192" name="Textbox 192"/>
                        <wps:cNvSpPr txBox="1"/>
                        <wps:spPr>
                          <a:xfrm>
                            <a:off x="4025519" y="6739154"/>
                            <a:ext cx="153035" cy="155575"/>
                          </a:xfrm>
                          <a:prstGeom prst="rect">
                            <a:avLst/>
                          </a:prstGeom>
                        </wps:spPr>
                        <wps:txbx>
                          <w:txbxContent>
                            <w:p w:rsidR="00C52C57" w:rsidRDefault="00C52C57">
                              <w:pPr>
                                <w:spacing w:line="244" w:lineRule="exact"/>
                                <w:rPr>
                                  <w:b/>
                                </w:rPr>
                              </w:pPr>
                              <w:r>
                                <w:rPr>
                                  <w:b/>
                                  <w:spacing w:val="-5"/>
                                </w:rPr>
                                <w:t>91</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6.910004pt;margin-top:18.000002pt;width:332.45pt;height:547pt;mso-position-horizontal-relative:page;mso-position-vertical-relative:page;z-index:15792128" id="docshapegroup60" coordorigin="8538,360" coordsize="6649,10940">
                <v:rect style="position:absolute;left:8538;top:360;width:15;height:10940" id="docshape61" filled="true" fillcolor="#000000" stroked="false">
                  <v:fill type="solid"/>
                </v:rect>
                <v:shape style="position:absolute;left:8587;top:360;width:6600;height:10502" type="#_x0000_t75" id="docshape62" stroked="false">
                  <v:imagedata r:id="rId35" o:title=""/>
                </v:shape>
                <v:shape style="position:absolute;left:14877;top:10972;width:241;height:245" type="#_x0000_t202" id="docshape63" filled="false" stroked="false">
                  <v:textbox inset="0,0,0,0">
                    <w:txbxContent>
                      <w:p>
                        <w:pPr>
                          <w:spacing w:line="244" w:lineRule="exact" w:before="0"/>
                          <w:ind w:left="0" w:right="0" w:firstLine="0"/>
                          <w:jc w:val="left"/>
                          <w:rPr>
                            <w:b/>
                            <w:sz w:val="22"/>
                          </w:rPr>
                        </w:pPr>
                        <w:r>
                          <w:rPr>
                            <w:b/>
                            <w:spacing w:val="-5"/>
                            <w:sz w:val="22"/>
                          </w:rPr>
                          <w:t>91</w:t>
                        </w:r>
                      </w:p>
                    </w:txbxContent>
                  </v:textbox>
                  <w10:wrap type="none"/>
                </v:shape>
                <w10:wrap type="none"/>
              </v:group>
            </w:pict>
          </mc:Fallback>
        </mc:AlternateContent>
      </w:r>
    </w:p>
    <w:p w:rsidR="009657D9" w:rsidRDefault="00916ABB">
      <w:pPr>
        <w:pStyle w:val="a3"/>
        <w:ind w:left="278"/>
        <w:jc w:val="left"/>
        <w:rPr>
          <w:sz w:val="20"/>
        </w:rPr>
      </w:pPr>
      <w:r>
        <w:rPr>
          <w:noProof/>
          <w:sz w:val="20"/>
          <w:lang w:eastAsia="ru-RU"/>
        </w:rPr>
        <w:drawing>
          <wp:inline distT="0" distB="0" distL="0" distR="0">
            <wp:extent cx="4267037" cy="6650735"/>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36" cstate="print"/>
                    <a:stretch>
                      <a:fillRect/>
                    </a:stretch>
                  </pic:blipFill>
                  <pic:spPr>
                    <a:xfrm>
                      <a:off x="0" y="0"/>
                      <a:ext cx="4267037" cy="6650735"/>
                    </a:xfrm>
                    <a:prstGeom prst="rect">
                      <a:avLst/>
                    </a:prstGeom>
                  </pic:spPr>
                </pic:pic>
              </a:graphicData>
            </a:graphic>
          </wp:inline>
        </w:drawing>
      </w:r>
    </w:p>
    <w:p w:rsidR="009657D9" w:rsidRDefault="00916ABB">
      <w:pPr>
        <w:pStyle w:val="3"/>
        <w:spacing w:before="92"/>
        <w:ind w:left="532"/>
      </w:pPr>
      <w:r>
        <w:rPr>
          <w:spacing w:val="-5"/>
        </w:rPr>
        <w:t>90</w:t>
      </w:r>
    </w:p>
    <w:p w:rsidR="009657D9" w:rsidRDefault="009657D9">
      <w:pPr>
        <w:sectPr w:rsidR="009657D9">
          <w:pgSz w:w="16840" w:h="11910" w:orient="landscape"/>
          <w:pgMar w:top="360" w:right="1100" w:bottom="280" w:left="960" w:header="720" w:footer="720" w:gutter="0"/>
          <w:cols w:space="720"/>
        </w:sectPr>
      </w:pPr>
    </w:p>
    <w:p w:rsidR="009657D9" w:rsidRDefault="00916ABB">
      <w:pPr>
        <w:pStyle w:val="a3"/>
        <w:spacing w:before="7"/>
        <w:jc w:val="left"/>
        <w:rPr>
          <w:b/>
          <w:sz w:val="9"/>
        </w:rPr>
      </w:pPr>
      <w:r>
        <w:rPr>
          <w:noProof/>
          <w:lang w:eastAsia="ru-RU"/>
        </w:rPr>
        <w:lastRenderedPageBreak/>
        <mc:AlternateContent>
          <mc:Choice Requires="wps">
            <w:drawing>
              <wp:anchor distT="0" distB="0" distL="0" distR="0" simplePos="0" relativeHeight="482696192" behindDoc="1" locked="0" layoutInCell="1" allowOverlap="1">
                <wp:simplePos x="0" y="0"/>
                <wp:positionH relativeFrom="page">
                  <wp:posOffset>5372100</wp:posOffset>
                </wp:positionH>
                <wp:positionV relativeFrom="page">
                  <wp:posOffset>228600</wp:posOffset>
                </wp:positionV>
                <wp:extent cx="3733800" cy="697230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3800" cy="6972300"/>
                          <a:chOff x="0" y="0"/>
                          <a:chExt cx="3733800" cy="6972300"/>
                        </a:xfrm>
                      </wpg:grpSpPr>
                      <wps:wsp>
                        <wps:cNvPr id="195" name="Graphic 195"/>
                        <wps:cNvSpPr/>
                        <wps:spPr>
                          <a:xfrm>
                            <a:off x="98425" y="6670547"/>
                            <a:ext cx="9525" cy="302260"/>
                          </a:xfrm>
                          <a:custGeom>
                            <a:avLst/>
                            <a:gdLst/>
                            <a:ahLst/>
                            <a:cxnLst/>
                            <a:rect l="l" t="t" r="r" b="b"/>
                            <a:pathLst>
                              <a:path w="9525" h="302260">
                                <a:moveTo>
                                  <a:pt x="9144" y="0"/>
                                </a:moveTo>
                                <a:lnTo>
                                  <a:pt x="0" y="0"/>
                                </a:lnTo>
                                <a:lnTo>
                                  <a:pt x="0" y="301752"/>
                                </a:lnTo>
                                <a:lnTo>
                                  <a:pt x="9144" y="301752"/>
                                </a:lnTo>
                                <a:lnTo>
                                  <a:pt x="91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6" name="Image 196"/>
                          <pic:cNvPicPr/>
                        </pic:nvPicPr>
                        <pic:blipFill>
                          <a:blip r:embed="rId37" cstate="print"/>
                          <a:stretch>
                            <a:fillRect/>
                          </a:stretch>
                        </pic:blipFill>
                        <pic:spPr>
                          <a:xfrm>
                            <a:off x="0" y="0"/>
                            <a:ext cx="3733800" cy="6668770"/>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3pt;margin-top:18.000002pt;width:294pt;height:549pt;mso-position-horizontal-relative:page;mso-position-vertical-relative:page;z-index:-20620288" id="docshapegroup64" coordorigin="8460,360" coordsize="5880,10980">
                <v:rect style="position:absolute;left:8615;top:10864;width:15;height:476" id="docshape65" filled="true" fillcolor="#000000" stroked="false">
                  <v:fill type="solid"/>
                </v:rect>
                <v:shape style="position:absolute;left:8460;top:360;width:5880;height:10502" type="#_x0000_t75" id="docshape66" stroked="false">
                  <v:imagedata r:id="rId38" o:title=""/>
                </v:shape>
                <w10:wrap type="none"/>
              </v:group>
            </w:pict>
          </mc:Fallback>
        </mc:AlternateContent>
      </w:r>
    </w:p>
    <w:p w:rsidR="009657D9" w:rsidRDefault="00916ABB">
      <w:pPr>
        <w:pStyle w:val="a3"/>
        <w:ind w:left="238"/>
        <w:jc w:val="left"/>
        <w:rPr>
          <w:sz w:val="20"/>
        </w:rPr>
      </w:pPr>
      <w:r>
        <w:rPr>
          <w:noProof/>
          <w:sz w:val="20"/>
          <w:lang w:eastAsia="ru-RU"/>
        </w:rPr>
        <w:drawing>
          <wp:inline distT="0" distB="0" distL="0" distR="0">
            <wp:extent cx="4401016" cy="6650735"/>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39" cstate="print"/>
                    <a:stretch>
                      <a:fillRect/>
                    </a:stretch>
                  </pic:blipFill>
                  <pic:spPr>
                    <a:xfrm>
                      <a:off x="0" y="0"/>
                      <a:ext cx="4401016" cy="6650735"/>
                    </a:xfrm>
                    <a:prstGeom prst="rect">
                      <a:avLst/>
                    </a:prstGeom>
                  </pic:spPr>
                </pic:pic>
              </a:graphicData>
            </a:graphic>
          </wp:inline>
        </w:drawing>
      </w:r>
    </w:p>
    <w:p w:rsidR="009657D9" w:rsidRDefault="00916ABB">
      <w:pPr>
        <w:tabs>
          <w:tab w:val="left" w:pos="13958"/>
        </w:tabs>
        <w:ind w:left="645"/>
        <w:rPr>
          <w:b/>
        </w:rPr>
      </w:pPr>
      <w:r>
        <w:rPr>
          <w:b/>
          <w:spacing w:val="-5"/>
          <w:position w:val="-13"/>
        </w:rPr>
        <w:t>92</w:t>
      </w:r>
      <w:r>
        <w:rPr>
          <w:b/>
          <w:position w:val="-13"/>
        </w:rPr>
        <w:tab/>
      </w:r>
      <w:r>
        <w:rPr>
          <w:b/>
          <w:spacing w:val="-5"/>
        </w:rPr>
        <w:t>93</w:t>
      </w:r>
    </w:p>
    <w:p w:rsidR="009657D9" w:rsidRDefault="009657D9">
      <w:pPr>
        <w:sectPr w:rsidR="009657D9">
          <w:pgSz w:w="16840" w:h="11910" w:orient="landscape"/>
          <w:pgMar w:top="360" w:right="1100" w:bottom="280" w:left="960" w:header="720" w:footer="720" w:gutter="0"/>
          <w:cols w:space="720"/>
        </w:sectPr>
      </w:pPr>
    </w:p>
    <w:p w:rsidR="009657D9" w:rsidRDefault="00916ABB">
      <w:pPr>
        <w:pStyle w:val="a3"/>
        <w:spacing w:before="98" w:line="208" w:lineRule="auto"/>
        <w:ind w:left="292" w:right="203"/>
      </w:pPr>
      <w:r>
        <w:lastRenderedPageBreak/>
        <w:t>ные команды СССР, Чехословакии, Польши, Румынии, Болгарии; среди женщин - команды СССР, Польши, Чехословакии, Японии, Кореи,</w:t>
      </w:r>
      <w:r>
        <w:rPr>
          <w:spacing w:val="-14"/>
        </w:rPr>
        <w:t xml:space="preserve"> </w:t>
      </w:r>
      <w:r>
        <w:t>ГДР,</w:t>
      </w:r>
      <w:r>
        <w:rPr>
          <w:spacing w:val="-13"/>
        </w:rPr>
        <w:t xml:space="preserve"> </w:t>
      </w:r>
      <w:r>
        <w:t>Венгрии.</w:t>
      </w:r>
      <w:r>
        <w:rPr>
          <w:spacing w:val="-13"/>
        </w:rPr>
        <w:t xml:space="preserve"> </w:t>
      </w:r>
      <w:r>
        <w:t>В</w:t>
      </w:r>
      <w:r>
        <w:rPr>
          <w:spacing w:val="-14"/>
        </w:rPr>
        <w:t xml:space="preserve"> </w:t>
      </w:r>
      <w:r>
        <w:t>80-е</w:t>
      </w:r>
      <w:r>
        <w:rPr>
          <w:spacing w:val="-13"/>
        </w:rPr>
        <w:t xml:space="preserve"> </w:t>
      </w:r>
      <w:r>
        <w:t>и</w:t>
      </w:r>
      <w:r>
        <w:rPr>
          <w:spacing w:val="-14"/>
        </w:rPr>
        <w:t xml:space="preserve"> </w:t>
      </w:r>
      <w:r>
        <w:t>особенно</w:t>
      </w:r>
      <w:r>
        <w:rPr>
          <w:spacing w:val="-14"/>
        </w:rPr>
        <w:t xml:space="preserve"> </w:t>
      </w:r>
      <w:r>
        <w:t>90-е</w:t>
      </w:r>
      <w:r>
        <w:rPr>
          <w:spacing w:val="-12"/>
        </w:rPr>
        <w:t xml:space="preserve"> </w:t>
      </w:r>
      <w:r>
        <w:t>гг.</w:t>
      </w:r>
      <w:r>
        <w:rPr>
          <w:spacing w:val="-13"/>
        </w:rPr>
        <w:t xml:space="preserve"> </w:t>
      </w:r>
      <w:r>
        <w:t>в</w:t>
      </w:r>
      <w:r>
        <w:rPr>
          <w:spacing w:val="-14"/>
        </w:rPr>
        <w:t xml:space="preserve"> </w:t>
      </w:r>
      <w:r>
        <w:t>число</w:t>
      </w:r>
      <w:r>
        <w:rPr>
          <w:spacing w:val="-13"/>
        </w:rPr>
        <w:t xml:space="preserve"> </w:t>
      </w:r>
      <w:r>
        <w:t>сильнейших выдвигаются у мужчин команды США, Италии, Бразилии, Кубы, Нидерландов; у женщин - США, Кубы, КНР, Перу, Бразилии.</w:t>
      </w:r>
    </w:p>
    <w:p w:rsidR="009657D9" w:rsidRDefault="00916ABB">
      <w:pPr>
        <w:pStyle w:val="a3"/>
        <w:spacing w:before="4" w:line="208" w:lineRule="auto"/>
        <w:ind w:left="312" w:right="165" w:firstLine="283"/>
      </w:pPr>
      <w:r>
        <w:rPr>
          <w:spacing w:val="-2"/>
        </w:rPr>
        <w:t>История</w:t>
      </w:r>
      <w:r>
        <w:rPr>
          <w:spacing w:val="-12"/>
        </w:rPr>
        <w:t xml:space="preserve"> </w:t>
      </w:r>
      <w:r>
        <w:rPr>
          <w:spacing w:val="-2"/>
        </w:rPr>
        <w:t>отечественного</w:t>
      </w:r>
      <w:r>
        <w:rPr>
          <w:spacing w:val="-12"/>
        </w:rPr>
        <w:t xml:space="preserve"> </w:t>
      </w:r>
      <w:r>
        <w:rPr>
          <w:spacing w:val="-2"/>
        </w:rPr>
        <w:t>волейбола</w:t>
      </w:r>
      <w:r>
        <w:rPr>
          <w:spacing w:val="-12"/>
        </w:rPr>
        <w:t xml:space="preserve"> </w:t>
      </w:r>
      <w:r>
        <w:rPr>
          <w:spacing w:val="-2"/>
        </w:rPr>
        <w:t>начинается</w:t>
      </w:r>
      <w:r>
        <w:rPr>
          <w:spacing w:val="-11"/>
        </w:rPr>
        <w:t xml:space="preserve"> </w:t>
      </w:r>
      <w:r>
        <w:rPr>
          <w:spacing w:val="-2"/>
        </w:rPr>
        <w:t>в</w:t>
      </w:r>
      <w:r>
        <w:rPr>
          <w:spacing w:val="-12"/>
        </w:rPr>
        <w:t xml:space="preserve"> </w:t>
      </w:r>
      <w:r>
        <w:rPr>
          <w:spacing w:val="-2"/>
        </w:rPr>
        <w:t>1923</w:t>
      </w:r>
      <w:r>
        <w:rPr>
          <w:spacing w:val="-12"/>
        </w:rPr>
        <w:t xml:space="preserve"> </w:t>
      </w:r>
      <w:r>
        <w:rPr>
          <w:spacing w:val="-2"/>
        </w:rPr>
        <w:t>г.</w:t>
      </w:r>
      <w:r>
        <w:rPr>
          <w:spacing w:val="-12"/>
        </w:rPr>
        <w:t xml:space="preserve"> </w:t>
      </w:r>
      <w:r>
        <w:rPr>
          <w:spacing w:val="-2"/>
        </w:rPr>
        <w:t>с</w:t>
      </w:r>
      <w:r>
        <w:rPr>
          <w:spacing w:val="-11"/>
        </w:rPr>
        <w:t xml:space="preserve"> </w:t>
      </w:r>
      <w:r>
        <w:rPr>
          <w:spacing w:val="-2"/>
        </w:rPr>
        <w:t>проведе- ния</w:t>
      </w:r>
      <w:r>
        <w:rPr>
          <w:spacing w:val="-12"/>
        </w:rPr>
        <w:t xml:space="preserve"> </w:t>
      </w:r>
      <w:r>
        <w:rPr>
          <w:spacing w:val="-2"/>
        </w:rPr>
        <w:t>матча</w:t>
      </w:r>
      <w:r>
        <w:rPr>
          <w:spacing w:val="-12"/>
        </w:rPr>
        <w:t xml:space="preserve"> </w:t>
      </w:r>
      <w:r>
        <w:rPr>
          <w:spacing w:val="-2"/>
        </w:rPr>
        <w:t>между</w:t>
      </w:r>
      <w:r>
        <w:rPr>
          <w:spacing w:val="-12"/>
        </w:rPr>
        <w:t xml:space="preserve"> </w:t>
      </w:r>
      <w:r>
        <w:rPr>
          <w:spacing w:val="-2"/>
        </w:rPr>
        <w:t>командами</w:t>
      </w:r>
      <w:r>
        <w:rPr>
          <w:spacing w:val="-11"/>
        </w:rPr>
        <w:t xml:space="preserve"> </w:t>
      </w:r>
      <w:r>
        <w:rPr>
          <w:spacing w:val="-2"/>
        </w:rPr>
        <w:t>Высших</w:t>
      </w:r>
      <w:r>
        <w:rPr>
          <w:spacing w:val="-12"/>
        </w:rPr>
        <w:t xml:space="preserve"> </w:t>
      </w:r>
      <w:r>
        <w:rPr>
          <w:spacing w:val="-2"/>
        </w:rPr>
        <w:t>художественных</w:t>
      </w:r>
      <w:r>
        <w:rPr>
          <w:spacing w:val="-12"/>
        </w:rPr>
        <w:t xml:space="preserve"> </w:t>
      </w:r>
      <w:r>
        <w:rPr>
          <w:spacing w:val="-2"/>
        </w:rPr>
        <w:t>и</w:t>
      </w:r>
      <w:r>
        <w:rPr>
          <w:spacing w:val="-12"/>
        </w:rPr>
        <w:t xml:space="preserve"> </w:t>
      </w:r>
      <w:r>
        <w:rPr>
          <w:spacing w:val="-2"/>
        </w:rPr>
        <w:t xml:space="preserve">театральных </w:t>
      </w:r>
      <w:r>
        <w:t>мастерских и государственной школы кинематографии. В 1998 г. спортивная общественность отмечала 75-летие отечественного во- лейбола. Волейбол стремительно развивается в Российской Феде- рации и на всей территории СССР. Проводится большое количе- ство соревнований среди взрослых и юных спортсменов. С 1933 г. проводятся первенства СССР, с 1935 г. и Всесоюзные первенства среди школьников. С 1956 г. начинают проводиться Всесоюзные спартакиады, в программу которых включается волейбол.</w:t>
      </w:r>
    </w:p>
    <w:p w:rsidR="009657D9" w:rsidRDefault="00916ABB">
      <w:pPr>
        <w:pStyle w:val="a3"/>
        <w:spacing w:before="10" w:line="208" w:lineRule="auto"/>
        <w:ind w:left="340" w:right="117" w:firstLine="292"/>
      </w:pPr>
      <w:r>
        <w:t>В 40-е и 50-е гг. отечественные волейболисты выходят на меж- дународную спортивную арену, где достойно представляют нашу страну, о чем можно судить по результатам чемпионатов Европы и мира. Большой вклад в развитие отечественного волейбола внесли мужские команды ЦСКА, «Динамо», МАИ (Москва), «Авто- мобилист»</w:t>
      </w:r>
      <w:r>
        <w:rPr>
          <w:spacing w:val="-11"/>
        </w:rPr>
        <w:t xml:space="preserve"> </w:t>
      </w:r>
      <w:r>
        <w:t>(Ленинград),</w:t>
      </w:r>
      <w:r>
        <w:rPr>
          <w:spacing w:val="-7"/>
        </w:rPr>
        <w:t xml:space="preserve"> </w:t>
      </w:r>
      <w:r>
        <w:t>женские</w:t>
      </w:r>
      <w:r>
        <w:rPr>
          <w:spacing w:val="-7"/>
        </w:rPr>
        <w:t xml:space="preserve"> </w:t>
      </w:r>
      <w:r>
        <w:t>команды</w:t>
      </w:r>
      <w:r>
        <w:rPr>
          <w:spacing w:val="-7"/>
        </w:rPr>
        <w:t xml:space="preserve"> </w:t>
      </w:r>
      <w:r>
        <w:t>«Локомотив»,</w:t>
      </w:r>
      <w:r>
        <w:rPr>
          <w:spacing w:val="-6"/>
        </w:rPr>
        <w:t xml:space="preserve"> </w:t>
      </w:r>
      <w:r>
        <w:t>«Динамо», ЦСКА, тренеры А.Чинилин, М.Сунгуров, Г.Ахвледиани,</w:t>
      </w:r>
      <w:r>
        <w:rPr>
          <w:spacing w:val="-1"/>
        </w:rPr>
        <w:t xml:space="preserve"> </w:t>
      </w:r>
      <w:r>
        <w:t>Н.Михеев, О.Чехов, А.Якушев, Ю.Клещев, В.Платонов, Н.Карполь; спортсмены Г.Кундиренко, А.Чудина, Л.Стрельникова, Л.Булда- кова, А.Рыжова, Н.Смолеева, Т.Третьякова, Ю.Чесноков, Н.Фа- сахов, Г.Мондзолевский, Н.Буробин, А.Савин, Ю.Старунский, В. Кондра. Конечно, это далеко не полный перечень команд, тренеров и спортсменов.</w:t>
      </w:r>
    </w:p>
    <w:p w:rsidR="009657D9" w:rsidRDefault="00916ABB">
      <w:pPr>
        <w:pStyle w:val="a3"/>
        <w:spacing w:before="11" w:line="204" w:lineRule="auto"/>
        <w:ind w:left="393" w:right="38"/>
      </w:pPr>
      <w:r>
        <w:t>В процессе развития волейбола совершенствовались правила игры, техника и тактика, появились разновидности вида спорта. Уровень игры и правила тесно взаимосвязаны: на определенном этапе развития игры существующие правила начинают сдерживать дальнейшее совершенствование и</w:t>
      </w:r>
      <w:r>
        <w:rPr>
          <w:spacing w:val="-2"/>
        </w:rPr>
        <w:t xml:space="preserve"> </w:t>
      </w:r>
      <w:r>
        <w:t>в</w:t>
      </w:r>
      <w:r>
        <w:rPr>
          <w:spacing w:val="-1"/>
        </w:rPr>
        <w:t xml:space="preserve"> </w:t>
      </w:r>
      <w:r>
        <w:t>них</w:t>
      </w:r>
      <w:r>
        <w:rPr>
          <w:spacing w:val="-2"/>
        </w:rPr>
        <w:t xml:space="preserve"> </w:t>
      </w:r>
      <w:r>
        <w:t>вносятся</w:t>
      </w:r>
      <w:r>
        <w:rPr>
          <w:spacing w:val="-2"/>
        </w:rPr>
        <w:t xml:space="preserve"> </w:t>
      </w:r>
      <w:r>
        <w:t>изменения,</w:t>
      </w:r>
      <w:r>
        <w:rPr>
          <w:spacing w:val="-2"/>
        </w:rPr>
        <w:t xml:space="preserve"> </w:t>
      </w:r>
      <w:r>
        <w:t xml:space="preserve">откры- вающие новые возможности улучшения техники, тактики, зрелищ- ное™ волейбола, интереса к нему различных категорий населения. Первые правила игры были обнародованы в 1897 г., размер пло- </w:t>
      </w:r>
      <w:r>
        <w:rPr>
          <w:spacing w:val="-2"/>
        </w:rPr>
        <w:t>щадки</w:t>
      </w:r>
      <w:r>
        <w:rPr>
          <w:spacing w:val="-11"/>
        </w:rPr>
        <w:t xml:space="preserve"> </w:t>
      </w:r>
      <w:r>
        <w:rPr>
          <w:spacing w:val="-2"/>
        </w:rPr>
        <w:t>был</w:t>
      </w:r>
      <w:r>
        <w:rPr>
          <w:spacing w:val="-8"/>
        </w:rPr>
        <w:t xml:space="preserve"> </w:t>
      </w:r>
      <w:r>
        <w:rPr>
          <w:spacing w:val="-2"/>
        </w:rPr>
        <w:t>7,6</w:t>
      </w:r>
      <w:r>
        <w:rPr>
          <w:spacing w:val="-9"/>
        </w:rPr>
        <w:t xml:space="preserve"> </w:t>
      </w:r>
      <w:r>
        <w:rPr>
          <w:spacing w:val="-2"/>
        </w:rPr>
        <w:t>х</w:t>
      </w:r>
      <w:r>
        <w:rPr>
          <w:spacing w:val="-10"/>
        </w:rPr>
        <w:t xml:space="preserve"> </w:t>
      </w:r>
      <w:r>
        <w:rPr>
          <w:spacing w:val="-2"/>
        </w:rPr>
        <w:t>15,1</w:t>
      </w:r>
      <w:r>
        <w:rPr>
          <w:spacing w:val="-9"/>
        </w:rPr>
        <w:t xml:space="preserve"> </w:t>
      </w:r>
      <w:r>
        <w:rPr>
          <w:spacing w:val="-2"/>
        </w:rPr>
        <w:t>м</w:t>
      </w:r>
      <w:r>
        <w:rPr>
          <w:spacing w:val="-10"/>
        </w:rPr>
        <w:t xml:space="preserve"> </w:t>
      </w:r>
      <w:r>
        <w:rPr>
          <w:spacing w:val="-2"/>
        </w:rPr>
        <w:t>(25</w:t>
      </w:r>
      <w:r>
        <w:rPr>
          <w:spacing w:val="-10"/>
        </w:rPr>
        <w:t xml:space="preserve"> </w:t>
      </w:r>
      <w:r>
        <w:rPr>
          <w:spacing w:val="-2"/>
        </w:rPr>
        <w:t>х</w:t>
      </w:r>
      <w:r>
        <w:rPr>
          <w:spacing w:val="-9"/>
        </w:rPr>
        <w:t xml:space="preserve"> </w:t>
      </w:r>
      <w:r>
        <w:rPr>
          <w:spacing w:val="-2"/>
        </w:rPr>
        <w:t>50</w:t>
      </w:r>
      <w:r>
        <w:rPr>
          <w:spacing w:val="-10"/>
        </w:rPr>
        <w:t xml:space="preserve"> </w:t>
      </w:r>
      <w:r>
        <w:rPr>
          <w:spacing w:val="-2"/>
        </w:rPr>
        <w:t>футов),</w:t>
      </w:r>
      <w:r>
        <w:rPr>
          <w:spacing w:val="-9"/>
        </w:rPr>
        <w:t xml:space="preserve"> </w:t>
      </w:r>
      <w:r>
        <w:rPr>
          <w:spacing w:val="-2"/>
        </w:rPr>
        <w:t>высота</w:t>
      </w:r>
      <w:r>
        <w:rPr>
          <w:spacing w:val="-8"/>
        </w:rPr>
        <w:t xml:space="preserve"> </w:t>
      </w:r>
      <w:r>
        <w:rPr>
          <w:spacing w:val="-2"/>
        </w:rPr>
        <w:t>сетки</w:t>
      </w:r>
      <w:r>
        <w:rPr>
          <w:spacing w:val="-12"/>
        </w:rPr>
        <w:t xml:space="preserve"> </w:t>
      </w:r>
      <w:r>
        <w:rPr>
          <w:spacing w:val="-2"/>
        </w:rPr>
        <w:t>198</w:t>
      </w:r>
      <w:r>
        <w:rPr>
          <w:spacing w:val="-10"/>
        </w:rPr>
        <w:t xml:space="preserve"> </w:t>
      </w:r>
      <w:r>
        <w:rPr>
          <w:spacing w:val="-2"/>
        </w:rPr>
        <w:t>см</w:t>
      </w:r>
      <w:r>
        <w:rPr>
          <w:spacing w:val="-10"/>
        </w:rPr>
        <w:t xml:space="preserve"> </w:t>
      </w:r>
      <w:r>
        <w:rPr>
          <w:spacing w:val="-2"/>
        </w:rPr>
        <w:t>(6,5</w:t>
      </w:r>
      <w:r>
        <w:rPr>
          <w:spacing w:val="-10"/>
        </w:rPr>
        <w:t xml:space="preserve"> </w:t>
      </w:r>
      <w:r>
        <w:rPr>
          <w:spacing w:val="-2"/>
        </w:rPr>
        <w:t xml:space="preserve">фута), </w:t>
      </w:r>
      <w:r>
        <w:t>мяч представлял собой резиновую камеру в кожаном или матерча- том футляре, окружность его была 63,5-68,5 см (25-27 дюймов), вес 340 г. Количество игроков и касаний мяча не регламентировалось, очко засчитывалось только при «своей» подаче. Размер площадки изменялся</w:t>
      </w:r>
      <w:r>
        <w:rPr>
          <w:spacing w:val="-7"/>
        </w:rPr>
        <w:t xml:space="preserve"> </w:t>
      </w:r>
      <w:r>
        <w:t>так:</w:t>
      </w:r>
      <w:r>
        <w:rPr>
          <w:spacing w:val="-3"/>
        </w:rPr>
        <w:t xml:space="preserve"> </w:t>
      </w:r>
      <w:r>
        <w:t>10,6</w:t>
      </w:r>
      <w:r>
        <w:rPr>
          <w:spacing w:val="-6"/>
        </w:rPr>
        <w:t xml:space="preserve"> </w:t>
      </w:r>
      <w:r>
        <w:t>х</w:t>
      </w:r>
      <w:r>
        <w:rPr>
          <w:spacing w:val="-4"/>
        </w:rPr>
        <w:t xml:space="preserve"> </w:t>
      </w:r>
      <w:r>
        <w:t>18,2</w:t>
      </w:r>
      <w:r>
        <w:rPr>
          <w:spacing w:val="-9"/>
        </w:rPr>
        <w:t xml:space="preserve"> </w:t>
      </w:r>
      <w:r>
        <w:t>м,</w:t>
      </w:r>
      <w:r>
        <w:rPr>
          <w:spacing w:val="-4"/>
        </w:rPr>
        <w:t xml:space="preserve"> </w:t>
      </w:r>
      <w:r>
        <w:t>9,1</w:t>
      </w:r>
      <w:r>
        <w:rPr>
          <w:spacing w:val="-4"/>
        </w:rPr>
        <w:t xml:space="preserve"> </w:t>
      </w:r>
      <w:r>
        <w:t>х</w:t>
      </w:r>
      <w:r>
        <w:rPr>
          <w:spacing w:val="-6"/>
        </w:rPr>
        <w:t xml:space="preserve"> </w:t>
      </w:r>
      <w:r>
        <w:t>18,2</w:t>
      </w:r>
      <w:r>
        <w:rPr>
          <w:spacing w:val="-4"/>
        </w:rPr>
        <w:t xml:space="preserve"> </w:t>
      </w:r>
      <w:r>
        <w:t>м</w:t>
      </w:r>
      <w:r>
        <w:rPr>
          <w:spacing w:val="-4"/>
        </w:rPr>
        <w:t xml:space="preserve"> </w:t>
      </w:r>
      <w:r>
        <w:t>и</w:t>
      </w:r>
      <w:r>
        <w:rPr>
          <w:spacing w:val="-7"/>
        </w:rPr>
        <w:t xml:space="preserve"> </w:t>
      </w:r>
      <w:r>
        <w:t>с</w:t>
      </w:r>
      <w:r>
        <w:rPr>
          <w:spacing w:val="-6"/>
        </w:rPr>
        <w:t xml:space="preserve"> </w:t>
      </w:r>
      <w:r>
        <w:t>1925</w:t>
      </w:r>
      <w:r>
        <w:rPr>
          <w:spacing w:val="-4"/>
        </w:rPr>
        <w:t xml:space="preserve"> </w:t>
      </w:r>
      <w:r>
        <w:t>г.</w:t>
      </w:r>
      <w:r>
        <w:rPr>
          <w:spacing w:val="-6"/>
        </w:rPr>
        <w:t xml:space="preserve"> </w:t>
      </w:r>
      <w:r>
        <w:t>становится</w:t>
      </w:r>
      <w:r>
        <w:rPr>
          <w:spacing w:val="-5"/>
        </w:rPr>
        <w:t xml:space="preserve"> </w:t>
      </w:r>
      <w:r>
        <w:t>9</w:t>
      </w:r>
      <w:r>
        <w:rPr>
          <w:spacing w:val="-12"/>
        </w:rPr>
        <w:t xml:space="preserve"> </w:t>
      </w:r>
      <w:r>
        <w:t>х</w:t>
      </w:r>
      <w:r>
        <w:rPr>
          <w:spacing w:val="-12"/>
        </w:rPr>
        <w:t xml:space="preserve"> </w:t>
      </w:r>
      <w:r>
        <w:t xml:space="preserve">18 </w:t>
      </w:r>
      <w:r>
        <w:rPr>
          <w:spacing w:val="-6"/>
        </w:rPr>
        <w:t>м.</w:t>
      </w:r>
      <w:r>
        <w:rPr>
          <w:spacing w:val="-8"/>
        </w:rPr>
        <w:t xml:space="preserve"> </w:t>
      </w:r>
      <w:r>
        <w:rPr>
          <w:spacing w:val="-6"/>
        </w:rPr>
        <w:t>Высота</w:t>
      </w:r>
      <w:r>
        <w:rPr>
          <w:spacing w:val="-8"/>
        </w:rPr>
        <w:t xml:space="preserve"> </w:t>
      </w:r>
      <w:r>
        <w:rPr>
          <w:spacing w:val="-6"/>
        </w:rPr>
        <w:t>сетки</w:t>
      </w:r>
      <w:r>
        <w:rPr>
          <w:spacing w:val="-8"/>
        </w:rPr>
        <w:t xml:space="preserve"> </w:t>
      </w:r>
      <w:r>
        <w:rPr>
          <w:spacing w:val="-6"/>
        </w:rPr>
        <w:t>изменялась</w:t>
      </w:r>
      <w:r>
        <w:rPr>
          <w:spacing w:val="-7"/>
        </w:rPr>
        <w:t xml:space="preserve"> </w:t>
      </w:r>
      <w:r>
        <w:rPr>
          <w:spacing w:val="-6"/>
        </w:rPr>
        <w:t>так:</w:t>
      </w:r>
      <w:r>
        <w:rPr>
          <w:spacing w:val="-8"/>
        </w:rPr>
        <w:t xml:space="preserve"> </w:t>
      </w:r>
      <w:r>
        <w:rPr>
          <w:spacing w:val="-6"/>
        </w:rPr>
        <w:t>213</w:t>
      </w:r>
      <w:r>
        <w:rPr>
          <w:spacing w:val="-7"/>
        </w:rPr>
        <w:t xml:space="preserve"> </w:t>
      </w:r>
      <w:r>
        <w:rPr>
          <w:spacing w:val="-6"/>
        </w:rPr>
        <w:t>см,</w:t>
      </w:r>
      <w:r>
        <w:rPr>
          <w:spacing w:val="-7"/>
        </w:rPr>
        <w:t xml:space="preserve"> </w:t>
      </w:r>
      <w:r>
        <w:rPr>
          <w:spacing w:val="-6"/>
        </w:rPr>
        <w:t>228</w:t>
      </w:r>
      <w:r>
        <w:rPr>
          <w:spacing w:val="-7"/>
        </w:rPr>
        <w:t xml:space="preserve"> </w:t>
      </w:r>
      <w:r>
        <w:rPr>
          <w:spacing w:val="-6"/>
        </w:rPr>
        <w:t>см,</w:t>
      </w:r>
      <w:r>
        <w:rPr>
          <w:spacing w:val="-7"/>
        </w:rPr>
        <w:t xml:space="preserve"> </w:t>
      </w:r>
      <w:r>
        <w:rPr>
          <w:spacing w:val="-6"/>
        </w:rPr>
        <w:t>в</w:t>
      </w:r>
      <w:r>
        <w:rPr>
          <w:spacing w:val="-8"/>
        </w:rPr>
        <w:t xml:space="preserve"> </w:t>
      </w:r>
      <w:r>
        <w:rPr>
          <w:spacing w:val="-6"/>
        </w:rPr>
        <w:t>1917</w:t>
      </w:r>
      <w:r>
        <w:rPr>
          <w:spacing w:val="-7"/>
        </w:rPr>
        <w:t xml:space="preserve"> </w:t>
      </w:r>
      <w:r>
        <w:rPr>
          <w:spacing w:val="-6"/>
        </w:rPr>
        <w:t>г.</w:t>
      </w:r>
      <w:r>
        <w:rPr>
          <w:spacing w:val="-5"/>
        </w:rPr>
        <w:t xml:space="preserve"> </w:t>
      </w:r>
      <w:r>
        <w:rPr>
          <w:spacing w:val="-6"/>
        </w:rPr>
        <w:t>-</w:t>
      </w:r>
      <w:r>
        <w:rPr>
          <w:spacing w:val="-8"/>
        </w:rPr>
        <w:t xml:space="preserve"> </w:t>
      </w:r>
      <w:r>
        <w:rPr>
          <w:spacing w:val="-6"/>
        </w:rPr>
        <w:t>243</w:t>
      </w:r>
      <w:r>
        <w:rPr>
          <w:spacing w:val="-7"/>
        </w:rPr>
        <w:t xml:space="preserve"> </w:t>
      </w:r>
      <w:r>
        <w:rPr>
          <w:spacing w:val="-6"/>
        </w:rPr>
        <w:t>см,</w:t>
      </w:r>
      <w:r>
        <w:rPr>
          <w:spacing w:val="-7"/>
        </w:rPr>
        <w:t xml:space="preserve"> </w:t>
      </w:r>
      <w:r>
        <w:rPr>
          <w:spacing w:val="-6"/>
        </w:rPr>
        <w:t>в</w:t>
      </w:r>
      <w:r>
        <w:rPr>
          <w:spacing w:val="-1"/>
        </w:rPr>
        <w:t xml:space="preserve"> </w:t>
      </w:r>
      <w:r>
        <w:rPr>
          <w:spacing w:val="-6"/>
        </w:rPr>
        <w:t xml:space="preserve">1934 </w:t>
      </w:r>
      <w:r>
        <w:t>г. для женщин - 224 см. Окружность мяча и вес в 1925 г. были соответственно 66-69 см и 275-285 г. С 1922 г. разрешалось 3 каса- ния мяча. В 1965 г. разрешено блокирующим повторное касание мяча. В 1976 г. разрешено после состоявшегося блокирования еще</w:t>
      </w:r>
    </w:p>
    <w:p w:rsidR="009657D9" w:rsidRDefault="00916ABB">
      <w:pPr>
        <w:pStyle w:val="a3"/>
        <w:spacing w:before="141" w:line="206" w:lineRule="auto"/>
        <w:ind w:left="340" w:right="427" w:hanging="3"/>
        <w:jc w:val="center"/>
      </w:pPr>
      <w:r>
        <w:br w:type="column"/>
      </w:r>
      <w:r>
        <w:lastRenderedPageBreak/>
        <w:t>3</w:t>
      </w:r>
      <w:r>
        <w:rPr>
          <w:spacing w:val="34"/>
        </w:rPr>
        <w:t xml:space="preserve"> </w:t>
      </w:r>
      <w:r>
        <w:t>касания.</w:t>
      </w:r>
      <w:r>
        <w:rPr>
          <w:spacing w:val="34"/>
        </w:rPr>
        <w:t xml:space="preserve"> </w:t>
      </w:r>
      <w:r>
        <w:t>В</w:t>
      </w:r>
      <w:r>
        <w:rPr>
          <w:spacing w:val="34"/>
        </w:rPr>
        <w:t xml:space="preserve"> </w:t>
      </w:r>
      <w:r>
        <w:t>1918</w:t>
      </w:r>
      <w:r>
        <w:rPr>
          <w:spacing w:val="34"/>
        </w:rPr>
        <w:t xml:space="preserve"> </w:t>
      </w:r>
      <w:r>
        <w:t>г.</w:t>
      </w:r>
      <w:r>
        <w:rPr>
          <w:spacing w:val="34"/>
        </w:rPr>
        <w:t xml:space="preserve"> </w:t>
      </w:r>
      <w:r>
        <w:t>определяется</w:t>
      </w:r>
      <w:r>
        <w:rPr>
          <w:spacing w:val="34"/>
        </w:rPr>
        <w:t xml:space="preserve"> </w:t>
      </w:r>
      <w:r>
        <w:t>количество</w:t>
      </w:r>
      <w:r>
        <w:rPr>
          <w:spacing w:val="34"/>
        </w:rPr>
        <w:t xml:space="preserve"> </w:t>
      </w:r>
      <w:r>
        <w:t>игроков</w:t>
      </w:r>
      <w:r>
        <w:rPr>
          <w:spacing w:val="33"/>
        </w:rPr>
        <w:t xml:space="preserve"> </w:t>
      </w:r>
      <w:r>
        <w:t>в</w:t>
      </w:r>
      <w:r>
        <w:rPr>
          <w:spacing w:val="33"/>
        </w:rPr>
        <w:t xml:space="preserve"> </w:t>
      </w:r>
      <w:r>
        <w:t>команде</w:t>
      </w:r>
      <w:r>
        <w:rPr>
          <w:spacing w:val="40"/>
        </w:rPr>
        <w:t xml:space="preserve"> </w:t>
      </w:r>
      <w:r>
        <w:t>- шесть. С 1947 г. запрещена игра впятером (только шесть). С этого же года</w:t>
      </w:r>
      <w:r>
        <w:rPr>
          <w:spacing w:val="37"/>
        </w:rPr>
        <w:t xml:space="preserve"> </w:t>
      </w:r>
      <w:r>
        <w:t>соревнования</w:t>
      </w:r>
      <w:r>
        <w:rPr>
          <w:spacing w:val="35"/>
        </w:rPr>
        <w:t xml:space="preserve"> </w:t>
      </w:r>
      <w:r>
        <w:t>для</w:t>
      </w:r>
      <w:r>
        <w:rPr>
          <w:spacing w:val="36"/>
        </w:rPr>
        <w:t xml:space="preserve"> </w:t>
      </w:r>
      <w:r>
        <w:t>мужских</w:t>
      </w:r>
      <w:r>
        <w:rPr>
          <w:spacing w:val="35"/>
        </w:rPr>
        <w:t xml:space="preserve"> </w:t>
      </w:r>
      <w:r>
        <w:t>команд</w:t>
      </w:r>
      <w:r>
        <w:rPr>
          <w:spacing w:val="39"/>
        </w:rPr>
        <w:t xml:space="preserve"> </w:t>
      </w:r>
      <w:r>
        <w:t>проводятся</w:t>
      </w:r>
      <w:r>
        <w:rPr>
          <w:spacing w:val="35"/>
        </w:rPr>
        <w:t xml:space="preserve"> </w:t>
      </w:r>
      <w:r>
        <w:t>из</w:t>
      </w:r>
      <w:r>
        <w:rPr>
          <w:spacing w:val="35"/>
        </w:rPr>
        <w:t xml:space="preserve"> </w:t>
      </w:r>
      <w:r>
        <w:t>5</w:t>
      </w:r>
      <w:r>
        <w:rPr>
          <w:spacing w:val="36"/>
        </w:rPr>
        <w:t xml:space="preserve"> </w:t>
      </w:r>
      <w:r>
        <w:t>партий,</w:t>
      </w:r>
      <w:r>
        <w:rPr>
          <w:spacing w:val="35"/>
        </w:rPr>
        <w:t xml:space="preserve"> </w:t>
      </w:r>
      <w:r>
        <w:t>в 1950</w:t>
      </w:r>
      <w:r>
        <w:rPr>
          <w:spacing w:val="40"/>
        </w:rPr>
        <w:t xml:space="preserve"> </w:t>
      </w:r>
      <w:r>
        <w:t>г.</w:t>
      </w:r>
      <w:r>
        <w:rPr>
          <w:spacing w:val="40"/>
        </w:rPr>
        <w:t xml:space="preserve"> </w:t>
      </w:r>
      <w:r>
        <w:t>это</w:t>
      </w:r>
      <w:r>
        <w:rPr>
          <w:spacing w:val="40"/>
        </w:rPr>
        <w:t xml:space="preserve"> </w:t>
      </w:r>
      <w:r>
        <w:t>разрешено</w:t>
      </w:r>
      <w:r>
        <w:rPr>
          <w:spacing w:val="38"/>
        </w:rPr>
        <w:t xml:space="preserve"> </w:t>
      </w:r>
      <w:r>
        <w:t>для</w:t>
      </w:r>
      <w:r>
        <w:rPr>
          <w:spacing w:val="40"/>
        </w:rPr>
        <w:t xml:space="preserve"> </w:t>
      </w:r>
      <w:r>
        <w:t>женщин.</w:t>
      </w:r>
      <w:r>
        <w:rPr>
          <w:spacing w:val="40"/>
        </w:rPr>
        <w:t xml:space="preserve"> </w:t>
      </w:r>
      <w:r>
        <w:t>В</w:t>
      </w:r>
      <w:r>
        <w:rPr>
          <w:spacing w:val="37"/>
        </w:rPr>
        <w:t xml:space="preserve"> </w:t>
      </w:r>
      <w:r>
        <w:t>1890</w:t>
      </w:r>
      <w:r>
        <w:rPr>
          <w:spacing w:val="38"/>
        </w:rPr>
        <w:t xml:space="preserve"> </w:t>
      </w:r>
      <w:r>
        <w:t>г.</w:t>
      </w:r>
      <w:r>
        <w:rPr>
          <w:spacing w:val="38"/>
        </w:rPr>
        <w:t xml:space="preserve"> </w:t>
      </w:r>
      <w:r>
        <w:t>счет</w:t>
      </w:r>
      <w:r>
        <w:rPr>
          <w:spacing w:val="40"/>
        </w:rPr>
        <w:t xml:space="preserve"> </w:t>
      </w:r>
      <w:r>
        <w:t>в</w:t>
      </w:r>
      <w:r>
        <w:rPr>
          <w:spacing w:val="40"/>
        </w:rPr>
        <w:t xml:space="preserve"> </w:t>
      </w:r>
      <w:r>
        <w:t>партии</w:t>
      </w:r>
      <w:r>
        <w:rPr>
          <w:spacing w:val="40"/>
        </w:rPr>
        <w:t xml:space="preserve"> </w:t>
      </w:r>
      <w:r>
        <w:t>уста- навливается</w:t>
      </w:r>
      <w:r>
        <w:rPr>
          <w:spacing w:val="24"/>
        </w:rPr>
        <w:t xml:space="preserve"> </w:t>
      </w:r>
      <w:r>
        <w:t>в</w:t>
      </w:r>
      <w:r>
        <w:rPr>
          <w:spacing w:val="24"/>
        </w:rPr>
        <w:t xml:space="preserve"> </w:t>
      </w:r>
      <w:r>
        <w:t>21</w:t>
      </w:r>
      <w:r>
        <w:rPr>
          <w:spacing w:val="25"/>
        </w:rPr>
        <w:t xml:space="preserve"> </w:t>
      </w:r>
      <w:r>
        <w:t>очко,</w:t>
      </w:r>
      <w:r>
        <w:rPr>
          <w:spacing w:val="25"/>
        </w:rPr>
        <w:t xml:space="preserve"> </w:t>
      </w:r>
      <w:r>
        <w:t>в</w:t>
      </w:r>
      <w:r>
        <w:rPr>
          <w:spacing w:val="26"/>
        </w:rPr>
        <w:t xml:space="preserve"> </w:t>
      </w:r>
      <w:r>
        <w:t>1917</w:t>
      </w:r>
      <w:r>
        <w:rPr>
          <w:spacing w:val="25"/>
        </w:rPr>
        <w:t xml:space="preserve"> </w:t>
      </w:r>
      <w:r>
        <w:t>г.</w:t>
      </w:r>
      <w:r>
        <w:rPr>
          <w:spacing w:val="30"/>
        </w:rPr>
        <w:t xml:space="preserve"> </w:t>
      </w:r>
      <w:r>
        <w:t>-</w:t>
      </w:r>
      <w:r>
        <w:rPr>
          <w:spacing w:val="21"/>
        </w:rPr>
        <w:t xml:space="preserve"> </w:t>
      </w:r>
      <w:r>
        <w:t>15</w:t>
      </w:r>
      <w:r>
        <w:rPr>
          <w:spacing w:val="25"/>
        </w:rPr>
        <w:t xml:space="preserve"> </w:t>
      </w:r>
      <w:r>
        <w:t>очков.</w:t>
      </w:r>
      <w:r>
        <w:rPr>
          <w:spacing w:val="27"/>
        </w:rPr>
        <w:t xml:space="preserve"> </w:t>
      </w:r>
      <w:r>
        <w:t>В</w:t>
      </w:r>
      <w:r>
        <w:rPr>
          <w:spacing w:val="24"/>
        </w:rPr>
        <w:t xml:space="preserve"> </w:t>
      </w:r>
      <w:r>
        <w:t>1949</w:t>
      </w:r>
      <w:r>
        <w:rPr>
          <w:spacing w:val="25"/>
        </w:rPr>
        <w:t xml:space="preserve"> </w:t>
      </w:r>
      <w:r>
        <w:t>г.</w:t>
      </w:r>
      <w:r>
        <w:rPr>
          <w:spacing w:val="25"/>
        </w:rPr>
        <w:t xml:space="preserve"> </w:t>
      </w:r>
      <w:r>
        <w:t>разрешены</w:t>
      </w:r>
      <w:r>
        <w:rPr>
          <w:spacing w:val="25"/>
        </w:rPr>
        <w:t xml:space="preserve"> </w:t>
      </w:r>
      <w:r>
        <w:t>3 перерыва (тайм-аута) в одной партии (60 с, с 1957 г. - 30 с), замены</w:t>
      </w:r>
      <w:r>
        <w:rPr>
          <w:spacing w:val="40"/>
        </w:rPr>
        <w:t xml:space="preserve"> </w:t>
      </w:r>
      <w:r>
        <w:t>игроков</w:t>
      </w:r>
      <w:r>
        <w:rPr>
          <w:spacing w:val="40"/>
        </w:rPr>
        <w:t xml:space="preserve"> </w:t>
      </w:r>
      <w:r>
        <w:t>(до</w:t>
      </w:r>
      <w:r>
        <w:rPr>
          <w:spacing w:val="40"/>
        </w:rPr>
        <w:t xml:space="preserve"> </w:t>
      </w:r>
      <w:r>
        <w:t>1957</w:t>
      </w:r>
      <w:r>
        <w:rPr>
          <w:spacing w:val="40"/>
        </w:rPr>
        <w:t xml:space="preserve"> </w:t>
      </w:r>
      <w:r>
        <w:t>г.</w:t>
      </w:r>
      <w:r>
        <w:rPr>
          <w:spacing w:val="40"/>
        </w:rPr>
        <w:t xml:space="preserve"> </w:t>
      </w:r>
      <w:r>
        <w:t>-</w:t>
      </w:r>
      <w:r>
        <w:rPr>
          <w:spacing w:val="38"/>
        </w:rPr>
        <w:t xml:space="preserve"> </w:t>
      </w:r>
      <w:r>
        <w:t>12,</w:t>
      </w:r>
      <w:r>
        <w:rPr>
          <w:spacing w:val="40"/>
        </w:rPr>
        <w:t xml:space="preserve"> </w:t>
      </w:r>
      <w:r>
        <w:t>с</w:t>
      </w:r>
      <w:r>
        <w:rPr>
          <w:spacing w:val="40"/>
        </w:rPr>
        <w:t xml:space="preserve"> </w:t>
      </w:r>
      <w:r>
        <w:t>1957</w:t>
      </w:r>
      <w:r>
        <w:rPr>
          <w:spacing w:val="40"/>
        </w:rPr>
        <w:t xml:space="preserve"> </w:t>
      </w:r>
      <w:r>
        <w:t>г.</w:t>
      </w:r>
      <w:r>
        <w:rPr>
          <w:spacing w:val="40"/>
        </w:rPr>
        <w:t xml:space="preserve"> </w:t>
      </w:r>
      <w:r>
        <w:t>-</w:t>
      </w:r>
      <w:r>
        <w:rPr>
          <w:spacing w:val="38"/>
        </w:rPr>
        <w:t xml:space="preserve"> </w:t>
      </w:r>
      <w:r>
        <w:t>4,</w:t>
      </w:r>
      <w:r>
        <w:rPr>
          <w:spacing w:val="40"/>
        </w:rPr>
        <w:t xml:space="preserve"> </w:t>
      </w:r>
      <w:r>
        <w:t>с</w:t>
      </w:r>
      <w:r>
        <w:rPr>
          <w:spacing w:val="40"/>
        </w:rPr>
        <w:t xml:space="preserve"> </w:t>
      </w:r>
      <w:r>
        <w:t>1961</w:t>
      </w:r>
      <w:r>
        <w:rPr>
          <w:spacing w:val="40"/>
        </w:rPr>
        <w:t xml:space="preserve"> </w:t>
      </w:r>
      <w:r>
        <w:t>г.</w:t>
      </w:r>
      <w:r>
        <w:rPr>
          <w:spacing w:val="40"/>
        </w:rPr>
        <w:t xml:space="preserve"> </w:t>
      </w:r>
      <w:r>
        <w:t>-</w:t>
      </w:r>
      <w:r>
        <w:rPr>
          <w:spacing w:val="38"/>
        </w:rPr>
        <w:t xml:space="preserve"> </w:t>
      </w:r>
      <w:r>
        <w:t>6).</w:t>
      </w:r>
      <w:r>
        <w:rPr>
          <w:spacing w:val="40"/>
        </w:rPr>
        <w:t xml:space="preserve"> </w:t>
      </w:r>
      <w:r>
        <w:t>В</w:t>
      </w:r>
      <w:r>
        <w:rPr>
          <w:spacing w:val="40"/>
        </w:rPr>
        <w:t xml:space="preserve"> </w:t>
      </w:r>
      <w:r>
        <w:t>1970</w:t>
      </w:r>
      <w:r>
        <w:rPr>
          <w:spacing w:val="40"/>
        </w:rPr>
        <w:t xml:space="preserve"> </w:t>
      </w:r>
      <w:r>
        <w:t>г.</w:t>
      </w:r>
      <w:r>
        <w:rPr>
          <w:spacing w:val="40"/>
        </w:rPr>
        <w:t xml:space="preserve"> </w:t>
      </w:r>
      <w:r>
        <w:t>- разрешено блокирование подачи, в 1984 г. запрещено. В 1988 г. ре-</w:t>
      </w:r>
      <w:r>
        <w:rPr>
          <w:spacing w:val="40"/>
        </w:rPr>
        <w:t xml:space="preserve"> </w:t>
      </w:r>
      <w:r>
        <w:t>шающая партия играется</w:t>
      </w:r>
      <w:r>
        <w:rPr>
          <w:spacing w:val="-1"/>
        </w:rPr>
        <w:t xml:space="preserve"> </w:t>
      </w:r>
      <w:r>
        <w:t>по системе «тай-брейк»</w:t>
      </w:r>
      <w:r>
        <w:rPr>
          <w:spacing w:val="-2"/>
        </w:rPr>
        <w:t xml:space="preserve"> </w:t>
      </w:r>
      <w:r>
        <w:t>(каждый розыгрыш мяча</w:t>
      </w:r>
      <w:r>
        <w:rPr>
          <w:spacing w:val="77"/>
        </w:rPr>
        <w:t xml:space="preserve"> </w:t>
      </w:r>
      <w:r>
        <w:t>-</w:t>
      </w:r>
      <w:r>
        <w:rPr>
          <w:spacing w:val="74"/>
        </w:rPr>
        <w:t xml:space="preserve"> </w:t>
      </w:r>
      <w:r>
        <w:t>очко,</w:t>
      </w:r>
      <w:r>
        <w:rPr>
          <w:spacing w:val="77"/>
        </w:rPr>
        <w:t xml:space="preserve"> </w:t>
      </w:r>
      <w:r>
        <w:t>независимо</w:t>
      </w:r>
      <w:r>
        <w:rPr>
          <w:spacing w:val="77"/>
        </w:rPr>
        <w:t xml:space="preserve"> </w:t>
      </w:r>
      <w:r>
        <w:t>от</w:t>
      </w:r>
      <w:r>
        <w:rPr>
          <w:spacing w:val="76"/>
        </w:rPr>
        <w:t xml:space="preserve"> </w:t>
      </w:r>
      <w:r>
        <w:t>того,</w:t>
      </w:r>
      <w:r>
        <w:rPr>
          <w:spacing w:val="75"/>
        </w:rPr>
        <w:t xml:space="preserve"> </w:t>
      </w:r>
      <w:r>
        <w:t>кто</w:t>
      </w:r>
      <w:r>
        <w:rPr>
          <w:spacing w:val="76"/>
        </w:rPr>
        <w:t xml:space="preserve"> </w:t>
      </w:r>
      <w:r>
        <w:t>подавал).</w:t>
      </w:r>
      <w:r>
        <w:rPr>
          <w:spacing w:val="77"/>
        </w:rPr>
        <w:t xml:space="preserve"> </w:t>
      </w:r>
      <w:r>
        <w:t>В</w:t>
      </w:r>
      <w:r>
        <w:rPr>
          <w:spacing w:val="76"/>
        </w:rPr>
        <w:t xml:space="preserve"> </w:t>
      </w:r>
      <w:r>
        <w:t>1965</w:t>
      </w:r>
      <w:r>
        <w:rPr>
          <w:spacing w:val="77"/>
        </w:rPr>
        <w:t xml:space="preserve"> </w:t>
      </w:r>
      <w:r>
        <w:t>г.</w:t>
      </w:r>
      <w:r>
        <w:rPr>
          <w:spacing w:val="75"/>
        </w:rPr>
        <w:t xml:space="preserve"> </w:t>
      </w:r>
      <w:r>
        <w:t>бло- кирующим разрешен перенос рук в пространство соперника. В 1996</w:t>
      </w:r>
      <w:r>
        <w:rPr>
          <w:spacing w:val="40"/>
        </w:rPr>
        <w:t xml:space="preserve"> </w:t>
      </w:r>
      <w:r>
        <w:t>г.</w:t>
      </w:r>
      <w:r>
        <w:rPr>
          <w:spacing w:val="-2"/>
        </w:rPr>
        <w:t xml:space="preserve"> </w:t>
      </w:r>
      <w:r>
        <w:t>разрешены</w:t>
      </w:r>
      <w:r>
        <w:rPr>
          <w:spacing w:val="-5"/>
        </w:rPr>
        <w:t xml:space="preserve"> </w:t>
      </w:r>
      <w:r>
        <w:t>касание</w:t>
      </w:r>
      <w:r>
        <w:rPr>
          <w:spacing w:val="-2"/>
        </w:rPr>
        <w:t xml:space="preserve"> </w:t>
      </w:r>
      <w:r>
        <w:t>мяча</w:t>
      </w:r>
      <w:r>
        <w:rPr>
          <w:spacing w:val="-2"/>
        </w:rPr>
        <w:t xml:space="preserve"> </w:t>
      </w:r>
      <w:r>
        <w:t>любой</w:t>
      </w:r>
      <w:r>
        <w:rPr>
          <w:spacing w:val="-2"/>
        </w:rPr>
        <w:t xml:space="preserve"> </w:t>
      </w:r>
      <w:r>
        <w:t>частью</w:t>
      </w:r>
      <w:r>
        <w:rPr>
          <w:spacing w:val="-2"/>
        </w:rPr>
        <w:t xml:space="preserve"> </w:t>
      </w:r>
      <w:r>
        <w:t>тела</w:t>
      </w:r>
      <w:r>
        <w:rPr>
          <w:spacing w:val="-2"/>
        </w:rPr>
        <w:t xml:space="preserve"> </w:t>
      </w:r>
      <w:r>
        <w:t>и</w:t>
      </w:r>
      <w:r>
        <w:rPr>
          <w:spacing w:val="-2"/>
        </w:rPr>
        <w:t xml:space="preserve"> </w:t>
      </w:r>
      <w:r>
        <w:t>активная</w:t>
      </w:r>
      <w:r>
        <w:rPr>
          <w:spacing w:val="-3"/>
        </w:rPr>
        <w:t xml:space="preserve"> </w:t>
      </w:r>
      <w:r>
        <w:t>игра</w:t>
      </w:r>
      <w:r>
        <w:rPr>
          <w:spacing w:val="-2"/>
        </w:rPr>
        <w:t xml:space="preserve"> </w:t>
      </w:r>
      <w:r>
        <w:t>ногой. С 1999 г. первые четыре партии играются по системе «тай-брейк»</w:t>
      </w:r>
    </w:p>
    <w:p w:rsidR="009657D9" w:rsidRDefault="00916ABB">
      <w:pPr>
        <w:pStyle w:val="a3"/>
        <w:spacing w:before="3" w:line="204" w:lineRule="auto"/>
        <w:ind w:left="326" w:right="626"/>
      </w:pPr>
      <w:r>
        <w:t>до 25 очков, 5-я партия по той же системе до 15 очков. Разрешена игра свободного защитника - «либеро». Этот игрок одет в отлич- ную по цвету от команды майку. Либеро заменяет любого игрока</w:t>
      </w:r>
      <w:r>
        <w:rPr>
          <w:spacing w:val="40"/>
        </w:rPr>
        <w:t xml:space="preserve"> </w:t>
      </w:r>
      <w:r>
        <w:t>на задней линии, эта замена не входит в число разрешенных. Этот игрок не имеет права выполнять нападающий удар по мячу выше верхнего края сетки. Он не может подавать, блокировать.</w:t>
      </w:r>
    </w:p>
    <w:p w:rsidR="009657D9" w:rsidRDefault="00916ABB">
      <w:pPr>
        <w:pStyle w:val="a3"/>
        <w:spacing w:before="7" w:line="204" w:lineRule="auto"/>
        <w:ind w:left="326" w:right="638" w:firstLine="283"/>
      </w:pPr>
      <w:r>
        <w:t>На рисунке 18 представлено игровое поле для соревнований по волейболу в настоящее время.</w:t>
      </w:r>
    </w:p>
    <w:p w:rsidR="009657D9" w:rsidRDefault="00916ABB">
      <w:pPr>
        <w:pStyle w:val="a3"/>
        <w:spacing w:before="11" w:line="204" w:lineRule="auto"/>
        <w:ind w:left="316" w:right="637" w:firstLine="283"/>
      </w:pPr>
      <w:r>
        <w:t>Во взаимосвязи с правилами изменялась сама игра. Вначале это было</w:t>
      </w:r>
      <w:r>
        <w:rPr>
          <w:spacing w:val="-2"/>
        </w:rPr>
        <w:t xml:space="preserve"> </w:t>
      </w:r>
      <w:r>
        <w:t>развлечение,</w:t>
      </w:r>
      <w:r>
        <w:rPr>
          <w:spacing w:val="-2"/>
        </w:rPr>
        <w:t xml:space="preserve"> </w:t>
      </w:r>
      <w:r>
        <w:t>приятное</w:t>
      </w:r>
      <w:r>
        <w:rPr>
          <w:spacing w:val="-2"/>
        </w:rPr>
        <w:t xml:space="preserve"> </w:t>
      </w:r>
      <w:r>
        <w:t>времяпрепровождение,</w:t>
      </w:r>
      <w:r>
        <w:rPr>
          <w:spacing w:val="-2"/>
        </w:rPr>
        <w:t xml:space="preserve"> </w:t>
      </w:r>
      <w:r>
        <w:t>но</w:t>
      </w:r>
      <w:r>
        <w:rPr>
          <w:spacing w:val="-3"/>
        </w:rPr>
        <w:t xml:space="preserve"> </w:t>
      </w:r>
      <w:r>
        <w:t>шли</w:t>
      </w:r>
      <w:r>
        <w:rPr>
          <w:spacing w:val="-4"/>
        </w:rPr>
        <w:t xml:space="preserve"> </w:t>
      </w:r>
      <w:r>
        <w:t>годы, и игра превратилась в современный и очень популярный вид спорта. Это можно проследить на примере отечественного волейбола.</w:t>
      </w:r>
    </w:p>
    <w:p w:rsidR="009657D9" w:rsidRDefault="00916ABB">
      <w:pPr>
        <w:pStyle w:val="a3"/>
        <w:spacing w:before="5" w:line="204" w:lineRule="auto"/>
        <w:ind w:left="307" w:right="638" w:firstLine="264"/>
      </w:pPr>
      <w:r>
        <w:t>По первым правилам 1925 г. игра проводилась на площадке 18</w:t>
      </w:r>
      <w:r>
        <w:rPr>
          <w:spacing w:val="-3"/>
        </w:rPr>
        <w:t xml:space="preserve"> </w:t>
      </w:r>
      <w:r>
        <w:t>х 9 м для мужских команд и 15 х 7,5 м - для женских; высота сетки соответственно 240 и 220 см; состав команды 6 человек; игра из трех партий. Первая подача производилась по сигналу судьи, пос- ледующие</w:t>
      </w:r>
      <w:r>
        <w:rPr>
          <w:spacing w:val="-12"/>
        </w:rPr>
        <w:t xml:space="preserve"> </w:t>
      </w:r>
      <w:r>
        <w:t>после</w:t>
      </w:r>
      <w:r>
        <w:rPr>
          <w:spacing w:val="-12"/>
        </w:rPr>
        <w:t xml:space="preserve"> </w:t>
      </w:r>
      <w:r>
        <w:t>объявления</w:t>
      </w:r>
      <w:r>
        <w:rPr>
          <w:spacing w:val="-13"/>
        </w:rPr>
        <w:t xml:space="preserve"> </w:t>
      </w:r>
      <w:r>
        <w:t>счета</w:t>
      </w:r>
      <w:r>
        <w:rPr>
          <w:spacing w:val="-12"/>
        </w:rPr>
        <w:t xml:space="preserve"> </w:t>
      </w:r>
      <w:r>
        <w:t>игры</w:t>
      </w:r>
      <w:r>
        <w:rPr>
          <w:spacing w:val="-12"/>
        </w:rPr>
        <w:t xml:space="preserve"> </w:t>
      </w:r>
      <w:r>
        <w:t>счетчиком</w:t>
      </w:r>
      <w:r>
        <w:rPr>
          <w:spacing w:val="-11"/>
        </w:rPr>
        <w:t xml:space="preserve"> </w:t>
      </w:r>
      <w:r>
        <w:t>и</w:t>
      </w:r>
      <w:r>
        <w:rPr>
          <w:spacing w:val="-13"/>
        </w:rPr>
        <w:t xml:space="preserve"> </w:t>
      </w:r>
      <w:r>
        <w:t>команды</w:t>
      </w:r>
      <w:r>
        <w:rPr>
          <w:spacing w:val="-10"/>
        </w:rPr>
        <w:t xml:space="preserve"> </w:t>
      </w:r>
      <w:r>
        <w:t>«вни- мание». Счетчик очков был от каждой команды, они сравнивали свои подсчеты, споры разрешал судья. Команды выигрывали очки как со своей, так и с чужой подачи.</w:t>
      </w:r>
    </w:p>
    <w:p w:rsidR="009657D9" w:rsidRDefault="00916ABB">
      <w:pPr>
        <w:pStyle w:val="a3"/>
        <w:spacing w:before="7" w:line="204" w:lineRule="auto"/>
        <w:ind w:left="292" w:right="653" w:firstLine="283"/>
      </w:pPr>
      <w:r>
        <w:t>В тактическом отношении команды играли довольно однооб- разно: первый пас в зону 3, затем в зону 4, где игрок производил бросок через сетку. В 1928 г. команда дальневосточников впервые применила нападающий удар, появляется блокирование как про- тиводействие нападающему удару. В 1938 г. вводится линия напа- дения, что требовало от игроков хорошо играть как в нападении, так и в защите. После Великой Отечественной войны и до 1968 г. отмечается особо бурный рост в развитии волейбола, проводятся крупнейшие</w:t>
      </w:r>
      <w:r>
        <w:rPr>
          <w:spacing w:val="-5"/>
        </w:rPr>
        <w:t xml:space="preserve"> </w:t>
      </w:r>
      <w:r>
        <w:t>международные</w:t>
      </w:r>
      <w:r>
        <w:rPr>
          <w:spacing w:val="-7"/>
        </w:rPr>
        <w:t xml:space="preserve"> </w:t>
      </w:r>
      <w:r>
        <w:t>соревнования,</w:t>
      </w:r>
      <w:r>
        <w:rPr>
          <w:spacing w:val="-8"/>
        </w:rPr>
        <w:t xml:space="preserve"> </w:t>
      </w:r>
      <w:r>
        <w:t>совершенствуются</w:t>
      </w:r>
      <w:r>
        <w:rPr>
          <w:spacing w:val="-6"/>
        </w:rPr>
        <w:t xml:space="preserve"> </w:t>
      </w:r>
      <w:r>
        <w:t>тех- ника и тактика игры, растет спортивное мастерство волейболистов. Отечественный волейбол демонстрирует мировой класс игры.</w:t>
      </w:r>
    </w:p>
    <w:p w:rsidR="009657D9" w:rsidRDefault="00916ABB">
      <w:pPr>
        <w:pStyle w:val="a3"/>
        <w:spacing w:before="12" w:line="204" w:lineRule="auto"/>
        <w:ind w:left="297" w:right="670" w:firstLine="278"/>
      </w:pPr>
      <w:r>
        <w:t>В настоящее время национальные команды укомплектованы высококлассными игроками. В сборных мужских национальных</w:t>
      </w:r>
    </w:p>
    <w:p w:rsidR="009657D9" w:rsidRDefault="009657D9">
      <w:pPr>
        <w:spacing w:line="204" w:lineRule="auto"/>
        <w:sectPr w:rsidR="009657D9">
          <w:pgSz w:w="16840" w:h="11910" w:orient="landscape"/>
          <w:pgMar w:top="300" w:right="1100" w:bottom="280" w:left="960" w:header="720" w:footer="720" w:gutter="0"/>
          <w:cols w:num="2" w:space="720" w:equalWidth="0">
            <w:col w:w="6902" w:space="525"/>
            <w:col w:w="7353"/>
          </w:cols>
        </w:sectPr>
      </w:pPr>
    </w:p>
    <w:p w:rsidR="009657D9" w:rsidRDefault="00916ABB">
      <w:pPr>
        <w:pStyle w:val="a3"/>
        <w:tabs>
          <w:tab w:val="left" w:pos="13907"/>
        </w:tabs>
        <w:spacing w:before="176"/>
        <w:ind w:left="465"/>
        <w:jc w:val="left"/>
      </w:pPr>
      <w:r>
        <w:rPr>
          <w:noProof/>
          <w:lang w:eastAsia="ru-RU"/>
        </w:rPr>
        <w:lastRenderedPageBreak/>
        <mc:AlternateContent>
          <mc:Choice Requires="wps">
            <w:drawing>
              <wp:anchor distT="0" distB="0" distL="0" distR="0" simplePos="0" relativeHeight="15793152" behindDoc="0" locked="0" layoutInCell="1" allowOverlap="1">
                <wp:simplePos x="0" y="0"/>
                <wp:positionH relativeFrom="page">
                  <wp:posOffset>259079</wp:posOffset>
                </wp:positionH>
                <wp:positionV relativeFrom="page">
                  <wp:posOffset>323215</wp:posOffset>
                </wp:positionV>
                <wp:extent cx="1270" cy="606425"/>
                <wp:effectExtent l="0" t="0" r="0" b="0"/>
                <wp:wrapNone/>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06425"/>
                        </a:xfrm>
                        <a:custGeom>
                          <a:avLst/>
                          <a:gdLst/>
                          <a:ahLst/>
                          <a:cxnLst/>
                          <a:rect l="l" t="t" r="r" b="b"/>
                          <a:pathLst>
                            <a:path h="606425">
                              <a:moveTo>
                                <a:pt x="0" y="0"/>
                              </a:moveTo>
                              <a:lnTo>
                                <a:pt x="0" y="60642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93152" from="20.4pt,25.450003pt" to="20.4pt,73.200003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5793664" behindDoc="0" locked="0" layoutInCell="1" allowOverlap="1">
                <wp:simplePos x="0" y="0"/>
                <wp:positionH relativeFrom="page">
                  <wp:posOffset>292734</wp:posOffset>
                </wp:positionH>
                <wp:positionV relativeFrom="page">
                  <wp:posOffset>2386330</wp:posOffset>
                </wp:positionV>
                <wp:extent cx="1270" cy="417830"/>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7830"/>
                        </a:xfrm>
                        <a:custGeom>
                          <a:avLst/>
                          <a:gdLst/>
                          <a:ahLst/>
                          <a:cxnLst/>
                          <a:rect l="l" t="t" r="r" b="b"/>
                          <a:pathLst>
                            <a:path h="417830">
                              <a:moveTo>
                                <a:pt x="0" y="0"/>
                              </a:moveTo>
                              <a:lnTo>
                                <a:pt x="0" y="41783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93664" from="23.049999pt,187.900009pt" to="23.049999pt,220.800009pt" stroked="true" strokeweight=".95pt" strokecolor="#000000">
                <v:stroke dashstyle="solid"/>
                <w10:wrap type="none"/>
              </v:line>
            </w:pict>
          </mc:Fallback>
        </mc:AlternateContent>
      </w:r>
      <w:r>
        <w:rPr>
          <w:spacing w:val="-5"/>
        </w:rPr>
        <w:t>94</w:t>
      </w:r>
      <w:r>
        <w:tab/>
      </w:r>
      <w:r>
        <w:rPr>
          <w:spacing w:val="-5"/>
          <w:position w:val="1"/>
        </w:rPr>
        <w:t>95</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3"/>
        <w:spacing w:before="8" w:after="1"/>
        <w:jc w:val="left"/>
        <w:rPr>
          <w:sz w:val="8"/>
        </w:rPr>
      </w:pPr>
      <w:r>
        <w:rPr>
          <w:noProof/>
          <w:lang w:eastAsia="ru-RU"/>
        </w:rPr>
        <w:lastRenderedPageBreak/>
        <mc:AlternateContent>
          <mc:Choice Requires="wps">
            <w:drawing>
              <wp:anchor distT="0" distB="0" distL="0" distR="0" simplePos="0" relativeHeight="15794688" behindDoc="0" locked="0" layoutInCell="1" allowOverlap="1">
                <wp:simplePos x="0" y="0"/>
                <wp:positionH relativeFrom="page">
                  <wp:posOffset>457200</wp:posOffset>
                </wp:positionH>
                <wp:positionV relativeFrom="page">
                  <wp:posOffset>3590290</wp:posOffset>
                </wp:positionV>
                <wp:extent cx="9525" cy="1347470"/>
                <wp:effectExtent l="0" t="0" r="0" b="0"/>
                <wp:wrapNone/>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347470"/>
                        </a:xfrm>
                        <a:custGeom>
                          <a:avLst/>
                          <a:gdLst/>
                          <a:ahLst/>
                          <a:cxnLst/>
                          <a:rect l="l" t="t" r="r" b="b"/>
                          <a:pathLst>
                            <a:path w="9525" h="1347470">
                              <a:moveTo>
                                <a:pt x="0" y="350520"/>
                              </a:moveTo>
                              <a:lnTo>
                                <a:pt x="0" y="1322705"/>
                              </a:lnTo>
                            </a:path>
                            <a:path w="9525" h="1347470">
                              <a:moveTo>
                                <a:pt x="9525" y="0"/>
                              </a:moveTo>
                              <a:lnTo>
                                <a:pt x="9525" y="13474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6pt;margin-top:282.700012pt;width:.75pt;height:106.1pt;mso-position-horizontal-relative:page;mso-position-vertical-relative:page;z-index:15794688" id="docshape67" coordorigin="720,5654" coordsize="15,2122" path="m720,6206l720,7737m735,5654l735,7776e" filled="false" stroked="true" strokeweight=".25pt" strokecolor="#000000">
                <v:path arrowok="t"/>
                <v:stroke dashstyle="solid"/>
                <w10:wrap type="none"/>
              </v:shape>
            </w:pict>
          </mc:Fallback>
        </mc:AlternateContent>
      </w:r>
    </w:p>
    <w:p w:rsidR="009657D9" w:rsidRDefault="00916ABB">
      <w:pPr>
        <w:tabs>
          <w:tab w:val="left" w:pos="412"/>
        </w:tabs>
        <w:ind w:left="-478"/>
        <w:rPr>
          <w:sz w:val="20"/>
        </w:rPr>
      </w:pPr>
      <w:r>
        <w:rPr>
          <w:noProof/>
          <w:position w:val="291"/>
          <w:sz w:val="20"/>
          <w:lang w:eastAsia="ru-RU"/>
        </w:rPr>
        <mc:AlternateContent>
          <mc:Choice Requires="wps">
            <w:drawing>
              <wp:inline distT="0" distB="0" distL="0" distR="0">
                <wp:extent cx="88265" cy="1243330"/>
                <wp:effectExtent l="0" t="0" r="0" b="4444"/>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1243330"/>
                          <a:chOff x="0" y="0"/>
                          <a:chExt cx="88265" cy="1243330"/>
                        </a:xfrm>
                      </wpg:grpSpPr>
                      <wps:wsp>
                        <wps:cNvPr id="202" name="Graphic 202"/>
                        <wps:cNvSpPr/>
                        <wps:spPr>
                          <a:xfrm>
                            <a:off x="1587" y="0"/>
                            <a:ext cx="85090" cy="1243330"/>
                          </a:xfrm>
                          <a:custGeom>
                            <a:avLst/>
                            <a:gdLst/>
                            <a:ahLst/>
                            <a:cxnLst/>
                            <a:rect l="l" t="t" r="r" b="b"/>
                            <a:pathLst>
                              <a:path w="85090" h="1243330">
                                <a:moveTo>
                                  <a:pt x="42545" y="167639"/>
                                </a:moveTo>
                                <a:lnTo>
                                  <a:pt x="42545" y="1100454"/>
                                </a:lnTo>
                              </a:path>
                              <a:path w="85090" h="1243330">
                                <a:moveTo>
                                  <a:pt x="85089" y="0"/>
                                </a:moveTo>
                                <a:lnTo>
                                  <a:pt x="85089" y="1146175"/>
                                </a:lnTo>
                              </a:path>
                              <a:path w="85090" h="1243330">
                                <a:moveTo>
                                  <a:pt x="0" y="1143000"/>
                                </a:moveTo>
                                <a:lnTo>
                                  <a:pt x="0" y="1243329"/>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6.95pt;height:97.9pt;mso-position-horizontal-relative:char;mso-position-vertical-relative:line" id="docshapegroup68" coordorigin="0,0" coordsize="139,1958">
                <v:shape style="position:absolute;left:2;top:0;width:134;height:1958" id="docshape69" coordorigin="3,0" coordsize="134,1958" path="m70,264l70,1733m137,0l137,1805m3,1800l3,1958e" filled="false" stroked="true" strokeweight=".25pt" strokecolor="#000000">
                  <v:path arrowok="t"/>
                  <v:stroke dashstyle="solid"/>
                </v:shape>
              </v:group>
            </w:pict>
          </mc:Fallback>
        </mc:AlternateContent>
      </w:r>
      <w:r>
        <w:rPr>
          <w:position w:val="291"/>
          <w:sz w:val="20"/>
        </w:rPr>
        <w:tab/>
      </w:r>
      <w:r>
        <w:rPr>
          <w:noProof/>
          <w:sz w:val="20"/>
          <w:lang w:eastAsia="ru-RU"/>
        </w:rPr>
        <w:drawing>
          <wp:inline distT="0" distB="0" distL="0" distR="0">
            <wp:extent cx="4072253" cy="3493008"/>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40" cstate="print"/>
                    <a:stretch>
                      <a:fillRect/>
                    </a:stretch>
                  </pic:blipFill>
                  <pic:spPr>
                    <a:xfrm>
                      <a:off x="0" y="0"/>
                      <a:ext cx="4072253" cy="3493008"/>
                    </a:xfrm>
                    <a:prstGeom prst="rect">
                      <a:avLst/>
                    </a:prstGeom>
                  </pic:spPr>
                </pic:pic>
              </a:graphicData>
            </a:graphic>
          </wp:inline>
        </w:drawing>
      </w:r>
    </w:p>
    <w:p w:rsidR="009657D9" w:rsidRDefault="00916ABB">
      <w:pPr>
        <w:pStyle w:val="a3"/>
        <w:spacing w:before="177" w:line="211" w:lineRule="auto"/>
        <w:ind w:left="561" w:right="92"/>
      </w:pPr>
      <w:r>
        <w:rPr>
          <w:noProof/>
          <w:lang w:eastAsia="ru-RU"/>
        </w:rPr>
        <mc:AlternateContent>
          <mc:Choice Requires="wps">
            <w:drawing>
              <wp:anchor distT="0" distB="0" distL="0" distR="0" simplePos="0" relativeHeight="15795200" behindDoc="0" locked="0" layoutInCell="1" allowOverlap="1">
                <wp:simplePos x="0" y="0"/>
                <wp:positionH relativeFrom="page">
                  <wp:posOffset>5285422</wp:posOffset>
                </wp:positionH>
                <wp:positionV relativeFrom="paragraph">
                  <wp:posOffset>-1489455</wp:posOffset>
                </wp:positionV>
                <wp:extent cx="62865" cy="893444"/>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 cy="893444"/>
                          <a:chOff x="0" y="0"/>
                          <a:chExt cx="62865" cy="893444"/>
                        </a:xfrm>
                      </wpg:grpSpPr>
                      <wps:wsp>
                        <wps:cNvPr id="205" name="Graphic 205"/>
                        <wps:cNvSpPr/>
                        <wps:spPr>
                          <a:xfrm>
                            <a:off x="6032" y="18415"/>
                            <a:ext cx="1270" cy="875030"/>
                          </a:xfrm>
                          <a:custGeom>
                            <a:avLst/>
                            <a:gdLst/>
                            <a:ahLst/>
                            <a:cxnLst/>
                            <a:rect l="l" t="t" r="r" b="b"/>
                            <a:pathLst>
                              <a:path h="875030">
                                <a:moveTo>
                                  <a:pt x="0" y="0"/>
                                </a:moveTo>
                                <a:lnTo>
                                  <a:pt x="0" y="875030"/>
                                </a:lnTo>
                              </a:path>
                            </a:pathLst>
                          </a:custGeom>
                          <a:ln w="12065">
                            <a:solidFill>
                              <a:srgbClr val="000000"/>
                            </a:solidFill>
                            <a:prstDash val="solid"/>
                          </a:ln>
                        </wps:spPr>
                        <wps:bodyPr wrap="square" lIns="0" tIns="0" rIns="0" bIns="0" rtlCol="0">
                          <a:prstTxWarp prst="textNoShape">
                            <a:avLst/>
                          </a:prstTxWarp>
                          <a:noAutofit/>
                        </wps:bodyPr>
                      </wps:wsp>
                      <wps:wsp>
                        <wps:cNvPr id="206" name="Graphic 206"/>
                        <wps:cNvSpPr/>
                        <wps:spPr>
                          <a:xfrm>
                            <a:off x="42862" y="0"/>
                            <a:ext cx="1270" cy="887094"/>
                          </a:xfrm>
                          <a:custGeom>
                            <a:avLst/>
                            <a:gdLst/>
                            <a:ahLst/>
                            <a:cxnLst/>
                            <a:rect l="l" t="t" r="r" b="b"/>
                            <a:pathLst>
                              <a:path h="887094">
                                <a:moveTo>
                                  <a:pt x="0" y="0"/>
                                </a:moveTo>
                                <a:lnTo>
                                  <a:pt x="0" y="887095"/>
                                </a:lnTo>
                              </a:path>
                            </a:pathLst>
                          </a:custGeom>
                          <a:ln w="3937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16.174988pt;margin-top:-117.279999pt;width:4.95pt;height:70.350pt;mso-position-horizontal-relative:page;mso-position-vertical-relative:paragraph;z-index:15795200" id="docshapegroup70" coordorigin="8323,-2346" coordsize="99,1407">
                <v:line style="position:absolute" from="8333,-2317" to="8333,-939" stroked="true" strokeweight=".95pt" strokecolor="#000000">
                  <v:stroke dashstyle="solid"/>
                </v:line>
                <v:line style="position:absolute" from="8391,-2346" to="8391,-949" stroked="true" strokeweight="3.1pt" strokecolor="#000000">
                  <v:stroke dashstyle="solid"/>
                </v:line>
                <w10:wrap type="none"/>
              </v:group>
            </w:pict>
          </mc:Fallback>
        </mc:AlternateContent>
      </w:r>
      <w:r>
        <w:t>командах нападающие игроки имеют рост, как правило, более 200 см, связующие (пасующие) игроки приближаются к этому уровню. Так,</w:t>
      </w:r>
      <w:r>
        <w:rPr>
          <w:spacing w:val="35"/>
        </w:rPr>
        <w:t xml:space="preserve"> </w:t>
      </w:r>
      <w:r>
        <w:t>в</w:t>
      </w:r>
      <w:r>
        <w:rPr>
          <w:spacing w:val="37"/>
        </w:rPr>
        <w:t xml:space="preserve"> </w:t>
      </w:r>
      <w:r>
        <w:t>сборной</w:t>
      </w:r>
      <w:r>
        <w:rPr>
          <w:spacing w:val="36"/>
        </w:rPr>
        <w:t xml:space="preserve"> </w:t>
      </w:r>
      <w:r>
        <w:t>команде</w:t>
      </w:r>
      <w:r>
        <w:rPr>
          <w:spacing w:val="37"/>
        </w:rPr>
        <w:t xml:space="preserve"> </w:t>
      </w:r>
      <w:r>
        <w:t>России</w:t>
      </w:r>
      <w:r>
        <w:rPr>
          <w:spacing w:val="38"/>
        </w:rPr>
        <w:t xml:space="preserve"> </w:t>
      </w:r>
      <w:r>
        <w:t>средний</w:t>
      </w:r>
      <w:r>
        <w:rPr>
          <w:spacing w:val="36"/>
        </w:rPr>
        <w:t xml:space="preserve"> </w:t>
      </w:r>
      <w:r>
        <w:t>рост</w:t>
      </w:r>
      <w:r>
        <w:rPr>
          <w:spacing w:val="38"/>
        </w:rPr>
        <w:t xml:space="preserve"> </w:t>
      </w:r>
      <w:r>
        <w:t>игроков</w:t>
      </w:r>
      <w:r>
        <w:rPr>
          <w:spacing w:val="37"/>
        </w:rPr>
        <w:t xml:space="preserve"> </w:t>
      </w:r>
      <w:r>
        <w:rPr>
          <w:spacing w:val="-2"/>
        </w:rPr>
        <w:t>составляет</w:t>
      </w:r>
    </w:p>
    <w:p w:rsidR="009657D9" w:rsidRDefault="00916ABB">
      <w:pPr>
        <w:pStyle w:val="a3"/>
        <w:spacing w:line="208" w:lineRule="auto"/>
        <w:ind w:left="561" w:right="94"/>
      </w:pPr>
      <w:r>
        <w:rPr>
          <w:noProof/>
          <w:lang w:eastAsia="ru-RU"/>
        </w:rPr>
        <mc:AlternateContent>
          <mc:Choice Requires="wps">
            <w:drawing>
              <wp:anchor distT="0" distB="0" distL="0" distR="0" simplePos="0" relativeHeight="15795712" behindDoc="0" locked="0" layoutInCell="1" allowOverlap="1">
                <wp:simplePos x="0" y="0"/>
                <wp:positionH relativeFrom="page">
                  <wp:posOffset>5300345</wp:posOffset>
                </wp:positionH>
                <wp:positionV relativeFrom="paragraph">
                  <wp:posOffset>317840</wp:posOffset>
                </wp:positionV>
                <wp:extent cx="1270" cy="1597025"/>
                <wp:effectExtent l="0" t="0" r="0" b="0"/>
                <wp:wrapNone/>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97025"/>
                        </a:xfrm>
                        <a:custGeom>
                          <a:avLst/>
                          <a:gdLst/>
                          <a:ahLst/>
                          <a:cxnLst/>
                          <a:rect l="l" t="t" r="r" b="b"/>
                          <a:pathLst>
                            <a:path h="1597025">
                              <a:moveTo>
                                <a:pt x="0" y="0"/>
                              </a:moveTo>
                              <a:lnTo>
                                <a:pt x="0" y="15970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95712" from="417.350006pt,25.026836pt" to="417.350006pt,150.776836pt" stroked="true" strokeweight=".25pt" strokecolor="#000000">
                <v:stroke dashstyle="solid"/>
                <w10:wrap type="none"/>
              </v:line>
            </w:pict>
          </mc:Fallback>
        </mc:AlternateContent>
      </w:r>
      <w:r>
        <w:t>201 см, 12 игроков имеют рост 200 см и выше, два игрока - С.Динейкин и А.Казаков - соответственно 216 и 217 см. В сборных женских командах рост нападающих составляет 185-190 см, пасующих - 180-184 см. Игроки с такими данными имеют высокий уровень физической и технико-тактической подготовленности. Игроки с меньшими ростовыми данными должны компенсировать это виртуозным технико-тактическим мастерством при атлетичес- кой физической подготовленности.</w:t>
      </w:r>
    </w:p>
    <w:p w:rsidR="009657D9" w:rsidRDefault="00916ABB">
      <w:pPr>
        <w:pStyle w:val="a3"/>
        <w:spacing w:before="6" w:line="213" w:lineRule="auto"/>
        <w:ind w:left="614" w:right="59" w:firstLine="278"/>
      </w:pPr>
      <w:r>
        <w:t>Таким образом, современный волейбол - олимпийский и про- фессиональный</w:t>
      </w:r>
      <w:r>
        <w:rPr>
          <w:spacing w:val="-4"/>
        </w:rPr>
        <w:t xml:space="preserve"> </w:t>
      </w:r>
      <w:r>
        <w:t>-</w:t>
      </w:r>
      <w:r>
        <w:rPr>
          <w:spacing w:val="-8"/>
        </w:rPr>
        <w:t xml:space="preserve"> </w:t>
      </w:r>
      <w:r>
        <w:t>необыкновенно</w:t>
      </w:r>
      <w:r>
        <w:rPr>
          <w:spacing w:val="-7"/>
        </w:rPr>
        <w:t xml:space="preserve"> </w:t>
      </w:r>
      <w:r>
        <w:t>зрелищная</w:t>
      </w:r>
      <w:r>
        <w:rPr>
          <w:spacing w:val="-7"/>
        </w:rPr>
        <w:t xml:space="preserve"> </w:t>
      </w:r>
      <w:r>
        <w:t>и</w:t>
      </w:r>
      <w:r>
        <w:rPr>
          <w:spacing w:val="-4"/>
        </w:rPr>
        <w:t xml:space="preserve"> </w:t>
      </w:r>
      <w:r>
        <w:t>захватывающая</w:t>
      </w:r>
      <w:r>
        <w:rPr>
          <w:spacing w:val="-5"/>
        </w:rPr>
        <w:t xml:space="preserve"> </w:t>
      </w:r>
      <w:r>
        <w:t>игра. Это - силовая подача в прыжке, мощные нападающие удары у сет- ки и с задней линии, виртуозные защитные действия при блокиро- вании и в поле, сложные тактические комбинации с участием игро- ков передней и задней линии.</w:t>
      </w:r>
    </w:p>
    <w:p w:rsidR="009657D9" w:rsidRDefault="00916ABB">
      <w:pPr>
        <w:pStyle w:val="a3"/>
        <w:spacing w:before="4" w:line="204" w:lineRule="auto"/>
        <w:ind w:left="643" w:right="38" w:firstLine="283"/>
      </w:pPr>
      <w:r>
        <w:t>Однако волейбол интересен также тем, что он удовлетворяет самые разнообразные запросы и потребности, он существует в раз- ных ипостасях: игра полными составами (6x6), игра неполными со- ставами</w:t>
      </w:r>
      <w:r>
        <w:rPr>
          <w:spacing w:val="-9"/>
        </w:rPr>
        <w:t xml:space="preserve"> </w:t>
      </w:r>
      <w:r>
        <w:t>(5</w:t>
      </w:r>
      <w:r>
        <w:rPr>
          <w:spacing w:val="-7"/>
        </w:rPr>
        <w:t xml:space="preserve"> </w:t>
      </w:r>
      <w:r>
        <w:t>х</w:t>
      </w:r>
      <w:r>
        <w:rPr>
          <w:spacing w:val="-9"/>
        </w:rPr>
        <w:t xml:space="preserve"> </w:t>
      </w:r>
      <w:r>
        <w:t>5;</w:t>
      </w:r>
      <w:r>
        <w:rPr>
          <w:spacing w:val="-8"/>
        </w:rPr>
        <w:t xml:space="preserve"> </w:t>
      </w:r>
      <w:r>
        <w:t>4</w:t>
      </w:r>
      <w:r>
        <w:rPr>
          <w:spacing w:val="-7"/>
        </w:rPr>
        <w:t xml:space="preserve"> </w:t>
      </w:r>
      <w:r>
        <w:t>х</w:t>
      </w:r>
      <w:r>
        <w:rPr>
          <w:spacing w:val="-9"/>
        </w:rPr>
        <w:t xml:space="preserve"> </w:t>
      </w:r>
      <w:r>
        <w:t>4;</w:t>
      </w:r>
      <w:r>
        <w:rPr>
          <w:spacing w:val="-8"/>
        </w:rPr>
        <w:t xml:space="preserve"> </w:t>
      </w:r>
      <w:r>
        <w:t>3</w:t>
      </w:r>
      <w:r>
        <w:rPr>
          <w:spacing w:val="-7"/>
        </w:rPr>
        <w:t xml:space="preserve"> </w:t>
      </w:r>
      <w:r>
        <w:t>х</w:t>
      </w:r>
      <w:r>
        <w:rPr>
          <w:spacing w:val="-9"/>
        </w:rPr>
        <w:t xml:space="preserve"> </w:t>
      </w:r>
      <w:r>
        <w:t>3;</w:t>
      </w:r>
      <w:r>
        <w:rPr>
          <w:spacing w:val="-8"/>
        </w:rPr>
        <w:t xml:space="preserve"> </w:t>
      </w:r>
      <w:r>
        <w:t>2</w:t>
      </w:r>
      <w:r>
        <w:rPr>
          <w:spacing w:val="-7"/>
        </w:rPr>
        <w:t xml:space="preserve"> </w:t>
      </w:r>
      <w:r>
        <w:t>х</w:t>
      </w:r>
      <w:r>
        <w:rPr>
          <w:spacing w:val="-9"/>
        </w:rPr>
        <w:t xml:space="preserve"> </w:t>
      </w:r>
      <w:r>
        <w:t>2;</w:t>
      </w:r>
      <w:r>
        <w:rPr>
          <w:spacing w:val="-8"/>
        </w:rPr>
        <w:t xml:space="preserve"> </w:t>
      </w:r>
      <w:r>
        <w:t>1</w:t>
      </w:r>
      <w:r>
        <w:rPr>
          <w:spacing w:val="-7"/>
        </w:rPr>
        <w:t xml:space="preserve"> </w:t>
      </w:r>
      <w:r>
        <w:t>х</w:t>
      </w:r>
      <w:r>
        <w:rPr>
          <w:spacing w:val="-9"/>
        </w:rPr>
        <w:t xml:space="preserve"> </w:t>
      </w:r>
      <w:r>
        <w:t>1),</w:t>
      </w:r>
      <w:r>
        <w:rPr>
          <w:spacing w:val="-10"/>
        </w:rPr>
        <w:t xml:space="preserve"> </w:t>
      </w:r>
      <w:r>
        <w:t>игра</w:t>
      </w:r>
      <w:r>
        <w:rPr>
          <w:spacing w:val="-9"/>
        </w:rPr>
        <w:t xml:space="preserve"> </w:t>
      </w:r>
      <w:r>
        <w:t>на</w:t>
      </w:r>
      <w:r>
        <w:rPr>
          <w:spacing w:val="-7"/>
        </w:rPr>
        <w:t xml:space="preserve"> </w:t>
      </w:r>
      <w:r>
        <w:t>ограниченной</w:t>
      </w:r>
      <w:r>
        <w:rPr>
          <w:spacing w:val="-8"/>
        </w:rPr>
        <w:t xml:space="preserve"> </w:t>
      </w:r>
      <w:r>
        <w:t>площа-</w:t>
      </w:r>
    </w:p>
    <w:p w:rsidR="009657D9" w:rsidRDefault="00916ABB">
      <w:pPr>
        <w:pStyle w:val="a3"/>
        <w:spacing w:before="201"/>
        <w:ind w:left="667"/>
        <w:jc w:val="left"/>
      </w:pPr>
      <w:r>
        <w:rPr>
          <w:spacing w:val="-5"/>
        </w:rPr>
        <w:t>96</w:t>
      </w:r>
    </w:p>
    <w:p w:rsidR="009657D9" w:rsidRDefault="00916ABB">
      <w:pPr>
        <w:pStyle w:val="a3"/>
        <w:spacing w:before="92" w:line="206" w:lineRule="auto"/>
        <w:ind w:left="427" w:right="346"/>
      </w:pPr>
      <w:r>
        <w:br w:type="column"/>
      </w:r>
      <w:r>
        <w:lastRenderedPageBreak/>
        <w:t>ди, игра на время, игра с ограничением в счете, два мяча через сет- ку (пионербол), мини-волейбол, лесной волейбол, волейбол на от- крытой площадке в зимнее время, пляжный волейбол, волейбол на роликах, волейбол без рук (ногейбол, сёпактакроу), теннисбол.</w:t>
      </w:r>
    </w:p>
    <w:p w:rsidR="009657D9" w:rsidRDefault="00916ABB">
      <w:pPr>
        <w:pStyle w:val="a3"/>
        <w:spacing w:line="204" w:lineRule="auto"/>
        <w:ind w:left="427" w:right="187" w:firstLine="283"/>
      </w:pPr>
      <w:r>
        <w:t>Во время игры в волейбол создаются благоприятные возмож- ности для проявления смекалки, ловкости, силы, быстроты, вы- носливости, волевых качеств, взаимопомощи и других качеств ' и свойств личности. Это во многом объясняет то, что волейбол включен в программы по физической культуре для учреждений общего образования, начального среднего и высшего профессио- нального образования.</w:t>
      </w:r>
    </w:p>
    <w:p w:rsidR="009657D9" w:rsidRDefault="009657D9">
      <w:pPr>
        <w:pStyle w:val="a3"/>
        <w:spacing w:before="93"/>
        <w:jc w:val="left"/>
      </w:pPr>
    </w:p>
    <w:p w:rsidR="009657D9" w:rsidRDefault="00916ABB">
      <w:pPr>
        <w:pStyle w:val="3"/>
        <w:numPr>
          <w:ilvl w:val="1"/>
          <w:numId w:val="186"/>
        </w:numPr>
        <w:tabs>
          <w:tab w:val="left" w:pos="386"/>
        </w:tabs>
        <w:ind w:left="386" w:right="1914" w:hanging="386"/>
      </w:pPr>
      <w:bookmarkStart w:id="24" w:name="_TOC_250028"/>
      <w:r>
        <w:t>Техника</w:t>
      </w:r>
      <w:r>
        <w:rPr>
          <w:spacing w:val="-4"/>
        </w:rPr>
        <w:t xml:space="preserve"> </w:t>
      </w:r>
      <w:r>
        <w:t>игры,</w:t>
      </w:r>
      <w:r>
        <w:rPr>
          <w:spacing w:val="-4"/>
        </w:rPr>
        <w:t xml:space="preserve"> </w:t>
      </w:r>
      <w:bookmarkEnd w:id="24"/>
      <w:r>
        <w:rPr>
          <w:spacing w:val="-2"/>
        </w:rPr>
        <w:t>классификация</w:t>
      </w:r>
    </w:p>
    <w:p w:rsidR="009657D9" w:rsidRDefault="00916ABB">
      <w:pPr>
        <w:pStyle w:val="a3"/>
        <w:spacing w:before="206" w:line="206" w:lineRule="auto"/>
        <w:ind w:left="422" w:right="357" w:firstLine="278"/>
      </w:pPr>
      <w:r>
        <w:rPr>
          <w:b/>
        </w:rPr>
        <w:t>Технику</w:t>
      </w:r>
      <w:r>
        <w:rPr>
          <w:b/>
          <w:spacing w:val="-10"/>
        </w:rPr>
        <w:t xml:space="preserve"> </w:t>
      </w:r>
      <w:r>
        <w:rPr>
          <w:b/>
        </w:rPr>
        <w:t>игры</w:t>
      </w:r>
      <w:r>
        <w:rPr>
          <w:b/>
          <w:spacing w:val="-10"/>
        </w:rPr>
        <w:t xml:space="preserve"> </w:t>
      </w:r>
      <w:r>
        <w:t>составляют</w:t>
      </w:r>
      <w:r>
        <w:rPr>
          <w:spacing w:val="-9"/>
        </w:rPr>
        <w:t xml:space="preserve"> </w:t>
      </w:r>
      <w:r>
        <w:t>приемы</w:t>
      </w:r>
      <w:r>
        <w:rPr>
          <w:spacing w:val="-8"/>
        </w:rPr>
        <w:t xml:space="preserve"> </w:t>
      </w:r>
      <w:r>
        <w:t>и</w:t>
      </w:r>
      <w:r>
        <w:rPr>
          <w:spacing w:val="-10"/>
        </w:rPr>
        <w:t xml:space="preserve"> </w:t>
      </w:r>
      <w:r>
        <w:t>их</w:t>
      </w:r>
      <w:r>
        <w:rPr>
          <w:spacing w:val="-10"/>
        </w:rPr>
        <w:t xml:space="preserve"> </w:t>
      </w:r>
      <w:r>
        <w:t>разновидности.</w:t>
      </w:r>
      <w:r>
        <w:rPr>
          <w:spacing w:val="-8"/>
        </w:rPr>
        <w:t xml:space="preserve"> </w:t>
      </w:r>
      <w:r>
        <w:t>Арсенал и разновидности техники</w:t>
      </w:r>
      <w:r>
        <w:rPr>
          <w:spacing w:val="-2"/>
        </w:rPr>
        <w:t xml:space="preserve"> </w:t>
      </w:r>
      <w:r>
        <w:t xml:space="preserve">отражают техническое мастерство волей- </w:t>
      </w:r>
      <w:r>
        <w:rPr>
          <w:spacing w:val="-2"/>
        </w:rPr>
        <w:t>болиста.</w:t>
      </w:r>
    </w:p>
    <w:p w:rsidR="009657D9" w:rsidRDefault="00916ABB">
      <w:pPr>
        <w:pStyle w:val="a3"/>
        <w:spacing w:before="5" w:line="204" w:lineRule="auto"/>
        <w:ind w:left="412" w:right="360" w:firstLine="283"/>
      </w:pPr>
      <w:r>
        <w:t xml:space="preserve">Каждый прием игры представляет собой систему взаимосвязан- ных движений. В приеме игры выделяют три фазы: подготовитель- ную, основную и заключительную. Подготовительная фаза вклю- </w:t>
      </w:r>
      <w:r>
        <w:rPr>
          <w:spacing w:val="-2"/>
        </w:rPr>
        <w:t>чает</w:t>
      </w:r>
      <w:r>
        <w:rPr>
          <w:spacing w:val="-12"/>
        </w:rPr>
        <w:t xml:space="preserve"> </w:t>
      </w:r>
      <w:r>
        <w:rPr>
          <w:spacing w:val="-2"/>
        </w:rPr>
        <w:t>в</w:t>
      </w:r>
      <w:r>
        <w:rPr>
          <w:spacing w:val="-12"/>
        </w:rPr>
        <w:t xml:space="preserve"> </w:t>
      </w:r>
      <w:r>
        <w:rPr>
          <w:spacing w:val="-2"/>
        </w:rPr>
        <w:t>себя</w:t>
      </w:r>
      <w:r>
        <w:rPr>
          <w:spacing w:val="-11"/>
        </w:rPr>
        <w:t xml:space="preserve"> </w:t>
      </w:r>
      <w:r>
        <w:rPr>
          <w:spacing w:val="-2"/>
        </w:rPr>
        <w:t>исходное</w:t>
      </w:r>
      <w:r>
        <w:rPr>
          <w:spacing w:val="-11"/>
        </w:rPr>
        <w:t xml:space="preserve"> </w:t>
      </w:r>
      <w:r>
        <w:rPr>
          <w:spacing w:val="-2"/>
        </w:rPr>
        <w:t>положение,</w:t>
      </w:r>
      <w:r>
        <w:rPr>
          <w:spacing w:val="-11"/>
        </w:rPr>
        <w:t xml:space="preserve"> </w:t>
      </w:r>
      <w:r>
        <w:rPr>
          <w:spacing w:val="-2"/>
        </w:rPr>
        <w:t>основной</w:t>
      </w:r>
      <w:r>
        <w:rPr>
          <w:spacing w:val="-12"/>
        </w:rPr>
        <w:t xml:space="preserve"> </w:t>
      </w:r>
      <w:r>
        <w:rPr>
          <w:spacing w:val="-2"/>
        </w:rPr>
        <w:t>задачей</w:t>
      </w:r>
      <w:r>
        <w:rPr>
          <w:spacing w:val="-12"/>
        </w:rPr>
        <w:t xml:space="preserve"> </w:t>
      </w:r>
      <w:r>
        <w:rPr>
          <w:spacing w:val="-2"/>
        </w:rPr>
        <w:t>которого</w:t>
      </w:r>
      <w:r>
        <w:rPr>
          <w:spacing w:val="-11"/>
        </w:rPr>
        <w:t xml:space="preserve"> </w:t>
      </w:r>
      <w:r>
        <w:rPr>
          <w:spacing w:val="-2"/>
        </w:rPr>
        <w:t xml:space="preserve">является </w:t>
      </w:r>
      <w:r>
        <w:t>готовность к действию. В этой фазе создаются наилучшие условия для решения смысловой задачи. В основной фазе осуществляется взаимодействие с мячом - отбивание посредством оптимального распределения жесткости биомеханического аппарата игрока. Оп- тимальная жесткость его обеспечивает, с одной стороны, эффек- тивность, с другой - вариативность движений. В заключительной фазе завершается выполнение технического приема.</w:t>
      </w:r>
    </w:p>
    <w:p w:rsidR="009657D9" w:rsidRDefault="00916ABB">
      <w:pPr>
        <w:pStyle w:val="a3"/>
        <w:spacing w:before="11" w:line="204" w:lineRule="auto"/>
        <w:ind w:left="412" w:right="360" w:firstLine="288"/>
      </w:pPr>
      <w:r>
        <w:t>Классификация техники игры (рис. 19) в соответствии с распре- делением приемов по целевому признаку включает перемещения, передачи мяча, прием подачи, прием-передачи, подачи, атакующие удары, блокирование. Для игры в нападении служат подачи (ниж- ние прямая и боковая, верхние прямая и боковая, подача в прыж- ке);</w:t>
      </w:r>
      <w:r>
        <w:rPr>
          <w:spacing w:val="-9"/>
        </w:rPr>
        <w:t xml:space="preserve"> </w:t>
      </w:r>
      <w:r>
        <w:t>передачи</w:t>
      </w:r>
      <w:r>
        <w:rPr>
          <w:spacing w:val="-10"/>
        </w:rPr>
        <w:t xml:space="preserve"> </w:t>
      </w:r>
      <w:r>
        <w:t>двумя</w:t>
      </w:r>
      <w:r>
        <w:rPr>
          <w:spacing w:val="-10"/>
        </w:rPr>
        <w:t xml:space="preserve"> </w:t>
      </w:r>
      <w:r>
        <w:t>руками</w:t>
      </w:r>
      <w:r>
        <w:rPr>
          <w:spacing w:val="-10"/>
        </w:rPr>
        <w:t xml:space="preserve"> </w:t>
      </w:r>
      <w:r>
        <w:t>сверху</w:t>
      </w:r>
      <w:r>
        <w:rPr>
          <w:spacing w:val="-12"/>
        </w:rPr>
        <w:t xml:space="preserve"> </w:t>
      </w:r>
      <w:r>
        <w:t>и</w:t>
      </w:r>
      <w:r>
        <w:rPr>
          <w:spacing w:val="-10"/>
        </w:rPr>
        <w:t xml:space="preserve"> </w:t>
      </w:r>
      <w:r>
        <w:t>снизу;</w:t>
      </w:r>
      <w:r>
        <w:rPr>
          <w:spacing w:val="-9"/>
        </w:rPr>
        <w:t xml:space="preserve"> </w:t>
      </w:r>
      <w:r>
        <w:t>нападающие</w:t>
      </w:r>
      <w:r>
        <w:rPr>
          <w:spacing w:val="-10"/>
        </w:rPr>
        <w:t xml:space="preserve"> </w:t>
      </w:r>
      <w:r>
        <w:t>удары</w:t>
      </w:r>
      <w:r>
        <w:rPr>
          <w:spacing w:val="-10"/>
        </w:rPr>
        <w:t xml:space="preserve"> </w:t>
      </w:r>
      <w:r>
        <w:t>пря- мой, с переводом, боковой; стойки и перемещения. Для игры в за- щите служат прием двумя руками снизу и сверху в опорном поло- жении</w:t>
      </w:r>
      <w:r>
        <w:rPr>
          <w:spacing w:val="-3"/>
        </w:rPr>
        <w:t xml:space="preserve"> </w:t>
      </w:r>
      <w:r>
        <w:t>и</w:t>
      </w:r>
      <w:r>
        <w:rPr>
          <w:spacing w:val="-3"/>
        </w:rPr>
        <w:t xml:space="preserve"> </w:t>
      </w:r>
      <w:r>
        <w:t>в</w:t>
      </w:r>
      <w:r>
        <w:rPr>
          <w:spacing w:val="-3"/>
        </w:rPr>
        <w:t xml:space="preserve"> </w:t>
      </w:r>
      <w:r>
        <w:t>падении;</w:t>
      </w:r>
      <w:r>
        <w:rPr>
          <w:spacing w:val="-2"/>
        </w:rPr>
        <w:t xml:space="preserve"> </w:t>
      </w:r>
      <w:r>
        <w:t>блокирование</w:t>
      </w:r>
      <w:r>
        <w:rPr>
          <w:spacing w:val="-3"/>
        </w:rPr>
        <w:t xml:space="preserve"> </w:t>
      </w:r>
      <w:r>
        <w:t>одиночное</w:t>
      </w:r>
      <w:r>
        <w:rPr>
          <w:spacing w:val="-3"/>
        </w:rPr>
        <w:t xml:space="preserve"> </w:t>
      </w:r>
      <w:r>
        <w:t>и</w:t>
      </w:r>
      <w:r>
        <w:rPr>
          <w:spacing w:val="-3"/>
        </w:rPr>
        <w:t xml:space="preserve"> </w:t>
      </w:r>
      <w:r>
        <w:t>групповое;</w:t>
      </w:r>
      <w:r>
        <w:rPr>
          <w:spacing w:val="-2"/>
        </w:rPr>
        <w:t xml:space="preserve"> </w:t>
      </w:r>
      <w:r>
        <w:t>стойки</w:t>
      </w:r>
      <w:r>
        <w:rPr>
          <w:spacing w:val="-3"/>
        </w:rPr>
        <w:t xml:space="preserve"> </w:t>
      </w:r>
      <w:r>
        <w:t>и перемещения. В каждом приеме выделяют разновидности.</w:t>
      </w:r>
    </w:p>
    <w:p w:rsidR="009657D9" w:rsidRDefault="009657D9">
      <w:pPr>
        <w:pStyle w:val="a3"/>
        <w:spacing w:before="55"/>
        <w:jc w:val="left"/>
      </w:pPr>
    </w:p>
    <w:p w:rsidR="009657D9" w:rsidRDefault="00916ABB">
      <w:pPr>
        <w:pStyle w:val="3"/>
        <w:numPr>
          <w:ilvl w:val="2"/>
          <w:numId w:val="186"/>
        </w:numPr>
        <w:tabs>
          <w:tab w:val="left" w:pos="526"/>
        </w:tabs>
        <w:ind w:left="526" w:right="1978" w:hanging="526"/>
      </w:pPr>
      <w:bookmarkStart w:id="25" w:name="_TOC_250027"/>
      <w:r>
        <w:rPr>
          <w:spacing w:val="-2"/>
        </w:rPr>
        <w:t>Техника</w:t>
      </w:r>
      <w:r>
        <w:rPr>
          <w:spacing w:val="-12"/>
        </w:rPr>
        <w:t xml:space="preserve"> </w:t>
      </w:r>
      <w:r>
        <w:rPr>
          <w:spacing w:val="-2"/>
        </w:rPr>
        <w:t>игры</w:t>
      </w:r>
      <w:r>
        <w:rPr>
          <w:spacing w:val="-11"/>
        </w:rPr>
        <w:t xml:space="preserve"> </w:t>
      </w:r>
      <w:r>
        <w:rPr>
          <w:spacing w:val="-2"/>
        </w:rPr>
        <w:t>в</w:t>
      </w:r>
      <w:r>
        <w:rPr>
          <w:spacing w:val="-7"/>
        </w:rPr>
        <w:t xml:space="preserve"> </w:t>
      </w:r>
      <w:bookmarkEnd w:id="25"/>
      <w:r>
        <w:rPr>
          <w:spacing w:val="-2"/>
        </w:rPr>
        <w:t>нападении</w:t>
      </w:r>
    </w:p>
    <w:p w:rsidR="009657D9" w:rsidRDefault="00916ABB">
      <w:pPr>
        <w:pStyle w:val="a3"/>
        <w:spacing w:before="179" w:line="204" w:lineRule="auto"/>
        <w:ind w:left="412" w:right="366" w:firstLine="278"/>
      </w:pPr>
      <w:r>
        <w:rPr>
          <w:b/>
        </w:rPr>
        <w:t>Стойки</w:t>
      </w:r>
      <w:r>
        <w:rPr>
          <w:b/>
          <w:spacing w:val="-4"/>
        </w:rPr>
        <w:t xml:space="preserve"> </w:t>
      </w:r>
      <w:r>
        <w:rPr>
          <w:b/>
        </w:rPr>
        <w:t>и</w:t>
      </w:r>
      <w:r>
        <w:rPr>
          <w:b/>
          <w:spacing w:val="-6"/>
        </w:rPr>
        <w:t xml:space="preserve"> </w:t>
      </w:r>
      <w:r>
        <w:rPr>
          <w:b/>
        </w:rPr>
        <w:t>перемещения.</w:t>
      </w:r>
      <w:r>
        <w:rPr>
          <w:b/>
          <w:spacing w:val="-5"/>
        </w:rPr>
        <w:t xml:space="preserve"> </w:t>
      </w:r>
      <w:r>
        <w:t>Стойка</w:t>
      </w:r>
      <w:r>
        <w:rPr>
          <w:spacing w:val="-4"/>
        </w:rPr>
        <w:t xml:space="preserve"> </w:t>
      </w:r>
      <w:r>
        <w:t>представляет</w:t>
      </w:r>
      <w:r>
        <w:rPr>
          <w:spacing w:val="-6"/>
        </w:rPr>
        <w:t xml:space="preserve"> </w:t>
      </w:r>
      <w:r>
        <w:t>собой</w:t>
      </w:r>
      <w:r>
        <w:rPr>
          <w:spacing w:val="-4"/>
        </w:rPr>
        <w:t xml:space="preserve"> </w:t>
      </w:r>
      <w:r>
        <w:t>положение игрока в ожидании выполнения передачи или нападающего удара. Различают высокую и среднюю стойки, отличающиеся по степени сгибания ног. Выделяют</w:t>
      </w:r>
      <w:r>
        <w:rPr>
          <w:spacing w:val="-3"/>
        </w:rPr>
        <w:t xml:space="preserve"> </w:t>
      </w:r>
      <w:r>
        <w:t>также исходные положения -</w:t>
      </w:r>
      <w:r>
        <w:rPr>
          <w:spacing w:val="-3"/>
        </w:rPr>
        <w:t xml:space="preserve"> </w:t>
      </w:r>
      <w:r>
        <w:t>позы игрока, удобные</w:t>
      </w:r>
      <w:r>
        <w:rPr>
          <w:spacing w:val="-14"/>
        </w:rPr>
        <w:t xml:space="preserve"> </w:t>
      </w:r>
      <w:r>
        <w:t>для</w:t>
      </w:r>
      <w:r>
        <w:rPr>
          <w:spacing w:val="-12"/>
        </w:rPr>
        <w:t xml:space="preserve"> </w:t>
      </w:r>
      <w:r>
        <w:t>выполнения</w:t>
      </w:r>
      <w:r>
        <w:rPr>
          <w:spacing w:val="-12"/>
        </w:rPr>
        <w:t xml:space="preserve"> </w:t>
      </w:r>
      <w:r>
        <w:t>приема</w:t>
      </w:r>
      <w:r>
        <w:rPr>
          <w:spacing w:val="-12"/>
        </w:rPr>
        <w:t xml:space="preserve"> </w:t>
      </w:r>
      <w:r>
        <w:t>игры</w:t>
      </w:r>
      <w:r>
        <w:rPr>
          <w:spacing w:val="-12"/>
        </w:rPr>
        <w:t xml:space="preserve"> </w:t>
      </w:r>
      <w:r>
        <w:t>после</w:t>
      </w:r>
      <w:r>
        <w:rPr>
          <w:spacing w:val="-12"/>
        </w:rPr>
        <w:t xml:space="preserve"> </w:t>
      </w:r>
      <w:r>
        <w:t>перемещения</w:t>
      </w:r>
      <w:r>
        <w:rPr>
          <w:spacing w:val="-12"/>
        </w:rPr>
        <w:t xml:space="preserve"> </w:t>
      </w:r>
      <w:r>
        <w:t>и</w:t>
      </w:r>
      <w:r>
        <w:rPr>
          <w:spacing w:val="-14"/>
        </w:rPr>
        <w:t xml:space="preserve"> </w:t>
      </w:r>
      <w:r>
        <w:t>стой-</w:t>
      </w:r>
    </w:p>
    <w:p w:rsidR="009657D9" w:rsidRDefault="00916ABB">
      <w:pPr>
        <w:pStyle w:val="a3"/>
        <w:spacing w:before="183"/>
        <w:ind w:right="378"/>
        <w:jc w:val="right"/>
      </w:pPr>
      <w:r>
        <w:rPr>
          <w:spacing w:val="-5"/>
        </w:rPr>
        <w:t>97</w:t>
      </w:r>
    </w:p>
    <w:p w:rsidR="009657D9" w:rsidRDefault="009657D9">
      <w:pPr>
        <w:jc w:val="right"/>
        <w:sectPr w:rsidR="009657D9">
          <w:pgSz w:w="16840" w:h="11910" w:orient="landscape"/>
          <w:pgMar w:top="320" w:right="1100" w:bottom="280" w:left="960" w:header="720" w:footer="720" w:gutter="0"/>
          <w:cols w:num="2" w:space="720" w:equalWidth="0">
            <w:col w:w="7094" w:space="510"/>
            <w:col w:w="7176"/>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00" w:bottom="280" w:left="960" w:header="720" w:footer="720" w:gutter="0"/>
          <w:cols w:space="720"/>
        </w:sectPr>
      </w:pPr>
    </w:p>
    <w:p w:rsidR="009657D9" w:rsidRDefault="00916ABB">
      <w:pPr>
        <w:pStyle w:val="a3"/>
        <w:spacing w:before="6"/>
        <w:jc w:val="left"/>
        <w:rPr>
          <w:sz w:val="13"/>
        </w:rPr>
      </w:pPr>
      <w:r>
        <w:rPr>
          <w:noProof/>
          <w:lang w:eastAsia="ru-RU"/>
        </w:rPr>
        <w:lastRenderedPageBreak/>
        <mc:AlternateContent>
          <mc:Choice Requires="wps">
            <w:drawing>
              <wp:anchor distT="0" distB="0" distL="0" distR="0" simplePos="0" relativeHeight="15796736" behindDoc="0" locked="0" layoutInCell="1" allowOverlap="1">
                <wp:simplePos x="0" y="0"/>
                <wp:positionH relativeFrom="page">
                  <wp:posOffset>388302</wp:posOffset>
                </wp:positionH>
                <wp:positionV relativeFrom="page">
                  <wp:posOffset>0</wp:posOffset>
                </wp:positionV>
                <wp:extent cx="3175" cy="457200"/>
                <wp:effectExtent l="0" t="0" r="0" b="0"/>
                <wp:wrapNone/>
                <wp:docPr id="208" name="Graphic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457200"/>
                        </a:xfrm>
                        <a:custGeom>
                          <a:avLst/>
                          <a:gdLst/>
                          <a:ahLst/>
                          <a:cxnLst/>
                          <a:rect l="l" t="t" r="r" b="b"/>
                          <a:pathLst>
                            <a:path w="3175" h="457200">
                              <a:moveTo>
                                <a:pt x="0" y="457200"/>
                              </a:moveTo>
                              <a:lnTo>
                                <a:pt x="3175" y="457200"/>
                              </a:lnTo>
                              <a:lnTo>
                                <a:pt x="3175" y="0"/>
                              </a:lnTo>
                              <a:lnTo>
                                <a:pt x="0" y="0"/>
                              </a:lnTo>
                              <a:lnTo>
                                <a:pt x="0" y="45720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0.575001pt;margin-top:0pt;width:.25pt;height:36.000002pt;mso-position-horizontal-relative:page;mso-position-vertical-relative:page;z-index:15796736" id="docshape71" filled="true" fillcolor="#000000" stroked="false">
                <v:fill type="solid"/>
                <w10:wrap type="none"/>
              </v:rect>
            </w:pict>
          </mc:Fallback>
        </mc:AlternateContent>
      </w:r>
      <w:r>
        <w:rPr>
          <w:noProof/>
          <w:lang w:eastAsia="ru-RU"/>
        </w:rPr>
        <mc:AlternateContent>
          <mc:Choice Requires="wps">
            <w:drawing>
              <wp:anchor distT="0" distB="0" distL="0" distR="0" simplePos="0" relativeHeight="15797248" behindDoc="0" locked="0" layoutInCell="1" allowOverlap="1">
                <wp:simplePos x="0" y="0"/>
                <wp:positionH relativeFrom="page">
                  <wp:posOffset>471805</wp:posOffset>
                </wp:positionH>
                <wp:positionV relativeFrom="page">
                  <wp:posOffset>186055</wp:posOffset>
                </wp:positionV>
                <wp:extent cx="1270" cy="2764790"/>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64790"/>
                        </a:xfrm>
                        <a:custGeom>
                          <a:avLst/>
                          <a:gdLst/>
                          <a:ahLst/>
                          <a:cxnLst/>
                          <a:rect l="l" t="t" r="r" b="b"/>
                          <a:pathLst>
                            <a:path h="2764790">
                              <a:moveTo>
                                <a:pt x="0" y="0"/>
                              </a:moveTo>
                              <a:lnTo>
                                <a:pt x="0" y="27647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797248" from="37.150002pt,14.650002pt" to="37.150002pt,232.350002pt" stroked="true" strokeweight=".25pt" strokecolor="#000000">
                <v:stroke dashstyle="solid"/>
                <w10:wrap type="none"/>
              </v:line>
            </w:pict>
          </mc:Fallback>
        </mc:AlternateContent>
      </w:r>
    </w:p>
    <w:p w:rsidR="009657D9" w:rsidRDefault="00916ABB">
      <w:pPr>
        <w:pStyle w:val="a3"/>
        <w:ind w:left="317"/>
        <w:jc w:val="left"/>
        <w:rPr>
          <w:sz w:val="20"/>
        </w:rPr>
      </w:pPr>
      <w:r>
        <w:rPr>
          <w:noProof/>
          <w:sz w:val="20"/>
          <w:lang w:eastAsia="ru-RU"/>
        </w:rPr>
        <w:drawing>
          <wp:inline distT="0" distB="0" distL="0" distR="0">
            <wp:extent cx="4290743" cy="5413248"/>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41" cstate="print"/>
                    <a:stretch>
                      <a:fillRect/>
                    </a:stretch>
                  </pic:blipFill>
                  <pic:spPr>
                    <a:xfrm>
                      <a:off x="0" y="0"/>
                      <a:ext cx="4290743" cy="5413248"/>
                    </a:xfrm>
                    <a:prstGeom prst="rect">
                      <a:avLst/>
                    </a:prstGeom>
                  </pic:spPr>
                </pic:pic>
              </a:graphicData>
            </a:graphic>
          </wp:inline>
        </w:drawing>
      </w:r>
    </w:p>
    <w:p w:rsidR="009657D9" w:rsidRDefault="00916ABB">
      <w:pPr>
        <w:pStyle w:val="a3"/>
        <w:spacing w:before="53" w:line="204" w:lineRule="auto"/>
        <w:ind w:left="686" w:right="60"/>
      </w:pPr>
      <w:r>
        <w:rPr>
          <w:noProof/>
          <w:lang w:eastAsia="ru-RU"/>
        </w:rPr>
        <mc:AlternateContent>
          <mc:Choice Requires="wps">
            <w:drawing>
              <wp:anchor distT="0" distB="0" distL="0" distR="0" simplePos="0" relativeHeight="15797760" behindDoc="0" locked="0" layoutInCell="1" allowOverlap="1">
                <wp:simplePos x="0" y="0"/>
                <wp:positionH relativeFrom="page">
                  <wp:posOffset>5367020</wp:posOffset>
                </wp:positionH>
                <wp:positionV relativeFrom="paragraph">
                  <wp:posOffset>-2891282</wp:posOffset>
                </wp:positionV>
                <wp:extent cx="1270" cy="795655"/>
                <wp:effectExtent l="0" t="0" r="0" b="0"/>
                <wp:wrapNone/>
                <wp:docPr id="211" name="Graphic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95655"/>
                        </a:xfrm>
                        <a:custGeom>
                          <a:avLst/>
                          <a:gdLst/>
                          <a:ahLst/>
                          <a:cxnLst/>
                          <a:rect l="l" t="t" r="r" b="b"/>
                          <a:pathLst>
                            <a:path h="795655">
                              <a:moveTo>
                                <a:pt x="0" y="0"/>
                              </a:moveTo>
                              <a:lnTo>
                                <a:pt x="0" y="7956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97760" from="422.600006pt,-227.660004pt" to="422.600006pt,-165.010004pt" stroked="true" strokeweight=".25pt" strokecolor="#000000">
                <v:stroke dashstyle="solid"/>
                <w10:wrap type="none"/>
              </v:line>
            </w:pict>
          </mc:Fallback>
        </mc:AlternateContent>
      </w:r>
      <w:r>
        <w:t>ки. Исходные положения входят в подготовительную фазу приема игры, отличаются от стойки положением рук.</w:t>
      </w:r>
    </w:p>
    <w:p w:rsidR="009657D9" w:rsidRDefault="00916ABB">
      <w:pPr>
        <w:pStyle w:val="a3"/>
        <w:spacing w:before="1" w:line="204" w:lineRule="auto"/>
        <w:ind w:left="686" w:right="50" w:firstLine="293"/>
      </w:pPr>
      <w:r>
        <w:t>В зависимости от характера технического приема и игровой си- туации волейболист использует различные способы перемещения: ходьба, приставной шаг, двойной шаг, бег, скачок, прыжок.</w:t>
      </w:r>
    </w:p>
    <w:p w:rsidR="009657D9" w:rsidRDefault="00916ABB">
      <w:pPr>
        <w:pStyle w:val="a3"/>
        <w:spacing w:before="3" w:line="204" w:lineRule="auto"/>
        <w:ind w:left="696" w:right="38" w:firstLine="288"/>
      </w:pPr>
      <w:r>
        <w:rPr>
          <w:spacing w:val="-2"/>
        </w:rPr>
        <w:t>Передвижения</w:t>
      </w:r>
      <w:r>
        <w:rPr>
          <w:spacing w:val="-12"/>
        </w:rPr>
        <w:t xml:space="preserve"> </w:t>
      </w:r>
      <w:r>
        <w:rPr>
          <w:spacing w:val="-2"/>
        </w:rPr>
        <w:t>шагом</w:t>
      </w:r>
      <w:r>
        <w:rPr>
          <w:spacing w:val="-12"/>
        </w:rPr>
        <w:t xml:space="preserve"> </w:t>
      </w:r>
      <w:r>
        <w:rPr>
          <w:spacing w:val="-2"/>
        </w:rPr>
        <w:t>и</w:t>
      </w:r>
      <w:r>
        <w:rPr>
          <w:spacing w:val="-11"/>
        </w:rPr>
        <w:t xml:space="preserve"> </w:t>
      </w:r>
      <w:r>
        <w:rPr>
          <w:spacing w:val="-2"/>
        </w:rPr>
        <w:t>бегом</w:t>
      </w:r>
      <w:r>
        <w:rPr>
          <w:spacing w:val="-12"/>
        </w:rPr>
        <w:t xml:space="preserve"> </w:t>
      </w:r>
      <w:r>
        <w:rPr>
          <w:spacing w:val="-2"/>
        </w:rPr>
        <w:t>характеризуются</w:t>
      </w:r>
      <w:r>
        <w:rPr>
          <w:spacing w:val="-11"/>
        </w:rPr>
        <w:t xml:space="preserve"> </w:t>
      </w:r>
      <w:r>
        <w:rPr>
          <w:spacing w:val="-2"/>
        </w:rPr>
        <w:t>мягкостью</w:t>
      </w:r>
      <w:r>
        <w:rPr>
          <w:spacing w:val="-12"/>
        </w:rPr>
        <w:t xml:space="preserve"> </w:t>
      </w:r>
      <w:r>
        <w:rPr>
          <w:spacing w:val="-2"/>
        </w:rPr>
        <w:t xml:space="preserve">(отсут- </w:t>
      </w:r>
      <w:r>
        <w:t>ствием</w:t>
      </w:r>
      <w:r>
        <w:rPr>
          <w:spacing w:val="-2"/>
        </w:rPr>
        <w:t xml:space="preserve"> </w:t>
      </w:r>
      <w:r>
        <w:t>вертикальных</w:t>
      </w:r>
      <w:r>
        <w:rPr>
          <w:spacing w:val="-4"/>
        </w:rPr>
        <w:t xml:space="preserve"> </w:t>
      </w:r>
      <w:r>
        <w:t>колебаний</w:t>
      </w:r>
      <w:r>
        <w:rPr>
          <w:spacing w:val="-5"/>
        </w:rPr>
        <w:t xml:space="preserve"> </w:t>
      </w:r>
      <w:r>
        <w:t>общего</w:t>
      </w:r>
      <w:r>
        <w:rPr>
          <w:spacing w:val="-2"/>
        </w:rPr>
        <w:t xml:space="preserve"> </w:t>
      </w:r>
      <w:r>
        <w:t>центра</w:t>
      </w:r>
      <w:r>
        <w:rPr>
          <w:spacing w:val="-4"/>
        </w:rPr>
        <w:t xml:space="preserve"> </w:t>
      </w:r>
      <w:r>
        <w:t>масс</w:t>
      </w:r>
      <w:r>
        <w:rPr>
          <w:spacing w:val="-4"/>
        </w:rPr>
        <w:t xml:space="preserve"> </w:t>
      </w:r>
      <w:r>
        <w:t>(ОЦМ)),</w:t>
      </w:r>
      <w:r>
        <w:rPr>
          <w:spacing w:val="-4"/>
        </w:rPr>
        <w:t xml:space="preserve"> </w:t>
      </w:r>
      <w:r>
        <w:t>кото- рая</w:t>
      </w:r>
      <w:r>
        <w:rPr>
          <w:spacing w:val="-3"/>
        </w:rPr>
        <w:t xml:space="preserve"> </w:t>
      </w:r>
      <w:r>
        <w:t>достигается</w:t>
      </w:r>
      <w:r>
        <w:rPr>
          <w:spacing w:val="-3"/>
        </w:rPr>
        <w:t xml:space="preserve"> </w:t>
      </w:r>
      <w:r>
        <w:t>неполным выпрямлением ног</w:t>
      </w:r>
      <w:r>
        <w:rPr>
          <w:spacing w:val="-2"/>
        </w:rPr>
        <w:t xml:space="preserve"> </w:t>
      </w:r>
      <w:r>
        <w:t>в</w:t>
      </w:r>
      <w:r>
        <w:rPr>
          <w:spacing w:val="-3"/>
        </w:rPr>
        <w:t xml:space="preserve"> </w:t>
      </w:r>
      <w:r>
        <w:t>коленных</w:t>
      </w:r>
      <w:r>
        <w:rPr>
          <w:spacing w:val="-2"/>
        </w:rPr>
        <w:t xml:space="preserve"> </w:t>
      </w:r>
      <w:r>
        <w:t>суставах.</w:t>
      </w:r>
    </w:p>
    <w:p w:rsidR="009657D9" w:rsidRDefault="00916ABB">
      <w:pPr>
        <w:pStyle w:val="a3"/>
        <w:spacing w:before="177"/>
        <w:ind w:left="710"/>
        <w:jc w:val="left"/>
      </w:pPr>
      <w:r>
        <w:rPr>
          <w:spacing w:val="-5"/>
        </w:rPr>
        <w:t>98</w:t>
      </w:r>
    </w:p>
    <w:p w:rsidR="009657D9" w:rsidRDefault="00916ABB">
      <w:pPr>
        <w:pStyle w:val="a3"/>
        <w:spacing w:before="123" w:line="204" w:lineRule="auto"/>
        <w:ind w:left="428" w:right="298" w:firstLine="288"/>
      </w:pPr>
      <w:r>
        <w:br w:type="column"/>
      </w:r>
      <w:r>
        <w:lastRenderedPageBreak/>
        <w:t>Приставные шаги используются для передвижения на неболь- шое расстояние при передаче мяча, летящего в стороне от волей- болиста. Движение всегда начинают ногой, стоящей ближе к нуж- ному направлению, на всю стопу.</w:t>
      </w:r>
    </w:p>
    <w:p w:rsidR="009657D9" w:rsidRDefault="00916ABB">
      <w:pPr>
        <w:pStyle w:val="a3"/>
        <w:spacing w:before="9" w:line="204" w:lineRule="auto"/>
        <w:ind w:left="419" w:right="305" w:firstLine="288"/>
      </w:pPr>
      <w:r>
        <w:t>В</w:t>
      </w:r>
      <w:r>
        <w:rPr>
          <w:spacing w:val="-10"/>
        </w:rPr>
        <w:t xml:space="preserve"> </w:t>
      </w:r>
      <w:r>
        <w:t>двойном</w:t>
      </w:r>
      <w:r>
        <w:rPr>
          <w:spacing w:val="-9"/>
        </w:rPr>
        <w:t xml:space="preserve"> </w:t>
      </w:r>
      <w:r>
        <w:t>шаге</w:t>
      </w:r>
      <w:r>
        <w:rPr>
          <w:spacing w:val="-8"/>
        </w:rPr>
        <w:t xml:space="preserve"> </w:t>
      </w:r>
      <w:r>
        <w:t>тяжесть</w:t>
      </w:r>
      <w:r>
        <w:rPr>
          <w:spacing w:val="-8"/>
        </w:rPr>
        <w:t xml:space="preserve"> </w:t>
      </w:r>
      <w:r>
        <w:t>тела</w:t>
      </w:r>
      <w:r>
        <w:rPr>
          <w:spacing w:val="-8"/>
        </w:rPr>
        <w:t xml:space="preserve"> </w:t>
      </w:r>
      <w:r>
        <w:t>переносится</w:t>
      </w:r>
      <w:r>
        <w:rPr>
          <w:spacing w:val="-9"/>
        </w:rPr>
        <w:t xml:space="preserve"> </w:t>
      </w:r>
      <w:r>
        <w:t>на</w:t>
      </w:r>
      <w:r>
        <w:rPr>
          <w:spacing w:val="-8"/>
        </w:rPr>
        <w:t xml:space="preserve"> </w:t>
      </w:r>
      <w:r>
        <w:t>ногу,</w:t>
      </w:r>
      <w:r>
        <w:rPr>
          <w:spacing w:val="-9"/>
        </w:rPr>
        <w:t xml:space="preserve"> </w:t>
      </w:r>
      <w:r>
        <w:t>стоящую</w:t>
      </w:r>
      <w:r>
        <w:rPr>
          <w:spacing w:val="-8"/>
        </w:rPr>
        <w:t xml:space="preserve"> </w:t>
      </w:r>
      <w:r>
        <w:t>впе- реди,</w:t>
      </w:r>
      <w:r>
        <w:rPr>
          <w:spacing w:val="-2"/>
        </w:rPr>
        <w:t xml:space="preserve"> </w:t>
      </w:r>
      <w:r>
        <w:t>затем</w:t>
      </w:r>
      <w:r>
        <w:rPr>
          <w:spacing w:val="-1"/>
        </w:rPr>
        <w:t xml:space="preserve"> </w:t>
      </w:r>
      <w:r>
        <w:t>ногой,</w:t>
      </w:r>
      <w:r>
        <w:rPr>
          <w:spacing w:val="-2"/>
        </w:rPr>
        <w:t xml:space="preserve"> </w:t>
      </w:r>
      <w:r>
        <w:t>стоящей</w:t>
      </w:r>
      <w:r>
        <w:rPr>
          <w:spacing w:val="-2"/>
        </w:rPr>
        <w:t xml:space="preserve"> </w:t>
      </w:r>
      <w:r>
        <w:t>сзади,</w:t>
      </w:r>
      <w:r>
        <w:rPr>
          <w:spacing w:val="-1"/>
        </w:rPr>
        <w:t xml:space="preserve"> </w:t>
      </w:r>
      <w:r>
        <w:t>волейболист</w:t>
      </w:r>
      <w:r>
        <w:rPr>
          <w:spacing w:val="-2"/>
        </w:rPr>
        <w:t xml:space="preserve"> </w:t>
      </w:r>
      <w:r>
        <w:t>делает</w:t>
      </w:r>
      <w:r>
        <w:rPr>
          <w:spacing w:val="-2"/>
        </w:rPr>
        <w:t xml:space="preserve"> </w:t>
      </w:r>
      <w:r>
        <w:t>шаг</w:t>
      </w:r>
      <w:r>
        <w:rPr>
          <w:spacing w:val="-1"/>
        </w:rPr>
        <w:t xml:space="preserve"> </w:t>
      </w:r>
      <w:r>
        <w:t>вперед и перекат с пятки на носок, вслед за чем выставляется вперед нога, стоявшая сзади, создавая стопорящий момент.</w:t>
      </w:r>
    </w:p>
    <w:p w:rsidR="009657D9" w:rsidRDefault="00916ABB">
      <w:pPr>
        <w:pStyle w:val="a3"/>
        <w:spacing w:before="8" w:line="204" w:lineRule="auto"/>
        <w:ind w:left="419" w:right="313" w:firstLine="283"/>
      </w:pPr>
      <w:r>
        <w:t>Скачок от двойного шага отличается более широким шагом и наличием безопорного положения.</w:t>
      </w:r>
    </w:p>
    <w:p w:rsidR="009657D9" w:rsidRDefault="00916ABB">
      <w:pPr>
        <w:pStyle w:val="a3"/>
        <w:spacing w:before="12" w:line="206" w:lineRule="auto"/>
        <w:ind w:left="414" w:right="312" w:firstLine="288"/>
      </w:pPr>
      <w:r>
        <w:rPr>
          <w:b/>
        </w:rPr>
        <w:t>Передача</w:t>
      </w:r>
      <w:r>
        <w:rPr>
          <w:b/>
          <w:spacing w:val="-11"/>
        </w:rPr>
        <w:t xml:space="preserve"> </w:t>
      </w:r>
      <w:r>
        <w:rPr>
          <w:b/>
        </w:rPr>
        <w:t>мяча</w:t>
      </w:r>
      <w:r>
        <w:rPr>
          <w:b/>
          <w:spacing w:val="-11"/>
        </w:rPr>
        <w:t xml:space="preserve"> </w:t>
      </w:r>
      <w:r>
        <w:rPr>
          <w:b/>
        </w:rPr>
        <w:t>двумя</w:t>
      </w:r>
      <w:r>
        <w:rPr>
          <w:b/>
          <w:spacing w:val="-11"/>
        </w:rPr>
        <w:t xml:space="preserve"> </w:t>
      </w:r>
      <w:r>
        <w:rPr>
          <w:b/>
        </w:rPr>
        <w:t>руками</w:t>
      </w:r>
      <w:r>
        <w:rPr>
          <w:b/>
          <w:spacing w:val="-11"/>
        </w:rPr>
        <w:t xml:space="preserve"> </w:t>
      </w:r>
      <w:r>
        <w:rPr>
          <w:b/>
        </w:rPr>
        <w:t>сверху.</w:t>
      </w:r>
      <w:r>
        <w:rPr>
          <w:b/>
          <w:spacing w:val="-8"/>
        </w:rPr>
        <w:t xml:space="preserve"> </w:t>
      </w:r>
      <w:r>
        <w:t>С</w:t>
      </w:r>
      <w:r>
        <w:rPr>
          <w:spacing w:val="-10"/>
        </w:rPr>
        <w:t xml:space="preserve"> </w:t>
      </w:r>
      <w:r>
        <w:t>помощью</w:t>
      </w:r>
      <w:r>
        <w:rPr>
          <w:spacing w:val="-9"/>
        </w:rPr>
        <w:t xml:space="preserve"> </w:t>
      </w:r>
      <w:r>
        <w:t>передачи</w:t>
      </w:r>
      <w:r>
        <w:rPr>
          <w:spacing w:val="-11"/>
        </w:rPr>
        <w:t xml:space="preserve"> </w:t>
      </w:r>
      <w:r>
        <w:t>со- здаются</w:t>
      </w:r>
      <w:r>
        <w:rPr>
          <w:spacing w:val="-6"/>
        </w:rPr>
        <w:t xml:space="preserve"> </w:t>
      </w:r>
      <w:r>
        <w:t>условия</w:t>
      </w:r>
      <w:r>
        <w:rPr>
          <w:spacing w:val="-9"/>
        </w:rPr>
        <w:t xml:space="preserve"> </w:t>
      </w:r>
      <w:r>
        <w:t>для</w:t>
      </w:r>
      <w:r>
        <w:rPr>
          <w:spacing w:val="-9"/>
        </w:rPr>
        <w:t xml:space="preserve"> </w:t>
      </w:r>
      <w:r>
        <w:t>атакующего</w:t>
      </w:r>
      <w:r>
        <w:rPr>
          <w:spacing w:val="-8"/>
        </w:rPr>
        <w:t xml:space="preserve"> </w:t>
      </w:r>
      <w:r>
        <w:t>удара.</w:t>
      </w:r>
      <w:r>
        <w:rPr>
          <w:spacing w:val="-6"/>
        </w:rPr>
        <w:t xml:space="preserve"> </w:t>
      </w:r>
      <w:r>
        <w:t>Различают</w:t>
      </w:r>
      <w:r>
        <w:rPr>
          <w:spacing w:val="-9"/>
        </w:rPr>
        <w:t xml:space="preserve"> </w:t>
      </w:r>
      <w:r>
        <w:t>следующие</w:t>
      </w:r>
      <w:r>
        <w:rPr>
          <w:spacing w:val="-8"/>
        </w:rPr>
        <w:t xml:space="preserve"> </w:t>
      </w:r>
      <w:r>
        <w:t>спо- собы передачи: двумя руками в опоре, двумя руками в прыжке, од- ной рукой в прыжке, двумя руками в падении и перекатом на спи- ну (бедро и спину). Последний способ в современном волейболе применяется игроками редко.</w:t>
      </w:r>
    </w:p>
    <w:p w:rsidR="009657D9" w:rsidRDefault="00916ABB">
      <w:pPr>
        <w:pStyle w:val="a3"/>
        <w:spacing w:before="6" w:line="204" w:lineRule="auto"/>
        <w:ind w:left="395" w:right="322" w:firstLine="288"/>
      </w:pPr>
      <w:r>
        <w:t>По направлению (относительно передающего) передачи быва- ют: вперед, над собой, назад. По длине: длинные - через зону, ко- роткие - из зоны в зону, укороченные в пределах зоны. По высоте траектории: высокие - более 2 м, средние - до 2 м, низкие - до 1 м. Сочетание этих параметров (длина и высота) определяют скорость полета</w:t>
      </w:r>
      <w:r>
        <w:rPr>
          <w:spacing w:val="-1"/>
        </w:rPr>
        <w:t xml:space="preserve"> </w:t>
      </w:r>
      <w:r>
        <w:t>мяча</w:t>
      </w:r>
      <w:r>
        <w:rPr>
          <w:spacing w:val="-1"/>
        </w:rPr>
        <w:t xml:space="preserve"> </w:t>
      </w:r>
      <w:r>
        <w:t>при</w:t>
      </w:r>
      <w:r>
        <w:rPr>
          <w:spacing w:val="-1"/>
        </w:rPr>
        <w:t xml:space="preserve"> </w:t>
      </w:r>
      <w:r>
        <w:t>передачах</w:t>
      </w:r>
      <w:r>
        <w:rPr>
          <w:spacing w:val="-1"/>
        </w:rPr>
        <w:t xml:space="preserve"> </w:t>
      </w:r>
      <w:r>
        <w:t>(медленные, ускоренные и</w:t>
      </w:r>
      <w:r>
        <w:rPr>
          <w:spacing w:val="-4"/>
        </w:rPr>
        <w:t xml:space="preserve"> </w:t>
      </w:r>
      <w:r>
        <w:t>скоростные). Передачи могут быть направлены близко к сетке - до 0,5 м и уда- ленные от сетки - более 0,5 м.</w:t>
      </w:r>
    </w:p>
    <w:p w:rsidR="009657D9" w:rsidRDefault="00916ABB">
      <w:pPr>
        <w:pStyle w:val="a3"/>
        <w:spacing w:before="17" w:line="204" w:lineRule="auto"/>
        <w:ind w:left="390" w:right="331" w:firstLine="292"/>
      </w:pPr>
      <w:r>
        <w:t>В</w:t>
      </w:r>
      <w:r>
        <w:rPr>
          <w:spacing w:val="-12"/>
        </w:rPr>
        <w:t xml:space="preserve"> </w:t>
      </w:r>
      <w:r>
        <w:t>технику</w:t>
      </w:r>
      <w:r>
        <w:rPr>
          <w:spacing w:val="-11"/>
        </w:rPr>
        <w:t xml:space="preserve"> </w:t>
      </w:r>
      <w:r>
        <w:t>передачи</w:t>
      </w:r>
      <w:r>
        <w:rPr>
          <w:spacing w:val="-11"/>
        </w:rPr>
        <w:t xml:space="preserve"> </w:t>
      </w:r>
      <w:r>
        <w:t>входят:</w:t>
      </w:r>
      <w:r>
        <w:rPr>
          <w:spacing w:val="-10"/>
        </w:rPr>
        <w:t xml:space="preserve"> </w:t>
      </w:r>
      <w:r>
        <w:t>исходное</w:t>
      </w:r>
      <w:r>
        <w:rPr>
          <w:spacing w:val="-10"/>
        </w:rPr>
        <w:t xml:space="preserve"> </w:t>
      </w:r>
      <w:r>
        <w:t>положение,</w:t>
      </w:r>
      <w:r>
        <w:rPr>
          <w:spacing w:val="-11"/>
        </w:rPr>
        <w:t xml:space="preserve"> </w:t>
      </w:r>
      <w:r>
        <w:t>встречное</w:t>
      </w:r>
      <w:r>
        <w:rPr>
          <w:spacing w:val="-10"/>
        </w:rPr>
        <w:t xml:space="preserve"> </w:t>
      </w:r>
      <w:r>
        <w:t>дви- жение рук к мячу, амортизация и направление мяча - вылет. В ис- ходном положении туловище волейболиста расположено верти- кально, степень сгибания</w:t>
      </w:r>
      <w:r>
        <w:rPr>
          <w:spacing w:val="-1"/>
        </w:rPr>
        <w:t xml:space="preserve"> </w:t>
      </w:r>
      <w:r>
        <w:t xml:space="preserve">ног зависит от высоты траектории полета мяча, стопы параллельны или одна (разноименная сильнейшей </w:t>
      </w:r>
      <w:r>
        <w:rPr>
          <w:spacing w:val="-2"/>
        </w:rPr>
        <w:t>руке)</w:t>
      </w:r>
      <w:r>
        <w:rPr>
          <w:spacing w:val="-5"/>
        </w:rPr>
        <w:t xml:space="preserve"> </w:t>
      </w:r>
      <w:r>
        <w:rPr>
          <w:spacing w:val="-2"/>
        </w:rPr>
        <w:t>несколько</w:t>
      </w:r>
      <w:r>
        <w:rPr>
          <w:spacing w:val="-6"/>
        </w:rPr>
        <w:t xml:space="preserve"> </w:t>
      </w:r>
      <w:r>
        <w:rPr>
          <w:spacing w:val="-2"/>
        </w:rPr>
        <w:t>впереди.</w:t>
      </w:r>
      <w:r>
        <w:rPr>
          <w:spacing w:val="-8"/>
        </w:rPr>
        <w:t xml:space="preserve"> </w:t>
      </w:r>
      <w:r>
        <w:rPr>
          <w:spacing w:val="-2"/>
        </w:rPr>
        <w:t>Руки</w:t>
      </w:r>
      <w:r>
        <w:rPr>
          <w:spacing w:val="-6"/>
        </w:rPr>
        <w:t xml:space="preserve"> </w:t>
      </w:r>
      <w:r>
        <w:rPr>
          <w:spacing w:val="-2"/>
        </w:rPr>
        <w:t>выносятся</w:t>
      </w:r>
      <w:r>
        <w:rPr>
          <w:spacing w:val="-6"/>
        </w:rPr>
        <w:t xml:space="preserve"> </w:t>
      </w:r>
      <w:r>
        <w:rPr>
          <w:spacing w:val="-2"/>
        </w:rPr>
        <w:t>вверх,</w:t>
      </w:r>
      <w:r>
        <w:rPr>
          <w:spacing w:val="-6"/>
        </w:rPr>
        <w:t xml:space="preserve"> </w:t>
      </w:r>
      <w:r>
        <w:rPr>
          <w:spacing w:val="-2"/>
        </w:rPr>
        <w:t>кисти</w:t>
      </w:r>
      <w:r>
        <w:rPr>
          <w:spacing w:val="-6"/>
        </w:rPr>
        <w:t xml:space="preserve"> </w:t>
      </w:r>
      <w:r>
        <w:rPr>
          <w:spacing w:val="-2"/>
        </w:rPr>
        <w:t>в</w:t>
      </w:r>
      <w:r>
        <w:rPr>
          <w:spacing w:val="-6"/>
        </w:rPr>
        <w:t xml:space="preserve"> </w:t>
      </w:r>
      <w:r>
        <w:rPr>
          <w:spacing w:val="-2"/>
        </w:rPr>
        <w:t>форме</w:t>
      </w:r>
      <w:r>
        <w:rPr>
          <w:spacing w:val="-5"/>
        </w:rPr>
        <w:t xml:space="preserve"> </w:t>
      </w:r>
      <w:r>
        <w:rPr>
          <w:spacing w:val="-2"/>
        </w:rPr>
        <w:t xml:space="preserve">овала </w:t>
      </w:r>
      <w:r>
        <w:t>оптимально напряжены (рис. 20).</w:t>
      </w:r>
    </w:p>
    <w:p w:rsidR="009657D9" w:rsidRDefault="00916ABB">
      <w:pPr>
        <w:pStyle w:val="a3"/>
        <w:spacing w:before="15" w:line="206" w:lineRule="auto"/>
        <w:ind w:left="385" w:right="341" w:firstLine="297"/>
      </w:pPr>
      <w:r>
        <w:t>Встреча</w:t>
      </w:r>
      <w:r>
        <w:rPr>
          <w:spacing w:val="-6"/>
        </w:rPr>
        <w:t xml:space="preserve"> </w:t>
      </w:r>
      <w:r>
        <w:t>рук</w:t>
      </w:r>
      <w:r>
        <w:rPr>
          <w:spacing w:val="-6"/>
        </w:rPr>
        <w:t xml:space="preserve"> </w:t>
      </w:r>
      <w:r>
        <w:t>с</w:t>
      </w:r>
      <w:r>
        <w:rPr>
          <w:spacing w:val="-8"/>
        </w:rPr>
        <w:t xml:space="preserve"> </w:t>
      </w:r>
      <w:r>
        <w:t>мячом</w:t>
      </w:r>
      <w:r>
        <w:rPr>
          <w:spacing w:val="-8"/>
        </w:rPr>
        <w:t xml:space="preserve"> </w:t>
      </w:r>
      <w:r>
        <w:t>осуществляется</w:t>
      </w:r>
      <w:r>
        <w:rPr>
          <w:spacing w:val="-7"/>
        </w:rPr>
        <w:t xml:space="preserve"> </w:t>
      </w:r>
      <w:r>
        <w:t>вверху</w:t>
      </w:r>
      <w:r>
        <w:rPr>
          <w:spacing w:val="-9"/>
        </w:rPr>
        <w:t xml:space="preserve"> </w:t>
      </w:r>
      <w:r>
        <w:t>над</w:t>
      </w:r>
      <w:r>
        <w:rPr>
          <w:spacing w:val="-8"/>
        </w:rPr>
        <w:t xml:space="preserve"> </w:t>
      </w:r>
      <w:r>
        <w:t>лицом.</w:t>
      </w:r>
      <w:r>
        <w:rPr>
          <w:spacing w:val="-8"/>
        </w:rPr>
        <w:t xml:space="preserve"> </w:t>
      </w:r>
      <w:r>
        <w:t>Ударное движение при передаче характеризуется амортизацией. При этом большие пальцы принимают на себя основную нагрузку, а указа- тельные являются основной ударной частью, средние в меньшей</w:t>
      </w:r>
    </w:p>
    <w:p w:rsidR="009657D9" w:rsidRDefault="00916ABB">
      <w:pPr>
        <w:pStyle w:val="a3"/>
        <w:spacing w:before="2"/>
        <w:jc w:val="left"/>
        <w:rPr>
          <w:sz w:val="6"/>
        </w:rPr>
      </w:pPr>
      <w:r>
        <w:rPr>
          <w:noProof/>
          <w:lang w:eastAsia="ru-RU"/>
        </w:rPr>
        <w:drawing>
          <wp:anchor distT="0" distB="0" distL="0" distR="0" simplePos="0" relativeHeight="487655424" behindDoc="1" locked="0" layoutInCell="1" allowOverlap="1">
            <wp:simplePos x="0" y="0"/>
            <wp:positionH relativeFrom="page">
              <wp:posOffset>5669279</wp:posOffset>
            </wp:positionH>
            <wp:positionV relativeFrom="paragraph">
              <wp:posOffset>60902</wp:posOffset>
            </wp:positionV>
            <wp:extent cx="4219593" cy="1737360"/>
            <wp:effectExtent l="0" t="0" r="0" b="0"/>
            <wp:wrapTopAndBottom/>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42" cstate="print"/>
                    <a:stretch>
                      <a:fillRect/>
                    </a:stretch>
                  </pic:blipFill>
                  <pic:spPr>
                    <a:xfrm>
                      <a:off x="0" y="0"/>
                      <a:ext cx="4219593" cy="1737360"/>
                    </a:xfrm>
                    <a:prstGeom prst="rect">
                      <a:avLst/>
                    </a:prstGeom>
                  </pic:spPr>
                </pic:pic>
              </a:graphicData>
            </a:graphic>
          </wp:anchor>
        </w:drawing>
      </w:r>
    </w:p>
    <w:p w:rsidR="009657D9" w:rsidRDefault="00916ABB">
      <w:pPr>
        <w:pStyle w:val="a3"/>
        <w:ind w:right="335"/>
        <w:jc w:val="right"/>
      </w:pPr>
      <w:r>
        <w:rPr>
          <w:spacing w:val="-5"/>
        </w:rPr>
        <w:t>99</w:t>
      </w:r>
    </w:p>
    <w:p w:rsidR="009657D9" w:rsidRDefault="009657D9">
      <w:pPr>
        <w:jc w:val="right"/>
        <w:sectPr w:rsidR="009657D9">
          <w:type w:val="continuous"/>
          <w:pgSz w:w="16840" w:h="11910" w:orient="landscape"/>
          <w:pgMar w:top="1420" w:right="1100" w:bottom="280" w:left="960" w:header="720" w:footer="720" w:gutter="0"/>
          <w:cols w:num="2" w:space="720" w:equalWidth="0">
            <w:col w:w="7135" w:space="516"/>
            <w:col w:w="7129"/>
          </w:cols>
        </w:sectPr>
      </w:pPr>
    </w:p>
    <w:p w:rsidR="009657D9" w:rsidRDefault="009657D9">
      <w:pPr>
        <w:pStyle w:val="a3"/>
        <w:spacing w:before="141"/>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3"/>
        <w:spacing w:before="122" w:line="204" w:lineRule="auto"/>
        <w:ind w:left="2722" w:right="184"/>
      </w:pPr>
      <w:r>
        <w:rPr>
          <w:noProof/>
          <w:lang w:eastAsia="ru-RU"/>
        </w:rPr>
        <w:lastRenderedPageBreak/>
        <w:drawing>
          <wp:anchor distT="0" distB="0" distL="0" distR="0" simplePos="0" relativeHeight="15798784" behindDoc="0" locked="0" layoutInCell="1" allowOverlap="1">
            <wp:simplePos x="0" y="0"/>
            <wp:positionH relativeFrom="page">
              <wp:posOffset>903605</wp:posOffset>
            </wp:positionH>
            <wp:positionV relativeFrom="paragraph">
              <wp:posOffset>43827</wp:posOffset>
            </wp:positionV>
            <wp:extent cx="1411605" cy="1924812"/>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43" cstate="print"/>
                    <a:stretch>
                      <a:fillRect/>
                    </a:stretch>
                  </pic:blipFill>
                  <pic:spPr>
                    <a:xfrm>
                      <a:off x="0" y="0"/>
                      <a:ext cx="1411605" cy="1924812"/>
                    </a:xfrm>
                    <a:prstGeom prst="rect">
                      <a:avLst/>
                    </a:prstGeom>
                  </pic:spPr>
                </pic:pic>
              </a:graphicData>
            </a:graphic>
          </wp:anchor>
        </w:drawing>
      </w:r>
      <w:r>
        <w:rPr>
          <w:noProof/>
          <w:lang w:eastAsia="ru-RU"/>
        </w:rPr>
        <mc:AlternateContent>
          <mc:Choice Requires="wps">
            <w:drawing>
              <wp:anchor distT="0" distB="0" distL="0" distR="0" simplePos="0" relativeHeight="15799296" behindDoc="0" locked="0" layoutInCell="1" allowOverlap="1">
                <wp:simplePos x="0" y="0"/>
                <wp:positionH relativeFrom="page">
                  <wp:posOffset>379095</wp:posOffset>
                </wp:positionH>
                <wp:positionV relativeFrom="page">
                  <wp:posOffset>6350</wp:posOffset>
                </wp:positionV>
                <wp:extent cx="59055" cy="3370579"/>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 cy="3370579"/>
                          <a:chOff x="0" y="0"/>
                          <a:chExt cx="59055" cy="3370579"/>
                        </a:xfrm>
                      </wpg:grpSpPr>
                      <wps:wsp>
                        <wps:cNvPr id="215" name="Graphic 215"/>
                        <wps:cNvSpPr/>
                        <wps:spPr>
                          <a:xfrm>
                            <a:off x="3175" y="45719"/>
                            <a:ext cx="1270" cy="313690"/>
                          </a:xfrm>
                          <a:custGeom>
                            <a:avLst/>
                            <a:gdLst/>
                            <a:ahLst/>
                            <a:cxnLst/>
                            <a:rect l="l" t="t" r="r" b="b"/>
                            <a:pathLst>
                              <a:path h="313690">
                                <a:moveTo>
                                  <a:pt x="0" y="0"/>
                                </a:moveTo>
                                <a:lnTo>
                                  <a:pt x="0" y="313690"/>
                                </a:lnTo>
                              </a:path>
                            </a:pathLst>
                          </a:custGeom>
                          <a:ln w="6350">
                            <a:solidFill>
                              <a:srgbClr val="000000"/>
                            </a:solidFill>
                            <a:prstDash val="solid"/>
                          </a:ln>
                        </wps:spPr>
                        <wps:bodyPr wrap="square" lIns="0" tIns="0" rIns="0" bIns="0" rtlCol="0">
                          <a:prstTxWarp prst="textNoShape">
                            <a:avLst/>
                          </a:prstTxWarp>
                          <a:noAutofit/>
                        </wps:bodyPr>
                      </wps:wsp>
                      <wps:wsp>
                        <wps:cNvPr id="216" name="Graphic 216"/>
                        <wps:cNvSpPr/>
                        <wps:spPr>
                          <a:xfrm>
                            <a:off x="8889" y="142875"/>
                            <a:ext cx="1270" cy="652145"/>
                          </a:xfrm>
                          <a:custGeom>
                            <a:avLst/>
                            <a:gdLst/>
                            <a:ahLst/>
                            <a:cxnLst/>
                            <a:rect l="l" t="t" r="r" b="b"/>
                            <a:pathLst>
                              <a:path h="652145">
                                <a:moveTo>
                                  <a:pt x="0" y="0"/>
                                </a:moveTo>
                                <a:lnTo>
                                  <a:pt x="0" y="652145"/>
                                </a:lnTo>
                              </a:path>
                            </a:pathLst>
                          </a:custGeom>
                          <a:ln w="12065">
                            <a:solidFill>
                              <a:srgbClr val="000000"/>
                            </a:solidFill>
                            <a:prstDash val="solid"/>
                          </a:ln>
                        </wps:spPr>
                        <wps:bodyPr wrap="square" lIns="0" tIns="0" rIns="0" bIns="0" rtlCol="0">
                          <a:prstTxWarp prst="textNoShape">
                            <a:avLst/>
                          </a:prstTxWarp>
                          <a:noAutofit/>
                        </wps:bodyPr>
                      </wps:wsp>
                      <wps:wsp>
                        <wps:cNvPr id="217" name="Graphic 217"/>
                        <wps:cNvSpPr/>
                        <wps:spPr>
                          <a:xfrm>
                            <a:off x="33655" y="0"/>
                            <a:ext cx="1270" cy="865505"/>
                          </a:xfrm>
                          <a:custGeom>
                            <a:avLst/>
                            <a:gdLst/>
                            <a:ahLst/>
                            <a:cxnLst/>
                            <a:rect l="l" t="t" r="r" b="b"/>
                            <a:pathLst>
                              <a:path h="865505">
                                <a:moveTo>
                                  <a:pt x="0" y="0"/>
                                </a:moveTo>
                                <a:lnTo>
                                  <a:pt x="0" y="865505"/>
                                </a:lnTo>
                              </a:path>
                            </a:pathLst>
                          </a:custGeom>
                          <a:ln w="6350">
                            <a:solidFill>
                              <a:srgbClr val="000000"/>
                            </a:solidFill>
                            <a:prstDash val="solid"/>
                          </a:ln>
                        </wps:spPr>
                        <wps:bodyPr wrap="square" lIns="0" tIns="0" rIns="0" bIns="0" rtlCol="0">
                          <a:prstTxWarp prst="textNoShape">
                            <a:avLst/>
                          </a:prstTxWarp>
                          <a:noAutofit/>
                        </wps:bodyPr>
                      </wps:wsp>
                      <wps:wsp>
                        <wps:cNvPr id="218" name="Graphic 218"/>
                        <wps:cNvSpPr/>
                        <wps:spPr>
                          <a:xfrm>
                            <a:off x="54610" y="539115"/>
                            <a:ext cx="1270" cy="2831465"/>
                          </a:xfrm>
                          <a:custGeom>
                            <a:avLst/>
                            <a:gdLst/>
                            <a:ahLst/>
                            <a:cxnLst/>
                            <a:rect l="l" t="t" r="r" b="b"/>
                            <a:pathLst>
                              <a:path h="2831465">
                                <a:moveTo>
                                  <a:pt x="0" y="0"/>
                                </a:moveTo>
                                <a:lnTo>
                                  <a:pt x="0" y="2831465"/>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85pt;margin-top:.500002pt;width:4.650pt;height:265.4pt;mso-position-horizontal-relative:page;mso-position-vertical-relative:page;z-index:15799296" id="docshapegroup72" coordorigin="597,10" coordsize="93,5308">
                <v:line style="position:absolute" from="602,82" to="602,576" stroked="true" strokeweight=".5pt" strokecolor="#000000">
                  <v:stroke dashstyle="solid"/>
                </v:line>
                <v:line style="position:absolute" from="611,235" to="611,1262" stroked="true" strokeweight=".95pt" strokecolor="#000000">
                  <v:stroke dashstyle="solid"/>
                </v:line>
                <v:line style="position:absolute" from="650,10" to="650,1373" stroked="true" strokeweight=".5pt" strokecolor="#000000">
                  <v:stroke dashstyle="solid"/>
                </v:line>
                <v:line style="position:absolute" from="683,859" to="683,5318" stroked="true" strokeweight=".7pt" strokecolor="#000000">
                  <v:stroke dashstyle="solid"/>
                </v:line>
                <w10:wrap type="none"/>
              </v:group>
            </w:pict>
          </mc:Fallback>
        </mc:AlternateContent>
      </w:r>
      <w:r>
        <w:t>степени, а безымянные и мизинцы в ос- новном удерживают мяч в боковом на- правлении. Сообщение мячу нового на- правления с определенной траекторией требует увеличения мышечных усилий, что проявляется</w:t>
      </w:r>
      <w:r>
        <w:rPr>
          <w:spacing w:val="-7"/>
        </w:rPr>
        <w:t xml:space="preserve"> </w:t>
      </w:r>
      <w:r>
        <w:t>в</w:t>
      </w:r>
      <w:r>
        <w:rPr>
          <w:spacing w:val="-7"/>
        </w:rPr>
        <w:t xml:space="preserve"> </w:t>
      </w:r>
      <w:r>
        <w:t>согласованном</w:t>
      </w:r>
      <w:r>
        <w:rPr>
          <w:spacing w:val="-7"/>
        </w:rPr>
        <w:t xml:space="preserve"> </w:t>
      </w:r>
      <w:r>
        <w:t>движении</w:t>
      </w:r>
      <w:r>
        <w:rPr>
          <w:spacing w:val="-7"/>
        </w:rPr>
        <w:t xml:space="preserve"> </w:t>
      </w:r>
      <w:r>
        <w:t>ног, туловища и рук. При этом ОЦМ тела смещается несколько вверх-вперед и масса тела переносится на носки обеих ног. Руки сопровождают полет мяча и после передачи почти полностью выпрямляются. При передаче в прыжке руки выносятся над головой несколько выше и передача выполняется в высшей точке</w:t>
      </w:r>
    </w:p>
    <w:p w:rsidR="009657D9" w:rsidRDefault="00916ABB">
      <w:pPr>
        <w:pStyle w:val="a3"/>
        <w:spacing w:before="16" w:line="213" w:lineRule="auto"/>
        <w:ind w:left="525" w:right="174"/>
      </w:pPr>
      <w:r>
        <w:t>прыжка за счет активной работы рук. При передаче в прыжке на короткое расстояние после имитации атакующего удара точка встречи рук с мячом повышается еще больше и передача выполня- ется за счет короткого движения кистей. Применяют также переда- чу в прыжке одной рукой.</w:t>
      </w:r>
    </w:p>
    <w:p w:rsidR="009657D9" w:rsidRDefault="00916ABB">
      <w:pPr>
        <w:pStyle w:val="a3"/>
        <w:spacing w:before="2" w:line="211" w:lineRule="auto"/>
        <w:ind w:left="544" w:right="150" w:firstLine="283"/>
      </w:pPr>
      <w:r>
        <w:t>При передачах назад (стоя спиной к цели) игрок передвигается под мяч. При этом кисти тыльной частью располагаются над голо- вой. Передача выполняется за счет разгибания рук в локтях и дви- жения</w:t>
      </w:r>
      <w:r>
        <w:rPr>
          <w:spacing w:val="-12"/>
        </w:rPr>
        <w:t xml:space="preserve"> </w:t>
      </w:r>
      <w:r>
        <w:t>туловища</w:t>
      </w:r>
      <w:r>
        <w:rPr>
          <w:spacing w:val="-11"/>
        </w:rPr>
        <w:t xml:space="preserve"> </w:t>
      </w:r>
      <w:r>
        <w:t>назад-вверх</w:t>
      </w:r>
      <w:r>
        <w:rPr>
          <w:spacing w:val="-11"/>
        </w:rPr>
        <w:t xml:space="preserve"> </w:t>
      </w:r>
      <w:r>
        <w:t>с</w:t>
      </w:r>
      <w:r>
        <w:rPr>
          <w:spacing w:val="-11"/>
        </w:rPr>
        <w:t xml:space="preserve"> </w:t>
      </w:r>
      <w:r>
        <w:t>одновременным</w:t>
      </w:r>
      <w:r>
        <w:rPr>
          <w:spacing w:val="-12"/>
        </w:rPr>
        <w:t xml:space="preserve"> </w:t>
      </w:r>
      <w:r>
        <w:t>прогибанием</w:t>
      </w:r>
      <w:r>
        <w:rPr>
          <w:spacing w:val="-12"/>
        </w:rPr>
        <w:t xml:space="preserve"> </w:t>
      </w:r>
      <w:r>
        <w:t>в</w:t>
      </w:r>
      <w:r>
        <w:rPr>
          <w:spacing w:val="-12"/>
        </w:rPr>
        <w:t xml:space="preserve"> </w:t>
      </w:r>
      <w:r>
        <w:t>груд- ной и поясничной частях позвоночника (рис. 21).</w:t>
      </w:r>
    </w:p>
    <w:p w:rsidR="009657D9" w:rsidRDefault="00916ABB">
      <w:pPr>
        <w:pStyle w:val="a3"/>
        <w:spacing w:line="218" w:lineRule="auto"/>
        <w:ind w:left="564" w:right="135" w:firstLine="278"/>
      </w:pPr>
      <w:r>
        <w:rPr>
          <w:b/>
        </w:rPr>
        <w:t xml:space="preserve">Подачи мяча. </w:t>
      </w:r>
      <w:r>
        <w:t>В современном волейболе используются верхние прямая и боковая подачи с планирующей траекторией полета мяча и подача в прыжке. На начальном этапе обучения волейболу при- меняется нижняя прямая подача.</w:t>
      </w:r>
    </w:p>
    <w:p w:rsidR="009657D9" w:rsidRDefault="00916ABB">
      <w:pPr>
        <w:pStyle w:val="a3"/>
        <w:spacing w:line="213" w:lineRule="auto"/>
        <w:ind w:left="583" w:right="126" w:firstLine="278"/>
      </w:pPr>
      <w:r>
        <w:rPr>
          <w:i/>
        </w:rPr>
        <w:t xml:space="preserve">Нижняя прямая подача </w:t>
      </w:r>
      <w:r>
        <w:t>(рис. 22). Эффективность нижней пря- мой подачи обусловлена тремя основными факторами: направле- нием</w:t>
      </w:r>
      <w:r>
        <w:rPr>
          <w:spacing w:val="-1"/>
        </w:rPr>
        <w:t xml:space="preserve"> </w:t>
      </w:r>
      <w:r>
        <w:t>замаха</w:t>
      </w:r>
      <w:r>
        <w:rPr>
          <w:spacing w:val="-2"/>
        </w:rPr>
        <w:t xml:space="preserve"> </w:t>
      </w:r>
      <w:r>
        <w:t>-</w:t>
      </w:r>
      <w:r>
        <w:rPr>
          <w:spacing w:val="-5"/>
        </w:rPr>
        <w:t xml:space="preserve"> </w:t>
      </w:r>
      <w:r>
        <w:t>строго</w:t>
      </w:r>
      <w:r>
        <w:rPr>
          <w:spacing w:val="-1"/>
        </w:rPr>
        <w:t xml:space="preserve"> </w:t>
      </w:r>
      <w:r>
        <w:t>назад,</w:t>
      </w:r>
      <w:r>
        <w:rPr>
          <w:spacing w:val="-1"/>
        </w:rPr>
        <w:t xml:space="preserve"> </w:t>
      </w:r>
      <w:r>
        <w:t>высотой</w:t>
      </w:r>
      <w:r>
        <w:rPr>
          <w:spacing w:val="-4"/>
        </w:rPr>
        <w:t xml:space="preserve"> </w:t>
      </w:r>
      <w:r>
        <w:t>подбрасывания</w:t>
      </w:r>
      <w:r>
        <w:rPr>
          <w:spacing w:val="-1"/>
        </w:rPr>
        <w:t xml:space="preserve"> </w:t>
      </w:r>
      <w:r>
        <w:t>-</w:t>
      </w:r>
      <w:r>
        <w:rPr>
          <w:spacing w:val="-5"/>
        </w:rPr>
        <w:t xml:space="preserve"> </w:t>
      </w:r>
      <w:r>
        <w:t>небольшой,</w:t>
      </w:r>
      <w:r>
        <w:rPr>
          <w:spacing w:val="-2"/>
        </w:rPr>
        <w:t xml:space="preserve"> </w:t>
      </w:r>
      <w:r>
        <w:t>и точкой удара по мячу - примерно на уровне пояса.</w:t>
      </w:r>
    </w:p>
    <w:p w:rsidR="009657D9" w:rsidRDefault="00916ABB">
      <w:pPr>
        <w:pStyle w:val="a3"/>
        <w:spacing w:line="213" w:lineRule="auto"/>
        <w:ind w:left="597" w:right="102" w:firstLine="278"/>
      </w:pPr>
      <w:r>
        <w:rPr>
          <w:i/>
        </w:rPr>
        <w:t xml:space="preserve">Верхняя прямая подача </w:t>
      </w:r>
      <w:r>
        <w:t>(рис. 23). Из положения лицом к сетке игрок подбрасывает мяч над головой несколько впереди себя, вы- полняет замах вверх-назад, прогибается и отводит плечо бьющей руки назад-вверх. Удар осуществляется прямой рукой несколько впереди игрока.</w:t>
      </w:r>
    </w:p>
    <w:p w:rsidR="009657D9" w:rsidRDefault="00916ABB">
      <w:pPr>
        <w:pStyle w:val="a3"/>
        <w:spacing w:before="6"/>
        <w:jc w:val="left"/>
        <w:rPr>
          <w:sz w:val="12"/>
        </w:rPr>
      </w:pPr>
      <w:r>
        <w:rPr>
          <w:noProof/>
          <w:lang w:eastAsia="ru-RU"/>
        </w:rPr>
        <w:drawing>
          <wp:anchor distT="0" distB="0" distL="0" distR="0" simplePos="0" relativeHeight="487657472" behindDoc="1" locked="0" layoutInCell="1" allowOverlap="1">
            <wp:simplePos x="0" y="0"/>
            <wp:positionH relativeFrom="page">
              <wp:posOffset>848994</wp:posOffset>
            </wp:positionH>
            <wp:positionV relativeFrom="paragraph">
              <wp:posOffset>106702</wp:posOffset>
            </wp:positionV>
            <wp:extent cx="4256782" cy="1261872"/>
            <wp:effectExtent l="0" t="0" r="0" b="0"/>
            <wp:wrapTopAndBottom/>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44" cstate="print"/>
                    <a:stretch>
                      <a:fillRect/>
                    </a:stretch>
                  </pic:blipFill>
                  <pic:spPr>
                    <a:xfrm>
                      <a:off x="0" y="0"/>
                      <a:ext cx="4256782" cy="1261872"/>
                    </a:xfrm>
                    <a:prstGeom prst="rect">
                      <a:avLst/>
                    </a:prstGeom>
                  </pic:spPr>
                </pic:pic>
              </a:graphicData>
            </a:graphic>
          </wp:anchor>
        </w:drawing>
      </w:r>
    </w:p>
    <w:p w:rsidR="009657D9" w:rsidRDefault="00916ABB">
      <w:pPr>
        <w:pStyle w:val="a3"/>
        <w:spacing w:before="198"/>
        <w:ind w:left="676"/>
        <w:jc w:val="left"/>
      </w:pPr>
      <w:r>
        <w:rPr>
          <w:spacing w:val="-5"/>
        </w:rPr>
        <w:t>100</w:t>
      </w:r>
    </w:p>
    <w:p w:rsidR="009657D9" w:rsidRDefault="00916ABB">
      <w:pPr>
        <w:ind w:left="377"/>
        <w:rPr>
          <w:sz w:val="20"/>
        </w:rPr>
      </w:pPr>
      <w:r>
        <w:br w:type="column"/>
      </w:r>
      <w:r>
        <w:rPr>
          <w:noProof/>
          <w:sz w:val="20"/>
          <w:lang w:eastAsia="ru-RU"/>
        </w:rPr>
        <w:lastRenderedPageBreak/>
        <w:drawing>
          <wp:inline distT="0" distB="0" distL="0" distR="0">
            <wp:extent cx="4261840" cy="3602736"/>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45" cstate="print"/>
                    <a:stretch>
                      <a:fillRect/>
                    </a:stretch>
                  </pic:blipFill>
                  <pic:spPr>
                    <a:xfrm>
                      <a:off x="0" y="0"/>
                      <a:ext cx="4261840" cy="3602736"/>
                    </a:xfrm>
                    <a:prstGeom prst="rect">
                      <a:avLst/>
                    </a:prstGeom>
                  </pic:spPr>
                </pic:pic>
              </a:graphicData>
            </a:graphic>
          </wp:inline>
        </w:drawing>
      </w:r>
    </w:p>
    <w:p w:rsidR="009657D9" w:rsidRDefault="00916ABB">
      <w:pPr>
        <w:pStyle w:val="a3"/>
        <w:spacing w:before="138" w:line="204" w:lineRule="auto"/>
        <w:ind w:left="625" w:right="286" w:firstLine="288"/>
      </w:pPr>
      <w:r>
        <w:t>Верхняя прямая подача имеет два варианта: с вращением мяча - силовая и без вращения - планирующая. Существенными элемен- тами</w:t>
      </w:r>
      <w:r>
        <w:rPr>
          <w:spacing w:val="-10"/>
        </w:rPr>
        <w:t xml:space="preserve"> </w:t>
      </w:r>
      <w:r>
        <w:t>техники</w:t>
      </w:r>
      <w:r>
        <w:rPr>
          <w:spacing w:val="-10"/>
        </w:rPr>
        <w:t xml:space="preserve"> </w:t>
      </w:r>
      <w:r>
        <w:t>планирующей</w:t>
      </w:r>
      <w:r>
        <w:rPr>
          <w:spacing w:val="-10"/>
        </w:rPr>
        <w:t xml:space="preserve"> </w:t>
      </w:r>
      <w:r>
        <w:t>подачи</w:t>
      </w:r>
      <w:r>
        <w:rPr>
          <w:spacing w:val="-10"/>
        </w:rPr>
        <w:t xml:space="preserve"> </w:t>
      </w:r>
      <w:r>
        <w:t>являются:</w:t>
      </w:r>
      <w:r>
        <w:rPr>
          <w:spacing w:val="-8"/>
        </w:rPr>
        <w:t xml:space="preserve"> </w:t>
      </w:r>
      <w:r>
        <w:t>повышение</w:t>
      </w:r>
      <w:r>
        <w:rPr>
          <w:spacing w:val="-9"/>
        </w:rPr>
        <w:t xml:space="preserve"> </w:t>
      </w:r>
      <w:r>
        <w:t>точности удара по мячу, для чего левая рука с мячом поднимается до уровня плеча или выше, понижение высоты подбрасывания мяча до 0,5 м, уменьшение амплитуды замаха. Удар по мячу наносится в центр мяча, движение руки перед ударом притормаживается, а ударное движение должно быть кратковременным, ладонной поверхностью напряженной кисти.</w:t>
      </w:r>
    </w:p>
    <w:p w:rsidR="009657D9" w:rsidRDefault="00916ABB">
      <w:pPr>
        <w:pStyle w:val="a3"/>
        <w:spacing w:before="8" w:line="204" w:lineRule="auto"/>
        <w:ind w:left="634" w:right="283" w:firstLine="278"/>
      </w:pPr>
      <w:r>
        <w:rPr>
          <w:i/>
        </w:rPr>
        <w:t xml:space="preserve">Верхняя боковая подача. </w:t>
      </w:r>
      <w:r>
        <w:t>В исходном положении игрок распола- гается левым боком к сетке, ноги согнуты в коленях (рис. 24). Мяч подбрасывается до 1 м над плечом левой руки. Правая рука делает замах вниз-назад, опуская плечо вниз, масса тела переносится на правую ногу. Поднимая бьющую руку по дуге сзади-вверх, нано- сят удар полунапряженной кистью. При этом масса тела перено- сится на левую ногу, а туловище поворачивается влево, что значи- тельно усиливает ударное движение.</w:t>
      </w:r>
    </w:p>
    <w:p w:rsidR="009657D9" w:rsidRDefault="00916ABB">
      <w:pPr>
        <w:pStyle w:val="a3"/>
        <w:spacing w:before="9" w:line="204" w:lineRule="auto"/>
        <w:ind w:left="639" w:right="289" w:firstLine="273"/>
      </w:pPr>
      <w:r>
        <w:t>Для верхней боковой подачи без вращения характерны те же изменения элементов техники, что и при верхней прямой.</w:t>
      </w:r>
    </w:p>
    <w:p w:rsidR="009657D9" w:rsidRDefault="00916ABB">
      <w:pPr>
        <w:pStyle w:val="a3"/>
        <w:spacing w:before="1" w:line="204" w:lineRule="auto"/>
        <w:ind w:left="639" w:right="288" w:firstLine="273"/>
      </w:pPr>
      <w:r>
        <w:rPr>
          <w:i/>
        </w:rPr>
        <w:t xml:space="preserve">Подача в прыжке </w:t>
      </w:r>
      <w:r>
        <w:t>(рис. 25) по своей</w:t>
      </w:r>
      <w:r>
        <w:rPr>
          <w:spacing w:val="-1"/>
        </w:rPr>
        <w:t xml:space="preserve"> </w:t>
      </w:r>
      <w:r>
        <w:t>структуре сходна с прямым нападающим ударом с задней линии, только при подаче в прыжке</w:t>
      </w:r>
    </w:p>
    <w:p w:rsidR="009657D9" w:rsidRDefault="00916ABB">
      <w:pPr>
        <w:pStyle w:val="a3"/>
        <w:spacing w:before="166"/>
        <w:ind w:right="285"/>
        <w:jc w:val="right"/>
      </w:pPr>
      <w:r>
        <w:rPr>
          <w:spacing w:val="-5"/>
        </w:rPr>
        <w:t>101</w:t>
      </w:r>
    </w:p>
    <w:p w:rsidR="009657D9" w:rsidRDefault="009657D9">
      <w:pPr>
        <w:jc w:val="right"/>
        <w:sectPr w:rsidR="009657D9">
          <w:type w:val="continuous"/>
          <w:pgSz w:w="16840" w:h="11910" w:orient="landscape"/>
          <w:pgMar w:top="1420" w:right="1100" w:bottom="280" w:left="960" w:header="720" w:footer="720" w:gutter="0"/>
          <w:cols w:num="2" w:space="720" w:equalWidth="0">
            <w:col w:w="7099" w:space="370"/>
            <w:col w:w="7311"/>
          </w:cols>
        </w:sectPr>
      </w:pPr>
    </w:p>
    <w:p w:rsidR="009657D9" w:rsidRDefault="009657D9">
      <w:pPr>
        <w:pStyle w:val="a3"/>
        <w:spacing w:before="103"/>
        <w:jc w:val="left"/>
        <w:rPr>
          <w:sz w:val="20"/>
        </w:rPr>
      </w:pPr>
    </w:p>
    <w:p w:rsidR="009657D9" w:rsidRDefault="00916ABB">
      <w:pPr>
        <w:pStyle w:val="a3"/>
        <w:ind w:left="374"/>
        <w:jc w:val="left"/>
        <w:rPr>
          <w:sz w:val="20"/>
        </w:rPr>
      </w:pPr>
      <w:r>
        <w:rPr>
          <w:noProof/>
          <w:sz w:val="20"/>
          <w:lang w:eastAsia="ru-RU"/>
        </w:rPr>
        <w:drawing>
          <wp:inline distT="0" distB="0" distL="0" distR="0">
            <wp:extent cx="4249712" cy="1847088"/>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46" cstate="print"/>
                    <a:stretch>
                      <a:fillRect/>
                    </a:stretch>
                  </pic:blipFill>
                  <pic:spPr>
                    <a:xfrm>
                      <a:off x="0" y="0"/>
                      <a:ext cx="4249712" cy="1847088"/>
                    </a:xfrm>
                    <a:prstGeom prst="rect">
                      <a:avLst/>
                    </a:prstGeom>
                  </pic:spPr>
                </pic:pic>
              </a:graphicData>
            </a:graphic>
          </wp:inline>
        </w:drawing>
      </w:r>
    </w:p>
    <w:p w:rsidR="009657D9" w:rsidRDefault="009657D9">
      <w:pPr>
        <w:pStyle w:val="a3"/>
        <w:spacing w:before="1"/>
        <w:jc w:val="left"/>
        <w:rPr>
          <w:sz w:val="6"/>
        </w:rPr>
      </w:pPr>
    </w:p>
    <w:p w:rsidR="009657D9" w:rsidRDefault="009657D9">
      <w:pPr>
        <w:rPr>
          <w:sz w:val="6"/>
        </w:rPr>
        <w:sectPr w:rsidR="009657D9">
          <w:pgSz w:w="16840" w:h="11910" w:orient="landscape"/>
          <w:pgMar w:top="20" w:right="1100" w:bottom="280" w:left="960" w:header="720" w:footer="720" w:gutter="0"/>
          <w:cols w:space="720"/>
        </w:sectPr>
      </w:pPr>
    </w:p>
    <w:p w:rsidR="009657D9" w:rsidRDefault="00916ABB">
      <w:pPr>
        <w:pStyle w:val="a3"/>
        <w:spacing w:before="99" w:line="218" w:lineRule="auto"/>
        <w:ind w:left="585" w:right="244"/>
      </w:pPr>
      <w:r>
        <w:rPr>
          <w:noProof/>
          <w:lang w:eastAsia="ru-RU"/>
        </w:rPr>
        <w:lastRenderedPageBreak/>
        <mc:AlternateContent>
          <mc:Choice Requires="wps">
            <w:drawing>
              <wp:anchor distT="0" distB="0" distL="0" distR="0" simplePos="0" relativeHeight="15800832" behindDoc="0" locked="0" layoutInCell="1" allowOverlap="1">
                <wp:simplePos x="0" y="0"/>
                <wp:positionH relativeFrom="page">
                  <wp:posOffset>376237</wp:posOffset>
                </wp:positionH>
                <wp:positionV relativeFrom="page">
                  <wp:posOffset>12065</wp:posOffset>
                </wp:positionV>
                <wp:extent cx="54610" cy="4029710"/>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 cy="4029710"/>
                          <a:chOff x="0" y="0"/>
                          <a:chExt cx="54610" cy="4029710"/>
                        </a:xfrm>
                      </wpg:grpSpPr>
                      <wps:wsp>
                        <wps:cNvPr id="223" name="Graphic 223"/>
                        <wps:cNvSpPr/>
                        <wps:spPr>
                          <a:xfrm>
                            <a:off x="49847" y="0"/>
                            <a:ext cx="1270" cy="374650"/>
                          </a:xfrm>
                          <a:custGeom>
                            <a:avLst/>
                            <a:gdLst/>
                            <a:ahLst/>
                            <a:cxnLst/>
                            <a:rect l="l" t="t" r="r" b="b"/>
                            <a:pathLst>
                              <a:path h="374650">
                                <a:moveTo>
                                  <a:pt x="0" y="0"/>
                                </a:moveTo>
                                <a:lnTo>
                                  <a:pt x="0" y="374650"/>
                                </a:lnTo>
                              </a:path>
                            </a:pathLst>
                          </a:custGeom>
                          <a:ln w="6350">
                            <a:solidFill>
                              <a:srgbClr val="000000"/>
                            </a:solidFill>
                            <a:prstDash val="solid"/>
                          </a:ln>
                        </wps:spPr>
                        <wps:bodyPr wrap="square" lIns="0" tIns="0" rIns="0" bIns="0" rtlCol="0">
                          <a:prstTxWarp prst="textNoShape">
                            <a:avLst/>
                          </a:prstTxWarp>
                          <a:noAutofit/>
                        </wps:bodyPr>
                      </wps:wsp>
                      <wps:wsp>
                        <wps:cNvPr id="224" name="Graphic 224"/>
                        <wps:cNvSpPr/>
                        <wps:spPr>
                          <a:xfrm>
                            <a:off x="1587" y="152400"/>
                            <a:ext cx="51435" cy="3877310"/>
                          </a:xfrm>
                          <a:custGeom>
                            <a:avLst/>
                            <a:gdLst/>
                            <a:ahLst/>
                            <a:cxnLst/>
                            <a:rect l="l" t="t" r="r" b="b"/>
                            <a:pathLst>
                              <a:path w="51435" h="3877310">
                                <a:moveTo>
                                  <a:pt x="51434" y="0"/>
                                </a:moveTo>
                                <a:lnTo>
                                  <a:pt x="51434" y="3877310"/>
                                </a:lnTo>
                              </a:path>
                              <a:path w="51435" h="3877310">
                                <a:moveTo>
                                  <a:pt x="0" y="1624964"/>
                                </a:moveTo>
                                <a:lnTo>
                                  <a:pt x="0" y="194500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625pt;margin-top:.950002pt;width:4.3pt;height:317.3pt;mso-position-horizontal-relative:page;mso-position-vertical-relative:page;z-index:15800832" id="docshapegroup73" coordorigin="593,19" coordsize="86,6346">
                <v:line style="position:absolute" from="671,19" to="671,609" stroked="true" strokeweight=".5pt" strokecolor="#000000">
                  <v:stroke dashstyle="solid"/>
                </v:line>
                <v:shape style="position:absolute;left:595;top:259;width:81;height:6106" id="docshape74" coordorigin="595,259" coordsize="81,6106" path="m676,259l676,6365m595,2818l595,3322e" filled="false" stroked="true" strokeweight=".25pt" strokecolor="#000000">
                  <v:path arrowok="t"/>
                  <v:stroke dashstyle="solid"/>
                </v:shape>
                <w10:wrap type="none"/>
              </v:group>
            </w:pict>
          </mc:Fallback>
        </mc:AlternateContent>
      </w:r>
      <w:r>
        <w:rPr>
          <w:noProof/>
          <w:lang w:eastAsia="ru-RU"/>
        </w:rPr>
        <mc:AlternateContent>
          <mc:Choice Requires="wps">
            <w:drawing>
              <wp:anchor distT="0" distB="0" distL="0" distR="0" simplePos="0" relativeHeight="15801344" behindDoc="0" locked="0" layoutInCell="1" allowOverlap="1">
                <wp:simplePos x="0" y="0"/>
                <wp:positionH relativeFrom="page">
                  <wp:posOffset>484505</wp:posOffset>
                </wp:positionH>
                <wp:positionV relativeFrom="page">
                  <wp:posOffset>33655</wp:posOffset>
                </wp:positionV>
                <wp:extent cx="1270" cy="7214870"/>
                <wp:effectExtent l="0" t="0" r="0" b="0"/>
                <wp:wrapNone/>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214870"/>
                        </a:xfrm>
                        <a:custGeom>
                          <a:avLst/>
                          <a:gdLst/>
                          <a:ahLst/>
                          <a:cxnLst/>
                          <a:rect l="l" t="t" r="r" b="b"/>
                          <a:pathLst>
                            <a:path h="7214870">
                              <a:moveTo>
                                <a:pt x="0" y="0"/>
                              </a:moveTo>
                              <a:lnTo>
                                <a:pt x="0" y="72148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01344" from="38.150002pt,2.650002pt" to="38.150002pt,570.750002pt" stroked="true" strokeweight=".25pt" strokecolor="#000000">
                <v:stroke dashstyle="solid"/>
                <w10:wrap type="none"/>
              </v:line>
            </w:pict>
          </mc:Fallback>
        </mc:AlternateContent>
      </w:r>
      <w:r>
        <w:t>мяч посылают вперед, соответственно меняется характер заключи- тельного движения кистью. Мяч подбрасывается выше, чем при подаче</w:t>
      </w:r>
      <w:r>
        <w:rPr>
          <w:spacing w:val="-1"/>
        </w:rPr>
        <w:t xml:space="preserve"> </w:t>
      </w:r>
      <w:r>
        <w:t>в</w:t>
      </w:r>
      <w:r>
        <w:rPr>
          <w:spacing w:val="-2"/>
        </w:rPr>
        <w:t xml:space="preserve"> </w:t>
      </w:r>
      <w:r>
        <w:t>опорном положении</w:t>
      </w:r>
      <w:r>
        <w:rPr>
          <w:spacing w:val="-2"/>
        </w:rPr>
        <w:t xml:space="preserve"> </w:t>
      </w:r>
      <w:r>
        <w:t>и вперед-вверх</w:t>
      </w:r>
      <w:r>
        <w:rPr>
          <w:spacing w:val="-1"/>
        </w:rPr>
        <w:t xml:space="preserve"> </w:t>
      </w:r>
      <w:r>
        <w:t>-</w:t>
      </w:r>
      <w:r>
        <w:rPr>
          <w:spacing w:val="-3"/>
        </w:rPr>
        <w:t xml:space="preserve"> </w:t>
      </w:r>
      <w:r>
        <w:t>на</w:t>
      </w:r>
      <w:r>
        <w:rPr>
          <w:spacing w:val="-1"/>
        </w:rPr>
        <w:t xml:space="preserve"> </w:t>
      </w:r>
      <w:r>
        <w:t>расстояние,</w:t>
      </w:r>
      <w:r>
        <w:rPr>
          <w:spacing w:val="-1"/>
        </w:rPr>
        <w:t xml:space="preserve"> </w:t>
      </w:r>
      <w:r>
        <w:t>необ- ходимое для разбега.</w:t>
      </w:r>
    </w:p>
    <w:p w:rsidR="009657D9" w:rsidRDefault="00916ABB">
      <w:pPr>
        <w:pStyle w:val="a3"/>
        <w:spacing w:before="2" w:line="208" w:lineRule="auto"/>
        <w:ind w:left="604" w:right="208" w:firstLine="278"/>
      </w:pPr>
      <w:r>
        <w:rPr>
          <w:b/>
          <w:spacing w:val="-2"/>
        </w:rPr>
        <w:t>Атакующие</w:t>
      </w:r>
      <w:r>
        <w:rPr>
          <w:b/>
          <w:spacing w:val="-12"/>
        </w:rPr>
        <w:t xml:space="preserve"> </w:t>
      </w:r>
      <w:r>
        <w:rPr>
          <w:b/>
          <w:spacing w:val="-2"/>
        </w:rPr>
        <w:t>удары.</w:t>
      </w:r>
      <w:r>
        <w:rPr>
          <w:b/>
          <w:spacing w:val="-12"/>
        </w:rPr>
        <w:t xml:space="preserve"> </w:t>
      </w:r>
      <w:r>
        <w:rPr>
          <w:spacing w:val="-2"/>
        </w:rPr>
        <w:t>Атакующий</w:t>
      </w:r>
      <w:r>
        <w:rPr>
          <w:spacing w:val="-12"/>
        </w:rPr>
        <w:t xml:space="preserve"> </w:t>
      </w:r>
      <w:r>
        <w:rPr>
          <w:spacing w:val="-2"/>
        </w:rPr>
        <w:t>удар</w:t>
      </w:r>
      <w:r>
        <w:rPr>
          <w:spacing w:val="-11"/>
        </w:rPr>
        <w:t xml:space="preserve"> </w:t>
      </w:r>
      <w:r>
        <w:rPr>
          <w:spacing w:val="-2"/>
        </w:rPr>
        <w:t>осуществляется</w:t>
      </w:r>
      <w:r>
        <w:rPr>
          <w:spacing w:val="-12"/>
        </w:rPr>
        <w:t xml:space="preserve"> </w:t>
      </w:r>
      <w:r>
        <w:rPr>
          <w:spacing w:val="-2"/>
        </w:rPr>
        <w:t>выше</w:t>
      </w:r>
      <w:r>
        <w:rPr>
          <w:spacing w:val="-12"/>
        </w:rPr>
        <w:t xml:space="preserve"> </w:t>
      </w:r>
      <w:r>
        <w:rPr>
          <w:spacing w:val="-2"/>
        </w:rPr>
        <w:t xml:space="preserve">верх- </w:t>
      </w:r>
      <w:r>
        <w:t>него края сетки. Удар через сетку, выполняемый ниже ее верхнего края, называется нападающим (маловероятная возможность выиг- рыша)</w:t>
      </w:r>
      <w:r>
        <w:rPr>
          <w:spacing w:val="-3"/>
        </w:rPr>
        <w:t xml:space="preserve"> </w:t>
      </w:r>
      <w:r>
        <w:t>или</w:t>
      </w:r>
      <w:r>
        <w:rPr>
          <w:spacing w:val="-6"/>
        </w:rPr>
        <w:t xml:space="preserve"> </w:t>
      </w:r>
      <w:r>
        <w:t>отбиванием</w:t>
      </w:r>
      <w:r>
        <w:rPr>
          <w:spacing w:val="-6"/>
        </w:rPr>
        <w:t xml:space="preserve"> </w:t>
      </w:r>
      <w:r>
        <w:t>(вынужденные</w:t>
      </w:r>
      <w:r>
        <w:rPr>
          <w:spacing w:val="-3"/>
        </w:rPr>
        <w:t xml:space="preserve"> </w:t>
      </w:r>
      <w:r>
        <w:t>действия,</w:t>
      </w:r>
      <w:r>
        <w:rPr>
          <w:spacing w:val="-3"/>
        </w:rPr>
        <w:t xml:space="preserve"> </w:t>
      </w:r>
      <w:r>
        <w:t>исключающие,</w:t>
      </w:r>
      <w:r>
        <w:rPr>
          <w:spacing w:val="-5"/>
        </w:rPr>
        <w:t xml:space="preserve"> </w:t>
      </w:r>
      <w:r>
        <w:t>как правило, возможность выигрыша). В атакующих ударах как в фо- кусе</w:t>
      </w:r>
      <w:r>
        <w:rPr>
          <w:spacing w:val="-2"/>
        </w:rPr>
        <w:t xml:space="preserve"> </w:t>
      </w:r>
      <w:r>
        <w:t>сконцентрирована эмоциональная</w:t>
      </w:r>
      <w:r>
        <w:rPr>
          <w:spacing w:val="-2"/>
        </w:rPr>
        <w:t xml:space="preserve"> </w:t>
      </w:r>
      <w:r>
        <w:t>сторона</w:t>
      </w:r>
      <w:r>
        <w:rPr>
          <w:spacing w:val="-2"/>
        </w:rPr>
        <w:t xml:space="preserve"> </w:t>
      </w:r>
      <w:r>
        <w:t>волейбола,</w:t>
      </w:r>
      <w:r>
        <w:rPr>
          <w:spacing w:val="-2"/>
        </w:rPr>
        <w:t xml:space="preserve"> </w:t>
      </w:r>
      <w:r>
        <w:t>его при- тягательная сила. Но это и самые сложные технические приемы, требующие высокого профессионализма от тренера и активности занимающихся при обучении.</w:t>
      </w:r>
    </w:p>
    <w:p w:rsidR="009657D9" w:rsidRDefault="00916ABB">
      <w:pPr>
        <w:pStyle w:val="a3"/>
        <w:spacing w:before="9" w:line="208" w:lineRule="auto"/>
        <w:ind w:left="633" w:right="182" w:firstLine="283"/>
      </w:pPr>
      <w:r>
        <w:t>По направлению атаки удары различают: удары по ходу, когда направление полета мяча соответствует направлению разбега иг- рока; удары с переводом - при несовпадении отмеченных парамет- ров. По скорости полета мяча атакующие удары разделяют на си- ловые (скоростные), кистевые (ускоренные) и обманные (медлен- ные). По технике выполнения</w:t>
      </w:r>
      <w:r>
        <w:rPr>
          <w:spacing w:val="-1"/>
        </w:rPr>
        <w:t xml:space="preserve"> </w:t>
      </w:r>
      <w:r>
        <w:t>атакующие удары делятся на прямые (лицом к сетке) и боковые (боком к сетке).</w:t>
      </w:r>
    </w:p>
    <w:p w:rsidR="009657D9" w:rsidRDefault="00916ABB">
      <w:pPr>
        <w:pStyle w:val="a3"/>
        <w:spacing w:before="5"/>
        <w:jc w:val="left"/>
        <w:rPr>
          <w:sz w:val="18"/>
        </w:rPr>
      </w:pPr>
      <w:r>
        <w:rPr>
          <w:noProof/>
          <w:lang w:eastAsia="ru-RU"/>
        </w:rPr>
        <w:drawing>
          <wp:anchor distT="0" distB="0" distL="0" distR="0" simplePos="0" relativeHeight="487659008" behindDoc="1" locked="0" layoutInCell="1" allowOverlap="1">
            <wp:simplePos x="0" y="0"/>
            <wp:positionH relativeFrom="page">
              <wp:posOffset>960119</wp:posOffset>
            </wp:positionH>
            <wp:positionV relativeFrom="paragraph">
              <wp:posOffset>150179</wp:posOffset>
            </wp:positionV>
            <wp:extent cx="4214979" cy="1792224"/>
            <wp:effectExtent l="0" t="0" r="0" b="0"/>
            <wp:wrapTopAndBottom/>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47" cstate="print"/>
                    <a:stretch>
                      <a:fillRect/>
                    </a:stretch>
                  </pic:blipFill>
                  <pic:spPr>
                    <a:xfrm>
                      <a:off x="0" y="0"/>
                      <a:ext cx="4214979" cy="1792224"/>
                    </a:xfrm>
                    <a:prstGeom prst="rect">
                      <a:avLst/>
                    </a:prstGeom>
                  </pic:spPr>
                </pic:pic>
              </a:graphicData>
            </a:graphic>
          </wp:anchor>
        </w:drawing>
      </w:r>
    </w:p>
    <w:p w:rsidR="009657D9" w:rsidRDefault="00916ABB">
      <w:pPr>
        <w:pStyle w:val="a3"/>
        <w:spacing w:before="199"/>
        <w:ind w:left="725"/>
        <w:jc w:val="left"/>
      </w:pPr>
      <w:r>
        <w:rPr>
          <w:spacing w:val="-5"/>
        </w:rPr>
        <w:t>102</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35"/>
        <w:jc w:val="left"/>
      </w:pPr>
    </w:p>
    <w:p w:rsidR="009657D9" w:rsidRDefault="00916ABB">
      <w:pPr>
        <w:pStyle w:val="a3"/>
        <w:spacing w:line="204" w:lineRule="auto"/>
        <w:ind w:left="383" w:right="228" w:firstLine="273"/>
      </w:pPr>
      <w:r>
        <w:rPr>
          <w:noProof/>
          <w:lang w:eastAsia="ru-RU"/>
        </w:rPr>
        <w:drawing>
          <wp:anchor distT="0" distB="0" distL="0" distR="0" simplePos="0" relativeHeight="15800320" behindDoc="0" locked="0" layoutInCell="1" allowOverlap="1">
            <wp:simplePos x="0" y="0"/>
            <wp:positionH relativeFrom="page">
              <wp:posOffset>6045834</wp:posOffset>
            </wp:positionH>
            <wp:positionV relativeFrom="paragraph">
              <wp:posOffset>-3434842</wp:posOffset>
            </wp:positionV>
            <wp:extent cx="3599815" cy="3334385"/>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48" cstate="print"/>
                    <a:stretch>
                      <a:fillRect/>
                    </a:stretch>
                  </pic:blipFill>
                  <pic:spPr>
                    <a:xfrm>
                      <a:off x="0" y="0"/>
                      <a:ext cx="3599815" cy="3334385"/>
                    </a:xfrm>
                    <a:prstGeom prst="rect">
                      <a:avLst/>
                    </a:prstGeom>
                  </pic:spPr>
                </pic:pic>
              </a:graphicData>
            </a:graphic>
          </wp:anchor>
        </w:drawing>
      </w:r>
      <w:r>
        <w:rPr>
          <w:i/>
        </w:rPr>
        <w:t xml:space="preserve">Прямой атакующий удар. </w:t>
      </w:r>
      <w:r>
        <w:t>В нем выделяют четыре фазы: разбег, прыжок, удар по мячу, снижение (рис. 26). В разбеге делают от од- ного</w:t>
      </w:r>
      <w:r>
        <w:rPr>
          <w:spacing w:val="-8"/>
        </w:rPr>
        <w:t xml:space="preserve"> </w:t>
      </w:r>
      <w:r>
        <w:t>до</w:t>
      </w:r>
      <w:r>
        <w:rPr>
          <w:spacing w:val="-8"/>
        </w:rPr>
        <w:t xml:space="preserve"> </w:t>
      </w:r>
      <w:r>
        <w:t>трех</w:t>
      </w:r>
      <w:r>
        <w:rPr>
          <w:spacing w:val="-8"/>
        </w:rPr>
        <w:t xml:space="preserve"> </w:t>
      </w:r>
      <w:r>
        <w:t>шагов.</w:t>
      </w:r>
      <w:r>
        <w:rPr>
          <w:spacing w:val="-8"/>
        </w:rPr>
        <w:t xml:space="preserve"> </w:t>
      </w:r>
      <w:r>
        <w:t>В</w:t>
      </w:r>
      <w:r>
        <w:rPr>
          <w:spacing w:val="-6"/>
        </w:rPr>
        <w:t xml:space="preserve"> </w:t>
      </w:r>
      <w:r>
        <w:t>последнем</w:t>
      </w:r>
      <w:r>
        <w:rPr>
          <w:spacing w:val="-8"/>
        </w:rPr>
        <w:t xml:space="preserve"> </w:t>
      </w:r>
      <w:r>
        <w:t>шаге</w:t>
      </w:r>
      <w:r>
        <w:rPr>
          <w:spacing w:val="-7"/>
        </w:rPr>
        <w:t xml:space="preserve"> </w:t>
      </w:r>
      <w:r>
        <w:t>волейболист</w:t>
      </w:r>
      <w:r>
        <w:rPr>
          <w:spacing w:val="-8"/>
        </w:rPr>
        <w:t xml:space="preserve"> </w:t>
      </w:r>
      <w:r>
        <w:t>выставляет</w:t>
      </w:r>
      <w:r>
        <w:rPr>
          <w:spacing w:val="-6"/>
        </w:rPr>
        <w:t xml:space="preserve"> </w:t>
      </w:r>
      <w:r>
        <w:t>впе- ред одну ногу (чаще правую), руки отводит назад. Затем быстро приставляет другую ногу, руки одновременно совершают движе- ние вниз-вперед. Во время прыжка волейболист быстро разгибает ноги, а руки резко поднимает взмахом вверх. Большое значение имеет согласованность движений: в момент приставления левой ноги руки посылаются вниз с таким расчетом, чтобы выпрямление ног совпало с движением рук вверх.</w:t>
      </w:r>
    </w:p>
    <w:p w:rsidR="009657D9" w:rsidRDefault="00916ABB">
      <w:pPr>
        <w:pStyle w:val="a3"/>
        <w:spacing w:before="12" w:line="204" w:lineRule="auto"/>
        <w:ind w:left="373" w:right="238" w:firstLine="278"/>
      </w:pPr>
      <w:r>
        <w:t>Замах</w:t>
      </w:r>
      <w:r>
        <w:rPr>
          <w:spacing w:val="-9"/>
        </w:rPr>
        <w:t xml:space="preserve"> </w:t>
      </w:r>
      <w:r>
        <w:t>начинают</w:t>
      </w:r>
      <w:r>
        <w:rPr>
          <w:spacing w:val="-10"/>
        </w:rPr>
        <w:t xml:space="preserve"> </w:t>
      </w:r>
      <w:r>
        <w:t>с</w:t>
      </w:r>
      <w:r>
        <w:rPr>
          <w:spacing w:val="-9"/>
        </w:rPr>
        <w:t xml:space="preserve"> </w:t>
      </w:r>
      <w:r>
        <w:t>прогибания</w:t>
      </w:r>
      <w:r>
        <w:rPr>
          <w:spacing w:val="-10"/>
        </w:rPr>
        <w:t xml:space="preserve"> </w:t>
      </w:r>
      <w:r>
        <w:t>туловища,</w:t>
      </w:r>
      <w:r>
        <w:rPr>
          <w:spacing w:val="-9"/>
        </w:rPr>
        <w:t xml:space="preserve"> </w:t>
      </w:r>
      <w:r>
        <w:t>затем</w:t>
      </w:r>
      <w:r>
        <w:rPr>
          <w:spacing w:val="-8"/>
        </w:rPr>
        <w:t xml:space="preserve"> </w:t>
      </w:r>
      <w:r>
        <w:t>волейболист</w:t>
      </w:r>
      <w:r>
        <w:rPr>
          <w:spacing w:val="-10"/>
        </w:rPr>
        <w:t xml:space="preserve"> </w:t>
      </w:r>
      <w:r>
        <w:t>под- нимает и отводит назад плечо, локоть, предплечье и кисть. Кисть</w:t>
      </w:r>
      <w:r>
        <w:rPr>
          <w:spacing w:val="40"/>
        </w:rPr>
        <w:t xml:space="preserve"> </w:t>
      </w:r>
      <w:r>
        <w:t>не</w:t>
      </w:r>
      <w:r>
        <w:rPr>
          <w:spacing w:val="-3"/>
        </w:rPr>
        <w:t xml:space="preserve"> </w:t>
      </w:r>
      <w:r>
        <w:t>должна</w:t>
      </w:r>
      <w:r>
        <w:rPr>
          <w:spacing w:val="-1"/>
        </w:rPr>
        <w:t xml:space="preserve"> </w:t>
      </w:r>
      <w:r>
        <w:t>заноситься</w:t>
      </w:r>
      <w:r>
        <w:rPr>
          <w:spacing w:val="-3"/>
        </w:rPr>
        <w:t xml:space="preserve"> </w:t>
      </w:r>
      <w:r>
        <w:t>за</w:t>
      </w:r>
      <w:r>
        <w:rPr>
          <w:spacing w:val="-2"/>
        </w:rPr>
        <w:t xml:space="preserve"> </w:t>
      </w:r>
      <w:r>
        <w:t>голову,</w:t>
      </w:r>
      <w:r>
        <w:rPr>
          <w:spacing w:val="-3"/>
        </w:rPr>
        <w:t xml:space="preserve"> </w:t>
      </w:r>
      <w:r>
        <w:t>она</w:t>
      </w:r>
      <w:r>
        <w:rPr>
          <w:spacing w:val="-2"/>
        </w:rPr>
        <w:t xml:space="preserve"> </w:t>
      </w:r>
      <w:r>
        <w:t>должна</w:t>
      </w:r>
      <w:r>
        <w:rPr>
          <w:spacing w:val="-2"/>
        </w:rPr>
        <w:t xml:space="preserve"> </w:t>
      </w:r>
      <w:r>
        <w:t>быть</w:t>
      </w:r>
      <w:r>
        <w:rPr>
          <w:spacing w:val="-3"/>
        </w:rPr>
        <w:t xml:space="preserve"> </w:t>
      </w:r>
      <w:r>
        <w:t>над</w:t>
      </w:r>
      <w:r>
        <w:rPr>
          <w:spacing w:val="-1"/>
        </w:rPr>
        <w:t xml:space="preserve"> </w:t>
      </w:r>
      <w:r>
        <w:t>плечом.</w:t>
      </w:r>
      <w:r>
        <w:rPr>
          <w:spacing w:val="-1"/>
        </w:rPr>
        <w:t xml:space="preserve"> </w:t>
      </w:r>
      <w:r>
        <w:t>Руки вначале движутся вместе до уровня лица, затем активно включает- ся в работу правая (бьющая) рука.</w:t>
      </w:r>
    </w:p>
    <w:p w:rsidR="009657D9" w:rsidRDefault="00916ABB">
      <w:pPr>
        <w:pStyle w:val="a3"/>
        <w:spacing w:before="10" w:line="204" w:lineRule="auto"/>
        <w:ind w:left="373" w:right="235" w:firstLine="283"/>
      </w:pPr>
      <w:r>
        <w:t>В фазе удара</w:t>
      </w:r>
      <w:r>
        <w:rPr>
          <w:spacing w:val="-1"/>
        </w:rPr>
        <w:t xml:space="preserve"> </w:t>
      </w:r>
      <w:r>
        <w:t>по</w:t>
      </w:r>
      <w:r>
        <w:rPr>
          <w:spacing w:val="-1"/>
        </w:rPr>
        <w:t xml:space="preserve"> </w:t>
      </w:r>
      <w:r>
        <w:t>мячу</w:t>
      </w:r>
      <w:r>
        <w:rPr>
          <w:spacing w:val="-1"/>
        </w:rPr>
        <w:t xml:space="preserve"> </w:t>
      </w:r>
      <w:r>
        <w:t>правая</w:t>
      </w:r>
      <w:r>
        <w:rPr>
          <w:spacing w:val="-1"/>
        </w:rPr>
        <w:t xml:space="preserve"> </w:t>
      </w:r>
      <w:r>
        <w:t>рука выпрямляется в</w:t>
      </w:r>
      <w:r>
        <w:rPr>
          <w:spacing w:val="-2"/>
        </w:rPr>
        <w:t xml:space="preserve"> </w:t>
      </w:r>
      <w:r>
        <w:t>локтевом</w:t>
      </w:r>
      <w:r>
        <w:rPr>
          <w:spacing w:val="-1"/>
        </w:rPr>
        <w:t xml:space="preserve"> </w:t>
      </w:r>
      <w:r>
        <w:t>сус- таве вверх-вперед. Удар осуществляется резким и последователь- ным</w:t>
      </w:r>
      <w:r>
        <w:rPr>
          <w:spacing w:val="-12"/>
        </w:rPr>
        <w:t xml:space="preserve"> </w:t>
      </w:r>
      <w:r>
        <w:t>сокращением</w:t>
      </w:r>
      <w:r>
        <w:rPr>
          <w:spacing w:val="-12"/>
        </w:rPr>
        <w:t xml:space="preserve"> </w:t>
      </w:r>
      <w:r>
        <w:t>мышц</w:t>
      </w:r>
      <w:r>
        <w:rPr>
          <w:spacing w:val="-14"/>
        </w:rPr>
        <w:t xml:space="preserve"> </w:t>
      </w:r>
      <w:r>
        <w:t>живота,</w:t>
      </w:r>
      <w:r>
        <w:rPr>
          <w:spacing w:val="-12"/>
        </w:rPr>
        <w:t xml:space="preserve"> </w:t>
      </w:r>
      <w:r>
        <w:t>груди</w:t>
      </w:r>
      <w:r>
        <w:rPr>
          <w:spacing w:val="-13"/>
        </w:rPr>
        <w:t xml:space="preserve"> </w:t>
      </w:r>
      <w:r>
        <w:t>и</w:t>
      </w:r>
      <w:r>
        <w:rPr>
          <w:spacing w:val="-13"/>
        </w:rPr>
        <w:t xml:space="preserve"> </w:t>
      </w:r>
      <w:r>
        <w:t>руки.</w:t>
      </w:r>
      <w:r>
        <w:rPr>
          <w:spacing w:val="-12"/>
        </w:rPr>
        <w:t xml:space="preserve"> </w:t>
      </w:r>
      <w:r>
        <w:t>При</w:t>
      </w:r>
      <w:r>
        <w:rPr>
          <w:spacing w:val="-14"/>
        </w:rPr>
        <w:t xml:space="preserve"> </w:t>
      </w:r>
      <w:r>
        <w:t>этом</w:t>
      </w:r>
      <w:r>
        <w:rPr>
          <w:spacing w:val="-12"/>
        </w:rPr>
        <w:t xml:space="preserve"> </w:t>
      </w:r>
      <w:r>
        <w:t>кисть</w:t>
      </w:r>
      <w:r>
        <w:rPr>
          <w:spacing w:val="-14"/>
        </w:rPr>
        <w:t xml:space="preserve"> </w:t>
      </w:r>
      <w:r>
        <w:t>бью- щей</w:t>
      </w:r>
      <w:r>
        <w:rPr>
          <w:spacing w:val="-1"/>
        </w:rPr>
        <w:t xml:space="preserve"> </w:t>
      </w:r>
      <w:r>
        <w:t>руки</w:t>
      </w:r>
      <w:r>
        <w:rPr>
          <w:spacing w:val="-2"/>
        </w:rPr>
        <w:t xml:space="preserve"> </w:t>
      </w:r>
      <w:r>
        <w:t>накладывают</w:t>
      </w:r>
      <w:r>
        <w:rPr>
          <w:spacing w:val="-2"/>
        </w:rPr>
        <w:t xml:space="preserve"> </w:t>
      </w:r>
      <w:r>
        <w:t>на</w:t>
      </w:r>
      <w:r>
        <w:rPr>
          <w:spacing w:val="-1"/>
        </w:rPr>
        <w:t xml:space="preserve"> </w:t>
      </w:r>
      <w:r>
        <w:t>мяч</w:t>
      </w:r>
      <w:r>
        <w:rPr>
          <w:spacing w:val="-2"/>
        </w:rPr>
        <w:t xml:space="preserve"> </w:t>
      </w:r>
      <w:r>
        <w:t>сзади-сверху</w:t>
      </w:r>
      <w:r>
        <w:rPr>
          <w:spacing w:val="-3"/>
        </w:rPr>
        <w:t xml:space="preserve"> </w:t>
      </w:r>
      <w:r>
        <w:t>в</w:t>
      </w:r>
      <w:r>
        <w:rPr>
          <w:spacing w:val="-2"/>
        </w:rPr>
        <w:t xml:space="preserve"> </w:t>
      </w:r>
      <w:r>
        <w:t>естественном</w:t>
      </w:r>
      <w:r>
        <w:rPr>
          <w:spacing w:val="-2"/>
        </w:rPr>
        <w:t xml:space="preserve"> </w:t>
      </w:r>
      <w:r>
        <w:t>состоя- нии напряжения. Это состояние обусловлено тактическими задача- ми атаки; напряжение будет увеличиваться при необходимости по- вышения точности удара. Правильное ударное движение кисти - основа успеха в технике атакующего удара. Оно</w:t>
      </w:r>
      <w:r>
        <w:rPr>
          <w:spacing w:val="-1"/>
        </w:rPr>
        <w:t xml:space="preserve"> </w:t>
      </w:r>
      <w:r>
        <w:t>должно осуществ-</w:t>
      </w:r>
    </w:p>
    <w:p w:rsidR="009657D9" w:rsidRDefault="00916ABB">
      <w:pPr>
        <w:pStyle w:val="a3"/>
        <w:spacing w:before="191"/>
        <w:ind w:right="231"/>
        <w:jc w:val="right"/>
      </w:pPr>
      <w:r>
        <w:rPr>
          <w:spacing w:val="-5"/>
        </w:rPr>
        <w:t>103</w:t>
      </w:r>
    </w:p>
    <w:p w:rsidR="009657D9" w:rsidRDefault="009657D9">
      <w:pPr>
        <w:jc w:val="right"/>
        <w:sectPr w:rsidR="009657D9">
          <w:type w:val="continuous"/>
          <w:pgSz w:w="16840" w:h="11910" w:orient="landscape"/>
          <w:pgMar w:top="1420" w:right="1100" w:bottom="280" w:left="960" w:header="720" w:footer="720" w:gutter="0"/>
          <w:cols w:num="2" w:space="720" w:equalWidth="0">
            <w:col w:w="7226" w:space="554"/>
            <w:col w:w="7000"/>
          </w:cols>
        </w:sectPr>
      </w:pPr>
    </w:p>
    <w:p w:rsidR="009657D9" w:rsidRDefault="009657D9">
      <w:pPr>
        <w:pStyle w:val="a3"/>
        <w:spacing w:before="121"/>
        <w:jc w:val="left"/>
        <w:rPr>
          <w:sz w:val="20"/>
        </w:rPr>
      </w:pPr>
    </w:p>
    <w:p w:rsidR="009657D9" w:rsidRDefault="00916ABB">
      <w:pPr>
        <w:pStyle w:val="a3"/>
        <w:ind w:left="7894"/>
        <w:jc w:val="left"/>
        <w:rPr>
          <w:sz w:val="20"/>
        </w:rPr>
      </w:pPr>
      <w:r>
        <w:rPr>
          <w:noProof/>
          <w:sz w:val="20"/>
          <w:lang w:eastAsia="ru-RU"/>
        </w:rPr>
        <w:drawing>
          <wp:inline distT="0" distB="0" distL="0" distR="0">
            <wp:extent cx="4191547" cy="1944624"/>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49" cstate="print"/>
                    <a:stretch>
                      <a:fillRect/>
                    </a:stretch>
                  </pic:blipFill>
                  <pic:spPr>
                    <a:xfrm>
                      <a:off x="0" y="0"/>
                      <a:ext cx="4191547" cy="1944624"/>
                    </a:xfrm>
                    <a:prstGeom prst="rect">
                      <a:avLst/>
                    </a:prstGeom>
                  </pic:spPr>
                </pic:pic>
              </a:graphicData>
            </a:graphic>
          </wp:inline>
        </w:drawing>
      </w:r>
    </w:p>
    <w:p w:rsidR="009657D9" w:rsidRDefault="009657D9">
      <w:pPr>
        <w:pStyle w:val="a3"/>
        <w:spacing w:before="1"/>
        <w:jc w:val="left"/>
        <w:rPr>
          <w:sz w:val="6"/>
        </w:rPr>
      </w:pPr>
    </w:p>
    <w:p w:rsidR="009657D9" w:rsidRDefault="009657D9">
      <w:pPr>
        <w:rPr>
          <w:sz w:val="6"/>
        </w:rPr>
        <w:sectPr w:rsidR="009657D9">
          <w:pgSz w:w="16840" w:h="11910" w:orient="landscape"/>
          <w:pgMar w:top="0" w:right="1100" w:bottom="280" w:left="960" w:header="720" w:footer="720" w:gutter="0"/>
          <w:cols w:space="720"/>
        </w:sectPr>
      </w:pPr>
    </w:p>
    <w:p w:rsidR="009657D9" w:rsidRDefault="00916ABB">
      <w:pPr>
        <w:pStyle w:val="a3"/>
        <w:jc w:val="left"/>
      </w:pPr>
      <w:r>
        <w:rPr>
          <w:noProof/>
          <w:lang w:eastAsia="ru-RU"/>
        </w:rPr>
        <w:lastRenderedPageBreak/>
        <mc:AlternateContent>
          <mc:Choice Requires="wps">
            <w:drawing>
              <wp:anchor distT="0" distB="0" distL="0" distR="0" simplePos="0" relativeHeight="15802880" behindDoc="0" locked="0" layoutInCell="1" allowOverlap="1">
                <wp:simplePos x="0" y="0"/>
                <wp:positionH relativeFrom="page">
                  <wp:posOffset>460375</wp:posOffset>
                </wp:positionH>
                <wp:positionV relativeFrom="page">
                  <wp:posOffset>0</wp:posOffset>
                </wp:positionV>
                <wp:extent cx="55244" cy="4639310"/>
                <wp:effectExtent l="0" t="0" r="0" b="0"/>
                <wp:wrapNone/>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4" cy="4639310"/>
                          <a:chOff x="0" y="0"/>
                          <a:chExt cx="55244" cy="4639310"/>
                        </a:xfrm>
                      </wpg:grpSpPr>
                      <wps:wsp>
                        <wps:cNvPr id="230" name="Graphic 230"/>
                        <wps:cNvSpPr/>
                        <wps:spPr>
                          <a:xfrm>
                            <a:off x="0" y="0"/>
                            <a:ext cx="8890" cy="634365"/>
                          </a:xfrm>
                          <a:custGeom>
                            <a:avLst/>
                            <a:gdLst/>
                            <a:ahLst/>
                            <a:cxnLst/>
                            <a:rect l="l" t="t" r="r" b="b"/>
                            <a:pathLst>
                              <a:path w="8890" h="634365">
                                <a:moveTo>
                                  <a:pt x="0" y="634365"/>
                                </a:moveTo>
                                <a:lnTo>
                                  <a:pt x="8890" y="634365"/>
                                </a:lnTo>
                                <a:lnTo>
                                  <a:pt x="8890" y="0"/>
                                </a:lnTo>
                                <a:lnTo>
                                  <a:pt x="0" y="0"/>
                                </a:lnTo>
                                <a:lnTo>
                                  <a:pt x="0" y="634365"/>
                                </a:lnTo>
                                <a:close/>
                              </a:path>
                            </a:pathLst>
                          </a:custGeom>
                          <a:solidFill>
                            <a:srgbClr val="000000"/>
                          </a:solidFill>
                        </wps:spPr>
                        <wps:bodyPr wrap="square" lIns="0" tIns="0" rIns="0" bIns="0" rtlCol="0">
                          <a:prstTxWarp prst="textNoShape">
                            <a:avLst/>
                          </a:prstTxWarp>
                          <a:noAutofit/>
                        </wps:bodyPr>
                      </wps:wsp>
                      <wps:wsp>
                        <wps:cNvPr id="231" name="Graphic 231"/>
                        <wps:cNvSpPr/>
                        <wps:spPr>
                          <a:xfrm>
                            <a:off x="16509" y="1642745"/>
                            <a:ext cx="1270" cy="420370"/>
                          </a:xfrm>
                          <a:custGeom>
                            <a:avLst/>
                            <a:gdLst/>
                            <a:ahLst/>
                            <a:cxnLst/>
                            <a:rect l="l" t="t" r="r" b="b"/>
                            <a:pathLst>
                              <a:path h="420370">
                                <a:moveTo>
                                  <a:pt x="0" y="0"/>
                                </a:moveTo>
                                <a:lnTo>
                                  <a:pt x="0" y="420369"/>
                                </a:lnTo>
                              </a:path>
                            </a:pathLst>
                          </a:custGeom>
                          <a:ln w="12065">
                            <a:solidFill>
                              <a:srgbClr val="000000"/>
                            </a:solidFill>
                            <a:prstDash val="solid"/>
                          </a:ln>
                        </wps:spPr>
                        <wps:bodyPr wrap="square" lIns="0" tIns="0" rIns="0" bIns="0" rtlCol="0">
                          <a:prstTxWarp prst="textNoShape">
                            <a:avLst/>
                          </a:prstTxWarp>
                          <a:noAutofit/>
                        </wps:bodyPr>
                      </wps:wsp>
                      <wps:wsp>
                        <wps:cNvPr id="232" name="Graphic 232"/>
                        <wps:cNvSpPr/>
                        <wps:spPr>
                          <a:xfrm>
                            <a:off x="24447" y="0"/>
                            <a:ext cx="3175" cy="4614545"/>
                          </a:xfrm>
                          <a:custGeom>
                            <a:avLst/>
                            <a:gdLst/>
                            <a:ahLst/>
                            <a:cxnLst/>
                            <a:rect l="l" t="t" r="r" b="b"/>
                            <a:pathLst>
                              <a:path w="3175" h="4614545">
                                <a:moveTo>
                                  <a:pt x="0" y="4614545"/>
                                </a:moveTo>
                                <a:lnTo>
                                  <a:pt x="3175" y="4614545"/>
                                </a:lnTo>
                                <a:lnTo>
                                  <a:pt x="3175" y="0"/>
                                </a:lnTo>
                                <a:lnTo>
                                  <a:pt x="0" y="0"/>
                                </a:lnTo>
                                <a:lnTo>
                                  <a:pt x="0" y="4614545"/>
                                </a:lnTo>
                                <a:close/>
                              </a:path>
                            </a:pathLst>
                          </a:custGeom>
                          <a:solidFill>
                            <a:srgbClr val="000000"/>
                          </a:solidFill>
                        </wps:spPr>
                        <wps:bodyPr wrap="square" lIns="0" tIns="0" rIns="0" bIns="0" rtlCol="0">
                          <a:prstTxWarp prst="textNoShape">
                            <a:avLst/>
                          </a:prstTxWarp>
                          <a:noAutofit/>
                        </wps:bodyPr>
                      </wps:wsp>
                      <wps:wsp>
                        <wps:cNvPr id="233" name="Graphic 233"/>
                        <wps:cNvSpPr/>
                        <wps:spPr>
                          <a:xfrm>
                            <a:off x="26034" y="3133089"/>
                            <a:ext cx="1270" cy="350520"/>
                          </a:xfrm>
                          <a:custGeom>
                            <a:avLst/>
                            <a:gdLst/>
                            <a:ahLst/>
                            <a:cxnLst/>
                            <a:rect l="l" t="t" r="r" b="b"/>
                            <a:pathLst>
                              <a:path h="350520">
                                <a:moveTo>
                                  <a:pt x="0" y="0"/>
                                </a:moveTo>
                                <a:lnTo>
                                  <a:pt x="0" y="350520"/>
                                </a:lnTo>
                              </a:path>
                            </a:pathLst>
                          </a:custGeom>
                          <a:ln w="8890">
                            <a:solidFill>
                              <a:srgbClr val="000000"/>
                            </a:solidFill>
                            <a:prstDash val="solid"/>
                          </a:ln>
                        </wps:spPr>
                        <wps:bodyPr wrap="square" lIns="0" tIns="0" rIns="0" bIns="0" rtlCol="0">
                          <a:prstTxWarp prst="textNoShape">
                            <a:avLst/>
                          </a:prstTxWarp>
                          <a:noAutofit/>
                        </wps:bodyPr>
                      </wps:wsp>
                      <wps:wsp>
                        <wps:cNvPr id="234" name="Graphic 234"/>
                        <wps:cNvSpPr/>
                        <wps:spPr>
                          <a:xfrm>
                            <a:off x="53339" y="548640"/>
                            <a:ext cx="1270" cy="4090670"/>
                          </a:xfrm>
                          <a:custGeom>
                            <a:avLst/>
                            <a:gdLst/>
                            <a:ahLst/>
                            <a:cxnLst/>
                            <a:rect l="l" t="t" r="r" b="b"/>
                            <a:pathLst>
                              <a:path h="4090670">
                                <a:moveTo>
                                  <a:pt x="0" y="0"/>
                                </a:moveTo>
                                <a:lnTo>
                                  <a:pt x="0" y="409067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6.25pt;margin-top:0pt;width:4.350pt;height:365.3pt;mso-position-horizontal-relative:page;mso-position-vertical-relative:page;z-index:15802880" id="docshapegroup75" coordorigin="725,0" coordsize="87,7306">
                <v:rect style="position:absolute;left:725;top:0;width:14;height:999" id="docshape76" filled="true" fillcolor="#000000" stroked="false">
                  <v:fill type="solid"/>
                </v:rect>
                <v:line style="position:absolute" from="751,2587" to="751,3249" stroked="true" strokeweight=".95pt" strokecolor="#000000">
                  <v:stroke dashstyle="solid"/>
                </v:line>
                <v:rect style="position:absolute;left:763;top:0;width:5;height:7267" id="docshape77" filled="true" fillcolor="#000000" stroked="false">
                  <v:fill type="solid"/>
                </v:rect>
                <v:line style="position:absolute" from="766,4934" to="766,5486" stroked="true" strokeweight=".7pt" strokecolor="#000000">
                  <v:stroke dashstyle="solid"/>
                </v:line>
                <v:line style="position:absolute" from="809,864" to="809,7306" stroked="true" strokeweight=".25pt" strokecolor="#000000">
                  <v:stroke dashstyle="solid"/>
                </v:line>
                <w10:wrap type="none"/>
              </v:group>
            </w:pict>
          </mc:Fallback>
        </mc:AlternateContent>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21"/>
        <w:jc w:val="left"/>
      </w:pPr>
    </w:p>
    <w:p w:rsidR="009657D9" w:rsidRDefault="00916ABB">
      <w:pPr>
        <w:pStyle w:val="a3"/>
        <w:spacing w:line="206" w:lineRule="auto"/>
        <w:ind w:left="602" w:right="95"/>
      </w:pPr>
      <w:r>
        <w:rPr>
          <w:noProof/>
          <w:lang w:eastAsia="ru-RU"/>
        </w:rPr>
        <w:drawing>
          <wp:anchor distT="0" distB="0" distL="0" distR="0" simplePos="0" relativeHeight="15802368" behindDoc="0" locked="0" layoutInCell="1" allowOverlap="1">
            <wp:simplePos x="0" y="0"/>
            <wp:positionH relativeFrom="page">
              <wp:posOffset>876300</wp:posOffset>
            </wp:positionH>
            <wp:positionV relativeFrom="paragraph">
              <wp:posOffset>-3819117</wp:posOffset>
            </wp:positionV>
            <wp:extent cx="4212590" cy="3657345"/>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50" cstate="print"/>
                    <a:stretch>
                      <a:fillRect/>
                    </a:stretch>
                  </pic:blipFill>
                  <pic:spPr>
                    <a:xfrm>
                      <a:off x="0" y="0"/>
                      <a:ext cx="4212590" cy="3657345"/>
                    </a:xfrm>
                    <a:prstGeom prst="rect">
                      <a:avLst/>
                    </a:prstGeom>
                  </pic:spPr>
                </pic:pic>
              </a:graphicData>
            </a:graphic>
          </wp:anchor>
        </w:drawing>
      </w:r>
      <w:r>
        <w:t>ляться</w:t>
      </w:r>
      <w:r>
        <w:rPr>
          <w:spacing w:val="-9"/>
        </w:rPr>
        <w:t xml:space="preserve"> </w:t>
      </w:r>
      <w:r>
        <w:t>вокруг</w:t>
      </w:r>
      <w:r>
        <w:rPr>
          <w:spacing w:val="-9"/>
        </w:rPr>
        <w:t xml:space="preserve"> </w:t>
      </w:r>
      <w:r>
        <w:t>вертикальной</w:t>
      </w:r>
      <w:r>
        <w:rPr>
          <w:spacing w:val="-9"/>
        </w:rPr>
        <w:t xml:space="preserve"> </w:t>
      </w:r>
      <w:r>
        <w:t>оси.</w:t>
      </w:r>
      <w:r>
        <w:rPr>
          <w:spacing w:val="-9"/>
        </w:rPr>
        <w:t xml:space="preserve"> </w:t>
      </w:r>
      <w:r>
        <w:t>На</w:t>
      </w:r>
      <w:r>
        <w:rPr>
          <w:spacing w:val="-9"/>
        </w:rPr>
        <w:t xml:space="preserve"> </w:t>
      </w:r>
      <w:r>
        <w:t>начальном</w:t>
      </w:r>
      <w:r>
        <w:rPr>
          <w:spacing w:val="-9"/>
        </w:rPr>
        <w:t xml:space="preserve"> </w:t>
      </w:r>
      <w:r>
        <w:t>этапе</w:t>
      </w:r>
      <w:r>
        <w:rPr>
          <w:spacing w:val="-9"/>
        </w:rPr>
        <w:t xml:space="preserve"> </w:t>
      </w:r>
      <w:r>
        <w:t>обучения</w:t>
      </w:r>
      <w:r>
        <w:rPr>
          <w:spacing w:val="-10"/>
        </w:rPr>
        <w:t xml:space="preserve"> </w:t>
      </w:r>
      <w:r>
        <w:t>и</w:t>
      </w:r>
      <w:r>
        <w:rPr>
          <w:spacing w:val="-9"/>
        </w:rPr>
        <w:t xml:space="preserve"> </w:t>
      </w:r>
      <w:r>
        <w:t>со- вершенствования</w:t>
      </w:r>
      <w:r>
        <w:rPr>
          <w:spacing w:val="-14"/>
        </w:rPr>
        <w:t xml:space="preserve"> </w:t>
      </w:r>
      <w:r>
        <w:t>техники</w:t>
      </w:r>
      <w:r>
        <w:rPr>
          <w:spacing w:val="-14"/>
        </w:rPr>
        <w:t xml:space="preserve"> </w:t>
      </w:r>
      <w:r>
        <w:t>атакующих</w:t>
      </w:r>
      <w:r>
        <w:rPr>
          <w:spacing w:val="-14"/>
        </w:rPr>
        <w:t xml:space="preserve"> </w:t>
      </w:r>
      <w:r>
        <w:t>ударов</w:t>
      </w:r>
      <w:r>
        <w:rPr>
          <w:spacing w:val="-13"/>
        </w:rPr>
        <w:t xml:space="preserve"> </w:t>
      </w:r>
      <w:r>
        <w:t>следует</w:t>
      </w:r>
      <w:r>
        <w:rPr>
          <w:spacing w:val="-14"/>
        </w:rPr>
        <w:t xml:space="preserve"> </w:t>
      </w:r>
      <w:r>
        <w:t>особое</w:t>
      </w:r>
      <w:r>
        <w:rPr>
          <w:spacing w:val="-14"/>
        </w:rPr>
        <w:t xml:space="preserve"> </w:t>
      </w:r>
      <w:r>
        <w:t>внима- ние уделять не силе удара, а его своевременности и направлению.</w:t>
      </w:r>
    </w:p>
    <w:p w:rsidR="009657D9" w:rsidRDefault="00916ABB">
      <w:pPr>
        <w:pStyle w:val="a3"/>
        <w:spacing w:line="204" w:lineRule="auto"/>
        <w:ind w:left="602" w:right="96" w:firstLine="283"/>
      </w:pPr>
      <w:r>
        <w:t>В четвертой фазе игрок снижается и приземляется на согнутые ноги, что предохраняет опорно-двигательный аппарат от травм и позволяет сразу перейти к последующим действиям.</w:t>
      </w:r>
    </w:p>
    <w:p w:rsidR="009657D9" w:rsidRDefault="00916ABB">
      <w:pPr>
        <w:pStyle w:val="a3"/>
        <w:spacing w:before="2" w:line="204" w:lineRule="auto"/>
        <w:ind w:left="602" w:right="81" w:firstLine="302"/>
      </w:pPr>
      <w:r>
        <w:rPr>
          <w:i/>
          <w:spacing w:val="-2"/>
        </w:rPr>
        <w:t>Удар</w:t>
      </w:r>
      <w:r>
        <w:rPr>
          <w:i/>
          <w:spacing w:val="-12"/>
        </w:rPr>
        <w:t xml:space="preserve"> </w:t>
      </w:r>
      <w:r>
        <w:rPr>
          <w:i/>
          <w:spacing w:val="-2"/>
        </w:rPr>
        <w:t>с</w:t>
      </w:r>
      <w:r>
        <w:rPr>
          <w:i/>
          <w:spacing w:val="-12"/>
        </w:rPr>
        <w:t xml:space="preserve"> </w:t>
      </w:r>
      <w:r>
        <w:rPr>
          <w:i/>
          <w:spacing w:val="-2"/>
        </w:rPr>
        <w:t>переводом</w:t>
      </w:r>
      <w:r>
        <w:rPr>
          <w:i/>
          <w:spacing w:val="-12"/>
        </w:rPr>
        <w:t xml:space="preserve"> </w:t>
      </w:r>
      <w:r>
        <w:rPr>
          <w:i/>
          <w:spacing w:val="-2"/>
        </w:rPr>
        <w:t>и</w:t>
      </w:r>
      <w:r>
        <w:rPr>
          <w:i/>
          <w:spacing w:val="-11"/>
        </w:rPr>
        <w:t xml:space="preserve"> </w:t>
      </w:r>
      <w:r>
        <w:rPr>
          <w:i/>
          <w:spacing w:val="-2"/>
        </w:rPr>
        <w:t>поворотом</w:t>
      </w:r>
      <w:r>
        <w:rPr>
          <w:i/>
          <w:spacing w:val="-12"/>
        </w:rPr>
        <w:t xml:space="preserve"> </w:t>
      </w:r>
      <w:r>
        <w:rPr>
          <w:i/>
          <w:spacing w:val="-2"/>
        </w:rPr>
        <w:t>туловища.</w:t>
      </w:r>
      <w:r>
        <w:rPr>
          <w:i/>
          <w:spacing w:val="-12"/>
        </w:rPr>
        <w:t xml:space="preserve"> </w:t>
      </w:r>
      <w:r>
        <w:rPr>
          <w:spacing w:val="-2"/>
        </w:rPr>
        <w:t>Подготовительные</w:t>
      </w:r>
      <w:r>
        <w:rPr>
          <w:spacing w:val="-12"/>
        </w:rPr>
        <w:t xml:space="preserve"> </w:t>
      </w:r>
      <w:r>
        <w:rPr>
          <w:spacing w:val="-2"/>
        </w:rPr>
        <w:t xml:space="preserve">дей- </w:t>
      </w:r>
      <w:r>
        <w:t>ствия (разбег, прыжок и замах) выполняются как при прямом уда- ре. Особенности техники составляют: небольшой поворот тулови- ща в сторону удара и нанесение удара по мячу сверху-сзади-справа (рис. 27). При переводе вправо туловище начинает поворот сразу</w:t>
      </w:r>
      <w:r>
        <w:rPr>
          <w:spacing w:val="40"/>
        </w:rPr>
        <w:t xml:space="preserve"> </w:t>
      </w:r>
      <w:r>
        <w:t>же после отталкивания, затем его несколько наклоняют влево, а ле- вое плечо отводят от сетки (см. рис. 27).</w:t>
      </w:r>
    </w:p>
    <w:p w:rsidR="009657D9" w:rsidRDefault="00916ABB">
      <w:pPr>
        <w:pStyle w:val="a3"/>
        <w:spacing w:before="8" w:line="204" w:lineRule="auto"/>
        <w:ind w:left="607" w:right="74" w:firstLine="298"/>
      </w:pPr>
      <w:r>
        <w:rPr>
          <w:i/>
        </w:rPr>
        <w:t>Удар</w:t>
      </w:r>
      <w:r>
        <w:rPr>
          <w:i/>
          <w:spacing w:val="-10"/>
        </w:rPr>
        <w:t xml:space="preserve"> </w:t>
      </w:r>
      <w:r>
        <w:rPr>
          <w:i/>
        </w:rPr>
        <w:t>с</w:t>
      </w:r>
      <w:r>
        <w:rPr>
          <w:i/>
          <w:spacing w:val="-8"/>
        </w:rPr>
        <w:t xml:space="preserve"> </w:t>
      </w:r>
      <w:r>
        <w:rPr>
          <w:i/>
        </w:rPr>
        <w:t>переводом</w:t>
      </w:r>
      <w:r>
        <w:rPr>
          <w:i/>
          <w:spacing w:val="-8"/>
        </w:rPr>
        <w:t xml:space="preserve"> </w:t>
      </w:r>
      <w:r>
        <w:rPr>
          <w:i/>
        </w:rPr>
        <w:t>без</w:t>
      </w:r>
      <w:r>
        <w:rPr>
          <w:i/>
          <w:spacing w:val="-8"/>
        </w:rPr>
        <w:t xml:space="preserve"> </w:t>
      </w:r>
      <w:r>
        <w:rPr>
          <w:i/>
        </w:rPr>
        <w:t>поворота</w:t>
      </w:r>
      <w:r>
        <w:rPr>
          <w:i/>
          <w:spacing w:val="-9"/>
        </w:rPr>
        <w:t xml:space="preserve"> </w:t>
      </w:r>
      <w:r>
        <w:rPr>
          <w:i/>
        </w:rPr>
        <w:t>туловища.</w:t>
      </w:r>
      <w:r>
        <w:rPr>
          <w:i/>
          <w:spacing w:val="-8"/>
        </w:rPr>
        <w:t xml:space="preserve"> </w:t>
      </w:r>
      <w:r>
        <w:t>Здесь</w:t>
      </w:r>
      <w:r>
        <w:rPr>
          <w:spacing w:val="-8"/>
        </w:rPr>
        <w:t xml:space="preserve"> </w:t>
      </w:r>
      <w:r>
        <w:t>движение</w:t>
      </w:r>
      <w:r>
        <w:rPr>
          <w:spacing w:val="-8"/>
        </w:rPr>
        <w:t xml:space="preserve"> </w:t>
      </w:r>
      <w:r>
        <w:t>туло- вища в сторону мало выражено. Основную роль играет нанесение удара по мячу кистью сверху-справа. С точки зрения биомеханики удар с переводом осуществляется за счет финального активного движения предплечья и кисти, в то время как силовой (прямой по ходу) - вращательным движением плеча в вертикальной плоскости в направлении последующего полета мяча.</w:t>
      </w:r>
    </w:p>
    <w:p w:rsidR="009657D9" w:rsidRDefault="00916ABB">
      <w:pPr>
        <w:pStyle w:val="a3"/>
        <w:spacing w:before="175"/>
        <w:ind w:left="635"/>
        <w:jc w:val="left"/>
      </w:pPr>
      <w:r>
        <w:rPr>
          <w:spacing w:val="-5"/>
        </w:rPr>
        <w:t>104</w:t>
      </w:r>
    </w:p>
    <w:p w:rsidR="009657D9" w:rsidRDefault="00916ABB">
      <w:pPr>
        <w:pStyle w:val="a3"/>
        <w:spacing w:before="106" w:line="204" w:lineRule="auto"/>
        <w:ind w:left="599" w:right="396" w:firstLine="283"/>
      </w:pPr>
      <w:r>
        <w:br w:type="column"/>
      </w:r>
      <w:r>
        <w:rPr>
          <w:i/>
        </w:rPr>
        <w:lastRenderedPageBreak/>
        <w:t>Боковой</w:t>
      </w:r>
      <w:r>
        <w:rPr>
          <w:i/>
          <w:spacing w:val="-1"/>
        </w:rPr>
        <w:t xml:space="preserve"> </w:t>
      </w:r>
      <w:r>
        <w:rPr>
          <w:i/>
        </w:rPr>
        <w:t>атакующий</w:t>
      </w:r>
      <w:r>
        <w:rPr>
          <w:i/>
          <w:spacing w:val="-4"/>
        </w:rPr>
        <w:t xml:space="preserve"> </w:t>
      </w:r>
      <w:r>
        <w:rPr>
          <w:i/>
        </w:rPr>
        <w:t>удар.</w:t>
      </w:r>
      <w:r>
        <w:rPr>
          <w:i/>
          <w:spacing w:val="-1"/>
        </w:rPr>
        <w:t xml:space="preserve"> </w:t>
      </w:r>
      <w:r>
        <w:t>В</w:t>
      </w:r>
      <w:r>
        <w:rPr>
          <w:spacing w:val="-2"/>
        </w:rPr>
        <w:t xml:space="preserve"> </w:t>
      </w:r>
      <w:r>
        <w:t>подготовительной</w:t>
      </w:r>
      <w:r>
        <w:rPr>
          <w:spacing w:val="-4"/>
        </w:rPr>
        <w:t xml:space="preserve"> </w:t>
      </w:r>
      <w:r>
        <w:t>фазе</w:t>
      </w:r>
      <w:r>
        <w:rPr>
          <w:spacing w:val="-1"/>
        </w:rPr>
        <w:t xml:space="preserve"> </w:t>
      </w:r>
      <w:r>
        <w:t>разбег</w:t>
      </w:r>
      <w:r>
        <w:rPr>
          <w:spacing w:val="-1"/>
        </w:rPr>
        <w:t xml:space="preserve"> </w:t>
      </w:r>
      <w:r>
        <w:t>и</w:t>
      </w:r>
      <w:r>
        <w:rPr>
          <w:spacing w:val="-4"/>
        </w:rPr>
        <w:t xml:space="preserve"> </w:t>
      </w:r>
      <w:r>
        <w:t>от- талкивание выполняются так же, как и при прямом ударе (рис. 28). В момент</w:t>
      </w:r>
      <w:r>
        <w:rPr>
          <w:spacing w:val="-1"/>
        </w:rPr>
        <w:t xml:space="preserve"> </w:t>
      </w:r>
      <w:r>
        <w:t>прыжка замах выполняется</w:t>
      </w:r>
      <w:r>
        <w:rPr>
          <w:spacing w:val="-1"/>
        </w:rPr>
        <w:t xml:space="preserve"> </w:t>
      </w:r>
      <w:r>
        <w:t>по</w:t>
      </w:r>
      <w:r>
        <w:rPr>
          <w:spacing w:val="-1"/>
        </w:rPr>
        <w:t xml:space="preserve"> </w:t>
      </w:r>
      <w:r>
        <w:t>типу верхней</w:t>
      </w:r>
      <w:r>
        <w:rPr>
          <w:spacing w:val="-3"/>
        </w:rPr>
        <w:t xml:space="preserve"> </w:t>
      </w:r>
      <w:r>
        <w:t>боковой</w:t>
      </w:r>
      <w:r>
        <w:rPr>
          <w:spacing w:val="-1"/>
        </w:rPr>
        <w:t xml:space="preserve"> </w:t>
      </w:r>
      <w:r>
        <w:t>(си- ловой) подачи - вниз-в сторону, туловище наклоняется в сторону бьющей руки, левая рука поднимается вверх. Ударное движение начинается с поворота туловища вокруг вертикальной оси. При этом правое плечо подается вперед и замах выполняется снизу-сза- ди-вверх. Удар по мячу наносится сзади-сверху-сбоку.</w:t>
      </w:r>
    </w:p>
    <w:p w:rsidR="009657D9" w:rsidRDefault="00916ABB">
      <w:pPr>
        <w:pStyle w:val="a3"/>
        <w:spacing w:before="8" w:line="204" w:lineRule="auto"/>
        <w:ind w:left="594" w:right="408" w:firstLine="273"/>
      </w:pPr>
      <w:r>
        <w:rPr>
          <w:noProof/>
          <w:lang w:eastAsia="ru-RU"/>
        </w:rPr>
        <mc:AlternateContent>
          <mc:Choice Requires="wps">
            <w:drawing>
              <wp:anchor distT="0" distB="0" distL="0" distR="0" simplePos="0" relativeHeight="15803392" behindDoc="0" locked="0" layoutInCell="1" allowOverlap="1">
                <wp:simplePos x="0" y="0"/>
                <wp:positionH relativeFrom="page">
                  <wp:posOffset>5351145</wp:posOffset>
                </wp:positionH>
                <wp:positionV relativeFrom="paragraph">
                  <wp:posOffset>-3332002</wp:posOffset>
                </wp:positionV>
                <wp:extent cx="1270" cy="3669665"/>
                <wp:effectExtent l="0" t="0" r="0" b="0"/>
                <wp:wrapNone/>
                <wp:docPr id="236" name="Graphic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69665"/>
                        </a:xfrm>
                        <a:custGeom>
                          <a:avLst/>
                          <a:gdLst/>
                          <a:ahLst/>
                          <a:cxnLst/>
                          <a:rect l="l" t="t" r="r" b="b"/>
                          <a:pathLst>
                            <a:path h="3669665">
                              <a:moveTo>
                                <a:pt x="0" y="0"/>
                              </a:moveTo>
                              <a:lnTo>
                                <a:pt x="0" y="366966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03392" from="421.350006pt,-262.362396pt" to="421.350006pt,26.587604pt" stroked="true" strokeweight=".5pt" strokecolor="#000000">
                <v:stroke dashstyle="solid"/>
                <w10:wrap type="none"/>
              </v:line>
            </w:pict>
          </mc:Fallback>
        </mc:AlternateContent>
      </w:r>
      <w:r>
        <w:rPr>
          <w:i/>
          <w:spacing w:val="-4"/>
        </w:rPr>
        <w:t>Атакующий</w:t>
      </w:r>
      <w:r>
        <w:rPr>
          <w:i/>
          <w:spacing w:val="-9"/>
        </w:rPr>
        <w:t xml:space="preserve"> </w:t>
      </w:r>
      <w:r>
        <w:rPr>
          <w:i/>
          <w:spacing w:val="-4"/>
        </w:rPr>
        <w:t>удар</w:t>
      </w:r>
      <w:r>
        <w:rPr>
          <w:i/>
          <w:spacing w:val="-9"/>
        </w:rPr>
        <w:t xml:space="preserve"> </w:t>
      </w:r>
      <w:r>
        <w:rPr>
          <w:i/>
          <w:spacing w:val="-4"/>
        </w:rPr>
        <w:t>с</w:t>
      </w:r>
      <w:r>
        <w:rPr>
          <w:i/>
          <w:spacing w:val="-8"/>
        </w:rPr>
        <w:t xml:space="preserve"> </w:t>
      </w:r>
      <w:r>
        <w:rPr>
          <w:i/>
          <w:spacing w:val="-4"/>
        </w:rPr>
        <w:t>задней</w:t>
      </w:r>
      <w:r>
        <w:rPr>
          <w:i/>
          <w:spacing w:val="-9"/>
        </w:rPr>
        <w:t xml:space="preserve"> </w:t>
      </w:r>
      <w:r>
        <w:rPr>
          <w:i/>
          <w:spacing w:val="-4"/>
        </w:rPr>
        <w:t>линии</w:t>
      </w:r>
      <w:r>
        <w:rPr>
          <w:i/>
          <w:spacing w:val="-7"/>
        </w:rPr>
        <w:t xml:space="preserve"> </w:t>
      </w:r>
      <w:r>
        <w:rPr>
          <w:spacing w:val="-4"/>
        </w:rPr>
        <w:t>в</w:t>
      </w:r>
      <w:r>
        <w:rPr>
          <w:spacing w:val="-9"/>
        </w:rPr>
        <w:t xml:space="preserve"> </w:t>
      </w:r>
      <w:r>
        <w:rPr>
          <w:spacing w:val="-4"/>
        </w:rPr>
        <w:t>основном</w:t>
      </w:r>
      <w:r>
        <w:rPr>
          <w:spacing w:val="-9"/>
        </w:rPr>
        <w:t xml:space="preserve"> </w:t>
      </w:r>
      <w:r>
        <w:rPr>
          <w:spacing w:val="-4"/>
        </w:rPr>
        <w:t>выполняют</w:t>
      </w:r>
      <w:r>
        <w:rPr>
          <w:spacing w:val="-9"/>
        </w:rPr>
        <w:t xml:space="preserve"> </w:t>
      </w:r>
      <w:r>
        <w:rPr>
          <w:spacing w:val="-4"/>
        </w:rPr>
        <w:t>так</w:t>
      </w:r>
      <w:r>
        <w:rPr>
          <w:spacing w:val="-8"/>
        </w:rPr>
        <w:t xml:space="preserve"> </w:t>
      </w:r>
      <w:r>
        <w:rPr>
          <w:spacing w:val="-4"/>
        </w:rPr>
        <w:t>же,</w:t>
      </w:r>
      <w:r>
        <w:rPr>
          <w:spacing w:val="-9"/>
        </w:rPr>
        <w:t xml:space="preserve"> </w:t>
      </w:r>
      <w:r>
        <w:rPr>
          <w:spacing w:val="-4"/>
        </w:rPr>
        <w:t>как у</w:t>
      </w:r>
      <w:r>
        <w:rPr>
          <w:spacing w:val="-6"/>
        </w:rPr>
        <w:t xml:space="preserve"> </w:t>
      </w:r>
      <w:r>
        <w:rPr>
          <w:spacing w:val="-4"/>
        </w:rPr>
        <w:t>сетки. Однако здесь</w:t>
      </w:r>
      <w:r>
        <w:rPr>
          <w:spacing w:val="-5"/>
        </w:rPr>
        <w:t xml:space="preserve"> </w:t>
      </w:r>
      <w:r>
        <w:rPr>
          <w:spacing w:val="-4"/>
        </w:rPr>
        <w:t>для</w:t>
      </w:r>
      <w:r>
        <w:rPr>
          <w:spacing w:val="-6"/>
        </w:rPr>
        <w:t xml:space="preserve"> </w:t>
      </w:r>
      <w:r>
        <w:rPr>
          <w:spacing w:val="-4"/>
        </w:rPr>
        <w:t xml:space="preserve">удара характерно поступательное движение </w:t>
      </w:r>
      <w:r>
        <w:t>вперед</w:t>
      </w:r>
      <w:r>
        <w:rPr>
          <w:spacing w:val="-14"/>
        </w:rPr>
        <w:t xml:space="preserve"> </w:t>
      </w:r>
      <w:r>
        <w:t>после</w:t>
      </w:r>
      <w:r>
        <w:rPr>
          <w:spacing w:val="-14"/>
        </w:rPr>
        <w:t xml:space="preserve"> </w:t>
      </w:r>
      <w:r>
        <w:t>отталкивания.</w:t>
      </w:r>
      <w:r>
        <w:rPr>
          <w:spacing w:val="-14"/>
        </w:rPr>
        <w:t xml:space="preserve"> </w:t>
      </w:r>
      <w:r>
        <w:t>Движение</w:t>
      </w:r>
      <w:r>
        <w:rPr>
          <w:spacing w:val="-13"/>
        </w:rPr>
        <w:t xml:space="preserve"> </w:t>
      </w:r>
      <w:r>
        <w:t>кистью</w:t>
      </w:r>
      <w:r>
        <w:rPr>
          <w:spacing w:val="-14"/>
        </w:rPr>
        <w:t xml:space="preserve"> </w:t>
      </w:r>
      <w:r>
        <w:t>при</w:t>
      </w:r>
      <w:r>
        <w:rPr>
          <w:spacing w:val="-14"/>
        </w:rPr>
        <w:t xml:space="preserve"> </w:t>
      </w:r>
      <w:r>
        <w:t>ударе</w:t>
      </w:r>
      <w:r>
        <w:rPr>
          <w:spacing w:val="-14"/>
        </w:rPr>
        <w:t xml:space="preserve"> </w:t>
      </w:r>
      <w:r>
        <w:t xml:space="preserve">выполняют </w:t>
      </w:r>
      <w:r>
        <w:rPr>
          <w:spacing w:val="-2"/>
        </w:rPr>
        <w:t>не</w:t>
      </w:r>
      <w:r>
        <w:rPr>
          <w:spacing w:val="-5"/>
        </w:rPr>
        <w:t xml:space="preserve"> </w:t>
      </w:r>
      <w:r>
        <w:rPr>
          <w:spacing w:val="-2"/>
        </w:rPr>
        <w:t>сверху</w:t>
      </w:r>
      <w:r>
        <w:rPr>
          <w:spacing w:val="-6"/>
        </w:rPr>
        <w:t xml:space="preserve"> </w:t>
      </w:r>
      <w:r>
        <w:rPr>
          <w:spacing w:val="-2"/>
        </w:rPr>
        <w:t>вниз,</w:t>
      </w:r>
      <w:r>
        <w:rPr>
          <w:spacing w:val="-6"/>
        </w:rPr>
        <w:t xml:space="preserve"> </w:t>
      </w:r>
      <w:r>
        <w:rPr>
          <w:spacing w:val="-2"/>
        </w:rPr>
        <w:t>а</w:t>
      </w:r>
      <w:r>
        <w:rPr>
          <w:spacing w:val="-4"/>
        </w:rPr>
        <w:t xml:space="preserve"> </w:t>
      </w:r>
      <w:r>
        <w:rPr>
          <w:spacing w:val="-2"/>
        </w:rPr>
        <w:t>вперед-вниз,</w:t>
      </w:r>
      <w:r>
        <w:rPr>
          <w:spacing w:val="-4"/>
        </w:rPr>
        <w:t xml:space="preserve"> </w:t>
      </w:r>
      <w:r>
        <w:rPr>
          <w:spacing w:val="-2"/>
        </w:rPr>
        <w:t>мячу</w:t>
      </w:r>
      <w:r>
        <w:rPr>
          <w:spacing w:val="-6"/>
        </w:rPr>
        <w:t xml:space="preserve"> </w:t>
      </w:r>
      <w:r>
        <w:rPr>
          <w:spacing w:val="-2"/>
        </w:rPr>
        <w:t>придают</w:t>
      </w:r>
      <w:r>
        <w:rPr>
          <w:spacing w:val="-8"/>
        </w:rPr>
        <w:t xml:space="preserve"> </w:t>
      </w:r>
      <w:r>
        <w:rPr>
          <w:spacing w:val="-2"/>
        </w:rPr>
        <w:t>более</w:t>
      </w:r>
      <w:r>
        <w:rPr>
          <w:spacing w:val="-5"/>
        </w:rPr>
        <w:t xml:space="preserve"> </w:t>
      </w:r>
      <w:r>
        <w:rPr>
          <w:spacing w:val="-2"/>
        </w:rPr>
        <w:t>пологую</w:t>
      </w:r>
      <w:r>
        <w:rPr>
          <w:spacing w:val="-5"/>
        </w:rPr>
        <w:t xml:space="preserve"> </w:t>
      </w:r>
      <w:r>
        <w:rPr>
          <w:spacing w:val="-2"/>
        </w:rPr>
        <w:t xml:space="preserve">траекто- </w:t>
      </w:r>
      <w:r>
        <w:t>рию. Здесь действия игрока сходны с техникой подачи в прыжке.</w:t>
      </w:r>
    </w:p>
    <w:p w:rsidR="009657D9" w:rsidRDefault="009657D9">
      <w:pPr>
        <w:pStyle w:val="a3"/>
        <w:spacing w:before="26"/>
        <w:jc w:val="left"/>
      </w:pPr>
    </w:p>
    <w:p w:rsidR="009657D9" w:rsidRDefault="00916ABB">
      <w:pPr>
        <w:pStyle w:val="3"/>
        <w:numPr>
          <w:ilvl w:val="2"/>
          <w:numId w:val="186"/>
        </w:numPr>
        <w:tabs>
          <w:tab w:val="left" w:pos="2877"/>
        </w:tabs>
        <w:ind w:left="2877" w:hanging="531"/>
        <w:jc w:val="left"/>
      </w:pPr>
      <w:bookmarkStart w:id="26" w:name="_TOC_250026"/>
      <w:r>
        <w:t>Техника</w:t>
      </w:r>
      <w:r>
        <w:rPr>
          <w:spacing w:val="-14"/>
        </w:rPr>
        <w:t xml:space="preserve"> </w:t>
      </w:r>
      <w:r>
        <w:t>игры</w:t>
      </w:r>
      <w:r>
        <w:rPr>
          <w:spacing w:val="-14"/>
        </w:rPr>
        <w:t xml:space="preserve"> </w:t>
      </w:r>
      <w:r>
        <w:t>в</w:t>
      </w:r>
      <w:r>
        <w:rPr>
          <w:spacing w:val="-13"/>
        </w:rPr>
        <w:t xml:space="preserve"> </w:t>
      </w:r>
      <w:bookmarkEnd w:id="26"/>
      <w:r>
        <w:rPr>
          <w:spacing w:val="-2"/>
        </w:rPr>
        <w:t>защите</w:t>
      </w:r>
    </w:p>
    <w:p w:rsidR="009657D9" w:rsidRDefault="00916ABB">
      <w:pPr>
        <w:spacing w:before="179" w:line="204" w:lineRule="auto"/>
        <w:ind w:left="589" w:right="430" w:firstLine="283"/>
        <w:jc w:val="both"/>
      </w:pPr>
      <w:r>
        <w:rPr>
          <w:b/>
        </w:rPr>
        <w:t xml:space="preserve">Стойки и перемещения. </w:t>
      </w:r>
      <w:r>
        <w:t>Специфическими здесь будут стойки</w:t>
      </w:r>
      <w:r>
        <w:rPr>
          <w:spacing w:val="40"/>
        </w:rPr>
        <w:t xml:space="preserve"> </w:t>
      </w:r>
      <w:r>
        <w:t xml:space="preserve">и исходные положения для приема подачи (рис. 29, </w:t>
      </w:r>
      <w:r>
        <w:rPr>
          <w:i/>
        </w:rPr>
        <w:t xml:space="preserve">а), </w:t>
      </w:r>
      <w:r>
        <w:t>для блоки-</w:t>
      </w:r>
    </w:p>
    <w:p w:rsidR="009657D9" w:rsidRDefault="00916ABB">
      <w:pPr>
        <w:pStyle w:val="a3"/>
        <w:spacing w:before="35"/>
        <w:jc w:val="left"/>
        <w:rPr>
          <w:sz w:val="20"/>
        </w:rPr>
      </w:pPr>
      <w:r>
        <w:rPr>
          <w:noProof/>
          <w:lang w:eastAsia="ru-RU"/>
        </w:rPr>
        <w:drawing>
          <wp:anchor distT="0" distB="0" distL="0" distR="0" simplePos="0" relativeHeight="487661056" behindDoc="1" locked="0" layoutInCell="1" allowOverlap="1">
            <wp:simplePos x="0" y="0"/>
            <wp:positionH relativeFrom="page">
              <wp:posOffset>5563870</wp:posOffset>
            </wp:positionH>
            <wp:positionV relativeFrom="paragraph">
              <wp:posOffset>183624</wp:posOffset>
            </wp:positionV>
            <wp:extent cx="4251101" cy="1926336"/>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51" cstate="print"/>
                    <a:stretch>
                      <a:fillRect/>
                    </a:stretch>
                  </pic:blipFill>
                  <pic:spPr>
                    <a:xfrm>
                      <a:off x="0" y="0"/>
                      <a:ext cx="4251101" cy="1926336"/>
                    </a:xfrm>
                    <a:prstGeom prst="rect">
                      <a:avLst/>
                    </a:prstGeom>
                  </pic:spPr>
                </pic:pic>
              </a:graphicData>
            </a:graphic>
          </wp:anchor>
        </w:drawing>
      </w:r>
    </w:p>
    <w:p w:rsidR="009657D9" w:rsidRDefault="00916ABB">
      <w:pPr>
        <w:pStyle w:val="a3"/>
        <w:spacing w:before="88"/>
        <w:ind w:right="395"/>
        <w:jc w:val="right"/>
      </w:pPr>
      <w:r>
        <w:rPr>
          <w:spacing w:val="-5"/>
        </w:rPr>
        <w:t>105</w:t>
      </w:r>
    </w:p>
    <w:p w:rsidR="009657D9" w:rsidRDefault="009657D9">
      <w:pPr>
        <w:jc w:val="right"/>
        <w:sectPr w:rsidR="009657D9">
          <w:type w:val="continuous"/>
          <w:pgSz w:w="16840" w:h="11910" w:orient="landscape"/>
          <w:pgMar w:top="1420" w:right="1100" w:bottom="280" w:left="960" w:header="720" w:footer="720" w:gutter="0"/>
          <w:cols w:num="2" w:space="720" w:equalWidth="0">
            <w:col w:w="7094" w:space="288"/>
            <w:col w:w="7398"/>
          </w:cols>
        </w:sectPr>
      </w:pPr>
    </w:p>
    <w:p w:rsidR="009657D9" w:rsidRDefault="009657D9">
      <w:pPr>
        <w:pStyle w:val="a3"/>
        <w:spacing w:before="74"/>
        <w:jc w:val="left"/>
        <w:rPr>
          <w:sz w:val="20"/>
        </w:rPr>
      </w:pPr>
    </w:p>
    <w:p w:rsidR="009657D9" w:rsidRDefault="009657D9">
      <w:pPr>
        <w:rPr>
          <w:sz w:val="20"/>
        </w:rPr>
        <w:sectPr w:rsidR="009657D9">
          <w:pgSz w:w="16840" w:h="11910" w:orient="landscape"/>
          <w:pgMar w:top="0" w:right="1100" w:bottom="0" w:left="960" w:header="720" w:footer="720" w:gutter="0"/>
          <w:cols w:space="720"/>
        </w:sectPr>
      </w:pPr>
    </w:p>
    <w:p w:rsidR="009657D9" w:rsidRDefault="00916ABB">
      <w:pPr>
        <w:pStyle w:val="a3"/>
        <w:spacing w:before="148" w:line="204" w:lineRule="auto"/>
        <w:ind w:left="477" w:right="76"/>
      </w:pPr>
      <w:r>
        <w:rPr>
          <w:noProof/>
          <w:lang w:eastAsia="ru-RU"/>
        </w:rPr>
        <w:lastRenderedPageBreak/>
        <mc:AlternateContent>
          <mc:Choice Requires="wps">
            <w:drawing>
              <wp:anchor distT="0" distB="0" distL="0" distR="0" simplePos="0" relativeHeight="15805440" behindDoc="0" locked="0" layoutInCell="1" allowOverlap="1">
                <wp:simplePos x="0" y="0"/>
                <wp:positionH relativeFrom="page">
                  <wp:posOffset>221932</wp:posOffset>
                </wp:positionH>
                <wp:positionV relativeFrom="page">
                  <wp:posOffset>0</wp:posOffset>
                </wp:positionV>
                <wp:extent cx="3175" cy="935990"/>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935990"/>
                        </a:xfrm>
                        <a:custGeom>
                          <a:avLst/>
                          <a:gdLst/>
                          <a:ahLst/>
                          <a:cxnLst/>
                          <a:rect l="l" t="t" r="r" b="b"/>
                          <a:pathLst>
                            <a:path w="3175" h="935990">
                              <a:moveTo>
                                <a:pt x="0" y="935990"/>
                              </a:moveTo>
                              <a:lnTo>
                                <a:pt x="3175" y="935990"/>
                              </a:lnTo>
                              <a:lnTo>
                                <a:pt x="3175" y="0"/>
                              </a:lnTo>
                              <a:lnTo>
                                <a:pt x="0" y="0"/>
                              </a:lnTo>
                              <a:lnTo>
                                <a:pt x="0" y="93599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7.475pt;margin-top:0pt;width:.25pt;height:73.700002pt;mso-position-horizontal-relative:page;mso-position-vertical-relative:page;z-index:15805440" id="docshape78" filled="true" fillcolor="#000000" stroked="false">
                <v:fill type="solid"/>
                <w10:wrap type="none"/>
              </v:rect>
            </w:pict>
          </mc:Fallback>
        </mc:AlternateContent>
      </w:r>
      <w:r>
        <w:rPr>
          <w:noProof/>
          <w:lang w:eastAsia="ru-RU"/>
        </w:rPr>
        <mc:AlternateContent>
          <mc:Choice Requires="wps">
            <w:drawing>
              <wp:anchor distT="0" distB="0" distL="0" distR="0" simplePos="0" relativeHeight="15805952" behindDoc="0" locked="0" layoutInCell="1" allowOverlap="1">
                <wp:simplePos x="0" y="0"/>
                <wp:positionH relativeFrom="page">
                  <wp:posOffset>409575</wp:posOffset>
                </wp:positionH>
                <wp:positionV relativeFrom="page">
                  <wp:posOffset>6221095</wp:posOffset>
                </wp:positionV>
                <wp:extent cx="35560" cy="109728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60" cy="1097280"/>
                          <a:chOff x="0" y="0"/>
                          <a:chExt cx="35560" cy="1097280"/>
                        </a:xfrm>
                      </wpg:grpSpPr>
                      <wps:wsp>
                        <wps:cNvPr id="240" name="Graphic 240"/>
                        <wps:cNvSpPr/>
                        <wps:spPr>
                          <a:xfrm>
                            <a:off x="3175" y="381000"/>
                            <a:ext cx="1270" cy="716280"/>
                          </a:xfrm>
                          <a:custGeom>
                            <a:avLst/>
                            <a:gdLst/>
                            <a:ahLst/>
                            <a:cxnLst/>
                            <a:rect l="l" t="t" r="r" b="b"/>
                            <a:pathLst>
                              <a:path h="716280">
                                <a:moveTo>
                                  <a:pt x="0" y="0"/>
                                </a:moveTo>
                                <a:lnTo>
                                  <a:pt x="0" y="716280"/>
                                </a:lnTo>
                              </a:path>
                            </a:pathLst>
                          </a:custGeom>
                          <a:ln w="6350">
                            <a:solidFill>
                              <a:srgbClr val="000000"/>
                            </a:solidFill>
                            <a:prstDash val="solid"/>
                          </a:ln>
                        </wps:spPr>
                        <wps:bodyPr wrap="square" lIns="0" tIns="0" rIns="0" bIns="0" rtlCol="0">
                          <a:prstTxWarp prst="textNoShape">
                            <a:avLst/>
                          </a:prstTxWarp>
                          <a:noAutofit/>
                        </wps:bodyPr>
                      </wps:wsp>
                      <wps:wsp>
                        <wps:cNvPr id="241" name="Graphic 241"/>
                        <wps:cNvSpPr/>
                        <wps:spPr>
                          <a:xfrm>
                            <a:off x="33655" y="0"/>
                            <a:ext cx="1270" cy="1097280"/>
                          </a:xfrm>
                          <a:custGeom>
                            <a:avLst/>
                            <a:gdLst/>
                            <a:ahLst/>
                            <a:cxnLst/>
                            <a:rect l="l" t="t" r="r" b="b"/>
                            <a:pathLst>
                              <a:path h="1097280">
                                <a:moveTo>
                                  <a:pt x="0" y="0"/>
                                </a:moveTo>
                                <a:lnTo>
                                  <a:pt x="0" y="109728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25pt;margin-top:489.850006pt;width:2.8pt;height:86.4pt;mso-position-horizontal-relative:page;mso-position-vertical-relative:page;z-index:15805952" id="docshapegroup79" coordorigin="645,9797" coordsize="56,1728">
                <v:line style="position:absolute" from="650,10397" to="650,11525" stroked="true" strokeweight=".5pt" strokecolor="#000000">
                  <v:stroke dashstyle="solid"/>
                </v:line>
                <v:line style="position:absolute" from="698,9797" to="698,11525"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806976" behindDoc="0" locked="0" layoutInCell="1" allowOverlap="1">
                <wp:simplePos x="0" y="0"/>
                <wp:positionH relativeFrom="page">
                  <wp:posOffset>5228590</wp:posOffset>
                </wp:positionH>
                <wp:positionV relativeFrom="paragraph">
                  <wp:posOffset>-171310</wp:posOffset>
                </wp:positionV>
                <wp:extent cx="1270" cy="5163185"/>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163185"/>
                        </a:xfrm>
                        <a:custGeom>
                          <a:avLst/>
                          <a:gdLst/>
                          <a:ahLst/>
                          <a:cxnLst/>
                          <a:rect l="l" t="t" r="r" b="b"/>
                          <a:pathLst>
                            <a:path h="5163185">
                              <a:moveTo>
                                <a:pt x="0" y="0"/>
                              </a:moveTo>
                              <a:lnTo>
                                <a:pt x="0" y="51631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06976" from="411.700012pt,-13.489023pt" to="411.700012pt,393.060977pt" stroked="true" strokeweight=".25pt" strokecolor="#000000">
                <v:stroke dashstyle="solid"/>
                <w10:wrap type="none"/>
              </v:line>
            </w:pict>
          </mc:Fallback>
        </mc:AlternateContent>
      </w:r>
      <w:r>
        <w:t>рования</w:t>
      </w:r>
      <w:r>
        <w:rPr>
          <w:spacing w:val="-3"/>
        </w:rPr>
        <w:t xml:space="preserve"> </w:t>
      </w:r>
      <w:r>
        <w:t>(рис. 29,</w:t>
      </w:r>
      <w:r>
        <w:rPr>
          <w:spacing w:val="-2"/>
        </w:rPr>
        <w:t xml:space="preserve"> </w:t>
      </w:r>
      <w:r>
        <w:t>б), для</w:t>
      </w:r>
      <w:r>
        <w:rPr>
          <w:spacing w:val="-2"/>
        </w:rPr>
        <w:t xml:space="preserve"> </w:t>
      </w:r>
      <w:r>
        <w:t>приема мяча от</w:t>
      </w:r>
      <w:r>
        <w:rPr>
          <w:spacing w:val="-1"/>
        </w:rPr>
        <w:t xml:space="preserve"> </w:t>
      </w:r>
      <w:r>
        <w:t>атакующего удара и</w:t>
      </w:r>
      <w:r>
        <w:rPr>
          <w:spacing w:val="-1"/>
        </w:rPr>
        <w:t xml:space="preserve"> </w:t>
      </w:r>
      <w:r>
        <w:t>отско- чившего от блока, перемещения скрестным шагом и прыжок при блокировании, падения при приеме мяча.</w:t>
      </w:r>
    </w:p>
    <w:p w:rsidR="009657D9" w:rsidRDefault="00916ABB">
      <w:pPr>
        <w:pStyle w:val="a3"/>
        <w:spacing w:before="4" w:line="204" w:lineRule="auto"/>
        <w:ind w:left="482" w:right="72" w:firstLine="288"/>
      </w:pPr>
      <w:r>
        <w:t>По положению ног и ступней различают устойчивую стойку, когда</w:t>
      </w:r>
      <w:r>
        <w:rPr>
          <w:spacing w:val="-10"/>
        </w:rPr>
        <w:t xml:space="preserve"> </w:t>
      </w:r>
      <w:r>
        <w:t>нога,</w:t>
      </w:r>
      <w:r>
        <w:rPr>
          <w:spacing w:val="-11"/>
        </w:rPr>
        <w:t xml:space="preserve"> </w:t>
      </w:r>
      <w:r>
        <w:t>противоположная</w:t>
      </w:r>
      <w:r>
        <w:rPr>
          <w:spacing w:val="-11"/>
        </w:rPr>
        <w:t xml:space="preserve"> </w:t>
      </w:r>
      <w:r>
        <w:t>сильнейшей</w:t>
      </w:r>
      <w:r>
        <w:rPr>
          <w:spacing w:val="-11"/>
        </w:rPr>
        <w:t xml:space="preserve"> </w:t>
      </w:r>
      <w:r>
        <w:t>руке,</w:t>
      </w:r>
      <w:r>
        <w:rPr>
          <w:spacing w:val="-11"/>
        </w:rPr>
        <w:t xml:space="preserve"> </w:t>
      </w:r>
      <w:r>
        <w:t>впереди;</w:t>
      </w:r>
      <w:r>
        <w:rPr>
          <w:spacing w:val="-9"/>
        </w:rPr>
        <w:t xml:space="preserve"> </w:t>
      </w:r>
      <w:r>
        <w:t>основную, когда обе ноги на одном уровне; неустойчивую, когда масса тела перенесена на переднюю треть стоп. Стойка может быть статична или динамична (переминание с ноги на ногу в ожидании атакую- щего удара).</w:t>
      </w:r>
    </w:p>
    <w:p w:rsidR="009657D9" w:rsidRDefault="00916ABB">
      <w:pPr>
        <w:pStyle w:val="a3"/>
        <w:spacing w:before="5" w:line="204" w:lineRule="auto"/>
        <w:ind w:left="491" w:right="64" w:firstLine="283"/>
      </w:pPr>
      <w:r>
        <w:rPr>
          <w:b/>
        </w:rPr>
        <w:t xml:space="preserve">Прием подачи. </w:t>
      </w:r>
      <w:r>
        <w:t xml:space="preserve">Качество приема подачи может быть высоким (70% оценки 4-5 по пятибалльной системе), если мяч опускается в зоне нападения так, что создаются благоприятные условия для организации любых нападающих действий, которые имеются в арсенале команды. Прием подачи производится снизу двумя руками. Это самый надежный способ. Волейболисты всего мира принимают подачу именно так. На рисунке 30, </w:t>
      </w:r>
      <w:r>
        <w:rPr>
          <w:i/>
        </w:rPr>
        <w:t xml:space="preserve">а </w:t>
      </w:r>
      <w:r>
        <w:t>показано поло- жение игрока, принимающего подачу именно так. В исходном положении ноги согнуты. Одна нога немного впереди, руки под- готовлены для приема мяча. Большое значение имеет положение рук. Кисти рук сомкнуты и отведены вниз. Руки прямые, раз- вернуты снаружи и сближены. Чтобы своевременно занять ис- ходное положение, игрок должен уметь предвидеть возможное направление подачи.</w:t>
      </w:r>
    </w:p>
    <w:p w:rsidR="009657D9" w:rsidRDefault="00916ABB">
      <w:pPr>
        <w:pStyle w:val="a3"/>
        <w:spacing w:before="15" w:line="204" w:lineRule="auto"/>
        <w:ind w:left="496" w:right="57" w:firstLine="283"/>
      </w:pPr>
      <w:r>
        <w:rPr>
          <w:noProof/>
          <w:lang w:eastAsia="ru-RU"/>
        </w:rPr>
        <mc:AlternateContent>
          <mc:Choice Requires="wps">
            <w:drawing>
              <wp:anchor distT="0" distB="0" distL="0" distR="0" simplePos="0" relativeHeight="15806464" behindDoc="0" locked="0" layoutInCell="1" allowOverlap="1">
                <wp:simplePos x="0" y="0"/>
                <wp:positionH relativeFrom="page">
                  <wp:posOffset>5225415</wp:posOffset>
                </wp:positionH>
                <wp:positionV relativeFrom="paragraph">
                  <wp:posOffset>3248335</wp:posOffset>
                </wp:positionV>
                <wp:extent cx="1270" cy="676910"/>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76910"/>
                        </a:xfrm>
                        <a:custGeom>
                          <a:avLst/>
                          <a:gdLst/>
                          <a:ahLst/>
                          <a:cxnLst/>
                          <a:rect l="l" t="t" r="r" b="b"/>
                          <a:pathLst>
                            <a:path h="676910">
                              <a:moveTo>
                                <a:pt x="0" y="0"/>
                              </a:moveTo>
                              <a:lnTo>
                                <a:pt x="0" y="6769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06464" from="411.450012pt,255.774475pt" to="411.450012pt,309.074475pt" stroked="true" strokeweight=".25pt" strokecolor="#000000">
                <v:stroke dashstyle="solid"/>
                <w10:wrap type="none"/>
              </v:line>
            </w:pict>
          </mc:Fallback>
        </mc:AlternateContent>
      </w:r>
      <w:r>
        <w:t>Прием мяча осуществляется на нижнюю часть предплечий или кисти, руки в момент приема мяча выпрямлены, ошибкой будет сгибание</w:t>
      </w:r>
      <w:r>
        <w:rPr>
          <w:spacing w:val="-14"/>
        </w:rPr>
        <w:t xml:space="preserve"> </w:t>
      </w:r>
      <w:r>
        <w:t>их</w:t>
      </w:r>
      <w:r>
        <w:rPr>
          <w:spacing w:val="-14"/>
        </w:rPr>
        <w:t xml:space="preserve"> </w:t>
      </w:r>
      <w:r>
        <w:t>в</w:t>
      </w:r>
      <w:r>
        <w:rPr>
          <w:spacing w:val="-14"/>
        </w:rPr>
        <w:t xml:space="preserve"> </w:t>
      </w:r>
      <w:r>
        <w:t>локтевых</w:t>
      </w:r>
      <w:r>
        <w:rPr>
          <w:spacing w:val="-13"/>
        </w:rPr>
        <w:t xml:space="preserve"> </w:t>
      </w:r>
      <w:r>
        <w:t>суставах.</w:t>
      </w:r>
      <w:r>
        <w:rPr>
          <w:spacing w:val="-14"/>
        </w:rPr>
        <w:t xml:space="preserve"> </w:t>
      </w:r>
      <w:r>
        <w:t>Руки</w:t>
      </w:r>
      <w:r>
        <w:rPr>
          <w:spacing w:val="-14"/>
        </w:rPr>
        <w:t xml:space="preserve"> </w:t>
      </w:r>
      <w:r>
        <w:t>приближаются</w:t>
      </w:r>
      <w:r>
        <w:rPr>
          <w:spacing w:val="-14"/>
        </w:rPr>
        <w:t xml:space="preserve"> </w:t>
      </w:r>
      <w:r>
        <w:t>к</w:t>
      </w:r>
      <w:r>
        <w:rPr>
          <w:spacing w:val="-13"/>
        </w:rPr>
        <w:t xml:space="preserve"> </w:t>
      </w:r>
      <w:r>
        <w:t>месту</w:t>
      </w:r>
      <w:r>
        <w:rPr>
          <w:spacing w:val="-14"/>
        </w:rPr>
        <w:t xml:space="preserve"> </w:t>
      </w:r>
      <w:r>
        <w:t>встре- чи с мячом за счет некоторого разгибания ног - руки «подставля- ют» под мяч, но не «отбивают» ими его. Существует даже выраже- ние «прием подачи</w:t>
      </w:r>
      <w:r>
        <w:rPr>
          <w:spacing w:val="-1"/>
        </w:rPr>
        <w:t xml:space="preserve"> </w:t>
      </w:r>
      <w:r>
        <w:t>осуществляется ногами», которое подчеркивает роль своевременного выбора исходного положения. Степень сги- бания ног зависит от траектории подачи, своевременности выхода</w:t>
      </w:r>
      <w:r>
        <w:rPr>
          <w:spacing w:val="40"/>
        </w:rPr>
        <w:t xml:space="preserve"> </w:t>
      </w:r>
      <w:r>
        <w:t>к мячу. При высокой подаче и несвоевременном выходе ноги вып- рямлены, при низкой - ноги согнуты, возможно последующее па- дение и перекат в сторону на бедро и спину. Если игрок не успева- ет занять положение, когда мяч идет прямо на него, то руки выно-</w:t>
      </w:r>
    </w:p>
    <w:p w:rsidR="009657D9" w:rsidRDefault="00916ABB">
      <w:pPr>
        <w:pStyle w:val="a3"/>
        <w:spacing w:before="66"/>
        <w:jc w:val="left"/>
        <w:rPr>
          <w:sz w:val="20"/>
        </w:rPr>
      </w:pPr>
      <w:r>
        <w:rPr>
          <w:noProof/>
          <w:lang w:eastAsia="ru-RU"/>
        </w:rPr>
        <w:drawing>
          <wp:anchor distT="0" distB="0" distL="0" distR="0" simplePos="0" relativeHeight="487663104" behindDoc="1" locked="0" layoutInCell="1" allowOverlap="1">
            <wp:simplePos x="0" y="0"/>
            <wp:positionH relativeFrom="page">
              <wp:posOffset>808990</wp:posOffset>
            </wp:positionH>
            <wp:positionV relativeFrom="paragraph">
              <wp:posOffset>203777</wp:posOffset>
            </wp:positionV>
            <wp:extent cx="4205293" cy="1603248"/>
            <wp:effectExtent l="0" t="0" r="0" b="0"/>
            <wp:wrapTopAndBottom/>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52" cstate="print"/>
                    <a:stretch>
                      <a:fillRect/>
                    </a:stretch>
                  </pic:blipFill>
                  <pic:spPr>
                    <a:xfrm>
                      <a:off x="0" y="0"/>
                      <a:ext cx="4205293" cy="1603248"/>
                    </a:xfrm>
                    <a:prstGeom prst="rect">
                      <a:avLst/>
                    </a:prstGeom>
                  </pic:spPr>
                </pic:pic>
              </a:graphicData>
            </a:graphic>
          </wp:anchor>
        </w:drawing>
      </w:r>
    </w:p>
    <w:p w:rsidR="009657D9" w:rsidRDefault="00916ABB">
      <w:pPr>
        <w:pStyle w:val="a3"/>
        <w:spacing w:before="76"/>
        <w:ind w:left="544"/>
        <w:jc w:val="left"/>
      </w:pPr>
      <w:r>
        <w:rPr>
          <w:spacing w:val="-5"/>
        </w:rPr>
        <w:t>106</w:t>
      </w:r>
    </w:p>
    <w:p w:rsidR="009657D9" w:rsidRDefault="00916ABB">
      <w:pPr>
        <w:pStyle w:val="a3"/>
        <w:spacing w:before="122" w:line="204" w:lineRule="auto"/>
        <w:ind w:left="468" w:right="565"/>
      </w:pPr>
      <w:r>
        <w:br w:type="column"/>
      </w:r>
      <w:r>
        <w:lastRenderedPageBreak/>
        <w:t>сятся в сторону мяча (вправо или влево) и разворачиваются так, чтобы мяч после приема был направлен к сетке.</w:t>
      </w:r>
    </w:p>
    <w:p w:rsidR="009657D9" w:rsidRDefault="00916ABB">
      <w:pPr>
        <w:pStyle w:val="a3"/>
        <w:spacing w:before="11" w:line="204" w:lineRule="auto"/>
        <w:ind w:left="459" w:right="545" w:firstLine="278"/>
      </w:pPr>
      <w:r>
        <w:rPr>
          <w:b/>
        </w:rPr>
        <w:t>Прием</w:t>
      </w:r>
      <w:r>
        <w:rPr>
          <w:b/>
          <w:spacing w:val="-12"/>
        </w:rPr>
        <w:t xml:space="preserve"> </w:t>
      </w:r>
      <w:r>
        <w:rPr>
          <w:b/>
        </w:rPr>
        <w:t>мяча</w:t>
      </w:r>
      <w:r>
        <w:rPr>
          <w:b/>
          <w:spacing w:val="-12"/>
        </w:rPr>
        <w:t xml:space="preserve"> </w:t>
      </w:r>
      <w:r>
        <w:rPr>
          <w:b/>
        </w:rPr>
        <w:t>снизу</w:t>
      </w:r>
      <w:r>
        <w:rPr>
          <w:b/>
          <w:spacing w:val="-12"/>
        </w:rPr>
        <w:t xml:space="preserve"> </w:t>
      </w:r>
      <w:r>
        <w:rPr>
          <w:b/>
        </w:rPr>
        <w:t>одной</w:t>
      </w:r>
      <w:r>
        <w:rPr>
          <w:b/>
          <w:spacing w:val="-12"/>
        </w:rPr>
        <w:t xml:space="preserve"> </w:t>
      </w:r>
      <w:r>
        <w:rPr>
          <w:b/>
        </w:rPr>
        <w:t>и</w:t>
      </w:r>
      <w:r>
        <w:rPr>
          <w:b/>
          <w:spacing w:val="-12"/>
        </w:rPr>
        <w:t xml:space="preserve"> </w:t>
      </w:r>
      <w:r>
        <w:rPr>
          <w:b/>
        </w:rPr>
        <w:t>двумя</w:t>
      </w:r>
      <w:r>
        <w:rPr>
          <w:b/>
          <w:spacing w:val="-10"/>
        </w:rPr>
        <w:t xml:space="preserve"> </w:t>
      </w:r>
      <w:r>
        <w:rPr>
          <w:b/>
        </w:rPr>
        <w:t>руками.</w:t>
      </w:r>
      <w:r>
        <w:rPr>
          <w:b/>
          <w:spacing w:val="-8"/>
        </w:rPr>
        <w:t xml:space="preserve"> </w:t>
      </w:r>
      <w:r>
        <w:rPr>
          <w:i/>
        </w:rPr>
        <w:t>Прием</w:t>
      </w:r>
      <w:r>
        <w:rPr>
          <w:i/>
          <w:spacing w:val="-12"/>
        </w:rPr>
        <w:t xml:space="preserve"> </w:t>
      </w:r>
      <w:r>
        <w:rPr>
          <w:i/>
        </w:rPr>
        <w:t>снизу</w:t>
      </w:r>
      <w:r>
        <w:rPr>
          <w:i/>
          <w:spacing w:val="-11"/>
        </w:rPr>
        <w:t xml:space="preserve"> </w:t>
      </w:r>
      <w:r>
        <w:rPr>
          <w:i/>
        </w:rPr>
        <w:t>-</w:t>
      </w:r>
      <w:r>
        <w:rPr>
          <w:i/>
          <w:spacing w:val="-10"/>
        </w:rPr>
        <w:t xml:space="preserve"> </w:t>
      </w:r>
      <w:r>
        <w:t>это</w:t>
      </w:r>
      <w:r>
        <w:rPr>
          <w:spacing w:val="-12"/>
        </w:rPr>
        <w:t xml:space="preserve"> </w:t>
      </w:r>
      <w:r>
        <w:t xml:space="preserve">ос- новной прием защитных действий. Прием снизу двумя руками яв- ляется основным способом приема мяча от подачи и атакующего удара (рис. 30, </w:t>
      </w:r>
      <w:r>
        <w:rPr>
          <w:i/>
        </w:rPr>
        <w:t xml:space="preserve">б). </w:t>
      </w:r>
      <w:r>
        <w:t>При некачественном приеме подачи или атакую- щего удара (низкая траектория) применяется прием-передача мяча, чтобы обеспечить условия для нападающих действий.</w:t>
      </w:r>
    </w:p>
    <w:p w:rsidR="009657D9" w:rsidRDefault="00916ABB">
      <w:pPr>
        <w:pStyle w:val="a3"/>
        <w:spacing w:before="16" w:line="204" w:lineRule="auto"/>
        <w:ind w:left="459" w:right="566" w:firstLine="288"/>
      </w:pPr>
      <w:r>
        <w:rPr>
          <w:i/>
        </w:rPr>
        <w:t xml:space="preserve">Прием мяча одной рукой </w:t>
      </w:r>
      <w:r>
        <w:t xml:space="preserve">может осуществляться в опорном по- ложении и в падении. В опорном положении этим способом при- нимают мячи, летящие в стороне от игрока, после передвижения или выпада. Удар выполняется внутренней поверхностью сжатой </w:t>
      </w:r>
      <w:r>
        <w:rPr>
          <w:spacing w:val="-2"/>
        </w:rPr>
        <w:t>кисти.</w:t>
      </w:r>
    </w:p>
    <w:p w:rsidR="009657D9" w:rsidRDefault="00916ABB">
      <w:pPr>
        <w:pStyle w:val="a3"/>
        <w:spacing w:before="20" w:line="206" w:lineRule="auto"/>
        <w:ind w:left="449" w:right="569" w:firstLine="273"/>
      </w:pPr>
      <w:r>
        <w:rPr>
          <w:i/>
        </w:rPr>
        <w:t>Прием</w:t>
      </w:r>
      <w:r>
        <w:rPr>
          <w:i/>
          <w:spacing w:val="-7"/>
        </w:rPr>
        <w:t xml:space="preserve"> </w:t>
      </w:r>
      <w:r>
        <w:rPr>
          <w:i/>
        </w:rPr>
        <w:t>мяча</w:t>
      </w:r>
      <w:r>
        <w:rPr>
          <w:i/>
          <w:spacing w:val="-8"/>
        </w:rPr>
        <w:t xml:space="preserve"> </w:t>
      </w:r>
      <w:r>
        <w:rPr>
          <w:i/>
        </w:rPr>
        <w:t>одной</w:t>
      </w:r>
      <w:r>
        <w:rPr>
          <w:i/>
          <w:spacing w:val="-11"/>
        </w:rPr>
        <w:t xml:space="preserve"> </w:t>
      </w:r>
      <w:r>
        <w:rPr>
          <w:i/>
        </w:rPr>
        <w:t>рукой</w:t>
      </w:r>
      <w:r>
        <w:rPr>
          <w:i/>
          <w:spacing w:val="-8"/>
        </w:rPr>
        <w:t xml:space="preserve"> </w:t>
      </w:r>
      <w:r>
        <w:rPr>
          <w:i/>
        </w:rPr>
        <w:t>в</w:t>
      </w:r>
      <w:r>
        <w:rPr>
          <w:i/>
          <w:spacing w:val="-10"/>
        </w:rPr>
        <w:t xml:space="preserve"> </w:t>
      </w:r>
      <w:r>
        <w:rPr>
          <w:i/>
        </w:rPr>
        <w:t>падении</w:t>
      </w:r>
      <w:r>
        <w:rPr>
          <w:i/>
          <w:spacing w:val="-11"/>
        </w:rPr>
        <w:t xml:space="preserve"> </w:t>
      </w:r>
      <w:r>
        <w:rPr>
          <w:i/>
        </w:rPr>
        <w:t>назад</w:t>
      </w:r>
      <w:r>
        <w:rPr>
          <w:i/>
          <w:spacing w:val="-6"/>
        </w:rPr>
        <w:t xml:space="preserve"> </w:t>
      </w:r>
      <w:r>
        <w:t>перекатом</w:t>
      </w:r>
      <w:r>
        <w:rPr>
          <w:spacing w:val="-11"/>
        </w:rPr>
        <w:t xml:space="preserve"> </w:t>
      </w:r>
      <w:r>
        <w:t>на</w:t>
      </w:r>
      <w:r>
        <w:rPr>
          <w:spacing w:val="-8"/>
        </w:rPr>
        <w:t xml:space="preserve"> </w:t>
      </w:r>
      <w:r>
        <w:t>спину</w:t>
      </w:r>
      <w:r>
        <w:rPr>
          <w:spacing w:val="-11"/>
        </w:rPr>
        <w:t xml:space="preserve"> </w:t>
      </w:r>
      <w:r>
        <w:t xml:space="preserve">или на бедро-бок преимущественно используется в женском волейболе (рис. 31, </w:t>
      </w:r>
      <w:r>
        <w:rPr>
          <w:i/>
        </w:rPr>
        <w:t xml:space="preserve">а). </w:t>
      </w:r>
      <w:r>
        <w:t>После передвижения игрок выполняет выпад, выстав- ляя в сторону мяча прямую руку. При этом ОЦМ резко понижает- ся.</w:t>
      </w:r>
      <w:r>
        <w:rPr>
          <w:spacing w:val="-6"/>
        </w:rPr>
        <w:t xml:space="preserve"> </w:t>
      </w:r>
      <w:r>
        <w:t>После</w:t>
      </w:r>
      <w:r>
        <w:rPr>
          <w:spacing w:val="-3"/>
        </w:rPr>
        <w:t xml:space="preserve"> </w:t>
      </w:r>
      <w:r>
        <w:t>ударного</w:t>
      </w:r>
      <w:r>
        <w:rPr>
          <w:spacing w:val="-5"/>
        </w:rPr>
        <w:t xml:space="preserve"> </w:t>
      </w:r>
      <w:r>
        <w:t>движения</w:t>
      </w:r>
      <w:r>
        <w:rPr>
          <w:spacing w:val="-6"/>
        </w:rPr>
        <w:t xml:space="preserve"> </w:t>
      </w:r>
      <w:r>
        <w:t>по</w:t>
      </w:r>
      <w:r>
        <w:rPr>
          <w:spacing w:val="-6"/>
        </w:rPr>
        <w:t xml:space="preserve"> </w:t>
      </w:r>
      <w:r>
        <w:t>мячу</w:t>
      </w:r>
      <w:r>
        <w:rPr>
          <w:spacing w:val="-8"/>
        </w:rPr>
        <w:t xml:space="preserve"> </w:t>
      </w:r>
      <w:r>
        <w:t>игрок</w:t>
      </w:r>
      <w:r>
        <w:rPr>
          <w:spacing w:val="-3"/>
        </w:rPr>
        <w:t xml:space="preserve"> </w:t>
      </w:r>
      <w:r>
        <w:t>поворачивается</w:t>
      </w:r>
      <w:r>
        <w:rPr>
          <w:spacing w:val="-4"/>
        </w:rPr>
        <w:t xml:space="preserve"> </w:t>
      </w:r>
      <w:r>
        <w:t>на</w:t>
      </w:r>
      <w:r>
        <w:rPr>
          <w:spacing w:val="-5"/>
        </w:rPr>
        <w:t xml:space="preserve"> </w:t>
      </w:r>
      <w:r>
        <w:t>нос- ке опорной ноги, после чего делает перекат на бок и округленную спину, его подбородок прижат к груди.</w:t>
      </w:r>
    </w:p>
    <w:p w:rsidR="009657D9" w:rsidRDefault="00916ABB">
      <w:pPr>
        <w:pStyle w:val="a3"/>
        <w:spacing w:before="2" w:line="206" w:lineRule="auto"/>
        <w:ind w:left="445" w:right="580" w:firstLine="283"/>
      </w:pPr>
      <w:r>
        <w:rPr>
          <w:noProof/>
          <w:lang w:eastAsia="ru-RU"/>
        </w:rPr>
        <mc:AlternateContent>
          <mc:Choice Requires="wps">
            <w:drawing>
              <wp:anchor distT="0" distB="0" distL="0" distR="0" simplePos="0" relativeHeight="15804928" behindDoc="0" locked="0" layoutInCell="1" allowOverlap="1">
                <wp:simplePos x="0" y="0"/>
                <wp:positionH relativeFrom="page">
                  <wp:posOffset>5412613</wp:posOffset>
                </wp:positionH>
                <wp:positionV relativeFrom="paragraph">
                  <wp:posOffset>3886121</wp:posOffset>
                </wp:positionV>
                <wp:extent cx="10795" cy="172720"/>
                <wp:effectExtent l="0" t="0" r="0" b="0"/>
                <wp:wrapNone/>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172720"/>
                        </a:xfrm>
                        <a:custGeom>
                          <a:avLst/>
                          <a:gdLst/>
                          <a:ahLst/>
                          <a:cxnLst/>
                          <a:rect l="l" t="t" r="r" b="b"/>
                          <a:pathLst>
                            <a:path w="10795" h="172720">
                              <a:moveTo>
                                <a:pt x="10667" y="0"/>
                              </a:moveTo>
                              <a:lnTo>
                                <a:pt x="0" y="0"/>
                              </a:lnTo>
                              <a:lnTo>
                                <a:pt x="0" y="172212"/>
                              </a:lnTo>
                              <a:lnTo>
                                <a:pt x="10667" y="172212"/>
                              </a:lnTo>
                              <a:lnTo>
                                <a:pt x="106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6.190002pt;margin-top:305.993805pt;width:.84pt;height:13.56pt;mso-position-horizontal-relative:page;mso-position-vertical-relative:paragraph;z-index:15804928" id="docshape80" filled="true" fillcolor="#000000" stroked="false">
                <v:fill type="solid"/>
                <w10:wrap type="none"/>
              </v:rect>
            </w:pict>
          </mc:Fallback>
        </mc:AlternateContent>
      </w:r>
      <w:r>
        <w:rPr>
          <w:i/>
        </w:rPr>
        <w:t xml:space="preserve">Прием одной рукой в падении на бедро-бок - </w:t>
      </w:r>
      <w:r>
        <w:t>это усложненный вариант описанного выше способа и применяется более подготов- ленными волейболистами при приеме сложных мячей. В этом слу- чае игрок не садится на пятку опорной ноги, а разгибает ее в коле- не, что обеспечивает дальность передвижения в низком исходном положении. В последующем он приземляется на наружную часть</w:t>
      </w:r>
    </w:p>
    <w:p w:rsidR="009657D9" w:rsidRDefault="00916ABB">
      <w:pPr>
        <w:pStyle w:val="a3"/>
        <w:spacing w:before="4"/>
        <w:jc w:val="left"/>
        <w:rPr>
          <w:sz w:val="12"/>
        </w:rPr>
      </w:pPr>
      <w:r>
        <w:rPr>
          <w:noProof/>
          <w:lang w:eastAsia="ru-RU"/>
        </w:rPr>
        <w:drawing>
          <wp:anchor distT="0" distB="0" distL="0" distR="0" simplePos="0" relativeHeight="487663616" behindDoc="1" locked="0" layoutInCell="1" allowOverlap="1">
            <wp:simplePos x="0" y="0"/>
            <wp:positionH relativeFrom="page">
              <wp:posOffset>5478779</wp:posOffset>
            </wp:positionH>
            <wp:positionV relativeFrom="paragraph">
              <wp:posOffset>105732</wp:posOffset>
            </wp:positionV>
            <wp:extent cx="4209789" cy="2859024"/>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53" cstate="print"/>
                    <a:stretch>
                      <a:fillRect/>
                    </a:stretch>
                  </pic:blipFill>
                  <pic:spPr>
                    <a:xfrm>
                      <a:off x="0" y="0"/>
                      <a:ext cx="4209789" cy="2859024"/>
                    </a:xfrm>
                    <a:prstGeom prst="rect">
                      <a:avLst/>
                    </a:prstGeom>
                  </pic:spPr>
                </pic:pic>
              </a:graphicData>
            </a:graphic>
          </wp:anchor>
        </w:drawing>
      </w:r>
    </w:p>
    <w:p w:rsidR="009657D9" w:rsidRDefault="00916ABB">
      <w:pPr>
        <w:pStyle w:val="a3"/>
        <w:spacing w:before="137"/>
        <w:ind w:right="561"/>
        <w:jc w:val="right"/>
      </w:pPr>
      <w:r>
        <w:rPr>
          <w:spacing w:val="-5"/>
        </w:rPr>
        <w:t>107</w:t>
      </w:r>
    </w:p>
    <w:p w:rsidR="009657D9" w:rsidRDefault="009657D9">
      <w:pPr>
        <w:jc w:val="right"/>
        <w:sectPr w:rsidR="009657D9">
          <w:type w:val="continuous"/>
          <w:pgSz w:w="16840" w:h="11910" w:orient="landscape"/>
          <w:pgMar w:top="1420" w:right="1100" w:bottom="280" w:left="960" w:header="720" w:footer="720" w:gutter="0"/>
          <w:cols w:num="2" w:space="720" w:equalWidth="0">
            <w:col w:w="6960" w:space="394"/>
            <w:col w:w="7426"/>
          </w:cols>
        </w:sectPr>
      </w:pPr>
    </w:p>
    <w:p w:rsidR="009657D9" w:rsidRDefault="00916ABB">
      <w:pPr>
        <w:pStyle w:val="a3"/>
        <w:spacing w:before="165" w:line="228" w:lineRule="auto"/>
        <w:ind w:left="484" w:right="156"/>
      </w:pPr>
      <w:r>
        <w:lastRenderedPageBreak/>
        <w:t>колена (применяются наколенники), бедро и бок. Ударное движе- ние может выполняться как внутренней, так и наружной или боко- вой стороной кулака.</w:t>
      </w:r>
    </w:p>
    <w:p w:rsidR="009657D9" w:rsidRDefault="00916ABB">
      <w:pPr>
        <w:pStyle w:val="a3"/>
        <w:spacing w:line="218" w:lineRule="auto"/>
        <w:ind w:left="499" w:right="135" w:firstLine="274"/>
      </w:pPr>
      <w:r>
        <w:rPr>
          <w:i/>
        </w:rPr>
        <w:t>Прием</w:t>
      </w:r>
      <w:r>
        <w:rPr>
          <w:i/>
          <w:spacing w:val="-14"/>
        </w:rPr>
        <w:t xml:space="preserve"> </w:t>
      </w:r>
      <w:r>
        <w:rPr>
          <w:i/>
        </w:rPr>
        <w:t>мяча</w:t>
      </w:r>
      <w:r>
        <w:rPr>
          <w:i/>
          <w:spacing w:val="-14"/>
        </w:rPr>
        <w:t xml:space="preserve"> </w:t>
      </w:r>
      <w:r>
        <w:rPr>
          <w:i/>
        </w:rPr>
        <w:t>одной</w:t>
      </w:r>
      <w:r>
        <w:rPr>
          <w:i/>
          <w:spacing w:val="-13"/>
        </w:rPr>
        <w:t xml:space="preserve"> </w:t>
      </w:r>
      <w:r>
        <w:rPr>
          <w:i/>
        </w:rPr>
        <w:t>рукой</w:t>
      </w:r>
      <w:r>
        <w:rPr>
          <w:i/>
          <w:spacing w:val="-13"/>
        </w:rPr>
        <w:t xml:space="preserve"> </w:t>
      </w:r>
      <w:r>
        <w:rPr>
          <w:i/>
        </w:rPr>
        <w:t>в</w:t>
      </w:r>
      <w:r>
        <w:rPr>
          <w:i/>
          <w:spacing w:val="-14"/>
        </w:rPr>
        <w:t xml:space="preserve"> </w:t>
      </w:r>
      <w:r>
        <w:rPr>
          <w:i/>
        </w:rPr>
        <w:t>падении</w:t>
      </w:r>
      <w:r>
        <w:rPr>
          <w:i/>
          <w:spacing w:val="-13"/>
        </w:rPr>
        <w:t xml:space="preserve"> </w:t>
      </w:r>
      <w:r>
        <w:rPr>
          <w:i/>
        </w:rPr>
        <w:t>вперед</w:t>
      </w:r>
      <w:r>
        <w:rPr>
          <w:i/>
          <w:spacing w:val="-11"/>
        </w:rPr>
        <w:t xml:space="preserve"> </w:t>
      </w:r>
      <w:r>
        <w:t>преимущественно</w:t>
      </w:r>
      <w:r>
        <w:rPr>
          <w:spacing w:val="-13"/>
        </w:rPr>
        <w:t xml:space="preserve"> </w:t>
      </w:r>
      <w:r>
        <w:t>при- меняется в мужском волейболе. При этом используется два вари- анта этого способа: с перекатом на грудь и с последующим сколь- жением на груди-животе.</w:t>
      </w:r>
    </w:p>
    <w:p w:rsidR="009657D9" w:rsidRDefault="00916ABB">
      <w:pPr>
        <w:pStyle w:val="a3"/>
        <w:spacing w:line="208" w:lineRule="auto"/>
        <w:ind w:left="508" w:right="88" w:firstLine="288"/>
      </w:pPr>
      <w:r>
        <w:t xml:space="preserve">При приеме мяча одной рукой в падении вперед на руки с пос- ледующим приземлением перекатом на груди (рис. 31, </w:t>
      </w:r>
      <w:r>
        <w:rPr>
          <w:i/>
        </w:rPr>
        <w:t xml:space="preserve">б) </w:t>
      </w:r>
      <w:r>
        <w:t>игрок в последнем</w:t>
      </w:r>
      <w:r>
        <w:rPr>
          <w:spacing w:val="-5"/>
        </w:rPr>
        <w:t xml:space="preserve"> </w:t>
      </w:r>
      <w:r>
        <w:t>шаге</w:t>
      </w:r>
      <w:r>
        <w:rPr>
          <w:spacing w:val="-5"/>
        </w:rPr>
        <w:t xml:space="preserve"> </w:t>
      </w:r>
      <w:r>
        <w:t>резким</w:t>
      </w:r>
      <w:r>
        <w:rPr>
          <w:spacing w:val="-6"/>
        </w:rPr>
        <w:t xml:space="preserve"> </w:t>
      </w:r>
      <w:r>
        <w:t>движением</w:t>
      </w:r>
      <w:r>
        <w:rPr>
          <w:spacing w:val="-5"/>
        </w:rPr>
        <w:t xml:space="preserve"> </w:t>
      </w:r>
      <w:r>
        <w:t>посылает</w:t>
      </w:r>
      <w:r>
        <w:rPr>
          <w:spacing w:val="-5"/>
        </w:rPr>
        <w:t xml:space="preserve"> </w:t>
      </w:r>
      <w:r>
        <w:t>туловище</w:t>
      </w:r>
      <w:r>
        <w:rPr>
          <w:spacing w:val="-5"/>
        </w:rPr>
        <w:t xml:space="preserve"> </w:t>
      </w:r>
      <w:r>
        <w:t>вниз-вперед и, отбив мяч тыльной стороной ладони в безопорном положении, вытягивает руки вперед и касается ими площадки, сгибает руки в локтях</w:t>
      </w:r>
      <w:r>
        <w:rPr>
          <w:spacing w:val="-1"/>
        </w:rPr>
        <w:t xml:space="preserve"> </w:t>
      </w:r>
      <w:r>
        <w:t>и</w:t>
      </w:r>
      <w:r>
        <w:rPr>
          <w:spacing w:val="-2"/>
        </w:rPr>
        <w:t xml:space="preserve"> </w:t>
      </w:r>
      <w:r>
        <w:t>выполняет</w:t>
      </w:r>
      <w:r>
        <w:rPr>
          <w:spacing w:val="-1"/>
        </w:rPr>
        <w:t xml:space="preserve"> </w:t>
      </w:r>
      <w:r>
        <w:t>перекат</w:t>
      </w:r>
      <w:r>
        <w:rPr>
          <w:spacing w:val="-1"/>
        </w:rPr>
        <w:t xml:space="preserve"> </w:t>
      </w:r>
      <w:r>
        <w:t>на</w:t>
      </w:r>
      <w:r>
        <w:rPr>
          <w:spacing w:val="-1"/>
        </w:rPr>
        <w:t xml:space="preserve"> </w:t>
      </w:r>
      <w:r>
        <w:t>округленную</w:t>
      </w:r>
      <w:r>
        <w:rPr>
          <w:spacing w:val="-1"/>
        </w:rPr>
        <w:t xml:space="preserve"> </w:t>
      </w:r>
      <w:r>
        <w:t>грудь</w:t>
      </w:r>
      <w:r>
        <w:rPr>
          <w:spacing w:val="-1"/>
        </w:rPr>
        <w:t xml:space="preserve"> </w:t>
      </w:r>
      <w:r>
        <w:t>и</w:t>
      </w:r>
      <w:r>
        <w:rPr>
          <w:spacing w:val="-2"/>
        </w:rPr>
        <w:t xml:space="preserve"> </w:t>
      </w:r>
      <w:r>
        <w:t>бедра.</w:t>
      </w:r>
      <w:r>
        <w:rPr>
          <w:spacing w:val="-1"/>
        </w:rPr>
        <w:t xml:space="preserve"> </w:t>
      </w:r>
      <w:r>
        <w:t>Данный способ приема предъявляет высокие требования к силовой и координационной подготовленности игрока. После быстрого передвижения возможно</w:t>
      </w:r>
      <w:r>
        <w:rPr>
          <w:spacing w:val="-1"/>
        </w:rPr>
        <w:t xml:space="preserve"> </w:t>
      </w:r>
      <w:r>
        <w:t>скольжение на груди-животе. Коснувшись пола, ноги сгибаются в коленях, а руки отталкиванием назад-в стороны содействуют поступательному переходу туловища в горизонтальное положение.</w:t>
      </w:r>
    </w:p>
    <w:p w:rsidR="009657D9" w:rsidRDefault="00916ABB">
      <w:pPr>
        <w:pStyle w:val="a3"/>
        <w:spacing w:before="10" w:line="213" w:lineRule="auto"/>
        <w:ind w:left="571" w:firstLine="274"/>
        <w:jc w:val="left"/>
      </w:pPr>
      <w:r>
        <w:rPr>
          <w:b/>
        </w:rPr>
        <w:t xml:space="preserve">Блокирование </w:t>
      </w:r>
      <w:r>
        <w:t>- прием игры, который применяется для проти- водействия</w:t>
      </w:r>
      <w:r>
        <w:rPr>
          <w:spacing w:val="40"/>
        </w:rPr>
        <w:t xml:space="preserve"> </w:t>
      </w:r>
      <w:r>
        <w:t>атакующим</w:t>
      </w:r>
      <w:r>
        <w:rPr>
          <w:spacing w:val="40"/>
        </w:rPr>
        <w:t xml:space="preserve"> </w:t>
      </w:r>
      <w:r>
        <w:t>ударам</w:t>
      </w:r>
      <w:r>
        <w:rPr>
          <w:spacing w:val="40"/>
        </w:rPr>
        <w:t xml:space="preserve"> </w:t>
      </w:r>
      <w:r>
        <w:t>соперника.</w:t>
      </w:r>
      <w:r>
        <w:rPr>
          <w:spacing w:val="40"/>
        </w:rPr>
        <w:t xml:space="preserve"> </w:t>
      </w:r>
      <w:r>
        <w:t>Это</w:t>
      </w:r>
      <w:r>
        <w:rPr>
          <w:spacing w:val="40"/>
        </w:rPr>
        <w:t xml:space="preserve"> </w:t>
      </w:r>
      <w:r>
        <w:t>самый</w:t>
      </w:r>
      <w:r>
        <w:rPr>
          <w:spacing w:val="40"/>
        </w:rPr>
        <w:t xml:space="preserve"> </w:t>
      </w:r>
      <w:r>
        <w:t>эффектив- ный прием защиты и один из самых сложных приемов игры. Ов-</w:t>
      </w:r>
      <w:r>
        <w:rPr>
          <w:spacing w:val="80"/>
        </w:rPr>
        <w:t xml:space="preserve"> </w:t>
      </w:r>
      <w:r>
        <w:t>ладение мастерством блокирования способно активно влиять на выигрыш очка.</w:t>
      </w:r>
    </w:p>
    <w:p w:rsidR="009657D9" w:rsidRDefault="00916ABB">
      <w:pPr>
        <w:pStyle w:val="a3"/>
        <w:spacing w:before="13" w:line="204" w:lineRule="auto"/>
        <w:ind w:left="595" w:right="38" w:firstLine="278"/>
      </w:pPr>
      <w:r>
        <w:rPr>
          <w:noProof/>
          <w:lang w:eastAsia="ru-RU"/>
        </w:rPr>
        <mc:AlternateContent>
          <mc:Choice Requires="wps">
            <w:drawing>
              <wp:anchor distT="0" distB="0" distL="0" distR="0" simplePos="0" relativeHeight="15809024" behindDoc="0" locked="0" layoutInCell="1" allowOverlap="1">
                <wp:simplePos x="0" y="0"/>
                <wp:positionH relativeFrom="page">
                  <wp:posOffset>536575</wp:posOffset>
                </wp:positionH>
                <wp:positionV relativeFrom="paragraph">
                  <wp:posOffset>1630374</wp:posOffset>
                </wp:positionV>
                <wp:extent cx="1270" cy="408305"/>
                <wp:effectExtent l="0" t="0" r="0" b="0"/>
                <wp:wrapNone/>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8305"/>
                        </a:xfrm>
                        <a:custGeom>
                          <a:avLst/>
                          <a:gdLst/>
                          <a:ahLst/>
                          <a:cxnLst/>
                          <a:rect l="l" t="t" r="r" b="b"/>
                          <a:pathLst>
                            <a:path h="408305">
                              <a:moveTo>
                                <a:pt x="0" y="0"/>
                              </a:moveTo>
                              <a:lnTo>
                                <a:pt x="0" y="4083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09024" from="42.25pt,128.375961pt" to="42.25pt,160.525961pt" stroked="true" strokeweight=".25pt" strokecolor="#000000">
                <v:stroke dashstyle="solid"/>
                <w10:wrap type="none"/>
              </v:line>
            </w:pict>
          </mc:Fallback>
        </mc:AlternateContent>
      </w:r>
      <w:r>
        <w:t>Блокирование может выполняться одним игроком - одиночное (рис.</w:t>
      </w:r>
      <w:r>
        <w:rPr>
          <w:spacing w:val="-3"/>
        </w:rPr>
        <w:t xml:space="preserve"> </w:t>
      </w:r>
      <w:r>
        <w:t xml:space="preserve">32, </w:t>
      </w:r>
      <w:r>
        <w:rPr>
          <w:i/>
        </w:rPr>
        <w:t>а)</w:t>
      </w:r>
      <w:r>
        <w:rPr>
          <w:i/>
          <w:spacing w:val="-2"/>
        </w:rPr>
        <w:t xml:space="preserve"> </w:t>
      </w:r>
      <w:r>
        <w:t>или</w:t>
      </w:r>
      <w:r>
        <w:rPr>
          <w:spacing w:val="-4"/>
        </w:rPr>
        <w:t xml:space="preserve"> </w:t>
      </w:r>
      <w:r>
        <w:t>двумя-тремя</w:t>
      </w:r>
      <w:r>
        <w:rPr>
          <w:spacing w:val="-2"/>
        </w:rPr>
        <w:t xml:space="preserve"> </w:t>
      </w:r>
      <w:r>
        <w:t>-</w:t>
      </w:r>
      <w:r>
        <w:rPr>
          <w:spacing w:val="-4"/>
        </w:rPr>
        <w:t xml:space="preserve"> </w:t>
      </w:r>
      <w:r>
        <w:t>групповое</w:t>
      </w:r>
      <w:r>
        <w:rPr>
          <w:spacing w:val="-3"/>
        </w:rPr>
        <w:t xml:space="preserve"> </w:t>
      </w:r>
      <w:r>
        <w:t>(рис.</w:t>
      </w:r>
      <w:r>
        <w:rPr>
          <w:spacing w:val="-1"/>
        </w:rPr>
        <w:t xml:space="preserve"> </w:t>
      </w:r>
      <w:r>
        <w:t>32,</w:t>
      </w:r>
      <w:r>
        <w:rPr>
          <w:spacing w:val="-1"/>
        </w:rPr>
        <w:t xml:space="preserve"> </w:t>
      </w:r>
      <w:r>
        <w:rPr>
          <w:i/>
        </w:rPr>
        <w:t>б)</w:t>
      </w:r>
      <w:r>
        <w:rPr>
          <w:i/>
          <w:spacing w:val="-2"/>
        </w:rPr>
        <w:t xml:space="preserve"> </w:t>
      </w:r>
      <w:r>
        <w:t>с места</w:t>
      </w:r>
      <w:r>
        <w:rPr>
          <w:spacing w:val="-3"/>
        </w:rPr>
        <w:t xml:space="preserve"> </w:t>
      </w:r>
      <w:r>
        <w:t>и</w:t>
      </w:r>
      <w:r>
        <w:rPr>
          <w:spacing w:val="-1"/>
        </w:rPr>
        <w:t xml:space="preserve"> </w:t>
      </w:r>
      <w:r>
        <w:t>после передвижения. Игрок располагается в непосредственной близости от сетки, руки на уровне плеч, стопы параллельны. Передвижение вдоль сетки осуществляется приставными шагами, скрестным ша-</w:t>
      </w:r>
    </w:p>
    <w:p w:rsidR="009657D9" w:rsidRDefault="00916ABB">
      <w:pPr>
        <w:pStyle w:val="a3"/>
        <w:spacing w:before="109" w:line="204" w:lineRule="auto"/>
        <w:ind w:left="484" w:right="482"/>
      </w:pPr>
      <w:r>
        <w:br w:type="column"/>
      </w:r>
      <w:r>
        <w:lastRenderedPageBreak/>
        <w:t>гом,</w:t>
      </w:r>
      <w:r>
        <w:rPr>
          <w:spacing w:val="-5"/>
        </w:rPr>
        <w:t xml:space="preserve"> </w:t>
      </w:r>
      <w:r>
        <w:t>бегом</w:t>
      </w:r>
      <w:r>
        <w:rPr>
          <w:spacing w:val="-2"/>
        </w:rPr>
        <w:t xml:space="preserve"> </w:t>
      </w:r>
      <w:r>
        <w:t>или</w:t>
      </w:r>
      <w:r>
        <w:rPr>
          <w:spacing w:val="-2"/>
        </w:rPr>
        <w:t xml:space="preserve"> </w:t>
      </w:r>
      <w:r>
        <w:t>скачком</w:t>
      </w:r>
      <w:r>
        <w:rPr>
          <w:spacing w:val="-2"/>
        </w:rPr>
        <w:t xml:space="preserve"> </w:t>
      </w:r>
      <w:r>
        <w:t>в</w:t>
      </w:r>
      <w:r>
        <w:rPr>
          <w:spacing w:val="-5"/>
        </w:rPr>
        <w:t xml:space="preserve"> </w:t>
      </w:r>
      <w:r>
        <w:t>зависимости</w:t>
      </w:r>
      <w:r>
        <w:rPr>
          <w:spacing w:val="-3"/>
        </w:rPr>
        <w:t xml:space="preserve"> </w:t>
      </w:r>
      <w:r>
        <w:t>от</w:t>
      </w:r>
      <w:r>
        <w:rPr>
          <w:spacing w:val="-2"/>
        </w:rPr>
        <w:t xml:space="preserve"> </w:t>
      </w:r>
      <w:r>
        <w:t>расстояния</w:t>
      </w:r>
      <w:r>
        <w:rPr>
          <w:spacing w:val="-2"/>
        </w:rPr>
        <w:t xml:space="preserve"> </w:t>
      </w:r>
      <w:r>
        <w:t>к</w:t>
      </w:r>
      <w:r>
        <w:rPr>
          <w:spacing w:val="-1"/>
        </w:rPr>
        <w:t xml:space="preserve"> </w:t>
      </w:r>
      <w:r>
        <w:t>месту</w:t>
      </w:r>
      <w:r>
        <w:rPr>
          <w:spacing w:val="-4"/>
        </w:rPr>
        <w:t xml:space="preserve"> </w:t>
      </w:r>
      <w:r>
        <w:t>прыж- ка. Независимо от способа передвижения необходимо его закон- чить наскоком, аналогично прыжку при атакующем ударе. Игрок выпрыгивает вверх, разгибает руки в локтях и поднимает их над сеткой. Кисти рук оптимально напряжены (пальцы расставлены) и по достижении верхнего края сетки начинают движение вверх- вперед</w:t>
      </w:r>
      <w:r>
        <w:rPr>
          <w:spacing w:val="-3"/>
        </w:rPr>
        <w:t xml:space="preserve"> </w:t>
      </w:r>
      <w:r>
        <w:t>через</w:t>
      </w:r>
      <w:r>
        <w:rPr>
          <w:spacing w:val="-5"/>
        </w:rPr>
        <w:t xml:space="preserve"> </w:t>
      </w:r>
      <w:r>
        <w:t>сетку</w:t>
      </w:r>
      <w:r>
        <w:rPr>
          <w:spacing w:val="-6"/>
        </w:rPr>
        <w:t xml:space="preserve"> </w:t>
      </w:r>
      <w:r>
        <w:t>(на</w:t>
      </w:r>
      <w:r>
        <w:rPr>
          <w:spacing w:val="-3"/>
        </w:rPr>
        <w:t xml:space="preserve"> </w:t>
      </w:r>
      <w:r>
        <w:t>сторону</w:t>
      </w:r>
      <w:r>
        <w:rPr>
          <w:spacing w:val="-6"/>
        </w:rPr>
        <w:t xml:space="preserve"> </w:t>
      </w:r>
      <w:r>
        <w:t>соперника).</w:t>
      </w:r>
      <w:r>
        <w:rPr>
          <w:spacing w:val="-2"/>
        </w:rPr>
        <w:t xml:space="preserve"> </w:t>
      </w:r>
      <w:r>
        <w:t>В</w:t>
      </w:r>
      <w:r>
        <w:rPr>
          <w:spacing w:val="-5"/>
        </w:rPr>
        <w:t xml:space="preserve"> </w:t>
      </w:r>
      <w:r>
        <w:t>момент</w:t>
      </w:r>
      <w:r>
        <w:rPr>
          <w:spacing w:val="-3"/>
        </w:rPr>
        <w:t xml:space="preserve"> </w:t>
      </w:r>
      <w:r>
        <w:t>удара</w:t>
      </w:r>
      <w:r>
        <w:rPr>
          <w:spacing w:val="-4"/>
        </w:rPr>
        <w:t xml:space="preserve"> </w:t>
      </w:r>
      <w:r>
        <w:t>по</w:t>
      </w:r>
      <w:r>
        <w:rPr>
          <w:spacing w:val="-2"/>
        </w:rPr>
        <w:t xml:space="preserve"> </w:t>
      </w:r>
      <w:r>
        <w:t>мячу кисти максимально приближают к нему и активно сгибают в луче- запястных суставах для того, чтобы противодействовать удару и направить мяч вперед-вниз на площадку соперника. Для предох- ранения лица следует кисти не разводить широко или одной рукой закрывать лицо.</w:t>
      </w:r>
    </w:p>
    <w:p w:rsidR="009657D9" w:rsidRDefault="00916ABB">
      <w:pPr>
        <w:pStyle w:val="a3"/>
        <w:spacing w:before="12" w:line="204" w:lineRule="auto"/>
        <w:ind w:left="494" w:right="480" w:firstLine="283"/>
      </w:pPr>
      <w:r>
        <w:t>При блокировании атакующих ударов на краях сетки и при по- пытке</w:t>
      </w:r>
      <w:r>
        <w:rPr>
          <w:spacing w:val="-1"/>
        </w:rPr>
        <w:t xml:space="preserve"> </w:t>
      </w:r>
      <w:r>
        <w:t>соперника</w:t>
      </w:r>
      <w:r>
        <w:rPr>
          <w:spacing w:val="-1"/>
        </w:rPr>
        <w:t xml:space="preserve"> </w:t>
      </w:r>
      <w:r>
        <w:t>нанести</w:t>
      </w:r>
      <w:r>
        <w:rPr>
          <w:spacing w:val="-2"/>
        </w:rPr>
        <w:t xml:space="preserve"> </w:t>
      </w:r>
      <w:r>
        <w:t>удар по</w:t>
      </w:r>
      <w:r>
        <w:rPr>
          <w:spacing w:val="-2"/>
        </w:rPr>
        <w:t xml:space="preserve"> </w:t>
      </w:r>
      <w:r>
        <w:t>блоку</w:t>
      </w:r>
      <w:r>
        <w:rPr>
          <w:spacing w:val="-2"/>
        </w:rPr>
        <w:t xml:space="preserve"> </w:t>
      </w:r>
      <w:r>
        <w:t>с</w:t>
      </w:r>
      <w:r>
        <w:rPr>
          <w:spacing w:val="-1"/>
        </w:rPr>
        <w:t xml:space="preserve"> </w:t>
      </w:r>
      <w:r>
        <w:t>целью отскока мяча в</w:t>
      </w:r>
      <w:r>
        <w:rPr>
          <w:spacing w:val="-2"/>
        </w:rPr>
        <w:t xml:space="preserve"> </w:t>
      </w:r>
      <w:r>
        <w:t>аут ладонь</w:t>
      </w:r>
      <w:r>
        <w:rPr>
          <w:spacing w:val="-1"/>
        </w:rPr>
        <w:t xml:space="preserve"> </w:t>
      </w:r>
      <w:r>
        <w:t>руки,</w:t>
      </w:r>
      <w:r>
        <w:rPr>
          <w:spacing w:val="-1"/>
        </w:rPr>
        <w:t xml:space="preserve"> </w:t>
      </w:r>
      <w:r>
        <w:t>ближней</w:t>
      </w:r>
      <w:r>
        <w:rPr>
          <w:spacing w:val="-1"/>
        </w:rPr>
        <w:t xml:space="preserve"> </w:t>
      </w:r>
      <w:r>
        <w:t>к краю, поворачивают</w:t>
      </w:r>
      <w:r>
        <w:rPr>
          <w:spacing w:val="-1"/>
        </w:rPr>
        <w:t xml:space="preserve"> </w:t>
      </w:r>
      <w:r>
        <w:t>внутрь так, чтобы при ударе в блок мяч отскочил на площадку соперника.</w:t>
      </w:r>
    </w:p>
    <w:p w:rsidR="009657D9" w:rsidRDefault="009657D9">
      <w:pPr>
        <w:pStyle w:val="a3"/>
        <w:spacing w:before="73"/>
        <w:jc w:val="left"/>
      </w:pPr>
    </w:p>
    <w:p w:rsidR="009657D9" w:rsidRDefault="00916ABB">
      <w:pPr>
        <w:pStyle w:val="3"/>
        <w:numPr>
          <w:ilvl w:val="1"/>
          <w:numId w:val="186"/>
        </w:numPr>
        <w:tabs>
          <w:tab w:val="left" w:pos="2229"/>
        </w:tabs>
        <w:spacing w:before="1"/>
        <w:ind w:left="2229" w:hanging="386"/>
        <w:jc w:val="left"/>
      </w:pPr>
      <w:bookmarkStart w:id="27" w:name="_TOC_250025"/>
      <w:r>
        <w:t>Тактика</w:t>
      </w:r>
      <w:r>
        <w:rPr>
          <w:spacing w:val="-4"/>
        </w:rPr>
        <w:t xml:space="preserve"> </w:t>
      </w:r>
      <w:r>
        <w:t>игры,</w:t>
      </w:r>
      <w:bookmarkEnd w:id="27"/>
      <w:r>
        <w:rPr>
          <w:spacing w:val="-2"/>
        </w:rPr>
        <w:t xml:space="preserve"> классификация</w:t>
      </w:r>
    </w:p>
    <w:p w:rsidR="009657D9" w:rsidRDefault="00916ABB">
      <w:pPr>
        <w:pStyle w:val="a3"/>
        <w:spacing w:before="217" w:line="204" w:lineRule="auto"/>
        <w:ind w:left="499" w:right="473" w:firstLine="283"/>
      </w:pPr>
      <w:r>
        <w:t>Под тактикой понимают рациональное использование приемов игры и организацию действий игроков с целью достижения успеха в соревновательном противоборстве с соперником. Тактика игры подразделяется на два раздела: тактику нападения и тактику защи- ты. В каждом разделе из них выделяют индивидуальные, группо- вые</w:t>
      </w:r>
      <w:r>
        <w:rPr>
          <w:spacing w:val="-8"/>
        </w:rPr>
        <w:t xml:space="preserve"> </w:t>
      </w:r>
      <w:r>
        <w:t>и</w:t>
      </w:r>
      <w:r>
        <w:rPr>
          <w:spacing w:val="-8"/>
        </w:rPr>
        <w:t xml:space="preserve"> </w:t>
      </w:r>
      <w:r>
        <w:t>командные</w:t>
      </w:r>
      <w:r>
        <w:rPr>
          <w:spacing w:val="-8"/>
        </w:rPr>
        <w:t xml:space="preserve"> </w:t>
      </w:r>
      <w:r>
        <w:t>тактические</w:t>
      </w:r>
      <w:r>
        <w:rPr>
          <w:spacing w:val="-8"/>
        </w:rPr>
        <w:t xml:space="preserve"> </w:t>
      </w:r>
      <w:r>
        <w:t>действия</w:t>
      </w:r>
      <w:r>
        <w:rPr>
          <w:spacing w:val="-8"/>
        </w:rPr>
        <w:t xml:space="preserve"> </w:t>
      </w:r>
      <w:r>
        <w:t>(рис.</w:t>
      </w:r>
      <w:r>
        <w:rPr>
          <w:spacing w:val="-8"/>
        </w:rPr>
        <w:t xml:space="preserve"> </w:t>
      </w:r>
      <w:r>
        <w:t>33).</w:t>
      </w:r>
      <w:r>
        <w:rPr>
          <w:spacing w:val="-8"/>
        </w:rPr>
        <w:t xml:space="preserve"> </w:t>
      </w:r>
      <w:r>
        <w:t>Распределение</w:t>
      </w:r>
      <w:r>
        <w:rPr>
          <w:spacing w:val="-8"/>
        </w:rPr>
        <w:t xml:space="preserve"> </w:t>
      </w:r>
      <w:r>
        <w:t>во- лейболистов по игровым функциям позволяет наилучшим образом использовать их индивидуальные возможности.</w:t>
      </w:r>
    </w:p>
    <w:p w:rsidR="009657D9" w:rsidRDefault="009657D9">
      <w:pPr>
        <w:pStyle w:val="a3"/>
        <w:spacing w:before="12"/>
        <w:jc w:val="left"/>
      </w:pPr>
    </w:p>
    <w:p w:rsidR="009657D9" w:rsidRDefault="00916ABB">
      <w:pPr>
        <w:pStyle w:val="3"/>
        <w:numPr>
          <w:ilvl w:val="2"/>
          <w:numId w:val="186"/>
        </w:numPr>
        <w:tabs>
          <w:tab w:val="left" w:pos="1697"/>
          <w:tab w:val="left" w:pos="2687"/>
        </w:tabs>
        <w:spacing w:line="247" w:lineRule="auto"/>
        <w:ind w:left="2687" w:right="1216" w:hanging="1508"/>
        <w:jc w:val="left"/>
      </w:pPr>
      <w:bookmarkStart w:id="28" w:name="_TOC_250024"/>
      <w:r>
        <w:rPr>
          <w:spacing w:val="-4"/>
        </w:rPr>
        <w:t>Тактика</w:t>
      </w:r>
      <w:r>
        <w:rPr>
          <w:spacing w:val="-10"/>
        </w:rPr>
        <w:t xml:space="preserve"> </w:t>
      </w:r>
      <w:r>
        <w:rPr>
          <w:spacing w:val="-4"/>
        </w:rPr>
        <w:t>игры</w:t>
      </w:r>
      <w:r>
        <w:rPr>
          <w:spacing w:val="-10"/>
        </w:rPr>
        <w:t xml:space="preserve"> </w:t>
      </w:r>
      <w:r>
        <w:rPr>
          <w:spacing w:val="-4"/>
        </w:rPr>
        <w:t>в</w:t>
      </w:r>
      <w:r>
        <w:rPr>
          <w:spacing w:val="-9"/>
        </w:rPr>
        <w:t xml:space="preserve"> </w:t>
      </w:r>
      <w:r>
        <w:rPr>
          <w:spacing w:val="-4"/>
        </w:rPr>
        <w:t>нападении:</w:t>
      </w:r>
      <w:r>
        <w:rPr>
          <w:spacing w:val="-10"/>
        </w:rPr>
        <w:t xml:space="preserve"> </w:t>
      </w:r>
      <w:r>
        <w:rPr>
          <w:spacing w:val="-4"/>
        </w:rPr>
        <w:t xml:space="preserve">индивидуальные, </w:t>
      </w:r>
      <w:bookmarkEnd w:id="28"/>
      <w:r>
        <w:t>командные действия</w:t>
      </w:r>
    </w:p>
    <w:p w:rsidR="009657D9" w:rsidRDefault="00916ABB">
      <w:pPr>
        <w:pStyle w:val="a3"/>
        <w:spacing w:before="177" w:line="204" w:lineRule="auto"/>
        <w:ind w:left="513" w:right="459" w:firstLine="283"/>
      </w:pPr>
      <w:r>
        <w:rPr>
          <w:b/>
          <w:spacing w:val="-4"/>
        </w:rPr>
        <w:t>Индивидуальные</w:t>
      </w:r>
      <w:r>
        <w:rPr>
          <w:b/>
          <w:spacing w:val="-5"/>
        </w:rPr>
        <w:t xml:space="preserve"> </w:t>
      </w:r>
      <w:r>
        <w:rPr>
          <w:b/>
          <w:spacing w:val="-4"/>
        </w:rPr>
        <w:t>тактические</w:t>
      </w:r>
      <w:r>
        <w:rPr>
          <w:b/>
          <w:spacing w:val="-5"/>
        </w:rPr>
        <w:t xml:space="preserve"> </w:t>
      </w:r>
      <w:r>
        <w:rPr>
          <w:b/>
          <w:spacing w:val="-4"/>
        </w:rPr>
        <w:t xml:space="preserve">действия, </w:t>
      </w:r>
      <w:r>
        <w:rPr>
          <w:spacing w:val="-4"/>
        </w:rPr>
        <w:t>с</w:t>
      </w:r>
      <w:r>
        <w:rPr>
          <w:spacing w:val="-5"/>
        </w:rPr>
        <w:t xml:space="preserve"> </w:t>
      </w:r>
      <w:r>
        <w:rPr>
          <w:spacing w:val="-4"/>
        </w:rPr>
        <w:t>одной</w:t>
      </w:r>
      <w:r>
        <w:rPr>
          <w:spacing w:val="-6"/>
        </w:rPr>
        <w:t xml:space="preserve"> </w:t>
      </w:r>
      <w:r>
        <w:rPr>
          <w:spacing w:val="-4"/>
        </w:rPr>
        <w:t>стороны,</w:t>
      </w:r>
      <w:r>
        <w:rPr>
          <w:spacing w:val="-5"/>
        </w:rPr>
        <w:t xml:space="preserve"> </w:t>
      </w:r>
      <w:r>
        <w:rPr>
          <w:spacing w:val="-4"/>
        </w:rPr>
        <w:t xml:space="preserve">тесно </w:t>
      </w:r>
      <w:r>
        <w:t>связаны с техникой, с другой - с групповыми тактическими дей- ствиями. В них входят действия без мяча - выбор места и с мячом - при второй передаче,"подаче, нападающем ударе.</w:t>
      </w:r>
    </w:p>
    <w:p w:rsidR="009657D9" w:rsidRDefault="00916ABB">
      <w:pPr>
        <w:pStyle w:val="a3"/>
        <w:spacing w:line="208" w:lineRule="exact"/>
        <w:ind w:left="801"/>
      </w:pPr>
      <w:r>
        <w:t>При</w:t>
      </w:r>
      <w:r>
        <w:rPr>
          <w:spacing w:val="-5"/>
        </w:rPr>
        <w:t xml:space="preserve"> </w:t>
      </w:r>
      <w:r>
        <w:t>выполнении</w:t>
      </w:r>
      <w:r>
        <w:rPr>
          <w:spacing w:val="-6"/>
        </w:rPr>
        <w:t xml:space="preserve"> </w:t>
      </w:r>
      <w:r>
        <w:rPr>
          <w:i/>
        </w:rPr>
        <w:t>передач</w:t>
      </w:r>
      <w:r>
        <w:rPr>
          <w:i/>
          <w:spacing w:val="-7"/>
        </w:rPr>
        <w:t xml:space="preserve"> </w:t>
      </w:r>
      <w:r>
        <w:t>для</w:t>
      </w:r>
      <w:r>
        <w:rPr>
          <w:spacing w:val="-5"/>
        </w:rPr>
        <w:t xml:space="preserve"> </w:t>
      </w:r>
      <w:r>
        <w:t>атакующих</w:t>
      </w:r>
      <w:r>
        <w:rPr>
          <w:spacing w:val="-4"/>
        </w:rPr>
        <w:t xml:space="preserve"> </w:t>
      </w:r>
      <w:r>
        <w:rPr>
          <w:spacing w:val="-2"/>
        </w:rPr>
        <w:t>ударов:</w:t>
      </w:r>
    </w:p>
    <w:p w:rsidR="009657D9" w:rsidRDefault="00916ABB">
      <w:pPr>
        <w:pStyle w:val="a4"/>
        <w:numPr>
          <w:ilvl w:val="0"/>
          <w:numId w:val="185"/>
        </w:numPr>
        <w:tabs>
          <w:tab w:val="left" w:pos="915"/>
        </w:tabs>
        <w:spacing w:line="216" w:lineRule="exact"/>
        <w:ind w:left="915" w:hanging="114"/>
      </w:pPr>
      <w:r>
        <w:t>передача</w:t>
      </w:r>
      <w:r>
        <w:rPr>
          <w:spacing w:val="-7"/>
        </w:rPr>
        <w:t xml:space="preserve"> </w:t>
      </w:r>
      <w:r>
        <w:t>нападающему,</w:t>
      </w:r>
      <w:r>
        <w:rPr>
          <w:spacing w:val="-6"/>
        </w:rPr>
        <w:t xml:space="preserve"> </w:t>
      </w:r>
      <w:r>
        <w:t>находящемуся</w:t>
      </w:r>
      <w:r>
        <w:rPr>
          <w:spacing w:val="-6"/>
        </w:rPr>
        <w:t xml:space="preserve"> </w:t>
      </w:r>
      <w:r>
        <w:t>впереди</w:t>
      </w:r>
      <w:r>
        <w:rPr>
          <w:spacing w:val="-6"/>
        </w:rPr>
        <w:t xml:space="preserve"> </w:t>
      </w:r>
      <w:r>
        <w:rPr>
          <w:spacing w:val="-2"/>
        </w:rPr>
        <w:t>связующего;</w:t>
      </w:r>
    </w:p>
    <w:p w:rsidR="009657D9" w:rsidRDefault="00916ABB">
      <w:pPr>
        <w:pStyle w:val="a4"/>
        <w:numPr>
          <w:ilvl w:val="0"/>
          <w:numId w:val="185"/>
        </w:numPr>
        <w:tabs>
          <w:tab w:val="left" w:pos="915"/>
        </w:tabs>
        <w:spacing w:line="216" w:lineRule="exact"/>
        <w:ind w:left="915" w:hanging="114"/>
      </w:pPr>
      <w:r>
        <w:t>передача</w:t>
      </w:r>
      <w:r>
        <w:rPr>
          <w:spacing w:val="-5"/>
        </w:rPr>
        <w:t xml:space="preserve"> </w:t>
      </w:r>
      <w:r>
        <w:t>нападающему,</w:t>
      </w:r>
      <w:r>
        <w:rPr>
          <w:spacing w:val="-5"/>
        </w:rPr>
        <w:t xml:space="preserve"> </w:t>
      </w:r>
      <w:r>
        <w:t>находящемуся</w:t>
      </w:r>
      <w:r>
        <w:rPr>
          <w:spacing w:val="-5"/>
        </w:rPr>
        <w:t xml:space="preserve"> </w:t>
      </w:r>
      <w:r>
        <w:t>сзади</w:t>
      </w:r>
      <w:r>
        <w:rPr>
          <w:spacing w:val="-4"/>
        </w:rPr>
        <w:t xml:space="preserve"> </w:t>
      </w:r>
      <w:r>
        <w:rPr>
          <w:spacing w:val="-2"/>
        </w:rPr>
        <w:t>связующего;</w:t>
      </w:r>
    </w:p>
    <w:p w:rsidR="009657D9" w:rsidRDefault="00916ABB">
      <w:pPr>
        <w:pStyle w:val="a4"/>
        <w:numPr>
          <w:ilvl w:val="0"/>
          <w:numId w:val="185"/>
        </w:numPr>
        <w:tabs>
          <w:tab w:val="left" w:pos="915"/>
        </w:tabs>
        <w:spacing w:line="216" w:lineRule="exact"/>
        <w:ind w:left="915" w:hanging="114"/>
      </w:pPr>
      <w:r>
        <w:t>равномерное</w:t>
      </w:r>
      <w:r>
        <w:rPr>
          <w:spacing w:val="-9"/>
        </w:rPr>
        <w:t xml:space="preserve"> </w:t>
      </w:r>
      <w:r>
        <w:t>распределение</w:t>
      </w:r>
      <w:r>
        <w:rPr>
          <w:spacing w:val="-7"/>
        </w:rPr>
        <w:t xml:space="preserve"> </w:t>
      </w:r>
      <w:r>
        <w:t>передач</w:t>
      </w:r>
      <w:r>
        <w:rPr>
          <w:spacing w:val="-7"/>
        </w:rPr>
        <w:t xml:space="preserve"> </w:t>
      </w:r>
      <w:r>
        <w:t>мяча</w:t>
      </w:r>
      <w:r>
        <w:rPr>
          <w:spacing w:val="-6"/>
        </w:rPr>
        <w:t xml:space="preserve"> </w:t>
      </w:r>
      <w:r>
        <w:rPr>
          <w:spacing w:val="-2"/>
        </w:rPr>
        <w:t>нападающим;</w:t>
      </w:r>
    </w:p>
    <w:p w:rsidR="009657D9" w:rsidRDefault="00916ABB">
      <w:pPr>
        <w:pStyle w:val="a4"/>
        <w:numPr>
          <w:ilvl w:val="0"/>
          <w:numId w:val="185"/>
        </w:numPr>
        <w:tabs>
          <w:tab w:val="left" w:pos="915"/>
        </w:tabs>
        <w:spacing w:before="12" w:line="204" w:lineRule="auto"/>
        <w:ind w:right="468" w:firstLine="278"/>
        <w:jc w:val="both"/>
      </w:pPr>
      <w:r>
        <w:t xml:space="preserve">передача нападающему против слабого блокирующего игрока </w:t>
      </w:r>
      <w:r>
        <w:rPr>
          <w:spacing w:val="-2"/>
        </w:rPr>
        <w:t>соперника;</w:t>
      </w:r>
    </w:p>
    <w:p w:rsidR="009657D9" w:rsidRDefault="00916ABB">
      <w:pPr>
        <w:pStyle w:val="a4"/>
        <w:numPr>
          <w:ilvl w:val="0"/>
          <w:numId w:val="185"/>
        </w:numPr>
        <w:tabs>
          <w:tab w:val="left" w:pos="915"/>
        </w:tabs>
        <w:spacing w:before="2" w:line="204" w:lineRule="auto"/>
        <w:ind w:right="466" w:firstLine="278"/>
        <w:jc w:val="both"/>
      </w:pPr>
      <w:r>
        <w:t>изменение траектории передач в зависимости от качества при- ема мяча и тактического плана игры;</w:t>
      </w:r>
    </w:p>
    <w:p w:rsidR="009657D9" w:rsidRDefault="00916ABB">
      <w:pPr>
        <w:pStyle w:val="a4"/>
        <w:numPr>
          <w:ilvl w:val="0"/>
          <w:numId w:val="185"/>
        </w:numPr>
        <w:tabs>
          <w:tab w:val="left" w:pos="915"/>
        </w:tabs>
        <w:spacing w:before="2" w:line="204" w:lineRule="auto"/>
        <w:ind w:right="465" w:firstLine="278"/>
        <w:jc w:val="both"/>
      </w:pPr>
      <w:r>
        <w:t>изменение направления передач: на сторону соперника после имитации передачи вперед или назад; за голову после имитации передачи вперед; вперед после имитации передачи за голову.</w:t>
      </w:r>
    </w:p>
    <w:p w:rsidR="009657D9" w:rsidRDefault="009657D9">
      <w:pPr>
        <w:spacing w:line="204" w:lineRule="auto"/>
        <w:jc w:val="both"/>
        <w:sectPr w:rsidR="009657D9">
          <w:pgSz w:w="16840" w:h="11910" w:orient="landscape"/>
          <w:pgMar w:top="240" w:right="1100" w:bottom="0" w:left="960" w:header="720" w:footer="720" w:gutter="0"/>
          <w:cols w:num="2" w:space="720" w:equalWidth="0">
            <w:col w:w="7035" w:space="368"/>
            <w:col w:w="7377"/>
          </w:cols>
        </w:sectPr>
      </w:pPr>
    </w:p>
    <w:p w:rsidR="009657D9" w:rsidRDefault="00916ABB">
      <w:pPr>
        <w:pStyle w:val="a3"/>
        <w:spacing w:before="167"/>
        <w:ind w:left="444" w:right="467"/>
        <w:jc w:val="right"/>
      </w:pPr>
      <w:r>
        <w:rPr>
          <w:noProof/>
          <w:lang w:eastAsia="ru-RU"/>
        </w:rPr>
        <w:lastRenderedPageBreak/>
        <w:drawing>
          <wp:anchor distT="0" distB="0" distL="0" distR="0" simplePos="0" relativeHeight="15807488" behindDoc="0" locked="0" layoutInCell="1" allowOverlap="1">
            <wp:simplePos x="0" y="0"/>
            <wp:positionH relativeFrom="page">
              <wp:posOffset>1057910</wp:posOffset>
            </wp:positionH>
            <wp:positionV relativeFrom="paragraph">
              <wp:posOffset>-2190201</wp:posOffset>
            </wp:positionV>
            <wp:extent cx="3867785" cy="2513965"/>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54" cstate="print"/>
                    <a:stretch>
                      <a:fillRect/>
                    </a:stretch>
                  </pic:blipFill>
                  <pic:spPr>
                    <a:xfrm>
                      <a:off x="0" y="0"/>
                      <a:ext cx="3867785" cy="2513965"/>
                    </a:xfrm>
                    <a:prstGeom prst="rect">
                      <a:avLst/>
                    </a:prstGeom>
                  </pic:spPr>
                </pic:pic>
              </a:graphicData>
            </a:graphic>
          </wp:anchor>
        </w:drawing>
      </w:r>
      <w:r>
        <w:rPr>
          <w:noProof/>
          <w:lang w:eastAsia="ru-RU"/>
        </w:rPr>
        <mc:AlternateContent>
          <mc:Choice Requires="wps">
            <w:drawing>
              <wp:anchor distT="0" distB="0" distL="0" distR="0" simplePos="0" relativeHeight="15808000" behindDoc="0" locked="0" layoutInCell="1" allowOverlap="1">
                <wp:simplePos x="0" y="0"/>
                <wp:positionH relativeFrom="page">
                  <wp:posOffset>152400</wp:posOffset>
                </wp:positionH>
                <wp:positionV relativeFrom="page">
                  <wp:posOffset>6943090</wp:posOffset>
                </wp:positionV>
                <wp:extent cx="1270" cy="405130"/>
                <wp:effectExtent l="0" t="0" r="0" b="0"/>
                <wp:wrapNone/>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5130"/>
                        </a:xfrm>
                        <a:custGeom>
                          <a:avLst/>
                          <a:gdLst/>
                          <a:ahLst/>
                          <a:cxnLst/>
                          <a:rect l="l" t="t" r="r" b="b"/>
                          <a:pathLst>
                            <a:path h="405130">
                              <a:moveTo>
                                <a:pt x="0" y="0"/>
                              </a:moveTo>
                              <a:lnTo>
                                <a:pt x="0" y="40513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08000" from="12pt,546.700012pt" to="12pt,578.600012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5808512" behindDoc="0" locked="0" layoutInCell="1" allowOverlap="1">
                <wp:simplePos x="0" y="0"/>
                <wp:positionH relativeFrom="page">
                  <wp:posOffset>487680</wp:posOffset>
                </wp:positionH>
                <wp:positionV relativeFrom="page">
                  <wp:posOffset>3325495</wp:posOffset>
                </wp:positionV>
                <wp:extent cx="1270" cy="1249680"/>
                <wp:effectExtent l="0" t="0" r="0" b="0"/>
                <wp:wrapNone/>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49680"/>
                        </a:xfrm>
                        <a:custGeom>
                          <a:avLst/>
                          <a:gdLst/>
                          <a:ahLst/>
                          <a:cxnLst/>
                          <a:rect l="l" t="t" r="r" b="b"/>
                          <a:pathLst>
                            <a:path h="1249680">
                              <a:moveTo>
                                <a:pt x="0" y="0"/>
                              </a:moveTo>
                              <a:lnTo>
                                <a:pt x="0" y="984250"/>
                              </a:lnTo>
                            </a:path>
                            <a:path h="1249680">
                              <a:moveTo>
                                <a:pt x="0" y="948054"/>
                              </a:moveTo>
                              <a:lnTo>
                                <a:pt x="0" y="12496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8.400002pt;margin-top:261.850006pt;width:.1pt;height:98.4pt;mso-position-horizontal-relative:page;mso-position-vertical-relative:page;z-index:15808512" id="docshape81" coordorigin="768,5237" coordsize="0,1968" path="m768,5237l768,6787m768,6730l768,7205e" filled="false" stroked="true" strokeweight=".25pt" strokecolor="#000000">
                <v:path arrowok="t"/>
                <v:stroke dashstyle="solid"/>
                <w10:wrap type="none"/>
              </v:shape>
            </w:pict>
          </mc:Fallback>
        </mc:AlternateContent>
      </w:r>
      <w:r>
        <w:rPr>
          <w:spacing w:val="-5"/>
        </w:rPr>
        <w:t>109</w:t>
      </w:r>
    </w:p>
    <w:p w:rsidR="009657D9" w:rsidRDefault="00916ABB">
      <w:pPr>
        <w:pStyle w:val="a3"/>
        <w:spacing w:before="141"/>
        <w:ind w:left="715"/>
        <w:jc w:val="left"/>
      </w:pPr>
      <w:r>
        <w:rPr>
          <w:spacing w:val="-5"/>
        </w:rPr>
        <w:t>108</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spacing w:before="136" w:line="238" w:lineRule="exact"/>
        <w:ind w:left="8151"/>
        <w:rPr>
          <w:b/>
          <w:i/>
        </w:rPr>
      </w:pPr>
      <w:r>
        <w:rPr>
          <w:noProof/>
          <w:lang w:eastAsia="ru-RU"/>
        </w:rPr>
        <w:lastRenderedPageBreak/>
        <w:drawing>
          <wp:anchor distT="0" distB="0" distL="0" distR="0" simplePos="0" relativeHeight="15809536" behindDoc="0" locked="0" layoutInCell="1" allowOverlap="1">
            <wp:simplePos x="0" y="0"/>
            <wp:positionH relativeFrom="page">
              <wp:posOffset>789305</wp:posOffset>
            </wp:positionH>
            <wp:positionV relativeFrom="page">
              <wp:posOffset>230124</wp:posOffset>
            </wp:positionV>
            <wp:extent cx="4191000" cy="6669151"/>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55" cstate="print"/>
                    <a:stretch>
                      <a:fillRect/>
                    </a:stretch>
                  </pic:blipFill>
                  <pic:spPr>
                    <a:xfrm>
                      <a:off x="0" y="0"/>
                      <a:ext cx="4191000" cy="6669151"/>
                    </a:xfrm>
                    <a:prstGeom prst="rect">
                      <a:avLst/>
                    </a:prstGeom>
                  </pic:spPr>
                </pic:pic>
              </a:graphicData>
            </a:graphic>
          </wp:anchor>
        </w:drawing>
      </w:r>
      <w:r>
        <w:t>При</w:t>
      </w:r>
      <w:r>
        <w:rPr>
          <w:spacing w:val="-13"/>
        </w:rPr>
        <w:t xml:space="preserve"> </w:t>
      </w:r>
      <w:r>
        <w:t>выполнении</w:t>
      </w:r>
      <w:r>
        <w:rPr>
          <w:spacing w:val="-13"/>
        </w:rPr>
        <w:t xml:space="preserve"> </w:t>
      </w:r>
      <w:r>
        <w:rPr>
          <w:b/>
          <w:i/>
          <w:spacing w:val="-2"/>
        </w:rPr>
        <w:t>подач:</w:t>
      </w:r>
    </w:p>
    <w:p w:rsidR="009657D9" w:rsidRDefault="00916ABB">
      <w:pPr>
        <w:pStyle w:val="a4"/>
        <w:numPr>
          <w:ilvl w:val="1"/>
          <w:numId w:val="185"/>
        </w:numPr>
        <w:tabs>
          <w:tab w:val="left" w:pos="8256"/>
        </w:tabs>
        <w:spacing w:line="226" w:lineRule="exact"/>
        <w:ind w:left="8256" w:hanging="114"/>
      </w:pPr>
      <w:r>
        <w:t>чередование</w:t>
      </w:r>
      <w:r>
        <w:rPr>
          <w:spacing w:val="-9"/>
        </w:rPr>
        <w:t xml:space="preserve"> </w:t>
      </w:r>
      <w:r>
        <w:t>способов</w:t>
      </w:r>
      <w:r>
        <w:rPr>
          <w:spacing w:val="-5"/>
        </w:rPr>
        <w:t xml:space="preserve"> </w:t>
      </w:r>
      <w:r>
        <w:rPr>
          <w:spacing w:val="-2"/>
        </w:rPr>
        <w:t>подач;</w:t>
      </w:r>
    </w:p>
    <w:p w:rsidR="009657D9" w:rsidRDefault="00916ABB">
      <w:pPr>
        <w:pStyle w:val="a4"/>
        <w:numPr>
          <w:ilvl w:val="1"/>
          <w:numId w:val="185"/>
        </w:numPr>
        <w:tabs>
          <w:tab w:val="left" w:pos="8256"/>
        </w:tabs>
        <w:spacing w:line="223" w:lineRule="exact"/>
        <w:ind w:left="8256" w:hanging="114"/>
      </w:pPr>
      <w:r>
        <w:t>подача</w:t>
      </w:r>
      <w:r>
        <w:rPr>
          <w:spacing w:val="-7"/>
        </w:rPr>
        <w:t xml:space="preserve"> </w:t>
      </w:r>
      <w:r>
        <w:t>на</w:t>
      </w:r>
      <w:r>
        <w:rPr>
          <w:spacing w:val="-4"/>
        </w:rPr>
        <w:t xml:space="preserve"> </w:t>
      </w:r>
      <w:r>
        <w:t>игрока,</w:t>
      </w:r>
      <w:r>
        <w:rPr>
          <w:spacing w:val="-5"/>
        </w:rPr>
        <w:t xml:space="preserve"> </w:t>
      </w:r>
      <w:r>
        <w:t>слабо</w:t>
      </w:r>
      <w:r>
        <w:rPr>
          <w:spacing w:val="-4"/>
        </w:rPr>
        <w:t xml:space="preserve"> </w:t>
      </w:r>
      <w:r>
        <w:t>владеющего</w:t>
      </w:r>
      <w:r>
        <w:rPr>
          <w:spacing w:val="-5"/>
        </w:rPr>
        <w:t xml:space="preserve"> </w:t>
      </w:r>
      <w:r>
        <w:t>навыком</w:t>
      </w:r>
      <w:r>
        <w:rPr>
          <w:spacing w:val="-4"/>
        </w:rPr>
        <w:t xml:space="preserve"> </w:t>
      </w:r>
      <w:r>
        <w:t>приема</w:t>
      </w:r>
      <w:r>
        <w:rPr>
          <w:spacing w:val="-4"/>
        </w:rPr>
        <w:t xml:space="preserve"> </w:t>
      </w:r>
      <w:r>
        <w:rPr>
          <w:spacing w:val="-2"/>
        </w:rPr>
        <w:t>подачи;</w:t>
      </w:r>
    </w:p>
    <w:p w:rsidR="009657D9" w:rsidRDefault="00916ABB">
      <w:pPr>
        <w:pStyle w:val="a4"/>
        <w:numPr>
          <w:ilvl w:val="1"/>
          <w:numId w:val="185"/>
        </w:numPr>
        <w:tabs>
          <w:tab w:val="left" w:pos="8256"/>
        </w:tabs>
        <w:spacing w:line="222" w:lineRule="exact"/>
        <w:ind w:left="8256" w:hanging="114"/>
      </w:pPr>
      <w:r>
        <w:t>подача</w:t>
      </w:r>
      <w:r>
        <w:rPr>
          <w:spacing w:val="-3"/>
        </w:rPr>
        <w:t xml:space="preserve"> </w:t>
      </w:r>
      <w:r>
        <w:t>на</w:t>
      </w:r>
      <w:r>
        <w:rPr>
          <w:spacing w:val="-4"/>
        </w:rPr>
        <w:t xml:space="preserve"> </w:t>
      </w:r>
      <w:r>
        <w:t>основного</w:t>
      </w:r>
      <w:r>
        <w:rPr>
          <w:spacing w:val="-2"/>
        </w:rPr>
        <w:t xml:space="preserve"> нападающего;</w:t>
      </w:r>
    </w:p>
    <w:p w:rsidR="009657D9" w:rsidRDefault="00916ABB">
      <w:pPr>
        <w:pStyle w:val="a4"/>
        <w:numPr>
          <w:ilvl w:val="1"/>
          <w:numId w:val="185"/>
        </w:numPr>
        <w:tabs>
          <w:tab w:val="left" w:pos="8256"/>
        </w:tabs>
        <w:spacing w:line="221" w:lineRule="exact"/>
        <w:ind w:left="8256" w:hanging="114"/>
      </w:pPr>
      <w:r>
        <w:t>подача</w:t>
      </w:r>
      <w:r>
        <w:rPr>
          <w:spacing w:val="-5"/>
        </w:rPr>
        <w:t xml:space="preserve"> </w:t>
      </w:r>
      <w:r>
        <w:t>на</w:t>
      </w:r>
      <w:r>
        <w:rPr>
          <w:spacing w:val="-3"/>
        </w:rPr>
        <w:t xml:space="preserve"> </w:t>
      </w:r>
      <w:r>
        <w:t>игрока,</w:t>
      </w:r>
      <w:r>
        <w:rPr>
          <w:spacing w:val="-3"/>
        </w:rPr>
        <w:t xml:space="preserve"> </w:t>
      </w:r>
      <w:r>
        <w:t>вступившего</w:t>
      </w:r>
      <w:r>
        <w:rPr>
          <w:spacing w:val="-2"/>
        </w:rPr>
        <w:t xml:space="preserve"> </w:t>
      </w:r>
      <w:r>
        <w:t>в</w:t>
      </w:r>
      <w:r>
        <w:rPr>
          <w:spacing w:val="-4"/>
        </w:rPr>
        <w:t xml:space="preserve"> </w:t>
      </w:r>
      <w:r>
        <w:t>игру</w:t>
      </w:r>
      <w:r>
        <w:rPr>
          <w:spacing w:val="-5"/>
        </w:rPr>
        <w:t xml:space="preserve"> </w:t>
      </w:r>
      <w:r>
        <w:t>после</w:t>
      </w:r>
      <w:r>
        <w:rPr>
          <w:spacing w:val="-2"/>
        </w:rPr>
        <w:t xml:space="preserve"> замены;</w:t>
      </w:r>
    </w:p>
    <w:p w:rsidR="009657D9" w:rsidRDefault="00916ABB">
      <w:pPr>
        <w:pStyle w:val="a4"/>
        <w:numPr>
          <w:ilvl w:val="1"/>
          <w:numId w:val="185"/>
        </w:numPr>
        <w:tabs>
          <w:tab w:val="left" w:pos="8256"/>
        </w:tabs>
        <w:spacing w:line="216" w:lineRule="exact"/>
        <w:ind w:left="8256" w:hanging="114"/>
      </w:pPr>
      <w:r>
        <w:t>подача</w:t>
      </w:r>
      <w:r>
        <w:rPr>
          <w:spacing w:val="-4"/>
        </w:rPr>
        <w:t xml:space="preserve"> </w:t>
      </w:r>
      <w:r>
        <w:t>на</w:t>
      </w:r>
      <w:r>
        <w:rPr>
          <w:spacing w:val="-6"/>
        </w:rPr>
        <w:t xml:space="preserve"> </w:t>
      </w:r>
      <w:r>
        <w:t>связующего,</w:t>
      </w:r>
      <w:r>
        <w:rPr>
          <w:spacing w:val="-3"/>
        </w:rPr>
        <w:t xml:space="preserve"> </w:t>
      </w:r>
      <w:r>
        <w:t>выходящего</w:t>
      </w:r>
      <w:r>
        <w:rPr>
          <w:spacing w:val="-6"/>
        </w:rPr>
        <w:t xml:space="preserve"> </w:t>
      </w:r>
      <w:r>
        <w:t>с</w:t>
      </w:r>
      <w:r>
        <w:rPr>
          <w:spacing w:val="-3"/>
        </w:rPr>
        <w:t xml:space="preserve"> </w:t>
      </w:r>
      <w:r>
        <w:t>задней</w:t>
      </w:r>
      <w:r>
        <w:rPr>
          <w:spacing w:val="-6"/>
        </w:rPr>
        <w:t xml:space="preserve"> </w:t>
      </w:r>
      <w:r>
        <w:rPr>
          <w:spacing w:val="-2"/>
        </w:rPr>
        <w:t>линии;</w:t>
      </w:r>
    </w:p>
    <w:p w:rsidR="009657D9" w:rsidRDefault="00916ABB">
      <w:pPr>
        <w:pStyle w:val="a4"/>
        <w:numPr>
          <w:ilvl w:val="1"/>
          <w:numId w:val="185"/>
        </w:numPr>
        <w:tabs>
          <w:tab w:val="left" w:pos="8256"/>
        </w:tabs>
        <w:spacing w:line="221" w:lineRule="exact"/>
        <w:ind w:left="8256" w:hanging="114"/>
      </w:pPr>
      <w:r>
        <w:t>подача</w:t>
      </w:r>
      <w:r>
        <w:rPr>
          <w:spacing w:val="-2"/>
        </w:rPr>
        <w:t xml:space="preserve"> </w:t>
      </w:r>
      <w:r>
        <w:t>между</w:t>
      </w:r>
      <w:r>
        <w:rPr>
          <w:spacing w:val="-3"/>
        </w:rPr>
        <w:t xml:space="preserve"> </w:t>
      </w:r>
      <w:r>
        <w:rPr>
          <w:spacing w:val="-2"/>
        </w:rPr>
        <w:t>игроками;</w:t>
      </w:r>
    </w:p>
    <w:p w:rsidR="009657D9" w:rsidRDefault="00916ABB">
      <w:pPr>
        <w:pStyle w:val="a4"/>
        <w:numPr>
          <w:ilvl w:val="1"/>
          <w:numId w:val="185"/>
        </w:numPr>
        <w:tabs>
          <w:tab w:val="left" w:pos="8256"/>
        </w:tabs>
        <w:spacing w:before="17" w:line="204" w:lineRule="auto"/>
        <w:ind w:right="3005" w:firstLine="0"/>
        <w:rPr>
          <w:b/>
          <w:i/>
        </w:rPr>
      </w:pPr>
      <w:r>
        <w:t>подача</w:t>
      </w:r>
      <w:r>
        <w:rPr>
          <w:spacing w:val="-8"/>
        </w:rPr>
        <w:t xml:space="preserve"> </w:t>
      </w:r>
      <w:r>
        <w:t>к</w:t>
      </w:r>
      <w:r>
        <w:rPr>
          <w:spacing w:val="-6"/>
        </w:rPr>
        <w:t xml:space="preserve"> </w:t>
      </w:r>
      <w:r>
        <w:t>боковым</w:t>
      </w:r>
      <w:r>
        <w:rPr>
          <w:spacing w:val="-6"/>
        </w:rPr>
        <w:t xml:space="preserve"> </w:t>
      </w:r>
      <w:r>
        <w:t>и</w:t>
      </w:r>
      <w:r>
        <w:rPr>
          <w:spacing w:val="-6"/>
        </w:rPr>
        <w:t xml:space="preserve"> </w:t>
      </w:r>
      <w:r>
        <w:t>лицевой</w:t>
      </w:r>
      <w:r>
        <w:rPr>
          <w:spacing w:val="-6"/>
        </w:rPr>
        <w:t xml:space="preserve"> </w:t>
      </w:r>
      <w:r>
        <w:t>линиям. При</w:t>
      </w:r>
      <w:r>
        <w:rPr>
          <w:spacing w:val="-1"/>
        </w:rPr>
        <w:t xml:space="preserve"> </w:t>
      </w:r>
      <w:r>
        <w:t>выполнении</w:t>
      </w:r>
      <w:r>
        <w:rPr>
          <w:spacing w:val="-1"/>
        </w:rPr>
        <w:t xml:space="preserve"> </w:t>
      </w:r>
      <w:r>
        <w:rPr>
          <w:b/>
          <w:i/>
        </w:rPr>
        <w:t>атакующих</w:t>
      </w:r>
      <w:r>
        <w:rPr>
          <w:b/>
          <w:i/>
          <w:spacing w:val="-1"/>
        </w:rPr>
        <w:t xml:space="preserve"> </w:t>
      </w:r>
      <w:r>
        <w:rPr>
          <w:b/>
          <w:i/>
        </w:rPr>
        <w:t>ударов:</w:t>
      </w:r>
    </w:p>
    <w:p w:rsidR="009657D9" w:rsidRDefault="00916ABB">
      <w:pPr>
        <w:pStyle w:val="a4"/>
        <w:numPr>
          <w:ilvl w:val="1"/>
          <w:numId w:val="185"/>
        </w:numPr>
        <w:tabs>
          <w:tab w:val="left" w:pos="8256"/>
        </w:tabs>
        <w:spacing w:line="216" w:lineRule="exact"/>
        <w:ind w:left="8256" w:hanging="114"/>
      </w:pPr>
      <w:r>
        <w:t>выбор</w:t>
      </w:r>
      <w:r>
        <w:rPr>
          <w:spacing w:val="-4"/>
        </w:rPr>
        <w:t xml:space="preserve"> </w:t>
      </w:r>
      <w:r>
        <w:t>способа</w:t>
      </w:r>
      <w:r>
        <w:rPr>
          <w:spacing w:val="-5"/>
        </w:rPr>
        <w:t xml:space="preserve"> </w:t>
      </w:r>
      <w:r>
        <w:t>отбивания</w:t>
      </w:r>
      <w:r>
        <w:rPr>
          <w:spacing w:val="-7"/>
        </w:rPr>
        <w:t xml:space="preserve"> </w:t>
      </w:r>
      <w:r>
        <w:t>мяча</w:t>
      </w:r>
      <w:r>
        <w:rPr>
          <w:spacing w:val="-3"/>
        </w:rPr>
        <w:t xml:space="preserve"> </w:t>
      </w:r>
      <w:r>
        <w:t>через</w:t>
      </w:r>
      <w:r>
        <w:rPr>
          <w:spacing w:val="-3"/>
        </w:rPr>
        <w:t xml:space="preserve"> </w:t>
      </w:r>
      <w:r>
        <w:rPr>
          <w:spacing w:val="-2"/>
        </w:rPr>
        <w:t>сетку;</w:t>
      </w:r>
    </w:p>
    <w:p w:rsidR="009657D9" w:rsidRDefault="00916ABB">
      <w:pPr>
        <w:pStyle w:val="a4"/>
        <w:numPr>
          <w:ilvl w:val="1"/>
          <w:numId w:val="185"/>
        </w:numPr>
        <w:tabs>
          <w:tab w:val="left" w:pos="8247"/>
        </w:tabs>
        <w:spacing w:before="23" w:line="204" w:lineRule="auto"/>
        <w:ind w:left="7849" w:right="541" w:firstLine="288"/>
      </w:pPr>
      <w:r>
        <w:t>имитация атакующего удара и передача («обман») на сторону соперника двумя руками или одной;</w:t>
      </w:r>
    </w:p>
    <w:p w:rsidR="009657D9" w:rsidRDefault="00916ABB">
      <w:pPr>
        <w:pStyle w:val="a4"/>
        <w:numPr>
          <w:ilvl w:val="1"/>
          <w:numId w:val="185"/>
        </w:numPr>
        <w:tabs>
          <w:tab w:val="left" w:pos="8247"/>
        </w:tabs>
        <w:spacing w:before="10" w:line="208" w:lineRule="auto"/>
        <w:ind w:left="7849" w:right="545" w:firstLine="288"/>
      </w:pPr>
      <w:r>
        <w:t>чередование</w:t>
      </w:r>
      <w:r>
        <w:rPr>
          <w:spacing w:val="-1"/>
        </w:rPr>
        <w:t xml:space="preserve"> </w:t>
      </w:r>
      <w:r>
        <w:t xml:space="preserve">способов атакующих ударов с учетом игровой си- </w:t>
      </w:r>
      <w:r>
        <w:rPr>
          <w:spacing w:val="-2"/>
        </w:rPr>
        <w:t>туации;</w:t>
      </w:r>
    </w:p>
    <w:p w:rsidR="009657D9" w:rsidRDefault="00916ABB">
      <w:pPr>
        <w:pStyle w:val="a4"/>
        <w:numPr>
          <w:ilvl w:val="1"/>
          <w:numId w:val="185"/>
        </w:numPr>
        <w:tabs>
          <w:tab w:val="left" w:pos="8247"/>
        </w:tabs>
        <w:spacing w:line="227" w:lineRule="exact"/>
        <w:ind w:left="8247" w:hanging="110"/>
      </w:pPr>
      <w:r>
        <w:t>имитация</w:t>
      </w:r>
      <w:r>
        <w:rPr>
          <w:spacing w:val="-6"/>
        </w:rPr>
        <w:t xml:space="preserve"> </w:t>
      </w:r>
      <w:r>
        <w:t>атакующего</w:t>
      </w:r>
      <w:r>
        <w:rPr>
          <w:spacing w:val="-4"/>
        </w:rPr>
        <w:t xml:space="preserve"> </w:t>
      </w:r>
      <w:r>
        <w:t>удара</w:t>
      </w:r>
      <w:r>
        <w:rPr>
          <w:spacing w:val="-3"/>
        </w:rPr>
        <w:t xml:space="preserve"> </w:t>
      </w:r>
      <w:r>
        <w:t>и</w:t>
      </w:r>
      <w:r>
        <w:rPr>
          <w:spacing w:val="-3"/>
        </w:rPr>
        <w:t xml:space="preserve"> </w:t>
      </w:r>
      <w:r>
        <w:t>передача</w:t>
      </w:r>
      <w:r>
        <w:rPr>
          <w:spacing w:val="-6"/>
        </w:rPr>
        <w:t xml:space="preserve"> </w:t>
      </w:r>
      <w:r>
        <w:t>в</w:t>
      </w:r>
      <w:r>
        <w:rPr>
          <w:spacing w:val="-4"/>
        </w:rPr>
        <w:t xml:space="preserve"> </w:t>
      </w:r>
      <w:r>
        <w:t>прыжке</w:t>
      </w:r>
      <w:r>
        <w:rPr>
          <w:spacing w:val="-4"/>
        </w:rPr>
        <w:t xml:space="preserve"> </w:t>
      </w:r>
      <w:r>
        <w:rPr>
          <w:spacing w:val="-2"/>
        </w:rPr>
        <w:t>партнеру;</w:t>
      </w:r>
    </w:p>
    <w:p w:rsidR="009657D9" w:rsidRDefault="00916ABB">
      <w:pPr>
        <w:pStyle w:val="a4"/>
        <w:numPr>
          <w:ilvl w:val="1"/>
          <w:numId w:val="185"/>
        </w:numPr>
        <w:tabs>
          <w:tab w:val="left" w:pos="8246"/>
        </w:tabs>
        <w:spacing w:line="216" w:lineRule="exact"/>
        <w:ind w:left="8246" w:hanging="119"/>
      </w:pPr>
      <w:r>
        <w:t>имитация</w:t>
      </w:r>
      <w:r>
        <w:rPr>
          <w:spacing w:val="-8"/>
        </w:rPr>
        <w:t xml:space="preserve"> </w:t>
      </w:r>
      <w:r>
        <w:t>передачи</w:t>
      </w:r>
      <w:r>
        <w:rPr>
          <w:spacing w:val="-4"/>
        </w:rPr>
        <w:t xml:space="preserve"> </w:t>
      </w:r>
      <w:r>
        <w:t>в</w:t>
      </w:r>
      <w:r>
        <w:rPr>
          <w:spacing w:val="-6"/>
        </w:rPr>
        <w:t xml:space="preserve"> </w:t>
      </w:r>
      <w:r>
        <w:t>прыжке</w:t>
      </w:r>
      <w:r>
        <w:rPr>
          <w:spacing w:val="-7"/>
        </w:rPr>
        <w:t xml:space="preserve"> </w:t>
      </w:r>
      <w:r>
        <w:t>и</w:t>
      </w:r>
      <w:r>
        <w:rPr>
          <w:spacing w:val="-4"/>
        </w:rPr>
        <w:t xml:space="preserve"> </w:t>
      </w:r>
      <w:r>
        <w:t>обманный</w:t>
      </w:r>
      <w:r>
        <w:rPr>
          <w:spacing w:val="-4"/>
        </w:rPr>
        <w:t xml:space="preserve"> </w:t>
      </w:r>
      <w:r>
        <w:t>атакующий</w:t>
      </w:r>
      <w:r>
        <w:rPr>
          <w:spacing w:val="-5"/>
        </w:rPr>
        <w:t xml:space="preserve"> </w:t>
      </w:r>
      <w:r>
        <w:rPr>
          <w:spacing w:val="-2"/>
        </w:rPr>
        <w:t>удар.</w:t>
      </w:r>
    </w:p>
    <w:p w:rsidR="009657D9" w:rsidRDefault="00916ABB">
      <w:pPr>
        <w:pStyle w:val="a3"/>
        <w:spacing w:before="12" w:line="204" w:lineRule="auto"/>
        <w:ind w:left="7844" w:right="542" w:firstLine="283"/>
      </w:pPr>
      <w:r>
        <w:rPr>
          <w:b/>
          <w:spacing w:val="-2"/>
        </w:rPr>
        <w:t>Групповые</w:t>
      </w:r>
      <w:r>
        <w:rPr>
          <w:b/>
          <w:spacing w:val="-12"/>
        </w:rPr>
        <w:t xml:space="preserve"> </w:t>
      </w:r>
      <w:r>
        <w:rPr>
          <w:b/>
          <w:spacing w:val="-2"/>
        </w:rPr>
        <w:t>тактические</w:t>
      </w:r>
      <w:r>
        <w:rPr>
          <w:b/>
          <w:spacing w:val="-12"/>
        </w:rPr>
        <w:t xml:space="preserve"> </w:t>
      </w:r>
      <w:r>
        <w:rPr>
          <w:b/>
          <w:spacing w:val="-2"/>
        </w:rPr>
        <w:t>действия.</w:t>
      </w:r>
      <w:r>
        <w:rPr>
          <w:b/>
          <w:spacing w:val="-12"/>
        </w:rPr>
        <w:t xml:space="preserve"> </w:t>
      </w:r>
      <w:r>
        <w:rPr>
          <w:spacing w:val="-2"/>
        </w:rPr>
        <w:t>Сюда</w:t>
      </w:r>
      <w:r>
        <w:rPr>
          <w:spacing w:val="-11"/>
        </w:rPr>
        <w:t xml:space="preserve"> </w:t>
      </w:r>
      <w:r>
        <w:rPr>
          <w:spacing w:val="-2"/>
        </w:rPr>
        <w:t>входят</w:t>
      </w:r>
      <w:r>
        <w:rPr>
          <w:spacing w:val="-12"/>
        </w:rPr>
        <w:t xml:space="preserve"> </w:t>
      </w:r>
      <w:r>
        <w:rPr>
          <w:spacing w:val="-2"/>
        </w:rPr>
        <w:t xml:space="preserve">взаимодействия </w:t>
      </w:r>
      <w:r>
        <w:t xml:space="preserve">2-5 игроков, решающих часть общекомандной задачи. Групповые тактические действия, таким образом, с одной стороны, связаны с индивидуальными, с другой - с командными. Взаимодействия осу- </w:t>
      </w:r>
      <w:r>
        <w:rPr>
          <w:spacing w:val="-2"/>
        </w:rPr>
        <w:t>ществляются:</w:t>
      </w:r>
    </w:p>
    <w:p w:rsidR="009657D9" w:rsidRDefault="00916ABB">
      <w:pPr>
        <w:pStyle w:val="a4"/>
        <w:numPr>
          <w:ilvl w:val="1"/>
          <w:numId w:val="185"/>
        </w:numPr>
        <w:tabs>
          <w:tab w:val="left" w:pos="8228"/>
        </w:tabs>
        <w:spacing w:before="26" w:line="196" w:lineRule="auto"/>
        <w:ind w:left="7835" w:right="552" w:firstLine="283"/>
        <w:jc w:val="both"/>
      </w:pPr>
      <w:r>
        <w:t>между</w:t>
      </w:r>
      <w:r>
        <w:rPr>
          <w:spacing w:val="-4"/>
        </w:rPr>
        <w:t xml:space="preserve"> </w:t>
      </w:r>
      <w:r>
        <w:t>игроками</w:t>
      </w:r>
      <w:r>
        <w:rPr>
          <w:spacing w:val="-3"/>
        </w:rPr>
        <w:t xml:space="preserve"> </w:t>
      </w:r>
      <w:r>
        <w:t>задней</w:t>
      </w:r>
      <w:r>
        <w:rPr>
          <w:spacing w:val="-5"/>
        </w:rPr>
        <w:t xml:space="preserve"> </w:t>
      </w:r>
      <w:r>
        <w:t>и</w:t>
      </w:r>
      <w:r>
        <w:rPr>
          <w:spacing w:val="-5"/>
        </w:rPr>
        <w:t xml:space="preserve"> </w:t>
      </w:r>
      <w:r>
        <w:t>передней</w:t>
      </w:r>
      <w:r>
        <w:rPr>
          <w:spacing w:val="-3"/>
        </w:rPr>
        <w:t xml:space="preserve"> </w:t>
      </w:r>
      <w:r>
        <w:t>линии</w:t>
      </w:r>
      <w:r>
        <w:rPr>
          <w:spacing w:val="-3"/>
        </w:rPr>
        <w:t xml:space="preserve"> </w:t>
      </w:r>
      <w:r>
        <w:t>(принимающими</w:t>
      </w:r>
      <w:r>
        <w:rPr>
          <w:spacing w:val="-3"/>
        </w:rPr>
        <w:t xml:space="preserve"> </w:t>
      </w:r>
      <w:r>
        <w:t>по- дачу и нападающий удар - со связующим) при игре связующего на передней линии;</w:t>
      </w:r>
    </w:p>
    <w:p w:rsidR="009657D9" w:rsidRDefault="00916ABB">
      <w:pPr>
        <w:pStyle w:val="a4"/>
        <w:numPr>
          <w:ilvl w:val="1"/>
          <w:numId w:val="185"/>
        </w:numPr>
        <w:tabs>
          <w:tab w:val="left" w:pos="8228"/>
        </w:tabs>
        <w:spacing w:before="35" w:line="192" w:lineRule="auto"/>
        <w:ind w:left="7835" w:right="562" w:firstLine="283"/>
        <w:jc w:val="both"/>
      </w:pPr>
      <w:r>
        <w:t>то</w:t>
      </w:r>
      <w:r>
        <w:rPr>
          <w:spacing w:val="-2"/>
        </w:rPr>
        <w:t xml:space="preserve"> </w:t>
      </w:r>
      <w:r>
        <w:t>же, но при выходе связующего</w:t>
      </w:r>
      <w:r>
        <w:rPr>
          <w:spacing w:val="-2"/>
        </w:rPr>
        <w:t xml:space="preserve"> </w:t>
      </w:r>
      <w:r>
        <w:t>со второй линии (при второй передаче на удар);</w:t>
      </w:r>
    </w:p>
    <w:p w:rsidR="009657D9" w:rsidRDefault="00916ABB">
      <w:pPr>
        <w:pStyle w:val="a4"/>
        <w:numPr>
          <w:ilvl w:val="1"/>
          <w:numId w:val="185"/>
        </w:numPr>
        <w:tabs>
          <w:tab w:val="left" w:pos="8228"/>
        </w:tabs>
        <w:spacing w:line="231" w:lineRule="exact"/>
        <w:ind w:left="8228" w:hanging="110"/>
        <w:jc w:val="both"/>
      </w:pPr>
      <w:r>
        <w:t>принимающих</w:t>
      </w:r>
      <w:r>
        <w:rPr>
          <w:spacing w:val="-4"/>
        </w:rPr>
        <w:t xml:space="preserve"> </w:t>
      </w:r>
      <w:r>
        <w:t>подачу</w:t>
      </w:r>
      <w:r>
        <w:rPr>
          <w:spacing w:val="-6"/>
        </w:rPr>
        <w:t xml:space="preserve"> </w:t>
      </w:r>
      <w:r>
        <w:t>и</w:t>
      </w:r>
      <w:r>
        <w:rPr>
          <w:spacing w:val="-3"/>
        </w:rPr>
        <w:t xml:space="preserve"> </w:t>
      </w:r>
      <w:r>
        <w:t>нападающий</w:t>
      </w:r>
      <w:r>
        <w:rPr>
          <w:spacing w:val="-4"/>
        </w:rPr>
        <w:t xml:space="preserve"> </w:t>
      </w:r>
      <w:r>
        <w:t>удар</w:t>
      </w:r>
      <w:r>
        <w:rPr>
          <w:spacing w:val="-2"/>
        </w:rPr>
        <w:t xml:space="preserve"> </w:t>
      </w:r>
      <w:r>
        <w:t>-</w:t>
      </w:r>
      <w:r>
        <w:rPr>
          <w:spacing w:val="-7"/>
        </w:rPr>
        <w:t xml:space="preserve"> </w:t>
      </w:r>
      <w:r>
        <w:t>с</w:t>
      </w:r>
      <w:r>
        <w:rPr>
          <w:spacing w:val="-3"/>
        </w:rPr>
        <w:t xml:space="preserve"> </w:t>
      </w:r>
      <w:r>
        <w:rPr>
          <w:spacing w:val="-2"/>
        </w:rPr>
        <w:t>нападающими;</w:t>
      </w:r>
    </w:p>
    <w:p w:rsidR="009657D9" w:rsidRDefault="00916ABB">
      <w:pPr>
        <w:pStyle w:val="a4"/>
        <w:numPr>
          <w:ilvl w:val="1"/>
          <w:numId w:val="185"/>
        </w:numPr>
        <w:tabs>
          <w:tab w:val="left" w:pos="8228"/>
        </w:tabs>
        <w:spacing w:before="26" w:line="192" w:lineRule="auto"/>
        <w:ind w:left="7835" w:right="567" w:firstLine="283"/>
        <w:jc w:val="both"/>
      </w:pPr>
      <w:r>
        <w:t>нападающих с нападающими при имитации атакующего удара и передаче в прыжке партнеру.</w:t>
      </w:r>
    </w:p>
    <w:p w:rsidR="009657D9" w:rsidRDefault="00916ABB">
      <w:pPr>
        <w:pStyle w:val="a3"/>
        <w:spacing w:line="208" w:lineRule="auto"/>
        <w:ind w:left="7830" w:right="562" w:firstLine="288"/>
      </w:pPr>
      <w:r>
        <w:t>Все</w:t>
      </w:r>
      <w:r>
        <w:rPr>
          <w:spacing w:val="-4"/>
        </w:rPr>
        <w:t xml:space="preserve"> </w:t>
      </w:r>
      <w:r>
        <w:t>групповые</w:t>
      </w:r>
      <w:r>
        <w:rPr>
          <w:spacing w:val="-4"/>
        </w:rPr>
        <w:t xml:space="preserve"> </w:t>
      </w:r>
      <w:r>
        <w:t>тактические</w:t>
      </w:r>
      <w:r>
        <w:rPr>
          <w:spacing w:val="-4"/>
        </w:rPr>
        <w:t xml:space="preserve"> </w:t>
      </w:r>
      <w:r>
        <w:t>действия</w:t>
      </w:r>
      <w:r>
        <w:rPr>
          <w:spacing w:val="-3"/>
        </w:rPr>
        <w:t xml:space="preserve"> </w:t>
      </w:r>
      <w:r>
        <w:t>игроков</w:t>
      </w:r>
      <w:r>
        <w:rPr>
          <w:spacing w:val="-5"/>
        </w:rPr>
        <w:t xml:space="preserve"> </w:t>
      </w:r>
      <w:r>
        <w:t>проявляются</w:t>
      </w:r>
      <w:r>
        <w:rPr>
          <w:spacing w:val="-3"/>
        </w:rPr>
        <w:t xml:space="preserve"> </w:t>
      </w:r>
      <w:r>
        <w:t>в</w:t>
      </w:r>
      <w:r>
        <w:rPr>
          <w:spacing w:val="-5"/>
        </w:rPr>
        <w:t xml:space="preserve"> </w:t>
      </w:r>
      <w:r>
        <w:t>оп- ределенных «тактических комбинациях» - заранее согласованных</w:t>
      </w:r>
    </w:p>
    <w:p w:rsidR="009657D9" w:rsidRDefault="00916ABB">
      <w:pPr>
        <w:pStyle w:val="a3"/>
        <w:tabs>
          <w:tab w:val="left" w:pos="9514"/>
          <w:tab w:val="left" w:pos="9797"/>
        </w:tabs>
        <w:spacing w:line="204" w:lineRule="auto"/>
        <w:ind w:left="7811" w:right="4107"/>
      </w:pPr>
      <w:r>
        <w:rPr>
          <w:noProof/>
          <w:lang w:eastAsia="ru-RU"/>
        </w:rPr>
        <w:drawing>
          <wp:anchor distT="0" distB="0" distL="0" distR="0" simplePos="0" relativeHeight="15810048" behindDoc="0" locked="0" layoutInCell="1" allowOverlap="1">
            <wp:simplePos x="0" y="0"/>
            <wp:positionH relativeFrom="page">
              <wp:posOffset>7400290</wp:posOffset>
            </wp:positionH>
            <wp:positionV relativeFrom="paragraph">
              <wp:posOffset>90635</wp:posOffset>
            </wp:positionV>
            <wp:extent cx="2268220" cy="2132711"/>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56" cstate="print"/>
                    <a:stretch>
                      <a:fillRect/>
                    </a:stretch>
                  </pic:blipFill>
                  <pic:spPr>
                    <a:xfrm>
                      <a:off x="0" y="0"/>
                      <a:ext cx="2268220" cy="2132711"/>
                    </a:xfrm>
                    <a:prstGeom prst="rect">
                      <a:avLst/>
                    </a:prstGeom>
                  </pic:spPr>
                </pic:pic>
              </a:graphicData>
            </a:graphic>
          </wp:anchor>
        </w:drawing>
      </w:r>
      <w:r>
        <w:t xml:space="preserve">и разученных взаимодей- ствиях. По структуре пере- мещения нападающих взаи- модействия можно разделить </w:t>
      </w:r>
      <w:r>
        <w:rPr>
          <w:spacing w:val="-4"/>
        </w:rPr>
        <w:t>на</w:t>
      </w:r>
      <w:r>
        <w:rPr>
          <w:spacing w:val="-10"/>
        </w:rPr>
        <w:t xml:space="preserve"> </w:t>
      </w:r>
      <w:r>
        <w:rPr>
          <w:spacing w:val="-4"/>
        </w:rPr>
        <w:t>три</w:t>
      </w:r>
      <w:r>
        <w:rPr>
          <w:spacing w:val="-10"/>
        </w:rPr>
        <w:t xml:space="preserve"> </w:t>
      </w:r>
      <w:r>
        <w:rPr>
          <w:spacing w:val="-4"/>
        </w:rPr>
        <w:t>группы:</w:t>
      </w:r>
      <w:r>
        <w:rPr>
          <w:spacing w:val="-10"/>
        </w:rPr>
        <w:t xml:space="preserve"> </w:t>
      </w:r>
      <w:r>
        <w:rPr>
          <w:spacing w:val="-4"/>
        </w:rPr>
        <w:t xml:space="preserve">взаимодействия </w:t>
      </w:r>
      <w:r>
        <w:t>без изменения направления перемещения</w:t>
      </w:r>
      <w:r>
        <w:rPr>
          <w:spacing w:val="-14"/>
        </w:rPr>
        <w:t xml:space="preserve"> </w:t>
      </w:r>
      <w:r>
        <w:t>(каждый</w:t>
      </w:r>
      <w:r>
        <w:rPr>
          <w:spacing w:val="-14"/>
        </w:rPr>
        <w:t xml:space="preserve"> </w:t>
      </w:r>
      <w:r>
        <w:t>в</w:t>
      </w:r>
      <w:r>
        <w:rPr>
          <w:spacing w:val="-14"/>
        </w:rPr>
        <w:t xml:space="preserve"> </w:t>
      </w:r>
      <w:r>
        <w:t>своей зоне); с изменением направления</w:t>
      </w:r>
      <w:r>
        <w:rPr>
          <w:spacing w:val="-6"/>
        </w:rPr>
        <w:t xml:space="preserve"> </w:t>
      </w:r>
      <w:r>
        <w:t>перемещения;</w:t>
      </w:r>
      <w:r>
        <w:rPr>
          <w:spacing w:val="-4"/>
        </w:rPr>
        <w:t xml:space="preserve"> </w:t>
      </w:r>
      <w:r>
        <w:t xml:space="preserve">со скрестным перемещением. </w:t>
      </w:r>
      <w:r>
        <w:rPr>
          <w:spacing w:val="-2"/>
        </w:rPr>
        <w:t>Рассмотрим</w:t>
      </w:r>
      <w:r>
        <w:tab/>
      </w:r>
      <w:r>
        <w:tab/>
      </w:r>
      <w:r>
        <w:rPr>
          <w:spacing w:val="-2"/>
        </w:rPr>
        <w:t>наиболее типичные</w:t>
      </w:r>
      <w:r>
        <w:tab/>
      </w:r>
      <w:r>
        <w:rPr>
          <w:spacing w:val="-2"/>
        </w:rPr>
        <w:t xml:space="preserve">тактические </w:t>
      </w:r>
      <w:r>
        <w:t xml:space="preserve">комбинации из названных </w:t>
      </w:r>
      <w:r>
        <w:rPr>
          <w:spacing w:val="-2"/>
        </w:rPr>
        <w:t>групп.</w:t>
      </w:r>
    </w:p>
    <w:p w:rsidR="009657D9" w:rsidRDefault="00916ABB">
      <w:pPr>
        <w:pStyle w:val="a4"/>
        <w:numPr>
          <w:ilvl w:val="3"/>
          <w:numId w:val="186"/>
        </w:numPr>
        <w:tabs>
          <w:tab w:val="left" w:pos="8333"/>
        </w:tabs>
        <w:spacing w:before="16" w:line="206" w:lineRule="auto"/>
        <w:ind w:right="4296" w:firstLine="302"/>
        <w:jc w:val="both"/>
      </w:pPr>
      <w:r>
        <w:rPr>
          <w:noProof/>
          <w:lang w:eastAsia="ru-RU"/>
        </w:rPr>
        <mc:AlternateContent>
          <mc:Choice Requires="wps">
            <w:drawing>
              <wp:anchor distT="0" distB="0" distL="0" distR="0" simplePos="0" relativeHeight="15810560" behindDoc="0" locked="0" layoutInCell="1" allowOverlap="1">
                <wp:simplePos x="0" y="0"/>
                <wp:positionH relativeFrom="page">
                  <wp:posOffset>5208904</wp:posOffset>
                </wp:positionH>
                <wp:positionV relativeFrom="paragraph">
                  <wp:posOffset>206304</wp:posOffset>
                </wp:positionV>
                <wp:extent cx="1270" cy="670560"/>
                <wp:effectExtent l="0" t="0" r="0" b="0"/>
                <wp:wrapNone/>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70560"/>
                        </a:xfrm>
                        <a:custGeom>
                          <a:avLst/>
                          <a:gdLst/>
                          <a:ahLst/>
                          <a:cxnLst/>
                          <a:rect l="l" t="t" r="r" b="b"/>
                          <a:pathLst>
                            <a:path h="670560">
                              <a:moveTo>
                                <a:pt x="0" y="0"/>
                              </a:moveTo>
                              <a:lnTo>
                                <a:pt x="0" y="6705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10560" from="410.149994pt,16.244459pt" to="410.149994pt,69.044459pt" stroked="true" strokeweight=".25pt" strokecolor="#000000">
                <v:stroke dashstyle="solid"/>
                <w10:wrap type="none"/>
              </v:line>
            </w:pict>
          </mc:Fallback>
        </mc:AlternateContent>
      </w:r>
      <w:r>
        <w:t>Принимающий</w:t>
      </w:r>
      <w:r>
        <w:rPr>
          <w:spacing w:val="-14"/>
        </w:rPr>
        <w:t xml:space="preserve"> </w:t>
      </w:r>
      <w:r>
        <w:t>подачу (нападающий</w:t>
      </w:r>
      <w:r>
        <w:rPr>
          <w:spacing w:val="40"/>
        </w:rPr>
        <w:t xml:space="preserve"> </w:t>
      </w:r>
      <w:r>
        <w:t>удар)</w:t>
      </w:r>
    </w:p>
    <w:p w:rsidR="009657D9" w:rsidRDefault="00916ABB">
      <w:pPr>
        <w:pStyle w:val="a3"/>
        <w:spacing w:before="163"/>
        <w:ind w:left="13912"/>
        <w:jc w:val="left"/>
      </w:pPr>
      <w:r>
        <w:rPr>
          <w:spacing w:val="-10"/>
        </w:rPr>
        <w:t>1</w:t>
      </w:r>
    </w:p>
    <w:p w:rsidR="009657D9" w:rsidRDefault="00916ABB">
      <w:pPr>
        <w:pStyle w:val="a3"/>
        <w:spacing w:before="1"/>
        <w:ind w:left="13912"/>
        <w:jc w:val="left"/>
      </w:pPr>
      <w:r>
        <w:rPr>
          <w:spacing w:val="-5"/>
        </w:rPr>
        <w:t>11</w:t>
      </w:r>
    </w:p>
    <w:p w:rsidR="009657D9" w:rsidRDefault="009657D9">
      <w:pPr>
        <w:sectPr w:rsidR="009657D9">
          <w:pgSz w:w="16840" w:h="11910" w:orient="landscape"/>
          <w:pgMar w:top="360" w:right="1100" w:bottom="0" w:left="960" w:header="720" w:footer="720" w:gutter="0"/>
          <w:cols w:space="720"/>
        </w:sectPr>
      </w:pPr>
    </w:p>
    <w:p w:rsidR="009657D9" w:rsidRDefault="009657D9">
      <w:pPr>
        <w:pStyle w:val="a3"/>
        <w:spacing w:before="102"/>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tabs>
          <w:tab w:val="left" w:pos="4320"/>
        </w:tabs>
        <w:ind w:left="422" w:right="-15"/>
        <w:rPr>
          <w:sz w:val="20"/>
        </w:rPr>
      </w:pPr>
      <w:r>
        <w:rPr>
          <w:noProof/>
          <w:lang w:eastAsia="ru-RU"/>
        </w:rPr>
        <w:lastRenderedPageBreak/>
        <mc:AlternateContent>
          <mc:Choice Requires="wps">
            <w:drawing>
              <wp:anchor distT="0" distB="0" distL="0" distR="0" simplePos="0" relativeHeight="15812608" behindDoc="0" locked="0" layoutInCell="1" allowOverlap="1">
                <wp:simplePos x="0" y="0"/>
                <wp:positionH relativeFrom="page">
                  <wp:posOffset>486092</wp:posOffset>
                </wp:positionH>
                <wp:positionV relativeFrom="page">
                  <wp:posOffset>0</wp:posOffset>
                </wp:positionV>
                <wp:extent cx="3175" cy="6531609"/>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6531609"/>
                        </a:xfrm>
                        <a:custGeom>
                          <a:avLst/>
                          <a:gdLst/>
                          <a:ahLst/>
                          <a:cxnLst/>
                          <a:rect l="l" t="t" r="r" b="b"/>
                          <a:pathLst>
                            <a:path w="3175" h="6531609">
                              <a:moveTo>
                                <a:pt x="0" y="6531610"/>
                              </a:moveTo>
                              <a:lnTo>
                                <a:pt x="3175" y="6531610"/>
                              </a:lnTo>
                              <a:lnTo>
                                <a:pt x="3175" y="0"/>
                              </a:lnTo>
                              <a:lnTo>
                                <a:pt x="0" y="0"/>
                              </a:lnTo>
                              <a:lnTo>
                                <a:pt x="0" y="653161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8.275002pt;margin-top:0pt;width:.25pt;height:514.300002pt;mso-position-horizontal-relative:page;mso-position-vertical-relative:page;z-index:15812608" id="docshape82" filled="true" fillcolor="#000000" stroked="false">
                <v:fill type="solid"/>
                <w10:wrap type="none"/>
              </v:rect>
            </w:pict>
          </mc:Fallback>
        </mc:AlternateContent>
      </w:r>
      <w:r>
        <w:rPr>
          <w:noProof/>
          <w:sz w:val="20"/>
          <w:lang w:eastAsia="ru-RU"/>
        </w:rPr>
        <w:drawing>
          <wp:inline distT="0" distB="0" distL="0" distR="0">
            <wp:extent cx="1810746" cy="2060448"/>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57" cstate="print"/>
                    <a:stretch>
                      <a:fillRect/>
                    </a:stretch>
                  </pic:blipFill>
                  <pic:spPr>
                    <a:xfrm>
                      <a:off x="0" y="0"/>
                      <a:ext cx="1810746" cy="2060448"/>
                    </a:xfrm>
                    <a:prstGeom prst="rect">
                      <a:avLst/>
                    </a:prstGeom>
                  </pic:spPr>
                </pic:pic>
              </a:graphicData>
            </a:graphic>
          </wp:inline>
        </w:drawing>
      </w:r>
      <w:r>
        <w:rPr>
          <w:sz w:val="20"/>
        </w:rPr>
        <w:tab/>
      </w:r>
      <w:r>
        <w:rPr>
          <w:noProof/>
          <w:sz w:val="20"/>
          <w:lang w:eastAsia="ru-RU"/>
        </w:rPr>
        <w:drawing>
          <wp:inline distT="0" distB="0" distL="0" distR="0">
            <wp:extent cx="1758586" cy="2060448"/>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58" cstate="print"/>
                    <a:stretch>
                      <a:fillRect/>
                    </a:stretch>
                  </pic:blipFill>
                  <pic:spPr>
                    <a:xfrm>
                      <a:off x="0" y="0"/>
                      <a:ext cx="1758586" cy="2060448"/>
                    </a:xfrm>
                    <a:prstGeom prst="rect">
                      <a:avLst/>
                    </a:prstGeom>
                  </pic:spPr>
                </pic:pic>
              </a:graphicData>
            </a:graphic>
          </wp:inline>
        </w:drawing>
      </w:r>
    </w:p>
    <w:p w:rsidR="009657D9" w:rsidRDefault="00916ABB">
      <w:pPr>
        <w:pStyle w:val="a3"/>
        <w:spacing w:before="165" w:line="208" w:lineRule="auto"/>
        <w:ind w:left="633" w:right="86"/>
      </w:pPr>
      <w:r>
        <w:t>направляет мяч связующему в зону 3, который посылает его в зону 4 или 2 (за голову). Если связующий будет находиться в зоне 2, то он</w:t>
      </w:r>
      <w:r>
        <w:rPr>
          <w:spacing w:val="-2"/>
        </w:rPr>
        <w:t xml:space="preserve"> </w:t>
      </w:r>
      <w:r>
        <w:t>может</w:t>
      </w:r>
      <w:r>
        <w:rPr>
          <w:spacing w:val="-2"/>
        </w:rPr>
        <w:t xml:space="preserve"> </w:t>
      </w:r>
      <w:r>
        <w:t>передавать</w:t>
      </w:r>
      <w:r>
        <w:rPr>
          <w:spacing w:val="-2"/>
        </w:rPr>
        <w:t xml:space="preserve"> </w:t>
      </w:r>
      <w:r>
        <w:t>мяч</w:t>
      </w:r>
      <w:r>
        <w:rPr>
          <w:spacing w:val="-3"/>
        </w:rPr>
        <w:t xml:space="preserve"> </w:t>
      </w:r>
      <w:r>
        <w:t>для</w:t>
      </w:r>
      <w:r>
        <w:rPr>
          <w:spacing w:val="-2"/>
        </w:rPr>
        <w:t xml:space="preserve"> </w:t>
      </w:r>
      <w:r>
        <w:t>завершения</w:t>
      </w:r>
      <w:r>
        <w:rPr>
          <w:spacing w:val="-4"/>
        </w:rPr>
        <w:t xml:space="preserve"> </w:t>
      </w:r>
      <w:r>
        <w:t>атаки</w:t>
      </w:r>
      <w:r>
        <w:rPr>
          <w:spacing w:val="-2"/>
        </w:rPr>
        <w:t xml:space="preserve"> </w:t>
      </w:r>
      <w:r>
        <w:t>в</w:t>
      </w:r>
      <w:r>
        <w:rPr>
          <w:spacing w:val="-4"/>
        </w:rPr>
        <w:t xml:space="preserve"> </w:t>
      </w:r>
      <w:r>
        <w:t>зоны</w:t>
      </w:r>
      <w:r>
        <w:rPr>
          <w:spacing w:val="-2"/>
        </w:rPr>
        <w:t xml:space="preserve"> </w:t>
      </w:r>
      <w:r>
        <w:t>4</w:t>
      </w:r>
      <w:r>
        <w:rPr>
          <w:spacing w:val="-2"/>
        </w:rPr>
        <w:t xml:space="preserve"> </w:t>
      </w:r>
      <w:r>
        <w:t>или</w:t>
      </w:r>
      <w:r>
        <w:rPr>
          <w:spacing w:val="-3"/>
        </w:rPr>
        <w:t xml:space="preserve"> </w:t>
      </w:r>
      <w:r>
        <w:t>3</w:t>
      </w:r>
      <w:r>
        <w:rPr>
          <w:spacing w:val="-2"/>
        </w:rPr>
        <w:t xml:space="preserve"> </w:t>
      </w:r>
      <w:r>
        <w:t>(рис. 34). Аналогичные варианты этих комбинаций возможны и при выходе связующего к сетке из тыловых зон. Ведущую роль здесь будет играть игрок зоны 3, который первым должен начинать раз- бег для атаки с низкой, короткой или передачи на взлете и создать впечатление у соперника, что именно он будет выполнять атакую- щий удар.</w:t>
      </w:r>
    </w:p>
    <w:p w:rsidR="009657D9" w:rsidRDefault="00916ABB">
      <w:pPr>
        <w:pStyle w:val="a4"/>
        <w:numPr>
          <w:ilvl w:val="3"/>
          <w:numId w:val="186"/>
        </w:numPr>
        <w:tabs>
          <w:tab w:val="left" w:pos="1147"/>
        </w:tabs>
        <w:spacing w:before="8" w:line="204" w:lineRule="auto"/>
        <w:ind w:left="648" w:right="76" w:firstLine="278"/>
      </w:pPr>
      <w:r>
        <w:rPr>
          <w:spacing w:val="-2"/>
        </w:rPr>
        <w:t>Групповые</w:t>
      </w:r>
      <w:r>
        <w:rPr>
          <w:spacing w:val="-12"/>
        </w:rPr>
        <w:t xml:space="preserve"> </w:t>
      </w:r>
      <w:r>
        <w:rPr>
          <w:spacing w:val="-2"/>
        </w:rPr>
        <w:t>взаимодействия</w:t>
      </w:r>
      <w:r>
        <w:rPr>
          <w:spacing w:val="-11"/>
        </w:rPr>
        <w:t xml:space="preserve"> </w:t>
      </w:r>
      <w:r>
        <w:rPr>
          <w:spacing w:val="-2"/>
        </w:rPr>
        <w:t>(комбинации)</w:t>
      </w:r>
      <w:r>
        <w:rPr>
          <w:spacing w:val="-11"/>
        </w:rPr>
        <w:t xml:space="preserve"> </w:t>
      </w:r>
      <w:r>
        <w:rPr>
          <w:spacing w:val="-2"/>
        </w:rPr>
        <w:t>имеют</w:t>
      </w:r>
      <w:r>
        <w:rPr>
          <w:spacing w:val="-12"/>
        </w:rPr>
        <w:t xml:space="preserve"> </w:t>
      </w:r>
      <w:r>
        <w:rPr>
          <w:spacing w:val="-2"/>
        </w:rPr>
        <w:t xml:space="preserve">определенные </w:t>
      </w:r>
      <w:r>
        <w:t>названия,</w:t>
      </w:r>
      <w:r>
        <w:rPr>
          <w:spacing w:val="-4"/>
        </w:rPr>
        <w:t xml:space="preserve"> </w:t>
      </w:r>
      <w:r>
        <w:t>например</w:t>
      </w:r>
      <w:r>
        <w:rPr>
          <w:spacing w:val="-2"/>
        </w:rPr>
        <w:t xml:space="preserve"> </w:t>
      </w:r>
      <w:r>
        <w:t>«Волна»,</w:t>
      </w:r>
      <w:r>
        <w:rPr>
          <w:spacing w:val="-2"/>
        </w:rPr>
        <w:t xml:space="preserve"> </w:t>
      </w:r>
      <w:r>
        <w:t>«Эшелон»,</w:t>
      </w:r>
      <w:r>
        <w:rPr>
          <w:spacing w:val="-2"/>
        </w:rPr>
        <w:t xml:space="preserve"> </w:t>
      </w:r>
      <w:r>
        <w:t>«Крест».</w:t>
      </w:r>
      <w:r>
        <w:rPr>
          <w:spacing w:val="-2"/>
        </w:rPr>
        <w:t xml:space="preserve"> </w:t>
      </w:r>
      <w:r>
        <w:t>В</w:t>
      </w:r>
      <w:r>
        <w:rPr>
          <w:spacing w:val="-5"/>
        </w:rPr>
        <w:t xml:space="preserve"> </w:t>
      </w:r>
      <w:r>
        <w:t>каждой</w:t>
      </w:r>
      <w:r>
        <w:rPr>
          <w:spacing w:val="-5"/>
        </w:rPr>
        <w:t xml:space="preserve"> </w:t>
      </w:r>
      <w:r>
        <w:t xml:space="preserve">коман- </w:t>
      </w:r>
      <w:r>
        <w:rPr>
          <w:spacing w:val="-2"/>
        </w:rPr>
        <w:t>де</w:t>
      </w:r>
      <w:r>
        <w:rPr>
          <w:spacing w:val="-5"/>
        </w:rPr>
        <w:t xml:space="preserve"> </w:t>
      </w:r>
      <w:r>
        <w:rPr>
          <w:spacing w:val="-2"/>
        </w:rPr>
        <w:t>все</w:t>
      </w:r>
      <w:r>
        <w:rPr>
          <w:spacing w:val="-7"/>
        </w:rPr>
        <w:t xml:space="preserve"> </w:t>
      </w:r>
      <w:r>
        <w:rPr>
          <w:spacing w:val="-2"/>
        </w:rPr>
        <w:t>комбинации</w:t>
      </w:r>
      <w:r>
        <w:rPr>
          <w:spacing w:val="-8"/>
        </w:rPr>
        <w:t xml:space="preserve"> </w:t>
      </w:r>
      <w:r>
        <w:rPr>
          <w:spacing w:val="-2"/>
        </w:rPr>
        <w:t>закодированы</w:t>
      </w:r>
      <w:r>
        <w:rPr>
          <w:spacing w:val="-7"/>
        </w:rPr>
        <w:t xml:space="preserve"> </w:t>
      </w:r>
      <w:r>
        <w:rPr>
          <w:spacing w:val="-2"/>
        </w:rPr>
        <w:t>по-своему,</w:t>
      </w:r>
      <w:r>
        <w:rPr>
          <w:spacing w:val="-5"/>
        </w:rPr>
        <w:t xml:space="preserve"> </w:t>
      </w:r>
      <w:r>
        <w:rPr>
          <w:spacing w:val="-2"/>
        </w:rPr>
        <w:t>имеют</w:t>
      </w:r>
      <w:r>
        <w:rPr>
          <w:spacing w:val="-8"/>
        </w:rPr>
        <w:t xml:space="preserve"> </w:t>
      </w:r>
      <w:r>
        <w:rPr>
          <w:spacing w:val="-2"/>
        </w:rPr>
        <w:t>свои</w:t>
      </w:r>
      <w:r>
        <w:rPr>
          <w:spacing w:val="-8"/>
        </w:rPr>
        <w:t xml:space="preserve"> </w:t>
      </w:r>
      <w:r>
        <w:rPr>
          <w:spacing w:val="-2"/>
        </w:rPr>
        <w:t>жесты</w:t>
      </w:r>
      <w:r>
        <w:rPr>
          <w:spacing w:val="-7"/>
        </w:rPr>
        <w:t xml:space="preserve"> </w:t>
      </w:r>
      <w:r>
        <w:rPr>
          <w:spacing w:val="-2"/>
        </w:rPr>
        <w:t>и</w:t>
      </w:r>
      <w:r>
        <w:rPr>
          <w:spacing w:val="-6"/>
        </w:rPr>
        <w:t xml:space="preserve"> </w:t>
      </w:r>
      <w:r>
        <w:rPr>
          <w:spacing w:val="-2"/>
        </w:rPr>
        <w:t xml:space="preserve">пр. </w:t>
      </w:r>
      <w:r>
        <w:t>Комбинация «Волна»: участвуют связующий и нападающие зон</w:t>
      </w:r>
    </w:p>
    <w:p w:rsidR="009657D9" w:rsidRDefault="00916ABB">
      <w:pPr>
        <w:pStyle w:val="a3"/>
        <w:spacing w:before="4" w:line="204" w:lineRule="auto"/>
        <w:ind w:left="662" w:right="78"/>
      </w:pPr>
      <w:r>
        <w:t>3</w:t>
      </w:r>
      <w:r>
        <w:rPr>
          <w:spacing w:val="-1"/>
        </w:rPr>
        <w:t xml:space="preserve"> </w:t>
      </w:r>
      <w:r>
        <w:t>и</w:t>
      </w:r>
      <w:r>
        <w:rPr>
          <w:spacing w:val="-2"/>
        </w:rPr>
        <w:t xml:space="preserve"> </w:t>
      </w:r>
      <w:r>
        <w:t>4</w:t>
      </w:r>
      <w:r>
        <w:rPr>
          <w:spacing w:val="-3"/>
        </w:rPr>
        <w:t xml:space="preserve"> </w:t>
      </w:r>
      <w:r>
        <w:t>(рис.</w:t>
      </w:r>
      <w:r>
        <w:rPr>
          <w:spacing w:val="-2"/>
        </w:rPr>
        <w:t xml:space="preserve"> </w:t>
      </w:r>
      <w:r>
        <w:t>35).</w:t>
      </w:r>
      <w:r>
        <w:rPr>
          <w:spacing w:val="-1"/>
        </w:rPr>
        <w:t xml:space="preserve"> </w:t>
      </w:r>
      <w:r>
        <w:t>Игрок</w:t>
      </w:r>
      <w:r>
        <w:rPr>
          <w:spacing w:val="-1"/>
        </w:rPr>
        <w:t xml:space="preserve"> </w:t>
      </w:r>
      <w:r>
        <w:t>зоны</w:t>
      </w:r>
      <w:r>
        <w:rPr>
          <w:spacing w:val="-1"/>
        </w:rPr>
        <w:t xml:space="preserve"> </w:t>
      </w:r>
      <w:r>
        <w:t>3</w:t>
      </w:r>
      <w:r>
        <w:rPr>
          <w:spacing w:val="-3"/>
        </w:rPr>
        <w:t xml:space="preserve"> </w:t>
      </w:r>
      <w:r>
        <w:t>начинает</w:t>
      </w:r>
      <w:r>
        <w:rPr>
          <w:spacing w:val="-3"/>
        </w:rPr>
        <w:t xml:space="preserve"> </w:t>
      </w:r>
      <w:r>
        <w:t>комбинацию</w:t>
      </w:r>
      <w:r>
        <w:rPr>
          <w:spacing w:val="-2"/>
        </w:rPr>
        <w:t xml:space="preserve"> </w:t>
      </w:r>
      <w:r>
        <w:t>стремительным разбегом для атаки с низкой передачи (короткой, на взлете), пере-</w:t>
      </w:r>
    </w:p>
    <w:p w:rsidR="009657D9" w:rsidRDefault="00916ABB">
      <w:pPr>
        <w:pStyle w:val="a3"/>
        <w:spacing w:before="98"/>
        <w:jc w:val="left"/>
        <w:rPr>
          <w:sz w:val="20"/>
        </w:rPr>
      </w:pPr>
      <w:r>
        <w:rPr>
          <w:noProof/>
          <w:lang w:eastAsia="ru-RU"/>
        </w:rPr>
        <w:drawing>
          <wp:anchor distT="0" distB="0" distL="0" distR="0" simplePos="0" relativeHeight="487670272" behindDoc="1" locked="0" layoutInCell="1" allowOverlap="1">
            <wp:simplePos x="0" y="0"/>
            <wp:positionH relativeFrom="page">
              <wp:posOffset>1010285</wp:posOffset>
            </wp:positionH>
            <wp:positionV relativeFrom="paragraph">
              <wp:posOffset>223778</wp:posOffset>
            </wp:positionV>
            <wp:extent cx="4101104" cy="2194560"/>
            <wp:effectExtent l="0" t="0" r="0" b="0"/>
            <wp:wrapTopAndBottom/>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59" cstate="print"/>
                    <a:stretch>
                      <a:fillRect/>
                    </a:stretch>
                  </pic:blipFill>
                  <pic:spPr>
                    <a:xfrm>
                      <a:off x="0" y="0"/>
                      <a:ext cx="4101104" cy="2194560"/>
                    </a:xfrm>
                    <a:prstGeom prst="rect">
                      <a:avLst/>
                    </a:prstGeom>
                  </pic:spPr>
                </pic:pic>
              </a:graphicData>
            </a:graphic>
          </wp:anchor>
        </w:drawing>
      </w:r>
    </w:p>
    <w:p w:rsidR="009657D9" w:rsidRDefault="00916ABB">
      <w:pPr>
        <w:pStyle w:val="a3"/>
        <w:spacing w:before="98"/>
        <w:ind w:left="720"/>
        <w:jc w:val="left"/>
      </w:pPr>
      <w:r>
        <w:rPr>
          <w:spacing w:val="-5"/>
        </w:rPr>
        <w:t>112</w:t>
      </w:r>
    </w:p>
    <w:p w:rsidR="009657D9" w:rsidRDefault="00916ABB">
      <w:pPr>
        <w:pStyle w:val="a3"/>
        <w:spacing w:before="125" w:line="201" w:lineRule="auto"/>
        <w:ind w:left="782" w:right="348"/>
      </w:pPr>
      <w:r>
        <w:br w:type="column"/>
      </w:r>
      <w:r>
        <w:lastRenderedPageBreak/>
        <w:t>дача следует игроку зоны 4, рядом с игроком зоны 3, который ими- тирует удар, отвлекая блокирующих игроков соперника, что позво- ляет игроку зоны 4 успешнее завершать атаку. Вариант: имитация</w:t>
      </w:r>
      <w:r>
        <w:rPr>
          <w:spacing w:val="80"/>
        </w:rPr>
        <w:t xml:space="preserve"> </w:t>
      </w:r>
      <w:r>
        <w:t>и удар в зоне 4 («на зоне»).</w:t>
      </w:r>
    </w:p>
    <w:p w:rsidR="009657D9" w:rsidRDefault="00916ABB">
      <w:pPr>
        <w:pStyle w:val="a3"/>
        <w:spacing w:line="204" w:lineRule="auto"/>
        <w:ind w:left="777" w:right="355" w:firstLine="288"/>
      </w:pPr>
      <w:r>
        <w:rPr>
          <w:noProof/>
          <w:lang w:eastAsia="ru-RU"/>
        </w:rPr>
        <mc:AlternateContent>
          <mc:Choice Requires="wps">
            <w:drawing>
              <wp:anchor distT="0" distB="0" distL="0" distR="0" simplePos="0" relativeHeight="15813120" behindDoc="0" locked="0" layoutInCell="1" allowOverlap="1">
                <wp:simplePos x="0" y="0"/>
                <wp:positionH relativeFrom="page">
                  <wp:posOffset>5374004</wp:posOffset>
                </wp:positionH>
                <wp:positionV relativeFrom="paragraph">
                  <wp:posOffset>-30980</wp:posOffset>
                </wp:positionV>
                <wp:extent cx="1270" cy="4636135"/>
                <wp:effectExtent l="0" t="0" r="0" b="0"/>
                <wp:wrapNone/>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36135"/>
                        </a:xfrm>
                        <a:custGeom>
                          <a:avLst/>
                          <a:gdLst/>
                          <a:ahLst/>
                          <a:cxnLst/>
                          <a:rect l="l" t="t" r="r" b="b"/>
                          <a:pathLst>
                            <a:path h="4636135">
                              <a:moveTo>
                                <a:pt x="0" y="0"/>
                              </a:moveTo>
                              <a:lnTo>
                                <a:pt x="0" y="463613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13120" from="423.149994pt,-2.439414pt" to="423.149994pt,362.610586pt" stroked="true" strokeweight=".5pt" strokecolor="#000000">
                <v:stroke dashstyle="solid"/>
                <w10:wrap type="none"/>
              </v:line>
            </w:pict>
          </mc:Fallback>
        </mc:AlternateContent>
      </w:r>
      <w:r>
        <w:t>Комбинация</w:t>
      </w:r>
      <w:r>
        <w:rPr>
          <w:spacing w:val="-14"/>
        </w:rPr>
        <w:t xml:space="preserve"> </w:t>
      </w:r>
      <w:r>
        <w:t>«Эшелон»</w:t>
      </w:r>
      <w:r>
        <w:rPr>
          <w:spacing w:val="-14"/>
        </w:rPr>
        <w:t xml:space="preserve"> </w:t>
      </w:r>
      <w:r>
        <w:t>(рис.</w:t>
      </w:r>
      <w:r>
        <w:rPr>
          <w:spacing w:val="-12"/>
        </w:rPr>
        <w:t xml:space="preserve"> </w:t>
      </w:r>
      <w:r>
        <w:t>36).</w:t>
      </w:r>
      <w:r>
        <w:rPr>
          <w:spacing w:val="-12"/>
        </w:rPr>
        <w:t xml:space="preserve"> </w:t>
      </w:r>
      <w:r>
        <w:t>Здесь</w:t>
      </w:r>
      <w:r>
        <w:rPr>
          <w:spacing w:val="-14"/>
        </w:rPr>
        <w:t xml:space="preserve"> </w:t>
      </w:r>
      <w:r>
        <w:t>действия</w:t>
      </w:r>
      <w:r>
        <w:rPr>
          <w:spacing w:val="-14"/>
        </w:rPr>
        <w:t xml:space="preserve"> </w:t>
      </w:r>
      <w:r>
        <w:t>игрока</w:t>
      </w:r>
      <w:r>
        <w:rPr>
          <w:spacing w:val="-11"/>
        </w:rPr>
        <w:t xml:space="preserve"> </w:t>
      </w:r>
      <w:r>
        <w:t>зоны</w:t>
      </w:r>
      <w:r>
        <w:rPr>
          <w:spacing w:val="-14"/>
        </w:rPr>
        <w:t xml:space="preserve"> </w:t>
      </w:r>
      <w:r>
        <w:t>3</w:t>
      </w:r>
      <w:r>
        <w:rPr>
          <w:spacing w:val="-12"/>
        </w:rPr>
        <w:t xml:space="preserve"> </w:t>
      </w:r>
      <w:r>
        <w:t>те же, а игрок зоны 4 изменяет направление разбега таким образом, чтобы</w:t>
      </w:r>
      <w:r>
        <w:rPr>
          <w:spacing w:val="-7"/>
        </w:rPr>
        <w:t xml:space="preserve"> </w:t>
      </w:r>
      <w:r>
        <w:t>выпрыгнуть</w:t>
      </w:r>
      <w:r>
        <w:rPr>
          <w:spacing w:val="-7"/>
        </w:rPr>
        <w:t xml:space="preserve"> </w:t>
      </w:r>
      <w:r>
        <w:t>для</w:t>
      </w:r>
      <w:r>
        <w:rPr>
          <w:spacing w:val="-8"/>
        </w:rPr>
        <w:t xml:space="preserve"> </w:t>
      </w:r>
      <w:r>
        <w:t>удара</w:t>
      </w:r>
      <w:r>
        <w:rPr>
          <w:spacing w:val="-7"/>
        </w:rPr>
        <w:t xml:space="preserve"> </w:t>
      </w:r>
      <w:r>
        <w:t>за</w:t>
      </w:r>
      <w:r>
        <w:rPr>
          <w:spacing w:val="-7"/>
        </w:rPr>
        <w:t xml:space="preserve"> </w:t>
      </w:r>
      <w:r>
        <w:t>спиной</w:t>
      </w:r>
      <w:r>
        <w:rPr>
          <w:spacing w:val="-8"/>
        </w:rPr>
        <w:t xml:space="preserve"> </w:t>
      </w:r>
      <w:r>
        <w:t>игрока</w:t>
      </w:r>
      <w:r>
        <w:rPr>
          <w:spacing w:val="-7"/>
        </w:rPr>
        <w:t xml:space="preserve"> </w:t>
      </w:r>
      <w:r>
        <w:t>зоны</w:t>
      </w:r>
      <w:r>
        <w:rPr>
          <w:spacing w:val="-7"/>
        </w:rPr>
        <w:t xml:space="preserve"> </w:t>
      </w:r>
      <w:r>
        <w:t>3.</w:t>
      </w:r>
      <w:r>
        <w:rPr>
          <w:spacing w:val="-8"/>
        </w:rPr>
        <w:t xml:space="preserve"> </w:t>
      </w:r>
      <w:r>
        <w:t>Передача</w:t>
      </w:r>
      <w:r>
        <w:rPr>
          <w:spacing w:val="-9"/>
        </w:rPr>
        <w:t xml:space="preserve"> </w:t>
      </w:r>
      <w:r>
        <w:t>для удара</w:t>
      </w:r>
      <w:r>
        <w:rPr>
          <w:spacing w:val="-4"/>
        </w:rPr>
        <w:t xml:space="preserve"> </w:t>
      </w:r>
      <w:r>
        <w:t>при</w:t>
      </w:r>
      <w:r>
        <w:rPr>
          <w:spacing w:val="-3"/>
        </w:rPr>
        <w:t xml:space="preserve"> </w:t>
      </w:r>
      <w:r>
        <w:t>этом</w:t>
      </w:r>
      <w:r>
        <w:rPr>
          <w:spacing w:val="-3"/>
        </w:rPr>
        <w:t xml:space="preserve"> </w:t>
      </w:r>
      <w:r>
        <w:t>несколько</w:t>
      </w:r>
      <w:r>
        <w:rPr>
          <w:spacing w:val="-4"/>
        </w:rPr>
        <w:t xml:space="preserve"> </w:t>
      </w:r>
      <w:r>
        <w:t>удаляется</w:t>
      </w:r>
      <w:r>
        <w:rPr>
          <w:spacing w:val="-5"/>
        </w:rPr>
        <w:t xml:space="preserve"> </w:t>
      </w:r>
      <w:r>
        <w:t>от</w:t>
      </w:r>
      <w:r>
        <w:rPr>
          <w:spacing w:val="-5"/>
        </w:rPr>
        <w:t xml:space="preserve"> </w:t>
      </w:r>
      <w:r>
        <w:t>сетки.</w:t>
      </w:r>
      <w:r>
        <w:rPr>
          <w:spacing w:val="-5"/>
        </w:rPr>
        <w:t xml:space="preserve"> </w:t>
      </w:r>
      <w:r>
        <w:t>Это</w:t>
      </w:r>
      <w:r>
        <w:rPr>
          <w:spacing w:val="-5"/>
        </w:rPr>
        <w:t xml:space="preserve"> </w:t>
      </w:r>
      <w:r>
        <w:t>же</w:t>
      </w:r>
      <w:r>
        <w:rPr>
          <w:spacing w:val="-2"/>
        </w:rPr>
        <w:t xml:space="preserve"> </w:t>
      </w:r>
      <w:r>
        <w:t>можно</w:t>
      </w:r>
      <w:r>
        <w:rPr>
          <w:spacing w:val="-3"/>
        </w:rPr>
        <w:t xml:space="preserve"> </w:t>
      </w:r>
      <w:r>
        <w:t>выпол- нить</w:t>
      </w:r>
      <w:r>
        <w:rPr>
          <w:spacing w:val="-2"/>
        </w:rPr>
        <w:t xml:space="preserve"> </w:t>
      </w:r>
      <w:r>
        <w:t>в</w:t>
      </w:r>
      <w:r>
        <w:rPr>
          <w:spacing w:val="-1"/>
        </w:rPr>
        <w:t xml:space="preserve"> </w:t>
      </w:r>
      <w:r>
        <w:t>зонах</w:t>
      </w:r>
      <w:r>
        <w:rPr>
          <w:spacing w:val="-2"/>
        </w:rPr>
        <w:t xml:space="preserve"> </w:t>
      </w:r>
      <w:r>
        <w:t>3</w:t>
      </w:r>
      <w:r>
        <w:rPr>
          <w:spacing w:val="-2"/>
        </w:rPr>
        <w:t xml:space="preserve"> </w:t>
      </w:r>
      <w:r>
        <w:t>и</w:t>
      </w:r>
      <w:r>
        <w:rPr>
          <w:spacing w:val="-3"/>
        </w:rPr>
        <w:t xml:space="preserve"> </w:t>
      </w:r>
      <w:r>
        <w:t>2,</w:t>
      </w:r>
      <w:r>
        <w:rPr>
          <w:spacing w:val="-2"/>
        </w:rPr>
        <w:t xml:space="preserve"> </w:t>
      </w:r>
      <w:r>
        <w:t>если первая</w:t>
      </w:r>
      <w:r>
        <w:rPr>
          <w:spacing w:val="-3"/>
        </w:rPr>
        <w:t xml:space="preserve"> </w:t>
      </w:r>
      <w:r>
        <w:t>передача</w:t>
      </w:r>
      <w:r>
        <w:rPr>
          <w:spacing w:val="-2"/>
        </w:rPr>
        <w:t xml:space="preserve"> </w:t>
      </w:r>
      <w:r>
        <w:t>направлена ближе</w:t>
      </w:r>
      <w:r>
        <w:rPr>
          <w:spacing w:val="-2"/>
        </w:rPr>
        <w:t xml:space="preserve"> </w:t>
      </w:r>
      <w:r>
        <w:t>к</w:t>
      </w:r>
      <w:r>
        <w:rPr>
          <w:spacing w:val="-1"/>
        </w:rPr>
        <w:t xml:space="preserve"> </w:t>
      </w:r>
      <w:r>
        <w:t>зоне</w:t>
      </w:r>
      <w:r>
        <w:rPr>
          <w:spacing w:val="-2"/>
        </w:rPr>
        <w:t xml:space="preserve"> </w:t>
      </w:r>
      <w:r>
        <w:t>2.</w:t>
      </w:r>
    </w:p>
    <w:p w:rsidR="009657D9" w:rsidRDefault="00916ABB">
      <w:pPr>
        <w:pStyle w:val="a4"/>
        <w:numPr>
          <w:ilvl w:val="3"/>
          <w:numId w:val="186"/>
        </w:numPr>
        <w:tabs>
          <w:tab w:val="left" w:pos="1299"/>
        </w:tabs>
        <w:spacing w:before="3" w:line="204" w:lineRule="auto"/>
        <w:ind w:left="772" w:right="371" w:firstLine="288"/>
        <w:jc w:val="both"/>
      </w:pPr>
      <w:r>
        <w:t>Более высокий уровень мастерства предъявляют тактические комбинации со скрестным передвижением нападающих.</w:t>
      </w:r>
    </w:p>
    <w:p w:rsidR="009657D9" w:rsidRDefault="00916ABB">
      <w:pPr>
        <w:pStyle w:val="a3"/>
        <w:spacing w:before="2" w:line="204" w:lineRule="auto"/>
        <w:ind w:left="762" w:right="365" w:firstLine="292"/>
      </w:pPr>
      <w:r>
        <w:rPr>
          <w:noProof/>
          <w:lang w:eastAsia="ru-RU"/>
        </w:rPr>
        <mc:AlternateContent>
          <mc:Choice Requires="wps">
            <w:drawing>
              <wp:anchor distT="0" distB="0" distL="0" distR="0" simplePos="0" relativeHeight="482717696" behindDoc="1" locked="0" layoutInCell="1" allowOverlap="1">
                <wp:simplePos x="0" y="0"/>
                <wp:positionH relativeFrom="page">
                  <wp:posOffset>5545201</wp:posOffset>
                </wp:positionH>
                <wp:positionV relativeFrom="paragraph">
                  <wp:posOffset>340148</wp:posOffset>
                </wp:positionV>
                <wp:extent cx="339090" cy="112649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 cy="1126490"/>
                        </a:xfrm>
                        <a:prstGeom prst="rect">
                          <a:avLst/>
                        </a:prstGeom>
                      </wps:spPr>
                      <wps:txbx>
                        <w:txbxContent>
                          <w:p w:rsidR="00C52C57" w:rsidRDefault="00C52C57">
                            <w:pPr>
                              <w:spacing w:line="1773" w:lineRule="exact"/>
                              <w:rPr>
                                <w:sz w:val="160"/>
                              </w:rPr>
                            </w:pPr>
                            <w:r>
                              <w:rPr>
                                <w:spacing w:val="-10"/>
                                <w:sz w:val="160"/>
                              </w:rPr>
                              <w:t>I</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36.630005pt;margin-top:26.783384pt;width:26.7pt;height:88.7pt;mso-position-horizontal-relative:page;mso-position-vertical-relative:paragraph;z-index:-20598784" type="#_x0000_t202" id="docshape83" filled="false" stroked="false">
                <v:textbox inset="0,0,0,0">
                  <w:txbxContent>
                    <w:p>
                      <w:pPr>
                        <w:spacing w:line="1773" w:lineRule="exact" w:before="0"/>
                        <w:ind w:left="0" w:right="0" w:firstLine="0"/>
                        <w:jc w:val="left"/>
                        <w:rPr>
                          <w:sz w:val="160"/>
                        </w:rPr>
                      </w:pPr>
                      <w:r>
                        <w:rPr>
                          <w:spacing w:val="-10"/>
                          <w:sz w:val="160"/>
                        </w:rPr>
                        <w:t>I</w:t>
                      </w:r>
                    </w:p>
                  </w:txbxContent>
                </v:textbox>
                <w10:wrap type="none"/>
              </v:shape>
            </w:pict>
          </mc:Fallback>
        </mc:AlternateContent>
      </w:r>
      <w:r>
        <w:t xml:space="preserve">Комбинация «Крест», в ней участвуют два игрока нападения - зон 3 и 2. Игрок зоны 3 начинает комбинацию энергичным разбе- гом к связующему для атаки или ее имитации с низкой (короткой, на взлете) передачи (рис. 37, </w:t>
      </w:r>
      <w:r>
        <w:rPr>
          <w:i/>
        </w:rPr>
        <w:t xml:space="preserve">а). </w:t>
      </w:r>
      <w:r>
        <w:t>Нападающий зоны 2, передвигаясь</w:t>
      </w:r>
    </w:p>
    <w:p w:rsidR="009657D9" w:rsidRDefault="00916ABB">
      <w:pPr>
        <w:pStyle w:val="a3"/>
        <w:spacing w:before="4" w:line="204" w:lineRule="auto"/>
        <w:ind w:left="1074" w:right="387" w:firstLine="55"/>
      </w:pPr>
      <w:r>
        <w:rPr>
          <w:noProof/>
          <w:lang w:eastAsia="ru-RU"/>
        </w:rPr>
        <mc:AlternateContent>
          <mc:Choice Requires="wps">
            <w:drawing>
              <wp:anchor distT="0" distB="0" distL="0" distR="0" simplePos="0" relativeHeight="482715648" behindDoc="1" locked="0" layoutInCell="1" allowOverlap="1">
                <wp:simplePos x="0" y="0"/>
                <wp:positionH relativeFrom="page">
                  <wp:posOffset>5545201</wp:posOffset>
                </wp:positionH>
                <wp:positionV relativeFrom="paragraph">
                  <wp:posOffset>3849</wp:posOffset>
                </wp:positionV>
                <wp:extent cx="338455" cy="822960"/>
                <wp:effectExtent l="0" t="0" r="0" b="0"/>
                <wp:wrapNone/>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8455" cy="822960"/>
                        </a:xfrm>
                        <a:custGeom>
                          <a:avLst/>
                          <a:gdLst/>
                          <a:ahLst/>
                          <a:cxnLst/>
                          <a:rect l="l" t="t" r="r" b="b"/>
                          <a:pathLst>
                            <a:path w="338455" h="822960">
                              <a:moveTo>
                                <a:pt x="338327" y="0"/>
                              </a:moveTo>
                              <a:lnTo>
                                <a:pt x="0" y="0"/>
                              </a:lnTo>
                              <a:lnTo>
                                <a:pt x="0" y="822960"/>
                              </a:lnTo>
                              <a:lnTo>
                                <a:pt x="338327" y="822960"/>
                              </a:lnTo>
                              <a:lnTo>
                                <a:pt x="33832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36.630005pt;margin-top:.30313pt;width:26.64pt;height:64.8pt;mso-position-horizontal-relative:page;mso-position-vertical-relative:paragraph;z-index:-20600832" id="docshape84" filled="true" fillcolor="#ffffff" stroked="false">
                <v:fill type="solid"/>
                <w10:wrap type="none"/>
              </v:rect>
            </w:pict>
          </mc:Fallback>
        </mc:AlternateContent>
      </w:r>
      <w:r>
        <w:t>скрестно за спиной партнера, выполняет атакующий удар в</w:t>
      </w:r>
      <w:r>
        <w:rPr>
          <w:spacing w:val="40"/>
        </w:rPr>
        <w:t xml:space="preserve"> </w:t>
      </w:r>
      <w:r>
        <w:t>зоне 3. Траектория передач согласовывается предварительно,</w:t>
      </w:r>
      <w:r>
        <w:rPr>
          <w:spacing w:val="40"/>
        </w:rPr>
        <w:t xml:space="preserve"> </w:t>
      </w:r>
      <w:r>
        <w:t>но, как правило, она должна быть не выше средней, в</w:t>
      </w:r>
      <w:r>
        <w:rPr>
          <w:spacing w:val="40"/>
        </w:rPr>
        <w:t xml:space="preserve"> </w:t>
      </w:r>
      <w:r>
        <w:t>противном случае эффективность комбинации снижается. Комбинация «Обратный крест» заключается в том, что первым начинает</w:t>
      </w:r>
      <w:r>
        <w:rPr>
          <w:spacing w:val="62"/>
        </w:rPr>
        <w:t xml:space="preserve"> </w:t>
      </w:r>
      <w:r>
        <w:t>разбег</w:t>
      </w:r>
      <w:r>
        <w:rPr>
          <w:spacing w:val="65"/>
        </w:rPr>
        <w:t xml:space="preserve"> </w:t>
      </w:r>
      <w:r>
        <w:t>игрок</w:t>
      </w:r>
      <w:r>
        <w:rPr>
          <w:spacing w:val="66"/>
        </w:rPr>
        <w:t xml:space="preserve"> </w:t>
      </w:r>
      <w:r>
        <w:t>зоны</w:t>
      </w:r>
      <w:r>
        <w:rPr>
          <w:spacing w:val="65"/>
        </w:rPr>
        <w:t xml:space="preserve"> </w:t>
      </w:r>
      <w:r>
        <w:t>2</w:t>
      </w:r>
      <w:r>
        <w:rPr>
          <w:spacing w:val="66"/>
        </w:rPr>
        <w:t xml:space="preserve"> </w:t>
      </w:r>
      <w:r>
        <w:t>(рис.</w:t>
      </w:r>
      <w:r>
        <w:rPr>
          <w:spacing w:val="65"/>
        </w:rPr>
        <w:t xml:space="preserve"> </w:t>
      </w:r>
      <w:r>
        <w:t>37,</w:t>
      </w:r>
      <w:r>
        <w:rPr>
          <w:spacing w:val="69"/>
        </w:rPr>
        <w:t xml:space="preserve"> </w:t>
      </w:r>
      <w:r>
        <w:rPr>
          <w:i/>
        </w:rPr>
        <w:t>б),</w:t>
      </w:r>
      <w:r>
        <w:rPr>
          <w:i/>
          <w:spacing w:val="65"/>
        </w:rPr>
        <w:t xml:space="preserve"> </w:t>
      </w:r>
      <w:r>
        <w:t>а</w:t>
      </w:r>
      <w:r>
        <w:rPr>
          <w:spacing w:val="66"/>
        </w:rPr>
        <w:t xml:space="preserve"> </w:t>
      </w:r>
      <w:r>
        <w:t>игрок</w:t>
      </w:r>
      <w:r>
        <w:rPr>
          <w:spacing w:val="65"/>
        </w:rPr>
        <w:t xml:space="preserve"> </w:t>
      </w:r>
      <w:r>
        <w:t>зоны</w:t>
      </w:r>
      <w:r>
        <w:rPr>
          <w:spacing w:val="63"/>
        </w:rPr>
        <w:t xml:space="preserve"> </w:t>
      </w:r>
      <w:r>
        <w:rPr>
          <w:spacing w:val="-10"/>
        </w:rPr>
        <w:t>3</w:t>
      </w:r>
    </w:p>
    <w:p w:rsidR="009657D9" w:rsidRDefault="00916ABB">
      <w:pPr>
        <w:pStyle w:val="a3"/>
        <w:spacing w:line="218" w:lineRule="exact"/>
        <w:ind w:left="743"/>
      </w:pPr>
      <w:r>
        <w:t>передвигается</w:t>
      </w:r>
      <w:r>
        <w:rPr>
          <w:spacing w:val="-5"/>
        </w:rPr>
        <w:t xml:space="preserve"> </w:t>
      </w:r>
      <w:r>
        <w:t>у</w:t>
      </w:r>
      <w:r>
        <w:rPr>
          <w:spacing w:val="-5"/>
        </w:rPr>
        <w:t xml:space="preserve"> </w:t>
      </w:r>
      <w:r>
        <w:t>него</w:t>
      </w:r>
      <w:r>
        <w:rPr>
          <w:spacing w:val="-2"/>
        </w:rPr>
        <w:t xml:space="preserve"> </w:t>
      </w:r>
      <w:r>
        <w:t>за</w:t>
      </w:r>
      <w:r>
        <w:rPr>
          <w:spacing w:val="-5"/>
        </w:rPr>
        <w:t xml:space="preserve"> </w:t>
      </w:r>
      <w:r>
        <w:t>спиной</w:t>
      </w:r>
      <w:r>
        <w:rPr>
          <w:spacing w:val="-4"/>
        </w:rPr>
        <w:t xml:space="preserve"> </w:t>
      </w:r>
      <w:r>
        <w:t>для</w:t>
      </w:r>
      <w:r>
        <w:rPr>
          <w:spacing w:val="-2"/>
        </w:rPr>
        <w:t xml:space="preserve"> </w:t>
      </w:r>
      <w:r>
        <w:t>атаки</w:t>
      </w:r>
      <w:r>
        <w:rPr>
          <w:spacing w:val="-2"/>
        </w:rPr>
        <w:t xml:space="preserve"> </w:t>
      </w:r>
      <w:r>
        <w:t>в</w:t>
      </w:r>
      <w:r>
        <w:rPr>
          <w:spacing w:val="-4"/>
        </w:rPr>
        <w:t xml:space="preserve"> </w:t>
      </w:r>
      <w:r>
        <w:t>зоне</w:t>
      </w:r>
      <w:r>
        <w:rPr>
          <w:spacing w:val="-2"/>
        </w:rPr>
        <w:t xml:space="preserve"> </w:t>
      </w:r>
      <w:r>
        <w:rPr>
          <w:spacing w:val="-5"/>
        </w:rPr>
        <w:t>2.</w:t>
      </w:r>
    </w:p>
    <w:p w:rsidR="009657D9" w:rsidRDefault="00916ABB">
      <w:pPr>
        <w:pStyle w:val="a3"/>
        <w:spacing w:before="21" w:line="204" w:lineRule="auto"/>
        <w:ind w:left="729" w:right="404" w:firstLine="292"/>
      </w:pPr>
      <w:r>
        <w:rPr>
          <w:noProof/>
          <w:lang w:eastAsia="ru-RU"/>
        </w:rPr>
        <mc:AlternateContent>
          <mc:Choice Requires="wps">
            <w:drawing>
              <wp:anchor distT="0" distB="0" distL="0" distR="0" simplePos="0" relativeHeight="482718208" behindDoc="1" locked="0" layoutInCell="1" allowOverlap="1">
                <wp:simplePos x="0" y="0"/>
                <wp:positionH relativeFrom="page">
                  <wp:posOffset>5545201</wp:posOffset>
                </wp:positionH>
                <wp:positionV relativeFrom="paragraph">
                  <wp:posOffset>435102</wp:posOffset>
                </wp:positionV>
                <wp:extent cx="213995" cy="71056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995" cy="710565"/>
                        </a:xfrm>
                        <a:prstGeom prst="rect">
                          <a:avLst/>
                        </a:prstGeom>
                      </wps:spPr>
                      <wps:txbx>
                        <w:txbxContent>
                          <w:p w:rsidR="00C52C57" w:rsidRDefault="00C52C57">
                            <w:pPr>
                              <w:spacing w:line="1119" w:lineRule="exact"/>
                              <w:rPr>
                                <w:sz w:val="101"/>
                              </w:rPr>
                            </w:pPr>
                            <w:r>
                              <w:rPr>
                                <w:spacing w:val="-10"/>
                                <w:sz w:val="101"/>
                              </w:rPr>
                              <w:t>I</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36.630005pt;margin-top:34.260059pt;width:16.850pt;height:55.95pt;mso-position-horizontal-relative:page;mso-position-vertical-relative:paragraph;z-index:-20598272" type="#_x0000_t202" id="docshape85" filled="false" stroked="false">
                <v:textbox inset="0,0,0,0">
                  <w:txbxContent>
                    <w:p>
                      <w:pPr>
                        <w:spacing w:line="1119" w:lineRule="exact" w:before="0"/>
                        <w:ind w:left="0" w:right="0" w:firstLine="0"/>
                        <w:jc w:val="left"/>
                        <w:rPr>
                          <w:sz w:val="101"/>
                        </w:rPr>
                      </w:pPr>
                      <w:r>
                        <w:rPr>
                          <w:spacing w:val="-10"/>
                          <w:sz w:val="101"/>
                        </w:rPr>
                        <w:t>I</w:t>
                      </w:r>
                    </w:p>
                  </w:txbxContent>
                </v:textbox>
                <w10:wrap type="none"/>
              </v:shape>
            </w:pict>
          </mc:Fallback>
        </mc:AlternateContent>
      </w:r>
      <w:r>
        <w:t>К наиболее эффективным групповым действиям нападения, как уже отмечалось, относятся взаимодействия, в результате которых мяч при приеме подачи или нападающего удара сразу адресуется для атаки в одну из зон передней линии. Это возможно лишь в тех</w:t>
      </w:r>
    </w:p>
    <w:p w:rsidR="009657D9" w:rsidRDefault="00916ABB">
      <w:pPr>
        <w:pStyle w:val="a3"/>
        <w:spacing w:before="4" w:line="204" w:lineRule="auto"/>
        <w:ind w:left="878" w:right="410"/>
      </w:pPr>
      <w:r>
        <w:t>случаях,</w:t>
      </w:r>
      <w:r>
        <w:rPr>
          <w:spacing w:val="-2"/>
        </w:rPr>
        <w:t xml:space="preserve"> </w:t>
      </w:r>
      <w:r>
        <w:t>когда</w:t>
      </w:r>
      <w:r>
        <w:rPr>
          <w:spacing w:val="-2"/>
        </w:rPr>
        <w:t xml:space="preserve"> </w:t>
      </w:r>
      <w:r>
        <w:t>соперники</w:t>
      </w:r>
      <w:r>
        <w:rPr>
          <w:spacing w:val="-5"/>
        </w:rPr>
        <w:t xml:space="preserve"> </w:t>
      </w:r>
      <w:r>
        <w:t>не</w:t>
      </w:r>
      <w:r>
        <w:rPr>
          <w:spacing w:val="-2"/>
        </w:rPr>
        <w:t xml:space="preserve"> </w:t>
      </w:r>
      <w:r>
        <w:t>смогли</w:t>
      </w:r>
      <w:r>
        <w:rPr>
          <w:spacing w:val="-2"/>
        </w:rPr>
        <w:t xml:space="preserve"> </w:t>
      </w:r>
      <w:r>
        <w:t>завершить</w:t>
      </w:r>
      <w:r>
        <w:rPr>
          <w:spacing w:val="-2"/>
        </w:rPr>
        <w:t xml:space="preserve"> </w:t>
      </w:r>
      <w:r>
        <w:t>свои</w:t>
      </w:r>
      <w:r>
        <w:rPr>
          <w:spacing w:val="-2"/>
        </w:rPr>
        <w:t xml:space="preserve"> </w:t>
      </w:r>
      <w:r>
        <w:t>действия</w:t>
      </w:r>
      <w:r>
        <w:rPr>
          <w:spacing w:val="-4"/>
        </w:rPr>
        <w:t xml:space="preserve"> </w:t>
      </w:r>
      <w:r>
        <w:t>ата- кой и игрок вынужден без явной угрозы отбить мяч через сетку. Здесь возможны два варианта атаки: непосредственно с приема-</w:t>
      </w:r>
    </w:p>
    <w:p w:rsidR="009657D9" w:rsidRDefault="00916ABB">
      <w:pPr>
        <w:pStyle w:val="a3"/>
        <w:spacing w:before="113" w:line="204" w:lineRule="auto"/>
        <w:ind w:left="796" w:right="3385" w:hanging="375"/>
        <w:jc w:val="left"/>
      </w:pPr>
      <w:r>
        <w:rPr>
          <w:noProof/>
          <w:lang w:eastAsia="ru-RU"/>
        </w:rPr>
        <w:drawing>
          <wp:anchor distT="0" distB="0" distL="0" distR="0" simplePos="0" relativeHeight="15811584" behindDoc="0" locked="0" layoutInCell="1" allowOverlap="1">
            <wp:simplePos x="0" y="0"/>
            <wp:positionH relativeFrom="page">
              <wp:posOffset>8144133</wp:posOffset>
            </wp:positionH>
            <wp:positionV relativeFrom="paragraph">
              <wp:posOffset>246833</wp:posOffset>
            </wp:positionV>
            <wp:extent cx="1575978" cy="2306690"/>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60" cstate="print"/>
                    <a:stretch>
                      <a:fillRect/>
                    </a:stretch>
                  </pic:blipFill>
                  <pic:spPr>
                    <a:xfrm>
                      <a:off x="0" y="0"/>
                      <a:ext cx="1575978" cy="2306690"/>
                    </a:xfrm>
                    <a:prstGeom prst="rect">
                      <a:avLst/>
                    </a:prstGeom>
                  </pic:spPr>
                </pic:pic>
              </a:graphicData>
            </a:graphic>
          </wp:anchor>
        </w:drawing>
      </w:r>
      <w:r>
        <w:t xml:space="preserve">|ередачи или с откидки. В организации групповых напада-&gt;щих действий основная роль при-адлежит связующему (пасующему) гроку, которого метко называют испетчером игры. </w:t>
      </w:r>
      <w:r>
        <w:rPr>
          <w:b/>
        </w:rPr>
        <w:t>Командные тактические</w:t>
      </w:r>
      <w:r>
        <w:rPr>
          <w:b/>
          <w:spacing w:val="-19"/>
        </w:rPr>
        <w:t xml:space="preserve"> </w:t>
      </w:r>
      <w:r>
        <w:rPr>
          <w:b/>
        </w:rPr>
        <w:t>действия.</w:t>
      </w:r>
      <w:r>
        <w:rPr>
          <w:b/>
          <w:spacing w:val="-20"/>
        </w:rPr>
        <w:t xml:space="preserve"> </w:t>
      </w:r>
      <w:r>
        <w:t>командные тактические</w:t>
      </w:r>
      <w:r>
        <w:rPr>
          <w:spacing w:val="-2"/>
        </w:rPr>
        <w:t xml:space="preserve"> </w:t>
      </w:r>
      <w:r>
        <w:t>действия</w:t>
      </w:r>
      <w:r>
        <w:rPr>
          <w:spacing w:val="-4"/>
        </w:rPr>
        <w:t xml:space="preserve"> </w:t>
      </w:r>
      <w:r>
        <w:t>ключают</w:t>
      </w:r>
      <w:r>
        <w:rPr>
          <w:spacing w:val="-2"/>
        </w:rPr>
        <w:t xml:space="preserve"> </w:t>
      </w:r>
      <w:r>
        <w:t>три системы: первая - со торой передачи игрока передней инии; вторая - со второй передачи грока, выходящего из тыловых зон сетке; третья - с первой передачи ли с передачи</w:t>
      </w:r>
      <w:r>
        <w:rPr>
          <w:spacing w:val="-7"/>
        </w:rPr>
        <w:t xml:space="preserve"> </w:t>
      </w:r>
      <w:r>
        <w:t>в</w:t>
      </w:r>
      <w:r>
        <w:rPr>
          <w:spacing w:val="-9"/>
        </w:rPr>
        <w:t xml:space="preserve"> </w:t>
      </w:r>
      <w:r>
        <w:t>прыжке</w:t>
      </w:r>
      <w:r>
        <w:rPr>
          <w:spacing w:val="-7"/>
        </w:rPr>
        <w:t xml:space="preserve"> </w:t>
      </w:r>
      <w:r>
        <w:t>после</w:t>
      </w:r>
      <w:r>
        <w:rPr>
          <w:spacing w:val="-8"/>
        </w:rPr>
        <w:t xml:space="preserve"> </w:t>
      </w:r>
      <w:r>
        <w:t xml:space="preserve">ими-ации удара. </w:t>
      </w:r>
      <w:r>
        <w:rPr>
          <w:i/>
        </w:rPr>
        <w:t xml:space="preserve">Нападение со второй передачи иг-ока передней линии </w:t>
      </w:r>
      <w:r>
        <w:t>- самый простой доступный способ организации ата-</w:t>
      </w:r>
    </w:p>
    <w:p w:rsidR="009657D9" w:rsidRDefault="00916ABB">
      <w:pPr>
        <w:pStyle w:val="a3"/>
        <w:spacing w:before="132"/>
        <w:ind w:right="399"/>
        <w:jc w:val="right"/>
      </w:pPr>
      <w:r>
        <w:rPr>
          <w:noProof/>
          <w:lang w:eastAsia="ru-RU"/>
        </w:rPr>
        <mc:AlternateContent>
          <mc:Choice Requires="wps">
            <w:drawing>
              <wp:anchor distT="0" distB="0" distL="0" distR="0" simplePos="0" relativeHeight="15813632" behindDoc="0" locked="0" layoutInCell="1" allowOverlap="1">
                <wp:simplePos x="0" y="0"/>
                <wp:positionH relativeFrom="page">
                  <wp:posOffset>5407659</wp:posOffset>
                </wp:positionH>
                <wp:positionV relativeFrom="paragraph">
                  <wp:posOffset>86352</wp:posOffset>
                </wp:positionV>
                <wp:extent cx="1270" cy="344170"/>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4170"/>
                        </a:xfrm>
                        <a:custGeom>
                          <a:avLst/>
                          <a:gdLst/>
                          <a:ahLst/>
                          <a:cxnLst/>
                          <a:rect l="l" t="t" r="r" b="b"/>
                          <a:pathLst>
                            <a:path h="344170">
                              <a:moveTo>
                                <a:pt x="0" y="0"/>
                              </a:moveTo>
                              <a:lnTo>
                                <a:pt x="0" y="34416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13632" from="425.799988pt,6.799429pt" to="425.799988pt,33.899429pt" stroked="true" strokeweight=".95pt" strokecolor="#000000">
                <v:stroke dashstyle="solid"/>
                <w10:wrap type="none"/>
              </v:line>
            </w:pict>
          </mc:Fallback>
        </mc:AlternateContent>
      </w:r>
      <w:r>
        <w:rPr>
          <w:spacing w:val="-5"/>
        </w:rPr>
        <w:t>113</w:t>
      </w:r>
    </w:p>
    <w:p w:rsidR="009657D9" w:rsidRDefault="009657D9">
      <w:pPr>
        <w:jc w:val="right"/>
        <w:sectPr w:rsidR="009657D9">
          <w:type w:val="continuous"/>
          <w:pgSz w:w="16840" w:h="11910" w:orient="landscape"/>
          <w:pgMar w:top="1420" w:right="1100" w:bottom="280" w:left="960" w:header="720" w:footer="720" w:gutter="0"/>
          <w:cols w:num="2" w:space="720" w:equalWidth="0">
            <w:col w:w="7125" w:space="105"/>
            <w:col w:w="7550"/>
          </w:cols>
        </w:sectPr>
      </w:pPr>
    </w:p>
    <w:p w:rsidR="009657D9" w:rsidRDefault="009657D9">
      <w:pPr>
        <w:pStyle w:val="a3"/>
        <w:spacing w:before="6"/>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3"/>
        <w:spacing w:before="110" w:line="218" w:lineRule="auto"/>
        <w:ind w:left="384" w:right="223"/>
      </w:pPr>
      <w:r>
        <w:rPr>
          <w:noProof/>
          <w:lang w:eastAsia="ru-RU"/>
        </w:rPr>
        <w:lastRenderedPageBreak/>
        <mc:AlternateContent>
          <mc:Choice Requires="wps">
            <w:drawing>
              <wp:anchor distT="0" distB="0" distL="0" distR="0" simplePos="0" relativeHeight="15815680" behindDoc="0" locked="0" layoutInCell="1" allowOverlap="1">
                <wp:simplePos x="0" y="0"/>
                <wp:positionH relativeFrom="page">
                  <wp:posOffset>318770</wp:posOffset>
                </wp:positionH>
                <wp:positionV relativeFrom="page">
                  <wp:posOffset>0</wp:posOffset>
                </wp:positionV>
                <wp:extent cx="8890" cy="1588135"/>
                <wp:effectExtent l="0" t="0" r="0" b="0"/>
                <wp:wrapNone/>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 cy="1588135"/>
                        </a:xfrm>
                        <a:custGeom>
                          <a:avLst/>
                          <a:gdLst/>
                          <a:ahLst/>
                          <a:cxnLst/>
                          <a:rect l="l" t="t" r="r" b="b"/>
                          <a:pathLst>
                            <a:path w="8890" h="1588135">
                              <a:moveTo>
                                <a:pt x="0" y="1588135"/>
                              </a:moveTo>
                              <a:lnTo>
                                <a:pt x="8890" y="1588135"/>
                              </a:lnTo>
                              <a:lnTo>
                                <a:pt x="8890" y="0"/>
                              </a:lnTo>
                              <a:lnTo>
                                <a:pt x="0" y="0"/>
                              </a:lnTo>
                              <a:lnTo>
                                <a:pt x="0" y="158813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5.1pt;margin-top:0pt;width:.7pt;height:125.050002pt;mso-position-horizontal-relative:page;mso-position-vertical-relative:page;z-index:15815680" id="docshape86" filled="true" fillcolor="#000000" stroked="false">
                <v:fill type="solid"/>
                <w10:wrap type="none"/>
              </v:rect>
            </w:pict>
          </mc:Fallback>
        </mc:AlternateContent>
      </w:r>
      <w:r>
        <w:rPr>
          <w:noProof/>
          <w:lang w:eastAsia="ru-RU"/>
        </w:rPr>
        <mc:AlternateContent>
          <mc:Choice Requires="wps">
            <w:drawing>
              <wp:anchor distT="0" distB="0" distL="0" distR="0" simplePos="0" relativeHeight="15816192" behindDoc="0" locked="0" layoutInCell="1" allowOverlap="1">
                <wp:simplePos x="0" y="0"/>
                <wp:positionH relativeFrom="page">
                  <wp:posOffset>408305</wp:posOffset>
                </wp:positionH>
                <wp:positionV relativeFrom="page">
                  <wp:posOffset>490855</wp:posOffset>
                </wp:positionV>
                <wp:extent cx="13970" cy="585216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 cy="5852160"/>
                          <a:chOff x="0" y="0"/>
                          <a:chExt cx="13970" cy="5852160"/>
                        </a:xfrm>
                      </wpg:grpSpPr>
                      <wps:wsp>
                        <wps:cNvPr id="266" name="Graphic 266"/>
                        <wps:cNvSpPr/>
                        <wps:spPr>
                          <a:xfrm>
                            <a:off x="3175" y="0"/>
                            <a:ext cx="1270" cy="5852160"/>
                          </a:xfrm>
                          <a:custGeom>
                            <a:avLst/>
                            <a:gdLst/>
                            <a:ahLst/>
                            <a:cxnLst/>
                            <a:rect l="l" t="t" r="r" b="b"/>
                            <a:pathLst>
                              <a:path h="5852160">
                                <a:moveTo>
                                  <a:pt x="0" y="0"/>
                                </a:moveTo>
                                <a:lnTo>
                                  <a:pt x="0" y="5852159"/>
                                </a:lnTo>
                              </a:path>
                            </a:pathLst>
                          </a:custGeom>
                          <a:ln w="6350">
                            <a:solidFill>
                              <a:srgbClr val="000000"/>
                            </a:solidFill>
                            <a:prstDash val="solid"/>
                          </a:ln>
                        </wps:spPr>
                        <wps:bodyPr wrap="square" lIns="0" tIns="0" rIns="0" bIns="0" rtlCol="0">
                          <a:prstTxWarp prst="textNoShape">
                            <a:avLst/>
                          </a:prstTxWarp>
                          <a:noAutofit/>
                        </wps:bodyPr>
                      </wps:wsp>
                      <wps:wsp>
                        <wps:cNvPr id="267" name="Graphic 267"/>
                        <wps:cNvSpPr/>
                        <wps:spPr>
                          <a:xfrm>
                            <a:off x="12064" y="2606039"/>
                            <a:ext cx="1270" cy="1289050"/>
                          </a:xfrm>
                          <a:custGeom>
                            <a:avLst/>
                            <a:gdLst/>
                            <a:ahLst/>
                            <a:cxnLst/>
                            <a:rect l="l" t="t" r="r" b="b"/>
                            <a:pathLst>
                              <a:path h="1289050">
                                <a:moveTo>
                                  <a:pt x="0" y="0"/>
                                </a:moveTo>
                                <a:lnTo>
                                  <a:pt x="0" y="128904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150002pt;margin-top:38.650002pt;width:1.1pt;height:460.8pt;mso-position-horizontal-relative:page;mso-position-vertical-relative:page;z-index:15816192" id="docshapegroup87" coordorigin="643,773" coordsize="22,9216">
                <v:line style="position:absolute" from="648,773" to="648,9989" stroked="true" strokeweight=".5pt" strokecolor="#000000">
                  <v:stroke dashstyle="solid"/>
                </v:line>
                <v:line style="position:absolute" from="662,4877" to="662,6907" stroked="true" strokeweight=".25pt" strokecolor="#000000">
                  <v:stroke dashstyle="solid"/>
                </v:line>
                <w10:wrap type="none"/>
              </v:group>
            </w:pict>
          </mc:Fallback>
        </mc:AlternateContent>
      </w:r>
      <w:r>
        <w:t>ки. В зависимости от начальной расстановки игроков и плана ве- дения игры передача может выполняться из зон 2, 3, 4. В заверше- ние атакующих действий участвуют только два нападающих пере- дней линии (см. рис. 34).</w:t>
      </w:r>
    </w:p>
    <w:p w:rsidR="009657D9" w:rsidRDefault="00916ABB">
      <w:pPr>
        <w:pStyle w:val="a3"/>
        <w:spacing w:before="3" w:line="213" w:lineRule="auto"/>
        <w:ind w:left="403" w:right="189" w:firstLine="283"/>
      </w:pPr>
      <w:r>
        <w:rPr>
          <w:i/>
        </w:rPr>
        <w:t xml:space="preserve">Нападение со второй передачи игрока, выходящего из тыловых зон к сетке, </w:t>
      </w:r>
      <w:r>
        <w:t xml:space="preserve">позволяет значительно расширить фронт атакующих действий, что повышает их эффективность. В зависимости от рас- становки игроков и плана ведения игры выход связующего игрока может осуществляться из любой тыловой зоны площадки: 1, 5, 6 (рис. 38). В последние годы в атаку активно подключаются игроки задней линии, расширяя арсенал тактических комбинаций в на- </w:t>
      </w:r>
      <w:r>
        <w:rPr>
          <w:spacing w:val="-2"/>
        </w:rPr>
        <w:t>падении.</w:t>
      </w:r>
    </w:p>
    <w:p w:rsidR="009657D9" w:rsidRDefault="00916ABB">
      <w:pPr>
        <w:pStyle w:val="a3"/>
        <w:spacing w:before="7" w:line="204" w:lineRule="auto"/>
        <w:ind w:left="441" w:right="155" w:firstLine="278"/>
      </w:pPr>
      <w:r>
        <w:rPr>
          <w:i/>
        </w:rPr>
        <w:t>Нападение</w:t>
      </w:r>
      <w:r>
        <w:rPr>
          <w:i/>
          <w:spacing w:val="-14"/>
        </w:rPr>
        <w:t xml:space="preserve"> </w:t>
      </w:r>
      <w:r>
        <w:rPr>
          <w:i/>
        </w:rPr>
        <w:t>с</w:t>
      </w:r>
      <w:r>
        <w:rPr>
          <w:i/>
          <w:spacing w:val="-14"/>
        </w:rPr>
        <w:t xml:space="preserve"> </w:t>
      </w:r>
      <w:r>
        <w:rPr>
          <w:i/>
        </w:rPr>
        <w:t>первой</w:t>
      </w:r>
      <w:r>
        <w:rPr>
          <w:i/>
          <w:spacing w:val="-14"/>
        </w:rPr>
        <w:t xml:space="preserve"> </w:t>
      </w:r>
      <w:r>
        <w:rPr>
          <w:i/>
        </w:rPr>
        <w:t>передачи</w:t>
      </w:r>
      <w:r>
        <w:rPr>
          <w:i/>
          <w:spacing w:val="-13"/>
        </w:rPr>
        <w:t xml:space="preserve"> </w:t>
      </w:r>
      <w:r>
        <w:rPr>
          <w:i/>
        </w:rPr>
        <w:t>или</w:t>
      </w:r>
      <w:r>
        <w:rPr>
          <w:i/>
          <w:spacing w:val="-14"/>
        </w:rPr>
        <w:t xml:space="preserve"> </w:t>
      </w:r>
      <w:r>
        <w:rPr>
          <w:i/>
        </w:rPr>
        <w:t>с</w:t>
      </w:r>
      <w:r>
        <w:rPr>
          <w:i/>
          <w:spacing w:val="-14"/>
        </w:rPr>
        <w:t xml:space="preserve"> </w:t>
      </w:r>
      <w:r>
        <w:rPr>
          <w:i/>
        </w:rPr>
        <w:t>передачи</w:t>
      </w:r>
      <w:r>
        <w:rPr>
          <w:i/>
          <w:spacing w:val="-14"/>
        </w:rPr>
        <w:t xml:space="preserve"> </w:t>
      </w:r>
      <w:r>
        <w:rPr>
          <w:i/>
        </w:rPr>
        <w:t>в</w:t>
      </w:r>
      <w:r>
        <w:rPr>
          <w:i/>
          <w:spacing w:val="-13"/>
        </w:rPr>
        <w:t xml:space="preserve"> </w:t>
      </w:r>
      <w:r>
        <w:rPr>
          <w:i/>
        </w:rPr>
        <w:t>прыжке</w:t>
      </w:r>
      <w:r>
        <w:rPr>
          <w:i/>
          <w:spacing w:val="-14"/>
        </w:rPr>
        <w:t xml:space="preserve"> </w:t>
      </w:r>
      <w:r>
        <w:rPr>
          <w:i/>
        </w:rPr>
        <w:t>-</w:t>
      </w:r>
      <w:r>
        <w:rPr>
          <w:i/>
          <w:spacing w:val="-14"/>
        </w:rPr>
        <w:t xml:space="preserve"> </w:t>
      </w:r>
      <w:r>
        <w:t>сложный, но эффективный способ организации завершающих действий. Обычно он применяется в тех случаях, когда соперник вынужден действовать с малой вероятностью выигрыша. Откидка - это услов- ное название передачи в прыжке после имитации атакующего уда- ра. Таким образом можно считать, что командные действия в напа- дении осуществляются преимущественно по двум системам - с пе- редач</w:t>
      </w:r>
      <w:r>
        <w:rPr>
          <w:spacing w:val="-4"/>
        </w:rPr>
        <w:t xml:space="preserve"> </w:t>
      </w:r>
      <w:r>
        <w:t>игроком</w:t>
      </w:r>
      <w:r>
        <w:rPr>
          <w:spacing w:val="-4"/>
        </w:rPr>
        <w:t xml:space="preserve"> </w:t>
      </w:r>
      <w:r>
        <w:t>передней</w:t>
      </w:r>
      <w:r>
        <w:rPr>
          <w:spacing w:val="-4"/>
        </w:rPr>
        <w:t xml:space="preserve"> </w:t>
      </w:r>
      <w:r>
        <w:t>линии</w:t>
      </w:r>
      <w:r>
        <w:rPr>
          <w:spacing w:val="-4"/>
        </w:rPr>
        <w:t xml:space="preserve"> </w:t>
      </w:r>
      <w:r>
        <w:t>и</w:t>
      </w:r>
      <w:r>
        <w:rPr>
          <w:spacing w:val="-4"/>
        </w:rPr>
        <w:t xml:space="preserve"> </w:t>
      </w:r>
      <w:r>
        <w:t>с выходом</w:t>
      </w:r>
      <w:r>
        <w:rPr>
          <w:spacing w:val="-4"/>
        </w:rPr>
        <w:t xml:space="preserve"> </w:t>
      </w:r>
      <w:r>
        <w:t>к</w:t>
      </w:r>
      <w:r>
        <w:rPr>
          <w:spacing w:val="-2"/>
        </w:rPr>
        <w:t xml:space="preserve"> </w:t>
      </w:r>
      <w:r>
        <w:t>сетке</w:t>
      </w:r>
      <w:r>
        <w:rPr>
          <w:spacing w:val="-3"/>
        </w:rPr>
        <w:t xml:space="preserve"> </w:t>
      </w:r>
      <w:r>
        <w:t>из</w:t>
      </w:r>
      <w:r>
        <w:rPr>
          <w:spacing w:val="-4"/>
        </w:rPr>
        <w:t xml:space="preserve"> </w:t>
      </w:r>
      <w:r>
        <w:t>тыловых</w:t>
      </w:r>
      <w:r>
        <w:rPr>
          <w:spacing w:val="-3"/>
        </w:rPr>
        <w:t xml:space="preserve"> </w:t>
      </w:r>
      <w:r>
        <w:t>зон.</w:t>
      </w:r>
    </w:p>
    <w:p w:rsidR="009657D9" w:rsidRDefault="009657D9">
      <w:pPr>
        <w:pStyle w:val="a3"/>
        <w:spacing w:before="37"/>
        <w:jc w:val="left"/>
      </w:pPr>
    </w:p>
    <w:p w:rsidR="009657D9" w:rsidRDefault="00916ABB">
      <w:pPr>
        <w:pStyle w:val="a4"/>
        <w:numPr>
          <w:ilvl w:val="2"/>
          <w:numId w:val="186"/>
        </w:numPr>
        <w:tabs>
          <w:tab w:val="left" w:pos="2343"/>
        </w:tabs>
        <w:ind w:left="2343" w:hanging="548"/>
        <w:jc w:val="left"/>
      </w:pPr>
      <w:r>
        <w:t>Тактические</w:t>
      </w:r>
      <w:r>
        <w:rPr>
          <w:spacing w:val="-6"/>
        </w:rPr>
        <w:t xml:space="preserve"> </w:t>
      </w:r>
      <w:r>
        <w:t>действия</w:t>
      </w:r>
      <w:r>
        <w:rPr>
          <w:spacing w:val="-5"/>
        </w:rPr>
        <w:t xml:space="preserve"> </w:t>
      </w:r>
      <w:r>
        <w:rPr>
          <w:b/>
        </w:rPr>
        <w:t>в</w:t>
      </w:r>
      <w:r>
        <w:rPr>
          <w:b/>
          <w:spacing w:val="-5"/>
        </w:rPr>
        <w:t xml:space="preserve"> </w:t>
      </w:r>
      <w:r>
        <w:rPr>
          <w:spacing w:val="-2"/>
        </w:rPr>
        <w:t>защите:</w:t>
      </w:r>
    </w:p>
    <w:p w:rsidR="009657D9" w:rsidRDefault="00916ABB">
      <w:pPr>
        <w:pStyle w:val="3"/>
        <w:spacing w:before="16"/>
        <w:ind w:left="1666"/>
      </w:pPr>
      <w:r>
        <w:rPr>
          <w:spacing w:val="-6"/>
        </w:rPr>
        <w:t>индивидуальные, групповые,</w:t>
      </w:r>
      <w:r>
        <w:rPr>
          <w:spacing w:val="-1"/>
        </w:rPr>
        <w:t xml:space="preserve"> </w:t>
      </w:r>
      <w:r>
        <w:rPr>
          <w:spacing w:val="-6"/>
        </w:rPr>
        <w:t>командные</w:t>
      </w:r>
    </w:p>
    <w:p w:rsidR="009657D9" w:rsidRDefault="00916ABB">
      <w:pPr>
        <w:pStyle w:val="a3"/>
        <w:spacing w:before="189" w:line="223" w:lineRule="auto"/>
        <w:ind w:left="494" w:right="117" w:firstLine="283"/>
      </w:pPr>
      <w:r>
        <w:t xml:space="preserve">Цель защитных действий - противодействие атакующим дей- ствиям соперника над сеткой или падению мяча на площадку. Выделяют индивидуальные, групповые и командные тактические </w:t>
      </w:r>
      <w:r>
        <w:rPr>
          <w:spacing w:val="-2"/>
        </w:rPr>
        <w:t>действия.</w:t>
      </w:r>
    </w:p>
    <w:p w:rsidR="009657D9" w:rsidRDefault="00916ABB">
      <w:pPr>
        <w:pStyle w:val="a3"/>
        <w:spacing w:before="2" w:line="208" w:lineRule="auto"/>
        <w:ind w:left="508" w:right="98" w:firstLine="278"/>
      </w:pPr>
      <w:r>
        <w:rPr>
          <w:spacing w:val="-4"/>
        </w:rPr>
        <w:t>Индивидуальные</w:t>
      </w:r>
      <w:r>
        <w:rPr>
          <w:spacing w:val="-7"/>
        </w:rPr>
        <w:t xml:space="preserve"> </w:t>
      </w:r>
      <w:r>
        <w:rPr>
          <w:spacing w:val="-4"/>
        </w:rPr>
        <w:t>тактические</w:t>
      </w:r>
      <w:r>
        <w:rPr>
          <w:spacing w:val="-7"/>
        </w:rPr>
        <w:t xml:space="preserve"> </w:t>
      </w:r>
      <w:r>
        <w:rPr>
          <w:spacing w:val="-4"/>
        </w:rPr>
        <w:t>действия.</w:t>
      </w:r>
      <w:r>
        <w:rPr>
          <w:spacing w:val="-7"/>
        </w:rPr>
        <w:t xml:space="preserve"> </w:t>
      </w:r>
      <w:r>
        <w:rPr>
          <w:spacing w:val="-4"/>
        </w:rPr>
        <w:t>Индивидуальные</w:t>
      </w:r>
      <w:r>
        <w:rPr>
          <w:spacing w:val="-9"/>
        </w:rPr>
        <w:t xml:space="preserve"> </w:t>
      </w:r>
      <w:r>
        <w:rPr>
          <w:spacing w:val="-4"/>
        </w:rPr>
        <w:t xml:space="preserve">действия </w:t>
      </w:r>
      <w:r>
        <w:t>игрока в защите включают: выбор места и действия с мячом при приеме подач, атакующих ударов, отскочившего мяча от блока со- перника, при блокировании и самостраховке при блокировании.</w:t>
      </w:r>
    </w:p>
    <w:p w:rsidR="009657D9" w:rsidRDefault="00916ABB">
      <w:pPr>
        <w:pStyle w:val="a3"/>
        <w:spacing w:before="3" w:line="208" w:lineRule="auto"/>
        <w:ind w:left="523" w:right="55" w:firstLine="278"/>
      </w:pPr>
      <w:r>
        <w:rPr>
          <w:i/>
        </w:rPr>
        <w:t xml:space="preserve">При приеме подач </w:t>
      </w:r>
      <w:r>
        <w:t>игрок выбирает место с учетом зоны (радиу- са) своих действий и особенностями подачи соперника. При пода- чах на силу он располагается за средней частью площадки с таким расчетом, чтобы принять мяч снизу на уровне пояса. В том случае, когда соперник чередует подачи на силу с подачами на переднюю линию, принимающий должен внимательно следить за действиями подающего:</w:t>
      </w:r>
      <w:r>
        <w:rPr>
          <w:spacing w:val="-6"/>
        </w:rPr>
        <w:t xml:space="preserve"> </w:t>
      </w:r>
      <w:r>
        <w:t>наиболее</w:t>
      </w:r>
      <w:r>
        <w:rPr>
          <w:spacing w:val="-6"/>
        </w:rPr>
        <w:t xml:space="preserve"> </w:t>
      </w:r>
      <w:r>
        <w:t>надежной</w:t>
      </w:r>
      <w:r>
        <w:rPr>
          <w:spacing w:val="-7"/>
        </w:rPr>
        <w:t xml:space="preserve"> </w:t>
      </w:r>
      <w:r>
        <w:t>информацией</w:t>
      </w:r>
      <w:r>
        <w:rPr>
          <w:spacing w:val="-7"/>
        </w:rPr>
        <w:t xml:space="preserve"> </w:t>
      </w:r>
      <w:r>
        <w:t>предполагаемых</w:t>
      </w:r>
      <w:r>
        <w:rPr>
          <w:spacing w:val="-6"/>
        </w:rPr>
        <w:t xml:space="preserve"> </w:t>
      </w:r>
      <w:r>
        <w:t>дей- ствий соперника служит амплитуда замаха при подаче. В любом случае необходимо располагаться не ближе средней части площад- ки, так как передвижение вперед более удобно для приема мяча, нежели назад.</w:t>
      </w:r>
    </w:p>
    <w:p w:rsidR="009657D9" w:rsidRDefault="00916ABB">
      <w:pPr>
        <w:pStyle w:val="a3"/>
        <w:spacing w:before="10" w:line="204" w:lineRule="auto"/>
        <w:ind w:left="571" w:right="38" w:firstLine="274"/>
      </w:pPr>
      <w:r>
        <w:rPr>
          <w:i/>
        </w:rPr>
        <w:t xml:space="preserve">При приеме атакующих ударов </w:t>
      </w:r>
      <w:r>
        <w:t>большое значение имеет анализ игровых ситуаций, что в общем обусловливается игровым опытом. При выборе места для приема атакующего удара важно оп-</w:t>
      </w:r>
    </w:p>
    <w:p w:rsidR="009657D9" w:rsidRDefault="00916ABB">
      <w:pPr>
        <w:pStyle w:val="a3"/>
        <w:spacing w:before="119"/>
        <w:ind w:left="604"/>
        <w:jc w:val="left"/>
      </w:pPr>
      <w:r>
        <w:rPr>
          <w:spacing w:val="-5"/>
        </w:rPr>
        <w:t>114</w:t>
      </w:r>
    </w:p>
    <w:p w:rsidR="009657D9" w:rsidRDefault="00916ABB">
      <w:pPr>
        <w:pStyle w:val="a3"/>
        <w:spacing w:before="179" w:line="194" w:lineRule="auto"/>
        <w:ind w:left="566" w:right="470"/>
      </w:pPr>
      <w:r>
        <w:br w:type="column"/>
      </w:r>
      <w:r>
        <w:lastRenderedPageBreak/>
        <w:t>ределить направление удара, траекторию и направление передачи, удаление мяча от сетки, индивидуальные особенности напа- дающего, а также учитывать требования принятой системы ко- мандных и групповых действий в защите. Предварительная ин- формация при действиях в защите:</w:t>
      </w:r>
    </w:p>
    <w:p w:rsidR="009657D9" w:rsidRDefault="00916ABB">
      <w:pPr>
        <w:pStyle w:val="a4"/>
        <w:numPr>
          <w:ilvl w:val="0"/>
          <w:numId w:val="184"/>
        </w:numPr>
        <w:tabs>
          <w:tab w:val="left" w:pos="930"/>
        </w:tabs>
        <w:spacing w:before="29" w:line="172" w:lineRule="auto"/>
        <w:ind w:right="497" w:firstLine="292"/>
      </w:pPr>
      <w:r>
        <w:t>передача</w:t>
      </w:r>
      <w:r>
        <w:rPr>
          <w:spacing w:val="37"/>
        </w:rPr>
        <w:t xml:space="preserve"> </w:t>
      </w:r>
      <w:r>
        <w:t>для</w:t>
      </w:r>
      <w:r>
        <w:rPr>
          <w:spacing w:val="36"/>
        </w:rPr>
        <w:t xml:space="preserve"> </w:t>
      </w:r>
      <w:r>
        <w:t>удара</w:t>
      </w:r>
      <w:r>
        <w:rPr>
          <w:spacing w:val="37"/>
        </w:rPr>
        <w:t xml:space="preserve"> </w:t>
      </w:r>
      <w:r>
        <w:t>удалена</w:t>
      </w:r>
      <w:r>
        <w:rPr>
          <w:spacing w:val="37"/>
        </w:rPr>
        <w:t xml:space="preserve"> </w:t>
      </w:r>
      <w:r>
        <w:t>от</w:t>
      </w:r>
      <w:r>
        <w:rPr>
          <w:spacing w:val="36"/>
        </w:rPr>
        <w:t xml:space="preserve"> </w:t>
      </w:r>
      <w:r>
        <w:t>сетки:</w:t>
      </w:r>
      <w:r>
        <w:rPr>
          <w:spacing w:val="37"/>
        </w:rPr>
        <w:t xml:space="preserve"> </w:t>
      </w:r>
      <w:r>
        <w:t>атакующий</w:t>
      </w:r>
      <w:r>
        <w:rPr>
          <w:spacing w:val="36"/>
        </w:rPr>
        <w:t xml:space="preserve"> </w:t>
      </w:r>
      <w:r>
        <w:t>удар</w:t>
      </w:r>
      <w:r>
        <w:rPr>
          <w:spacing w:val="36"/>
        </w:rPr>
        <w:t xml:space="preserve"> </w:t>
      </w:r>
      <w:r>
        <w:t>будет направлен в дальние зоны площадки;</w:t>
      </w:r>
    </w:p>
    <w:p w:rsidR="009657D9" w:rsidRDefault="00916ABB">
      <w:pPr>
        <w:pStyle w:val="a4"/>
        <w:numPr>
          <w:ilvl w:val="0"/>
          <w:numId w:val="184"/>
        </w:numPr>
        <w:tabs>
          <w:tab w:val="left" w:pos="930"/>
        </w:tabs>
        <w:spacing w:before="1" w:line="158" w:lineRule="auto"/>
        <w:ind w:right="506" w:firstLine="292"/>
      </w:pPr>
      <w:r>
        <w:t>передача занижена и нападающий ускоряет разбег к мячу: ко- сой удар или обман;</w:t>
      </w:r>
    </w:p>
    <w:p w:rsidR="009657D9" w:rsidRDefault="00916ABB">
      <w:pPr>
        <w:pStyle w:val="a4"/>
        <w:numPr>
          <w:ilvl w:val="0"/>
          <w:numId w:val="184"/>
        </w:numPr>
        <w:tabs>
          <w:tab w:val="left" w:pos="930"/>
        </w:tabs>
        <w:spacing w:before="52" w:line="192" w:lineRule="auto"/>
        <w:ind w:right="513" w:firstLine="292"/>
      </w:pPr>
      <w:r>
        <w:t>передача для удара выполнена на сетку: атака на опережение в косом направлении или отбивание мяча кулаком;</w:t>
      </w:r>
    </w:p>
    <w:p w:rsidR="009657D9" w:rsidRDefault="00916ABB">
      <w:pPr>
        <w:pStyle w:val="a4"/>
        <w:numPr>
          <w:ilvl w:val="0"/>
          <w:numId w:val="184"/>
        </w:numPr>
        <w:tabs>
          <w:tab w:val="left" w:pos="930"/>
        </w:tabs>
        <w:spacing w:line="168" w:lineRule="auto"/>
        <w:ind w:right="521" w:firstLine="292"/>
      </w:pPr>
      <w:r>
        <w:t>атака против низкорослого блокирующего: удар по задней ли- нии или с отскоком от блока.</w:t>
      </w:r>
    </w:p>
    <w:p w:rsidR="009657D9" w:rsidRDefault="00916ABB">
      <w:pPr>
        <w:pStyle w:val="a3"/>
        <w:spacing w:before="5" w:line="199" w:lineRule="auto"/>
        <w:ind w:left="499" w:right="528" w:firstLine="278"/>
      </w:pPr>
      <w:r>
        <w:rPr>
          <w:i/>
        </w:rPr>
        <w:t>При</w:t>
      </w:r>
      <w:r>
        <w:rPr>
          <w:i/>
          <w:spacing w:val="-11"/>
        </w:rPr>
        <w:t xml:space="preserve"> </w:t>
      </w:r>
      <w:r>
        <w:rPr>
          <w:i/>
        </w:rPr>
        <w:t>приеме</w:t>
      </w:r>
      <w:r>
        <w:rPr>
          <w:i/>
          <w:spacing w:val="-11"/>
        </w:rPr>
        <w:t xml:space="preserve"> </w:t>
      </w:r>
      <w:r>
        <w:rPr>
          <w:i/>
        </w:rPr>
        <w:t>мяча</w:t>
      </w:r>
      <w:r>
        <w:rPr>
          <w:i/>
          <w:spacing w:val="-11"/>
        </w:rPr>
        <w:t xml:space="preserve"> </w:t>
      </w:r>
      <w:r>
        <w:rPr>
          <w:i/>
        </w:rPr>
        <w:t>от</w:t>
      </w:r>
      <w:r>
        <w:rPr>
          <w:i/>
          <w:spacing w:val="-10"/>
        </w:rPr>
        <w:t xml:space="preserve"> </w:t>
      </w:r>
      <w:r>
        <w:rPr>
          <w:i/>
        </w:rPr>
        <w:t>блока</w:t>
      </w:r>
      <w:r>
        <w:rPr>
          <w:i/>
          <w:spacing w:val="-10"/>
        </w:rPr>
        <w:t xml:space="preserve"> </w:t>
      </w:r>
      <w:r>
        <w:t>(страховка</w:t>
      </w:r>
      <w:r>
        <w:rPr>
          <w:spacing w:val="-11"/>
        </w:rPr>
        <w:t xml:space="preserve"> </w:t>
      </w:r>
      <w:r>
        <w:t>атакующего)</w:t>
      </w:r>
      <w:r>
        <w:rPr>
          <w:spacing w:val="-10"/>
        </w:rPr>
        <w:t xml:space="preserve"> </w:t>
      </w:r>
      <w:r>
        <w:t>важно</w:t>
      </w:r>
      <w:r>
        <w:rPr>
          <w:spacing w:val="-10"/>
        </w:rPr>
        <w:t xml:space="preserve"> </w:t>
      </w:r>
      <w:r>
        <w:t>учиты- вать расстояние до атакующего игрока, характер передачи на удар</w:t>
      </w:r>
      <w:r>
        <w:rPr>
          <w:spacing w:val="40"/>
        </w:rPr>
        <w:t xml:space="preserve"> </w:t>
      </w:r>
      <w:r>
        <w:t>и блока соперника. Так, если атака выполняется с передач, близких к сетке, против организованного блока, то следует ожидать почти вертикального падения мяча вниз. Для этого ближайшему страху- ющему необходимо располагаться в метре от атакующего в низкой стойке с вытянутыми вперед руками для приема мяча снизу.</w:t>
      </w:r>
    </w:p>
    <w:p w:rsidR="009657D9" w:rsidRDefault="00916ABB">
      <w:pPr>
        <w:pStyle w:val="a3"/>
        <w:spacing w:before="7" w:line="199" w:lineRule="auto"/>
        <w:ind w:left="475" w:right="568" w:firstLine="288"/>
      </w:pPr>
      <w:r>
        <w:t xml:space="preserve">При атакующих ударах с передач заниженной траектории и удаленных от сетки увеличивается вероятность отскока в глубину площадки. Важнейшими факторами успешных действий игрока в защите являются наблюдательность (внимание) и готовность к </w:t>
      </w:r>
      <w:r>
        <w:rPr>
          <w:spacing w:val="-2"/>
        </w:rPr>
        <w:t>действию.</w:t>
      </w:r>
    </w:p>
    <w:p w:rsidR="009657D9" w:rsidRDefault="00916ABB">
      <w:pPr>
        <w:pStyle w:val="a3"/>
        <w:spacing w:before="18" w:line="199" w:lineRule="auto"/>
        <w:ind w:left="456" w:right="586" w:firstLine="283"/>
      </w:pPr>
      <w:r>
        <w:t>При</w:t>
      </w:r>
      <w:r>
        <w:rPr>
          <w:spacing w:val="-1"/>
        </w:rPr>
        <w:t xml:space="preserve"> </w:t>
      </w:r>
      <w:r>
        <w:t>блокировании выбор</w:t>
      </w:r>
      <w:r>
        <w:rPr>
          <w:spacing w:val="-1"/>
        </w:rPr>
        <w:t xml:space="preserve"> </w:t>
      </w:r>
      <w:r>
        <w:t>места</w:t>
      </w:r>
      <w:r>
        <w:rPr>
          <w:spacing w:val="-1"/>
        </w:rPr>
        <w:t xml:space="preserve"> </w:t>
      </w:r>
      <w:r>
        <w:t>и</w:t>
      </w:r>
      <w:r>
        <w:rPr>
          <w:spacing w:val="-1"/>
        </w:rPr>
        <w:t xml:space="preserve"> </w:t>
      </w:r>
      <w:r>
        <w:t>своевременность</w:t>
      </w:r>
      <w:r>
        <w:rPr>
          <w:spacing w:val="-1"/>
        </w:rPr>
        <w:t xml:space="preserve"> </w:t>
      </w:r>
      <w:r>
        <w:t>прыжка име- ют</w:t>
      </w:r>
      <w:r>
        <w:rPr>
          <w:spacing w:val="-2"/>
        </w:rPr>
        <w:t xml:space="preserve"> </w:t>
      </w:r>
      <w:r>
        <w:t>определяющее</w:t>
      </w:r>
      <w:r>
        <w:rPr>
          <w:spacing w:val="1"/>
        </w:rPr>
        <w:t xml:space="preserve"> </w:t>
      </w:r>
      <w:r>
        <w:t>значение.</w:t>
      </w:r>
      <w:r>
        <w:rPr>
          <w:spacing w:val="1"/>
        </w:rPr>
        <w:t xml:space="preserve"> </w:t>
      </w:r>
      <w:r>
        <w:t>При неподвижном зонном</w:t>
      </w:r>
      <w:r>
        <w:rPr>
          <w:spacing w:val="-1"/>
        </w:rPr>
        <w:t xml:space="preserve"> </w:t>
      </w:r>
      <w:r>
        <w:t>блоке</w:t>
      </w:r>
      <w:r>
        <w:rPr>
          <w:spacing w:val="2"/>
        </w:rPr>
        <w:t xml:space="preserve"> </w:t>
      </w:r>
      <w:r>
        <w:rPr>
          <w:spacing w:val="-2"/>
        </w:rPr>
        <w:t>игрок</w:t>
      </w:r>
    </w:p>
    <w:p w:rsidR="009657D9" w:rsidRDefault="00916ABB">
      <w:pPr>
        <w:pStyle w:val="a3"/>
        <w:spacing w:before="1" w:line="199" w:lineRule="auto"/>
        <w:ind w:left="456" w:right="589"/>
      </w:pPr>
      <w:r>
        <w:t>«закрывает» определенный участок площадки. При подвижном блоке он стремится «закрыть» направление удара.</w:t>
      </w:r>
    </w:p>
    <w:p w:rsidR="009657D9" w:rsidRDefault="00916ABB">
      <w:pPr>
        <w:pStyle w:val="a3"/>
        <w:spacing w:line="199" w:lineRule="auto"/>
        <w:ind w:left="436" w:right="605" w:firstLine="292"/>
      </w:pPr>
      <w:r>
        <w:t>Время (момент) для прыжка на блок во многом зависит от ха- рактера передач на удар. При ударах с высоких и средних передач блокирующий прыгает после атакующего. При ударах с низких и скоростных передач - одновременно с атакующим, при атаке на взлете - раньше атакующего.</w:t>
      </w:r>
    </w:p>
    <w:p w:rsidR="009657D9" w:rsidRDefault="00916ABB">
      <w:pPr>
        <w:pStyle w:val="a3"/>
        <w:spacing w:before="4" w:line="201" w:lineRule="auto"/>
        <w:ind w:left="408" w:right="631" w:firstLine="288"/>
      </w:pPr>
      <w:r>
        <w:t>Вынос рук над сеткой осуществляется в последний момент, что затрудняет нападающему оценку характера блока. Однако это не распространяется на те случаи, когда передача выполнена на сетку и</w:t>
      </w:r>
      <w:r>
        <w:rPr>
          <w:spacing w:val="-2"/>
        </w:rPr>
        <w:t xml:space="preserve"> </w:t>
      </w:r>
      <w:r>
        <w:t>атакующий</w:t>
      </w:r>
      <w:r>
        <w:rPr>
          <w:spacing w:val="-4"/>
        </w:rPr>
        <w:t xml:space="preserve"> </w:t>
      </w:r>
      <w:r>
        <w:t>стремится</w:t>
      </w:r>
      <w:r>
        <w:rPr>
          <w:spacing w:val="-2"/>
        </w:rPr>
        <w:t xml:space="preserve"> </w:t>
      </w:r>
      <w:r>
        <w:t>выиграть</w:t>
      </w:r>
      <w:r>
        <w:rPr>
          <w:spacing w:val="-4"/>
        </w:rPr>
        <w:t xml:space="preserve"> </w:t>
      </w:r>
      <w:r>
        <w:t>дуэль</w:t>
      </w:r>
      <w:r>
        <w:rPr>
          <w:spacing w:val="-1"/>
        </w:rPr>
        <w:t xml:space="preserve"> </w:t>
      </w:r>
      <w:r>
        <w:t>на</w:t>
      </w:r>
      <w:r>
        <w:rPr>
          <w:spacing w:val="-3"/>
        </w:rPr>
        <w:t xml:space="preserve"> </w:t>
      </w:r>
      <w:r>
        <w:t>опережении.</w:t>
      </w:r>
      <w:r>
        <w:rPr>
          <w:spacing w:val="-1"/>
        </w:rPr>
        <w:t xml:space="preserve"> </w:t>
      </w:r>
      <w:r>
        <w:t>В</w:t>
      </w:r>
      <w:r>
        <w:rPr>
          <w:spacing w:val="-2"/>
        </w:rPr>
        <w:t xml:space="preserve"> </w:t>
      </w:r>
      <w:r>
        <w:t>этих</w:t>
      </w:r>
      <w:r>
        <w:rPr>
          <w:spacing w:val="-4"/>
        </w:rPr>
        <w:t xml:space="preserve"> </w:t>
      </w:r>
      <w:r>
        <w:t>слу- чаях,</w:t>
      </w:r>
      <w:r>
        <w:rPr>
          <w:spacing w:val="-3"/>
        </w:rPr>
        <w:t xml:space="preserve"> </w:t>
      </w:r>
      <w:r>
        <w:t>как и</w:t>
      </w:r>
      <w:r>
        <w:rPr>
          <w:spacing w:val="-1"/>
        </w:rPr>
        <w:t xml:space="preserve"> </w:t>
      </w:r>
      <w:r>
        <w:t>при ударах с</w:t>
      </w:r>
      <w:r>
        <w:rPr>
          <w:spacing w:val="-3"/>
        </w:rPr>
        <w:t xml:space="preserve"> </w:t>
      </w:r>
      <w:r>
        <w:t>близких</w:t>
      </w:r>
      <w:r>
        <w:rPr>
          <w:spacing w:val="-1"/>
        </w:rPr>
        <w:t xml:space="preserve"> </w:t>
      </w:r>
      <w:r>
        <w:t>к сетке передач,</w:t>
      </w:r>
      <w:r>
        <w:rPr>
          <w:spacing w:val="-1"/>
        </w:rPr>
        <w:t xml:space="preserve"> </w:t>
      </w:r>
      <w:r>
        <w:t>вынос рук и</w:t>
      </w:r>
      <w:r>
        <w:rPr>
          <w:spacing w:val="-1"/>
        </w:rPr>
        <w:t xml:space="preserve"> </w:t>
      </w:r>
      <w:r>
        <w:t>пере- нос их через сетку должны осуществляться активно.</w:t>
      </w:r>
    </w:p>
    <w:p w:rsidR="009657D9" w:rsidRDefault="00916ABB">
      <w:pPr>
        <w:pStyle w:val="a3"/>
        <w:spacing w:line="194" w:lineRule="auto"/>
        <w:ind w:left="383" w:right="658" w:firstLine="288"/>
      </w:pPr>
      <w:r>
        <w:t>Постановка рук и особенно кистей зависит от направления уда- ра. При ударах по ходу разбега ладони располагают точно на пути мяча почти в одной плоскости. При блокировании косых ударов из зон 4 и 2 руки выносят левее (правее) мяча и одну ладонь пово- рачивают навстречу мячу. Аналогично поступают и при ударах с переводами, с той лишь разницей, что при переводе влево руки выносят справа от мяча.</w:t>
      </w:r>
    </w:p>
    <w:p w:rsidR="009657D9" w:rsidRDefault="009657D9">
      <w:pPr>
        <w:pStyle w:val="a3"/>
        <w:jc w:val="left"/>
      </w:pPr>
    </w:p>
    <w:p w:rsidR="009657D9" w:rsidRDefault="009657D9">
      <w:pPr>
        <w:pStyle w:val="a3"/>
        <w:spacing w:before="249"/>
        <w:jc w:val="left"/>
      </w:pPr>
    </w:p>
    <w:p w:rsidR="009657D9" w:rsidRDefault="00916ABB">
      <w:pPr>
        <w:pStyle w:val="a3"/>
        <w:ind w:right="628"/>
        <w:jc w:val="right"/>
      </w:pPr>
      <w:r>
        <w:rPr>
          <w:noProof/>
          <w:lang w:eastAsia="ru-RU"/>
        </w:rPr>
        <mc:AlternateContent>
          <mc:Choice Requires="wps">
            <w:drawing>
              <wp:anchor distT="0" distB="0" distL="0" distR="0" simplePos="0" relativeHeight="15815168" behindDoc="0" locked="0" layoutInCell="1" allowOverlap="1">
                <wp:simplePos x="0" y="0"/>
                <wp:positionH relativeFrom="page">
                  <wp:posOffset>5411089</wp:posOffset>
                </wp:positionH>
                <wp:positionV relativeFrom="paragraph">
                  <wp:posOffset>-38272</wp:posOffset>
                </wp:positionV>
                <wp:extent cx="9525" cy="204470"/>
                <wp:effectExtent l="0" t="0" r="0" b="0"/>
                <wp:wrapNone/>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204470"/>
                        </a:xfrm>
                        <a:custGeom>
                          <a:avLst/>
                          <a:gdLst/>
                          <a:ahLst/>
                          <a:cxnLst/>
                          <a:rect l="l" t="t" r="r" b="b"/>
                          <a:pathLst>
                            <a:path w="9525" h="204470">
                              <a:moveTo>
                                <a:pt x="9144" y="0"/>
                              </a:moveTo>
                              <a:lnTo>
                                <a:pt x="0" y="0"/>
                              </a:lnTo>
                              <a:lnTo>
                                <a:pt x="0" y="204215"/>
                              </a:lnTo>
                              <a:lnTo>
                                <a:pt x="9144" y="204215"/>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6.070007pt;margin-top:-3.013608pt;width:.72pt;height:16.080000pt;mso-position-horizontal-relative:page;mso-position-vertical-relative:paragraph;z-index:15815168" id="docshape88" filled="true" fillcolor="#000000" stroked="false">
                <v:fill type="solid"/>
                <w10:wrap type="none"/>
              </v:rect>
            </w:pict>
          </mc:Fallback>
        </mc:AlternateContent>
      </w:r>
      <w:r>
        <w:rPr>
          <w:spacing w:val="-5"/>
        </w:rPr>
        <w:t>115</w:t>
      </w:r>
    </w:p>
    <w:p w:rsidR="009657D9" w:rsidRDefault="009657D9">
      <w:pPr>
        <w:jc w:val="right"/>
        <w:sectPr w:rsidR="009657D9">
          <w:type w:val="continuous"/>
          <w:pgSz w:w="16840" w:h="11910" w:orient="landscape"/>
          <w:pgMar w:top="1420" w:right="1100" w:bottom="280" w:left="960" w:header="720" w:footer="720" w:gutter="0"/>
          <w:cols w:num="2" w:space="720" w:equalWidth="0">
            <w:col w:w="7018" w:space="304"/>
            <w:col w:w="7458"/>
          </w:cols>
        </w:sectPr>
      </w:pPr>
    </w:p>
    <w:p w:rsidR="009657D9" w:rsidRDefault="009657D9">
      <w:pPr>
        <w:pStyle w:val="a3"/>
        <w:spacing w:before="62"/>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3"/>
        <w:spacing w:before="116" w:line="211" w:lineRule="auto"/>
        <w:ind w:left="480" w:right="187" w:firstLine="278"/>
      </w:pPr>
      <w:r>
        <w:rPr>
          <w:noProof/>
          <w:lang w:eastAsia="ru-RU"/>
        </w:rPr>
        <w:lastRenderedPageBreak/>
        <mc:AlternateContent>
          <mc:Choice Requires="wps">
            <w:drawing>
              <wp:anchor distT="0" distB="0" distL="0" distR="0" simplePos="0" relativeHeight="15817216" behindDoc="0" locked="0" layoutInCell="1" allowOverlap="1">
                <wp:simplePos x="0" y="0"/>
                <wp:positionH relativeFrom="page">
                  <wp:posOffset>385762</wp:posOffset>
                </wp:positionH>
                <wp:positionV relativeFrom="page">
                  <wp:posOffset>0</wp:posOffset>
                </wp:positionV>
                <wp:extent cx="40640" cy="6720840"/>
                <wp:effectExtent l="0" t="0" r="0"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40" cy="6720840"/>
                          <a:chOff x="0" y="0"/>
                          <a:chExt cx="40640" cy="6720840"/>
                        </a:xfrm>
                      </wpg:grpSpPr>
                      <wps:wsp>
                        <wps:cNvPr id="270" name="Graphic 270"/>
                        <wps:cNvSpPr/>
                        <wps:spPr>
                          <a:xfrm>
                            <a:off x="1587" y="658495"/>
                            <a:ext cx="5715" cy="1783080"/>
                          </a:xfrm>
                          <a:custGeom>
                            <a:avLst/>
                            <a:gdLst/>
                            <a:ahLst/>
                            <a:cxnLst/>
                            <a:rect l="l" t="t" r="r" b="b"/>
                            <a:pathLst>
                              <a:path w="5715" h="1783080">
                                <a:moveTo>
                                  <a:pt x="0" y="0"/>
                                </a:moveTo>
                                <a:lnTo>
                                  <a:pt x="0" y="1057910"/>
                                </a:lnTo>
                              </a:path>
                              <a:path w="5715" h="1783080">
                                <a:moveTo>
                                  <a:pt x="5714" y="146050"/>
                                </a:moveTo>
                                <a:lnTo>
                                  <a:pt x="5714" y="1783080"/>
                                </a:lnTo>
                              </a:path>
                            </a:pathLst>
                          </a:custGeom>
                          <a:ln w="3175">
                            <a:solidFill>
                              <a:srgbClr val="000000"/>
                            </a:solidFill>
                            <a:prstDash val="solid"/>
                          </a:ln>
                        </wps:spPr>
                        <wps:bodyPr wrap="square" lIns="0" tIns="0" rIns="0" bIns="0" rtlCol="0">
                          <a:prstTxWarp prst="textNoShape">
                            <a:avLst/>
                          </a:prstTxWarp>
                          <a:noAutofit/>
                        </wps:bodyPr>
                      </wps:wsp>
                      <wps:wsp>
                        <wps:cNvPr id="271" name="Graphic 271"/>
                        <wps:cNvSpPr/>
                        <wps:spPr>
                          <a:xfrm>
                            <a:off x="28575" y="0"/>
                            <a:ext cx="12065" cy="6720840"/>
                          </a:xfrm>
                          <a:custGeom>
                            <a:avLst/>
                            <a:gdLst/>
                            <a:ahLst/>
                            <a:cxnLst/>
                            <a:rect l="l" t="t" r="r" b="b"/>
                            <a:pathLst>
                              <a:path w="12065" h="6720840">
                                <a:moveTo>
                                  <a:pt x="0" y="6720840"/>
                                </a:moveTo>
                                <a:lnTo>
                                  <a:pt x="12065" y="6720840"/>
                                </a:lnTo>
                                <a:lnTo>
                                  <a:pt x="12065" y="0"/>
                                </a:lnTo>
                                <a:lnTo>
                                  <a:pt x="0" y="0"/>
                                </a:lnTo>
                                <a:lnTo>
                                  <a:pt x="0" y="67208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375pt;margin-top:0pt;width:3.2pt;height:529.2pt;mso-position-horizontal-relative:page;mso-position-vertical-relative:page;z-index:15817216" id="docshapegroup89" coordorigin="608,0" coordsize="64,10584">
                <v:shape style="position:absolute;left:610;top:1037;width:9;height:2808" id="docshape90" coordorigin="610,1037" coordsize="9,2808" path="m610,1037l610,2703m619,1267l619,3845e" filled="false" stroked="true" strokeweight=".25pt" strokecolor="#000000">
                  <v:path arrowok="t"/>
                  <v:stroke dashstyle="solid"/>
                </v:shape>
                <v:rect style="position:absolute;left:652;top:0;width:19;height:10584" id="docshape91" filled="true" fillcolor="#000000" stroked="false">
                  <v:fill type="solid"/>
                </v:rect>
                <w10:wrap type="none"/>
              </v:group>
            </w:pict>
          </mc:Fallback>
        </mc:AlternateContent>
      </w:r>
      <w:r>
        <w:t>При самостраховке после выполнения блока (а иногда и атаку- ющего удара) игрок должен помнить, что радиус его действий - вытянутая рука. На этом расстоянии от сетки он обязан, быстро повернувшись после блока, принять отскочивший мяч. Опытные игроки начинают поворот еще будучи в безопорном положении,</w:t>
      </w:r>
      <w:r>
        <w:rPr>
          <w:spacing w:val="40"/>
        </w:rPr>
        <w:t xml:space="preserve"> </w:t>
      </w:r>
      <w:r>
        <w:t>что позволяет лучше контролировать мяч.</w:t>
      </w:r>
    </w:p>
    <w:p w:rsidR="009657D9" w:rsidRDefault="00916ABB">
      <w:pPr>
        <w:pStyle w:val="a3"/>
        <w:spacing w:line="204" w:lineRule="auto"/>
        <w:ind w:left="499" w:right="170" w:firstLine="278"/>
      </w:pPr>
      <w:r>
        <w:rPr>
          <w:b/>
        </w:rPr>
        <w:t>Групповые</w:t>
      </w:r>
      <w:r>
        <w:rPr>
          <w:b/>
          <w:spacing w:val="-14"/>
        </w:rPr>
        <w:t xml:space="preserve"> </w:t>
      </w:r>
      <w:r>
        <w:rPr>
          <w:b/>
        </w:rPr>
        <w:t>тактические</w:t>
      </w:r>
      <w:r>
        <w:rPr>
          <w:b/>
          <w:spacing w:val="-14"/>
        </w:rPr>
        <w:t xml:space="preserve"> </w:t>
      </w:r>
      <w:r>
        <w:rPr>
          <w:b/>
        </w:rPr>
        <w:t>действия.</w:t>
      </w:r>
      <w:r>
        <w:rPr>
          <w:b/>
          <w:spacing w:val="-14"/>
        </w:rPr>
        <w:t xml:space="preserve"> </w:t>
      </w:r>
      <w:r>
        <w:t>Групповые</w:t>
      </w:r>
      <w:r>
        <w:rPr>
          <w:spacing w:val="-13"/>
        </w:rPr>
        <w:t xml:space="preserve"> </w:t>
      </w:r>
      <w:r>
        <w:t>тактические</w:t>
      </w:r>
      <w:r>
        <w:rPr>
          <w:spacing w:val="-14"/>
        </w:rPr>
        <w:t xml:space="preserve"> </w:t>
      </w:r>
      <w:r>
        <w:t>дей- ствия - это взаимодействия 2-5 игроков в отдельных моментах игры: при приеме подач и атакующих ударов, блокировании атаки соперника и страховке своего атакующего игрока.</w:t>
      </w:r>
    </w:p>
    <w:p w:rsidR="009657D9" w:rsidRDefault="00916ABB">
      <w:pPr>
        <w:pStyle w:val="a3"/>
        <w:spacing w:line="204" w:lineRule="auto"/>
        <w:ind w:left="518" w:right="131" w:firstLine="278"/>
      </w:pPr>
      <w:r>
        <w:rPr>
          <w:spacing w:val="-2"/>
        </w:rPr>
        <w:t>Основу</w:t>
      </w:r>
      <w:r>
        <w:rPr>
          <w:spacing w:val="-6"/>
        </w:rPr>
        <w:t xml:space="preserve"> </w:t>
      </w:r>
      <w:r>
        <w:rPr>
          <w:spacing w:val="-2"/>
        </w:rPr>
        <w:t>групповых</w:t>
      </w:r>
      <w:r>
        <w:rPr>
          <w:spacing w:val="-4"/>
        </w:rPr>
        <w:t xml:space="preserve"> </w:t>
      </w:r>
      <w:r>
        <w:rPr>
          <w:spacing w:val="-2"/>
        </w:rPr>
        <w:t>тактических</w:t>
      </w:r>
      <w:r>
        <w:rPr>
          <w:spacing w:val="-4"/>
        </w:rPr>
        <w:t xml:space="preserve"> </w:t>
      </w:r>
      <w:r>
        <w:rPr>
          <w:spacing w:val="-2"/>
        </w:rPr>
        <w:t>действий</w:t>
      </w:r>
      <w:r>
        <w:rPr>
          <w:spacing w:val="-4"/>
        </w:rPr>
        <w:t xml:space="preserve"> </w:t>
      </w:r>
      <w:r>
        <w:rPr>
          <w:spacing w:val="-2"/>
        </w:rPr>
        <w:t>у</w:t>
      </w:r>
      <w:r>
        <w:rPr>
          <w:spacing w:val="-4"/>
        </w:rPr>
        <w:t xml:space="preserve"> </w:t>
      </w:r>
      <w:r>
        <w:rPr>
          <w:spacing w:val="-2"/>
        </w:rPr>
        <w:t>сетки составляет</w:t>
      </w:r>
      <w:r>
        <w:rPr>
          <w:spacing w:val="-4"/>
        </w:rPr>
        <w:t xml:space="preserve"> </w:t>
      </w:r>
      <w:r>
        <w:rPr>
          <w:spacing w:val="-2"/>
        </w:rPr>
        <w:t xml:space="preserve">груп- </w:t>
      </w:r>
      <w:r>
        <w:t>повой (преимущественно двойной) блок. Тройной блок применя- ется реже. Блокирующие разделяются на среднего и крайних игро- ков. При этом ведущую (основную) роль в организации двойного блока играет игрок, противодействующий основному направлению атаки. Отсюда, например, если удастся установить, что преимуще- ственное направление атак соперника по диагонали, то в середине сетки должен находиться сильнейший блокирующий игрок. При тройном блокировании, а оно чаще всего применяется в середине сетки, крайние игроки пристраиваются к среднему.</w:t>
      </w:r>
    </w:p>
    <w:p w:rsidR="009657D9" w:rsidRDefault="00916ABB">
      <w:pPr>
        <w:pStyle w:val="a3"/>
        <w:spacing w:line="218" w:lineRule="auto"/>
        <w:ind w:left="547" w:firstLine="278"/>
        <w:jc w:val="left"/>
      </w:pPr>
      <w:r>
        <w:t>Успех</w:t>
      </w:r>
      <w:r>
        <w:rPr>
          <w:spacing w:val="40"/>
        </w:rPr>
        <w:t xml:space="preserve"> </w:t>
      </w:r>
      <w:r>
        <w:t>группового</w:t>
      </w:r>
      <w:r>
        <w:rPr>
          <w:spacing w:val="40"/>
        </w:rPr>
        <w:t xml:space="preserve"> </w:t>
      </w:r>
      <w:r>
        <w:t>блока</w:t>
      </w:r>
      <w:r>
        <w:rPr>
          <w:spacing w:val="40"/>
        </w:rPr>
        <w:t xml:space="preserve"> </w:t>
      </w:r>
      <w:r>
        <w:t>всецело</w:t>
      </w:r>
      <w:r>
        <w:rPr>
          <w:spacing w:val="40"/>
        </w:rPr>
        <w:t xml:space="preserve"> </w:t>
      </w:r>
      <w:r>
        <w:t>зависит</w:t>
      </w:r>
      <w:r>
        <w:rPr>
          <w:spacing w:val="40"/>
        </w:rPr>
        <w:t xml:space="preserve"> </w:t>
      </w:r>
      <w:r>
        <w:t>от</w:t>
      </w:r>
      <w:r>
        <w:rPr>
          <w:spacing w:val="40"/>
        </w:rPr>
        <w:t xml:space="preserve"> </w:t>
      </w:r>
      <w:r>
        <w:t>согласованности действий игроков. Вот наиболее важные положения организации двойного блока:</w:t>
      </w:r>
    </w:p>
    <w:p w:rsidR="009657D9" w:rsidRDefault="00916ABB">
      <w:pPr>
        <w:pStyle w:val="a3"/>
        <w:spacing w:before="2" w:line="228" w:lineRule="auto"/>
        <w:ind w:left="561" w:firstLine="283"/>
        <w:jc w:val="left"/>
      </w:pPr>
      <w:r>
        <w:t>при блокировании ударов по ходу с высоких передач руки бло- кирующих соприкасаются друг с другом;</w:t>
      </w:r>
    </w:p>
    <w:p w:rsidR="009657D9" w:rsidRDefault="00916ABB">
      <w:pPr>
        <w:pStyle w:val="a3"/>
        <w:spacing w:line="218" w:lineRule="auto"/>
        <w:ind w:left="566" w:right="104" w:firstLine="278"/>
      </w:pPr>
      <w:r>
        <w:t xml:space="preserve">при блокировании ударов с переводом вправо в зоне 4 средний игрок располагается левее мяча, выставляя руки под углом к сетке, а крайний блокирующий - напротив мяча и приближает руки к </w:t>
      </w:r>
      <w:r>
        <w:rPr>
          <w:spacing w:val="-2"/>
        </w:rPr>
        <w:t>среднему;</w:t>
      </w:r>
    </w:p>
    <w:p w:rsidR="009657D9" w:rsidRDefault="00916ABB">
      <w:pPr>
        <w:pStyle w:val="a3"/>
        <w:spacing w:line="218" w:lineRule="auto"/>
        <w:ind w:left="580" w:right="91" w:firstLine="283"/>
      </w:pPr>
      <w:r>
        <w:t>при блокировании ударов с переводом влево в этой зоне край- ний игрок должен развернуть правую ладонь навстречу мячу, а ле- вую</w:t>
      </w:r>
      <w:r>
        <w:rPr>
          <w:spacing w:val="-9"/>
        </w:rPr>
        <w:t xml:space="preserve"> </w:t>
      </w:r>
      <w:r>
        <w:t>напротив</w:t>
      </w:r>
      <w:r>
        <w:rPr>
          <w:spacing w:val="-11"/>
        </w:rPr>
        <w:t xml:space="preserve"> </w:t>
      </w:r>
      <w:r>
        <w:t>мяча,</w:t>
      </w:r>
      <w:r>
        <w:rPr>
          <w:spacing w:val="-9"/>
        </w:rPr>
        <w:t xml:space="preserve"> </w:t>
      </w:r>
      <w:r>
        <w:t>средний</w:t>
      </w:r>
      <w:r>
        <w:rPr>
          <w:spacing w:val="-10"/>
        </w:rPr>
        <w:t xml:space="preserve"> </w:t>
      </w:r>
      <w:r>
        <w:t>блокирующий</w:t>
      </w:r>
      <w:r>
        <w:rPr>
          <w:spacing w:val="-9"/>
        </w:rPr>
        <w:t xml:space="preserve"> </w:t>
      </w:r>
      <w:r>
        <w:t>приближает</w:t>
      </w:r>
      <w:r>
        <w:rPr>
          <w:spacing w:val="-10"/>
        </w:rPr>
        <w:t xml:space="preserve"> </w:t>
      </w:r>
      <w:r>
        <w:t>руки</w:t>
      </w:r>
      <w:r>
        <w:rPr>
          <w:spacing w:val="-9"/>
        </w:rPr>
        <w:t xml:space="preserve"> </w:t>
      </w:r>
      <w:r>
        <w:t>вплот- ную к крайнему.</w:t>
      </w:r>
    </w:p>
    <w:p w:rsidR="009657D9" w:rsidRDefault="00916ABB">
      <w:pPr>
        <w:pStyle w:val="a3"/>
        <w:spacing w:line="250" w:lineRule="exact"/>
        <w:ind w:left="883"/>
      </w:pPr>
      <w:r>
        <w:t>Групповые</w:t>
      </w:r>
      <w:r>
        <w:rPr>
          <w:spacing w:val="-6"/>
        </w:rPr>
        <w:t xml:space="preserve"> </w:t>
      </w:r>
      <w:r>
        <w:t>действия</w:t>
      </w:r>
      <w:r>
        <w:rPr>
          <w:spacing w:val="-6"/>
        </w:rPr>
        <w:t xml:space="preserve"> </w:t>
      </w:r>
      <w:r>
        <w:t>при</w:t>
      </w:r>
      <w:r>
        <w:rPr>
          <w:spacing w:val="-5"/>
        </w:rPr>
        <w:t xml:space="preserve"> </w:t>
      </w:r>
      <w:r>
        <w:t>приеме</w:t>
      </w:r>
      <w:r>
        <w:rPr>
          <w:spacing w:val="-3"/>
        </w:rPr>
        <w:t xml:space="preserve"> </w:t>
      </w:r>
      <w:r>
        <w:t>подач</w:t>
      </w:r>
      <w:r>
        <w:rPr>
          <w:spacing w:val="-4"/>
        </w:rPr>
        <w:t xml:space="preserve"> </w:t>
      </w:r>
      <w:r>
        <w:t>сводятся</w:t>
      </w:r>
      <w:r>
        <w:rPr>
          <w:spacing w:val="-4"/>
        </w:rPr>
        <w:t xml:space="preserve"> </w:t>
      </w:r>
      <w:r>
        <w:t>к</w:t>
      </w:r>
      <w:r>
        <w:rPr>
          <w:spacing w:val="-8"/>
        </w:rPr>
        <w:t xml:space="preserve"> </w:t>
      </w:r>
      <w:r>
        <w:rPr>
          <w:spacing w:val="-2"/>
        </w:rPr>
        <w:t>следующему:</w:t>
      </w:r>
    </w:p>
    <w:p w:rsidR="009657D9" w:rsidRDefault="00916ABB">
      <w:pPr>
        <w:pStyle w:val="a4"/>
        <w:numPr>
          <w:ilvl w:val="0"/>
          <w:numId w:val="184"/>
        </w:numPr>
        <w:tabs>
          <w:tab w:val="left" w:pos="993"/>
        </w:tabs>
        <w:spacing w:line="253" w:lineRule="exact"/>
        <w:ind w:left="993" w:hanging="110"/>
        <w:jc w:val="both"/>
      </w:pPr>
      <w:r>
        <w:t>страховка</w:t>
      </w:r>
      <w:r>
        <w:rPr>
          <w:spacing w:val="-8"/>
        </w:rPr>
        <w:t xml:space="preserve"> </w:t>
      </w:r>
      <w:r>
        <w:t>игрока,</w:t>
      </w:r>
      <w:r>
        <w:rPr>
          <w:spacing w:val="-8"/>
        </w:rPr>
        <w:t xml:space="preserve"> </w:t>
      </w:r>
      <w:r>
        <w:t>принимающего</w:t>
      </w:r>
      <w:r>
        <w:rPr>
          <w:spacing w:val="-8"/>
        </w:rPr>
        <w:t xml:space="preserve"> </w:t>
      </w:r>
      <w:r>
        <w:rPr>
          <w:spacing w:val="-2"/>
        </w:rPr>
        <w:t>подачу;</w:t>
      </w:r>
    </w:p>
    <w:p w:rsidR="009657D9" w:rsidRDefault="00916ABB">
      <w:pPr>
        <w:pStyle w:val="a4"/>
        <w:numPr>
          <w:ilvl w:val="0"/>
          <w:numId w:val="184"/>
        </w:numPr>
        <w:tabs>
          <w:tab w:val="left" w:pos="993"/>
        </w:tabs>
        <w:ind w:left="993" w:hanging="110"/>
        <w:jc w:val="both"/>
      </w:pPr>
      <w:r>
        <w:t>страховка</w:t>
      </w:r>
      <w:r>
        <w:rPr>
          <w:spacing w:val="-7"/>
        </w:rPr>
        <w:t xml:space="preserve"> </w:t>
      </w:r>
      <w:r>
        <w:t>игрока,</w:t>
      </w:r>
      <w:r>
        <w:rPr>
          <w:spacing w:val="-8"/>
        </w:rPr>
        <w:t xml:space="preserve"> </w:t>
      </w:r>
      <w:r>
        <w:t>слабо</w:t>
      </w:r>
      <w:r>
        <w:rPr>
          <w:spacing w:val="-7"/>
        </w:rPr>
        <w:t xml:space="preserve"> </w:t>
      </w:r>
      <w:r>
        <w:t>принимающего</w:t>
      </w:r>
      <w:r>
        <w:rPr>
          <w:spacing w:val="-6"/>
        </w:rPr>
        <w:t xml:space="preserve"> </w:t>
      </w:r>
      <w:r>
        <w:rPr>
          <w:spacing w:val="-2"/>
        </w:rPr>
        <w:t>подачу;</w:t>
      </w:r>
    </w:p>
    <w:p w:rsidR="009657D9" w:rsidRDefault="00916ABB">
      <w:pPr>
        <w:pStyle w:val="a4"/>
        <w:numPr>
          <w:ilvl w:val="0"/>
          <w:numId w:val="184"/>
        </w:numPr>
        <w:tabs>
          <w:tab w:val="left" w:pos="993"/>
        </w:tabs>
        <w:spacing w:before="3" w:line="237" w:lineRule="auto"/>
        <w:ind w:left="609" w:right="74" w:firstLine="274"/>
        <w:jc w:val="both"/>
      </w:pPr>
      <w:r>
        <w:t>взаимодействие</w:t>
      </w:r>
      <w:r>
        <w:rPr>
          <w:spacing w:val="-4"/>
        </w:rPr>
        <w:t xml:space="preserve"> </w:t>
      </w:r>
      <w:r>
        <w:t>при</w:t>
      </w:r>
      <w:r>
        <w:rPr>
          <w:spacing w:val="-4"/>
        </w:rPr>
        <w:t xml:space="preserve"> </w:t>
      </w:r>
      <w:r>
        <w:t>полном</w:t>
      </w:r>
      <w:r>
        <w:rPr>
          <w:spacing w:val="-4"/>
        </w:rPr>
        <w:t xml:space="preserve"> </w:t>
      </w:r>
      <w:r>
        <w:t>выключении</w:t>
      </w:r>
      <w:r>
        <w:rPr>
          <w:spacing w:val="-4"/>
        </w:rPr>
        <w:t xml:space="preserve"> </w:t>
      </w:r>
      <w:r>
        <w:t>из</w:t>
      </w:r>
      <w:r>
        <w:rPr>
          <w:spacing w:val="-5"/>
        </w:rPr>
        <w:t xml:space="preserve"> </w:t>
      </w:r>
      <w:r>
        <w:t>приема</w:t>
      </w:r>
      <w:r>
        <w:rPr>
          <w:spacing w:val="-4"/>
        </w:rPr>
        <w:t xml:space="preserve"> </w:t>
      </w:r>
      <w:r>
        <w:t>определен- ного игрока (игроков);</w:t>
      </w:r>
    </w:p>
    <w:p w:rsidR="009657D9" w:rsidRDefault="00916ABB">
      <w:pPr>
        <w:pStyle w:val="a4"/>
        <w:numPr>
          <w:ilvl w:val="0"/>
          <w:numId w:val="184"/>
        </w:numPr>
        <w:tabs>
          <w:tab w:val="left" w:pos="993"/>
        </w:tabs>
        <w:spacing w:line="209" w:lineRule="exact"/>
        <w:ind w:left="993" w:hanging="110"/>
        <w:jc w:val="both"/>
      </w:pPr>
      <w:r>
        <w:t>взаимодействие</w:t>
      </w:r>
      <w:r>
        <w:rPr>
          <w:spacing w:val="-8"/>
        </w:rPr>
        <w:t xml:space="preserve"> </w:t>
      </w:r>
      <w:r>
        <w:t>с</w:t>
      </w:r>
      <w:r>
        <w:rPr>
          <w:spacing w:val="-6"/>
        </w:rPr>
        <w:t xml:space="preserve"> </w:t>
      </w:r>
      <w:r>
        <w:t>выходящим</w:t>
      </w:r>
      <w:r>
        <w:rPr>
          <w:spacing w:val="-6"/>
        </w:rPr>
        <w:t xml:space="preserve"> </w:t>
      </w:r>
      <w:r>
        <w:t>(связующим)</w:t>
      </w:r>
      <w:r>
        <w:rPr>
          <w:spacing w:val="-5"/>
        </w:rPr>
        <w:t xml:space="preserve"> </w:t>
      </w:r>
      <w:r>
        <w:rPr>
          <w:spacing w:val="-2"/>
        </w:rPr>
        <w:t>игроком.</w:t>
      </w:r>
    </w:p>
    <w:p w:rsidR="009657D9" w:rsidRDefault="00916ABB">
      <w:pPr>
        <w:pStyle w:val="a3"/>
        <w:spacing w:before="11" w:line="208" w:lineRule="auto"/>
        <w:ind w:left="619" w:right="45" w:firstLine="283"/>
      </w:pPr>
      <w:r>
        <w:t>Каждый игрок должен быть готов подстраховать партнера, при- нимающего подачу, особенно у боковых линий. Игрок, не владею- щий приемом, в критические моменты игры выключается вообще. При этом зоны действий перераспределяются между другими иг- роками. Должна быть четкая согласованность игроков на приеме подачи и связующего, выходящего к сетке.</w:t>
      </w:r>
    </w:p>
    <w:p w:rsidR="009657D9" w:rsidRDefault="00916ABB">
      <w:pPr>
        <w:pStyle w:val="a3"/>
        <w:spacing w:before="7" w:line="208" w:lineRule="auto"/>
        <w:ind w:left="638" w:right="38" w:firstLine="288"/>
      </w:pPr>
      <w:r>
        <w:t>Групповые действия при приеме атакующего удара включают следующие взаимодействия игроков: защитников между собой, за-</w:t>
      </w:r>
    </w:p>
    <w:p w:rsidR="009657D9" w:rsidRDefault="00916ABB">
      <w:pPr>
        <w:pStyle w:val="a3"/>
        <w:spacing w:before="179"/>
        <w:ind w:left="667"/>
        <w:jc w:val="left"/>
      </w:pPr>
      <w:r>
        <w:rPr>
          <w:spacing w:val="-5"/>
        </w:rPr>
        <w:t>116</w:t>
      </w:r>
    </w:p>
    <w:p w:rsidR="009657D9" w:rsidRDefault="00916ABB">
      <w:pPr>
        <w:spacing w:before="1"/>
        <w:rPr>
          <w:sz w:val="5"/>
        </w:rPr>
      </w:pPr>
      <w:r>
        <w:br w:type="column"/>
      </w:r>
    </w:p>
    <w:p w:rsidR="009657D9" w:rsidRDefault="00916ABB">
      <w:pPr>
        <w:pStyle w:val="a3"/>
        <w:ind w:left="569"/>
        <w:jc w:val="left"/>
        <w:rPr>
          <w:sz w:val="20"/>
        </w:rPr>
      </w:pPr>
      <w:r>
        <w:rPr>
          <w:noProof/>
          <w:sz w:val="20"/>
          <w:lang w:eastAsia="ru-RU"/>
        </w:rPr>
        <w:drawing>
          <wp:inline distT="0" distB="0" distL="0" distR="0">
            <wp:extent cx="4132763" cy="2322576"/>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61" cstate="print"/>
                    <a:stretch>
                      <a:fillRect/>
                    </a:stretch>
                  </pic:blipFill>
                  <pic:spPr>
                    <a:xfrm>
                      <a:off x="0" y="0"/>
                      <a:ext cx="4132763" cy="2322576"/>
                    </a:xfrm>
                    <a:prstGeom prst="rect">
                      <a:avLst/>
                    </a:prstGeom>
                  </pic:spPr>
                </pic:pic>
              </a:graphicData>
            </a:graphic>
          </wp:inline>
        </w:drawing>
      </w:r>
    </w:p>
    <w:p w:rsidR="009657D9" w:rsidRDefault="00916ABB">
      <w:pPr>
        <w:pStyle w:val="a3"/>
        <w:spacing w:before="153" w:line="204" w:lineRule="auto"/>
        <w:ind w:left="1046" w:right="371"/>
        <w:jc w:val="left"/>
        <w:rPr>
          <w:b/>
        </w:rPr>
      </w:pPr>
      <w:r>
        <w:rPr>
          <w:noProof/>
          <w:lang w:eastAsia="ru-RU"/>
        </w:rPr>
        <mc:AlternateContent>
          <mc:Choice Requires="wps">
            <w:drawing>
              <wp:anchor distT="0" distB="0" distL="0" distR="0" simplePos="0" relativeHeight="482720256" behindDoc="1" locked="0" layoutInCell="1" allowOverlap="1">
                <wp:simplePos x="0" y="0"/>
                <wp:positionH relativeFrom="page">
                  <wp:posOffset>5484240</wp:posOffset>
                </wp:positionH>
                <wp:positionV relativeFrom="paragraph">
                  <wp:posOffset>98377</wp:posOffset>
                </wp:positionV>
                <wp:extent cx="436245" cy="2058035"/>
                <wp:effectExtent l="0" t="0" r="0" b="0"/>
                <wp:wrapNone/>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6245" cy="2058035"/>
                        </a:xfrm>
                        <a:custGeom>
                          <a:avLst/>
                          <a:gdLst/>
                          <a:ahLst/>
                          <a:cxnLst/>
                          <a:rect l="l" t="t" r="r" b="b"/>
                          <a:pathLst>
                            <a:path w="436245" h="2058035">
                              <a:moveTo>
                                <a:pt x="435863" y="0"/>
                              </a:moveTo>
                              <a:lnTo>
                                <a:pt x="0" y="0"/>
                              </a:lnTo>
                              <a:lnTo>
                                <a:pt x="0" y="2057654"/>
                              </a:lnTo>
                              <a:lnTo>
                                <a:pt x="435863" y="2057654"/>
                              </a:lnTo>
                              <a:lnTo>
                                <a:pt x="43586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31.829987pt;margin-top:7.746221pt;width:34.32pt;height:162.020pt;mso-position-horizontal-relative:page;mso-position-vertical-relative:paragraph;z-index:-20596224" id="docshape92" filled="true" fillcolor="#ffffff" stroked="false">
                <v:fill type="solid"/>
                <w10:wrap type="none"/>
              </v:rect>
            </w:pict>
          </mc:Fallback>
        </mc:AlternateContent>
      </w:r>
      <w:r>
        <w:rPr>
          <w:noProof/>
          <w:lang w:eastAsia="ru-RU"/>
        </w:rPr>
        <mc:AlternateContent>
          <mc:Choice Requires="wps">
            <w:drawing>
              <wp:anchor distT="0" distB="0" distL="0" distR="0" simplePos="0" relativeHeight="482722304" behindDoc="1" locked="0" layoutInCell="1" allowOverlap="1">
                <wp:simplePos x="0" y="0"/>
                <wp:positionH relativeFrom="page">
                  <wp:posOffset>5484240</wp:posOffset>
                </wp:positionH>
                <wp:positionV relativeFrom="paragraph">
                  <wp:posOffset>-303018</wp:posOffset>
                </wp:positionV>
                <wp:extent cx="436245" cy="24123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245" cy="2412365"/>
                        </a:xfrm>
                        <a:prstGeom prst="rect">
                          <a:avLst/>
                        </a:prstGeom>
                      </wps:spPr>
                      <wps:txbx>
                        <w:txbxContent>
                          <w:p w:rsidR="00C52C57" w:rsidRDefault="00C52C57">
                            <w:pPr>
                              <w:spacing w:line="3798" w:lineRule="exact"/>
                              <w:rPr>
                                <w:sz w:val="343"/>
                              </w:rPr>
                            </w:pPr>
                            <w:r>
                              <w:rPr>
                                <w:spacing w:val="-10"/>
                                <w:sz w:val="343"/>
                              </w:rPr>
                              <w:t>|</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31.829987pt;margin-top:-23.859707pt;width:34.35pt;height:189.95pt;mso-position-horizontal-relative:page;mso-position-vertical-relative:paragraph;z-index:-20594176" type="#_x0000_t202" id="docshape93" filled="false" stroked="false">
                <v:textbox inset="0,0,0,0">
                  <w:txbxContent>
                    <w:p>
                      <w:pPr>
                        <w:spacing w:line="3798" w:lineRule="exact" w:before="0"/>
                        <w:ind w:left="0" w:right="0" w:firstLine="0"/>
                        <w:jc w:val="left"/>
                        <w:rPr>
                          <w:sz w:val="343"/>
                        </w:rPr>
                      </w:pPr>
                      <w:r>
                        <w:rPr>
                          <w:spacing w:val="-10"/>
                          <w:sz w:val="343"/>
                        </w:rPr>
                        <w:t>|</w:t>
                      </w:r>
                    </w:p>
                  </w:txbxContent>
                </v:textbox>
                <w10:wrap type="none"/>
              </v:shape>
            </w:pict>
          </mc:Fallback>
        </mc:AlternateContent>
      </w:r>
      <w:r>
        <w:t>щитников со страхующими (первый и второй эшелон страховки);</w:t>
      </w:r>
      <w:r>
        <w:rPr>
          <w:spacing w:val="-7"/>
        </w:rPr>
        <w:t xml:space="preserve"> </w:t>
      </w:r>
      <w:r>
        <w:t>страхующих</w:t>
      </w:r>
      <w:r>
        <w:rPr>
          <w:spacing w:val="-8"/>
        </w:rPr>
        <w:t xml:space="preserve"> </w:t>
      </w:r>
      <w:r>
        <w:t>с</w:t>
      </w:r>
      <w:r>
        <w:rPr>
          <w:spacing w:val="-5"/>
        </w:rPr>
        <w:t xml:space="preserve"> </w:t>
      </w:r>
      <w:r>
        <w:t>блокирующими;</w:t>
      </w:r>
      <w:r>
        <w:rPr>
          <w:spacing w:val="-7"/>
        </w:rPr>
        <w:t xml:space="preserve"> </w:t>
      </w:r>
      <w:r>
        <w:t>страхующих</w:t>
      </w:r>
      <w:r>
        <w:rPr>
          <w:spacing w:val="-5"/>
        </w:rPr>
        <w:t xml:space="preserve"> </w:t>
      </w:r>
      <w:r>
        <w:t>между собой.</w:t>
      </w:r>
      <w:r>
        <w:rPr>
          <w:spacing w:val="-3"/>
        </w:rPr>
        <w:t xml:space="preserve"> </w:t>
      </w:r>
      <w:r>
        <w:t>При</w:t>
      </w:r>
      <w:r>
        <w:rPr>
          <w:spacing w:val="-3"/>
        </w:rPr>
        <w:t xml:space="preserve"> </w:t>
      </w:r>
      <w:r>
        <w:t>взаимодействиях</w:t>
      </w:r>
      <w:r>
        <w:rPr>
          <w:spacing w:val="-3"/>
        </w:rPr>
        <w:t xml:space="preserve"> </w:t>
      </w:r>
      <w:r>
        <w:t>функции</w:t>
      </w:r>
      <w:r>
        <w:rPr>
          <w:spacing w:val="-3"/>
        </w:rPr>
        <w:t xml:space="preserve"> </w:t>
      </w:r>
      <w:r>
        <w:t>игроков</w:t>
      </w:r>
      <w:r>
        <w:rPr>
          <w:spacing w:val="-7"/>
        </w:rPr>
        <w:t xml:space="preserve"> </w:t>
      </w:r>
      <w:r>
        <w:t>детализируются и распределяются за конкретными волейболистами, контролируются игровой дисциплиной. Успешность взаимодействий в защите во многом обусловливают строгое определение</w:t>
      </w:r>
      <w:r>
        <w:rPr>
          <w:spacing w:val="-5"/>
        </w:rPr>
        <w:t xml:space="preserve"> </w:t>
      </w:r>
      <w:r>
        <w:t>функций</w:t>
      </w:r>
      <w:r>
        <w:rPr>
          <w:spacing w:val="-3"/>
        </w:rPr>
        <w:t xml:space="preserve"> </w:t>
      </w:r>
      <w:r>
        <w:t>игроков</w:t>
      </w:r>
      <w:r>
        <w:rPr>
          <w:spacing w:val="-4"/>
        </w:rPr>
        <w:t xml:space="preserve"> </w:t>
      </w:r>
      <w:r>
        <w:t>и</w:t>
      </w:r>
      <w:r>
        <w:rPr>
          <w:spacing w:val="-3"/>
        </w:rPr>
        <w:t xml:space="preserve"> </w:t>
      </w:r>
      <w:r>
        <w:t>их</w:t>
      </w:r>
      <w:r>
        <w:rPr>
          <w:spacing w:val="-3"/>
        </w:rPr>
        <w:t xml:space="preserve"> </w:t>
      </w:r>
      <w:r>
        <w:t>подготовленности</w:t>
      </w:r>
      <w:r>
        <w:rPr>
          <w:spacing w:val="-4"/>
        </w:rPr>
        <w:t xml:space="preserve"> </w:t>
      </w:r>
      <w:r>
        <w:t>с</w:t>
      </w:r>
      <w:r>
        <w:rPr>
          <w:spacing w:val="-3"/>
        </w:rPr>
        <w:t xml:space="preserve"> </w:t>
      </w:r>
      <w:r>
        <w:t xml:space="preserve">учетом принятых систем игры, а также особенностей и действий игроков команды соперника, коррекция спорных ситуаций путем предварительной договоренности между игроками и установок тренера. </w:t>
      </w:r>
      <w:r>
        <w:rPr>
          <w:b/>
        </w:rPr>
        <w:t>Командные тактические действия.</w:t>
      </w:r>
    </w:p>
    <w:p w:rsidR="009657D9" w:rsidRDefault="00916ABB">
      <w:pPr>
        <w:pStyle w:val="a3"/>
        <w:spacing w:before="11" w:line="204" w:lineRule="auto"/>
        <w:ind w:left="1046" w:right="371"/>
        <w:jc w:val="left"/>
      </w:pPr>
      <w:r>
        <w:rPr>
          <w:noProof/>
          <w:lang w:eastAsia="ru-RU"/>
        </w:rPr>
        <mc:AlternateContent>
          <mc:Choice Requires="wps">
            <w:drawing>
              <wp:anchor distT="0" distB="0" distL="0" distR="0" simplePos="0" relativeHeight="15818240" behindDoc="0" locked="0" layoutInCell="1" allowOverlap="1">
                <wp:simplePos x="0" y="0"/>
                <wp:positionH relativeFrom="page">
                  <wp:posOffset>5309870</wp:posOffset>
                </wp:positionH>
                <wp:positionV relativeFrom="paragraph">
                  <wp:posOffset>321548</wp:posOffset>
                </wp:positionV>
                <wp:extent cx="1270" cy="463550"/>
                <wp:effectExtent l="0" t="0" r="0" b="0"/>
                <wp:wrapNone/>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3550"/>
                        </a:xfrm>
                        <a:custGeom>
                          <a:avLst/>
                          <a:gdLst/>
                          <a:ahLst/>
                          <a:cxnLst/>
                          <a:rect l="l" t="t" r="r" b="b"/>
                          <a:pathLst>
                            <a:path h="463550">
                              <a:moveTo>
                                <a:pt x="0" y="0"/>
                              </a:moveTo>
                              <a:lnTo>
                                <a:pt x="0" y="4635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18240" from="418.100006pt,25.318764pt" to="418.100006pt,61.818764pt" stroked="true" strokeweight=".25pt" strokecolor="#000000">
                <v:stroke dashstyle="solid"/>
                <w10:wrap type="none"/>
              </v:line>
            </w:pict>
          </mc:Fallback>
        </mc:AlternateContent>
      </w:r>
      <w:r>
        <w:t>Содержание командных действий в защите обусловлено следующими основными факторами: особенностью нападающих</w:t>
      </w:r>
      <w:r>
        <w:rPr>
          <w:spacing w:val="-8"/>
        </w:rPr>
        <w:t xml:space="preserve"> </w:t>
      </w:r>
      <w:r>
        <w:t>действий</w:t>
      </w:r>
      <w:r>
        <w:rPr>
          <w:spacing w:val="-7"/>
        </w:rPr>
        <w:t xml:space="preserve"> </w:t>
      </w:r>
      <w:r>
        <w:t>команды</w:t>
      </w:r>
      <w:r>
        <w:rPr>
          <w:spacing w:val="-6"/>
        </w:rPr>
        <w:t xml:space="preserve"> </w:t>
      </w:r>
      <w:r>
        <w:t>соперника,</w:t>
      </w:r>
      <w:r>
        <w:rPr>
          <w:spacing w:val="-6"/>
        </w:rPr>
        <w:t xml:space="preserve"> </w:t>
      </w:r>
      <w:r>
        <w:t>исполнительским мастерством своих игроков, характером последующих</w:t>
      </w:r>
    </w:p>
    <w:p w:rsidR="009657D9" w:rsidRDefault="00916ABB">
      <w:pPr>
        <w:pStyle w:val="a3"/>
        <w:spacing w:before="4" w:line="204" w:lineRule="auto"/>
        <w:ind w:left="513" w:right="371"/>
        <w:jc w:val="left"/>
      </w:pPr>
      <w:r>
        <w:t>действий команды, особенностью игровой ситуации. В этих усло- виях</w:t>
      </w:r>
      <w:r>
        <w:rPr>
          <w:spacing w:val="-11"/>
        </w:rPr>
        <w:t xml:space="preserve"> </w:t>
      </w:r>
      <w:r>
        <w:t>игроки</w:t>
      </w:r>
      <w:r>
        <w:rPr>
          <w:spacing w:val="-13"/>
        </w:rPr>
        <w:t xml:space="preserve"> </w:t>
      </w:r>
      <w:r>
        <w:t>команды</w:t>
      </w:r>
      <w:r>
        <w:rPr>
          <w:spacing w:val="-12"/>
        </w:rPr>
        <w:t xml:space="preserve"> </w:t>
      </w:r>
      <w:r>
        <w:t>должны</w:t>
      </w:r>
      <w:r>
        <w:rPr>
          <w:spacing w:val="-10"/>
        </w:rPr>
        <w:t xml:space="preserve"> </w:t>
      </w:r>
      <w:r>
        <w:t>уметь</w:t>
      </w:r>
      <w:r>
        <w:rPr>
          <w:spacing w:val="-11"/>
        </w:rPr>
        <w:t xml:space="preserve"> </w:t>
      </w:r>
      <w:r>
        <w:t>предвидеть</w:t>
      </w:r>
      <w:r>
        <w:rPr>
          <w:spacing w:val="-11"/>
        </w:rPr>
        <w:t xml:space="preserve"> </w:t>
      </w:r>
      <w:r>
        <w:t>и</w:t>
      </w:r>
      <w:r>
        <w:rPr>
          <w:spacing w:val="-13"/>
        </w:rPr>
        <w:t xml:space="preserve"> </w:t>
      </w:r>
      <w:r>
        <w:t>подготовить</w:t>
      </w:r>
      <w:r>
        <w:rPr>
          <w:spacing w:val="-13"/>
        </w:rPr>
        <w:t xml:space="preserve"> </w:t>
      </w:r>
      <w:r>
        <w:t>спо- собы противодействия.</w:t>
      </w:r>
    </w:p>
    <w:p w:rsidR="009657D9" w:rsidRDefault="00916ABB">
      <w:pPr>
        <w:pStyle w:val="a3"/>
        <w:spacing w:before="9" w:line="199" w:lineRule="auto"/>
        <w:ind w:left="480" w:right="549" w:firstLine="288"/>
      </w:pPr>
      <w:r>
        <w:t xml:space="preserve">При приеме подач команды используют в основном два вари- анта расположения игроков: в линию и уступами. Вариант в линию (рис. 39, </w:t>
      </w:r>
      <w:r>
        <w:rPr>
          <w:i/>
        </w:rPr>
        <w:t xml:space="preserve">а) </w:t>
      </w:r>
      <w:r>
        <w:t>используется тогда, когда все игроки одинаково</w:t>
      </w:r>
      <w:r>
        <w:rPr>
          <w:spacing w:val="40"/>
        </w:rPr>
        <w:t xml:space="preserve"> </w:t>
      </w:r>
      <w:r>
        <w:t>владеют</w:t>
      </w:r>
      <w:r>
        <w:rPr>
          <w:spacing w:val="-3"/>
        </w:rPr>
        <w:t xml:space="preserve"> </w:t>
      </w:r>
      <w:r>
        <w:t>мастерством</w:t>
      </w:r>
      <w:r>
        <w:rPr>
          <w:spacing w:val="-3"/>
        </w:rPr>
        <w:t xml:space="preserve"> </w:t>
      </w:r>
      <w:r>
        <w:t>приема</w:t>
      </w:r>
      <w:r>
        <w:rPr>
          <w:spacing w:val="-3"/>
        </w:rPr>
        <w:t xml:space="preserve"> </w:t>
      </w:r>
      <w:r>
        <w:t>подачи,</w:t>
      </w:r>
      <w:r>
        <w:rPr>
          <w:spacing w:val="-3"/>
        </w:rPr>
        <w:t xml:space="preserve"> </w:t>
      </w:r>
      <w:r>
        <w:t>а</w:t>
      </w:r>
      <w:r>
        <w:rPr>
          <w:spacing w:val="-3"/>
        </w:rPr>
        <w:t xml:space="preserve"> </w:t>
      </w:r>
      <w:r>
        <w:t>в</w:t>
      </w:r>
      <w:r>
        <w:rPr>
          <w:spacing w:val="-3"/>
        </w:rPr>
        <w:t xml:space="preserve"> </w:t>
      </w:r>
      <w:r>
        <w:t>нападении</w:t>
      </w:r>
      <w:r>
        <w:rPr>
          <w:spacing w:val="-3"/>
        </w:rPr>
        <w:t xml:space="preserve"> </w:t>
      </w:r>
      <w:r>
        <w:t>не</w:t>
      </w:r>
      <w:r>
        <w:rPr>
          <w:spacing w:val="-3"/>
        </w:rPr>
        <w:t xml:space="preserve"> </w:t>
      </w:r>
      <w:r>
        <w:t>применяется каких-либо сложных построений. Игровое пространство площадки при данном варианте расстановки игроков распределяется равномерно. Однако следует учитывать следующие основные осо- бенности тактики подающего игрока соперника:</w:t>
      </w:r>
    </w:p>
    <w:p w:rsidR="009657D9" w:rsidRDefault="00916ABB">
      <w:pPr>
        <w:pStyle w:val="a4"/>
        <w:numPr>
          <w:ilvl w:val="0"/>
          <w:numId w:val="5"/>
        </w:numPr>
        <w:tabs>
          <w:tab w:val="left" w:pos="858"/>
        </w:tabs>
        <w:spacing w:line="226" w:lineRule="exact"/>
        <w:ind w:left="858" w:hanging="100"/>
      </w:pPr>
      <w:r>
        <w:t>выбор</w:t>
      </w:r>
      <w:r>
        <w:rPr>
          <w:spacing w:val="-3"/>
        </w:rPr>
        <w:t xml:space="preserve"> </w:t>
      </w:r>
      <w:r>
        <w:t>места</w:t>
      </w:r>
      <w:r>
        <w:rPr>
          <w:spacing w:val="-2"/>
        </w:rPr>
        <w:t xml:space="preserve"> </w:t>
      </w:r>
      <w:r>
        <w:t>при</w:t>
      </w:r>
      <w:r>
        <w:rPr>
          <w:spacing w:val="-3"/>
        </w:rPr>
        <w:t xml:space="preserve"> </w:t>
      </w:r>
      <w:r>
        <w:rPr>
          <w:spacing w:val="-2"/>
        </w:rPr>
        <w:t>подаче;</w:t>
      </w:r>
    </w:p>
    <w:p w:rsidR="009657D9" w:rsidRDefault="00916ABB">
      <w:pPr>
        <w:pStyle w:val="a4"/>
        <w:numPr>
          <w:ilvl w:val="0"/>
          <w:numId w:val="5"/>
        </w:numPr>
        <w:tabs>
          <w:tab w:val="left" w:pos="858"/>
        </w:tabs>
        <w:spacing w:line="227" w:lineRule="exact"/>
        <w:ind w:left="858" w:hanging="105"/>
      </w:pPr>
      <w:r>
        <w:t>возможность</w:t>
      </w:r>
      <w:r>
        <w:rPr>
          <w:spacing w:val="-9"/>
        </w:rPr>
        <w:t xml:space="preserve"> </w:t>
      </w:r>
      <w:r>
        <w:t>чередования</w:t>
      </w:r>
      <w:r>
        <w:rPr>
          <w:spacing w:val="-11"/>
        </w:rPr>
        <w:t xml:space="preserve"> </w:t>
      </w:r>
      <w:r>
        <w:t>способов</w:t>
      </w:r>
      <w:r>
        <w:rPr>
          <w:spacing w:val="-8"/>
        </w:rPr>
        <w:t xml:space="preserve"> </w:t>
      </w:r>
      <w:r>
        <w:rPr>
          <w:spacing w:val="-2"/>
        </w:rPr>
        <w:t>подач;</w:t>
      </w:r>
    </w:p>
    <w:p w:rsidR="009657D9" w:rsidRDefault="00916ABB">
      <w:pPr>
        <w:pStyle w:val="a4"/>
        <w:numPr>
          <w:ilvl w:val="0"/>
          <w:numId w:val="5"/>
        </w:numPr>
        <w:tabs>
          <w:tab w:val="left" w:pos="858"/>
        </w:tabs>
        <w:spacing w:line="226" w:lineRule="exact"/>
        <w:ind w:left="858" w:hanging="110"/>
      </w:pPr>
      <w:r>
        <w:t>возможность</w:t>
      </w:r>
      <w:r>
        <w:rPr>
          <w:spacing w:val="-6"/>
        </w:rPr>
        <w:t xml:space="preserve"> </w:t>
      </w:r>
      <w:r>
        <w:t>подач</w:t>
      </w:r>
      <w:r>
        <w:rPr>
          <w:spacing w:val="-6"/>
        </w:rPr>
        <w:t xml:space="preserve"> </w:t>
      </w:r>
      <w:r>
        <w:t>между</w:t>
      </w:r>
      <w:r>
        <w:rPr>
          <w:spacing w:val="-8"/>
        </w:rPr>
        <w:t xml:space="preserve"> </w:t>
      </w:r>
      <w:r>
        <w:t>игроками</w:t>
      </w:r>
      <w:r>
        <w:rPr>
          <w:spacing w:val="-6"/>
        </w:rPr>
        <w:t xml:space="preserve"> </w:t>
      </w:r>
      <w:r>
        <w:rPr>
          <w:spacing w:val="-2"/>
        </w:rPr>
        <w:t>(«вразрез»);</w:t>
      </w:r>
    </w:p>
    <w:p w:rsidR="009657D9" w:rsidRDefault="00916ABB">
      <w:pPr>
        <w:pStyle w:val="a4"/>
        <w:numPr>
          <w:ilvl w:val="0"/>
          <w:numId w:val="5"/>
        </w:numPr>
        <w:tabs>
          <w:tab w:val="left" w:pos="857"/>
        </w:tabs>
        <w:spacing w:line="239" w:lineRule="exact"/>
        <w:ind w:left="857" w:hanging="114"/>
      </w:pPr>
      <w:r>
        <w:t>возможность</w:t>
      </w:r>
      <w:r>
        <w:rPr>
          <w:spacing w:val="-5"/>
        </w:rPr>
        <w:t xml:space="preserve"> </w:t>
      </w:r>
      <w:r>
        <w:t>подачи</w:t>
      </w:r>
      <w:r>
        <w:rPr>
          <w:spacing w:val="-5"/>
        </w:rPr>
        <w:t xml:space="preserve"> </w:t>
      </w:r>
      <w:r>
        <w:t>на</w:t>
      </w:r>
      <w:r>
        <w:rPr>
          <w:spacing w:val="-5"/>
        </w:rPr>
        <w:t xml:space="preserve"> </w:t>
      </w:r>
      <w:r>
        <w:t>выходящего</w:t>
      </w:r>
      <w:r>
        <w:rPr>
          <w:spacing w:val="-7"/>
        </w:rPr>
        <w:t xml:space="preserve"> </w:t>
      </w:r>
      <w:r>
        <w:t>к</w:t>
      </w:r>
      <w:r>
        <w:rPr>
          <w:spacing w:val="-5"/>
        </w:rPr>
        <w:t xml:space="preserve"> </w:t>
      </w:r>
      <w:r>
        <w:t>сетке</w:t>
      </w:r>
      <w:r>
        <w:rPr>
          <w:spacing w:val="-6"/>
        </w:rPr>
        <w:t xml:space="preserve"> </w:t>
      </w:r>
      <w:r>
        <w:rPr>
          <w:spacing w:val="-2"/>
        </w:rPr>
        <w:t>связующего.</w:t>
      </w:r>
    </w:p>
    <w:p w:rsidR="009657D9" w:rsidRDefault="00916ABB">
      <w:pPr>
        <w:pStyle w:val="a3"/>
        <w:spacing w:before="196"/>
        <w:ind w:right="609"/>
        <w:jc w:val="right"/>
      </w:pPr>
      <w:r>
        <w:rPr>
          <w:noProof/>
          <w:lang w:eastAsia="ru-RU"/>
        </w:rPr>
        <mc:AlternateContent>
          <mc:Choice Requires="wps">
            <w:drawing>
              <wp:anchor distT="0" distB="0" distL="0" distR="0" simplePos="0" relativeHeight="15817728" behindDoc="0" locked="0" layoutInCell="1" allowOverlap="1">
                <wp:simplePos x="0" y="0"/>
                <wp:positionH relativeFrom="page">
                  <wp:posOffset>5303520</wp:posOffset>
                </wp:positionH>
                <wp:positionV relativeFrom="paragraph">
                  <wp:posOffset>124568</wp:posOffset>
                </wp:positionV>
                <wp:extent cx="1270" cy="368935"/>
                <wp:effectExtent l="0" t="0" r="0" b="0"/>
                <wp:wrapNone/>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8935"/>
                        </a:xfrm>
                        <a:custGeom>
                          <a:avLst/>
                          <a:gdLst/>
                          <a:ahLst/>
                          <a:cxnLst/>
                          <a:rect l="l" t="t" r="r" b="b"/>
                          <a:pathLst>
                            <a:path h="368935">
                              <a:moveTo>
                                <a:pt x="0" y="0"/>
                              </a:moveTo>
                              <a:lnTo>
                                <a:pt x="0" y="36893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17728" from="417.600006pt,9.808559pt" to="417.600006pt,38.858559pt" stroked="true" strokeweight=".5pt" strokecolor="#000000">
                <v:stroke dashstyle="solid"/>
                <w10:wrap type="none"/>
              </v:line>
            </w:pict>
          </mc:Fallback>
        </mc:AlternateContent>
      </w:r>
      <w:r>
        <w:rPr>
          <w:spacing w:val="-5"/>
        </w:rPr>
        <w:t>117</w:t>
      </w:r>
    </w:p>
    <w:p w:rsidR="009657D9" w:rsidRDefault="009657D9">
      <w:pPr>
        <w:jc w:val="right"/>
        <w:sectPr w:rsidR="009657D9">
          <w:type w:val="continuous"/>
          <w:pgSz w:w="16840" w:h="11910" w:orient="landscape"/>
          <w:pgMar w:top="1420" w:right="1100" w:bottom="280" w:left="960" w:header="720" w:footer="720" w:gutter="0"/>
          <w:cols w:num="2" w:space="720" w:equalWidth="0">
            <w:col w:w="7085" w:space="232"/>
            <w:col w:w="7463"/>
          </w:cols>
        </w:sectPr>
      </w:pPr>
    </w:p>
    <w:p w:rsidR="009657D9" w:rsidRDefault="00916ABB">
      <w:pPr>
        <w:tabs>
          <w:tab w:val="left" w:pos="8328"/>
        </w:tabs>
        <w:ind w:left="634"/>
        <w:rPr>
          <w:sz w:val="20"/>
        </w:rPr>
      </w:pPr>
      <w:r>
        <w:rPr>
          <w:noProof/>
          <w:sz w:val="20"/>
          <w:lang w:eastAsia="ru-RU"/>
        </w:rPr>
        <w:lastRenderedPageBreak/>
        <w:drawing>
          <wp:inline distT="0" distB="0" distL="0" distR="0">
            <wp:extent cx="4008393" cy="2286000"/>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62" cstate="print"/>
                    <a:stretch>
                      <a:fillRect/>
                    </a:stretch>
                  </pic:blipFill>
                  <pic:spPr>
                    <a:xfrm>
                      <a:off x="0" y="0"/>
                      <a:ext cx="4008393" cy="2286000"/>
                    </a:xfrm>
                    <a:prstGeom prst="rect">
                      <a:avLst/>
                    </a:prstGeom>
                  </pic:spPr>
                </pic:pic>
              </a:graphicData>
            </a:graphic>
          </wp:inline>
        </w:drawing>
      </w:r>
      <w:r>
        <w:rPr>
          <w:sz w:val="20"/>
        </w:rPr>
        <w:tab/>
      </w:r>
      <w:r>
        <w:rPr>
          <w:noProof/>
          <w:position w:val="2"/>
          <w:sz w:val="20"/>
          <w:lang w:eastAsia="ru-RU"/>
        </w:rPr>
        <w:drawing>
          <wp:inline distT="0" distB="0" distL="0" distR="0">
            <wp:extent cx="3881938" cy="2231136"/>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63" cstate="print"/>
                    <a:stretch>
                      <a:fillRect/>
                    </a:stretch>
                  </pic:blipFill>
                  <pic:spPr>
                    <a:xfrm>
                      <a:off x="0" y="0"/>
                      <a:ext cx="3881938" cy="2231136"/>
                    </a:xfrm>
                    <a:prstGeom prst="rect">
                      <a:avLst/>
                    </a:prstGeom>
                  </pic:spPr>
                </pic:pic>
              </a:graphicData>
            </a:graphic>
          </wp:inline>
        </w:drawing>
      </w:r>
    </w:p>
    <w:p w:rsidR="009657D9" w:rsidRDefault="009657D9">
      <w:pPr>
        <w:pStyle w:val="a3"/>
        <w:spacing w:before="1"/>
        <w:jc w:val="left"/>
        <w:rPr>
          <w:sz w:val="6"/>
        </w:rPr>
      </w:pPr>
    </w:p>
    <w:p w:rsidR="009657D9" w:rsidRDefault="009657D9">
      <w:pPr>
        <w:rPr>
          <w:sz w:val="6"/>
        </w:rPr>
        <w:sectPr w:rsidR="009657D9">
          <w:pgSz w:w="16840" w:h="11910" w:orient="landscape"/>
          <w:pgMar w:top="360" w:right="1100" w:bottom="280" w:left="960" w:header="720" w:footer="720" w:gutter="0"/>
          <w:cols w:space="720"/>
        </w:sectPr>
      </w:pPr>
    </w:p>
    <w:p w:rsidR="009657D9" w:rsidRDefault="00916ABB">
      <w:pPr>
        <w:pStyle w:val="a3"/>
        <w:spacing w:before="139" w:line="204" w:lineRule="auto"/>
        <w:ind w:left="619" w:right="128" w:firstLine="283"/>
      </w:pPr>
      <w:r>
        <w:lastRenderedPageBreak/>
        <w:t xml:space="preserve">Расстановка игроков должна обеспечить использование поло- жительных качеств игроков как при приеме подач, так и при орга- низации атакующих действий. Так, если игрок зоны 3 не владеет хорошо передачей мяча, а игрок зоны 4 атакующим ударом, то одним из вариантов расстановки может быть показанный на ри- сунке 39, </w:t>
      </w:r>
      <w:r>
        <w:rPr>
          <w:i/>
        </w:rPr>
        <w:t xml:space="preserve">б. </w:t>
      </w:r>
      <w:r>
        <w:t xml:space="preserve">При этом, если игрок зоны 3 хорошо владеет приемом подачи, то он может отойти и в глубину площадки, но не далее игрока зоны 6. При выходе связующего игрока из зоны 1 наиболее оптимальной признается расстановка, показанная на рисунке 38, а из зоны 6 - на рисунке 40, </w:t>
      </w:r>
      <w:r>
        <w:rPr>
          <w:i/>
        </w:rPr>
        <w:t xml:space="preserve">а. </w:t>
      </w:r>
      <w:r>
        <w:t xml:space="preserve">Есть несколько сложный, но часто встречающийся вариант расстановки команды при выходе связующего из зоны 5 (рис. 40, </w:t>
      </w:r>
      <w:r>
        <w:rPr>
          <w:i/>
        </w:rPr>
        <w:t xml:space="preserve">б). </w:t>
      </w:r>
      <w:r>
        <w:t>Он особенно оправдывает себя, если команда использует в игре одного связующего (5+1).</w:t>
      </w:r>
    </w:p>
    <w:p w:rsidR="009657D9" w:rsidRDefault="00916ABB">
      <w:pPr>
        <w:pStyle w:val="a3"/>
        <w:spacing w:before="99"/>
        <w:jc w:val="left"/>
        <w:rPr>
          <w:sz w:val="20"/>
        </w:rPr>
      </w:pPr>
      <w:r>
        <w:rPr>
          <w:noProof/>
          <w:lang w:eastAsia="ru-RU"/>
        </w:rPr>
        <w:drawing>
          <wp:anchor distT="0" distB="0" distL="0" distR="0" simplePos="0" relativeHeight="487678464" behindDoc="1" locked="0" layoutInCell="1" allowOverlap="1">
            <wp:simplePos x="0" y="0"/>
            <wp:positionH relativeFrom="page">
              <wp:posOffset>877569</wp:posOffset>
            </wp:positionH>
            <wp:positionV relativeFrom="paragraph">
              <wp:posOffset>224150</wp:posOffset>
            </wp:positionV>
            <wp:extent cx="4274869" cy="2194560"/>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64" cstate="print"/>
                    <a:stretch>
                      <a:fillRect/>
                    </a:stretch>
                  </pic:blipFill>
                  <pic:spPr>
                    <a:xfrm>
                      <a:off x="0" y="0"/>
                      <a:ext cx="4274869" cy="2194560"/>
                    </a:xfrm>
                    <a:prstGeom prst="rect">
                      <a:avLst/>
                    </a:prstGeom>
                  </pic:spPr>
                </pic:pic>
              </a:graphicData>
            </a:graphic>
          </wp:anchor>
        </w:drawing>
      </w:r>
    </w:p>
    <w:p w:rsidR="009657D9" w:rsidRDefault="00916ABB">
      <w:pPr>
        <w:pStyle w:val="a3"/>
        <w:spacing w:before="143"/>
        <w:ind w:left="720"/>
        <w:jc w:val="left"/>
      </w:pPr>
      <w:r>
        <w:rPr>
          <w:spacing w:val="-5"/>
        </w:rPr>
        <w:t>118</w:t>
      </w:r>
    </w:p>
    <w:p w:rsidR="009657D9" w:rsidRDefault="00916ABB">
      <w:pPr>
        <w:pStyle w:val="a3"/>
        <w:spacing w:before="115" w:line="204" w:lineRule="auto"/>
        <w:ind w:left="566" w:right="382" w:hanging="25"/>
        <w:jc w:val="center"/>
      </w:pPr>
      <w:r>
        <w:br w:type="column"/>
      </w:r>
      <w:r>
        <w:lastRenderedPageBreak/>
        <w:t>При приеме атакующих ударов используется в основном три системы</w:t>
      </w:r>
      <w:r>
        <w:rPr>
          <w:spacing w:val="-2"/>
        </w:rPr>
        <w:t xml:space="preserve"> </w:t>
      </w:r>
      <w:r>
        <w:t>расстановки</w:t>
      </w:r>
      <w:r>
        <w:rPr>
          <w:spacing w:val="-2"/>
        </w:rPr>
        <w:t xml:space="preserve"> </w:t>
      </w:r>
      <w:r>
        <w:t>игроков</w:t>
      </w:r>
      <w:r>
        <w:rPr>
          <w:spacing w:val="-3"/>
        </w:rPr>
        <w:t xml:space="preserve"> </w:t>
      </w:r>
      <w:r>
        <w:t>защиты:</w:t>
      </w:r>
      <w:r>
        <w:rPr>
          <w:spacing w:val="-1"/>
        </w:rPr>
        <w:t xml:space="preserve"> </w:t>
      </w:r>
      <w:r>
        <w:t>первая</w:t>
      </w:r>
      <w:r>
        <w:rPr>
          <w:spacing w:val="-3"/>
        </w:rPr>
        <w:t xml:space="preserve"> </w:t>
      </w:r>
      <w:r>
        <w:t>-</w:t>
      </w:r>
      <w:r>
        <w:rPr>
          <w:spacing w:val="-6"/>
        </w:rPr>
        <w:t xml:space="preserve"> </w:t>
      </w:r>
      <w:r>
        <w:t>в</w:t>
      </w:r>
      <w:r>
        <w:rPr>
          <w:spacing w:val="-3"/>
        </w:rPr>
        <w:t xml:space="preserve"> </w:t>
      </w:r>
      <w:r>
        <w:t>линию</w:t>
      </w:r>
      <w:r>
        <w:rPr>
          <w:spacing w:val="-2"/>
        </w:rPr>
        <w:t xml:space="preserve"> </w:t>
      </w:r>
      <w:r>
        <w:t>-</w:t>
      </w:r>
      <w:r>
        <w:rPr>
          <w:spacing w:val="-6"/>
        </w:rPr>
        <w:t xml:space="preserve"> </w:t>
      </w:r>
      <w:r>
        <w:t>при</w:t>
      </w:r>
      <w:r>
        <w:rPr>
          <w:spacing w:val="-3"/>
        </w:rPr>
        <w:t xml:space="preserve"> </w:t>
      </w:r>
      <w:r>
        <w:t>стра- ховке блокирующих (блокирующего) свободным игроком</w:t>
      </w:r>
    </w:p>
    <w:p w:rsidR="009657D9" w:rsidRDefault="00916ABB">
      <w:pPr>
        <w:pStyle w:val="a3"/>
        <w:spacing w:before="2" w:line="204" w:lineRule="auto"/>
        <w:ind w:left="990" w:right="366"/>
        <w:jc w:val="left"/>
      </w:pPr>
      <w:r>
        <w:rPr>
          <w:noProof/>
          <w:lang w:eastAsia="ru-RU"/>
        </w:rPr>
        <mc:AlternateContent>
          <mc:Choice Requires="wps">
            <w:drawing>
              <wp:anchor distT="0" distB="0" distL="0" distR="0" simplePos="0" relativeHeight="482723328" behindDoc="1" locked="0" layoutInCell="1" allowOverlap="1">
                <wp:simplePos x="0" y="0"/>
                <wp:positionH relativeFrom="page">
                  <wp:posOffset>5621401</wp:posOffset>
                </wp:positionH>
                <wp:positionV relativeFrom="paragraph">
                  <wp:posOffset>-134295</wp:posOffset>
                </wp:positionV>
                <wp:extent cx="361315" cy="1783714"/>
                <wp:effectExtent l="0" t="0" r="0" b="0"/>
                <wp:wrapNone/>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315" cy="1783714"/>
                        </a:xfrm>
                        <a:custGeom>
                          <a:avLst/>
                          <a:gdLst/>
                          <a:ahLst/>
                          <a:cxnLst/>
                          <a:rect l="l" t="t" r="r" b="b"/>
                          <a:pathLst>
                            <a:path w="361315" h="1783714">
                              <a:moveTo>
                                <a:pt x="361188" y="0"/>
                              </a:moveTo>
                              <a:lnTo>
                                <a:pt x="0" y="0"/>
                              </a:lnTo>
                              <a:lnTo>
                                <a:pt x="0" y="1783333"/>
                              </a:lnTo>
                              <a:lnTo>
                                <a:pt x="361188" y="1783333"/>
                              </a:lnTo>
                              <a:lnTo>
                                <a:pt x="361188"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42.630005pt;margin-top:-10.574468pt;width:28.44pt;height:140.420pt;mso-position-horizontal-relative:page;mso-position-vertical-relative:paragraph;z-index:-20593152" id="docshape94" filled="true" fillcolor="#ffffff" stroked="false">
                <v:fill type="solid"/>
                <w10:wrap type="none"/>
              </v:rect>
            </w:pict>
          </mc:Fallback>
        </mc:AlternateContent>
      </w:r>
      <w:r>
        <w:rPr>
          <w:noProof/>
          <w:lang w:eastAsia="ru-RU"/>
        </w:rPr>
        <mc:AlternateContent>
          <mc:Choice Requires="wps">
            <w:drawing>
              <wp:anchor distT="0" distB="0" distL="0" distR="0" simplePos="0" relativeHeight="15820800" behindDoc="0" locked="0" layoutInCell="1" allowOverlap="1">
                <wp:simplePos x="0" y="0"/>
                <wp:positionH relativeFrom="page">
                  <wp:posOffset>5379720</wp:posOffset>
                </wp:positionH>
                <wp:positionV relativeFrom="paragraph">
                  <wp:posOffset>-409504</wp:posOffset>
                </wp:positionV>
                <wp:extent cx="1270" cy="2194560"/>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94560"/>
                        </a:xfrm>
                        <a:custGeom>
                          <a:avLst/>
                          <a:gdLst/>
                          <a:ahLst/>
                          <a:cxnLst/>
                          <a:rect l="l" t="t" r="r" b="b"/>
                          <a:pathLst>
                            <a:path h="2194560">
                              <a:moveTo>
                                <a:pt x="0" y="0"/>
                              </a:moveTo>
                              <a:lnTo>
                                <a:pt x="0" y="21945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20800" from="423.600006pt,-32.244469pt" to="423.600006pt,140.555531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482724864" behindDoc="1" locked="0" layoutInCell="1" allowOverlap="1">
                <wp:simplePos x="0" y="0"/>
                <wp:positionH relativeFrom="page">
                  <wp:posOffset>5621401</wp:posOffset>
                </wp:positionH>
                <wp:positionV relativeFrom="paragraph">
                  <wp:posOffset>-460689</wp:posOffset>
                </wp:positionV>
                <wp:extent cx="361315" cy="199707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15" cy="1997075"/>
                        </a:xfrm>
                        <a:prstGeom prst="rect">
                          <a:avLst/>
                        </a:prstGeom>
                      </wps:spPr>
                      <wps:txbx>
                        <w:txbxContent>
                          <w:p w:rsidR="00C52C57" w:rsidRDefault="00C52C57">
                            <w:pPr>
                              <w:spacing w:line="3145" w:lineRule="exact"/>
                              <w:rPr>
                                <w:sz w:val="284"/>
                              </w:rPr>
                            </w:pPr>
                            <w:r>
                              <w:rPr>
                                <w:spacing w:val="-10"/>
                                <w:sz w:val="284"/>
                              </w:rPr>
                              <w:t>|</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42.630005pt;margin-top:-36.274731pt;width:28.45pt;height:157.25pt;mso-position-horizontal-relative:page;mso-position-vertical-relative:paragraph;z-index:-20591616" type="#_x0000_t202" id="docshape95" filled="false" stroked="false">
                <v:textbox inset="0,0,0,0">
                  <w:txbxContent>
                    <w:p>
                      <w:pPr>
                        <w:spacing w:line="3145" w:lineRule="exact" w:before="0"/>
                        <w:ind w:left="0" w:right="0" w:firstLine="0"/>
                        <w:jc w:val="left"/>
                        <w:rPr>
                          <w:sz w:val="284"/>
                        </w:rPr>
                      </w:pPr>
                      <w:r>
                        <w:rPr>
                          <w:spacing w:val="-10"/>
                          <w:sz w:val="284"/>
                        </w:rPr>
                        <w:t>|</w:t>
                      </w:r>
                    </w:p>
                  </w:txbxContent>
                </v:textbox>
                <w10:wrap type="none"/>
              </v:shape>
            </w:pict>
          </mc:Fallback>
        </mc:AlternateContent>
      </w:r>
      <w:r>
        <w:t>передней линии (рис. 41, а); вторая - углом вперед - при страховке игроком зоны 6 (рис. 41,6); третья - углом назад - при</w:t>
      </w:r>
      <w:r>
        <w:rPr>
          <w:spacing w:val="-4"/>
        </w:rPr>
        <w:t xml:space="preserve"> </w:t>
      </w:r>
      <w:r>
        <w:t>страховке</w:t>
      </w:r>
      <w:r>
        <w:rPr>
          <w:spacing w:val="-3"/>
        </w:rPr>
        <w:t xml:space="preserve"> </w:t>
      </w:r>
      <w:r>
        <w:t>блокирующих</w:t>
      </w:r>
      <w:r>
        <w:rPr>
          <w:spacing w:val="-3"/>
        </w:rPr>
        <w:t xml:space="preserve"> </w:t>
      </w:r>
      <w:r>
        <w:t>игроками</w:t>
      </w:r>
      <w:r>
        <w:rPr>
          <w:spacing w:val="-4"/>
        </w:rPr>
        <w:t xml:space="preserve"> </w:t>
      </w:r>
      <w:r>
        <w:t>зон</w:t>
      </w:r>
      <w:r>
        <w:rPr>
          <w:spacing w:val="-3"/>
        </w:rPr>
        <w:t xml:space="preserve"> </w:t>
      </w:r>
      <w:r>
        <w:t>5</w:t>
      </w:r>
      <w:r>
        <w:rPr>
          <w:spacing w:val="-3"/>
        </w:rPr>
        <w:t xml:space="preserve"> </w:t>
      </w:r>
      <w:r>
        <w:t>или</w:t>
      </w:r>
      <w:r>
        <w:rPr>
          <w:spacing w:val="-5"/>
        </w:rPr>
        <w:t xml:space="preserve"> </w:t>
      </w:r>
      <w:r>
        <w:t>1</w:t>
      </w:r>
      <w:r>
        <w:rPr>
          <w:spacing w:val="-5"/>
        </w:rPr>
        <w:t xml:space="preserve"> </w:t>
      </w:r>
      <w:r>
        <w:t>(рис.</w:t>
      </w:r>
      <w:r>
        <w:rPr>
          <w:spacing w:val="-3"/>
        </w:rPr>
        <w:t xml:space="preserve"> </w:t>
      </w:r>
      <w:r>
        <w:t>41,</w:t>
      </w:r>
      <w:r>
        <w:rPr>
          <w:spacing w:val="-3"/>
        </w:rPr>
        <w:t xml:space="preserve"> </w:t>
      </w:r>
      <w:r>
        <w:t>в). При страховке игроками передней линии игрок зоны 6 нахо- дится в середине площадки, куда зачастую направляется обманный удар в игре команд-новичков. При страховке игроком зоны 6 крайние защитники оттягиваются дальше к лицевой линии. И, наоборот, к лицевой линии отходит игрок зоны 6 в том случае, если страховку осуществляют крайние защитники. В командах высокой квалификации каждая из систем может не только корректироваться в зависимости от особенностей постановки блока и атакующих действий</w:t>
      </w:r>
    </w:p>
    <w:p w:rsidR="009657D9" w:rsidRDefault="00916ABB">
      <w:pPr>
        <w:pStyle w:val="a3"/>
        <w:spacing w:before="12" w:line="204" w:lineRule="auto"/>
        <w:ind w:left="441" w:right="356"/>
        <w:jc w:val="left"/>
      </w:pPr>
      <w:r>
        <w:t>соперника, но и модифицироваться с учетом специализации игроков на блоке и в защитных действиях. В организации защитных</w:t>
      </w:r>
      <w:r>
        <w:rPr>
          <w:spacing w:val="40"/>
        </w:rPr>
        <w:t xml:space="preserve"> </w:t>
      </w:r>
      <w:r>
        <w:t>действий команды во внимание принимаются главные характеристики систем: первая применяется на начальном освоении взаимодействия, вторая - при использовании соперником частых обманных ударов за блок, третья - при мощных атакующих действиях соперника. Отсюда понятно, что эффективность</w:t>
      </w:r>
      <w:r>
        <w:rPr>
          <w:spacing w:val="40"/>
        </w:rPr>
        <w:t xml:space="preserve"> </w:t>
      </w:r>
      <w:r>
        <w:t>защитных</w:t>
      </w:r>
      <w:r>
        <w:rPr>
          <w:spacing w:val="-4"/>
        </w:rPr>
        <w:t xml:space="preserve"> </w:t>
      </w:r>
      <w:r>
        <w:t>действий</w:t>
      </w:r>
      <w:r>
        <w:rPr>
          <w:spacing w:val="-5"/>
        </w:rPr>
        <w:t xml:space="preserve"> </w:t>
      </w:r>
      <w:r>
        <w:t>обусловливается</w:t>
      </w:r>
      <w:r>
        <w:rPr>
          <w:spacing w:val="-5"/>
        </w:rPr>
        <w:t xml:space="preserve"> </w:t>
      </w:r>
      <w:r>
        <w:t>не</w:t>
      </w:r>
      <w:r>
        <w:rPr>
          <w:spacing w:val="-4"/>
        </w:rPr>
        <w:t xml:space="preserve"> </w:t>
      </w:r>
      <w:r>
        <w:t>достоинствами</w:t>
      </w:r>
      <w:r>
        <w:rPr>
          <w:spacing w:val="-5"/>
        </w:rPr>
        <w:t xml:space="preserve"> </w:t>
      </w:r>
      <w:r>
        <w:t>той</w:t>
      </w:r>
      <w:r>
        <w:rPr>
          <w:spacing w:val="-5"/>
        </w:rPr>
        <w:t xml:space="preserve"> </w:t>
      </w:r>
      <w:r>
        <w:t>или</w:t>
      </w:r>
      <w:r>
        <w:rPr>
          <w:spacing w:val="-5"/>
        </w:rPr>
        <w:t xml:space="preserve"> </w:t>
      </w:r>
      <w:r>
        <w:t>иной системы, а умением команды применять их в зависимости от характера атакующих действий соперника. В этом смысле оправдывают себя смешанные варианты защиты.</w:t>
      </w:r>
    </w:p>
    <w:p w:rsidR="009657D9" w:rsidRDefault="00916ABB">
      <w:pPr>
        <w:pStyle w:val="a3"/>
        <w:spacing w:before="9" w:line="201" w:lineRule="auto"/>
        <w:ind w:left="422" w:right="456" w:firstLine="288"/>
      </w:pPr>
      <w:r>
        <w:rPr>
          <w:noProof/>
          <w:lang w:eastAsia="ru-RU"/>
        </w:rPr>
        <mc:AlternateContent>
          <mc:Choice Requires="wps">
            <w:drawing>
              <wp:anchor distT="0" distB="0" distL="0" distR="0" simplePos="0" relativeHeight="15820288" behindDoc="0" locked="0" layoutInCell="1" allowOverlap="1">
                <wp:simplePos x="0" y="0"/>
                <wp:positionH relativeFrom="page">
                  <wp:posOffset>5370195</wp:posOffset>
                </wp:positionH>
                <wp:positionV relativeFrom="paragraph">
                  <wp:posOffset>659371</wp:posOffset>
                </wp:positionV>
                <wp:extent cx="1270" cy="362585"/>
                <wp:effectExtent l="0" t="0" r="0" b="0"/>
                <wp:wrapNone/>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2585"/>
                        </a:xfrm>
                        <a:custGeom>
                          <a:avLst/>
                          <a:gdLst/>
                          <a:ahLst/>
                          <a:cxnLst/>
                          <a:rect l="l" t="t" r="r" b="b"/>
                          <a:pathLst>
                            <a:path h="362585">
                              <a:moveTo>
                                <a:pt x="0" y="0"/>
                              </a:moveTo>
                              <a:lnTo>
                                <a:pt x="0" y="3625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20288" from="422.850006pt,51.919033pt" to="422.850006pt,80.469033pt" stroked="true" strokeweight=".25pt" strokecolor="#000000">
                <v:stroke dashstyle="solid"/>
                <w10:wrap type="none"/>
              </v:line>
            </w:pict>
          </mc:Fallback>
        </mc:AlternateContent>
      </w:r>
      <w:r>
        <w:t>Страховка атакующего игрока - один из наиболее сложных ас- пектов командных защитных действий. Это объясняется высокой скоростью отскока мяча от рук блокирующих и вариативностью направления его полета. Здесь конкретные действия каждого игро- ка обусловлены применяемой системой защиты.</w:t>
      </w:r>
    </w:p>
    <w:p w:rsidR="009657D9" w:rsidRDefault="00916ABB">
      <w:pPr>
        <w:pStyle w:val="a3"/>
        <w:spacing w:before="239"/>
        <w:ind w:right="501"/>
        <w:jc w:val="right"/>
      </w:pPr>
      <w:r>
        <w:rPr>
          <w:spacing w:val="-5"/>
        </w:rPr>
        <w:t>119</w:t>
      </w:r>
    </w:p>
    <w:p w:rsidR="009657D9" w:rsidRDefault="009657D9">
      <w:pPr>
        <w:jc w:val="right"/>
        <w:sectPr w:rsidR="009657D9">
          <w:type w:val="continuous"/>
          <w:pgSz w:w="16840" w:h="11910" w:orient="landscape"/>
          <w:pgMar w:top="1420" w:right="1100" w:bottom="280" w:left="960" w:header="720" w:footer="720" w:gutter="0"/>
          <w:cols w:num="2" w:space="720" w:equalWidth="0">
            <w:col w:w="7182" w:space="288"/>
            <w:col w:w="7310"/>
          </w:cols>
        </w:sectPr>
      </w:pPr>
    </w:p>
    <w:p w:rsidR="009657D9" w:rsidRDefault="00916ABB">
      <w:pPr>
        <w:pStyle w:val="a3"/>
        <w:spacing w:before="90" w:line="208" w:lineRule="auto"/>
        <w:ind w:left="312" w:right="212" w:firstLine="273"/>
      </w:pPr>
      <w:r>
        <w:rPr>
          <w:noProof/>
          <w:lang w:eastAsia="ru-RU"/>
        </w:rPr>
        <w:lastRenderedPageBreak/>
        <mc:AlternateContent>
          <mc:Choice Requires="wps">
            <w:drawing>
              <wp:anchor distT="0" distB="0" distL="0" distR="0" simplePos="0" relativeHeight="15822336" behindDoc="0" locked="0" layoutInCell="1" allowOverlap="1">
                <wp:simplePos x="0" y="0"/>
                <wp:positionH relativeFrom="page">
                  <wp:posOffset>356870</wp:posOffset>
                </wp:positionH>
                <wp:positionV relativeFrom="page">
                  <wp:posOffset>1237615</wp:posOffset>
                </wp:positionV>
                <wp:extent cx="1270" cy="3630295"/>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30295"/>
                        </a:xfrm>
                        <a:custGeom>
                          <a:avLst/>
                          <a:gdLst/>
                          <a:ahLst/>
                          <a:cxnLst/>
                          <a:rect l="l" t="t" r="r" b="b"/>
                          <a:pathLst>
                            <a:path h="3630295">
                              <a:moveTo>
                                <a:pt x="0" y="0"/>
                              </a:moveTo>
                              <a:lnTo>
                                <a:pt x="0" y="3630295"/>
                              </a:lnTo>
                            </a:path>
                            <a:path h="3630295">
                              <a:moveTo>
                                <a:pt x="0" y="1155064"/>
                              </a:moveTo>
                              <a:lnTo>
                                <a:pt x="0" y="169481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8.1pt;margin-top:97.450005pt;width:.1pt;height:285.850pt;mso-position-horizontal-relative:page;mso-position-vertical-relative:page;z-index:15822336" id="docshape96" coordorigin="562,1949" coordsize="0,5717" path="m562,1949l562,7666m562,3768l562,4618e" filled="false" stroked="true" strokeweight=".25pt" strokecolor="#000000">
                <v:path arrowok="t"/>
                <v:stroke dashstyle="solid"/>
                <w10:wrap type="none"/>
              </v:shape>
            </w:pict>
          </mc:Fallback>
        </mc:AlternateContent>
      </w:r>
      <w:r>
        <w:t xml:space="preserve">Первый (ближний) эшелон страховки составляют: связующий (если атакует ближний от него игрок), защитник (зоны 6 или 5, 1) и ближайший нападающий, если он не занят в организации атаку- ющих действий (рис. 42, </w:t>
      </w:r>
      <w:r>
        <w:rPr>
          <w:i/>
        </w:rPr>
        <w:t xml:space="preserve">а). </w:t>
      </w:r>
      <w:r>
        <w:t>Второй эшелон (дальний) составляют: оставшийся</w:t>
      </w:r>
      <w:r>
        <w:rPr>
          <w:spacing w:val="-2"/>
        </w:rPr>
        <w:t xml:space="preserve"> </w:t>
      </w:r>
      <w:r>
        <w:t>игрок</w:t>
      </w:r>
      <w:r>
        <w:rPr>
          <w:spacing w:val="-3"/>
        </w:rPr>
        <w:t xml:space="preserve"> </w:t>
      </w:r>
      <w:r>
        <w:t>передней</w:t>
      </w:r>
      <w:r>
        <w:rPr>
          <w:spacing w:val="-1"/>
        </w:rPr>
        <w:t xml:space="preserve"> </w:t>
      </w:r>
      <w:r>
        <w:t>линии</w:t>
      </w:r>
      <w:r>
        <w:rPr>
          <w:spacing w:val="-2"/>
        </w:rPr>
        <w:t xml:space="preserve"> </w:t>
      </w:r>
      <w:r>
        <w:t>(для</w:t>
      </w:r>
      <w:r>
        <w:rPr>
          <w:spacing w:val="-1"/>
        </w:rPr>
        <w:t xml:space="preserve"> </w:t>
      </w:r>
      <w:r>
        <w:t>страховки</w:t>
      </w:r>
      <w:r>
        <w:rPr>
          <w:spacing w:val="-3"/>
        </w:rPr>
        <w:t xml:space="preserve"> </w:t>
      </w:r>
      <w:r>
        <w:t>площади</w:t>
      </w:r>
      <w:r>
        <w:rPr>
          <w:spacing w:val="-4"/>
        </w:rPr>
        <w:t xml:space="preserve"> </w:t>
      </w:r>
      <w:r>
        <w:t>атаки)</w:t>
      </w:r>
      <w:r>
        <w:rPr>
          <w:spacing w:val="-1"/>
        </w:rPr>
        <w:t xml:space="preserve"> </w:t>
      </w:r>
      <w:r>
        <w:t xml:space="preserve">и задней (для страховки площади защиты). Как бы ни варьировались атакующие действия соперника, этот принцип организации страховки должен быть неизменным (рис. 42, </w:t>
      </w:r>
      <w:r>
        <w:rPr>
          <w:i/>
        </w:rPr>
        <w:t xml:space="preserve">б). </w:t>
      </w:r>
      <w:r>
        <w:t>При этом главным фактором высокой эффективности страховки является высокая готовность всех игроков команды. Чем ближе к атакующему располагается страхующий игрок, тем ниже должна быть его стой- ка и тем выше степень готовности.</w:t>
      </w:r>
    </w:p>
    <w:p w:rsidR="009657D9" w:rsidRDefault="00916ABB">
      <w:pPr>
        <w:pStyle w:val="3"/>
        <w:numPr>
          <w:ilvl w:val="1"/>
          <w:numId w:val="186"/>
        </w:numPr>
        <w:tabs>
          <w:tab w:val="left" w:pos="2473"/>
        </w:tabs>
        <w:spacing w:before="251" w:line="388" w:lineRule="auto"/>
        <w:ind w:left="1550" w:right="1579" w:firstLine="537"/>
        <w:jc w:val="both"/>
      </w:pPr>
      <w:r>
        <w:t>Обучение</w:t>
      </w:r>
      <w:r>
        <w:rPr>
          <w:spacing w:val="-14"/>
        </w:rPr>
        <w:t xml:space="preserve"> </w:t>
      </w:r>
      <w:r>
        <w:t>технике</w:t>
      </w:r>
      <w:r>
        <w:rPr>
          <w:spacing w:val="-14"/>
        </w:rPr>
        <w:t xml:space="preserve"> </w:t>
      </w:r>
      <w:r>
        <w:t>игры</w:t>
      </w:r>
      <w:r>
        <w:rPr>
          <w:spacing w:val="-14"/>
        </w:rPr>
        <w:t xml:space="preserve"> </w:t>
      </w:r>
      <w:r>
        <w:t>6.4.1. Обучение стойкам и перемещениям</w:t>
      </w:r>
    </w:p>
    <w:p w:rsidR="009657D9" w:rsidRDefault="00916ABB">
      <w:pPr>
        <w:pStyle w:val="a3"/>
        <w:spacing w:before="16" w:line="208" w:lineRule="auto"/>
        <w:ind w:left="388" w:right="168" w:firstLine="283"/>
      </w:pPr>
      <w:r>
        <w:t>С</w:t>
      </w:r>
      <w:r>
        <w:rPr>
          <w:spacing w:val="-10"/>
        </w:rPr>
        <w:t xml:space="preserve"> </w:t>
      </w:r>
      <w:r>
        <w:t>изучения</w:t>
      </w:r>
      <w:r>
        <w:rPr>
          <w:spacing w:val="-8"/>
        </w:rPr>
        <w:t xml:space="preserve"> </w:t>
      </w:r>
      <w:r>
        <w:t>стоек</w:t>
      </w:r>
      <w:r>
        <w:rPr>
          <w:spacing w:val="-9"/>
        </w:rPr>
        <w:t xml:space="preserve"> </w:t>
      </w:r>
      <w:r>
        <w:t>и</w:t>
      </w:r>
      <w:r>
        <w:rPr>
          <w:spacing w:val="-8"/>
        </w:rPr>
        <w:t xml:space="preserve"> </w:t>
      </w:r>
      <w:r>
        <w:t>перемещений</w:t>
      </w:r>
      <w:r>
        <w:rPr>
          <w:spacing w:val="-10"/>
        </w:rPr>
        <w:t xml:space="preserve"> </w:t>
      </w:r>
      <w:r>
        <w:t>начинается</w:t>
      </w:r>
      <w:r>
        <w:rPr>
          <w:spacing w:val="-10"/>
        </w:rPr>
        <w:t xml:space="preserve"> </w:t>
      </w:r>
      <w:r>
        <w:t>освоение</w:t>
      </w:r>
      <w:r>
        <w:rPr>
          <w:spacing w:val="-10"/>
        </w:rPr>
        <w:t xml:space="preserve"> </w:t>
      </w:r>
      <w:r>
        <w:t>игры</w:t>
      </w:r>
      <w:r>
        <w:rPr>
          <w:spacing w:val="-7"/>
        </w:rPr>
        <w:t xml:space="preserve"> </w:t>
      </w:r>
      <w:r>
        <w:t>в</w:t>
      </w:r>
      <w:r>
        <w:rPr>
          <w:spacing w:val="-10"/>
        </w:rPr>
        <w:t xml:space="preserve"> </w:t>
      </w:r>
      <w:r>
        <w:t>во- лейбол, им постоянно надо уделять внимание в подготовительной части тренировочных занятий и в процессе совершенствования на- выков технических приемов и тактических действий.</w:t>
      </w:r>
    </w:p>
    <w:p w:rsidR="009657D9" w:rsidRDefault="00916ABB">
      <w:pPr>
        <w:pStyle w:val="a3"/>
        <w:spacing w:before="3" w:line="208" w:lineRule="auto"/>
        <w:ind w:left="408" w:right="154" w:firstLine="283"/>
      </w:pPr>
      <w:r>
        <w:t>Надо постоянно сочетать развитие физических качеств, особен- но быстроты, с изучением способов перемещений, а изученные пе- ремещения - с техническими приемами.</w:t>
      </w:r>
    </w:p>
    <w:p w:rsidR="009657D9" w:rsidRDefault="00916ABB">
      <w:pPr>
        <w:pStyle w:val="a3"/>
        <w:spacing w:line="220" w:lineRule="auto"/>
        <w:ind w:left="427" w:firstLine="274"/>
        <w:jc w:val="left"/>
      </w:pPr>
      <w:r>
        <w:rPr>
          <w:noProof/>
          <w:lang w:eastAsia="ru-RU"/>
        </w:rPr>
        <mc:AlternateContent>
          <mc:Choice Requires="wps">
            <w:drawing>
              <wp:anchor distT="0" distB="0" distL="0" distR="0" simplePos="0" relativeHeight="15822848" behindDoc="0" locked="0" layoutInCell="1" allowOverlap="1">
                <wp:simplePos x="0" y="0"/>
                <wp:positionH relativeFrom="page">
                  <wp:posOffset>5236209</wp:posOffset>
                </wp:positionH>
                <wp:positionV relativeFrom="paragraph">
                  <wp:posOffset>124977</wp:posOffset>
                </wp:positionV>
                <wp:extent cx="1270" cy="911225"/>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11225"/>
                        </a:xfrm>
                        <a:custGeom>
                          <a:avLst/>
                          <a:gdLst/>
                          <a:ahLst/>
                          <a:cxnLst/>
                          <a:rect l="l" t="t" r="r" b="b"/>
                          <a:pathLst>
                            <a:path h="911225">
                              <a:moveTo>
                                <a:pt x="0" y="0"/>
                              </a:moveTo>
                              <a:lnTo>
                                <a:pt x="0" y="91122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22848" from="412.299988pt,9.840737pt" to="412.299988pt,81.590737pt" stroked="true" strokeweight=".25pt" strokecolor="#000000">
                <v:stroke dashstyle="solid"/>
                <w10:wrap type="none"/>
              </v:line>
            </w:pict>
          </mc:Fallback>
        </mc:AlternateContent>
      </w:r>
      <w:r>
        <w:rPr>
          <w:b/>
          <w:spacing w:val="-2"/>
        </w:rPr>
        <w:t xml:space="preserve">Подводящие упражнения. </w:t>
      </w:r>
      <w:r>
        <w:rPr>
          <w:spacing w:val="-2"/>
        </w:rPr>
        <w:t xml:space="preserve">1. Выполнение перемещений медлен- </w:t>
      </w:r>
      <w:r>
        <w:t xml:space="preserve">но, по частям, с применением зрительных ориентиров и звуковых </w:t>
      </w:r>
      <w:r>
        <w:rPr>
          <w:spacing w:val="-2"/>
        </w:rPr>
        <w:t>сигналов.</w:t>
      </w:r>
    </w:p>
    <w:p w:rsidR="009657D9" w:rsidRDefault="00916ABB">
      <w:pPr>
        <w:pStyle w:val="a4"/>
        <w:numPr>
          <w:ilvl w:val="0"/>
          <w:numId w:val="183"/>
        </w:numPr>
        <w:tabs>
          <w:tab w:val="left" w:pos="934"/>
        </w:tabs>
        <w:spacing w:line="208" w:lineRule="auto"/>
        <w:ind w:right="113" w:firstLine="278"/>
        <w:jc w:val="both"/>
      </w:pPr>
      <w:r>
        <w:t>Броски и ловля набивного мяча: во время</w:t>
      </w:r>
      <w:r>
        <w:rPr>
          <w:spacing w:val="-1"/>
        </w:rPr>
        <w:t xml:space="preserve"> </w:t>
      </w:r>
      <w:r>
        <w:t>перемещения; после остановки различными способами; после остановки и поворота; с последующим</w:t>
      </w:r>
      <w:r>
        <w:rPr>
          <w:spacing w:val="-8"/>
        </w:rPr>
        <w:t xml:space="preserve"> </w:t>
      </w:r>
      <w:r>
        <w:t>падением.</w:t>
      </w:r>
      <w:r>
        <w:rPr>
          <w:spacing w:val="-9"/>
        </w:rPr>
        <w:t xml:space="preserve"> </w:t>
      </w:r>
      <w:r>
        <w:t>Скорость</w:t>
      </w:r>
      <w:r>
        <w:rPr>
          <w:spacing w:val="-5"/>
        </w:rPr>
        <w:t xml:space="preserve"> </w:t>
      </w:r>
      <w:r>
        <w:t>перемещения</w:t>
      </w:r>
      <w:r>
        <w:rPr>
          <w:spacing w:val="-8"/>
        </w:rPr>
        <w:t xml:space="preserve"> </w:t>
      </w:r>
      <w:r>
        <w:t>постепенно</w:t>
      </w:r>
      <w:r>
        <w:rPr>
          <w:spacing w:val="-6"/>
        </w:rPr>
        <w:t xml:space="preserve"> </w:t>
      </w:r>
      <w:r>
        <w:t>увели- чивают до максимальной. Броски выполняют, стоя лицом и спиной по направлению. Расстояние вначале - 1-2 м, затем - 3-6 м.</w:t>
      </w:r>
    </w:p>
    <w:p w:rsidR="009657D9" w:rsidRDefault="00916ABB">
      <w:pPr>
        <w:pStyle w:val="a4"/>
        <w:numPr>
          <w:ilvl w:val="0"/>
          <w:numId w:val="183"/>
        </w:numPr>
        <w:tabs>
          <w:tab w:val="left" w:pos="934"/>
        </w:tabs>
        <w:spacing w:before="2" w:line="211" w:lineRule="auto"/>
        <w:ind w:right="89" w:firstLine="278"/>
        <w:jc w:val="both"/>
      </w:pPr>
      <w:r>
        <w:t>Упражнения в парах: один игрок бросает мяч вверх-вперед, другой</w:t>
      </w:r>
      <w:r>
        <w:rPr>
          <w:spacing w:val="-7"/>
        </w:rPr>
        <w:t xml:space="preserve"> </w:t>
      </w:r>
      <w:r>
        <w:t>бежит,</w:t>
      </w:r>
      <w:r>
        <w:rPr>
          <w:spacing w:val="-7"/>
        </w:rPr>
        <w:t xml:space="preserve"> </w:t>
      </w:r>
      <w:r>
        <w:t>останавливается</w:t>
      </w:r>
      <w:r>
        <w:rPr>
          <w:spacing w:val="-8"/>
        </w:rPr>
        <w:t xml:space="preserve"> </w:t>
      </w:r>
      <w:r>
        <w:t>шагом</w:t>
      </w:r>
      <w:r>
        <w:rPr>
          <w:spacing w:val="-7"/>
        </w:rPr>
        <w:t xml:space="preserve"> </w:t>
      </w:r>
      <w:r>
        <w:t>(скачком),</w:t>
      </w:r>
      <w:r>
        <w:rPr>
          <w:spacing w:val="-7"/>
        </w:rPr>
        <w:t xml:space="preserve"> </w:t>
      </w:r>
      <w:r>
        <w:t>ловит</w:t>
      </w:r>
      <w:r>
        <w:rPr>
          <w:spacing w:val="-7"/>
        </w:rPr>
        <w:t xml:space="preserve"> </w:t>
      </w:r>
      <w:r>
        <w:t>мяч</w:t>
      </w:r>
      <w:r>
        <w:rPr>
          <w:spacing w:val="-8"/>
        </w:rPr>
        <w:t xml:space="preserve"> </w:t>
      </w:r>
      <w:r>
        <w:t>на</w:t>
      </w:r>
      <w:r>
        <w:rPr>
          <w:spacing w:val="-7"/>
        </w:rPr>
        <w:t xml:space="preserve"> </w:t>
      </w:r>
      <w:r>
        <w:t>уров- не</w:t>
      </w:r>
      <w:r>
        <w:rPr>
          <w:spacing w:val="-2"/>
        </w:rPr>
        <w:t xml:space="preserve"> </w:t>
      </w:r>
      <w:r>
        <w:t>головы</w:t>
      </w:r>
      <w:r>
        <w:rPr>
          <w:spacing w:val="-2"/>
        </w:rPr>
        <w:t xml:space="preserve"> </w:t>
      </w:r>
      <w:r>
        <w:t>в</w:t>
      </w:r>
      <w:r>
        <w:rPr>
          <w:spacing w:val="-3"/>
        </w:rPr>
        <w:t xml:space="preserve"> </w:t>
      </w:r>
      <w:r>
        <w:t>положении</w:t>
      </w:r>
      <w:r>
        <w:rPr>
          <w:spacing w:val="-3"/>
        </w:rPr>
        <w:t xml:space="preserve"> </w:t>
      </w:r>
      <w:r>
        <w:t>приема</w:t>
      </w:r>
      <w:r>
        <w:rPr>
          <w:spacing w:val="-2"/>
        </w:rPr>
        <w:t xml:space="preserve"> </w:t>
      </w:r>
      <w:r>
        <w:t>мяча</w:t>
      </w:r>
      <w:r>
        <w:rPr>
          <w:spacing w:val="-4"/>
        </w:rPr>
        <w:t xml:space="preserve"> </w:t>
      </w:r>
      <w:r>
        <w:t>сверху</w:t>
      </w:r>
      <w:r>
        <w:rPr>
          <w:spacing w:val="-5"/>
        </w:rPr>
        <w:t xml:space="preserve"> </w:t>
      </w:r>
      <w:r>
        <w:t>двумя</w:t>
      </w:r>
      <w:r>
        <w:rPr>
          <w:spacing w:val="-3"/>
        </w:rPr>
        <w:t xml:space="preserve"> </w:t>
      </w:r>
      <w:r>
        <w:t>руками;</w:t>
      </w:r>
      <w:r>
        <w:rPr>
          <w:spacing w:val="-1"/>
        </w:rPr>
        <w:t xml:space="preserve"> </w:t>
      </w:r>
      <w:r>
        <w:t>разгибая ноги, плавным движением кистей бросает мяч партнеру и воз- вращается на место.</w:t>
      </w:r>
    </w:p>
    <w:p w:rsidR="009657D9" w:rsidRDefault="00916ABB">
      <w:pPr>
        <w:pStyle w:val="a4"/>
        <w:numPr>
          <w:ilvl w:val="0"/>
          <w:numId w:val="183"/>
        </w:numPr>
        <w:tabs>
          <w:tab w:val="left" w:pos="934"/>
        </w:tabs>
        <w:spacing w:line="213" w:lineRule="auto"/>
        <w:ind w:right="72" w:firstLine="278"/>
        <w:jc w:val="both"/>
      </w:pPr>
      <w:r>
        <w:t>Упражнения в тройке: один игрок бросает мяч другому, тот после перемещения делает двойной шаг вперед, ловит мяч над го- ловой и бросает его третьему, стоя к нему спиной.</w:t>
      </w:r>
    </w:p>
    <w:p w:rsidR="009657D9" w:rsidRDefault="00916ABB">
      <w:pPr>
        <w:pStyle w:val="a4"/>
        <w:numPr>
          <w:ilvl w:val="0"/>
          <w:numId w:val="183"/>
        </w:numPr>
        <w:tabs>
          <w:tab w:val="left" w:pos="1002"/>
        </w:tabs>
        <w:spacing w:line="220" w:lineRule="auto"/>
        <w:ind w:left="499" w:right="62" w:firstLine="293"/>
        <w:jc w:val="left"/>
      </w:pPr>
      <w:r>
        <w:t>Упражнения</w:t>
      </w:r>
      <w:r>
        <w:rPr>
          <w:spacing w:val="34"/>
        </w:rPr>
        <w:t xml:space="preserve"> </w:t>
      </w:r>
      <w:r>
        <w:t>с</w:t>
      </w:r>
      <w:r>
        <w:rPr>
          <w:spacing w:val="38"/>
        </w:rPr>
        <w:t xml:space="preserve"> </w:t>
      </w:r>
      <w:r>
        <w:t>падениями</w:t>
      </w:r>
      <w:r>
        <w:rPr>
          <w:spacing w:val="37"/>
        </w:rPr>
        <w:t xml:space="preserve"> </w:t>
      </w:r>
      <w:r>
        <w:t>и</w:t>
      </w:r>
      <w:r>
        <w:rPr>
          <w:spacing w:val="37"/>
        </w:rPr>
        <w:t xml:space="preserve"> </w:t>
      </w:r>
      <w:r>
        <w:t>перекатами</w:t>
      </w:r>
      <w:r>
        <w:rPr>
          <w:spacing w:val="37"/>
        </w:rPr>
        <w:t xml:space="preserve"> </w:t>
      </w:r>
      <w:r>
        <w:t>после</w:t>
      </w:r>
      <w:r>
        <w:rPr>
          <w:spacing w:val="38"/>
        </w:rPr>
        <w:t xml:space="preserve"> </w:t>
      </w:r>
      <w:r>
        <w:t xml:space="preserve">перемещений делают вначале на мягкой опоре, со страховкой, на небольшой </w:t>
      </w:r>
      <w:r>
        <w:rPr>
          <w:spacing w:val="-2"/>
        </w:rPr>
        <w:t>скорости.</w:t>
      </w:r>
    </w:p>
    <w:p w:rsidR="009657D9" w:rsidRDefault="00916ABB">
      <w:pPr>
        <w:pStyle w:val="a4"/>
        <w:numPr>
          <w:ilvl w:val="0"/>
          <w:numId w:val="183"/>
        </w:numPr>
        <w:tabs>
          <w:tab w:val="left" w:pos="1002"/>
        </w:tabs>
        <w:spacing w:line="218" w:lineRule="auto"/>
        <w:ind w:left="499" w:right="38" w:firstLine="293"/>
        <w:jc w:val="both"/>
      </w:pPr>
      <w:r>
        <w:t>Очень осторожно надо подходить к обучению перемещениям спиной вперед, особенно с последующими падениями. В эти упраж нения рекомендуется вводить имитацию приемов с падением, за</w:t>
      </w:r>
      <w:r>
        <w:rPr>
          <w:spacing w:val="40"/>
        </w:rPr>
        <w:t xml:space="preserve"> </w:t>
      </w:r>
      <w:r>
        <w:t>тем ловлю и броски набивного мяча.</w:t>
      </w:r>
    </w:p>
    <w:p w:rsidR="009657D9" w:rsidRDefault="00916ABB">
      <w:pPr>
        <w:pStyle w:val="a3"/>
        <w:spacing w:before="154"/>
        <w:ind w:left="561"/>
        <w:jc w:val="left"/>
      </w:pPr>
      <w:r>
        <w:rPr>
          <w:spacing w:val="-5"/>
        </w:rPr>
        <w:t>120</w:t>
      </w:r>
    </w:p>
    <w:p w:rsidR="009657D9" w:rsidRDefault="00916ABB">
      <w:pPr>
        <w:pStyle w:val="a3"/>
        <w:spacing w:before="124" w:line="199" w:lineRule="auto"/>
        <w:ind w:left="364" w:right="545" w:firstLine="283"/>
      </w:pPr>
      <w:r>
        <w:br w:type="column"/>
      </w:r>
      <w:r>
        <w:rPr>
          <w:b/>
        </w:rPr>
        <w:lastRenderedPageBreak/>
        <w:t>Упражнения</w:t>
      </w:r>
      <w:r>
        <w:rPr>
          <w:b/>
          <w:spacing w:val="-3"/>
        </w:rPr>
        <w:t xml:space="preserve"> </w:t>
      </w:r>
      <w:r>
        <w:rPr>
          <w:b/>
        </w:rPr>
        <w:t>по</w:t>
      </w:r>
      <w:r>
        <w:rPr>
          <w:b/>
          <w:spacing w:val="-1"/>
        </w:rPr>
        <w:t xml:space="preserve"> </w:t>
      </w:r>
      <w:r>
        <w:rPr>
          <w:b/>
        </w:rPr>
        <w:t>технике.</w:t>
      </w:r>
      <w:r>
        <w:rPr>
          <w:b/>
          <w:spacing w:val="-3"/>
        </w:rPr>
        <w:t xml:space="preserve"> </w:t>
      </w:r>
      <w:r>
        <w:rPr>
          <w:b/>
        </w:rPr>
        <w:t xml:space="preserve">В </w:t>
      </w:r>
      <w:r>
        <w:t>упражнениях</w:t>
      </w:r>
      <w:r>
        <w:rPr>
          <w:spacing w:val="-3"/>
        </w:rPr>
        <w:t xml:space="preserve"> </w:t>
      </w:r>
      <w:r>
        <w:t>по</w:t>
      </w:r>
      <w:r>
        <w:rPr>
          <w:spacing w:val="-3"/>
        </w:rPr>
        <w:t xml:space="preserve"> </w:t>
      </w:r>
      <w:r>
        <w:t>технике</w:t>
      </w:r>
      <w:r>
        <w:rPr>
          <w:spacing w:val="-3"/>
        </w:rPr>
        <w:t xml:space="preserve"> </w:t>
      </w:r>
      <w:r>
        <w:t>совершен- ствуют навыки основных способов перемещения: отдельно каждо- го способа, сочетаний способов между собой, в сочетании с вы- полнением приемов с мячом.</w:t>
      </w:r>
    </w:p>
    <w:p w:rsidR="009657D9" w:rsidRDefault="00916ABB">
      <w:pPr>
        <w:pStyle w:val="a4"/>
        <w:numPr>
          <w:ilvl w:val="0"/>
          <w:numId w:val="182"/>
        </w:numPr>
        <w:tabs>
          <w:tab w:val="left" w:pos="838"/>
        </w:tabs>
        <w:spacing w:before="23" w:line="199" w:lineRule="auto"/>
        <w:ind w:right="554" w:firstLine="292"/>
        <w:jc w:val="both"/>
      </w:pPr>
      <w:r>
        <w:t>Перемещение в колонне вдоль определенных границ площад- ки приставными шагами по 4 шага: лицом, правым боком, спиной, левым боком вперед. Чем ниже «посадка» и больше скорость, тем интенсивнее нагрузка.</w:t>
      </w:r>
    </w:p>
    <w:p w:rsidR="009657D9" w:rsidRDefault="00916ABB">
      <w:pPr>
        <w:pStyle w:val="a4"/>
        <w:numPr>
          <w:ilvl w:val="0"/>
          <w:numId w:val="182"/>
        </w:numPr>
        <w:tabs>
          <w:tab w:val="left" w:pos="838"/>
        </w:tabs>
        <w:spacing w:before="13" w:line="206" w:lineRule="auto"/>
        <w:ind w:right="550" w:firstLine="292"/>
        <w:jc w:val="both"/>
      </w:pPr>
      <w:r>
        <w:t>Перемещение заданным способом, на определенном участке - ускорение, остановка и имитация технических приемов.</w:t>
      </w:r>
    </w:p>
    <w:p w:rsidR="009657D9" w:rsidRDefault="00916ABB">
      <w:pPr>
        <w:pStyle w:val="a4"/>
        <w:numPr>
          <w:ilvl w:val="0"/>
          <w:numId w:val="182"/>
        </w:numPr>
        <w:tabs>
          <w:tab w:val="left" w:pos="838"/>
        </w:tabs>
        <w:spacing w:before="1" w:line="204" w:lineRule="auto"/>
        <w:ind w:right="557" w:firstLine="292"/>
        <w:jc w:val="both"/>
      </w:pPr>
      <w:r>
        <w:t>Передача сверху (снизу) двумя руками над собой и перемеще- ние различными способами, остановки.</w:t>
      </w:r>
    </w:p>
    <w:p w:rsidR="009657D9" w:rsidRDefault="00916ABB">
      <w:pPr>
        <w:pStyle w:val="a4"/>
        <w:numPr>
          <w:ilvl w:val="0"/>
          <w:numId w:val="182"/>
        </w:numPr>
        <w:tabs>
          <w:tab w:val="left" w:pos="838"/>
        </w:tabs>
        <w:spacing w:before="12" w:line="206" w:lineRule="auto"/>
        <w:ind w:right="562" w:firstLine="292"/>
        <w:jc w:val="both"/>
      </w:pPr>
      <w:r>
        <w:t>Передачи сверху (снизу) во время перемещения с изменением направления после остановки: передача вперед-вверх, перемеще- ние лицом вперед (бег, приставные шаги), передача над собой, пе- редача назад за голову и перемещение спиной вперед, снова пере- дача над собой и т.д. Более сложное задание - передачи только вперед и назад. То же, но перемещение вправо, влево.</w:t>
      </w:r>
    </w:p>
    <w:p w:rsidR="009657D9" w:rsidRDefault="00916ABB">
      <w:pPr>
        <w:pStyle w:val="a4"/>
        <w:numPr>
          <w:ilvl w:val="0"/>
          <w:numId w:val="182"/>
        </w:numPr>
        <w:tabs>
          <w:tab w:val="left" w:pos="838"/>
        </w:tabs>
        <w:spacing w:line="204" w:lineRule="auto"/>
        <w:ind w:right="571" w:firstLine="292"/>
        <w:jc w:val="both"/>
      </w:pPr>
      <w:r>
        <w:t>Эстафеты с перемещениями различными способами, с выпол- нением различных заданий. Соревнование на скорость перемеще- ния</w:t>
      </w:r>
      <w:r>
        <w:rPr>
          <w:spacing w:val="-4"/>
        </w:rPr>
        <w:t xml:space="preserve"> </w:t>
      </w:r>
      <w:r>
        <w:t>и</w:t>
      </w:r>
      <w:r>
        <w:rPr>
          <w:spacing w:val="-3"/>
        </w:rPr>
        <w:t xml:space="preserve"> </w:t>
      </w:r>
      <w:r>
        <w:t>точность</w:t>
      </w:r>
      <w:r>
        <w:rPr>
          <w:spacing w:val="-3"/>
        </w:rPr>
        <w:t xml:space="preserve"> </w:t>
      </w:r>
      <w:r>
        <w:t>попадания</w:t>
      </w:r>
      <w:r>
        <w:rPr>
          <w:spacing w:val="-7"/>
        </w:rPr>
        <w:t xml:space="preserve"> </w:t>
      </w:r>
      <w:r>
        <w:t>мячом</w:t>
      </w:r>
      <w:r>
        <w:rPr>
          <w:spacing w:val="-3"/>
        </w:rPr>
        <w:t xml:space="preserve"> </w:t>
      </w:r>
      <w:r>
        <w:t>(например,</w:t>
      </w:r>
      <w:r>
        <w:rPr>
          <w:spacing w:val="-3"/>
        </w:rPr>
        <w:t xml:space="preserve"> </w:t>
      </w:r>
      <w:r>
        <w:t>при</w:t>
      </w:r>
      <w:r>
        <w:rPr>
          <w:spacing w:val="-3"/>
        </w:rPr>
        <w:t xml:space="preserve"> </w:t>
      </w:r>
      <w:r>
        <w:t>передачах,</w:t>
      </w:r>
      <w:r>
        <w:rPr>
          <w:spacing w:val="-3"/>
        </w:rPr>
        <w:t xml:space="preserve"> </w:t>
      </w:r>
      <w:r>
        <w:t>приеме и т.п.).</w:t>
      </w:r>
    </w:p>
    <w:p w:rsidR="009657D9" w:rsidRDefault="009657D9">
      <w:pPr>
        <w:pStyle w:val="a3"/>
        <w:spacing w:before="25"/>
        <w:jc w:val="left"/>
      </w:pPr>
    </w:p>
    <w:p w:rsidR="009657D9" w:rsidRDefault="00916ABB">
      <w:pPr>
        <w:pStyle w:val="3"/>
        <w:numPr>
          <w:ilvl w:val="2"/>
          <w:numId w:val="181"/>
        </w:numPr>
        <w:tabs>
          <w:tab w:val="left" w:pos="531"/>
        </w:tabs>
        <w:ind w:left="531" w:right="257" w:hanging="531"/>
        <w:jc w:val="center"/>
      </w:pPr>
      <w:bookmarkStart w:id="29" w:name="_TOC_250023"/>
      <w:r>
        <w:rPr>
          <w:spacing w:val="-2"/>
        </w:rPr>
        <w:t>Обучение</w:t>
      </w:r>
      <w:r>
        <w:rPr>
          <w:spacing w:val="-7"/>
        </w:rPr>
        <w:t xml:space="preserve"> </w:t>
      </w:r>
      <w:r>
        <w:rPr>
          <w:spacing w:val="-2"/>
        </w:rPr>
        <w:t>передаче</w:t>
      </w:r>
      <w:r>
        <w:rPr>
          <w:spacing w:val="-9"/>
        </w:rPr>
        <w:t xml:space="preserve"> </w:t>
      </w:r>
      <w:r>
        <w:rPr>
          <w:spacing w:val="-2"/>
        </w:rPr>
        <w:t>мяча</w:t>
      </w:r>
      <w:r>
        <w:rPr>
          <w:spacing w:val="-6"/>
        </w:rPr>
        <w:t xml:space="preserve"> </w:t>
      </w:r>
      <w:r>
        <w:rPr>
          <w:spacing w:val="-2"/>
        </w:rPr>
        <w:t>двумя</w:t>
      </w:r>
      <w:r>
        <w:rPr>
          <w:spacing w:val="-7"/>
        </w:rPr>
        <w:t xml:space="preserve"> </w:t>
      </w:r>
      <w:r>
        <w:rPr>
          <w:spacing w:val="-2"/>
        </w:rPr>
        <w:t>руками</w:t>
      </w:r>
      <w:r>
        <w:rPr>
          <w:spacing w:val="-6"/>
        </w:rPr>
        <w:t xml:space="preserve"> </w:t>
      </w:r>
      <w:bookmarkEnd w:id="29"/>
      <w:r>
        <w:rPr>
          <w:spacing w:val="-2"/>
        </w:rPr>
        <w:t>сверху</w:t>
      </w:r>
    </w:p>
    <w:p w:rsidR="009657D9" w:rsidRDefault="00916ABB">
      <w:pPr>
        <w:pStyle w:val="a3"/>
        <w:spacing w:before="129" w:line="206" w:lineRule="auto"/>
        <w:ind w:left="326" w:right="578" w:firstLine="283"/>
      </w:pPr>
      <w:r>
        <w:t>Данный</w:t>
      </w:r>
      <w:r>
        <w:rPr>
          <w:spacing w:val="-10"/>
        </w:rPr>
        <w:t xml:space="preserve"> </w:t>
      </w:r>
      <w:r>
        <w:t>прием</w:t>
      </w:r>
      <w:r>
        <w:rPr>
          <w:spacing w:val="-10"/>
        </w:rPr>
        <w:t xml:space="preserve"> </w:t>
      </w:r>
      <w:r>
        <w:t>является</w:t>
      </w:r>
      <w:r>
        <w:rPr>
          <w:spacing w:val="-10"/>
        </w:rPr>
        <w:t xml:space="preserve"> </w:t>
      </w:r>
      <w:r>
        <w:t>основным</w:t>
      </w:r>
      <w:r>
        <w:rPr>
          <w:spacing w:val="-10"/>
        </w:rPr>
        <w:t xml:space="preserve"> </w:t>
      </w:r>
      <w:r>
        <w:t>при</w:t>
      </w:r>
      <w:r>
        <w:rPr>
          <w:spacing w:val="-10"/>
        </w:rPr>
        <w:t xml:space="preserve"> </w:t>
      </w:r>
      <w:r>
        <w:t>организации</w:t>
      </w:r>
      <w:r>
        <w:rPr>
          <w:spacing w:val="-9"/>
        </w:rPr>
        <w:t xml:space="preserve"> </w:t>
      </w:r>
      <w:r>
        <w:t>нападающих действий.</w:t>
      </w:r>
      <w:r>
        <w:rPr>
          <w:spacing w:val="-14"/>
        </w:rPr>
        <w:t xml:space="preserve"> </w:t>
      </w:r>
      <w:r>
        <w:t>С</w:t>
      </w:r>
      <w:r>
        <w:rPr>
          <w:spacing w:val="-14"/>
        </w:rPr>
        <w:t xml:space="preserve"> </w:t>
      </w:r>
      <w:r>
        <w:t>него</w:t>
      </w:r>
      <w:r>
        <w:rPr>
          <w:spacing w:val="-14"/>
        </w:rPr>
        <w:t xml:space="preserve"> </w:t>
      </w:r>
      <w:r>
        <w:t>начинается</w:t>
      </w:r>
      <w:r>
        <w:rPr>
          <w:spacing w:val="-13"/>
        </w:rPr>
        <w:t xml:space="preserve"> </w:t>
      </w:r>
      <w:r>
        <w:t>овладение</w:t>
      </w:r>
      <w:r>
        <w:rPr>
          <w:spacing w:val="-14"/>
        </w:rPr>
        <w:t xml:space="preserve"> </w:t>
      </w:r>
      <w:r>
        <w:t>действиями</w:t>
      </w:r>
      <w:r>
        <w:rPr>
          <w:spacing w:val="-14"/>
        </w:rPr>
        <w:t xml:space="preserve"> </w:t>
      </w:r>
      <w:r>
        <w:t>с</w:t>
      </w:r>
      <w:r>
        <w:rPr>
          <w:spacing w:val="-14"/>
        </w:rPr>
        <w:t xml:space="preserve"> </w:t>
      </w:r>
      <w:r>
        <w:t>мячом.</w:t>
      </w:r>
      <w:r>
        <w:rPr>
          <w:spacing w:val="-13"/>
        </w:rPr>
        <w:t xml:space="preserve"> </w:t>
      </w:r>
      <w:r>
        <w:t>На</w:t>
      </w:r>
      <w:r>
        <w:rPr>
          <w:spacing w:val="-14"/>
        </w:rPr>
        <w:t xml:space="preserve"> </w:t>
      </w:r>
      <w:r>
        <w:t xml:space="preserve">про- </w:t>
      </w:r>
      <w:r>
        <w:rPr>
          <w:spacing w:val="-2"/>
        </w:rPr>
        <w:t>тяжении</w:t>
      </w:r>
      <w:r>
        <w:rPr>
          <w:spacing w:val="-6"/>
        </w:rPr>
        <w:t xml:space="preserve"> </w:t>
      </w:r>
      <w:r>
        <w:rPr>
          <w:spacing w:val="-2"/>
        </w:rPr>
        <w:t>всего</w:t>
      </w:r>
      <w:r>
        <w:rPr>
          <w:spacing w:val="-6"/>
        </w:rPr>
        <w:t xml:space="preserve"> </w:t>
      </w:r>
      <w:r>
        <w:rPr>
          <w:spacing w:val="-2"/>
        </w:rPr>
        <w:t>периода</w:t>
      </w:r>
      <w:r>
        <w:rPr>
          <w:spacing w:val="-5"/>
        </w:rPr>
        <w:t xml:space="preserve"> </w:t>
      </w:r>
      <w:r>
        <w:rPr>
          <w:spacing w:val="-2"/>
        </w:rPr>
        <w:t>обучения</w:t>
      </w:r>
      <w:r>
        <w:rPr>
          <w:spacing w:val="-5"/>
        </w:rPr>
        <w:t xml:space="preserve"> </w:t>
      </w:r>
      <w:r>
        <w:rPr>
          <w:spacing w:val="-2"/>
        </w:rPr>
        <w:t>этот</w:t>
      </w:r>
      <w:r>
        <w:rPr>
          <w:spacing w:val="-5"/>
        </w:rPr>
        <w:t xml:space="preserve"> </w:t>
      </w:r>
      <w:r>
        <w:rPr>
          <w:spacing w:val="-2"/>
        </w:rPr>
        <w:t>прием</w:t>
      </w:r>
      <w:r>
        <w:rPr>
          <w:spacing w:val="-6"/>
        </w:rPr>
        <w:t xml:space="preserve"> </w:t>
      </w:r>
      <w:r>
        <w:rPr>
          <w:spacing w:val="-2"/>
        </w:rPr>
        <w:t>находится</w:t>
      </w:r>
      <w:r>
        <w:rPr>
          <w:spacing w:val="-5"/>
        </w:rPr>
        <w:t xml:space="preserve"> </w:t>
      </w:r>
      <w:r>
        <w:rPr>
          <w:spacing w:val="-2"/>
        </w:rPr>
        <w:t>в</w:t>
      </w:r>
      <w:r>
        <w:rPr>
          <w:spacing w:val="-6"/>
        </w:rPr>
        <w:t xml:space="preserve"> </w:t>
      </w:r>
      <w:r>
        <w:rPr>
          <w:spacing w:val="-2"/>
        </w:rPr>
        <w:t>центре</w:t>
      </w:r>
      <w:r>
        <w:rPr>
          <w:spacing w:val="-4"/>
        </w:rPr>
        <w:t xml:space="preserve"> </w:t>
      </w:r>
      <w:r>
        <w:rPr>
          <w:spacing w:val="-2"/>
        </w:rPr>
        <w:t xml:space="preserve">вни- </w:t>
      </w:r>
      <w:r>
        <w:t>мания,</w:t>
      </w:r>
      <w:r>
        <w:rPr>
          <w:spacing w:val="-1"/>
        </w:rPr>
        <w:t xml:space="preserve"> </w:t>
      </w:r>
      <w:r>
        <w:t>а для</w:t>
      </w:r>
      <w:r>
        <w:rPr>
          <w:spacing w:val="-1"/>
        </w:rPr>
        <w:t xml:space="preserve"> </w:t>
      </w:r>
      <w:r>
        <w:t>связующих</w:t>
      </w:r>
      <w:r>
        <w:rPr>
          <w:spacing w:val="-1"/>
        </w:rPr>
        <w:t xml:space="preserve"> </w:t>
      </w:r>
      <w:r>
        <w:t>игроков</w:t>
      </w:r>
      <w:r>
        <w:rPr>
          <w:spacing w:val="-2"/>
        </w:rPr>
        <w:t xml:space="preserve"> </w:t>
      </w:r>
      <w:r>
        <w:t>совершенствование навыков</w:t>
      </w:r>
      <w:r>
        <w:rPr>
          <w:spacing w:val="-2"/>
        </w:rPr>
        <w:t xml:space="preserve"> </w:t>
      </w:r>
      <w:r>
        <w:t>верх- ней передачи составляет основу всех тренировочных занятий.</w:t>
      </w:r>
    </w:p>
    <w:p w:rsidR="009657D9" w:rsidRDefault="00916ABB">
      <w:pPr>
        <w:pStyle w:val="a3"/>
        <w:spacing w:line="204" w:lineRule="auto"/>
        <w:ind w:left="326" w:right="590" w:firstLine="278"/>
      </w:pPr>
      <w:r>
        <w:t>При передаче важны, во-первых, тонкий расчет движений в со- ответствии с направлением и скоростью полета мяча для своевре- менного принятия исходного положения, во-вторых, правильное воздействие руками на мяч. Это и следует учитывать в процессе обучения данному техническому приему.</w:t>
      </w:r>
    </w:p>
    <w:p w:rsidR="009657D9" w:rsidRDefault="00916ABB">
      <w:pPr>
        <w:pStyle w:val="a3"/>
        <w:spacing w:before="2" w:line="204" w:lineRule="auto"/>
        <w:ind w:left="312" w:right="595" w:firstLine="278"/>
      </w:pPr>
      <w:r>
        <w:rPr>
          <w:b/>
        </w:rPr>
        <w:t>Подводящие</w:t>
      </w:r>
      <w:r>
        <w:rPr>
          <w:b/>
          <w:spacing w:val="-14"/>
        </w:rPr>
        <w:t xml:space="preserve"> </w:t>
      </w:r>
      <w:r>
        <w:rPr>
          <w:b/>
        </w:rPr>
        <w:t>упражнения.</w:t>
      </w:r>
      <w:r>
        <w:rPr>
          <w:b/>
          <w:spacing w:val="-14"/>
        </w:rPr>
        <w:t xml:space="preserve"> </w:t>
      </w:r>
      <w:r>
        <w:t>1.</w:t>
      </w:r>
      <w:r>
        <w:rPr>
          <w:spacing w:val="-14"/>
        </w:rPr>
        <w:t xml:space="preserve"> </w:t>
      </w:r>
      <w:r>
        <w:t>Имитация</w:t>
      </w:r>
      <w:r>
        <w:rPr>
          <w:spacing w:val="-13"/>
        </w:rPr>
        <w:t xml:space="preserve"> </w:t>
      </w:r>
      <w:r>
        <w:t>передачи</w:t>
      </w:r>
      <w:r>
        <w:rPr>
          <w:spacing w:val="-14"/>
        </w:rPr>
        <w:t xml:space="preserve"> </w:t>
      </w:r>
      <w:r>
        <w:t>мяча</w:t>
      </w:r>
      <w:r>
        <w:rPr>
          <w:spacing w:val="-14"/>
        </w:rPr>
        <w:t xml:space="preserve"> </w:t>
      </w:r>
      <w:r>
        <w:t>двумя</w:t>
      </w:r>
      <w:r>
        <w:rPr>
          <w:spacing w:val="-14"/>
        </w:rPr>
        <w:t xml:space="preserve"> </w:t>
      </w:r>
      <w:r>
        <w:t>ру- ками сверху на месте и после перемещения. Внимание акцентиру- ется на следующих основных моментах техники: «мяч приближа- ется» - выпрямиться и поднять руки вверх; «погасить скорость по- лета</w:t>
      </w:r>
      <w:r>
        <w:rPr>
          <w:spacing w:val="-4"/>
        </w:rPr>
        <w:t xml:space="preserve"> </w:t>
      </w:r>
      <w:r>
        <w:t>мяча»</w:t>
      </w:r>
      <w:r>
        <w:rPr>
          <w:spacing w:val="-4"/>
        </w:rPr>
        <w:t xml:space="preserve"> </w:t>
      </w:r>
      <w:r>
        <w:t>-</w:t>
      </w:r>
      <w:r>
        <w:rPr>
          <w:spacing w:val="-5"/>
        </w:rPr>
        <w:t xml:space="preserve"> </w:t>
      </w:r>
      <w:r>
        <w:t>незначительно</w:t>
      </w:r>
      <w:r>
        <w:rPr>
          <w:spacing w:val="-2"/>
        </w:rPr>
        <w:t xml:space="preserve"> </w:t>
      </w:r>
      <w:r>
        <w:t>согнуть</w:t>
      </w:r>
      <w:r>
        <w:rPr>
          <w:spacing w:val="-2"/>
        </w:rPr>
        <w:t xml:space="preserve"> </w:t>
      </w:r>
      <w:r>
        <w:t>руки</w:t>
      </w:r>
      <w:r>
        <w:rPr>
          <w:spacing w:val="-1"/>
        </w:rPr>
        <w:t xml:space="preserve"> </w:t>
      </w:r>
      <w:r>
        <w:t>в</w:t>
      </w:r>
      <w:r>
        <w:rPr>
          <w:spacing w:val="-3"/>
        </w:rPr>
        <w:t xml:space="preserve"> </w:t>
      </w:r>
      <w:r>
        <w:t>локтях</w:t>
      </w:r>
      <w:r>
        <w:rPr>
          <w:spacing w:val="-5"/>
        </w:rPr>
        <w:t xml:space="preserve"> </w:t>
      </w:r>
      <w:r>
        <w:t>и</w:t>
      </w:r>
      <w:r>
        <w:rPr>
          <w:spacing w:val="-1"/>
        </w:rPr>
        <w:t xml:space="preserve"> </w:t>
      </w:r>
      <w:r>
        <w:t>ноги</w:t>
      </w:r>
      <w:r>
        <w:rPr>
          <w:spacing w:val="-2"/>
        </w:rPr>
        <w:t xml:space="preserve"> </w:t>
      </w:r>
      <w:r>
        <w:t>в</w:t>
      </w:r>
      <w:r>
        <w:rPr>
          <w:spacing w:val="-3"/>
        </w:rPr>
        <w:t xml:space="preserve"> </w:t>
      </w:r>
      <w:r>
        <w:rPr>
          <w:spacing w:val="-2"/>
        </w:rPr>
        <w:t>коленях;</w:t>
      </w:r>
    </w:p>
    <w:p w:rsidR="009657D9" w:rsidRDefault="00916ABB">
      <w:pPr>
        <w:pStyle w:val="a3"/>
        <w:spacing w:before="5" w:line="204" w:lineRule="auto"/>
        <w:ind w:left="312" w:right="602"/>
      </w:pPr>
      <w:r>
        <w:t>«передать мяч» - потянуться вперед-вверх, выпрямляя ноги и руки; принять исходное положение.</w:t>
      </w:r>
    </w:p>
    <w:p w:rsidR="009657D9" w:rsidRDefault="00916ABB">
      <w:pPr>
        <w:pStyle w:val="a4"/>
        <w:numPr>
          <w:ilvl w:val="0"/>
          <w:numId w:val="180"/>
        </w:numPr>
        <w:tabs>
          <w:tab w:val="left" w:pos="814"/>
        </w:tabs>
        <w:spacing w:before="12" w:line="204" w:lineRule="auto"/>
        <w:ind w:right="607" w:firstLine="273"/>
        <w:jc w:val="both"/>
      </w:pPr>
      <w:r>
        <w:t>Освоение расположения кистей и</w:t>
      </w:r>
      <w:r>
        <w:rPr>
          <w:spacing w:val="-1"/>
        </w:rPr>
        <w:t xml:space="preserve"> </w:t>
      </w:r>
      <w:r>
        <w:t>пальцев рук на мяче, мяч</w:t>
      </w:r>
      <w:r>
        <w:rPr>
          <w:spacing w:val="-1"/>
        </w:rPr>
        <w:t xml:space="preserve"> </w:t>
      </w:r>
      <w:r>
        <w:t>на полу. Кисти рук располагаются таким образом, чтобы большие пальцы</w:t>
      </w:r>
      <w:r>
        <w:rPr>
          <w:spacing w:val="-14"/>
        </w:rPr>
        <w:t xml:space="preserve"> </w:t>
      </w:r>
      <w:r>
        <w:t>были</w:t>
      </w:r>
      <w:r>
        <w:rPr>
          <w:spacing w:val="-14"/>
        </w:rPr>
        <w:t xml:space="preserve"> </w:t>
      </w:r>
      <w:r>
        <w:t>направлены</w:t>
      </w:r>
      <w:r>
        <w:rPr>
          <w:spacing w:val="-14"/>
        </w:rPr>
        <w:t xml:space="preserve"> </w:t>
      </w:r>
      <w:r>
        <w:t>друг</w:t>
      </w:r>
      <w:r>
        <w:rPr>
          <w:spacing w:val="-13"/>
        </w:rPr>
        <w:t xml:space="preserve"> </w:t>
      </w:r>
      <w:r>
        <w:t>к</w:t>
      </w:r>
      <w:r>
        <w:rPr>
          <w:spacing w:val="-14"/>
        </w:rPr>
        <w:t xml:space="preserve"> </w:t>
      </w:r>
      <w:r>
        <w:t>другу,</w:t>
      </w:r>
      <w:r>
        <w:rPr>
          <w:spacing w:val="-14"/>
        </w:rPr>
        <w:t xml:space="preserve"> </w:t>
      </w:r>
      <w:r>
        <w:t>указательные</w:t>
      </w:r>
      <w:r>
        <w:rPr>
          <w:spacing w:val="-14"/>
        </w:rPr>
        <w:t xml:space="preserve"> </w:t>
      </w:r>
      <w:r>
        <w:t>под</w:t>
      </w:r>
      <w:r>
        <w:rPr>
          <w:spacing w:val="-13"/>
        </w:rPr>
        <w:t xml:space="preserve"> </w:t>
      </w:r>
      <w:r>
        <w:t>углом</w:t>
      </w:r>
      <w:r>
        <w:rPr>
          <w:spacing w:val="-14"/>
        </w:rPr>
        <w:t xml:space="preserve"> </w:t>
      </w:r>
      <w:r>
        <w:t>друг к другу, а все остальные обхватывают мяч сбоку-сверху. Мяч под- нимается с пола в исходное положение над лицом (несколько по-</w:t>
      </w:r>
    </w:p>
    <w:p w:rsidR="009657D9" w:rsidRDefault="009657D9">
      <w:pPr>
        <w:pStyle w:val="a3"/>
        <w:spacing w:before="103"/>
        <w:jc w:val="left"/>
      </w:pPr>
    </w:p>
    <w:p w:rsidR="009657D9" w:rsidRDefault="00916ABB">
      <w:pPr>
        <w:pStyle w:val="a3"/>
        <w:ind w:right="556"/>
        <w:jc w:val="right"/>
      </w:pPr>
      <w:r>
        <w:rPr>
          <w:noProof/>
          <w:lang w:eastAsia="ru-RU"/>
        </w:rPr>
        <mc:AlternateContent>
          <mc:Choice Requires="wps">
            <w:drawing>
              <wp:anchor distT="0" distB="0" distL="0" distR="0" simplePos="0" relativeHeight="15821824" behindDoc="0" locked="0" layoutInCell="1" allowOverlap="1">
                <wp:simplePos x="0" y="0"/>
                <wp:positionH relativeFrom="page">
                  <wp:posOffset>5420233</wp:posOffset>
                </wp:positionH>
                <wp:positionV relativeFrom="paragraph">
                  <wp:posOffset>3973</wp:posOffset>
                </wp:positionV>
                <wp:extent cx="9525" cy="200025"/>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200025"/>
                        </a:xfrm>
                        <a:custGeom>
                          <a:avLst/>
                          <a:gdLst/>
                          <a:ahLst/>
                          <a:cxnLst/>
                          <a:rect l="l" t="t" r="r" b="b"/>
                          <a:pathLst>
                            <a:path w="9525" h="200025">
                              <a:moveTo>
                                <a:pt x="9144" y="0"/>
                              </a:moveTo>
                              <a:lnTo>
                                <a:pt x="0" y="0"/>
                              </a:lnTo>
                              <a:lnTo>
                                <a:pt x="0" y="199644"/>
                              </a:lnTo>
                              <a:lnTo>
                                <a:pt x="9144" y="199644"/>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6.790009pt;margin-top:.312866pt;width:.72pt;height:15.72pt;mso-position-horizontal-relative:page;mso-position-vertical-relative:paragraph;z-index:15821824" id="docshape97" filled="true" fillcolor="#000000" stroked="false">
                <v:fill type="solid"/>
                <w10:wrap type="none"/>
              </v:rect>
            </w:pict>
          </mc:Fallback>
        </mc:AlternateContent>
      </w:r>
      <w:r>
        <w:rPr>
          <w:spacing w:val="-5"/>
        </w:rPr>
        <w:t>121</w:t>
      </w:r>
    </w:p>
    <w:p w:rsidR="009657D9" w:rsidRDefault="009657D9">
      <w:pPr>
        <w:jc w:val="right"/>
        <w:sectPr w:rsidR="009657D9">
          <w:pgSz w:w="16840" w:h="11910" w:orient="landscape"/>
          <w:pgMar w:top="260" w:right="1100" w:bottom="280" w:left="960" w:header="720" w:footer="720" w:gutter="0"/>
          <w:cols w:num="2" w:space="720" w:equalWidth="0">
            <w:col w:w="6968" w:space="497"/>
            <w:col w:w="7315"/>
          </w:cols>
        </w:sectPr>
      </w:pPr>
    </w:p>
    <w:p w:rsidR="009657D9" w:rsidRDefault="00916ABB">
      <w:pPr>
        <w:pStyle w:val="a3"/>
        <w:spacing w:before="100" w:line="218" w:lineRule="auto"/>
        <w:ind w:left="480" w:right="254"/>
      </w:pPr>
      <w:r>
        <w:rPr>
          <w:noProof/>
          <w:lang w:eastAsia="ru-RU"/>
        </w:rPr>
        <w:lastRenderedPageBreak/>
        <mc:AlternateContent>
          <mc:Choice Requires="wps">
            <w:drawing>
              <wp:anchor distT="0" distB="0" distL="0" distR="0" simplePos="0" relativeHeight="15823360" behindDoc="0" locked="0" layoutInCell="1" allowOverlap="1">
                <wp:simplePos x="0" y="0"/>
                <wp:positionH relativeFrom="page">
                  <wp:posOffset>472440</wp:posOffset>
                </wp:positionH>
                <wp:positionV relativeFrom="page">
                  <wp:posOffset>6791325</wp:posOffset>
                </wp:positionV>
                <wp:extent cx="1270" cy="478790"/>
                <wp:effectExtent l="0" t="0" r="0" b="0"/>
                <wp:wrapNone/>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78790"/>
                        </a:xfrm>
                        <a:custGeom>
                          <a:avLst/>
                          <a:gdLst/>
                          <a:ahLst/>
                          <a:cxnLst/>
                          <a:rect l="l" t="t" r="r" b="b"/>
                          <a:pathLst>
                            <a:path h="478790">
                              <a:moveTo>
                                <a:pt x="0" y="0"/>
                              </a:moveTo>
                              <a:lnTo>
                                <a:pt x="0" y="47879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23360" from="37.200001pt,534.75pt" to="37.200001pt,572.450pt" stroked="true" strokeweight=".7pt" strokecolor="#000000">
                <v:stroke dashstyle="solid"/>
                <w10:wrap type="none"/>
              </v:line>
            </w:pict>
          </mc:Fallback>
        </mc:AlternateContent>
      </w:r>
      <w:r>
        <w:t>вторений). Затем в исходном положении для передачи занимаю- щемуся вкладывают волейбольный мяч (несколько раз), проверяя положение пальцев и степень их напряжения.</w:t>
      </w:r>
    </w:p>
    <w:p w:rsidR="009657D9" w:rsidRDefault="00916ABB">
      <w:pPr>
        <w:pStyle w:val="a4"/>
        <w:numPr>
          <w:ilvl w:val="0"/>
          <w:numId w:val="180"/>
        </w:numPr>
        <w:tabs>
          <w:tab w:val="left" w:pos="992"/>
        </w:tabs>
        <w:spacing w:before="2" w:line="223" w:lineRule="auto"/>
        <w:ind w:left="489" w:right="236" w:firstLine="288"/>
        <w:jc w:val="both"/>
      </w:pPr>
      <w:r>
        <w:rPr>
          <w:noProof/>
          <w:lang w:eastAsia="ru-RU"/>
        </w:rPr>
        <mc:AlternateContent>
          <mc:Choice Requires="wps">
            <w:drawing>
              <wp:anchor distT="0" distB="0" distL="0" distR="0" simplePos="0" relativeHeight="15823872" behindDoc="0" locked="0" layoutInCell="1" allowOverlap="1">
                <wp:simplePos x="0" y="0"/>
                <wp:positionH relativeFrom="page">
                  <wp:posOffset>482917</wp:posOffset>
                </wp:positionH>
                <wp:positionV relativeFrom="paragraph">
                  <wp:posOffset>21951</wp:posOffset>
                </wp:positionV>
                <wp:extent cx="13970" cy="492887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 cy="4928870"/>
                          <a:chOff x="0" y="0"/>
                          <a:chExt cx="13970" cy="4928870"/>
                        </a:xfrm>
                      </wpg:grpSpPr>
                      <wps:wsp>
                        <wps:cNvPr id="289" name="Graphic 289"/>
                        <wps:cNvSpPr/>
                        <wps:spPr>
                          <a:xfrm>
                            <a:off x="1587" y="0"/>
                            <a:ext cx="1270" cy="4928870"/>
                          </a:xfrm>
                          <a:custGeom>
                            <a:avLst/>
                            <a:gdLst/>
                            <a:ahLst/>
                            <a:cxnLst/>
                            <a:rect l="l" t="t" r="r" b="b"/>
                            <a:pathLst>
                              <a:path h="4928870">
                                <a:moveTo>
                                  <a:pt x="0" y="0"/>
                                </a:moveTo>
                                <a:lnTo>
                                  <a:pt x="0" y="4928870"/>
                                </a:lnTo>
                              </a:path>
                            </a:pathLst>
                          </a:custGeom>
                          <a:ln w="3175">
                            <a:solidFill>
                              <a:srgbClr val="000000"/>
                            </a:solidFill>
                            <a:prstDash val="solid"/>
                          </a:ln>
                        </wps:spPr>
                        <wps:bodyPr wrap="square" lIns="0" tIns="0" rIns="0" bIns="0" rtlCol="0">
                          <a:prstTxWarp prst="textNoShape">
                            <a:avLst/>
                          </a:prstTxWarp>
                          <a:noAutofit/>
                        </wps:bodyPr>
                      </wps:wsp>
                      <wps:wsp>
                        <wps:cNvPr id="290" name="Graphic 290"/>
                        <wps:cNvSpPr/>
                        <wps:spPr>
                          <a:xfrm>
                            <a:off x="7937" y="2910839"/>
                            <a:ext cx="1270" cy="1718945"/>
                          </a:xfrm>
                          <a:custGeom>
                            <a:avLst/>
                            <a:gdLst/>
                            <a:ahLst/>
                            <a:cxnLst/>
                            <a:rect l="l" t="t" r="r" b="b"/>
                            <a:pathLst>
                              <a:path h="1718945">
                                <a:moveTo>
                                  <a:pt x="0" y="0"/>
                                </a:moveTo>
                                <a:lnTo>
                                  <a:pt x="0" y="1718945"/>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8.025002pt;margin-top:1.728433pt;width:1.1pt;height:388.1pt;mso-position-horizontal-relative:page;mso-position-vertical-relative:paragraph;z-index:15823872" id="docshapegroup98" coordorigin="761,35" coordsize="22,7762">
                <v:line style="position:absolute" from="763,35" to="763,7797" stroked="true" strokeweight=".25pt" strokecolor="#000000">
                  <v:stroke dashstyle="solid"/>
                </v:line>
                <v:line style="position:absolute" from="773,4619" to="773,7326" stroked="true" strokeweight=".95pt" strokecolor="#000000">
                  <v:stroke dashstyle="solid"/>
                </v:line>
                <w10:wrap type="none"/>
              </v:group>
            </w:pict>
          </mc:Fallback>
        </mc:AlternateContent>
      </w:r>
      <w:r>
        <w:t>Передача сверху двумя руками волейбольного мяча, подве- шенного на шнуре: на месте вперед-вверх, над собой, назад; после перемещения и остановки лицом к мячу и боком с последующим поворотом к мячу.</w:t>
      </w:r>
    </w:p>
    <w:p w:rsidR="009657D9" w:rsidRDefault="00916ABB">
      <w:pPr>
        <w:pStyle w:val="a4"/>
        <w:numPr>
          <w:ilvl w:val="0"/>
          <w:numId w:val="180"/>
        </w:numPr>
        <w:tabs>
          <w:tab w:val="left" w:pos="992"/>
        </w:tabs>
        <w:spacing w:line="223" w:lineRule="auto"/>
        <w:ind w:left="489" w:right="218" w:firstLine="288"/>
        <w:jc w:val="both"/>
      </w:pPr>
      <w:r>
        <w:t>В парах: один занимающийся набрасывает мяч партнеру, тот верхней передачей возвращает ему мяч. Вначале броски выполня- ются точно по определенной траектории, затем траектория и на- правление изменяются.</w:t>
      </w:r>
    </w:p>
    <w:p w:rsidR="009657D9" w:rsidRDefault="00916ABB">
      <w:pPr>
        <w:spacing w:line="208" w:lineRule="auto"/>
        <w:ind w:left="532" w:right="206" w:firstLine="274"/>
        <w:jc w:val="both"/>
      </w:pPr>
      <w:r>
        <w:rPr>
          <w:b/>
          <w:spacing w:val="-2"/>
        </w:rPr>
        <w:t>Упражнения</w:t>
      </w:r>
      <w:r>
        <w:rPr>
          <w:b/>
          <w:spacing w:val="-5"/>
        </w:rPr>
        <w:t xml:space="preserve"> </w:t>
      </w:r>
      <w:r>
        <w:rPr>
          <w:b/>
          <w:spacing w:val="-2"/>
        </w:rPr>
        <w:t>по</w:t>
      </w:r>
      <w:r>
        <w:rPr>
          <w:b/>
          <w:spacing w:val="-5"/>
        </w:rPr>
        <w:t xml:space="preserve"> </w:t>
      </w:r>
      <w:r>
        <w:rPr>
          <w:b/>
          <w:spacing w:val="-2"/>
        </w:rPr>
        <w:t>технике.</w:t>
      </w:r>
      <w:r>
        <w:rPr>
          <w:b/>
          <w:spacing w:val="-8"/>
        </w:rPr>
        <w:t xml:space="preserve"> </w:t>
      </w:r>
      <w:r>
        <w:rPr>
          <w:spacing w:val="-2"/>
        </w:rPr>
        <w:t>Упражнения</w:t>
      </w:r>
      <w:r>
        <w:rPr>
          <w:spacing w:val="-7"/>
        </w:rPr>
        <w:t xml:space="preserve"> </w:t>
      </w:r>
      <w:r>
        <w:rPr>
          <w:spacing w:val="-2"/>
        </w:rPr>
        <w:t>по</w:t>
      </w:r>
      <w:r>
        <w:rPr>
          <w:spacing w:val="-6"/>
        </w:rPr>
        <w:t xml:space="preserve"> </w:t>
      </w:r>
      <w:r>
        <w:rPr>
          <w:spacing w:val="-2"/>
        </w:rPr>
        <w:t>технике</w:t>
      </w:r>
      <w:r>
        <w:rPr>
          <w:spacing w:val="-6"/>
        </w:rPr>
        <w:t xml:space="preserve"> </w:t>
      </w:r>
      <w:r>
        <w:rPr>
          <w:spacing w:val="-2"/>
        </w:rPr>
        <w:t>ставят</w:t>
      </w:r>
      <w:r>
        <w:rPr>
          <w:spacing w:val="-7"/>
        </w:rPr>
        <w:t xml:space="preserve"> </w:t>
      </w:r>
      <w:r>
        <w:rPr>
          <w:spacing w:val="-2"/>
        </w:rPr>
        <w:t xml:space="preserve">занима- </w:t>
      </w:r>
      <w:r>
        <w:t>ющихся в различные, постепенно усложняющиеся условия.</w:t>
      </w:r>
    </w:p>
    <w:p w:rsidR="009657D9" w:rsidRDefault="00916ABB">
      <w:pPr>
        <w:pStyle w:val="a4"/>
        <w:numPr>
          <w:ilvl w:val="0"/>
          <w:numId w:val="179"/>
        </w:numPr>
        <w:tabs>
          <w:tab w:val="left" w:pos="1040"/>
        </w:tabs>
        <w:spacing w:before="1" w:line="208" w:lineRule="auto"/>
        <w:ind w:right="191" w:firstLine="293"/>
        <w:jc w:val="both"/>
      </w:pPr>
      <w:r>
        <w:t>Передачи над собой на месте, с изменением высоты и исход- ного положения (от высокой стойки до положения сидя и лежа), во время перемещений и после перемещения и остановки.</w:t>
      </w:r>
    </w:p>
    <w:p w:rsidR="009657D9" w:rsidRDefault="00916ABB">
      <w:pPr>
        <w:pStyle w:val="a4"/>
        <w:numPr>
          <w:ilvl w:val="0"/>
          <w:numId w:val="179"/>
        </w:numPr>
        <w:tabs>
          <w:tab w:val="left" w:pos="1040"/>
        </w:tabs>
        <w:spacing w:before="1" w:line="211" w:lineRule="auto"/>
        <w:ind w:right="172" w:firstLine="293"/>
        <w:jc w:val="both"/>
      </w:pPr>
      <w:r>
        <w:t>Упражнения у тренировочной стенки (гладкой): изменять вы- соту передачи, увеличивать и уменьшать расстояние от стены, че- редовать передачи в мишень с передачами над собой, выполнять передачу в стену после того, как мяч отскочит от пола.</w:t>
      </w:r>
    </w:p>
    <w:p w:rsidR="009657D9" w:rsidRDefault="00916ABB">
      <w:pPr>
        <w:pStyle w:val="a4"/>
        <w:numPr>
          <w:ilvl w:val="0"/>
          <w:numId w:val="179"/>
        </w:numPr>
        <w:tabs>
          <w:tab w:val="left" w:pos="1040"/>
        </w:tabs>
        <w:spacing w:line="208" w:lineRule="auto"/>
        <w:ind w:right="165" w:firstLine="293"/>
        <w:jc w:val="both"/>
      </w:pPr>
      <w:r>
        <w:t>Сочетание</w:t>
      </w:r>
      <w:r>
        <w:rPr>
          <w:spacing w:val="-9"/>
        </w:rPr>
        <w:t xml:space="preserve"> </w:t>
      </w:r>
      <w:r>
        <w:t>передач:</w:t>
      </w:r>
      <w:r>
        <w:rPr>
          <w:spacing w:val="-8"/>
        </w:rPr>
        <w:t xml:space="preserve"> </w:t>
      </w:r>
      <w:r>
        <w:t>в</w:t>
      </w:r>
      <w:r>
        <w:rPr>
          <w:spacing w:val="-10"/>
        </w:rPr>
        <w:t xml:space="preserve"> </w:t>
      </w:r>
      <w:r>
        <w:t>стену;</w:t>
      </w:r>
      <w:r>
        <w:rPr>
          <w:spacing w:val="-8"/>
        </w:rPr>
        <w:t xml:space="preserve"> </w:t>
      </w:r>
      <w:r>
        <w:t>над</w:t>
      </w:r>
      <w:r>
        <w:rPr>
          <w:spacing w:val="-9"/>
        </w:rPr>
        <w:t xml:space="preserve"> </w:t>
      </w:r>
      <w:r>
        <w:t>собой</w:t>
      </w:r>
      <w:r>
        <w:rPr>
          <w:spacing w:val="-10"/>
        </w:rPr>
        <w:t xml:space="preserve"> </w:t>
      </w:r>
      <w:r>
        <w:t>и</w:t>
      </w:r>
      <w:r>
        <w:rPr>
          <w:spacing w:val="-10"/>
        </w:rPr>
        <w:t xml:space="preserve"> </w:t>
      </w:r>
      <w:r>
        <w:t>поворот</w:t>
      </w:r>
      <w:r>
        <w:rPr>
          <w:spacing w:val="-10"/>
        </w:rPr>
        <w:t xml:space="preserve"> </w:t>
      </w:r>
      <w:r>
        <w:t>кругом;</w:t>
      </w:r>
      <w:r>
        <w:rPr>
          <w:spacing w:val="-8"/>
        </w:rPr>
        <w:t xml:space="preserve"> </w:t>
      </w:r>
      <w:r>
        <w:t>в</w:t>
      </w:r>
      <w:r>
        <w:rPr>
          <w:spacing w:val="-10"/>
        </w:rPr>
        <w:t xml:space="preserve"> </w:t>
      </w:r>
      <w:r>
        <w:t>сте- ну,</w:t>
      </w:r>
      <w:r>
        <w:rPr>
          <w:spacing w:val="-14"/>
        </w:rPr>
        <w:t xml:space="preserve"> </w:t>
      </w:r>
      <w:r>
        <w:t>стоя</w:t>
      </w:r>
      <w:r>
        <w:rPr>
          <w:spacing w:val="-14"/>
        </w:rPr>
        <w:t xml:space="preserve"> </w:t>
      </w:r>
      <w:r>
        <w:t>спиной</w:t>
      </w:r>
      <w:r>
        <w:rPr>
          <w:spacing w:val="-14"/>
        </w:rPr>
        <w:t xml:space="preserve"> </w:t>
      </w:r>
      <w:r>
        <w:t>к</w:t>
      </w:r>
      <w:r>
        <w:rPr>
          <w:spacing w:val="-13"/>
        </w:rPr>
        <w:t xml:space="preserve"> </w:t>
      </w:r>
      <w:r>
        <w:t>ней;</w:t>
      </w:r>
      <w:r>
        <w:rPr>
          <w:spacing w:val="-14"/>
        </w:rPr>
        <w:t xml:space="preserve"> </w:t>
      </w:r>
      <w:r>
        <w:t>снова</w:t>
      </w:r>
      <w:r>
        <w:rPr>
          <w:spacing w:val="-14"/>
        </w:rPr>
        <w:t xml:space="preserve"> </w:t>
      </w:r>
      <w:r>
        <w:t>поворот</w:t>
      </w:r>
      <w:r>
        <w:rPr>
          <w:spacing w:val="-14"/>
        </w:rPr>
        <w:t xml:space="preserve"> </w:t>
      </w:r>
      <w:r>
        <w:t>кругом</w:t>
      </w:r>
      <w:r>
        <w:rPr>
          <w:spacing w:val="-13"/>
        </w:rPr>
        <w:t xml:space="preserve"> </w:t>
      </w:r>
      <w:r>
        <w:t>и</w:t>
      </w:r>
      <w:r>
        <w:rPr>
          <w:spacing w:val="-14"/>
        </w:rPr>
        <w:t xml:space="preserve"> </w:t>
      </w:r>
      <w:r>
        <w:t>передача</w:t>
      </w:r>
      <w:r>
        <w:rPr>
          <w:spacing w:val="-14"/>
        </w:rPr>
        <w:t xml:space="preserve"> </w:t>
      </w:r>
      <w:r>
        <w:t>в</w:t>
      </w:r>
      <w:r>
        <w:rPr>
          <w:spacing w:val="-14"/>
        </w:rPr>
        <w:t xml:space="preserve"> </w:t>
      </w:r>
      <w:r>
        <w:t>стену</w:t>
      </w:r>
      <w:r>
        <w:rPr>
          <w:spacing w:val="-13"/>
        </w:rPr>
        <w:t xml:space="preserve"> </w:t>
      </w:r>
      <w:r>
        <w:t>и</w:t>
      </w:r>
      <w:r>
        <w:rPr>
          <w:spacing w:val="-14"/>
        </w:rPr>
        <w:t xml:space="preserve"> </w:t>
      </w:r>
      <w:r>
        <w:t>т.</w:t>
      </w:r>
      <w:r>
        <w:rPr>
          <w:spacing w:val="-14"/>
        </w:rPr>
        <w:t xml:space="preserve"> </w:t>
      </w:r>
      <w:r>
        <w:t>д.</w:t>
      </w:r>
    </w:p>
    <w:p w:rsidR="009657D9" w:rsidRDefault="00916ABB">
      <w:pPr>
        <w:pStyle w:val="a4"/>
        <w:numPr>
          <w:ilvl w:val="0"/>
          <w:numId w:val="179"/>
        </w:numPr>
        <w:tabs>
          <w:tab w:val="left" w:pos="1040"/>
        </w:tabs>
        <w:spacing w:line="208" w:lineRule="auto"/>
        <w:ind w:right="148" w:firstLine="293"/>
        <w:jc w:val="both"/>
      </w:pPr>
      <w:r>
        <w:rPr>
          <w:noProof/>
          <w:lang w:eastAsia="ru-RU"/>
        </w:rPr>
        <mc:AlternateContent>
          <mc:Choice Requires="wps">
            <w:drawing>
              <wp:anchor distT="0" distB="0" distL="0" distR="0" simplePos="0" relativeHeight="15824384" behindDoc="0" locked="0" layoutInCell="1" allowOverlap="1">
                <wp:simplePos x="0" y="0"/>
                <wp:positionH relativeFrom="page">
                  <wp:posOffset>5376545</wp:posOffset>
                </wp:positionH>
                <wp:positionV relativeFrom="paragraph">
                  <wp:posOffset>423090</wp:posOffset>
                </wp:positionV>
                <wp:extent cx="1270" cy="3178810"/>
                <wp:effectExtent l="0" t="0" r="0" b="0"/>
                <wp:wrapNone/>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78810"/>
                        </a:xfrm>
                        <a:custGeom>
                          <a:avLst/>
                          <a:gdLst/>
                          <a:ahLst/>
                          <a:cxnLst/>
                          <a:rect l="l" t="t" r="r" b="b"/>
                          <a:pathLst>
                            <a:path h="3178810">
                              <a:moveTo>
                                <a:pt x="0" y="0"/>
                              </a:moveTo>
                              <a:lnTo>
                                <a:pt x="0" y="31788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24384" from="423.350006pt,33.314247pt" to="423.350006pt,283.614247pt" stroked="true" strokeweight=".25pt" strokecolor="#000000">
                <v:stroke dashstyle="solid"/>
                <w10:wrap type="none"/>
              </v:line>
            </w:pict>
          </mc:Fallback>
        </mc:AlternateContent>
      </w:r>
      <w:r>
        <w:t>Передачи в парах на месте; стоя лицом и спиной к партнеру, расстояние варьируют - от 0,5 м до максимального, на которое спо- собны (варьируют и высоту передачи).</w:t>
      </w:r>
    </w:p>
    <w:p w:rsidR="009657D9" w:rsidRDefault="00916ABB">
      <w:pPr>
        <w:pStyle w:val="a4"/>
        <w:numPr>
          <w:ilvl w:val="0"/>
          <w:numId w:val="179"/>
        </w:numPr>
        <w:tabs>
          <w:tab w:val="left" w:pos="1088"/>
        </w:tabs>
        <w:spacing w:before="27" w:line="244" w:lineRule="auto"/>
        <w:ind w:left="600" w:right="145" w:firstLine="283"/>
        <w:jc w:val="both"/>
      </w:pPr>
      <w:r>
        <w:t>То же, но один игрок на месте, другой перемещается, точно возвращая мяч передачей партнеру.</w:t>
      </w:r>
    </w:p>
    <w:p w:rsidR="009657D9" w:rsidRDefault="00916ABB">
      <w:pPr>
        <w:pStyle w:val="a4"/>
        <w:numPr>
          <w:ilvl w:val="0"/>
          <w:numId w:val="179"/>
        </w:numPr>
        <w:tabs>
          <w:tab w:val="left" w:pos="1088"/>
        </w:tabs>
        <w:spacing w:line="208" w:lineRule="auto"/>
        <w:ind w:left="600" w:right="100" w:firstLine="283"/>
        <w:jc w:val="both"/>
      </w:pPr>
      <w:r>
        <w:t>Упражнения во встречных колоннах так, чтобы передачи про- исходили в пределах границ волейбольной площадки и направле- ние передачи соответствовало направлению первых и вторых пе- редач:</w:t>
      </w:r>
      <w:r>
        <w:rPr>
          <w:spacing w:val="9"/>
        </w:rPr>
        <w:t xml:space="preserve"> </w:t>
      </w:r>
      <w:r>
        <w:t>зоны</w:t>
      </w:r>
      <w:r>
        <w:rPr>
          <w:spacing w:val="6"/>
        </w:rPr>
        <w:t xml:space="preserve"> </w:t>
      </w:r>
      <w:r>
        <w:t>6-3,</w:t>
      </w:r>
      <w:r>
        <w:rPr>
          <w:spacing w:val="8"/>
        </w:rPr>
        <w:t xml:space="preserve"> </w:t>
      </w:r>
      <w:r>
        <w:t>6-2,</w:t>
      </w:r>
      <w:r>
        <w:rPr>
          <w:spacing w:val="8"/>
        </w:rPr>
        <w:t xml:space="preserve"> </w:t>
      </w:r>
      <w:r>
        <w:t>6-4;</w:t>
      </w:r>
      <w:r>
        <w:rPr>
          <w:spacing w:val="10"/>
        </w:rPr>
        <w:t xml:space="preserve"> </w:t>
      </w:r>
      <w:r>
        <w:t>5-3,</w:t>
      </w:r>
      <w:r>
        <w:rPr>
          <w:spacing w:val="8"/>
        </w:rPr>
        <w:t xml:space="preserve"> </w:t>
      </w:r>
      <w:r>
        <w:t>5-2,</w:t>
      </w:r>
      <w:r>
        <w:rPr>
          <w:spacing w:val="8"/>
        </w:rPr>
        <w:t xml:space="preserve"> </w:t>
      </w:r>
      <w:r>
        <w:t>5-4;</w:t>
      </w:r>
      <w:r>
        <w:rPr>
          <w:spacing w:val="9"/>
        </w:rPr>
        <w:t xml:space="preserve"> </w:t>
      </w:r>
      <w:r>
        <w:t>1-3,</w:t>
      </w:r>
      <w:r>
        <w:rPr>
          <w:spacing w:val="8"/>
        </w:rPr>
        <w:t xml:space="preserve"> </w:t>
      </w:r>
      <w:r>
        <w:t>1-4,</w:t>
      </w:r>
      <w:r>
        <w:rPr>
          <w:spacing w:val="9"/>
        </w:rPr>
        <w:t xml:space="preserve"> </w:t>
      </w:r>
      <w:r>
        <w:t>1-2;</w:t>
      </w:r>
      <w:r>
        <w:rPr>
          <w:spacing w:val="9"/>
        </w:rPr>
        <w:t xml:space="preserve"> </w:t>
      </w:r>
      <w:r>
        <w:t>3-4,</w:t>
      </w:r>
      <w:r>
        <w:rPr>
          <w:spacing w:val="8"/>
        </w:rPr>
        <w:t xml:space="preserve"> </w:t>
      </w:r>
      <w:r>
        <w:t>3-2;</w:t>
      </w:r>
      <w:r>
        <w:rPr>
          <w:spacing w:val="9"/>
        </w:rPr>
        <w:t xml:space="preserve"> </w:t>
      </w:r>
      <w:r>
        <w:t>2-4.</w:t>
      </w:r>
      <w:r>
        <w:rPr>
          <w:spacing w:val="9"/>
        </w:rPr>
        <w:t xml:space="preserve"> </w:t>
      </w:r>
      <w:r>
        <w:rPr>
          <w:spacing w:val="-5"/>
        </w:rPr>
        <w:t>То</w:t>
      </w:r>
    </w:p>
    <w:p w:rsidR="009657D9" w:rsidRDefault="00916ABB">
      <w:pPr>
        <w:pStyle w:val="a3"/>
        <w:spacing w:before="3" w:line="208" w:lineRule="auto"/>
        <w:ind w:left="600" w:right="108"/>
      </w:pPr>
      <w:r>
        <w:t>же, но передачи выполняют через сетку: в пределах зон нападения, из</w:t>
      </w:r>
      <w:r>
        <w:rPr>
          <w:spacing w:val="-2"/>
        </w:rPr>
        <w:t xml:space="preserve"> </w:t>
      </w:r>
      <w:r>
        <w:t>зоны</w:t>
      </w:r>
      <w:r>
        <w:rPr>
          <w:spacing w:val="-1"/>
        </w:rPr>
        <w:t xml:space="preserve"> </w:t>
      </w:r>
      <w:r>
        <w:t>нападения</w:t>
      </w:r>
      <w:r>
        <w:rPr>
          <w:spacing w:val="-2"/>
        </w:rPr>
        <w:t xml:space="preserve"> </w:t>
      </w:r>
      <w:r>
        <w:t>на</w:t>
      </w:r>
      <w:r>
        <w:rPr>
          <w:spacing w:val="-1"/>
        </w:rPr>
        <w:t xml:space="preserve"> </w:t>
      </w:r>
      <w:r>
        <w:t>заднюю линию,</w:t>
      </w:r>
      <w:r>
        <w:rPr>
          <w:spacing w:val="-1"/>
        </w:rPr>
        <w:t xml:space="preserve"> </w:t>
      </w:r>
      <w:r>
        <w:t>с</w:t>
      </w:r>
      <w:r>
        <w:rPr>
          <w:spacing w:val="-1"/>
        </w:rPr>
        <w:t xml:space="preserve"> </w:t>
      </w:r>
      <w:r>
        <w:t>задней</w:t>
      </w:r>
      <w:r>
        <w:rPr>
          <w:spacing w:val="-1"/>
        </w:rPr>
        <w:t xml:space="preserve"> </w:t>
      </w:r>
      <w:r>
        <w:t>линии</w:t>
      </w:r>
      <w:r>
        <w:rPr>
          <w:spacing w:val="-2"/>
        </w:rPr>
        <w:t xml:space="preserve"> </w:t>
      </w:r>
      <w:r>
        <w:t>на</w:t>
      </w:r>
      <w:r>
        <w:rPr>
          <w:spacing w:val="-1"/>
        </w:rPr>
        <w:t xml:space="preserve"> </w:t>
      </w:r>
      <w:r>
        <w:t>переднюю, с задней линии на заднюю.</w:t>
      </w:r>
    </w:p>
    <w:p w:rsidR="009657D9" w:rsidRDefault="00916ABB">
      <w:pPr>
        <w:pStyle w:val="a4"/>
        <w:numPr>
          <w:ilvl w:val="0"/>
          <w:numId w:val="179"/>
        </w:numPr>
        <w:tabs>
          <w:tab w:val="left" w:pos="1088"/>
        </w:tabs>
        <w:spacing w:line="213" w:lineRule="exact"/>
        <w:ind w:left="1088" w:hanging="205"/>
        <w:jc w:val="both"/>
      </w:pPr>
      <w:r>
        <w:t>В</w:t>
      </w:r>
      <w:r>
        <w:rPr>
          <w:spacing w:val="15"/>
        </w:rPr>
        <w:t xml:space="preserve"> </w:t>
      </w:r>
      <w:r>
        <w:t>тройках</w:t>
      </w:r>
      <w:r>
        <w:rPr>
          <w:spacing w:val="15"/>
        </w:rPr>
        <w:t xml:space="preserve"> </w:t>
      </w:r>
      <w:r>
        <w:t>расположение</w:t>
      </w:r>
      <w:r>
        <w:rPr>
          <w:spacing w:val="15"/>
        </w:rPr>
        <w:t xml:space="preserve"> </w:t>
      </w:r>
      <w:r>
        <w:t>в</w:t>
      </w:r>
      <w:r>
        <w:rPr>
          <w:spacing w:val="16"/>
        </w:rPr>
        <w:t xml:space="preserve"> </w:t>
      </w:r>
      <w:r>
        <w:t>треугольнике:</w:t>
      </w:r>
      <w:r>
        <w:rPr>
          <w:spacing w:val="15"/>
        </w:rPr>
        <w:t xml:space="preserve"> </w:t>
      </w:r>
      <w:r>
        <w:t>зоны</w:t>
      </w:r>
      <w:r>
        <w:rPr>
          <w:spacing w:val="17"/>
        </w:rPr>
        <w:t xml:space="preserve"> </w:t>
      </w:r>
      <w:r>
        <w:t>6-3-4,</w:t>
      </w:r>
      <w:r>
        <w:rPr>
          <w:spacing w:val="17"/>
        </w:rPr>
        <w:t xml:space="preserve"> </w:t>
      </w:r>
      <w:r>
        <w:t>6-2-3,</w:t>
      </w:r>
      <w:r>
        <w:rPr>
          <w:spacing w:val="17"/>
        </w:rPr>
        <w:t xml:space="preserve"> </w:t>
      </w:r>
      <w:r>
        <w:rPr>
          <w:spacing w:val="-5"/>
        </w:rPr>
        <w:t>6-</w:t>
      </w:r>
    </w:p>
    <w:p w:rsidR="009657D9" w:rsidRDefault="00916ABB">
      <w:pPr>
        <w:pStyle w:val="a3"/>
        <w:spacing w:before="11" w:line="208" w:lineRule="auto"/>
        <w:ind w:left="600" w:right="63"/>
      </w:pPr>
      <w:r>
        <w:t>2-4; 5-3-4, 5-2-3 (4); 1-3-2, 1-4-3 (2); 5-3-2 (передача из зоны 3, стоя спиной); 1-3-4 (то же) и т.п. Направление передач здесь соответствует последовательности указания зон, в последней зоне занимающийся выполняет передачу над собой и посылает мяч в зону, названную первой, и т.д. С задней линии мяч посылают и сверху, и снизу двумя руками.</w:t>
      </w:r>
    </w:p>
    <w:p w:rsidR="009657D9" w:rsidRDefault="00916ABB">
      <w:pPr>
        <w:pStyle w:val="a4"/>
        <w:numPr>
          <w:ilvl w:val="0"/>
          <w:numId w:val="179"/>
        </w:numPr>
        <w:tabs>
          <w:tab w:val="left" w:pos="1173"/>
        </w:tabs>
        <w:spacing w:before="27" w:line="232" w:lineRule="auto"/>
        <w:ind w:left="681" w:right="54" w:firstLine="278"/>
        <w:jc w:val="both"/>
      </w:pPr>
      <w:r>
        <w:t>Передачи в опорном положении и в прыжке на точность: в обручи (кольца) на сетке, на стойке; мишени на тренировочной стенке, на площадке.</w:t>
      </w:r>
    </w:p>
    <w:p w:rsidR="009657D9" w:rsidRDefault="00916ABB">
      <w:pPr>
        <w:pStyle w:val="a4"/>
        <w:numPr>
          <w:ilvl w:val="0"/>
          <w:numId w:val="179"/>
        </w:numPr>
        <w:tabs>
          <w:tab w:val="left" w:pos="1173"/>
        </w:tabs>
        <w:spacing w:line="218" w:lineRule="auto"/>
        <w:ind w:left="681" w:right="38" w:firstLine="278"/>
        <w:jc w:val="both"/>
      </w:pPr>
      <w:r>
        <w:t>Игры, способствующие совершенствованию навыков переда- чи: «Эстафеты у стены», «Мяч в воздухе», побеждает команда, до- пустившая меньше падений мяча.</w:t>
      </w:r>
    </w:p>
    <w:p w:rsidR="009657D9" w:rsidRDefault="00916ABB">
      <w:pPr>
        <w:spacing w:before="70"/>
        <w:ind w:left="480"/>
      </w:pPr>
      <w:r>
        <w:br w:type="column"/>
      </w:r>
      <w:r>
        <w:rPr>
          <w:spacing w:val="-5"/>
        </w:rPr>
        <w:lastRenderedPageBreak/>
        <w:t>122</w:t>
      </w:r>
    </w:p>
    <w:p w:rsidR="009657D9" w:rsidRDefault="009657D9">
      <w:pPr>
        <w:sectPr w:rsidR="009657D9">
          <w:pgSz w:w="16840" w:h="11910" w:orient="landscape"/>
          <w:pgMar w:top="280" w:right="1100" w:bottom="280" w:left="960" w:header="720" w:footer="720" w:gutter="0"/>
          <w:cols w:num="2" w:space="720" w:equalWidth="0">
            <w:col w:w="7135" w:space="566"/>
            <w:col w:w="7079"/>
          </w:cols>
        </w:sectPr>
      </w:pPr>
    </w:p>
    <w:p w:rsidR="009657D9" w:rsidRDefault="00916ABB">
      <w:pPr>
        <w:pStyle w:val="3"/>
        <w:numPr>
          <w:ilvl w:val="2"/>
          <w:numId w:val="181"/>
        </w:numPr>
        <w:tabs>
          <w:tab w:val="left" w:pos="2907"/>
        </w:tabs>
        <w:spacing w:before="74"/>
        <w:ind w:left="2907" w:hanging="531"/>
        <w:jc w:val="left"/>
      </w:pPr>
      <w:bookmarkStart w:id="30" w:name="_TOC_250022"/>
      <w:r>
        <w:rPr>
          <w:spacing w:val="-2"/>
        </w:rPr>
        <w:lastRenderedPageBreak/>
        <w:t>Обучение</w:t>
      </w:r>
      <w:r>
        <w:rPr>
          <w:spacing w:val="-9"/>
        </w:rPr>
        <w:t xml:space="preserve"> </w:t>
      </w:r>
      <w:r>
        <w:rPr>
          <w:spacing w:val="-2"/>
        </w:rPr>
        <w:t>подачам</w:t>
      </w:r>
      <w:r>
        <w:rPr>
          <w:spacing w:val="-8"/>
        </w:rPr>
        <w:t xml:space="preserve"> </w:t>
      </w:r>
      <w:bookmarkEnd w:id="30"/>
      <w:r>
        <w:rPr>
          <w:spacing w:val="-4"/>
        </w:rPr>
        <w:t>мяча</w:t>
      </w:r>
    </w:p>
    <w:p w:rsidR="009657D9" w:rsidRDefault="00916ABB">
      <w:pPr>
        <w:pStyle w:val="a3"/>
        <w:spacing w:before="164" w:line="201" w:lineRule="auto"/>
        <w:ind w:left="551" w:right="7679" w:firstLine="288"/>
      </w:pPr>
      <w:r>
        <w:t>Подача в волейболе занимает особое место, с нее начинается</w:t>
      </w:r>
      <w:r>
        <w:rPr>
          <w:spacing w:val="40"/>
        </w:rPr>
        <w:t xml:space="preserve"> </w:t>
      </w:r>
      <w:r>
        <w:t xml:space="preserve">игра, подача сразу приносит очко. Если ошибается соперник при приеме, то очко присуждается подающей команде, если ошибка при подаче - команде соперника; подача может серьезно затруднить игрокам команды соперника прием и осуществление их тактических </w:t>
      </w:r>
      <w:r>
        <w:rPr>
          <w:spacing w:val="-2"/>
        </w:rPr>
        <w:t>замыслов.</w:t>
      </w:r>
    </w:p>
    <w:p w:rsidR="009657D9" w:rsidRDefault="00916ABB">
      <w:pPr>
        <w:pStyle w:val="a3"/>
        <w:spacing w:before="15" w:line="192" w:lineRule="auto"/>
        <w:ind w:left="547" w:right="7693" w:firstLine="293"/>
      </w:pPr>
      <w:r>
        <w:t>При обучении любому способу подачи подбор и последова- тельность подводящих упражнений и упражнений по технике при- мерно одинаковы.</w:t>
      </w:r>
    </w:p>
    <w:p w:rsidR="009657D9" w:rsidRDefault="00916ABB">
      <w:pPr>
        <w:spacing w:before="21" w:line="182" w:lineRule="auto"/>
        <w:ind w:left="542" w:right="7699" w:firstLine="288"/>
        <w:jc w:val="both"/>
      </w:pPr>
      <w:r>
        <w:rPr>
          <w:b/>
        </w:rPr>
        <w:t xml:space="preserve">Подводящие упражнения. </w:t>
      </w:r>
      <w:r>
        <w:t>1. Изучение исходного положения и подбрасывания мяча.</w:t>
      </w:r>
    </w:p>
    <w:p w:rsidR="009657D9" w:rsidRDefault="00916ABB">
      <w:pPr>
        <w:pStyle w:val="a4"/>
        <w:numPr>
          <w:ilvl w:val="0"/>
          <w:numId w:val="178"/>
        </w:numPr>
        <w:tabs>
          <w:tab w:val="left" w:pos="1021"/>
        </w:tabs>
        <w:spacing w:before="16" w:line="201" w:lineRule="auto"/>
        <w:ind w:right="7702" w:firstLine="288"/>
        <w:jc w:val="both"/>
      </w:pPr>
      <w:r>
        <w:t>Подача мяча, установленного в держателе (рис. 43). При обу- чении</w:t>
      </w:r>
      <w:r>
        <w:rPr>
          <w:spacing w:val="-3"/>
        </w:rPr>
        <w:t xml:space="preserve"> </w:t>
      </w:r>
      <w:r>
        <w:t>нижней</w:t>
      </w:r>
      <w:r>
        <w:rPr>
          <w:spacing w:val="-5"/>
        </w:rPr>
        <w:t xml:space="preserve"> </w:t>
      </w:r>
      <w:r>
        <w:t>прямой</w:t>
      </w:r>
      <w:r>
        <w:rPr>
          <w:spacing w:val="-3"/>
        </w:rPr>
        <w:t xml:space="preserve"> </w:t>
      </w:r>
      <w:r>
        <w:t>подаче</w:t>
      </w:r>
      <w:r>
        <w:rPr>
          <w:spacing w:val="-2"/>
        </w:rPr>
        <w:t xml:space="preserve"> </w:t>
      </w:r>
      <w:r>
        <w:t>применяют</w:t>
      </w:r>
      <w:r>
        <w:rPr>
          <w:spacing w:val="-3"/>
        </w:rPr>
        <w:t xml:space="preserve"> </w:t>
      </w:r>
      <w:r>
        <w:t>пружинный</w:t>
      </w:r>
      <w:r>
        <w:rPr>
          <w:spacing w:val="-2"/>
        </w:rPr>
        <w:t xml:space="preserve"> </w:t>
      </w:r>
      <w:r>
        <w:t>держатель;</w:t>
      </w:r>
      <w:r>
        <w:rPr>
          <w:spacing w:val="-3"/>
        </w:rPr>
        <w:t xml:space="preserve"> </w:t>
      </w:r>
      <w:r>
        <w:t>для изучения верхних подач больше приемлем держатель замковый. Подачу выполняют из-за лицевой линии через сетку (высота соответственно возрасту).</w:t>
      </w:r>
    </w:p>
    <w:p w:rsidR="009657D9" w:rsidRDefault="00916ABB">
      <w:pPr>
        <w:pStyle w:val="a4"/>
        <w:numPr>
          <w:ilvl w:val="0"/>
          <w:numId w:val="178"/>
        </w:numPr>
        <w:tabs>
          <w:tab w:val="left" w:pos="1021"/>
        </w:tabs>
        <w:spacing w:line="196" w:lineRule="auto"/>
        <w:ind w:right="7709" w:firstLine="288"/>
        <w:jc w:val="both"/>
      </w:pPr>
      <w:r>
        <w:t>Подача в стену, расстояние 6-9 м, высота отметки на стене 2 м 20 см -</w:t>
      </w:r>
      <w:r>
        <w:rPr>
          <w:spacing w:val="-3"/>
        </w:rPr>
        <w:t xml:space="preserve"> </w:t>
      </w:r>
      <w:r>
        <w:t>3 м 50 см. Мяч должен коснуться стены выше отметки.</w:t>
      </w:r>
      <w:r>
        <w:rPr>
          <w:spacing w:val="-1"/>
        </w:rPr>
        <w:t xml:space="preserve"> </w:t>
      </w:r>
      <w:r>
        <w:t>То же через сетку.</w:t>
      </w:r>
    </w:p>
    <w:p w:rsidR="009657D9" w:rsidRDefault="00916ABB">
      <w:pPr>
        <w:pStyle w:val="a4"/>
        <w:numPr>
          <w:ilvl w:val="0"/>
          <w:numId w:val="178"/>
        </w:numPr>
        <w:tabs>
          <w:tab w:val="left" w:pos="1020"/>
        </w:tabs>
        <w:spacing w:before="4" w:line="175" w:lineRule="auto"/>
        <w:ind w:right="7720" w:firstLine="288"/>
        <w:jc w:val="both"/>
      </w:pPr>
      <w:r>
        <w:t xml:space="preserve">Ударное движение верхних подач по мячу на резиновых амор- </w:t>
      </w:r>
      <w:r>
        <w:rPr>
          <w:spacing w:val="-2"/>
        </w:rPr>
        <w:t>тизаторах.</w:t>
      </w:r>
    </w:p>
    <w:p w:rsidR="009657D9" w:rsidRDefault="00916ABB">
      <w:pPr>
        <w:pStyle w:val="a3"/>
        <w:spacing w:before="24" w:line="201" w:lineRule="auto"/>
        <w:ind w:left="508" w:right="7719" w:firstLine="283"/>
      </w:pPr>
      <w:r>
        <w:rPr>
          <w:b/>
        </w:rPr>
        <w:t xml:space="preserve">Упражнения по технике. </w:t>
      </w:r>
      <w:r>
        <w:t>1. Подача мяча на точность: в пределы площадки; в правую и левую, дальнюю и ближнюю ее половины; в три продольные части (4-5, 6-3, 1-2 зоны); в каждую из 6 зон; к боковым линиям (2,0-0,5 м); к лицевой линии; на партнера, рас- полагающегося в различных точках площадки; двое партнеров стоят рядом, расстояние от 2,0 до 0,5 м - мяч направляют между ними. Применяют технические устройства: мишени, ограничители над сет- кой, рамы и т. п.</w:t>
      </w:r>
    </w:p>
    <w:p w:rsidR="009657D9" w:rsidRDefault="00916ABB">
      <w:pPr>
        <w:pStyle w:val="a4"/>
        <w:numPr>
          <w:ilvl w:val="0"/>
          <w:numId w:val="177"/>
        </w:numPr>
        <w:tabs>
          <w:tab w:val="left" w:pos="1020"/>
        </w:tabs>
        <w:spacing w:before="7" w:line="206" w:lineRule="auto"/>
        <w:ind w:right="7737" w:firstLine="283"/>
        <w:jc w:val="both"/>
      </w:pPr>
      <w:r>
        <w:t>Чередование</w:t>
      </w:r>
      <w:r>
        <w:rPr>
          <w:spacing w:val="-1"/>
        </w:rPr>
        <w:t xml:space="preserve"> </w:t>
      </w:r>
      <w:r>
        <w:t>способов</w:t>
      </w:r>
      <w:r>
        <w:rPr>
          <w:spacing w:val="-3"/>
        </w:rPr>
        <w:t xml:space="preserve"> </w:t>
      </w:r>
      <w:r>
        <w:t>подач</w:t>
      </w:r>
      <w:r>
        <w:rPr>
          <w:spacing w:val="-2"/>
        </w:rPr>
        <w:t xml:space="preserve"> </w:t>
      </w:r>
      <w:r>
        <w:t>по</w:t>
      </w:r>
      <w:r>
        <w:rPr>
          <w:spacing w:val="-2"/>
        </w:rPr>
        <w:t xml:space="preserve"> </w:t>
      </w:r>
      <w:r>
        <w:t>мере</w:t>
      </w:r>
      <w:r>
        <w:rPr>
          <w:spacing w:val="-1"/>
        </w:rPr>
        <w:t xml:space="preserve"> </w:t>
      </w:r>
      <w:r>
        <w:t>их</w:t>
      </w:r>
      <w:r>
        <w:rPr>
          <w:spacing w:val="-2"/>
        </w:rPr>
        <w:t xml:space="preserve"> </w:t>
      </w:r>
      <w:r>
        <w:t>изучения:</w:t>
      </w:r>
      <w:r>
        <w:rPr>
          <w:spacing w:val="-1"/>
        </w:rPr>
        <w:t xml:space="preserve"> </w:t>
      </w:r>
      <w:r>
        <w:t>нижней</w:t>
      </w:r>
      <w:r>
        <w:rPr>
          <w:spacing w:val="-2"/>
        </w:rPr>
        <w:t xml:space="preserve"> </w:t>
      </w:r>
      <w:r>
        <w:t>пря- мой и верхней прямой, верхней прямой и верхней боковой и т. п.</w:t>
      </w:r>
    </w:p>
    <w:p w:rsidR="009657D9" w:rsidRDefault="00916ABB">
      <w:pPr>
        <w:pStyle w:val="a4"/>
        <w:numPr>
          <w:ilvl w:val="0"/>
          <w:numId w:val="177"/>
        </w:numPr>
        <w:tabs>
          <w:tab w:val="left" w:pos="1122"/>
        </w:tabs>
        <w:spacing w:before="1" w:line="204" w:lineRule="auto"/>
        <w:ind w:left="475" w:right="11690" w:firstLine="288"/>
        <w:jc w:val="both"/>
      </w:pPr>
      <w:r>
        <w:rPr>
          <w:noProof/>
          <w:lang w:eastAsia="ru-RU"/>
        </w:rPr>
        <w:drawing>
          <wp:anchor distT="0" distB="0" distL="0" distR="0" simplePos="0" relativeHeight="15824896" behindDoc="0" locked="0" layoutInCell="1" allowOverlap="1">
            <wp:simplePos x="0" y="0"/>
            <wp:positionH relativeFrom="page">
              <wp:posOffset>2587625</wp:posOffset>
            </wp:positionH>
            <wp:positionV relativeFrom="paragraph">
              <wp:posOffset>124161</wp:posOffset>
            </wp:positionV>
            <wp:extent cx="2456815" cy="1867331"/>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65" cstate="print"/>
                    <a:stretch>
                      <a:fillRect/>
                    </a:stretch>
                  </pic:blipFill>
                  <pic:spPr>
                    <a:xfrm>
                      <a:off x="0" y="0"/>
                      <a:ext cx="2456815" cy="1867331"/>
                    </a:xfrm>
                    <a:prstGeom prst="rect">
                      <a:avLst/>
                    </a:prstGeom>
                  </pic:spPr>
                </pic:pic>
              </a:graphicData>
            </a:graphic>
          </wp:anchor>
        </w:drawing>
      </w:r>
      <w:r>
        <w:t xml:space="preserve">Подачи после вы- полнения интенсивных упражнений: прыжков, ускорений, кувырков и т.п. При этом условия выполнения упражнений надо приближать к игро- вым: занимающийся не- сколько раз блокирует, осуществляет серию на- падающих ударов, прием мяча с падением, затем подачу на силу или на </w:t>
      </w:r>
      <w:r>
        <w:rPr>
          <w:spacing w:val="-2"/>
        </w:rPr>
        <w:t>точность.</w:t>
      </w:r>
    </w:p>
    <w:p w:rsidR="009657D9" w:rsidRDefault="009657D9">
      <w:pPr>
        <w:pStyle w:val="a3"/>
        <w:spacing w:before="7"/>
        <w:jc w:val="left"/>
      </w:pPr>
    </w:p>
    <w:p w:rsidR="009657D9" w:rsidRDefault="00916ABB">
      <w:pPr>
        <w:pStyle w:val="a3"/>
        <w:ind w:left="134" w:right="1372"/>
        <w:jc w:val="center"/>
      </w:pPr>
      <w:r>
        <w:rPr>
          <w:spacing w:val="-5"/>
        </w:rPr>
        <w:t>123</w:t>
      </w:r>
    </w:p>
    <w:p w:rsidR="009657D9" w:rsidRDefault="009657D9">
      <w:pPr>
        <w:jc w:val="center"/>
        <w:sectPr w:rsidR="009657D9">
          <w:pgSz w:w="16840" w:h="11910" w:orient="landscape"/>
          <w:pgMar w:top="280" w:right="1100" w:bottom="280" w:left="960" w:header="720" w:footer="720" w:gutter="0"/>
          <w:cols w:space="720"/>
        </w:sectPr>
      </w:pPr>
    </w:p>
    <w:p w:rsidR="009657D9" w:rsidRDefault="009657D9">
      <w:pPr>
        <w:pStyle w:val="a3"/>
        <w:spacing w:before="69"/>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4"/>
        <w:numPr>
          <w:ilvl w:val="0"/>
          <w:numId w:val="177"/>
        </w:numPr>
        <w:tabs>
          <w:tab w:val="left" w:pos="901"/>
        </w:tabs>
        <w:spacing w:before="91" w:line="244" w:lineRule="auto"/>
        <w:ind w:left="403" w:right="257" w:firstLine="278"/>
        <w:jc w:val="both"/>
      </w:pPr>
      <w:r>
        <w:rPr>
          <w:noProof/>
          <w:lang w:eastAsia="ru-RU"/>
        </w:rPr>
        <w:lastRenderedPageBreak/>
        <mc:AlternateContent>
          <mc:Choice Requires="wps">
            <w:drawing>
              <wp:anchor distT="0" distB="0" distL="0" distR="0" simplePos="0" relativeHeight="15825408" behindDoc="0" locked="0" layoutInCell="1" allowOverlap="1">
                <wp:simplePos x="0" y="0"/>
                <wp:positionH relativeFrom="page">
                  <wp:posOffset>393065</wp:posOffset>
                </wp:positionH>
                <wp:positionV relativeFrom="page">
                  <wp:posOffset>0</wp:posOffset>
                </wp:positionV>
                <wp:extent cx="43815" cy="5334000"/>
                <wp:effectExtent l="0" t="0" r="0" b="0"/>
                <wp:wrapNone/>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 cy="5334000"/>
                          <a:chOff x="0" y="0"/>
                          <a:chExt cx="43815" cy="5334000"/>
                        </a:xfrm>
                      </wpg:grpSpPr>
                      <wps:wsp>
                        <wps:cNvPr id="294" name="Graphic 294"/>
                        <wps:cNvSpPr/>
                        <wps:spPr>
                          <a:xfrm>
                            <a:off x="0" y="0"/>
                            <a:ext cx="6350" cy="4325620"/>
                          </a:xfrm>
                          <a:custGeom>
                            <a:avLst/>
                            <a:gdLst/>
                            <a:ahLst/>
                            <a:cxnLst/>
                            <a:rect l="l" t="t" r="r" b="b"/>
                            <a:pathLst>
                              <a:path w="6350" h="4325620">
                                <a:moveTo>
                                  <a:pt x="0" y="4325620"/>
                                </a:moveTo>
                                <a:lnTo>
                                  <a:pt x="6350" y="4325620"/>
                                </a:lnTo>
                                <a:lnTo>
                                  <a:pt x="6350" y="0"/>
                                </a:lnTo>
                                <a:lnTo>
                                  <a:pt x="0" y="0"/>
                                </a:lnTo>
                                <a:lnTo>
                                  <a:pt x="0" y="4325620"/>
                                </a:lnTo>
                                <a:close/>
                              </a:path>
                            </a:pathLst>
                          </a:custGeom>
                          <a:solidFill>
                            <a:srgbClr val="000000"/>
                          </a:solidFill>
                        </wps:spPr>
                        <wps:bodyPr wrap="square" lIns="0" tIns="0" rIns="0" bIns="0" rtlCol="0">
                          <a:prstTxWarp prst="textNoShape">
                            <a:avLst/>
                          </a:prstTxWarp>
                          <a:noAutofit/>
                        </wps:bodyPr>
                      </wps:wsp>
                      <wps:wsp>
                        <wps:cNvPr id="295" name="Graphic 295"/>
                        <wps:cNvSpPr/>
                        <wps:spPr>
                          <a:xfrm>
                            <a:off x="3175" y="3593465"/>
                            <a:ext cx="1270" cy="1740535"/>
                          </a:xfrm>
                          <a:custGeom>
                            <a:avLst/>
                            <a:gdLst/>
                            <a:ahLst/>
                            <a:cxnLst/>
                            <a:rect l="l" t="t" r="r" b="b"/>
                            <a:pathLst>
                              <a:path h="1740535">
                                <a:moveTo>
                                  <a:pt x="0" y="0"/>
                                </a:moveTo>
                                <a:lnTo>
                                  <a:pt x="0" y="1740535"/>
                                </a:lnTo>
                              </a:path>
                            </a:pathLst>
                          </a:custGeom>
                          <a:ln w="3175">
                            <a:solidFill>
                              <a:srgbClr val="000000"/>
                            </a:solidFill>
                            <a:prstDash val="solid"/>
                          </a:ln>
                        </wps:spPr>
                        <wps:bodyPr wrap="square" lIns="0" tIns="0" rIns="0" bIns="0" rtlCol="0">
                          <a:prstTxWarp prst="textNoShape">
                            <a:avLst/>
                          </a:prstTxWarp>
                          <a:noAutofit/>
                        </wps:bodyPr>
                      </wps:wsp>
                      <wps:wsp>
                        <wps:cNvPr id="296" name="Graphic 296"/>
                        <wps:cNvSpPr/>
                        <wps:spPr>
                          <a:xfrm>
                            <a:off x="39369" y="3054350"/>
                            <a:ext cx="1270" cy="1578610"/>
                          </a:xfrm>
                          <a:custGeom>
                            <a:avLst/>
                            <a:gdLst/>
                            <a:ahLst/>
                            <a:cxnLst/>
                            <a:rect l="l" t="t" r="r" b="b"/>
                            <a:pathLst>
                              <a:path h="1578610">
                                <a:moveTo>
                                  <a:pt x="0" y="0"/>
                                </a:moveTo>
                                <a:lnTo>
                                  <a:pt x="0" y="1578610"/>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950001pt;margin-top:0pt;width:3.45pt;height:420pt;mso-position-horizontal-relative:page;mso-position-vertical-relative:page;z-index:15825408" id="docshapegroup99" coordorigin="619,0" coordsize="69,8400">
                <v:rect style="position:absolute;left:619;top:0;width:10;height:6812" id="docshape100" filled="true" fillcolor="#000000" stroked="false">
                  <v:fill type="solid"/>
                </v:rect>
                <v:line style="position:absolute" from="624,5659" to="624,8400" stroked="true" strokeweight=".25pt" strokecolor="#000000">
                  <v:stroke dashstyle="solid"/>
                </v:line>
                <v:line style="position:absolute" from="681,4810" to="681,7296" stroked="true" strokeweight=".7pt" strokecolor="#000000">
                  <v:stroke dashstyle="solid"/>
                </v:line>
                <w10:wrap type="none"/>
              </v:group>
            </w:pict>
          </mc:Fallback>
        </mc:AlternateContent>
      </w:r>
      <w:r>
        <w:t>Выполнение большого количества подач подряд (в зависимо- сти от уровня подготовленности).</w:t>
      </w:r>
    </w:p>
    <w:p w:rsidR="009657D9" w:rsidRDefault="00916ABB">
      <w:pPr>
        <w:pStyle w:val="a4"/>
        <w:numPr>
          <w:ilvl w:val="0"/>
          <w:numId w:val="177"/>
        </w:numPr>
        <w:tabs>
          <w:tab w:val="left" w:pos="901"/>
        </w:tabs>
        <w:spacing w:before="1" w:line="208" w:lineRule="auto"/>
        <w:ind w:left="403" w:right="245" w:firstLine="278"/>
        <w:jc w:val="both"/>
      </w:pPr>
      <w:r>
        <w:t>Соревнования: на большее количество подач подряд без оши- бок</w:t>
      </w:r>
      <w:r>
        <w:rPr>
          <w:spacing w:val="-14"/>
        </w:rPr>
        <w:t xml:space="preserve"> </w:t>
      </w:r>
      <w:r>
        <w:t>(в</w:t>
      </w:r>
      <w:r>
        <w:rPr>
          <w:spacing w:val="-14"/>
        </w:rPr>
        <w:t xml:space="preserve"> </w:t>
      </w:r>
      <w:r>
        <w:t>заданный</w:t>
      </w:r>
      <w:r>
        <w:rPr>
          <w:spacing w:val="-13"/>
        </w:rPr>
        <w:t xml:space="preserve"> </w:t>
      </w:r>
      <w:r>
        <w:t>участок),</w:t>
      </w:r>
      <w:r>
        <w:rPr>
          <w:spacing w:val="-14"/>
        </w:rPr>
        <w:t xml:space="preserve"> </w:t>
      </w:r>
      <w:r>
        <w:t>на</w:t>
      </w:r>
      <w:r>
        <w:rPr>
          <w:spacing w:val="-11"/>
        </w:rPr>
        <w:t xml:space="preserve"> </w:t>
      </w:r>
      <w:r>
        <w:t>заданное</w:t>
      </w:r>
      <w:r>
        <w:rPr>
          <w:spacing w:val="-14"/>
        </w:rPr>
        <w:t xml:space="preserve"> </w:t>
      </w:r>
      <w:r>
        <w:t>число</w:t>
      </w:r>
      <w:r>
        <w:rPr>
          <w:spacing w:val="-14"/>
        </w:rPr>
        <w:t xml:space="preserve"> </w:t>
      </w:r>
      <w:r>
        <w:t>попыток</w:t>
      </w:r>
      <w:r>
        <w:rPr>
          <w:spacing w:val="-13"/>
        </w:rPr>
        <w:t xml:space="preserve"> </w:t>
      </w:r>
      <w:r>
        <w:t>(учет</w:t>
      </w:r>
      <w:r>
        <w:rPr>
          <w:spacing w:val="-14"/>
        </w:rPr>
        <w:t xml:space="preserve"> </w:t>
      </w:r>
      <w:r>
        <w:t>ошибок).</w:t>
      </w:r>
    </w:p>
    <w:p w:rsidR="009657D9" w:rsidRDefault="00916ABB">
      <w:pPr>
        <w:pStyle w:val="a3"/>
        <w:spacing w:line="232" w:lineRule="auto"/>
        <w:ind w:left="427" w:right="232" w:firstLine="278"/>
      </w:pPr>
      <w:r>
        <w:t>Подачам надо уделять внимание на каждом занятии.</w:t>
      </w:r>
      <w:r>
        <w:rPr>
          <w:spacing w:val="-1"/>
        </w:rPr>
        <w:t xml:space="preserve"> </w:t>
      </w:r>
      <w:r>
        <w:t>Если</w:t>
      </w:r>
      <w:r>
        <w:rPr>
          <w:spacing w:val="-1"/>
        </w:rPr>
        <w:t xml:space="preserve"> </w:t>
      </w:r>
      <w:r>
        <w:t>это</w:t>
      </w:r>
      <w:r>
        <w:rPr>
          <w:spacing w:val="-1"/>
        </w:rPr>
        <w:t xml:space="preserve"> </w:t>
      </w:r>
      <w:r>
        <w:t>не входит в задачу занятия, то в конце его занимающиеся выполняют 10-20 подач.</w:t>
      </w:r>
    </w:p>
    <w:p w:rsidR="009657D9" w:rsidRDefault="00916ABB">
      <w:pPr>
        <w:pStyle w:val="a3"/>
        <w:spacing w:line="216" w:lineRule="auto"/>
        <w:ind w:left="441" w:right="211" w:firstLine="283"/>
      </w:pPr>
      <w:r>
        <w:t>В процессе многолетней подготовки требования постепенно по- вышаются: от нижней подачи до сложных на силу, планирующих</w:t>
      </w:r>
    </w:p>
    <w:p w:rsidR="009657D9" w:rsidRDefault="00916ABB">
      <w:pPr>
        <w:pStyle w:val="a3"/>
        <w:spacing w:before="2" w:line="242" w:lineRule="exact"/>
        <w:ind w:left="446"/>
      </w:pPr>
      <w:r>
        <w:t>в</w:t>
      </w:r>
      <w:r>
        <w:rPr>
          <w:spacing w:val="-1"/>
        </w:rPr>
        <w:t xml:space="preserve"> </w:t>
      </w:r>
      <w:r>
        <w:rPr>
          <w:spacing w:val="-2"/>
        </w:rPr>
        <w:t>прыжке.</w:t>
      </w:r>
    </w:p>
    <w:p w:rsidR="009657D9" w:rsidRDefault="00916ABB">
      <w:pPr>
        <w:pStyle w:val="a3"/>
        <w:spacing w:before="14" w:line="211" w:lineRule="auto"/>
        <w:ind w:left="455" w:right="199" w:firstLine="283"/>
      </w:pPr>
      <w:r>
        <w:t>Нельзя форсировать события - сразу изучать верхнюю прямую подачу,</w:t>
      </w:r>
      <w:r>
        <w:rPr>
          <w:spacing w:val="-13"/>
        </w:rPr>
        <w:t xml:space="preserve"> </w:t>
      </w:r>
      <w:r>
        <w:t>но</w:t>
      </w:r>
      <w:r>
        <w:rPr>
          <w:spacing w:val="-13"/>
        </w:rPr>
        <w:t xml:space="preserve"> </w:t>
      </w:r>
      <w:r>
        <w:t>и</w:t>
      </w:r>
      <w:r>
        <w:rPr>
          <w:spacing w:val="-13"/>
        </w:rPr>
        <w:t xml:space="preserve"> </w:t>
      </w:r>
      <w:r>
        <w:t>нельзя</w:t>
      </w:r>
      <w:r>
        <w:rPr>
          <w:spacing w:val="-13"/>
        </w:rPr>
        <w:t xml:space="preserve"> </w:t>
      </w:r>
      <w:r>
        <w:t>сводить</w:t>
      </w:r>
      <w:r>
        <w:rPr>
          <w:spacing w:val="-12"/>
        </w:rPr>
        <w:t xml:space="preserve"> </w:t>
      </w:r>
      <w:r>
        <w:t>всю</w:t>
      </w:r>
      <w:r>
        <w:rPr>
          <w:spacing w:val="-12"/>
        </w:rPr>
        <w:t xml:space="preserve"> </w:t>
      </w:r>
      <w:r>
        <w:t>работу</w:t>
      </w:r>
      <w:r>
        <w:rPr>
          <w:spacing w:val="-14"/>
        </w:rPr>
        <w:t xml:space="preserve"> </w:t>
      </w:r>
      <w:r>
        <w:t>к</w:t>
      </w:r>
      <w:r>
        <w:rPr>
          <w:spacing w:val="-12"/>
        </w:rPr>
        <w:t xml:space="preserve"> </w:t>
      </w:r>
      <w:r>
        <w:t>изучению</w:t>
      </w:r>
      <w:r>
        <w:rPr>
          <w:spacing w:val="-10"/>
        </w:rPr>
        <w:t xml:space="preserve"> </w:t>
      </w:r>
      <w:r>
        <w:t>и</w:t>
      </w:r>
      <w:r>
        <w:rPr>
          <w:spacing w:val="-13"/>
        </w:rPr>
        <w:t xml:space="preserve"> </w:t>
      </w:r>
      <w:r>
        <w:t>совершенство- ванию одного способа - той же верхней прямой подачи.</w:t>
      </w:r>
    </w:p>
    <w:p w:rsidR="009657D9" w:rsidRDefault="00916ABB">
      <w:pPr>
        <w:pStyle w:val="a3"/>
        <w:spacing w:line="208" w:lineRule="auto"/>
        <w:ind w:left="470" w:right="190" w:firstLine="283"/>
      </w:pPr>
      <w:r>
        <w:t>Если занимающиеся в совершенстве владеют подачами мяча ос- новными способами и уверенно действуют на приеме подачи - это надежная гарантия успешного выступления на соревнованиях.</w:t>
      </w:r>
    </w:p>
    <w:p w:rsidR="009657D9" w:rsidRDefault="00916ABB">
      <w:pPr>
        <w:pStyle w:val="3"/>
        <w:numPr>
          <w:ilvl w:val="2"/>
          <w:numId w:val="181"/>
        </w:numPr>
        <w:tabs>
          <w:tab w:val="left" w:pos="2479"/>
        </w:tabs>
        <w:spacing w:before="217"/>
        <w:ind w:left="2479" w:hanging="540"/>
        <w:jc w:val="left"/>
      </w:pPr>
      <w:bookmarkStart w:id="31" w:name="_TOC_250021"/>
      <w:r>
        <w:rPr>
          <w:spacing w:val="-2"/>
        </w:rPr>
        <w:t>Обучение</w:t>
      </w:r>
      <w:r>
        <w:t xml:space="preserve"> </w:t>
      </w:r>
      <w:r>
        <w:rPr>
          <w:spacing w:val="-2"/>
        </w:rPr>
        <w:t>атакующим</w:t>
      </w:r>
      <w:r>
        <w:t xml:space="preserve"> </w:t>
      </w:r>
      <w:bookmarkEnd w:id="31"/>
      <w:r>
        <w:rPr>
          <w:spacing w:val="-2"/>
        </w:rPr>
        <w:t>ударам</w:t>
      </w:r>
    </w:p>
    <w:p w:rsidR="009657D9" w:rsidRDefault="00916ABB">
      <w:pPr>
        <w:pStyle w:val="a3"/>
        <w:spacing w:before="129" w:line="211" w:lineRule="auto"/>
        <w:ind w:left="499" w:right="117" w:firstLine="278"/>
      </w:pPr>
      <w:r>
        <w:t>Освоение атакующих ударов во многом зависит от развития скоростно-силовых качеств (прыгучести и динамической силы) и координационных способностей (пространственно-временной и мышечной координации) волейболиста. При разучивании ата- кующего удара применяют расчлененный метод: изучаются зак- лючительное движение (финальное усилие) - замах и удар по мячу</w:t>
      </w:r>
      <w:r>
        <w:rPr>
          <w:spacing w:val="80"/>
        </w:rPr>
        <w:t xml:space="preserve"> </w:t>
      </w:r>
      <w:r>
        <w:t>в</w:t>
      </w:r>
      <w:r>
        <w:rPr>
          <w:spacing w:val="-4"/>
        </w:rPr>
        <w:t xml:space="preserve"> </w:t>
      </w:r>
      <w:r>
        <w:t>опорном</w:t>
      </w:r>
      <w:r>
        <w:rPr>
          <w:spacing w:val="-3"/>
        </w:rPr>
        <w:t xml:space="preserve"> </w:t>
      </w:r>
      <w:r>
        <w:t>положении;</w:t>
      </w:r>
      <w:r>
        <w:rPr>
          <w:spacing w:val="-3"/>
        </w:rPr>
        <w:t xml:space="preserve"> </w:t>
      </w:r>
      <w:r>
        <w:t>прыжок</w:t>
      </w:r>
      <w:r>
        <w:rPr>
          <w:spacing w:val="-3"/>
        </w:rPr>
        <w:t xml:space="preserve"> </w:t>
      </w:r>
      <w:r>
        <w:t>вверх</w:t>
      </w:r>
      <w:r>
        <w:rPr>
          <w:spacing w:val="-3"/>
        </w:rPr>
        <w:t xml:space="preserve"> </w:t>
      </w:r>
      <w:r>
        <w:t>толчком</w:t>
      </w:r>
      <w:r>
        <w:rPr>
          <w:spacing w:val="-6"/>
        </w:rPr>
        <w:t xml:space="preserve"> </w:t>
      </w:r>
      <w:r>
        <w:t>двумя</w:t>
      </w:r>
      <w:r>
        <w:rPr>
          <w:spacing w:val="-5"/>
        </w:rPr>
        <w:t xml:space="preserve"> </w:t>
      </w:r>
      <w:r>
        <w:t>ногами</w:t>
      </w:r>
      <w:r>
        <w:rPr>
          <w:spacing w:val="-4"/>
        </w:rPr>
        <w:t xml:space="preserve"> </w:t>
      </w:r>
      <w:r>
        <w:t>с</w:t>
      </w:r>
      <w:r>
        <w:rPr>
          <w:spacing w:val="-3"/>
        </w:rPr>
        <w:t xml:space="preserve"> </w:t>
      </w:r>
      <w:r>
        <w:t>места и</w:t>
      </w:r>
      <w:r>
        <w:rPr>
          <w:spacing w:val="-3"/>
        </w:rPr>
        <w:t xml:space="preserve"> </w:t>
      </w:r>
      <w:r>
        <w:t>разбегу;</w:t>
      </w:r>
      <w:r>
        <w:rPr>
          <w:spacing w:val="-2"/>
        </w:rPr>
        <w:t xml:space="preserve"> </w:t>
      </w:r>
      <w:r>
        <w:t>удар</w:t>
      </w:r>
      <w:r>
        <w:rPr>
          <w:spacing w:val="-3"/>
        </w:rPr>
        <w:t xml:space="preserve"> </w:t>
      </w:r>
      <w:r>
        <w:t>в</w:t>
      </w:r>
      <w:r>
        <w:rPr>
          <w:spacing w:val="-4"/>
        </w:rPr>
        <w:t xml:space="preserve"> </w:t>
      </w:r>
      <w:r>
        <w:t>безопорном</w:t>
      </w:r>
      <w:r>
        <w:rPr>
          <w:spacing w:val="-4"/>
        </w:rPr>
        <w:t xml:space="preserve"> </w:t>
      </w:r>
      <w:r>
        <w:t>положении</w:t>
      </w:r>
      <w:r>
        <w:rPr>
          <w:spacing w:val="-3"/>
        </w:rPr>
        <w:t xml:space="preserve"> </w:t>
      </w:r>
      <w:r>
        <w:t>(в</w:t>
      </w:r>
      <w:r>
        <w:rPr>
          <w:spacing w:val="-4"/>
        </w:rPr>
        <w:t xml:space="preserve"> </w:t>
      </w:r>
      <w:r>
        <w:t>прыжке)</w:t>
      </w:r>
      <w:r>
        <w:rPr>
          <w:spacing w:val="-2"/>
        </w:rPr>
        <w:t xml:space="preserve"> </w:t>
      </w:r>
      <w:r>
        <w:t>с</w:t>
      </w:r>
      <w:r>
        <w:rPr>
          <w:spacing w:val="-3"/>
        </w:rPr>
        <w:t xml:space="preserve"> </w:t>
      </w:r>
      <w:r>
        <w:t>места</w:t>
      </w:r>
      <w:r>
        <w:rPr>
          <w:spacing w:val="-3"/>
        </w:rPr>
        <w:t xml:space="preserve"> </w:t>
      </w:r>
      <w:r>
        <w:t>и</w:t>
      </w:r>
      <w:r>
        <w:rPr>
          <w:spacing w:val="-3"/>
        </w:rPr>
        <w:t xml:space="preserve"> </w:t>
      </w:r>
      <w:r>
        <w:t>после передвижения</w:t>
      </w:r>
      <w:r>
        <w:rPr>
          <w:spacing w:val="-1"/>
        </w:rPr>
        <w:t xml:space="preserve"> </w:t>
      </w:r>
      <w:r>
        <w:t>в</w:t>
      </w:r>
      <w:r>
        <w:rPr>
          <w:spacing w:val="-1"/>
        </w:rPr>
        <w:t xml:space="preserve"> </w:t>
      </w:r>
      <w:r>
        <w:t>один,</w:t>
      </w:r>
      <w:r>
        <w:rPr>
          <w:spacing w:val="-3"/>
        </w:rPr>
        <w:t xml:space="preserve"> </w:t>
      </w:r>
      <w:r>
        <w:t>два</w:t>
      </w:r>
      <w:r>
        <w:rPr>
          <w:spacing w:val="-3"/>
        </w:rPr>
        <w:t xml:space="preserve"> </w:t>
      </w:r>
      <w:r>
        <w:t>и</w:t>
      </w:r>
      <w:r>
        <w:rPr>
          <w:spacing w:val="-1"/>
        </w:rPr>
        <w:t xml:space="preserve"> </w:t>
      </w:r>
      <w:r>
        <w:t>три</w:t>
      </w:r>
      <w:r>
        <w:rPr>
          <w:spacing w:val="-1"/>
        </w:rPr>
        <w:t xml:space="preserve"> </w:t>
      </w:r>
      <w:r>
        <w:t>шага; удар</w:t>
      </w:r>
      <w:r>
        <w:rPr>
          <w:spacing w:val="-3"/>
        </w:rPr>
        <w:t xml:space="preserve"> </w:t>
      </w:r>
      <w:r>
        <w:t>с различных по</w:t>
      </w:r>
      <w:r>
        <w:rPr>
          <w:spacing w:val="-1"/>
        </w:rPr>
        <w:t xml:space="preserve"> </w:t>
      </w:r>
      <w:r>
        <w:t>высоте и расстоянию передач; удар при сопротивлении блокирующих.</w:t>
      </w:r>
    </w:p>
    <w:p w:rsidR="009657D9" w:rsidRDefault="00916ABB">
      <w:pPr>
        <w:pStyle w:val="a3"/>
        <w:spacing w:line="208" w:lineRule="auto"/>
        <w:ind w:left="551" w:right="113" w:firstLine="274"/>
      </w:pPr>
      <w:r>
        <w:t>Упражнения и их методическая последовательность одинаковы по своему характеру для всех способов атакующих ударов.</w:t>
      </w:r>
    </w:p>
    <w:p w:rsidR="009657D9" w:rsidRDefault="00916ABB">
      <w:pPr>
        <w:pStyle w:val="a3"/>
        <w:spacing w:line="208" w:lineRule="auto"/>
        <w:ind w:left="561" w:right="77" w:firstLine="278"/>
      </w:pPr>
      <w:r>
        <w:rPr>
          <w:b/>
          <w:spacing w:val="-4"/>
        </w:rPr>
        <w:t>Подводящие</w:t>
      </w:r>
      <w:r>
        <w:rPr>
          <w:b/>
          <w:spacing w:val="-7"/>
        </w:rPr>
        <w:t xml:space="preserve"> </w:t>
      </w:r>
      <w:r>
        <w:rPr>
          <w:b/>
          <w:spacing w:val="-4"/>
        </w:rPr>
        <w:t>упражнения.</w:t>
      </w:r>
      <w:r>
        <w:rPr>
          <w:b/>
          <w:spacing w:val="-5"/>
        </w:rPr>
        <w:t xml:space="preserve"> </w:t>
      </w:r>
      <w:r>
        <w:rPr>
          <w:spacing w:val="-4"/>
        </w:rPr>
        <w:t>1.</w:t>
      </w:r>
      <w:r>
        <w:rPr>
          <w:spacing w:val="-6"/>
        </w:rPr>
        <w:t xml:space="preserve"> </w:t>
      </w:r>
      <w:r>
        <w:rPr>
          <w:spacing w:val="-4"/>
        </w:rPr>
        <w:t>Прыжок</w:t>
      </w:r>
      <w:r>
        <w:rPr>
          <w:spacing w:val="-7"/>
        </w:rPr>
        <w:t xml:space="preserve"> </w:t>
      </w:r>
      <w:r>
        <w:rPr>
          <w:spacing w:val="-4"/>
        </w:rPr>
        <w:t>толчком</w:t>
      </w:r>
      <w:r>
        <w:rPr>
          <w:spacing w:val="-8"/>
        </w:rPr>
        <w:t xml:space="preserve"> </w:t>
      </w:r>
      <w:r>
        <w:rPr>
          <w:spacing w:val="-4"/>
        </w:rPr>
        <w:t>двумя</w:t>
      </w:r>
      <w:r>
        <w:rPr>
          <w:spacing w:val="-6"/>
        </w:rPr>
        <w:t xml:space="preserve"> </w:t>
      </w:r>
      <w:r>
        <w:rPr>
          <w:spacing w:val="-4"/>
        </w:rPr>
        <w:t>ногами</w:t>
      </w:r>
      <w:r>
        <w:rPr>
          <w:spacing w:val="-6"/>
        </w:rPr>
        <w:t xml:space="preserve"> </w:t>
      </w:r>
      <w:r>
        <w:rPr>
          <w:spacing w:val="-4"/>
        </w:rPr>
        <w:t>с</w:t>
      </w:r>
      <w:r>
        <w:rPr>
          <w:spacing w:val="-7"/>
        </w:rPr>
        <w:t xml:space="preserve"> </w:t>
      </w:r>
      <w:r>
        <w:rPr>
          <w:spacing w:val="-4"/>
        </w:rPr>
        <w:t xml:space="preserve">ме- </w:t>
      </w:r>
      <w:r>
        <w:t>ста, взлет вертикальный; то же после перемещений и остановки; то же с поворотом на 90, 180 и 360°; прыжок вверх толчком двумя ногами с разбегу в один, два, три шага. На последнем шаге впереди правая нога, левую приставляют к ней.</w:t>
      </w:r>
    </w:p>
    <w:p w:rsidR="009657D9" w:rsidRDefault="00916ABB">
      <w:pPr>
        <w:pStyle w:val="a4"/>
        <w:numPr>
          <w:ilvl w:val="0"/>
          <w:numId w:val="176"/>
        </w:numPr>
        <w:tabs>
          <w:tab w:val="left" w:pos="1083"/>
        </w:tabs>
        <w:spacing w:line="220" w:lineRule="auto"/>
        <w:ind w:right="72" w:firstLine="278"/>
        <w:jc w:val="both"/>
      </w:pPr>
      <w:r>
        <w:t>Овладение</w:t>
      </w:r>
      <w:r>
        <w:rPr>
          <w:spacing w:val="-2"/>
        </w:rPr>
        <w:t xml:space="preserve"> </w:t>
      </w:r>
      <w:r>
        <w:t>ритмом</w:t>
      </w:r>
      <w:r>
        <w:rPr>
          <w:spacing w:val="-5"/>
        </w:rPr>
        <w:t xml:space="preserve"> </w:t>
      </w:r>
      <w:r>
        <w:t>разбега:</w:t>
      </w:r>
      <w:r>
        <w:rPr>
          <w:spacing w:val="-1"/>
        </w:rPr>
        <w:t xml:space="preserve"> </w:t>
      </w:r>
      <w:r>
        <w:t>шаги</w:t>
      </w:r>
      <w:r>
        <w:rPr>
          <w:spacing w:val="-3"/>
        </w:rPr>
        <w:t xml:space="preserve"> </w:t>
      </w:r>
      <w:r>
        <w:t>по</w:t>
      </w:r>
      <w:r>
        <w:rPr>
          <w:spacing w:val="-2"/>
        </w:rPr>
        <w:t xml:space="preserve"> </w:t>
      </w:r>
      <w:r>
        <w:t>разметке,</w:t>
      </w:r>
      <w:r>
        <w:rPr>
          <w:spacing w:val="-2"/>
        </w:rPr>
        <w:t xml:space="preserve"> </w:t>
      </w:r>
      <w:r>
        <w:t>с</w:t>
      </w:r>
      <w:r>
        <w:rPr>
          <w:spacing w:val="-2"/>
        </w:rPr>
        <w:t xml:space="preserve"> </w:t>
      </w:r>
      <w:r>
        <w:t>помощью</w:t>
      </w:r>
      <w:r>
        <w:rPr>
          <w:spacing w:val="-2"/>
        </w:rPr>
        <w:t xml:space="preserve"> </w:t>
      </w:r>
      <w:r>
        <w:t>зву- ковых ориентиров (воспроизведение ритма шагов).</w:t>
      </w:r>
    </w:p>
    <w:p w:rsidR="009657D9" w:rsidRDefault="00916ABB">
      <w:pPr>
        <w:pStyle w:val="a4"/>
        <w:numPr>
          <w:ilvl w:val="0"/>
          <w:numId w:val="176"/>
        </w:numPr>
        <w:tabs>
          <w:tab w:val="left" w:pos="1083"/>
        </w:tabs>
        <w:spacing w:line="218" w:lineRule="auto"/>
        <w:ind w:right="48" w:firstLine="278"/>
        <w:jc w:val="both"/>
      </w:pPr>
      <w:r>
        <w:t>Освоение удара кистью по мячу: удар по волейбольному мячу кистью, стоя на коленях на гимнастическом мате. Замах неболь- шой, в момент удара рука выпрямлена; удар по мячу, закреплен- ному на резиновых амортизаторах; серия ударов по мячу у тре- нировочной стенки.</w:t>
      </w:r>
    </w:p>
    <w:p w:rsidR="009657D9" w:rsidRDefault="00916ABB">
      <w:pPr>
        <w:pStyle w:val="a4"/>
        <w:numPr>
          <w:ilvl w:val="0"/>
          <w:numId w:val="176"/>
        </w:numPr>
        <w:tabs>
          <w:tab w:val="left" w:pos="1083"/>
        </w:tabs>
        <w:spacing w:line="250" w:lineRule="exact"/>
        <w:ind w:left="1083" w:hanging="214"/>
        <w:jc w:val="both"/>
      </w:pPr>
      <w:r>
        <w:t>Бросок</w:t>
      </w:r>
      <w:r>
        <w:rPr>
          <w:spacing w:val="-3"/>
        </w:rPr>
        <w:t xml:space="preserve"> </w:t>
      </w:r>
      <w:r>
        <w:t>теннисного</w:t>
      </w:r>
      <w:r>
        <w:rPr>
          <w:spacing w:val="-3"/>
        </w:rPr>
        <w:t xml:space="preserve"> </w:t>
      </w:r>
      <w:r>
        <w:t>мяча</w:t>
      </w:r>
      <w:r>
        <w:rPr>
          <w:spacing w:val="-5"/>
        </w:rPr>
        <w:t xml:space="preserve"> </w:t>
      </w:r>
      <w:r>
        <w:t>через</w:t>
      </w:r>
      <w:r>
        <w:rPr>
          <w:spacing w:val="-4"/>
        </w:rPr>
        <w:t xml:space="preserve"> </w:t>
      </w:r>
      <w:r>
        <w:t>сетку</w:t>
      </w:r>
      <w:r>
        <w:rPr>
          <w:spacing w:val="-6"/>
        </w:rPr>
        <w:t xml:space="preserve"> </w:t>
      </w:r>
      <w:r>
        <w:t>в</w:t>
      </w:r>
      <w:r>
        <w:rPr>
          <w:spacing w:val="-4"/>
        </w:rPr>
        <w:t xml:space="preserve"> </w:t>
      </w:r>
      <w:r>
        <w:t>прыжке</w:t>
      </w:r>
      <w:r>
        <w:rPr>
          <w:spacing w:val="-3"/>
        </w:rPr>
        <w:t xml:space="preserve"> </w:t>
      </w:r>
      <w:r>
        <w:t>с</w:t>
      </w:r>
      <w:r>
        <w:rPr>
          <w:spacing w:val="-2"/>
        </w:rPr>
        <w:t xml:space="preserve"> разбега.</w:t>
      </w:r>
    </w:p>
    <w:p w:rsidR="009657D9" w:rsidRDefault="00916ABB">
      <w:pPr>
        <w:pStyle w:val="a4"/>
        <w:numPr>
          <w:ilvl w:val="0"/>
          <w:numId w:val="176"/>
        </w:numPr>
        <w:tabs>
          <w:tab w:val="left" w:pos="1140"/>
        </w:tabs>
        <w:spacing w:before="1" w:line="232" w:lineRule="auto"/>
        <w:ind w:left="633" w:right="38" w:firstLine="283"/>
        <w:jc w:val="both"/>
      </w:pPr>
      <w:r>
        <w:t>Нападающий удар по мячу, закрепленному на резиновых амортизаторах в прыжке: с места и с разбегу.</w:t>
      </w:r>
    </w:p>
    <w:p w:rsidR="009657D9" w:rsidRDefault="00916ABB">
      <w:pPr>
        <w:pStyle w:val="a3"/>
        <w:spacing w:before="159"/>
        <w:ind w:left="657"/>
        <w:jc w:val="left"/>
      </w:pPr>
      <w:r>
        <w:rPr>
          <w:spacing w:val="-5"/>
        </w:rPr>
        <w:t>124</w:t>
      </w:r>
    </w:p>
    <w:p w:rsidR="009657D9" w:rsidRDefault="00916ABB">
      <w:pPr>
        <w:spacing w:before="8"/>
        <w:rPr>
          <w:sz w:val="4"/>
        </w:rPr>
      </w:pPr>
      <w:r>
        <w:br w:type="column"/>
      </w:r>
    </w:p>
    <w:p w:rsidR="009657D9" w:rsidRDefault="00916ABB">
      <w:pPr>
        <w:pStyle w:val="a3"/>
        <w:ind w:left="403"/>
        <w:jc w:val="left"/>
        <w:rPr>
          <w:sz w:val="20"/>
        </w:rPr>
      </w:pPr>
      <w:r>
        <w:rPr>
          <w:noProof/>
          <w:sz w:val="20"/>
          <w:lang w:eastAsia="ru-RU"/>
        </w:rPr>
        <w:drawing>
          <wp:inline distT="0" distB="0" distL="0" distR="0">
            <wp:extent cx="4325499" cy="2133600"/>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66" cstate="print"/>
                    <a:stretch>
                      <a:fillRect/>
                    </a:stretch>
                  </pic:blipFill>
                  <pic:spPr>
                    <a:xfrm>
                      <a:off x="0" y="0"/>
                      <a:ext cx="4325499" cy="2133600"/>
                    </a:xfrm>
                    <a:prstGeom prst="rect">
                      <a:avLst/>
                    </a:prstGeom>
                  </pic:spPr>
                </pic:pic>
              </a:graphicData>
            </a:graphic>
          </wp:inline>
        </w:drawing>
      </w:r>
    </w:p>
    <w:p w:rsidR="009657D9" w:rsidRDefault="00916ABB">
      <w:pPr>
        <w:pStyle w:val="a4"/>
        <w:numPr>
          <w:ilvl w:val="0"/>
          <w:numId w:val="176"/>
        </w:numPr>
        <w:tabs>
          <w:tab w:val="left" w:pos="1098"/>
        </w:tabs>
        <w:spacing w:before="231" w:line="177" w:lineRule="auto"/>
        <w:ind w:left="596" w:right="446" w:firstLine="283"/>
        <w:jc w:val="both"/>
      </w:pPr>
      <w:r>
        <w:t>Нападающий</w:t>
      </w:r>
      <w:r>
        <w:rPr>
          <w:spacing w:val="-1"/>
        </w:rPr>
        <w:t xml:space="preserve"> </w:t>
      </w:r>
      <w:r>
        <w:t>удар через</w:t>
      </w:r>
      <w:r>
        <w:rPr>
          <w:spacing w:val="-1"/>
        </w:rPr>
        <w:t xml:space="preserve"> </w:t>
      </w:r>
      <w:r>
        <w:t>сетку</w:t>
      </w:r>
      <w:r>
        <w:rPr>
          <w:spacing w:val="-3"/>
        </w:rPr>
        <w:t xml:space="preserve"> </w:t>
      </w:r>
      <w:r>
        <w:t>по</w:t>
      </w:r>
      <w:r>
        <w:rPr>
          <w:spacing w:val="-1"/>
        </w:rPr>
        <w:t xml:space="preserve"> </w:t>
      </w:r>
      <w:r>
        <w:t>мячу, установленному</w:t>
      </w:r>
      <w:r>
        <w:rPr>
          <w:spacing w:val="-3"/>
        </w:rPr>
        <w:t xml:space="preserve"> </w:t>
      </w:r>
      <w:r>
        <w:t>в</w:t>
      </w:r>
      <w:r>
        <w:rPr>
          <w:spacing w:val="-1"/>
        </w:rPr>
        <w:t xml:space="preserve"> </w:t>
      </w:r>
      <w:r>
        <w:t>дер- жателе (рис. 44).</w:t>
      </w:r>
    </w:p>
    <w:p w:rsidR="009657D9" w:rsidRDefault="00916ABB">
      <w:pPr>
        <w:pStyle w:val="a4"/>
        <w:numPr>
          <w:ilvl w:val="0"/>
          <w:numId w:val="176"/>
        </w:numPr>
        <w:tabs>
          <w:tab w:val="left" w:pos="1098"/>
        </w:tabs>
        <w:spacing w:before="12" w:line="194" w:lineRule="auto"/>
        <w:ind w:left="596" w:right="459" w:firstLine="283"/>
        <w:jc w:val="both"/>
      </w:pPr>
      <w:r>
        <w:t>Освоение удара по летящему мячу. Подбрасывание мяча на различную высоту и удар над головой: стоя на месте и в прыжке.</w:t>
      </w:r>
      <w:r>
        <w:rPr>
          <w:spacing w:val="40"/>
        </w:rPr>
        <w:t xml:space="preserve"> </w:t>
      </w:r>
      <w:r>
        <w:t>То же в парах с передачи партнера.</w:t>
      </w:r>
    </w:p>
    <w:p w:rsidR="009657D9" w:rsidRDefault="00916ABB">
      <w:pPr>
        <w:pStyle w:val="a4"/>
        <w:numPr>
          <w:ilvl w:val="0"/>
          <w:numId w:val="176"/>
        </w:numPr>
        <w:tabs>
          <w:tab w:val="left" w:pos="1098"/>
        </w:tabs>
        <w:spacing w:before="2" w:line="194" w:lineRule="auto"/>
        <w:ind w:left="596" w:right="463" w:firstLine="283"/>
        <w:jc w:val="both"/>
      </w:pPr>
      <w:r>
        <w:t>Нападающий удар через сетку по мячу, направленному с по- мощью мячемета, позволяющего посылать мяч по строго установ- ленной траектории. Если такого устройства нет, мяч подбрасывает тренер или партнер.</w:t>
      </w:r>
    </w:p>
    <w:p w:rsidR="009657D9" w:rsidRDefault="00916ABB">
      <w:pPr>
        <w:pStyle w:val="a4"/>
        <w:numPr>
          <w:ilvl w:val="0"/>
          <w:numId w:val="176"/>
        </w:numPr>
        <w:tabs>
          <w:tab w:val="left" w:pos="1099"/>
        </w:tabs>
        <w:spacing w:before="1" w:line="238" w:lineRule="exact"/>
        <w:ind w:left="1099" w:hanging="219"/>
        <w:jc w:val="both"/>
      </w:pPr>
      <w:r>
        <w:t>Нападающий</w:t>
      </w:r>
      <w:r>
        <w:rPr>
          <w:spacing w:val="-4"/>
        </w:rPr>
        <w:t xml:space="preserve"> </w:t>
      </w:r>
      <w:r>
        <w:t>удар</w:t>
      </w:r>
      <w:r>
        <w:rPr>
          <w:spacing w:val="-3"/>
        </w:rPr>
        <w:t xml:space="preserve"> </w:t>
      </w:r>
      <w:r>
        <w:t>с</w:t>
      </w:r>
      <w:r>
        <w:rPr>
          <w:spacing w:val="-3"/>
        </w:rPr>
        <w:t xml:space="preserve"> </w:t>
      </w:r>
      <w:r>
        <w:rPr>
          <w:spacing w:val="-2"/>
        </w:rPr>
        <w:t>передачи.</w:t>
      </w:r>
    </w:p>
    <w:p w:rsidR="009657D9" w:rsidRDefault="00916ABB">
      <w:pPr>
        <w:pStyle w:val="a3"/>
        <w:spacing w:before="20" w:line="199" w:lineRule="auto"/>
        <w:ind w:left="582" w:right="473" w:firstLine="283"/>
      </w:pPr>
      <w:r>
        <w:rPr>
          <w:b/>
        </w:rPr>
        <w:t xml:space="preserve">Упражнения по технике. </w:t>
      </w:r>
      <w:r>
        <w:t>1. Атакующие удары из зон 4,2,3- на- правление полета мяча совпадает с направлением разбега игрока:</w:t>
      </w:r>
      <w:r>
        <w:rPr>
          <w:spacing w:val="40"/>
        </w:rPr>
        <w:t xml:space="preserve"> </w:t>
      </w:r>
      <w:r>
        <w:t>из зоны 4 в зону 5, из зоны 2 в зону 1 («по диагонали»). Передачи вначале из соседних зон и средние по высоте, затем высокие, низ- кие, удаленные</w:t>
      </w:r>
      <w:r>
        <w:rPr>
          <w:spacing w:val="-2"/>
        </w:rPr>
        <w:t xml:space="preserve"> </w:t>
      </w:r>
      <w:r>
        <w:t>от</w:t>
      </w:r>
      <w:r>
        <w:rPr>
          <w:spacing w:val="-3"/>
        </w:rPr>
        <w:t xml:space="preserve"> </w:t>
      </w:r>
      <w:r>
        <w:t>сетки,</w:t>
      </w:r>
      <w:r>
        <w:rPr>
          <w:spacing w:val="-3"/>
        </w:rPr>
        <w:t xml:space="preserve"> </w:t>
      </w:r>
      <w:r>
        <w:t>стоя</w:t>
      </w:r>
      <w:r>
        <w:rPr>
          <w:spacing w:val="-3"/>
        </w:rPr>
        <w:t xml:space="preserve"> </w:t>
      </w:r>
      <w:r>
        <w:t>спиной</w:t>
      </w:r>
      <w:r>
        <w:rPr>
          <w:spacing w:val="-1"/>
        </w:rPr>
        <w:t xml:space="preserve"> </w:t>
      </w:r>
      <w:r>
        <w:t>к</w:t>
      </w:r>
      <w:r>
        <w:rPr>
          <w:spacing w:val="-2"/>
        </w:rPr>
        <w:t xml:space="preserve"> </w:t>
      </w:r>
      <w:r>
        <w:t>нападающему, длинные</w:t>
      </w:r>
      <w:r>
        <w:rPr>
          <w:spacing w:val="-2"/>
        </w:rPr>
        <w:t xml:space="preserve"> </w:t>
      </w:r>
      <w:r>
        <w:t>(че- рез зону), из глубины площадки.</w:t>
      </w:r>
    </w:p>
    <w:p w:rsidR="009657D9" w:rsidRDefault="00916ABB">
      <w:pPr>
        <w:pStyle w:val="a4"/>
        <w:numPr>
          <w:ilvl w:val="0"/>
          <w:numId w:val="175"/>
        </w:numPr>
        <w:tabs>
          <w:tab w:val="left" w:pos="1051"/>
        </w:tabs>
        <w:spacing w:before="12" w:line="199" w:lineRule="auto"/>
        <w:ind w:right="497" w:firstLine="292"/>
        <w:jc w:val="both"/>
      </w:pPr>
      <w:r>
        <w:t>Нападающие удары «по линии» - из зоны 4 в зону</w:t>
      </w:r>
      <w:r>
        <w:rPr>
          <w:spacing w:val="-1"/>
        </w:rPr>
        <w:t xml:space="preserve"> </w:t>
      </w:r>
      <w:r>
        <w:t>1, из зоны 2 в зону 5. Характер передач и последовательность их усложнения такие же, как и при ударах «по диагонали».</w:t>
      </w:r>
    </w:p>
    <w:p w:rsidR="009657D9" w:rsidRDefault="00916ABB">
      <w:pPr>
        <w:pStyle w:val="a4"/>
        <w:numPr>
          <w:ilvl w:val="0"/>
          <w:numId w:val="175"/>
        </w:numPr>
        <w:tabs>
          <w:tab w:val="left" w:pos="1050"/>
        </w:tabs>
        <w:spacing w:line="201" w:lineRule="auto"/>
        <w:ind w:right="504" w:firstLine="292"/>
        <w:jc w:val="both"/>
      </w:pPr>
      <w:r>
        <w:t>Нападающие удары на точность. Применяют мишени, обо- значают определенные участки на площадке. Удары вначале не- сильные, а площадь попадания</w:t>
      </w:r>
      <w:r>
        <w:rPr>
          <w:spacing w:val="-2"/>
        </w:rPr>
        <w:t xml:space="preserve"> </w:t>
      </w:r>
      <w:r>
        <w:t>большая. Затем силу (скорость) уда- ров увеличивают, а площадь попадания уменьшают.</w:t>
      </w:r>
    </w:p>
    <w:p w:rsidR="009657D9" w:rsidRDefault="00916ABB">
      <w:pPr>
        <w:pStyle w:val="a4"/>
        <w:numPr>
          <w:ilvl w:val="0"/>
          <w:numId w:val="175"/>
        </w:numPr>
        <w:tabs>
          <w:tab w:val="left" w:pos="1050"/>
        </w:tabs>
        <w:spacing w:line="199" w:lineRule="auto"/>
        <w:ind w:right="511" w:firstLine="292"/>
        <w:jc w:val="both"/>
      </w:pPr>
      <w:r>
        <w:rPr>
          <w:noProof/>
          <w:lang w:eastAsia="ru-RU"/>
        </w:rPr>
        <mc:AlternateContent>
          <mc:Choice Requires="wps">
            <w:drawing>
              <wp:anchor distT="0" distB="0" distL="0" distR="0" simplePos="0" relativeHeight="15825920" behindDoc="0" locked="0" layoutInCell="1" allowOverlap="1">
                <wp:simplePos x="0" y="0"/>
                <wp:positionH relativeFrom="page">
                  <wp:posOffset>5312409</wp:posOffset>
                </wp:positionH>
                <wp:positionV relativeFrom="paragraph">
                  <wp:posOffset>1098918</wp:posOffset>
                </wp:positionV>
                <wp:extent cx="1270" cy="579120"/>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9120"/>
                        </a:xfrm>
                        <a:custGeom>
                          <a:avLst/>
                          <a:gdLst/>
                          <a:ahLst/>
                          <a:cxnLst/>
                          <a:rect l="l" t="t" r="r" b="b"/>
                          <a:pathLst>
                            <a:path h="579120">
                              <a:moveTo>
                                <a:pt x="0" y="0"/>
                              </a:moveTo>
                              <a:lnTo>
                                <a:pt x="0" y="5791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25920" from="418.299988pt,86.529037pt" to="418.299988pt,132.129037pt" stroked="true" strokeweight=".25pt" strokecolor="#000000">
                <v:stroke dashstyle="solid"/>
                <w10:wrap type="none"/>
              </v:line>
            </w:pict>
          </mc:Fallback>
        </mc:AlternateContent>
      </w:r>
      <w:r>
        <w:t>Нападение</w:t>
      </w:r>
      <w:r>
        <w:rPr>
          <w:spacing w:val="-14"/>
        </w:rPr>
        <w:t xml:space="preserve"> </w:t>
      </w:r>
      <w:r>
        <w:t>при</w:t>
      </w:r>
      <w:r>
        <w:rPr>
          <w:spacing w:val="-14"/>
        </w:rPr>
        <w:t xml:space="preserve"> </w:t>
      </w:r>
      <w:r>
        <w:t>противодействии</w:t>
      </w:r>
      <w:r>
        <w:rPr>
          <w:spacing w:val="-14"/>
        </w:rPr>
        <w:t xml:space="preserve"> </w:t>
      </w:r>
      <w:r>
        <w:t>блокирующих.</w:t>
      </w:r>
      <w:r>
        <w:rPr>
          <w:spacing w:val="-13"/>
        </w:rPr>
        <w:t xml:space="preserve"> </w:t>
      </w:r>
      <w:r>
        <w:t>Смысл</w:t>
      </w:r>
      <w:r>
        <w:rPr>
          <w:spacing w:val="-14"/>
        </w:rPr>
        <w:t xml:space="preserve"> </w:t>
      </w:r>
      <w:r>
        <w:t>упраж- нений в том, что блоком («блок-щитки», имитатор блока, блоки- рующий игрок на подставке) закрыто какое-либо направление - ударом надо послать мяч в другом направлении. При этом все за- ранее обусловлено: закрыта линия - удар по ходу или с переводом вправо (в зоне 4); закрыт «ход» - удар с переводом влево. И так во всех зонах и во всех направлениях. Вначале «блок» ставят заранее, затем он появляется в последний момент.</w:t>
      </w:r>
    </w:p>
    <w:p w:rsidR="009657D9" w:rsidRDefault="00916ABB">
      <w:pPr>
        <w:pStyle w:val="a3"/>
        <w:spacing w:before="241"/>
        <w:ind w:right="450"/>
        <w:jc w:val="right"/>
      </w:pPr>
      <w:r>
        <w:rPr>
          <w:spacing w:val="-5"/>
        </w:rPr>
        <w:t>125</w:t>
      </w:r>
    </w:p>
    <w:p w:rsidR="009657D9" w:rsidRDefault="009657D9">
      <w:pPr>
        <w:jc w:val="right"/>
        <w:sectPr w:rsidR="009657D9">
          <w:type w:val="continuous"/>
          <w:pgSz w:w="16840" w:h="11910" w:orient="landscape"/>
          <w:pgMar w:top="1420" w:right="1100" w:bottom="280" w:left="960" w:header="720" w:footer="720" w:gutter="0"/>
          <w:cols w:num="2" w:space="720" w:equalWidth="0">
            <w:col w:w="7069" w:space="227"/>
            <w:col w:w="7484"/>
          </w:cols>
        </w:sectPr>
      </w:pPr>
    </w:p>
    <w:p w:rsidR="009657D9" w:rsidRDefault="00916ABB">
      <w:pPr>
        <w:pStyle w:val="a4"/>
        <w:numPr>
          <w:ilvl w:val="0"/>
          <w:numId w:val="175"/>
        </w:numPr>
        <w:tabs>
          <w:tab w:val="left" w:pos="977"/>
        </w:tabs>
        <w:spacing w:before="124" w:line="220" w:lineRule="auto"/>
        <w:ind w:left="480" w:right="229" w:firstLine="288"/>
        <w:jc w:val="left"/>
      </w:pPr>
      <w:r>
        <w:rPr>
          <w:noProof/>
          <w:lang w:eastAsia="ru-RU"/>
        </w:rPr>
        <w:lastRenderedPageBreak/>
        <mc:AlternateContent>
          <mc:Choice Requires="wps">
            <w:drawing>
              <wp:anchor distT="0" distB="0" distL="0" distR="0" simplePos="0" relativeHeight="15826432" behindDoc="0" locked="0" layoutInCell="1" allowOverlap="1">
                <wp:simplePos x="0" y="0"/>
                <wp:positionH relativeFrom="page">
                  <wp:posOffset>452755</wp:posOffset>
                </wp:positionH>
                <wp:positionV relativeFrom="page">
                  <wp:posOffset>661670</wp:posOffset>
                </wp:positionV>
                <wp:extent cx="18415" cy="4419600"/>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15" cy="4419600"/>
                          <a:chOff x="0" y="0"/>
                          <a:chExt cx="18415" cy="4419600"/>
                        </a:xfrm>
                      </wpg:grpSpPr>
                      <wps:wsp>
                        <wps:cNvPr id="300" name="Graphic 300"/>
                        <wps:cNvSpPr/>
                        <wps:spPr>
                          <a:xfrm>
                            <a:off x="4444" y="0"/>
                            <a:ext cx="1270" cy="4419600"/>
                          </a:xfrm>
                          <a:custGeom>
                            <a:avLst/>
                            <a:gdLst/>
                            <a:ahLst/>
                            <a:cxnLst/>
                            <a:rect l="l" t="t" r="r" b="b"/>
                            <a:pathLst>
                              <a:path h="4419600">
                                <a:moveTo>
                                  <a:pt x="0" y="0"/>
                                </a:moveTo>
                                <a:lnTo>
                                  <a:pt x="0" y="4419600"/>
                                </a:lnTo>
                              </a:path>
                            </a:pathLst>
                          </a:custGeom>
                          <a:ln w="8890">
                            <a:solidFill>
                              <a:srgbClr val="000000"/>
                            </a:solidFill>
                            <a:prstDash val="solid"/>
                          </a:ln>
                        </wps:spPr>
                        <wps:bodyPr wrap="square" lIns="0" tIns="0" rIns="0" bIns="0" rtlCol="0">
                          <a:prstTxWarp prst="textNoShape">
                            <a:avLst/>
                          </a:prstTxWarp>
                          <a:noAutofit/>
                        </wps:bodyPr>
                      </wps:wsp>
                      <wps:wsp>
                        <wps:cNvPr id="301" name="Graphic 301"/>
                        <wps:cNvSpPr/>
                        <wps:spPr>
                          <a:xfrm>
                            <a:off x="10795" y="2669539"/>
                            <a:ext cx="1270" cy="1313815"/>
                          </a:xfrm>
                          <a:custGeom>
                            <a:avLst/>
                            <a:gdLst/>
                            <a:ahLst/>
                            <a:cxnLst/>
                            <a:rect l="l" t="t" r="r" b="b"/>
                            <a:pathLst>
                              <a:path h="1313815">
                                <a:moveTo>
                                  <a:pt x="0" y="0"/>
                                </a:moveTo>
                                <a:lnTo>
                                  <a:pt x="0" y="1313814"/>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5.650002pt;margin-top:52.100002pt;width:1.45pt;height:348pt;mso-position-horizontal-relative:page;mso-position-vertical-relative:page;z-index:15826432" id="docshapegroup101" coordorigin="713,1042" coordsize="29,6960">
                <v:line style="position:absolute" from="720,1042" to="720,8002" stroked="true" strokeweight=".7pt" strokecolor="#000000">
                  <v:stroke dashstyle="solid"/>
                </v:line>
                <v:line style="position:absolute" from="730,5246" to="730,7315" stroked="true" strokeweight="1.2pt" strokecolor="#000000">
                  <v:stroke dashstyle="solid"/>
                </v:line>
                <w10:wrap type="none"/>
              </v:group>
            </w:pict>
          </mc:Fallback>
        </mc:AlternateContent>
      </w:r>
      <w:r>
        <w:t>Нападающие удары: прямой, с переводом, боковой из зоны 4</w:t>
      </w:r>
      <w:r>
        <w:rPr>
          <w:spacing w:val="80"/>
        </w:rPr>
        <w:t xml:space="preserve"> </w:t>
      </w:r>
      <w:r>
        <w:t>с передачи из глубины площадки (зоны 6, 1), из зоны 2 с передачи из зон 6, 5.</w:t>
      </w:r>
    </w:p>
    <w:p w:rsidR="009657D9" w:rsidRDefault="00916ABB">
      <w:pPr>
        <w:pStyle w:val="a4"/>
        <w:numPr>
          <w:ilvl w:val="0"/>
          <w:numId w:val="175"/>
        </w:numPr>
        <w:tabs>
          <w:tab w:val="left" w:pos="978"/>
        </w:tabs>
        <w:spacing w:before="7" w:line="237" w:lineRule="auto"/>
        <w:ind w:left="480" w:right="215" w:firstLine="288"/>
        <w:jc w:val="both"/>
      </w:pPr>
      <w:r>
        <w:t xml:space="preserve">Чередование способов нападающих ударов по мере их изу- чения из зоны 4, 3, 2 с передач из зоны 3 и 2 и из глубины пло- </w:t>
      </w:r>
      <w:r>
        <w:rPr>
          <w:spacing w:val="-2"/>
        </w:rPr>
        <w:t>щадки.</w:t>
      </w:r>
    </w:p>
    <w:p w:rsidR="009657D9" w:rsidRDefault="00916ABB">
      <w:pPr>
        <w:pStyle w:val="a4"/>
        <w:numPr>
          <w:ilvl w:val="0"/>
          <w:numId w:val="175"/>
        </w:numPr>
        <w:tabs>
          <w:tab w:val="left" w:pos="978"/>
        </w:tabs>
        <w:spacing w:line="228" w:lineRule="auto"/>
        <w:ind w:left="480" w:right="203" w:firstLine="288"/>
        <w:jc w:val="both"/>
      </w:pPr>
      <w:r>
        <w:t>Имитация нападающего удара и «обман» (двумя или одной рукой в прыжке). Организация упражнений та же, что и при изуче- нии нападающих ударов.</w:t>
      </w:r>
    </w:p>
    <w:p w:rsidR="009657D9" w:rsidRDefault="00916ABB">
      <w:pPr>
        <w:pStyle w:val="a4"/>
        <w:numPr>
          <w:ilvl w:val="0"/>
          <w:numId w:val="175"/>
        </w:numPr>
        <w:tabs>
          <w:tab w:val="left" w:pos="978"/>
        </w:tabs>
        <w:spacing w:line="213" w:lineRule="auto"/>
        <w:ind w:left="480" w:right="179" w:firstLine="288"/>
        <w:jc w:val="both"/>
      </w:pPr>
      <w:r>
        <w:t>Имитация нападающего удара и передача в прыжке («откид- ка»). Нападающий удар с откидки. Откидку вначале выполняют вперед,</w:t>
      </w:r>
      <w:r>
        <w:rPr>
          <w:spacing w:val="-14"/>
        </w:rPr>
        <w:t xml:space="preserve"> </w:t>
      </w:r>
      <w:r>
        <w:t>затем</w:t>
      </w:r>
      <w:r>
        <w:rPr>
          <w:spacing w:val="-14"/>
        </w:rPr>
        <w:t xml:space="preserve"> </w:t>
      </w:r>
      <w:r>
        <w:t>назад,</w:t>
      </w:r>
      <w:r>
        <w:rPr>
          <w:spacing w:val="-14"/>
        </w:rPr>
        <w:t xml:space="preserve"> </w:t>
      </w:r>
      <w:r>
        <w:t>за</w:t>
      </w:r>
      <w:r>
        <w:rPr>
          <w:spacing w:val="-13"/>
        </w:rPr>
        <w:t xml:space="preserve"> </w:t>
      </w:r>
      <w:r>
        <w:t>голову.</w:t>
      </w:r>
      <w:r>
        <w:rPr>
          <w:spacing w:val="-14"/>
        </w:rPr>
        <w:t xml:space="preserve"> </w:t>
      </w:r>
      <w:r>
        <w:t>Передачу</w:t>
      </w:r>
      <w:r>
        <w:rPr>
          <w:spacing w:val="-14"/>
        </w:rPr>
        <w:t xml:space="preserve"> </w:t>
      </w:r>
      <w:r>
        <w:t>на</w:t>
      </w:r>
      <w:r>
        <w:rPr>
          <w:spacing w:val="-14"/>
        </w:rPr>
        <w:t xml:space="preserve"> </w:t>
      </w:r>
      <w:r>
        <w:t>удар</w:t>
      </w:r>
      <w:r>
        <w:rPr>
          <w:spacing w:val="-13"/>
        </w:rPr>
        <w:t xml:space="preserve"> </w:t>
      </w:r>
      <w:r>
        <w:t>осуществляют</w:t>
      </w:r>
      <w:r>
        <w:rPr>
          <w:spacing w:val="-14"/>
        </w:rPr>
        <w:t xml:space="preserve"> </w:t>
      </w:r>
      <w:r>
        <w:t>после подбрасывания над собой, затем с «первой передачи».</w:t>
      </w:r>
    </w:p>
    <w:p w:rsidR="009657D9" w:rsidRDefault="00916ABB">
      <w:pPr>
        <w:pStyle w:val="a4"/>
        <w:numPr>
          <w:ilvl w:val="0"/>
          <w:numId w:val="175"/>
        </w:numPr>
        <w:tabs>
          <w:tab w:val="left" w:pos="1041"/>
        </w:tabs>
        <w:spacing w:before="3" w:line="213" w:lineRule="auto"/>
        <w:ind w:left="547" w:right="158" w:firstLine="274"/>
        <w:jc w:val="both"/>
      </w:pPr>
      <w:r>
        <w:t>Нападающий удар по блоку «в аут». Блокирующие, стоя на подставке, располагаются у края сетки в зонах 2 и 4. Нападающий удар с переводом - от блока под острым углом к сетке. Поочеред ное выполнение ударов по блоку и обманных ударов, обманных ударов и откидок.</w:t>
      </w:r>
    </w:p>
    <w:p w:rsidR="009657D9" w:rsidRDefault="00916ABB">
      <w:pPr>
        <w:pStyle w:val="a4"/>
        <w:numPr>
          <w:ilvl w:val="0"/>
          <w:numId w:val="175"/>
        </w:numPr>
        <w:tabs>
          <w:tab w:val="left" w:pos="1165"/>
        </w:tabs>
        <w:spacing w:line="243" w:lineRule="exact"/>
        <w:ind w:left="1165" w:hanging="301"/>
        <w:jc w:val="both"/>
      </w:pPr>
      <w:r>
        <w:t>Атакующие</w:t>
      </w:r>
      <w:r>
        <w:rPr>
          <w:spacing w:val="-5"/>
        </w:rPr>
        <w:t xml:space="preserve"> </w:t>
      </w:r>
      <w:r>
        <w:t>удары</w:t>
      </w:r>
      <w:r>
        <w:rPr>
          <w:spacing w:val="-4"/>
        </w:rPr>
        <w:t xml:space="preserve"> </w:t>
      </w:r>
      <w:r>
        <w:t>с</w:t>
      </w:r>
      <w:r>
        <w:rPr>
          <w:spacing w:val="-2"/>
        </w:rPr>
        <w:t xml:space="preserve"> </w:t>
      </w:r>
      <w:r>
        <w:t>задней</w:t>
      </w:r>
      <w:r>
        <w:rPr>
          <w:spacing w:val="-3"/>
        </w:rPr>
        <w:t xml:space="preserve"> </w:t>
      </w:r>
      <w:r>
        <w:t>линии</w:t>
      </w:r>
      <w:r>
        <w:rPr>
          <w:spacing w:val="-3"/>
        </w:rPr>
        <w:t xml:space="preserve"> </w:t>
      </w:r>
      <w:r>
        <w:t>из</w:t>
      </w:r>
      <w:r>
        <w:rPr>
          <w:spacing w:val="-4"/>
        </w:rPr>
        <w:t xml:space="preserve"> </w:t>
      </w:r>
      <w:r>
        <w:t>зон</w:t>
      </w:r>
      <w:r>
        <w:rPr>
          <w:spacing w:val="-3"/>
        </w:rPr>
        <w:t xml:space="preserve"> </w:t>
      </w:r>
      <w:r>
        <w:t>2,</w:t>
      </w:r>
      <w:r>
        <w:rPr>
          <w:spacing w:val="-2"/>
        </w:rPr>
        <w:t xml:space="preserve"> </w:t>
      </w:r>
      <w:r>
        <w:t>3,</w:t>
      </w:r>
      <w:r>
        <w:rPr>
          <w:spacing w:val="-2"/>
        </w:rPr>
        <w:t xml:space="preserve"> </w:t>
      </w:r>
      <w:r>
        <w:rPr>
          <w:spacing w:val="-5"/>
        </w:rPr>
        <w:t>4.</w:t>
      </w:r>
    </w:p>
    <w:p w:rsidR="009657D9" w:rsidRDefault="00916ABB">
      <w:pPr>
        <w:pStyle w:val="a4"/>
        <w:numPr>
          <w:ilvl w:val="0"/>
          <w:numId w:val="175"/>
        </w:numPr>
        <w:tabs>
          <w:tab w:val="left" w:pos="1165"/>
        </w:tabs>
        <w:spacing w:before="10" w:line="218" w:lineRule="auto"/>
        <w:ind w:left="571" w:right="127" w:firstLine="293"/>
        <w:jc w:val="both"/>
      </w:pPr>
      <w:r>
        <w:t>Выполнение</w:t>
      </w:r>
      <w:r>
        <w:rPr>
          <w:spacing w:val="-14"/>
        </w:rPr>
        <w:t xml:space="preserve"> </w:t>
      </w:r>
      <w:r>
        <w:t>нападающих</w:t>
      </w:r>
      <w:r>
        <w:rPr>
          <w:spacing w:val="-14"/>
        </w:rPr>
        <w:t xml:space="preserve"> </w:t>
      </w:r>
      <w:r>
        <w:t>ударов</w:t>
      </w:r>
      <w:r>
        <w:rPr>
          <w:spacing w:val="-14"/>
        </w:rPr>
        <w:t xml:space="preserve"> </w:t>
      </w:r>
      <w:r>
        <w:t>в</w:t>
      </w:r>
      <w:r>
        <w:rPr>
          <w:spacing w:val="-13"/>
        </w:rPr>
        <w:t xml:space="preserve"> </w:t>
      </w:r>
      <w:r>
        <w:t>системе</w:t>
      </w:r>
      <w:r>
        <w:rPr>
          <w:spacing w:val="-14"/>
        </w:rPr>
        <w:t xml:space="preserve"> </w:t>
      </w:r>
      <w:r>
        <w:t>нападения:</w:t>
      </w:r>
      <w:r>
        <w:rPr>
          <w:spacing w:val="-14"/>
        </w:rPr>
        <w:t xml:space="preserve"> </w:t>
      </w:r>
      <w:r>
        <w:t>со</w:t>
      </w:r>
      <w:r>
        <w:rPr>
          <w:spacing w:val="-14"/>
        </w:rPr>
        <w:t xml:space="preserve"> </w:t>
      </w:r>
      <w:r>
        <w:t>вто- рой передачи игроком передней линии; с первой передачи - удар или откидка и удар с откидки; через выходящего игрока задней ли- нии из зон 1, 6, 5 (основные варианты).</w:t>
      </w:r>
    </w:p>
    <w:p w:rsidR="009657D9" w:rsidRDefault="00916ABB">
      <w:pPr>
        <w:pStyle w:val="a4"/>
        <w:numPr>
          <w:ilvl w:val="0"/>
          <w:numId w:val="175"/>
        </w:numPr>
        <w:tabs>
          <w:tab w:val="left" w:pos="1165"/>
        </w:tabs>
        <w:spacing w:line="232" w:lineRule="auto"/>
        <w:ind w:left="571" w:right="116" w:firstLine="293"/>
        <w:jc w:val="both"/>
      </w:pPr>
      <w:r>
        <w:t>То же, но при противодействии блокирующих. Заранее все обусловлено:</w:t>
      </w:r>
      <w:r>
        <w:rPr>
          <w:spacing w:val="-5"/>
        </w:rPr>
        <w:t xml:space="preserve"> </w:t>
      </w:r>
      <w:r>
        <w:t>какая</w:t>
      </w:r>
      <w:r>
        <w:rPr>
          <w:spacing w:val="-3"/>
        </w:rPr>
        <w:t xml:space="preserve"> </w:t>
      </w:r>
      <w:r>
        <w:t>зона</w:t>
      </w:r>
      <w:r>
        <w:rPr>
          <w:spacing w:val="-3"/>
        </w:rPr>
        <w:t xml:space="preserve"> </w:t>
      </w:r>
      <w:r>
        <w:t>закрыта,</w:t>
      </w:r>
      <w:r>
        <w:rPr>
          <w:spacing w:val="-3"/>
        </w:rPr>
        <w:t xml:space="preserve"> </w:t>
      </w:r>
      <w:r>
        <w:t>какой</w:t>
      </w:r>
      <w:r>
        <w:rPr>
          <w:spacing w:val="-3"/>
        </w:rPr>
        <w:t xml:space="preserve"> </w:t>
      </w:r>
      <w:r>
        <w:t>удар</w:t>
      </w:r>
      <w:r>
        <w:rPr>
          <w:spacing w:val="-3"/>
        </w:rPr>
        <w:t xml:space="preserve"> </w:t>
      </w:r>
      <w:r>
        <w:t>надо</w:t>
      </w:r>
      <w:r>
        <w:rPr>
          <w:spacing w:val="-3"/>
        </w:rPr>
        <w:t xml:space="preserve"> </w:t>
      </w:r>
      <w:r>
        <w:t>сделать</w:t>
      </w:r>
      <w:r>
        <w:rPr>
          <w:spacing w:val="-3"/>
        </w:rPr>
        <w:t xml:space="preserve"> </w:t>
      </w:r>
      <w:r>
        <w:t>и</w:t>
      </w:r>
      <w:r>
        <w:rPr>
          <w:spacing w:val="-3"/>
        </w:rPr>
        <w:t xml:space="preserve"> </w:t>
      </w:r>
      <w:r>
        <w:t>в</w:t>
      </w:r>
      <w:r>
        <w:rPr>
          <w:spacing w:val="-5"/>
        </w:rPr>
        <w:t xml:space="preserve"> </w:t>
      </w:r>
      <w:r>
        <w:t xml:space="preserve">каком </w:t>
      </w:r>
      <w:r>
        <w:rPr>
          <w:spacing w:val="-2"/>
        </w:rPr>
        <w:t>направлении.</w:t>
      </w:r>
    </w:p>
    <w:p w:rsidR="009657D9" w:rsidRDefault="00916ABB">
      <w:pPr>
        <w:pStyle w:val="a4"/>
        <w:numPr>
          <w:ilvl w:val="2"/>
          <w:numId w:val="181"/>
        </w:numPr>
        <w:tabs>
          <w:tab w:val="left" w:pos="1913"/>
        </w:tabs>
        <w:spacing w:before="137" w:line="320" w:lineRule="atLeast"/>
        <w:ind w:left="893" w:right="64" w:firstLine="489"/>
        <w:jc w:val="both"/>
      </w:pPr>
      <w:r>
        <w:rPr>
          <w:b/>
        </w:rPr>
        <w:t xml:space="preserve">Обучение приему мяча снизу двумя руками Подводящие упражнения. </w:t>
      </w:r>
      <w:r>
        <w:t>1. Изучается положение рук, кистей</w:t>
      </w:r>
    </w:p>
    <w:p w:rsidR="009657D9" w:rsidRDefault="00916ABB">
      <w:pPr>
        <w:pStyle w:val="a3"/>
        <w:spacing w:line="208" w:lineRule="auto"/>
        <w:ind w:left="619" w:right="62"/>
      </w:pPr>
      <w:r>
        <w:t>рук (имитация). Затем отбивание волейбольного мяча, подвешен- ного на шнуре. Движение рук главным образом за счет разгибания ног, в плечевых суставах оно незначительное, в локтевых отсут- ствует. Основная задача - почувствовать положение рук в момент приема мяча, для этого можно держать в руках деревянный щит, прижав к нему предплечья. Вначале на месте, затем после переме- щения вперед, вправо, влево и остановки.</w:t>
      </w:r>
    </w:p>
    <w:p w:rsidR="009657D9" w:rsidRDefault="00916ABB">
      <w:pPr>
        <w:pStyle w:val="a4"/>
        <w:numPr>
          <w:ilvl w:val="0"/>
          <w:numId w:val="174"/>
        </w:numPr>
        <w:tabs>
          <w:tab w:val="left" w:pos="1150"/>
        </w:tabs>
        <w:spacing w:before="2" w:line="232" w:lineRule="auto"/>
        <w:ind w:right="55" w:firstLine="278"/>
        <w:jc w:val="both"/>
      </w:pPr>
      <w:r>
        <w:t>Прием мяча, наброшенного партнером. Расстояние 2-3 м, за- тем постепенно увеличивается до 10-15 м.</w:t>
      </w:r>
    </w:p>
    <w:p w:rsidR="009657D9" w:rsidRDefault="00916ABB">
      <w:pPr>
        <w:pStyle w:val="a4"/>
        <w:numPr>
          <w:ilvl w:val="0"/>
          <w:numId w:val="174"/>
        </w:numPr>
        <w:tabs>
          <w:tab w:val="left" w:pos="1150"/>
        </w:tabs>
        <w:spacing w:line="218" w:lineRule="auto"/>
        <w:ind w:right="38" w:firstLine="278"/>
        <w:jc w:val="both"/>
      </w:pPr>
      <w:r>
        <w:t>У стены: отбивание мяча снизу многократно, встречное дви- жение рук незначительно и производится преимущественно за счет разгибания ног. Чередование: передача сверху, прием снизу, то же, сочетая с перемещениями.</w:t>
      </w:r>
    </w:p>
    <w:p w:rsidR="009657D9" w:rsidRDefault="00916ABB">
      <w:pPr>
        <w:pStyle w:val="a4"/>
        <w:numPr>
          <w:ilvl w:val="0"/>
          <w:numId w:val="174"/>
        </w:numPr>
        <w:tabs>
          <w:tab w:val="left" w:pos="1151"/>
        </w:tabs>
        <w:spacing w:line="205" w:lineRule="exact"/>
        <w:ind w:left="1151" w:hanging="215"/>
        <w:jc w:val="both"/>
      </w:pPr>
      <w:r>
        <w:t>Прием</w:t>
      </w:r>
      <w:r>
        <w:rPr>
          <w:spacing w:val="-4"/>
        </w:rPr>
        <w:t xml:space="preserve"> </w:t>
      </w:r>
      <w:r>
        <w:t>снизу,</w:t>
      </w:r>
      <w:r>
        <w:rPr>
          <w:spacing w:val="-3"/>
        </w:rPr>
        <w:t xml:space="preserve"> </w:t>
      </w:r>
      <w:r>
        <w:t>мяч</w:t>
      </w:r>
      <w:r>
        <w:rPr>
          <w:spacing w:val="-3"/>
        </w:rPr>
        <w:t xml:space="preserve"> </w:t>
      </w:r>
      <w:r>
        <w:t>посылать</w:t>
      </w:r>
      <w:r>
        <w:rPr>
          <w:spacing w:val="-3"/>
        </w:rPr>
        <w:t xml:space="preserve"> </w:t>
      </w:r>
      <w:r>
        <w:t>в</w:t>
      </w:r>
      <w:r>
        <w:rPr>
          <w:spacing w:val="-5"/>
        </w:rPr>
        <w:t xml:space="preserve"> </w:t>
      </w:r>
      <w:r>
        <w:t>стену</w:t>
      </w:r>
      <w:r>
        <w:rPr>
          <w:spacing w:val="-5"/>
        </w:rPr>
        <w:t xml:space="preserve"> </w:t>
      </w:r>
      <w:r>
        <w:t>ударом</w:t>
      </w:r>
      <w:r>
        <w:rPr>
          <w:spacing w:val="-3"/>
        </w:rPr>
        <w:t xml:space="preserve"> </w:t>
      </w:r>
      <w:r>
        <w:t>одной</w:t>
      </w:r>
      <w:r>
        <w:rPr>
          <w:spacing w:val="-2"/>
        </w:rPr>
        <w:t xml:space="preserve"> рукой.</w:t>
      </w:r>
    </w:p>
    <w:p w:rsidR="009657D9" w:rsidRDefault="00916ABB">
      <w:pPr>
        <w:pStyle w:val="a4"/>
        <w:numPr>
          <w:ilvl w:val="0"/>
          <w:numId w:val="174"/>
        </w:numPr>
        <w:tabs>
          <w:tab w:val="left" w:pos="1184"/>
        </w:tabs>
        <w:spacing w:line="216" w:lineRule="exact"/>
        <w:ind w:left="1184" w:hanging="210"/>
        <w:jc w:val="both"/>
      </w:pPr>
      <w:r>
        <w:t>Прием</w:t>
      </w:r>
      <w:r>
        <w:rPr>
          <w:spacing w:val="-5"/>
        </w:rPr>
        <w:t xml:space="preserve"> </w:t>
      </w:r>
      <w:r>
        <w:t>мяча</w:t>
      </w:r>
      <w:r>
        <w:rPr>
          <w:spacing w:val="-2"/>
        </w:rPr>
        <w:t xml:space="preserve"> </w:t>
      </w:r>
      <w:r>
        <w:t>в</w:t>
      </w:r>
      <w:r>
        <w:rPr>
          <w:spacing w:val="-2"/>
        </w:rPr>
        <w:t xml:space="preserve"> </w:t>
      </w:r>
      <w:r>
        <w:t>зоне</w:t>
      </w:r>
      <w:r>
        <w:rPr>
          <w:spacing w:val="-1"/>
        </w:rPr>
        <w:t xml:space="preserve"> </w:t>
      </w:r>
      <w:r>
        <w:t>6,</w:t>
      </w:r>
      <w:r>
        <w:rPr>
          <w:spacing w:val="-2"/>
        </w:rPr>
        <w:t xml:space="preserve"> </w:t>
      </w:r>
      <w:r>
        <w:t>мяч</w:t>
      </w:r>
      <w:r>
        <w:rPr>
          <w:spacing w:val="-5"/>
        </w:rPr>
        <w:t xml:space="preserve"> </w:t>
      </w:r>
      <w:r>
        <w:t>через</w:t>
      </w:r>
      <w:r>
        <w:rPr>
          <w:spacing w:val="-2"/>
        </w:rPr>
        <w:t xml:space="preserve"> </w:t>
      </w:r>
      <w:r>
        <w:t>сетку</w:t>
      </w:r>
      <w:r>
        <w:rPr>
          <w:spacing w:val="-5"/>
        </w:rPr>
        <w:t xml:space="preserve"> </w:t>
      </w:r>
      <w:r>
        <w:t>набрасывает</w:t>
      </w:r>
      <w:r>
        <w:rPr>
          <w:spacing w:val="-4"/>
        </w:rPr>
        <w:t xml:space="preserve"> </w:t>
      </w:r>
      <w:r>
        <w:rPr>
          <w:spacing w:val="-2"/>
        </w:rPr>
        <w:t>партнер.</w:t>
      </w:r>
    </w:p>
    <w:p w:rsidR="009657D9" w:rsidRDefault="00916ABB">
      <w:pPr>
        <w:pStyle w:val="a3"/>
        <w:spacing w:before="10" w:line="204" w:lineRule="auto"/>
        <w:ind w:left="701" w:right="52" w:firstLine="273"/>
      </w:pPr>
      <w:r>
        <w:t>Систематическое применение подготовительных упражнений (для</w:t>
      </w:r>
      <w:r>
        <w:rPr>
          <w:spacing w:val="-14"/>
        </w:rPr>
        <w:t xml:space="preserve"> </w:t>
      </w:r>
      <w:r>
        <w:t>развития</w:t>
      </w:r>
      <w:r>
        <w:rPr>
          <w:spacing w:val="-14"/>
        </w:rPr>
        <w:t xml:space="preserve"> </w:t>
      </w:r>
      <w:r>
        <w:t>специальных</w:t>
      </w:r>
      <w:r>
        <w:rPr>
          <w:spacing w:val="-14"/>
        </w:rPr>
        <w:t xml:space="preserve"> </w:t>
      </w:r>
      <w:r>
        <w:t>качеств)</w:t>
      </w:r>
      <w:r>
        <w:rPr>
          <w:spacing w:val="-13"/>
        </w:rPr>
        <w:t xml:space="preserve"> </w:t>
      </w:r>
      <w:r>
        <w:t>и</w:t>
      </w:r>
      <w:r>
        <w:rPr>
          <w:spacing w:val="-14"/>
        </w:rPr>
        <w:t xml:space="preserve"> </w:t>
      </w:r>
      <w:r>
        <w:t>освоение</w:t>
      </w:r>
      <w:r>
        <w:rPr>
          <w:spacing w:val="-13"/>
        </w:rPr>
        <w:t xml:space="preserve"> </w:t>
      </w:r>
      <w:r>
        <w:t>подводящих</w:t>
      </w:r>
      <w:r>
        <w:rPr>
          <w:spacing w:val="-11"/>
        </w:rPr>
        <w:t xml:space="preserve"> </w:t>
      </w:r>
      <w:r>
        <w:rPr>
          <w:spacing w:val="-2"/>
        </w:rPr>
        <w:t>упраж-</w:t>
      </w:r>
    </w:p>
    <w:p w:rsidR="009657D9" w:rsidRDefault="00916ABB">
      <w:pPr>
        <w:pStyle w:val="a3"/>
        <w:spacing w:before="156"/>
        <w:ind w:left="725"/>
        <w:jc w:val="left"/>
      </w:pPr>
      <w:r>
        <w:rPr>
          <w:spacing w:val="-5"/>
        </w:rPr>
        <w:t>126</w:t>
      </w:r>
    </w:p>
    <w:p w:rsidR="009657D9" w:rsidRDefault="00916ABB">
      <w:pPr>
        <w:pStyle w:val="a3"/>
        <w:spacing w:before="109" w:line="187" w:lineRule="auto"/>
        <w:ind w:left="551" w:right="336"/>
      </w:pPr>
      <w:r>
        <w:br w:type="column"/>
      </w:r>
      <w:r>
        <w:lastRenderedPageBreak/>
        <w:t>нений создает прочную основу для овладения навыками приема подачи в совершенстве.</w:t>
      </w:r>
    </w:p>
    <w:p w:rsidR="009657D9" w:rsidRDefault="00916ABB">
      <w:pPr>
        <w:pStyle w:val="a3"/>
        <w:spacing w:before="9" w:line="206" w:lineRule="auto"/>
        <w:ind w:left="542" w:right="334" w:firstLine="292"/>
      </w:pPr>
      <w:r>
        <w:rPr>
          <w:b/>
          <w:spacing w:val="-6"/>
        </w:rPr>
        <w:t xml:space="preserve">Упражнения по технике. </w:t>
      </w:r>
      <w:r>
        <w:rPr>
          <w:spacing w:val="-6"/>
        </w:rPr>
        <w:t>На начальном этапе обучения приему</w:t>
      </w:r>
      <w:r>
        <w:rPr>
          <w:spacing w:val="-7"/>
        </w:rPr>
        <w:t xml:space="preserve"> </w:t>
      </w:r>
      <w:r>
        <w:rPr>
          <w:spacing w:val="-6"/>
        </w:rPr>
        <w:t xml:space="preserve">по- </w:t>
      </w:r>
      <w:r>
        <w:t xml:space="preserve">дачи обязательно использовать подачу нижнюю прямую, навык ее </w:t>
      </w:r>
      <w:r>
        <w:rPr>
          <w:spacing w:val="-2"/>
        </w:rPr>
        <w:t>приема</w:t>
      </w:r>
      <w:r>
        <w:rPr>
          <w:spacing w:val="-4"/>
        </w:rPr>
        <w:t xml:space="preserve"> </w:t>
      </w:r>
      <w:r>
        <w:rPr>
          <w:spacing w:val="-2"/>
        </w:rPr>
        <w:t>формируется</w:t>
      </w:r>
      <w:r>
        <w:rPr>
          <w:spacing w:val="-5"/>
        </w:rPr>
        <w:t xml:space="preserve"> </w:t>
      </w:r>
      <w:r>
        <w:rPr>
          <w:spacing w:val="-2"/>
        </w:rPr>
        <w:t>при</w:t>
      </w:r>
      <w:r>
        <w:rPr>
          <w:spacing w:val="-3"/>
        </w:rPr>
        <w:t xml:space="preserve"> </w:t>
      </w:r>
      <w:r>
        <w:rPr>
          <w:spacing w:val="-2"/>
        </w:rPr>
        <w:t>этом</w:t>
      </w:r>
      <w:r>
        <w:rPr>
          <w:spacing w:val="-5"/>
        </w:rPr>
        <w:t xml:space="preserve"> </w:t>
      </w:r>
      <w:r>
        <w:rPr>
          <w:spacing w:val="-2"/>
        </w:rPr>
        <w:t>гораздо успешнее.</w:t>
      </w:r>
      <w:r>
        <w:rPr>
          <w:spacing w:val="-5"/>
        </w:rPr>
        <w:t xml:space="preserve"> </w:t>
      </w:r>
      <w:r>
        <w:rPr>
          <w:spacing w:val="-2"/>
        </w:rPr>
        <w:t>Рекомендуется</w:t>
      </w:r>
      <w:r>
        <w:rPr>
          <w:spacing w:val="-5"/>
        </w:rPr>
        <w:t xml:space="preserve"> </w:t>
      </w:r>
      <w:r>
        <w:rPr>
          <w:spacing w:val="-2"/>
        </w:rPr>
        <w:t xml:space="preserve">при </w:t>
      </w:r>
      <w:r>
        <w:rPr>
          <w:spacing w:val="-4"/>
        </w:rPr>
        <w:t>приеме</w:t>
      </w:r>
      <w:r>
        <w:rPr>
          <w:spacing w:val="-12"/>
        </w:rPr>
        <w:t xml:space="preserve"> </w:t>
      </w:r>
      <w:r>
        <w:rPr>
          <w:spacing w:val="-4"/>
        </w:rPr>
        <w:t>подачи</w:t>
      </w:r>
      <w:r>
        <w:rPr>
          <w:spacing w:val="-13"/>
        </w:rPr>
        <w:t xml:space="preserve"> </w:t>
      </w:r>
      <w:r>
        <w:rPr>
          <w:spacing w:val="-4"/>
        </w:rPr>
        <w:t>мяч</w:t>
      </w:r>
      <w:r>
        <w:rPr>
          <w:spacing w:val="-13"/>
        </w:rPr>
        <w:t xml:space="preserve"> </w:t>
      </w:r>
      <w:r>
        <w:rPr>
          <w:spacing w:val="-4"/>
        </w:rPr>
        <w:t>посылать</w:t>
      </w:r>
      <w:r>
        <w:rPr>
          <w:spacing w:val="-12"/>
        </w:rPr>
        <w:t xml:space="preserve"> </w:t>
      </w:r>
      <w:r>
        <w:rPr>
          <w:spacing w:val="-4"/>
        </w:rPr>
        <w:t>в</w:t>
      </w:r>
      <w:r>
        <w:rPr>
          <w:spacing w:val="-13"/>
        </w:rPr>
        <w:t xml:space="preserve"> </w:t>
      </w:r>
      <w:r>
        <w:rPr>
          <w:spacing w:val="-4"/>
        </w:rPr>
        <w:t>цель</w:t>
      </w:r>
      <w:r>
        <w:rPr>
          <w:spacing w:val="-15"/>
        </w:rPr>
        <w:t xml:space="preserve"> </w:t>
      </w:r>
      <w:r>
        <w:rPr>
          <w:spacing w:val="-4"/>
        </w:rPr>
        <w:t>(обручи,</w:t>
      </w:r>
      <w:r>
        <w:rPr>
          <w:spacing w:val="-12"/>
        </w:rPr>
        <w:t xml:space="preserve"> </w:t>
      </w:r>
      <w:r>
        <w:rPr>
          <w:spacing w:val="-4"/>
        </w:rPr>
        <w:t>участок</w:t>
      </w:r>
      <w:r>
        <w:rPr>
          <w:spacing w:val="-12"/>
        </w:rPr>
        <w:t xml:space="preserve"> </w:t>
      </w:r>
      <w:r>
        <w:rPr>
          <w:spacing w:val="-4"/>
        </w:rPr>
        <w:t>площадки</w:t>
      </w:r>
      <w:r>
        <w:rPr>
          <w:spacing w:val="-13"/>
        </w:rPr>
        <w:t xml:space="preserve"> </w:t>
      </w:r>
      <w:r>
        <w:rPr>
          <w:spacing w:val="-4"/>
        </w:rPr>
        <w:t>и</w:t>
      </w:r>
      <w:r>
        <w:rPr>
          <w:spacing w:val="-13"/>
        </w:rPr>
        <w:t xml:space="preserve"> </w:t>
      </w:r>
      <w:r>
        <w:rPr>
          <w:spacing w:val="-4"/>
        </w:rPr>
        <w:t>т.</w:t>
      </w:r>
      <w:r>
        <w:rPr>
          <w:spacing w:val="-12"/>
        </w:rPr>
        <w:t xml:space="preserve"> </w:t>
      </w:r>
      <w:r>
        <w:rPr>
          <w:spacing w:val="-4"/>
        </w:rPr>
        <w:t>п.).</w:t>
      </w:r>
    </w:p>
    <w:p w:rsidR="009657D9" w:rsidRDefault="00916ABB">
      <w:pPr>
        <w:pStyle w:val="a4"/>
        <w:numPr>
          <w:ilvl w:val="1"/>
          <w:numId w:val="177"/>
        </w:numPr>
        <w:tabs>
          <w:tab w:val="left" w:pos="992"/>
        </w:tabs>
        <w:spacing w:line="204" w:lineRule="auto"/>
        <w:ind w:right="348" w:firstLine="288"/>
        <w:jc w:val="both"/>
      </w:pPr>
      <w:r>
        <w:t>Прием подачи в зоне 6 (5, 1) у линии нападения и первая пере дача в зону 3. Подача выполняется с расстояния 4-6 м от сетки из зоны 6, затем из-за лицевой линии, прием в 7-8 м от сетки. То же, первая передача в зону 2 и 4.</w:t>
      </w:r>
    </w:p>
    <w:p w:rsidR="009657D9" w:rsidRDefault="00916ABB">
      <w:pPr>
        <w:pStyle w:val="a3"/>
        <w:spacing w:before="7" w:line="204" w:lineRule="auto"/>
        <w:ind w:left="518" w:right="355" w:firstLine="283"/>
      </w:pPr>
      <w:r>
        <w:t>После</w:t>
      </w:r>
      <w:r>
        <w:rPr>
          <w:spacing w:val="-3"/>
        </w:rPr>
        <w:t xml:space="preserve"> </w:t>
      </w:r>
      <w:r>
        <w:t>того</w:t>
      </w:r>
      <w:r>
        <w:rPr>
          <w:spacing w:val="-6"/>
        </w:rPr>
        <w:t xml:space="preserve"> </w:t>
      </w:r>
      <w:r>
        <w:t>как</w:t>
      </w:r>
      <w:r>
        <w:rPr>
          <w:spacing w:val="-3"/>
        </w:rPr>
        <w:t xml:space="preserve"> </w:t>
      </w:r>
      <w:r>
        <w:t>занимающиеся</w:t>
      </w:r>
      <w:r>
        <w:rPr>
          <w:spacing w:val="-4"/>
        </w:rPr>
        <w:t xml:space="preserve"> </w:t>
      </w:r>
      <w:r>
        <w:t>уверенно</w:t>
      </w:r>
      <w:r>
        <w:rPr>
          <w:spacing w:val="-6"/>
        </w:rPr>
        <w:t xml:space="preserve"> </w:t>
      </w:r>
      <w:r>
        <w:t>овладели</w:t>
      </w:r>
      <w:r>
        <w:rPr>
          <w:spacing w:val="-6"/>
        </w:rPr>
        <w:t xml:space="preserve"> </w:t>
      </w:r>
      <w:r>
        <w:t>навыком</w:t>
      </w:r>
      <w:r>
        <w:rPr>
          <w:spacing w:val="-4"/>
        </w:rPr>
        <w:t xml:space="preserve"> </w:t>
      </w:r>
      <w:r>
        <w:t>верх- ней подачи и освоились с приемом нижней подачи, надо присту- пать к формированию навыка приема верхней прямой (боковой) подачи и подачи в прыжке. Для этого выполняют последовательно все упражнения, которые приведены применительно к нижней по- даче. Однако в игре применение верхней подачи в опорном поло- жении и в прыжке вводится только тогда, когда навык приема по- дачи учащиеся освоят достаточно прочно.</w:t>
      </w:r>
    </w:p>
    <w:p w:rsidR="009657D9" w:rsidRDefault="00916ABB">
      <w:pPr>
        <w:pStyle w:val="a4"/>
        <w:numPr>
          <w:ilvl w:val="1"/>
          <w:numId w:val="177"/>
        </w:numPr>
        <w:tabs>
          <w:tab w:val="left" w:pos="992"/>
        </w:tabs>
        <w:spacing w:before="9" w:line="204" w:lineRule="auto"/>
        <w:ind w:right="370" w:firstLine="288"/>
        <w:jc w:val="both"/>
      </w:pPr>
      <w:r>
        <w:t>В парах: подача верхняя прямая (боковая, в прыжке) и прием, расстояние</w:t>
      </w:r>
      <w:r>
        <w:rPr>
          <w:spacing w:val="-11"/>
        </w:rPr>
        <w:t xml:space="preserve"> </w:t>
      </w:r>
      <w:r>
        <w:t>между</w:t>
      </w:r>
      <w:r>
        <w:rPr>
          <w:spacing w:val="-13"/>
        </w:rPr>
        <w:t xml:space="preserve"> </w:t>
      </w:r>
      <w:r>
        <w:t>волейболистами</w:t>
      </w:r>
      <w:r>
        <w:rPr>
          <w:spacing w:val="-12"/>
        </w:rPr>
        <w:t xml:space="preserve"> </w:t>
      </w:r>
      <w:r>
        <w:t>8-10</w:t>
      </w:r>
      <w:r>
        <w:rPr>
          <w:spacing w:val="-11"/>
        </w:rPr>
        <w:t xml:space="preserve"> </w:t>
      </w:r>
      <w:r>
        <w:t>м.</w:t>
      </w:r>
      <w:r>
        <w:rPr>
          <w:spacing w:val="-11"/>
        </w:rPr>
        <w:t xml:space="preserve"> </w:t>
      </w:r>
      <w:r>
        <w:t>То</w:t>
      </w:r>
      <w:r>
        <w:rPr>
          <w:spacing w:val="-12"/>
        </w:rPr>
        <w:t xml:space="preserve"> </w:t>
      </w:r>
      <w:r>
        <w:t>же,</w:t>
      </w:r>
      <w:r>
        <w:rPr>
          <w:spacing w:val="-11"/>
        </w:rPr>
        <w:t xml:space="preserve"> </w:t>
      </w:r>
      <w:r>
        <w:t>подача</w:t>
      </w:r>
      <w:r>
        <w:rPr>
          <w:spacing w:val="-11"/>
        </w:rPr>
        <w:t xml:space="preserve"> </w:t>
      </w:r>
      <w:r>
        <w:t>через</w:t>
      </w:r>
      <w:r>
        <w:rPr>
          <w:spacing w:val="-12"/>
        </w:rPr>
        <w:t xml:space="preserve"> </w:t>
      </w:r>
      <w:r>
        <w:t>сетку с расстояния 4-6 м и прием подачи в глубине площадки.</w:t>
      </w:r>
    </w:p>
    <w:p w:rsidR="009657D9" w:rsidRDefault="00916ABB">
      <w:pPr>
        <w:pStyle w:val="a4"/>
        <w:numPr>
          <w:ilvl w:val="1"/>
          <w:numId w:val="177"/>
        </w:numPr>
        <w:tabs>
          <w:tab w:val="left" w:pos="992"/>
        </w:tabs>
        <w:spacing w:before="3" w:line="204" w:lineRule="auto"/>
        <w:ind w:right="370" w:firstLine="288"/>
        <w:jc w:val="both"/>
      </w:pPr>
      <w:r>
        <w:t>Занимающиеся располагаются в зонах 1, 6, 5 и 2, 3, 4. Осталь- ные располагаются за лицевой линией на другой стороне. Первая серия - прием подачи и первая передача в зону 3, вторая серия -в зону 2, третья - в зону 4. Стоящие здесь игроки выполняют пере- дачу над собой, ловят и возвращают мяч. После каждой серии при- емов (4-6 попыток) игроки меняются местами: из зоны 1 в зону 5,</w:t>
      </w:r>
      <w:r>
        <w:rPr>
          <w:spacing w:val="40"/>
        </w:rPr>
        <w:t xml:space="preserve"> </w:t>
      </w:r>
      <w:r>
        <w:t>из зоны 5 в зону 6, из зоны 6 в зону 1. После этого с приема подачи игроки идут к сетке, с передачи - на прием подачи. Потом под- группы меняются ролями.</w:t>
      </w:r>
    </w:p>
    <w:p w:rsidR="009657D9" w:rsidRDefault="00916ABB">
      <w:pPr>
        <w:pStyle w:val="a4"/>
        <w:numPr>
          <w:ilvl w:val="1"/>
          <w:numId w:val="177"/>
        </w:numPr>
        <w:tabs>
          <w:tab w:val="left" w:pos="992"/>
        </w:tabs>
        <w:spacing w:before="19" w:line="194" w:lineRule="auto"/>
        <w:ind w:right="398" w:firstLine="288"/>
        <w:jc w:val="both"/>
      </w:pPr>
      <w:r>
        <w:t>То же, что упражнение 3, но подачи чередуются: одна подача нижняя, вторая - верхняя; каждый занимающийся принимает две разных подачи подряд.</w:t>
      </w:r>
    </w:p>
    <w:p w:rsidR="009657D9" w:rsidRDefault="00916ABB">
      <w:pPr>
        <w:pStyle w:val="a4"/>
        <w:numPr>
          <w:ilvl w:val="1"/>
          <w:numId w:val="177"/>
        </w:numPr>
        <w:tabs>
          <w:tab w:val="left" w:pos="991"/>
        </w:tabs>
        <w:spacing w:before="10" w:line="199" w:lineRule="auto"/>
        <w:ind w:right="398" w:firstLine="288"/>
        <w:jc w:val="both"/>
      </w:pPr>
      <w:r>
        <w:t>Прием подачи поочередно: в глубине площадки (ближе к ли- цевой линии) и в зоне нападения. Подачи на заднюю линию вы- полняются верхние (прямые, боковые), в прыжке, ближе к сетке нижней прямой. Принимающий подачу располагается поочередно</w:t>
      </w:r>
      <w:r>
        <w:rPr>
          <w:spacing w:val="40"/>
        </w:rPr>
        <w:t xml:space="preserve"> </w:t>
      </w:r>
      <w:r>
        <w:t>в коридорах зон 6-3, 5-4, 1-2.</w:t>
      </w:r>
    </w:p>
    <w:p w:rsidR="009657D9" w:rsidRDefault="009657D9">
      <w:pPr>
        <w:pStyle w:val="a3"/>
        <w:spacing w:before="28"/>
        <w:jc w:val="left"/>
      </w:pPr>
    </w:p>
    <w:p w:rsidR="009657D9" w:rsidRDefault="00916ABB">
      <w:pPr>
        <w:pStyle w:val="3"/>
        <w:numPr>
          <w:ilvl w:val="2"/>
          <w:numId w:val="181"/>
        </w:numPr>
        <w:tabs>
          <w:tab w:val="left" w:pos="626"/>
        </w:tabs>
        <w:spacing w:before="1"/>
        <w:ind w:left="626" w:hanging="531"/>
        <w:jc w:val="center"/>
      </w:pPr>
      <w:bookmarkStart w:id="32" w:name="_TOC_250020"/>
      <w:r>
        <w:rPr>
          <w:spacing w:val="-2"/>
        </w:rPr>
        <w:t>Обучение</w:t>
      </w:r>
      <w:r>
        <w:rPr>
          <w:spacing w:val="-6"/>
        </w:rPr>
        <w:t xml:space="preserve"> </w:t>
      </w:r>
      <w:r>
        <w:rPr>
          <w:spacing w:val="-2"/>
        </w:rPr>
        <w:t>приему</w:t>
      </w:r>
      <w:r>
        <w:rPr>
          <w:spacing w:val="-9"/>
        </w:rPr>
        <w:t xml:space="preserve"> </w:t>
      </w:r>
      <w:r>
        <w:rPr>
          <w:spacing w:val="-2"/>
        </w:rPr>
        <w:t>мяча</w:t>
      </w:r>
      <w:r>
        <w:rPr>
          <w:spacing w:val="-5"/>
        </w:rPr>
        <w:t xml:space="preserve"> </w:t>
      </w:r>
      <w:r>
        <w:rPr>
          <w:spacing w:val="-2"/>
        </w:rPr>
        <w:t>снизу</w:t>
      </w:r>
      <w:r>
        <w:rPr>
          <w:spacing w:val="-6"/>
        </w:rPr>
        <w:t xml:space="preserve"> </w:t>
      </w:r>
      <w:r>
        <w:rPr>
          <w:spacing w:val="-2"/>
        </w:rPr>
        <w:t>и</w:t>
      </w:r>
      <w:r>
        <w:rPr>
          <w:spacing w:val="-3"/>
        </w:rPr>
        <w:t xml:space="preserve"> </w:t>
      </w:r>
      <w:r>
        <w:rPr>
          <w:spacing w:val="-2"/>
        </w:rPr>
        <w:t>сверху</w:t>
      </w:r>
      <w:r>
        <w:rPr>
          <w:spacing w:val="-6"/>
        </w:rPr>
        <w:t xml:space="preserve"> </w:t>
      </w:r>
      <w:r>
        <w:rPr>
          <w:spacing w:val="-2"/>
        </w:rPr>
        <w:t>с</w:t>
      </w:r>
      <w:r>
        <w:rPr>
          <w:spacing w:val="-5"/>
        </w:rPr>
        <w:t xml:space="preserve"> </w:t>
      </w:r>
      <w:bookmarkEnd w:id="32"/>
      <w:r>
        <w:rPr>
          <w:spacing w:val="-2"/>
        </w:rPr>
        <w:t>падением</w:t>
      </w:r>
    </w:p>
    <w:p w:rsidR="009657D9" w:rsidRDefault="00916ABB">
      <w:pPr>
        <w:pStyle w:val="a3"/>
        <w:spacing w:before="139" w:line="199" w:lineRule="auto"/>
        <w:ind w:left="480" w:right="412" w:firstLine="283"/>
      </w:pPr>
      <w:r>
        <w:rPr>
          <w:spacing w:val="-4"/>
        </w:rPr>
        <w:t>Обучению приему</w:t>
      </w:r>
      <w:r>
        <w:rPr>
          <w:spacing w:val="-6"/>
        </w:rPr>
        <w:t xml:space="preserve"> </w:t>
      </w:r>
      <w:r>
        <w:rPr>
          <w:spacing w:val="-4"/>
        </w:rPr>
        <w:t xml:space="preserve">мяча с падением предшествуют акробатические </w:t>
      </w:r>
      <w:r>
        <w:t>упражнения - перекаты и кувырки, упражнения с набивным мячом. После этого приступают к упражнениям с волейбольным мячом.</w:t>
      </w:r>
    </w:p>
    <w:p w:rsidR="009657D9" w:rsidRDefault="00916ABB">
      <w:pPr>
        <w:pStyle w:val="a3"/>
        <w:spacing w:before="1" w:line="199" w:lineRule="auto"/>
        <w:ind w:left="480" w:right="413" w:firstLine="273"/>
      </w:pPr>
      <w:r>
        <w:rPr>
          <w:noProof/>
          <w:lang w:eastAsia="ru-RU"/>
        </w:rPr>
        <mc:AlternateContent>
          <mc:Choice Requires="wps">
            <w:drawing>
              <wp:anchor distT="0" distB="0" distL="0" distR="0" simplePos="0" relativeHeight="15826944" behindDoc="0" locked="0" layoutInCell="1" allowOverlap="1">
                <wp:simplePos x="0" y="0"/>
                <wp:positionH relativeFrom="page">
                  <wp:posOffset>5394959</wp:posOffset>
                </wp:positionH>
                <wp:positionV relativeFrom="paragraph">
                  <wp:posOffset>318181</wp:posOffset>
                </wp:positionV>
                <wp:extent cx="1270" cy="448309"/>
                <wp:effectExtent l="0" t="0" r="0" b="0"/>
                <wp:wrapNone/>
                <wp:docPr id="302" name="Graphic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48309"/>
                        </a:xfrm>
                        <a:custGeom>
                          <a:avLst/>
                          <a:gdLst/>
                          <a:ahLst/>
                          <a:cxnLst/>
                          <a:rect l="l" t="t" r="r" b="b"/>
                          <a:pathLst>
                            <a:path h="448309">
                              <a:moveTo>
                                <a:pt x="0" y="0"/>
                              </a:moveTo>
                              <a:lnTo>
                                <a:pt x="0" y="4483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26944" from="424.799988pt,25.053677pt" to="424.799988pt,60.353677pt" stroked="true" strokeweight=".25pt" strokecolor="#000000">
                <v:stroke dashstyle="solid"/>
                <w10:wrap type="none"/>
              </v:line>
            </w:pict>
          </mc:Fallback>
        </mc:AlternateContent>
      </w:r>
      <w:r>
        <w:rPr>
          <w:b/>
          <w:spacing w:val="-8"/>
        </w:rPr>
        <w:t>Подводящие</w:t>
      </w:r>
      <w:r>
        <w:rPr>
          <w:b/>
          <w:spacing w:val="-1"/>
        </w:rPr>
        <w:t xml:space="preserve"> </w:t>
      </w:r>
      <w:r>
        <w:rPr>
          <w:b/>
          <w:spacing w:val="-8"/>
        </w:rPr>
        <w:t>упражнения.</w:t>
      </w:r>
      <w:r>
        <w:rPr>
          <w:b/>
          <w:spacing w:val="-3"/>
        </w:rPr>
        <w:t xml:space="preserve"> </w:t>
      </w:r>
      <w:r>
        <w:rPr>
          <w:spacing w:val="-8"/>
        </w:rPr>
        <w:t>1.</w:t>
      </w:r>
      <w:r>
        <w:rPr>
          <w:spacing w:val="-2"/>
        </w:rPr>
        <w:t xml:space="preserve"> </w:t>
      </w:r>
      <w:r>
        <w:rPr>
          <w:spacing w:val="-8"/>
        </w:rPr>
        <w:t>Ловля</w:t>
      </w:r>
      <w:r>
        <w:rPr>
          <w:spacing w:val="-2"/>
        </w:rPr>
        <w:t xml:space="preserve"> </w:t>
      </w:r>
      <w:r>
        <w:rPr>
          <w:spacing w:val="-8"/>
        </w:rPr>
        <w:t>набивного</w:t>
      </w:r>
      <w:r>
        <w:rPr>
          <w:spacing w:val="-2"/>
        </w:rPr>
        <w:t xml:space="preserve"> </w:t>
      </w:r>
      <w:r>
        <w:rPr>
          <w:spacing w:val="-8"/>
        </w:rPr>
        <w:t>мяча</w:t>
      </w:r>
      <w:r>
        <w:rPr>
          <w:spacing w:val="-1"/>
        </w:rPr>
        <w:t xml:space="preserve"> </w:t>
      </w:r>
      <w:r>
        <w:rPr>
          <w:spacing w:val="-8"/>
        </w:rPr>
        <w:t>в</w:t>
      </w:r>
      <w:r>
        <w:rPr>
          <w:spacing w:val="-5"/>
        </w:rPr>
        <w:t xml:space="preserve"> </w:t>
      </w:r>
      <w:r>
        <w:rPr>
          <w:spacing w:val="-8"/>
        </w:rPr>
        <w:t>низкой</w:t>
      </w:r>
      <w:r>
        <w:rPr>
          <w:spacing w:val="-4"/>
        </w:rPr>
        <w:t xml:space="preserve"> </w:t>
      </w:r>
      <w:r>
        <w:rPr>
          <w:spacing w:val="-8"/>
        </w:rPr>
        <w:t xml:space="preserve">стойке </w:t>
      </w:r>
      <w:r>
        <w:rPr>
          <w:spacing w:val="-4"/>
        </w:rPr>
        <w:t>и</w:t>
      </w:r>
      <w:r>
        <w:rPr>
          <w:spacing w:val="-10"/>
        </w:rPr>
        <w:t xml:space="preserve"> </w:t>
      </w:r>
      <w:r>
        <w:rPr>
          <w:spacing w:val="-4"/>
        </w:rPr>
        <w:t>перекат</w:t>
      </w:r>
      <w:r>
        <w:rPr>
          <w:spacing w:val="-10"/>
        </w:rPr>
        <w:t xml:space="preserve"> </w:t>
      </w:r>
      <w:r>
        <w:rPr>
          <w:spacing w:val="-4"/>
        </w:rPr>
        <w:t>назад</w:t>
      </w:r>
      <w:r>
        <w:rPr>
          <w:spacing w:val="-8"/>
        </w:rPr>
        <w:t xml:space="preserve"> </w:t>
      </w:r>
      <w:r>
        <w:rPr>
          <w:spacing w:val="-4"/>
        </w:rPr>
        <w:t>на</w:t>
      </w:r>
      <w:r>
        <w:rPr>
          <w:spacing w:val="-9"/>
        </w:rPr>
        <w:t xml:space="preserve"> </w:t>
      </w:r>
      <w:r>
        <w:rPr>
          <w:spacing w:val="-4"/>
        </w:rPr>
        <w:t>спину.</w:t>
      </w:r>
      <w:r>
        <w:rPr>
          <w:spacing w:val="-8"/>
        </w:rPr>
        <w:t xml:space="preserve"> </w:t>
      </w:r>
      <w:r>
        <w:rPr>
          <w:spacing w:val="-4"/>
        </w:rPr>
        <w:t>То</w:t>
      </w:r>
      <w:r>
        <w:rPr>
          <w:spacing w:val="-10"/>
        </w:rPr>
        <w:t xml:space="preserve"> </w:t>
      </w:r>
      <w:r>
        <w:rPr>
          <w:spacing w:val="-4"/>
        </w:rPr>
        <w:t>же,</w:t>
      </w:r>
      <w:r>
        <w:rPr>
          <w:spacing w:val="-10"/>
        </w:rPr>
        <w:t xml:space="preserve"> </w:t>
      </w:r>
      <w:r>
        <w:rPr>
          <w:spacing w:val="-4"/>
        </w:rPr>
        <w:t>с</w:t>
      </w:r>
      <w:r>
        <w:rPr>
          <w:spacing w:val="-8"/>
        </w:rPr>
        <w:t xml:space="preserve"> </w:t>
      </w:r>
      <w:r>
        <w:rPr>
          <w:spacing w:val="-4"/>
        </w:rPr>
        <w:t>выпадом</w:t>
      </w:r>
      <w:r>
        <w:rPr>
          <w:spacing w:val="-9"/>
        </w:rPr>
        <w:t xml:space="preserve"> </w:t>
      </w:r>
      <w:r>
        <w:rPr>
          <w:spacing w:val="-4"/>
        </w:rPr>
        <w:t>правой</w:t>
      </w:r>
      <w:r>
        <w:rPr>
          <w:spacing w:val="-9"/>
        </w:rPr>
        <w:t xml:space="preserve"> </w:t>
      </w:r>
      <w:r>
        <w:rPr>
          <w:spacing w:val="-4"/>
        </w:rPr>
        <w:t>ногой</w:t>
      </w:r>
      <w:r>
        <w:rPr>
          <w:spacing w:val="-8"/>
        </w:rPr>
        <w:t xml:space="preserve"> </w:t>
      </w:r>
      <w:r>
        <w:rPr>
          <w:spacing w:val="-4"/>
        </w:rPr>
        <w:t xml:space="preserve">вперед-впра- </w:t>
      </w:r>
      <w:r>
        <w:t>во</w:t>
      </w:r>
      <w:r>
        <w:rPr>
          <w:spacing w:val="-3"/>
        </w:rPr>
        <w:t xml:space="preserve"> </w:t>
      </w:r>
      <w:r>
        <w:t>(левой</w:t>
      </w:r>
      <w:r>
        <w:rPr>
          <w:spacing w:val="-4"/>
        </w:rPr>
        <w:t xml:space="preserve"> </w:t>
      </w:r>
      <w:r>
        <w:t>вперед-влево)</w:t>
      </w:r>
      <w:r>
        <w:rPr>
          <w:spacing w:val="-2"/>
        </w:rPr>
        <w:t xml:space="preserve"> </w:t>
      </w:r>
      <w:r>
        <w:t>и</w:t>
      </w:r>
      <w:r>
        <w:rPr>
          <w:spacing w:val="-6"/>
        </w:rPr>
        <w:t xml:space="preserve"> </w:t>
      </w:r>
      <w:r>
        <w:t>перекатом</w:t>
      </w:r>
      <w:r>
        <w:rPr>
          <w:spacing w:val="-4"/>
        </w:rPr>
        <w:t xml:space="preserve"> </w:t>
      </w:r>
      <w:r>
        <w:t>в</w:t>
      </w:r>
      <w:r>
        <w:rPr>
          <w:spacing w:val="-6"/>
        </w:rPr>
        <w:t xml:space="preserve"> </w:t>
      </w:r>
      <w:r>
        <w:t>сторону</w:t>
      </w:r>
      <w:r>
        <w:rPr>
          <w:spacing w:val="-6"/>
        </w:rPr>
        <w:t xml:space="preserve"> </w:t>
      </w:r>
      <w:r>
        <w:t>на</w:t>
      </w:r>
      <w:r>
        <w:rPr>
          <w:spacing w:val="-5"/>
        </w:rPr>
        <w:t xml:space="preserve"> </w:t>
      </w:r>
      <w:r>
        <w:t>бедро</w:t>
      </w:r>
      <w:r>
        <w:rPr>
          <w:spacing w:val="-6"/>
        </w:rPr>
        <w:t xml:space="preserve"> </w:t>
      </w:r>
      <w:r>
        <w:t>и</w:t>
      </w:r>
      <w:r>
        <w:rPr>
          <w:spacing w:val="-6"/>
        </w:rPr>
        <w:t xml:space="preserve"> </w:t>
      </w:r>
      <w:r>
        <w:t>спину.</w:t>
      </w:r>
    </w:p>
    <w:p w:rsidR="009657D9" w:rsidRDefault="00916ABB">
      <w:pPr>
        <w:spacing w:before="190"/>
        <w:ind w:right="434"/>
        <w:jc w:val="right"/>
        <w:rPr>
          <w:rFonts w:ascii="Microsoft Sans Serif"/>
          <w:sz w:val="20"/>
        </w:rPr>
      </w:pPr>
      <w:r>
        <w:rPr>
          <w:rFonts w:ascii="Microsoft Sans Serif"/>
          <w:spacing w:val="-5"/>
          <w:sz w:val="20"/>
        </w:rPr>
        <w:t>127</w:t>
      </w:r>
    </w:p>
    <w:p w:rsidR="009657D9" w:rsidRDefault="009657D9">
      <w:pPr>
        <w:jc w:val="right"/>
        <w:rPr>
          <w:rFonts w:ascii="Microsoft Sans Serif"/>
          <w:sz w:val="20"/>
        </w:rPr>
        <w:sectPr w:rsidR="009657D9">
          <w:pgSz w:w="16840" w:h="11910" w:orient="landscape"/>
          <w:pgMar w:top="240" w:right="1100" w:bottom="280" w:left="960" w:header="720" w:footer="720" w:gutter="0"/>
          <w:cols w:num="2" w:space="720" w:equalWidth="0">
            <w:col w:w="7121" w:space="368"/>
            <w:col w:w="7291"/>
          </w:cols>
        </w:sectPr>
      </w:pPr>
    </w:p>
    <w:p w:rsidR="009657D9" w:rsidRDefault="00916ABB">
      <w:pPr>
        <w:pStyle w:val="a4"/>
        <w:numPr>
          <w:ilvl w:val="0"/>
          <w:numId w:val="173"/>
        </w:numPr>
        <w:tabs>
          <w:tab w:val="left" w:pos="874"/>
        </w:tabs>
        <w:spacing w:before="141" w:line="220" w:lineRule="auto"/>
        <w:ind w:left="395" w:right="191" w:firstLine="283"/>
        <w:jc w:val="both"/>
      </w:pPr>
      <w:r>
        <w:rPr>
          <w:noProof/>
          <w:lang w:eastAsia="ru-RU"/>
        </w:rPr>
        <w:lastRenderedPageBreak/>
        <mc:AlternateContent>
          <mc:Choice Requires="wps">
            <w:drawing>
              <wp:anchor distT="0" distB="0" distL="0" distR="0" simplePos="0" relativeHeight="15828480" behindDoc="0" locked="0" layoutInCell="1" allowOverlap="1">
                <wp:simplePos x="0" y="0"/>
                <wp:positionH relativeFrom="page">
                  <wp:posOffset>376237</wp:posOffset>
                </wp:positionH>
                <wp:positionV relativeFrom="page">
                  <wp:posOffset>1944370</wp:posOffset>
                </wp:positionV>
                <wp:extent cx="50800" cy="4797425"/>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4797425"/>
                          <a:chOff x="0" y="0"/>
                          <a:chExt cx="50800" cy="4797425"/>
                        </a:xfrm>
                      </wpg:grpSpPr>
                      <wps:wsp>
                        <wps:cNvPr id="304" name="Graphic 304"/>
                        <wps:cNvSpPr/>
                        <wps:spPr>
                          <a:xfrm>
                            <a:off x="6032" y="783590"/>
                            <a:ext cx="1270" cy="600710"/>
                          </a:xfrm>
                          <a:custGeom>
                            <a:avLst/>
                            <a:gdLst/>
                            <a:ahLst/>
                            <a:cxnLst/>
                            <a:rect l="l" t="t" r="r" b="b"/>
                            <a:pathLst>
                              <a:path h="600710">
                                <a:moveTo>
                                  <a:pt x="0" y="0"/>
                                </a:moveTo>
                                <a:lnTo>
                                  <a:pt x="0" y="600710"/>
                                </a:lnTo>
                              </a:path>
                            </a:pathLst>
                          </a:custGeom>
                          <a:ln w="12065">
                            <a:solidFill>
                              <a:srgbClr val="000000"/>
                            </a:solidFill>
                            <a:prstDash val="solid"/>
                          </a:ln>
                        </wps:spPr>
                        <wps:bodyPr wrap="square" lIns="0" tIns="0" rIns="0" bIns="0" rtlCol="0">
                          <a:prstTxWarp prst="textNoShape">
                            <a:avLst/>
                          </a:prstTxWarp>
                          <a:noAutofit/>
                        </wps:bodyPr>
                      </wps:wsp>
                      <wps:wsp>
                        <wps:cNvPr id="305" name="Graphic 305"/>
                        <wps:cNvSpPr/>
                        <wps:spPr>
                          <a:xfrm>
                            <a:off x="49212" y="0"/>
                            <a:ext cx="1270" cy="4797425"/>
                          </a:xfrm>
                          <a:custGeom>
                            <a:avLst/>
                            <a:gdLst/>
                            <a:ahLst/>
                            <a:cxnLst/>
                            <a:rect l="l" t="t" r="r" b="b"/>
                            <a:pathLst>
                              <a:path h="4797425">
                                <a:moveTo>
                                  <a:pt x="0" y="0"/>
                                </a:moveTo>
                                <a:lnTo>
                                  <a:pt x="0" y="479742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625pt;margin-top:153.100006pt;width:4pt;height:377.75pt;mso-position-horizontal-relative:page;mso-position-vertical-relative:page;z-index:15828480" id="docshapegroup102" coordorigin="593,3062" coordsize="80,7555">
                <v:line style="position:absolute" from="602,4296" to="602,5242" stroked="true" strokeweight=".95pt" strokecolor="#000000">
                  <v:stroke dashstyle="solid"/>
                </v:line>
                <v:line style="position:absolute" from="670,3062" to="670,10617" stroked="true" strokeweight=".25pt" strokecolor="#000000">
                  <v:stroke dashstyle="solid"/>
                </v:line>
                <w10:wrap type="none"/>
              </v:group>
            </w:pict>
          </mc:Fallback>
        </mc:AlternateContent>
      </w:r>
      <w:r>
        <w:t>С</w:t>
      </w:r>
      <w:r>
        <w:rPr>
          <w:spacing w:val="-1"/>
        </w:rPr>
        <w:t xml:space="preserve"> </w:t>
      </w:r>
      <w:r>
        <w:t>набивным</w:t>
      </w:r>
      <w:r>
        <w:rPr>
          <w:spacing w:val="-3"/>
        </w:rPr>
        <w:t xml:space="preserve"> </w:t>
      </w:r>
      <w:r>
        <w:t>мячом</w:t>
      </w:r>
      <w:r>
        <w:rPr>
          <w:spacing w:val="-3"/>
        </w:rPr>
        <w:t xml:space="preserve"> </w:t>
      </w:r>
      <w:r>
        <w:t>в</w:t>
      </w:r>
      <w:r>
        <w:rPr>
          <w:spacing w:val="-1"/>
        </w:rPr>
        <w:t xml:space="preserve"> </w:t>
      </w:r>
      <w:r>
        <w:t>руках -</w:t>
      </w:r>
      <w:r>
        <w:rPr>
          <w:spacing w:val="-4"/>
        </w:rPr>
        <w:t xml:space="preserve"> </w:t>
      </w:r>
      <w:r>
        <w:t>выпад</w:t>
      </w:r>
      <w:r>
        <w:rPr>
          <w:spacing w:val="-2"/>
        </w:rPr>
        <w:t xml:space="preserve"> </w:t>
      </w:r>
      <w:r>
        <w:t>правой</w:t>
      </w:r>
      <w:r>
        <w:rPr>
          <w:spacing w:val="-3"/>
        </w:rPr>
        <w:t xml:space="preserve"> </w:t>
      </w:r>
      <w:r>
        <w:t>ногой</w:t>
      </w:r>
      <w:r>
        <w:rPr>
          <w:spacing w:val="-3"/>
        </w:rPr>
        <w:t xml:space="preserve"> </w:t>
      </w:r>
      <w:r>
        <w:t>вперед-впра- во, в момент падения вытолкнуть мяч вперед-вверх и выполнить перекат на бедро и спину.</w:t>
      </w:r>
    </w:p>
    <w:p w:rsidR="009657D9" w:rsidRDefault="00916ABB">
      <w:pPr>
        <w:pStyle w:val="a4"/>
        <w:numPr>
          <w:ilvl w:val="0"/>
          <w:numId w:val="173"/>
        </w:numPr>
        <w:tabs>
          <w:tab w:val="left" w:pos="874"/>
        </w:tabs>
        <w:spacing w:before="5" w:line="216" w:lineRule="auto"/>
        <w:ind w:left="395" w:right="186" w:firstLine="283"/>
        <w:jc w:val="both"/>
      </w:pPr>
      <w:r>
        <w:t>Прием сверху двумя руками подвешенного мяча с падением и перекатом назад, то же снизу одной и двумя руками.</w:t>
      </w:r>
    </w:p>
    <w:p w:rsidR="009657D9" w:rsidRDefault="00916ABB">
      <w:pPr>
        <w:pStyle w:val="a4"/>
        <w:numPr>
          <w:ilvl w:val="0"/>
          <w:numId w:val="173"/>
        </w:numPr>
        <w:tabs>
          <w:tab w:val="left" w:pos="874"/>
        </w:tabs>
        <w:spacing w:line="213" w:lineRule="auto"/>
        <w:ind w:left="395" w:right="177" w:firstLine="283"/>
        <w:jc w:val="both"/>
      </w:pPr>
      <w:r>
        <w:t>Прием сверху (снизу) подвешенного мяча с падением и пере- катом в сторону на бедро (вправо и влево).</w:t>
      </w:r>
    </w:p>
    <w:p w:rsidR="009657D9" w:rsidRDefault="00916ABB">
      <w:pPr>
        <w:pStyle w:val="a4"/>
        <w:numPr>
          <w:ilvl w:val="0"/>
          <w:numId w:val="173"/>
        </w:numPr>
        <w:tabs>
          <w:tab w:val="left" w:pos="874"/>
        </w:tabs>
        <w:spacing w:line="237" w:lineRule="auto"/>
        <w:ind w:left="395" w:right="170" w:firstLine="283"/>
        <w:jc w:val="both"/>
      </w:pPr>
      <w:r>
        <w:t>Прием мяча сверху и снизу с падением, мяч набрасывает или посылает передачей партнер.</w:t>
      </w:r>
    </w:p>
    <w:p w:rsidR="009657D9" w:rsidRDefault="00916ABB">
      <w:pPr>
        <w:pStyle w:val="a4"/>
        <w:numPr>
          <w:ilvl w:val="0"/>
          <w:numId w:val="173"/>
        </w:numPr>
        <w:tabs>
          <w:tab w:val="left" w:pos="941"/>
        </w:tabs>
        <w:spacing w:line="216" w:lineRule="auto"/>
        <w:ind w:left="424" w:right="168" w:firstLine="283"/>
        <w:jc w:val="both"/>
      </w:pPr>
      <w:r>
        <w:t>Прием снизу одной рукой в падении вперед на руки перека том на грудь-живот или со скольжением.</w:t>
      </w:r>
    </w:p>
    <w:p w:rsidR="009657D9" w:rsidRDefault="00916ABB">
      <w:pPr>
        <w:pStyle w:val="a3"/>
        <w:spacing w:line="213" w:lineRule="auto"/>
        <w:ind w:left="434" w:right="153" w:firstLine="278"/>
      </w:pPr>
      <w:r>
        <w:rPr>
          <w:b/>
        </w:rPr>
        <w:t>Упражнения</w:t>
      </w:r>
      <w:r>
        <w:rPr>
          <w:b/>
          <w:spacing w:val="-2"/>
        </w:rPr>
        <w:t xml:space="preserve"> </w:t>
      </w:r>
      <w:r>
        <w:rPr>
          <w:b/>
        </w:rPr>
        <w:t>по</w:t>
      </w:r>
      <w:r>
        <w:rPr>
          <w:b/>
          <w:spacing w:val="-2"/>
        </w:rPr>
        <w:t xml:space="preserve"> </w:t>
      </w:r>
      <w:r>
        <w:t>технике.</w:t>
      </w:r>
      <w:r>
        <w:rPr>
          <w:spacing w:val="-2"/>
        </w:rPr>
        <w:t xml:space="preserve"> </w:t>
      </w:r>
      <w:r>
        <w:t>1.</w:t>
      </w:r>
      <w:r>
        <w:rPr>
          <w:spacing w:val="-2"/>
        </w:rPr>
        <w:t xml:space="preserve"> </w:t>
      </w:r>
      <w:r>
        <w:t>В</w:t>
      </w:r>
      <w:r>
        <w:rPr>
          <w:spacing w:val="-1"/>
        </w:rPr>
        <w:t xml:space="preserve"> </w:t>
      </w:r>
      <w:r>
        <w:t>парах:</w:t>
      </w:r>
      <w:r>
        <w:rPr>
          <w:spacing w:val="-1"/>
        </w:rPr>
        <w:t xml:space="preserve"> </w:t>
      </w:r>
      <w:r>
        <w:t>партнер</w:t>
      </w:r>
      <w:r>
        <w:rPr>
          <w:spacing w:val="-2"/>
        </w:rPr>
        <w:t xml:space="preserve"> </w:t>
      </w:r>
      <w:r>
        <w:t>создает</w:t>
      </w:r>
      <w:r>
        <w:rPr>
          <w:spacing w:val="-3"/>
        </w:rPr>
        <w:t xml:space="preserve"> </w:t>
      </w:r>
      <w:r>
        <w:t>различные условия для приема снизу и сверху с падением, посылая мяч пере- дачей, ударом одной рукой, в опорном положении или в прыжке.</w:t>
      </w:r>
      <w:r>
        <w:rPr>
          <w:spacing w:val="40"/>
        </w:rPr>
        <w:t xml:space="preserve"> </w:t>
      </w:r>
      <w:r>
        <w:t>То же, но партнеров разделяет сетка.</w:t>
      </w:r>
    </w:p>
    <w:p w:rsidR="009657D9" w:rsidRDefault="00916ABB">
      <w:pPr>
        <w:pStyle w:val="a4"/>
        <w:numPr>
          <w:ilvl w:val="0"/>
          <w:numId w:val="172"/>
        </w:numPr>
        <w:tabs>
          <w:tab w:val="left" w:pos="946"/>
        </w:tabs>
        <w:spacing w:line="218" w:lineRule="auto"/>
        <w:ind w:right="137" w:firstLine="278"/>
        <w:jc w:val="both"/>
      </w:pPr>
      <w:r>
        <w:rPr>
          <w:noProof/>
          <w:lang w:eastAsia="ru-RU"/>
        </w:rPr>
        <mc:AlternateContent>
          <mc:Choice Requires="wps">
            <w:drawing>
              <wp:anchor distT="0" distB="0" distL="0" distR="0" simplePos="0" relativeHeight="15828992" behindDoc="0" locked="0" layoutInCell="1" allowOverlap="1">
                <wp:simplePos x="0" y="0"/>
                <wp:positionH relativeFrom="page">
                  <wp:posOffset>5287009</wp:posOffset>
                </wp:positionH>
                <wp:positionV relativeFrom="paragraph">
                  <wp:posOffset>383828</wp:posOffset>
                </wp:positionV>
                <wp:extent cx="1270" cy="121920"/>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1920"/>
                        </a:xfrm>
                        <a:custGeom>
                          <a:avLst/>
                          <a:gdLst/>
                          <a:ahLst/>
                          <a:cxnLst/>
                          <a:rect l="l" t="t" r="r" b="b"/>
                          <a:pathLst>
                            <a:path h="121920">
                              <a:moveTo>
                                <a:pt x="0" y="0"/>
                              </a:moveTo>
                              <a:lnTo>
                                <a:pt x="0" y="1219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28992" from="416.299988pt,30.222694pt" to="416.299988pt,39.822694pt" stroked="true" strokeweight=".25pt" strokecolor="#000000">
                <v:stroke dashstyle="solid"/>
                <w10:wrap type="none"/>
              </v:line>
            </w:pict>
          </mc:Fallback>
        </mc:AlternateContent>
      </w:r>
      <w:r>
        <w:t>В тройках: один игрок из глубины площадки посылает мяч через сетку в зону нападения и другие участки; второй, принимая мяч сверху с падением, стремится послать его партнеру к сетке для нападающего удара.</w:t>
      </w:r>
    </w:p>
    <w:p w:rsidR="009657D9" w:rsidRDefault="00916ABB">
      <w:pPr>
        <w:pStyle w:val="a4"/>
        <w:numPr>
          <w:ilvl w:val="0"/>
          <w:numId w:val="172"/>
        </w:numPr>
        <w:tabs>
          <w:tab w:val="left" w:pos="945"/>
        </w:tabs>
        <w:spacing w:line="208" w:lineRule="auto"/>
        <w:ind w:right="131" w:firstLine="278"/>
        <w:jc w:val="both"/>
      </w:pPr>
      <w:r>
        <w:t>Прием подачи и нападающих ударов в различных зонах раз- личными способами в опорном положении и в падении.</w:t>
      </w:r>
    </w:p>
    <w:p w:rsidR="009657D9" w:rsidRDefault="00916ABB">
      <w:pPr>
        <w:pStyle w:val="a4"/>
        <w:numPr>
          <w:ilvl w:val="0"/>
          <w:numId w:val="172"/>
        </w:numPr>
        <w:tabs>
          <w:tab w:val="left" w:pos="945"/>
        </w:tabs>
        <w:spacing w:before="1" w:line="208" w:lineRule="auto"/>
        <w:ind w:right="119" w:firstLine="278"/>
        <w:jc w:val="both"/>
      </w:pPr>
      <w:r>
        <w:t>Прием мяча, отскочившего от сетки, - на месте и после пере- мещения (мяч бросают в разные участки сетки).</w:t>
      </w:r>
    </w:p>
    <w:p w:rsidR="009657D9" w:rsidRDefault="00916ABB">
      <w:pPr>
        <w:pStyle w:val="a3"/>
        <w:spacing w:before="2" w:line="208" w:lineRule="auto"/>
        <w:ind w:left="472" w:right="100" w:firstLine="283"/>
      </w:pPr>
      <w:r>
        <w:t>По</w:t>
      </w:r>
      <w:r>
        <w:rPr>
          <w:spacing w:val="-1"/>
        </w:rPr>
        <w:t xml:space="preserve"> </w:t>
      </w:r>
      <w:r>
        <w:t>мере</w:t>
      </w:r>
      <w:r>
        <w:rPr>
          <w:spacing w:val="-1"/>
        </w:rPr>
        <w:t xml:space="preserve"> </w:t>
      </w:r>
      <w:r>
        <w:t>овладения</w:t>
      </w:r>
      <w:r>
        <w:rPr>
          <w:spacing w:val="-2"/>
        </w:rPr>
        <w:t xml:space="preserve"> </w:t>
      </w:r>
      <w:r>
        <w:t>способами</w:t>
      </w:r>
      <w:r>
        <w:rPr>
          <w:spacing w:val="-2"/>
        </w:rPr>
        <w:t xml:space="preserve"> </w:t>
      </w:r>
      <w:r>
        <w:t>приема</w:t>
      </w:r>
      <w:r>
        <w:rPr>
          <w:spacing w:val="-3"/>
        </w:rPr>
        <w:t xml:space="preserve"> </w:t>
      </w:r>
      <w:r>
        <w:t>мяча</w:t>
      </w:r>
      <w:r>
        <w:rPr>
          <w:spacing w:val="-1"/>
        </w:rPr>
        <w:t xml:space="preserve"> </w:t>
      </w:r>
      <w:r>
        <w:t>вводят</w:t>
      </w:r>
      <w:r>
        <w:rPr>
          <w:spacing w:val="-4"/>
        </w:rPr>
        <w:t xml:space="preserve"> </w:t>
      </w:r>
      <w:r>
        <w:t>упражнения</w:t>
      </w:r>
      <w:r>
        <w:rPr>
          <w:spacing w:val="-2"/>
        </w:rPr>
        <w:t xml:space="preserve"> </w:t>
      </w:r>
      <w:r>
        <w:t>с чередованием приемов, создавая для этого необходимые условия (мяч направляют передачей, ударом, ударом через сетку, подачей). Игра</w:t>
      </w:r>
      <w:r>
        <w:rPr>
          <w:spacing w:val="-3"/>
        </w:rPr>
        <w:t xml:space="preserve"> </w:t>
      </w:r>
      <w:r>
        <w:t>«Защита</w:t>
      </w:r>
      <w:r>
        <w:rPr>
          <w:spacing w:val="-3"/>
        </w:rPr>
        <w:t xml:space="preserve"> </w:t>
      </w:r>
      <w:r>
        <w:t>зоны»:</w:t>
      </w:r>
      <w:r>
        <w:rPr>
          <w:spacing w:val="-2"/>
        </w:rPr>
        <w:t xml:space="preserve"> </w:t>
      </w:r>
      <w:r>
        <w:t>занимающиеся</w:t>
      </w:r>
      <w:r>
        <w:rPr>
          <w:spacing w:val="-3"/>
        </w:rPr>
        <w:t xml:space="preserve"> </w:t>
      </w:r>
      <w:r>
        <w:t>посылают</w:t>
      </w:r>
      <w:r>
        <w:rPr>
          <w:spacing w:val="-3"/>
        </w:rPr>
        <w:t xml:space="preserve"> </w:t>
      </w:r>
      <w:r>
        <w:t>мяч</w:t>
      </w:r>
      <w:r>
        <w:rPr>
          <w:spacing w:val="-3"/>
        </w:rPr>
        <w:t xml:space="preserve"> </w:t>
      </w:r>
      <w:r>
        <w:t>через</w:t>
      </w:r>
      <w:r>
        <w:rPr>
          <w:spacing w:val="-3"/>
        </w:rPr>
        <w:t xml:space="preserve"> </w:t>
      </w:r>
      <w:r>
        <w:t>сетку</w:t>
      </w:r>
      <w:r>
        <w:rPr>
          <w:spacing w:val="-5"/>
        </w:rPr>
        <w:t xml:space="preserve"> </w:t>
      </w:r>
      <w:r>
        <w:t>ата- кующими ударами в определенную зону 10-20 раз подряд. Побеж- дает защитник, больше всех отразивший мячей.</w:t>
      </w:r>
    </w:p>
    <w:p w:rsidR="009657D9" w:rsidRDefault="00916ABB">
      <w:pPr>
        <w:pStyle w:val="3"/>
        <w:numPr>
          <w:ilvl w:val="2"/>
          <w:numId w:val="181"/>
        </w:numPr>
        <w:tabs>
          <w:tab w:val="left" w:pos="2734"/>
        </w:tabs>
        <w:spacing w:before="242"/>
        <w:ind w:left="2734" w:hanging="531"/>
        <w:jc w:val="left"/>
      </w:pPr>
      <w:bookmarkStart w:id="33" w:name="_TOC_250019"/>
      <w:r>
        <w:rPr>
          <w:spacing w:val="-2"/>
        </w:rPr>
        <w:t>Обучение</w:t>
      </w:r>
      <w:r>
        <w:rPr>
          <w:spacing w:val="-10"/>
        </w:rPr>
        <w:t xml:space="preserve"> </w:t>
      </w:r>
      <w:bookmarkEnd w:id="33"/>
      <w:r>
        <w:rPr>
          <w:spacing w:val="-2"/>
        </w:rPr>
        <w:t>блокированию</w:t>
      </w:r>
    </w:p>
    <w:p w:rsidR="009657D9" w:rsidRDefault="00916ABB">
      <w:pPr>
        <w:pStyle w:val="a3"/>
        <w:spacing w:before="142" w:line="204" w:lineRule="auto"/>
        <w:ind w:left="506" w:right="69" w:firstLine="278"/>
      </w:pPr>
      <w:r>
        <w:t>Еще бытует среди специалистов точка зрения, что блокирова- нию можно (и нужно) учить только после того, как учащиеся осво- или навык атакующего удара. Следуя этой логике, блокированию учат</w:t>
      </w:r>
      <w:r>
        <w:rPr>
          <w:spacing w:val="-7"/>
        </w:rPr>
        <w:t xml:space="preserve"> </w:t>
      </w:r>
      <w:r>
        <w:t>в</w:t>
      </w:r>
      <w:r>
        <w:rPr>
          <w:spacing w:val="-9"/>
        </w:rPr>
        <w:t xml:space="preserve"> </w:t>
      </w:r>
      <w:r>
        <w:t>лучшем</w:t>
      </w:r>
      <w:r>
        <w:rPr>
          <w:spacing w:val="-9"/>
        </w:rPr>
        <w:t xml:space="preserve"> </w:t>
      </w:r>
      <w:r>
        <w:t>случае</w:t>
      </w:r>
      <w:r>
        <w:rPr>
          <w:spacing w:val="-7"/>
        </w:rPr>
        <w:t xml:space="preserve"> </w:t>
      </w:r>
      <w:r>
        <w:t>в</w:t>
      </w:r>
      <w:r>
        <w:rPr>
          <w:spacing w:val="-10"/>
        </w:rPr>
        <w:t xml:space="preserve"> </w:t>
      </w:r>
      <w:r>
        <w:t>13</w:t>
      </w:r>
      <w:r>
        <w:rPr>
          <w:spacing w:val="-4"/>
        </w:rPr>
        <w:t xml:space="preserve"> </w:t>
      </w:r>
      <w:r>
        <w:t>-14</w:t>
      </w:r>
      <w:r>
        <w:rPr>
          <w:spacing w:val="-7"/>
        </w:rPr>
        <w:t xml:space="preserve"> </w:t>
      </w:r>
      <w:r>
        <w:t>лет,</w:t>
      </w:r>
      <w:r>
        <w:rPr>
          <w:spacing w:val="-9"/>
        </w:rPr>
        <w:t xml:space="preserve"> </w:t>
      </w:r>
      <w:r>
        <w:t>а</w:t>
      </w:r>
      <w:r>
        <w:rPr>
          <w:spacing w:val="-7"/>
        </w:rPr>
        <w:t xml:space="preserve"> </w:t>
      </w:r>
      <w:r>
        <w:t>то</w:t>
      </w:r>
      <w:r>
        <w:rPr>
          <w:spacing w:val="-9"/>
        </w:rPr>
        <w:t xml:space="preserve"> </w:t>
      </w:r>
      <w:r>
        <w:t>и</w:t>
      </w:r>
      <w:r>
        <w:rPr>
          <w:spacing w:val="-7"/>
        </w:rPr>
        <w:t xml:space="preserve"> </w:t>
      </w:r>
      <w:r>
        <w:t>в</w:t>
      </w:r>
      <w:r>
        <w:rPr>
          <w:spacing w:val="-9"/>
        </w:rPr>
        <w:t xml:space="preserve"> </w:t>
      </w:r>
      <w:r>
        <w:t>15</w:t>
      </w:r>
      <w:r>
        <w:rPr>
          <w:spacing w:val="-7"/>
        </w:rPr>
        <w:t xml:space="preserve"> </w:t>
      </w:r>
      <w:r>
        <w:t>-16.</w:t>
      </w:r>
      <w:r>
        <w:rPr>
          <w:spacing w:val="-7"/>
        </w:rPr>
        <w:t xml:space="preserve"> </w:t>
      </w:r>
      <w:r>
        <w:t>Обучать</w:t>
      </w:r>
      <w:r>
        <w:rPr>
          <w:spacing w:val="-7"/>
        </w:rPr>
        <w:t xml:space="preserve"> </w:t>
      </w:r>
      <w:r>
        <w:t>же</w:t>
      </w:r>
      <w:r>
        <w:rPr>
          <w:spacing w:val="-9"/>
        </w:rPr>
        <w:t xml:space="preserve"> </w:t>
      </w:r>
      <w:r>
        <w:t>блоки- рованию можно (и нужно!) с первых шагов обучения волейболу.</w:t>
      </w:r>
    </w:p>
    <w:p w:rsidR="009657D9" w:rsidRDefault="00916ABB">
      <w:pPr>
        <w:pStyle w:val="a3"/>
        <w:spacing w:before="6" w:line="204" w:lineRule="auto"/>
        <w:ind w:left="525" w:right="49" w:firstLine="278"/>
      </w:pPr>
      <w:r>
        <w:t>Суть блокирования заключается в том, чтобы своевременно поставить руки на пути мяча, направленного со стороны соперника атакующим ударом. А это во многом зависит от определенных качеств и способностей, которые развивают с помощью специальных подготовительных упражнений (раздел физической</w:t>
      </w:r>
    </w:p>
    <w:p w:rsidR="009657D9" w:rsidRDefault="00916ABB">
      <w:pPr>
        <w:spacing w:before="25" w:line="210" w:lineRule="exact"/>
        <w:ind w:left="540"/>
        <w:rPr>
          <w:rFonts w:ascii="Courier New" w:hAnsi="Courier New"/>
          <w:sz w:val="20"/>
        </w:rPr>
      </w:pPr>
      <w:r>
        <w:rPr>
          <w:rFonts w:ascii="Courier New" w:hAnsi="Courier New"/>
          <w:spacing w:val="-2"/>
          <w:sz w:val="20"/>
        </w:rPr>
        <w:t>подготовки).</w:t>
      </w:r>
    </w:p>
    <w:p w:rsidR="009657D9" w:rsidRDefault="00916ABB">
      <w:pPr>
        <w:pStyle w:val="a3"/>
        <w:spacing w:before="10" w:line="208" w:lineRule="auto"/>
        <w:ind w:left="544" w:right="38" w:firstLine="278"/>
      </w:pPr>
      <w:r>
        <w:rPr>
          <w:b/>
        </w:rPr>
        <w:t>Подводящие</w:t>
      </w:r>
      <w:r>
        <w:rPr>
          <w:b/>
          <w:spacing w:val="-1"/>
        </w:rPr>
        <w:t xml:space="preserve"> </w:t>
      </w:r>
      <w:r>
        <w:rPr>
          <w:b/>
        </w:rPr>
        <w:t>упражнения.</w:t>
      </w:r>
      <w:r>
        <w:rPr>
          <w:b/>
          <w:spacing w:val="-1"/>
        </w:rPr>
        <w:t xml:space="preserve"> </w:t>
      </w:r>
      <w:r>
        <w:t>Нельзя</w:t>
      </w:r>
      <w:r>
        <w:rPr>
          <w:spacing w:val="-2"/>
        </w:rPr>
        <w:t xml:space="preserve"> </w:t>
      </w:r>
      <w:r>
        <w:t>опускать</w:t>
      </w:r>
      <w:r>
        <w:rPr>
          <w:spacing w:val="-1"/>
        </w:rPr>
        <w:t xml:space="preserve"> </w:t>
      </w:r>
      <w:r>
        <w:t>сетку, чтобы</w:t>
      </w:r>
      <w:r>
        <w:rPr>
          <w:spacing w:val="-1"/>
        </w:rPr>
        <w:t xml:space="preserve"> </w:t>
      </w:r>
      <w:r>
        <w:t>облег- чать условия для блокирования - искажаются пространственно- временные игровые характеристики как для атакующего удара, так и для блокирования (использовать подставку).</w:t>
      </w:r>
    </w:p>
    <w:p w:rsidR="009657D9" w:rsidRDefault="00916ABB">
      <w:pPr>
        <w:spacing w:before="227"/>
        <w:ind w:left="578"/>
        <w:rPr>
          <w:rFonts w:ascii="Microsoft Sans Serif"/>
          <w:sz w:val="18"/>
        </w:rPr>
      </w:pPr>
      <w:r>
        <w:rPr>
          <w:rFonts w:ascii="Microsoft Sans Serif"/>
          <w:spacing w:val="-5"/>
          <w:sz w:val="18"/>
        </w:rPr>
        <w:t>128</w:t>
      </w:r>
    </w:p>
    <w:p w:rsidR="009657D9" w:rsidRDefault="00916ABB">
      <w:pPr>
        <w:pStyle w:val="a3"/>
        <w:spacing w:before="96" w:line="206" w:lineRule="auto"/>
        <w:ind w:left="405" w:right="3346" w:firstLine="283"/>
      </w:pPr>
      <w:r>
        <w:br w:type="column"/>
      </w:r>
      <w:r>
        <w:lastRenderedPageBreak/>
        <w:t>Методическая последователь- ность</w:t>
      </w:r>
      <w:r>
        <w:rPr>
          <w:spacing w:val="59"/>
        </w:rPr>
        <w:t xml:space="preserve"> </w:t>
      </w:r>
      <w:r>
        <w:t>освоения</w:t>
      </w:r>
      <w:r>
        <w:rPr>
          <w:spacing w:val="61"/>
        </w:rPr>
        <w:t xml:space="preserve"> </w:t>
      </w:r>
      <w:r>
        <w:t>упражнений</w:t>
      </w:r>
      <w:r>
        <w:rPr>
          <w:spacing w:val="59"/>
        </w:rPr>
        <w:t xml:space="preserve"> </w:t>
      </w:r>
      <w:r>
        <w:rPr>
          <w:spacing w:val="-2"/>
        </w:rPr>
        <w:t>такая:</w:t>
      </w:r>
    </w:p>
    <w:p w:rsidR="009657D9" w:rsidRDefault="00916ABB">
      <w:pPr>
        <w:pStyle w:val="a3"/>
        <w:spacing w:before="1" w:line="204" w:lineRule="auto"/>
        <w:ind w:left="405" w:right="3343"/>
      </w:pPr>
      <w:r>
        <w:rPr>
          <w:noProof/>
          <w:lang w:eastAsia="ru-RU"/>
        </w:rPr>
        <w:drawing>
          <wp:anchor distT="0" distB="0" distL="0" distR="0" simplePos="0" relativeHeight="15827456" behindDoc="0" locked="0" layoutInCell="1" allowOverlap="1">
            <wp:simplePos x="0" y="0"/>
            <wp:positionH relativeFrom="page">
              <wp:posOffset>7886700</wp:posOffset>
            </wp:positionH>
            <wp:positionV relativeFrom="paragraph">
              <wp:posOffset>-328627</wp:posOffset>
            </wp:positionV>
            <wp:extent cx="1923415" cy="2325750"/>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67" cstate="print"/>
                    <a:stretch>
                      <a:fillRect/>
                    </a:stretch>
                  </pic:blipFill>
                  <pic:spPr>
                    <a:xfrm>
                      <a:off x="0" y="0"/>
                      <a:ext cx="1923415" cy="2325750"/>
                    </a:xfrm>
                    <a:prstGeom prst="rect">
                      <a:avLst/>
                    </a:prstGeom>
                  </pic:spPr>
                </pic:pic>
              </a:graphicData>
            </a:graphic>
          </wp:anchor>
        </w:drawing>
      </w:r>
      <w:r>
        <w:t>вначале удары выполняют из одной зоны и в известном направлении, затем из двух соседних (4-3, 2-3), из трех (4,3,2,3,4 и т. д.), двух дальних (4,2,4,2) также в известном для блокирующего направлении из каждой зоны.</w:t>
      </w:r>
    </w:p>
    <w:p w:rsidR="009657D9" w:rsidRDefault="00916ABB">
      <w:pPr>
        <w:pStyle w:val="a4"/>
        <w:numPr>
          <w:ilvl w:val="0"/>
          <w:numId w:val="171"/>
        </w:numPr>
        <w:tabs>
          <w:tab w:val="left" w:pos="981"/>
        </w:tabs>
        <w:spacing w:before="17" w:line="204" w:lineRule="auto"/>
        <w:ind w:right="3341" w:firstLine="302"/>
        <w:jc w:val="both"/>
      </w:pPr>
      <w:r>
        <w:t>Задерживание мячей (резино- вых,</w:t>
      </w:r>
      <w:r>
        <w:rPr>
          <w:spacing w:val="-4"/>
        </w:rPr>
        <w:t xml:space="preserve"> </w:t>
      </w:r>
      <w:r>
        <w:t>из</w:t>
      </w:r>
      <w:r>
        <w:rPr>
          <w:spacing w:val="-4"/>
        </w:rPr>
        <w:t xml:space="preserve"> </w:t>
      </w:r>
      <w:r>
        <w:t>поролона)</w:t>
      </w:r>
      <w:r>
        <w:rPr>
          <w:spacing w:val="-3"/>
        </w:rPr>
        <w:t xml:space="preserve"> </w:t>
      </w:r>
      <w:r>
        <w:t>над</w:t>
      </w:r>
      <w:r>
        <w:rPr>
          <w:spacing w:val="-3"/>
        </w:rPr>
        <w:t xml:space="preserve"> </w:t>
      </w:r>
      <w:r>
        <w:t>сеткой</w:t>
      </w:r>
      <w:r>
        <w:rPr>
          <w:spacing w:val="-4"/>
        </w:rPr>
        <w:t xml:space="preserve"> </w:t>
      </w:r>
      <w:r>
        <w:t>имита- тором блока, мячи бросают через сетку</w:t>
      </w:r>
      <w:r>
        <w:rPr>
          <w:spacing w:val="-2"/>
        </w:rPr>
        <w:t xml:space="preserve"> </w:t>
      </w:r>
      <w:r>
        <w:t>в</w:t>
      </w:r>
      <w:r>
        <w:rPr>
          <w:spacing w:val="-1"/>
        </w:rPr>
        <w:t xml:space="preserve"> </w:t>
      </w:r>
      <w:r>
        <w:t>прыжке «нападающие»,</w:t>
      </w:r>
      <w:r>
        <w:rPr>
          <w:spacing w:val="-1"/>
        </w:rPr>
        <w:t xml:space="preserve"> </w:t>
      </w:r>
      <w:r>
        <w:t>бло- кирование «блок-щитками», стоя на подставке</w:t>
      </w:r>
      <w:r>
        <w:rPr>
          <w:spacing w:val="-14"/>
        </w:rPr>
        <w:t xml:space="preserve"> </w:t>
      </w:r>
      <w:r>
        <w:t>(рис.</w:t>
      </w:r>
      <w:r>
        <w:rPr>
          <w:spacing w:val="-14"/>
        </w:rPr>
        <w:t xml:space="preserve"> </w:t>
      </w:r>
      <w:r>
        <w:t>45).</w:t>
      </w:r>
      <w:r>
        <w:rPr>
          <w:spacing w:val="-14"/>
        </w:rPr>
        <w:t xml:space="preserve"> </w:t>
      </w:r>
      <w:r>
        <w:t>Броски</w:t>
      </w:r>
      <w:r>
        <w:rPr>
          <w:spacing w:val="-13"/>
        </w:rPr>
        <w:t xml:space="preserve"> </w:t>
      </w:r>
      <w:r>
        <w:t>выполня- ют вначале в одном, затем в различ- ных направлениях и из разных зон.</w:t>
      </w:r>
    </w:p>
    <w:p w:rsidR="009657D9" w:rsidRDefault="00916ABB">
      <w:pPr>
        <w:pStyle w:val="a3"/>
        <w:spacing w:before="13" w:line="204" w:lineRule="auto"/>
        <w:ind w:left="400" w:right="408" w:firstLine="278"/>
      </w:pPr>
      <w:r>
        <w:rPr>
          <w:i/>
        </w:rPr>
        <w:t xml:space="preserve">I. </w:t>
      </w:r>
      <w:r>
        <w:t>Блокирование, стоя на</w:t>
      </w:r>
      <w:r>
        <w:rPr>
          <w:spacing w:val="-1"/>
        </w:rPr>
        <w:t xml:space="preserve"> </w:t>
      </w:r>
      <w:r>
        <w:t xml:space="preserve">подставке, нападающих ударов, выпол- няемых по мячу, установленному в держателе. То же, стоя на пло- щадке, задерживание мячей имитатором блока; от удара по мячу в </w:t>
      </w:r>
      <w:r>
        <w:rPr>
          <w:spacing w:val="-2"/>
        </w:rPr>
        <w:t>держателе.</w:t>
      </w:r>
    </w:p>
    <w:p w:rsidR="009657D9" w:rsidRDefault="00916ABB">
      <w:pPr>
        <w:pStyle w:val="a4"/>
        <w:numPr>
          <w:ilvl w:val="0"/>
          <w:numId w:val="170"/>
        </w:numPr>
        <w:tabs>
          <w:tab w:val="left" w:pos="897"/>
        </w:tabs>
        <w:spacing w:before="9" w:line="204" w:lineRule="auto"/>
        <w:ind w:right="415" w:firstLine="278"/>
        <w:jc w:val="both"/>
      </w:pPr>
      <w:r>
        <w:t>Блокирующий стоит у сетки в исходном положении. На дру- гой стороне партнер подбрасывает мяч над сеткой и на расстоянии 10-30 см от нее. Блокирующий в прыжке отбивает ладонями мяч в высшей точке взлета (предварительно отбивают подвешенный</w:t>
      </w:r>
      <w:r>
        <w:rPr>
          <w:spacing w:val="40"/>
        </w:rPr>
        <w:t xml:space="preserve"> </w:t>
      </w:r>
      <w:r>
        <w:t>мяч). То же, с обманными действиями подбрасывающего.</w:t>
      </w:r>
    </w:p>
    <w:p w:rsidR="009657D9" w:rsidRDefault="00916ABB">
      <w:pPr>
        <w:pStyle w:val="a4"/>
        <w:numPr>
          <w:ilvl w:val="0"/>
          <w:numId w:val="170"/>
        </w:numPr>
        <w:tabs>
          <w:tab w:val="left" w:pos="898"/>
        </w:tabs>
        <w:spacing w:before="10" w:line="204" w:lineRule="auto"/>
        <w:ind w:right="409" w:firstLine="278"/>
        <w:jc w:val="both"/>
      </w:pPr>
      <w:r>
        <w:t>Блокирующий - на подставке, нападающий удар выполняют с передачи: зона одна, направление ударов известно блокирующему (рис. 46).</w:t>
      </w:r>
    </w:p>
    <w:p w:rsidR="009657D9" w:rsidRDefault="00916ABB">
      <w:pPr>
        <w:pStyle w:val="a4"/>
        <w:numPr>
          <w:ilvl w:val="0"/>
          <w:numId w:val="170"/>
        </w:numPr>
        <w:tabs>
          <w:tab w:val="left" w:pos="893"/>
        </w:tabs>
        <w:spacing w:before="32" w:line="204" w:lineRule="auto"/>
        <w:ind w:left="396" w:right="3340" w:firstLine="288"/>
        <w:jc w:val="both"/>
      </w:pPr>
      <w:r>
        <w:rPr>
          <w:noProof/>
          <w:lang w:eastAsia="ru-RU"/>
        </w:rPr>
        <mc:AlternateContent>
          <mc:Choice Requires="wps">
            <w:drawing>
              <wp:anchor distT="0" distB="0" distL="0" distR="0" simplePos="0" relativeHeight="15827968" behindDoc="0" locked="0" layoutInCell="1" allowOverlap="1">
                <wp:simplePos x="0" y="0"/>
                <wp:positionH relativeFrom="page">
                  <wp:posOffset>7886700</wp:posOffset>
                </wp:positionH>
                <wp:positionV relativeFrom="paragraph">
                  <wp:posOffset>32016</wp:posOffset>
                </wp:positionV>
                <wp:extent cx="1941830" cy="2730500"/>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1830" cy="2730500"/>
                          <a:chOff x="0" y="0"/>
                          <a:chExt cx="1941830" cy="2730500"/>
                        </a:xfrm>
                      </wpg:grpSpPr>
                      <pic:pic xmlns:pic="http://schemas.openxmlformats.org/drawingml/2006/picture">
                        <pic:nvPicPr>
                          <pic:cNvPr id="309" name="Image 309"/>
                          <pic:cNvPicPr/>
                        </pic:nvPicPr>
                        <pic:blipFill>
                          <a:blip r:embed="rId68" cstate="print"/>
                          <a:stretch>
                            <a:fillRect/>
                          </a:stretch>
                        </pic:blipFill>
                        <pic:spPr>
                          <a:xfrm>
                            <a:off x="0" y="0"/>
                            <a:ext cx="1941829" cy="2590038"/>
                          </a:xfrm>
                          <a:prstGeom prst="rect">
                            <a:avLst/>
                          </a:prstGeom>
                        </pic:spPr>
                      </pic:pic>
                      <wps:wsp>
                        <wps:cNvPr id="310" name="Graphic 310"/>
                        <wps:cNvSpPr/>
                        <wps:spPr>
                          <a:xfrm>
                            <a:off x="1650492" y="2570098"/>
                            <a:ext cx="247015" cy="160020"/>
                          </a:xfrm>
                          <a:custGeom>
                            <a:avLst/>
                            <a:gdLst/>
                            <a:ahLst/>
                            <a:cxnLst/>
                            <a:rect l="l" t="t" r="r" b="b"/>
                            <a:pathLst>
                              <a:path w="247015" h="160020">
                                <a:moveTo>
                                  <a:pt x="246888" y="0"/>
                                </a:moveTo>
                                <a:lnTo>
                                  <a:pt x="0" y="0"/>
                                </a:lnTo>
                                <a:lnTo>
                                  <a:pt x="0" y="160019"/>
                                </a:lnTo>
                                <a:lnTo>
                                  <a:pt x="246888" y="160019"/>
                                </a:lnTo>
                                <a:lnTo>
                                  <a:pt x="246888" y="0"/>
                                </a:lnTo>
                                <a:close/>
                              </a:path>
                            </a:pathLst>
                          </a:custGeom>
                          <a:solidFill>
                            <a:srgbClr val="FFFFFF"/>
                          </a:solidFill>
                        </wps:spPr>
                        <wps:bodyPr wrap="square" lIns="0" tIns="0" rIns="0" bIns="0" rtlCol="0">
                          <a:prstTxWarp prst="textNoShape">
                            <a:avLst/>
                          </a:prstTxWarp>
                          <a:noAutofit/>
                        </wps:bodyPr>
                      </wps:wsp>
                      <wps:wsp>
                        <wps:cNvPr id="311" name="Textbox 311"/>
                        <wps:cNvSpPr txBox="1"/>
                        <wps:spPr>
                          <a:xfrm>
                            <a:off x="1668779" y="2571649"/>
                            <a:ext cx="223520" cy="155575"/>
                          </a:xfrm>
                          <a:prstGeom prst="rect">
                            <a:avLst/>
                          </a:prstGeom>
                        </wps:spPr>
                        <wps:txbx>
                          <w:txbxContent>
                            <w:p w:rsidR="00C52C57" w:rsidRDefault="00C52C57">
                              <w:pPr>
                                <w:spacing w:line="244" w:lineRule="exact"/>
                              </w:pPr>
                              <w:r>
                                <w:rPr>
                                  <w:spacing w:val="-5"/>
                                </w:rPr>
                                <w:t>129</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21pt;margin-top:2.521001pt;width:152.9pt;height:215pt;mso-position-horizontal-relative:page;mso-position-vertical-relative:paragraph;z-index:15827968" id="docshapegroup103" coordorigin="12420,50" coordsize="3058,4300">
                <v:shape style="position:absolute;left:12420;top:50;width:3058;height:4079" type="#_x0000_t75" id="docshape104" stroked="false">
                  <v:imagedata r:id="rId69" o:title=""/>
                </v:shape>
                <v:rect style="position:absolute;left:15019;top:4097;width:389;height:252" id="docshape105" filled="true" fillcolor="#ffffff" stroked="false">
                  <v:fill type="solid"/>
                </v:rect>
                <v:shape style="position:absolute;left:15048;top:4100;width:352;height:245" type="#_x0000_t202" id="docshape106" filled="false" stroked="false">
                  <v:textbox inset="0,0,0,0">
                    <w:txbxContent>
                      <w:p>
                        <w:pPr>
                          <w:spacing w:line="244" w:lineRule="exact" w:before="0"/>
                          <w:ind w:left="0" w:right="0" w:firstLine="0"/>
                          <w:jc w:val="left"/>
                          <w:rPr>
                            <w:sz w:val="22"/>
                          </w:rPr>
                        </w:pPr>
                        <w:r>
                          <w:rPr>
                            <w:spacing w:val="-5"/>
                            <w:sz w:val="22"/>
                          </w:rPr>
                          <w:t>129</w:t>
                        </w:r>
                      </w:p>
                    </w:txbxContent>
                  </v:textbox>
                  <w10:wrap type="none"/>
                </v:shape>
                <w10:wrap type="none"/>
              </v:group>
            </w:pict>
          </mc:Fallback>
        </mc:AlternateContent>
      </w:r>
      <w:r>
        <w:t>Нападающие</w:t>
      </w:r>
      <w:r>
        <w:rPr>
          <w:spacing w:val="-14"/>
        </w:rPr>
        <w:t xml:space="preserve"> </w:t>
      </w:r>
      <w:r>
        <w:t>удары</w:t>
      </w:r>
      <w:r>
        <w:rPr>
          <w:spacing w:val="-14"/>
        </w:rPr>
        <w:t xml:space="preserve"> </w:t>
      </w:r>
      <w:r>
        <w:t>выполняют из двух соседних зон (4-3, 2-3), дальних (2-4); блокирующий знает, из</w:t>
      </w:r>
      <w:r>
        <w:rPr>
          <w:spacing w:val="-14"/>
        </w:rPr>
        <w:t xml:space="preserve"> </w:t>
      </w:r>
      <w:r>
        <w:t>какой</w:t>
      </w:r>
      <w:r>
        <w:rPr>
          <w:spacing w:val="-14"/>
        </w:rPr>
        <w:t xml:space="preserve"> </w:t>
      </w:r>
      <w:r>
        <w:t>зоны</w:t>
      </w:r>
      <w:r>
        <w:rPr>
          <w:spacing w:val="-14"/>
        </w:rPr>
        <w:t xml:space="preserve"> </w:t>
      </w:r>
      <w:r>
        <w:t>будет</w:t>
      </w:r>
      <w:r>
        <w:rPr>
          <w:spacing w:val="-13"/>
        </w:rPr>
        <w:t xml:space="preserve"> </w:t>
      </w:r>
      <w:r>
        <w:t>выполнен</w:t>
      </w:r>
      <w:r>
        <w:rPr>
          <w:spacing w:val="-14"/>
        </w:rPr>
        <w:t xml:space="preserve"> </w:t>
      </w:r>
      <w:r>
        <w:t>удар</w:t>
      </w:r>
      <w:r>
        <w:rPr>
          <w:spacing w:val="-14"/>
        </w:rPr>
        <w:t xml:space="preserve"> </w:t>
      </w:r>
      <w:r>
        <w:t xml:space="preserve">и </w:t>
      </w:r>
      <w:r>
        <w:rPr>
          <w:spacing w:val="-2"/>
        </w:rPr>
        <w:t>в</w:t>
      </w:r>
      <w:r>
        <w:rPr>
          <w:spacing w:val="-9"/>
        </w:rPr>
        <w:t xml:space="preserve"> </w:t>
      </w:r>
      <w:r>
        <w:rPr>
          <w:spacing w:val="-2"/>
        </w:rPr>
        <w:t>каком</w:t>
      </w:r>
      <w:r>
        <w:rPr>
          <w:spacing w:val="-11"/>
        </w:rPr>
        <w:t xml:space="preserve"> </w:t>
      </w:r>
      <w:r>
        <w:rPr>
          <w:spacing w:val="-2"/>
        </w:rPr>
        <w:t>направлении</w:t>
      </w:r>
      <w:r>
        <w:rPr>
          <w:spacing w:val="-11"/>
        </w:rPr>
        <w:t xml:space="preserve"> </w:t>
      </w:r>
      <w:r>
        <w:rPr>
          <w:spacing w:val="-2"/>
        </w:rPr>
        <w:t>(сигнал</w:t>
      </w:r>
      <w:r>
        <w:rPr>
          <w:spacing w:val="-10"/>
        </w:rPr>
        <w:t xml:space="preserve"> </w:t>
      </w:r>
      <w:r>
        <w:rPr>
          <w:spacing w:val="-2"/>
        </w:rPr>
        <w:t>дается</w:t>
      </w:r>
      <w:r>
        <w:rPr>
          <w:spacing w:val="-11"/>
        </w:rPr>
        <w:t xml:space="preserve"> </w:t>
      </w:r>
      <w:r>
        <w:rPr>
          <w:spacing w:val="-2"/>
        </w:rPr>
        <w:t xml:space="preserve">с </w:t>
      </w:r>
      <w:r>
        <w:t>опережением передачи на удар).</w:t>
      </w:r>
    </w:p>
    <w:p w:rsidR="009657D9" w:rsidRDefault="00916ABB">
      <w:pPr>
        <w:pStyle w:val="a4"/>
        <w:numPr>
          <w:ilvl w:val="0"/>
          <w:numId w:val="170"/>
        </w:numPr>
        <w:tabs>
          <w:tab w:val="left" w:pos="894"/>
          <w:tab w:val="left" w:pos="2286"/>
        </w:tabs>
        <w:spacing w:before="5" w:line="204" w:lineRule="auto"/>
        <w:ind w:left="396" w:right="3341" w:firstLine="288"/>
        <w:jc w:val="both"/>
      </w:pPr>
      <w:r>
        <w:t xml:space="preserve">Обучение групповому блоки- рованию происходит в такой же последовательности, как и обучение одиночному. Основное внимание </w:t>
      </w:r>
      <w:r>
        <w:rPr>
          <w:spacing w:val="-2"/>
        </w:rPr>
        <w:t>уделяется</w:t>
      </w:r>
      <w:r>
        <w:tab/>
      </w:r>
      <w:r>
        <w:rPr>
          <w:spacing w:val="-2"/>
        </w:rPr>
        <w:t xml:space="preserve">согласованности </w:t>
      </w:r>
      <w:r>
        <w:t>действий блокирующих: своевре- менность прыжка и выноса рук над сеткой, «плотность» блока.</w:t>
      </w:r>
    </w:p>
    <w:p w:rsidR="009657D9" w:rsidRDefault="00916ABB">
      <w:pPr>
        <w:pStyle w:val="a3"/>
        <w:spacing w:before="13" w:line="204" w:lineRule="auto"/>
        <w:ind w:left="400" w:right="3344" w:firstLine="273"/>
      </w:pPr>
      <w:r>
        <w:rPr>
          <w:b/>
        </w:rPr>
        <w:t xml:space="preserve">Упражнения по технике. </w:t>
      </w:r>
      <w:r>
        <w:t>Усло- вия выполнения блокирования по- степенно усложняются. Если зона, откуда будут производиться напа-</w:t>
      </w:r>
    </w:p>
    <w:p w:rsidR="009657D9" w:rsidRDefault="009657D9">
      <w:pPr>
        <w:spacing w:line="204" w:lineRule="auto"/>
        <w:sectPr w:rsidR="009657D9">
          <w:pgSz w:w="16840" w:h="11910" w:orient="landscape"/>
          <w:pgMar w:top="340" w:right="1100" w:bottom="280" w:left="960" w:header="720" w:footer="720" w:gutter="0"/>
          <w:cols w:num="2" w:space="720" w:equalWidth="0">
            <w:col w:w="6993" w:space="573"/>
            <w:col w:w="7214"/>
          </w:cols>
        </w:sectPr>
      </w:pPr>
    </w:p>
    <w:p w:rsidR="009657D9" w:rsidRDefault="00916ABB">
      <w:pPr>
        <w:pStyle w:val="a3"/>
        <w:spacing w:before="97" w:line="208" w:lineRule="auto"/>
        <w:ind w:left="252" w:right="145"/>
      </w:pPr>
      <w:r>
        <w:lastRenderedPageBreak/>
        <w:t>дающие удары, известна, то варьируют передачи (средние, высо- кие, низкие, из глубины площадки, стоя лицом и спиной к напада- ющему), способы ударов (прямой, боковой, с переводом вправо, влево), направления («диагональ», «линия») и т.п. Если зона неиз- вестна,</w:t>
      </w:r>
      <w:r>
        <w:rPr>
          <w:spacing w:val="-5"/>
        </w:rPr>
        <w:t xml:space="preserve"> </w:t>
      </w:r>
      <w:r>
        <w:t>то</w:t>
      </w:r>
      <w:r>
        <w:rPr>
          <w:spacing w:val="-2"/>
        </w:rPr>
        <w:t xml:space="preserve"> </w:t>
      </w:r>
      <w:r>
        <w:t>удары</w:t>
      </w:r>
      <w:r>
        <w:rPr>
          <w:spacing w:val="-2"/>
        </w:rPr>
        <w:t xml:space="preserve"> </w:t>
      </w:r>
      <w:r>
        <w:t>чередуют</w:t>
      </w:r>
      <w:r>
        <w:rPr>
          <w:spacing w:val="-3"/>
        </w:rPr>
        <w:t xml:space="preserve"> </w:t>
      </w:r>
      <w:r>
        <w:t>от</w:t>
      </w:r>
      <w:r>
        <w:rPr>
          <w:spacing w:val="-3"/>
        </w:rPr>
        <w:t xml:space="preserve"> </w:t>
      </w:r>
      <w:r>
        <w:t>боковых</w:t>
      </w:r>
      <w:r>
        <w:rPr>
          <w:spacing w:val="-2"/>
        </w:rPr>
        <w:t xml:space="preserve"> </w:t>
      </w:r>
      <w:r>
        <w:t>линий</w:t>
      </w:r>
      <w:r>
        <w:rPr>
          <w:spacing w:val="-3"/>
        </w:rPr>
        <w:t xml:space="preserve"> </w:t>
      </w:r>
      <w:r>
        <w:t>и</w:t>
      </w:r>
      <w:r>
        <w:rPr>
          <w:spacing w:val="-3"/>
        </w:rPr>
        <w:t xml:space="preserve"> </w:t>
      </w:r>
      <w:r>
        <w:t>в</w:t>
      </w:r>
      <w:r>
        <w:rPr>
          <w:spacing w:val="-3"/>
        </w:rPr>
        <w:t xml:space="preserve"> </w:t>
      </w:r>
      <w:r>
        <w:t>глубине</w:t>
      </w:r>
      <w:r>
        <w:rPr>
          <w:spacing w:val="-2"/>
        </w:rPr>
        <w:t xml:space="preserve"> площадки</w:t>
      </w:r>
    </w:p>
    <w:p w:rsidR="009657D9" w:rsidRDefault="00916ABB">
      <w:pPr>
        <w:pStyle w:val="a4"/>
        <w:numPr>
          <w:ilvl w:val="0"/>
          <w:numId w:val="169"/>
        </w:numPr>
        <w:tabs>
          <w:tab w:val="left" w:pos="383"/>
        </w:tabs>
        <w:spacing w:before="4" w:line="208" w:lineRule="auto"/>
        <w:ind w:right="148" w:firstLine="0"/>
        <w:jc w:val="both"/>
      </w:pPr>
      <w:r>
        <w:t>вначале</w:t>
      </w:r>
      <w:r>
        <w:rPr>
          <w:spacing w:val="-8"/>
        </w:rPr>
        <w:t xml:space="preserve"> </w:t>
      </w:r>
      <w:r>
        <w:t>это</w:t>
      </w:r>
      <w:r>
        <w:rPr>
          <w:spacing w:val="-9"/>
        </w:rPr>
        <w:t xml:space="preserve"> </w:t>
      </w:r>
      <w:r>
        <w:t>соседние</w:t>
      </w:r>
      <w:r>
        <w:rPr>
          <w:spacing w:val="-8"/>
        </w:rPr>
        <w:t xml:space="preserve"> </w:t>
      </w:r>
      <w:r>
        <w:t>зоны,</w:t>
      </w:r>
      <w:r>
        <w:rPr>
          <w:spacing w:val="-9"/>
        </w:rPr>
        <w:t xml:space="preserve"> </w:t>
      </w:r>
      <w:r>
        <w:t>затем</w:t>
      </w:r>
      <w:r>
        <w:rPr>
          <w:spacing w:val="-9"/>
        </w:rPr>
        <w:t xml:space="preserve"> </w:t>
      </w:r>
      <w:r>
        <w:t>дальние,</w:t>
      </w:r>
      <w:r>
        <w:rPr>
          <w:spacing w:val="-9"/>
        </w:rPr>
        <w:t xml:space="preserve"> </w:t>
      </w:r>
      <w:r>
        <w:t>с</w:t>
      </w:r>
      <w:r>
        <w:rPr>
          <w:spacing w:val="-8"/>
        </w:rPr>
        <w:t xml:space="preserve"> </w:t>
      </w:r>
      <w:r>
        <w:t>задней</w:t>
      </w:r>
      <w:r>
        <w:rPr>
          <w:spacing w:val="-9"/>
        </w:rPr>
        <w:t xml:space="preserve"> </w:t>
      </w:r>
      <w:r>
        <w:t>линии.</w:t>
      </w:r>
      <w:r>
        <w:rPr>
          <w:spacing w:val="-9"/>
        </w:rPr>
        <w:t xml:space="preserve"> </w:t>
      </w:r>
      <w:r>
        <w:t>Причем передачи вначале высокие, затем средние и низкие.</w:t>
      </w:r>
    </w:p>
    <w:p w:rsidR="009657D9" w:rsidRDefault="00916ABB">
      <w:pPr>
        <w:pStyle w:val="a3"/>
        <w:spacing w:before="4" w:line="208" w:lineRule="auto"/>
        <w:ind w:left="261" w:right="123" w:firstLine="292"/>
      </w:pPr>
      <w:r>
        <w:t>Взяв</w:t>
      </w:r>
      <w:r>
        <w:rPr>
          <w:spacing w:val="-14"/>
        </w:rPr>
        <w:t xml:space="preserve"> </w:t>
      </w:r>
      <w:r>
        <w:t>за</w:t>
      </w:r>
      <w:r>
        <w:rPr>
          <w:spacing w:val="-14"/>
        </w:rPr>
        <w:t xml:space="preserve"> </w:t>
      </w:r>
      <w:r>
        <w:t>основу</w:t>
      </w:r>
      <w:r>
        <w:rPr>
          <w:spacing w:val="-13"/>
        </w:rPr>
        <w:t xml:space="preserve"> </w:t>
      </w:r>
      <w:r>
        <w:t>эти</w:t>
      </w:r>
      <w:r>
        <w:rPr>
          <w:spacing w:val="-14"/>
        </w:rPr>
        <w:t xml:space="preserve"> </w:t>
      </w:r>
      <w:r>
        <w:t>указания</w:t>
      </w:r>
      <w:r>
        <w:rPr>
          <w:spacing w:val="-13"/>
        </w:rPr>
        <w:t xml:space="preserve"> </w:t>
      </w:r>
      <w:r>
        <w:t>и</w:t>
      </w:r>
      <w:r>
        <w:rPr>
          <w:spacing w:val="-14"/>
        </w:rPr>
        <w:t xml:space="preserve"> </w:t>
      </w:r>
      <w:r>
        <w:t>упражнения,</w:t>
      </w:r>
      <w:r>
        <w:rPr>
          <w:spacing w:val="-13"/>
        </w:rPr>
        <w:t xml:space="preserve"> </w:t>
      </w:r>
      <w:r>
        <w:t>представленные</w:t>
      </w:r>
      <w:r>
        <w:rPr>
          <w:spacing w:val="-13"/>
        </w:rPr>
        <w:t xml:space="preserve"> </w:t>
      </w:r>
      <w:r>
        <w:t>в</w:t>
      </w:r>
      <w:r>
        <w:rPr>
          <w:spacing w:val="-14"/>
        </w:rPr>
        <w:t xml:space="preserve"> </w:t>
      </w:r>
      <w:r>
        <w:t>раз- деле передач и нападающих ударов, можно составить упражнения для совершенствования навыков блокирования. Здесь внимание должно быть сосредоточено на совершенном овладении навыками индивидуального (одиночного) блокирования. Это важно для ус- пешного построения индивидуальной защиты над сеткой и во вза- имодействии на блоке двух (трех) игроков.</w:t>
      </w:r>
    </w:p>
    <w:p w:rsidR="009657D9" w:rsidRDefault="00916ABB">
      <w:pPr>
        <w:pStyle w:val="a4"/>
        <w:numPr>
          <w:ilvl w:val="1"/>
          <w:numId w:val="169"/>
        </w:numPr>
        <w:tabs>
          <w:tab w:val="left" w:pos="787"/>
        </w:tabs>
        <w:spacing w:before="5" w:line="208" w:lineRule="auto"/>
        <w:ind w:right="113" w:firstLine="292"/>
        <w:jc w:val="both"/>
      </w:pPr>
      <w:r>
        <w:t>Блокирующий на подставке, атакующие удары выполняются из зон 4 или 3 с передачи из зоны 2. Из какой зоны будет выполнен удар, блокирующий не знает, но ему известно направление удара</w:t>
      </w:r>
      <w:r>
        <w:rPr>
          <w:spacing w:val="40"/>
        </w:rPr>
        <w:t xml:space="preserve"> </w:t>
      </w:r>
      <w:r>
        <w:t>из каждой зоны. То же, но блокирующий стоит на площадке, бло- кирование в прыжке.</w:t>
      </w:r>
    </w:p>
    <w:p w:rsidR="009657D9" w:rsidRDefault="00916ABB">
      <w:pPr>
        <w:pStyle w:val="a4"/>
        <w:numPr>
          <w:ilvl w:val="1"/>
          <w:numId w:val="169"/>
        </w:numPr>
        <w:tabs>
          <w:tab w:val="left" w:pos="788"/>
        </w:tabs>
        <w:spacing w:before="6" w:line="208" w:lineRule="auto"/>
        <w:ind w:right="101" w:firstLine="292"/>
        <w:jc w:val="both"/>
      </w:pPr>
      <w:r>
        <w:t>Блокирующий на подставке, удары выполняются из зоны 4 или 2 с передачи из зоны 3, стоя лицом и спиной к нападающему: зона</w:t>
      </w:r>
      <w:r>
        <w:rPr>
          <w:spacing w:val="-7"/>
        </w:rPr>
        <w:t xml:space="preserve"> </w:t>
      </w:r>
      <w:r>
        <w:t>удара</w:t>
      </w:r>
      <w:r>
        <w:rPr>
          <w:spacing w:val="-8"/>
        </w:rPr>
        <w:t xml:space="preserve"> </w:t>
      </w:r>
      <w:r>
        <w:t>неизвестна,</w:t>
      </w:r>
      <w:r>
        <w:rPr>
          <w:spacing w:val="-9"/>
        </w:rPr>
        <w:t xml:space="preserve"> </w:t>
      </w:r>
      <w:r>
        <w:t>направления</w:t>
      </w:r>
      <w:r>
        <w:rPr>
          <w:spacing w:val="-8"/>
        </w:rPr>
        <w:t xml:space="preserve"> </w:t>
      </w:r>
      <w:r>
        <w:t>ударов</w:t>
      </w:r>
      <w:r>
        <w:rPr>
          <w:spacing w:val="-8"/>
        </w:rPr>
        <w:t xml:space="preserve"> </w:t>
      </w:r>
      <w:r>
        <w:t>известны.</w:t>
      </w:r>
      <w:r>
        <w:rPr>
          <w:spacing w:val="-9"/>
        </w:rPr>
        <w:t xml:space="preserve"> </w:t>
      </w:r>
      <w:r>
        <w:t>То</w:t>
      </w:r>
      <w:r>
        <w:rPr>
          <w:spacing w:val="-9"/>
        </w:rPr>
        <w:t xml:space="preserve"> </w:t>
      </w:r>
      <w:r>
        <w:t>же,</w:t>
      </w:r>
      <w:r>
        <w:rPr>
          <w:spacing w:val="-9"/>
        </w:rPr>
        <w:t xml:space="preserve"> </w:t>
      </w:r>
      <w:r>
        <w:t>но</w:t>
      </w:r>
      <w:r>
        <w:rPr>
          <w:spacing w:val="-9"/>
        </w:rPr>
        <w:t xml:space="preserve"> </w:t>
      </w:r>
      <w:r>
        <w:t>бло- кирующий на площадке, блокирование в прыжке.</w:t>
      </w:r>
    </w:p>
    <w:p w:rsidR="009657D9" w:rsidRDefault="00916ABB">
      <w:pPr>
        <w:pStyle w:val="a4"/>
        <w:numPr>
          <w:ilvl w:val="1"/>
          <w:numId w:val="169"/>
        </w:numPr>
        <w:tabs>
          <w:tab w:val="left" w:pos="788"/>
        </w:tabs>
        <w:spacing w:before="3" w:line="208" w:lineRule="auto"/>
        <w:ind w:right="87" w:firstLine="292"/>
        <w:jc w:val="both"/>
      </w:pPr>
      <w:r>
        <w:t>Блокирующий на подставке, удары выполняются поочередно из зон 4, 3, 2, 4 и т.д. с передачи из зоны 3. Направление удара и зона неизвестны. То же, но блокирующий стоит на площадке, бло- кирование в прыжке.</w:t>
      </w:r>
    </w:p>
    <w:p w:rsidR="009657D9" w:rsidRDefault="00916ABB">
      <w:pPr>
        <w:pStyle w:val="a4"/>
        <w:numPr>
          <w:ilvl w:val="1"/>
          <w:numId w:val="169"/>
        </w:numPr>
        <w:tabs>
          <w:tab w:val="left" w:pos="787"/>
        </w:tabs>
        <w:spacing w:before="1" w:line="211" w:lineRule="auto"/>
        <w:ind w:right="80" w:firstLine="292"/>
        <w:jc w:val="both"/>
      </w:pPr>
      <w:r>
        <w:t>Блокирующий на подставке, на противоположной стороне выполняют групповые тактические действия в нападении, в них участвуют игроки зон 4, 3 и 2 с передачи связующего игрока. Зона</w:t>
      </w:r>
      <w:r>
        <w:rPr>
          <w:spacing w:val="40"/>
        </w:rPr>
        <w:t xml:space="preserve"> </w:t>
      </w:r>
      <w:r>
        <w:t>и направления удара неизвестны блокирующему. То же, но блоки- рующий стоит на площадке.</w:t>
      </w:r>
    </w:p>
    <w:p w:rsidR="009657D9" w:rsidRDefault="00916ABB">
      <w:pPr>
        <w:pStyle w:val="a3"/>
        <w:spacing w:line="208" w:lineRule="auto"/>
        <w:ind w:left="333" w:right="51" w:firstLine="278"/>
      </w:pPr>
      <w:r>
        <w:t>До</w:t>
      </w:r>
      <w:r>
        <w:rPr>
          <w:spacing w:val="-14"/>
        </w:rPr>
        <w:t xml:space="preserve"> </w:t>
      </w:r>
      <w:r>
        <w:t>сих</w:t>
      </w:r>
      <w:r>
        <w:rPr>
          <w:spacing w:val="-14"/>
        </w:rPr>
        <w:t xml:space="preserve"> </w:t>
      </w:r>
      <w:r>
        <w:t>пор</w:t>
      </w:r>
      <w:r>
        <w:rPr>
          <w:spacing w:val="-14"/>
        </w:rPr>
        <w:t xml:space="preserve"> </w:t>
      </w:r>
      <w:r>
        <w:t>речь</w:t>
      </w:r>
      <w:r>
        <w:rPr>
          <w:spacing w:val="-13"/>
        </w:rPr>
        <w:t xml:space="preserve"> </w:t>
      </w:r>
      <w:r>
        <w:t>шла</w:t>
      </w:r>
      <w:r>
        <w:rPr>
          <w:spacing w:val="-14"/>
        </w:rPr>
        <w:t xml:space="preserve"> </w:t>
      </w:r>
      <w:r>
        <w:t>об</w:t>
      </w:r>
      <w:r>
        <w:rPr>
          <w:spacing w:val="-14"/>
        </w:rPr>
        <w:t xml:space="preserve"> </w:t>
      </w:r>
      <w:r>
        <w:t>индивидуальном</w:t>
      </w:r>
      <w:r>
        <w:rPr>
          <w:spacing w:val="-14"/>
        </w:rPr>
        <w:t xml:space="preserve"> </w:t>
      </w:r>
      <w:r>
        <w:t>блокировании.</w:t>
      </w:r>
      <w:r>
        <w:rPr>
          <w:spacing w:val="-13"/>
        </w:rPr>
        <w:t xml:space="preserve"> </w:t>
      </w:r>
      <w:r>
        <w:t>Но</w:t>
      </w:r>
      <w:r>
        <w:rPr>
          <w:spacing w:val="-12"/>
        </w:rPr>
        <w:t xml:space="preserve"> </w:t>
      </w:r>
      <w:r>
        <w:t>в</w:t>
      </w:r>
      <w:r>
        <w:rPr>
          <w:spacing w:val="-14"/>
        </w:rPr>
        <w:t xml:space="preserve"> </w:t>
      </w:r>
      <w:r>
        <w:t>оди- ночку</w:t>
      </w:r>
      <w:r>
        <w:rPr>
          <w:spacing w:val="-4"/>
        </w:rPr>
        <w:t xml:space="preserve"> </w:t>
      </w:r>
      <w:r>
        <w:t>сложно</w:t>
      </w:r>
      <w:r>
        <w:rPr>
          <w:spacing w:val="-2"/>
        </w:rPr>
        <w:t xml:space="preserve"> </w:t>
      </w:r>
      <w:r>
        <w:t>противоборствовать</w:t>
      </w:r>
      <w:r>
        <w:rPr>
          <w:spacing w:val="-1"/>
        </w:rPr>
        <w:t xml:space="preserve"> </w:t>
      </w:r>
      <w:r>
        <w:t>трем,</w:t>
      </w:r>
      <w:r>
        <w:rPr>
          <w:spacing w:val="-1"/>
        </w:rPr>
        <w:t xml:space="preserve"> </w:t>
      </w:r>
      <w:r>
        <w:t>а</w:t>
      </w:r>
      <w:r>
        <w:rPr>
          <w:spacing w:val="-1"/>
        </w:rPr>
        <w:t xml:space="preserve"> </w:t>
      </w:r>
      <w:r>
        <w:t>при</w:t>
      </w:r>
      <w:r>
        <w:rPr>
          <w:spacing w:val="-2"/>
        </w:rPr>
        <w:t xml:space="preserve"> </w:t>
      </w:r>
      <w:r>
        <w:t>подключении</w:t>
      </w:r>
      <w:r>
        <w:rPr>
          <w:spacing w:val="-2"/>
        </w:rPr>
        <w:t xml:space="preserve"> </w:t>
      </w:r>
      <w:r>
        <w:t xml:space="preserve">игрока задней линии и четырем бомбардирам. Поэтому для волейбола характерно групповое блокирование (вдвоем, втроем). Обучение групповому блокированию и совершенствование происходит в такой же методической последовательности, как и индиви- дуальному. Главное здесь успешное согласование действий бло- </w:t>
      </w:r>
      <w:r>
        <w:rPr>
          <w:spacing w:val="-2"/>
        </w:rPr>
        <w:t>кирующих.</w:t>
      </w:r>
    </w:p>
    <w:p w:rsidR="009657D9" w:rsidRDefault="00916ABB">
      <w:pPr>
        <w:pStyle w:val="a4"/>
        <w:numPr>
          <w:ilvl w:val="1"/>
          <w:numId w:val="169"/>
        </w:numPr>
        <w:tabs>
          <w:tab w:val="left" w:pos="860"/>
        </w:tabs>
        <w:spacing w:line="211" w:lineRule="auto"/>
        <w:ind w:left="357" w:right="39" w:firstLine="288"/>
        <w:jc w:val="both"/>
      </w:pPr>
      <w:r>
        <w:t>Блокирующих на подставке трое, нападающие удары выпол- няются поочередно из зон 4, 3, 2 с собственного подбрасывания. Блокирование вдвоем ударов из зон 4 и 2, втроем удара из зоны 3. Направление ударов вначале известно, затем нет. То же, но блоки- рующие стоят на площадке.</w:t>
      </w:r>
    </w:p>
    <w:p w:rsidR="009657D9" w:rsidRDefault="00916ABB">
      <w:pPr>
        <w:pStyle w:val="a4"/>
        <w:numPr>
          <w:ilvl w:val="1"/>
          <w:numId w:val="169"/>
        </w:numPr>
        <w:tabs>
          <w:tab w:val="left" w:pos="860"/>
        </w:tabs>
        <w:spacing w:line="206" w:lineRule="auto"/>
        <w:ind w:left="357" w:right="38" w:firstLine="288"/>
        <w:jc w:val="both"/>
      </w:pPr>
      <w:r>
        <w:t>То же, что 5, но удары выполняются с передачи связующего на</w:t>
      </w:r>
      <w:r>
        <w:rPr>
          <w:spacing w:val="-3"/>
        </w:rPr>
        <w:t xml:space="preserve"> </w:t>
      </w:r>
      <w:r>
        <w:t>границе зон</w:t>
      </w:r>
      <w:r>
        <w:rPr>
          <w:spacing w:val="-3"/>
        </w:rPr>
        <w:t xml:space="preserve"> </w:t>
      </w:r>
      <w:r>
        <w:t>3</w:t>
      </w:r>
      <w:r>
        <w:rPr>
          <w:spacing w:val="-3"/>
        </w:rPr>
        <w:t xml:space="preserve"> </w:t>
      </w:r>
      <w:r>
        <w:t>и</w:t>
      </w:r>
      <w:r>
        <w:rPr>
          <w:spacing w:val="-3"/>
        </w:rPr>
        <w:t xml:space="preserve"> </w:t>
      </w:r>
      <w:r>
        <w:t>2.</w:t>
      </w:r>
      <w:r>
        <w:rPr>
          <w:spacing w:val="-3"/>
        </w:rPr>
        <w:t xml:space="preserve"> </w:t>
      </w:r>
      <w:r>
        <w:t>Мяч</w:t>
      </w:r>
      <w:r>
        <w:rPr>
          <w:spacing w:val="-3"/>
        </w:rPr>
        <w:t xml:space="preserve"> </w:t>
      </w:r>
      <w:r>
        <w:t>связующему</w:t>
      </w:r>
      <w:r>
        <w:rPr>
          <w:spacing w:val="-3"/>
        </w:rPr>
        <w:t xml:space="preserve"> </w:t>
      </w:r>
      <w:r>
        <w:t>направляют</w:t>
      </w:r>
      <w:r>
        <w:rPr>
          <w:spacing w:val="-3"/>
        </w:rPr>
        <w:t xml:space="preserve"> </w:t>
      </w:r>
      <w:r>
        <w:t>из</w:t>
      </w:r>
      <w:r>
        <w:rPr>
          <w:spacing w:val="-4"/>
        </w:rPr>
        <w:t xml:space="preserve"> </w:t>
      </w:r>
      <w:r>
        <w:t>глубины</w:t>
      </w:r>
      <w:r>
        <w:rPr>
          <w:spacing w:val="-3"/>
        </w:rPr>
        <w:t xml:space="preserve"> </w:t>
      </w:r>
      <w:r>
        <w:t>пло-</w:t>
      </w:r>
    </w:p>
    <w:p w:rsidR="009657D9" w:rsidRDefault="00916ABB">
      <w:pPr>
        <w:pStyle w:val="a3"/>
        <w:spacing w:before="120" w:line="204" w:lineRule="auto"/>
        <w:ind w:left="285" w:right="517"/>
      </w:pPr>
      <w:r>
        <w:br w:type="column"/>
      </w:r>
      <w:r>
        <w:lastRenderedPageBreak/>
        <w:t>щадки, кому будет вторая передача блокирующие не знают. То же, но с приемом подачи.</w:t>
      </w:r>
    </w:p>
    <w:p w:rsidR="009657D9" w:rsidRDefault="00916ABB">
      <w:pPr>
        <w:pStyle w:val="a4"/>
        <w:numPr>
          <w:ilvl w:val="1"/>
          <w:numId w:val="169"/>
        </w:numPr>
        <w:tabs>
          <w:tab w:val="left" w:pos="860"/>
        </w:tabs>
        <w:spacing w:before="12" w:line="206" w:lineRule="auto"/>
        <w:ind w:left="285" w:right="506" w:firstLine="288"/>
        <w:jc w:val="both"/>
      </w:pPr>
      <w:r>
        <w:t>Блокирующие на подставке, противодействие тактическим комбинациям, действия атакующих блокирующим известны, на- правление удара неизвестно. То же, но блокирующие стоят на пло- щадке, блокирование в прыжке.</w:t>
      </w:r>
    </w:p>
    <w:p w:rsidR="009657D9" w:rsidRDefault="00916ABB">
      <w:pPr>
        <w:pStyle w:val="a3"/>
        <w:spacing w:before="8" w:line="204" w:lineRule="auto"/>
        <w:ind w:left="276" w:right="511" w:firstLine="292"/>
      </w:pPr>
      <w:r>
        <w:t>В</w:t>
      </w:r>
      <w:r>
        <w:rPr>
          <w:spacing w:val="-14"/>
        </w:rPr>
        <w:t xml:space="preserve"> </w:t>
      </w:r>
      <w:r>
        <w:t>упражнениях</w:t>
      </w:r>
      <w:r>
        <w:rPr>
          <w:spacing w:val="-13"/>
        </w:rPr>
        <w:t xml:space="preserve"> </w:t>
      </w:r>
      <w:r>
        <w:t>по</w:t>
      </w:r>
      <w:r>
        <w:rPr>
          <w:spacing w:val="-13"/>
        </w:rPr>
        <w:t xml:space="preserve"> </w:t>
      </w:r>
      <w:r>
        <w:t>технике</w:t>
      </w:r>
      <w:r>
        <w:rPr>
          <w:spacing w:val="-13"/>
        </w:rPr>
        <w:t xml:space="preserve"> </w:t>
      </w:r>
      <w:r>
        <w:t>все</w:t>
      </w:r>
      <w:r>
        <w:rPr>
          <w:spacing w:val="-13"/>
        </w:rPr>
        <w:t xml:space="preserve"> </w:t>
      </w:r>
      <w:r>
        <w:t>внимание</w:t>
      </w:r>
      <w:r>
        <w:rPr>
          <w:spacing w:val="-13"/>
        </w:rPr>
        <w:t xml:space="preserve"> </w:t>
      </w:r>
      <w:r>
        <w:t>уделяется</w:t>
      </w:r>
      <w:r>
        <w:rPr>
          <w:spacing w:val="-12"/>
        </w:rPr>
        <w:t xml:space="preserve"> </w:t>
      </w:r>
      <w:r>
        <w:t>«технической стороне» блокирования; в разделах тактической, физической и ин- тегральной подготовки вопросы блокирования также отражены.</w:t>
      </w:r>
    </w:p>
    <w:p w:rsidR="009657D9" w:rsidRDefault="009657D9">
      <w:pPr>
        <w:pStyle w:val="a3"/>
        <w:spacing w:before="72"/>
        <w:jc w:val="left"/>
      </w:pPr>
    </w:p>
    <w:p w:rsidR="009657D9" w:rsidRDefault="00916ABB">
      <w:pPr>
        <w:pStyle w:val="3"/>
        <w:numPr>
          <w:ilvl w:val="1"/>
          <w:numId w:val="186"/>
        </w:numPr>
        <w:tabs>
          <w:tab w:val="left" w:pos="2471"/>
        </w:tabs>
        <w:ind w:left="2471" w:hanging="386"/>
        <w:jc w:val="left"/>
      </w:pPr>
      <w:bookmarkStart w:id="34" w:name="_TOC_250018"/>
      <w:r>
        <w:t>Обучение</w:t>
      </w:r>
      <w:r>
        <w:rPr>
          <w:spacing w:val="-10"/>
        </w:rPr>
        <w:t xml:space="preserve"> </w:t>
      </w:r>
      <w:r>
        <w:t>тактике</w:t>
      </w:r>
      <w:r>
        <w:rPr>
          <w:spacing w:val="-7"/>
        </w:rPr>
        <w:t xml:space="preserve"> </w:t>
      </w:r>
      <w:bookmarkEnd w:id="34"/>
      <w:r>
        <w:rPr>
          <w:spacing w:val="-4"/>
        </w:rPr>
        <w:t>игры</w:t>
      </w:r>
    </w:p>
    <w:p w:rsidR="009657D9" w:rsidRDefault="00916ABB">
      <w:pPr>
        <w:pStyle w:val="a3"/>
        <w:spacing w:before="206" w:line="206" w:lineRule="auto"/>
        <w:ind w:left="271" w:right="516" w:firstLine="288"/>
      </w:pPr>
      <w:r>
        <w:t>Обучение тактике в той или иной мере осуществляется в подго- товительных, подводящих упражнениях, усиливается в упражне- ниях по</w:t>
      </w:r>
      <w:r>
        <w:rPr>
          <w:spacing w:val="-1"/>
        </w:rPr>
        <w:t xml:space="preserve"> </w:t>
      </w:r>
      <w:r>
        <w:t>технике и</w:t>
      </w:r>
      <w:r>
        <w:rPr>
          <w:spacing w:val="-1"/>
        </w:rPr>
        <w:t xml:space="preserve"> </w:t>
      </w:r>
      <w:r>
        <w:t>в</w:t>
      </w:r>
      <w:r>
        <w:rPr>
          <w:spacing w:val="-1"/>
        </w:rPr>
        <w:t xml:space="preserve"> </w:t>
      </w:r>
      <w:r>
        <w:t>наибольшей</w:t>
      </w:r>
      <w:r>
        <w:rPr>
          <w:spacing w:val="-3"/>
        </w:rPr>
        <w:t xml:space="preserve"> </w:t>
      </w:r>
      <w:r>
        <w:t>мере -</w:t>
      </w:r>
      <w:r>
        <w:rPr>
          <w:spacing w:val="-4"/>
        </w:rPr>
        <w:t xml:space="preserve"> </w:t>
      </w:r>
      <w:r>
        <w:t>в</w:t>
      </w:r>
      <w:r>
        <w:rPr>
          <w:spacing w:val="-1"/>
        </w:rPr>
        <w:t xml:space="preserve"> </w:t>
      </w:r>
      <w:r>
        <w:t>упражнениях по</w:t>
      </w:r>
      <w:r>
        <w:rPr>
          <w:spacing w:val="-1"/>
        </w:rPr>
        <w:t xml:space="preserve"> </w:t>
      </w:r>
      <w:r>
        <w:t>тактике и двусторонней игре в волейбол.</w:t>
      </w:r>
    </w:p>
    <w:p w:rsidR="009657D9" w:rsidRDefault="009657D9">
      <w:pPr>
        <w:pStyle w:val="a3"/>
        <w:spacing w:before="15"/>
        <w:jc w:val="left"/>
      </w:pPr>
    </w:p>
    <w:p w:rsidR="009657D9" w:rsidRDefault="00916ABB">
      <w:pPr>
        <w:pStyle w:val="3"/>
        <w:numPr>
          <w:ilvl w:val="2"/>
          <w:numId w:val="186"/>
        </w:numPr>
        <w:tabs>
          <w:tab w:val="left" w:pos="1169"/>
          <w:tab w:val="left" w:pos="2870"/>
        </w:tabs>
        <w:spacing w:line="249" w:lineRule="auto"/>
        <w:ind w:left="2870" w:right="910" w:hanging="2225"/>
        <w:jc w:val="left"/>
      </w:pPr>
      <w:r>
        <w:rPr>
          <w:spacing w:val="-4"/>
        </w:rPr>
        <w:t xml:space="preserve">Обучение индивидуальным тактическим действиям </w:t>
      </w:r>
      <w:r>
        <w:t>в</w:t>
      </w:r>
      <w:r>
        <w:rPr>
          <w:spacing w:val="-4"/>
        </w:rPr>
        <w:t xml:space="preserve"> </w:t>
      </w:r>
      <w:r>
        <w:t>нападении</w:t>
      </w:r>
    </w:p>
    <w:p w:rsidR="009657D9" w:rsidRDefault="00916ABB">
      <w:pPr>
        <w:pStyle w:val="a3"/>
        <w:spacing w:before="169" w:line="201" w:lineRule="auto"/>
        <w:ind w:left="256" w:right="518" w:firstLine="283"/>
      </w:pPr>
      <w:r>
        <w:rPr>
          <w:b/>
          <w:i/>
          <w:spacing w:val="-6"/>
        </w:rPr>
        <w:t>При</w:t>
      </w:r>
      <w:r>
        <w:rPr>
          <w:b/>
          <w:i/>
          <w:spacing w:val="-7"/>
        </w:rPr>
        <w:t xml:space="preserve"> </w:t>
      </w:r>
      <w:r>
        <w:rPr>
          <w:b/>
          <w:i/>
          <w:spacing w:val="-6"/>
        </w:rPr>
        <w:t xml:space="preserve">передачах. </w:t>
      </w:r>
      <w:r>
        <w:rPr>
          <w:b/>
          <w:spacing w:val="-6"/>
        </w:rPr>
        <w:t>Подготовительные упражнения. 1</w:t>
      </w:r>
      <w:r>
        <w:rPr>
          <w:spacing w:val="-6"/>
        </w:rPr>
        <w:t xml:space="preserve">. </w:t>
      </w:r>
      <w:r>
        <w:rPr>
          <w:b/>
          <w:spacing w:val="-6"/>
        </w:rPr>
        <w:t xml:space="preserve">В </w:t>
      </w:r>
      <w:r>
        <w:rPr>
          <w:spacing w:val="-6"/>
        </w:rPr>
        <w:t>ответ</w:t>
      </w:r>
      <w:r>
        <w:rPr>
          <w:spacing w:val="-7"/>
        </w:rPr>
        <w:t xml:space="preserve"> </w:t>
      </w:r>
      <w:r>
        <w:rPr>
          <w:spacing w:val="-6"/>
        </w:rPr>
        <w:t xml:space="preserve">на сиг- </w:t>
      </w:r>
      <w:r>
        <w:t>нал: ускорение во время перемещения различными способами; ос- тановка во время ускорения; изменение способа перемещения; из- менение направления перемещения; изменение способа и направ- ления перемещения.</w:t>
      </w:r>
    </w:p>
    <w:p w:rsidR="009657D9" w:rsidRDefault="00916ABB">
      <w:pPr>
        <w:pStyle w:val="a4"/>
        <w:numPr>
          <w:ilvl w:val="0"/>
          <w:numId w:val="171"/>
        </w:numPr>
        <w:tabs>
          <w:tab w:val="left" w:pos="749"/>
        </w:tabs>
        <w:spacing w:before="6" w:line="206" w:lineRule="auto"/>
        <w:ind w:left="261" w:right="521" w:firstLine="288"/>
        <w:jc w:val="both"/>
      </w:pPr>
      <w:r>
        <w:rPr>
          <w:spacing w:val="-6"/>
        </w:rPr>
        <w:t>Во</w:t>
      </w:r>
      <w:r>
        <w:rPr>
          <w:spacing w:val="-7"/>
        </w:rPr>
        <w:t xml:space="preserve"> </w:t>
      </w:r>
      <w:r>
        <w:rPr>
          <w:spacing w:val="-6"/>
        </w:rPr>
        <w:t>время</w:t>
      </w:r>
      <w:r>
        <w:rPr>
          <w:spacing w:val="-7"/>
        </w:rPr>
        <w:t xml:space="preserve"> </w:t>
      </w:r>
      <w:r>
        <w:rPr>
          <w:spacing w:val="-6"/>
        </w:rPr>
        <w:t>перемещения</w:t>
      </w:r>
      <w:r>
        <w:rPr>
          <w:spacing w:val="-7"/>
        </w:rPr>
        <w:t xml:space="preserve"> </w:t>
      </w:r>
      <w:r>
        <w:rPr>
          <w:spacing w:val="-6"/>
        </w:rPr>
        <w:t>различными</w:t>
      </w:r>
      <w:r>
        <w:rPr>
          <w:spacing w:val="-7"/>
        </w:rPr>
        <w:t xml:space="preserve"> </w:t>
      </w:r>
      <w:r>
        <w:rPr>
          <w:spacing w:val="-6"/>
        </w:rPr>
        <w:t>способами</w:t>
      </w:r>
      <w:r>
        <w:rPr>
          <w:spacing w:val="-7"/>
        </w:rPr>
        <w:t xml:space="preserve"> </w:t>
      </w:r>
      <w:r>
        <w:rPr>
          <w:spacing w:val="-6"/>
        </w:rPr>
        <w:t>ловля</w:t>
      </w:r>
      <w:r>
        <w:rPr>
          <w:spacing w:val="-8"/>
        </w:rPr>
        <w:t xml:space="preserve"> </w:t>
      </w:r>
      <w:r>
        <w:rPr>
          <w:spacing w:val="-6"/>
        </w:rPr>
        <w:t>и</w:t>
      </w:r>
      <w:r>
        <w:rPr>
          <w:spacing w:val="-7"/>
        </w:rPr>
        <w:t xml:space="preserve"> </w:t>
      </w:r>
      <w:r>
        <w:rPr>
          <w:spacing w:val="-6"/>
        </w:rPr>
        <w:t>броски</w:t>
      </w:r>
      <w:r>
        <w:rPr>
          <w:spacing w:val="-7"/>
        </w:rPr>
        <w:t xml:space="preserve"> </w:t>
      </w:r>
      <w:r>
        <w:rPr>
          <w:spacing w:val="-6"/>
        </w:rPr>
        <w:t xml:space="preserve">на- </w:t>
      </w:r>
      <w:r>
        <w:rPr>
          <w:spacing w:val="-2"/>
        </w:rPr>
        <w:t>бивного</w:t>
      </w:r>
      <w:r>
        <w:rPr>
          <w:spacing w:val="-12"/>
        </w:rPr>
        <w:t xml:space="preserve"> </w:t>
      </w:r>
      <w:r>
        <w:rPr>
          <w:spacing w:val="-2"/>
        </w:rPr>
        <w:t>мяча:</w:t>
      </w:r>
      <w:r>
        <w:rPr>
          <w:spacing w:val="-12"/>
        </w:rPr>
        <w:t xml:space="preserve"> </w:t>
      </w:r>
      <w:r>
        <w:rPr>
          <w:spacing w:val="-2"/>
        </w:rPr>
        <w:t>в</w:t>
      </w:r>
      <w:r>
        <w:rPr>
          <w:spacing w:val="-12"/>
        </w:rPr>
        <w:t xml:space="preserve"> </w:t>
      </w:r>
      <w:r>
        <w:rPr>
          <w:spacing w:val="-2"/>
        </w:rPr>
        <w:t>ответ</w:t>
      </w:r>
      <w:r>
        <w:rPr>
          <w:spacing w:val="-11"/>
        </w:rPr>
        <w:t xml:space="preserve"> </w:t>
      </w:r>
      <w:r>
        <w:rPr>
          <w:spacing w:val="-2"/>
        </w:rPr>
        <w:t>на</w:t>
      </w:r>
      <w:r>
        <w:rPr>
          <w:spacing w:val="-12"/>
        </w:rPr>
        <w:t xml:space="preserve"> </w:t>
      </w:r>
      <w:r>
        <w:rPr>
          <w:spacing w:val="-2"/>
        </w:rPr>
        <w:t>сигнал</w:t>
      </w:r>
      <w:r>
        <w:rPr>
          <w:spacing w:val="-12"/>
        </w:rPr>
        <w:t xml:space="preserve"> </w:t>
      </w:r>
      <w:r>
        <w:rPr>
          <w:spacing w:val="-2"/>
        </w:rPr>
        <w:t>(сигналы)</w:t>
      </w:r>
      <w:r>
        <w:rPr>
          <w:spacing w:val="-12"/>
        </w:rPr>
        <w:t xml:space="preserve"> </w:t>
      </w:r>
      <w:r>
        <w:rPr>
          <w:spacing w:val="-2"/>
        </w:rPr>
        <w:t>выбор</w:t>
      </w:r>
      <w:r>
        <w:rPr>
          <w:spacing w:val="-11"/>
        </w:rPr>
        <w:t xml:space="preserve"> </w:t>
      </w:r>
      <w:r>
        <w:rPr>
          <w:spacing w:val="-2"/>
        </w:rPr>
        <w:t>направления</w:t>
      </w:r>
      <w:r>
        <w:rPr>
          <w:spacing w:val="-12"/>
        </w:rPr>
        <w:t xml:space="preserve"> </w:t>
      </w:r>
      <w:r>
        <w:rPr>
          <w:spacing w:val="-2"/>
        </w:rPr>
        <w:t>броска.</w:t>
      </w:r>
    </w:p>
    <w:p w:rsidR="009657D9" w:rsidRDefault="00916ABB">
      <w:pPr>
        <w:pStyle w:val="a4"/>
        <w:numPr>
          <w:ilvl w:val="0"/>
          <w:numId w:val="171"/>
        </w:numPr>
        <w:tabs>
          <w:tab w:val="left" w:pos="749"/>
        </w:tabs>
        <w:spacing w:before="2" w:line="204" w:lineRule="auto"/>
        <w:ind w:left="261" w:right="529" w:firstLine="288"/>
        <w:jc w:val="both"/>
      </w:pPr>
      <w:r>
        <w:rPr>
          <w:noProof/>
          <w:lang w:eastAsia="ru-RU"/>
        </w:rPr>
        <mc:AlternateContent>
          <mc:Choice Requires="wps">
            <w:drawing>
              <wp:anchor distT="0" distB="0" distL="0" distR="0" simplePos="0" relativeHeight="15830016" behindDoc="0" locked="0" layoutInCell="1" allowOverlap="1">
                <wp:simplePos x="0" y="0"/>
                <wp:positionH relativeFrom="page">
                  <wp:posOffset>5240654</wp:posOffset>
                </wp:positionH>
                <wp:positionV relativeFrom="paragraph">
                  <wp:posOffset>150993</wp:posOffset>
                </wp:positionV>
                <wp:extent cx="1270" cy="551815"/>
                <wp:effectExtent l="0" t="0" r="0" b="0"/>
                <wp:wrapNone/>
                <wp:docPr id="312" name="Graphic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1815"/>
                        </a:xfrm>
                        <a:custGeom>
                          <a:avLst/>
                          <a:gdLst/>
                          <a:ahLst/>
                          <a:cxnLst/>
                          <a:rect l="l" t="t" r="r" b="b"/>
                          <a:pathLst>
                            <a:path h="551815">
                              <a:moveTo>
                                <a:pt x="0" y="0"/>
                              </a:moveTo>
                              <a:lnTo>
                                <a:pt x="0" y="5518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30016" from="412.649994pt,11.889273pt" to="412.649994pt,55.339273pt" stroked="true" strokeweight=".25pt" strokecolor="#000000">
                <v:stroke dashstyle="solid"/>
                <w10:wrap type="none"/>
              </v:line>
            </w:pict>
          </mc:Fallback>
        </mc:AlternateContent>
      </w:r>
      <w:r>
        <w:t>Броски набивного мяча над собой и наблюдение за партнером (двумя, тремя); в зависимости от действий партнера (партнеров) изменять высоту подбрасывания мяча, бросок на свободное место, на партнера и т. д.</w:t>
      </w:r>
    </w:p>
    <w:p w:rsidR="009657D9" w:rsidRDefault="00916ABB">
      <w:pPr>
        <w:pStyle w:val="a3"/>
        <w:spacing w:before="13" w:line="204" w:lineRule="auto"/>
        <w:ind w:left="252" w:right="533" w:firstLine="283"/>
      </w:pPr>
      <w:r>
        <w:rPr>
          <w:b/>
          <w:spacing w:val="-4"/>
        </w:rPr>
        <w:t xml:space="preserve">Подводящие упражнения. </w:t>
      </w:r>
      <w:r>
        <w:rPr>
          <w:spacing w:val="-4"/>
        </w:rPr>
        <w:t xml:space="preserve">Когда занимающиеся научатся уверен- </w:t>
      </w:r>
      <w:r>
        <w:t>но выполнять подводящие упражнения, в них включают элемент выбора действий в ответ на сигнал или по ситуации (расположение игроков, предметов и т.п.). Задания при выборе действия не</w:t>
      </w:r>
      <w:r>
        <w:rPr>
          <w:spacing w:val="40"/>
        </w:rPr>
        <w:t xml:space="preserve"> </w:t>
      </w:r>
      <w:r>
        <w:t>должны быть слишком сложными.</w:t>
      </w:r>
    </w:p>
    <w:p w:rsidR="009657D9" w:rsidRDefault="00916ABB">
      <w:pPr>
        <w:pStyle w:val="a4"/>
        <w:numPr>
          <w:ilvl w:val="0"/>
          <w:numId w:val="168"/>
        </w:numPr>
        <w:tabs>
          <w:tab w:val="left" w:pos="754"/>
        </w:tabs>
        <w:spacing w:before="10" w:line="204" w:lineRule="auto"/>
        <w:ind w:right="538" w:firstLine="283"/>
        <w:jc w:val="both"/>
      </w:pPr>
      <w:r>
        <w:t>Во</w:t>
      </w:r>
      <w:r>
        <w:rPr>
          <w:spacing w:val="-5"/>
        </w:rPr>
        <w:t xml:space="preserve"> </w:t>
      </w:r>
      <w:r>
        <w:t>время</w:t>
      </w:r>
      <w:r>
        <w:rPr>
          <w:spacing w:val="-8"/>
        </w:rPr>
        <w:t xml:space="preserve"> </w:t>
      </w:r>
      <w:r>
        <w:t>перемещения</w:t>
      </w:r>
      <w:r>
        <w:rPr>
          <w:spacing w:val="-7"/>
        </w:rPr>
        <w:t xml:space="preserve"> </w:t>
      </w:r>
      <w:r>
        <w:t>различными</w:t>
      </w:r>
      <w:r>
        <w:rPr>
          <w:spacing w:val="-7"/>
        </w:rPr>
        <w:t xml:space="preserve"> </w:t>
      </w:r>
      <w:r>
        <w:t>способами</w:t>
      </w:r>
      <w:r>
        <w:rPr>
          <w:spacing w:val="-5"/>
        </w:rPr>
        <w:t xml:space="preserve"> </w:t>
      </w:r>
      <w:r>
        <w:t>имитация:</w:t>
      </w:r>
      <w:r>
        <w:rPr>
          <w:spacing w:val="-4"/>
        </w:rPr>
        <w:t xml:space="preserve"> </w:t>
      </w:r>
      <w:r>
        <w:t>вто- рой передачи в ответ на сигнал, стоя на площадке и в прыжке; при- ема снизу, нападающего удара.</w:t>
      </w:r>
    </w:p>
    <w:p w:rsidR="009657D9" w:rsidRDefault="00916ABB">
      <w:pPr>
        <w:pStyle w:val="a4"/>
        <w:numPr>
          <w:ilvl w:val="0"/>
          <w:numId w:val="168"/>
        </w:numPr>
        <w:tabs>
          <w:tab w:val="left" w:pos="755"/>
        </w:tabs>
        <w:spacing w:before="8" w:line="204" w:lineRule="auto"/>
        <w:ind w:right="545" w:firstLine="283"/>
        <w:jc w:val="both"/>
      </w:pPr>
      <w:r>
        <w:t>Передача подвешенного мяча после перемещения: вверх-впе- ред, над собой, назад - в зависимости от сигнала.</w:t>
      </w:r>
    </w:p>
    <w:p w:rsidR="009657D9" w:rsidRDefault="00916ABB">
      <w:pPr>
        <w:pStyle w:val="a4"/>
        <w:numPr>
          <w:ilvl w:val="0"/>
          <w:numId w:val="168"/>
        </w:numPr>
        <w:tabs>
          <w:tab w:val="left" w:pos="755"/>
        </w:tabs>
        <w:spacing w:before="12" w:line="204" w:lineRule="auto"/>
        <w:ind w:right="542" w:firstLine="283"/>
        <w:jc w:val="both"/>
      </w:pPr>
      <w:r>
        <w:t>Подбросить мяч над собой и выполнить передачу вверх-впе- ред или назад в опорном положении и в прыжке в зависимости от сигналов за сеткой.</w:t>
      </w:r>
    </w:p>
    <w:p w:rsidR="009657D9" w:rsidRDefault="00916ABB">
      <w:pPr>
        <w:spacing w:before="12" w:line="206" w:lineRule="auto"/>
        <w:ind w:left="252" w:right="540" w:firstLine="278"/>
        <w:jc w:val="both"/>
      </w:pPr>
      <w:r>
        <w:rPr>
          <w:b/>
        </w:rPr>
        <w:t xml:space="preserve">Упражнения по технике. </w:t>
      </w:r>
      <w:r>
        <w:t>Основная задача - повышение надеж- ности навыка и качества второй передачи.</w:t>
      </w:r>
    </w:p>
    <w:p w:rsidR="009657D9" w:rsidRDefault="009657D9">
      <w:pPr>
        <w:spacing w:line="206" w:lineRule="auto"/>
        <w:jc w:val="both"/>
        <w:sectPr w:rsidR="009657D9">
          <w:pgSz w:w="16840" w:h="11910" w:orient="landscape"/>
          <w:pgMar w:top="320" w:right="1100" w:bottom="280" w:left="960" w:header="720" w:footer="720" w:gutter="0"/>
          <w:cols w:num="2" w:space="720" w:equalWidth="0">
            <w:col w:w="6813" w:space="761"/>
            <w:col w:w="7206"/>
          </w:cols>
        </w:sectPr>
      </w:pPr>
    </w:p>
    <w:p w:rsidR="009657D9" w:rsidRDefault="00916ABB">
      <w:pPr>
        <w:pStyle w:val="a3"/>
        <w:tabs>
          <w:tab w:val="left" w:pos="13953"/>
        </w:tabs>
        <w:spacing w:before="97"/>
        <w:ind w:left="395"/>
        <w:jc w:val="left"/>
      </w:pPr>
      <w:r>
        <w:rPr>
          <w:noProof/>
          <w:lang w:eastAsia="ru-RU"/>
        </w:rPr>
        <w:lastRenderedPageBreak/>
        <mc:AlternateContent>
          <mc:Choice Requires="wps">
            <w:drawing>
              <wp:anchor distT="0" distB="0" distL="0" distR="0" simplePos="0" relativeHeight="15829504" behindDoc="0" locked="0" layoutInCell="1" allowOverlap="1">
                <wp:simplePos x="0" y="0"/>
                <wp:positionH relativeFrom="page">
                  <wp:posOffset>310515</wp:posOffset>
                </wp:positionH>
                <wp:positionV relativeFrom="page">
                  <wp:posOffset>475615</wp:posOffset>
                </wp:positionV>
                <wp:extent cx="34290" cy="4568825"/>
                <wp:effectExtent l="0" t="0" r="0" b="0"/>
                <wp:wrapNone/>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 cy="4568825"/>
                          <a:chOff x="0" y="0"/>
                          <a:chExt cx="34290" cy="4568825"/>
                        </a:xfrm>
                      </wpg:grpSpPr>
                      <wps:wsp>
                        <wps:cNvPr id="314" name="Graphic 314"/>
                        <wps:cNvSpPr/>
                        <wps:spPr>
                          <a:xfrm>
                            <a:off x="4444" y="1517650"/>
                            <a:ext cx="1270" cy="1941830"/>
                          </a:xfrm>
                          <a:custGeom>
                            <a:avLst/>
                            <a:gdLst/>
                            <a:ahLst/>
                            <a:cxnLst/>
                            <a:rect l="l" t="t" r="r" b="b"/>
                            <a:pathLst>
                              <a:path h="1941830">
                                <a:moveTo>
                                  <a:pt x="0" y="0"/>
                                </a:moveTo>
                                <a:lnTo>
                                  <a:pt x="0" y="1941830"/>
                                </a:lnTo>
                              </a:path>
                            </a:pathLst>
                          </a:custGeom>
                          <a:ln w="8890">
                            <a:solidFill>
                              <a:srgbClr val="000000"/>
                            </a:solidFill>
                            <a:prstDash val="solid"/>
                          </a:ln>
                        </wps:spPr>
                        <wps:bodyPr wrap="square" lIns="0" tIns="0" rIns="0" bIns="0" rtlCol="0">
                          <a:prstTxWarp prst="textNoShape">
                            <a:avLst/>
                          </a:prstTxWarp>
                          <a:noAutofit/>
                        </wps:bodyPr>
                      </wps:wsp>
                      <wps:wsp>
                        <wps:cNvPr id="315" name="Graphic 315"/>
                        <wps:cNvSpPr/>
                        <wps:spPr>
                          <a:xfrm>
                            <a:off x="13970" y="0"/>
                            <a:ext cx="18415" cy="4568825"/>
                          </a:xfrm>
                          <a:custGeom>
                            <a:avLst/>
                            <a:gdLst/>
                            <a:ahLst/>
                            <a:cxnLst/>
                            <a:rect l="l" t="t" r="r" b="b"/>
                            <a:pathLst>
                              <a:path w="18415" h="4568825">
                                <a:moveTo>
                                  <a:pt x="0" y="0"/>
                                </a:moveTo>
                                <a:lnTo>
                                  <a:pt x="0" y="4568825"/>
                                </a:lnTo>
                              </a:path>
                              <a:path w="18415" h="4568825">
                                <a:moveTo>
                                  <a:pt x="18414" y="655320"/>
                                </a:moveTo>
                                <a:lnTo>
                                  <a:pt x="18414" y="156337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4.450001pt;margin-top:37.450001pt;width:2.7pt;height:359.75pt;mso-position-horizontal-relative:page;mso-position-vertical-relative:page;z-index:15829504" id="docshapegroup107" coordorigin="489,749" coordsize="54,7195">
                <v:line style="position:absolute" from="496,3139" to="496,6197" stroked="true" strokeweight=".7pt" strokecolor="#000000">
                  <v:stroke dashstyle="solid"/>
                </v:line>
                <v:shape style="position:absolute;left:511;top:749;width:29;height:7195" id="docshape108" coordorigin="511,749" coordsize="29,7195" path="m511,749l511,7944m540,1781l540,3211e" filled="false" stroked="true" strokeweight=".25pt" strokecolor="#000000">
                  <v:path arrowok="t"/>
                  <v:stroke dashstyle="solid"/>
                </v:shape>
                <w10:wrap type="none"/>
              </v:group>
            </w:pict>
          </mc:Fallback>
        </mc:AlternateContent>
      </w:r>
      <w:r>
        <w:rPr>
          <w:spacing w:val="-5"/>
        </w:rPr>
        <w:t>130</w:t>
      </w:r>
      <w:r>
        <w:tab/>
      </w:r>
      <w:r>
        <w:rPr>
          <w:spacing w:val="-5"/>
          <w:position w:val="1"/>
        </w:rPr>
        <w:t>131</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4"/>
        <w:numPr>
          <w:ilvl w:val="0"/>
          <w:numId w:val="167"/>
        </w:numPr>
        <w:tabs>
          <w:tab w:val="left" w:pos="802"/>
        </w:tabs>
        <w:spacing w:before="106" w:line="204" w:lineRule="auto"/>
        <w:ind w:right="111" w:firstLine="292"/>
        <w:jc w:val="both"/>
      </w:pPr>
      <w:r>
        <w:rPr>
          <w:noProof/>
          <w:lang w:eastAsia="ru-RU"/>
        </w:rPr>
        <w:lastRenderedPageBreak/>
        <mc:AlternateContent>
          <mc:Choice Requires="wps">
            <w:drawing>
              <wp:anchor distT="0" distB="0" distL="0" distR="0" simplePos="0" relativeHeight="15831040" behindDoc="0" locked="0" layoutInCell="1" allowOverlap="1">
                <wp:simplePos x="0" y="0"/>
                <wp:positionH relativeFrom="page">
                  <wp:posOffset>342900</wp:posOffset>
                </wp:positionH>
                <wp:positionV relativeFrom="page">
                  <wp:posOffset>2411095</wp:posOffset>
                </wp:positionV>
                <wp:extent cx="39370" cy="2103120"/>
                <wp:effectExtent l="0" t="0" r="0" b="0"/>
                <wp:wrapNone/>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 cy="2103120"/>
                        </a:xfrm>
                        <a:custGeom>
                          <a:avLst/>
                          <a:gdLst/>
                          <a:ahLst/>
                          <a:cxnLst/>
                          <a:rect l="l" t="t" r="r" b="b"/>
                          <a:pathLst>
                            <a:path w="39370" h="2103120">
                              <a:moveTo>
                                <a:pt x="0" y="0"/>
                              </a:moveTo>
                              <a:lnTo>
                                <a:pt x="0" y="2103119"/>
                              </a:lnTo>
                            </a:path>
                            <a:path w="39370" h="2103120">
                              <a:moveTo>
                                <a:pt x="39370" y="1307464"/>
                              </a:moveTo>
                              <a:lnTo>
                                <a:pt x="39370" y="15881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7pt;margin-top:189.850006pt;width:3.1pt;height:165.6pt;mso-position-horizontal-relative:page;mso-position-vertical-relative:page;z-index:15831040" id="docshape109" coordorigin="540,3797" coordsize="62,3312" path="m540,3797l540,7109m602,5856l602,6298e" filled="false" stroked="true" strokeweight=".25pt" strokecolor="#000000">
                <v:path arrowok="t"/>
                <v:stroke dashstyle="solid"/>
                <w10:wrap type="none"/>
              </v:shape>
            </w:pict>
          </mc:Fallback>
        </mc:AlternateContent>
      </w:r>
      <w:r>
        <w:t>Чередование передач (по заданию, сигналу) в опорном по- ложении и в прыжке, различных по высоте и</w:t>
      </w:r>
      <w:r>
        <w:rPr>
          <w:spacing w:val="-1"/>
        </w:rPr>
        <w:t xml:space="preserve"> </w:t>
      </w:r>
      <w:r>
        <w:t>расстоянию, у сетки и из глубины площадки, в положении лицом и спиной по направ- лению передач.</w:t>
      </w:r>
    </w:p>
    <w:p w:rsidR="009657D9" w:rsidRDefault="00916ABB">
      <w:pPr>
        <w:pStyle w:val="a4"/>
        <w:numPr>
          <w:ilvl w:val="0"/>
          <w:numId w:val="167"/>
        </w:numPr>
        <w:tabs>
          <w:tab w:val="left" w:pos="803"/>
        </w:tabs>
        <w:spacing w:before="4" w:line="204" w:lineRule="auto"/>
        <w:ind w:right="100" w:firstLine="292"/>
        <w:jc w:val="both"/>
      </w:pPr>
      <w:r>
        <w:t>В парах передачи над собой и наблюдение за партнером (дву- мя, тремя): в зависимости от действий партнера изменение высоты передачи над собой или передача в определенном направлении.</w:t>
      </w:r>
    </w:p>
    <w:p w:rsidR="009657D9" w:rsidRDefault="00916ABB">
      <w:pPr>
        <w:pStyle w:val="a4"/>
        <w:numPr>
          <w:ilvl w:val="0"/>
          <w:numId w:val="167"/>
        </w:numPr>
        <w:tabs>
          <w:tab w:val="left" w:pos="802"/>
        </w:tabs>
        <w:spacing w:before="3" w:line="204" w:lineRule="auto"/>
        <w:ind w:right="101" w:firstLine="292"/>
        <w:jc w:val="both"/>
      </w:pPr>
      <w:r>
        <w:t>Передачи в мишень на стене (щите), наблюдая за световым табло. Соблюдая точность попадания, надо правильно называть цифры, загорающиеся на табло.</w:t>
      </w:r>
    </w:p>
    <w:p w:rsidR="009657D9" w:rsidRDefault="00916ABB">
      <w:pPr>
        <w:pStyle w:val="a4"/>
        <w:numPr>
          <w:ilvl w:val="0"/>
          <w:numId w:val="167"/>
        </w:numPr>
        <w:tabs>
          <w:tab w:val="left" w:pos="802"/>
        </w:tabs>
        <w:spacing w:before="3" w:line="204" w:lineRule="auto"/>
        <w:ind w:right="95" w:firstLine="292"/>
        <w:jc w:val="both"/>
      </w:pPr>
      <w:r>
        <w:t>Передачи в зоны 3, 4, 2, находясь у сетки между зонами 3 и 2. Направление передачи зависит от того, в каком месте на сетке за- жигаются</w:t>
      </w:r>
      <w:r>
        <w:rPr>
          <w:spacing w:val="-11"/>
        </w:rPr>
        <w:t xml:space="preserve"> </w:t>
      </w:r>
      <w:r>
        <w:t>лампочки</w:t>
      </w:r>
      <w:r>
        <w:rPr>
          <w:spacing w:val="-11"/>
        </w:rPr>
        <w:t xml:space="preserve"> </w:t>
      </w:r>
      <w:r>
        <w:t>(по</w:t>
      </w:r>
      <w:r>
        <w:rPr>
          <w:spacing w:val="-10"/>
        </w:rPr>
        <w:t xml:space="preserve"> </w:t>
      </w:r>
      <w:r>
        <w:t>заданию</w:t>
      </w:r>
      <w:r>
        <w:rPr>
          <w:spacing w:val="-10"/>
        </w:rPr>
        <w:t xml:space="preserve"> </w:t>
      </w:r>
      <w:r>
        <w:t>послать</w:t>
      </w:r>
      <w:r>
        <w:rPr>
          <w:spacing w:val="-10"/>
        </w:rPr>
        <w:t xml:space="preserve"> </w:t>
      </w:r>
      <w:r>
        <w:t>мяч</w:t>
      </w:r>
      <w:r>
        <w:rPr>
          <w:spacing w:val="-11"/>
        </w:rPr>
        <w:t xml:space="preserve"> </w:t>
      </w:r>
      <w:r>
        <w:t>туда</w:t>
      </w:r>
      <w:r>
        <w:rPr>
          <w:spacing w:val="-10"/>
        </w:rPr>
        <w:t xml:space="preserve"> </w:t>
      </w:r>
      <w:r>
        <w:t>или</w:t>
      </w:r>
      <w:r>
        <w:rPr>
          <w:spacing w:val="-11"/>
        </w:rPr>
        <w:t xml:space="preserve"> </w:t>
      </w:r>
      <w:r>
        <w:t>не</w:t>
      </w:r>
      <w:r>
        <w:rPr>
          <w:spacing w:val="-10"/>
        </w:rPr>
        <w:t xml:space="preserve"> </w:t>
      </w:r>
      <w:r>
        <w:t>посылать).</w:t>
      </w:r>
    </w:p>
    <w:p w:rsidR="009657D9" w:rsidRDefault="00916ABB">
      <w:pPr>
        <w:pStyle w:val="a3"/>
        <w:spacing w:before="3" w:line="204" w:lineRule="auto"/>
        <w:ind w:left="319" w:right="87" w:firstLine="288"/>
      </w:pPr>
      <w:r>
        <w:t>Подготовительные, подводящие упражнения и упражнения по технике в сочетании с теоретической подготовкой создают проч- ную основу для овладения навыками индивидуальных тактических действий при передачах.</w:t>
      </w:r>
    </w:p>
    <w:p w:rsidR="009657D9" w:rsidRDefault="00916ABB">
      <w:pPr>
        <w:pStyle w:val="a3"/>
        <w:spacing w:before="4" w:line="204" w:lineRule="auto"/>
        <w:ind w:left="333" w:right="80" w:firstLine="278"/>
      </w:pPr>
      <w:r>
        <w:rPr>
          <w:b/>
        </w:rPr>
        <w:t>Упражнения</w:t>
      </w:r>
      <w:r>
        <w:rPr>
          <w:b/>
          <w:spacing w:val="-8"/>
        </w:rPr>
        <w:t xml:space="preserve"> </w:t>
      </w:r>
      <w:r>
        <w:rPr>
          <w:b/>
        </w:rPr>
        <w:t>по</w:t>
      </w:r>
      <w:r>
        <w:rPr>
          <w:b/>
          <w:spacing w:val="-8"/>
        </w:rPr>
        <w:t xml:space="preserve"> </w:t>
      </w:r>
      <w:r>
        <w:rPr>
          <w:b/>
        </w:rPr>
        <w:t>тактике.</w:t>
      </w:r>
      <w:r>
        <w:rPr>
          <w:b/>
          <w:spacing w:val="-8"/>
        </w:rPr>
        <w:t xml:space="preserve"> </w:t>
      </w:r>
      <w:r>
        <w:t>Суть</w:t>
      </w:r>
      <w:r>
        <w:rPr>
          <w:spacing w:val="-9"/>
        </w:rPr>
        <w:t xml:space="preserve"> </w:t>
      </w:r>
      <w:r>
        <w:t>упражнений</w:t>
      </w:r>
      <w:r>
        <w:rPr>
          <w:spacing w:val="-9"/>
        </w:rPr>
        <w:t xml:space="preserve"> </w:t>
      </w:r>
      <w:r>
        <w:t>по</w:t>
      </w:r>
      <w:r>
        <w:rPr>
          <w:spacing w:val="-9"/>
        </w:rPr>
        <w:t xml:space="preserve"> </w:t>
      </w:r>
      <w:r>
        <w:t>тактике</w:t>
      </w:r>
      <w:r>
        <w:rPr>
          <w:spacing w:val="-10"/>
        </w:rPr>
        <w:t xml:space="preserve"> </w:t>
      </w:r>
      <w:r>
        <w:t>сводится к</w:t>
      </w:r>
      <w:r>
        <w:rPr>
          <w:spacing w:val="-4"/>
        </w:rPr>
        <w:t xml:space="preserve"> </w:t>
      </w:r>
      <w:r>
        <w:t>тому,</w:t>
      </w:r>
      <w:r>
        <w:rPr>
          <w:spacing w:val="-4"/>
        </w:rPr>
        <w:t xml:space="preserve"> </w:t>
      </w:r>
      <w:r>
        <w:t>чтобы</w:t>
      </w:r>
      <w:r>
        <w:rPr>
          <w:spacing w:val="-4"/>
        </w:rPr>
        <w:t xml:space="preserve"> </w:t>
      </w:r>
      <w:r>
        <w:t>создать</w:t>
      </w:r>
      <w:r>
        <w:rPr>
          <w:spacing w:val="-4"/>
        </w:rPr>
        <w:t xml:space="preserve"> </w:t>
      </w:r>
      <w:r>
        <w:t>условия,</w:t>
      </w:r>
      <w:r>
        <w:rPr>
          <w:spacing w:val="-4"/>
        </w:rPr>
        <w:t xml:space="preserve"> </w:t>
      </w:r>
      <w:r>
        <w:t>при</w:t>
      </w:r>
      <w:r>
        <w:rPr>
          <w:spacing w:val="-5"/>
        </w:rPr>
        <w:t xml:space="preserve"> </w:t>
      </w:r>
      <w:r>
        <w:t>которых</w:t>
      </w:r>
      <w:r>
        <w:rPr>
          <w:spacing w:val="-4"/>
        </w:rPr>
        <w:t xml:space="preserve"> </w:t>
      </w:r>
      <w:r>
        <w:t>занимающийся</w:t>
      </w:r>
      <w:r>
        <w:rPr>
          <w:spacing w:val="-4"/>
        </w:rPr>
        <w:t xml:space="preserve"> </w:t>
      </w:r>
      <w:r>
        <w:t>должен выбрать действия, оценивается их эффективность.</w:t>
      </w:r>
    </w:p>
    <w:p w:rsidR="009657D9" w:rsidRDefault="00916ABB">
      <w:pPr>
        <w:pStyle w:val="a4"/>
        <w:numPr>
          <w:ilvl w:val="0"/>
          <w:numId w:val="166"/>
        </w:numPr>
        <w:tabs>
          <w:tab w:val="left" w:pos="835"/>
        </w:tabs>
        <w:spacing w:before="3" w:line="204" w:lineRule="auto"/>
        <w:ind w:right="60" w:firstLine="297"/>
        <w:jc w:val="both"/>
      </w:pPr>
      <w:r>
        <w:t>Игрок находится в зоне 6 (5, 1), его партнеры - в зонах 4, 2 (нападающие), 3 (связующий). Мяч в зону</w:t>
      </w:r>
      <w:r>
        <w:rPr>
          <w:spacing w:val="-1"/>
        </w:rPr>
        <w:t xml:space="preserve"> </w:t>
      </w:r>
      <w:r>
        <w:t>6 направляет через сетку соперник</w:t>
      </w:r>
      <w:r>
        <w:rPr>
          <w:spacing w:val="-1"/>
        </w:rPr>
        <w:t xml:space="preserve"> </w:t>
      </w:r>
      <w:r>
        <w:t>-</w:t>
      </w:r>
      <w:r>
        <w:rPr>
          <w:spacing w:val="-3"/>
        </w:rPr>
        <w:t xml:space="preserve"> </w:t>
      </w:r>
      <w:r>
        <w:t>передачей</w:t>
      </w:r>
      <w:r>
        <w:rPr>
          <w:spacing w:val="-2"/>
        </w:rPr>
        <w:t xml:space="preserve"> </w:t>
      </w:r>
      <w:r>
        <w:t>с</w:t>
      </w:r>
      <w:r>
        <w:rPr>
          <w:spacing w:val="-2"/>
        </w:rPr>
        <w:t xml:space="preserve"> </w:t>
      </w:r>
      <w:r>
        <w:t>собственного</w:t>
      </w:r>
      <w:r>
        <w:rPr>
          <w:spacing w:val="-2"/>
        </w:rPr>
        <w:t xml:space="preserve"> </w:t>
      </w:r>
      <w:r>
        <w:t>подбрасывания, ударом одной рукой, ударом в прыжке. При высокой и средней траектории - первая</w:t>
      </w:r>
      <w:r>
        <w:rPr>
          <w:spacing w:val="4"/>
        </w:rPr>
        <w:t xml:space="preserve"> </w:t>
      </w:r>
      <w:r>
        <w:t>передача</w:t>
      </w:r>
      <w:r>
        <w:rPr>
          <w:spacing w:val="5"/>
        </w:rPr>
        <w:t xml:space="preserve"> </w:t>
      </w:r>
      <w:r>
        <w:t>на</w:t>
      </w:r>
      <w:r>
        <w:rPr>
          <w:spacing w:val="6"/>
        </w:rPr>
        <w:t xml:space="preserve"> </w:t>
      </w:r>
      <w:r>
        <w:t>удар</w:t>
      </w:r>
      <w:r>
        <w:rPr>
          <w:spacing w:val="2"/>
        </w:rPr>
        <w:t xml:space="preserve"> </w:t>
      </w:r>
      <w:r>
        <w:t>нападающему</w:t>
      </w:r>
      <w:r>
        <w:rPr>
          <w:spacing w:val="2"/>
        </w:rPr>
        <w:t xml:space="preserve"> </w:t>
      </w:r>
      <w:r>
        <w:t>(в</w:t>
      </w:r>
      <w:r>
        <w:rPr>
          <w:spacing w:val="5"/>
        </w:rPr>
        <w:t xml:space="preserve"> </w:t>
      </w:r>
      <w:r>
        <w:t>зону</w:t>
      </w:r>
      <w:r>
        <w:rPr>
          <w:spacing w:val="2"/>
        </w:rPr>
        <w:t xml:space="preserve"> </w:t>
      </w:r>
      <w:r>
        <w:t>4</w:t>
      </w:r>
      <w:r>
        <w:rPr>
          <w:spacing w:val="5"/>
        </w:rPr>
        <w:t xml:space="preserve"> </w:t>
      </w:r>
      <w:r>
        <w:t>или</w:t>
      </w:r>
      <w:r>
        <w:rPr>
          <w:spacing w:val="5"/>
        </w:rPr>
        <w:t xml:space="preserve"> </w:t>
      </w:r>
      <w:r>
        <w:t>2),</w:t>
      </w:r>
      <w:r>
        <w:rPr>
          <w:spacing w:val="5"/>
        </w:rPr>
        <w:t xml:space="preserve"> </w:t>
      </w:r>
      <w:r>
        <w:t>при</w:t>
      </w:r>
      <w:r>
        <w:rPr>
          <w:spacing w:val="5"/>
        </w:rPr>
        <w:t xml:space="preserve"> </w:t>
      </w:r>
      <w:r>
        <w:rPr>
          <w:spacing w:val="-2"/>
        </w:rPr>
        <w:t>низкой</w:t>
      </w:r>
    </w:p>
    <w:p w:rsidR="009657D9" w:rsidRDefault="00916ABB">
      <w:pPr>
        <w:pStyle w:val="a3"/>
        <w:spacing w:before="6" w:line="204" w:lineRule="auto"/>
        <w:ind w:left="333" w:right="58"/>
      </w:pPr>
      <w:r>
        <w:t>- связующему для второй передачи; от удара стоя - попытка сверху двумя руками направить мяч связующему</w:t>
      </w:r>
      <w:r>
        <w:rPr>
          <w:spacing w:val="-1"/>
        </w:rPr>
        <w:t xml:space="preserve"> </w:t>
      </w:r>
      <w:r>
        <w:t>на удар или для откидки; от удара в прыжке приемом снизу послать мяч связующему. Характер чередования способов посыла мяча через сетку при- нимающему в зоне 6 (5, 1) заранее неизвестен. То же, но игрок на задней линии располагается в зонах 5, 1.</w:t>
      </w:r>
    </w:p>
    <w:p w:rsidR="009657D9" w:rsidRDefault="00916ABB">
      <w:pPr>
        <w:pStyle w:val="a4"/>
        <w:numPr>
          <w:ilvl w:val="0"/>
          <w:numId w:val="166"/>
        </w:numPr>
        <w:tabs>
          <w:tab w:val="left" w:pos="835"/>
        </w:tabs>
        <w:spacing w:before="5" w:line="204" w:lineRule="auto"/>
        <w:ind w:right="52" w:firstLine="297"/>
        <w:jc w:val="both"/>
      </w:pPr>
      <w:r>
        <w:t>Связующий в зоне 3, нападающие в зонах 4 и 2, по другую сторону сетки - блокирующий. Во время первой передачи связую- щему</w:t>
      </w:r>
      <w:r>
        <w:rPr>
          <w:spacing w:val="-14"/>
        </w:rPr>
        <w:t xml:space="preserve"> </w:t>
      </w:r>
      <w:r>
        <w:t>(мяч</w:t>
      </w:r>
      <w:r>
        <w:rPr>
          <w:spacing w:val="-12"/>
        </w:rPr>
        <w:t xml:space="preserve"> </w:t>
      </w:r>
      <w:r>
        <w:t>посылают</w:t>
      </w:r>
      <w:r>
        <w:rPr>
          <w:spacing w:val="-13"/>
        </w:rPr>
        <w:t xml:space="preserve"> </w:t>
      </w:r>
      <w:r>
        <w:t>ему</w:t>
      </w:r>
      <w:r>
        <w:rPr>
          <w:spacing w:val="-14"/>
        </w:rPr>
        <w:t xml:space="preserve"> </w:t>
      </w:r>
      <w:r>
        <w:t>с</w:t>
      </w:r>
      <w:r>
        <w:rPr>
          <w:spacing w:val="-12"/>
        </w:rPr>
        <w:t xml:space="preserve"> </w:t>
      </w:r>
      <w:r>
        <w:t>задней</w:t>
      </w:r>
      <w:r>
        <w:rPr>
          <w:spacing w:val="-13"/>
        </w:rPr>
        <w:t xml:space="preserve"> </w:t>
      </w:r>
      <w:r>
        <w:t>линии)</w:t>
      </w:r>
      <w:r>
        <w:rPr>
          <w:spacing w:val="-12"/>
        </w:rPr>
        <w:t xml:space="preserve"> </w:t>
      </w:r>
      <w:r>
        <w:t>блокирующий</w:t>
      </w:r>
      <w:r>
        <w:rPr>
          <w:spacing w:val="-13"/>
        </w:rPr>
        <w:t xml:space="preserve"> </w:t>
      </w:r>
      <w:r>
        <w:t>меняет</w:t>
      </w:r>
      <w:r>
        <w:rPr>
          <w:spacing w:val="-13"/>
        </w:rPr>
        <w:t xml:space="preserve"> </w:t>
      </w:r>
      <w:r>
        <w:t>свое место у</w:t>
      </w:r>
      <w:r>
        <w:rPr>
          <w:spacing w:val="-1"/>
        </w:rPr>
        <w:t xml:space="preserve"> </w:t>
      </w:r>
      <w:r>
        <w:t>сетки. Если блокирующий находится в поле зрения связую- щего - передача назад за голову, если не видит - передача напада- ющему, к которому он обращен лицом.</w:t>
      </w:r>
    </w:p>
    <w:p w:rsidR="009657D9" w:rsidRDefault="00916ABB">
      <w:pPr>
        <w:pStyle w:val="a4"/>
        <w:numPr>
          <w:ilvl w:val="0"/>
          <w:numId w:val="166"/>
        </w:numPr>
        <w:tabs>
          <w:tab w:val="left" w:pos="835"/>
        </w:tabs>
        <w:spacing w:before="7" w:line="204" w:lineRule="auto"/>
        <w:ind w:right="51" w:firstLine="297"/>
        <w:jc w:val="both"/>
      </w:pPr>
      <w:r>
        <w:t>То же, но блокирующих трое. Средний во время первой пере- дачи</w:t>
      </w:r>
      <w:r>
        <w:rPr>
          <w:spacing w:val="-7"/>
        </w:rPr>
        <w:t xml:space="preserve"> </w:t>
      </w:r>
      <w:r>
        <w:t>смещается</w:t>
      </w:r>
      <w:r>
        <w:rPr>
          <w:spacing w:val="-7"/>
        </w:rPr>
        <w:t xml:space="preserve"> </w:t>
      </w:r>
      <w:r>
        <w:t>вправо</w:t>
      </w:r>
      <w:r>
        <w:rPr>
          <w:spacing w:val="-7"/>
        </w:rPr>
        <w:t xml:space="preserve"> </w:t>
      </w:r>
      <w:r>
        <w:t>и</w:t>
      </w:r>
      <w:r>
        <w:rPr>
          <w:spacing w:val="-7"/>
        </w:rPr>
        <w:t xml:space="preserve"> </w:t>
      </w:r>
      <w:r>
        <w:t>влево.</w:t>
      </w:r>
      <w:r>
        <w:rPr>
          <w:spacing w:val="-7"/>
        </w:rPr>
        <w:t xml:space="preserve"> </w:t>
      </w:r>
      <w:r>
        <w:t>Связующий</w:t>
      </w:r>
      <w:r>
        <w:rPr>
          <w:spacing w:val="-7"/>
        </w:rPr>
        <w:t xml:space="preserve"> </w:t>
      </w:r>
      <w:r>
        <w:t>направляет</w:t>
      </w:r>
      <w:r>
        <w:rPr>
          <w:spacing w:val="-7"/>
        </w:rPr>
        <w:t xml:space="preserve"> </w:t>
      </w:r>
      <w:r>
        <w:t>мяч</w:t>
      </w:r>
      <w:r>
        <w:rPr>
          <w:spacing w:val="-7"/>
        </w:rPr>
        <w:t xml:space="preserve"> </w:t>
      </w:r>
      <w:r>
        <w:t>на</w:t>
      </w:r>
      <w:r>
        <w:rPr>
          <w:spacing w:val="-7"/>
        </w:rPr>
        <w:t xml:space="preserve"> </w:t>
      </w:r>
      <w:r>
        <w:t>один блок:</w:t>
      </w:r>
      <w:r>
        <w:rPr>
          <w:spacing w:val="-12"/>
        </w:rPr>
        <w:t xml:space="preserve"> </w:t>
      </w:r>
      <w:r>
        <w:t>если</w:t>
      </w:r>
      <w:r>
        <w:rPr>
          <w:spacing w:val="-12"/>
        </w:rPr>
        <w:t xml:space="preserve"> </w:t>
      </w:r>
      <w:r>
        <w:t>он</w:t>
      </w:r>
      <w:r>
        <w:rPr>
          <w:spacing w:val="-11"/>
        </w:rPr>
        <w:t xml:space="preserve"> </w:t>
      </w:r>
      <w:r>
        <w:t>видит</w:t>
      </w:r>
      <w:r>
        <w:rPr>
          <w:spacing w:val="-12"/>
        </w:rPr>
        <w:t xml:space="preserve"> </w:t>
      </w:r>
      <w:r>
        <w:t>одного</w:t>
      </w:r>
      <w:r>
        <w:rPr>
          <w:spacing w:val="-10"/>
        </w:rPr>
        <w:t xml:space="preserve"> </w:t>
      </w:r>
      <w:r>
        <w:t>блокирующего,</w:t>
      </w:r>
      <w:r>
        <w:rPr>
          <w:spacing w:val="-12"/>
        </w:rPr>
        <w:t xml:space="preserve"> </w:t>
      </w:r>
      <w:r>
        <w:t>передача</w:t>
      </w:r>
      <w:r>
        <w:rPr>
          <w:spacing w:val="-10"/>
        </w:rPr>
        <w:t xml:space="preserve"> </w:t>
      </w:r>
      <w:r>
        <w:t>в</w:t>
      </w:r>
      <w:r>
        <w:rPr>
          <w:spacing w:val="-11"/>
        </w:rPr>
        <w:t xml:space="preserve"> </w:t>
      </w:r>
      <w:r>
        <w:t>эту</w:t>
      </w:r>
      <w:r>
        <w:rPr>
          <w:spacing w:val="-12"/>
        </w:rPr>
        <w:t xml:space="preserve"> </w:t>
      </w:r>
      <w:r>
        <w:t>зону</w:t>
      </w:r>
      <w:r>
        <w:rPr>
          <w:spacing w:val="-12"/>
        </w:rPr>
        <w:t xml:space="preserve"> </w:t>
      </w:r>
      <w:r>
        <w:t>(стоя лицом); если видит двоих, передача назад (стоя спиной).</w:t>
      </w:r>
    </w:p>
    <w:p w:rsidR="009657D9" w:rsidRDefault="00916ABB">
      <w:pPr>
        <w:pStyle w:val="a4"/>
        <w:numPr>
          <w:ilvl w:val="0"/>
          <w:numId w:val="166"/>
        </w:numPr>
        <w:tabs>
          <w:tab w:val="left" w:pos="835"/>
        </w:tabs>
        <w:spacing w:before="4" w:line="204" w:lineRule="auto"/>
        <w:ind w:right="38" w:firstLine="297"/>
        <w:jc w:val="both"/>
      </w:pPr>
      <w:r>
        <w:t>Игрок, выполняющий первую передачу, располагается на задней линии (в зонах 6, 5, 1), мяч через сетку ему посылают пере- дачей, ударом одной рукой; в зависимости от траектории прием осуществляют сверху или снизу. Связующий поочередно выходит из зон 1, 6, 5 к сетке - мяч первой передачей надо точно направить ему. Зона выхода вначале обозначается еще до удара по мячу,</w:t>
      </w:r>
    </w:p>
    <w:p w:rsidR="009657D9" w:rsidRDefault="00916ABB">
      <w:pPr>
        <w:pStyle w:val="a3"/>
        <w:spacing w:before="160"/>
        <w:ind w:left="395"/>
        <w:jc w:val="left"/>
      </w:pPr>
      <w:r>
        <w:rPr>
          <w:spacing w:val="-5"/>
        </w:rPr>
        <w:t>132</w:t>
      </w:r>
    </w:p>
    <w:p w:rsidR="009657D9" w:rsidRDefault="00916ABB">
      <w:pPr>
        <w:pStyle w:val="a3"/>
        <w:spacing w:before="139" w:line="187" w:lineRule="auto"/>
        <w:ind w:left="348" w:right="550"/>
      </w:pPr>
      <w:r>
        <w:br w:type="column"/>
      </w:r>
      <w:r>
        <w:lastRenderedPageBreak/>
        <w:t>затем - при переходе его через сетку и, наконец, непосредственно перед приемом.</w:t>
      </w:r>
    </w:p>
    <w:p w:rsidR="009657D9" w:rsidRDefault="00916ABB">
      <w:pPr>
        <w:spacing w:line="221" w:lineRule="exact"/>
        <w:ind w:left="626"/>
        <w:jc w:val="both"/>
        <w:rPr>
          <w:b/>
        </w:rPr>
      </w:pPr>
      <w:r>
        <w:rPr>
          <w:b/>
          <w:i/>
        </w:rPr>
        <w:t>При</w:t>
      </w:r>
      <w:r>
        <w:rPr>
          <w:b/>
          <w:i/>
          <w:spacing w:val="-8"/>
        </w:rPr>
        <w:t xml:space="preserve"> </w:t>
      </w:r>
      <w:r>
        <w:rPr>
          <w:b/>
          <w:i/>
        </w:rPr>
        <w:t>подачах.</w:t>
      </w:r>
      <w:r>
        <w:rPr>
          <w:b/>
          <w:i/>
          <w:spacing w:val="-7"/>
        </w:rPr>
        <w:t xml:space="preserve"> </w:t>
      </w:r>
      <w:r>
        <w:rPr>
          <w:b/>
        </w:rPr>
        <w:t>Подготовительные</w:t>
      </w:r>
      <w:r>
        <w:rPr>
          <w:b/>
          <w:spacing w:val="-7"/>
        </w:rPr>
        <w:t xml:space="preserve"> </w:t>
      </w:r>
      <w:r>
        <w:rPr>
          <w:b/>
        </w:rPr>
        <w:t>и</w:t>
      </w:r>
      <w:r>
        <w:rPr>
          <w:b/>
          <w:spacing w:val="-5"/>
        </w:rPr>
        <w:t xml:space="preserve"> </w:t>
      </w:r>
      <w:r>
        <w:rPr>
          <w:b/>
        </w:rPr>
        <w:t>подводящие</w:t>
      </w:r>
      <w:r>
        <w:rPr>
          <w:b/>
          <w:spacing w:val="-7"/>
        </w:rPr>
        <w:t xml:space="preserve"> </w:t>
      </w:r>
      <w:r>
        <w:rPr>
          <w:b/>
          <w:spacing w:val="-2"/>
        </w:rPr>
        <w:t>упражнения.</w:t>
      </w:r>
    </w:p>
    <w:p w:rsidR="009657D9" w:rsidRDefault="00916ABB">
      <w:pPr>
        <w:pStyle w:val="a4"/>
        <w:numPr>
          <w:ilvl w:val="0"/>
          <w:numId w:val="165"/>
        </w:numPr>
        <w:tabs>
          <w:tab w:val="left" w:pos="596"/>
        </w:tabs>
        <w:spacing w:before="14" w:line="204" w:lineRule="auto"/>
        <w:ind w:right="551" w:firstLine="0"/>
        <w:jc w:val="both"/>
        <w:rPr>
          <w:b/>
        </w:rPr>
      </w:pPr>
      <w:r>
        <w:rPr>
          <w:b/>
        </w:rPr>
        <w:t xml:space="preserve">В </w:t>
      </w:r>
      <w:r>
        <w:t>парах, у одного гандбольный мяч: в ответ на определенный сигнал</w:t>
      </w:r>
      <w:r>
        <w:rPr>
          <w:spacing w:val="-1"/>
        </w:rPr>
        <w:t xml:space="preserve"> </w:t>
      </w:r>
      <w:r>
        <w:t>выполнить</w:t>
      </w:r>
      <w:r>
        <w:rPr>
          <w:spacing w:val="-3"/>
        </w:rPr>
        <w:t xml:space="preserve"> </w:t>
      </w:r>
      <w:r>
        <w:t>бросок</w:t>
      </w:r>
      <w:r>
        <w:rPr>
          <w:spacing w:val="-3"/>
        </w:rPr>
        <w:t xml:space="preserve"> </w:t>
      </w:r>
      <w:r>
        <w:t>мяча</w:t>
      </w:r>
      <w:r>
        <w:rPr>
          <w:spacing w:val="-1"/>
        </w:rPr>
        <w:t xml:space="preserve"> </w:t>
      </w:r>
      <w:r>
        <w:t>снизу</w:t>
      </w:r>
      <w:r>
        <w:rPr>
          <w:spacing w:val="-4"/>
        </w:rPr>
        <w:t xml:space="preserve"> </w:t>
      </w:r>
      <w:r>
        <w:t>одной</w:t>
      </w:r>
      <w:r>
        <w:rPr>
          <w:spacing w:val="-2"/>
        </w:rPr>
        <w:t xml:space="preserve"> </w:t>
      </w:r>
      <w:r>
        <w:t>рукой</w:t>
      </w:r>
      <w:r>
        <w:rPr>
          <w:spacing w:val="-3"/>
        </w:rPr>
        <w:t xml:space="preserve"> </w:t>
      </w:r>
      <w:r>
        <w:t>(нижняя</w:t>
      </w:r>
      <w:r>
        <w:rPr>
          <w:spacing w:val="-2"/>
        </w:rPr>
        <w:t xml:space="preserve"> </w:t>
      </w:r>
      <w:r>
        <w:t>подача), сверху,</w:t>
      </w:r>
      <w:r>
        <w:rPr>
          <w:spacing w:val="18"/>
        </w:rPr>
        <w:t xml:space="preserve"> </w:t>
      </w:r>
      <w:r>
        <w:t>стоя</w:t>
      </w:r>
      <w:r>
        <w:rPr>
          <w:spacing w:val="18"/>
        </w:rPr>
        <w:t xml:space="preserve"> </w:t>
      </w:r>
      <w:r>
        <w:t>лицом</w:t>
      </w:r>
      <w:r>
        <w:rPr>
          <w:spacing w:val="19"/>
        </w:rPr>
        <w:t xml:space="preserve"> </w:t>
      </w:r>
      <w:r>
        <w:t>(верхняя</w:t>
      </w:r>
      <w:r>
        <w:rPr>
          <w:spacing w:val="18"/>
        </w:rPr>
        <w:t xml:space="preserve"> </w:t>
      </w:r>
      <w:r>
        <w:t>прямая),</w:t>
      </w:r>
      <w:r>
        <w:rPr>
          <w:spacing w:val="18"/>
        </w:rPr>
        <w:t xml:space="preserve"> </w:t>
      </w:r>
      <w:r>
        <w:t>или</w:t>
      </w:r>
      <w:r>
        <w:rPr>
          <w:spacing w:val="18"/>
        </w:rPr>
        <w:t xml:space="preserve"> </w:t>
      </w:r>
      <w:r>
        <w:t>боком</w:t>
      </w:r>
      <w:r>
        <w:rPr>
          <w:spacing w:val="19"/>
        </w:rPr>
        <w:t xml:space="preserve"> </w:t>
      </w:r>
      <w:r>
        <w:t>(боковая).</w:t>
      </w:r>
      <w:r>
        <w:rPr>
          <w:spacing w:val="19"/>
        </w:rPr>
        <w:t xml:space="preserve"> </w:t>
      </w:r>
      <w:r>
        <w:t>То</w:t>
      </w:r>
      <w:r>
        <w:rPr>
          <w:spacing w:val="17"/>
        </w:rPr>
        <w:t xml:space="preserve"> </w:t>
      </w:r>
      <w:r>
        <w:rPr>
          <w:spacing w:val="-5"/>
        </w:rPr>
        <w:t>же,</w:t>
      </w:r>
    </w:p>
    <w:p w:rsidR="009657D9" w:rsidRDefault="00916ABB">
      <w:pPr>
        <w:pStyle w:val="a3"/>
        <w:spacing w:before="3" w:line="204" w:lineRule="auto"/>
        <w:ind w:left="338" w:right="550"/>
      </w:pPr>
      <w:r>
        <w:t>«подача» из-за лицевой линии через сетку (нижний трос не зак- реплен) на точность в зоны.</w:t>
      </w:r>
    </w:p>
    <w:p w:rsidR="009657D9" w:rsidRDefault="00916ABB">
      <w:pPr>
        <w:pStyle w:val="a4"/>
        <w:numPr>
          <w:ilvl w:val="0"/>
          <w:numId w:val="165"/>
        </w:numPr>
        <w:tabs>
          <w:tab w:val="left" w:pos="867"/>
        </w:tabs>
        <w:spacing w:before="12" w:line="206" w:lineRule="auto"/>
        <w:ind w:left="333" w:right="559" w:firstLine="288"/>
        <w:jc w:val="both"/>
      </w:pPr>
      <w:r>
        <w:t>Мяч установлен в держателе: в ответ на сигнал чередование способов подач (верхняя прямая, боковая).</w:t>
      </w:r>
    </w:p>
    <w:p w:rsidR="009657D9" w:rsidRDefault="00916ABB">
      <w:pPr>
        <w:pStyle w:val="a3"/>
        <w:spacing w:before="1" w:line="204" w:lineRule="auto"/>
        <w:ind w:left="333" w:right="557" w:firstLine="283"/>
      </w:pPr>
      <w:r>
        <w:rPr>
          <w:b/>
        </w:rPr>
        <w:t>Упражнения</w:t>
      </w:r>
      <w:r>
        <w:rPr>
          <w:b/>
          <w:spacing w:val="-12"/>
        </w:rPr>
        <w:t xml:space="preserve"> </w:t>
      </w:r>
      <w:r>
        <w:rPr>
          <w:b/>
        </w:rPr>
        <w:t>по</w:t>
      </w:r>
      <w:r>
        <w:rPr>
          <w:b/>
          <w:spacing w:val="-11"/>
        </w:rPr>
        <w:t xml:space="preserve"> </w:t>
      </w:r>
      <w:r>
        <w:rPr>
          <w:b/>
        </w:rPr>
        <w:t>технике.</w:t>
      </w:r>
      <w:r>
        <w:rPr>
          <w:b/>
          <w:spacing w:val="-11"/>
        </w:rPr>
        <w:t xml:space="preserve"> </w:t>
      </w:r>
      <w:r>
        <w:t>Цель</w:t>
      </w:r>
      <w:r>
        <w:rPr>
          <w:spacing w:val="-10"/>
        </w:rPr>
        <w:t xml:space="preserve"> </w:t>
      </w:r>
      <w:r>
        <w:t>упражнений</w:t>
      </w:r>
      <w:r>
        <w:rPr>
          <w:spacing w:val="-11"/>
        </w:rPr>
        <w:t xml:space="preserve"> </w:t>
      </w:r>
      <w:r>
        <w:t>-</w:t>
      </w:r>
      <w:r>
        <w:rPr>
          <w:spacing w:val="-13"/>
        </w:rPr>
        <w:t xml:space="preserve"> </w:t>
      </w:r>
      <w:r>
        <w:t>повышение</w:t>
      </w:r>
      <w:r>
        <w:rPr>
          <w:spacing w:val="-12"/>
        </w:rPr>
        <w:t xml:space="preserve"> </w:t>
      </w:r>
      <w:r>
        <w:t>надеж- ности подачи при высокой точности. Тактическую направленность упражнениям</w:t>
      </w:r>
      <w:r>
        <w:rPr>
          <w:spacing w:val="-1"/>
        </w:rPr>
        <w:t xml:space="preserve"> </w:t>
      </w:r>
      <w:r>
        <w:t>придают</w:t>
      </w:r>
      <w:r>
        <w:rPr>
          <w:spacing w:val="-1"/>
        </w:rPr>
        <w:t xml:space="preserve"> </w:t>
      </w:r>
      <w:r>
        <w:t>задания</w:t>
      </w:r>
      <w:r>
        <w:rPr>
          <w:spacing w:val="-1"/>
        </w:rPr>
        <w:t xml:space="preserve"> </w:t>
      </w:r>
      <w:r>
        <w:t>по</w:t>
      </w:r>
      <w:r>
        <w:rPr>
          <w:spacing w:val="-1"/>
        </w:rPr>
        <w:t xml:space="preserve"> </w:t>
      </w:r>
      <w:r>
        <w:t>способу</w:t>
      </w:r>
      <w:r>
        <w:rPr>
          <w:spacing w:val="-3"/>
        </w:rPr>
        <w:t xml:space="preserve"> </w:t>
      </w:r>
      <w:r>
        <w:t>и</w:t>
      </w:r>
      <w:r>
        <w:rPr>
          <w:spacing w:val="-1"/>
        </w:rPr>
        <w:t xml:space="preserve"> </w:t>
      </w:r>
      <w:r>
        <w:t>направлению подачи</w:t>
      </w:r>
      <w:r>
        <w:rPr>
          <w:spacing w:val="-1"/>
        </w:rPr>
        <w:t xml:space="preserve"> </w:t>
      </w:r>
      <w:r>
        <w:t>в ответ на сигнал.</w:t>
      </w:r>
    </w:p>
    <w:p w:rsidR="009657D9" w:rsidRDefault="00916ABB">
      <w:pPr>
        <w:pStyle w:val="a4"/>
        <w:numPr>
          <w:ilvl w:val="0"/>
          <w:numId w:val="164"/>
        </w:numPr>
        <w:tabs>
          <w:tab w:val="left" w:pos="816"/>
        </w:tabs>
        <w:spacing w:before="21" w:line="196" w:lineRule="auto"/>
        <w:ind w:right="557" w:firstLine="283"/>
        <w:jc w:val="both"/>
      </w:pPr>
      <w:r>
        <w:t>Чередование</w:t>
      </w:r>
      <w:r>
        <w:rPr>
          <w:spacing w:val="-14"/>
        </w:rPr>
        <w:t xml:space="preserve"> </w:t>
      </w:r>
      <w:r>
        <w:t>способов</w:t>
      </w:r>
      <w:r>
        <w:rPr>
          <w:spacing w:val="-14"/>
        </w:rPr>
        <w:t xml:space="preserve"> </w:t>
      </w:r>
      <w:r>
        <w:t>подач,</w:t>
      </w:r>
      <w:r>
        <w:rPr>
          <w:spacing w:val="-12"/>
        </w:rPr>
        <w:t xml:space="preserve"> </w:t>
      </w:r>
      <w:r>
        <w:t>подач</w:t>
      </w:r>
      <w:r>
        <w:rPr>
          <w:spacing w:val="-12"/>
        </w:rPr>
        <w:t xml:space="preserve"> </w:t>
      </w:r>
      <w:r>
        <w:t>на</w:t>
      </w:r>
      <w:r>
        <w:rPr>
          <w:spacing w:val="-14"/>
        </w:rPr>
        <w:t xml:space="preserve"> </w:t>
      </w:r>
      <w:r>
        <w:t>силу</w:t>
      </w:r>
      <w:r>
        <w:rPr>
          <w:spacing w:val="-14"/>
        </w:rPr>
        <w:t xml:space="preserve"> </w:t>
      </w:r>
      <w:r>
        <w:t>и</w:t>
      </w:r>
      <w:r>
        <w:rPr>
          <w:spacing w:val="-14"/>
        </w:rPr>
        <w:t xml:space="preserve"> </w:t>
      </w:r>
      <w:r>
        <w:t>точность</w:t>
      </w:r>
      <w:r>
        <w:rPr>
          <w:spacing w:val="-13"/>
        </w:rPr>
        <w:t xml:space="preserve"> </w:t>
      </w:r>
      <w:r>
        <w:t>(в</w:t>
      </w:r>
      <w:r>
        <w:rPr>
          <w:spacing w:val="-13"/>
        </w:rPr>
        <w:t xml:space="preserve"> </w:t>
      </w:r>
      <w:r>
        <w:t>опор- ном положении, в прыжке).</w:t>
      </w:r>
    </w:p>
    <w:p w:rsidR="009657D9" w:rsidRDefault="00916ABB">
      <w:pPr>
        <w:pStyle w:val="a4"/>
        <w:numPr>
          <w:ilvl w:val="0"/>
          <w:numId w:val="164"/>
        </w:numPr>
        <w:tabs>
          <w:tab w:val="left" w:pos="816"/>
        </w:tabs>
        <w:spacing w:before="11" w:line="204" w:lineRule="auto"/>
        <w:ind w:right="566" w:firstLine="283"/>
        <w:jc w:val="both"/>
      </w:pPr>
      <w:r>
        <w:t xml:space="preserve">Подача на точность: на игрока, располагающегося в различ- </w:t>
      </w:r>
      <w:r>
        <w:rPr>
          <w:spacing w:val="-2"/>
        </w:rPr>
        <w:t>ных</w:t>
      </w:r>
      <w:r>
        <w:rPr>
          <w:spacing w:val="-9"/>
        </w:rPr>
        <w:t xml:space="preserve"> </w:t>
      </w:r>
      <w:r>
        <w:rPr>
          <w:spacing w:val="-2"/>
        </w:rPr>
        <w:t>точках</w:t>
      </w:r>
      <w:r>
        <w:rPr>
          <w:spacing w:val="-9"/>
        </w:rPr>
        <w:t xml:space="preserve"> </w:t>
      </w:r>
      <w:r>
        <w:rPr>
          <w:spacing w:val="-2"/>
        </w:rPr>
        <w:t>площадки,</w:t>
      </w:r>
      <w:r>
        <w:rPr>
          <w:spacing w:val="-7"/>
        </w:rPr>
        <w:t xml:space="preserve"> </w:t>
      </w:r>
      <w:r>
        <w:rPr>
          <w:spacing w:val="-2"/>
        </w:rPr>
        <w:t>между</w:t>
      </w:r>
      <w:r>
        <w:rPr>
          <w:spacing w:val="-11"/>
        </w:rPr>
        <w:t xml:space="preserve"> </w:t>
      </w:r>
      <w:r>
        <w:rPr>
          <w:spacing w:val="-2"/>
        </w:rPr>
        <w:t>двумя</w:t>
      </w:r>
      <w:r>
        <w:rPr>
          <w:spacing w:val="-10"/>
        </w:rPr>
        <w:t xml:space="preserve"> </w:t>
      </w:r>
      <w:r>
        <w:rPr>
          <w:spacing w:val="-2"/>
        </w:rPr>
        <w:t>игроками</w:t>
      </w:r>
      <w:r>
        <w:rPr>
          <w:spacing w:val="-9"/>
        </w:rPr>
        <w:t xml:space="preserve"> </w:t>
      </w:r>
      <w:r>
        <w:rPr>
          <w:spacing w:val="-2"/>
        </w:rPr>
        <w:t>(в</w:t>
      </w:r>
      <w:r>
        <w:rPr>
          <w:spacing w:val="-7"/>
        </w:rPr>
        <w:t xml:space="preserve"> </w:t>
      </w:r>
      <w:r>
        <w:rPr>
          <w:spacing w:val="-2"/>
        </w:rPr>
        <w:t>зонах</w:t>
      </w:r>
      <w:r>
        <w:rPr>
          <w:spacing w:val="-9"/>
        </w:rPr>
        <w:t xml:space="preserve"> </w:t>
      </w:r>
      <w:r>
        <w:rPr>
          <w:spacing w:val="-2"/>
        </w:rPr>
        <w:t>6-1,6-5</w:t>
      </w:r>
      <w:r>
        <w:rPr>
          <w:spacing w:val="-7"/>
        </w:rPr>
        <w:t xml:space="preserve"> </w:t>
      </w:r>
      <w:r>
        <w:rPr>
          <w:spacing w:val="-2"/>
        </w:rPr>
        <w:t>и</w:t>
      </w:r>
      <w:r>
        <w:rPr>
          <w:spacing w:val="-9"/>
        </w:rPr>
        <w:t xml:space="preserve"> </w:t>
      </w:r>
      <w:r>
        <w:rPr>
          <w:spacing w:val="-2"/>
        </w:rPr>
        <w:t>т.</w:t>
      </w:r>
      <w:r>
        <w:rPr>
          <w:spacing w:val="-9"/>
        </w:rPr>
        <w:t xml:space="preserve"> </w:t>
      </w:r>
      <w:r>
        <w:rPr>
          <w:spacing w:val="-2"/>
        </w:rPr>
        <w:t>п.).</w:t>
      </w:r>
    </w:p>
    <w:p w:rsidR="009657D9" w:rsidRDefault="00916ABB">
      <w:pPr>
        <w:pStyle w:val="a3"/>
        <w:spacing w:before="1" w:line="204" w:lineRule="auto"/>
        <w:ind w:left="323" w:right="566" w:firstLine="278"/>
      </w:pPr>
      <w:r>
        <w:rPr>
          <w:b/>
          <w:spacing w:val="-2"/>
        </w:rPr>
        <w:t>Упражнения</w:t>
      </w:r>
      <w:r>
        <w:rPr>
          <w:b/>
          <w:spacing w:val="-5"/>
        </w:rPr>
        <w:t xml:space="preserve"> </w:t>
      </w:r>
      <w:r>
        <w:rPr>
          <w:b/>
          <w:spacing w:val="-2"/>
        </w:rPr>
        <w:t>по</w:t>
      </w:r>
      <w:r>
        <w:rPr>
          <w:b/>
          <w:spacing w:val="-4"/>
        </w:rPr>
        <w:t xml:space="preserve"> </w:t>
      </w:r>
      <w:r>
        <w:rPr>
          <w:b/>
          <w:spacing w:val="-2"/>
        </w:rPr>
        <w:t>тактике.</w:t>
      </w:r>
      <w:r>
        <w:rPr>
          <w:b/>
          <w:spacing w:val="-4"/>
        </w:rPr>
        <w:t xml:space="preserve"> </w:t>
      </w:r>
      <w:r>
        <w:rPr>
          <w:spacing w:val="-2"/>
        </w:rPr>
        <w:t>Основная</w:t>
      </w:r>
      <w:r>
        <w:rPr>
          <w:spacing w:val="-7"/>
        </w:rPr>
        <w:t xml:space="preserve"> </w:t>
      </w:r>
      <w:r>
        <w:rPr>
          <w:spacing w:val="-2"/>
        </w:rPr>
        <w:t>задача</w:t>
      </w:r>
      <w:r>
        <w:rPr>
          <w:spacing w:val="-6"/>
        </w:rPr>
        <w:t xml:space="preserve"> </w:t>
      </w:r>
      <w:r>
        <w:rPr>
          <w:spacing w:val="-2"/>
        </w:rPr>
        <w:t>упражнений</w:t>
      </w:r>
      <w:r>
        <w:rPr>
          <w:spacing w:val="-4"/>
        </w:rPr>
        <w:t xml:space="preserve"> </w:t>
      </w:r>
      <w:r>
        <w:rPr>
          <w:spacing w:val="-2"/>
        </w:rPr>
        <w:t>по</w:t>
      </w:r>
      <w:r>
        <w:rPr>
          <w:spacing w:val="-4"/>
        </w:rPr>
        <w:t xml:space="preserve"> </w:t>
      </w:r>
      <w:r>
        <w:rPr>
          <w:spacing w:val="-2"/>
        </w:rPr>
        <w:t xml:space="preserve">такти- </w:t>
      </w:r>
      <w:r>
        <w:t>ке - научить волейболиста выбрать способ подачи и направление с учетом конкретной игровой обстановки, чтобы выиграть очко или затруднить прием мяча, затруднить команде</w:t>
      </w:r>
      <w:r>
        <w:rPr>
          <w:spacing w:val="-1"/>
        </w:rPr>
        <w:t xml:space="preserve"> </w:t>
      </w:r>
      <w:r>
        <w:t>соперника реализацию ее тактического плана.</w:t>
      </w:r>
    </w:p>
    <w:p w:rsidR="009657D9" w:rsidRDefault="00916ABB">
      <w:pPr>
        <w:pStyle w:val="a3"/>
        <w:spacing w:before="15" w:line="206" w:lineRule="auto"/>
        <w:ind w:left="309" w:right="575" w:firstLine="297"/>
      </w:pPr>
      <w:r>
        <w:t>Волейболист за лицевой линией - подающий, на противопо- ложной площадке 6 человек в расстановке (команда соперника). Подающий чередует способы подачи в различные зоны, стремясь затруднить</w:t>
      </w:r>
      <w:r>
        <w:rPr>
          <w:spacing w:val="-3"/>
        </w:rPr>
        <w:t xml:space="preserve"> </w:t>
      </w:r>
      <w:r>
        <w:t>прием</w:t>
      </w:r>
      <w:r>
        <w:rPr>
          <w:spacing w:val="-3"/>
        </w:rPr>
        <w:t xml:space="preserve"> </w:t>
      </w:r>
      <w:r>
        <w:t>мяча.</w:t>
      </w:r>
      <w:r>
        <w:rPr>
          <w:spacing w:val="-3"/>
        </w:rPr>
        <w:t xml:space="preserve"> </w:t>
      </w:r>
      <w:r>
        <w:t>Один</w:t>
      </w:r>
      <w:r>
        <w:rPr>
          <w:spacing w:val="-3"/>
        </w:rPr>
        <w:t xml:space="preserve"> </w:t>
      </w:r>
      <w:r>
        <w:t>из</w:t>
      </w:r>
      <w:r>
        <w:rPr>
          <w:spacing w:val="-3"/>
        </w:rPr>
        <w:t xml:space="preserve"> </w:t>
      </w:r>
      <w:r>
        <w:t>6</w:t>
      </w:r>
      <w:r>
        <w:rPr>
          <w:spacing w:val="-3"/>
        </w:rPr>
        <w:t xml:space="preserve"> </w:t>
      </w:r>
      <w:r>
        <w:t>игроков</w:t>
      </w:r>
      <w:r>
        <w:rPr>
          <w:spacing w:val="-3"/>
        </w:rPr>
        <w:t xml:space="preserve"> </w:t>
      </w:r>
      <w:r>
        <w:t>поднимает</w:t>
      </w:r>
      <w:r>
        <w:rPr>
          <w:spacing w:val="-3"/>
        </w:rPr>
        <w:t xml:space="preserve"> </w:t>
      </w:r>
      <w:r>
        <w:t>руку</w:t>
      </w:r>
      <w:r>
        <w:rPr>
          <w:spacing w:val="-3"/>
        </w:rPr>
        <w:t xml:space="preserve"> </w:t>
      </w:r>
      <w:r>
        <w:t>-</w:t>
      </w:r>
      <w:r>
        <w:rPr>
          <w:spacing w:val="-6"/>
        </w:rPr>
        <w:t xml:space="preserve"> </w:t>
      </w:r>
      <w:r>
        <w:t>подача на этого игрока; вместо кого-либо из 6 игроков вышел другой («замена») - надо точно подать на «вошедшего в игру»; один игрок из зоны 1 (6, 5) бежит к сетке («выход») - подать на этого игрока.</w:t>
      </w:r>
    </w:p>
    <w:p w:rsidR="009657D9" w:rsidRDefault="00916ABB">
      <w:pPr>
        <w:spacing w:before="18" w:line="204" w:lineRule="auto"/>
        <w:ind w:left="300" w:right="583" w:firstLine="278"/>
        <w:jc w:val="both"/>
      </w:pPr>
      <w:r>
        <w:rPr>
          <w:b/>
          <w:i/>
          <w:spacing w:val="-8"/>
        </w:rPr>
        <w:t>При</w:t>
      </w:r>
      <w:r>
        <w:rPr>
          <w:b/>
          <w:i/>
          <w:spacing w:val="-2"/>
        </w:rPr>
        <w:t xml:space="preserve"> </w:t>
      </w:r>
      <w:r>
        <w:rPr>
          <w:b/>
          <w:i/>
          <w:spacing w:val="-8"/>
        </w:rPr>
        <w:t>нападающих</w:t>
      </w:r>
      <w:r>
        <w:rPr>
          <w:b/>
          <w:i/>
          <w:spacing w:val="-2"/>
        </w:rPr>
        <w:t xml:space="preserve"> </w:t>
      </w:r>
      <w:r>
        <w:rPr>
          <w:b/>
          <w:i/>
          <w:spacing w:val="-8"/>
        </w:rPr>
        <w:t>ударах.</w:t>
      </w:r>
      <w:r>
        <w:rPr>
          <w:b/>
          <w:i/>
          <w:spacing w:val="-2"/>
        </w:rPr>
        <w:t xml:space="preserve"> </w:t>
      </w:r>
      <w:r>
        <w:rPr>
          <w:b/>
          <w:spacing w:val="-8"/>
        </w:rPr>
        <w:t>Подготовительные</w:t>
      </w:r>
      <w:r>
        <w:rPr>
          <w:b/>
          <w:spacing w:val="-1"/>
        </w:rPr>
        <w:t xml:space="preserve"> </w:t>
      </w:r>
      <w:r>
        <w:rPr>
          <w:b/>
          <w:spacing w:val="-8"/>
        </w:rPr>
        <w:t>упражнения.</w:t>
      </w:r>
      <w:r>
        <w:rPr>
          <w:b/>
          <w:spacing w:val="-2"/>
        </w:rPr>
        <w:t xml:space="preserve"> </w:t>
      </w:r>
      <w:r>
        <w:rPr>
          <w:b/>
          <w:spacing w:val="-8"/>
        </w:rPr>
        <w:t>1.</w:t>
      </w:r>
      <w:r>
        <w:rPr>
          <w:b/>
          <w:spacing w:val="-1"/>
        </w:rPr>
        <w:t xml:space="preserve"> </w:t>
      </w:r>
      <w:r>
        <w:rPr>
          <w:spacing w:val="-8"/>
        </w:rPr>
        <w:t>С</w:t>
      </w:r>
      <w:r>
        <w:rPr>
          <w:spacing w:val="-2"/>
        </w:rPr>
        <w:t xml:space="preserve"> </w:t>
      </w:r>
      <w:r>
        <w:rPr>
          <w:spacing w:val="-8"/>
        </w:rPr>
        <w:t xml:space="preserve">на- </w:t>
      </w:r>
      <w:r>
        <w:t>бивным мячом (масса 1 кг) в руках - прыжок вверх, замах из-за го- ловы и в ответ на сигнал бросок с заключительным движением ки- стями вниз-вперед или вверх-вперед. То же, но бросок через сетку.</w:t>
      </w:r>
    </w:p>
    <w:p w:rsidR="009657D9" w:rsidRDefault="00916ABB">
      <w:pPr>
        <w:pStyle w:val="a3"/>
        <w:spacing w:before="4" w:line="204" w:lineRule="auto"/>
        <w:ind w:left="309" w:right="601" w:firstLine="278"/>
      </w:pPr>
      <w:r>
        <w:t>2. В ответ на сигнал в прыжке бросок через сетку двумя руками по ходу разбега или с поворотом туловища влево (вправо).</w:t>
      </w:r>
    </w:p>
    <w:p w:rsidR="009657D9" w:rsidRDefault="00916ABB">
      <w:pPr>
        <w:pStyle w:val="a3"/>
        <w:spacing w:before="3" w:line="204" w:lineRule="auto"/>
        <w:ind w:left="304" w:right="593" w:firstLine="283"/>
      </w:pPr>
      <w:r>
        <w:rPr>
          <w:b/>
        </w:rPr>
        <w:t>Подводящие</w:t>
      </w:r>
      <w:r>
        <w:rPr>
          <w:b/>
          <w:spacing w:val="-3"/>
        </w:rPr>
        <w:t xml:space="preserve"> </w:t>
      </w:r>
      <w:r>
        <w:rPr>
          <w:b/>
        </w:rPr>
        <w:t>упражнения.</w:t>
      </w:r>
      <w:r>
        <w:rPr>
          <w:b/>
          <w:spacing w:val="-1"/>
        </w:rPr>
        <w:t xml:space="preserve"> </w:t>
      </w:r>
      <w:r>
        <w:rPr>
          <w:b/>
        </w:rPr>
        <w:t xml:space="preserve">1. </w:t>
      </w:r>
      <w:r>
        <w:t>С</w:t>
      </w:r>
      <w:r>
        <w:rPr>
          <w:spacing w:val="-3"/>
        </w:rPr>
        <w:t xml:space="preserve"> </w:t>
      </w:r>
      <w:r>
        <w:t>теннисными</w:t>
      </w:r>
      <w:r>
        <w:rPr>
          <w:spacing w:val="-3"/>
        </w:rPr>
        <w:t xml:space="preserve"> </w:t>
      </w:r>
      <w:r>
        <w:t>мячами</w:t>
      </w:r>
      <w:r>
        <w:rPr>
          <w:spacing w:val="-2"/>
        </w:rPr>
        <w:t xml:space="preserve"> </w:t>
      </w:r>
      <w:r>
        <w:t>-</w:t>
      </w:r>
      <w:r>
        <w:rPr>
          <w:spacing w:val="-4"/>
        </w:rPr>
        <w:t xml:space="preserve"> </w:t>
      </w:r>
      <w:r>
        <w:t>прыжок</w:t>
      </w:r>
      <w:r>
        <w:rPr>
          <w:spacing w:val="-2"/>
        </w:rPr>
        <w:t xml:space="preserve"> </w:t>
      </w:r>
      <w:r>
        <w:t>и в ответ на сигнал бросок правой или левой рукой, бросок или «об- ман» через сетку.</w:t>
      </w:r>
    </w:p>
    <w:p w:rsidR="009657D9" w:rsidRDefault="00916ABB">
      <w:pPr>
        <w:pStyle w:val="a3"/>
        <w:spacing w:before="16" w:line="199" w:lineRule="auto"/>
        <w:ind w:left="300" w:right="600" w:firstLine="288"/>
      </w:pPr>
      <w:r>
        <w:t>2. Метание мячей из поролона при противодействии блокирую- щего</w:t>
      </w:r>
      <w:r>
        <w:rPr>
          <w:spacing w:val="20"/>
        </w:rPr>
        <w:t xml:space="preserve"> </w:t>
      </w:r>
      <w:r>
        <w:t>-</w:t>
      </w:r>
      <w:r>
        <w:rPr>
          <w:spacing w:val="17"/>
        </w:rPr>
        <w:t xml:space="preserve"> </w:t>
      </w:r>
      <w:r>
        <w:t>учащегося</w:t>
      </w:r>
      <w:r>
        <w:rPr>
          <w:spacing w:val="20"/>
        </w:rPr>
        <w:t xml:space="preserve"> </w:t>
      </w:r>
      <w:r>
        <w:t>с</w:t>
      </w:r>
      <w:r>
        <w:rPr>
          <w:spacing w:val="21"/>
        </w:rPr>
        <w:t xml:space="preserve"> </w:t>
      </w:r>
      <w:r>
        <w:t>блок-щитками</w:t>
      </w:r>
      <w:r>
        <w:rPr>
          <w:spacing w:val="19"/>
        </w:rPr>
        <w:t xml:space="preserve"> </w:t>
      </w:r>
      <w:r>
        <w:t>на</w:t>
      </w:r>
      <w:r>
        <w:rPr>
          <w:spacing w:val="18"/>
        </w:rPr>
        <w:t xml:space="preserve"> </w:t>
      </w:r>
      <w:r>
        <w:t>кистях:</w:t>
      </w:r>
      <w:r>
        <w:rPr>
          <w:spacing w:val="19"/>
        </w:rPr>
        <w:t xml:space="preserve"> </w:t>
      </w:r>
      <w:r>
        <w:t>сильный</w:t>
      </w:r>
      <w:r>
        <w:rPr>
          <w:spacing w:val="20"/>
        </w:rPr>
        <w:t xml:space="preserve"> </w:t>
      </w:r>
      <w:r>
        <w:t>бросок</w:t>
      </w:r>
      <w:r>
        <w:rPr>
          <w:spacing w:val="21"/>
        </w:rPr>
        <w:t xml:space="preserve"> </w:t>
      </w:r>
      <w:r>
        <w:rPr>
          <w:spacing w:val="-5"/>
        </w:rPr>
        <w:t>или</w:t>
      </w:r>
    </w:p>
    <w:p w:rsidR="009657D9" w:rsidRDefault="00916ABB">
      <w:pPr>
        <w:pStyle w:val="a3"/>
        <w:spacing w:line="197" w:lineRule="exact"/>
        <w:ind w:left="300"/>
      </w:pPr>
      <w:r>
        <w:t>«обман»</w:t>
      </w:r>
      <w:r>
        <w:rPr>
          <w:spacing w:val="-11"/>
        </w:rPr>
        <w:t xml:space="preserve"> </w:t>
      </w:r>
      <w:r>
        <w:t>в</w:t>
      </w:r>
      <w:r>
        <w:rPr>
          <w:spacing w:val="-4"/>
        </w:rPr>
        <w:t xml:space="preserve"> </w:t>
      </w:r>
      <w:r>
        <w:t>зависимости</w:t>
      </w:r>
      <w:r>
        <w:rPr>
          <w:spacing w:val="-3"/>
        </w:rPr>
        <w:t xml:space="preserve"> </w:t>
      </w:r>
      <w:r>
        <w:t>от</w:t>
      </w:r>
      <w:r>
        <w:rPr>
          <w:spacing w:val="-2"/>
        </w:rPr>
        <w:t xml:space="preserve"> </w:t>
      </w:r>
      <w:r>
        <w:t>того,</w:t>
      </w:r>
      <w:r>
        <w:rPr>
          <w:spacing w:val="-4"/>
        </w:rPr>
        <w:t xml:space="preserve"> </w:t>
      </w:r>
      <w:r>
        <w:t>прыгает</w:t>
      </w:r>
      <w:r>
        <w:rPr>
          <w:spacing w:val="-6"/>
        </w:rPr>
        <w:t xml:space="preserve"> </w:t>
      </w:r>
      <w:r>
        <w:t>блокирующий</w:t>
      </w:r>
      <w:r>
        <w:rPr>
          <w:spacing w:val="-4"/>
        </w:rPr>
        <w:t xml:space="preserve"> </w:t>
      </w:r>
      <w:r>
        <w:t>или</w:t>
      </w:r>
      <w:r>
        <w:rPr>
          <w:spacing w:val="-4"/>
        </w:rPr>
        <w:t xml:space="preserve"> нет.</w:t>
      </w:r>
    </w:p>
    <w:p w:rsidR="009657D9" w:rsidRDefault="00916ABB">
      <w:pPr>
        <w:pStyle w:val="a3"/>
        <w:spacing w:before="14" w:line="199" w:lineRule="auto"/>
        <w:ind w:left="300" w:right="600" w:firstLine="288"/>
      </w:pPr>
      <w:r>
        <w:t>3. Блокирующих с блок-щитками двое: в том направлении бро- сить мяч, где «нет блока».</w:t>
      </w:r>
    </w:p>
    <w:p w:rsidR="009657D9" w:rsidRDefault="00916ABB">
      <w:pPr>
        <w:spacing w:line="219" w:lineRule="exact"/>
        <w:ind w:left="583"/>
        <w:jc w:val="both"/>
      </w:pPr>
      <w:r>
        <w:rPr>
          <w:b/>
        </w:rPr>
        <w:t>Упражнения</w:t>
      </w:r>
      <w:r>
        <w:rPr>
          <w:b/>
          <w:spacing w:val="-1"/>
        </w:rPr>
        <w:t xml:space="preserve"> </w:t>
      </w:r>
      <w:r>
        <w:rPr>
          <w:b/>
        </w:rPr>
        <w:t>по</w:t>
      </w:r>
      <w:r>
        <w:rPr>
          <w:b/>
          <w:spacing w:val="-2"/>
        </w:rPr>
        <w:t xml:space="preserve"> </w:t>
      </w:r>
      <w:r>
        <w:rPr>
          <w:b/>
        </w:rPr>
        <w:t>технике.</w:t>
      </w:r>
      <w:r>
        <w:rPr>
          <w:b/>
          <w:spacing w:val="-2"/>
        </w:rPr>
        <w:t xml:space="preserve"> </w:t>
      </w:r>
      <w:r>
        <w:rPr>
          <w:b/>
        </w:rPr>
        <w:t xml:space="preserve">1. </w:t>
      </w:r>
      <w:r>
        <w:t>Чередование</w:t>
      </w:r>
      <w:r>
        <w:rPr>
          <w:spacing w:val="-1"/>
        </w:rPr>
        <w:t xml:space="preserve"> </w:t>
      </w:r>
      <w:r>
        <w:t>нападающих</w:t>
      </w:r>
      <w:r>
        <w:rPr>
          <w:spacing w:val="-2"/>
        </w:rPr>
        <w:t xml:space="preserve"> </w:t>
      </w:r>
      <w:r>
        <w:t>ударов</w:t>
      </w:r>
      <w:r>
        <w:rPr>
          <w:spacing w:val="-2"/>
        </w:rPr>
        <w:t xml:space="preserve"> </w:t>
      </w:r>
      <w:r>
        <w:rPr>
          <w:spacing w:val="-10"/>
        </w:rPr>
        <w:t>и</w:t>
      </w:r>
    </w:p>
    <w:p w:rsidR="009657D9" w:rsidRDefault="00916ABB">
      <w:pPr>
        <w:pStyle w:val="a3"/>
        <w:spacing w:line="232" w:lineRule="exact"/>
        <w:ind w:left="300"/>
      </w:pPr>
      <w:r>
        <w:t>«обманов»,</w:t>
      </w:r>
      <w:r>
        <w:rPr>
          <w:spacing w:val="-5"/>
        </w:rPr>
        <w:t xml:space="preserve"> </w:t>
      </w:r>
      <w:r>
        <w:t>выбор</w:t>
      </w:r>
      <w:r>
        <w:rPr>
          <w:spacing w:val="-4"/>
        </w:rPr>
        <w:t xml:space="preserve"> </w:t>
      </w:r>
      <w:r>
        <w:t>способа</w:t>
      </w:r>
      <w:r>
        <w:rPr>
          <w:spacing w:val="-5"/>
        </w:rPr>
        <w:t xml:space="preserve"> </w:t>
      </w:r>
      <w:r>
        <w:t>нападающего</w:t>
      </w:r>
      <w:r>
        <w:rPr>
          <w:spacing w:val="-4"/>
        </w:rPr>
        <w:t xml:space="preserve"> </w:t>
      </w:r>
      <w:r>
        <w:t>удара</w:t>
      </w:r>
      <w:r>
        <w:rPr>
          <w:spacing w:val="-5"/>
        </w:rPr>
        <w:t xml:space="preserve"> </w:t>
      </w:r>
      <w:r>
        <w:t>в</w:t>
      </w:r>
      <w:r>
        <w:rPr>
          <w:spacing w:val="-4"/>
        </w:rPr>
        <w:t xml:space="preserve"> </w:t>
      </w:r>
      <w:r>
        <w:t>ответ</w:t>
      </w:r>
      <w:r>
        <w:rPr>
          <w:spacing w:val="-5"/>
        </w:rPr>
        <w:t xml:space="preserve"> </w:t>
      </w:r>
      <w:r>
        <w:t>на</w:t>
      </w:r>
      <w:r>
        <w:rPr>
          <w:spacing w:val="-4"/>
        </w:rPr>
        <w:t xml:space="preserve"> </w:t>
      </w:r>
      <w:r>
        <w:rPr>
          <w:spacing w:val="-2"/>
        </w:rPr>
        <w:t>сигнал.</w:t>
      </w:r>
    </w:p>
    <w:p w:rsidR="009657D9" w:rsidRDefault="009657D9">
      <w:pPr>
        <w:pStyle w:val="a3"/>
        <w:spacing w:before="42"/>
        <w:jc w:val="left"/>
      </w:pPr>
    </w:p>
    <w:p w:rsidR="009657D9" w:rsidRDefault="00916ABB">
      <w:pPr>
        <w:pStyle w:val="a3"/>
        <w:ind w:right="544"/>
        <w:jc w:val="right"/>
      </w:pPr>
      <w:r>
        <w:rPr>
          <w:noProof/>
          <w:lang w:eastAsia="ru-RU"/>
        </w:rPr>
        <mc:AlternateContent>
          <mc:Choice Requires="wps">
            <w:drawing>
              <wp:anchor distT="0" distB="0" distL="0" distR="0" simplePos="0" relativeHeight="15830528" behindDoc="0" locked="0" layoutInCell="1" allowOverlap="1">
                <wp:simplePos x="0" y="0"/>
                <wp:positionH relativeFrom="page">
                  <wp:posOffset>5371465</wp:posOffset>
                </wp:positionH>
                <wp:positionV relativeFrom="paragraph">
                  <wp:posOffset>731</wp:posOffset>
                </wp:positionV>
                <wp:extent cx="9525" cy="165100"/>
                <wp:effectExtent l="0" t="0" r="0" b="0"/>
                <wp:wrapNone/>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65100"/>
                        </a:xfrm>
                        <a:custGeom>
                          <a:avLst/>
                          <a:gdLst/>
                          <a:ahLst/>
                          <a:cxnLst/>
                          <a:rect l="l" t="t" r="r" b="b"/>
                          <a:pathLst>
                            <a:path w="9525" h="165100">
                              <a:moveTo>
                                <a:pt x="9144" y="0"/>
                              </a:moveTo>
                              <a:lnTo>
                                <a:pt x="0" y="0"/>
                              </a:lnTo>
                              <a:lnTo>
                                <a:pt x="0" y="164896"/>
                              </a:lnTo>
                              <a:lnTo>
                                <a:pt x="9144" y="164896"/>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2.950012pt;margin-top:.057572pt;width:.72pt;height:12.984pt;mso-position-horizontal-relative:page;mso-position-vertical-relative:paragraph;z-index:15830528" id="docshape110" filled="true" fillcolor="#000000" stroked="false">
                <v:fill type="solid"/>
                <w10:wrap type="none"/>
              </v:rect>
            </w:pict>
          </mc:Fallback>
        </mc:AlternateContent>
      </w:r>
      <w:r>
        <w:rPr>
          <w:spacing w:val="-5"/>
        </w:rPr>
        <w:t>133</w:t>
      </w:r>
    </w:p>
    <w:p w:rsidR="009657D9" w:rsidRDefault="009657D9">
      <w:pPr>
        <w:jc w:val="right"/>
        <w:sectPr w:rsidR="009657D9">
          <w:pgSz w:w="16840" w:h="11910" w:orient="landscape"/>
          <w:pgMar w:top="320" w:right="1100" w:bottom="280" w:left="960" w:header="720" w:footer="720" w:gutter="0"/>
          <w:cols w:num="2" w:space="720" w:equalWidth="0">
            <w:col w:w="6823" w:space="647"/>
            <w:col w:w="7310"/>
          </w:cols>
        </w:sectPr>
      </w:pPr>
    </w:p>
    <w:p w:rsidR="009657D9" w:rsidRDefault="00916ABB">
      <w:pPr>
        <w:pStyle w:val="a3"/>
        <w:spacing w:before="111" w:line="208" w:lineRule="auto"/>
        <w:ind w:left="275" w:right="125" w:firstLine="278"/>
      </w:pPr>
      <w:r>
        <w:rPr>
          <w:noProof/>
          <w:lang w:eastAsia="ru-RU"/>
        </w:rPr>
        <w:lastRenderedPageBreak/>
        <mc:AlternateContent>
          <mc:Choice Requires="wps">
            <w:drawing>
              <wp:anchor distT="0" distB="0" distL="0" distR="0" simplePos="0" relativeHeight="15831552" behindDoc="0" locked="0" layoutInCell="1" allowOverlap="1">
                <wp:simplePos x="0" y="0"/>
                <wp:positionH relativeFrom="page">
                  <wp:posOffset>321309</wp:posOffset>
                </wp:positionH>
                <wp:positionV relativeFrom="page">
                  <wp:posOffset>295910</wp:posOffset>
                </wp:positionV>
                <wp:extent cx="21590" cy="5327650"/>
                <wp:effectExtent l="0" t="0" r="0" b="0"/>
                <wp:wrapNone/>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5327650"/>
                        </a:xfrm>
                        <a:custGeom>
                          <a:avLst/>
                          <a:gdLst/>
                          <a:ahLst/>
                          <a:cxnLst/>
                          <a:rect l="l" t="t" r="r" b="b"/>
                          <a:pathLst>
                            <a:path w="21590" h="5327650">
                              <a:moveTo>
                                <a:pt x="0" y="1475104"/>
                              </a:moveTo>
                              <a:lnTo>
                                <a:pt x="0" y="5327650"/>
                              </a:lnTo>
                            </a:path>
                            <a:path w="21590" h="5327650">
                              <a:moveTo>
                                <a:pt x="12700" y="0"/>
                              </a:moveTo>
                              <a:lnTo>
                                <a:pt x="12700" y="4483734"/>
                              </a:lnTo>
                            </a:path>
                            <a:path w="21590" h="5327650">
                              <a:moveTo>
                                <a:pt x="21589" y="2612390"/>
                              </a:moveTo>
                              <a:lnTo>
                                <a:pt x="21589" y="31153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5.299999pt;margin-top:23.300003pt;width:1.7pt;height:419.5pt;mso-position-horizontal-relative:page;mso-position-vertical-relative:page;z-index:15831552" id="docshape111" coordorigin="506,466" coordsize="34,8390" path="m506,2789l506,8856m526,466l526,7527m540,4580l540,5372e" filled="false" stroked="true" strokeweight=".25pt" strokecolor="#000000">
                <v:path arrowok="t"/>
                <v:stroke dashstyle="solid"/>
                <w10:wrap type="none"/>
              </v:shape>
            </w:pict>
          </mc:Fallback>
        </mc:AlternateContent>
      </w:r>
      <w:r>
        <w:t>2.</w:t>
      </w:r>
      <w:r>
        <w:rPr>
          <w:spacing w:val="-10"/>
        </w:rPr>
        <w:t xml:space="preserve"> </w:t>
      </w:r>
      <w:r>
        <w:t>Нападающие</w:t>
      </w:r>
      <w:r>
        <w:rPr>
          <w:spacing w:val="-4"/>
        </w:rPr>
        <w:t xml:space="preserve"> </w:t>
      </w:r>
      <w:r>
        <w:t>удары</w:t>
      </w:r>
      <w:r>
        <w:rPr>
          <w:spacing w:val="-5"/>
        </w:rPr>
        <w:t xml:space="preserve"> </w:t>
      </w:r>
      <w:r>
        <w:t>различными</w:t>
      </w:r>
      <w:r>
        <w:rPr>
          <w:spacing w:val="-7"/>
        </w:rPr>
        <w:t xml:space="preserve"> </w:t>
      </w:r>
      <w:r>
        <w:t>способами</w:t>
      </w:r>
      <w:r>
        <w:rPr>
          <w:spacing w:val="-5"/>
        </w:rPr>
        <w:t xml:space="preserve"> </w:t>
      </w:r>
      <w:r>
        <w:t>на</w:t>
      </w:r>
      <w:r>
        <w:rPr>
          <w:spacing w:val="-4"/>
        </w:rPr>
        <w:t xml:space="preserve"> </w:t>
      </w:r>
      <w:r>
        <w:t>точность</w:t>
      </w:r>
      <w:r>
        <w:rPr>
          <w:spacing w:val="-4"/>
        </w:rPr>
        <w:t xml:space="preserve"> </w:t>
      </w:r>
      <w:r>
        <w:t>-</w:t>
      </w:r>
      <w:r>
        <w:rPr>
          <w:spacing w:val="-7"/>
        </w:rPr>
        <w:t xml:space="preserve"> </w:t>
      </w:r>
      <w:r>
        <w:t>в</w:t>
      </w:r>
      <w:r>
        <w:rPr>
          <w:spacing w:val="-5"/>
        </w:rPr>
        <w:t xml:space="preserve"> </w:t>
      </w:r>
      <w:r>
        <w:t>от- вет на световой сигнал в зонах площадки.</w:t>
      </w:r>
    </w:p>
    <w:p w:rsidR="009657D9" w:rsidRDefault="00916ABB">
      <w:pPr>
        <w:pStyle w:val="a3"/>
        <w:spacing w:before="2" w:line="208" w:lineRule="auto"/>
        <w:ind w:left="275" w:right="115" w:firstLine="278"/>
      </w:pPr>
      <w:r>
        <w:t>3.</w:t>
      </w:r>
      <w:r>
        <w:rPr>
          <w:spacing w:val="-7"/>
        </w:rPr>
        <w:t xml:space="preserve"> </w:t>
      </w:r>
      <w:r>
        <w:t>Нападающие удары по</w:t>
      </w:r>
      <w:r>
        <w:rPr>
          <w:spacing w:val="-2"/>
        </w:rPr>
        <w:t xml:space="preserve"> </w:t>
      </w:r>
      <w:r>
        <w:t>ходу</w:t>
      </w:r>
      <w:r>
        <w:rPr>
          <w:spacing w:val="-1"/>
        </w:rPr>
        <w:t xml:space="preserve"> </w:t>
      </w:r>
      <w:r>
        <w:t>или с переводом. У верхнего края сетки</w:t>
      </w:r>
      <w:r>
        <w:rPr>
          <w:spacing w:val="32"/>
        </w:rPr>
        <w:t xml:space="preserve"> </w:t>
      </w:r>
      <w:r>
        <w:t>световой</w:t>
      </w:r>
      <w:r>
        <w:rPr>
          <w:spacing w:val="32"/>
        </w:rPr>
        <w:t xml:space="preserve"> </w:t>
      </w:r>
      <w:r>
        <w:t>сигнал</w:t>
      </w:r>
      <w:r>
        <w:rPr>
          <w:spacing w:val="34"/>
        </w:rPr>
        <w:t xml:space="preserve"> </w:t>
      </w:r>
      <w:r>
        <w:t>имитирует</w:t>
      </w:r>
      <w:r>
        <w:rPr>
          <w:spacing w:val="32"/>
        </w:rPr>
        <w:t xml:space="preserve"> </w:t>
      </w:r>
      <w:r>
        <w:t>блок,</w:t>
      </w:r>
      <w:r>
        <w:rPr>
          <w:spacing w:val="38"/>
        </w:rPr>
        <w:t xml:space="preserve"> </w:t>
      </w:r>
      <w:r>
        <w:t>-</w:t>
      </w:r>
      <w:r>
        <w:rPr>
          <w:spacing w:val="30"/>
        </w:rPr>
        <w:t xml:space="preserve"> </w:t>
      </w:r>
      <w:r>
        <w:t>мяч</w:t>
      </w:r>
      <w:r>
        <w:rPr>
          <w:spacing w:val="34"/>
        </w:rPr>
        <w:t xml:space="preserve"> </w:t>
      </w:r>
      <w:r>
        <w:t>надо</w:t>
      </w:r>
      <w:r>
        <w:rPr>
          <w:spacing w:val="33"/>
        </w:rPr>
        <w:t xml:space="preserve"> </w:t>
      </w:r>
      <w:r>
        <w:t>послать</w:t>
      </w:r>
      <w:r>
        <w:rPr>
          <w:spacing w:val="33"/>
        </w:rPr>
        <w:t xml:space="preserve"> </w:t>
      </w:r>
      <w:r>
        <w:rPr>
          <w:spacing w:val="-4"/>
        </w:rPr>
        <w:t>мимо</w:t>
      </w:r>
    </w:p>
    <w:p w:rsidR="009657D9" w:rsidRDefault="00916ABB">
      <w:pPr>
        <w:pStyle w:val="a3"/>
        <w:spacing w:before="4" w:line="208" w:lineRule="auto"/>
        <w:ind w:left="275" w:right="115"/>
      </w:pPr>
      <w:r>
        <w:t>«блока»</w:t>
      </w:r>
      <w:r>
        <w:rPr>
          <w:spacing w:val="-2"/>
        </w:rPr>
        <w:t xml:space="preserve"> </w:t>
      </w:r>
      <w:r>
        <w:t>(сигнал вначале появляется в момент разбега, затем - в мо- мент отталкивания и прыжка); сигнал появился - обман, не появил- ся - удар.</w:t>
      </w:r>
    </w:p>
    <w:p w:rsidR="009657D9" w:rsidRDefault="00916ABB">
      <w:pPr>
        <w:pStyle w:val="a3"/>
        <w:spacing w:before="2" w:line="208" w:lineRule="auto"/>
        <w:ind w:left="290" w:right="106" w:firstLine="278"/>
      </w:pPr>
      <w:r>
        <w:rPr>
          <w:b/>
          <w:spacing w:val="-4"/>
        </w:rPr>
        <w:t>Упражнения</w:t>
      </w:r>
      <w:r>
        <w:rPr>
          <w:b/>
          <w:spacing w:val="-5"/>
        </w:rPr>
        <w:t xml:space="preserve"> </w:t>
      </w:r>
      <w:r>
        <w:rPr>
          <w:b/>
          <w:spacing w:val="-4"/>
        </w:rPr>
        <w:t>по</w:t>
      </w:r>
      <w:r>
        <w:rPr>
          <w:b/>
          <w:spacing w:val="-6"/>
        </w:rPr>
        <w:t xml:space="preserve"> </w:t>
      </w:r>
      <w:r>
        <w:rPr>
          <w:b/>
          <w:spacing w:val="-4"/>
        </w:rPr>
        <w:t>тактике.</w:t>
      </w:r>
      <w:r>
        <w:rPr>
          <w:b/>
          <w:spacing w:val="-7"/>
        </w:rPr>
        <w:t xml:space="preserve"> </w:t>
      </w:r>
      <w:r>
        <w:rPr>
          <w:spacing w:val="-4"/>
        </w:rPr>
        <w:t>Нападающий</w:t>
      </w:r>
      <w:r>
        <w:rPr>
          <w:spacing w:val="-6"/>
        </w:rPr>
        <w:t xml:space="preserve"> </w:t>
      </w:r>
      <w:r>
        <w:rPr>
          <w:spacing w:val="-4"/>
        </w:rPr>
        <w:t>удар</w:t>
      </w:r>
      <w:r>
        <w:rPr>
          <w:spacing w:val="-6"/>
        </w:rPr>
        <w:t xml:space="preserve"> </w:t>
      </w:r>
      <w:r>
        <w:rPr>
          <w:spacing w:val="-4"/>
        </w:rPr>
        <w:t>или</w:t>
      </w:r>
      <w:r>
        <w:rPr>
          <w:spacing w:val="-6"/>
        </w:rPr>
        <w:t xml:space="preserve"> </w:t>
      </w:r>
      <w:r>
        <w:rPr>
          <w:spacing w:val="-4"/>
        </w:rPr>
        <w:t>«обман»</w:t>
      </w:r>
      <w:r>
        <w:rPr>
          <w:spacing w:val="-5"/>
        </w:rPr>
        <w:t xml:space="preserve"> </w:t>
      </w:r>
      <w:r>
        <w:rPr>
          <w:spacing w:val="-4"/>
        </w:rPr>
        <w:t>-</w:t>
      </w:r>
      <w:r>
        <w:rPr>
          <w:spacing w:val="-10"/>
        </w:rPr>
        <w:t xml:space="preserve"> </w:t>
      </w:r>
      <w:r>
        <w:rPr>
          <w:spacing w:val="-4"/>
        </w:rPr>
        <w:t xml:space="preserve">в зави- </w:t>
      </w:r>
      <w:r>
        <w:t>симости</w:t>
      </w:r>
      <w:r>
        <w:rPr>
          <w:spacing w:val="-4"/>
        </w:rPr>
        <w:t xml:space="preserve"> </w:t>
      </w:r>
      <w:r>
        <w:t>от</w:t>
      </w:r>
      <w:r>
        <w:rPr>
          <w:spacing w:val="-7"/>
        </w:rPr>
        <w:t xml:space="preserve"> </w:t>
      </w:r>
      <w:r>
        <w:t>того,</w:t>
      </w:r>
      <w:r>
        <w:rPr>
          <w:spacing w:val="-4"/>
        </w:rPr>
        <w:t xml:space="preserve"> </w:t>
      </w:r>
      <w:r>
        <w:t>поставлен</w:t>
      </w:r>
      <w:r>
        <w:rPr>
          <w:spacing w:val="-4"/>
        </w:rPr>
        <w:t xml:space="preserve"> </w:t>
      </w:r>
      <w:r>
        <w:t>блок</w:t>
      </w:r>
      <w:r>
        <w:rPr>
          <w:spacing w:val="-3"/>
        </w:rPr>
        <w:t xml:space="preserve"> </w:t>
      </w:r>
      <w:r>
        <w:t>или</w:t>
      </w:r>
      <w:r>
        <w:rPr>
          <w:spacing w:val="-7"/>
        </w:rPr>
        <w:t xml:space="preserve"> </w:t>
      </w:r>
      <w:r>
        <w:t>нет,</w:t>
      </w:r>
      <w:r>
        <w:rPr>
          <w:spacing w:val="-7"/>
        </w:rPr>
        <w:t xml:space="preserve"> </w:t>
      </w:r>
      <w:r>
        <w:t>блокирующий</w:t>
      </w:r>
      <w:r>
        <w:rPr>
          <w:spacing w:val="-4"/>
        </w:rPr>
        <w:t xml:space="preserve"> </w:t>
      </w:r>
      <w:r>
        <w:t>на</w:t>
      </w:r>
      <w:r>
        <w:rPr>
          <w:spacing w:val="-3"/>
        </w:rPr>
        <w:t xml:space="preserve"> </w:t>
      </w:r>
      <w:r>
        <w:t>подстав- ке; из двух блокирующих один не ставит блок или только немного выставляет руки над сеткой - в этом направлении выполнить удар.</w:t>
      </w:r>
    </w:p>
    <w:p w:rsidR="009657D9" w:rsidRDefault="009657D9">
      <w:pPr>
        <w:pStyle w:val="a3"/>
        <w:spacing w:before="86"/>
        <w:jc w:val="left"/>
      </w:pPr>
    </w:p>
    <w:p w:rsidR="009657D9" w:rsidRDefault="00916ABB">
      <w:pPr>
        <w:pStyle w:val="3"/>
        <w:numPr>
          <w:ilvl w:val="2"/>
          <w:numId w:val="186"/>
        </w:numPr>
        <w:tabs>
          <w:tab w:val="left" w:pos="1490"/>
        </w:tabs>
        <w:ind w:left="1490" w:hanging="518"/>
        <w:jc w:val="left"/>
      </w:pPr>
      <w:r>
        <w:rPr>
          <w:spacing w:val="-6"/>
        </w:rPr>
        <w:t>Обучение</w:t>
      </w:r>
      <w:r>
        <w:rPr>
          <w:spacing w:val="4"/>
        </w:rPr>
        <w:t xml:space="preserve"> </w:t>
      </w:r>
      <w:r>
        <w:rPr>
          <w:spacing w:val="-6"/>
        </w:rPr>
        <w:t>групповым</w:t>
      </w:r>
      <w:r>
        <w:rPr>
          <w:spacing w:val="7"/>
        </w:rPr>
        <w:t xml:space="preserve"> </w:t>
      </w:r>
      <w:r>
        <w:rPr>
          <w:spacing w:val="-6"/>
        </w:rPr>
        <w:t>тактическим</w:t>
      </w:r>
      <w:r>
        <w:rPr>
          <w:spacing w:val="7"/>
        </w:rPr>
        <w:t xml:space="preserve"> </w:t>
      </w:r>
      <w:r>
        <w:rPr>
          <w:spacing w:val="-6"/>
        </w:rPr>
        <w:t>действиям</w:t>
      </w:r>
      <w:r>
        <w:rPr>
          <w:spacing w:val="11"/>
        </w:rPr>
        <w:t xml:space="preserve"> </w:t>
      </w:r>
      <w:r>
        <w:rPr>
          <w:spacing w:val="-10"/>
        </w:rPr>
        <w:t>в</w:t>
      </w:r>
    </w:p>
    <w:p w:rsidR="009657D9" w:rsidRDefault="00916ABB">
      <w:pPr>
        <w:spacing w:before="19"/>
        <w:ind w:left="2906"/>
        <w:rPr>
          <w:b/>
        </w:rPr>
      </w:pPr>
      <w:r>
        <w:rPr>
          <w:b/>
          <w:spacing w:val="-2"/>
        </w:rPr>
        <w:t>нападении</w:t>
      </w:r>
    </w:p>
    <w:p w:rsidR="009657D9" w:rsidRDefault="00916ABB">
      <w:pPr>
        <w:spacing w:before="205" w:line="204" w:lineRule="auto"/>
        <w:ind w:left="304" w:right="84" w:firstLine="278"/>
        <w:jc w:val="both"/>
      </w:pPr>
      <w:r>
        <w:rPr>
          <w:b/>
          <w:i/>
          <w:spacing w:val="-6"/>
        </w:rPr>
        <w:t xml:space="preserve">При первых передачах. </w:t>
      </w:r>
      <w:r>
        <w:rPr>
          <w:b/>
          <w:spacing w:val="-6"/>
        </w:rPr>
        <w:t xml:space="preserve">Подготовительные и подводящие упраж- </w:t>
      </w:r>
      <w:r>
        <w:rPr>
          <w:b/>
        </w:rPr>
        <w:t>нения.</w:t>
      </w:r>
      <w:r>
        <w:rPr>
          <w:b/>
          <w:spacing w:val="-2"/>
        </w:rPr>
        <w:t xml:space="preserve"> </w:t>
      </w:r>
      <w:r>
        <w:t>1.</w:t>
      </w:r>
      <w:r>
        <w:rPr>
          <w:spacing w:val="-2"/>
        </w:rPr>
        <w:t xml:space="preserve"> </w:t>
      </w:r>
      <w:r>
        <w:t>Занимающиеся</w:t>
      </w:r>
      <w:r>
        <w:rPr>
          <w:spacing w:val="-4"/>
        </w:rPr>
        <w:t xml:space="preserve"> </w:t>
      </w:r>
      <w:r>
        <w:t>располагаются</w:t>
      </w:r>
      <w:r>
        <w:rPr>
          <w:spacing w:val="-2"/>
        </w:rPr>
        <w:t xml:space="preserve"> </w:t>
      </w:r>
      <w:r>
        <w:t>в</w:t>
      </w:r>
      <w:r>
        <w:rPr>
          <w:spacing w:val="-2"/>
        </w:rPr>
        <w:t xml:space="preserve"> </w:t>
      </w:r>
      <w:r>
        <w:t>зонах</w:t>
      </w:r>
      <w:r>
        <w:rPr>
          <w:spacing w:val="-2"/>
        </w:rPr>
        <w:t xml:space="preserve"> </w:t>
      </w:r>
      <w:r>
        <w:t>4,</w:t>
      </w:r>
      <w:r>
        <w:rPr>
          <w:spacing w:val="-4"/>
        </w:rPr>
        <w:t xml:space="preserve"> </w:t>
      </w:r>
      <w:r>
        <w:t>3</w:t>
      </w:r>
      <w:r>
        <w:rPr>
          <w:spacing w:val="-2"/>
        </w:rPr>
        <w:t xml:space="preserve"> </w:t>
      </w:r>
      <w:r>
        <w:t>и</w:t>
      </w:r>
      <w:r>
        <w:rPr>
          <w:spacing w:val="-2"/>
        </w:rPr>
        <w:t xml:space="preserve"> </w:t>
      </w:r>
      <w:r>
        <w:t>2</w:t>
      </w:r>
      <w:r>
        <w:rPr>
          <w:spacing w:val="-2"/>
        </w:rPr>
        <w:t xml:space="preserve"> </w:t>
      </w:r>
      <w:r>
        <w:t>у</w:t>
      </w:r>
      <w:r>
        <w:rPr>
          <w:spacing w:val="-4"/>
        </w:rPr>
        <w:t xml:space="preserve"> </w:t>
      </w:r>
      <w:r>
        <w:t>линии</w:t>
      </w:r>
      <w:r>
        <w:rPr>
          <w:spacing w:val="-2"/>
        </w:rPr>
        <w:t xml:space="preserve"> </w:t>
      </w:r>
      <w:r>
        <w:t>на- падения. Набивной мяч у игрока в зоне 4 (3, 2), он подбрасывает мяч над собой, в это время один из двух его партнеров выбегает к сетке - после ловли надо бросить мяч этому игроку.</w:t>
      </w:r>
    </w:p>
    <w:p w:rsidR="009657D9" w:rsidRDefault="00916ABB">
      <w:pPr>
        <w:pStyle w:val="a3"/>
        <w:spacing w:before="4" w:line="204" w:lineRule="auto"/>
        <w:ind w:left="309" w:right="77" w:firstLine="283"/>
      </w:pPr>
      <w:r>
        <w:t>2. Один</w:t>
      </w:r>
      <w:r>
        <w:rPr>
          <w:spacing w:val="20"/>
        </w:rPr>
        <w:t xml:space="preserve"> </w:t>
      </w:r>
      <w:r>
        <w:t>игрок</w:t>
      </w:r>
      <w:r>
        <w:rPr>
          <w:spacing w:val="21"/>
        </w:rPr>
        <w:t xml:space="preserve"> </w:t>
      </w:r>
      <w:r>
        <w:t>(на</w:t>
      </w:r>
      <w:r>
        <w:rPr>
          <w:spacing w:val="20"/>
        </w:rPr>
        <w:t xml:space="preserve"> </w:t>
      </w:r>
      <w:r>
        <w:t>приеме)</w:t>
      </w:r>
      <w:r>
        <w:rPr>
          <w:spacing w:val="19"/>
        </w:rPr>
        <w:t xml:space="preserve"> </w:t>
      </w:r>
      <w:r>
        <w:t>на</w:t>
      </w:r>
      <w:r>
        <w:rPr>
          <w:spacing w:val="20"/>
        </w:rPr>
        <w:t xml:space="preserve"> </w:t>
      </w:r>
      <w:r>
        <w:t>задней</w:t>
      </w:r>
      <w:r>
        <w:rPr>
          <w:spacing w:val="20"/>
        </w:rPr>
        <w:t xml:space="preserve"> </w:t>
      </w:r>
      <w:r>
        <w:t>линии,</w:t>
      </w:r>
      <w:r>
        <w:rPr>
          <w:spacing w:val="21"/>
        </w:rPr>
        <w:t xml:space="preserve"> </w:t>
      </w:r>
      <w:r>
        <w:t>трое</w:t>
      </w:r>
      <w:r>
        <w:rPr>
          <w:spacing w:val="23"/>
        </w:rPr>
        <w:t xml:space="preserve"> </w:t>
      </w:r>
      <w:r>
        <w:t>-</w:t>
      </w:r>
      <w:r>
        <w:rPr>
          <w:spacing w:val="22"/>
        </w:rPr>
        <w:t xml:space="preserve"> </w:t>
      </w:r>
      <w:r>
        <w:t>в</w:t>
      </w:r>
      <w:r>
        <w:rPr>
          <w:spacing w:val="19"/>
        </w:rPr>
        <w:t xml:space="preserve"> </w:t>
      </w:r>
      <w:r>
        <w:t>зонах</w:t>
      </w:r>
      <w:r>
        <w:rPr>
          <w:spacing w:val="20"/>
        </w:rPr>
        <w:t xml:space="preserve"> </w:t>
      </w:r>
      <w:r>
        <w:t>4,</w:t>
      </w:r>
      <w:r>
        <w:rPr>
          <w:spacing w:val="21"/>
        </w:rPr>
        <w:t xml:space="preserve"> </w:t>
      </w:r>
      <w:r>
        <w:t xml:space="preserve">3 </w:t>
      </w:r>
      <w:r>
        <w:rPr>
          <w:b/>
        </w:rPr>
        <w:t xml:space="preserve">и </w:t>
      </w:r>
      <w:r>
        <w:t>2, на противоположной стороне площадки игрок с набивным мя чом,</w:t>
      </w:r>
      <w:r>
        <w:rPr>
          <w:spacing w:val="-10"/>
        </w:rPr>
        <w:t xml:space="preserve"> </w:t>
      </w:r>
      <w:r>
        <w:t>который</w:t>
      </w:r>
      <w:r>
        <w:rPr>
          <w:spacing w:val="-10"/>
        </w:rPr>
        <w:t xml:space="preserve"> </w:t>
      </w:r>
      <w:r>
        <w:t>бросает</w:t>
      </w:r>
      <w:r>
        <w:rPr>
          <w:spacing w:val="-10"/>
        </w:rPr>
        <w:t xml:space="preserve"> </w:t>
      </w:r>
      <w:r>
        <w:t>его</w:t>
      </w:r>
      <w:r>
        <w:rPr>
          <w:spacing w:val="-10"/>
        </w:rPr>
        <w:t xml:space="preserve"> </w:t>
      </w:r>
      <w:r>
        <w:t>через</w:t>
      </w:r>
      <w:r>
        <w:rPr>
          <w:spacing w:val="-8"/>
        </w:rPr>
        <w:t xml:space="preserve"> </w:t>
      </w:r>
      <w:r>
        <w:t>сетку.</w:t>
      </w:r>
      <w:r>
        <w:rPr>
          <w:spacing w:val="-8"/>
        </w:rPr>
        <w:t xml:space="preserve"> </w:t>
      </w:r>
      <w:r>
        <w:t>В</w:t>
      </w:r>
      <w:r>
        <w:rPr>
          <w:spacing w:val="-8"/>
        </w:rPr>
        <w:t xml:space="preserve"> </w:t>
      </w:r>
      <w:r>
        <w:t>то</w:t>
      </w:r>
      <w:r>
        <w:rPr>
          <w:spacing w:val="-8"/>
        </w:rPr>
        <w:t xml:space="preserve"> </w:t>
      </w:r>
      <w:r>
        <w:t>время,</w:t>
      </w:r>
      <w:r>
        <w:rPr>
          <w:spacing w:val="-10"/>
        </w:rPr>
        <w:t xml:space="preserve"> </w:t>
      </w:r>
      <w:r>
        <w:t>когда</w:t>
      </w:r>
      <w:r>
        <w:rPr>
          <w:spacing w:val="-8"/>
        </w:rPr>
        <w:t xml:space="preserve"> </w:t>
      </w:r>
      <w:r>
        <w:t>мяч</w:t>
      </w:r>
      <w:r>
        <w:rPr>
          <w:spacing w:val="-8"/>
        </w:rPr>
        <w:t xml:space="preserve"> </w:t>
      </w:r>
      <w:r>
        <w:t>пролета ет над сеткой, один из трех игроков передней линии выходит к сет ке. Поймав мяч, надо бросить его этому игроку - он ловит и воз вращает его через сетку.</w:t>
      </w:r>
    </w:p>
    <w:p w:rsidR="009657D9" w:rsidRDefault="00916ABB">
      <w:pPr>
        <w:pStyle w:val="a3"/>
        <w:spacing w:line="210" w:lineRule="exact"/>
        <w:ind w:left="602"/>
      </w:pPr>
      <w:r>
        <w:t>3. То</w:t>
      </w:r>
      <w:r>
        <w:rPr>
          <w:spacing w:val="-7"/>
        </w:rPr>
        <w:t xml:space="preserve"> </w:t>
      </w:r>
      <w:r>
        <w:t>же,</w:t>
      </w:r>
      <w:r>
        <w:rPr>
          <w:spacing w:val="-4"/>
        </w:rPr>
        <w:t xml:space="preserve"> </w:t>
      </w:r>
      <w:r>
        <w:t>но</w:t>
      </w:r>
      <w:r>
        <w:rPr>
          <w:spacing w:val="-7"/>
        </w:rPr>
        <w:t xml:space="preserve"> </w:t>
      </w:r>
      <w:r>
        <w:t>с</w:t>
      </w:r>
      <w:r>
        <w:rPr>
          <w:spacing w:val="-5"/>
        </w:rPr>
        <w:t xml:space="preserve"> </w:t>
      </w:r>
      <w:r>
        <w:t>волейбольным</w:t>
      </w:r>
      <w:r>
        <w:rPr>
          <w:spacing w:val="-4"/>
        </w:rPr>
        <w:t xml:space="preserve"> </w:t>
      </w:r>
      <w:r>
        <w:t>мячом</w:t>
      </w:r>
      <w:r>
        <w:rPr>
          <w:spacing w:val="-2"/>
        </w:rPr>
        <w:t xml:space="preserve"> </w:t>
      </w:r>
      <w:r>
        <w:t>-</w:t>
      </w:r>
      <w:r>
        <w:rPr>
          <w:spacing w:val="-7"/>
        </w:rPr>
        <w:t xml:space="preserve"> </w:t>
      </w:r>
      <w:r>
        <w:rPr>
          <w:spacing w:val="-2"/>
        </w:rPr>
        <w:t>передачи.</w:t>
      </w:r>
    </w:p>
    <w:p w:rsidR="009657D9" w:rsidRDefault="00916ABB">
      <w:pPr>
        <w:pStyle w:val="a3"/>
        <w:spacing w:before="13" w:line="204" w:lineRule="auto"/>
        <w:ind w:left="328" w:right="63" w:firstLine="273"/>
        <w:jc w:val="left"/>
      </w:pPr>
      <w:r>
        <w:rPr>
          <w:b/>
        </w:rPr>
        <w:t>Упражнения</w:t>
      </w:r>
      <w:r>
        <w:rPr>
          <w:b/>
          <w:spacing w:val="-14"/>
        </w:rPr>
        <w:t xml:space="preserve"> </w:t>
      </w:r>
      <w:r>
        <w:rPr>
          <w:b/>
        </w:rPr>
        <w:t>по</w:t>
      </w:r>
      <w:r>
        <w:rPr>
          <w:b/>
          <w:spacing w:val="-14"/>
        </w:rPr>
        <w:t xml:space="preserve"> </w:t>
      </w:r>
      <w:r>
        <w:rPr>
          <w:b/>
        </w:rPr>
        <w:t>технике.</w:t>
      </w:r>
      <w:r>
        <w:rPr>
          <w:b/>
          <w:spacing w:val="-14"/>
        </w:rPr>
        <w:t xml:space="preserve"> </w:t>
      </w:r>
      <w:r>
        <w:t>1.</w:t>
      </w:r>
      <w:r>
        <w:rPr>
          <w:spacing w:val="-13"/>
        </w:rPr>
        <w:t xml:space="preserve"> </w:t>
      </w:r>
      <w:r>
        <w:t>Один</w:t>
      </w:r>
      <w:r>
        <w:rPr>
          <w:spacing w:val="-14"/>
        </w:rPr>
        <w:t xml:space="preserve"> </w:t>
      </w:r>
      <w:r>
        <w:t>игрок</w:t>
      </w:r>
      <w:r>
        <w:rPr>
          <w:spacing w:val="-14"/>
        </w:rPr>
        <w:t xml:space="preserve"> </w:t>
      </w:r>
      <w:r>
        <w:t>в</w:t>
      </w:r>
      <w:r>
        <w:rPr>
          <w:spacing w:val="-14"/>
        </w:rPr>
        <w:t xml:space="preserve"> </w:t>
      </w:r>
      <w:r>
        <w:t>зоне</w:t>
      </w:r>
      <w:r>
        <w:rPr>
          <w:spacing w:val="-13"/>
        </w:rPr>
        <w:t xml:space="preserve"> </w:t>
      </w:r>
      <w:r>
        <w:t>6</w:t>
      </w:r>
      <w:r>
        <w:rPr>
          <w:spacing w:val="-14"/>
        </w:rPr>
        <w:t xml:space="preserve"> </w:t>
      </w:r>
      <w:r>
        <w:t>(1,</w:t>
      </w:r>
      <w:r>
        <w:rPr>
          <w:spacing w:val="-14"/>
        </w:rPr>
        <w:t xml:space="preserve"> </w:t>
      </w:r>
      <w:r>
        <w:t>5)</w:t>
      </w:r>
      <w:r>
        <w:rPr>
          <w:spacing w:val="-14"/>
        </w:rPr>
        <w:t xml:space="preserve"> </w:t>
      </w:r>
      <w:r>
        <w:t>-</w:t>
      </w:r>
      <w:r>
        <w:rPr>
          <w:spacing w:val="-13"/>
        </w:rPr>
        <w:t xml:space="preserve"> </w:t>
      </w:r>
      <w:r>
        <w:t>на</w:t>
      </w:r>
      <w:r>
        <w:rPr>
          <w:spacing w:val="-14"/>
        </w:rPr>
        <w:t xml:space="preserve"> </w:t>
      </w:r>
      <w:r>
        <w:t>приеме подачи, трое -</w:t>
      </w:r>
      <w:r>
        <w:rPr>
          <w:spacing w:val="-3"/>
        </w:rPr>
        <w:t xml:space="preserve"> </w:t>
      </w:r>
      <w:r>
        <w:t>в зонах 4, 3, 2 у</w:t>
      </w:r>
      <w:r>
        <w:rPr>
          <w:spacing w:val="-2"/>
        </w:rPr>
        <w:t xml:space="preserve"> </w:t>
      </w:r>
      <w:r>
        <w:t>сетки. В зоне 6 (1, 5)</w:t>
      </w:r>
      <w:r>
        <w:rPr>
          <w:spacing w:val="-1"/>
        </w:rPr>
        <w:t xml:space="preserve"> </w:t>
      </w:r>
      <w:r>
        <w:t>игрок принима- ет</w:t>
      </w:r>
      <w:r>
        <w:rPr>
          <w:spacing w:val="32"/>
        </w:rPr>
        <w:t xml:space="preserve"> </w:t>
      </w:r>
      <w:r>
        <w:t>подачу</w:t>
      </w:r>
      <w:r>
        <w:rPr>
          <w:spacing w:val="30"/>
        </w:rPr>
        <w:t xml:space="preserve"> </w:t>
      </w:r>
      <w:r>
        <w:t>и</w:t>
      </w:r>
      <w:r>
        <w:rPr>
          <w:spacing w:val="32"/>
        </w:rPr>
        <w:t xml:space="preserve"> </w:t>
      </w:r>
      <w:r>
        <w:t>наблюдает</w:t>
      </w:r>
      <w:r>
        <w:rPr>
          <w:spacing w:val="32"/>
        </w:rPr>
        <w:t xml:space="preserve"> </w:t>
      </w:r>
      <w:r>
        <w:t>за</w:t>
      </w:r>
      <w:r>
        <w:rPr>
          <w:spacing w:val="33"/>
        </w:rPr>
        <w:t xml:space="preserve"> </w:t>
      </w:r>
      <w:r>
        <w:t>игроками</w:t>
      </w:r>
      <w:r>
        <w:rPr>
          <w:spacing w:val="32"/>
        </w:rPr>
        <w:t xml:space="preserve"> </w:t>
      </w:r>
      <w:r>
        <w:t>передней</w:t>
      </w:r>
      <w:r>
        <w:rPr>
          <w:spacing w:val="29"/>
        </w:rPr>
        <w:t xml:space="preserve"> </w:t>
      </w:r>
      <w:r>
        <w:t>линии,</w:t>
      </w:r>
      <w:r>
        <w:rPr>
          <w:spacing w:val="36"/>
        </w:rPr>
        <w:t xml:space="preserve"> </w:t>
      </w:r>
      <w:r>
        <w:t>из</w:t>
      </w:r>
      <w:r>
        <w:rPr>
          <w:spacing w:val="31"/>
        </w:rPr>
        <w:t xml:space="preserve"> </w:t>
      </w:r>
      <w:r>
        <w:t>них</w:t>
      </w:r>
      <w:r>
        <w:rPr>
          <w:spacing w:val="32"/>
        </w:rPr>
        <w:t xml:space="preserve"> </w:t>
      </w:r>
      <w:r>
        <w:t>кто- нибудь поднимет руку - ему надо послать мяч.</w:t>
      </w:r>
    </w:p>
    <w:p w:rsidR="009657D9" w:rsidRDefault="00916ABB">
      <w:pPr>
        <w:pStyle w:val="a3"/>
        <w:spacing w:before="2" w:line="228" w:lineRule="auto"/>
        <w:ind w:left="333" w:firstLine="273"/>
        <w:jc w:val="left"/>
      </w:pPr>
      <w:r>
        <w:t>То же, что 1, но при взаимодействии с выходящим к сетке игро- ком задней линии.</w:t>
      </w:r>
    </w:p>
    <w:p w:rsidR="009657D9" w:rsidRDefault="00916ABB">
      <w:pPr>
        <w:pStyle w:val="a3"/>
        <w:spacing w:before="1" w:line="204" w:lineRule="auto"/>
        <w:ind w:left="328" w:right="53" w:firstLine="288"/>
      </w:pPr>
      <w:r>
        <w:rPr>
          <w:b/>
          <w:spacing w:val="-6"/>
        </w:rPr>
        <w:t>Упражнения</w:t>
      </w:r>
      <w:r>
        <w:rPr>
          <w:b/>
          <w:spacing w:val="-10"/>
        </w:rPr>
        <w:t xml:space="preserve"> </w:t>
      </w:r>
      <w:r>
        <w:rPr>
          <w:b/>
          <w:spacing w:val="-6"/>
        </w:rPr>
        <w:t>по</w:t>
      </w:r>
      <w:r>
        <w:rPr>
          <w:b/>
          <w:spacing w:val="-8"/>
        </w:rPr>
        <w:t xml:space="preserve"> </w:t>
      </w:r>
      <w:r>
        <w:rPr>
          <w:b/>
          <w:spacing w:val="-6"/>
        </w:rPr>
        <w:t>тактике.</w:t>
      </w:r>
      <w:r>
        <w:rPr>
          <w:b/>
          <w:spacing w:val="-8"/>
        </w:rPr>
        <w:t xml:space="preserve"> </w:t>
      </w:r>
      <w:r>
        <w:rPr>
          <w:spacing w:val="-6"/>
        </w:rPr>
        <w:t>Основная</w:t>
      </w:r>
      <w:r>
        <w:rPr>
          <w:spacing w:val="-7"/>
        </w:rPr>
        <w:t xml:space="preserve"> </w:t>
      </w:r>
      <w:r>
        <w:rPr>
          <w:spacing w:val="-6"/>
        </w:rPr>
        <w:t>их</w:t>
      </w:r>
      <w:r>
        <w:rPr>
          <w:spacing w:val="-8"/>
        </w:rPr>
        <w:t xml:space="preserve"> </w:t>
      </w:r>
      <w:r>
        <w:rPr>
          <w:spacing w:val="-6"/>
        </w:rPr>
        <w:t>направленность</w:t>
      </w:r>
      <w:r>
        <w:rPr>
          <w:spacing w:val="-8"/>
        </w:rPr>
        <w:t xml:space="preserve"> </w:t>
      </w:r>
      <w:r>
        <w:rPr>
          <w:spacing w:val="-6"/>
        </w:rPr>
        <w:t>-</w:t>
      </w:r>
      <w:r>
        <w:rPr>
          <w:spacing w:val="-8"/>
        </w:rPr>
        <w:t xml:space="preserve"> </w:t>
      </w:r>
      <w:r>
        <w:rPr>
          <w:spacing w:val="-6"/>
        </w:rPr>
        <w:t>выбор</w:t>
      </w:r>
      <w:r>
        <w:rPr>
          <w:spacing w:val="-7"/>
        </w:rPr>
        <w:t xml:space="preserve"> </w:t>
      </w:r>
      <w:r>
        <w:rPr>
          <w:spacing w:val="-6"/>
        </w:rPr>
        <w:t xml:space="preserve">дей- </w:t>
      </w:r>
      <w:r>
        <w:t>ствий</w:t>
      </w:r>
      <w:r>
        <w:rPr>
          <w:spacing w:val="-6"/>
        </w:rPr>
        <w:t xml:space="preserve"> </w:t>
      </w:r>
      <w:r>
        <w:t>в</w:t>
      </w:r>
      <w:r>
        <w:rPr>
          <w:spacing w:val="-8"/>
        </w:rPr>
        <w:t xml:space="preserve"> </w:t>
      </w:r>
      <w:r>
        <w:t>соответствии</w:t>
      </w:r>
      <w:r>
        <w:rPr>
          <w:spacing w:val="-8"/>
        </w:rPr>
        <w:t xml:space="preserve"> </w:t>
      </w:r>
      <w:r>
        <w:t>с</w:t>
      </w:r>
      <w:r>
        <w:rPr>
          <w:spacing w:val="-7"/>
        </w:rPr>
        <w:t xml:space="preserve"> </w:t>
      </w:r>
      <w:r>
        <w:t>конкретной</w:t>
      </w:r>
      <w:r>
        <w:rPr>
          <w:spacing w:val="-8"/>
        </w:rPr>
        <w:t xml:space="preserve"> </w:t>
      </w:r>
      <w:r>
        <w:t>обстановкой</w:t>
      </w:r>
      <w:r>
        <w:rPr>
          <w:spacing w:val="-8"/>
        </w:rPr>
        <w:t xml:space="preserve"> </w:t>
      </w:r>
      <w:r>
        <w:t>(расположение</w:t>
      </w:r>
      <w:r>
        <w:rPr>
          <w:spacing w:val="-4"/>
        </w:rPr>
        <w:t xml:space="preserve"> </w:t>
      </w:r>
      <w:r>
        <w:t>сво- их</w:t>
      </w:r>
      <w:r>
        <w:rPr>
          <w:spacing w:val="-14"/>
        </w:rPr>
        <w:t xml:space="preserve"> </w:t>
      </w:r>
      <w:r>
        <w:t>игроков,</w:t>
      </w:r>
      <w:r>
        <w:rPr>
          <w:spacing w:val="-14"/>
        </w:rPr>
        <w:t xml:space="preserve"> </w:t>
      </w:r>
      <w:r>
        <w:t>игроков</w:t>
      </w:r>
      <w:r>
        <w:rPr>
          <w:spacing w:val="-14"/>
        </w:rPr>
        <w:t xml:space="preserve"> </w:t>
      </w:r>
      <w:r>
        <w:t>соперника</w:t>
      </w:r>
      <w:r>
        <w:rPr>
          <w:spacing w:val="-13"/>
        </w:rPr>
        <w:t xml:space="preserve"> </w:t>
      </w:r>
      <w:r>
        <w:t>и</w:t>
      </w:r>
      <w:r>
        <w:rPr>
          <w:spacing w:val="-14"/>
        </w:rPr>
        <w:t xml:space="preserve"> </w:t>
      </w:r>
      <w:r>
        <w:t>т.д.).</w:t>
      </w:r>
      <w:r>
        <w:rPr>
          <w:spacing w:val="-14"/>
        </w:rPr>
        <w:t xml:space="preserve"> </w:t>
      </w:r>
      <w:r>
        <w:t>Например,</w:t>
      </w:r>
      <w:r>
        <w:rPr>
          <w:spacing w:val="-14"/>
        </w:rPr>
        <w:t xml:space="preserve"> </w:t>
      </w:r>
      <w:r>
        <w:t>упражнения</w:t>
      </w:r>
      <w:r>
        <w:rPr>
          <w:spacing w:val="-13"/>
        </w:rPr>
        <w:t xml:space="preserve"> </w:t>
      </w:r>
      <w:r>
        <w:t>на</w:t>
      </w:r>
      <w:r>
        <w:rPr>
          <w:spacing w:val="-14"/>
        </w:rPr>
        <w:t xml:space="preserve"> </w:t>
      </w:r>
      <w:r>
        <w:t>вза- имодействие игроков при приеме подачи с игроком задней линии, вышедшим к сетке (на основе упражнений, изложенных ранее).</w:t>
      </w:r>
    </w:p>
    <w:p w:rsidR="009657D9" w:rsidRDefault="00916ABB">
      <w:pPr>
        <w:pStyle w:val="a3"/>
        <w:spacing w:before="5" w:line="204" w:lineRule="auto"/>
        <w:ind w:left="348" w:right="46" w:firstLine="278"/>
      </w:pPr>
      <w:r>
        <w:rPr>
          <w:spacing w:val="-4"/>
        </w:rPr>
        <w:t>При</w:t>
      </w:r>
      <w:r>
        <w:rPr>
          <w:spacing w:val="-10"/>
        </w:rPr>
        <w:t xml:space="preserve"> </w:t>
      </w:r>
      <w:r>
        <w:rPr>
          <w:spacing w:val="-4"/>
        </w:rPr>
        <w:t>вторых</w:t>
      </w:r>
      <w:r>
        <w:rPr>
          <w:spacing w:val="-9"/>
        </w:rPr>
        <w:t xml:space="preserve"> </w:t>
      </w:r>
      <w:r>
        <w:rPr>
          <w:spacing w:val="-4"/>
        </w:rPr>
        <w:t>передачах.</w:t>
      </w:r>
      <w:r>
        <w:rPr>
          <w:spacing w:val="-9"/>
        </w:rPr>
        <w:t xml:space="preserve"> </w:t>
      </w:r>
      <w:r>
        <w:rPr>
          <w:b/>
          <w:spacing w:val="-4"/>
        </w:rPr>
        <w:t>Подготовительные</w:t>
      </w:r>
      <w:r>
        <w:rPr>
          <w:b/>
          <w:spacing w:val="-9"/>
        </w:rPr>
        <w:t xml:space="preserve"> </w:t>
      </w:r>
      <w:r>
        <w:rPr>
          <w:b/>
          <w:spacing w:val="-4"/>
        </w:rPr>
        <w:t>и</w:t>
      </w:r>
      <w:r>
        <w:rPr>
          <w:b/>
          <w:spacing w:val="-9"/>
        </w:rPr>
        <w:t xml:space="preserve"> </w:t>
      </w:r>
      <w:r>
        <w:rPr>
          <w:b/>
          <w:spacing w:val="-4"/>
        </w:rPr>
        <w:t>подводящие</w:t>
      </w:r>
      <w:r>
        <w:rPr>
          <w:b/>
          <w:spacing w:val="-9"/>
        </w:rPr>
        <w:t xml:space="preserve"> </w:t>
      </w:r>
      <w:r>
        <w:rPr>
          <w:b/>
          <w:spacing w:val="-4"/>
        </w:rPr>
        <w:t xml:space="preserve">упраж- </w:t>
      </w:r>
      <w:r>
        <w:rPr>
          <w:b/>
        </w:rPr>
        <w:t>нения.</w:t>
      </w:r>
      <w:r>
        <w:rPr>
          <w:b/>
          <w:spacing w:val="-4"/>
        </w:rPr>
        <w:t xml:space="preserve"> </w:t>
      </w:r>
      <w:r>
        <w:t>Эти</w:t>
      </w:r>
      <w:r>
        <w:rPr>
          <w:spacing w:val="-2"/>
        </w:rPr>
        <w:t xml:space="preserve"> </w:t>
      </w:r>
      <w:r>
        <w:t>упражнения</w:t>
      </w:r>
      <w:r>
        <w:rPr>
          <w:spacing w:val="-4"/>
        </w:rPr>
        <w:t xml:space="preserve"> </w:t>
      </w:r>
      <w:r>
        <w:t>представляют</w:t>
      </w:r>
      <w:r>
        <w:rPr>
          <w:spacing w:val="-4"/>
        </w:rPr>
        <w:t xml:space="preserve"> </w:t>
      </w:r>
      <w:r>
        <w:t>взаимодействия</w:t>
      </w:r>
      <w:r>
        <w:rPr>
          <w:spacing w:val="-3"/>
        </w:rPr>
        <w:t xml:space="preserve"> </w:t>
      </w:r>
      <w:r>
        <w:t>игроков,</w:t>
      </w:r>
      <w:r>
        <w:rPr>
          <w:spacing w:val="-4"/>
        </w:rPr>
        <w:t xml:space="preserve"> </w:t>
      </w:r>
      <w:r>
        <w:t xml:space="preserve">где вместо волейбольного набивной мяч (броски </w:t>
      </w:r>
      <w:r>
        <w:rPr>
          <w:b/>
        </w:rPr>
        <w:t xml:space="preserve">и </w:t>
      </w:r>
      <w:r>
        <w:t>ловля) или волей- больный мяч (передачи после подбрасывания над собой).</w:t>
      </w:r>
    </w:p>
    <w:p w:rsidR="009657D9" w:rsidRDefault="00916ABB">
      <w:pPr>
        <w:pStyle w:val="a3"/>
        <w:spacing w:before="4" w:line="204" w:lineRule="auto"/>
        <w:ind w:left="348" w:right="38" w:firstLine="283"/>
      </w:pPr>
      <w:r>
        <w:rPr>
          <w:b/>
        </w:rPr>
        <w:t>Упражнения</w:t>
      </w:r>
      <w:r>
        <w:rPr>
          <w:b/>
          <w:spacing w:val="-9"/>
        </w:rPr>
        <w:t xml:space="preserve"> </w:t>
      </w:r>
      <w:r>
        <w:rPr>
          <w:b/>
        </w:rPr>
        <w:t>по</w:t>
      </w:r>
      <w:r>
        <w:rPr>
          <w:b/>
          <w:spacing w:val="-7"/>
        </w:rPr>
        <w:t xml:space="preserve"> </w:t>
      </w:r>
      <w:r>
        <w:rPr>
          <w:b/>
        </w:rPr>
        <w:t>технике.</w:t>
      </w:r>
      <w:r>
        <w:rPr>
          <w:b/>
          <w:spacing w:val="-8"/>
        </w:rPr>
        <w:t xml:space="preserve"> </w:t>
      </w:r>
      <w:r>
        <w:t>1.</w:t>
      </w:r>
      <w:r>
        <w:rPr>
          <w:spacing w:val="-7"/>
        </w:rPr>
        <w:t xml:space="preserve"> </w:t>
      </w:r>
      <w:r>
        <w:t>Пасующий</w:t>
      </w:r>
      <w:r>
        <w:rPr>
          <w:spacing w:val="-7"/>
        </w:rPr>
        <w:t xml:space="preserve"> </w:t>
      </w:r>
      <w:r>
        <w:t>стоит</w:t>
      </w:r>
      <w:r>
        <w:rPr>
          <w:spacing w:val="-7"/>
        </w:rPr>
        <w:t xml:space="preserve"> </w:t>
      </w:r>
      <w:r>
        <w:t>у</w:t>
      </w:r>
      <w:r>
        <w:rPr>
          <w:spacing w:val="-9"/>
        </w:rPr>
        <w:t xml:space="preserve"> </w:t>
      </w:r>
      <w:r>
        <w:t>сетки</w:t>
      </w:r>
      <w:r>
        <w:rPr>
          <w:spacing w:val="-7"/>
        </w:rPr>
        <w:t xml:space="preserve"> </w:t>
      </w:r>
      <w:r>
        <w:t>на</w:t>
      </w:r>
      <w:r>
        <w:rPr>
          <w:spacing w:val="-9"/>
        </w:rPr>
        <w:t xml:space="preserve"> </w:t>
      </w:r>
      <w:r>
        <w:t>границе зон</w:t>
      </w:r>
      <w:r>
        <w:rPr>
          <w:spacing w:val="-3"/>
        </w:rPr>
        <w:t xml:space="preserve"> </w:t>
      </w:r>
      <w:r>
        <w:t>3</w:t>
      </w:r>
      <w:r>
        <w:rPr>
          <w:spacing w:val="-2"/>
        </w:rPr>
        <w:t xml:space="preserve"> </w:t>
      </w:r>
      <w:r>
        <w:t>и</w:t>
      </w:r>
      <w:r>
        <w:rPr>
          <w:spacing w:val="-3"/>
        </w:rPr>
        <w:t xml:space="preserve"> </w:t>
      </w:r>
      <w:r>
        <w:t>2,</w:t>
      </w:r>
      <w:r>
        <w:rPr>
          <w:spacing w:val="-1"/>
        </w:rPr>
        <w:t xml:space="preserve"> </w:t>
      </w:r>
      <w:r>
        <w:t>второй</w:t>
      </w:r>
      <w:r>
        <w:rPr>
          <w:spacing w:val="-1"/>
        </w:rPr>
        <w:t xml:space="preserve"> </w:t>
      </w:r>
      <w:r>
        <w:t>игрок -</w:t>
      </w:r>
      <w:r>
        <w:rPr>
          <w:spacing w:val="-3"/>
        </w:rPr>
        <w:t xml:space="preserve"> </w:t>
      </w:r>
      <w:r>
        <w:t>в</w:t>
      </w:r>
      <w:r>
        <w:rPr>
          <w:spacing w:val="-2"/>
        </w:rPr>
        <w:t xml:space="preserve"> </w:t>
      </w:r>
      <w:r>
        <w:t>зоне</w:t>
      </w:r>
      <w:r>
        <w:rPr>
          <w:spacing w:val="-2"/>
        </w:rPr>
        <w:t xml:space="preserve"> </w:t>
      </w:r>
      <w:r>
        <w:t>3,</w:t>
      </w:r>
      <w:r>
        <w:rPr>
          <w:spacing w:val="-2"/>
        </w:rPr>
        <w:t xml:space="preserve"> </w:t>
      </w:r>
      <w:r>
        <w:t>третий</w:t>
      </w:r>
      <w:r>
        <w:rPr>
          <w:spacing w:val="-2"/>
        </w:rPr>
        <w:t xml:space="preserve"> </w:t>
      </w:r>
      <w:r>
        <w:t>-</w:t>
      </w:r>
      <w:r>
        <w:rPr>
          <w:spacing w:val="-3"/>
        </w:rPr>
        <w:t xml:space="preserve"> </w:t>
      </w:r>
      <w:r>
        <w:t>в</w:t>
      </w:r>
      <w:r>
        <w:rPr>
          <w:spacing w:val="-2"/>
        </w:rPr>
        <w:t xml:space="preserve"> </w:t>
      </w:r>
      <w:r>
        <w:t>зоне</w:t>
      </w:r>
      <w:r>
        <w:rPr>
          <w:spacing w:val="-2"/>
        </w:rPr>
        <w:t xml:space="preserve"> </w:t>
      </w:r>
      <w:r>
        <w:t>4.</w:t>
      </w:r>
      <w:r>
        <w:rPr>
          <w:spacing w:val="-1"/>
        </w:rPr>
        <w:t xml:space="preserve"> </w:t>
      </w:r>
      <w:r>
        <w:t>Второй</w:t>
      </w:r>
      <w:r>
        <w:rPr>
          <w:spacing w:val="-1"/>
        </w:rPr>
        <w:t xml:space="preserve"> </w:t>
      </w:r>
      <w:r>
        <w:t>выходит на</w:t>
      </w:r>
      <w:r>
        <w:rPr>
          <w:spacing w:val="-9"/>
        </w:rPr>
        <w:t xml:space="preserve"> </w:t>
      </w:r>
      <w:r>
        <w:t>удар</w:t>
      </w:r>
      <w:r>
        <w:rPr>
          <w:spacing w:val="-7"/>
        </w:rPr>
        <w:t xml:space="preserve"> </w:t>
      </w:r>
      <w:r>
        <w:t>в</w:t>
      </w:r>
      <w:r>
        <w:rPr>
          <w:spacing w:val="-8"/>
        </w:rPr>
        <w:t xml:space="preserve"> </w:t>
      </w:r>
      <w:r>
        <w:t>зону</w:t>
      </w:r>
      <w:r>
        <w:rPr>
          <w:spacing w:val="-12"/>
        </w:rPr>
        <w:t xml:space="preserve"> </w:t>
      </w:r>
      <w:r>
        <w:t>3</w:t>
      </w:r>
      <w:r>
        <w:rPr>
          <w:spacing w:val="-7"/>
        </w:rPr>
        <w:t xml:space="preserve"> </w:t>
      </w:r>
      <w:r>
        <w:t>с</w:t>
      </w:r>
      <w:r>
        <w:rPr>
          <w:spacing w:val="-9"/>
        </w:rPr>
        <w:t xml:space="preserve"> </w:t>
      </w:r>
      <w:r>
        <w:t>низкой</w:t>
      </w:r>
      <w:r>
        <w:rPr>
          <w:spacing w:val="-8"/>
        </w:rPr>
        <w:t xml:space="preserve"> </w:t>
      </w:r>
      <w:r>
        <w:t>передачи,</w:t>
      </w:r>
      <w:r>
        <w:rPr>
          <w:spacing w:val="-10"/>
        </w:rPr>
        <w:t xml:space="preserve"> </w:t>
      </w:r>
      <w:r>
        <w:t>пасующий</w:t>
      </w:r>
      <w:r>
        <w:rPr>
          <w:spacing w:val="-8"/>
        </w:rPr>
        <w:t xml:space="preserve"> </w:t>
      </w:r>
      <w:r>
        <w:t>посылает</w:t>
      </w:r>
      <w:r>
        <w:rPr>
          <w:spacing w:val="-10"/>
        </w:rPr>
        <w:t xml:space="preserve"> </w:t>
      </w:r>
      <w:r>
        <w:t>мяч</w:t>
      </w:r>
      <w:r>
        <w:rPr>
          <w:spacing w:val="-10"/>
        </w:rPr>
        <w:t xml:space="preserve"> </w:t>
      </w:r>
      <w:r>
        <w:t>на</w:t>
      </w:r>
      <w:r>
        <w:rPr>
          <w:spacing w:val="-5"/>
        </w:rPr>
        <w:t xml:space="preserve"> </w:t>
      </w:r>
      <w:r>
        <w:t>удар в зону 4, в зоне 3 игрок имитирует атакующий удар.</w:t>
      </w:r>
    </w:p>
    <w:p w:rsidR="009657D9" w:rsidRDefault="00916ABB">
      <w:pPr>
        <w:pStyle w:val="a3"/>
        <w:spacing w:before="190"/>
        <w:ind w:left="376"/>
        <w:jc w:val="left"/>
      </w:pPr>
      <w:r>
        <w:rPr>
          <w:spacing w:val="-5"/>
        </w:rPr>
        <w:t>134</w:t>
      </w:r>
    </w:p>
    <w:p w:rsidR="009657D9" w:rsidRDefault="00916ABB">
      <w:pPr>
        <w:pStyle w:val="a3"/>
        <w:spacing w:before="108" w:line="201" w:lineRule="auto"/>
        <w:ind w:left="304" w:right="537" w:firstLine="283"/>
      </w:pPr>
      <w:r>
        <w:br w:type="column"/>
      </w:r>
      <w:r>
        <w:lastRenderedPageBreak/>
        <w:t>2. То же, но добавляется один блокирующий в зоне 3. Если из зоны 3 партнер выходит в зону 2 и блокирующий смещается туда же,</w:t>
      </w:r>
      <w:r>
        <w:rPr>
          <w:spacing w:val="-12"/>
        </w:rPr>
        <w:t xml:space="preserve"> </w:t>
      </w:r>
      <w:r>
        <w:t>передача</w:t>
      </w:r>
      <w:r>
        <w:rPr>
          <w:spacing w:val="-11"/>
        </w:rPr>
        <w:t xml:space="preserve"> </w:t>
      </w:r>
      <w:r>
        <w:t>в</w:t>
      </w:r>
      <w:r>
        <w:rPr>
          <w:spacing w:val="-13"/>
        </w:rPr>
        <w:t xml:space="preserve"> </w:t>
      </w:r>
      <w:r>
        <w:t>зону</w:t>
      </w:r>
      <w:r>
        <w:rPr>
          <w:spacing w:val="-12"/>
        </w:rPr>
        <w:t xml:space="preserve"> </w:t>
      </w:r>
      <w:r>
        <w:t>4;</w:t>
      </w:r>
      <w:r>
        <w:rPr>
          <w:spacing w:val="-11"/>
        </w:rPr>
        <w:t xml:space="preserve"> </w:t>
      </w:r>
      <w:r>
        <w:t>если</w:t>
      </w:r>
      <w:r>
        <w:rPr>
          <w:spacing w:val="-12"/>
        </w:rPr>
        <w:t xml:space="preserve"> </w:t>
      </w:r>
      <w:r>
        <w:t>блокирующий</w:t>
      </w:r>
      <w:r>
        <w:rPr>
          <w:spacing w:val="-9"/>
        </w:rPr>
        <w:t xml:space="preserve"> </w:t>
      </w:r>
      <w:r>
        <w:t>смещается</w:t>
      </w:r>
      <w:r>
        <w:rPr>
          <w:spacing w:val="-12"/>
        </w:rPr>
        <w:t xml:space="preserve"> </w:t>
      </w:r>
      <w:r>
        <w:t>к</w:t>
      </w:r>
      <w:r>
        <w:rPr>
          <w:spacing w:val="-11"/>
        </w:rPr>
        <w:t xml:space="preserve"> </w:t>
      </w:r>
      <w:r>
        <w:t>игроку</w:t>
      </w:r>
      <w:r>
        <w:rPr>
          <w:spacing w:val="-14"/>
        </w:rPr>
        <w:t xml:space="preserve"> </w:t>
      </w:r>
      <w:r>
        <w:t>в</w:t>
      </w:r>
      <w:r>
        <w:rPr>
          <w:spacing w:val="-10"/>
        </w:rPr>
        <w:t xml:space="preserve"> </w:t>
      </w:r>
      <w:r>
        <w:t>зону 4 («сильнейшему») - передача назад за голову вышедшему в зону 2 игроку зоны 3.</w:t>
      </w:r>
    </w:p>
    <w:p w:rsidR="009657D9" w:rsidRDefault="00916ABB">
      <w:pPr>
        <w:pStyle w:val="a3"/>
        <w:spacing w:before="11" w:line="206" w:lineRule="auto"/>
        <w:ind w:left="295" w:right="545" w:firstLine="283"/>
      </w:pPr>
      <w:r>
        <w:rPr>
          <w:b/>
        </w:rPr>
        <w:t>Упражнения</w:t>
      </w:r>
      <w:r>
        <w:rPr>
          <w:b/>
          <w:spacing w:val="-4"/>
        </w:rPr>
        <w:t xml:space="preserve"> </w:t>
      </w:r>
      <w:r>
        <w:rPr>
          <w:b/>
        </w:rPr>
        <w:t>по</w:t>
      </w:r>
      <w:r>
        <w:rPr>
          <w:b/>
          <w:spacing w:val="-3"/>
        </w:rPr>
        <w:t xml:space="preserve"> </w:t>
      </w:r>
      <w:r>
        <w:rPr>
          <w:b/>
        </w:rPr>
        <w:t>тактике.</w:t>
      </w:r>
      <w:r>
        <w:rPr>
          <w:b/>
          <w:spacing w:val="-3"/>
        </w:rPr>
        <w:t xml:space="preserve"> </w:t>
      </w:r>
      <w:r>
        <w:rPr>
          <w:b/>
        </w:rPr>
        <w:t>В</w:t>
      </w:r>
      <w:r>
        <w:rPr>
          <w:b/>
          <w:spacing w:val="-1"/>
        </w:rPr>
        <w:t xml:space="preserve"> </w:t>
      </w:r>
      <w:r>
        <w:t>отличие</w:t>
      </w:r>
      <w:r>
        <w:rPr>
          <w:spacing w:val="-4"/>
        </w:rPr>
        <w:t xml:space="preserve"> </w:t>
      </w:r>
      <w:r>
        <w:t>от</w:t>
      </w:r>
      <w:r>
        <w:rPr>
          <w:spacing w:val="-3"/>
        </w:rPr>
        <w:t xml:space="preserve"> </w:t>
      </w:r>
      <w:r>
        <w:t>упражнений</w:t>
      </w:r>
      <w:r>
        <w:rPr>
          <w:spacing w:val="-3"/>
        </w:rPr>
        <w:t xml:space="preserve"> </w:t>
      </w:r>
      <w:r>
        <w:t>по</w:t>
      </w:r>
      <w:r>
        <w:rPr>
          <w:spacing w:val="-3"/>
        </w:rPr>
        <w:t xml:space="preserve"> </w:t>
      </w:r>
      <w:r>
        <w:t>технике, здесь взаимодействия игроков представлены так, как это имеет ме- сто в игре и строятся они на выборе действия с учетом обстановки, которая создается перед приемом. Задания чередуют постепенно, ставя игроков в условия ограниченного времени и увеличивая чис- ло позиций при выборе.</w:t>
      </w:r>
    </w:p>
    <w:p w:rsidR="009657D9" w:rsidRDefault="00916ABB">
      <w:pPr>
        <w:pStyle w:val="a3"/>
        <w:spacing w:before="5" w:line="204" w:lineRule="auto"/>
        <w:ind w:left="295" w:right="552" w:firstLine="283"/>
      </w:pPr>
      <w:r>
        <w:t>Упражнения, направленные на овладение навыками взаимодей- ствий игроков задней и передней линий, строятся так же, как и уп- ражнения, в которых взаимодействуют игроки передней линии, только нападающих трое, а передачу выполняют при выходе из 1,</w:t>
      </w:r>
      <w:r>
        <w:rPr>
          <w:spacing w:val="40"/>
        </w:rPr>
        <w:t xml:space="preserve"> </w:t>
      </w:r>
      <w:r>
        <w:t>6, 5. Взаимодействия игроков задней линии выражаются в том, что связующий, вышедший к сетке, выполняет подачу для атакующего удара задней линии.</w:t>
      </w:r>
    </w:p>
    <w:p w:rsidR="009657D9" w:rsidRDefault="00916ABB">
      <w:pPr>
        <w:pStyle w:val="a3"/>
        <w:spacing w:before="17" w:line="206" w:lineRule="auto"/>
        <w:ind w:left="295" w:right="557" w:firstLine="288"/>
      </w:pPr>
      <w:r>
        <w:rPr>
          <w:spacing w:val="-2"/>
        </w:rPr>
        <w:t>Блокирующий</w:t>
      </w:r>
      <w:r>
        <w:rPr>
          <w:spacing w:val="-8"/>
        </w:rPr>
        <w:t xml:space="preserve"> </w:t>
      </w:r>
      <w:r>
        <w:rPr>
          <w:spacing w:val="-2"/>
        </w:rPr>
        <w:t>вначале</w:t>
      </w:r>
      <w:r>
        <w:rPr>
          <w:spacing w:val="-7"/>
        </w:rPr>
        <w:t xml:space="preserve"> </w:t>
      </w:r>
      <w:r>
        <w:rPr>
          <w:spacing w:val="-2"/>
        </w:rPr>
        <w:t>один,</w:t>
      </w:r>
      <w:r>
        <w:rPr>
          <w:spacing w:val="-8"/>
        </w:rPr>
        <w:t xml:space="preserve"> </w:t>
      </w:r>
      <w:r>
        <w:rPr>
          <w:spacing w:val="-2"/>
        </w:rPr>
        <w:t>затем</w:t>
      </w:r>
      <w:r>
        <w:rPr>
          <w:spacing w:val="-8"/>
        </w:rPr>
        <w:t xml:space="preserve"> </w:t>
      </w:r>
      <w:r>
        <w:rPr>
          <w:spacing w:val="-2"/>
        </w:rPr>
        <w:t>их</w:t>
      </w:r>
      <w:r>
        <w:rPr>
          <w:spacing w:val="-10"/>
        </w:rPr>
        <w:t xml:space="preserve"> </w:t>
      </w:r>
      <w:r>
        <w:rPr>
          <w:spacing w:val="-2"/>
        </w:rPr>
        <w:t>двое</w:t>
      </w:r>
      <w:r>
        <w:rPr>
          <w:spacing w:val="-7"/>
        </w:rPr>
        <w:t xml:space="preserve"> </w:t>
      </w:r>
      <w:r>
        <w:rPr>
          <w:spacing w:val="-2"/>
        </w:rPr>
        <w:t>и,</w:t>
      </w:r>
      <w:r>
        <w:rPr>
          <w:spacing w:val="-8"/>
        </w:rPr>
        <w:t xml:space="preserve"> </w:t>
      </w:r>
      <w:r>
        <w:rPr>
          <w:spacing w:val="-2"/>
        </w:rPr>
        <w:t>наконец,</w:t>
      </w:r>
      <w:r>
        <w:rPr>
          <w:spacing w:val="-8"/>
        </w:rPr>
        <w:t xml:space="preserve"> </w:t>
      </w:r>
      <w:r>
        <w:rPr>
          <w:spacing w:val="-2"/>
        </w:rPr>
        <w:t>трое.</w:t>
      </w:r>
      <w:r>
        <w:rPr>
          <w:spacing w:val="-8"/>
        </w:rPr>
        <w:t xml:space="preserve"> </w:t>
      </w:r>
      <w:r>
        <w:rPr>
          <w:spacing w:val="-2"/>
        </w:rPr>
        <w:t>Здесь уже</w:t>
      </w:r>
      <w:r>
        <w:rPr>
          <w:spacing w:val="-3"/>
        </w:rPr>
        <w:t xml:space="preserve"> </w:t>
      </w:r>
      <w:r>
        <w:rPr>
          <w:spacing w:val="-2"/>
        </w:rPr>
        <w:t>к</w:t>
      </w:r>
      <w:r>
        <w:rPr>
          <w:spacing w:val="-3"/>
        </w:rPr>
        <w:t xml:space="preserve"> </w:t>
      </w:r>
      <w:r>
        <w:rPr>
          <w:spacing w:val="-2"/>
        </w:rPr>
        <w:t>упражнениям</w:t>
      </w:r>
      <w:r>
        <w:rPr>
          <w:spacing w:val="-5"/>
        </w:rPr>
        <w:t xml:space="preserve"> </w:t>
      </w:r>
      <w:r>
        <w:rPr>
          <w:spacing w:val="-2"/>
        </w:rPr>
        <w:t>добавляются</w:t>
      </w:r>
      <w:r>
        <w:rPr>
          <w:spacing w:val="-4"/>
        </w:rPr>
        <w:t xml:space="preserve"> </w:t>
      </w:r>
      <w:r>
        <w:rPr>
          <w:spacing w:val="-2"/>
        </w:rPr>
        <w:t>индивидуальные</w:t>
      </w:r>
      <w:r>
        <w:rPr>
          <w:spacing w:val="-3"/>
        </w:rPr>
        <w:t xml:space="preserve"> </w:t>
      </w:r>
      <w:r>
        <w:rPr>
          <w:spacing w:val="-2"/>
        </w:rPr>
        <w:t xml:space="preserve">действия при вто- </w:t>
      </w:r>
      <w:r>
        <w:t>рой передаче. Блокирующие моделируют различные ситуации: ка- кая-либо зона не защищена; в одной зоне «слабый» блокирующий; малоподвижные</w:t>
      </w:r>
      <w:r>
        <w:rPr>
          <w:spacing w:val="29"/>
        </w:rPr>
        <w:t xml:space="preserve">  </w:t>
      </w:r>
      <w:r>
        <w:t>блокирующие;</w:t>
      </w:r>
      <w:r>
        <w:rPr>
          <w:spacing w:val="30"/>
        </w:rPr>
        <w:t xml:space="preserve">  </w:t>
      </w:r>
      <w:r>
        <w:t>закрывают</w:t>
      </w:r>
      <w:r>
        <w:rPr>
          <w:spacing w:val="30"/>
        </w:rPr>
        <w:t xml:space="preserve">  </w:t>
      </w:r>
      <w:r>
        <w:t>групповым</w:t>
      </w:r>
      <w:r>
        <w:rPr>
          <w:spacing w:val="30"/>
        </w:rPr>
        <w:t xml:space="preserve">  </w:t>
      </w:r>
      <w:r>
        <w:rPr>
          <w:spacing w:val="-2"/>
        </w:rPr>
        <w:t>блоком</w:t>
      </w:r>
    </w:p>
    <w:p w:rsidR="009657D9" w:rsidRDefault="00916ABB">
      <w:pPr>
        <w:pStyle w:val="a3"/>
        <w:spacing w:line="206" w:lineRule="exact"/>
        <w:ind w:left="295"/>
      </w:pPr>
      <w:r>
        <w:t>«ход»,</w:t>
      </w:r>
      <w:r>
        <w:rPr>
          <w:spacing w:val="-3"/>
        </w:rPr>
        <w:t xml:space="preserve"> </w:t>
      </w:r>
      <w:r>
        <w:t>«линии»</w:t>
      </w:r>
      <w:r>
        <w:rPr>
          <w:spacing w:val="-8"/>
        </w:rPr>
        <w:t xml:space="preserve"> </w:t>
      </w:r>
      <w:r>
        <w:t>открыты</w:t>
      </w:r>
      <w:r>
        <w:rPr>
          <w:spacing w:val="-2"/>
        </w:rPr>
        <w:t xml:space="preserve"> </w:t>
      </w:r>
      <w:r>
        <w:t>и</w:t>
      </w:r>
      <w:r>
        <w:rPr>
          <w:spacing w:val="-3"/>
        </w:rPr>
        <w:t xml:space="preserve"> </w:t>
      </w:r>
      <w:r>
        <w:t>т.</w:t>
      </w:r>
      <w:r>
        <w:rPr>
          <w:spacing w:val="-2"/>
        </w:rPr>
        <w:t xml:space="preserve"> </w:t>
      </w:r>
      <w:r>
        <w:rPr>
          <w:spacing w:val="-5"/>
        </w:rPr>
        <w:t>д.</w:t>
      </w:r>
    </w:p>
    <w:p w:rsidR="009657D9" w:rsidRDefault="00916ABB">
      <w:pPr>
        <w:spacing w:before="17" w:line="206" w:lineRule="auto"/>
        <w:ind w:left="285" w:right="554" w:firstLine="273"/>
        <w:jc w:val="both"/>
      </w:pPr>
      <w:r>
        <w:rPr>
          <w:b/>
          <w:i/>
          <w:spacing w:val="-12"/>
        </w:rPr>
        <w:t>При</w:t>
      </w:r>
      <w:r>
        <w:rPr>
          <w:b/>
          <w:i/>
          <w:spacing w:val="-2"/>
        </w:rPr>
        <w:t xml:space="preserve"> </w:t>
      </w:r>
      <w:r>
        <w:rPr>
          <w:b/>
          <w:i/>
          <w:spacing w:val="-12"/>
        </w:rPr>
        <w:t>сочетании</w:t>
      </w:r>
      <w:r>
        <w:rPr>
          <w:b/>
          <w:i/>
          <w:spacing w:val="1"/>
        </w:rPr>
        <w:t xml:space="preserve"> </w:t>
      </w:r>
      <w:r>
        <w:rPr>
          <w:b/>
          <w:i/>
          <w:spacing w:val="-12"/>
        </w:rPr>
        <w:t>первых</w:t>
      </w:r>
      <w:r>
        <w:rPr>
          <w:b/>
          <w:i/>
          <w:spacing w:val="-2"/>
        </w:rPr>
        <w:t xml:space="preserve"> </w:t>
      </w:r>
      <w:r>
        <w:rPr>
          <w:b/>
          <w:i/>
          <w:spacing w:val="-12"/>
        </w:rPr>
        <w:t>и</w:t>
      </w:r>
      <w:r>
        <w:rPr>
          <w:b/>
          <w:i/>
          <w:spacing w:val="2"/>
        </w:rPr>
        <w:t xml:space="preserve"> </w:t>
      </w:r>
      <w:r>
        <w:rPr>
          <w:b/>
          <w:i/>
          <w:spacing w:val="-12"/>
        </w:rPr>
        <w:t>вторых</w:t>
      </w:r>
      <w:r>
        <w:rPr>
          <w:b/>
          <w:i/>
          <w:spacing w:val="-2"/>
        </w:rPr>
        <w:t xml:space="preserve"> </w:t>
      </w:r>
      <w:r>
        <w:rPr>
          <w:b/>
          <w:i/>
          <w:spacing w:val="-12"/>
        </w:rPr>
        <w:t>передач.</w:t>
      </w:r>
      <w:r>
        <w:rPr>
          <w:b/>
          <w:i/>
        </w:rPr>
        <w:t xml:space="preserve"> </w:t>
      </w:r>
      <w:r>
        <w:rPr>
          <w:b/>
          <w:spacing w:val="-12"/>
        </w:rPr>
        <w:t>Подготовительные</w:t>
      </w:r>
      <w:r>
        <w:rPr>
          <w:b/>
          <w:spacing w:val="-2"/>
        </w:rPr>
        <w:t xml:space="preserve"> </w:t>
      </w:r>
      <w:r>
        <w:rPr>
          <w:b/>
          <w:spacing w:val="-12"/>
        </w:rPr>
        <w:t>и</w:t>
      </w:r>
      <w:r>
        <w:rPr>
          <w:b/>
          <w:spacing w:val="-1"/>
        </w:rPr>
        <w:t xml:space="preserve"> </w:t>
      </w:r>
      <w:r>
        <w:rPr>
          <w:b/>
          <w:spacing w:val="-12"/>
        </w:rPr>
        <w:t xml:space="preserve">под- </w:t>
      </w:r>
      <w:r>
        <w:rPr>
          <w:b/>
          <w:spacing w:val="-2"/>
        </w:rPr>
        <w:t>водящие</w:t>
      </w:r>
      <w:r>
        <w:rPr>
          <w:b/>
          <w:spacing w:val="-7"/>
        </w:rPr>
        <w:t xml:space="preserve"> </w:t>
      </w:r>
      <w:r>
        <w:rPr>
          <w:b/>
          <w:spacing w:val="-2"/>
        </w:rPr>
        <w:t>упражнения.</w:t>
      </w:r>
      <w:r>
        <w:rPr>
          <w:b/>
          <w:spacing w:val="-5"/>
        </w:rPr>
        <w:t xml:space="preserve"> </w:t>
      </w:r>
      <w:r>
        <w:rPr>
          <w:b/>
          <w:spacing w:val="-2"/>
        </w:rPr>
        <w:t>В</w:t>
      </w:r>
      <w:r>
        <w:rPr>
          <w:b/>
          <w:spacing w:val="-5"/>
        </w:rPr>
        <w:t xml:space="preserve"> </w:t>
      </w:r>
      <w:r>
        <w:rPr>
          <w:spacing w:val="-2"/>
        </w:rPr>
        <w:t>этих</w:t>
      </w:r>
      <w:r>
        <w:rPr>
          <w:spacing w:val="-5"/>
        </w:rPr>
        <w:t xml:space="preserve"> </w:t>
      </w:r>
      <w:r>
        <w:rPr>
          <w:spacing w:val="-2"/>
        </w:rPr>
        <w:t>упражнениях,</w:t>
      </w:r>
      <w:r>
        <w:rPr>
          <w:spacing w:val="-7"/>
        </w:rPr>
        <w:t xml:space="preserve"> </w:t>
      </w:r>
      <w:r>
        <w:rPr>
          <w:spacing w:val="-2"/>
        </w:rPr>
        <w:t>по</w:t>
      </w:r>
      <w:r>
        <w:rPr>
          <w:spacing w:val="-5"/>
        </w:rPr>
        <w:t xml:space="preserve"> </w:t>
      </w:r>
      <w:r>
        <w:rPr>
          <w:spacing w:val="-2"/>
        </w:rPr>
        <w:t>аналогии</w:t>
      </w:r>
      <w:r>
        <w:rPr>
          <w:spacing w:val="-7"/>
        </w:rPr>
        <w:t xml:space="preserve"> </w:t>
      </w:r>
      <w:r>
        <w:rPr>
          <w:spacing w:val="-2"/>
        </w:rPr>
        <w:t>с</w:t>
      </w:r>
      <w:r>
        <w:rPr>
          <w:spacing w:val="-5"/>
        </w:rPr>
        <w:t xml:space="preserve"> </w:t>
      </w:r>
      <w:r>
        <w:rPr>
          <w:spacing w:val="-2"/>
        </w:rPr>
        <w:t xml:space="preserve">предыду- </w:t>
      </w:r>
      <w:r>
        <w:t>щими разделами, применяется набивной мяч и волейбольный - при упрощении условий (ловля, подбрасывание над собой).</w:t>
      </w:r>
    </w:p>
    <w:p w:rsidR="009657D9" w:rsidRDefault="00916ABB">
      <w:pPr>
        <w:pStyle w:val="a3"/>
        <w:spacing w:line="204" w:lineRule="auto"/>
        <w:ind w:left="285" w:right="566" w:firstLine="278"/>
      </w:pPr>
      <w:r>
        <w:rPr>
          <w:b/>
        </w:rPr>
        <w:t>Упражнения</w:t>
      </w:r>
      <w:r>
        <w:rPr>
          <w:b/>
          <w:spacing w:val="-9"/>
        </w:rPr>
        <w:t xml:space="preserve"> </w:t>
      </w:r>
      <w:r>
        <w:rPr>
          <w:b/>
        </w:rPr>
        <w:t>по</w:t>
      </w:r>
      <w:r>
        <w:rPr>
          <w:b/>
          <w:spacing w:val="-7"/>
        </w:rPr>
        <w:t xml:space="preserve"> </w:t>
      </w:r>
      <w:r>
        <w:rPr>
          <w:b/>
        </w:rPr>
        <w:t>технике.</w:t>
      </w:r>
      <w:r>
        <w:rPr>
          <w:b/>
          <w:spacing w:val="-7"/>
        </w:rPr>
        <w:t xml:space="preserve"> </w:t>
      </w:r>
      <w:r>
        <w:t>1.</w:t>
      </w:r>
      <w:r>
        <w:rPr>
          <w:spacing w:val="-10"/>
        </w:rPr>
        <w:t xml:space="preserve"> </w:t>
      </w:r>
      <w:r>
        <w:t>Мяч</w:t>
      </w:r>
      <w:r>
        <w:rPr>
          <w:spacing w:val="-8"/>
        </w:rPr>
        <w:t xml:space="preserve"> </w:t>
      </w:r>
      <w:r>
        <w:t>направляют</w:t>
      </w:r>
      <w:r>
        <w:rPr>
          <w:spacing w:val="-8"/>
        </w:rPr>
        <w:t xml:space="preserve"> </w:t>
      </w:r>
      <w:r>
        <w:t>через</w:t>
      </w:r>
      <w:r>
        <w:rPr>
          <w:spacing w:val="-8"/>
        </w:rPr>
        <w:t xml:space="preserve"> </w:t>
      </w:r>
      <w:r>
        <w:t>сетку</w:t>
      </w:r>
      <w:r>
        <w:rPr>
          <w:spacing w:val="-11"/>
        </w:rPr>
        <w:t xml:space="preserve"> </w:t>
      </w:r>
      <w:r>
        <w:t xml:space="preserve">игроку задней линии, он передает его пасующему, который выполняет пе- редачу на удар, нападающий завершает упражнение нападающим ударом; направления передач с задней линии пасующему или на удар - из зон 6, 5, 1 в зоны 3, 2, 4 (первая передача) </w:t>
      </w:r>
      <w:r>
        <w:rPr>
          <w:b/>
        </w:rPr>
        <w:t xml:space="preserve">и </w:t>
      </w:r>
      <w:r>
        <w:t>из каждой зоны</w:t>
      </w:r>
      <w:r>
        <w:rPr>
          <w:spacing w:val="-4"/>
        </w:rPr>
        <w:t xml:space="preserve"> </w:t>
      </w:r>
      <w:r>
        <w:t>нападения</w:t>
      </w:r>
      <w:r>
        <w:rPr>
          <w:spacing w:val="-5"/>
        </w:rPr>
        <w:t xml:space="preserve"> </w:t>
      </w:r>
      <w:r>
        <w:t>в</w:t>
      </w:r>
      <w:r>
        <w:rPr>
          <w:spacing w:val="-5"/>
        </w:rPr>
        <w:t xml:space="preserve"> </w:t>
      </w:r>
      <w:r>
        <w:t>две</w:t>
      </w:r>
      <w:r>
        <w:rPr>
          <w:spacing w:val="-4"/>
        </w:rPr>
        <w:t xml:space="preserve"> </w:t>
      </w:r>
      <w:r>
        <w:t>другие</w:t>
      </w:r>
      <w:r>
        <w:rPr>
          <w:spacing w:val="-4"/>
        </w:rPr>
        <w:t xml:space="preserve"> </w:t>
      </w:r>
      <w:r>
        <w:t>(в</w:t>
      </w:r>
      <w:r>
        <w:rPr>
          <w:spacing w:val="-5"/>
        </w:rPr>
        <w:t xml:space="preserve"> </w:t>
      </w:r>
      <w:r>
        <w:t>опорном</w:t>
      </w:r>
      <w:r>
        <w:rPr>
          <w:spacing w:val="-4"/>
        </w:rPr>
        <w:t xml:space="preserve"> </w:t>
      </w:r>
      <w:r>
        <w:t>положении</w:t>
      </w:r>
      <w:r>
        <w:rPr>
          <w:spacing w:val="-3"/>
        </w:rPr>
        <w:t xml:space="preserve"> </w:t>
      </w:r>
      <w:r>
        <w:t>или</w:t>
      </w:r>
      <w:r>
        <w:rPr>
          <w:spacing w:val="-4"/>
        </w:rPr>
        <w:t xml:space="preserve"> </w:t>
      </w:r>
      <w:r>
        <w:t>в</w:t>
      </w:r>
      <w:r>
        <w:rPr>
          <w:spacing w:val="-5"/>
        </w:rPr>
        <w:t xml:space="preserve"> </w:t>
      </w:r>
      <w:r>
        <w:t>прыжке); обязательно чередовать варианты ведения игры, технически четко выполнять упражнения.</w:t>
      </w:r>
    </w:p>
    <w:p w:rsidR="009657D9" w:rsidRDefault="00916ABB">
      <w:pPr>
        <w:pStyle w:val="a3"/>
        <w:spacing w:before="19" w:line="204" w:lineRule="auto"/>
        <w:ind w:left="280" w:right="588" w:firstLine="283"/>
      </w:pPr>
      <w:r>
        <w:t xml:space="preserve">2. Чередование вариантов на основе упражнения 1 по заданию, </w:t>
      </w:r>
      <w:r>
        <w:rPr>
          <w:spacing w:val="-2"/>
        </w:rPr>
        <w:t>сигналу.</w:t>
      </w:r>
    </w:p>
    <w:p w:rsidR="009657D9" w:rsidRDefault="00916ABB">
      <w:pPr>
        <w:pStyle w:val="a3"/>
        <w:spacing w:before="9" w:line="206" w:lineRule="auto"/>
        <w:ind w:left="280" w:right="574" w:firstLine="273"/>
      </w:pPr>
      <w:r>
        <w:rPr>
          <w:b/>
          <w:spacing w:val="-2"/>
        </w:rPr>
        <w:t>Упражнения</w:t>
      </w:r>
      <w:r>
        <w:rPr>
          <w:b/>
          <w:spacing w:val="-14"/>
        </w:rPr>
        <w:t xml:space="preserve"> </w:t>
      </w:r>
      <w:r>
        <w:rPr>
          <w:b/>
          <w:spacing w:val="-2"/>
        </w:rPr>
        <w:t>по</w:t>
      </w:r>
      <w:r>
        <w:rPr>
          <w:b/>
          <w:spacing w:val="-12"/>
        </w:rPr>
        <w:t xml:space="preserve"> </w:t>
      </w:r>
      <w:r>
        <w:rPr>
          <w:b/>
          <w:spacing w:val="-2"/>
        </w:rPr>
        <w:t>тактике.</w:t>
      </w:r>
      <w:r>
        <w:rPr>
          <w:b/>
          <w:spacing w:val="-12"/>
        </w:rPr>
        <w:t xml:space="preserve"> </w:t>
      </w:r>
      <w:r>
        <w:rPr>
          <w:b/>
          <w:spacing w:val="-2"/>
        </w:rPr>
        <w:t>1</w:t>
      </w:r>
      <w:r>
        <w:rPr>
          <w:spacing w:val="-2"/>
        </w:rPr>
        <w:t>.</w:t>
      </w:r>
      <w:r>
        <w:rPr>
          <w:spacing w:val="-11"/>
        </w:rPr>
        <w:t xml:space="preserve"> </w:t>
      </w:r>
      <w:r>
        <w:rPr>
          <w:spacing w:val="-2"/>
        </w:rPr>
        <w:t>Игрок</w:t>
      </w:r>
      <w:r>
        <w:rPr>
          <w:spacing w:val="-12"/>
        </w:rPr>
        <w:t xml:space="preserve"> </w:t>
      </w:r>
      <w:r>
        <w:rPr>
          <w:spacing w:val="-2"/>
        </w:rPr>
        <w:t>задней</w:t>
      </w:r>
      <w:r>
        <w:rPr>
          <w:spacing w:val="-12"/>
        </w:rPr>
        <w:t xml:space="preserve"> </w:t>
      </w:r>
      <w:r>
        <w:rPr>
          <w:spacing w:val="-2"/>
        </w:rPr>
        <w:t>линии,</w:t>
      </w:r>
      <w:r>
        <w:rPr>
          <w:spacing w:val="-12"/>
        </w:rPr>
        <w:t xml:space="preserve"> </w:t>
      </w:r>
      <w:r>
        <w:rPr>
          <w:spacing w:val="-2"/>
        </w:rPr>
        <w:t>принявший</w:t>
      </w:r>
      <w:r>
        <w:rPr>
          <w:spacing w:val="-11"/>
        </w:rPr>
        <w:t xml:space="preserve"> </w:t>
      </w:r>
      <w:r>
        <w:rPr>
          <w:spacing w:val="-2"/>
        </w:rPr>
        <w:t xml:space="preserve">мяч, </w:t>
      </w:r>
      <w:r>
        <w:t>направленный через сетку, по сигналу посылает его одному из иг- роков передней</w:t>
      </w:r>
      <w:r>
        <w:rPr>
          <w:spacing w:val="-1"/>
        </w:rPr>
        <w:t xml:space="preserve"> </w:t>
      </w:r>
      <w:r>
        <w:t>линии. Тот по сигналу выполняет передачу одному из двух оставшихся игроков, который и завершает упражнение на- падающим ударом.</w:t>
      </w:r>
      <w:r>
        <w:rPr>
          <w:spacing w:val="-2"/>
        </w:rPr>
        <w:t xml:space="preserve"> </w:t>
      </w:r>
      <w:r>
        <w:t>То</w:t>
      </w:r>
      <w:r>
        <w:rPr>
          <w:spacing w:val="-2"/>
        </w:rPr>
        <w:t xml:space="preserve"> </w:t>
      </w:r>
      <w:r>
        <w:t>же, но</w:t>
      </w:r>
      <w:r>
        <w:rPr>
          <w:spacing w:val="-2"/>
        </w:rPr>
        <w:t xml:space="preserve"> </w:t>
      </w:r>
      <w:r>
        <w:t>сигналом</w:t>
      </w:r>
      <w:r>
        <w:rPr>
          <w:spacing w:val="-2"/>
        </w:rPr>
        <w:t xml:space="preserve"> </w:t>
      </w:r>
      <w:r>
        <w:t>для</w:t>
      </w:r>
      <w:r>
        <w:rPr>
          <w:spacing w:val="-2"/>
        </w:rPr>
        <w:t xml:space="preserve"> </w:t>
      </w:r>
      <w:r>
        <w:t>пасующего</w:t>
      </w:r>
      <w:r>
        <w:rPr>
          <w:spacing w:val="-2"/>
        </w:rPr>
        <w:t xml:space="preserve"> </w:t>
      </w:r>
      <w:r>
        <w:t>служит бло- кирующий:</w:t>
      </w:r>
      <w:r>
        <w:rPr>
          <w:spacing w:val="-5"/>
        </w:rPr>
        <w:t xml:space="preserve"> </w:t>
      </w:r>
      <w:r>
        <w:t>если</w:t>
      </w:r>
      <w:r>
        <w:rPr>
          <w:spacing w:val="-6"/>
        </w:rPr>
        <w:t xml:space="preserve"> </w:t>
      </w:r>
      <w:r>
        <w:t>он</w:t>
      </w:r>
      <w:r>
        <w:rPr>
          <w:spacing w:val="-7"/>
        </w:rPr>
        <w:t xml:space="preserve"> </w:t>
      </w:r>
      <w:r>
        <w:t>поднял</w:t>
      </w:r>
      <w:r>
        <w:rPr>
          <w:spacing w:val="-4"/>
        </w:rPr>
        <w:t xml:space="preserve"> </w:t>
      </w:r>
      <w:r>
        <w:t>руки,</w:t>
      </w:r>
      <w:r>
        <w:rPr>
          <w:spacing w:val="-4"/>
        </w:rPr>
        <w:t xml:space="preserve"> </w:t>
      </w:r>
      <w:r>
        <w:t>то</w:t>
      </w:r>
      <w:r>
        <w:rPr>
          <w:spacing w:val="-4"/>
        </w:rPr>
        <w:t xml:space="preserve"> </w:t>
      </w:r>
      <w:r>
        <w:t>в</w:t>
      </w:r>
      <w:r>
        <w:rPr>
          <w:spacing w:val="-5"/>
        </w:rPr>
        <w:t xml:space="preserve"> </w:t>
      </w:r>
      <w:r>
        <w:t>эту</w:t>
      </w:r>
      <w:r>
        <w:rPr>
          <w:spacing w:val="-7"/>
        </w:rPr>
        <w:t xml:space="preserve"> </w:t>
      </w:r>
      <w:r>
        <w:t>зону</w:t>
      </w:r>
      <w:r>
        <w:rPr>
          <w:spacing w:val="-7"/>
        </w:rPr>
        <w:t xml:space="preserve"> </w:t>
      </w:r>
      <w:r>
        <w:t>не</w:t>
      </w:r>
      <w:r>
        <w:rPr>
          <w:spacing w:val="-6"/>
        </w:rPr>
        <w:t xml:space="preserve"> </w:t>
      </w:r>
      <w:r>
        <w:t>нужно</w:t>
      </w:r>
      <w:r>
        <w:rPr>
          <w:spacing w:val="-4"/>
        </w:rPr>
        <w:t xml:space="preserve"> </w:t>
      </w:r>
      <w:r>
        <w:t>направлять мяч для удара.</w:t>
      </w:r>
    </w:p>
    <w:p w:rsidR="009657D9" w:rsidRDefault="00916ABB">
      <w:pPr>
        <w:pStyle w:val="a3"/>
        <w:spacing w:before="3" w:line="204" w:lineRule="auto"/>
        <w:ind w:left="276" w:right="583" w:firstLine="278"/>
      </w:pPr>
      <w:r>
        <w:rPr>
          <w:noProof/>
          <w:lang w:eastAsia="ru-RU"/>
        </w:rPr>
        <mc:AlternateContent>
          <mc:Choice Requires="wps">
            <w:drawing>
              <wp:anchor distT="0" distB="0" distL="0" distR="0" simplePos="0" relativeHeight="15832064" behindDoc="0" locked="0" layoutInCell="1" allowOverlap="1">
                <wp:simplePos x="0" y="0"/>
                <wp:positionH relativeFrom="page">
                  <wp:posOffset>5256529</wp:posOffset>
                </wp:positionH>
                <wp:positionV relativeFrom="paragraph">
                  <wp:posOffset>225088</wp:posOffset>
                </wp:positionV>
                <wp:extent cx="1270" cy="359410"/>
                <wp:effectExtent l="0" t="0" r="0" b="0"/>
                <wp:wrapNone/>
                <wp:docPr id="319" name="Graphic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59410"/>
                        </a:xfrm>
                        <a:custGeom>
                          <a:avLst/>
                          <a:gdLst/>
                          <a:ahLst/>
                          <a:cxnLst/>
                          <a:rect l="l" t="t" r="r" b="b"/>
                          <a:pathLst>
                            <a:path h="359410">
                              <a:moveTo>
                                <a:pt x="0" y="0"/>
                              </a:moveTo>
                              <a:lnTo>
                                <a:pt x="0" y="3594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32064" from="413.899994pt,17.723518pt" to="413.899994pt,46.023518pt" stroked="true" strokeweight=".25pt" strokecolor="#000000">
                <v:stroke dashstyle="solid"/>
                <w10:wrap type="none"/>
              </v:line>
            </w:pict>
          </mc:Fallback>
        </mc:AlternateContent>
      </w:r>
      <w:r>
        <w:t>2. Мяч посылают в зону 6 через сетку. Выход осуществляют иг- роки</w:t>
      </w:r>
      <w:r>
        <w:rPr>
          <w:spacing w:val="-4"/>
        </w:rPr>
        <w:t xml:space="preserve"> </w:t>
      </w:r>
      <w:r>
        <w:t>зоны</w:t>
      </w:r>
      <w:r>
        <w:rPr>
          <w:spacing w:val="-3"/>
        </w:rPr>
        <w:t xml:space="preserve"> </w:t>
      </w:r>
      <w:r>
        <w:t>1</w:t>
      </w:r>
      <w:r>
        <w:rPr>
          <w:spacing w:val="-4"/>
        </w:rPr>
        <w:t xml:space="preserve"> </w:t>
      </w:r>
      <w:r>
        <w:t>(6,</w:t>
      </w:r>
      <w:r>
        <w:rPr>
          <w:spacing w:val="-4"/>
        </w:rPr>
        <w:t xml:space="preserve"> </w:t>
      </w:r>
      <w:r>
        <w:t>5)</w:t>
      </w:r>
      <w:r>
        <w:rPr>
          <w:spacing w:val="-3"/>
        </w:rPr>
        <w:t xml:space="preserve"> </w:t>
      </w:r>
      <w:r>
        <w:t>по</w:t>
      </w:r>
      <w:r>
        <w:rPr>
          <w:spacing w:val="-4"/>
        </w:rPr>
        <w:t xml:space="preserve"> </w:t>
      </w:r>
      <w:r>
        <w:t>сигналу.</w:t>
      </w:r>
      <w:r>
        <w:rPr>
          <w:spacing w:val="-4"/>
        </w:rPr>
        <w:t xml:space="preserve"> </w:t>
      </w:r>
      <w:r>
        <w:t>Выходящий</w:t>
      </w:r>
      <w:r>
        <w:rPr>
          <w:spacing w:val="-4"/>
        </w:rPr>
        <w:t xml:space="preserve"> </w:t>
      </w:r>
      <w:r>
        <w:t>игрок</w:t>
      </w:r>
      <w:r>
        <w:rPr>
          <w:spacing w:val="-1"/>
        </w:rPr>
        <w:t xml:space="preserve"> </w:t>
      </w:r>
      <w:r>
        <w:t>выполняет</w:t>
      </w:r>
      <w:r>
        <w:rPr>
          <w:spacing w:val="-4"/>
        </w:rPr>
        <w:t xml:space="preserve"> </w:t>
      </w:r>
      <w:r>
        <w:t>переда-</w:t>
      </w:r>
    </w:p>
    <w:p w:rsidR="009657D9" w:rsidRDefault="00916ABB">
      <w:pPr>
        <w:pStyle w:val="a3"/>
        <w:spacing w:before="185"/>
        <w:ind w:right="520"/>
        <w:jc w:val="right"/>
      </w:pPr>
      <w:r>
        <w:rPr>
          <w:spacing w:val="-5"/>
        </w:rPr>
        <w:t>135</w:t>
      </w:r>
    </w:p>
    <w:p w:rsidR="009657D9" w:rsidRDefault="009657D9">
      <w:pPr>
        <w:jc w:val="right"/>
        <w:sectPr w:rsidR="009657D9">
          <w:pgSz w:w="16840" w:h="11910" w:orient="landscape"/>
          <w:pgMar w:top="320" w:right="1100" w:bottom="280" w:left="960" w:header="720" w:footer="720" w:gutter="0"/>
          <w:cols w:num="2" w:space="720" w:equalWidth="0">
            <w:col w:w="6805" w:space="723"/>
            <w:col w:w="7252"/>
          </w:cols>
        </w:sectPr>
      </w:pPr>
    </w:p>
    <w:p w:rsidR="009657D9" w:rsidRDefault="00916ABB">
      <w:pPr>
        <w:pStyle w:val="a3"/>
        <w:spacing w:before="121" w:line="206" w:lineRule="auto"/>
        <w:ind w:left="340"/>
        <w:jc w:val="left"/>
      </w:pPr>
      <w:r>
        <w:rPr>
          <w:noProof/>
          <w:lang w:eastAsia="ru-RU"/>
        </w:rPr>
        <w:lastRenderedPageBreak/>
        <mc:AlternateContent>
          <mc:Choice Requires="wps">
            <w:drawing>
              <wp:anchor distT="0" distB="0" distL="0" distR="0" simplePos="0" relativeHeight="15832576" behindDoc="0" locked="0" layoutInCell="1" allowOverlap="1">
                <wp:simplePos x="0" y="0"/>
                <wp:positionH relativeFrom="page">
                  <wp:posOffset>350520</wp:posOffset>
                </wp:positionH>
                <wp:positionV relativeFrom="page">
                  <wp:posOffset>2901314</wp:posOffset>
                </wp:positionV>
                <wp:extent cx="1270" cy="3486785"/>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86785"/>
                        </a:xfrm>
                        <a:custGeom>
                          <a:avLst/>
                          <a:gdLst/>
                          <a:ahLst/>
                          <a:cxnLst/>
                          <a:rect l="l" t="t" r="r" b="b"/>
                          <a:pathLst>
                            <a:path h="3486785">
                              <a:moveTo>
                                <a:pt x="0" y="0"/>
                              </a:moveTo>
                              <a:lnTo>
                                <a:pt x="0" y="34867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32576" from="27.6pt,228.449997pt" to="27.6pt,502.999997pt" stroked="true" strokeweight=".25pt" strokecolor="#000000">
                <v:stroke dashstyle="solid"/>
                <w10:wrap type="none"/>
              </v:line>
            </w:pict>
          </mc:Fallback>
        </mc:AlternateContent>
      </w:r>
      <w:r>
        <w:t>чу</w:t>
      </w:r>
      <w:r>
        <w:rPr>
          <w:spacing w:val="27"/>
        </w:rPr>
        <w:t xml:space="preserve"> </w:t>
      </w:r>
      <w:r>
        <w:t>нападающему</w:t>
      </w:r>
      <w:r>
        <w:rPr>
          <w:spacing w:val="27"/>
        </w:rPr>
        <w:t xml:space="preserve"> </w:t>
      </w:r>
      <w:r>
        <w:t>в</w:t>
      </w:r>
      <w:r>
        <w:rPr>
          <w:spacing w:val="28"/>
        </w:rPr>
        <w:t xml:space="preserve"> </w:t>
      </w:r>
      <w:r>
        <w:t>зону</w:t>
      </w:r>
      <w:r>
        <w:rPr>
          <w:spacing w:val="30"/>
        </w:rPr>
        <w:t xml:space="preserve"> </w:t>
      </w:r>
      <w:r>
        <w:t>4,</w:t>
      </w:r>
      <w:r>
        <w:rPr>
          <w:spacing w:val="30"/>
        </w:rPr>
        <w:t xml:space="preserve"> </w:t>
      </w:r>
      <w:r>
        <w:t>3</w:t>
      </w:r>
      <w:r>
        <w:rPr>
          <w:spacing w:val="30"/>
        </w:rPr>
        <w:t xml:space="preserve"> </w:t>
      </w:r>
      <w:r>
        <w:t>или</w:t>
      </w:r>
      <w:r>
        <w:rPr>
          <w:spacing w:val="29"/>
        </w:rPr>
        <w:t xml:space="preserve"> </w:t>
      </w:r>
      <w:r>
        <w:t>2</w:t>
      </w:r>
      <w:r>
        <w:rPr>
          <w:spacing w:val="33"/>
        </w:rPr>
        <w:t xml:space="preserve"> </w:t>
      </w:r>
      <w:r>
        <w:t>(в</w:t>
      </w:r>
      <w:r>
        <w:rPr>
          <w:spacing w:val="28"/>
        </w:rPr>
        <w:t xml:space="preserve"> </w:t>
      </w:r>
      <w:r>
        <w:t>зависимости</w:t>
      </w:r>
      <w:r>
        <w:rPr>
          <w:spacing w:val="29"/>
        </w:rPr>
        <w:t xml:space="preserve"> </w:t>
      </w:r>
      <w:r>
        <w:t>от</w:t>
      </w:r>
      <w:r>
        <w:rPr>
          <w:spacing w:val="29"/>
        </w:rPr>
        <w:t xml:space="preserve"> </w:t>
      </w:r>
      <w:r>
        <w:t xml:space="preserve">очередного </w:t>
      </w:r>
      <w:r>
        <w:rPr>
          <w:spacing w:val="-2"/>
        </w:rPr>
        <w:t>сигнала).</w:t>
      </w:r>
    </w:p>
    <w:p w:rsidR="009657D9" w:rsidRDefault="00916ABB">
      <w:pPr>
        <w:pStyle w:val="a3"/>
        <w:spacing w:line="206" w:lineRule="auto"/>
        <w:ind w:left="350" w:firstLine="283"/>
        <w:jc w:val="left"/>
      </w:pPr>
      <w:r>
        <w:t xml:space="preserve">3. То же, но передачу выполняют в зависимости от расположе- </w:t>
      </w:r>
      <w:r>
        <w:rPr>
          <w:spacing w:val="-2"/>
        </w:rPr>
        <w:t>ния</w:t>
      </w:r>
      <w:r>
        <w:rPr>
          <w:spacing w:val="-10"/>
        </w:rPr>
        <w:t xml:space="preserve"> </w:t>
      </w:r>
      <w:r>
        <w:rPr>
          <w:spacing w:val="-2"/>
        </w:rPr>
        <w:t>блокирующих</w:t>
      </w:r>
      <w:r>
        <w:rPr>
          <w:spacing w:val="-12"/>
        </w:rPr>
        <w:t xml:space="preserve"> </w:t>
      </w:r>
      <w:r>
        <w:rPr>
          <w:spacing w:val="-2"/>
        </w:rPr>
        <w:t>(смещаются,</w:t>
      </w:r>
      <w:r>
        <w:rPr>
          <w:spacing w:val="-9"/>
        </w:rPr>
        <w:t xml:space="preserve"> </w:t>
      </w:r>
      <w:r>
        <w:rPr>
          <w:spacing w:val="-2"/>
        </w:rPr>
        <w:t>поднимают</w:t>
      </w:r>
      <w:r>
        <w:rPr>
          <w:spacing w:val="-10"/>
        </w:rPr>
        <w:t xml:space="preserve"> </w:t>
      </w:r>
      <w:r>
        <w:rPr>
          <w:spacing w:val="-2"/>
        </w:rPr>
        <w:t>или</w:t>
      </w:r>
      <w:r>
        <w:rPr>
          <w:spacing w:val="-10"/>
        </w:rPr>
        <w:t xml:space="preserve"> </w:t>
      </w:r>
      <w:r>
        <w:rPr>
          <w:spacing w:val="-2"/>
        </w:rPr>
        <w:t>не</w:t>
      </w:r>
      <w:r>
        <w:rPr>
          <w:spacing w:val="-9"/>
        </w:rPr>
        <w:t xml:space="preserve"> </w:t>
      </w:r>
      <w:r>
        <w:rPr>
          <w:spacing w:val="-2"/>
        </w:rPr>
        <w:t>поднимают</w:t>
      </w:r>
      <w:r>
        <w:rPr>
          <w:spacing w:val="-12"/>
        </w:rPr>
        <w:t xml:space="preserve"> </w:t>
      </w:r>
      <w:r>
        <w:rPr>
          <w:spacing w:val="-2"/>
        </w:rPr>
        <w:t>руки).</w:t>
      </w:r>
    </w:p>
    <w:p w:rsidR="009657D9" w:rsidRDefault="009657D9">
      <w:pPr>
        <w:pStyle w:val="a3"/>
        <w:spacing w:before="81"/>
        <w:jc w:val="left"/>
      </w:pPr>
    </w:p>
    <w:p w:rsidR="009657D9" w:rsidRDefault="00916ABB">
      <w:pPr>
        <w:pStyle w:val="3"/>
        <w:numPr>
          <w:ilvl w:val="2"/>
          <w:numId w:val="186"/>
        </w:numPr>
        <w:tabs>
          <w:tab w:val="left" w:pos="1516"/>
        </w:tabs>
        <w:spacing w:before="1"/>
        <w:ind w:left="1516" w:hanging="518"/>
        <w:jc w:val="left"/>
      </w:pPr>
      <w:r>
        <w:rPr>
          <w:spacing w:val="-6"/>
        </w:rPr>
        <w:t>Обучение</w:t>
      </w:r>
      <w:r>
        <w:rPr>
          <w:spacing w:val="3"/>
        </w:rPr>
        <w:t xml:space="preserve"> </w:t>
      </w:r>
      <w:r>
        <w:rPr>
          <w:spacing w:val="-6"/>
        </w:rPr>
        <w:t>командным</w:t>
      </w:r>
      <w:r>
        <w:rPr>
          <w:spacing w:val="7"/>
        </w:rPr>
        <w:t xml:space="preserve"> </w:t>
      </w:r>
      <w:r>
        <w:rPr>
          <w:spacing w:val="-6"/>
        </w:rPr>
        <w:t>тактическим</w:t>
      </w:r>
      <w:r>
        <w:rPr>
          <w:spacing w:val="8"/>
        </w:rPr>
        <w:t xml:space="preserve"> </w:t>
      </w:r>
      <w:r>
        <w:rPr>
          <w:spacing w:val="-6"/>
        </w:rPr>
        <w:t>действиям</w:t>
      </w:r>
      <w:r>
        <w:rPr>
          <w:spacing w:val="10"/>
        </w:rPr>
        <w:t xml:space="preserve"> </w:t>
      </w:r>
      <w:r>
        <w:rPr>
          <w:spacing w:val="-10"/>
        </w:rPr>
        <w:t>в</w:t>
      </w:r>
    </w:p>
    <w:p w:rsidR="009657D9" w:rsidRDefault="00916ABB">
      <w:pPr>
        <w:spacing w:before="11"/>
        <w:ind w:left="2957"/>
        <w:rPr>
          <w:b/>
        </w:rPr>
      </w:pPr>
      <w:r>
        <w:rPr>
          <w:b/>
          <w:spacing w:val="-2"/>
        </w:rPr>
        <w:t>нападении</w:t>
      </w:r>
    </w:p>
    <w:p w:rsidR="009657D9" w:rsidRDefault="00916ABB">
      <w:pPr>
        <w:pStyle w:val="a3"/>
        <w:spacing w:before="246" w:line="204" w:lineRule="auto"/>
        <w:ind w:left="350" w:right="74" w:firstLine="283"/>
      </w:pPr>
      <w:r>
        <w:t>В процессе обучения командные тактические действия служат конечным</w:t>
      </w:r>
      <w:r>
        <w:rPr>
          <w:spacing w:val="-3"/>
        </w:rPr>
        <w:t xml:space="preserve"> </w:t>
      </w:r>
      <w:r>
        <w:t>пунктом,</w:t>
      </w:r>
      <w:r>
        <w:rPr>
          <w:spacing w:val="-2"/>
        </w:rPr>
        <w:t xml:space="preserve"> </w:t>
      </w:r>
      <w:r>
        <w:t>однако</w:t>
      </w:r>
      <w:r>
        <w:rPr>
          <w:spacing w:val="-2"/>
        </w:rPr>
        <w:t xml:space="preserve"> </w:t>
      </w:r>
      <w:r>
        <w:t>в</w:t>
      </w:r>
      <w:r>
        <w:rPr>
          <w:spacing w:val="-3"/>
        </w:rPr>
        <w:t xml:space="preserve"> </w:t>
      </w:r>
      <w:r>
        <w:t>игре</w:t>
      </w:r>
      <w:r>
        <w:rPr>
          <w:spacing w:val="-2"/>
        </w:rPr>
        <w:t xml:space="preserve"> </w:t>
      </w:r>
      <w:r>
        <w:t>они</w:t>
      </w:r>
      <w:r>
        <w:rPr>
          <w:spacing w:val="-3"/>
        </w:rPr>
        <w:t xml:space="preserve"> </w:t>
      </w:r>
      <w:r>
        <w:t>являются</w:t>
      </w:r>
      <w:r>
        <w:rPr>
          <w:spacing w:val="-3"/>
        </w:rPr>
        <w:t xml:space="preserve"> </w:t>
      </w:r>
      <w:r>
        <w:t>исходным</w:t>
      </w:r>
      <w:r>
        <w:rPr>
          <w:spacing w:val="-4"/>
        </w:rPr>
        <w:t xml:space="preserve"> </w:t>
      </w:r>
      <w:r>
        <w:t>пунктом организации всех действий волейболистов в нападении, служат как бы ключом к ним: 1) вначале определяют систему, которой</w:t>
      </w:r>
      <w:r>
        <w:rPr>
          <w:spacing w:val="40"/>
        </w:rPr>
        <w:t xml:space="preserve"> </w:t>
      </w:r>
      <w:r>
        <w:t>команда будет придерживаться в игре; 2) на этом основании выби- рают</w:t>
      </w:r>
      <w:r>
        <w:rPr>
          <w:spacing w:val="-2"/>
        </w:rPr>
        <w:t xml:space="preserve"> </w:t>
      </w:r>
      <w:r>
        <w:t>групповые</w:t>
      </w:r>
      <w:r>
        <w:rPr>
          <w:spacing w:val="-2"/>
        </w:rPr>
        <w:t xml:space="preserve"> </w:t>
      </w:r>
      <w:r>
        <w:t>действия,</w:t>
      </w:r>
      <w:r>
        <w:rPr>
          <w:spacing w:val="-1"/>
        </w:rPr>
        <w:t xml:space="preserve"> </w:t>
      </w:r>
      <w:r>
        <w:t>наиболее</w:t>
      </w:r>
      <w:r>
        <w:rPr>
          <w:spacing w:val="-2"/>
        </w:rPr>
        <w:t xml:space="preserve"> </w:t>
      </w:r>
      <w:r>
        <w:t>результативные в</w:t>
      </w:r>
      <w:r>
        <w:rPr>
          <w:spacing w:val="-3"/>
        </w:rPr>
        <w:t xml:space="preserve"> </w:t>
      </w:r>
      <w:r>
        <w:t>данной</w:t>
      </w:r>
      <w:r>
        <w:rPr>
          <w:spacing w:val="-2"/>
        </w:rPr>
        <w:t xml:space="preserve"> </w:t>
      </w:r>
      <w:r>
        <w:t>ситу- ации; 3) на заключительной стадии на первый план выступают ин- дивидуальные</w:t>
      </w:r>
      <w:r>
        <w:rPr>
          <w:spacing w:val="-2"/>
        </w:rPr>
        <w:t xml:space="preserve"> </w:t>
      </w:r>
      <w:r>
        <w:t>тактические</w:t>
      </w:r>
      <w:r>
        <w:rPr>
          <w:spacing w:val="-2"/>
        </w:rPr>
        <w:t xml:space="preserve"> </w:t>
      </w:r>
      <w:r>
        <w:t>действия,</w:t>
      </w:r>
      <w:r>
        <w:rPr>
          <w:spacing w:val="-5"/>
        </w:rPr>
        <w:t xml:space="preserve"> </w:t>
      </w:r>
      <w:r>
        <w:t>которые</w:t>
      </w:r>
      <w:r>
        <w:rPr>
          <w:spacing w:val="-1"/>
        </w:rPr>
        <w:t xml:space="preserve"> </w:t>
      </w:r>
      <w:r>
        <w:t>завершаются</w:t>
      </w:r>
      <w:r>
        <w:rPr>
          <w:spacing w:val="-3"/>
        </w:rPr>
        <w:t xml:space="preserve"> </w:t>
      </w:r>
      <w:r>
        <w:t>посред- ством технического приема, прежде всего, атакующего удара.</w:t>
      </w:r>
    </w:p>
    <w:p w:rsidR="009657D9" w:rsidRDefault="00916ABB">
      <w:pPr>
        <w:pStyle w:val="a3"/>
        <w:spacing w:before="9" w:line="204" w:lineRule="auto"/>
        <w:ind w:left="360" w:right="66" w:firstLine="283"/>
      </w:pPr>
      <w:r>
        <w:rPr>
          <w:spacing w:val="-2"/>
        </w:rPr>
        <w:t>Вначале</w:t>
      </w:r>
      <w:r>
        <w:rPr>
          <w:spacing w:val="-7"/>
        </w:rPr>
        <w:t xml:space="preserve"> </w:t>
      </w:r>
      <w:r>
        <w:rPr>
          <w:spacing w:val="-2"/>
        </w:rPr>
        <w:t>изучают</w:t>
      </w:r>
      <w:r>
        <w:rPr>
          <w:spacing w:val="-8"/>
        </w:rPr>
        <w:t xml:space="preserve"> </w:t>
      </w:r>
      <w:r>
        <w:rPr>
          <w:spacing w:val="-2"/>
        </w:rPr>
        <w:t>систему</w:t>
      </w:r>
      <w:r>
        <w:rPr>
          <w:spacing w:val="-10"/>
        </w:rPr>
        <w:t xml:space="preserve"> </w:t>
      </w:r>
      <w:r>
        <w:rPr>
          <w:spacing w:val="-2"/>
        </w:rPr>
        <w:t>игры</w:t>
      </w:r>
      <w:r>
        <w:rPr>
          <w:spacing w:val="-7"/>
        </w:rPr>
        <w:t xml:space="preserve"> </w:t>
      </w:r>
      <w:r>
        <w:rPr>
          <w:spacing w:val="-2"/>
        </w:rPr>
        <w:t>через</w:t>
      </w:r>
      <w:r>
        <w:rPr>
          <w:spacing w:val="-8"/>
        </w:rPr>
        <w:t xml:space="preserve"> </w:t>
      </w:r>
      <w:r>
        <w:rPr>
          <w:spacing w:val="-2"/>
        </w:rPr>
        <w:t>игрока</w:t>
      </w:r>
      <w:r>
        <w:rPr>
          <w:spacing w:val="-7"/>
        </w:rPr>
        <w:t xml:space="preserve"> </w:t>
      </w:r>
      <w:r>
        <w:rPr>
          <w:spacing w:val="-2"/>
        </w:rPr>
        <w:t>передней</w:t>
      </w:r>
      <w:r>
        <w:rPr>
          <w:spacing w:val="-8"/>
        </w:rPr>
        <w:t xml:space="preserve"> </w:t>
      </w:r>
      <w:r>
        <w:rPr>
          <w:spacing w:val="-2"/>
        </w:rPr>
        <w:t>линии.</w:t>
      </w:r>
      <w:r>
        <w:rPr>
          <w:spacing w:val="-8"/>
        </w:rPr>
        <w:t xml:space="preserve"> </w:t>
      </w:r>
      <w:r>
        <w:rPr>
          <w:spacing w:val="-2"/>
        </w:rPr>
        <w:t xml:space="preserve">При </w:t>
      </w:r>
      <w:r>
        <w:t>этом вторую передачу выполняет игрок зоны 3, затем зон 2 и 4. По мере овладения нападающим ударом и передачей в прыжке изуча- ют второй вариант - нападение с первой передачи и откидки. Сис- тему</w:t>
      </w:r>
      <w:r>
        <w:rPr>
          <w:spacing w:val="-4"/>
        </w:rPr>
        <w:t xml:space="preserve"> </w:t>
      </w:r>
      <w:r>
        <w:t>через</w:t>
      </w:r>
      <w:r>
        <w:rPr>
          <w:spacing w:val="-2"/>
        </w:rPr>
        <w:t xml:space="preserve"> </w:t>
      </w:r>
      <w:r>
        <w:t>выходящего</w:t>
      </w:r>
      <w:r>
        <w:rPr>
          <w:spacing w:val="-2"/>
        </w:rPr>
        <w:t xml:space="preserve"> </w:t>
      </w:r>
      <w:r>
        <w:t>изучают</w:t>
      </w:r>
      <w:r>
        <w:rPr>
          <w:spacing w:val="-2"/>
        </w:rPr>
        <w:t xml:space="preserve"> </w:t>
      </w:r>
      <w:r>
        <w:t>на</w:t>
      </w:r>
      <w:r>
        <w:rPr>
          <w:spacing w:val="-4"/>
        </w:rPr>
        <w:t xml:space="preserve"> </w:t>
      </w:r>
      <w:r>
        <w:t>более</w:t>
      </w:r>
      <w:r>
        <w:rPr>
          <w:spacing w:val="-1"/>
        </w:rPr>
        <w:t xml:space="preserve"> </w:t>
      </w:r>
      <w:r>
        <w:t>поздних</w:t>
      </w:r>
      <w:r>
        <w:rPr>
          <w:spacing w:val="-2"/>
        </w:rPr>
        <w:t xml:space="preserve"> </w:t>
      </w:r>
      <w:r>
        <w:t>этапах</w:t>
      </w:r>
      <w:r>
        <w:rPr>
          <w:spacing w:val="-2"/>
        </w:rPr>
        <w:t xml:space="preserve"> </w:t>
      </w:r>
      <w:r>
        <w:t>обучения.</w:t>
      </w:r>
    </w:p>
    <w:p w:rsidR="009657D9" w:rsidRDefault="00916ABB">
      <w:pPr>
        <w:pStyle w:val="a3"/>
        <w:spacing w:before="5" w:line="204" w:lineRule="auto"/>
        <w:ind w:left="364" w:right="64" w:firstLine="283"/>
      </w:pPr>
      <w:r>
        <w:t>Навыки взаимодействий игроков в команде формируют с помо- щью</w:t>
      </w:r>
      <w:r>
        <w:rPr>
          <w:spacing w:val="-4"/>
        </w:rPr>
        <w:t xml:space="preserve"> </w:t>
      </w:r>
      <w:r>
        <w:t>подготовительных</w:t>
      </w:r>
      <w:r>
        <w:rPr>
          <w:spacing w:val="-4"/>
        </w:rPr>
        <w:t xml:space="preserve"> </w:t>
      </w:r>
      <w:r>
        <w:t>и</w:t>
      </w:r>
      <w:r>
        <w:rPr>
          <w:spacing w:val="-6"/>
        </w:rPr>
        <w:t xml:space="preserve"> </w:t>
      </w:r>
      <w:r>
        <w:t>подводящих</w:t>
      </w:r>
      <w:r>
        <w:rPr>
          <w:spacing w:val="-4"/>
        </w:rPr>
        <w:t xml:space="preserve"> </w:t>
      </w:r>
      <w:r>
        <w:t>упражнений,</w:t>
      </w:r>
      <w:r>
        <w:rPr>
          <w:spacing w:val="-4"/>
        </w:rPr>
        <w:t xml:space="preserve"> </w:t>
      </w:r>
      <w:r>
        <w:t>упражнений</w:t>
      </w:r>
      <w:r>
        <w:rPr>
          <w:spacing w:val="-4"/>
        </w:rPr>
        <w:t xml:space="preserve"> </w:t>
      </w:r>
      <w:r>
        <w:t>по технике и тактике, учебных и контрольных игр, а также в процессе соревнований. Все упражнения по командным действиям выполня- ют 6 человек - «команда».</w:t>
      </w:r>
    </w:p>
    <w:p w:rsidR="009657D9" w:rsidRDefault="00916ABB">
      <w:pPr>
        <w:pStyle w:val="a3"/>
        <w:spacing w:before="5" w:line="204" w:lineRule="auto"/>
        <w:ind w:left="369" w:right="51" w:firstLine="278"/>
      </w:pPr>
      <w:r>
        <w:rPr>
          <w:noProof/>
          <w:lang w:eastAsia="ru-RU"/>
        </w:rPr>
        <mc:AlternateContent>
          <mc:Choice Requires="wps">
            <w:drawing>
              <wp:anchor distT="0" distB="0" distL="0" distR="0" simplePos="0" relativeHeight="15833088" behindDoc="0" locked="0" layoutInCell="1" allowOverlap="1">
                <wp:simplePos x="0" y="0"/>
                <wp:positionH relativeFrom="page">
                  <wp:posOffset>5206365</wp:posOffset>
                </wp:positionH>
                <wp:positionV relativeFrom="paragraph">
                  <wp:posOffset>152663</wp:posOffset>
                </wp:positionV>
                <wp:extent cx="1270" cy="2846705"/>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46705"/>
                        </a:xfrm>
                        <a:custGeom>
                          <a:avLst/>
                          <a:gdLst/>
                          <a:ahLst/>
                          <a:cxnLst/>
                          <a:rect l="l" t="t" r="r" b="b"/>
                          <a:pathLst>
                            <a:path h="2846705">
                              <a:moveTo>
                                <a:pt x="0" y="0"/>
                              </a:moveTo>
                              <a:lnTo>
                                <a:pt x="0" y="28467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33088" from="409.950012pt,12.020766pt" to="409.950012pt,236.170766pt" stroked="true" strokeweight=".25pt" strokecolor="#000000">
                <v:stroke dashstyle="solid"/>
                <w10:wrap type="none"/>
              </v:line>
            </w:pict>
          </mc:Fallback>
        </mc:AlternateContent>
      </w:r>
      <w:r>
        <w:rPr>
          <w:b/>
          <w:spacing w:val="-4"/>
        </w:rPr>
        <w:t xml:space="preserve">Подготовительные и подводящие упражнения. </w:t>
      </w:r>
      <w:r>
        <w:rPr>
          <w:spacing w:val="-4"/>
        </w:rPr>
        <w:t xml:space="preserve">Они предваряют </w:t>
      </w:r>
      <w:r>
        <w:t>упражнения</w:t>
      </w:r>
      <w:r>
        <w:rPr>
          <w:spacing w:val="-5"/>
        </w:rPr>
        <w:t xml:space="preserve"> </w:t>
      </w:r>
      <w:r>
        <w:t>по</w:t>
      </w:r>
      <w:r>
        <w:rPr>
          <w:spacing w:val="-3"/>
        </w:rPr>
        <w:t xml:space="preserve"> </w:t>
      </w:r>
      <w:r>
        <w:t>технике</w:t>
      </w:r>
      <w:r>
        <w:rPr>
          <w:spacing w:val="-2"/>
        </w:rPr>
        <w:t xml:space="preserve"> </w:t>
      </w:r>
      <w:r>
        <w:t>и</w:t>
      </w:r>
      <w:r>
        <w:rPr>
          <w:spacing w:val="-5"/>
        </w:rPr>
        <w:t xml:space="preserve"> </w:t>
      </w:r>
      <w:r>
        <w:t>тактике,</w:t>
      </w:r>
      <w:r>
        <w:rPr>
          <w:spacing w:val="-2"/>
        </w:rPr>
        <w:t xml:space="preserve"> </w:t>
      </w:r>
      <w:r>
        <w:t>только</w:t>
      </w:r>
      <w:r>
        <w:rPr>
          <w:spacing w:val="-2"/>
        </w:rPr>
        <w:t xml:space="preserve"> </w:t>
      </w:r>
      <w:r>
        <w:t>выполняются</w:t>
      </w:r>
      <w:r>
        <w:rPr>
          <w:spacing w:val="-5"/>
        </w:rPr>
        <w:t xml:space="preserve"> </w:t>
      </w:r>
      <w:r>
        <w:t>с</w:t>
      </w:r>
      <w:r>
        <w:rPr>
          <w:spacing w:val="-2"/>
        </w:rPr>
        <w:t xml:space="preserve"> </w:t>
      </w:r>
      <w:r>
        <w:t>набивным мячом (ловля и броски) и с волейбольным - после ловли и подбра- сывания над собой. Из зоны защиты бросок набивного мяча в зону 3, из зоны 3 - в зону 4 (2), из зоны 4 (2) - через сетку; мяч в зону защиты бросают с противоположной стороны поочередно во все зоны; после броска через</w:t>
      </w:r>
      <w:r>
        <w:rPr>
          <w:spacing w:val="-1"/>
        </w:rPr>
        <w:t xml:space="preserve"> </w:t>
      </w:r>
      <w:r>
        <w:t>сетку игроки «атакующей стороны» дела- ют переход. То же, но передачи волейбольного мяча после ловли и подбрасывания его над собой. Такие упражнения позволяют со- здать представление о командных действиях задолго до освоения технических приемов.</w:t>
      </w:r>
    </w:p>
    <w:p w:rsidR="009657D9" w:rsidRDefault="00916ABB">
      <w:pPr>
        <w:pStyle w:val="a3"/>
        <w:spacing w:before="11" w:line="204" w:lineRule="auto"/>
        <w:ind w:left="374" w:right="38" w:firstLine="278"/>
      </w:pPr>
      <w:r>
        <w:rPr>
          <w:b/>
        </w:rPr>
        <w:t>Упражнения</w:t>
      </w:r>
      <w:r>
        <w:rPr>
          <w:b/>
          <w:spacing w:val="-2"/>
        </w:rPr>
        <w:t xml:space="preserve"> </w:t>
      </w:r>
      <w:r>
        <w:rPr>
          <w:b/>
        </w:rPr>
        <w:t>по</w:t>
      </w:r>
      <w:r>
        <w:rPr>
          <w:b/>
          <w:spacing w:val="-3"/>
        </w:rPr>
        <w:t xml:space="preserve"> </w:t>
      </w:r>
      <w:r>
        <w:rPr>
          <w:b/>
        </w:rPr>
        <w:t>технике.</w:t>
      </w:r>
      <w:r>
        <w:rPr>
          <w:b/>
          <w:spacing w:val="-4"/>
        </w:rPr>
        <w:t xml:space="preserve"> </w:t>
      </w:r>
      <w:r>
        <w:t>Их</w:t>
      </w:r>
      <w:r>
        <w:rPr>
          <w:spacing w:val="-3"/>
        </w:rPr>
        <w:t xml:space="preserve"> </w:t>
      </w:r>
      <w:r>
        <w:t>цель</w:t>
      </w:r>
      <w:r>
        <w:rPr>
          <w:spacing w:val="-2"/>
        </w:rPr>
        <w:t xml:space="preserve"> </w:t>
      </w:r>
      <w:r>
        <w:t>-</w:t>
      </w:r>
      <w:r>
        <w:rPr>
          <w:spacing w:val="-5"/>
        </w:rPr>
        <w:t xml:space="preserve"> </w:t>
      </w:r>
      <w:r>
        <w:t>надежное</w:t>
      </w:r>
      <w:r>
        <w:rPr>
          <w:spacing w:val="-2"/>
        </w:rPr>
        <w:t xml:space="preserve"> </w:t>
      </w:r>
      <w:r>
        <w:t>техническое</w:t>
      </w:r>
      <w:r>
        <w:rPr>
          <w:spacing w:val="-2"/>
        </w:rPr>
        <w:t xml:space="preserve"> </w:t>
      </w:r>
      <w:r>
        <w:t>обес- печение выполнения тактических действий. Например, прием по- дачи</w:t>
      </w:r>
      <w:r>
        <w:rPr>
          <w:spacing w:val="-5"/>
        </w:rPr>
        <w:t xml:space="preserve"> </w:t>
      </w:r>
      <w:r>
        <w:t>и</w:t>
      </w:r>
      <w:r>
        <w:rPr>
          <w:spacing w:val="-3"/>
        </w:rPr>
        <w:t xml:space="preserve"> </w:t>
      </w:r>
      <w:r>
        <w:t>первая</w:t>
      </w:r>
      <w:r>
        <w:rPr>
          <w:spacing w:val="-3"/>
        </w:rPr>
        <w:t xml:space="preserve"> </w:t>
      </w:r>
      <w:r>
        <w:t>передача</w:t>
      </w:r>
      <w:r>
        <w:rPr>
          <w:spacing w:val="-2"/>
        </w:rPr>
        <w:t xml:space="preserve"> </w:t>
      </w:r>
      <w:r>
        <w:t>в</w:t>
      </w:r>
      <w:r>
        <w:rPr>
          <w:spacing w:val="-5"/>
        </w:rPr>
        <w:t xml:space="preserve"> </w:t>
      </w:r>
      <w:r>
        <w:t>зону</w:t>
      </w:r>
      <w:r>
        <w:rPr>
          <w:spacing w:val="-5"/>
        </w:rPr>
        <w:t xml:space="preserve"> </w:t>
      </w:r>
      <w:r>
        <w:t>3;</w:t>
      </w:r>
      <w:r>
        <w:rPr>
          <w:spacing w:val="-4"/>
        </w:rPr>
        <w:t xml:space="preserve"> </w:t>
      </w:r>
      <w:r>
        <w:t>вторая</w:t>
      </w:r>
      <w:r>
        <w:rPr>
          <w:spacing w:val="-5"/>
        </w:rPr>
        <w:t xml:space="preserve"> </w:t>
      </w:r>
      <w:r>
        <w:t>передача</w:t>
      </w:r>
      <w:r>
        <w:rPr>
          <w:spacing w:val="-4"/>
        </w:rPr>
        <w:t xml:space="preserve"> </w:t>
      </w:r>
      <w:r>
        <w:t>(по</w:t>
      </w:r>
      <w:r>
        <w:rPr>
          <w:spacing w:val="-3"/>
        </w:rPr>
        <w:t xml:space="preserve"> </w:t>
      </w:r>
      <w:r>
        <w:t>заданию),</w:t>
      </w:r>
      <w:r>
        <w:rPr>
          <w:spacing w:val="-3"/>
        </w:rPr>
        <w:t xml:space="preserve"> </w:t>
      </w:r>
      <w:r>
        <w:t>стоя лицом или спиной по направлению передачи в зоны 4, 2. То же, но прием подачи и первая передача в зону 2; игрок зоны 3 выходит в зону 2 и выполняет нападающий удар с передачи назад, за голову.</w:t>
      </w:r>
    </w:p>
    <w:p w:rsidR="009657D9" w:rsidRDefault="00916ABB">
      <w:pPr>
        <w:pStyle w:val="a3"/>
        <w:spacing w:before="6" w:line="204" w:lineRule="auto"/>
        <w:ind w:left="388" w:right="40" w:firstLine="278"/>
      </w:pPr>
      <w:r>
        <w:rPr>
          <w:b/>
          <w:spacing w:val="-2"/>
        </w:rPr>
        <w:t>Упражнения</w:t>
      </w:r>
      <w:r>
        <w:rPr>
          <w:b/>
          <w:spacing w:val="-12"/>
        </w:rPr>
        <w:t xml:space="preserve"> </w:t>
      </w:r>
      <w:r>
        <w:rPr>
          <w:b/>
          <w:spacing w:val="-2"/>
        </w:rPr>
        <w:t>по</w:t>
      </w:r>
      <w:r>
        <w:rPr>
          <w:b/>
          <w:spacing w:val="-12"/>
        </w:rPr>
        <w:t xml:space="preserve"> </w:t>
      </w:r>
      <w:r>
        <w:rPr>
          <w:b/>
          <w:spacing w:val="-2"/>
        </w:rPr>
        <w:t>тактике.</w:t>
      </w:r>
      <w:r>
        <w:rPr>
          <w:b/>
          <w:spacing w:val="-12"/>
        </w:rPr>
        <w:t xml:space="preserve"> </w:t>
      </w:r>
      <w:r>
        <w:rPr>
          <w:spacing w:val="-2"/>
        </w:rPr>
        <w:t>1.</w:t>
      </w:r>
      <w:r>
        <w:rPr>
          <w:spacing w:val="-11"/>
        </w:rPr>
        <w:t xml:space="preserve"> </w:t>
      </w:r>
      <w:r>
        <w:rPr>
          <w:spacing w:val="-2"/>
        </w:rPr>
        <w:t>Прием</w:t>
      </w:r>
      <w:r>
        <w:rPr>
          <w:spacing w:val="-12"/>
        </w:rPr>
        <w:t xml:space="preserve"> </w:t>
      </w:r>
      <w:r>
        <w:rPr>
          <w:spacing w:val="-2"/>
        </w:rPr>
        <w:t>подачи</w:t>
      </w:r>
      <w:r>
        <w:rPr>
          <w:spacing w:val="-12"/>
        </w:rPr>
        <w:t xml:space="preserve"> </w:t>
      </w:r>
      <w:r>
        <w:rPr>
          <w:spacing w:val="-2"/>
        </w:rPr>
        <w:t>и</w:t>
      </w:r>
      <w:r>
        <w:rPr>
          <w:spacing w:val="-12"/>
        </w:rPr>
        <w:t xml:space="preserve"> </w:t>
      </w:r>
      <w:r>
        <w:rPr>
          <w:spacing w:val="-2"/>
        </w:rPr>
        <w:t>первая</w:t>
      </w:r>
      <w:r>
        <w:rPr>
          <w:spacing w:val="-11"/>
        </w:rPr>
        <w:t xml:space="preserve"> </w:t>
      </w:r>
      <w:r>
        <w:rPr>
          <w:spacing w:val="-2"/>
        </w:rPr>
        <w:t>передача</w:t>
      </w:r>
      <w:r>
        <w:rPr>
          <w:spacing w:val="-12"/>
        </w:rPr>
        <w:t xml:space="preserve"> </w:t>
      </w:r>
      <w:r>
        <w:rPr>
          <w:spacing w:val="-2"/>
        </w:rPr>
        <w:t>в</w:t>
      </w:r>
      <w:r>
        <w:rPr>
          <w:spacing w:val="-12"/>
        </w:rPr>
        <w:t xml:space="preserve"> </w:t>
      </w:r>
      <w:r>
        <w:rPr>
          <w:spacing w:val="-2"/>
        </w:rPr>
        <w:t xml:space="preserve">зо- </w:t>
      </w:r>
      <w:r>
        <w:t>ну 3, если игрок этой зоны стоит у сетки, или в зону 2, если игрок</w:t>
      </w:r>
    </w:p>
    <w:p w:rsidR="009657D9" w:rsidRDefault="00916ABB">
      <w:pPr>
        <w:pStyle w:val="a3"/>
        <w:spacing w:before="185"/>
        <w:ind w:left="408"/>
        <w:jc w:val="left"/>
      </w:pPr>
      <w:r>
        <w:rPr>
          <w:spacing w:val="-5"/>
        </w:rPr>
        <w:t>136</w:t>
      </w:r>
    </w:p>
    <w:p w:rsidR="009657D9" w:rsidRDefault="00916ABB">
      <w:pPr>
        <w:pStyle w:val="a3"/>
        <w:spacing w:before="106" w:line="204" w:lineRule="auto"/>
        <w:ind w:left="374" w:right="610"/>
      </w:pPr>
      <w:r>
        <w:br w:type="column"/>
      </w:r>
      <w:r>
        <w:lastRenderedPageBreak/>
        <w:t>зоны 3 оттянут, т. е. стоит у линии нападения. Прием подачи, пер- вая передача в зону</w:t>
      </w:r>
      <w:r>
        <w:rPr>
          <w:spacing w:val="-1"/>
        </w:rPr>
        <w:t xml:space="preserve"> </w:t>
      </w:r>
      <w:r>
        <w:t>3</w:t>
      </w:r>
      <w:r>
        <w:rPr>
          <w:spacing w:val="-1"/>
        </w:rPr>
        <w:t xml:space="preserve"> </w:t>
      </w:r>
      <w:r>
        <w:t>(2,4), вторая передача в соответствии с</w:t>
      </w:r>
      <w:r>
        <w:rPr>
          <w:spacing w:val="-1"/>
        </w:rPr>
        <w:t xml:space="preserve"> </w:t>
      </w:r>
      <w:r>
        <w:t>сигна- лом преподавателя. В зоне, куда мяч направлен второй передачей, игрок выполняет нападающий удар.</w:t>
      </w:r>
    </w:p>
    <w:p w:rsidR="009657D9" w:rsidRDefault="00916ABB">
      <w:pPr>
        <w:pStyle w:val="a4"/>
        <w:numPr>
          <w:ilvl w:val="0"/>
          <w:numId w:val="163"/>
        </w:numPr>
        <w:tabs>
          <w:tab w:val="left" w:pos="867"/>
        </w:tabs>
        <w:spacing w:before="9" w:line="204" w:lineRule="auto"/>
        <w:ind w:right="607" w:firstLine="283"/>
        <w:jc w:val="both"/>
      </w:pPr>
      <w:r>
        <w:t>Прием подачи, первая передача в зоны 2, 3, 4 - игроки выпол- няют нападающий удар в том случае сначала, если противник не организовал групповой блок или выполняет откидку, потом, если организован</w:t>
      </w:r>
      <w:r>
        <w:rPr>
          <w:spacing w:val="-2"/>
        </w:rPr>
        <w:t xml:space="preserve"> </w:t>
      </w:r>
      <w:r>
        <w:t>групповой</w:t>
      </w:r>
      <w:r>
        <w:rPr>
          <w:spacing w:val="-3"/>
        </w:rPr>
        <w:t xml:space="preserve"> </w:t>
      </w:r>
      <w:r>
        <w:t>блок</w:t>
      </w:r>
      <w:r>
        <w:rPr>
          <w:spacing w:val="-1"/>
        </w:rPr>
        <w:t xml:space="preserve"> </w:t>
      </w:r>
      <w:r>
        <w:t>(игроки</w:t>
      </w:r>
      <w:r>
        <w:rPr>
          <w:spacing w:val="-3"/>
        </w:rPr>
        <w:t xml:space="preserve"> </w:t>
      </w:r>
      <w:r>
        <w:t>на</w:t>
      </w:r>
      <w:r>
        <w:rPr>
          <w:spacing w:val="-2"/>
        </w:rPr>
        <w:t xml:space="preserve"> </w:t>
      </w:r>
      <w:r>
        <w:t>стороне</w:t>
      </w:r>
      <w:r>
        <w:rPr>
          <w:spacing w:val="-2"/>
        </w:rPr>
        <w:t xml:space="preserve"> </w:t>
      </w:r>
      <w:r>
        <w:t>соперника</w:t>
      </w:r>
      <w:r>
        <w:rPr>
          <w:spacing w:val="-2"/>
        </w:rPr>
        <w:t xml:space="preserve"> </w:t>
      </w:r>
      <w:r>
        <w:t>создают соответствующую ситуацию).</w:t>
      </w:r>
    </w:p>
    <w:p w:rsidR="009657D9" w:rsidRDefault="00916ABB">
      <w:pPr>
        <w:pStyle w:val="a4"/>
        <w:numPr>
          <w:ilvl w:val="0"/>
          <w:numId w:val="163"/>
        </w:numPr>
        <w:tabs>
          <w:tab w:val="left" w:pos="866"/>
        </w:tabs>
        <w:spacing w:before="14" w:line="204" w:lineRule="auto"/>
        <w:ind w:right="612" w:firstLine="283"/>
        <w:jc w:val="both"/>
      </w:pPr>
      <w:r>
        <w:t>Прием подачи, первая передача на границу зон 3 и 2, выход игрока зоны 1, вторая передача на удар в зону, где находится «сла- бейший» блокирующий, который меняет свое место у сетки.</w:t>
      </w:r>
    </w:p>
    <w:p w:rsidR="009657D9" w:rsidRDefault="00916ABB">
      <w:pPr>
        <w:pStyle w:val="a4"/>
        <w:numPr>
          <w:ilvl w:val="0"/>
          <w:numId w:val="163"/>
        </w:numPr>
        <w:tabs>
          <w:tab w:val="left" w:pos="867"/>
        </w:tabs>
        <w:spacing w:before="3" w:line="204" w:lineRule="auto"/>
        <w:ind w:right="614" w:firstLine="283"/>
        <w:jc w:val="both"/>
      </w:pPr>
      <w:r>
        <w:t>То же, но передача «на один блок» - средний блокирующий смещается во время первой передачи к кому-либо из крайних, вто- рую</w:t>
      </w:r>
      <w:r>
        <w:rPr>
          <w:spacing w:val="-14"/>
        </w:rPr>
        <w:t xml:space="preserve"> </w:t>
      </w:r>
      <w:r>
        <w:t>передачу</w:t>
      </w:r>
      <w:r>
        <w:rPr>
          <w:spacing w:val="-14"/>
        </w:rPr>
        <w:t xml:space="preserve"> </w:t>
      </w:r>
      <w:r>
        <w:t>надо</w:t>
      </w:r>
      <w:r>
        <w:rPr>
          <w:spacing w:val="-14"/>
        </w:rPr>
        <w:t xml:space="preserve"> </w:t>
      </w:r>
      <w:r>
        <w:t>направить</w:t>
      </w:r>
      <w:r>
        <w:rPr>
          <w:spacing w:val="-13"/>
        </w:rPr>
        <w:t xml:space="preserve"> </w:t>
      </w:r>
      <w:r>
        <w:t>в</w:t>
      </w:r>
      <w:r>
        <w:rPr>
          <w:spacing w:val="-14"/>
        </w:rPr>
        <w:t xml:space="preserve"> </w:t>
      </w:r>
      <w:r>
        <w:t>зону,</w:t>
      </w:r>
      <w:r>
        <w:rPr>
          <w:spacing w:val="-14"/>
        </w:rPr>
        <w:t xml:space="preserve"> </w:t>
      </w:r>
      <w:r>
        <w:t>напротив</w:t>
      </w:r>
      <w:r>
        <w:rPr>
          <w:spacing w:val="-14"/>
        </w:rPr>
        <w:t xml:space="preserve"> </w:t>
      </w:r>
      <w:r>
        <w:t>которой</w:t>
      </w:r>
      <w:r>
        <w:rPr>
          <w:spacing w:val="-13"/>
        </w:rPr>
        <w:t xml:space="preserve"> </w:t>
      </w:r>
      <w:r>
        <w:t>остался</w:t>
      </w:r>
      <w:r>
        <w:rPr>
          <w:spacing w:val="-14"/>
        </w:rPr>
        <w:t xml:space="preserve"> </w:t>
      </w:r>
      <w:r>
        <w:t xml:space="preserve">один </w:t>
      </w:r>
      <w:r>
        <w:rPr>
          <w:spacing w:val="-2"/>
        </w:rPr>
        <w:t>блокирующий.</w:t>
      </w:r>
    </w:p>
    <w:p w:rsidR="009657D9" w:rsidRDefault="00916ABB">
      <w:pPr>
        <w:pStyle w:val="a3"/>
        <w:spacing w:before="15" w:line="206" w:lineRule="auto"/>
        <w:ind w:left="364" w:right="622" w:firstLine="288"/>
      </w:pPr>
      <w:r>
        <w:t>В таких командных упражнениях обязательно используют груп- повые действия (взаимодействия 2-5 игроков) соответственно сис- теме нападения.</w:t>
      </w:r>
    </w:p>
    <w:p w:rsidR="009657D9" w:rsidRDefault="009657D9">
      <w:pPr>
        <w:pStyle w:val="a3"/>
        <w:spacing w:before="102"/>
        <w:jc w:val="left"/>
      </w:pPr>
    </w:p>
    <w:p w:rsidR="009657D9" w:rsidRDefault="00916ABB">
      <w:pPr>
        <w:pStyle w:val="3"/>
        <w:numPr>
          <w:ilvl w:val="2"/>
          <w:numId w:val="186"/>
        </w:numPr>
        <w:tabs>
          <w:tab w:val="left" w:pos="1262"/>
          <w:tab w:val="left" w:pos="3122"/>
        </w:tabs>
        <w:spacing w:line="252" w:lineRule="auto"/>
        <w:ind w:left="3122" w:right="1008" w:hanging="2384"/>
        <w:jc w:val="left"/>
      </w:pPr>
      <w:r>
        <w:rPr>
          <w:spacing w:val="-4"/>
        </w:rPr>
        <w:t xml:space="preserve">Обучение индивидуальным тактическим действиям </w:t>
      </w:r>
      <w:r>
        <w:t>в защите</w:t>
      </w:r>
    </w:p>
    <w:p w:rsidR="009657D9" w:rsidRDefault="00916ABB">
      <w:pPr>
        <w:pStyle w:val="a3"/>
        <w:spacing w:before="189" w:line="206" w:lineRule="auto"/>
        <w:ind w:left="355" w:right="630" w:firstLine="288"/>
      </w:pPr>
      <w:r>
        <w:t>Индивидуальные тактические действия в защите предполагают умение определить действия соперника и своевременно выбрать место при приеме подачи, нападающего удара и на страховке, для блокирования, умение выбрать способ приема мяча (снизу, сверху, с падением и т.д.), определить направление атакующего удара и преградить путь мячу при блокировании.</w:t>
      </w:r>
    </w:p>
    <w:p w:rsidR="009657D9" w:rsidRDefault="00916ABB">
      <w:pPr>
        <w:spacing w:before="135"/>
        <w:ind w:left="1872"/>
        <w:jc w:val="both"/>
        <w:rPr>
          <w:b/>
          <w:i/>
        </w:rPr>
      </w:pPr>
      <w:r>
        <w:rPr>
          <w:i/>
          <w:spacing w:val="-6"/>
        </w:rPr>
        <w:t>Выбор места</w:t>
      </w:r>
      <w:r>
        <w:rPr>
          <w:i/>
          <w:spacing w:val="-5"/>
        </w:rPr>
        <w:t xml:space="preserve"> </w:t>
      </w:r>
      <w:r>
        <w:rPr>
          <w:i/>
          <w:spacing w:val="-6"/>
        </w:rPr>
        <w:t>и</w:t>
      </w:r>
      <w:r>
        <w:rPr>
          <w:i/>
          <w:spacing w:val="-3"/>
        </w:rPr>
        <w:t xml:space="preserve"> </w:t>
      </w:r>
      <w:r>
        <w:rPr>
          <w:i/>
          <w:spacing w:val="-6"/>
        </w:rPr>
        <w:t>способа</w:t>
      </w:r>
      <w:r>
        <w:rPr>
          <w:i/>
          <w:spacing w:val="-3"/>
        </w:rPr>
        <w:t xml:space="preserve"> </w:t>
      </w:r>
      <w:r>
        <w:rPr>
          <w:i/>
          <w:spacing w:val="-6"/>
        </w:rPr>
        <w:t>приема</w:t>
      </w:r>
      <w:r>
        <w:rPr>
          <w:i/>
          <w:spacing w:val="-4"/>
        </w:rPr>
        <w:t xml:space="preserve"> </w:t>
      </w:r>
      <w:r>
        <w:rPr>
          <w:b/>
          <w:i/>
          <w:spacing w:val="-6"/>
        </w:rPr>
        <w:t>мяча</w:t>
      </w:r>
    </w:p>
    <w:p w:rsidR="009657D9" w:rsidRDefault="00916ABB">
      <w:pPr>
        <w:pStyle w:val="a3"/>
        <w:spacing w:before="59" w:line="204" w:lineRule="auto"/>
        <w:ind w:left="350" w:right="629" w:firstLine="283"/>
      </w:pPr>
      <w:r>
        <w:rPr>
          <w:b/>
          <w:spacing w:val="-4"/>
        </w:rPr>
        <w:t>Подготовительные</w:t>
      </w:r>
      <w:r>
        <w:rPr>
          <w:b/>
          <w:spacing w:val="-10"/>
        </w:rPr>
        <w:t xml:space="preserve"> </w:t>
      </w:r>
      <w:r>
        <w:rPr>
          <w:b/>
          <w:spacing w:val="-4"/>
        </w:rPr>
        <w:t>и</w:t>
      </w:r>
      <w:r>
        <w:rPr>
          <w:b/>
          <w:spacing w:val="-10"/>
        </w:rPr>
        <w:t xml:space="preserve"> </w:t>
      </w:r>
      <w:r>
        <w:rPr>
          <w:b/>
          <w:spacing w:val="-4"/>
        </w:rPr>
        <w:t>подводящие</w:t>
      </w:r>
      <w:r>
        <w:rPr>
          <w:b/>
          <w:spacing w:val="-10"/>
        </w:rPr>
        <w:t xml:space="preserve"> </w:t>
      </w:r>
      <w:r>
        <w:rPr>
          <w:b/>
          <w:spacing w:val="-4"/>
        </w:rPr>
        <w:t>упражнения.</w:t>
      </w:r>
      <w:r>
        <w:rPr>
          <w:b/>
          <w:spacing w:val="-9"/>
        </w:rPr>
        <w:t xml:space="preserve"> </w:t>
      </w:r>
      <w:r>
        <w:rPr>
          <w:spacing w:val="-4"/>
        </w:rPr>
        <w:t>1.</w:t>
      </w:r>
      <w:r>
        <w:rPr>
          <w:spacing w:val="-10"/>
        </w:rPr>
        <w:t xml:space="preserve"> </w:t>
      </w:r>
      <w:r>
        <w:rPr>
          <w:spacing w:val="-4"/>
        </w:rPr>
        <w:t>Двое</w:t>
      </w:r>
      <w:r>
        <w:rPr>
          <w:spacing w:val="-10"/>
        </w:rPr>
        <w:t xml:space="preserve"> </w:t>
      </w:r>
      <w:r>
        <w:rPr>
          <w:spacing w:val="-4"/>
        </w:rPr>
        <w:t xml:space="preserve">нападаю- </w:t>
      </w:r>
      <w:r>
        <w:t>щих</w:t>
      </w:r>
      <w:r>
        <w:rPr>
          <w:spacing w:val="-6"/>
        </w:rPr>
        <w:t xml:space="preserve"> </w:t>
      </w:r>
      <w:r>
        <w:t>на</w:t>
      </w:r>
      <w:r>
        <w:rPr>
          <w:spacing w:val="-6"/>
        </w:rPr>
        <w:t xml:space="preserve"> </w:t>
      </w:r>
      <w:r>
        <w:t>передней</w:t>
      </w:r>
      <w:r>
        <w:rPr>
          <w:spacing w:val="-7"/>
        </w:rPr>
        <w:t xml:space="preserve"> </w:t>
      </w:r>
      <w:r>
        <w:t>линии</w:t>
      </w:r>
      <w:r>
        <w:rPr>
          <w:spacing w:val="-7"/>
        </w:rPr>
        <w:t xml:space="preserve"> </w:t>
      </w:r>
      <w:r>
        <w:t>бросают</w:t>
      </w:r>
      <w:r>
        <w:rPr>
          <w:spacing w:val="-7"/>
        </w:rPr>
        <w:t xml:space="preserve"> </w:t>
      </w:r>
      <w:r>
        <w:t>набивной</w:t>
      </w:r>
      <w:r>
        <w:rPr>
          <w:spacing w:val="-7"/>
        </w:rPr>
        <w:t xml:space="preserve"> </w:t>
      </w:r>
      <w:r>
        <w:t>мяч</w:t>
      </w:r>
      <w:r>
        <w:rPr>
          <w:spacing w:val="-7"/>
        </w:rPr>
        <w:t xml:space="preserve"> </w:t>
      </w:r>
      <w:r>
        <w:t>друг</w:t>
      </w:r>
      <w:r>
        <w:rPr>
          <w:spacing w:val="-5"/>
        </w:rPr>
        <w:t xml:space="preserve"> </w:t>
      </w:r>
      <w:r>
        <w:t>другу,</w:t>
      </w:r>
      <w:r>
        <w:rPr>
          <w:spacing w:val="-6"/>
        </w:rPr>
        <w:t xml:space="preserve"> </w:t>
      </w:r>
      <w:r>
        <w:t>и</w:t>
      </w:r>
      <w:r>
        <w:rPr>
          <w:spacing w:val="-4"/>
        </w:rPr>
        <w:t xml:space="preserve"> </w:t>
      </w:r>
      <w:r>
        <w:t>в</w:t>
      </w:r>
      <w:r>
        <w:rPr>
          <w:spacing w:val="-7"/>
        </w:rPr>
        <w:t xml:space="preserve"> </w:t>
      </w:r>
      <w:r>
        <w:t>опре- деленный момент кто-то из них бросает мяч через сетку в прыжке. Два</w:t>
      </w:r>
      <w:r>
        <w:rPr>
          <w:spacing w:val="-11"/>
        </w:rPr>
        <w:t xml:space="preserve"> </w:t>
      </w:r>
      <w:r>
        <w:t>защитника</w:t>
      </w:r>
      <w:r>
        <w:rPr>
          <w:spacing w:val="-11"/>
        </w:rPr>
        <w:t xml:space="preserve"> </w:t>
      </w:r>
      <w:r>
        <w:t>должны</w:t>
      </w:r>
      <w:r>
        <w:rPr>
          <w:spacing w:val="-11"/>
        </w:rPr>
        <w:t xml:space="preserve"> </w:t>
      </w:r>
      <w:r>
        <w:t>своевременно</w:t>
      </w:r>
      <w:r>
        <w:rPr>
          <w:spacing w:val="-11"/>
        </w:rPr>
        <w:t xml:space="preserve"> </w:t>
      </w:r>
      <w:r>
        <w:t>выбрать</w:t>
      </w:r>
      <w:r>
        <w:rPr>
          <w:spacing w:val="-11"/>
        </w:rPr>
        <w:t xml:space="preserve"> </w:t>
      </w:r>
      <w:r>
        <w:t>место</w:t>
      </w:r>
      <w:r>
        <w:rPr>
          <w:spacing w:val="-12"/>
        </w:rPr>
        <w:t xml:space="preserve"> </w:t>
      </w:r>
      <w:r>
        <w:t>и</w:t>
      </w:r>
      <w:r>
        <w:rPr>
          <w:spacing w:val="-12"/>
        </w:rPr>
        <w:t xml:space="preserve"> </w:t>
      </w:r>
      <w:r>
        <w:t>поймать</w:t>
      </w:r>
      <w:r>
        <w:rPr>
          <w:spacing w:val="-11"/>
        </w:rPr>
        <w:t xml:space="preserve"> </w:t>
      </w:r>
      <w:r>
        <w:t>мяч.</w:t>
      </w:r>
    </w:p>
    <w:p w:rsidR="009657D9" w:rsidRDefault="00916ABB">
      <w:pPr>
        <w:pStyle w:val="a3"/>
        <w:spacing w:before="4" w:line="204" w:lineRule="auto"/>
        <w:ind w:left="345" w:right="640" w:firstLine="283"/>
      </w:pPr>
      <w:r>
        <w:t>2.</w:t>
      </w:r>
      <w:r>
        <w:rPr>
          <w:spacing w:val="-1"/>
        </w:rPr>
        <w:t xml:space="preserve"> </w:t>
      </w:r>
      <w:r>
        <w:t>Два-три</w:t>
      </w:r>
      <w:r>
        <w:rPr>
          <w:spacing w:val="-2"/>
        </w:rPr>
        <w:t xml:space="preserve"> </w:t>
      </w:r>
      <w:r>
        <w:t>мяча</w:t>
      </w:r>
      <w:r>
        <w:rPr>
          <w:spacing w:val="-1"/>
        </w:rPr>
        <w:t xml:space="preserve"> </w:t>
      </w:r>
      <w:r>
        <w:t>подвешены</w:t>
      </w:r>
      <w:r>
        <w:rPr>
          <w:spacing w:val="-1"/>
        </w:rPr>
        <w:t xml:space="preserve"> </w:t>
      </w:r>
      <w:r>
        <w:t>на</w:t>
      </w:r>
      <w:r>
        <w:rPr>
          <w:spacing w:val="-1"/>
        </w:rPr>
        <w:t xml:space="preserve"> </w:t>
      </w:r>
      <w:r>
        <w:t>разной</w:t>
      </w:r>
      <w:r>
        <w:rPr>
          <w:spacing w:val="-2"/>
        </w:rPr>
        <w:t xml:space="preserve"> </w:t>
      </w:r>
      <w:r>
        <w:t>высоте -</w:t>
      </w:r>
      <w:r>
        <w:rPr>
          <w:spacing w:val="-5"/>
        </w:rPr>
        <w:t xml:space="preserve"> </w:t>
      </w:r>
      <w:r>
        <w:t>для</w:t>
      </w:r>
      <w:r>
        <w:rPr>
          <w:spacing w:val="-4"/>
        </w:rPr>
        <w:t xml:space="preserve"> </w:t>
      </w:r>
      <w:r>
        <w:t>приема</w:t>
      </w:r>
      <w:r>
        <w:rPr>
          <w:spacing w:val="-3"/>
        </w:rPr>
        <w:t xml:space="preserve"> </w:t>
      </w:r>
      <w:r>
        <w:t>снизу двумя руками, сверху двумя руками или снизу одной рукой с пос- ледующим падением. По сигналу игрок выполняет тот или другой прием (соответственно сигналу).</w:t>
      </w:r>
    </w:p>
    <w:p w:rsidR="009657D9" w:rsidRDefault="00916ABB">
      <w:pPr>
        <w:pStyle w:val="a3"/>
        <w:spacing w:before="9" w:line="204" w:lineRule="auto"/>
        <w:ind w:left="340" w:right="640" w:firstLine="278"/>
      </w:pPr>
      <w:r>
        <w:rPr>
          <w:b/>
        </w:rPr>
        <w:t xml:space="preserve">Упражнения по технике. 1. </w:t>
      </w:r>
      <w:r>
        <w:t>Прием мяча снизу двумя руками от верхних</w:t>
      </w:r>
      <w:r>
        <w:rPr>
          <w:spacing w:val="-5"/>
        </w:rPr>
        <w:t xml:space="preserve"> </w:t>
      </w:r>
      <w:r>
        <w:t>подач,</w:t>
      </w:r>
      <w:r>
        <w:rPr>
          <w:spacing w:val="-5"/>
        </w:rPr>
        <w:t xml:space="preserve"> </w:t>
      </w:r>
      <w:r>
        <w:t>сверху</w:t>
      </w:r>
      <w:r>
        <w:rPr>
          <w:spacing w:val="-8"/>
        </w:rPr>
        <w:t xml:space="preserve"> </w:t>
      </w:r>
      <w:r>
        <w:t>двумя</w:t>
      </w:r>
      <w:r>
        <w:rPr>
          <w:spacing w:val="-7"/>
        </w:rPr>
        <w:t xml:space="preserve"> </w:t>
      </w:r>
      <w:r>
        <w:t>руками</w:t>
      </w:r>
      <w:r>
        <w:rPr>
          <w:spacing w:val="-6"/>
        </w:rPr>
        <w:t xml:space="preserve"> </w:t>
      </w:r>
      <w:r>
        <w:t>от</w:t>
      </w:r>
      <w:r>
        <w:rPr>
          <w:spacing w:val="-6"/>
        </w:rPr>
        <w:t xml:space="preserve"> </w:t>
      </w:r>
      <w:r>
        <w:t>нижней</w:t>
      </w:r>
      <w:r>
        <w:rPr>
          <w:spacing w:val="-6"/>
        </w:rPr>
        <w:t xml:space="preserve"> </w:t>
      </w:r>
      <w:r>
        <w:t>прямой</w:t>
      </w:r>
      <w:r>
        <w:rPr>
          <w:spacing w:val="-6"/>
        </w:rPr>
        <w:t xml:space="preserve"> </w:t>
      </w:r>
      <w:r>
        <w:t>подачи.</w:t>
      </w:r>
      <w:r>
        <w:rPr>
          <w:spacing w:val="-5"/>
        </w:rPr>
        <w:t xml:space="preserve"> </w:t>
      </w:r>
      <w:r>
        <w:t>По- дачи чередуют (принимающему способ известен). Упражнения вы- полняют</w:t>
      </w:r>
      <w:r>
        <w:rPr>
          <w:spacing w:val="-13"/>
        </w:rPr>
        <w:t xml:space="preserve"> </w:t>
      </w:r>
      <w:r>
        <w:t>в</w:t>
      </w:r>
      <w:r>
        <w:rPr>
          <w:spacing w:val="-13"/>
        </w:rPr>
        <w:t xml:space="preserve"> </w:t>
      </w:r>
      <w:r>
        <w:t>парах</w:t>
      </w:r>
      <w:r>
        <w:rPr>
          <w:spacing w:val="-12"/>
        </w:rPr>
        <w:t xml:space="preserve"> </w:t>
      </w:r>
      <w:r>
        <w:t>или</w:t>
      </w:r>
      <w:r>
        <w:rPr>
          <w:spacing w:val="-12"/>
        </w:rPr>
        <w:t xml:space="preserve"> </w:t>
      </w:r>
      <w:r>
        <w:t>на</w:t>
      </w:r>
      <w:r>
        <w:rPr>
          <w:spacing w:val="-12"/>
        </w:rPr>
        <w:t xml:space="preserve"> </w:t>
      </w:r>
      <w:r>
        <w:t>подаче</w:t>
      </w:r>
      <w:r>
        <w:rPr>
          <w:spacing w:val="-12"/>
        </w:rPr>
        <w:t xml:space="preserve"> </w:t>
      </w:r>
      <w:r>
        <w:t>находятся</w:t>
      </w:r>
      <w:r>
        <w:rPr>
          <w:spacing w:val="-13"/>
        </w:rPr>
        <w:t xml:space="preserve"> </w:t>
      </w:r>
      <w:r>
        <w:t>несколько</w:t>
      </w:r>
      <w:r>
        <w:rPr>
          <w:spacing w:val="-12"/>
        </w:rPr>
        <w:t xml:space="preserve"> </w:t>
      </w:r>
      <w:r>
        <w:t>занимающихся.</w:t>
      </w:r>
    </w:p>
    <w:p w:rsidR="009657D9" w:rsidRDefault="00916ABB">
      <w:pPr>
        <w:pStyle w:val="a3"/>
        <w:spacing w:before="3" w:line="204" w:lineRule="auto"/>
        <w:ind w:left="345" w:right="644" w:firstLine="283"/>
      </w:pPr>
      <w:r>
        <w:t>2.</w:t>
      </w:r>
      <w:r>
        <w:rPr>
          <w:spacing w:val="-7"/>
        </w:rPr>
        <w:t xml:space="preserve"> </w:t>
      </w:r>
      <w:r>
        <w:t>Трое</w:t>
      </w:r>
      <w:r>
        <w:rPr>
          <w:spacing w:val="-8"/>
        </w:rPr>
        <w:t xml:space="preserve"> </w:t>
      </w:r>
      <w:r>
        <w:t>занимающихся</w:t>
      </w:r>
      <w:r>
        <w:rPr>
          <w:spacing w:val="-8"/>
        </w:rPr>
        <w:t xml:space="preserve"> </w:t>
      </w:r>
      <w:r>
        <w:t>стоят</w:t>
      </w:r>
      <w:r>
        <w:rPr>
          <w:spacing w:val="-8"/>
        </w:rPr>
        <w:t xml:space="preserve"> </w:t>
      </w:r>
      <w:r>
        <w:t>за</w:t>
      </w:r>
      <w:r>
        <w:rPr>
          <w:spacing w:val="-7"/>
        </w:rPr>
        <w:t xml:space="preserve"> </w:t>
      </w:r>
      <w:r>
        <w:t>линией</w:t>
      </w:r>
      <w:r>
        <w:rPr>
          <w:spacing w:val="-8"/>
        </w:rPr>
        <w:t xml:space="preserve"> </w:t>
      </w:r>
      <w:r>
        <w:t>нападения</w:t>
      </w:r>
      <w:r>
        <w:rPr>
          <w:spacing w:val="-8"/>
        </w:rPr>
        <w:t xml:space="preserve"> </w:t>
      </w:r>
      <w:r>
        <w:t>в</w:t>
      </w:r>
      <w:r>
        <w:rPr>
          <w:spacing w:val="-6"/>
        </w:rPr>
        <w:t xml:space="preserve"> </w:t>
      </w:r>
      <w:r>
        <w:t>зонах</w:t>
      </w:r>
      <w:r>
        <w:rPr>
          <w:spacing w:val="-7"/>
        </w:rPr>
        <w:t xml:space="preserve"> </w:t>
      </w:r>
      <w:r>
        <w:t>4,</w:t>
      </w:r>
      <w:r>
        <w:rPr>
          <w:spacing w:val="-7"/>
        </w:rPr>
        <w:t xml:space="preserve"> </w:t>
      </w:r>
      <w:r>
        <w:t>3</w:t>
      </w:r>
      <w:r>
        <w:rPr>
          <w:spacing w:val="-7"/>
        </w:rPr>
        <w:t xml:space="preserve"> </w:t>
      </w:r>
      <w:r>
        <w:t>и</w:t>
      </w:r>
      <w:r>
        <w:rPr>
          <w:spacing w:val="-8"/>
        </w:rPr>
        <w:t xml:space="preserve"> </w:t>
      </w:r>
      <w:r>
        <w:t>2 и наблюдают за четвертым, стоящим в зоне 3 на противоположной стороне</w:t>
      </w:r>
      <w:r>
        <w:rPr>
          <w:spacing w:val="-11"/>
        </w:rPr>
        <w:t xml:space="preserve"> </w:t>
      </w:r>
      <w:r>
        <w:t>площадки.</w:t>
      </w:r>
      <w:r>
        <w:rPr>
          <w:spacing w:val="-11"/>
        </w:rPr>
        <w:t xml:space="preserve"> </w:t>
      </w:r>
      <w:r>
        <w:t>Последний</w:t>
      </w:r>
      <w:r>
        <w:rPr>
          <w:spacing w:val="-12"/>
        </w:rPr>
        <w:t xml:space="preserve"> </w:t>
      </w:r>
      <w:r>
        <w:t>выполняет</w:t>
      </w:r>
      <w:r>
        <w:rPr>
          <w:spacing w:val="-11"/>
        </w:rPr>
        <w:t xml:space="preserve"> </w:t>
      </w:r>
      <w:r>
        <w:t>передачи</w:t>
      </w:r>
      <w:r>
        <w:rPr>
          <w:spacing w:val="-9"/>
        </w:rPr>
        <w:t xml:space="preserve"> </w:t>
      </w:r>
      <w:r>
        <w:t>над</w:t>
      </w:r>
      <w:r>
        <w:rPr>
          <w:spacing w:val="-11"/>
        </w:rPr>
        <w:t xml:space="preserve"> </w:t>
      </w:r>
      <w:r>
        <w:t>собой</w:t>
      </w:r>
      <w:r>
        <w:rPr>
          <w:spacing w:val="-12"/>
        </w:rPr>
        <w:t xml:space="preserve"> </w:t>
      </w:r>
      <w:r>
        <w:t>и,</w:t>
      </w:r>
      <w:r>
        <w:rPr>
          <w:spacing w:val="-11"/>
        </w:rPr>
        <w:t xml:space="preserve"> </w:t>
      </w:r>
      <w:r>
        <w:t>вы-</w:t>
      </w:r>
    </w:p>
    <w:p w:rsidR="009657D9" w:rsidRDefault="00916ABB">
      <w:pPr>
        <w:spacing w:before="169"/>
        <w:ind w:right="585"/>
        <w:jc w:val="right"/>
        <w:rPr>
          <w:rFonts w:ascii="Microsoft Sans Serif"/>
          <w:sz w:val="20"/>
        </w:rPr>
      </w:pPr>
      <w:r>
        <w:rPr>
          <w:rFonts w:ascii="Microsoft Sans Serif"/>
          <w:spacing w:val="-5"/>
          <w:sz w:val="20"/>
        </w:rPr>
        <w:t>137</w:t>
      </w:r>
    </w:p>
    <w:p w:rsidR="009657D9" w:rsidRDefault="009657D9">
      <w:pPr>
        <w:jc w:val="right"/>
        <w:rPr>
          <w:rFonts w:ascii="Microsoft Sans Serif"/>
          <w:sz w:val="20"/>
        </w:rPr>
        <w:sectPr w:rsidR="009657D9">
          <w:pgSz w:w="16840" w:h="11910" w:orient="landscape"/>
          <w:pgMar w:top="320" w:right="1100" w:bottom="280" w:left="960" w:header="720" w:footer="720" w:gutter="0"/>
          <w:cols w:num="2" w:space="720" w:equalWidth="0">
            <w:col w:w="6833" w:space="551"/>
            <w:col w:w="7396"/>
          </w:cols>
        </w:sectPr>
      </w:pPr>
    </w:p>
    <w:p w:rsidR="009657D9" w:rsidRDefault="00916ABB">
      <w:pPr>
        <w:pStyle w:val="a3"/>
        <w:spacing w:before="124" w:line="206" w:lineRule="auto"/>
        <w:ind w:left="3864" w:right="76"/>
      </w:pPr>
      <w:r>
        <w:rPr>
          <w:noProof/>
          <w:lang w:eastAsia="ru-RU"/>
        </w:rPr>
        <w:lastRenderedPageBreak/>
        <w:drawing>
          <wp:anchor distT="0" distB="0" distL="0" distR="0" simplePos="0" relativeHeight="15833600" behindDoc="0" locked="0" layoutInCell="1" allowOverlap="1">
            <wp:simplePos x="0" y="0"/>
            <wp:positionH relativeFrom="page">
              <wp:posOffset>905510</wp:posOffset>
            </wp:positionH>
            <wp:positionV relativeFrom="paragraph">
              <wp:posOffset>-4063</wp:posOffset>
            </wp:positionV>
            <wp:extent cx="2133600" cy="2325750"/>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70" cstate="print"/>
                    <a:stretch>
                      <a:fillRect/>
                    </a:stretch>
                  </pic:blipFill>
                  <pic:spPr>
                    <a:xfrm>
                      <a:off x="0" y="0"/>
                      <a:ext cx="2133600" cy="2325750"/>
                    </a:xfrm>
                    <a:prstGeom prst="rect">
                      <a:avLst/>
                    </a:prstGeom>
                  </pic:spPr>
                </pic:pic>
              </a:graphicData>
            </a:graphic>
          </wp:anchor>
        </w:drawing>
      </w:r>
      <w:r>
        <w:rPr>
          <w:noProof/>
          <w:lang w:eastAsia="ru-RU"/>
        </w:rPr>
        <mc:AlternateContent>
          <mc:Choice Requires="wps">
            <w:drawing>
              <wp:anchor distT="0" distB="0" distL="0" distR="0" simplePos="0" relativeHeight="15834112" behindDoc="0" locked="0" layoutInCell="1" allowOverlap="1">
                <wp:simplePos x="0" y="0"/>
                <wp:positionH relativeFrom="page">
                  <wp:posOffset>473075</wp:posOffset>
                </wp:positionH>
                <wp:positionV relativeFrom="page">
                  <wp:posOffset>868680</wp:posOffset>
                </wp:positionV>
                <wp:extent cx="5715" cy="5178425"/>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 cy="5178425"/>
                        </a:xfrm>
                        <a:custGeom>
                          <a:avLst/>
                          <a:gdLst/>
                          <a:ahLst/>
                          <a:cxnLst/>
                          <a:rect l="l" t="t" r="r" b="b"/>
                          <a:pathLst>
                            <a:path w="5715" h="5178425">
                              <a:moveTo>
                                <a:pt x="0" y="3246119"/>
                              </a:moveTo>
                              <a:lnTo>
                                <a:pt x="0" y="4855209"/>
                              </a:lnTo>
                            </a:path>
                            <a:path w="5715" h="5178425">
                              <a:moveTo>
                                <a:pt x="5715" y="0"/>
                              </a:moveTo>
                              <a:lnTo>
                                <a:pt x="5715" y="517842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7.25pt;margin-top:68.400002pt;width:.45pt;height:407.75pt;mso-position-horizontal-relative:page;mso-position-vertical-relative:page;z-index:15834112" id="docshape112" coordorigin="745,1368" coordsize="9,8155" path="m745,6480l745,9014m754,1368l754,9523e" filled="false" stroked="true" strokeweight=".25pt" strokecolor="#000000">
                <v:path arrowok="t"/>
                <v:stroke dashstyle="solid"/>
                <w10:wrap type="none"/>
              </v:shape>
            </w:pict>
          </mc:Fallback>
        </mc:AlternateContent>
      </w:r>
      <w:r>
        <w:t>брав</w:t>
      </w:r>
      <w:r>
        <w:rPr>
          <w:spacing w:val="-14"/>
        </w:rPr>
        <w:t xml:space="preserve"> </w:t>
      </w:r>
      <w:r>
        <w:t>момент,</w:t>
      </w:r>
      <w:r>
        <w:rPr>
          <w:spacing w:val="-14"/>
        </w:rPr>
        <w:t xml:space="preserve"> </w:t>
      </w:r>
      <w:r>
        <w:t>посылает</w:t>
      </w:r>
      <w:r>
        <w:rPr>
          <w:spacing w:val="-14"/>
        </w:rPr>
        <w:t xml:space="preserve"> </w:t>
      </w:r>
      <w:r>
        <w:t>мяч</w:t>
      </w:r>
      <w:r>
        <w:rPr>
          <w:spacing w:val="-13"/>
        </w:rPr>
        <w:t xml:space="preserve"> </w:t>
      </w:r>
      <w:r>
        <w:t>через сетку в прыжке передачей в зоны 4, 3 или 2. Стоящий там игрок</w:t>
      </w:r>
      <w:r>
        <w:rPr>
          <w:spacing w:val="-14"/>
        </w:rPr>
        <w:t xml:space="preserve"> </w:t>
      </w:r>
      <w:r>
        <w:t>старается</w:t>
      </w:r>
      <w:r>
        <w:rPr>
          <w:spacing w:val="-14"/>
        </w:rPr>
        <w:t xml:space="preserve"> </w:t>
      </w:r>
      <w:r>
        <w:t>вовремя</w:t>
      </w:r>
      <w:r>
        <w:rPr>
          <w:spacing w:val="-14"/>
        </w:rPr>
        <w:t xml:space="preserve"> </w:t>
      </w:r>
      <w:r>
        <w:t>выйти</w:t>
      </w:r>
      <w:r>
        <w:rPr>
          <w:spacing w:val="-13"/>
        </w:rPr>
        <w:t xml:space="preserve"> </w:t>
      </w:r>
      <w:r>
        <w:t>к мячу и принять его.</w:t>
      </w:r>
    </w:p>
    <w:p w:rsidR="009657D9" w:rsidRDefault="00916ABB">
      <w:pPr>
        <w:pStyle w:val="a3"/>
        <w:tabs>
          <w:tab w:val="left" w:pos="6609"/>
        </w:tabs>
        <w:spacing w:line="204" w:lineRule="auto"/>
        <w:ind w:left="3864" w:right="63" w:firstLine="288"/>
      </w:pPr>
      <w:r>
        <w:t>3. Прием мяча от нападаю- щих</w:t>
      </w:r>
      <w:r>
        <w:rPr>
          <w:spacing w:val="-9"/>
        </w:rPr>
        <w:t xml:space="preserve"> </w:t>
      </w:r>
      <w:r>
        <w:t>ударов</w:t>
      </w:r>
      <w:r>
        <w:rPr>
          <w:spacing w:val="-8"/>
        </w:rPr>
        <w:t xml:space="preserve"> </w:t>
      </w:r>
      <w:r>
        <w:t>снизу</w:t>
      </w:r>
      <w:r>
        <w:rPr>
          <w:spacing w:val="-11"/>
        </w:rPr>
        <w:t xml:space="preserve"> </w:t>
      </w:r>
      <w:r>
        <w:t>двумя</w:t>
      </w:r>
      <w:r>
        <w:rPr>
          <w:spacing w:val="-8"/>
        </w:rPr>
        <w:t xml:space="preserve"> </w:t>
      </w:r>
      <w:r>
        <w:t>руками, снизу</w:t>
      </w:r>
      <w:r>
        <w:rPr>
          <w:spacing w:val="-11"/>
        </w:rPr>
        <w:t xml:space="preserve"> </w:t>
      </w:r>
      <w:r>
        <w:t>двумя</w:t>
      </w:r>
      <w:r>
        <w:rPr>
          <w:spacing w:val="-9"/>
        </w:rPr>
        <w:t xml:space="preserve"> </w:t>
      </w:r>
      <w:r>
        <w:t>и</w:t>
      </w:r>
      <w:r>
        <w:rPr>
          <w:spacing w:val="-11"/>
        </w:rPr>
        <w:t xml:space="preserve"> </w:t>
      </w:r>
      <w:r>
        <w:t>одной</w:t>
      </w:r>
      <w:r>
        <w:rPr>
          <w:spacing w:val="-11"/>
        </w:rPr>
        <w:t xml:space="preserve"> </w:t>
      </w:r>
      <w:r>
        <w:t>с</w:t>
      </w:r>
      <w:r>
        <w:rPr>
          <w:spacing w:val="-9"/>
        </w:rPr>
        <w:t xml:space="preserve"> </w:t>
      </w:r>
      <w:r>
        <w:t>падением, сверху</w:t>
      </w:r>
      <w:r>
        <w:rPr>
          <w:spacing w:val="-7"/>
        </w:rPr>
        <w:t xml:space="preserve"> </w:t>
      </w:r>
      <w:r>
        <w:t>с</w:t>
      </w:r>
      <w:r>
        <w:rPr>
          <w:spacing w:val="-5"/>
        </w:rPr>
        <w:t xml:space="preserve"> </w:t>
      </w:r>
      <w:r>
        <w:t>падением.</w:t>
      </w:r>
      <w:r>
        <w:rPr>
          <w:spacing w:val="-6"/>
        </w:rPr>
        <w:t xml:space="preserve"> </w:t>
      </w:r>
      <w:r>
        <w:t xml:space="preserve">Нападающие удары через сетку выполняет </w:t>
      </w:r>
      <w:r>
        <w:rPr>
          <w:spacing w:val="-2"/>
        </w:rPr>
        <w:t>преподаватель</w:t>
      </w:r>
      <w:r>
        <w:tab/>
      </w:r>
      <w:r>
        <w:rPr>
          <w:spacing w:val="-4"/>
        </w:rPr>
        <w:t xml:space="preserve">или </w:t>
      </w:r>
      <w:r>
        <w:t>занимающийся, стоя на под- ставке. То же, но удары вы- полняют в прыжке с собствен- ного подбрасывания и с пере- дачи партнера (чередование ударов и обманов).</w:t>
      </w:r>
    </w:p>
    <w:p w:rsidR="009657D9" w:rsidRDefault="00916ABB">
      <w:pPr>
        <w:pStyle w:val="a3"/>
        <w:spacing w:before="9" w:line="204" w:lineRule="auto"/>
        <w:ind w:left="547" w:right="63" w:firstLine="283"/>
      </w:pPr>
      <w:r>
        <w:rPr>
          <w:b/>
        </w:rPr>
        <w:t xml:space="preserve">Упражнения по тактике. </w:t>
      </w:r>
      <w:r>
        <w:t>1. Преподаватель (партнер) чередует верхние подачи и нижние («силовые»</w:t>
      </w:r>
      <w:r>
        <w:rPr>
          <w:spacing w:val="-2"/>
        </w:rPr>
        <w:t xml:space="preserve"> </w:t>
      </w:r>
      <w:r>
        <w:t>и «нацеленные»), игрок стре- мится заранее определить, какая будет подача, и соответственно ей занять наиболее удобное положение для приема мяча.</w:t>
      </w:r>
    </w:p>
    <w:p w:rsidR="009657D9" w:rsidRDefault="00916ABB">
      <w:pPr>
        <w:pStyle w:val="a3"/>
        <w:spacing w:before="4" w:line="204" w:lineRule="auto"/>
        <w:ind w:left="547" w:right="64" w:firstLine="288"/>
      </w:pPr>
      <w:r>
        <w:t>2. Преподаватель подбрасывает мяч перед собой и выполняет нападающий удар (через сетку) или обманный удар, т.е. передачей посылает мяч за 2-3 м от занимающегося, тот соответственно при- нимает мяч от удара или осуществляет страховку (рис. 47).</w:t>
      </w:r>
    </w:p>
    <w:p w:rsidR="009657D9" w:rsidRDefault="00916ABB">
      <w:pPr>
        <w:pStyle w:val="a3"/>
        <w:spacing w:before="4" w:line="204" w:lineRule="auto"/>
        <w:ind w:left="547" w:right="57" w:firstLine="288"/>
      </w:pPr>
      <w:r>
        <w:t>3. Индивидуальное действие в нападении (последовательно в зонах 4, 2, 3), сочетание 2-3 вариантов (нападение с первой пере- дачи или откидки, со второй передачи удар или обман и т.д.) и за- щита от них.</w:t>
      </w:r>
    </w:p>
    <w:p w:rsidR="009657D9" w:rsidRDefault="00916ABB">
      <w:pPr>
        <w:spacing w:before="139"/>
        <w:ind w:left="691"/>
        <w:jc w:val="both"/>
        <w:rPr>
          <w:i/>
        </w:rPr>
      </w:pPr>
      <w:r>
        <w:rPr>
          <w:i/>
        </w:rPr>
        <w:t>Выбор</w:t>
      </w:r>
      <w:r>
        <w:rPr>
          <w:i/>
          <w:spacing w:val="-16"/>
        </w:rPr>
        <w:t xml:space="preserve"> </w:t>
      </w:r>
      <w:r>
        <w:rPr>
          <w:i/>
        </w:rPr>
        <w:t>места</w:t>
      </w:r>
      <w:r>
        <w:rPr>
          <w:i/>
          <w:spacing w:val="-11"/>
        </w:rPr>
        <w:t xml:space="preserve"> </w:t>
      </w:r>
      <w:r>
        <w:rPr>
          <w:i/>
        </w:rPr>
        <w:t>и</w:t>
      </w:r>
      <w:r>
        <w:rPr>
          <w:i/>
          <w:spacing w:val="-11"/>
        </w:rPr>
        <w:t xml:space="preserve"> </w:t>
      </w:r>
      <w:r>
        <w:rPr>
          <w:i/>
        </w:rPr>
        <w:t>определение</w:t>
      </w:r>
      <w:r>
        <w:rPr>
          <w:i/>
          <w:spacing w:val="-13"/>
        </w:rPr>
        <w:t xml:space="preserve"> </w:t>
      </w:r>
      <w:r>
        <w:rPr>
          <w:i/>
        </w:rPr>
        <w:t>направления</w:t>
      </w:r>
      <w:r>
        <w:rPr>
          <w:i/>
          <w:spacing w:val="-11"/>
        </w:rPr>
        <w:t xml:space="preserve"> </w:t>
      </w:r>
      <w:r>
        <w:rPr>
          <w:i/>
        </w:rPr>
        <w:t>удара</w:t>
      </w:r>
      <w:r>
        <w:rPr>
          <w:i/>
          <w:spacing w:val="-11"/>
        </w:rPr>
        <w:t xml:space="preserve"> </w:t>
      </w:r>
      <w:r>
        <w:rPr>
          <w:i/>
        </w:rPr>
        <w:t>при</w:t>
      </w:r>
      <w:r>
        <w:rPr>
          <w:i/>
          <w:spacing w:val="-13"/>
        </w:rPr>
        <w:t xml:space="preserve"> </w:t>
      </w:r>
      <w:r>
        <w:rPr>
          <w:i/>
          <w:spacing w:val="-2"/>
        </w:rPr>
        <w:t>блокировании</w:t>
      </w:r>
    </w:p>
    <w:p w:rsidR="009657D9" w:rsidRDefault="00916ABB">
      <w:pPr>
        <w:pStyle w:val="a3"/>
        <w:spacing w:before="49" w:line="206" w:lineRule="auto"/>
        <w:ind w:left="556" w:right="45" w:firstLine="293"/>
      </w:pPr>
      <w:r>
        <w:rPr>
          <w:spacing w:val="-4"/>
        </w:rPr>
        <w:t>В</w:t>
      </w:r>
      <w:r>
        <w:rPr>
          <w:spacing w:val="-10"/>
        </w:rPr>
        <w:t xml:space="preserve"> </w:t>
      </w:r>
      <w:r>
        <w:rPr>
          <w:spacing w:val="-4"/>
        </w:rPr>
        <w:t>блокировании</w:t>
      </w:r>
      <w:r>
        <w:rPr>
          <w:spacing w:val="-10"/>
        </w:rPr>
        <w:t xml:space="preserve"> </w:t>
      </w:r>
      <w:r>
        <w:rPr>
          <w:spacing w:val="-4"/>
        </w:rPr>
        <w:t>техника</w:t>
      </w:r>
      <w:r>
        <w:rPr>
          <w:spacing w:val="-10"/>
        </w:rPr>
        <w:t xml:space="preserve"> </w:t>
      </w:r>
      <w:r>
        <w:rPr>
          <w:spacing w:val="-4"/>
        </w:rPr>
        <w:t>и</w:t>
      </w:r>
      <w:r>
        <w:rPr>
          <w:spacing w:val="-9"/>
        </w:rPr>
        <w:t xml:space="preserve"> </w:t>
      </w:r>
      <w:r>
        <w:rPr>
          <w:spacing w:val="-4"/>
        </w:rPr>
        <w:t>тактика</w:t>
      </w:r>
      <w:r>
        <w:rPr>
          <w:spacing w:val="-10"/>
        </w:rPr>
        <w:t xml:space="preserve"> </w:t>
      </w:r>
      <w:r>
        <w:rPr>
          <w:spacing w:val="-4"/>
        </w:rPr>
        <w:t>выступают</w:t>
      </w:r>
      <w:r>
        <w:rPr>
          <w:spacing w:val="-10"/>
        </w:rPr>
        <w:t xml:space="preserve"> </w:t>
      </w:r>
      <w:r>
        <w:rPr>
          <w:spacing w:val="-4"/>
        </w:rPr>
        <w:t>в</w:t>
      </w:r>
      <w:r>
        <w:rPr>
          <w:spacing w:val="-10"/>
        </w:rPr>
        <w:t xml:space="preserve"> </w:t>
      </w:r>
      <w:r>
        <w:rPr>
          <w:spacing w:val="-4"/>
        </w:rPr>
        <w:t>неразрывном</w:t>
      </w:r>
      <w:r>
        <w:rPr>
          <w:spacing w:val="-9"/>
        </w:rPr>
        <w:t xml:space="preserve"> </w:t>
      </w:r>
      <w:r>
        <w:rPr>
          <w:spacing w:val="-4"/>
        </w:rPr>
        <w:t xml:space="preserve">един- </w:t>
      </w:r>
      <w:r>
        <w:t>стве:</w:t>
      </w:r>
      <w:r>
        <w:rPr>
          <w:spacing w:val="-6"/>
        </w:rPr>
        <w:t xml:space="preserve"> </w:t>
      </w:r>
      <w:r>
        <w:t>техника</w:t>
      </w:r>
      <w:r>
        <w:rPr>
          <w:spacing w:val="-6"/>
        </w:rPr>
        <w:t xml:space="preserve"> </w:t>
      </w:r>
      <w:r>
        <w:t>-</w:t>
      </w:r>
      <w:r>
        <w:rPr>
          <w:spacing w:val="-10"/>
        </w:rPr>
        <w:t xml:space="preserve"> </w:t>
      </w:r>
      <w:r>
        <w:t>правильная</w:t>
      </w:r>
      <w:r>
        <w:rPr>
          <w:spacing w:val="-7"/>
        </w:rPr>
        <w:t xml:space="preserve"> </w:t>
      </w:r>
      <w:r>
        <w:t>постановка</w:t>
      </w:r>
      <w:r>
        <w:rPr>
          <w:spacing w:val="-7"/>
        </w:rPr>
        <w:t xml:space="preserve"> </w:t>
      </w:r>
      <w:r>
        <w:t>рук</w:t>
      </w:r>
      <w:r>
        <w:rPr>
          <w:spacing w:val="-7"/>
        </w:rPr>
        <w:t xml:space="preserve"> </w:t>
      </w:r>
      <w:r>
        <w:t>на</w:t>
      </w:r>
      <w:r>
        <w:rPr>
          <w:spacing w:val="-7"/>
        </w:rPr>
        <w:t xml:space="preserve"> </w:t>
      </w:r>
      <w:r>
        <w:t>пути</w:t>
      </w:r>
      <w:r>
        <w:rPr>
          <w:spacing w:val="-9"/>
        </w:rPr>
        <w:t xml:space="preserve"> </w:t>
      </w:r>
      <w:r>
        <w:t>мяча</w:t>
      </w:r>
      <w:r>
        <w:rPr>
          <w:spacing w:val="-9"/>
        </w:rPr>
        <w:t xml:space="preserve"> </w:t>
      </w:r>
      <w:r>
        <w:t>(расстояние между</w:t>
      </w:r>
      <w:r>
        <w:rPr>
          <w:spacing w:val="-14"/>
        </w:rPr>
        <w:t xml:space="preserve"> </w:t>
      </w:r>
      <w:r>
        <w:t>ладонями,</w:t>
      </w:r>
      <w:r>
        <w:rPr>
          <w:spacing w:val="-13"/>
        </w:rPr>
        <w:t xml:space="preserve"> </w:t>
      </w:r>
      <w:r>
        <w:t>положение</w:t>
      </w:r>
      <w:r>
        <w:rPr>
          <w:spacing w:val="-10"/>
        </w:rPr>
        <w:t xml:space="preserve"> </w:t>
      </w:r>
      <w:r>
        <w:t>по</w:t>
      </w:r>
      <w:r>
        <w:rPr>
          <w:spacing w:val="-12"/>
        </w:rPr>
        <w:t xml:space="preserve"> </w:t>
      </w:r>
      <w:r>
        <w:t>отношению</w:t>
      </w:r>
      <w:r>
        <w:rPr>
          <w:spacing w:val="-12"/>
        </w:rPr>
        <w:t xml:space="preserve"> </w:t>
      </w:r>
      <w:r>
        <w:t>к</w:t>
      </w:r>
      <w:r>
        <w:rPr>
          <w:spacing w:val="-12"/>
        </w:rPr>
        <w:t xml:space="preserve"> </w:t>
      </w:r>
      <w:r>
        <w:t>сетке</w:t>
      </w:r>
      <w:r>
        <w:rPr>
          <w:spacing w:val="-12"/>
        </w:rPr>
        <w:t xml:space="preserve"> </w:t>
      </w:r>
      <w:r>
        <w:t>и</w:t>
      </w:r>
      <w:r>
        <w:rPr>
          <w:spacing w:val="-11"/>
        </w:rPr>
        <w:t xml:space="preserve"> </w:t>
      </w:r>
      <w:r>
        <w:t>т.</w:t>
      </w:r>
      <w:r>
        <w:rPr>
          <w:spacing w:val="-12"/>
        </w:rPr>
        <w:t xml:space="preserve"> </w:t>
      </w:r>
      <w:r>
        <w:t>п.);</w:t>
      </w:r>
      <w:r>
        <w:rPr>
          <w:spacing w:val="-10"/>
        </w:rPr>
        <w:t xml:space="preserve"> </w:t>
      </w:r>
      <w:r>
        <w:t>тактика</w:t>
      </w:r>
      <w:r>
        <w:rPr>
          <w:spacing w:val="-9"/>
        </w:rPr>
        <w:t xml:space="preserve"> </w:t>
      </w:r>
      <w:r>
        <w:t>- определение</w:t>
      </w:r>
      <w:r>
        <w:rPr>
          <w:spacing w:val="-14"/>
        </w:rPr>
        <w:t xml:space="preserve"> </w:t>
      </w:r>
      <w:r>
        <w:t>места</w:t>
      </w:r>
      <w:r>
        <w:rPr>
          <w:spacing w:val="-14"/>
        </w:rPr>
        <w:t xml:space="preserve"> </w:t>
      </w:r>
      <w:r>
        <w:t>у</w:t>
      </w:r>
      <w:r>
        <w:rPr>
          <w:spacing w:val="-14"/>
        </w:rPr>
        <w:t xml:space="preserve"> </w:t>
      </w:r>
      <w:r>
        <w:t>сетки</w:t>
      </w:r>
      <w:r>
        <w:rPr>
          <w:spacing w:val="-13"/>
        </w:rPr>
        <w:t xml:space="preserve"> </w:t>
      </w:r>
      <w:r>
        <w:t>для</w:t>
      </w:r>
      <w:r>
        <w:rPr>
          <w:spacing w:val="-14"/>
        </w:rPr>
        <w:t xml:space="preserve"> </w:t>
      </w:r>
      <w:r>
        <w:t>прыжка,</w:t>
      </w:r>
      <w:r>
        <w:rPr>
          <w:spacing w:val="-14"/>
        </w:rPr>
        <w:t xml:space="preserve"> </w:t>
      </w:r>
      <w:r>
        <w:t>момента</w:t>
      </w:r>
      <w:r>
        <w:rPr>
          <w:spacing w:val="-14"/>
        </w:rPr>
        <w:t xml:space="preserve"> </w:t>
      </w:r>
      <w:r>
        <w:t>выноса</w:t>
      </w:r>
      <w:r>
        <w:rPr>
          <w:spacing w:val="-13"/>
        </w:rPr>
        <w:t xml:space="preserve"> </w:t>
      </w:r>
      <w:r>
        <w:t>рук,</w:t>
      </w:r>
      <w:r>
        <w:rPr>
          <w:spacing w:val="-14"/>
        </w:rPr>
        <w:t xml:space="preserve"> </w:t>
      </w:r>
      <w:r>
        <w:t>направ- ления,</w:t>
      </w:r>
      <w:r>
        <w:rPr>
          <w:spacing w:val="-16"/>
        </w:rPr>
        <w:t xml:space="preserve"> </w:t>
      </w:r>
      <w:r>
        <w:t>которое</w:t>
      </w:r>
      <w:r>
        <w:rPr>
          <w:spacing w:val="-14"/>
        </w:rPr>
        <w:t xml:space="preserve"> </w:t>
      </w:r>
      <w:r>
        <w:t>надо</w:t>
      </w:r>
      <w:r>
        <w:rPr>
          <w:spacing w:val="-14"/>
        </w:rPr>
        <w:t xml:space="preserve"> </w:t>
      </w:r>
      <w:r>
        <w:t>закрывать</w:t>
      </w:r>
      <w:r>
        <w:rPr>
          <w:spacing w:val="-13"/>
        </w:rPr>
        <w:t xml:space="preserve"> </w:t>
      </w:r>
      <w:r>
        <w:t>блоком.</w:t>
      </w:r>
      <w:r>
        <w:rPr>
          <w:spacing w:val="-14"/>
        </w:rPr>
        <w:t xml:space="preserve"> </w:t>
      </w:r>
      <w:r>
        <w:t>Суть</w:t>
      </w:r>
      <w:r>
        <w:rPr>
          <w:spacing w:val="-14"/>
        </w:rPr>
        <w:t xml:space="preserve"> </w:t>
      </w:r>
      <w:r>
        <w:t>блокирования</w:t>
      </w:r>
      <w:r>
        <w:rPr>
          <w:spacing w:val="-14"/>
        </w:rPr>
        <w:t xml:space="preserve"> </w:t>
      </w:r>
      <w:r>
        <w:t>и</w:t>
      </w:r>
      <w:r>
        <w:rPr>
          <w:spacing w:val="-13"/>
        </w:rPr>
        <w:t xml:space="preserve"> </w:t>
      </w:r>
      <w:r>
        <w:t>состоит в своевременной постановке рук над сеткой на пути мяча.</w:t>
      </w:r>
    </w:p>
    <w:p w:rsidR="009657D9" w:rsidRDefault="00916ABB">
      <w:pPr>
        <w:pStyle w:val="a3"/>
        <w:spacing w:line="204" w:lineRule="auto"/>
        <w:ind w:left="566" w:right="44" w:firstLine="278"/>
      </w:pPr>
      <w:r>
        <w:rPr>
          <w:b/>
          <w:spacing w:val="-2"/>
        </w:rPr>
        <w:t>Подготовительные</w:t>
      </w:r>
      <w:r>
        <w:rPr>
          <w:b/>
          <w:spacing w:val="-6"/>
        </w:rPr>
        <w:t xml:space="preserve"> </w:t>
      </w:r>
      <w:r>
        <w:rPr>
          <w:b/>
          <w:spacing w:val="-2"/>
        </w:rPr>
        <w:t>и</w:t>
      </w:r>
      <w:r>
        <w:rPr>
          <w:b/>
          <w:spacing w:val="-6"/>
        </w:rPr>
        <w:t xml:space="preserve"> </w:t>
      </w:r>
      <w:r>
        <w:rPr>
          <w:b/>
          <w:spacing w:val="-2"/>
        </w:rPr>
        <w:t>подводящие</w:t>
      </w:r>
      <w:r>
        <w:rPr>
          <w:b/>
          <w:spacing w:val="-6"/>
        </w:rPr>
        <w:t xml:space="preserve"> </w:t>
      </w:r>
      <w:r>
        <w:rPr>
          <w:b/>
          <w:spacing w:val="-2"/>
        </w:rPr>
        <w:t>упражнения.</w:t>
      </w:r>
      <w:r>
        <w:rPr>
          <w:b/>
          <w:spacing w:val="-4"/>
        </w:rPr>
        <w:t xml:space="preserve"> </w:t>
      </w:r>
      <w:r>
        <w:rPr>
          <w:spacing w:val="-2"/>
        </w:rPr>
        <w:t>1.</w:t>
      </w:r>
      <w:r>
        <w:rPr>
          <w:spacing w:val="-6"/>
        </w:rPr>
        <w:t xml:space="preserve"> </w:t>
      </w:r>
      <w:r>
        <w:rPr>
          <w:spacing w:val="-2"/>
        </w:rPr>
        <w:t xml:space="preserve">Нападающий </w:t>
      </w:r>
      <w:r>
        <w:t>перемещается у сетки и после остановки имитирует удар в различ- ных направлениях. Блокирующий должен своевременно выбрать место и в прыжке «закрыть» блоком определенное направление.</w:t>
      </w:r>
    </w:p>
    <w:p w:rsidR="009657D9" w:rsidRDefault="00916ABB">
      <w:pPr>
        <w:pStyle w:val="a3"/>
        <w:spacing w:line="204" w:lineRule="auto"/>
        <w:ind w:left="571" w:right="38" w:firstLine="283"/>
      </w:pPr>
      <w:r>
        <w:t>2. Блокирование, стоя на подставке. На кисти рук надеты блок- щитки. Мячи из поролона бросают через сетку занимающиеся из зон 4, 3 и 2 (по сигналу). Блокирующему</w:t>
      </w:r>
      <w:r>
        <w:rPr>
          <w:spacing w:val="-2"/>
        </w:rPr>
        <w:t xml:space="preserve"> </w:t>
      </w:r>
      <w:r>
        <w:t>неизвестно, из какой зоны будет выполнен бросок, но известно направление. То же, но блоки- рующий</w:t>
      </w:r>
      <w:r>
        <w:rPr>
          <w:spacing w:val="-1"/>
        </w:rPr>
        <w:t xml:space="preserve"> </w:t>
      </w:r>
      <w:r>
        <w:t>знает зону, из которой</w:t>
      </w:r>
      <w:r>
        <w:rPr>
          <w:spacing w:val="-1"/>
        </w:rPr>
        <w:t xml:space="preserve"> </w:t>
      </w:r>
      <w:r>
        <w:t>будет</w:t>
      </w:r>
      <w:r>
        <w:rPr>
          <w:spacing w:val="-1"/>
        </w:rPr>
        <w:t xml:space="preserve"> </w:t>
      </w:r>
      <w:r>
        <w:t>выполнен</w:t>
      </w:r>
      <w:r>
        <w:rPr>
          <w:spacing w:val="-1"/>
        </w:rPr>
        <w:t xml:space="preserve"> </w:t>
      </w:r>
      <w:r>
        <w:t>бросок, но</w:t>
      </w:r>
      <w:r>
        <w:rPr>
          <w:spacing w:val="-1"/>
        </w:rPr>
        <w:t xml:space="preserve"> </w:t>
      </w:r>
      <w:r>
        <w:t xml:space="preserve">не знает </w:t>
      </w:r>
      <w:r>
        <w:rPr>
          <w:spacing w:val="-2"/>
        </w:rPr>
        <w:t>направление.</w:t>
      </w:r>
    </w:p>
    <w:p w:rsidR="009657D9" w:rsidRDefault="00916ABB">
      <w:pPr>
        <w:pStyle w:val="a3"/>
        <w:spacing w:before="170"/>
        <w:ind w:left="595"/>
        <w:jc w:val="left"/>
      </w:pPr>
      <w:r>
        <w:rPr>
          <w:spacing w:val="-5"/>
        </w:rPr>
        <w:t>138</w:t>
      </w:r>
    </w:p>
    <w:p w:rsidR="009657D9" w:rsidRDefault="00916ABB">
      <w:pPr>
        <w:pStyle w:val="a3"/>
        <w:spacing w:before="143" w:line="240" w:lineRule="exact"/>
        <w:ind w:left="758"/>
      </w:pPr>
      <w:r>
        <w:br w:type="column"/>
      </w:r>
      <w:r>
        <w:lastRenderedPageBreak/>
        <w:t>3.</w:t>
      </w:r>
      <w:r>
        <w:rPr>
          <w:spacing w:val="-4"/>
        </w:rPr>
        <w:t xml:space="preserve"> </w:t>
      </w:r>
      <w:r>
        <w:t>Упражнение</w:t>
      </w:r>
      <w:r>
        <w:rPr>
          <w:spacing w:val="-1"/>
        </w:rPr>
        <w:t xml:space="preserve"> </w:t>
      </w:r>
      <w:r>
        <w:t>2,</w:t>
      </w:r>
      <w:r>
        <w:rPr>
          <w:spacing w:val="-2"/>
        </w:rPr>
        <w:t xml:space="preserve"> </w:t>
      </w:r>
      <w:r>
        <w:t>но</w:t>
      </w:r>
      <w:r>
        <w:rPr>
          <w:spacing w:val="-4"/>
        </w:rPr>
        <w:t xml:space="preserve"> </w:t>
      </w:r>
      <w:r>
        <w:t>без</w:t>
      </w:r>
      <w:r>
        <w:rPr>
          <w:spacing w:val="-2"/>
        </w:rPr>
        <w:t xml:space="preserve"> подставки.</w:t>
      </w:r>
    </w:p>
    <w:p w:rsidR="009657D9" w:rsidRDefault="00916ABB">
      <w:pPr>
        <w:pStyle w:val="a3"/>
        <w:spacing w:before="18" w:line="204" w:lineRule="auto"/>
        <w:ind w:left="470" w:right="316" w:firstLine="278"/>
      </w:pPr>
      <w:r>
        <w:rPr>
          <w:b/>
          <w:spacing w:val="-2"/>
        </w:rPr>
        <w:t>Упражнения</w:t>
      </w:r>
      <w:r>
        <w:rPr>
          <w:b/>
          <w:spacing w:val="-7"/>
        </w:rPr>
        <w:t xml:space="preserve"> </w:t>
      </w:r>
      <w:r>
        <w:rPr>
          <w:b/>
          <w:spacing w:val="-2"/>
        </w:rPr>
        <w:t>по</w:t>
      </w:r>
      <w:r>
        <w:rPr>
          <w:b/>
          <w:spacing w:val="-6"/>
        </w:rPr>
        <w:t xml:space="preserve"> </w:t>
      </w:r>
      <w:r>
        <w:rPr>
          <w:b/>
          <w:spacing w:val="-2"/>
        </w:rPr>
        <w:t>технике.</w:t>
      </w:r>
      <w:r>
        <w:rPr>
          <w:b/>
          <w:spacing w:val="-6"/>
        </w:rPr>
        <w:t xml:space="preserve"> </w:t>
      </w:r>
      <w:r>
        <w:rPr>
          <w:spacing w:val="-2"/>
        </w:rPr>
        <w:t>Блокирование</w:t>
      </w:r>
      <w:r>
        <w:rPr>
          <w:spacing w:val="-7"/>
        </w:rPr>
        <w:t xml:space="preserve"> </w:t>
      </w:r>
      <w:r>
        <w:rPr>
          <w:spacing w:val="-2"/>
        </w:rPr>
        <w:t>из</w:t>
      </w:r>
      <w:r>
        <w:rPr>
          <w:spacing w:val="-7"/>
        </w:rPr>
        <w:t xml:space="preserve"> </w:t>
      </w:r>
      <w:r>
        <w:rPr>
          <w:spacing w:val="-2"/>
        </w:rPr>
        <w:t>исходного</w:t>
      </w:r>
      <w:r>
        <w:rPr>
          <w:spacing w:val="-7"/>
        </w:rPr>
        <w:t xml:space="preserve"> </w:t>
      </w:r>
      <w:r>
        <w:rPr>
          <w:spacing w:val="-2"/>
        </w:rPr>
        <w:t xml:space="preserve">положения </w:t>
      </w:r>
      <w:r>
        <w:t>в зоне 3 нападающих ударов «по диагонали»</w:t>
      </w:r>
      <w:r>
        <w:rPr>
          <w:spacing w:val="-3"/>
        </w:rPr>
        <w:t xml:space="preserve"> </w:t>
      </w:r>
      <w:r>
        <w:t>из зон 4 и</w:t>
      </w:r>
      <w:r>
        <w:rPr>
          <w:spacing w:val="-1"/>
        </w:rPr>
        <w:t xml:space="preserve"> </w:t>
      </w:r>
      <w:r>
        <w:t>2 поочеред- но. То же, но удары выполняют по «линии».</w:t>
      </w:r>
    </w:p>
    <w:p w:rsidR="009657D9" w:rsidRDefault="00916ABB">
      <w:pPr>
        <w:pStyle w:val="a3"/>
        <w:spacing w:before="13" w:line="204" w:lineRule="auto"/>
        <w:ind w:left="475" w:right="317" w:firstLine="278"/>
      </w:pPr>
      <w:r>
        <w:t>2. Блокирование в двух направлениях атакующих ударов, кото- рые игроки выполняют подряд из зон 4, 2 и 3.</w:t>
      </w:r>
    </w:p>
    <w:p w:rsidR="009657D9" w:rsidRDefault="00916ABB">
      <w:pPr>
        <w:pStyle w:val="a3"/>
        <w:spacing w:before="2" w:line="204" w:lineRule="auto"/>
        <w:ind w:left="475" w:right="317" w:firstLine="278"/>
      </w:pPr>
      <w:r>
        <w:t>3. Упражнения 1 и 2, но удары выполняются основными спосо- бами с различных по характеру передач, блокирующим известны</w:t>
      </w:r>
      <w:r>
        <w:rPr>
          <w:spacing w:val="40"/>
        </w:rPr>
        <w:t xml:space="preserve"> </w:t>
      </w:r>
      <w:r>
        <w:t>их действия.</w:t>
      </w:r>
    </w:p>
    <w:p w:rsidR="009657D9" w:rsidRDefault="00916ABB">
      <w:pPr>
        <w:pStyle w:val="a3"/>
        <w:spacing w:before="13" w:line="204" w:lineRule="auto"/>
        <w:ind w:left="470" w:right="322" w:firstLine="278"/>
      </w:pPr>
      <w:r>
        <w:rPr>
          <w:b/>
        </w:rPr>
        <w:t xml:space="preserve">Упражнения по тактике. </w:t>
      </w:r>
      <w:r>
        <w:t>1. Блокирование нападающих ударов в заданном направлении; зону, откуда последует удар, «задают»</w:t>
      </w:r>
      <w:r>
        <w:rPr>
          <w:spacing w:val="-2"/>
        </w:rPr>
        <w:t xml:space="preserve"> </w:t>
      </w:r>
      <w:r>
        <w:t>по сигналу: вначале соседние зоны, затем - крайние.</w:t>
      </w:r>
    </w:p>
    <w:p w:rsidR="009657D9" w:rsidRDefault="00916ABB">
      <w:pPr>
        <w:pStyle w:val="a3"/>
        <w:spacing w:before="5" w:line="206" w:lineRule="auto"/>
        <w:ind w:left="466" w:right="322" w:firstLine="283"/>
      </w:pPr>
      <w:r>
        <w:t>2. Блокирование ударов, выполняемых из одной зоны различ- ными способами</w:t>
      </w:r>
      <w:r>
        <w:rPr>
          <w:spacing w:val="-1"/>
        </w:rPr>
        <w:t xml:space="preserve"> </w:t>
      </w:r>
      <w:r>
        <w:t xml:space="preserve">(прямой, с переводом, боковой, слабейшей рукой) в двух направлениях, не известных блокирующему. То же, из двух </w:t>
      </w:r>
      <w:r>
        <w:rPr>
          <w:spacing w:val="-4"/>
        </w:rPr>
        <w:t>зон.</w:t>
      </w:r>
    </w:p>
    <w:p w:rsidR="009657D9" w:rsidRDefault="00916ABB">
      <w:pPr>
        <w:pStyle w:val="a3"/>
        <w:spacing w:before="9" w:line="204" w:lineRule="auto"/>
        <w:ind w:left="466" w:right="319" w:firstLine="283"/>
      </w:pPr>
      <w:r>
        <w:t>3. Трое нападающих и связующий выполняют различные взаи- модействия (завершающий удар в известном направлении). Блоки- рующий</w:t>
      </w:r>
      <w:r>
        <w:rPr>
          <w:spacing w:val="-16"/>
        </w:rPr>
        <w:t xml:space="preserve"> </w:t>
      </w:r>
      <w:r>
        <w:t>должен</w:t>
      </w:r>
      <w:r>
        <w:rPr>
          <w:spacing w:val="-14"/>
        </w:rPr>
        <w:t xml:space="preserve"> </w:t>
      </w:r>
      <w:r>
        <w:t>выйти</w:t>
      </w:r>
      <w:r>
        <w:rPr>
          <w:spacing w:val="-14"/>
        </w:rPr>
        <w:t xml:space="preserve"> </w:t>
      </w:r>
      <w:r>
        <w:t>в</w:t>
      </w:r>
      <w:r>
        <w:rPr>
          <w:spacing w:val="-13"/>
        </w:rPr>
        <w:t xml:space="preserve"> </w:t>
      </w:r>
      <w:r>
        <w:t>соответствующую</w:t>
      </w:r>
      <w:r>
        <w:rPr>
          <w:spacing w:val="-14"/>
        </w:rPr>
        <w:t xml:space="preserve"> </w:t>
      </w:r>
      <w:r>
        <w:t>зону</w:t>
      </w:r>
      <w:r>
        <w:rPr>
          <w:spacing w:val="-14"/>
        </w:rPr>
        <w:t xml:space="preserve"> </w:t>
      </w:r>
      <w:r>
        <w:t>и</w:t>
      </w:r>
      <w:r>
        <w:rPr>
          <w:spacing w:val="-14"/>
        </w:rPr>
        <w:t xml:space="preserve"> </w:t>
      </w:r>
      <w:r>
        <w:t>осуществить</w:t>
      </w:r>
      <w:r>
        <w:rPr>
          <w:spacing w:val="-13"/>
        </w:rPr>
        <w:t xml:space="preserve"> </w:t>
      </w:r>
      <w:r>
        <w:t>бло- кирование. Передачи высокие, скоростные.</w:t>
      </w:r>
    </w:p>
    <w:p w:rsidR="009657D9" w:rsidRDefault="009657D9">
      <w:pPr>
        <w:pStyle w:val="a3"/>
        <w:spacing w:before="87"/>
        <w:jc w:val="left"/>
      </w:pPr>
    </w:p>
    <w:p w:rsidR="009657D9" w:rsidRDefault="00916ABB">
      <w:pPr>
        <w:pStyle w:val="3"/>
        <w:numPr>
          <w:ilvl w:val="2"/>
          <w:numId w:val="186"/>
        </w:numPr>
        <w:tabs>
          <w:tab w:val="left" w:pos="659"/>
        </w:tabs>
        <w:ind w:left="659" w:hanging="524"/>
        <w:jc w:val="center"/>
      </w:pPr>
      <w:bookmarkStart w:id="35" w:name="_TOC_250017"/>
      <w:r>
        <w:rPr>
          <w:spacing w:val="-4"/>
        </w:rPr>
        <w:t>Обучение</w:t>
      </w:r>
      <w:r>
        <w:rPr>
          <w:spacing w:val="-1"/>
        </w:rPr>
        <w:t xml:space="preserve"> </w:t>
      </w:r>
      <w:r>
        <w:rPr>
          <w:spacing w:val="-4"/>
        </w:rPr>
        <w:t>групповым</w:t>
      </w:r>
      <w:r>
        <w:rPr>
          <w:spacing w:val="-1"/>
        </w:rPr>
        <w:t xml:space="preserve"> </w:t>
      </w:r>
      <w:r>
        <w:rPr>
          <w:spacing w:val="-4"/>
        </w:rPr>
        <w:t>тактическим</w:t>
      </w:r>
      <w:r>
        <w:t xml:space="preserve"> </w:t>
      </w:r>
      <w:bookmarkEnd w:id="35"/>
      <w:r>
        <w:rPr>
          <w:spacing w:val="-4"/>
        </w:rPr>
        <w:t>действиям</w:t>
      </w:r>
    </w:p>
    <w:p w:rsidR="009657D9" w:rsidRDefault="00916ABB">
      <w:pPr>
        <w:spacing w:before="148"/>
        <w:ind w:left="1886"/>
        <w:jc w:val="both"/>
        <w:rPr>
          <w:i/>
        </w:rPr>
      </w:pPr>
      <w:r>
        <w:rPr>
          <w:i/>
          <w:spacing w:val="-2"/>
        </w:rPr>
        <w:t>Взаимодействия</w:t>
      </w:r>
      <w:r>
        <w:rPr>
          <w:i/>
          <w:spacing w:val="-9"/>
        </w:rPr>
        <w:t xml:space="preserve"> </w:t>
      </w:r>
      <w:r>
        <w:rPr>
          <w:i/>
          <w:spacing w:val="-2"/>
        </w:rPr>
        <w:t>игроков</w:t>
      </w:r>
      <w:r>
        <w:rPr>
          <w:i/>
          <w:spacing w:val="-10"/>
        </w:rPr>
        <w:t xml:space="preserve"> </w:t>
      </w:r>
      <w:r>
        <w:rPr>
          <w:i/>
          <w:spacing w:val="-2"/>
        </w:rPr>
        <w:t>задней</w:t>
      </w:r>
      <w:r>
        <w:rPr>
          <w:i/>
          <w:spacing w:val="-9"/>
        </w:rPr>
        <w:t xml:space="preserve"> </w:t>
      </w:r>
      <w:r>
        <w:rPr>
          <w:i/>
          <w:spacing w:val="-4"/>
        </w:rPr>
        <w:t>линии</w:t>
      </w:r>
    </w:p>
    <w:p w:rsidR="009657D9" w:rsidRDefault="00916ABB">
      <w:pPr>
        <w:pStyle w:val="a3"/>
        <w:spacing w:before="66" w:line="204" w:lineRule="auto"/>
        <w:ind w:left="466" w:right="326" w:firstLine="273"/>
      </w:pPr>
      <w:r>
        <w:rPr>
          <w:b/>
        </w:rPr>
        <w:t>Подготовительные</w:t>
      </w:r>
      <w:r>
        <w:rPr>
          <w:b/>
          <w:spacing w:val="-10"/>
        </w:rPr>
        <w:t xml:space="preserve"> </w:t>
      </w:r>
      <w:r>
        <w:rPr>
          <w:b/>
        </w:rPr>
        <w:t>и</w:t>
      </w:r>
      <w:r>
        <w:rPr>
          <w:b/>
          <w:spacing w:val="-10"/>
        </w:rPr>
        <w:t xml:space="preserve"> </w:t>
      </w:r>
      <w:r>
        <w:rPr>
          <w:b/>
        </w:rPr>
        <w:t>подводящие</w:t>
      </w:r>
      <w:r>
        <w:rPr>
          <w:b/>
          <w:spacing w:val="-10"/>
        </w:rPr>
        <w:t xml:space="preserve"> </w:t>
      </w:r>
      <w:r>
        <w:rPr>
          <w:b/>
        </w:rPr>
        <w:t>упражнения.</w:t>
      </w:r>
      <w:r>
        <w:rPr>
          <w:b/>
          <w:spacing w:val="-8"/>
        </w:rPr>
        <w:t xml:space="preserve"> </w:t>
      </w:r>
      <w:r>
        <w:t>В</w:t>
      </w:r>
      <w:r>
        <w:rPr>
          <w:spacing w:val="-10"/>
        </w:rPr>
        <w:t xml:space="preserve"> </w:t>
      </w:r>
      <w:r>
        <w:t>организации подготовительных</w:t>
      </w:r>
      <w:r>
        <w:rPr>
          <w:spacing w:val="-9"/>
        </w:rPr>
        <w:t xml:space="preserve"> </w:t>
      </w:r>
      <w:r>
        <w:t>(с</w:t>
      </w:r>
      <w:r>
        <w:rPr>
          <w:spacing w:val="-9"/>
        </w:rPr>
        <w:t xml:space="preserve"> </w:t>
      </w:r>
      <w:r>
        <w:t>набивным</w:t>
      </w:r>
      <w:r>
        <w:rPr>
          <w:spacing w:val="-10"/>
        </w:rPr>
        <w:t xml:space="preserve"> </w:t>
      </w:r>
      <w:r>
        <w:t>мячом)</w:t>
      </w:r>
      <w:r>
        <w:rPr>
          <w:spacing w:val="-9"/>
        </w:rPr>
        <w:t xml:space="preserve"> </w:t>
      </w:r>
      <w:r>
        <w:t>и</w:t>
      </w:r>
      <w:r>
        <w:rPr>
          <w:spacing w:val="-10"/>
        </w:rPr>
        <w:t xml:space="preserve"> </w:t>
      </w:r>
      <w:r>
        <w:t>подводящих</w:t>
      </w:r>
      <w:r>
        <w:rPr>
          <w:spacing w:val="-9"/>
        </w:rPr>
        <w:t xml:space="preserve"> </w:t>
      </w:r>
      <w:r>
        <w:t>(с</w:t>
      </w:r>
      <w:r>
        <w:rPr>
          <w:spacing w:val="-9"/>
        </w:rPr>
        <w:t xml:space="preserve"> </w:t>
      </w:r>
      <w:r>
        <w:t>волейболь- ным мячом) упражнений много общего; ловлю и броски набивного мяча заменяют ловлей волейбольного мяча и передачей после под- брасывания</w:t>
      </w:r>
      <w:r>
        <w:rPr>
          <w:spacing w:val="-1"/>
        </w:rPr>
        <w:t xml:space="preserve"> </w:t>
      </w:r>
      <w:r>
        <w:t>над собой. Как и</w:t>
      </w:r>
      <w:r>
        <w:rPr>
          <w:spacing w:val="-1"/>
        </w:rPr>
        <w:t xml:space="preserve"> </w:t>
      </w:r>
      <w:r>
        <w:t>в</w:t>
      </w:r>
      <w:r>
        <w:rPr>
          <w:spacing w:val="-1"/>
        </w:rPr>
        <w:t xml:space="preserve"> </w:t>
      </w:r>
      <w:r>
        <w:t>предыдущих</w:t>
      </w:r>
      <w:r>
        <w:rPr>
          <w:spacing w:val="-3"/>
        </w:rPr>
        <w:t xml:space="preserve"> </w:t>
      </w:r>
      <w:r>
        <w:t>разделах, эти</w:t>
      </w:r>
      <w:r>
        <w:rPr>
          <w:spacing w:val="-1"/>
        </w:rPr>
        <w:t xml:space="preserve"> </w:t>
      </w:r>
      <w:r>
        <w:t>упражне- ния предваряют упражнения по технике и тактике.</w:t>
      </w:r>
    </w:p>
    <w:p w:rsidR="009657D9" w:rsidRDefault="00916ABB">
      <w:pPr>
        <w:pStyle w:val="a3"/>
        <w:spacing w:before="9" w:line="206" w:lineRule="auto"/>
        <w:ind w:left="466" w:right="319" w:firstLine="278"/>
      </w:pPr>
      <w:r>
        <w:rPr>
          <w:b/>
        </w:rPr>
        <w:t xml:space="preserve">Упражнения по технике. </w:t>
      </w:r>
      <w:r>
        <w:t xml:space="preserve">Пример. Игроки располагаются в зо- нах 1, 6, 5. От сетки выполняют удар в зону 6, где игрок принимает его, оставляя над собой или направляя в сторону. В зависимости от направления полета мяча страховку выполняет игрок зоны 5 или 1, </w:t>
      </w:r>
      <w:r>
        <w:rPr>
          <w:spacing w:val="-2"/>
        </w:rPr>
        <w:t>направляя</w:t>
      </w:r>
      <w:r>
        <w:rPr>
          <w:spacing w:val="-12"/>
        </w:rPr>
        <w:t xml:space="preserve"> </w:t>
      </w:r>
      <w:r>
        <w:rPr>
          <w:spacing w:val="-2"/>
        </w:rPr>
        <w:t>мяч</w:t>
      </w:r>
      <w:r>
        <w:rPr>
          <w:spacing w:val="-12"/>
        </w:rPr>
        <w:t xml:space="preserve"> </w:t>
      </w:r>
      <w:r>
        <w:rPr>
          <w:spacing w:val="-2"/>
        </w:rPr>
        <w:t>к</w:t>
      </w:r>
      <w:r>
        <w:rPr>
          <w:spacing w:val="-12"/>
        </w:rPr>
        <w:t xml:space="preserve"> </w:t>
      </w:r>
      <w:r>
        <w:rPr>
          <w:spacing w:val="-2"/>
        </w:rPr>
        <w:t>сетке.</w:t>
      </w:r>
      <w:r>
        <w:rPr>
          <w:spacing w:val="-11"/>
        </w:rPr>
        <w:t xml:space="preserve"> </w:t>
      </w:r>
      <w:r>
        <w:rPr>
          <w:spacing w:val="-2"/>
        </w:rPr>
        <w:t>То</w:t>
      </w:r>
      <w:r>
        <w:rPr>
          <w:spacing w:val="-12"/>
        </w:rPr>
        <w:t xml:space="preserve"> </w:t>
      </w:r>
      <w:r>
        <w:rPr>
          <w:spacing w:val="-2"/>
        </w:rPr>
        <w:t>же,</w:t>
      </w:r>
      <w:r>
        <w:rPr>
          <w:spacing w:val="-12"/>
        </w:rPr>
        <w:t xml:space="preserve"> </w:t>
      </w:r>
      <w:r>
        <w:rPr>
          <w:spacing w:val="-2"/>
        </w:rPr>
        <w:t>но</w:t>
      </w:r>
      <w:r>
        <w:rPr>
          <w:spacing w:val="-12"/>
        </w:rPr>
        <w:t xml:space="preserve"> </w:t>
      </w:r>
      <w:r>
        <w:rPr>
          <w:spacing w:val="-2"/>
        </w:rPr>
        <w:t>удар</w:t>
      </w:r>
      <w:r>
        <w:rPr>
          <w:spacing w:val="-11"/>
        </w:rPr>
        <w:t xml:space="preserve"> </w:t>
      </w:r>
      <w:r>
        <w:rPr>
          <w:spacing w:val="-2"/>
        </w:rPr>
        <w:t>направляют</w:t>
      </w:r>
      <w:r>
        <w:rPr>
          <w:spacing w:val="-12"/>
        </w:rPr>
        <w:t xml:space="preserve"> </w:t>
      </w:r>
      <w:r>
        <w:rPr>
          <w:spacing w:val="-2"/>
        </w:rPr>
        <w:t>в</w:t>
      </w:r>
      <w:r>
        <w:rPr>
          <w:spacing w:val="-12"/>
        </w:rPr>
        <w:t xml:space="preserve"> </w:t>
      </w:r>
      <w:r>
        <w:rPr>
          <w:spacing w:val="-2"/>
        </w:rPr>
        <w:t>зону</w:t>
      </w:r>
      <w:r>
        <w:rPr>
          <w:spacing w:val="-12"/>
        </w:rPr>
        <w:t xml:space="preserve"> </w:t>
      </w:r>
      <w:r>
        <w:rPr>
          <w:spacing w:val="-2"/>
        </w:rPr>
        <w:t>1</w:t>
      </w:r>
      <w:r>
        <w:rPr>
          <w:spacing w:val="-11"/>
        </w:rPr>
        <w:t xml:space="preserve"> </w:t>
      </w:r>
      <w:r>
        <w:rPr>
          <w:spacing w:val="-2"/>
        </w:rPr>
        <w:t>(5);</w:t>
      </w:r>
      <w:r>
        <w:rPr>
          <w:spacing w:val="-12"/>
        </w:rPr>
        <w:t xml:space="preserve"> </w:t>
      </w:r>
      <w:r>
        <w:rPr>
          <w:spacing w:val="-2"/>
        </w:rPr>
        <w:t xml:space="preserve">страху- </w:t>
      </w:r>
      <w:r>
        <w:t>ет игрок зоны 6.</w:t>
      </w:r>
    </w:p>
    <w:p w:rsidR="009657D9" w:rsidRDefault="00916ABB">
      <w:pPr>
        <w:pStyle w:val="a3"/>
        <w:spacing w:before="5" w:line="204" w:lineRule="auto"/>
        <w:ind w:left="470" w:right="331" w:firstLine="268"/>
      </w:pPr>
      <w:r>
        <w:rPr>
          <w:b/>
        </w:rPr>
        <w:t xml:space="preserve">Упражнения по тактике. </w:t>
      </w:r>
      <w:r>
        <w:t>Пример. Игроки располагаются в зо- нах 1, 6, 5; нападающие удары или обманы со своего подбрасыва- ния</w:t>
      </w:r>
      <w:r>
        <w:rPr>
          <w:spacing w:val="-6"/>
        </w:rPr>
        <w:t xml:space="preserve"> </w:t>
      </w:r>
      <w:r>
        <w:t>(с</w:t>
      </w:r>
      <w:r>
        <w:rPr>
          <w:spacing w:val="-5"/>
        </w:rPr>
        <w:t xml:space="preserve"> </w:t>
      </w:r>
      <w:r>
        <w:t>передачи)</w:t>
      </w:r>
      <w:r>
        <w:rPr>
          <w:spacing w:val="-5"/>
        </w:rPr>
        <w:t xml:space="preserve"> </w:t>
      </w:r>
      <w:r>
        <w:t>выполняют</w:t>
      </w:r>
      <w:r>
        <w:rPr>
          <w:spacing w:val="-6"/>
        </w:rPr>
        <w:t xml:space="preserve"> </w:t>
      </w:r>
      <w:r>
        <w:t>игроки</w:t>
      </w:r>
      <w:r>
        <w:rPr>
          <w:spacing w:val="-6"/>
        </w:rPr>
        <w:t xml:space="preserve"> </w:t>
      </w:r>
      <w:r>
        <w:t>зоны</w:t>
      </w:r>
      <w:r>
        <w:rPr>
          <w:spacing w:val="-5"/>
        </w:rPr>
        <w:t xml:space="preserve"> </w:t>
      </w:r>
      <w:r>
        <w:t>4</w:t>
      </w:r>
      <w:r>
        <w:rPr>
          <w:spacing w:val="-6"/>
        </w:rPr>
        <w:t xml:space="preserve"> </w:t>
      </w:r>
      <w:r>
        <w:t>(3,2)</w:t>
      </w:r>
      <w:r>
        <w:rPr>
          <w:spacing w:val="-5"/>
        </w:rPr>
        <w:t xml:space="preserve"> </w:t>
      </w:r>
      <w:r>
        <w:t>в</w:t>
      </w:r>
      <w:r>
        <w:rPr>
          <w:spacing w:val="-7"/>
        </w:rPr>
        <w:t xml:space="preserve"> </w:t>
      </w:r>
      <w:r>
        <w:t>кого-либо</w:t>
      </w:r>
      <w:r>
        <w:rPr>
          <w:spacing w:val="-6"/>
        </w:rPr>
        <w:t xml:space="preserve"> </w:t>
      </w:r>
      <w:r>
        <w:t>из</w:t>
      </w:r>
      <w:r>
        <w:rPr>
          <w:spacing w:val="-7"/>
        </w:rPr>
        <w:t xml:space="preserve"> </w:t>
      </w:r>
      <w:r>
        <w:t>них. Защитник принимает мяч в зависимости от направления полета мяча, страховку выполняет игрок соседней зоны.</w:t>
      </w:r>
    </w:p>
    <w:p w:rsidR="009657D9" w:rsidRDefault="00916ABB">
      <w:pPr>
        <w:spacing w:before="140"/>
        <w:ind w:left="1785"/>
        <w:jc w:val="both"/>
        <w:rPr>
          <w:i/>
        </w:rPr>
      </w:pPr>
      <w:r>
        <w:rPr>
          <w:i/>
          <w:spacing w:val="-4"/>
        </w:rPr>
        <w:t>Взаимодействия</w:t>
      </w:r>
      <w:r>
        <w:rPr>
          <w:i/>
          <w:spacing w:val="2"/>
        </w:rPr>
        <w:t xml:space="preserve"> </w:t>
      </w:r>
      <w:r>
        <w:rPr>
          <w:i/>
          <w:spacing w:val="-4"/>
        </w:rPr>
        <w:t>игроков</w:t>
      </w:r>
      <w:r>
        <w:rPr>
          <w:i/>
          <w:spacing w:val="-1"/>
        </w:rPr>
        <w:t xml:space="preserve"> </w:t>
      </w:r>
      <w:r>
        <w:rPr>
          <w:i/>
          <w:spacing w:val="-4"/>
        </w:rPr>
        <w:t>передней</w:t>
      </w:r>
      <w:r>
        <w:rPr>
          <w:i/>
          <w:spacing w:val="-2"/>
        </w:rPr>
        <w:t xml:space="preserve"> </w:t>
      </w:r>
      <w:r>
        <w:rPr>
          <w:i/>
          <w:spacing w:val="-4"/>
        </w:rPr>
        <w:t>линии</w:t>
      </w:r>
    </w:p>
    <w:p w:rsidR="009657D9" w:rsidRDefault="00916ABB">
      <w:pPr>
        <w:spacing w:before="66" w:line="206" w:lineRule="auto"/>
        <w:ind w:left="470" w:right="331" w:firstLine="244"/>
        <w:jc w:val="both"/>
      </w:pPr>
      <w:r>
        <w:rPr>
          <w:b/>
        </w:rPr>
        <w:t>Подготовительные</w:t>
      </w:r>
      <w:r>
        <w:rPr>
          <w:b/>
          <w:spacing w:val="-14"/>
        </w:rPr>
        <w:t xml:space="preserve"> </w:t>
      </w:r>
      <w:r>
        <w:rPr>
          <w:b/>
        </w:rPr>
        <w:t>и</w:t>
      </w:r>
      <w:r>
        <w:rPr>
          <w:b/>
          <w:spacing w:val="-14"/>
        </w:rPr>
        <w:t xml:space="preserve"> </w:t>
      </w:r>
      <w:r>
        <w:rPr>
          <w:b/>
        </w:rPr>
        <w:t>подводящие</w:t>
      </w:r>
      <w:r>
        <w:rPr>
          <w:b/>
          <w:spacing w:val="-14"/>
        </w:rPr>
        <w:t xml:space="preserve"> </w:t>
      </w:r>
      <w:r>
        <w:rPr>
          <w:b/>
        </w:rPr>
        <w:t>упражнения.</w:t>
      </w:r>
      <w:r>
        <w:rPr>
          <w:b/>
          <w:spacing w:val="-13"/>
        </w:rPr>
        <w:t xml:space="preserve"> </w:t>
      </w:r>
      <w:r>
        <w:t>Упражнения</w:t>
      </w:r>
      <w:r>
        <w:rPr>
          <w:spacing w:val="-14"/>
        </w:rPr>
        <w:t xml:space="preserve"> </w:t>
      </w:r>
      <w:r>
        <w:t>из раздела, посвященного индивидуальному блокированию, но бло- кируют двое (в исходном положении трое).</w:t>
      </w:r>
    </w:p>
    <w:p w:rsidR="009657D9" w:rsidRDefault="00916ABB">
      <w:pPr>
        <w:pStyle w:val="a3"/>
        <w:spacing w:before="188"/>
        <w:ind w:right="318"/>
        <w:jc w:val="right"/>
      </w:pPr>
      <w:r>
        <w:rPr>
          <w:spacing w:val="-5"/>
        </w:rPr>
        <w:t>139</w:t>
      </w:r>
    </w:p>
    <w:p w:rsidR="009657D9" w:rsidRDefault="009657D9">
      <w:pPr>
        <w:jc w:val="right"/>
        <w:sectPr w:rsidR="009657D9">
          <w:pgSz w:w="16840" w:h="11910" w:orient="landscape"/>
          <w:pgMar w:top="360" w:right="1100" w:bottom="280" w:left="960" w:header="720" w:footer="720" w:gutter="0"/>
          <w:cols w:num="2" w:space="720" w:equalWidth="0">
            <w:col w:w="7025" w:space="560"/>
            <w:col w:w="7195"/>
          </w:cols>
        </w:sectPr>
      </w:pPr>
    </w:p>
    <w:p w:rsidR="009657D9" w:rsidRDefault="00916ABB">
      <w:pPr>
        <w:pStyle w:val="a3"/>
        <w:spacing w:before="107" w:line="208" w:lineRule="auto"/>
        <w:ind w:left="302" w:right="119" w:firstLine="273"/>
      </w:pPr>
      <w:r>
        <w:rPr>
          <w:b/>
          <w:spacing w:val="-2"/>
        </w:rPr>
        <w:lastRenderedPageBreak/>
        <w:t>Упражнения</w:t>
      </w:r>
      <w:r>
        <w:rPr>
          <w:b/>
          <w:spacing w:val="-10"/>
        </w:rPr>
        <w:t xml:space="preserve"> </w:t>
      </w:r>
      <w:r>
        <w:rPr>
          <w:b/>
          <w:spacing w:val="-2"/>
        </w:rPr>
        <w:t>по</w:t>
      </w:r>
      <w:r>
        <w:rPr>
          <w:b/>
          <w:spacing w:val="-11"/>
        </w:rPr>
        <w:t xml:space="preserve"> </w:t>
      </w:r>
      <w:r>
        <w:rPr>
          <w:b/>
          <w:spacing w:val="-2"/>
        </w:rPr>
        <w:t>технике.</w:t>
      </w:r>
      <w:r>
        <w:rPr>
          <w:b/>
          <w:spacing w:val="-9"/>
        </w:rPr>
        <w:t xml:space="preserve"> </w:t>
      </w:r>
      <w:r>
        <w:rPr>
          <w:b/>
          <w:spacing w:val="-2"/>
        </w:rPr>
        <w:t>1.</w:t>
      </w:r>
      <w:r>
        <w:rPr>
          <w:b/>
          <w:spacing w:val="-9"/>
        </w:rPr>
        <w:t xml:space="preserve"> </w:t>
      </w:r>
      <w:r>
        <w:rPr>
          <w:spacing w:val="-2"/>
        </w:rPr>
        <w:t>По</w:t>
      </w:r>
      <w:r>
        <w:rPr>
          <w:spacing w:val="-11"/>
        </w:rPr>
        <w:t xml:space="preserve"> </w:t>
      </w:r>
      <w:r>
        <w:rPr>
          <w:spacing w:val="-2"/>
        </w:rPr>
        <w:t>сигналу</w:t>
      </w:r>
      <w:r>
        <w:rPr>
          <w:spacing w:val="-11"/>
        </w:rPr>
        <w:t xml:space="preserve"> </w:t>
      </w:r>
      <w:r>
        <w:rPr>
          <w:spacing w:val="-2"/>
        </w:rPr>
        <w:t>игроки</w:t>
      </w:r>
      <w:r>
        <w:rPr>
          <w:spacing w:val="-9"/>
        </w:rPr>
        <w:t xml:space="preserve"> </w:t>
      </w:r>
      <w:r>
        <w:rPr>
          <w:spacing w:val="-2"/>
        </w:rPr>
        <w:t>выполняют</w:t>
      </w:r>
      <w:r>
        <w:rPr>
          <w:spacing w:val="-12"/>
        </w:rPr>
        <w:t xml:space="preserve"> </w:t>
      </w:r>
      <w:r>
        <w:rPr>
          <w:spacing w:val="-2"/>
        </w:rPr>
        <w:t xml:space="preserve">атаку- </w:t>
      </w:r>
      <w:r>
        <w:t>ющие удары из зон 4 и 2. Блокирование соответственно осуществ- ляют игроки зон 2 и 3 или 4 и 3 (основной блокирующий по уста- новке - средний или крайний). Направление удара известно.</w:t>
      </w:r>
    </w:p>
    <w:p w:rsidR="009657D9" w:rsidRDefault="00916ABB">
      <w:pPr>
        <w:pStyle w:val="a3"/>
        <w:spacing w:before="3" w:line="208" w:lineRule="auto"/>
        <w:ind w:left="316" w:right="100" w:firstLine="278"/>
      </w:pPr>
      <w:r>
        <w:t>2. Три блокирующих в зонах 2, 3, 4. В зависимости от того, из какой зоны (4 или 2) будет выполняться нападающий удар, блоки- рование осуществляют игроки зон 2 и 3 или 4 и 3, закрывая основ- ное направление. Игрок, не участвующий в блокировании, выпол- няет страховку или оттягивается к линии нападения и принимает мяч от удара.</w:t>
      </w:r>
    </w:p>
    <w:p w:rsidR="009657D9" w:rsidRDefault="00916ABB">
      <w:pPr>
        <w:pStyle w:val="a3"/>
        <w:spacing w:before="6" w:line="208" w:lineRule="auto"/>
        <w:ind w:left="326" w:right="100" w:firstLine="278"/>
      </w:pPr>
      <w:r>
        <w:rPr>
          <w:b/>
        </w:rPr>
        <w:t>Упражнения</w:t>
      </w:r>
      <w:r>
        <w:rPr>
          <w:b/>
          <w:spacing w:val="-5"/>
        </w:rPr>
        <w:t xml:space="preserve"> </w:t>
      </w:r>
      <w:r>
        <w:rPr>
          <w:b/>
        </w:rPr>
        <w:t>по</w:t>
      </w:r>
      <w:r>
        <w:rPr>
          <w:b/>
          <w:spacing w:val="-3"/>
        </w:rPr>
        <w:t xml:space="preserve"> </w:t>
      </w:r>
      <w:r>
        <w:rPr>
          <w:b/>
        </w:rPr>
        <w:t>тактике.</w:t>
      </w:r>
      <w:r>
        <w:rPr>
          <w:b/>
          <w:spacing w:val="-3"/>
        </w:rPr>
        <w:t xml:space="preserve"> </w:t>
      </w:r>
      <w:r>
        <w:t>1.</w:t>
      </w:r>
      <w:r>
        <w:rPr>
          <w:spacing w:val="-5"/>
        </w:rPr>
        <w:t xml:space="preserve"> </w:t>
      </w:r>
      <w:r>
        <w:t>Нападающий</w:t>
      </w:r>
      <w:r>
        <w:rPr>
          <w:spacing w:val="-3"/>
        </w:rPr>
        <w:t xml:space="preserve"> </w:t>
      </w:r>
      <w:r>
        <w:t>удар</w:t>
      </w:r>
      <w:r>
        <w:rPr>
          <w:spacing w:val="-3"/>
        </w:rPr>
        <w:t xml:space="preserve"> </w:t>
      </w:r>
      <w:r>
        <w:t>по</w:t>
      </w:r>
      <w:r>
        <w:rPr>
          <w:spacing w:val="-3"/>
        </w:rPr>
        <w:t xml:space="preserve"> </w:t>
      </w:r>
      <w:r>
        <w:t>заданию</w:t>
      </w:r>
      <w:r>
        <w:rPr>
          <w:spacing w:val="-5"/>
        </w:rPr>
        <w:t xml:space="preserve"> </w:t>
      </w:r>
      <w:r>
        <w:t>с</w:t>
      </w:r>
      <w:r>
        <w:rPr>
          <w:spacing w:val="-5"/>
        </w:rPr>
        <w:t xml:space="preserve"> </w:t>
      </w:r>
      <w:r>
        <w:t>пе- редачи связующего выполняют игроки из зон 2, 3, 4. Блокируют игроки зон 2 и 3 или 4 и 3 в зависимости от того, из какой зоны выполняется удар, направление удара неизвестно. Основной бло- кирующий - игрок зоны 3 или 2 (4).</w:t>
      </w:r>
    </w:p>
    <w:p w:rsidR="009657D9" w:rsidRDefault="00916ABB">
      <w:pPr>
        <w:pStyle w:val="a3"/>
        <w:spacing w:before="3" w:line="211" w:lineRule="auto"/>
        <w:ind w:left="335" w:right="86" w:firstLine="278"/>
      </w:pPr>
      <w:r>
        <w:t>2.</w:t>
      </w:r>
      <w:r>
        <w:rPr>
          <w:spacing w:val="-7"/>
        </w:rPr>
        <w:t xml:space="preserve"> </w:t>
      </w:r>
      <w:r>
        <w:t>Нападающий</w:t>
      </w:r>
      <w:r>
        <w:rPr>
          <w:spacing w:val="-8"/>
        </w:rPr>
        <w:t xml:space="preserve"> </w:t>
      </w:r>
      <w:r>
        <w:t>удар</w:t>
      </w:r>
      <w:r>
        <w:rPr>
          <w:spacing w:val="-7"/>
        </w:rPr>
        <w:t xml:space="preserve"> </w:t>
      </w:r>
      <w:r>
        <w:t>с</w:t>
      </w:r>
      <w:r>
        <w:rPr>
          <w:spacing w:val="-7"/>
        </w:rPr>
        <w:t xml:space="preserve"> </w:t>
      </w:r>
      <w:r>
        <w:t>передачи</w:t>
      </w:r>
      <w:r>
        <w:rPr>
          <w:spacing w:val="-10"/>
        </w:rPr>
        <w:t xml:space="preserve"> </w:t>
      </w:r>
      <w:r>
        <w:t>из</w:t>
      </w:r>
      <w:r>
        <w:rPr>
          <w:spacing w:val="-8"/>
        </w:rPr>
        <w:t xml:space="preserve"> </w:t>
      </w:r>
      <w:r>
        <w:t>зоны</w:t>
      </w:r>
      <w:r>
        <w:rPr>
          <w:spacing w:val="-7"/>
        </w:rPr>
        <w:t xml:space="preserve"> </w:t>
      </w:r>
      <w:r>
        <w:t>3</w:t>
      </w:r>
      <w:r>
        <w:rPr>
          <w:spacing w:val="-7"/>
        </w:rPr>
        <w:t xml:space="preserve"> </w:t>
      </w:r>
      <w:r>
        <w:t>по</w:t>
      </w:r>
      <w:r>
        <w:rPr>
          <w:spacing w:val="-7"/>
        </w:rPr>
        <w:t xml:space="preserve"> </w:t>
      </w:r>
      <w:r>
        <w:t>сигналу</w:t>
      </w:r>
      <w:r>
        <w:rPr>
          <w:spacing w:val="-10"/>
        </w:rPr>
        <w:t xml:space="preserve"> </w:t>
      </w:r>
      <w:r>
        <w:t>выполняют игроки</w:t>
      </w:r>
      <w:r>
        <w:rPr>
          <w:spacing w:val="-4"/>
        </w:rPr>
        <w:t xml:space="preserve"> </w:t>
      </w:r>
      <w:r>
        <w:t>зон</w:t>
      </w:r>
      <w:r>
        <w:rPr>
          <w:spacing w:val="-4"/>
        </w:rPr>
        <w:t xml:space="preserve"> </w:t>
      </w:r>
      <w:r>
        <w:t>2</w:t>
      </w:r>
      <w:r>
        <w:rPr>
          <w:spacing w:val="-5"/>
        </w:rPr>
        <w:t xml:space="preserve"> </w:t>
      </w:r>
      <w:r>
        <w:t>и</w:t>
      </w:r>
      <w:r>
        <w:rPr>
          <w:spacing w:val="-5"/>
        </w:rPr>
        <w:t xml:space="preserve"> </w:t>
      </w:r>
      <w:r>
        <w:t>4.</w:t>
      </w:r>
      <w:r>
        <w:rPr>
          <w:spacing w:val="-5"/>
        </w:rPr>
        <w:t xml:space="preserve"> </w:t>
      </w:r>
      <w:r>
        <w:t>В</w:t>
      </w:r>
      <w:r>
        <w:rPr>
          <w:spacing w:val="-5"/>
        </w:rPr>
        <w:t xml:space="preserve"> </w:t>
      </w:r>
      <w:r>
        <w:t>зависимости</w:t>
      </w:r>
      <w:r>
        <w:rPr>
          <w:spacing w:val="-6"/>
        </w:rPr>
        <w:t xml:space="preserve"> </w:t>
      </w:r>
      <w:r>
        <w:t>от</w:t>
      </w:r>
      <w:r>
        <w:rPr>
          <w:spacing w:val="-4"/>
        </w:rPr>
        <w:t xml:space="preserve"> </w:t>
      </w:r>
      <w:r>
        <w:t>того,</w:t>
      </w:r>
      <w:r>
        <w:rPr>
          <w:spacing w:val="-5"/>
        </w:rPr>
        <w:t xml:space="preserve"> </w:t>
      </w:r>
      <w:r>
        <w:t>из</w:t>
      </w:r>
      <w:r>
        <w:rPr>
          <w:spacing w:val="-6"/>
        </w:rPr>
        <w:t xml:space="preserve"> </w:t>
      </w:r>
      <w:r>
        <w:t>какой</w:t>
      </w:r>
      <w:r>
        <w:rPr>
          <w:spacing w:val="-4"/>
        </w:rPr>
        <w:t xml:space="preserve"> </w:t>
      </w:r>
      <w:r>
        <w:t>зоны</w:t>
      </w:r>
      <w:r>
        <w:rPr>
          <w:spacing w:val="-5"/>
        </w:rPr>
        <w:t xml:space="preserve"> </w:t>
      </w:r>
      <w:r>
        <w:t xml:space="preserve">выполняется </w:t>
      </w:r>
      <w:r>
        <w:rPr>
          <w:spacing w:val="-6"/>
        </w:rPr>
        <w:t>нападающий</w:t>
      </w:r>
      <w:r>
        <w:rPr>
          <w:spacing w:val="-8"/>
        </w:rPr>
        <w:t xml:space="preserve"> </w:t>
      </w:r>
      <w:r>
        <w:rPr>
          <w:spacing w:val="-6"/>
        </w:rPr>
        <w:t>удар,</w:t>
      </w:r>
      <w:r>
        <w:rPr>
          <w:spacing w:val="-7"/>
        </w:rPr>
        <w:t xml:space="preserve"> </w:t>
      </w:r>
      <w:r>
        <w:rPr>
          <w:spacing w:val="-6"/>
        </w:rPr>
        <w:t>блокируют</w:t>
      </w:r>
      <w:r>
        <w:rPr>
          <w:spacing w:val="-7"/>
        </w:rPr>
        <w:t xml:space="preserve"> </w:t>
      </w:r>
      <w:r>
        <w:rPr>
          <w:spacing w:val="-6"/>
        </w:rPr>
        <w:t>игроки</w:t>
      </w:r>
      <w:r>
        <w:rPr>
          <w:spacing w:val="-7"/>
        </w:rPr>
        <w:t xml:space="preserve"> </w:t>
      </w:r>
      <w:r>
        <w:rPr>
          <w:spacing w:val="-6"/>
        </w:rPr>
        <w:t>зон</w:t>
      </w:r>
      <w:r>
        <w:rPr>
          <w:spacing w:val="-7"/>
        </w:rPr>
        <w:t xml:space="preserve"> </w:t>
      </w:r>
      <w:r>
        <w:rPr>
          <w:spacing w:val="-6"/>
        </w:rPr>
        <w:t>2</w:t>
      </w:r>
      <w:r>
        <w:rPr>
          <w:spacing w:val="-5"/>
        </w:rPr>
        <w:t xml:space="preserve"> </w:t>
      </w:r>
      <w:r>
        <w:rPr>
          <w:b/>
          <w:spacing w:val="-6"/>
        </w:rPr>
        <w:t>и</w:t>
      </w:r>
      <w:r>
        <w:rPr>
          <w:b/>
          <w:spacing w:val="-7"/>
        </w:rPr>
        <w:t xml:space="preserve"> </w:t>
      </w:r>
      <w:r>
        <w:rPr>
          <w:spacing w:val="-6"/>
        </w:rPr>
        <w:t>3</w:t>
      </w:r>
      <w:r>
        <w:rPr>
          <w:spacing w:val="-7"/>
        </w:rPr>
        <w:t xml:space="preserve"> </w:t>
      </w:r>
      <w:r>
        <w:rPr>
          <w:spacing w:val="-6"/>
        </w:rPr>
        <w:t>или</w:t>
      </w:r>
      <w:r>
        <w:rPr>
          <w:spacing w:val="-7"/>
        </w:rPr>
        <w:t xml:space="preserve"> </w:t>
      </w:r>
      <w:r>
        <w:rPr>
          <w:spacing w:val="-6"/>
        </w:rPr>
        <w:t>4</w:t>
      </w:r>
      <w:r>
        <w:rPr>
          <w:spacing w:val="-8"/>
        </w:rPr>
        <w:t xml:space="preserve"> </w:t>
      </w:r>
      <w:r>
        <w:rPr>
          <w:spacing w:val="-6"/>
        </w:rPr>
        <w:t>и</w:t>
      </w:r>
      <w:r>
        <w:rPr>
          <w:spacing w:val="-7"/>
        </w:rPr>
        <w:t xml:space="preserve"> </w:t>
      </w:r>
      <w:r>
        <w:rPr>
          <w:spacing w:val="-6"/>
        </w:rPr>
        <w:t>3.</w:t>
      </w:r>
      <w:r>
        <w:rPr>
          <w:spacing w:val="-7"/>
        </w:rPr>
        <w:t xml:space="preserve"> </w:t>
      </w:r>
      <w:r>
        <w:rPr>
          <w:spacing w:val="-6"/>
        </w:rPr>
        <w:t xml:space="preserve">Соответствен- </w:t>
      </w:r>
      <w:r>
        <w:t>но</w:t>
      </w:r>
      <w:r>
        <w:rPr>
          <w:spacing w:val="-14"/>
        </w:rPr>
        <w:t xml:space="preserve"> </w:t>
      </w:r>
      <w:r>
        <w:t>страховку</w:t>
      </w:r>
      <w:r>
        <w:rPr>
          <w:spacing w:val="-14"/>
        </w:rPr>
        <w:t xml:space="preserve"> </w:t>
      </w:r>
      <w:r>
        <w:t>(или</w:t>
      </w:r>
      <w:r>
        <w:rPr>
          <w:spacing w:val="-14"/>
        </w:rPr>
        <w:t xml:space="preserve"> </w:t>
      </w:r>
      <w:r>
        <w:t>прием</w:t>
      </w:r>
      <w:r>
        <w:rPr>
          <w:spacing w:val="-13"/>
        </w:rPr>
        <w:t xml:space="preserve"> </w:t>
      </w:r>
      <w:r>
        <w:t>в</w:t>
      </w:r>
      <w:r>
        <w:rPr>
          <w:spacing w:val="-14"/>
        </w:rPr>
        <w:t xml:space="preserve"> </w:t>
      </w:r>
      <w:r>
        <w:t>защите)</w:t>
      </w:r>
      <w:r>
        <w:rPr>
          <w:spacing w:val="-14"/>
        </w:rPr>
        <w:t xml:space="preserve"> </w:t>
      </w:r>
      <w:r>
        <w:t>выполняют</w:t>
      </w:r>
      <w:r>
        <w:rPr>
          <w:spacing w:val="-14"/>
        </w:rPr>
        <w:t xml:space="preserve"> </w:t>
      </w:r>
      <w:r>
        <w:t>игроки</w:t>
      </w:r>
      <w:r>
        <w:rPr>
          <w:spacing w:val="-13"/>
        </w:rPr>
        <w:t xml:space="preserve"> </w:t>
      </w:r>
      <w:r>
        <w:t>зон</w:t>
      </w:r>
      <w:r>
        <w:rPr>
          <w:spacing w:val="-14"/>
        </w:rPr>
        <w:t xml:space="preserve"> </w:t>
      </w:r>
      <w:r>
        <w:t>4</w:t>
      </w:r>
      <w:r>
        <w:rPr>
          <w:spacing w:val="-14"/>
        </w:rPr>
        <w:t xml:space="preserve"> </w:t>
      </w:r>
      <w:r>
        <w:t>или</w:t>
      </w:r>
      <w:r>
        <w:rPr>
          <w:spacing w:val="-14"/>
        </w:rPr>
        <w:t xml:space="preserve"> </w:t>
      </w:r>
      <w:r>
        <w:t>2.</w:t>
      </w:r>
    </w:p>
    <w:p w:rsidR="009657D9" w:rsidRDefault="00916ABB">
      <w:pPr>
        <w:spacing w:before="119"/>
        <w:ind w:left="624"/>
        <w:rPr>
          <w:i/>
        </w:rPr>
      </w:pPr>
      <w:r>
        <w:rPr>
          <w:i/>
          <w:spacing w:val="-4"/>
        </w:rPr>
        <w:t>Взаимодействия</w:t>
      </w:r>
      <w:r>
        <w:rPr>
          <w:i/>
          <w:spacing w:val="1"/>
        </w:rPr>
        <w:t xml:space="preserve"> </w:t>
      </w:r>
      <w:r>
        <w:rPr>
          <w:i/>
          <w:spacing w:val="-4"/>
        </w:rPr>
        <w:t>игроков</w:t>
      </w:r>
      <w:r>
        <w:rPr>
          <w:i/>
          <w:spacing w:val="-2"/>
        </w:rPr>
        <w:t xml:space="preserve"> </w:t>
      </w:r>
      <w:r>
        <w:rPr>
          <w:i/>
          <w:spacing w:val="-4"/>
        </w:rPr>
        <w:t>передней</w:t>
      </w:r>
      <w:r>
        <w:rPr>
          <w:i/>
          <w:spacing w:val="-2"/>
        </w:rPr>
        <w:t xml:space="preserve"> </w:t>
      </w:r>
      <w:r>
        <w:rPr>
          <w:b/>
          <w:i/>
          <w:spacing w:val="-4"/>
        </w:rPr>
        <w:t>и</w:t>
      </w:r>
      <w:r>
        <w:rPr>
          <w:b/>
          <w:i/>
          <w:spacing w:val="-2"/>
        </w:rPr>
        <w:t xml:space="preserve"> </w:t>
      </w:r>
      <w:r>
        <w:rPr>
          <w:i/>
          <w:spacing w:val="-4"/>
        </w:rPr>
        <w:t>задней</w:t>
      </w:r>
      <w:r>
        <w:rPr>
          <w:i/>
        </w:rPr>
        <w:t xml:space="preserve"> </w:t>
      </w:r>
      <w:r>
        <w:rPr>
          <w:i/>
          <w:spacing w:val="-4"/>
        </w:rPr>
        <w:t>линий</w:t>
      </w:r>
      <w:r>
        <w:rPr>
          <w:i/>
          <w:spacing w:val="-3"/>
        </w:rPr>
        <w:t xml:space="preserve"> </w:t>
      </w:r>
      <w:r>
        <w:rPr>
          <w:i/>
          <w:spacing w:val="-4"/>
        </w:rPr>
        <w:t>между</w:t>
      </w:r>
      <w:r>
        <w:rPr>
          <w:i/>
          <w:spacing w:val="-2"/>
        </w:rPr>
        <w:t xml:space="preserve"> </w:t>
      </w:r>
      <w:r>
        <w:rPr>
          <w:i/>
          <w:spacing w:val="-4"/>
        </w:rPr>
        <w:t>собой</w:t>
      </w:r>
    </w:p>
    <w:p w:rsidR="009657D9" w:rsidRDefault="00916ABB">
      <w:pPr>
        <w:spacing w:before="20"/>
        <w:ind w:left="345" w:firstLine="278"/>
      </w:pPr>
      <w:r>
        <w:rPr>
          <w:b/>
          <w:spacing w:val="-6"/>
        </w:rPr>
        <w:t xml:space="preserve">Подготовительные и подводящие упражнения. </w:t>
      </w:r>
      <w:r>
        <w:rPr>
          <w:spacing w:val="-6"/>
        </w:rPr>
        <w:t xml:space="preserve">Эти упражнения, </w:t>
      </w:r>
      <w:r>
        <w:t>как было показано в других разделах, предваряют упражнения гго технике и тактике.</w:t>
      </w:r>
    </w:p>
    <w:p w:rsidR="009657D9" w:rsidRDefault="00916ABB">
      <w:pPr>
        <w:pStyle w:val="a3"/>
        <w:spacing w:before="4" w:line="204" w:lineRule="auto"/>
        <w:ind w:left="350" w:right="119" w:firstLine="288"/>
      </w:pPr>
      <w:r>
        <w:rPr>
          <w:b/>
          <w:spacing w:val="-4"/>
        </w:rPr>
        <w:t>Упражнения</w:t>
      </w:r>
      <w:r>
        <w:rPr>
          <w:b/>
          <w:spacing w:val="-8"/>
        </w:rPr>
        <w:t xml:space="preserve"> </w:t>
      </w:r>
      <w:r>
        <w:rPr>
          <w:b/>
          <w:spacing w:val="-4"/>
        </w:rPr>
        <w:t>по</w:t>
      </w:r>
      <w:r>
        <w:rPr>
          <w:b/>
          <w:spacing w:val="-7"/>
        </w:rPr>
        <w:t xml:space="preserve"> </w:t>
      </w:r>
      <w:r>
        <w:rPr>
          <w:b/>
          <w:spacing w:val="-4"/>
        </w:rPr>
        <w:t>технике.</w:t>
      </w:r>
      <w:r>
        <w:rPr>
          <w:b/>
          <w:spacing w:val="-5"/>
        </w:rPr>
        <w:t xml:space="preserve"> </w:t>
      </w:r>
      <w:r>
        <w:rPr>
          <w:spacing w:val="-4"/>
        </w:rPr>
        <w:t>1.</w:t>
      </w:r>
      <w:r>
        <w:rPr>
          <w:spacing w:val="-9"/>
        </w:rPr>
        <w:t xml:space="preserve"> </w:t>
      </w:r>
      <w:r>
        <w:rPr>
          <w:spacing w:val="-4"/>
        </w:rPr>
        <w:t>Нападающий</w:t>
      </w:r>
      <w:r>
        <w:rPr>
          <w:spacing w:val="-7"/>
        </w:rPr>
        <w:t xml:space="preserve"> </w:t>
      </w:r>
      <w:r>
        <w:rPr>
          <w:spacing w:val="-4"/>
        </w:rPr>
        <w:t>удар</w:t>
      </w:r>
      <w:r>
        <w:rPr>
          <w:spacing w:val="-9"/>
        </w:rPr>
        <w:t xml:space="preserve"> </w:t>
      </w:r>
      <w:r>
        <w:rPr>
          <w:spacing w:val="-4"/>
        </w:rPr>
        <w:t>или</w:t>
      </w:r>
      <w:r>
        <w:rPr>
          <w:spacing w:val="-9"/>
        </w:rPr>
        <w:t xml:space="preserve"> </w:t>
      </w:r>
      <w:r>
        <w:rPr>
          <w:spacing w:val="-4"/>
        </w:rPr>
        <w:t>обман</w:t>
      </w:r>
      <w:r>
        <w:rPr>
          <w:spacing w:val="-9"/>
        </w:rPr>
        <w:t xml:space="preserve"> </w:t>
      </w:r>
      <w:r>
        <w:rPr>
          <w:spacing w:val="-4"/>
        </w:rPr>
        <w:t>из</w:t>
      </w:r>
      <w:r>
        <w:rPr>
          <w:spacing w:val="-7"/>
        </w:rPr>
        <w:t xml:space="preserve"> </w:t>
      </w:r>
      <w:r>
        <w:rPr>
          <w:spacing w:val="-4"/>
        </w:rPr>
        <w:t>зон</w:t>
      </w:r>
      <w:r>
        <w:rPr>
          <w:spacing w:val="-7"/>
        </w:rPr>
        <w:t xml:space="preserve"> </w:t>
      </w:r>
      <w:r>
        <w:rPr>
          <w:spacing w:val="-4"/>
        </w:rPr>
        <w:t xml:space="preserve">4 </w:t>
      </w:r>
      <w:r>
        <w:t>и 2 поочередно; в зависимости от того, из</w:t>
      </w:r>
      <w:r>
        <w:rPr>
          <w:spacing w:val="-1"/>
        </w:rPr>
        <w:t xml:space="preserve"> </w:t>
      </w:r>
      <w:r>
        <w:t>какой зоны выполняется удар</w:t>
      </w:r>
      <w:r>
        <w:rPr>
          <w:spacing w:val="-7"/>
        </w:rPr>
        <w:t xml:space="preserve"> </w:t>
      </w:r>
      <w:r>
        <w:t>(обман),</w:t>
      </w:r>
      <w:r>
        <w:rPr>
          <w:spacing w:val="-9"/>
        </w:rPr>
        <w:t xml:space="preserve"> </w:t>
      </w:r>
      <w:r>
        <w:t>блокируют</w:t>
      </w:r>
      <w:r>
        <w:rPr>
          <w:spacing w:val="-10"/>
        </w:rPr>
        <w:t xml:space="preserve"> </w:t>
      </w:r>
      <w:r>
        <w:t>игроки</w:t>
      </w:r>
      <w:r>
        <w:rPr>
          <w:spacing w:val="-5"/>
        </w:rPr>
        <w:t xml:space="preserve"> </w:t>
      </w:r>
      <w:r>
        <w:t>зон</w:t>
      </w:r>
      <w:r>
        <w:rPr>
          <w:spacing w:val="-7"/>
        </w:rPr>
        <w:t xml:space="preserve"> </w:t>
      </w:r>
      <w:r>
        <w:t>2</w:t>
      </w:r>
      <w:r>
        <w:rPr>
          <w:spacing w:val="-6"/>
        </w:rPr>
        <w:t xml:space="preserve"> </w:t>
      </w:r>
      <w:r>
        <w:rPr>
          <w:b/>
        </w:rPr>
        <w:t>и</w:t>
      </w:r>
      <w:r>
        <w:rPr>
          <w:b/>
          <w:spacing w:val="-7"/>
        </w:rPr>
        <w:t xml:space="preserve"> </w:t>
      </w:r>
      <w:r>
        <w:t>3</w:t>
      </w:r>
      <w:r>
        <w:rPr>
          <w:spacing w:val="-7"/>
        </w:rPr>
        <w:t xml:space="preserve"> </w:t>
      </w:r>
      <w:r>
        <w:t>или</w:t>
      </w:r>
      <w:r>
        <w:rPr>
          <w:spacing w:val="-7"/>
        </w:rPr>
        <w:t xml:space="preserve"> </w:t>
      </w:r>
      <w:r>
        <w:t>4</w:t>
      </w:r>
      <w:r>
        <w:rPr>
          <w:spacing w:val="-7"/>
        </w:rPr>
        <w:t xml:space="preserve"> </w:t>
      </w:r>
      <w:r>
        <w:t>и</w:t>
      </w:r>
      <w:r>
        <w:rPr>
          <w:spacing w:val="-7"/>
        </w:rPr>
        <w:t xml:space="preserve"> </w:t>
      </w:r>
      <w:r>
        <w:t>3.</w:t>
      </w:r>
      <w:r>
        <w:rPr>
          <w:spacing w:val="-5"/>
        </w:rPr>
        <w:t xml:space="preserve"> </w:t>
      </w:r>
      <w:r>
        <w:t>Страхует</w:t>
      </w:r>
      <w:r>
        <w:rPr>
          <w:spacing w:val="-7"/>
        </w:rPr>
        <w:t xml:space="preserve"> </w:t>
      </w:r>
      <w:r>
        <w:t>игрок зоны 6, не участвующий в блоке.</w:t>
      </w:r>
    </w:p>
    <w:p w:rsidR="009657D9" w:rsidRDefault="00916ABB">
      <w:pPr>
        <w:pStyle w:val="a3"/>
        <w:spacing w:before="5" w:line="204" w:lineRule="auto"/>
        <w:ind w:left="355" w:right="74" w:firstLine="283"/>
      </w:pPr>
      <w:r>
        <w:t>2. Нападающие обманные удары поочередно выполняют из зон</w:t>
      </w:r>
      <w:r>
        <w:rPr>
          <w:spacing w:val="40"/>
        </w:rPr>
        <w:t xml:space="preserve"> </w:t>
      </w:r>
      <w:r>
        <w:t>4 и 2; в зависимости от того, из какой зоны выполняется удар, бло- кируют игроки зон 2 и 3 или 4 и 3, страхуют игроки зон 1 или 5.</w:t>
      </w:r>
    </w:p>
    <w:p w:rsidR="009657D9" w:rsidRDefault="00916ABB">
      <w:pPr>
        <w:pStyle w:val="a3"/>
        <w:spacing w:before="3" w:line="204" w:lineRule="auto"/>
        <w:ind w:left="355" w:right="72" w:firstLine="283"/>
      </w:pPr>
      <w:r>
        <w:t>3. Игроки зон 2 и 3 блокируют; обман из зоны 4 за блок или в зону</w:t>
      </w:r>
      <w:r>
        <w:rPr>
          <w:spacing w:val="-2"/>
        </w:rPr>
        <w:t xml:space="preserve"> </w:t>
      </w:r>
      <w:r>
        <w:t>3, удар в зону 4. Мяч принимает игрок зоны 1 или 4. То же, но в зоне 2 (с соответствующими участниками).</w:t>
      </w:r>
    </w:p>
    <w:p w:rsidR="009657D9" w:rsidRDefault="00916ABB">
      <w:pPr>
        <w:pStyle w:val="a3"/>
        <w:spacing w:before="2" w:line="204" w:lineRule="auto"/>
        <w:ind w:left="369" w:right="52" w:firstLine="278"/>
      </w:pPr>
      <w:r>
        <w:rPr>
          <w:b/>
        </w:rPr>
        <w:t xml:space="preserve">Упражнения по тактике. </w:t>
      </w:r>
      <w:r>
        <w:t xml:space="preserve">Пример. Атакующие удары с переда- чи из зоны 3 выполняют по сигналу из зон 4 </w:t>
      </w:r>
      <w:r>
        <w:rPr>
          <w:b/>
        </w:rPr>
        <w:t xml:space="preserve">и </w:t>
      </w:r>
      <w:r>
        <w:t xml:space="preserve">2; блокируют соот- ветственно игроки зон 2 и 3 или 4 </w:t>
      </w:r>
      <w:r>
        <w:rPr>
          <w:b/>
        </w:rPr>
        <w:t xml:space="preserve">и </w:t>
      </w:r>
      <w:r>
        <w:t>3; страхует игрок зоны 6 (5, 1); в зависимости от зоны атаки игроки занимают соответствующую исходную позицию и выполняют три вида действий, на которые делается акцент: блокирование, страховка и прием от удара.</w:t>
      </w:r>
    </w:p>
    <w:p w:rsidR="009657D9" w:rsidRDefault="009657D9">
      <w:pPr>
        <w:pStyle w:val="a3"/>
        <w:spacing w:before="90"/>
        <w:jc w:val="left"/>
      </w:pPr>
    </w:p>
    <w:p w:rsidR="009657D9" w:rsidRDefault="00916ABB">
      <w:pPr>
        <w:pStyle w:val="3"/>
        <w:numPr>
          <w:ilvl w:val="2"/>
          <w:numId w:val="186"/>
        </w:numPr>
        <w:tabs>
          <w:tab w:val="left" w:pos="889"/>
        </w:tabs>
        <w:ind w:left="889" w:hanging="531"/>
        <w:jc w:val="center"/>
      </w:pPr>
      <w:bookmarkStart w:id="36" w:name="_TOC_250016"/>
      <w:r>
        <w:rPr>
          <w:spacing w:val="-2"/>
        </w:rPr>
        <w:t>Обучение</w:t>
      </w:r>
      <w:r>
        <w:rPr>
          <w:spacing w:val="-11"/>
        </w:rPr>
        <w:t xml:space="preserve"> </w:t>
      </w:r>
      <w:r>
        <w:rPr>
          <w:spacing w:val="-2"/>
        </w:rPr>
        <w:t>командным</w:t>
      </w:r>
      <w:r>
        <w:rPr>
          <w:spacing w:val="-10"/>
        </w:rPr>
        <w:t xml:space="preserve"> </w:t>
      </w:r>
      <w:r>
        <w:rPr>
          <w:spacing w:val="-2"/>
        </w:rPr>
        <w:t>тактическим</w:t>
      </w:r>
      <w:r>
        <w:rPr>
          <w:spacing w:val="-9"/>
        </w:rPr>
        <w:t xml:space="preserve"> </w:t>
      </w:r>
      <w:bookmarkEnd w:id="36"/>
      <w:r>
        <w:rPr>
          <w:spacing w:val="-2"/>
        </w:rPr>
        <w:t>действиям</w:t>
      </w:r>
    </w:p>
    <w:p w:rsidR="009657D9" w:rsidRDefault="00916ABB">
      <w:pPr>
        <w:pStyle w:val="4"/>
        <w:spacing w:before="138"/>
        <w:ind w:left="1762"/>
        <w:jc w:val="left"/>
      </w:pPr>
      <w:r>
        <w:rPr>
          <w:spacing w:val="-10"/>
        </w:rPr>
        <w:t>Расстановка игроков</w:t>
      </w:r>
      <w:r>
        <w:rPr>
          <w:spacing w:val="-8"/>
        </w:rPr>
        <w:t xml:space="preserve"> </w:t>
      </w:r>
      <w:r>
        <w:rPr>
          <w:spacing w:val="-10"/>
        </w:rPr>
        <w:t>при</w:t>
      </w:r>
      <w:r>
        <w:rPr>
          <w:spacing w:val="-9"/>
        </w:rPr>
        <w:t xml:space="preserve"> </w:t>
      </w:r>
      <w:r>
        <w:rPr>
          <w:spacing w:val="-10"/>
        </w:rPr>
        <w:t>приеме</w:t>
      </w:r>
      <w:r>
        <w:rPr>
          <w:spacing w:val="-7"/>
        </w:rPr>
        <w:t xml:space="preserve"> </w:t>
      </w:r>
      <w:r>
        <w:rPr>
          <w:spacing w:val="-10"/>
        </w:rPr>
        <w:t>подачи</w:t>
      </w:r>
    </w:p>
    <w:p w:rsidR="009657D9" w:rsidRDefault="00916ABB">
      <w:pPr>
        <w:pStyle w:val="a3"/>
        <w:spacing w:before="60" w:line="208" w:lineRule="auto"/>
        <w:ind w:left="388" w:right="38" w:firstLine="283"/>
      </w:pPr>
      <w:r>
        <w:t>Если для отдельного игрока успешность приема подачи во мно- гом зависит от выбора места и принятия исходного положения, то</w:t>
      </w:r>
    </w:p>
    <w:p w:rsidR="009657D9" w:rsidRDefault="00916ABB">
      <w:pPr>
        <w:pStyle w:val="a3"/>
        <w:spacing w:before="101" w:line="204" w:lineRule="auto"/>
        <w:ind w:left="312" w:right="598"/>
      </w:pPr>
      <w:r>
        <w:br w:type="column"/>
      </w:r>
      <w:r>
        <w:lastRenderedPageBreak/>
        <w:t>для</w:t>
      </w:r>
      <w:r>
        <w:rPr>
          <w:spacing w:val="-5"/>
        </w:rPr>
        <w:t xml:space="preserve"> </w:t>
      </w:r>
      <w:r>
        <w:t>команды</w:t>
      </w:r>
      <w:r>
        <w:rPr>
          <w:spacing w:val="-4"/>
        </w:rPr>
        <w:t xml:space="preserve"> </w:t>
      </w:r>
      <w:r>
        <w:t>в</w:t>
      </w:r>
      <w:r>
        <w:rPr>
          <w:spacing w:val="-6"/>
        </w:rPr>
        <w:t xml:space="preserve"> </w:t>
      </w:r>
      <w:r>
        <w:t>целом</w:t>
      </w:r>
      <w:r>
        <w:rPr>
          <w:spacing w:val="-5"/>
        </w:rPr>
        <w:t xml:space="preserve"> </w:t>
      </w:r>
      <w:r>
        <w:t>важнейшее</w:t>
      </w:r>
      <w:r>
        <w:rPr>
          <w:spacing w:val="-4"/>
        </w:rPr>
        <w:t xml:space="preserve"> </w:t>
      </w:r>
      <w:r>
        <w:t>значение</w:t>
      </w:r>
      <w:r>
        <w:rPr>
          <w:spacing w:val="-5"/>
        </w:rPr>
        <w:t xml:space="preserve"> </w:t>
      </w:r>
      <w:r>
        <w:t>имеет</w:t>
      </w:r>
      <w:r>
        <w:rPr>
          <w:spacing w:val="-5"/>
        </w:rPr>
        <w:t xml:space="preserve"> </w:t>
      </w:r>
      <w:r>
        <w:t>определение</w:t>
      </w:r>
      <w:r>
        <w:rPr>
          <w:spacing w:val="-4"/>
        </w:rPr>
        <w:t xml:space="preserve"> </w:t>
      </w:r>
      <w:r>
        <w:t>пози- ции каждому игроку в системе «команда», т. е. расстановка игро- ков при приеме подачи.</w:t>
      </w:r>
    </w:p>
    <w:p w:rsidR="009657D9" w:rsidRDefault="00916ABB">
      <w:pPr>
        <w:pStyle w:val="a3"/>
        <w:spacing w:line="217" w:lineRule="exact"/>
        <w:ind w:left="600"/>
      </w:pPr>
      <w:r>
        <w:rPr>
          <w:spacing w:val="-4"/>
        </w:rPr>
        <w:t>При</w:t>
      </w:r>
      <w:r>
        <w:rPr>
          <w:spacing w:val="-1"/>
        </w:rPr>
        <w:t xml:space="preserve"> </w:t>
      </w:r>
      <w:r>
        <w:rPr>
          <w:spacing w:val="-4"/>
        </w:rPr>
        <w:t>выборе</w:t>
      </w:r>
      <w:r>
        <w:t xml:space="preserve"> </w:t>
      </w:r>
      <w:r>
        <w:rPr>
          <w:spacing w:val="-4"/>
        </w:rPr>
        <w:t>способа</w:t>
      </w:r>
      <w:r>
        <w:rPr>
          <w:spacing w:val="-1"/>
        </w:rPr>
        <w:t xml:space="preserve"> </w:t>
      </w:r>
      <w:r>
        <w:rPr>
          <w:spacing w:val="-4"/>
        </w:rPr>
        <w:t>расстановки</w:t>
      </w:r>
      <w:r>
        <w:rPr>
          <w:spacing w:val="-3"/>
        </w:rPr>
        <w:t xml:space="preserve"> </w:t>
      </w:r>
      <w:r>
        <w:rPr>
          <w:spacing w:val="-4"/>
        </w:rPr>
        <w:t>игроков</w:t>
      </w:r>
      <w:r>
        <w:rPr>
          <w:spacing w:val="-1"/>
        </w:rPr>
        <w:t xml:space="preserve"> </w:t>
      </w:r>
      <w:r>
        <w:rPr>
          <w:spacing w:val="-4"/>
        </w:rPr>
        <w:t>учитывают</w:t>
      </w:r>
      <w:r>
        <w:t xml:space="preserve"> </w:t>
      </w:r>
      <w:r>
        <w:rPr>
          <w:spacing w:val="-4"/>
        </w:rPr>
        <w:t>следующее:</w:t>
      </w:r>
    </w:p>
    <w:p w:rsidR="009657D9" w:rsidRDefault="00916ABB">
      <w:pPr>
        <w:pStyle w:val="a4"/>
        <w:numPr>
          <w:ilvl w:val="0"/>
          <w:numId w:val="162"/>
        </w:numPr>
        <w:tabs>
          <w:tab w:val="left" w:pos="709"/>
        </w:tabs>
        <w:spacing w:line="216" w:lineRule="exact"/>
        <w:ind w:left="709" w:hanging="114"/>
        <w:jc w:val="both"/>
      </w:pPr>
      <w:r>
        <w:t>положения</w:t>
      </w:r>
      <w:r>
        <w:rPr>
          <w:spacing w:val="-9"/>
        </w:rPr>
        <w:t xml:space="preserve"> </w:t>
      </w:r>
      <w:r>
        <w:t>правил</w:t>
      </w:r>
      <w:r>
        <w:rPr>
          <w:spacing w:val="-6"/>
        </w:rPr>
        <w:t xml:space="preserve"> </w:t>
      </w:r>
      <w:r>
        <w:t>игры</w:t>
      </w:r>
      <w:r>
        <w:rPr>
          <w:spacing w:val="-5"/>
        </w:rPr>
        <w:t xml:space="preserve"> </w:t>
      </w:r>
      <w:r>
        <w:t>относительно</w:t>
      </w:r>
      <w:r>
        <w:rPr>
          <w:spacing w:val="-6"/>
        </w:rPr>
        <w:t xml:space="preserve"> </w:t>
      </w:r>
      <w:r>
        <w:t>расстановки</w:t>
      </w:r>
      <w:r>
        <w:rPr>
          <w:spacing w:val="-8"/>
        </w:rPr>
        <w:t xml:space="preserve"> </w:t>
      </w:r>
      <w:r>
        <w:rPr>
          <w:spacing w:val="-2"/>
        </w:rPr>
        <w:t>игроков;</w:t>
      </w:r>
    </w:p>
    <w:p w:rsidR="009657D9" w:rsidRDefault="00916ABB">
      <w:pPr>
        <w:pStyle w:val="a4"/>
        <w:numPr>
          <w:ilvl w:val="0"/>
          <w:numId w:val="162"/>
        </w:numPr>
        <w:tabs>
          <w:tab w:val="left" w:pos="709"/>
        </w:tabs>
        <w:spacing w:before="12" w:line="204" w:lineRule="auto"/>
        <w:ind w:right="605" w:firstLine="283"/>
        <w:jc w:val="both"/>
      </w:pPr>
      <w:r>
        <w:t>особенности игроков, выполняющих подачу и «свои» возмож- ности на приеме;</w:t>
      </w:r>
    </w:p>
    <w:p w:rsidR="009657D9" w:rsidRDefault="00916ABB">
      <w:pPr>
        <w:pStyle w:val="a4"/>
        <w:numPr>
          <w:ilvl w:val="0"/>
          <w:numId w:val="162"/>
        </w:numPr>
        <w:tabs>
          <w:tab w:val="left" w:pos="709"/>
        </w:tabs>
        <w:spacing w:before="12" w:line="204" w:lineRule="auto"/>
        <w:ind w:right="604" w:firstLine="283"/>
        <w:jc w:val="both"/>
      </w:pPr>
      <w:r>
        <w:t>какие тактические действия - командные и групповые - «своя» команда предполагает применить в конкретном расположении иг- роков - по установке;</w:t>
      </w:r>
    </w:p>
    <w:p w:rsidR="009657D9" w:rsidRDefault="00916ABB">
      <w:pPr>
        <w:pStyle w:val="a4"/>
        <w:numPr>
          <w:ilvl w:val="0"/>
          <w:numId w:val="162"/>
        </w:numPr>
        <w:tabs>
          <w:tab w:val="left" w:pos="709"/>
        </w:tabs>
        <w:spacing w:before="10" w:line="206" w:lineRule="auto"/>
        <w:ind w:right="607" w:firstLine="283"/>
        <w:jc w:val="both"/>
      </w:pPr>
      <w:r>
        <w:t>комплектирование команды (игрового состава) по количеству игроков,</w:t>
      </w:r>
      <w:r>
        <w:rPr>
          <w:spacing w:val="21"/>
        </w:rPr>
        <w:t xml:space="preserve"> </w:t>
      </w:r>
      <w:r>
        <w:t>выполняющих</w:t>
      </w:r>
      <w:r>
        <w:rPr>
          <w:spacing w:val="18"/>
        </w:rPr>
        <w:t xml:space="preserve"> </w:t>
      </w:r>
      <w:r>
        <w:t>функции</w:t>
      </w:r>
      <w:r>
        <w:rPr>
          <w:spacing w:val="20"/>
        </w:rPr>
        <w:t xml:space="preserve"> </w:t>
      </w:r>
      <w:r>
        <w:t>связующих,</w:t>
      </w:r>
      <w:r>
        <w:rPr>
          <w:spacing w:val="21"/>
        </w:rPr>
        <w:t xml:space="preserve"> </w:t>
      </w:r>
      <w:r>
        <w:t>нападающих</w:t>
      </w:r>
      <w:r>
        <w:rPr>
          <w:spacing w:val="18"/>
        </w:rPr>
        <w:t xml:space="preserve"> </w:t>
      </w:r>
      <w:r>
        <w:t>(4+2,</w:t>
      </w:r>
      <w:r>
        <w:rPr>
          <w:spacing w:val="20"/>
        </w:rPr>
        <w:t xml:space="preserve"> </w:t>
      </w:r>
      <w:r>
        <w:rPr>
          <w:spacing w:val="-10"/>
        </w:rPr>
        <w:t>5</w:t>
      </w:r>
    </w:p>
    <w:p w:rsidR="009657D9" w:rsidRDefault="00916ABB">
      <w:pPr>
        <w:pStyle w:val="a3"/>
        <w:spacing w:line="210" w:lineRule="exact"/>
        <w:ind w:left="312"/>
      </w:pPr>
      <w:r>
        <w:t xml:space="preserve">+ </w:t>
      </w:r>
      <w:r>
        <w:rPr>
          <w:spacing w:val="-5"/>
        </w:rPr>
        <w:t>1).</w:t>
      </w:r>
    </w:p>
    <w:p w:rsidR="009657D9" w:rsidRDefault="00916ABB">
      <w:pPr>
        <w:pStyle w:val="a3"/>
        <w:spacing w:before="18" w:line="204" w:lineRule="auto"/>
        <w:ind w:left="302" w:right="600" w:firstLine="292"/>
      </w:pPr>
      <w:r>
        <w:t>При организации нападающих действий через игрока передней линии существуют три основных положения: первое - когда вто- рую передачу выполняет</w:t>
      </w:r>
      <w:r>
        <w:rPr>
          <w:spacing w:val="-1"/>
        </w:rPr>
        <w:t xml:space="preserve"> </w:t>
      </w:r>
      <w:r>
        <w:t>игрок зоны 3; второе -</w:t>
      </w:r>
      <w:r>
        <w:rPr>
          <w:spacing w:val="-1"/>
        </w:rPr>
        <w:t xml:space="preserve"> </w:t>
      </w:r>
      <w:r>
        <w:t>когда вторую пере- дачу выполняет игрок зоны 2, при этом игрок зоны 3 может нахо- диться в середине площадки и в зоне 2; третье -</w:t>
      </w:r>
      <w:r>
        <w:rPr>
          <w:spacing w:val="-2"/>
        </w:rPr>
        <w:t xml:space="preserve"> </w:t>
      </w:r>
      <w:r>
        <w:t>когда вторую пере- дачу выполняет игрок зоны 4. Чаще игрок зоны 3 располагается &gt; зоне 4, а игрок зоны 4 - у сетки около боковой линии, после прима мяча он перемещается в зону 3 для второй передачи.</w:t>
      </w:r>
    </w:p>
    <w:p w:rsidR="009657D9" w:rsidRDefault="00916ABB">
      <w:pPr>
        <w:pStyle w:val="a3"/>
        <w:spacing w:before="8" w:line="204" w:lineRule="auto"/>
        <w:ind w:left="417" w:right="610" w:firstLine="134"/>
      </w:pPr>
      <w:r>
        <w:t>Если команда в этих позициях готовится играть в нападении первой</w:t>
      </w:r>
      <w:r>
        <w:rPr>
          <w:spacing w:val="-4"/>
        </w:rPr>
        <w:t xml:space="preserve"> </w:t>
      </w:r>
      <w:r>
        <w:t>передачи</w:t>
      </w:r>
      <w:r>
        <w:rPr>
          <w:spacing w:val="-4"/>
        </w:rPr>
        <w:t xml:space="preserve"> </w:t>
      </w:r>
      <w:r>
        <w:t>и</w:t>
      </w:r>
      <w:r>
        <w:rPr>
          <w:spacing w:val="-4"/>
        </w:rPr>
        <w:t xml:space="preserve"> </w:t>
      </w:r>
      <w:r>
        <w:t>откидки,</w:t>
      </w:r>
      <w:r>
        <w:rPr>
          <w:spacing w:val="-4"/>
        </w:rPr>
        <w:t xml:space="preserve"> </w:t>
      </w:r>
      <w:r>
        <w:t>то</w:t>
      </w:r>
      <w:r>
        <w:rPr>
          <w:spacing w:val="-4"/>
        </w:rPr>
        <w:t xml:space="preserve"> </w:t>
      </w:r>
      <w:r>
        <w:t>игроки,</w:t>
      </w:r>
      <w:r>
        <w:rPr>
          <w:spacing w:val="-4"/>
        </w:rPr>
        <w:t xml:space="preserve"> </w:t>
      </w:r>
      <w:r>
        <w:t>которым</w:t>
      </w:r>
      <w:r>
        <w:rPr>
          <w:spacing w:val="-4"/>
        </w:rPr>
        <w:t xml:space="preserve"> </w:t>
      </w:r>
      <w:r>
        <w:t>направляется</w:t>
      </w:r>
      <w:r>
        <w:rPr>
          <w:spacing w:val="-4"/>
        </w:rPr>
        <w:t xml:space="preserve"> </w:t>
      </w:r>
      <w:r>
        <w:t>пер- ая передача, стоят несколько дальше от сетки, чтобы иметь воз- ожность выполнить разбег для нападающего удара.</w:t>
      </w:r>
    </w:p>
    <w:p w:rsidR="009657D9" w:rsidRDefault="00916ABB">
      <w:pPr>
        <w:pStyle w:val="a3"/>
        <w:spacing w:before="4" w:line="204" w:lineRule="auto"/>
        <w:ind w:left="403" w:right="603" w:firstLine="177"/>
      </w:pPr>
      <w:r>
        <w:t>При организации нападающих действий через игрока задней инии,</w:t>
      </w:r>
      <w:r>
        <w:rPr>
          <w:spacing w:val="-5"/>
        </w:rPr>
        <w:t xml:space="preserve"> </w:t>
      </w:r>
      <w:r>
        <w:t>выходящего</w:t>
      </w:r>
      <w:r>
        <w:rPr>
          <w:spacing w:val="-5"/>
        </w:rPr>
        <w:t xml:space="preserve"> </w:t>
      </w:r>
      <w:r>
        <w:t>к</w:t>
      </w:r>
      <w:r>
        <w:rPr>
          <w:spacing w:val="-4"/>
        </w:rPr>
        <w:t xml:space="preserve"> </w:t>
      </w:r>
      <w:r>
        <w:t>сетке,</w:t>
      </w:r>
      <w:r>
        <w:rPr>
          <w:spacing w:val="-5"/>
        </w:rPr>
        <w:t xml:space="preserve"> </w:t>
      </w:r>
      <w:r>
        <w:t>существует</w:t>
      </w:r>
      <w:r>
        <w:rPr>
          <w:spacing w:val="-5"/>
        </w:rPr>
        <w:t xml:space="preserve"> </w:t>
      </w:r>
      <w:r>
        <w:t>три</w:t>
      </w:r>
      <w:r>
        <w:rPr>
          <w:spacing w:val="-5"/>
        </w:rPr>
        <w:t xml:space="preserve"> </w:t>
      </w:r>
      <w:r>
        <w:t>основных</w:t>
      </w:r>
      <w:r>
        <w:rPr>
          <w:spacing w:val="-5"/>
        </w:rPr>
        <w:t xml:space="preserve"> </w:t>
      </w:r>
      <w:r>
        <w:t>варианта</w:t>
      </w:r>
      <w:r>
        <w:rPr>
          <w:spacing w:val="-4"/>
        </w:rPr>
        <w:t xml:space="preserve"> </w:t>
      </w:r>
      <w:r>
        <w:t>рас- оложения</w:t>
      </w:r>
      <w:r>
        <w:rPr>
          <w:spacing w:val="-7"/>
        </w:rPr>
        <w:t xml:space="preserve"> </w:t>
      </w:r>
      <w:r>
        <w:t>игроков:</w:t>
      </w:r>
      <w:r>
        <w:rPr>
          <w:spacing w:val="-5"/>
        </w:rPr>
        <w:t xml:space="preserve"> </w:t>
      </w:r>
      <w:r>
        <w:t>первый</w:t>
      </w:r>
      <w:r>
        <w:rPr>
          <w:spacing w:val="-4"/>
        </w:rPr>
        <w:t xml:space="preserve"> </w:t>
      </w:r>
      <w:r>
        <w:t>-</w:t>
      </w:r>
      <w:r>
        <w:rPr>
          <w:spacing w:val="-8"/>
        </w:rPr>
        <w:t xml:space="preserve"> </w:t>
      </w:r>
      <w:r>
        <w:t>когда</w:t>
      </w:r>
      <w:r>
        <w:rPr>
          <w:spacing w:val="-6"/>
        </w:rPr>
        <w:t xml:space="preserve"> </w:t>
      </w:r>
      <w:r>
        <w:t>выход</w:t>
      </w:r>
      <w:r>
        <w:rPr>
          <w:spacing w:val="-6"/>
        </w:rPr>
        <w:t xml:space="preserve"> </w:t>
      </w:r>
      <w:r>
        <w:t>осуществляет</w:t>
      </w:r>
      <w:r>
        <w:rPr>
          <w:spacing w:val="-6"/>
        </w:rPr>
        <w:t xml:space="preserve"> </w:t>
      </w:r>
      <w:r>
        <w:t>игрок</w:t>
      </w:r>
      <w:r>
        <w:rPr>
          <w:spacing w:val="-5"/>
        </w:rPr>
        <w:t xml:space="preserve"> </w:t>
      </w:r>
      <w:r>
        <w:t>зоны из-за</w:t>
      </w:r>
      <w:r>
        <w:rPr>
          <w:spacing w:val="-3"/>
        </w:rPr>
        <w:t xml:space="preserve"> </w:t>
      </w:r>
      <w:r>
        <w:t>игрока</w:t>
      </w:r>
      <w:r>
        <w:rPr>
          <w:spacing w:val="-3"/>
        </w:rPr>
        <w:t xml:space="preserve"> </w:t>
      </w:r>
      <w:r>
        <w:t>зоны</w:t>
      </w:r>
      <w:r>
        <w:rPr>
          <w:spacing w:val="-3"/>
        </w:rPr>
        <w:t xml:space="preserve"> </w:t>
      </w:r>
      <w:r>
        <w:t>2;</w:t>
      </w:r>
      <w:r>
        <w:rPr>
          <w:spacing w:val="-2"/>
        </w:rPr>
        <w:t xml:space="preserve"> </w:t>
      </w:r>
      <w:r>
        <w:t>второй</w:t>
      </w:r>
      <w:r>
        <w:rPr>
          <w:spacing w:val="-1"/>
        </w:rPr>
        <w:t xml:space="preserve"> </w:t>
      </w:r>
      <w:r>
        <w:t>-</w:t>
      </w:r>
      <w:r>
        <w:rPr>
          <w:spacing w:val="-6"/>
        </w:rPr>
        <w:t xml:space="preserve"> </w:t>
      </w:r>
      <w:r>
        <w:t>когда</w:t>
      </w:r>
      <w:r>
        <w:rPr>
          <w:spacing w:val="-3"/>
        </w:rPr>
        <w:t xml:space="preserve"> </w:t>
      </w:r>
      <w:r>
        <w:t>выход</w:t>
      </w:r>
      <w:r>
        <w:rPr>
          <w:spacing w:val="-3"/>
        </w:rPr>
        <w:t xml:space="preserve"> </w:t>
      </w:r>
      <w:r>
        <w:t>осуществляет</w:t>
      </w:r>
      <w:r>
        <w:rPr>
          <w:spacing w:val="-4"/>
        </w:rPr>
        <w:t xml:space="preserve"> </w:t>
      </w:r>
      <w:r>
        <w:t>игрок</w:t>
      </w:r>
      <w:r>
        <w:rPr>
          <w:spacing w:val="-3"/>
        </w:rPr>
        <w:t xml:space="preserve"> </w:t>
      </w:r>
      <w:r>
        <w:t>оны 6 (здесь может быть два варианта: выход из глубины площад-и, когда игрок зоны 3 участвует в приеме мяча, и вблизи сетки, огда</w:t>
      </w:r>
      <w:r>
        <w:rPr>
          <w:spacing w:val="40"/>
        </w:rPr>
        <w:t xml:space="preserve"> </w:t>
      </w:r>
      <w:r>
        <w:t>в приеме подачи участвуют 4 игрока); третий - когда выход существляет игрок из зоны 5 (здесь также два положения: выход доль</w:t>
      </w:r>
      <w:r>
        <w:rPr>
          <w:spacing w:val="-1"/>
        </w:rPr>
        <w:t xml:space="preserve"> </w:t>
      </w:r>
      <w:r>
        <w:t>линии</w:t>
      </w:r>
      <w:r>
        <w:rPr>
          <w:spacing w:val="-1"/>
        </w:rPr>
        <w:t xml:space="preserve"> </w:t>
      </w:r>
      <w:r>
        <w:t>и</w:t>
      </w:r>
      <w:r>
        <w:rPr>
          <w:spacing w:val="-4"/>
        </w:rPr>
        <w:t xml:space="preserve"> </w:t>
      </w:r>
      <w:r>
        <w:t>из</w:t>
      </w:r>
      <w:r>
        <w:rPr>
          <w:spacing w:val="-2"/>
        </w:rPr>
        <w:t xml:space="preserve"> </w:t>
      </w:r>
      <w:r>
        <w:t>глубины</w:t>
      </w:r>
      <w:r>
        <w:rPr>
          <w:spacing w:val="-3"/>
        </w:rPr>
        <w:t xml:space="preserve"> </w:t>
      </w:r>
      <w:r>
        <w:t>площадки,</w:t>
      </w:r>
      <w:r>
        <w:rPr>
          <w:spacing w:val="-1"/>
        </w:rPr>
        <w:t xml:space="preserve"> </w:t>
      </w:r>
      <w:r>
        <w:t>игрок зоны</w:t>
      </w:r>
      <w:r>
        <w:rPr>
          <w:spacing w:val="-3"/>
        </w:rPr>
        <w:t xml:space="preserve"> </w:t>
      </w:r>
      <w:r>
        <w:t>4</w:t>
      </w:r>
      <w:r>
        <w:rPr>
          <w:spacing w:val="-1"/>
        </w:rPr>
        <w:t xml:space="preserve"> </w:t>
      </w:r>
      <w:r>
        <w:t>участвует</w:t>
      </w:r>
      <w:r>
        <w:rPr>
          <w:spacing w:val="-1"/>
        </w:rPr>
        <w:t xml:space="preserve"> </w:t>
      </w:r>
      <w:r>
        <w:t>в</w:t>
      </w:r>
      <w:r>
        <w:rPr>
          <w:spacing w:val="-2"/>
        </w:rPr>
        <w:t xml:space="preserve"> </w:t>
      </w:r>
      <w:r>
        <w:t>при- ме мяча; игроки зон 4 и 5 стоят у сетки).</w:t>
      </w:r>
    </w:p>
    <w:p w:rsidR="009657D9" w:rsidRDefault="00916ABB">
      <w:pPr>
        <w:pStyle w:val="a3"/>
        <w:spacing w:before="13" w:line="206" w:lineRule="auto"/>
        <w:ind w:left="398" w:right="604" w:firstLine="172"/>
      </w:pPr>
      <w:r>
        <w:t>Существуют и другие варианты расстановки - их применяют оманды с учетом своих возможностей, а также для того, чтобы атруднить сопернику организацию защитных действий.</w:t>
      </w:r>
    </w:p>
    <w:p w:rsidR="009657D9" w:rsidRDefault="00916ABB">
      <w:pPr>
        <w:pStyle w:val="a3"/>
        <w:spacing w:line="204" w:lineRule="auto"/>
        <w:ind w:left="436" w:right="612" w:firstLine="115"/>
      </w:pPr>
      <w:r>
        <w:t>Идеальным считается вариант, когда в приеме подачи участву-т два игрока, а остальные готовятся к нападающим действиям (три ападающих и один связующий). В этих условиях возможны лю- ые</w:t>
      </w:r>
      <w:r>
        <w:rPr>
          <w:spacing w:val="-1"/>
        </w:rPr>
        <w:t xml:space="preserve"> </w:t>
      </w:r>
      <w:r>
        <w:t>действия,</w:t>
      </w:r>
      <w:r>
        <w:rPr>
          <w:spacing w:val="-1"/>
        </w:rPr>
        <w:t xml:space="preserve"> </w:t>
      </w:r>
      <w:r>
        <w:t>в</w:t>
      </w:r>
      <w:r>
        <w:rPr>
          <w:spacing w:val="-2"/>
        </w:rPr>
        <w:t xml:space="preserve"> </w:t>
      </w:r>
      <w:r>
        <w:t>первую</w:t>
      </w:r>
      <w:r>
        <w:rPr>
          <w:spacing w:val="-3"/>
        </w:rPr>
        <w:t xml:space="preserve"> </w:t>
      </w:r>
      <w:r>
        <w:t>очередь</w:t>
      </w:r>
      <w:r>
        <w:rPr>
          <w:spacing w:val="-3"/>
        </w:rPr>
        <w:t xml:space="preserve"> </w:t>
      </w:r>
      <w:r>
        <w:t>при</w:t>
      </w:r>
      <w:r>
        <w:rPr>
          <w:spacing w:val="-2"/>
        </w:rPr>
        <w:t xml:space="preserve"> </w:t>
      </w:r>
      <w:r>
        <w:t>скоростных</w:t>
      </w:r>
      <w:r>
        <w:rPr>
          <w:spacing w:val="-1"/>
        </w:rPr>
        <w:t xml:space="preserve"> </w:t>
      </w:r>
      <w:r>
        <w:t>передачах</w:t>
      </w:r>
      <w:r>
        <w:rPr>
          <w:spacing w:val="-3"/>
        </w:rPr>
        <w:t xml:space="preserve"> </w:t>
      </w:r>
      <w:r>
        <w:t>и</w:t>
      </w:r>
      <w:r>
        <w:rPr>
          <w:spacing w:val="-2"/>
        </w:rPr>
        <w:t xml:space="preserve"> </w:t>
      </w:r>
      <w:r>
        <w:t>слож- ых комбинациях в нападении.</w:t>
      </w:r>
    </w:p>
    <w:p w:rsidR="009657D9" w:rsidRDefault="00916ABB">
      <w:pPr>
        <w:spacing w:before="147"/>
        <w:ind w:left="1780"/>
        <w:rPr>
          <w:b/>
          <w:i/>
        </w:rPr>
      </w:pPr>
      <w:r>
        <w:rPr>
          <w:b/>
          <w:i/>
          <w:spacing w:val="-6"/>
        </w:rPr>
        <w:t>Система</w:t>
      </w:r>
      <w:r>
        <w:rPr>
          <w:b/>
          <w:i/>
          <w:spacing w:val="-12"/>
        </w:rPr>
        <w:t xml:space="preserve"> </w:t>
      </w:r>
      <w:r>
        <w:rPr>
          <w:b/>
          <w:i/>
          <w:spacing w:val="-6"/>
        </w:rPr>
        <w:t>игры</w:t>
      </w:r>
      <w:r>
        <w:rPr>
          <w:b/>
          <w:i/>
          <w:spacing w:val="-10"/>
        </w:rPr>
        <w:t xml:space="preserve"> </w:t>
      </w:r>
      <w:r>
        <w:rPr>
          <w:i/>
          <w:spacing w:val="-6"/>
        </w:rPr>
        <w:t>в</w:t>
      </w:r>
      <w:r>
        <w:rPr>
          <w:i/>
          <w:spacing w:val="-10"/>
        </w:rPr>
        <w:t xml:space="preserve"> </w:t>
      </w:r>
      <w:r>
        <w:rPr>
          <w:b/>
          <w:i/>
          <w:spacing w:val="-6"/>
        </w:rPr>
        <w:t>защите</w:t>
      </w:r>
      <w:r>
        <w:rPr>
          <w:b/>
          <w:i/>
          <w:spacing w:val="-11"/>
        </w:rPr>
        <w:t xml:space="preserve"> </w:t>
      </w:r>
      <w:r>
        <w:rPr>
          <w:i/>
          <w:spacing w:val="-6"/>
        </w:rPr>
        <w:t>углом</w:t>
      </w:r>
      <w:r>
        <w:rPr>
          <w:i/>
          <w:spacing w:val="-9"/>
        </w:rPr>
        <w:t xml:space="preserve"> </w:t>
      </w:r>
      <w:r>
        <w:rPr>
          <w:b/>
          <w:i/>
          <w:spacing w:val="-6"/>
        </w:rPr>
        <w:t>вперед</w:t>
      </w:r>
    </w:p>
    <w:p w:rsidR="009657D9" w:rsidRDefault="00916ABB">
      <w:pPr>
        <w:spacing w:before="47" w:line="206" w:lineRule="auto"/>
        <w:ind w:left="504" w:right="609" w:firstLine="86"/>
        <w:jc w:val="both"/>
      </w:pPr>
      <w:r>
        <w:rPr>
          <w:b/>
          <w:spacing w:val="-4"/>
        </w:rPr>
        <w:t>Подготовительные</w:t>
      </w:r>
      <w:r>
        <w:rPr>
          <w:b/>
          <w:spacing w:val="-5"/>
        </w:rPr>
        <w:t xml:space="preserve"> </w:t>
      </w:r>
      <w:r>
        <w:rPr>
          <w:b/>
          <w:spacing w:val="-4"/>
        </w:rPr>
        <w:t>и</w:t>
      </w:r>
      <w:r>
        <w:rPr>
          <w:b/>
          <w:spacing w:val="-6"/>
        </w:rPr>
        <w:t xml:space="preserve"> </w:t>
      </w:r>
      <w:r>
        <w:rPr>
          <w:b/>
          <w:spacing w:val="-4"/>
        </w:rPr>
        <w:t>подводящие</w:t>
      </w:r>
      <w:r>
        <w:rPr>
          <w:b/>
          <w:spacing w:val="-5"/>
        </w:rPr>
        <w:t xml:space="preserve"> </w:t>
      </w:r>
      <w:r>
        <w:rPr>
          <w:b/>
          <w:spacing w:val="-4"/>
        </w:rPr>
        <w:t xml:space="preserve">упражнения. </w:t>
      </w:r>
      <w:r>
        <w:rPr>
          <w:spacing w:val="-4"/>
        </w:rPr>
        <w:t xml:space="preserve">Эти упражнения </w:t>
      </w:r>
      <w:r>
        <w:t>роят</w:t>
      </w:r>
      <w:r>
        <w:rPr>
          <w:spacing w:val="-6"/>
        </w:rPr>
        <w:t xml:space="preserve"> </w:t>
      </w:r>
      <w:r>
        <w:t>по</w:t>
      </w:r>
      <w:r>
        <w:rPr>
          <w:spacing w:val="-6"/>
        </w:rPr>
        <w:t xml:space="preserve"> </w:t>
      </w:r>
      <w:r>
        <w:t>схеме</w:t>
      </w:r>
      <w:r>
        <w:rPr>
          <w:spacing w:val="-3"/>
        </w:rPr>
        <w:t xml:space="preserve"> </w:t>
      </w:r>
      <w:r>
        <w:t>упражнений</w:t>
      </w:r>
      <w:r>
        <w:rPr>
          <w:spacing w:val="-3"/>
        </w:rPr>
        <w:t xml:space="preserve"> </w:t>
      </w:r>
      <w:r>
        <w:t>по</w:t>
      </w:r>
      <w:r>
        <w:rPr>
          <w:spacing w:val="-6"/>
        </w:rPr>
        <w:t xml:space="preserve"> </w:t>
      </w:r>
      <w:r>
        <w:t>технике</w:t>
      </w:r>
      <w:r>
        <w:rPr>
          <w:spacing w:val="-5"/>
        </w:rPr>
        <w:t xml:space="preserve"> </w:t>
      </w:r>
      <w:r>
        <w:t>и</w:t>
      </w:r>
      <w:r>
        <w:rPr>
          <w:spacing w:val="-6"/>
        </w:rPr>
        <w:t xml:space="preserve"> </w:t>
      </w:r>
      <w:r>
        <w:t>тактике,</w:t>
      </w:r>
      <w:r>
        <w:rPr>
          <w:spacing w:val="-5"/>
        </w:rPr>
        <w:t xml:space="preserve"> </w:t>
      </w:r>
      <w:r>
        <w:t>только</w:t>
      </w:r>
      <w:r>
        <w:rPr>
          <w:spacing w:val="-6"/>
        </w:rPr>
        <w:t xml:space="preserve"> </w:t>
      </w:r>
      <w:r>
        <w:t>применя-</w:t>
      </w:r>
    </w:p>
    <w:p w:rsidR="009657D9" w:rsidRDefault="009657D9">
      <w:pPr>
        <w:spacing w:line="206" w:lineRule="auto"/>
        <w:jc w:val="both"/>
        <w:sectPr w:rsidR="009657D9">
          <w:pgSz w:w="16840" w:h="11910" w:orient="landscape"/>
          <w:pgMar w:top="320" w:right="1100" w:bottom="280" w:left="960" w:header="720" w:footer="720" w:gutter="0"/>
          <w:cols w:num="2" w:space="720" w:equalWidth="0">
            <w:col w:w="6833" w:space="626"/>
            <w:col w:w="7321"/>
          </w:cols>
        </w:sectPr>
      </w:pPr>
    </w:p>
    <w:p w:rsidR="009657D9" w:rsidRDefault="00916ABB">
      <w:pPr>
        <w:pStyle w:val="a3"/>
        <w:tabs>
          <w:tab w:val="left" w:pos="13893"/>
        </w:tabs>
        <w:spacing w:before="165"/>
        <w:ind w:left="417"/>
        <w:jc w:val="left"/>
      </w:pPr>
      <w:r>
        <w:rPr>
          <w:noProof/>
          <w:lang w:eastAsia="ru-RU"/>
        </w:rPr>
        <w:lastRenderedPageBreak/>
        <mc:AlternateContent>
          <mc:Choice Requires="wps">
            <w:drawing>
              <wp:anchor distT="0" distB="0" distL="0" distR="0" simplePos="0" relativeHeight="15834624" behindDoc="0" locked="0" layoutInCell="1" allowOverlap="1">
                <wp:simplePos x="0" y="0"/>
                <wp:positionH relativeFrom="page">
                  <wp:posOffset>292100</wp:posOffset>
                </wp:positionH>
                <wp:positionV relativeFrom="page">
                  <wp:posOffset>3666490</wp:posOffset>
                </wp:positionV>
                <wp:extent cx="55244" cy="2658110"/>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4" cy="2658110"/>
                          <a:chOff x="0" y="0"/>
                          <a:chExt cx="55244" cy="2658110"/>
                        </a:xfrm>
                      </wpg:grpSpPr>
                      <wps:wsp>
                        <wps:cNvPr id="325" name="Graphic 325"/>
                        <wps:cNvSpPr/>
                        <wps:spPr>
                          <a:xfrm>
                            <a:off x="3175" y="1460500"/>
                            <a:ext cx="1270" cy="1197610"/>
                          </a:xfrm>
                          <a:custGeom>
                            <a:avLst/>
                            <a:gdLst/>
                            <a:ahLst/>
                            <a:cxnLst/>
                            <a:rect l="l" t="t" r="r" b="b"/>
                            <a:pathLst>
                              <a:path h="1197610">
                                <a:moveTo>
                                  <a:pt x="0" y="0"/>
                                </a:moveTo>
                                <a:lnTo>
                                  <a:pt x="0" y="1197610"/>
                                </a:lnTo>
                              </a:path>
                            </a:pathLst>
                          </a:custGeom>
                          <a:ln w="6350">
                            <a:solidFill>
                              <a:srgbClr val="000000"/>
                            </a:solidFill>
                            <a:prstDash val="solid"/>
                          </a:ln>
                        </wps:spPr>
                        <wps:bodyPr wrap="square" lIns="0" tIns="0" rIns="0" bIns="0" rtlCol="0">
                          <a:prstTxWarp prst="textNoShape">
                            <a:avLst/>
                          </a:prstTxWarp>
                          <a:noAutofit/>
                        </wps:bodyPr>
                      </wps:wsp>
                      <wps:wsp>
                        <wps:cNvPr id="326" name="Graphic 326"/>
                        <wps:cNvSpPr/>
                        <wps:spPr>
                          <a:xfrm>
                            <a:off x="48894" y="0"/>
                            <a:ext cx="1270" cy="2316480"/>
                          </a:xfrm>
                          <a:custGeom>
                            <a:avLst/>
                            <a:gdLst/>
                            <a:ahLst/>
                            <a:cxnLst/>
                            <a:rect l="l" t="t" r="r" b="b"/>
                            <a:pathLst>
                              <a:path h="2316480">
                                <a:moveTo>
                                  <a:pt x="0" y="0"/>
                                </a:moveTo>
                                <a:lnTo>
                                  <a:pt x="0" y="231648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3pt;margin-top:288.700012pt;width:4.350pt;height:209.3pt;mso-position-horizontal-relative:page;mso-position-vertical-relative:page;z-index:15834624" id="docshapegroup113" coordorigin="460,5774" coordsize="87,4186">
                <v:line style="position:absolute" from="465,8074" to="465,9960" stroked="true" strokeweight=".5pt" strokecolor="#000000">
                  <v:stroke dashstyle="solid"/>
                </v:line>
                <v:line style="position:absolute" from="537,5774" to="537,9422" stroked="true" strokeweight=".95pt" strokecolor="#000000">
                  <v:stroke dashstyle="solid"/>
                </v:line>
                <w10:wrap type="none"/>
              </v:group>
            </w:pict>
          </mc:Fallback>
        </mc:AlternateContent>
      </w:r>
      <w:r>
        <w:rPr>
          <w:noProof/>
          <w:lang w:eastAsia="ru-RU"/>
        </w:rPr>
        <mc:AlternateContent>
          <mc:Choice Requires="wps">
            <w:drawing>
              <wp:anchor distT="0" distB="0" distL="0" distR="0" simplePos="0" relativeHeight="15835136" behindDoc="0" locked="0" layoutInCell="1" allowOverlap="1">
                <wp:simplePos x="0" y="0"/>
                <wp:positionH relativeFrom="page">
                  <wp:posOffset>310515</wp:posOffset>
                </wp:positionH>
                <wp:positionV relativeFrom="page">
                  <wp:posOffset>749935</wp:posOffset>
                </wp:positionV>
                <wp:extent cx="1270" cy="628015"/>
                <wp:effectExtent l="0" t="0" r="0" b="0"/>
                <wp:wrapNone/>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28015"/>
                        </a:xfrm>
                        <a:custGeom>
                          <a:avLst/>
                          <a:gdLst/>
                          <a:ahLst/>
                          <a:cxnLst/>
                          <a:rect l="l" t="t" r="r" b="b"/>
                          <a:pathLst>
                            <a:path h="628015">
                              <a:moveTo>
                                <a:pt x="0" y="0"/>
                              </a:moveTo>
                              <a:lnTo>
                                <a:pt x="0" y="62801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35136" from="24.450001pt,59.050003pt" to="24.450001pt,108.500003pt" stroked="true" strokeweight=".25pt" strokecolor="#000000">
                <v:stroke dashstyle="solid"/>
                <w10:wrap type="none"/>
              </v:line>
            </w:pict>
          </mc:Fallback>
        </mc:AlternateContent>
      </w:r>
      <w:r>
        <w:rPr>
          <w:spacing w:val="-5"/>
          <w:position w:val="-3"/>
        </w:rPr>
        <w:t>140</w:t>
      </w:r>
      <w:r>
        <w:rPr>
          <w:position w:val="-3"/>
        </w:rPr>
        <w:tab/>
      </w:r>
      <w:r>
        <w:rPr>
          <w:spacing w:val="-5"/>
        </w:rPr>
        <w:t>141</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3"/>
        <w:spacing w:before="129" w:line="204" w:lineRule="auto"/>
        <w:ind w:left="465" w:right="112"/>
      </w:pPr>
      <w:r>
        <w:rPr>
          <w:noProof/>
          <w:lang w:eastAsia="ru-RU"/>
        </w:rPr>
        <w:lastRenderedPageBreak/>
        <mc:AlternateContent>
          <mc:Choice Requires="wps">
            <w:drawing>
              <wp:anchor distT="0" distB="0" distL="0" distR="0" simplePos="0" relativeHeight="15836160" behindDoc="0" locked="0" layoutInCell="1" allowOverlap="1">
                <wp:simplePos x="0" y="0"/>
                <wp:positionH relativeFrom="page">
                  <wp:posOffset>417830</wp:posOffset>
                </wp:positionH>
                <wp:positionV relativeFrom="page">
                  <wp:posOffset>3054350</wp:posOffset>
                </wp:positionV>
                <wp:extent cx="1270" cy="3371215"/>
                <wp:effectExtent l="0" t="0" r="0" b="0"/>
                <wp:wrapNone/>
                <wp:docPr id="328" name="Graphic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371215"/>
                        </a:xfrm>
                        <a:custGeom>
                          <a:avLst/>
                          <a:gdLst/>
                          <a:ahLst/>
                          <a:cxnLst/>
                          <a:rect l="l" t="t" r="r" b="b"/>
                          <a:pathLst>
                            <a:path h="3371215">
                              <a:moveTo>
                                <a:pt x="0" y="0"/>
                              </a:moveTo>
                              <a:lnTo>
                                <a:pt x="0" y="33712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36160" from="32.900002pt,240.5pt" to="32.900002pt,505.95pt" stroked="true" strokeweight=".25pt" strokecolor="#000000">
                <v:stroke dashstyle="solid"/>
                <w10:wrap type="none"/>
              </v:line>
            </w:pict>
          </mc:Fallback>
        </mc:AlternateContent>
      </w:r>
      <w:r>
        <w:t>ют набивные (ловля и броски) и волейбольные мячи (ловля и пере- дача с собственного подбрасывания).</w:t>
      </w:r>
    </w:p>
    <w:p w:rsidR="009657D9" w:rsidRDefault="00916ABB">
      <w:pPr>
        <w:pStyle w:val="a3"/>
        <w:spacing w:before="2" w:line="204" w:lineRule="auto"/>
        <w:ind w:left="470" w:right="102" w:firstLine="283"/>
      </w:pPr>
      <w:r>
        <w:rPr>
          <w:b/>
        </w:rPr>
        <w:t>Упражнения</w:t>
      </w:r>
      <w:r>
        <w:rPr>
          <w:b/>
          <w:spacing w:val="-14"/>
        </w:rPr>
        <w:t xml:space="preserve"> </w:t>
      </w:r>
      <w:r>
        <w:rPr>
          <w:b/>
        </w:rPr>
        <w:t>по</w:t>
      </w:r>
      <w:r>
        <w:rPr>
          <w:b/>
          <w:spacing w:val="-14"/>
        </w:rPr>
        <w:t xml:space="preserve"> </w:t>
      </w:r>
      <w:r>
        <w:rPr>
          <w:b/>
        </w:rPr>
        <w:t>технике.</w:t>
      </w:r>
      <w:r>
        <w:rPr>
          <w:b/>
          <w:spacing w:val="-14"/>
        </w:rPr>
        <w:t xml:space="preserve"> </w:t>
      </w:r>
      <w:r>
        <w:t>1.</w:t>
      </w:r>
      <w:r>
        <w:rPr>
          <w:spacing w:val="-13"/>
        </w:rPr>
        <w:t xml:space="preserve"> </w:t>
      </w:r>
      <w:r>
        <w:t>Атакующими</w:t>
      </w:r>
      <w:r>
        <w:rPr>
          <w:spacing w:val="-14"/>
        </w:rPr>
        <w:t xml:space="preserve"> </w:t>
      </w:r>
      <w:r>
        <w:t>ударами</w:t>
      </w:r>
      <w:r>
        <w:rPr>
          <w:spacing w:val="-14"/>
        </w:rPr>
        <w:t xml:space="preserve"> </w:t>
      </w:r>
      <w:r>
        <w:t>из</w:t>
      </w:r>
      <w:r>
        <w:rPr>
          <w:spacing w:val="-14"/>
        </w:rPr>
        <w:t xml:space="preserve"> </w:t>
      </w:r>
      <w:r>
        <w:t>зон</w:t>
      </w:r>
      <w:r>
        <w:rPr>
          <w:spacing w:val="-13"/>
        </w:rPr>
        <w:t xml:space="preserve"> </w:t>
      </w:r>
      <w:r>
        <w:t>2,</w:t>
      </w:r>
      <w:r>
        <w:rPr>
          <w:spacing w:val="-14"/>
        </w:rPr>
        <w:t xml:space="preserve"> </w:t>
      </w:r>
      <w:r>
        <w:t>3</w:t>
      </w:r>
      <w:r>
        <w:rPr>
          <w:spacing w:val="-14"/>
        </w:rPr>
        <w:t xml:space="preserve"> </w:t>
      </w:r>
      <w:r>
        <w:t>по- очередно мяч направляют в зоны 5 и 1, где защитники принимают мяч. Блокирующие дают нападающим возможность послать мяч в заданном направлении.</w:t>
      </w:r>
    </w:p>
    <w:p w:rsidR="009657D9" w:rsidRDefault="00916ABB">
      <w:pPr>
        <w:pStyle w:val="a4"/>
        <w:numPr>
          <w:ilvl w:val="0"/>
          <w:numId w:val="161"/>
        </w:numPr>
        <w:tabs>
          <w:tab w:val="left" w:pos="982"/>
        </w:tabs>
        <w:spacing w:before="4" w:line="204" w:lineRule="auto"/>
        <w:ind w:right="98" w:firstLine="283"/>
        <w:jc w:val="both"/>
      </w:pPr>
      <w:r>
        <w:t>Нападающие удары «накатом» выполняют из зон 4, 2 и 3 (по- очередно),</w:t>
      </w:r>
      <w:r>
        <w:rPr>
          <w:spacing w:val="-3"/>
        </w:rPr>
        <w:t xml:space="preserve"> </w:t>
      </w:r>
      <w:r>
        <w:t>атакующие</w:t>
      </w:r>
      <w:r>
        <w:rPr>
          <w:spacing w:val="-3"/>
        </w:rPr>
        <w:t xml:space="preserve"> </w:t>
      </w:r>
      <w:r>
        <w:t>удары</w:t>
      </w:r>
      <w:r>
        <w:rPr>
          <w:spacing w:val="-3"/>
        </w:rPr>
        <w:t xml:space="preserve"> </w:t>
      </w:r>
      <w:r>
        <w:t>в</w:t>
      </w:r>
      <w:r>
        <w:rPr>
          <w:spacing w:val="-3"/>
        </w:rPr>
        <w:t xml:space="preserve"> </w:t>
      </w:r>
      <w:r>
        <w:t>зону</w:t>
      </w:r>
      <w:r>
        <w:rPr>
          <w:spacing w:val="-3"/>
        </w:rPr>
        <w:t xml:space="preserve"> </w:t>
      </w:r>
      <w:r>
        <w:t>6</w:t>
      </w:r>
      <w:r>
        <w:rPr>
          <w:spacing w:val="-3"/>
        </w:rPr>
        <w:t xml:space="preserve"> </w:t>
      </w:r>
      <w:r>
        <w:t>к</w:t>
      </w:r>
      <w:r>
        <w:rPr>
          <w:spacing w:val="-3"/>
        </w:rPr>
        <w:t xml:space="preserve"> </w:t>
      </w:r>
      <w:r>
        <w:t>лицевой</w:t>
      </w:r>
      <w:r>
        <w:rPr>
          <w:spacing w:val="-4"/>
        </w:rPr>
        <w:t xml:space="preserve"> </w:t>
      </w:r>
      <w:r>
        <w:t>линии.</w:t>
      </w:r>
      <w:r>
        <w:rPr>
          <w:spacing w:val="-3"/>
        </w:rPr>
        <w:t xml:space="preserve"> </w:t>
      </w:r>
      <w:r>
        <w:t>Принимают мяч</w:t>
      </w:r>
      <w:r>
        <w:rPr>
          <w:spacing w:val="23"/>
        </w:rPr>
        <w:t xml:space="preserve"> </w:t>
      </w:r>
      <w:r>
        <w:t>поочередно</w:t>
      </w:r>
      <w:r>
        <w:rPr>
          <w:spacing w:val="22"/>
        </w:rPr>
        <w:t xml:space="preserve"> </w:t>
      </w:r>
      <w:r>
        <w:t>игроки</w:t>
      </w:r>
      <w:r>
        <w:rPr>
          <w:spacing w:val="24"/>
        </w:rPr>
        <w:t xml:space="preserve"> </w:t>
      </w:r>
      <w:r>
        <w:t>зон</w:t>
      </w:r>
      <w:r>
        <w:rPr>
          <w:spacing w:val="24"/>
        </w:rPr>
        <w:t xml:space="preserve"> </w:t>
      </w:r>
      <w:r>
        <w:t>5</w:t>
      </w:r>
      <w:r>
        <w:rPr>
          <w:spacing w:val="22"/>
        </w:rPr>
        <w:t xml:space="preserve"> </w:t>
      </w:r>
      <w:r>
        <w:t>и</w:t>
      </w:r>
      <w:r>
        <w:rPr>
          <w:spacing w:val="23"/>
        </w:rPr>
        <w:t xml:space="preserve"> </w:t>
      </w:r>
      <w:r>
        <w:t>1.</w:t>
      </w:r>
      <w:r>
        <w:rPr>
          <w:spacing w:val="22"/>
        </w:rPr>
        <w:t xml:space="preserve"> </w:t>
      </w:r>
      <w:r>
        <w:t>То</w:t>
      </w:r>
      <w:r>
        <w:rPr>
          <w:spacing w:val="21"/>
        </w:rPr>
        <w:t xml:space="preserve"> </w:t>
      </w:r>
      <w:r>
        <w:t>же,</w:t>
      </w:r>
      <w:r>
        <w:rPr>
          <w:spacing w:val="24"/>
        </w:rPr>
        <w:t xml:space="preserve"> </w:t>
      </w:r>
      <w:r>
        <w:t>что</w:t>
      </w:r>
      <w:r>
        <w:rPr>
          <w:spacing w:val="24"/>
        </w:rPr>
        <w:t xml:space="preserve"> </w:t>
      </w:r>
      <w:r>
        <w:t>упражнение</w:t>
      </w:r>
      <w:r>
        <w:rPr>
          <w:spacing w:val="22"/>
        </w:rPr>
        <w:t xml:space="preserve"> </w:t>
      </w:r>
      <w:r>
        <w:t>1,</w:t>
      </w:r>
      <w:r>
        <w:rPr>
          <w:spacing w:val="22"/>
        </w:rPr>
        <w:t xml:space="preserve"> </w:t>
      </w:r>
      <w:r>
        <w:t>2,</w:t>
      </w:r>
      <w:r>
        <w:rPr>
          <w:spacing w:val="22"/>
        </w:rPr>
        <w:t xml:space="preserve"> </w:t>
      </w:r>
      <w:r>
        <w:rPr>
          <w:spacing w:val="-5"/>
        </w:rPr>
        <w:t>но</w:t>
      </w:r>
    </w:p>
    <w:p w:rsidR="009657D9" w:rsidRDefault="00916ABB">
      <w:pPr>
        <w:pStyle w:val="a3"/>
        <w:spacing w:before="3" w:line="204" w:lineRule="auto"/>
        <w:ind w:left="480" w:right="100"/>
      </w:pPr>
      <w:r>
        <w:t>«обман» после имитации удара, защита на основе упражнений из групповых взаимодействий.</w:t>
      </w:r>
    </w:p>
    <w:p w:rsidR="009657D9" w:rsidRDefault="00916ABB">
      <w:pPr>
        <w:pStyle w:val="a4"/>
        <w:numPr>
          <w:ilvl w:val="0"/>
          <w:numId w:val="161"/>
        </w:numPr>
        <w:tabs>
          <w:tab w:val="left" w:pos="983"/>
        </w:tabs>
        <w:spacing w:before="2" w:line="204" w:lineRule="auto"/>
        <w:ind w:right="102" w:firstLine="283"/>
        <w:jc w:val="both"/>
      </w:pPr>
      <w:r>
        <w:t>Упражнения по технике нападения в различных сочетаниях, известных защищающейся команде.</w:t>
      </w:r>
    </w:p>
    <w:p w:rsidR="009657D9" w:rsidRDefault="00916ABB">
      <w:pPr>
        <w:pStyle w:val="a3"/>
        <w:spacing w:before="2" w:line="204" w:lineRule="auto"/>
        <w:ind w:left="489" w:right="74" w:firstLine="278"/>
      </w:pPr>
      <w:r>
        <w:rPr>
          <w:b/>
          <w:spacing w:val="-4"/>
        </w:rPr>
        <w:t>Упражнения</w:t>
      </w:r>
      <w:r>
        <w:rPr>
          <w:b/>
          <w:spacing w:val="-8"/>
        </w:rPr>
        <w:t xml:space="preserve"> </w:t>
      </w:r>
      <w:r>
        <w:rPr>
          <w:b/>
          <w:spacing w:val="-4"/>
        </w:rPr>
        <w:t>по</w:t>
      </w:r>
      <w:r>
        <w:rPr>
          <w:b/>
          <w:spacing w:val="-9"/>
        </w:rPr>
        <w:t xml:space="preserve"> </w:t>
      </w:r>
      <w:r>
        <w:rPr>
          <w:b/>
          <w:spacing w:val="-4"/>
        </w:rPr>
        <w:t>тактике.</w:t>
      </w:r>
      <w:r>
        <w:rPr>
          <w:b/>
          <w:spacing w:val="-9"/>
        </w:rPr>
        <w:t xml:space="preserve"> </w:t>
      </w:r>
      <w:r>
        <w:rPr>
          <w:b/>
          <w:spacing w:val="-4"/>
        </w:rPr>
        <w:t>1.</w:t>
      </w:r>
      <w:r>
        <w:rPr>
          <w:b/>
          <w:spacing w:val="-8"/>
        </w:rPr>
        <w:t xml:space="preserve"> </w:t>
      </w:r>
      <w:r>
        <w:rPr>
          <w:spacing w:val="-4"/>
        </w:rPr>
        <w:t>Трое</w:t>
      </w:r>
      <w:r>
        <w:rPr>
          <w:spacing w:val="-9"/>
        </w:rPr>
        <w:t xml:space="preserve"> </w:t>
      </w:r>
      <w:r>
        <w:rPr>
          <w:spacing w:val="-4"/>
        </w:rPr>
        <w:t>нападающих</w:t>
      </w:r>
      <w:r>
        <w:rPr>
          <w:spacing w:val="-9"/>
        </w:rPr>
        <w:t xml:space="preserve"> </w:t>
      </w:r>
      <w:r>
        <w:rPr>
          <w:spacing w:val="-4"/>
        </w:rPr>
        <w:t>располагаются</w:t>
      </w:r>
      <w:r>
        <w:rPr>
          <w:spacing w:val="-10"/>
        </w:rPr>
        <w:t xml:space="preserve"> </w:t>
      </w:r>
      <w:r>
        <w:rPr>
          <w:spacing w:val="-4"/>
        </w:rPr>
        <w:t>в</w:t>
      </w:r>
      <w:r>
        <w:rPr>
          <w:spacing w:val="-10"/>
        </w:rPr>
        <w:t xml:space="preserve"> </w:t>
      </w:r>
      <w:r>
        <w:rPr>
          <w:spacing w:val="-4"/>
        </w:rPr>
        <w:t xml:space="preserve">зо- </w:t>
      </w:r>
      <w:r>
        <w:t>нах 4, 3 и 2, связующий - у сетки на границе зон 2 и 3. Во время первой передачи связующему преподаватель подает сигнал, в соот- ветствии с которым вторую передачу направляют одному из напа- дающих. Из любой зоны мяч ударом направляют в зону 5(1), игрок этой зоны принимает мяч. Игроки передней линии осуществляют (имитируют) блокирование. То же, с обманными ударами.</w:t>
      </w:r>
    </w:p>
    <w:p w:rsidR="009657D9" w:rsidRDefault="00916ABB">
      <w:pPr>
        <w:pStyle w:val="a4"/>
        <w:numPr>
          <w:ilvl w:val="0"/>
          <w:numId w:val="160"/>
        </w:numPr>
        <w:tabs>
          <w:tab w:val="left" w:pos="1006"/>
        </w:tabs>
        <w:spacing w:before="7" w:line="204" w:lineRule="auto"/>
        <w:ind w:right="98" w:firstLine="278"/>
        <w:jc w:val="both"/>
      </w:pPr>
      <w:r>
        <w:t>То же, но направлений ударов из каждой зоны два: в зоны 5 и 1, где игроки принимают мяч.</w:t>
      </w:r>
    </w:p>
    <w:p w:rsidR="009657D9" w:rsidRDefault="00916ABB">
      <w:pPr>
        <w:pStyle w:val="a4"/>
        <w:numPr>
          <w:ilvl w:val="0"/>
          <w:numId w:val="160"/>
        </w:numPr>
        <w:tabs>
          <w:tab w:val="left" w:pos="1006"/>
        </w:tabs>
        <w:spacing w:before="2" w:line="204" w:lineRule="auto"/>
        <w:ind w:right="81" w:firstLine="278"/>
        <w:jc w:val="both"/>
      </w:pPr>
      <w:r>
        <w:t>Чередование ударов в зоны 1 и 5 с накатами в зону 6, прини- мают эти мячи игроки зон 5 и 1.</w:t>
      </w:r>
    </w:p>
    <w:p w:rsidR="009657D9" w:rsidRDefault="00916ABB">
      <w:pPr>
        <w:spacing w:before="133"/>
        <w:ind w:left="2011"/>
        <w:jc w:val="both"/>
        <w:rPr>
          <w:i/>
        </w:rPr>
      </w:pPr>
      <w:r>
        <w:rPr>
          <w:i/>
          <w:spacing w:val="-2"/>
        </w:rPr>
        <w:t>Система</w:t>
      </w:r>
      <w:r>
        <w:rPr>
          <w:i/>
          <w:spacing w:val="-9"/>
        </w:rPr>
        <w:t xml:space="preserve"> </w:t>
      </w:r>
      <w:r>
        <w:rPr>
          <w:i/>
          <w:spacing w:val="-2"/>
        </w:rPr>
        <w:t>игры</w:t>
      </w:r>
      <w:r>
        <w:rPr>
          <w:i/>
          <w:spacing w:val="-7"/>
        </w:rPr>
        <w:t xml:space="preserve"> </w:t>
      </w:r>
      <w:r>
        <w:rPr>
          <w:i/>
          <w:spacing w:val="-2"/>
        </w:rPr>
        <w:t>в</w:t>
      </w:r>
      <w:r>
        <w:rPr>
          <w:i/>
          <w:spacing w:val="-6"/>
        </w:rPr>
        <w:t xml:space="preserve"> </w:t>
      </w:r>
      <w:r>
        <w:rPr>
          <w:i/>
          <w:spacing w:val="-2"/>
        </w:rPr>
        <w:t>защите</w:t>
      </w:r>
      <w:r>
        <w:rPr>
          <w:i/>
          <w:spacing w:val="-6"/>
        </w:rPr>
        <w:t xml:space="preserve"> </w:t>
      </w:r>
      <w:r>
        <w:rPr>
          <w:i/>
          <w:spacing w:val="-2"/>
        </w:rPr>
        <w:t>углом</w:t>
      </w:r>
      <w:r>
        <w:rPr>
          <w:i/>
          <w:spacing w:val="-6"/>
        </w:rPr>
        <w:t xml:space="preserve"> </w:t>
      </w:r>
      <w:r>
        <w:rPr>
          <w:i/>
          <w:spacing w:val="-2"/>
        </w:rPr>
        <w:t>назад</w:t>
      </w:r>
    </w:p>
    <w:p w:rsidR="009657D9" w:rsidRDefault="00916ABB">
      <w:pPr>
        <w:spacing w:before="49" w:line="206" w:lineRule="auto"/>
        <w:ind w:left="513" w:right="64" w:firstLine="278"/>
        <w:jc w:val="both"/>
      </w:pPr>
      <w:r>
        <w:rPr>
          <w:b/>
          <w:spacing w:val="-8"/>
        </w:rPr>
        <w:t>Подготовительные</w:t>
      </w:r>
      <w:r>
        <w:rPr>
          <w:b/>
          <w:spacing w:val="-6"/>
        </w:rPr>
        <w:t xml:space="preserve"> </w:t>
      </w:r>
      <w:r>
        <w:rPr>
          <w:b/>
          <w:spacing w:val="-8"/>
        </w:rPr>
        <w:t>и</w:t>
      </w:r>
      <w:r>
        <w:rPr>
          <w:b/>
          <w:spacing w:val="-6"/>
        </w:rPr>
        <w:t xml:space="preserve"> </w:t>
      </w:r>
      <w:r>
        <w:rPr>
          <w:b/>
          <w:spacing w:val="-8"/>
        </w:rPr>
        <w:t>подводящие</w:t>
      </w:r>
      <w:r>
        <w:rPr>
          <w:b/>
          <w:spacing w:val="-6"/>
        </w:rPr>
        <w:t xml:space="preserve"> </w:t>
      </w:r>
      <w:r>
        <w:rPr>
          <w:b/>
          <w:spacing w:val="-8"/>
        </w:rPr>
        <w:t>упражнения.</w:t>
      </w:r>
      <w:r>
        <w:rPr>
          <w:b/>
          <w:spacing w:val="-5"/>
        </w:rPr>
        <w:t xml:space="preserve"> </w:t>
      </w:r>
      <w:r>
        <w:rPr>
          <w:spacing w:val="-8"/>
        </w:rPr>
        <w:t>Построение</w:t>
      </w:r>
      <w:r>
        <w:rPr>
          <w:spacing w:val="-6"/>
        </w:rPr>
        <w:t xml:space="preserve"> </w:t>
      </w:r>
      <w:r>
        <w:rPr>
          <w:spacing w:val="-8"/>
        </w:rPr>
        <w:t xml:space="preserve">упраж- </w:t>
      </w:r>
      <w:r>
        <w:t>нений</w:t>
      </w:r>
      <w:r>
        <w:rPr>
          <w:spacing w:val="-4"/>
        </w:rPr>
        <w:t xml:space="preserve"> </w:t>
      </w:r>
      <w:r>
        <w:t>по</w:t>
      </w:r>
      <w:r>
        <w:rPr>
          <w:spacing w:val="-3"/>
        </w:rPr>
        <w:t xml:space="preserve"> </w:t>
      </w:r>
      <w:r>
        <w:t>схеме</w:t>
      </w:r>
      <w:r>
        <w:rPr>
          <w:spacing w:val="-3"/>
        </w:rPr>
        <w:t xml:space="preserve"> </w:t>
      </w:r>
      <w:r>
        <w:t>упражнений</w:t>
      </w:r>
      <w:r>
        <w:rPr>
          <w:spacing w:val="-4"/>
        </w:rPr>
        <w:t xml:space="preserve"> </w:t>
      </w:r>
      <w:r>
        <w:t>по</w:t>
      </w:r>
      <w:r>
        <w:rPr>
          <w:spacing w:val="-3"/>
        </w:rPr>
        <w:t xml:space="preserve"> </w:t>
      </w:r>
      <w:r>
        <w:t>технике</w:t>
      </w:r>
      <w:r>
        <w:rPr>
          <w:spacing w:val="-2"/>
        </w:rPr>
        <w:t xml:space="preserve"> </w:t>
      </w:r>
      <w:r>
        <w:t>и</w:t>
      </w:r>
      <w:r>
        <w:rPr>
          <w:spacing w:val="-3"/>
        </w:rPr>
        <w:t xml:space="preserve"> </w:t>
      </w:r>
      <w:r>
        <w:t>тактике,</w:t>
      </w:r>
      <w:r>
        <w:rPr>
          <w:spacing w:val="-5"/>
        </w:rPr>
        <w:t xml:space="preserve"> </w:t>
      </w:r>
      <w:r>
        <w:t>применяются</w:t>
      </w:r>
      <w:r>
        <w:rPr>
          <w:spacing w:val="-3"/>
        </w:rPr>
        <w:t xml:space="preserve"> </w:t>
      </w:r>
      <w:r>
        <w:t>на- бивные и волейбольные мячи.</w:t>
      </w:r>
    </w:p>
    <w:p w:rsidR="009657D9" w:rsidRDefault="00916ABB">
      <w:pPr>
        <w:pStyle w:val="a3"/>
        <w:spacing w:line="204" w:lineRule="auto"/>
        <w:ind w:left="508" w:right="59" w:firstLine="278"/>
      </w:pPr>
      <w:r>
        <w:rPr>
          <w:b/>
        </w:rPr>
        <w:t xml:space="preserve">Упражнения по технике. </w:t>
      </w:r>
      <w:r>
        <w:t>1. Нападающие располагаются в зо- нах 4, 3 и 2, связующий - у сетки. Второй передачей мяч направ- ляют поочередно нападающим во все три зоны - прием мяча от удара (блокирующие пропускают мячи в заданном направлении).</w:t>
      </w:r>
    </w:p>
    <w:p w:rsidR="009657D9" w:rsidRDefault="00916ABB">
      <w:pPr>
        <w:pStyle w:val="a4"/>
        <w:numPr>
          <w:ilvl w:val="0"/>
          <w:numId w:val="159"/>
        </w:numPr>
        <w:tabs>
          <w:tab w:val="left" w:pos="1012"/>
        </w:tabs>
        <w:spacing w:before="4" w:line="204" w:lineRule="auto"/>
        <w:ind w:right="60" w:firstLine="278"/>
        <w:jc w:val="both"/>
      </w:pPr>
      <w:r>
        <w:t>То</w:t>
      </w:r>
      <w:r>
        <w:rPr>
          <w:spacing w:val="-14"/>
        </w:rPr>
        <w:t xml:space="preserve"> </w:t>
      </w:r>
      <w:r>
        <w:t>же,</w:t>
      </w:r>
      <w:r>
        <w:rPr>
          <w:spacing w:val="-13"/>
        </w:rPr>
        <w:t xml:space="preserve"> </w:t>
      </w:r>
      <w:r>
        <w:t>но</w:t>
      </w:r>
      <w:r>
        <w:rPr>
          <w:spacing w:val="-13"/>
        </w:rPr>
        <w:t xml:space="preserve"> </w:t>
      </w:r>
      <w:r>
        <w:t>нападающие</w:t>
      </w:r>
      <w:r>
        <w:rPr>
          <w:spacing w:val="-14"/>
        </w:rPr>
        <w:t xml:space="preserve"> </w:t>
      </w:r>
      <w:r>
        <w:t>имитируют</w:t>
      </w:r>
      <w:r>
        <w:rPr>
          <w:spacing w:val="-11"/>
        </w:rPr>
        <w:t xml:space="preserve"> </w:t>
      </w:r>
      <w:r>
        <w:t>удар</w:t>
      </w:r>
      <w:r>
        <w:rPr>
          <w:spacing w:val="-13"/>
        </w:rPr>
        <w:t xml:space="preserve"> </w:t>
      </w:r>
      <w:r>
        <w:t>и</w:t>
      </w:r>
      <w:r>
        <w:rPr>
          <w:spacing w:val="-13"/>
        </w:rPr>
        <w:t xml:space="preserve"> </w:t>
      </w:r>
      <w:r>
        <w:t>обманывают:</w:t>
      </w:r>
      <w:r>
        <w:rPr>
          <w:spacing w:val="-11"/>
        </w:rPr>
        <w:t xml:space="preserve"> </w:t>
      </w:r>
      <w:r>
        <w:t>из</w:t>
      </w:r>
      <w:r>
        <w:rPr>
          <w:spacing w:val="-13"/>
        </w:rPr>
        <w:t xml:space="preserve"> </w:t>
      </w:r>
      <w:r>
        <w:t>зоны 4 - в зоны 2 и 3, из зоны 2 - в зоны 4 и 3, из зоны 3 - в зону 6. На страховке принимают мяч соответственно игроки зон 1, 5 и 6. То же, но за блоком принимает мяч не крайний защитник, а игрок, не участвующий в блоке.</w:t>
      </w:r>
    </w:p>
    <w:p w:rsidR="009657D9" w:rsidRDefault="00916ABB">
      <w:pPr>
        <w:pStyle w:val="a3"/>
        <w:spacing w:before="5" w:line="204" w:lineRule="auto"/>
        <w:ind w:left="523" w:right="47" w:firstLine="283"/>
      </w:pPr>
      <w:r>
        <w:rPr>
          <w:b/>
        </w:rPr>
        <w:t>Упражнения</w:t>
      </w:r>
      <w:r>
        <w:rPr>
          <w:b/>
          <w:spacing w:val="-10"/>
        </w:rPr>
        <w:t xml:space="preserve"> </w:t>
      </w:r>
      <w:r>
        <w:rPr>
          <w:b/>
        </w:rPr>
        <w:t>по</w:t>
      </w:r>
      <w:r>
        <w:rPr>
          <w:b/>
          <w:spacing w:val="-10"/>
        </w:rPr>
        <w:t xml:space="preserve"> </w:t>
      </w:r>
      <w:r>
        <w:rPr>
          <w:b/>
        </w:rPr>
        <w:t>тактике.</w:t>
      </w:r>
      <w:r>
        <w:rPr>
          <w:b/>
          <w:spacing w:val="-10"/>
        </w:rPr>
        <w:t xml:space="preserve"> </w:t>
      </w:r>
      <w:r>
        <w:rPr>
          <w:b/>
        </w:rPr>
        <w:t>1</w:t>
      </w:r>
      <w:r>
        <w:t>.</w:t>
      </w:r>
      <w:r>
        <w:rPr>
          <w:spacing w:val="-10"/>
        </w:rPr>
        <w:t xml:space="preserve"> </w:t>
      </w:r>
      <w:r>
        <w:t>Нападающие</w:t>
      </w:r>
      <w:r>
        <w:rPr>
          <w:spacing w:val="-10"/>
        </w:rPr>
        <w:t xml:space="preserve"> </w:t>
      </w:r>
      <w:r>
        <w:t>располагаются</w:t>
      </w:r>
      <w:r>
        <w:rPr>
          <w:spacing w:val="-11"/>
        </w:rPr>
        <w:t xml:space="preserve"> </w:t>
      </w:r>
      <w:r>
        <w:t>в</w:t>
      </w:r>
      <w:r>
        <w:rPr>
          <w:spacing w:val="-11"/>
        </w:rPr>
        <w:t xml:space="preserve"> </w:t>
      </w:r>
      <w:r>
        <w:t>зонах 4, 3 и 2, связующий - у сетки. По сигналу вторую передачу направ- ляют одному из нападающих, направление удара для всех одно - зоны 1, 6. Блокирующие дают нападающим возможность послать мяч в нужном направлении.</w:t>
      </w:r>
    </w:p>
    <w:p w:rsidR="009657D9" w:rsidRDefault="00916ABB">
      <w:pPr>
        <w:pStyle w:val="a4"/>
        <w:numPr>
          <w:ilvl w:val="0"/>
          <w:numId w:val="158"/>
        </w:numPr>
        <w:tabs>
          <w:tab w:val="left" w:pos="1039"/>
        </w:tabs>
        <w:spacing w:before="5" w:line="204" w:lineRule="auto"/>
        <w:ind w:right="58" w:firstLine="283"/>
        <w:jc w:val="both"/>
      </w:pPr>
      <w:r>
        <w:t>То же, но удары выполняют в двух направлениях - в зоны 5 и 1, затем 6, 1 и 6, а в дальнейшем трех - зоны 5, 6, 1.</w:t>
      </w:r>
    </w:p>
    <w:p w:rsidR="009657D9" w:rsidRDefault="00916ABB">
      <w:pPr>
        <w:pStyle w:val="a4"/>
        <w:numPr>
          <w:ilvl w:val="0"/>
          <w:numId w:val="158"/>
        </w:numPr>
        <w:tabs>
          <w:tab w:val="left" w:pos="1039"/>
        </w:tabs>
        <w:spacing w:before="2" w:line="204" w:lineRule="auto"/>
        <w:ind w:right="38" w:firstLine="283"/>
        <w:jc w:val="both"/>
      </w:pPr>
      <w:r>
        <w:t>Расположение то же, нападающие выполняют удар либо «об- ман» - из зоны 4 удар в зону 5, «обман» в зону 6 или 4 (рис. 48). От</w:t>
      </w:r>
    </w:p>
    <w:p w:rsidR="009657D9" w:rsidRDefault="00916ABB">
      <w:pPr>
        <w:pStyle w:val="a3"/>
        <w:spacing w:before="176"/>
        <w:ind w:left="556"/>
        <w:jc w:val="left"/>
      </w:pPr>
      <w:r>
        <w:rPr>
          <w:spacing w:val="-5"/>
        </w:rPr>
        <w:t>142</w:t>
      </w:r>
    </w:p>
    <w:p w:rsidR="009657D9" w:rsidRDefault="00916ABB">
      <w:pPr>
        <w:pStyle w:val="a3"/>
        <w:spacing w:before="105" w:line="204" w:lineRule="auto"/>
        <w:ind w:left="489" w:right="3505"/>
      </w:pPr>
      <w:r>
        <w:br w:type="column"/>
      </w:r>
      <w:r>
        <w:lastRenderedPageBreak/>
        <w:t>удара</w:t>
      </w:r>
      <w:r>
        <w:rPr>
          <w:spacing w:val="-3"/>
        </w:rPr>
        <w:t xml:space="preserve"> </w:t>
      </w:r>
      <w:r>
        <w:t>мяч</w:t>
      </w:r>
      <w:r>
        <w:rPr>
          <w:spacing w:val="-4"/>
        </w:rPr>
        <w:t xml:space="preserve"> </w:t>
      </w:r>
      <w:r>
        <w:t>принимает</w:t>
      </w:r>
      <w:r>
        <w:rPr>
          <w:spacing w:val="-4"/>
        </w:rPr>
        <w:t xml:space="preserve"> </w:t>
      </w:r>
      <w:r>
        <w:t>игрок</w:t>
      </w:r>
      <w:r>
        <w:rPr>
          <w:spacing w:val="-3"/>
        </w:rPr>
        <w:t xml:space="preserve"> </w:t>
      </w:r>
      <w:r>
        <w:t>зоны</w:t>
      </w:r>
      <w:r>
        <w:rPr>
          <w:spacing w:val="-3"/>
        </w:rPr>
        <w:t xml:space="preserve"> </w:t>
      </w:r>
      <w:r>
        <w:t>5, страхуют игроки зоны 6 или 4 (соответственно).</w:t>
      </w:r>
      <w:r>
        <w:rPr>
          <w:spacing w:val="50"/>
        </w:rPr>
        <w:t xml:space="preserve">  </w:t>
      </w:r>
      <w:r>
        <w:t>При</w:t>
      </w:r>
      <w:r>
        <w:rPr>
          <w:spacing w:val="49"/>
        </w:rPr>
        <w:t xml:space="preserve">  </w:t>
      </w:r>
      <w:r>
        <w:t>ударе</w:t>
      </w:r>
      <w:r>
        <w:rPr>
          <w:spacing w:val="51"/>
        </w:rPr>
        <w:t xml:space="preserve">  </w:t>
      </w:r>
      <w:r>
        <w:rPr>
          <w:spacing w:val="-10"/>
        </w:rPr>
        <w:t>и</w:t>
      </w:r>
    </w:p>
    <w:p w:rsidR="009657D9" w:rsidRDefault="00916ABB">
      <w:pPr>
        <w:pStyle w:val="a3"/>
        <w:spacing w:before="3" w:line="204" w:lineRule="auto"/>
        <w:ind w:left="489" w:right="3506"/>
      </w:pPr>
      <w:r>
        <w:rPr>
          <w:noProof/>
          <w:lang w:eastAsia="ru-RU"/>
        </w:rPr>
        <w:drawing>
          <wp:anchor distT="0" distB="0" distL="0" distR="0" simplePos="0" relativeHeight="15835648" behindDoc="0" locked="0" layoutInCell="1" allowOverlap="1">
            <wp:simplePos x="0" y="0"/>
            <wp:positionH relativeFrom="page">
              <wp:posOffset>7784465</wp:posOffset>
            </wp:positionH>
            <wp:positionV relativeFrom="paragraph">
              <wp:posOffset>-467674</wp:posOffset>
            </wp:positionV>
            <wp:extent cx="1999615" cy="2514345"/>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71" cstate="print"/>
                    <a:stretch>
                      <a:fillRect/>
                    </a:stretch>
                  </pic:blipFill>
                  <pic:spPr>
                    <a:xfrm>
                      <a:off x="0" y="0"/>
                      <a:ext cx="1999615" cy="2514345"/>
                    </a:xfrm>
                    <a:prstGeom prst="rect">
                      <a:avLst/>
                    </a:prstGeom>
                  </pic:spPr>
                </pic:pic>
              </a:graphicData>
            </a:graphic>
          </wp:anchor>
        </w:drawing>
      </w:r>
      <w:r>
        <w:t>«обмане» из зоны 3 мяч принимает и страхует игрок зоны 5.</w:t>
      </w:r>
    </w:p>
    <w:p w:rsidR="009657D9" w:rsidRDefault="00916ABB">
      <w:pPr>
        <w:pStyle w:val="a4"/>
        <w:numPr>
          <w:ilvl w:val="0"/>
          <w:numId w:val="158"/>
        </w:numPr>
        <w:tabs>
          <w:tab w:val="left" w:pos="1010"/>
        </w:tabs>
        <w:spacing w:before="2" w:line="204" w:lineRule="auto"/>
        <w:ind w:left="479" w:right="3504" w:firstLine="278"/>
        <w:jc w:val="both"/>
      </w:pPr>
      <w:r>
        <w:t>То же, но удар выполняют в зону 1, «обман» - в зону 2 или в угол зоны 1; принимает или страхует игрок зоны 1, «обман» в угол страхует игрок зоны 6. При нападении из зоны 2 защищаются игроки зон 5 и 6. Вариант этих упражнений: крайний защитник остается только для приема мяча; страхует игрок, не участвующий в блокировании. При нападении из зоны 3 с переводом влево при- нимает мяч от удара игрок зоны 1, страхует игрок зоны 2.</w:t>
      </w:r>
    </w:p>
    <w:p w:rsidR="009657D9" w:rsidRDefault="009657D9">
      <w:pPr>
        <w:pStyle w:val="a3"/>
        <w:spacing w:before="107"/>
        <w:jc w:val="left"/>
      </w:pPr>
    </w:p>
    <w:p w:rsidR="009657D9" w:rsidRDefault="00916ABB">
      <w:pPr>
        <w:pStyle w:val="3"/>
        <w:numPr>
          <w:ilvl w:val="1"/>
          <w:numId w:val="186"/>
        </w:numPr>
        <w:tabs>
          <w:tab w:val="left" w:pos="1753"/>
        </w:tabs>
        <w:spacing w:before="1"/>
        <w:ind w:left="1753" w:hanging="386"/>
        <w:jc w:val="left"/>
      </w:pPr>
      <w:bookmarkStart w:id="37" w:name="_TOC_250015"/>
      <w:r>
        <w:t>Физическая</w:t>
      </w:r>
      <w:r>
        <w:rPr>
          <w:spacing w:val="-7"/>
        </w:rPr>
        <w:t xml:space="preserve"> </w:t>
      </w:r>
      <w:r>
        <w:t>подготовка</w:t>
      </w:r>
      <w:r>
        <w:rPr>
          <w:spacing w:val="-7"/>
        </w:rPr>
        <w:t xml:space="preserve"> </w:t>
      </w:r>
      <w:bookmarkEnd w:id="37"/>
      <w:r>
        <w:rPr>
          <w:spacing w:val="-2"/>
        </w:rPr>
        <w:t>волейболистов</w:t>
      </w:r>
    </w:p>
    <w:p w:rsidR="009657D9" w:rsidRDefault="00916ABB">
      <w:pPr>
        <w:pStyle w:val="a3"/>
        <w:spacing w:before="205" w:line="204" w:lineRule="auto"/>
        <w:ind w:left="479" w:right="470" w:firstLine="283"/>
      </w:pPr>
      <w:r>
        <w:t>Основные положения физической подготовки изложены в главе 3, в данном разделе представлены упражнения специальной фи- зической подготовки, обеспечивающие успешное освоение техни- ческих приемов и тактических действий.</w:t>
      </w:r>
    </w:p>
    <w:p w:rsidR="009657D9" w:rsidRDefault="009657D9">
      <w:pPr>
        <w:pStyle w:val="a3"/>
        <w:spacing w:before="10"/>
        <w:jc w:val="left"/>
      </w:pPr>
    </w:p>
    <w:p w:rsidR="009657D9" w:rsidRDefault="00916ABB">
      <w:pPr>
        <w:pStyle w:val="3"/>
        <w:numPr>
          <w:ilvl w:val="2"/>
          <w:numId w:val="186"/>
        </w:numPr>
        <w:tabs>
          <w:tab w:val="left" w:pos="2222"/>
          <w:tab w:val="left" w:pos="2419"/>
        </w:tabs>
        <w:spacing w:line="249" w:lineRule="auto"/>
        <w:ind w:left="2222" w:right="1955" w:hanging="327"/>
        <w:jc w:val="left"/>
      </w:pPr>
      <w:r>
        <w:rPr>
          <w:noProof/>
          <w:lang w:eastAsia="ru-RU"/>
        </w:rPr>
        <mc:AlternateContent>
          <mc:Choice Requires="wps">
            <w:drawing>
              <wp:anchor distT="0" distB="0" distL="0" distR="0" simplePos="0" relativeHeight="15836672" behindDoc="0" locked="0" layoutInCell="1" allowOverlap="1">
                <wp:simplePos x="0" y="0"/>
                <wp:positionH relativeFrom="page">
                  <wp:posOffset>5337175</wp:posOffset>
                </wp:positionH>
                <wp:positionV relativeFrom="paragraph">
                  <wp:posOffset>212429</wp:posOffset>
                </wp:positionV>
                <wp:extent cx="1270" cy="579120"/>
                <wp:effectExtent l="0" t="0" r="0" b="0"/>
                <wp:wrapNone/>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9120"/>
                        </a:xfrm>
                        <a:custGeom>
                          <a:avLst/>
                          <a:gdLst/>
                          <a:ahLst/>
                          <a:cxnLst/>
                          <a:rect l="l" t="t" r="r" b="b"/>
                          <a:pathLst>
                            <a:path h="579120">
                              <a:moveTo>
                                <a:pt x="0" y="0"/>
                              </a:moveTo>
                              <a:lnTo>
                                <a:pt x="0" y="5791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36672" from="420.25pt,16.726723pt" to="420.25pt,62.326723pt" stroked="true" strokeweight=".25pt" strokecolor="#000000">
                <v:stroke dashstyle="solid"/>
                <w10:wrap type="none"/>
              </v:line>
            </w:pict>
          </mc:Fallback>
        </mc:AlternateContent>
      </w:r>
      <w:bookmarkStart w:id="38" w:name="_TOC_250014"/>
      <w:bookmarkEnd w:id="38"/>
      <w:r>
        <w:t>Развитие скоростных качеств, быстроты ответных действий</w:t>
      </w:r>
    </w:p>
    <w:p w:rsidR="009657D9" w:rsidRDefault="00916ABB">
      <w:pPr>
        <w:pStyle w:val="a4"/>
        <w:numPr>
          <w:ilvl w:val="0"/>
          <w:numId w:val="157"/>
        </w:numPr>
        <w:tabs>
          <w:tab w:val="left" w:pos="957"/>
        </w:tabs>
        <w:spacing w:before="175" w:line="206" w:lineRule="auto"/>
        <w:ind w:right="475" w:firstLine="278"/>
        <w:jc w:val="both"/>
        <w:rPr>
          <w:b/>
        </w:rPr>
      </w:pPr>
      <w:r>
        <w:t>Чередование перемещений: бег лицом и спиной вперед, на со- гнутых ногах; приставными шагами правым, левым боком вперед, лицом и спиной вперед; двойными шагами, скачками. Ускорения</w:t>
      </w:r>
      <w:r>
        <w:rPr>
          <w:spacing w:val="40"/>
        </w:rPr>
        <w:t xml:space="preserve"> </w:t>
      </w:r>
      <w:r>
        <w:t>на определенных участках.</w:t>
      </w:r>
      <w:r>
        <w:rPr>
          <w:spacing w:val="-2"/>
        </w:rPr>
        <w:t xml:space="preserve"> </w:t>
      </w:r>
      <w:r>
        <w:t>То же, в сочетании</w:t>
      </w:r>
      <w:r>
        <w:rPr>
          <w:spacing w:val="-2"/>
        </w:rPr>
        <w:t xml:space="preserve"> </w:t>
      </w:r>
      <w:r>
        <w:t>с бросками и</w:t>
      </w:r>
      <w:r>
        <w:rPr>
          <w:spacing w:val="-2"/>
        </w:rPr>
        <w:t xml:space="preserve"> </w:t>
      </w:r>
      <w:r>
        <w:t>ловлей набивных мячей.</w:t>
      </w:r>
    </w:p>
    <w:p w:rsidR="009657D9" w:rsidRDefault="00916ABB">
      <w:pPr>
        <w:pStyle w:val="a4"/>
        <w:numPr>
          <w:ilvl w:val="0"/>
          <w:numId w:val="157"/>
        </w:numPr>
        <w:tabs>
          <w:tab w:val="left" w:pos="958"/>
        </w:tabs>
        <w:spacing w:before="7" w:line="206" w:lineRule="auto"/>
        <w:ind w:right="480" w:firstLine="278"/>
        <w:jc w:val="both"/>
      </w:pPr>
      <w:r>
        <w:t>Соревнование</w:t>
      </w:r>
      <w:r>
        <w:rPr>
          <w:spacing w:val="-5"/>
        </w:rPr>
        <w:t xml:space="preserve"> </w:t>
      </w:r>
      <w:r>
        <w:t>в</w:t>
      </w:r>
      <w:r>
        <w:rPr>
          <w:spacing w:val="-8"/>
        </w:rPr>
        <w:t xml:space="preserve"> </w:t>
      </w:r>
      <w:r>
        <w:t>беге</w:t>
      </w:r>
      <w:r>
        <w:rPr>
          <w:spacing w:val="-5"/>
        </w:rPr>
        <w:t xml:space="preserve"> </w:t>
      </w:r>
      <w:r>
        <w:t>на</w:t>
      </w:r>
      <w:r>
        <w:rPr>
          <w:spacing w:val="-7"/>
        </w:rPr>
        <w:t xml:space="preserve"> </w:t>
      </w:r>
      <w:r>
        <w:t>20-30</w:t>
      </w:r>
      <w:r>
        <w:rPr>
          <w:spacing w:val="-5"/>
        </w:rPr>
        <w:t xml:space="preserve"> </w:t>
      </w:r>
      <w:r>
        <w:t>м,</w:t>
      </w:r>
      <w:r>
        <w:rPr>
          <w:spacing w:val="-5"/>
        </w:rPr>
        <w:t xml:space="preserve"> </w:t>
      </w:r>
      <w:r>
        <w:t>в</w:t>
      </w:r>
      <w:r>
        <w:rPr>
          <w:spacing w:val="-6"/>
        </w:rPr>
        <w:t xml:space="preserve"> </w:t>
      </w:r>
      <w:r>
        <w:t>перемещениях</w:t>
      </w:r>
      <w:r>
        <w:rPr>
          <w:spacing w:val="-5"/>
        </w:rPr>
        <w:t xml:space="preserve"> </w:t>
      </w:r>
      <w:r>
        <w:t>другими</w:t>
      </w:r>
      <w:r>
        <w:rPr>
          <w:spacing w:val="-8"/>
        </w:rPr>
        <w:t xml:space="preserve"> </w:t>
      </w:r>
      <w:r>
        <w:t>спо- собами. Специальные эстафеты.</w:t>
      </w:r>
    </w:p>
    <w:p w:rsidR="009657D9" w:rsidRDefault="00916ABB">
      <w:pPr>
        <w:pStyle w:val="a4"/>
        <w:numPr>
          <w:ilvl w:val="0"/>
          <w:numId w:val="157"/>
        </w:numPr>
        <w:tabs>
          <w:tab w:val="left" w:pos="957"/>
        </w:tabs>
        <w:spacing w:before="11" w:line="204" w:lineRule="auto"/>
        <w:ind w:right="487" w:firstLine="278"/>
        <w:jc w:val="both"/>
      </w:pPr>
      <w:r>
        <w:t>По сигналу</w:t>
      </w:r>
      <w:r>
        <w:rPr>
          <w:spacing w:val="-2"/>
        </w:rPr>
        <w:t xml:space="preserve"> </w:t>
      </w:r>
      <w:r>
        <w:t>(преимущественно зрительному) бег на 5, 10, 15 м из</w:t>
      </w:r>
      <w:r>
        <w:rPr>
          <w:spacing w:val="-8"/>
        </w:rPr>
        <w:t xml:space="preserve"> </w:t>
      </w:r>
      <w:r>
        <w:t>исходных</w:t>
      </w:r>
      <w:r>
        <w:rPr>
          <w:spacing w:val="-7"/>
        </w:rPr>
        <w:t xml:space="preserve"> </w:t>
      </w:r>
      <w:r>
        <w:t>положений:</w:t>
      </w:r>
      <w:r>
        <w:rPr>
          <w:spacing w:val="-5"/>
        </w:rPr>
        <w:t xml:space="preserve"> </w:t>
      </w:r>
      <w:r>
        <w:t>стойка</w:t>
      </w:r>
      <w:r>
        <w:rPr>
          <w:spacing w:val="-7"/>
        </w:rPr>
        <w:t xml:space="preserve"> </w:t>
      </w:r>
      <w:r>
        <w:t>волейболиста</w:t>
      </w:r>
      <w:r>
        <w:rPr>
          <w:spacing w:val="-7"/>
        </w:rPr>
        <w:t xml:space="preserve"> </w:t>
      </w:r>
      <w:r>
        <w:t>(лицом,</w:t>
      </w:r>
      <w:r>
        <w:rPr>
          <w:spacing w:val="-7"/>
        </w:rPr>
        <w:t xml:space="preserve"> </w:t>
      </w:r>
      <w:r>
        <w:t>боком</w:t>
      </w:r>
      <w:r>
        <w:rPr>
          <w:spacing w:val="-8"/>
        </w:rPr>
        <w:t xml:space="preserve"> </w:t>
      </w:r>
      <w:r>
        <w:t>и</w:t>
      </w:r>
      <w:r>
        <w:rPr>
          <w:spacing w:val="-8"/>
        </w:rPr>
        <w:t xml:space="preserve"> </w:t>
      </w:r>
      <w:r>
        <w:t>спи- ной к стартовой линии), сидя, лежа на спине и на животе в различ- ных положениях по отношению к стартовой линии; то же, но пере- мещения приставными шагами.</w:t>
      </w:r>
    </w:p>
    <w:p w:rsidR="009657D9" w:rsidRDefault="00916ABB">
      <w:pPr>
        <w:pStyle w:val="a4"/>
        <w:numPr>
          <w:ilvl w:val="0"/>
          <w:numId w:val="157"/>
        </w:numPr>
        <w:tabs>
          <w:tab w:val="left" w:pos="958"/>
        </w:tabs>
        <w:spacing w:before="10" w:line="204" w:lineRule="auto"/>
        <w:ind w:right="480" w:firstLine="278"/>
        <w:jc w:val="both"/>
      </w:pPr>
      <w:r>
        <w:t>Бег с остановками и изменением направления. «Челночный» бег</w:t>
      </w:r>
      <w:r>
        <w:rPr>
          <w:spacing w:val="-1"/>
        </w:rPr>
        <w:t xml:space="preserve"> </w:t>
      </w:r>
      <w:r>
        <w:t>на 5</w:t>
      </w:r>
      <w:r>
        <w:rPr>
          <w:spacing w:val="-2"/>
        </w:rPr>
        <w:t xml:space="preserve"> </w:t>
      </w:r>
      <w:r>
        <w:t>и</w:t>
      </w:r>
      <w:r>
        <w:rPr>
          <w:spacing w:val="-3"/>
        </w:rPr>
        <w:t xml:space="preserve"> </w:t>
      </w:r>
      <w:r>
        <w:t>10</w:t>
      </w:r>
      <w:r>
        <w:rPr>
          <w:spacing w:val="-2"/>
        </w:rPr>
        <w:t xml:space="preserve"> </w:t>
      </w:r>
      <w:r>
        <w:t>м</w:t>
      </w:r>
      <w:r>
        <w:rPr>
          <w:spacing w:val="-3"/>
        </w:rPr>
        <w:t xml:space="preserve"> </w:t>
      </w:r>
      <w:r>
        <w:t>(общий</w:t>
      </w:r>
      <w:r>
        <w:rPr>
          <w:spacing w:val="-1"/>
        </w:rPr>
        <w:t xml:space="preserve"> </w:t>
      </w:r>
      <w:r>
        <w:t>пробег за</w:t>
      </w:r>
      <w:r>
        <w:rPr>
          <w:spacing w:val="-2"/>
        </w:rPr>
        <w:t xml:space="preserve"> </w:t>
      </w:r>
      <w:r>
        <w:t>одну</w:t>
      </w:r>
      <w:r>
        <w:rPr>
          <w:spacing w:val="-2"/>
        </w:rPr>
        <w:t xml:space="preserve"> </w:t>
      </w:r>
      <w:r>
        <w:t>попытку -</w:t>
      </w:r>
      <w:r>
        <w:rPr>
          <w:spacing w:val="-3"/>
        </w:rPr>
        <w:t xml:space="preserve"> </w:t>
      </w:r>
      <w:r>
        <w:t>20-30</w:t>
      </w:r>
      <w:r>
        <w:rPr>
          <w:spacing w:val="-1"/>
        </w:rPr>
        <w:t xml:space="preserve"> </w:t>
      </w:r>
      <w:r>
        <w:t>м). «Челноч- ный» бег, но отрезок вначале пробегают лицом вперед, затем спи- ной и т. д. По принципу «челночного» бега перемещение пристав-</w:t>
      </w:r>
    </w:p>
    <w:p w:rsidR="009657D9" w:rsidRDefault="00916ABB">
      <w:pPr>
        <w:pStyle w:val="a3"/>
        <w:spacing w:before="182"/>
        <w:ind w:right="474"/>
        <w:jc w:val="right"/>
      </w:pPr>
      <w:r>
        <w:rPr>
          <w:spacing w:val="-5"/>
        </w:rPr>
        <w:t>143</w:t>
      </w:r>
    </w:p>
    <w:p w:rsidR="009657D9" w:rsidRDefault="009657D9">
      <w:pPr>
        <w:jc w:val="right"/>
        <w:sectPr w:rsidR="009657D9">
          <w:pgSz w:w="16840" w:h="11910" w:orient="landscape"/>
          <w:pgMar w:top="340" w:right="1100" w:bottom="280" w:left="960" w:header="720" w:footer="720" w:gutter="0"/>
          <w:cols w:num="2" w:space="720" w:equalWidth="0">
            <w:col w:w="6993" w:space="438"/>
            <w:col w:w="7349"/>
          </w:cols>
        </w:sectPr>
      </w:pPr>
    </w:p>
    <w:p w:rsidR="009657D9" w:rsidRDefault="00916ABB">
      <w:pPr>
        <w:pStyle w:val="a3"/>
        <w:ind w:left="-440"/>
        <w:jc w:val="left"/>
        <w:rPr>
          <w:sz w:val="20"/>
        </w:rPr>
      </w:pPr>
      <w:r>
        <w:rPr>
          <w:noProof/>
          <w:sz w:val="20"/>
          <w:lang w:eastAsia="ru-RU"/>
        </w:rPr>
        <w:lastRenderedPageBreak/>
        <mc:AlternateContent>
          <mc:Choice Requires="wps">
            <w:drawing>
              <wp:inline distT="0" distB="0" distL="0" distR="0">
                <wp:extent cx="3175" cy="231775"/>
                <wp:effectExtent l="0" t="0" r="0" b="0"/>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231775"/>
                          <a:chOff x="0" y="0"/>
                          <a:chExt cx="3175" cy="231775"/>
                        </a:xfrm>
                      </wpg:grpSpPr>
                      <wps:wsp>
                        <wps:cNvPr id="332" name="Graphic 332"/>
                        <wps:cNvSpPr/>
                        <wps:spPr>
                          <a:xfrm>
                            <a:off x="0" y="0"/>
                            <a:ext cx="3175" cy="231775"/>
                          </a:xfrm>
                          <a:custGeom>
                            <a:avLst/>
                            <a:gdLst/>
                            <a:ahLst/>
                            <a:cxnLst/>
                            <a:rect l="l" t="t" r="r" b="b"/>
                            <a:pathLst>
                              <a:path w="3175" h="231775">
                                <a:moveTo>
                                  <a:pt x="0" y="231775"/>
                                </a:moveTo>
                                <a:lnTo>
                                  <a:pt x="3175" y="231775"/>
                                </a:lnTo>
                                <a:lnTo>
                                  <a:pt x="3175" y="0"/>
                                </a:lnTo>
                                <a:lnTo>
                                  <a:pt x="0" y="0"/>
                                </a:lnTo>
                                <a:lnTo>
                                  <a:pt x="0" y="23177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pt;height:18.25pt;mso-position-horizontal-relative:char;mso-position-vertical-relative:line" id="docshapegroup114" coordorigin="0,0" coordsize="5,365">
                <v:rect style="position:absolute;left:0;top:0;width:5;height:365" id="docshape115" filled="true" fillcolor="#000000" stroked="false">
                  <v:fill type="solid"/>
                </v:rect>
              </v:group>
            </w:pict>
          </mc:Fallback>
        </mc:AlternateContent>
      </w:r>
    </w:p>
    <w:p w:rsidR="009657D9" w:rsidRDefault="009657D9">
      <w:pPr>
        <w:rPr>
          <w:sz w:val="20"/>
        </w:rPr>
        <w:sectPr w:rsidR="009657D9">
          <w:pgSz w:w="16840" w:h="11910" w:orient="landscape"/>
          <w:pgMar w:top="0" w:right="1100" w:bottom="0" w:left="960" w:header="720" w:footer="720" w:gutter="0"/>
          <w:cols w:space="720"/>
        </w:sectPr>
      </w:pPr>
    </w:p>
    <w:p w:rsidR="009657D9" w:rsidRDefault="00916ABB">
      <w:pPr>
        <w:pStyle w:val="a3"/>
        <w:spacing w:before="55" w:line="204" w:lineRule="auto"/>
        <w:ind w:left="480" w:right="92"/>
      </w:pPr>
      <w:r>
        <w:rPr>
          <w:noProof/>
          <w:lang w:eastAsia="ru-RU"/>
        </w:rPr>
        <w:lastRenderedPageBreak/>
        <mc:AlternateContent>
          <mc:Choice Requires="wps">
            <w:drawing>
              <wp:anchor distT="0" distB="0" distL="0" distR="0" simplePos="0" relativeHeight="15838208" behindDoc="0" locked="0" layoutInCell="1" allowOverlap="1">
                <wp:simplePos x="0" y="0"/>
                <wp:positionH relativeFrom="page">
                  <wp:posOffset>352425</wp:posOffset>
                </wp:positionH>
                <wp:positionV relativeFrom="page">
                  <wp:posOffset>972185</wp:posOffset>
                </wp:positionV>
                <wp:extent cx="39370" cy="6382385"/>
                <wp:effectExtent l="0" t="0" r="0" b="0"/>
                <wp:wrapNone/>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 cy="6382385"/>
                          <a:chOff x="0" y="0"/>
                          <a:chExt cx="39370" cy="6382385"/>
                        </a:xfrm>
                      </wpg:grpSpPr>
                      <wps:wsp>
                        <wps:cNvPr id="334" name="Graphic 334"/>
                        <wps:cNvSpPr/>
                        <wps:spPr>
                          <a:xfrm>
                            <a:off x="4444" y="1158239"/>
                            <a:ext cx="1270" cy="5224145"/>
                          </a:xfrm>
                          <a:custGeom>
                            <a:avLst/>
                            <a:gdLst/>
                            <a:ahLst/>
                            <a:cxnLst/>
                            <a:rect l="l" t="t" r="r" b="b"/>
                            <a:pathLst>
                              <a:path h="5224145">
                                <a:moveTo>
                                  <a:pt x="0" y="0"/>
                                </a:moveTo>
                                <a:lnTo>
                                  <a:pt x="0" y="5224145"/>
                                </a:lnTo>
                              </a:path>
                            </a:pathLst>
                          </a:custGeom>
                          <a:ln w="8890">
                            <a:solidFill>
                              <a:srgbClr val="000000"/>
                            </a:solidFill>
                            <a:prstDash val="solid"/>
                          </a:ln>
                        </wps:spPr>
                        <wps:bodyPr wrap="square" lIns="0" tIns="0" rIns="0" bIns="0" rtlCol="0">
                          <a:prstTxWarp prst="textNoShape">
                            <a:avLst/>
                          </a:prstTxWarp>
                          <a:noAutofit/>
                        </wps:bodyPr>
                      </wps:wsp>
                      <wps:wsp>
                        <wps:cNvPr id="335" name="Graphic 335"/>
                        <wps:cNvSpPr/>
                        <wps:spPr>
                          <a:xfrm>
                            <a:off x="37465" y="0"/>
                            <a:ext cx="1270" cy="1143000"/>
                          </a:xfrm>
                          <a:custGeom>
                            <a:avLst/>
                            <a:gdLst/>
                            <a:ahLst/>
                            <a:cxnLst/>
                            <a:rect l="l" t="t" r="r" b="b"/>
                            <a:pathLst>
                              <a:path h="1143000">
                                <a:moveTo>
                                  <a:pt x="0" y="0"/>
                                </a:moveTo>
                                <a:lnTo>
                                  <a:pt x="0" y="114300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7.75pt;margin-top:76.550003pt;width:3.1pt;height:502.55pt;mso-position-horizontal-relative:page;mso-position-vertical-relative:page;z-index:15838208" id="docshapegroup116" coordorigin="555,1531" coordsize="62,10051">
                <v:line style="position:absolute" from="562,3355" to="562,11582" stroked="true" strokeweight=".7pt" strokecolor="#000000">
                  <v:stroke dashstyle="solid"/>
                </v:line>
                <v:line style="position:absolute" from="614,1531" to="614,3331" stroked="true" strokeweight=".25pt" strokecolor="#000000">
                  <v:stroke dashstyle="solid"/>
                </v:line>
                <w10:wrap type="none"/>
              </v:group>
            </w:pict>
          </mc:Fallback>
        </mc:AlternateContent>
      </w:r>
      <w:r>
        <w:t>ными шагами. То же, с набивными мячами в руках (вес 2-5 кг), с отягощением (пояс, куртка, мешок с песком).</w:t>
      </w:r>
    </w:p>
    <w:p w:rsidR="009657D9" w:rsidRDefault="00916ABB">
      <w:pPr>
        <w:pStyle w:val="a4"/>
        <w:numPr>
          <w:ilvl w:val="0"/>
          <w:numId w:val="157"/>
        </w:numPr>
        <w:tabs>
          <w:tab w:val="left" w:pos="992"/>
        </w:tabs>
        <w:spacing w:line="206" w:lineRule="auto"/>
        <w:ind w:left="480" w:right="84" w:firstLine="288"/>
        <w:jc w:val="both"/>
      </w:pPr>
      <w:r>
        <w:t>Выполнение</w:t>
      </w:r>
      <w:r>
        <w:rPr>
          <w:spacing w:val="-2"/>
        </w:rPr>
        <w:t xml:space="preserve"> </w:t>
      </w:r>
      <w:r>
        <w:t>заданий</w:t>
      </w:r>
      <w:r>
        <w:rPr>
          <w:spacing w:val="-3"/>
        </w:rPr>
        <w:t xml:space="preserve"> </w:t>
      </w:r>
      <w:r>
        <w:t>в</w:t>
      </w:r>
      <w:r>
        <w:rPr>
          <w:spacing w:val="-6"/>
        </w:rPr>
        <w:t xml:space="preserve"> </w:t>
      </w:r>
      <w:r>
        <w:t>ответ</w:t>
      </w:r>
      <w:r>
        <w:rPr>
          <w:spacing w:val="-5"/>
        </w:rPr>
        <w:t xml:space="preserve"> </w:t>
      </w:r>
      <w:r>
        <w:t>на</w:t>
      </w:r>
      <w:r>
        <w:rPr>
          <w:spacing w:val="-2"/>
        </w:rPr>
        <w:t xml:space="preserve"> </w:t>
      </w:r>
      <w:r>
        <w:t>зрительные</w:t>
      </w:r>
      <w:r>
        <w:rPr>
          <w:spacing w:val="-4"/>
        </w:rPr>
        <w:t xml:space="preserve"> </w:t>
      </w:r>
      <w:r>
        <w:t>или</w:t>
      </w:r>
      <w:r>
        <w:rPr>
          <w:spacing w:val="-7"/>
        </w:rPr>
        <w:t xml:space="preserve"> </w:t>
      </w:r>
      <w:r>
        <w:t>слуховые</w:t>
      </w:r>
      <w:r>
        <w:rPr>
          <w:spacing w:val="-4"/>
        </w:rPr>
        <w:t xml:space="preserve"> </w:t>
      </w:r>
      <w:r>
        <w:t>сиг- налы. Здесь можно выделить пять групп.</w:t>
      </w:r>
    </w:p>
    <w:p w:rsidR="009657D9" w:rsidRDefault="00916ABB">
      <w:pPr>
        <w:pStyle w:val="a3"/>
        <w:spacing w:line="204" w:lineRule="auto"/>
        <w:ind w:left="484" w:right="82" w:firstLine="283"/>
      </w:pPr>
      <w:r>
        <w:t>П</w:t>
      </w:r>
      <w:r>
        <w:rPr>
          <w:spacing w:val="-14"/>
        </w:rPr>
        <w:t xml:space="preserve"> </w:t>
      </w:r>
      <w:r>
        <w:t>е</w:t>
      </w:r>
      <w:r>
        <w:rPr>
          <w:spacing w:val="-14"/>
        </w:rPr>
        <w:t xml:space="preserve"> </w:t>
      </w:r>
      <w:r>
        <w:t>р</w:t>
      </w:r>
      <w:r>
        <w:rPr>
          <w:spacing w:val="-14"/>
        </w:rPr>
        <w:t xml:space="preserve"> </w:t>
      </w:r>
      <w:r>
        <w:t>в</w:t>
      </w:r>
      <w:r>
        <w:rPr>
          <w:spacing w:val="-13"/>
        </w:rPr>
        <w:t xml:space="preserve"> </w:t>
      </w:r>
      <w:r>
        <w:t>а</w:t>
      </w:r>
      <w:r>
        <w:rPr>
          <w:spacing w:val="-14"/>
        </w:rPr>
        <w:t xml:space="preserve"> </w:t>
      </w:r>
      <w:r>
        <w:t>я</w:t>
      </w:r>
      <w:r>
        <w:rPr>
          <w:spacing w:val="40"/>
        </w:rPr>
        <w:t xml:space="preserve"> </w:t>
      </w:r>
      <w:r>
        <w:t>группа.</w:t>
      </w:r>
      <w:r>
        <w:rPr>
          <w:spacing w:val="40"/>
        </w:rPr>
        <w:t xml:space="preserve"> </w:t>
      </w:r>
      <w:r>
        <w:t>Направление</w:t>
      </w:r>
      <w:r>
        <w:rPr>
          <w:spacing w:val="40"/>
        </w:rPr>
        <w:t xml:space="preserve"> </w:t>
      </w:r>
      <w:r>
        <w:t>перемещения</w:t>
      </w:r>
      <w:r>
        <w:rPr>
          <w:spacing w:val="40"/>
        </w:rPr>
        <w:t xml:space="preserve"> </w:t>
      </w:r>
      <w:r>
        <w:t>занимающихся постоянное, по сигналам изменяется способ перемещения (ходьба обыкновенная, приставными шагами, в приседе, спиной вперед, прыжками на одной или обеих ногах, бег обыкновенный) или ис- ходное положение: лицом, правым, левым боком, спиной вперед.</w:t>
      </w:r>
    </w:p>
    <w:p w:rsidR="009657D9" w:rsidRDefault="00916ABB">
      <w:pPr>
        <w:pStyle w:val="a3"/>
        <w:spacing w:before="4" w:line="204" w:lineRule="auto"/>
        <w:ind w:left="489" w:right="72" w:firstLine="288"/>
      </w:pPr>
      <w:r>
        <w:t>В</w:t>
      </w:r>
      <w:r>
        <w:rPr>
          <w:spacing w:val="-14"/>
        </w:rPr>
        <w:t xml:space="preserve"> </w:t>
      </w:r>
      <w:r>
        <w:t>т</w:t>
      </w:r>
      <w:r>
        <w:rPr>
          <w:spacing w:val="-14"/>
        </w:rPr>
        <w:t xml:space="preserve"> </w:t>
      </w:r>
      <w:r>
        <w:t>о</w:t>
      </w:r>
      <w:r>
        <w:rPr>
          <w:spacing w:val="-14"/>
        </w:rPr>
        <w:t xml:space="preserve"> </w:t>
      </w:r>
      <w:r>
        <w:t>р</w:t>
      </w:r>
      <w:r>
        <w:rPr>
          <w:spacing w:val="-13"/>
        </w:rPr>
        <w:t xml:space="preserve"> </w:t>
      </w:r>
      <w:r>
        <w:t>а</w:t>
      </w:r>
      <w:r>
        <w:rPr>
          <w:spacing w:val="-14"/>
        </w:rPr>
        <w:t xml:space="preserve"> </w:t>
      </w:r>
      <w:r>
        <w:t>я</w:t>
      </w:r>
      <w:r>
        <w:rPr>
          <w:spacing w:val="40"/>
        </w:rPr>
        <w:t xml:space="preserve"> </w:t>
      </w:r>
      <w:r>
        <w:t>группа. Способ перемещения и направление посто- янные, изменяется скорость (ускорение): занимающиеся идут спи- ной вперед, по сигналу они переходят на бег (3-4 м) и затем снова на ходьбу и т.д.</w:t>
      </w:r>
    </w:p>
    <w:p w:rsidR="009657D9" w:rsidRDefault="00916ABB">
      <w:pPr>
        <w:pStyle w:val="a3"/>
        <w:spacing w:before="2" w:line="206" w:lineRule="auto"/>
        <w:ind w:left="484" w:right="74" w:firstLine="283"/>
      </w:pPr>
      <w:r>
        <w:t>Т</w:t>
      </w:r>
      <w:r>
        <w:rPr>
          <w:spacing w:val="-14"/>
        </w:rPr>
        <w:t xml:space="preserve"> </w:t>
      </w:r>
      <w:r>
        <w:t>р</w:t>
      </w:r>
      <w:r>
        <w:rPr>
          <w:spacing w:val="-14"/>
        </w:rPr>
        <w:t xml:space="preserve"> </w:t>
      </w:r>
      <w:r>
        <w:t>е</w:t>
      </w:r>
      <w:r>
        <w:rPr>
          <w:spacing w:val="-14"/>
        </w:rPr>
        <w:t xml:space="preserve"> </w:t>
      </w:r>
      <w:r>
        <w:t>т</w:t>
      </w:r>
      <w:r>
        <w:rPr>
          <w:spacing w:val="-13"/>
        </w:rPr>
        <w:t xml:space="preserve"> </w:t>
      </w:r>
      <w:r>
        <w:t>ь</w:t>
      </w:r>
      <w:r>
        <w:rPr>
          <w:spacing w:val="-14"/>
        </w:rPr>
        <w:t xml:space="preserve"> </w:t>
      </w:r>
      <w:r>
        <w:t>я</w:t>
      </w:r>
      <w:r>
        <w:rPr>
          <w:spacing w:val="40"/>
        </w:rPr>
        <w:t xml:space="preserve"> </w:t>
      </w:r>
      <w:r>
        <w:t>группа. Способ перемещения постоянный, по сигна- лам меняется направление движения: во время бега по сигналу ос- тановиться, повернуться кругом и бежать в обратном направлении.</w:t>
      </w:r>
    </w:p>
    <w:p w:rsidR="009657D9" w:rsidRDefault="00916ABB">
      <w:pPr>
        <w:pStyle w:val="a3"/>
        <w:spacing w:line="204" w:lineRule="auto"/>
        <w:ind w:left="494" w:right="70" w:firstLine="278"/>
      </w:pPr>
      <w:r>
        <w:t>Ч</w:t>
      </w:r>
      <w:r>
        <w:rPr>
          <w:spacing w:val="-14"/>
        </w:rPr>
        <w:t xml:space="preserve"> </w:t>
      </w:r>
      <w:r>
        <w:t>е</w:t>
      </w:r>
      <w:r>
        <w:rPr>
          <w:spacing w:val="-14"/>
        </w:rPr>
        <w:t xml:space="preserve"> </w:t>
      </w:r>
      <w:r>
        <w:t>т</w:t>
      </w:r>
      <w:r>
        <w:rPr>
          <w:spacing w:val="-14"/>
        </w:rPr>
        <w:t xml:space="preserve"> </w:t>
      </w:r>
      <w:r>
        <w:t>в</w:t>
      </w:r>
      <w:r>
        <w:rPr>
          <w:spacing w:val="-13"/>
        </w:rPr>
        <w:t xml:space="preserve"> </w:t>
      </w:r>
      <w:r>
        <w:t>е</w:t>
      </w:r>
      <w:r>
        <w:rPr>
          <w:spacing w:val="-14"/>
        </w:rPr>
        <w:t xml:space="preserve"> </w:t>
      </w:r>
      <w:r>
        <w:t>р</w:t>
      </w:r>
      <w:r>
        <w:rPr>
          <w:spacing w:val="-14"/>
        </w:rPr>
        <w:t xml:space="preserve"> </w:t>
      </w:r>
      <w:r>
        <w:t>т</w:t>
      </w:r>
      <w:r>
        <w:rPr>
          <w:spacing w:val="-14"/>
        </w:rPr>
        <w:t xml:space="preserve"> </w:t>
      </w:r>
      <w:r>
        <w:t>а</w:t>
      </w:r>
      <w:r>
        <w:rPr>
          <w:spacing w:val="-13"/>
        </w:rPr>
        <w:t xml:space="preserve"> </w:t>
      </w:r>
      <w:r>
        <w:t>я</w:t>
      </w:r>
      <w:r>
        <w:rPr>
          <w:spacing w:val="40"/>
        </w:rPr>
        <w:t xml:space="preserve"> </w:t>
      </w:r>
      <w:r>
        <w:t>группа.</w:t>
      </w:r>
      <w:r>
        <w:rPr>
          <w:spacing w:val="40"/>
        </w:rPr>
        <w:t xml:space="preserve"> </w:t>
      </w:r>
      <w:r>
        <w:t>Способ</w:t>
      </w:r>
      <w:r>
        <w:rPr>
          <w:spacing w:val="40"/>
        </w:rPr>
        <w:t xml:space="preserve"> </w:t>
      </w:r>
      <w:r>
        <w:t>и</w:t>
      </w:r>
      <w:r>
        <w:rPr>
          <w:spacing w:val="40"/>
        </w:rPr>
        <w:t xml:space="preserve"> </w:t>
      </w:r>
      <w:r>
        <w:t>направление</w:t>
      </w:r>
      <w:r>
        <w:rPr>
          <w:spacing w:val="40"/>
        </w:rPr>
        <w:t xml:space="preserve"> </w:t>
      </w:r>
      <w:r>
        <w:t>постоянные,</w:t>
      </w:r>
      <w:r>
        <w:rPr>
          <w:spacing w:val="40"/>
        </w:rPr>
        <w:t xml:space="preserve"> </w:t>
      </w:r>
      <w:r>
        <w:t xml:space="preserve">по </w:t>
      </w:r>
      <w:r>
        <w:rPr>
          <w:spacing w:val="-2"/>
        </w:rPr>
        <w:t>сигналу</w:t>
      </w:r>
      <w:r>
        <w:rPr>
          <w:spacing w:val="-11"/>
        </w:rPr>
        <w:t xml:space="preserve"> </w:t>
      </w:r>
      <w:r>
        <w:rPr>
          <w:spacing w:val="-2"/>
        </w:rPr>
        <w:t>выполняются</w:t>
      </w:r>
      <w:r>
        <w:rPr>
          <w:spacing w:val="-10"/>
        </w:rPr>
        <w:t xml:space="preserve"> </w:t>
      </w:r>
      <w:r>
        <w:rPr>
          <w:spacing w:val="-2"/>
        </w:rPr>
        <w:t>имитационные</w:t>
      </w:r>
      <w:r>
        <w:rPr>
          <w:spacing w:val="-9"/>
        </w:rPr>
        <w:t xml:space="preserve"> </w:t>
      </w:r>
      <w:r>
        <w:rPr>
          <w:spacing w:val="-2"/>
        </w:rPr>
        <w:t>упражнения</w:t>
      </w:r>
      <w:r>
        <w:rPr>
          <w:spacing w:val="-10"/>
        </w:rPr>
        <w:t xml:space="preserve"> </w:t>
      </w:r>
      <w:r>
        <w:rPr>
          <w:spacing w:val="-2"/>
        </w:rPr>
        <w:t>и</w:t>
      </w:r>
      <w:r>
        <w:rPr>
          <w:spacing w:val="-10"/>
        </w:rPr>
        <w:t xml:space="preserve"> </w:t>
      </w:r>
      <w:r>
        <w:rPr>
          <w:spacing w:val="-2"/>
        </w:rPr>
        <w:t>другие</w:t>
      </w:r>
      <w:r>
        <w:rPr>
          <w:spacing w:val="-9"/>
        </w:rPr>
        <w:t xml:space="preserve"> </w:t>
      </w:r>
      <w:r>
        <w:rPr>
          <w:spacing w:val="-2"/>
        </w:rPr>
        <w:t xml:space="preserve">действия: </w:t>
      </w:r>
      <w:r>
        <w:t>на несколько сигналов - соответственно каждому сигналу - дей- ствие; на один сигнал - последовательно несколько действий.</w:t>
      </w:r>
    </w:p>
    <w:p w:rsidR="009657D9" w:rsidRDefault="00916ABB">
      <w:pPr>
        <w:pStyle w:val="a3"/>
        <w:spacing w:before="1" w:line="204" w:lineRule="auto"/>
        <w:ind w:left="499" w:right="60" w:firstLine="283"/>
      </w:pPr>
      <w:r>
        <w:t>Пятая группа. Сочетания перечисленных упражнений, они представляют собой наибольший интерес, однако к ним надо пере- ходить</w:t>
      </w:r>
      <w:r>
        <w:rPr>
          <w:spacing w:val="-13"/>
        </w:rPr>
        <w:t xml:space="preserve"> </w:t>
      </w:r>
      <w:r>
        <w:t>только</w:t>
      </w:r>
      <w:r>
        <w:rPr>
          <w:spacing w:val="-14"/>
        </w:rPr>
        <w:t xml:space="preserve"> </w:t>
      </w:r>
      <w:r>
        <w:t>после</w:t>
      </w:r>
      <w:r>
        <w:rPr>
          <w:spacing w:val="-13"/>
        </w:rPr>
        <w:t xml:space="preserve"> </w:t>
      </w:r>
      <w:r>
        <w:t>прочного</w:t>
      </w:r>
      <w:r>
        <w:rPr>
          <w:spacing w:val="-14"/>
        </w:rPr>
        <w:t xml:space="preserve"> </w:t>
      </w:r>
      <w:r>
        <w:t>усвоения</w:t>
      </w:r>
      <w:r>
        <w:rPr>
          <w:spacing w:val="-14"/>
        </w:rPr>
        <w:t xml:space="preserve"> </w:t>
      </w:r>
      <w:r>
        <w:t>более</w:t>
      </w:r>
      <w:r>
        <w:rPr>
          <w:spacing w:val="-13"/>
        </w:rPr>
        <w:t xml:space="preserve"> </w:t>
      </w:r>
      <w:r>
        <w:t>простых</w:t>
      </w:r>
      <w:r>
        <w:rPr>
          <w:spacing w:val="-14"/>
        </w:rPr>
        <w:t xml:space="preserve"> </w:t>
      </w:r>
      <w:r>
        <w:t>упражнений: во</w:t>
      </w:r>
      <w:r>
        <w:rPr>
          <w:spacing w:val="-12"/>
        </w:rPr>
        <w:t xml:space="preserve"> </w:t>
      </w:r>
      <w:r>
        <w:t>время</w:t>
      </w:r>
      <w:r>
        <w:rPr>
          <w:spacing w:val="-12"/>
        </w:rPr>
        <w:t xml:space="preserve"> </w:t>
      </w:r>
      <w:r>
        <w:t>перемещения</w:t>
      </w:r>
      <w:r>
        <w:rPr>
          <w:spacing w:val="-12"/>
        </w:rPr>
        <w:t xml:space="preserve"> </w:t>
      </w:r>
      <w:r>
        <w:t>по</w:t>
      </w:r>
      <w:r>
        <w:rPr>
          <w:spacing w:val="-10"/>
        </w:rPr>
        <w:t xml:space="preserve"> </w:t>
      </w:r>
      <w:r>
        <w:t>сигналам</w:t>
      </w:r>
      <w:r>
        <w:rPr>
          <w:spacing w:val="-12"/>
        </w:rPr>
        <w:t xml:space="preserve"> </w:t>
      </w:r>
      <w:r>
        <w:t>-</w:t>
      </w:r>
      <w:r>
        <w:rPr>
          <w:spacing w:val="-12"/>
        </w:rPr>
        <w:t xml:space="preserve"> </w:t>
      </w:r>
      <w:r>
        <w:t>ускорение</w:t>
      </w:r>
      <w:r>
        <w:rPr>
          <w:spacing w:val="-11"/>
        </w:rPr>
        <w:t xml:space="preserve"> </w:t>
      </w:r>
      <w:r>
        <w:t>(имитация</w:t>
      </w:r>
      <w:r>
        <w:rPr>
          <w:spacing w:val="-12"/>
        </w:rPr>
        <w:t xml:space="preserve"> </w:t>
      </w:r>
      <w:r>
        <w:t>нападаю- щего</w:t>
      </w:r>
      <w:r>
        <w:rPr>
          <w:spacing w:val="-14"/>
        </w:rPr>
        <w:t xml:space="preserve"> </w:t>
      </w:r>
      <w:r>
        <w:t>удара</w:t>
      </w:r>
      <w:r>
        <w:rPr>
          <w:spacing w:val="-14"/>
        </w:rPr>
        <w:t xml:space="preserve"> </w:t>
      </w:r>
      <w:r>
        <w:t>или</w:t>
      </w:r>
      <w:r>
        <w:rPr>
          <w:spacing w:val="-14"/>
        </w:rPr>
        <w:t xml:space="preserve"> </w:t>
      </w:r>
      <w:r>
        <w:t>остановка</w:t>
      </w:r>
      <w:r>
        <w:rPr>
          <w:spacing w:val="-13"/>
        </w:rPr>
        <w:t xml:space="preserve"> </w:t>
      </w:r>
      <w:r>
        <w:t>и</w:t>
      </w:r>
      <w:r>
        <w:rPr>
          <w:spacing w:val="-14"/>
        </w:rPr>
        <w:t xml:space="preserve"> </w:t>
      </w:r>
      <w:r>
        <w:t>передвижение</w:t>
      </w:r>
      <w:r>
        <w:rPr>
          <w:spacing w:val="-14"/>
        </w:rPr>
        <w:t xml:space="preserve"> </w:t>
      </w:r>
      <w:r>
        <w:t>в</w:t>
      </w:r>
      <w:r>
        <w:rPr>
          <w:spacing w:val="-14"/>
        </w:rPr>
        <w:t xml:space="preserve"> </w:t>
      </w:r>
      <w:r>
        <w:t>обратном</w:t>
      </w:r>
      <w:r>
        <w:rPr>
          <w:spacing w:val="-13"/>
        </w:rPr>
        <w:t xml:space="preserve"> </w:t>
      </w:r>
      <w:r>
        <w:t>направлении).</w:t>
      </w:r>
    </w:p>
    <w:p w:rsidR="009657D9" w:rsidRDefault="009657D9">
      <w:pPr>
        <w:pStyle w:val="a3"/>
        <w:spacing w:before="7"/>
        <w:jc w:val="left"/>
      </w:pPr>
    </w:p>
    <w:p w:rsidR="009657D9" w:rsidRDefault="00916ABB">
      <w:pPr>
        <w:pStyle w:val="3"/>
        <w:numPr>
          <w:ilvl w:val="2"/>
          <w:numId w:val="186"/>
        </w:numPr>
        <w:tabs>
          <w:tab w:val="left" w:pos="987"/>
        </w:tabs>
        <w:ind w:left="987" w:hanging="524"/>
        <w:jc w:val="center"/>
      </w:pPr>
      <w:bookmarkStart w:id="39" w:name="_TOC_250013"/>
      <w:r>
        <w:rPr>
          <w:spacing w:val="-4"/>
        </w:rPr>
        <w:t>Упражнения</w:t>
      </w:r>
      <w:r>
        <w:rPr>
          <w:spacing w:val="-3"/>
        </w:rPr>
        <w:t xml:space="preserve"> </w:t>
      </w:r>
      <w:r>
        <w:rPr>
          <w:spacing w:val="-4"/>
        </w:rPr>
        <w:t>для</w:t>
      </w:r>
      <w:r>
        <w:t xml:space="preserve"> </w:t>
      </w:r>
      <w:r>
        <w:rPr>
          <w:spacing w:val="-4"/>
        </w:rPr>
        <w:t>развития</w:t>
      </w:r>
      <w:r>
        <w:rPr>
          <w:spacing w:val="-2"/>
        </w:rPr>
        <w:t xml:space="preserve"> </w:t>
      </w:r>
      <w:bookmarkEnd w:id="39"/>
      <w:r>
        <w:rPr>
          <w:spacing w:val="-4"/>
        </w:rPr>
        <w:t>прыгучести</w:t>
      </w:r>
    </w:p>
    <w:p w:rsidR="009657D9" w:rsidRDefault="00916ABB">
      <w:pPr>
        <w:pStyle w:val="a3"/>
        <w:spacing w:before="146" w:line="206" w:lineRule="auto"/>
        <w:ind w:left="504" w:right="55" w:firstLine="283"/>
      </w:pPr>
      <w:r>
        <w:t>Эффективными средствами для развития прыгучести являются: скоростно-силовые</w:t>
      </w:r>
      <w:r>
        <w:rPr>
          <w:spacing w:val="-14"/>
        </w:rPr>
        <w:t xml:space="preserve"> </w:t>
      </w:r>
      <w:r>
        <w:t>упражнения</w:t>
      </w:r>
      <w:r>
        <w:rPr>
          <w:spacing w:val="-14"/>
        </w:rPr>
        <w:t xml:space="preserve"> </w:t>
      </w:r>
      <w:r>
        <w:t>с</w:t>
      </w:r>
      <w:r>
        <w:rPr>
          <w:spacing w:val="-14"/>
        </w:rPr>
        <w:t xml:space="preserve"> </w:t>
      </w:r>
      <w:r>
        <w:t>отягощениями;</w:t>
      </w:r>
      <w:r>
        <w:rPr>
          <w:spacing w:val="-13"/>
        </w:rPr>
        <w:t xml:space="preserve"> </w:t>
      </w:r>
      <w:r>
        <w:t>прыжки</w:t>
      </w:r>
      <w:r>
        <w:rPr>
          <w:spacing w:val="-14"/>
        </w:rPr>
        <w:t xml:space="preserve"> </w:t>
      </w:r>
      <w:r>
        <w:t>через</w:t>
      </w:r>
      <w:r>
        <w:rPr>
          <w:spacing w:val="-14"/>
        </w:rPr>
        <w:t xml:space="preserve"> </w:t>
      </w:r>
      <w:r>
        <w:t>пре- пятствия; прыжки в глубину, которые служат сильным раздражи- телем</w:t>
      </w:r>
      <w:r>
        <w:rPr>
          <w:spacing w:val="-2"/>
        </w:rPr>
        <w:t xml:space="preserve"> </w:t>
      </w:r>
      <w:r>
        <w:t>нервно-мышечного</w:t>
      </w:r>
      <w:r>
        <w:rPr>
          <w:spacing w:val="-4"/>
        </w:rPr>
        <w:t xml:space="preserve"> </w:t>
      </w:r>
      <w:r>
        <w:t>аппарата</w:t>
      </w:r>
      <w:r>
        <w:rPr>
          <w:spacing w:val="-2"/>
        </w:rPr>
        <w:t xml:space="preserve"> </w:t>
      </w:r>
      <w:r>
        <w:t>и</w:t>
      </w:r>
      <w:r>
        <w:rPr>
          <w:spacing w:val="-3"/>
        </w:rPr>
        <w:t xml:space="preserve"> </w:t>
      </w:r>
      <w:r>
        <w:t>в</w:t>
      </w:r>
      <w:r>
        <w:rPr>
          <w:spacing w:val="-5"/>
        </w:rPr>
        <w:t xml:space="preserve"> </w:t>
      </w:r>
      <w:r>
        <w:t>большей</w:t>
      </w:r>
      <w:r>
        <w:rPr>
          <w:spacing w:val="-3"/>
        </w:rPr>
        <w:t xml:space="preserve"> </w:t>
      </w:r>
      <w:r>
        <w:t>мере</w:t>
      </w:r>
      <w:r>
        <w:rPr>
          <w:spacing w:val="-2"/>
        </w:rPr>
        <w:t xml:space="preserve"> </w:t>
      </w:r>
      <w:r>
        <w:t>обеспечивают проявление значительных усилий при отталкивании.</w:t>
      </w:r>
    </w:p>
    <w:p w:rsidR="009657D9" w:rsidRDefault="00916ABB">
      <w:pPr>
        <w:pStyle w:val="a4"/>
        <w:numPr>
          <w:ilvl w:val="0"/>
          <w:numId w:val="156"/>
        </w:numPr>
        <w:tabs>
          <w:tab w:val="left" w:pos="1001"/>
        </w:tabs>
        <w:spacing w:line="204" w:lineRule="auto"/>
        <w:ind w:right="48" w:firstLine="288"/>
        <w:jc w:val="both"/>
      </w:pPr>
      <w:r>
        <w:t>Лежа лицом вниз на подставке, туловище наклонено вперед, ноги удерживает партнер, руки за голову - прогибание и опускание корпуса. То же, с отягощением. То же, подбросить набивной мяч (рис.</w:t>
      </w:r>
      <w:r>
        <w:rPr>
          <w:spacing w:val="-7"/>
        </w:rPr>
        <w:t xml:space="preserve"> </w:t>
      </w:r>
      <w:r>
        <w:t>49,</w:t>
      </w:r>
      <w:r>
        <w:rPr>
          <w:spacing w:val="-7"/>
        </w:rPr>
        <w:t xml:space="preserve"> </w:t>
      </w:r>
      <w:r>
        <w:rPr>
          <w:i/>
        </w:rPr>
        <w:t>а).</w:t>
      </w:r>
      <w:r>
        <w:rPr>
          <w:i/>
          <w:spacing w:val="-7"/>
        </w:rPr>
        <w:t xml:space="preserve"> </w:t>
      </w:r>
      <w:r>
        <w:t>То</w:t>
      </w:r>
      <w:r>
        <w:rPr>
          <w:spacing w:val="-8"/>
        </w:rPr>
        <w:t xml:space="preserve"> </w:t>
      </w:r>
      <w:r>
        <w:t>же,</w:t>
      </w:r>
      <w:r>
        <w:rPr>
          <w:spacing w:val="-7"/>
        </w:rPr>
        <w:t xml:space="preserve"> </w:t>
      </w:r>
      <w:r>
        <w:t>лежа</w:t>
      </w:r>
      <w:r>
        <w:rPr>
          <w:spacing w:val="-7"/>
        </w:rPr>
        <w:t xml:space="preserve"> </w:t>
      </w:r>
      <w:r>
        <w:t>лицом</w:t>
      </w:r>
      <w:r>
        <w:rPr>
          <w:spacing w:val="-8"/>
        </w:rPr>
        <w:t xml:space="preserve"> </w:t>
      </w:r>
      <w:r>
        <w:t>вверх</w:t>
      </w:r>
      <w:r>
        <w:rPr>
          <w:spacing w:val="-5"/>
        </w:rPr>
        <w:t xml:space="preserve"> </w:t>
      </w:r>
      <w:r>
        <w:t>-</w:t>
      </w:r>
      <w:r>
        <w:rPr>
          <w:spacing w:val="-8"/>
        </w:rPr>
        <w:t xml:space="preserve"> </w:t>
      </w:r>
      <w:r>
        <w:t>прогибание</w:t>
      </w:r>
      <w:r>
        <w:rPr>
          <w:spacing w:val="-4"/>
        </w:rPr>
        <w:t xml:space="preserve"> </w:t>
      </w:r>
      <w:r>
        <w:t>назад</w:t>
      </w:r>
      <w:r>
        <w:rPr>
          <w:spacing w:val="-7"/>
        </w:rPr>
        <w:t xml:space="preserve"> </w:t>
      </w:r>
      <w:r>
        <w:t>и</w:t>
      </w:r>
      <w:r>
        <w:rPr>
          <w:spacing w:val="-8"/>
        </w:rPr>
        <w:t xml:space="preserve"> </w:t>
      </w:r>
      <w:r>
        <w:t>сгибание.</w:t>
      </w:r>
    </w:p>
    <w:p w:rsidR="009657D9" w:rsidRDefault="00916ABB">
      <w:pPr>
        <w:pStyle w:val="a4"/>
        <w:numPr>
          <w:ilvl w:val="0"/>
          <w:numId w:val="156"/>
        </w:numPr>
        <w:tabs>
          <w:tab w:val="left" w:pos="1001"/>
        </w:tabs>
        <w:spacing w:before="1" w:line="204" w:lineRule="auto"/>
        <w:ind w:right="38" w:firstLine="288"/>
        <w:jc w:val="both"/>
      </w:pPr>
      <w:r>
        <w:t>Упражнения</w:t>
      </w:r>
      <w:r>
        <w:rPr>
          <w:spacing w:val="-8"/>
        </w:rPr>
        <w:t xml:space="preserve"> </w:t>
      </w:r>
      <w:r>
        <w:t>с</w:t>
      </w:r>
      <w:r>
        <w:rPr>
          <w:spacing w:val="-7"/>
        </w:rPr>
        <w:t xml:space="preserve"> </w:t>
      </w:r>
      <w:r>
        <w:t>отягощениями</w:t>
      </w:r>
      <w:r>
        <w:rPr>
          <w:spacing w:val="-8"/>
        </w:rPr>
        <w:t xml:space="preserve"> </w:t>
      </w:r>
      <w:r>
        <w:t>(мешок</w:t>
      </w:r>
      <w:r>
        <w:rPr>
          <w:spacing w:val="-7"/>
        </w:rPr>
        <w:t xml:space="preserve"> </w:t>
      </w:r>
      <w:r>
        <w:t>с</w:t>
      </w:r>
      <w:r>
        <w:rPr>
          <w:spacing w:val="-5"/>
        </w:rPr>
        <w:t xml:space="preserve"> </w:t>
      </w:r>
      <w:r>
        <w:t>песком,</w:t>
      </w:r>
      <w:r>
        <w:rPr>
          <w:spacing w:val="-8"/>
        </w:rPr>
        <w:t xml:space="preserve"> </w:t>
      </w:r>
      <w:r>
        <w:t>штанга).</w:t>
      </w:r>
      <w:r>
        <w:rPr>
          <w:spacing w:val="-7"/>
        </w:rPr>
        <w:t xml:space="preserve"> </w:t>
      </w:r>
      <w:r>
        <w:t>Масса отягощения устанавливается в процентах от массы тела волейбо- листа</w:t>
      </w:r>
      <w:r>
        <w:rPr>
          <w:spacing w:val="12"/>
        </w:rPr>
        <w:t xml:space="preserve"> </w:t>
      </w:r>
      <w:r>
        <w:t>и</w:t>
      </w:r>
      <w:r>
        <w:rPr>
          <w:spacing w:val="13"/>
        </w:rPr>
        <w:t xml:space="preserve"> </w:t>
      </w:r>
      <w:r>
        <w:t>в</w:t>
      </w:r>
      <w:r>
        <w:rPr>
          <w:spacing w:val="12"/>
        </w:rPr>
        <w:t xml:space="preserve"> </w:t>
      </w:r>
      <w:r>
        <w:t>зависимости</w:t>
      </w:r>
      <w:r>
        <w:rPr>
          <w:spacing w:val="11"/>
        </w:rPr>
        <w:t xml:space="preserve"> </w:t>
      </w:r>
      <w:r>
        <w:t>от</w:t>
      </w:r>
      <w:r>
        <w:rPr>
          <w:spacing w:val="10"/>
        </w:rPr>
        <w:t xml:space="preserve"> </w:t>
      </w:r>
      <w:r>
        <w:t>характера</w:t>
      </w:r>
      <w:r>
        <w:rPr>
          <w:spacing w:val="11"/>
        </w:rPr>
        <w:t xml:space="preserve"> </w:t>
      </w:r>
      <w:r>
        <w:t>упражнения:</w:t>
      </w:r>
      <w:r>
        <w:rPr>
          <w:spacing w:val="12"/>
        </w:rPr>
        <w:t xml:space="preserve"> </w:t>
      </w:r>
      <w:r>
        <w:t>приседание</w:t>
      </w:r>
      <w:r>
        <w:rPr>
          <w:spacing w:val="14"/>
        </w:rPr>
        <w:t xml:space="preserve"> </w:t>
      </w:r>
      <w:r>
        <w:t>до</w:t>
      </w:r>
      <w:r>
        <w:rPr>
          <w:spacing w:val="14"/>
        </w:rPr>
        <w:t xml:space="preserve"> </w:t>
      </w:r>
      <w:r>
        <w:rPr>
          <w:spacing w:val="-5"/>
        </w:rPr>
        <w:t>80</w:t>
      </w:r>
    </w:p>
    <w:p w:rsidR="009657D9" w:rsidRDefault="00916ABB">
      <w:pPr>
        <w:pStyle w:val="a3"/>
        <w:spacing w:before="3" w:line="204" w:lineRule="auto"/>
        <w:ind w:left="508" w:right="42"/>
      </w:pPr>
      <w:r>
        <w:t>%, выпрыгивание</w:t>
      </w:r>
      <w:r>
        <w:rPr>
          <w:spacing w:val="-2"/>
        </w:rPr>
        <w:t xml:space="preserve"> </w:t>
      </w:r>
      <w:r>
        <w:t>до</w:t>
      </w:r>
      <w:r>
        <w:rPr>
          <w:spacing w:val="-2"/>
        </w:rPr>
        <w:t xml:space="preserve"> </w:t>
      </w:r>
      <w:r>
        <w:t>40</w:t>
      </w:r>
      <w:r>
        <w:rPr>
          <w:spacing w:val="-2"/>
        </w:rPr>
        <w:t xml:space="preserve"> </w:t>
      </w:r>
      <w:r>
        <w:t>%, выпрыгивание</w:t>
      </w:r>
      <w:r>
        <w:rPr>
          <w:spacing w:val="-2"/>
        </w:rPr>
        <w:t xml:space="preserve"> </w:t>
      </w:r>
      <w:r>
        <w:t>из</w:t>
      </w:r>
      <w:r>
        <w:rPr>
          <w:spacing w:val="-1"/>
        </w:rPr>
        <w:t xml:space="preserve"> </w:t>
      </w:r>
      <w:r>
        <w:t>приседа</w:t>
      </w:r>
      <w:r>
        <w:rPr>
          <w:spacing w:val="-2"/>
        </w:rPr>
        <w:t xml:space="preserve"> </w:t>
      </w:r>
      <w:r>
        <w:t>до</w:t>
      </w:r>
      <w:r>
        <w:rPr>
          <w:spacing w:val="-2"/>
        </w:rPr>
        <w:t xml:space="preserve"> </w:t>
      </w:r>
      <w:r>
        <w:t>30</w:t>
      </w:r>
      <w:r>
        <w:rPr>
          <w:spacing w:val="-2"/>
        </w:rPr>
        <w:t xml:space="preserve"> </w:t>
      </w:r>
      <w:r>
        <w:t>%, пояс; манжеты на запястьях, голени у голеностопных суставов, жилет, куртка: приседание и выпрямление ног, выпрыгивание вверх из приседа, полуприседа, выпада, прыжки на обеих ногах.</w:t>
      </w:r>
    </w:p>
    <w:p w:rsidR="009657D9" w:rsidRDefault="00916ABB">
      <w:pPr>
        <w:pStyle w:val="a4"/>
        <w:numPr>
          <w:ilvl w:val="0"/>
          <w:numId w:val="156"/>
        </w:numPr>
        <w:tabs>
          <w:tab w:val="left" w:pos="1001"/>
        </w:tabs>
        <w:spacing w:before="4" w:line="204" w:lineRule="auto"/>
        <w:ind w:right="38" w:firstLine="288"/>
        <w:jc w:val="both"/>
      </w:pPr>
      <w:r>
        <w:t>Прыжки из глубокого приседа через препятствия, количество препятствий 8-10, высота 0,5-0,6 м (в качестве препятствий натя- гивается бечевка, резина).</w:t>
      </w:r>
    </w:p>
    <w:p w:rsidR="009657D9" w:rsidRDefault="00916ABB">
      <w:pPr>
        <w:pStyle w:val="a3"/>
        <w:spacing w:before="171"/>
        <w:ind w:left="542"/>
        <w:jc w:val="left"/>
      </w:pPr>
      <w:r>
        <w:rPr>
          <w:spacing w:val="-5"/>
        </w:rPr>
        <w:t>144</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61"/>
        <w:jc w:val="left"/>
      </w:pPr>
    </w:p>
    <w:p w:rsidR="009657D9" w:rsidRDefault="00916ABB">
      <w:pPr>
        <w:pStyle w:val="a4"/>
        <w:numPr>
          <w:ilvl w:val="0"/>
          <w:numId w:val="156"/>
        </w:numPr>
        <w:tabs>
          <w:tab w:val="left" w:pos="1055"/>
        </w:tabs>
        <w:spacing w:line="208" w:lineRule="auto"/>
        <w:ind w:left="562" w:right="557" w:firstLine="278"/>
        <w:jc w:val="left"/>
        <w:rPr>
          <w:i/>
        </w:rPr>
      </w:pPr>
      <w:r>
        <w:rPr>
          <w:noProof/>
          <w:lang w:eastAsia="ru-RU"/>
        </w:rPr>
        <w:drawing>
          <wp:anchor distT="0" distB="0" distL="0" distR="0" simplePos="0" relativeHeight="15837696" behindDoc="0" locked="0" layoutInCell="1" allowOverlap="1">
            <wp:simplePos x="0" y="0"/>
            <wp:positionH relativeFrom="page">
              <wp:posOffset>5507990</wp:posOffset>
            </wp:positionH>
            <wp:positionV relativeFrom="paragraph">
              <wp:posOffset>-1739636</wp:posOffset>
            </wp:positionV>
            <wp:extent cx="4208779" cy="1657985"/>
            <wp:effectExtent l="0" t="0" r="0" b="0"/>
            <wp:wrapNone/>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72" cstate="print"/>
                    <a:stretch>
                      <a:fillRect/>
                    </a:stretch>
                  </pic:blipFill>
                  <pic:spPr>
                    <a:xfrm>
                      <a:off x="0" y="0"/>
                      <a:ext cx="4208779" cy="1657985"/>
                    </a:xfrm>
                    <a:prstGeom prst="rect">
                      <a:avLst/>
                    </a:prstGeom>
                  </pic:spPr>
                </pic:pic>
              </a:graphicData>
            </a:graphic>
          </wp:anchor>
        </w:drawing>
      </w:r>
      <w:r>
        <w:t>Напрыгивание</w:t>
      </w:r>
      <w:r>
        <w:rPr>
          <w:spacing w:val="-7"/>
        </w:rPr>
        <w:t xml:space="preserve"> </w:t>
      </w:r>
      <w:r>
        <w:t>на</w:t>
      </w:r>
      <w:r>
        <w:rPr>
          <w:spacing w:val="-7"/>
        </w:rPr>
        <w:t xml:space="preserve"> </w:t>
      </w:r>
      <w:r>
        <w:t>тумбу,</w:t>
      </w:r>
      <w:r>
        <w:rPr>
          <w:spacing w:val="-7"/>
        </w:rPr>
        <w:t xml:space="preserve"> </w:t>
      </w:r>
      <w:r>
        <w:t>сложенные</w:t>
      </w:r>
      <w:r>
        <w:rPr>
          <w:spacing w:val="-5"/>
        </w:rPr>
        <w:t xml:space="preserve"> </w:t>
      </w:r>
      <w:r>
        <w:t>гимнастические</w:t>
      </w:r>
      <w:r>
        <w:rPr>
          <w:spacing w:val="-5"/>
        </w:rPr>
        <w:t xml:space="preserve"> </w:t>
      </w:r>
      <w:r>
        <w:t>маты,</w:t>
      </w:r>
      <w:r>
        <w:rPr>
          <w:spacing w:val="-6"/>
        </w:rPr>
        <w:t xml:space="preserve"> </w:t>
      </w:r>
      <w:r>
        <w:t xml:space="preserve">по- </w:t>
      </w:r>
      <w:r>
        <w:rPr>
          <w:spacing w:val="-4"/>
        </w:rPr>
        <w:t>степенно</w:t>
      </w:r>
      <w:r>
        <w:rPr>
          <w:spacing w:val="-10"/>
        </w:rPr>
        <w:t xml:space="preserve"> </w:t>
      </w:r>
      <w:r>
        <w:rPr>
          <w:spacing w:val="-4"/>
        </w:rPr>
        <w:t>увеличивая</w:t>
      </w:r>
      <w:r>
        <w:rPr>
          <w:spacing w:val="-11"/>
        </w:rPr>
        <w:t xml:space="preserve"> </w:t>
      </w:r>
      <w:r>
        <w:rPr>
          <w:spacing w:val="-4"/>
        </w:rPr>
        <w:t>высоту</w:t>
      </w:r>
      <w:r>
        <w:rPr>
          <w:spacing w:val="-15"/>
        </w:rPr>
        <w:t xml:space="preserve"> </w:t>
      </w:r>
      <w:r>
        <w:rPr>
          <w:spacing w:val="-4"/>
        </w:rPr>
        <w:t>и</w:t>
      </w:r>
      <w:r>
        <w:rPr>
          <w:spacing w:val="-13"/>
        </w:rPr>
        <w:t xml:space="preserve"> </w:t>
      </w:r>
      <w:r>
        <w:rPr>
          <w:spacing w:val="-4"/>
        </w:rPr>
        <w:t>количество</w:t>
      </w:r>
      <w:r>
        <w:rPr>
          <w:spacing w:val="-12"/>
        </w:rPr>
        <w:t xml:space="preserve"> </w:t>
      </w:r>
      <w:r>
        <w:rPr>
          <w:spacing w:val="-4"/>
        </w:rPr>
        <w:t>прыжков</w:t>
      </w:r>
      <w:r>
        <w:rPr>
          <w:spacing w:val="-13"/>
        </w:rPr>
        <w:t xml:space="preserve"> </w:t>
      </w:r>
      <w:r>
        <w:rPr>
          <w:spacing w:val="-4"/>
        </w:rPr>
        <w:t>подряд</w:t>
      </w:r>
      <w:r>
        <w:rPr>
          <w:spacing w:val="-12"/>
        </w:rPr>
        <w:t xml:space="preserve"> </w:t>
      </w:r>
      <w:r>
        <w:rPr>
          <w:spacing w:val="-4"/>
        </w:rPr>
        <w:t>(рис.</w:t>
      </w:r>
      <w:r>
        <w:rPr>
          <w:spacing w:val="-12"/>
        </w:rPr>
        <w:t xml:space="preserve"> </w:t>
      </w:r>
      <w:r>
        <w:rPr>
          <w:spacing w:val="-4"/>
        </w:rPr>
        <w:t>49,</w:t>
      </w:r>
      <w:r>
        <w:rPr>
          <w:spacing w:val="-10"/>
        </w:rPr>
        <w:t xml:space="preserve"> </w:t>
      </w:r>
      <w:r>
        <w:rPr>
          <w:i/>
          <w:spacing w:val="-4"/>
        </w:rPr>
        <w:t>б).</w:t>
      </w:r>
    </w:p>
    <w:p w:rsidR="009657D9" w:rsidRDefault="00916ABB">
      <w:pPr>
        <w:pStyle w:val="a4"/>
        <w:numPr>
          <w:ilvl w:val="0"/>
          <w:numId w:val="156"/>
        </w:numPr>
        <w:tabs>
          <w:tab w:val="left" w:pos="1055"/>
        </w:tabs>
        <w:spacing w:line="198" w:lineRule="exact"/>
        <w:ind w:left="1055" w:hanging="214"/>
        <w:jc w:val="left"/>
      </w:pPr>
      <w:r>
        <w:rPr>
          <w:spacing w:val="-6"/>
        </w:rPr>
        <w:t>Спрыгивание</w:t>
      </w:r>
      <w:r>
        <w:rPr>
          <w:spacing w:val="-8"/>
        </w:rPr>
        <w:t xml:space="preserve"> </w:t>
      </w:r>
      <w:r>
        <w:rPr>
          <w:spacing w:val="-6"/>
        </w:rPr>
        <w:t>(высота</w:t>
      </w:r>
      <w:r>
        <w:rPr>
          <w:spacing w:val="-3"/>
        </w:rPr>
        <w:t xml:space="preserve"> </w:t>
      </w:r>
      <w:r>
        <w:rPr>
          <w:spacing w:val="-6"/>
        </w:rPr>
        <w:t>40-80</w:t>
      </w:r>
      <w:r>
        <w:rPr>
          <w:spacing w:val="-3"/>
        </w:rPr>
        <w:t xml:space="preserve"> </w:t>
      </w:r>
      <w:r>
        <w:rPr>
          <w:spacing w:val="-6"/>
        </w:rPr>
        <w:t>см) с</w:t>
      </w:r>
      <w:r>
        <w:rPr>
          <w:spacing w:val="-3"/>
        </w:rPr>
        <w:t xml:space="preserve"> </w:t>
      </w:r>
      <w:r>
        <w:rPr>
          <w:spacing w:val="-6"/>
        </w:rPr>
        <w:t>последующим прыжком</w:t>
      </w:r>
      <w:r>
        <w:rPr>
          <w:spacing w:val="-3"/>
        </w:rPr>
        <w:t xml:space="preserve"> </w:t>
      </w:r>
      <w:r>
        <w:rPr>
          <w:spacing w:val="-6"/>
        </w:rPr>
        <w:t>вверх.</w:t>
      </w:r>
    </w:p>
    <w:p w:rsidR="009657D9" w:rsidRDefault="00916ABB">
      <w:pPr>
        <w:pStyle w:val="a4"/>
        <w:numPr>
          <w:ilvl w:val="0"/>
          <w:numId w:val="156"/>
        </w:numPr>
        <w:tabs>
          <w:tab w:val="left" w:pos="1055"/>
        </w:tabs>
        <w:spacing w:before="23" w:line="177" w:lineRule="auto"/>
        <w:ind w:left="562" w:right="571" w:firstLine="278"/>
        <w:jc w:val="left"/>
      </w:pPr>
      <w:r>
        <w:t>Серийные</w:t>
      </w:r>
      <w:r>
        <w:rPr>
          <w:spacing w:val="-10"/>
        </w:rPr>
        <w:t xml:space="preserve"> </w:t>
      </w:r>
      <w:r>
        <w:t>прыжки</w:t>
      </w:r>
      <w:r>
        <w:rPr>
          <w:spacing w:val="-11"/>
        </w:rPr>
        <w:t xml:space="preserve"> </w:t>
      </w:r>
      <w:r>
        <w:t>через</w:t>
      </w:r>
      <w:r>
        <w:rPr>
          <w:spacing w:val="-11"/>
        </w:rPr>
        <w:t xml:space="preserve"> </w:t>
      </w:r>
      <w:r>
        <w:t>препятствия,</w:t>
      </w:r>
      <w:r>
        <w:rPr>
          <w:spacing w:val="-10"/>
        </w:rPr>
        <w:t xml:space="preserve"> </w:t>
      </w:r>
      <w:r>
        <w:t>количество</w:t>
      </w:r>
      <w:r>
        <w:rPr>
          <w:spacing w:val="-9"/>
        </w:rPr>
        <w:t xml:space="preserve"> </w:t>
      </w:r>
      <w:r>
        <w:t>препятствий 8-10, их высота 0,6-0,7 м.</w:t>
      </w:r>
    </w:p>
    <w:p w:rsidR="009657D9" w:rsidRDefault="00916ABB">
      <w:pPr>
        <w:pStyle w:val="a4"/>
        <w:numPr>
          <w:ilvl w:val="0"/>
          <w:numId w:val="156"/>
        </w:numPr>
        <w:tabs>
          <w:tab w:val="left" w:pos="1054"/>
        </w:tabs>
        <w:spacing w:before="13" w:line="199" w:lineRule="auto"/>
        <w:ind w:left="562" w:right="574" w:firstLine="278"/>
        <w:jc w:val="left"/>
      </w:pPr>
      <w:r>
        <w:t>Прыжки на одной и на обеих ногах на месте и в движении ли- цом вперед, боком и спиной вперед; то же, с отягощением.</w:t>
      </w:r>
    </w:p>
    <w:p w:rsidR="009657D9" w:rsidRDefault="00916ABB">
      <w:pPr>
        <w:pStyle w:val="a4"/>
        <w:numPr>
          <w:ilvl w:val="0"/>
          <w:numId w:val="156"/>
        </w:numPr>
        <w:tabs>
          <w:tab w:val="left" w:pos="1054"/>
        </w:tabs>
        <w:spacing w:before="1" w:line="187" w:lineRule="auto"/>
        <w:ind w:left="562" w:right="578" w:firstLine="278"/>
        <w:jc w:val="left"/>
      </w:pPr>
      <w:r>
        <w:t>Прыжки-многоскоки у щита с прикосновением на максималь- ной для занимающегося высоте.</w:t>
      </w:r>
    </w:p>
    <w:p w:rsidR="009657D9" w:rsidRDefault="00916ABB">
      <w:pPr>
        <w:pStyle w:val="a4"/>
        <w:numPr>
          <w:ilvl w:val="0"/>
          <w:numId w:val="156"/>
        </w:numPr>
        <w:tabs>
          <w:tab w:val="left" w:pos="1055"/>
        </w:tabs>
        <w:spacing w:line="195" w:lineRule="exact"/>
        <w:ind w:left="1055" w:hanging="214"/>
        <w:jc w:val="left"/>
      </w:pPr>
      <w:r>
        <w:t>Прыжки</w:t>
      </w:r>
      <w:r>
        <w:rPr>
          <w:spacing w:val="-6"/>
        </w:rPr>
        <w:t xml:space="preserve"> </w:t>
      </w:r>
      <w:r>
        <w:t>со</w:t>
      </w:r>
      <w:r>
        <w:rPr>
          <w:spacing w:val="-3"/>
        </w:rPr>
        <w:t xml:space="preserve"> </w:t>
      </w:r>
      <w:r>
        <w:t>скакалкой.</w:t>
      </w:r>
      <w:r>
        <w:rPr>
          <w:spacing w:val="-3"/>
        </w:rPr>
        <w:t xml:space="preserve"> </w:t>
      </w:r>
      <w:r>
        <w:t>Поочередно</w:t>
      </w:r>
      <w:r>
        <w:rPr>
          <w:spacing w:val="-3"/>
        </w:rPr>
        <w:t xml:space="preserve"> </w:t>
      </w:r>
      <w:r>
        <w:t>на</w:t>
      </w:r>
      <w:r>
        <w:rPr>
          <w:spacing w:val="-3"/>
        </w:rPr>
        <w:t xml:space="preserve"> </w:t>
      </w:r>
      <w:r>
        <w:t>одной</w:t>
      </w:r>
      <w:r>
        <w:rPr>
          <w:spacing w:val="-4"/>
        </w:rPr>
        <w:t xml:space="preserve"> </w:t>
      </w:r>
      <w:r>
        <w:t>и</w:t>
      </w:r>
      <w:r>
        <w:rPr>
          <w:spacing w:val="-6"/>
        </w:rPr>
        <w:t xml:space="preserve"> </w:t>
      </w:r>
      <w:r>
        <w:t>двух</w:t>
      </w:r>
      <w:r>
        <w:rPr>
          <w:spacing w:val="-2"/>
        </w:rPr>
        <w:t xml:space="preserve"> ногах.</w:t>
      </w:r>
    </w:p>
    <w:p w:rsidR="009657D9" w:rsidRDefault="00916ABB">
      <w:pPr>
        <w:pStyle w:val="a4"/>
        <w:numPr>
          <w:ilvl w:val="0"/>
          <w:numId w:val="156"/>
        </w:numPr>
        <w:tabs>
          <w:tab w:val="left" w:pos="1170"/>
        </w:tabs>
        <w:spacing w:before="14" w:line="199" w:lineRule="auto"/>
        <w:ind w:left="543" w:right="590" w:firstLine="316"/>
        <w:jc w:val="both"/>
        <w:rPr>
          <w:i/>
        </w:rPr>
      </w:pPr>
      <w:r>
        <w:t>Стоя на гимнастических скамейках (подставках), держать гирю 16 кг в руках между скамейками. Глубокий присед, прыжок толчком</w:t>
      </w:r>
      <w:r>
        <w:rPr>
          <w:spacing w:val="-6"/>
        </w:rPr>
        <w:t xml:space="preserve"> </w:t>
      </w:r>
      <w:r>
        <w:t>двух</w:t>
      </w:r>
      <w:r>
        <w:rPr>
          <w:spacing w:val="-4"/>
        </w:rPr>
        <w:t xml:space="preserve"> </w:t>
      </w:r>
      <w:r>
        <w:t>ног</w:t>
      </w:r>
      <w:r>
        <w:rPr>
          <w:spacing w:val="-5"/>
        </w:rPr>
        <w:t xml:space="preserve"> </w:t>
      </w:r>
      <w:r>
        <w:t>с</w:t>
      </w:r>
      <w:r>
        <w:rPr>
          <w:spacing w:val="-5"/>
        </w:rPr>
        <w:t xml:space="preserve"> </w:t>
      </w:r>
      <w:r>
        <w:t>места</w:t>
      </w:r>
      <w:r>
        <w:rPr>
          <w:spacing w:val="-7"/>
        </w:rPr>
        <w:t xml:space="preserve"> </w:t>
      </w:r>
      <w:r>
        <w:t>вверх.</w:t>
      </w:r>
      <w:r>
        <w:rPr>
          <w:spacing w:val="-4"/>
        </w:rPr>
        <w:t xml:space="preserve"> </w:t>
      </w:r>
      <w:r>
        <w:t>Следить,</w:t>
      </w:r>
      <w:r>
        <w:rPr>
          <w:spacing w:val="-4"/>
        </w:rPr>
        <w:t xml:space="preserve"> </w:t>
      </w:r>
      <w:r>
        <w:t>чтобы</w:t>
      </w:r>
      <w:r>
        <w:rPr>
          <w:spacing w:val="-5"/>
        </w:rPr>
        <w:t xml:space="preserve"> </w:t>
      </w:r>
      <w:r>
        <w:t>спина</w:t>
      </w:r>
      <w:r>
        <w:rPr>
          <w:spacing w:val="-5"/>
        </w:rPr>
        <w:t xml:space="preserve"> </w:t>
      </w:r>
      <w:r>
        <w:t>и</w:t>
      </w:r>
      <w:r>
        <w:rPr>
          <w:spacing w:val="-4"/>
        </w:rPr>
        <w:t xml:space="preserve"> </w:t>
      </w:r>
      <w:r>
        <w:t>руки</w:t>
      </w:r>
      <w:r>
        <w:rPr>
          <w:spacing w:val="-6"/>
        </w:rPr>
        <w:t xml:space="preserve"> </w:t>
      </w:r>
      <w:r>
        <w:t>(в</w:t>
      </w:r>
      <w:r>
        <w:rPr>
          <w:spacing w:val="-6"/>
        </w:rPr>
        <w:t xml:space="preserve"> </w:t>
      </w:r>
      <w:r>
        <w:t xml:space="preserve">лок тевых суставах) не сгибались (рис. 49, </w:t>
      </w:r>
      <w:r>
        <w:rPr>
          <w:i/>
        </w:rPr>
        <w:t>в).</w:t>
      </w:r>
    </w:p>
    <w:p w:rsidR="009657D9" w:rsidRDefault="009657D9">
      <w:pPr>
        <w:pStyle w:val="a3"/>
        <w:spacing w:before="10"/>
        <w:jc w:val="left"/>
        <w:rPr>
          <w:i/>
        </w:rPr>
      </w:pPr>
    </w:p>
    <w:p w:rsidR="009657D9" w:rsidRDefault="00916ABB">
      <w:pPr>
        <w:pStyle w:val="3"/>
        <w:numPr>
          <w:ilvl w:val="2"/>
          <w:numId w:val="186"/>
        </w:numPr>
        <w:tabs>
          <w:tab w:val="left" w:pos="2262"/>
        </w:tabs>
        <w:spacing w:line="247" w:lineRule="auto"/>
        <w:ind w:left="1537" w:right="1673" w:firstLine="201"/>
        <w:jc w:val="both"/>
      </w:pPr>
      <w:r>
        <w:t xml:space="preserve">Упражнения для развития качеств, </w:t>
      </w:r>
      <w:r>
        <w:rPr>
          <w:spacing w:val="-6"/>
        </w:rPr>
        <w:t>необходимых</w:t>
      </w:r>
      <w:r>
        <w:rPr>
          <w:spacing w:val="-15"/>
        </w:rPr>
        <w:t xml:space="preserve"> </w:t>
      </w:r>
      <w:r>
        <w:rPr>
          <w:spacing w:val="-6"/>
        </w:rPr>
        <w:t>при</w:t>
      </w:r>
      <w:r>
        <w:rPr>
          <w:spacing w:val="-15"/>
        </w:rPr>
        <w:t xml:space="preserve"> </w:t>
      </w:r>
      <w:r>
        <w:rPr>
          <w:spacing w:val="-6"/>
        </w:rPr>
        <w:t>выполнении</w:t>
      </w:r>
      <w:r>
        <w:rPr>
          <w:spacing w:val="-12"/>
        </w:rPr>
        <w:t xml:space="preserve"> </w:t>
      </w:r>
      <w:r>
        <w:rPr>
          <w:spacing w:val="-6"/>
        </w:rPr>
        <w:t>приемов</w:t>
      </w:r>
      <w:r>
        <w:rPr>
          <w:spacing w:val="-12"/>
        </w:rPr>
        <w:t xml:space="preserve"> </w:t>
      </w:r>
      <w:r>
        <w:rPr>
          <w:spacing w:val="-6"/>
        </w:rPr>
        <w:t>игры</w:t>
      </w:r>
    </w:p>
    <w:p w:rsidR="009657D9" w:rsidRDefault="00916ABB">
      <w:pPr>
        <w:pStyle w:val="a3"/>
        <w:spacing w:before="114" w:line="199" w:lineRule="auto"/>
        <w:ind w:left="533" w:right="602" w:firstLine="273"/>
      </w:pPr>
      <w:r>
        <w:rPr>
          <w:b/>
        </w:rPr>
        <w:t>Передачи</w:t>
      </w:r>
      <w:r>
        <w:rPr>
          <w:b/>
          <w:spacing w:val="-5"/>
        </w:rPr>
        <w:t xml:space="preserve"> </w:t>
      </w:r>
      <w:r>
        <w:t>и</w:t>
      </w:r>
      <w:r>
        <w:rPr>
          <w:spacing w:val="-5"/>
        </w:rPr>
        <w:t xml:space="preserve"> </w:t>
      </w:r>
      <w:r>
        <w:rPr>
          <w:b/>
        </w:rPr>
        <w:t>прием</w:t>
      </w:r>
      <w:r>
        <w:rPr>
          <w:b/>
          <w:spacing w:val="-7"/>
        </w:rPr>
        <w:t xml:space="preserve"> </w:t>
      </w:r>
      <w:r>
        <w:rPr>
          <w:b/>
        </w:rPr>
        <w:t>мяча.</w:t>
      </w:r>
      <w:r>
        <w:rPr>
          <w:b/>
          <w:spacing w:val="-7"/>
        </w:rPr>
        <w:t xml:space="preserve"> </w:t>
      </w:r>
      <w:r>
        <w:t>1.</w:t>
      </w:r>
      <w:r>
        <w:rPr>
          <w:spacing w:val="-5"/>
        </w:rPr>
        <w:t xml:space="preserve"> </w:t>
      </w:r>
      <w:r>
        <w:t>Сгибание</w:t>
      </w:r>
      <w:r>
        <w:rPr>
          <w:spacing w:val="-5"/>
        </w:rPr>
        <w:t xml:space="preserve"> </w:t>
      </w:r>
      <w:r>
        <w:t>и</w:t>
      </w:r>
      <w:r>
        <w:rPr>
          <w:spacing w:val="-8"/>
        </w:rPr>
        <w:t xml:space="preserve"> </w:t>
      </w:r>
      <w:r>
        <w:t>разгибание</w:t>
      </w:r>
      <w:r>
        <w:rPr>
          <w:spacing w:val="-7"/>
        </w:rPr>
        <w:t xml:space="preserve"> </w:t>
      </w:r>
      <w:r>
        <w:t>рук</w:t>
      </w:r>
      <w:r>
        <w:rPr>
          <w:spacing w:val="-4"/>
        </w:rPr>
        <w:t xml:space="preserve"> </w:t>
      </w:r>
      <w:r>
        <w:t>в</w:t>
      </w:r>
      <w:r>
        <w:rPr>
          <w:spacing w:val="-6"/>
        </w:rPr>
        <w:t xml:space="preserve"> </w:t>
      </w:r>
      <w:r>
        <w:t xml:space="preserve">лучеза- пястных суставах, круговые движения кистями, сжимание резино- вого кольца кистями рук (на месте и в сочетании с различными пе- </w:t>
      </w:r>
      <w:r>
        <w:rPr>
          <w:spacing w:val="-2"/>
        </w:rPr>
        <w:t>ремещениями).</w:t>
      </w:r>
    </w:p>
    <w:p w:rsidR="009657D9" w:rsidRDefault="00916ABB">
      <w:pPr>
        <w:pStyle w:val="a4"/>
        <w:numPr>
          <w:ilvl w:val="0"/>
          <w:numId w:val="155"/>
        </w:numPr>
        <w:tabs>
          <w:tab w:val="left" w:pos="998"/>
        </w:tabs>
        <w:spacing w:before="12" w:line="199" w:lineRule="auto"/>
        <w:ind w:right="624" w:firstLine="283"/>
        <w:jc w:val="both"/>
      </w:pPr>
      <w:r>
        <w:t>Отталкивание ладонями и пальцами от стены двумя руками одновременно и попеременно правой и левой рукой.</w:t>
      </w:r>
    </w:p>
    <w:p w:rsidR="009657D9" w:rsidRDefault="00916ABB">
      <w:pPr>
        <w:pStyle w:val="a4"/>
        <w:numPr>
          <w:ilvl w:val="0"/>
          <w:numId w:val="155"/>
        </w:numPr>
        <w:tabs>
          <w:tab w:val="left" w:pos="998"/>
        </w:tabs>
        <w:spacing w:line="199" w:lineRule="auto"/>
        <w:ind w:right="626" w:firstLine="283"/>
        <w:jc w:val="both"/>
      </w:pPr>
      <w:r>
        <w:t>Упор лежа - передвижение на руках вправо (влево) по кругу, носки ног на месте. То же, но передвижение вправо и влево, одно- временно выполняя приставные шаги руками и ногами.</w:t>
      </w:r>
    </w:p>
    <w:p w:rsidR="009657D9" w:rsidRDefault="00916ABB">
      <w:pPr>
        <w:pStyle w:val="a4"/>
        <w:numPr>
          <w:ilvl w:val="0"/>
          <w:numId w:val="155"/>
        </w:numPr>
        <w:tabs>
          <w:tab w:val="left" w:pos="998"/>
        </w:tabs>
        <w:spacing w:before="2" w:line="199" w:lineRule="auto"/>
        <w:ind w:right="636" w:firstLine="283"/>
        <w:jc w:val="both"/>
      </w:pPr>
      <w:r>
        <w:rPr>
          <w:spacing w:val="-2"/>
        </w:rPr>
        <w:t>Из</w:t>
      </w:r>
      <w:r>
        <w:rPr>
          <w:spacing w:val="-10"/>
        </w:rPr>
        <w:t xml:space="preserve"> </w:t>
      </w:r>
      <w:r>
        <w:rPr>
          <w:spacing w:val="-2"/>
        </w:rPr>
        <w:t>упора</w:t>
      </w:r>
      <w:r>
        <w:rPr>
          <w:spacing w:val="-8"/>
        </w:rPr>
        <w:t xml:space="preserve"> </w:t>
      </w:r>
      <w:r>
        <w:rPr>
          <w:spacing w:val="-2"/>
        </w:rPr>
        <w:t>присев,</w:t>
      </w:r>
      <w:r>
        <w:rPr>
          <w:spacing w:val="-9"/>
        </w:rPr>
        <w:t xml:space="preserve"> </w:t>
      </w:r>
      <w:r>
        <w:rPr>
          <w:spacing w:val="-2"/>
        </w:rPr>
        <w:t>разгибаясь</w:t>
      </w:r>
      <w:r>
        <w:rPr>
          <w:spacing w:val="-11"/>
        </w:rPr>
        <w:t xml:space="preserve"> </w:t>
      </w:r>
      <w:r>
        <w:rPr>
          <w:spacing w:val="-2"/>
        </w:rPr>
        <w:t>вперед-вверх,</w:t>
      </w:r>
      <w:r>
        <w:rPr>
          <w:spacing w:val="-9"/>
        </w:rPr>
        <w:t xml:space="preserve"> </w:t>
      </w:r>
      <w:r>
        <w:rPr>
          <w:spacing w:val="-2"/>
        </w:rPr>
        <w:t>перейти</w:t>
      </w:r>
      <w:r>
        <w:rPr>
          <w:spacing w:val="-9"/>
        </w:rPr>
        <w:t xml:space="preserve"> </w:t>
      </w:r>
      <w:r>
        <w:rPr>
          <w:spacing w:val="-2"/>
        </w:rPr>
        <w:t>в</w:t>
      </w:r>
      <w:r>
        <w:rPr>
          <w:spacing w:val="-10"/>
        </w:rPr>
        <w:t xml:space="preserve"> </w:t>
      </w:r>
      <w:r>
        <w:rPr>
          <w:spacing w:val="-2"/>
        </w:rPr>
        <w:t>упор</w:t>
      </w:r>
      <w:r>
        <w:rPr>
          <w:spacing w:val="-11"/>
        </w:rPr>
        <w:t xml:space="preserve"> </w:t>
      </w:r>
      <w:r>
        <w:rPr>
          <w:spacing w:val="-2"/>
        </w:rPr>
        <w:t xml:space="preserve">лежа, </w:t>
      </w:r>
      <w:r>
        <w:t>при касании пола руки согнуть (рис. 49, г).</w:t>
      </w:r>
    </w:p>
    <w:p w:rsidR="009657D9" w:rsidRDefault="00916ABB">
      <w:pPr>
        <w:pStyle w:val="a4"/>
        <w:numPr>
          <w:ilvl w:val="0"/>
          <w:numId w:val="155"/>
        </w:numPr>
        <w:tabs>
          <w:tab w:val="left" w:pos="998"/>
        </w:tabs>
        <w:spacing w:line="196" w:lineRule="auto"/>
        <w:ind w:right="634" w:firstLine="283"/>
        <w:jc w:val="both"/>
      </w:pPr>
      <w:r>
        <w:t>Тыльное сгибание кистей (к себе) и разгибание, держа набив- ной мяч двумя руками у лица (движение напоминает заключитель- ную фазу при верхней передаче мяча).</w:t>
      </w:r>
    </w:p>
    <w:p w:rsidR="009657D9" w:rsidRDefault="00916ABB">
      <w:pPr>
        <w:pStyle w:val="a4"/>
        <w:numPr>
          <w:ilvl w:val="0"/>
          <w:numId w:val="155"/>
        </w:numPr>
        <w:tabs>
          <w:tab w:val="left" w:pos="998"/>
        </w:tabs>
        <w:spacing w:line="194" w:lineRule="auto"/>
        <w:ind w:right="646" w:firstLine="283"/>
        <w:jc w:val="both"/>
      </w:pPr>
      <w:r>
        <w:t>Многократные броски набивного мяча от груди двумя рука- Ми (вперед и над собой) и ловля (особое внимание уделить заклю- чительному движению кистей и пальцев).</w:t>
      </w:r>
    </w:p>
    <w:p w:rsidR="009657D9" w:rsidRDefault="00916ABB">
      <w:pPr>
        <w:tabs>
          <w:tab w:val="left" w:pos="6611"/>
        </w:tabs>
        <w:spacing w:before="177"/>
        <w:ind w:left="505"/>
        <w:rPr>
          <w:i/>
          <w:sz w:val="12"/>
        </w:rPr>
      </w:pPr>
      <w:r>
        <w:rPr>
          <w:sz w:val="12"/>
        </w:rPr>
        <w:t xml:space="preserve">" </w:t>
      </w:r>
      <w:r>
        <w:rPr>
          <w:spacing w:val="-2"/>
          <w:sz w:val="12"/>
        </w:rPr>
        <w:t>Железняк</w:t>
      </w:r>
      <w:r>
        <w:rPr>
          <w:sz w:val="12"/>
        </w:rPr>
        <w:tab/>
      </w:r>
      <w:r>
        <w:rPr>
          <w:i/>
          <w:spacing w:val="-5"/>
          <w:sz w:val="12"/>
        </w:rPr>
        <w:t>ЛАК</w:t>
      </w:r>
    </w:p>
    <w:p w:rsidR="009657D9" w:rsidRDefault="009657D9">
      <w:pPr>
        <w:rPr>
          <w:sz w:val="12"/>
        </w:rPr>
        <w:sectPr w:rsidR="009657D9">
          <w:type w:val="continuous"/>
          <w:pgSz w:w="16840" w:h="11910" w:orient="landscape"/>
          <w:pgMar w:top="1420" w:right="1100" w:bottom="280" w:left="960" w:header="720" w:footer="720" w:gutter="0"/>
          <w:cols w:num="2" w:space="720" w:equalWidth="0">
            <w:col w:w="6970" w:space="264"/>
            <w:col w:w="7546"/>
          </w:cols>
        </w:sectPr>
      </w:pPr>
    </w:p>
    <w:p w:rsidR="009657D9" w:rsidRDefault="00916ABB">
      <w:pPr>
        <w:pStyle w:val="a4"/>
        <w:numPr>
          <w:ilvl w:val="0"/>
          <w:numId w:val="155"/>
        </w:numPr>
        <w:tabs>
          <w:tab w:val="left" w:pos="977"/>
        </w:tabs>
        <w:spacing w:before="176" w:line="237" w:lineRule="auto"/>
        <w:ind w:left="480" w:right="294" w:firstLine="283"/>
      </w:pPr>
      <w:r>
        <w:rPr>
          <w:noProof/>
          <w:lang w:eastAsia="ru-RU"/>
        </w:rPr>
        <w:lastRenderedPageBreak/>
        <mc:AlternateContent>
          <mc:Choice Requires="wps">
            <w:drawing>
              <wp:anchor distT="0" distB="0" distL="0" distR="0" simplePos="0" relativeHeight="15838720" behindDoc="0" locked="0" layoutInCell="1" allowOverlap="1">
                <wp:simplePos x="0" y="0"/>
                <wp:positionH relativeFrom="page">
                  <wp:posOffset>405129</wp:posOffset>
                </wp:positionH>
                <wp:positionV relativeFrom="page">
                  <wp:posOffset>307975</wp:posOffset>
                </wp:positionV>
                <wp:extent cx="1270" cy="5108575"/>
                <wp:effectExtent l="0" t="0" r="0" b="0"/>
                <wp:wrapNone/>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108575"/>
                        </a:xfrm>
                        <a:custGeom>
                          <a:avLst/>
                          <a:gdLst/>
                          <a:ahLst/>
                          <a:cxnLst/>
                          <a:rect l="l" t="t" r="r" b="b"/>
                          <a:pathLst>
                            <a:path h="5108575">
                              <a:moveTo>
                                <a:pt x="0" y="0"/>
                              </a:moveTo>
                              <a:lnTo>
                                <a:pt x="0" y="3752215"/>
                              </a:lnTo>
                            </a:path>
                            <a:path h="5108575">
                              <a:moveTo>
                                <a:pt x="0" y="1310640"/>
                              </a:moveTo>
                              <a:lnTo>
                                <a:pt x="0" y="51085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1.9pt;margin-top:24.250002pt;width:.1pt;height:402.25pt;mso-position-horizontal-relative:page;mso-position-vertical-relative:page;z-index:15838720" id="docshape117" coordorigin="638,485" coordsize="0,8045" path="m638,485l638,6394m638,2549l638,8530e" filled="false" stroked="true" strokeweight=".25pt" strokecolor="#000000">
                <v:path arrowok="t"/>
                <v:stroke dashstyle="solid"/>
                <w10:wrap type="none"/>
              </v:shape>
            </w:pict>
          </mc:Fallback>
        </mc:AlternateContent>
      </w:r>
      <w:r>
        <w:t>Броски набивного мяча от груди двумя руками (из стойки во- лейболиста) на дальность (соревнование).</w:t>
      </w:r>
    </w:p>
    <w:p w:rsidR="009657D9" w:rsidRDefault="00916ABB">
      <w:pPr>
        <w:pStyle w:val="a4"/>
        <w:numPr>
          <w:ilvl w:val="0"/>
          <w:numId w:val="155"/>
        </w:numPr>
        <w:tabs>
          <w:tab w:val="left" w:pos="977"/>
        </w:tabs>
        <w:spacing w:line="208" w:lineRule="auto"/>
        <w:ind w:left="480" w:right="282" w:firstLine="283"/>
      </w:pPr>
      <w:r>
        <w:t>Многократные</w:t>
      </w:r>
      <w:r>
        <w:rPr>
          <w:spacing w:val="40"/>
        </w:rPr>
        <w:t xml:space="preserve"> </w:t>
      </w:r>
      <w:r>
        <w:t>броски</w:t>
      </w:r>
      <w:r>
        <w:rPr>
          <w:spacing w:val="40"/>
        </w:rPr>
        <w:t xml:space="preserve"> </w:t>
      </w:r>
      <w:r>
        <w:t>баскетбольного</w:t>
      </w:r>
      <w:r>
        <w:rPr>
          <w:spacing w:val="40"/>
        </w:rPr>
        <w:t xml:space="preserve"> </w:t>
      </w:r>
      <w:r>
        <w:t>(футбольного,</w:t>
      </w:r>
      <w:r>
        <w:rPr>
          <w:spacing w:val="40"/>
        </w:rPr>
        <w:t xml:space="preserve"> </w:t>
      </w:r>
      <w:r>
        <w:t xml:space="preserve">ганд- </w:t>
      </w:r>
      <w:r>
        <w:rPr>
          <w:spacing w:val="-2"/>
        </w:rPr>
        <w:t>больного)</w:t>
      </w:r>
      <w:r>
        <w:rPr>
          <w:spacing w:val="-11"/>
        </w:rPr>
        <w:t xml:space="preserve"> </w:t>
      </w:r>
      <w:r>
        <w:rPr>
          <w:spacing w:val="-2"/>
        </w:rPr>
        <w:t>мяча</w:t>
      </w:r>
      <w:r>
        <w:rPr>
          <w:spacing w:val="-9"/>
        </w:rPr>
        <w:t xml:space="preserve"> </w:t>
      </w:r>
      <w:r>
        <w:rPr>
          <w:spacing w:val="-2"/>
        </w:rPr>
        <w:t>в</w:t>
      </w:r>
      <w:r>
        <w:rPr>
          <w:spacing w:val="-10"/>
        </w:rPr>
        <w:t xml:space="preserve"> </w:t>
      </w:r>
      <w:r>
        <w:rPr>
          <w:spacing w:val="-2"/>
        </w:rPr>
        <w:t>стену</w:t>
      </w:r>
      <w:r>
        <w:rPr>
          <w:spacing w:val="-12"/>
        </w:rPr>
        <w:t xml:space="preserve"> </w:t>
      </w:r>
      <w:r>
        <w:rPr>
          <w:spacing w:val="-2"/>
        </w:rPr>
        <w:t>и</w:t>
      </w:r>
      <w:r>
        <w:rPr>
          <w:spacing w:val="-9"/>
        </w:rPr>
        <w:t xml:space="preserve"> </w:t>
      </w:r>
      <w:r>
        <w:rPr>
          <w:spacing w:val="-2"/>
        </w:rPr>
        <w:t>ловля</w:t>
      </w:r>
      <w:r>
        <w:rPr>
          <w:spacing w:val="-10"/>
        </w:rPr>
        <w:t xml:space="preserve"> </w:t>
      </w:r>
      <w:r>
        <w:rPr>
          <w:spacing w:val="-2"/>
        </w:rPr>
        <w:t>его,</w:t>
      </w:r>
      <w:r>
        <w:rPr>
          <w:spacing w:val="-10"/>
        </w:rPr>
        <w:t xml:space="preserve"> </w:t>
      </w:r>
      <w:r>
        <w:rPr>
          <w:spacing w:val="-2"/>
        </w:rPr>
        <w:t>ведение</w:t>
      </w:r>
      <w:r>
        <w:rPr>
          <w:spacing w:val="-12"/>
        </w:rPr>
        <w:t xml:space="preserve"> </w:t>
      </w:r>
      <w:r>
        <w:rPr>
          <w:spacing w:val="-2"/>
        </w:rPr>
        <w:t>мяча</w:t>
      </w:r>
      <w:r>
        <w:rPr>
          <w:spacing w:val="-6"/>
        </w:rPr>
        <w:t xml:space="preserve"> </w:t>
      </w:r>
      <w:r>
        <w:rPr>
          <w:spacing w:val="-2"/>
        </w:rPr>
        <w:t>ударом</w:t>
      </w:r>
      <w:r>
        <w:rPr>
          <w:spacing w:val="-12"/>
        </w:rPr>
        <w:t xml:space="preserve"> </w:t>
      </w:r>
      <w:r>
        <w:rPr>
          <w:spacing w:val="-2"/>
        </w:rPr>
        <w:t>о</w:t>
      </w:r>
      <w:r>
        <w:rPr>
          <w:spacing w:val="-9"/>
        </w:rPr>
        <w:t xml:space="preserve"> </w:t>
      </w:r>
      <w:r>
        <w:rPr>
          <w:spacing w:val="-2"/>
        </w:rPr>
        <w:t>площадку.</w:t>
      </w:r>
    </w:p>
    <w:p w:rsidR="009657D9" w:rsidRDefault="00916ABB">
      <w:pPr>
        <w:pStyle w:val="a4"/>
        <w:numPr>
          <w:ilvl w:val="0"/>
          <w:numId w:val="155"/>
        </w:numPr>
        <w:tabs>
          <w:tab w:val="left" w:pos="978"/>
        </w:tabs>
        <w:spacing w:line="211" w:lineRule="auto"/>
        <w:ind w:left="480" w:right="268" w:firstLine="283"/>
      </w:pPr>
      <w:r>
        <w:t>Поочередные броски и ловля набивных и баскетбольных мя- чей, которые со всех сторон бросают занимающемуся партнеры.</w:t>
      </w:r>
    </w:p>
    <w:p w:rsidR="009657D9" w:rsidRDefault="00916ABB">
      <w:pPr>
        <w:pStyle w:val="a4"/>
        <w:numPr>
          <w:ilvl w:val="0"/>
          <w:numId w:val="155"/>
        </w:numPr>
        <w:tabs>
          <w:tab w:val="left" w:pos="1117"/>
        </w:tabs>
        <w:spacing w:before="21" w:line="208" w:lineRule="auto"/>
        <w:ind w:left="518" w:right="261" w:firstLine="298"/>
      </w:pPr>
      <w:r>
        <w:t>Многократные передачи волейбольного мяча в стену, посте- пенно увеличивая расстояние до нее, передачи на дальность.</w:t>
      </w:r>
    </w:p>
    <w:p w:rsidR="009657D9" w:rsidRDefault="00916ABB">
      <w:pPr>
        <w:pStyle w:val="a4"/>
        <w:numPr>
          <w:ilvl w:val="0"/>
          <w:numId w:val="155"/>
        </w:numPr>
        <w:tabs>
          <w:tab w:val="left" w:pos="1117"/>
        </w:tabs>
        <w:spacing w:before="2" w:line="208" w:lineRule="auto"/>
        <w:ind w:left="518" w:right="244" w:firstLine="298"/>
      </w:pPr>
      <w:r>
        <w:t>Многократные</w:t>
      </w:r>
      <w:r>
        <w:rPr>
          <w:spacing w:val="40"/>
        </w:rPr>
        <w:t xml:space="preserve"> </w:t>
      </w:r>
      <w:r>
        <w:t>«волейбольные»</w:t>
      </w:r>
      <w:r>
        <w:rPr>
          <w:spacing w:val="40"/>
        </w:rPr>
        <w:t xml:space="preserve"> </w:t>
      </w:r>
      <w:r>
        <w:t>передачи</w:t>
      </w:r>
      <w:r>
        <w:rPr>
          <w:spacing w:val="40"/>
        </w:rPr>
        <w:t xml:space="preserve"> </w:t>
      </w:r>
      <w:r>
        <w:t>набивного,</w:t>
      </w:r>
      <w:r>
        <w:rPr>
          <w:spacing w:val="40"/>
        </w:rPr>
        <w:t xml:space="preserve"> </w:t>
      </w:r>
      <w:r>
        <w:t>ганд- больного, футбольного, баскетбольного мячей в стену.</w:t>
      </w:r>
    </w:p>
    <w:p w:rsidR="009657D9" w:rsidRDefault="00916ABB">
      <w:pPr>
        <w:pStyle w:val="a3"/>
        <w:spacing w:line="218" w:lineRule="auto"/>
        <w:ind w:left="537" w:right="222" w:firstLine="278"/>
      </w:pPr>
      <w:r>
        <w:rPr>
          <w:noProof/>
          <w:lang w:eastAsia="ru-RU"/>
        </w:rPr>
        <mc:AlternateContent>
          <mc:Choice Requires="wps">
            <w:drawing>
              <wp:anchor distT="0" distB="0" distL="0" distR="0" simplePos="0" relativeHeight="15839744" behindDoc="0" locked="0" layoutInCell="1" allowOverlap="1">
                <wp:simplePos x="0" y="0"/>
                <wp:positionH relativeFrom="page">
                  <wp:posOffset>5315584</wp:posOffset>
                </wp:positionH>
                <wp:positionV relativeFrom="paragraph">
                  <wp:posOffset>20010</wp:posOffset>
                </wp:positionV>
                <wp:extent cx="1270" cy="4075429"/>
                <wp:effectExtent l="0" t="0" r="0" b="0"/>
                <wp:wrapNone/>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75429"/>
                        </a:xfrm>
                        <a:custGeom>
                          <a:avLst/>
                          <a:gdLst/>
                          <a:ahLst/>
                          <a:cxnLst/>
                          <a:rect l="l" t="t" r="r" b="b"/>
                          <a:pathLst>
                            <a:path h="4075429">
                              <a:moveTo>
                                <a:pt x="0" y="0"/>
                              </a:moveTo>
                              <a:lnTo>
                                <a:pt x="0" y="40754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39744" from="418.549988pt,1.575625pt" to="418.549988pt,322.475625pt" stroked="true" strokeweight=".25pt" strokecolor="#000000">
                <v:stroke dashstyle="solid"/>
                <w10:wrap type="none"/>
              </v:line>
            </w:pict>
          </mc:Fallback>
        </mc:AlternateContent>
      </w:r>
      <w:r>
        <w:rPr>
          <w:b/>
        </w:rPr>
        <w:t xml:space="preserve">Подачи мяча. </w:t>
      </w:r>
      <w:r>
        <w:t>1. Стоя спиной к гимнастической стенке, к кото- рой прикреплен резиновый амортизатор, движение рукой как при подачах нижней прямой, верхней прямой и боковой.</w:t>
      </w:r>
    </w:p>
    <w:p w:rsidR="009657D9" w:rsidRDefault="00916ABB">
      <w:pPr>
        <w:pStyle w:val="a4"/>
        <w:numPr>
          <w:ilvl w:val="0"/>
          <w:numId w:val="154"/>
        </w:numPr>
        <w:tabs>
          <w:tab w:val="left" w:pos="1050"/>
        </w:tabs>
        <w:ind w:right="563" w:firstLine="274"/>
      </w:pPr>
      <w:r>
        <w:t>Броски</w:t>
      </w:r>
      <w:r>
        <w:rPr>
          <w:spacing w:val="-4"/>
        </w:rPr>
        <w:t xml:space="preserve"> </w:t>
      </w:r>
      <w:r>
        <w:t>набивного</w:t>
      </w:r>
      <w:r>
        <w:rPr>
          <w:spacing w:val="-4"/>
        </w:rPr>
        <w:t xml:space="preserve"> </w:t>
      </w:r>
      <w:r>
        <w:t>мяча</w:t>
      </w:r>
      <w:r>
        <w:rPr>
          <w:spacing w:val="-4"/>
        </w:rPr>
        <w:t xml:space="preserve"> </w:t>
      </w:r>
      <w:r>
        <w:t>(1-2</w:t>
      </w:r>
      <w:r>
        <w:rPr>
          <w:spacing w:val="-4"/>
        </w:rPr>
        <w:t xml:space="preserve"> </w:t>
      </w:r>
      <w:r>
        <w:t>кг)</w:t>
      </w:r>
      <w:r>
        <w:rPr>
          <w:spacing w:val="-4"/>
        </w:rPr>
        <w:t xml:space="preserve"> </w:t>
      </w:r>
      <w:r>
        <w:t>двумя</w:t>
      </w:r>
      <w:r>
        <w:rPr>
          <w:spacing w:val="-6"/>
        </w:rPr>
        <w:t xml:space="preserve"> </w:t>
      </w:r>
      <w:r>
        <w:t>руками</w:t>
      </w:r>
      <w:r>
        <w:rPr>
          <w:spacing w:val="-5"/>
        </w:rPr>
        <w:t xml:space="preserve"> </w:t>
      </w:r>
      <w:r>
        <w:t>из-за</w:t>
      </w:r>
      <w:r>
        <w:rPr>
          <w:spacing w:val="-4"/>
        </w:rPr>
        <w:t xml:space="preserve"> </w:t>
      </w:r>
      <w:r>
        <w:t>головы и снизу.</w:t>
      </w:r>
    </w:p>
    <w:p w:rsidR="009657D9" w:rsidRDefault="00916ABB">
      <w:pPr>
        <w:pStyle w:val="a4"/>
        <w:numPr>
          <w:ilvl w:val="0"/>
          <w:numId w:val="154"/>
        </w:numPr>
        <w:tabs>
          <w:tab w:val="left" w:pos="1049"/>
        </w:tabs>
        <w:ind w:left="566" w:right="328" w:firstLine="269"/>
      </w:pPr>
      <w:r>
        <w:t>Броски</w:t>
      </w:r>
      <w:r>
        <w:rPr>
          <w:spacing w:val="-4"/>
        </w:rPr>
        <w:t xml:space="preserve"> </w:t>
      </w:r>
      <w:r>
        <w:t>набивного</w:t>
      </w:r>
      <w:r>
        <w:rPr>
          <w:spacing w:val="-4"/>
        </w:rPr>
        <w:t xml:space="preserve"> </w:t>
      </w:r>
      <w:r>
        <w:t>мяча</w:t>
      </w:r>
      <w:r>
        <w:rPr>
          <w:spacing w:val="-4"/>
        </w:rPr>
        <w:t xml:space="preserve"> </w:t>
      </w:r>
      <w:r>
        <w:t>одной</w:t>
      </w:r>
      <w:r>
        <w:rPr>
          <w:spacing w:val="-4"/>
        </w:rPr>
        <w:t xml:space="preserve"> </w:t>
      </w:r>
      <w:r>
        <w:t>рукой</w:t>
      </w:r>
      <w:r>
        <w:rPr>
          <w:spacing w:val="-4"/>
        </w:rPr>
        <w:t xml:space="preserve"> </w:t>
      </w:r>
      <w:r>
        <w:t>над</w:t>
      </w:r>
      <w:r>
        <w:rPr>
          <w:spacing w:val="-6"/>
        </w:rPr>
        <w:t xml:space="preserve"> </w:t>
      </w:r>
      <w:r>
        <w:t>головой,</w:t>
      </w:r>
      <w:r>
        <w:rPr>
          <w:spacing w:val="-7"/>
        </w:rPr>
        <w:t xml:space="preserve"> </w:t>
      </w:r>
      <w:r>
        <w:t>стоя</w:t>
      </w:r>
      <w:r>
        <w:rPr>
          <w:spacing w:val="-5"/>
        </w:rPr>
        <w:t xml:space="preserve"> </w:t>
      </w:r>
      <w:r>
        <w:t>лицом и боком по направлению.</w:t>
      </w:r>
    </w:p>
    <w:p w:rsidR="009657D9" w:rsidRDefault="00916ABB">
      <w:pPr>
        <w:pStyle w:val="a4"/>
        <w:numPr>
          <w:ilvl w:val="0"/>
          <w:numId w:val="154"/>
        </w:numPr>
        <w:tabs>
          <w:tab w:val="left" w:pos="1048"/>
        </w:tabs>
        <w:spacing w:before="1" w:line="228" w:lineRule="auto"/>
        <w:ind w:left="580" w:right="195" w:firstLine="254"/>
      </w:pPr>
      <w:r>
        <w:t>Бросок</w:t>
      </w:r>
      <w:r>
        <w:rPr>
          <w:spacing w:val="40"/>
        </w:rPr>
        <w:t xml:space="preserve"> </w:t>
      </w:r>
      <w:r>
        <w:t>гандбольного</w:t>
      </w:r>
      <w:r>
        <w:rPr>
          <w:spacing w:val="40"/>
        </w:rPr>
        <w:t xml:space="preserve"> </w:t>
      </w:r>
      <w:r>
        <w:t>мяча</w:t>
      </w:r>
      <w:r>
        <w:rPr>
          <w:spacing w:val="40"/>
        </w:rPr>
        <w:t xml:space="preserve"> </w:t>
      </w:r>
      <w:r>
        <w:t>через</w:t>
      </w:r>
      <w:r>
        <w:rPr>
          <w:spacing w:val="40"/>
        </w:rPr>
        <w:t xml:space="preserve"> </w:t>
      </w:r>
      <w:r>
        <w:t>сетку</w:t>
      </w:r>
      <w:r>
        <w:rPr>
          <w:spacing w:val="39"/>
        </w:rPr>
        <w:t xml:space="preserve"> </w:t>
      </w:r>
      <w:r>
        <w:t>из-за</w:t>
      </w:r>
      <w:r>
        <w:rPr>
          <w:spacing w:val="40"/>
        </w:rPr>
        <w:t xml:space="preserve"> </w:t>
      </w:r>
      <w:r>
        <w:t>лицевой</w:t>
      </w:r>
      <w:r>
        <w:rPr>
          <w:spacing w:val="40"/>
        </w:rPr>
        <w:t xml:space="preserve"> </w:t>
      </w:r>
      <w:r>
        <w:t>линии способами, как в упражнении 3; то же - на точность.</w:t>
      </w:r>
    </w:p>
    <w:p w:rsidR="009657D9" w:rsidRDefault="00916ABB">
      <w:pPr>
        <w:pStyle w:val="a4"/>
        <w:numPr>
          <w:ilvl w:val="0"/>
          <w:numId w:val="154"/>
        </w:numPr>
        <w:tabs>
          <w:tab w:val="left" w:pos="1049"/>
        </w:tabs>
        <w:ind w:left="580" w:right="182" w:firstLine="254"/>
      </w:pPr>
      <w:r>
        <w:t>Совершенствование ударного</w:t>
      </w:r>
      <w:r>
        <w:rPr>
          <w:spacing w:val="-2"/>
        </w:rPr>
        <w:t xml:space="preserve"> </w:t>
      </w:r>
      <w:r>
        <w:t>движения</w:t>
      </w:r>
      <w:r>
        <w:rPr>
          <w:spacing w:val="-1"/>
        </w:rPr>
        <w:t xml:space="preserve"> </w:t>
      </w:r>
      <w:r>
        <w:t>подачи по</w:t>
      </w:r>
      <w:r>
        <w:rPr>
          <w:spacing w:val="-3"/>
        </w:rPr>
        <w:t xml:space="preserve"> </w:t>
      </w:r>
      <w:r>
        <w:t>мячу</w:t>
      </w:r>
      <w:r>
        <w:rPr>
          <w:spacing w:val="-2"/>
        </w:rPr>
        <w:t xml:space="preserve"> </w:t>
      </w:r>
      <w:r>
        <w:t>на ре- зиновых амортизаторах - многократно.</w:t>
      </w:r>
    </w:p>
    <w:p w:rsidR="009657D9" w:rsidRDefault="00916ABB">
      <w:pPr>
        <w:pStyle w:val="a4"/>
        <w:numPr>
          <w:ilvl w:val="0"/>
          <w:numId w:val="154"/>
        </w:numPr>
        <w:tabs>
          <w:tab w:val="left" w:pos="1107"/>
        </w:tabs>
        <w:spacing w:before="1" w:line="204" w:lineRule="auto"/>
        <w:ind w:left="883" w:right="155" w:firstLine="0"/>
      </w:pPr>
      <w:r>
        <w:t>Подачи с максимальной силой в тренировочную сетку. Нападающие</w:t>
      </w:r>
      <w:r>
        <w:rPr>
          <w:spacing w:val="4"/>
        </w:rPr>
        <w:t xml:space="preserve"> </w:t>
      </w:r>
      <w:r>
        <w:t>удары.</w:t>
      </w:r>
      <w:r>
        <w:rPr>
          <w:spacing w:val="6"/>
        </w:rPr>
        <w:t xml:space="preserve"> </w:t>
      </w:r>
      <w:r>
        <w:t>1.</w:t>
      </w:r>
      <w:r>
        <w:rPr>
          <w:spacing w:val="9"/>
        </w:rPr>
        <w:t xml:space="preserve"> </w:t>
      </w:r>
      <w:r>
        <w:t>Броски</w:t>
      </w:r>
      <w:r>
        <w:rPr>
          <w:spacing w:val="8"/>
        </w:rPr>
        <w:t xml:space="preserve"> </w:t>
      </w:r>
      <w:r>
        <w:t>набивного</w:t>
      </w:r>
      <w:r>
        <w:rPr>
          <w:spacing w:val="6"/>
        </w:rPr>
        <w:t xml:space="preserve"> </w:t>
      </w:r>
      <w:r>
        <w:t>мяча</w:t>
      </w:r>
      <w:r>
        <w:rPr>
          <w:spacing w:val="10"/>
        </w:rPr>
        <w:t xml:space="preserve"> </w:t>
      </w:r>
      <w:r>
        <w:t>(1</w:t>
      </w:r>
      <w:r>
        <w:rPr>
          <w:spacing w:val="6"/>
        </w:rPr>
        <w:t xml:space="preserve"> </w:t>
      </w:r>
      <w:r>
        <w:t>кг)</w:t>
      </w:r>
      <w:r>
        <w:rPr>
          <w:spacing w:val="7"/>
        </w:rPr>
        <w:t xml:space="preserve"> </w:t>
      </w:r>
      <w:r>
        <w:t>из-за</w:t>
      </w:r>
      <w:r>
        <w:rPr>
          <w:spacing w:val="10"/>
        </w:rPr>
        <w:t xml:space="preserve"> </w:t>
      </w:r>
      <w:r>
        <w:rPr>
          <w:spacing w:val="-2"/>
        </w:rPr>
        <w:t>голо-</w:t>
      </w:r>
    </w:p>
    <w:p w:rsidR="009657D9" w:rsidRDefault="00916ABB">
      <w:pPr>
        <w:pStyle w:val="a3"/>
        <w:spacing w:line="218" w:lineRule="auto"/>
        <w:ind w:left="609" w:right="159"/>
      </w:pPr>
      <w:r>
        <w:t>вы</w:t>
      </w:r>
      <w:r>
        <w:rPr>
          <w:spacing w:val="-13"/>
        </w:rPr>
        <w:t xml:space="preserve"> </w:t>
      </w:r>
      <w:r>
        <w:t>двумя</w:t>
      </w:r>
      <w:r>
        <w:rPr>
          <w:spacing w:val="-14"/>
        </w:rPr>
        <w:t xml:space="preserve"> </w:t>
      </w:r>
      <w:r>
        <w:t>руками</w:t>
      </w:r>
      <w:r>
        <w:rPr>
          <w:spacing w:val="-13"/>
        </w:rPr>
        <w:t xml:space="preserve"> </w:t>
      </w:r>
      <w:r>
        <w:t>с</w:t>
      </w:r>
      <w:r>
        <w:rPr>
          <w:spacing w:val="-13"/>
        </w:rPr>
        <w:t xml:space="preserve"> </w:t>
      </w:r>
      <w:r>
        <w:t>активным</w:t>
      </w:r>
      <w:r>
        <w:rPr>
          <w:spacing w:val="-13"/>
        </w:rPr>
        <w:t xml:space="preserve"> </w:t>
      </w:r>
      <w:r>
        <w:t>движением</w:t>
      </w:r>
      <w:r>
        <w:rPr>
          <w:spacing w:val="-13"/>
        </w:rPr>
        <w:t xml:space="preserve"> </w:t>
      </w:r>
      <w:r>
        <w:t>кистей</w:t>
      </w:r>
      <w:r>
        <w:rPr>
          <w:spacing w:val="-13"/>
        </w:rPr>
        <w:t xml:space="preserve"> </w:t>
      </w:r>
      <w:r>
        <w:t>сверху</w:t>
      </w:r>
      <w:r>
        <w:rPr>
          <w:spacing w:val="-14"/>
        </w:rPr>
        <w:t xml:space="preserve"> </w:t>
      </w:r>
      <w:r>
        <w:t>вниз,</w:t>
      </w:r>
      <w:r>
        <w:rPr>
          <w:spacing w:val="-13"/>
        </w:rPr>
        <w:t xml:space="preserve"> </w:t>
      </w:r>
      <w:r>
        <w:t>стоя</w:t>
      </w:r>
      <w:r>
        <w:rPr>
          <w:spacing w:val="-13"/>
        </w:rPr>
        <w:t xml:space="preserve"> </w:t>
      </w:r>
      <w:r>
        <w:t>на месте</w:t>
      </w:r>
      <w:r>
        <w:rPr>
          <w:spacing w:val="-12"/>
        </w:rPr>
        <w:t xml:space="preserve"> </w:t>
      </w:r>
      <w:r>
        <w:t>и</w:t>
      </w:r>
      <w:r>
        <w:rPr>
          <w:spacing w:val="-13"/>
        </w:rPr>
        <w:t xml:space="preserve"> </w:t>
      </w:r>
      <w:r>
        <w:t>в</w:t>
      </w:r>
      <w:r>
        <w:rPr>
          <w:spacing w:val="-13"/>
        </w:rPr>
        <w:t xml:space="preserve"> </w:t>
      </w:r>
      <w:r>
        <w:t>прыжке</w:t>
      </w:r>
      <w:r>
        <w:rPr>
          <w:spacing w:val="-12"/>
        </w:rPr>
        <w:t xml:space="preserve"> </w:t>
      </w:r>
      <w:r>
        <w:t>(бросать</w:t>
      </w:r>
      <w:r>
        <w:rPr>
          <w:spacing w:val="-14"/>
        </w:rPr>
        <w:t xml:space="preserve"> </w:t>
      </w:r>
      <w:r>
        <w:t>перед</w:t>
      </w:r>
      <w:r>
        <w:rPr>
          <w:spacing w:val="-12"/>
        </w:rPr>
        <w:t xml:space="preserve"> </w:t>
      </w:r>
      <w:r>
        <w:t>собой</w:t>
      </w:r>
      <w:r>
        <w:rPr>
          <w:spacing w:val="-13"/>
        </w:rPr>
        <w:t xml:space="preserve"> </w:t>
      </w:r>
      <w:r>
        <w:t>в</w:t>
      </w:r>
      <w:r>
        <w:rPr>
          <w:spacing w:val="-13"/>
        </w:rPr>
        <w:t xml:space="preserve"> </w:t>
      </w:r>
      <w:r>
        <w:t>площадку,</w:t>
      </w:r>
      <w:r>
        <w:rPr>
          <w:spacing w:val="-10"/>
        </w:rPr>
        <w:t xml:space="preserve"> </w:t>
      </w:r>
      <w:r>
        <w:t>гимнастический мат, через сетку).</w:t>
      </w:r>
    </w:p>
    <w:p w:rsidR="009657D9" w:rsidRDefault="00916ABB">
      <w:pPr>
        <w:pStyle w:val="a4"/>
        <w:numPr>
          <w:ilvl w:val="0"/>
          <w:numId w:val="153"/>
        </w:numPr>
        <w:tabs>
          <w:tab w:val="left" w:pos="1140"/>
        </w:tabs>
        <w:ind w:right="346" w:firstLine="278"/>
        <w:jc w:val="both"/>
      </w:pPr>
      <w:r>
        <w:t>Броски</w:t>
      </w:r>
      <w:r>
        <w:rPr>
          <w:spacing w:val="-3"/>
        </w:rPr>
        <w:t xml:space="preserve"> </w:t>
      </w:r>
      <w:r>
        <w:t>набивного</w:t>
      </w:r>
      <w:r>
        <w:rPr>
          <w:spacing w:val="-3"/>
        </w:rPr>
        <w:t xml:space="preserve"> </w:t>
      </w:r>
      <w:r>
        <w:t>мяча</w:t>
      </w:r>
      <w:r>
        <w:rPr>
          <w:spacing w:val="-3"/>
        </w:rPr>
        <w:t xml:space="preserve"> </w:t>
      </w:r>
      <w:r>
        <w:t>(1</w:t>
      </w:r>
      <w:r>
        <w:rPr>
          <w:spacing w:val="-6"/>
        </w:rPr>
        <w:t xml:space="preserve"> </w:t>
      </w:r>
      <w:r>
        <w:t>кг)</w:t>
      </w:r>
      <w:r>
        <w:rPr>
          <w:spacing w:val="-5"/>
        </w:rPr>
        <w:t xml:space="preserve"> </w:t>
      </w:r>
      <w:r>
        <w:t>одной</w:t>
      </w:r>
      <w:r>
        <w:rPr>
          <w:spacing w:val="-3"/>
        </w:rPr>
        <w:t xml:space="preserve"> </w:t>
      </w:r>
      <w:r>
        <w:t>рукой</w:t>
      </w:r>
      <w:r>
        <w:rPr>
          <w:spacing w:val="-3"/>
        </w:rPr>
        <w:t xml:space="preserve"> </w:t>
      </w:r>
      <w:r>
        <w:t>в</w:t>
      </w:r>
      <w:r>
        <w:rPr>
          <w:spacing w:val="-3"/>
        </w:rPr>
        <w:t xml:space="preserve"> </w:t>
      </w:r>
      <w:r>
        <w:t>прыжке</w:t>
      </w:r>
      <w:r>
        <w:rPr>
          <w:spacing w:val="-3"/>
        </w:rPr>
        <w:t xml:space="preserve"> </w:t>
      </w:r>
      <w:r>
        <w:t>в</w:t>
      </w:r>
      <w:r>
        <w:rPr>
          <w:spacing w:val="-3"/>
        </w:rPr>
        <w:t xml:space="preserve"> </w:t>
      </w:r>
      <w:r>
        <w:t>стену и ловля стоя на площадке (серийно).</w:t>
      </w:r>
    </w:p>
    <w:p w:rsidR="009657D9" w:rsidRDefault="00916ABB">
      <w:pPr>
        <w:pStyle w:val="a4"/>
        <w:numPr>
          <w:ilvl w:val="0"/>
          <w:numId w:val="153"/>
        </w:numPr>
        <w:tabs>
          <w:tab w:val="left" w:pos="1141"/>
        </w:tabs>
        <w:spacing w:line="223" w:lineRule="auto"/>
        <w:ind w:left="643" w:right="126" w:firstLine="269"/>
        <w:jc w:val="both"/>
      </w:pPr>
      <w:r>
        <w:t>Метание теннисного, хоккейного мяча, мешочков со свинцо- вой</w:t>
      </w:r>
      <w:r>
        <w:rPr>
          <w:spacing w:val="-2"/>
        </w:rPr>
        <w:t xml:space="preserve"> </w:t>
      </w:r>
      <w:r>
        <w:t>дробью</w:t>
      </w:r>
      <w:r>
        <w:rPr>
          <w:spacing w:val="-1"/>
        </w:rPr>
        <w:t xml:space="preserve"> </w:t>
      </w:r>
      <w:r>
        <w:t>(правой и</w:t>
      </w:r>
      <w:r>
        <w:rPr>
          <w:spacing w:val="-2"/>
        </w:rPr>
        <w:t xml:space="preserve"> </w:t>
      </w:r>
      <w:r>
        <w:t>левой рукой) в цель</w:t>
      </w:r>
      <w:r>
        <w:rPr>
          <w:spacing w:val="-1"/>
        </w:rPr>
        <w:t xml:space="preserve"> </w:t>
      </w:r>
      <w:r>
        <w:t>на</w:t>
      </w:r>
      <w:r>
        <w:rPr>
          <w:spacing w:val="-2"/>
        </w:rPr>
        <w:t xml:space="preserve"> </w:t>
      </w:r>
      <w:r>
        <w:t>стене</w:t>
      </w:r>
      <w:r>
        <w:rPr>
          <w:spacing w:val="-1"/>
        </w:rPr>
        <w:t xml:space="preserve"> </w:t>
      </w:r>
      <w:r>
        <w:t>(высота</w:t>
      </w:r>
      <w:r>
        <w:rPr>
          <w:spacing w:val="-1"/>
        </w:rPr>
        <w:t xml:space="preserve"> </w:t>
      </w:r>
      <w:r>
        <w:t>1,5-2 м) или</w:t>
      </w:r>
      <w:r>
        <w:rPr>
          <w:spacing w:val="-10"/>
        </w:rPr>
        <w:t xml:space="preserve"> </w:t>
      </w:r>
      <w:r>
        <w:t>на</w:t>
      </w:r>
      <w:r>
        <w:rPr>
          <w:spacing w:val="-9"/>
        </w:rPr>
        <w:t xml:space="preserve"> </w:t>
      </w:r>
      <w:r>
        <w:t>полу</w:t>
      </w:r>
      <w:r>
        <w:rPr>
          <w:spacing w:val="-11"/>
        </w:rPr>
        <w:t xml:space="preserve"> </w:t>
      </w:r>
      <w:r>
        <w:t>(расстояние</w:t>
      </w:r>
      <w:r>
        <w:rPr>
          <w:spacing w:val="-9"/>
        </w:rPr>
        <w:t xml:space="preserve"> </w:t>
      </w:r>
      <w:r>
        <w:t>5—10</w:t>
      </w:r>
      <w:r>
        <w:rPr>
          <w:spacing w:val="-9"/>
        </w:rPr>
        <w:t xml:space="preserve"> </w:t>
      </w:r>
      <w:r>
        <w:t>м)</w:t>
      </w:r>
      <w:r>
        <w:rPr>
          <w:spacing w:val="-8"/>
        </w:rPr>
        <w:t xml:space="preserve"> </w:t>
      </w:r>
      <w:r>
        <w:t>с</w:t>
      </w:r>
      <w:r>
        <w:rPr>
          <w:spacing w:val="-9"/>
        </w:rPr>
        <w:t xml:space="preserve"> </w:t>
      </w:r>
      <w:r>
        <w:t>места,</w:t>
      </w:r>
      <w:r>
        <w:rPr>
          <w:spacing w:val="-9"/>
        </w:rPr>
        <w:t xml:space="preserve"> </w:t>
      </w:r>
      <w:r>
        <w:t>с</w:t>
      </w:r>
      <w:r>
        <w:rPr>
          <w:spacing w:val="-9"/>
        </w:rPr>
        <w:t xml:space="preserve"> </w:t>
      </w:r>
      <w:r>
        <w:t>разбега,</w:t>
      </w:r>
      <w:r>
        <w:rPr>
          <w:spacing w:val="-11"/>
        </w:rPr>
        <w:t xml:space="preserve"> </w:t>
      </w:r>
      <w:r>
        <w:t>после</w:t>
      </w:r>
      <w:r>
        <w:rPr>
          <w:spacing w:val="-9"/>
        </w:rPr>
        <w:t xml:space="preserve"> </w:t>
      </w:r>
      <w:r>
        <w:t>поворота, в прыжке, то же через сетку.</w:t>
      </w:r>
    </w:p>
    <w:p w:rsidR="009657D9" w:rsidRDefault="00916ABB">
      <w:pPr>
        <w:pStyle w:val="a4"/>
        <w:numPr>
          <w:ilvl w:val="0"/>
          <w:numId w:val="153"/>
        </w:numPr>
        <w:tabs>
          <w:tab w:val="left" w:pos="1140"/>
        </w:tabs>
        <w:spacing w:line="232" w:lineRule="auto"/>
        <w:ind w:left="643" w:right="105" w:firstLine="269"/>
        <w:jc w:val="both"/>
      </w:pPr>
      <w:r>
        <w:t>Совершенствование ударного движения нападающих ударов по мячу, укрепленному на резиновых амортизаторах: стоя, в прыж- ке с места, с разбегу.</w:t>
      </w:r>
    </w:p>
    <w:p w:rsidR="009657D9" w:rsidRDefault="00916ABB">
      <w:pPr>
        <w:pStyle w:val="a4"/>
        <w:numPr>
          <w:ilvl w:val="0"/>
          <w:numId w:val="153"/>
        </w:numPr>
        <w:tabs>
          <w:tab w:val="left" w:pos="1208"/>
        </w:tabs>
        <w:spacing w:before="17"/>
        <w:ind w:left="681" w:right="90" w:firstLine="288"/>
        <w:jc w:val="both"/>
      </w:pPr>
      <w:r>
        <w:t>Спрыгивание с высоты (до 50 см) с последующим</w:t>
      </w:r>
      <w:r>
        <w:rPr>
          <w:spacing w:val="-1"/>
        </w:rPr>
        <w:t xml:space="preserve"> </w:t>
      </w:r>
      <w:r>
        <w:t>прыжком</w:t>
      </w:r>
      <w:r>
        <w:rPr>
          <w:spacing w:val="-1"/>
        </w:rPr>
        <w:t xml:space="preserve"> </w:t>
      </w:r>
      <w:r>
        <w:t>и нападающим ударом по мячу на амортизаторах, то же с отягоще- нием (рис. 50).</w:t>
      </w:r>
    </w:p>
    <w:p w:rsidR="009657D9" w:rsidRDefault="00916ABB">
      <w:pPr>
        <w:pStyle w:val="a4"/>
        <w:numPr>
          <w:ilvl w:val="0"/>
          <w:numId w:val="153"/>
        </w:numPr>
        <w:tabs>
          <w:tab w:val="left" w:pos="1208"/>
        </w:tabs>
        <w:spacing w:before="8" w:line="213" w:lineRule="auto"/>
        <w:ind w:left="681" w:right="74" w:firstLine="288"/>
        <w:jc w:val="both"/>
      </w:pPr>
      <w:r>
        <w:rPr>
          <w:noProof/>
          <w:lang w:eastAsia="ru-RU"/>
        </w:rPr>
        <mc:AlternateContent>
          <mc:Choice Requires="wps">
            <w:drawing>
              <wp:anchor distT="0" distB="0" distL="0" distR="0" simplePos="0" relativeHeight="15839232" behindDoc="0" locked="0" layoutInCell="1" allowOverlap="1">
                <wp:simplePos x="0" y="0"/>
                <wp:positionH relativeFrom="page">
                  <wp:posOffset>509269</wp:posOffset>
                </wp:positionH>
                <wp:positionV relativeFrom="paragraph">
                  <wp:posOffset>343862</wp:posOffset>
                </wp:positionV>
                <wp:extent cx="1270" cy="944880"/>
                <wp:effectExtent l="0" t="0" r="0" b="0"/>
                <wp:wrapNone/>
                <wp:docPr id="339" name="Graphic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44880"/>
                        </a:xfrm>
                        <a:custGeom>
                          <a:avLst/>
                          <a:gdLst/>
                          <a:ahLst/>
                          <a:cxnLst/>
                          <a:rect l="l" t="t" r="r" b="b"/>
                          <a:pathLst>
                            <a:path h="944880">
                              <a:moveTo>
                                <a:pt x="0" y="0"/>
                              </a:moveTo>
                              <a:lnTo>
                                <a:pt x="0" y="9448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39232" from="40.099998pt,27.075796pt" to="40.099998pt,101.475796pt" stroked="true" strokeweight=".25pt" strokecolor="#000000">
                <v:stroke dashstyle="solid"/>
                <w10:wrap type="none"/>
              </v:line>
            </w:pict>
          </mc:Fallback>
        </mc:AlternateContent>
      </w:r>
      <w:r>
        <w:t>Чередование бросков набивного мяча и нападающих ударов по мячу, укрепленному на амортизаторах. То же, но броски и уда- ры через сетку (с собственного подбрасывания).</w:t>
      </w:r>
    </w:p>
    <w:p w:rsidR="009657D9" w:rsidRDefault="00916ABB">
      <w:pPr>
        <w:pStyle w:val="a3"/>
        <w:spacing w:line="242" w:lineRule="auto"/>
        <w:ind w:left="720" w:right="57" w:firstLine="273"/>
      </w:pPr>
      <w:r>
        <w:rPr>
          <w:noProof/>
          <w:lang w:eastAsia="ru-RU"/>
        </w:rPr>
        <mc:AlternateContent>
          <mc:Choice Requires="wps">
            <w:drawing>
              <wp:anchor distT="0" distB="0" distL="0" distR="0" simplePos="0" relativeHeight="15840256" behindDoc="0" locked="0" layoutInCell="1" allowOverlap="1">
                <wp:simplePos x="0" y="0"/>
                <wp:positionH relativeFrom="page">
                  <wp:posOffset>5373370</wp:posOffset>
                </wp:positionH>
                <wp:positionV relativeFrom="paragraph">
                  <wp:posOffset>388660</wp:posOffset>
                </wp:positionV>
                <wp:extent cx="1270" cy="487680"/>
                <wp:effectExtent l="0" t="0" r="0" b="0"/>
                <wp:wrapNone/>
                <wp:docPr id="340" name="Graphic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87680"/>
                        </a:xfrm>
                        <a:custGeom>
                          <a:avLst/>
                          <a:gdLst/>
                          <a:ahLst/>
                          <a:cxnLst/>
                          <a:rect l="l" t="t" r="r" b="b"/>
                          <a:pathLst>
                            <a:path h="487680">
                              <a:moveTo>
                                <a:pt x="0" y="0"/>
                              </a:moveTo>
                              <a:lnTo>
                                <a:pt x="0" y="48767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40256" from="423.100006pt,30.603165pt" to="423.100006pt,69.003165pt" stroked="true" strokeweight=".5pt" strokecolor="#000000">
                <v:stroke dashstyle="solid"/>
                <w10:wrap type="none"/>
              </v:line>
            </w:pict>
          </mc:Fallback>
        </mc:AlternateContent>
      </w:r>
      <w:r>
        <w:rPr>
          <w:b/>
          <w:spacing w:val="-4"/>
        </w:rPr>
        <w:t xml:space="preserve">Блокирование </w:t>
      </w:r>
      <w:r>
        <w:rPr>
          <w:spacing w:val="-4"/>
        </w:rPr>
        <w:t xml:space="preserve">1. Прыжковые упражнения, описанные ранее, в со- </w:t>
      </w:r>
      <w:r>
        <w:t>четании</w:t>
      </w:r>
      <w:r>
        <w:rPr>
          <w:spacing w:val="-3"/>
        </w:rPr>
        <w:t xml:space="preserve"> </w:t>
      </w:r>
      <w:r>
        <w:t>с</w:t>
      </w:r>
      <w:r>
        <w:rPr>
          <w:spacing w:val="-2"/>
        </w:rPr>
        <w:t xml:space="preserve"> </w:t>
      </w:r>
      <w:r>
        <w:t>подниманием</w:t>
      </w:r>
      <w:r>
        <w:rPr>
          <w:spacing w:val="-5"/>
        </w:rPr>
        <w:t xml:space="preserve"> </w:t>
      </w:r>
      <w:r>
        <w:t>рук</w:t>
      </w:r>
      <w:r>
        <w:rPr>
          <w:spacing w:val="-2"/>
        </w:rPr>
        <w:t xml:space="preserve"> </w:t>
      </w:r>
      <w:r>
        <w:t>вверх</w:t>
      </w:r>
      <w:r>
        <w:rPr>
          <w:spacing w:val="-2"/>
        </w:rPr>
        <w:t xml:space="preserve"> </w:t>
      </w:r>
      <w:r>
        <w:t>с</w:t>
      </w:r>
      <w:r>
        <w:rPr>
          <w:spacing w:val="-4"/>
        </w:rPr>
        <w:t xml:space="preserve"> </w:t>
      </w:r>
      <w:r>
        <w:t>касанием</w:t>
      </w:r>
      <w:r>
        <w:rPr>
          <w:spacing w:val="-2"/>
        </w:rPr>
        <w:t xml:space="preserve"> </w:t>
      </w:r>
      <w:r>
        <w:t>подвешенного</w:t>
      </w:r>
      <w:r>
        <w:rPr>
          <w:spacing w:val="-2"/>
        </w:rPr>
        <w:t xml:space="preserve"> </w:t>
      </w:r>
      <w:r>
        <w:t>набив- ного мяча.</w:t>
      </w:r>
    </w:p>
    <w:p w:rsidR="009657D9" w:rsidRDefault="00916ABB">
      <w:pPr>
        <w:pStyle w:val="a3"/>
        <w:spacing w:line="204" w:lineRule="auto"/>
        <w:ind w:left="734" w:right="38" w:firstLine="283"/>
      </w:pPr>
      <w:r>
        <w:t>2.</w:t>
      </w:r>
      <w:r>
        <w:rPr>
          <w:spacing w:val="-9"/>
        </w:rPr>
        <w:t xml:space="preserve"> </w:t>
      </w:r>
      <w:r>
        <w:t>То</w:t>
      </w:r>
      <w:r>
        <w:rPr>
          <w:spacing w:val="-9"/>
        </w:rPr>
        <w:t xml:space="preserve"> </w:t>
      </w:r>
      <w:r>
        <w:t>же,</w:t>
      </w:r>
      <w:r>
        <w:rPr>
          <w:spacing w:val="-9"/>
        </w:rPr>
        <w:t xml:space="preserve"> </w:t>
      </w:r>
      <w:r>
        <w:t>но</w:t>
      </w:r>
      <w:r>
        <w:rPr>
          <w:spacing w:val="-9"/>
        </w:rPr>
        <w:t xml:space="preserve"> </w:t>
      </w:r>
      <w:r>
        <w:t>с</w:t>
      </w:r>
      <w:r>
        <w:rPr>
          <w:spacing w:val="-9"/>
        </w:rPr>
        <w:t xml:space="preserve"> </w:t>
      </w:r>
      <w:r>
        <w:t>касанием</w:t>
      </w:r>
      <w:r>
        <w:rPr>
          <w:spacing w:val="-7"/>
        </w:rPr>
        <w:t xml:space="preserve"> </w:t>
      </w:r>
      <w:r>
        <w:t>волейбольного</w:t>
      </w:r>
      <w:r>
        <w:rPr>
          <w:spacing w:val="-9"/>
        </w:rPr>
        <w:t xml:space="preserve"> </w:t>
      </w:r>
      <w:r>
        <w:t>мяча,</w:t>
      </w:r>
      <w:r>
        <w:rPr>
          <w:spacing w:val="-7"/>
        </w:rPr>
        <w:t xml:space="preserve"> </w:t>
      </w:r>
      <w:r>
        <w:t>укрепленного</w:t>
      </w:r>
      <w:r>
        <w:rPr>
          <w:spacing w:val="-9"/>
        </w:rPr>
        <w:t xml:space="preserve"> </w:t>
      </w:r>
      <w:r>
        <w:t>на</w:t>
      </w:r>
      <w:r>
        <w:rPr>
          <w:spacing w:val="-9"/>
        </w:rPr>
        <w:t xml:space="preserve"> </w:t>
      </w:r>
      <w:r>
        <w:t>ре- зиновых</w:t>
      </w:r>
      <w:r>
        <w:rPr>
          <w:spacing w:val="-9"/>
        </w:rPr>
        <w:t xml:space="preserve"> </w:t>
      </w:r>
      <w:r>
        <w:t>амортизаторах:</w:t>
      </w:r>
      <w:r>
        <w:rPr>
          <w:spacing w:val="-7"/>
        </w:rPr>
        <w:t xml:space="preserve"> </w:t>
      </w:r>
      <w:r>
        <w:t>с</w:t>
      </w:r>
      <w:r>
        <w:rPr>
          <w:spacing w:val="-4"/>
        </w:rPr>
        <w:t xml:space="preserve"> </w:t>
      </w:r>
      <w:r>
        <w:t>места,</w:t>
      </w:r>
      <w:r>
        <w:rPr>
          <w:spacing w:val="-7"/>
        </w:rPr>
        <w:t xml:space="preserve"> </w:t>
      </w:r>
      <w:r>
        <w:t>после</w:t>
      </w:r>
      <w:r>
        <w:rPr>
          <w:spacing w:val="-7"/>
        </w:rPr>
        <w:t xml:space="preserve"> </w:t>
      </w:r>
      <w:r>
        <w:t>перемещения,</w:t>
      </w:r>
      <w:r>
        <w:rPr>
          <w:spacing w:val="-7"/>
        </w:rPr>
        <w:t xml:space="preserve"> </w:t>
      </w:r>
      <w:r>
        <w:t>после</w:t>
      </w:r>
      <w:r>
        <w:rPr>
          <w:spacing w:val="-7"/>
        </w:rPr>
        <w:t xml:space="preserve"> </w:t>
      </w:r>
      <w:r>
        <w:rPr>
          <w:spacing w:val="-2"/>
        </w:rPr>
        <w:t>поворо-</w:t>
      </w:r>
    </w:p>
    <w:p w:rsidR="009657D9" w:rsidRDefault="00916ABB">
      <w:pPr>
        <w:pStyle w:val="a3"/>
        <w:tabs>
          <w:tab w:val="left" w:pos="1053"/>
          <w:tab w:val="left" w:pos="2379"/>
          <w:tab w:val="left" w:pos="3711"/>
          <w:tab w:val="left" w:pos="4506"/>
          <w:tab w:val="left" w:pos="5497"/>
          <w:tab w:val="left" w:pos="5866"/>
        </w:tabs>
        <w:spacing w:before="109" w:line="204" w:lineRule="auto"/>
        <w:ind w:left="480" w:right="487"/>
        <w:jc w:val="left"/>
      </w:pPr>
      <w:r>
        <w:br w:type="column"/>
      </w:r>
      <w:r>
        <w:rPr>
          <w:spacing w:val="-4"/>
        </w:rPr>
        <w:lastRenderedPageBreak/>
        <w:t>тов</w:t>
      </w:r>
      <w:r>
        <w:tab/>
      </w:r>
      <w:r>
        <w:rPr>
          <w:spacing w:val="-2"/>
        </w:rPr>
        <w:t>(различные</w:t>
      </w:r>
      <w:r>
        <w:tab/>
      </w:r>
      <w:r>
        <w:rPr>
          <w:spacing w:val="-2"/>
        </w:rPr>
        <w:t>сочетания),</w:t>
      </w:r>
      <w:r>
        <w:tab/>
      </w:r>
      <w:r>
        <w:rPr>
          <w:spacing w:val="-4"/>
        </w:rPr>
        <w:t>после</w:t>
      </w:r>
      <w:r>
        <w:tab/>
      </w:r>
      <w:r>
        <w:rPr>
          <w:spacing w:val="-2"/>
        </w:rPr>
        <w:t>прыжка</w:t>
      </w:r>
      <w:r>
        <w:tab/>
      </w:r>
      <w:r>
        <w:rPr>
          <w:spacing w:val="-10"/>
        </w:rPr>
        <w:t>в</w:t>
      </w:r>
      <w:r>
        <w:tab/>
      </w:r>
      <w:r>
        <w:rPr>
          <w:spacing w:val="-2"/>
        </w:rPr>
        <w:t>глубину (спрыгивания).</w:t>
      </w:r>
    </w:p>
    <w:p w:rsidR="009657D9" w:rsidRDefault="00916ABB">
      <w:pPr>
        <w:pStyle w:val="a3"/>
        <w:spacing w:before="180"/>
        <w:ind w:left="518"/>
        <w:jc w:val="left"/>
      </w:pPr>
      <w:r>
        <w:rPr>
          <w:spacing w:val="-5"/>
        </w:rPr>
        <w:t>146</w:t>
      </w:r>
    </w:p>
    <w:p w:rsidR="009657D9" w:rsidRDefault="009657D9">
      <w:pPr>
        <w:sectPr w:rsidR="009657D9">
          <w:pgSz w:w="16840" w:h="11910" w:orient="landscape"/>
          <w:pgMar w:top="240" w:right="1100" w:bottom="0" w:left="960" w:header="720" w:footer="720" w:gutter="0"/>
          <w:cols w:num="2" w:space="720" w:equalWidth="0">
            <w:col w:w="7173" w:space="479"/>
            <w:col w:w="7128"/>
          </w:cols>
        </w:sectPr>
      </w:pPr>
    </w:p>
    <w:p w:rsidR="009657D9" w:rsidRDefault="00916ABB">
      <w:pPr>
        <w:pStyle w:val="a3"/>
        <w:ind w:left="619"/>
        <w:jc w:val="left"/>
        <w:rPr>
          <w:sz w:val="20"/>
        </w:rPr>
      </w:pPr>
      <w:r>
        <w:rPr>
          <w:noProof/>
          <w:sz w:val="20"/>
          <w:lang w:eastAsia="ru-RU"/>
        </w:rPr>
        <w:lastRenderedPageBreak/>
        <w:drawing>
          <wp:inline distT="0" distB="0" distL="0" distR="0">
            <wp:extent cx="3683740" cy="2724912"/>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73" cstate="print"/>
                    <a:stretch>
                      <a:fillRect/>
                    </a:stretch>
                  </pic:blipFill>
                  <pic:spPr>
                    <a:xfrm>
                      <a:off x="0" y="0"/>
                      <a:ext cx="3683740" cy="2724912"/>
                    </a:xfrm>
                    <a:prstGeom prst="rect">
                      <a:avLst/>
                    </a:prstGeom>
                  </pic:spPr>
                </pic:pic>
              </a:graphicData>
            </a:graphic>
          </wp:inline>
        </w:drawing>
      </w:r>
    </w:p>
    <w:p w:rsidR="009657D9" w:rsidRDefault="009657D9">
      <w:pPr>
        <w:pStyle w:val="a3"/>
        <w:spacing w:before="148"/>
        <w:jc w:val="left"/>
      </w:pPr>
    </w:p>
    <w:p w:rsidR="009657D9" w:rsidRDefault="00916ABB">
      <w:pPr>
        <w:pStyle w:val="a4"/>
        <w:numPr>
          <w:ilvl w:val="0"/>
          <w:numId w:val="159"/>
        </w:numPr>
        <w:tabs>
          <w:tab w:val="left" w:pos="963"/>
        </w:tabs>
        <w:spacing w:line="199" w:lineRule="auto"/>
        <w:ind w:left="480" w:right="7637" w:firstLine="278"/>
        <w:jc w:val="both"/>
      </w:pPr>
      <w:r>
        <w:t>Стоя</w:t>
      </w:r>
      <w:r>
        <w:rPr>
          <w:spacing w:val="-4"/>
        </w:rPr>
        <w:t xml:space="preserve"> </w:t>
      </w:r>
      <w:r>
        <w:t>у</w:t>
      </w:r>
      <w:r>
        <w:rPr>
          <w:spacing w:val="-4"/>
        </w:rPr>
        <w:t xml:space="preserve"> </w:t>
      </w:r>
      <w:r>
        <w:t>стены</w:t>
      </w:r>
      <w:r>
        <w:rPr>
          <w:spacing w:val="-2"/>
        </w:rPr>
        <w:t xml:space="preserve"> </w:t>
      </w:r>
      <w:r>
        <w:t>(щита)</w:t>
      </w:r>
      <w:r>
        <w:rPr>
          <w:spacing w:val="-2"/>
        </w:rPr>
        <w:t xml:space="preserve"> </w:t>
      </w:r>
      <w:r>
        <w:t>с</w:t>
      </w:r>
      <w:r>
        <w:rPr>
          <w:spacing w:val="-4"/>
        </w:rPr>
        <w:t xml:space="preserve"> </w:t>
      </w:r>
      <w:r>
        <w:t>баскетбольным</w:t>
      </w:r>
      <w:r>
        <w:rPr>
          <w:spacing w:val="-3"/>
        </w:rPr>
        <w:t xml:space="preserve"> </w:t>
      </w:r>
      <w:r>
        <w:t>мячом</w:t>
      </w:r>
      <w:r>
        <w:rPr>
          <w:spacing w:val="-3"/>
        </w:rPr>
        <w:t xml:space="preserve"> </w:t>
      </w:r>
      <w:r>
        <w:t>в</w:t>
      </w:r>
      <w:r>
        <w:rPr>
          <w:spacing w:val="-4"/>
        </w:rPr>
        <w:t xml:space="preserve"> </w:t>
      </w:r>
      <w:r>
        <w:t>руках,</w:t>
      </w:r>
      <w:r>
        <w:rPr>
          <w:spacing w:val="-3"/>
        </w:rPr>
        <w:t xml:space="preserve"> </w:t>
      </w:r>
      <w:r>
        <w:t>подбросить мяч вверх и в прыжке двумя руками (ладонями) отбить его в стену в высшей</w:t>
      </w:r>
      <w:r>
        <w:rPr>
          <w:spacing w:val="-7"/>
        </w:rPr>
        <w:t xml:space="preserve"> </w:t>
      </w:r>
      <w:r>
        <w:t>точке</w:t>
      </w:r>
      <w:r>
        <w:rPr>
          <w:spacing w:val="-6"/>
        </w:rPr>
        <w:t xml:space="preserve"> </w:t>
      </w:r>
      <w:r>
        <w:t>взлета.</w:t>
      </w:r>
      <w:r>
        <w:rPr>
          <w:spacing w:val="-9"/>
        </w:rPr>
        <w:t xml:space="preserve"> </w:t>
      </w:r>
      <w:r>
        <w:t>То</w:t>
      </w:r>
      <w:r>
        <w:rPr>
          <w:spacing w:val="-7"/>
        </w:rPr>
        <w:t xml:space="preserve"> </w:t>
      </w:r>
      <w:r>
        <w:t>же</w:t>
      </w:r>
      <w:r>
        <w:rPr>
          <w:spacing w:val="-9"/>
        </w:rPr>
        <w:t xml:space="preserve"> </w:t>
      </w:r>
      <w:r>
        <w:t>спиной</w:t>
      </w:r>
      <w:r>
        <w:rPr>
          <w:spacing w:val="-7"/>
        </w:rPr>
        <w:t xml:space="preserve"> </w:t>
      </w:r>
      <w:r>
        <w:t>к</w:t>
      </w:r>
      <w:r>
        <w:rPr>
          <w:spacing w:val="-8"/>
        </w:rPr>
        <w:t xml:space="preserve"> </w:t>
      </w:r>
      <w:r>
        <w:t>стене,</w:t>
      </w:r>
      <w:r>
        <w:rPr>
          <w:spacing w:val="-7"/>
        </w:rPr>
        <w:t xml:space="preserve"> </w:t>
      </w:r>
      <w:r>
        <w:t>по</w:t>
      </w:r>
      <w:r>
        <w:rPr>
          <w:spacing w:val="-7"/>
        </w:rPr>
        <w:t xml:space="preserve"> </w:t>
      </w:r>
      <w:r>
        <w:t>сигналу</w:t>
      </w:r>
      <w:r>
        <w:rPr>
          <w:spacing w:val="-9"/>
        </w:rPr>
        <w:t xml:space="preserve"> </w:t>
      </w:r>
      <w:r>
        <w:t>повернуться</w:t>
      </w:r>
      <w:r>
        <w:rPr>
          <w:spacing w:val="-4"/>
        </w:rPr>
        <w:t xml:space="preserve"> </w:t>
      </w:r>
      <w:r>
        <w:t>на 180° и в прыжке отбить его в стену, мяч набрасывает партнер.</w:t>
      </w:r>
    </w:p>
    <w:p w:rsidR="009657D9" w:rsidRDefault="00916ABB">
      <w:pPr>
        <w:pStyle w:val="a4"/>
        <w:numPr>
          <w:ilvl w:val="0"/>
          <w:numId w:val="159"/>
        </w:numPr>
        <w:tabs>
          <w:tab w:val="left" w:pos="963"/>
        </w:tabs>
        <w:spacing w:line="223" w:lineRule="exact"/>
        <w:ind w:left="963" w:hanging="205"/>
        <w:jc w:val="both"/>
      </w:pPr>
      <w:r>
        <w:rPr>
          <w:spacing w:val="-6"/>
        </w:rPr>
        <w:t>Перечисленные упражнения,</w:t>
      </w:r>
      <w:r>
        <w:rPr>
          <w:spacing w:val="-3"/>
        </w:rPr>
        <w:t xml:space="preserve"> </w:t>
      </w:r>
      <w:r>
        <w:rPr>
          <w:spacing w:val="-6"/>
        </w:rPr>
        <w:t>но</w:t>
      </w:r>
      <w:r>
        <w:rPr>
          <w:spacing w:val="-4"/>
        </w:rPr>
        <w:t xml:space="preserve"> </w:t>
      </w:r>
      <w:r>
        <w:rPr>
          <w:spacing w:val="-6"/>
        </w:rPr>
        <w:t>после</w:t>
      </w:r>
      <w:r>
        <w:rPr>
          <w:spacing w:val="-3"/>
        </w:rPr>
        <w:t xml:space="preserve"> </w:t>
      </w:r>
      <w:r>
        <w:rPr>
          <w:spacing w:val="-6"/>
        </w:rPr>
        <w:t>перемещения</w:t>
      </w:r>
      <w:r>
        <w:rPr>
          <w:spacing w:val="-7"/>
        </w:rPr>
        <w:t xml:space="preserve"> </w:t>
      </w:r>
      <w:r>
        <w:rPr>
          <w:spacing w:val="-6"/>
        </w:rPr>
        <w:t>и</w:t>
      </w:r>
      <w:r>
        <w:rPr>
          <w:spacing w:val="-3"/>
        </w:rPr>
        <w:t xml:space="preserve"> </w:t>
      </w:r>
      <w:r>
        <w:rPr>
          <w:spacing w:val="-6"/>
        </w:rPr>
        <w:t>остановки.</w:t>
      </w:r>
    </w:p>
    <w:p w:rsidR="009657D9" w:rsidRDefault="00916ABB">
      <w:pPr>
        <w:pStyle w:val="a4"/>
        <w:numPr>
          <w:ilvl w:val="0"/>
          <w:numId w:val="159"/>
        </w:numPr>
        <w:tabs>
          <w:tab w:val="left" w:pos="963"/>
        </w:tabs>
        <w:spacing w:before="14" w:line="204" w:lineRule="auto"/>
        <w:ind w:left="480" w:right="7653" w:firstLine="278"/>
        <w:jc w:val="both"/>
      </w:pPr>
      <w:r>
        <w:t>Передвижение вдоль сетки лицом к ней приставными шагами правым и левым боком вперед, остановка и принятие исходного положения для блокирования.</w:t>
      </w:r>
    </w:p>
    <w:p w:rsidR="009657D9" w:rsidRDefault="00916ABB">
      <w:pPr>
        <w:pStyle w:val="a4"/>
        <w:numPr>
          <w:ilvl w:val="0"/>
          <w:numId w:val="159"/>
        </w:numPr>
        <w:tabs>
          <w:tab w:val="left" w:pos="963"/>
        </w:tabs>
        <w:spacing w:before="12" w:line="204" w:lineRule="auto"/>
        <w:ind w:left="480" w:right="7654" w:firstLine="278"/>
        <w:jc w:val="both"/>
      </w:pPr>
      <w:r>
        <w:t>Передвижение</w:t>
      </w:r>
      <w:r>
        <w:rPr>
          <w:spacing w:val="-6"/>
        </w:rPr>
        <w:t xml:space="preserve"> </w:t>
      </w:r>
      <w:r>
        <w:t>вдоль</w:t>
      </w:r>
      <w:r>
        <w:rPr>
          <w:spacing w:val="-8"/>
        </w:rPr>
        <w:t xml:space="preserve"> </w:t>
      </w:r>
      <w:r>
        <w:t>сетки,</w:t>
      </w:r>
      <w:r>
        <w:rPr>
          <w:spacing w:val="-7"/>
        </w:rPr>
        <w:t xml:space="preserve"> </w:t>
      </w:r>
      <w:r>
        <w:t>остановка</w:t>
      </w:r>
      <w:r>
        <w:rPr>
          <w:spacing w:val="-6"/>
        </w:rPr>
        <w:t xml:space="preserve"> </w:t>
      </w:r>
      <w:r>
        <w:t>и</w:t>
      </w:r>
      <w:r>
        <w:rPr>
          <w:spacing w:val="-8"/>
        </w:rPr>
        <w:t xml:space="preserve"> </w:t>
      </w:r>
      <w:r>
        <w:t>прыжок</w:t>
      </w:r>
      <w:r>
        <w:rPr>
          <w:spacing w:val="-8"/>
        </w:rPr>
        <w:t xml:space="preserve"> </w:t>
      </w:r>
      <w:r>
        <w:t>вверх</w:t>
      </w:r>
      <w:r>
        <w:rPr>
          <w:spacing w:val="-8"/>
        </w:rPr>
        <w:t xml:space="preserve"> </w:t>
      </w:r>
      <w:r>
        <w:t>с</w:t>
      </w:r>
      <w:r>
        <w:rPr>
          <w:spacing w:val="-6"/>
        </w:rPr>
        <w:t xml:space="preserve"> </w:t>
      </w:r>
      <w:r>
        <w:t>выносом рук над сеткой. То же, ладонями коснуться подвешенного над сеткой набивного (волейбольного) мяча.</w:t>
      </w:r>
    </w:p>
    <w:p w:rsidR="009657D9" w:rsidRDefault="00916ABB">
      <w:pPr>
        <w:pStyle w:val="a4"/>
        <w:numPr>
          <w:ilvl w:val="0"/>
          <w:numId w:val="159"/>
        </w:numPr>
        <w:tabs>
          <w:tab w:val="left" w:pos="963"/>
        </w:tabs>
        <w:spacing w:before="3" w:line="204" w:lineRule="auto"/>
        <w:ind w:left="480" w:right="7659" w:firstLine="278"/>
        <w:jc w:val="both"/>
      </w:pPr>
      <w:r>
        <w:t>Двое волейболистов стоят у сетки лицом к ней на противопо- ложных сторонах площадки: один двигается приставными шагами с остановками и изменением направления, имитацией блока, другой старается повторить его действия.</w:t>
      </w:r>
    </w:p>
    <w:p w:rsidR="009657D9" w:rsidRDefault="00916ABB">
      <w:pPr>
        <w:pStyle w:val="a4"/>
        <w:numPr>
          <w:ilvl w:val="0"/>
          <w:numId w:val="159"/>
        </w:numPr>
        <w:tabs>
          <w:tab w:val="left" w:pos="963"/>
        </w:tabs>
        <w:spacing w:before="5" w:line="204" w:lineRule="auto"/>
        <w:ind w:left="480" w:right="7662" w:firstLine="278"/>
        <w:jc w:val="both"/>
      </w:pPr>
      <w:r>
        <w:t>«Нападающий» с волейбольным мячом перемещается вдоль сетки,</w:t>
      </w:r>
      <w:r>
        <w:rPr>
          <w:spacing w:val="54"/>
        </w:rPr>
        <w:t xml:space="preserve"> </w:t>
      </w:r>
      <w:r>
        <w:t>выполняет</w:t>
      </w:r>
      <w:r>
        <w:rPr>
          <w:spacing w:val="52"/>
        </w:rPr>
        <w:t xml:space="preserve"> </w:t>
      </w:r>
      <w:r>
        <w:t>остановки</w:t>
      </w:r>
      <w:r>
        <w:rPr>
          <w:spacing w:val="53"/>
        </w:rPr>
        <w:t xml:space="preserve"> </w:t>
      </w:r>
      <w:r>
        <w:t>и</w:t>
      </w:r>
      <w:r>
        <w:rPr>
          <w:spacing w:val="54"/>
        </w:rPr>
        <w:t xml:space="preserve"> </w:t>
      </w:r>
      <w:r>
        <w:t>в</w:t>
      </w:r>
      <w:r>
        <w:rPr>
          <w:spacing w:val="54"/>
        </w:rPr>
        <w:t xml:space="preserve"> </w:t>
      </w:r>
      <w:r>
        <w:t>прыжке</w:t>
      </w:r>
      <w:r>
        <w:rPr>
          <w:spacing w:val="52"/>
        </w:rPr>
        <w:t xml:space="preserve"> </w:t>
      </w:r>
      <w:r>
        <w:t>бросает</w:t>
      </w:r>
      <w:r>
        <w:rPr>
          <w:spacing w:val="52"/>
        </w:rPr>
        <w:t xml:space="preserve"> </w:t>
      </w:r>
      <w:r>
        <w:t>мяч</w:t>
      </w:r>
      <w:r>
        <w:rPr>
          <w:spacing w:val="54"/>
        </w:rPr>
        <w:t xml:space="preserve"> </w:t>
      </w:r>
      <w:r>
        <w:t>через</w:t>
      </w:r>
      <w:r>
        <w:rPr>
          <w:spacing w:val="52"/>
        </w:rPr>
        <w:t xml:space="preserve"> </w:t>
      </w:r>
      <w:r>
        <w:rPr>
          <w:spacing w:val="-2"/>
        </w:rPr>
        <w:t>сетку,</w:t>
      </w:r>
    </w:p>
    <w:p w:rsidR="009657D9" w:rsidRDefault="00916ABB">
      <w:pPr>
        <w:pStyle w:val="a3"/>
        <w:spacing w:before="2" w:line="204" w:lineRule="auto"/>
        <w:ind w:left="480" w:right="7659"/>
      </w:pPr>
      <w:r>
        <w:t>«блокирующий» должен своевременно занять исходное положение и преградить блоком путь мячу.</w:t>
      </w:r>
    </w:p>
    <w:p w:rsidR="009657D9" w:rsidRDefault="009657D9">
      <w:pPr>
        <w:pStyle w:val="a3"/>
        <w:spacing w:before="3"/>
        <w:jc w:val="left"/>
      </w:pPr>
    </w:p>
    <w:p w:rsidR="009657D9" w:rsidRDefault="00916ABB">
      <w:pPr>
        <w:pStyle w:val="3"/>
        <w:numPr>
          <w:ilvl w:val="2"/>
          <w:numId w:val="186"/>
        </w:numPr>
        <w:tabs>
          <w:tab w:val="left" w:pos="2602"/>
        </w:tabs>
        <w:spacing w:before="1"/>
        <w:ind w:left="2602" w:hanging="531"/>
        <w:jc w:val="left"/>
      </w:pPr>
      <w:bookmarkStart w:id="40" w:name="_TOC_250012"/>
      <w:r>
        <w:rPr>
          <w:spacing w:val="-2"/>
        </w:rPr>
        <w:t>Подвижные</w:t>
      </w:r>
      <w:r>
        <w:rPr>
          <w:spacing w:val="-7"/>
        </w:rPr>
        <w:t xml:space="preserve"> </w:t>
      </w:r>
      <w:r>
        <w:rPr>
          <w:spacing w:val="-2"/>
        </w:rPr>
        <w:t>игры</w:t>
      </w:r>
      <w:r>
        <w:rPr>
          <w:spacing w:val="-7"/>
        </w:rPr>
        <w:t xml:space="preserve"> </w:t>
      </w:r>
      <w:r>
        <w:rPr>
          <w:spacing w:val="-2"/>
        </w:rPr>
        <w:t>и</w:t>
      </w:r>
      <w:r>
        <w:rPr>
          <w:spacing w:val="-7"/>
        </w:rPr>
        <w:t xml:space="preserve"> </w:t>
      </w:r>
      <w:bookmarkEnd w:id="40"/>
      <w:r>
        <w:rPr>
          <w:spacing w:val="-2"/>
        </w:rPr>
        <w:t>эстафеты</w:t>
      </w:r>
    </w:p>
    <w:p w:rsidR="009657D9" w:rsidRDefault="00916ABB">
      <w:pPr>
        <w:pStyle w:val="a3"/>
        <w:spacing w:before="147" w:line="204" w:lineRule="auto"/>
        <w:ind w:left="484" w:right="7672" w:firstLine="269"/>
      </w:pPr>
      <w:r>
        <w:t>Положительное влияние оказывают на развитие специальных физических качеств многие подвижные игры и особенно эстафеты, специально отбираемые и разрабатываемые для этой цели. Это игры</w:t>
      </w:r>
    </w:p>
    <w:p w:rsidR="009657D9" w:rsidRDefault="00916ABB">
      <w:pPr>
        <w:pStyle w:val="a3"/>
        <w:spacing w:before="143"/>
        <w:ind w:left="590" w:right="1372"/>
        <w:jc w:val="center"/>
      </w:pPr>
      <w:r>
        <w:rPr>
          <w:spacing w:val="-5"/>
        </w:rPr>
        <w:t>147</w:t>
      </w:r>
    </w:p>
    <w:p w:rsidR="009657D9" w:rsidRDefault="009657D9">
      <w:pPr>
        <w:jc w:val="center"/>
        <w:sectPr w:rsidR="009657D9">
          <w:pgSz w:w="16840" w:h="11910" w:orient="landscape"/>
          <w:pgMar w:top="360" w:right="1100" w:bottom="280" w:left="960" w:header="720" w:footer="720" w:gutter="0"/>
          <w:cols w:space="720"/>
        </w:sectPr>
      </w:pPr>
    </w:p>
    <w:p w:rsidR="009657D9" w:rsidRDefault="00916ABB">
      <w:pPr>
        <w:pStyle w:val="a3"/>
        <w:spacing w:before="86" w:line="218" w:lineRule="auto"/>
        <w:ind w:left="484" w:right="261"/>
      </w:pPr>
      <w:r>
        <w:rPr>
          <w:noProof/>
          <w:lang w:eastAsia="ru-RU"/>
        </w:rPr>
        <w:lastRenderedPageBreak/>
        <mc:AlternateContent>
          <mc:Choice Requires="wps">
            <w:drawing>
              <wp:anchor distT="0" distB="0" distL="0" distR="0" simplePos="0" relativeHeight="15840768" behindDoc="0" locked="0" layoutInCell="1" allowOverlap="1">
                <wp:simplePos x="0" y="0"/>
                <wp:positionH relativeFrom="page">
                  <wp:posOffset>414655</wp:posOffset>
                </wp:positionH>
                <wp:positionV relativeFrom="page">
                  <wp:posOffset>1066800</wp:posOffset>
                </wp:positionV>
                <wp:extent cx="27305" cy="6236335"/>
                <wp:effectExtent l="0" t="0" r="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 cy="6236335"/>
                          <a:chOff x="0" y="0"/>
                          <a:chExt cx="27305" cy="6236335"/>
                        </a:xfrm>
                      </wpg:grpSpPr>
                      <wps:wsp>
                        <wps:cNvPr id="343" name="Graphic 343"/>
                        <wps:cNvSpPr/>
                        <wps:spPr>
                          <a:xfrm>
                            <a:off x="3175" y="0"/>
                            <a:ext cx="1270" cy="4773295"/>
                          </a:xfrm>
                          <a:custGeom>
                            <a:avLst/>
                            <a:gdLst/>
                            <a:ahLst/>
                            <a:cxnLst/>
                            <a:rect l="l" t="t" r="r" b="b"/>
                            <a:pathLst>
                              <a:path h="4773295">
                                <a:moveTo>
                                  <a:pt x="0" y="0"/>
                                </a:moveTo>
                                <a:lnTo>
                                  <a:pt x="0" y="4773295"/>
                                </a:lnTo>
                              </a:path>
                            </a:pathLst>
                          </a:custGeom>
                          <a:ln w="3175">
                            <a:solidFill>
                              <a:srgbClr val="000000"/>
                            </a:solidFill>
                            <a:prstDash val="solid"/>
                          </a:ln>
                        </wps:spPr>
                        <wps:bodyPr wrap="square" lIns="0" tIns="0" rIns="0" bIns="0" rtlCol="0">
                          <a:prstTxWarp prst="textNoShape">
                            <a:avLst/>
                          </a:prstTxWarp>
                          <a:noAutofit/>
                        </wps:bodyPr>
                      </wps:wsp>
                      <wps:wsp>
                        <wps:cNvPr id="344" name="Graphic 344"/>
                        <wps:cNvSpPr/>
                        <wps:spPr>
                          <a:xfrm>
                            <a:off x="3175" y="1926589"/>
                            <a:ext cx="20955" cy="4309745"/>
                          </a:xfrm>
                          <a:custGeom>
                            <a:avLst/>
                            <a:gdLst/>
                            <a:ahLst/>
                            <a:cxnLst/>
                            <a:rect l="l" t="t" r="r" b="b"/>
                            <a:pathLst>
                              <a:path w="20955" h="4309745">
                                <a:moveTo>
                                  <a:pt x="0" y="667385"/>
                                </a:moveTo>
                                <a:lnTo>
                                  <a:pt x="0" y="4309745"/>
                                </a:lnTo>
                              </a:path>
                              <a:path w="20955" h="4309745">
                                <a:moveTo>
                                  <a:pt x="20954" y="0"/>
                                </a:moveTo>
                                <a:lnTo>
                                  <a:pt x="20954" y="4309745"/>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650002pt;margin-top:84pt;width:2.15pt;height:491.05pt;mso-position-horizontal-relative:page;mso-position-vertical-relative:page;z-index:15840768" id="docshapegroup118" coordorigin="653,1680" coordsize="43,9821">
                <v:line style="position:absolute" from="658,1680" to="658,9197" stroked="true" strokeweight=".25pt" strokecolor="#000000">
                  <v:stroke dashstyle="solid"/>
                </v:line>
                <v:shape style="position:absolute;left:658;top:4714;width:33;height:6787" id="docshape119" coordorigin="658,4714" coordsize="33,6787" path="m658,5765l658,11501m691,4714l691,11501e" filled="false" stroked="true" strokeweight=".5pt" strokecolor="#000000">
                  <v:path arrowok="t"/>
                  <v:stroke dashstyle="solid"/>
                </v:shape>
                <w10:wrap type="none"/>
              </v:group>
            </w:pict>
          </mc:Fallback>
        </mc:AlternateContent>
      </w:r>
      <w:r>
        <w:t xml:space="preserve">и эстафеты, способствующие развитию быстроты реакции, быст- роты перемещения и ловкости, быстроты ответных действий, пре- имущественно развивающие силу, быстроту сокращения мышц, прыгучесть. (См.: </w:t>
      </w:r>
      <w:r>
        <w:rPr>
          <w:i/>
        </w:rPr>
        <w:t xml:space="preserve">Железняк Ю.Д. и др. </w:t>
      </w:r>
      <w:r>
        <w:t>Подготовка юных волейбо- листов. - М., 1967.)</w:t>
      </w:r>
    </w:p>
    <w:p w:rsidR="009657D9" w:rsidRDefault="00916ABB">
      <w:pPr>
        <w:pStyle w:val="3"/>
        <w:numPr>
          <w:ilvl w:val="2"/>
          <w:numId w:val="186"/>
        </w:numPr>
        <w:tabs>
          <w:tab w:val="left" w:pos="2006"/>
          <w:tab w:val="left" w:pos="2578"/>
        </w:tabs>
        <w:spacing w:before="175" w:line="249" w:lineRule="auto"/>
        <w:ind w:left="2578" w:right="1291" w:hanging="1090"/>
        <w:jc w:val="both"/>
      </w:pPr>
      <w:bookmarkStart w:id="41" w:name="_TOC_250011"/>
      <w:r>
        <w:rPr>
          <w:spacing w:val="-4"/>
        </w:rPr>
        <w:t>Организация</w:t>
      </w:r>
      <w:r>
        <w:rPr>
          <w:spacing w:val="-10"/>
        </w:rPr>
        <w:t xml:space="preserve"> </w:t>
      </w:r>
      <w:r>
        <w:rPr>
          <w:spacing w:val="-4"/>
        </w:rPr>
        <w:t>занимающихся</w:t>
      </w:r>
      <w:r>
        <w:rPr>
          <w:spacing w:val="-10"/>
        </w:rPr>
        <w:t xml:space="preserve"> </w:t>
      </w:r>
      <w:r>
        <w:rPr>
          <w:spacing w:val="-4"/>
        </w:rPr>
        <w:t>в</w:t>
      </w:r>
      <w:r>
        <w:rPr>
          <w:spacing w:val="-10"/>
        </w:rPr>
        <w:t xml:space="preserve"> </w:t>
      </w:r>
      <w:r>
        <w:rPr>
          <w:spacing w:val="-4"/>
        </w:rPr>
        <w:t xml:space="preserve">процессе </w:t>
      </w:r>
      <w:bookmarkEnd w:id="41"/>
      <w:r>
        <w:t>физической подготовки</w:t>
      </w:r>
    </w:p>
    <w:p w:rsidR="009657D9" w:rsidRDefault="00916ABB">
      <w:pPr>
        <w:pStyle w:val="a3"/>
        <w:spacing w:before="105" w:line="218" w:lineRule="auto"/>
        <w:ind w:left="532" w:right="215" w:firstLine="283"/>
      </w:pPr>
      <w:r>
        <w:t>Организация занимающихся зависит от задач, которые постав- лены в тренировочном занятии. Когда оно полностью посвящено физической подготовке, то должно быть достаточное количество оборудования и инвентаря. Тогда занятие пройдет продуктивно с оптимальной интенсивностью.</w:t>
      </w:r>
    </w:p>
    <w:p w:rsidR="009657D9" w:rsidRDefault="00916ABB">
      <w:pPr>
        <w:pStyle w:val="a3"/>
        <w:spacing w:before="2" w:line="208" w:lineRule="auto"/>
        <w:ind w:left="518" w:right="136" w:firstLine="449"/>
        <w:jc w:val="right"/>
      </w:pPr>
      <w:r>
        <w:t>В</w:t>
      </w:r>
      <w:r>
        <w:rPr>
          <w:spacing w:val="-5"/>
        </w:rPr>
        <w:t xml:space="preserve"> </w:t>
      </w:r>
      <w:r>
        <w:t>занятии,</w:t>
      </w:r>
      <w:r>
        <w:rPr>
          <w:spacing w:val="-4"/>
        </w:rPr>
        <w:t xml:space="preserve"> </w:t>
      </w:r>
      <w:r>
        <w:t>направленном</w:t>
      </w:r>
      <w:r>
        <w:rPr>
          <w:spacing w:val="-8"/>
        </w:rPr>
        <w:t xml:space="preserve"> </w:t>
      </w:r>
      <w:r>
        <w:t>на</w:t>
      </w:r>
      <w:r>
        <w:rPr>
          <w:spacing w:val="-4"/>
        </w:rPr>
        <w:t xml:space="preserve"> </w:t>
      </w:r>
      <w:r>
        <w:t>техническую</w:t>
      </w:r>
      <w:r>
        <w:rPr>
          <w:spacing w:val="-4"/>
        </w:rPr>
        <w:t xml:space="preserve"> </w:t>
      </w:r>
      <w:r>
        <w:t>или</w:t>
      </w:r>
      <w:r>
        <w:rPr>
          <w:spacing w:val="-5"/>
        </w:rPr>
        <w:t xml:space="preserve"> </w:t>
      </w:r>
      <w:r>
        <w:t>тактическую</w:t>
      </w:r>
      <w:r>
        <w:rPr>
          <w:spacing w:val="-4"/>
        </w:rPr>
        <w:t xml:space="preserve"> </w:t>
      </w:r>
      <w:r>
        <w:t>под- готовку, общеразвивающие и подготовительные упражнения необ- ходимо концентрировать вокруг изучаемых приемов. При этом в подготовительной</w:t>
      </w:r>
      <w:r>
        <w:rPr>
          <w:spacing w:val="-5"/>
        </w:rPr>
        <w:t xml:space="preserve"> </w:t>
      </w:r>
      <w:r>
        <w:t>части</w:t>
      </w:r>
      <w:r>
        <w:rPr>
          <w:spacing w:val="-6"/>
        </w:rPr>
        <w:t xml:space="preserve"> </w:t>
      </w:r>
      <w:r>
        <w:t>все</w:t>
      </w:r>
      <w:r>
        <w:rPr>
          <w:spacing w:val="-5"/>
        </w:rPr>
        <w:t xml:space="preserve"> </w:t>
      </w:r>
      <w:r>
        <w:t>волейболисты</w:t>
      </w:r>
      <w:r>
        <w:rPr>
          <w:spacing w:val="-8"/>
        </w:rPr>
        <w:t xml:space="preserve"> </w:t>
      </w:r>
      <w:r>
        <w:t>выполняют</w:t>
      </w:r>
      <w:r>
        <w:rPr>
          <w:spacing w:val="-5"/>
        </w:rPr>
        <w:t xml:space="preserve"> </w:t>
      </w:r>
      <w:r>
        <w:t>упражнения</w:t>
      </w:r>
      <w:r>
        <w:rPr>
          <w:spacing w:val="-4"/>
        </w:rPr>
        <w:t xml:space="preserve"> </w:t>
      </w:r>
      <w:r>
        <w:t>в определенной последовательности с определенной нагрузкой (при индивидуальном подходе). Упражнения, направленные на физичес- кую подготовку, в основную часть включают наряду с упражнени- ями по технике и тактике для развития необходимых качеств и под- держания</w:t>
      </w:r>
      <w:r>
        <w:rPr>
          <w:spacing w:val="-14"/>
        </w:rPr>
        <w:t xml:space="preserve"> </w:t>
      </w:r>
      <w:r>
        <w:t>на</w:t>
      </w:r>
      <w:r>
        <w:rPr>
          <w:spacing w:val="-14"/>
        </w:rPr>
        <w:t xml:space="preserve"> </w:t>
      </w:r>
      <w:r>
        <w:t>оптимальном</w:t>
      </w:r>
      <w:r>
        <w:rPr>
          <w:spacing w:val="-14"/>
        </w:rPr>
        <w:t xml:space="preserve"> </w:t>
      </w:r>
      <w:r>
        <w:t>уровне</w:t>
      </w:r>
      <w:r>
        <w:rPr>
          <w:spacing w:val="-13"/>
        </w:rPr>
        <w:t xml:space="preserve"> </w:t>
      </w:r>
      <w:r>
        <w:t>тренировочной</w:t>
      </w:r>
      <w:r>
        <w:rPr>
          <w:spacing w:val="-14"/>
        </w:rPr>
        <w:t xml:space="preserve"> </w:t>
      </w:r>
      <w:r>
        <w:t>нагрузки.</w:t>
      </w:r>
      <w:r>
        <w:rPr>
          <w:spacing w:val="-14"/>
        </w:rPr>
        <w:t xml:space="preserve"> </w:t>
      </w:r>
      <w:r>
        <w:t>Для</w:t>
      </w:r>
      <w:r>
        <w:rPr>
          <w:spacing w:val="-14"/>
        </w:rPr>
        <w:t xml:space="preserve"> </w:t>
      </w:r>
      <w:r>
        <w:t>этого подбирают главным образом индивидуальные упражнения в парах, используя специальные тренажеры, оборудование и инвентарь. При совершенствовании навыков в зависимости от игровых функций одни</w:t>
      </w:r>
      <w:r>
        <w:rPr>
          <w:spacing w:val="-4"/>
        </w:rPr>
        <w:t xml:space="preserve"> </w:t>
      </w:r>
      <w:r>
        <w:t>волейболисты,</w:t>
      </w:r>
      <w:r>
        <w:rPr>
          <w:spacing w:val="-4"/>
        </w:rPr>
        <w:t xml:space="preserve"> </w:t>
      </w:r>
      <w:r>
        <w:t>например</w:t>
      </w:r>
      <w:r>
        <w:rPr>
          <w:spacing w:val="-4"/>
        </w:rPr>
        <w:t xml:space="preserve"> </w:t>
      </w:r>
      <w:r>
        <w:t>связующие,</w:t>
      </w:r>
      <w:r>
        <w:rPr>
          <w:spacing w:val="-4"/>
        </w:rPr>
        <w:t xml:space="preserve"> </w:t>
      </w:r>
      <w:r>
        <w:t>выполняют</w:t>
      </w:r>
      <w:r>
        <w:rPr>
          <w:spacing w:val="-4"/>
        </w:rPr>
        <w:t xml:space="preserve"> </w:t>
      </w:r>
      <w:r>
        <w:t>упражнения</w:t>
      </w:r>
      <w:r>
        <w:rPr>
          <w:spacing w:val="-6"/>
        </w:rPr>
        <w:t xml:space="preserve"> </w:t>
      </w:r>
      <w:r>
        <w:t>у сетки, другие -</w:t>
      </w:r>
      <w:r>
        <w:rPr>
          <w:spacing w:val="-1"/>
        </w:rPr>
        <w:t xml:space="preserve"> </w:t>
      </w:r>
      <w:r>
        <w:t>нападающие -</w:t>
      </w:r>
      <w:r>
        <w:rPr>
          <w:spacing w:val="-1"/>
        </w:rPr>
        <w:t xml:space="preserve"> </w:t>
      </w:r>
      <w:r>
        <w:t>с набивными мячами, на тренажерах и</w:t>
      </w:r>
    </w:p>
    <w:p w:rsidR="009657D9" w:rsidRDefault="00916ABB">
      <w:pPr>
        <w:pStyle w:val="a3"/>
        <w:spacing w:line="239" w:lineRule="exact"/>
        <w:ind w:right="139"/>
        <w:jc w:val="right"/>
      </w:pPr>
      <w:r>
        <w:t>т.</w:t>
      </w:r>
      <w:r>
        <w:rPr>
          <w:spacing w:val="-3"/>
        </w:rPr>
        <w:t xml:space="preserve"> </w:t>
      </w:r>
      <w:r>
        <w:t>п.;</w:t>
      </w:r>
      <w:r>
        <w:rPr>
          <w:spacing w:val="-2"/>
        </w:rPr>
        <w:t xml:space="preserve"> </w:t>
      </w:r>
      <w:r>
        <w:t>затем</w:t>
      </w:r>
      <w:r>
        <w:rPr>
          <w:spacing w:val="-2"/>
        </w:rPr>
        <w:t xml:space="preserve"> </w:t>
      </w:r>
      <w:r>
        <w:t>нападающие</w:t>
      </w:r>
      <w:r>
        <w:rPr>
          <w:spacing w:val="-4"/>
        </w:rPr>
        <w:t xml:space="preserve"> </w:t>
      </w:r>
      <w:r>
        <w:t>идут</w:t>
      </w:r>
      <w:r>
        <w:rPr>
          <w:spacing w:val="-3"/>
        </w:rPr>
        <w:t xml:space="preserve"> </w:t>
      </w:r>
      <w:r>
        <w:t>к</w:t>
      </w:r>
      <w:r>
        <w:rPr>
          <w:spacing w:val="-2"/>
        </w:rPr>
        <w:t xml:space="preserve"> сетке.</w:t>
      </w:r>
    </w:p>
    <w:p w:rsidR="009657D9" w:rsidRDefault="009657D9">
      <w:pPr>
        <w:pStyle w:val="a3"/>
        <w:spacing w:before="5"/>
        <w:jc w:val="left"/>
      </w:pPr>
    </w:p>
    <w:p w:rsidR="009657D9" w:rsidRDefault="00916ABB">
      <w:pPr>
        <w:pStyle w:val="3"/>
        <w:numPr>
          <w:ilvl w:val="1"/>
          <w:numId w:val="186"/>
        </w:numPr>
        <w:tabs>
          <w:tab w:val="left" w:pos="1240"/>
        </w:tabs>
        <w:spacing w:line="273" w:lineRule="auto"/>
        <w:ind w:left="725" w:right="551" w:firstLine="129"/>
        <w:jc w:val="both"/>
      </w:pPr>
      <w:bookmarkStart w:id="42" w:name="_TOC_250010"/>
      <w:r>
        <w:t>Интеграция приемов техники, тактики, физических способностей</w:t>
      </w:r>
      <w:r>
        <w:rPr>
          <w:spacing w:val="-8"/>
        </w:rPr>
        <w:t xml:space="preserve"> </w:t>
      </w:r>
      <w:r>
        <w:t>в</w:t>
      </w:r>
      <w:r>
        <w:rPr>
          <w:spacing w:val="-6"/>
        </w:rPr>
        <w:t xml:space="preserve"> </w:t>
      </w:r>
      <w:r>
        <w:t>игровую</w:t>
      </w:r>
      <w:r>
        <w:rPr>
          <w:spacing w:val="-9"/>
        </w:rPr>
        <w:t xml:space="preserve"> </w:t>
      </w:r>
      <w:r>
        <w:t>и</w:t>
      </w:r>
      <w:r>
        <w:rPr>
          <w:spacing w:val="-6"/>
        </w:rPr>
        <w:t xml:space="preserve"> </w:t>
      </w:r>
      <w:r>
        <w:t>соревновательную</w:t>
      </w:r>
      <w:r>
        <w:rPr>
          <w:spacing w:val="-9"/>
        </w:rPr>
        <w:t xml:space="preserve"> </w:t>
      </w:r>
      <w:bookmarkEnd w:id="42"/>
      <w:r>
        <w:t>деятельность</w:t>
      </w:r>
    </w:p>
    <w:p w:rsidR="009657D9" w:rsidRDefault="00916ABB">
      <w:pPr>
        <w:pStyle w:val="a3"/>
        <w:spacing w:before="122" w:line="206" w:lineRule="auto"/>
        <w:ind w:left="671" w:right="62" w:firstLine="278"/>
      </w:pPr>
      <w:r>
        <w:t>Подготовка</w:t>
      </w:r>
      <w:r>
        <w:rPr>
          <w:spacing w:val="-6"/>
        </w:rPr>
        <w:t xml:space="preserve"> </w:t>
      </w:r>
      <w:r>
        <w:t>волейболистов</w:t>
      </w:r>
      <w:r>
        <w:rPr>
          <w:spacing w:val="-7"/>
        </w:rPr>
        <w:t xml:space="preserve"> </w:t>
      </w:r>
      <w:r>
        <w:t>может</w:t>
      </w:r>
      <w:r>
        <w:rPr>
          <w:spacing w:val="-9"/>
        </w:rPr>
        <w:t xml:space="preserve"> </w:t>
      </w:r>
      <w:r>
        <w:t>считаться</w:t>
      </w:r>
      <w:r>
        <w:rPr>
          <w:spacing w:val="-9"/>
        </w:rPr>
        <w:t xml:space="preserve"> </w:t>
      </w:r>
      <w:r>
        <w:t>эффективной</w:t>
      </w:r>
      <w:r>
        <w:rPr>
          <w:spacing w:val="-9"/>
        </w:rPr>
        <w:t xml:space="preserve"> </w:t>
      </w:r>
      <w:r>
        <w:t xml:space="preserve">только </w:t>
      </w:r>
      <w:r>
        <w:rPr>
          <w:spacing w:val="-2"/>
        </w:rPr>
        <w:t>в</w:t>
      </w:r>
      <w:r>
        <w:rPr>
          <w:spacing w:val="-9"/>
        </w:rPr>
        <w:t xml:space="preserve"> </w:t>
      </w:r>
      <w:r>
        <w:rPr>
          <w:spacing w:val="-2"/>
        </w:rPr>
        <w:t>том</w:t>
      </w:r>
      <w:r>
        <w:rPr>
          <w:spacing w:val="-9"/>
        </w:rPr>
        <w:t xml:space="preserve"> </w:t>
      </w:r>
      <w:r>
        <w:rPr>
          <w:spacing w:val="-2"/>
        </w:rPr>
        <w:t>случае,</w:t>
      </w:r>
      <w:r>
        <w:rPr>
          <w:spacing w:val="-9"/>
        </w:rPr>
        <w:t xml:space="preserve"> </w:t>
      </w:r>
      <w:r>
        <w:rPr>
          <w:spacing w:val="-2"/>
        </w:rPr>
        <w:t>когда</w:t>
      </w:r>
      <w:r>
        <w:rPr>
          <w:spacing w:val="-6"/>
        </w:rPr>
        <w:t xml:space="preserve"> </w:t>
      </w:r>
      <w:r>
        <w:rPr>
          <w:spacing w:val="-2"/>
        </w:rPr>
        <w:t>они</w:t>
      </w:r>
      <w:r>
        <w:rPr>
          <w:spacing w:val="-7"/>
        </w:rPr>
        <w:t xml:space="preserve"> </w:t>
      </w:r>
      <w:r>
        <w:rPr>
          <w:spacing w:val="-2"/>
        </w:rPr>
        <w:t>в</w:t>
      </w:r>
      <w:r>
        <w:rPr>
          <w:spacing w:val="-7"/>
        </w:rPr>
        <w:t xml:space="preserve"> </w:t>
      </w:r>
      <w:r>
        <w:rPr>
          <w:spacing w:val="-2"/>
        </w:rPr>
        <w:t>полной</w:t>
      </w:r>
      <w:r>
        <w:rPr>
          <w:spacing w:val="-9"/>
        </w:rPr>
        <w:t xml:space="preserve"> </w:t>
      </w:r>
      <w:r>
        <w:rPr>
          <w:spacing w:val="-2"/>
        </w:rPr>
        <w:t>мере</w:t>
      </w:r>
      <w:r>
        <w:rPr>
          <w:spacing w:val="-6"/>
        </w:rPr>
        <w:t xml:space="preserve"> </w:t>
      </w:r>
      <w:r>
        <w:rPr>
          <w:spacing w:val="-2"/>
        </w:rPr>
        <w:t>и</w:t>
      </w:r>
      <w:r>
        <w:rPr>
          <w:spacing w:val="-7"/>
        </w:rPr>
        <w:t xml:space="preserve"> </w:t>
      </w:r>
      <w:r>
        <w:rPr>
          <w:spacing w:val="-2"/>
        </w:rPr>
        <w:t>уверенно</w:t>
      </w:r>
      <w:r>
        <w:rPr>
          <w:spacing w:val="-6"/>
        </w:rPr>
        <w:t xml:space="preserve"> </w:t>
      </w:r>
      <w:r>
        <w:rPr>
          <w:spacing w:val="-2"/>
        </w:rPr>
        <w:t>применяют</w:t>
      </w:r>
      <w:r>
        <w:rPr>
          <w:spacing w:val="-7"/>
        </w:rPr>
        <w:t xml:space="preserve"> </w:t>
      </w:r>
      <w:r>
        <w:rPr>
          <w:spacing w:val="-2"/>
        </w:rPr>
        <w:t xml:space="preserve">изучен- </w:t>
      </w:r>
      <w:r>
        <w:t>ные</w:t>
      </w:r>
      <w:r>
        <w:rPr>
          <w:spacing w:val="-3"/>
        </w:rPr>
        <w:t xml:space="preserve"> </w:t>
      </w:r>
      <w:r>
        <w:t>приемы</w:t>
      </w:r>
      <w:r>
        <w:rPr>
          <w:spacing w:val="-2"/>
        </w:rPr>
        <w:t xml:space="preserve"> </w:t>
      </w:r>
      <w:r>
        <w:t>и</w:t>
      </w:r>
      <w:r>
        <w:rPr>
          <w:spacing w:val="-4"/>
        </w:rPr>
        <w:t xml:space="preserve"> </w:t>
      </w:r>
      <w:r>
        <w:t>тактические</w:t>
      </w:r>
      <w:r>
        <w:rPr>
          <w:spacing w:val="-2"/>
        </w:rPr>
        <w:t xml:space="preserve"> </w:t>
      </w:r>
      <w:r>
        <w:t>действия</w:t>
      </w:r>
      <w:r>
        <w:rPr>
          <w:spacing w:val="-3"/>
        </w:rPr>
        <w:t xml:space="preserve"> </w:t>
      </w:r>
      <w:r>
        <w:t>в</w:t>
      </w:r>
      <w:r>
        <w:rPr>
          <w:spacing w:val="-5"/>
        </w:rPr>
        <w:t xml:space="preserve"> </w:t>
      </w:r>
      <w:r>
        <w:t>сложных</w:t>
      </w:r>
      <w:r>
        <w:rPr>
          <w:spacing w:val="-2"/>
        </w:rPr>
        <w:t xml:space="preserve"> </w:t>
      </w:r>
      <w:r>
        <w:t>условиях</w:t>
      </w:r>
      <w:r>
        <w:rPr>
          <w:spacing w:val="-2"/>
        </w:rPr>
        <w:t xml:space="preserve"> </w:t>
      </w:r>
      <w:r>
        <w:t>игры</w:t>
      </w:r>
      <w:r>
        <w:rPr>
          <w:spacing w:val="-3"/>
        </w:rPr>
        <w:t xml:space="preserve"> </w:t>
      </w:r>
      <w:r>
        <w:t>и</w:t>
      </w:r>
      <w:r>
        <w:rPr>
          <w:spacing w:val="-3"/>
        </w:rPr>
        <w:t xml:space="preserve"> </w:t>
      </w:r>
      <w:r>
        <w:t xml:space="preserve">со- ревнований. Это достигается в процессе интегральной подготовки (см. главу 4). В главе «Волейбол» можно четко проследить взаимо- </w:t>
      </w:r>
      <w:r>
        <w:rPr>
          <w:spacing w:val="-4"/>
        </w:rPr>
        <w:t xml:space="preserve">связь технико-тактической и физической подготовки. В данном разде- </w:t>
      </w:r>
      <w:r>
        <w:t>ле</w:t>
      </w:r>
      <w:r>
        <w:rPr>
          <w:spacing w:val="-7"/>
        </w:rPr>
        <w:t xml:space="preserve"> </w:t>
      </w:r>
      <w:r>
        <w:t>рассматриваются</w:t>
      </w:r>
      <w:r>
        <w:rPr>
          <w:spacing w:val="-7"/>
        </w:rPr>
        <w:t xml:space="preserve"> </w:t>
      </w:r>
      <w:r>
        <w:t>вопросы</w:t>
      </w:r>
      <w:r>
        <w:rPr>
          <w:spacing w:val="-7"/>
        </w:rPr>
        <w:t xml:space="preserve"> </w:t>
      </w:r>
      <w:r>
        <w:t>обучения</w:t>
      </w:r>
      <w:r>
        <w:rPr>
          <w:spacing w:val="-7"/>
        </w:rPr>
        <w:t xml:space="preserve"> </w:t>
      </w:r>
      <w:r>
        <w:t>волейболистов</w:t>
      </w:r>
      <w:r>
        <w:rPr>
          <w:spacing w:val="-8"/>
        </w:rPr>
        <w:t xml:space="preserve"> </w:t>
      </w:r>
      <w:r>
        <w:t>игровой</w:t>
      </w:r>
      <w:r>
        <w:rPr>
          <w:spacing w:val="-7"/>
        </w:rPr>
        <w:t xml:space="preserve"> </w:t>
      </w:r>
      <w:r>
        <w:t>и</w:t>
      </w:r>
      <w:r>
        <w:rPr>
          <w:spacing w:val="-7"/>
        </w:rPr>
        <w:t xml:space="preserve"> </w:t>
      </w:r>
      <w:r>
        <w:t>со- ревновательной деятельности в процессе интегральной подготовки.</w:t>
      </w:r>
    </w:p>
    <w:p w:rsidR="009657D9" w:rsidRDefault="00916ABB">
      <w:pPr>
        <w:pStyle w:val="3"/>
        <w:numPr>
          <w:ilvl w:val="2"/>
          <w:numId w:val="186"/>
        </w:numPr>
        <w:tabs>
          <w:tab w:val="left" w:pos="1851"/>
        </w:tabs>
        <w:spacing w:before="142"/>
        <w:ind w:left="1851" w:hanging="531"/>
        <w:jc w:val="left"/>
      </w:pPr>
      <w:bookmarkStart w:id="43" w:name="_TOC_250009"/>
      <w:r>
        <w:rPr>
          <w:spacing w:val="-2"/>
        </w:rPr>
        <w:t>Обучение</w:t>
      </w:r>
      <w:r>
        <w:rPr>
          <w:spacing w:val="-11"/>
        </w:rPr>
        <w:t xml:space="preserve"> </w:t>
      </w:r>
      <w:r>
        <w:rPr>
          <w:spacing w:val="-2"/>
        </w:rPr>
        <w:t>волейболистов</w:t>
      </w:r>
      <w:r>
        <w:rPr>
          <w:spacing w:val="-11"/>
        </w:rPr>
        <w:t xml:space="preserve"> </w:t>
      </w:r>
      <w:r>
        <w:rPr>
          <w:spacing w:val="-2"/>
        </w:rPr>
        <w:t>игровой</w:t>
      </w:r>
      <w:r>
        <w:rPr>
          <w:spacing w:val="-10"/>
        </w:rPr>
        <w:t xml:space="preserve"> </w:t>
      </w:r>
      <w:bookmarkEnd w:id="43"/>
      <w:r>
        <w:rPr>
          <w:spacing w:val="-2"/>
        </w:rPr>
        <w:t>деятельности</w:t>
      </w:r>
    </w:p>
    <w:p w:rsidR="009657D9" w:rsidRDefault="00916ABB">
      <w:pPr>
        <w:pStyle w:val="a3"/>
        <w:spacing w:before="109" w:line="206" w:lineRule="auto"/>
        <w:ind w:left="734" w:right="38" w:firstLine="283"/>
      </w:pPr>
      <w:r>
        <w:t>Задача, с одной стороны, состоит в том, чтобы «приучить» к са- мому игровому процессу как к явлению в специфических - «волей-</w:t>
      </w:r>
    </w:p>
    <w:p w:rsidR="009657D9" w:rsidRDefault="00916ABB">
      <w:pPr>
        <w:pStyle w:val="a3"/>
        <w:spacing w:before="170"/>
        <w:ind w:left="763"/>
        <w:jc w:val="left"/>
      </w:pPr>
      <w:r>
        <w:rPr>
          <w:spacing w:val="-5"/>
        </w:rPr>
        <w:t>148</w:t>
      </w:r>
    </w:p>
    <w:p w:rsidR="009657D9" w:rsidRDefault="00916ABB">
      <w:pPr>
        <w:pStyle w:val="a3"/>
        <w:spacing w:before="94" w:line="204" w:lineRule="auto"/>
        <w:ind w:left="503" w:right="350"/>
      </w:pPr>
      <w:r>
        <w:br w:type="column"/>
      </w:r>
      <w:r>
        <w:lastRenderedPageBreak/>
        <w:t>больных» условиях (игровое поле, арсенал соревновательных дей- ствий, правила игры и т.д.). С другой стороны, волейболисты дол- жны научиться реализовывать в двусторонней игре весь объем изу- ченного технико-тактического содержания и достигнутый уровень физических и психических кондиций. Приучение и обучение игро- вой деятельности осуществляются в следующих формах:</w:t>
      </w:r>
    </w:p>
    <w:p w:rsidR="009657D9" w:rsidRDefault="00916ABB">
      <w:pPr>
        <w:pStyle w:val="a4"/>
        <w:numPr>
          <w:ilvl w:val="0"/>
          <w:numId w:val="152"/>
        </w:numPr>
        <w:tabs>
          <w:tab w:val="left" w:pos="972"/>
        </w:tabs>
        <w:spacing w:before="6" w:line="204" w:lineRule="auto"/>
        <w:ind w:right="358" w:firstLine="278"/>
        <w:jc w:val="both"/>
      </w:pPr>
      <w:r>
        <w:t>Упражнения</w:t>
      </w:r>
      <w:r>
        <w:rPr>
          <w:spacing w:val="-5"/>
        </w:rPr>
        <w:t xml:space="preserve"> </w:t>
      </w:r>
      <w:r>
        <w:t>по</w:t>
      </w:r>
      <w:r>
        <w:rPr>
          <w:spacing w:val="-4"/>
        </w:rPr>
        <w:t xml:space="preserve"> </w:t>
      </w:r>
      <w:r>
        <w:t>технике</w:t>
      </w:r>
      <w:r>
        <w:rPr>
          <w:spacing w:val="-4"/>
        </w:rPr>
        <w:t xml:space="preserve"> </w:t>
      </w:r>
      <w:r>
        <w:t>в</w:t>
      </w:r>
      <w:r>
        <w:rPr>
          <w:spacing w:val="-3"/>
        </w:rPr>
        <w:t xml:space="preserve"> </w:t>
      </w:r>
      <w:r>
        <w:t>виде</w:t>
      </w:r>
      <w:r>
        <w:rPr>
          <w:spacing w:val="-4"/>
        </w:rPr>
        <w:t xml:space="preserve"> </w:t>
      </w:r>
      <w:r>
        <w:t>игр:</w:t>
      </w:r>
      <w:r>
        <w:rPr>
          <w:spacing w:val="-2"/>
        </w:rPr>
        <w:t xml:space="preserve"> </w:t>
      </w:r>
      <w:r>
        <w:t>«Эстафеты</w:t>
      </w:r>
      <w:r>
        <w:rPr>
          <w:spacing w:val="-4"/>
        </w:rPr>
        <w:t xml:space="preserve"> </w:t>
      </w:r>
      <w:r>
        <w:t>у</w:t>
      </w:r>
      <w:r>
        <w:rPr>
          <w:spacing w:val="-7"/>
        </w:rPr>
        <w:t xml:space="preserve"> </w:t>
      </w:r>
      <w:r>
        <w:t>стены»</w:t>
      </w:r>
      <w:r>
        <w:rPr>
          <w:spacing w:val="-8"/>
        </w:rPr>
        <w:t xml:space="preserve"> </w:t>
      </w:r>
      <w:r>
        <w:t>(пере- дачи</w:t>
      </w:r>
      <w:r>
        <w:rPr>
          <w:spacing w:val="-14"/>
        </w:rPr>
        <w:t xml:space="preserve"> </w:t>
      </w:r>
      <w:r>
        <w:t>о</w:t>
      </w:r>
      <w:r>
        <w:rPr>
          <w:spacing w:val="-14"/>
        </w:rPr>
        <w:t xml:space="preserve"> </w:t>
      </w:r>
      <w:r>
        <w:t>стену</w:t>
      </w:r>
      <w:r>
        <w:rPr>
          <w:spacing w:val="-14"/>
        </w:rPr>
        <w:t xml:space="preserve"> </w:t>
      </w:r>
      <w:r>
        <w:t>сверху,</w:t>
      </w:r>
      <w:r>
        <w:rPr>
          <w:spacing w:val="-13"/>
        </w:rPr>
        <w:t xml:space="preserve"> </w:t>
      </w:r>
      <w:r>
        <w:t>снизу),</w:t>
      </w:r>
      <w:r>
        <w:rPr>
          <w:spacing w:val="-12"/>
        </w:rPr>
        <w:t xml:space="preserve"> </w:t>
      </w:r>
      <w:r>
        <w:t>«Мяч</w:t>
      </w:r>
      <w:r>
        <w:rPr>
          <w:spacing w:val="-12"/>
        </w:rPr>
        <w:t xml:space="preserve"> </w:t>
      </w:r>
      <w:r>
        <w:t>капитану</w:t>
      </w:r>
      <w:r>
        <w:rPr>
          <w:spacing w:val="-14"/>
        </w:rPr>
        <w:t xml:space="preserve"> </w:t>
      </w:r>
      <w:r>
        <w:t>(водящему)»,</w:t>
      </w:r>
      <w:r>
        <w:rPr>
          <w:spacing w:val="-11"/>
        </w:rPr>
        <w:t xml:space="preserve"> </w:t>
      </w:r>
      <w:r>
        <w:t>«Передал</w:t>
      </w:r>
      <w:r>
        <w:rPr>
          <w:spacing w:val="-9"/>
        </w:rPr>
        <w:t xml:space="preserve"> </w:t>
      </w:r>
      <w:r>
        <w:t>- садись!», «Мяч в воздухе», «Точно в цель» (при передаче, подаче, нападающих ударах) и т.д.</w:t>
      </w:r>
    </w:p>
    <w:p w:rsidR="009657D9" w:rsidRDefault="00916ABB">
      <w:pPr>
        <w:pStyle w:val="a4"/>
        <w:numPr>
          <w:ilvl w:val="0"/>
          <w:numId w:val="152"/>
        </w:numPr>
        <w:tabs>
          <w:tab w:val="left" w:pos="972"/>
        </w:tabs>
        <w:spacing w:before="14" w:line="192" w:lineRule="auto"/>
        <w:ind w:right="370" w:firstLine="278"/>
        <w:jc w:val="both"/>
      </w:pPr>
      <w:r>
        <w:t>Подготовительные игры к волейболу - в них должна быть от- ражена специфика этого вида спорта.</w:t>
      </w:r>
    </w:p>
    <w:p w:rsidR="009657D9" w:rsidRDefault="00916ABB">
      <w:pPr>
        <w:pStyle w:val="a4"/>
        <w:numPr>
          <w:ilvl w:val="0"/>
          <w:numId w:val="152"/>
        </w:numPr>
        <w:tabs>
          <w:tab w:val="left" w:pos="972"/>
        </w:tabs>
        <w:spacing w:line="204" w:lineRule="auto"/>
        <w:ind w:right="372" w:firstLine="278"/>
        <w:jc w:val="both"/>
      </w:pPr>
      <w:r>
        <w:t>Учебные двусторонние игры в</w:t>
      </w:r>
      <w:r>
        <w:rPr>
          <w:spacing w:val="-1"/>
        </w:rPr>
        <w:t xml:space="preserve"> </w:t>
      </w:r>
      <w:r>
        <w:t>волейбол с заданиями, которые направлены</w:t>
      </w:r>
      <w:r>
        <w:rPr>
          <w:spacing w:val="-12"/>
        </w:rPr>
        <w:t xml:space="preserve"> </w:t>
      </w:r>
      <w:r>
        <w:t>на</w:t>
      </w:r>
      <w:r>
        <w:rPr>
          <w:spacing w:val="-12"/>
        </w:rPr>
        <w:t xml:space="preserve"> </w:t>
      </w:r>
      <w:r>
        <w:t>то,</w:t>
      </w:r>
      <w:r>
        <w:rPr>
          <w:spacing w:val="-13"/>
        </w:rPr>
        <w:t xml:space="preserve"> </w:t>
      </w:r>
      <w:r>
        <w:t>чтобы</w:t>
      </w:r>
      <w:r>
        <w:rPr>
          <w:spacing w:val="-11"/>
        </w:rPr>
        <w:t xml:space="preserve"> </w:t>
      </w:r>
      <w:r>
        <w:t>занимающиеся</w:t>
      </w:r>
      <w:r>
        <w:rPr>
          <w:spacing w:val="-13"/>
        </w:rPr>
        <w:t xml:space="preserve"> </w:t>
      </w:r>
      <w:r>
        <w:t>научились</w:t>
      </w:r>
      <w:r>
        <w:rPr>
          <w:spacing w:val="-11"/>
        </w:rPr>
        <w:t xml:space="preserve"> </w:t>
      </w:r>
      <w:r>
        <w:t>уверенно</w:t>
      </w:r>
      <w:r>
        <w:rPr>
          <w:spacing w:val="-11"/>
        </w:rPr>
        <w:t xml:space="preserve"> </w:t>
      </w:r>
      <w:r>
        <w:t>приме- нять весь объем изученных приемов игры и тактических действий.</w:t>
      </w:r>
    </w:p>
    <w:p w:rsidR="009657D9" w:rsidRDefault="00916ABB">
      <w:pPr>
        <w:pStyle w:val="a4"/>
        <w:numPr>
          <w:ilvl w:val="0"/>
          <w:numId w:val="152"/>
        </w:numPr>
        <w:tabs>
          <w:tab w:val="left" w:pos="972"/>
        </w:tabs>
        <w:spacing w:before="4" w:line="204" w:lineRule="auto"/>
        <w:ind w:right="379" w:firstLine="278"/>
        <w:jc w:val="both"/>
      </w:pPr>
      <w:r>
        <w:t>Контрольные игры с заданиями - установками на игру и пос- ледующим анализом игры. Контрольные игры, по существу, слу- жат промежуточным звеном между учебными играми и официаль- ными соревнованиями.</w:t>
      </w:r>
    </w:p>
    <w:p w:rsidR="009657D9" w:rsidRDefault="00916ABB">
      <w:pPr>
        <w:pStyle w:val="a3"/>
        <w:spacing w:before="18" w:line="199" w:lineRule="auto"/>
        <w:ind w:left="484" w:right="386" w:firstLine="273"/>
      </w:pPr>
      <w:r>
        <w:t>Задания</w:t>
      </w:r>
      <w:r>
        <w:rPr>
          <w:spacing w:val="-2"/>
        </w:rPr>
        <w:t xml:space="preserve"> </w:t>
      </w:r>
      <w:r>
        <w:t>строятся</w:t>
      </w:r>
      <w:r>
        <w:rPr>
          <w:spacing w:val="-1"/>
        </w:rPr>
        <w:t xml:space="preserve"> </w:t>
      </w:r>
      <w:r>
        <w:t>на</w:t>
      </w:r>
      <w:r>
        <w:rPr>
          <w:spacing w:val="-1"/>
        </w:rPr>
        <w:t xml:space="preserve"> </w:t>
      </w:r>
      <w:r>
        <w:t>основе</w:t>
      </w:r>
      <w:r>
        <w:rPr>
          <w:spacing w:val="-1"/>
        </w:rPr>
        <w:t xml:space="preserve"> </w:t>
      </w:r>
      <w:r>
        <w:t>изученного</w:t>
      </w:r>
      <w:r>
        <w:rPr>
          <w:spacing w:val="-3"/>
        </w:rPr>
        <w:t xml:space="preserve"> </w:t>
      </w:r>
      <w:r>
        <w:t>материала.</w:t>
      </w:r>
      <w:r>
        <w:rPr>
          <w:spacing w:val="-3"/>
        </w:rPr>
        <w:t xml:space="preserve"> </w:t>
      </w:r>
      <w:r>
        <w:t>Команда</w:t>
      </w:r>
      <w:r>
        <w:rPr>
          <w:spacing w:val="-1"/>
        </w:rPr>
        <w:t xml:space="preserve"> </w:t>
      </w:r>
      <w:r>
        <w:t>«со- перника» создает необходимые условия. Выполнение задания по- ощряется прибавлением очка (двух).</w:t>
      </w:r>
    </w:p>
    <w:p w:rsidR="009657D9" w:rsidRDefault="00916ABB">
      <w:pPr>
        <w:pStyle w:val="a3"/>
        <w:spacing w:before="6" w:line="204" w:lineRule="auto"/>
        <w:ind w:left="566" w:right="384" w:firstLine="187"/>
      </w:pPr>
      <w:r>
        <w:rPr>
          <w:b/>
        </w:rPr>
        <w:t xml:space="preserve">Подготовительные игры. </w:t>
      </w:r>
      <w:r>
        <w:t>«Два мяча через сетку» (основана на тре «Пионербол»). В ней участвуют две команды по 6 человек, асстановка игроков, как в волейболе, после розыгрыша очка иг- оки делают переход, как</w:t>
      </w:r>
      <w:r>
        <w:rPr>
          <w:spacing w:val="-2"/>
        </w:rPr>
        <w:t xml:space="preserve"> </w:t>
      </w:r>
      <w:r>
        <w:t>при выигрыше подачи.</w:t>
      </w:r>
      <w:r>
        <w:rPr>
          <w:spacing w:val="-1"/>
        </w:rPr>
        <w:t xml:space="preserve"> </w:t>
      </w:r>
      <w:r>
        <w:t>Затем мячи вво-ят в игру верхней передачей, нижней подачей. Условия игры при- лижают к правилам игры</w:t>
      </w:r>
      <w:r>
        <w:rPr>
          <w:spacing w:val="-1"/>
        </w:rPr>
        <w:t xml:space="preserve"> </w:t>
      </w:r>
      <w:r>
        <w:t>в волейболе еще больше, когда мяч че-ез сетку</w:t>
      </w:r>
      <w:r>
        <w:rPr>
          <w:spacing w:val="-14"/>
        </w:rPr>
        <w:t xml:space="preserve"> </w:t>
      </w:r>
      <w:r>
        <w:t>бросают</w:t>
      </w:r>
      <w:r>
        <w:rPr>
          <w:spacing w:val="-14"/>
        </w:rPr>
        <w:t xml:space="preserve"> </w:t>
      </w:r>
      <w:r>
        <w:t>третьим</w:t>
      </w:r>
      <w:r>
        <w:rPr>
          <w:spacing w:val="-14"/>
        </w:rPr>
        <w:t xml:space="preserve"> </w:t>
      </w:r>
      <w:r>
        <w:t>касанием,</w:t>
      </w:r>
      <w:r>
        <w:rPr>
          <w:spacing w:val="-13"/>
        </w:rPr>
        <w:t xml:space="preserve"> </w:t>
      </w:r>
      <w:r>
        <w:t>определяют</w:t>
      </w:r>
      <w:r>
        <w:rPr>
          <w:spacing w:val="-14"/>
        </w:rPr>
        <w:t xml:space="preserve"> </w:t>
      </w:r>
      <w:r>
        <w:t>направление</w:t>
      </w:r>
      <w:r>
        <w:rPr>
          <w:spacing w:val="-14"/>
        </w:rPr>
        <w:t xml:space="preserve"> </w:t>
      </w:r>
      <w:r>
        <w:t>брос-а</w:t>
      </w:r>
      <w:r>
        <w:rPr>
          <w:spacing w:val="-14"/>
        </w:rPr>
        <w:t xml:space="preserve"> </w:t>
      </w:r>
      <w:r>
        <w:t>и т.д. Наконец, двусторонняя игра - мяч вводится в игру верх-ей передачей из зоны 6.</w:t>
      </w:r>
    </w:p>
    <w:p w:rsidR="009657D9" w:rsidRDefault="00916ABB">
      <w:pPr>
        <w:pStyle w:val="a3"/>
        <w:spacing w:before="24" w:line="206" w:lineRule="auto"/>
        <w:ind w:left="547" w:right="408" w:firstLine="163"/>
      </w:pPr>
      <w:r>
        <w:rPr>
          <w:b/>
        </w:rPr>
        <w:t>Учебные</w:t>
      </w:r>
      <w:r>
        <w:rPr>
          <w:b/>
          <w:spacing w:val="-5"/>
        </w:rPr>
        <w:t xml:space="preserve"> </w:t>
      </w:r>
      <w:r>
        <w:rPr>
          <w:b/>
        </w:rPr>
        <w:t>игры.</w:t>
      </w:r>
      <w:r>
        <w:rPr>
          <w:b/>
          <w:spacing w:val="-3"/>
        </w:rPr>
        <w:t xml:space="preserve"> </w:t>
      </w:r>
      <w:r>
        <w:rPr>
          <w:b/>
        </w:rPr>
        <w:t>1</w:t>
      </w:r>
      <w:r>
        <w:t>.</w:t>
      </w:r>
      <w:r>
        <w:rPr>
          <w:spacing w:val="-3"/>
        </w:rPr>
        <w:t xml:space="preserve"> </w:t>
      </w:r>
      <w:r>
        <w:t>Игра</w:t>
      </w:r>
      <w:r>
        <w:rPr>
          <w:spacing w:val="-3"/>
        </w:rPr>
        <w:t xml:space="preserve"> </w:t>
      </w:r>
      <w:r>
        <w:t>по</w:t>
      </w:r>
      <w:r>
        <w:rPr>
          <w:spacing w:val="-3"/>
        </w:rPr>
        <w:t xml:space="preserve"> </w:t>
      </w:r>
      <w:r>
        <w:t>правилам</w:t>
      </w:r>
      <w:r>
        <w:rPr>
          <w:spacing w:val="-3"/>
        </w:rPr>
        <w:t xml:space="preserve"> </w:t>
      </w:r>
      <w:r>
        <w:t>мини-волейбола.</w:t>
      </w:r>
      <w:r>
        <w:rPr>
          <w:spacing w:val="-3"/>
        </w:rPr>
        <w:t xml:space="preserve"> </w:t>
      </w:r>
      <w:r>
        <w:t>2.</w:t>
      </w:r>
      <w:r>
        <w:rPr>
          <w:spacing w:val="-3"/>
        </w:rPr>
        <w:t xml:space="preserve"> </w:t>
      </w:r>
      <w:r>
        <w:t>Игра</w:t>
      </w:r>
      <w:r>
        <w:rPr>
          <w:spacing w:val="-3"/>
        </w:rPr>
        <w:t xml:space="preserve"> </w:t>
      </w:r>
      <w:r>
        <w:t>по равилам волейбола. Расстановка игроков при приеме мяча от со- ерника</w:t>
      </w:r>
      <w:r>
        <w:rPr>
          <w:spacing w:val="-6"/>
        </w:rPr>
        <w:t xml:space="preserve"> </w:t>
      </w:r>
      <w:r>
        <w:t>(игрок</w:t>
      </w:r>
      <w:r>
        <w:rPr>
          <w:spacing w:val="-6"/>
        </w:rPr>
        <w:t xml:space="preserve"> </w:t>
      </w:r>
      <w:r>
        <w:t>в</w:t>
      </w:r>
      <w:r>
        <w:rPr>
          <w:spacing w:val="-7"/>
        </w:rPr>
        <w:t xml:space="preserve"> </w:t>
      </w:r>
      <w:r>
        <w:t>зоне</w:t>
      </w:r>
      <w:r>
        <w:rPr>
          <w:spacing w:val="-6"/>
        </w:rPr>
        <w:t xml:space="preserve"> </w:t>
      </w:r>
      <w:r>
        <w:t>3</w:t>
      </w:r>
      <w:r>
        <w:rPr>
          <w:spacing w:val="-7"/>
        </w:rPr>
        <w:t xml:space="preserve"> </w:t>
      </w:r>
      <w:r>
        <w:t>или</w:t>
      </w:r>
      <w:r>
        <w:rPr>
          <w:spacing w:val="-7"/>
        </w:rPr>
        <w:t xml:space="preserve"> </w:t>
      </w:r>
      <w:r>
        <w:t>2</w:t>
      </w:r>
      <w:r>
        <w:rPr>
          <w:spacing w:val="-7"/>
        </w:rPr>
        <w:t xml:space="preserve"> </w:t>
      </w:r>
      <w:r>
        <w:t>у</w:t>
      </w:r>
      <w:r>
        <w:rPr>
          <w:spacing w:val="-9"/>
        </w:rPr>
        <w:t xml:space="preserve"> </w:t>
      </w:r>
      <w:r>
        <w:t>сетки).</w:t>
      </w:r>
      <w:r>
        <w:rPr>
          <w:spacing w:val="-7"/>
        </w:rPr>
        <w:t xml:space="preserve"> </w:t>
      </w:r>
      <w:r>
        <w:t>2.</w:t>
      </w:r>
      <w:r>
        <w:rPr>
          <w:spacing w:val="-7"/>
        </w:rPr>
        <w:t xml:space="preserve"> </w:t>
      </w:r>
      <w:r>
        <w:t>Игра</w:t>
      </w:r>
      <w:r>
        <w:rPr>
          <w:spacing w:val="-6"/>
        </w:rPr>
        <w:t xml:space="preserve"> </w:t>
      </w:r>
      <w:r>
        <w:t>в</w:t>
      </w:r>
      <w:r>
        <w:rPr>
          <w:spacing w:val="-7"/>
        </w:rPr>
        <w:t xml:space="preserve"> </w:t>
      </w:r>
      <w:r>
        <w:t>три</w:t>
      </w:r>
      <w:r>
        <w:rPr>
          <w:spacing w:val="-6"/>
        </w:rPr>
        <w:t xml:space="preserve"> </w:t>
      </w:r>
      <w:r>
        <w:t>касания.</w:t>
      </w:r>
      <w:r>
        <w:rPr>
          <w:spacing w:val="-7"/>
        </w:rPr>
        <w:t xml:space="preserve"> </w:t>
      </w:r>
      <w:r>
        <w:t>3.</w:t>
      </w:r>
      <w:r>
        <w:rPr>
          <w:spacing w:val="-7"/>
        </w:rPr>
        <w:t xml:space="preserve"> </w:t>
      </w:r>
      <w:r>
        <w:t>Игра некоторыми отступлениями от правил (при приеме мяча фикси- уют только грубые ошибки, разрешается повторная подача, если ервая была неудачной). 4. Игра при полном соблюдении правил тры</w:t>
      </w:r>
      <w:r>
        <w:rPr>
          <w:spacing w:val="-3"/>
        </w:rPr>
        <w:t xml:space="preserve"> </w:t>
      </w:r>
      <w:r>
        <w:t>в</w:t>
      </w:r>
      <w:r>
        <w:rPr>
          <w:spacing w:val="-4"/>
        </w:rPr>
        <w:t xml:space="preserve"> </w:t>
      </w:r>
      <w:r>
        <w:t>волейбол.</w:t>
      </w:r>
      <w:r>
        <w:rPr>
          <w:spacing w:val="-5"/>
        </w:rPr>
        <w:t xml:space="preserve"> </w:t>
      </w:r>
      <w:r>
        <w:t>5.</w:t>
      </w:r>
      <w:r>
        <w:rPr>
          <w:spacing w:val="-3"/>
        </w:rPr>
        <w:t xml:space="preserve"> </w:t>
      </w:r>
      <w:r>
        <w:t>Игра</w:t>
      </w:r>
      <w:r>
        <w:rPr>
          <w:spacing w:val="-2"/>
        </w:rPr>
        <w:t xml:space="preserve"> </w:t>
      </w:r>
      <w:r>
        <w:t>уменьшенными</w:t>
      </w:r>
      <w:r>
        <w:rPr>
          <w:spacing w:val="-6"/>
        </w:rPr>
        <w:t xml:space="preserve"> </w:t>
      </w:r>
      <w:r>
        <w:t>составами</w:t>
      </w:r>
      <w:r>
        <w:rPr>
          <w:spacing w:val="-5"/>
        </w:rPr>
        <w:t xml:space="preserve"> </w:t>
      </w:r>
      <w:r>
        <w:t>(4x4</w:t>
      </w:r>
      <w:r>
        <w:rPr>
          <w:spacing w:val="-3"/>
        </w:rPr>
        <w:t xml:space="preserve"> </w:t>
      </w:r>
      <w:r>
        <w:t>(3,</w:t>
      </w:r>
      <w:r>
        <w:rPr>
          <w:spacing w:val="-2"/>
        </w:rPr>
        <w:t xml:space="preserve"> </w:t>
      </w:r>
      <w:r>
        <w:t>2,</w:t>
      </w:r>
      <w:r>
        <w:rPr>
          <w:spacing w:val="-3"/>
        </w:rPr>
        <w:t xml:space="preserve"> </w:t>
      </w:r>
      <w:r>
        <w:t>1),</w:t>
      </w:r>
      <w:r>
        <w:rPr>
          <w:spacing w:val="-2"/>
        </w:rPr>
        <w:t xml:space="preserve"> </w:t>
      </w:r>
      <w:r>
        <w:rPr>
          <w:spacing w:val="-5"/>
        </w:rPr>
        <w:t>хЗ</w:t>
      </w:r>
    </w:p>
    <w:p w:rsidR="009657D9" w:rsidRDefault="00916ABB">
      <w:pPr>
        <w:pStyle w:val="a3"/>
        <w:spacing w:line="204" w:lineRule="auto"/>
        <w:ind w:left="547" w:right="414"/>
      </w:pPr>
      <w:r>
        <w:t>(1)). 6. Игры полным составом: с командами, равными по си-ам, более слабыми или сильными.</w:t>
      </w:r>
    </w:p>
    <w:p w:rsidR="009657D9" w:rsidRDefault="00916ABB">
      <w:pPr>
        <w:pStyle w:val="a3"/>
        <w:spacing w:before="1" w:line="204" w:lineRule="auto"/>
        <w:ind w:left="499" w:right="420"/>
      </w:pPr>
      <w:r>
        <w:rPr>
          <w:b/>
        </w:rPr>
        <w:t xml:space="preserve">Контрольные игры. </w:t>
      </w:r>
      <w:r>
        <w:t>Проводят регулярно, со стопроцентным ох- атом</w:t>
      </w:r>
      <w:r>
        <w:rPr>
          <w:spacing w:val="-7"/>
        </w:rPr>
        <w:t xml:space="preserve"> </w:t>
      </w:r>
      <w:r>
        <w:t>всех</w:t>
      </w:r>
      <w:r>
        <w:rPr>
          <w:spacing w:val="-4"/>
        </w:rPr>
        <w:t xml:space="preserve"> </w:t>
      </w:r>
      <w:r>
        <w:t>занимающихся.</w:t>
      </w:r>
      <w:r>
        <w:rPr>
          <w:spacing w:val="-3"/>
        </w:rPr>
        <w:t xml:space="preserve"> </w:t>
      </w:r>
      <w:r>
        <w:t>Для</w:t>
      </w:r>
      <w:r>
        <w:rPr>
          <w:spacing w:val="-4"/>
        </w:rPr>
        <w:t xml:space="preserve"> </w:t>
      </w:r>
      <w:r>
        <w:t>контрольных</w:t>
      </w:r>
      <w:r>
        <w:rPr>
          <w:spacing w:val="-5"/>
        </w:rPr>
        <w:t xml:space="preserve"> </w:t>
      </w:r>
      <w:r>
        <w:t>игр</w:t>
      </w:r>
      <w:r>
        <w:rPr>
          <w:spacing w:val="-4"/>
        </w:rPr>
        <w:t xml:space="preserve"> </w:t>
      </w:r>
      <w:r>
        <w:t>приглашают</w:t>
      </w:r>
      <w:r>
        <w:rPr>
          <w:spacing w:val="-4"/>
        </w:rPr>
        <w:t xml:space="preserve"> </w:t>
      </w:r>
      <w:r>
        <w:rPr>
          <w:spacing w:val="-2"/>
        </w:rPr>
        <w:t>также</w:t>
      </w:r>
    </w:p>
    <w:p w:rsidR="009657D9" w:rsidRDefault="00916ABB">
      <w:pPr>
        <w:pStyle w:val="a3"/>
        <w:spacing w:before="2" w:line="204" w:lineRule="auto"/>
        <w:ind w:left="499" w:right="425"/>
      </w:pPr>
      <w:r>
        <w:t>&lt;чужую»</w:t>
      </w:r>
      <w:r>
        <w:rPr>
          <w:spacing w:val="-7"/>
        </w:rPr>
        <w:t xml:space="preserve"> </w:t>
      </w:r>
      <w:r>
        <w:t>команду.</w:t>
      </w:r>
      <w:r>
        <w:rPr>
          <w:spacing w:val="-2"/>
        </w:rPr>
        <w:t xml:space="preserve"> </w:t>
      </w:r>
      <w:r>
        <w:t>Контрольные</w:t>
      </w:r>
      <w:r>
        <w:rPr>
          <w:spacing w:val="-4"/>
        </w:rPr>
        <w:t xml:space="preserve"> </w:t>
      </w:r>
      <w:r>
        <w:t>игры</w:t>
      </w:r>
      <w:r>
        <w:rPr>
          <w:spacing w:val="-2"/>
        </w:rPr>
        <w:t xml:space="preserve"> </w:t>
      </w:r>
      <w:r>
        <w:t>обязательны</w:t>
      </w:r>
      <w:r>
        <w:rPr>
          <w:spacing w:val="-4"/>
        </w:rPr>
        <w:t xml:space="preserve"> </w:t>
      </w:r>
      <w:r>
        <w:t>при</w:t>
      </w:r>
      <w:r>
        <w:rPr>
          <w:spacing w:val="-5"/>
        </w:rPr>
        <w:t xml:space="preserve"> </w:t>
      </w:r>
      <w:r>
        <w:t>подготов-</w:t>
      </w:r>
      <w:r>
        <w:rPr>
          <w:b/>
        </w:rPr>
        <w:t xml:space="preserve">е </w:t>
      </w:r>
      <w:r>
        <w:t xml:space="preserve">к соревнованиям. В контрольных играх задания имеют характер установки на игру», которые применяются в календарных играх. </w:t>
      </w:r>
      <w:r>
        <w:rPr>
          <w:b/>
        </w:rPr>
        <w:t>Задания по технике. 1</w:t>
      </w:r>
      <w:r>
        <w:t>. Подача только нижняя (верхняя); прием одачи снизу; через сетку мяч посылать в прыжке и т.п. 2. Вести</w:t>
      </w:r>
    </w:p>
    <w:p w:rsidR="009657D9" w:rsidRDefault="00916ABB">
      <w:pPr>
        <w:pStyle w:val="a3"/>
        <w:spacing w:before="202"/>
        <w:ind w:right="447"/>
        <w:jc w:val="right"/>
      </w:pPr>
      <w:r>
        <w:rPr>
          <w:spacing w:val="-5"/>
        </w:rPr>
        <w:t>149</w:t>
      </w:r>
    </w:p>
    <w:p w:rsidR="009657D9" w:rsidRDefault="009657D9">
      <w:pPr>
        <w:jc w:val="right"/>
        <w:sectPr w:rsidR="009657D9">
          <w:pgSz w:w="16840" w:h="11910" w:orient="landscape"/>
          <w:pgMar w:top="260" w:right="1100" w:bottom="280" w:left="960" w:header="720" w:footer="720" w:gutter="0"/>
          <w:cols w:num="2" w:space="720" w:equalWidth="0">
            <w:col w:w="7171" w:space="333"/>
            <w:col w:w="7276"/>
          </w:cols>
        </w:sectPr>
      </w:pPr>
    </w:p>
    <w:p w:rsidR="009657D9" w:rsidRDefault="009657D9">
      <w:pPr>
        <w:pStyle w:val="a3"/>
        <w:spacing w:before="6"/>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3"/>
        <w:spacing w:before="111" w:line="223" w:lineRule="auto"/>
        <w:ind w:left="455"/>
        <w:jc w:val="left"/>
        <w:rPr>
          <w:b/>
        </w:rPr>
      </w:pPr>
      <w:r>
        <w:rPr>
          <w:noProof/>
          <w:lang w:eastAsia="ru-RU"/>
        </w:rPr>
        <w:lastRenderedPageBreak/>
        <mc:AlternateContent>
          <mc:Choice Requires="wps">
            <w:drawing>
              <wp:anchor distT="0" distB="0" distL="0" distR="0" simplePos="0" relativeHeight="15841280" behindDoc="0" locked="0" layoutInCell="1" allowOverlap="1">
                <wp:simplePos x="0" y="0"/>
                <wp:positionH relativeFrom="page">
                  <wp:posOffset>390207</wp:posOffset>
                </wp:positionH>
                <wp:positionV relativeFrom="page">
                  <wp:posOffset>0</wp:posOffset>
                </wp:positionV>
                <wp:extent cx="12065" cy="558165"/>
                <wp:effectExtent l="0" t="0" r="0" b="0"/>
                <wp:wrapNone/>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558165"/>
                        </a:xfrm>
                        <a:custGeom>
                          <a:avLst/>
                          <a:gdLst/>
                          <a:ahLst/>
                          <a:cxnLst/>
                          <a:rect l="l" t="t" r="r" b="b"/>
                          <a:pathLst>
                            <a:path w="12065" h="558165">
                              <a:moveTo>
                                <a:pt x="0" y="558165"/>
                              </a:moveTo>
                              <a:lnTo>
                                <a:pt x="12065" y="558165"/>
                              </a:lnTo>
                              <a:lnTo>
                                <a:pt x="12065" y="0"/>
                              </a:lnTo>
                              <a:lnTo>
                                <a:pt x="0" y="0"/>
                              </a:lnTo>
                              <a:lnTo>
                                <a:pt x="0" y="55816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0.725pt;margin-top:0pt;width:.95pt;height:43.950002pt;mso-position-horizontal-relative:page;mso-position-vertical-relative:page;z-index:15841280" id="docshape120" filled="true" fillcolor="#000000" stroked="false">
                <v:fill type="solid"/>
                <w10:wrap type="none"/>
              </v:rect>
            </w:pict>
          </mc:Fallback>
        </mc:AlternateContent>
      </w:r>
      <w:r>
        <w:rPr>
          <w:noProof/>
          <w:lang w:eastAsia="ru-RU"/>
        </w:rPr>
        <mc:AlternateContent>
          <mc:Choice Requires="wps">
            <w:drawing>
              <wp:anchor distT="0" distB="0" distL="0" distR="0" simplePos="0" relativeHeight="15841792" behindDoc="0" locked="0" layoutInCell="1" allowOverlap="1">
                <wp:simplePos x="0" y="0"/>
                <wp:positionH relativeFrom="page">
                  <wp:posOffset>445134</wp:posOffset>
                </wp:positionH>
                <wp:positionV relativeFrom="page">
                  <wp:posOffset>2767330</wp:posOffset>
                </wp:positionV>
                <wp:extent cx="20955" cy="4453255"/>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 cy="4453255"/>
                        </a:xfrm>
                        <a:custGeom>
                          <a:avLst/>
                          <a:gdLst/>
                          <a:ahLst/>
                          <a:cxnLst/>
                          <a:rect l="l" t="t" r="r" b="b"/>
                          <a:pathLst>
                            <a:path w="20955" h="4453255">
                              <a:moveTo>
                                <a:pt x="0" y="0"/>
                              </a:moveTo>
                              <a:lnTo>
                                <a:pt x="0" y="4453255"/>
                              </a:lnTo>
                            </a:path>
                            <a:path w="20955" h="4453255">
                              <a:moveTo>
                                <a:pt x="20955" y="1612900"/>
                              </a:moveTo>
                              <a:lnTo>
                                <a:pt x="20955" y="28746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5.049999pt;margin-top:217.900009pt;width:1.65pt;height:350.65pt;mso-position-horizontal-relative:page;mso-position-vertical-relative:page;z-index:15841792" id="docshape121" coordorigin="701,4358" coordsize="33,7013" path="m701,4358l701,11371m734,6898l734,8885e" filled="false" stroked="true" strokeweight=".25pt" strokecolor="#000000">
                <v:path arrowok="t"/>
                <v:stroke dashstyle="solid"/>
                <w10:wrap type="none"/>
              </v:shape>
            </w:pict>
          </mc:Fallback>
        </mc:AlternateContent>
      </w:r>
      <w:r>
        <w:t xml:space="preserve">игру только в три касания. 3. Через сетку мяч направлять в любую </w:t>
      </w:r>
      <w:r>
        <w:rPr>
          <w:spacing w:val="-2"/>
        </w:rPr>
        <w:t>точку,</w:t>
      </w:r>
      <w:r>
        <w:rPr>
          <w:spacing w:val="-12"/>
        </w:rPr>
        <w:t xml:space="preserve"> </w:t>
      </w:r>
      <w:r>
        <w:rPr>
          <w:spacing w:val="-2"/>
        </w:rPr>
        <w:t>кроме</w:t>
      </w:r>
      <w:r>
        <w:rPr>
          <w:spacing w:val="-12"/>
        </w:rPr>
        <w:t xml:space="preserve"> </w:t>
      </w:r>
      <w:r>
        <w:rPr>
          <w:spacing w:val="-2"/>
        </w:rPr>
        <w:t>зоны</w:t>
      </w:r>
      <w:r>
        <w:rPr>
          <w:spacing w:val="-12"/>
        </w:rPr>
        <w:t xml:space="preserve"> </w:t>
      </w:r>
      <w:r>
        <w:rPr>
          <w:spacing w:val="-2"/>
        </w:rPr>
        <w:t>6.</w:t>
      </w:r>
      <w:r>
        <w:rPr>
          <w:spacing w:val="-11"/>
        </w:rPr>
        <w:t xml:space="preserve"> </w:t>
      </w:r>
      <w:r>
        <w:rPr>
          <w:spacing w:val="-2"/>
        </w:rPr>
        <w:t>Обязательное</w:t>
      </w:r>
      <w:r>
        <w:rPr>
          <w:spacing w:val="-12"/>
        </w:rPr>
        <w:t xml:space="preserve"> </w:t>
      </w:r>
      <w:r>
        <w:rPr>
          <w:spacing w:val="-2"/>
        </w:rPr>
        <w:t>требование</w:t>
      </w:r>
      <w:r>
        <w:rPr>
          <w:spacing w:val="-12"/>
        </w:rPr>
        <w:t xml:space="preserve"> </w:t>
      </w:r>
      <w:r>
        <w:rPr>
          <w:spacing w:val="-2"/>
        </w:rPr>
        <w:t>при</w:t>
      </w:r>
      <w:r>
        <w:rPr>
          <w:spacing w:val="-12"/>
        </w:rPr>
        <w:t xml:space="preserve"> </w:t>
      </w:r>
      <w:r>
        <w:rPr>
          <w:spacing w:val="-2"/>
        </w:rPr>
        <w:t>проведении</w:t>
      </w:r>
      <w:r>
        <w:rPr>
          <w:spacing w:val="-11"/>
        </w:rPr>
        <w:t xml:space="preserve"> </w:t>
      </w:r>
      <w:r>
        <w:rPr>
          <w:spacing w:val="-2"/>
        </w:rPr>
        <w:t xml:space="preserve">учебных </w:t>
      </w:r>
      <w:r>
        <w:t xml:space="preserve">игр - применение изученных технических приемов. </w:t>
      </w:r>
      <w:r>
        <w:rPr>
          <w:b/>
        </w:rPr>
        <w:t xml:space="preserve">Задания по </w:t>
      </w:r>
      <w:r>
        <w:rPr>
          <w:b/>
          <w:spacing w:val="-2"/>
        </w:rPr>
        <w:t>тактике.</w:t>
      </w:r>
    </w:p>
    <w:p w:rsidR="009657D9" w:rsidRDefault="00916ABB">
      <w:pPr>
        <w:pStyle w:val="a3"/>
        <w:spacing w:before="3" w:line="208" w:lineRule="auto"/>
        <w:ind w:left="480" w:right="222"/>
      </w:pPr>
      <w:r>
        <w:rPr>
          <w:i/>
        </w:rPr>
        <w:t xml:space="preserve">Индивидуальные действия в нападении. </w:t>
      </w:r>
      <w:r>
        <w:t>При передачах: на удар иг- року,</w:t>
      </w:r>
      <w:r>
        <w:rPr>
          <w:spacing w:val="-9"/>
        </w:rPr>
        <w:t xml:space="preserve"> </w:t>
      </w:r>
      <w:r>
        <w:t>к</w:t>
      </w:r>
      <w:r>
        <w:rPr>
          <w:spacing w:val="-9"/>
        </w:rPr>
        <w:t xml:space="preserve"> </w:t>
      </w:r>
      <w:r>
        <w:t>которому</w:t>
      </w:r>
      <w:r>
        <w:rPr>
          <w:spacing w:val="-11"/>
        </w:rPr>
        <w:t xml:space="preserve"> </w:t>
      </w:r>
      <w:r>
        <w:t>передающий</w:t>
      </w:r>
      <w:r>
        <w:rPr>
          <w:spacing w:val="-9"/>
        </w:rPr>
        <w:t xml:space="preserve"> </w:t>
      </w:r>
      <w:r>
        <w:t>обращен</w:t>
      </w:r>
      <w:r>
        <w:rPr>
          <w:spacing w:val="-9"/>
        </w:rPr>
        <w:t xml:space="preserve"> </w:t>
      </w:r>
      <w:r>
        <w:t>лицом</w:t>
      </w:r>
      <w:r>
        <w:rPr>
          <w:spacing w:val="-9"/>
        </w:rPr>
        <w:t xml:space="preserve"> </w:t>
      </w:r>
      <w:r>
        <w:t>(спиной);</w:t>
      </w:r>
      <w:r>
        <w:rPr>
          <w:spacing w:val="-9"/>
        </w:rPr>
        <w:t xml:space="preserve"> </w:t>
      </w:r>
      <w:r>
        <w:t>сильнейше- му нападающему на линии; после имитации передачи в противопо- ложную сторону; в зону, где расположен «слабый» блокирующий. При подачах: на игрока, слабо владеющего навыками приема мяча; на игрока, вышедшего в результате замены; на выходящего игрока задней линии; в «уязвимые места»; чередование подач; в направлении, чтобы связующий вынужден был давать основному нападающему передачу на удар, находясь к нему спиной.</w:t>
      </w:r>
    </w:p>
    <w:p w:rsidR="009657D9" w:rsidRDefault="00916ABB">
      <w:pPr>
        <w:pStyle w:val="a3"/>
        <w:spacing w:before="4" w:line="211" w:lineRule="auto"/>
        <w:ind w:left="528" w:right="195" w:firstLine="283"/>
      </w:pPr>
      <w:r>
        <w:t>При нападающих ударах: чередовать способы ударов, удары с обманами, удары на силу с «накатами»; нападать в незащищенном направлении, через слабого блокирующего; на краю сетки играть</w:t>
      </w:r>
      <w:r>
        <w:rPr>
          <w:spacing w:val="40"/>
        </w:rPr>
        <w:t xml:space="preserve"> </w:t>
      </w:r>
      <w:r>
        <w:t>по блоку «в аут»; при первой передаче на удар выполнить «от- кидку» после имитации удара, имитировать передачу в прыжке, после чего выполнить удар.</w:t>
      </w:r>
    </w:p>
    <w:p w:rsidR="009657D9" w:rsidRDefault="00916ABB">
      <w:pPr>
        <w:pStyle w:val="a3"/>
        <w:spacing w:line="208" w:lineRule="auto"/>
        <w:ind w:left="551" w:right="165" w:firstLine="283"/>
      </w:pPr>
      <w:r>
        <w:rPr>
          <w:i/>
          <w:spacing w:val="-2"/>
        </w:rPr>
        <w:t>Групповые</w:t>
      </w:r>
      <w:r>
        <w:rPr>
          <w:i/>
          <w:spacing w:val="-14"/>
        </w:rPr>
        <w:t xml:space="preserve"> </w:t>
      </w:r>
      <w:r>
        <w:rPr>
          <w:i/>
          <w:spacing w:val="-2"/>
        </w:rPr>
        <w:t>действия</w:t>
      </w:r>
      <w:r>
        <w:rPr>
          <w:i/>
          <w:spacing w:val="-12"/>
        </w:rPr>
        <w:t xml:space="preserve"> </w:t>
      </w:r>
      <w:r>
        <w:rPr>
          <w:i/>
          <w:spacing w:val="-2"/>
        </w:rPr>
        <w:t>в</w:t>
      </w:r>
      <w:r>
        <w:rPr>
          <w:i/>
          <w:spacing w:val="-12"/>
        </w:rPr>
        <w:t xml:space="preserve"> </w:t>
      </w:r>
      <w:r>
        <w:rPr>
          <w:i/>
          <w:spacing w:val="-2"/>
        </w:rPr>
        <w:t>нападении.</w:t>
      </w:r>
      <w:r>
        <w:rPr>
          <w:i/>
          <w:spacing w:val="-11"/>
        </w:rPr>
        <w:t xml:space="preserve"> </w:t>
      </w:r>
      <w:r>
        <w:rPr>
          <w:spacing w:val="-2"/>
        </w:rPr>
        <w:t>1.</w:t>
      </w:r>
      <w:r>
        <w:rPr>
          <w:spacing w:val="-12"/>
        </w:rPr>
        <w:t xml:space="preserve"> </w:t>
      </w:r>
      <w:r>
        <w:rPr>
          <w:spacing w:val="-2"/>
        </w:rPr>
        <w:t>Первой</w:t>
      </w:r>
      <w:r>
        <w:rPr>
          <w:spacing w:val="-12"/>
        </w:rPr>
        <w:t xml:space="preserve"> </w:t>
      </w:r>
      <w:r>
        <w:rPr>
          <w:spacing w:val="-2"/>
        </w:rPr>
        <w:t>передачей</w:t>
      </w:r>
      <w:r>
        <w:rPr>
          <w:spacing w:val="-12"/>
        </w:rPr>
        <w:t xml:space="preserve"> </w:t>
      </w:r>
      <w:r>
        <w:rPr>
          <w:spacing w:val="-2"/>
        </w:rPr>
        <w:t>мяч</w:t>
      </w:r>
      <w:r>
        <w:rPr>
          <w:spacing w:val="-11"/>
        </w:rPr>
        <w:t xml:space="preserve"> </w:t>
      </w:r>
      <w:r>
        <w:rPr>
          <w:spacing w:val="-2"/>
        </w:rPr>
        <w:t xml:space="preserve">направ- </w:t>
      </w:r>
      <w:r>
        <w:t>лять в зону 3, вторая передача - на края сетки высокая, находясь лицом</w:t>
      </w:r>
      <w:r>
        <w:rPr>
          <w:spacing w:val="-2"/>
        </w:rPr>
        <w:t xml:space="preserve"> </w:t>
      </w:r>
      <w:r>
        <w:t>и</w:t>
      </w:r>
      <w:r>
        <w:rPr>
          <w:spacing w:val="-2"/>
        </w:rPr>
        <w:t xml:space="preserve"> </w:t>
      </w:r>
      <w:r>
        <w:t>спиной</w:t>
      </w:r>
      <w:r>
        <w:rPr>
          <w:spacing w:val="-5"/>
        </w:rPr>
        <w:t xml:space="preserve"> </w:t>
      </w:r>
      <w:r>
        <w:t>к</w:t>
      </w:r>
      <w:r>
        <w:rPr>
          <w:spacing w:val="-1"/>
        </w:rPr>
        <w:t xml:space="preserve"> </w:t>
      </w:r>
      <w:r>
        <w:t>нападающему.</w:t>
      </w:r>
      <w:r>
        <w:rPr>
          <w:spacing w:val="-1"/>
        </w:rPr>
        <w:t xml:space="preserve"> </w:t>
      </w:r>
      <w:r>
        <w:t>2.</w:t>
      </w:r>
      <w:r>
        <w:rPr>
          <w:spacing w:val="-1"/>
        </w:rPr>
        <w:t xml:space="preserve"> </w:t>
      </w:r>
      <w:r>
        <w:t>Первая</w:t>
      </w:r>
      <w:r>
        <w:rPr>
          <w:spacing w:val="-2"/>
        </w:rPr>
        <w:t xml:space="preserve"> </w:t>
      </w:r>
      <w:r>
        <w:t>передача</w:t>
      </w:r>
      <w:r>
        <w:rPr>
          <w:spacing w:val="-1"/>
        </w:rPr>
        <w:t xml:space="preserve"> </w:t>
      </w:r>
      <w:r>
        <w:t>на</w:t>
      </w:r>
      <w:r>
        <w:rPr>
          <w:spacing w:val="-1"/>
        </w:rPr>
        <w:t xml:space="preserve"> </w:t>
      </w:r>
      <w:r>
        <w:t>выходящего игрока задней линии - связующего, скоростные перемещения игроков в зонах и завершение нападающим ударом.</w:t>
      </w:r>
    </w:p>
    <w:p w:rsidR="009657D9" w:rsidRDefault="00916ABB">
      <w:pPr>
        <w:pStyle w:val="a3"/>
        <w:spacing w:line="208" w:lineRule="auto"/>
        <w:ind w:left="585" w:right="95" w:firstLine="278"/>
      </w:pPr>
      <w:r>
        <w:rPr>
          <w:i/>
        </w:rPr>
        <w:t xml:space="preserve">Командные действия в нападении. </w:t>
      </w:r>
      <w:r>
        <w:t>По заданию определят систе- му, по которой волейболисты должны организовывать действия в нападении и в рамках этой системы групповые действия; чере- дование систем. 1. Первую передачу направлять только в зону 3 (2, 4); в зону 3 или 2 в соответствии с расположением игрека зоны 3 (у сетки или в глубине зоны). 2. Вторую передачу направлять силь- нейшему нападающему (особенно в конце партии, игры). 3. Напа- дать только со второй передачи, с откидки. 4. Нападающие дей- ствия организовывать только через связующих игроков, выходящих с задней линии к сетке. 5. Равномерно загружать в нападении все три</w:t>
      </w:r>
      <w:r>
        <w:rPr>
          <w:spacing w:val="15"/>
        </w:rPr>
        <w:t xml:space="preserve"> </w:t>
      </w:r>
      <w:r>
        <w:t>зоны</w:t>
      </w:r>
      <w:r>
        <w:rPr>
          <w:spacing w:val="17"/>
        </w:rPr>
        <w:t xml:space="preserve"> </w:t>
      </w:r>
      <w:r>
        <w:t>-</w:t>
      </w:r>
      <w:r>
        <w:rPr>
          <w:spacing w:val="13"/>
        </w:rPr>
        <w:t xml:space="preserve"> </w:t>
      </w:r>
      <w:r>
        <w:t>4,</w:t>
      </w:r>
      <w:r>
        <w:rPr>
          <w:spacing w:val="16"/>
        </w:rPr>
        <w:t xml:space="preserve"> </w:t>
      </w:r>
      <w:r>
        <w:t>2,</w:t>
      </w:r>
      <w:r>
        <w:rPr>
          <w:spacing w:val="16"/>
        </w:rPr>
        <w:t xml:space="preserve"> </w:t>
      </w:r>
      <w:r>
        <w:t>3;</w:t>
      </w:r>
      <w:r>
        <w:rPr>
          <w:spacing w:val="18"/>
        </w:rPr>
        <w:t xml:space="preserve"> </w:t>
      </w:r>
      <w:r>
        <w:t>преимущественно</w:t>
      </w:r>
      <w:r>
        <w:rPr>
          <w:spacing w:val="16"/>
        </w:rPr>
        <w:t xml:space="preserve"> </w:t>
      </w:r>
      <w:r>
        <w:t>зону</w:t>
      </w:r>
      <w:r>
        <w:rPr>
          <w:spacing w:val="13"/>
        </w:rPr>
        <w:t xml:space="preserve"> </w:t>
      </w:r>
      <w:r>
        <w:t>3;</w:t>
      </w:r>
      <w:r>
        <w:rPr>
          <w:spacing w:val="18"/>
        </w:rPr>
        <w:t xml:space="preserve"> </w:t>
      </w:r>
      <w:r>
        <w:t>главным</w:t>
      </w:r>
      <w:r>
        <w:rPr>
          <w:spacing w:val="16"/>
        </w:rPr>
        <w:t xml:space="preserve"> </w:t>
      </w:r>
      <w:r>
        <w:t>образом</w:t>
      </w:r>
      <w:r>
        <w:rPr>
          <w:spacing w:val="14"/>
        </w:rPr>
        <w:t xml:space="preserve"> </w:t>
      </w:r>
      <w:r>
        <w:rPr>
          <w:spacing w:val="-4"/>
        </w:rPr>
        <w:t>края</w:t>
      </w:r>
    </w:p>
    <w:p w:rsidR="009657D9" w:rsidRDefault="00916ABB">
      <w:pPr>
        <w:pStyle w:val="a3"/>
        <w:spacing w:line="219" w:lineRule="exact"/>
        <w:ind w:left="585"/>
      </w:pPr>
      <w:r>
        <w:t>сетки</w:t>
      </w:r>
      <w:r>
        <w:rPr>
          <w:spacing w:val="-4"/>
        </w:rPr>
        <w:t xml:space="preserve"> </w:t>
      </w:r>
      <w:r>
        <w:t>(зоны</w:t>
      </w:r>
      <w:r>
        <w:rPr>
          <w:spacing w:val="-1"/>
        </w:rPr>
        <w:t xml:space="preserve"> </w:t>
      </w:r>
      <w:r>
        <w:t>4</w:t>
      </w:r>
      <w:r>
        <w:rPr>
          <w:spacing w:val="-1"/>
        </w:rPr>
        <w:t xml:space="preserve"> </w:t>
      </w:r>
      <w:r>
        <w:t xml:space="preserve">и </w:t>
      </w:r>
      <w:r>
        <w:rPr>
          <w:spacing w:val="-5"/>
        </w:rPr>
        <w:t>2).</w:t>
      </w:r>
    </w:p>
    <w:p w:rsidR="009657D9" w:rsidRDefault="00916ABB">
      <w:pPr>
        <w:pStyle w:val="a3"/>
        <w:spacing w:before="11" w:line="204" w:lineRule="auto"/>
        <w:ind w:left="648" w:right="38"/>
      </w:pPr>
      <w:r>
        <w:rPr>
          <w:i/>
        </w:rPr>
        <w:t xml:space="preserve">Индивидуальные действия в защите. </w:t>
      </w:r>
      <w:r>
        <w:t>1. С подачи принимать мяч только</w:t>
      </w:r>
      <w:r>
        <w:rPr>
          <w:spacing w:val="-3"/>
        </w:rPr>
        <w:t xml:space="preserve"> </w:t>
      </w:r>
      <w:r>
        <w:t>снизу</w:t>
      </w:r>
      <w:r>
        <w:rPr>
          <w:spacing w:val="-5"/>
        </w:rPr>
        <w:t xml:space="preserve"> </w:t>
      </w:r>
      <w:r>
        <w:t>двумя</w:t>
      </w:r>
      <w:r>
        <w:rPr>
          <w:spacing w:val="-4"/>
        </w:rPr>
        <w:t xml:space="preserve"> </w:t>
      </w:r>
      <w:r>
        <w:t>руками.</w:t>
      </w:r>
      <w:r>
        <w:rPr>
          <w:spacing w:val="-3"/>
        </w:rPr>
        <w:t xml:space="preserve"> </w:t>
      </w:r>
      <w:r>
        <w:t>2.</w:t>
      </w:r>
      <w:r>
        <w:rPr>
          <w:spacing w:val="-3"/>
        </w:rPr>
        <w:t xml:space="preserve"> </w:t>
      </w:r>
      <w:r>
        <w:t>Мяч,</w:t>
      </w:r>
      <w:r>
        <w:rPr>
          <w:spacing w:val="-2"/>
        </w:rPr>
        <w:t xml:space="preserve"> </w:t>
      </w:r>
      <w:r>
        <w:t>посланный</w:t>
      </w:r>
      <w:r>
        <w:rPr>
          <w:spacing w:val="-3"/>
        </w:rPr>
        <w:t xml:space="preserve"> </w:t>
      </w:r>
      <w:r>
        <w:t>без</w:t>
      </w:r>
      <w:r>
        <w:rPr>
          <w:spacing w:val="-2"/>
        </w:rPr>
        <w:t xml:space="preserve"> </w:t>
      </w:r>
      <w:r>
        <w:t>атакующего</w:t>
      </w:r>
      <w:r>
        <w:rPr>
          <w:spacing w:val="-3"/>
        </w:rPr>
        <w:t xml:space="preserve"> </w:t>
      </w:r>
      <w:r>
        <w:t xml:space="preserve">уда- ра, принимать только сверху двумя руками. 3. При блокировании закрывать: только «диагональ»; только «линию»; только сильней- шего нападающего; при низких передачах на удар закрывать «ход». </w:t>
      </w:r>
      <w:r>
        <w:rPr>
          <w:i/>
        </w:rPr>
        <w:t xml:space="preserve">Групповые действия в защите. </w:t>
      </w:r>
      <w:r>
        <w:t>1. При нападающих ударах из зон 4 и 2 основной блокирующий - игрок зоны 3, игроки зон 2 и 4 - вспомогательные блокирующие. 2. Основные блокирующие крайние, игрок зоны 3 - вспомогательный. 3. При нападении из</w:t>
      </w:r>
      <w:r>
        <w:rPr>
          <w:spacing w:val="40"/>
        </w:rPr>
        <w:t xml:space="preserve"> </w:t>
      </w:r>
      <w:r>
        <w:t>зоны 4 блокирующие зон</w:t>
      </w:r>
      <w:r>
        <w:rPr>
          <w:spacing w:val="-3"/>
        </w:rPr>
        <w:t xml:space="preserve"> </w:t>
      </w:r>
      <w:r>
        <w:t>2 и 3 закрывают «линию». Игроки</w:t>
      </w:r>
      <w:r>
        <w:rPr>
          <w:spacing w:val="-1"/>
        </w:rPr>
        <w:t xml:space="preserve"> </w:t>
      </w:r>
      <w:r>
        <w:t>зон 4, 5 принимают мячи, которые идут в «ход». 4. Страховку блокиру-</w:t>
      </w:r>
    </w:p>
    <w:p w:rsidR="009657D9" w:rsidRDefault="00916ABB">
      <w:pPr>
        <w:pStyle w:val="a3"/>
        <w:spacing w:before="189"/>
        <w:ind w:left="730"/>
        <w:jc w:val="left"/>
      </w:pPr>
      <w:r>
        <w:rPr>
          <w:spacing w:val="-5"/>
        </w:rPr>
        <w:t>150</w:t>
      </w:r>
    </w:p>
    <w:p w:rsidR="009657D9" w:rsidRDefault="00916ABB">
      <w:pPr>
        <w:pStyle w:val="a3"/>
        <w:spacing w:before="131" w:line="194" w:lineRule="auto"/>
        <w:ind w:left="480" w:right="307"/>
      </w:pPr>
      <w:r>
        <w:br w:type="column"/>
      </w:r>
      <w:r>
        <w:lastRenderedPageBreak/>
        <w:t>ющих выполняют игроки, не участвующие в блоке. 5. При нападе- нии из зоны 2 страховку блокирующих игроков зон 4 и 3 выполня- ет игрок зоны 5. 6. Страховку блокирующих выполняет только игрок зоны 6.</w:t>
      </w:r>
    </w:p>
    <w:p w:rsidR="009657D9" w:rsidRDefault="00916ABB">
      <w:pPr>
        <w:pStyle w:val="a3"/>
        <w:spacing w:before="29" w:line="199" w:lineRule="auto"/>
        <w:ind w:left="475" w:right="318" w:firstLine="278"/>
      </w:pPr>
      <w:r>
        <w:rPr>
          <w:i/>
        </w:rPr>
        <w:t xml:space="preserve">Командные действия в защите. </w:t>
      </w:r>
      <w:r>
        <w:t>Последовательно «соперники» моделируют командные нападающие действия с входящими в них групповыми</w:t>
      </w:r>
      <w:r>
        <w:rPr>
          <w:spacing w:val="-8"/>
        </w:rPr>
        <w:t xml:space="preserve"> </w:t>
      </w:r>
      <w:r>
        <w:t>действиями,</w:t>
      </w:r>
      <w:r>
        <w:rPr>
          <w:spacing w:val="-7"/>
        </w:rPr>
        <w:t xml:space="preserve"> </w:t>
      </w:r>
      <w:r>
        <w:t>на</w:t>
      </w:r>
      <w:r>
        <w:rPr>
          <w:spacing w:val="-4"/>
        </w:rPr>
        <w:t xml:space="preserve"> </w:t>
      </w:r>
      <w:r>
        <w:t>этих</w:t>
      </w:r>
      <w:r>
        <w:rPr>
          <w:spacing w:val="-5"/>
        </w:rPr>
        <w:t xml:space="preserve"> </w:t>
      </w:r>
      <w:r>
        <w:t>«моделях»</w:t>
      </w:r>
      <w:r>
        <w:rPr>
          <w:spacing w:val="-9"/>
        </w:rPr>
        <w:t xml:space="preserve"> </w:t>
      </w:r>
      <w:r>
        <w:t>совершенствуют</w:t>
      </w:r>
      <w:r>
        <w:rPr>
          <w:spacing w:val="-5"/>
        </w:rPr>
        <w:t xml:space="preserve"> </w:t>
      </w:r>
      <w:r>
        <w:t>навы- ки защитных действий.</w:t>
      </w:r>
    </w:p>
    <w:p w:rsidR="009657D9" w:rsidRDefault="00916ABB">
      <w:pPr>
        <w:pStyle w:val="a3"/>
        <w:spacing w:before="15" w:line="206" w:lineRule="auto"/>
        <w:ind w:left="465" w:right="322" w:firstLine="278"/>
      </w:pPr>
      <w:r>
        <w:t>Система</w:t>
      </w:r>
      <w:r>
        <w:rPr>
          <w:spacing w:val="-16"/>
        </w:rPr>
        <w:t xml:space="preserve"> </w:t>
      </w:r>
      <w:r>
        <w:t>«углом</w:t>
      </w:r>
      <w:r>
        <w:rPr>
          <w:spacing w:val="-14"/>
        </w:rPr>
        <w:t xml:space="preserve"> </w:t>
      </w:r>
      <w:r>
        <w:t>вперед».</w:t>
      </w:r>
      <w:r>
        <w:rPr>
          <w:spacing w:val="-14"/>
        </w:rPr>
        <w:t xml:space="preserve"> </w:t>
      </w:r>
      <w:r>
        <w:t>1.</w:t>
      </w:r>
      <w:r>
        <w:rPr>
          <w:spacing w:val="-13"/>
        </w:rPr>
        <w:t xml:space="preserve"> </w:t>
      </w:r>
      <w:r>
        <w:t>Основной</w:t>
      </w:r>
      <w:r>
        <w:rPr>
          <w:spacing w:val="-14"/>
        </w:rPr>
        <w:t xml:space="preserve"> </w:t>
      </w:r>
      <w:r>
        <w:t>блокирующий</w:t>
      </w:r>
      <w:r>
        <w:rPr>
          <w:spacing w:val="-14"/>
        </w:rPr>
        <w:t xml:space="preserve"> </w:t>
      </w:r>
      <w:r>
        <w:t>-</w:t>
      </w:r>
      <w:r>
        <w:rPr>
          <w:spacing w:val="-14"/>
        </w:rPr>
        <w:t xml:space="preserve"> </w:t>
      </w:r>
      <w:r>
        <w:t>игрок</w:t>
      </w:r>
      <w:r>
        <w:rPr>
          <w:spacing w:val="-13"/>
        </w:rPr>
        <w:t xml:space="preserve"> </w:t>
      </w:r>
      <w:r>
        <w:t>зоны 3, основная задача - закрыть диагональное направление при ударах с краев сетки. 2. Зону 6 занимает связующий игрок, в данный момент</w:t>
      </w:r>
      <w:r>
        <w:rPr>
          <w:spacing w:val="-8"/>
        </w:rPr>
        <w:t xml:space="preserve"> </w:t>
      </w:r>
      <w:r>
        <w:t>находящийся</w:t>
      </w:r>
      <w:r>
        <w:rPr>
          <w:spacing w:val="-8"/>
        </w:rPr>
        <w:t xml:space="preserve"> </w:t>
      </w:r>
      <w:r>
        <w:t>на</w:t>
      </w:r>
      <w:r>
        <w:rPr>
          <w:spacing w:val="-6"/>
        </w:rPr>
        <w:t xml:space="preserve"> </w:t>
      </w:r>
      <w:r>
        <w:t>задней</w:t>
      </w:r>
      <w:r>
        <w:rPr>
          <w:spacing w:val="-8"/>
        </w:rPr>
        <w:t xml:space="preserve"> </w:t>
      </w:r>
      <w:r>
        <w:t>линии</w:t>
      </w:r>
      <w:r>
        <w:rPr>
          <w:spacing w:val="-8"/>
        </w:rPr>
        <w:t xml:space="preserve"> </w:t>
      </w:r>
      <w:r>
        <w:t>(удобно</w:t>
      </w:r>
      <w:r>
        <w:rPr>
          <w:spacing w:val="-7"/>
        </w:rPr>
        <w:t xml:space="preserve"> </w:t>
      </w:r>
      <w:r>
        <w:t>играть</w:t>
      </w:r>
      <w:r>
        <w:rPr>
          <w:spacing w:val="-6"/>
        </w:rPr>
        <w:t xml:space="preserve"> </w:t>
      </w:r>
      <w:r>
        <w:t>«на</w:t>
      </w:r>
      <w:r>
        <w:rPr>
          <w:spacing w:val="-7"/>
        </w:rPr>
        <w:t xml:space="preserve"> </w:t>
      </w:r>
      <w:r>
        <w:t>выходе»), или игрок, слабо владеющий навыками игры в защите.</w:t>
      </w:r>
    </w:p>
    <w:p w:rsidR="009657D9" w:rsidRDefault="00916ABB">
      <w:pPr>
        <w:pStyle w:val="a3"/>
        <w:spacing w:line="204" w:lineRule="auto"/>
        <w:ind w:left="456" w:right="331" w:firstLine="283"/>
      </w:pPr>
      <w:r>
        <w:t>Система</w:t>
      </w:r>
      <w:r>
        <w:rPr>
          <w:spacing w:val="-1"/>
        </w:rPr>
        <w:t xml:space="preserve"> </w:t>
      </w:r>
      <w:r>
        <w:t>«углом</w:t>
      </w:r>
      <w:r>
        <w:rPr>
          <w:spacing w:val="-1"/>
        </w:rPr>
        <w:t xml:space="preserve"> </w:t>
      </w:r>
      <w:r>
        <w:t>назад».</w:t>
      </w:r>
      <w:r>
        <w:rPr>
          <w:spacing w:val="-1"/>
        </w:rPr>
        <w:t xml:space="preserve"> </w:t>
      </w:r>
      <w:r>
        <w:t>1.</w:t>
      </w:r>
      <w:r>
        <w:rPr>
          <w:spacing w:val="-1"/>
        </w:rPr>
        <w:t xml:space="preserve"> </w:t>
      </w:r>
      <w:r>
        <w:t>Основной</w:t>
      </w:r>
      <w:r>
        <w:rPr>
          <w:spacing w:val="-2"/>
        </w:rPr>
        <w:t xml:space="preserve"> </w:t>
      </w:r>
      <w:r>
        <w:t>блокирующий -</w:t>
      </w:r>
      <w:r>
        <w:rPr>
          <w:spacing w:val="-5"/>
        </w:rPr>
        <w:t xml:space="preserve"> </w:t>
      </w:r>
      <w:r>
        <w:t>крайний</w:t>
      </w:r>
      <w:r>
        <w:rPr>
          <w:spacing w:val="-2"/>
        </w:rPr>
        <w:t xml:space="preserve"> </w:t>
      </w:r>
      <w:r>
        <w:t>со стороны сильнейшего соперника, средний - вспомогательный: блоком закрыта «линия», крайний со стороны блока защитник осу- ществляет страховку. 2. Основной блокирующий - средний, закры- вает диагональное направление, крайний со стороны удара - вспо- могательный, в защите играют три игрока задней линии, на стра- ховке игрок, не участвующий в блокировании.</w:t>
      </w:r>
    </w:p>
    <w:p w:rsidR="009657D9" w:rsidRDefault="00916ABB">
      <w:pPr>
        <w:pStyle w:val="a3"/>
        <w:spacing w:before="3" w:line="182" w:lineRule="auto"/>
        <w:ind w:left="456" w:right="346" w:firstLine="278"/>
      </w:pPr>
      <w:r>
        <w:t xml:space="preserve">Команда должна уметь сочетать эти две системы в игре и на со- </w:t>
      </w:r>
      <w:r>
        <w:rPr>
          <w:spacing w:val="-2"/>
        </w:rPr>
        <w:t>ревнованиях.</w:t>
      </w:r>
    </w:p>
    <w:p w:rsidR="009657D9" w:rsidRDefault="00916ABB">
      <w:pPr>
        <w:pStyle w:val="3"/>
        <w:numPr>
          <w:ilvl w:val="2"/>
          <w:numId w:val="186"/>
        </w:numPr>
        <w:tabs>
          <w:tab w:val="left" w:pos="2704"/>
        </w:tabs>
        <w:spacing w:before="229" w:line="247" w:lineRule="auto"/>
        <w:ind w:left="2147" w:right="1988" w:firstLine="26"/>
        <w:jc w:val="left"/>
      </w:pPr>
      <w:bookmarkStart w:id="44" w:name="_TOC_250008"/>
      <w:r>
        <w:t>Обучение</w:t>
      </w:r>
      <w:r>
        <w:rPr>
          <w:spacing w:val="-14"/>
        </w:rPr>
        <w:t xml:space="preserve"> </w:t>
      </w:r>
      <w:r>
        <w:t xml:space="preserve">волейболистов </w:t>
      </w:r>
      <w:r>
        <w:rPr>
          <w:spacing w:val="-6"/>
        </w:rPr>
        <w:t>соревновательной</w:t>
      </w:r>
      <w:r>
        <w:rPr>
          <w:spacing w:val="-15"/>
        </w:rPr>
        <w:t xml:space="preserve"> </w:t>
      </w:r>
      <w:bookmarkEnd w:id="44"/>
      <w:r>
        <w:rPr>
          <w:spacing w:val="-6"/>
        </w:rPr>
        <w:t>деятельности</w:t>
      </w:r>
    </w:p>
    <w:p w:rsidR="009657D9" w:rsidRDefault="00916ABB">
      <w:pPr>
        <w:pStyle w:val="a3"/>
        <w:spacing w:before="149" w:line="204" w:lineRule="auto"/>
        <w:ind w:left="636" w:right="358" w:firstLine="540"/>
        <w:jc w:val="right"/>
      </w:pPr>
      <w:r>
        <w:t>Волейбол</w:t>
      </w:r>
      <w:r>
        <w:rPr>
          <w:spacing w:val="-2"/>
        </w:rPr>
        <w:t xml:space="preserve"> </w:t>
      </w:r>
      <w:r>
        <w:t>-</w:t>
      </w:r>
      <w:r>
        <w:rPr>
          <w:spacing w:val="-6"/>
        </w:rPr>
        <w:t xml:space="preserve"> </w:t>
      </w:r>
      <w:r>
        <w:t>командный</w:t>
      </w:r>
      <w:r>
        <w:rPr>
          <w:spacing w:val="-5"/>
        </w:rPr>
        <w:t xml:space="preserve"> </w:t>
      </w:r>
      <w:r>
        <w:t>вид</w:t>
      </w:r>
      <w:r>
        <w:rPr>
          <w:spacing w:val="-2"/>
        </w:rPr>
        <w:t xml:space="preserve"> </w:t>
      </w:r>
      <w:r>
        <w:t>спорта</w:t>
      </w:r>
      <w:r>
        <w:rPr>
          <w:spacing w:val="-3"/>
        </w:rPr>
        <w:t xml:space="preserve"> </w:t>
      </w:r>
      <w:r>
        <w:t>и</w:t>
      </w:r>
      <w:r>
        <w:rPr>
          <w:spacing w:val="-5"/>
        </w:rPr>
        <w:t xml:space="preserve"> </w:t>
      </w:r>
      <w:r>
        <w:t>результат</w:t>
      </w:r>
      <w:r>
        <w:rPr>
          <w:spacing w:val="-2"/>
        </w:rPr>
        <w:t xml:space="preserve"> </w:t>
      </w:r>
      <w:r>
        <w:t>участия</w:t>
      </w:r>
      <w:r>
        <w:rPr>
          <w:spacing w:val="-3"/>
        </w:rPr>
        <w:t xml:space="preserve"> </w:t>
      </w:r>
      <w:r>
        <w:t>в</w:t>
      </w:r>
      <w:r>
        <w:rPr>
          <w:spacing w:val="-3"/>
        </w:rPr>
        <w:t xml:space="preserve"> </w:t>
      </w:r>
      <w:r>
        <w:t>со- ревнованиях</w:t>
      </w:r>
      <w:r>
        <w:rPr>
          <w:spacing w:val="-9"/>
        </w:rPr>
        <w:t xml:space="preserve"> </w:t>
      </w:r>
      <w:r>
        <w:t>есть</w:t>
      </w:r>
      <w:r>
        <w:rPr>
          <w:spacing w:val="-6"/>
        </w:rPr>
        <w:t xml:space="preserve"> </w:t>
      </w:r>
      <w:r>
        <w:t>итог</w:t>
      </w:r>
      <w:r>
        <w:rPr>
          <w:spacing w:val="-7"/>
        </w:rPr>
        <w:t xml:space="preserve"> </w:t>
      </w:r>
      <w:r>
        <w:t>коллективных</w:t>
      </w:r>
      <w:r>
        <w:rPr>
          <w:spacing w:val="-6"/>
        </w:rPr>
        <w:t xml:space="preserve"> </w:t>
      </w:r>
      <w:r>
        <w:t>усилий</w:t>
      </w:r>
      <w:r>
        <w:rPr>
          <w:spacing w:val="-8"/>
        </w:rPr>
        <w:t xml:space="preserve"> </w:t>
      </w:r>
      <w:r>
        <w:t>членов</w:t>
      </w:r>
      <w:r>
        <w:rPr>
          <w:spacing w:val="-7"/>
        </w:rPr>
        <w:t xml:space="preserve"> </w:t>
      </w:r>
      <w:r>
        <w:t>команды.</w:t>
      </w:r>
      <w:r>
        <w:rPr>
          <w:spacing w:val="-6"/>
        </w:rPr>
        <w:t xml:space="preserve"> </w:t>
      </w:r>
      <w:r>
        <w:rPr>
          <w:spacing w:val="-5"/>
        </w:rPr>
        <w:t>Но</w:t>
      </w:r>
    </w:p>
    <w:p w:rsidR="009657D9" w:rsidRDefault="00916ABB">
      <w:pPr>
        <w:pStyle w:val="a3"/>
        <w:spacing w:before="1" w:line="204" w:lineRule="auto"/>
        <w:ind w:left="583" w:right="355" w:firstLine="230"/>
        <w:jc w:val="right"/>
      </w:pPr>
      <w:r>
        <w:t>~ля</w:t>
      </w:r>
      <w:r>
        <w:rPr>
          <w:spacing w:val="-5"/>
        </w:rPr>
        <w:t xml:space="preserve"> </w:t>
      </w:r>
      <w:r>
        <w:t>того</w:t>
      </w:r>
      <w:r>
        <w:rPr>
          <w:spacing w:val="-4"/>
        </w:rPr>
        <w:t xml:space="preserve"> </w:t>
      </w:r>
      <w:r>
        <w:t>чтобы</w:t>
      </w:r>
      <w:r>
        <w:rPr>
          <w:spacing w:val="-6"/>
        </w:rPr>
        <w:t xml:space="preserve"> </w:t>
      </w:r>
      <w:r>
        <w:t>коллективные</w:t>
      </w:r>
      <w:r>
        <w:rPr>
          <w:spacing w:val="-4"/>
        </w:rPr>
        <w:t xml:space="preserve"> </w:t>
      </w:r>
      <w:r>
        <w:t>соревновательные</w:t>
      </w:r>
      <w:r>
        <w:rPr>
          <w:spacing w:val="-4"/>
        </w:rPr>
        <w:t xml:space="preserve"> </w:t>
      </w:r>
      <w:r>
        <w:t>действия</w:t>
      </w:r>
      <w:r>
        <w:rPr>
          <w:spacing w:val="-6"/>
        </w:rPr>
        <w:t xml:space="preserve"> </w:t>
      </w:r>
      <w:r>
        <w:t>были эффективными,</w:t>
      </w:r>
      <w:r>
        <w:rPr>
          <w:spacing w:val="-6"/>
        </w:rPr>
        <w:t xml:space="preserve"> </w:t>
      </w:r>
      <w:r>
        <w:t>необходимо,</w:t>
      </w:r>
      <w:r>
        <w:rPr>
          <w:spacing w:val="-6"/>
        </w:rPr>
        <w:t xml:space="preserve"> </w:t>
      </w:r>
      <w:r>
        <w:t>чтобы</w:t>
      </w:r>
      <w:r>
        <w:rPr>
          <w:spacing w:val="-6"/>
        </w:rPr>
        <w:t xml:space="preserve"> </w:t>
      </w:r>
      <w:r>
        <w:t>волейболисты</w:t>
      </w:r>
      <w:r>
        <w:rPr>
          <w:spacing w:val="-8"/>
        </w:rPr>
        <w:t xml:space="preserve"> </w:t>
      </w:r>
      <w:r>
        <w:t>индивидуально были хорошо подготовлены к соревновательной борьбе. Этому пособствуют регулярные соревнования по физической и техни- еской подготовке, подвижным и подготовительным к волейболу грам, по волейболу в клубе при стопроцентном охвате волейбо- истов. Соревнования эти должны носить официальный харак-ер с выявлением и награждением победителей, лучших команд о возрастам, лучших клубов, лучших игроков. В соревнованиях о физической и технической подготовке волейболист борется «за ебя», здесь воспитываются очень важные «бойцовские» качества, подвижных и подготовительных к волейболу играх эти качества ереносятся в коллективные действия, что в последующем поло- ительно сказывается на соревновательной «волейбольной» под-</w:t>
      </w:r>
    </w:p>
    <w:p w:rsidR="009657D9" w:rsidRDefault="00916ABB">
      <w:pPr>
        <w:spacing w:before="10" w:line="208" w:lineRule="auto"/>
        <w:ind w:left="518" w:right="358" w:firstLine="5628"/>
        <w:jc w:val="right"/>
        <w:rPr>
          <w:b/>
        </w:rPr>
      </w:pPr>
      <w:r>
        <w:rPr>
          <w:spacing w:val="-2"/>
        </w:rPr>
        <w:t xml:space="preserve">отовке. </w:t>
      </w:r>
      <w:r>
        <w:rPr>
          <w:b/>
        </w:rPr>
        <w:t>Соревнования</w:t>
      </w:r>
      <w:r>
        <w:rPr>
          <w:b/>
          <w:spacing w:val="-8"/>
        </w:rPr>
        <w:t xml:space="preserve"> </w:t>
      </w:r>
      <w:r>
        <w:rPr>
          <w:b/>
        </w:rPr>
        <w:t>по</w:t>
      </w:r>
      <w:r>
        <w:rPr>
          <w:b/>
          <w:spacing w:val="-8"/>
        </w:rPr>
        <w:t xml:space="preserve"> </w:t>
      </w:r>
      <w:r>
        <w:rPr>
          <w:b/>
        </w:rPr>
        <w:t>физической</w:t>
      </w:r>
      <w:r>
        <w:rPr>
          <w:b/>
          <w:spacing w:val="-9"/>
        </w:rPr>
        <w:t xml:space="preserve"> </w:t>
      </w:r>
      <w:r>
        <w:rPr>
          <w:b/>
        </w:rPr>
        <w:t>подготовке.</w:t>
      </w:r>
      <w:r>
        <w:rPr>
          <w:b/>
          <w:spacing w:val="-9"/>
        </w:rPr>
        <w:t xml:space="preserve"> </w:t>
      </w:r>
      <w:r>
        <w:t>Эти</w:t>
      </w:r>
      <w:r>
        <w:rPr>
          <w:spacing w:val="-10"/>
        </w:rPr>
        <w:t xml:space="preserve"> </w:t>
      </w:r>
      <w:r>
        <w:t>соревнования</w:t>
      </w:r>
      <w:r>
        <w:rPr>
          <w:spacing w:val="-10"/>
        </w:rPr>
        <w:t xml:space="preserve"> </w:t>
      </w:r>
      <w:r>
        <w:t xml:space="preserve">ре- улярно проводятся в клубах, командах, в масштабах города, рети- на. Программы соревнований основаны на материале программ </w:t>
      </w:r>
      <w:r>
        <w:rPr>
          <w:b/>
        </w:rPr>
        <w:t>о</w:t>
      </w:r>
    </w:p>
    <w:p w:rsidR="009657D9" w:rsidRDefault="00916ABB">
      <w:pPr>
        <w:pStyle w:val="a3"/>
        <w:spacing w:line="219" w:lineRule="exact"/>
        <w:ind w:left="518"/>
      </w:pPr>
      <w:r>
        <w:t>волейболу</w:t>
      </w:r>
      <w:r>
        <w:rPr>
          <w:spacing w:val="-9"/>
        </w:rPr>
        <w:t xml:space="preserve"> </w:t>
      </w:r>
      <w:r>
        <w:t>для</w:t>
      </w:r>
      <w:r>
        <w:rPr>
          <w:spacing w:val="-4"/>
        </w:rPr>
        <w:t xml:space="preserve"> </w:t>
      </w:r>
      <w:r>
        <w:t>спортивных</w:t>
      </w:r>
      <w:r>
        <w:rPr>
          <w:spacing w:val="-4"/>
        </w:rPr>
        <w:t xml:space="preserve"> </w:t>
      </w:r>
      <w:r>
        <w:t>школ,</w:t>
      </w:r>
      <w:r>
        <w:rPr>
          <w:spacing w:val="-3"/>
        </w:rPr>
        <w:t xml:space="preserve"> </w:t>
      </w:r>
      <w:r>
        <w:t>по</w:t>
      </w:r>
      <w:r>
        <w:rPr>
          <w:spacing w:val="-4"/>
        </w:rPr>
        <w:t xml:space="preserve"> </w:t>
      </w:r>
      <w:r>
        <w:t>физической</w:t>
      </w:r>
      <w:r>
        <w:rPr>
          <w:spacing w:val="-7"/>
        </w:rPr>
        <w:t xml:space="preserve"> </w:t>
      </w:r>
      <w:r>
        <w:t>культуре</w:t>
      </w:r>
      <w:r>
        <w:rPr>
          <w:spacing w:val="-3"/>
        </w:rPr>
        <w:t xml:space="preserve"> </w:t>
      </w:r>
      <w:r>
        <w:rPr>
          <w:spacing w:val="-5"/>
        </w:rPr>
        <w:t>для</w:t>
      </w:r>
    </w:p>
    <w:p w:rsidR="009657D9" w:rsidRDefault="00916ABB">
      <w:pPr>
        <w:pStyle w:val="a3"/>
        <w:spacing w:before="178"/>
        <w:ind w:right="330"/>
        <w:jc w:val="right"/>
      </w:pPr>
      <w:r>
        <w:rPr>
          <w:spacing w:val="-5"/>
        </w:rPr>
        <w:t>151</w:t>
      </w:r>
    </w:p>
    <w:p w:rsidR="009657D9" w:rsidRDefault="009657D9">
      <w:pPr>
        <w:jc w:val="right"/>
        <w:sectPr w:rsidR="009657D9">
          <w:type w:val="continuous"/>
          <w:pgSz w:w="16840" w:h="11910" w:orient="landscape"/>
          <w:pgMar w:top="1420" w:right="1100" w:bottom="280" w:left="960" w:header="720" w:footer="720" w:gutter="0"/>
          <w:cols w:num="2" w:space="720" w:equalWidth="0">
            <w:col w:w="7152" w:space="434"/>
            <w:col w:w="7194"/>
          </w:cols>
        </w:sectPr>
      </w:pPr>
    </w:p>
    <w:p w:rsidR="009657D9" w:rsidRDefault="00916ABB">
      <w:pPr>
        <w:pStyle w:val="a3"/>
        <w:spacing w:before="90" w:line="208" w:lineRule="auto"/>
        <w:ind w:left="278" w:right="194"/>
      </w:pPr>
      <w:r>
        <w:lastRenderedPageBreak/>
        <w:t>общеобразовательных школ, вузов. В соревнования по общей фи- зической подготовке включаются легкоатлетические многоборья: спринтерские,</w:t>
      </w:r>
      <w:r>
        <w:rPr>
          <w:spacing w:val="-11"/>
        </w:rPr>
        <w:t xml:space="preserve"> </w:t>
      </w:r>
      <w:r>
        <w:t>только</w:t>
      </w:r>
      <w:r>
        <w:rPr>
          <w:spacing w:val="-11"/>
        </w:rPr>
        <w:t xml:space="preserve"> </w:t>
      </w:r>
      <w:r>
        <w:t>прыжки,</w:t>
      </w:r>
      <w:r>
        <w:rPr>
          <w:spacing w:val="-11"/>
        </w:rPr>
        <w:t xml:space="preserve"> </w:t>
      </w:r>
      <w:r>
        <w:t>метания,</w:t>
      </w:r>
      <w:r>
        <w:rPr>
          <w:spacing w:val="-11"/>
        </w:rPr>
        <w:t xml:space="preserve"> </w:t>
      </w:r>
      <w:r>
        <w:t>смешанные</w:t>
      </w:r>
      <w:r>
        <w:rPr>
          <w:spacing w:val="-10"/>
        </w:rPr>
        <w:t xml:space="preserve"> </w:t>
      </w:r>
      <w:r>
        <w:t>многоборья</w:t>
      </w:r>
      <w:r>
        <w:rPr>
          <w:spacing w:val="-11"/>
        </w:rPr>
        <w:t xml:space="preserve"> </w:t>
      </w:r>
      <w:r>
        <w:t>(бег и прыжки, бег и метания), отдельные виды легкой атлетики. В со- ревнованиях по гимнастике и акробатике включаются</w:t>
      </w:r>
      <w:r>
        <w:rPr>
          <w:spacing w:val="-1"/>
        </w:rPr>
        <w:t xml:space="preserve"> </w:t>
      </w:r>
      <w:r>
        <w:t>подтягивание из виса на перекладине (юноши, мужчины), из виса лежа (девушки, женщины), лазание по канату, опорные прыжки, кувырки, стойки, соединения акробатических упражнений. В соревнования по спортивным играм включаются баскетбол, гандбол, футбол и др. В программу соревнований по специальной физической подготовке входят упражнения скоростно-силового характера: прыжок вверх с места и</w:t>
      </w:r>
      <w:r>
        <w:rPr>
          <w:spacing w:val="-2"/>
        </w:rPr>
        <w:t xml:space="preserve"> </w:t>
      </w:r>
      <w:r>
        <w:t>с разбегу</w:t>
      </w:r>
      <w:r>
        <w:rPr>
          <w:spacing w:val="-1"/>
        </w:rPr>
        <w:t xml:space="preserve"> </w:t>
      </w:r>
      <w:r>
        <w:t>толчком двух ног; пятерной,</w:t>
      </w:r>
      <w:r>
        <w:rPr>
          <w:spacing w:val="-1"/>
        </w:rPr>
        <w:t xml:space="preserve"> </w:t>
      </w:r>
      <w:r>
        <w:t>десятерной прыжок с места; бег 5x6 м, 10x6 м, 92 м с изменением направления - к 6 точкам волейбольной площадки («елочка»); броски набивного мяча 1 (2) кг двумя руками из-за головы в прыжке на дальность, через волейбольную сетку на точность.</w:t>
      </w:r>
    </w:p>
    <w:p w:rsidR="009657D9" w:rsidRDefault="00916ABB">
      <w:pPr>
        <w:pStyle w:val="a3"/>
        <w:spacing w:before="19" w:line="249" w:lineRule="auto"/>
        <w:ind w:left="360" w:right="186" w:firstLine="278"/>
      </w:pPr>
      <w:r>
        <w:t>2. Соревнования по типу многоборий: прыжки (3 вида), бег (3 вида), метания (3 вида).</w:t>
      </w:r>
    </w:p>
    <w:p w:rsidR="009657D9" w:rsidRDefault="00916ABB">
      <w:pPr>
        <w:pStyle w:val="a3"/>
        <w:spacing w:line="208" w:lineRule="auto"/>
        <w:ind w:left="364" w:right="129" w:firstLine="283"/>
      </w:pPr>
      <w:r>
        <w:rPr>
          <w:b/>
          <w:spacing w:val="-8"/>
        </w:rPr>
        <w:t>Соревнования</w:t>
      </w:r>
      <w:r>
        <w:rPr>
          <w:b/>
          <w:spacing w:val="-5"/>
        </w:rPr>
        <w:t xml:space="preserve"> </w:t>
      </w:r>
      <w:r>
        <w:rPr>
          <w:b/>
          <w:spacing w:val="-8"/>
        </w:rPr>
        <w:t>по</w:t>
      </w:r>
      <w:r>
        <w:rPr>
          <w:b/>
          <w:spacing w:val="-5"/>
        </w:rPr>
        <w:t xml:space="preserve"> </w:t>
      </w:r>
      <w:r>
        <w:rPr>
          <w:b/>
          <w:spacing w:val="-8"/>
        </w:rPr>
        <w:t>технико-тактической</w:t>
      </w:r>
      <w:r>
        <w:rPr>
          <w:b/>
          <w:spacing w:val="-5"/>
        </w:rPr>
        <w:t xml:space="preserve"> </w:t>
      </w:r>
      <w:r>
        <w:rPr>
          <w:b/>
          <w:spacing w:val="-8"/>
        </w:rPr>
        <w:t>и</w:t>
      </w:r>
      <w:r>
        <w:rPr>
          <w:b/>
          <w:spacing w:val="-5"/>
        </w:rPr>
        <w:t xml:space="preserve"> </w:t>
      </w:r>
      <w:r>
        <w:rPr>
          <w:b/>
          <w:spacing w:val="-8"/>
        </w:rPr>
        <w:t>интегральной</w:t>
      </w:r>
      <w:r>
        <w:rPr>
          <w:b/>
          <w:spacing w:val="-5"/>
        </w:rPr>
        <w:t xml:space="preserve"> </w:t>
      </w:r>
      <w:r>
        <w:rPr>
          <w:b/>
          <w:spacing w:val="-8"/>
        </w:rPr>
        <w:t xml:space="preserve">подготов- </w:t>
      </w:r>
      <w:r>
        <w:rPr>
          <w:b/>
        </w:rPr>
        <w:t xml:space="preserve">ке. В </w:t>
      </w:r>
      <w:r>
        <w:t>этих соревнованиях на первый план выступают показатели качества выполнения приемов игры, где главными критериями яв- ляются точность полета мяча при выполнении передачи, подачи, нападающего удара, правильность выполнения тактической ком- бинации. Содержание соревнований определяется на основе про- граммы</w:t>
      </w:r>
      <w:r>
        <w:rPr>
          <w:spacing w:val="-8"/>
        </w:rPr>
        <w:t xml:space="preserve"> </w:t>
      </w:r>
      <w:r>
        <w:t>для</w:t>
      </w:r>
      <w:r>
        <w:rPr>
          <w:spacing w:val="-9"/>
        </w:rPr>
        <w:t xml:space="preserve"> </w:t>
      </w:r>
      <w:r>
        <w:t>спортивных</w:t>
      </w:r>
      <w:r>
        <w:rPr>
          <w:spacing w:val="-7"/>
        </w:rPr>
        <w:t xml:space="preserve"> </w:t>
      </w:r>
      <w:r>
        <w:t>школ</w:t>
      </w:r>
      <w:r>
        <w:rPr>
          <w:spacing w:val="-8"/>
        </w:rPr>
        <w:t xml:space="preserve"> </w:t>
      </w:r>
      <w:r>
        <w:t>по</w:t>
      </w:r>
      <w:r>
        <w:rPr>
          <w:spacing w:val="-9"/>
        </w:rPr>
        <w:t xml:space="preserve"> </w:t>
      </w:r>
      <w:r>
        <w:t>волейболу</w:t>
      </w:r>
      <w:r>
        <w:rPr>
          <w:spacing w:val="-11"/>
        </w:rPr>
        <w:t xml:space="preserve"> </w:t>
      </w:r>
      <w:r>
        <w:t>(для</w:t>
      </w:r>
      <w:r>
        <w:rPr>
          <w:spacing w:val="-7"/>
        </w:rPr>
        <w:t xml:space="preserve"> </w:t>
      </w:r>
      <w:r>
        <w:t>школьных</w:t>
      </w:r>
      <w:r>
        <w:rPr>
          <w:spacing w:val="-9"/>
        </w:rPr>
        <w:t xml:space="preserve"> </w:t>
      </w:r>
      <w:r>
        <w:t>секций), для клубных команд квалифицированных волейболистов. Ниже приводятся виды соревнований.</w:t>
      </w:r>
    </w:p>
    <w:p w:rsidR="009657D9" w:rsidRDefault="00916ABB">
      <w:pPr>
        <w:pStyle w:val="a4"/>
        <w:numPr>
          <w:ilvl w:val="0"/>
          <w:numId w:val="151"/>
        </w:numPr>
        <w:tabs>
          <w:tab w:val="left" w:pos="905"/>
        </w:tabs>
        <w:spacing w:before="7" w:line="213" w:lineRule="auto"/>
        <w:ind w:right="123" w:firstLine="302"/>
        <w:jc w:val="both"/>
      </w:pPr>
      <w:r>
        <w:t>Соревнования по отдельным приемам игры: передачи сверху двумя руками на точность - стоя лицом и спиной в направлении передачи;</w:t>
      </w:r>
      <w:r>
        <w:rPr>
          <w:spacing w:val="-2"/>
        </w:rPr>
        <w:t xml:space="preserve"> </w:t>
      </w:r>
      <w:r>
        <w:t>подачи</w:t>
      </w:r>
      <w:r>
        <w:rPr>
          <w:spacing w:val="-3"/>
        </w:rPr>
        <w:t xml:space="preserve"> </w:t>
      </w:r>
      <w:r>
        <w:t>на</w:t>
      </w:r>
      <w:r>
        <w:rPr>
          <w:spacing w:val="-2"/>
        </w:rPr>
        <w:t xml:space="preserve"> </w:t>
      </w:r>
      <w:r>
        <w:t>точность,</w:t>
      </w:r>
      <w:r>
        <w:rPr>
          <w:spacing w:val="-3"/>
        </w:rPr>
        <w:t xml:space="preserve"> </w:t>
      </w:r>
      <w:r>
        <w:t>нападающие</w:t>
      </w:r>
      <w:r>
        <w:rPr>
          <w:spacing w:val="-2"/>
        </w:rPr>
        <w:t xml:space="preserve"> </w:t>
      </w:r>
      <w:r>
        <w:t>удары</w:t>
      </w:r>
      <w:r>
        <w:rPr>
          <w:spacing w:val="-2"/>
        </w:rPr>
        <w:t xml:space="preserve"> </w:t>
      </w:r>
      <w:r>
        <w:t>из</w:t>
      </w:r>
      <w:r>
        <w:rPr>
          <w:spacing w:val="-3"/>
        </w:rPr>
        <w:t xml:space="preserve"> </w:t>
      </w:r>
      <w:r>
        <w:t>зон</w:t>
      </w:r>
      <w:r>
        <w:rPr>
          <w:spacing w:val="-3"/>
        </w:rPr>
        <w:t xml:space="preserve"> </w:t>
      </w:r>
      <w:r>
        <w:t>4,</w:t>
      </w:r>
      <w:r>
        <w:rPr>
          <w:spacing w:val="-3"/>
        </w:rPr>
        <w:t xml:space="preserve"> </w:t>
      </w:r>
      <w:r>
        <w:t>2,</w:t>
      </w:r>
      <w:r>
        <w:rPr>
          <w:spacing w:val="-3"/>
        </w:rPr>
        <w:t xml:space="preserve"> </w:t>
      </w:r>
      <w:r>
        <w:t>3</w:t>
      </w:r>
      <w:r>
        <w:rPr>
          <w:spacing w:val="-3"/>
        </w:rPr>
        <w:t xml:space="preserve"> </w:t>
      </w:r>
      <w:r>
        <w:t>раз- личными способами на точность.</w:t>
      </w:r>
    </w:p>
    <w:p w:rsidR="009657D9" w:rsidRDefault="00916ABB">
      <w:pPr>
        <w:pStyle w:val="a4"/>
        <w:numPr>
          <w:ilvl w:val="0"/>
          <w:numId w:val="151"/>
        </w:numPr>
        <w:tabs>
          <w:tab w:val="left" w:pos="906"/>
        </w:tabs>
        <w:spacing w:line="218" w:lineRule="auto"/>
        <w:ind w:right="109" w:firstLine="302"/>
        <w:jc w:val="both"/>
      </w:pPr>
      <w:r>
        <w:t>Соревнования по арсеналу технических приемов - кто больше выполнит приемов из предусмотренных программой для данного контингента и уровня подготовленности.</w:t>
      </w:r>
    </w:p>
    <w:p w:rsidR="009657D9" w:rsidRDefault="00916ABB">
      <w:pPr>
        <w:pStyle w:val="a4"/>
        <w:numPr>
          <w:ilvl w:val="0"/>
          <w:numId w:val="151"/>
        </w:numPr>
        <w:tabs>
          <w:tab w:val="left" w:pos="905"/>
        </w:tabs>
        <w:spacing w:before="1" w:line="204" w:lineRule="auto"/>
        <w:ind w:right="95" w:firstLine="302"/>
        <w:jc w:val="both"/>
      </w:pPr>
      <w:r>
        <w:t>Соревнования по тактическим действиям. Все занимающиеся выполняют</w:t>
      </w:r>
      <w:r>
        <w:rPr>
          <w:spacing w:val="-4"/>
        </w:rPr>
        <w:t xml:space="preserve"> </w:t>
      </w:r>
      <w:r>
        <w:t>прием,</w:t>
      </w:r>
      <w:r>
        <w:rPr>
          <w:spacing w:val="-3"/>
        </w:rPr>
        <w:t xml:space="preserve"> </w:t>
      </w:r>
      <w:r>
        <w:t>передачу,</w:t>
      </w:r>
      <w:r>
        <w:rPr>
          <w:spacing w:val="-3"/>
        </w:rPr>
        <w:t xml:space="preserve"> </w:t>
      </w:r>
      <w:r>
        <w:t>нападающий</w:t>
      </w:r>
      <w:r>
        <w:rPr>
          <w:spacing w:val="-4"/>
        </w:rPr>
        <w:t xml:space="preserve"> </w:t>
      </w:r>
      <w:r>
        <w:t>удар,</w:t>
      </w:r>
      <w:r>
        <w:rPr>
          <w:spacing w:val="-6"/>
        </w:rPr>
        <w:t xml:space="preserve"> </w:t>
      </w:r>
      <w:r>
        <w:t>блокирование.</w:t>
      </w:r>
      <w:r>
        <w:rPr>
          <w:spacing w:val="-5"/>
        </w:rPr>
        <w:t xml:space="preserve"> </w:t>
      </w:r>
      <w:r>
        <w:t>С</w:t>
      </w:r>
      <w:r>
        <w:rPr>
          <w:spacing w:val="-4"/>
        </w:rPr>
        <w:t xml:space="preserve"> </w:t>
      </w:r>
      <w:r>
        <w:t>16 лет задания выполняются по игровым функциям: связующего, нападающего первого, второго темпа (первой, второй очереди).</w:t>
      </w:r>
    </w:p>
    <w:p w:rsidR="009657D9" w:rsidRDefault="00916ABB">
      <w:pPr>
        <w:pStyle w:val="a4"/>
        <w:numPr>
          <w:ilvl w:val="0"/>
          <w:numId w:val="151"/>
        </w:numPr>
        <w:tabs>
          <w:tab w:val="left" w:pos="958"/>
        </w:tabs>
        <w:spacing w:line="218" w:lineRule="auto"/>
        <w:ind w:left="460" w:right="75" w:firstLine="278"/>
      </w:pPr>
      <w:r>
        <w:t xml:space="preserve">Соревнования по арсеналу тактических действий. Участвуют группы игроков («команды») по 4-5 человек, выявляются лучшие </w:t>
      </w:r>
      <w:r>
        <w:rPr>
          <w:spacing w:val="-2"/>
        </w:rPr>
        <w:t>команды.</w:t>
      </w:r>
    </w:p>
    <w:p w:rsidR="009657D9" w:rsidRDefault="00916ABB">
      <w:pPr>
        <w:pStyle w:val="a4"/>
        <w:numPr>
          <w:ilvl w:val="0"/>
          <w:numId w:val="151"/>
        </w:numPr>
        <w:tabs>
          <w:tab w:val="left" w:pos="957"/>
        </w:tabs>
        <w:spacing w:line="204" w:lineRule="auto"/>
        <w:ind w:left="460" w:right="56" w:firstLine="278"/>
        <w:jc w:val="both"/>
      </w:pPr>
      <w:r>
        <w:t>Соревнования на переключение приемов игры и тактических действий: передачи в стену стоя и сидя, передачи в стену стоя ли цом и спиной к ней, нападающие удары и блокирование и т.п.</w:t>
      </w:r>
    </w:p>
    <w:p w:rsidR="009657D9" w:rsidRDefault="00916ABB">
      <w:pPr>
        <w:pStyle w:val="a3"/>
        <w:spacing w:before="3" w:line="204" w:lineRule="auto"/>
        <w:ind w:left="489" w:right="38" w:firstLine="283"/>
      </w:pPr>
      <w:r>
        <w:rPr>
          <w:b/>
          <w:spacing w:val="-2"/>
        </w:rPr>
        <w:t>Соревнования</w:t>
      </w:r>
      <w:r>
        <w:rPr>
          <w:b/>
          <w:spacing w:val="-4"/>
        </w:rPr>
        <w:t xml:space="preserve"> </w:t>
      </w:r>
      <w:r>
        <w:rPr>
          <w:b/>
          <w:spacing w:val="-2"/>
        </w:rPr>
        <w:t>по</w:t>
      </w:r>
      <w:r>
        <w:rPr>
          <w:b/>
          <w:spacing w:val="-6"/>
        </w:rPr>
        <w:t xml:space="preserve"> </w:t>
      </w:r>
      <w:r>
        <w:rPr>
          <w:b/>
          <w:spacing w:val="-2"/>
        </w:rPr>
        <w:t>подвижным</w:t>
      </w:r>
      <w:r>
        <w:rPr>
          <w:b/>
          <w:spacing w:val="-4"/>
        </w:rPr>
        <w:t xml:space="preserve"> </w:t>
      </w:r>
      <w:r>
        <w:rPr>
          <w:b/>
          <w:spacing w:val="-2"/>
        </w:rPr>
        <w:t>играм.</w:t>
      </w:r>
      <w:r>
        <w:rPr>
          <w:b/>
          <w:spacing w:val="-8"/>
        </w:rPr>
        <w:t xml:space="preserve"> </w:t>
      </w:r>
      <w:r>
        <w:rPr>
          <w:b/>
          <w:spacing w:val="-2"/>
        </w:rPr>
        <w:t xml:space="preserve">В </w:t>
      </w:r>
      <w:r>
        <w:rPr>
          <w:spacing w:val="-2"/>
        </w:rPr>
        <w:t>программу</w:t>
      </w:r>
      <w:r>
        <w:rPr>
          <w:spacing w:val="-6"/>
        </w:rPr>
        <w:t xml:space="preserve"> </w:t>
      </w:r>
      <w:r>
        <w:rPr>
          <w:spacing w:val="-2"/>
        </w:rPr>
        <w:t>таких</w:t>
      </w:r>
      <w:r>
        <w:rPr>
          <w:spacing w:val="-6"/>
        </w:rPr>
        <w:t xml:space="preserve"> </w:t>
      </w:r>
      <w:r>
        <w:rPr>
          <w:spacing w:val="-2"/>
        </w:rPr>
        <w:t xml:space="preserve">сорев- </w:t>
      </w:r>
      <w:r>
        <w:t>нований включаются подвижные игры, игры подготовительные к спортивным играм, эстафеты, в которых проявляются быстрота</w:t>
      </w:r>
    </w:p>
    <w:p w:rsidR="009657D9" w:rsidRDefault="00916ABB">
      <w:pPr>
        <w:pStyle w:val="a3"/>
        <w:spacing w:before="185" w:line="187" w:lineRule="auto"/>
        <w:ind w:left="326" w:right="478"/>
      </w:pPr>
      <w:r>
        <w:br w:type="column"/>
      </w:r>
      <w:r>
        <w:lastRenderedPageBreak/>
        <w:t>реакции</w:t>
      </w:r>
      <w:r>
        <w:rPr>
          <w:spacing w:val="-4"/>
        </w:rPr>
        <w:t xml:space="preserve"> </w:t>
      </w:r>
      <w:r>
        <w:t>и</w:t>
      </w:r>
      <w:r>
        <w:rPr>
          <w:spacing w:val="-4"/>
        </w:rPr>
        <w:t xml:space="preserve"> </w:t>
      </w:r>
      <w:r>
        <w:t>ответных</w:t>
      </w:r>
      <w:r>
        <w:rPr>
          <w:spacing w:val="-3"/>
        </w:rPr>
        <w:t xml:space="preserve"> </w:t>
      </w:r>
      <w:r>
        <w:t>действий,</w:t>
      </w:r>
      <w:r>
        <w:rPr>
          <w:spacing w:val="-5"/>
        </w:rPr>
        <w:t xml:space="preserve"> </w:t>
      </w:r>
      <w:r>
        <w:t>быстрота</w:t>
      </w:r>
      <w:r>
        <w:rPr>
          <w:spacing w:val="-3"/>
        </w:rPr>
        <w:t xml:space="preserve"> </w:t>
      </w:r>
      <w:r>
        <w:t>перемещения</w:t>
      </w:r>
      <w:r>
        <w:rPr>
          <w:spacing w:val="-5"/>
        </w:rPr>
        <w:t xml:space="preserve"> </w:t>
      </w:r>
      <w:r>
        <w:t>и</w:t>
      </w:r>
      <w:r>
        <w:rPr>
          <w:spacing w:val="-4"/>
        </w:rPr>
        <w:t xml:space="preserve"> </w:t>
      </w:r>
      <w:r>
        <w:t>переключе- ния в действиях, ловкость.</w:t>
      </w:r>
    </w:p>
    <w:p w:rsidR="009657D9" w:rsidRDefault="00916ABB">
      <w:pPr>
        <w:pStyle w:val="a3"/>
        <w:spacing w:before="10" w:line="199" w:lineRule="auto"/>
        <w:ind w:left="312" w:right="485" w:firstLine="292"/>
      </w:pPr>
      <w:r>
        <w:rPr>
          <w:b/>
          <w:spacing w:val="-2"/>
        </w:rPr>
        <w:t>Соревнования</w:t>
      </w:r>
      <w:r>
        <w:rPr>
          <w:b/>
          <w:spacing w:val="-12"/>
        </w:rPr>
        <w:t xml:space="preserve"> </w:t>
      </w:r>
      <w:r>
        <w:rPr>
          <w:b/>
          <w:spacing w:val="-2"/>
        </w:rPr>
        <w:t>по</w:t>
      </w:r>
      <w:r>
        <w:rPr>
          <w:b/>
          <w:spacing w:val="-12"/>
        </w:rPr>
        <w:t xml:space="preserve"> </w:t>
      </w:r>
      <w:r>
        <w:rPr>
          <w:b/>
          <w:spacing w:val="-2"/>
        </w:rPr>
        <w:t>волейболу.</w:t>
      </w:r>
      <w:r>
        <w:rPr>
          <w:b/>
          <w:spacing w:val="-12"/>
        </w:rPr>
        <w:t xml:space="preserve"> </w:t>
      </w:r>
      <w:r>
        <w:rPr>
          <w:spacing w:val="-2"/>
        </w:rPr>
        <w:t>Соревнования</w:t>
      </w:r>
      <w:r>
        <w:rPr>
          <w:spacing w:val="-11"/>
        </w:rPr>
        <w:t xml:space="preserve"> </w:t>
      </w:r>
      <w:r>
        <w:rPr>
          <w:spacing w:val="-2"/>
        </w:rPr>
        <w:t>в</w:t>
      </w:r>
      <w:r>
        <w:rPr>
          <w:spacing w:val="-12"/>
        </w:rPr>
        <w:t xml:space="preserve"> </w:t>
      </w:r>
      <w:r>
        <w:rPr>
          <w:spacing w:val="-2"/>
        </w:rPr>
        <w:t xml:space="preserve">общеобразователь- </w:t>
      </w:r>
      <w:r>
        <w:t>ной и спортивной школе, в масштабах города, области целесооб- разно проводить по одному возрасту (13 лет, 14 лет и т.д.), чтобы все учащиеся в равной мере были охвачены соревнованиями. По- лезны игры старших с младшими с гандикапом.</w:t>
      </w:r>
    </w:p>
    <w:p w:rsidR="009657D9" w:rsidRDefault="00916ABB">
      <w:pPr>
        <w:pStyle w:val="a3"/>
        <w:spacing w:before="5" w:line="199" w:lineRule="auto"/>
        <w:ind w:left="307" w:right="494" w:firstLine="283"/>
      </w:pPr>
      <w:r>
        <w:t>Соревнования проводятся полными составами (6x6) и неполны- ми: 5x5, 4x4, 3x3, 2x2, 1x1. Такие соревнования в сочетании с со- ревнованиями по физической и технической подготовке совершен- ствуют «соревновательные» качества, которые затем проявляются</w:t>
      </w:r>
      <w:r>
        <w:rPr>
          <w:spacing w:val="80"/>
        </w:rPr>
        <w:t xml:space="preserve"> </w:t>
      </w:r>
      <w:r>
        <w:t xml:space="preserve">в процессе коллективных действий в игре волейбол полными </w:t>
      </w:r>
      <w:r>
        <w:rPr>
          <w:spacing w:val="-2"/>
        </w:rPr>
        <w:t>составами.</w:t>
      </w:r>
    </w:p>
    <w:p w:rsidR="009657D9" w:rsidRDefault="00916ABB">
      <w:pPr>
        <w:pStyle w:val="a3"/>
        <w:spacing w:before="27" w:line="206" w:lineRule="auto"/>
        <w:ind w:left="302" w:right="514" w:firstLine="278"/>
      </w:pPr>
      <w:r>
        <w:t>Для юных волейболистов</w:t>
      </w:r>
      <w:r>
        <w:rPr>
          <w:spacing w:val="-1"/>
        </w:rPr>
        <w:t xml:space="preserve"> </w:t>
      </w:r>
      <w:r>
        <w:t>10-12 лет проводятся соревнования по мини-волейболу по специальным правилам.</w:t>
      </w:r>
    </w:p>
    <w:p w:rsidR="009657D9" w:rsidRDefault="00916ABB">
      <w:pPr>
        <w:pStyle w:val="a3"/>
        <w:spacing w:line="204" w:lineRule="auto"/>
        <w:ind w:left="283" w:right="514" w:firstLine="283"/>
      </w:pPr>
      <w:r>
        <w:t>Для более эффективной подготовки юных волейболистов це- лесообразно в положении о соревнованиях оговаривать опреде- ленные моменты: подачу выполнять только нижнюю прямую; при приеме</w:t>
      </w:r>
      <w:r>
        <w:rPr>
          <w:spacing w:val="-11"/>
        </w:rPr>
        <w:t xml:space="preserve"> </w:t>
      </w:r>
      <w:r>
        <w:t>подачи</w:t>
      </w:r>
      <w:r>
        <w:rPr>
          <w:spacing w:val="-12"/>
        </w:rPr>
        <w:t xml:space="preserve"> </w:t>
      </w:r>
      <w:r>
        <w:t>первой</w:t>
      </w:r>
      <w:r>
        <w:rPr>
          <w:spacing w:val="-12"/>
        </w:rPr>
        <w:t xml:space="preserve"> </w:t>
      </w:r>
      <w:r>
        <w:t>передачей</w:t>
      </w:r>
      <w:r>
        <w:rPr>
          <w:spacing w:val="-12"/>
        </w:rPr>
        <w:t xml:space="preserve"> </w:t>
      </w:r>
      <w:r>
        <w:t>мяч</w:t>
      </w:r>
      <w:r>
        <w:rPr>
          <w:spacing w:val="-12"/>
        </w:rPr>
        <w:t xml:space="preserve"> </w:t>
      </w:r>
      <w:r>
        <w:t>направлять:</w:t>
      </w:r>
      <w:r>
        <w:rPr>
          <w:spacing w:val="-10"/>
        </w:rPr>
        <w:t xml:space="preserve"> </w:t>
      </w:r>
      <w:r>
        <w:t>а)</w:t>
      </w:r>
      <w:r>
        <w:rPr>
          <w:spacing w:val="-10"/>
        </w:rPr>
        <w:t xml:space="preserve"> </w:t>
      </w:r>
      <w:r>
        <w:t>в</w:t>
      </w:r>
      <w:r>
        <w:rPr>
          <w:spacing w:val="-12"/>
        </w:rPr>
        <w:t xml:space="preserve"> </w:t>
      </w:r>
      <w:r>
        <w:t>зону</w:t>
      </w:r>
      <w:r>
        <w:rPr>
          <w:spacing w:val="-13"/>
        </w:rPr>
        <w:t xml:space="preserve"> </w:t>
      </w:r>
      <w:r>
        <w:t>3,</w:t>
      </w:r>
      <w:r>
        <w:rPr>
          <w:spacing w:val="-11"/>
        </w:rPr>
        <w:t xml:space="preserve"> </w:t>
      </w:r>
      <w:r>
        <w:t>б)</w:t>
      </w:r>
      <w:r>
        <w:rPr>
          <w:spacing w:val="-10"/>
        </w:rPr>
        <w:t xml:space="preserve"> </w:t>
      </w:r>
      <w:r>
        <w:t>в</w:t>
      </w:r>
      <w:r>
        <w:rPr>
          <w:spacing w:val="-12"/>
        </w:rPr>
        <w:t xml:space="preserve"> </w:t>
      </w:r>
      <w:r>
        <w:t>зо- ну 2, в) в зону 4; передачу на удар выполнять только: а) находясь лицом</w:t>
      </w:r>
      <w:r>
        <w:rPr>
          <w:spacing w:val="-1"/>
        </w:rPr>
        <w:t xml:space="preserve"> </w:t>
      </w:r>
      <w:r>
        <w:t>к нападающему, б) спиной</w:t>
      </w:r>
      <w:r>
        <w:rPr>
          <w:spacing w:val="-1"/>
        </w:rPr>
        <w:t xml:space="preserve"> </w:t>
      </w:r>
      <w:r>
        <w:t>к нему; нападающий удар выпол- нять средней силы в глубину площадки и т.п. Эти указания увязы- ваются</w:t>
      </w:r>
      <w:r>
        <w:rPr>
          <w:spacing w:val="-3"/>
        </w:rPr>
        <w:t xml:space="preserve"> </w:t>
      </w:r>
      <w:r>
        <w:t>с</w:t>
      </w:r>
      <w:r>
        <w:rPr>
          <w:spacing w:val="-3"/>
        </w:rPr>
        <w:t xml:space="preserve"> </w:t>
      </w:r>
      <w:r>
        <w:t>программным</w:t>
      </w:r>
      <w:r>
        <w:rPr>
          <w:spacing w:val="-3"/>
        </w:rPr>
        <w:t xml:space="preserve"> </w:t>
      </w:r>
      <w:r>
        <w:t>материалом</w:t>
      </w:r>
      <w:r>
        <w:rPr>
          <w:spacing w:val="-4"/>
        </w:rPr>
        <w:t xml:space="preserve"> </w:t>
      </w:r>
      <w:r>
        <w:t>для</w:t>
      </w:r>
      <w:r>
        <w:rPr>
          <w:spacing w:val="-3"/>
        </w:rPr>
        <w:t xml:space="preserve"> </w:t>
      </w:r>
      <w:r>
        <w:t>соответствующего</w:t>
      </w:r>
      <w:r>
        <w:rPr>
          <w:spacing w:val="-2"/>
        </w:rPr>
        <w:t xml:space="preserve"> </w:t>
      </w:r>
      <w:r>
        <w:t>возраста и направлены на более прочное его освоение в игровой и сорев- новательной обстановке.</w:t>
      </w:r>
    </w:p>
    <w:p w:rsidR="009657D9" w:rsidRDefault="00916ABB">
      <w:pPr>
        <w:pStyle w:val="a3"/>
        <w:spacing w:before="28" w:line="199" w:lineRule="auto"/>
        <w:ind w:left="278" w:right="533" w:firstLine="283"/>
      </w:pPr>
      <w:r>
        <w:t>Необходимо практиковать комплексный зачет: учитывать ре- зультаты соревнований по физической, технической, интегральной подготовке и подвижным играм (10-12 лет); по физической, техни- ческой подготовке и волейболу (13-18 лет) и т.п.</w:t>
      </w:r>
    </w:p>
    <w:p w:rsidR="009657D9" w:rsidRDefault="009657D9">
      <w:pPr>
        <w:pStyle w:val="a3"/>
        <w:spacing w:before="48"/>
        <w:jc w:val="left"/>
      </w:pPr>
    </w:p>
    <w:p w:rsidR="009657D9" w:rsidRDefault="00916ABB">
      <w:pPr>
        <w:pStyle w:val="3"/>
        <w:numPr>
          <w:ilvl w:val="1"/>
          <w:numId w:val="186"/>
        </w:numPr>
        <w:tabs>
          <w:tab w:val="left" w:pos="1547"/>
          <w:tab w:val="left" w:pos="2001"/>
        </w:tabs>
        <w:spacing w:line="271" w:lineRule="auto"/>
        <w:ind w:left="2001" w:right="1739" w:hanging="840"/>
        <w:jc w:val="left"/>
      </w:pPr>
      <w:r>
        <w:t>Материально-техническое</w:t>
      </w:r>
      <w:r>
        <w:rPr>
          <w:spacing w:val="-14"/>
        </w:rPr>
        <w:t xml:space="preserve"> </w:t>
      </w:r>
      <w:r>
        <w:t>обеспечение соревнований и тренировки</w:t>
      </w:r>
    </w:p>
    <w:p w:rsidR="009657D9" w:rsidRDefault="00916ABB">
      <w:pPr>
        <w:pStyle w:val="a3"/>
        <w:spacing w:before="199" w:line="204" w:lineRule="auto"/>
        <w:ind w:left="383" w:right="555" w:firstLine="163"/>
      </w:pPr>
      <w:r>
        <w:t>Спортивные сооружения, оборудование и инвентарь должны твечать правилам соревнований, утвержденным Международной Всероссийской федерациями волейбола.</w:t>
      </w:r>
    </w:p>
    <w:p w:rsidR="009657D9" w:rsidRDefault="00916ABB">
      <w:pPr>
        <w:pStyle w:val="a3"/>
        <w:spacing w:before="3" w:line="204" w:lineRule="auto"/>
        <w:ind w:left="369" w:right="562" w:firstLine="172"/>
      </w:pPr>
      <w:r>
        <w:t>Спортивно-техническое</w:t>
      </w:r>
      <w:r>
        <w:rPr>
          <w:spacing w:val="-14"/>
        </w:rPr>
        <w:t xml:space="preserve"> </w:t>
      </w:r>
      <w:r>
        <w:t>мастерство</w:t>
      </w:r>
      <w:r>
        <w:rPr>
          <w:spacing w:val="-14"/>
        </w:rPr>
        <w:t xml:space="preserve"> </w:t>
      </w:r>
      <w:r>
        <w:t>волейболистов</w:t>
      </w:r>
      <w:r>
        <w:rPr>
          <w:spacing w:val="-14"/>
        </w:rPr>
        <w:t xml:space="preserve"> </w:t>
      </w:r>
      <w:r>
        <w:t>во</w:t>
      </w:r>
      <w:r>
        <w:rPr>
          <w:spacing w:val="-13"/>
        </w:rPr>
        <w:t xml:space="preserve"> </w:t>
      </w:r>
      <w:r>
        <w:t>многом</w:t>
      </w:r>
      <w:r>
        <w:rPr>
          <w:spacing w:val="-14"/>
        </w:rPr>
        <w:t xml:space="preserve"> </w:t>
      </w:r>
      <w:r>
        <w:t>за- исит</w:t>
      </w:r>
      <w:r>
        <w:rPr>
          <w:spacing w:val="-1"/>
        </w:rPr>
        <w:t xml:space="preserve"> </w:t>
      </w:r>
      <w:r>
        <w:t>от</w:t>
      </w:r>
      <w:r>
        <w:rPr>
          <w:spacing w:val="-1"/>
        </w:rPr>
        <w:t xml:space="preserve"> </w:t>
      </w:r>
      <w:r>
        <w:t>качества тренировочного</w:t>
      </w:r>
      <w:r>
        <w:rPr>
          <w:spacing w:val="-1"/>
        </w:rPr>
        <w:t xml:space="preserve"> </w:t>
      </w:r>
      <w:r>
        <w:t>процесса,</w:t>
      </w:r>
      <w:r>
        <w:rPr>
          <w:spacing w:val="-1"/>
        </w:rPr>
        <w:t xml:space="preserve"> </w:t>
      </w:r>
      <w:r>
        <w:t>повышения эффектив- ости системы тренировочных воздействий. В этом важная роль ринадлежит специальным средствам обучения, куда входят раз- ичные устройства, тренажеры, приборы и приспособления.</w:t>
      </w:r>
    </w:p>
    <w:p w:rsidR="009657D9" w:rsidRDefault="00916ABB">
      <w:pPr>
        <w:pStyle w:val="3"/>
        <w:numPr>
          <w:ilvl w:val="2"/>
          <w:numId w:val="186"/>
        </w:numPr>
        <w:tabs>
          <w:tab w:val="left" w:pos="1697"/>
        </w:tabs>
        <w:spacing w:before="241"/>
        <w:ind w:left="1697" w:hanging="531"/>
        <w:jc w:val="left"/>
      </w:pPr>
      <w:bookmarkStart w:id="45" w:name="_TOC_250007"/>
      <w:r>
        <w:rPr>
          <w:spacing w:val="-2"/>
        </w:rPr>
        <w:t>Устройства</w:t>
      </w:r>
      <w:r>
        <w:rPr>
          <w:spacing w:val="-10"/>
        </w:rPr>
        <w:t xml:space="preserve"> </w:t>
      </w:r>
      <w:r>
        <w:rPr>
          <w:spacing w:val="-2"/>
        </w:rPr>
        <w:t>для</w:t>
      </w:r>
      <w:r>
        <w:rPr>
          <w:spacing w:val="-9"/>
        </w:rPr>
        <w:t xml:space="preserve"> </w:t>
      </w:r>
      <w:r>
        <w:rPr>
          <w:spacing w:val="-2"/>
        </w:rPr>
        <w:t>технической</w:t>
      </w:r>
      <w:r>
        <w:rPr>
          <w:spacing w:val="-9"/>
        </w:rPr>
        <w:t xml:space="preserve"> </w:t>
      </w:r>
      <w:bookmarkEnd w:id="45"/>
      <w:r>
        <w:rPr>
          <w:spacing w:val="-2"/>
        </w:rPr>
        <w:t>подготовки</w:t>
      </w:r>
    </w:p>
    <w:p w:rsidR="009657D9" w:rsidRDefault="00916ABB">
      <w:pPr>
        <w:pStyle w:val="a3"/>
        <w:spacing w:before="134" w:line="199" w:lineRule="auto"/>
        <w:ind w:left="364" w:right="576" w:firstLine="163"/>
      </w:pPr>
      <w:r>
        <w:t>На начальном этапе обучения основная роль специальных уст- ойств состоит в том, чтобы помочь занимающимся быстрее и,</w:t>
      </w:r>
    </w:p>
    <w:p w:rsidR="009657D9" w:rsidRDefault="009657D9">
      <w:pPr>
        <w:spacing w:line="199" w:lineRule="auto"/>
        <w:sectPr w:rsidR="009657D9">
          <w:pgSz w:w="16840" w:h="11910" w:orient="landscape"/>
          <w:pgMar w:top="260" w:right="1100" w:bottom="280" w:left="960" w:header="720" w:footer="720" w:gutter="0"/>
          <w:cols w:num="2" w:space="720" w:equalWidth="0">
            <w:col w:w="6941" w:space="621"/>
            <w:col w:w="7218"/>
          </w:cols>
        </w:sectPr>
      </w:pPr>
    </w:p>
    <w:p w:rsidR="009657D9" w:rsidRDefault="00916ABB">
      <w:pPr>
        <w:pStyle w:val="a3"/>
        <w:tabs>
          <w:tab w:val="left" w:pos="13917"/>
        </w:tabs>
        <w:spacing w:before="105"/>
        <w:ind w:left="523"/>
        <w:jc w:val="left"/>
      </w:pPr>
      <w:r>
        <w:rPr>
          <w:noProof/>
          <w:lang w:eastAsia="ru-RU"/>
        </w:rPr>
        <w:lastRenderedPageBreak/>
        <mc:AlternateContent>
          <mc:Choice Requires="wps">
            <w:drawing>
              <wp:anchor distT="0" distB="0" distL="0" distR="0" simplePos="0" relativeHeight="15842304" behindDoc="0" locked="0" layoutInCell="1" allowOverlap="1">
                <wp:simplePos x="0" y="0"/>
                <wp:positionH relativeFrom="page">
                  <wp:posOffset>322579</wp:posOffset>
                </wp:positionH>
                <wp:positionV relativeFrom="page">
                  <wp:posOffset>1926589</wp:posOffset>
                </wp:positionV>
                <wp:extent cx="1270" cy="3368040"/>
                <wp:effectExtent l="0" t="0" r="0" b="0"/>
                <wp:wrapNone/>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368040"/>
                        </a:xfrm>
                        <a:custGeom>
                          <a:avLst/>
                          <a:gdLst/>
                          <a:ahLst/>
                          <a:cxnLst/>
                          <a:rect l="l" t="t" r="r" b="b"/>
                          <a:pathLst>
                            <a:path h="3368040">
                              <a:moveTo>
                                <a:pt x="0" y="0"/>
                              </a:moveTo>
                              <a:lnTo>
                                <a:pt x="0" y="336804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42304" from="25.4pt,151.699997pt" to="25.4pt,416.899997pt" stroked="true" strokeweight=".25pt" strokecolor="#000000">
                <v:stroke dashstyle="solid"/>
                <w10:wrap type="none"/>
              </v:line>
            </w:pict>
          </mc:Fallback>
        </mc:AlternateContent>
      </w:r>
      <w:r>
        <w:rPr>
          <w:spacing w:val="-5"/>
        </w:rPr>
        <w:t>152</w:t>
      </w:r>
      <w:r>
        <w:tab/>
      </w:r>
      <w:r>
        <w:rPr>
          <w:spacing w:val="-5"/>
        </w:rPr>
        <w:t>153</w:t>
      </w:r>
    </w:p>
    <w:p w:rsidR="009657D9" w:rsidRDefault="009657D9">
      <w:pPr>
        <w:sectPr w:rsidR="009657D9">
          <w:type w:val="continuous"/>
          <w:pgSz w:w="16840" w:h="11910" w:orient="landscape"/>
          <w:pgMar w:top="1420" w:right="1100" w:bottom="280" w:left="960" w:header="720" w:footer="720" w:gutter="0"/>
          <w:cols w:space="720"/>
        </w:sectPr>
      </w:pPr>
    </w:p>
    <w:p w:rsidR="009657D9" w:rsidRDefault="00916ABB">
      <w:pPr>
        <w:pStyle w:val="a3"/>
        <w:spacing w:before="108" w:line="228" w:lineRule="auto"/>
        <w:ind w:left="429" w:right="204"/>
      </w:pPr>
      <w:r>
        <w:rPr>
          <w:noProof/>
          <w:lang w:eastAsia="ru-RU"/>
        </w:rPr>
        <w:lastRenderedPageBreak/>
        <mc:AlternateContent>
          <mc:Choice Requires="wps">
            <w:drawing>
              <wp:anchor distT="0" distB="0" distL="0" distR="0" simplePos="0" relativeHeight="15843328" behindDoc="0" locked="0" layoutInCell="1" allowOverlap="1">
                <wp:simplePos x="0" y="0"/>
                <wp:positionH relativeFrom="page">
                  <wp:posOffset>372109</wp:posOffset>
                </wp:positionH>
                <wp:positionV relativeFrom="page">
                  <wp:posOffset>228600</wp:posOffset>
                </wp:positionV>
                <wp:extent cx="40005" cy="4666615"/>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 cy="4666615"/>
                          <a:chOff x="0" y="0"/>
                          <a:chExt cx="40005" cy="4666615"/>
                        </a:xfrm>
                      </wpg:grpSpPr>
                      <wps:wsp>
                        <wps:cNvPr id="349" name="Graphic 349"/>
                        <wps:cNvSpPr/>
                        <wps:spPr>
                          <a:xfrm>
                            <a:off x="4444" y="722630"/>
                            <a:ext cx="1270" cy="2694305"/>
                          </a:xfrm>
                          <a:custGeom>
                            <a:avLst/>
                            <a:gdLst/>
                            <a:ahLst/>
                            <a:cxnLst/>
                            <a:rect l="l" t="t" r="r" b="b"/>
                            <a:pathLst>
                              <a:path h="2694305">
                                <a:moveTo>
                                  <a:pt x="0" y="0"/>
                                </a:moveTo>
                                <a:lnTo>
                                  <a:pt x="0" y="2694304"/>
                                </a:lnTo>
                              </a:path>
                            </a:pathLst>
                          </a:custGeom>
                          <a:ln w="8890">
                            <a:solidFill>
                              <a:srgbClr val="000000"/>
                            </a:solidFill>
                            <a:prstDash val="solid"/>
                          </a:ln>
                        </wps:spPr>
                        <wps:bodyPr wrap="square" lIns="0" tIns="0" rIns="0" bIns="0" rtlCol="0">
                          <a:prstTxWarp prst="textNoShape">
                            <a:avLst/>
                          </a:prstTxWarp>
                          <a:noAutofit/>
                        </wps:bodyPr>
                      </wps:wsp>
                      <wps:wsp>
                        <wps:cNvPr id="350" name="Graphic 350"/>
                        <wps:cNvSpPr/>
                        <wps:spPr>
                          <a:xfrm>
                            <a:off x="13334" y="0"/>
                            <a:ext cx="24765" cy="4666615"/>
                          </a:xfrm>
                          <a:custGeom>
                            <a:avLst/>
                            <a:gdLst/>
                            <a:ahLst/>
                            <a:cxnLst/>
                            <a:rect l="l" t="t" r="r" b="b"/>
                            <a:pathLst>
                              <a:path w="24765" h="4666615">
                                <a:moveTo>
                                  <a:pt x="0" y="0"/>
                                </a:moveTo>
                                <a:lnTo>
                                  <a:pt x="0" y="4666615"/>
                                </a:lnTo>
                              </a:path>
                              <a:path w="24765" h="4666615">
                                <a:moveTo>
                                  <a:pt x="24764" y="1551305"/>
                                </a:moveTo>
                                <a:lnTo>
                                  <a:pt x="24764" y="346519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299999pt;margin-top:18.000002pt;width:3.15pt;height:367.45pt;mso-position-horizontal-relative:page;mso-position-vertical-relative:page;z-index:15843328" id="docshapegroup122" coordorigin="586,360" coordsize="63,7349">
                <v:line style="position:absolute" from="593,1498" to="593,5741" stroked="true" strokeweight=".7pt" strokecolor="#000000">
                  <v:stroke dashstyle="solid"/>
                </v:line>
                <v:shape style="position:absolute;left:607;top:360;width:39;height:7349" id="docshape123" coordorigin="607,360" coordsize="39,7349" path="m607,360l607,7709m646,2803l646,5817e" filled="false" stroked="true" strokeweight=".25pt" strokecolor="#000000">
                  <v:path arrowok="t"/>
                  <v:stroke dashstyle="solid"/>
                </v:shape>
                <w10:wrap type="none"/>
              </v:group>
            </w:pict>
          </mc:Fallback>
        </mc:AlternateContent>
      </w:r>
      <w:r>
        <w:t>главное, без ошибок овладеть основой техники, а на этапе совер- шенствования -</w:t>
      </w:r>
      <w:r>
        <w:rPr>
          <w:spacing w:val="-1"/>
        </w:rPr>
        <w:t xml:space="preserve"> </w:t>
      </w:r>
      <w:r>
        <w:t xml:space="preserve">повысить уровень навыков владения техническими </w:t>
      </w:r>
      <w:r>
        <w:rPr>
          <w:spacing w:val="-2"/>
        </w:rPr>
        <w:t>приемами.</w:t>
      </w:r>
    </w:p>
    <w:p w:rsidR="009657D9" w:rsidRDefault="00916ABB">
      <w:pPr>
        <w:pStyle w:val="a3"/>
        <w:spacing w:line="218" w:lineRule="auto"/>
        <w:ind w:left="439" w:right="186" w:firstLine="278"/>
      </w:pPr>
      <w:r>
        <w:t>При</w:t>
      </w:r>
      <w:r>
        <w:rPr>
          <w:spacing w:val="-6"/>
        </w:rPr>
        <w:t xml:space="preserve"> </w:t>
      </w:r>
      <w:r>
        <w:t>обучении</w:t>
      </w:r>
      <w:r>
        <w:rPr>
          <w:spacing w:val="-8"/>
        </w:rPr>
        <w:t xml:space="preserve"> </w:t>
      </w:r>
      <w:r>
        <w:rPr>
          <w:b/>
        </w:rPr>
        <w:t>передачам</w:t>
      </w:r>
      <w:r>
        <w:rPr>
          <w:b/>
          <w:spacing w:val="-7"/>
        </w:rPr>
        <w:t xml:space="preserve"> </w:t>
      </w:r>
      <w:r>
        <w:t>и</w:t>
      </w:r>
      <w:r>
        <w:rPr>
          <w:spacing w:val="-6"/>
        </w:rPr>
        <w:t xml:space="preserve"> </w:t>
      </w:r>
      <w:r>
        <w:rPr>
          <w:b/>
        </w:rPr>
        <w:t>приему</w:t>
      </w:r>
      <w:r>
        <w:rPr>
          <w:b/>
          <w:spacing w:val="-8"/>
        </w:rPr>
        <w:t xml:space="preserve"> </w:t>
      </w:r>
      <w:r>
        <w:rPr>
          <w:b/>
        </w:rPr>
        <w:t>мяча</w:t>
      </w:r>
      <w:r>
        <w:rPr>
          <w:b/>
          <w:spacing w:val="-5"/>
        </w:rPr>
        <w:t xml:space="preserve"> </w:t>
      </w:r>
      <w:r>
        <w:t>применяют</w:t>
      </w:r>
      <w:r>
        <w:rPr>
          <w:spacing w:val="-6"/>
        </w:rPr>
        <w:t xml:space="preserve"> </w:t>
      </w:r>
      <w:r>
        <w:t>подвесные мячи, пружинящий мяч, пружинящую сетку, тренировочный щит, устройства для выработки точности при приеме подачи, при пе- редаче мяча.</w:t>
      </w:r>
    </w:p>
    <w:p w:rsidR="009657D9" w:rsidRDefault="00916ABB">
      <w:pPr>
        <w:pStyle w:val="a3"/>
        <w:spacing w:before="4" w:line="208" w:lineRule="auto"/>
        <w:ind w:left="453" w:right="178" w:firstLine="274"/>
      </w:pPr>
      <w:r>
        <w:rPr>
          <w:i/>
        </w:rPr>
        <w:t>Подвесные</w:t>
      </w:r>
      <w:r>
        <w:rPr>
          <w:i/>
          <w:spacing w:val="-14"/>
        </w:rPr>
        <w:t xml:space="preserve"> </w:t>
      </w:r>
      <w:r>
        <w:rPr>
          <w:i/>
        </w:rPr>
        <w:t>мячи</w:t>
      </w:r>
      <w:r>
        <w:rPr>
          <w:i/>
          <w:spacing w:val="-14"/>
        </w:rPr>
        <w:t xml:space="preserve"> </w:t>
      </w:r>
      <w:r>
        <w:t>помогают</w:t>
      </w:r>
      <w:r>
        <w:rPr>
          <w:spacing w:val="-14"/>
        </w:rPr>
        <w:t xml:space="preserve"> </w:t>
      </w:r>
      <w:r>
        <w:t>новичкам</w:t>
      </w:r>
      <w:r>
        <w:rPr>
          <w:spacing w:val="-13"/>
        </w:rPr>
        <w:t xml:space="preserve"> </w:t>
      </w:r>
      <w:r>
        <w:t>определить</w:t>
      </w:r>
      <w:r>
        <w:rPr>
          <w:spacing w:val="-14"/>
        </w:rPr>
        <w:t xml:space="preserve"> </w:t>
      </w:r>
      <w:r>
        <w:t>точку</w:t>
      </w:r>
      <w:r>
        <w:rPr>
          <w:spacing w:val="-14"/>
        </w:rPr>
        <w:t xml:space="preserve"> </w:t>
      </w:r>
      <w:r>
        <w:t>соприкос- новения рук с мячом при верхней передаче, при приеме снизу, при приеме мяча с падением, при передаче в прыжке.</w:t>
      </w:r>
    </w:p>
    <w:p w:rsidR="009657D9" w:rsidRDefault="00916ABB">
      <w:pPr>
        <w:spacing w:before="3" w:line="208" w:lineRule="auto"/>
        <w:ind w:left="463" w:right="168" w:firstLine="278"/>
        <w:jc w:val="both"/>
      </w:pPr>
      <w:r>
        <w:rPr>
          <w:b/>
          <w:i/>
        </w:rPr>
        <w:t>Пружинящий</w:t>
      </w:r>
      <w:r>
        <w:rPr>
          <w:b/>
          <w:i/>
          <w:spacing w:val="-14"/>
        </w:rPr>
        <w:t xml:space="preserve"> </w:t>
      </w:r>
      <w:r>
        <w:rPr>
          <w:b/>
          <w:i/>
        </w:rPr>
        <w:t>мяч</w:t>
      </w:r>
      <w:r>
        <w:rPr>
          <w:b/>
          <w:i/>
          <w:spacing w:val="-14"/>
        </w:rPr>
        <w:t xml:space="preserve"> </w:t>
      </w:r>
      <w:r>
        <w:t>(на</w:t>
      </w:r>
      <w:r>
        <w:rPr>
          <w:spacing w:val="-14"/>
        </w:rPr>
        <w:t xml:space="preserve"> </w:t>
      </w:r>
      <w:r>
        <w:t>амортизаторах)</w:t>
      </w:r>
      <w:r>
        <w:rPr>
          <w:spacing w:val="-13"/>
        </w:rPr>
        <w:t xml:space="preserve"> </w:t>
      </w:r>
      <w:r>
        <w:t>и</w:t>
      </w:r>
      <w:r>
        <w:rPr>
          <w:spacing w:val="-14"/>
        </w:rPr>
        <w:t xml:space="preserve"> </w:t>
      </w:r>
      <w:r>
        <w:rPr>
          <w:i/>
        </w:rPr>
        <w:t>пружинящая</w:t>
      </w:r>
      <w:r>
        <w:rPr>
          <w:i/>
          <w:spacing w:val="-14"/>
        </w:rPr>
        <w:t xml:space="preserve"> </w:t>
      </w:r>
      <w:r>
        <w:rPr>
          <w:i/>
        </w:rPr>
        <w:t>сетка</w:t>
      </w:r>
      <w:r>
        <w:rPr>
          <w:i/>
          <w:spacing w:val="-14"/>
        </w:rPr>
        <w:t xml:space="preserve"> </w:t>
      </w:r>
      <w:r>
        <w:t>при- меняются для укрепления мышц кистей и пальцев.</w:t>
      </w:r>
    </w:p>
    <w:p w:rsidR="009657D9" w:rsidRDefault="00916ABB">
      <w:pPr>
        <w:pStyle w:val="a3"/>
        <w:spacing w:before="1" w:line="208" w:lineRule="auto"/>
        <w:ind w:left="472" w:right="127"/>
      </w:pPr>
      <w:r>
        <w:rPr>
          <w:i/>
        </w:rPr>
        <w:t xml:space="preserve">Тренировочный </w:t>
      </w:r>
      <w:r>
        <w:rPr>
          <w:b/>
          <w:i/>
        </w:rPr>
        <w:t xml:space="preserve">щит </w:t>
      </w:r>
      <w:r>
        <w:t xml:space="preserve">с нарисованными мишенями служит для вы- полнения самых разнообразных упражнений в передачах и приеме. Для совершенствования навыков приема подачи и точности первой передачи применяют </w:t>
      </w:r>
      <w:r>
        <w:rPr>
          <w:i/>
        </w:rPr>
        <w:t xml:space="preserve">обод диаметром до 2 </w:t>
      </w:r>
      <w:r>
        <w:rPr>
          <w:b/>
          <w:i/>
        </w:rPr>
        <w:t xml:space="preserve">м </w:t>
      </w:r>
      <w:r>
        <w:rPr>
          <w:i/>
        </w:rPr>
        <w:t xml:space="preserve">на </w:t>
      </w:r>
      <w:r>
        <w:t xml:space="preserve">высоте </w:t>
      </w:r>
      <w:r>
        <w:rPr>
          <w:b/>
        </w:rPr>
        <w:t xml:space="preserve">1-1,5 </w:t>
      </w:r>
      <w:r>
        <w:t xml:space="preserve">м, который устанавливается в различных точках зоны нападения. Мяч для приема точно направляется мячеметом. Для совершен- ствования навыков второй передачи применяют </w:t>
      </w:r>
      <w:r>
        <w:rPr>
          <w:i/>
        </w:rPr>
        <w:t xml:space="preserve">ободы в диаметре до 1 м. </w:t>
      </w:r>
      <w:r>
        <w:t>Они устанавливаются на специальной подставке; на длин- ном шесте, который продевают сквозь ячейки сетки с опорой на площадку; на сетке, по ширине сетки они крепятся к верхнему и нижнему тросам.</w:t>
      </w:r>
    </w:p>
    <w:p w:rsidR="009657D9" w:rsidRDefault="00916ABB">
      <w:pPr>
        <w:pStyle w:val="a3"/>
        <w:spacing w:before="7" w:line="218" w:lineRule="auto"/>
        <w:ind w:left="511" w:right="108" w:firstLine="278"/>
      </w:pPr>
      <w:r>
        <w:rPr>
          <w:i/>
        </w:rPr>
        <w:t>Мячемет</w:t>
      </w:r>
      <w:r>
        <w:rPr>
          <w:i/>
          <w:spacing w:val="-4"/>
        </w:rPr>
        <w:t xml:space="preserve"> </w:t>
      </w:r>
      <w:r>
        <w:t>служит</w:t>
      </w:r>
      <w:r>
        <w:rPr>
          <w:spacing w:val="-2"/>
        </w:rPr>
        <w:t xml:space="preserve"> </w:t>
      </w:r>
      <w:r>
        <w:t>для</w:t>
      </w:r>
      <w:r>
        <w:rPr>
          <w:spacing w:val="-2"/>
        </w:rPr>
        <w:t xml:space="preserve"> </w:t>
      </w:r>
      <w:r>
        <w:t>точного</w:t>
      </w:r>
      <w:r>
        <w:rPr>
          <w:spacing w:val="-4"/>
        </w:rPr>
        <w:t xml:space="preserve"> </w:t>
      </w:r>
      <w:r>
        <w:t>посыла</w:t>
      </w:r>
      <w:r>
        <w:rPr>
          <w:spacing w:val="-1"/>
        </w:rPr>
        <w:t xml:space="preserve"> </w:t>
      </w:r>
      <w:r>
        <w:t>мяча</w:t>
      </w:r>
      <w:r>
        <w:rPr>
          <w:spacing w:val="-1"/>
        </w:rPr>
        <w:t xml:space="preserve"> </w:t>
      </w:r>
      <w:r>
        <w:t>в</w:t>
      </w:r>
      <w:r>
        <w:rPr>
          <w:spacing w:val="-2"/>
        </w:rPr>
        <w:t xml:space="preserve"> </w:t>
      </w:r>
      <w:r>
        <w:t>заданном</w:t>
      </w:r>
      <w:r>
        <w:rPr>
          <w:spacing w:val="-5"/>
        </w:rPr>
        <w:t xml:space="preserve"> </w:t>
      </w:r>
      <w:r>
        <w:t xml:space="preserve">направле- нии: моделируются подачи различного типа, в том числе и в прыж- ке; нападающие удары с различных точек площадки - у сетки, из глубины площадки («с задней линии»); передачи различного ха- </w:t>
      </w:r>
      <w:r>
        <w:rPr>
          <w:spacing w:val="-2"/>
        </w:rPr>
        <w:t>рактера.</w:t>
      </w:r>
    </w:p>
    <w:p w:rsidR="009657D9" w:rsidRDefault="00916ABB">
      <w:pPr>
        <w:pStyle w:val="a3"/>
        <w:spacing w:before="3" w:line="208" w:lineRule="auto"/>
        <w:ind w:left="530" w:right="101" w:firstLine="283"/>
      </w:pPr>
      <w:r>
        <w:t>При обучении подачам и нападающим ударам применяют дер- жатели мяча, мяч на амортизаторах, мишени, имитатор блока.</w:t>
      </w:r>
    </w:p>
    <w:p w:rsidR="009657D9" w:rsidRDefault="00916ABB">
      <w:pPr>
        <w:pStyle w:val="a3"/>
        <w:spacing w:before="1" w:line="208" w:lineRule="auto"/>
        <w:ind w:left="535" w:right="55" w:firstLine="259"/>
      </w:pPr>
      <w:r>
        <w:rPr>
          <w:i/>
        </w:rPr>
        <w:t xml:space="preserve">Держатели </w:t>
      </w:r>
      <w:r>
        <w:rPr>
          <w:b/>
          <w:i/>
        </w:rPr>
        <w:t xml:space="preserve">мяча </w:t>
      </w:r>
      <w:r>
        <w:t>позволяют расположить мяч в необходимой точке для правильного удара при том или ином способе подачи или нападающем ударе. При этом держатели устроены так, что после удара мяч летит в заданном направлении. На рисунке 51 показано устройство держателя. При помощи тросов и блоков создаются ус- ловия, при которых в момент удара мяч оказывается в «фазе поле- та» - дужки отходят от него при натяжении троса. У волейболиста создается истинное ощущение ударного движения, без каких-либо искажений. Более сложное устройство включает в себя светолазер, имитирующий полет мяча по заданной траектории с определенной скоростью, мяч</w:t>
      </w:r>
      <w:r>
        <w:rPr>
          <w:spacing w:val="-1"/>
        </w:rPr>
        <w:t xml:space="preserve"> </w:t>
      </w:r>
      <w:r>
        <w:t>освобождается от удержания в</w:t>
      </w:r>
      <w:r>
        <w:rPr>
          <w:spacing w:val="-1"/>
        </w:rPr>
        <w:t xml:space="preserve"> </w:t>
      </w:r>
      <w:r>
        <w:t>момент</w:t>
      </w:r>
      <w:r>
        <w:rPr>
          <w:spacing w:val="-1"/>
        </w:rPr>
        <w:t xml:space="preserve"> </w:t>
      </w:r>
      <w:r>
        <w:t>начала удар- ного движения*.</w:t>
      </w:r>
    </w:p>
    <w:p w:rsidR="009657D9" w:rsidRDefault="00916ABB">
      <w:pPr>
        <w:pStyle w:val="a3"/>
        <w:spacing w:before="9" w:line="223" w:lineRule="auto"/>
        <w:ind w:left="583" w:right="53" w:firstLine="278"/>
      </w:pPr>
      <w:r>
        <w:rPr>
          <w:b/>
          <w:i/>
        </w:rPr>
        <w:t xml:space="preserve">Мяч на </w:t>
      </w:r>
      <w:r>
        <w:rPr>
          <w:i/>
        </w:rPr>
        <w:t xml:space="preserve">амортизаторах </w:t>
      </w:r>
      <w:r>
        <w:t>предназначен для совершенствования техники и развития необходимых физических качеств.</w:t>
      </w:r>
    </w:p>
    <w:p w:rsidR="009657D9" w:rsidRDefault="00916ABB">
      <w:pPr>
        <w:spacing w:before="217" w:line="254" w:lineRule="auto"/>
        <w:ind w:left="592" w:right="38" w:firstLine="288"/>
        <w:jc w:val="both"/>
        <w:rPr>
          <w:sz w:val="18"/>
        </w:rPr>
      </w:pPr>
      <w:r>
        <w:rPr>
          <w:spacing w:val="-6"/>
          <w:sz w:val="18"/>
        </w:rPr>
        <w:t xml:space="preserve">* </w:t>
      </w:r>
      <w:r>
        <w:rPr>
          <w:i/>
          <w:spacing w:val="-6"/>
          <w:sz w:val="18"/>
        </w:rPr>
        <w:t>Железняк</w:t>
      </w:r>
      <w:r>
        <w:rPr>
          <w:i/>
          <w:spacing w:val="-5"/>
          <w:sz w:val="18"/>
        </w:rPr>
        <w:t xml:space="preserve"> </w:t>
      </w:r>
      <w:r>
        <w:rPr>
          <w:i/>
          <w:spacing w:val="-6"/>
          <w:sz w:val="18"/>
        </w:rPr>
        <w:t>Ю.Д.,</w:t>
      </w:r>
      <w:r>
        <w:rPr>
          <w:i/>
          <w:spacing w:val="-4"/>
          <w:sz w:val="18"/>
        </w:rPr>
        <w:t xml:space="preserve"> </w:t>
      </w:r>
      <w:r>
        <w:rPr>
          <w:i/>
          <w:spacing w:val="-6"/>
          <w:sz w:val="18"/>
        </w:rPr>
        <w:t>Гольцов</w:t>
      </w:r>
      <w:r>
        <w:rPr>
          <w:i/>
          <w:spacing w:val="-5"/>
          <w:sz w:val="18"/>
        </w:rPr>
        <w:t xml:space="preserve"> </w:t>
      </w:r>
      <w:r>
        <w:rPr>
          <w:i/>
          <w:spacing w:val="-6"/>
          <w:sz w:val="18"/>
        </w:rPr>
        <w:t>А.</w:t>
      </w:r>
      <w:r>
        <w:rPr>
          <w:i/>
          <w:spacing w:val="-5"/>
          <w:sz w:val="18"/>
        </w:rPr>
        <w:t xml:space="preserve"> </w:t>
      </w:r>
      <w:r>
        <w:rPr>
          <w:i/>
          <w:spacing w:val="-6"/>
          <w:sz w:val="18"/>
        </w:rPr>
        <w:t>П.</w:t>
      </w:r>
      <w:r>
        <w:rPr>
          <w:i/>
          <w:spacing w:val="-5"/>
          <w:sz w:val="18"/>
        </w:rPr>
        <w:t xml:space="preserve"> </w:t>
      </w:r>
      <w:r>
        <w:rPr>
          <w:spacing w:val="-6"/>
          <w:sz w:val="18"/>
        </w:rPr>
        <w:t>Устройство</w:t>
      </w:r>
      <w:r>
        <w:rPr>
          <w:spacing w:val="-5"/>
          <w:sz w:val="18"/>
        </w:rPr>
        <w:t xml:space="preserve"> </w:t>
      </w:r>
      <w:r>
        <w:rPr>
          <w:spacing w:val="-6"/>
          <w:sz w:val="18"/>
        </w:rPr>
        <w:t>для</w:t>
      </w:r>
      <w:r>
        <w:rPr>
          <w:spacing w:val="-5"/>
          <w:sz w:val="18"/>
        </w:rPr>
        <w:t xml:space="preserve"> </w:t>
      </w:r>
      <w:r>
        <w:rPr>
          <w:spacing w:val="-6"/>
          <w:sz w:val="18"/>
        </w:rPr>
        <w:t>тренировки с</w:t>
      </w:r>
      <w:r>
        <w:rPr>
          <w:spacing w:val="-3"/>
          <w:sz w:val="18"/>
        </w:rPr>
        <w:t xml:space="preserve"> </w:t>
      </w:r>
      <w:r>
        <w:rPr>
          <w:spacing w:val="-6"/>
          <w:sz w:val="18"/>
        </w:rPr>
        <w:t>мячом.</w:t>
      </w:r>
      <w:r>
        <w:rPr>
          <w:spacing w:val="-3"/>
          <w:sz w:val="18"/>
        </w:rPr>
        <w:t xml:space="preserve"> </w:t>
      </w:r>
      <w:r>
        <w:rPr>
          <w:spacing w:val="-6"/>
          <w:sz w:val="18"/>
        </w:rPr>
        <w:t>Авторское</w:t>
      </w:r>
      <w:r>
        <w:rPr>
          <w:spacing w:val="-4"/>
          <w:sz w:val="18"/>
        </w:rPr>
        <w:t xml:space="preserve"> </w:t>
      </w:r>
      <w:r>
        <w:rPr>
          <w:spacing w:val="-6"/>
          <w:sz w:val="18"/>
        </w:rPr>
        <w:t>сви-</w:t>
      </w:r>
      <w:r>
        <w:rPr>
          <w:sz w:val="18"/>
        </w:rPr>
        <w:t xml:space="preserve"> детельство №1000038. - Бюллетень № 8. - 1983.</w:t>
      </w:r>
    </w:p>
    <w:p w:rsidR="009657D9" w:rsidRDefault="00916ABB">
      <w:pPr>
        <w:pStyle w:val="a3"/>
        <w:spacing w:before="172"/>
        <w:ind w:left="626"/>
        <w:jc w:val="left"/>
      </w:pPr>
      <w:r>
        <w:rPr>
          <w:spacing w:val="-5"/>
        </w:rPr>
        <w:t>154</w:t>
      </w:r>
    </w:p>
    <w:p w:rsidR="009657D9" w:rsidRDefault="00916ABB">
      <w:pPr>
        <w:pStyle w:val="a3"/>
        <w:spacing w:before="107" w:line="206" w:lineRule="auto"/>
        <w:ind w:left="516" w:right="4056" w:firstLine="278"/>
      </w:pPr>
      <w:r>
        <w:br w:type="column"/>
      </w:r>
      <w:r>
        <w:rPr>
          <w:b/>
          <w:i/>
        </w:rPr>
        <w:lastRenderedPageBreak/>
        <w:t xml:space="preserve">Мишени. </w:t>
      </w:r>
      <w:r>
        <w:t>Служат для вы- работки точной подачи и нападающего удара. Ста- вятся мишени на волей- больной площадке в раз- личных зонах. Задача со- стоит в том, чтобы попасть в мишень мячом при подаче или нападающем ударе.</w:t>
      </w:r>
    </w:p>
    <w:p w:rsidR="009657D9" w:rsidRDefault="00916ABB">
      <w:pPr>
        <w:pStyle w:val="a3"/>
        <w:tabs>
          <w:tab w:val="left" w:pos="2305"/>
          <w:tab w:val="left" w:pos="2941"/>
        </w:tabs>
        <w:spacing w:line="204" w:lineRule="auto"/>
        <w:ind w:left="477" w:right="4056" w:firstLine="283"/>
      </w:pPr>
      <w:r>
        <w:rPr>
          <w:noProof/>
          <w:lang w:eastAsia="ru-RU"/>
        </w:rPr>
        <w:drawing>
          <wp:anchor distT="0" distB="0" distL="0" distR="0" simplePos="0" relativeHeight="15842816" behindDoc="0" locked="0" layoutInCell="1" allowOverlap="1">
            <wp:simplePos x="0" y="0"/>
            <wp:positionH relativeFrom="page">
              <wp:posOffset>7432675</wp:posOffset>
            </wp:positionH>
            <wp:positionV relativeFrom="paragraph">
              <wp:posOffset>-1277273</wp:posOffset>
            </wp:positionV>
            <wp:extent cx="2380615" cy="3980560"/>
            <wp:effectExtent l="0" t="0" r="0" b="0"/>
            <wp:wrapNone/>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74" cstate="print"/>
                    <a:stretch>
                      <a:fillRect/>
                    </a:stretch>
                  </pic:blipFill>
                  <pic:spPr>
                    <a:xfrm>
                      <a:off x="0" y="0"/>
                      <a:ext cx="2380615" cy="3980560"/>
                    </a:xfrm>
                    <a:prstGeom prst="rect">
                      <a:avLst/>
                    </a:prstGeom>
                  </pic:spPr>
                </pic:pic>
              </a:graphicData>
            </a:graphic>
          </wp:anchor>
        </w:drawing>
      </w:r>
      <w:r>
        <w:rPr>
          <w:b/>
          <w:i/>
        </w:rPr>
        <w:t xml:space="preserve">Имитатор блока. </w:t>
      </w:r>
      <w:r>
        <w:t xml:space="preserve">Эти устройства имитируют оди- ночный и групповой блоки, различные по высоте, плотности и т.д. Время по- явления блока варьируется. Имитатор блока служит для совершенствования навыков нападающих ударов, а </w:t>
      </w:r>
      <w:r>
        <w:rPr>
          <w:spacing w:val="-2"/>
        </w:rPr>
        <w:t>установленный</w:t>
      </w:r>
      <w:r>
        <w:tab/>
      </w:r>
      <w:r>
        <w:tab/>
      </w:r>
      <w:r>
        <w:rPr>
          <w:spacing w:val="-4"/>
        </w:rPr>
        <w:t xml:space="preserve">под </w:t>
      </w:r>
      <w:r>
        <w:t>определенным углом обес- печивает отскок мяча на</w:t>
      </w:r>
      <w:r>
        <w:rPr>
          <w:spacing w:val="40"/>
        </w:rPr>
        <w:t xml:space="preserve"> </w:t>
      </w:r>
      <w:r>
        <w:t xml:space="preserve">свою площадку, что дает </w:t>
      </w:r>
      <w:r>
        <w:rPr>
          <w:spacing w:val="-2"/>
        </w:rPr>
        <w:t>возможность</w:t>
      </w:r>
      <w:r>
        <w:tab/>
      </w:r>
      <w:r>
        <w:rPr>
          <w:spacing w:val="-2"/>
        </w:rPr>
        <w:t xml:space="preserve">совершен- </w:t>
      </w:r>
      <w:r>
        <w:t>ствовать навыки страховки своих нападающих.</w:t>
      </w:r>
    </w:p>
    <w:p w:rsidR="009657D9" w:rsidRDefault="00916ABB">
      <w:pPr>
        <w:pStyle w:val="a3"/>
        <w:spacing w:before="17" w:line="204" w:lineRule="auto"/>
        <w:ind w:left="468" w:right="4059" w:firstLine="283"/>
      </w:pPr>
      <w:r>
        <w:t>Более простые устройства представляют собой плотные резиновые пластины («две руки») на деоевян-</w:t>
      </w:r>
    </w:p>
    <w:p w:rsidR="009657D9" w:rsidRDefault="00916ABB">
      <w:pPr>
        <w:pStyle w:val="a3"/>
        <w:spacing w:before="18" w:line="199" w:lineRule="auto"/>
        <w:ind w:left="453" w:right="482"/>
      </w:pPr>
      <w:r>
        <w:t xml:space="preserve">ной рейке, которую можно крепить к предплечьям. Один волейбо- лист может имитировать одиночный </w:t>
      </w:r>
      <w:r>
        <w:rPr>
          <w:b/>
        </w:rPr>
        <w:t xml:space="preserve">и </w:t>
      </w:r>
      <w:r>
        <w:t>двойной блок. Более слож- ные устройства устанавливаются</w:t>
      </w:r>
      <w:r>
        <w:rPr>
          <w:spacing w:val="-1"/>
        </w:rPr>
        <w:t xml:space="preserve"> </w:t>
      </w:r>
      <w:r>
        <w:t>по всей</w:t>
      </w:r>
      <w:r>
        <w:rPr>
          <w:spacing w:val="-1"/>
        </w:rPr>
        <w:t xml:space="preserve"> </w:t>
      </w:r>
      <w:r>
        <w:t>ширине площадки</w:t>
      </w:r>
      <w:r>
        <w:rPr>
          <w:spacing w:val="-1"/>
        </w:rPr>
        <w:t xml:space="preserve"> </w:t>
      </w:r>
      <w:r>
        <w:t>и</w:t>
      </w:r>
      <w:r>
        <w:rPr>
          <w:spacing w:val="-1"/>
        </w:rPr>
        <w:t xml:space="preserve"> </w:t>
      </w:r>
      <w:r>
        <w:t>обес- печивают</w:t>
      </w:r>
      <w:r>
        <w:rPr>
          <w:spacing w:val="-7"/>
        </w:rPr>
        <w:t xml:space="preserve"> </w:t>
      </w:r>
      <w:r>
        <w:t>появление</w:t>
      </w:r>
      <w:r>
        <w:rPr>
          <w:spacing w:val="-3"/>
        </w:rPr>
        <w:t xml:space="preserve"> </w:t>
      </w:r>
      <w:r>
        <w:t>«блока»</w:t>
      </w:r>
      <w:r>
        <w:rPr>
          <w:spacing w:val="-10"/>
        </w:rPr>
        <w:t xml:space="preserve"> </w:t>
      </w:r>
      <w:r>
        <w:t>над</w:t>
      </w:r>
      <w:r>
        <w:rPr>
          <w:spacing w:val="-6"/>
        </w:rPr>
        <w:t xml:space="preserve"> </w:t>
      </w:r>
      <w:r>
        <w:t>сеткой</w:t>
      </w:r>
      <w:r>
        <w:rPr>
          <w:spacing w:val="-6"/>
        </w:rPr>
        <w:t xml:space="preserve"> </w:t>
      </w:r>
      <w:r>
        <w:t>в</w:t>
      </w:r>
      <w:r>
        <w:rPr>
          <w:spacing w:val="-6"/>
        </w:rPr>
        <w:t xml:space="preserve"> </w:t>
      </w:r>
      <w:r>
        <w:t>любой</w:t>
      </w:r>
      <w:r>
        <w:rPr>
          <w:spacing w:val="-7"/>
        </w:rPr>
        <w:t xml:space="preserve"> </w:t>
      </w:r>
      <w:r>
        <w:t>точке</w:t>
      </w:r>
      <w:r>
        <w:rPr>
          <w:spacing w:val="-6"/>
        </w:rPr>
        <w:t xml:space="preserve"> </w:t>
      </w:r>
      <w:r>
        <w:t>при</w:t>
      </w:r>
      <w:r>
        <w:rPr>
          <w:spacing w:val="-7"/>
        </w:rPr>
        <w:t xml:space="preserve"> </w:t>
      </w:r>
      <w:r>
        <w:t>помощи механических устройств, на пневматической основе и т.п.</w:t>
      </w:r>
    </w:p>
    <w:p w:rsidR="009657D9" w:rsidRDefault="00916ABB">
      <w:pPr>
        <w:pStyle w:val="a3"/>
        <w:spacing w:before="1" w:line="201" w:lineRule="auto"/>
        <w:ind w:left="439" w:right="497" w:firstLine="268"/>
      </w:pPr>
      <w:r>
        <w:rPr>
          <w:i/>
        </w:rPr>
        <w:t xml:space="preserve">Ловушка для мячей </w:t>
      </w:r>
      <w:r>
        <w:t xml:space="preserve">от нападающих ударов. На каркас из метал- лических труб натягивается веревочная сетка. Устанавливается вблизи от сетки, напротив зоны, из которой производятся напада- ющие удары. Она дает возможность в значительной мере повысить плотность занятий и максимально использовать для работы пло- щадь спортивного зала или площадки (на стороне, «поражаемой» ударами, могут выполняться упражнения, что без защитной сетки </w:t>
      </w:r>
      <w:r>
        <w:rPr>
          <w:spacing w:val="-2"/>
        </w:rPr>
        <w:t>невозможно).</w:t>
      </w:r>
    </w:p>
    <w:p w:rsidR="009657D9" w:rsidRDefault="00916ABB">
      <w:pPr>
        <w:pStyle w:val="a3"/>
        <w:spacing w:before="3" w:line="192" w:lineRule="auto"/>
        <w:ind w:left="429" w:right="521" w:firstLine="273"/>
      </w:pPr>
      <w:r>
        <w:t>При</w:t>
      </w:r>
      <w:r>
        <w:rPr>
          <w:spacing w:val="-14"/>
        </w:rPr>
        <w:t xml:space="preserve"> </w:t>
      </w:r>
      <w:r>
        <w:t>обучении</w:t>
      </w:r>
      <w:r>
        <w:rPr>
          <w:spacing w:val="-14"/>
        </w:rPr>
        <w:t xml:space="preserve"> </w:t>
      </w:r>
      <w:r>
        <w:rPr>
          <w:b/>
        </w:rPr>
        <w:t>блокированию</w:t>
      </w:r>
      <w:r>
        <w:rPr>
          <w:b/>
          <w:spacing w:val="-14"/>
        </w:rPr>
        <w:t xml:space="preserve"> </w:t>
      </w:r>
      <w:r>
        <w:t>применяют</w:t>
      </w:r>
      <w:r>
        <w:rPr>
          <w:spacing w:val="-13"/>
        </w:rPr>
        <w:t xml:space="preserve"> </w:t>
      </w:r>
      <w:r>
        <w:t>подвесные</w:t>
      </w:r>
      <w:r>
        <w:rPr>
          <w:spacing w:val="-14"/>
        </w:rPr>
        <w:t xml:space="preserve"> </w:t>
      </w:r>
      <w:r>
        <w:t>мячи,</w:t>
      </w:r>
      <w:r>
        <w:rPr>
          <w:spacing w:val="-14"/>
        </w:rPr>
        <w:t xml:space="preserve"> </w:t>
      </w:r>
      <w:r>
        <w:t>блок- Щитки на кисти рук, держатели мяча, блокировочную подставку, имитатор блока, мяч за сеткой.</w:t>
      </w:r>
    </w:p>
    <w:p w:rsidR="009657D9" w:rsidRDefault="00916ABB">
      <w:pPr>
        <w:pStyle w:val="a3"/>
        <w:spacing w:line="199" w:lineRule="auto"/>
        <w:ind w:left="429" w:right="528" w:firstLine="264"/>
      </w:pPr>
      <w:r>
        <w:rPr>
          <w:b/>
          <w:i/>
          <w:spacing w:val="-4"/>
        </w:rPr>
        <w:t>Подвесные</w:t>
      </w:r>
      <w:r>
        <w:rPr>
          <w:b/>
          <w:i/>
          <w:spacing w:val="-5"/>
        </w:rPr>
        <w:t xml:space="preserve"> </w:t>
      </w:r>
      <w:r>
        <w:rPr>
          <w:b/>
          <w:i/>
          <w:spacing w:val="-4"/>
        </w:rPr>
        <w:t>мячи</w:t>
      </w:r>
      <w:r>
        <w:rPr>
          <w:b/>
          <w:i/>
          <w:spacing w:val="-6"/>
        </w:rPr>
        <w:t xml:space="preserve"> </w:t>
      </w:r>
      <w:r>
        <w:rPr>
          <w:spacing w:val="-4"/>
        </w:rPr>
        <w:t>крепятся на</w:t>
      </w:r>
      <w:r>
        <w:rPr>
          <w:spacing w:val="-5"/>
        </w:rPr>
        <w:t xml:space="preserve"> </w:t>
      </w:r>
      <w:r>
        <w:rPr>
          <w:spacing w:val="-4"/>
        </w:rPr>
        <w:t>тросе</w:t>
      </w:r>
      <w:r>
        <w:rPr>
          <w:spacing w:val="-5"/>
        </w:rPr>
        <w:t xml:space="preserve"> </w:t>
      </w:r>
      <w:r>
        <w:rPr>
          <w:spacing w:val="-4"/>
        </w:rPr>
        <w:t>над волейбольной</w:t>
      </w:r>
      <w:r>
        <w:rPr>
          <w:spacing w:val="-6"/>
        </w:rPr>
        <w:t xml:space="preserve"> </w:t>
      </w:r>
      <w:r>
        <w:rPr>
          <w:spacing w:val="-4"/>
        </w:rPr>
        <w:t xml:space="preserve">сеткой, один </w:t>
      </w:r>
      <w:r>
        <w:t xml:space="preserve">в центре, два других на расстоянии 1-1,5 </w:t>
      </w:r>
      <w:r>
        <w:rPr>
          <w:b/>
        </w:rPr>
        <w:t xml:space="preserve">м </w:t>
      </w:r>
      <w:r>
        <w:t>от него. Вначале игрок</w:t>
      </w:r>
    </w:p>
    <w:p w:rsidR="009657D9" w:rsidRDefault="00916ABB">
      <w:pPr>
        <w:pStyle w:val="a3"/>
        <w:spacing w:before="173"/>
        <w:ind w:right="484"/>
        <w:jc w:val="right"/>
      </w:pPr>
      <w:r>
        <w:rPr>
          <w:spacing w:val="-5"/>
        </w:rPr>
        <w:t>155</w:t>
      </w:r>
    </w:p>
    <w:p w:rsidR="009657D9" w:rsidRDefault="009657D9">
      <w:pPr>
        <w:jc w:val="right"/>
        <w:sectPr w:rsidR="009657D9">
          <w:pgSz w:w="16840" w:h="11910" w:orient="landscape"/>
          <w:pgMar w:top="300" w:right="1100" w:bottom="280" w:left="960" w:header="720" w:footer="720" w:gutter="0"/>
          <w:cols w:num="2" w:space="720" w:equalWidth="0">
            <w:col w:w="7033" w:space="394"/>
            <w:col w:w="7353"/>
          </w:cols>
        </w:sectPr>
      </w:pPr>
    </w:p>
    <w:p w:rsidR="009657D9" w:rsidRDefault="00916ABB">
      <w:pPr>
        <w:pStyle w:val="a3"/>
        <w:spacing w:before="77" w:line="228" w:lineRule="auto"/>
        <w:ind w:left="482" w:right="330"/>
      </w:pPr>
      <w:r>
        <w:rPr>
          <w:noProof/>
          <w:lang w:eastAsia="ru-RU"/>
        </w:rPr>
        <w:lastRenderedPageBreak/>
        <mc:AlternateContent>
          <mc:Choice Requires="wps">
            <w:drawing>
              <wp:anchor distT="0" distB="0" distL="0" distR="0" simplePos="0" relativeHeight="15843840" behindDoc="0" locked="0" layoutInCell="1" allowOverlap="1">
                <wp:simplePos x="0" y="0"/>
                <wp:positionH relativeFrom="page">
                  <wp:posOffset>405765</wp:posOffset>
                </wp:positionH>
                <wp:positionV relativeFrom="page">
                  <wp:posOffset>709930</wp:posOffset>
                </wp:positionV>
                <wp:extent cx="40005" cy="5833745"/>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 cy="5833745"/>
                          <a:chOff x="0" y="0"/>
                          <a:chExt cx="40005" cy="5833745"/>
                        </a:xfrm>
                      </wpg:grpSpPr>
                      <wps:wsp>
                        <wps:cNvPr id="353" name="Graphic 353"/>
                        <wps:cNvSpPr/>
                        <wps:spPr>
                          <a:xfrm>
                            <a:off x="4444" y="0"/>
                            <a:ext cx="1270" cy="5638800"/>
                          </a:xfrm>
                          <a:custGeom>
                            <a:avLst/>
                            <a:gdLst/>
                            <a:ahLst/>
                            <a:cxnLst/>
                            <a:rect l="l" t="t" r="r" b="b"/>
                            <a:pathLst>
                              <a:path h="5638800">
                                <a:moveTo>
                                  <a:pt x="0" y="0"/>
                                </a:moveTo>
                                <a:lnTo>
                                  <a:pt x="0" y="5638799"/>
                                </a:lnTo>
                              </a:path>
                            </a:pathLst>
                          </a:custGeom>
                          <a:ln w="8890">
                            <a:solidFill>
                              <a:srgbClr val="000000"/>
                            </a:solidFill>
                            <a:prstDash val="solid"/>
                          </a:ln>
                        </wps:spPr>
                        <wps:bodyPr wrap="square" lIns="0" tIns="0" rIns="0" bIns="0" rtlCol="0">
                          <a:prstTxWarp prst="textNoShape">
                            <a:avLst/>
                          </a:prstTxWarp>
                          <a:noAutofit/>
                        </wps:bodyPr>
                      </wps:wsp>
                      <wps:wsp>
                        <wps:cNvPr id="354" name="Graphic 354"/>
                        <wps:cNvSpPr/>
                        <wps:spPr>
                          <a:xfrm>
                            <a:off x="28575" y="2160904"/>
                            <a:ext cx="1270" cy="3672840"/>
                          </a:xfrm>
                          <a:custGeom>
                            <a:avLst/>
                            <a:gdLst/>
                            <a:ahLst/>
                            <a:cxnLst/>
                            <a:rect l="l" t="t" r="r" b="b"/>
                            <a:pathLst>
                              <a:path h="3672840">
                                <a:moveTo>
                                  <a:pt x="0" y="0"/>
                                </a:moveTo>
                                <a:lnTo>
                                  <a:pt x="0" y="3672840"/>
                                </a:lnTo>
                              </a:path>
                            </a:pathLst>
                          </a:custGeom>
                          <a:ln w="6350">
                            <a:solidFill>
                              <a:srgbClr val="000000"/>
                            </a:solidFill>
                            <a:prstDash val="solid"/>
                          </a:ln>
                        </wps:spPr>
                        <wps:bodyPr wrap="square" lIns="0" tIns="0" rIns="0" bIns="0" rtlCol="0">
                          <a:prstTxWarp prst="textNoShape">
                            <a:avLst/>
                          </a:prstTxWarp>
                          <a:noAutofit/>
                        </wps:bodyPr>
                      </wps:wsp>
                      <wps:wsp>
                        <wps:cNvPr id="355" name="Graphic 355"/>
                        <wps:cNvSpPr/>
                        <wps:spPr>
                          <a:xfrm>
                            <a:off x="38100" y="2852420"/>
                            <a:ext cx="1270" cy="1642745"/>
                          </a:xfrm>
                          <a:custGeom>
                            <a:avLst/>
                            <a:gdLst/>
                            <a:ahLst/>
                            <a:cxnLst/>
                            <a:rect l="l" t="t" r="r" b="b"/>
                            <a:pathLst>
                              <a:path h="1642745">
                                <a:moveTo>
                                  <a:pt x="0" y="0"/>
                                </a:moveTo>
                                <a:lnTo>
                                  <a:pt x="0" y="164274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1.950001pt;margin-top:55.900002pt;width:3.15pt;height:459.35pt;mso-position-horizontal-relative:page;mso-position-vertical-relative:page;z-index:15843840" id="docshapegroup124" coordorigin="639,1118" coordsize="63,9187">
                <v:line style="position:absolute" from="646,1118" to="646,9998" stroked="true" strokeweight=".7pt" strokecolor="#000000">
                  <v:stroke dashstyle="solid"/>
                </v:line>
                <v:line style="position:absolute" from="684,4521" to="684,10305" stroked="true" strokeweight=".5pt" strokecolor="#000000">
                  <v:stroke dashstyle="solid"/>
                </v:line>
                <v:line style="position:absolute" from="699,5610" to="699,8197" stroked="true" strokeweight=".25pt" strokecolor="#000000">
                  <v:stroke dashstyle="solid"/>
                </v:line>
                <w10:wrap type="none"/>
              </v:group>
            </w:pict>
          </mc:Fallback>
        </mc:AlternateContent>
      </w:r>
      <w:r>
        <w:t>имитирует блок у одного мяча, затем у двух соседних и, наконец, последовательно</w:t>
      </w:r>
      <w:r>
        <w:rPr>
          <w:spacing w:val="-1"/>
        </w:rPr>
        <w:t xml:space="preserve"> </w:t>
      </w:r>
      <w:r>
        <w:t>во</w:t>
      </w:r>
      <w:r>
        <w:rPr>
          <w:spacing w:val="-1"/>
        </w:rPr>
        <w:t xml:space="preserve"> </w:t>
      </w:r>
      <w:r>
        <w:t>всех</w:t>
      </w:r>
      <w:r>
        <w:rPr>
          <w:spacing w:val="-3"/>
        </w:rPr>
        <w:t xml:space="preserve"> </w:t>
      </w:r>
      <w:r>
        <w:t>трех</w:t>
      </w:r>
      <w:r>
        <w:rPr>
          <w:spacing w:val="-3"/>
        </w:rPr>
        <w:t xml:space="preserve"> </w:t>
      </w:r>
      <w:r>
        <w:t>зонах</w:t>
      </w:r>
      <w:r>
        <w:rPr>
          <w:spacing w:val="-3"/>
        </w:rPr>
        <w:t xml:space="preserve"> </w:t>
      </w:r>
      <w:r>
        <w:t>после</w:t>
      </w:r>
      <w:r>
        <w:rPr>
          <w:spacing w:val="-3"/>
        </w:rPr>
        <w:t xml:space="preserve"> </w:t>
      </w:r>
      <w:r>
        <w:t>перемещения.</w:t>
      </w:r>
      <w:r>
        <w:rPr>
          <w:spacing w:val="-3"/>
        </w:rPr>
        <w:t xml:space="preserve"> </w:t>
      </w:r>
      <w:r>
        <w:t>После</w:t>
      </w:r>
      <w:r>
        <w:rPr>
          <w:spacing w:val="-3"/>
        </w:rPr>
        <w:t xml:space="preserve"> </w:t>
      </w:r>
      <w:r>
        <w:t>это- го</w:t>
      </w:r>
      <w:r>
        <w:rPr>
          <w:spacing w:val="-3"/>
        </w:rPr>
        <w:t xml:space="preserve"> </w:t>
      </w:r>
      <w:r>
        <w:t>имитируется</w:t>
      </w:r>
      <w:r>
        <w:rPr>
          <w:spacing w:val="-3"/>
        </w:rPr>
        <w:t xml:space="preserve"> </w:t>
      </w:r>
      <w:r>
        <w:t>групповой</w:t>
      </w:r>
      <w:r>
        <w:rPr>
          <w:spacing w:val="-3"/>
        </w:rPr>
        <w:t xml:space="preserve"> </w:t>
      </w:r>
      <w:r>
        <w:t>блок:</w:t>
      </w:r>
      <w:r>
        <w:rPr>
          <w:spacing w:val="-2"/>
        </w:rPr>
        <w:t xml:space="preserve"> </w:t>
      </w:r>
      <w:r>
        <w:t>вдвоем</w:t>
      </w:r>
      <w:r>
        <w:rPr>
          <w:spacing w:val="-4"/>
        </w:rPr>
        <w:t xml:space="preserve"> </w:t>
      </w:r>
      <w:r>
        <w:t>у</w:t>
      </w:r>
      <w:r>
        <w:rPr>
          <w:spacing w:val="-6"/>
        </w:rPr>
        <w:t xml:space="preserve"> </w:t>
      </w:r>
      <w:r>
        <w:t>крайних</w:t>
      </w:r>
      <w:r>
        <w:rPr>
          <w:spacing w:val="-6"/>
        </w:rPr>
        <w:t xml:space="preserve"> </w:t>
      </w:r>
      <w:r>
        <w:t>мячей</w:t>
      </w:r>
      <w:r>
        <w:rPr>
          <w:spacing w:val="-3"/>
        </w:rPr>
        <w:t xml:space="preserve"> </w:t>
      </w:r>
      <w:r>
        <w:t>и</w:t>
      </w:r>
      <w:r>
        <w:rPr>
          <w:spacing w:val="-4"/>
        </w:rPr>
        <w:t xml:space="preserve"> </w:t>
      </w:r>
      <w:r>
        <w:t>тройной в центре.</w:t>
      </w:r>
    </w:p>
    <w:p w:rsidR="009657D9" w:rsidRDefault="00916ABB">
      <w:pPr>
        <w:pStyle w:val="a3"/>
        <w:spacing w:line="218" w:lineRule="auto"/>
        <w:ind w:left="501" w:right="299" w:firstLine="274"/>
      </w:pPr>
      <w:r>
        <w:rPr>
          <w:b/>
          <w:i/>
        </w:rPr>
        <w:t xml:space="preserve">Мяч </w:t>
      </w:r>
      <w:r>
        <w:rPr>
          <w:i/>
        </w:rPr>
        <w:t xml:space="preserve">за сеткой. </w:t>
      </w:r>
      <w:r>
        <w:t>Устройство предназначено для освоения навыка активного воздействия кистями на мяч при блокировании на стороне соперника, за сеткой. Это часть волейбольной сетки с мя- чом на пружине (рис. 52). Высота мяча меняется. Сетка по отно- шению к мячу устанавливается на различном расстоянии и на раз- ной высоте.</w:t>
      </w:r>
    </w:p>
    <w:p w:rsidR="009657D9" w:rsidRDefault="00916ABB">
      <w:pPr>
        <w:pStyle w:val="a3"/>
        <w:spacing w:line="223" w:lineRule="auto"/>
        <w:ind w:left="530" w:right="279" w:firstLine="278"/>
      </w:pPr>
      <w:r>
        <w:rPr>
          <w:b/>
          <w:i/>
        </w:rPr>
        <w:t xml:space="preserve">Блок-щитки </w:t>
      </w:r>
      <w:r>
        <w:t>изготавливаются из поролона (плотной резины) с приспособлением</w:t>
      </w:r>
      <w:r>
        <w:rPr>
          <w:spacing w:val="8"/>
        </w:rPr>
        <w:t xml:space="preserve"> </w:t>
      </w:r>
      <w:r>
        <w:t>для</w:t>
      </w:r>
      <w:r>
        <w:rPr>
          <w:spacing w:val="8"/>
        </w:rPr>
        <w:t xml:space="preserve"> </w:t>
      </w:r>
      <w:r>
        <w:t>укрепления</w:t>
      </w:r>
      <w:r>
        <w:rPr>
          <w:spacing w:val="8"/>
        </w:rPr>
        <w:t xml:space="preserve"> </w:t>
      </w:r>
      <w:r>
        <w:t>на</w:t>
      </w:r>
      <w:r>
        <w:rPr>
          <w:spacing w:val="9"/>
        </w:rPr>
        <w:t xml:space="preserve"> </w:t>
      </w:r>
      <w:r>
        <w:t>кистях</w:t>
      </w:r>
      <w:r>
        <w:rPr>
          <w:spacing w:val="9"/>
        </w:rPr>
        <w:t xml:space="preserve"> </w:t>
      </w:r>
      <w:r>
        <w:t>рук.</w:t>
      </w:r>
      <w:r>
        <w:rPr>
          <w:spacing w:val="8"/>
        </w:rPr>
        <w:t xml:space="preserve"> </w:t>
      </w:r>
      <w:r>
        <w:t>Применяются</w:t>
      </w:r>
      <w:r>
        <w:rPr>
          <w:spacing w:val="9"/>
        </w:rPr>
        <w:t xml:space="preserve"> </w:t>
      </w:r>
      <w:r>
        <w:rPr>
          <w:spacing w:val="-5"/>
        </w:rPr>
        <w:t>для</w:t>
      </w:r>
    </w:p>
    <w:p w:rsidR="009657D9" w:rsidRDefault="00916ABB">
      <w:pPr>
        <w:pStyle w:val="a3"/>
        <w:spacing w:line="230" w:lineRule="exact"/>
        <w:ind w:left="530"/>
      </w:pPr>
      <w:r>
        <w:t>«блокирования»</w:t>
      </w:r>
      <w:r>
        <w:rPr>
          <w:spacing w:val="35"/>
        </w:rPr>
        <w:t xml:space="preserve"> </w:t>
      </w:r>
      <w:r>
        <w:t>при</w:t>
      </w:r>
      <w:r>
        <w:rPr>
          <w:spacing w:val="37"/>
        </w:rPr>
        <w:t xml:space="preserve"> </w:t>
      </w:r>
      <w:r>
        <w:t>бросках</w:t>
      </w:r>
      <w:r>
        <w:rPr>
          <w:spacing w:val="38"/>
        </w:rPr>
        <w:t xml:space="preserve"> </w:t>
      </w:r>
      <w:r>
        <w:t>в</w:t>
      </w:r>
      <w:r>
        <w:rPr>
          <w:spacing w:val="37"/>
        </w:rPr>
        <w:t xml:space="preserve"> </w:t>
      </w:r>
      <w:r>
        <w:t>прыжке</w:t>
      </w:r>
      <w:r>
        <w:rPr>
          <w:spacing w:val="38"/>
        </w:rPr>
        <w:t xml:space="preserve"> </w:t>
      </w:r>
      <w:r>
        <w:t>через</w:t>
      </w:r>
      <w:r>
        <w:rPr>
          <w:spacing w:val="37"/>
        </w:rPr>
        <w:t xml:space="preserve"> </w:t>
      </w:r>
      <w:r>
        <w:t>сетку</w:t>
      </w:r>
      <w:r>
        <w:rPr>
          <w:spacing w:val="36"/>
        </w:rPr>
        <w:t xml:space="preserve"> </w:t>
      </w:r>
      <w:r>
        <w:rPr>
          <w:spacing w:val="-2"/>
        </w:rPr>
        <w:t>поролоновых</w:t>
      </w:r>
    </w:p>
    <w:p w:rsidR="009657D9" w:rsidRDefault="00916ABB">
      <w:pPr>
        <w:pStyle w:val="a3"/>
        <w:spacing w:line="231" w:lineRule="exact"/>
        <w:ind w:left="530"/>
      </w:pPr>
      <w:r>
        <w:t>«мячей»,</w:t>
      </w:r>
      <w:r>
        <w:rPr>
          <w:spacing w:val="-8"/>
        </w:rPr>
        <w:t xml:space="preserve"> </w:t>
      </w:r>
      <w:r>
        <w:t>волейбольных</w:t>
      </w:r>
      <w:r>
        <w:rPr>
          <w:spacing w:val="-5"/>
        </w:rPr>
        <w:t xml:space="preserve"> </w:t>
      </w:r>
      <w:r>
        <w:rPr>
          <w:spacing w:val="-2"/>
        </w:rPr>
        <w:t>мячей.</w:t>
      </w:r>
    </w:p>
    <w:p w:rsidR="009657D9" w:rsidRDefault="00916ABB">
      <w:pPr>
        <w:pStyle w:val="a3"/>
        <w:spacing w:before="10" w:line="208" w:lineRule="auto"/>
        <w:ind w:left="554" w:right="251" w:firstLine="274"/>
      </w:pPr>
      <w:r>
        <w:rPr>
          <w:b/>
          <w:i/>
          <w:spacing w:val="-4"/>
        </w:rPr>
        <w:t>Блокировочная</w:t>
      </w:r>
      <w:r>
        <w:rPr>
          <w:b/>
          <w:i/>
          <w:spacing w:val="-7"/>
        </w:rPr>
        <w:t xml:space="preserve"> </w:t>
      </w:r>
      <w:r>
        <w:rPr>
          <w:b/>
          <w:i/>
          <w:spacing w:val="-4"/>
        </w:rPr>
        <w:t xml:space="preserve">подставка. </w:t>
      </w:r>
      <w:r>
        <w:rPr>
          <w:spacing w:val="-4"/>
        </w:rPr>
        <w:t>Длина</w:t>
      </w:r>
      <w:r>
        <w:rPr>
          <w:spacing w:val="-5"/>
        </w:rPr>
        <w:t xml:space="preserve"> </w:t>
      </w:r>
      <w:r>
        <w:rPr>
          <w:spacing w:val="-4"/>
        </w:rPr>
        <w:t>подставки 1,5 -</w:t>
      </w:r>
      <w:r>
        <w:rPr>
          <w:spacing w:val="-7"/>
        </w:rPr>
        <w:t xml:space="preserve"> </w:t>
      </w:r>
      <w:r>
        <w:rPr>
          <w:spacing w:val="-4"/>
        </w:rPr>
        <w:t>2</w:t>
      </w:r>
      <w:r>
        <w:rPr>
          <w:spacing w:val="-6"/>
        </w:rPr>
        <w:t xml:space="preserve"> </w:t>
      </w:r>
      <w:r>
        <w:rPr>
          <w:spacing w:val="-4"/>
        </w:rPr>
        <w:t>м, ширина</w:t>
      </w:r>
      <w:r>
        <w:rPr>
          <w:spacing w:val="-5"/>
        </w:rPr>
        <w:t xml:space="preserve"> </w:t>
      </w:r>
      <w:r>
        <w:rPr>
          <w:spacing w:val="-4"/>
        </w:rPr>
        <w:t xml:space="preserve">50 - </w:t>
      </w:r>
      <w:r>
        <w:t>60 см, высота (в зависимости от контингента) должна обеспечивать положение ладоней над сеткой так, как при блокировании, но стоя на подставке. Чтобы изучать групповое блокирование с перемеще- нием, целесообразно иметь несколько таких подставок.</w:t>
      </w:r>
    </w:p>
    <w:p w:rsidR="009657D9" w:rsidRDefault="00916ABB">
      <w:pPr>
        <w:pStyle w:val="a3"/>
        <w:ind w:left="583" w:right="-15"/>
        <w:jc w:val="left"/>
        <w:rPr>
          <w:sz w:val="20"/>
        </w:rPr>
      </w:pPr>
      <w:r>
        <w:rPr>
          <w:noProof/>
          <w:sz w:val="20"/>
          <w:lang w:eastAsia="ru-RU"/>
        </w:rPr>
        <w:drawing>
          <wp:inline distT="0" distB="0" distL="0" distR="0">
            <wp:extent cx="4193190" cy="3791712"/>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75" cstate="print"/>
                    <a:stretch>
                      <a:fillRect/>
                    </a:stretch>
                  </pic:blipFill>
                  <pic:spPr>
                    <a:xfrm>
                      <a:off x="0" y="0"/>
                      <a:ext cx="4193190" cy="3791712"/>
                    </a:xfrm>
                    <a:prstGeom prst="rect">
                      <a:avLst/>
                    </a:prstGeom>
                  </pic:spPr>
                </pic:pic>
              </a:graphicData>
            </a:graphic>
          </wp:inline>
        </w:drawing>
      </w:r>
    </w:p>
    <w:p w:rsidR="009657D9" w:rsidRDefault="009657D9">
      <w:pPr>
        <w:pStyle w:val="a3"/>
        <w:spacing w:before="168"/>
        <w:jc w:val="left"/>
      </w:pPr>
    </w:p>
    <w:p w:rsidR="009657D9" w:rsidRDefault="00916ABB">
      <w:pPr>
        <w:pStyle w:val="a3"/>
        <w:ind w:left="746"/>
        <w:jc w:val="left"/>
      </w:pPr>
      <w:r>
        <w:rPr>
          <w:spacing w:val="-5"/>
        </w:rPr>
        <w:t>156</w:t>
      </w:r>
    </w:p>
    <w:p w:rsidR="009657D9" w:rsidRDefault="00916ABB">
      <w:pPr>
        <w:pStyle w:val="3"/>
        <w:numPr>
          <w:ilvl w:val="2"/>
          <w:numId w:val="186"/>
        </w:numPr>
        <w:tabs>
          <w:tab w:val="left" w:pos="2050"/>
        </w:tabs>
        <w:spacing w:before="93"/>
        <w:ind w:left="2050" w:hanging="565"/>
        <w:jc w:val="both"/>
      </w:pPr>
      <w:bookmarkStart w:id="46" w:name="_TOC_250006"/>
      <w:r>
        <w:rPr>
          <w:b w:val="0"/>
        </w:rPr>
        <w:br w:type="column"/>
      </w:r>
      <w:r>
        <w:rPr>
          <w:spacing w:val="-4"/>
        </w:rPr>
        <w:lastRenderedPageBreak/>
        <w:t>Устройства</w:t>
      </w:r>
      <w:r>
        <w:rPr>
          <w:spacing w:val="-2"/>
        </w:rPr>
        <w:t xml:space="preserve"> </w:t>
      </w:r>
      <w:r>
        <w:rPr>
          <w:spacing w:val="-4"/>
        </w:rPr>
        <w:t>для</w:t>
      </w:r>
      <w:r>
        <w:t xml:space="preserve"> </w:t>
      </w:r>
      <w:r>
        <w:rPr>
          <w:spacing w:val="-4"/>
        </w:rPr>
        <w:t>тактической</w:t>
      </w:r>
      <w:r>
        <w:rPr>
          <w:spacing w:val="-1"/>
        </w:rPr>
        <w:t xml:space="preserve"> </w:t>
      </w:r>
      <w:bookmarkEnd w:id="46"/>
      <w:r>
        <w:rPr>
          <w:spacing w:val="-4"/>
        </w:rPr>
        <w:t>подготовки</w:t>
      </w:r>
    </w:p>
    <w:p w:rsidR="009657D9" w:rsidRDefault="00916ABB">
      <w:pPr>
        <w:pStyle w:val="a3"/>
        <w:spacing w:before="125" w:line="199" w:lineRule="auto"/>
        <w:ind w:left="578" w:right="329" w:firstLine="288"/>
      </w:pPr>
      <w:r>
        <w:rPr>
          <w:b/>
        </w:rPr>
        <w:t xml:space="preserve">В </w:t>
      </w:r>
      <w:r>
        <w:t>последнее время в спорте получает развитие применение тех- нических средств в совершенствовании тактического мышления спортсмена.</w:t>
      </w:r>
      <w:r>
        <w:rPr>
          <w:spacing w:val="-1"/>
        </w:rPr>
        <w:t xml:space="preserve"> </w:t>
      </w:r>
      <w:r>
        <w:t>Мышление волейболиста</w:t>
      </w:r>
      <w:r>
        <w:rPr>
          <w:spacing w:val="-1"/>
        </w:rPr>
        <w:t xml:space="preserve"> </w:t>
      </w:r>
      <w:r>
        <w:t>должно опережать</w:t>
      </w:r>
      <w:r>
        <w:rPr>
          <w:spacing w:val="-1"/>
        </w:rPr>
        <w:t xml:space="preserve"> </w:t>
      </w:r>
      <w:r>
        <w:t>события и прогнозировать развивающийся ход событий. В процессе игры перед спортсменом постоянно возникают задачи, которые ему при- ходится решать. В процессе решения таких задач волейболист со- вершенствует свое тактическое мастерство.</w:t>
      </w:r>
    </w:p>
    <w:p w:rsidR="009657D9" w:rsidRDefault="00916ABB">
      <w:pPr>
        <w:pStyle w:val="a3"/>
        <w:spacing w:before="5" w:line="204" w:lineRule="auto"/>
        <w:ind w:left="563" w:right="348" w:firstLine="278"/>
      </w:pPr>
      <w:r>
        <w:t>Для</w:t>
      </w:r>
      <w:r>
        <w:rPr>
          <w:spacing w:val="-3"/>
        </w:rPr>
        <w:t xml:space="preserve"> </w:t>
      </w:r>
      <w:r>
        <w:t>развития</w:t>
      </w:r>
      <w:r>
        <w:rPr>
          <w:spacing w:val="-5"/>
        </w:rPr>
        <w:t xml:space="preserve"> </w:t>
      </w:r>
      <w:r>
        <w:t>быстроты</w:t>
      </w:r>
      <w:r>
        <w:rPr>
          <w:spacing w:val="-2"/>
        </w:rPr>
        <w:t xml:space="preserve"> </w:t>
      </w:r>
      <w:r>
        <w:t>сложных</w:t>
      </w:r>
      <w:r>
        <w:rPr>
          <w:spacing w:val="-2"/>
        </w:rPr>
        <w:t xml:space="preserve"> </w:t>
      </w:r>
      <w:r>
        <w:t>реакций</w:t>
      </w:r>
      <w:r>
        <w:rPr>
          <w:spacing w:val="-3"/>
        </w:rPr>
        <w:t xml:space="preserve"> </w:t>
      </w:r>
      <w:r>
        <w:t>и</w:t>
      </w:r>
      <w:r>
        <w:rPr>
          <w:spacing w:val="-3"/>
        </w:rPr>
        <w:t xml:space="preserve"> </w:t>
      </w:r>
      <w:r>
        <w:t>зрительной</w:t>
      </w:r>
      <w:r>
        <w:rPr>
          <w:spacing w:val="-3"/>
        </w:rPr>
        <w:t xml:space="preserve"> </w:t>
      </w:r>
      <w:r>
        <w:t>ориенти- ровки применяются различные устройства, технические средства, с помощью которых создаются условия для развития быстроты реак- ции на движущийся объект, на пространственно различно располо- женные раздражители, на различные игровые ситуации, возникаю- щие на экране, на кинофрагменты, видеозапись игровых эпизодов.</w:t>
      </w:r>
    </w:p>
    <w:p w:rsidR="009657D9" w:rsidRDefault="00916ABB">
      <w:pPr>
        <w:pStyle w:val="a3"/>
        <w:spacing w:before="6" w:line="204" w:lineRule="auto"/>
        <w:ind w:left="540" w:right="362" w:firstLine="273"/>
      </w:pPr>
      <w:r>
        <w:t>Для развития зрительной ориентировки и умения пользоваться боковым (периферическим) зрением применяются различные зри- тельные сигналы. Задания при использовании светосигналов могут быть</w:t>
      </w:r>
      <w:r>
        <w:rPr>
          <w:spacing w:val="-6"/>
        </w:rPr>
        <w:t xml:space="preserve"> </w:t>
      </w:r>
      <w:r>
        <w:t>двоякими:</w:t>
      </w:r>
      <w:r>
        <w:rPr>
          <w:spacing w:val="-6"/>
        </w:rPr>
        <w:t xml:space="preserve"> </w:t>
      </w:r>
      <w:r>
        <w:t>а)</w:t>
      </w:r>
      <w:r>
        <w:rPr>
          <w:spacing w:val="-6"/>
        </w:rPr>
        <w:t xml:space="preserve"> </w:t>
      </w:r>
      <w:r>
        <w:t>мяч</w:t>
      </w:r>
      <w:r>
        <w:rPr>
          <w:spacing w:val="-6"/>
        </w:rPr>
        <w:t xml:space="preserve"> </w:t>
      </w:r>
      <w:r>
        <w:t>направить</w:t>
      </w:r>
      <w:r>
        <w:rPr>
          <w:spacing w:val="-6"/>
        </w:rPr>
        <w:t xml:space="preserve"> </w:t>
      </w:r>
      <w:r>
        <w:t>туда,</w:t>
      </w:r>
      <w:r>
        <w:rPr>
          <w:spacing w:val="-6"/>
        </w:rPr>
        <w:t xml:space="preserve"> </w:t>
      </w:r>
      <w:r>
        <w:t>где</w:t>
      </w:r>
      <w:r>
        <w:rPr>
          <w:spacing w:val="-6"/>
        </w:rPr>
        <w:t xml:space="preserve"> </w:t>
      </w:r>
      <w:r>
        <w:t>появился</w:t>
      </w:r>
      <w:r>
        <w:rPr>
          <w:spacing w:val="-6"/>
        </w:rPr>
        <w:t xml:space="preserve"> </w:t>
      </w:r>
      <w:r>
        <w:t>сигнал</w:t>
      </w:r>
      <w:r>
        <w:rPr>
          <w:spacing w:val="-6"/>
        </w:rPr>
        <w:t xml:space="preserve"> </w:t>
      </w:r>
      <w:r>
        <w:t>(в</w:t>
      </w:r>
      <w:r>
        <w:rPr>
          <w:spacing w:val="-7"/>
        </w:rPr>
        <w:t xml:space="preserve"> </w:t>
      </w:r>
      <w:r>
        <w:t>поле</w:t>
      </w:r>
      <w:r>
        <w:rPr>
          <w:spacing w:val="-6"/>
        </w:rPr>
        <w:t xml:space="preserve"> </w:t>
      </w:r>
      <w:r>
        <w:t>- это</w:t>
      </w:r>
      <w:r>
        <w:rPr>
          <w:spacing w:val="47"/>
        </w:rPr>
        <w:t xml:space="preserve"> </w:t>
      </w:r>
      <w:r>
        <w:t>«незащищенная</w:t>
      </w:r>
      <w:r>
        <w:rPr>
          <w:spacing w:val="47"/>
        </w:rPr>
        <w:t xml:space="preserve"> </w:t>
      </w:r>
      <w:r>
        <w:t>зона»,</w:t>
      </w:r>
      <w:r>
        <w:rPr>
          <w:spacing w:val="49"/>
        </w:rPr>
        <w:t xml:space="preserve"> </w:t>
      </w:r>
      <w:r>
        <w:t>«слабый</w:t>
      </w:r>
      <w:r>
        <w:rPr>
          <w:spacing w:val="47"/>
        </w:rPr>
        <w:t xml:space="preserve"> </w:t>
      </w:r>
      <w:r>
        <w:t>игрок»</w:t>
      </w:r>
      <w:r>
        <w:rPr>
          <w:spacing w:val="42"/>
        </w:rPr>
        <w:t xml:space="preserve"> </w:t>
      </w:r>
      <w:r>
        <w:t>на</w:t>
      </w:r>
      <w:r>
        <w:rPr>
          <w:spacing w:val="48"/>
        </w:rPr>
        <w:t xml:space="preserve"> </w:t>
      </w:r>
      <w:r>
        <w:t>приеме,</w:t>
      </w:r>
      <w:r>
        <w:rPr>
          <w:spacing w:val="47"/>
        </w:rPr>
        <w:t xml:space="preserve"> </w:t>
      </w:r>
      <w:r>
        <w:t>у</w:t>
      </w:r>
      <w:r>
        <w:rPr>
          <w:spacing w:val="45"/>
        </w:rPr>
        <w:t xml:space="preserve"> </w:t>
      </w:r>
      <w:r>
        <w:t>сетки</w:t>
      </w:r>
      <w:r>
        <w:rPr>
          <w:spacing w:val="55"/>
        </w:rPr>
        <w:t xml:space="preserve"> </w:t>
      </w:r>
      <w:r>
        <w:rPr>
          <w:spacing w:val="-10"/>
        </w:rPr>
        <w:t>-</w:t>
      </w:r>
    </w:p>
    <w:p w:rsidR="009657D9" w:rsidRDefault="00916ABB">
      <w:pPr>
        <w:pStyle w:val="a3"/>
        <w:spacing w:before="5" w:line="204" w:lineRule="auto"/>
        <w:ind w:left="540" w:right="366"/>
      </w:pPr>
      <w:r>
        <w:t>«брешь в</w:t>
      </w:r>
      <w:r>
        <w:rPr>
          <w:spacing w:val="-4"/>
        </w:rPr>
        <w:t xml:space="preserve"> </w:t>
      </w:r>
      <w:r>
        <w:t>блоке», «слабый</w:t>
      </w:r>
      <w:r>
        <w:rPr>
          <w:spacing w:val="-1"/>
        </w:rPr>
        <w:t xml:space="preserve"> </w:t>
      </w:r>
      <w:r>
        <w:t>блокирующий»</w:t>
      </w:r>
      <w:r>
        <w:rPr>
          <w:spacing w:val="-4"/>
        </w:rPr>
        <w:t xml:space="preserve"> </w:t>
      </w:r>
      <w:r>
        <w:t>и</w:t>
      </w:r>
      <w:r>
        <w:rPr>
          <w:spacing w:val="-1"/>
        </w:rPr>
        <w:t xml:space="preserve"> </w:t>
      </w:r>
      <w:r>
        <w:t>т.</w:t>
      </w:r>
      <w:r>
        <w:rPr>
          <w:spacing w:val="-1"/>
        </w:rPr>
        <w:t xml:space="preserve"> </w:t>
      </w:r>
      <w:r>
        <w:t>п.);</w:t>
      </w:r>
      <w:r>
        <w:rPr>
          <w:spacing w:val="-2"/>
        </w:rPr>
        <w:t xml:space="preserve"> </w:t>
      </w:r>
      <w:r>
        <w:t>б) сигнал запрета (в</w:t>
      </w:r>
      <w:r>
        <w:rPr>
          <w:spacing w:val="-5"/>
        </w:rPr>
        <w:t xml:space="preserve"> </w:t>
      </w:r>
      <w:r>
        <w:t>зоне</w:t>
      </w:r>
      <w:r>
        <w:rPr>
          <w:spacing w:val="-3"/>
        </w:rPr>
        <w:t xml:space="preserve"> </w:t>
      </w:r>
      <w:r>
        <w:t>«сильнейший</w:t>
      </w:r>
      <w:r>
        <w:rPr>
          <w:spacing w:val="-6"/>
        </w:rPr>
        <w:t xml:space="preserve"> </w:t>
      </w:r>
      <w:r>
        <w:t>защитник»,</w:t>
      </w:r>
      <w:r>
        <w:rPr>
          <w:spacing w:val="-4"/>
        </w:rPr>
        <w:t xml:space="preserve"> </w:t>
      </w:r>
      <w:r>
        <w:t>лучший</w:t>
      </w:r>
      <w:r>
        <w:rPr>
          <w:spacing w:val="-5"/>
        </w:rPr>
        <w:t xml:space="preserve"> </w:t>
      </w:r>
      <w:r>
        <w:t>блокирующий</w:t>
      </w:r>
      <w:r>
        <w:rPr>
          <w:spacing w:val="-5"/>
        </w:rPr>
        <w:t xml:space="preserve"> </w:t>
      </w:r>
      <w:r>
        <w:t>и</w:t>
      </w:r>
      <w:r>
        <w:rPr>
          <w:spacing w:val="-5"/>
        </w:rPr>
        <w:t xml:space="preserve"> </w:t>
      </w:r>
      <w:r>
        <w:t>т.</w:t>
      </w:r>
      <w:r>
        <w:rPr>
          <w:spacing w:val="-4"/>
        </w:rPr>
        <w:t xml:space="preserve"> </w:t>
      </w:r>
      <w:r>
        <w:t>п.</w:t>
      </w:r>
      <w:r>
        <w:rPr>
          <w:spacing w:val="-2"/>
        </w:rPr>
        <w:t xml:space="preserve"> </w:t>
      </w:r>
      <w:r>
        <w:t>-</w:t>
      </w:r>
      <w:r>
        <w:rPr>
          <w:spacing w:val="-8"/>
        </w:rPr>
        <w:t xml:space="preserve"> </w:t>
      </w:r>
      <w:r>
        <w:t>мяч туда нельзя посылать).</w:t>
      </w:r>
    </w:p>
    <w:p w:rsidR="009657D9" w:rsidRDefault="00916ABB">
      <w:pPr>
        <w:pStyle w:val="a3"/>
        <w:spacing w:before="9" w:line="199" w:lineRule="auto"/>
        <w:ind w:left="525" w:right="388" w:firstLine="288"/>
      </w:pPr>
      <w:r>
        <w:t xml:space="preserve">В процессе тактической подготовки волейболистов применяют- ся технические средства, которые дают возможность моделировать игровые, «соревновательные» ситуации. Прежде всего это проек- ционная аппаратура (кино, слайды, видео, компьютер). Фиксиру- ется правильность решения задач и время, которое затрачивает </w:t>
      </w:r>
      <w:r>
        <w:rPr>
          <w:spacing w:val="-2"/>
        </w:rPr>
        <w:t>спортсмен.</w:t>
      </w:r>
    </w:p>
    <w:p w:rsidR="009657D9" w:rsidRDefault="009657D9">
      <w:pPr>
        <w:pStyle w:val="a3"/>
        <w:spacing w:before="61"/>
        <w:jc w:val="left"/>
      </w:pPr>
    </w:p>
    <w:p w:rsidR="009657D9" w:rsidRDefault="00916ABB">
      <w:pPr>
        <w:pStyle w:val="3"/>
        <w:numPr>
          <w:ilvl w:val="2"/>
          <w:numId w:val="186"/>
        </w:numPr>
        <w:tabs>
          <w:tab w:val="left" w:pos="2049"/>
        </w:tabs>
        <w:ind w:left="2049" w:hanging="564"/>
        <w:jc w:val="both"/>
      </w:pPr>
      <w:bookmarkStart w:id="47" w:name="_TOC_250005"/>
      <w:r>
        <w:rPr>
          <w:spacing w:val="-4"/>
        </w:rPr>
        <w:t>Устройства</w:t>
      </w:r>
      <w:r>
        <w:rPr>
          <w:spacing w:val="-3"/>
        </w:rPr>
        <w:t xml:space="preserve"> </w:t>
      </w:r>
      <w:r>
        <w:rPr>
          <w:spacing w:val="-4"/>
        </w:rPr>
        <w:t>для</w:t>
      </w:r>
      <w:r>
        <w:rPr>
          <w:spacing w:val="-1"/>
        </w:rPr>
        <w:t xml:space="preserve"> </w:t>
      </w:r>
      <w:r>
        <w:rPr>
          <w:spacing w:val="-4"/>
        </w:rPr>
        <w:t>физической</w:t>
      </w:r>
      <w:r>
        <w:rPr>
          <w:spacing w:val="-2"/>
        </w:rPr>
        <w:t xml:space="preserve"> </w:t>
      </w:r>
      <w:bookmarkEnd w:id="47"/>
      <w:r>
        <w:rPr>
          <w:spacing w:val="-4"/>
        </w:rPr>
        <w:t>подготовки</w:t>
      </w:r>
    </w:p>
    <w:p w:rsidR="009657D9" w:rsidRDefault="00916ABB">
      <w:pPr>
        <w:pStyle w:val="a3"/>
        <w:spacing w:before="153" w:line="206" w:lineRule="auto"/>
        <w:ind w:left="501" w:right="410" w:firstLine="278"/>
      </w:pPr>
      <w:r>
        <w:t>Тренажеры</w:t>
      </w:r>
      <w:r>
        <w:rPr>
          <w:spacing w:val="-14"/>
        </w:rPr>
        <w:t xml:space="preserve"> </w:t>
      </w:r>
      <w:r>
        <w:t>и</w:t>
      </w:r>
      <w:r>
        <w:rPr>
          <w:spacing w:val="-14"/>
        </w:rPr>
        <w:t xml:space="preserve"> </w:t>
      </w:r>
      <w:r>
        <w:t>специальное</w:t>
      </w:r>
      <w:r>
        <w:rPr>
          <w:spacing w:val="-14"/>
        </w:rPr>
        <w:t xml:space="preserve"> </w:t>
      </w:r>
      <w:r>
        <w:t>оборудование</w:t>
      </w:r>
      <w:r>
        <w:rPr>
          <w:spacing w:val="-13"/>
        </w:rPr>
        <w:t xml:space="preserve"> </w:t>
      </w:r>
      <w:r>
        <w:t>применяются</w:t>
      </w:r>
      <w:r>
        <w:rPr>
          <w:spacing w:val="-14"/>
        </w:rPr>
        <w:t xml:space="preserve"> </w:t>
      </w:r>
      <w:r>
        <w:t>в</w:t>
      </w:r>
      <w:r>
        <w:rPr>
          <w:spacing w:val="-14"/>
        </w:rPr>
        <w:t xml:space="preserve"> </w:t>
      </w:r>
      <w:r>
        <w:t>процессе общей и специальной физической подготовки - для развития ос- новных двигательных качеств и специальных физических способ- ностей. В</w:t>
      </w:r>
      <w:r>
        <w:rPr>
          <w:spacing w:val="-1"/>
        </w:rPr>
        <w:t xml:space="preserve"> </w:t>
      </w:r>
      <w:r>
        <w:t>настоящее время имеется много тренажеров</w:t>
      </w:r>
      <w:r>
        <w:rPr>
          <w:spacing w:val="-1"/>
        </w:rPr>
        <w:t xml:space="preserve"> </w:t>
      </w:r>
      <w:r>
        <w:t>для развития физических качеств, становится привычным наличие тренажерных залов</w:t>
      </w:r>
      <w:r>
        <w:rPr>
          <w:spacing w:val="-2"/>
        </w:rPr>
        <w:t xml:space="preserve"> </w:t>
      </w:r>
      <w:r>
        <w:t>в</w:t>
      </w:r>
      <w:r>
        <w:rPr>
          <w:spacing w:val="-2"/>
        </w:rPr>
        <w:t xml:space="preserve"> </w:t>
      </w:r>
      <w:r>
        <w:t>школах,</w:t>
      </w:r>
      <w:r>
        <w:rPr>
          <w:spacing w:val="-3"/>
        </w:rPr>
        <w:t xml:space="preserve"> </w:t>
      </w:r>
      <w:r>
        <w:t>вузах,</w:t>
      </w:r>
      <w:r>
        <w:rPr>
          <w:spacing w:val="-1"/>
        </w:rPr>
        <w:t xml:space="preserve"> </w:t>
      </w:r>
      <w:r>
        <w:t>спортивных</w:t>
      </w:r>
      <w:r>
        <w:rPr>
          <w:spacing w:val="-1"/>
        </w:rPr>
        <w:t xml:space="preserve"> </w:t>
      </w:r>
      <w:r>
        <w:t>школах</w:t>
      </w:r>
      <w:r>
        <w:rPr>
          <w:spacing w:val="-1"/>
        </w:rPr>
        <w:t xml:space="preserve"> </w:t>
      </w:r>
      <w:r>
        <w:t>и</w:t>
      </w:r>
      <w:r>
        <w:rPr>
          <w:spacing w:val="-3"/>
        </w:rPr>
        <w:t xml:space="preserve"> </w:t>
      </w:r>
      <w:r>
        <w:t>клубах.</w:t>
      </w:r>
      <w:r>
        <w:rPr>
          <w:spacing w:val="-1"/>
        </w:rPr>
        <w:t xml:space="preserve"> </w:t>
      </w:r>
      <w:r>
        <w:t>Несложные по устройству можно изготовить своими силами. Некоторые из них приведены в разделе физической подготовки.</w:t>
      </w:r>
    </w:p>
    <w:p w:rsidR="009657D9" w:rsidRDefault="00916ABB">
      <w:pPr>
        <w:pStyle w:val="a3"/>
        <w:spacing w:line="204" w:lineRule="auto"/>
        <w:ind w:left="487" w:right="434" w:firstLine="273"/>
      </w:pPr>
      <w:r>
        <w:rPr>
          <w:b/>
          <w:i/>
        </w:rPr>
        <w:t xml:space="preserve">Качели. </w:t>
      </w:r>
      <w:r>
        <w:t xml:space="preserve">Конструкция включает традиционные качели /, опор- ную стенку </w:t>
      </w:r>
      <w:r>
        <w:rPr>
          <w:i/>
        </w:rPr>
        <w:t xml:space="preserve">3. </w:t>
      </w:r>
      <w:r>
        <w:t xml:space="preserve">Устройство предназначено для развития скоростно- силовых качеств: волейболист раскачивается, отталкиваясь от опо- </w:t>
      </w:r>
      <w:r>
        <w:rPr>
          <w:spacing w:val="-2"/>
        </w:rPr>
        <w:t>ры.</w:t>
      </w:r>
      <w:r>
        <w:rPr>
          <w:spacing w:val="-7"/>
        </w:rPr>
        <w:t xml:space="preserve"> </w:t>
      </w:r>
      <w:r>
        <w:rPr>
          <w:spacing w:val="-2"/>
        </w:rPr>
        <w:t>К</w:t>
      </w:r>
      <w:r>
        <w:rPr>
          <w:spacing w:val="-8"/>
        </w:rPr>
        <w:t xml:space="preserve"> </w:t>
      </w:r>
      <w:r>
        <w:rPr>
          <w:spacing w:val="-2"/>
        </w:rPr>
        <w:t>сиденью</w:t>
      </w:r>
      <w:r>
        <w:rPr>
          <w:spacing w:val="-6"/>
        </w:rPr>
        <w:t xml:space="preserve"> </w:t>
      </w:r>
      <w:r>
        <w:rPr>
          <w:i/>
          <w:spacing w:val="-2"/>
        </w:rPr>
        <w:t>2</w:t>
      </w:r>
      <w:r>
        <w:rPr>
          <w:i/>
          <w:spacing w:val="-7"/>
        </w:rPr>
        <w:t xml:space="preserve"> </w:t>
      </w:r>
      <w:r>
        <w:rPr>
          <w:spacing w:val="-2"/>
        </w:rPr>
        <w:t>прикрепляется</w:t>
      </w:r>
      <w:r>
        <w:rPr>
          <w:spacing w:val="-8"/>
        </w:rPr>
        <w:t xml:space="preserve"> </w:t>
      </w:r>
      <w:r>
        <w:rPr>
          <w:spacing w:val="-2"/>
        </w:rPr>
        <w:t>груз.</w:t>
      </w:r>
      <w:r>
        <w:rPr>
          <w:spacing w:val="-5"/>
        </w:rPr>
        <w:t xml:space="preserve"> </w:t>
      </w:r>
      <w:r>
        <w:rPr>
          <w:spacing w:val="-2"/>
        </w:rPr>
        <w:t>Качели</w:t>
      </w:r>
      <w:r>
        <w:rPr>
          <w:spacing w:val="-8"/>
        </w:rPr>
        <w:t xml:space="preserve"> </w:t>
      </w:r>
      <w:r>
        <w:rPr>
          <w:spacing w:val="-2"/>
        </w:rPr>
        <w:t>могут</w:t>
      </w:r>
      <w:r>
        <w:rPr>
          <w:spacing w:val="-8"/>
        </w:rPr>
        <w:t xml:space="preserve"> </w:t>
      </w:r>
      <w:r>
        <w:rPr>
          <w:spacing w:val="-2"/>
        </w:rPr>
        <w:t>крепиться</w:t>
      </w:r>
      <w:r>
        <w:rPr>
          <w:spacing w:val="-8"/>
        </w:rPr>
        <w:t xml:space="preserve"> </w:t>
      </w:r>
      <w:r>
        <w:rPr>
          <w:spacing w:val="-2"/>
        </w:rPr>
        <w:t>к</w:t>
      </w:r>
      <w:r>
        <w:rPr>
          <w:spacing w:val="-6"/>
        </w:rPr>
        <w:t xml:space="preserve"> </w:t>
      </w:r>
      <w:r>
        <w:rPr>
          <w:spacing w:val="-2"/>
        </w:rPr>
        <w:t xml:space="preserve">крон- </w:t>
      </w:r>
      <w:r>
        <w:t>штейну на стене, отталкивание от стены.</w:t>
      </w:r>
    </w:p>
    <w:p w:rsidR="009657D9" w:rsidRDefault="00916ABB">
      <w:pPr>
        <w:pStyle w:val="a3"/>
        <w:spacing w:line="204" w:lineRule="auto"/>
        <w:ind w:left="482" w:right="447" w:firstLine="273"/>
      </w:pPr>
      <w:r>
        <w:rPr>
          <w:b/>
          <w:i/>
        </w:rPr>
        <w:t xml:space="preserve">Прыжковая тумба. </w:t>
      </w:r>
      <w:r>
        <w:t>Применяется для развития прыгучести и прыжковой выносливости. Выполнена из секций или представля-</w:t>
      </w:r>
    </w:p>
    <w:p w:rsidR="009657D9" w:rsidRDefault="00916ABB">
      <w:pPr>
        <w:pStyle w:val="a3"/>
        <w:spacing w:before="168"/>
        <w:ind w:right="453"/>
        <w:jc w:val="right"/>
      </w:pPr>
      <w:r>
        <w:rPr>
          <w:spacing w:val="-5"/>
        </w:rPr>
        <w:t>157</w:t>
      </w:r>
    </w:p>
    <w:p w:rsidR="009657D9" w:rsidRDefault="009657D9">
      <w:pPr>
        <w:jc w:val="right"/>
        <w:sectPr w:rsidR="009657D9">
          <w:pgSz w:w="16840" w:h="11910" w:orient="landscape"/>
          <w:pgMar w:top="300" w:right="1100" w:bottom="280" w:left="960" w:header="720" w:footer="720" w:gutter="0"/>
          <w:cols w:num="2" w:space="720" w:equalWidth="0">
            <w:col w:w="7223" w:space="218"/>
            <w:col w:w="7339"/>
          </w:cols>
        </w:sectPr>
      </w:pPr>
    </w:p>
    <w:p w:rsidR="009657D9" w:rsidRDefault="009657D9">
      <w:pPr>
        <w:pStyle w:val="a3"/>
        <w:spacing w:before="30"/>
        <w:jc w:val="left"/>
        <w:rPr>
          <w:sz w:val="20"/>
        </w:rPr>
      </w:pPr>
    </w:p>
    <w:p w:rsidR="009657D9" w:rsidRDefault="009657D9">
      <w:pPr>
        <w:rPr>
          <w:sz w:val="20"/>
        </w:rPr>
        <w:sectPr w:rsidR="009657D9">
          <w:pgSz w:w="16840" w:h="11910" w:orient="landscape"/>
          <w:pgMar w:top="0" w:right="1100" w:bottom="280" w:left="960" w:header="720" w:footer="720" w:gutter="0"/>
          <w:cols w:space="720"/>
        </w:sectPr>
      </w:pPr>
    </w:p>
    <w:p w:rsidR="009657D9" w:rsidRDefault="00916ABB">
      <w:pPr>
        <w:pStyle w:val="a3"/>
        <w:spacing w:before="121" w:line="211" w:lineRule="auto"/>
        <w:ind w:left="484" w:right="201"/>
      </w:pPr>
      <w:r>
        <w:rPr>
          <w:noProof/>
          <w:lang w:eastAsia="ru-RU"/>
        </w:rPr>
        <w:lastRenderedPageBreak/>
        <mc:AlternateContent>
          <mc:Choice Requires="wps">
            <w:drawing>
              <wp:anchor distT="0" distB="0" distL="0" distR="0" simplePos="0" relativeHeight="15844352" behindDoc="0" locked="0" layoutInCell="1" allowOverlap="1">
                <wp:simplePos x="0" y="0"/>
                <wp:positionH relativeFrom="page">
                  <wp:posOffset>240665</wp:posOffset>
                </wp:positionH>
                <wp:positionV relativeFrom="page">
                  <wp:posOffset>0</wp:posOffset>
                </wp:positionV>
                <wp:extent cx="6350" cy="384175"/>
                <wp:effectExtent l="0" t="0" r="0" b="0"/>
                <wp:wrapNone/>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84175"/>
                        </a:xfrm>
                        <a:custGeom>
                          <a:avLst/>
                          <a:gdLst/>
                          <a:ahLst/>
                          <a:cxnLst/>
                          <a:rect l="l" t="t" r="r" b="b"/>
                          <a:pathLst>
                            <a:path w="6350" h="384175">
                              <a:moveTo>
                                <a:pt x="0" y="384175"/>
                              </a:moveTo>
                              <a:lnTo>
                                <a:pt x="6350" y="384175"/>
                              </a:lnTo>
                              <a:lnTo>
                                <a:pt x="6350" y="0"/>
                              </a:lnTo>
                              <a:lnTo>
                                <a:pt x="0" y="0"/>
                              </a:lnTo>
                              <a:lnTo>
                                <a:pt x="0" y="38417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8.950001pt;margin-top:0pt;width:.5pt;height:30.250002pt;mso-position-horizontal-relative:page;mso-position-vertical-relative:page;z-index:15844352" id="docshape125" filled="true" fillcolor="#000000" stroked="false">
                <v:fill type="solid"/>
                <w10:wrap type="none"/>
              </v:rect>
            </w:pict>
          </mc:Fallback>
        </mc:AlternateContent>
      </w:r>
      <w:r>
        <w:rPr>
          <w:noProof/>
          <w:lang w:eastAsia="ru-RU"/>
        </w:rPr>
        <mc:AlternateContent>
          <mc:Choice Requires="wps">
            <w:drawing>
              <wp:anchor distT="0" distB="0" distL="0" distR="0" simplePos="0" relativeHeight="15844864" behindDoc="0" locked="0" layoutInCell="1" allowOverlap="1">
                <wp:simplePos x="0" y="0"/>
                <wp:positionH relativeFrom="page">
                  <wp:posOffset>413067</wp:posOffset>
                </wp:positionH>
                <wp:positionV relativeFrom="page">
                  <wp:posOffset>0</wp:posOffset>
                </wp:positionV>
                <wp:extent cx="43815" cy="7184390"/>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 cy="7184390"/>
                          <a:chOff x="0" y="0"/>
                          <a:chExt cx="43815" cy="7184390"/>
                        </a:xfrm>
                      </wpg:grpSpPr>
                      <wps:wsp>
                        <wps:cNvPr id="359" name="Graphic 359"/>
                        <wps:cNvSpPr/>
                        <wps:spPr>
                          <a:xfrm>
                            <a:off x="1587" y="1581785"/>
                            <a:ext cx="1270" cy="2005330"/>
                          </a:xfrm>
                          <a:custGeom>
                            <a:avLst/>
                            <a:gdLst/>
                            <a:ahLst/>
                            <a:cxnLst/>
                            <a:rect l="l" t="t" r="r" b="b"/>
                            <a:pathLst>
                              <a:path h="2005330">
                                <a:moveTo>
                                  <a:pt x="0" y="0"/>
                                </a:moveTo>
                                <a:lnTo>
                                  <a:pt x="0" y="2005329"/>
                                </a:lnTo>
                              </a:path>
                            </a:pathLst>
                          </a:custGeom>
                          <a:ln w="3175">
                            <a:solidFill>
                              <a:srgbClr val="000000"/>
                            </a:solidFill>
                            <a:prstDash val="solid"/>
                          </a:ln>
                        </wps:spPr>
                        <wps:bodyPr wrap="square" lIns="0" tIns="0" rIns="0" bIns="0" rtlCol="0">
                          <a:prstTxWarp prst="textNoShape">
                            <a:avLst/>
                          </a:prstTxWarp>
                          <a:noAutofit/>
                        </wps:bodyPr>
                      </wps:wsp>
                      <wps:wsp>
                        <wps:cNvPr id="360" name="Graphic 360"/>
                        <wps:cNvSpPr/>
                        <wps:spPr>
                          <a:xfrm>
                            <a:off x="8890" y="0"/>
                            <a:ext cx="24765" cy="7184390"/>
                          </a:xfrm>
                          <a:custGeom>
                            <a:avLst/>
                            <a:gdLst/>
                            <a:ahLst/>
                            <a:cxnLst/>
                            <a:rect l="l" t="t" r="r" b="b"/>
                            <a:pathLst>
                              <a:path w="24765" h="7184390">
                                <a:moveTo>
                                  <a:pt x="3175" y="0"/>
                                </a:moveTo>
                                <a:lnTo>
                                  <a:pt x="0" y="0"/>
                                </a:lnTo>
                                <a:lnTo>
                                  <a:pt x="0" y="2209800"/>
                                </a:lnTo>
                                <a:lnTo>
                                  <a:pt x="3175" y="2209800"/>
                                </a:lnTo>
                                <a:lnTo>
                                  <a:pt x="3175" y="0"/>
                                </a:lnTo>
                                <a:close/>
                              </a:path>
                              <a:path w="24765" h="7184390">
                                <a:moveTo>
                                  <a:pt x="24765" y="0"/>
                                </a:moveTo>
                                <a:lnTo>
                                  <a:pt x="21590" y="0"/>
                                </a:lnTo>
                                <a:lnTo>
                                  <a:pt x="21590" y="7184390"/>
                                </a:lnTo>
                                <a:lnTo>
                                  <a:pt x="24765" y="7184390"/>
                                </a:lnTo>
                                <a:lnTo>
                                  <a:pt x="24765" y="0"/>
                                </a:lnTo>
                                <a:close/>
                              </a:path>
                            </a:pathLst>
                          </a:custGeom>
                          <a:solidFill>
                            <a:srgbClr val="000000"/>
                          </a:solidFill>
                        </wps:spPr>
                        <wps:bodyPr wrap="square" lIns="0" tIns="0" rIns="0" bIns="0" rtlCol="0">
                          <a:prstTxWarp prst="textNoShape">
                            <a:avLst/>
                          </a:prstTxWarp>
                          <a:noAutofit/>
                        </wps:bodyPr>
                      </wps:wsp>
                      <wps:wsp>
                        <wps:cNvPr id="361" name="Graphic 361"/>
                        <wps:cNvSpPr/>
                        <wps:spPr>
                          <a:xfrm>
                            <a:off x="37782" y="6242050"/>
                            <a:ext cx="1270" cy="701040"/>
                          </a:xfrm>
                          <a:custGeom>
                            <a:avLst/>
                            <a:gdLst/>
                            <a:ahLst/>
                            <a:cxnLst/>
                            <a:rect l="l" t="t" r="r" b="b"/>
                            <a:pathLst>
                              <a:path h="701040">
                                <a:moveTo>
                                  <a:pt x="0" y="0"/>
                                </a:moveTo>
                                <a:lnTo>
                                  <a:pt x="0" y="70104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525002pt;margin-top:0pt;width:3.45pt;height:565.7pt;mso-position-horizontal-relative:page;mso-position-vertical-relative:page;z-index:15844864" id="docshapegroup126" coordorigin="651,0" coordsize="69,11314">
                <v:line style="position:absolute" from="653,2491" to="653,5649" stroked="true" strokeweight=".25pt" strokecolor="#000000">
                  <v:stroke dashstyle="solid"/>
                </v:line>
                <v:shape style="position:absolute;left:664;top:0;width:39;height:11314" id="docshape127" coordorigin="665,0" coordsize="39,11314" path="m670,0l665,0,665,3480,670,3480,670,0xm704,0l699,0,699,11314,704,11314,704,0xe" filled="true" fillcolor="#000000" stroked="false">
                  <v:path arrowok="t"/>
                  <v:fill type="solid"/>
                </v:shape>
                <v:line style="position:absolute" from="710,9830" to="710,10934" stroked="true" strokeweight=".95pt" strokecolor="#000000">
                  <v:stroke dashstyle="solid"/>
                </v:line>
                <w10:wrap type="none"/>
              </v:group>
            </w:pict>
          </mc:Fallback>
        </mc:AlternateContent>
      </w:r>
      <w:r>
        <w:t>ет собой платформу на гимнастической стенке, чтобы можно было устанавливать различную высоту. Основные виды упражнений: а) напрыгивание толчком одной и двух ног и спрыгивание; б) спры- гивание с последующим прыжком вверх; в) спрыгивание с после- дующим выполнением нападающего удара по мячу на амортиза- торах или «блокирование» этого мяча.</w:t>
      </w:r>
    </w:p>
    <w:p w:rsidR="009657D9" w:rsidRDefault="00916ABB">
      <w:pPr>
        <w:pStyle w:val="a3"/>
        <w:spacing w:line="208" w:lineRule="auto"/>
        <w:ind w:left="508" w:right="173" w:firstLine="278"/>
      </w:pPr>
      <w:r>
        <w:rPr>
          <w:i/>
        </w:rPr>
        <w:t>Прыжковый</w:t>
      </w:r>
      <w:r>
        <w:rPr>
          <w:i/>
          <w:spacing w:val="-13"/>
        </w:rPr>
        <w:t xml:space="preserve"> </w:t>
      </w:r>
      <w:r>
        <w:rPr>
          <w:i/>
        </w:rPr>
        <w:t>эспандер.</w:t>
      </w:r>
      <w:r>
        <w:rPr>
          <w:i/>
          <w:spacing w:val="-13"/>
        </w:rPr>
        <w:t xml:space="preserve"> </w:t>
      </w:r>
      <w:r>
        <w:t>Служит</w:t>
      </w:r>
      <w:r>
        <w:rPr>
          <w:spacing w:val="-13"/>
        </w:rPr>
        <w:t xml:space="preserve"> </w:t>
      </w:r>
      <w:r>
        <w:t>для</w:t>
      </w:r>
      <w:r>
        <w:rPr>
          <w:spacing w:val="-13"/>
        </w:rPr>
        <w:t xml:space="preserve"> </w:t>
      </w:r>
      <w:r>
        <w:t>развития</w:t>
      </w:r>
      <w:r>
        <w:rPr>
          <w:spacing w:val="-13"/>
        </w:rPr>
        <w:t xml:space="preserve"> </w:t>
      </w:r>
      <w:r>
        <w:t>прыгучести.</w:t>
      </w:r>
      <w:r>
        <w:rPr>
          <w:spacing w:val="-13"/>
        </w:rPr>
        <w:t xml:space="preserve"> </w:t>
      </w:r>
      <w:r>
        <w:t>К</w:t>
      </w:r>
      <w:r>
        <w:rPr>
          <w:spacing w:val="-13"/>
        </w:rPr>
        <w:t xml:space="preserve"> </w:t>
      </w:r>
      <w:r>
        <w:t>поясу и к полу крепится 2 амортизатора. Степень усилий регулируется за счет длины и упругости амортизаторов. Для стимулирования максимальных усилий дается задание достать рукой подвешенный мяч.</w:t>
      </w:r>
      <w:r>
        <w:rPr>
          <w:spacing w:val="-11"/>
        </w:rPr>
        <w:t xml:space="preserve"> </w:t>
      </w:r>
      <w:r>
        <w:t>Более</w:t>
      </w:r>
      <w:r>
        <w:rPr>
          <w:spacing w:val="-11"/>
        </w:rPr>
        <w:t xml:space="preserve"> </w:t>
      </w:r>
      <w:r>
        <w:t>простое</w:t>
      </w:r>
      <w:r>
        <w:rPr>
          <w:spacing w:val="-9"/>
        </w:rPr>
        <w:t xml:space="preserve"> </w:t>
      </w:r>
      <w:r>
        <w:t>устройство:</w:t>
      </w:r>
      <w:r>
        <w:rPr>
          <w:spacing w:val="-11"/>
        </w:rPr>
        <w:t xml:space="preserve"> </w:t>
      </w:r>
      <w:r>
        <w:t>амортизатор</w:t>
      </w:r>
      <w:r>
        <w:rPr>
          <w:spacing w:val="-11"/>
        </w:rPr>
        <w:t xml:space="preserve"> </w:t>
      </w:r>
      <w:r>
        <w:t>концами</w:t>
      </w:r>
      <w:r>
        <w:rPr>
          <w:spacing w:val="-11"/>
        </w:rPr>
        <w:t xml:space="preserve"> </w:t>
      </w:r>
      <w:r>
        <w:t>крепится</w:t>
      </w:r>
      <w:r>
        <w:rPr>
          <w:spacing w:val="-11"/>
        </w:rPr>
        <w:t xml:space="preserve"> </w:t>
      </w:r>
      <w:r>
        <w:t>к</w:t>
      </w:r>
      <w:r>
        <w:rPr>
          <w:spacing w:val="-11"/>
        </w:rPr>
        <w:t xml:space="preserve"> </w:t>
      </w:r>
      <w:r>
        <w:t xml:space="preserve">по- </w:t>
      </w:r>
      <w:r>
        <w:rPr>
          <w:spacing w:val="-2"/>
        </w:rPr>
        <w:t>лу,</w:t>
      </w:r>
      <w:r>
        <w:rPr>
          <w:spacing w:val="-6"/>
        </w:rPr>
        <w:t xml:space="preserve"> </w:t>
      </w:r>
      <w:r>
        <w:rPr>
          <w:spacing w:val="-2"/>
        </w:rPr>
        <w:t>средняя</w:t>
      </w:r>
      <w:r>
        <w:rPr>
          <w:spacing w:val="-6"/>
        </w:rPr>
        <w:t xml:space="preserve"> </w:t>
      </w:r>
      <w:r>
        <w:rPr>
          <w:spacing w:val="-2"/>
        </w:rPr>
        <w:t>часть</w:t>
      </w:r>
      <w:r>
        <w:rPr>
          <w:spacing w:val="-6"/>
        </w:rPr>
        <w:t xml:space="preserve"> </w:t>
      </w:r>
      <w:r>
        <w:rPr>
          <w:spacing w:val="-2"/>
        </w:rPr>
        <w:t>находится</w:t>
      </w:r>
      <w:r>
        <w:rPr>
          <w:spacing w:val="-6"/>
        </w:rPr>
        <w:t xml:space="preserve"> </w:t>
      </w:r>
      <w:r>
        <w:rPr>
          <w:spacing w:val="-2"/>
        </w:rPr>
        <w:t>на</w:t>
      </w:r>
      <w:r>
        <w:rPr>
          <w:spacing w:val="-6"/>
        </w:rPr>
        <w:t xml:space="preserve"> </w:t>
      </w:r>
      <w:r>
        <w:rPr>
          <w:spacing w:val="-2"/>
        </w:rPr>
        <w:t>плечах</w:t>
      </w:r>
      <w:r>
        <w:rPr>
          <w:spacing w:val="-6"/>
        </w:rPr>
        <w:t xml:space="preserve"> </w:t>
      </w:r>
      <w:r>
        <w:rPr>
          <w:spacing w:val="-2"/>
        </w:rPr>
        <w:t>волейболиста.</w:t>
      </w:r>
      <w:r>
        <w:rPr>
          <w:spacing w:val="-6"/>
        </w:rPr>
        <w:t xml:space="preserve"> </w:t>
      </w:r>
      <w:r>
        <w:rPr>
          <w:spacing w:val="-2"/>
        </w:rPr>
        <w:t>Основные</w:t>
      </w:r>
      <w:r>
        <w:rPr>
          <w:spacing w:val="-6"/>
        </w:rPr>
        <w:t xml:space="preserve"> </w:t>
      </w:r>
      <w:r>
        <w:rPr>
          <w:spacing w:val="-2"/>
        </w:rPr>
        <w:t xml:space="preserve">виды </w:t>
      </w:r>
      <w:r>
        <w:t>упражнений: прыжки на одной и обеих ногах.</w:t>
      </w:r>
    </w:p>
    <w:p w:rsidR="009657D9" w:rsidRDefault="00916ABB">
      <w:pPr>
        <w:pStyle w:val="a3"/>
        <w:spacing w:line="208" w:lineRule="auto"/>
        <w:ind w:left="532" w:right="134" w:firstLine="283"/>
      </w:pPr>
      <w:r>
        <w:rPr>
          <w:i/>
        </w:rPr>
        <w:t xml:space="preserve">Экран прыгучести. </w:t>
      </w:r>
      <w:r>
        <w:t>Служит для развития прыгучести соревнова- тельным методом, а также для измерения высоты прыжка вверх толчком двух ног с места или с разбега. На специальном стенде указываются нормативные требования, результаты лучших волей- болистов страны, данного коллектива. Устройство должно давать возможность измерять: а) длину тела стоя с вытянутой вверх рукой (руками); б) высшую точку касания во время прыжка вверх. Получают два показателя: первый - величину прыжка по разнице показателей «а» и «б», второй - максимальную высоту касания ру- кой (руками).</w:t>
      </w:r>
    </w:p>
    <w:p w:rsidR="009657D9" w:rsidRDefault="00916ABB">
      <w:pPr>
        <w:pStyle w:val="a3"/>
        <w:spacing w:before="9" w:line="204" w:lineRule="auto"/>
        <w:ind w:left="571" w:right="105" w:firstLine="288"/>
      </w:pPr>
      <w:r>
        <w:rPr>
          <w:i/>
        </w:rPr>
        <w:t xml:space="preserve">Отягощения для звеньев тела. </w:t>
      </w:r>
      <w:r>
        <w:t>Прикрепляются на голени у голе- ностопных суставов и на руках - на кистях, у лучезапястных суста- вов</w:t>
      </w:r>
      <w:r>
        <w:rPr>
          <w:spacing w:val="-2"/>
        </w:rPr>
        <w:t xml:space="preserve"> </w:t>
      </w:r>
      <w:r>
        <w:t>и</w:t>
      </w:r>
      <w:r>
        <w:rPr>
          <w:spacing w:val="-2"/>
        </w:rPr>
        <w:t xml:space="preserve"> </w:t>
      </w:r>
      <w:r>
        <w:t>на</w:t>
      </w:r>
      <w:r>
        <w:rPr>
          <w:spacing w:val="-1"/>
        </w:rPr>
        <w:t xml:space="preserve"> </w:t>
      </w:r>
      <w:r>
        <w:t>плече.</w:t>
      </w:r>
      <w:r>
        <w:rPr>
          <w:spacing w:val="-3"/>
        </w:rPr>
        <w:t xml:space="preserve"> </w:t>
      </w:r>
      <w:r>
        <w:t>Применяют</w:t>
      </w:r>
      <w:r>
        <w:rPr>
          <w:spacing w:val="-4"/>
        </w:rPr>
        <w:t xml:space="preserve"> </w:t>
      </w:r>
      <w:r>
        <w:t>плеть</w:t>
      </w:r>
      <w:r>
        <w:rPr>
          <w:spacing w:val="-1"/>
        </w:rPr>
        <w:t xml:space="preserve"> </w:t>
      </w:r>
      <w:r>
        <w:t>из</w:t>
      </w:r>
      <w:r>
        <w:rPr>
          <w:spacing w:val="-5"/>
        </w:rPr>
        <w:t xml:space="preserve"> </w:t>
      </w:r>
      <w:r>
        <w:t>резиновых</w:t>
      </w:r>
      <w:r>
        <w:rPr>
          <w:spacing w:val="-1"/>
        </w:rPr>
        <w:t xml:space="preserve"> </w:t>
      </w:r>
      <w:r>
        <w:t>полос,</w:t>
      </w:r>
      <w:r>
        <w:rPr>
          <w:spacing w:val="-1"/>
        </w:rPr>
        <w:t xml:space="preserve"> </w:t>
      </w:r>
      <w:r>
        <w:t>укрепленных на дюралевой трубке длиной 70-80 см, массой от 600 до 1200 г или кусок</w:t>
      </w:r>
      <w:r>
        <w:rPr>
          <w:spacing w:val="66"/>
          <w:w w:val="150"/>
        </w:rPr>
        <w:t xml:space="preserve"> </w:t>
      </w:r>
      <w:r>
        <w:t>резинового</w:t>
      </w:r>
      <w:r>
        <w:rPr>
          <w:spacing w:val="66"/>
          <w:w w:val="150"/>
        </w:rPr>
        <w:t xml:space="preserve"> </w:t>
      </w:r>
      <w:r>
        <w:t>шланга</w:t>
      </w:r>
      <w:r>
        <w:rPr>
          <w:spacing w:val="66"/>
          <w:w w:val="150"/>
        </w:rPr>
        <w:t xml:space="preserve"> </w:t>
      </w:r>
      <w:r>
        <w:t>длиной</w:t>
      </w:r>
      <w:r>
        <w:rPr>
          <w:spacing w:val="65"/>
          <w:w w:val="150"/>
        </w:rPr>
        <w:t xml:space="preserve"> </w:t>
      </w:r>
      <w:r>
        <w:t>40-50</w:t>
      </w:r>
      <w:r>
        <w:rPr>
          <w:spacing w:val="66"/>
          <w:w w:val="150"/>
        </w:rPr>
        <w:t xml:space="preserve"> </w:t>
      </w:r>
      <w:r>
        <w:t>см</w:t>
      </w:r>
      <w:r>
        <w:rPr>
          <w:spacing w:val="66"/>
          <w:w w:val="150"/>
        </w:rPr>
        <w:t xml:space="preserve"> </w:t>
      </w:r>
      <w:r>
        <w:t>(упражнения</w:t>
      </w:r>
      <w:r>
        <w:rPr>
          <w:spacing w:val="65"/>
          <w:w w:val="150"/>
        </w:rPr>
        <w:t xml:space="preserve"> </w:t>
      </w:r>
      <w:r>
        <w:rPr>
          <w:spacing w:val="-4"/>
        </w:rPr>
        <w:t>типа</w:t>
      </w:r>
    </w:p>
    <w:p w:rsidR="009657D9" w:rsidRDefault="00916ABB">
      <w:pPr>
        <w:pStyle w:val="a3"/>
        <w:spacing w:line="209" w:lineRule="exact"/>
        <w:ind w:left="571"/>
      </w:pPr>
      <w:r>
        <w:t>«хлест»,</w:t>
      </w:r>
      <w:r>
        <w:rPr>
          <w:spacing w:val="-4"/>
        </w:rPr>
        <w:t xml:space="preserve"> </w:t>
      </w:r>
      <w:r>
        <w:t>шланг</w:t>
      </w:r>
      <w:r>
        <w:rPr>
          <w:spacing w:val="-3"/>
        </w:rPr>
        <w:t xml:space="preserve"> </w:t>
      </w:r>
      <w:r>
        <w:t>бросают</w:t>
      </w:r>
      <w:r>
        <w:rPr>
          <w:spacing w:val="-3"/>
        </w:rPr>
        <w:t xml:space="preserve"> </w:t>
      </w:r>
      <w:r>
        <w:t>через</w:t>
      </w:r>
      <w:r>
        <w:rPr>
          <w:spacing w:val="-4"/>
        </w:rPr>
        <w:t xml:space="preserve"> </w:t>
      </w:r>
      <w:r>
        <w:t>сетку</w:t>
      </w:r>
      <w:r>
        <w:rPr>
          <w:spacing w:val="-6"/>
        </w:rPr>
        <w:t xml:space="preserve"> </w:t>
      </w:r>
      <w:r>
        <w:t>в</w:t>
      </w:r>
      <w:r>
        <w:rPr>
          <w:spacing w:val="-4"/>
        </w:rPr>
        <w:t xml:space="preserve"> </w:t>
      </w:r>
      <w:r>
        <w:rPr>
          <w:spacing w:val="-2"/>
        </w:rPr>
        <w:t>прыжке).</w:t>
      </w:r>
    </w:p>
    <w:p w:rsidR="009657D9" w:rsidRDefault="00916ABB">
      <w:pPr>
        <w:pStyle w:val="a3"/>
        <w:spacing w:before="12" w:line="204" w:lineRule="auto"/>
        <w:ind w:left="595" w:right="59" w:firstLine="283"/>
      </w:pPr>
      <w:r>
        <w:rPr>
          <w:i/>
        </w:rPr>
        <w:t xml:space="preserve">Отягощения для всего тела. </w:t>
      </w:r>
      <w:r>
        <w:t>Служат главным образом для раз- вития прыгучести, прыжковой выносливости. Здесь можно выде- лить мешки с песком, пояс, жилет. Мешки с песком изготавливают из брезента или из другого плотного материала, для удобства к ним пришиваются</w:t>
      </w:r>
      <w:r>
        <w:rPr>
          <w:spacing w:val="-8"/>
        </w:rPr>
        <w:t xml:space="preserve"> </w:t>
      </w:r>
      <w:r>
        <w:t>лямки.</w:t>
      </w:r>
      <w:r>
        <w:rPr>
          <w:spacing w:val="-7"/>
        </w:rPr>
        <w:t xml:space="preserve"> </w:t>
      </w:r>
      <w:r>
        <w:t>Масса</w:t>
      </w:r>
      <w:r>
        <w:rPr>
          <w:spacing w:val="-7"/>
        </w:rPr>
        <w:t xml:space="preserve"> </w:t>
      </w:r>
      <w:r>
        <w:t>мешков</w:t>
      </w:r>
      <w:r>
        <w:rPr>
          <w:spacing w:val="-8"/>
        </w:rPr>
        <w:t xml:space="preserve"> </w:t>
      </w:r>
      <w:r>
        <w:t>от</w:t>
      </w:r>
      <w:r>
        <w:rPr>
          <w:spacing w:val="-8"/>
        </w:rPr>
        <w:t xml:space="preserve"> </w:t>
      </w:r>
      <w:r>
        <w:t>3</w:t>
      </w:r>
      <w:r>
        <w:rPr>
          <w:spacing w:val="-6"/>
        </w:rPr>
        <w:t xml:space="preserve"> </w:t>
      </w:r>
      <w:r>
        <w:t>до</w:t>
      </w:r>
      <w:r>
        <w:rPr>
          <w:spacing w:val="-7"/>
        </w:rPr>
        <w:t xml:space="preserve"> </w:t>
      </w:r>
      <w:r>
        <w:t>20</w:t>
      </w:r>
      <w:r>
        <w:rPr>
          <w:spacing w:val="-7"/>
        </w:rPr>
        <w:t xml:space="preserve"> </w:t>
      </w:r>
      <w:r>
        <w:t>кг.</w:t>
      </w:r>
      <w:r>
        <w:rPr>
          <w:spacing w:val="-3"/>
        </w:rPr>
        <w:t xml:space="preserve"> </w:t>
      </w:r>
      <w:r>
        <w:t>Они</w:t>
      </w:r>
      <w:r>
        <w:rPr>
          <w:spacing w:val="-8"/>
        </w:rPr>
        <w:t xml:space="preserve"> </w:t>
      </w:r>
      <w:r>
        <w:t>гораздо</w:t>
      </w:r>
      <w:r>
        <w:rPr>
          <w:spacing w:val="-3"/>
        </w:rPr>
        <w:t xml:space="preserve"> </w:t>
      </w:r>
      <w:r>
        <w:t>удоб- нее для работы, чем штанга, особенно для юных волейболистов и женщин. Широкий пояс с мягкой прокладкой может быть посто- янной массы (от 2 до 8 кг) или ее можно менять, вкладывая груз в карманы на поясе (до 10 кг). В жилете груз (свинцовая дробь и др.) равномерно распределен по всей поверхности (масса до 10 кг), что дает</w:t>
      </w:r>
      <w:r>
        <w:rPr>
          <w:spacing w:val="-7"/>
        </w:rPr>
        <w:t xml:space="preserve"> </w:t>
      </w:r>
      <w:r>
        <w:t>возможность</w:t>
      </w:r>
      <w:r>
        <w:rPr>
          <w:spacing w:val="-7"/>
        </w:rPr>
        <w:t xml:space="preserve"> </w:t>
      </w:r>
      <w:r>
        <w:t>выполнять</w:t>
      </w:r>
      <w:r>
        <w:rPr>
          <w:spacing w:val="-7"/>
        </w:rPr>
        <w:t xml:space="preserve"> </w:t>
      </w:r>
      <w:r>
        <w:t>все</w:t>
      </w:r>
      <w:r>
        <w:rPr>
          <w:spacing w:val="-7"/>
        </w:rPr>
        <w:t xml:space="preserve"> </w:t>
      </w:r>
      <w:r>
        <w:t>технические</w:t>
      </w:r>
      <w:r>
        <w:rPr>
          <w:spacing w:val="-7"/>
        </w:rPr>
        <w:t xml:space="preserve"> </w:t>
      </w:r>
      <w:r>
        <w:t>приемы</w:t>
      </w:r>
      <w:r>
        <w:rPr>
          <w:spacing w:val="-7"/>
        </w:rPr>
        <w:t xml:space="preserve"> </w:t>
      </w:r>
      <w:r>
        <w:t>игры.</w:t>
      </w:r>
      <w:r>
        <w:rPr>
          <w:spacing w:val="-7"/>
        </w:rPr>
        <w:t xml:space="preserve"> </w:t>
      </w:r>
      <w:r>
        <w:t>Регули- рование</w:t>
      </w:r>
      <w:r>
        <w:rPr>
          <w:spacing w:val="-6"/>
        </w:rPr>
        <w:t xml:space="preserve"> </w:t>
      </w:r>
      <w:r>
        <w:t>веса</w:t>
      </w:r>
      <w:r>
        <w:rPr>
          <w:spacing w:val="-6"/>
        </w:rPr>
        <w:t xml:space="preserve"> </w:t>
      </w:r>
      <w:r>
        <w:t>достигается</w:t>
      </w:r>
      <w:r>
        <w:rPr>
          <w:spacing w:val="-6"/>
        </w:rPr>
        <w:t xml:space="preserve"> </w:t>
      </w:r>
      <w:r>
        <w:t>тем,</w:t>
      </w:r>
      <w:r>
        <w:rPr>
          <w:spacing w:val="-6"/>
        </w:rPr>
        <w:t xml:space="preserve"> </w:t>
      </w:r>
      <w:r>
        <w:t>что</w:t>
      </w:r>
      <w:r>
        <w:rPr>
          <w:spacing w:val="-5"/>
        </w:rPr>
        <w:t xml:space="preserve"> </w:t>
      </w:r>
      <w:r>
        <w:t>часть</w:t>
      </w:r>
      <w:r>
        <w:rPr>
          <w:spacing w:val="-6"/>
        </w:rPr>
        <w:t xml:space="preserve"> </w:t>
      </w:r>
      <w:r>
        <w:t>груза</w:t>
      </w:r>
      <w:r>
        <w:rPr>
          <w:spacing w:val="-5"/>
        </w:rPr>
        <w:t xml:space="preserve"> </w:t>
      </w:r>
      <w:r>
        <w:t>вкладывается</w:t>
      </w:r>
      <w:r>
        <w:rPr>
          <w:spacing w:val="-7"/>
        </w:rPr>
        <w:t xml:space="preserve"> </w:t>
      </w:r>
      <w:r>
        <w:t>в</w:t>
      </w:r>
      <w:r>
        <w:rPr>
          <w:spacing w:val="-6"/>
        </w:rPr>
        <w:t xml:space="preserve"> </w:t>
      </w:r>
      <w:r>
        <w:t>специ- альные карманы.</w:t>
      </w:r>
    </w:p>
    <w:p w:rsidR="009657D9" w:rsidRDefault="00916ABB">
      <w:pPr>
        <w:spacing w:before="248"/>
        <w:ind w:left="2525"/>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0"/>
          <w:numId w:val="150"/>
        </w:numPr>
        <w:tabs>
          <w:tab w:val="left" w:pos="1146"/>
        </w:tabs>
        <w:spacing w:before="137" w:line="244" w:lineRule="auto"/>
        <w:ind w:right="38" w:firstLine="298"/>
        <w:jc w:val="left"/>
        <w:rPr>
          <w:b/>
          <w:sz w:val="20"/>
        </w:rPr>
      </w:pPr>
      <w:r>
        <w:rPr>
          <w:spacing w:val="-4"/>
          <w:sz w:val="20"/>
        </w:rPr>
        <w:t>Волейбол как</w:t>
      </w:r>
      <w:r>
        <w:rPr>
          <w:spacing w:val="-5"/>
          <w:sz w:val="20"/>
        </w:rPr>
        <w:t xml:space="preserve"> </w:t>
      </w:r>
      <w:r>
        <w:rPr>
          <w:spacing w:val="-4"/>
          <w:sz w:val="20"/>
        </w:rPr>
        <w:t>средство физического воспитания и вид</w:t>
      </w:r>
      <w:r>
        <w:rPr>
          <w:spacing w:val="-5"/>
          <w:sz w:val="20"/>
        </w:rPr>
        <w:t xml:space="preserve"> </w:t>
      </w:r>
      <w:r>
        <w:rPr>
          <w:spacing w:val="-4"/>
          <w:sz w:val="20"/>
        </w:rPr>
        <w:t xml:space="preserve">спорта: дайте ис- </w:t>
      </w:r>
      <w:r>
        <w:rPr>
          <w:sz w:val="20"/>
        </w:rPr>
        <w:t>торическую справку, изложите правила соревнований.</w:t>
      </w:r>
    </w:p>
    <w:p w:rsidR="009657D9" w:rsidRDefault="00916ABB">
      <w:pPr>
        <w:pStyle w:val="a3"/>
        <w:spacing w:before="163"/>
        <w:ind w:left="686"/>
        <w:jc w:val="left"/>
      </w:pPr>
      <w:r>
        <w:rPr>
          <w:spacing w:val="-5"/>
        </w:rPr>
        <w:t>158</w:t>
      </w:r>
    </w:p>
    <w:p w:rsidR="009657D9" w:rsidRDefault="00916ABB">
      <w:pPr>
        <w:pStyle w:val="a4"/>
        <w:numPr>
          <w:ilvl w:val="0"/>
          <w:numId w:val="150"/>
        </w:numPr>
        <w:tabs>
          <w:tab w:val="left" w:pos="953"/>
        </w:tabs>
        <w:spacing w:before="114" w:line="211" w:lineRule="auto"/>
        <w:ind w:left="494" w:right="382" w:firstLine="278"/>
        <w:jc w:val="left"/>
        <w:rPr>
          <w:sz w:val="20"/>
        </w:rPr>
      </w:pPr>
      <w:r>
        <w:br w:type="column"/>
      </w:r>
      <w:r>
        <w:rPr>
          <w:spacing w:val="-4"/>
          <w:sz w:val="20"/>
        </w:rPr>
        <w:lastRenderedPageBreak/>
        <w:t xml:space="preserve">Каковы результаты в крупнейших международных соревнованиях оте- </w:t>
      </w:r>
      <w:r>
        <w:rPr>
          <w:sz w:val="20"/>
        </w:rPr>
        <w:t>чественных волейболистов?</w:t>
      </w:r>
    </w:p>
    <w:p w:rsidR="009657D9" w:rsidRDefault="00916ABB">
      <w:pPr>
        <w:pStyle w:val="a4"/>
        <w:numPr>
          <w:ilvl w:val="0"/>
          <w:numId w:val="150"/>
        </w:numPr>
        <w:tabs>
          <w:tab w:val="left" w:pos="953"/>
        </w:tabs>
        <w:spacing w:line="218" w:lineRule="exact"/>
        <w:ind w:left="953" w:hanging="181"/>
        <w:jc w:val="left"/>
        <w:rPr>
          <w:sz w:val="20"/>
        </w:rPr>
      </w:pPr>
      <w:r>
        <w:rPr>
          <w:spacing w:val="-4"/>
          <w:sz w:val="20"/>
        </w:rPr>
        <w:t>Какова</w:t>
      </w:r>
      <w:r>
        <w:rPr>
          <w:spacing w:val="-2"/>
          <w:sz w:val="20"/>
        </w:rPr>
        <w:t xml:space="preserve"> </w:t>
      </w:r>
      <w:r>
        <w:rPr>
          <w:spacing w:val="-4"/>
          <w:sz w:val="20"/>
        </w:rPr>
        <w:t>классификация</w:t>
      </w:r>
      <w:r>
        <w:rPr>
          <w:spacing w:val="-3"/>
          <w:sz w:val="20"/>
        </w:rPr>
        <w:t xml:space="preserve"> </w:t>
      </w:r>
      <w:r>
        <w:rPr>
          <w:spacing w:val="-4"/>
          <w:sz w:val="20"/>
        </w:rPr>
        <w:t>техники</w:t>
      </w:r>
      <w:r>
        <w:rPr>
          <w:spacing w:val="-3"/>
          <w:sz w:val="20"/>
        </w:rPr>
        <w:t xml:space="preserve"> </w:t>
      </w:r>
      <w:r>
        <w:rPr>
          <w:spacing w:val="-4"/>
          <w:sz w:val="20"/>
        </w:rPr>
        <w:t>игры</w:t>
      </w:r>
      <w:r>
        <w:rPr>
          <w:spacing w:val="-2"/>
          <w:sz w:val="20"/>
        </w:rPr>
        <w:t xml:space="preserve"> </w:t>
      </w:r>
      <w:r>
        <w:rPr>
          <w:spacing w:val="-4"/>
          <w:sz w:val="20"/>
        </w:rPr>
        <w:t>в</w:t>
      </w:r>
      <w:r>
        <w:rPr>
          <w:spacing w:val="-3"/>
          <w:sz w:val="20"/>
        </w:rPr>
        <w:t xml:space="preserve"> </w:t>
      </w:r>
      <w:r>
        <w:rPr>
          <w:spacing w:val="-4"/>
          <w:sz w:val="20"/>
        </w:rPr>
        <w:t>волейболе?</w:t>
      </w:r>
    </w:p>
    <w:p w:rsidR="009657D9" w:rsidRDefault="00916ABB">
      <w:pPr>
        <w:pStyle w:val="a4"/>
        <w:numPr>
          <w:ilvl w:val="0"/>
          <w:numId w:val="150"/>
        </w:numPr>
        <w:tabs>
          <w:tab w:val="left" w:pos="953"/>
        </w:tabs>
        <w:spacing w:line="216" w:lineRule="exact"/>
        <w:ind w:left="953" w:hanging="181"/>
        <w:jc w:val="left"/>
        <w:rPr>
          <w:sz w:val="20"/>
        </w:rPr>
      </w:pPr>
      <w:r>
        <w:rPr>
          <w:spacing w:val="-4"/>
          <w:sz w:val="20"/>
        </w:rPr>
        <w:t>Какова</w:t>
      </w:r>
      <w:r>
        <w:rPr>
          <w:spacing w:val="-2"/>
          <w:sz w:val="20"/>
        </w:rPr>
        <w:t xml:space="preserve"> </w:t>
      </w:r>
      <w:r>
        <w:rPr>
          <w:spacing w:val="-4"/>
          <w:sz w:val="20"/>
        </w:rPr>
        <w:t>классификация</w:t>
      </w:r>
      <w:r>
        <w:rPr>
          <w:spacing w:val="-3"/>
          <w:sz w:val="20"/>
        </w:rPr>
        <w:t xml:space="preserve"> </w:t>
      </w:r>
      <w:r>
        <w:rPr>
          <w:spacing w:val="-4"/>
          <w:sz w:val="20"/>
        </w:rPr>
        <w:t>тактики игры</w:t>
      </w:r>
      <w:r>
        <w:rPr>
          <w:spacing w:val="-2"/>
          <w:sz w:val="20"/>
        </w:rPr>
        <w:t xml:space="preserve"> </w:t>
      </w:r>
      <w:r>
        <w:rPr>
          <w:spacing w:val="-4"/>
          <w:sz w:val="20"/>
        </w:rPr>
        <w:t>в</w:t>
      </w:r>
      <w:r>
        <w:rPr>
          <w:spacing w:val="-2"/>
          <w:sz w:val="20"/>
        </w:rPr>
        <w:t xml:space="preserve"> </w:t>
      </w:r>
      <w:r>
        <w:rPr>
          <w:spacing w:val="-4"/>
          <w:sz w:val="20"/>
        </w:rPr>
        <w:t>волейболе?</w:t>
      </w:r>
    </w:p>
    <w:p w:rsidR="009657D9" w:rsidRDefault="00916ABB">
      <w:pPr>
        <w:pStyle w:val="a4"/>
        <w:numPr>
          <w:ilvl w:val="0"/>
          <w:numId w:val="150"/>
        </w:numPr>
        <w:tabs>
          <w:tab w:val="left" w:pos="953"/>
        </w:tabs>
        <w:spacing w:line="216" w:lineRule="exact"/>
        <w:ind w:left="953" w:hanging="181"/>
        <w:jc w:val="left"/>
        <w:rPr>
          <w:sz w:val="20"/>
        </w:rPr>
      </w:pPr>
      <w:r>
        <w:rPr>
          <w:spacing w:val="-6"/>
          <w:sz w:val="20"/>
        </w:rPr>
        <w:t>В</w:t>
      </w:r>
      <w:r>
        <w:rPr>
          <w:sz w:val="20"/>
        </w:rPr>
        <w:t xml:space="preserve"> </w:t>
      </w:r>
      <w:r>
        <w:rPr>
          <w:spacing w:val="-6"/>
          <w:sz w:val="20"/>
        </w:rPr>
        <w:t>чем</w:t>
      </w:r>
      <w:r>
        <w:rPr>
          <w:spacing w:val="-2"/>
          <w:sz w:val="20"/>
        </w:rPr>
        <w:t xml:space="preserve"> </w:t>
      </w:r>
      <w:r>
        <w:rPr>
          <w:spacing w:val="-6"/>
          <w:sz w:val="20"/>
        </w:rPr>
        <w:t>состоит</w:t>
      </w:r>
      <w:r>
        <w:rPr>
          <w:spacing w:val="-2"/>
          <w:sz w:val="20"/>
        </w:rPr>
        <w:t xml:space="preserve"> </w:t>
      </w:r>
      <w:r>
        <w:rPr>
          <w:spacing w:val="-6"/>
          <w:sz w:val="20"/>
        </w:rPr>
        <w:t>обучение</w:t>
      </w:r>
      <w:r>
        <w:rPr>
          <w:spacing w:val="1"/>
          <w:sz w:val="20"/>
        </w:rPr>
        <w:t xml:space="preserve"> </w:t>
      </w:r>
      <w:r>
        <w:rPr>
          <w:spacing w:val="-6"/>
          <w:sz w:val="20"/>
        </w:rPr>
        <w:t>технике</w:t>
      </w:r>
      <w:r>
        <w:rPr>
          <w:spacing w:val="1"/>
          <w:sz w:val="20"/>
        </w:rPr>
        <w:t xml:space="preserve"> </w:t>
      </w:r>
      <w:r>
        <w:rPr>
          <w:spacing w:val="-6"/>
          <w:sz w:val="20"/>
        </w:rPr>
        <w:t>игры</w:t>
      </w:r>
      <w:r>
        <w:rPr>
          <w:spacing w:val="2"/>
          <w:sz w:val="20"/>
        </w:rPr>
        <w:t xml:space="preserve"> </w:t>
      </w:r>
      <w:r>
        <w:rPr>
          <w:spacing w:val="-6"/>
          <w:sz w:val="20"/>
        </w:rPr>
        <w:t>в</w:t>
      </w:r>
      <w:r>
        <w:rPr>
          <w:sz w:val="20"/>
        </w:rPr>
        <w:t xml:space="preserve"> </w:t>
      </w:r>
      <w:r>
        <w:rPr>
          <w:spacing w:val="-6"/>
          <w:sz w:val="20"/>
        </w:rPr>
        <w:t>волейбол?</w:t>
      </w:r>
    </w:p>
    <w:p w:rsidR="009657D9" w:rsidRDefault="00916ABB">
      <w:pPr>
        <w:pStyle w:val="a4"/>
        <w:numPr>
          <w:ilvl w:val="0"/>
          <w:numId w:val="150"/>
        </w:numPr>
        <w:tabs>
          <w:tab w:val="left" w:pos="953"/>
        </w:tabs>
        <w:spacing w:line="216" w:lineRule="exact"/>
        <w:ind w:left="953" w:hanging="181"/>
        <w:jc w:val="left"/>
        <w:rPr>
          <w:sz w:val="20"/>
        </w:rPr>
      </w:pPr>
      <w:r>
        <w:rPr>
          <w:spacing w:val="-6"/>
          <w:sz w:val="20"/>
        </w:rPr>
        <w:t>В</w:t>
      </w:r>
      <w:r>
        <w:rPr>
          <w:spacing w:val="-1"/>
          <w:sz w:val="20"/>
        </w:rPr>
        <w:t xml:space="preserve"> </w:t>
      </w:r>
      <w:r>
        <w:rPr>
          <w:spacing w:val="-6"/>
          <w:sz w:val="20"/>
        </w:rPr>
        <w:t>чем</w:t>
      </w:r>
      <w:r>
        <w:rPr>
          <w:spacing w:val="-1"/>
          <w:sz w:val="20"/>
        </w:rPr>
        <w:t xml:space="preserve"> </w:t>
      </w:r>
      <w:r>
        <w:rPr>
          <w:spacing w:val="-6"/>
          <w:sz w:val="20"/>
        </w:rPr>
        <w:t>состоит</w:t>
      </w:r>
      <w:r>
        <w:rPr>
          <w:spacing w:val="-2"/>
          <w:sz w:val="20"/>
        </w:rPr>
        <w:t xml:space="preserve"> </w:t>
      </w:r>
      <w:r>
        <w:rPr>
          <w:spacing w:val="-6"/>
          <w:sz w:val="20"/>
        </w:rPr>
        <w:t>обучение</w:t>
      </w:r>
      <w:r>
        <w:rPr>
          <w:spacing w:val="1"/>
          <w:sz w:val="20"/>
        </w:rPr>
        <w:t xml:space="preserve"> </w:t>
      </w:r>
      <w:r>
        <w:rPr>
          <w:spacing w:val="-6"/>
          <w:sz w:val="20"/>
        </w:rPr>
        <w:t>тактике</w:t>
      </w:r>
      <w:r>
        <w:rPr>
          <w:spacing w:val="1"/>
          <w:sz w:val="20"/>
        </w:rPr>
        <w:t xml:space="preserve"> </w:t>
      </w:r>
      <w:r>
        <w:rPr>
          <w:spacing w:val="-6"/>
          <w:sz w:val="20"/>
        </w:rPr>
        <w:t>игры</w:t>
      </w:r>
      <w:r>
        <w:rPr>
          <w:spacing w:val="1"/>
          <w:sz w:val="20"/>
        </w:rPr>
        <w:t xml:space="preserve"> </w:t>
      </w:r>
      <w:r>
        <w:rPr>
          <w:spacing w:val="-6"/>
          <w:sz w:val="20"/>
        </w:rPr>
        <w:t>в</w:t>
      </w:r>
      <w:r>
        <w:rPr>
          <w:sz w:val="20"/>
        </w:rPr>
        <w:t xml:space="preserve"> </w:t>
      </w:r>
      <w:r>
        <w:rPr>
          <w:spacing w:val="-6"/>
          <w:sz w:val="20"/>
        </w:rPr>
        <w:t>волейбол?</w:t>
      </w:r>
    </w:p>
    <w:p w:rsidR="009657D9" w:rsidRDefault="00916ABB">
      <w:pPr>
        <w:pStyle w:val="a4"/>
        <w:numPr>
          <w:ilvl w:val="0"/>
          <w:numId w:val="150"/>
        </w:numPr>
        <w:tabs>
          <w:tab w:val="left" w:pos="953"/>
        </w:tabs>
        <w:spacing w:line="221" w:lineRule="exact"/>
        <w:ind w:left="953" w:hanging="181"/>
        <w:jc w:val="left"/>
        <w:rPr>
          <w:sz w:val="20"/>
        </w:rPr>
      </w:pPr>
      <w:r>
        <w:rPr>
          <w:spacing w:val="-4"/>
          <w:sz w:val="20"/>
        </w:rPr>
        <w:t>Какова</w:t>
      </w:r>
      <w:r>
        <w:rPr>
          <w:spacing w:val="-3"/>
          <w:sz w:val="20"/>
        </w:rPr>
        <w:t xml:space="preserve"> </w:t>
      </w:r>
      <w:r>
        <w:rPr>
          <w:spacing w:val="-4"/>
          <w:sz w:val="20"/>
        </w:rPr>
        <w:t>физическая</w:t>
      </w:r>
      <w:r>
        <w:rPr>
          <w:spacing w:val="-3"/>
          <w:sz w:val="20"/>
        </w:rPr>
        <w:t xml:space="preserve"> </w:t>
      </w:r>
      <w:r>
        <w:rPr>
          <w:spacing w:val="-4"/>
          <w:sz w:val="20"/>
        </w:rPr>
        <w:t>подготовка</w:t>
      </w:r>
      <w:r>
        <w:rPr>
          <w:spacing w:val="-3"/>
          <w:sz w:val="20"/>
        </w:rPr>
        <w:t xml:space="preserve"> </w:t>
      </w:r>
      <w:r>
        <w:rPr>
          <w:spacing w:val="-4"/>
          <w:sz w:val="20"/>
        </w:rPr>
        <w:t>волейболистов?</w:t>
      </w:r>
    </w:p>
    <w:p w:rsidR="009657D9" w:rsidRDefault="00916ABB">
      <w:pPr>
        <w:pStyle w:val="a4"/>
        <w:numPr>
          <w:ilvl w:val="0"/>
          <w:numId w:val="150"/>
        </w:numPr>
        <w:tabs>
          <w:tab w:val="left" w:pos="953"/>
        </w:tabs>
        <w:spacing w:before="9" w:line="225" w:lineRule="auto"/>
        <w:ind w:left="494" w:right="420" w:firstLine="278"/>
        <w:jc w:val="left"/>
        <w:rPr>
          <w:sz w:val="20"/>
        </w:rPr>
      </w:pPr>
      <w:r>
        <w:rPr>
          <w:spacing w:val="-6"/>
          <w:sz w:val="20"/>
        </w:rPr>
        <w:t>Что</w:t>
      </w:r>
      <w:r>
        <w:rPr>
          <w:spacing w:val="-8"/>
          <w:sz w:val="20"/>
        </w:rPr>
        <w:t xml:space="preserve"> </w:t>
      </w:r>
      <w:r>
        <w:rPr>
          <w:spacing w:val="-6"/>
          <w:sz w:val="20"/>
        </w:rPr>
        <w:t>собой</w:t>
      </w:r>
      <w:r>
        <w:rPr>
          <w:spacing w:val="-10"/>
          <w:sz w:val="20"/>
        </w:rPr>
        <w:t xml:space="preserve"> </w:t>
      </w:r>
      <w:r>
        <w:rPr>
          <w:spacing w:val="-6"/>
          <w:sz w:val="20"/>
        </w:rPr>
        <w:t>представляет</w:t>
      </w:r>
      <w:r>
        <w:rPr>
          <w:spacing w:val="-10"/>
          <w:sz w:val="20"/>
        </w:rPr>
        <w:t xml:space="preserve"> </w:t>
      </w:r>
      <w:r>
        <w:rPr>
          <w:spacing w:val="-6"/>
          <w:sz w:val="20"/>
        </w:rPr>
        <w:t>интеграция</w:t>
      </w:r>
      <w:r>
        <w:rPr>
          <w:spacing w:val="-9"/>
          <w:sz w:val="20"/>
        </w:rPr>
        <w:t xml:space="preserve"> </w:t>
      </w:r>
      <w:r>
        <w:rPr>
          <w:spacing w:val="-6"/>
          <w:sz w:val="20"/>
        </w:rPr>
        <w:t>приемов</w:t>
      </w:r>
      <w:r>
        <w:rPr>
          <w:spacing w:val="-9"/>
          <w:sz w:val="20"/>
        </w:rPr>
        <w:t xml:space="preserve"> </w:t>
      </w:r>
      <w:r>
        <w:rPr>
          <w:spacing w:val="-6"/>
          <w:sz w:val="20"/>
        </w:rPr>
        <w:t>техники</w:t>
      </w:r>
      <w:r>
        <w:rPr>
          <w:spacing w:val="-8"/>
          <w:sz w:val="20"/>
        </w:rPr>
        <w:t xml:space="preserve"> </w:t>
      </w:r>
      <w:r>
        <w:rPr>
          <w:spacing w:val="-6"/>
          <w:sz w:val="20"/>
        </w:rPr>
        <w:t>в</w:t>
      </w:r>
      <w:r>
        <w:rPr>
          <w:spacing w:val="-9"/>
          <w:sz w:val="20"/>
        </w:rPr>
        <w:t xml:space="preserve"> </w:t>
      </w:r>
      <w:r>
        <w:rPr>
          <w:spacing w:val="-6"/>
          <w:sz w:val="20"/>
        </w:rPr>
        <w:t>игровую</w:t>
      </w:r>
      <w:r>
        <w:rPr>
          <w:spacing w:val="-7"/>
          <w:sz w:val="20"/>
        </w:rPr>
        <w:t xml:space="preserve"> </w:t>
      </w:r>
      <w:r>
        <w:rPr>
          <w:spacing w:val="-6"/>
          <w:sz w:val="20"/>
        </w:rPr>
        <w:t>и</w:t>
      </w:r>
      <w:r>
        <w:rPr>
          <w:spacing w:val="-10"/>
          <w:sz w:val="20"/>
        </w:rPr>
        <w:t xml:space="preserve"> </w:t>
      </w:r>
      <w:r>
        <w:rPr>
          <w:spacing w:val="-6"/>
          <w:sz w:val="20"/>
        </w:rPr>
        <w:t xml:space="preserve">сорев- </w:t>
      </w:r>
      <w:r>
        <w:rPr>
          <w:sz w:val="20"/>
        </w:rPr>
        <w:t>новательную деятельность?</w:t>
      </w:r>
    </w:p>
    <w:p w:rsidR="009657D9" w:rsidRDefault="00916ABB">
      <w:pPr>
        <w:pStyle w:val="a4"/>
        <w:numPr>
          <w:ilvl w:val="0"/>
          <w:numId w:val="150"/>
        </w:numPr>
        <w:tabs>
          <w:tab w:val="left" w:pos="953"/>
        </w:tabs>
        <w:spacing w:before="17" w:line="216" w:lineRule="auto"/>
        <w:ind w:left="494" w:right="420" w:firstLine="278"/>
        <w:jc w:val="left"/>
        <w:rPr>
          <w:sz w:val="20"/>
        </w:rPr>
      </w:pPr>
      <w:r>
        <w:rPr>
          <w:sz w:val="20"/>
        </w:rPr>
        <w:t>Что</w:t>
      </w:r>
      <w:r>
        <w:rPr>
          <w:spacing w:val="-13"/>
          <w:sz w:val="20"/>
        </w:rPr>
        <w:t xml:space="preserve"> </w:t>
      </w:r>
      <w:r>
        <w:rPr>
          <w:sz w:val="20"/>
        </w:rPr>
        <w:t>собой</w:t>
      </w:r>
      <w:r>
        <w:rPr>
          <w:spacing w:val="-12"/>
          <w:sz w:val="20"/>
        </w:rPr>
        <w:t xml:space="preserve"> </w:t>
      </w:r>
      <w:r>
        <w:rPr>
          <w:sz w:val="20"/>
        </w:rPr>
        <w:t>представляет</w:t>
      </w:r>
      <w:r>
        <w:rPr>
          <w:spacing w:val="-13"/>
          <w:sz w:val="20"/>
        </w:rPr>
        <w:t xml:space="preserve"> </w:t>
      </w:r>
      <w:r>
        <w:rPr>
          <w:sz w:val="20"/>
        </w:rPr>
        <w:t>интеграция</w:t>
      </w:r>
      <w:r>
        <w:rPr>
          <w:spacing w:val="-12"/>
          <w:sz w:val="20"/>
        </w:rPr>
        <w:t xml:space="preserve"> </w:t>
      </w:r>
      <w:r>
        <w:rPr>
          <w:sz w:val="20"/>
        </w:rPr>
        <w:t>тактических</w:t>
      </w:r>
      <w:r>
        <w:rPr>
          <w:spacing w:val="-13"/>
          <w:sz w:val="20"/>
        </w:rPr>
        <w:t xml:space="preserve"> </w:t>
      </w:r>
      <w:r>
        <w:rPr>
          <w:sz w:val="20"/>
        </w:rPr>
        <w:t>действий</w:t>
      </w:r>
      <w:r>
        <w:rPr>
          <w:spacing w:val="-12"/>
          <w:sz w:val="20"/>
        </w:rPr>
        <w:t xml:space="preserve"> </w:t>
      </w:r>
      <w:r>
        <w:rPr>
          <w:sz w:val="20"/>
        </w:rPr>
        <w:t>в</w:t>
      </w:r>
      <w:r>
        <w:rPr>
          <w:spacing w:val="-13"/>
          <w:sz w:val="20"/>
        </w:rPr>
        <w:t xml:space="preserve"> </w:t>
      </w:r>
      <w:r>
        <w:rPr>
          <w:sz w:val="20"/>
        </w:rPr>
        <w:t>игровую и соревновательную деятельность?</w:t>
      </w:r>
    </w:p>
    <w:p w:rsidR="009657D9" w:rsidRDefault="00916ABB">
      <w:pPr>
        <w:pStyle w:val="a4"/>
        <w:numPr>
          <w:ilvl w:val="0"/>
          <w:numId w:val="150"/>
        </w:numPr>
        <w:tabs>
          <w:tab w:val="left" w:pos="1063"/>
        </w:tabs>
        <w:spacing w:before="30" w:line="206" w:lineRule="auto"/>
        <w:ind w:left="494" w:right="459" w:firstLine="292"/>
        <w:jc w:val="left"/>
        <w:rPr>
          <w:sz w:val="20"/>
        </w:rPr>
      </w:pPr>
      <w:r>
        <w:rPr>
          <w:sz w:val="20"/>
        </w:rPr>
        <w:t>Каково</w:t>
      </w:r>
      <w:r>
        <w:rPr>
          <w:spacing w:val="-7"/>
          <w:sz w:val="20"/>
        </w:rPr>
        <w:t xml:space="preserve"> </w:t>
      </w:r>
      <w:r>
        <w:rPr>
          <w:sz w:val="20"/>
        </w:rPr>
        <w:t>материально-техническое</w:t>
      </w:r>
      <w:r>
        <w:rPr>
          <w:spacing w:val="-7"/>
          <w:sz w:val="20"/>
        </w:rPr>
        <w:t xml:space="preserve"> </w:t>
      </w:r>
      <w:r>
        <w:rPr>
          <w:sz w:val="20"/>
        </w:rPr>
        <w:t>обеспечение</w:t>
      </w:r>
      <w:r>
        <w:rPr>
          <w:spacing w:val="-7"/>
          <w:sz w:val="20"/>
        </w:rPr>
        <w:t xml:space="preserve"> </w:t>
      </w:r>
      <w:r>
        <w:rPr>
          <w:sz w:val="20"/>
        </w:rPr>
        <w:t>соревнований</w:t>
      </w:r>
      <w:r>
        <w:rPr>
          <w:spacing w:val="-8"/>
          <w:sz w:val="20"/>
        </w:rPr>
        <w:t xml:space="preserve"> </w:t>
      </w:r>
      <w:r>
        <w:rPr>
          <w:sz w:val="20"/>
        </w:rPr>
        <w:t>и</w:t>
      </w:r>
      <w:r>
        <w:rPr>
          <w:spacing w:val="-8"/>
          <w:sz w:val="20"/>
        </w:rPr>
        <w:t xml:space="preserve"> </w:t>
      </w:r>
      <w:r>
        <w:rPr>
          <w:sz w:val="20"/>
        </w:rPr>
        <w:t xml:space="preserve">тре </w:t>
      </w:r>
      <w:r>
        <w:rPr>
          <w:spacing w:val="-2"/>
          <w:sz w:val="20"/>
        </w:rPr>
        <w:t>нировки?</w:t>
      </w:r>
    </w:p>
    <w:p w:rsidR="009657D9" w:rsidRDefault="009657D9">
      <w:pPr>
        <w:pStyle w:val="a3"/>
        <w:spacing w:before="138"/>
        <w:jc w:val="left"/>
        <w:rPr>
          <w:sz w:val="20"/>
        </w:rPr>
      </w:pPr>
    </w:p>
    <w:p w:rsidR="009657D9" w:rsidRDefault="00916ABB">
      <w:pPr>
        <w:ind w:left="122"/>
        <w:jc w:val="center"/>
        <w:rPr>
          <w:b/>
          <w:sz w:val="20"/>
        </w:rPr>
      </w:pPr>
      <w:r>
        <w:rPr>
          <w:b/>
          <w:spacing w:val="-2"/>
          <w:sz w:val="20"/>
        </w:rPr>
        <w:t>Литература</w:t>
      </w:r>
    </w:p>
    <w:p w:rsidR="009657D9" w:rsidRDefault="00916ABB">
      <w:pPr>
        <w:spacing w:before="164" w:line="219" w:lineRule="exact"/>
        <w:ind w:left="748"/>
        <w:rPr>
          <w:sz w:val="20"/>
        </w:rPr>
      </w:pPr>
      <w:r>
        <w:rPr>
          <w:spacing w:val="-6"/>
          <w:sz w:val="20"/>
        </w:rPr>
        <w:t>Волейбол</w:t>
      </w:r>
      <w:r>
        <w:rPr>
          <w:spacing w:val="-11"/>
          <w:sz w:val="20"/>
        </w:rPr>
        <w:t xml:space="preserve"> </w:t>
      </w:r>
      <w:r>
        <w:rPr>
          <w:spacing w:val="-6"/>
          <w:sz w:val="20"/>
        </w:rPr>
        <w:t>/</w:t>
      </w:r>
      <w:r>
        <w:rPr>
          <w:spacing w:val="-9"/>
          <w:sz w:val="20"/>
        </w:rPr>
        <w:t xml:space="preserve"> </w:t>
      </w:r>
      <w:r>
        <w:rPr>
          <w:spacing w:val="-6"/>
          <w:sz w:val="20"/>
        </w:rPr>
        <w:t>Под</w:t>
      </w:r>
      <w:r>
        <w:rPr>
          <w:spacing w:val="-11"/>
          <w:sz w:val="20"/>
        </w:rPr>
        <w:t xml:space="preserve"> </w:t>
      </w:r>
      <w:r>
        <w:rPr>
          <w:spacing w:val="-6"/>
          <w:sz w:val="20"/>
        </w:rPr>
        <w:t>ред. А.</w:t>
      </w:r>
      <w:r>
        <w:rPr>
          <w:spacing w:val="-11"/>
          <w:sz w:val="20"/>
        </w:rPr>
        <w:t xml:space="preserve"> </w:t>
      </w:r>
      <w:r>
        <w:rPr>
          <w:spacing w:val="-6"/>
          <w:sz w:val="20"/>
        </w:rPr>
        <w:t>В.</w:t>
      </w:r>
      <w:r>
        <w:rPr>
          <w:spacing w:val="-12"/>
          <w:sz w:val="20"/>
        </w:rPr>
        <w:t xml:space="preserve"> </w:t>
      </w:r>
      <w:r>
        <w:rPr>
          <w:spacing w:val="-6"/>
          <w:sz w:val="20"/>
        </w:rPr>
        <w:t>Беляева,</w:t>
      </w:r>
      <w:r>
        <w:rPr>
          <w:spacing w:val="-8"/>
          <w:sz w:val="20"/>
        </w:rPr>
        <w:t xml:space="preserve"> </w:t>
      </w:r>
      <w:r>
        <w:rPr>
          <w:spacing w:val="-6"/>
          <w:sz w:val="20"/>
        </w:rPr>
        <w:t>М.</w:t>
      </w:r>
      <w:r>
        <w:rPr>
          <w:spacing w:val="-9"/>
          <w:sz w:val="20"/>
        </w:rPr>
        <w:t xml:space="preserve"> </w:t>
      </w:r>
      <w:r>
        <w:rPr>
          <w:spacing w:val="-6"/>
          <w:sz w:val="20"/>
        </w:rPr>
        <w:t>В.</w:t>
      </w:r>
      <w:r>
        <w:rPr>
          <w:spacing w:val="-8"/>
          <w:sz w:val="20"/>
        </w:rPr>
        <w:t xml:space="preserve"> </w:t>
      </w:r>
      <w:r>
        <w:rPr>
          <w:spacing w:val="-6"/>
          <w:sz w:val="20"/>
        </w:rPr>
        <w:t>Савина.</w:t>
      </w:r>
      <w:r>
        <w:rPr>
          <w:spacing w:val="-9"/>
          <w:sz w:val="20"/>
        </w:rPr>
        <w:t xml:space="preserve"> </w:t>
      </w:r>
      <w:r>
        <w:rPr>
          <w:spacing w:val="-6"/>
          <w:sz w:val="20"/>
        </w:rPr>
        <w:t>-</w:t>
      </w:r>
      <w:r>
        <w:rPr>
          <w:spacing w:val="-12"/>
          <w:sz w:val="20"/>
        </w:rPr>
        <w:t xml:space="preserve"> </w:t>
      </w:r>
      <w:r>
        <w:rPr>
          <w:spacing w:val="-6"/>
          <w:sz w:val="20"/>
        </w:rPr>
        <w:t>М.,</w:t>
      </w:r>
      <w:r>
        <w:rPr>
          <w:spacing w:val="-11"/>
          <w:sz w:val="20"/>
        </w:rPr>
        <w:t xml:space="preserve"> </w:t>
      </w:r>
      <w:r>
        <w:rPr>
          <w:spacing w:val="-6"/>
          <w:sz w:val="20"/>
        </w:rPr>
        <w:t>2000.</w:t>
      </w:r>
    </w:p>
    <w:p w:rsidR="009657D9" w:rsidRDefault="00916ABB">
      <w:pPr>
        <w:spacing w:before="4" w:line="220" w:lineRule="auto"/>
        <w:ind w:left="748" w:right="1377"/>
        <w:rPr>
          <w:sz w:val="20"/>
        </w:rPr>
      </w:pPr>
      <w:r>
        <w:rPr>
          <w:i/>
          <w:sz w:val="20"/>
        </w:rPr>
        <w:t xml:space="preserve">Железняк Ю.Д. </w:t>
      </w:r>
      <w:r>
        <w:rPr>
          <w:sz w:val="20"/>
        </w:rPr>
        <w:t xml:space="preserve">К мастерству в волейболе. - М., 1978. </w:t>
      </w:r>
      <w:r>
        <w:rPr>
          <w:i/>
          <w:spacing w:val="-4"/>
          <w:sz w:val="20"/>
        </w:rPr>
        <w:t>Железняк</w:t>
      </w:r>
      <w:r>
        <w:rPr>
          <w:i/>
          <w:spacing w:val="-9"/>
          <w:sz w:val="20"/>
        </w:rPr>
        <w:t xml:space="preserve"> </w:t>
      </w:r>
      <w:r>
        <w:rPr>
          <w:i/>
          <w:spacing w:val="-4"/>
          <w:sz w:val="20"/>
        </w:rPr>
        <w:t>Ю.Д.</w:t>
      </w:r>
      <w:r>
        <w:rPr>
          <w:i/>
          <w:spacing w:val="-7"/>
          <w:sz w:val="20"/>
        </w:rPr>
        <w:t xml:space="preserve"> </w:t>
      </w:r>
      <w:r>
        <w:rPr>
          <w:spacing w:val="-4"/>
          <w:sz w:val="20"/>
        </w:rPr>
        <w:t>Юный</w:t>
      </w:r>
      <w:r>
        <w:rPr>
          <w:spacing w:val="-8"/>
          <w:sz w:val="20"/>
        </w:rPr>
        <w:t xml:space="preserve"> </w:t>
      </w:r>
      <w:r>
        <w:rPr>
          <w:spacing w:val="-4"/>
          <w:sz w:val="20"/>
        </w:rPr>
        <w:t>волейболист.</w:t>
      </w:r>
      <w:r>
        <w:rPr>
          <w:spacing w:val="-6"/>
          <w:sz w:val="20"/>
        </w:rPr>
        <w:t xml:space="preserve"> </w:t>
      </w:r>
      <w:r>
        <w:rPr>
          <w:spacing w:val="-4"/>
          <w:sz w:val="20"/>
        </w:rPr>
        <w:t>-</w:t>
      </w:r>
      <w:r>
        <w:rPr>
          <w:spacing w:val="-9"/>
          <w:sz w:val="20"/>
        </w:rPr>
        <w:t xml:space="preserve"> </w:t>
      </w:r>
      <w:r>
        <w:rPr>
          <w:spacing w:val="-4"/>
          <w:sz w:val="20"/>
        </w:rPr>
        <w:t>М.,</w:t>
      </w:r>
      <w:r>
        <w:rPr>
          <w:spacing w:val="-9"/>
          <w:sz w:val="20"/>
        </w:rPr>
        <w:t xml:space="preserve"> </w:t>
      </w:r>
      <w:r>
        <w:rPr>
          <w:spacing w:val="-4"/>
          <w:sz w:val="20"/>
        </w:rPr>
        <w:t>1988.</w:t>
      </w:r>
      <w:r>
        <w:rPr>
          <w:spacing w:val="-9"/>
          <w:sz w:val="20"/>
        </w:rPr>
        <w:t xml:space="preserve"> </w:t>
      </w:r>
      <w:r>
        <w:rPr>
          <w:i/>
          <w:spacing w:val="-4"/>
          <w:sz w:val="20"/>
        </w:rPr>
        <w:t xml:space="preserve">Железняк </w:t>
      </w:r>
      <w:r>
        <w:rPr>
          <w:i/>
          <w:sz w:val="20"/>
        </w:rPr>
        <w:t>Ю.Д.,</w:t>
      </w:r>
      <w:r>
        <w:rPr>
          <w:i/>
          <w:spacing w:val="-2"/>
          <w:sz w:val="20"/>
        </w:rPr>
        <w:t xml:space="preserve"> </w:t>
      </w:r>
      <w:r>
        <w:rPr>
          <w:i/>
          <w:sz w:val="20"/>
        </w:rPr>
        <w:t>Ивойлов</w:t>
      </w:r>
      <w:r>
        <w:rPr>
          <w:i/>
          <w:spacing w:val="-5"/>
          <w:sz w:val="20"/>
        </w:rPr>
        <w:t xml:space="preserve"> </w:t>
      </w:r>
      <w:r>
        <w:rPr>
          <w:i/>
          <w:sz w:val="20"/>
        </w:rPr>
        <w:t>А.</w:t>
      </w:r>
      <w:r>
        <w:rPr>
          <w:i/>
          <w:spacing w:val="-2"/>
          <w:sz w:val="20"/>
        </w:rPr>
        <w:t xml:space="preserve"> </w:t>
      </w:r>
      <w:r>
        <w:rPr>
          <w:i/>
          <w:sz w:val="20"/>
        </w:rPr>
        <w:t>В.</w:t>
      </w:r>
      <w:r>
        <w:rPr>
          <w:i/>
          <w:spacing w:val="-4"/>
          <w:sz w:val="20"/>
        </w:rPr>
        <w:t xml:space="preserve"> </w:t>
      </w:r>
      <w:r>
        <w:rPr>
          <w:sz w:val="20"/>
        </w:rPr>
        <w:t>Волейбол.</w:t>
      </w:r>
      <w:r>
        <w:rPr>
          <w:spacing w:val="-4"/>
          <w:sz w:val="20"/>
        </w:rPr>
        <w:t xml:space="preserve"> </w:t>
      </w:r>
      <w:r>
        <w:rPr>
          <w:sz w:val="20"/>
        </w:rPr>
        <w:t>-</w:t>
      </w:r>
      <w:r>
        <w:rPr>
          <w:spacing w:val="-4"/>
          <w:sz w:val="20"/>
        </w:rPr>
        <w:t xml:space="preserve"> </w:t>
      </w:r>
      <w:r>
        <w:rPr>
          <w:sz w:val="20"/>
        </w:rPr>
        <w:t>М.,</w:t>
      </w:r>
      <w:r>
        <w:rPr>
          <w:spacing w:val="-2"/>
          <w:sz w:val="20"/>
        </w:rPr>
        <w:t xml:space="preserve"> </w:t>
      </w:r>
      <w:r>
        <w:rPr>
          <w:sz w:val="20"/>
        </w:rPr>
        <w:t>1991.</w:t>
      </w:r>
    </w:p>
    <w:p w:rsidR="009657D9" w:rsidRDefault="00916ABB">
      <w:pPr>
        <w:spacing w:before="13" w:line="218" w:lineRule="auto"/>
        <w:ind w:left="484" w:right="605"/>
        <w:jc w:val="both"/>
        <w:rPr>
          <w:sz w:val="20"/>
        </w:rPr>
      </w:pPr>
      <w:r>
        <w:rPr>
          <w:i/>
          <w:spacing w:val="-6"/>
          <w:sz w:val="20"/>
        </w:rPr>
        <w:t>Железняк</w:t>
      </w:r>
      <w:r>
        <w:rPr>
          <w:i/>
          <w:spacing w:val="-7"/>
          <w:sz w:val="20"/>
        </w:rPr>
        <w:t xml:space="preserve"> </w:t>
      </w:r>
      <w:r>
        <w:rPr>
          <w:i/>
          <w:spacing w:val="-6"/>
          <w:sz w:val="20"/>
        </w:rPr>
        <w:t>Ю.Д., Кунянский</w:t>
      </w:r>
      <w:r>
        <w:rPr>
          <w:i/>
          <w:spacing w:val="-7"/>
          <w:sz w:val="20"/>
        </w:rPr>
        <w:t xml:space="preserve"> </w:t>
      </w:r>
      <w:r>
        <w:rPr>
          <w:i/>
          <w:spacing w:val="-6"/>
          <w:sz w:val="20"/>
        </w:rPr>
        <w:t>В. А.</w:t>
      </w:r>
      <w:r>
        <w:rPr>
          <w:i/>
          <w:spacing w:val="-7"/>
          <w:sz w:val="20"/>
        </w:rPr>
        <w:t xml:space="preserve"> </w:t>
      </w:r>
      <w:r>
        <w:rPr>
          <w:spacing w:val="-6"/>
          <w:sz w:val="20"/>
        </w:rPr>
        <w:t>Волейбол: У</w:t>
      </w:r>
      <w:r>
        <w:rPr>
          <w:spacing w:val="-7"/>
          <w:sz w:val="20"/>
        </w:rPr>
        <w:t xml:space="preserve"> </w:t>
      </w:r>
      <w:r>
        <w:rPr>
          <w:spacing w:val="-6"/>
          <w:sz w:val="20"/>
        </w:rPr>
        <w:t>истоков мастерства.</w:t>
      </w:r>
      <w:r>
        <w:rPr>
          <w:spacing w:val="-7"/>
          <w:sz w:val="20"/>
        </w:rPr>
        <w:t xml:space="preserve"> </w:t>
      </w:r>
      <w:r>
        <w:rPr>
          <w:spacing w:val="-6"/>
          <w:sz w:val="20"/>
        </w:rPr>
        <w:t>- М.,</w:t>
      </w:r>
      <w:r>
        <w:rPr>
          <w:spacing w:val="-7"/>
          <w:sz w:val="20"/>
        </w:rPr>
        <w:t xml:space="preserve"> </w:t>
      </w:r>
      <w:r>
        <w:rPr>
          <w:spacing w:val="-6"/>
          <w:sz w:val="20"/>
        </w:rPr>
        <w:t xml:space="preserve">1998. </w:t>
      </w:r>
      <w:r>
        <w:rPr>
          <w:i/>
          <w:spacing w:val="-4"/>
          <w:sz w:val="20"/>
        </w:rPr>
        <w:t>Костюков</w:t>
      </w:r>
      <w:r>
        <w:rPr>
          <w:i/>
          <w:spacing w:val="-9"/>
          <w:sz w:val="20"/>
        </w:rPr>
        <w:t xml:space="preserve"> </w:t>
      </w:r>
      <w:r>
        <w:rPr>
          <w:i/>
          <w:spacing w:val="-4"/>
          <w:sz w:val="20"/>
        </w:rPr>
        <w:t>В.</w:t>
      </w:r>
      <w:r>
        <w:rPr>
          <w:i/>
          <w:spacing w:val="-8"/>
          <w:sz w:val="20"/>
        </w:rPr>
        <w:t xml:space="preserve"> </w:t>
      </w:r>
      <w:r>
        <w:rPr>
          <w:i/>
          <w:spacing w:val="-4"/>
          <w:sz w:val="20"/>
        </w:rPr>
        <w:t>В.,</w:t>
      </w:r>
      <w:r>
        <w:rPr>
          <w:i/>
          <w:spacing w:val="-9"/>
          <w:sz w:val="20"/>
        </w:rPr>
        <w:t xml:space="preserve"> </w:t>
      </w:r>
      <w:r>
        <w:rPr>
          <w:i/>
          <w:spacing w:val="-4"/>
          <w:sz w:val="20"/>
        </w:rPr>
        <w:t>ЧесноковЮ.Б.,</w:t>
      </w:r>
      <w:r>
        <w:rPr>
          <w:i/>
          <w:spacing w:val="-8"/>
          <w:sz w:val="20"/>
        </w:rPr>
        <w:t xml:space="preserve"> </w:t>
      </w:r>
      <w:r>
        <w:rPr>
          <w:i/>
          <w:spacing w:val="-4"/>
          <w:sz w:val="20"/>
        </w:rPr>
        <w:t>ТимохинА.В.</w:t>
      </w:r>
      <w:r>
        <w:rPr>
          <w:i/>
          <w:spacing w:val="-9"/>
          <w:sz w:val="20"/>
        </w:rPr>
        <w:t xml:space="preserve"> </w:t>
      </w:r>
      <w:r>
        <w:rPr>
          <w:spacing w:val="-4"/>
          <w:sz w:val="20"/>
        </w:rPr>
        <w:t>Пляжный</w:t>
      </w:r>
      <w:r>
        <w:rPr>
          <w:spacing w:val="-8"/>
          <w:sz w:val="20"/>
        </w:rPr>
        <w:t xml:space="preserve"> </w:t>
      </w:r>
      <w:r>
        <w:rPr>
          <w:spacing w:val="-4"/>
          <w:sz w:val="20"/>
        </w:rPr>
        <w:t>волейбол.-М.,</w:t>
      </w:r>
      <w:r>
        <w:rPr>
          <w:spacing w:val="-9"/>
          <w:sz w:val="20"/>
        </w:rPr>
        <w:t xml:space="preserve"> </w:t>
      </w:r>
      <w:r>
        <w:rPr>
          <w:spacing w:val="-4"/>
          <w:sz w:val="20"/>
        </w:rPr>
        <w:t xml:space="preserve">1997. </w:t>
      </w:r>
      <w:r>
        <w:rPr>
          <w:spacing w:val="-2"/>
          <w:sz w:val="20"/>
        </w:rPr>
        <w:t>Физическая культура: Учебник для учащихся</w:t>
      </w:r>
      <w:r>
        <w:rPr>
          <w:spacing w:val="-4"/>
          <w:sz w:val="20"/>
        </w:rPr>
        <w:t xml:space="preserve"> </w:t>
      </w:r>
      <w:r>
        <w:rPr>
          <w:spacing w:val="-2"/>
          <w:sz w:val="20"/>
        </w:rPr>
        <w:t>8-9</w:t>
      </w:r>
      <w:r>
        <w:rPr>
          <w:spacing w:val="-3"/>
          <w:sz w:val="20"/>
        </w:rPr>
        <w:t xml:space="preserve"> </w:t>
      </w:r>
      <w:r>
        <w:rPr>
          <w:spacing w:val="-2"/>
          <w:sz w:val="20"/>
        </w:rPr>
        <w:t xml:space="preserve">классов общеобразова- </w:t>
      </w:r>
      <w:r>
        <w:rPr>
          <w:sz w:val="20"/>
        </w:rPr>
        <w:t>тельных учреждений. - М., 2001.</w:t>
      </w:r>
    </w:p>
    <w:p w:rsidR="009657D9" w:rsidRDefault="009657D9">
      <w:pPr>
        <w:spacing w:line="218" w:lineRule="auto"/>
        <w:jc w:val="both"/>
        <w:rPr>
          <w:sz w:val="20"/>
        </w:rPr>
        <w:sectPr w:rsidR="009657D9">
          <w:type w:val="continuous"/>
          <w:pgSz w:w="16840" w:h="11910" w:orient="landscape"/>
          <w:pgMar w:top="1420" w:right="1100" w:bottom="280" w:left="960" w:header="720" w:footer="720" w:gutter="0"/>
          <w:cols w:num="2" w:space="720" w:equalWidth="0">
            <w:col w:w="7106" w:space="441"/>
            <w:col w:w="7233"/>
          </w:cols>
        </w:sectPr>
      </w:pPr>
    </w:p>
    <w:p w:rsidR="009657D9" w:rsidRDefault="00916ABB">
      <w:pPr>
        <w:pStyle w:val="3"/>
        <w:spacing w:before="196"/>
        <w:ind w:left="132"/>
        <w:jc w:val="center"/>
      </w:pPr>
      <w:r>
        <w:rPr>
          <w:noProof/>
          <w:lang w:eastAsia="ru-RU"/>
        </w:rPr>
        <w:lastRenderedPageBreak/>
        <mc:AlternateContent>
          <mc:Choice Requires="wps">
            <w:drawing>
              <wp:anchor distT="0" distB="0" distL="0" distR="0" simplePos="0" relativeHeight="15845888" behindDoc="0" locked="0" layoutInCell="1" allowOverlap="1">
                <wp:simplePos x="0" y="0"/>
                <wp:positionH relativeFrom="page">
                  <wp:posOffset>338454</wp:posOffset>
                </wp:positionH>
                <wp:positionV relativeFrom="page">
                  <wp:posOffset>5455920</wp:posOffset>
                </wp:positionV>
                <wp:extent cx="47625" cy="1813560"/>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1813560"/>
                          <a:chOff x="0" y="0"/>
                          <a:chExt cx="47625" cy="1813560"/>
                        </a:xfrm>
                      </wpg:grpSpPr>
                      <wps:wsp>
                        <wps:cNvPr id="363" name="Graphic 363"/>
                        <wps:cNvSpPr/>
                        <wps:spPr>
                          <a:xfrm>
                            <a:off x="3175" y="734694"/>
                            <a:ext cx="1270" cy="688975"/>
                          </a:xfrm>
                          <a:custGeom>
                            <a:avLst/>
                            <a:gdLst/>
                            <a:ahLst/>
                            <a:cxnLst/>
                            <a:rect l="l" t="t" r="r" b="b"/>
                            <a:pathLst>
                              <a:path h="688975">
                                <a:moveTo>
                                  <a:pt x="0" y="0"/>
                                </a:moveTo>
                                <a:lnTo>
                                  <a:pt x="0" y="688975"/>
                                </a:lnTo>
                              </a:path>
                            </a:pathLst>
                          </a:custGeom>
                          <a:ln w="6350">
                            <a:solidFill>
                              <a:srgbClr val="000000"/>
                            </a:solidFill>
                            <a:prstDash val="solid"/>
                          </a:ln>
                        </wps:spPr>
                        <wps:bodyPr wrap="square" lIns="0" tIns="0" rIns="0" bIns="0" rtlCol="0">
                          <a:prstTxWarp prst="textNoShape">
                            <a:avLst/>
                          </a:prstTxWarp>
                          <a:noAutofit/>
                        </wps:bodyPr>
                      </wps:wsp>
                      <wps:wsp>
                        <wps:cNvPr id="364" name="Graphic 364"/>
                        <wps:cNvSpPr/>
                        <wps:spPr>
                          <a:xfrm>
                            <a:off x="40005" y="0"/>
                            <a:ext cx="1270" cy="1813560"/>
                          </a:xfrm>
                          <a:custGeom>
                            <a:avLst/>
                            <a:gdLst/>
                            <a:ahLst/>
                            <a:cxnLst/>
                            <a:rect l="l" t="t" r="r" b="b"/>
                            <a:pathLst>
                              <a:path h="1813560">
                                <a:moveTo>
                                  <a:pt x="0" y="0"/>
                                </a:moveTo>
                                <a:lnTo>
                                  <a:pt x="0" y="181356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65pt;margin-top:429.600006pt;width:3.75pt;height:142.8pt;mso-position-horizontal-relative:page;mso-position-vertical-relative:page;z-index:15845888" id="docshapegroup128" coordorigin="533,8592" coordsize="75,2856">
                <v:line style="position:absolute" from="538,9749" to="538,10834" stroked="true" strokeweight=".5pt" strokecolor="#000000">
                  <v:stroke dashstyle="solid"/>
                </v:line>
                <v:line style="position:absolute" from="596,8592" to="596,11448" stroked="true" strokeweight="1.2pt" strokecolor="#000000">
                  <v:stroke dashstyle="solid"/>
                </v:line>
                <w10:wrap type="none"/>
              </v:group>
            </w:pict>
          </mc:Fallback>
        </mc:AlternateContent>
      </w:r>
      <w:r>
        <w:rPr>
          <w:noProof/>
          <w:lang w:eastAsia="ru-RU"/>
        </w:rPr>
        <mc:AlternateContent>
          <mc:Choice Requires="wps">
            <w:drawing>
              <wp:anchor distT="0" distB="0" distL="0" distR="0" simplePos="0" relativeHeight="15846400" behindDoc="0" locked="0" layoutInCell="1" allowOverlap="1">
                <wp:simplePos x="0" y="0"/>
                <wp:positionH relativeFrom="page">
                  <wp:posOffset>441959</wp:posOffset>
                </wp:positionH>
                <wp:positionV relativeFrom="page">
                  <wp:posOffset>6361429</wp:posOffset>
                </wp:positionV>
                <wp:extent cx="1270" cy="908050"/>
                <wp:effectExtent l="0" t="0" r="0" b="0"/>
                <wp:wrapNone/>
                <wp:docPr id="365" name="Graphic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08050"/>
                        </a:xfrm>
                        <a:custGeom>
                          <a:avLst/>
                          <a:gdLst/>
                          <a:ahLst/>
                          <a:cxnLst/>
                          <a:rect l="l" t="t" r="r" b="b"/>
                          <a:pathLst>
                            <a:path h="908050">
                              <a:moveTo>
                                <a:pt x="0" y="0"/>
                              </a:moveTo>
                              <a:lnTo>
                                <a:pt x="0" y="9080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46400" from="34.799999pt,500.899994pt" to="34.799999pt,572.399994pt" stroked="true" strokeweight=".25pt" strokecolor="#000000">
                <v:stroke dashstyle="solid"/>
                <w10:wrap type="none"/>
              </v:line>
            </w:pict>
          </mc:Fallback>
        </mc:AlternateContent>
      </w:r>
      <w:bookmarkStart w:id="48" w:name="_TOC_250004"/>
      <w:r>
        <w:t>Глава</w:t>
      </w:r>
      <w:r>
        <w:rPr>
          <w:spacing w:val="-1"/>
        </w:rPr>
        <w:t xml:space="preserve"> </w:t>
      </w:r>
      <w:r>
        <w:t>7.</w:t>
      </w:r>
      <w:r>
        <w:rPr>
          <w:spacing w:val="78"/>
          <w:w w:val="150"/>
        </w:rPr>
        <w:t xml:space="preserve"> </w:t>
      </w:r>
      <w:bookmarkEnd w:id="48"/>
      <w:r>
        <w:rPr>
          <w:spacing w:val="-2"/>
        </w:rPr>
        <w:t>БАСКЕТБОЛ</w:t>
      </w:r>
    </w:p>
    <w:p w:rsidR="009657D9" w:rsidRDefault="009657D9">
      <w:pPr>
        <w:pStyle w:val="a3"/>
        <w:spacing w:before="97"/>
        <w:jc w:val="left"/>
        <w:rPr>
          <w:b/>
        </w:rPr>
      </w:pPr>
    </w:p>
    <w:p w:rsidR="009657D9" w:rsidRDefault="00916ABB">
      <w:pPr>
        <w:pStyle w:val="3"/>
        <w:numPr>
          <w:ilvl w:val="2"/>
          <w:numId w:val="169"/>
        </w:numPr>
        <w:tabs>
          <w:tab w:val="left" w:pos="2889"/>
        </w:tabs>
        <w:ind w:left="2889" w:hanging="386"/>
        <w:jc w:val="left"/>
      </w:pPr>
      <w:bookmarkStart w:id="49" w:name="_TOC_250003"/>
      <w:r>
        <w:t>Из</w:t>
      </w:r>
      <w:r>
        <w:rPr>
          <w:spacing w:val="-7"/>
        </w:rPr>
        <w:t xml:space="preserve"> </w:t>
      </w:r>
      <w:r>
        <w:t>истории</w:t>
      </w:r>
      <w:bookmarkEnd w:id="49"/>
      <w:r>
        <w:rPr>
          <w:spacing w:val="-4"/>
        </w:rPr>
        <w:t xml:space="preserve"> игры</w:t>
      </w:r>
    </w:p>
    <w:p w:rsidR="009657D9" w:rsidRDefault="009657D9">
      <w:pPr>
        <w:pStyle w:val="a3"/>
        <w:spacing w:before="19"/>
        <w:jc w:val="left"/>
        <w:rPr>
          <w:b/>
        </w:rPr>
      </w:pPr>
    </w:p>
    <w:p w:rsidR="009657D9" w:rsidRDefault="00916ABB">
      <w:pPr>
        <w:pStyle w:val="3"/>
        <w:numPr>
          <w:ilvl w:val="3"/>
          <w:numId w:val="169"/>
        </w:numPr>
        <w:tabs>
          <w:tab w:val="left" w:pos="2493"/>
        </w:tabs>
        <w:ind w:left="2493" w:hanging="540"/>
        <w:jc w:val="left"/>
      </w:pPr>
      <w:bookmarkStart w:id="50" w:name="_TOC_250002"/>
      <w:r>
        <w:rPr>
          <w:spacing w:val="-2"/>
        </w:rPr>
        <w:t>Возникновение</w:t>
      </w:r>
      <w:r>
        <w:rPr>
          <w:spacing w:val="1"/>
        </w:rPr>
        <w:t xml:space="preserve"> </w:t>
      </w:r>
      <w:bookmarkEnd w:id="50"/>
      <w:r>
        <w:rPr>
          <w:spacing w:val="-2"/>
        </w:rPr>
        <w:t>баскетбола</w:t>
      </w:r>
    </w:p>
    <w:p w:rsidR="009657D9" w:rsidRDefault="00916ABB">
      <w:pPr>
        <w:pStyle w:val="a3"/>
        <w:spacing w:before="132" w:line="208" w:lineRule="auto"/>
        <w:ind w:left="369" w:right="158" w:firstLine="283"/>
      </w:pPr>
      <w:r>
        <w:t>Преподаватель физического воспитания спрингфилдской тре- нировочной школы (позже школа была преобразована в колледж) в штате</w:t>
      </w:r>
      <w:r>
        <w:rPr>
          <w:spacing w:val="-5"/>
        </w:rPr>
        <w:t xml:space="preserve"> </w:t>
      </w:r>
      <w:r>
        <w:t>Массачусетс</w:t>
      </w:r>
      <w:r>
        <w:rPr>
          <w:spacing w:val="-5"/>
        </w:rPr>
        <w:t xml:space="preserve"> </w:t>
      </w:r>
      <w:r>
        <w:t>(США)</w:t>
      </w:r>
      <w:r>
        <w:rPr>
          <w:spacing w:val="-5"/>
        </w:rPr>
        <w:t xml:space="preserve"> </w:t>
      </w:r>
      <w:r>
        <w:t>Джеймс</w:t>
      </w:r>
      <w:r>
        <w:rPr>
          <w:spacing w:val="-5"/>
        </w:rPr>
        <w:t xml:space="preserve"> </w:t>
      </w:r>
      <w:r>
        <w:t>Нейсмит</w:t>
      </w:r>
      <w:r>
        <w:rPr>
          <w:spacing w:val="-6"/>
        </w:rPr>
        <w:t xml:space="preserve"> </w:t>
      </w:r>
      <w:r>
        <w:t>в</w:t>
      </w:r>
      <w:r>
        <w:rPr>
          <w:spacing w:val="-4"/>
        </w:rPr>
        <w:t xml:space="preserve"> </w:t>
      </w:r>
      <w:r>
        <w:t>декабре</w:t>
      </w:r>
      <w:r>
        <w:rPr>
          <w:spacing w:val="-5"/>
        </w:rPr>
        <w:t xml:space="preserve"> </w:t>
      </w:r>
      <w:r>
        <w:t>1891</w:t>
      </w:r>
      <w:r>
        <w:rPr>
          <w:spacing w:val="-6"/>
        </w:rPr>
        <w:t xml:space="preserve"> </w:t>
      </w:r>
      <w:r>
        <w:t>г.</w:t>
      </w:r>
      <w:r>
        <w:rPr>
          <w:spacing w:val="-4"/>
        </w:rPr>
        <w:t xml:space="preserve"> </w:t>
      </w:r>
      <w:r>
        <w:t>изоб- рел игру, которую охарактеризовал так: «В баскетбол легко играть, но трудно играть хорошо». Новая игра оказалась настолько дина- мичной и увлекательной, что превзошла самые смелые надежды Нейсмита. Очень скоро она завоевала всеобщее признание в Аме- рике, а в современном мире в нее играют миллионы людей.</w:t>
      </w:r>
    </w:p>
    <w:p w:rsidR="009657D9" w:rsidRDefault="00916ABB">
      <w:pPr>
        <w:pStyle w:val="a3"/>
        <w:spacing w:before="8" w:line="208" w:lineRule="auto"/>
        <w:ind w:left="398" w:right="136" w:firstLine="283"/>
      </w:pPr>
      <w:r>
        <w:t>Отдавая</w:t>
      </w:r>
      <w:r>
        <w:rPr>
          <w:spacing w:val="-12"/>
        </w:rPr>
        <w:t xml:space="preserve"> </w:t>
      </w:r>
      <w:r>
        <w:t>дань</w:t>
      </w:r>
      <w:r>
        <w:rPr>
          <w:spacing w:val="-11"/>
        </w:rPr>
        <w:t xml:space="preserve"> </w:t>
      </w:r>
      <w:r>
        <w:t>заслугам</w:t>
      </w:r>
      <w:r>
        <w:rPr>
          <w:spacing w:val="-11"/>
        </w:rPr>
        <w:t xml:space="preserve"> </w:t>
      </w:r>
      <w:r>
        <w:t>Джеймса</w:t>
      </w:r>
      <w:r>
        <w:rPr>
          <w:spacing w:val="-11"/>
        </w:rPr>
        <w:t xml:space="preserve"> </w:t>
      </w:r>
      <w:r>
        <w:t>Нейсмита,</w:t>
      </w:r>
      <w:r>
        <w:rPr>
          <w:spacing w:val="-11"/>
        </w:rPr>
        <w:t xml:space="preserve"> </w:t>
      </w:r>
      <w:r>
        <w:t>спрингфилдский</w:t>
      </w:r>
      <w:r>
        <w:rPr>
          <w:spacing w:val="-11"/>
        </w:rPr>
        <w:t xml:space="preserve"> </w:t>
      </w:r>
      <w:r>
        <w:t>кол- ледж</w:t>
      </w:r>
      <w:r>
        <w:rPr>
          <w:spacing w:val="-10"/>
        </w:rPr>
        <w:t xml:space="preserve"> </w:t>
      </w:r>
      <w:r>
        <w:t>в</w:t>
      </w:r>
      <w:r>
        <w:rPr>
          <w:spacing w:val="-12"/>
        </w:rPr>
        <w:t xml:space="preserve"> </w:t>
      </w:r>
      <w:r>
        <w:t>1911</w:t>
      </w:r>
      <w:r>
        <w:rPr>
          <w:spacing w:val="-11"/>
        </w:rPr>
        <w:t xml:space="preserve"> </w:t>
      </w:r>
      <w:r>
        <w:t>г.</w:t>
      </w:r>
      <w:r>
        <w:rPr>
          <w:spacing w:val="-11"/>
        </w:rPr>
        <w:t xml:space="preserve"> </w:t>
      </w:r>
      <w:r>
        <w:t>присудил</w:t>
      </w:r>
      <w:r>
        <w:rPr>
          <w:spacing w:val="-11"/>
        </w:rPr>
        <w:t xml:space="preserve"> </w:t>
      </w:r>
      <w:r>
        <w:t>ему</w:t>
      </w:r>
      <w:r>
        <w:rPr>
          <w:spacing w:val="-11"/>
        </w:rPr>
        <w:t xml:space="preserve"> </w:t>
      </w:r>
      <w:r>
        <w:t>почетную</w:t>
      </w:r>
      <w:r>
        <w:rPr>
          <w:spacing w:val="-10"/>
        </w:rPr>
        <w:t xml:space="preserve"> </w:t>
      </w:r>
      <w:r>
        <w:t>степень</w:t>
      </w:r>
      <w:r>
        <w:rPr>
          <w:spacing w:val="-9"/>
        </w:rPr>
        <w:t xml:space="preserve"> </w:t>
      </w:r>
      <w:r>
        <w:t>мастера</w:t>
      </w:r>
      <w:r>
        <w:rPr>
          <w:spacing w:val="-11"/>
        </w:rPr>
        <w:t xml:space="preserve"> </w:t>
      </w:r>
      <w:r>
        <w:t>физического воспитания. В 1939 г. университет Мак Гилл присудил Нейсмиту степень доктора медицины, а в 1968 г. в спрингфилдском колледже был открыт музей Джеймса Нейсмита - «Зал баскетбольной сла- вы». Так было выражено уважение к человеку, который подарил миру прекрасную игру.</w:t>
      </w:r>
    </w:p>
    <w:p w:rsidR="009657D9" w:rsidRDefault="00916ABB">
      <w:pPr>
        <w:pStyle w:val="a3"/>
        <w:spacing w:before="5" w:line="204" w:lineRule="auto"/>
        <w:ind w:left="427" w:right="100" w:firstLine="274"/>
      </w:pPr>
      <w:r>
        <w:t>Джеймс Нейсмит (1861-1939) родился в Канаде. Конечно, созда- вая</w:t>
      </w:r>
      <w:r>
        <w:rPr>
          <w:spacing w:val="-14"/>
        </w:rPr>
        <w:t xml:space="preserve"> </w:t>
      </w:r>
      <w:r>
        <w:t>новую</w:t>
      </w:r>
      <w:r>
        <w:rPr>
          <w:spacing w:val="-13"/>
        </w:rPr>
        <w:t xml:space="preserve"> </w:t>
      </w:r>
      <w:r>
        <w:t>игру,</w:t>
      </w:r>
      <w:r>
        <w:rPr>
          <w:spacing w:val="-14"/>
        </w:rPr>
        <w:t xml:space="preserve"> </w:t>
      </w:r>
      <w:r>
        <w:t>он</w:t>
      </w:r>
      <w:r>
        <w:rPr>
          <w:spacing w:val="-13"/>
        </w:rPr>
        <w:t xml:space="preserve"> </w:t>
      </w:r>
      <w:r>
        <w:t>в</w:t>
      </w:r>
      <w:r>
        <w:rPr>
          <w:spacing w:val="-14"/>
        </w:rPr>
        <w:t xml:space="preserve"> </w:t>
      </w:r>
      <w:r>
        <w:t>какой-то</w:t>
      </w:r>
      <w:r>
        <w:rPr>
          <w:spacing w:val="-13"/>
        </w:rPr>
        <w:t xml:space="preserve"> </w:t>
      </w:r>
      <w:r>
        <w:t>мере</w:t>
      </w:r>
      <w:r>
        <w:rPr>
          <w:spacing w:val="-13"/>
        </w:rPr>
        <w:t xml:space="preserve"> </w:t>
      </w:r>
      <w:r>
        <w:t>использовал</w:t>
      </w:r>
      <w:r>
        <w:rPr>
          <w:spacing w:val="-13"/>
        </w:rPr>
        <w:t xml:space="preserve"> </w:t>
      </w:r>
      <w:r>
        <w:t>исторические</w:t>
      </w:r>
      <w:r>
        <w:rPr>
          <w:spacing w:val="-14"/>
        </w:rPr>
        <w:t xml:space="preserve"> </w:t>
      </w:r>
      <w:r>
        <w:t>сведе- ния</w:t>
      </w:r>
      <w:r>
        <w:rPr>
          <w:spacing w:val="-6"/>
        </w:rPr>
        <w:t xml:space="preserve"> </w:t>
      </w:r>
      <w:r>
        <w:t>об</w:t>
      </w:r>
      <w:r>
        <w:rPr>
          <w:spacing w:val="-5"/>
        </w:rPr>
        <w:t xml:space="preserve"> </w:t>
      </w:r>
      <w:r>
        <w:t>играх</w:t>
      </w:r>
      <w:r>
        <w:rPr>
          <w:spacing w:val="-5"/>
        </w:rPr>
        <w:t xml:space="preserve"> </w:t>
      </w:r>
      <w:r>
        <w:t>с</w:t>
      </w:r>
      <w:r>
        <w:rPr>
          <w:spacing w:val="-4"/>
        </w:rPr>
        <w:t xml:space="preserve"> </w:t>
      </w:r>
      <w:r>
        <w:t>мячом,</w:t>
      </w:r>
      <w:r>
        <w:rPr>
          <w:spacing w:val="-5"/>
        </w:rPr>
        <w:t xml:space="preserve"> </w:t>
      </w:r>
      <w:r>
        <w:t>которые</w:t>
      </w:r>
      <w:r>
        <w:rPr>
          <w:spacing w:val="-5"/>
        </w:rPr>
        <w:t xml:space="preserve"> </w:t>
      </w:r>
      <w:r>
        <w:t>в</w:t>
      </w:r>
      <w:r>
        <w:rPr>
          <w:spacing w:val="-6"/>
        </w:rPr>
        <w:t xml:space="preserve"> </w:t>
      </w:r>
      <w:r>
        <w:t>далекие</w:t>
      </w:r>
      <w:r>
        <w:rPr>
          <w:spacing w:val="-5"/>
        </w:rPr>
        <w:t xml:space="preserve"> </w:t>
      </w:r>
      <w:r>
        <w:t>времена</w:t>
      </w:r>
      <w:r>
        <w:rPr>
          <w:spacing w:val="-5"/>
        </w:rPr>
        <w:t xml:space="preserve"> </w:t>
      </w:r>
      <w:r>
        <w:t>культивировались на Американском континенте. Например, более двух с половиной тысяч</w:t>
      </w:r>
      <w:r>
        <w:rPr>
          <w:spacing w:val="-3"/>
        </w:rPr>
        <w:t xml:space="preserve"> </w:t>
      </w:r>
      <w:r>
        <w:t>лет</w:t>
      </w:r>
      <w:r>
        <w:rPr>
          <w:spacing w:val="-3"/>
        </w:rPr>
        <w:t xml:space="preserve"> </w:t>
      </w:r>
      <w:r>
        <w:t>назад</w:t>
      </w:r>
      <w:r>
        <w:rPr>
          <w:spacing w:val="-2"/>
        </w:rPr>
        <w:t xml:space="preserve"> </w:t>
      </w:r>
      <w:r>
        <w:t>племена</w:t>
      </w:r>
      <w:r>
        <w:rPr>
          <w:spacing w:val="-2"/>
        </w:rPr>
        <w:t xml:space="preserve"> </w:t>
      </w:r>
      <w:r>
        <w:t>инков</w:t>
      </w:r>
      <w:r>
        <w:rPr>
          <w:spacing w:val="-3"/>
        </w:rPr>
        <w:t xml:space="preserve"> </w:t>
      </w:r>
      <w:r>
        <w:t>и</w:t>
      </w:r>
      <w:r>
        <w:rPr>
          <w:spacing w:val="-3"/>
        </w:rPr>
        <w:t xml:space="preserve"> </w:t>
      </w:r>
      <w:r>
        <w:t>майя,</w:t>
      </w:r>
      <w:r>
        <w:rPr>
          <w:spacing w:val="-2"/>
        </w:rPr>
        <w:t xml:space="preserve"> </w:t>
      </w:r>
      <w:r>
        <w:t>жившие в</w:t>
      </w:r>
      <w:r>
        <w:rPr>
          <w:spacing w:val="-3"/>
        </w:rPr>
        <w:t xml:space="preserve"> </w:t>
      </w:r>
      <w:r>
        <w:t>те</w:t>
      </w:r>
      <w:r>
        <w:rPr>
          <w:spacing w:val="-2"/>
        </w:rPr>
        <w:t xml:space="preserve"> </w:t>
      </w:r>
      <w:r>
        <w:t>времена</w:t>
      </w:r>
      <w:r>
        <w:rPr>
          <w:spacing w:val="-2"/>
        </w:rPr>
        <w:t xml:space="preserve"> </w:t>
      </w:r>
      <w:r>
        <w:t>на</w:t>
      </w:r>
      <w:r>
        <w:rPr>
          <w:spacing w:val="-2"/>
        </w:rPr>
        <w:t xml:space="preserve"> </w:t>
      </w:r>
      <w:r>
        <w:t>тер- ритории теперешней</w:t>
      </w:r>
      <w:r>
        <w:rPr>
          <w:spacing w:val="-1"/>
        </w:rPr>
        <w:t xml:space="preserve"> </w:t>
      </w:r>
      <w:r>
        <w:t>Мексики, играли в так называемый пок-тапок. Цель</w:t>
      </w:r>
      <w:r>
        <w:rPr>
          <w:spacing w:val="-11"/>
        </w:rPr>
        <w:t xml:space="preserve"> </w:t>
      </w:r>
      <w:r>
        <w:t>игры</w:t>
      </w:r>
      <w:r>
        <w:rPr>
          <w:spacing w:val="-11"/>
        </w:rPr>
        <w:t xml:space="preserve"> </w:t>
      </w:r>
      <w:r>
        <w:t>заключалась</w:t>
      </w:r>
      <w:r>
        <w:rPr>
          <w:spacing w:val="-14"/>
        </w:rPr>
        <w:t xml:space="preserve"> </w:t>
      </w:r>
      <w:r>
        <w:t>в</w:t>
      </w:r>
      <w:r>
        <w:rPr>
          <w:spacing w:val="-14"/>
        </w:rPr>
        <w:t xml:space="preserve"> </w:t>
      </w:r>
      <w:r>
        <w:t>том,</w:t>
      </w:r>
      <w:r>
        <w:rPr>
          <w:spacing w:val="-13"/>
        </w:rPr>
        <w:t xml:space="preserve"> </w:t>
      </w:r>
      <w:r>
        <w:t>чтобы</w:t>
      </w:r>
      <w:r>
        <w:rPr>
          <w:spacing w:val="-14"/>
        </w:rPr>
        <w:t xml:space="preserve"> </w:t>
      </w:r>
      <w:r>
        <w:t>забросить</w:t>
      </w:r>
      <w:r>
        <w:rPr>
          <w:spacing w:val="-13"/>
        </w:rPr>
        <w:t xml:space="preserve"> </w:t>
      </w:r>
      <w:r>
        <w:t>мяч</w:t>
      </w:r>
      <w:r>
        <w:rPr>
          <w:spacing w:val="-14"/>
        </w:rPr>
        <w:t xml:space="preserve"> </w:t>
      </w:r>
      <w:r>
        <w:t>в</w:t>
      </w:r>
      <w:r>
        <w:rPr>
          <w:spacing w:val="-13"/>
        </w:rPr>
        <w:t xml:space="preserve"> </w:t>
      </w:r>
      <w:r>
        <w:t>каменное</w:t>
      </w:r>
      <w:r>
        <w:rPr>
          <w:spacing w:val="-14"/>
        </w:rPr>
        <w:t xml:space="preserve"> </w:t>
      </w:r>
      <w:r>
        <w:t>коль- цо, укрепленное в вертикальном положении на стене.</w:t>
      </w:r>
    </w:p>
    <w:p w:rsidR="009657D9" w:rsidRDefault="00916ABB">
      <w:pPr>
        <w:pStyle w:val="a3"/>
        <w:spacing w:before="6" w:line="223" w:lineRule="auto"/>
        <w:ind w:left="460" w:right="93" w:firstLine="278"/>
      </w:pPr>
      <w:r>
        <w:t>В шестнадцатом столетии у ацтеков была известна игра, назы- вавшаяся олламалитули: играющие стремились забросить каучуко- вый мяч в каменное кольцо.</w:t>
      </w:r>
    </w:p>
    <w:p w:rsidR="009657D9" w:rsidRDefault="00916ABB">
      <w:pPr>
        <w:pStyle w:val="a3"/>
        <w:spacing w:before="2" w:line="204" w:lineRule="auto"/>
        <w:ind w:left="465" w:right="38" w:firstLine="283"/>
      </w:pPr>
      <w:r>
        <w:t>Начав работать в спрингфилдском колледже, Джеймс Нейсмит встретился там с доктором Лютером Гуликом, который настойчиво искал новые формы и методы физического воспитания. Получив от доктора</w:t>
      </w:r>
      <w:r>
        <w:rPr>
          <w:spacing w:val="-3"/>
        </w:rPr>
        <w:t xml:space="preserve"> </w:t>
      </w:r>
      <w:r>
        <w:t>Гулика</w:t>
      </w:r>
      <w:r>
        <w:rPr>
          <w:spacing w:val="-3"/>
        </w:rPr>
        <w:t xml:space="preserve"> </w:t>
      </w:r>
      <w:r>
        <w:t>задание</w:t>
      </w:r>
      <w:r>
        <w:rPr>
          <w:spacing w:val="-3"/>
        </w:rPr>
        <w:t xml:space="preserve"> </w:t>
      </w:r>
      <w:r>
        <w:t>оживить</w:t>
      </w:r>
      <w:r>
        <w:rPr>
          <w:spacing w:val="-3"/>
        </w:rPr>
        <w:t xml:space="preserve"> </w:t>
      </w:r>
      <w:r>
        <w:t>уроки,</w:t>
      </w:r>
      <w:r>
        <w:rPr>
          <w:spacing w:val="-4"/>
        </w:rPr>
        <w:t xml:space="preserve"> </w:t>
      </w:r>
      <w:r>
        <w:t>Джеймс</w:t>
      </w:r>
      <w:r>
        <w:rPr>
          <w:spacing w:val="-3"/>
        </w:rPr>
        <w:t xml:space="preserve"> </w:t>
      </w:r>
      <w:r>
        <w:t>Нейсмит</w:t>
      </w:r>
      <w:r>
        <w:rPr>
          <w:spacing w:val="-4"/>
        </w:rPr>
        <w:t xml:space="preserve"> </w:t>
      </w:r>
      <w:r>
        <w:t>придумал игру для закрытого помещения. Условия спортивного зала определяли</w:t>
      </w:r>
      <w:r>
        <w:rPr>
          <w:spacing w:val="-1"/>
        </w:rPr>
        <w:t xml:space="preserve"> </w:t>
      </w:r>
      <w:r>
        <w:t>необходимость</w:t>
      </w:r>
      <w:r>
        <w:rPr>
          <w:spacing w:val="-1"/>
        </w:rPr>
        <w:t xml:space="preserve"> </w:t>
      </w:r>
      <w:r>
        <w:t>играть</w:t>
      </w:r>
      <w:r>
        <w:rPr>
          <w:spacing w:val="-2"/>
        </w:rPr>
        <w:t xml:space="preserve"> </w:t>
      </w:r>
      <w:r>
        <w:t>круглым</w:t>
      </w:r>
      <w:r>
        <w:rPr>
          <w:spacing w:val="-1"/>
        </w:rPr>
        <w:t xml:space="preserve"> </w:t>
      </w:r>
      <w:r>
        <w:t>мячом</w:t>
      </w:r>
      <w:r>
        <w:rPr>
          <w:spacing w:val="-2"/>
        </w:rPr>
        <w:t xml:space="preserve"> </w:t>
      </w:r>
      <w:r>
        <w:t>и</w:t>
      </w:r>
      <w:r>
        <w:rPr>
          <w:spacing w:val="-1"/>
        </w:rPr>
        <w:t xml:space="preserve"> </w:t>
      </w:r>
      <w:r>
        <w:t>только</w:t>
      </w:r>
      <w:r>
        <w:rPr>
          <w:spacing w:val="-1"/>
        </w:rPr>
        <w:t xml:space="preserve"> </w:t>
      </w:r>
      <w:r>
        <w:t>руками. Для этого был выбран футбольный мяч, который можно было</w:t>
      </w:r>
      <w:r>
        <w:rPr>
          <w:spacing w:val="-2"/>
        </w:rPr>
        <w:t xml:space="preserve"> </w:t>
      </w:r>
      <w:r>
        <w:t>легко ловить, передавать, бросать уже после сравнительно короткой практики.</w:t>
      </w:r>
      <w:r>
        <w:rPr>
          <w:spacing w:val="-3"/>
        </w:rPr>
        <w:t xml:space="preserve"> </w:t>
      </w:r>
      <w:r>
        <w:t>Чтобы</w:t>
      </w:r>
      <w:r>
        <w:rPr>
          <w:spacing w:val="-1"/>
        </w:rPr>
        <w:t xml:space="preserve"> </w:t>
      </w:r>
      <w:r>
        <w:t>исключить</w:t>
      </w:r>
      <w:r>
        <w:rPr>
          <w:spacing w:val="-1"/>
        </w:rPr>
        <w:t xml:space="preserve"> </w:t>
      </w:r>
      <w:r>
        <w:t>грубость</w:t>
      </w:r>
      <w:r>
        <w:rPr>
          <w:spacing w:val="-2"/>
        </w:rPr>
        <w:t xml:space="preserve"> </w:t>
      </w:r>
      <w:r>
        <w:t>при</w:t>
      </w:r>
      <w:r>
        <w:rPr>
          <w:spacing w:val="-2"/>
        </w:rPr>
        <w:t xml:space="preserve"> </w:t>
      </w:r>
      <w:r>
        <w:t>броске</w:t>
      </w:r>
      <w:r>
        <w:rPr>
          <w:spacing w:val="-1"/>
        </w:rPr>
        <w:t xml:space="preserve"> </w:t>
      </w:r>
      <w:r>
        <w:t>в</w:t>
      </w:r>
      <w:r>
        <w:rPr>
          <w:spacing w:val="-2"/>
        </w:rPr>
        <w:t xml:space="preserve"> </w:t>
      </w:r>
      <w:r>
        <w:t>цель</w:t>
      </w:r>
      <w:r>
        <w:rPr>
          <w:spacing w:val="-1"/>
        </w:rPr>
        <w:t xml:space="preserve"> </w:t>
      </w:r>
      <w:r>
        <w:t>и</w:t>
      </w:r>
      <w:r>
        <w:rPr>
          <w:spacing w:val="-2"/>
        </w:rPr>
        <w:t xml:space="preserve"> </w:t>
      </w:r>
      <w:r>
        <w:t>развивать точность у учащихся, Нейсмит расположил мишень над игроками, вне</w:t>
      </w:r>
      <w:r>
        <w:rPr>
          <w:spacing w:val="-1"/>
        </w:rPr>
        <w:t xml:space="preserve"> </w:t>
      </w:r>
      <w:r>
        <w:t>пределов</w:t>
      </w:r>
      <w:r>
        <w:rPr>
          <w:spacing w:val="-2"/>
        </w:rPr>
        <w:t xml:space="preserve"> </w:t>
      </w:r>
      <w:r>
        <w:t>их</w:t>
      </w:r>
      <w:r>
        <w:rPr>
          <w:spacing w:val="-2"/>
        </w:rPr>
        <w:t xml:space="preserve"> </w:t>
      </w:r>
      <w:r>
        <w:t>досягаемости:</w:t>
      </w:r>
      <w:r>
        <w:rPr>
          <w:spacing w:val="-3"/>
        </w:rPr>
        <w:t xml:space="preserve"> </w:t>
      </w:r>
      <w:r>
        <w:t>к перилам</w:t>
      </w:r>
      <w:r>
        <w:rPr>
          <w:spacing w:val="-1"/>
        </w:rPr>
        <w:t xml:space="preserve"> </w:t>
      </w:r>
      <w:r>
        <w:t>балкона</w:t>
      </w:r>
      <w:r>
        <w:rPr>
          <w:spacing w:val="-3"/>
        </w:rPr>
        <w:t xml:space="preserve"> </w:t>
      </w:r>
      <w:r>
        <w:t>он</w:t>
      </w:r>
      <w:r>
        <w:rPr>
          <w:spacing w:val="-2"/>
        </w:rPr>
        <w:t xml:space="preserve"> </w:t>
      </w:r>
      <w:r>
        <w:t>прикрепил</w:t>
      </w:r>
      <w:r>
        <w:rPr>
          <w:spacing w:val="-3"/>
        </w:rPr>
        <w:t xml:space="preserve"> </w:t>
      </w:r>
      <w:r>
        <w:t xml:space="preserve">две корзины для сбора персиков, в которые и нужно было забрасывать мяч. Балкон гимнастического зала находился на высоте </w:t>
      </w:r>
      <w:r>
        <w:rPr>
          <w:i/>
        </w:rPr>
        <w:t xml:space="preserve">3 </w:t>
      </w:r>
      <w:r>
        <w:t>м 5 см от пола - эта высота и соответ-</w:t>
      </w:r>
    </w:p>
    <w:p w:rsidR="009657D9" w:rsidRDefault="00916ABB">
      <w:pPr>
        <w:pStyle w:val="a3"/>
        <w:spacing w:before="202"/>
        <w:ind w:left="537"/>
        <w:jc w:val="left"/>
      </w:pPr>
      <w:r>
        <w:rPr>
          <w:spacing w:val="-5"/>
        </w:rPr>
        <w:t>160</w:t>
      </w:r>
    </w:p>
    <w:p w:rsidR="009657D9" w:rsidRDefault="00916ABB">
      <w:pPr>
        <w:pStyle w:val="a3"/>
        <w:spacing w:before="108" w:line="199" w:lineRule="auto"/>
        <w:ind w:left="619" w:right="397"/>
      </w:pPr>
      <w:r>
        <w:br w:type="column"/>
      </w:r>
      <w:r>
        <w:lastRenderedPageBreak/>
        <w:t>ствует современному расстоянию от поверхности баскетбольной площадки до верхнего края кольца корзины.</w:t>
      </w:r>
    </w:p>
    <w:p w:rsidR="009657D9" w:rsidRDefault="00916ABB">
      <w:pPr>
        <w:pStyle w:val="a3"/>
        <w:spacing w:before="10" w:line="199" w:lineRule="auto"/>
        <w:ind w:left="614" w:right="402" w:firstLine="288"/>
      </w:pPr>
      <w:r>
        <w:t xml:space="preserve">В новой игре вначале участвовали одновременно мужчины и </w:t>
      </w:r>
      <w:r>
        <w:rPr>
          <w:spacing w:val="-2"/>
        </w:rPr>
        <w:t>женщины.</w:t>
      </w:r>
    </w:p>
    <w:p w:rsidR="009657D9" w:rsidRDefault="00916ABB">
      <w:pPr>
        <w:pStyle w:val="a3"/>
        <w:spacing w:before="16" w:line="206" w:lineRule="auto"/>
        <w:ind w:left="609" w:right="228" w:firstLine="278"/>
      </w:pPr>
      <w:r>
        <w:t>Так как в гимнастической группе было восемнадцать человек, то Нейсмит</w:t>
      </w:r>
      <w:r>
        <w:rPr>
          <w:spacing w:val="-2"/>
        </w:rPr>
        <w:t xml:space="preserve"> </w:t>
      </w:r>
      <w:r>
        <w:t>распределил</w:t>
      </w:r>
      <w:r>
        <w:rPr>
          <w:spacing w:val="-2"/>
        </w:rPr>
        <w:t xml:space="preserve"> </w:t>
      </w:r>
      <w:r>
        <w:t>их</w:t>
      </w:r>
      <w:r>
        <w:rPr>
          <w:spacing w:val="-5"/>
        </w:rPr>
        <w:t xml:space="preserve"> </w:t>
      </w:r>
      <w:r>
        <w:t>на</w:t>
      </w:r>
      <w:r>
        <w:rPr>
          <w:spacing w:val="-2"/>
        </w:rPr>
        <w:t xml:space="preserve"> </w:t>
      </w:r>
      <w:r>
        <w:t>две</w:t>
      </w:r>
      <w:r>
        <w:rPr>
          <w:spacing w:val="-2"/>
        </w:rPr>
        <w:t xml:space="preserve"> </w:t>
      </w:r>
      <w:r>
        <w:t>команды</w:t>
      </w:r>
      <w:r>
        <w:rPr>
          <w:spacing w:val="-2"/>
        </w:rPr>
        <w:t xml:space="preserve"> </w:t>
      </w:r>
      <w:r>
        <w:t>по</w:t>
      </w:r>
      <w:r>
        <w:rPr>
          <w:spacing w:val="-2"/>
        </w:rPr>
        <w:t xml:space="preserve"> </w:t>
      </w:r>
      <w:r>
        <w:t>девять</w:t>
      </w:r>
      <w:r>
        <w:rPr>
          <w:spacing w:val="-5"/>
        </w:rPr>
        <w:t xml:space="preserve"> </w:t>
      </w:r>
      <w:r>
        <w:t>человек.</w:t>
      </w:r>
      <w:r>
        <w:rPr>
          <w:spacing w:val="-2"/>
        </w:rPr>
        <w:t xml:space="preserve"> </w:t>
      </w:r>
      <w:r>
        <w:t>Поз-</w:t>
      </w:r>
      <w:r>
        <w:rPr>
          <w:spacing w:val="-5"/>
        </w:rPr>
        <w:t xml:space="preserve"> </w:t>
      </w:r>
      <w:r>
        <w:t>,</w:t>
      </w:r>
      <w:r>
        <w:rPr>
          <w:spacing w:val="-2"/>
        </w:rPr>
        <w:t xml:space="preserve"> </w:t>
      </w:r>
      <w:r>
        <w:t>же число игроков было сокращено до семи, а затем до пяти, поскольку большее количество участников создавало на площадке излишнюю суету. Так как мяч забрасывался в корзину, новая игра получила название «баскетбол» (Ьазке! - корзина, Ьа11 - мяч).</w:t>
      </w:r>
    </w:p>
    <w:p w:rsidR="009657D9" w:rsidRDefault="00916ABB">
      <w:pPr>
        <w:pStyle w:val="a3"/>
        <w:spacing w:line="204" w:lineRule="auto"/>
        <w:ind w:left="614" w:right="394" w:firstLine="278"/>
      </w:pPr>
      <w:r>
        <w:t>В декабре 1891 г. Нейсмит сформулировал первые правила но- вой</w:t>
      </w:r>
      <w:r>
        <w:rPr>
          <w:spacing w:val="-4"/>
        </w:rPr>
        <w:t xml:space="preserve"> </w:t>
      </w:r>
      <w:r>
        <w:t>игры</w:t>
      </w:r>
      <w:r>
        <w:rPr>
          <w:spacing w:val="-3"/>
        </w:rPr>
        <w:t xml:space="preserve"> </w:t>
      </w:r>
      <w:r>
        <w:t>и</w:t>
      </w:r>
      <w:r>
        <w:rPr>
          <w:spacing w:val="-4"/>
        </w:rPr>
        <w:t xml:space="preserve"> </w:t>
      </w:r>
      <w:r>
        <w:t>провел</w:t>
      </w:r>
      <w:r>
        <w:rPr>
          <w:spacing w:val="-3"/>
        </w:rPr>
        <w:t xml:space="preserve"> </w:t>
      </w:r>
      <w:r>
        <w:t>первый</w:t>
      </w:r>
      <w:r>
        <w:rPr>
          <w:spacing w:val="-4"/>
        </w:rPr>
        <w:t xml:space="preserve"> </w:t>
      </w:r>
      <w:r>
        <w:t>матч</w:t>
      </w:r>
      <w:r>
        <w:rPr>
          <w:spacing w:val="-4"/>
        </w:rPr>
        <w:t xml:space="preserve"> </w:t>
      </w:r>
      <w:r>
        <w:t>по</w:t>
      </w:r>
      <w:r>
        <w:rPr>
          <w:spacing w:val="-3"/>
        </w:rPr>
        <w:t xml:space="preserve"> </w:t>
      </w:r>
      <w:r>
        <w:t>баскетболу.</w:t>
      </w:r>
      <w:r>
        <w:rPr>
          <w:spacing w:val="-3"/>
        </w:rPr>
        <w:t xml:space="preserve"> </w:t>
      </w:r>
      <w:r>
        <w:t>В</w:t>
      </w:r>
      <w:r>
        <w:rPr>
          <w:spacing w:val="-6"/>
        </w:rPr>
        <w:t xml:space="preserve"> </w:t>
      </w:r>
      <w:r>
        <w:t>1892</w:t>
      </w:r>
      <w:r>
        <w:rPr>
          <w:spacing w:val="-3"/>
        </w:rPr>
        <w:t xml:space="preserve"> </w:t>
      </w:r>
      <w:r>
        <w:t>г.</w:t>
      </w:r>
      <w:r>
        <w:rPr>
          <w:spacing w:val="-3"/>
        </w:rPr>
        <w:t xml:space="preserve"> </w:t>
      </w:r>
      <w:r>
        <w:t>он</w:t>
      </w:r>
      <w:r>
        <w:rPr>
          <w:spacing w:val="-5"/>
        </w:rPr>
        <w:t xml:space="preserve"> </w:t>
      </w:r>
      <w:r>
        <w:t>опубли- ковал «Книгу правил игры в баскетбол», содержащую тринадцать пунктов,</w:t>
      </w:r>
      <w:r>
        <w:rPr>
          <w:spacing w:val="-3"/>
        </w:rPr>
        <w:t xml:space="preserve"> </w:t>
      </w:r>
      <w:r>
        <w:t>большинство из</w:t>
      </w:r>
      <w:r>
        <w:rPr>
          <w:spacing w:val="-4"/>
        </w:rPr>
        <w:t xml:space="preserve"> </w:t>
      </w:r>
      <w:r>
        <w:t>которых</w:t>
      </w:r>
      <w:r>
        <w:rPr>
          <w:spacing w:val="-2"/>
        </w:rPr>
        <w:t xml:space="preserve"> </w:t>
      </w:r>
      <w:r>
        <w:t>в</w:t>
      </w:r>
      <w:r>
        <w:rPr>
          <w:spacing w:val="-1"/>
        </w:rPr>
        <w:t xml:space="preserve"> </w:t>
      </w:r>
      <w:r>
        <w:t>той</w:t>
      </w:r>
      <w:r>
        <w:rPr>
          <w:spacing w:val="-3"/>
        </w:rPr>
        <w:t xml:space="preserve"> </w:t>
      </w:r>
      <w:r>
        <w:t>или</w:t>
      </w:r>
      <w:r>
        <w:rPr>
          <w:spacing w:val="-1"/>
        </w:rPr>
        <w:t xml:space="preserve"> </w:t>
      </w:r>
      <w:r>
        <w:t>иной</w:t>
      </w:r>
      <w:r>
        <w:rPr>
          <w:spacing w:val="-3"/>
        </w:rPr>
        <w:t xml:space="preserve"> </w:t>
      </w:r>
      <w:r>
        <w:t>форме</w:t>
      </w:r>
      <w:r>
        <w:rPr>
          <w:spacing w:val="-3"/>
        </w:rPr>
        <w:t xml:space="preserve"> </w:t>
      </w:r>
      <w:r>
        <w:t>действуют и по сей день.</w:t>
      </w:r>
    </w:p>
    <w:p w:rsidR="009657D9" w:rsidRDefault="00916ABB">
      <w:pPr>
        <w:pStyle w:val="a3"/>
        <w:spacing w:before="10" w:line="204" w:lineRule="auto"/>
        <w:ind w:left="609" w:right="398" w:firstLine="268"/>
      </w:pPr>
      <w:r>
        <w:t>Довольно скоро после проведения первых матчей эти правила были несколько изменены. Одной из причин изменения, в частно- сти, явилось введение щитов (1895), к которым стали прикреплять корзины. Щиты были своеобразной защитой корзины. Дело в том, что находившиеся на балконе зрители, стараясь помочь своей ко- манде, нередко ловили мяч и направляли его в корзину команды противника.</w:t>
      </w:r>
      <w:r>
        <w:rPr>
          <w:spacing w:val="80"/>
          <w:w w:val="150"/>
        </w:rPr>
        <w:t xml:space="preserve">  </w:t>
      </w:r>
      <w:r>
        <w:t>^</w:t>
      </w:r>
    </w:p>
    <w:p w:rsidR="009657D9" w:rsidRDefault="009657D9">
      <w:pPr>
        <w:pStyle w:val="a3"/>
        <w:spacing w:before="47"/>
        <w:jc w:val="left"/>
      </w:pPr>
    </w:p>
    <w:p w:rsidR="009657D9" w:rsidRDefault="00916ABB">
      <w:pPr>
        <w:pStyle w:val="3"/>
        <w:numPr>
          <w:ilvl w:val="3"/>
          <w:numId w:val="169"/>
        </w:numPr>
        <w:tabs>
          <w:tab w:val="left" w:pos="3041"/>
        </w:tabs>
        <w:ind w:left="3041" w:hanging="548"/>
        <w:jc w:val="left"/>
      </w:pPr>
      <w:bookmarkStart w:id="51" w:name="_TOC_250001"/>
      <w:r>
        <w:t>Развитие</w:t>
      </w:r>
      <w:r>
        <w:rPr>
          <w:spacing w:val="-5"/>
        </w:rPr>
        <w:t xml:space="preserve"> </w:t>
      </w:r>
      <w:bookmarkEnd w:id="51"/>
      <w:r>
        <w:rPr>
          <w:spacing w:val="-2"/>
        </w:rPr>
        <w:t>баскетбола</w:t>
      </w:r>
    </w:p>
    <w:p w:rsidR="009657D9" w:rsidRDefault="00916ABB">
      <w:pPr>
        <w:pStyle w:val="a3"/>
        <w:tabs>
          <w:tab w:val="left" w:pos="6598"/>
        </w:tabs>
        <w:spacing w:before="153" w:line="206" w:lineRule="auto"/>
        <w:ind w:left="369" w:right="661"/>
        <w:jc w:val="left"/>
      </w:pPr>
      <w:r>
        <w:t>Дальнейшее развитие игры повлекло за собой изменение правил, инвентаря, оборудования и костюма баскетболиста (рис. 53). к</w:t>
      </w:r>
      <w:r>
        <w:tab/>
      </w:r>
      <w:r>
        <w:rPr>
          <w:spacing w:val="-10"/>
        </w:rPr>
        <w:t xml:space="preserve">В </w:t>
      </w:r>
      <w:r>
        <w:t>1893 г. впервые появились железные кольца с сеткой. В 1894 г. окружность мяча был увеличена до 30-32 дюймов (76,2-81,3 см).</w:t>
      </w:r>
    </w:p>
    <w:p w:rsidR="009657D9" w:rsidRDefault="00916ABB">
      <w:pPr>
        <w:pStyle w:val="a3"/>
        <w:spacing w:before="171"/>
        <w:jc w:val="left"/>
        <w:rPr>
          <w:sz w:val="20"/>
        </w:rPr>
      </w:pPr>
      <w:r>
        <w:rPr>
          <w:noProof/>
          <w:lang w:eastAsia="ru-RU"/>
        </w:rPr>
        <w:drawing>
          <wp:anchor distT="0" distB="0" distL="0" distR="0" simplePos="0" relativeHeight="487704576" behindDoc="1" locked="0" layoutInCell="1" allowOverlap="1">
            <wp:simplePos x="0" y="0"/>
            <wp:positionH relativeFrom="page">
              <wp:posOffset>5577840</wp:posOffset>
            </wp:positionH>
            <wp:positionV relativeFrom="paragraph">
              <wp:posOffset>270051</wp:posOffset>
            </wp:positionV>
            <wp:extent cx="4268538" cy="2267712"/>
            <wp:effectExtent l="0" t="0" r="0" b="0"/>
            <wp:wrapTopAndBottom/>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76" cstate="print"/>
                    <a:stretch>
                      <a:fillRect/>
                    </a:stretch>
                  </pic:blipFill>
                  <pic:spPr>
                    <a:xfrm>
                      <a:off x="0" y="0"/>
                      <a:ext cx="4268538" cy="2267712"/>
                    </a:xfrm>
                    <a:prstGeom prst="rect">
                      <a:avLst/>
                    </a:prstGeom>
                  </pic:spPr>
                </pic:pic>
              </a:graphicData>
            </a:graphic>
          </wp:anchor>
        </w:drawing>
      </w:r>
    </w:p>
    <w:p w:rsidR="009657D9" w:rsidRDefault="00916ABB">
      <w:pPr>
        <w:pStyle w:val="a3"/>
        <w:spacing w:before="62"/>
        <w:ind w:right="354"/>
        <w:jc w:val="right"/>
      </w:pPr>
      <w:r>
        <w:rPr>
          <w:spacing w:val="-5"/>
        </w:rPr>
        <w:t>161</w:t>
      </w:r>
    </w:p>
    <w:p w:rsidR="009657D9" w:rsidRDefault="009657D9">
      <w:pPr>
        <w:jc w:val="right"/>
        <w:sectPr w:rsidR="009657D9">
          <w:pgSz w:w="16840" w:h="11910" w:orient="landscape"/>
          <w:pgMar w:top="240" w:right="1100" w:bottom="280" w:left="960" w:header="720" w:footer="720" w:gutter="0"/>
          <w:cols w:num="2" w:space="720" w:equalWidth="0">
            <w:col w:w="6951" w:space="414"/>
            <w:col w:w="7415"/>
          </w:cols>
        </w:sectPr>
      </w:pPr>
    </w:p>
    <w:p w:rsidR="009657D9" w:rsidRDefault="00916ABB">
      <w:pPr>
        <w:spacing w:before="63"/>
        <w:ind w:left="627"/>
        <w:jc w:val="center"/>
        <w:rPr>
          <w:rFonts w:ascii="Arial" w:hAnsi="Arial"/>
          <w:b/>
          <w:sz w:val="32"/>
        </w:rPr>
      </w:pPr>
      <w:r>
        <w:rPr>
          <w:rFonts w:ascii="Arial" w:hAnsi="Arial"/>
          <w:b/>
          <w:spacing w:val="-10"/>
          <w:sz w:val="32"/>
        </w:rPr>
        <w:lastRenderedPageBreak/>
        <w:t>■</w:t>
      </w:r>
    </w:p>
    <w:p w:rsidR="009657D9" w:rsidRDefault="009657D9">
      <w:pPr>
        <w:pStyle w:val="a3"/>
        <w:spacing w:before="221"/>
        <w:jc w:val="left"/>
        <w:rPr>
          <w:rFonts w:ascii="Arial"/>
          <w:b/>
          <w:sz w:val="20"/>
        </w:rPr>
      </w:pPr>
    </w:p>
    <w:p w:rsidR="009657D9" w:rsidRDefault="009657D9">
      <w:pPr>
        <w:rPr>
          <w:rFonts w:ascii="Arial"/>
          <w:sz w:val="20"/>
        </w:rPr>
        <w:sectPr w:rsidR="009657D9">
          <w:pgSz w:w="17350" w:h="14600" w:orient="landscape"/>
          <w:pgMar w:top="1360" w:right="1720" w:bottom="280" w:left="1340" w:header="720" w:footer="720" w:gutter="0"/>
          <w:cols w:space="720"/>
        </w:sectPr>
      </w:pPr>
    </w:p>
    <w:p w:rsidR="009657D9" w:rsidRDefault="00916ABB">
      <w:pPr>
        <w:pStyle w:val="a3"/>
        <w:spacing w:before="106" w:line="223" w:lineRule="auto"/>
        <w:ind w:left="100" w:right="105" w:firstLine="292"/>
      </w:pPr>
      <w:r>
        <w:lastRenderedPageBreak/>
        <w:t>В</w:t>
      </w:r>
      <w:r>
        <w:rPr>
          <w:spacing w:val="-10"/>
        </w:rPr>
        <w:t xml:space="preserve"> </w:t>
      </w:r>
      <w:r>
        <w:t>1895</w:t>
      </w:r>
      <w:r>
        <w:rPr>
          <w:spacing w:val="-9"/>
        </w:rPr>
        <w:t xml:space="preserve"> </w:t>
      </w:r>
      <w:r>
        <w:t>г.</w:t>
      </w:r>
      <w:r>
        <w:rPr>
          <w:spacing w:val="-9"/>
        </w:rPr>
        <w:t xml:space="preserve"> </w:t>
      </w:r>
      <w:r>
        <w:t>были</w:t>
      </w:r>
      <w:r>
        <w:rPr>
          <w:spacing w:val="-9"/>
        </w:rPr>
        <w:t xml:space="preserve"> </w:t>
      </w:r>
      <w:r>
        <w:t>введены</w:t>
      </w:r>
      <w:r>
        <w:rPr>
          <w:spacing w:val="-8"/>
        </w:rPr>
        <w:t xml:space="preserve"> </w:t>
      </w:r>
      <w:r>
        <w:t>штрафные</w:t>
      </w:r>
      <w:r>
        <w:rPr>
          <w:spacing w:val="-8"/>
        </w:rPr>
        <w:t xml:space="preserve"> </w:t>
      </w:r>
      <w:r>
        <w:t>броски,</w:t>
      </w:r>
      <w:r>
        <w:rPr>
          <w:spacing w:val="-9"/>
        </w:rPr>
        <w:t xml:space="preserve"> </w:t>
      </w:r>
      <w:r>
        <w:t>выполнявшиеся</w:t>
      </w:r>
      <w:r>
        <w:rPr>
          <w:spacing w:val="-9"/>
        </w:rPr>
        <w:t xml:space="preserve"> </w:t>
      </w:r>
      <w:r>
        <w:t>с</w:t>
      </w:r>
      <w:r>
        <w:rPr>
          <w:spacing w:val="-8"/>
        </w:rPr>
        <w:t xml:space="preserve"> </w:t>
      </w:r>
      <w:r>
        <w:t>рас- стояния в 15 футов*.</w:t>
      </w:r>
    </w:p>
    <w:p w:rsidR="009657D9" w:rsidRDefault="00916ABB">
      <w:pPr>
        <w:pStyle w:val="a3"/>
        <w:spacing w:before="2" w:line="204" w:lineRule="auto"/>
        <w:ind w:left="392" w:right="95"/>
      </w:pPr>
      <w:r>
        <w:t>Ведение мяча во всех его вариантах было узаконено в 1896 г. Вскоре</w:t>
      </w:r>
      <w:r>
        <w:rPr>
          <w:spacing w:val="-1"/>
        </w:rPr>
        <w:t xml:space="preserve"> </w:t>
      </w:r>
      <w:r>
        <w:t>после</w:t>
      </w:r>
      <w:r>
        <w:rPr>
          <w:spacing w:val="-1"/>
        </w:rPr>
        <w:t xml:space="preserve"> </w:t>
      </w:r>
      <w:r>
        <w:t>своего появления</w:t>
      </w:r>
      <w:r>
        <w:rPr>
          <w:spacing w:val="-2"/>
        </w:rPr>
        <w:t xml:space="preserve"> </w:t>
      </w:r>
      <w:r>
        <w:t>баскетбол в</w:t>
      </w:r>
      <w:r>
        <w:rPr>
          <w:spacing w:val="1"/>
        </w:rPr>
        <w:t xml:space="preserve"> </w:t>
      </w:r>
      <w:r>
        <w:t>США</w:t>
      </w:r>
      <w:r>
        <w:rPr>
          <w:spacing w:val="-1"/>
        </w:rPr>
        <w:t xml:space="preserve"> </w:t>
      </w:r>
      <w:r>
        <w:t xml:space="preserve">стал очень </w:t>
      </w:r>
      <w:r>
        <w:rPr>
          <w:spacing w:val="-5"/>
        </w:rPr>
        <w:t>по-</w:t>
      </w:r>
    </w:p>
    <w:p w:rsidR="009657D9" w:rsidRDefault="00916ABB">
      <w:pPr>
        <w:pStyle w:val="a3"/>
        <w:spacing w:before="2" w:line="204" w:lineRule="auto"/>
        <w:ind w:left="104" w:right="101"/>
      </w:pPr>
      <w:r>
        <w:t xml:space="preserve">пулярен. Несколько позднее в эту игру начали играть и в других </w:t>
      </w:r>
      <w:r>
        <w:rPr>
          <w:spacing w:val="-2"/>
        </w:rPr>
        <w:t>странах.</w:t>
      </w:r>
    </w:p>
    <w:p w:rsidR="009657D9" w:rsidRDefault="00916ABB">
      <w:pPr>
        <w:pStyle w:val="a3"/>
        <w:spacing w:before="2" w:line="204" w:lineRule="auto"/>
        <w:ind w:left="114" w:right="92" w:firstLine="283"/>
      </w:pPr>
      <w:r>
        <w:t>Первый этап развития баскетбола (1891-1918)- становление его как новой игры. Созданный для оживления уроков гимнастики, баскетбол постепенно превратился в спортивную игру со всеми присущими ей особенностями.</w:t>
      </w:r>
    </w:p>
    <w:p w:rsidR="009657D9" w:rsidRDefault="00916ABB">
      <w:pPr>
        <w:pStyle w:val="a3"/>
        <w:spacing w:before="5" w:line="204" w:lineRule="auto"/>
        <w:ind w:left="119" w:right="91" w:firstLine="288"/>
      </w:pPr>
      <w:r>
        <w:t>В 1894 г. в США были изданы первые официальные правила игры, по которым начали проводить соревнования.</w:t>
      </w:r>
    </w:p>
    <w:p w:rsidR="009657D9" w:rsidRDefault="00916ABB">
      <w:pPr>
        <w:pStyle w:val="a3"/>
        <w:spacing w:before="2" w:line="204" w:lineRule="auto"/>
        <w:ind w:left="119" w:right="77" w:firstLine="283"/>
      </w:pPr>
      <w:r>
        <w:t>Одновременно с распространением игры шло и формирование</w:t>
      </w:r>
      <w:r>
        <w:rPr>
          <w:spacing w:val="40"/>
        </w:rPr>
        <w:t xml:space="preserve"> </w:t>
      </w:r>
      <w:r>
        <w:t>ее техники и тактики. Появились технические приемы - ловля, пе- редачи, ведение и броски мяча в корзину. Однако в технике отсут- ствовала динамика - все передачи и броски выполнялись с места, двумя</w:t>
      </w:r>
      <w:r>
        <w:rPr>
          <w:spacing w:val="-3"/>
        </w:rPr>
        <w:t xml:space="preserve"> </w:t>
      </w:r>
      <w:r>
        <w:t>руками.</w:t>
      </w:r>
      <w:r>
        <w:rPr>
          <w:spacing w:val="-2"/>
        </w:rPr>
        <w:t xml:space="preserve"> </w:t>
      </w:r>
      <w:r>
        <w:t>В</w:t>
      </w:r>
      <w:r>
        <w:rPr>
          <w:spacing w:val="-3"/>
        </w:rPr>
        <w:t xml:space="preserve"> </w:t>
      </w:r>
      <w:r>
        <w:t>тактике</w:t>
      </w:r>
      <w:r>
        <w:rPr>
          <w:spacing w:val="-6"/>
        </w:rPr>
        <w:t xml:space="preserve"> </w:t>
      </w:r>
      <w:r>
        <w:t>произошло</w:t>
      </w:r>
      <w:r>
        <w:rPr>
          <w:spacing w:val="-1"/>
        </w:rPr>
        <w:t xml:space="preserve"> </w:t>
      </w:r>
      <w:r>
        <w:t>определение</w:t>
      </w:r>
      <w:r>
        <w:rPr>
          <w:spacing w:val="-6"/>
        </w:rPr>
        <w:t xml:space="preserve"> </w:t>
      </w:r>
      <w:r>
        <w:t>игровых</w:t>
      </w:r>
      <w:r>
        <w:rPr>
          <w:spacing w:val="-4"/>
        </w:rPr>
        <w:t xml:space="preserve"> </w:t>
      </w:r>
      <w:r>
        <w:t>функций участников команды и их деление на нападающих и защитников. Именно в эти годы баскетбол начал распространяться в странах Европы и Южной Америки.</w:t>
      </w:r>
    </w:p>
    <w:p w:rsidR="009657D9" w:rsidRDefault="00916ABB">
      <w:pPr>
        <w:pStyle w:val="a3"/>
        <w:spacing w:before="7" w:line="204" w:lineRule="auto"/>
        <w:ind w:left="128" w:right="66" w:firstLine="288"/>
      </w:pPr>
      <w:r>
        <w:t>Второй этап развития игры (1919-1931) характеризуется созда- нием национальных федераций баскетбола, что оказало положи- тельное</w:t>
      </w:r>
      <w:r>
        <w:rPr>
          <w:spacing w:val="-6"/>
        </w:rPr>
        <w:t xml:space="preserve"> </w:t>
      </w:r>
      <w:r>
        <w:t>влияние</w:t>
      </w:r>
      <w:r>
        <w:rPr>
          <w:spacing w:val="-6"/>
        </w:rPr>
        <w:t xml:space="preserve"> </w:t>
      </w:r>
      <w:r>
        <w:t>на</w:t>
      </w:r>
      <w:r>
        <w:rPr>
          <w:spacing w:val="-6"/>
        </w:rPr>
        <w:t xml:space="preserve"> </w:t>
      </w:r>
      <w:r>
        <w:t>ее</w:t>
      </w:r>
      <w:r>
        <w:rPr>
          <w:spacing w:val="-6"/>
        </w:rPr>
        <w:t xml:space="preserve"> </w:t>
      </w:r>
      <w:r>
        <w:t>дальнейшее</w:t>
      </w:r>
      <w:r>
        <w:rPr>
          <w:spacing w:val="-6"/>
        </w:rPr>
        <w:t xml:space="preserve"> </w:t>
      </w:r>
      <w:r>
        <w:t>развитие.</w:t>
      </w:r>
      <w:r>
        <w:rPr>
          <w:spacing w:val="-7"/>
        </w:rPr>
        <w:t xml:space="preserve"> </w:t>
      </w:r>
      <w:r>
        <w:t>В</w:t>
      </w:r>
      <w:r>
        <w:rPr>
          <w:spacing w:val="-8"/>
        </w:rPr>
        <w:t xml:space="preserve"> </w:t>
      </w:r>
      <w:r>
        <w:t>октябре</w:t>
      </w:r>
      <w:r>
        <w:rPr>
          <w:spacing w:val="-6"/>
        </w:rPr>
        <w:t xml:space="preserve"> </w:t>
      </w:r>
      <w:r>
        <w:t>1927</w:t>
      </w:r>
      <w:r>
        <w:rPr>
          <w:spacing w:val="-7"/>
        </w:rPr>
        <w:t xml:space="preserve"> </w:t>
      </w:r>
      <w:r>
        <w:t>г.</w:t>
      </w:r>
      <w:r>
        <w:rPr>
          <w:spacing w:val="-7"/>
        </w:rPr>
        <w:t xml:space="preserve"> </w:t>
      </w:r>
      <w:r>
        <w:t>в</w:t>
      </w:r>
      <w:r>
        <w:rPr>
          <w:spacing w:val="-8"/>
        </w:rPr>
        <w:t xml:space="preserve"> </w:t>
      </w:r>
      <w:r>
        <w:t>Же- неве была создана школа физического образования, руководителем которой был назначен преподаватель спрингфилдского колледжа доктор Элмер Берри. Открытие этой школы имело целью развитие баскетбола в Европе и на других континентах. Баскетбол стал широко культивироваться в Чехословакии, Литве, Эстонии, Лат- вии, Италии, Франции. Южноамериканская баскетбольная конфе- дерация проводила в эти годы свои континентальные чемпионаты; подобные соревнования проходили и в странах Восточной Азии.</w:t>
      </w:r>
    </w:p>
    <w:p w:rsidR="009657D9" w:rsidRDefault="00916ABB">
      <w:pPr>
        <w:pStyle w:val="a3"/>
        <w:spacing w:before="11" w:line="204" w:lineRule="auto"/>
        <w:ind w:left="148" w:right="57" w:firstLine="283"/>
      </w:pPr>
      <w:r>
        <w:t>Стали проводиться и международные встречи. В 1919 г. состо- ялся первый международный баскетбольный турнир между армей- скими командами США, Италии и Франции.</w:t>
      </w:r>
    </w:p>
    <w:p w:rsidR="009657D9" w:rsidRDefault="00916ABB">
      <w:pPr>
        <w:pStyle w:val="a3"/>
        <w:spacing w:before="4" w:line="204" w:lineRule="auto"/>
        <w:ind w:left="157" w:right="59" w:firstLine="278"/>
      </w:pPr>
      <w:r>
        <w:t>Третий этап развития баскетбола (1932-1947) характеризуется всемерным развитием мирового баскетбола.</w:t>
      </w:r>
    </w:p>
    <w:p w:rsidR="009657D9" w:rsidRDefault="00916ABB">
      <w:pPr>
        <w:pStyle w:val="a3"/>
        <w:spacing w:before="2" w:line="204" w:lineRule="auto"/>
        <w:ind w:left="157" w:right="38" w:firstLine="259"/>
      </w:pPr>
      <w:r>
        <w:t>Знаменательным событием в истории игры явилось создание 18 июня 1932 г. Международной федерации баскетбола - ФИБА. Представители федераций восьми стран - Аргентины, Греции, Ита- лии, Латвии, Португалии, Румынии, Швейцарии и Чехословакии - приняли</w:t>
      </w:r>
      <w:r>
        <w:rPr>
          <w:spacing w:val="-10"/>
        </w:rPr>
        <w:t xml:space="preserve"> </w:t>
      </w:r>
      <w:r>
        <w:t>участие</w:t>
      </w:r>
      <w:r>
        <w:rPr>
          <w:spacing w:val="-10"/>
        </w:rPr>
        <w:t xml:space="preserve"> </w:t>
      </w:r>
      <w:r>
        <w:t>в</w:t>
      </w:r>
      <w:r>
        <w:rPr>
          <w:spacing w:val="-13"/>
        </w:rPr>
        <w:t xml:space="preserve"> </w:t>
      </w:r>
      <w:r>
        <w:t>первой</w:t>
      </w:r>
      <w:r>
        <w:rPr>
          <w:spacing w:val="-11"/>
        </w:rPr>
        <w:t xml:space="preserve"> </w:t>
      </w:r>
      <w:r>
        <w:t>международной</w:t>
      </w:r>
      <w:r>
        <w:rPr>
          <w:spacing w:val="-12"/>
        </w:rPr>
        <w:t xml:space="preserve"> </w:t>
      </w:r>
      <w:r>
        <w:t>конференции,</w:t>
      </w:r>
      <w:r>
        <w:rPr>
          <w:spacing w:val="-12"/>
        </w:rPr>
        <w:t xml:space="preserve"> </w:t>
      </w:r>
      <w:r>
        <w:t>единоглас- но проголосовали за образование Международной федерации бас- кетбола и принятие унифицированных правил.</w:t>
      </w:r>
    </w:p>
    <w:p w:rsidR="009657D9" w:rsidRDefault="00916ABB">
      <w:pPr>
        <w:pStyle w:val="a3"/>
        <w:spacing w:before="7" w:line="204" w:lineRule="auto"/>
        <w:ind w:left="167" w:right="48" w:firstLine="288"/>
      </w:pPr>
      <w:r>
        <w:t>Игра завоевывала все большую популярность во всем мире, и в 1935 г. Международный олимпийский комитет внес решение</w:t>
      </w:r>
    </w:p>
    <w:p w:rsidR="009657D9" w:rsidRDefault="00916ABB">
      <w:pPr>
        <w:spacing w:before="229"/>
        <w:ind w:left="460"/>
        <w:jc w:val="both"/>
        <w:rPr>
          <w:sz w:val="18"/>
        </w:rPr>
      </w:pPr>
      <w:r>
        <w:rPr>
          <w:spacing w:val="-4"/>
          <w:sz w:val="18"/>
        </w:rPr>
        <w:t>*</w:t>
      </w:r>
      <w:r>
        <w:rPr>
          <w:spacing w:val="-11"/>
          <w:sz w:val="18"/>
        </w:rPr>
        <w:t xml:space="preserve"> </w:t>
      </w:r>
      <w:r>
        <w:rPr>
          <w:spacing w:val="-4"/>
          <w:sz w:val="18"/>
        </w:rPr>
        <w:t>Фут</w:t>
      </w:r>
      <w:r>
        <w:rPr>
          <w:spacing w:val="-7"/>
          <w:sz w:val="18"/>
        </w:rPr>
        <w:t xml:space="preserve"> </w:t>
      </w:r>
      <w:r>
        <w:rPr>
          <w:spacing w:val="-4"/>
          <w:sz w:val="18"/>
        </w:rPr>
        <w:t>-</w:t>
      </w:r>
      <w:r>
        <w:rPr>
          <w:spacing w:val="-6"/>
          <w:sz w:val="18"/>
        </w:rPr>
        <w:t xml:space="preserve"> </w:t>
      </w:r>
      <w:r>
        <w:rPr>
          <w:spacing w:val="-4"/>
          <w:sz w:val="18"/>
        </w:rPr>
        <w:t>30,5</w:t>
      </w:r>
      <w:r>
        <w:rPr>
          <w:spacing w:val="-8"/>
          <w:sz w:val="18"/>
        </w:rPr>
        <w:t xml:space="preserve"> </w:t>
      </w:r>
      <w:r>
        <w:rPr>
          <w:spacing w:val="-5"/>
          <w:sz w:val="18"/>
        </w:rPr>
        <w:t>см.</w:t>
      </w:r>
    </w:p>
    <w:p w:rsidR="009657D9" w:rsidRDefault="00916ABB">
      <w:pPr>
        <w:pStyle w:val="a3"/>
        <w:spacing w:before="171" w:line="206" w:lineRule="auto"/>
        <w:ind w:left="100" w:right="148"/>
      </w:pPr>
      <w:r>
        <w:br w:type="column"/>
      </w:r>
      <w:r>
        <w:lastRenderedPageBreak/>
        <w:t>о признании баскетбола олимпийским видом спорта. А в 1936 г. баскетбол был впервые включен в программу Олимпийских игр. В баскетбольном турнире XI Олимпийских игр в Берлине участво- вали команды 21 страны. Первым олимпийским чемпионом стала сборная команда США. Создатель игры Джеймс Нейсмит присут- ствовал на олимпийском турнире в качестве почетного гостя.</w:t>
      </w:r>
    </w:p>
    <w:p w:rsidR="009657D9" w:rsidRDefault="00916ABB">
      <w:pPr>
        <w:pStyle w:val="a3"/>
        <w:spacing w:line="204" w:lineRule="auto"/>
        <w:ind w:left="100" w:right="151" w:firstLine="288"/>
      </w:pPr>
      <w:r>
        <w:t>В 1947 г. на международную арену вышли советские баскетбо- листы и баскетболисты других социалистических стран, которые с каждым годом оказывали все большее влияние на развитие бас- кетбола как в Европе, так и во всем мире.</w:t>
      </w:r>
    </w:p>
    <w:p w:rsidR="009657D9" w:rsidRDefault="00916ABB">
      <w:pPr>
        <w:pStyle w:val="a3"/>
        <w:spacing w:before="4" w:line="204" w:lineRule="auto"/>
        <w:ind w:left="100" w:right="144" w:firstLine="288"/>
      </w:pPr>
      <w:r>
        <w:t>Четвертый этап (1948-1965) характеризуется не только бурным распространением игры во всем мире, но и значительным скачком</w:t>
      </w:r>
      <w:r>
        <w:rPr>
          <w:spacing w:val="80"/>
        </w:rPr>
        <w:t xml:space="preserve"> </w:t>
      </w:r>
      <w:r>
        <w:t>в росте спортивного мастерства, широким представительством со- циалистических</w:t>
      </w:r>
      <w:r>
        <w:rPr>
          <w:spacing w:val="-13"/>
        </w:rPr>
        <w:t xml:space="preserve"> </w:t>
      </w:r>
      <w:r>
        <w:t>стран</w:t>
      </w:r>
      <w:r>
        <w:rPr>
          <w:spacing w:val="-11"/>
        </w:rPr>
        <w:t xml:space="preserve"> </w:t>
      </w:r>
      <w:r>
        <w:t>во</w:t>
      </w:r>
      <w:r>
        <w:rPr>
          <w:spacing w:val="-11"/>
        </w:rPr>
        <w:t xml:space="preserve"> </w:t>
      </w:r>
      <w:r>
        <w:t>всех</w:t>
      </w:r>
      <w:r>
        <w:rPr>
          <w:spacing w:val="-13"/>
        </w:rPr>
        <w:t xml:space="preserve"> </w:t>
      </w:r>
      <w:r>
        <w:t>международных</w:t>
      </w:r>
      <w:r>
        <w:rPr>
          <w:spacing w:val="-13"/>
        </w:rPr>
        <w:t xml:space="preserve"> </w:t>
      </w:r>
      <w:r>
        <w:t>соревнованиях,</w:t>
      </w:r>
      <w:r>
        <w:rPr>
          <w:spacing w:val="-11"/>
        </w:rPr>
        <w:t xml:space="preserve"> </w:t>
      </w:r>
      <w:r>
        <w:t>в</w:t>
      </w:r>
      <w:r>
        <w:rPr>
          <w:spacing w:val="-14"/>
        </w:rPr>
        <w:t xml:space="preserve"> </w:t>
      </w:r>
      <w:r>
        <w:t>том числе и в олимпийских играх.</w:t>
      </w:r>
    </w:p>
    <w:p w:rsidR="009657D9" w:rsidRDefault="00916ABB">
      <w:pPr>
        <w:pStyle w:val="a3"/>
        <w:spacing w:before="10" w:line="204" w:lineRule="auto"/>
        <w:ind w:left="100" w:right="151" w:firstLine="288"/>
      </w:pPr>
      <w:r>
        <w:t>В 1948 г. членами Международной федерации баскетбола явля- лись уже 50 стран. Однако развитие мирового баскетбола шло не только по пути распространения его географии. Одновременно раз- вивались и обогащались техника и тактика игры. Появились раз- личные способы передач и ведения мяча, стали широко применять- ся разнообразные финты.</w:t>
      </w:r>
    </w:p>
    <w:p w:rsidR="009657D9" w:rsidRDefault="00916ABB">
      <w:pPr>
        <w:pStyle w:val="a3"/>
        <w:spacing w:before="16" w:line="204" w:lineRule="auto"/>
        <w:ind w:left="104" w:right="153" w:firstLine="278"/>
      </w:pPr>
      <w:r>
        <w:t>Своеобразную революцию произвело появление бросков одной рукой, более сложных по технике выполнения и трудных для отра- жения защитой соперника. Если раньше команды за игру набирали 20-30</w:t>
      </w:r>
      <w:r>
        <w:rPr>
          <w:spacing w:val="-6"/>
        </w:rPr>
        <w:t xml:space="preserve"> </w:t>
      </w:r>
      <w:r>
        <w:t>очков,</w:t>
      </w:r>
      <w:r>
        <w:rPr>
          <w:spacing w:val="-6"/>
        </w:rPr>
        <w:t xml:space="preserve"> </w:t>
      </w:r>
      <w:r>
        <w:t>то</w:t>
      </w:r>
      <w:r>
        <w:rPr>
          <w:spacing w:val="-4"/>
        </w:rPr>
        <w:t xml:space="preserve"> </w:t>
      </w:r>
      <w:r>
        <w:t>с</w:t>
      </w:r>
      <w:r>
        <w:rPr>
          <w:spacing w:val="-5"/>
        </w:rPr>
        <w:t xml:space="preserve"> </w:t>
      </w:r>
      <w:r>
        <w:t>появлением</w:t>
      </w:r>
      <w:r>
        <w:rPr>
          <w:spacing w:val="-6"/>
        </w:rPr>
        <w:t xml:space="preserve"> </w:t>
      </w:r>
      <w:r>
        <w:t>бросков</w:t>
      </w:r>
      <w:r>
        <w:rPr>
          <w:spacing w:val="-7"/>
        </w:rPr>
        <w:t xml:space="preserve"> </w:t>
      </w:r>
      <w:r>
        <w:t>мяча</w:t>
      </w:r>
      <w:r>
        <w:rPr>
          <w:spacing w:val="-5"/>
        </w:rPr>
        <w:t xml:space="preserve"> </w:t>
      </w:r>
      <w:r>
        <w:t>одной</w:t>
      </w:r>
      <w:r>
        <w:rPr>
          <w:spacing w:val="-5"/>
        </w:rPr>
        <w:t xml:space="preserve"> </w:t>
      </w:r>
      <w:r>
        <w:t>рукой</w:t>
      </w:r>
      <w:r>
        <w:rPr>
          <w:spacing w:val="-5"/>
        </w:rPr>
        <w:t xml:space="preserve"> </w:t>
      </w:r>
      <w:r>
        <w:t>итог</w:t>
      </w:r>
      <w:r>
        <w:rPr>
          <w:spacing w:val="-4"/>
        </w:rPr>
        <w:t xml:space="preserve"> </w:t>
      </w:r>
      <w:r>
        <w:t>встреч вырос до 50-60 очков. В тактике баскетбола наметился переход от игры индивидуальной, построенной в основном на импровизации отдельных</w:t>
      </w:r>
      <w:r>
        <w:rPr>
          <w:spacing w:val="-13"/>
        </w:rPr>
        <w:t xml:space="preserve"> </w:t>
      </w:r>
      <w:r>
        <w:t>игроков,</w:t>
      </w:r>
      <w:r>
        <w:rPr>
          <w:spacing w:val="-13"/>
        </w:rPr>
        <w:t xml:space="preserve"> </w:t>
      </w:r>
      <w:r>
        <w:t>к</w:t>
      </w:r>
      <w:r>
        <w:rPr>
          <w:spacing w:val="-12"/>
        </w:rPr>
        <w:t xml:space="preserve"> </w:t>
      </w:r>
      <w:r>
        <w:t>игре</w:t>
      </w:r>
      <w:r>
        <w:rPr>
          <w:spacing w:val="-12"/>
        </w:rPr>
        <w:t xml:space="preserve"> </w:t>
      </w:r>
      <w:r>
        <w:t>коллективной.</w:t>
      </w:r>
      <w:r>
        <w:rPr>
          <w:spacing w:val="-13"/>
        </w:rPr>
        <w:t xml:space="preserve"> </w:t>
      </w:r>
      <w:r>
        <w:t>Появилась</w:t>
      </w:r>
      <w:r>
        <w:rPr>
          <w:spacing w:val="-12"/>
        </w:rPr>
        <w:t xml:space="preserve"> </w:t>
      </w:r>
      <w:r>
        <w:t>и</w:t>
      </w:r>
      <w:r>
        <w:rPr>
          <w:spacing w:val="-13"/>
        </w:rPr>
        <w:t xml:space="preserve"> </w:t>
      </w:r>
      <w:r>
        <w:t>определилась как самостоятельная система нападения через центрового игрока, которую взяли на вооружение все национальные команды. В миро- вом</w:t>
      </w:r>
      <w:r>
        <w:rPr>
          <w:spacing w:val="-14"/>
        </w:rPr>
        <w:t xml:space="preserve"> </w:t>
      </w:r>
      <w:r>
        <w:t>баскетболе</w:t>
      </w:r>
      <w:r>
        <w:rPr>
          <w:spacing w:val="-14"/>
        </w:rPr>
        <w:t xml:space="preserve"> </w:t>
      </w:r>
      <w:r>
        <w:t>произошла</w:t>
      </w:r>
      <w:r>
        <w:rPr>
          <w:spacing w:val="-14"/>
        </w:rPr>
        <w:t xml:space="preserve"> </w:t>
      </w:r>
      <w:r>
        <w:t>своеобразная</w:t>
      </w:r>
      <w:r>
        <w:rPr>
          <w:spacing w:val="-13"/>
        </w:rPr>
        <w:t xml:space="preserve"> </w:t>
      </w:r>
      <w:r>
        <w:t>нивелировка</w:t>
      </w:r>
      <w:r>
        <w:rPr>
          <w:spacing w:val="-14"/>
        </w:rPr>
        <w:t xml:space="preserve"> </w:t>
      </w:r>
      <w:r>
        <w:t>техники</w:t>
      </w:r>
      <w:r>
        <w:rPr>
          <w:spacing w:val="-14"/>
        </w:rPr>
        <w:t xml:space="preserve"> </w:t>
      </w:r>
      <w:r>
        <w:t>игры, выразившаяся в формировании наиболее рациональных приемов, которые стали применяться командами различных стран.</w:t>
      </w:r>
    </w:p>
    <w:p w:rsidR="009657D9" w:rsidRDefault="00916ABB">
      <w:pPr>
        <w:pStyle w:val="a3"/>
        <w:spacing w:before="14" w:line="204" w:lineRule="auto"/>
        <w:ind w:left="100" w:right="153" w:firstLine="278"/>
      </w:pPr>
      <w:r>
        <w:t>В 1948 г. американский тренер Т.Арчер впервые представил мини-баскетбол. Игра предназначалась для детей 8-12 лет и про- водилась по упрощенным правилам: меньший размер мяча (68-73 см в окружности, вес 450-500 г), высота корзины 2 м 60 см, рас- стояние от щита до линии штрафного броска - 4 м и т.п. Вскоре мини-баскетбол</w:t>
      </w:r>
      <w:r>
        <w:rPr>
          <w:spacing w:val="-4"/>
        </w:rPr>
        <w:t xml:space="preserve"> </w:t>
      </w:r>
      <w:r>
        <w:t>получил</w:t>
      </w:r>
      <w:r>
        <w:rPr>
          <w:spacing w:val="-8"/>
        </w:rPr>
        <w:t xml:space="preserve"> </w:t>
      </w:r>
      <w:r>
        <w:t>широкое</w:t>
      </w:r>
      <w:r>
        <w:rPr>
          <w:spacing w:val="-4"/>
        </w:rPr>
        <w:t xml:space="preserve"> </w:t>
      </w:r>
      <w:r>
        <w:t>распространение</w:t>
      </w:r>
      <w:r>
        <w:rPr>
          <w:spacing w:val="-2"/>
        </w:rPr>
        <w:t xml:space="preserve"> </w:t>
      </w:r>
      <w:r>
        <w:t>во</w:t>
      </w:r>
      <w:r>
        <w:rPr>
          <w:spacing w:val="-5"/>
        </w:rPr>
        <w:t xml:space="preserve"> </w:t>
      </w:r>
      <w:r>
        <w:t>многих</w:t>
      </w:r>
      <w:r>
        <w:rPr>
          <w:spacing w:val="-6"/>
        </w:rPr>
        <w:t xml:space="preserve"> </w:t>
      </w:r>
      <w:r>
        <w:t>стра- нах, культивирующих большой баскетбол. При ФИБА был создан специальный комитет, занимающийся мини-баскетболом.</w:t>
      </w:r>
    </w:p>
    <w:p w:rsidR="009657D9" w:rsidRDefault="00916ABB">
      <w:pPr>
        <w:pStyle w:val="a3"/>
        <w:spacing w:before="8" w:line="204" w:lineRule="auto"/>
        <w:ind w:left="100" w:right="167" w:firstLine="278"/>
      </w:pPr>
      <w:r>
        <w:t>В 1950 г. в Аргентине состоялся первый чемпионат мира среди мужчин, на котором победила команда хозяев чемпионата. Спустя три года в Чили впервые было проведено и первенство мира для женских команд. Звание чемпионок завоевали спортсменки США. В дальнейшем чемпионаты мира среди мужчин и женщин стали проводиться регулярно, раз в четыре года.</w:t>
      </w:r>
    </w:p>
    <w:p w:rsidR="009657D9" w:rsidRDefault="009657D9">
      <w:pPr>
        <w:spacing w:line="204" w:lineRule="auto"/>
        <w:sectPr w:rsidR="009657D9">
          <w:type w:val="continuous"/>
          <w:pgSz w:w="17350" w:h="14600" w:orient="landscape"/>
          <w:pgMar w:top="1420" w:right="1720" w:bottom="280" w:left="1340" w:header="720" w:footer="720" w:gutter="0"/>
          <w:cols w:num="2" w:space="720" w:equalWidth="0">
            <w:col w:w="6616" w:space="998"/>
            <w:col w:w="6676"/>
          </w:cols>
        </w:sectPr>
      </w:pPr>
    </w:p>
    <w:p w:rsidR="009657D9" w:rsidRDefault="00916ABB">
      <w:pPr>
        <w:pStyle w:val="a3"/>
        <w:tabs>
          <w:tab w:val="left" w:pos="13844"/>
        </w:tabs>
        <w:spacing w:before="156"/>
        <w:ind w:left="200"/>
        <w:jc w:val="left"/>
      </w:pPr>
      <w:r>
        <w:rPr>
          <w:noProof/>
          <w:lang w:eastAsia="ru-RU"/>
        </w:rPr>
        <w:lastRenderedPageBreak/>
        <mc:AlternateContent>
          <mc:Choice Requires="wps">
            <w:drawing>
              <wp:anchor distT="0" distB="0" distL="0" distR="0" simplePos="0" relativeHeight="15846912" behindDoc="0" locked="0" layoutInCell="1" allowOverlap="1">
                <wp:simplePos x="0" y="0"/>
                <wp:positionH relativeFrom="page">
                  <wp:posOffset>247015</wp:posOffset>
                </wp:positionH>
                <wp:positionV relativeFrom="page">
                  <wp:posOffset>1129664</wp:posOffset>
                </wp:positionV>
                <wp:extent cx="1270" cy="1892935"/>
                <wp:effectExtent l="0" t="0" r="0" b="0"/>
                <wp:wrapNone/>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92935"/>
                        </a:xfrm>
                        <a:custGeom>
                          <a:avLst/>
                          <a:gdLst/>
                          <a:ahLst/>
                          <a:cxnLst/>
                          <a:rect l="l" t="t" r="r" b="b"/>
                          <a:pathLst>
                            <a:path h="1892935">
                              <a:moveTo>
                                <a:pt x="0" y="0"/>
                              </a:moveTo>
                              <a:lnTo>
                                <a:pt x="0" y="18929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46912" from="19.450001pt,88.949974pt" to="19.450001pt,237.99997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47424" behindDoc="0" locked="0" layoutInCell="1" allowOverlap="1">
                <wp:simplePos x="0" y="0"/>
                <wp:positionH relativeFrom="page">
                  <wp:posOffset>448309</wp:posOffset>
                </wp:positionH>
                <wp:positionV relativeFrom="page">
                  <wp:posOffset>1096644</wp:posOffset>
                </wp:positionV>
                <wp:extent cx="30480" cy="2325370"/>
                <wp:effectExtent l="0" t="0" r="0" b="0"/>
                <wp:wrapNone/>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2325370"/>
                        </a:xfrm>
                        <a:custGeom>
                          <a:avLst/>
                          <a:gdLst/>
                          <a:ahLst/>
                          <a:cxnLst/>
                          <a:rect l="l" t="t" r="r" b="b"/>
                          <a:pathLst>
                            <a:path w="30480" h="2325370">
                              <a:moveTo>
                                <a:pt x="0" y="789304"/>
                              </a:moveTo>
                              <a:lnTo>
                                <a:pt x="0" y="1645920"/>
                              </a:lnTo>
                            </a:path>
                            <a:path w="30480" h="2325370">
                              <a:moveTo>
                                <a:pt x="30480" y="0"/>
                              </a:moveTo>
                              <a:lnTo>
                                <a:pt x="30480" y="23253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5.299999pt;margin-top:86.349976pt;width:2.4pt;height:183.1pt;mso-position-horizontal-relative:page;mso-position-vertical-relative:page;z-index:15847424" id="docshape129" coordorigin="706,1727" coordsize="48,3662" path="m706,2970l706,4319m754,1727l754,5389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847936" behindDoc="0" locked="0" layoutInCell="1" allowOverlap="1">
                <wp:simplePos x="0" y="0"/>
                <wp:positionH relativeFrom="page">
                  <wp:posOffset>381000</wp:posOffset>
                </wp:positionH>
                <wp:positionV relativeFrom="page">
                  <wp:posOffset>2150744</wp:posOffset>
                </wp:positionV>
                <wp:extent cx="1270" cy="155575"/>
                <wp:effectExtent l="0" t="0" r="0" b="0"/>
                <wp:wrapNone/>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5575"/>
                        </a:xfrm>
                        <a:custGeom>
                          <a:avLst/>
                          <a:gdLst/>
                          <a:ahLst/>
                          <a:cxnLst/>
                          <a:rect l="l" t="t" r="r" b="b"/>
                          <a:pathLst>
                            <a:path h="155575">
                              <a:moveTo>
                                <a:pt x="0" y="0"/>
                              </a:moveTo>
                              <a:lnTo>
                                <a:pt x="0" y="1555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47936" from="30pt,169.349976pt" to="30pt,181.599976pt" stroked="true" strokeweight=".25pt" strokecolor="#000000">
                <v:stroke dashstyle="solid"/>
                <w10:wrap type="none"/>
              </v:line>
            </w:pict>
          </mc:Fallback>
        </mc:AlternateContent>
      </w:r>
      <w:r>
        <w:rPr>
          <w:spacing w:val="-5"/>
        </w:rPr>
        <w:t>162</w:t>
      </w:r>
      <w:r>
        <w:tab/>
      </w:r>
      <w:r>
        <w:rPr>
          <w:spacing w:val="-5"/>
          <w:position w:val="-2"/>
        </w:rPr>
        <w:t>163</w:t>
      </w:r>
    </w:p>
    <w:p w:rsidR="009657D9" w:rsidRDefault="009657D9">
      <w:pPr>
        <w:sectPr w:rsidR="009657D9">
          <w:type w:val="continuous"/>
          <w:pgSz w:w="17350" w:h="14600" w:orient="landscape"/>
          <w:pgMar w:top="1420" w:right="1720" w:bottom="280" w:left="1340" w:header="720" w:footer="720" w:gutter="0"/>
          <w:cols w:space="720"/>
        </w:sectPr>
      </w:pPr>
    </w:p>
    <w:p w:rsidR="009657D9" w:rsidRDefault="009657D9">
      <w:pPr>
        <w:pStyle w:val="a3"/>
        <w:spacing w:before="88"/>
        <w:jc w:val="left"/>
        <w:rPr>
          <w:sz w:val="20"/>
        </w:rPr>
      </w:pPr>
    </w:p>
    <w:p w:rsidR="009657D9" w:rsidRDefault="009657D9">
      <w:pPr>
        <w:rPr>
          <w:sz w:val="20"/>
        </w:rPr>
        <w:sectPr w:rsidR="009657D9">
          <w:pgSz w:w="16840" w:h="11910" w:orient="landscape"/>
          <w:pgMar w:top="0" w:right="1180" w:bottom="280" w:left="1060" w:header="720" w:footer="720" w:gutter="0"/>
          <w:cols w:space="720"/>
        </w:sectPr>
      </w:pPr>
    </w:p>
    <w:p w:rsidR="009657D9" w:rsidRDefault="00916ABB">
      <w:pPr>
        <w:pStyle w:val="a3"/>
        <w:spacing w:before="122" w:line="204" w:lineRule="auto"/>
        <w:ind w:left="389" w:right="90" w:firstLine="293"/>
      </w:pPr>
      <w:r>
        <w:rPr>
          <w:noProof/>
          <w:lang w:eastAsia="ru-RU"/>
        </w:rPr>
        <w:lastRenderedPageBreak/>
        <mc:AlternateContent>
          <mc:Choice Requires="wps">
            <w:drawing>
              <wp:anchor distT="0" distB="0" distL="0" distR="0" simplePos="0" relativeHeight="15848960" behindDoc="0" locked="0" layoutInCell="1" allowOverlap="1">
                <wp:simplePos x="0" y="0"/>
                <wp:positionH relativeFrom="page">
                  <wp:posOffset>401954</wp:posOffset>
                </wp:positionH>
                <wp:positionV relativeFrom="page">
                  <wp:posOffset>5293995</wp:posOffset>
                </wp:positionV>
                <wp:extent cx="1270" cy="1978025"/>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78025"/>
                        </a:xfrm>
                        <a:custGeom>
                          <a:avLst/>
                          <a:gdLst/>
                          <a:ahLst/>
                          <a:cxnLst/>
                          <a:rect l="l" t="t" r="r" b="b"/>
                          <a:pathLst>
                            <a:path h="1978025">
                              <a:moveTo>
                                <a:pt x="0" y="0"/>
                              </a:moveTo>
                              <a:lnTo>
                                <a:pt x="0" y="197802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48960" from="31.65pt,416.850006pt" to="31.65pt,572.600006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5849472" behindDoc="0" locked="0" layoutInCell="1" allowOverlap="1">
                <wp:simplePos x="0" y="0"/>
                <wp:positionH relativeFrom="page">
                  <wp:posOffset>446087</wp:posOffset>
                </wp:positionH>
                <wp:positionV relativeFrom="page">
                  <wp:posOffset>0</wp:posOffset>
                </wp:positionV>
                <wp:extent cx="30480" cy="646430"/>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80" cy="646430"/>
                          <a:chOff x="0" y="0"/>
                          <a:chExt cx="30480" cy="646430"/>
                        </a:xfrm>
                      </wpg:grpSpPr>
                      <wps:wsp>
                        <wps:cNvPr id="372" name="Graphic 372"/>
                        <wps:cNvSpPr/>
                        <wps:spPr>
                          <a:xfrm>
                            <a:off x="1587" y="414655"/>
                            <a:ext cx="1270" cy="231775"/>
                          </a:xfrm>
                          <a:custGeom>
                            <a:avLst/>
                            <a:gdLst/>
                            <a:ahLst/>
                            <a:cxnLst/>
                            <a:rect l="l" t="t" r="r" b="b"/>
                            <a:pathLst>
                              <a:path h="231775">
                                <a:moveTo>
                                  <a:pt x="0" y="0"/>
                                </a:moveTo>
                                <a:lnTo>
                                  <a:pt x="0" y="231775"/>
                                </a:lnTo>
                              </a:path>
                            </a:pathLst>
                          </a:custGeom>
                          <a:ln w="3175">
                            <a:solidFill>
                              <a:srgbClr val="000000"/>
                            </a:solidFill>
                            <a:prstDash val="solid"/>
                          </a:ln>
                        </wps:spPr>
                        <wps:bodyPr wrap="square" lIns="0" tIns="0" rIns="0" bIns="0" rtlCol="0">
                          <a:prstTxWarp prst="textNoShape">
                            <a:avLst/>
                          </a:prstTxWarp>
                          <a:noAutofit/>
                        </wps:bodyPr>
                      </wps:wsp>
                      <wps:wsp>
                        <wps:cNvPr id="373" name="Graphic 373"/>
                        <wps:cNvSpPr/>
                        <wps:spPr>
                          <a:xfrm>
                            <a:off x="27305" y="0"/>
                            <a:ext cx="3175" cy="570230"/>
                          </a:xfrm>
                          <a:custGeom>
                            <a:avLst/>
                            <a:gdLst/>
                            <a:ahLst/>
                            <a:cxnLst/>
                            <a:rect l="l" t="t" r="r" b="b"/>
                            <a:pathLst>
                              <a:path w="3175" h="570230">
                                <a:moveTo>
                                  <a:pt x="0" y="570230"/>
                                </a:moveTo>
                                <a:lnTo>
                                  <a:pt x="3175" y="570230"/>
                                </a:lnTo>
                                <a:lnTo>
                                  <a:pt x="3175" y="0"/>
                                </a:lnTo>
                                <a:lnTo>
                                  <a:pt x="0" y="0"/>
                                </a:lnTo>
                                <a:lnTo>
                                  <a:pt x="0" y="57023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5.125pt;margin-top:0pt;width:2.4pt;height:50.9pt;mso-position-horizontal-relative:page;mso-position-vertical-relative:page;z-index:15849472" id="docshapegroup130" coordorigin="703,0" coordsize="48,1018">
                <v:line style="position:absolute" from="705,653" to="705,1018" stroked="true" strokeweight=".25pt" strokecolor="#000000">
                  <v:stroke dashstyle="solid"/>
                </v:line>
                <v:rect style="position:absolute;left:745;top:0;width:5;height:898" id="docshape131" filled="true" fillcolor="#000000" stroked="false">
                  <v:fill type="solid"/>
                </v:rect>
                <w10:wrap type="none"/>
              </v:group>
            </w:pict>
          </mc:Fallback>
        </mc:AlternateContent>
      </w:r>
      <w:r>
        <w:rPr>
          <w:noProof/>
          <w:lang w:eastAsia="ru-RU"/>
        </w:rPr>
        <mc:AlternateContent>
          <mc:Choice Requires="wps">
            <w:drawing>
              <wp:anchor distT="0" distB="0" distL="0" distR="0" simplePos="0" relativeHeight="15849984" behindDoc="0" locked="0" layoutInCell="1" allowOverlap="1">
                <wp:simplePos x="0" y="0"/>
                <wp:positionH relativeFrom="page">
                  <wp:posOffset>505459</wp:posOffset>
                </wp:positionH>
                <wp:positionV relativeFrom="page">
                  <wp:posOffset>6577330</wp:posOffset>
                </wp:positionV>
                <wp:extent cx="1270" cy="460375"/>
                <wp:effectExtent l="0" t="0" r="0" b="0"/>
                <wp:wrapNone/>
                <wp:docPr id="374" name="Graphic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0375"/>
                        </a:xfrm>
                        <a:custGeom>
                          <a:avLst/>
                          <a:gdLst/>
                          <a:ahLst/>
                          <a:cxnLst/>
                          <a:rect l="l" t="t" r="r" b="b"/>
                          <a:pathLst>
                            <a:path h="460375">
                              <a:moveTo>
                                <a:pt x="0" y="0"/>
                              </a:moveTo>
                              <a:lnTo>
                                <a:pt x="0" y="460374"/>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49984" from="39.799999pt,517.900024pt" to="39.799999pt,554.150024pt" stroked="true" strokeweight="1.2pt" strokecolor="#000000">
                <v:stroke dashstyle="solid"/>
                <w10:wrap type="none"/>
              </v:line>
            </w:pict>
          </mc:Fallback>
        </mc:AlternateContent>
      </w:r>
      <w:r>
        <w:t>В начале 50-х гг. в игре преобладало нападение. Это обусловли- валось двумя причинами: преимущественным развитием техники и тактики нападения по сравнению с техникой и тактикой защиты и появлением в командах высокорослых игроков. (Динамика сред- него роста игроков мужских команд СССР и США на Олимпий- ских играх показана на рисунке 54.)</w:t>
      </w:r>
    </w:p>
    <w:p w:rsidR="009657D9" w:rsidRDefault="00916ABB">
      <w:pPr>
        <w:pStyle w:val="a3"/>
        <w:spacing w:before="11" w:line="204" w:lineRule="auto"/>
        <w:ind w:left="389" w:right="85" w:firstLine="283"/>
      </w:pPr>
      <w:r>
        <w:t>Постепенно баскетбол начал терять присущую ему остроту, рез- ко снизился темп игры. Команда, добившаяся в ходе игры преиму- щества в счете, прекращала нападение, держала мяч в своих руках неограниченное время, стремилась оттянуть от щита игроков со- перника, чтобы самим свободно пройти к щиту или передать мяч дежурившему там высокорослому игроку.</w:t>
      </w:r>
    </w:p>
    <w:p w:rsidR="009657D9" w:rsidRDefault="00916ABB">
      <w:pPr>
        <w:pStyle w:val="a3"/>
        <w:spacing w:before="6" w:line="204" w:lineRule="auto"/>
        <w:ind w:left="394" w:right="86" w:firstLine="283"/>
      </w:pPr>
      <w:r>
        <w:t>Потребовалось внести в правила игры целый ряд дополнений и изменений, направленных на активизацию нападающих действий, поддержание игры в защите и частичную ликвидацию преимуще- ства игроков высокого роста.</w:t>
      </w:r>
    </w:p>
    <w:p w:rsidR="009657D9" w:rsidRDefault="00916ABB">
      <w:pPr>
        <w:pStyle w:val="a3"/>
        <w:spacing w:before="7" w:line="206" w:lineRule="auto"/>
        <w:ind w:left="394" w:right="92" w:firstLine="269"/>
      </w:pPr>
      <w:r>
        <w:t>В</w:t>
      </w:r>
      <w:r>
        <w:rPr>
          <w:spacing w:val="-4"/>
        </w:rPr>
        <w:t xml:space="preserve"> </w:t>
      </w:r>
      <w:r>
        <w:t>1965</w:t>
      </w:r>
      <w:r>
        <w:rPr>
          <w:spacing w:val="-5"/>
        </w:rPr>
        <w:t xml:space="preserve"> </w:t>
      </w:r>
      <w:r>
        <w:t>г.</w:t>
      </w:r>
      <w:r>
        <w:rPr>
          <w:spacing w:val="-5"/>
        </w:rPr>
        <w:t xml:space="preserve"> </w:t>
      </w:r>
      <w:r>
        <w:t>Международная</w:t>
      </w:r>
      <w:r>
        <w:rPr>
          <w:spacing w:val="-5"/>
        </w:rPr>
        <w:t xml:space="preserve"> </w:t>
      </w:r>
      <w:r>
        <w:t>федерация</w:t>
      </w:r>
      <w:r>
        <w:rPr>
          <w:spacing w:val="-6"/>
        </w:rPr>
        <w:t xml:space="preserve"> </w:t>
      </w:r>
      <w:r>
        <w:t>баскетбола</w:t>
      </w:r>
      <w:r>
        <w:rPr>
          <w:spacing w:val="-5"/>
        </w:rPr>
        <w:t xml:space="preserve"> </w:t>
      </w:r>
      <w:r>
        <w:t>объединяла</w:t>
      </w:r>
      <w:r>
        <w:rPr>
          <w:spacing w:val="-3"/>
        </w:rPr>
        <w:t xml:space="preserve"> </w:t>
      </w:r>
      <w:r>
        <w:t>уже 122 национальные федерации различных стран, в настоящее время свыше 150 стран всех континентов.</w:t>
      </w:r>
    </w:p>
    <w:p w:rsidR="009657D9" w:rsidRDefault="00916ABB">
      <w:pPr>
        <w:pStyle w:val="a3"/>
        <w:spacing w:before="5" w:line="204" w:lineRule="auto"/>
        <w:ind w:left="394" w:right="85" w:firstLine="288"/>
      </w:pPr>
      <w:r>
        <w:t>Следующий этап развития мирового баскетбола, начавшийся в 1966 г., характеризуется преодолением кризиса и дальнейшим рас- цветом игры. Большую роль в его развитии сыграли представителе социалистических стран, и в частности советские спортсмены, ко- торые прочно вошли в число лидеров мирового баскетбола. Сбор-</w:t>
      </w:r>
    </w:p>
    <w:p w:rsidR="009657D9" w:rsidRDefault="00916ABB">
      <w:pPr>
        <w:pStyle w:val="a3"/>
        <w:spacing w:before="26"/>
        <w:jc w:val="left"/>
        <w:rPr>
          <w:sz w:val="20"/>
        </w:rPr>
      </w:pPr>
      <w:r>
        <w:rPr>
          <w:noProof/>
          <w:lang w:eastAsia="ru-RU"/>
        </w:rPr>
        <w:drawing>
          <wp:anchor distT="0" distB="0" distL="0" distR="0" simplePos="0" relativeHeight="487707648" behindDoc="1" locked="0" layoutInCell="1" allowOverlap="1">
            <wp:simplePos x="0" y="0"/>
            <wp:positionH relativeFrom="page">
              <wp:posOffset>835025</wp:posOffset>
            </wp:positionH>
            <wp:positionV relativeFrom="paragraph">
              <wp:posOffset>178097</wp:posOffset>
            </wp:positionV>
            <wp:extent cx="4195600" cy="3127248"/>
            <wp:effectExtent l="0" t="0" r="0" b="0"/>
            <wp:wrapTopAndBottom/>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77" cstate="print"/>
                    <a:stretch>
                      <a:fillRect/>
                    </a:stretch>
                  </pic:blipFill>
                  <pic:spPr>
                    <a:xfrm>
                      <a:off x="0" y="0"/>
                      <a:ext cx="4195600" cy="3127248"/>
                    </a:xfrm>
                    <a:prstGeom prst="rect">
                      <a:avLst/>
                    </a:prstGeom>
                  </pic:spPr>
                </pic:pic>
              </a:graphicData>
            </a:graphic>
          </wp:anchor>
        </w:drawing>
      </w:r>
    </w:p>
    <w:p w:rsidR="009657D9" w:rsidRDefault="00916ABB">
      <w:pPr>
        <w:pStyle w:val="a3"/>
        <w:ind w:left="428"/>
        <w:jc w:val="left"/>
      </w:pPr>
      <w:r>
        <w:rPr>
          <w:spacing w:val="-5"/>
        </w:rPr>
        <w:t>164</w:t>
      </w:r>
    </w:p>
    <w:p w:rsidR="009657D9" w:rsidRDefault="00916ABB">
      <w:pPr>
        <w:pStyle w:val="a3"/>
        <w:spacing w:before="132" w:line="204" w:lineRule="auto"/>
        <w:ind w:left="259" w:right="129"/>
      </w:pPr>
      <w:r>
        <w:br w:type="column"/>
      </w:r>
      <w:r>
        <w:lastRenderedPageBreak/>
        <w:t>ная</w:t>
      </w:r>
      <w:r>
        <w:rPr>
          <w:spacing w:val="-9"/>
        </w:rPr>
        <w:t xml:space="preserve"> </w:t>
      </w:r>
      <w:r>
        <w:t>мужская</w:t>
      </w:r>
      <w:r>
        <w:rPr>
          <w:spacing w:val="-9"/>
        </w:rPr>
        <w:t xml:space="preserve"> </w:t>
      </w:r>
      <w:r>
        <w:t>команда</w:t>
      </w:r>
      <w:r>
        <w:rPr>
          <w:spacing w:val="-9"/>
        </w:rPr>
        <w:t xml:space="preserve"> </w:t>
      </w:r>
      <w:r>
        <w:t>СССР</w:t>
      </w:r>
      <w:r>
        <w:rPr>
          <w:spacing w:val="-9"/>
        </w:rPr>
        <w:t xml:space="preserve"> </w:t>
      </w:r>
      <w:r>
        <w:t>дважды</w:t>
      </w:r>
      <w:r>
        <w:rPr>
          <w:spacing w:val="-9"/>
        </w:rPr>
        <w:t xml:space="preserve"> </w:t>
      </w:r>
      <w:r>
        <w:t>становилась</w:t>
      </w:r>
      <w:r>
        <w:rPr>
          <w:spacing w:val="-9"/>
        </w:rPr>
        <w:t xml:space="preserve"> </w:t>
      </w:r>
      <w:r>
        <w:t>олимпийским</w:t>
      </w:r>
      <w:r>
        <w:rPr>
          <w:spacing w:val="-9"/>
        </w:rPr>
        <w:t xml:space="preserve"> </w:t>
      </w:r>
      <w:r>
        <w:t>чем- пионом (1972, 1988), трижды (1976, 1980, 1992) наша женская ко- манда завоевывала золотые олимпийские медали.</w:t>
      </w:r>
    </w:p>
    <w:p w:rsidR="009657D9" w:rsidRDefault="00916ABB">
      <w:pPr>
        <w:spacing w:before="224"/>
        <w:ind w:left="2143"/>
        <w:rPr>
          <w:b/>
          <w:sz w:val="20"/>
        </w:rPr>
      </w:pPr>
      <w:r>
        <w:rPr>
          <w:b/>
          <w:spacing w:val="-12"/>
          <w:sz w:val="20"/>
        </w:rPr>
        <w:t>Контрольные</w:t>
      </w:r>
      <w:r>
        <w:rPr>
          <w:b/>
          <w:spacing w:val="-26"/>
          <w:sz w:val="20"/>
        </w:rPr>
        <w:t xml:space="preserve"> </w:t>
      </w:r>
      <w:r>
        <w:rPr>
          <w:b/>
          <w:spacing w:val="-12"/>
          <w:sz w:val="20"/>
        </w:rPr>
        <w:t>вопросы</w:t>
      </w:r>
      <w:r>
        <w:rPr>
          <w:b/>
          <w:spacing w:val="-25"/>
          <w:sz w:val="20"/>
        </w:rPr>
        <w:t xml:space="preserve"> </w:t>
      </w:r>
      <w:r>
        <w:rPr>
          <w:b/>
          <w:spacing w:val="-12"/>
          <w:sz w:val="20"/>
        </w:rPr>
        <w:t>и</w:t>
      </w:r>
      <w:r>
        <w:rPr>
          <w:b/>
          <w:spacing w:val="-26"/>
          <w:sz w:val="20"/>
        </w:rPr>
        <w:t xml:space="preserve"> </w:t>
      </w:r>
      <w:r>
        <w:rPr>
          <w:b/>
          <w:spacing w:val="-12"/>
          <w:sz w:val="20"/>
        </w:rPr>
        <w:t>задания</w:t>
      </w:r>
    </w:p>
    <w:p w:rsidR="009657D9" w:rsidRDefault="00916ABB">
      <w:pPr>
        <w:pStyle w:val="a4"/>
        <w:numPr>
          <w:ilvl w:val="0"/>
          <w:numId w:val="149"/>
        </w:numPr>
        <w:tabs>
          <w:tab w:val="left" w:pos="724"/>
        </w:tabs>
        <w:spacing w:before="96" w:line="224" w:lineRule="exact"/>
        <w:ind w:left="724" w:hanging="186"/>
        <w:rPr>
          <w:b/>
          <w:sz w:val="20"/>
        </w:rPr>
      </w:pPr>
      <w:r>
        <w:rPr>
          <w:spacing w:val="-6"/>
          <w:sz w:val="20"/>
        </w:rPr>
        <w:t>Назовите</w:t>
      </w:r>
      <w:r>
        <w:rPr>
          <w:spacing w:val="1"/>
          <w:sz w:val="20"/>
        </w:rPr>
        <w:t xml:space="preserve"> </w:t>
      </w:r>
      <w:r>
        <w:rPr>
          <w:spacing w:val="-6"/>
          <w:sz w:val="20"/>
        </w:rPr>
        <w:t>основные</w:t>
      </w:r>
      <w:r>
        <w:rPr>
          <w:spacing w:val="4"/>
          <w:sz w:val="20"/>
        </w:rPr>
        <w:t xml:space="preserve"> </w:t>
      </w:r>
      <w:r>
        <w:rPr>
          <w:spacing w:val="-6"/>
          <w:sz w:val="20"/>
        </w:rPr>
        <w:t>этапы</w:t>
      </w:r>
      <w:r>
        <w:rPr>
          <w:spacing w:val="4"/>
          <w:sz w:val="20"/>
        </w:rPr>
        <w:t xml:space="preserve"> </w:t>
      </w:r>
      <w:r>
        <w:rPr>
          <w:spacing w:val="-6"/>
          <w:sz w:val="20"/>
        </w:rPr>
        <w:t>истории</w:t>
      </w:r>
      <w:r>
        <w:rPr>
          <w:spacing w:val="2"/>
          <w:sz w:val="20"/>
        </w:rPr>
        <w:t xml:space="preserve"> </w:t>
      </w:r>
      <w:r>
        <w:rPr>
          <w:spacing w:val="-6"/>
          <w:sz w:val="20"/>
        </w:rPr>
        <w:t>баскетбола.</w:t>
      </w:r>
    </w:p>
    <w:p w:rsidR="009657D9" w:rsidRDefault="00916ABB">
      <w:pPr>
        <w:pStyle w:val="a4"/>
        <w:numPr>
          <w:ilvl w:val="0"/>
          <w:numId w:val="149"/>
        </w:numPr>
        <w:tabs>
          <w:tab w:val="left" w:pos="724"/>
        </w:tabs>
        <w:spacing w:line="220" w:lineRule="exact"/>
        <w:ind w:left="724" w:hanging="186"/>
        <w:rPr>
          <w:sz w:val="20"/>
        </w:rPr>
      </w:pPr>
      <w:r>
        <w:rPr>
          <w:spacing w:val="-6"/>
          <w:sz w:val="20"/>
        </w:rPr>
        <w:t>Как</w:t>
      </w:r>
      <w:r>
        <w:rPr>
          <w:sz w:val="20"/>
        </w:rPr>
        <w:t xml:space="preserve"> </w:t>
      </w:r>
      <w:r>
        <w:rPr>
          <w:spacing w:val="-6"/>
          <w:sz w:val="20"/>
        </w:rPr>
        <w:t>шло</w:t>
      </w:r>
      <w:r>
        <w:rPr>
          <w:sz w:val="20"/>
        </w:rPr>
        <w:t xml:space="preserve"> </w:t>
      </w:r>
      <w:r>
        <w:rPr>
          <w:spacing w:val="-6"/>
          <w:sz w:val="20"/>
        </w:rPr>
        <w:t>развитие</w:t>
      </w:r>
      <w:r>
        <w:rPr>
          <w:spacing w:val="2"/>
          <w:sz w:val="20"/>
        </w:rPr>
        <w:t xml:space="preserve"> </w:t>
      </w:r>
      <w:r>
        <w:rPr>
          <w:spacing w:val="-6"/>
          <w:sz w:val="20"/>
        </w:rPr>
        <w:t>баскетбола</w:t>
      </w:r>
      <w:r>
        <w:rPr>
          <w:spacing w:val="2"/>
          <w:sz w:val="20"/>
        </w:rPr>
        <w:t xml:space="preserve"> </w:t>
      </w:r>
      <w:r>
        <w:rPr>
          <w:spacing w:val="-6"/>
          <w:sz w:val="20"/>
        </w:rPr>
        <w:t>в</w:t>
      </w:r>
      <w:r>
        <w:rPr>
          <w:spacing w:val="-2"/>
          <w:sz w:val="20"/>
        </w:rPr>
        <w:t xml:space="preserve"> </w:t>
      </w:r>
      <w:r>
        <w:rPr>
          <w:spacing w:val="-6"/>
          <w:sz w:val="20"/>
        </w:rPr>
        <w:t>мире?</w:t>
      </w:r>
    </w:p>
    <w:p w:rsidR="009657D9" w:rsidRDefault="00916ABB">
      <w:pPr>
        <w:pStyle w:val="a4"/>
        <w:numPr>
          <w:ilvl w:val="0"/>
          <w:numId w:val="149"/>
        </w:numPr>
        <w:tabs>
          <w:tab w:val="left" w:pos="724"/>
        </w:tabs>
        <w:spacing w:line="218" w:lineRule="exact"/>
        <w:ind w:left="724" w:hanging="186"/>
        <w:rPr>
          <w:sz w:val="20"/>
        </w:rPr>
      </w:pPr>
      <w:r>
        <w:rPr>
          <w:spacing w:val="-6"/>
          <w:sz w:val="20"/>
        </w:rPr>
        <w:t>Проанализируйте</w:t>
      </w:r>
      <w:r>
        <w:rPr>
          <w:spacing w:val="-5"/>
          <w:sz w:val="20"/>
        </w:rPr>
        <w:t xml:space="preserve"> </w:t>
      </w:r>
      <w:r>
        <w:rPr>
          <w:spacing w:val="-6"/>
          <w:sz w:val="20"/>
        </w:rPr>
        <w:t>развитие</w:t>
      </w:r>
      <w:r>
        <w:rPr>
          <w:spacing w:val="-5"/>
          <w:sz w:val="20"/>
        </w:rPr>
        <w:t xml:space="preserve"> </w:t>
      </w:r>
      <w:r>
        <w:rPr>
          <w:spacing w:val="-6"/>
          <w:sz w:val="20"/>
        </w:rPr>
        <w:t>игры</w:t>
      </w:r>
      <w:r>
        <w:rPr>
          <w:spacing w:val="-4"/>
          <w:sz w:val="20"/>
        </w:rPr>
        <w:t xml:space="preserve"> </w:t>
      </w:r>
      <w:r>
        <w:rPr>
          <w:spacing w:val="-6"/>
          <w:sz w:val="20"/>
        </w:rPr>
        <w:t>в связи</w:t>
      </w:r>
      <w:r>
        <w:rPr>
          <w:spacing w:val="-7"/>
          <w:sz w:val="20"/>
        </w:rPr>
        <w:t xml:space="preserve"> </w:t>
      </w:r>
      <w:r>
        <w:rPr>
          <w:spacing w:val="-6"/>
          <w:sz w:val="20"/>
        </w:rPr>
        <w:t>с</w:t>
      </w:r>
      <w:r>
        <w:rPr>
          <w:spacing w:val="-4"/>
          <w:sz w:val="20"/>
        </w:rPr>
        <w:t xml:space="preserve"> </w:t>
      </w:r>
      <w:r>
        <w:rPr>
          <w:spacing w:val="-6"/>
          <w:sz w:val="20"/>
        </w:rPr>
        <w:t>изменением</w:t>
      </w:r>
      <w:r>
        <w:rPr>
          <w:spacing w:val="-5"/>
          <w:sz w:val="20"/>
        </w:rPr>
        <w:t xml:space="preserve"> </w:t>
      </w:r>
      <w:r>
        <w:rPr>
          <w:spacing w:val="-6"/>
          <w:sz w:val="20"/>
        </w:rPr>
        <w:t>правил.</w:t>
      </w:r>
    </w:p>
    <w:p w:rsidR="009657D9" w:rsidRDefault="00916ABB">
      <w:pPr>
        <w:pStyle w:val="a4"/>
        <w:numPr>
          <w:ilvl w:val="0"/>
          <w:numId w:val="149"/>
        </w:numPr>
        <w:tabs>
          <w:tab w:val="left" w:pos="724"/>
        </w:tabs>
        <w:spacing w:line="223" w:lineRule="exact"/>
        <w:ind w:left="724" w:hanging="186"/>
        <w:rPr>
          <w:sz w:val="20"/>
        </w:rPr>
      </w:pPr>
      <w:r>
        <w:rPr>
          <w:spacing w:val="-6"/>
          <w:sz w:val="20"/>
        </w:rPr>
        <w:t>Охарактеризуйте</w:t>
      </w:r>
      <w:r>
        <w:rPr>
          <w:spacing w:val="-5"/>
          <w:sz w:val="20"/>
        </w:rPr>
        <w:t xml:space="preserve"> </w:t>
      </w:r>
      <w:r>
        <w:rPr>
          <w:spacing w:val="-6"/>
          <w:sz w:val="20"/>
        </w:rPr>
        <w:t>современное</w:t>
      </w:r>
      <w:r>
        <w:rPr>
          <w:spacing w:val="-5"/>
          <w:sz w:val="20"/>
        </w:rPr>
        <w:t xml:space="preserve"> </w:t>
      </w:r>
      <w:r>
        <w:rPr>
          <w:spacing w:val="-6"/>
          <w:sz w:val="20"/>
        </w:rPr>
        <w:t>состояние</w:t>
      </w:r>
      <w:r>
        <w:rPr>
          <w:spacing w:val="-5"/>
          <w:sz w:val="20"/>
        </w:rPr>
        <w:t xml:space="preserve"> </w:t>
      </w:r>
      <w:r>
        <w:rPr>
          <w:spacing w:val="-6"/>
          <w:sz w:val="20"/>
        </w:rPr>
        <w:t>баскетбола</w:t>
      </w:r>
      <w:r>
        <w:rPr>
          <w:spacing w:val="-4"/>
          <w:sz w:val="20"/>
        </w:rPr>
        <w:t xml:space="preserve"> </w:t>
      </w:r>
      <w:r>
        <w:rPr>
          <w:spacing w:val="-6"/>
          <w:sz w:val="20"/>
        </w:rPr>
        <w:t>в России</w:t>
      </w:r>
      <w:r>
        <w:rPr>
          <w:spacing w:val="-7"/>
          <w:sz w:val="20"/>
        </w:rPr>
        <w:t xml:space="preserve"> </w:t>
      </w:r>
      <w:r>
        <w:rPr>
          <w:spacing w:val="-6"/>
          <w:sz w:val="20"/>
        </w:rPr>
        <w:t>и</w:t>
      </w:r>
      <w:r>
        <w:rPr>
          <w:spacing w:val="-7"/>
          <w:sz w:val="20"/>
        </w:rPr>
        <w:t xml:space="preserve"> </w:t>
      </w:r>
      <w:r>
        <w:rPr>
          <w:spacing w:val="-6"/>
          <w:sz w:val="20"/>
        </w:rPr>
        <w:t>мире.</w:t>
      </w:r>
    </w:p>
    <w:p w:rsidR="009657D9" w:rsidRDefault="009657D9">
      <w:pPr>
        <w:pStyle w:val="a3"/>
        <w:spacing w:before="186"/>
        <w:jc w:val="left"/>
        <w:rPr>
          <w:sz w:val="20"/>
        </w:rPr>
      </w:pPr>
    </w:p>
    <w:p w:rsidR="009657D9" w:rsidRDefault="00916ABB">
      <w:pPr>
        <w:pStyle w:val="3"/>
        <w:numPr>
          <w:ilvl w:val="2"/>
          <w:numId w:val="169"/>
        </w:numPr>
        <w:tabs>
          <w:tab w:val="left" w:pos="386"/>
        </w:tabs>
        <w:ind w:left="386" w:right="1410" w:hanging="386"/>
      </w:pPr>
      <w:bookmarkStart w:id="52" w:name="_TOC_250000"/>
      <w:r>
        <w:t>Современные</w:t>
      </w:r>
      <w:r>
        <w:rPr>
          <w:spacing w:val="-8"/>
        </w:rPr>
        <w:t xml:space="preserve"> </w:t>
      </w:r>
      <w:r>
        <w:t>представления</w:t>
      </w:r>
      <w:r>
        <w:rPr>
          <w:spacing w:val="-7"/>
        </w:rPr>
        <w:t xml:space="preserve"> </w:t>
      </w:r>
      <w:r>
        <w:t>об</w:t>
      </w:r>
      <w:r>
        <w:rPr>
          <w:spacing w:val="-5"/>
        </w:rPr>
        <w:t xml:space="preserve"> </w:t>
      </w:r>
      <w:bookmarkEnd w:id="52"/>
      <w:r>
        <w:rPr>
          <w:spacing w:val="-4"/>
        </w:rPr>
        <w:t>игре</w:t>
      </w:r>
    </w:p>
    <w:p w:rsidR="009657D9" w:rsidRDefault="009657D9">
      <w:pPr>
        <w:pStyle w:val="a3"/>
        <w:spacing w:before="49"/>
        <w:jc w:val="left"/>
        <w:rPr>
          <w:b/>
        </w:rPr>
      </w:pPr>
    </w:p>
    <w:p w:rsidR="009657D9" w:rsidRDefault="00916ABB">
      <w:pPr>
        <w:pStyle w:val="a4"/>
        <w:numPr>
          <w:ilvl w:val="3"/>
          <w:numId w:val="169"/>
        </w:numPr>
        <w:tabs>
          <w:tab w:val="left" w:pos="2998"/>
        </w:tabs>
        <w:spacing w:before="1"/>
        <w:ind w:left="2998" w:hanging="531"/>
        <w:jc w:val="left"/>
        <w:rPr>
          <w:b/>
        </w:rPr>
      </w:pPr>
      <w:r>
        <w:rPr>
          <w:b/>
          <w:spacing w:val="-2"/>
        </w:rPr>
        <w:t>Правила</w:t>
      </w:r>
      <w:r>
        <w:rPr>
          <w:b/>
          <w:spacing w:val="-8"/>
        </w:rPr>
        <w:t xml:space="preserve"> </w:t>
      </w:r>
      <w:r>
        <w:rPr>
          <w:b/>
          <w:spacing w:val="-4"/>
        </w:rPr>
        <w:t>игры</w:t>
      </w:r>
    </w:p>
    <w:p w:rsidR="009657D9" w:rsidRDefault="00916ABB">
      <w:pPr>
        <w:pStyle w:val="a3"/>
        <w:spacing w:before="181" w:line="204" w:lineRule="auto"/>
        <w:ind w:left="259" w:right="129" w:firstLine="283"/>
      </w:pPr>
      <w:r>
        <w:t>В баскетбол играют две команды, каждая из которых состоит из пяти игроков. Цель игры - забросить максимальное количество мячей в корзину соперника и помешать другой команде овладеть мячом и забросить его в корзину. Игра проводится на площадке 28 м в длину и 15 м в ширину (измерение от внутреннего края ог- раничивающих линий). Национальные федерации имеют право ут- вердить существующие игровые площадки с минимальными раз- мерами 26 х 14 м. Высота потолка должна быть не менее 7 м (рис. 55). Продолжительность игры 40 мин, 2x20 мин с перерывом в 10 мин. Возможна продолжительность игры в 4 периода 4x12 мин, т.е. 48 мин.</w:t>
      </w:r>
    </w:p>
    <w:p w:rsidR="009657D9" w:rsidRDefault="00916ABB">
      <w:pPr>
        <w:pStyle w:val="a3"/>
        <w:spacing w:before="23" w:line="204" w:lineRule="auto"/>
        <w:ind w:left="259" w:right="138" w:firstLine="283"/>
      </w:pPr>
      <w:r>
        <w:t>Мяч должен иметь форму сферы и быть оранжевого цвета уста- новленного оттенка. Длина окружности мяча должна быть не ме- нее 74,9 см и не более 78 см. Вес мяча должен быть не менее 567 г</w:t>
      </w:r>
      <w:r>
        <w:rPr>
          <w:spacing w:val="40"/>
        </w:rPr>
        <w:t xml:space="preserve"> </w:t>
      </w:r>
      <w:r>
        <w:t>и не более 650 г.</w:t>
      </w:r>
    </w:p>
    <w:p w:rsidR="009657D9" w:rsidRDefault="009657D9">
      <w:pPr>
        <w:pStyle w:val="a3"/>
        <w:spacing w:before="20"/>
        <w:jc w:val="left"/>
      </w:pPr>
    </w:p>
    <w:p w:rsidR="009657D9" w:rsidRDefault="00916ABB">
      <w:pPr>
        <w:pStyle w:val="3"/>
        <w:numPr>
          <w:ilvl w:val="3"/>
          <w:numId w:val="169"/>
        </w:numPr>
        <w:tabs>
          <w:tab w:val="left" w:pos="531"/>
        </w:tabs>
        <w:ind w:left="531" w:right="1373" w:hanging="531"/>
      </w:pPr>
      <w:r>
        <w:rPr>
          <w:spacing w:val="-2"/>
        </w:rPr>
        <w:t>Характеристика</w:t>
      </w:r>
      <w:r>
        <w:rPr>
          <w:spacing w:val="-8"/>
        </w:rPr>
        <w:t xml:space="preserve"> </w:t>
      </w:r>
      <w:r>
        <w:rPr>
          <w:spacing w:val="-2"/>
        </w:rPr>
        <w:t>игры</w:t>
      </w:r>
      <w:r>
        <w:rPr>
          <w:spacing w:val="-8"/>
        </w:rPr>
        <w:t xml:space="preserve"> </w:t>
      </w:r>
      <w:r>
        <w:rPr>
          <w:spacing w:val="-2"/>
        </w:rPr>
        <w:t>в</w:t>
      </w:r>
      <w:r>
        <w:rPr>
          <w:spacing w:val="-8"/>
        </w:rPr>
        <w:t xml:space="preserve"> </w:t>
      </w:r>
      <w:r>
        <w:rPr>
          <w:spacing w:val="-2"/>
        </w:rPr>
        <w:t>баскетбол</w:t>
      </w:r>
    </w:p>
    <w:p w:rsidR="009657D9" w:rsidRDefault="00916ABB">
      <w:pPr>
        <w:pStyle w:val="a3"/>
        <w:spacing w:before="128" w:line="236" w:lineRule="exact"/>
        <w:ind w:left="543"/>
        <w:jc w:val="left"/>
      </w:pPr>
      <w:r>
        <w:t>Конечный</w:t>
      </w:r>
      <w:r>
        <w:rPr>
          <w:spacing w:val="-4"/>
        </w:rPr>
        <w:t xml:space="preserve"> </w:t>
      </w:r>
      <w:r>
        <w:t>результат</w:t>
      </w:r>
      <w:r>
        <w:rPr>
          <w:spacing w:val="-3"/>
        </w:rPr>
        <w:t xml:space="preserve"> </w:t>
      </w:r>
      <w:r>
        <w:t>игры</w:t>
      </w:r>
      <w:r>
        <w:rPr>
          <w:spacing w:val="-5"/>
        </w:rPr>
        <w:t xml:space="preserve"> </w:t>
      </w:r>
      <w:r>
        <w:t>в</w:t>
      </w:r>
      <w:r>
        <w:rPr>
          <w:spacing w:val="-4"/>
        </w:rPr>
        <w:t xml:space="preserve"> </w:t>
      </w:r>
      <w:r>
        <w:t>баскетбол</w:t>
      </w:r>
      <w:r>
        <w:rPr>
          <w:spacing w:val="-3"/>
        </w:rPr>
        <w:t xml:space="preserve"> </w:t>
      </w:r>
      <w:r>
        <w:t>весьма</w:t>
      </w:r>
      <w:r>
        <w:rPr>
          <w:spacing w:val="-4"/>
        </w:rPr>
        <w:t xml:space="preserve"> </w:t>
      </w:r>
      <w:r>
        <w:rPr>
          <w:spacing w:val="-2"/>
        </w:rPr>
        <w:t>специфичен:</w:t>
      </w:r>
    </w:p>
    <w:p w:rsidR="009657D9" w:rsidRDefault="00916ABB">
      <w:pPr>
        <w:pStyle w:val="a4"/>
        <w:numPr>
          <w:ilvl w:val="0"/>
          <w:numId w:val="148"/>
        </w:numPr>
        <w:tabs>
          <w:tab w:val="left" w:pos="651"/>
        </w:tabs>
        <w:spacing w:before="12" w:line="206" w:lineRule="auto"/>
        <w:ind w:right="150" w:firstLine="278"/>
      </w:pPr>
      <w:r>
        <w:t>большой</w:t>
      </w:r>
      <w:r>
        <w:rPr>
          <w:spacing w:val="-14"/>
        </w:rPr>
        <w:t xml:space="preserve"> </w:t>
      </w:r>
      <w:r>
        <w:t>количественный</w:t>
      </w:r>
      <w:r>
        <w:rPr>
          <w:spacing w:val="-14"/>
        </w:rPr>
        <w:t xml:space="preserve"> </w:t>
      </w:r>
      <w:r>
        <w:t>показатель</w:t>
      </w:r>
      <w:r>
        <w:rPr>
          <w:spacing w:val="-14"/>
        </w:rPr>
        <w:t xml:space="preserve"> </w:t>
      </w:r>
      <w:r>
        <w:t>конечного</w:t>
      </w:r>
      <w:r>
        <w:rPr>
          <w:spacing w:val="-13"/>
        </w:rPr>
        <w:t xml:space="preserve"> </w:t>
      </w:r>
      <w:r>
        <w:t>результата</w:t>
      </w:r>
      <w:r>
        <w:rPr>
          <w:spacing w:val="-14"/>
        </w:rPr>
        <w:t xml:space="preserve"> </w:t>
      </w:r>
      <w:r>
        <w:t>(в</w:t>
      </w:r>
      <w:r>
        <w:rPr>
          <w:spacing w:val="-14"/>
        </w:rPr>
        <w:t xml:space="preserve"> </w:t>
      </w:r>
      <w:r>
        <w:t>с- реднем 80-85 очков за игру);</w:t>
      </w:r>
    </w:p>
    <w:p w:rsidR="009657D9" w:rsidRDefault="00916ABB">
      <w:pPr>
        <w:pStyle w:val="a4"/>
        <w:numPr>
          <w:ilvl w:val="0"/>
          <w:numId w:val="148"/>
        </w:numPr>
        <w:tabs>
          <w:tab w:val="left" w:pos="651"/>
        </w:tabs>
        <w:spacing w:before="4" w:line="204" w:lineRule="auto"/>
        <w:ind w:right="147" w:firstLine="278"/>
      </w:pPr>
      <w:r>
        <w:t>частота</w:t>
      </w:r>
      <w:r>
        <w:rPr>
          <w:spacing w:val="38"/>
        </w:rPr>
        <w:t xml:space="preserve"> </w:t>
      </w:r>
      <w:r>
        <w:t>смены</w:t>
      </w:r>
      <w:r>
        <w:rPr>
          <w:spacing w:val="38"/>
        </w:rPr>
        <w:t xml:space="preserve"> </w:t>
      </w:r>
      <w:r>
        <w:t>промежуточных</w:t>
      </w:r>
      <w:r>
        <w:rPr>
          <w:spacing w:val="38"/>
        </w:rPr>
        <w:t xml:space="preserve"> </w:t>
      </w:r>
      <w:r>
        <w:t>результатов</w:t>
      </w:r>
      <w:r>
        <w:rPr>
          <w:spacing w:val="35"/>
        </w:rPr>
        <w:t xml:space="preserve"> </w:t>
      </w:r>
      <w:r>
        <w:t>(в</w:t>
      </w:r>
      <w:r>
        <w:rPr>
          <w:spacing w:val="37"/>
        </w:rPr>
        <w:t xml:space="preserve"> </w:t>
      </w:r>
      <w:r>
        <w:t>среднем</w:t>
      </w:r>
      <w:r>
        <w:rPr>
          <w:spacing w:val="37"/>
        </w:rPr>
        <w:t xml:space="preserve"> </w:t>
      </w:r>
      <w:r>
        <w:t>через каждые 30 с меняется счет);</w:t>
      </w:r>
    </w:p>
    <w:p w:rsidR="009657D9" w:rsidRDefault="00916ABB">
      <w:pPr>
        <w:pStyle w:val="a4"/>
        <w:numPr>
          <w:ilvl w:val="0"/>
          <w:numId w:val="148"/>
        </w:numPr>
        <w:tabs>
          <w:tab w:val="left" w:pos="651"/>
        </w:tabs>
        <w:spacing w:before="12" w:line="204" w:lineRule="auto"/>
        <w:ind w:right="148" w:firstLine="278"/>
      </w:pPr>
      <w:r>
        <w:t>отсутствие ничейного результата, т. е. невозможность компро- миссного решения борьбы.</w:t>
      </w:r>
    </w:p>
    <w:p w:rsidR="009657D9" w:rsidRDefault="00916ABB">
      <w:pPr>
        <w:pStyle w:val="a3"/>
        <w:spacing w:before="9" w:line="206" w:lineRule="auto"/>
        <w:ind w:left="264" w:firstLine="268"/>
        <w:jc w:val="left"/>
      </w:pPr>
      <w:r>
        <w:rPr>
          <w:spacing w:val="-2"/>
        </w:rPr>
        <w:t>Для</w:t>
      </w:r>
      <w:r>
        <w:rPr>
          <w:spacing w:val="-12"/>
        </w:rPr>
        <w:t xml:space="preserve"> </w:t>
      </w:r>
      <w:r>
        <w:rPr>
          <w:spacing w:val="-2"/>
        </w:rPr>
        <w:t>достижения</w:t>
      </w:r>
      <w:r>
        <w:rPr>
          <w:spacing w:val="-12"/>
        </w:rPr>
        <w:t xml:space="preserve"> </w:t>
      </w:r>
      <w:r>
        <w:rPr>
          <w:spacing w:val="-2"/>
        </w:rPr>
        <w:t>успеха</w:t>
      </w:r>
      <w:r>
        <w:rPr>
          <w:spacing w:val="-12"/>
        </w:rPr>
        <w:t xml:space="preserve"> </w:t>
      </w:r>
      <w:r>
        <w:rPr>
          <w:spacing w:val="-2"/>
        </w:rPr>
        <w:t>необходимы</w:t>
      </w:r>
      <w:r>
        <w:rPr>
          <w:spacing w:val="-11"/>
        </w:rPr>
        <w:t xml:space="preserve"> </w:t>
      </w:r>
      <w:r>
        <w:rPr>
          <w:spacing w:val="-2"/>
        </w:rPr>
        <w:t>согласованные</w:t>
      </w:r>
      <w:r>
        <w:rPr>
          <w:spacing w:val="-12"/>
        </w:rPr>
        <w:t xml:space="preserve"> </w:t>
      </w:r>
      <w:r>
        <w:rPr>
          <w:spacing w:val="-2"/>
        </w:rPr>
        <w:t>действия</w:t>
      </w:r>
      <w:r>
        <w:rPr>
          <w:spacing w:val="-12"/>
        </w:rPr>
        <w:t xml:space="preserve"> </w:t>
      </w:r>
      <w:r>
        <w:rPr>
          <w:spacing w:val="-2"/>
        </w:rPr>
        <w:t xml:space="preserve">всех </w:t>
      </w:r>
      <w:r>
        <w:t>членов команд, подчинение своих действий общей задаче.</w:t>
      </w:r>
    </w:p>
    <w:p w:rsidR="009657D9" w:rsidRDefault="00916ABB">
      <w:pPr>
        <w:pStyle w:val="a3"/>
        <w:spacing w:before="6" w:line="204" w:lineRule="auto"/>
        <w:ind w:left="259" w:firstLine="268"/>
        <w:jc w:val="left"/>
        <w:rPr>
          <w:i/>
        </w:rPr>
      </w:pPr>
      <w:r>
        <w:rPr>
          <w:spacing w:val="-2"/>
        </w:rPr>
        <w:t>Действия</w:t>
      </w:r>
      <w:r>
        <w:rPr>
          <w:spacing w:val="-11"/>
        </w:rPr>
        <w:t xml:space="preserve"> </w:t>
      </w:r>
      <w:r>
        <w:rPr>
          <w:spacing w:val="-2"/>
        </w:rPr>
        <w:t>каждого</w:t>
      </w:r>
      <w:r>
        <w:rPr>
          <w:spacing w:val="-9"/>
        </w:rPr>
        <w:t xml:space="preserve"> </w:t>
      </w:r>
      <w:r>
        <w:rPr>
          <w:spacing w:val="-2"/>
        </w:rPr>
        <w:t>игрока</w:t>
      </w:r>
      <w:r>
        <w:rPr>
          <w:spacing w:val="-10"/>
        </w:rPr>
        <w:t xml:space="preserve"> </w:t>
      </w:r>
      <w:r>
        <w:rPr>
          <w:spacing w:val="-2"/>
        </w:rPr>
        <w:t>команды</w:t>
      </w:r>
      <w:r>
        <w:rPr>
          <w:spacing w:val="-9"/>
        </w:rPr>
        <w:t xml:space="preserve"> </w:t>
      </w:r>
      <w:r>
        <w:rPr>
          <w:spacing w:val="-2"/>
        </w:rPr>
        <w:t>имеют</w:t>
      </w:r>
      <w:r>
        <w:rPr>
          <w:spacing w:val="-11"/>
        </w:rPr>
        <w:t xml:space="preserve"> </w:t>
      </w:r>
      <w:r>
        <w:rPr>
          <w:spacing w:val="-2"/>
        </w:rPr>
        <w:t>конкретную</w:t>
      </w:r>
      <w:r>
        <w:rPr>
          <w:spacing w:val="-9"/>
        </w:rPr>
        <w:t xml:space="preserve"> </w:t>
      </w:r>
      <w:r>
        <w:rPr>
          <w:spacing w:val="-2"/>
        </w:rPr>
        <w:t>направлен- ность,</w:t>
      </w:r>
      <w:r>
        <w:rPr>
          <w:spacing w:val="-12"/>
        </w:rPr>
        <w:t xml:space="preserve"> </w:t>
      </w:r>
      <w:r>
        <w:rPr>
          <w:spacing w:val="-2"/>
        </w:rPr>
        <w:t>соответственно</w:t>
      </w:r>
      <w:r>
        <w:rPr>
          <w:spacing w:val="-12"/>
        </w:rPr>
        <w:t xml:space="preserve"> </w:t>
      </w:r>
      <w:r>
        <w:rPr>
          <w:spacing w:val="-2"/>
        </w:rPr>
        <w:t>которой</w:t>
      </w:r>
      <w:r>
        <w:rPr>
          <w:spacing w:val="-12"/>
        </w:rPr>
        <w:t xml:space="preserve"> </w:t>
      </w:r>
      <w:r>
        <w:rPr>
          <w:spacing w:val="-2"/>
        </w:rPr>
        <w:t>баскетболистов</w:t>
      </w:r>
      <w:r>
        <w:rPr>
          <w:spacing w:val="-11"/>
        </w:rPr>
        <w:t xml:space="preserve"> </w:t>
      </w:r>
      <w:r>
        <w:rPr>
          <w:spacing w:val="-2"/>
        </w:rPr>
        <w:t>различают</w:t>
      </w:r>
      <w:r>
        <w:rPr>
          <w:spacing w:val="-12"/>
        </w:rPr>
        <w:t xml:space="preserve"> </w:t>
      </w:r>
      <w:r>
        <w:rPr>
          <w:spacing w:val="-2"/>
        </w:rPr>
        <w:t>по</w:t>
      </w:r>
      <w:r>
        <w:rPr>
          <w:spacing w:val="-9"/>
        </w:rPr>
        <w:t xml:space="preserve"> </w:t>
      </w:r>
      <w:r>
        <w:rPr>
          <w:i/>
          <w:spacing w:val="-2"/>
        </w:rPr>
        <w:t>амплуа:</w:t>
      </w:r>
    </w:p>
    <w:p w:rsidR="009657D9" w:rsidRDefault="00916ABB">
      <w:pPr>
        <w:pStyle w:val="a3"/>
        <w:spacing w:before="2" w:line="204" w:lineRule="auto"/>
        <w:ind w:left="255" w:firstLine="283"/>
        <w:jc w:val="left"/>
      </w:pPr>
      <w:r>
        <w:rPr>
          <w:i/>
        </w:rPr>
        <w:t>центровой</w:t>
      </w:r>
      <w:r>
        <w:rPr>
          <w:i/>
          <w:spacing w:val="-7"/>
        </w:rPr>
        <w:t xml:space="preserve"> </w:t>
      </w:r>
      <w:r>
        <w:rPr>
          <w:i/>
        </w:rPr>
        <w:t>игрок</w:t>
      </w:r>
      <w:r>
        <w:rPr>
          <w:i/>
          <w:spacing w:val="-6"/>
        </w:rPr>
        <w:t xml:space="preserve"> </w:t>
      </w:r>
      <w:r>
        <w:t>должен</w:t>
      </w:r>
      <w:r>
        <w:rPr>
          <w:spacing w:val="-7"/>
        </w:rPr>
        <w:t xml:space="preserve"> </w:t>
      </w:r>
      <w:r>
        <w:t>быть</w:t>
      </w:r>
      <w:r>
        <w:rPr>
          <w:spacing w:val="-7"/>
        </w:rPr>
        <w:t xml:space="preserve"> </w:t>
      </w:r>
      <w:r>
        <w:t>высокого</w:t>
      </w:r>
      <w:r>
        <w:rPr>
          <w:spacing w:val="-7"/>
        </w:rPr>
        <w:t xml:space="preserve"> </w:t>
      </w:r>
      <w:r>
        <w:t>роста,</w:t>
      </w:r>
      <w:r>
        <w:rPr>
          <w:spacing w:val="-7"/>
        </w:rPr>
        <w:t xml:space="preserve"> </w:t>
      </w:r>
      <w:r>
        <w:t>атлетического</w:t>
      </w:r>
      <w:r>
        <w:rPr>
          <w:spacing w:val="-7"/>
        </w:rPr>
        <w:t xml:space="preserve"> </w:t>
      </w:r>
      <w:r>
        <w:t>те- лосложения, обладать отличной выносливостью и прыгучестью;</w:t>
      </w:r>
    </w:p>
    <w:p w:rsidR="009657D9" w:rsidRDefault="00916ABB">
      <w:pPr>
        <w:pStyle w:val="a3"/>
        <w:spacing w:before="171"/>
        <w:ind w:right="130"/>
        <w:jc w:val="right"/>
      </w:pPr>
      <w:r>
        <w:rPr>
          <w:spacing w:val="-5"/>
        </w:rPr>
        <w:t>165</w:t>
      </w:r>
    </w:p>
    <w:p w:rsidR="009657D9" w:rsidRDefault="009657D9">
      <w:pPr>
        <w:jc w:val="right"/>
        <w:sectPr w:rsidR="009657D9">
          <w:type w:val="continuous"/>
          <w:pgSz w:w="16840" w:h="11910" w:orient="landscape"/>
          <w:pgMar w:top="1420" w:right="1180" w:bottom="280" w:left="1060" w:header="720" w:footer="720" w:gutter="0"/>
          <w:cols w:num="2" w:space="720" w:equalWidth="0">
            <w:col w:w="6895" w:space="904"/>
            <w:col w:w="6801"/>
          </w:cols>
        </w:sectPr>
      </w:pPr>
    </w:p>
    <w:p w:rsidR="009657D9" w:rsidRDefault="009657D9">
      <w:pPr>
        <w:pStyle w:val="a3"/>
        <w:spacing w:before="98"/>
        <w:jc w:val="left"/>
        <w:rPr>
          <w:sz w:val="20"/>
        </w:rPr>
      </w:pPr>
    </w:p>
    <w:p w:rsidR="009657D9" w:rsidRDefault="009657D9">
      <w:pPr>
        <w:rPr>
          <w:sz w:val="20"/>
        </w:rPr>
        <w:sectPr w:rsidR="009657D9">
          <w:pgSz w:w="16840" w:h="11910" w:orient="landscape"/>
          <w:pgMar w:top="0" w:right="1180" w:bottom="280" w:left="1060" w:header="720" w:footer="720" w:gutter="0"/>
          <w:cols w:space="720"/>
        </w:sectPr>
      </w:pPr>
    </w:p>
    <w:p w:rsidR="009657D9" w:rsidRDefault="00916ABB">
      <w:pPr>
        <w:tabs>
          <w:tab w:val="left" w:pos="277"/>
        </w:tabs>
        <w:ind w:left="-438"/>
        <w:rPr>
          <w:sz w:val="20"/>
        </w:rPr>
      </w:pPr>
      <w:r>
        <w:rPr>
          <w:noProof/>
          <w:lang w:eastAsia="ru-RU"/>
        </w:rPr>
        <w:lastRenderedPageBreak/>
        <mc:AlternateContent>
          <mc:Choice Requires="wps">
            <w:drawing>
              <wp:anchor distT="0" distB="0" distL="0" distR="0" simplePos="0" relativeHeight="15851520" behindDoc="0" locked="0" layoutInCell="1" allowOverlap="1">
                <wp:simplePos x="0" y="0"/>
                <wp:positionH relativeFrom="page">
                  <wp:posOffset>432752</wp:posOffset>
                </wp:positionH>
                <wp:positionV relativeFrom="page">
                  <wp:posOffset>0</wp:posOffset>
                </wp:positionV>
                <wp:extent cx="27940" cy="948055"/>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40" cy="948055"/>
                          <a:chOff x="0" y="0"/>
                          <a:chExt cx="27940" cy="948055"/>
                        </a:xfrm>
                      </wpg:grpSpPr>
                      <wps:wsp>
                        <wps:cNvPr id="377" name="Graphic 377"/>
                        <wps:cNvSpPr/>
                        <wps:spPr>
                          <a:xfrm>
                            <a:off x="0" y="0"/>
                            <a:ext cx="3175" cy="948055"/>
                          </a:xfrm>
                          <a:custGeom>
                            <a:avLst/>
                            <a:gdLst/>
                            <a:ahLst/>
                            <a:cxnLst/>
                            <a:rect l="l" t="t" r="r" b="b"/>
                            <a:pathLst>
                              <a:path w="3175" h="948055">
                                <a:moveTo>
                                  <a:pt x="0" y="948055"/>
                                </a:moveTo>
                                <a:lnTo>
                                  <a:pt x="3175" y="948055"/>
                                </a:lnTo>
                                <a:lnTo>
                                  <a:pt x="3175" y="0"/>
                                </a:lnTo>
                                <a:lnTo>
                                  <a:pt x="0" y="0"/>
                                </a:lnTo>
                                <a:lnTo>
                                  <a:pt x="0" y="948055"/>
                                </a:lnTo>
                                <a:close/>
                              </a:path>
                            </a:pathLst>
                          </a:custGeom>
                          <a:solidFill>
                            <a:srgbClr val="000000"/>
                          </a:solidFill>
                        </wps:spPr>
                        <wps:bodyPr wrap="square" lIns="0" tIns="0" rIns="0" bIns="0" rtlCol="0">
                          <a:prstTxWarp prst="textNoShape">
                            <a:avLst/>
                          </a:prstTxWarp>
                          <a:noAutofit/>
                        </wps:bodyPr>
                      </wps:wsp>
                      <wps:wsp>
                        <wps:cNvPr id="378" name="Graphic 378"/>
                        <wps:cNvSpPr/>
                        <wps:spPr>
                          <a:xfrm>
                            <a:off x="26352" y="173990"/>
                            <a:ext cx="1270" cy="460375"/>
                          </a:xfrm>
                          <a:custGeom>
                            <a:avLst/>
                            <a:gdLst/>
                            <a:ahLst/>
                            <a:cxnLst/>
                            <a:rect l="l" t="t" r="r" b="b"/>
                            <a:pathLst>
                              <a:path h="460375">
                                <a:moveTo>
                                  <a:pt x="0" y="0"/>
                                </a:moveTo>
                                <a:lnTo>
                                  <a:pt x="0" y="46037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4.075001pt;margin-top:0pt;width:2.2pt;height:74.650pt;mso-position-horizontal-relative:page;mso-position-vertical-relative:page;z-index:15851520" id="docshapegroup132" coordorigin="682,0" coordsize="44,1493">
                <v:rect style="position:absolute;left:681;top:0;width:5;height:1493" id="docshape133" filled="true" fillcolor="#000000" stroked="false">
                  <v:fill type="solid"/>
                </v:rect>
                <v:line style="position:absolute" from="723,274" to="723,999" stroked="true" strokeweight=".25pt" strokecolor="#000000">
                  <v:stroke dashstyle="solid"/>
                </v:line>
                <w10:wrap type="none"/>
              </v:group>
            </w:pict>
          </mc:Fallback>
        </mc:AlternateContent>
      </w:r>
      <w:r>
        <w:rPr>
          <w:noProof/>
          <w:position w:val="249"/>
          <w:sz w:val="20"/>
          <w:lang w:eastAsia="ru-RU"/>
        </w:rPr>
        <mc:AlternateContent>
          <mc:Choice Requires="wps">
            <w:drawing>
              <wp:inline distT="0" distB="0" distL="0" distR="0">
                <wp:extent cx="3175" cy="237490"/>
                <wp:effectExtent l="0" t="0" r="0" b="10160"/>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237490"/>
                          <a:chOff x="0" y="0"/>
                          <a:chExt cx="3175" cy="237490"/>
                        </a:xfrm>
                      </wpg:grpSpPr>
                      <wps:wsp>
                        <wps:cNvPr id="380" name="Graphic 380"/>
                        <wps:cNvSpPr/>
                        <wps:spPr>
                          <a:xfrm>
                            <a:off x="1587" y="0"/>
                            <a:ext cx="1270" cy="237490"/>
                          </a:xfrm>
                          <a:custGeom>
                            <a:avLst/>
                            <a:gdLst/>
                            <a:ahLst/>
                            <a:cxnLst/>
                            <a:rect l="l" t="t" r="r" b="b"/>
                            <a:pathLst>
                              <a:path h="237490">
                                <a:moveTo>
                                  <a:pt x="0" y="0"/>
                                </a:moveTo>
                                <a:lnTo>
                                  <a:pt x="0" y="23749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pt;height:18.7pt;mso-position-horizontal-relative:char;mso-position-vertical-relative:line" id="docshapegroup134" coordorigin="0,0" coordsize="5,374">
                <v:line style="position:absolute" from="3,0" to="3,374" stroked="true" strokeweight=".25pt" strokecolor="#000000">
                  <v:stroke dashstyle="solid"/>
                </v:line>
              </v:group>
            </w:pict>
          </mc:Fallback>
        </mc:AlternateContent>
      </w:r>
      <w:r>
        <w:rPr>
          <w:position w:val="249"/>
          <w:sz w:val="20"/>
        </w:rPr>
        <w:tab/>
      </w:r>
      <w:r>
        <w:rPr>
          <w:noProof/>
          <w:sz w:val="20"/>
          <w:lang w:eastAsia="ru-RU"/>
        </w:rPr>
        <w:drawing>
          <wp:inline distT="0" distB="0" distL="0" distR="0">
            <wp:extent cx="4190848" cy="3523488"/>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78" cstate="print"/>
                    <a:stretch>
                      <a:fillRect/>
                    </a:stretch>
                  </pic:blipFill>
                  <pic:spPr>
                    <a:xfrm>
                      <a:off x="0" y="0"/>
                      <a:ext cx="4190848" cy="3523488"/>
                    </a:xfrm>
                    <a:prstGeom prst="rect">
                      <a:avLst/>
                    </a:prstGeom>
                  </pic:spPr>
                </pic:pic>
              </a:graphicData>
            </a:graphic>
          </wp:inline>
        </w:drawing>
      </w:r>
    </w:p>
    <w:p w:rsidR="009657D9" w:rsidRDefault="009657D9">
      <w:pPr>
        <w:pStyle w:val="a3"/>
        <w:spacing w:before="50"/>
        <w:jc w:val="left"/>
      </w:pPr>
    </w:p>
    <w:p w:rsidR="009657D9" w:rsidRDefault="00916ABB">
      <w:pPr>
        <w:pStyle w:val="a3"/>
        <w:spacing w:line="204" w:lineRule="auto"/>
        <w:ind w:left="372" w:right="137" w:firstLine="278"/>
      </w:pPr>
      <w:r>
        <w:rPr>
          <w:i/>
        </w:rPr>
        <w:t>крайний</w:t>
      </w:r>
      <w:r>
        <w:rPr>
          <w:i/>
          <w:spacing w:val="-3"/>
        </w:rPr>
        <w:t xml:space="preserve"> </w:t>
      </w:r>
      <w:r>
        <w:rPr>
          <w:i/>
        </w:rPr>
        <w:t xml:space="preserve">нападающий </w:t>
      </w:r>
      <w:r>
        <w:t>-</w:t>
      </w:r>
      <w:r>
        <w:rPr>
          <w:spacing w:val="-4"/>
        </w:rPr>
        <w:t xml:space="preserve"> </w:t>
      </w:r>
      <w:r>
        <w:t>это</w:t>
      </w:r>
      <w:r>
        <w:rPr>
          <w:spacing w:val="-1"/>
        </w:rPr>
        <w:t xml:space="preserve"> </w:t>
      </w:r>
      <w:r>
        <w:t>прежде</w:t>
      </w:r>
      <w:r>
        <w:rPr>
          <w:spacing w:val="-1"/>
        </w:rPr>
        <w:t xml:space="preserve"> </w:t>
      </w:r>
      <w:r>
        <w:t>всего</w:t>
      </w:r>
      <w:r>
        <w:rPr>
          <w:spacing w:val="-1"/>
        </w:rPr>
        <w:t xml:space="preserve"> </w:t>
      </w:r>
      <w:r>
        <w:t>высокий</w:t>
      </w:r>
      <w:r>
        <w:rPr>
          <w:spacing w:val="-3"/>
        </w:rPr>
        <w:t xml:space="preserve"> </w:t>
      </w:r>
      <w:r>
        <w:t>рост,</w:t>
      </w:r>
      <w:r>
        <w:rPr>
          <w:spacing w:val="-3"/>
        </w:rPr>
        <w:t xml:space="preserve"> </w:t>
      </w:r>
      <w:r>
        <w:t>быстрота и прыгучесть, хорошо развитое чувство времени и пространства, снайперские способности, умение оценить игровую обстановку и атаковать смело и решительно;</w:t>
      </w:r>
    </w:p>
    <w:p w:rsidR="009657D9" w:rsidRDefault="00916ABB">
      <w:pPr>
        <w:pStyle w:val="a3"/>
        <w:spacing w:before="4" w:line="204" w:lineRule="auto"/>
        <w:ind w:left="372" w:right="136" w:firstLine="278"/>
      </w:pPr>
      <w:r>
        <w:rPr>
          <w:i/>
        </w:rPr>
        <w:t>защитник</w:t>
      </w:r>
      <w:r>
        <w:rPr>
          <w:i/>
          <w:spacing w:val="-14"/>
        </w:rPr>
        <w:t xml:space="preserve"> </w:t>
      </w:r>
      <w:r>
        <w:t>должен</w:t>
      </w:r>
      <w:r>
        <w:rPr>
          <w:spacing w:val="-14"/>
        </w:rPr>
        <w:t xml:space="preserve"> </w:t>
      </w:r>
      <w:r>
        <w:t>быть</w:t>
      </w:r>
      <w:r>
        <w:rPr>
          <w:spacing w:val="-14"/>
        </w:rPr>
        <w:t xml:space="preserve"> </w:t>
      </w:r>
      <w:r>
        <w:t>максимально</w:t>
      </w:r>
      <w:r>
        <w:rPr>
          <w:spacing w:val="-13"/>
        </w:rPr>
        <w:t xml:space="preserve"> </w:t>
      </w:r>
      <w:r>
        <w:t>быстрым,</w:t>
      </w:r>
      <w:r>
        <w:rPr>
          <w:spacing w:val="-14"/>
        </w:rPr>
        <w:t xml:space="preserve"> </w:t>
      </w:r>
      <w:r>
        <w:t>подвижным</w:t>
      </w:r>
      <w:r>
        <w:rPr>
          <w:spacing w:val="-14"/>
        </w:rPr>
        <w:t xml:space="preserve"> </w:t>
      </w:r>
      <w:r>
        <w:t>и</w:t>
      </w:r>
      <w:r>
        <w:rPr>
          <w:spacing w:val="-14"/>
        </w:rPr>
        <w:t xml:space="preserve"> </w:t>
      </w:r>
      <w:r>
        <w:t>вы- носливым, рассудительным и внимательным.</w:t>
      </w:r>
    </w:p>
    <w:p w:rsidR="009657D9" w:rsidRDefault="00916ABB">
      <w:pPr>
        <w:pStyle w:val="a3"/>
        <w:spacing w:before="2" w:line="204" w:lineRule="auto"/>
        <w:ind w:left="377" w:right="134" w:firstLine="278"/>
      </w:pPr>
      <w:r>
        <w:t>Распределение игроков по функциям - один из основных прин- ципов</w:t>
      </w:r>
      <w:r>
        <w:rPr>
          <w:spacing w:val="-1"/>
        </w:rPr>
        <w:t xml:space="preserve"> </w:t>
      </w:r>
      <w:r>
        <w:t>игровой</w:t>
      </w:r>
      <w:r>
        <w:rPr>
          <w:spacing w:val="-5"/>
        </w:rPr>
        <w:t xml:space="preserve"> </w:t>
      </w:r>
      <w:r>
        <w:t>деятельности.</w:t>
      </w:r>
      <w:r>
        <w:rPr>
          <w:spacing w:val="-1"/>
        </w:rPr>
        <w:t xml:space="preserve"> </w:t>
      </w:r>
      <w:r>
        <w:t>Отличают</w:t>
      </w:r>
      <w:r>
        <w:rPr>
          <w:spacing w:val="-3"/>
        </w:rPr>
        <w:t xml:space="preserve"> </w:t>
      </w:r>
      <w:r>
        <w:t>игроков</w:t>
      </w:r>
      <w:r>
        <w:rPr>
          <w:spacing w:val="-3"/>
        </w:rPr>
        <w:t xml:space="preserve"> </w:t>
      </w:r>
      <w:r>
        <w:t>по</w:t>
      </w:r>
      <w:r>
        <w:rPr>
          <w:spacing w:val="-2"/>
        </w:rPr>
        <w:t xml:space="preserve"> </w:t>
      </w:r>
      <w:r>
        <w:t>амплуа</w:t>
      </w:r>
      <w:r>
        <w:rPr>
          <w:spacing w:val="-2"/>
        </w:rPr>
        <w:t xml:space="preserve"> </w:t>
      </w:r>
      <w:r>
        <w:t>не</w:t>
      </w:r>
      <w:r>
        <w:rPr>
          <w:spacing w:val="-1"/>
        </w:rPr>
        <w:t xml:space="preserve"> </w:t>
      </w:r>
      <w:r>
        <w:t>толь- ко</w:t>
      </w:r>
      <w:r>
        <w:rPr>
          <w:spacing w:val="-3"/>
        </w:rPr>
        <w:t xml:space="preserve"> </w:t>
      </w:r>
      <w:r>
        <w:t>игровые приемы и</w:t>
      </w:r>
      <w:r>
        <w:rPr>
          <w:spacing w:val="-3"/>
        </w:rPr>
        <w:t xml:space="preserve"> </w:t>
      </w:r>
      <w:r>
        <w:t>расположение</w:t>
      </w:r>
      <w:r>
        <w:rPr>
          <w:spacing w:val="-3"/>
        </w:rPr>
        <w:t xml:space="preserve"> </w:t>
      </w:r>
      <w:r>
        <w:t>на площадке,</w:t>
      </w:r>
      <w:r>
        <w:rPr>
          <w:spacing w:val="-3"/>
        </w:rPr>
        <w:t xml:space="preserve"> </w:t>
      </w:r>
      <w:r>
        <w:t>но</w:t>
      </w:r>
      <w:r>
        <w:rPr>
          <w:spacing w:val="-1"/>
        </w:rPr>
        <w:t xml:space="preserve"> </w:t>
      </w:r>
      <w:r>
        <w:t>и</w:t>
      </w:r>
      <w:r>
        <w:rPr>
          <w:spacing w:val="-3"/>
        </w:rPr>
        <w:t xml:space="preserve"> </w:t>
      </w:r>
      <w:r>
        <w:t>их</w:t>
      </w:r>
      <w:r>
        <w:rPr>
          <w:spacing w:val="-3"/>
        </w:rPr>
        <w:t xml:space="preserve"> </w:t>
      </w:r>
      <w:r>
        <w:t>психофи- зиологические особенности.</w:t>
      </w:r>
    </w:p>
    <w:p w:rsidR="009657D9" w:rsidRDefault="00916ABB">
      <w:pPr>
        <w:pStyle w:val="a3"/>
        <w:spacing w:before="5" w:line="204" w:lineRule="auto"/>
        <w:ind w:left="372" w:right="124" w:firstLine="288"/>
      </w:pPr>
      <w:r>
        <w:t>Результативность игровых действий тесно связана с показате- лями сенсомоторного реагирования. Наиболее интегративным сен- сомоторным показателем является «чувство времени», которое можно рассматривать как компонент специальных способностей баскетболистов. В основе развития «чувства времени» лежит дея- тельность комплекса анализаторов, так как восприятие времени связано с пространственным восприятием. Баскетболистам раз- личных амплуа необходимо владеть специализированным воспри- ятием временных интервалов. Игроки задней линии должны хо- рошо ориентироваться в интервалах 5-10 с, что связано с органи- зацией игры, центровые - в интервале 3 с, отведенных правилами</w:t>
      </w:r>
    </w:p>
    <w:p w:rsidR="009657D9" w:rsidRDefault="00916ABB">
      <w:pPr>
        <w:pStyle w:val="a3"/>
        <w:spacing w:before="184"/>
        <w:ind w:left="401"/>
        <w:jc w:val="left"/>
      </w:pPr>
      <w:r>
        <w:rPr>
          <w:spacing w:val="-5"/>
        </w:rPr>
        <w:t>166</w:t>
      </w:r>
    </w:p>
    <w:p w:rsidR="009657D9" w:rsidRDefault="00916ABB">
      <w:pPr>
        <w:pStyle w:val="a3"/>
        <w:spacing w:before="122" w:line="204" w:lineRule="auto"/>
        <w:ind w:left="402" w:right="261"/>
      </w:pPr>
      <w:r>
        <w:br w:type="column"/>
      </w:r>
      <w:r>
        <w:lastRenderedPageBreak/>
        <w:t>на игру в штрафной площадке; игроки передней линии - в течение 1 с - наиболее устойчивом интервале броска.</w:t>
      </w:r>
    </w:p>
    <w:p w:rsidR="009657D9" w:rsidRDefault="00916ABB">
      <w:pPr>
        <w:pStyle w:val="a3"/>
        <w:spacing w:before="2" w:line="204" w:lineRule="auto"/>
        <w:ind w:left="378" w:right="258" w:firstLine="278"/>
      </w:pPr>
      <w:r>
        <w:t xml:space="preserve">Команды стремятся достичь преимущества над соперником, маскируя свои замыслы и одновременно пытаясь раскрыть про- тивника. Игра протекает при взаимодействии игроков всей коман- ды и сопротивлении игроков противника, прилагающих все уси- лия, чтобы отнять мяч и организовать наступление. В связи с этим на первый план выступают требования к </w:t>
      </w:r>
      <w:r>
        <w:rPr>
          <w:i/>
        </w:rPr>
        <w:t xml:space="preserve">оперативному мышлению игрока. </w:t>
      </w:r>
      <w:r>
        <w:t>Доказано, что представители спортивных игр имеют су- щественное преимущество в быстроте принятия решения по срав- нению с представителями многих других видов спорта. Быстрота мышления особенно важна при необходимости учета вероятности изменения ситуации, а также при принятии решения в эмоцио- нально напряженных условиях. Для оценки психофизиологических функций, определяющих успешность игровой деятельности баскетболистов,</w:t>
      </w:r>
      <w:r>
        <w:rPr>
          <w:spacing w:val="-1"/>
        </w:rPr>
        <w:t xml:space="preserve"> </w:t>
      </w:r>
      <w:r>
        <w:t>используют</w:t>
      </w:r>
      <w:r>
        <w:rPr>
          <w:spacing w:val="-2"/>
        </w:rPr>
        <w:t xml:space="preserve"> </w:t>
      </w:r>
      <w:r>
        <w:t>методы исследования</w:t>
      </w:r>
      <w:r>
        <w:rPr>
          <w:spacing w:val="-3"/>
        </w:rPr>
        <w:t xml:space="preserve"> </w:t>
      </w:r>
      <w:r>
        <w:t>быстроты и</w:t>
      </w:r>
      <w:r>
        <w:rPr>
          <w:spacing w:val="-1"/>
        </w:rPr>
        <w:t xml:space="preserve"> </w:t>
      </w:r>
      <w:r>
        <w:t>точ- ности двигательных действий, а также объем, распределение и пе- реключение внимания и т.д.</w:t>
      </w:r>
    </w:p>
    <w:p w:rsidR="009657D9" w:rsidRDefault="00916ABB">
      <w:pPr>
        <w:pStyle w:val="a3"/>
        <w:spacing w:before="21" w:line="204" w:lineRule="auto"/>
        <w:ind w:left="378" w:right="263" w:firstLine="278"/>
      </w:pPr>
      <w:r>
        <w:t>Для того чтобы забросить мяч в корзину, необходимо преодо- леть сопротивление противника, а это возможно лишь в том слу- чае, если игроки владеют определенными приемами техники и так- тики, умеют быстро передвигаться, внезапно изменять направле- ние и скорость движения. Показатели основных параметров игро- вой деятельности баскетболистов представлены в таблице 3.</w:t>
      </w:r>
    </w:p>
    <w:p w:rsidR="009657D9" w:rsidRDefault="00916ABB">
      <w:pPr>
        <w:pStyle w:val="a3"/>
        <w:spacing w:before="7"/>
        <w:jc w:val="left"/>
        <w:rPr>
          <w:sz w:val="6"/>
        </w:rPr>
      </w:pPr>
      <w:r>
        <w:rPr>
          <w:noProof/>
          <w:lang w:eastAsia="ru-RU"/>
        </w:rPr>
        <w:drawing>
          <wp:anchor distT="0" distB="0" distL="0" distR="0" simplePos="0" relativeHeight="487710208" behindDoc="1" locked="0" layoutInCell="1" allowOverlap="1">
            <wp:simplePos x="0" y="0"/>
            <wp:positionH relativeFrom="page">
              <wp:posOffset>5649595</wp:posOffset>
            </wp:positionH>
            <wp:positionV relativeFrom="paragraph">
              <wp:posOffset>63790</wp:posOffset>
            </wp:positionV>
            <wp:extent cx="4197543" cy="1792224"/>
            <wp:effectExtent l="0" t="0" r="0" b="0"/>
            <wp:wrapTopAndBottom/>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79" cstate="print"/>
                    <a:stretch>
                      <a:fillRect/>
                    </a:stretch>
                  </pic:blipFill>
                  <pic:spPr>
                    <a:xfrm>
                      <a:off x="0" y="0"/>
                      <a:ext cx="4197543" cy="1792224"/>
                    </a:xfrm>
                    <a:prstGeom prst="rect">
                      <a:avLst/>
                    </a:prstGeom>
                  </pic:spPr>
                </pic:pic>
              </a:graphicData>
            </a:graphic>
          </wp:anchor>
        </w:drawing>
      </w:r>
    </w:p>
    <w:p w:rsidR="009657D9" w:rsidRDefault="00916ABB">
      <w:pPr>
        <w:pStyle w:val="a3"/>
        <w:spacing w:before="127" w:line="204" w:lineRule="auto"/>
        <w:ind w:left="383" w:right="254" w:firstLine="268"/>
      </w:pPr>
      <w:r>
        <w:t>Деятельность баскетболиста в</w:t>
      </w:r>
      <w:r>
        <w:rPr>
          <w:spacing w:val="-1"/>
        </w:rPr>
        <w:t xml:space="preserve"> </w:t>
      </w:r>
      <w:r>
        <w:t>игре -</w:t>
      </w:r>
      <w:r>
        <w:rPr>
          <w:spacing w:val="-4"/>
        </w:rPr>
        <w:t xml:space="preserve"> </w:t>
      </w:r>
      <w:r>
        <w:t>не просто</w:t>
      </w:r>
      <w:r>
        <w:rPr>
          <w:spacing w:val="-1"/>
        </w:rPr>
        <w:t xml:space="preserve"> </w:t>
      </w:r>
      <w:r>
        <w:t>сумма отдельных приемов защиты и нападения, а совокупность действий, объе- диненных</w:t>
      </w:r>
      <w:r>
        <w:rPr>
          <w:spacing w:val="-8"/>
        </w:rPr>
        <w:t xml:space="preserve"> </w:t>
      </w:r>
      <w:r>
        <w:t>общей</w:t>
      </w:r>
      <w:r>
        <w:rPr>
          <w:spacing w:val="-8"/>
        </w:rPr>
        <w:t xml:space="preserve"> </w:t>
      </w:r>
      <w:r>
        <w:t>целью</w:t>
      </w:r>
      <w:r>
        <w:rPr>
          <w:spacing w:val="-9"/>
        </w:rPr>
        <w:t xml:space="preserve"> </w:t>
      </w:r>
      <w:r>
        <w:t>в</w:t>
      </w:r>
      <w:r>
        <w:rPr>
          <w:spacing w:val="-8"/>
        </w:rPr>
        <w:t xml:space="preserve"> </w:t>
      </w:r>
      <w:r>
        <w:t>единую</w:t>
      </w:r>
      <w:r>
        <w:rPr>
          <w:spacing w:val="-7"/>
        </w:rPr>
        <w:t xml:space="preserve"> </w:t>
      </w:r>
      <w:r>
        <w:t>динамическую</w:t>
      </w:r>
      <w:r>
        <w:rPr>
          <w:spacing w:val="-7"/>
        </w:rPr>
        <w:t xml:space="preserve"> </w:t>
      </w:r>
      <w:r>
        <w:t>систему.</w:t>
      </w:r>
      <w:r>
        <w:rPr>
          <w:spacing w:val="-8"/>
        </w:rPr>
        <w:t xml:space="preserve"> </w:t>
      </w:r>
      <w:r>
        <w:t>Правиль- ное взаимодействие игроков команды - основа коллективной дея- тельности, которая должна быть направлена на достижение общих интересов команды и опираться на инициативу и творческую ак- тивность каждого игрока.</w:t>
      </w:r>
    </w:p>
    <w:p w:rsidR="009657D9" w:rsidRDefault="00916ABB">
      <w:pPr>
        <w:pStyle w:val="a3"/>
        <w:spacing w:before="12" w:line="204" w:lineRule="auto"/>
        <w:ind w:left="398" w:right="258" w:firstLine="278"/>
      </w:pPr>
      <w:r>
        <w:t>Каждый игрок должен не только уметь нападать, но и активно защищать свое кольцо. Чтобы перехватить мяч у соперника или</w:t>
      </w:r>
    </w:p>
    <w:p w:rsidR="009657D9" w:rsidRDefault="00916ABB">
      <w:pPr>
        <w:pStyle w:val="a3"/>
        <w:spacing w:before="195"/>
        <w:ind w:right="260"/>
        <w:jc w:val="right"/>
      </w:pPr>
      <w:r>
        <w:rPr>
          <w:spacing w:val="-5"/>
        </w:rPr>
        <w:t>167</w:t>
      </w:r>
    </w:p>
    <w:p w:rsidR="009657D9" w:rsidRDefault="009657D9">
      <w:pPr>
        <w:jc w:val="right"/>
        <w:sectPr w:rsidR="009657D9">
          <w:type w:val="continuous"/>
          <w:pgSz w:w="16840" w:h="11910" w:orient="landscape"/>
          <w:pgMar w:top="1420" w:right="1180" w:bottom="280" w:left="1060" w:header="720" w:footer="720" w:gutter="0"/>
          <w:cols w:num="2" w:space="720" w:equalWidth="0">
            <w:col w:w="6917" w:space="642"/>
            <w:col w:w="7041"/>
          </w:cols>
        </w:sectPr>
      </w:pPr>
    </w:p>
    <w:p w:rsidR="009657D9" w:rsidRDefault="00916ABB">
      <w:pPr>
        <w:pStyle w:val="a3"/>
        <w:spacing w:before="124" w:line="206" w:lineRule="auto"/>
        <w:ind w:left="320" w:right="84"/>
      </w:pPr>
      <w:r>
        <w:rPr>
          <w:noProof/>
          <w:lang w:eastAsia="ru-RU"/>
        </w:rPr>
        <w:lastRenderedPageBreak/>
        <mc:AlternateContent>
          <mc:Choice Requires="wps">
            <w:drawing>
              <wp:anchor distT="0" distB="0" distL="0" distR="0" simplePos="0" relativeHeight="15852032" behindDoc="0" locked="0" layoutInCell="1" allowOverlap="1">
                <wp:simplePos x="0" y="0"/>
                <wp:positionH relativeFrom="page">
                  <wp:posOffset>480059</wp:posOffset>
                </wp:positionH>
                <wp:positionV relativeFrom="page">
                  <wp:posOffset>7034530</wp:posOffset>
                </wp:positionV>
                <wp:extent cx="1270" cy="301625"/>
                <wp:effectExtent l="0" t="0" r="0" b="0"/>
                <wp:wrapNone/>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1625"/>
                        </a:xfrm>
                        <a:custGeom>
                          <a:avLst/>
                          <a:gdLst/>
                          <a:ahLst/>
                          <a:cxnLst/>
                          <a:rect l="l" t="t" r="r" b="b"/>
                          <a:pathLst>
                            <a:path h="301625">
                              <a:moveTo>
                                <a:pt x="0" y="0"/>
                              </a:moveTo>
                              <a:lnTo>
                                <a:pt x="0" y="30162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52032" from="37.799999pt,553.900024pt" to="37.799999pt,577.650024pt" stroked="true" strokeweight=".25pt" strokecolor="#000000">
                <v:stroke dashstyle="solid"/>
                <w10:wrap type="none"/>
              </v:line>
            </w:pict>
          </mc:Fallback>
        </mc:AlternateContent>
      </w:r>
      <w:r>
        <w:t>не дать ему</w:t>
      </w:r>
      <w:r>
        <w:rPr>
          <w:spacing w:val="-1"/>
        </w:rPr>
        <w:t xml:space="preserve"> </w:t>
      </w:r>
      <w:r>
        <w:t>возможности свободно произвести бросок, необходимо своевременно и правильно реагировать на все его действия, учитывая расположение игроков</w:t>
      </w:r>
      <w:r>
        <w:rPr>
          <w:spacing w:val="-2"/>
        </w:rPr>
        <w:t xml:space="preserve"> </w:t>
      </w:r>
      <w:r>
        <w:t xml:space="preserve">команды противника, партнеров и местонахождение мяча. Игровая деятельность базируется на устойчивости и вариативности двигательных навыков, уровне развития физических качеств, состоянии здоровья и интеллекта </w:t>
      </w:r>
      <w:r>
        <w:rPr>
          <w:spacing w:val="-2"/>
        </w:rPr>
        <w:t>игроков.</w:t>
      </w:r>
    </w:p>
    <w:p w:rsidR="009657D9" w:rsidRDefault="00916ABB">
      <w:pPr>
        <w:pStyle w:val="a3"/>
        <w:spacing w:line="204" w:lineRule="auto"/>
        <w:ind w:left="329" w:right="61" w:firstLine="278"/>
      </w:pPr>
      <w:r>
        <w:t>Участвуя в соревнованиях, баскетболист совершает большую работу:</w:t>
      </w:r>
      <w:r>
        <w:rPr>
          <w:spacing w:val="-11"/>
        </w:rPr>
        <w:t xml:space="preserve"> </w:t>
      </w:r>
      <w:r>
        <w:t>за</w:t>
      </w:r>
      <w:r>
        <w:rPr>
          <w:spacing w:val="-12"/>
        </w:rPr>
        <w:t xml:space="preserve"> </w:t>
      </w:r>
      <w:r>
        <w:t>игру</w:t>
      </w:r>
      <w:r>
        <w:rPr>
          <w:spacing w:val="-14"/>
        </w:rPr>
        <w:t xml:space="preserve"> </w:t>
      </w:r>
      <w:r>
        <w:t>спортсмен</w:t>
      </w:r>
      <w:r>
        <w:rPr>
          <w:spacing w:val="-10"/>
        </w:rPr>
        <w:t xml:space="preserve"> </w:t>
      </w:r>
      <w:r>
        <w:t>высокой</w:t>
      </w:r>
      <w:r>
        <w:rPr>
          <w:spacing w:val="-13"/>
        </w:rPr>
        <w:t xml:space="preserve"> </w:t>
      </w:r>
      <w:r>
        <w:t>квалификации</w:t>
      </w:r>
      <w:r>
        <w:rPr>
          <w:spacing w:val="-13"/>
        </w:rPr>
        <w:t xml:space="preserve"> </w:t>
      </w:r>
      <w:r>
        <w:t>преодолевает</w:t>
      </w:r>
      <w:r>
        <w:rPr>
          <w:spacing w:val="-13"/>
        </w:rPr>
        <w:t xml:space="preserve"> </w:t>
      </w:r>
      <w:r>
        <w:t>рас- стояние 5000-7000 м, делая при этом 130-140 прыжков, множество рывков (до 120-150), ускорений и остановок. Передвижение на вы- сокой скорости сочетается с передачами и бросками мяча в корзи- ну. Исследования показали, что баскетболист, участвующий в игре 40 мин без замены, непосредственно оперирует с мячом всего 3,5-4 мин, а остальное время играет без мяча.</w:t>
      </w:r>
    </w:p>
    <w:p w:rsidR="009657D9" w:rsidRDefault="00916ABB">
      <w:pPr>
        <w:pStyle w:val="a3"/>
        <w:spacing w:before="2" w:line="204" w:lineRule="auto"/>
        <w:ind w:left="339" w:right="66" w:firstLine="278"/>
      </w:pPr>
      <w:r>
        <w:t>За</w:t>
      </w:r>
      <w:r>
        <w:rPr>
          <w:spacing w:val="-5"/>
        </w:rPr>
        <w:t xml:space="preserve"> </w:t>
      </w:r>
      <w:r>
        <w:t>последнее</w:t>
      </w:r>
      <w:r>
        <w:rPr>
          <w:spacing w:val="-4"/>
        </w:rPr>
        <w:t xml:space="preserve"> </w:t>
      </w:r>
      <w:r>
        <w:t>время</w:t>
      </w:r>
      <w:r>
        <w:rPr>
          <w:spacing w:val="-6"/>
        </w:rPr>
        <w:t xml:space="preserve"> </w:t>
      </w:r>
      <w:r>
        <w:t>игра</w:t>
      </w:r>
      <w:r>
        <w:rPr>
          <w:spacing w:val="-5"/>
        </w:rPr>
        <w:t xml:space="preserve"> </w:t>
      </w:r>
      <w:r>
        <w:t>значительно</w:t>
      </w:r>
      <w:r>
        <w:rPr>
          <w:spacing w:val="-6"/>
        </w:rPr>
        <w:t xml:space="preserve"> </w:t>
      </w:r>
      <w:r>
        <w:t>интенсифицировалась.</w:t>
      </w:r>
      <w:r>
        <w:rPr>
          <w:spacing w:val="-5"/>
        </w:rPr>
        <w:t xml:space="preserve"> </w:t>
      </w:r>
      <w:r>
        <w:t>Это выражается прежде всего в повышении маневренности, подвижно- сти</w:t>
      </w:r>
      <w:r>
        <w:rPr>
          <w:spacing w:val="-2"/>
        </w:rPr>
        <w:t xml:space="preserve"> </w:t>
      </w:r>
      <w:r>
        <w:t>игроков, в</w:t>
      </w:r>
      <w:r>
        <w:rPr>
          <w:spacing w:val="-3"/>
        </w:rPr>
        <w:t xml:space="preserve"> </w:t>
      </w:r>
      <w:r>
        <w:t>их</w:t>
      </w:r>
      <w:r>
        <w:rPr>
          <w:spacing w:val="-2"/>
        </w:rPr>
        <w:t xml:space="preserve"> </w:t>
      </w:r>
      <w:r>
        <w:t>стремлении</w:t>
      </w:r>
      <w:r>
        <w:rPr>
          <w:spacing w:val="-2"/>
        </w:rPr>
        <w:t xml:space="preserve"> </w:t>
      </w:r>
      <w:r>
        <w:t>активно</w:t>
      </w:r>
      <w:r>
        <w:rPr>
          <w:spacing w:val="-2"/>
        </w:rPr>
        <w:t xml:space="preserve"> </w:t>
      </w:r>
      <w:r>
        <w:t>бороться</w:t>
      </w:r>
      <w:r>
        <w:rPr>
          <w:spacing w:val="-2"/>
        </w:rPr>
        <w:t xml:space="preserve"> </w:t>
      </w:r>
      <w:r>
        <w:t>за</w:t>
      </w:r>
      <w:r>
        <w:rPr>
          <w:spacing w:val="-1"/>
        </w:rPr>
        <w:t xml:space="preserve"> </w:t>
      </w:r>
      <w:r>
        <w:t>мяч</w:t>
      </w:r>
      <w:r>
        <w:rPr>
          <w:spacing w:val="-2"/>
        </w:rPr>
        <w:t xml:space="preserve"> </w:t>
      </w:r>
      <w:r>
        <w:t>или место на каждом участке площадки. Интенсивная физическая деятельность</w:t>
      </w:r>
      <w:r>
        <w:rPr>
          <w:spacing w:val="80"/>
        </w:rPr>
        <w:t xml:space="preserve"> </w:t>
      </w:r>
      <w:r>
        <w:t>в течение игры требует огромных затрат сил.</w:t>
      </w:r>
    </w:p>
    <w:p w:rsidR="009657D9" w:rsidRDefault="00916ABB">
      <w:pPr>
        <w:pStyle w:val="a3"/>
        <w:spacing w:before="5" w:line="204" w:lineRule="auto"/>
        <w:ind w:left="344" w:right="49" w:firstLine="278"/>
      </w:pPr>
      <w:r>
        <w:t>Установлено, что энергетическое обеспечение игровой деятель- ности носит смешанный характер (аэробно-анаэробный). Основной показатель аэробных возможностей - величина максимального по- требления кислорода (МПК) у баскетболистов с ростом квалифи- кации растет и у мастеров спорта достигает 5,1 л/мин (примерно 60 мл на 1 кг веса). Во время игры баскетболисты используют 80-90% максимального энергетического потенциала.</w:t>
      </w:r>
    </w:p>
    <w:p w:rsidR="009657D9" w:rsidRDefault="00916ABB">
      <w:pPr>
        <w:pStyle w:val="a3"/>
        <w:spacing w:before="7" w:line="204" w:lineRule="auto"/>
        <w:ind w:left="348" w:right="52" w:firstLine="288"/>
      </w:pPr>
      <w:r>
        <w:t xml:space="preserve">Важный показатель функционального состояния организма - </w:t>
      </w:r>
      <w:r>
        <w:rPr>
          <w:spacing w:val="-2"/>
        </w:rPr>
        <w:t>сердечно-сосудистая</w:t>
      </w:r>
      <w:r>
        <w:rPr>
          <w:spacing w:val="-5"/>
        </w:rPr>
        <w:t xml:space="preserve"> </w:t>
      </w:r>
      <w:r>
        <w:rPr>
          <w:spacing w:val="-2"/>
        </w:rPr>
        <w:t>система.</w:t>
      </w:r>
      <w:r>
        <w:rPr>
          <w:spacing w:val="-3"/>
        </w:rPr>
        <w:t xml:space="preserve"> </w:t>
      </w:r>
      <w:r>
        <w:rPr>
          <w:spacing w:val="-2"/>
        </w:rPr>
        <w:t>Частота сердечных</w:t>
      </w:r>
      <w:r>
        <w:rPr>
          <w:spacing w:val="-3"/>
        </w:rPr>
        <w:t xml:space="preserve"> </w:t>
      </w:r>
      <w:r>
        <w:rPr>
          <w:spacing w:val="-2"/>
        </w:rPr>
        <w:t>сокращений</w:t>
      </w:r>
      <w:r>
        <w:rPr>
          <w:spacing w:val="-3"/>
        </w:rPr>
        <w:t xml:space="preserve"> </w:t>
      </w:r>
      <w:r>
        <w:rPr>
          <w:spacing w:val="-2"/>
        </w:rPr>
        <w:t xml:space="preserve">(ЧСС) </w:t>
      </w:r>
      <w:r>
        <w:t>является важнейшим кардиологическим критерием, отражающим степень физиологической нагрузки. Установлено, что ЧСС у бас- кетболистов во время игры достигает 180-210 уд./мин. Показатели энергообеспечения представлены в таблице 4.</w:t>
      </w:r>
    </w:p>
    <w:p w:rsidR="009657D9" w:rsidRDefault="00916ABB">
      <w:pPr>
        <w:pStyle w:val="a3"/>
        <w:spacing w:before="6" w:line="204" w:lineRule="auto"/>
        <w:ind w:left="353" w:right="38" w:firstLine="288"/>
      </w:pPr>
      <w:r>
        <w:t>Величина тренировочной нагрузки отражает степень воздей- ствия тех или иных упражнений, выполняемых игроком, на его организм. Каждому тренеру важно знать тренирующее воздействие используемых упражнений и их систематизацию по характеру фи- зиологических изменений</w:t>
      </w:r>
      <w:r>
        <w:rPr>
          <w:spacing w:val="-3"/>
        </w:rPr>
        <w:t xml:space="preserve"> </w:t>
      </w:r>
      <w:r>
        <w:t>в</w:t>
      </w:r>
      <w:r>
        <w:rPr>
          <w:spacing w:val="-1"/>
        </w:rPr>
        <w:t xml:space="preserve"> </w:t>
      </w:r>
      <w:r>
        <w:t>организме.</w:t>
      </w:r>
      <w:r>
        <w:rPr>
          <w:spacing w:val="-2"/>
        </w:rPr>
        <w:t xml:space="preserve"> </w:t>
      </w:r>
      <w:r>
        <w:t>Исследования</w:t>
      </w:r>
      <w:r>
        <w:rPr>
          <w:spacing w:val="-1"/>
        </w:rPr>
        <w:t xml:space="preserve"> </w:t>
      </w:r>
      <w:r>
        <w:t>показали,</w:t>
      </w:r>
      <w:r>
        <w:rPr>
          <w:spacing w:val="-2"/>
        </w:rPr>
        <w:t xml:space="preserve"> </w:t>
      </w:r>
      <w:r>
        <w:t>что специальные упражнения баскетболистов существенно разли- чаются по ответной реакции организма. Например, при выполне- нии штрафных бросков ЧСС составляет в среднем 128 уд./мин, уровень потребления кислорода - 30% от максимальной величины; при выполнении специальных упражнений средней интенсивности ЧСС находится в пределах 140-150 уд./мин, уровень потребления '.кислорода -</w:t>
      </w:r>
      <w:r>
        <w:rPr>
          <w:spacing w:val="-5"/>
        </w:rPr>
        <w:t xml:space="preserve"> </w:t>
      </w:r>
      <w:r>
        <w:t>в пределах</w:t>
      </w:r>
      <w:r>
        <w:rPr>
          <w:spacing w:val="-1"/>
        </w:rPr>
        <w:t xml:space="preserve"> </w:t>
      </w:r>
      <w:r>
        <w:t>50% при</w:t>
      </w:r>
      <w:r>
        <w:rPr>
          <w:spacing w:val="-2"/>
        </w:rPr>
        <w:t xml:space="preserve"> </w:t>
      </w:r>
      <w:r>
        <w:t>выполнении</w:t>
      </w:r>
      <w:r>
        <w:rPr>
          <w:spacing w:val="-2"/>
        </w:rPr>
        <w:t xml:space="preserve"> </w:t>
      </w:r>
      <w:r>
        <w:t>игровых</w:t>
      </w:r>
      <w:r>
        <w:rPr>
          <w:spacing w:val="-1"/>
        </w:rPr>
        <w:t xml:space="preserve"> </w:t>
      </w:r>
      <w:r>
        <w:t xml:space="preserve">упражнений ЧСС достигает 172-187 уд./мин, величина кислородного долга 5-7 </w:t>
      </w:r>
      <w:r>
        <w:rPr>
          <w:spacing w:val="-2"/>
        </w:rPr>
        <w:t>л/мин.</w:t>
      </w:r>
    </w:p>
    <w:p w:rsidR="009657D9" w:rsidRDefault="00916ABB">
      <w:pPr>
        <w:pStyle w:val="a3"/>
        <w:spacing w:before="188"/>
        <w:ind w:left="391"/>
        <w:jc w:val="left"/>
      </w:pPr>
      <w:r>
        <w:rPr>
          <w:spacing w:val="-5"/>
        </w:rPr>
        <w:t>168</w:t>
      </w:r>
    </w:p>
    <w:p w:rsidR="009657D9" w:rsidRDefault="00916ABB">
      <w:pPr>
        <w:ind w:left="320"/>
        <w:rPr>
          <w:sz w:val="20"/>
        </w:rPr>
      </w:pPr>
      <w:r>
        <w:br w:type="column"/>
      </w:r>
      <w:r>
        <w:rPr>
          <w:noProof/>
          <w:sz w:val="20"/>
          <w:lang w:eastAsia="ru-RU"/>
        </w:rPr>
        <w:lastRenderedPageBreak/>
        <w:drawing>
          <wp:inline distT="0" distB="0" distL="0" distR="0">
            <wp:extent cx="4219822" cy="3334512"/>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80" cstate="print"/>
                    <a:stretch>
                      <a:fillRect/>
                    </a:stretch>
                  </pic:blipFill>
                  <pic:spPr>
                    <a:xfrm>
                      <a:off x="0" y="0"/>
                      <a:ext cx="4219822" cy="3334512"/>
                    </a:xfrm>
                    <a:prstGeom prst="rect">
                      <a:avLst/>
                    </a:prstGeom>
                  </pic:spPr>
                </pic:pic>
              </a:graphicData>
            </a:graphic>
          </wp:inline>
        </w:drawing>
      </w:r>
    </w:p>
    <w:p w:rsidR="009657D9" w:rsidRDefault="009657D9">
      <w:pPr>
        <w:pStyle w:val="a3"/>
        <w:spacing w:before="77"/>
        <w:jc w:val="left"/>
      </w:pPr>
    </w:p>
    <w:p w:rsidR="009657D9" w:rsidRDefault="00916ABB">
      <w:pPr>
        <w:pStyle w:val="a3"/>
        <w:spacing w:before="1" w:line="204" w:lineRule="auto"/>
        <w:ind w:left="427" w:right="333" w:firstLine="283"/>
      </w:pPr>
      <w:r>
        <w:t>Группировка типовых упражнений по уровню тренировочной нагрузки строится на основе взаимосвязи частоты сердечных со- кращений</w:t>
      </w:r>
      <w:r>
        <w:rPr>
          <w:spacing w:val="-14"/>
        </w:rPr>
        <w:t xml:space="preserve"> </w:t>
      </w:r>
      <w:r>
        <w:t>с</w:t>
      </w:r>
      <w:r>
        <w:rPr>
          <w:spacing w:val="-14"/>
        </w:rPr>
        <w:t xml:space="preserve"> </w:t>
      </w:r>
      <w:r>
        <w:t>характером</w:t>
      </w:r>
      <w:r>
        <w:rPr>
          <w:spacing w:val="-14"/>
        </w:rPr>
        <w:t xml:space="preserve"> </w:t>
      </w:r>
      <w:r>
        <w:t>энергообеспечения</w:t>
      </w:r>
      <w:r>
        <w:rPr>
          <w:spacing w:val="-13"/>
        </w:rPr>
        <w:t xml:space="preserve"> </w:t>
      </w:r>
      <w:r>
        <w:t>и</w:t>
      </w:r>
      <w:r>
        <w:rPr>
          <w:spacing w:val="-14"/>
        </w:rPr>
        <w:t xml:space="preserve"> </w:t>
      </w:r>
      <w:r>
        <w:t>преимущественной</w:t>
      </w:r>
      <w:r>
        <w:rPr>
          <w:spacing w:val="-14"/>
        </w:rPr>
        <w:t xml:space="preserve"> </w:t>
      </w:r>
      <w:r>
        <w:t>на- правленностью на решение определенных педагогических задач.</w:t>
      </w:r>
    </w:p>
    <w:p w:rsidR="009657D9" w:rsidRDefault="00916ABB">
      <w:pPr>
        <w:pStyle w:val="a3"/>
        <w:spacing w:before="3" w:line="204" w:lineRule="auto"/>
        <w:ind w:left="422" w:right="335" w:firstLine="283"/>
      </w:pPr>
      <w:r>
        <w:t>За</w:t>
      </w:r>
      <w:r>
        <w:rPr>
          <w:spacing w:val="-2"/>
        </w:rPr>
        <w:t xml:space="preserve"> </w:t>
      </w:r>
      <w:r>
        <w:t>игру</w:t>
      </w:r>
      <w:r>
        <w:rPr>
          <w:spacing w:val="-2"/>
        </w:rPr>
        <w:t xml:space="preserve"> </w:t>
      </w:r>
      <w:r>
        <w:t>спортсмен</w:t>
      </w:r>
      <w:r>
        <w:rPr>
          <w:spacing w:val="-2"/>
        </w:rPr>
        <w:t xml:space="preserve"> </w:t>
      </w:r>
      <w:r>
        <w:t>теряет</w:t>
      </w:r>
      <w:r>
        <w:rPr>
          <w:spacing w:val="-2"/>
        </w:rPr>
        <w:t xml:space="preserve"> </w:t>
      </w:r>
      <w:r>
        <w:t>в весе</w:t>
      </w:r>
      <w:r>
        <w:rPr>
          <w:spacing w:val="-1"/>
        </w:rPr>
        <w:t xml:space="preserve"> </w:t>
      </w:r>
      <w:r>
        <w:t>2-5 кг.</w:t>
      </w:r>
      <w:r>
        <w:rPr>
          <w:spacing w:val="-2"/>
        </w:rPr>
        <w:t xml:space="preserve"> </w:t>
      </w:r>
      <w:r>
        <w:t>Энерготраты у</w:t>
      </w:r>
      <w:r>
        <w:rPr>
          <w:spacing w:val="-2"/>
        </w:rPr>
        <w:t xml:space="preserve"> </w:t>
      </w:r>
      <w:r>
        <w:t>спортсме- нов разного пола и квалификации различны.</w:t>
      </w:r>
    </w:p>
    <w:p w:rsidR="009657D9" w:rsidRDefault="00916ABB">
      <w:pPr>
        <w:pStyle w:val="a3"/>
        <w:spacing w:before="2" w:line="204" w:lineRule="auto"/>
        <w:ind w:left="412" w:right="340" w:firstLine="273"/>
      </w:pPr>
      <w:r>
        <w:t>Сущность игры будет раскрыта неполно, если не учесть боль- шого напряжения нервной системы игроков и необходимости мо- рально-волевых усилий для достижения победы. Знание всех сто- рон, характеризующих деятельность баскетболистов, помогает планировать учебно-тренировочный и соревновательный процес- сы,</w:t>
      </w:r>
      <w:r>
        <w:rPr>
          <w:spacing w:val="-4"/>
        </w:rPr>
        <w:t xml:space="preserve"> </w:t>
      </w:r>
      <w:r>
        <w:t>создавать</w:t>
      </w:r>
      <w:r>
        <w:rPr>
          <w:spacing w:val="-4"/>
        </w:rPr>
        <w:t xml:space="preserve"> </w:t>
      </w:r>
      <w:r>
        <w:t>нормативные</w:t>
      </w:r>
      <w:r>
        <w:rPr>
          <w:spacing w:val="-4"/>
        </w:rPr>
        <w:t xml:space="preserve"> </w:t>
      </w:r>
      <w:r>
        <w:t>основы</w:t>
      </w:r>
      <w:r>
        <w:rPr>
          <w:spacing w:val="-4"/>
        </w:rPr>
        <w:t xml:space="preserve"> </w:t>
      </w:r>
      <w:r>
        <w:t>или</w:t>
      </w:r>
      <w:r>
        <w:rPr>
          <w:spacing w:val="-4"/>
        </w:rPr>
        <w:t xml:space="preserve"> </w:t>
      </w:r>
      <w:r>
        <w:t>модельные</w:t>
      </w:r>
      <w:r>
        <w:rPr>
          <w:spacing w:val="-4"/>
        </w:rPr>
        <w:t xml:space="preserve"> </w:t>
      </w:r>
      <w:r>
        <w:t>характеристики, на достижение которых должен быть направлен учебно-тре- нировочный процесс.</w:t>
      </w:r>
    </w:p>
    <w:p w:rsidR="009657D9" w:rsidRDefault="009657D9">
      <w:pPr>
        <w:pStyle w:val="a3"/>
        <w:spacing w:before="15"/>
        <w:jc w:val="left"/>
      </w:pPr>
    </w:p>
    <w:p w:rsidR="009657D9" w:rsidRDefault="00916ABB">
      <w:pPr>
        <w:ind w:left="60"/>
        <w:jc w:val="center"/>
        <w:rPr>
          <w:b/>
          <w:sz w:val="20"/>
        </w:rPr>
      </w:pPr>
      <w:r>
        <w:rPr>
          <w:b/>
          <w:spacing w:val="-14"/>
          <w:sz w:val="20"/>
        </w:rPr>
        <w:t>Контрольные</w:t>
      </w:r>
      <w:r>
        <w:rPr>
          <w:b/>
          <w:spacing w:val="-23"/>
          <w:sz w:val="20"/>
        </w:rPr>
        <w:t xml:space="preserve"> </w:t>
      </w:r>
      <w:r>
        <w:rPr>
          <w:b/>
          <w:spacing w:val="-14"/>
          <w:sz w:val="20"/>
        </w:rPr>
        <w:t>вопросы</w:t>
      </w:r>
      <w:r>
        <w:rPr>
          <w:b/>
          <w:spacing w:val="-21"/>
          <w:sz w:val="20"/>
        </w:rPr>
        <w:t xml:space="preserve"> </w:t>
      </w:r>
      <w:r>
        <w:rPr>
          <w:b/>
          <w:spacing w:val="-14"/>
          <w:sz w:val="20"/>
        </w:rPr>
        <w:t>и</w:t>
      </w:r>
      <w:r>
        <w:rPr>
          <w:b/>
          <w:spacing w:val="-19"/>
          <w:sz w:val="20"/>
        </w:rPr>
        <w:t xml:space="preserve"> </w:t>
      </w:r>
      <w:r>
        <w:rPr>
          <w:b/>
          <w:spacing w:val="-14"/>
          <w:sz w:val="20"/>
        </w:rPr>
        <w:t>задания</w:t>
      </w:r>
    </w:p>
    <w:p w:rsidR="009657D9" w:rsidRDefault="00916ABB">
      <w:pPr>
        <w:pStyle w:val="a4"/>
        <w:numPr>
          <w:ilvl w:val="1"/>
          <w:numId w:val="149"/>
        </w:numPr>
        <w:tabs>
          <w:tab w:val="left" w:pos="857"/>
        </w:tabs>
        <w:spacing w:before="147" w:line="225" w:lineRule="exact"/>
        <w:ind w:left="857" w:hanging="181"/>
        <w:rPr>
          <w:b/>
          <w:sz w:val="20"/>
        </w:rPr>
      </w:pPr>
      <w:r>
        <w:rPr>
          <w:spacing w:val="-6"/>
          <w:sz w:val="20"/>
        </w:rPr>
        <w:t>Каковы</w:t>
      </w:r>
      <w:r>
        <w:rPr>
          <w:spacing w:val="2"/>
          <w:sz w:val="20"/>
        </w:rPr>
        <w:t xml:space="preserve"> </w:t>
      </w:r>
      <w:r>
        <w:rPr>
          <w:spacing w:val="-6"/>
          <w:sz w:val="20"/>
        </w:rPr>
        <w:t>характеристики</w:t>
      </w:r>
      <w:r>
        <w:rPr>
          <w:sz w:val="20"/>
        </w:rPr>
        <w:t xml:space="preserve"> </w:t>
      </w:r>
      <w:r>
        <w:rPr>
          <w:spacing w:val="-6"/>
          <w:sz w:val="20"/>
        </w:rPr>
        <w:t>игры</w:t>
      </w:r>
      <w:r>
        <w:rPr>
          <w:spacing w:val="3"/>
          <w:sz w:val="20"/>
        </w:rPr>
        <w:t xml:space="preserve"> </w:t>
      </w:r>
      <w:r>
        <w:rPr>
          <w:spacing w:val="-6"/>
          <w:sz w:val="20"/>
        </w:rPr>
        <w:t>в</w:t>
      </w:r>
      <w:r>
        <w:rPr>
          <w:spacing w:val="1"/>
          <w:sz w:val="20"/>
        </w:rPr>
        <w:t xml:space="preserve"> </w:t>
      </w:r>
      <w:r>
        <w:rPr>
          <w:spacing w:val="-6"/>
          <w:sz w:val="20"/>
        </w:rPr>
        <w:t>баскетбол?</w:t>
      </w:r>
    </w:p>
    <w:p w:rsidR="009657D9" w:rsidRDefault="00916ABB">
      <w:pPr>
        <w:pStyle w:val="a4"/>
        <w:numPr>
          <w:ilvl w:val="1"/>
          <w:numId w:val="149"/>
        </w:numPr>
        <w:tabs>
          <w:tab w:val="left" w:pos="857"/>
        </w:tabs>
        <w:spacing w:line="221" w:lineRule="exact"/>
        <w:ind w:left="857" w:hanging="181"/>
        <w:rPr>
          <w:sz w:val="20"/>
        </w:rPr>
      </w:pPr>
      <w:r>
        <w:rPr>
          <w:spacing w:val="-6"/>
          <w:sz w:val="20"/>
        </w:rPr>
        <w:t>Каково</w:t>
      </w:r>
      <w:r>
        <w:rPr>
          <w:spacing w:val="-4"/>
          <w:sz w:val="20"/>
        </w:rPr>
        <w:t xml:space="preserve"> </w:t>
      </w:r>
      <w:r>
        <w:rPr>
          <w:spacing w:val="-6"/>
          <w:sz w:val="20"/>
        </w:rPr>
        <w:t>распределение</w:t>
      </w:r>
      <w:r>
        <w:rPr>
          <w:spacing w:val="-5"/>
          <w:sz w:val="20"/>
        </w:rPr>
        <w:t xml:space="preserve"> </w:t>
      </w:r>
      <w:r>
        <w:rPr>
          <w:spacing w:val="-6"/>
          <w:sz w:val="20"/>
        </w:rPr>
        <w:t>игроков</w:t>
      </w:r>
      <w:r>
        <w:rPr>
          <w:spacing w:val="-5"/>
          <w:sz w:val="20"/>
        </w:rPr>
        <w:t xml:space="preserve"> </w:t>
      </w:r>
      <w:r>
        <w:rPr>
          <w:spacing w:val="-6"/>
          <w:sz w:val="20"/>
        </w:rPr>
        <w:t>по</w:t>
      </w:r>
      <w:r>
        <w:rPr>
          <w:spacing w:val="-4"/>
          <w:sz w:val="20"/>
        </w:rPr>
        <w:t xml:space="preserve"> </w:t>
      </w:r>
      <w:r>
        <w:rPr>
          <w:spacing w:val="-6"/>
          <w:sz w:val="20"/>
        </w:rPr>
        <w:t>функциям?</w:t>
      </w:r>
    </w:p>
    <w:p w:rsidR="009657D9" w:rsidRDefault="00916ABB">
      <w:pPr>
        <w:pStyle w:val="a4"/>
        <w:numPr>
          <w:ilvl w:val="1"/>
          <w:numId w:val="149"/>
        </w:numPr>
        <w:tabs>
          <w:tab w:val="left" w:pos="857"/>
        </w:tabs>
        <w:spacing w:line="214" w:lineRule="exact"/>
        <w:ind w:left="857" w:hanging="181"/>
        <w:rPr>
          <w:sz w:val="20"/>
        </w:rPr>
      </w:pPr>
      <w:r>
        <w:rPr>
          <w:spacing w:val="-6"/>
          <w:sz w:val="20"/>
        </w:rPr>
        <w:t>Приведите основные</w:t>
      </w:r>
      <w:r>
        <w:rPr>
          <w:spacing w:val="-5"/>
          <w:sz w:val="20"/>
        </w:rPr>
        <w:t xml:space="preserve"> </w:t>
      </w:r>
      <w:r>
        <w:rPr>
          <w:spacing w:val="-6"/>
          <w:sz w:val="20"/>
        </w:rPr>
        <w:t>параметры</w:t>
      </w:r>
      <w:r>
        <w:rPr>
          <w:spacing w:val="-5"/>
          <w:sz w:val="20"/>
        </w:rPr>
        <w:t xml:space="preserve"> </w:t>
      </w:r>
      <w:r>
        <w:rPr>
          <w:spacing w:val="-6"/>
          <w:sz w:val="20"/>
        </w:rPr>
        <w:t>игровой</w:t>
      </w:r>
      <w:r>
        <w:rPr>
          <w:spacing w:val="-7"/>
          <w:sz w:val="20"/>
        </w:rPr>
        <w:t xml:space="preserve"> </w:t>
      </w:r>
      <w:r>
        <w:rPr>
          <w:spacing w:val="-6"/>
          <w:sz w:val="20"/>
        </w:rPr>
        <w:t>деятельности</w:t>
      </w:r>
      <w:r>
        <w:rPr>
          <w:spacing w:val="-7"/>
          <w:sz w:val="20"/>
        </w:rPr>
        <w:t xml:space="preserve"> </w:t>
      </w:r>
      <w:r>
        <w:rPr>
          <w:spacing w:val="-6"/>
          <w:sz w:val="20"/>
        </w:rPr>
        <w:t>баскетболистов.</w:t>
      </w:r>
    </w:p>
    <w:p w:rsidR="009657D9" w:rsidRDefault="00916ABB">
      <w:pPr>
        <w:pStyle w:val="a4"/>
        <w:numPr>
          <w:ilvl w:val="1"/>
          <w:numId w:val="149"/>
        </w:numPr>
        <w:tabs>
          <w:tab w:val="left" w:pos="856"/>
        </w:tabs>
        <w:spacing w:before="14" w:line="206" w:lineRule="auto"/>
        <w:ind w:left="402" w:right="357" w:firstLine="273"/>
        <w:rPr>
          <w:sz w:val="20"/>
        </w:rPr>
      </w:pPr>
      <w:r>
        <w:rPr>
          <w:spacing w:val="-6"/>
          <w:sz w:val="20"/>
        </w:rPr>
        <w:t>Дайте</w:t>
      </w:r>
      <w:r>
        <w:rPr>
          <w:sz w:val="20"/>
        </w:rPr>
        <w:t xml:space="preserve"> </w:t>
      </w:r>
      <w:r>
        <w:rPr>
          <w:spacing w:val="-6"/>
          <w:sz w:val="20"/>
        </w:rPr>
        <w:t>пример</w:t>
      </w:r>
      <w:r>
        <w:rPr>
          <w:sz w:val="20"/>
        </w:rPr>
        <w:t xml:space="preserve"> </w:t>
      </w:r>
      <w:r>
        <w:rPr>
          <w:spacing w:val="-6"/>
          <w:sz w:val="20"/>
        </w:rPr>
        <w:t>показателей энергообеспечения тренировочной</w:t>
      </w:r>
      <w:r>
        <w:rPr>
          <w:sz w:val="20"/>
        </w:rPr>
        <w:t xml:space="preserve"> </w:t>
      </w:r>
      <w:r>
        <w:rPr>
          <w:spacing w:val="-6"/>
          <w:sz w:val="20"/>
        </w:rPr>
        <w:t xml:space="preserve">и соревно- </w:t>
      </w:r>
      <w:r>
        <w:rPr>
          <w:sz w:val="20"/>
        </w:rPr>
        <w:t>вательной деятельности.</w:t>
      </w:r>
    </w:p>
    <w:p w:rsidR="009657D9" w:rsidRDefault="00916ABB">
      <w:pPr>
        <w:spacing w:before="229"/>
        <w:ind w:right="367"/>
        <w:jc w:val="right"/>
        <w:rPr>
          <w:sz w:val="20"/>
        </w:rPr>
      </w:pPr>
      <w:r>
        <w:rPr>
          <w:spacing w:val="-5"/>
          <w:sz w:val="20"/>
        </w:rPr>
        <w:t>169</w:t>
      </w:r>
    </w:p>
    <w:p w:rsidR="009657D9" w:rsidRDefault="009657D9">
      <w:pPr>
        <w:jc w:val="right"/>
        <w:rPr>
          <w:sz w:val="20"/>
        </w:rPr>
        <w:sectPr w:rsidR="009657D9">
          <w:pgSz w:w="16840" w:h="11910" w:orient="landscape"/>
          <w:pgMar w:top="360" w:right="1180" w:bottom="0" w:left="1060" w:header="720" w:footer="720" w:gutter="0"/>
          <w:cols w:num="2" w:space="720" w:equalWidth="0">
            <w:col w:w="6812" w:space="628"/>
            <w:col w:w="7160"/>
          </w:cols>
        </w:sectPr>
      </w:pPr>
    </w:p>
    <w:p w:rsidR="009657D9" w:rsidRDefault="00916ABB">
      <w:pPr>
        <w:pStyle w:val="3"/>
        <w:numPr>
          <w:ilvl w:val="2"/>
          <w:numId w:val="169"/>
        </w:numPr>
        <w:tabs>
          <w:tab w:val="left" w:pos="1750"/>
          <w:tab w:val="left" w:pos="9126"/>
        </w:tabs>
        <w:spacing w:before="77"/>
        <w:ind w:left="1750" w:hanging="386"/>
        <w:jc w:val="left"/>
      </w:pPr>
      <w:r>
        <w:lastRenderedPageBreak/>
        <w:t>Средства</w:t>
      </w:r>
      <w:r>
        <w:rPr>
          <w:spacing w:val="-6"/>
        </w:rPr>
        <w:t xml:space="preserve"> </w:t>
      </w:r>
      <w:r>
        <w:t>и</w:t>
      </w:r>
      <w:r>
        <w:rPr>
          <w:spacing w:val="-3"/>
        </w:rPr>
        <w:t xml:space="preserve"> </w:t>
      </w:r>
      <w:r>
        <w:t>способы</w:t>
      </w:r>
      <w:r>
        <w:rPr>
          <w:spacing w:val="-5"/>
        </w:rPr>
        <w:t xml:space="preserve"> </w:t>
      </w:r>
      <w:r>
        <w:t>ведения</w:t>
      </w:r>
      <w:r>
        <w:rPr>
          <w:spacing w:val="-3"/>
        </w:rPr>
        <w:t xml:space="preserve"> </w:t>
      </w:r>
      <w:r>
        <w:rPr>
          <w:spacing w:val="-4"/>
        </w:rPr>
        <w:t>игры</w:t>
      </w:r>
      <w:r>
        <w:tab/>
      </w:r>
      <w:r>
        <w:rPr>
          <w:spacing w:val="-6"/>
          <w:position w:val="-2"/>
        </w:rPr>
        <w:t>7.3.2.</w:t>
      </w:r>
      <w:r>
        <w:rPr>
          <w:spacing w:val="7"/>
          <w:position w:val="-2"/>
        </w:rPr>
        <w:t xml:space="preserve"> </w:t>
      </w:r>
      <w:r>
        <w:rPr>
          <w:spacing w:val="-6"/>
          <w:position w:val="-2"/>
        </w:rPr>
        <w:t>Классификация</w:t>
      </w:r>
      <w:r>
        <w:rPr>
          <w:spacing w:val="8"/>
          <w:position w:val="-2"/>
        </w:rPr>
        <w:t xml:space="preserve"> </w:t>
      </w:r>
      <w:r>
        <w:rPr>
          <w:spacing w:val="-6"/>
          <w:position w:val="-2"/>
        </w:rPr>
        <w:t>техники</w:t>
      </w:r>
      <w:r>
        <w:rPr>
          <w:spacing w:val="5"/>
          <w:position w:val="-2"/>
        </w:rPr>
        <w:t xml:space="preserve"> </w:t>
      </w:r>
      <w:r>
        <w:rPr>
          <w:spacing w:val="-6"/>
          <w:position w:val="-2"/>
        </w:rPr>
        <w:t>игры</w:t>
      </w:r>
    </w:p>
    <w:p w:rsidR="009657D9" w:rsidRDefault="009657D9">
      <w:pPr>
        <w:sectPr w:rsidR="009657D9">
          <w:pgSz w:w="16840" w:h="11910" w:orient="landscape"/>
          <w:pgMar w:top="340" w:right="1180" w:bottom="280" w:left="1060" w:header="720" w:footer="720" w:gutter="0"/>
          <w:cols w:space="720"/>
        </w:sectPr>
      </w:pPr>
    </w:p>
    <w:p w:rsidR="009657D9" w:rsidRDefault="00916ABB">
      <w:pPr>
        <w:pStyle w:val="a4"/>
        <w:numPr>
          <w:ilvl w:val="3"/>
          <w:numId w:val="169"/>
        </w:numPr>
        <w:tabs>
          <w:tab w:val="left" w:pos="2943"/>
        </w:tabs>
        <w:spacing w:before="158"/>
        <w:ind w:left="2943" w:hanging="542"/>
        <w:jc w:val="left"/>
        <w:rPr>
          <w:b/>
        </w:rPr>
      </w:pPr>
      <w:r>
        <w:rPr>
          <w:b/>
          <w:spacing w:val="-2"/>
        </w:rPr>
        <w:lastRenderedPageBreak/>
        <w:t xml:space="preserve">Техника </w:t>
      </w:r>
      <w:r>
        <w:rPr>
          <w:b/>
          <w:spacing w:val="-4"/>
        </w:rPr>
        <w:t>игры</w:t>
      </w:r>
    </w:p>
    <w:p w:rsidR="009657D9" w:rsidRDefault="00916ABB">
      <w:pPr>
        <w:pStyle w:val="a3"/>
        <w:spacing w:before="177" w:line="206" w:lineRule="auto"/>
        <w:ind w:left="183" w:right="83" w:firstLine="278"/>
      </w:pPr>
      <w:r>
        <w:t>Техника баскетбола включает в себя сложившуюся в процессе развития вида спорта совокупность приемов, способов и их разно- видностей, позволяющих наиболее успешно решать конкретные игровые задачи.</w:t>
      </w:r>
    </w:p>
    <w:p w:rsidR="009657D9" w:rsidRDefault="00916ABB">
      <w:pPr>
        <w:pStyle w:val="a3"/>
        <w:spacing w:line="204" w:lineRule="auto"/>
        <w:ind w:left="183" w:right="74" w:firstLine="283"/>
      </w:pPr>
      <w:r>
        <w:t>Под термином «прием техники» подразумевается система дви- жений, сходных по структуре и направленных на решение при- мерно одной и той же игровой задачи. Разнообразие условий, в ко- торых применяется тот или иной прием, стимулирует формиро- вание и совершенствование способов его выполнения. На разных этапах развития баскетбола изменялись и совершенствовались ко- личество приемов, способы их выполнения, критерии оценки. На перестройку арсенала оказывали влияние изменения правил игры, обогащение ее тактики, повышение уровня других видов подго- товленности игроков.</w:t>
      </w:r>
    </w:p>
    <w:p w:rsidR="009657D9" w:rsidRDefault="00916ABB">
      <w:pPr>
        <w:pStyle w:val="a3"/>
        <w:spacing w:before="9" w:line="204" w:lineRule="auto"/>
        <w:ind w:left="192" w:right="63" w:firstLine="283"/>
      </w:pPr>
      <w:r>
        <w:t>Таким образом, техника спортсмена на каждом этапе развития - это наиболее эффективное, апробированное практикой средство, которое дает возможность игроку в рамках правил успешно действовать в сложных ситуациях борьбы. Для того чтобы</w:t>
      </w:r>
      <w:r>
        <w:rPr>
          <w:spacing w:val="40"/>
        </w:rPr>
        <w:t xml:space="preserve"> </w:t>
      </w:r>
      <w:r>
        <w:t>добиться наилучших результатов в мгновенно складывающихся игровых положениях, баскетболист должен владеть всем богат- ством разнообразия технических приемов и способов, уметь выб- рать</w:t>
      </w:r>
      <w:r>
        <w:rPr>
          <w:spacing w:val="-2"/>
        </w:rPr>
        <w:t xml:space="preserve"> </w:t>
      </w:r>
      <w:r>
        <w:t>наиболее</w:t>
      </w:r>
      <w:r>
        <w:rPr>
          <w:spacing w:val="-4"/>
        </w:rPr>
        <w:t xml:space="preserve"> </w:t>
      </w:r>
      <w:r>
        <w:t>подходящий</w:t>
      </w:r>
      <w:r>
        <w:rPr>
          <w:spacing w:val="-3"/>
        </w:rPr>
        <w:t xml:space="preserve"> </w:t>
      </w:r>
      <w:r>
        <w:t>прием</w:t>
      </w:r>
      <w:r>
        <w:rPr>
          <w:spacing w:val="-2"/>
        </w:rPr>
        <w:t xml:space="preserve"> </w:t>
      </w:r>
      <w:r>
        <w:t>или</w:t>
      </w:r>
      <w:r>
        <w:rPr>
          <w:spacing w:val="-3"/>
        </w:rPr>
        <w:t xml:space="preserve"> </w:t>
      </w:r>
      <w:r>
        <w:t>сочетание</w:t>
      </w:r>
      <w:r>
        <w:rPr>
          <w:spacing w:val="-2"/>
        </w:rPr>
        <w:t xml:space="preserve"> </w:t>
      </w:r>
      <w:r>
        <w:t>приемов,</w:t>
      </w:r>
      <w:r>
        <w:rPr>
          <w:spacing w:val="-2"/>
        </w:rPr>
        <w:t xml:space="preserve"> </w:t>
      </w:r>
      <w:r>
        <w:t>быстро</w:t>
      </w:r>
      <w:r>
        <w:rPr>
          <w:spacing w:val="-2"/>
        </w:rPr>
        <w:t xml:space="preserve"> </w:t>
      </w:r>
      <w:r>
        <w:t>и точно их выполнить. Критерии высшего технического мастерства:</w:t>
      </w:r>
    </w:p>
    <w:p w:rsidR="009657D9" w:rsidRDefault="00916ABB">
      <w:pPr>
        <w:pStyle w:val="a4"/>
        <w:numPr>
          <w:ilvl w:val="0"/>
          <w:numId w:val="148"/>
        </w:numPr>
        <w:tabs>
          <w:tab w:val="left" w:pos="609"/>
        </w:tabs>
        <w:spacing w:before="9" w:line="204" w:lineRule="auto"/>
        <w:ind w:left="197" w:right="63" w:firstLine="302"/>
        <w:jc w:val="both"/>
      </w:pPr>
      <w:r>
        <w:t>свободное</w:t>
      </w:r>
      <w:r>
        <w:rPr>
          <w:spacing w:val="-13"/>
        </w:rPr>
        <w:t xml:space="preserve"> </w:t>
      </w:r>
      <w:r>
        <w:t>владение</w:t>
      </w:r>
      <w:r>
        <w:rPr>
          <w:spacing w:val="-13"/>
        </w:rPr>
        <w:t xml:space="preserve"> </w:t>
      </w:r>
      <w:r>
        <w:t>оптимальным</w:t>
      </w:r>
      <w:r>
        <w:rPr>
          <w:spacing w:val="-14"/>
        </w:rPr>
        <w:t xml:space="preserve"> </w:t>
      </w:r>
      <w:r>
        <w:t>объемом</w:t>
      </w:r>
      <w:r>
        <w:rPr>
          <w:spacing w:val="-14"/>
        </w:rPr>
        <w:t xml:space="preserve"> </w:t>
      </w:r>
      <w:r>
        <w:t>приемов</w:t>
      </w:r>
      <w:r>
        <w:rPr>
          <w:spacing w:val="-14"/>
        </w:rPr>
        <w:t xml:space="preserve"> </w:t>
      </w:r>
      <w:r>
        <w:t>и</w:t>
      </w:r>
      <w:r>
        <w:rPr>
          <w:spacing w:val="-13"/>
        </w:rPr>
        <w:t xml:space="preserve"> </w:t>
      </w:r>
      <w:r>
        <w:t>способов для</w:t>
      </w:r>
      <w:r>
        <w:rPr>
          <w:spacing w:val="-14"/>
        </w:rPr>
        <w:t xml:space="preserve"> </w:t>
      </w:r>
      <w:r>
        <w:t>полноценного</w:t>
      </w:r>
      <w:r>
        <w:rPr>
          <w:spacing w:val="-14"/>
        </w:rPr>
        <w:t xml:space="preserve"> </w:t>
      </w:r>
      <w:r>
        <w:t>выполнения</w:t>
      </w:r>
      <w:r>
        <w:rPr>
          <w:spacing w:val="-13"/>
        </w:rPr>
        <w:t xml:space="preserve"> </w:t>
      </w:r>
      <w:r>
        <w:t>заданных</w:t>
      </w:r>
      <w:r>
        <w:rPr>
          <w:spacing w:val="-14"/>
        </w:rPr>
        <w:t xml:space="preserve"> </w:t>
      </w:r>
      <w:r>
        <w:t>игровых</w:t>
      </w:r>
      <w:r>
        <w:rPr>
          <w:spacing w:val="-13"/>
        </w:rPr>
        <w:t xml:space="preserve"> </w:t>
      </w:r>
      <w:r>
        <w:t>функций</w:t>
      </w:r>
      <w:r>
        <w:rPr>
          <w:spacing w:val="-14"/>
        </w:rPr>
        <w:t xml:space="preserve"> </w:t>
      </w:r>
      <w:r>
        <w:t>в</w:t>
      </w:r>
      <w:r>
        <w:rPr>
          <w:spacing w:val="-14"/>
        </w:rPr>
        <w:t xml:space="preserve"> </w:t>
      </w:r>
      <w:r>
        <w:t>сочета- нии с двумя-тремя коронными приемами нападения и защиты;</w:t>
      </w:r>
    </w:p>
    <w:p w:rsidR="009657D9" w:rsidRDefault="00916ABB">
      <w:pPr>
        <w:pStyle w:val="a4"/>
        <w:numPr>
          <w:ilvl w:val="0"/>
          <w:numId w:val="148"/>
        </w:numPr>
        <w:tabs>
          <w:tab w:val="left" w:pos="610"/>
        </w:tabs>
        <w:spacing w:line="207" w:lineRule="exact"/>
        <w:ind w:left="610" w:hanging="110"/>
        <w:jc w:val="both"/>
      </w:pPr>
      <w:r>
        <w:t>точность</w:t>
      </w:r>
      <w:r>
        <w:rPr>
          <w:spacing w:val="-8"/>
        </w:rPr>
        <w:t xml:space="preserve"> </w:t>
      </w:r>
      <w:r>
        <w:t>и</w:t>
      </w:r>
      <w:r>
        <w:rPr>
          <w:spacing w:val="-9"/>
        </w:rPr>
        <w:t xml:space="preserve"> </w:t>
      </w:r>
      <w:r>
        <w:t>эффективность</w:t>
      </w:r>
      <w:r>
        <w:rPr>
          <w:spacing w:val="-7"/>
        </w:rPr>
        <w:t xml:space="preserve"> </w:t>
      </w:r>
      <w:r>
        <w:t>выполнения</w:t>
      </w:r>
      <w:r>
        <w:rPr>
          <w:spacing w:val="-9"/>
        </w:rPr>
        <w:t xml:space="preserve"> </w:t>
      </w:r>
      <w:r>
        <w:t>указанных</w:t>
      </w:r>
      <w:r>
        <w:rPr>
          <w:spacing w:val="-9"/>
        </w:rPr>
        <w:t xml:space="preserve"> </w:t>
      </w:r>
      <w:r>
        <w:rPr>
          <w:spacing w:val="-2"/>
        </w:rPr>
        <w:t>приемов;</w:t>
      </w:r>
    </w:p>
    <w:p w:rsidR="009657D9" w:rsidRDefault="00916ABB">
      <w:pPr>
        <w:pStyle w:val="a4"/>
        <w:numPr>
          <w:ilvl w:val="0"/>
          <w:numId w:val="148"/>
        </w:numPr>
        <w:tabs>
          <w:tab w:val="left" w:pos="609"/>
        </w:tabs>
        <w:spacing w:before="12" w:line="204" w:lineRule="auto"/>
        <w:ind w:left="197" w:right="52" w:firstLine="302"/>
        <w:jc w:val="both"/>
      </w:pPr>
      <w:r>
        <w:t>стабильность выполнения приемов при влиянии сбивающих факторов - значительном утомлении, психологическом напряже- нии, трудных внешних условиях и т.д.;</w:t>
      </w:r>
    </w:p>
    <w:p w:rsidR="009657D9" w:rsidRDefault="00916ABB">
      <w:pPr>
        <w:pStyle w:val="a4"/>
        <w:numPr>
          <w:ilvl w:val="0"/>
          <w:numId w:val="148"/>
        </w:numPr>
        <w:tabs>
          <w:tab w:val="left" w:pos="609"/>
        </w:tabs>
        <w:spacing w:before="3" w:line="204" w:lineRule="auto"/>
        <w:ind w:left="197" w:right="53" w:firstLine="302"/>
        <w:jc w:val="both"/>
      </w:pPr>
      <w:r>
        <w:t>умение управлять фазами технического приема в зависимости от конкретных вариантов противодействия соперника;</w:t>
      </w:r>
    </w:p>
    <w:p w:rsidR="009657D9" w:rsidRDefault="00916ABB">
      <w:pPr>
        <w:pStyle w:val="a4"/>
        <w:numPr>
          <w:ilvl w:val="0"/>
          <w:numId w:val="148"/>
        </w:numPr>
        <w:tabs>
          <w:tab w:val="left" w:pos="609"/>
        </w:tabs>
        <w:spacing w:before="3" w:line="204" w:lineRule="auto"/>
        <w:ind w:left="197" w:right="47" w:firstLine="302"/>
        <w:jc w:val="both"/>
      </w:pPr>
      <w:r>
        <w:t xml:space="preserve">надежность выполнения приемов, которая определяется высо- кой точностью на протяжении многодневного турнира, от матча к матчу без существенных отрицательных отклонений. Техника иг- роков экстракласса отличается высоким уровнем стабильности </w:t>
      </w:r>
      <w:r>
        <w:rPr>
          <w:spacing w:val="-2"/>
        </w:rPr>
        <w:t>выполнения.</w:t>
      </w:r>
    </w:p>
    <w:p w:rsidR="009657D9" w:rsidRDefault="00916ABB">
      <w:pPr>
        <w:pStyle w:val="a3"/>
        <w:spacing w:before="5" w:line="204" w:lineRule="auto"/>
        <w:ind w:left="221" w:right="38" w:firstLine="283"/>
      </w:pPr>
      <w:r>
        <w:t>И тем не менее далеко не все возможности технической игры использованы в спортивной практике сегодняшнего дня. Неисчер- паемые функциональные и координационные возможности орга- низма тренированного спортсмена создают хорошую перспективу для выполнения новых изменений в технике нападения и защиты.</w:t>
      </w:r>
    </w:p>
    <w:p w:rsidR="009657D9" w:rsidRDefault="00916ABB">
      <w:pPr>
        <w:pStyle w:val="a3"/>
        <w:spacing w:before="187" w:line="204" w:lineRule="auto"/>
        <w:ind w:left="192" w:right="494" w:firstLine="278"/>
      </w:pPr>
      <w:r>
        <w:br w:type="column"/>
      </w:r>
      <w:r>
        <w:rPr>
          <w:b/>
        </w:rPr>
        <w:lastRenderedPageBreak/>
        <w:t>Классификация</w:t>
      </w:r>
      <w:r>
        <w:rPr>
          <w:b/>
          <w:spacing w:val="-8"/>
        </w:rPr>
        <w:t xml:space="preserve"> </w:t>
      </w:r>
      <w:r>
        <w:rPr>
          <w:b/>
        </w:rPr>
        <w:t>техники</w:t>
      </w:r>
      <w:r>
        <w:rPr>
          <w:b/>
          <w:spacing w:val="-9"/>
        </w:rPr>
        <w:t xml:space="preserve"> </w:t>
      </w:r>
      <w:r>
        <w:rPr>
          <w:b/>
        </w:rPr>
        <w:t>игры</w:t>
      </w:r>
      <w:r>
        <w:rPr>
          <w:b/>
          <w:spacing w:val="-7"/>
        </w:rPr>
        <w:t xml:space="preserve"> </w:t>
      </w:r>
      <w:r>
        <w:t>-</w:t>
      </w:r>
      <w:r>
        <w:rPr>
          <w:spacing w:val="-11"/>
        </w:rPr>
        <w:t xml:space="preserve"> </w:t>
      </w:r>
      <w:r>
        <w:t>это</w:t>
      </w:r>
      <w:r>
        <w:rPr>
          <w:spacing w:val="-10"/>
        </w:rPr>
        <w:t xml:space="preserve"> </w:t>
      </w:r>
      <w:r>
        <w:t>распределение</w:t>
      </w:r>
      <w:r>
        <w:rPr>
          <w:spacing w:val="-10"/>
        </w:rPr>
        <w:t xml:space="preserve"> </w:t>
      </w:r>
      <w:r>
        <w:t>всех</w:t>
      </w:r>
      <w:r>
        <w:rPr>
          <w:spacing w:val="-10"/>
        </w:rPr>
        <w:t xml:space="preserve"> </w:t>
      </w:r>
      <w:r>
        <w:t>ее</w:t>
      </w:r>
      <w:r>
        <w:rPr>
          <w:spacing w:val="-10"/>
        </w:rPr>
        <w:t xml:space="preserve"> </w:t>
      </w:r>
      <w:r>
        <w:t>при- емов и способов по разделам и группам на основе определенных признаков. К числу таких признаков, прежде всего, относятся на- значение приема в спортивной борьбе (для атаки или обороны кор- зины), содержание действия (с мячом или без мяча), а также осо- бенности его кинематической и динамической структуры.</w:t>
      </w:r>
    </w:p>
    <w:p w:rsidR="009657D9" w:rsidRDefault="00916ABB">
      <w:pPr>
        <w:pStyle w:val="a3"/>
        <w:spacing w:before="6" w:line="204" w:lineRule="auto"/>
        <w:ind w:left="187" w:right="496" w:firstLine="278"/>
      </w:pPr>
      <w:r>
        <w:t>Технику баскетбола подразделяют на два больших раздела: тех- нику</w:t>
      </w:r>
      <w:r>
        <w:rPr>
          <w:spacing w:val="-5"/>
        </w:rPr>
        <w:t xml:space="preserve"> </w:t>
      </w:r>
      <w:r>
        <w:t>нападения</w:t>
      </w:r>
      <w:r>
        <w:rPr>
          <w:spacing w:val="-3"/>
        </w:rPr>
        <w:t xml:space="preserve"> </w:t>
      </w:r>
      <w:r>
        <w:t>и</w:t>
      </w:r>
      <w:r>
        <w:rPr>
          <w:spacing w:val="-3"/>
        </w:rPr>
        <w:t xml:space="preserve"> </w:t>
      </w:r>
      <w:r>
        <w:t>технику</w:t>
      </w:r>
      <w:r>
        <w:rPr>
          <w:spacing w:val="-5"/>
        </w:rPr>
        <w:t xml:space="preserve"> </w:t>
      </w:r>
      <w:r>
        <w:t>защиты.</w:t>
      </w:r>
      <w:r>
        <w:rPr>
          <w:spacing w:val="-2"/>
        </w:rPr>
        <w:t xml:space="preserve"> </w:t>
      </w:r>
      <w:r>
        <w:t>В</w:t>
      </w:r>
      <w:r>
        <w:rPr>
          <w:spacing w:val="-4"/>
        </w:rPr>
        <w:t xml:space="preserve"> </w:t>
      </w:r>
      <w:r>
        <w:t>каждом</w:t>
      </w:r>
      <w:r>
        <w:rPr>
          <w:spacing w:val="-3"/>
        </w:rPr>
        <w:t xml:space="preserve"> </w:t>
      </w:r>
      <w:r>
        <w:t>из</w:t>
      </w:r>
      <w:r>
        <w:rPr>
          <w:spacing w:val="-4"/>
        </w:rPr>
        <w:t xml:space="preserve"> </w:t>
      </w:r>
      <w:r>
        <w:t>разделов</w:t>
      </w:r>
      <w:r>
        <w:rPr>
          <w:spacing w:val="-4"/>
        </w:rPr>
        <w:t xml:space="preserve"> </w:t>
      </w:r>
      <w:r>
        <w:t>выделяют две</w:t>
      </w:r>
      <w:r>
        <w:rPr>
          <w:spacing w:val="-7"/>
        </w:rPr>
        <w:t xml:space="preserve"> </w:t>
      </w:r>
      <w:r>
        <w:t>группы:</w:t>
      </w:r>
      <w:r>
        <w:rPr>
          <w:spacing w:val="-7"/>
        </w:rPr>
        <w:t xml:space="preserve"> </w:t>
      </w:r>
      <w:r>
        <w:t>в</w:t>
      </w:r>
      <w:r>
        <w:rPr>
          <w:spacing w:val="-9"/>
        </w:rPr>
        <w:t xml:space="preserve"> </w:t>
      </w:r>
      <w:r>
        <w:t>технике</w:t>
      </w:r>
      <w:r>
        <w:rPr>
          <w:spacing w:val="-7"/>
        </w:rPr>
        <w:t xml:space="preserve"> </w:t>
      </w:r>
      <w:r>
        <w:t>нападения</w:t>
      </w:r>
      <w:r>
        <w:rPr>
          <w:spacing w:val="-5"/>
        </w:rPr>
        <w:t xml:space="preserve"> </w:t>
      </w:r>
      <w:r>
        <w:t>-</w:t>
      </w:r>
      <w:r>
        <w:rPr>
          <w:spacing w:val="-9"/>
        </w:rPr>
        <w:t xml:space="preserve"> </w:t>
      </w:r>
      <w:r>
        <w:t>технику</w:t>
      </w:r>
      <w:r>
        <w:rPr>
          <w:spacing w:val="-8"/>
        </w:rPr>
        <w:t xml:space="preserve"> </w:t>
      </w:r>
      <w:r>
        <w:t>передвижения</w:t>
      </w:r>
      <w:r>
        <w:rPr>
          <w:spacing w:val="-8"/>
        </w:rPr>
        <w:t xml:space="preserve"> </w:t>
      </w:r>
      <w:r>
        <w:t>и</w:t>
      </w:r>
      <w:r>
        <w:rPr>
          <w:spacing w:val="-6"/>
        </w:rPr>
        <w:t xml:space="preserve"> </w:t>
      </w:r>
      <w:r>
        <w:t>технику владения мячом, а в технике защиты технику передвижений и тех- нику отбора мяча и противодействия.</w:t>
      </w:r>
    </w:p>
    <w:p w:rsidR="009657D9" w:rsidRDefault="00916ABB">
      <w:pPr>
        <w:pStyle w:val="a3"/>
        <w:spacing w:before="14" w:line="204" w:lineRule="auto"/>
        <w:ind w:left="187" w:right="501" w:firstLine="283"/>
      </w:pPr>
      <w:r>
        <w:t xml:space="preserve">Внутри каждой из групп имеются приемы и способы их выпол- нения. Почти каждый способ выполнения приема имеет несколько разновидностей, которые раскрывают отдельные детали структуры </w:t>
      </w:r>
      <w:r>
        <w:rPr>
          <w:spacing w:val="-2"/>
        </w:rPr>
        <w:t>движений.</w:t>
      </w:r>
    </w:p>
    <w:p w:rsidR="009657D9" w:rsidRDefault="00916ABB">
      <w:pPr>
        <w:pStyle w:val="a3"/>
        <w:spacing w:before="15" w:line="206" w:lineRule="auto"/>
        <w:ind w:left="192" w:right="511" w:firstLine="283"/>
      </w:pPr>
      <w:r>
        <w:t>Принципиальная схема классификации техники может быть представлена следующим образом:</w:t>
      </w:r>
    </w:p>
    <w:p w:rsidR="009657D9" w:rsidRDefault="00916ABB">
      <w:pPr>
        <w:pStyle w:val="a3"/>
        <w:spacing w:line="207" w:lineRule="exact"/>
        <w:ind w:left="471"/>
        <w:jc w:val="left"/>
      </w:pPr>
      <w:r>
        <w:rPr>
          <w:i/>
        </w:rPr>
        <w:t>прием</w:t>
      </w:r>
      <w:r>
        <w:rPr>
          <w:i/>
          <w:spacing w:val="-1"/>
        </w:rPr>
        <w:t xml:space="preserve"> </w:t>
      </w:r>
      <w:r>
        <w:t>-</w:t>
      </w:r>
      <w:r>
        <w:rPr>
          <w:spacing w:val="-6"/>
        </w:rPr>
        <w:t xml:space="preserve"> </w:t>
      </w:r>
      <w:r>
        <w:t>бросок</w:t>
      </w:r>
      <w:r>
        <w:rPr>
          <w:spacing w:val="-1"/>
        </w:rPr>
        <w:t xml:space="preserve"> </w:t>
      </w:r>
      <w:r>
        <w:t>мяча</w:t>
      </w:r>
      <w:r>
        <w:rPr>
          <w:spacing w:val="-2"/>
        </w:rPr>
        <w:t xml:space="preserve"> </w:t>
      </w:r>
      <w:r>
        <w:t>в</w:t>
      </w:r>
      <w:r>
        <w:rPr>
          <w:spacing w:val="-1"/>
        </w:rPr>
        <w:t xml:space="preserve"> </w:t>
      </w:r>
      <w:r>
        <w:rPr>
          <w:spacing w:val="-2"/>
        </w:rPr>
        <w:t>корзину;</w:t>
      </w:r>
    </w:p>
    <w:p w:rsidR="009657D9" w:rsidRDefault="00916ABB">
      <w:pPr>
        <w:spacing w:line="218" w:lineRule="exact"/>
        <w:ind w:left="471"/>
      </w:pPr>
      <w:r>
        <w:rPr>
          <w:i/>
        </w:rPr>
        <w:t>способ</w:t>
      </w:r>
      <w:r>
        <w:rPr>
          <w:i/>
          <w:spacing w:val="-4"/>
        </w:rPr>
        <w:t xml:space="preserve"> </w:t>
      </w:r>
      <w:r>
        <w:rPr>
          <w:i/>
        </w:rPr>
        <w:t>выполнения</w:t>
      </w:r>
      <w:r>
        <w:rPr>
          <w:i/>
          <w:spacing w:val="-5"/>
        </w:rPr>
        <w:t xml:space="preserve"> </w:t>
      </w:r>
      <w:r>
        <w:t>-</w:t>
      </w:r>
      <w:r>
        <w:rPr>
          <w:spacing w:val="-7"/>
        </w:rPr>
        <w:t xml:space="preserve"> </w:t>
      </w:r>
      <w:r>
        <w:t>одной</w:t>
      </w:r>
      <w:r>
        <w:rPr>
          <w:spacing w:val="-3"/>
        </w:rPr>
        <w:t xml:space="preserve"> </w:t>
      </w:r>
      <w:r>
        <w:t>рукой</w:t>
      </w:r>
      <w:r>
        <w:rPr>
          <w:spacing w:val="-2"/>
        </w:rPr>
        <w:t xml:space="preserve"> сверху;</w:t>
      </w:r>
    </w:p>
    <w:p w:rsidR="009657D9" w:rsidRDefault="00916ABB">
      <w:pPr>
        <w:spacing w:line="218" w:lineRule="exact"/>
        <w:ind w:left="447"/>
      </w:pPr>
      <w:r>
        <w:rPr>
          <w:i/>
        </w:rPr>
        <w:t>разновидность</w:t>
      </w:r>
      <w:r>
        <w:rPr>
          <w:i/>
          <w:spacing w:val="-8"/>
        </w:rPr>
        <w:t xml:space="preserve"> </w:t>
      </w:r>
      <w:r>
        <w:rPr>
          <w:i/>
        </w:rPr>
        <w:t>-</w:t>
      </w:r>
      <w:r>
        <w:rPr>
          <w:i/>
          <w:spacing w:val="-5"/>
        </w:rPr>
        <w:t xml:space="preserve"> </w:t>
      </w:r>
      <w:r>
        <w:t>с</w:t>
      </w:r>
      <w:r>
        <w:rPr>
          <w:spacing w:val="-8"/>
        </w:rPr>
        <w:t xml:space="preserve"> </w:t>
      </w:r>
      <w:r>
        <w:t>отклонением</w:t>
      </w:r>
      <w:r>
        <w:rPr>
          <w:spacing w:val="-5"/>
        </w:rPr>
        <w:t xml:space="preserve"> </w:t>
      </w:r>
      <w:r>
        <w:rPr>
          <w:spacing w:val="-2"/>
        </w:rPr>
        <w:t>туловища;</w:t>
      </w:r>
    </w:p>
    <w:p w:rsidR="009657D9" w:rsidRDefault="00916ABB">
      <w:pPr>
        <w:spacing w:before="15" w:line="204" w:lineRule="auto"/>
        <w:ind w:left="187" w:right="508" w:firstLine="268"/>
        <w:jc w:val="both"/>
      </w:pPr>
      <w:r>
        <w:rPr>
          <w:i/>
        </w:rPr>
        <w:t>условия</w:t>
      </w:r>
      <w:r>
        <w:rPr>
          <w:i/>
          <w:spacing w:val="-1"/>
        </w:rPr>
        <w:t xml:space="preserve"> </w:t>
      </w:r>
      <w:r>
        <w:rPr>
          <w:i/>
        </w:rPr>
        <w:t>выполнения</w:t>
      </w:r>
      <w:r>
        <w:rPr>
          <w:i/>
          <w:spacing w:val="-1"/>
        </w:rPr>
        <w:t xml:space="preserve"> </w:t>
      </w:r>
      <w:r>
        <w:rPr>
          <w:i/>
        </w:rPr>
        <w:t>-</w:t>
      </w:r>
      <w:r>
        <w:rPr>
          <w:i/>
          <w:spacing w:val="-1"/>
        </w:rPr>
        <w:t xml:space="preserve"> </w:t>
      </w:r>
      <w:r>
        <w:t>в</w:t>
      </w:r>
      <w:r>
        <w:rPr>
          <w:spacing w:val="-3"/>
        </w:rPr>
        <w:t xml:space="preserve"> </w:t>
      </w:r>
      <w:r>
        <w:t>прыжке</w:t>
      </w:r>
      <w:r>
        <w:rPr>
          <w:spacing w:val="-2"/>
        </w:rPr>
        <w:t xml:space="preserve"> </w:t>
      </w:r>
      <w:r>
        <w:t>после</w:t>
      </w:r>
      <w:r>
        <w:rPr>
          <w:spacing w:val="-2"/>
        </w:rPr>
        <w:t xml:space="preserve"> </w:t>
      </w:r>
      <w:r>
        <w:t>остановки,</w:t>
      </w:r>
      <w:r>
        <w:rPr>
          <w:spacing w:val="-2"/>
        </w:rPr>
        <w:t xml:space="preserve"> </w:t>
      </w:r>
      <w:r>
        <w:t>со</w:t>
      </w:r>
      <w:r>
        <w:rPr>
          <w:spacing w:val="-2"/>
        </w:rPr>
        <w:t xml:space="preserve"> </w:t>
      </w:r>
      <w:r>
        <w:t>средней</w:t>
      </w:r>
      <w:r>
        <w:rPr>
          <w:spacing w:val="-2"/>
        </w:rPr>
        <w:t xml:space="preserve"> </w:t>
      </w:r>
      <w:r>
        <w:t xml:space="preserve">дис- </w:t>
      </w:r>
      <w:r>
        <w:rPr>
          <w:spacing w:val="-2"/>
        </w:rPr>
        <w:t>танции.</w:t>
      </w:r>
    </w:p>
    <w:p w:rsidR="009657D9" w:rsidRDefault="00916ABB">
      <w:pPr>
        <w:pStyle w:val="a3"/>
        <w:spacing w:before="11" w:line="206" w:lineRule="auto"/>
        <w:ind w:left="183" w:right="508" w:firstLine="288"/>
      </w:pPr>
      <w:r>
        <w:t>По каждой схеме построена классификация</w:t>
      </w:r>
      <w:r>
        <w:rPr>
          <w:spacing w:val="-1"/>
        </w:rPr>
        <w:t xml:space="preserve"> </w:t>
      </w:r>
      <w:r>
        <w:t>техники баскетбола. Анализ каждого способа выполнения технических приемов ба- зируется на системно-структурном подходе (рис. 56).</w:t>
      </w:r>
    </w:p>
    <w:p w:rsidR="009657D9" w:rsidRDefault="009657D9">
      <w:pPr>
        <w:pStyle w:val="a3"/>
        <w:spacing w:before="36"/>
        <w:jc w:val="left"/>
      </w:pPr>
    </w:p>
    <w:p w:rsidR="009657D9" w:rsidRDefault="00916ABB">
      <w:pPr>
        <w:pStyle w:val="3"/>
        <w:numPr>
          <w:ilvl w:val="2"/>
          <w:numId w:val="147"/>
        </w:numPr>
        <w:tabs>
          <w:tab w:val="left" w:pos="2683"/>
        </w:tabs>
        <w:ind w:left="2683" w:hanging="542"/>
        <w:jc w:val="both"/>
      </w:pPr>
      <w:r>
        <w:rPr>
          <w:spacing w:val="-2"/>
        </w:rPr>
        <w:t>Техника нападения</w:t>
      </w:r>
    </w:p>
    <w:p w:rsidR="009657D9" w:rsidRDefault="00916ABB">
      <w:pPr>
        <w:pStyle w:val="a3"/>
        <w:spacing w:before="121" w:line="204" w:lineRule="auto"/>
        <w:ind w:left="187" w:right="506" w:firstLine="273"/>
      </w:pPr>
      <w:r>
        <w:t xml:space="preserve">Основа техники баскетбола - </w:t>
      </w:r>
      <w:r>
        <w:rPr>
          <w:i/>
        </w:rPr>
        <w:t xml:space="preserve">передвижение. </w:t>
      </w:r>
      <w:r>
        <w:t>Передвижения бас- кетболиста по площадке являются частью целостной системы дей- ствий, направленной на решение атакующих задач и формируемой в ходе реализации конкретных игровых положений.</w:t>
      </w:r>
    </w:p>
    <w:p w:rsidR="009657D9" w:rsidRDefault="00916ABB">
      <w:pPr>
        <w:pStyle w:val="a3"/>
        <w:spacing w:before="4" w:line="204" w:lineRule="auto"/>
        <w:ind w:left="187" w:right="508" w:firstLine="273"/>
      </w:pPr>
      <w:r>
        <w:t>Для передвижений по площадке игрок использует ходьбу, бег, прыжки, остановки, повороты. С помощью этих приемов он может правильно выбрать место, оторваться от опекающего его соперни- ка</w:t>
      </w:r>
      <w:r>
        <w:rPr>
          <w:spacing w:val="-3"/>
        </w:rPr>
        <w:t xml:space="preserve"> </w:t>
      </w:r>
      <w:r>
        <w:t>и</w:t>
      </w:r>
      <w:r>
        <w:rPr>
          <w:spacing w:val="-4"/>
        </w:rPr>
        <w:t xml:space="preserve"> </w:t>
      </w:r>
      <w:r>
        <w:t>выйти</w:t>
      </w:r>
      <w:r>
        <w:rPr>
          <w:spacing w:val="-4"/>
        </w:rPr>
        <w:t xml:space="preserve"> </w:t>
      </w:r>
      <w:r>
        <w:t>в</w:t>
      </w:r>
      <w:r>
        <w:rPr>
          <w:spacing w:val="-6"/>
        </w:rPr>
        <w:t xml:space="preserve"> </w:t>
      </w:r>
      <w:r>
        <w:t>нужном</w:t>
      </w:r>
      <w:r>
        <w:rPr>
          <w:spacing w:val="-4"/>
        </w:rPr>
        <w:t xml:space="preserve"> </w:t>
      </w:r>
      <w:r>
        <w:t>направлении</w:t>
      </w:r>
      <w:r>
        <w:rPr>
          <w:spacing w:val="-6"/>
        </w:rPr>
        <w:t xml:space="preserve"> </w:t>
      </w:r>
      <w:r>
        <w:t>для</w:t>
      </w:r>
      <w:r>
        <w:rPr>
          <w:spacing w:val="-4"/>
        </w:rPr>
        <w:t xml:space="preserve"> </w:t>
      </w:r>
      <w:r>
        <w:t>последующей</w:t>
      </w:r>
      <w:r>
        <w:rPr>
          <w:spacing w:val="-6"/>
        </w:rPr>
        <w:t xml:space="preserve"> </w:t>
      </w:r>
      <w:r>
        <w:t>атаки,</w:t>
      </w:r>
      <w:r>
        <w:rPr>
          <w:spacing w:val="-6"/>
        </w:rPr>
        <w:t xml:space="preserve"> </w:t>
      </w:r>
      <w:r>
        <w:t>достичь наиболее удобных, хорошо сбалансированных исходных положе- ний для выполнения приемов. Кроме того, от правильной работы ног</w:t>
      </w:r>
      <w:r>
        <w:rPr>
          <w:spacing w:val="-7"/>
        </w:rPr>
        <w:t xml:space="preserve"> </w:t>
      </w:r>
      <w:r>
        <w:t>при</w:t>
      </w:r>
      <w:r>
        <w:rPr>
          <w:spacing w:val="-8"/>
        </w:rPr>
        <w:t xml:space="preserve"> </w:t>
      </w:r>
      <w:r>
        <w:t>передвижении</w:t>
      </w:r>
      <w:r>
        <w:rPr>
          <w:spacing w:val="-8"/>
        </w:rPr>
        <w:t xml:space="preserve"> </w:t>
      </w:r>
      <w:r>
        <w:t>и</w:t>
      </w:r>
      <w:r>
        <w:rPr>
          <w:spacing w:val="-8"/>
        </w:rPr>
        <w:t xml:space="preserve"> </w:t>
      </w:r>
      <w:r>
        <w:t>соблюдения</w:t>
      </w:r>
      <w:r>
        <w:rPr>
          <w:spacing w:val="-9"/>
        </w:rPr>
        <w:t xml:space="preserve"> </w:t>
      </w:r>
      <w:r>
        <w:t>равновесия</w:t>
      </w:r>
      <w:r>
        <w:rPr>
          <w:spacing w:val="-9"/>
        </w:rPr>
        <w:t xml:space="preserve"> </w:t>
      </w:r>
      <w:r>
        <w:t>зависит</w:t>
      </w:r>
      <w:r>
        <w:rPr>
          <w:spacing w:val="-8"/>
        </w:rPr>
        <w:t xml:space="preserve"> </w:t>
      </w:r>
      <w:r>
        <w:t>эффектив- ность</w:t>
      </w:r>
      <w:r>
        <w:rPr>
          <w:spacing w:val="-9"/>
        </w:rPr>
        <w:t xml:space="preserve"> </w:t>
      </w:r>
      <w:r>
        <w:t>технических</w:t>
      </w:r>
      <w:r>
        <w:rPr>
          <w:spacing w:val="-9"/>
        </w:rPr>
        <w:t xml:space="preserve"> </w:t>
      </w:r>
      <w:r>
        <w:t>приемов</w:t>
      </w:r>
      <w:r>
        <w:rPr>
          <w:spacing w:val="-10"/>
        </w:rPr>
        <w:t xml:space="preserve"> </w:t>
      </w:r>
      <w:r>
        <w:t>с</w:t>
      </w:r>
      <w:r>
        <w:rPr>
          <w:spacing w:val="-9"/>
        </w:rPr>
        <w:t xml:space="preserve"> </w:t>
      </w:r>
      <w:r>
        <w:t>мячом:</w:t>
      </w:r>
      <w:r>
        <w:rPr>
          <w:spacing w:val="-9"/>
        </w:rPr>
        <w:t xml:space="preserve"> </w:t>
      </w:r>
      <w:r>
        <w:t>передач</w:t>
      </w:r>
      <w:r>
        <w:rPr>
          <w:spacing w:val="-9"/>
        </w:rPr>
        <w:t xml:space="preserve"> </w:t>
      </w:r>
      <w:r>
        <w:t>в</w:t>
      </w:r>
      <w:r>
        <w:rPr>
          <w:spacing w:val="-10"/>
        </w:rPr>
        <w:t xml:space="preserve"> </w:t>
      </w:r>
      <w:r>
        <w:t>движении</w:t>
      </w:r>
      <w:r>
        <w:rPr>
          <w:spacing w:val="-9"/>
        </w:rPr>
        <w:t xml:space="preserve"> </w:t>
      </w:r>
      <w:r>
        <w:t>и</w:t>
      </w:r>
      <w:r>
        <w:rPr>
          <w:spacing w:val="-9"/>
        </w:rPr>
        <w:t xml:space="preserve"> </w:t>
      </w:r>
      <w:r>
        <w:t>прыжке, ведения и обводки, бросков в прыжке и т. д.</w:t>
      </w:r>
    </w:p>
    <w:p w:rsidR="009657D9" w:rsidRDefault="00916ABB">
      <w:pPr>
        <w:pStyle w:val="a3"/>
        <w:spacing w:before="14" w:line="204" w:lineRule="auto"/>
        <w:ind w:left="187" w:right="514" w:firstLine="273"/>
      </w:pPr>
      <w:r>
        <w:rPr>
          <w:b/>
        </w:rPr>
        <w:t>Ходьба</w:t>
      </w:r>
      <w:r>
        <w:rPr>
          <w:b/>
          <w:spacing w:val="-3"/>
        </w:rPr>
        <w:t xml:space="preserve"> </w:t>
      </w:r>
      <w:r>
        <w:t>в</w:t>
      </w:r>
      <w:r>
        <w:rPr>
          <w:spacing w:val="-6"/>
        </w:rPr>
        <w:t xml:space="preserve"> </w:t>
      </w:r>
      <w:r>
        <w:t>игре</w:t>
      </w:r>
      <w:r>
        <w:rPr>
          <w:spacing w:val="-5"/>
        </w:rPr>
        <w:t xml:space="preserve"> </w:t>
      </w:r>
      <w:r>
        <w:t>применяется</w:t>
      </w:r>
      <w:r>
        <w:rPr>
          <w:spacing w:val="-5"/>
        </w:rPr>
        <w:t xml:space="preserve"> </w:t>
      </w:r>
      <w:r>
        <w:t>реже</w:t>
      </w:r>
      <w:r>
        <w:rPr>
          <w:spacing w:val="-7"/>
        </w:rPr>
        <w:t xml:space="preserve"> </w:t>
      </w:r>
      <w:r>
        <w:t>других</w:t>
      </w:r>
      <w:r>
        <w:rPr>
          <w:spacing w:val="-5"/>
        </w:rPr>
        <w:t xml:space="preserve"> </w:t>
      </w:r>
      <w:r>
        <w:t>приемов</w:t>
      </w:r>
      <w:r>
        <w:rPr>
          <w:spacing w:val="-6"/>
        </w:rPr>
        <w:t xml:space="preserve"> </w:t>
      </w:r>
      <w:r>
        <w:t>передвижения. Она используется главным образом для смены позиции в коротких паузах или при снижении интенсивности игровых действий, а также для смены темпа в сочетании с бегом. В отличие от обыч-</w:t>
      </w:r>
    </w:p>
    <w:p w:rsidR="009657D9" w:rsidRDefault="009657D9">
      <w:pPr>
        <w:spacing w:line="204" w:lineRule="auto"/>
        <w:sectPr w:rsidR="009657D9">
          <w:type w:val="continuous"/>
          <w:pgSz w:w="16840" w:h="11910" w:orient="landscape"/>
          <w:pgMar w:top="1420" w:right="1180" w:bottom="280" w:left="1060" w:header="720" w:footer="720" w:gutter="0"/>
          <w:cols w:num="2" w:space="720" w:equalWidth="0">
            <w:col w:w="6675" w:space="829"/>
            <w:col w:w="7096"/>
          </w:cols>
        </w:sectPr>
      </w:pPr>
    </w:p>
    <w:p w:rsidR="009657D9" w:rsidRDefault="00916ABB">
      <w:pPr>
        <w:tabs>
          <w:tab w:val="left" w:pos="13812"/>
        </w:tabs>
        <w:spacing w:before="165"/>
        <w:ind w:left="250"/>
      </w:pPr>
      <w:r>
        <w:rPr>
          <w:noProof/>
          <w:lang w:eastAsia="ru-RU"/>
        </w:rPr>
        <w:lastRenderedPageBreak/>
        <mc:AlternateContent>
          <mc:Choice Requires="wps">
            <w:drawing>
              <wp:anchor distT="0" distB="0" distL="0" distR="0" simplePos="0" relativeHeight="15852544" behindDoc="0" locked="0" layoutInCell="1" allowOverlap="1">
                <wp:simplePos x="0" y="0"/>
                <wp:positionH relativeFrom="page">
                  <wp:posOffset>368934</wp:posOffset>
                </wp:positionH>
                <wp:positionV relativeFrom="page">
                  <wp:posOffset>5919470</wp:posOffset>
                </wp:positionV>
                <wp:extent cx="1270" cy="1390015"/>
                <wp:effectExtent l="0" t="0" r="0" b="0"/>
                <wp:wrapNone/>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90015"/>
                        </a:xfrm>
                        <a:custGeom>
                          <a:avLst/>
                          <a:gdLst/>
                          <a:ahLst/>
                          <a:cxnLst/>
                          <a:rect l="l" t="t" r="r" b="b"/>
                          <a:pathLst>
                            <a:path h="1390015">
                              <a:moveTo>
                                <a:pt x="0" y="0"/>
                              </a:moveTo>
                              <a:lnTo>
                                <a:pt x="0" y="13900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52544" from="29.049999pt,466.100006pt" to="29.049999pt,575.550006pt" stroked="true" strokeweight=".25pt" strokecolor="#000000">
                <v:stroke dashstyle="solid"/>
                <w10:wrap type="none"/>
              </v:line>
            </w:pict>
          </mc:Fallback>
        </mc:AlternateContent>
      </w:r>
      <w:r>
        <w:rPr>
          <w:rFonts w:ascii="Microsoft Sans Serif"/>
          <w:spacing w:val="-5"/>
          <w:sz w:val="20"/>
        </w:rPr>
        <w:t>170</w:t>
      </w:r>
      <w:r>
        <w:rPr>
          <w:rFonts w:ascii="Microsoft Sans Serif"/>
          <w:sz w:val="20"/>
        </w:rPr>
        <w:tab/>
      </w:r>
      <w:r>
        <w:rPr>
          <w:spacing w:val="-5"/>
          <w:position w:val="-3"/>
        </w:rPr>
        <w:t>171</w:t>
      </w:r>
    </w:p>
    <w:p w:rsidR="009657D9" w:rsidRDefault="009657D9">
      <w:pPr>
        <w:sectPr w:rsidR="009657D9">
          <w:type w:val="continuous"/>
          <w:pgSz w:w="16840" w:h="11910" w:orient="landscape"/>
          <w:pgMar w:top="1420" w:right="1180" w:bottom="280" w:left="1060" w:header="720" w:footer="720" w:gutter="0"/>
          <w:cols w:space="720"/>
        </w:sectPr>
      </w:pPr>
    </w:p>
    <w:p w:rsidR="009657D9" w:rsidRDefault="00916ABB">
      <w:pPr>
        <w:pStyle w:val="a3"/>
        <w:spacing w:before="105" w:line="206" w:lineRule="auto"/>
        <w:ind w:left="7718" w:right="471"/>
      </w:pPr>
      <w:r>
        <w:rPr>
          <w:noProof/>
          <w:lang w:eastAsia="ru-RU"/>
        </w:rPr>
        <w:lastRenderedPageBreak/>
        <w:drawing>
          <wp:anchor distT="0" distB="0" distL="0" distR="0" simplePos="0" relativeHeight="15853056" behindDoc="0" locked="0" layoutInCell="1" allowOverlap="1">
            <wp:simplePos x="0" y="0"/>
            <wp:positionH relativeFrom="page">
              <wp:posOffset>754380</wp:posOffset>
            </wp:positionH>
            <wp:positionV relativeFrom="page">
              <wp:posOffset>228600</wp:posOffset>
            </wp:positionV>
            <wp:extent cx="4194048" cy="6650989"/>
            <wp:effectExtent l="0" t="0" r="0" b="0"/>
            <wp:wrapNone/>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81" cstate="print"/>
                    <a:stretch>
                      <a:fillRect/>
                    </a:stretch>
                  </pic:blipFill>
                  <pic:spPr>
                    <a:xfrm>
                      <a:off x="0" y="0"/>
                      <a:ext cx="4194048" cy="6650989"/>
                    </a:xfrm>
                    <a:prstGeom prst="rect">
                      <a:avLst/>
                    </a:prstGeom>
                  </pic:spPr>
                </pic:pic>
              </a:graphicData>
            </a:graphic>
          </wp:anchor>
        </w:drawing>
      </w:r>
      <w:r>
        <w:t>ной ходьбы баскетболист передвигается на ногах, слегка согнутых</w:t>
      </w:r>
      <w:r>
        <w:rPr>
          <w:spacing w:val="40"/>
        </w:rPr>
        <w:t xml:space="preserve"> </w:t>
      </w:r>
      <w:r>
        <w:t xml:space="preserve">в коленях, что обеспечивает ему возможность для внезапных </w:t>
      </w:r>
      <w:r>
        <w:rPr>
          <w:spacing w:val="-2"/>
        </w:rPr>
        <w:t>ускорений.</w:t>
      </w:r>
    </w:p>
    <w:p w:rsidR="009657D9" w:rsidRDefault="00916ABB">
      <w:pPr>
        <w:pStyle w:val="a3"/>
        <w:spacing w:line="204" w:lineRule="auto"/>
        <w:ind w:left="7727" w:right="470" w:firstLine="273"/>
      </w:pPr>
      <w:r>
        <w:rPr>
          <w:b/>
        </w:rPr>
        <w:t>Бег</w:t>
      </w:r>
      <w:r>
        <w:rPr>
          <w:b/>
          <w:spacing w:val="-7"/>
        </w:rPr>
        <w:t xml:space="preserve"> </w:t>
      </w:r>
      <w:r>
        <w:t>является</w:t>
      </w:r>
      <w:r>
        <w:rPr>
          <w:spacing w:val="-8"/>
        </w:rPr>
        <w:t xml:space="preserve"> </w:t>
      </w:r>
      <w:r>
        <w:t>главным</w:t>
      </w:r>
      <w:r>
        <w:rPr>
          <w:spacing w:val="-8"/>
        </w:rPr>
        <w:t xml:space="preserve"> </w:t>
      </w:r>
      <w:r>
        <w:t>средством</w:t>
      </w:r>
      <w:r>
        <w:rPr>
          <w:spacing w:val="-8"/>
        </w:rPr>
        <w:t xml:space="preserve"> </w:t>
      </w:r>
      <w:r>
        <w:t>передвижения</w:t>
      </w:r>
      <w:r>
        <w:rPr>
          <w:spacing w:val="-8"/>
        </w:rPr>
        <w:t xml:space="preserve"> </w:t>
      </w:r>
      <w:r>
        <w:t>в</w:t>
      </w:r>
      <w:r>
        <w:rPr>
          <w:spacing w:val="-8"/>
        </w:rPr>
        <w:t xml:space="preserve"> </w:t>
      </w:r>
      <w:r>
        <w:t>игре.</w:t>
      </w:r>
      <w:r>
        <w:rPr>
          <w:spacing w:val="-7"/>
        </w:rPr>
        <w:t xml:space="preserve"> </w:t>
      </w:r>
      <w:r>
        <w:t>Он</w:t>
      </w:r>
      <w:r>
        <w:rPr>
          <w:spacing w:val="-8"/>
        </w:rPr>
        <w:t xml:space="preserve"> </w:t>
      </w:r>
      <w:r>
        <w:t>замет- но отличается от бега легкоатлета. Игрок должен уметь в пределах площадки выполнять ускорения из различных стартовых положе- ний, в любом направлении, лицом или спиной вперед, быстро из- менять направление и скорость бега.</w:t>
      </w:r>
    </w:p>
    <w:p w:rsidR="009657D9" w:rsidRDefault="00916ABB">
      <w:pPr>
        <w:pStyle w:val="a3"/>
        <w:spacing w:before="9" w:line="204" w:lineRule="auto"/>
        <w:ind w:left="7727" w:right="460" w:firstLine="278"/>
      </w:pPr>
      <w:r>
        <w:t xml:space="preserve">Резкое, неожиданное для соперника увеличение скорости бега, или стартовое ускорение, называется в спортивных играх рывком. </w:t>
      </w:r>
      <w:r>
        <w:rPr>
          <w:i/>
        </w:rPr>
        <w:t>Рывок</w:t>
      </w:r>
      <w:r>
        <w:rPr>
          <w:i/>
          <w:spacing w:val="-5"/>
        </w:rPr>
        <w:t xml:space="preserve"> </w:t>
      </w:r>
      <w:r>
        <w:t>-</w:t>
      </w:r>
      <w:r>
        <w:rPr>
          <w:spacing w:val="-6"/>
        </w:rPr>
        <w:t xml:space="preserve"> </w:t>
      </w:r>
      <w:r>
        <w:t>лучшее</w:t>
      </w:r>
      <w:r>
        <w:rPr>
          <w:spacing w:val="-5"/>
        </w:rPr>
        <w:t xml:space="preserve"> </w:t>
      </w:r>
      <w:r>
        <w:t>средство</w:t>
      </w:r>
      <w:r>
        <w:rPr>
          <w:spacing w:val="-5"/>
        </w:rPr>
        <w:t xml:space="preserve"> </w:t>
      </w:r>
      <w:r>
        <w:t>освобождения</w:t>
      </w:r>
      <w:r>
        <w:rPr>
          <w:spacing w:val="-6"/>
        </w:rPr>
        <w:t xml:space="preserve"> </w:t>
      </w:r>
      <w:r>
        <w:t>от</w:t>
      </w:r>
      <w:r>
        <w:rPr>
          <w:spacing w:val="-6"/>
        </w:rPr>
        <w:t xml:space="preserve"> </w:t>
      </w:r>
      <w:r>
        <w:t>опеки</w:t>
      </w:r>
      <w:r>
        <w:rPr>
          <w:spacing w:val="-6"/>
        </w:rPr>
        <w:t xml:space="preserve"> </w:t>
      </w:r>
      <w:r>
        <w:t>соперника</w:t>
      </w:r>
      <w:r>
        <w:rPr>
          <w:spacing w:val="-2"/>
        </w:rPr>
        <w:t xml:space="preserve"> </w:t>
      </w:r>
      <w:r>
        <w:t>и</w:t>
      </w:r>
      <w:r>
        <w:rPr>
          <w:spacing w:val="-6"/>
        </w:rPr>
        <w:t xml:space="preserve"> </w:t>
      </w:r>
      <w:r>
        <w:t>выхо- да на</w:t>
      </w:r>
      <w:r>
        <w:rPr>
          <w:spacing w:val="-2"/>
        </w:rPr>
        <w:t xml:space="preserve"> </w:t>
      </w:r>
      <w:r>
        <w:t>свободное</w:t>
      </w:r>
      <w:r>
        <w:rPr>
          <w:spacing w:val="-1"/>
        </w:rPr>
        <w:t xml:space="preserve"> </w:t>
      </w:r>
      <w:r>
        <w:t>место.</w:t>
      </w:r>
      <w:r>
        <w:rPr>
          <w:spacing w:val="-2"/>
        </w:rPr>
        <w:t xml:space="preserve"> </w:t>
      </w:r>
      <w:r>
        <w:t>Для</w:t>
      </w:r>
      <w:r>
        <w:rPr>
          <w:spacing w:val="-2"/>
        </w:rPr>
        <w:t xml:space="preserve"> </w:t>
      </w:r>
      <w:r>
        <w:t>осуществления</w:t>
      </w:r>
      <w:r>
        <w:rPr>
          <w:spacing w:val="-2"/>
        </w:rPr>
        <w:t xml:space="preserve"> </w:t>
      </w:r>
      <w:r>
        <w:t>рывка</w:t>
      </w:r>
      <w:r>
        <w:rPr>
          <w:spacing w:val="-2"/>
        </w:rPr>
        <w:t xml:space="preserve"> </w:t>
      </w:r>
      <w:r>
        <w:t>первые 4-5</w:t>
      </w:r>
      <w:r>
        <w:rPr>
          <w:spacing w:val="-1"/>
        </w:rPr>
        <w:t xml:space="preserve"> </w:t>
      </w:r>
      <w:r>
        <w:t>шагов делают короткими и очень резкими (ударными), ногу ставят с носка. Скорость бега нарастает благодаря удлинению шага. В этот момент игрок должен быть готов к получению мяча.</w:t>
      </w:r>
    </w:p>
    <w:p w:rsidR="009657D9" w:rsidRDefault="00916ABB">
      <w:pPr>
        <w:pStyle w:val="a3"/>
        <w:spacing w:before="8" w:line="204" w:lineRule="auto"/>
        <w:ind w:left="7732" w:right="465" w:firstLine="283"/>
      </w:pPr>
      <w:r>
        <w:t>Изменение направления бега игрок осуществляет мощным тол- чком выставляемой вперед ногой в сторону, противоположную на- правлению</w:t>
      </w:r>
      <w:r>
        <w:rPr>
          <w:spacing w:val="-3"/>
        </w:rPr>
        <w:t xml:space="preserve"> </w:t>
      </w:r>
      <w:r>
        <w:t>движения;</w:t>
      </w:r>
      <w:r>
        <w:rPr>
          <w:spacing w:val="-2"/>
        </w:rPr>
        <w:t xml:space="preserve"> </w:t>
      </w:r>
      <w:r>
        <w:t>туловище</w:t>
      </w:r>
      <w:r>
        <w:rPr>
          <w:spacing w:val="-2"/>
        </w:rPr>
        <w:t xml:space="preserve"> </w:t>
      </w:r>
      <w:r>
        <w:t>наклоняет</w:t>
      </w:r>
      <w:r>
        <w:rPr>
          <w:spacing w:val="-2"/>
        </w:rPr>
        <w:t xml:space="preserve"> </w:t>
      </w:r>
      <w:r>
        <w:t>в</w:t>
      </w:r>
      <w:r>
        <w:rPr>
          <w:spacing w:val="-4"/>
        </w:rPr>
        <w:t xml:space="preserve"> </w:t>
      </w:r>
      <w:r>
        <w:t>сторону</w:t>
      </w:r>
      <w:r>
        <w:rPr>
          <w:spacing w:val="-4"/>
        </w:rPr>
        <w:t xml:space="preserve"> </w:t>
      </w:r>
      <w:r>
        <w:t>вновь</w:t>
      </w:r>
      <w:r>
        <w:rPr>
          <w:spacing w:val="-2"/>
        </w:rPr>
        <w:t xml:space="preserve"> </w:t>
      </w:r>
      <w:r>
        <w:t>избран- ного направления (рис. 57).</w:t>
      </w:r>
    </w:p>
    <w:p w:rsidR="009657D9" w:rsidRDefault="00916ABB">
      <w:pPr>
        <w:pStyle w:val="a3"/>
        <w:spacing w:before="4" w:line="204" w:lineRule="auto"/>
        <w:ind w:left="7737" w:right="460" w:firstLine="278"/>
      </w:pPr>
      <w:r>
        <w:rPr>
          <w:b/>
          <w:spacing w:val="-4"/>
        </w:rPr>
        <w:t xml:space="preserve">Прыжки </w:t>
      </w:r>
      <w:r>
        <w:rPr>
          <w:spacing w:val="-4"/>
        </w:rPr>
        <w:t xml:space="preserve">используют как самостоятельные приемы. Они являются </w:t>
      </w:r>
      <w:r>
        <w:t>и элементами других приемов техники. Чаще всего игроки пользу- ются прыжками вверх и вверх в длину или сериями прыжков. При- меняют два способа выполнения прыжка: толчком двумя ногами и толчком одной ногой.</w:t>
      </w:r>
    </w:p>
    <w:p w:rsidR="009657D9" w:rsidRDefault="00916ABB">
      <w:pPr>
        <w:pStyle w:val="a3"/>
        <w:spacing w:before="9" w:line="204" w:lineRule="auto"/>
        <w:ind w:left="7737" w:right="458" w:firstLine="273"/>
      </w:pPr>
      <w:r>
        <w:rPr>
          <w:i/>
        </w:rPr>
        <w:t xml:space="preserve">Прыжок толчком двумя ногами </w:t>
      </w:r>
      <w:r>
        <w:t>выполняют чаще с места из ос- новной</w:t>
      </w:r>
      <w:r>
        <w:rPr>
          <w:spacing w:val="-2"/>
        </w:rPr>
        <w:t xml:space="preserve"> </w:t>
      </w:r>
      <w:r>
        <w:t>стойки.</w:t>
      </w:r>
      <w:r>
        <w:rPr>
          <w:spacing w:val="-2"/>
        </w:rPr>
        <w:t xml:space="preserve"> </w:t>
      </w:r>
      <w:r>
        <w:t>Игрок</w:t>
      </w:r>
      <w:r>
        <w:rPr>
          <w:spacing w:val="-1"/>
        </w:rPr>
        <w:t xml:space="preserve"> </w:t>
      </w:r>
      <w:r>
        <w:t>быстро</w:t>
      </w:r>
      <w:r>
        <w:rPr>
          <w:spacing w:val="-1"/>
        </w:rPr>
        <w:t xml:space="preserve"> </w:t>
      </w:r>
      <w:r>
        <w:t>приседает,</w:t>
      </w:r>
      <w:r>
        <w:rPr>
          <w:spacing w:val="-2"/>
        </w:rPr>
        <w:t xml:space="preserve"> </w:t>
      </w:r>
      <w:r>
        <w:t>слегка</w:t>
      </w:r>
      <w:r>
        <w:rPr>
          <w:spacing w:val="-1"/>
        </w:rPr>
        <w:t xml:space="preserve"> </w:t>
      </w:r>
      <w:r>
        <w:t xml:space="preserve">отводит руки назад </w:t>
      </w:r>
      <w:r>
        <w:rPr>
          <w:spacing w:val="-2"/>
        </w:rPr>
        <w:t>и приподнимает</w:t>
      </w:r>
      <w:r>
        <w:rPr>
          <w:spacing w:val="-3"/>
        </w:rPr>
        <w:t xml:space="preserve"> </w:t>
      </w:r>
      <w:r>
        <w:rPr>
          <w:spacing w:val="-2"/>
        </w:rPr>
        <w:t>голову. Отталкивание осуществляется мощным раз- гибанием</w:t>
      </w:r>
      <w:r>
        <w:rPr>
          <w:spacing w:val="-5"/>
        </w:rPr>
        <w:t xml:space="preserve"> </w:t>
      </w:r>
      <w:r>
        <w:rPr>
          <w:spacing w:val="-2"/>
        </w:rPr>
        <w:t>ног, энергичным</w:t>
      </w:r>
      <w:r>
        <w:rPr>
          <w:spacing w:val="-5"/>
        </w:rPr>
        <w:t xml:space="preserve"> </w:t>
      </w:r>
      <w:r>
        <w:rPr>
          <w:spacing w:val="-2"/>
        </w:rPr>
        <w:t>движением</w:t>
      </w:r>
      <w:r>
        <w:rPr>
          <w:spacing w:val="-3"/>
        </w:rPr>
        <w:t xml:space="preserve"> </w:t>
      </w:r>
      <w:r>
        <w:rPr>
          <w:spacing w:val="-2"/>
        </w:rPr>
        <w:t>туловища и</w:t>
      </w:r>
      <w:r>
        <w:rPr>
          <w:spacing w:val="-5"/>
        </w:rPr>
        <w:t xml:space="preserve"> </w:t>
      </w:r>
      <w:r>
        <w:rPr>
          <w:spacing w:val="-2"/>
        </w:rPr>
        <w:t>рук вперед-вверх.</w:t>
      </w:r>
    </w:p>
    <w:p w:rsidR="009657D9" w:rsidRDefault="00916ABB">
      <w:pPr>
        <w:spacing w:before="5" w:line="204" w:lineRule="auto"/>
        <w:ind w:left="7747" w:right="459" w:firstLine="273"/>
        <w:jc w:val="both"/>
      </w:pPr>
      <w:r>
        <w:rPr>
          <w:i/>
          <w:spacing w:val="-2"/>
        </w:rPr>
        <w:t>Прыжок</w:t>
      </w:r>
      <w:r>
        <w:rPr>
          <w:i/>
          <w:spacing w:val="-6"/>
        </w:rPr>
        <w:t xml:space="preserve"> </w:t>
      </w:r>
      <w:r>
        <w:rPr>
          <w:i/>
          <w:spacing w:val="-2"/>
        </w:rPr>
        <w:t>толчком</w:t>
      </w:r>
      <w:r>
        <w:rPr>
          <w:i/>
          <w:spacing w:val="-8"/>
        </w:rPr>
        <w:t xml:space="preserve"> </w:t>
      </w:r>
      <w:r>
        <w:rPr>
          <w:i/>
          <w:spacing w:val="-2"/>
        </w:rPr>
        <w:t>двумя</w:t>
      </w:r>
      <w:r>
        <w:rPr>
          <w:i/>
          <w:spacing w:val="-8"/>
        </w:rPr>
        <w:t xml:space="preserve"> </w:t>
      </w:r>
      <w:r>
        <w:rPr>
          <w:i/>
          <w:spacing w:val="-2"/>
        </w:rPr>
        <w:t>ногами</w:t>
      </w:r>
      <w:r>
        <w:rPr>
          <w:i/>
          <w:spacing w:val="-9"/>
        </w:rPr>
        <w:t xml:space="preserve"> </w:t>
      </w:r>
      <w:r>
        <w:rPr>
          <w:i/>
          <w:spacing w:val="-2"/>
        </w:rPr>
        <w:t>с</w:t>
      </w:r>
      <w:r>
        <w:rPr>
          <w:i/>
          <w:spacing w:val="-6"/>
        </w:rPr>
        <w:t xml:space="preserve"> </w:t>
      </w:r>
      <w:r>
        <w:rPr>
          <w:i/>
          <w:spacing w:val="-2"/>
        </w:rPr>
        <w:t>разбега</w:t>
      </w:r>
      <w:r>
        <w:rPr>
          <w:i/>
          <w:spacing w:val="-5"/>
        </w:rPr>
        <w:t xml:space="preserve"> </w:t>
      </w:r>
      <w:r>
        <w:rPr>
          <w:spacing w:val="-2"/>
        </w:rPr>
        <w:t>применяют</w:t>
      </w:r>
      <w:r>
        <w:rPr>
          <w:spacing w:val="-7"/>
        </w:rPr>
        <w:t xml:space="preserve"> </w:t>
      </w:r>
      <w:r>
        <w:rPr>
          <w:spacing w:val="-2"/>
        </w:rPr>
        <w:t>обычно</w:t>
      </w:r>
      <w:r>
        <w:rPr>
          <w:spacing w:val="-7"/>
        </w:rPr>
        <w:t xml:space="preserve"> </w:t>
      </w:r>
      <w:r>
        <w:rPr>
          <w:spacing w:val="-2"/>
        </w:rPr>
        <w:t xml:space="preserve">при </w:t>
      </w:r>
      <w:r>
        <w:t>выполнении бросков в кольцо и при борьбе за отскок.</w:t>
      </w:r>
    </w:p>
    <w:p w:rsidR="009657D9" w:rsidRDefault="00916ABB">
      <w:pPr>
        <w:pStyle w:val="a3"/>
        <w:spacing w:before="2" w:line="204" w:lineRule="auto"/>
        <w:ind w:left="7747" w:right="455" w:firstLine="273"/>
      </w:pPr>
      <w:r>
        <w:rPr>
          <w:i/>
        </w:rPr>
        <w:t xml:space="preserve">Прыжок толчком одной ногой </w:t>
      </w:r>
      <w:r>
        <w:t>выполняют с разбега. Отталки- вание</w:t>
      </w:r>
      <w:r>
        <w:rPr>
          <w:spacing w:val="-1"/>
        </w:rPr>
        <w:t xml:space="preserve"> </w:t>
      </w:r>
      <w:r>
        <w:t>производят</w:t>
      </w:r>
      <w:r>
        <w:rPr>
          <w:spacing w:val="-2"/>
        </w:rPr>
        <w:t xml:space="preserve"> </w:t>
      </w:r>
      <w:r>
        <w:t>таким</w:t>
      </w:r>
      <w:r>
        <w:rPr>
          <w:spacing w:val="-2"/>
        </w:rPr>
        <w:t xml:space="preserve"> </w:t>
      </w:r>
      <w:r>
        <w:t>образом,</w:t>
      </w:r>
      <w:r>
        <w:rPr>
          <w:spacing w:val="-2"/>
        </w:rPr>
        <w:t xml:space="preserve"> </w:t>
      </w:r>
      <w:r>
        <w:t>чтобы</w:t>
      </w:r>
      <w:r>
        <w:rPr>
          <w:spacing w:val="-1"/>
        </w:rPr>
        <w:t xml:space="preserve"> </w:t>
      </w:r>
      <w:r>
        <w:t>максимально</w:t>
      </w:r>
      <w:r>
        <w:rPr>
          <w:spacing w:val="-2"/>
        </w:rPr>
        <w:t xml:space="preserve"> </w:t>
      </w:r>
      <w:r>
        <w:t>использовать инерционные силы разбега. Последний шаг разбега перед от- талкиванием делают несколько шире предыдущих. Толчковую ногу, слегка согнутую в коленном суставе, посылают вперед и уп- руго ставят для толчка перекатом с пятки на носок; баскетболист как бы немного приседает. Другой ногой делают активный мах</w:t>
      </w:r>
    </w:p>
    <w:p w:rsidR="009657D9" w:rsidRDefault="00916ABB">
      <w:pPr>
        <w:spacing w:before="105"/>
        <w:ind w:right="392"/>
        <w:jc w:val="right"/>
        <w:rPr>
          <w:rFonts w:ascii="Microsoft Sans Serif"/>
          <w:sz w:val="20"/>
        </w:rPr>
      </w:pPr>
      <w:r>
        <w:rPr>
          <w:rFonts w:ascii="Microsoft Sans Serif"/>
          <w:spacing w:val="-5"/>
          <w:sz w:val="20"/>
        </w:rPr>
        <w:t>173</w:t>
      </w: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spacing w:before="154"/>
        <w:jc w:val="left"/>
        <w:rPr>
          <w:rFonts w:ascii="Microsoft Sans Serif"/>
          <w:sz w:val="20"/>
        </w:rPr>
      </w:pPr>
    </w:p>
    <w:p w:rsidR="009657D9" w:rsidRDefault="00916ABB">
      <w:pPr>
        <w:pStyle w:val="a3"/>
        <w:ind w:left="300"/>
        <w:jc w:val="left"/>
      </w:pPr>
      <w:r>
        <w:rPr>
          <w:spacing w:val="-5"/>
        </w:rPr>
        <w:t>172</w:t>
      </w:r>
    </w:p>
    <w:p w:rsidR="009657D9" w:rsidRDefault="009657D9">
      <w:pPr>
        <w:sectPr w:rsidR="009657D9">
          <w:pgSz w:w="16840" w:h="11910" w:orient="landscape"/>
          <w:pgMar w:top="240" w:right="1180" w:bottom="280" w:left="1060" w:header="720" w:footer="720" w:gutter="0"/>
          <w:cols w:space="720"/>
        </w:sectPr>
      </w:pPr>
    </w:p>
    <w:p w:rsidR="009657D9" w:rsidRDefault="00916ABB">
      <w:pPr>
        <w:pStyle w:val="a3"/>
        <w:spacing w:before="159" w:line="204" w:lineRule="auto"/>
        <w:ind w:left="3190" w:right="114"/>
      </w:pPr>
      <w:r>
        <w:rPr>
          <w:noProof/>
          <w:lang w:eastAsia="ru-RU"/>
        </w:rPr>
        <w:lastRenderedPageBreak/>
        <w:drawing>
          <wp:anchor distT="0" distB="0" distL="0" distR="0" simplePos="0" relativeHeight="15853568" behindDoc="0" locked="0" layoutInCell="1" allowOverlap="1">
            <wp:simplePos x="0" y="0"/>
            <wp:positionH relativeFrom="page">
              <wp:posOffset>864235</wp:posOffset>
            </wp:positionH>
            <wp:positionV relativeFrom="paragraph">
              <wp:posOffset>97535</wp:posOffset>
            </wp:positionV>
            <wp:extent cx="1810385" cy="1523746"/>
            <wp:effectExtent l="0" t="0" r="0" b="0"/>
            <wp:wrapNone/>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82" cstate="print"/>
                    <a:stretch>
                      <a:fillRect/>
                    </a:stretch>
                  </pic:blipFill>
                  <pic:spPr>
                    <a:xfrm>
                      <a:off x="0" y="0"/>
                      <a:ext cx="1810385" cy="1523746"/>
                    </a:xfrm>
                    <a:prstGeom prst="rect">
                      <a:avLst/>
                    </a:prstGeom>
                  </pic:spPr>
                </pic:pic>
              </a:graphicData>
            </a:graphic>
          </wp:anchor>
        </w:drawing>
      </w:r>
      <w:r>
        <w:rPr>
          <w:noProof/>
          <w:lang w:eastAsia="ru-RU"/>
        </w:rPr>
        <mc:AlternateContent>
          <mc:Choice Requires="wps">
            <w:drawing>
              <wp:anchor distT="0" distB="0" distL="0" distR="0" simplePos="0" relativeHeight="15854592" behindDoc="0" locked="0" layoutInCell="1" allowOverlap="1">
                <wp:simplePos x="0" y="0"/>
                <wp:positionH relativeFrom="page">
                  <wp:posOffset>480059</wp:posOffset>
                </wp:positionH>
                <wp:positionV relativeFrom="page">
                  <wp:posOffset>792480</wp:posOffset>
                </wp:positionV>
                <wp:extent cx="29209" cy="3242945"/>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09" cy="3242945"/>
                          <a:chOff x="0" y="0"/>
                          <a:chExt cx="29209" cy="3242945"/>
                        </a:xfrm>
                      </wpg:grpSpPr>
                      <wps:wsp>
                        <wps:cNvPr id="389" name="Graphic 389"/>
                        <wps:cNvSpPr/>
                        <wps:spPr>
                          <a:xfrm>
                            <a:off x="3175" y="582294"/>
                            <a:ext cx="1270" cy="524510"/>
                          </a:xfrm>
                          <a:custGeom>
                            <a:avLst/>
                            <a:gdLst/>
                            <a:ahLst/>
                            <a:cxnLst/>
                            <a:rect l="l" t="t" r="r" b="b"/>
                            <a:pathLst>
                              <a:path h="524510">
                                <a:moveTo>
                                  <a:pt x="0" y="0"/>
                                </a:moveTo>
                                <a:lnTo>
                                  <a:pt x="0" y="524510"/>
                                </a:lnTo>
                              </a:path>
                            </a:pathLst>
                          </a:custGeom>
                          <a:ln w="6350">
                            <a:solidFill>
                              <a:srgbClr val="000000"/>
                            </a:solidFill>
                            <a:prstDash val="solid"/>
                          </a:ln>
                        </wps:spPr>
                        <wps:bodyPr wrap="square" lIns="0" tIns="0" rIns="0" bIns="0" rtlCol="0">
                          <a:prstTxWarp prst="textNoShape">
                            <a:avLst/>
                          </a:prstTxWarp>
                          <a:noAutofit/>
                        </wps:bodyPr>
                      </wps:wsp>
                      <wps:wsp>
                        <wps:cNvPr id="390" name="Graphic 390"/>
                        <wps:cNvSpPr/>
                        <wps:spPr>
                          <a:xfrm>
                            <a:off x="8889" y="0"/>
                            <a:ext cx="18415" cy="3242945"/>
                          </a:xfrm>
                          <a:custGeom>
                            <a:avLst/>
                            <a:gdLst/>
                            <a:ahLst/>
                            <a:cxnLst/>
                            <a:rect l="l" t="t" r="r" b="b"/>
                            <a:pathLst>
                              <a:path w="18415" h="3242945">
                                <a:moveTo>
                                  <a:pt x="0" y="0"/>
                                </a:moveTo>
                                <a:lnTo>
                                  <a:pt x="0" y="2072639"/>
                                </a:lnTo>
                              </a:path>
                              <a:path w="18415" h="3242945">
                                <a:moveTo>
                                  <a:pt x="18415" y="932814"/>
                                </a:moveTo>
                                <a:lnTo>
                                  <a:pt x="18415" y="3242944"/>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7.799999pt;margin-top:62.400002pt;width:2.3pt;height:255.35pt;mso-position-horizontal-relative:page;mso-position-vertical-relative:page;z-index:15854592" id="docshapegroup135" coordorigin="756,1248" coordsize="46,5107">
                <v:line style="position:absolute" from="761,2165" to="761,2991" stroked="true" strokeweight=".5pt" strokecolor="#000000">
                  <v:stroke dashstyle="solid"/>
                </v:line>
                <v:shape style="position:absolute;left:770;top:1248;width:29;height:5107" id="docshape136" coordorigin="770,1248" coordsize="29,5107" path="m770,1248l770,4512m799,2717l799,6355e" filled="false" stroked="true" strokeweight=".25pt" strokecolor="#000000">
                  <v:path arrowok="t"/>
                  <v:stroke dashstyle="solid"/>
                </v:shape>
                <w10:wrap type="none"/>
              </v:group>
            </w:pict>
          </mc:Fallback>
        </mc:AlternateContent>
      </w:r>
      <w:r>
        <w:rPr>
          <w:noProof/>
          <w:lang w:eastAsia="ru-RU"/>
        </w:rPr>
        <mc:AlternateContent>
          <mc:Choice Requires="wps">
            <w:drawing>
              <wp:anchor distT="0" distB="0" distL="0" distR="0" simplePos="0" relativeHeight="15855104" behindDoc="0" locked="0" layoutInCell="1" allowOverlap="1">
                <wp:simplePos x="0" y="0"/>
                <wp:positionH relativeFrom="page">
                  <wp:posOffset>583565</wp:posOffset>
                </wp:positionH>
                <wp:positionV relativeFrom="page">
                  <wp:posOffset>6263640</wp:posOffset>
                </wp:positionV>
                <wp:extent cx="1270" cy="1027430"/>
                <wp:effectExtent l="0" t="0" r="0" b="0"/>
                <wp:wrapNone/>
                <wp:docPr id="391" name="Graphic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27430"/>
                        </a:xfrm>
                        <a:custGeom>
                          <a:avLst/>
                          <a:gdLst/>
                          <a:ahLst/>
                          <a:cxnLst/>
                          <a:rect l="l" t="t" r="r" b="b"/>
                          <a:pathLst>
                            <a:path h="1027430">
                              <a:moveTo>
                                <a:pt x="0" y="0"/>
                              </a:moveTo>
                              <a:lnTo>
                                <a:pt x="0" y="10274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55104" from="45.950001pt,493.200012pt" to="45.950001pt,574.100012pt" stroked="true" strokeweight=".25pt" strokecolor="#000000">
                <v:stroke dashstyle="solid"/>
                <w10:wrap type="none"/>
              </v:line>
            </w:pict>
          </mc:Fallback>
        </mc:AlternateContent>
      </w:r>
      <w:r>
        <w:t>вперед-вверх,</w:t>
      </w:r>
      <w:r>
        <w:rPr>
          <w:spacing w:val="-10"/>
        </w:rPr>
        <w:t xml:space="preserve"> </w:t>
      </w:r>
      <w:r>
        <w:t>а</w:t>
      </w:r>
      <w:r>
        <w:rPr>
          <w:spacing w:val="-9"/>
        </w:rPr>
        <w:t xml:space="preserve"> </w:t>
      </w:r>
      <w:r>
        <w:t>в</w:t>
      </w:r>
      <w:r>
        <w:rPr>
          <w:spacing w:val="-10"/>
        </w:rPr>
        <w:t xml:space="preserve"> </w:t>
      </w:r>
      <w:r>
        <w:t>момент</w:t>
      </w:r>
      <w:r>
        <w:rPr>
          <w:spacing w:val="-10"/>
        </w:rPr>
        <w:t xml:space="preserve"> </w:t>
      </w:r>
      <w:r>
        <w:t>прохождения общего центра массы тела над опорой ее сгибают в тазобедренном и коленном суставах. После взлета, когда тело баскетболиста достигает наивысшей точки, маховую ногу разгибают и присоединяют к толч- ковой. Приземление в любом способе должно быть мягким, без потери равновесия, что достигается амор- тизирующим сгибанием слегка рас- ставленных ног. Такое приземление</w:t>
      </w:r>
    </w:p>
    <w:p w:rsidR="009657D9" w:rsidRDefault="00916ABB">
      <w:pPr>
        <w:pStyle w:val="a3"/>
        <w:spacing w:before="12" w:line="223" w:lineRule="auto"/>
        <w:ind w:left="459" w:right="113"/>
      </w:pPr>
      <w:r>
        <w:t>позволяет баскетболисту немедленно приступить к выполнению игровых действий.</w:t>
      </w:r>
    </w:p>
    <w:p w:rsidR="009657D9" w:rsidRDefault="00916ABB">
      <w:pPr>
        <w:pStyle w:val="a3"/>
        <w:spacing w:before="1" w:line="208" w:lineRule="auto"/>
        <w:ind w:left="459" w:right="98" w:firstLine="288"/>
      </w:pPr>
      <w:r>
        <w:t xml:space="preserve">В соответствии с ситуацией игрок использует резкие, внезапные </w:t>
      </w:r>
      <w:r>
        <w:rPr>
          <w:b/>
        </w:rPr>
        <w:t>остановки,</w:t>
      </w:r>
      <w:r>
        <w:rPr>
          <w:b/>
          <w:spacing w:val="-2"/>
        </w:rPr>
        <w:t xml:space="preserve"> </w:t>
      </w:r>
      <w:r>
        <w:t>которые в</w:t>
      </w:r>
      <w:r>
        <w:rPr>
          <w:spacing w:val="-3"/>
        </w:rPr>
        <w:t xml:space="preserve"> </w:t>
      </w:r>
      <w:r>
        <w:t>сочетании</w:t>
      </w:r>
      <w:r>
        <w:rPr>
          <w:spacing w:val="-3"/>
        </w:rPr>
        <w:t xml:space="preserve"> </w:t>
      </w:r>
      <w:r>
        <w:t>с рывками</w:t>
      </w:r>
      <w:r>
        <w:rPr>
          <w:spacing w:val="-1"/>
        </w:rPr>
        <w:t xml:space="preserve"> </w:t>
      </w:r>
      <w:r>
        <w:t>и изменениями направ- ления бега дают возможность на некоторое время освободиться от опеки соперника и выйти на свободное место для дальнейших ата- кующих действий. Остановка осуществляется двумя способами: прыжком и двумя шагами (рис. 58).</w:t>
      </w:r>
    </w:p>
    <w:p w:rsidR="009657D9" w:rsidRDefault="00916ABB">
      <w:pPr>
        <w:pStyle w:val="a3"/>
        <w:spacing w:before="7" w:line="208" w:lineRule="auto"/>
        <w:ind w:left="473" w:right="93" w:firstLine="288"/>
      </w:pPr>
      <w:r>
        <w:t xml:space="preserve">Нападающий использует </w:t>
      </w:r>
      <w:r>
        <w:rPr>
          <w:b/>
        </w:rPr>
        <w:t xml:space="preserve">повороты </w:t>
      </w:r>
      <w:r>
        <w:t>для ухода от</w:t>
      </w:r>
      <w:r>
        <w:rPr>
          <w:spacing w:val="-1"/>
        </w:rPr>
        <w:t xml:space="preserve"> </w:t>
      </w:r>
      <w:r>
        <w:t>защитника, ук- рытия мяча от выбивания, для финтов с последующей атакой коль- ца. Есть два способа поворотов - вперед и назад.</w:t>
      </w:r>
    </w:p>
    <w:p w:rsidR="009657D9" w:rsidRDefault="00916ABB">
      <w:pPr>
        <w:spacing w:before="2" w:line="208" w:lineRule="auto"/>
        <w:ind w:left="483" w:right="89" w:firstLine="283"/>
        <w:jc w:val="both"/>
      </w:pPr>
      <w:r>
        <w:rPr>
          <w:i/>
        </w:rPr>
        <w:t xml:space="preserve">Поворот вперед </w:t>
      </w:r>
      <w:r>
        <w:t xml:space="preserve">выполняют переступанием в ту сторону, куда баскетболист обращен лицом, а </w:t>
      </w:r>
      <w:r>
        <w:rPr>
          <w:i/>
        </w:rPr>
        <w:t xml:space="preserve">поворот назад - </w:t>
      </w:r>
      <w:r>
        <w:t>в сторону, куда он обращен спиной.</w:t>
      </w:r>
    </w:p>
    <w:p w:rsidR="009657D9" w:rsidRDefault="00916ABB">
      <w:pPr>
        <w:pStyle w:val="3"/>
        <w:numPr>
          <w:ilvl w:val="2"/>
          <w:numId w:val="147"/>
        </w:numPr>
        <w:tabs>
          <w:tab w:val="left" w:pos="2706"/>
        </w:tabs>
        <w:spacing w:before="208"/>
        <w:ind w:left="2706" w:hanging="531"/>
        <w:jc w:val="left"/>
      </w:pPr>
      <w:r>
        <w:rPr>
          <w:spacing w:val="-2"/>
        </w:rPr>
        <w:t>Техника</w:t>
      </w:r>
      <w:r>
        <w:rPr>
          <w:spacing w:val="-9"/>
        </w:rPr>
        <w:t xml:space="preserve"> </w:t>
      </w:r>
      <w:r>
        <w:rPr>
          <w:spacing w:val="-2"/>
        </w:rPr>
        <w:t>владения</w:t>
      </w:r>
      <w:r>
        <w:rPr>
          <w:spacing w:val="-9"/>
        </w:rPr>
        <w:t xml:space="preserve"> </w:t>
      </w:r>
      <w:r>
        <w:rPr>
          <w:spacing w:val="-2"/>
        </w:rPr>
        <w:t>мячом</w:t>
      </w:r>
    </w:p>
    <w:p w:rsidR="009657D9" w:rsidRDefault="00916ABB">
      <w:pPr>
        <w:pStyle w:val="a3"/>
        <w:spacing w:before="174" w:line="204" w:lineRule="auto"/>
        <w:ind w:left="488" w:right="89" w:firstLine="283"/>
      </w:pPr>
      <w:r>
        <w:t>Техника</w:t>
      </w:r>
      <w:r>
        <w:rPr>
          <w:spacing w:val="-2"/>
        </w:rPr>
        <w:t xml:space="preserve"> </w:t>
      </w:r>
      <w:r>
        <w:t>владения</w:t>
      </w:r>
      <w:r>
        <w:rPr>
          <w:spacing w:val="-3"/>
        </w:rPr>
        <w:t xml:space="preserve"> </w:t>
      </w:r>
      <w:r>
        <w:t>мячом</w:t>
      </w:r>
      <w:r>
        <w:rPr>
          <w:spacing w:val="-4"/>
        </w:rPr>
        <w:t xml:space="preserve"> </w:t>
      </w:r>
      <w:r>
        <w:t>включает</w:t>
      </w:r>
      <w:r>
        <w:rPr>
          <w:spacing w:val="-3"/>
        </w:rPr>
        <w:t xml:space="preserve"> </w:t>
      </w:r>
      <w:r>
        <w:t>следующие</w:t>
      </w:r>
      <w:r>
        <w:rPr>
          <w:spacing w:val="-2"/>
        </w:rPr>
        <w:t xml:space="preserve"> </w:t>
      </w:r>
      <w:r>
        <w:t>приемы</w:t>
      </w:r>
      <w:r>
        <w:rPr>
          <w:spacing w:val="-2"/>
        </w:rPr>
        <w:t xml:space="preserve"> </w:t>
      </w:r>
      <w:r>
        <w:t>техники: ловлю, передачи, ведение и броски мяча в кольцо.</w:t>
      </w:r>
    </w:p>
    <w:p w:rsidR="009657D9" w:rsidRDefault="00916ABB">
      <w:pPr>
        <w:pStyle w:val="a3"/>
        <w:spacing w:before="2" w:line="204" w:lineRule="auto"/>
        <w:ind w:left="492" w:right="50" w:firstLine="278"/>
      </w:pPr>
      <w:r>
        <w:rPr>
          <w:b/>
        </w:rPr>
        <w:t xml:space="preserve">Ловля мяча. </w:t>
      </w:r>
      <w:r>
        <w:t>Ловля - прием, с помощью которого игрок может уверенно овладеть мячом и предпринять с ним дальнейшие атаку- ющие действия. Ловля мяча является и исходным положением для последующих передач, ведения или бросков. Поэтому структура движений должна обеспечивать четкое и удобное выполнение пос- ледующих приемов. Еще не поймав мяч, игрок должен смотреть туда, куда и кому его потом отдавать. Это возможно благодаря пе- риферическому зрению, так как центральное зрение должно быть направлено</w:t>
      </w:r>
      <w:r>
        <w:rPr>
          <w:spacing w:val="-2"/>
        </w:rPr>
        <w:t xml:space="preserve"> </w:t>
      </w:r>
      <w:r>
        <w:t>на мяч.</w:t>
      </w:r>
      <w:r>
        <w:rPr>
          <w:spacing w:val="-1"/>
        </w:rPr>
        <w:t xml:space="preserve"> </w:t>
      </w:r>
      <w:r>
        <w:t>Баскетболисту</w:t>
      </w:r>
      <w:r>
        <w:rPr>
          <w:spacing w:val="-2"/>
        </w:rPr>
        <w:t xml:space="preserve"> </w:t>
      </w:r>
      <w:r>
        <w:t>следует</w:t>
      </w:r>
      <w:r>
        <w:rPr>
          <w:spacing w:val="-1"/>
        </w:rPr>
        <w:t xml:space="preserve"> </w:t>
      </w:r>
      <w:r>
        <w:t>взять</w:t>
      </w:r>
      <w:r>
        <w:rPr>
          <w:spacing w:val="-2"/>
        </w:rPr>
        <w:t xml:space="preserve"> </w:t>
      </w:r>
      <w:r>
        <w:t>за</w:t>
      </w:r>
      <w:r>
        <w:rPr>
          <w:spacing w:val="-1"/>
        </w:rPr>
        <w:t xml:space="preserve"> </w:t>
      </w:r>
      <w:r>
        <w:t>правило не</w:t>
      </w:r>
      <w:r>
        <w:rPr>
          <w:spacing w:val="-1"/>
        </w:rPr>
        <w:t xml:space="preserve"> </w:t>
      </w:r>
      <w:r>
        <w:t>ожи- дать мяча, стоя на месте, а обязательно выходить ему навстречу. Выбор определенного способа ловли мяча и его разновидности за- висят от положения игрока по отношению к летящему мячу, дина- мики передвижения игрока, высоты и скорости полета мяча.</w:t>
      </w:r>
    </w:p>
    <w:p w:rsidR="009657D9" w:rsidRDefault="00916ABB">
      <w:pPr>
        <w:pStyle w:val="a3"/>
        <w:spacing w:before="13" w:line="204" w:lineRule="auto"/>
        <w:ind w:left="521" w:right="38" w:firstLine="288"/>
      </w:pPr>
      <w:r>
        <w:t>При ловле мяча в движении с намерением тут же выполнить пе- редачу</w:t>
      </w:r>
      <w:r>
        <w:rPr>
          <w:spacing w:val="-3"/>
        </w:rPr>
        <w:t xml:space="preserve"> </w:t>
      </w:r>
      <w:r>
        <w:t>или</w:t>
      </w:r>
      <w:r>
        <w:rPr>
          <w:spacing w:val="-3"/>
        </w:rPr>
        <w:t xml:space="preserve"> </w:t>
      </w:r>
      <w:r>
        <w:t>бросок в</w:t>
      </w:r>
      <w:r>
        <w:rPr>
          <w:spacing w:val="-3"/>
        </w:rPr>
        <w:t xml:space="preserve"> </w:t>
      </w:r>
      <w:r>
        <w:t>корзину</w:t>
      </w:r>
      <w:r>
        <w:rPr>
          <w:spacing w:val="-2"/>
        </w:rPr>
        <w:t xml:space="preserve"> </w:t>
      </w:r>
      <w:r>
        <w:t>применяют так называемую</w:t>
      </w:r>
      <w:r>
        <w:rPr>
          <w:spacing w:val="-2"/>
        </w:rPr>
        <w:t xml:space="preserve"> </w:t>
      </w:r>
      <w:r>
        <w:t>двухшаж- ную технику. Если игрок хочет сразу после ловли на бегу сделать</w:t>
      </w:r>
    </w:p>
    <w:p w:rsidR="009657D9" w:rsidRDefault="00916ABB">
      <w:pPr>
        <w:pStyle w:val="a3"/>
        <w:spacing w:before="177"/>
        <w:ind w:left="550"/>
        <w:jc w:val="left"/>
      </w:pPr>
      <w:r>
        <w:rPr>
          <w:spacing w:val="-5"/>
        </w:rPr>
        <w:t>174</w:t>
      </w:r>
    </w:p>
    <w:p w:rsidR="009657D9" w:rsidRDefault="00916ABB">
      <w:pPr>
        <w:pStyle w:val="a3"/>
        <w:spacing w:before="111" w:line="204" w:lineRule="auto"/>
        <w:ind w:left="301" w:right="3492"/>
      </w:pPr>
      <w:r>
        <w:br w:type="column"/>
      </w:r>
      <w:r>
        <w:lastRenderedPageBreak/>
        <w:t>передачу</w:t>
      </w:r>
      <w:r>
        <w:rPr>
          <w:spacing w:val="-2"/>
        </w:rPr>
        <w:t xml:space="preserve"> </w:t>
      </w:r>
      <w:r>
        <w:t>или бросок (предполо- жим, правой рукой), то он дол- жен поймать мяч, слегка напры- гивая</w:t>
      </w:r>
      <w:r>
        <w:rPr>
          <w:spacing w:val="-7"/>
        </w:rPr>
        <w:t xml:space="preserve"> </w:t>
      </w:r>
      <w:r>
        <w:t>на</w:t>
      </w:r>
      <w:r>
        <w:rPr>
          <w:spacing w:val="-7"/>
        </w:rPr>
        <w:t xml:space="preserve"> </w:t>
      </w:r>
      <w:r>
        <w:t>него,</w:t>
      </w:r>
      <w:r>
        <w:rPr>
          <w:spacing w:val="-7"/>
        </w:rPr>
        <w:t xml:space="preserve"> </w:t>
      </w:r>
      <w:r>
        <w:rPr>
          <w:b/>
        </w:rPr>
        <w:t>в</w:t>
      </w:r>
      <w:r>
        <w:rPr>
          <w:b/>
          <w:spacing w:val="-7"/>
        </w:rPr>
        <w:t xml:space="preserve"> </w:t>
      </w:r>
      <w:r>
        <w:t>тот</w:t>
      </w:r>
      <w:r>
        <w:rPr>
          <w:spacing w:val="-7"/>
        </w:rPr>
        <w:t xml:space="preserve"> </w:t>
      </w:r>
      <w:r>
        <w:t>момент,</w:t>
      </w:r>
      <w:r>
        <w:rPr>
          <w:spacing w:val="-7"/>
        </w:rPr>
        <w:t xml:space="preserve"> </w:t>
      </w:r>
      <w:r>
        <w:t>ког- да уже выполнен толчок левой ногой,</w:t>
      </w:r>
      <w:r>
        <w:rPr>
          <w:spacing w:val="-14"/>
        </w:rPr>
        <w:t xml:space="preserve"> </w:t>
      </w:r>
      <w:r>
        <w:t>а</w:t>
      </w:r>
      <w:r>
        <w:rPr>
          <w:spacing w:val="-14"/>
        </w:rPr>
        <w:t xml:space="preserve"> </w:t>
      </w:r>
      <w:r>
        <w:t>правая</w:t>
      </w:r>
      <w:r>
        <w:rPr>
          <w:spacing w:val="-14"/>
        </w:rPr>
        <w:t xml:space="preserve"> </w:t>
      </w:r>
      <w:r>
        <w:t>вынесена</w:t>
      </w:r>
      <w:r>
        <w:rPr>
          <w:spacing w:val="-13"/>
        </w:rPr>
        <w:t xml:space="preserve"> </w:t>
      </w:r>
      <w:r>
        <w:t>вперед. Затем</w:t>
      </w:r>
      <w:r>
        <w:rPr>
          <w:spacing w:val="-11"/>
        </w:rPr>
        <w:t xml:space="preserve"> </w:t>
      </w:r>
      <w:r>
        <w:t>следует</w:t>
      </w:r>
      <w:r>
        <w:rPr>
          <w:spacing w:val="-11"/>
        </w:rPr>
        <w:t xml:space="preserve"> </w:t>
      </w:r>
      <w:r>
        <w:t>толчок</w:t>
      </w:r>
      <w:r>
        <w:rPr>
          <w:spacing w:val="-10"/>
        </w:rPr>
        <w:t xml:space="preserve"> </w:t>
      </w:r>
      <w:r>
        <w:t>правой</w:t>
      </w:r>
      <w:r>
        <w:rPr>
          <w:spacing w:val="-11"/>
        </w:rPr>
        <w:t xml:space="preserve"> </w:t>
      </w:r>
      <w:r>
        <w:t>но- гой (первый шаг), толчок левой ногой (второй шаг) и передача или бросок мяча рукой в прыж- ке. Если же игрок сразу же пос- ле</w:t>
      </w:r>
      <w:r>
        <w:rPr>
          <w:spacing w:val="-3"/>
        </w:rPr>
        <w:t xml:space="preserve"> </w:t>
      </w:r>
      <w:r>
        <w:t>ловли</w:t>
      </w:r>
      <w:r>
        <w:rPr>
          <w:spacing w:val="-4"/>
        </w:rPr>
        <w:t xml:space="preserve"> </w:t>
      </w:r>
      <w:r>
        <w:t>в</w:t>
      </w:r>
      <w:r>
        <w:rPr>
          <w:spacing w:val="-4"/>
        </w:rPr>
        <w:t xml:space="preserve"> </w:t>
      </w:r>
      <w:r>
        <w:t>движении</w:t>
      </w:r>
      <w:r>
        <w:rPr>
          <w:spacing w:val="-4"/>
        </w:rPr>
        <w:t xml:space="preserve"> </w:t>
      </w:r>
      <w:r>
        <w:t>собирается</w:t>
      </w:r>
    </w:p>
    <w:p w:rsidR="009657D9" w:rsidRDefault="00916ABB">
      <w:pPr>
        <w:tabs>
          <w:tab w:val="left" w:leader="hyphen" w:pos="893"/>
        </w:tabs>
        <w:spacing w:before="13" w:line="103" w:lineRule="exact"/>
        <w:ind w:left="301"/>
        <w:jc w:val="both"/>
        <w:rPr>
          <w:b/>
          <w:sz w:val="10"/>
        </w:rPr>
      </w:pPr>
      <w:r>
        <w:rPr>
          <w:noProof/>
          <w:lang w:eastAsia="ru-RU"/>
        </w:rPr>
        <w:drawing>
          <wp:anchor distT="0" distB="0" distL="0" distR="0" simplePos="0" relativeHeight="15854080" behindDoc="0" locked="0" layoutInCell="1" allowOverlap="1">
            <wp:simplePos x="0" y="0"/>
            <wp:positionH relativeFrom="page">
              <wp:posOffset>7740650</wp:posOffset>
            </wp:positionH>
            <wp:positionV relativeFrom="paragraph">
              <wp:posOffset>-1702930</wp:posOffset>
            </wp:positionV>
            <wp:extent cx="2057400" cy="1676145"/>
            <wp:effectExtent l="0" t="0" r="0" b="0"/>
            <wp:wrapNone/>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83" cstate="print"/>
                    <a:stretch>
                      <a:fillRect/>
                    </a:stretch>
                  </pic:blipFill>
                  <pic:spPr>
                    <a:xfrm>
                      <a:off x="0" y="0"/>
                      <a:ext cx="2057400" cy="1676145"/>
                    </a:xfrm>
                    <a:prstGeom prst="rect">
                      <a:avLst/>
                    </a:prstGeom>
                  </pic:spPr>
                </pic:pic>
              </a:graphicData>
            </a:graphic>
          </wp:anchor>
        </w:drawing>
      </w:r>
      <w:r>
        <w:rPr>
          <w:b/>
          <w:position w:val="1"/>
          <w:sz w:val="10"/>
        </w:rPr>
        <w:t>„-</w:t>
      </w:r>
      <w:r>
        <w:rPr>
          <w:b/>
          <w:spacing w:val="1"/>
          <w:position w:val="1"/>
          <w:sz w:val="10"/>
        </w:rPr>
        <w:t xml:space="preserve"> </w:t>
      </w:r>
      <w:r>
        <w:rPr>
          <w:b/>
          <w:spacing w:val="-5"/>
          <w:position w:val="1"/>
          <w:sz w:val="10"/>
        </w:rPr>
        <w:t>..„</w:t>
      </w:r>
      <w:r>
        <w:rPr>
          <w:position w:val="1"/>
          <w:sz w:val="10"/>
        </w:rPr>
        <w:tab/>
      </w:r>
      <w:r>
        <w:rPr>
          <w:b/>
          <w:position w:val="1"/>
          <w:sz w:val="10"/>
        </w:rPr>
        <w:t>--</w:t>
      </w:r>
      <w:r>
        <w:rPr>
          <w:b/>
          <w:spacing w:val="-3"/>
          <w:position w:val="1"/>
          <w:sz w:val="10"/>
        </w:rPr>
        <w:t xml:space="preserve"> </w:t>
      </w:r>
      <w:r>
        <w:rPr>
          <w:b/>
          <w:position w:val="1"/>
          <w:sz w:val="10"/>
        </w:rPr>
        <w:t>..</w:t>
      </w:r>
      <w:r>
        <w:rPr>
          <w:b/>
          <w:spacing w:val="46"/>
          <w:position w:val="1"/>
          <w:sz w:val="10"/>
        </w:rPr>
        <w:t xml:space="preserve"> </w:t>
      </w:r>
      <w:r>
        <w:rPr>
          <w:b/>
          <w:position w:val="1"/>
          <w:sz w:val="10"/>
        </w:rPr>
        <w:t>~</w:t>
      </w:r>
      <w:r>
        <w:rPr>
          <w:b/>
          <w:spacing w:val="20"/>
          <w:position w:val="1"/>
          <w:sz w:val="10"/>
        </w:rPr>
        <w:t xml:space="preserve"> </w:t>
      </w:r>
      <w:r>
        <w:rPr>
          <w:b/>
          <w:position w:val="1"/>
          <w:sz w:val="10"/>
        </w:rPr>
        <w:t>„„.„„..„и.</w:t>
      </w:r>
      <w:r>
        <w:rPr>
          <w:b/>
          <w:spacing w:val="46"/>
          <w:position w:val="1"/>
          <w:sz w:val="10"/>
        </w:rPr>
        <w:t xml:space="preserve"> </w:t>
      </w:r>
      <w:r>
        <w:rPr>
          <w:b/>
          <w:position w:val="1"/>
          <w:sz w:val="10"/>
        </w:rPr>
        <w:t>ч,^^.</w:t>
      </w:r>
      <w:r>
        <w:rPr>
          <w:b/>
          <w:sz w:val="6"/>
        </w:rPr>
        <w:t>1К</w:t>
      </w:r>
      <w:r>
        <w:rPr>
          <w:b/>
          <w:position w:val="1"/>
          <w:sz w:val="10"/>
        </w:rPr>
        <w:t>~ч-</w:t>
      </w:r>
      <w:r>
        <w:rPr>
          <w:b/>
          <w:spacing w:val="-5"/>
          <w:position w:val="1"/>
          <w:sz w:val="10"/>
        </w:rPr>
        <w:t>л~„</w:t>
      </w:r>
    </w:p>
    <w:p w:rsidR="009657D9" w:rsidRDefault="00916ABB">
      <w:pPr>
        <w:pStyle w:val="a3"/>
        <w:spacing w:before="18" w:line="204" w:lineRule="auto"/>
        <w:ind w:left="301" w:right="172"/>
      </w:pPr>
      <w:r>
        <w:t>выполнить остановку двумя шагами так, чтобы осевой осталась ле- вая</w:t>
      </w:r>
      <w:r>
        <w:rPr>
          <w:spacing w:val="-1"/>
        </w:rPr>
        <w:t xml:space="preserve"> </w:t>
      </w:r>
      <w:r>
        <w:t>нога,</w:t>
      </w:r>
      <w:r>
        <w:rPr>
          <w:spacing w:val="-1"/>
        </w:rPr>
        <w:t xml:space="preserve"> </w:t>
      </w:r>
      <w:r>
        <w:t>он</w:t>
      </w:r>
      <w:r>
        <w:rPr>
          <w:spacing w:val="-4"/>
        </w:rPr>
        <w:t xml:space="preserve"> </w:t>
      </w:r>
      <w:r>
        <w:t>должен</w:t>
      </w:r>
      <w:r>
        <w:rPr>
          <w:spacing w:val="-1"/>
        </w:rPr>
        <w:t xml:space="preserve"> </w:t>
      </w:r>
      <w:r>
        <w:t>стараться</w:t>
      </w:r>
      <w:r>
        <w:rPr>
          <w:spacing w:val="-1"/>
        </w:rPr>
        <w:t xml:space="preserve"> </w:t>
      </w:r>
      <w:r>
        <w:t>поймать мяч в</w:t>
      </w:r>
      <w:r>
        <w:rPr>
          <w:spacing w:val="-2"/>
        </w:rPr>
        <w:t xml:space="preserve"> </w:t>
      </w:r>
      <w:r>
        <w:t>тот момент,</w:t>
      </w:r>
      <w:r>
        <w:rPr>
          <w:spacing w:val="-1"/>
        </w:rPr>
        <w:t xml:space="preserve"> </w:t>
      </w:r>
      <w:r>
        <w:t>когда уже выполнен</w:t>
      </w:r>
      <w:r>
        <w:rPr>
          <w:spacing w:val="-7"/>
        </w:rPr>
        <w:t xml:space="preserve"> </w:t>
      </w:r>
      <w:r>
        <w:t>толчок</w:t>
      </w:r>
      <w:r>
        <w:rPr>
          <w:spacing w:val="-6"/>
        </w:rPr>
        <w:t xml:space="preserve"> </w:t>
      </w:r>
      <w:r>
        <w:t>правой</w:t>
      </w:r>
      <w:r>
        <w:rPr>
          <w:spacing w:val="-5"/>
        </w:rPr>
        <w:t xml:space="preserve"> </w:t>
      </w:r>
      <w:r>
        <w:t>ногой,</w:t>
      </w:r>
      <w:r>
        <w:rPr>
          <w:spacing w:val="-6"/>
        </w:rPr>
        <w:t xml:space="preserve"> </w:t>
      </w:r>
      <w:r>
        <w:t>а</w:t>
      </w:r>
      <w:r>
        <w:rPr>
          <w:spacing w:val="-6"/>
        </w:rPr>
        <w:t xml:space="preserve"> </w:t>
      </w:r>
      <w:r>
        <w:t>левая</w:t>
      </w:r>
      <w:r>
        <w:rPr>
          <w:spacing w:val="-7"/>
        </w:rPr>
        <w:t xml:space="preserve"> </w:t>
      </w:r>
      <w:r>
        <w:t>вынесена</w:t>
      </w:r>
      <w:r>
        <w:rPr>
          <w:spacing w:val="-6"/>
        </w:rPr>
        <w:t xml:space="preserve"> </w:t>
      </w:r>
      <w:r>
        <w:t>вперед.</w:t>
      </w:r>
      <w:r>
        <w:rPr>
          <w:spacing w:val="-6"/>
        </w:rPr>
        <w:t xml:space="preserve"> </w:t>
      </w:r>
      <w:r>
        <w:t>Затем</w:t>
      </w:r>
      <w:r>
        <w:rPr>
          <w:spacing w:val="-7"/>
        </w:rPr>
        <w:t xml:space="preserve"> </w:t>
      </w:r>
      <w:r>
        <w:t>сле- дует первый тормозящий шаг левой</w:t>
      </w:r>
      <w:r>
        <w:rPr>
          <w:spacing w:val="-1"/>
        </w:rPr>
        <w:t xml:space="preserve"> </w:t>
      </w:r>
      <w:r>
        <w:t>ногой,</w:t>
      </w:r>
      <w:r>
        <w:rPr>
          <w:spacing w:val="-1"/>
        </w:rPr>
        <w:t xml:space="preserve"> </w:t>
      </w:r>
      <w:r>
        <w:t>второй</w:t>
      </w:r>
      <w:r>
        <w:rPr>
          <w:spacing w:val="-1"/>
        </w:rPr>
        <w:t xml:space="preserve"> </w:t>
      </w:r>
      <w:r>
        <w:t>стопорящий</w:t>
      </w:r>
      <w:r>
        <w:rPr>
          <w:spacing w:val="-1"/>
        </w:rPr>
        <w:t xml:space="preserve"> </w:t>
      </w:r>
      <w:r>
        <w:t>шаг правой и остановка, дающая возможность выполнять повороты на левой, осевой ноге.</w:t>
      </w:r>
    </w:p>
    <w:p w:rsidR="009657D9" w:rsidRDefault="00916ABB">
      <w:pPr>
        <w:spacing w:before="18" w:line="204" w:lineRule="auto"/>
        <w:ind w:left="301" w:right="184" w:firstLine="268"/>
        <w:jc w:val="both"/>
      </w:pPr>
      <w:r>
        <w:rPr>
          <w:i/>
        </w:rPr>
        <w:t>Ловля</w:t>
      </w:r>
      <w:r>
        <w:rPr>
          <w:i/>
          <w:spacing w:val="-4"/>
        </w:rPr>
        <w:t xml:space="preserve"> </w:t>
      </w:r>
      <w:r>
        <w:rPr>
          <w:i/>
        </w:rPr>
        <w:t>мяча</w:t>
      </w:r>
      <w:r>
        <w:rPr>
          <w:i/>
          <w:spacing w:val="-5"/>
        </w:rPr>
        <w:t xml:space="preserve"> </w:t>
      </w:r>
      <w:r>
        <w:rPr>
          <w:i/>
        </w:rPr>
        <w:t>двумя</w:t>
      </w:r>
      <w:r>
        <w:rPr>
          <w:i/>
          <w:spacing w:val="-4"/>
        </w:rPr>
        <w:t xml:space="preserve"> </w:t>
      </w:r>
      <w:r>
        <w:rPr>
          <w:i/>
        </w:rPr>
        <w:t>руками.</w:t>
      </w:r>
      <w:r>
        <w:rPr>
          <w:i/>
          <w:spacing w:val="-6"/>
        </w:rPr>
        <w:t xml:space="preserve"> </w:t>
      </w:r>
      <w:r>
        <w:t>Наиболее</w:t>
      </w:r>
      <w:r>
        <w:rPr>
          <w:spacing w:val="-4"/>
        </w:rPr>
        <w:t xml:space="preserve"> </w:t>
      </w:r>
      <w:r>
        <w:t>простым</w:t>
      </w:r>
      <w:r>
        <w:rPr>
          <w:spacing w:val="-5"/>
        </w:rPr>
        <w:t xml:space="preserve"> </w:t>
      </w:r>
      <w:r>
        <w:t>и</w:t>
      </w:r>
      <w:r>
        <w:rPr>
          <w:spacing w:val="-5"/>
        </w:rPr>
        <w:t xml:space="preserve"> </w:t>
      </w:r>
      <w:r>
        <w:t>в</w:t>
      </w:r>
      <w:r>
        <w:rPr>
          <w:spacing w:val="-6"/>
        </w:rPr>
        <w:t xml:space="preserve"> </w:t>
      </w:r>
      <w:r>
        <w:t>то</w:t>
      </w:r>
      <w:r>
        <w:rPr>
          <w:spacing w:val="-2"/>
        </w:rPr>
        <w:t xml:space="preserve"> </w:t>
      </w:r>
      <w:r>
        <w:t>же</w:t>
      </w:r>
      <w:r>
        <w:rPr>
          <w:spacing w:val="-4"/>
        </w:rPr>
        <w:t xml:space="preserve"> </w:t>
      </w:r>
      <w:r>
        <w:t>время</w:t>
      </w:r>
      <w:r>
        <w:rPr>
          <w:spacing w:val="-5"/>
        </w:rPr>
        <w:t xml:space="preserve"> </w:t>
      </w:r>
      <w:r>
        <w:t>на- дежным способом считается ловля мяча двумя руками.</w:t>
      </w:r>
    </w:p>
    <w:p w:rsidR="009657D9" w:rsidRDefault="00916ABB">
      <w:pPr>
        <w:pStyle w:val="a3"/>
        <w:spacing w:before="2" w:line="204" w:lineRule="auto"/>
        <w:ind w:left="305" w:right="179" w:firstLine="278"/>
      </w:pPr>
      <w:r>
        <w:rPr>
          <w:spacing w:val="-2"/>
        </w:rPr>
        <w:t>Подготовительная</w:t>
      </w:r>
      <w:r>
        <w:rPr>
          <w:spacing w:val="-8"/>
        </w:rPr>
        <w:t xml:space="preserve"> </w:t>
      </w:r>
      <w:r>
        <w:rPr>
          <w:spacing w:val="-2"/>
        </w:rPr>
        <w:t>фаза:</w:t>
      </w:r>
      <w:r>
        <w:rPr>
          <w:spacing w:val="-5"/>
        </w:rPr>
        <w:t xml:space="preserve"> </w:t>
      </w:r>
      <w:r>
        <w:rPr>
          <w:spacing w:val="-2"/>
        </w:rPr>
        <w:t>если</w:t>
      </w:r>
      <w:r>
        <w:rPr>
          <w:spacing w:val="-7"/>
        </w:rPr>
        <w:t xml:space="preserve"> </w:t>
      </w:r>
      <w:r>
        <w:rPr>
          <w:spacing w:val="-2"/>
        </w:rPr>
        <w:t>мяч</w:t>
      </w:r>
      <w:r>
        <w:rPr>
          <w:spacing w:val="-7"/>
        </w:rPr>
        <w:t xml:space="preserve"> </w:t>
      </w:r>
      <w:r>
        <w:rPr>
          <w:spacing w:val="-2"/>
        </w:rPr>
        <w:t>приближается</w:t>
      </w:r>
      <w:r>
        <w:rPr>
          <w:spacing w:val="-7"/>
        </w:rPr>
        <w:t xml:space="preserve"> </w:t>
      </w:r>
      <w:r>
        <w:rPr>
          <w:spacing w:val="-2"/>
        </w:rPr>
        <w:t>к</w:t>
      </w:r>
      <w:r>
        <w:rPr>
          <w:spacing w:val="-6"/>
        </w:rPr>
        <w:t xml:space="preserve"> </w:t>
      </w:r>
      <w:r>
        <w:rPr>
          <w:spacing w:val="-2"/>
        </w:rPr>
        <w:t>игроку</w:t>
      </w:r>
      <w:r>
        <w:rPr>
          <w:spacing w:val="-8"/>
        </w:rPr>
        <w:t xml:space="preserve"> </w:t>
      </w:r>
      <w:r>
        <w:rPr>
          <w:spacing w:val="-2"/>
        </w:rPr>
        <w:t>на</w:t>
      </w:r>
      <w:r>
        <w:rPr>
          <w:spacing w:val="-6"/>
        </w:rPr>
        <w:t xml:space="preserve"> </w:t>
      </w:r>
      <w:r>
        <w:rPr>
          <w:spacing w:val="-2"/>
        </w:rPr>
        <w:t xml:space="preserve">уров- </w:t>
      </w:r>
      <w:r>
        <w:t>не труди или головы, следует вытянуть руки навстречу мячу, на- пряженными пальцами и кистями, образуя как бы воронку, разме- ром несколько большую, чем обхват мяча (рис. 59).</w:t>
      </w:r>
    </w:p>
    <w:p w:rsidR="009657D9" w:rsidRDefault="00916ABB">
      <w:pPr>
        <w:pStyle w:val="a3"/>
        <w:spacing w:before="4" w:line="204" w:lineRule="auto"/>
        <w:ind w:left="301" w:right="182" w:firstLine="283"/>
        <w:jc w:val="right"/>
      </w:pPr>
      <w:r>
        <w:t>Основная фаза: в момент соприкосновения с мячом нужно об- хватить его пальцами (не ладонями). Сближая кисти, руки согнуть в</w:t>
      </w:r>
      <w:r>
        <w:rPr>
          <w:spacing w:val="33"/>
        </w:rPr>
        <w:t xml:space="preserve"> </w:t>
      </w:r>
      <w:r>
        <w:t>локтевых</w:t>
      </w:r>
      <w:r>
        <w:rPr>
          <w:spacing w:val="35"/>
        </w:rPr>
        <w:t xml:space="preserve"> </w:t>
      </w:r>
      <w:r>
        <w:t>суставах,</w:t>
      </w:r>
      <w:r>
        <w:rPr>
          <w:spacing w:val="35"/>
        </w:rPr>
        <w:t xml:space="preserve"> </w:t>
      </w:r>
      <w:r>
        <w:t>подтягивая</w:t>
      </w:r>
      <w:r>
        <w:rPr>
          <w:spacing w:val="34"/>
        </w:rPr>
        <w:t xml:space="preserve"> </w:t>
      </w:r>
      <w:r>
        <w:t>к</w:t>
      </w:r>
      <w:r>
        <w:rPr>
          <w:spacing w:val="35"/>
        </w:rPr>
        <w:t xml:space="preserve"> </w:t>
      </w:r>
      <w:r>
        <w:t>груди.</w:t>
      </w:r>
      <w:r>
        <w:rPr>
          <w:spacing w:val="34"/>
        </w:rPr>
        <w:t xml:space="preserve"> </w:t>
      </w:r>
      <w:r>
        <w:t>Сгибание</w:t>
      </w:r>
      <w:r>
        <w:rPr>
          <w:spacing w:val="35"/>
        </w:rPr>
        <w:t xml:space="preserve"> </w:t>
      </w:r>
      <w:r>
        <w:t>рук</w:t>
      </w:r>
      <w:r>
        <w:rPr>
          <w:spacing w:val="35"/>
        </w:rPr>
        <w:t xml:space="preserve"> </w:t>
      </w:r>
      <w:r>
        <w:t>является амортизационным движением, гасящим силу удара летящего мяча. Завершающая фаза: после приема мяча туловище вновь подают слегка</w:t>
      </w:r>
      <w:r>
        <w:rPr>
          <w:spacing w:val="-5"/>
        </w:rPr>
        <w:t xml:space="preserve"> </w:t>
      </w:r>
      <w:r>
        <w:t>вперед;</w:t>
      </w:r>
      <w:r>
        <w:rPr>
          <w:spacing w:val="-5"/>
        </w:rPr>
        <w:t xml:space="preserve"> </w:t>
      </w:r>
      <w:r>
        <w:t>мяч,</w:t>
      </w:r>
      <w:r>
        <w:rPr>
          <w:spacing w:val="-5"/>
        </w:rPr>
        <w:t xml:space="preserve"> </w:t>
      </w:r>
      <w:r>
        <w:t>укрываемый</w:t>
      </w:r>
      <w:r>
        <w:rPr>
          <w:spacing w:val="-6"/>
        </w:rPr>
        <w:t xml:space="preserve"> </w:t>
      </w:r>
      <w:r>
        <w:t>от</w:t>
      </w:r>
      <w:r>
        <w:rPr>
          <w:spacing w:val="-6"/>
        </w:rPr>
        <w:t xml:space="preserve"> </w:t>
      </w:r>
      <w:r>
        <w:t>соперника</w:t>
      </w:r>
      <w:r>
        <w:rPr>
          <w:spacing w:val="-8"/>
        </w:rPr>
        <w:t xml:space="preserve"> </w:t>
      </w:r>
      <w:r>
        <w:t>разведенными</w:t>
      </w:r>
      <w:r>
        <w:rPr>
          <w:spacing w:val="-6"/>
        </w:rPr>
        <w:t xml:space="preserve"> </w:t>
      </w:r>
      <w:r>
        <w:t xml:space="preserve">локтя- </w:t>
      </w:r>
      <w:r>
        <w:rPr>
          <w:spacing w:val="-4"/>
        </w:rPr>
        <w:t>ми,</w:t>
      </w:r>
      <w:r>
        <w:rPr>
          <w:spacing w:val="-10"/>
        </w:rPr>
        <w:t xml:space="preserve"> </w:t>
      </w:r>
      <w:r>
        <w:rPr>
          <w:spacing w:val="-4"/>
        </w:rPr>
        <w:t>выносят</w:t>
      </w:r>
      <w:r>
        <w:rPr>
          <w:spacing w:val="-10"/>
        </w:rPr>
        <w:t xml:space="preserve"> </w:t>
      </w:r>
      <w:r>
        <w:rPr>
          <w:spacing w:val="-4"/>
        </w:rPr>
        <w:t>в</w:t>
      </w:r>
      <w:r>
        <w:rPr>
          <w:spacing w:val="-10"/>
        </w:rPr>
        <w:t xml:space="preserve"> </w:t>
      </w:r>
      <w:r>
        <w:rPr>
          <w:spacing w:val="-4"/>
        </w:rPr>
        <w:t>положение</w:t>
      </w:r>
      <w:r>
        <w:rPr>
          <w:spacing w:val="-9"/>
        </w:rPr>
        <w:t xml:space="preserve"> </w:t>
      </w:r>
      <w:r>
        <w:rPr>
          <w:spacing w:val="-4"/>
        </w:rPr>
        <w:t>готовности</w:t>
      </w:r>
      <w:r>
        <w:rPr>
          <w:spacing w:val="-10"/>
        </w:rPr>
        <w:t xml:space="preserve"> </w:t>
      </w:r>
      <w:r>
        <w:rPr>
          <w:spacing w:val="-4"/>
        </w:rPr>
        <w:t>к</w:t>
      </w:r>
      <w:r>
        <w:rPr>
          <w:spacing w:val="-10"/>
        </w:rPr>
        <w:t xml:space="preserve"> </w:t>
      </w:r>
      <w:r>
        <w:rPr>
          <w:spacing w:val="-4"/>
        </w:rPr>
        <w:t>последующим</w:t>
      </w:r>
      <w:r>
        <w:rPr>
          <w:spacing w:val="-10"/>
        </w:rPr>
        <w:t xml:space="preserve"> </w:t>
      </w:r>
      <w:r>
        <w:rPr>
          <w:spacing w:val="-4"/>
        </w:rPr>
        <w:t>действиям.</w:t>
      </w:r>
      <w:r>
        <w:rPr>
          <w:spacing w:val="-9"/>
        </w:rPr>
        <w:t xml:space="preserve"> </w:t>
      </w:r>
      <w:r>
        <w:rPr>
          <w:spacing w:val="-4"/>
        </w:rPr>
        <w:t xml:space="preserve">Если </w:t>
      </w:r>
      <w:r>
        <w:t>мяч</w:t>
      </w:r>
      <w:r>
        <w:rPr>
          <w:spacing w:val="-13"/>
        </w:rPr>
        <w:t xml:space="preserve"> </w:t>
      </w:r>
      <w:r>
        <w:t>летит</w:t>
      </w:r>
      <w:r>
        <w:rPr>
          <w:spacing w:val="-13"/>
        </w:rPr>
        <w:t xml:space="preserve"> </w:t>
      </w:r>
      <w:r>
        <w:t>несколько</w:t>
      </w:r>
      <w:r>
        <w:rPr>
          <w:spacing w:val="-12"/>
        </w:rPr>
        <w:t xml:space="preserve"> </w:t>
      </w:r>
      <w:r>
        <w:t>ниже</w:t>
      </w:r>
      <w:r>
        <w:rPr>
          <w:spacing w:val="-12"/>
        </w:rPr>
        <w:t xml:space="preserve"> </w:t>
      </w:r>
      <w:r>
        <w:t>уровня</w:t>
      </w:r>
      <w:r>
        <w:rPr>
          <w:spacing w:val="-12"/>
        </w:rPr>
        <w:t xml:space="preserve"> </w:t>
      </w:r>
      <w:r>
        <w:t>груди,</w:t>
      </w:r>
      <w:r>
        <w:rPr>
          <w:spacing w:val="-10"/>
        </w:rPr>
        <w:t xml:space="preserve"> </w:t>
      </w:r>
      <w:r>
        <w:t>то</w:t>
      </w:r>
      <w:r>
        <w:rPr>
          <w:spacing w:val="-10"/>
        </w:rPr>
        <w:t xml:space="preserve"> </w:t>
      </w:r>
      <w:r>
        <w:t>игрок</w:t>
      </w:r>
      <w:r>
        <w:rPr>
          <w:spacing w:val="-12"/>
        </w:rPr>
        <w:t xml:space="preserve"> </w:t>
      </w:r>
      <w:r>
        <w:t>приседает</w:t>
      </w:r>
      <w:r>
        <w:rPr>
          <w:spacing w:val="-12"/>
        </w:rPr>
        <w:t xml:space="preserve"> </w:t>
      </w:r>
      <w:r>
        <w:rPr>
          <w:spacing w:val="-2"/>
        </w:rPr>
        <w:t>глубже,</w:t>
      </w:r>
    </w:p>
    <w:p w:rsidR="009657D9" w:rsidRDefault="00916ABB">
      <w:pPr>
        <w:pStyle w:val="a3"/>
        <w:spacing w:before="8" w:line="204" w:lineRule="auto"/>
        <w:ind w:left="569" w:right="182" w:hanging="269"/>
      </w:pPr>
      <w:r>
        <w:t>чем</w:t>
      </w:r>
      <w:r>
        <w:rPr>
          <w:spacing w:val="-6"/>
        </w:rPr>
        <w:t xml:space="preserve"> </w:t>
      </w:r>
      <w:r>
        <w:t>обычно,</w:t>
      </w:r>
      <w:r>
        <w:rPr>
          <w:spacing w:val="-5"/>
        </w:rPr>
        <w:t xml:space="preserve"> </w:t>
      </w:r>
      <w:r>
        <w:t>снижая</w:t>
      </w:r>
      <w:r>
        <w:rPr>
          <w:spacing w:val="-6"/>
        </w:rPr>
        <w:t xml:space="preserve"> </w:t>
      </w:r>
      <w:r>
        <w:t>тем</w:t>
      </w:r>
      <w:r>
        <w:rPr>
          <w:spacing w:val="-6"/>
        </w:rPr>
        <w:t xml:space="preserve"> </w:t>
      </w:r>
      <w:r>
        <w:t>самым</w:t>
      </w:r>
      <w:r>
        <w:rPr>
          <w:spacing w:val="-7"/>
        </w:rPr>
        <w:t xml:space="preserve"> </w:t>
      </w:r>
      <w:r>
        <w:t>высоту</w:t>
      </w:r>
      <w:r>
        <w:rPr>
          <w:spacing w:val="-5"/>
        </w:rPr>
        <w:t xml:space="preserve"> </w:t>
      </w:r>
      <w:r>
        <w:t>плеч</w:t>
      </w:r>
      <w:r>
        <w:rPr>
          <w:spacing w:val="-6"/>
        </w:rPr>
        <w:t xml:space="preserve"> </w:t>
      </w:r>
      <w:r>
        <w:t>до</w:t>
      </w:r>
      <w:r>
        <w:rPr>
          <w:spacing w:val="-3"/>
        </w:rPr>
        <w:t xml:space="preserve"> </w:t>
      </w:r>
      <w:r>
        <w:t>уровня</w:t>
      </w:r>
      <w:r>
        <w:rPr>
          <w:spacing w:val="-6"/>
        </w:rPr>
        <w:t xml:space="preserve"> </w:t>
      </w:r>
      <w:r>
        <w:t>полета</w:t>
      </w:r>
      <w:r>
        <w:rPr>
          <w:spacing w:val="-6"/>
        </w:rPr>
        <w:t xml:space="preserve"> </w:t>
      </w:r>
      <w:r>
        <w:t>мяча. Для</w:t>
      </w:r>
      <w:r>
        <w:rPr>
          <w:spacing w:val="-2"/>
        </w:rPr>
        <w:t xml:space="preserve"> </w:t>
      </w:r>
      <w:r>
        <w:t>того</w:t>
      </w:r>
      <w:r>
        <w:rPr>
          <w:spacing w:val="-2"/>
        </w:rPr>
        <w:t xml:space="preserve"> </w:t>
      </w:r>
      <w:r>
        <w:t>чтобы</w:t>
      </w:r>
      <w:r>
        <w:rPr>
          <w:spacing w:val="-2"/>
        </w:rPr>
        <w:t xml:space="preserve"> </w:t>
      </w:r>
      <w:r>
        <w:t>поймать</w:t>
      </w:r>
      <w:r>
        <w:rPr>
          <w:spacing w:val="-3"/>
        </w:rPr>
        <w:t xml:space="preserve"> </w:t>
      </w:r>
      <w:r>
        <w:t>мяч,</w:t>
      </w:r>
      <w:r>
        <w:rPr>
          <w:spacing w:val="-3"/>
        </w:rPr>
        <w:t xml:space="preserve"> </w:t>
      </w:r>
      <w:r>
        <w:t>летящий</w:t>
      </w:r>
      <w:r>
        <w:rPr>
          <w:spacing w:val="-1"/>
        </w:rPr>
        <w:t xml:space="preserve"> </w:t>
      </w:r>
      <w:r>
        <w:t>высоко</w:t>
      </w:r>
      <w:r>
        <w:rPr>
          <w:spacing w:val="-3"/>
        </w:rPr>
        <w:t xml:space="preserve"> </w:t>
      </w:r>
      <w:r>
        <w:t>над</w:t>
      </w:r>
      <w:r>
        <w:rPr>
          <w:spacing w:val="-2"/>
        </w:rPr>
        <w:t xml:space="preserve"> </w:t>
      </w:r>
      <w:r>
        <w:t>головой,</w:t>
      </w:r>
      <w:r>
        <w:rPr>
          <w:spacing w:val="-2"/>
        </w:rPr>
        <w:t xml:space="preserve"> </w:t>
      </w:r>
      <w:r>
        <w:rPr>
          <w:spacing w:val="-4"/>
        </w:rPr>
        <w:t>нуж-</w:t>
      </w:r>
    </w:p>
    <w:p w:rsidR="009657D9" w:rsidRDefault="00916ABB">
      <w:pPr>
        <w:pStyle w:val="a3"/>
        <w:spacing w:before="2" w:line="204" w:lineRule="auto"/>
        <w:ind w:left="301" w:right="182"/>
      </w:pPr>
      <w:r>
        <w:t>но</w:t>
      </w:r>
      <w:r>
        <w:rPr>
          <w:spacing w:val="-13"/>
        </w:rPr>
        <w:t xml:space="preserve"> </w:t>
      </w:r>
      <w:r>
        <w:t>выпрыгнуть</w:t>
      </w:r>
      <w:r>
        <w:rPr>
          <w:spacing w:val="-12"/>
        </w:rPr>
        <w:t xml:space="preserve"> </w:t>
      </w:r>
      <w:r>
        <w:t>и</w:t>
      </w:r>
      <w:r>
        <w:rPr>
          <w:spacing w:val="-13"/>
        </w:rPr>
        <w:t xml:space="preserve"> </w:t>
      </w:r>
      <w:r>
        <w:t>руки</w:t>
      </w:r>
      <w:r>
        <w:rPr>
          <w:spacing w:val="-13"/>
        </w:rPr>
        <w:t xml:space="preserve"> </w:t>
      </w:r>
      <w:r>
        <w:t>с</w:t>
      </w:r>
      <w:r>
        <w:rPr>
          <w:spacing w:val="-12"/>
        </w:rPr>
        <w:t xml:space="preserve"> </w:t>
      </w:r>
      <w:r>
        <w:t>разведенными</w:t>
      </w:r>
      <w:r>
        <w:rPr>
          <w:spacing w:val="-13"/>
        </w:rPr>
        <w:t xml:space="preserve"> </w:t>
      </w:r>
      <w:r>
        <w:t>кистями</w:t>
      </w:r>
      <w:r>
        <w:rPr>
          <w:spacing w:val="-14"/>
        </w:rPr>
        <w:t xml:space="preserve"> </w:t>
      </w:r>
      <w:r>
        <w:t>резко</w:t>
      </w:r>
      <w:r>
        <w:rPr>
          <w:spacing w:val="-12"/>
        </w:rPr>
        <w:t xml:space="preserve"> </w:t>
      </w:r>
      <w:r>
        <w:t>вынести</w:t>
      </w:r>
      <w:r>
        <w:rPr>
          <w:spacing w:val="-13"/>
        </w:rPr>
        <w:t xml:space="preserve"> </w:t>
      </w:r>
      <w:r>
        <w:t>вверх (расстояние между большими пальцами не должно превышать не- скольких сантиметров, остальные пальцы свободно разведены). В момент, когда мяч коснется пальцев, кисти сближают, поворачи- вают внутрь и крепко обхватывают ими мяч, а руки, сгибая в лок- тевых</w:t>
      </w:r>
      <w:r>
        <w:rPr>
          <w:spacing w:val="-3"/>
        </w:rPr>
        <w:t xml:space="preserve"> </w:t>
      </w:r>
      <w:r>
        <w:t>суставах,</w:t>
      </w:r>
      <w:r>
        <w:rPr>
          <w:spacing w:val="-3"/>
        </w:rPr>
        <w:t xml:space="preserve"> </w:t>
      </w:r>
      <w:r>
        <w:t>опускают</w:t>
      </w:r>
      <w:r>
        <w:rPr>
          <w:spacing w:val="-3"/>
        </w:rPr>
        <w:t xml:space="preserve"> </w:t>
      </w:r>
      <w:r>
        <w:t>и</w:t>
      </w:r>
      <w:r>
        <w:rPr>
          <w:spacing w:val="-1"/>
        </w:rPr>
        <w:t xml:space="preserve"> </w:t>
      </w:r>
      <w:r>
        <w:t>притягивают</w:t>
      </w:r>
      <w:r>
        <w:rPr>
          <w:spacing w:val="-3"/>
        </w:rPr>
        <w:t xml:space="preserve"> </w:t>
      </w:r>
      <w:r>
        <w:t>мяч</w:t>
      </w:r>
      <w:r>
        <w:rPr>
          <w:spacing w:val="-3"/>
        </w:rPr>
        <w:t xml:space="preserve"> </w:t>
      </w:r>
      <w:r>
        <w:t>к</w:t>
      </w:r>
      <w:r>
        <w:rPr>
          <w:spacing w:val="-2"/>
        </w:rPr>
        <w:t xml:space="preserve"> </w:t>
      </w:r>
      <w:r>
        <w:t>туловищу. При</w:t>
      </w:r>
      <w:r>
        <w:rPr>
          <w:spacing w:val="-3"/>
        </w:rPr>
        <w:t xml:space="preserve"> </w:t>
      </w:r>
      <w:r>
        <w:t>лов- ле низко летящего мяча руки опускают, кисти и пальцы образуют как бы раскрытую чашу (расстояние между мизинцами обеих рук не должно превышать несколько сантиметров) (рис. 60).</w:t>
      </w:r>
    </w:p>
    <w:p w:rsidR="009657D9" w:rsidRDefault="00916ABB">
      <w:pPr>
        <w:pStyle w:val="a3"/>
        <w:spacing w:before="10" w:line="204" w:lineRule="auto"/>
        <w:ind w:left="301" w:right="188" w:firstLine="268"/>
      </w:pPr>
      <w:r>
        <w:t>При борьбе за мяч, опускающийся на площадку, не следует ждать, пока он отскочит на удобную для ловли высоту. Нужно Двигаться навстречу, ловить его в начальный момент отскока. Игрок делает выпад к мячу, быстро наклоняет туловище вперед,</w:t>
      </w:r>
    </w:p>
    <w:p w:rsidR="009657D9" w:rsidRDefault="00916ABB">
      <w:pPr>
        <w:pStyle w:val="a3"/>
        <w:spacing w:before="187"/>
        <w:ind w:right="175"/>
        <w:jc w:val="right"/>
      </w:pPr>
      <w:r>
        <w:rPr>
          <w:spacing w:val="-5"/>
        </w:rPr>
        <w:t>175</w:t>
      </w:r>
    </w:p>
    <w:p w:rsidR="009657D9" w:rsidRDefault="009657D9">
      <w:pPr>
        <w:jc w:val="right"/>
        <w:sectPr w:rsidR="009657D9">
          <w:pgSz w:w="16840" w:h="11910" w:orient="landscape"/>
          <w:pgMar w:top="320" w:right="1180" w:bottom="280" w:left="1060" w:header="720" w:footer="720" w:gutter="0"/>
          <w:cols w:num="2" w:space="720" w:equalWidth="0">
            <w:col w:w="6977" w:space="747"/>
            <w:col w:w="6876"/>
          </w:cols>
        </w:sectPr>
      </w:pPr>
    </w:p>
    <w:p w:rsidR="009657D9" w:rsidRDefault="00916ABB">
      <w:pPr>
        <w:tabs>
          <w:tab w:val="left" w:pos="-417"/>
          <w:tab w:val="left" w:pos="337"/>
        </w:tabs>
        <w:ind w:left="-753"/>
        <w:rPr>
          <w:sz w:val="20"/>
        </w:rPr>
      </w:pPr>
      <w:r>
        <w:rPr>
          <w:noProof/>
          <w:position w:val="249"/>
          <w:sz w:val="20"/>
          <w:lang w:eastAsia="ru-RU"/>
        </w:rPr>
        <w:lastRenderedPageBreak/>
        <mc:AlternateContent>
          <mc:Choice Requires="wps">
            <w:drawing>
              <wp:inline distT="0" distB="0" distL="0" distR="0">
                <wp:extent cx="3175" cy="243840"/>
                <wp:effectExtent l="0" t="0" r="0" b="3810"/>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243840"/>
                          <a:chOff x="0" y="0"/>
                          <a:chExt cx="3175" cy="243840"/>
                        </a:xfrm>
                      </wpg:grpSpPr>
                      <wps:wsp>
                        <wps:cNvPr id="394" name="Graphic 394"/>
                        <wps:cNvSpPr/>
                        <wps:spPr>
                          <a:xfrm>
                            <a:off x="1587" y="0"/>
                            <a:ext cx="1270" cy="243840"/>
                          </a:xfrm>
                          <a:custGeom>
                            <a:avLst/>
                            <a:gdLst/>
                            <a:ahLst/>
                            <a:cxnLst/>
                            <a:rect l="l" t="t" r="r" b="b"/>
                            <a:pathLst>
                              <a:path h="243840">
                                <a:moveTo>
                                  <a:pt x="0" y="0"/>
                                </a:moveTo>
                                <a:lnTo>
                                  <a:pt x="0" y="24384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pt;height:19.2pt;mso-position-horizontal-relative:char;mso-position-vertical-relative:line" id="docshapegroup137" coordorigin="0,0" coordsize="5,384">
                <v:line style="position:absolute" from="3,0" to="3,384" stroked="true" strokeweight=".25pt" strokecolor="#000000">
                  <v:stroke dashstyle="solid"/>
                </v:line>
              </v:group>
            </w:pict>
          </mc:Fallback>
        </mc:AlternateContent>
      </w:r>
      <w:r>
        <w:rPr>
          <w:position w:val="249"/>
          <w:sz w:val="20"/>
        </w:rPr>
        <w:tab/>
      </w:r>
      <w:r>
        <w:rPr>
          <w:noProof/>
          <w:position w:val="118"/>
          <w:sz w:val="20"/>
          <w:lang w:eastAsia="ru-RU"/>
        </w:rPr>
        <mc:AlternateContent>
          <mc:Choice Requires="wps">
            <w:drawing>
              <wp:inline distT="0" distB="0" distL="0" distR="0">
                <wp:extent cx="3175" cy="109855"/>
                <wp:effectExtent l="0" t="0" r="0" b="4444"/>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09855"/>
                          <a:chOff x="0" y="0"/>
                          <a:chExt cx="3175" cy="109855"/>
                        </a:xfrm>
                      </wpg:grpSpPr>
                      <wps:wsp>
                        <wps:cNvPr id="396" name="Graphic 396"/>
                        <wps:cNvSpPr/>
                        <wps:spPr>
                          <a:xfrm>
                            <a:off x="1587" y="0"/>
                            <a:ext cx="1270" cy="109855"/>
                          </a:xfrm>
                          <a:custGeom>
                            <a:avLst/>
                            <a:gdLst/>
                            <a:ahLst/>
                            <a:cxnLst/>
                            <a:rect l="l" t="t" r="r" b="b"/>
                            <a:pathLst>
                              <a:path h="109855">
                                <a:moveTo>
                                  <a:pt x="0" y="0"/>
                                </a:moveTo>
                                <a:lnTo>
                                  <a:pt x="0" y="109854"/>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pt;height:8.65pt;mso-position-horizontal-relative:char;mso-position-vertical-relative:line" id="docshapegroup138" coordorigin="0,0" coordsize="5,173">
                <v:line style="position:absolute" from="3,0" to="3,173" stroked="true" strokeweight=".25pt" strokecolor="#000000">
                  <v:stroke dashstyle="solid"/>
                </v:line>
              </v:group>
            </w:pict>
          </mc:Fallback>
        </mc:AlternateContent>
      </w:r>
      <w:r>
        <w:rPr>
          <w:position w:val="118"/>
          <w:sz w:val="20"/>
        </w:rPr>
        <w:tab/>
      </w:r>
      <w:r>
        <w:rPr>
          <w:noProof/>
          <w:sz w:val="20"/>
          <w:lang w:eastAsia="ru-RU"/>
        </w:rPr>
        <w:drawing>
          <wp:inline distT="0" distB="0" distL="0" distR="0">
            <wp:extent cx="4150157" cy="1603248"/>
            <wp:effectExtent l="0" t="0" r="0" b="0"/>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84" cstate="print"/>
                    <a:stretch>
                      <a:fillRect/>
                    </a:stretch>
                  </pic:blipFill>
                  <pic:spPr>
                    <a:xfrm>
                      <a:off x="0" y="0"/>
                      <a:ext cx="4150157" cy="1603248"/>
                    </a:xfrm>
                    <a:prstGeom prst="rect">
                      <a:avLst/>
                    </a:prstGeom>
                  </pic:spPr>
                </pic:pic>
              </a:graphicData>
            </a:graphic>
          </wp:inline>
        </w:drawing>
      </w:r>
    </w:p>
    <w:p w:rsidR="009657D9" w:rsidRDefault="009657D9">
      <w:pPr>
        <w:pStyle w:val="a3"/>
        <w:spacing w:before="1"/>
        <w:jc w:val="left"/>
        <w:rPr>
          <w:sz w:val="6"/>
        </w:rPr>
      </w:pPr>
    </w:p>
    <w:p w:rsidR="009657D9" w:rsidRDefault="009657D9">
      <w:pPr>
        <w:rPr>
          <w:sz w:val="6"/>
        </w:rPr>
        <w:sectPr w:rsidR="009657D9">
          <w:pgSz w:w="16840" w:h="11910" w:orient="landscape"/>
          <w:pgMar w:top="0" w:right="1180" w:bottom="280" w:left="1060" w:header="720" w:footer="720" w:gutter="0"/>
          <w:cols w:space="720"/>
        </w:sectPr>
      </w:pPr>
    </w:p>
    <w:p w:rsidR="009657D9" w:rsidRDefault="00916ABB">
      <w:pPr>
        <w:pStyle w:val="a3"/>
        <w:spacing w:before="119" w:line="206" w:lineRule="auto"/>
        <w:ind w:left="437" w:right="58"/>
      </w:pPr>
      <w:r>
        <w:lastRenderedPageBreak/>
        <w:t>руки опускает вперед вниз, кисти подводит к мячу с внешних сто- рон, но не сверху. Захватив мяч, он сразу же выпрямляется и под- тягивает его к себе.</w:t>
      </w:r>
    </w:p>
    <w:p w:rsidR="009657D9" w:rsidRDefault="00916ABB">
      <w:pPr>
        <w:pStyle w:val="a3"/>
        <w:spacing w:line="204" w:lineRule="auto"/>
        <w:ind w:left="437" w:right="55" w:firstLine="274"/>
      </w:pPr>
      <w:r>
        <w:rPr>
          <w:i/>
          <w:spacing w:val="-2"/>
        </w:rPr>
        <w:t>Ловля</w:t>
      </w:r>
      <w:r>
        <w:rPr>
          <w:i/>
          <w:spacing w:val="-7"/>
        </w:rPr>
        <w:t xml:space="preserve"> </w:t>
      </w:r>
      <w:r>
        <w:rPr>
          <w:i/>
          <w:spacing w:val="-2"/>
        </w:rPr>
        <w:t>мяча</w:t>
      </w:r>
      <w:r>
        <w:rPr>
          <w:i/>
          <w:spacing w:val="-8"/>
        </w:rPr>
        <w:t xml:space="preserve"> </w:t>
      </w:r>
      <w:r>
        <w:rPr>
          <w:i/>
          <w:spacing w:val="-2"/>
        </w:rPr>
        <w:t>одной</w:t>
      </w:r>
      <w:r>
        <w:rPr>
          <w:i/>
          <w:spacing w:val="-8"/>
        </w:rPr>
        <w:t xml:space="preserve"> </w:t>
      </w:r>
      <w:r>
        <w:rPr>
          <w:i/>
          <w:spacing w:val="-2"/>
        </w:rPr>
        <w:t>рукой.</w:t>
      </w:r>
      <w:r>
        <w:rPr>
          <w:i/>
          <w:spacing w:val="-7"/>
        </w:rPr>
        <w:t xml:space="preserve"> </w:t>
      </w:r>
      <w:r>
        <w:rPr>
          <w:spacing w:val="-2"/>
        </w:rPr>
        <w:t>Когда</w:t>
      </w:r>
      <w:r>
        <w:rPr>
          <w:spacing w:val="-7"/>
        </w:rPr>
        <w:t xml:space="preserve"> </w:t>
      </w:r>
      <w:r>
        <w:rPr>
          <w:spacing w:val="-2"/>
        </w:rPr>
        <w:t>обстановка</w:t>
      </w:r>
      <w:r>
        <w:rPr>
          <w:spacing w:val="-7"/>
        </w:rPr>
        <w:t xml:space="preserve"> </w:t>
      </w:r>
      <w:r>
        <w:rPr>
          <w:spacing w:val="-2"/>
        </w:rPr>
        <w:t>не</w:t>
      </w:r>
      <w:r>
        <w:rPr>
          <w:spacing w:val="-7"/>
        </w:rPr>
        <w:t xml:space="preserve"> </w:t>
      </w:r>
      <w:r>
        <w:rPr>
          <w:spacing w:val="-2"/>
        </w:rPr>
        <w:t>позволяет</w:t>
      </w:r>
      <w:r>
        <w:rPr>
          <w:spacing w:val="-8"/>
        </w:rPr>
        <w:t xml:space="preserve"> </w:t>
      </w:r>
      <w:r>
        <w:rPr>
          <w:spacing w:val="-2"/>
        </w:rPr>
        <w:t xml:space="preserve">дотянуть- </w:t>
      </w:r>
      <w:r>
        <w:t>ся до летящего мяча и поймать его двумя руками, следует ловить его одной рукой (рис. 61).</w:t>
      </w:r>
    </w:p>
    <w:p w:rsidR="009657D9" w:rsidRDefault="00916ABB">
      <w:pPr>
        <w:pStyle w:val="a3"/>
        <w:spacing w:before="3" w:line="204" w:lineRule="auto"/>
        <w:ind w:left="442" w:right="53" w:firstLine="288"/>
      </w:pPr>
      <w:r>
        <w:t xml:space="preserve">Подготовительная фаза: игрок вытягивает руку таким образом, чтобы пересечь траекторию полета мяча (кисть и пальцы не на- </w:t>
      </w:r>
      <w:r>
        <w:rPr>
          <w:spacing w:val="-2"/>
        </w:rPr>
        <w:t>пряжены).</w:t>
      </w:r>
    </w:p>
    <w:p w:rsidR="009657D9" w:rsidRDefault="00916ABB">
      <w:pPr>
        <w:pStyle w:val="a3"/>
        <w:spacing w:before="3" w:line="204" w:lineRule="auto"/>
        <w:ind w:left="451" w:right="46" w:firstLine="278"/>
      </w:pPr>
      <w:r>
        <w:t>Основная фаза: как только мяч коснется пальцев, руку нужно отвести назад-вниз, как бы продолжая этим</w:t>
      </w:r>
      <w:r>
        <w:rPr>
          <w:spacing w:val="-1"/>
        </w:rPr>
        <w:t xml:space="preserve"> </w:t>
      </w:r>
      <w:r>
        <w:t xml:space="preserve">движением полет </w:t>
      </w:r>
      <w:r>
        <w:rPr>
          <w:b/>
        </w:rPr>
        <w:t xml:space="preserve">мяча </w:t>
      </w:r>
      <w:r>
        <w:t>(амортизационное движение). Этому движению помогает неболь- шой поворот туловища в сторону ловящей руки.</w:t>
      </w:r>
    </w:p>
    <w:p w:rsidR="009657D9" w:rsidRDefault="00916ABB">
      <w:pPr>
        <w:pStyle w:val="a3"/>
        <w:spacing w:before="5" w:line="204" w:lineRule="auto"/>
        <w:ind w:left="447" w:right="43" w:firstLine="283"/>
      </w:pPr>
      <w:r>
        <w:t>Завершающая фаза: мяч нужно поддержать одной рукой, затем крепко обхватить двумя руками так, чтобы быть готовым немед- ленно действовать дальше.</w:t>
      </w:r>
    </w:p>
    <w:p w:rsidR="009657D9" w:rsidRDefault="00916ABB">
      <w:pPr>
        <w:pStyle w:val="a3"/>
        <w:spacing w:before="2" w:line="204" w:lineRule="auto"/>
        <w:ind w:left="451" w:right="41" w:firstLine="288"/>
      </w:pPr>
      <w:r>
        <w:t>Высоко летящий мяч ловят одной рукой в прыжке с небольшим прогибанием туловища, быстрым снижением мяча, поддержкой другой рукой и подтягиванием к туловищу. Поймав мяч, игрок не- медленно принимает положение равновесия, раздвинутыми локтя- ми предохраняя от попыток соперника выбить мяч из рук.</w:t>
      </w:r>
    </w:p>
    <w:p w:rsidR="009657D9" w:rsidRDefault="00916ABB">
      <w:pPr>
        <w:pStyle w:val="a3"/>
        <w:spacing w:before="5" w:line="204" w:lineRule="auto"/>
        <w:ind w:left="461" w:right="38" w:firstLine="283"/>
      </w:pPr>
      <w:r>
        <w:rPr>
          <w:b/>
        </w:rPr>
        <w:t xml:space="preserve">Передача мяча. </w:t>
      </w:r>
      <w:r>
        <w:t>Передача - прием, с помощью которого игрок направляет мяч партнеру для продолжения атаки (рис. 62).</w:t>
      </w:r>
    </w:p>
    <w:p w:rsidR="009657D9" w:rsidRDefault="00916ABB">
      <w:pPr>
        <w:pStyle w:val="a3"/>
        <w:spacing w:before="7"/>
        <w:jc w:val="left"/>
        <w:rPr>
          <w:sz w:val="12"/>
        </w:rPr>
      </w:pPr>
      <w:r>
        <w:rPr>
          <w:noProof/>
          <w:lang w:eastAsia="ru-RU"/>
        </w:rPr>
        <w:drawing>
          <wp:anchor distT="0" distB="0" distL="0" distR="0" simplePos="0" relativeHeight="487715840" behindDoc="1" locked="0" layoutInCell="1" allowOverlap="1">
            <wp:simplePos x="0" y="0"/>
            <wp:positionH relativeFrom="page">
              <wp:posOffset>887094</wp:posOffset>
            </wp:positionH>
            <wp:positionV relativeFrom="paragraph">
              <wp:posOffset>107877</wp:posOffset>
            </wp:positionV>
            <wp:extent cx="4143060" cy="1603248"/>
            <wp:effectExtent l="0" t="0" r="0" b="0"/>
            <wp:wrapTopAndBottom/>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85" cstate="print"/>
                    <a:stretch>
                      <a:fillRect/>
                    </a:stretch>
                  </pic:blipFill>
                  <pic:spPr>
                    <a:xfrm>
                      <a:off x="0" y="0"/>
                      <a:ext cx="4143060" cy="1603248"/>
                    </a:xfrm>
                    <a:prstGeom prst="rect">
                      <a:avLst/>
                    </a:prstGeom>
                  </pic:spPr>
                </pic:pic>
              </a:graphicData>
            </a:graphic>
          </wp:anchor>
        </w:drawing>
      </w:r>
    </w:p>
    <w:p w:rsidR="009657D9" w:rsidRDefault="00916ABB">
      <w:pPr>
        <w:spacing w:before="178"/>
        <w:ind w:left="495"/>
        <w:rPr>
          <w:sz w:val="16"/>
        </w:rPr>
      </w:pPr>
      <w:r>
        <w:rPr>
          <w:spacing w:val="-5"/>
          <w:sz w:val="16"/>
        </w:rPr>
        <w:t>176</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12"/>
        <w:jc w:val="left"/>
      </w:pPr>
    </w:p>
    <w:p w:rsidR="009657D9" w:rsidRDefault="00916ABB">
      <w:pPr>
        <w:pStyle w:val="a3"/>
        <w:spacing w:line="206" w:lineRule="auto"/>
        <w:ind w:left="395" w:right="374" w:firstLine="273"/>
      </w:pPr>
      <w:r>
        <w:rPr>
          <w:noProof/>
          <w:lang w:eastAsia="ru-RU"/>
        </w:rPr>
        <w:drawing>
          <wp:anchor distT="0" distB="0" distL="0" distR="0" simplePos="0" relativeHeight="15857152" behindDoc="0" locked="0" layoutInCell="1" allowOverlap="1">
            <wp:simplePos x="0" y="0"/>
            <wp:positionH relativeFrom="page">
              <wp:posOffset>5611495</wp:posOffset>
            </wp:positionH>
            <wp:positionV relativeFrom="paragraph">
              <wp:posOffset>-2708824</wp:posOffset>
            </wp:positionV>
            <wp:extent cx="4191000" cy="2608580"/>
            <wp:effectExtent l="0" t="0" r="0" b="0"/>
            <wp:wrapNone/>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86" cstate="print"/>
                    <a:stretch>
                      <a:fillRect/>
                    </a:stretch>
                  </pic:blipFill>
                  <pic:spPr>
                    <a:xfrm>
                      <a:off x="0" y="0"/>
                      <a:ext cx="4191000" cy="2608580"/>
                    </a:xfrm>
                    <a:prstGeom prst="rect">
                      <a:avLst/>
                    </a:prstGeom>
                  </pic:spPr>
                </pic:pic>
              </a:graphicData>
            </a:graphic>
          </wp:anchor>
        </w:drawing>
      </w:r>
      <w:r>
        <w:t>Умение правильно и точно передать мяч - основа четкого, целе- направленного взаимодействия баскетболистов в игре. Существует много различных способов передач мяча. Применяют их в зави- симости</w:t>
      </w:r>
      <w:r>
        <w:rPr>
          <w:spacing w:val="-1"/>
        </w:rPr>
        <w:t xml:space="preserve"> </w:t>
      </w:r>
      <w:r>
        <w:t>от</w:t>
      </w:r>
      <w:r>
        <w:rPr>
          <w:spacing w:val="-1"/>
        </w:rPr>
        <w:t xml:space="preserve"> </w:t>
      </w:r>
      <w:r>
        <w:t>той</w:t>
      </w:r>
      <w:r>
        <w:rPr>
          <w:spacing w:val="-1"/>
        </w:rPr>
        <w:t xml:space="preserve"> </w:t>
      </w:r>
      <w:r>
        <w:t>или</w:t>
      </w:r>
      <w:r>
        <w:rPr>
          <w:spacing w:val="-1"/>
        </w:rPr>
        <w:t xml:space="preserve"> </w:t>
      </w:r>
      <w:r>
        <w:t>иной</w:t>
      </w:r>
      <w:r>
        <w:rPr>
          <w:spacing w:val="-2"/>
        </w:rPr>
        <w:t xml:space="preserve"> </w:t>
      </w:r>
      <w:r>
        <w:t>игровой</w:t>
      </w:r>
      <w:r>
        <w:rPr>
          <w:spacing w:val="-1"/>
        </w:rPr>
        <w:t xml:space="preserve"> </w:t>
      </w:r>
      <w:r>
        <w:t>ситуации,</w:t>
      </w:r>
      <w:r>
        <w:rPr>
          <w:spacing w:val="-1"/>
        </w:rPr>
        <w:t xml:space="preserve"> </w:t>
      </w:r>
      <w:r>
        <w:t>расстояния, на которое нужно послать мяч, расположения или направления движения партнера, характера и способов противодействия соперников.</w:t>
      </w:r>
    </w:p>
    <w:p w:rsidR="009657D9" w:rsidRDefault="00916ABB">
      <w:pPr>
        <w:pStyle w:val="a3"/>
        <w:spacing w:line="204" w:lineRule="auto"/>
        <w:ind w:left="391" w:right="386" w:firstLine="278"/>
      </w:pPr>
      <w:r>
        <w:t>Периферическое зрение,</w:t>
      </w:r>
      <w:r>
        <w:rPr>
          <w:spacing w:val="-2"/>
        </w:rPr>
        <w:t xml:space="preserve"> </w:t>
      </w:r>
      <w:r>
        <w:t>быстрота движения рук, точный расчет и тактическое мышление - вот те качества, которые характеризуют баскетболистов, умеющих безошибочно передавать мяч.</w:t>
      </w:r>
    </w:p>
    <w:p w:rsidR="009657D9" w:rsidRDefault="00916ABB">
      <w:pPr>
        <w:pStyle w:val="a3"/>
        <w:spacing w:line="204" w:lineRule="auto"/>
        <w:ind w:left="371" w:right="388" w:firstLine="278"/>
      </w:pPr>
      <w:r>
        <w:t>Быстрота и точность выполнения всех способов передач в зна- чительной мере зависят от энергичной работы кистей и пальцев в основной фазе приема. При передаче мяча нужно в основном с отскоком действовать кистями и пальцами, тогда сопернику труд- но определить направление передачи. Партнера, принимающего мяч, надо видеть, но не смотреть прямо на него. При передаче важ- но сохранять положение равновесия, ибо направление предполага- емой передачи может быть перекрыто соперником, а игрок волей- неволей сделает «пробежку» или мяч перехватят.</w:t>
      </w:r>
    </w:p>
    <w:p w:rsidR="009657D9" w:rsidRDefault="00916ABB">
      <w:pPr>
        <w:pStyle w:val="a3"/>
        <w:spacing w:before="7" w:line="199" w:lineRule="auto"/>
        <w:ind w:left="362" w:right="417" w:firstLine="273"/>
      </w:pPr>
      <w:r>
        <w:rPr>
          <w:i/>
        </w:rPr>
        <w:t>Передача</w:t>
      </w:r>
      <w:r>
        <w:rPr>
          <w:i/>
          <w:spacing w:val="-5"/>
        </w:rPr>
        <w:t xml:space="preserve"> </w:t>
      </w:r>
      <w:r>
        <w:rPr>
          <w:i/>
        </w:rPr>
        <w:t>мяча</w:t>
      </w:r>
      <w:r>
        <w:rPr>
          <w:i/>
          <w:spacing w:val="-7"/>
        </w:rPr>
        <w:t xml:space="preserve"> </w:t>
      </w:r>
      <w:r>
        <w:rPr>
          <w:i/>
        </w:rPr>
        <w:t>двумя</w:t>
      </w:r>
      <w:r>
        <w:rPr>
          <w:i/>
          <w:spacing w:val="-5"/>
        </w:rPr>
        <w:t xml:space="preserve"> </w:t>
      </w:r>
      <w:r>
        <w:rPr>
          <w:i/>
        </w:rPr>
        <w:t>руками</w:t>
      </w:r>
      <w:r>
        <w:rPr>
          <w:i/>
          <w:spacing w:val="-5"/>
        </w:rPr>
        <w:t xml:space="preserve"> </w:t>
      </w:r>
      <w:r>
        <w:rPr>
          <w:i/>
        </w:rPr>
        <w:t>от</w:t>
      </w:r>
      <w:r>
        <w:rPr>
          <w:i/>
          <w:spacing w:val="-6"/>
        </w:rPr>
        <w:t xml:space="preserve"> </w:t>
      </w:r>
      <w:r>
        <w:rPr>
          <w:i/>
        </w:rPr>
        <w:t>груди</w:t>
      </w:r>
      <w:r>
        <w:rPr>
          <w:i/>
          <w:spacing w:val="-3"/>
        </w:rPr>
        <w:t xml:space="preserve"> </w:t>
      </w:r>
      <w:r>
        <w:t>-</w:t>
      </w:r>
      <w:r>
        <w:rPr>
          <w:spacing w:val="-8"/>
        </w:rPr>
        <w:t xml:space="preserve"> </w:t>
      </w:r>
      <w:r>
        <w:t>основной</w:t>
      </w:r>
      <w:r>
        <w:rPr>
          <w:spacing w:val="-6"/>
        </w:rPr>
        <w:t xml:space="preserve"> </w:t>
      </w:r>
      <w:r>
        <w:t>способ,</w:t>
      </w:r>
      <w:r>
        <w:rPr>
          <w:spacing w:val="-5"/>
        </w:rPr>
        <w:t xml:space="preserve"> </w:t>
      </w:r>
      <w:r>
        <w:t>позво- ляющий быстро и точно направить мяч партнеру на близкое или среднее расстояние в сравнительно простой игровой обстановке, без плотной опеки соперника (рис. 63).</w:t>
      </w:r>
    </w:p>
    <w:p w:rsidR="009657D9" w:rsidRDefault="00916ABB">
      <w:pPr>
        <w:pStyle w:val="a3"/>
        <w:spacing w:before="3" w:line="199" w:lineRule="auto"/>
        <w:ind w:left="357" w:right="429" w:firstLine="273"/>
      </w:pPr>
      <w:r>
        <w:t>Подготовительная фаза: кисти с расставленными пальцами сво- бодно</w:t>
      </w:r>
      <w:r>
        <w:rPr>
          <w:spacing w:val="-2"/>
        </w:rPr>
        <w:t xml:space="preserve"> </w:t>
      </w:r>
      <w:r>
        <w:t>охватывают</w:t>
      </w:r>
      <w:r>
        <w:rPr>
          <w:spacing w:val="-3"/>
        </w:rPr>
        <w:t xml:space="preserve"> </w:t>
      </w:r>
      <w:r>
        <w:t>мяч, удерживаемый на уровне пояса, локти опу- щены. Кругообразным движением рук мяч подтягивают к груди.</w:t>
      </w:r>
    </w:p>
    <w:p w:rsidR="009657D9" w:rsidRDefault="00916ABB">
      <w:pPr>
        <w:pStyle w:val="a3"/>
        <w:spacing w:before="3" w:line="199" w:lineRule="auto"/>
        <w:ind w:left="352" w:right="437" w:firstLine="273"/>
      </w:pPr>
      <w:r>
        <w:t>Основная</w:t>
      </w:r>
      <w:r>
        <w:rPr>
          <w:spacing w:val="-8"/>
        </w:rPr>
        <w:t xml:space="preserve"> </w:t>
      </w:r>
      <w:r>
        <w:t>фаза:</w:t>
      </w:r>
      <w:r>
        <w:rPr>
          <w:spacing w:val="-5"/>
        </w:rPr>
        <w:t xml:space="preserve"> </w:t>
      </w:r>
      <w:r>
        <w:t>мяч</w:t>
      </w:r>
      <w:r>
        <w:rPr>
          <w:spacing w:val="-4"/>
        </w:rPr>
        <w:t xml:space="preserve"> </w:t>
      </w:r>
      <w:r>
        <w:t>посылают</w:t>
      </w:r>
      <w:r>
        <w:rPr>
          <w:spacing w:val="-4"/>
        </w:rPr>
        <w:t xml:space="preserve"> </w:t>
      </w:r>
      <w:r>
        <w:t>вперед</w:t>
      </w:r>
      <w:r>
        <w:rPr>
          <w:spacing w:val="-5"/>
        </w:rPr>
        <w:t xml:space="preserve"> </w:t>
      </w:r>
      <w:r>
        <w:t>резким</w:t>
      </w:r>
      <w:r>
        <w:rPr>
          <w:spacing w:val="-4"/>
        </w:rPr>
        <w:t xml:space="preserve"> </w:t>
      </w:r>
      <w:r>
        <w:t>выпрямлением</w:t>
      </w:r>
      <w:r>
        <w:rPr>
          <w:spacing w:val="-6"/>
        </w:rPr>
        <w:t xml:space="preserve"> </w:t>
      </w:r>
      <w:r>
        <w:t>рук почти</w:t>
      </w:r>
      <w:r>
        <w:rPr>
          <w:spacing w:val="-9"/>
        </w:rPr>
        <w:t xml:space="preserve"> </w:t>
      </w:r>
      <w:r>
        <w:t>до</w:t>
      </w:r>
      <w:r>
        <w:rPr>
          <w:spacing w:val="-8"/>
        </w:rPr>
        <w:t xml:space="preserve"> </w:t>
      </w:r>
      <w:r>
        <w:t>отказа,</w:t>
      </w:r>
      <w:r>
        <w:rPr>
          <w:spacing w:val="-8"/>
        </w:rPr>
        <w:t xml:space="preserve"> </w:t>
      </w:r>
      <w:r>
        <w:t>дополняя</w:t>
      </w:r>
      <w:r>
        <w:rPr>
          <w:spacing w:val="-7"/>
        </w:rPr>
        <w:t xml:space="preserve"> </w:t>
      </w:r>
      <w:r>
        <w:t>его</w:t>
      </w:r>
      <w:r>
        <w:rPr>
          <w:spacing w:val="-8"/>
        </w:rPr>
        <w:t xml:space="preserve"> </w:t>
      </w:r>
      <w:r>
        <w:t>движением</w:t>
      </w:r>
      <w:r>
        <w:rPr>
          <w:spacing w:val="-9"/>
        </w:rPr>
        <w:t xml:space="preserve"> </w:t>
      </w:r>
      <w:r>
        <w:t>кистей,</w:t>
      </w:r>
      <w:r>
        <w:rPr>
          <w:spacing w:val="-8"/>
        </w:rPr>
        <w:t xml:space="preserve"> </w:t>
      </w:r>
      <w:r>
        <w:t>придающим</w:t>
      </w:r>
      <w:r>
        <w:rPr>
          <w:spacing w:val="-9"/>
        </w:rPr>
        <w:t xml:space="preserve"> </w:t>
      </w:r>
      <w:r>
        <w:t>мячу обратное вращение.</w:t>
      </w:r>
    </w:p>
    <w:p w:rsidR="009657D9" w:rsidRDefault="00916ABB">
      <w:pPr>
        <w:tabs>
          <w:tab w:val="right" w:pos="6648"/>
        </w:tabs>
        <w:spacing w:before="231"/>
        <w:ind w:left="342"/>
        <w:rPr>
          <w:sz w:val="14"/>
        </w:rPr>
      </w:pPr>
      <w:r>
        <w:rPr>
          <w:sz w:val="14"/>
        </w:rPr>
        <w:t>'</w:t>
      </w:r>
      <w:r>
        <w:rPr>
          <w:spacing w:val="-4"/>
          <w:sz w:val="14"/>
        </w:rPr>
        <w:t xml:space="preserve"> </w:t>
      </w:r>
      <w:r>
        <w:rPr>
          <w:spacing w:val="-2"/>
          <w:sz w:val="14"/>
        </w:rPr>
        <w:t>Железняк</w:t>
      </w:r>
      <w:r>
        <w:rPr>
          <w:sz w:val="14"/>
        </w:rPr>
        <w:tab/>
      </w:r>
      <w:r>
        <w:rPr>
          <w:spacing w:val="-5"/>
          <w:sz w:val="14"/>
        </w:rPr>
        <w:t>177</w:t>
      </w:r>
    </w:p>
    <w:p w:rsidR="009657D9" w:rsidRDefault="009657D9">
      <w:pPr>
        <w:rPr>
          <w:sz w:val="14"/>
        </w:rPr>
        <w:sectPr w:rsidR="009657D9">
          <w:type w:val="continuous"/>
          <w:pgSz w:w="16840" w:h="11910" w:orient="landscape"/>
          <w:pgMar w:top="1420" w:right="1180" w:bottom="280" w:left="1060" w:header="720" w:footer="720" w:gutter="0"/>
          <w:cols w:num="2" w:space="720" w:equalWidth="0">
            <w:col w:w="6902" w:space="538"/>
            <w:col w:w="7160"/>
          </w:cols>
        </w:sectPr>
      </w:pPr>
    </w:p>
    <w:p w:rsidR="009657D9" w:rsidRDefault="00916ABB">
      <w:pPr>
        <w:pStyle w:val="a3"/>
        <w:jc w:val="left"/>
        <w:rPr>
          <w:sz w:val="20"/>
        </w:rPr>
      </w:pPr>
      <w:r>
        <w:rPr>
          <w:noProof/>
          <w:lang w:eastAsia="ru-RU"/>
        </w:rPr>
        <w:lastRenderedPageBreak/>
        <mc:AlternateContent>
          <mc:Choice Requires="wps">
            <w:drawing>
              <wp:anchor distT="0" distB="0" distL="0" distR="0" simplePos="0" relativeHeight="15858688" behindDoc="0" locked="0" layoutInCell="1" allowOverlap="1">
                <wp:simplePos x="0" y="0"/>
                <wp:positionH relativeFrom="page">
                  <wp:posOffset>289242</wp:posOffset>
                </wp:positionH>
                <wp:positionV relativeFrom="page">
                  <wp:posOffset>0</wp:posOffset>
                </wp:positionV>
                <wp:extent cx="3175" cy="1432560"/>
                <wp:effectExtent l="0" t="0" r="0" b="0"/>
                <wp:wrapNone/>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432560"/>
                        </a:xfrm>
                        <a:custGeom>
                          <a:avLst/>
                          <a:gdLst/>
                          <a:ahLst/>
                          <a:cxnLst/>
                          <a:rect l="l" t="t" r="r" b="b"/>
                          <a:pathLst>
                            <a:path w="3175" h="1432560">
                              <a:moveTo>
                                <a:pt x="0" y="1432560"/>
                              </a:moveTo>
                              <a:lnTo>
                                <a:pt x="3175" y="1432560"/>
                              </a:lnTo>
                              <a:lnTo>
                                <a:pt x="3175" y="0"/>
                              </a:lnTo>
                              <a:lnTo>
                                <a:pt x="0" y="0"/>
                              </a:lnTo>
                              <a:lnTo>
                                <a:pt x="0" y="143256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2.775pt;margin-top:0pt;width:.25pt;height:112.800002pt;mso-position-horizontal-relative:page;mso-position-vertical-relative:page;z-index:15858688" id="docshape139" filled="true" fillcolor="#000000" stroked="false">
                <v:fill type="solid"/>
                <w10:wrap type="none"/>
              </v:rect>
            </w:pict>
          </mc:Fallback>
        </mc:AlternateContent>
      </w:r>
      <w:r>
        <w:rPr>
          <w:noProof/>
          <w:lang w:eastAsia="ru-RU"/>
        </w:rPr>
        <mc:AlternateContent>
          <mc:Choice Requires="wps">
            <w:drawing>
              <wp:anchor distT="0" distB="0" distL="0" distR="0" simplePos="0" relativeHeight="15859200" behindDoc="0" locked="0" layoutInCell="1" allowOverlap="1">
                <wp:simplePos x="0" y="0"/>
                <wp:positionH relativeFrom="page">
                  <wp:posOffset>411162</wp:posOffset>
                </wp:positionH>
                <wp:positionV relativeFrom="page">
                  <wp:posOffset>0</wp:posOffset>
                </wp:positionV>
                <wp:extent cx="40005" cy="3020695"/>
                <wp:effectExtent l="0" t="0" r="0" b="0"/>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 cy="3020695"/>
                          <a:chOff x="0" y="0"/>
                          <a:chExt cx="40005" cy="3020695"/>
                        </a:xfrm>
                      </wpg:grpSpPr>
                      <wps:wsp>
                        <wps:cNvPr id="402" name="Graphic 402"/>
                        <wps:cNvSpPr/>
                        <wps:spPr>
                          <a:xfrm>
                            <a:off x="1587" y="469265"/>
                            <a:ext cx="1270" cy="2551430"/>
                          </a:xfrm>
                          <a:custGeom>
                            <a:avLst/>
                            <a:gdLst/>
                            <a:ahLst/>
                            <a:cxnLst/>
                            <a:rect l="l" t="t" r="r" b="b"/>
                            <a:pathLst>
                              <a:path h="2551430">
                                <a:moveTo>
                                  <a:pt x="0" y="0"/>
                                </a:moveTo>
                                <a:lnTo>
                                  <a:pt x="0" y="746760"/>
                                </a:lnTo>
                              </a:path>
                              <a:path h="2551430">
                                <a:moveTo>
                                  <a:pt x="0" y="612775"/>
                                </a:moveTo>
                                <a:lnTo>
                                  <a:pt x="0" y="2551430"/>
                                </a:lnTo>
                              </a:path>
                            </a:pathLst>
                          </a:custGeom>
                          <a:ln w="3175">
                            <a:solidFill>
                              <a:srgbClr val="000000"/>
                            </a:solidFill>
                            <a:prstDash val="solid"/>
                          </a:ln>
                        </wps:spPr>
                        <wps:bodyPr wrap="square" lIns="0" tIns="0" rIns="0" bIns="0" rtlCol="0">
                          <a:prstTxWarp prst="textNoShape">
                            <a:avLst/>
                          </a:prstTxWarp>
                          <a:noAutofit/>
                        </wps:bodyPr>
                      </wps:wsp>
                      <wps:wsp>
                        <wps:cNvPr id="403" name="Graphic 403"/>
                        <wps:cNvSpPr/>
                        <wps:spPr>
                          <a:xfrm>
                            <a:off x="15240" y="0"/>
                            <a:ext cx="3175" cy="2367915"/>
                          </a:xfrm>
                          <a:custGeom>
                            <a:avLst/>
                            <a:gdLst/>
                            <a:ahLst/>
                            <a:cxnLst/>
                            <a:rect l="l" t="t" r="r" b="b"/>
                            <a:pathLst>
                              <a:path w="3175" h="2367915">
                                <a:moveTo>
                                  <a:pt x="0" y="2367915"/>
                                </a:moveTo>
                                <a:lnTo>
                                  <a:pt x="3175" y="2367915"/>
                                </a:lnTo>
                                <a:lnTo>
                                  <a:pt x="3175" y="0"/>
                                </a:lnTo>
                                <a:lnTo>
                                  <a:pt x="0" y="0"/>
                                </a:lnTo>
                                <a:lnTo>
                                  <a:pt x="0" y="2367915"/>
                                </a:lnTo>
                                <a:close/>
                              </a:path>
                            </a:pathLst>
                          </a:custGeom>
                          <a:solidFill>
                            <a:srgbClr val="000000"/>
                          </a:solidFill>
                        </wps:spPr>
                        <wps:bodyPr wrap="square" lIns="0" tIns="0" rIns="0" bIns="0" rtlCol="0">
                          <a:prstTxWarp prst="textNoShape">
                            <a:avLst/>
                          </a:prstTxWarp>
                          <a:noAutofit/>
                        </wps:bodyPr>
                      </wps:wsp>
                      <wps:wsp>
                        <wps:cNvPr id="404" name="Graphic 404"/>
                        <wps:cNvSpPr/>
                        <wps:spPr>
                          <a:xfrm>
                            <a:off x="38417" y="463550"/>
                            <a:ext cx="1270" cy="2194560"/>
                          </a:xfrm>
                          <a:custGeom>
                            <a:avLst/>
                            <a:gdLst/>
                            <a:ahLst/>
                            <a:cxnLst/>
                            <a:rect l="l" t="t" r="r" b="b"/>
                            <a:pathLst>
                              <a:path h="2194560">
                                <a:moveTo>
                                  <a:pt x="0" y="0"/>
                                </a:moveTo>
                                <a:lnTo>
                                  <a:pt x="0" y="219456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375pt;margin-top:0pt;width:3.15pt;height:237.85pt;mso-position-horizontal-relative:page;mso-position-vertical-relative:page;z-index:15859200" id="docshapegroup140" coordorigin="648,0" coordsize="63,4757">
                <v:shape style="position:absolute;left:650;top:739;width:2;height:4018" id="docshape141" coordorigin="650,739" coordsize="0,4018" path="m650,739l650,1915m650,1704l650,4757e" filled="false" stroked="true" strokeweight=".25pt" strokecolor="#000000">
                  <v:path arrowok="t"/>
                  <v:stroke dashstyle="solid"/>
                </v:shape>
                <v:rect style="position:absolute;left:671;top:0;width:5;height:3729" id="docshape142" filled="true" fillcolor="#000000" stroked="false">
                  <v:fill type="solid"/>
                </v:rect>
                <v:line style="position:absolute" from="708,730" to="708,4186" stroked="true" strokeweight=".25pt" strokecolor="#000000">
                  <v:stroke dashstyle="solid"/>
                </v:line>
                <w10:wrap type="none"/>
              </v:group>
            </w:pict>
          </mc:Fallback>
        </mc:AlternateContent>
      </w:r>
    </w:p>
    <w:p w:rsidR="009657D9" w:rsidRDefault="009657D9">
      <w:pPr>
        <w:pStyle w:val="a3"/>
        <w:spacing w:before="13"/>
        <w:jc w:val="left"/>
        <w:rPr>
          <w:sz w:val="20"/>
        </w:rPr>
      </w:pPr>
    </w:p>
    <w:p w:rsidR="009657D9" w:rsidRDefault="00916ABB">
      <w:pPr>
        <w:pStyle w:val="a3"/>
        <w:ind w:left="368"/>
        <w:jc w:val="left"/>
        <w:rPr>
          <w:sz w:val="20"/>
        </w:rPr>
      </w:pPr>
      <w:r>
        <w:rPr>
          <w:noProof/>
          <w:sz w:val="20"/>
          <w:lang w:eastAsia="ru-RU"/>
        </w:rPr>
        <w:drawing>
          <wp:inline distT="0" distB="0" distL="0" distR="0">
            <wp:extent cx="4142285" cy="4383024"/>
            <wp:effectExtent l="0" t="0" r="0" b="0"/>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87" cstate="print"/>
                    <a:stretch>
                      <a:fillRect/>
                    </a:stretch>
                  </pic:blipFill>
                  <pic:spPr>
                    <a:xfrm>
                      <a:off x="0" y="0"/>
                      <a:ext cx="4142285" cy="4383024"/>
                    </a:xfrm>
                    <a:prstGeom prst="rect">
                      <a:avLst/>
                    </a:prstGeom>
                  </pic:spPr>
                </pic:pic>
              </a:graphicData>
            </a:graphic>
          </wp:inline>
        </w:drawing>
      </w:r>
    </w:p>
    <w:p w:rsidR="009657D9" w:rsidRDefault="00916ABB">
      <w:pPr>
        <w:pStyle w:val="a3"/>
        <w:spacing w:before="185" w:line="216" w:lineRule="auto"/>
        <w:ind w:left="560" w:firstLine="278"/>
        <w:jc w:val="left"/>
      </w:pPr>
      <w:r>
        <w:t>Завершающая фаза: после передачи руки расслабленно опуска- ют, игрок выпрямляется, а затем занимает положение на слегка со- гнутых ногах (такая завершающая фаза типична и для остальных способов передачи).</w:t>
      </w:r>
    </w:p>
    <w:p w:rsidR="009657D9" w:rsidRDefault="00916ABB">
      <w:pPr>
        <w:pStyle w:val="a3"/>
        <w:spacing w:before="9" w:line="211" w:lineRule="auto"/>
        <w:ind w:left="584" w:right="63" w:firstLine="278"/>
      </w:pPr>
      <w:r>
        <w:t>Если</w:t>
      </w:r>
      <w:r>
        <w:rPr>
          <w:spacing w:val="-7"/>
        </w:rPr>
        <w:t xml:space="preserve"> </w:t>
      </w:r>
      <w:r>
        <w:t>соперник</w:t>
      </w:r>
      <w:r>
        <w:rPr>
          <w:spacing w:val="-6"/>
        </w:rPr>
        <w:t xml:space="preserve"> </w:t>
      </w:r>
      <w:r>
        <w:t>активно</w:t>
      </w:r>
      <w:r>
        <w:rPr>
          <w:spacing w:val="-6"/>
        </w:rPr>
        <w:t xml:space="preserve"> </w:t>
      </w:r>
      <w:r>
        <w:t>мешает</w:t>
      </w:r>
      <w:r>
        <w:rPr>
          <w:spacing w:val="-7"/>
        </w:rPr>
        <w:t xml:space="preserve"> </w:t>
      </w:r>
      <w:r>
        <w:t>передаче</w:t>
      </w:r>
      <w:r>
        <w:rPr>
          <w:spacing w:val="-6"/>
        </w:rPr>
        <w:t xml:space="preserve"> </w:t>
      </w:r>
      <w:r>
        <w:t>на</w:t>
      </w:r>
      <w:r>
        <w:rPr>
          <w:spacing w:val="-6"/>
        </w:rPr>
        <w:t xml:space="preserve"> </w:t>
      </w:r>
      <w:r>
        <w:t>уровне</w:t>
      </w:r>
      <w:r>
        <w:rPr>
          <w:spacing w:val="-6"/>
        </w:rPr>
        <w:t xml:space="preserve"> </w:t>
      </w:r>
      <w:r>
        <w:t>груди,</w:t>
      </w:r>
      <w:r>
        <w:rPr>
          <w:spacing w:val="-6"/>
        </w:rPr>
        <w:t xml:space="preserve"> </w:t>
      </w:r>
      <w:r>
        <w:t>то</w:t>
      </w:r>
      <w:r>
        <w:rPr>
          <w:spacing w:val="-6"/>
        </w:rPr>
        <w:t xml:space="preserve"> </w:t>
      </w:r>
      <w:r>
        <w:t>мяч можно</w:t>
      </w:r>
      <w:r>
        <w:rPr>
          <w:spacing w:val="-4"/>
        </w:rPr>
        <w:t xml:space="preserve"> </w:t>
      </w:r>
      <w:r>
        <w:t>послать</w:t>
      </w:r>
      <w:r>
        <w:rPr>
          <w:spacing w:val="-4"/>
        </w:rPr>
        <w:t xml:space="preserve"> </w:t>
      </w:r>
      <w:r>
        <w:t>так,</w:t>
      </w:r>
      <w:r>
        <w:rPr>
          <w:spacing w:val="-4"/>
        </w:rPr>
        <w:t xml:space="preserve"> </w:t>
      </w:r>
      <w:r>
        <w:t>чтобы</w:t>
      </w:r>
      <w:r>
        <w:rPr>
          <w:spacing w:val="-4"/>
        </w:rPr>
        <w:t xml:space="preserve"> </w:t>
      </w:r>
      <w:r>
        <w:t>он,</w:t>
      </w:r>
      <w:r>
        <w:rPr>
          <w:spacing w:val="-2"/>
        </w:rPr>
        <w:t xml:space="preserve"> </w:t>
      </w:r>
      <w:r>
        <w:t>ударившись</w:t>
      </w:r>
      <w:r>
        <w:rPr>
          <w:spacing w:val="-4"/>
        </w:rPr>
        <w:t xml:space="preserve"> </w:t>
      </w:r>
      <w:r>
        <w:t>о</w:t>
      </w:r>
      <w:r>
        <w:rPr>
          <w:spacing w:val="-4"/>
        </w:rPr>
        <w:t xml:space="preserve"> </w:t>
      </w:r>
      <w:r>
        <w:t>площадку</w:t>
      </w:r>
      <w:r>
        <w:rPr>
          <w:spacing w:val="-4"/>
        </w:rPr>
        <w:t xml:space="preserve"> </w:t>
      </w:r>
      <w:r>
        <w:t>вблизи</w:t>
      </w:r>
      <w:r>
        <w:rPr>
          <w:spacing w:val="-4"/>
        </w:rPr>
        <w:t xml:space="preserve"> </w:t>
      </w:r>
      <w:r>
        <w:t>парт- нера, отскочил прямо к нему. Чтобы мяч отскочил быстро, иногда придают ему поступательное вращение. Ноги при такой передаче нужно сгибать больше, а руки с мячом направлять вперед-вниз.</w:t>
      </w:r>
    </w:p>
    <w:p w:rsidR="009657D9" w:rsidRDefault="00916ABB">
      <w:pPr>
        <w:pStyle w:val="a3"/>
        <w:spacing w:line="208" w:lineRule="auto"/>
        <w:ind w:left="608" w:right="43" w:firstLine="278"/>
      </w:pPr>
      <w:r>
        <w:rPr>
          <w:i/>
        </w:rPr>
        <w:t xml:space="preserve">Передачи мяча двумя руками сверху </w:t>
      </w:r>
      <w:r>
        <w:t>чаще всего используют на средние</w:t>
      </w:r>
      <w:r>
        <w:rPr>
          <w:spacing w:val="-4"/>
        </w:rPr>
        <w:t xml:space="preserve"> </w:t>
      </w:r>
      <w:r>
        <w:t>расстояния</w:t>
      </w:r>
      <w:r>
        <w:rPr>
          <w:spacing w:val="-6"/>
        </w:rPr>
        <w:t xml:space="preserve"> </w:t>
      </w:r>
      <w:r>
        <w:t>при</w:t>
      </w:r>
      <w:r>
        <w:rPr>
          <w:spacing w:val="-5"/>
        </w:rPr>
        <w:t xml:space="preserve"> </w:t>
      </w:r>
      <w:r>
        <w:t>плотной</w:t>
      </w:r>
      <w:r>
        <w:rPr>
          <w:spacing w:val="-5"/>
        </w:rPr>
        <w:t xml:space="preserve"> </w:t>
      </w:r>
      <w:r>
        <w:t>опеке</w:t>
      </w:r>
      <w:r>
        <w:rPr>
          <w:spacing w:val="-4"/>
        </w:rPr>
        <w:t xml:space="preserve"> </w:t>
      </w:r>
      <w:r>
        <w:t>соперника.</w:t>
      </w:r>
      <w:r>
        <w:rPr>
          <w:spacing w:val="-6"/>
        </w:rPr>
        <w:t xml:space="preserve"> </w:t>
      </w:r>
      <w:r>
        <w:t>Положение</w:t>
      </w:r>
      <w:r>
        <w:rPr>
          <w:spacing w:val="-4"/>
        </w:rPr>
        <w:t xml:space="preserve"> </w:t>
      </w:r>
      <w:r>
        <w:t>мяча над головой дает возможность точно перебросить его сопернику через руки защитника.</w:t>
      </w:r>
    </w:p>
    <w:p w:rsidR="009657D9" w:rsidRDefault="00916ABB">
      <w:pPr>
        <w:pStyle w:val="a3"/>
        <w:spacing w:line="228" w:lineRule="auto"/>
        <w:ind w:left="637" w:right="38" w:firstLine="273"/>
      </w:pPr>
      <w:r>
        <w:t>Подготовительная</w:t>
      </w:r>
      <w:r>
        <w:rPr>
          <w:spacing w:val="-2"/>
        </w:rPr>
        <w:t xml:space="preserve"> </w:t>
      </w:r>
      <w:r>
        <w:t>фаза:</w:t>
      </w:r>
      <w:r>
        <w:rPr>
          <w:spacing w:val="-1"/>
        </w:rPr>
        <w:t xml:space="preserve"> </w:t>
      </w:r>
      <w:r>
        <w:t>игрок</w:t>
      </w:r>
      <w:r>
        <w:rPr>
          <w:spacing w:val="-1"/>
        </w:rPr>
        <w:t xml:space="preserve"> </w:t>
      </w:r>
      <w:r>
        <w:t>поднимает</w:t>
      </w:r>
      <w:r>
        <w:rPr>
          <w:spacing w:val="-2"/>
        </w:rPr>
        <w:t xml:space="preserve"> </w:t>
      </w:r>
      <w:r>
        <w:t>мяч</w:t>
      </w:r>
      <w:r>
        <w:rPr>
          <w:spacing w:val="-2"/>
        </w:rPr>
        <w:t xml:space="preserve"> </w:t>
      </w:r>
      <w:r>
        <w:t>слегка</w:t>
      </w:r>
      <w:r>
        <w:rPr>
          <w:spacing w:val="-1"/>
        </w:rPr>
        <w:t xml:space="preserve"> </w:t>
      </w:r>
      <w:r>
        <w:t>согнутыми руками над головой и заносит его за голову.</w:t>
      </w:r>
    </w:p>
    <w:p w:rsidR="009657D9" w:rsidRDefault="00916ABB">
      <w:pPr>
        <w:pStyle w:val="a3"/>
        <w:spacing w:before="180"/>
        <w:ind w:left="661"/>
        <w:jc w:val="left"/>
      </w:pPr>
      <w:r>
        <w:rPr>
          <w:spacing w:val="-5"/>
        </w:rPr>
        <w:t>178</w:t>
      </w:r>
    </w:p>
    <w:p w:rsidR="009657D9" w:rsidRDefault="00916ABB">
      <w:pPr>
        <w:spacing w:before="250"/>
      </w:pPr>
      <w:r>
        <w:br w:type="column"/>
      </w:r>
    </w:p>
    <w:p w:rsidR="009657D9" w:rsidRDefault="00916ABB">
      <w:pPr>
        <w:pStyle w:val="a3"/>
        <w:tabs>
          <w:tab w:val="left" w:pos="2903"/>
        </w:tabs>
        <w:spacing w:line="206" w:lineRule="auto"/>
        <w:ind w:left="444" w:right="3307" w:firstLine="283"/>
      </w:pPr>
      <w:r>
        <w:t xml:space="preserve">Основная фаза: игрок, резким движением руками разгибая их в локтевых суставах и делая </w:t>
      </w:r>
      <w:r>
        <w:rPr>
          <w:spacing w:val="-2"/>
        </w:rPr>
        <w:t>захлестывающее</w:t>
      </w:r>
      <w:r>
        <w:tab/>
      </w:r>
      <w:r>
        <w:rPr>
          <w:spacing w:val="-2"/>
        </w:rPr>
        <w:t xml:space="preserve">движение </w:t>
      </w:r>
      <w:r>
        <w:t>кистями, направляет мяч партнеру (рис. 64).</w:t>
      </w:r>
    </w:p>
    <w:p w:rsidR="009657D9" w:rsidRDefault="00916ABB">
      <w:pPr>
        <w:pStyle w:val="a3"/>
        <w:spacing w:before="6" w:line="206" w:lineRule="auto"/>
        <w:ind w:left="435" w:right="3307" w:firstLine="278"/>
      </w:pPr>
      <w:r>
        <w:rPr>
          <w:noProof/>
          <w:lang w:eastAsia="ru-RU"/>
        </w:rPr>
        <w:drawing>
          <wp:anchor distT="0" distB="0" distL="0" distR="0" simplePos="0" relativeHeight="15857664" behindDoc="0" locked="0" layoutInCell="1" allowOverlap="1">
            <wp:simplePos x="0" y="0"/>
            <wp:positionH relativeFrom="page">
              <wp:posOffset>7859394</wp:posOffset>
            </wp:positionH>
            <wp:positionV relativeFrom="paragraph">
              <wp:posOffset>-923764</wp:posOffset>
            </wp:positionV>
            <wp:extent cx="1923414" cy="2535935"/>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88" cstate="print"/>
                    <a:stretch>
                      <a:fillRect/>
                    </a:stretch>
                  </pic:blipFill>
                  <pic:spPr>
                    <a:xfrm>
                      <a:off x="0" y="0"/>
                      <a:ext cx="1923414" cy="2535935"/>
                    </a:xfrm>
                    <a:prstGeom prst="rect">
                      <a:avLst/>
                    </a:prstGeom>
                  </pic:spPr>
                </pic:pic>
              </a:graphicData>
            </a:graphic>
          </wp:anchor>
        </w:drawing>
      </w:r>
      <w:r>
        <w:rPr>
          <w:i/>
        </w:rPr>
        <w:t>Передача мяча двумя руками снизу</w:t>
      </w:r>
      <w:r>
        <w:rPr>
          <w:i/>
          <w:spacing w:val="-11"/>
        </w:rPr>
        <w:t xml:space="preserve"> </w:t>
      </w:r>
      <w:r>
        <w:t>применяется</w:t>
      </w:r>
      <w:r>
        <w:rPr>
          <w:spacing w:val="-11"/>
        </w:rPr>
        <w:t xml:space="preserve"> </w:t>
      </w:r>
      <w:r>
        <w:t>с</w:t>
      </w:r>
      <w:r>
        <w:rPr>
          <w:spacing w:val="-11"/>
        </w:rPr>
        <w:t xml:space="preserve"> </w:t>
      </w:r>
      <w:r>
        <w:t>расстояния</w:t>
      </w:r>
      <w:r>
        <w:rPr>
          <w:spacing w:val="-11"/>
        </w:rPr>
        <w:t xml:space="preserve"> </w:t>
      </w:r>
      <w:r>
        <w:t>4</w:t>
      </w:r>
      <w:r>
        <w:rPr>
          <w:spacing w:val="-8"/>
        </w:rPr>
        <w:t xml:space="preserve"> </w:t>
      </w:r>
      <w:r>
        <w:t>-6 м, когда мяч пойман на уровне ниже коленей или поднят с пло- щадки и нет времени переменить позицию (рис. 65).</w:t>
      </w:r>
    </w:p>
    <w:p w:rsidR="009657D9" w:rsidRDefault="00916ABB">
      <w:pPr>
        <w:pStyle w:val="a3"/>
        <w:spacing w:line="204" w:lineRule="auto"/>
        <w:ind w:left="420" w:right="3307" w:firstLine="283"/>
      </w:pPr>
      <w:r>
        <w:t xml:space="preserve">Подготовительная фаза: мяч в опущенных и слегка согнутых руках, пальцы свободно расстав- лены на мяче. Мяч отводят к бедру стоящей сзади ноги и немного </w:t>
      </w:r>
      <w:r>
        <w:rPr>
          <w:spacing w:val="-2"/>
        </w:rPr>
        <w:t>поднимают.</w:t>
      </w:r>
    </w:p>
    <w:p w:rsidR="009657D9" w:rsidRDefault="00916ABB">
      <w:pPr>
        <w:pStyle w:val="a3"/>
        <w:spacing w:before="24" w:line="199" w:lineRule="auto"/>
        <w:ind w:left="411" w:right="330" w:firstLine="278"/>
      </w:pPr>
      <w:r>
        <w:t>Основная фаза: маховым движением руками вперед и одно- временно выпрямлением их мяч посылают в нужном направлении. Когда руки достигают уровня пояса, кисти активным движением выталкивают мяч и придают ему обратное вращение. Высота полета мяча определяется раскрывающим движением кистей. Передачу чаще всего выполняют с шагом вперед.</w:t>
      </w:r>
    </w:p>
    <w:p w:rsidR="009657D9" w:rsidRDefault="00916ABB">
      <w:pPr>
        <w:pStyle w:val="a3"/>
        <w:spacing w:before="3" w:line="201" w:lineRule="auto"/>
        <w:ind w:left="396" w:right="342" w:firstLine="273"/>
      </w:pPr>
      <w:r>
        <w:rPr>
          <w:i/>
        </w:rPr>
        <w:t xml:space="preserve">Передача мяча одной рукой от плеча </w:t>
      </w:r>
      <w:r>
        <w:t>- наиболее распространен- ный способ</w:t>
      </w:r>
      <w:r>
        <w:rPr>
          <w:spacing w:val="-1"/>
        </w:rPr>
        <w:t xml:space="preserve"> </w:t>
      </w:r>
      <w:r>
        <w:t>передачи</w:t>
      </w:r>
      <w:r>
        <w:rPr>
          <w:spacing w:val="-2"/>
        </w:rPr>
        <w:t xml:space="preserve"> </w:t>
      </w:r>
      <w:r>
        <w:t>мяча на</w:t>
      </w:r>
      <w:r>
        <w:rPr>
          <w:spacing w:val="-1"/>
        </w:rPr>
        <w:t xml:space="preserve"> </w:t>
      </w:r>
      <w:r>
        <w:t>близкое</w:t>
      </w:r>
      <w:r>
        <w:rPr>
          <w:spacing w:val="-1"/>
        </w:rPr>
        <w:t xml:space="preserve"> </w:t>
      </w:r>
      <w:r>
        <w:t>расстояние.</w:t>
      </w:r>
      <w:r>
        <w:rPr>
          <w:spacing w:val="-1"/>
        </w:rPr>
        <w:t xml:space="preserve"> </w:t>
      </w:r>
      <w:r>
        <w:t>Здесь</w:t>
      </w:r>
      <w:r>
        <w:rPr>
          <w:spacing w:val="-1"/>
        </w:rPr>
        <w:t xml:space="preserve"> </w:t>
      </w:r>
      <w:r>
        <w:t xml:space="preserve">минималь- ное время замаха и хороший контроль за мячом. Дополнительное движение кисти в момент вылета мяча позволяет игроку изменять направление и траекторию полета мяча в большом диапазоне (рис. </w:t>
      </w:r>
      <w:r>
        <w:rPr>
          <w:spacing w:val="-4"/>
        </w:rPr>
        <w:t>66).</w:t>
      </w:r>
    </w:p>
    <w:p w:rsidR="009657D9" w:rsidRDefault="00916ABB">
      <w:pPr>
        <w:pStyle w:val="a3"/>
        <w:spacing w:before="10" w:line="206" w:lineRule="auto"/>
        <w:ind w:left="387" w:right="357" w:firstLine="273"/>
      </w:pPr>
      <w:r>
        <w:t>Подготовительная фаза: руки с мячом отводят к правому плечу (при</w:t>
      </w:r>
      <w:r>
        <w:rPr>
          <w:spacing w:val="-13"/>
        </w:rPr>
        <w:t xml:space="preserve"> </w:t>
      </w:r>
      <w:r>
        <w:t>передачах</w:t>
      </w:r>
      <w:r>
        <w:rPr>
          <w:spacing w:val="-12"/>
        </w:rPr>
        <w:t xml:space="preserve"> </w:t>
      </w:r>
      <w:r>
        <w:t>правой</w:t>
      </w:r>
      <w:r>
        <w:rPr>
          <w:spacing w:val="-14"/>
        </w:rPr>
        <w:t xml:space="preserve"> </w:t>
      </w:r>
      <w:r>
        <w:t>рукой</w:t>
      </w:r>
      <w:r>
        <w:rPr>
          <w:spacing w:val="-14"/>
        </w:rPr>
        <w:t xml:space="preserve"> </w:t>
      </w:r>
      <w:r>
        <w:t>мяч</w:t>
      </w:r>
      <w:r>
        <w:rPr>
          <w:spacing w:val="-14"/>
        </w:rPr>
        <w:t xml:space="preserve"> </w:t>
      </w:r>
      <w:r>
        <w:t>лежит</w:t>
      </w:r>
      <w:r>
        <w:rPr>
          <w:spacing w:val="-12"/>
        </w:rPr>
        <w:t xml:space="preserve"> </w:t>
      </w:r>
      <w:r>
        <w:t>на</w:t>
      </w:r>
      <w:r>
        <w:rPr>
          <w:spacing w:val="-13"/>
        </w:rPr>
        <w:t xml:space="preserve"> </w:t>
      </w:r>
      <w:r>
        <w:t>кисти</w:t>
      </w:r>
      <w:r>
        <w:rPr>
          <w:spacing w:val="-13"/>
        </w:rPr>
        <w:t xml:space="preserve"> </w:t>
      </w:r>
      <w:r>
        <w:t>правой</w:t>
      </w:r>
      <w:r>
        <w:rPr>
          <w:spacing w:val="-13"/>
        </w:rPr>
        <w:t xml:space="preserve"> </w:t>
      </w:r>
      <w:r>
        <w:t>руки</w:t>
      </w:r>
      <w:r>
        <w:rPr>
          <w:spacing w:val="-13"/>
        </w:rPr>
        <w:t xml:space="preserve"> </w:t>
      </w:r>
      <w:r>
        <w:t>и</w:t>
      </w:r>
      <w:r>
        <w:rPr>
          <w:spacing w:val="-14"/>
        </w:rPr>
        <w:t xml:space="preserve"> </w:t>
      </w:r>
      <w:r>
        <w:t>под- держивается левой рукой) так, чтобы локти не поднимались, одно- временно игрок поворачивается в сторону замаха.</w:t>
      </w:r>
    </w:p>
    <w:p w:rsidR="009657D9" w:rsidRDefault="00916ABB">
      <w:pPr>
        <w:pStyle w:val="a3"/>
        <w:spacing w:line="187" w:lineRule="auto"/>
        <w:ind w:left="382" w:right="374" w:firstLine="283"/>
      </w:pPr>
      <w:r>
        <w:t xml:space="preserve">Основная фаза: мяч, на правой руке, которую сразу выпрям- ляют и одновременно выполняют движение кистью и поворот ту- </w:t>
      </w:r>
      <w:r>
        <w:rPr>
          <w:spacing w:val="-2"/>
        </w:rPr>
        <w:t>ловищем.</w:t>
      </w:r>
    </w:p>
    <w:p w:rsidR="009657D9" w:rsidRDefault="00916ABB">
      <w:pPr>
        <w:pStyle w:val="a3"/>
        <w:spacing w:before="10" w:line="204" w:lineRule="auto"/>
        <w:ind w:left="368" w:right="4359" w:firstLine="273"/>
      </w:pPr>
      <w:r>
        <w:rPr>
          <w:noProof/>
          <w:lang w:eastAsia="ru-RU"/>
        </w:rPr>
        <mc:AlternateContent>
          <mc:Choice Requires="wps">
            <w:drawing>
              <wp:anchor distT="0" distB="0" distL="0" distR="0" simplePos="0" relativeHeight="15858176" behindDoc="0" locked="0" layoutInCell="1" allowOverlap="1">
                <wp:simplePos x="0" y="0"/>
                <wp:positionH relativeFrom="page">
                  <wp:posOffset>7192009</wp:posOffset>
                </wp:positionH>
                <wp:positionV relativeFrom="paragraph">
                  <wp:posOffset>143022</wp:posOffset>
                </wp:positionV>
                <wp:extent cx="2590800" cy="1558290"/>
                <wp:effectExtent l="0" t="0" r="0" b="0"/>
                <wp:wrapNone/>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0800" cy="1558290"/>
                          <a:chOff x="0" y="0"/>
                          <a:chExt cx="2590800" cy="1558290"/>
                        </a:xfrm>
                      </wpg:grpSpPr>
                      <pic:pic xmlns:pic="http://schemas.openxmlformats.org/drawingml/2006/picture">
                        <pic:nvPicPr>
                          <pic:cNvPr id="408" name="Image 408"/>
                          <pic:cNvPicPr/>
                        </pic:nvPicPr>
                        <pic:blipFill>
                          <a:blip r:embed="rId89" cstate="print"/>
                          <a:stretch>
                            <a:fillRect/>
                          </a:stretch>
                        </pic:blipFill>
                        <pic:spPr>
                          <a:xfrm>
                            <a:off x="0" y="0"/>
                            <a:ext cx="2590800" cy="1446530"/>
                          </a:xfrm>
                          <a:prstGeom prst="rect">
                            <a:avLst/>
                          </a:prstGeom>
                        </pic:spPr>
                      </pic:pic>
                      <wps:wsp>
                        <wps:cNvPr id="409" name="Graphic 409"/>
                        <wps:cNvSpPr/>
                        <wps:spPr>
                          <a:xfrm>
                            <a:off x="2296414" y="1396238"/>
                            <a:ext cx="247015" cy="161925"/>
                          </a:xfrm>
                          <a:custGeom>
                            <a:avLst/>
                            <a:gdLst/>
                            <a:ahLst/>
                            <a:cxnLst/>
                            <a:rect l="l" t="t" r="r" b="b"/>
                            <a:pathLst>
                              <a:path w="247015" h="161925">
                                <a:moveTo>
                                  <a:pt x="246888" y="0"/>
                                </a:moveTo>
                                <a:lnTo>
                                  <a:pt x="0" y="0"/>
                                </a:lnTo>
                                <a:lnTo>
                                  <a:pt x="0" y="161544"/>
                                </a:lnTo>
                                <a:lnTo>
                                  <a:pt x="246888" y="161544"/>
                                </a:lnTo>
                                <a:lnTo>
                                  <a:pt x="246888" y="0"/>
                                </a:lnTo>
                                <a:close/>
                              </a:path>
                            </a:pathLst>
                          </a:custGeom>
                          <a:solidFill>
                            <a:srgbClr val="FFFFFF"/>
                          </a:solidFill>
                        </wps:spPr>
                        <wps:bodyPr wrap="square" lIns="0" tIns="0" rIns="0" bIns="0" rtlCol="0">
                          <a:prstTxWarp prst="textNoShape">
                            <a:avLst/>
                          </a:prstTxWarp>
                          <a:noAutofit/>
                        </wps:bodyPr>
                      </wps:wsp>
                      <wps:wsp>
                        <wps:cNvPr id="410" name="Textbox 410"/>
                        <wps:cNvSpPr txBox="1"/>
                        <wps:spPr>
                          <a:xfrm>
                            <a:off x="2314701" y="1397788"/>
                            <a:ext cx="223520" cy="155575"/>
                          </a:xfrm>
                          <a:prstGeom prst="rect">
                            <a:avLst/>
                          </a:prstGeom>
                        </wps:spPr>
                        <wps:txbx>
                          <w:txbxContent>
                            <w:p w:rsidR="00C52C57" w:rsidRDefault="00C52C57">
                              <w:pPr>
                                <w:spacing w:line="244" w:lineRule="exact"/>
                              </w:pPr>
                              <w:r>
                                <w:rPr>
                                  <w:spacing w:val="-5"/>
                                </w:rPr>
                                <w:t>179</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566.299988pt;margin-top:11.261611pt;width:204pt;height:122.7pt;mso-position-horizontal-relative:page;mso-position-vertical-relative:paragraph;z-index:15858176" id="docshapegroup143" coordorigin="11326,225" coordsize="4080,2454">
                <v:shape style="position:absolute;left:11326;top:225;width:4080;height:2278" type="#_x0000_t75" id="docshape144" stroked="false">
                  <v:imagedata r:id="rId90" o:title=""/>
                </v:shape>
                <v:rect style="position:absolute;left:14942;top:2424;width:389;height:255" id="docshape145" filled="true" fillcolor="#ffffff" stroked="false">
                  <v:fill type="solid"/>
                </v:rect>
                <v:shape style="position:absolute;left:14971;top:2426;width:352;height:245" type="#_x0000_t202" id="docshape146" filled="false" stroked="false">
                  <v:textbox inset="0,0,0,0">
                    <w:txbxContent>
                      <w:p>
                        <w:pPr>
                          <w:spacing w:line="244" w:lineRule="exact" w:before="0"/>
                          <w:ind w:left="0" w:right="0" w:firstLine="0"/>
                          <w:jc w:val="left"/>
                          <w:rPr>
                            <w:sz w:val="22"/>
                          </w:rPr>
                        </w:pPr>
                        <w:r>
                          <w:rPr>
                            <w:spacing w:val="-5"/>
                            <w:sz w:val="22"/>
                          </w:rPr>
                          <w:t>179</w:t>
                        </w:r>
                      </w:p>
                    </w:txbxContent>
                  </v:textbox>
                  <w10:wrap type="none"/>
                </v:shape>
                <w10:wrap type="none"/>
              </v:group>
            </w:pict>
          </mc:Fallback>
        </mc:AlternateContent>
      </w:r>
      <w:r>
        <w:t>Завершающая фаза: после вылета мяча</w:t>
      </w:r>
      <w:r>
        <w:rPr>
          <w:spacing w:val="40"/>
        </w:rPr>
        <w:t xml:space="preserve"> </w:t>
      </w:r>
      <w:r>
        <w:t>правая рука на короткое мгновение как бы сопровождает его, а потом опускается вниз; игрок возвращается в положение равновесия</w:t>
      </w:r>
      <w:r>
        <w:rPr>
          <w:spacing w:val="40"/>
        </w:rPr>
        <w:t xml:space="preserve"> </w:t>
      </w:r>
      <w:r>
        <w:t>на слегка согнутых</w:t>
      </w:r>
      <w:r>
        <w:rPr>
          <w:spacing w:val="40"/>
        </w:rPr>
        <w:t xml:space="preserve"> </w:t>
      </w:r>
      <w:r>
        <w:rPr>
          <w:spacing w:val="-2"/>
        </w:rPr>
        <w:t>ногах.</w:t>
      </w:r>
    </w:p>
    <w:p w:rsidR="009657D9" w:rsidRDefault="009657D9">
      <w:pPr>
        <w:spacing w:line="204" w:lineRule="auto"/>
        <w:sectPr w:rsidR="009657D9">
          <w:pgSz w:w="16840" w:h="11910" w:orient="landscape"/>
          <w:pgMar w:top="0" w:right="1180" w:bottom="280" w:left="1060" w:header="720" w:footer="720" w:gutter="0"/>
          <w:cols w:num="2" w:space="720" w:equalWidth="0">
            <w:col w:w="7047" w:space="414"/>
            <w:col w:w="7139"/>
          </w:cols>
        </w:sectPr>
      </w:pPr>
    </w:p>
    <w:p w:rsidR="009657D9" w:rsidRDefault="00916ABB">
      <w:pPr>
        <w:pStyle w:val="a3"/>
        <w:ind w:left="7611"/>
        <w:jc w:val="left"/>
        <w:rPr>
          <w:sz w:val="20"/>
        </w:rPr>
      </w:pPr>
      <w:r>
        <w:rPr>
          <w:noProof/>
          <w:sz w:val="20"/>
          <w:lang w:eastAsia="ru-RU"/>
        </w:rPr>
        <w:lastRenderedPageBreak/>
        <w:drawing>
          <wp:inline distT="0" distB="0" distL="0" distR="0">
            <wp:extent cx="4222098" cy="1944624"/>
            <wp:effectExtent l="0" t="0" r="0" b="0"/>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91" cstate="print"/>
                    <a:stretch>
                      <a:fillRect/>
                    </a:stretch>
                  </pic:blipFill>
                  <pic:spPr>
                    <a:xfrm>
                      <a:off x="0" y="0"/>
                      <a:ext cx="4222098" cy="1944624"/>
                    </a:xfrm>
                    <a:prstGeom prst="rect">
                      <a:avLst/>
                    </a:prstGeom>
                  </pic:spPr>
                </pic:pic>
              </a:graphicData>
            </a:graphic>
          </wp:inline>
        </w:drawing>
      </w:r>
    </w:p>
    <w:p w:rsidR="009657D9" w:rsidRDefault="009657D9">
      <w:pPr>
        <w:pStyle w:val="a3"/>
        <w:spacing w:before="10"/>
        <w:jc w:val="left"/>
        <w:rPr>
          <w:sz w:val="13"/>
        </w:rPr>
      </w:pPr>
    </w:p>
    <w:p w:rsidR="009657D9" w:rsidRDefault="009657D9">
      <w:pPr>
        <w:rPr>
          <w:sz w:val="13"/>
        </w:rPr>
        <w:sectPr w:rsidR="009657D9">
          <w:pgSz w:w="16840" w:h="11910" w:orient="landscape"/>
          <w:pgMar w:top="360" w:right="1180" w:bottom="280" w:left="1060" w:header="720" w:footer="720" w:gutter="0"/>
          <w:cols w:space="720"/>
        </w:sectPr>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98"/>
        <w:jc w:val="left"/>
      </w:pPr>
    </w:p>
    <w:p w:rsidR="009657D9" w:rsidRDefault="00916ABB">
      <w:pPr>
        <w:spacing w:line="220" w:lineRule="auto"/>
        <w:ind w:left="435" w:right="87" w:firstLine="274"/>
      </w:pPr>
      <w:r>
        <w:rPr>
          <w:noProof/>
          <w:lang w:eastAsia="ru-RU"/>
        </w:rPr>
        <w:drawing>
          <wp:anchor distT="0" distB="0" distL="0" distR="0" simplePos="0" relativeHeight="15859712" behindDoc="0" locked="0" layoutInCell="1" allowOverlap="1">
            <wp:simplePos x="0" y="0"/>
            <wp:positionH relativeFrom="page">
              <wp:posOffset>781684</wp:posOffset>
            </wp:positionH>
            <wp:positionV relativeFrom="paragraph">
              <wp:posOffset>-2800350</wp:posOffset>
            </wp:positionV>
            <wp:extent cx="4242689" cy="2723388"/>
            <wp:effectExtent l="0" t="0" r="0" b="0"/>
            <wp:wrapNone/>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92" cstate="print"/>
                    <a:stretch>
                      <a:fillRect/>
                    </a:stretch>
                  </pic:blipFill>
                  <pic:spPr>
                    <a:xfrm>
                      <a:off x="0" y="0"/>
                      <a:ext cx="4242689" cy="2723388"/>
                    </a:xfrm>
                    <a:prstGeom prst="rect">
                      <a:avLst/>
                    </a:prstGeom>
                  </pic:spPr>
                </pic:pic>
              </a:graphicData>
            </a:graphic>
          </wp:anchor>
        </w:drawing>
      </w:r>
      <w:r>
        <w:rPr>
          <w:i/>
        </w:rPr>
        <w:t>Передача</w:t>
      </w:r>
      <w:r>
        <w:rPr>
          <w:i/>
          <w:spacing w:val="-8"/>
        </w:rPr>
        <w:t xml:space="preserve"> </w:t>
      </w:r>
      <w:r>
        <w:rPr>
          <w:i/>
        </w:rPr>
        <w:t>одной</w:t>
      </w:r>
      <w:r>
        <w:rPr>
          <w:i/>
          <w:spacing w:val="-8"/>
        </w:rPr>
        <w:t xml:space="preserve"> </w:t>
      </w:r>
      <w:r>
        <w:rPr>
          <w:i/>
        </w:rPr>
        <w:t>рукой</w:t>
      </w:r>
      <w:r>
        <w:rPr>
          <w:i/>
          <w:spacing w:val="-8"/>
        </w:rPr>
        <w:t xml:space="preserve"> </w:t>
      </w:r>
      <w:r>
        <w:rPr>
          <w:i/>
        </w:rPr>
        <w:t>от</w:t>
      </w:r>
      <w:r>
        <w:rPr>
          <w:i/>
          <w:spacing w:val="-11"/>
        </w:rPr>
        <w:t xml:space="preserve"> </w:t>
      </w:r>
      <w:r>
        <w:rPr>
          <w:i/>
        </w:rPr>
        <w:t>головы</w:t>
      </w:r>
      <w:r>
        <w:rPr>
          <w:i/>
          <w:spacing w:val="-9"/>
        </w:rPr>
        <w:t xml:space="preserve"> </w:t>
      </w:r>
      <w:r>
        <w:rPr>
          <w:i/>
        </w:rPr>
        <w:t>или</w:t>
      </w:r>
      <w:r>
        <w:rPr>
          <w:i/>
          <w:spacing w:val="-8"/>
        </w:rPr>
        <w:t xml:space="preserve"> </w:t>
      </w:r>
      <w:r>
        <w:rPr>
          <w:i/>
        </w:rPr>
        <w:t>сверху</w:t>
      </w:r>
      <w:r>
        <w:rPr>
          <w:i/>
          <w:spacing w:val="-6"/>
        </w:rPr>
        <w:t xml:space="preserve"> </w:t>
      </w:r>
      <w:r>
        <w:t>позволяет</w:t>
      </w:r>
      <w:r>
        <w:rPr>
          <w:spacing w:val="-9"/>
        </w:rPr>
        <w:t xml:space="preserve"> </w:t>
      </w:r>
      <w:r>
        <w:t>направить мяч через все поле контратакующему партнеру на расстояние 20- 25 м (рис. 67).</w:t>
      </w:r>
    </w:p>
    <w:p w:rsidR="009657D9" w:rsidRDefault="00916ABB">
      <w:pPr>
        <w:pStyle w:val="a3"/>
        <w:spacing w:before="8" w:line="223" w:lineRule="auto"/>
        <w:ind w:left="440" w:right="71" w:firstLine="283"/>
      </w:pPr>
      <w:r>
        <w:t>Подготовительная фаза: правую руку с мячом (при поддержке левой</w:t>
      </w:r>
      <w:r>
        <w:rPr>
          <w:spacing w:val="-5"/>
        </w:rPr>
        <w:t xml:space="preserve"> </w:t>
      </w:r>
      <w:r>
        <w:t>рукой)</w:t>
      </w:r>
      <w:r>
        <w:rPr>
          <w:spacing w:val="-4"/>
        </w:rPr>
        <w:t xml:space="preserve"> </w:t>
      </w:r>
      <w:r>
        <w:t>поднимают</w:t>
      </w:r>
      <w:r>
        <w:rPr>
          <w:spacing w:val="-7"/>
        </w:rPr>
        <w:t xml:space="preserve"> </w:t>
      </w:r>
      <w:r>
        <w:t>и</w:t>
      </w:r>
      <w:r>
        <w:rPr>
          <w:spacing w:val="-4"/>
        </w:rPr>
        <w:t xml:space="preserve"> </w:t>
      </w:r>
      <w:r>
        <w:t>слегка</w:t>
      </w:r>
      <w:r>
        <w:rPr>
          <w:spacing w:val="-4"/>
        </w:rPr>
        <w:t xml:space="preserve"> </w:t>
      </w:r>
      <w:r>
        <w:t>отводят</w:t>
      </w:r>
      <w:r>
        <w:rPr>
          <w:spacing w:val="-5"/>
        </w:rPr>
        <w:t xml:space="preserve"> </w:t>
      </w:r>
      <w:r>
        <w:t>за</w:t>
      </w:r>
      <w:r>
        <w:rPr>
          <w:spacing w:val="-6"/>
        </w:rPr>
        <w:t xml:space="preserve"> </w:t>
      </w:r>
      <w:r>
        <w:t>голову.</w:t>
      </w:r>
      <w:r>
        <w:rPr>
          <w:spacing w:val="-4"/>
        </w:rPr>
        <w:t xml:space="preserve"> </w:t>
      </w:r>
      <w:r>
        <w:t xml:space="preserve">Одновременно поворачивают туловище. Таким образом достигается амплитуда </w:t>
      </w:r>
      <w:r>
        <w:rPr>
          <w:spacing w:val="-2"/>
        </w:rPr>
        <w:t>замаха.</w:t>
      </w:r>
    </w:p>
    <w:p w:rsidR="009657D9" w:rsidRDefault="00916ABB">
      <w:pPr>
        <w:pStyle w:val="a3"/>
        <w:spacing w:line="211" w:lineRule="auto"/>
        <w:ind w:left="459" w:right="59" w:firstLine="278"/>
      </w:pPr>
      <w:r>
        <w:t>Основная фаза: мяч на правой руке, которую сразу же с боль- шой силой и быстро выпрямляют и одновременно выполняют зах- лестывающее движение кистью и мощный поворот туловищем.</w:t>
      </w:r>
    </w:p>
    <w:p w:rsidR="009657D9" w:rsidRDefault="00916ABB">
      <w:pPr>
        <w:pStyle w:val="a3"/>
        <w:spacing w:line="208" w:lineRule="auto"/>
        <w:ind w:left="473" w:right="44" w:firstLine="278"/>
      </w:pPr>
      <w:r>
        <w:rPr>
          <w:i/>
        </w:rPr>
        <w:t>Передача</w:t>
      </w:r>
      <w:r>
        <w:rPr>
          <w:i/>
          <w:spacing w:val="-14"/>
        </w:rPr>
        <w:t xml:space="preserve"> </w:t>
      </w:r>
      <w:r>
        <w:rPr>
          <w:i/>
        </w:rPr>
        <w:t>одной</w:t>
      </w:r>
      <w:r>
        <w:rPr>
          <w:i/>
          <w:spacing w:val="-14"/>
        </w:rPr>
        <w:t xml:space="preserve"> </w:t>
      </w:r>
      <w:r>
        <w:rPr>
          <w:i/>
        </w:rPr>
        <w:t>рукой</w:t>
      </w:r>
      <w:r>
        <w:rPr>
          <w:i/>
          <w:spacing w:val="-12"/>
        </w:rPr>
        <w:t xml:space="preserve"> </w:t>
      </w:r>
      <w:r>
        <w:rPr>
          <w:i/>
        </w:rPr>
        <w:t>«крюком»</w:t>
      </w:r>
      <w:r>
        <w:rPr>
          <w:i/>
          <w:spacing w:val="-13"/>
        </w:rPr>
        <w:t xml:space="preserve"> </w:t>
      </w:r>
      <w:r>
        <w:t>применяется,</w:t>
      </w:r>
      <w:r>
        <w:rPr>
          <w:spacing w:val="-14"/>
        </w:rPr>
        <w:t xml:space="preserve"> </w:t>
      </w:r>
      <w:r>
        <w:t>когда</w:t>
      </w:r>
      <w:r>
        <w:rPr>
          <w:spacing w:val="-14"/>
        </w:rPr>
        <w:t xml:space="preserve"> </w:t>
      </w:r>
      <w:r>
        <w:t>необходимо послать мяч на средние и особенно дальние расстояния через под- нятые руки плотно опекающего соперника.</w:t>
      </w:r>
    </w:p>
    <w:p w:rsidR="009657D9" w:rsidRDefault="00916ABB">
      <w:pPr>
        <w:pStyle w:val="a3"/>
        <w:spacing w:line="204" w:lineRule="auto"/>
        <w:ind w:left="483" w:right="38" w:firstLine="283"/>
      </w:pPr>
      <w:r>
        <w:t>Подготовительная фаза: игрок поворачивается боком к направ- лению передачи, руки с мячом отводит назад в сторону, мяч ле-</w:t>
      </w:r>
    </w:p>
    <w:p w:rsidR="009657D9" w:rsidRDefault="00916ABB">
      <w:pPr>
        <w:pStyle w:val="a3"/>
        <w:spacing w:before="131" w:line="194" w:lineRule="auto"/>
        <w:ind w:left="321" w:right="450"/>
      </w:pPr>
      <w:r>
        <w:br w:type="column"/>
      </w:r>
      <w:r>
        <w:lastRenderedPageBreak/>
        <w:t>жит на ладони и удерживается пальцами. Другой рукой, выстав- ленной несколько вперед, игрок как бы отделяется от опекающего соперника (рис. 68).</w:t>
      </w:r>
    </w:p>
    <w:p w:rsidR="009657D9" w:rsidRDefault="00916ABB">
      <w:pPr>
        <w:pStyle w:val="a3"/>
        <w:spacing w:before="17" w:line="199" w:lineRule="auto"/>
        <w:ind w:left="316" w:right="448" w:firstLine="273"/>
      </w:pPr>
      <w:r>
        <w:rPr>
          <w:i/>
        </w:rPr>
        <w:t xml:space="preserve">Передача одной рукой снизу </w:t>
      </w:r>
      <w:r>
        <w:t>выполняется на близкое и среднее расстояние</w:t>
      </w:r>
      <w:r>
        <w:rPr>
          <w:spacing w:val="-2"/>
        </w:rPr>
        <w:t xml:space="preserve"> </w:t>
      </w:r>
      <w:r>
        <w:t>в</w:t>
      </w:r>
      <w:r>
        <w:rPr>
          <w:spacing w:val="-1"/>
        </w:rPr>
        <w:t xml:space="preserve"> </w:t>
      </w:r>
      <w:r>
        <w:t>тех</w:t>
      </w:r>
      <w:r>
        <w:rPr>
          <w:spacing w:val="-2"/>
        </w:rPr>
        <w:t xml:space="preserve"> </w:t>
      </w:r>
      <w:r>
        <w:t>ситуациях,</w:t>
      </w:r>
      <w:r>
        <w:rPr>
          <w:spacing w:val="-2"/>
        </w:rPr>
        <w:t xml:space="preserve"> </w:t>
      </w:r>
      <w:r>
        <w:t>когда</w:t>
      </w:r>
      <w:r>
        <w:rPr>
          <w:spacing w:val="-2"/>
        </w:rPr>
        <w:t xml:space="preserve"> </w:t>
      </w:r>
      <w:r>
        <w:t>соперник усиленно</w:t>
      </w:r>
      <w:r>
        <w:rPr>
          <w:spacing w:val="-2"/>
        </w:rPr>
        <w:t xml:space="preserve"> </w:t>
      </w:r>
      <w:r>
        <w:t>старается</w:t>
      </w:r>
      <w:r>
        <w:rPr>
          <w:spacing w:val="-1"/>
        </w:rPr>
        <w:t xml:space="preserve"> </w:t>
      </w:r>
      <w:r>
        <w:t>пе- рехватить передачу поверху. Мяч направляют партнеру под рукой соперника (рис. 69).</w:t>
      </w:r>
    </w:p>
    <w:p w:rsidR="009657D9" w:rsidRDefault="00916ABB">
      <w:pPr>
        <w:pStyle w:val="a3"/>
        <w:spacing w:before="19" w:line="194" w:lineRule="auto"/>
        <w:ind w:left="316" w:right="455" w:firstLine="278"/>
      </w:pPr>
      <w:r>
        <w:t>Подготовительная</w:t>
      </w:r>
      <w:r>
        <w:rPr>
          <w:spacing w:val="-4"/>
        </w:rPr>
        <w:t xml:space="preserve"> </w:t>
      </w:r>
      <w:r>
        <w:t>фаза: прямую</w:t>
      </w:r>
      <w:r>
        <w:rPr>
          <w:spacing w:val="-1"/>
        </w:rPr>
        <w:t xml:space="preserve"> </w:t>
      </w:r>
      <w:r>
        <w:t>или</w:t>
      </w:r>
      <w:r>
        <w:rPr>
          <w:spacing w:val="-4"/>
        </w:rPr>
        <w:t xml:space="preserve"> </w:t>
      </w:r>
      <w:r>
        <w:t>слегка</w:t>
      </w:r>
      <w:r>
        <w:rPr>
          <w:spacing w:val="-3"/>
        </w:rPr>
        <w:t xml:space="preserve"> </w:t>
      </w:r>
      <w:r>
        <w:t>согнутую</w:t>
      </w:r>
      <w:r>
        <w:rPr>
          <w:spacing w:val="-1"/>
        </w:rPr>
        <w:t xml:space="preserve"> </w:t>
      </w:r>
      <w:r>
        <w:t>руку</w:t>
      </w:r>
      <w:r>
        <w:rPr>
          <w:spacing w:val="-6"/>
        </w:rPr>
        <w:t xml:space="preserve"> </w:t>
      </w:r>
      <w:r>
        <w:t>с</w:t>
      </w:r>
      <w:r>
        <w:rPr>
          <w:spacing w:val="-1"/>
        </w:rPr>
        <w:t xml:space="preserve"> </w:t>
      </w:r>
      <w:r>
        <w:t xml:space="preserve">мя- </w:t>
      </w:r>
      <w:r>
        <w:rPr>
          <w:spacing w:val="-2"/>
        </w:rPr>
        <w:t>чом</w:t>
      </w:r>
      <w:r>
        <w:rPr>
          <w:spacing w:val="-6"/>
        </w:rPr>
        <w:t xml:space="preserve"> </w:t>
      </w:r>
      <w:r>
        <w:rPr>
          <w:spacing w:val="-2"/>
        </w:rPr>
        <w:t>махом</w:t>
      </w:r>
      <w:r>
        <w:rPr>
          <w:spacing w:val="-6"/>
        </w:rPr>
        <w:t xml:space="preserve"> </w:t>
      </w:r>
      <w:r>
        <w:rPr>
          <w:spacing w:val="-2"/>
        </w:rPr>
        <w:t>отводят</w:t>
      </w:r>
      <w:r>
        <w:rPr>
          <w:spacing w:val="-6"/>
        </w:rPr>
        <w:t xml:space="preserve"> </w:t>
      </w:r>
      <w:r>
        <w:rPr>
          <w:spacing w:val="-2"/>
        </w:rPr>
        <w:t>назад,</w:t>
      </w:r>
      <w:r>
        <w:rPr>
          <w:spacing w:val="-8"/>
        </w:rPr>
        <w:t xml:space="preserve"> </w:t>
      </w:r>
      <w:r>
        <w:rPr>
          <w:spacing w:val="-2"/>
        </w:rPr>
        <w:t>мяч</w:t>
      </w:r>
      <w:r>
        <w:rPr>
          <w:spacing w:val="-6"/>
        </w:rPr>
        <w:t xml:space="preserve"> </w:t>
      </w:r>
      <w:r>
        <w:rPr>
          <w:spacing w:val="-2"/>
        </w:rPr>
        <w:t>лежит</w:t>
      </w:r>
      <w:r>
        <w:rPr>
          <w:spacing w:val="-6"/>
        </w:rPr>
        <w:t xml:space="preserve"> </w:t>
      </w:r>
      <w:r>
        <w:rPr>
          <w:spacing w:val="-2"/>
        </w:rPr>
        <w:t>на</w:t>
      </w:r>
      <w:r>
        <w:rPr>
          <w:spacing w:val="-5"/>
        </w:rPr>
        <w:t xml:space="preserve"> </w:t>
      </w:r>
      <w:r>
        <w:rPr>
          <w:spacing w:val="-2"/>
        </w:rPr>
        <w:t>ладони,</w:t>
      </w:r>
      <w:r>
        <w:rPr>
          <w:spacing w:val="-6"/>
        </w:rPr>
        <w:t xml:space="preserve"> </w:t>
      </w:r>
      <w:r>
        <w:rPr>
          <w:spacing w:val="-2"/>
        </w:rPr>
        <w:t>удерживаемый</w:t>
      </w:r>
      <w:r>
        <w:rPr>
          <w:spacing w:val="-6"/>
        </w:rPr>
        <w:t xml:space="preserve"> </w:t>
      </w:r>
      <w:r>
        <w:rPr>
          <w:spacing w:val="-2"/>
        </w:rPr>
        <w:t xml:space="preserve">паль- </w:t>
      </w:r>
      <w:r>
        <w:t>цами и центробежной силой.</w:t>
      </w:r>
    </w:p>
    <w:p w:rsidR="009657D9" w:rsidRDefault="00916ABB">
      <w:pPr>
        <w:pStyle w:val="a3"/>
        <w:spacing w:before="17" w:line="199" w:lineRule="auto"/>
        <w:ind w:left="307" w:right="462" w:firstLine="283"/>
      </w:pPr>
      <w:r>
        <w:t>Основная</w:t>
      </w:r>
      <w:r>
        <w:rPr>
          <w:spacing w:val="-7"/>
        </w:rPr>
        <w:t xml:space="preserve"> </w:t>
      </w:r>
      <w:r>
        <w:t>фаза:</w:t>
      </w:r>
      <w:r>
        <w:rPr>
          <w:spacing w:val="-3"/>
        </w:rPr>
        <w:t xml:space="preserve"> </w:t>
      </w:r>
      <w:r>
        <w:t>руку</w:t>
      </w:r>
      <w:r>
        <w:rPr>
          <w:spacing w:val="-4"/>
        </w:rPr>
        <w:t xml:space="preserve"> </w:t>
      </w:r>
      <w:r>
        <w:t>с</w:t>
      </w:r>
      <w:r>
        <w:rPr>
          <w:spacing w:val="-3"/>
        </w:rPr>
        <w:t xml:space="preserve"> </w:t>
      </w:r>
      <w:r>
        <w:t>мячом</w:t>
      </w:r>
      <w:r>
        <w:rPr>
          <w:spacing w:val="-4"/>
        </w:rPr>
        <w:t xml:space="preserve"> </w:t>
      </w:r>
      <w:r>
        <w:t>вдоль</w:t>
      </w:r>
      <w:r>
        <w:rPr>
          <w:spacing w:val="-6"/>
        </w:rPr>
        <w:t xml:space="preserve"> </w:t>
      </w:r>
      <w:r>
        <w:t>бедра</w:t>
      </w:r>
      <w:r>
        <w:rPr>
          <w:spacing w:val="-3"/>
        </w:rPr>
        <w:t xml:space="preserve"> </w:t>
      </w:r>
      <w:r>
        <w:t>выносят</w:t>
      </w:r>
      <w:r>
        <w:rPr>
          <w:spacing w:val="-4"/>
        </w:rPr>
        <w:t xml:space="preserve"> </w:t>
      </w:r>
      <w:r>
        <w:t>вперед-вверх. Для вылета мяча кисть раскрывается, и пальцы выталкивают его. Высота траектории полета зависит от своевременности раскрыва- ющего</w:t>
      </w:r>
      <w:r>
        <w:rPr>
          <w:spacing w:val="-1"/>
        </w:rPr>
        <w:t xml:space="preserve"> </w:t>
      </w:r>
      <w:r>
        <w:t>движения</w:t>
      </w:r>
      <w:r>
        <w:rPr>
          <w:spacing w:val="-2"/>
        </w:rPr>
        <w:t xml:space="preserve"> </w:t>
      </w:r>
      <w:r>
        <w:t>кисти</w:t>
      </w:r>
      <w:r>
        <w:rPr>
          <w:spacing w:val="-1"/>
        </w:rPr>
        <w:t xml:space="preserve"> </w:t>
      </w:r>
      <w:r>
        <w:t>и</w:t>
      </w:r>
      <w:r>
        <w:rPr>
          <w:spacing w:val="-4"/>
        </w:rPr>
        <w:t xml:space="preserve"> </w:t>
      </w:r>
      <w:r>
        <w:t>пальцев.</w:t>
      </w:r>
      <w:r>
        <w:rPr>
          <w:spacing w:val="-1"/>
        </w:rPr>
        <w:t xml:space="preserve"> </w:t>
      </w:r>
      <w:r>
        <w:t>Часто</w:t>
      </w:r>
      <w:r>
        <w:rPr>
          <w:spacing w:val="-2"/>
        </w:rPr>
        <w:t xml:space="preserve"> </w:t>
      </w:r>
      <w:r>
        <w:t>эту</w:t>
      </w:r>
      <w:r>
        <w:rPr>
          <w:spacing w:val="-2"/>
        </w:rPr>
        <w:t xml:space="preserve"> </w:t>
      </w:r>
      <w:r>
        <w:t>передачу</w:t>
      </w:r>
      <w:r>
        <w:rPr>
          <w:spacing w:val="-2"/>
        </w:rPr>
        <w:t xml:space="preserve"> </w:t>
      </w:r>
      <w:r>
        <w:t>выполняют</w:t>
      </w:r>
      <w:r>
        <w:rPr>
          <w:spacing w:val="-1"/>
        </w:rPr>
        <w:t xml:space="preserve"> </w:t>
      </w:r>
      <w:r>
        <w:t>с шагом вперед левой ногой.</w:t>
      </w:r>
    </w:p>
    <w:p w:rsidR="009657D9" w:rsidRDefault="00916ABB">
      <w:pPr>
        <w:pStyle w:val="a3"/>
        <w:spacing w:before="20" w:line="206" w:lineRule="auto"/>
        <w:ind w:left="307" w:right="467" w:firstLine="273"/>
      </w:pPr>
      <w:r>
        <w:rPr>
          <w:i/>
        </w:rPr>
        <w:t>Передача</w:t>
      </w:r>
      <w:r>
        <w:rPr>
          <w:i/>
          <w:spacing w:val="-14"/>
        </w:rPr>
        <w:t xml:space="preserve"> </w:t>
      </w:r>
      <w:r>
        <w:rPr>
          <w:i/>
        </w:rPr>
        <w:t>одной</w:t>
      </w:r>
      <w:r>
        <w:rPr>
          <w:i/>
          <w:spacing w:val="-14"/>
        </w:rPr>
        <w:t xml:space="preserve"> </w:t>
      </w:r>
      <w:r>
        <w:rPr>
          <w:i/>
        </w:rPr>
        <w:t>рукой</w:t>
      </w:r>
      <w:r>
        <w:rPr>
          <w:i/>
          <w:spacing w:val="-14"/>
        </w:rPr>
        <w:t xml:space="preserve"> </w:t>
      </w:r>
      <w:r>
        <w:rPr>
          <w:i/>
        </w:rPr>
        <w:t>сбоку</w:t>
      </w:r>
      <w:r>
        <w:rPr>
          <w:i/>
          <w:spacing w:val="-13"/>
        </w:rPr>
        <w:t xml:space="preserve"> </w:t>
      </w:r>
      <w:r>
        <w:t>сходна</w:t>
      </w:r>
      <w:r>
        <w:rPr>
          <w:spacing w:val="-14"/>
        </w:rPr>
        <w:t xml:space="preserve"> </w:t>
      </w:r>
      <w:r>
        <w:t>с</w:t>
      </w:r>
      <w:r>
        <w:rPr>
          <w:spacing w:val="-14"/>
        </w:rPr>
        <w:t xml:space="preserve"> </w:t>
      </w:r>
      <w:r>
        <w:t>передачей</w:t>
      </w:r>
      <w:r>
        <w:rPr>
          <w:spacing w:val="-14"/>
        </w:rPr>
        <w:t xml:space="preserve"> </w:t>
      </w:r>
      <w:r>
        <w:t>одной</w:t>
      </w:r>
      <w:r>
        <w:rPr>
          <w:spacing w:val="-13"/>
        </w:rPr>
        <w:t xml:space="preserve"> </w:t>
      </w:r>
      <w:r>
        <w:t>рукой</w:t>
      </w:r>
      <w:r>
        <w:rPr>
          <w:spacing w:val="-14"/>
        </w:rPr>
        <w:t xml:space="preserve"> </w:t>
      </w:r>
      <w:r>
        <w:t>сни- зу. Она позволяет направить мяч партнеру на близкое расстояние, минуя соперника с правой или левой стороны (рис. 70).</w:t>
      </w:r>
    </w:p>
    <w:p w:rsidR="009657D9" w:rsidRDefault="00916ABB">
      <w:pPr>
        <w:pStyle w:val="a3"/>
        <w:spacing w:line="204" w:lineRule="auto"/>
        <w:ind w:left="302" w:right="482" w:firstLine="278"/>
      </w:pPr>
      <w:r>
        <w:t>Подготовительная фаза: замах осуществляется отведением руки с мячом в сторону назад и соответствующим поворотом туловища.</w:t>
      </w:r>
    </w:p>
    <w:p w:rsidR="009657D9" w:rsidRDefault="009657D9">
      <w:pPr>
        <w:spacing w:line="204" w:lineRule="auto"/>
        <w:sectPr w:rsidR="009657D9">
          <w:type w:val="continuous"/>
          <w:pgSz w:w="16840" w:h="11910" w:orient="landscape"/>
          <w:pgMar w:top="1420" w:right="1180" w:bottom="280" w:left="1060" w:header="720" w:footer="720" w:gutter="0"/>
          <w:cols w:num="2" w:space="720" w:equalWidth="0">
            <w:col w:w="6910" w:space="530"/>
            <w:col w:w="7160"/>
          </w:cols>
        </w:sectPr>
      </w:pPr>
    </w:p>
    <w:p w:rsidR="009657D9" w:rsidRDefault="009657D9">
      <w:pPr>
        <w:pStyle w:val="a3"/>
        <w:spacing w:before="2"/>
        <w:jc w:val="left"/>
        <w:rPr>
          <w:sz w:val="4"/>
        </w:rPr>
      </w:pPr>
    </w:p>
    <w:p w:rsidR="009657D9" w:rsidRDefault="00916ABB">
      <w:pPr>
        <w:tabs>
          <w:tab w:val="left" w:pos="7611"/>
        </w:tabs>
        <w:ind w:left="262"/>
        <w:rPr>
          <w:sz w:val="20"/>
        </w:rPr>
      </w:pPr>
      <w:r>
        <w:rPr>
          <w:noProof/>
          <w:sz w:val="20"/>
          <w:lang w:eastAsia="ru-RU"/>
        </w:rPr>
        <w:drawing>
          <wp:inline distT="0" distB="0" distL="0" distR="0">
            <wp:extent cx="4252585" cy="1603248"/>
            <wp:effectExtent l="0" t="0" r="0" b="0"/>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93" cstate="print"/>
                    <a:stretch>
                      <a:fillRect/>
                    </a:stretch>
                  </pic:blipFill>
                  <pic:spPr>
                    <a:xfrm>
                      <a:off x="0" y="0"/>
                      <a:ext cx="4252585" cy="1603248"/>
                    </a:xfrm>
                    <a:prstGeom prst="rect">
                      <a:avLst/>
                    </a:prstGeom>
                  </pic:spPr>
                </pic:pic>
              </a:graphicData>
            </a:graphic>
          </wp:inline>
        </w:drawing>
      </w:r>
      <w:r>
        <w:rPr>
          <w:sz w:val="20"/>
        </w:rPr>
        <w:tab/>
      </w:r>
      <w:r>
        <w:rPr>
          <w:noProof/>
          <w:sz w:val="20"/>
          <w:lang w:eastAsia="ru-RU"/>
        </w:rPr>
        <w:drawing>
          <wp:inline distT="0" distB="0" distL="0" distR="0">
            <wp:extent cx="4202625" cy="1469136"/>
            <wp:effectExtent l="0" t="0" r="0" b="0"/>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94" cstate="print"/>
                    <a:stretch>
                      <a:fillRect/>
                    </a:stretch>
                  </pic:blipFill>
                  <pic:spPr>
                    <a:xfrm>
                      <a:off x="0" y="0"/>
                      <a:ext cx="4202625" cy="1469136"/>
                    </a:xfrm>
                    <a:prstGeom prst="rect">
                      <a:avLst/>
                    </a:prstGeom>
                  </pic:spPr>
                </pic:pic>
              </a:graphicData>
            </a:graphic>
          </wp:inline>
        </w:drawing>
      </w:r>
    </w:p>
    <w:p w:rsidR="009657D9" w:rsidRDefault="00916ABB">
      <w:pPr>
        <w:pStyle w:val="a3"/>
        <w:tabs>
          <w:tab w:val="left" w:pos="13824"/>
        </w:tabs>
        <w:spacing w:before="133"/>
        <w:ind w:left="564"/>
        <w:jc w:val="left"/>
      </w:pPr>
      <w:r>
        <w:rPr>
          <w:spacing w:val="-5"/>
          <w:position w:val="-2"/>
        </w:rPr>
        <w:t>180</w:t>
      </w:r>
      <w:r>
        <w:rPr>
          <w:position w:val="-2"/>
        </w:rPr>
        <w:tab/>
      </w:r>
      <w:r>
        <w:rPr>
          <w:spacing w:val="-5"/>
        </w:rPr>
        <w:t>181</w:t>
      </w:r>
    </w:p>
    <w:p w:rsidR="009657D9" w:rsidRDefault="009657D9">
      <w:pPr>
        <w:sectPr w:rsidR="009657D9">
          <w:type w:val="continuous"/>
          <w:pgSz w:w="16840" w:h="11910" w:orient="landscape"/>
          <w:pgMar w:top="1420" w:right="1180" w:bottom="280" w:left="1060" w:header="720" w:footer="720" w:gutter="0"/>
          <w:cols w:space="720"/>
        </w:sectPr>
      </w:pPr>
    </w:p>
    <w:p w:rsidR="009657D9" w:rsidRDefault="009657D9">
      <w:pPr>
        <w:pStyle w:val="a3"/>
        <w:spacing w:before="123"/>
        <w:jc w:val="left"/>
        <w:rPr>
          <w:sz w:val="20"/>
        </w:rPr>
      </w:pPr>
    </w:p>
    <w:p w:rsidR="009657D9" w:rsidRDefault="00916ABB">
      <w:pPr>
        <w:pStyle w:val="a3"/>
        <w:ind w:left="322"/>
        <w:jc w:val="left"/>
        <w:rPr>
          <w:sz w:val="20"/>
        </w:rPr>
      </w:pPr>
      <w:r>
        <w:rPr>
          <w:noProof/>
          <w:sz w:val="20"/>
          <w:lang w:eastAsia="ru-RU"/>
        </w:rPr>
        <w:drawing>
          <wp:inline distT="0" distB="0" distL="0" distR="0">
            <wp:extent cx="4183053" cy="1524000"/>
            <wp:effectExtent l="0" t="0" r="0" b="0"/>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95" cstate="print"/>
                    <a:stretch>
                      <a:fillRect/>
                    </a:stretch>
                  </pic:blipFill>
                  <pic:spPr>
                    <a:xfrm>
                      <a:off x="0" y="0"/>
                      <a:ext cx="4183053" cy="1524000"/>
                    </a:xfrm>
                    <a:prstGeom prst="rect">
                      <a:avLst/>
                    </a:prstGeom>
                  </pic:spPr>
                </pic:pic>
              </a:graphicData>
            </a:graphic>
          </wp:inline>
        </w:drawing>
      </w:r>
    </w:p>
    <w:p w:rsidR="009657D9" w:rsidRDefault="009657D9">
      <w:pPr>
        <w:pStyle w:val="a3"/>
        <w:spacing w:before="1"/>
        <w:jc w:val="left"/>
        <w:rPr>
          <w:sz w:val="6"/>
        </w:rPr>
      </w:pPr>
    </w:p>
    <w:p w:rsidR="009657D9" w:rsidRDefault="009657D9">
      <w:pPr>
        <w:rPr>
          <w:sz w:val="6"/>
        </w:rPr>
        <w:sectPr w:rsidR="009657D9">
          <w:pgSz w:w="16840" w:h="11910" w:orient="landscape"/>
          <w:pgMar w:top="0" w:right="1180" w:bottom="280" w:left="1060" w:header="720" w:footer="720" w:gutter="0"/>
          <w:cols w:space="720"/>
        </w:sectPr>
      </w:pPr>
    </w:p>
    <w:p w:rsidR="009657D9" w:rsidRDefault="00916ABB">
      <w:pPr>
        <w:pStyle w:val="a3"/>
        <w:spacing w:before="56" w:line="220" w:lineRule="auto"/>
        <w:ind w:left="533" w:right="256" w:firstLine="274"/>
      </w:pPr>
      <w:r>
        <w:rPr>
          <w:noProof/>
          <w:lang w:eastAsia="ru-RU"/>
        </w:rPr>
        <w:lastRenderedPageBreak/>
        <mc:AlternateContent>
          <mc:Choice Requires="wps">
            <w:drawing>
              <wp:anchor distT="0" distB="0" distL="0" distR="0" simplePos="0" relativeHeight="15860736" behindDoc="0" locked="0" layoutInCell="1" allowOverlap="1">
                <wp:simplePos x="0" y="0"/>
                <wp:positionH relativeFrom="page">
                  <wp:posOffset>446087</wp:posOffset>
                </wp:positionH>
                <wp:positionV relativeFrom="page">
                  <wp:posOffset>0</wp:posOffset>
                </wp:positionV>
                <wp:extent cx="21590" cy="1203960"/>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90" cy="1203960"/>
                          <a:chOff x="0" y="0"/>
                          <a:chExt cx="21590" cy="1203960"/>
                        </a:xfrm>
                      </wpg:grpSpPr>
                      <wps:wsp>
                        <wps:cNvPr id="417" name="Graphic 417"/>
                        <wps:cNvSpPr/>
                        <wps:spPr>
                          <a:xfrm>
                            <a:off x="1587" y="130810"/>
                            <a:ext cx="1270" cy="1073150"/>
                          </a:xfrm>
                          <a:custGeom>
                            <a:avLst/>
                            <a:gdLst/>
                            <a:ahLst/>
                            <a:cxnLst/>
                            <a:rect l="l" t="t" r="r" b="b"/>
                            <a:pathLst>
                              <a:path h="1073150">
                                <a:moveTo>
                                  <a:pt x="0" y="0"/>
                                </a:moveTo>
                                <a:lnTo>
                                  <a:pt x="0" y="1073150"/>
                                </a:lnTo>
                              </a:path>
                            </a:pathLst>
                          </a:custGeom>
                          <a:ln w="3175">
                            <a:solidFill>
                              <a:srgbClr val="000000"/>
                            </a:solidFill>
                            <a:prstDash val="solid"/>
                          </a:ln>
                        </wps:spPr>
                        <wps:bodyPr wrap="square" lIns="0" tIns="0" rIns="0" bIns="0" rtlCol="0">
                          <a:prstTxWarp prst="textNoShape">
                            <a:avLst/>
                          </a:prstTxWarp>
                          <a:noAutofit/>
                        </wps:bodyPr>
                      </wps:wsp>
                      <wps:wsp>
                        <wps:cNvPr id="418" name="Graphic 418"/>
                        <wps:cNvSpPr/>
                        <wps:spPr>
                          <a:xfrm>
                            <a:off x="18415" y="0"/>
                            <a:ext cx="3175" cy="1036319"/>
                          </a:xfrm>
                          <a:custGeom>
                            <a:avLst/>
                            <a:gdLst/>
                            <a:ahLst/>
                            <a:cxnLst/>
                            <a:rect l="l" t="t" r="r" b="b"/>
                            <a:pathLst>
                              <a:path w="3175" h="1036319">
                                <a:moveTo>
                                  <a:pt x="0" y="1036320"/>
                                </a:moveTo>
                                <a:lnTo>
                                  <a:pt x="3175" y="1036320"/>
                                </a:lnTo>
                                <a:lnTo>
                                  <a:pt x="3175" y="0"/>
                                </a:lnTo>
                                <a:lnTo>
                                  <a:pt x="0" y="0"/>
                                </a:lnTo>
                                <a:lnTo>
                                  <a:pt x="0" y="103632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5.125pt;margin-top:0pt;width:1.7pt;height:94.8pt;mso-position-horizontal-relative:page;mso-position-vertical-relative:page;z-index:15860736" id="docshapegroup147" coordorigin="703,0" coordsize="34,1896">
                <v:line style="position:absolute" from="705,206" to="705,1896" stroked="true" strokeweight=".25pt" strokecolor="#000000">
                  <v:stroke dashstyle="solid"/>
                </v:line>
                <v:rect style="position:absolute;left:731;top:0;width:5;height:1632" id="docshape148" filled="true" fillcolor="#000000" stroked="false">
                  <v:fill type="solid"/>
                </v:rect>
                <w10:wrap type="none"/>
              </v:group>
            </w:pict>
          </mc:Fallback>
        </mc:AlternateContent>
      </w:r>
      <w:r>
        <w:t>Основная</w:t>
      </w:r>
      <w:r>
        <w:rPr>
          <w:spacing w:val="-2"/>
        </w:rPr>
        <w:t xml:space="preserve"> </w:t>
      </w:r>
      <w:r>
        <w:t>фаза: рукой</w:t>
      </w:r>
      <w:r>
        <w:rPr>
          <w:spacing w:val="-2"/>
        </w:rPr>
        <w:t xml:space="preserve"> </w:t>
      </w:r>
      <w:r>
        <w:t>с</w:t>
      </w:r>
      <w:r>
        <w:rPr>
          <w:spacing w:val="-1"/>
        </w:rPr>
        <w:t xml:space="preserve"> </w:t>
      </w:r>
      <w:r>
        <w:t>мячом</w:t>
      </w:r>
      <w:r>
        <w:rPr>
          <w:spacing w:val="-2"/>
        </w:rPr>
        <w:t xml:space="preserve"> </w:t>
      </w:r>
      <w:r>
        <w:t>делают</w:t>
      </w:r>
      <w:r>
        <w:rPr>
          <w:spacing w:val="-2"/>
        </w:rPr>
        <w:t xml:space="preserve"> </w:t>
      </w:r>
      <w:r>
        <w:t>маховое</w:t>
      </w:r>
      <w:r>
        <w:rPr>
          <w:spacing w:val="-1"/>
        </w:rPr>
        <w:t xml:space="preserve"> </w:t>
      </w:r>
      <w:r>
        <w:t>движение</w:t>
      </w:r>
      <w:r>
        <w:rPr>
          <w:spacing w:val="-1"/>
        </w:rPr>
        <w:t xml:space="preserve"> </w:t>
      </w:r>
      <w:r>
        <w:t>вперед в плоскости, параллельной площадке. Направление полета мяча также зависит от движения раскрывающей кисти.</w:t>
      </w:r>
    </w:p>
    <w:p w:rsidR="009657D9" w:rsidRDefault="00916ABB">
      <w:pPr>
        <w:pStyle w:val="a3"/>
        <w:spacing w:before="5" w:line="204" w:lineRule="auto"/>
        <w:ind w:left="552" w:right="40" w:firstLine="178"/>
        <w:jc w:val="left"/>
      </w:pPr>
      <w:r>
        <w:rPr>
          <w:i/>
        </w:rPr>
        <w:t xml:space="preserve">Скрытая передача мяча за спиной </w:t>
      </w:r>
      <w:r>
        <w:t>(рис. 71). Помимо описанных способов передачи мяча в трудных условиях активного противодей- ствия</w:t>
      </w:r>
      <w:r>
        <w:rPr>
          <w:spacing w:val="-7"/>
        </w:rPr>
        <w:t xml:space="preserve"> </w:t>
      </w:r>
      <w:r>
        <w:t>соперника</w:t>
      </w:r>
      <w:r>
        <w:rPr>
          <w:spacing w:val="-7"/>
        </w:rPr>
        <w:t xml:space="preserve"> </w:t>
      </w:r>
      <w:r>
        <w:t>баскетболисты</w:t>
      </w:r>
      <w:r>
        <w:rPr>
          <w:spacing w:val="-5"/>
        </w:rPr>
        <w:t xml:space="preserve"> </w:t>
      </w:r>
      <w:r>
        <w:t>используют</w:t>
      </w:r>
      <w:r>
        <w:rPr>
          <w:spacing w:val="-5"/>
        </w:rPr>
        <w:t xml:space="preserve"> </w:t>
      </w:r>
      <w:r>
        <w:t>так</w:t>
      </w:r>
      <w:r>
        <w:rPr>
          <w:spacing w:val="-4"/>
        </w:rPr>
        <w:t xml:space="preserve"> </w:t>
      </w:r>
      <w:r>
        <w:t>называемые</w:t>
      </w:r>
      <w:r>
        <w:rPr>
          <w:spacing w:val="-7"/>
        </w:rPr>
        <w:t xml:space="preserve"> </w:t>
      </w:r>
      <w:r>
        <w:t>скрытые передачи, которые позволяют замаскировать истинное ее на- правление. Скрытыми эти передачи называют потому, что основные движения, связанные с выпуском мяча в нужном направлении, час- тично скрыты от глаз опекающего соперника и являются для него до некоторой степени неожиданными. Все это затрудняет сопернику перехват мяча. Чаще всего применяют три разновидности скрытых передач: передачи под рукой, передачи за спиной и передачи из-за плеча. Скрытые передачи отличает сравнительно короткий замах и мощное завершающее движение кисти и пальцев. При выполнении передачи под рукой рука с мячом движется скрестно под свободной рукой в сторону партнера, получающего мяч. Основные движения при передаче за спиной - это мах слегка согнутой рукой назад - за спину с последующим захлестывающим (с поворотом туловища) движением кистью. При передаче, выполняемой из-за плеча, игрок резким сгибанием предплечья и кисти над одноименным или про- тивоположным плечом посылает мяч выходящему партнеру.</w:t>
      </w:r>
    </w:p>
    <w:p w:rsidR="009657D9" w:rsidRDefault="00916ABB">
      <w:pPr>
        <w:pStyle w:val="a3"/>
        <w:spacing w:before="11" w:line="213" w:lineRule="auto"/>
        <w:ind w:left="682" w:right="62" w:firstLine="273"/>
        <w:jc w:val="left"/>
      </w:pPr>
      <w:r>
        <w:rPr>
          <w:b/>
          <w:spacing w:val="-4"/>
        </w:rPr>
        <w:t>Ведение</w:t>
      </w:r>
      <w:r>
        <w:rPr>
          <w:b/>
          <w:spacing w:val="-10"/>
        </w:rPr>
        <w:t xml:space="preserve"> </w:t>
      </w:r>
      <w:r>
        <w:rPr>
          <w:b/>
          <w:spacing w:val="-4"/>
        </w:rPr>
        <w:t>мяча.</w:t>
      </w:r>
      <w:r>
        <w:rPr>
          <w:b/>
          <w:spacing w:val="-10"/>
        </w:rPr>
        <w:t xml:space="preserve"> </w:t>
      </w:r>
      <w:r>
        <w:rPr>
          <w:spacing w:val="-4"/>
        </w:rPr>
        <w:t>Ведение</w:t>
      </w:r>
      <w:r>
        <w:rPr>
          <w:spacing w:val="-10"/>
        </w:rPr>
        <w:t xml:space="preserve"> </w:t>
      </w:r>
      <w:r>
        <w:rPr>
          <w:spacing w:val="-4"/>
        </w:rPr>
        <w:t>мяча</w:t>
      </w:r>
      <w:r>
        <w:rPr>
          <w:spacing w:val="-9"/>
        </w:rPr>
        <w:t xml:space="preserve"> </w:t>
      </w:r>
      <w:r>
        <w:rPr>
          <w:spacing w:val="-4"/>
        </w:rPr>
        <w:t>-</w:t>
      </w:r>
      <w:r>
        <w:rPr>
          <w:spacing w:val="-10"/>
        </w:rPr>
        <w:t xml:space="preserve"> </w:t>
      </w:r>
      <w:r>
        <w:rPr>
          <w:spacing w:val="-4"/>
        </w:rPr>
        <w:t>прием</w:t>
      </w:r>
      <w:r>
        <w:rPr>
          <w:spacing w:val="-10"/>
        </w:rPr>
        <w:t xml:space="preserve"> </w:t>
      </w:r>
      <w:r>
        <w:rPr>
          <w:spacing w:val="-4"/>
        </w:rPr>
        <w:t>(классификация</w:t>
      </w:r>
      <w:r>
        <w:rPr>
          <w:spacing w:val="-10"/>
        </w:rPr>
        <w:t xml:space="preserve"> </w:t>
      </w:r>
      <w:r>
        <w:rPr>
          <w:spacing w:val="-4"/>
        </w:rPr>
        <w:t>ведения</w:t>
      </w:r>
      <w:r>
        <w:rPr>
          <w:spacing w:val="-9"/>
        </w:rPr>
        <w:t xml:space="preserve"> </w:t>
      </w:r>
      <w:r>
        <w:rPr>
          <w:spacing w:val="-4"/>
        </w:rPr>
        <w:t xml:space="preserve">мяча </w:t>
      </w:r>
      <w:r>
        <w:rPr>
          <w:spacing w:val="-2"/>
        </w:rPr>
        <w:t>представлена</w:t>
      </w:r>
      <w:r>
        <w:rPr>
          <w:spacing w:val="-7"/>
        </w:rPr>
        <w:t xml:space="preserve"> </w:t>
      </w:r>
      <w:r>
        <w:rPr>
          <w:spacing w:val="-2"/>
        </w:rPr>
        <w:t>на</w:t>
      </w:r>
      <w:r>
        <w:rPr>
          <w:spacing w:val="-7"/>
        </w:rPr>
        <w:t xml:space="preserve"> </w:t>
      </w:r>
      <w:r>
        <w:rPr>
          <w:spacing w:val="-2"/>
        </w:rPr>
        <w:t>рисунке</w:t>
      </w:r>
      <w:r>
        <w:rPr>
          <w:spacing w:val="-7"/>
        </w:rPr>
        <w:t xml:space="preserve"> </w:t>
      </w:r>
      <w:r>
        <w:rPr>
          <w:spacing w:val="-2"/>
        </w:rPr>
        <w:t>72),</w:t>
      </w:r>
      <w:r>
        <w:rPr>
          <w:spacing w:val="-9"/>
        </w:rPr>
        <w:t xml:space="preserve"> </w:t>
      </w:r>
      <w:r>
        <w:rPr>
          <w:spacing w:val="-2"/>
        </w:rPr>
        <w:t>дающий</w:t>
      </w:r>
      <w:r>
        <w:rPr>
          <w:spacing w:val="-9"/>
        </w:rPr>
        <w:t xml:space="preserve"> </w:t>
      </w:r>
      <w:r>
        <w:rPr>
          <w:spacing w:val="-2"/>
        </w:rPr>
        <w:t>возможность</w:t>
      </w:r>
      <w:r>
        <w:rPr>
          <w:spacing w:val="-9"/>
        </w:rPr>
        <w:t xml:space="preserve"> </w:t>
      </w:r>
      <w:r>
        <w:rPr>
          <w:spacing w:val="-2"/>
        </w:rPr>
        <w:t>игроку</w:t>
      </w:r>
      <w:r>
        <w:rPr>
          <w:spacing w:val="-9"/>
        </w:rPr>
        <w:t xml:space="preserve"> </w:t>
      </w:r>
      <w:r>
        <w:rPr>
          <w:spacing w:val="-2"/>
        </w:rPr>
        <w:t xml:space="preserve">двигаться </w:t>
      </w:r>
      <w:r>
        <w:t xml:space="preserve">с мячом по площадке с большим диапазоном скоростей и в любом </w:t>
      </w:r>
      <w:r>
        <w:rPr>
          <w:spacing w:val="-2"/>
        </w:rPr>
        <w:t>направлении.</w:t>
      </w:r>
    </w:p>
    <w:p w:rsidR="009657D9" w:rsidRDefault="00916ABB">
      <w:pPr>
        <w:pStyle w:val="a3"/>
        <w:spacing w:before="9" w:line="208" w:lineRule="auto"/>
        <w:ind w:left="706" w:right="66" w:firstLine="283"/>
      </w:pPr>
      <w:r>
        <w:rPr>
          <w:spacing w:val="-2"/>
        </w:rPr>
        <w:t>Ведение</w:t>
      </w:r>
      <w:r>
        <w:rPr>
          <w:spacing w:val="-5"/>
        </w:rPr>
        <w:t xml:space="preserve"> </w:t>
      </w:r>
      <w:r>
        <w:rPr>
          <w:spacing w:val="-2"/>
        </w:rPr>
        <w:t>позволяет</w:t>
      </w:r>
      <w:r>
        <w:rPr>
          <w:spacing w:val="-4"/>
        </w:rPr>
        <w:t xml:space="preserve"> </w:t>
      </w:r>
      <w:r>
        <w:rPr>
          <w:spacing w:val="-2"/>
        </w:rPr>
        <w:t>уйти</w:t>
      </w:r>
      <w:r>
        <w:rPr>
          <w:spacing w:val="-6"/>
        </w:rPr>
        <w:t xml:space="preserve"> </w:t>
      </w:r>
      <w:r>
        <w:rPr>
          <w:spacing w:val="-2"/>
        </w:rPr>
        <w:t>от</w:t>
      </w:r>
      <w:r>
        <w:rPr>
          <w:spacing w:val="-6"/>
        </w:rPr>
        <w:t xml:space="preserve"> </w:t>
      </w:r>
      <w:r>
        <w:rPr>
          <w:spacing w:val="-2"/>
        </w:rPr>
        <w:t>плотно</w:t>
      </w:r>
      <w:r>
        <w:rPr>
          <w:spacing w:val="-6"/>
        </w:rPr>
        <w:t xml:space="preserve"> </w:t>
      </w:r>
      <w:r>
        <w:rPr>
          <w:spacing w:val="-2"/>
        </w:rPr>
        <w:t>опекающего</w:t>
      </w:r>
      <w:r>
        <w:rPr>
          <w:spacing w:val="-7"/>
        </w:rPr>
        <w:t xml:space="preserve"> </w:t>
      </w:r>
      <w:r>
        <w:rPr>
          <w:spacing w:val="-2"/>
        </w:rPr>
        <w:t>защитника,</w:t>
      </w:r>
      <w:r>
        <w:rPr>
          <w:spacing w:val="-6"/>
        </w:rPr>
        <w:t xml:space="preserve"> </w:t>
      </w:r>
      <w:r>
        <w:rPr>
          <w:spacing w:val="-2"/>
        </w:rPr>
        <w:t xml:space="preserve">выйти </w:t>
      </w:r>
      <w:r>
        <w:t>с мячом из-под щита после успешной борьбы за отскок и органи- зовать стремительную контратаку. С помощью ведения можно по- ставить заслон</w:t>
      </w:r>
      <w:r>
        <w:rPr>
          <w:spacing w:val="-1"/>
        </w:rPr>
        <w:t xml:space="preserve"> </w:t>
      </w:r>
      <w:r>
        <w:t>партнеру</w:t>
      </w:r>
      <w:r>
        <w:rPr>
          <w:spacing w:val="-2"/>
        </w:rPr>
        <w:t xml:space="preserve"> </w:t>
      </w:r>
      <w:r>
        <w:t>или, наконец, отвлечь на</w:t>
      </w:r>
      <w:r>
        <w:rPr>
          <w:spacing w:val="-2"/>
        </w:rPr>
        <w:t xml:space="preserve"> </w:t>
      </w:r>
      <w:r>
        <w:t>время</w:t>
      </w:r>
      <w:r>
        <w:rPr>
          <w:spacing w:val="-1"/>
        </w:rPr>
        <w:t xml:space="preserve"> </w:t>
      </w:r>
      <w:r>
        <w:t>соперника, опекающего партнера, чтобы затем передать ему мяч для атаки.</w:t>
      </w:r>
    </w:p>
    <w:p w:rsidR="009657D9" w:rsidRDefault="00916ABB">
      <w:pPr>
        <w:pStyle w:val="a3"/>
        <w:spacing w:before="6" w:line="208" w:lineRule="auto"/>
        <w:ind w:left="745" w:right="38" w:firstLine="278"/>
      </w:pPr>
      <w:r>
        <w:t>Во</w:t>
      </w:r>
      <w:r>
        <w:rPr>
          <w:spacing w:val="-7"/>
        </w:rPr>
        <w:t xml:space="preserve"> </w:t>
      </w:r>
      <w:r>
        <w:t>всех</w:t>
      </w:r>
      <w:r>
        <w:rPr>
          <w:spacing w:val="-7"/>
        </w:rPr>
        <w:t xml:space="preserve"> </w:t>
      </w:r>
      <w:r>
        <w:t>остальных</w:t>
      </w:r>
      <w:r>
        <w:rPr>
          <w:spacing w:val="-7"/>
        </w:rPr>
        <w:t xml:space="preserve"> </w:t>
      </w:r>
      <w:r>
        <w:t>случаях</w:t>
      </w:r>
      <w:r>
        <w:rPr>
          <w:spacing w:val="-7"/>
        </w:rPr>
        <w:t xml:space="preserve"> </w:t>
      </w:r>
      <w:r>
        <w:t>злоупотреблять</w:t>
      </w:r>
      <w:r>
        <w:rPr>
          <w:spacing w:val="-6"/>
        </w:rPr>
        <w:t xml:space="preserve"> </w:t>
      </w:r>
      <w:r>
        <w:t>ведением</w:t>
      </w:r>
      <w:r>
        <w:rPr>
          <w:spacing w:val="-7"/>
        </w:rPr>
        <w:t xml:space="preserve"> </w:t>
      </w:r>
      <w:r>
        <w:t>не</w:t>
      </w:r>
      <w:r>
        <w:rPr>
          <w:spacing w:val="-6"/>
        </w:rPr>
        <w:t xml:space="preserve"> </w:t>
      </w:r>
      <w:r>
        <w:t>следует, чтобы не снижать быстроту контратак и не нарушать ритма игры. Ведение осуществляется последовательными мягкими толчками мяча одной рукой (или поочередно правой и левой) вниз-вперед, несколько в сторону от ступней.</w:t>
      </w:r>
    </w:p>
    <w:p w:rsidR="009657D9" w:rsidRDefault="00916ABB">
      <w:pPr>
        <w:pStyle w:val="a3"/>
        <w:spacing w:before="210"/>
        <w:ind w:left="778"/>
        <w:jc w:val="left"/>
      </w:pPr>
      <w:r>
        <w:rPr>
          <w:spacing w:val="-5"/>
        </w:rPr>
        <w:t>182</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09"/>
        <w:jc w:val="left"/>
      </w:pPr>
    </w:p>
    <w:p w:rsidR="009657D9" w:rsidRDefault="00916ABB">
      <w:pPr>
        <w:pStyle w:val="a3"/>
        <w:spacing w:line="204" w:lineRule="auto"/>
        <w:ind w:left="333" w:right="318" w:firstLine="273"/>
      </w:pPr>
      <w:r>
        <w:rPr>
          <w:noProof/>
          <w:lang w:eastAsia="ru-RU"/>
        </w:rPr>
        <w:drawing>
          <wp:anchor distT="0" distB="0" distL="0" distR="0" simplePos="0" relativeHeight="15860224" behindDoc="0" locked="0" layoutInCell="1" allowOverlap="1">
            <wp:simplePos x="0" y="0"/>
            <wp:positionH relativeFrom="page">
              <wp:posOffset>5678170</wp:posOffset>
            </wp:positionH>
            <wp:positionV relativeFrom="paragraph">
              <wp:posOffset>-5277421</wp:posOffset>
            </wp:positionV>
            <wp:extent cx="4133214" cy="5200015"/>
            <wp:effectExtent l="0" t="0" r="0" b="0"/>
            <wp:wrapNone/>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96" cstate="print"/>
                    <a:stretch>
                      <a:fillRect/>
                    </a:stretch>
                  </pic:blipFill>
                  <pic:spPr>
                    <a:xfrm>
                      <a:off x="0" y="0"/>
                      <a:ext cx="4133214" cy="5200015"/>
                    </a:xfrm>
                    <a:prstGeom prst="rect">
                      <a:avLst/>
                    </a:prstGeom>
                  </pic:spPr>
                </pic:pic>
              </a:graphicData>
            </a:graphic>
          </wp:anchor>
        </w:drawing>
      </w:r>
      <w:r>
        <w:t>Основные движения выполняют локтевой и лучезапястный сус- тавы. Ноги необходимо сгибать, чтобы сохранять положение рав- новесия</w:t>
      </w:r>
      <w:r>
        <w:rPr>
          <w:spacing w:val="-3"/>
        </w:rPr>
        <w:t xml:space="preserve"> </w:t>
      </w:r>
      <w:r>
        <w:t>и</w:t>
      </w:r>
      <w:r>
        <w:rPr>
          <w:spacing w:val="-3"/>
        </w:rPr>
        <w:t xml:space="preserve"> </w:t>
      </w:r>
      <w:r>
        <w:t>быстро изменять</w:t>
      </w:r>
      <w:r>
        <w:rPr>
          <w:spacing w:val="-3"/>
        </w:rPr>
        <w:t xml:space="preserve"> </w:t>
      </w:r>
      <w:r>
        <w:t>направления</w:t>
      </w:r>
      <w:r>
        <w:rPr>
          <w:spacing w:val="-5"/>
        </w:rPr>
        <w:t xml:space="preserve"> </w:t>
      </w:r>
      <w:r>
        <w:t>движения.</w:t>
      </w:r>
      <w:r>
        <w:rPr>
          <w:spacing w:val="-2"/>
        </w:rPr>
        <w:t xml:space="preserve"> </w:t>
      </w:r>
      <w:r>
        <w:t>Туловище</w:t>
      </w:r>
      <w:r>
        <w:rPr>
          <w:spacing w:val="-2"/>
        </w:rPr>
        <w:t xml:space="preserve"> </w:t>
      </w:r>
      <w:r>
        <w:t>слег- ка подают вперед; плечо и рука, свободная от мяча, должны не до- пускать соперника к мячу (но не отталкивать его!).</w:t>
      </w:r>
    </w:p>
    <w:p w:rsidR="009657D9" w:rsidRDefault="00916ABB">
      <w:pPr>
        <w:pStyle w:val="a3"/>
        <w:spacing w:before="5" w:line="204" w:lineRule="auto"/>
        <w:ind w:left="328" w:right="333" w:firstLine="264"/>
      </w:pPr>
      <w:r>
        <w:t>Для</w:t>
      </w:r>
      <w:r>
        <w:rPr>
          <w:spacing w:val="-4"/>
        </w:rPr>
        <w:t xml:space="preserve"> </w:t>
      </w:r>
      <w:r>
        <w:t>ведения</w:t>
      </w:r>
      <w:r>
        <w:rPr>
          <w:spacing w:val="-5"/>
        </w:rPr>
        <w:t xml:space="preserve"> </w:t>
      </w:r>
      <w:r>
        <w:t>характерна</w:t>
      </w:r>
      <w:r>
        <w:rPr>
          <w:spacing w:val="-7"/>
        </w:rPr>
        <w:t xml:space="preserve"> </w:t>
      </w:r>
      <w:r>
        <w:t>синхронность</w:t>
      </w:r>
      <w:r>
        <w:rPr>
          <w:spacing w:val="-5"/>
        </w:rPr>
        <w:t xml:space="preserve"> </w:t>
      </w:r>
      <w:r>
        <w:t>чередования</w:t>
      </w:r>
      <w:r>
        <w:rPr>
          <w:spacing w:val="-5"/>
        </w:rPr>
        <w:t xml:space="preserve"> </w:t>
      </w:r>
      <w:r>
        <w:t>шагов</w:t>
      </w:r>
      <w:r>
        <w:rPr>
          <w:spacing w:val="-4"/>
        </w:rPr>
        <w:t xml:space="preserve"> </w:t>
      </w:r>
      <w:r>
        <w:t>и</w:t>
      </w:r>
      <w:r>
        <w:rPr>
          <w:spacing w:val="-8"/>
        </w:rPr>
        <w:t xml:space="preserve"> </w:t>
      </w:r>
      <w:r>
        <w:t>дви- жений руки, контратакующей с мячом. Игрок, продвигаясь таким образом, должен в то же время следить за расположением партне- ров, соперников и ориентироваться на щит. Целесообразно перио-</w:t>
      </w:r>
    </w:p>
    <w:p w:rsidR="009657D9" w:rsidRDefault="00916ABB">
      <w:pPr>
        <w:pStyle w:val="a3"/>
        <w:spacing w:before="182"/>
        <w:ind w:right="349"/>
        <w:jc w:val="right"/>
      </w:pPr>
      <w:r>
        <w:rPr>
          <w:spacing w:val="-5"/>
        </w:rPr>
        <w:t>183</w:t>
      </w:r>
    </w:p>
    <w:p w:rsidR="009657D9" w:rsidRDefault="009657D9">
      <w:pPr>
        <w:jc w:val="right"/>
        <w:sectPr w:rsidR="009657D9">
          <w:type w:val="continuous"/>
          <w:pgSz w:w="16840" w:h="11910" w:orient="landscape"/>
          <w:pgMar w:top="1420" w:right="1180" w:bottom="280" w:left="1060" w:header="720" w:footer="720" w:gutter="0"/>
          <w:cols w:num="2" w:space="720" w:equalWidth="0">
            <w:col w:w="7177" w:space="383"/>
            <w:col w:w="7040"/>
          </w:cols>
        </w:sectPr>
      </w:pPr>
    </w:p>
    <w:p w:rsidR="009657D9" w:rsidRDefault="009657D9">
      <w:pPr>
        <w:pStyle w:val="a3"/>
        <w:spacing w:before="9"/>
        <w:jc w:val="left"/>
        <w:rPr>
          <w:sz w:val="12"/>
        </w:rPr>
      </w:pPr>
    </w:p>
    <w:p w:rsidR="009657D9" w:rsidRDefault="009657D9">
      <w:pPr>
        <w:rPr>
          <w:sz w:val="12"/>
        </w:rPr>
        <w:sectPr w:rsidR="009657D9">
          <w:pgSz w:w="16840" w:h="11910" w:orient="landscape"/>
          <w:pgMar w:top="140" w:right="1180" w:bottom="280" w:left="1060" w:header="720" w:footer="720" w:gutter="0"/>
          <w:cols w:space="720"/>
        </w:sectPr>
      </w:pPr>
    </w:p>
    <w:p w:rsidR="009657D9" w:rsidRDefault="00916ABB">
      <w:pPr>
        <w:tabs>
          <w:tab w:val="left" w:pos="202"/>
        </w:tabs>
        <w:ind w:left="-753"/>
        <w:rPr>
          <w:sz w:val="20"/>
        </w:rPr>
      </w:pPr>
      <w:r>
        <w:rPr>
          <w:noProof/>
          <w:position w:val="343"/>
          <w:sz w:val="20"/>
          <w:lang w:eastAsia="ru-RU"/>
        </w:rPr>
        <w:lastRenderedPageBreak/>
        <mc:AlternateContent>
          <mc:Choice Requires="wps">
            <w:drawing>
              <wp:inline distT="0" distB="0" distL="0" distR="0">
                <wp:extent cx="6350" cy="247015"/>
                <wp:effectExtent l="0" t="0" r="0" b="10160"/>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247015"/>
                          <a:chOff x="0" y="0"/>
                          <a:chExt cx="6350" cy="247015"/>
                        </a:xfrm>
                      </wpg:grpSpPr>
                      <wps:wsp>
                        <wps:cNvPr id="421" name="Graphic 421"/>
                        <wps:cNvSpPr/>
                        <wps:spPr>
                          <a:xfrm>
                            <a:off x="3175" y="0"/>
                            <a:ext cx="1270" cy="247015"/>
                          </a:xfrm>
                          <a:custGeom>
                            <a:avLst/>
                            <a:gdLst/>
                            <a:ahLst/>
                            <a:cxnLst/>
                            <a:rect l="l" t="t" r="r" b="b"/>
                            <a:pathLst>
                              <a:path h="247015">
                                <a:moveTo>
                                  <a:pt x="0" y="0"/>
                                </a:moveTo>
                                <a:lnTo>
                                  <a:pt x="0" y="247014"/>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5pt;height:19.45pt;mso-position-horizontal-relative:char;mso-position-vertical-relative:line" id="docshapegroup149" coordorigin="0,0" coordsize="10,389">
                <v:line style="position:absolute" from="5,0" to="5,389" stroked="true" strokeweight=".5pt" strokecolor="#000000">
                  <v:stroke dashstyle="solid"/>
                </v:line>
              </v:group>
            </w:pict>
          </mc:Fallback>
        </mc:AlternateContent>
      </w:r>
      <w:r>
        <w:rPr>
          <w:position w:val="343"/>
          <w:sz w:val="20"/>
        </w:rPr>
        <w:tab/>
      </w:r>
      <w:r>
        <w:rPr>
          <w:noProof/>
          <w:sz w:val="20"/>
          <w:lang w:eastAsia="ru-RU"/>
        </w:rPr>
        <w:drawing>
          <wp:inline distT="0" distB="0" distL="0" distR="0">
            <wp:extent cx="4191000" cy="2383536"/>
            <wp:effectExtent l="0" t="0" r="0" b="0"/>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97" cstate="print"/>
                    <a:stretch>
                      <a:fillRect/>
                    </a:stretch>
                  </pic:blipFill>
                  <pic:spPr>
                    <a:xfrm>
                      <a:off x="0" y="0"/>
                      <a:ext cx="4191000" cy="2383536"/>
                    </a:xfrm>
                    <a:prstGeom prst="rect">
                      <a:avLst/>
                    </a:prstGeom>
                  </pic:spPr>
                </pic:pic>
              </a:graphicData>
            </a:graphic>
          </wp:inline>
        </w:drawing>
      </w:r>
    </w:p>
    <w:p w:rsidR="009657D9" w:rsidRDefault="00916ABB">
      <w:pPr>
        <w:pStyle w:val="a3"/>
        <w:spacing w:before="226" w:line="266" w:lineRule="auto"/>
        <w:ind w:left="380" w:right="131"/>
      </w:pPr>
      <w:r>
        <w:t>дически</w:t>
      </w:r>
      <w:r>
        <w:rPr>
          <w:spacing w:val="-2"/>
        </w:rPr>
        <w:t xml:space="preserve"> </w:t>
      </w:r>
      <w:r>
        <w:t>переключать зрительный</w:t>
      </w:r>
      <w:r>
        <w:rPr>
          <w:spacing w:val="-2"/>
        </w:rPr>
        <w:t xml:space="preserve"> </w:t>
      </w:r>
      <w:r>
        <w:t>контроль с мяча</w:t>
      </w:r>
      <w:r>
        <w:rPr>
          <w:spacing w:val="-3"/>
        </w:rPr>
        <w:t xml:space="preserve"> </w:t>
      </w:r>
      <w:r>
        <w:t>на поле</w:t>
      </w:r>
      <w:r>
        <w:rPr>
          <w:spacing w:val="-1"/>
        </w:rPr>
        <w:t xml:space="preserve"> </w:t>
      </w:r>
      <w:r>
        <w:t>и обрат- но (рис. 73, 74).</w:t>
      </w:r>
    </w:p>
    <w:p w:rsidR="009657D9" w:rsidRDefault="00916ABB">
      <w:pPr>
        <w:pStyle w:val="a3"/>
        <w:spacing w:line="229" w:lineRule="exact"/>
        <w:ind w:left="668"/>
      </w:pPr>
      <w:r>
        <w:t>Баскетболист</w:t>
      </w:r>
      <w:r>
        <w:rPr>
          <w:spacing w:val="-8"/>
        </w:rPr>
        <w:t xml:space="preserve"> </w:t>
      </w:r>
      <w:r>
        <w:t>при</w:t>
      </w:r>
      <w:r>
        <w:rPr>
          <w:spacing w:val="-7"/>
        </w:rPr>
        <w:t xml:space="preserve"> </w:t>
      </w:r>
      <w:r>
        <w:t>ведении</w:t>
      </w:r>
      <w:r>
        <w:rPr>
          <w:spacing w:val="-5"/>
        </w:rPr>
        <w:t xml:space="preserve"> </w:t>
      </w:r>
      <w:r>
        <w:t>обязан</w:t>
      </w:r>
      <w:r>
        <w:rPr>
          <w:spacing w:val="-6"/>
        </w:rPr>
        <w:t xml:space="preserve"> </w:t>
      </w:r>
      <w:r>
        <w:t>одинаково</w:t>
      </w:r>
      <w:r>
        <w:rPr>
          <w:spacing w:val="-6"/>
        </w:rPr>
        <w:t xml:space="preserve"> </w:t>
      </w:r>
      <w:r>
        <w:t>хорошо</w:t>
      </w:r>
      <w:r>
        <w:rPr>
          <w:spacing w:val="-5"/>
        </w:rPr>
        <w:t xml:space="preserve"> </w:t>
      </w:r>
      <w:r>
        <w:rPr>
          <w:spacing w:val="-2"/>
        </w:rPr>
        <w:t>владеть</w:t>
      </w:r>
    </w:p>
    <w:p w:rsidR="009657D9" w:rsidRDefault="00916ABB">
      <w:pPr>
        <w:pStyle w:val="a3"/>
        <w:spacing w:before="2" w:line="244" w:lineRule="exact"/>
        <w:ind w:left="389"/>
      </w:pPr>
      <w:r>
        <w:t>правой</w:t>
      </w:r>
      <w:r>
        <w:rPr>
          <w:spacing w:val="-4"/>
        </w:rPr>
        <w:t xml:space="preserve"> </w:t>
      </w:r>
      <w:r>
        <w:t>и</w:t>
      </w:r>
      <w:r>
        <w:rPr>
          <w:spacing w:val="-4"/>
        </w:rPr>
        <w:t xml:space="preserve"> </w:t>
      </w:r>
      <w:r>
        <w:t>левой</w:t>
      </w:r>
      <w:r>
        <w:rPr>
          <w:spacing w:val="-4"/>
        </w:rPr>
        <w:t xml:space="preserve"> </w:t>
      </w:r>
      <w:r>
        <w:rPr>
          <w:spacing w:val="-2"/>
        </w:rPr>
        <w:t>рукой.</w:t>
      </w:r>
    </w:p>
    <w:p w:rsidR="009657D9" w:rsidRDefault="00916ABB">
      <w:pPr>
        <w:pStyle w:val="a3"/>
        <w:spacing w:before="13" w:line="213" w:lineRule="auto"/>
        <w:ind w:left="404" w:right="72" w:firstLine="288"/>
      </w:pPr>
      <w:r>
        <w:rPr>
          <w:i/>
        </w:rPr>
        <w:t xml:space="preserve">Обводка с изменением скорости. </w:t>
      </w:r>
      <w:r>
        <w:t>К неожиданным изменениям скорости ведения мяча прибегают для того, чтобы оторваться от защитника. Скорость ведения зависит прежде всего от высоты отскока мяча от площадки и угла, под которым он направляется к площадке. Чем выше отскок и меньше его угол (в рациональных пределах),</w:t>
      </w:r>
      <w:r>
        <w:rPr>
          <w:spacing w:val="-2"/>
        </w:rPr>
        <w:t xml:space="preserve"> </w:t>
      </w:r>
      <w:r>
        <w:t>тем</w:t>
      </w:r>
      <w:r>
        <w:rPr>
          <w:spacing w:val="-2"/>
        </w:rPr>
        <w:t xml:space="preserve"> </w:t>
      </w:r>
      <w:r>
        <w:t>больше</w:t>
      </w:r>
      <w:r>
        <w:rPr>
          <w:spacing w:val="-1"/>
        </w:rPr>
        <w:t xml:space="preserve"> </w:t>
      </w:r>
      <w:r>
        <w:t>скорость продвижения. При</w:t>
      </w:r>
      <w:r>
        <w:rPr>
          <w:spacing w:val="-2"/>
        </w:rPr>
        <w:t xml:space="preserve"> </w:t>
      </w:r>
      <w:r>
        <w:t>отскоке,</w:t>
      </w:r>
      <w:r>
        <w:rPr>
          <w:spacing w:val="-2"/>
        </w:rPr>
        <w:t xml:space="preserve"> </w:t>
      </w:r>
      <w:r>
        <w:t>низком и близком к вертикальному, ведение замедляется и может вообще выполняться на месте.</w:t>
      </w:r>
    </w:p>
    <w:p w:rsidR="009657D9" w:rsidRDefault="00916ABB">
      <w:pPr>
        <w:pStyle w:val="a3"/>
        <w:spacing w:before="4" w:line="211" w:lineRule="auto"/>
        <w:ind w:left="451" w:right="38" w:firstLine="288"/>
      </w:pPr>
      <w:r>
        <w:rPr>
          <w:i/>
        </w:rPr>
        <w:t xml:space="preserve">Обводка с изменением направления. </w:t>
      </w:r>
      <w:r>
        <w:t>Ее используют главным об- разом для обводки соперника и проходов для атаки кольца. Из- меняют направление таким образом: кисть накладывают на раз- личные точки боковой поверхности мяча и выпрямляют руку в нужном направлении. Используют также обводку с изменением высоты отскока и с поворотами и переводами мяча.</w:t>
      </w:r>
    </w:p>
    <w:p w:rsidR="009657D9" w:rsidRDefault="00916ABB">
      <w:pPr>
        <w:pStyle w:val="a3"/>
        <w:spacing w:before="120" w:line="206" w:lineRule="auto"/>
        <w:ind w:left="438" w:right="3590" w:firstLine="288"/>
      </w:pPr>
      <w:r>
        <w:br w:type="column"/>
      </w:r>
      <w:r>
        <w:lastRenderedPageBreak/>
        <w:t>Широко используется также способ обводки соперника с пе- реводом мяча с одной руки на другую, скрытно, за спиной или под ногой (рис. 75).</w:t>
      </w:r>
    </w:p>
    <w:p w:rsidR="009657D9" w:rsidRDefault="00916ABB">
      <w:pPr>
        <w:pStyle w:val="a3"/>
        <w:spacing w:before="2" w:line="204" w:lineRule="auto"/>
        <w:ind w:left="424" w:right="3591" w:firstLine="283"/>
      </w:pPr>
      <w:r>
        <w:rPr>
          <w:noProof/>
          <w:lang w:eastAsia="ru-RU"/>
        </w:rPr>
        <w:drawing>
          <wp:anchor distT="0" distB="0" distL="0" distR="0" simplePos="0" relativeHeight="15861760" behindDoc="0" locked="0" layoutInCell="1" allowOverlap="1">
            <wp:simplePos x="0" y="0"/>
            <wp:positionH relativeFrom="page">
              <wp:posOffset>7677784</wp:posOffset>
            </wp:positionH>
            <wp:positionV relativeFrom="paragraph">
              <wp:posOffset>-666493</wp:posOffset>
            </wp:positionV>
            <wp:extent cx="2057400" cy="1541780"/>
            <wp:effectExtent l="0" t="0" r="0" b="0"/>
            <wp:wrapNone/>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98" cstate="print"/>
                    <a:stretch>
                      <a:fillRect/>
                    </a:stretch>
                  </pic:blipFill>
                  <pic:spPr>
                    <a:xfrm>
                      <a:off x="0" y="0"/>
                      <a:ext cx="2057400" cy="1541780"/>
                    </a:xfrm>
                    <a:prstGeom prst="rect">
                      <a:avLst/>
                    </a:prstGeom>
                  </pic:spPr>
                </pic:pic>
              </a:graphicData>
            </a:graphic>
          </wp:anchor>
        </w:drawing>
      </w:r>
      <w:r>
        <w:rPr>
          <w:b/>
        </w:rPr>
        <w:t>Броски</w:t>
      </w:r>
      <w:r>
        <w:rPr>
          <w:b/>
          <w:spacing w:val="-14"/>
        </w:rPr>
        <w:t xml:space="preserve"> </w:t>
      </w:r>
      <w:r>
        <w:rPr>
          <w:b/>
        </w:rPr>
        <w:t>в</w:t>
      </w:r>
      <w:r>
        <w:rPr>
          <w:b/>
          <w:spacing w:val="-14"/>
        </w:rPr>
        <w:t xml:space="preserve"> </w:t>
      </w:r>
      <w:r>
        <w:rPr>
          <w:b/>
        </w:rPr>
        <w:t>корзину.</w:t>
      </w:r>
      <w:r>
        <w:rPr>
          <w:b/>
          <w:spacing w:val="-14"/>
        </w:rPr>
        <w:t xml:space="preserve"> </w:t>
      </w:r>
      <w:r>
        <w:t>Подготовка к выполнению броска составляет основное содержание игры команды в нападении, а попадание в кольцо - ее главная цель. Для успешного участия в состязании каждый баскет-</w:t>
      </w:r>
    </w:p>
    <w:p w:rsidR="009657D9" w:rsidRDefault="00916ABB">
      <w:pPr>
        <w:pStyle w:val="a3"/>
        <w:spacing w:before="35" w:line="204" w:lineRule="auto"/>
        <w:ind w:left="410" w:right="434"/>
      </w:pPr>
      <w:r>
        <w:t>оолист должен не только умело применять</w:t>
      </w:r>
      <w:r>
        <w:rPr>
          <w:spacing w:val="-1"/>
        </w:rPr>
        <w:t xml:space="preserve"> </w:t>
      </w:r>
      <w:r>
        <w:t>передачи,</w:t>
      </w:r>
      <w:r>
        <w:rPr>
          <w:spacing w:val="-1"/>
        </w:rPr>
        <w:t xml:space="preserve"> </w:t>
      </w:r>
      <w:r>
        <w:t>ловлю и веде- ние мяча, но и точно атаковать кольцо, выполняя броски из раз- личных исходных положений, с любых дистанций при противо- действии соперников. Меняющаяся обстановка игры и стремление использовать каждый удобный момент для атаки определяют необходимость владения разнообразным арсеналом способов вы- полнения броска с учетом индивидуальных особенностей игрока. Классификация бросков в корзину представлена на рисунке 76.</w:t>
      </w:r>
    </w:p>
    <w:p w:rsidR="009657D9" w:rsidRDefault="00916ABB">
      <w:pPr>
        <w:pStyle w:val="a3"/>
        <w:spacing w:before="9" w:line="204" w:lineRule="auto"/>
        <w:ind w:left="405" w:right="503" w:firstLine="278"/>
      </w:pPr>
      <w:r>
        <w:rPr>
          <w:noProof/>
          <w:lang w:eastAsia="ru-RU"/>
        </w:rPr>
        <w:drawing>
          <wp:anchor distT="0" distB="0" distL="0" distR="0" simplePos="0" relativeHeight="15862272" behindDoc="0" locked="0" layoutInCell="1" allowOverlap="1">
            <wp:simplePos x="0" y="0"/>
            <wp:positionH relativeFrom="page">
              <wp:posOffset>5467984</wp:posOffset>
            </wp:positionH>
            <wp:positionV relativeFrom="paragraph">
              <wp:posOffset>386415</wp:posOffset>
            </wp:positionV>
            <wp:extent cx="4190999" cy="3467989"/>
            <wp:effectExtent l="0" t="0" r="0" b="0"/>
            <wp:wrapNone/>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99" cstate="print"/>
                    <a:stretch>
                      <a:fillRect/>
                    </a:stretch>
                  </pic:blipFill>
                  <pic:spPr>
                    <a:xfrm>
                      <a:off x="0" y="0"/>
                      <a:ext cx="4190999" cy="3467989"/>
                    </a:xfrm>
                    <a:prstGeom prst="rect">
                      <a:avLst/>
                    </a:prstGeom>
                  </pic:spPr>
                </pic:pic>
              </a:graphicData>
            </a:graphic>
          </wp:anchor>
        </w:drawing>
      </w:r>
      <w:r>
        <w:rPr>
          <w:spacing w:val="-2"/>
        </w:rPr>
        <w:t>Точность</w:t>
      </w:r>
      <w:r>
        <w:rPr>
          <w:spacing w:val="-14"/>
        </w:rPr>
        <w:t xml:space="preserve"> </w:t>
      </w:r>
      <w:r>
        <w:rPr>
          <w:spacing w:val="-2"/>
        </w:rPr>
        <w:t>броска</w:t>
      </w:r>
      <w:r>
        <w:rPr>
          <w:spacing w:val="-12"/>
        </w:rPr>
        <w:t xml:space="preserve"> </w:t>
      </w:r>
      <w:r>
        <w:rPr>
          <w:spacing w:val="-2"/>
        </w:rPr>
        <w:t>в</w:t>
      </w:r>
      <w:r>
        <w:rPr>
          <w:spacing w:val="-12"/>
        </w:rPr>
        <w:t xml:space="preserve"> </w:t>
      </w:r>
      <w:r>
        <w:rPr>
          <w:spacing w:val="-2"/>
        </w:rPr>
        <w:t>корзину</w:t>
      </w:r>
      <w:r>
        <w:rPr>
          <w:spacing w:val="-11"/>
        </w:rPr>
        <w:t xml:space="preserve"> </w:t>
      </w:r>
      <w:r>
        <w:rPr>
          <w:spacing w:val="-2"/>
        </w:rPr>
        <w:t>определяется</w:t>
      </w:r>
      <w:r>
        <w:rPr>
          <w:spacing w:val="-12"/>
        </w:rPr>
        <w:t xml:space="preserve"> </w:t>
      </w:r>
      <w:r>
        <w:rPr>
          <w:spacing w:val="-2"/>
        </w:rPr>
        <w:t>в</w:t>
      </w:r>
      <w:r>
        <w:rPr>
          <w:spacing w:val="-12"/>
        </w:rPr>
        <w:t xml:space="preserve"> </w:t>
      </w:r>
      <w:r>
        <w:rPr>
          <w:spacing w:val="-2"/>
        </w:rPr>
        <w:t>первую</w:t>
      </w:r>
      <w:r>
        <w:rPr>
          <w:spacing w:val="-12"/>
        </w:rPr>
        <w:t xml:space="preserve"> </w:t>
      </w:r>
      <w:r>
        <w:rPr>
          <w:spacing w:val="-2"/>
        </w:rPr>
        <w:t>очередь</w:t>
      </w:r>
      <w:r>
        <w:rPr>
          <w:spacing w:val="-11"/>
        </w:rPr>
        <w:t xml:space="preserve"> </w:t>
      </w:r>
      <w:r>
        <w:rPr>
          <w:spacing w:val="-2"/>
        </w:rPr>
        <w:t>рацио- нальной</w:t>
      </w:r>
      <w:r>
        <w:rPr>
          <w:spacing w:val="-12"/>
        </w:rPr>
        <w:t xml:space="preserve"> </w:t>
      </w:r>
      <w:r>
        <w:rPr>
          <w:spacing w:val="-2"/>
        </w:rPr>
        <w:t>техникой,</w:t>
      </w:r>
      <w:r>
        <w:rPr>
          <w:spacing w:val="-12"/>
        </w:rPr>
        <w:t xml:space="preserve"> </w:t>
      </w:r>
      <w:r>
        <w:rPr>
          <w:spacing w:val="-2"/>
        </w:rPr>
        <w:t>стабильностью</w:t>
      </w:r>
      <w:r>
        <w:rPr>
          <w:spacing w:val="-12"/>
        </w:rPr>
        <w:t xml:space="preserve"> </w:t>
      </w:r>
      <w:r>
        <w:rPr>
          <w:spacing w:val="-2"/>
        </w:rPr>
        <w:t>движений</w:t>
      </w:r>
      <w:r>
        <w:rPr>
          <w:spacing w:val="-11"/>
        </w:rPr>
        <w:t xml:space="preserve"> </w:t>
      </w:r>
      <w:r>
        <w:rPr>
          <w:spacing w:val="-2"/>
        </w:rPr>
        <w:t>и</w:t>
      </w:r>
      <w:r>
        <w:rPr>
          <w:spacing w:val="-12"/>
        </w:rPr>
        <w:t xml:space="preserve"> </w:t>
      </w:r>
      <w:r>
        <w:rPr>
          <w:spacing w:val="-2"/>
        </w:rPr>
        <w:t>управляемостью</w:t>
      </w:r>
      <w:r>
        <w:rPr>
          <w:spacing w:val="-12"/>
        </w:rPr>
        <w:t xml:space="preserve"> </w:t>
      </w:r>
      <w:r>
        <w:rPr>
          <w:spacing w:val="-2"/>
        </w:rPr>
        <w:t>ими,</w:t>
      </w:r>
    </w:p>
    <w:p w:rsidR="009657D9" w:rsidRDefault="009657D9">
      <w:pPr>
        <w:spacing w:line="204" w:lineRule="auto"/>
        <w:sectPr w:rsidR="009657D9">
          <w:type w:val="continuous"/>
          <w:pgSz w:w="16840" w:h="11910" w:orient="landscape"/>
          <w:pgMar w:top="1420" w:right="1180" w:bottom="280" w:left="1060" w:header="720" w:footer="720" w:gutter="0"/>
          <w:cols w:num="2" w:space="720" w:equalWidth="0">
            <w:col w:w="6896" w:space="453"/>
            <w:col w:w="7251"/>
          </w:cols>
        </w:sectPr>
      </w:pPr>
    </w:p>
    <w:p w:rsidR="009657D9" w:rsidRDefault="00916ABB">
      <w:pPr>
        <w:pStyle w:val="a3"/>
        <w:spacing w:before="1"/>
        <w:jc w:val="left"/>
        <w:rPr>
          <w:sz w:val="7"/>
        </w:rPr>
      </w:pPr>
      <w:r>
        <w:rPr>
          <w:noProof/>
          <w:lang w:eastAsia="ru-RU"/>
        </w:rPr>
        <w:lastRenderedPageBreak/>
        <mc:AlternateContent>
          <mc:Choice Requires="wps">
            <w:drawing>
              <wp:anchor distT="0" distB="0" distL="0" distR="0" simplePos="0" relativeHeight="15862784" behindDoc="0" locked="0" layoutInCell="1" allowOverlap="1">
                <wp:simplePos x="0" y="0"/>
                <wp:positionH relativeFrom="page">
                  <wp:posOffset>264795</wp:posOffset>
                </wp:positionH>
                <wp:positionV relativeFrom="page">
                  <wp:posOffset>5147945</wp:posOffset>
                </wp:positionV>
                <wp:extent cx="1270" cy="572770"/>
                <wp:effectExtent l="0" t="0" r="0" b="0"/>
                <wp:wrapNone/>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2770"/>
                        </a:xfrm>
                        <a:custGeom>
                          <a:avLst/>
                          <a:gdLst/>
                          <a:ahLst/>
                          <a:cxnLst/>
                          <a:rect l="l" t="t" r="r" b="b"/>
                          <a:pathLst>
                            <a:path h="572770">
                              <a:moveTo>
                                <a:pt x="0" y="0"/>
                              </a:moveTo>
                              <a:lnTo>
                                <a:pt x="0" y="57277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62784" from="20.85pt,405.350006pt" to="20.85pt,450.450006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5863296" behindDoc="0" locked="0" layoutInCell="1" allowOverlap="1">
                <wp:simplePos x="0" y="0"/>
                <wp:positionH relativeFrom="page">
                  <wp:posOffset>304800</wp:posOffset>
                </wp:positionH>
                <wp:positionV relativeFrom="page">
                  <wp:posOffset>88265</wp:posOffset>
                </wp:positionV>
                <wp:extent cx="1270" cy="679450"/>
                <wp:effectExtent l="0" t="0" r="0" b="0"/>
                <wp:wrapNone/>
                <wp:docPr id="426" name="Graphic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79450"/>
                        </a:xfrm>
                        <a:custGeom>
                          <a:avLst/>
                          <a:gdLst/>
                          <a:ahLst/>
                          <a:cxnLst/>
                          <a:rect l="l" t="t" r="r" b="b"/>
                          <a:pathLst>
                            <a:path h="679450">
                              <a:moveTo>
                                <a:pt x="0" y="0"/>
                              </a:moveTo>
                              <a:lnTo>
                                <a:pt x="0" y="6794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63296" from="24pt,6.950003pt" to="24pt,60.450003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63808" behindDoc="0" locked="0" layoutInCell="1" allowOverlap="1">
                <wp:simplePos x="0" y="0"/>
                <wp:positionH relativeFrom="page">
                  <wp:posOffset>359409</wp:posOffset>
                </wp:positionH>
                <wp:positionV relativeFrom="page">
                  <wp:posOffset>441960</wp:posOffset>
                </wp:positionV>
                <wp:extent cx="1270" cy="1410970"/>
                <wp:effectExtent l="0" t="0" r="0" b="0"/>
                <wp:wrapNone/>
                <wp:docPr id="427" name="Graphic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10970"/>
                        </a:xfrm>
                        <a:custGeom>
                          <a:avLst/>
                          <a:gdLst/>
                          <a:ahLst/>
                          <a:cxnLst/>
                          <a:rect l="l" t="t" r="r" b="b"/>
                          <a:pathLst>
                            <a:path h="1410970">
                              <a:moveTo>
                                <a:pt x="0" y="0"/>
                              </a:moveTo>
                              <a:lnTo>
                                <a:pt x="0" y="14109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63808" from="28.299999pt,34.800003pt" to="28.299999pt,145.900003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64320" behindDoc="0" locked="0" layoutInCell="1" allowOverlap="1">
                <wp:simplePos x="0" y="0"/>
                <wp:positionH relativeFrom="page">
                  <wp:posOffset>454025</wp:posOffset>
                </wp:positionH>
                <wp:positionV relativeFrom="page">
                  <wp:posOffset>4928870</wp:posOffset>
                </wp:positionV>
                <wp:extent cx="1270" cy="295910"/>
                <wp:effectExtent l="0" t="0" r="0" b="0"/>
                <wp:wrapNone/>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5910"/>
                        </a:xfrm>
                        <a:custGeom>
                          <a:avLst/>
                          <a:gdLst/>
                          <a:ahLst/>
                          <a:cxnLst/>
                          <a:rect l="l" t="t" r="r" b="b"/>
                          <a:pathLst>
                            <a:path h="295910">
                              <a:moveTo>
                                <a:pt x="0" y="0"/>
                              </a:moveTo>
                              <a:lnTo>
                                <a:pt x="0" y="2959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64320" from="35.75pt,388.100006pt" to="35.75pt,411.4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64832" behindDoc="0" locked="0" layoutInCell="1" allowOverlap="1">
                <wp:simplePos x="0" y="0"/>
                <wp:positionH relativeFrom="page">
                  <wp:posOffset>173354</wp:posOffset>
                </wp:positionH>
                <wp:positionV relativeFrom="page">
                  <wp:posOffset>4370704</wp:posOffset>
                </wp:positionV>
                <wp:extent cx="1270" cy="228600"/>
                <wp:effectExtent l="0" t="0" r="0" b="0"/>
                <wp:wrapNone/>
                <wp:docPr id="429" name="Graphic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8600"/>
                        </a:xfrm>
                        <a:custGeom>
                          <a:avLst/>
                          <a:gdLst/>
                          <a:ahLst/>
                          <a:cxnLst/>
                          <a:rect l="l" t="t" r="r" b="b"/>
                          <a:pathLst>
                            <a:path h="228600">
                              <a:moveTo>
                                <a:pt x="0" y="0"/>
                              </a:moveTo>
                              <a:lnTo>
                                <a:pt x="0" y="22859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64832" from="13.65pt,344.149994pt" to="13.65pt,362.149994pt" stroked="true" strokeweight=".25pt" strokecolor="#000000">
                <v:stroke dashstyle="solid"/>
                <w10:wrap type="none"/>
              </v:line>
            </w:pict>
          </mc:Fallback>
        </mc:AlternateContent>
      </w:r>
    </w:p>
    <w:p w:rsidR="009657D9" w:rsidRDefault="00916ABB">
      <w:pPr>
        <w:pStyle w:val="a3"/>
        <w:ind w:left="414"/>
        <w:jc w:val="left"/>
        <w:rPr>
          <w:sz w:val="20"/>
        </w:rPr>
      </w:pPr>
      <w:r>
        <w:rPr>
          <w:noProof/>
          <w:sz w:val="20"/>
          <w:lang w:eastAsia="ru-RU"/>
        </w:rPr>
        <w:drawing>
          <wp:inline distT="0" distB="0" distL="0" distR="0">
            <wp:extent cx="4204003" cy="1395984"/>
            <wp:effectExtent l="0" t="0" r="0" b="0"/>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00" cstate="print"/>
                    <a:stretch>
                      <a:fillRect/>
                    </a:stretch>
                  </pic:blipFill>
                  <pic:spPr>
                    <a:xfrm>
                      <a:off x="0" y="0"/>
                      <a:ext cx="4204003" cy="1395984"/>
                    </a:xfrm>
                    <a:prstGeom prst="rect">
                      <a:avLst/>
                    </a:prstGeom>
                  </pic:spPr>
                </pic:pic>
              </a:graphicData>
            </a:graphic>
          </wp:inline>
        </w:drawing>
      </w:r>
    </w:p>
    <w:p w:rsidR="009657D9" w:rsidRDefault="00916ABB">
      <w:pPr>
        <w:pStyle w:val="a3"/>
        <w:tabs>
          <w:tab w:val="left" w:pos="13793"/>
        </w:tabs>
        <w:spacing w:before="104"/>
        <w:ind w:left="571"/>
        <w:jc w:val="left"/>
      </w:pPr>
      <w:r>
        <w:rPr>
          <w:spacing w:val="-5"/>
          <w:position w:val="-3"/>
        </w:rPr>
        <w:t>184</w:t>
      </w:r>
      <w:r>
        <w:rPr>
          <w:position w:val="-3"/>
        </w:rPr>
        <w:tab/>
      </w:r>
      <w:r>
        <w:rPr>
          <w:spacing w:val="-5"/>
        </w:rPr>
        <w:t>185</w:t>
      </w:r>
    </w:p>
    <w:p w:rsidR="009657D9" w:rsidRDefault="009657D9">
      <w:pPr>
        <w:sectPr w:rsidR="009657D9">
          <w:type w:val="continuous"/>
          <w:pgSz w:w="16840" w:h="11910" w:orient="landscape"/>
          <w:pgMar w:top="1420" w:right="1180" w:bottom="280" w:left="1060" w:header="720" w:footer="720" w:gutter="0"/>
          <w:cols w:space="720"/>
        </w:sectPr>
      </w:pPr>
    </w:p>
    <w:p w:rsidR="009657D9" w:rsidRDefault="00916ABB">
      <w:pPr>
        <w:pStyle w:val="a3"/>
        <w:ind w:left="322"/>
        <w:jc w:val="left"/>
        <w:rPr>
          <w:sz w:val="20"/>
        </w:rPr>
      </w:pPr>
      <w:r>
        <w:rPr>
          <w:noProof/>
          <w:sz w:val="20"/>
          <w:lang w:eastAsia="ru-RU"/>
        </w:rPr>
        <w:lastRenderedPageBreak/>
        <w:drawing>
          <wp:inline distT="0" distB="0" distL="0" distR="0">
            <wp:extent cx="4195319" cy="2804160"/>
            <wp:effectExtent l="0" t="0" r="0" b="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01" cstate="print"/>
                    <a:stretch>
                      <a:fillRect/>
                    </a:stretch>
                  </pic:blipFill>
                  <pic:spPr>
                    <a:xfrm>
                      <a:off x="0" y="0"/>
                      <a:ext cx="4195319" cy="2804160"/>
                    </a:xfrm>
                    <a:prstGeom prst="rect">
                      <a:avLst/>
                    </a:prstGeom>
                  </pic:spPr>
                </pic:pic>
              </a:graphicData>
            </a:graphic>
          </wp:inline>
        </w:drawing>
      </w:r>
    </w:p>
    <w:p w:rsidR="009657D9" w:rsidRDefault="00916ABB">
      <w:pPr>
        <w:pStyle w:val="a3"/>
        <w:spacing w:before="137" w:line="204" w:lineRule="auto"/>
        <w:ind w:left="490" w:right="143"/>
      </w:pPr>
      <w:r>
        <w:rPr>
          <w:spacing w:val="-2"/>
        </w:rPr>
        <w:t>правильным</w:t>
      </w:r>
      <w:r>
        <w:rPr>
          <w:spacing w:val="-6"/>
        </w:rPr>
        <w:t xml:space="preserve"> </w:t>
      </w:r>
      <w:r>
        <w:rPr>
          <w:spacing w:val="-2"/>
        </w:rPr>
        <w:t>чередованием</w:t>
      </w:r>
      <w:r>
        <w:rPr>
          <w:spacing w:val="-6"/>
        </w:rPr>
        <w:t xml:space="preserve"> </w:t>
      </w:r>
      <w:r>
        <w:rPr>
          <w:spacing w:val="-2"/>
        </w:rPr>
        <w:t>напряжения</w:t>
      </w:r>
      <w:r>
        <w:rPr>
          <w:spacing w:val="-6"/>
        </w:rPr>
        <w:t xml:space="preserve"> </w:t>
      </w:r>
      <w:r>
        <w:rPr>
          <w:spacing w:val="-2"/>
        </w:rPr>
        <w:t>и</w:t>
      </w:r>
      <w:r>
        <w:rPr>
          <w:spacing w:val="-8"/>
        </w:rPr>
        <w:t xml:space="preserve"> </w:t>
      </w:r>
      <w:r>
        <w:rPr>
          <w:spacing w:val="-2"/>
        </w:rPr>
        <w:t>расслабления</w:t>
      </w:r>
      <w:r>
        <w:rPr>
          <w:spacing w:val="-6"/>
        </w:rPr>
        <w:t xml:space="preserve"> </w:t>
      </w:r>
      <w:r>
        <w:rPr>
          <w:spacing w:val="-2"/>
        </w:rPr>
        <w:t>мышц,</w:t>
      </w:r>
      <w:r>
        <w:rPr>
          <w:spacing w:val="-8"/>
        </w:rPr>
        <w:t xml:space="preserve"> </w:t>
      </w:r>
      <w:r>
        <w:rPr>
          <w:spacing w:val="-2"/>
        </w:rPr>
        <w:t xml:space="preserve">силой </w:t>
      </w:r>
      <w:r>
        <w:t>и подвижностью кистей рук, их заключительным усилием, а также оптимальной траекторией полета и вращением мяча (рис. 77).</w:t>
      </w:r>
      <w:r>
        <w:rPr>
          <w:spacing w:val="80"/>
          <w:w w:val="150"/>
        </w:rPr>
        <w:t xml:space="preserve"> </w:t>
      </w:r>
      <w:r>
        <w:t>-</w:t>
      </w:r>
    </w:p>
    <w:p w:rsidR="009657D9" w:rsidRDefault="00916ABB">
      <w:pPr>
        <w:pStyle w:val="a3"/>
        <w:spacing w:before="3" w:line="204" w:lineRule="auto"/>
        <w:ind w:left="504" w:right="125" w:firstLine="278"/>
      </w:pPr>
      <w:r>
        <w:t>Готовясь</w:t>
      </w:r>
      <w:r>
        <w:rPr>
          <w:spacing w:val="-8"/>
        </w:rPr>
        <w:t xml:space="preserve"> </w:t>
      </w:r>
      <w:r>
        <w:t>к</w:t>
      </w:r>
      <w:r>
        <w:rPr>
          <w:spacing w:val="-8"/>
        </w:rPr>
        <w:t xml:space="preserve"> </w:t>
      </w:r>
      <w:r>
        <w:t>броску,</w:t>
      </w:r>
      <w:r>
        <w:rPr>
          <w:spacing w:val="-8"/>
        </w:rPr>
        <w:t xml:space="preserve"> </w:t>
      </w:r>
      <w:r>
        <w:t>игрок</w:t>
      </w:r>
      <w:r>
        <w:rPr>
          <w:spacing w:val="-8"/>
        </w:rPr>
        <w:t xml:space="preserve"> </w:t>
      </w:r>
      <w:r>
        <w:t>должен</w:t>
      </w:r>
      <w:r>
        <w:rPr>
          <w:spacing w:val="-9"/>
        </w:rPr>
        <w:t xml:space="preserve"> </w:t>
      </w:r>
      <w:r>
        <w:t>оценить</w:t>
      </w:r>
      <w:r>
        <w:rPr>
          <w:spacing w:val="-8"/>
        </w:rPr>
        <w:t xml:space="preserve"> </w:t>
      </w:r>
      <w:r>
        <w:t>ситуацию</w:t>
      </w:r>
      <w:r>
        <w:rPr>
          <w:spacing w:val="-8"/>
        </w:rPr>
        <w:t xml:space="preserve"> </w:t>
      </w:r>
      <w:r>
        <w:t>на</w:t>
      </w:r>
      <w:r>
        <w:rPr>
          <w:spacing w:val="-8"/>
        </w:rPr>
        <w:t xml:space="preserve"> </w:t>
      </w:r>
      <w:r>
        <w:t>площадке (не</w:t>
      </w:r>
      <w:r>
        <w:rPr>
          <w:spacing w:val="-14"/>
        </w:rPr>
        <w:t xml:space="preserve"> </w:t>
      </w:r>
      <w:r>
        <w:t>находится</w:t>
      </w:r>
      <w:r>
        <w:rPr>
          <w:spacing w:val="-14"/>
        </w:rPr>
        <w:t xml:space="preserve"> </w:t>
      </w:r>
      <w:r>
        <w:t>ли</w:t>
      </w:r>
      <w:r>
        <w:rPr>
          <w:spacing w:val="-14"/>
        </w:rPr>
        <w:t xml:space="preserve"> </w:t>
      </w:r>
      <w:r>
        <w:t>партнер</w:t>
      </w:r>
      <w:r>
        <w:rPr>
          <w:spacing w:val="-13"/>
        </w:rPr>
        <w:t xml:space="preserve"> </w:t>
      </w:r>
      <w:r>
        <w:t>в</w:t>
      </w:r>
      <w:r>
        <w:rPr>
          <w:spacing w:val="-14"/>
        </w:rPr>
        <w:t xml:space="preserve"> </w:t>
      </w:r>
      <w:r>
        <w:t>более</w:t>
      </w:r>
      <w:r>
        <w:rPr>
          <w:spacing w:val="-13"/>
        </w:rPr>
        <w:t xml:space="preserve"> </w:t>
      </w:r>
      <w:r>
        <w:t>выгодном</w:t>
      </w:r>
      <w:r>
        <w:rPr>
          <w:spacing w:val="-14"/>
        </w:rPr>
        <w:t xml:space="preserve"> </w:t>
      </w:r>
      <w:r>
        <w:t>положении,</w:t>
      </w:r>
      <w:r>
        <w:rPr>
          <w:spacing w:val="-13"/>
        </w:rPr>
        <w:t xml:space="preserve"> </w:t>
      </w:r>
      <w:r>
        <w:t>обеспечива- ют</w:t>
      </w:r>
      <w:r>
        <w:rPr>
          <w:spacing w:val="-6"/>
        </w:rPr>
        <w:t xml:space="preserve"> </w:t>
      </w:r>
      <w:r>
        <w:t>ли</w:t>
      </w:r>
      <w:r>
        <w:rPr>
          <w:spacing w:val="-4"/>
        </w:rPr>
        <w:t xml:space="preserve"> </w:t>
      </w:r>
      <w:r>
        <w:t>партнеры</w:t>
      </w:r>
      <w:r>
        <w:rPr>
          <w:spacing w:val="-3"/>
        </w:rPr>
        <w:t xml:space="preserve"> </w:t>
      </w:r>
      <w:r>
        <w:t>борьбу</w:t>
      </w:r>
      <w:r>
        <w:rPr>
          <w:spacing w:val="-5"/>
        </w:rPr>
        <w:t xml:space="preserve"> </w:t>
      </w:r>
      <w:r>
        <w:t>за</w:t>
      </w:r>
      <w:r>
        <w:rPr>
          <w:spacing w:val="-5"/>
        </w:rPr>
        <w:t xml:space="preserve"> </w:t>
      </w:r>
      <w:r>
        <w:t>отскок</w:t>
      </w:r>
      <w:r>
        <w:rPr>
          <w:spacing w:val="-3"/>
        </w:rPr>
        <w:t xml:space="preserve"> </w:t>
      </w:r>
      <w:r>
        <w:t>и</w:t>
      </w:r>
      <w:r>
        <w:rPr>
          <w:spacing w:val="-4"/>
        </w:rPr>
        <w:t xml:space="preserve"> </w:t>
      </w:r>
      <w:r>
        <w:t>т.д.),</w:t>
      </w:r>
      <w:r>
        <w:rPr>
          <w:spacing w:val="-4"/>
        </w:rPr>
        <w:t xml:space="preserve"> </w:t>
      </w:r>
      <w:r>
        <w:t>возможную</w:t>
      </w:r>
      <w:r>
        <w:rPr>
          <w:spacing w:val="-3"/>
        </w:rPr>
        <w:t xml:space="preserve"> </w:t>
      </w:r>
      <w:r>
        <w:t>интенсивность и способ противодействия опекающего его защитника, реальные</w:t>
      </w:r>
    </w:p>
    <w:p w:rsidR="009657D9" w:rsidRDefault="00916ABB">
      <w:pPr>
        <w:pStyle w:val="a3"/>
        <w:spacing w:before="4" w:line="204" w:lineRule="auto"/>
        <w:ind w:left="3471" w:right="72" w:firstLine="302"/>
      </w:pPr>
      <w:r>
        <w:rPr>
          <w:noProof/>
          <w:lang w:eastAsia="ru-RU"/>
        </w:rPr>
        <w:drawing>
          <wp:anchor distT="0" distB="0" distL="0" distR="0" simplePos="0" relativeHeight="15865856" behindDoc="0" locked="0" layoutInCell="1" allowOverlap="1">
            <wp:simplePos x="0" y="0"/>
            <wp:positionH relativeFrom="page">
              <wp:posOffset>1012189</wp:posOffset>
            </wp:positionH>
            <wp:positionV relativeFrom="paragraph">
              <wp:posOffset>194676</wp:posOffset>
            </wp:positionV>
            <wp:extent cx="1840864" cy="2615819"/>
            <wp:effectExtent l="0" t="0" r="0" b="0"/>
            <wp:wrapNone/>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02" cstate="print"/>
                    <a:stretch>
                      <a:fillRect/>
                    </a:stretch>
                  </pic:blipFill>
                  <pic:spPr>
                    <a:xfrm>
                      <a:off x="0" y="0"/>
                      <a:ext cx="1840864" cy="2615819"/>
                    </a:xfrm>
                    <a:prstGeom prst="rect">
                      <a:avLst/>
                    </a:prstGeom>
                  </pic:spPr>
                </pic:pic>
              </a:graphicData>
            </a:graphic>
          </wp:anchor>
        </w:drawing>
      </w:r>
      <w:r>
        <w:t>пути выхода для борьбы за от- скок и другие моменты. Наметив программу действий и приняв ре- шение, игрок должен психологи- чески настроиться на бросок таким образом, чтобы никакие</w:t>
      </w:r>
      <w:r>
        <w:rPr>
          <w:spacing w:val="-1"/>
        </w:rPr>
        <w:t xml:space="preserve"> </w:t>
      </w:r>
      <w:r>
        <w:t>помехи уже не повлияли на уверенность и устойчивость движений. В заключительный момент броска нужно расслабиться. Практика показала определенное пре- имущество бросков с отражением мяча от щита.</w:t>
      </w:r>
    </w:p>
    <w:p w:rsidR="009657D9" w:rsidRDefault="00916ABB">
      <w:pPr>
        <w:pStyle w:val="a3"/>
        <w:spacing w:before="14" w:line="204" w:lineRule="auto"/>
        <w:ind w:left="3471" w:right="38" w:firstLine="278"/>
      </w:pPr>
      <w:r>
        <w:t>В бросках лучше придавать мячу вращение вокруг горизонтальной</w:t>
      </w:r>
      <w:r>
        <w:rPr>
          <w:spacing w:val="40"/>
        </w:rPr>
        <w:t xml:space="preserve"> </w:t>
      </w:r>
      <w:r>
        <w:t xml:space="preserve">оси в сторону, противоположную направлению полета мяча (обратное вращение). В броске из-под щита из трудных положений применяется </w:t>
      </w:r>
      <w:r>
        <w:rPr>
          <w:spacing w:val="-2"/>
        </w:rPr>
        <w:t>вращение</w:t>
      </w:r>
    </w:p>
    <w:p w:rsidR="009657D9" w:rsidRDefault="00916ABB">
      <w:pPr>
        <w:pStyle w:val="a3"/>
        <w:spacing w:before="110" w:line="204" w:lineRule="auto"/>
        <w:ind w:left="370" w:right="2421"/>
      </w:pPr>
      <w:r>
        <w:br w:type="column"/>
      </w:r>
      <w:r>
        <w:lastRenderedPageBreak/>
        <w:t>мяча вокруг вертикальной оси. Это позво- ляет более свободно выбирать точку от- ражения от щита, не ограничиваясь его частью,</w:t>
      </w:r>
      <w:r>
        <w:rPr>
          <w:spacing w:val="-14"/>
        </w:rPr>
        <w:t xml:space="preserve"> </w:t>
      </w:r>
      <w:r>
        <w:t>расположенной</w:t>
      </w:r>
      <w:r>
        <w:rPr>
          <w:spacing w:val="-14"/>
        </w:rPr>
        <w:t xml:space="preserve"> </w:t>
      </w:r>
      <w:r>
        <w:t>непосредственно</w:t>
      </w:r>
      <w:r>
        <w:rPr>
          <w:spacing w:val="-14"/>
        </w:rPr>
        <w:t xml:space="preserve"> </w:t>
      </w:r>
      <w:r>
        <w:t>над кольцом, полнее использовать пространство за щитом для прохода и броска. Броски со средних и дальних дистанций</w:t>
      </w:r>
      <w:r>
        <w:rPr>
          <w:spacing w:val="-4"/>
        </w:rPr>
        <w:t xml:space="preserve"> </w:t>
      </w:r>
      <w:r>
        <w:t>целесообразно выполнять</w:t>
      </w:r>
      <w:r>
        <w:rPr>
          <w:spacing w:val="-14"/>
        </w:rPr>
        <w:t xml:space="preserve"> </w:t>
      </w:r>
      <w:r>
        <w:t>сильнейшей</w:t>
      </w:r>
      <w:r>
        <w:rPr>
          <w:spacing w:val="-14"/>
        </w:rPr>
        <w:t xml:space="preserve"> </w:t>
      </w:r>
      <w:r>
        <w:t>рукой.</w:t>
      </w:r>
      <w:r>
        <w:rPr>
          <w:spacing w:val="-14"/>
        </w:rPr>
        <w:t xml:space="preserve"> </w:t>
      </w:r>
      <w:r>
        <w:t>Броски</w:t>
      </w:r>
      <w:r>
        <w:rPr>
          <w:spacing w:val="-13"/>
        </w:rPr>
        <w:t xml:space="preserve"> </w:t>
      </w:r>
      <w:r>
        <w:t>вблизи корзины надо уметь выполнять как правой, так и левой рукой.</w:t>
      </w:r>
    </w:p>
    <w:p w:rsidR="009657D9" w:rsidRDefault="00916ABB">
      <w:pPr>
        <w:pStyle w:val="a3"/>
        <w:spacing w:before="10" w:line="204" w:lineRule="auto"/>
        <w:ind w:left="355" w:right="2424" w:firstLine="273"/>
      </w:pPr>
      <w:r>
        <w:rPr>
          <w:noProof/>
          <w:lang w:eastAsia="ru-RU"/>
        </w:rPr>
        <w:drawing>
          <wp:anchor distT="0" distB="0" distL="0" distR="0" simplePos="0" relativeHeight="15865344" behindDoc="0" locked="0" layoutInCell="1" allowOverlap="1">
            <wp:simplePos x="0" y="0"/>
            <wp:positionH relativeFrom="page">
              <wp:posOffset>8421369</wp:posOffset>
            </wp:positionH>
            <wp:positionV relativeFrom="paragraph">
              <wp:posOffset>-1316937</wp:posOffset>
            </wp:positionV>
            <wp:extent cx="1390015" cy="1548638"/>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03" cstate="print"/>
                    <a:stretch>
                      <a:fillRect/>
                    </a:stretch>
                  </pic:blipFill>
                  <pic:spPr>
                    <a:xfrm>
                      <a:off x="0" y="0"/>
                      <a:ext cx="1390015" cy="1548638"/>
                    </a:xfrm>
                    <a:prstGeom prst="rect">
                      <a:avLst/>
                    </a:prstGeom>
                  </pic:spPr>
                </pic:pic>
              </a:graphicData>
            </a:graphic>
          </wp:anchor>
        </w:drawing>
      </w:r>
      <w:r>
        <w:t>Траекторию полета мяча выбирают в за- висимости</w:t>
      </w:r>
      <w:r>
        <w:rPr>
          <w:spacing w:val="40"/>
        </w:rPr>
        <w:t xml:space="preserve"> </w:t>
      </w:r>
      <w:r>
        <w:t>от</w:t>
      </w:r>
      <w:r>
        <w:rPr>
          <w:spacing w:val="38"/>
        </w:rPr>
        <w:t xml:space="preserve"> </w:t>
      </w:r>
      <w:r>
        <w:t>дистанции,</w:t>
      </w:r>
      <w:r>
        <w:rPr>
          <w:spacing w:val="39"/>
        </w:rPr>
        <w:t xml:space="preserve"> </w:t>
      </w:r>
      <w:r>
        <w:t>роста</w:t>
      </w:r>
      <w:r>
        <w:rPr>
          <w:spacing w:val="39"/>
        </w:rPr>
        <w:t xml:space="preserve"> </w:t>
      </w:r>
      <w:r>
        <w:t>игрока,</w:t>
      </w:r>
      <w:r>
        <w:rPr>
          <w:spacing w:val="40"/>
        </w:rPr>
        <w:t xml:space="preserve"> </w:t>
      </w:r>
      <w:r>
        <w:rPr>
          <w:spacing w:val="-5"/>
        </w:rPr>
        <w:t>вы-</w:t>
      </w:r>
    </w:p>
    <w:p w:rsidR="009657D9" w:rsidRDefault="00916ABB">
      <w:pPr>
        <w:pStyle w:val="a3"/>
        <w:spacing w:before="2" w:line="204" w:lineRule="auto"/>
        <w:ind w:left="355" w:right="304"/>
      </w:pPr>
      <w:r>
        <w:t>соты его прыжка и активности противодействия высокорослого за- щитника. При бросках со средних (3-6,5 м от кольца) и дальних (свыше</w:t>
      </w:r>
      <w:r>
        <w:rPr>
          <w:spacing w:val="-10"/>
        </w:rPr>
        <w:t xml:space="preserve"> </w:t>
      </w:r>
      <w:r>
        <w:t>6,5</w:t>
      </w:r>
      <w:r>
        <w:rPr>
          <w:spacing w:val="-10"/>
        </w:rPr>
        <w:t xml:space="preserve"> </w:t>
      </w:r>
      <w:r>
        <w:t>м</w:t>
      </w:r>
      <w:r>
        <w:rPr>
          <w:spacing w:val="-10"/>
        </w:rPr>
        <w:t xml:space="preserve"> </w:t>
      </w:r>
      <w:r>
        <w:t>от</w:t>
      </w:r>
      <w:r>
        <w:rPr>
          <w:spacing w:val="-11"/>
        </w:rPr>
        <w:t xml:space="preserve"> </w:t>
      </w:r>
      <w:r>
        <w:t>кольца)</w:t>
      </w:r>
      <w:r>
        <w:rPr>
          <w:spacing w:val="-12"/>
        </w:rPr>
        <w:t xml:space="preserve"> </w:t>
      </w:r>
      <w:r>
        <w:t>дистанций</w:t>
      </w:r>
      <w:r>
        <w:rPr>
          <w:spacing w:val="-11"/>
        </w:rPr>
        <w:t xml:space="preserve"> </w:t>
      </w:r>
      <w:r>
        <w:t>лучше</w:t>
      </w:r>
      <w:r>
        <w:rPr>
          <w:spacing w:val="-10"/>
        </w:rPr>
        <w:t xml:space="preserve"> </w:t>
      </w:r>
      <w:r>
        <w:t>всего</w:t>
      </w:r>
      <w:r>
        <w:rPr>
          <w:spacing w:val="-10"/>
        </w:rPr>
        <w:t xml:space="preserve"> </w:t>
      </w:r>
      <w:r>
        <w:t>выбирать</w:t>
      </w:r>
      <w:r>
        <w:rPr>
          <w:spacing w:val="-10"/>
        </w:rPr>
        <w:t xml:space="preserve"> </w:t>
      </w:r>
      <w:r>
        <w:t xml:space="preserve">оптималь- ную траекторию полета мяча - параболу, при которой высшая точ- ка над уровнем кольца примерно 1,4-2 м. При более навесной тра- </w:t>
      </w:r>
      <w:r>
        <w:rPr>
          <w:spacing w:val="-2"/>
        </w:rPr>
        <w:t>ектории</w:t>
      </w:r>
      <w:r>
        <w:rPr>
          <w:spacing w:val="-12"/>
        </w:rPr>
        <w:t xml:space="preserve"> </w:t>
      </w:r>
      <w:r>
        <w:rPr>
          <w:spacing w:val="-2"/>
        </w:rPr>
        <w:t>несколько</w:t>
      </w:r>
      <w:r>
        <w:rPr>
          <w:spacing w:val="-12"/>
        </w:rPr>
        <w:t xml:space="preserve"> </w:t>
      </w:r>
      <w:r>
        <w:rPr>
          <w:spacing w:val="-2"/>
        </w:rPr>
        <w:t>удлиняется</w:t>
      </w:r>
      <w:r>
        <w:rPr>
          <w:spacing w:val="-12"/>
        </w:rPr>
        <w:t xml:space="preserve"> </w:t>
      </w:r>
      <w:r>
        <w:rPr>
          <w:spacing w:val="-2"/>
        </w:rPr>
        <w:t>путь</w:t>
      </w:r>
      <w:r>
        <w:rPr>
          <w:spacing w:val="-11"/>
        </w:rPr>
        <w:t xml:space="preserve"> </w:t>
      </w:r>
      <w:r>
        <w:rPr>
          <w:spacing w:val="-2"/>
        </w:rPr>
        <w:t>мяча,</w:t>
      </w:r>
      <w:r>
        <w:rPr>
          <w:spacing w:val="-12"/>
        </w:rPr>
        <w:t xml:space="preserve"> </w:t>
      </w:r>
      <w:r>
        <w:rPr>
          <w:spacing w:val="-2"/>
        </w:rPr>
        <w:t>что</w:t>
      </w:r>
      <w:r>
        <w:rPr>
          <w:spacing w:val="-12"/>
        </w:rPr>
        <w:t xml:space="preserve"> </w:t>
      </w:r>
      <w:r>
        <w:rPr>
          <w:spacing w:val="-2"/>
        </w:rPr>
        <w:t>снижает</w:t>
      </w:r>
      <w:r>
        <w:rPr>
          <w:spacing w:val="-12"/>
        </w:rPr>
        <w:t xml:space="preserve"> </w:t>
      </w:r>
      <w:r>
        <w:rPr>
          <w:spacing w:val="-2"/>
        </w:rPr>
        <w:t>точность</w:t>
      </w:r>
      <w:r>
        <w:rPr>
          <w:spacing w:val="-11"/>
        </w:rPr>
        <w:t xml:space="preserve"> </w:t>
      </w:r>
      <w:r>
        <w:rPr>
          <w:spacing w:val="-2"/>
        </w:rPr>
        <w:t xml:space="preserve">брос- </w:t>
      </w:r>
      <w:r>
        <w:t>ка.</w:t>
      </w:r>
      <w:r>
        <w:rPr>
          <w:spacing w:val="-14"/>
        </w:rPr>
        <w:t xml:space="preserve"> </w:t>
      </w:r>
      <w:r>
        <w:t>Чем</w:t>
      </w:r>
      <w:r>
        <w:rPr>
          <w:spacing w:val="-14"/>
        </w:rPr>
        <w:t xml:space="preserve"> </w:t>
      </w:r>
      <w:r>
        <w:t>больше</w:t>
      </w:r>
      <w:r>
        <w:rPr>
          <w:spacing w:val="-14"/>
        </w:rPr>
        <w:t xml:space="preserve"> </w:t>
      </w:r>
      <w:r>
        <w:t>дистанция,</w:t>
      </w:r>
      <w:r>
        <w:rPr>
          <w:spacing w:val="-13"/>
        </w:rPr>
        <w:t xml:space="preserve"> </w:t>
      </w:r>
      <w:r>
        <w:t>тем</w:t>
      </w:r>
      <w:r>
        <w:rPr>
          <w:spacing w:val="-14"/>
        </w:rPr>
        <w:t xml:space="preserve"> </w:t>
      </w:r>
      <w:r>
        <w:t>больше</w:t>
      </w:r>
      <w:r>
        <w:rPr>
          <w:spacing w:val="-14"/>
        </w:rPr>
        <w:t xml:space="preserve"> </w:t>
      </w:r>
      <w:r>
        <w:t>должны</w:t>
      </w:r>
      <w:r>
        <w:rPr>
          <w:spacing w:val="-14"/>
        </w:rPr>
        <w:t xml:space="preserve"> </w:t>
      </w:r>
      <w:r>
        <w:t>быть</w:t>
      </w:r>
      <w:r>
        <w:rPr>
          <w:spacing w:val="-13"/>
        </w:rPr>
        <w:t xml:space="preserve"> </w:t>
      </w:r>
      <w:r>
        <w:t>амплитуда</w:t>
      </w:r>
      <w:r>
        <w:rPr>
          <w:spacing w:val="-14"/>
        </w:rPr>
        <w:t xml:space="preserve"> </w:t>
      </w:r>
      <w:r>
        <w:t xml:space="preserve">дви- </w:t>
      </w:r>
      <w:r>
        <w:rPr>
          <w:spacing w:val="-4"/>
        </w:rPr>
        <w:t>жений при замахе,</w:t>
      </w:r>
      <w:r>
        <w:rPr>
          <w:spacing w:val="-6"/>
        </w:rPr>
        <w:t xml:space="preserve"> </w:t>
      </w:r>
      <w:r>
        <w:rPr>
          <w:spacing w:val="-4"/>
        </w:rPr>
        <w:t>мощное</w:t>
      </w:r>
      <w:r>
        <w:rPr>
          <w:spacing w:val="-6"/>
        </w:rPr>
        <w:t xml:space="preserve"> </w:t>
      </w:r>
      <w:r>
        <w:rPr>
          <w:spacing w:val="-4"/>
        </w:rPr>
        <w:t>заключительное усилие при выпуске мяча.</w:t>
      </w:r>
    </w:p>
    <w:p w:rsidR="009657D9" w:rsidRDefault="00916ABB">
      <w:pPr>
        <w:pStyle w:val="a3"/>
        <w:spacing w:before="8" w:line="187" w:lineRule="auto"/>
        <w:ind w:left="346" w:right="326" w:firstLine="278"/>
      </w:pPr>
      <w:r>
        <w:t>Движение вслед за своим броском должно стать привычкой для любого игрока.</w:t>
      </w:r>
    </w:p>
    <w:p w:rsidR="009657D9" w:rsidRDefault="00916ABB">
      <w:pPr>
        <w:pStyle w:val="a3"/>
        <w:spacing w:before="14" w:line="206" w:lineRule="auto"/>
        <w:ind w:left="341" w:right="326" w:firstLine="283"/>
      </w:pPr>
      <w:r>
        <w:t>Классификацию бросков в корзину см. на рисунке 76. В общей структуре конкретного способа броска в корзину выделяют три фазы: подготовительную, основную и завершающую. Если в под- готовительные</w:t>
      </w:r>
      <w:r>
        <w:rPr>
          <w:spacing w:val="-7"/>
        </w:rPr>
        <w:t xml:space="preserve"> </w:t>
      </w:r>
      <w:r>
        <w:t>движения</w:t>
      </w:r>
      <w:r>
        <w:rPr>
          <w:spacing w:val="-9"/>
        </w:rPr>
        <w:t xml:space="preserve"> </w:t>
      </w:r>
      <w:r>
        <w:t>игрок</w:t>
      </w:r>
      <w:r>
        <w:rPr>
          <w:spacing w:val="-7"/>
        </w:rPr>
        <w:t xml:space="preserve"> </w:t>
      </w:r>
      <w:r>
        <w:t>может</w:t>
      </w:r>
      <w:r>
        <w:rPr>
          <w:spacing w:val="-5"/>
        </w:rPr>
        <w:t xml:space="preserve"> </w:t>
      </w:r>
      <w:r>
        <w:t>внести</w:t>
      </w:r>
      <w:r>
        <w:rPr>
          <w:spacing w:val="-6"/>
        </w:rPr>
        <w:t xml:space="preserve"> </w:t>
      </w:r>
      <w:r>
        <w:t>некоторые</w:t>
      </w:r>
      <w:r>
        <w:rPr>
          <w:spacing w:val="-5"/>
        </w:rPr>
        <w:t xml:space="preserve"> </w:t>
      </w:r>
      <w:r>
        <w:t>изменения в зависимости</w:t>
      </w:r>
      <w:r>
        <w:rPr>
          <w:spacing w:val="-1"/>
        </w:rPr>
        <w:t xml:space="preserve"> </w:t>
      </w:r>
      <w:r>
        <w:t>от внешних факторов</w:t>
      </w:r>
      <w:r>
        <w:rPr>
          <w:spacing w:val="-1"/>
        </w:rPr>
        <w:t xml:space="preserve"> </w:t>
      </w:r>
      <w:r>
        <w:t>без заметного ущерба для точ- ности приема, то основные движения должны отличаться стабиль- ностью и рациональной вариативностью в пределах решения конк- ретных</w:t>
      </w:r>
      <w:r>
        <w:rPr>
          <w:spacing w:val="-4"/>
        </w:rPr>
        <w:t xml:space="preserve"> </w:t>
      </w:r>
      <w:r>
        <w:t>задач,</w:t>
      </w:r>
      <w:r>
        <w:rPr>
          <w:spacing w:val="-4"/>
        </w:rPr>
        <w:t xml:space="preserve"> </w:t>
      </w:r>
      <w:r>
        <w:t>обусловленных</w:t>
      </w:r>
      <w:r>
        <w:rPr>
          <w:spacing w:val="-4"/>
        </w:rPr>
        <w:t xml:space="preserve"> </w:t>
      </w:r>
      <w:r>
        <w:t>установкой</w:t>
      </w:r>
      <w:r>
        <w:rPr>
          <w:spacing w:val="-4"/>
        </w:rPr>
        <w:t xml:space="preserve"> </w:t>
      </w:r>
      <w:r>
        <w:t>на</w:t>
      </w:r>
      <w:r>
        <w:rPr>
          <w:spacing w:val="-4"/>
        </w:rPr>
        <w:t xml:space="preserve"> </w:t>
      </w:r>
      <w:r>
        <w:t>бросок.</w:t>
      </w:r>
      <w:r>
        <w:rPr>
          <w:spacing w:val="-4"/>
        </w:rPr>
        <w:t xml:space="preserve"> </w:t>
      </w:r>
      <w:r>
        <w:t>Эти</w:t>
      </w:r>
      <w:r>
        <w:rPr>
          <w:spacing w:val="-5"/>
        </w:rPr>
        <w:t xml:space="preserve"> </w:t>
      </w:r>
      <w:r>
        <w:t>установки могут быть направлены на регулирование:</w:t>
      </w:r>
    </w:p>
    <w:p w:rsidR="009657D9" w:rsidRDefault="00916ABB">
      <w:pPr>
        <w:pStyle w:val="a3"/>
        <w:spacing w:line="204" w:lineRule="auto"/>
        <w:ind w:left="610" w:right="664"/>
        <w:jc w:val="left"/>
      </w:pPr>
      <w:r>
        <w:t>точки замаха (от плеча, снизу, над головой, за головой); точки</w:t>
      </w:r>
      <w:r>
        <w:rPr>
          <w:spacing w:val="-5"/>
        </w:rPr>
        <w:t xml:space="preserve"> </w:t>
      </w:r>
      <w:r>
        <w:t>выпуска</w:t>
      </w:r>
      <w:r>
        <w:rPr>
          <w:spacing w:val="-5"/>
        </w:rPr>
        <w:t xml:space="preserve"> </w:t>
      </w:r>
      <w:r>
        <w:t>мяча</w:t>
      </w:r>
      <w:r>
        <w:rPr>
          <w:spacing w:val="-5"/>
        </w:rPr>
        <w:t xml:space="preserve"> </w:t>
      </w:r>
      <w:r>
        <w:t>(впереди</w:t>
      </w:r>
      <w:r>
        <w:rPr>
          <w:spacing w:val="-5"/>
        </w:rPr>
        <w:t xml:space="preserve"> </w:t>
      </w:r>
      <w:r>
        <w:t>себя,</w:t>
      </w:r>
      <w:r>
        <w:rPr>
          <w:spacing w:val="-5"/>
        </w:rPr>
        <w:t xml:space="preserve"> </w:t>
      </w:r>
      <w:r>
        <w:t>высоко</w:t>
      </w:r>
      <w:r>
        <w:rPr>
          <w:spacing w:val="-5"/>
        </w:rPr>
        <w:t xml:space="preserve"> </w:t>
      </w:r>
      <w:r>
        <w:t>над</w:t>
      </w:r>
      <w:r>
        <w:rPr>
          <w:spacing w:val="-5"/>
        </w:rPr>
        <w:t xml:space="preserve"> </w:t>
      </w:r>
      <w:r>
        <w:t>головой); быстроты выполнения;</w:t>
      </w:r>
    </w:p>
    <w:p w:rsidR="009657D9" w:rsidRDefault="00916ABB">
      <w:pPr>
        <w:pStyle w:val="a3"/>
        <w:spacing w:line="217" w:lineRule="exact"/>
        <w:ind w:left="610"/>
        <w:jc w:val="left"/>
      </w:pPr>
      <w:r>
        <w:t>высоты</w:t>
      </w:r>
      <w:r>
        <w:rPr>
          <w:spacing w:val="-8"/>
        </w:rPr>
        <w:t xml:space="preserve"> </w:t>
      </w:r>
      <w:r>
        <w:t>траектории</w:t>
      </w:r>
      <w:r>
        <w:rPr>
          <w:spacing w:val="-6"/>
        </w:rPr>
        <w:t xml:space="preserve"> </w:t>
      </w:r>
      <w:r>
        <w:t>полета</w:t>
      </w:r>
      <w:r>
        <w:rPr>
          <w:spacing w:val="-5"/>
        </w:rPr>
        <w:t xml:space="preserve"> </w:t>
      </w:r>
      <w:r>
        <w:rPr>
          <w:spacing w:val="-4"/>
        </w:rPr>
        <w:t>мяча.</w:t>
      </w:r>
    </w:p>
    <w:p w:rsidR="009657D9" w:rsidRDefault="00916ABB">
      <w:pPr>
        <w:pStyle w:val="a3"/>
        <w:spacing w:before="7" w:line="206" w:lineRule="auto"/>
        <w:ind w:left="326" w:right="346" w:firstLine="273"/>
      </w:pPr>
      <w:r>
        <w:rPr>
          <w:i/>
        </w:rPr>
        <w:t>Бросок</w:t>
      </w:r>
      <w:r>
        <w:rPr>
          <w:i/>
          <w:spacing w:val="-14"/>
        </w:rPr>
        <w:t xml:space="preserve"> </w:t>
      </w:r>
      <w:r>
        <w:rPr>
          <w:i/>
        </w:rPr>
        <w:t>двумя</w:t>
      </w:r>
      <w:r>
        <w:rPr>
          <w:i/>
          <w:spacing w:val="-14"/>
        </w:rPr>
        <w:t xml:space="preserve"> </w:t>
      </w:r>
      <w:r>
        <w:rPr>
          <w:i/>
        </w:rPr>
        <w:t>руками</w:t>
      </w:r>
      <w:r>
        <w:rPr>
          <w:i/>
          <w:spacing w:val="-14"/>
        </w:rPr>
        <w:t xml:space="preserve"> </w:t>
      </w:r>
      <w:r>
        <w:rPr>
          <w:i/>
        </w:rPr>
        <w:t>от</w:t>
      </w:r>
      <w:r>
        <w:rPr>
          <w:i/>
          <w:spacing w:val="-13"/>
        </w:rPr>
        <w:t xml:space="preserve"> </w:t>
      </w:r>
      <w:r>
        <w:rPr>
          <w:i/>
        </w:rPr>
        <w:t>груди</w:t>
      </w:r>
      <w:r>
        <w:rPr>
          <w:i/>
          <w:spacing w:val="-14"/>
        </w:rPr>
        <w:t xml:space="preserve"> </w:t>
      </w:r>
      <w:r>
        <w:t>преимущественно</w:t>
      </w:r>
      <w:r>
        <w:rPr>
          <w:spacing w:val="-14"/>
        </w:rPr>
        <w:t xml:space="preserve"> </w:t>
      </w:r>
      <w:r>
        <w:t>используют</w:t>
      </w:r>
      <w:r>
        <w:rPr>
          <w:spacing w:val="-14"/>
        </w:rPr>
        <w:t xml:space="preserve"> </w:t>
      </w:r>
      <w:r>
        <w:t>для атаки корзины с дальних дистанций, если нет активного противо- действия</w:t>
      </w:r>
      <w:r>
        <w:rPr>
          <w:spacing w:val="-2"/>
        </w:rPr>
        <w:t xml:space="preserve"> </w:t>
      </w:r>
      <w:r>
        <w:t>защитника.</w:t>
      </w:r>
      <w:r>
        <w:rPr>
          <w:spacing w:val="-1"/>
        </w:rPr>
        <w:t xml:space="preserve"> </w:t>
      </w:r>
      <w:r>
        <w:t>Этот</w:t>
      </w:r>
      <w:r>
        <w:rPr>
          <w:spacing w:val="-2"/>
        </w:rPr>
        <w:t xml:space="preserve"> </w:t>
      </w:r>
      <w:r>
        <w:t>способ броска</w:t>
      </w:r>
      <w:r>
        <w:rPr>
          <w:spacing w:val="-1"/>
        </w:rPr>
        <w:t xml:space="preserve"> </w:t>
      </w:r>
      <w:r>
        <w:t>занимающиеся</w:t>
      </w:r>
      <w:r>
        <w:rPr>
          <w:spacing w:val="-1"/>
        </w:rPr>
        <w:t xml:space="preserve"> </w:t>
      </w:r>
      <w:r>
        <w:t>осваивают наиболее быстро, поскольку его структура близка к структуре передачи мяча тем же способом (рис. 78).</w:t>
      </w:r>
    </w:p>
    <w:p w:rsidR="009657D9" w:rsidRDefault="00916ABB">
      <w:pPr>
        <w:spacing w:line="204" w:lineRule="auto"/>
        <w:ind w:left="326" w:right="357" w:firstLine="273"/>
        <w:jc w:val="both"/>
      </w:pPr>
      <w:r>
        <w:rPr>
          <w:i/>
        </w:rPr>
        <w:t xml:space="preserve">Бросок двумя руками сверху </w:t>
      </w:r>
      <w:r>
        <w:t>целесообразно выполнять со сред- них дистанций при плотной опеке соперника (рис. 79).</w:t>
      </w:r>
    </w:p>
    <w:p w:rsidR="009657D9" w:rsidRDefault="00916ABB">
      <w:pPr>
        <w:pStyle w:val="a3"/>
        <w:spacing w:line="204" w:lineRule="auto"/>
        <w:ind w:left="322" w:right="359" w:firstLine="273"/>
      </w:pPr>
      <w:r>
        <w:rPr>
          <w:i/>
        </w:rPr>
        <w:t xml:space="preserve">Бросок двумя руками снизу </w:t>
      </w:r>
      <w:r>
        <w:t>выполняют преимущественно при стремительных</w:t>
      </w:r>
      <w:r>
        <w:rPr>
          <w:spacing w:val="-5"/>
        </w:rPr>
        <w:t xml:space="preserve"> </w:t>
      </w:r>
      <w:r>
        <w:t>проходах</w:t>
      </w:r>
      <w:r>
        <w:rPr>
          <w:spacing w:val="-5"/>
        </w:rPr>
        <w:t xml:space="preserve"> </w:t>
      </w:r>
      <w:r>
        <w:t>к</w:t>
      </w:r>
      <w:r>
        <w:rPr>
          <w:spacing w:val="-5"/>
        </w:rPr>
        <w:t xml:space="preserve"> </w:t>
      </w:r>
      <w:r>
        <w:t>щиту</w:t>
      </w:r>
      <w:r>
        <w:rPr>
          <w:spacing w:val="-5"/>
        </w:rPr>
        <w:t xml:space="preserve"> </w:t>
      </w:r>
      <w:r>
        <w:t>и</w:t>
      </w:r>
      <w:r>
        <w:rPr>
          <w:spacing w:val="-5"/>
        </w:rPr>
        <w:t xml:space="preserve"> </w:t>
      </w:r>
      <w:r>
        <w:t>атаках</w:t>
      </w:r>
      <w:r>
        <w:rPr>
          <w:spacing w:val="-5"/>
        </w:rPr>
        <w:t xml:space="preserve"> </w:t>
      </w:r>
      <w:r>
        <w:t>кольца</w:t>
      </w:r>
      <w:r>
        <w:rPr>
          <w:spacing w:val="-2"/>
        </w:rPr>
        <w:t xml:space="preserve"> </w:t>
      </w:r>
      <w:r>
        <w:t>в</w:t>
      </w:r>
      <w:r>
        <w:rPr>
          <w:spacing w:val="-7"/>
        </w:rPr>
        <w:t xml:space="preserve"> </w:t>
      </w:r>
      <w:r>
        <w:t>затяжном</w:t>
      </w:r>
      <w:r>
        <w:rPr>
          <w:spacing w:val="-5"/>
        </w:rPr>
        <w:t xml:space="preserve"> </w:t>
      </w:r>
      <w:r>
        <w:t>прыж- ке под руками накрывающего мяч защитника (рис. 80).</w:t>
      </w:r>
    </w:p>
    <w:p w:rsidR="009657D9" w:rsidRDefault="00916ABB">
      <w:pPr>
        <w:spacing w:before="2" w:line="204" w:lineRule="auto"/>
        <w:ind w:left="322" w:right="364" w:firstLine="268"/>
        <w:jc w:val="both"/>
      </w:pPr>
      <w:r>
        <w:rPr>
          <w:i/>
        </w:rPr>
        <w:t xml:space="preserve">Бросок двумя руками сверху вниз </w:t>
      </w:r>
      <w:r>
        <w:t>все чаще начинают использо- вать игроки высокого роста с отличной прыгучестью. Помешать</w:t>
      </w:r>
    </w:p>
    <w:p w:rsidR="009657D9" w:rsidRDefault="009657D9">
      <w:pPr>
        <w:spacing w:line="204" w:lineRule="auto"/>
        <w:jc w:val="both"/>
        <w:sectPr w:rsidR="009657D9">
          <w:pgSz w:w="16840" w:h="11910" w:orient="landscape"/>
          <w:pgMar w:top="340" w:right="1180" w:bottom="280" w:left="1060" w:header="720" w:footer="720" w:gutter="0"/>
          <w:cols w:num="2" w:space="720" w:equalWidth="0">
            <w:col w:w="7027" w:space="509"/>
            <w:col w:w="7064"/>
          </w:cols>
        </w:sectPr>
      </w:pPr>
    </w:p>
    <w:p w:rsidR="009657D9" w:rsidRDefault="00916ABB">
      <w:pPr>
        <w:pStyle w:val="a3"/>
        <w:spacing w:before="242"/>
        <w:ind w:left="625"/>
        <w:jc w:val="left"/>
      </w:pPr>
      <w:r>
        <w:rPr>
          <w:noProof/>
          <w:lang w:eastAsia="ru-RU"/>
        </w:rPr>
        <w:lastRenderedPageBreak/>
        <mc:AlternateContent>
          <mc:Choice Requires="wps">
            <w:drawing>
              <wp:anchor distT="0" distB="0" distL="0" distR="0" simplePos="0" relativeHeight="15866368" behindDoc="0" locked="0" layoutInCell="1" allowOverlap="1">
                <wp:simplePos x="0" y="0"/>
                <wp:positionH relativeFrom="page">
                  <wp:posOffset>246379</wp:posOffset>
                </wp:positionH>
                <wp:positionV relativeFrom="page">
                  <wp:posOffset>3849370</wp:posOffset>
                </wp:positionV>
                <wp:extent cx="1270" cy="557530"/>
                <wp:effectExtent l="0" t="0" r="0" b="0"/>
                <wp:wrapNone/>
                <wp:docPr id="434" name="Graphic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7530"/>
                        </a:xfrm>
                        <a:custGeom>
                          <a:avLst/>
                          <a:gdLst/>
                          <a:ahLst/>
                          <a:cxnLst/>
                          <a:rect l="l" t="t" r="r" b="b"/>
                          <a:pathLst>
                            <a:path h="557530">
                              <a:moveTo>
                                <a:pt x="0" y="0"/>
                              </a:moveTo>
                              <a:lnTo>
                                <a:pt x="0" y="5575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66368" from="19.4pt,303.100006pt" to="19.4pt,347.0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66880" behindDoc="0" locked="0" layoutInCell="1" allowOverlap="1">
                <wp:simplePos x="0" y="0"/>
                <wp:positionH relativeFrom="page">
                  <wp:posOffset>383540</wp:posOffset>
                </wp:positionH>
                <wp:positionV relativeFrom="page">
                  <wp:posOffset>5157470</wp:posOffset>
                </wp:positionV>
                <wp:extent cx="1270" cy="494030"/>
                <wp:effectExtent l="0" t="0" r="0" b="0"/>
                <wp:wrapNone/>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4030"/>
                        </a:xfrm>
                        <a:custGeom>
                          <a:avLst/>
                          <a:gdLst/>
                          <a:ahLst/>
                          <a:cxnLst/>
                          <a:rect l="l" t="t" r="r" b="b"/>
                          <a:pathLst>
                            <a:path h="494030">
                              <a:moveTo>
                                <a:pt x="0" y="0"/>
                              </a:moveTo>
                              <a:lnTo>
                                <a:pt x="0" y="4940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66880" from="30.200001pt,406.100006pt" to="30.200001pt,445.0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67392" behindDoc="0" locked="0" layoutInCell="1" allowOverlap="1">
                <wp:simplePos x="0" y="0"/>
                <wp:positionH relativeFrom="page">
                  <wp:posOffset>334645</wp:posOffset>
                </wp:positionH>
                <wp:positionV relativeFrom="page">
                  <wp:posOffset>4148454</wp:posOffset>
                </wp:positionV>
                <wp:extent cx="1270" cy="740410"/>
                <wp:effectExtent l="0" t="0" r="0" b="0"/>
                <wp:wrapNone/>
                <wp:docPr id="436" name="Graphic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40410"/>
                        </a:xfrm>
                        <a:custGeom>
                          <a:avLst/>
                          <a:gdLst/>
                          <a:ahLst/>
                          <a:cxnLst/>
                          <a:rect l="l" t="t" r="r" b="b"/>
                          <a:pathLst>
                            <a:path h="740410">
                              <a:moveTo>
                                <a:pt x="0" y="0"/>
                              </a:moveTo>
                              <a:lnTo>
                                <a:pt x="0" y="7404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67392" from="26.35pt,326.649994pt" to="26.35pt,384.949994pt" stroked="true" strokeweight=".25pt" strokecolor="#000000">
                <v:stroke dashstyle="solid"/>
                <w10:wrap type="none"/>
              </v:line>
            </w:pict>
          </mc:Fallback>
        </mc:AlternateContent>
      </w:r>
      <w:r>
        <w:rPr>
          <w:spacing w:val="-5"/>
        </w:rPr>
        <w:t>186</w:t>
      </w:r>
    </w:p>
    <w:p w:rsidR="009657D9" w:rsidRDefault="00916ABB">
      <w:pPr>
        <w:spacing w:before="103"/>
        <w:ind w:left="534"/>
        <w:rPr>
          <w:rFonts w:ascii="Microsoft Sans Serif"/>
          <w:sz w:val="20"/>
        </w:rPr>
      </w:pPr>
      <w:r>
        <w:br w:type="column"/>
      </w:r>
      <w:r>
        <w:rPr>
          <w:rFonts w:ascii="Microsoft Sans Serif"/>
          <w:spacing w:val="-5"/>
          <w:sz w:val="20"/>
        </w:rPr>
        <w:lastRenderedPageBreak/>
        <w:t>187</w:t>
      </w:r>
    </w:p>
    <w:p w:rsidR="009657D9" w:rsidRDefault="009657D9">
      <w:pPr>
        <w:rPr>
          <w:rFonts w:ascii="Microsoft Sans Serif"/>
          <w:sz w:val="20"/>
        </w:rPr>
        <w:sectPr w:rsidR="009657D9">
          <w:type w:val="continuous"/>
          <w:pgSz w:w="16840" w:h="11910" w:orient="landscape"/>
          <w:pgMar w:top="1420" w:right="1180" w:bottom="280" w:left="1060" w:header="720" w:footer="720" w:gutter="0"/>
          <w:cols w:num="2" w:space="720" w:equalWidth="0">
            <w:col w:w="3473" w:space="10005"/>
            <w:col w:w="1122"/>
          </w:cols>
        </w:sectPr>
      </w:pPr>
    </w:p>
    <w:p w:rsidR="009657D9" w:rsidRDefault="009657D9">
      <w:pPr>
        <w:pStyle w:val="a3"/>
        <w:spacing w:before="78"/>
        <w:jc w:val="left"/>
        <w:rPr>
          <w:rFonts w:ascii="Microsoft Sans Serif"/>
        </w:rPr>
      </w:pPr>
    </w:p>
    <w:p w:rsidR="009657D9" w:rsidRDefault="00916ABB">
      <w:pPr>
        <w:pStyle w:val="a3"/>
        <w:spacing w:line="206" w:lineRule="auto"/>
        <w:ind w:left="7941" w:right="3081"/>
      </w:pPr>
      <w:r>
        <w:rPr>
          <w:noProof/>
          <w:lang w:eastAsia="ru-RU"/>
        </w:rPr>
        <w:drawing>
          <wp:anchor distT="0" distB="0" distL="0" distR="0" simplePos="0" relativeHeight="15868416" behindDoc="0" locked="0" layoutInCell="1" allowOverlap="1">
            <wp:simplePos x="0" y="0"/>
            <wp:positionH relativeFrom="page">
              <wp:posOffset>819785</wp:posOffset>
            </wp:positionH>
            <wp:positionV relativeFrom="paragraph">
              <wp:posOffset>24254</wp:posOffset>
            </wp:positionV>
            <wp:extent cx="4248785" cy="1676400"/>
            <wp:effectExtent l="0" t="0" r="0" b="0"/>
            <wp:wrapNone/>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104" cstate="print"/>
                    <a:stretch>
                      <a:fillRect/>
                    </a:stretch>
                  </pic:blipFill>
                  <pic:spPr>
                    <a:xfrm>
                      <a:off x="0" y="0"/>
                      <a:ext cx="4248785" cy="1676400"/>
                    </a:xfrm>
                    <a:prstGeom prst="rect">
                      <a:avLst/>
                    </a:prstGeom>
                  </pic:spPr>
                </pic:pic>
              </a:graphicData>
            </a:graphic>
          </wp:anchor>
        </w:drawing>
      </w:r>
      <w:r>
        <w:rPr>
          <w:noProof/>
          <w:lang w:eastAsia="ru-RU"/>
        </w:rPr>
        <w:drawing>
          <wp:anchor distT="0" distB="0" distL="0" distR="0" simplePos="0" relativeHeight="15869952" behindDoc="0" locked="0" layoutInCell="1" allowOverlap="1">
            <wp:simplePos x="0" y="0"/>
            <wp:positionH relativeFrom="page">
              <wp:posOffset>8001000</wp:posOffset>
            </wp:positionH>
            <wp:positionV relativeFrom="paragraph">
              <wp:posOffset>-119255</wp:posOffset>
            </wp:positionV>
            <wp:extent cx="1868170" cy="1657984"/>
            <wp:effectExtent l="0" t="0" r="0" b="0"/>
            <wp:wrapNone/>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05" cstate="print"/>
                    <a:stretch>
                      <a:fillRect/>
                    </a:stretch>
                  </pic:blipFill>
                  <pic:spPr>
                    <a:xfrm>
                      <a:off x="0" y="0"/>
                      <a:ext cx="1868170" cy="1657984"/>
                    </a:xfrm>
                    <a:prstGeom prst="rect">
                      <a:avLst/>
                    </a:prstGeom>
                  </pic:spPr>
                </pic:pic>
              </a:graphicData>
            </a:graphic>
          </wp:anchor>
        </w:drawing>
      </w:r>
      <w:r>
        <w:rPr>
          <w:noProof/>
          <w:lang w:eastAsia="ru-RU"/>
        </w:rPr>
        <mc:AlternateContent>
          <mc:Choice Requires="wps">
            <w:drawing>
              <wp:anchor distT="0" distB="0" distL="0" distR="0" simplePos="0" relativeHeight="15870464" behindDoc="0" locked="0" layoutInCell="1" allowOverlap="1">
                <wp:simplePos x="0" y="0"/>
                <wp:positionH relativeFrom="page">
                  <wp:posOffset>5329554</wp:posOffset>
                </wp:positionH>
                <wp:positionV relativeFrom="paragraph">
                  <wp:posOffset>-209425</wp:posOffset>
                </wp:positionV>
                <wp:extent cx="62230" cy="3999229"/>
                <wp:effectExtent l="0" t="0" r="0" b="0"/>
                <wp:wrapNone/>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30" cy="3999229"/>
                          <a:chOff x="0" y="0"/>
                          <a:chExt cx="62230" cy="3999229"/>
                        </a:xfrm>
                      </wpg:grpSpPr>
                      <wps:wsp>
                        <wps:cNvPr id="440" name="Graphic 440"/>
                        <wps:cNvSpPr/>
                        <wps:spPr>
                          <a:xfrm>
                            <a:off x="7620" y="9525"/>
                            <a:ext cx="1270" cy="3989704"/>
                          </a:xfrm>
                          <a:custGeom>
                            <a:avLst/>
                            <a:gdLst/>
                            <a:ahLst/>
                            <a:cxnLst/>
                            <a:rect l="l" t="t" r="r" b="b"/>
                            <a:pathLst>
                              <a:path h="3989704">
                                <a:moveTo>
                                  <a:pt x="0" y="0"/>
                                </a:moveTo>
                                <a:lnTo>
                                  <a:pt x="0" y="3989704"/>
                                </a:lnTo>
                              </a:path>
                            </a:pathLst>
                          </a:custGeom>
                          <a:ln w="15240">
                            <a:solidFill>
                              <a:srgbClr val="000000"/>
                            </a:solidFill>
                            <a:prstDash val="solid"/>
                          </a:ln>
                        </wps:spPr>
                        <wps:bodyPr wrap="square" lIns="0" tIns="0" rIns="0" bIns="0" rtlCol="0">
                          <a:prstTxWarp prst="textNoShape">
                            <a:avLst/>
                          </a:prstTxWarp>
                          <a:noAutofit/>
                        </wps:bodyPr>
                      </wps:wsp>
                      <wps:wsp>
                        <wps:cNvPr id="441" name="Graphic 441"/>
                        <wps:cNvSpPr/>
                        <wps:spPr>
                          <a:xfrm>
                            <a:off x="50165" y="0"/>
                            <a:ext cx="1270" cy="3999229"/>
                          </a:xfrm>
                          <a:custGeom>
                            <a:avLst/>
                            <a:gdLst/>
                            <a:ahLst/>
                            <a:cxnLst/>
                            <a:rect l="l" t="t" r="r" b="b"/>
                            <a:pathLst>
                              <a:path h="3999229">
                                <a:moveTo>
                                  <a:pt x="0" y="0"/>
                                </a:moveTo>
                                <a:lnTo>
                                  <a:pt x="0" y="3999229"/>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19.649994pt;margin-top:-16.490196pt;width:4.9pt;height:314.9pt;mso-position-horizontal-relative:page;mso-position-vertical-relative:paragraph;z-index:15870464" id="docshapegroup150" coordorigin="8393,-330" coordsize="98,6298">
                <v:line style="position:absolute" from="8405,-315" to="8405,5968" stroked="true" strokeweight="1.2pt" strokecolor="#000000">
                  <v:stroke dashstyle="solid"/>
                </v:line>
                <v:line style="position:absolute" from="8472,-330" to="8472,5968" stroked="true" strokeweight="1.9pt" strokecolor="#000000">
                  <v:stroke dashstyle="solid"/>
                </v:line>
                <w10:wrap type="none"/>
              </v:group>
            </w:pict>
          </mc:Fallback>
        </mc:AlternateContent>
      </w:r>
      <w:r>
        <w:t>этому</w:t>
      </w:r>
      <w:r>
        <w:rPr>
          <w:spacing w:val="-14"/>
        </w:rPr>
        <w:t xml:space="preserve"> </w:t>
      </w:r>
      <w:r>
        <w:t>способу</w:t>
      </w:r>
      <w:r>
        <w:rPr>
          <w:spacing w:val="-14"/>
        </w:rPr>
        <w:t xml:space="preserve"> </w:t>
      </w:r>
      <w:r>
        <w:t>броска</w:t>
      </w:r>
      <w:r>
        <w:rPr>
          <w:spacing w:val="-11"/>
        </w:rPr>
        <w:t xml:space="preserve"> </w:t>
      </w:r>
      <w:r>
        <w:t>соперник</w:t>
      </w:r>
      <w:r>
        <w:rPr>
          <w:spacing w:val="-11"/>
        </w:rPr>
        <w:t xml:space="preserve"> </w:t>
      </w:r>
      <w:r>
        <w:t>почти не в состоянии, так как мяч летит только по нисходящей, очень короткой траектории с большой ско- ростью. На рисунке 81 показана подготовительная</w:t>
      </w:r>
      <w:r>
        <w:rPr>
          <w:spacing w:val="-1"/>
        </w:rPr>
        <w:t xml:space="preserve"> </w:t>
      </w:r>
      <w:r>
        <w:t>фаза: баскетболист выпрыгивает перед кольцом и выносит</w:t>
      </w:r>
      <w:r>
        <w:rPr>
          <w:spacing w:val="-7"/>
        </w:rPr>
        <w:t xml:space="preserve"> </w:t>
      </w:r>
      <w:r>
        <w:t>мяч</w:t>
      </w:r>
      <w:r>
        <w:rPr>
          <w:spacing w:val="-7"/>
        </w:rPr>
        <w:t xml:space="preserve"> </w:t>
      </w:r>
      <w:r>
        <w:t>на</w:t>
      </w:r>
      <w:r>
        <w:rPr>
          <w:spacing w:val="-6"/>
        </w:rPr>
        <w:t xml:space="preserve"> </w:t>
      </w:r>
      <w:r>
        <w:t>прямых</w:t>
      </w:r>
      <w:r>
        <w:rPr>
          <w:spacing w:val="-6"/>
        </w:rPr>
        <w:t xml:space="preserve"> </w:t>
      </w:r>
      <w:r>
        <w:t>руках</w:t>
      </w:r>
      <w:r>
        <w:rPr>
          <w:spacing w:val="-6"/>
        </w:rPr>
        <w:t xml:space="preserve"> </w:t>
      </w:r>
      <w:r>
        <w:t>над</w:t>
      </w:r>
      <w:r>
        <w:rPr>
          <w:spacing w:val="-5"/>
        </w:rPr>
        <w:t xml:space="preserve"> </w:t>
      </w:r>
      <w:r>
        <w:t xml:space="preserve">его </w:t>
      </w:r>
      <w:r>
        <w:rPr>
          <w:spacing w:val="-2"/>
        </w:rPr>
        <w:t>уровнем.</w:t>
      </w:r>
    </w:p>
    <w:p w:rsidR="009657D9" w:rsidRDefault="00916ABB">
      <w:pPr>
        <w:pStyle w:val="a3"/>
        <w:spacing w:line="204" w:lineRule="auto"/>
        <w:ind w:left="7946" w:right="3084" w:firstLine="283"/>
      </w:pPr>
      <w:r>
        <w:t>Основная фаза: резким поворотом кистей и пальцев сверху вниз игрок опускает мяч в кольцо.</w:t>
      </w:r>
    </w:p>
    <w:p w:rsidR="009657D9" w:rsidRDefault="00916ABB">
      <w:pPr>
        <w:pStyle w:val="a3"/>
        <w:spacing w:before="1" w:line="206" w:lineRule="auto"/>
        <w:ind w:left="7946" w:right="256" w:firstLine="278"/>
      </w:pPr>
      <w:r>
        <w:rPr>
          <w:noProof/>
          <w:lang w:eastAsia="ru-RU"/>
        </w:rPr>
        <w:drawing>
          <wp:anchor distT="0" distB="0" distL="0" distR="0" simplePos="0" relativeHeight="15868928" behindDoc="0" locked="0" layoutInCell="1" allowOverlap="1">
            <wp:simplePos x="0" y="0"/>
            <wp:positionH relativeFrom="page">
              <wp:posOffset>953769</wp:posOffset>
            </wp:positionH>
            <wp:positionV relativeFrom="paragraph">
              <wp:posOffset>105566</wp:posOffset>
            </wp:positionV>
            <wp:extent cx="4142267" cy="1941068"/>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06" cstate="print"/>
                    <a:stretch>
                      <a:fillRect/>
                    </a:stretch>
                  </pic:blipFill>
                  <pic:spPr>
                    <a:xfrm>
                      <a:off x="0" y="0"/>
                      <a:ext cx="4142267" cy="1941068"/>
                    </a:xfrm>
                    <a:prstGeom prst="rect">
                      <a:avLst/>
                    </a:prstGeom>
                  </pic:spPr>
                </pic:pic>
              </a:graphicData>
            </a:graphic>
          </wp:anchor>
        </w:drawing>
      </w:r>
      <w:r>
        <w:t>Завершающая</w:t>
      </w:r>
      <w:r>
        <w:rPr>
          <w:spacing w:val="-5"/>
        </w:rPr>
        <w:t xml:space="preserve"> </w:t>
      </w:r>
      <w:r>
        <w:t>фаза:</w:t>
      </w:r>
      <w:r>
        <w:rPr>
          <w:spacing w:val="-3"/>
        </w:rPr>
        <w:t xml:space="preserve"> </w:t>
      </w:r>
      <w:r>
        <w:t>после</w:t>
      </w:r>
      <w:r>
        <w:rPr>
          <w:spacing w:val="-4"/>
        </w:rPr>
        <w:t xml:space="preserve"> </w:t>
      </w:r>
      <w:r>
        <w:t>выполнения</w:t>
      </w:r>
      <w:r>
        <w:rPr>
          <w:spacing w:val="-5"/>
        </w:rPr>
        <w:t xml:space="preserve"> </w:t>
      </w:r>
      <w:r>
        <w:t>броска</w:t>
      </w:r>
      <w:r>
        <w:rPr>
          <w:spacing w:val="-3"/>
        </w:rPr>
        <w:t xml:space="preserve"> </w:t>
      </w:r>
      <w:r>
        <w:t>баскетболист</w:t>
      </w:r>
      <w:r>
        <w:rPr>
          <w:spacing w:val="-1"/>
        </w:rPr>
        <w:t xml:space="preserve"> </w:t>
      </w:r>
      <w:r>
        <w:t>мяг- ко приземляется на обе ноги, занимая «исходное» положение для дальнейших действий.</w:t>
      </w:r>
    </w:p>
    <w:p w:rsidR="009657D9" w:rsidRDefault="00916ABB">
      <w:pPr>
        <w:pStyle w:val="a3"/>
        <w:spacing w:before="1" w:line="206" w:lineRule="auto"/>
        <w:ind w:left="7955" w:right="256" w:firstLine="268"/>
      </w:pPr>
      <w:r>
        <w:rPr>
          <w:i/>
        </w:rPr>
        <w:t xml:space="preserve">Бросок одной рукой от плеча </w:t>
      </w:r>
      <w:r>
        <w:t>- распространенный способ атаки кольца с места со средних и дальних</w:t>
      </w:r>
      <w:r>
        <w:rPr>
          <w:spacing w:val="-1"/>
        </w:rPr>
        <w:t xml:space="preserve"> </w:t>
      </w:r>
      <w:r>
        <w:t>дистанций. Многие спортсме- ны используют его также в качестве штрафного броска (рис. 82).</w:t>
      </w:r>
    </w:p>
    <w:p w:rsidR="009657D9" w:rsidRDefault="00916ABB">
      <w:pPr>
        <w:pStyle w:val="a3"/>
        <w:spacing w:before="5" w:line="204" w:lineRule="auto"/>
        <w:ind w:left="7955" w:right="254" w:firstLine="278"/>
      </w:pPr>
      <w:r>
        <w:rPr>
          <w:i/>
        </w:rPr>
        <w:t xml:space="preserve">Бросок одной рукой сверху </w:t>
      </w:r>
      <w:r>
        <w:t>используют чаще других для атаки корзины в движении с близких дистанций и непосредственно из- под щита (рис. 83).</w:t>
      </w:r>
    </w:p>
    <w:p w:rsidR="009657D9" w:rsidRDefault="00916ABB">
      <w:pPr>
        <w:pStyle w:val="a3"/>
        <w:spacing w:before="7" w:line="204" w:lineRule="auto"/>
        <w:ind w:left="7960" w:right="253" w:firstLine="283"/>
      </w:pPr>
      <w:r>
        <w:t>Подготовительная фаза: мяч ловят под правую ногу (при броске правой рукой). Шаг, под который ловят мяч, наиболее растянут. Последующий</w:t>
      </w:r>
      <w:r>
        <w:rPr>
          <w:spacing w:val="-5"/>
        </w:rPr>
        <w:t xml:space="preserve"> </w:t>
      </w:r>
      <w:r>
        <w:t>шаг</w:t>
      </w:r>
      <w:r>
        <w:rPr>
          <w:spacing w:val="-4"/>
        </w:rPr>
        <w:t xml:space="preserve"> </w:t>
      </w:r>
      <w:r>
        <w:t>должен</w:t>
      </w:r>
      <w:r>
        <w:rPr>
          <w:spacing w:val="-5"/>
        </w:rPr>
        <w:t xml:space="preserve"> </w:t>
      </w:r>
      <w:r>
        <w:t>быть</w:t>
      </w:r>
      <w:r>
        <w:rPr>
          <w:spacing w:val="-4"/>
        </w:rPr>
        <w:t xml:space="preserve"> </w:t>
      </w:r>
      <w:r>
        <w:t>укороченным,</w:t>
      </w:r>
      <w:r>
        <w:rPr>
          <w:spacing w:val="-5"/>
        </w:rPr>
        <w:t xml:space="preserve"> </w:t>
      </w:r>
      <w:r>
        <w:t>стопорящим</w:t>
      </w:r>
      <w:r>
        <w:rPr>
          <w:spacing w:val="-2"/>
        </w:rPr>
        <w:t xml:space="preserve"> </w:t>
      </w:r>
      <w:r>
        <w:t>-</w:t>
      </w:r>
      <w:r>
        <w:rPr>
          <w:spacing w:val="-5"/>
        </w:rPr>
        <w:t xml:space="preserve"> </w:t>
      </w:r>
      <w:r>
        <w:t>игрок должен быстрее и сильнее оттолкнуться почти вертикально вверх.</w:t>
      </w:r>
    </w:p>
    <w:p w:rsidR="009657D9" w:rsidRDefault="00916ABB">
      <w:pPr>
        <w:pStyle w:val="a3"/>
        <w:spacing w:before="5" w:line="204" w:lineRule="auto"/>
        <w:ind w:left="7965" w:right="246" w:firstLine="278"/>
      </w:pPr>
      <w:r>
        <w:rPr>
          <w:noProof/>
          <w:lang w:eastAsia="ru-RU"/>
        </w:rPr>
        <w:drawing>
          <wp:anchor distT="0" distB="0" distL="0" distR="0" simplePos="0" relativeHeight="15869440" behindDoc="0" locked="0" layoutInCell="1" allowOverlap="1">
            <wp:simplePos x="0" y="0"/>
            <wp:positionH relativeFrom="page">
              <wp:posOffset>1088389</wp:posOffset>
            </wp:positionH>
            <wp:positionV relativeFrom="paragraph">
              <wp:posOffset>577250</wp:posOffset>
            </wp:positionV>
            <wp:extent cx="4096008" cy="2665984"/>
            <wp:effectExtent l="0" t="0" r="0" b="0"/>
            <wp:wrapNone/>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107" cstate="print"/>
                    <a:stretch>
                      <a:fillRect/>
                    </a:stretch>
                  </pic:blipFill>
                  <pic:spPr>
                    <a:xfrm>
                      <a:off x="0" y="0"/>
                      <a:ext cx="4096008" cy="2665984"/>
                    </a:xfrm>
                    <a:prstGeom prst="rect">
                      <a:avLst/>
                    </a:prstGeom>
                  </pic:spPr>
                </pic:pic>
              </a:graphicData>
            </a:graphic>
          </wp:anchor>
        </w:drawing>
      </w:r>
      <w:r>
        <w:t>При отталкивании от площадки мяч выносят над плечом и пе- рекладывают на повернутую часть правой руки. Основная фаза: в высшей точке прыжка рука выпрямлена для максимального при- ближения к кольцу, мяч выталкивается мягким движением кисти пальцев, ему придается обратное вращение.</w:t>
      </w:r>
    </w:p>
    <w:p w:rsidR="009657D9" w:rsidRDefault="00916ABB">
      <w:pPr>
        <w:spacing w:before="9" w:line="204" w:lineRule="auto"/>
        <w:ind w:left="7970" w:right="239" w:firstLine="273"/>
        <w:jc w:val="both"/>
      </w:pPr>
      <w:r>
        <w:rPr>
          <w:noProof/>
          <w:lang w:eastAsia="ru-RU"/>
        </w:rPr>
        <w:drawing>
          <wp:anchor distT="0" distB="0" distL="0" distR="0" simplePos="0" relativeHeight="487727104" behindDoc="1" locked="0" layoutInCell="1" allowOverlap="1">
            <wp:simplePos x="0" y="0"/>
            <wp:positionH relativeFrom="page">
              <wp:posOffset>5678170</wp:posOffset>
            </wp:positionH>
            <wp:positionV relativeFrom="paragraph">
              <wp:posOffset>315021</wp:posOffset>
            </wp:positionV>
            <wp:extent cx="4135430" cy="2133600"/>
            <wp:effectExtent l="0" t="0" r="0" b="0"/>
            <wp:wrapTopAndBottom/>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108" cstate="print"/>
                    <a:stretch>
                      <a:fillRect/>
                    </a:stretch>
                  </pic:blipFill>
                  <pic:spPr>
                    <a:xfrm>
                      <a:off x="0" y="0"/>
                      <a:ext cx="4135430" cy="2133600"/>
                    </a:xfrm>
                    <a:prstGeom prst="rect">
                      <a:avLst/>
                    </a:prstGeom>
                  </pic:spPr>
                </pic:pic>
              </a:graphicData>
            </a:graphic>
          </wp:anchor>
        </w:drawing>
      </w:r>
      <w:r>
        <w:rPr>
          <w:i/>
          <w:spacing w:val="-2"/>
        </w:rPr>
        <w:t>Бросок</w:t>
      </w:r>
      <w:r>
        <w:rPr>
          <w:i/>
          <w:spacing w:val="-12"/>
        </w:rPr>
        <w:t xml:space="preserve"> </w:t>
      </w:r>
      <w:r>
        <w:rPr>
          <w:i/>
          <w:spacing w:val="-2"/>
        </w:rPr>
        <w:t>одной</w:t>
      </w:r>
      <w:r>
        <w:rPr>
          <w:i/>
          <w:spacing w:val="-12"/>
        </w:rPr>
        <w:t xml:space="preserve"> </w:t>
      </w:r>
      <w:r>
        <w:rPr>
          <w:i/>
          <w:spacing w:val="-2"/>
        </w:rPr>
        <w:t>рукой</w:t>
      </w:r>
      <w:r>
        <w:rPr>
          <w:i/>
          <w:spacing w:val="-12"/>
        </w:rPr>
        <w:t xml:space="preserve"> </w:t>
      </w:r>
      <w:r>
        <w:rPr>
          <w:i/>
          <w:spacing w:val="-2"/>
        </w:rPr>
        <w:t>сверху</w:t>
      </w:r>
      <w:r>
        <w:rPr>
          <w:i/>
          <w:spacing w:val="-11"/>
        </w:rPr>
        <w:t xml:space="preserve"> </w:t>
      </w:r>
      <w:r>
        <w:rPr>
          <w:i/>
          <w:spacing w:val="-2"/>
        </w:rPr>
        <w:t>в</w:t>
      </w:r>
      <w:r>
        <w:rPr>
          <w:i/>
          <w:spacing w:val="-12"/>
        </w:rPr>
        <w:t xml:space="preserve"> </w:t>
      </w:r>
      <w:r>
        <w:rPr>
          <w:i/>
          <w:spacing w:val="-2"/>
        </w:rPr>
        <w:t>прыжке</w:t>
      </w:r>
      <w:r>
        <w:rPr>
          <w:i/>
          <w:spacing w:val="-12"/>
        </w:rPr>
        <w:t xml:space="preserve"> </w:t>
      </w:r>
      <w:r>
        <w:rPr>
          <w:spacing w:val="-2"/>
        </w:rPr>
        <w:t>(бросок</w:t>
      </w:r>
      <w:r>
        <w:rPr>
          <w:spacing w:val="-12"/>
        </w:rPr>
        <w:t xml:space="preserve"> </w:t>
      </w:r>
      <w:r>
        <w:rPr>
          <w:spacing w:val="-2"/>
        </w:rPr>
        <w:t>в</w:t>
      </w:r>
      <w:r>
        <w:rPr>
          <w:spacing w:val="-11"/>
        </w:rPr>
        <w:t xml:space="preserve"> </w:t>
      </w:r>
      <w:r>
        <w:rPr>
          <w:spacing w:val="-2"/>
        </w:rPr>
        <w:t>прыжке)</w:t>
      </w:r>
      <w:r>
        <w:rPr>
          <w:spacing w:val="-12"/>
        </w:rPr>
        <w:t xml:space="preserve"> </w:t>
      </w:r>
      <w:r>
        <w:rPr>
          <w:spacing w:val="-2"/>
        </w:rPr>
        <w:t>-</w:t>
      </w:r>
      <w:r>
        <w:rPr>
          <w:spacing w:val="-12"/>
        </w:rPr>
        <w:t xml:space="preserve"> </w:t>
      </w:r>
      <w:r>
        <w:rPr>
          <w:spacing w:val="-2"/>
        </w:rPr>
        <w:t xml:space="preserve">основное </w:t>
      </w:r>
      <w:r>
        <w:t>средство</w:t>
      </w:r>
      <w:r>
        <w:rPr>
          <w:spacing w:val="-8"/>
        </w:rPr>
        <w:t xml:space="preserve"> </w:t>
      </w:r>
      <w:r>
        <w:t>нападения</w:t>
      </w:r>
      <w:r>
        <w:rPr>
          <w:spacing w:val="-9"/>
        </w:rPr>
        <w:t xml:space="preserve"> </w:t>
      </w:r>
      <w:r>
        <w:t>в</w:t>
      </w:r>
      <w:r>
        <w:rPr>
          <w:spacing w:val="-9"/>
        </w:rPr>
        <w:t xml:space="preserve"> </w:t>
      </w:r>
      <w:r>
        <w:t>современном</w:t>
      </w:r>
      <w:r>
        <w:rPr>
          <w:spacing w:val="-9"/>
        </w:rPr>
        <w:t xml:space="preserve"> </w:t>
      </w:r>
      <w:r>
        <w:t>баскетболе.</w:t>
      </w:r>
      <w:r>
        <w:rPr>
          <w:spacing w:val="-8"/>
        </w:rPr>
        <w:t xml:space="preserve"> </w:t>
      </w:r>
      <w:r>
        <w:t>В</w:t>
      </w:r>
      <w:r>
        <w:rPr>
          <w:spacing w:val="-9"/>
        </w:rPr>
        <w:t xml:space="preserve"> </w:t>
      </w:r>
      <w:r>
        <w:t>состязаниях</w:t>
      </w:r>
      <w:r>
        <w:rPr>
          <w:spacing w:val="-6"/>
        </w:rPr>
        <w:t xml:space="preserve"> </w:t>
      </w:r>
      <w:r>
        <w:t>силь-</w:t>
      </w:r>
    </w:p>
    <w:p w:rsidR="009657D9" w:rsidRDefault="00916ABB">
      <w:pPr>
        <w:pStyle w:val="a3"/>
        <w:spacing w:before="19"/>
        <w:ind w:right="178"/>
        <w:jc w:val="right"/>
      </w:pPr>
      <w:r>
        <w:rPr>
          <w:spacing w:val="-5"/>
        </w:rPr>
        <w:t>189</w:t>
      </w:r>
    </w:p>
    <w:p w:rsidR="009657D9" w:rsidRDefault="009657D9">
      <w:pPr>
        <w:jc w:val="right"/>
        <w:sectPr w:rsidR="009657D9">
          <w:pgSz w:w="16840" w:h="11910" w:orient="landscape"/>
          <w:pgMar w:top="200" w:right="1180" w:bottom="280" w:left="1060" w:header="720" w:footer="720" w:gutter="0"/>
          <w:cols w:space="720"/>
        </w:sectPr>
      </w:pPr>
    </w:p>
    <w:p w:rsidR="009657D9" w:rsidRDefault="00916ABB">
      <w:pPr>
        <w:pStyle w:val="a3"/>
        <w:ind w:left="7851"/>
        <w:jc w:val="left"/>
        <w:rPr>
          <w:sz w:val="20"/>
        </w:rPr>
      </w:pPr>
      <w:r>
        <w:rPr>
          <w:noProof/>
          <w:sz w:val="20"/>
          <w:lang w:eastAsia="ru-RU"/>
        </w:rPr>
        <w:lastRenderedPageBreak/>
        <w:drawing>
          <wp:inline distT="0" distB="0" distL="0" distR="0">
            <wp:extent cx="4147510" cy="1658112"/>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109" cstate="print"/>
                    <a:stretch>
                      <a:fillRect/>
                    </a:stretch>
                  </pic:blipFill>
                  <pic:spPr>
                    <a:xfrm>
                      <a:off x="0" y="0"/>
                      <a:ext cx="4147510" cy="1658112"/>
                    </a:xfrm>
                    <a:prstGeom prst="rect">
                      <a:avLst/>
                    </a:prstGeom>
                  </pic:spPr>
                </pic:pic>
              </a:graphicData>
            </a:graphic>
          </wp:inline>
        </w:drawing>
      </w:r>
    </w:p>
    <w:p w:rsidR="009657D9" w:rsidRDefault="009657D9">
      <w:pPr>
        <w:rPr>
          <w:sz w:val="20"/>
        </w:rPr>
        <w:sectPr w:rsidR="009657D9">
          <w:pgSz w:w="16840" w:h="11910" w:orient="landscape"/>
          <w:pgMar w:top="360" w:right="1180" w:bottom="280" w:left="1060" w:header="720" w:footer="720" w:gutter="0"/>
          <w:cols w:space="720"/>
        </w:sectPr>
      </w:pPr>
    </w:p>
    <w:p w:rsidR="009657D9" w:rsidRDefault="00916ABB">
      <w:pPr>
        <w:pStyle w:val="a3"/>
        <w:jc w:val="left"/>
      </w:pPr>
      <w:r>
        <w:rPr>
          <w:noProof/>
          <w:lang w:eastAsia="ru-RU"/>
        </w:rPr>
        <w:lastRenderedPageBreak/>
        <mc:AlternateContent>
          <mc:Choice Requires="wps">
            <w:drawing>
              <wp:anchor distT="0" distB="0" distL="0" distR="0" simplePos="0" relativeHeight="15872000" behindDoc="0" locked="0" layoutInCell="1" allowOverlap="1">
                <wp:simplePos x="0" y="0"/>
                <wp:positionH relativeFrom="page">
                  <wp:posOffset>237490</wp:posOffset>
                </wp:positionH>
                <wp:positionV relativeFrom="page">
                  <wp:posOffset>4846320</wp:posOffset>
                </wp:positionV>
                <wp:extent cx="1270" cy="457200"/>
                <wp:effectExtent l="0" t="0" r="0" b="0"/>
                <wp:wrapNone/>
                <wp:docPr id="446" name="Graphic 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7200"/>
                        </a:xfrm>
                        <a:custGeom>
                          <a:avLst/>
                          <a:gdLst/>
                          <a:ahLst/>
                          <a:cxnLst/>
                          <a:rect l="l" t="t" r="r" b="b"/>
                          <a:pathLst>
                            <a:path h="457200">
                              <a:moveTo>
                                <a:pt x="0" y="0"/>
                              </a:moveTo>
                              <a:lnTo>
                                <a:pt x="0" y="4572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72000" from="18.700001pt,381.600006pt" to="18.700001pt,417.6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72512" behindDoc="0" locked="0" layoutInCell="1" allowOverlap="1">
                <wp:simplePos x="0" y="0"/>
                <wp:positionH relativeFrom="page">
                  <wp:posOffset>320992</wp:posOffset>
                </wp:positionH>
                <wp:positionV relativeFrom="page">
                  <wp:posOffset>6434454</wp:posOffset>
                </wp:positionV>
                <wp:extent cx="33655" cy="633730"/>
                <wp:effectExtent l="0" t="0" r="0" b="0"/>
                <wp:wrapNone/>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 cy="633730"/>
                          <a:chOff x="0" y="0"/>
                          <a:chExt cx="33655" cy="633730"/>
                        </a:xfrm>
                      </wpg:grpSpPr>
                      <wps:wsp>
                        <wps:cNvPr id="448" name="Graphic 448"/>
                        <wps:cNvSpPr/>
                        <wps:spPr>
                          <a:xfrm>
                            <a:off x="1587" y="48894"/>
                            <a:ext cx="1270" cy="255904"/>
                          </a:xfrm>
                          <a:custGeom>
                            <a:avLst/>
                            <a:gdLst/>
                            <a:ahLst/>
                            <a:cxnLst/>
                            <a:rect l="l" t="t" r="r" b="b"/>
                            <a:pathLst>
                              <a:path h="255904">
                                <a:moveTo>
                                  <a:pt x="0" y="0"/>
                                </a:moveTo>
                                <a:lnTo>
                                  <a:pt x="0" y="255904"/>
                                </a:lnTo>
                              </a:path>
                            </a:pathLst>
                          </a:custGeom>
                          <a:ln w="3175">
                            <a:solidFill>
                              <a:srgbClr val="000000"/>
                            </a:solidFill>
                            <a:prstDash val="solid"/>
                          </a:ln>
                        </wps:spPr>
                        <wps:bodyPr wrap="square" lIns="0" tIns="0" rIns="0" bIns="0" rtlCol="0">
                          <a:prstTxWarp prst="textNoShape">
                            <a:avLst/>
                          </a:prstTxWarp>
                          <a:noAutofit/>
                        </wps:bodyPr>
                      </wps:wsp>
                      <wps:wsp>
                        <wps:cNvPr id="449" name="Graphic 449"/>
                        <wps:cNvSpPr/>
                        <wps:spPr>
                          <a:xfrm>
                            <a:off x="28892" y="0"/>
                            <a:ext cx="1270" cy="633730"/>
                          </a:xfrm>
                          <a:custGeom>
                            <a:avLst/>
                            <a:gdLst/>
                            <a:ahLst/>
                            <a:cxnLst/>
                            <a:rect l="l" t="t" r="r" b="b"/>
                            <a:pathLst>
                              <a:path h="633730">
                                <a:moveTo>
                                  <a:pt x="0" y="0"/>
                                </a:moveTo>
                                <a:lnTo>
                                  <a:pt x="0" y="633730"/>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275pt;margin-top:506.649994pt;width:2.65pt;height:49.9pt;mso-position-horizontal-relative:page;mso-position-vertical-relative:page;z-index:15872512" id="docshapegroup151" coordorigin="505,10133" coordsize="53,998">
                <v:line style="position:absolute" from="508,10210" to="508,10613" stroked="true" strokeweight=".25pt" strokecolor="#000000">
                  <v:stroke dashstyle="solid"/>
                </v:line>
                <v:line style="position:absolute" from="551,10133" to="551,11131" stroked="true" strokeweight=".7pt" strokecolor="#000000">
                  <v:stroke dashstyle="solid"/>
                </v:line>
                <w10:wrap type="none"/>
              </v:group>
            </w:pict>
          </mc:Fallback>
        </mc:AlternateContent>
      </w:r>
      <w:r>
        <w:rPr>
          <w:noProof/>
          <w:lang w:eastAsia="ru-RU"/>
        </w:rPr>
        <mc:AlternateContent>
          <mc:Choice Requires="wps">
            <w:drawing>
              <wp:anchor distT="0" distB="0" distL="0" distR="0" simplePos="0" relativeHeight="15873024" behindDoc="0" locked="0" layoutInCell="1" allowOverlap="1">
                <wp:simplePos x="0" y="0"/>
                <wp:positionH relativeFrom="page">
                  <wp:posOffset>325754</wp:posOffset>
                </wp:positionH>
                <wp:positionV relativeFrom="page">
                  <wp:posOffset>3761104</wp:posOffset>
                </wp:positionV>
                <wp:extent cx="1270" cy="149225"/>
                <wp:effectExtent l="0" t="0" r="0" b="0"/>
                <wp:wrapNone/>
                <wp:docPr id="450" name="Graphic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9225"/>
                        </a:xfrm>
                        <a:custGeom>
                          <a:avLst/>
                          <a:gdLst/>
                          <a:ahLst/>
                          <a:cxnLst/>
                          <a:rect l="l" t="t" r="r" b="b"/>
                          <a:pathLst>
                            <a:path h="149225">
                              <a:moveTo>
                                <a:pt x="0" y="0"/>
                              </a:moveTo>
                              <a:lnTo>
                                <a:pt x="0" y="1492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73024" from="25.65pt,296.149994pt" to="25.65pt,307.899994pt" stroked="true" strokeweight=".25pt" strokecolor="#000000">
                <v:stroke dashstyle="solid"/>
                <w10:wrap type="none"/>
              </v:line>
            </w:pict>
          </mc:Fallback>
        </mc:AlternateContent>
      </w:r>
    </w:p>
    <w:p w:rsidR="009657D9" w:rsidRDefault="009657D9">
      <w:pPr>
        <w:pStyle w:val="a3"/>
        <w:jc w:val="left"/>
      </w:pPr>
    </w:p>
    <w:p w:rsidR="009657D9" w:rsidRDefault="009657D9">
      <w:pPr>
        <w:pStyle w:val="a3"/>
        <w:jc w:val="left"/>
      </w:pPr>
    </w:p>
    <w:p w:rsidR="009657D9" w:rsidRDefault="009657D9">
      <w:pPr>
        <w:pStyle w:val="a3"/>
        <w:spacing w:before="243"/>
        <w:jc w:val="left"/>
      </w:pPr>
    </w:p>
    <w:p w:rsidR="009657D9" w:rsidRDefault="00916ABB">
      <w:pPr>
        <w:pStyle w:val="a3"/>
        <w:spacing w:line="208" w:lineRule="auto"/>
        <w:ind w:left="485" w:right="158"/>
      </w:pPr>
      <w:r>
        <w:rPr>
          <w:noProof/>
          <w:lang w:eastAsia="ru-RU"/>
        </w:rPr>
        <w:drawing>
          <wp:anchor distT="0" distB="0" distL="0" distR="0" simplePos="0" relativeHeight="15871488" behindDoc="0" locked="0" layoutInCell="1" allowOverlap="1">
            <wp:simplePos x="0" y="0"/>
            <wp:positionH relativeFrom="page">
              <wp:posOffset>877569</wp:posOffset>
            </wp:positionH>
            <wp:positionV relativeFrom="paragraph">
              <wp:posOffset>-2459554</wp:posOffset>
            </wp:positionV>
            <wp:extent cx="4142267" cy="2383535"/>
            <wp:effectExtent l="0" t="0" r="0" b="0"/>
            <wp:wrapNone/>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110" cstate="print"/>
                    <a:stretch>
                      <a:fillRect/>
                    </a:stretch>
                  </pic:blipFill>
                  <pic:spPr>
                    <a:xfrm>
                      <a:off x="0" y="0"/>
                      <a:ext cx="4142267" cy="2383535"/>
                    </a:xfrm>
                    <a:prstGeom prst="rect">
                      <a:avLst/>
                    </a:prstGeom>
                  </pic:spPr>
                </pic:pic>
              </a:graphicData>
            </a:graphic>
          </wp:anchor>
        </w:drawing>
      </w:r>
      <w:r>
        <w:rPr>
          <w:spacing w:val="-2"/>
        </w:rPr>
        <w:t>нейших</w:t>
      </w:r>
      <w:r>
        <w:rPr>
          <w:spacing w:val="-9"/>
        </w:rPr>
        <w:t xml:space="preserve"> </w:t>
      </w:r>
      <w:r>
        <w:rPr>
          <w:spacing w:val="-2"/>
        </w:rPr>
        <w:t>мужских</w:t>
      </w:r>
      <w:r>
        <w:rPr>
          <w:spacing w:val="-9"/>
        </w:rPr>
        <w:t xml:space="preserve"> </w:t>
      </w:r>
      <w:r>
        <w:rPr>
          <w:spacing w:val="-2"/>
        </w:rPr>
        <w:t>команд</w:t>
      </w:r>
      <w:r>
        <w:rPr>
          <w:spacing w:val="-6"/>
        </w:rPr>
        <w:t xml:space="preserve"> </w:t>
      </w:r>
      <w:r>
        <w:rPr>
          <w:spacing w:val="-2"/>
        </w:rPr>
        <w:t>мира</w:t>
      </w:r>
      <w:r>
        <w:rPr>
          <w:spacing w:val="-8"/>
        </w:rPr>
        <w:t xml:space="preserve"> </w:t>
      </w:r>
      <w:r>
        <w:rPr>
          <w:spacing w:val="-2"/>
        </w:rPr>
        <w:t>до</w:t>
      </w:r>
      <w:r>
        <w:rPr>
          <w:spacing w:val="-9"/>
        </w:rPr>
        <w:t xml:space="preserve"> </w:t>
      </w:r>
      <w:r>
        <w:rPr>
          <w:spacing w:val="-2"/>
        </w:rPr>
        <w:t>70</w:t>
      </w:r>
      <w:r>
        <w:rPr>
          <w:spacing w:val="-9"/>
        </w:rPr>
        <w:t xml:space="preserve"> </w:t>
      </w:r>
      <w:r>
        <w:rPr>
          <w:spacing w:val="-2"/>
        </w:rPr>
        <w:t>%</w:t>
      </w:r>
      <w:r>
        <w:rPr>
          <w:spacing w:val="-8"/>
        </w:rPr>
        <w:t xml:space="preserve"> </w:t>
      </w:r>
      <w:r>
        <w:rPr>
          <w:spacing w:val="-2"/>
        </w:rPr>
        <w:t>всех</w:t>
      </w:r>
      <w:r>
        <w:rPr>
          <w:spacing w:val="-9"/>
        </w:rPr>
        <w:t xml:space="preserve"> </w:t>
      </w:r>
      <w:r>
        <w:rPr>
          <w:spacing w:val="-2"/>
        </w:rPr>
        <w:t>бросков</w:t>
      </w:r>
      <w:r>
        <w:rPr>
          <w:spacing w:val="-9"/>
        </w:rPr>
        <w:t xml:space="preserve"> </w:t>
      </w:r>
      <w:r>
        <w:rPr>
          <w:spacing w:val="-2"/>
        </w:rPr>
        <w:t>с</w:t>
      </w:r>
      <w:r>
        <w:rPr>
          <w:spacing w:val="-8"/>
        </w:rPr>
        <w:t xml:space="preserve"> </w:t>
      </w:r>
      <w:r>
        <w:rPr>
          <w:spacing w:val="-2"/>
        </w:rPr>
        <w:t>игры</w:t>
      </w:r>
      <w:r>
        <w:rPr>
          <w:spacing w:val="-8"/>
        </w:rPr>
        <w:t xml:space="preserve"> </w:t>
      </w:r>
      <w:r>
        <w:rPr>
          <w:spacing w:val="-2"/>
        </w:rPr>
        <w:t xml:space="preserve">выполня- </w:t>
      </w:r>
      <w:r>
        <w:t>ются</w:t>
      </w:r>
      <w:r>
        <w:rPr>
          <w:spacing w:val="-5"/>
        </w:rPr>
        <w:t xml:space="preserve"> </w:t>
      </w:r>
      <w:r>
        <w:t>именно</w:t>
      </w:r>
      <w:r>
        <w:rPr>
          <w:spacing w:val="-5"/>
        </w:rPr>
        <w:t xml:space="preserve"> </w:t>
      </w:r>
      <w:r>
        <w:t>этим</w:t>
      </w:r>
      <w:r>
        <w:rPr>
          <w:spacing w:val="-5"/>
        </w:rPr>
        <w:t xml:space="preserve"> </w:t>
      </w:r>
      <w:r>
        <w:t>способом,</w:t>
      </w:r>
      <w:r>
        <w:rPr>
          <w:spacing w:val="-5"/>
        </w:rPr>
        <w:t xml:space="preserve"> </w:t>
      </w:r>
      <w:r>
        <w:t>с</w:t>
      </w:r>
      <w:r>
        <w:rPr>
          <w:spacing w:val="-4"/>
        </w:rPr>
        <w:t xml:space="preserve"> </w:t>
      </w:r>
      <w:r>
        <w:t>различных</w:t>
      </w:r>
      <w:r>
        <w:rPr>
          <w:spacing w:val="-5"/>
        </w:rPr>
        <w:t xml:space="preserve"> </w:t>
      </w:r>
      <w:r>
        <w:t>дистанций.</w:t>
      </w:r>
      <w:r>
        <w:rPr>
          <w:spacing w:val="-5"/>
        </w:rPr>
        <w:t xml:space="preserve"> </w:t>
      </w:r>
      <w:r>
        <w:t>Есть</w:t>
      </w:r>
      <w:r>
        <w:rPr>
          <w:spacing w:val="-4"/>
        </w:rPr>
        <w:t xml:space="preserve"> </w:t>
      </w:r>
      <w:r>
        <w:t xml:space="preserve">несколь- ко разновидностей данного броска. Выбирают их в зависимости от </w:t>
      </w:r>
      <w:r>
        <w:rPr>
          <w:spacing w:val="-4"/>
        </w:rPr>
        <w:t>дистанций</w:t>
      </w:r>
      <w:r>
        <w:rPr>
          <w:spacing w:val="-10"/>
        </w:rPr>
        <w:t xml:space="preserve"> </w:t>
      </w:r>
      <w:r>
        <w:rPr>
          <w:spacing w:val="-4"/>
        </w:rPr>
        <w:t>и</w:t>
      </w:r>
      <w:r>
        <w:rPr>
          <w:spacing w:val="-10"/>
        </w:rPr>
        <w:t xml:space="preserve"> </w:t>
      </w:r>
      <w:r>
        <w:rPr>
          <w:spacing w:val="-4"/>
        </w:rPr>
        <w:t>особенностей</w:t>
      </w:r>
      <w:r>
        <w:rPr>
          <w:spacing w:val="-10"/>
        </w:rPr>
        <w:t xml:space="preserve"> </w:t>
      </w:r>
      <w:r>
        <w:rPr>
          <w:spacing w:val="-4"/>
        </w:rPr>
        <w:t>противодействия</w:t>
      </w:r>
      <w:r>
        <w:rPr>
          <w:spacing w:val="-9"/>
        </w:rPr>
        <w:t xml:space="preserve"> </w:t>
      </w:r>
      <w:r>
        <w:rPr>
          <w:spacing w:val="-4"/>
        </w:rPr>
        <w:t>защитника.</w:t>
      </w:r>
      <w:r>
        <w:rPr>
          <w:spacing w:val="-10"/>
        </w:rPr>
        <w:t xml:space="preserve"> </w:t>
      </w:r>
      <w:r>
        <w:rPr>
          <w:spacing w:val="-4"/>
        </w:rPr>
        <w:t>В</w:t>
      </w:r>
      <w:r>
        <w:rPr>
          <w:spacing w:val="-10"/>
        </w:rPr>
        <w:t xml:space="preserve"> </w:t>
      </w:r>
      <w:r>
        <w:rPr>
          <w:spacing w:val="-4"/>
        </w:rPr>
        <w:t>качестве</w:t>
      </w:r>
      <w:r>
        <w:rPr>
          <w:spacing w:val="-10"/>
        </w:rPr>
        <w:t xml:space="preserve"> </w:t>
      </w:r>
      <w:r>
        <w:rPr>
          <w:spacing w:val="-4"/>
        </w:rPr>
        <w:t xml:space="preserve">ти- </w:t>
      </w:r>
      <w:r>
        <w:t>пового</w:t>
      </w:r>
      <w:r>
        <w:rPr>
          <w:spacing w:val="-8"/>
        </w:rPr>
        <w:t xml:space="preserve"> </w:t>
      </w:r>
      <w:r>
        <w:t>проанализируем</w:t>
      </w:r>
      <w:r>
        <w:rPr>
          <w:spacing w:val="-6"/>
        </w:rPr>
        <w:t xml:space="preserve"> </w:t>
      </w:r>
      <w:r>
        <w:t>этот</w:t>
      </w:r>
      <w:r>
        <w:rPr>
          <w:spacing w:val="-9"/>
        </w:rPr>
        <w:t xml:space="preserve"> </w:t>
      </w:r>
      <w:r>
        <w:t>бросок</w:t>
      </w:r>
      <w:r>
        <w:rPr>
          <w:spacing w:val="-7"/>
        </w:rPr>
        <w:t xml:space="preserve"> </w:t>
      </w:r>
      <w:r>
        <w:t>со</w:t>
      </w:r>
      <w:r>
        <w:rPr>
          <w:spacing w:val="-8"/>
        </w:rPr>
        <w:t xml:space="preserve"> </w:t>
      </w:r>
      <w:r>
        <w:t>средней</w:t>
      </w:r>
      <w:r>
        <w:rPr>
          <w:spacing w:val="-9"/>
        </w:rPr>
        <w:t xml:space="preserve"> </w:t>
      </w:r>
      <w:r>
        <w:t>дистанции</w:t>
      </w:r>
      <w:r>
        <w:rPr>
          <w:spacing w:val="-9"/>
        </w:rPr>
        <w:t xml:space="preserve"> </w:t>
      </w:r>
      <w:r>
        <w:t>(рис.</w:t>
      </w:r>
      <w:r>
        <w:rPr>
          <w:spacing w:val="-8"/>
        </w:rPr>
        <w:t xml:space="preserve"> </w:t>
      </w:r>
      <w:r>
        <w:t>84).</w:t>
      </w:r>
    </w:p>
    <w:p w:rsidR="009657D9" w:rsidRDefault="00916ABB">
      <w:pPr>
        <w:pStyle w:val="a3"/>
        <w:spacing w:before="3" w:line="208" w:lineRule="auto"/>
        <w:ind w:left="500" w:right="141" w:firstLine="288"/>
      </w:pPr>
      <w:r>
        <w:t>Подготовительная фаза: игрок получает мяч в движении и сразу делает стопорящий шаг левой ногой. Затем он приставляет к ней правую ногу, сгибая локти, выносит мяч на правой руке над голо- вой, поддерживая его сбоку-сверху.</w:t>
      </w:r>
    </w:p>
    <w:p w:rsidR="009657D9" w:rsidRDefault="00916ABB">
      <w:pPr>
        <w:pStyle w:val="a3"/>
        <w:spacing w:before="4" w:line="208" w:lineRule="auto"/>
        <w:ind w:left="528" w:right="132" w:firstLine="278"/>
      </w:pPr>
      <w:r>
        <w:t>Основная фаза: игрок выпрыгивает толчком двумя ногами, при этом туловище развернуто прямо к кольцу, ноги слегка согнуты.</w:t>
      </w:r>
    </w:p>
    <w:p w:rsidR="009657D9" w:rsidRDefault="00916ABB">
      <w:pPr>
        <w:pStyle w:val="a3"/>
        <w:spacing w:before="3" w:line="208" w:lineRule="auto"/>
        <w:ind w:left="538" w:right="92" w:firstLine="278"/>
      </w:pPr>
      <w:r>
        <w:t>При достижении высшей точки прыжка игрок направляет мяч в корзину</w:t>
      </w:r>
      <w:r>
        <w:rPr>
          <w:spacing w:val="-9"/>
        </w:rPr>
        <w:t xml:space="preserve"> </w:t>
      </w:r>
      <w:r>
        <w:t>выпрямлением</w:t>
      </w:r>
      <w:r>
        <w:rPr>
          <w:spacing w:val="-7"/>
        </w:rPr>
        <w:t xml:space="preserve"> </w:t>
      </w:r>
      <w:r>
        <w:t>правой</w:t>
      </w:r>
      <w:r>
        <w:rPr>
          <w:spacing w:val="-10"/>
        </w:rPr>
        <w:t xml:space="preserve"> </w:t>
      </w:r>
      <w:r>
        <w:t>руки</w:t>
      </w:r>
      <w:r>
        <w:rPr>
          <w:spacing w:val="-10"/>
        </w:rPr>
        <w:t xml:space="preserve"> </w:t>
      </w:r>
      <w:r>
        <w:t>вперед-вверх</w:t>
      </w:r>
      <w:r>
        <w:rPr>
          <w:spacing w:val="-9"/>
        </w:rPr>
        <w:t xml:space="preserve"> </w:t>
      </w:r>
      <w:r>
        <w:t>и</w:t>
      </w:r>
      <w:r>
        <w:rPr>
          <w:spacing w:val="-7"/>
        </w:rPr>
        <w:t xml:space="preserve"> </w:t>
      </w:r>
      <w:r>
        <w:t>энергичным,</w:t>
      </w:r>
      <w:r>
        <w:rPr>
          <w:spacing w:val="-7"/>
        </w:rPr>
        <w:t xml:space="preserve"> </w:t>
      </w:r>
      <w:r>
        <w:t>но плавным движением кисти и пальцев. Мячу придается обратное вращение. Левую руку снимают с мяча в момент начала движения кисти правой. Расстояние от места отрыва от площадки до места приземления</w:t>
      </w:r>
      <w:r>
        <w:rPr>
          <w:spacing w:val="-1"/>
        </w:rPr>
        <w:t xml:space="preserve"> </w:t>
      </w:r>
      <w:r>
        <w:t>игрока после броска должно быть минимальным и со- ставлять не более 25-30 см, что позволяет ему избежать столкнове- ния с защитником.</w:t>
      </w:r>
    </w:p>
    <w:p w:rsidR="009657D9" w:rsidRDefault="00916ABB">
      <w:pPr>
        <w:pStyle w:val="a3"/>
        <w:spacing w:before="7" w:line="208" w:lineRule="auto"/>
        <w:ind w:left="571" w:right="57" w:firstLine="283"/>
      </w:pPr>
      <w:r>
        <w:t>При выполнении броска в прыжке со сравнительно близкого расстояния отпадает необходимость в большой амплитуде разги- бания руки с мячом. Основным бросковым движением становится движение кисти и пальцев, благодаря которому повышаются уро- вень исходного положения мяча непосредственно перед броском и точка выпуска мяча - тогда игрок может успешно преодолеть со- противление соперника (рис. 85).</w:t>
      </w:r>
    </w:p>
    <w:p w:rsidR="009657D9" w:rsidRDefault="00916ABB">
      <w:pPr>
        <w:pStyle w:val="a3"/>
        <w:spacing w:before="6" w:line="204" w:lineRule="auto"/>
        <w:ind w:left="606" w:right="38" w:firstLine="283"/>
      </w:pPr>
      <w:r>
        <w:t>Бросок в прыжке с отклонением туловища назад стали приме- нять и для атаки кольца с близких и средних расстояний при плот- ной опеке высокорослого защитника, обладающего хорошей пры- гучестью. Мяч выпускают над головой вне центрального поля зре-</w:t>
      </w:r>
    </w:p>
    <w:p w:rsidR="009657D9" w:rsidRDefault="00916ABB">
      <w:pPr>
        <w:pStyle w:val="a3"/>
        <w:spacing w:before="139"/>
        <w:ind w:left="644"/>
        <w:jc w:val="left"/>
      </w:pPr>
      <w:r>
        <w:rPr>
          <w:spacing w:val="-5"/>
        </w:rPr>
        <w:t>190</w:t>
      </w:r>
    </w:p>
    <w:p w:rsidR="009657D9" w:rsidRDefault="00916ABB">
      <w:pPr>
        <w:pStyle w:val="a3"/>
        <w:spacing w:before="118" w:line="204" w:lineRule="auto"/>
        <w:ind w:left="446" w:right="321"/>
      </w:pPr>
      <w:r>
        <w:br w:type="column"/>
      </w:r>
      <w:r>
        <w:lastRenderedPageBreak/>
        <w:t>ния игрока - он летит по навесной траектории, что в определенной степени затрудняет</w:t>
      </w:r>
      <w:r>
        <w:rPr>
          <w:spacing w:val="-1"/>
        </w:rPr>
        <w:t xml:space="preserve"> </w:t>
      </w:r>
      <w:r>
        <w:t>достижение</w:t>
      </w:r>
      <w:r>
        <w:rPr>
          <w:spacing w:val="-1"/>
        </w:rPr>
        <w:t xml:space="preserve"> </w:t>
      </w:r>
      <w:r>
        <w:t>высокой</w:t>
      </w:r>
      <w:r>
        <w:rPr>
          <w:spacing w:val="-1"/>
        </w:rPr>
        <w:t xml:space="preserve"> </w:t>
      </w:r>
      <w:r>
        <w:t>точности</w:t>
      </w:r>
      <w:r>
        <w:rPr>
          <w:spacing w:val="-2"/>
        </w:rPr>
        <w:t xml:space="preserve"> </w:t>
      </w:r>
      <w:r>
        <w:t>броска</w:t>
      </w:r>
      <w:r>
        <w:rPr>
          <w:spacing w:val="-3"/>
        </w:rPr>
        <w:t xml:space="preserve"> </w:t>
      </w:r>
      <w:r>
        <w:t>(рис.</w:t>
      </w:r>
      <w:r>
        <w:rPr>
          <w:spacing w:val="-1"/>
        </w:rPr>
        <w:t xml:space="preserve"> </w:t>
      </w:r>
      <w:r>
        <w:t>86).</w:t>
      </w:r>
    </w:p>
    <w:p w:rsidR="009657D9" w:rsidRDefault="00916ABB">
      <w:pPr>
        <w:pStyle w:val="a3"/>
        <w:spacing w:before="3" w:line="204" w:lineRule="auto"/>
        <w:ind w:left="436" w:right="321" w:firstLine="283"/>
      </w:pPr>
      <w:r>
        <w:t>Большое значение в состязании приобретает быстрота выпол- нения броска или, как говорят, его скорострельность. Опыт пока- зывает, что медленно выполненный бросок, как правило, встречает противодействие соперников, которое трудно преодолеть. Ско- рострельность броска можно увеличить, сократив время на подго- товительные движения и их реализацию.</w:t>
      </w:r>
    </w:p>
    <w:p w:rsidR="009657D9" w:rsidRDefault="00916ABB">
      <w:pPr>
        <w:pStyle w:val="a3"/>
        <w:spacing w:before="6" w:line="204" w:lineRule="auto"/>
        <w:ind w:left="431" w:right="338" w:firstLine="273"/>
      </w:pPr>
      <w:r>
        <w:rPr>
          <w:i/>
        </w:rPr>
        <w:t xml:space="preserve">Бросок одной рукой «крюком» </w:t>
      </w:r>
      <w:r>
        <w:t>часто используется центровыми игроками для атаки кольца с близких и средних дистанций при ак- тивном противодействии высокорослого защитника (рис. 87).</w:t>
      </w:r>
    </w:p>
    <w:p w:rsidR="009657D9" w:rsidRDefault="00916ABB">
      <w:pPr>
        <w:pStyle w:val="a3"/>
        <w:spacing w:before="3" w:line="204" w:lineRule="auto"/>
        <w:ind w:left="427" w:right="341" w:firstLine="278"/>
      </w:pPr>
      <w:r>
        <w:t>Подготовительная</w:t>
      </w:r>
      <w:r>
        <w:rPr>
          <w:spacing w:val="-3"/>
        </w:rPr>
        <w:t xml:space="preserve"> </w:t>
      </w:r>
      <w:r>
        <w:t>фаза:</w:t>
      </w:r>
      <w:r>
        <w:rPr>
          <w:spacing w:val="-2"/>
        </w:rPr>
        <w:t xml:space="preserve"> </w:t>
      </w:r>
      <w:r>
        <w:t>игрок</w:t>
      </w:r>
      <w:r>
        <w:rPr>
          <w:spacing w:val="-3"/>
        </w:rPr>
        <w:t xml:space="preserve"> </w:t>
      </w:r>
      <w:r>
        <w:t>делает</w:t>
      </w:r>
      <w:r>
        <w:rPr>
          <w:spacing w:val="-3"/>
        </w:rPr>
        <w:t xml:space="preserve"> </w:t>
      </w:r>
      <w:r>
        <w:t>шаг</w:t>
      </w:r>
      <w:r>
        <w:rPr>
          <w:spacing w:val="-3"/>
        </w:rPr>
        <w:t xml:space="preserve"> </w:t>
      </w:r>
      <w:r>
        <w:t>левой</w:t>
      </w:r>
      <w:r>
        <w:rPr>
          <w:spacing w:val="-4"/>
        </w:rPr>
        <w:t xml:space="preserve"> </w:t>
      </w:r>
      <w:r>
        <w:t>ногой</w:t>
      </w:r>
      <w:r>
        <w:rPr>
          <w:spacing w:val="-3"/>
        </w:rPr>
        <w:t xml:space="preserve"> </w:t>
      </w:r>
      <w:r>
        <w:t>в</w:t>
      </w:r>
      <w:r>
        <w:rPr>
          <w:spacing w:val="-5"/>
        </w:rPr>
        <w:t xml:space="preserve"> </w:t>
      </w:r>
      <w:r>
        <w:t>сторону от соперника, поворачивается левым боком к щиту, слегка сгибая левую ногу. Мяч лежит на согнутой правой руке и поддерживается сверху; голову поворачивают к корзине.</w:t>
      </w:r>
    </w:p>
    <w:p w:rsidR="009657D9" w:rsidRDefault="00916ABB">
      <w:pPr>
        <w:pStyle w:val="a3"/>
        <w:spacing w:before="4" w:line="204" w:lineRule="auto"/>
        <w:ind w:left="422" w:right="347" w:firstLine="273"/>
      </w:pPr>
      <w:r>
        <w:t xml:space="preserve">Основная фаза: отталкиваясь левой ногой, игрок выпрыгивает </w:t>
      </w:r>
      <w:r>
        <w:rPr>
          <w:spacing w:val="-2"/>
        </w:rPr>
        <w:t>вверх,</w:t>
      </w:r>
      <w:r>
        <w:rPr>
          <w:spacing w:val="-12"/>
        </w:rPr>
        <w:t xml:space="preserve"> </w:t>
      </w:r>
      <w:r>
        <w:rPr>
          <w:spacing w:val="-2"/>
        </w:rPr>
        <w:t>одновременно</w:t>
      </w:r>
      <w:r>
        <w:rPr>
          <w:spacing w:val="-12"/>
        </w:rPr>
        <w:t xml:space="preserve"> </w:t>
      </w:r>
      <w:r>
        <w:rPr>
          <w:spacing w:val="-2"/>
        </w:rPr>
        <w:t>правую</w:t>
      </w:r>
      <w:r>
        <w:rPr>
          <w:spacing w:val="-12"/>
        </w:rPr>
        <w:t xml:space="preserve"> </w:t>
      </w:r>
      <w:r>
        <w:rPr>
          <w:spacing w:val="-2"/>
        </w:rPr>
        <w:t>руку</w:t>
      </w:r>
      <w:r>
        <w:rPr>
          <w:spacing w:val="-11"/>
        </w:rPr>
        <w:t xml:space="preserve"> </w:t>
      </w:r>
      <w:r>
        <w:rPr>
          <w:spacing w:val="-2"/>
        </w:rPr>
        <w:t>с</w:t>
      </w:r>
      <w:r>
        <w:rPr>
          <w:spacing w:val="-12"/>
        </w:rPr>
        <w:t xml:space="preserve"> </w:t>
      </w:r>
      <w:r>
        <w:rPr>
          <w:spacing w:val="-2"/>
        </w:rPr>
        <w:t>мячом</w:t>
      </w:r>
      <w:r>
        <w:rPr>
          <w:spacing w:val="-12"/>
        </w:rPr>
        <w:t xml:space="preserve"> </w:t>
      </w:r>
      <w:r>
        <w:rPr>
          <w:spacing w:val="-2"/>
        </w:rPr>
        <w:t>отводит</w:t>
      </w:r>
      <w:r>
        <w:rPr>
          <w:spacing w:val="-12"/>
        </w:rPr>
        <w:t xml:space="preserve"> </w:t>
      </w:r>
      <w:r>
        <w:rPr>
          <w:spacing w:val="-2"/>
        </w:rPr>
        <w:t>от</w:t>
      </w:r>
      <w:r>
        <w:rPr>
          <w:spacing w:val="-11"/>
        </w:rPr>
        <w:t xml:space="preserve"> </w:t>
      </w:r>
      <w:r>
        <w:rPr>
          <w:spacing w:val="-2"/>
        </w:rPr>
        <w:t>туловища</w:t>
      </w:r>
      <w:r>
        <w:rPr>
          <w:spacing w:val="-12"/>
        </w:rPr>
        <w:t xml:space="preserve"> </w:t>
      </w:r>
      <w:r>
        <w:rPr>
          <w:spacing w:val="-2"/>
        </w:rPr>
        <w:t>и</w:t>
      </w:r>
      <w:r>
        <w:rPr>
          <w:spacing w:val="-12"/>
        </w:rPr>
        <w:t xml:space="preserve"> </w:t>
      </w:r>
      <w:r>
        <w:rPr>
          <w:spacing w:val="-2"/>
        </w:rPr>
        <w:t xml:space="preserve">ду- </w:t>
      </w:r>
      <w:r>
        <w:t>гообразным движением поднимает вверх.</w:t>
      </w:r>
    </w:p>
    <w:p w:rsidR="009657D9" w:rsidRDefault="00916ABB">
      <w:pPr>
        <w:pStyle w:val="a3"/>
        <w:spacing w:before="55"/>
        <w:jc w:val="left"/>
        <w:rPr>
          <w:sz w:val="20"/>
        </w:rPr>
      </w:pPr>
      <w:r>
        <w:rPr>
          <w:noProof/>
          <w:lang w:eastAsia="ru-RU"/>
        </w:rPr>
        <w:drawing>
          <wp:anchor distT="0" distB="0" distL="0" distR="0" simplePos="0" relativeHeight="487730176" behindDoc="1" locked="0" layoutInCell="1" allowOverlap="1">
            <wp:simplePos x="0" y="0"/>
            <wp:positionH relativeFrom="page">
              <wp:posOffset>5601970</wp:posOffset>
            </wp:positionH>
            <wp:positionV relativeFrom="paragraph">
              <wp:posOffset>196614</wp:posOffset>
            </wp:positionV>
            <wp:extent cx="4211079" cy="2249424"/>
            <wp:effectExtent l="0" t="0" r="0" b="0"/>
            <wp:wrapTopAndBottom/>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111" cstate="print"/>
                    <a:stretch>
                      <a:fillRect/>
                    </a:stretch>
                  </pic:blipFill>
                  <pic:spPr>
                    <a:xfrm>
                      <a:off x="0" y="0"/>
                      <a:ext cx="4211079" cy="2249424"/>
                    </a:xfrm>
                    <a:prstGeom prst="rect">
                      <a:avLst/>
                    </a:prstGeom>
                  </pic:spPr>
                </pic:pic>
              </a:graphicData>
            </a:graphic>
          </wp:anchor>
        </w:drawing>
      </w:r>
    </w:p>
    <w:p w:rsidR="009657D9" w:rsidRDefault="00916ABB">
      <w:pPr>
        <w:pStyle w:val="a3"/>
        <w:spacing w:before="74"/>
        <w:ind w:right="331"/>
        <w:jc w:val="right"/>
      </w:pPr>
      <w:r>
        <w:rPr>
          <w:spacing w:val="-5"/>
        </w:rPr>
        <w:t>191</w:t>
      </w:r>
    </w:p>
    <w:p w:rsidR="009657D9" w:rsidRDefault="009657D9">
      <w:pPr>
        <w:jc w:val="right"/>
        <w:sectPr w:rsidR="009657D9">
          <w:type w:val="continuous"/>
          <w:pgSz w:w="16840" w:h="11910" w:orient="landscape"/>
          <w:pgMar w:top="1420" w:right="1180" w:bottom="280" w:left="1060" w:header="720" w:footer="720" w:gutter="0"/>
          <w:cols w:num="2" w:space="720" w:equalWidth="0">
            <w:col w:w="7040" w:space="400"/>
            <w:col w:w="7160"/>
          </w:cols>
        </w:sectPr>
      </w:pPr>
    </w:p>
    <w:p w:rsidR="009657D9" w:rsidRDefault="009657D9">
      <w:pPr>
        <w:pStyle w:val="a3"/>
        <w:spacing w:before="26"/>
        <w:jc w:val="left"/>
      </w:pPr>
    </w:p>
    <w:p w:rsidR="009657D9" w:rsidRDefault="00916ABB">
      <w:pPr>
        <w:pStyle w:val="a3"/>
        <w:spacing w:line="206" w:lineRule="auto"/>
        <w:ind w:left="7874" w:right="3444"/>
      </w:pPr>
      <w:r>
        <w:rPr>
          <w:noProof/>
          <w:lang w:eastAsia="ru-RU"/>
        </w:rPr>
        <w:drawing>
          <wp:anchor distT="0" distB="0" distL="0" distR="0" simplePos="0" relativeHeight="15874048" behindDoc="0" locked="0" layoutInCell="1" allowOverlap="1">
            <wp:simplePos x="0" y="0"/>
            <wp:positionH relativeFrom="page">
              <wp:posOffset>7772400</wp:posOffset>
            </wp:positionH>
            <wp:positionV relativeFrom="paragraph">
              <wp:posOffset>-79615</wp:posOffset>
            </wp:positionV>
            <wp:extent cx="1999615" cy="2075560"/>
            <wp:effectExtent l="0" t="0" r="0" b="0"/>
            <wp:wrapNone/>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112" cstate="print"/>
                    <a:stretch>
                      <a:fillRect/>
                    </a:stretch>
                  </pic:blipFill>
                  <pic:spPr>
                    <a:xfrm>
                      <a:off x="0" y="0"/>
                      <a:ext cx="1999615" cy="2075560"/>
                    </a:xfrm>
                    <a:prstGeom prst="rect">
                      <a:avLst/>
                    </a:prstGeom>
                  </pic:spPr>
                </pic:pic>
              </a:graphicData>
            </a:graphic>
          </wp:anchor>
        </w:drawing>
      </w:r>
      <w:r>
        <w:rPr>
          <w:noProof/>
          <w:lang w:eastAsia="ru-RU"/>
        </w:rPr>
        <w:drawing>
          <wp:anchor distT="0" distB="0" distL="0" distR="0" simplePos="0" relativeHeight="15874560" behindDoc="0" locked="0" layoutInCell="1" allowOverlap="1">
            <wp:simplePos x="0" y="0"/>
            <wp:positionH relativeFrom="page">
              <wp:posOffset>914400</wp:posOffset>
            </wp:positionH>
            <wp:positionV relativeFrom="paragraph">
              <wp:posOffset>-3415</wp:posOffset>
            </wp:positionV>
            <wp:extent cx="4096637" cy="4002150"/>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13" cstate="print"/>
                    <a:stretch>
                      <a:fillRect/>
                    </a:stretch>
                  </pic:blipFill>
                  <pic:spPr>
                    <a:xfrm>
                      <a:off x="0" y="0"/>
                      <a:ext cx="4096637" cy="4002150"/>
                    </a:xfrm>
                    <a:prstGeom prst="rect">
                      <a:avLst/>
                    </a:prstGeom>
                  </pic:spPr>
                </pic:pic>
              </a:graphicData>
            </a:graphic>
          </wp:anchor>
        </w:drawing>
      </w:r>
      <w:r>
        <w:rPr>
          <w:noProof/>
          <w:lang w:eastAsia="ru-RU"/>
        </w:rPr>
        <mc:AlternateContent>
          <mc:Choice Requires="wps">
            <w:drawing>
              <wp:anchor distT="0" distB="0" distL="0" distR="0" simplePos="0" relativeHeight="15875584" behindDoc="0" locked="0" layoutInCell="1" allowOverlap="1">
                <wp:simplePos x="0" y="0"/>
                <wp:positionH relativeFrom="page">
                  <wp:posOffset>5308282</wp:posOffset>
                </wp:positionH>
                <wp:positionV relativeFrom="paragraph">
                  <wp:posOffset>-178929</wp:posOffset>
                </wp:positionV>
                <wp:extent cx="29209" cy="2944495"/>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09" cy="2944495"/>
                          <a:chOff x="0" y="0"/>
                          <a:chExt cx="29209" cy="2944495"/>
                        </a:xfrm>
                      </wpg:grpSpPr>
                      <wps:wsp>
                        <wps:cNvPr id="456" name="Graphic 456"/>
                        <wps:cNvSpPr/>
                        <wps:spPr>
                          <a:xfrm>
                            <a:off x="1587" y="0"/>
                            <a:ext cx="1270" cy="1347470"/>
                          </a:xfrm>
                          <a:custGeom>
                            <a:avLst/>
                            <a:gdLst/>
                            <a:ahLst/>
                            <a:cxnLst/>
                            <a:rect l="l" t="t" r="r" b="b"/>
                            <a:pathLst>
                              <a:path h="1347470">
                                <a:moveTo>
                                  <a:pt x="0" y="0"/>
                                </a:moveTo>
                                <a:lnTo>
                                  <a:pt x="0" y="1347469"/>
                                </a:lnTo>
                              </a:path>
                            </a:pathLst>
                          </a:custGeom>
                          <a:ln w="3175">
                            <a:solidFill>
                              <a:srgbClr val="000000"/>
                            </a:solidFill>
                            <a:prstDash val="solid"/>
                          </a:ln>
                        </wps:spPr>
                        <wps:bodyPr wrap="square" lIns="0" tIns="0" rIns="0" bIns="0" rtlCol="0">
                          <a:prstTxWarp prst="textNoShape">
                            <a:avLst/>
                          </a:prstTxWarp>
                          <a:noAutofit/>
                        </wps:bodyPr>
                      </wps:wsp>
                      <wps:wsp>
                        <wps:cNvPr id="457" name="Graphic 457"/>
                        <wps:cNvSpPr/>
                        <wps:spPr>
                          <a:xfrm>
                            <a:off x="16827" y="21590"/>
                            <a:ext cx="1270" cy="2922905"/>
                          </a:xfrm>
                          <a:custGeom>
                            <a:avLst/>
                            <a:gdLst/>
                            <a:ahLst/>
                            <a:cxnLst/>
                            <a:rect l="l" t="t" r="r" b="b"/>
                            <a:pathLst>
                              <a:path h="2922905">
                                <a:moveTo>
                                  <a:pt x="0" y="0"/>
                                </a:moveTo>
                                <a:lnTo>
                                  <a:pt x="0" y="2922905"/>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17.975006pt;margin-top:-14.088925pt;width:2.3pt;height:231.85pt;mso-position-horizontal-relative:page;mso-position-vertical-relative:paragraph;z-index:15875584" id="docshapegroup152" coordorigin="8360,-282" coordsize="46,4637">
                <v:line style="position:absolute" from="8362,-282" to="8362,1840" stroked="true" strokeweight=".25pt" strokecolor="#000000">
                  <v:stroke dashstyle="solid"/>
                </v:line>
                <v:line style="position:absolute" from="8386,-248" to="8386,4355" stroked="true" strokeweight="1.9pt" strokecolor="#000000">
                  <v:stroke dashstyle="solid"/>
                </v:line>
                <w10:wrap type="none"/>
              </v:group>
            </w:pict>
          </mc:Fallback>
        </mc:AlternateContent>
      </w:r>
      <w:r>
        <w:t>двумя руками или одной. При добивании одной рукой баскет- болисту удается достать мяч в более высокой точке. Выпрыгнув и</w:t>
      </w:r>
      <w:r>
        <w:rPr>
          <w:spacing w:val="-1"/>
        </w:rPr>
        <w:t xml:space="preserve"> </w:t>
      </w:r>
      <w:r>
        <w:t>приняв</w:t>
      </w:r>
      <w:r>
        <w:rPr>
          <w:spacing w:val="-1"/>
        </w:rPr>
        <w:t xml:space="preserve"> </w:t>
      </w:r>
      <w:r>
        <w:t>мяч</w:t>
      </w:r>
      <w:r>
        <w:rPr>
          <w:spacing w:val="-1"/>
        </w:rPr>
        <w:t xml:space="preserve"> </w:t>
      </w:r>
      <w:r>
        <w:t>на раскрытую кисть, игрок</w:t>
      </w:r>
      <w:r>
        <w:rPr>
          <w:spacing w:val="-7"/>
        </w:rPr>
        <w:t xml:space="preserve"> </w:t>
      </w:r>
      <w:r>
        <w:t>слегка</w:t>
      </w:r>
      <w:r>
        <w:rPr>
          <w:spacing w:val="-10"/>
        </w:rPr>
        <w:t xml:space="preserve"> </w:t>
      </w:r>
      <w:r>
        <w:t>сгибает</w:t>
      </w:r>
      <w:r>
        <w:rPr>
          <w:spacing w:val="-9"/>
        </w:rPr>
        <w:t xml:space="preserve"> </w:t>
      </w:r>
      <w:r>
        <w:t>руку</w:t>
      </w:r>
      <w:r>
        <w:rPr>
          <w:spacing w:val="-7"/>
        </w:rPr>
        <w:t xml:space="preserve"> </w:t>
      </w:r>
      <w:r>
        <w:t>и</w:t>
      </w:r>
      <w:r>
        <w:rPr>
          <w:spacing w:val="-5"/>
        </w:rPr>
        <w:t xml:space="preserve"> </w:t>
      </w:r>
      <w:r>
        <w:t>тут</w:t>
      </w:r>
      <w:r>
        <w:rPr>
          <w:spacing w:val="-5"/>
        </w:rPr>
        <w:t xml:space="preserve"> </w:t>
      </w:r>
      <w:r>
        <w:t xml:space="preserve">же выпрямляет ее, одновременно выполняя мягкое завершающее движение кисти пальцами (без </w:t>
      </w:r>
      <w:r>
        <w:rPr>
          <w:spacing w:val="-2"/>
        </w:rPr>
        <w:t>шлепка).</w:t>
      </w:r>
    </w:p>
    <w:p w:rsidR="009657D9" w:rsidRDefault="00916ABB">
      <w:pPr>
        <w:pStyle w:val="a3"/>
        <w:spacing w:line="204" w:lineRule="auto"/>
        <w:ind w:left="7859" w:right="3444" w:firstLine="273"/>
      </w:pPr>
      <w:r>
        <w:t>Движения</w:t>
      </w:r>
      <w:r>
        <w:rPr>
          <w:spacing w:val="-9"/>
        </w:rPr>
        <w:t xml:space="preserve"> </w:t>
      </w:r>
      <w:r>
        <w:t>кисти</w:t>
      </w:r>
      <w:r>
        <w:rPr>
          <w:spacing w:val="-10"/>
        </w:rPr>
        <w:t xml:space="preserve"> </w:t>
      </w:r>
      <w:r>
        <w:t>при</w:t>
      </w:r>
      <w:r>
        <w:rPr>
          <w:spacing w:val="-9"/>
        </w:rPr>
        <w:t xml:space="preserve"> </w:t>
      </w:r>
      <w:r>
        <w:t>добивании на уровне кольца показаны на рисунке 88. Когда же мяч на- ходится</w:t>
      </w:r>
      <w:r>
        <w:rPr>
          <w:spacing w:val="-14"/>
        </w:rPr>
        <w:t xml:space="preserve"> </w:t>
      </w:r>
      <w:r>
        <w:t>совсем</w:t>
      </w:r>
      <w:r>
        <w:rPr>
          <w:spacing w:val="-14"/>
        </w:rPr>
        <w:t xml:space="preserve"> </w:t>
      </w:r>
      <w:r>
        <w:t>близко</w:t>
      </w:r>
      <w:r>
        <w:rPr>
          <w:spacing w:val="-14"/>
        </w:rPr>
        <w:t xml:space="preserve"> </w:t>
      </w:r>
      <w:r>
        <w:t>к</w:t>
      </w:r>
      <w:r>
        <w:rPr>
          <w:spacing w:val="-13"/>
        </w:rPr>
        <w:t xml:space="preserve"> </w:t>
      </w:r>
      <w:r>
        <w:t>кольцу,</w:t>
      </w:r>
      <w:r>
        <w:rPr>
          <w:spacing w:val="-14"/>
        </w:rPr>
        <w:t xml:space="preserve"> </w:t>
      </w:r>
      <w:r>
        <w:t>то лучше послать его коротким толчком без задержки кисти.</w:t>
      </w:r>
    </w:p>
    <w:p w:rsidR="009657D9" w:rsidRDefault="009657D9">
      <w:pPr>
        <w:pStyle w:val="a3"/>
        <w:spacing w:before="6"/>
        <w:jc w:val="left"/>
        <w:rPr>
          <w:sz w:val="15"/>
        </w:rPr>
      </w:pPr>
    </w:p>
    <w:p w:rsidR="009657D9" w:rsidRDefault="009657D9">
      <w:pPr>
        <w:rPr>
          <w:sz w:val="15"/>
        </w:rPr>
        <w:sectPr w:rsidR="009657D9">
          <w:pgSz w:w="16840" w:h="11910" w:orient="landscape"/>
          <w:pgMar w:top="200" w:right="1180" w:bottom="280" w:left="1060" w:header="720" w:footer="720" w:gutter="0"/>
          <w:cols w:space="720"/>
        </w:sectPr>
      </w:pPr>
    </w:p>
    <w:p w:rsidR="009657D9" w:rsidRDefault="00916ABB">
      <w:pPr>
        <w:pStyle w:val="a3"/>
        <w:jc w:val="left"/>
      </w:pPr>
      <w:r>
        <w:rPr>
          <w:noProof/>
          <w:lang w:eastAsia="ru-RU"/>
        </w:rPr>
        <w:lastRenderedPageBreak/>
        <mc:AlternateContent>
          <mc:Choice Requires="wps">
            <w:drawing>
              <wp:anchor distT="0" distB="0" distL="0" distR="0" simplePos="0" relativeHeight="15875072" behindDoc="0" locked="0" layoutInCell="1" allowOverlap="1">
                <wp:simplePos x="0" y="0"/>
                <wp:positionH relativeFrom="page">
                  <wp:posOffset>344804</wp:posOffset>
                </wp:positionH>
                <wp:positionV relativeFrom="page">
                  <wp:posOffset>6693534</wp:posOffset>
                </wp:positionV>
                <wp:extent cx="1270" cy="128270"/>
                <wp:effectExtent l="0" t="0" r="0" b="0"/>
                <wp:wrapNone/>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8270"/>
                        </a:xfrm>
                        <a:custGeom>
                          <a:avLst/>
                          <a:gdLst/>
                          <a:ahLst/>
                          <a:cxnLst/>
                          <a:rect l="l" t="t" r="r" b="b"/>
                          <a:pathLst>
                            <a:path h="128270">
                              <a:moveTo>
                                <a:pt x="0" y="0"/>
                              </a:moveTo>
                              <a:lnTo>
                                <a:pt x="0" y="1282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75072" from="27.15pt,527.049988pt" to="27.15pt,537.149988pt" stroked="true" strokeweight=".25pt" strokecolor="#000000">
                <v:stroke dashstyle="solid"/>
                <w10:wrap type="none"/>
              </v:line>
            </w:pict>
          </mc:Fallback>
        </mc:AlternateContent>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48"/>
        <w:jc w:val="left"/>
      </w:pPr>
    </w:p>
    <w:p w:rsidR="009657D9" w:rsidRDefault="00916ABB">
      <w:pPr>
        <w:pStyle w:val="a3"/>
        <w:spacing w:line="208" w:lineRule="auto"/>
        <w:ind w:left="528" w:right="86" w:firstLine="278"/>
      </w:pPr>
      <w:r>
        <w:t>Левая рука, согнутая в локтевом суставе под прямым углом, как бы отгораживает мяч от защитника. Колено правой ноги подтяги- вают вверх. Мяч выпускают в наиболее высокой точке, когда рука приближается к голове. Потом его направляют в корзину.</w:t>
      </w:r>
    </w:p>
    <w:p w:rsidR="009657D9" w:rsidRDefault="00916ABB">
      <w:pPr>
        <w:pStyle w:val="a3"/>
        <w:spacing w:before="3" w:line="208" w:lineRule="auto"/>
        <w:ind w:left="533" w:right="71" w:firstLine="283"/>
      </w:pPr>
      <w:r>
        <w:t xml:space="preserve">При плотной опеке и подстраховке некоторые центровые пред- почитают не делать рукой с мячом полную дугу. Они выносят мяч двумя руками в сторону вверх от защитника, затем одной рукой проводят лишь заключительную часть, т.е. бросают мяч «полу- </w:t>
      </w:r>
      <w:r>
        <w:rPr>
          <w:spacing w:val="-2"/>
        </w:rPr>
        <w:t>крюком».</w:t>
      </w:r>
    </w:p>
    <w:p w:rsidR="009657D9" w:rsidRDefault="00916ABB">
      <w:pPr>
        <w:pStyle w:val="a3"/>
        <w:spacing w:before="7" w:line="213" w:lineRule="auto"/>
        <w:ind w:left="552" w:right="54" w:firstLine="283"/>
      </w:pPr>
      <w:r>
        <w:rPr>
          <w:i/>
        </w:rPr>
        <w:t xml:space="preserve">Бросок одной рукой снизу </w:t>
      </w:r>
      <w:r>
        <w:t xml:space="preserve">применяют примерно в тех же ситуа- циях, что и бросок двумя руками снизу в прыжке. Кроме того, некоторые центровые игроки с успехом используют этот бросок в сочетании с поворотом и финтами при борьбе вблизи щита со- </w:t>
      </w:r>
      <w:r>
        <w:rPr>
          <w:spacing w:val="-2"/>
        </w:rPr>
        <w:t>перника.</w:t>
      </w:r>
    </w:p>
    <w:p w:rsidR="009657D9" w:rsidRDefault="00916ABB">
      <w:pPr>
        <w:pStyle w:val="a3"/>
        <w:spacing w:before="1" w:line="204" w:lineRule="auto"/>
        <w:ind w:left="571" w:right="38" w:firstLine="274"/>
      </w:pPr>
      <w:r>
        <w:rPr>
          <w:b/>
        </w:rPr>
        <w:t xml:space="preserve">Добивание мяча. </w:t>
      </w:r>
      <w:r>
        <w:t>В ряде игровых положений, когда мяч отска- кивает</w:t>
      </w:r>
      <w:r>
        <w:rPr>
          <w:spacing w:val="-1"/>
        </w:rPr>
        <w:t xml:space="preserve"> </w:t>
      </w:r>
      <w:r>
        <w:t>от</w:t>
      </w:r>
      <w:r>
        <w:rPr>
          <w:spacing w:val="-2"/>
        </w:rPr>
        <w:t xml:space="preserve"> </w:t>
      </w:r>
      <w:r>
        <w:t>щита</w:t>
      </w:r>
      <w:r>
        <w:rPr>
          <w:spacing w:val="-1"/>
        </w:rPr>
        <w:t xml:space="preserve"> </w:t>
      </w:r>
      <w:r>
        <w:t>после</w:t>
      </w:r>
      <w:r>
        <w:rPr>
          <w:spacing w:val="-1"/>
        </w:rPr>
        <w:t xml:space="preserve"> </w:t>
      </w:r>
      <w:r>
        <w:t>неудачного</w:t>
      </w:r>
      <w:r>
        <w:rPr>
          <w:spacing w:val="-3"/>
        </w:rPr>
        <w:t xml:space="preserve"> </w:t>
      </w:r>
      <w:r>
        <w:t>броска</w:t>
      </w:r>
      <w:r>
        <w:rPr>
          <w:spacing w:val="-1"/>
        </w:rPr>
        <w:t xml:space="preserve"> </w:t>
      </w:r>
      <w:r>
        <w:t>или</w:t>
      </w:r>
      <w:r>
        <w:rPr>
          <w:spacing w:val="-2"/>
        </w:rPr>
        <w:t xml:space="preserve"> </w:t>
      </w:r>
      <w:r>
        <w:t>пролетает</w:t>
      </w:r>
      <w:r>
        <w:rPr>
          <w:spacing w:val="-1"/>
        </w:rPr>
        <w:t xml:space="preserve"> </w:t>
      </w:r>
      <w:r>
        <w:t>вблизи</w:t>
      </w:r>
      <w:r>
        <w:rPr>
          <w:spacing w:val="-3"/>
        </w:rPr>
        <w:t xml:space="preserve"> </w:t>
      </w:r>
      <w:r>
        <w:t>кор- зины, у игрока нет времени для приземления с мячом, прицела и броска. В таких случаях следует добивать мяч в кольцо в прыжке</w:t>
      </w:r>
    </w:p>
    <w:p w:rsidR="009657D9" w:rsidRDefault="00916ABB">
      <w:pPr>
        <w:pStyle w:val="a3"/>
        <w:spacing w:before="177"/>
        <w:ind w:left="601"/>
        <w:jc w:val="left"/>
      </w:pPr>
      <w:r>
        <w:rPr>
          <w:spacing w:val="-5"/>
        </w:rPr>
        <w:t>192</w:t>
      </w:r>
    </w:p>
    <w:p w:rsidR="009657D9" w:rsidRDefault="00916ABB">
      <w:pPr>
        <w:pStyle w:val="a4"/>
        <w:numPr>
          <w:ilvl w:val="2"/>
          <w:numId w:val="147"/>
        </w:numPr>
        <w:tabs>
          <w:tab w:val="left" w:pos="3187"/>
        </w:tabs>
        <w:spacing w:before="91"/>
        <w:ind w:left="3187" w:hanging="548"/>
        <w:jc w:val="left"/>
      </w:pPr>
      <w:r>
        <w:br w:type="column"/>
      </w:r>
      <w:r>
        <w:lastRenderedPageBreak/>
        <w:t>Техника</w:t>
      </w:r>
      <w:r>
        <w:rPr>
          <w:spacing w:val="-6"/>
        </w:rPr>
        <w:t xml:space="preserve"> </w:t>
      </w:r>
      <w:r>
        <w:rPr>
          <w:spacing w:val="-2"/>
        </w:rPr>
        <w:t>защиты</w:t>
      </w:r>
    </w:p>
    <w:p w:rsidR="009657D9" w:rsidRDefault="00916ABB">
      <w:pPr>
        <w:pStyle w:val="a3"/>
        <w:spacing w:before="154" w:line="199" w:lineRule="auto"/>
        <w:ind w:left="506" w:right="362" w:firstLine="278"/>
      </w:pPr>
      <w:r>
        <w:t>Усилия команды, стремящейся всеми силами победить, окажут- ся напрасными, если игроки ее будут допускать серьезные ошибки в защитных действиях.</w:t>
      </w:r>
    </w:p>
    <w:p w:rsidR="009657D9" w:rsidRDefault="00916ABB">
      <w:pPr>
        <w:pStyle w:val="a3"/>
        <w:spacing w:before="14" w:line="201" w:lineRule="auto"/>
        <w:ind w:left="501" w:right="366" w:firstLine="278"/>
      </w:pPr>
      <w:r>
        <w:t xml:space="preserve">Технический арсенал нападающего значительно богаче, чем за- щитника. Опыт показывает, что приемы защиты более универсаль- ны и достаточно эффективны при правильном и внимательном их </w:t>
      </w:r>
      <w:r>
        <w:rPr>
          <w:spacing w:val="-2"/>
        </w:rPr>
        <w:t>выполнении.</w:t>
      </w:r>
    </w:p>
    <w:p w:rsidR="009657D9" w:rsidRDefault="00916ABB">
      <w:pPr>
        <w:pStyle w:val="a3"/>
        <w:spacing w:line="246" w:lineRule="exact"/>
        <w:ind w:left="774"/>
      </w:pPr>
      <w:r>
        <w:t>Технику</w:t>
      </w:r>
      <w:r>
        <w:rPr>
          <w:spacing w:val="-7"/>
        </w:rPr>
        <w:t xml:space="preserve"> </w:t>
      </w:r>
      <w:r>
        <w:t>защиты</w:t>
      </w:r>
      <w:r>
        <w:rPr>
          <w:spacing w:val="-4"/>
        </w:rPr>
        <w:t xml:space="preserve"> </w:t>
      </w:r>
      <w:r>
        <w:t>подразделяют</w:t>
      </w:r>
      <w:r>
        <w:rPr>
          <w:spacing w:val="-4"/>
        </w:rPr>
        <w:t xml:space="preserve"> </w:t>
      </w:r>
      <w:r>
        <w:t>на</w:t>
      </w:r>
      <w:r>
        <w:rPr>
          <w:spacing w:val="-7"/>
        </w:rPr>
        <w:t xml:space="preserve"> </w:t>
      </w:r>
      <w:r>
        <w:t>две</w:t>
      </w:r>
      <w:r>
        <w:rPr>
          <w:spacing w:val="-4"/>
        </w:rPr>
        <w:t xml:space="preserve"> </w:t>
      </w:r>
      <w:r>
        <w:t>основные</w:t>
      </w:r>
      <w:r>
        <w:rPr>
          <w:spacing w:val="-3"/>
        </w:rPr>
        <w:t xml:space="preserve"> </w:t>
      </w:r>
      <w:r>
        <w:rPr>
          <w:spacing w:val="-2"/>
        </w:rPr>
        <w:t>группы:</w:t>
      </w:r>
    </w:p>
    <w:p w:rsidR="009657D9" w:rsidRDefault="00916ABB">
      <w:pPr>
        <w:pStyle w:val="a4"/>
        <w:numPr>
          <w:ilvl w:val="2"/>
          <w:numId w:val="149"/>
        </w:numPr>
        <w:tabs>
          <w:tab w:val="left" w:pos="994"/>
        </w:tabs>
        <w:spacing w:line="252" w:lineRule="exact"/>
        <w:ind w:left="994" w:hanging="224"/>
        <w:jc w:val="both"/>
      </w:pPr>
      <w:r>
        <w:rPr>
          <w:spacing w:val="-2"/>
        </w:rPr>
        <w:t>технику</w:t>
      </w:r>
      <w:r>
        <w:t xml:space="preserve"> </w:t>
      </w:r>
      <w:r>
        <w:rPr>
          <w:spacing w:val="-2"/>
        </w:rPr>
        <w:t>передвижений;</w:t>
      </w:r>
    </w:p>
    <w:p w:rsidR="009657D9" w:rsidRDefault="00916ABB">
      <w:pPr>
        <w:pStyle w:val="a4"/>
        <w:numPr>
          <w:ilvl w:val="2"/>
          <w:numId w:val="149"/>
        </w:numPr>
        <w:tabs>
          <w:tab w:val="left" w:pos="994"/>
        </w:tabs>
        <w:spacing w:before="1"/>
        <w:ind w:left="994" w:hanging="224"/>
        <w:jc w:val="both"/>
      </w:pPr>
      <w:r>
        <w:t>технику</w:t>
      </w:r>
      <w:r>
        <w:rPr>
          <w:spacing w:val="-9"/>
        </w:rPr>
        <w:t xml:space="preserve"> </w:t>
      </w:r>
      <w:r>
        <w:t>овладения</w:t>
      </w:r>
      <w:r>
        <w:rPr>
          <w:spacing w:val="-6"/>
        </w:rPr>
        <w:t xml:space="preserve"> </w:t>
      </w:r>
      <w:r>
        <w:t>мячом</w:t>
      </w:r>
      <w:r>
        <w:rPr>
          <w:spacing w:val="-8"/>
        </w:rPr>
        <w:t xml:space="preserve"> </w:t>
      </w:r>
      <w:r>
        <w:t>и</w:t>
      </w:r>
      <w:r>
        <w:rPr>
          <w:spacing w:val="-6"/>
        </w:rPr>
        <w:t xml:space="preserve"> </w:t>
      </w:r>
      <w:r>
        <w:t>противодействия</w:t>
      </w:r>
      <w:r>
        <w:rPr>
          <w:spacing w:val="-7"/>
        </w:rPr>
        <w:t xml:space="preserve"> </w:t>
      </w:r>
      <w:r>
        <w:t>(рис.</w:t>
      </w:r>
      <w:r>
        <w:rPr>
          <w:spacing w:val="-8"/>
        </w:rPr>
        <w:t xml:space="preserve"> </w:t>
      </w:r>
      <w:r>
        <w:rPr>
          <w:spacing w:val="-4"/>
        </w:rPr>
        <w:t>89).</w:t>
      </w:r>
    </w:p>
    <w:p w:rsidR="009657D9" w:rsidRDefault="00916ABB">
      <w:pPr>
        <w:pStyle w:val="a3"/>
        <w:spacing w:before="5"/>
        <w:jc w:val="left"/>
        <w:rPr>
          <w:sz w:val="18"/>
        </w:rPr>
      </w:pPr>
      <w:r>
        <w:rPr>
          <w:noProof/>
          <w:lang w:eastAsia="ru-RU"/>
        </w:rPr>
        <w:drawing>
          <wp:anchor distT="0" distB="0" distL="0" distR="0" simplePos="0" relativeHeight="487732736" behindDoc="1" locked="0" layoutInCell="1" allowOverlap="1">
            <wp:simplePos x="0" y="0"/>
            <wp:positionH relativeFrom="page">
              <wp:posOffset>5581015</wp:posOffset>
            </wp:positionH>
            <wp:positionV relativeFrom="paragraph">
              <wp:posOffset>149949</wp:posOffset>
            </wp:positionV>
            <wp:extent cx="4192340" cy="2383536"/>
            <wp:effectExtent l="0" t="0" r="0" b="0"/>
            <wp:wrapTopAndBottom/>
            <wp:docPr id="45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114" cstate="print"/>
                    <a:stretch>
                      <a:fillRect/>
                    </a:stretch>
                  </pic:blipFill>
                  <pic:spPr>
                    <a:xfrm>
                      <a:off x="0" y="0"/>
                      <a:ext cx="4192340" cy="2383536"/>
                    </a:xfrm>
                    <a:prstGeom prst="rect">
                      <a:avLst/>
                    </a:prstGeom>
                  </pic:spPr>
                </pic:pic>
              </a:graphicData>
            </a:graphic>
          </wp:anchor>
        </w:drawing>
      </w:r>
    </w:p>
    <w:p w:rsidR="009657D9" w:rsidRDefault="00916ABB">
      <w:pPr>
        <w:pStyle w:val="a3"/>
        <w:spacing w:before="71"/>
        <w:ind w:right="346"/>
        <w:jc w:val="right"/>
      </w:pPr>
      <w:r>
        <w:rPr>
          <w:spacing w:val="-5"/>
        </w:rPr>
        <w:t>193</w:t>
      </w:r>
    </w:p>
    <w:p w:rsidR="009657D9" w:rsidRDefault="009657D9">
      <w:pPr>
        <w:jc w:val="right"/>
        <w:sectPr w:rsidR="009657D9">
          <w:type w:val="continuous"/>
          <w:pgSz w:w="16840" w:h="11910" w:orient="landscape"/>
          <w:pgMar w:top="1420" w:right="1180" w:bottom="280" w:left="1060" w:header="720" w:footer="720" w:gutter="0"/>
          <w:cols w:num="2" w:space="720" w:equalWidth="0">
            <w:col w:w="7009" w:space="340"/>
            <w:col w:w="7251"/>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80" w:bottom="280" w:left="1060" w:header="720" w:footer="720" w:gutter="0"/>
          <w:cols w:space="720"/>
        </w:sectPr>
      </w:pPr>
    </w:p>
    <w:p w:rsidR="009657D9" w:rsidRDefault="00916ABB">
      <w:pPr>
        <w:pStyle w:val="4"/>
        <w:spacing w:before="161"/>
        <w:ind w:left="2542"/>
      </w:pPr>
      <w:r>
        <w:rPr>
          <w:noProof/>
          <w:lang w:eastAsia="ru-RU"/>
        </w:rPr>
        <w:lastRenderedPageBreak/>
        <mc:AlternateContent>
          <mc:Choice Requires="wps">
            <w:drawing>
              <wp:anchor distT="0" distB="0" distL="0" distR="0" simplePos="0" relativeHeight="15877120" behindDoc="0" locked="0" layoutInCell="1" allowOverlap="1">
                <wp:simplePos x="0" y="0"/>
                <wp:positionH relativeFrom="page">
                  <wp:posOffset>231775</wp:posOffset>
                </wp:positionH>
                <wp:positionV relativeFrom="page">
                  <wp:posOffset>2846705</wp:posOffset>
                </wp:positionV>
                <wp:extent cx="1270" cy="387350"/>
                <wp:effectExtent l="0" t="0" r="0" b="0"/>
                <wp:wrapNone/>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7350"/>
                        </a:xfrm>
                        <a:custGeom>
                          <a:avLst/>
                          <a:gdLst/>
                          <a:ahLst/>
                          <a:cxnLst/>
                          <a:rect l="l" t="t" r="r" b="b"/>
                          <a:pathLst>
                            <a:path h="387350">
                              <a:moveTo>
                                <a:pt x="0" y="0"/>
                              </a:moveTo>
                              <a:lnTo>
                                <a:pt x="0" y="387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77120" from="18.25pt,224.150009pt" to="18.25pt,254.650009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77632" behindDoc="0" locked="0" layoutInCell="1" allowOverlap="1">
                <wp:simplePos x="0" y="0"/>
                <wp:positionH relativeFrom="page">
                  <wp:posOffset>259079</wp:posOffset>
                </wp:positionH>
                <wp:positionV relativeFrom="page">
                  <wp:posOffset>3175</wp:posOffset>
                </wp:positionV>
                <wp:extent cx="1270" cy="951230"/>
                <wp:effectExtent l="0" t="0" r="0" b="0"/>
                <wp:wrapNone/>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51230"/>
                        </a:xfrm>
                        <a:custGeom>
                          <a:avLst/>
                          <a:gdLst/>
                          <a:ahLst/>
                          <a:cxnLst/>
                          <a:rect l="l" t="t" r="r" b="b"/>
                          <a:pathLst>
                            <a:path h="951230">
                              <a:moveTo>
                                <a:pt x="0" y="0"/>
                              </a:moveTo>
                              <a:lnTo>
                                <a:pt x="0" y="95123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77632" from="20.4pt,.250002pt" to="20.4pt,75.150002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5878144" behindDoc="0" locked="0" layoutInCell="1" allowOverlap="1">
                <wp:simplePos x="0" y="0"/>
                <wp:positionH relativeFrom="page">
                  <wp:posOffset>607059</wp:posOffset>
                </wp:positionH>
                <wp:positionV relativeFrom="page">
                  <wp:posOffset>6498590</wp:posOffset>
                </wp:positionV>
                <wp:extent cx="1270" cy="548640"/>
                <wp:effectExtent l="0" t="0" r="0" b="0"/>
                <wp:wrapNone/>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48640"/>
                        </a:xfrm>
                        <a:custGeom>
                          <a:avLst/>
                          <a:gdLst/>
                          <a:ahLst/>
                          <a:cxnLst/>
                          <a:rect l="l" t="t" r="r" b="b"/>
                          <a:pathLst>
                            <a:path h="548640">
                              <a:moveTo>
                                <a:pt x="0" y="0"/>
                              </a:moveTo>
                              <a:lnTo>
                                <a:pt x="0" y="54864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78144" from="47.799999pt,511.700012pt" to="47.799999pt,554.900012pt" stroked="true" strokeweight=".25pt" strokecolor="#000000">
                <v:stroke dashstyle="solid"/>
                <w10:wrap type="none"/>
              </v:line>
            </w:pict>
          </mc:Fallback>
        </mc:AlternateContent>
      </w:r>
      <w:r>
        <w:rPr>
          <w:spacing w:val="-10"/>
        </w:rPr>
        <w:t>Техника</w:t>
      </w:r>
      <w:r>
        <w:rPr>
          <w:spacing w:val="-9"/>
        </w:rPr>
        <w:t xml:space="preserve"> </w:t>
      </w:r>
      <w:r>
        <w:rPr>
          <w:spacing w:val="-2"/>
        </w:rPr>
        <w:t>передвижений</w:t>
      </w:r>
    </w:p>
    <w:p w:rsidR="009657D9" w:rsidRDefault="00916ABB">
      <w:pPr>
        <w:pStyle w:val="a3"/>
        <w:spacing w:before="37" w:line="218" w:lineRule="auto"/>
        <w:ind w:left="413" w:right="174" w:firstLine="274"/>
      </w:pPr>
      <w:r>
        <w:t>Характер и особенности способов передвижений по площадке обусловливаются конкретной ситуацией и целевой установкой иг- рока</w:t>
      </w:r>
      <w:r>
        <w:rPr>
          <w:spacing w:val="-14"/>
        </w:rPr>
        <w:t xml:space="preserve"> </w:t>
      </w:r>
      <w:r>
        <w:t>на</w:t>
      </w:r>
      <w:r>
        <w:rPr>
          <w:spacing w:val="-14"/>
        </w:rPr>
        <w:t xml:space="preserve"> </w:t>
      </w:r>
      <w:r>
        <w:t>активные,</w:t>
      </w:r>
      <w:r>
        <w:rPr>
          <w:spacing w:val="-14"/>
        </w:rPr>
        <w:t xml:space="preserve"> </w:t>
      </w:r>
      <w:r>
        <w:t>самостоятельные</w:t>
      </w:r>
      <w:r>
        <w:rPr>
          <w:spacing w:val="-13"/>
        </w:rPr>
        <w:t xml:space="preserve"> </w:t>
      </w:r>
      <w:r>
        <w:t>оборонительные</w:t>
      </w:r>
      <w:r>
        <w:rPr>
          <w:spacing w:val="-14"/>
        </w:rPr>
        <w:t xml:space="preserve"> </w:t>
      </w:r>
      <w:r>
        <w:t>действия</w:t>
      </w:r>
      <w:r>
        <w:rPr>
          <w:spacing w:val="-14"/>
        </w:rPr>
        <w:t xml:space="preserve"> </w:t>
      </w:r>
      <w:r>
        <w:t>и</w:t>
      </w:r>
      <w:r>
        <w:rPr>
          <w:spacing w:val="-14"/>
        </w:rPr>
        <w:t xml:space="preserve"> </w:t>
      </w:r>
      <w:r>
        <w:t>вза- имодействия с партнером.</w:t>
      </w:r>
    </w:p>
    <w:p w:rsidR="009657D9" w:rsidRDefault="00916ABB">
      <w:pPr>
        <w:pStyle w:val="a3"/>
        <w:spacing w:before="2" w:line="208" w:lineRule="auto"/>
        <w:ind w:left="428" w:right="153" w:firstLine="283"/>
      </w:pPr>
      <w:r>
        <w:rPr>
          <w:b/>
        </w:rPr>
        <w:t>Стойка.</w:t>
      </w:r>
      <w:r>
        <w:rPr>
          <w:b/>
          <w:spacing w:val="-3"/>
        </w:rPr>
        <w:t xml:space="preserve"> </w:t>
      </w:r>
      <w:r>
        <w:t>Защитник</w:t>
      </w:r>
      <w:r>
        <w:rPr>
          <w:spacing w:val="-1"/>
        </w:rPr>
        <w:t xml:space="preserve"> </w:t>
      </w:r>
      <w:r>
        <w:t>должен</w:t>
      </w:r>
      <w:r>
        <w:rPr>
          <w:spacing w:val="-2"/>
        </w:rPr>
        <w:t xml:space="preserve"> </w:t>
      </w:r>
      <w:r>
        <w:t>находиться</w:t>
      </w:r>
      <w:r>
        <w:rPr>
          <w:spacing w:val="-2"/>
        </w:rPr>
        <w:t xml:space="preserve"> </w:t>
      </w:r>
      <w:r>
        <w:t>в</w:t>
      </w:r>
      <w:r>
        <w:rPr>
          <w:spacing w:val="-2"/>
        </w:rPr>
        <w:t xml:space="preserve"> </w:t>
      </w:r>
      <w:r>
        <w:t>устойчивом</w:t>
      </w:r>
      <w:r>
        <w:rPr>
          <w:spacing w:val="-2"/>
        </w:rPr>
        <w:t xml:space="preserve"> </w:t>
      </w:r>
      <w:r>
        <w:t>положении на слегка согнутых ногах и быть готовым затруднить выход напа- дающего</w:t>
      </w:r>
      <w:r>
        <w:rPr>
          <w:spacing w:val="-13"/>
        </w:rPr>
        <w:t xml:space="preserve"> </w:t>
      </w:r>
      <w:r>
        <w:t>на</w:t>
      </w:r>
      <w:r>
        <w:rPr>
          <w:spacing w:val="-12"/>
        </w:rPr>
        <w:t xml:space="preserve"> </w:t>
      </w:r>
      <w:r>
        <w:t>удобную</w:t>
      </w:r>
      <w:r>
        <w:rPr>
          <w:spacing w:val="-12"/>
        </w:rPr>
        <w:t xml:space="preserve"> </w:t>
      </w:r>
      <w:r>
        <w:t>позицию</w:t>
      </w:r>
      <w:r>
        <w:rPr>
          <w:spacing w:val="-12"/>
        </w:rPr>
        <w:t xml:space="preserve"> </w:t>
      </w:r>
      <w:r>
        <w:t>для</w:t>
      </w:r>
      <w:r>
        <w:rPr>
          <w:spacing w:val="-13"/>
        </w:rPr>
        <w:t xml:space="preserve"> </w:t>
      </w:r>
      <w:r>
        <w:t>атаки</w:t>
      </w:r>
      <w:r>
        <w:rPr>
          <w:spacing w:val="-13"/>
        </w:rPr>
        <w:t xml:space="preserve"> </w:t>
      </w:r>
      <w:r>
        <w:t>корзины</w:t>
      </w:r>
      <w:r>
        <w:rPr>
          <w:spacing w:val="-11"/>
        </w:rPr>
        <w:t xml:space="preserve"> </w:t>
      </w:r>
      <w:r>
        <w:t>и</w:t>
      </w:r>
      <w:r>
        <w:rPr>
          <w:spacing w:val="-13"/>
        </w:rPr>
        <w:t xml:space="preserve"> </w:t>
      </w:r>
      <w:r>
        <w:t>получения</w:t>
      </w:r>
      <w:r>
        <w:rPr>
          <w:spacing w:val="-14"/>
        </w:rPr>
        <w:t xml:space="preserve"> </w:t>
      </w:r>
      <w:r>
        <w:t>мяча. Внимательно</w:t>
      </w:r>
      <w:r>
        <w:rPr>
          <w:spacing w:val="-6"/>
        </w:rPr>
        <w:t xml:space="preserve"> </w:t>
      </w:r>
      <w:r>
        <w:t>следя</w:t>
      </w:r>
      <w:r>
        <w:rPr>
          <w:spacing w:val="-4"/>
        </w:rPr>
        <w:t xml:space="preserve"> </w:t>
      </w:r>
      <w:r>
        <w:t>за</w:t>
      </w:r>
      <w:r>
        <w:rPr>
          <w:spacing w:val="-3"/>
        </w:rPr>
        <w:t xml:space="preserve"> </w:t>
      </w:r>
      <w:r>
        <w:t>своим</w:t>
      </w:r>
      <w:r>
        <w:rPr>
          <w:spacing w:val="-4"/>
        </w:rPr>
        <w:t xml:space="preserve"> </w:t>
      </w:r>
      <w:r>
        <w:t>подопечным,</w:t>
      </w:r>
      <w:r>
        <w:rPr>
          <w:spacing w:val="-4"/>
        </w:rPr>
        <w:t xml:space="preserve"> </w:t>
      </w:r>
      <w:r>
        <w:t>защищающий</w:t>
      </w:r>
      <w:r>
        <w:rPr>
          <w:spacing w:val="-6"/>
        </w:rPr>
        <w:t xml:space="preserve"> </w:t>
      </w:r>
      <w:r>
        <w:t>игрок</w:t>
      </w:r>
      <w:r>
        <w:rPr>
          <w:spacing w:val="-5"/>
        </w:rPr>
        <w:t xml:space="preserve"> </w:t>
      </w:r>
      <w:r>
        <w:t>дол- жен держать в поле зрения мяч и других игроков соперника.</w:t>
      </w:r>
    </w:p>
    <w:p w:rsidR="009657D9" w:rsidRDefault="00916ABB">
      <w:pPr>
        <w:pStyle w:val="a3"/>
        <w:spacing w:before="4" w:line="208" w:lineRule="auto"/>
        <w:ind w:left="447" w:right="124" w:firstLine="293"/>
      </w:pPr>
      <w:r>
        <w:rPr>
          <w:i/>
        </w:rPr>
        <w:t>Стойка</w:t>
      </w:r>
      <w:r>
        <w:rPr>
          <w:i/>
          <w:spacing w:val="-14"/>
        </w:rPr>
        <w:t xml:space="preserve"> </w:t>
      </w:r>
      <w:r>
        <w:rPr>
          <w:i/>
        </w:rPr>
        <w:t>с</w:t>
      </w:r>
      <w:r>
        <w:rPr>
          <w:i/>
          <w:spacing w:val="-13"/>
        </w:rPr>
        <w:t xml:space="preserve"> </w:t>
      </w:r>
      <w:r>
        <w:rPr>
          <w:i/>
        </w:rPr>
        <w:t>выставленной</w:t>
      </w:r>
      <w:r>
        <w:rPr>
          <w:i/>
          <w:spacing w:val="-14"/>
        </w:rPr>
        <w:t xml:space="preserve"> </w:t>
      </w:r>
      <w:r>
        <w:rPr>
          <w:i/>
        </w:rPr>
        <w:t>вперед</w:t>
      </w:r>
      <w:r>
        <w:rPr>
          <w:i/>
          <w:spacing w:val="-13"/>
        </w:rPr>
        <w:t xml:space="preserve"> </w:t>
      </w:r>
      <w:r>
        <w:rPr>
          <w:i/>
        </w:rPr>
        <w:t>ногой</w:t>
      </w:r>
      <w:r>
        <w:rPr>
          <w:i/>
          <w:spacing w:val="-13"/>
        </w:rPr>
        <w:t xml:space="preserve"> </w:t>
      </w:r>
      <w:r>
        <w:t>применяется</w:t>
      </w:r>
      <w:r>
        <w:rPr>
          <w:spacing w:val="-13"/>
        </w:rPr>
        <w:t xml:space="preserve"> </w:t>
      </w:r>
      <w:r>
        <w:t>при</w:t>
      </w:r>
      <w:r>
        <w:rPr>
          <w:spacing w:val="-14"/>
        </w:rPr>
        <w:t xml:space="preserve"> </w:t>
      </w:r>
      <w:r>
        <w:t>держании игрока</w:t>
      </w:r>
      <w:r>
        <w:rPr>
          <w:spacing w:val="-14"/>
        </w:rPr>
        <w:t xml:space="preserve"> </w:t>
      </w:r>
      <w:r>
        <w:t>с</w:t>
      </w:r>
      <w:r>
        <w:rPr>
          <w:spacing w:val="-14"/>
        </w:rPr>
        <w:t xml:space="preserve"> </w:t>
      </w:r>
      <w:r>
        <w:t>мячом,</w:t>
      </w:r>
      <w:r>
        <w:rPr>
          <w:spacing w:val="-14"/>
        </w:rPr>
        <w:t xml:space="preserve"> </w:t>
      </w:r>
      <w:r>
        <w:t>когда</w:t>
      </w:r>
      <w:r>
        <w:rPr>
          <w:spacing w:val="-13"/>
        </w:rPr>
        <w:t xml:space="preserve"> </w:t>
      </w:r>
      <w:r>
        <w:t>необходимо</w:t>
      </w:r>
      <w:r>
        <w:rPr>
          <w:spacing w:val="-14"/>
        </w:rPr>
        <w:t xml:space="preserve"> </w:t>
      </w:r>
      <w:r>
        <w:t>помешать</w:t>
      </w:r>
      <w:r>
        <w:rPr>
          <w:spacing w:val="-14"/>
        </w:rPr>
        <w:t xml:space="preserve"> </w:t>
      </w:r>
      <w:r>
        <w:t>ему</w:t>
      </w:r>
      <w:r>
        <w:rPr>
          <w:spacing w:val="-14"/>
        </w:rPr>
        <w:t xml:space="preserve"> </w:t>
      </w:r>
      <w:r>
        <w:t>сделать</w:t>
      </w:r>
      <w:r>
        <w:rPr>
          <w:spacing w:val="-13"/>
        </w:rPr>
        <w:t xml:space="preserve"> </w:t>
      </w:r>
      <w:r>
        <w:t>бросок</w:t>
      </w:r>
      <w:r>
        <w:rPr>
          <w:spacing w:val="-14"/>
        </w:rPr>
        <w:t xml:space="preserve"> </w:t>
      </w:r>
      <w:r>
        <w:t xml:space="preserve">или пройти под щит. Игрок располагается, как правило, между напада- </w:t>
      </w:r>
      <w:r>
        <w:rPr>
          <w:spacing w:val="-2"/>
        </w:rPr>
        <w:t>ющим</w:t>
      </w:r>
      <w:r>
        <w:rPr>
          <w:spacing w:val="-7"/>
        </w:rPr>
        <w:t xml:space="preserve"> </w:t>
      </w:r>
      <w:r>
        <w:rPr>
          <w:spacing w:val="-2"/>
        </w:rPr>
        <w:t>и</w:t>
      </w:r>
      <w:r>
        <w:rPr>
          <w:spacing w:val="-9"/>
        </w:rPr>
        <w:t xml:space="preserve"> </w:t>
      </w:r>
      <w:r>
        <w:rPr>
          <w:spacing w:val="-2"/>
        </w:rPr>
        <w:t>щитом.</w:t>
      </w:r>
      <w:r>
        <w:rPr>
          <w:spacing w:val="-9"/>
        </w:rPr>
        <w:t xml:space="preserve"> </w:t>
      </w:r>
      <w:r>
        <w:rPr>
          <w:spacing w:val="-2"/>
        </w:rPr>
        <w:t>Одну</w:t>
      </w:r>
      <w:r>
        <w:rPr>
          <w:spacing w:val="-9"/>
        </w:rPr>
        <w:t xml:space="preserve"> </w:t>
      </w:r>
      <w:r>
        <w:rPr>
          <w:spacing w:val="-2"/>
        </w:rPr>
        <w:t>ногу</w:t>
      </w:r>
      <w:r>
        <w:rPr>
          <w:spacing w:val="-9"/>
        </w:rPr>
        <w:t xml:space="preserve"> </w:t>
      </w:r>
      <w:r>
        <w:rPr>
          <w:spacing w:val="-2"/>
        </w:rPr>
        <w:t>он</w:t>
      </w:r>
      <w:r>
        <w:rPr>
          <w:spacing w:val="-7"/>
        </w:rPr>
        <w:t xml:space="preserve"> </w:t>
      </w:r>
      <w:r>
        <w:rPr>
          <w:spacing w:val="-2"/>
        </w:rPr>
        <w:t>выставляет</w:t>
      </w:r>
      <w:r>
        <w:rPr>
          <w:spacing w:val="-7"/>
        </w:rPr>
        <w:t xml:space="preserve"> </w:t>
      </w:r>
      <w:r>
        <w:rPr>
          <w:spacing w:val="-2"/>
        </w:rPr>
        <w:t>вперед,</w:t>
      </w:r>
      <w:r>
        <w:rPr>
          <w:spacing w:val="-9"/>
        </w:rPr>
        <w:t xml:space="preserve"> </w:t>
      </w:r>
      <w:r>
        <w:rPr>
          <w:spacing w:val="-2"/>
        </w:rPr>
        <w:t>одноименную</w:t>
      </w:r>
      <w:r>
        <w:rPr>
          <w:spacing w:val="-6"/>
        </w:rPr>
        <w:t xml:space="preserve"> </w:t>
      </w:r>
      <w:r>
        <w:rPr>
          <w:spacing w:val="-2"/>
        </w:rPr>
        <w:t xml:space="preserve">руку </w:t>
      </w:r>
      <w:r>
        <w:t>вытягивает вверх-вперед, предупреждая ожидаемый бросок, а дру- гую руку выставляет в сторону-вниз, чтобы помешать ведению мяча в направлении, наиболее опасном для корзины (рис. 90).</w:t>
      </w:r>
    </w:p>
    <w:p w:rsidR="009657D9" w:rsidRDefault="00916ABB">
      <w:pPr>
        <w:pStyle w:val="a3"/>
        <w:spacing w:before="8" w:line="208" w:lineRule="auto"/>
        <w:ind w:left="471" w:right="100" w:firstLine="298"/>
      </w:pPr>
      <w:r>
        <w:rPr>
          <w:i/>
        </w:rPr>
        <w:t>Стойка</w:t>
      </w:r>
      <w:r>
        <w:rPr>
          <w:i/>
          <w:spacing w:val="-8"/>
        </w:rPr>
        <w:t xml:space="preserve"> </w:t>
      </w:r>
      <w:r>
        <w:rPr>
          <w:i/>
        </w:rPr>
        <w:t>со</w:t>
      </w:r>
      <w:r>
        <w:rPr>
          <w:i/>
          <w:spacing w:val="-8"/>
        </w:rPr>
        <w:t xml:space="preserve"> </w:t>
      </w:r>
      <w:r>
        <w:rPr>
          <w:i/>
        </w:rPr>
        <w:t>ступнями</w:t>
      </w:r>
      <w:r>
        <w:rPr>
          <w:i/>
          <w:spacing w:val="-8"/>
        </w:rPr>
        <w:t xml:space="preserve"> </w:t>
      </w:r>
      <w:r>
        <w:rPr>
          <w:i/>
        </w:rPr>
        <w:t>на</w:t>
      </w:r>
      <w:r>
        <w:rPr>
          <w:i/>
          <w:spacing w:val="-8"/>
        </w:rPr>
        <w:t xml:space="preserve"> </w:t>
      </w:r>
      <w:r>
        <w:rPr>
          <w:i/>
        </w:rPr>
        <w:t>одной</w:t>
      </w:r>
      <w:r>
        <w:rPr>
          <w:i/>
          <w:spacing w:val="-8"/>
        </w:rPr>
        <w:t xml:space="preserve"> </w:t>
      </w:r>
      <w:r>
        <w:rPr>
          <w:i/>
        </w:rPr>
        <w:t>линии</w:t>
      </w:r>
      <w:r>
        <w:rPr>
          <w:i/>
          <w:spacing w:val="-6"/>
        </w:rPr>
        <w:t xml:space="preserve"> </w:t>
      </w:r>
      <w:r>
        <w:t>(параллельная</w:t>
      </w:r>
      <w:r>
        <w:rPr>
          <w:spacing w:val="-9"/>
        </w:rPr>
        <w:t xml:space="preserve"> </w:t>
      </w:r>
      <w:r>
        <w:t>стойка).</w:t>
      </w:r>
      <w:r>
        <w:rPr>
          <w:spacing w:val="-8"/>
        </w:rPr>
        <w:t xml:space="preserve"> </w:t>
      </w:r>
      <w:r>
        <w:t>Ког- да защитник опекает нападающего с мячом, готовящегося к броску в</w:t>
      </w:r>
      <w:r>
        <w:rPr>
          <w:spacing w:val="-5"/>
        </w:rPr>
        <w:t xml:space="preserve"> </w:t>
      </w:r>
      <w:r>
        <w:t>прыжке</w:t>
      </w:r>
      <w:r>
        <w:rPr>
          <w:spacing w:val="-3"/>
        </w:rPr>
        <w:t xml:space="preserve"> </w:t>
      </w:r>
      <w:r>
        <w:t>со</w:t>
      </w:r>
      <w:r>
        <w:rPr>
          <w:spacing w:val="-4"/>
        </w:rPr>
        <w:t xml:space="preserve"> </w:t>
      </w:r>
      <w:r>
        <w:t>средней</w:t>
      </w:r>
      <w:r>
        <w:rPr>
          <w:spacing w:val="-6"/>
        </w:rPr>
        <w:t xml:space="preserve"> </w:t>
      </w:r>
      <w:r>
        <w:t>дистанции,</w:t>
      </w:r>
      <w:r>
        <w:rPr>
          <w:spacing w:val="-4"/>
        </w:rPr>
        <w:t xml:space="preserve"> </w:t>
      </w:r>
      <w:r>
        <w:t>он</w:t>
      </w:r>
      <w:r>
        <w:rPr>
          <w:spacing w:val="-4"/>
        </w:rPr>
        <w:t xml:space="preserve"> </w:t>
      </w:r>
      <w:r>
        <w:t>сближается</w:t>
      </w:r>
      <w:r>
        <w:rPr>
          <w:spacing w:val="-7"/>
        </w:rPr>
        <w:t xml:space="preserve"> </w:t>
      </w:r>
      <w:r>
        <w:t>с</w:t>
      </w:r>
      <w:r>
        <w:rPr>
          <w:spacing w:val="-3"/>
        </w:rPr>
        <w:t xml:space="preserve"> </w:t>
      </w:r>
      <w:r>
        <w:t>опасным</w:t>
      </w:r>
      <w:r>
        <w:rPr>
          <w:spacing w:val="-6"/>
        </w:rPr>
        <w:t xml:space="preserve"> </w:t>
      </w:r>
      <w:r>
        <w:t>соперни- ком</w:t>
      </w:r>
      <w:r>
        <w:rPr>
          <w:spacing w:val="-1"/>
        </w:rPr>
        <w:t xml:space="preserve"> </w:t>
      </w:r>
      <w:r>
        <w:t>в</w:t>
      </w:r>
      <w:r>
        <w:rPr>
          <w:spacing w:val="-1"/>
        </w:rPr>
        <w:t xml:space="preserve"> </w:t>
      </w:r>
      <w:r>
        <w:t>так</w:t>
      </w:r>
      <w:r>
        <w:rPr>
          <w:spacing w:val="-1"/>
        </w:rPr>
        <w:t xml:space="preserve"> </w:t>
      </w:r>
      <w:r>
        <w:t>называемой</w:t>
      </w:r>
      <w:r>
        <w:rPr>
          <w:spacing w:val="-1"/>
        </w:rPr>
        <w:t xml:space="preserve"> </w:t>
      </w:r>
      <w:r>
        <w:t>параллельной</w:t>
      </w:r>
      <w:r>
        <w:rPr>
          <w:spacing w:val="-2"/>
        </w:rPr>
        <w:t xml:space="preserve"> </w:t>
      </w:r>
      <w:r>
        <w:t>стойке и</w:t>
      </w:r>
      <w:r>
        <w:rPr>
          <w:spacing w:val="-1"/>
        </w:rPr>
        <w:t xml:space="preserve"> </w:t>
      </w:r>
      <w:r>
        <w:t>вытягивает</w:t>
      </w:r>
      <w:r>
        <w:rPr>
          <w:spacing w:val="-2"/>
        </w:rPr>
        <w:t xml:space="preserve"> </w:t>
      </w:r>
      <w:r>
        <w:t>руку</w:t>
      </w:r>
      <w:r>
        <w:rPr>
          <w:spacing w:val="-2"/>
        </w:rPr>
        <w:t xml:space="preserve"> </w:t>
      </w:r>
      <w:r>
        <w:t xml:space="preserve">к мя- чу, стремясь затруднить нападающему вынос мяча вверх для при- </w:t>
      </w:r>
      <w:r>
        <w:rPr>
          <w:spacing w:val="-2"/>
        </w:rPr>
        <w:t>целивания.</w:t>
      </w:r>
    </w:p>
    <w:p w:rsidR="009657D9" w:rsidRDefault="00916ABB">
      <w:pPr>
        <w:pStyle w:val="a3"/>
        <w:spacing w:before="4" w:line="208" w:lineRule="auto"/>
        <w:ind w:left="500" w:right="52" w:firstLine="283"/>
      </w:pPr>
      <w:r>
        <w:t>Следует иметь в виду, что параллельная стойка, являясь менее устойчивой и равновесной, чем стойка с выставленной вперед но- гой, в то же время позволяет защитнику быстрее реагировать, на- чинать</w:t>
      </w:r>
      <w:r>
        <w:rPr>
          <w:spacing w:val="-2"/>
        </w:rPr>
        <w:t xml:space="preserve"> </w:t>
      </w:r>
      <w:r>
        <w:t>активное</w:t>
      </w:r>
      <w:r>
        <w:rPr>
          <w:spacing w:val="-2"/>
        </w:rPr>
        <w:t xml:space="preserve"> </w:t>
      </w:r>
      <w:r>
        <w:t>противодействие</w:t>
      </w:r>
      <w:r>
        <w:rPr>
          <w:spacing w:val="-2"/>
        </w:rPr>
        <w:t xml:space="preserve"> </w:t>
      </w:r>
      <w:r>
        <w:t>броску</w:t>
      </w:r>
      <w:r>
        <w:rPr>
          <w:spacing w:val="-4"/>
        </w:rPr>
        <w:t xml:space="preserve"> </w:t>
      </w:r>
      <w:r>
        <w:t>и</w:t>
      </w:r>
      <w:r>
        <w:rPr>
          <w:spacing w:val="-2"/>
        </w:rPr>
        <w:t xml:space="preserve"> </w:t>
      </w:r>
      <w:r>
        <w:t>в</w:t>
      </w:r>
      <w:r>
        <w:rPr>
          <w:spacing w:val="-2"/>
        </w:rPr>
        <w:t xml:space="preserve"> </w:t>
      </w:r>
      <w:r>
        <w:t>определенной</w:t>
      </w:r>
      <w:r>
        <w:rPr>
          <w:spacing w:val="-4"/>
        </w:rPr>
        <w:t xml:space="preserve"> </w:t>
      </w:r>
      <w:r>
        <w:t>степени закрывать проход соперника как в правую, так и в левую сторону. Эту стойку используют в ряде ситуаций при опеке центрового игрока, атакующего спиной к щиту, а также любого соперника без мяча, находящегося на дальней дистанции от кольца. При активной защите используется также так называемая «закрытая стойка», когда игрок защиты располагается близко к нападающему, лицом к нему, стремясь отрезать сопернику путь к мячу, не дать ему воз- можности получить мяч.</w:t>
      </w:r>
    </w:p>
    <w:p w:rsidR="009657D9" w:rsidRDefault="00916ABB">
      <w:pPr>
        <w:pStyle w:val="a3"/>
        <w:spacing w:before="7"/>
        <w:jc w:val="left"/>
        <w:rPr>
          <w:sz w:val="18"/>
        </w:rPr>
      </w:pPr>
      <w:r>
        <w:rPr>
          <w:noProof/>
          <w:lang w:eastAsia="ru-RU"/>
        </w:rPr>
        <w:drawing>
          <wp:anchor distT="0" distB="0" distL="0" distR="0" simplePos="0" relativeHeight="487735296" behindDoc="1" locked="0" layoutInCell="1" allowOverlap="1">
            <wp:simplePos x="0" y="0"/>
            <wp:positionH relativeFrom="page">
              <wp:posOffset>887094</wp:posOffset>
            </wp:positionH>
            <wp:positionV relativeFrom="paragraph">
              <wp:posOffset>151738</wp:posOffset>
            </wp:positionV>
            <wp:extent cx="4197195" cy="1524000"/>
            <wp:effectExtent l="0" t="0" r="0" b="0"/>
            <wp:wrapTopAndBottom/>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115" cstate="print"/>
                    <a:stretch>
                      <a:fillRect/>
                    </a:stretch>
                  </pic:blipFill>
                  <pic:spPr>
                    <a:xfrm>
                      <a:off x="0" y="0"/>
                      <a:ext cx="4197195" cy="1524000"/>
                    </a:xfrm>
                    <a:prstGeom prst="rect">
                      <a:avLst/>
                    </a:prstGeom>
                  </pic:spPr>
                </pic:pic>
              </a:graphicData>
            </a:graphic>
          </wp:anchor>
        </w:drawing>
      </w:r>
    </w:p>
    <w:p w:rsidR="009657D9" w:rsidRDefault="00916ABB">
      <w:pPr>
        <w:pStyle w:val="a3"/>
        <w:spacing w:before="119"/>
        <w:ind w:left="615"/>
        <w:jc w:val="left"/>
      </w:pPr>
      <w:r>
        <w:rPr>
          <w:spacing w:val="-5"/>
        </w:rPr>
        <w:t>194</w:t>
      </w:r>
    </w:p>
    <w:p w:rsidR="009657D9" w:rsidRDefault="00916ABB">
      <w:pPr>
        <w:pStyle w:val="a3"/>
        <w:spacing w:before="123" w:line="204" w:lineRule="auto"/>
        <w:ind w:left="477" w:right="282" w:firstLine="273"/>
      </w:pPr>
      <w:r>
        <w:br w:type="column"/>
      </w:r>
      <w:r>
        <w:rPr>
          <w:b/>
          <w:spacing w:val="-2"/>
        </w:rPr>
        <w:lastRenderedPageBreak/>
        <w:t xml:space="preserve">Передвижения. </w:t>
      </w:r>
      <w:r>
        <w:rPr>
          <w:spacing w:val="-2"/>
        </w:rPr>
        <w:t xml:space="preserve">Направление и характер передвижения защитни- </w:t>
      </w:r>
      <w:r>
        <w:t>ка,</w:t>
      </w:r>
      <w:r>
        <w:rPr>
          <w:spacing w:val="-3"/>
        </w:rPr>
        <w:t xml:space="preserve"> </w:t>
      </w:r>
      <w:r>
        <w:t>как</w:t>
      </w:r>
      <w:r>
        <w:rPr>
          <w:spacing w:val="-3"/>
        </w:rPr>
        <w:t xml:space="preserve"> </w:t>
      </w:r>
      <w:r>
        <w:t>правило,</w:t>
      </w:r>
      <w:r>
        <w:rPr>
          <w:spacing w:val="-4"/>
        </w:rPr>
        <w:t xml:space="preserve"> </w:t>
      </w:r>
      <w:r>
        <w:t>зависят</w:t>
      </w:r>
      <w:r>
        <w:rPr>
          <w:spacing w:val="-5"/>
        </w:rPr>
        <w:t xml:space="preserve"> </w:t>
      </w:r>
      <w:r>
        <w:t>от</w:t>
      </w:r>
      <w:r>
        <w:rPr>
          <w:spacing w:val="-2"/>
        </w:rPr>
        <w:t xml:space="preserve"> </w:t>
      </w:r>
      <w:r>
        <w:t>действий</w:t>
      </w:r>
      <w:r>
        <w:rPr>
          <w:spacing w:val="-4"/>
        </w:rPr>
        <w:t xml:space="preserve"> </w:t>
      </w:r>
      <w:r>
        <w:t>нападающего.</w:t>
      </w:r>
      <w:r>
        <w:rPr>
          <w:spacing w:val="-4"/>
        </w:rPr>
        <w:t xml:space="preserve"> </w:t>
      </w:r>
      <w:r>
        <w:t>Поэтому</w:t>
      </w:r>
      <w:r>
        <w:rPr>
          <w:spacing w:val="-4"/>
        </w:rPr>
        <w:t xml:space="preserve"> </w:t>
      </w:r>
      <w:r>
        <w:t>защит- ник всегда должен сохранять положение равновесия и быть гото- вым</w:t>
      </w:r>
      <w:r>
        <w:rPr>
          <w:spacing w:val="-14"/>
        </w:rPr>
        <w:t xml:space="preserve"> </w:t>
      </w:r>
      <w:r>
        <w:t>передвигаться</w:t>
      </w:r>
      <w:r>
        <w:rPr>
          <w:spacing w:val="-14"/>
        </w:rPr>
        <w:t xml:space="preserve"> </w:t>
      </w:r>
      <w:r>
        <w:t>в</w:t>
      </w:r>
      <w:r>
        <w:rPr>
          <w:spacing w:val="-14"/>
        </w:rPr>
        <w:t xml:space="preserve"> </w:t>
      </w:r>
      <w:r>
        <w:t>любом</w:t>
      </w:r>
      <w:r>
        <w:rPr>
          <w:spacing w:val="-13"/>
        </w:rPr>
        <w:t xml:space="preserve"> </w:t>
      </w:r>
      <w:r>
        <w:t>направлении,</w:t>
      </w:r>
      <w:r>
        <w:rPr>
          <w:spacing w:val="-14"/>
        </w:rPr>
        <w:t xml:space="preserve"> </w:t>
      </w:r>
      <w:r>
        <w:t>все</w:t>
      </w:r>
      <w:r>
        <w:rPr>
          <w:spacing w:val="-14"/>
        </w:rPr>
        <w:t xml:space="preserve"> </w:t>
      </w:r>
      <w:r>
        <w:t>время</w:t>
      </w:r>
      <w:r>
        <w:rPr>
          <w:spacing w:val="-14"/>
        </w:rPr>
        <w:t xml:space="preserve"> </w:t>
      </w:r>
      <w:r>
        <w:t>изменяя</w:t>
      </w:r>
      <w:r>
        <w:rPr>
          <w:spacing w:val="-13"/>
        </w:rPr>
        <w:t xml:space="preserve"> </w:t>
      </w:r>
      <w:r>
        <w:t>направ- ления бега в стороны, вперед, назад (часто спиной вперед), управ- лять скоростью своего передвижения в момент противодействия, а также соперников, наращивая скорость на коротком отрезке дис- танции, обеспечивая сокращенный тормозной путь и резкую оста- новку (рис. 91).</w:t>
      </w:r>
    </w:p>
    <w:p w:rsidR="009657D9" w:rsidRDefault="00916ABB">
      <w:pPr>
        <w:pStyle w:val="a3"/>
        <w:spacing w:before="23" w:line="206" w:lineRule="auto"/>
        <w:ind w:left="472" w:right="299" w:firstLine="278"/>
      </w:pPr>
      <w:r>
        <w:t>Способы</w:t>
      </w:r>
      <w:r>
        <w:rPr>
          <w:spacing w:val="-12"/>
        </w:rPr>
        <w:t xml:space="preserve"> </w:t>
      </w:r>
      <w:r>
        <w:t>бега,</w:t>
      </w:r>
      <w:r>
        <w:rPr>
          <w:spacing w:val="-12"/>
        </w:rPr>
        <w:t xml:space="preserve"> </w:t>
      </w:r>
      <w:r>
        <w:t>рывка,</w:t>
      </w:r>
      <w:r>
        <w:rPr>
          <w:spacing w:val="-12"/>
        </w:rPr>
        <w:t xml:space="preserve"> </w:t>
      </w:r>
      <w:r>
        <w:t>остановок,</w:t>
      </w:r>
      <w:r>
        <w:rPr>
          <w:spacing w:val="-12"/>
        </w:rPr>
        <w:t xml:space="preserve"> </w:t>
      </w:r>
      <w:r>
        <w:t>прыжков,</w:t>
      </w:r>
      <w:r>
        <w:rPr>
          <w:spacing w:val="-12"/>
        </w:rPr>
        <w:t xml:space="preserve"> </w:t>
      </w:r>
      <w:r>
        <w:t>используемых</w:t>
      </w:r>
      <w:r>
        <w:rPr>
          <w:spacing w:val="-11"/>
        </w:rPr>
        <w:t xml:space="preserve"> </w:t>
      </w:r>
      <w:r>
        <w:t>защит- ником, аналогичны описанным способам, используемым в нападе- нии. Однако в отличие от нападающего в целом ряде случаев за- щитник должен передвигаться на слегка согнутых ногах пристав- ным шагом, особенность которого в том, что первый шаг делают ногой, ближайшей к направлению движения, второй шаг (пристав- ной) должен</w:t>
      </w:r>
      <w:r>
        <w:rPr>
          <w:spacing w:val="-2"/>
        </w:rPr>
        <w:t xml:space="preserve"> </w:t>
      </w:r>
      <w:r>
        <w:t>быть</w:t>
      </w:r>
      <w:r>
        <w:rPr>
          <w:spacing w:val="-3"/>
        </w:rPr>
        <w:t xml:space="preserve"> </w:t>
      </w:r>
      <w:r>
        <w:t>скользящим. При</w:t>
      </w:r>
      <w:r>
        <w:rPr>
          <w:spacing w:val="-1"/>
        </w:rPr>
        <w:t xml:space="preserve"> </w:t>
      </w:r>
      <w:r>
        <w:t>этом</w:t>
      </w:r>
      <w:r>
        <w:rPr>
          <w:spacing w:val="-1"/>
        </w:rPr>
        <w:t xml:space="preserve"> </w:t>
      </w:r>
      <w:r>
        <w:t>нельзя</w:t>
      </w:r>
      <w:r>
        <w:rPr>
          <w:spacing w:val="-1"/>
        </w:rPr>
        <w:t xml:space="preserve"> </w:t>
      </w:r>
      <w:r>
        <w:t>скрещивать ноги</w:t>
      </w:r>
      <w:r>
        <w:rPr>
          <w:spacing w:val="-1"/>
        </w:rPr>
        <w:t xml:space="preserve"> </w:t>
      </w:r>
      <w:r>
        <w:t>и переставлять толчковую ногу за опорную, чтобы не снижать ско- рость и маневренность.</w:t>
      </w:r>
    </w:p>
    <w:p w:rsidR="009657D9" w:rsidRDefault="00916ABB">
      <w:pPr>
        <w:pStyle w:val="a3"/>
        <w:spacing w:line="208" w:lineRule="exact"/>
        <w:ind w:left="751"/>
      </w:pPr>
      <w:r>
        <w:t>Специфичные</w:t>
      </w:r>
      <w:r>
        <w:rPr>
          <w:spacing w:val="-7"/>
        </w:rPr>
        <w:t xml:space="preserve"> </w:t>
      </w:r>
      <w:r>
        <w:t>моменты</w:t>
      </w:r>
      <w:r>
        <w:rPr>
          <w:spacing w:val="-6"/>
        </w:rPr>
        <w:t xml:space="preserve"> </w:t>
      </w:r>
      <w:r>
        <w:t>при</w:t>
      </w:r>
      <w:r>
        <w:rPr>
          <w:spacing w:val="-7"/>
        </w:rPr>
        <w:t xml:space="preserve"> </w:t>
      </w:r>
      <w:r>
        <w:t>передвижениях</w:t>
      </w:r>
      <w:r>
        <w:rPr>
          <w:spacing w:val="-6"/>
        </w:rPr>
        <w:t xml:space="preserve"> </w:t>
      </w:r>
      <w:r>
        <w:rPr>
          <w:spacing w:val="-2"/>
        </w:rPr>
        <w:t>защитника:</w:t>
      </w:r>
    </w:p>
    <w:p w:rsidR="009657D9" w:rsidRDefault="00916ABB">
      <w:pPr>
        <w:pStyle w:val="a4"/>
        <w:numPr>
          <w:ilvl w:val="0"/>
          <w:numId w:val="146"/>
        </w:numPr>
        <w:tabs>
          <w:tab w:val="left" w:pos="856"/>
        </w:tabs>
        <w:spacing w:line="220" w:lineRule="exact"/>
        <w:ind w:left="856" w:hanging="110"/>
        <w:jc w:val="both"/>
      </w:pPr>
      <w:r>
        <w:t>постоянная</w:t>
      </w:r>
      <w:r>
        <w:rPr>
          <w:spacing w:val="-6"/>
        </w:rPr>
        <w:t xml:space="preserve"> </w:t>
      </w:r>
      <w:r>
        <w:t>смена</w:t>
      </w:r>
      <w:r>
        <w:rPr>
          <w:spacing w:val="-5"/>
        </w:rPr>
        <w:t xml:space="preserve"> </w:t>
      </w:r>
      <w:r>
        <w:t>исходного</w:t>
      </w:r>
      <w:r>
        <w:rPr>
          <w:spacing w:val="-5"/>
        </w:rPr>
        <w:t xml:space="preserve"> </w:t>
      </w:r>
      <w:r>
        <w:rPr>
          <w:spacing w:val="-2"/>
        </w:rPr>
        <w:t>положения;</w:t>
      </w:r>
    </w:p>
    <w:p w:rsidR="009657D9" w:rsidRDefault="00916ABB">
      <w:pPr>
        <w:pStyle w:val="a4"/>
        <w:numPr>
          <w:ilvl w:val="0"/>
          <w:numId w:val="146"/>
        </w:numPr>
        <w:tabs>
          <w:tab w:val="left" w:pos="855"/>
        </w:tabs>
        <w:spacing w:before="15" w:line="204" w:lineRule="auto"/>
        <w:ind w:left="462" w:right="316" w:firstLine="283"/>
        <w:jc w:val="both"/>
      </w:pPr>
      <w:r>
        <w:t>неполная</w:t>
      </w:r>
      <w:r>
        <w:rPr>
          <w:spacing w:val="-14"/>
        </w:rPr>
        <w:t xml:space="preserve"> </w:t>
      </w:r>
      <w:r>
        <w:t>информированность</w:t>
      </w:r>
      <w:r>
        <w:rPr>
          <w:spacing w:val="-14"/>
        </w:rPr>
        <w:t xml:space="preserve"> </w:t>
      </w:r>
      <w:r>
        <w:t>о</w:t>
      </w:r>
      <w:r>
        <w:rPr>
          <w:spacing w:val="-14"/>
        </w:rPr>
        <w:t xml:space="preserve"> </w:t>
      </w:r>
      <w:r>
        <w:t>предстоящем</w:t>
      </w:r>
      <w:r>
        <w:rPr>
          <w:spacing w:val="-13"/>
        </w:rPr>
        <w:t xml:space="preserve"> </w:t>
      </w:r>
      <w:r>
        <w:t>направлении</w:t>
      </w:r>
      <w:r>
        <w:rPr>
          <w:spacing w:val="-14"/>
        </w:rPr>
        <w:t xml:space="preserve"> </w:t>
      </w:r>
      <w:r>
        <w:t>дви- жения вплоть до начала атаки соперника;</w:t>
      </w:r>
    </w:p>
    <w:p w:rsidR="009657D9" w:rsidRDefault="00916ABB">
      <w:pPr>
        <w:pStyle w:val="a4"/>
        <w:numPr>
          <w:ilvl w:val="0"/>
          <w:numId w:val="146"/>
        </w:numPr>
        <w:tabs>
          <w:tab w:val="left" w:pos="855"/>
        </w:tabs>
        <w:spacing w:before="7" w:line="204" w:lineRule="auto"/>
        <w:ind w:left="462" w:right="316" w:firstLine="283"/>
        <w:jc w:val="both"/>
      </w:pPr>
      <w:r>
        <w:t>выполнение</w:t>
      </w:r>
      <w:r>
        <w:rPr>
          <w:spacing w:val="-10"/>
        </w:rPr>
        <w:t xml:space="preserve"> </w:t>
      </w:r>
      <w:r>
        <w:t>рывка</w:t>
      </w:r>
      <w:r>
        <w:rPr>
          <w:spacing w:val="-10"/>
        </w:rPr>
        <w:t xml:space="preserve"> </w:t>
      </w:r>
      <w:r>
        <w:t>после</w:t>
      </w:r>
      <w:r>
        <w:rPr>
          <w:spacing w:val="-10"/>
        </w:rPr>
        <w:t xml:space="preserve"> </w:t>
      </w:r>
      <w:r>
        <w:t>предыдущих</w:t>
      </w:r>
      <w:r>
        <w:rPr>
          <w:spacing w:val="-10"/>
        </w:rPr>
        <w:t xml:space="preserve"> </w:t>
      </w:r>
      <w:r>
        <w:t>ускорений,</w:t>
      </w:r>
      <w:r>
        <w:rPr>
          <w:spacing w:val="-9"/>
        </w:rPr>
        <w:t xml:space="preserve"> </w:t>
      </w:r>
      <w:r>
        <w:t>направление, способ, другие кинематические и динамические моменты, характе- ристики которых каждый раз существенно различаются;</w:t>
      </w:r>
    </w:p>
    <w:p w:rsidR="009657D9" w:rsidRDefault="00916ABB">
      <w:pPr>
        <w:pStyle w:val="a4"/>
        <w:numPr>
          <w:ilvl w:val="0"/>
          <w:numId w:val="146"/>
        </w:numPr>
        <w:tabs>
          <w:tab w:val="left" w:pos="855"/>
        </w:tabs>
        <w:spacing w:before="1" w:line="206" w:lineRule="auto"/>
        <w:ind w:left="462" w:right="322" w:firstLine="283"/>
        <w:jc w:val="both"/>
      </w:pPr>
      <w:r>
        <w:t>необходимость соответствия</w:t>
      </w:r>
      <w:r>
        <w:rPr>
          <w:spacing w:val="-1"/>
        </w:rPr>
        <w:t xml:space="preserve"> </w:t>
      </w:r>
      <w:r>
        <w:t>параметров</w:t>
      </w:r>
      <w:r>
        <w:rPr>
          <w:spacing w:val="-1"/>
        </w:rPr>
        <w:t xml:space="preserve"> </w:t>
      </w:r>
      <w:r>
        <w:t>начального движения параметрам скорости и траектории полета мяча, передвижению</w:t>
      </w:r>
    </w:p>
    <w:p w:rsidR="009657D9" w:rsidRDefault="00916ABB">
      <w:pPr>
        <w:pStyle w:val="a3"/>
        <w:jc w:val="left"/>
        <w:rPr>
          <w:sz w:val="17"/>
        </w:rPr>
      </w:pPr>
      <w:r>
        <w:rPr>
          <w:noProof/>
          <w:lang w:eastAsia="ru-RU"/>
        </w:rPr>
        <w:drawing>
          <wp:anchor distT="0" distB="0" distL="0" distR="0" simplePos="0" relativeHeight="487735808" behindDoc="1" locked="0" layoutInCell="1" allowOverlap="1">
            <wp:simplePos x="0" y="0"/>
            <wp:positionH relativeFrom="page">
              <wp:posOffset>5611495</wp:posOffset>
            </wp:positionH>
            <wp:positionV relativeFrom="paragraph">
              <wp:posOffset>139532</wp:posOffset>
            </wp:positionV>
            <wp:extent cx="4192289" cy="2724912"/>
            <wp:effectExtent l="0" t="0" r="0" b="0"/>
            <wp:wrapTopAndBottom/>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116" cstate="print"/>
                    <a:stretch>
                      <a:fillRect/>
                    </a:stretch>
                  </pic:blipFill>
                  <pic:spPr>
                    <a:xfrm>
                      <a:off x="0" y="0"/>
                      <a:ext cx="4192289" cy="2724912"/>
                    </a:xfrm>
                    <a:prstGeom prst="rect">
                      <a:avLst/>
                    </a:prstGeom>
                  </pic:spPr>
                </pic:pic>
              </a:graphicData>
            </a:graphic>
          </wp:anchor>
        </w:drawing>
      </w:r>
    </w:p>
    <w:p w:rsidR="009657D9" w:rsidRDefault="00916ABB">
      <w:pPr>
        <w:pStyle w:val="a3"/>
        <w:spacing w:before="16"/>
        <w:ind w:right="279"/>
        <w:jc w:val="right"/>
      </w:pPr>
      <w:r>
        <w:rPr>
          <w:spacing w:val="-5"/>
        </w:rPr>
        <w:t>195</w:t>
      </w:r>
    </w:p>
    <w:p w:rsidR="009657D9" w:rsidRDefault="009657D9">
      <w:pPr>
        <w:jc w:val="right"/>
        <w:sectPr w:rsidR="009657D9">
          <w:type w:val="continuous"/>
          <w:pgSz w:w="16840" w:h="11910" w:orient="landscape"/>
          <w:pgMar w:top="1420" w:right="1180" w:bottom="280" w:left="1060" w:header="720" w:footer="720" w:gutter="0"/>
          <w:cols w:num="2" w:space="720" w:equalWidth="0">
            <w:col w:w="6982" w:space="458"/>
            <w:col w:w="7160"/>
          </w:cols>
        </w:sectPr>
      </w:pPr>
    </w:p>
    <w:p w:rsidR="009657D9" w:rsidRDefault="00916ABB">
      <w:pPr>
        <w:pStyle w:val="a3"/>
        <w:spacing w:before="156" w:line="232" w:lineRule="auto"/>
        <w:ind w:left="303" w:right="386"/>
      </w:pPr>
      <w:r>
        <w:lastRenderedPageBreak/>
        <w:t>соперников, индивидуальным</w:t>
      </w:r>
      <w:r>
        <w:rPr>
          <w:spacing w:val="-1"/>
        </w:rPr>
        <w:t xml:space="preserve"> </w:t>
      </w:r>
      <w:r>
        <w:t>особенностям</w:t>
      </w:r>
      <w:r>
        <w:rPr>
          <w:spacing w:val="-1"/>
        </w:rPr>
        <w:t xml:space="preserve"> </w:t>
      </w:r>
      <w:r>
        <w:t>выполнения</w:t>
      </w:r>
      <w:r>
        <w:rPr>
          <w:spacing w:val="-2"/>
        </w:rPr>
        <w:t xml:space="preserve"> </w:t>
      </w:r>
      <w:r>
        <w:t>техничес- кого приема;</w:t>
      </w:r>
    </w:p>
    <w:p w:rsidR="009657D9" w:rsidRDefault="00916ABB">
      <w:pPr>
        <w:pStyle w:val="a4"/>
        <w:numPr>
          <w:ilvl w:val="0"/>
          <w:numId w:val="145"/>
        </w:numPr>
        <w:tabs>
          <w:tab w:val="left" w:pos="701"/>
        </w:tabs>
        <w:spacing w:line="218" w:lineRule="auto"/>
        <w:ind w:right="376" w:firstLine="283"/>
        <w:jc w:val="both"/>
      </w:pPr>
      <w:r>
        <w:rPr>
          <w:spacing w:val="-2"/>
        </w:rPr>
        <w:t>разнообразие и разнонаправленность «пусковых»</w:t>
      </w:r>
      <w:r>
        <w:rPr>
          <w:spacing w:val="-4"/>
        </w:rPr>
        <w:t xml:space="preserve"> </w:t>
      </w:r>
      <w:r>
        <w:rPr>
          <w:spacing w:val="-2"/>
        </w:rPr>
        <w:t xml:space="preserve">сигналов (зву- </w:t>
      </w:r>
      <w:r>
        <w:t>ковые, направление взгляда соперника, начало движения соперни- ка или партнера, подсказка тренера и т. д.);</w:t>
      </w:r>
    </w:p>
    <w:p w:rsidR="009657D9" w:rsidRDefault="00916ABB">
      <w:pPr>
        <w:pStyle w:val="a4"/>
        <w:numPr>
          <w:ilvl w:val="0"/>
          <w:numId w:val="145"/>
        </w:numPr>
        <w:tabs>
          <w:tab w:val="left" w:pos="701"/>
        </w:tabs>
        <w:spacing w:line="223" w:lineRule="auto"/>
        <w:ind w:right="374" w:firstLine="283"/>
        <w:jc w:val="both"/>
      </w:pPr>
      <w:r>
        <w:t>возможность активного старта с предварительного подскока с помощью усилий взрывного характера.</w:t>
      </w:r>
    </w:p>
    <w:p w:rsidR="009657D9" w:rsidRDefault="00916ABB">
      <w:pPr>
        <w:pStyle w:val="a3"/>
        <w:spacing w:before="142" w:line="218" w:lineRule="auto"/>
        <w:ind w:left="331" w:right="344" w:firstLine="811"/>
      </w:pPr>
      <w:r>
        <w:rPr>
          <w:i/>
        </w:rPr>
        <w:t>Техника</w:t>
      </w:r>
      <w:r>
        <w:rPr>
          <w:i/>
          <w:spacing w:val="-1"/>
        </w:rPr>
        <w:t xml:space="preserve"> </w:t>
      </w:r>
      <w:r>
        <w:rPr>
          <w:i/>
        </w:rPr>
        <w:t>овладения мячом</w:t>
      </w:r>
      <w:r>
        <w:rPr>
          <w:i/>
          <w:spacing w:val="-2"/>
        </w:rPr>
        <w:t xml:space="preserve"> </w:t>
      </w:r>
      <w:r>
        <w:rPr>
          <w:i/>
        </w:rPr>
        <w:t>и</w:t>
      </w:r>
      <w:r>
        <w:rPr>
          <w:i/>
          <w:spacing w:val="-1"/>
        </w:rPr>
        <w:t xml:space="preserve"> </w:t>
      </w:r>
      <w:r>
        <w:rPr>
          <w:i/>
        </w:rPr>
        <w:t xml:space="preserve">противодействия </w:t>
      </w:r>
      <w:r>
        <w:rPr>
          <w:b/>
        </w:rPr>
        <w:t xml:space="preserve">Вырывание мяча. </w:t>
      </w:r>
      <w:r>
        <w:t>Если защитнику удалось захватить мяч, то прежде всего</w:t>
      </w:r>
      <w:r>
        <w:rPr>
          <w:spacing w:val="40"/>
        </w:rPr>
        <w:t xml:space="preserve"> </w:t>
      </w:r>
      <w:r>
        <w:t>надо попытаться вырвать его из рук соперника. Для этого нужно захватить мяч возможно глубже двумя руками, а затем резко рвануть</w:t>
      </w:r>
      <w:r>
        <w:rPr>
          <w:spacing w:val="-7"/>
        </w:rPr>
        <w:t xml:space="preserve"> </w:t>
      </w:r>
      <w:r>
        <w:t>к</w:t>
      </w:r>
      <w:r>
        <w:rPr>
          <w:spacing w:val="-7"/>
        </w:rPr>
        <w:t xml:space="preserve"> </w:t>
      </w:r>
      <w:r>
        <w:t>себе,</w:t>
      </w:r>
      <w:r>
        <w:rPr>
          <w:spacing w:val="-7"/>
        </w:rPr>
        <w:t xml:space="preserve"> </w:t>
      </w:r>
      <w:r>
        <w:t>сделав</w:t>
      </w:r>
      <w:r>
        <w:rPr>
          <w:spacing w:val="-8"/>
        </w:rPr>
        <w:t xml:space="preserve"> </w:t>
      </w:r>
      <w:r>
        <w:t>одновременно</w:t>
      </w:r>
      <w:r>
        <w:rPr>
          <w:spacing w:val="-7"/>
        </w:rPr>
        <w:t xml:space="preserve"> </w:t>
      </w:r>
      <w:r>
        <w:t>поворот</w:t>
      </w:r>
      <w:r>
        <w:rPr>
          <w:spacing w:val="-7"/>
        </w:rPr>
        <w:t xml:space="preserve"> </w:t>
      </w:r>
      <w:r>
        <w:t>туловищем.</w:t>
      </w:r>
      <w:r>
        <w:rPr>
          <w:spacing w:val="-7"/>
        </w:rPr>
        <w:t xml:space="preserve"> </w:t>
      </w:r>
      <w:r>
        <w:t>Мяч</w:t>
      </w:r>
      <w:r>
        <w:rPr>
          <w:spacing w:val="-6"/>
        </w:rPr>
        <w:t xml:space="preserve"> </w:t>
      </w:r>
      <w:r>
        <w:t>надо поворачивать вокруг горизонтальной оси, что облегчает пре- одоление сопротивления соперника.</w:t>
      </w:r>
    </w:p>
    <w:p w:rsidR="009657D9" w:rsidRDefault="00916ABB">
      <w:pPr>
        <w:pStyle w:val="a3"/>
        <w:spacing w:before="3" w:line="208" w:lineRule="auto"/>
        <w:ind w:left="346" w:right="323" w:firstLine="278"/>
      </w:pPr>
      <w:r>
        <w:rPr>
          <w:b/>
          <w:spacing w:val="-4"/>
        </w:rPr>
        <w:t>Выбивание</w:t>
      </w:r>
      <w:r>
        <w:rPr>
          <w:b/>
          <w:spacing w:val="-7"/>
        </w:rPr>
        <w:t xml:space="preserve"> </w:t>
      </w:r>
      <w:r>
        <w:rPr>
          <w:b/>
          <w:spacing w:val="-4"/>
        </w:rPr>
        <w:t>мяча.</w:t>
      </w:r>
      <w:r>
        <w:rPr>
          <w:b/>
          <w:spacing w:val="-10"/>
        </w:rPr>
        <w:t xml:space="preserve"> </w:t>
      </w:r>
      <w:r>
        <w:rPr>
          <w:b/>
          <w:spacing w:val="-4"/>
        </w:rPr>
        <w:t>В</w:t>
      </w:r>
      <w:r>
        <w:rPr>
          <w:b/>
          <w:spacing w:val="-5"/>
        </w:rPr>
        <w:t xml:space="preserve"> </w:t>
      </w:r>
      <w:r>
        <w:rPr>
          <w:spacing w:val="-4"/>
        </w:rPr>
        <w:t>настоящее</w:t>
      </w:r>
      <w:r>
        <w:rPr>
          <w:spacing w:val="-7"/>
        </w:rPr>
        <w:t xml:space="preserve"> </w:t>
      </w:r>
      <w:r>
        <w:rPr>
          <w:spacing w:val="-4"/>
        </w:rPr>
        <w:t>время</w:t>
      </w:r>
      <w:r>
        <w:rPr>
          <w:spacing w:val="-9"/>
        </w:rPr>
        <w:t xml:space="preserve"> </w:t>
      </w:r>
      <w:r>
        <w:rPr>
          <w:spacing w:val="-4"/>
        </w:rPr>
        <w:t>рациональность</w:t>
      </w:r>
      <w:r>
        <w:rPr>
          <w:spacing w:val="-8"/>
        </w:rPr>
        <w:t xml:space="preserve"> </w:t>
      </w:r>
      <w:r>
        <w:rPr>
          <w:spacing w:val="-4"/>
        </w:rPr>
        <w:t>и</w:t>
      </w:r>
      <w:r>
        <w:rPr>
          <w:spacing w:val="-8"/>
        </w:rPr>
        <w:t xml:space="preserve"> </w:t>
      </w:r>
      <w:r>
        <w:rPr>
          <w:spacing w:val="-4"/>
        </w:rPr>
        <w:t xml:space="preserve">эффектив- </w:t>
      </w:r>
      <w:r>
        <w:t>ность приемов выбивания мяча значительно выросли в связи с но- вой трактовкой отдельных пунктов</w:t>
      </w:r>
      <w:r>
        <w:rPr>
          <w:spacing w:val="-2"/>
        </w:rPr>
        <w:t xml:space="preserve"> </w:t>
      </w:r>
      <w:r>
        <w:t>правил игры,</w:t>
      </w:r>
      <w:r>
        <w:rPr>
          <w:spacing w:val="-2"/>
        </w:rPr>
        <w:t xml:space="preserve"> </w:t>
      </w:r>
      <w:r>
        <w:t>допускающих при выполнении</w:t>
      </w:r>
      <w:r>
        <w:rPr>
          <w:spacing w:val="-2"/>
        </w:rPr>
        <w:t xml:space="preserve"> </w:t>
      </w:r>
      <w:r>
        <w:t>этих</w:t>
      </w:r>
      <w:r>
        <w:rPr>
          <w:spacing w:val="-1"/>
        </w:rPr>
        <w:t xml:space="preserve"> </w:t>
      </w:r>
      <w:r>
        <w:t>приемов</w:t>
      </w:r>
      <w:r>
        <w:rPr>
          <w:spacing w:val="-2"/>
        </w:rPr>
        <w:t xml:space="preserve"> </w:t>
      </w:r>
      <w:r>
        <w:t>контакт</w:t>
      </w:r>
      <w:r>
        <w:rPr>
          <w:spacing w:val="-4"/>
        </w:rPr>
        <w:t xml:space="preserve"> </w:t>
      </w:r>
      <w:r>
        <w:t>руки</w:t>
      </w:r>
      <w:r>
        <w:rPr>
          <w:spacing w:val="-2"/>
        </w:rPr>
        <w:t xml:space="preserve"> </w:t>
      </w:r>
      <w:r>
        <w:t>защитника</w:t>
      </w:r>
      <w:r>
        <w:rPr>
          <w:spacing w:val="-1"/>
        </w:rPr>
        <w:t xml:space="preserve"> </w:t>
      </w:r>
      <w:r>
        <w:t>одновременно</w:t>
      </w:r>
      <w:r>
        <w:rPr>
          <w:spacing w:val="-3"/>
        </w:rPr>
        <w:t xml:space="preserve"> </w:t>
      </w:r>
      <w:r>
        <w:t>с мячом - с рукой нападающего.</w:t>
      </w:r>
    </w:p>
    <w:p w:rsidR="009657D9" w:rsidRDefault="00916ABB">
      <w:pPr>
        <w:pStyle w:val="a3"/>
        <w:spacing w:before="3" w:line="204" w:lineRule="auto"/>
        <w:ind w:left="355" w:right="290" w:firstLine="283"/>
      </w:pPr>
      <w:r>
        <w:rPr>
          <w:noProof/>
          <w:lang w:eastAsia="ru-RU"/>
        </w:rPr>
        <w:drawing>
          <wp:anchor distT="0" distB="0" distL="0" distR="0" simplePos="0" relativeHeight="15878656" behindDoc="0" locked="0" layoutInCell="1" allowOverlap="1">
            <wp:simplePos x="0" y="0"/>
            <wp:positionH relativeFrom="page">
              <wp:posOffset>740409</wp:posOffset>
            </wp:positionH>
            <wp:positionV relativeFrom="paragraph">
              <wp:posOffset>1762074</wp:posOffset>
            </wp:positionV>
            <wp:extent cx="4401820" cy="1980184"/>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117" cstate="print"/>
                    <a:stretch>
                      <a:fillRect/>
                    </a:stretch>
                  </pic:blipFill>
                  <pic:spPr>
                    <a:xfrm>
                      <a:off x="0" y="0"/>
                      <a:ext cx="4401820" cy="1980184"/>
                    </a:xfrm>
                    <a:prstGeom prst="rect">
                      <a:avLst/>
                    </a:prstGeom>
                  </pic:spPr>
                </pic:pic>
              </a:graphicData>
            </a:graphic>
          </wp:anchor>
        </w:drawing>
      </w:r>
      <w:r>
        <w:rPr>
          <w:i/>
        </w:rPr>
        <w:t xml:space="preserve">Выбивание мяча из рук соперника. </w:t>
      </w:r>
      <w:r>
        <w:t>Защитник сближается с напа- дающим, активно препятствуя его действиям с мячом.</w:t>
      </w:r>
      <w:r>
        <w:rPr>
          <w:spacing w:val="-1"/>
        </w:rPr>
        <w:t xml:space="preserve"> </w:t>
      </w:r>
      <w:r>
        <w:t>Для этого он выполняет неглубокие выпады с вытянутой к мячу рукой, отстуная затем в исходную позицию. В удобный момент выбивание осуще- ствляется резким</w:t>
      </w:r>
      <w:r>
        <w:rPr>
          <w:spacing w:val="-1"/>
        </w:rPr>
        <w:t xml:space="preserve"> </w:t>
      </w:r>
      <w:r>
        <w:t>(сверху</w:t>
      </w:r>
      <w:r>
        <w:rPr>
          <w:spacing w:val="-3"/>
        </w:rPr>
        <w:t xml:space="preserve"> </w:t>
      </w:r>
      <w:r>
        <w:t>или снизу) коротким</w:t>
      </w:r>
      <w:r>
        <w:rPr>
          <w:spacing w:val="-1"/>
        </w:rPr>
        <w:t xml:space="preserve"> </w:t>
      </w:r>
      <w:r>
        <w:t>движением кистью с плотно прижатыми пальцами. Рекомендуется выбивать мяч в мо- мент ловли и преимущественно снизу (рис. 92). Особенно эффек- тивно выбивание снизу из рук приземляющегося соперника, кото- рый поймал мяч в высоком прыжке и не принял необходимых мер предосторожности. Если защитник был вынужден среагировать на финт соперника и выпрыгнуть вверх, то в момент приземления ему следует выбить мяч и тем самым не допустить бросок или проход.</w:t>
      </w:r>
    </w:p>
    <w:p w:rsidR="009657D9" w:rsidRDefault="00916ABB">
      <w:pPr>
        <w:spacing w:before="9" w:after="24"/>
        <w:rPr>
          <w:sz w:val="12"/>
        </w:rPr>
      </w:pPr>
      <w:r>
        <w:br w:type="column"/>
      </w:r>
    </w:p>
    <w:p w:rsidR="009657D9" w:rsidRDefault="00916ABB">
      <w:pPr>
        <w:pStyle w:val="a3"/>
        <w:ind w:left="106"/>
        <w:jc w:val="left"/>
        <w:rPr>
          <w:sz w:val="20"/>
        </w:rPr>
      </w:pPr>
      <w:r>
        <w:rPr>
          <w:noProof/>
          <w:sz w:val="20"/>
          <w:lang w:eastAsia="ru-RU"/>
        </w:rPr>
        <w:drawing>
          <wp:inline distT="0" distB="0" distL="0" distR="0">
            <wp:extent cx="4140782" cy="1737360"/>
            <wp:effectExtent l="0" t="0" r="0" b="0"/>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118" cstate="print"/>
                    <a:stretch>
                      <a:fillRect/>
                    </a:stretch>
                  </pic:blipFill>
                  <pic:spPr>
                    <a:xfrm>
                      <a:off x="0" y="0"/>
                      <a:ext cx="4140782" cy="1737360"/>
                    </a:xfrm>
                    <a:prstGeom prst="rect">
                      <a:avLst/>
                    </a:prstGeom>
                  </pic:spPr>
                </pic:pic>
              </a:graphicData>
            </a:graphic>
          </wp:inline>
        </w:drawing>
      </w:r>
    </w:p>
    <w:p w:rsidR="009657D9" w:rsidRDefault="00916ABB">
      <w:pPr>
        <w:pStyle w:val="a3"/>
        <w:spacing w:before="145" w:line="204" w:lineRule="auto"/>
        <w:ind w:left="227" w:right="434" w:firstLine="273"/>
      </w:pPr>
      <w:r>
        <w:rPr>
          <w:i/>
        </w:rPr>
        <w:t>Выбивание</w:t>
      </w:r>
      <w:r>
        <w:rPr>
          <w:i/>
          <w:spacing w:val="-13"/>
        </w:rPr>
        <w:t xml:space="preserve"> </w:t>
      </w:r>
      <w:r>
        <w:rPr>
          <w:i/>
        </w:rPr>
        <w:t>мяча</w:t>
      </w:r>
      <w:r>
        <w:rPr>
          <w:i/>
          <w:spacing w:val="-12"/>
        </w:rPr>
        <w:t xml:space="preserve"> </w:t>
      </w:r>
      <w:r>
        <w:rPr>
          <w:i/>
        </w:rPr>
        <w:t>при</w:t>
      </w:r>
      <w:r>
        <w:rPr>
          <w:i/>
          <w:spacing w:val="-14"/>
        </w:rPr>
        <w:t xml:space="preserve"> </w:t>
      </w:r>
      <w:r>
        <w:rPr>
          <w:i/>
        </w:rPr>
        <w:t>ведении.</w:t>
      </w:r>
      <w:r>
        <w:rPr>
          <w:i/>
          <w:spacing w:val="-11"/>
        </w:rPr>
        <w:t xml:space="preserve"> </w:t>
      </w:r>
      <w:r>
        <w:t>В</w:t>
      </w:r>
      <w:r>
        <w:rPr>
          <w:spacing w:val="-13"/>
        </w:rPr>
        <w:t xml:space="preserve"> </w:t>
      </w:r>
      <w:r>
        <w:t>момент</w:t>
      </w:r>
      <w:r>
        <w:rPr>
          <w:spacing w:val="-13"/>
        </w:rPr>
        <w:t xml:space="preserve"> </w:t>
      </w:r>
      <w:r>
        <w:t>начала</w:t>
      </w:r>
      <w:r>
        <w:rPr>
          <w:spacing w:val="-12"/>
        </w:rPr>
        <w:t xml:space="preserve"> </w:t>
      </w:r>
      <w:r>
        <w:t>прохода</w:t>
      </w:r>
      <w:r>
        <w:rPr>
          <w:spacing w:val="-12"/>
        </w:rPr>
        <w:t xml:space="preserve"> </w:t>
      </w:r>
      <w:r>
        <w:t>нападаю- щего с ведением защитник отступает и слегка отпрыгивает назад, оставив сопернику прямой путь к корзине, и преследует его, оттес- няя</w:t>
      </w:r>
      <w:r>
        <w:rPr>
          <w:spacing w:val="-1"/>
        </w:rPr>
        <w:t xml:space="preserve"> </w:t>
      </w:r>
      <w:r>
        <w:t>к боковой</w:t>
      </w:r>
      <w:r>
        <w:rPr>
          <w:spacing w:val="-1"/>
        </w:rPr>
        <w:t xml:space="preserve"> </w:t>
      </w:r>
      <w:r>
        <w:t>линии. Затем защитник набирает такую</w:t>
      </w:r>
      <w:r>
        <w:rPr>
          <w:spacing w:val="-2"/>
        </w:rPr>
        <w:t xml:space="preserve"> </w:t>
      </w:r>
      <w:r>
        <w:t>же скорость, как и нападающий, и, опередив ритм ведения, выбивает мяч бли- жайшей к сопернику рукой в момент приема мяча, отскочившего</w:t>
      </w:r>
      <w:r>
        <w:rPr>
          <w:spacing w:val="40"/>
        </w:rPr>
        <w:t xml:space="preserve"> </w:t>
      </w:r>
      <w:r>
        <w:t>от площадки (рис. 93).</w:t>
      </w:r>
    </w:p>
    <w:p w:rsidR="009657D9" w:rsidRDefault="00916ABB">
      <w:pPr>
        <w:pStyle w:val="a3"/>
        <w:spacing w:before="17" w:line="204" w:lineRule="auto"/>
        <w:ind w:left="227" w:right="431" w:firstLine="283"/>
      </w:pPr>
      <w:r>
        <w:t>Выбить мяч у нападающего можно и сзади в начальный момент прохода (рис. 94).</w:t>
      </w:r>
    </w:p>
    <w:p w:rsidR="009657D9" w:rsidRDefault="00916ABB">
      <w:pPr>
        <w:pStyle w:val="a3"/>
        <w:spacing w:before="11" w:line="204" w:lineRule="auto"/>
        <w:ind w:left="227" w:right="429" w:firstLine="273"/>
      </w:pPr>
      <w:r>
        <w:rPr>
          <w:b/>
          <w:spacing w:val="-2"/>
        </w:rPr>
        <w:t>Перехват</w:t>
      </w:r>
      <w:r>
        <w:rPr>
          <w:b/>
          <w:spacing w:val="-12"/>
        </w:rPr>
        <w:t xml:space="preserve"> </w:t>
      </w:r>
      <w:r>
        <w:rPr>
          <w:b/>
          <w:spacing w:val="-2"/>
        </w:rPr>
        <w:t>мяча.</w:t>
      </w:r>
      <w:r>
        <w:rPr>
          <w:b/>
          <w:spacing w:val="-11"/>
        </w:rPr>
        <w:t xml:space="preserve"> </w:t>
      </w:r>
      <w:r>
        <w:rPr>
          <w:spacing w:val="-2"/>
        </w:rPr>
        <w:t>Перехват</w:t>
      </w:r>
      <w:r>
        <w:rPr>
          <w:spacing w:val="-10"/>
        </w:rPr>
        <w:t xml:space="preserve"> </w:t>
      </w:r>
      <w:r>
        <w:rPr>
          <w:spacing w:val="-2"/>
        </w:rPr>
        <w:t>мяча</w:t>
      </w:r>
      <w:r>
        <w:rPr>
          <w:spacing w:val="-12"/>
        </w:rPr>
        <w:t xml:space="preserve"> </w:t>
      </w:r>
      <w:r>
        <w:rPr>
          <w:spacing w:val="-2"/>
        </w:rPr>
        <w:t>осуществляется</w:t>
      </w:r>
      <w:r>
        <w:rPr>
          <w:spacing w:val="-11"/>
        </w:rPr>
        <w:t xml:space="preserve"> </w:t>
      </w:r>
      <w:r>
        <w:rPr>
          <w:spacing w:val="-2"/>
        </w:rPr>
        <w:t>при</w:t>
      </w:r>
      <w:r>
        <w:rPr>
          <w:spacing w:val="-9"/>
        </w:rPr>
        <w:t xml:space="preserve"> </w:t>
      </w:r>
      <w:r>
        <w:rPr>
          <w:spacing w:val="-2"/>
        </w:rPr>
        <w:t>передаче.</w:t>
      </w:r>
      <w:r>
        <w:rPr>
          <w:spacing w:val="-11"/>
        </w:rPr>
        <w:t xml:space="preserve"> </w:t>
      </w:r>
      <w:r>
        <w:rPr>
          <w:spacing w:val="-2"/>
        </w:rPr>
        <w:t xml:space="preserve">Ус- </w:t>
      </w:r>
      <w:r>
        <w:t>пех данного способа перехвата зависит, прежде всего, от своевре- менности</w:t>
      </w:r>
      <w:r>
        <w:rPr>
          <w:spacing w:val="-3"/>
        </w:rPr>
        <w:t xml:space="preserve"> </w:t>
      </w:r>
      <w:r>
        <w:t>и</w:t>
      </w:r>
      <w:r>
        <w:rPr>
          <w:spacing w:val="-3"/>
        </w:rPr>
        <w:t xml:space="preserve"> </w:t>
      </w:r>
      <w:r>
        <w:t>быстроты</w:t>
      </w:r>
      <w:r>
        <w:rPr>
          <w:spacing w:val="-2"/>
        </w:rPr>
        <w:t xml:space="preserve"> </w:t>
      </w:r>
      <w:r>
        <w:t>действий</w:t>
      </w:r>
      <w:r>
        <w:rPr>
          <w:spacing w:val="-3"/>
        </w:rPr>
        <w:t xml:space="preserve"> </w:t>
      </w:r>
      <w:r>
        <w:t>защитника.</w:t>
      </w:r>
      <w:r>
        <w:rPr>
          <w:spacing w:val="-2"/>
        </w:rPr>
        <w:t xml:space="preserve"> </w:t>
      </w:r>
      <w:r>
        <w:t>Если</w:t>
      </w:r>
      <w:r>
        <w:rPr>
          <w:spacing w:val="-3"/>
        </w:rPr>
        <w:t xml:space="preserve"> </w:t>
      </w:r>
      <w:r>
        <w:t>нападающий</w:t>
      </w:r>
      <w:r>
        <w:rPr>
          <w:spacing w:val="-6"/>
        </w:rPr>
        <w:t xml:space="preserve"> </w:t>
      </w:r>
      <w:r>
        <w:t>ждет мяч на месте, не выходит навстречу ему, то перехватить его срав- нительно нетрудно: следует ловить мяч одной или двумя руками в прыжке после рывка.</w:t>
      </w:r>
    </w:p>
    <w:p w:rsidR="009657D9" w:rsidRDefault="00916ABB">
      <w:pPr>
        <w:pStyle w:val="a3"/>
        <w:spacing w:before="16" w:line="204" w:lineRule="auto"/>
        <w:ind w:left="227" w:right="431" w:firstLine="278"/>
      </w:pPr>
      <w:r>
        <w:t>Обычно нападающий выходит на мяч. В этом случае защитнику нужно на коротком расстоянии набрать максимально возможную скорость и опередить соперника на пути к летящему мячу. Плечом и руками он отрезает прямой путь сопернику к мячу и овладевает им (рис. 95). Чтобы не столкнуться с нападающим, защитник, про- ходя</w:t>
      </w:r>
      <w:r>
        <w:rPr>
          <w:spacing w:val="-3"/>
        </w:rPr>
        <w:t xml:space="preserve"> </w:t>
      </w:r>
      <w:r>
        <w:t>вплотную</w:t>
      </w:r>
      <w:r>
        <w:rPr>
          <w:spacing w:val="-4"/>
        </w:rPr>
        <w:t xml:space="preserve"> </w:t>
      </w:r>
      <w:r>
        <w:t>мимо</w:t>
      </w:r>
      <w:r>
        <w:rPr>
          <w:spacing w:val="-2"/>
        </w:rPr>
        <w:t xml:space="preserve"> </w:t>
      </w:r>
      <w:r>
        <w:t>него,</w:t>
      </w:r>
      <w:r>
        <w:rPr>
          <w:spacing w:val="-2"/>
        </w:rPr>
        <w:t xml:space="preserve"> </w:t>
      </w:r>
      <w:r>
        <w:t>несколько</w:t>
      </w:r>
      <w:r>
        <w:rPr>
          <w:spacing w:val="-2"/>
        </w:rPr>
        <w:t xml:space="preserve"> </w:t>
      </w:r>
      <w:r>
        <w:t>отклоняется</w:t>
      </w:r>
      <w:r>
        <w:rPr>
          <w:spacing w:val="-3"/>
        </w:rPr>
        <w:t xml:space="preserve"> </w:t>
      </w:r>
      <w:r>
        <w:t>в</w:t>
      </w:r>
      <w:r>
        <w:rPr>
          <w:spacing w:val="-6"/>
        </w:rPr>
        <w:t xml:space="preserve"> </w:t>
      </w:r>
      <w:r>
        <w:t>сторону.</w:t>
      </w:r>
      <w:r>
        <w:rPr>
          <w:spacing w:val="-5"/>
        </w:rPr>
        <w:t xml:space="preserve"> </w:t>
      </w:r>
      <w:r>
        <w:t>После овладения мячом ему</w:t>
      </w:r>
      <w:r>
        <w:rPr>
          <w:spacing w:val="-2"/>
        </w:rPr>
        <w:t xml:space="preserve"> </w:t>
      </w:r>
      <w:r>
        <w:t>лучше сразу</w:t>
      </w:r>
      <w:r>
        <w:rPr>
          <w:spacing w:val="-2"/>
        </w:rPr>
        <w:t xml:space="preserve"> </w:t>
      </w:r>
      <w:r>
        <w:t>перейти</w:t>
      </w:r>
      <w:r>
        <w:rPr>
          <w:spacing w:val="-1"/>
        </w:rPr>
        <w:t xml:space="preserve"> </w:t>
      </w:r>
      <w:r>
        <w:t>на ведение, чтобы избе- жать пробежки.</w:t>
      </w:r>
    </w:p>
    <w:p w:rsidR="009657D9" w:rsidRDefault="009657D9">
      <w:pPr>
        <w:spacing w:line="204" w:lineRule="auto"/>
        <w:sectPr w:rsidR="009657D9">
          <w:pgSz w:w="16840" w:h="11910" w:orient="landscape"/>
          <w:pgMar w:top="240" w:right="1180" w:bottom="280" w:left="1060" w:header="720" w:footer="720" w:gutter="0"/>
          <w:cols w:num="2" w:space="720" w:equalWidth="0">
            <w:col w:w="7079" w:space="481"/>
            <w:col w:w="7040"/>
          </w:cols>
        </w:sectPr>
      </w:pPr>
    </w:p>
    <w:p w:rsidR="009657D9" w:rsidRDefault="00916ABB">
      <w:pPr>
        <w:pStyle w:val="a3"/>
        <w:spacing w:before="4"/>
        <w:jc w:val="left"/>
        <w:rPr>
          <w:sz w:val="17"/>
        </w:rPr>
      </w:pPr>
      <w:r>
        <w:rPr>
          <w:noProof/>
          <w:lang w:eastAsia="ru-RU"/>
        </w:rPr>
        <w:lastRenderedPageBreak/>
        <mc:AlternateContent>
          <mc:Choice Requires="wps">
            <w:drawing>
              <wp:anchor distT="0" distB="0" distL="0" distR="0" simplePos="0" relativeHeight="15879168" behindDoc="0" locked="0" layoutInCell="1" allowOverlap="1">
                <wp:simplePos x="0" y="0"/>
                <wp:positionH relativeFrom="page">
                  <wp:posOffset>158114</wp:posOffset>
                </wp:positionH>
                <wp:positionV relativeFrom="page">
                  <wp:posOffset>2868295</wp:posOffset>
                </wp:positionV>
                <wp:extent cx="1270" cy="1831975"/>
                <wp:effectExtent l="0" t="0" r="0" b="0"/>
                <wp:wrapNone/>
                <wp:docPr id="467" name="Graphic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31975"/>
                        </a:xfrm>
                        <a:custGeom>
                          <a:avLst/>
                          <a:gdLst/>
                          <a:ahLst/>
                          <a:cxnLst/>
                          <a:rect l="l" t="t" r="r" b="b"/>
                          <a:pathLst>
                            <a:path h="1831975">
                              <a:moveTo>
                                <a:pt x="0" y="0"/>
                              </a:moveTo>
                              <a:lnTo>
                                <a:pt x="0" y="183197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79168" from="12.45pt,225.850006pt" to="12.45pt,370.1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79680" behindDoc="0" locked="0" layoutInCell="1" allowOverlap="1">
                <wp:simplePos x="0" y="0"/>
                <wp:positionH relativeFrom="page">
                  <wp:posOffset>200660</wp:posOffset>
                </wp:positionH>
                <wp:positionV relativeFrom="page">
                  <wp:posOffset>152400</wp:posOffset>
                </wp:positionV>
                <wp:extent cx="1270" cy="313690"/>
                <wp:effectExtent l="0" t="0" r="0" b="0"/>
                <wp:wrapNone/>
                <wp:docPr id="468" name="Graphic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3690"/>
                        </a:xfrm>
                        <a:custGeom>
                          <a:avLst/>
                          <a:gdLst/>
                          <a:ahLst/>
                          <a:cxnLst/>
                          <a:rect l="l" t="t" r="r" b="b"/>
                          <a:pathLst>
                            <a:path h="313690">
                              <a:moveTo>
                                <a:pt x="0" y="0"/>
                              </a:moveTo>
                              <a:lnTo>
                                <a:pt x="0" y="3136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79680" from="15.8pt,12.000003pt" to="15.8pt,36.700003pt" stroked="true" strokeweight=".25pt" strokecolor="#000000">
                <v:stroke dashstyle="solid"/>
                <w10:wrap type="none"/>
              </v:line>
            </w:pict>
          </mc:Fallback>
        </mc:AlternateContent>
      </w:r>
    </w:p>
    <w:p w:rsidR="009657D9" w:rsidRDefault="00916ABB">
      <w:pPr>
        <w:pStyle w:val="a3"/>
        <w:ind w:left="7786"/>
        <w:jc w:val="left"/>
        <w:rPr>
          <w:sz w:val="20"/>
        </w:rPr>
      </w:pPr>
      <w:r>
        <w:rPr>
          <w:noProof/>
          <w:sz w:val="20"/>
          <w:lang w:eastAsia="ru-RU"/>
        </w:rPr>
        <w:drawing>
          <wp:inline distT="0" distB="0" distL="0" distR="0">
            <wp:extent cx="3934470" cy="1450848"/>
            <wp:effectExtent l="0" t="0" r="0" b="0"/>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119" cstate="print"/>
                    <a:stretch>
                      <a:fillRect/>
                    </a:stretch>
                  </pic:blipFill>
                  <pic:spPr>
                    <a:xfrm>
                      <a:off x="0" y="0"/>
                      <a:ext cx="3934470" cy="1450848"/>
                    </a:xfrm>
                    <a:prstGeom prst="rect">
                      <a:avLst/>
                    </a:prstGeom>
                  </pic:spPr>
                </pic:pic>
              </a:graphicData>
            </a:graphic>
          </wp:inline>
        </w:drawing>
      </w:r>
    </w:p>
    <w:p w:rsidR="009657D9" w:rsidRDefault="00916ABB">
      <w:pPr>
        <w:pStyle w:val="a3"/>
        <w:tabs>
          <w:tab w:val="left" w:pos="13889"/>
        </w:tabs>
        <w:spacing w:before="123"/>
        <w:ind w:left="461"/>
        <w:jc w:val="left"/>
      </w:pPr>
      <w:r>
        <w:rPr>
          <w:spacing w:val="-5"/>
          <w:position w:val="-2"/>
        </w:rPr>
        <w:t>196</w:t>
      </w:r>
      <w:r>
        <w:rPr>
          <w:position w:val="-2"/>
        </w:rPr>
        <w:tab/>
      </w:r>
      <w:r>
        <w:rPr>
          <w:spacing w:val="-5"/>
        </w:rPr>
        <w:t>197</w:t>
      </w:r>
    </w:p>
    <w:p w:rsidR="009657D9" w:rsidRDefault="009657D9">
      <w:pPr>
        <w:sectPr w:rsidR="009657D9">
          <w:type w:val="continuous"/>
          <w:pgSz w:w="16840" w:h="11910" w:orient="landscape"/>
          <w:pgMar w:top="1420" w:right="1180" w:bottom="280" w:left="1060" w:header="720" w:footer="720" w:gutter="0"/>
          <w:cols w:space="720"/>
        </w:sectPr>
      </w:pPr>
    </w:p>
    <w:p w:rsidR="009657D9" w:rsidRDefault="00916ABB">
      <w:pPr>
        <w:pStyle w:val="a3"/>
        <w:ind w:left="7460"/>
        <w:jc w:val="left"/>
        <w:rPr>
          <w:sz w:val="20"/>
        </w:rPr>
      </w:pPr>
      <w:r>
        <w:rPr>
          <w:noProof/>
          <w:sz w:val="20"/>
          <w:lang w:eastAsia="ru-RU"/>
        </w:rPr>
        <w:lastRenderedPageBreak/>
        <w:drawing>
          <wp:inline distT="0" distB="0" distL="0" distR="0">
            <wp:extent cx="4285108" cy="2005583"/>
            <wp:effectExtent l="0" t="0" r="0" b="0"/>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120" cstate="print"/>
                    <a:stretch>
                      <a:fillRect/>
                    </a:stretch>
                  </pic:blipFill>
                  <pic:spPr>
                    <a:xfrm>
                      <a:off x="0" y="0"/>
                      <a:ext cx="4285108" cy="2005583"/>
                    </a:xfrm>
                    <a:prstGeom prst="rect">
                      <a:avLst/>
                    </a:prstGeom>
                  </pic:spPr>
                </pic:pic>
              </a:graphicData>
            </a:graphic>
          </wp:inline>
        </w:drawing>
      </w:r>
    </w:p>
    <w:p w:rsidR="009657D9" w:rsidRDefault="009657D9">
      <w:pPr>
        <w:pStyle w:val="a3"/>
        <w:spacing w:before="10"/>
        <w:jc w:val="left"/>
        <w:rPr>
          <w:sz w:val="13"/>
        </w:rPr>
      </w:pPr>
    </w:p>
    <w:p w:rsidR="009657D9" w:rsidRDefault="009657D9">
      <w:pPr>
        <w:rPr>
          <w:sz w:val="13"/>
        </w:rPr>
        <w:sectPr w:rsidR="009657D9">
          <w:pgSz w:w="16840" w:h="11910" w:orient="landscape"/>
          <w:pgMar w:top="360" w:right="1180" w:bottom="280" w:left="1060" w:header="720" w:footer="720" w:gutter="0"/>
          <w:cols w:space="720"/>
        </w:sectPr>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07"/>
        <w:jc w:val="left"/>
      </w:pPr>
    </w:p>
    <w:p w:rsidR="009657D9" w:rsidRDefault="00916ABB">
      <w:pPr>
        <w:pStyle w:val="a3"/>
        <w:spacing w:line="206" w:lineRule="auto"/>
        <w:ind w:left="322" w:right="90" w:firstLine="283"/>
      </w:pPr>
      <w:r>
        <w:rPr>
          <w:noProof/>
          <w:lang w:eastAsia="ru-RU"/>
        </w:rPr>
        <w:drawing>
          <wp:anchor distT="0" distB="0" distL="0" distR="0" simplePos="0" relativeHeight="15881216" behindDoc="0" locked="0" layoutInCell="1" allowOverlap="1">
            <wp:simplePos x="0" y="0"/>
            <wp:positionH relativeFrom="page">
              <wp:posOffset>877569</wp:posOffset>
            </wp:positionH>
            <wp:positionV relativeFrom="paragraph">
              <wp:posOffset>-3047479</wp:posOffset>
            </wp:positionV>
            <wp:extent cx="3999229" cy="2934969"/>
            <wp:effectExtent l="0" t="0" r="0" b="0"/>
            <wp:wrapNone/>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121" cstate="print"/>
                    <a:stretch>
                      <a:fillRect/>
                    </a:stretch>
                  </pic:blipFill>
                  <pic:spPr>
                    <a:xfrm>
                      <a:off x="0" y="0"/>
                      <a:ext cx="3999229" cy="2934969"/>
                    </a:xfrm>
                    <a:prstGeom prst="rect">
                      <a:avLst/>
                    </a:prstGeom>
                  </pic:spPr>
                </pic:pic>
              </a:graphicData>
            </a:graphic>
          </wp:anchor>
        </w:drawing>
      </w:r>
      <w:r>
        <w:t>Пер&amp;хват мяча осуществляется в момент, когда защитник дого- няет нападающего, ведущего мяч. Для этого ему необходимо под- строиться к ритму и скорости ведения мяча, а затем, выйдя из-за спины нападающего, на мгновение раньше его принять отскакива- ющий</w:t>
      </w:r>
      <w:r>
        <w:rPr>
          <w:spacing w:val="-5"/>
        </w:rPr>
        <w:t xml:space="preserve"> </w:t>
      </w:r>
      <w:r>
        <w:t>мяч</w:t>
      </w:r>
      <w:r>
        <w:rPr>
          <w:spacing w:val="-3"/>
        </w:rPr>
        <w:t xml:space="preserve"> </w:t>
      </w:r>
      <w:r>
        <w:t>на</w:t>
      </w:r>
      <w:r>
        <w:rPr>
          <w:spacing w:val="-4"/>
        </w:rPr>
        <w:t xml:space="preserve"> </w:t>
      </w:r>
      <w:r>
        <w:t>кисть</w:t>
      </w:r>
      <w:r>
        <w:rPr>
          <w:spacing w:val="-5"/>
        </w:rPr>
        <w:t xml:space="preserve"> </w:t>
      </w:r>
      <w:r>
        <w:t>ближайшей</w:t>
      </w:r>
      <w:r>
        <w:rPr>
          <w:spacing w:val="-4"/>
        </w:rPr>
        <w:t xml:space="preserve"> </w:t>
      </w:r>
      <w:r>
        <w:t>руки</w:t>
      </w:r>
      <w:r>
        <w:rPr>
          <w:spacing w:val="-3"/>
        </w:rPr>
        <w:t xml:space="preserve"> </w:t>
      </w:r>
      <w:r>
        <w:t>и</w:t>
      </w:r>
      <w:r>
        <w:rPr>
          <w:spacing w:val="-5"/>
        </w:rPr>
        <w:t xml:space="preserve"> </w:t>
      </w:r>
      <w:r>
        <w:t>самому</w:t>
      </w:r>
      <w:r>
        <w:rPr>
          <w:spacing w:val="-5"/>
        </w:rPr>
        <w:t xml:space="preserve"> </w:t>
      </w:r>
      <w:r>
        <w:t>уже</w:t>
      </w:r>
      <w:r>
        <w:rPr>
          <w:spacing w:val="-4"/>
        </w:rPr>
        <w:t xml:space="preserve"> </w:t>
      </w:r>
      <w:r>
        <w:t>продолжать</w:t>
      </w:r>
      <w:r>
        <w:rPr>
          <w:spacing w:val="-3"/>
        </w:rPr>
        <w:t xml:space="preserve"> </w:t>
      </w:r>
      <w:r>
        <w:t>вес- ти мяч, но в другом направлении.</w:t>
      </w:r>
    </w:p>
    <w:p w:rsidR="009657D9" w:rsidRDefault="00916ABB">
      <w:pPr>
        <w:pStyle w:val="a3"/>
        <w:spacing w:line="204" w:lineRule="auto"/>
        <w:ind w:left="331" w:right="86" w:firstLine="283"/>
      </w:pPr>
      <w:r>
        <w:rPr>
          <w:b/>
        </w:rPr>
        <w:t>Накрывание</w:t>
      </w:r>
      <w:r>
        <w:rPr>
          <w:b/>
          <w:spacing w:val="-2"/>
        </w:rPr>
        <w:t xml:space="preserve"> </w:t>
      </w:r>
      <w:r>
        <w:rPr>
          <w:b/>
        </w:rPr>
        <w:t>мяча</w:t>
      </w:r>
      <w:r>
        <w:rPr>
          <w:b/>
          <w:spacing w:val="-1"/>
        </w:rPr>
        <w:t xml:space="preserve"> </w:t>
      </w:r>
      <w:r>
        <w:rPr>
          <w:b/>
        </w:rPr>
        <w:t>при</w:t>
      </w:r>
      <w:r>
        <w:rPr>
          <w:b/>
          <w:spacing w:val="-2"/>
        </w:rPr>
        <w:t xml:space="preserve"> </w:t>
      </w:r>
      <w:r>
        <w:rPr>
          <w:b/>
        </w:rPr>
        <w:t xml:space="preserve">броске. </w:t>
      </w:r>
      <w:r>
        <w:t>Защитник,</w:t>
      </w:r>
      <w:r>
        <w:rPr>
          <w:spacing w:val="-2"/>
        </w:rPr>
        <w:t xml:space="preserve"> </w:t>
      </w:r>
      <w:r>
        <w:t>имеющий</w:t>
      </w:r>
      <w:r>
        <w:rPr>
          <w:spacing w:val="-1"/>
        </w:rPr>
        <w:t xml:space="preserve"> </w:t>
      </w:r>
      <w:r>
        <w:t>некоторое преимущество перед нападающим в росте и в высоте прыжка, дол- жен попытаться помешать вылету мяча из рук при броске. В мо-</w:t>
      </w:r>
    </w:p>
    <w:p w:rsidR="009657D9" w:rsidRDefault="00916ABB">
      <w:pPr>
        <w:pStyle w:val="a3"/>
        <w:spacing w:before="4"/>
        <w:jc w:val="left"/>
        <w:rPr>
          <w:sz w:val="11"/>
        </w:rPr>
      </w:pPr>
      <w:r>
        <w:rPr>
          <w:noProof/>
          <w:lang w:eastAsia="ru-RU"/>
        </w:rPr>
        <w:drawing>
          <wp:anchor distT="0" distB="0" distL="0" distR="0" simplePos="0" relativeHeight="487739392" behindDoc="1" locked="0" layoutInCell="1" allowOverlap="1">
            <wp:simplePos x="0" y="0"/>
            <wp:positionH relativeFrom="page">
              <wp:posOffset>819785</wp:posOffset>
            </wp:positionH>
            <wp:positionV relativeFrom="paragraph">
              <wp:posOffset>98650</wp:posOffset>
            </wp:positionV>
            <wp:extent cx="2118188" cy="2328672"/>
            <wp:effectExtent l="0" t="0" r="0" b="0"/>
            <wp:wrapTopAndBottom/>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122" cstate="print"/>
                    <a:stretch>
                      <a:fillRect/>
                    </a:stretch>
                  </pic:blipFill>
                  <pic:spPr>
                    <a:xfrm>
                      <a:off x="0" y="0"/>
                      <a:ext cx="2118188" cy="2328672"/>
                    </a:xfrm>
                    <a:prstGeom prst="rect">
                      <a:avLst/>
                    </a:prstGeom>
                  </pic:spPr>
                </pic:pic>
              </a:graphicData>
            </a:graphic>
          </wp:anchor>
        </w:drawing>
      </w:r>
      <w:r>
        <w:rPr>
          <w:noProof/>
          <w:lang w:eastAsia="ru-RU"/>
        </w:rPr>
        <w:drawing>
          <wp:anchor distT="0" distB="0" distL="0" distR="0" simplePos="0" relativeHeight="487739904" behindDoc="1" locked="0" layoutInCell="1" allowOverlap="1">
            <wp:simplePos x="0" y="0"/>
            <wp:positionH relativeFrom="page">
              <wp:posOffset>3218814</wp:posOffset>
            </wp:positionH>
            <wp:positionV relativeFrom="paragraph">
              <wp:posOffset>117700</wp:posOffset>
            </wp:positionV>
            <wp:extent cx="1755989" cy="2267712"/>
            <wp:effectExtent l="0" t="0" r="0" b="0"/>
            <wp:wrapTopAndBottom/>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123" cstate="print"/>
                    <a:stretch>
                      <a:fillRect/>
                    </a:stretch>
                  </pic:blipFill>
                  <pic:spPr>
                    <a:xfrm>
                      <a:off x="0" y="0"/>
                      <a:ext cx="1755989" cy="2267712"/>
                    </a:xfrm>
                    <a:prstGeom prst="rect">
                      <a:avLst/>
                    </a:prstGeom>
                  </pic:spPr>
                </pic:pic>
              </a:graphicData>
            </a:graphic>
          </wp:anchor>
        </w:drawing>
      </w:r>
    </w:p>
    <w:p w:rsidR="009657D9" w:rsidRDefault="00916ABB">
      <w:pPr>
        <w:pStyle w:val="a3"/>
        <w:spacing w:before="123" w:line="204" w:lineRule="auto"/>
        <w:ind w:left="438" w:right="553"/>
      </w:pPr>
      <w:r>
        <w:br w:type="column"/>
      </w:r>
      <w:r>
        <w:lastRenderedPageBreak/>
        <w:t>мент противодействия броску рука защитника должна оказаться непосредственно</w:t>
      </w:r>
      <w:r>
        <w:rPr>
          <w:spacing w:val="-11"/>
        </w:rPr>
        <w:t xml:space="preserve"> </w:t>
      </w:r>
      <w:r>
        <w:t>у</w:t>
      </w:r>
      <w:r>
        <w:rPr>
          <w:spacing w:val="-13"/>
        </w:rPr>
        <w:t xml:space="preserve"> </w:t>
      </w:r>
      <w:r>
        <w:t>мяча.</w:t>
      </w:r>
      <w:r>
        <w:rPr>
          <w:spacing w:val="-9"/>
        </w:rPr>
        <w:t xml:space="preserve"> </w:t>
      </w:r>
      <w:r>
        <w:t>Тогда</w:t>
      </w:r>
      <w:r>
        <w:rPr>
          <w:spacing w:val="-13"/>
        </w:rPr>
        <w:t xml:space="preserve"> </w:t>
      </w:r>
      <w:r>
        <w:t>согнутую</w:t>
      </w:r>
      <w:r>
        <w:rPr>
          <w:spacing w:val="-12"/>
        </w:rPr>
        <w:t xml:space="preserve"> </w:t>
      </w:r>
      <w:r>
        <w:t>кисть</w:t>
      </w:r>
      <w:r>
        <w:rPr>
          <w:spacing w:val="-11"/>
        </w:rPr>
        <w:t xml:space="preserve"> </w:t>
      </w:r>
      <w:r>
        <w:t>накладывают</w:t>
      </w:r>
      <w:r>
        <w:rPr>
          <w:spacing w:val="-14"/>
        </w:rPr>
        <w:t xml:space="preserve"> </w:t>
      </w:r>
      <w:r>
        <w:t>на</w:t>
      </w:r>
      <w:r>
        <w:rPr>
          <w:spacing w:val="-13"/>
        </w:rPr>
        <w:t xml:space="preserve"> </w:t>
      </w:r>
      <w:r>
        <w:t>мяч сбоку сверху, и бросок выполнить не удается (рис. 96).</w:t>
      </w:r>
    </w:p>
    <w:p w:rsidR="009657D9" w:rsidRDefault="00916ABB">
      <w:pPr>
        <w:pStyle w:val="a3"/>
        <w:spacing w:before="3" w:line="204" w:lineRule="auto"/>
        <w:ind w:left="438" w:right="544" w:firstLine="268"/>
      </w:pPr>
      <w:r>
        <w:t>Накрывание мяча может осуществляться по ходу подстраховки игрока соперника. Например, центровой получает мяч и сразу же с поворотом в прыжке атакует корзину. Однако другой защитник, повернувшись к нему для подстраховки, накрывает мяч сзади в на- чальный</w:t>
      </w:r>
      <w:r>
        <w:rPr>
          <w:spacing w:val="-9"/>
        </w:rPr>
        <w:t xml:space="preserve"> </w:t>
      </w:r>
      <w:r>
        <w:t>момент</w:t>
      </w:r>
      <w:r>
        <w:rPr>
          <w:spacing w:val="-8"/>
        </w:rPr>
        <w:t xml:space="preserve"> </w:t>
      </w:r>
      <w:r>
        <w:t>основной</w:t>
      </w:r>
      <w:r>
        <w:rPr>
          <w:spacing w:val="-9"/>
        </w:rPr>
        <w:t xml:space="preserve"> </w:t>
      </w:r>
      <w:r>
        <w:t>фазы</w:t>
      </w:r>
      <w:r>
        <w:rPr>
          <w:spacing w:val="-8"/>
        </w:rPr>
        <w:t xml:space="preserve"> </w:t>
      </w:r>
      <w:r>
        <w:t>броска.</w:t>
      </w:r>
      <w:r>
        <w:rPr>
          <w:spacing w:val="-9"/>
        </w:rPr>
        <w:t xml:space="preserve"> </w:t>
      </w:r>
      <w:r>
        <w:t>При</w:t>
      </w:r>
      <w:r>
        <w:rPr>
          <w:spacing w:val="-8"/>
        </w:rPr>
        <w:t xml:space="preserve"> </w:t>
      </w:r>
      <w:r>
        <w:t>накрывании</w:t>
      </w:r>
      <w:r>
        <w:rPr>
          <w:spacing w:val="-9"/>
        </w:rPr>
        <w:t xml:space="preserve"> </w:t>
      </w:r>
      <w:r>
        <w:t>мяча</w:t>
      </w:r>
      <w:r>
        <w:rPr>
          <w:spacing w:val="-8"/>
        </w:rPr>
        <w:t xml:space="preserve"> </w:t>
      </w:r>
      <w:r>
        <w:t>нуж- но избегать движения рукой (или руками) сверху вниз, особенно при</w:t>
      </w:r>
      <w:r>
        <w:rPr>
          <w:spacing w:val="-14"/>
        </w:rPr>
        <w:t xml:space="preserve"> </w:t>
      </w:r>
      <w:r>
        <w:t>противодействии</w:t>
      </w:r>
      <w:r>
        <w:rPr>
          <w:spacing w:val="-14"/>
        </w:rPr>
        <w:t xml:space="preserve"> </w:t>
      </w:r>
      <w:r>
        <w:t>броску</w:t>
      </w:r>
      <w:r>
        <w:rPr>
          <w:spacing w:val="-14"/>
        </w:rPr>
        <w:t xml:space="preserve"> </w:t>
      </w:r>
      <w:r>
        <w:t>двумя</w:t>
      </w:r>
      <w:r>
        <w:rPr>
          <w:spacing w:val="-13"/>
        </w:rPr>
        <w:t xml:space="preserve"> </w:t>
      </w:r>
      <w:r>
        <w:t>или</w:t>
      </w:r>
      <w:r>
        <w:rPr>
          <w:spacing w:val="-14"/>
        </w:rPr>
        <w:t xml:space="preserve"> </w:t>
      </w:r>
      <w:r>
        <w:t>одной</w:t>
      </w:r>
      <w:r>
        <w:rPr>
          <w:spacing w:val="-14"/>
        </w:rPr>
        <w:t xml:space="preserve"> </w:t>
      </w:r>
      <w:r>
        <w:t>рукой</w:t>
      </w:r>
      <w:r>
        <w:rPr>
          <w:spacing w:val="-14"/>
        </w:rPr>
        <w:t xml:space="preserve"> </w:t>
      </w:r>
      <w:r>
        <w:t>снизу</w:t>
      </w:r>
      <w:r>
        <w:rPr>
          <w:spacing w:val="-13"/>
        </w:rPr>
        <w:t xml:space="preserve"> </w:t>
      </w:r>
      <w:r>
        <w:t>(рис.</w:t>
      </w:r>
      <w:r>
        <w:rPr>
          <w:spacing w:val="-14"/>
        </w:rPr>
        <w:t xml:space="preserve"> </w:t>
      </w:r>
      <w:r>
        <w:t>97).</w:t>
      </w:r>
    </w:p>
    <w:p w:rsidR="009657D9" w:rsidRDefault="00916ABB">
      <w:pPr>
        <w:pStyle w:val="a3"/>
        <w:spacing w:before="7" w:line="204" w:lineRule="auto"/>
        <w:ind w:left="433" w:right="542" w:firstLine="273"/>
      </w:pPr>
      <w:r>
        <w:rPr>
          <w:noProof/>
          <w:lang w:eastAsia="ru-RU"/>
        </w:rPr>
        <mc:AlternateContent>
          <mc:Choice Requires="wps">
            <w:drawing>
              <wp:anchor distT="0" distB="0" distL="0" distR="0" simplePos="0" relativeHeight="482786816" behindDoc="1" locked="0" layoutInCell="1" allowOverlap="1">
                <wp:simplePos x="0" y="0"/>
                <wp:positionH relativeFrom="page">
                  <wp:posOffset>5411089</wp:posOffset>
                </wp:positionH>
                <wp:positionV relativeFrom="paragraph">
                  <wp:posOffset>632747</wp:posOffset>
                </wp:positionV>
                <wp:extent cx="315595" cy="1049020"/>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595" cy="1049020"/>
                        </a:xfrm>
                        <a:prstGeom prst="rect">
                          <a:avLst/>
                        </a:prstGeom>
                      </wps:spPr>
                      <wps:txbx>
                        <w:txbxContent>
                          <w:p w:rsidR="00C52C57" w:rsidRDefault="00C52C57">
                            <w:pPr>
                              <w:spacing w:line="1651" w:lineRule="exact"/>
                              <w:rPr>
                                <w:sz w:val="149"/>
                              </w:rPr>
                            </w:pPr>
                            <w:r>
                              <w:rPr>
                                <w:spacing w:val="-10"/>
                                <w:sz w:val="149"/>
                              </w:rPr>
                              <w:t>I</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26.070007pt;margin-top:49.822617pt;width:24.85pt;height:82.6pt;mso-position-horizontal-relative:page;mso-position-vertical-relative:paragraph;z-index:-20529664" type="#_x0000_t202" id="docshape153" filled="false" stroked="false">
                <v:textbox inset="0,0,0,0">
                  <w:txbxContent>
                    <w:p>
                      <w:pPr>
                        <w:spacing w:line="1651" w:lineRule="exact" w:before="0"/>
                        <w:ind w:left="0" w:right="0" w:firstLine="0"/>
                        <w:jc w:val="left"/>
                        <w:rPr>
                          <w:sz w:val="149"/>
                        </w:rPr>
                      </w:pPr>
                      <w:r>
                        <w:rPr>
                          <w:spacing w:val="-10"/>
                          <w:sz w:val="149"/>
                        </w:rPr>
                        <w:t>I</w:t>
                      </w:r>
                    </w:p>
                  </w:txbxContent>
                </v:textbox>
                <w10:wrap type="none"/>
              </v:shape>
            </w:pict>
          </mc:Fallback>
        </mc:AlternateContent>
      </w:r>
      <w:r>
        <w:rPr>
          <w:b/>
          <w:spacing w:val="-6"/>
        </w:rPr>
        <w:t>Отбивание</w:t>
      </w:r>
      <w:r>
        <w:rPr>
          <w:b/>
          <w:spacing w:val="-8"/>
        </w:rPr>
        <w:t xml:space="preserve"> </w:t>
      </w:r>
      <w:r>
        <w:rPr>
          <w:b/>
          <w:spacing w:val="-6"/>
        </w:rPr>
        <w:t>мяча</w:t>
      </w:r>
      <w:r>
        <w:rPr>
          <w:b/>
          <w:spacing w:val="-8"/>
        </w:rPr>
        <w:t xml:space="preserve"> </w:t>
      </w:r>
      <w:r>
        <w:rPr>
          <w:b/>
          <w:spacing w:val="-6"/>
        </w:rPr>
        <w:t>при</w:t>
      </w:r>
      <w:r>
        <w:rPr>
          <w:b/>
          <w:spacing w:val="-8"/>
        </w:rPr>
        <w:t xml:space="preserve"> </w:t>
      </w:r>
      <w:r>
        <w:rPr>
          <w:b/>
          <w:spacing w:val="-6"/>
        </w:rPr>
        <w:t>броске</w:t>
      </w:r>
      <w:r>
        <w:rPr>
          <w:b/>
          <w:spacing w:val="-7"/>
        </w:rPr>
        <w:t xml:space="preserve"> </w:t>
      </w:r>
      <w:r>
        <w:rPr>
          <w:b/>
          <w:spacing w:val="-6"/>
        </w:rPr>
        <w:t>в</w:t>
      </w:r>
      <w:r>
        <w:rPr>
          <w:b/>
          <w:spacing w:val="-8"/>
        </w:rPr>
        <w:t xml:space="preserve"> </w:t>
      </w:r>
      <w:r>
        <w:rPr>
          <w:b/>
          <w:spacing w:val="-6"/>
        </w:rPr>
        <w:t xml:space="preserve">прыжке. </w:t>
      </w:r>
      <w:r>
        <w:rPr>
          <w:spacing w:val="-6"/>
        </w:rPr>
        <w:t>Эффективное</w:t>
      </w:r>
      <w:r>
        <w:rPr>
          <w:spacing w:val="-8"/>
        </w:rPr>
        <w:t xml:space="preserve"> </w:t>
      </w:r>
      <w:r>
        <w:rPr>
          <w:spacing w:val="-6"/>
        </w:rPr>
        <w:t xml:space="preserve">противодей- </w:t>
      </w:r>
      <w:r>
        <w:t>ствие броску в прыжке - очень трудная задача, требующая от за- щитника мобилизации всех сил, умения и внимания. Лучшим для отбивания мяча траектории полета в кольцо является момент, ког- да он</w:t>
      </w:r>
      <w:r>
        <w:rPr>
          <w:spacing w:val="-1"/>
        </w:rPr>
        <w:t xml:space="preserve"> </w:t>
      </w:r>
      <w:r>
        <w:t>уходит</w:t>
      </w:r>
      <w:r>
        <w:rPr>
          <w:spacing w:val="-4"/>
        </w:rPr>
        <w:t xml:space="preserve"> </w:t>
      </w:r>
      <w:r>
        <w:t>от</w:t>
      </w:r>
      <w:r>
        <w:rPr>
          <w:spacing w:val="-4"/>
        </w:rPr>
        <w:t xml:space="preserve"> </w:t>
      </w:r>
      <w:r>
        <w:t>кончиков</w:t>
      </w:r>
      <w:r>
        <w:rPr>
          <w:spacing w:val="-4"/>
        </w:rPr>
        <w:t xml:space="preserve"> </w:t>
      </w:r>
      <w:r>
        <w:t>пальцев</w:t>
      </w:r>
      <w:r>
        <w:rPr>
          <w:spacing w:val="-4"/>
        </w:rPr>
        <w:t xml:space="preserve"> </w:t>
      </w:r>
      <w:r>
        <w:t>и</w:t>
      </w:r>
      <w:r>
        <w:rPr>
          <w:spacing w:val="-1"/>
        </w:rPr>
        <w:t xml:space="preserve"> </w:t>
      </w:r>
      <w:r>
        <w:t>уже не</w:t>
      </w:r>
      <w:r>
        <w:rPr>
          <w:spacing w:val="-3"/>
        </w:rPr>
        <w:t xml:space="preserve"> </w:t>
      </w:r>
      <w:r>
        <w:t>контролируется</w:t>
      </w:r>
      <w:r>
        <w:rPr>
          <w:spacing w:val="-1"/>
        </w:rPr>
        <w:t xml:space="preserve"> </w:t>
      </w:r>
      <w:r>
        <w:t>напада- ющим (рис. 98).</w:t>
      </w:r>
    </w:p>
    <w:p w:rsidR="009657D9" w:rsidRDefault="00916ABB">
      <w:pPr>
        <w:tabs>
          <w:tab w:val="left" w:pos="2197"/>
          <w:tab w:val="left" w:pos="3325"/>
        </w:tabs>
        <w:spacing w:before="11" w:line="204" w:lineRule="auto"/>
        <w:ind w:left="729" w:right="3376" w:firstLine="55"/>
      </w:pPr>
      <w:r>
        <w:rPr>
          <w:noProof/>
          <w:lang w:eastAsia="ru-RU"/>
        </w:rPr>
        <w:drawing>
          <wp:anchor distT="0" distB="0" distL="0" distR="0" simplePos="0" relativeHeight="15881728" behindDoc="0" locked="0" layoutInCell="1" allowOverlap="1">
            <wp:simplePos x="0" y="0"/>
            <wp:positionH relativeFrom="page">
              <wp:posOffset>7810500</wp:posOffset>
            </wp:positionH>
            <wp:positionV relativeFrom="paragraph">
              <wp:posOffset>196980</wp:posOffset>
            </wp:positionV>
            <wp:extent cx="1865629" cy="2056765"/>
            <wp:effectExtent l="0" t="0" r="0" b="0"/>
            <wp:wrapNone/>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124" cstate="print"/>
                    <a:stretch>
                      <a:fillRect/>
                    </a:stretch>
                  </pic:blipFill>
                  <pic:spPr>
                    <a:xfrm>
                      <a:off x="0" y="0"/>
                      <a:ext cx="1865629" cy="2056765"/>
                    </a:xfrm>
                    <a:prstGeom prst="rect">
                      <a:avLst/>
                    </a:prstGeom>
                  </pic:spPr>
                </pic:pic>
              </a:graphicData>
            </a:graphic>
          </wp:anchor>
        </w:drawing>
      </w:r>
      <w:r>
        <w:rPr>
          <w:noProof/>
          <w:lang w:eastAsia="ru-RU"/>
        </w:rPr>
        <mc:AlternateContent>
          <mc:Choice Requires="wps">
            <w:drawing>
              <wp:anchor distT="0" distB="0" distL="0" distR="0" simplePos="0" relativeHeight="482785792" behindDoc="1" locked="0" layoutInCell="1" allowOverlap="1">
                <wp:simplePos x="0" y="0"/>
                <wp:positionH relativeFrom="page">
                  <wp:posOffset>5411089</wp:posOffset>
                </wp:positionH>
                <wp:positionV relativeFrom="paragraph">
                  <wp:posOffset>8004</wp:posOffset>
                </wp:positionV>
                <wp:extent cx="315595" cy="685800"/>
                <wp:effectExtent l="0" t="0" r="0" b="0"/>
                <wp:wrapNone/>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595" cy="685800"/>
                        </a:xfrm>
                        <a:custGeom>
                          <a:avLst/>
                          <a:gdLst/>
                          <a:ahLst/>
                          <a:cxnLst/>
                          <a:rect l="l" t="t" r="r" b="b"/>
                          <a:pathLst>
                            <a:path w="315595" h="685800">
                              <a:moveTo>
                                <a:pt x="315467" y="0"/>
                              </a:moveTo>
                              <a:lnTo>
                                <a:pt x="0" y="0"/>
                              </a:lnTo>
                              <a:lnTo>
                                <a:pt x="0" y="685799"/>
                              </a:lnTo>
                              <a:lnTo>
                                <a:pt x="315467" y="685799"/>
                              </a:lnTo>
                              <a:lnTo>
                                <a:pt x="31546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6.070007pt;margin-top:.630244pt;width:24.84pt;height:54pt;mso-position-horizontal-relative:page;mso-position-vertical-relative:paragraph;z-index:-20530688" id="docshape154" filled="true" fillcolor="#ffffff" stroked="false">
                <v:fill type="solid"/>
                <w10:wrap type="none"/>
              </v:rect>
            </w:pict>
          </mc:Fallback>
        </mc:AlternateContent>
      </w:r>
      <w:r>
        <w:rPr>
          <w:b/>
          <w:spacing w:val="-2"/>
        </w:rPr>
        <w:t>Овладение</w:t>
      </w:r>
      <w:r>
        <w:rPr>
          <w:b/>
          <w:spacing w:val="-16"/>
        </w:rPr>
        <w:t xml:space="preserve"> </w:t>
      </w:r>
      <w:r>
        <w:rPr>
          <w:b/>
          <w:spacing w:val="-2"/>
        </w:rPr>
        <w:t>мячом</w:t>
      </w:r>
      <w:r>
        <w:rPr>
          <w:b/>
          <w:spacing w:val="-13"/>
        </w:rPr>
        <w:t xml:space="preserve"> </w:t>
      </w:r>
      <w:r>
        <w:rPr>
          <w:b/>
          <w:spacing w:val="-2"/>
        </w:rPr>
        <w:t>в</w:t>
      </w:r>
      <w:r>
        <w:rPr>
          <w:b/>
          <w:spacing w:val="-13"/>
        </w:rPr>
        <w:t xml:space="preserve"> </w:t>
      </w:r>
      <w:r>
        <w:rPr>
          <w:b/>
          <w:spacing w:val="-2"/>
        </w:rPr>
        <w:t>борьбе</w:t>
      </w:r>
      <w:r>
        <w:rPr>
          <w:b/>
          <w:spacing w:val="-13"/>
        </w:rPr>
        <w:t xml:space="preserve"> </w:t>
      </w:r>
      <w:r>
        <w:rPr>
          <w:b/>
          <w:spacing w:val="-2"/>
        </w:rPr>
        <w:t>за</w:t>
      </w:r>
      <w:r>
        <w:rPr>
          <w:b/>
          <w:spacing w:val="-14"/>
        </w:rPr>
        <w:t xml:space="preserve"> </w:t>
      </w:r>
      <w:r>
        <w:rPr>
          <w:b/>
          <w:spacing w:val="-2"/>
        </w:rPr>
        <w:t>от- скок</w:t>
      </w:r>
      <w:r>
        <w:rPr>
          <w:b/>
        </w:rPr>
        <w:t xml:space="preserve"> </w:t>
      </w:r>
      <w:r>
        <w:rPr>
          <w:b/>
          <w:spacing w:val="-2"/>
        </w:rPr>
        <w:t>у</w:t>
      </w:r>
      <w:r>
        <w:rPr>
          <w:b/>
        </w:rPr>
        <w:t xml:space="preserve"> </w:t>
      </w:r>
      <w:r>
        <w:rPr>
          <w:b/>
          <w:spacing w:val="-2"/>
        </w:rPr>
        <w:t>своего</w:t>
      </w:r>
      <w:r>
        <w:rPr>
          <w:b/>
          <w:spacing w:val="2"/>
        </w:rPr>
        <w:t xml:space="preserve"> </w:t>
      </w:r>
      <w:r>
        <w:rPr>
          <w:b/>
          <w:spacing w:val="-2"/>
        </w:rPr>
        <w:t>щита.</w:t>
      </w:r>
      <w:r>
        <w:rPr>
          <w:b/>
          <w:spacing w:val="1"/>
        </w:rPr>
        <w:t xml:space="preserve"> </w:t>
      </w:r>
      <w:r>
        <w:rPr>
          <w:spacing w:val="-2"/>
        </w:rPr>
        <w:t>После</w:t>
      </w:r>
      <w:r>
        <w:t xml:space="preserve"> </w:t>
      </w:r>
      <w:r>
        <w:rPr>
          <w:spacing w:val="-2"/>
        </w:rPr>
        <w:t>броска нападающего</w:t>
      </w:r>
      <w:r>
        <w:tab/>
      </w:r>
      <w:r>
        <w:rPr>
          <w:spacing w:val="-2"/>
        </w:rPr>
        <w:t>защитник</w:t>
      </w:r>
      <w:r>
        <w:tab/>
      </w:r>
      <w:r>
        <w:rPr>
          <w:spacing w:val="-8"/>
        </w:rPr>
        <w:t xml:space="preserve">должен </w:t>
      </w:r>
      <w:r>
        <w:rPr>
          <w:spacing w:val="-2"/>
        </w:rPr>
        <w:t>преградить</w:t>
      </w:r>
      <w:r>
        <w:rPr>
          <w:spacing w:val="-12"/>
        </w:rPr>
        <w:t xml:space="preserve"> </w:t>
      </w:r>
      <w:r>
        <w:rPr>
          <w:spacing w:val="-2"/>
        </w:rPr>
        <w:t>сопернику</w:t>
      </w:r>
      <w:r>
        <w:rPr>
          <w:spacing w:val="-12"/>
        </w:rPr>
        <w:t xml:space="preserve"> </w:t>
      </w:r>
      <w:r>
        <w:rPr>
          <w:spacing w:val="-2"/>
        </w:rPr>
        <w:t>путь</w:t>
      </w:r>
      <w:r>
        <w:rPr>
          <w:spacing w:val="-12"/>
        </w:rPr>
        <w:t xml:space="preserve"> </w:t>
      </w:r>
      <w:r>
        <w:rPr>
          <w:spacing w:val="-2"/>
        </w:rPr>
        <w:t>к</w:t>
      </w:r>
      <w:r>
        <w:rPr>
          <w:spacing w:val="-11"/>
        </w:rPr>
        <w:t xml:space="preserve"> </w:t>
      </w:r>
      <w:r>
        <w:rPr>
          <w:spacing w:val="-2"/>
        </w:rPr>
        <w:t xml:space="preserve">щиту, </w:t>
      </w:r>
      <w:r>
        <w:rPr>
          <w:spacing w:val="-6"/>
        </w:rPr>
        <w:t>занять</w:t>
      </w:r>
      <w:r>
        <w:rPr>
          <w:spacing w:val="-8"/>
        </w:rPr>
        <w:t xml:space="preserve"> </w:t>
      </w:r>
      <w:r>
        <w:rPr>
          <w:spacing w:val="-6"/>
        </w:rPr>
        <w:t>устойчивое</w:t>
      </w:r>
      <w:r>
        <w:rPr>
          <w:spacing w:val="-10"/>
        </w:rPr>
        <w:t xml:space="preserve"> </w:t>
      </w:r>
      <w:r>
        <w:rPr>
          <w:spacing w:val="-6"/>
        </w:rPr>
        <w:t>положение,</w:t>
      </w:r>
      <w:r>
        <w:rPr>
          <w:spacing w:val="-10"/>
        </w:rPr>
        <w:t xml:space="preserve"> </w:t>
      </w:r>
      <w:r>
        <w:rPr>
          <w:spacing w:val="-6"/>
        </w:rPr>
        <w:t>затем</w:t>
      </w:r>
    </w:p>
    <w:p w:rsidR="009657D9" w:rsidRDefault="00916ABB">
      <w:pPr>
        <w:pStyle w:val="a3"/>
        <w:tabs>
          <w:tab w:val="left" w:pos="1988"/>
          <w:tab w:val="left" w:pos="3222"/>
        </w:tabs>
        <w:spacing w:before="5" w:line="204" w:lineRule="auto"/>
        <w:ind w:left="438" w:right="3378"/>
      </w:pPr>
      <w:r>
        <w:t xml:space="preserve">бороться за отскок, быстро и своевременно выпрыгивая для </w:t>
      </w:r>
      <w:r>
        <w:rPr>
          <w:spacing w:val="-2"/>
        </w:rPr>
        <w:t>овладения</w:t>
      </w:r>
      <w:r>
        <w:tab/>
      </w:r>
      <w:r>
        <w:rPr>
          <w:spacing w:val="-2"/>
        </w:rPr>
        <w:t>мячом.</w:t>
      </w:r>
      <w:r>
        <w:tab/>
      </w:r>
      <w:r>
        <w:rPr>
          <w:spacing w:val="-6"/>
        </w:rPr>
        <w:t xml:space="preserve">Прыжок </w:t>
      </w:r>
      <w:r>
        <w:t>выполняется как одной, так и двумя ногами</w:t>
      </w:r>
      <w:r>
        <w:rPr>
          <w:spacing w:val="-14"/>
        </w:rPr>
        <w:t xml:space="preserve"> </w:t>
      </w:r>
      <w:r>
        <w:t>после</w:t>
      </w:r>
      <w:r>
        <w:rPr>
          <w:spacing w:val="-14"/>
        </w:rPr>
        <w:t xml:space="preserve"> </w:t>
      </w:r>
      <w:r>
        <w:t>небольшого</w:t>
      </w:r>
      <w:r>
        <w:rPr>
          <w:spacing w:val="-14"/>
        </w:rPr>
        <w:t xml:space="preserve"> </w:t>
      </w:r>
      <w:r>
        <w:t>разбега</w:t>
      </w:r>
      <w:r>
        <w:rPr>
          <w:spacing w:val="-13"/>
        </w:rPr>
        <w:t xml:space="preserve"> </w:t>
      </w:r>
      <w:r>
        <w:t xml:space="preserve">или </w:t>
      </w:r>
      <w:r>
        <w:rPr>
          <w:spacing w:val="-2"/>
        </w:rPr>
        <w:t>с</w:t>
      </w:r>
      <w:r>
        <w:rPr>
          <w:spacing w:val="-12"/>
        </w:rPr>
        <w:t xml:space="preserve"> </w:t>
      </w:r>
      <w:r>
        <w:rPr>
          <w:spacing w:val="-2"/>
        </w:rPr>
        <w:t>места.</w:t>
      </w:r>
      <w:r>
        <w:rPr>
          <w:spacing w:val="-12"/>
        </w:rPr>
        <w:t xml:space="preserve"> </w:t>
      </w:r>
      <w:r>
        <w:rPr>
          <w:spacing w:val="-2"/>
        </w:rPr>
        <w:t>Высоко</w:t>
      </w:r>
      <w:r>
        <w:rPr>
          <w:spacing w:val="-12"/>
        </w:rPr>
        <w:t xml:space="preserve"> </w:t>
      </w:r>
      <w:r>
        <w:rPr>
          <w:spacing w:val="-2"/>
        </w:rPr>
        <w:t>выпрыгнув</w:t>
      </w:r>
      <w:r>
        <w:rPr>
          <w:spacing w:val="-11"/>
        </w:rPr>
        <w:t xml:space="preserve"> </w:t>
      </w:r>
      <w:r>
        <w:rPr>
          <w:spacing w:val="-2"/>
        </w:rPr>
        <w:t>и</w:t>
      </w:r>
      <w:r>
        <w:rPr>
          <w:spacing w:val="-12"/>
        </w:rPr>
        <w:t xml:space="preserve"> </w:t>
      </w:r>
      <w:r>
        <w:rPr>
          <w:spacing w:val="-2"/>
        </w:rPr>
        <w:t xml:space="preserve">завладев </w:t>
      </w:r>
      <w:r>
        <w:t>мячом, игрок при приземлении широко разводит ноги и сгибает туловище, чтобы в силовой борьбе помешать</w:t>
      </w:r>
      <w:r>
        <w:rPr>
          <w:spacing w:val="-14"/>
        </w:rPr>
        <w:t xml:space="preserve"> </w:t>
      </w:r>
      <w:r>
        <w:t>сопернику</w:t>
      </w:r>
      <w:r>
        <w:rPr>
          <w:spacing w:val="-14"/>
        </w:rPr>
        <w:t xml:space="preserve"> </w:t>
      </w:r>
      <w:r>
        <w:t>занять</w:t>
      </w:r>
      <w:r>
        <w:rPr>
          <w:spacing w:val="-14"/>
        </w:rPr>
        <w:t xml:space="preserve"> </w:t>
      </w:r>
      <w:r>
        <w:t>выгодное положение по отношению к щиту и мячу (рис. 99).</w:t>
      </w:r>
    </w:p>
    <w:p w:rsidR="009657D9" w:rsidRDefault="009657D9">
      <w:pPr>
        <w:spacing w:line="204" w:lineRule="auto"/>
        <w:sectPr w:rsidR="009657D9">
          <w:type w:val="continuous"/>
          <w:pgSz w:w="16840" w:h="11910" w:orient="landscape"/>
          <w:pgMar w:top="1420" w:right="1180" w:bottom="280" w:left="1060" w:header="720" w:footer="720" w:gutter="0"/>
          <w:cols w:num="2" w:space="720" w:equalWidth="0">
            <w:col w:w="6814" w:space="415"/>
            <w:col w:w="7371"/>
          </w:cols>
        </w:sectPr>
      </w:pPr>
    </w:p>
    <w:p w:rsidR="009657D9" w:rsidRDefault="00916ABB">
      <w:pPr>
        <w:tabs>
          <w:tab w:val="left" w:pos="13764"/>
        </w:tabs>
        <w:spacing w:before="44"/>
        <w:ind w:left="394"/>
        <w:rPr>
          <w:b/>
        </w:rPr>
      </w:pPr>
      <w:r>
        <w:rPr>
          <w:noProof/>
          <w:lang w:eastAsia="ru-RU"/>
        </w:rPr>
        <w:lastRenderedPageBreak/>
        <mc:AlternateContent>
          <mc:Choice Requires="wps">
            <w:drawing>
              <wp:anchor distT="0" distB="0" distL="0" distR="0" simplePos="0" relativeHeight="15882752" behindDoc="0" locked="0" layoutInCell="1" allowOverlap="1">
                <wp:simplePos x="0" y="0"/>
                <wp:positionH relativeFrom="page">
                  <wp:posOffset>106679</wp:posOffset>
                </wp:positionH>
                <wp:positionV relativeFrom="page">
                  <wp:posOffset>4041775</wp:posOffset>
                </wp:positionV>
                <wp:extent cx="1270" cy="1810385"/>
                <wp:effectExtent l="0" t="0" r="0" b="0"/>
                <wp:wrapNone/>
                <wp:docPr id="477" name="Graphi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10385"/>
                        </a:xfrm>
                        <a:custGeom>
                          <a:avLst/>
                          <a:gdLst/>
                          <a:ahLst/>
                          <a:cxnLst/>
                          <a:rect l="l" t="t" r="r" b="b"/>
                          <a:pathLst>
                            <a:path h="1810385">
                              <a:moveTo>
                                <a:pt x="0" y="0"/>
                              </a:moveTo>
                              <a:lnTo>
                                <a:pt x="0" y="18103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82752" from="8.4pt,318.25pt" to="8.4pt,460.8pt" stroked="true" strokeweight=".25pt" strokecolor="#000000">
                <v:stroke dashstyle="solid"/>
                <w10:wrap type="none"/>
              </v:line>
            </w:pict>
          </mc:Fallback>
        </mc:AlternateContent>
      </w:r>
      <w:r>
        <w:rPr>
          <w:spacing w:val="-5"/>
          <w:position w:val="-5"/>
        </w:rPr>
        <w:t>198</w:t>
      </w:r>
      <w:r>
        <w:rPr>
          <w:position w:val="-5"/>
        </w:rPr>
        <w:tab/>
      </w:r>
      <w:r>
        <w:rPr>
          <w:b/>
          <w:spacing w:val="-5"/>
        </w:rPr>
        <w:t>199</w:t>
      </w:r>
    </w:p>
    <w:p w:rsidR="009657D9" w:rsidRDefault="009657D9">
      <w:pPr>
        <w:sectPr w:rsidR="009657D9">
          <w:type w:val="continuous"/>
          <w:pgSz w:w="16840" w:h="11910" w:orient="landscape"/>
          <w:pgMar w:top="1420" w:right="1180" w:bottom="280" w:left="1060" w:header="720" w:footer="720" w:gutter="0"/>
          <w:cols w:space="720"/>
        </w:sectPr>
      </w:pPr>
    </w:p>
    <w:p w:rsidR="009657D9" w:rsidRDefault="00916ABB">
      <w:pPr>
        <w:pStyle w:val="3"/>
        <w:numPr>
          <w:ilvl w:val="2"/>
          <w:numId w:val="147"/>
        </w:numPr>
        <w:tabs>
          <w:tab w:val="left" w:pos="2531"/>
        </w:tabs>
        <w:spacing w:before="123"/>
        <w:ind w:left="2531" w:hanging="526"/>
        <w:jc w:val="left"/>
      </w:pPr>
      <w:r>
        <w:rPr>
          <w:noProof/>
          <w:lang w:eastAsia="ru-RU"/>
        </w:rPr>
        <w:lastRenderedPageBreak/>
        <mc:AlternateContent>
          <mc:Choice Requires="wps">
            <w:drawing>
              <wp:anchor distT="0" distB="0" distL="0" distR="0" simplePos="0" relativeHeight="15884800" behindDoc="0" locked="0" layoutInCell="1" allowOverlap="1">
                <wp:simplePos x="0" y="0"/>
                <wp:positionH relativeFrom="page">
                  <wp:posOffset>243840</wp:posOffset>
                </wp:positionH>
                <wp:positionV relativeFrom="page">
                  <wp:posOffset>683260</wp:posOffset>
                </wp:positionV>
                <wp:extent cx="1270" cy="344170"/>
                <wp:effectExtent l="0" t="0" r="0" b="0"/>
                <wp:wrapNone/>
                <wp:docPr id="478" name="Graphic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4170"/>
                        </a:xfrm>
                        <a:custGeom>
                          <a:avLst/>
                          <a:gdLst/>
                          <a:ahLst/>
                          <a:cxnLst/>
                          <a:rect l="l" t="t" r="r" b="b"/>
                          <a:pathLst>
                            <a:path h="344170">
                              <a:moveTo>
                                <a:pt x="0" y="0"/>
                              </a:moveTo>
                              <a:lnTo>
                                <a:pt x="0" y="3441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84800" from="19.200001pt,53.800003pt" to="19.200001pt,80.900003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85312" behindDoc="0" locked="0" layoutInCell="1" allowOverlap="1">
                <wp:simplePos x="0" y="0"/>
                <wp:positionH relativeFrom="page">
                  <wp:posOffset>350520</wp:posOffset>
                </wp:positionH>
                <wp:positionV relativeFrom="page">
                  <wp:posOffset>789940</wp:posOffset>
                </wp:positionV>
                <wp:extent cx="1270" cy="377825"/>
                <wp:effectExtent l="0" t="0" r="0" b="0"/>
                <wp:wrapNone/>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77825"/>
                        </a:xfrm>
                        <a:custGeom>
                          <a:avLst/>
                          <a:gdLst/>
                          <a:ahLst/>
                          <a:cxnLst/>
                          <a:rect l="l" t="t" r="r" b="b"/>
                          <a:pathLst>
                            <a:path h="377825">
                              <a:moveTo>
                                <a:pt x="0" y="0"/>
                              </a:moveTo>
                              <a:lnTo>
                                <a:pt x="0" y="3778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85312" from="27.6pt,62.200001pt" to="27.6pt,91.950001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85824" behindDoc="0" locked="0" layoutInCell="1" allowOverlap="1">
                <wp:simplePos x="0" y="0"/>
                <wp:positionH relativeFrom="page">
                  <wp:posOffset>421005</wp:posOffset>
                </wp:positionH>
                <wp:positionV relativeFrom="page">
                  <wp:posOffset>737870</wp:posOffset>
                </wp:positionV>
                <wp:extent cx="1270" cy="396240"/>
                <wp:effectExtent l="0" t="0" r="0" b="0"/>
                <wp:wrapNone/>
                <wp:docPr id="480" name="Graphic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6240"/>
                        </a:xfrm>
                        <a:custGeom>
                          <a:avLst/>
                          <a:gdLst/>
                          <a:ahLst/>
                          <a:cxnLst/>
                          <a:rect l="l" t="t" r="r" b="b"/>
                          <a:pathLst>
                            <a:path h="396240">
                              <a:moveTo>
                                <a:pt x="0" y="0"/>
                              </a:moveTo>
                              <a:lnTo>
                                <a:pt x="0" y="39624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85824" from="33.150002pt,58.100002pt" to="33.150002pt,89.30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86336" behindDoc="0" locked="0" layoutInCell="1" allowOverlap="1">
                <wp:simplePos x="0" y="0"/>
                <wp:positionH relativeFrom="page">
                  <wp:posOffset>518159</wp:posOffset>
                </wp:positionH>
                <wp:positionV relativeFrom="page">
                  <wp:posOffset>5892165</wp:posOffset>
                </wp:positionV>
                <wp:extent cx="1270" cy="1219200"/>
                <wp:effectExtent l="0" t="0" r="0" b="0"/>
                <wp:wrapNone/>
                <wp:docPr id="481" name="Graphic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19200"/>
                        </a:xfrm>
                        <a:custGeom>
                          <a:avLst/>
                          <a:gdLst/>
                          <a:ahLst/>
                          <a:cxnLst/>
                          <a:rect l="l" t="t" r="r" b="b"/>
                          <a:pathLst>
                            <a:path h="1219200">
                              <a:moveTo>
                                <a:pt x="0" y="0"/>
                              </a:moveTo>
                              <a:lnTo>
                                <a:pt x="0" y="12192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86336" from="40.799999pt,463.950012pt" to="40.799999pt,559.950012pt" stroked="true" strokeweight=".25pt" strokecolor="#000000">
                <v:stroke dashstyle="solid"/>
                <w10:wrap type="none"/>
              </v:line>
            </w:pict>
          </mc:Fallback>
        </mc:AlternateContent>
      </w:r>
      <w:r>
        <w:rPr>
          <w:spacing w:val="-2"/>
        </w:rPr>
        <w:t>Финты</w:t>
      </w:r>
      <w:r>
        <w:rPr>
          <w:spacing w:val="-12"/>
        </w:rPr>
        <w:t xml:space="preserve"> </w:t>
      </w:r>
      <w:r>
        <w:rPr>
          <w:spacing w:val="-2"/>
        </w:rPr>
        <w:t>и</w:t>
      </w:r>
      <w:r>
        <w:rPr>
          <w:spacing w:val="-12"/>
        </w:rPr>
        <w:t xml:space="preserve"> </w:t>
      </w:r>
      <w:r>
        <w:rPr>
          <w:spacing w:val="-2"/>
        </w:rPr>
        <w:t>сочетания</w:t>
      </w:r>
      <w:r>
        <w:rPr>
          <w:spacing w:val="-11"/>
        </w:rPr>
        <w:t xml:space="preserve"> </w:t>
      </w:r>
      <w:r>
        <w:rPr>
          <w:spacing w:val="-2"/>
        </w:rPr>
        <w:t>приемов</w:t>
      </w:r>
    </w:p>
    <w:p w:rsidR="009657D9" w:rsidRDefault="00916ABB">
      <w:pPr>
        <w:pStyle w:val="a3"/>
        <w:spacing w:before="162" w:line="206" w:lineRule="auto"/>
        <w:ind w:left="480" w:right="74" w:firstLine="278"/>
      </w:pPr>
      <w:r>
        <w:t>Анализ современной техники баскетбола обычно основывается на</w:t>
      </w:r>
      <w:r>
        <w:rPr>
          <w:spacing w:val="-2"/>
        </w:rPr>
        <w:t xml:space="preserve"> </w:t>
      </w:r>
      <w:r>
        <w:t>изучении</w:t>
      </w:r>
      <w:r>
        <w:rPr>
          <w:spacing w:val="-6"/>
        </w:rPr>
        <w:t xml:space="preserve"> </w:t>
      </w:r>
      <w:r>
        <w:t>отдельных</w:t>
      </w:r>
      <w:r>
        <w:rPr>
          <w:spacing w:val="-4"/>
        </w:rPr>
        <w:t xml:space="preserve"> </w:t>
      </w:r>
      <w:r>
        <w:t>приемов.</w:t>
      </w:r>
      <w:r>
        <w:rPr>
          <w:spacing w:val="-2"/>
        </w:rPr>
        <w:t xml:space="preserve"> </w:t>
      </w:r>
      <w:r>
        <w:t>Однако</w:t>
      </w:r>
      <w:r>
        <w:rPr>
          <w:spacing w:val="-2"/>
        </w:rPr>
        <w:t xml:space="preserve"> </w:t>
      </w:r>
      <w:r>
        <w:t>в</w:t>
      </w:r>
      <w:r>
        <w:rPr>
          <w:spacing w:val="-3"/>
        </w:rPr>
        <w:t xml:space="preserve"> </w:t>
      </w:r>
      <w:r>
        <w:t>практике</w:t>
      </w:r>
      <w:r>
        <w:rPr>
          <w:spacing w:val="-2"/>
        </w:rPr>
        <w:t xml:space="preserve"> </w:t>
      </w:r>
      <w:r>
        <w:t>состязаний</w:t>
      </w:r>
      <w:r>
        <w:rPr>
          <w:spacing w:val="-3"/>
        </w:rPr>
        <w:t xml:space="preserve"> </w:t>
      </w:r>
      <w:r>
        <w:t>все эти приемы в изолированном виде используют довольно редко. Чаще всего для успешного решения сложной тактической задачи в определенной игровой ситуации их применяют в комплексе в пос- ледовательном сочетании одного приема с другим или финтом.</w:t>
      </w:r>
    </w:p>
    <w:p w:rsidR="009657D9" w:rsidRDefault="00916ABB">
      <w:pPr>
        <w:pStyle w:val="a3"/>
        <w:spacing w:line="204" w:lineRule="auto"/>
        <w:ind w:left="485" w:right="68" w:firstLine="278"/>
      </w:pPr>
      <w:r>
        <w:t>Финт представляет собой имитацию начала подготовительной фазы</w:t>
      </w:r>
      <w:r>
        <w:rPr>
          <w:spacing w:val="-1"/>
        </w:rPr>
        <w:t xml:space="preserve"> </w:t>
      </w:r>
      <w:r>
        <w:t>того</w:t>
      </w:r>
      <w:r>
        <w:rPr>
          <w:spacing w:val="-1"/>
        </w:rPr>
        <w:t xml:space="preserve"> </w:t>
      </w:r>
      <w:r>
        <w:t>технического приема,</w:t>
      </w:r>
      <w:r>
        <w:rPr>
          <w:spacing w:val="-1"/>
        </w:rPr>
        <w:t xml:space="preserve"> </w:t>
      </w:r>
      <w:r>
        <w:t>который в данной</w:t>
      </w:r>
      <w:r>
        <w:rPr>
          <w:spacing w:val="-2"/>
        </w:rPr>
        <w:t xml:space="preserve"> </w:t>
      </w:r>
      <w:r>
        <w:t>ситуации может быть реально выполнен. Финты не имеют отчетливо выраженного самостоятельного значения, так как решающее слово почти всегда остается за основным приемом, который логически сочетается с финтом и следует за ним после того, как соперник, среагировав на него, вышел из положения равновесия.</w:t>
      </w:r>
    </w:p>
    <w:p w:rsidR="009657D9" w:rsidRDefault="00916ABB">
      <w:pPr>
        <w:pStyle w:val="a3"/>
        <w:spacing w:before="3" w:line="204" w:lineRule="auto"/>
        <w:ind w:left="495" w:right="64" w:firstLine="283"/>
      </w:pPr>
      <w:r>
        <w:t>Рожденные игровой практикой, комплексы приемов и финтов фактически переходят в слитные сочетания. Их структуры нужда- ются в самостоятельном изучении.</w:t>
      </w:r>
    </w:p>
    <w:p w:rsidR="009657D9" w:rsidRDefault="00916ABB">
      <w:pPr>
        <w:pStyle w:val="a3"/>
        <w:spacing w:before="3" w:line="204" w:lineRule="auto"/>
        <w:ind w:left="500" w:right="48" w:firstLine="278"/>
      </w:pPr>
      <w:r>
        <w:t>Учитывая количество приемов и финтов, а также особенности</w:t>
      </w:r>
      <w:r>
        <w:rPr>
          <w:spacing w:val="40"/>
        </w:rPr>
        <w:t xml:space="preserve"> </w:t>
      </w:r>
      <w:r>
        <w:t>их взаимосвязей и переходов, большинство сочетаний представля- ется возможным разделить на две группы, выполняемые без мяча и с мячом:</w:t>
      </w:r>
      <w:r>
        <w:rPr>
          <w:spacing w:val="-1"/>
        </w:rPr>
        <w:t xml:space="preserve"> </w:t>
      </w:r>
      <w:r>
        <w:t>сочетания, включающие два</w:t>
      </w:r>
      <w:r>
        <w:rPr>
          <w:spacing w:val="-2"/>
        </w:rPr>
        <w:t xml:space="preserve"> </w:t>
      </w:r>
      <w:r>
        <w:t>отдельных приема или прием и финт (например, финт на рывок - рывок - остановка; ведение - остановка -</w:t>
      </w:r>
      <w:r>
        <w:rPr>
          <w:spacing w:val="-5"/>
        </w:rPr>
        <w:t xml:space="preserve"> </w:t>
      </w:r>
      <w:r>
        <w:t>передача; поворот -</w:t>
      </w:r>
      <w:r>
        <w:rPr>
          <w:spacing w:val="-5"/>
        </w:rPr>
        <w:t xml:space="preserve"> </w:t>
      </w:r>
      <w:r>
        <w:t>ведение</w:t>
      </w:r>
      <w:r>
        <w:rPr>
          <w:spacing w:val="3"/>
        </w:rPr>
        <w:t xml:space="preserve"> </w:t>
      </w:r>
      <w:r>
        <w:t>-</w:t>
      </w:r>
      <w:r>
        <w:rPr>
          <w:spacing w:val="-4"/>
        </w:rPr>
        <w:t xml:space="preserve"> </w:t>
      </w:r>
      <w:r>
        <w:t>передача;</w:t>
      </w:r>
      <w:r>
        <w:rPr>
          <w:spacing w:val="-2"/>
        </w:rPr>
        <w:t xml:space="preserve"> </w:t>
      </w:r>
      <w:r>
        <w:t>финт</w:t>
      </w:r>
      <w:r>
        <w:rPr>
          <w:spacing w:val="-2"/>
        </w:rPr>
        <w:t xml:space="preserve"> </w:t>
      </w:r>
      <w:r>
        <w:t xml:space="preserve">на </w:t>
      </w:r>
      <w:r>
        <w:rPr>
          <w:spacing w:val="-2"/>
        </w:rPr>
        <w:t>проход</w:t>
      </w:r>
    </w:p>
    <w:p w:rsidR="009657D9" w:rsidRDefault="00916ABB">
      <w:pPr>
        <w:pStyle w:val="a3"/>
        <w:spacing w:line="210" w:lineRule="exact"/>
        <w:ind w:left="500"/>
      </w:pPr>
      <w:r>
        <w:t>-</w:t>
      </w:r>
      <w:r>
        <w:rPr>
          <w:spacing w:val="-3"/>
        </w:rPr>
        <w:t xml:space="preserve"> </w:t>
      </w:r>
      <w:r>
        <w:t>проход</w:t>
      </w:r>
      <w:r>
        <w:rPr>
          <w:spacing w:val="-1"/>
        </w:rPr>
        <w:t xml:space="preserve"> </w:t>
      </w:r>
      <w:r>
        <w:t>-</w:t>
      </w:r>
      <w:r>
        <w:rPr>
          <w:spacing w:val="-4"/>
        </w:rPr>
        <w:t xml:space="preserve"> </w:t>
      </w:r>
      <w:r>
        <w:rPr>
          <w:spacing w:val="-2"/>
        </w:rPr>
        <w:t>бросок).</w:t>
      </w:r>
    </w:p>
    <w:p w:rsidR="009657D9" w:rsidRDefault="00916ABB">
      <w:pPr>
        <w:pStyle w:val="a3"/>
        <w:spacing w:before="13" w:line="204" w:lineRule="auto"/>
        <w:ind w:left="509" w:right="64" w:firstLine="283"/>
      </w:pPr>
      <w:r>
        <w:t>Встречаются и сочетания, включающие четыре приема и финт, но обычно они носят индивидуальный характер.</w:t>
      </w:r>
    </w:p>
    <w:p w:rsidR="009657D9" w:rsidRDefault="00916ABB">
      <w:pPr>
        <w:pStyle w:val="a3"/>
        <w:spacing w:before="2" w:line="204" w:lineRule="auto"/>
        <w:ind w:left="509" w:right="54" w:firstLine="288"/>
      </w:pPr>
      <w:r>
        <w:t>Коротко проанализируем ряд типовых сочетаний первой и вто- рой групп, которые наиболее часто применяются в состязаниях.</w:t>
      </w:r>
    </w:p>
    <w:p w:rsidR="009657D9" w:rsidRDefault="00916ABB">
      <w:pPr>
        <w:pStyle w:val="a3"/>
        <w:spacing w:before="1" w:line="204" w:lineRule="auto"/>
        <w:ind w:left="514" w:right="40" w:firstLine="293"/>
      </w:pPr>
      <w:r>
        <w:rPr>
          <w:i/>
        </w:rPr>
        <w:t xml:space="preserve">Финт на рывок </w:t>
      </w:r>
      <w:r>
        <w:t xml:space="preserve">- </w:t>
      </w:r>
      <w:r>
        <w:rPr>
          <w:i/>
        </w:rPr>
        <w:t xml:space="preserve">рывок. </w:t>
      </w:r>
      <w:r>
        <w:t>Игрок выставляет левую ногу вперед- влево,</w:t>
      </w:r>
      <w:r>
        <w:rPr>
          <w:spacing w:val="-1"/>
        </w:rPr>
        <w:t xml:space="preserve"> </w:t>
      </w:r>
      <w:r>
        <w:t>слегка</w:t>
      </w:r>
      <w:r>
        <w:rPr>
          <w:spacing w:val="-1"/>
        </w:rPr>
        <w:t xml:space="preserve"> </w:t>
      </w:r>
      <w:r>
        <w:t>наклоняет</w:t>
      </w:r>
      <w:r>
        <w:rPr>
          <w:spacing w:val="-1"/>
        </w:rPr>
        <w:t xml:space="preserve"> </w:t>
      </w:r>
      <w:r>
        <w:t>туловище</w:t>
      </w:r>
      <w:r>
        <w:rPr>
          <w:spacing w:val="-1"/>
        </w:rPr>
        <w:t xml:space="preserve"> </w:t>
      </w:r>
      <w:r>
        <w:t>влево</w:t>
      </w:r>
      <w:r>
        <w:rPr>
          <w:spacing w:val="-1"/>
        </w:rPr>
        <w:t xml:space="preserve"> </w:t>
      </w:r>
      <w:r>
        <w:t>и</w:t>
      </w:r>
      <w:r>
        <w:rPr>
          <w:spacing w:val="-1"/>
        </w:rPr>
        <w:t xml:space="preserve"> </w:t>
      </w:r>
      <w:r>
        <w:t>переводит</w:t>
      </w:r>
      <w:r>
        <w:rPr>
          <w:spacing w:val="-1"/>
        </w:rPr>
        <w:t xml:space="preserve"> </w:t>
      </w:r>
      <w:r>
        <w:t>взгляд</w:t>
      </w:r>
      <w:r>
        <w:rPr>
          <w:spacing w:val="-1"/>
        </w:rPr>
        <w:t xml:space="preserve"> </w:t>
      </w:r>
      <w:r>
        <w:t>в</w:t>
      </w:r>
      <w:r>
        <w:rPr>
          <w:spacing w:val="-1"/>
        </w:rPr>
        <w:t xml:space="preserve"> </w:t>
      </w:r>
      <w:r>
        <w:t>ту</w:t>
      </w:r>
      <w:r>
        <w:rPr>
          <w:spacing w:val="-6"/>
        </w:rPr>
        <w:t xml:space="preserve"> </w:t>
      </w:r>
      <w:r>
        <w:t>же сторону, показывая защитнику, что собирается обойти его с левой стороны. Если защитник реагирует на финт, то следует резкий шаг правой ногой мимо защитника с наклоном туловища вперед.</w:t>
      </w:r>
    </w:p>
    <w:p w:rsidR="009657D9" w:rsidRDefault="00916ABB">
      <w:pPr>
        <w:pStyle w:val="a3"/>
        <w:spacing w:before="3" w:line="206" w:lineRule="auto"/>
        <w:ind w:left="524" w:right="38" w:firstLine="274"/>
      </w:pPr>
      <w:r>
        <w:rPr>
          <w:noProof/>
          <w:lang w:eastAsia="ru-RU"/>
        </w:rPr>
        <mc:AlternateContent>
          <mc:Choice Requires="wps">
            <w:drawing>
              <wp:anchor distT="0" distB="0" distL="0" distR="0" simplePos="0" relativeHeight="15884288" behindDoc="0" locked="0" layoutInCell="1" allowOverlap="1">
                <wp:simplePos x="0" y="0"/>
                <wp:positionH relativeFrom="page">
                  <wp:posOffset>914400</wp:posOffset>
                </wp:positionH>
                <wp:positionV relativeFrom="paragraph">
                  <wp:posOffset>539984</wp:posOffset>
                </wp:positionV>
                <wp:extent cx="4267200" cy="1536700"/>
                <wp:effectExtent l="0" t="0" r="0" b="0"/>
                <wp:wrapNone/>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7200" cy="1536700"/>
                          <a:chOff x="0" y="0"/>
                          <a:chExt cx="4267200" cy="1536700"/>
                        </a:xfrm>
                      </wpg:grpSpPr>
                      <pic:pic xmlns:pic="http://schemas.openxmlformats.org/drawingml/2006/picture">
                        <pic:nvPicPr>
                          <pic:cNvPr id="483" name="Image 483"/>
                          <pic:cNvPicPr/>
                        </pic:nvPicPr>
                        <pic:blipFill>
                          <a:blip r:embed="rId125" cstate="print"/>
                          <a:stretch>
                            <a:fillRect/>
                          </a:stretch>
                        </pic:blipFill>
                        <pic:spPr>
                          <a:xfrm>
                            <a:off x="0" y="0"/>
                            <a:ext cx="4267200" cy="1464945"/>
                          </a:xfrm>
                          <a:prstGeom prst="rect">
                            <a:avLst/>
                          </a:prstGeom>
                        </pic:spPr>
                      </pic:pic>
                      <wps:wsp>
                        <wps:cNvPr id="484" name="Graphic 484"/>
                        <wps:cNvSpPr/>
                        <wps:spPr>
                          <a:xfrm>
                            <a:off x="85343" y="1390141"/>
                            <a:ext cx="248920" cy="146685"/>
                          </a:xfrm>
                          <a:custGeom>
                            <a:avLst/>
                            <a:gdLst/>
                            <a:ahLst/>
                            <a:cxnLst/>
                            <a:rect l="l" t="t" r="r" b="b"/>
                            <a:pathLst>
                              <a:path w="248920" h="146685">
                                <a:moveTo>
                                  <a:pt x="248716" y="0"/>
                                </a:moveTo>
                                <a:lnTo>
                                  <a:pt x="0" y="0"/>
                                </a:lnTo>
                                <a:lnTo>
                                  <a:pt x="0" y="146304"/>
                                </a:lnTo>
                                <a:lnTo>
                                  <a:pt x="248716" y="146304"/>
                                </a:lnTo>
                                <a:lnTo>
                                  <a:pt x="248716" y="0"/>
                                </a:lnTo>
                                <a:close/>
                              </a:path>
                            </a:pathLst>
                          </a:custGeom>
                          <a:solidFill>
                            <a:srgbClr val="FFFFFF"/>
                          </a:solidFill>
                        </wps:spPr>
                        <wps:bodyPr wrap="square" lIns="0" tIns="0" rIns="0" bIns="0" rtlCol="0">
                          <a:prstTxWarp prst="textNoShape">
                            <a:avLst/>
                          </a:prstTxWarp>
                          <a:noAutofit/>
                        </wps:bodyPr>
                      </wps:wsp>
                      <wps:wsp>
                        <wps:cNvPr id="485" name="Textbox 485"/>
                        <wps:cNvSpPr txBox="1"/>
                        <wps:spPr>
                          <a:xfrm>
                            <a:off x="103631" y="1392980"/>
                            <a:ext cx="223520" cy="141605"/>
                          </a:xfrm>
                          <a:prstGeom prst="rect">
                            <a:avLst/>
                          </a:prstGeom>
                        </wps:spPr>
                        <wps:txbx>
                          <w:txbxContent>
                            <w:p w:rsidR="00C52C57" w:rsidRDefault="00C52C57">
                              <w:pPr>
                                <w:spacing w:line="222" w:lineRule="exact"/>
                                <w:rPr>
                                  <w:rFonts w:ascii="Microsoft Sans Serif"/>
                                  <w:sz w:val="20"/>
                                </w:rPr>
                              </w:pPr>
                              <w:r>
                                <w:rPr>
                                  <w:rFonts w:ascii="Microsoft Sans Serif"/>
                                  <w:spacing w:val="-5"/>
                                  <w:sz w:val="20"/>
                                </w:rPr>
                                <w:t>200</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2pt;margin-top:42.51844pt;width:336pt;height:121pt;mso-position-horizontal-relative:page;mso-position-vertical-relative:paragraph;z-index:15884288" id="docshapegroup155" coordorigin="1440,850" coordsize="6720,2420">
                <v:shape style="position:absolute;left:1440;top:850;width:6720;height:2307" type="#_x0000_t75" id="docshape156" stroked="false">
                  <v:imagedata r:id="rId126" o:title=""/>
                </v:shape>
                <v:rect style="position:absolute;left:1574;top:3039;width:392;height:231" id="docshape157" filled="true" fillcolor="#ffffff" stroked="false">
                  <v:fill type="solid"/>
                </v:rect>
                <v:shape style="position:absolute;left:1603;top:3044;width:352;height:223" type="#_x0000_t202" id="docshape158" filled="false" stroked="false">
                  <v:textbox inset="0,0,0,0">
                    <w:txbxContent>
                      <w:p>
                        <w:pPr>
                          <w:spacing w:line="222" w:lineRule="exact" w:before="0"/>
                          <w:ind w:left="0" w:right="0" w:firstLine="0"/>
                          <w:jc w:val="left"/>
                          <w:rPr>
                            <w:rFonts w:ascii="Microsoft Sans Serif"/>
                            <w:sz w:val="20"/>
                          </w:rPr>
                        </w:pPr>
                        <w:r>
                          <w:rPr>
                            <w:rFonts w:ascii="Microsoft Sans Serif"/>
                            <w:spacing w:val="-5"/>
                            <w:sz w:val="20"/>
                          </w:rPr>
                          <w:t>200</w:t>
                        </w:r>
                      </w:p>
                    </w:txbxContent>
                  </v:textbox>
                  <w10:wrap type="none"/>
                </v:shape>
                <w10:wrap type="none"/>
              </v:group>
            </w:pict>
          </mc:Fallback>
        </mc:AlternateContent>
      </w:r>
      <w:r>
        <w:rPr>
          <w:i/>
        </w:rPr>
        <w:t xml:space="preserve">Ведение - передача. </w:t>
      </w:r>
      <w:r>
        <w:t>Игрок, ведущий мяч, выполняет передачу одной рукой, не останавливаясь и не беря мяч в руки. Передача не- ожиданна (рис. 100).</w:t>
      </w:r>
    </w:p>
    <w:p w:rsidR="009657D9" w:rsidRDefault="00916ABB">
      <w:pPr>
        <w:pStyle w:val="a3"/>
        <w:spacing w:before="111" w:line="204" w:lineRule="auto"/>
        <w:ind w:left="702" w:right="333" w:firstLine="288"/>
      </w:pPr>
      <w:r>
        <w:br w:type="column"/>
      </w:r>
      <w:r>
        <w:rPr>
          <w:i/>
        </w:rPr>
        <w:lastRenderedPageBreak/>
        <w:t xml:space="preserve">Финт на проход - проход. </w:t>
      </w:r>
      <w:r>
        <w:t>Игрок делает шаг вперед-влево, ими- тируя проход, в том же направлении отводятся руки с мячом. Ког- да защитник среагирует на финт, игрок резко отталкивается и ша- гом левой ногой вправо уходит с мячом мимо защитника.</w:t>
      </w:r>
    </w:p>
    <w:p w:rsidR="009657D9" w:rsidRDefault="00916ABB">
      <w:pPr>
        <w:pStyle w:val="a3"/>
        <w:spacing w:before="4" w:line="204" w:lineRule="auto"/>
        <w:ind w:left="707" w:right="340" w:firstLine="283"/>
      </w:pPr>
      <w:r>
        <w:rPr>
          <w:i/>
        </w:rPr>
        <w:t xml:space="preserve">Финт на бросок - передача. </w:t>
      </w:r>
      <w:r>
        <w:t>Нападающий выпрыгивает с мячом вверх для броска в прыжке. Ему активно противодействует сопер- ник. В следующий же момент нападающий отказывается от броска и передает мяч выходящему к щиту партнеру для атаки кольца.</w:t>
      </w:r>
    </w:p>
    <w:p w:rsidR="009657D9" w:rsidRDefault="00916ABB">
      <w:pPr>
        <w:pStyle w:val="a3"/>
        <w:spacing w:before="4" w:line="204" w:lineRule="auto"/>
        <w:ind w:left="697" w:right="347" w:firstLine="249"/>
      </w:pPr>
      <w:r>
        <w:rPr>
          <w:i/>
        </w:rPr>
        <w:t>Двойной</w:t>
      </w:r>
      <w:r>
        <w:rPr>
          <w:i/>
          <w:spacing w:val="-8"/>
        </w:rPr>
        <w:t xml:space="preserve"> </w:t>
      </w:r>
      <w:r>
        <w:rPr>
          <w:i/>
        </w:rPr>
        <w:t>финт</w:t>
      </w:r>
      <w:r>
        <w:rPr>
          <w:i/>
          <w:spacing w:val="-11"/>
        </w:rPr>
        <w:t xml:space="preserve"> </w:t>
      </w:r>
      <w:r>
        <w:rPr>
          <w:i/>
        </w:rPr>
        <w:t>на</w:t>
      </w:r>
      <w:r>
        <w:rPr>
          <w:i/>
          <w:spacing w:val="-8"/>
        </w:rPr>
        <w:t xml:space="preserve"> </w:t>
      </w:r>
      <w:r>
        <w:rPr>
          <w:i/>
        </w:rPr>
        <w:t>проход</w:t>
      </w:r>
      <w:r>
        <w:rPr>
          <w:i/>
          <w:spacing w:val="-10"/>
        </w:rPr>
        <w:t xml:space="preserve"> </w:t>
      </w:r>
      <w:r>
        <w:rPr>
          <w:i/>
        </w:rPr>
        <w:t>-</w:t>
      </w:r>
      <w:r>
        <w:rPr>
          <w:i/>
          <w:spacing w:val="-8"/>
        </w:rPr>
        <w:t xml:space="preserve"> </w:t>
      </w:r>
      <w:r>
        <w:rPr>
          <w:i/>
        </w:rPr>
        <w:t>проход.</w:t>
      </w:r>
      <w:r>
        <w:rPr>
          <w:i/>
          <w:spacing w:val="-8"/>
        </w:rPr>
        <w:t xml:space="preserve"> </w:t>
      </w:r>
      <w:r>
        <w:t>Игрок</w:t>
      </w:r>
      <w:r>
        <w:rPr>
          <w:spacing w:val="-8"/>
        </w:rPr>
        <w:t xml:space="preserve"> </w:t>
      </w:r>
      <w:r>
        <w:t>выполняет</w:t>
      </w:r>
      <w:r>
        <w:rPr>
          <w:spacing w:val="-9"/>
        </w:rPr>
        <w:t xml:space="preserve"> </w:t>
      </w:r>
      <w:r>
        <w:t>финт</w:t>
      </w:r>
      <w:r>
        <w:rPr>
          <w:spacing w:val="-9"/>
        </w:rPr>
        <w:t xml:space="preserve"> </w:t>
      </w:r>
      <w:r>
        <w:t>на</w:t>
      </w:r>
      <w:r>
        <w:rPr>
          <w:spacing w:val="-8"/>
        </w:rPr>
        <w:t xml:space="preserve"> </w:t>
      </w:r>
      <w:r>
        <w:t>про- ход вправо, выставляя</w:t>
      </w:r>
      <w:r>
        <w:rPr>
          <w:spacing w:val="-1"/>
        </w:rPr>
        <w:t xml:space="preserve"> </w:t>
      </w:r>
      <w:r>
        <w:t>левую ногу</w:t>
      </w:r>
      <w:r>
        <w:rPr>
          <w:spacing w:val="-3"/>
        </w:rPr>
        <w:t xml:space="preserve"> </w:t>
      </w:r>
      <w:r>
        <w:t>вперед-вправо.</w:t>
      </w:r>
      <w:r>
        <w:rPr>
          <w:spacing w:val="-3"/>
        </w:rPr>
        <w:t xml:space="preserve"> </w:t>
      </w:r>
      <w:r>
        <w:t>В</w:t>
      </w:r>
      <w:r>
        <w:rPr>
          <w:spacing w:val="-1"/>
        </w:rPr>
        <w:t xml:space="preserve"> </w:t>
      </w:r>
      <w:r>
        <w:t>том</w:t>
      </w:r>
      <w:r>
        <w:rPr>
          <w:spacing w:val="-4"/>
        </w:rPr>
        <w:t xml:space="preserve"> </w:t>
      </w:r>
      <w:r>
        <w:t>же направ- лении вытягивает руки с мячом. Следует маленькая пауза: игрок, оставаясь в прежнем положении, поворотом головы и взглядом показывает защитнику, что активные действия будут направлены</w:t>
      </w:r>
    </w:p>
    <w:p w:rsidR="009657D9" w:rsidRDefault="00916ABB">
      <w:pPr>
        <w:pStyle w:val="a3"/>
        <w:spacing w:before="5"/>
        <w:jc w:val="left"/>
        <w:rPr>
          <w:sz w:val="12"/>
        </w:rPr>
      </w:pPr>
      <w:r>
        <w:rPr>
          <w:noProof/>
          <w:lang w:eastAsia="ru-RU"/>
        </w:rPr>
        <w:drawing>
          <wp:anchor distT="0" distB="0" distL="0" distR="0" simplePos="0" relativeHeight="487742976" behindDoc="1" locked="0" layoutInCell="1" allowOverlap="1">
            <wp:simplePos x="0" y="0"/>
            <wp:positionH relativeFrom="page">
              <wp:posOffset>5523229</wp:posOffset>
            </wp:positionH>
            <wp:positionV relativeFrom="paragraph">
              <wp:posOffset>106417</wp:posOffset>
            </wp:positionV>
            <wp:extent cx="4251907" cy="4669536"/>
            <wp:effectExtent l="0" t="0" r="0" b="0"/>
            <wp:wrapTopAndBottom/>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127" cstate="print"/>
                    <a:stretch>
                      <a:fillRect/>
                    </a:stretch>
                  </pic:blipFill>
                  <pic:spPr>
                    <a:xfrm>
                      <a:off x="0" y="0"/>
                      <a:ext cx="4251907" cy="4669536"/>
                    </a:xfrm>
                    <a:prstGeom prst="rect">
                      <a:avLst/>
                    </a:prstGeom>
                  </pic:spPr>
                </pic:pic>
              </a:graphicData>
            </a:graphic>
          </wp:anchor>
        </w:drawing>
      </w:r>
    </w:p>
    <w:p w:rsidR="009657D9" w:rsidRDefault="00916ABB">
      <w:pPr>
        <w:pStyle w:val="a3"/>
        <w:spacing w:before="144"/>
        <w:ind w:right="367"/>
        <w:jc w:val="right"/>
      </w:pPr>
      <w:r>
        <w:rPr>
          <w:spacing w:val="-5"/>
        </w:rPr>
        <w:t>201</w:t>
      </w:r>
    </w:p>
    <w:p w:rsidR="009657D9" w:rsidRDefault="009657D9">
      <w:pPr>
        <w:jc w:val="right"/>
        <w:sectPr w:rsidR="009657D9">
          <w:pgSz w:w="16840" w:h="11910" w:orient="landscape"/>
          <w:pgMar w:top="320" w:right="1180" w:bottom="280" w:left="1060" w:header="720" w:footer="720" w:gutter="0"/>
          <w:cols w:num="2" w:space="720" w:equalWidth="0">
            <w:col w:w="6953" w:space="204"/>
            <w:col w:w="7443"/>
          </w:cols>
        </w:sectPr>
      </w:pPr>
    </w:p>
    <w:p w:rsidR="009657D9" w:rsidRDefault="00916ABB">
      <w:pPr>
        <w:pStyle w:val="a3"/>
        <w:spacing w:before="116" w:line="206" w:lineRule="auto"/>
        <w:ind w:left="257" w:right="106"/>
      </w:pPr>
      <w:r>
        <w:rPr>
          <w:noProof/>
          <w:lang w:eastAsia="ru-RU"/>
        </w:rPr>
        <w:lastRenderedPageBreak/>
        <mc:AlternateContent>
          <mc:Choice Requires="wps">
            <w:drawing>
              <wp:anchor distT="0" distB="0" distL="0" distR="0" simplePos="0" relativeHeight="15887360" behindDoc="0" locked="0" layoutInCell="1" allowOverlap="1">
                <wp:simplePos x="0" y="0"/>
                <wp:positionH relativeFrom="page">
                  <wp:posOffset>90169</wp:posOffset>
                </wp:positionH>
                <wp:positionV relativeFrom="page">
                  <wp:posOffset>5374004</wp:posOffset>
                </wp:positionV>
                <wp:extent cx="1270" cy="758825"/>
                <wp:effectExtent l="0" t="0" r="0" b="0"/>
                <wp:wrapNone/>
                <wp:docPr id="487" name="Graphic 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58825"/>
                        </a:xfrm>
                        <a:custGeom>
                          <a:avLst/>
                          <a:gdLst/>
                          <a:ahLst/>
                          <a:cxnLst/>
                          <a:rect l="l" t="t" r="r" b="b"/>
                          <a:pathLst>
                            <a:path h="758825">
                              <a:moveTo>
                                <a:pt x="0" y="0"/>
                              </a:moveTo>
                              <a:lnTo>
                                <a:pt x="0" y="75882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87360" from="7.1pt,423.149994pt" to="7.1pt,482.89999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87872" behindDoc="0" locked="0" layoutInCell="1" allowOverlap="1">
                <wp:simplePos x="0" y="0"/>
                <wp:positionH relativeFrom="page">
                  <wp:posOffset>120650</wp:posOffset>
                </wp:positionH>
                <wp:positionV relativeFrom="page">
                  <wp:posOffset>1024255</wp:posOffset>
                </wp:positionV>
                <wp:extent cx="1270" cy="704215"/>
                <wp:effectExtent l="0" t="0" r="0" b="0"/>
                <wp:wrapNone/>
                <wp:docPr id="488" name="Graphic 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04215"/>
                        </a:xfrm>
                        <a:custGeom>
                          <a:avLst/>
                          <a:gdLst/>
                          <a:ahLst/>
                          <a:cxnLst/>
                          <a:rect l="l" t="t" r="r" b="b"/>
                          <a:pathLst>
                            <a:path h="704215">
                              <a:moveTo>
                                <a:pt x="0" y="0"/>
                              </a:moveTo>
                              <a:lnTo>
                                <a:pt x="0" y="70421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87872" from="9.5pt,80.650002pt" to="9.5pt,136.100002pt" stroked="true" strokeweight=".5pt" strokecolor="#000000">
                <v:stroke dashstyle="solid"/>
                <w10:wrap type="none"/>
              </v:line>
            </w:pict>
          </mc:Fallback>
        </mc:AlternateContent>
      </w:r>
      <w:r>
        <w:rPr>
          <w:spacing w:val="-2"/>
        </w:rPr>
        <w:t>в</w:t>
      </w:r>
      <w:r>
        <w:rPr>
          <w:spacing w:val="-7"/>
        </w:rPr>
        <w:t xml:space="preserve"> </w:t>
      </w:r>
      <w:r>
        <w:rPr>
          <w:spacing w:val="-2"/>
        </w:rPr>
        <w:t>другую</w:t>
      </w:r>
      <w:r>
        <w:rPr>
          <w:spacing w:val="-6"/>
        </w:rPr>
        <w:t xml:space="preserve"> </w:t>
      </w:r>
      <w:r>
        <w:rPr>
          <w:spacing w:val="-2"/>
        </w:rPr>
        <w:t>сторону.</w:t>
      </w:r>
      <w:r>
        <w:rPr>
          <w:spacing w:val="-7"/>
        </w:rPr>
        <w:t xml:space="preserve"> </w:t>
      </w:r>
      <w:r>
        <w:rPr>
          <w:spacing w:val="-2"/>
        </w:rPr>
        <w:t>Защитник</w:t>
      </w:r>
      <w:r>
        <w:rPr>
          <w:spacing w:val="-6"/>
        </w:rPr>
        <w:t xml:space="preserve"> </w:t>
      </w:r>
      <w:r>
        <w:rPr>
          <w:spacing w:val="-2"/>
        </w:rPr>
        <w:t>готовится</w:t>
      </w:r>
      <w:r>
        <w:rPr>
          <w:spacing w:val="-9"/>
        </w:rPr>
        <w:t xml:space="preserve"> </w:t>
      </w:r>
      <w:r>
        <w:rPr>
          <w:spacing w:val="-2"/>
        </w:rPr>
        <w:t>к</w:t>
      </w:r>
      <w:r>
        <w:rPr>
          <w:spacing w:val="-6"/>
        </w:rPr>
        <w:t xml:space="preserve"> </w:t>
      </w:r>
      <w:r>
        <w:rPr>
          <w:spacing w:val="-2"/>
        </w:rPr>
        <w:t>противодействию,</w:t>
      </w:r>
      <w:r>
        <w:rPr>
          <w:spacing w:val="-7"/>
        </w:rPr>
        <w:t xml:space="preserve"> </w:t>
      </w:r>
      <w:r>
        <w:rPr>
          <w:spacing w:val="-2"/>
        </w:rPr>
        <w:t>но</w:t>
      </w:r>
      <w:r>
        <w:rPr>
          <w:spacing w:val="-7"/>
        </w:rPr>
        <w:t xml:space="preserve"> </w:t>
      </w:r>
      <w:r>
        <w:rPr>
          <w:spacing w:val="-2"/>
        </w:rPr>
        <w:t>в</w:t>
      </w:r>
      <w:r>
        <w:rPr>
          <w:spacing w:val="-7"/>
        </w:rPr>
        <w:t xml:space="preserve"> </w:t>
      </w:r>
      <w:r>
        <w:rPr>
          <w:spacing w:val="-2"/>
        </w:rPr>
        <w:t xml:space="preserve">этот </w:t>
      </w:r>
      <w:r>
        <w:t>момент игрок проходит в сторону ранее сделанного финта, как бы продолжая его (рис. 101).</w:t>
      </w:r>
    </w:p>
    <w:p w:rsidR="009657D9" w:rsidRDefault="00916ABB">
      <w:pPr>
        <w:pStyle w:val="a3"/>
        <w:spacing w:line="204" w:lineRule="auto"/>
        <w:ind w:left="262" w:right="96" w:firstLine="283"/>
      </w:pPr>
      <w:r>
        <w:rPr>
          <w:i/>
        </w:rPr>
        <w:t>Ведение</w:t>
      </w:r>
      <w:r>
        <w:rPr>
          <w:i/>
          <w:spacing w:val="-8"/>
        </w:rPr>
        <w:t xml:space="preserve"> </w:t>
      </w:r>
      <w:r>
        <w:t>-</w:t>
      </w:r>
      <w:r>
        <w:rPr>
          <w:spacing w:val="-12"/>
        </w:rPr>
        <w:t xml:space="preserve"> </w:t>
      </w:r>
      <w:r>
        <w:rPr>
          <w:i/>
        </w:rPr>
        <w:t>поворот</w:t>
      </w:r>
      <w:r>
        <w:rPr>
          <w:i/>
          <w:spacing w:val="-8"/>
        </w:rPr>
        <w:t xml:space="preserve"> </w:t>
      </w:r>
      <w:r>
        <w:t>-</w:t>
      </w:r>
      <w:r>
        <w:rPr>
          <w:spacing w:val="-10"/>
        </w:rPr>
        <w:t xml:space="preserve"> </w:t>
      </w:r>
      <w:r>
        <w:rPr>
          <w:i/>
        </w:rPr>
        <w:t>бросок.</w:t>
      </w:r>
      <w:r>
        <w:rPr>
          <w:i/>
          <w:spacing w:val="-9"/>
        </w:rPr>
        <w:t xml:space="preserve"> </w:t>
      </w:r>
      <w:r>
        <w:t>Игрока,</w:t>
      </w:r>
      <w:r>
        <w:rPr>
          <w:spacing w:val="-9"/>
        </w:rPr>
        <w:t xml:space="preserve"> </w:t>
      </w:r>
      <w:r>
        <w:t>ведущего</w:t>
      </w:r>
      <w:r>
        <w:rPr>
          <w:spacing w:val="-8"/>
        </w:rPr>
        <w:t xml:space="preserve"> </w:t>
      </w:r>
      <w:r>
        <w:t>мяч</w:t>
      </w:r>
      <w:r>
        <w:rPr>
          <w:spacing w:val="-10"/>
        </w:rPr>
        <w:t xml:space="preserve"> </w:t>
      </w:r>
      <w:r>
        <w:t>для</w:t>
      </w:r>
      <w:r>
        <w:rPr>
          <w:spacing w:val="-10"/>
        </w:rPr>
        <w:t xml:space="preserve"> </w:t>
      </w:r>
      <w:r>
        <w:t>атаки</w:t>
      </w:r>
      <w:r>
        <w:rPr>
          <w:spacing w:val="-10"/>
        </w:rPr>
        <w:t xml:space="preserve"> </w:t>
      </w:r>
      <w:r>
        <w:t>кор- зины, встречает защитник. Тогда нападающий делает стопорящий шаг правой ногой и, используя ее как осевую, выполняет поворот назад. Это дает ему возможность оставить защитника за спиной и выполнить бросок в кольцо.</w:t>
      </w:r>
    </w:p>
    <w:p w:rsidR="009657D9" w:rsidRDefault="00916ABB">
      <w:pPr>
        <w:pStyle w:val="a3"/>
        <w:spacing w:before="5" w:line="204" w:lineRule="auto"/>
        <w:ind w:left="271" w:right="89" w:firstLine="292"/>
      </w:pPr>
      <w:r>
        <w:rPr>
          <w:i/>
          <w:spacing w:val="-2"/>
        </w:rPr>
        <w:t>Финт</w:t>
      </w:r>
      <w:r>
        <w:rPr>
          <w:i/>
          <w:spacing w:val="-8"/>
        </w:rPr>
        <w:t xml:space="preserve"> </w:t>
      </w:r>
      <w:r>
        <w:rPr>
          <w:i/>
          <w:spacing w:val="-2"/>
        </w:rPr>
        <w:t>на</w:t>
      </w:r>
      <w:r>
        <w:rPr>
          <w:i/>
          <w:spacing w:val="-7"/>
        </w:rPr>
        <w:t xml:space="preserve"> </w:t>
      </w:r>
      <w:r>
        <w:rPr>
          <w:i/>
          <w:spacing w:val="-2"/>
        </w:rPr>
        <w:t>бросок</w:t>
      </w:r>
      <w:r>
        <w:rPr>
          <w:i/>
          <w:spacing w:val="-7"/>
        </w:rPr>
        <w:t xml:space="preserve"> </w:t>
      </w:r>
      <w:r>
        <w:rPr>
          <w:i/>
          <w:spacing w:val="-2"/>
        </w:rPr>
        <w:t>-</w:t>
      </w:r>
      <w:r>
        <w:rPr>
          <w:i/>
          <w:spacing w:val="-7"/>
        </w:rPr>
        <w:t xml:space="preserve"> </w:t>
      </w:r>
      <w:r>
        <w:rPr>
          <w:i/>
          <w:spacing w:val="-2"/>
        </w:rPr>
        <w:t>проход</w:t>
      </w:r>
      <w:r>
        <w:rPr>
          <w:i/>
          <w:spacing w:val="-6"/>
        </w:rPr>
        <w:t xml:space="preserve"> </w:t>
      </w:r>
      <w:r>
        <w:rPr>
          <w:i/>
          <w:spacing w:val="-2"/>
        </w:rPr>
        <w:t>-</w:t>
      </w:r>
      <w:r>
        <w:rPr>
          <w:i/>
          <w:spacing w:val="-8"/>
        </w:rPr>
        <w:t xml:space="preserve"> </w:t>
      </w:r>
      <w:r>
        <w:rPr>
          <w:i/>
          <w:spacing w:val="-2"/>
        </w:rPr>
        <w:t>бросок.</w:t>
      </w:r>
      <w:r>
        <w:rPr>
          <w:i/>
          <w:spacing w:val="-7"/>
        </w:rPr>
        <w:t xml:space="preserve"> </w:t>
      </w:r>
      <w:r>
        <w:rPr>
          <w:spacing w:val="-2"/>
        </w:rPr>
        <w:t>Игрок</w:t>
      </w:r>
      <w:r>
        <w:rPr>
          <w:spacing w:val="-7"/>
        </w:rPr>
        <w:t xml:space="preserve"> </w:t>
      </w:r>
      <w:r>
        <w:rPr>
          <w:spacing w:val="-2"/>
        </w:rPr>
        <w:t>прицеливается</w:t>
      </w:r>
      <w:r>
        <w:rPr>
          <w:spacing w:val="-10"/>
        </w:rPr>
        <w:t xml:space="preserve"> </w:t>
      </w:r>
      <w:r>
        <w:rPr>
          <w:spacing w:val="-2"/>
        </w:rPr>
        <w:t>для</w:t>
      </w:r>
      <w:r>
        <w:rPr>
          <w:spacing w:val="-10"/>
        </w:rPr>
        <w:t xml:space="preserve"> </w:t>
      </w:r>
      <w:r>
        <w:rPr>
          <w:spacing w:val="-2"/>
        </w:rPr>
        <w:t xml:space="preserve">брос- </w:t>
      </w:r>
      <w:r>
        <w:t>ка и вызывает тем самым защитника на движение вперед. Затем нападающий быстро отпускает мяч, закрывая его туловищем, про- ходит вплотную к защитнику - мимо него и атакует кольцо.</w:t>
      </w:r>
    </w:p>
    <w:p w:rsidR="009657D9" w:rsidRDefault="00916ABB">
      <w:pPr>
        <w:pStyle w:val="a3"/>
        <w:spacing w:before="2" w:line="206" w:lineRule="auto"/>
        <w:ind w:left="281" w:right="86" w:firstLine="288"/>
      </w:pPr>
      <w:r>
        <w:rPr>
          <w:i/>
        </w:rPr>
        <w:t xml:space="preserve">Финт на бросок </w:t>
      </w:r>
      <w:r>
        <w:t xml:space="preserve">- </w:t>
      </w:r>
      <w:r>
        <w:rPr>
          <w:i/>
        </w:rPr>
        <w:t xml:space="preserve">бросок. </w:t>
      </w:r>
      <w:r>
        <w:t>Игрок выходит к щиту, в прыжке вы- полняет финт на бросок с одной стороны кольца, а бросает с дру- гой «полукрюком».</w:t>
      </w:r>
    </w:p>
    <w:p w:rsidR="009657D9" w:rsidRDefault="00916ABB">
      <w:pPr>
        <w:pStyle w:val="a3"/>
        <w:spacing w:line="204" w:lineRule="auto"/>
        <w:ind w:left="281" w:right="82" w:firstLine="292"/>
      </w:pPr>
      <w:r>
        <w:rPr>
          <w:i/>
        </w:rPr>
        <w:t xml:space="preserve">Финт на бросок - поворот - бросок. </w:t>
      </w:r>
      <w:r>
        <w:t>Центровой игрок, находясь в положении спиной к щиту, выполняет финт на бросок слева, за- тем поворот вперед-вправо и забрасывает мяч в кольцо одной ру- кой сверху вниз.</w:t>
      </w:r>
    </w:p>
    <w:p w:rsidR="009657D9" w:rsidRDefault="00916ABB">
      <w:pPr>
        <w:pStyle w:val="a3"/>
        <w:spacing w:before="2" w:line="204" w:lineRule="auto"/>
        <w:ind w:left="291" w:right="71" w:firstLine="288"/>
      </w:pPr>
      <w:r>
        <w:rPr>
          <w:i/>
        </w:rPr>
        <w:t>Финт</w:t>
      </w:r>
      <w:r>
        <w:rPr>
          <w:i/>
          <w:spacing w:val="-14"/>
        </w:rPr>
        <w:t xml:space="preserve"> </w:t>
      </w:r>
      <w:r>
        <w:rPr>
          <w:i/>
        </w:rPr>
        <w:t>на</w:t>
      </w:r>
      <w:r>
        <w:rPr>
          <w:i/>
          <w:spacing w:val="-14"/>
        </w:rPr>
        <w:t xml:space="preserve"> </w:t>
      </w:r>
      <w:r>
        <w:rPr>
          <w:i/>
        </w:rPr>
        <w:t>бросок</w:t>
      </w:r>
      <w:r>
        <w:rPr>
          <w:i/>
          <w:spacing w:val="-14"/>
        </w:rPr>
        <w:t xml:space="preserve"> </w:t>
      </w:r>
      <w:r>
        <w:rPr>
          <w:i/>
        </w:rPr>
        <w:t>-</w:t>
      </w:r>
      <w:r>
        <w:rPr>
          <w:i/>
          <w:spacing w:val="-13"/>
        </w:rPr>
        <w:t xml:space="preserve"> </w:t>
      </w:r>
      <w:r>
        <w:rPr>
          <w:i/>
        </w:rPr>
        <w:t>финт</w:t>
      </w:r>
      <w:r>
        <w:rPr>
          <w:i/>
          <w:spacing w:val="-14"/>
        </w:rPr>
        <w:t xml:space="preserve"> </w:t>
      </w:r>
      <w:r>
        <w:rPr>
          <w:i/>
        </w:rPr>
        <w:t>на</w:t>
      </w:r>
      <w:r>
        <w:rPr>
          <w:i/>
          <w:spacing w:val="-14"/>
        </w:rPr>
        <w:t xml:space="preserve"> </w:t>
      </w:r>
      <w:r>
        <w:rPr>
          <w:i/>
        </w:rPr>
        <w:t>передачу</w:t>
      </w:r>
      <w:r>
        <w:rPr>
          <w:i/>
          <w:spacing w:val="-14"/>
        </w:rPr>
        <w:t xml:space="preserve"> </w:t>
      </w:r>
      <w:r>
        <w:t>-</w:t>
      </w:r>
      <w:r>
        <w:rPr>
          <w:spacing w:val="-13"/>
        </w:rPr>
        <w:t xml:space="preserve"> </w:t>
      </w:r>
      <w:r>
        <w:rPr>
          <w:i/>
        </w:rPr>
        <w:t>бросок.</w:t>
      </w:r>
      <w:r>
        <w:rPr>
          <w:i/>
          <w:spacing w:val="-14"/>
        </w:rPr>
        <w:t xml:space="preserve"> </w:t>
      </w:r>
      <w:r>
        <w:t>Игрок</w:t>
      </w:r>
      <w:r>
        <w:rPr>
          <w:spacing w:val="-14"/>
        </w:rPr>
        <w:t xml:space="preserve"> </w:t>
      </w:r>
      <w:r>
        <w:t>получает</w:t>
      </w:r>
      <w:r>
        <w:rPr>
          <w:spacing w:val="-14"/>
        </w:rPr>
        <w:t xml:space="preserve"> </w:t>
      </w:r>
      <w:r>
        <w:t>мяч в положении центрового, находясь спиной к щиту, показывает, что он готовится к броску правой рукой «крюком», а затем выполняет финт на передачу влево.</w:t>
      </w:r>
    </w:p>
    <w:p w:rsidR="009657D9" w:rsidRDefault="00916ABB">
      <w:pPr>
        <w:pStyle w:val="a3"/>
        <w:spacing w:before="3" w:line="204" w:lineRule="auto"/>
        <w:ind w:left="291" w:right="62" w:firstLine="278"/>
      </w:pPr>
      <w:r>
        <w:rPr>
          <w:spacing w:val="-2"/>
        </w:rPr>
        <w:t>Умелое,</w:t>
      </w:r>
      <w:r>
        <w:rPr>
          <w:spacing w:val="-10"/>
        </w:rPr>
        <w:t xml:space="preserve"> </w:t>
      </w:r>
      <w:r>
        <w:rPr>
          <w:spacing w:val="-2"/>
        </w:rPr>
        <w:t>четкое</w:t>
      </w:r>
      <w:r>
        <w:rPr>
          <w:spacing w:val="-9"/>
        </w:rPr>
        <w:t xml:space="preserve"> </w:t>
      </w:r>
      <w:r>
        <w:rPr>
          <w:spacing w:val="-2"/>
        </w:rPr>
        <w:t>владение</w:t>
      </w:r>
      <w:r>
        <w:rPr>
          <w:spacing w:val="-9"/>
        </w:rPr>
        <w:t xml:space="preserve"> </w:t>
      </w:r>
      <w:r>
        <w:rPr>
          <w:spacing w:val="-2"/>
        </w:rPr>
        <w:t>финтами</w:t>
      </w:r>
      <w:r>
        <w:rPr>
          <w:spacing w:val="-10"/>
        </w:rPr>
        <w:t xml:space="preserve"> </w:t>
      </w:r>
      <w:r>
        <w:rPr>
          <w:spacing w:val="-2"/>
        </w:rPr>
        <w:t>и</w:t>
      </w:r>
      <w:r>
        <w:rPr>
          <w:spacing w:val="-10"/>
        </w:rPr>
        <w:t xml:space="preserve"> </w:t>
      </w:r>
      <w:r>
        <w:rPr>
          <w:spacing w:val="-2"/>
        </w:rPr>
        <w:t>сочетанием</w:t>
      </w:r>
      <w:r>
        <w:rPr>
          <w:spacing w:val="-10"/>
        </w:rPr>
        <w:t xml:space="preserve"> </w:t>
      </w:r>
      <w:r>
        <w:rPr>
          <w:spacing w:val="-2"/>
        </w:rPr>
        <w:t>приемов</w:t>
      </w:r>
      <w:r>
        <w:rPr>
          <w:spacing w:val="-11"/>
        </w:rPr>
        <w:t xml:space="preserve"> </w:t>
      </w:r>
      <w:r>
        <w:rPr>
          <w:spacing w:val="-2"/>
        </w:rPr>
        <w:t>при</w:t>
      </w:r>
      <w:r>
        <w:rPr>
          <w:spacing w:val="-10"/>
        </w:rPr>
        <w:t xml:space="preserve"> </w:t>
      </w:r>
      <w:r>
        <w:rPr>
          <w:spacing w:val="-2"/>
        </w:rPr>
        <w:t xml:space="preserve">игре </w:t>
      </w:r>
      <w:r>
        <w:t>в защите (финт на выбивание или отбивание мяча, финт на пере- хват, ложное реагирование на финты соперника и т.д.) - условие дальнейшего повышения технического мастерства баскетболистов.</w:t>
      </w:r>
    </w:p>
    <w:p w:rsidR="009657D9" w:rsidRDefault="00916ABB">
      <w:pPr>
        <w:pStyle w:val="3"/>
        <w:numPr>
          <w:ilvl w:val="2"/>
          <w:numId w:val="147"/>
        </w:numPr>
        <w:tabs>
          <w:tab w:val="left" w:pos="1841"/>
        </w:tabs>
        <w:spacing w:before="223"/>
        <w:ind w:left="1841" w:hanging="518"/>
        <w:jc w:val="both"/>
      </w:pPr>
      <w:r>
        <w:rPr>
          <w:spacing w:val="-6"/>
        </w:rPr>
        <w:t>Обучение</w:t>
      </w:r>
      <w:r>
        <w:t xml:space="preserve"> </w:t>
      </w:r>
      <w:r>
        <w:rPr>
          <w:spacing w:val="-6"/>
        </w:rPr>
        <w:t>приемам</w:t>
      </w:r>
      <w:r>
        <w:rPr>
          <w:spacing w:val="6"/>
        </w:rPr>
        <w:t xml:space="preserve"> </w:t>
      </w:r>
      <w:r>
        <w:rPr>
          <w:spacing w:val="-6"/>
        </w:rPr>
        <w:t>техники</w:t>
      </w:r>
      <w:r>
        <w:rPr>
          <w:spacing w:val="6"/>
        </w:rPr>
        <w:t xml:space="preserve"> </w:t>
      </w:r>
      <w:r>
        <w:rPr>
          <w:spacing w:val="-6"/>
        </w:rPr>
        <w:t>нападения</w:t>
      </w:r>
    </w:p>
    <w:p w:rsidR="009657D9" w:rsidRDefault="00916ABB">
      <w:pPr>
        <w:spacing w:before="88"/>
        <w:ind w:left="2509"/>
        <w:jc w:val="both"/>
        <w:rPr>
          <w:i/>
        </w:rPr>
      </w:pPr>
      <w:r>
        <w:rPr>
          <w:i/>
        </w:rPr>
        <w:t>Техника</w:t>
      </w:r>
      <w:r>
        <w:rPr>
          <w:i/>
          <w:spacing w:val="-5"/>
        </w:rPr>
        <w:t xml:space="preserve"> </w:t>
      </w:r>
      <w:r>
        <w:rPr>
          <w:i/>
          <w:spacing w:val="-2"/>
        </w:rPr>
        <w:t>перемещений</w:t>
      </w:r>
    </w:p>
    <w:p w:rsidR="009657D9" w:rsidRDefault="00916ABB">
      <w:pPr>
        <w:pStyle w:val="a3"/>
        <w:spacing w:before="57" w:line="206" w:lineRule="auto"/>
        <w:ind w:left="300" w:right="58" w:firstLine="293"/>
      </w:pPr>
      <w:r>
        <w:t>Изучение техники перемещений осуществляется в такой после- довательности: ходьба, бег, остановки, повороты, прыжки.</w:t>
      </w:r>
    </w:p>
    <w:p w:rsidR="009657D9" w:rsidRDefault="00916ABB">
      <w:pPr>
        <w:pStyle w:val="a3"/>
        <w:spacing w:before="1" w:line="204" w:lineRule="auto"/>
        <w:ind w:left="310" w:right="47" w:firstLine="283"/>
      </w:pPr>
      <w:r>
        <w:t>С первых же упражнений необходимо стремиться к мягкости и непринужденности в перемещениях, постоянной готовности из- менить характер и направление в действиях. Этому</w:t>
      </w:r>
      <w:r>
        <w:rPr>
          <w:spacing w:val="-1"/>
        </w:rPr>
        <w:t xml:space="preserve"> </w:t>
      </w:r>
      <w:r>
        <w:t>в значительной мере</w:t>
      </w:r>
      <w:r>
        <w:rPr>
          <w:spacing w:val="-3"/>
        </w:rPr>
        <w:t xml:space="preserve"> </w:t>
      </w:r>
      <w:r>
        <w:t>способствует</w:t>
      </w:r>
      <w:r>
        <w:rPr>
          <w:spacing w:val="-3"/>
        </w:rPr>
        <w:t xml:space="preserve"> </w:t>
      </w:r>
      <w:r>
        <w:t>стойка.</w:t>
      </w:r>
      <w:r>
        <w:rPr>
          <w:spacing w:val="-2"/>
        </w:rPr>
        <w:t xml:space="preserve"> </w:t>
      </w:r>
      <w:r>
        <w:rPr>
          <w:b/>
        </w:rPr>
        <w:t>Стойка</w:t>
      </w:r>
      <w:r>
        <w:rPr>
          <w:b/>
          <w:spacing w:val="-3"/>
        </w:rPr>
        <w:t xml:space="preserve"> </w:t>
      </w:r>
      <w:r>
        <w:t>является</w:t>
      </w:r>
      <w:r>
        <w:rPr>
          <w:spacing w:val="-3"/>
        </w:rPr>
        <w:t xml:space="preserve"> </w:t>
      </w:r>
      <w:r>
        <w:t>исходным</w:t>
      </w:r>
      <w:r>
        <w:rPr>
          <w:spacing w:val="-3"/>
        </w:rPr>
        <w:t xml:space="preserve"> </w:t>
      </w:r>
      <w:r>
        <w:t>положением для выполнения любого приема.</w:t>
      </w:r>
    </w:p>
    <w:p w:rsidR="009657D9" w:rsidRDefault="00916ABB">
      <w:pPr>
        <w:pStyle w:val="a3"/>
        <w:spacing w:before="6" w:line="204" w:lineRule="auto"/>
        <w:ind w:left="320" w:right="48" w:firstLine="283"/>
      </w:pPr>
      <w:r>
        <w:t xml:space="preserve">После показа стойки занимающиеся выполняют следующие уп- </w:t>
      </w:r>
      <w:r>
        <w:rPr>
          <w:spacing w:val="-2"/>
        </w:rPr>
        <w:t>ражнения:</w:t>
      </w:r>
    </w:p>
    <w:p w:rsidR="009657D9" w:rsidRDefault="00916ABB">
      <w:pPr>
        <w:pStyle w:val="a4"/>
        <w:numPr>
          <w:ilvl w:val="0"/>
          <w:numId w:val="144"/>
        </w:numPr>
        <w:tabs>
          <w:tab w:val="left" w:pos="822"/>
        </w:tabs>
        <w:spacing w:before="2" w:line="204" w:lineRule="auto"/>
        <w:ind w:right="43" w:firstLine="288"/>
      </w:pPr>
      <w:r>
        <w:t>Принять</w:t>
      </w:r>
      <w:r>
        <w:rPr>
          <w:spacing w:val="-6"/>
        </w:rPr>
        <w:t xml:space="preserve"> </w:t>
      </w:r>
      <w:r>
        <w:t>стойку</w:t>
      </w:r>
      <w:r>
        <w:rPr>
          <w:spacing w:val="-6"/>
        </w:rPr>
        <w:t xml:space="preserve"> </w:t>
      </w:r>
      <w:r>
        <w:t>и</w:t>
      </w:r>
      <w:r>
        <w:rPr>
          <w:spacing w:val="-4"/>
        </w:rPr>
        <w:t xml:space="preserve"> </w:t>
      </w:r>
      <w:r>
        <w:t>приподняться</w:t>
      </w:r>
      <w:r>
        <w:rPr>
          <w:spacing w:val="-4"/>
        </w:rPr>
        <w:t xml:space="preserve"> </w:t>
      </w:r>
      <w:r>
        <w:t>на</w:t>
      </w:r>
      <w:r>
        <w:rPr>
          <w:spacing w:val="-4"/>
        </w:rPr>
        <w:t xml:space="preserve"> </w:t>
      </w:r>
      <w:r>
        <w:t>носки,</w:t>
      </w:r>
      <w:r>
        <w:rPr>
          <w:spacing w:val="-6"/>
        </w:rPr>
        <w:t xml:space="preserve"> </w:t>
      </w:r>
      <w:r>
        <w:t>равномерно</w:t>
      </w:r>
      <w:r>
        <w:rPr>
          <w:spacing w:val="-4"/>
        </w:rPr>
        <w:t xml:space="preserve"> </w:t>
      </w:r>
      <w:r>
        <w:t>распре- делив тяжесть на обе ноги. Возвратиться в стойку.</w:t>
      </w:r>
    </w:p>
    <w:p w:rsidR="009657D9" w:rsidRDefault="00916ABB">
      <w:pPr>
        <w:pStyle w:val="a4"/>
        <w:numPr>
          <w:ilvl w:val="0"/>
          <w:numId w:val="144"/>
        </w:numPr>
        <w:tabs>
          <w:tab w:val="left" w:pos="823"/>
        </w:tabs>
        <w:spacing w:before="2" w:line="204" w:lineRule="auto"/>
        <w:ind w:right="41" w:firstLine="288"/>
      </w:pPr>
      <w:r>
        <w:t>Из положения на носках перенести тяжесть с ноги на ногу и вновь принять стойку.</w:t>
      </w:r>
    </w:p>
    <w:p w:rsidR="009657D9" w:rsidRDefault="00916ABB">
      <w:pPr>
        <w:pStyle w:val="a4"/>
        <w:numPr>
          <w:ilvl w:val="0"/>
          <w:numId w:val="144"/>
        </w:numPr>
        <w:tabs>
          <w:tab w:val="left" w:pos="823"/>
        </w:tabs>
        <w:spacing w:line="206" w:lineRule="exact"/>
        <w:ind w:left="823" w:hanging="215"/>
      </w:pPr>
      <w:r>
        <w:t>Принять</w:t>
      </w:r>
      <w:r>
        <w:rPr>
          <w:spacing w:val="-5"/>
        </w:rPr>
        <w:t xml:space="preserve"> </w:t>
      </w:r>
      <w:r>
        <w:t>стойку</w:t>
      </w:r>
      <w:r>
        <w:rPr>
          <w:spacing w:val="-7"/>
        </w:rPr>
        <w:t xml:space="preserve"> </w:t>
      </w:r>
      <w:r>
        <w:t>по</w:t>
      </w:r>
      <w:r>
        <w:rPr>
          <w:spacing w:val="-4"/>
        </w:rPr>
        <w:t xml:space="preserve"> </w:t>
      </w:r>
      <w:r>
        <w:rPr>
          <w:spacing w:val="-2"/>
        </w:rPr>
        <w:t>сигналу.</w:t>
      </w:r>
    </w:p>
    <w:p w:rsidR="009657D9" w:rsidRDefault="00916ABB">
      <w:pPr>
        <w:pStyle w:val="a3"/>
        <w:spacing w:before="12" w:line="204" w:lineRule="auto"/>
        <w:ind w:left="334" w:firstLine="278"/>
        <w:jc w:val="left"/>
      </w:pPr>
      <w:r>
        <w:t>Ошибки:</w:t>
      </w:r>
      <w:r>
        <w:rPr>
          <w:spacing w:val="40"/>
        </w:rPr>
        <w:t xml:space="preserve"> </w:t>
      </w:r>
      <w:r>
        <w:t>тяжесть</w:t>
      </w:r>
      <w:r>
        <w:rPr>
          <w:spacing w:val="40"/>
        </w:rPr>
        <w:t xml:space="preserve"> </w:t>
      </w:r>
      <w:r>
        <w:t>тела</w:t>
      </w:r>
      <w:r>
        <w:rPr>
          <w:spacing w:val="40"/>
        </w:rPr>
        <w:t xml:space="preserve"> </w:t>
      </w:r>
      <w:r>
        <w:t>перенесена</w:t>
      </w:r>
      <w:r>
        <w:rPr>
          <w:spacing w:val="40"/>
        </w:rPr>
        <w:t xml:space="preserve"> </w:t>
      </w:r>
      <w:r>
        <w:t>на</w:t>
      </w:r>
      <w:r>
        <w:rPr>
          <w:spacing w:val="40"/>
        </w:rPr>
        <w:t xml:space="preserve"> </w:t>
      </w:r>
      <w:r>
        <w:t>одну</w:t>
      </w:r>
      <w:r>
        <w:rPr>
          <w:spacing w:val="40"/>
        </w:rPr>
        <w:t xml:space="preserve"> </w:t>
      </w:r>
      <w:r>
        <w:t>ногу;</w:t>
      </w:r>
      <w:r>
        <w:rPr>
          <w:spacing w:val="40"/>
        </w:rPr>
        <w:t xml:space="preserve"> </w:t>
      </w:r>
      <w:r>
        <w:t>пятки</w:t>
      </w:r>
      <w:r>
        <w:rPr>
          <w:spacing w:val="40"/>
        </w:rPr>
        <w:t xml:space="preserve"> </w:t>
      </w:r>
      <w:r>
        <w:t>стоят плотно на опоре, и тяжесть тела распределяется на всю стопу; ту-</w:t>
      </w:r>
    </w:p>
    <w:p w:rsidR="009657D9" w:rsidRDefault="009657D9">
      <w:pPr>
        <w:pStyle w:val="a3"/>
        <w:spacing w:before="8"/>
        <w:jc w:val="left"/>
      </w:pPr>
    </w:p>
    <w:p w:rsidR="009657D9" w:rsidRDefault="00916ABB">
      <w:pPr>
        <w:ind w:left="334"/>
        <w:rPr>
          <w:rFonts w:ascii="Microsoft Sans Serif"/>
          <w:sz w:val="20"/>
        </w:rPr>
      </w:pPr>
      <w:r>
        <w:rPr>
          <w:rFonts w:ascii="Microsoft Sans Serif"/>
          <w:spacing w:val="-5"/>
          <w:sz w:val="20"/>
        </w:rPr>
        <w:t>202</w:t>
      </w:r>
    </w:p>
    <w:p w:rsidR="009657D9" w:rsidRDefault="00916ABB">
      <w:pPr>
        <w:pStyle w:val="a3"/>
        <w:spacing w:before="106" w:line="204" w:lineRule="auto"/>
        <w:ind w:left="267" w:right="566"/>
      </w:pPr>
      <w:r>
        <w:br w:type="column"/>
      </w:r>
      <w:r>
        <w:lastRenderedPageBreak/>
        <w:t>ловище чрезмерно наклонено вперед; сведены колени; напряжен- ность в позе.</w:t>
      </w:r>
    </w:p>
    <w:p w:rsidR="009657D9" w:rsidRDefault="00916ABB">
      <w:pPr>
        <w:pStyle w:val="a3"/>
        <w:spacing w:before="12" w:line="206" w:lineRule="auto"/>
        <w:ind w:left="262" w:right="561" w:firstLine="278"/>
      </w:pPr>
      <w:r>
        <w:t>Ходьба</w:t>
      </w:r>
      <w:r>
        <w:rPr>
          <w:spacing w:val="-3"/>
        </w:rPr>
        <w:t xml:space="preserve"> </w:t>
      </w:r>
      <w:r>
        <w:t>используется</w:t>
      </w:r>
      <w:r>
        <w:rPr>
          <w:spacing w:val="-6"/>
        </w:rPr>
        <w:t xml:space="preserve"> </w:t>
      </w:r>
      <w:r>
        <w:t>в</w:t>
      </w:r>
      <w:r>
        <w:rPr>
          <w:spacing w:val="-5"/>
        </w:rPr>
        <w:t xml:space="preserve"> </w:t>
      </w:r>
      <w:r>
        <w:t>игре</w:t>
      </w:r>
      <w:r>
        <w:rPr>
          <w:spacing w:val="-5"/>
        </w:rPr>
        <w:t xml:space="preserve"> </w:t>
      </w:r>
      <w:r>
        <w:t>при</w:t>
      </w:r>
      <w:r>
        <w:rPr>
          <w:spacing w:val="-6"/>
        </w:rPr>
        <w:t xml:space="preserve"> </w:t>
      </w:r>
      <w:r>
        <w:t>изменении</w:t>
      </w:r>
      <w:r>
        <w:rPr>
          <w:spacing w:val="-6"/>
        </w:rPr>
        <w:t xml:space="preserve"> </w:t>
      </w:r>
      <w:r>
        <w:t>позиции</w:t>
      </w:r>
      <w:r>
        <w:rPr>
          <w:spacing w:val="-4"/>
        </w:rPr>
        <w:t xml:space="preserve"> </w:t>
      </w:r>
      <w:r>
        <w:t>игрока</w:t>
      </w:r>
      <w:r>
        <w:rPr>
          <w:spacing w:val="-3"/>
        </w:rPr>
        <w:t xml:space="preserve"> </w:t>
      </w:r>
      <w:r>
        <w:t>в</w:t>
      </w:r>
      <w:r>
        <w:rPr>
          <w:spacing w:val="-6"/>
        </w:rPr>
        <w:t xml:space="preserve"> </w:t>
      </w:r>
      <w:r>
        <w:t>ус- ловиях, когда нет необходимости действовать быстро.</w:t>
      </w:r>
    </w:p>
    <w:p w:rsidR="009657D9" w:rsidRDefault="00916ABB">
      <w:pPr>
        <w:pStyle w:val="a3"/>
        <w:spacing w:before="2" w:line="204" w:lineRule="auto"/>
        <w:ind w:left="257" w:right="557" w:firstLine="292"/>
      </w:pPr>
      <w:r>
        <w:rPr>
          <w:spacing w:val="-2"/>
        </w:rPr>
        <w:t>Бег</w:t>
      </w:r>
      <w:r>
        <w:rPr>
          <w:spacing w:val="-3"/>
        </w:rPr>
        <w:t xml:space="preserve"> </w:t>
      </w:r>
      <w:r>
        <w:rPr>
          <w:spacing w:val="-2"/>
        </w:rPr>
        <w:t>обеспечивает</w:t>
      </w:r>
      <w:r>
        <w:rPr>
          <w:spacing w:val="-4"/>
        </w:rPr>
        <w:t xml:space="preserve"> </w:t>
      </w:r>
      <w:r>
        <w:rPr>
          <w:spacing w:val="-2"/>
        </w:rPr>
        <w:t>быструю</w:t>
      </w:r>
      <w:r>
        <w:rPr>
          <w:spacing w:val="-3"/>
        </w:rPr>
        <w:t xml:space="preserve"> </w:t>
      </w:r>
      <w:r>
        <w:rPr>
          <w:spacing w:val="-2"/>
        </w:rPr>
        <w:t>смену</w:t>
      </w:r>
      <w:r>
        <w:rPr>
          <w:spacing w:val="-5"/>
        </w:rPr>
        <w:t xml:space="preserve"> </w:t>
      </w:r>
      <w:r>
        <w:rPr>
          <w:spacing w:val="-2"/>
        </w:rPr>
        <w:t>позиции.</w:t>
      </w:r>
      <w:r>
        <w:rPr>
          <w:spacing w:val="-4"/>
        </w:rPr>
        <w:t xml:space="preserve"> </w:t>
      </w:r>
      <w:r>
        <w:rPr>
          <w:spacing w:val="-2"/>
        </w:rPr>
        <w:t>Вначале</w:t>
      </w:r>
      <w:r>
        <w:rPr>
          <w:spacing w:val="-3"/>
        </w:rPr>
        <w:t xml:space="preserve"> </w:t>
      </w:r>
      <w:r>
        <w:rPr>
          <w:spacing w:val="-2"/>
        </w:rPr>
        <w:t>изучается</w:t>
      </w:r>
      <w:r>
        <w:rPr>
          <w:spacing w:val="-4"/>
        </w:rPr>
        <w:t xml:space="preserve"> </w:t>
      </w:r>
      <w:r>
        <w:rPr>
          <w:spacing w:val="-2"/>
        </w:rPr>
        <w:t xml:space="preserve">бег </w:t>
      </w:r>
      <w:r>
        <w:t>лицом вперед, затем приставным шагом в стороны, вперед и назад, а затем спиной вперед.</w:t>
      </w:r>
    </w:p>
    <w:p w:rsidR="009657D9" w:rsidRDefault="00916ABB">
      <w:pPr>
        <w:pStyle w:val="a3"/>
        <w:spacing w:before="7" w:line="204" w:lineRule="auto"/>
        <w:ind w:left="267" w:right="561" w:firstLine="278"/>
      </w:pPr>
      <w:r>
        <w:t>Представление о технике бега в определенной мере достигается показом и кратким объяснением. Следует акцентировать внимание на</w:t>
      </w:r>
      <w:r>
        <w:rPr>
          <w:spacing w:val="-4"/>
        </w:rPr>
        <w:t xml:space="preserve"> </w:t>
      </w:r>
      <w:r>
        <w:t>степени</w:t>
      </w:r>
      <w:r>
        <w:rPr>
          <w:spacing w:val="-4"/>
        </w:rPr>
        <w:t xml:space="preserve"> </w:t>
      </w:r>
      <w:r>
        <w:t>согнутости</w:t>
      </w:r>
      <w:r>
        <w:rPr>
          <w:spacing w:val="-4"/>
        </w:rPr>
        <w:t xml:space="preserve"> </w:t>
      </w:r>
      <w:r>
        <w:t>ног,</w:t>
      </w:r>
      <w:r>
        <w:rPr>
          <w:spacing w:val="-4"/>
        </w:rPr>
        <w:t xml:space="preserve"> </w:t>
      </w:r>
      <w:r>
        <w:t>особенностях</w:t>
      </w:r>
      <w:r>
        <w:rPr>
          <w:spacing w:val="-1"/>
        </w:rPr>
        <w:t xml:space="preserve"> </w:t>
      </w:r>
      <w:r>
        <w:t>постановки</w:t>
      </w:r>
      <w:r>
        <w:rPr>
          <w:spacing w:val="-4"/>
        </w:rPr>
        <w:t xml:space="preserve"> </w:t>
      </w:r>
      <w:r>
        <w:t>стопы</w:t>
      </w:r>
      <w:r>
        <w:rPr>
          <w:spacing w:val="-3"/>
        </w:rPr>
        <w:t xml:space="preserve"> </w:t>
      </w:r>
      <w:r>
        <w:t>на</w:t>
      </w:r>
      <w:r>
        <w:rPr>
          <w:spacing w:val="-4"/>
        </w:rPr>
        <w:t xml:space="preserve"> </w:t>
      </w:r>
      <w:r>
        <w:t>опо- ру, а затем на другие детали.</w:t>
      </w:r>
    </w:p>
    <w:p w:rsidR="009657D9" w:rsidRDefault="00916ABB">
      <w:pPr>
        <w:spacing w:line="210" w:lineRule="exact"/>
        <w:ind w:left="536"/>
        <w:jc w:val="both"/>
      </w:pPr>
      <w:r>
        <w:rPr>
          <w:b/>
        </w:rPr>
        <w:t>Техника</w:t>
      </w:r>
      <w:r>
        <w:rPr>
          <w:b/>
          <w:spacing w:val="-4"/>
        </w:rPr>
        <w:t xml:space="preserve"> </w:t>
      </w:r>
      <w:r>
        <w:rPr>
          <w:b/>
        </w:rPr>
        <w:t>бега</w:t>
      </w:r>
      <w:r>
        <w:rPr>
          <w:b/>
          <w:spacing w:val="-4"/>
        </w:rPr>
        <w:t xml:space="preserve"> </w:t>
      </w:r>
      <w:r>
        <w:t>изучается</w:t>
      </w:r>
      <w:r>
        <w:rPr>
          <w:spacing w:val="-4"/>
        </w:rPr>
        <w:t xml:space="preserve"> </w:t>
      </w:r>
      <w:r>
        <w:t>в</w:t>
      </w:r>
      <w:r>
        <w:rPr>
          <w:spacing w:val="-5"/>
        </w:rPr>
        <w:t xml:space="preserve"> </w:t>
      </w:r>
      <w:r>
        <w:t>определенной</w:t>
      </w:r>
      <w:r>
        <w:rPr>
          <w:spacing w:val="-4"/>
        </w:rPr>
        <w:t xml:space="preserve"> </w:t>
      </w:r>
      <w:r>
        <w:rPr>
          <w:spacing w:val="-2"/>
        </w:rPr>
        <w:t>последовательности.</w:t>
      </w:r>
    </w:p>
    <w:p w:rsidR="009657D9" w:rsidRDefault="00916ABB">
      <w:pPr>
        <w:spacing w:before="15" w:line="204" w:lineRule="auto"/>
        <w:ind w:left="267" w:right="556" w:firstLine="297"/>
        <w:jc w:val="both"/>
      </w:pPr>
      <w:r>
        <w:rPr>
          <w:i/>
          <w:spacing w:val="-2"/>
        </w:rPr>
        <w:t>Техника</w:t>
      </w:r>
      <w:r>
        <w:rPr>
          <w:i/>
          <w:spacing w:val="-11"/>
        </w:rPr>
        <w:t xml:space="preserve"> </w:t>
      </w:r>
      <w:r>
        <w:rPr>
          <w:i/>
          <w:spacing w:val="-2"/>
        </w:rPr>
        <w:t>бегового</w:t>
      </w:r>
      <w:r>
        <w:rPr>
          <w:i/>
          <w:spacing w:val="-9"/>
        </w:rPr>
        <w:t xml:space="preserve"> </w:t>
      </w:r>
      <w:r>
        <w:rPr>
          <w:i/>
          <w:spacing w:val="-2"/>
        </w:rPr>
        <w:t>шага.</w:t>
      </w:r>
      <w:r>
        <w:rPr>
          <w:i/>
          <w:spacing w:val="-10"/>
        </w:rPr>
        <w:t xml:space="preserve"> </w:t>
      </w:r>
      <w:r>
        <w:rPr>
          <w:spacing w:val="-2"/>
        </w:rPr>
        <w:t>Для</w:t>
      </w:r>
      <w:r>
        <w:rPr>
          <w:spacing w:val="-9"/>
        </w:rPr>
        <w:t xml:space="preserve"> </w:t>
      </w:r>
      <w:r>
        <w:rPr>
          <w:spacing w:val="-2"/>
        </w:rPr>
        <w:t>ее</w:t>
      </w:r>
      <w:r>
        <w:rPr>
          <w:spacing w:val="-10"/>
        </w:rPr>
        <w:t xml:space="preserve"> </w:t>
      </w:r>
      <w:r>
        <w:rPr>
          <w:spacing w:val="-2"/>
        </w:rPr>
        <w:t>освоения</w:t>
      </w:r>
      <w:r>
        <w:rPr>
          <w:spacing w:val="-11"/>
        </w:rPr>
        <w:t xml:space="preserve"> </w:t>
      </w:r>
      <w:r>
        <w:rPr>
          <w:spacing w:val="-2"/>
        </w:rPr>
        <w:t>применяются</w:t>
      </w:r>
      <w:r>
        <w:rPr>
          <w:spacing w:val="-9"/>
        </w:rPr>
        <w:t xml:space="preserve"> </w:t>
      </w:r>
      <w:r>
        <w:rPr>
          <w:spacing w:val="-2"/>
        </w:rPr>
        <w:t>следующие упражнения:</w:t>
      </w:r>
    </w:p>
    <w:p w:rsidR="009657D9" w:rsidRDefault="00916ABB">
      <w:pPr>
        <w:pStyle w:val="a4"/>
        <w:numPr>
          <w:ilvl w:val="0"/>
          <w:numId w:val="143"/>
        </w:numPr>
        <w:tabs>
          <w:tab w:val="left" w:pos="760"/>
        </w:tabs>
        <w:spacing w:line="213" w:lineRule="exact"/>
        <w:ind w:left="760" w:hanging="215"/>
      </w:pPr>
      <w:r>
        <w:t>Бег</w:t>
      </w:r>
      <w:r>
        <w:rPr>
          <w:spacing w:val="-2"/>
        </w:rPr>
        <w:t xml:space="preserve"> </w:t>
      </w:r>
      <w:r>
        <w:t>на</w:t>
      </w:r>
      <w:r>
        <w:rPr>
          <w:spacing w:val="-2"/>
        </w:rPr>
        <w:t xml:space="preserve"> </w:t>
      </w:r>
      <w:r>
        <w:t>месте</w:t>
      </w:r>
      <w:r>
        <w:rPr>
          <w:spacing w:val="-5"/>
        </w:rPr>
        <w:t xml:space="preserve"> </w:t>
      </w:r>
      <w:r>
        <w:t>с</w:t>
      </w:r>
      <w:r>
        <w:rPr>
          <w:spacing w:val="-1"/>
        </w:rPr>
        <w:t xml:space="preserve"> </w:t>
      </w:r>
      <w:r>
        <w:t>переходом</w:t>
      </w:r>
      <w:r>
        <w:rPr>
          <w:spacing w:val="-5"/>
        </w:rPr>
        <w:t xml:space="preserve"> </w:t>
      </w:r>
      <w:r>
        <w:t>на</w:t>
      </w:r>
      <w:r>
        <w:rPr>
          <w:spacing w:val="-2"/>
        </w:rPr>
        <w:t xml:space="preserve"> </w:t>
      </w:r>
      <w:r>
        <w:t>обычный</w:t>
      </w:r>
      <w:r>
        <w:rPr>
          <w:spacing w:val="-1"/>
        </w:rPr>
        <w:t xml:space="preserve"> </w:t>
      </w:r>
      <w:r>
        <w:rPr>
          <w:spacing w:val="-4"/>
        </w:rPr>
        <w:t>бег.</w:t>
      </w:r>
    </w:p>
    <w:p w:rsidR="009657D9" w:rsidRDefault="00916ABB">
      <w:pPr>
        <w:pStyle w:val="a4"/>
        <w:numPr>
          <w:ilvl w:val="0"/>
          <w:numId w:val="143"/>
        </w:numPr>
        <w:tabs>
          <w:tab w:val="left" w:pos="759"/>
        </w:tabs>
        <w:spacing w:line="218" w:lineRule="exact"/>
        <w:ind w:left="759" w:hanging="214"/>
      </w:pPr>
      <w:r>
        <w:t>Семенящий</w:t>
      </w:r>
      <w:r>
        <w:rPr>
          <w:spacing w:val="-5"/>
        </w:rPr>
        <w:t xml:space="preserve"> </w:t>
      </w:r>
      <w:r>
        <w:t>бег</w:t>
      </w:r>
      <w:r>
        <w:rPr>
          <w:spacing w:val="-4"/>
        </w:rPr>
        <w:t xml:space="preserve"> </w:t>
      </w:r>
      <w:r>
        <w:t>с</w:t>
      </w:r>
      <w:r>
        <w:rPr>
          <w:spacing w:val="-4"/>
        </w:rPr>
        <w:t xml:space="preserve"> </w:t>
      </w:r>
      <w:r>
        <w:t>переходом</w:t>
      </w:r>
      <w:r>
        <w:rPr>
          <w:spacing w:val="-4"/>
        </w:rPr>
        <w:t xml:space="preserve"> </w:t>
      </w:r>
      <w:r>
        <w:t>на</w:t>
      </w:r>
      <w:r>
        <w:rPr>
          <w:spacing w:val="-4"/>
        </w:rPr>
        <w:t xml:space="preserve"> </w:t>
      </w:r>
      <w:r>
        <w:t>обычный</w:t>
      </w:r>
      <w:r>
        <w:rPr>
          <w:spacing w:val="-3"/>
        </w:rPr>
        <w:t xml:space="preserve"> </w:t>
      </w:r>
      <w:r>
        <w:rPr>
          <w:spacing w:val="-4"/>
        </w:rPr>
        <w:t>бег.</w:t>
      </w:r>
    </w:p>
    <w:p w:rsidR="009657D9" w:rsidRDefault="00916ABB">
      <w:pPr>
        <w:pStyle w:val="a4"/>
        <w:numPr>
          <w:ilvl w:val="0"/>
          <w:numId w:val="143"/>
        </w:numPr>
        <w:tabs>
          <w:tab w:val="left" w:pos="760"/>
        </w:tabs>
        <w:spacing w:line="218" w:lineRule="exact"/>
        <w:ind w:left="760" w:hanging="215"/>
      </w:pPr>
      <w:r>
        <w:t>Бег по</w:t>
      </w:r>
      <w:r>
        <w:rPr>
          <w:spacing w:val="-3"/>
        </w:rPr>
        <w:t xml:space="preserve"> </w:t>
      </w:r>
      <w:r>
        <w:rPr>
          <w:spacing w:val="-2"/>
        </w:rPr>
        <w:t>дистанции.</w:t>
      </w:r>
    </w:p>
    <w:p w:rsidR="009657D9" w:rsidRDefault="00916ABB">
      <w:pPr>
        <w:pStyle w:val="a3"/>
        <w:spacing w:before="15" w:line="204" w:lineRule="auto"/>
        <w:ind w:left="267" w:right="561" w:firstLine="268"/>
      </w:pPr>
      <w:r>
        <w:t>Обращается внимание на бесшумность бега, его мягкость и сво- боду, правильное отталкивание от площадки, что определяет быс- троту перемещения и изменения направления бега.</w:t>
      </w:r>
    </w:p>
    <w:p w:rsidR="009657D9" w:rsidRDefault="00916ABB">
      <w:pPr>
        <w:pStyle w:val="a3"/>
        <w:spacing w:line="211" w:lineRule="exact"/>
        <w:ind w:left="545"/>
      </w:pPr>
      <w:r>
        <w:rPr>
          <w:spacing w:val="-8"/>
        </w:rPr>
        <w:t>Правильному</w:t>
      </w:r>
      <w:r>
        <w:rPr>
          <w:spacing w:val="-9"/>
        </w:rPr>
        <w:t xml:space="preserve"> </w:t>
      </w:r>
      <w:r>
        <w:rPr>
          <w:spacing w:val="-8"/>
        </w:rPr>
        <w:t>отталкиванию</w:t>
      </w:r>
      <w:r>
        <w:rPr>
          <w:spacing w:val="-4"/>
        </w:rPr>
        <w:t xml:space="preserve"> </w:t>
      </w:r>
      <w:r>
        <w:rPr>
          <w:spacing w:val="-8"/>
        </w:rPr>
        <w:t>способствуют</w:t>
      </w:r>
      <w:r>
        <w:rPr>
          <w:spacing w:val="-6"/>
        </w:rPr>
        <w:t xml:space="preserve"> </w:t>
      </w:r>
      <w:r>
        <w:rPr>
          <w:spacing w:val="-8"/>
        </w:rPr>
        <w:t>следующие</w:t>
      </w:r>
      <w:r>
        <w:rPr>
          <w:spacing w:val="-4"/>
        </w:rPr>
        <w:t xml:space="preserve"> </w:t>
      </w:r>
      <w:r>
        <w:rPr>
          <w:spacing w:val="-8"/>
        </w:rPr>
        <w:t>упражнения:</w:t>
      </w:r>
    </w:p>
    <w:p w:rsidR="009657D9" w:rsidRDefault="00916ABB">
      <w:pPr>
        <w:pStyle w:val="a4"/>
        <w:numPr>
          <w:ilvl w:val="0"/>
          <w:numId w:val="142"/>
        </w:numPr>
        <w:tabs>
          <w:tab w:val="left" w:pos="755"/>
        </w:tabs>
        <w:spacing w:line="216" w:lineRule="exact"/>
        <w:ind w:left="755" w:hanging="215"/>
      </w:pPr>
      <w:r>
        <w:t>Пружинистый</w:t>
      </w:r>
      <w:r>
        <w:rPr>
          <w:spacing w:val="-6"/>
        </w:rPr>
        <w:t xml:space="preserve"> </w:t>
      </w:r>
      <w:r>
        <w:t>бег</w:t>
      </w:r>
      <w:r>
        <w:rPr>
          <w:spacing w:val="-7"/>
        </w:rPr>
        <w:t xml:space="preserve"> </w:t>
      </w:r>
      <w:r>
        <w:t>с</w:t>
      </w:r>
      <w:r>
        <w:rPr>
          <w:spacing w:val="-5"/>
        </w:rPr>
        <w:t xml:space="preserve"> </w:t>
      </w:r>
      <w:r>
        <w:t>высоким</w:t>
      </w:r>
      <w:r>
        <w:rPr>
          <w:spacing w:val="-6"/>
        </w:rPr>
        <w:t xml:space="preserve"> </w:t>
      </w:r>
      <w:r>
        <w:t>подниманием</w:t>
      </w:r>
      <w:r>
        <w:rPr>
          <w:spacing w:val="-7"/>
        </w:rPr>
        <w:t xml:space="preserve"> </w:t>
      </w:r>
      <w:r>
        <w:rPr>
          <w:spacing w:val="-2"/>
        </w:rPr>
        <w:t>бедра.</w:t>
      </w:r>
    </w:p>
    <w:p w:rsidR="009657D9" w:rsidRDefault="00916ABB">
      <w:pPr>
        <w:pStyle w:val="a4"/>
        <w:numPr>
          <w:ilvl w:val="0"/>
          <w:numId w:val="142"/>
        </w:numPr>
        <w:tabs>
          <w:tab w:val="left" w:pos="754"/>
        </w:tabs>
        <w:spacing w:line="216" w:lineRule="exact"/>
        <w:ind w:left="754" w:hanging="214"/>
      </w:pPr>
      <w:r>
        <w:t>Прыжки</w:t>
      </w:r>
      <w:r>
        <w:rPr>
          <w:spacing w:val="-5"/>
        </w:rPr>
        <w:t xml:space="preserve"> </w:t>
      </w:r>
      <w:r>
        <w:t>с</w:t>
      </w:r>
      <w:r>
        <w:rPr>
          <w:spacing w:val="-2"/>
        </w:rPr>
        <w:t xml:space="preserve"> </w:t>
      </w:r>
      <w:r>
        <w:t>ноги</w:t>
      </w:r>
      <w:r>
        <w:rPr>
          <w:spacing w:val="-2"/>
        </w:rPr>
        <w:t xml:space="preserve"> </w:t>
      </w:r>
      <w:r>
        <w:t>на</w:t>
      </w:r>
      <w:r>
        <w:rPr>
          <w:spacing w:val="-1"/>
        </w:rPr>
        <w:t xml:space="preserve"> </w:t>
      </w:r>
      <w:r>
        <w:t>ногу</w:t>
      </w:r>
      <w:r>
        <w:rPr>
          <w:spacing w:val="-4"/>
        </w:rPr>
        <w:t xml:space="preserve"> </w:t>
      </w:r>
      <w:r>
        <w:t>по</w:t>
      </w:r>
      <w:r>
        <w:rPr>
          <w:spacing w:val="-2"/>
        </w:rPr>
        <w:t xml:space="preserve"> </w:t>
      </w:r>
      <w:r>
        <w:t>отметкам</w:t>
      </w:r>
      <w:r>
        <w:rPr>
          <w:spacing w:val="-4"/>
        </w:rPr>
        <w:t xml:space="preserve"> </w:t>
      </w:r>
      <w:r>
        <w:t>с</w:t>
      </w:r>
      <w:r>
        <w:rPr>
          <w:spacing w:val="-2"/>
        </w:rPr>
        <w:t xml:space="preserve"> </w:t>
      </w:r>
      <w:r>
        <w:t>переходом</w:t>
      </w:r>
      <w:r>
        <w:rPr>
          <w:spacing w:val="-2"/>
        </w:rPr>
        <w:t xml:space="preserve"> </w:t>
      </w:r>
      <w:r>
        <w:t>на</w:t>
      </w:r>
      <w:r>
        <w:rPr>
          <w:spacing w:val="-1"/>
        </w:rPr>
        <w:t xml:space="preserve"> </w:t>
      </w:r>
      <w:r>
        <w:rPr>
          <w:spacing w:val="-4"/>
        </w:rPr>
        <w:t>бег.</w:t>
      </w:r>
    </w:p>
    <w:p w:rsidR="009657D9" w:rsidRDefault="00916ABB">
      <w:pPr>
        <w:pStyle w:val="a4"/>
        <w:numPr>
          <w:ilvl w:val="0"/>
          <w:numId w:val="142"/>
        </w:numPr>
        <w:tabs>
          <w:tab w:val="left" w:pos="754"/>
        </w:tabs>
        <w:spacing w:line="216" w:lineRule="exact"/>
        <w:ind w:left="754" w:hanging="214"/>
      </w:pPr>
      <w:r>
        <w:t>Прыжки</w:t>
      </w:r>
      <w:r>
        <w:rPr>
          <w:spacing w:val="-7"/>
        </w:rPr>
        <w:t xml:space="preserve"> </w:t>
      </w:r>
      <w:r>
        <w:t>с</w:t>
      </w:r>
      <w:r>
        <w:rPr>
          <w:spacing w:val="-4"/>
        </w:rPr>
        <w:t xml:space="preserve"> </w:t>
      </w:r>
      <w:r>
        <w:t>высоким</w:t>
      </w:r>
      <w:r>
        <w:rPr>
          <w:spacing w:val="-5"/>
        </w:rPr>
        <w:t xml:space="preserve"> </w:t>
      </w:r>
      <w:r>
        <w:t>подниманием</w:t>
      </w:r>
      <w:r>
        <w:rPr>
          <w:spacing w:val="-4"/>
        </w:rPr>
        <w:t xml:space="preserve"> </w:t>
      </w:r>
      <w:r>
        <w:rPr>
          <w:spacing w:val="-2"/>
        </w:rPr>
        <w:t>бедра.</w:t>
      </w:r>
    </w:p>
    <w:p w:rsidR="009657D9" w:rsidRDefault="00916ABB">
      <w:pPr>
        <w:pStyle w:val="a4"/>
        <w:numPr>
          <w:ilvl w:val="0"/>
          <w:numId w:val="142"/>
        </w:numPr>
        <w:tabs>
          <w:tab w:val="left" w:pos="754"/>
        </w:tabs>
        <w:spacing w:before="10" w:line="206" w:lineRule="auto"/>
        <w:ind w:left="271" w:right="562" w:firstLine="268"/>
        <w:jc w:val="both"/>
      </w:pPr>
      <w:r>
        <w:t xml:space="preserve">Бег прыжками с высоким подниманием бедра и высоким </w:t>
      </w:r>
      <w:r>
        <w:rPr>
          <w:spacing w:val="-2"/>
        </w:rPr>
        <w:t>взлетом.</w:t>
      </w:r>
    </w:p>
    <w:p w:rsidR="009657D9" w:rsidRDefault="00916ABB">
      <w:pPr>
        <w:pStyle w:val="a4"/>
        <w:numPr>
          <w:ilvl w:val="0"/>
          <w:numId w:val="142"/>
        </w:numPr>
        <w:tabs>
          <w:tab w:val="left" w:pos="754"/>
        </w:tabs>
        <w:spacing w:line="214" w:lineRule="exact"/>
        <w:ind w:left="754" w:hanging="214"/>
        <w:jc w:val="both"/>
      </w:pPr>
      <w:r>
        <w:t>То</w:t>
      </w:r>
      <w:r>
        <w:rPr>
          <w:spacing w:val="-4"/>
        </w:rPr>
        <w:t xml:space="preserve"> </w:t>
      </w:r>
      <w:r>
        <w:t>же,</w:t>
      </w:r>
      <w:r>
        <w:rPr>
          <w:spacing w:val="-1"/>
        </w:rPr>
        <w:t xml:space="preserve"> </w:t>
      </w:r>
      <w:r>
        <w:t>но</w:t>
      </w:r>
      <w:r>
        <w:rPr>
          <w:spacing w:val="-3"/>
        </w:rPr>
        <w:t xml:space="preserve"> </w:t>
      </w:r>
      <w:r>
        <w:t>с</w:t>
      </w:r>
      <w:r>
        <w:rPr>
          <w:spacing w:val="-1"/>
        </w:rPr>
        <w:t xml:space="preserve"> </w:t>
      </w:r>
      <w:r>
        <w:t>далеким</w:t>
      </w:r>
      <w:r>
        <w:rPr>
          <w:spacing w:val="-1"/>
        </w:rPr>
        <w:t xml:space="preserve"> </w:t>
      </w:r>
      <w:r>
        <w:rPr>
          <w:spacing w:val="-2"/>
        </w:rPr>
        <w:t>полетом.</w:t>
      </w:r>
    </w:p>
    <w:p w:rsidR="009657D9" w:rsidRDefault="00916ABB">
      <w:pPr>
        <w:pStyle w:val="a3"/>
        <w:spacing w:before="18" w:line="204" w:lineRule="auto"/>
        <w:ind w:left="271" w:right="570" w:firstLine="268"/>
      </w:pPr>
      <w:r>
        <w:t>При выполнении этих упражнений следует обращать внимание на</w:t>
      </w:r>
      <w:r>
        <w:rPr>
          <w:spacing w:val="-6"/>
        </w:rPr>
        <w:t xml:space="preserve"> </w:t>
      </w:r>
      <w:r>
        <w:t>энергичное</w:t>
      </w:r>
      <w:r>
        <w:rPr>
          <w:spacing w:val="-7"/>
        </w:rPr>
        <w:t xml:space="preserve"> </w:t>
      </w:r>
      <w:r>
        <w:t>и</w:t>
      </w:r>
      <w:r>
        <w:rPr>
          <w:spacing w:val="-6"/>
        </w:rPr>
        <w:t xml:space="preserve"> </w:t>
      </w:r>
      <w:r>
        <w:t>полное</w:t>
      </w:r>
      <w:r>
        <w:rPr>
          <w:spacing w:val="-7"/>
        </w:rPr>
        <w:t xml:space="preserve"> </w:t>
      </w:r>
      <w:r>
        <w:t>выпрямление</w:t>
      </w:r>
      <w:r>
        <w:rPr>
          <w:spacing w:val="-7"/>
        </w:rPr>
        <w:t xml:space="preserve"> </w:t>
      </w:r>
      <w:r>
        <w:t>толчковой</w:t>
      </w:r>
      <w:r>
        <w:rPr>
          <w:spacing w:val="-6"/>
        </w:rPr>
        <w:t xml:space="preserve"> </w:t>
      </w:r>
      <w:r>
        <w:t>ноги</w:t>
      </w:r>
      <w:r>
        <w:rPr>
          <w:spacing w:val="-8"/>
        </w:rPr>
        <w:t xml:space="preserve"> </w:t>
      </w:r>
      <w:r>
        <w:t>с</w:t>
      </w:r>
      <w:r>
        <w:rPr>
          <w:spacing w:val="-5"/>
        </w:rPr>
        <w:t xml:space="preserve"> </w:t>
      </w:r>
      <w:r>
        <w:t>ускорением к концу движения.</w:t>
      </w:r>
    </w:p>
    <w:p w:rsidR="009657D9" w:rsidRDefault="00916ABB">
      <w:pPr>
        <w:pStyle w:val="a3"/>
        <w:spacing w:before="13" w:line="206" w:lineRule="auto"/>
        <w:ind w:left="267" w:right="561" w:firstLine="292"/>
      </w:pPr>
      <w:r>
        <w:rPr>
          <w:i/>
        </w:rPr>
        <w:t xml:space="preserve">Техника бега при ускорениях. </w:t>
      </w:r>
      <w:r>
        <w:t>Обращается внимание на размер шагов, постановку стопы на площадку с носка возможно ближе к проекции ОЦТ, энергичное движение руками, эффективное оттал- кивание. Применяются такие упражнения:</w:t>
      </w:r>
    </w:p>
    <w:p w:rsidR="009657D9" w:rsidRDefault="00916ABB">
      <w:pPr>
        <w:pStyle w:val="a4"/>
        <w:numPr>
          <w:ilvl w:val="0"/>
          <w:numId w:val="141"/>
        </w:numPr>
        <w:tabs>
          <w:tab w:val="left" w:pos="751"/>
        </w:tabs>
        <w:spacing w:line="202" w:lineRule="exact"/>
        <w:ind w:left="751" w:hanging="215"/>
      </w:pPr>
      <w:r>
        <w:t>Старты</w:t>
      </w:r>
      <w:r>
        <w:rPr>
          <w:spacing w:val="-4"/>
        </w:rPr>
        <w:t xml:space="preserve"> </w:t>
      </w:r>
      <w:r>
        <w:t>с</w:t>
      </w:r>
      <w:r>
        <w:rPr>
          <w:spacing w:val="-3"/>
        </w:rPr>
        <w:t xml:space="preserve"> </w:t>
      </w:r>
      <w:r>
        <w:t>места</w:t>
      </w:r>
      <w:r>
        <w:rPr>
          <w:spacing w:val="-3"/>
        </w:rPr>
        <w:t xml:space="preserve"> </w:t>
      </w:r>
      <w:r>
        <w:t>с</w:t>
      </w:r>
      <w:r>
        <w:rPr>
          <w:spacing w:val="-4"/>
        </w:rPr>
        <w:t xml:space="preserve"> </w:t>
      </w:r>
      <w:r>
        <w:t>пробеганием</w:t>
      </w:r>
      <w:r>
        <w:rPr>
          <w:spacing w:val="-3"/>
        </w:rPr>
        <w:t xml:space="preserve"> </w:t>
      </w:r>
      <w:r>
        <w:t>отрезков</w:t>
      </w:r>
      <w:r>
        <w:rPr>
          <w:spacing w:val="-4"/>
        </w:rPr>
        <w:t xml:space="preserve"> </w:t>
      </w:r>
      <w:r>
        <w:t>5-10</w:t>
      </w:r>
      <w:r>
        <w:rPr>
          <w:spacing w:val="-3"/>
        </w:rPr>
        <w:t xml:space="preserve"> </w:t>
      </w:r>
      <w:r>
        <w:rPr>
          <w:spacing w:val="-5"/>
        </w:rPr>
        <w:t>м.</w:t>
      </w:r>
    </w:p>
    <w:p w:rsidR="009657D9" w:rsidRDefault="00916ABB">
      <w:pPr>
        <w:pStyle w:val="a4"/>
        <w:numPr>
          <w:ilvl w:val="0"/>
          <w:numId w:val="141"/>
        </w:numPr>
        <w:tabs>
          <w:tab w:val="left" w:pos="750"/>
        </w:tabs>
        <w:spacing w:before="10" w:line="206" w:lineRule="auto"/>
        <w:ind w:left="271" w:right="571" w:firstLine="264"/>
      </w:pPr>
      <w:r>
        <w:t>Переход</w:t>
      </w:r>
      <w:r>
        <w:rPr>
          <w:spacing w:val="-2"/>
        </w:rPr>
        <w:t xml:space="preserve"> </w:t>
      </w:r>
      <w:r>
        <w:t>от</w:t>
      </w:r>
      <w:r>
        <w:rPr>
          <w:spacing w:val="-3"/>
        </w:rPr>
        <w:t xml:space="preserve"> </w:t>
      </w:r>
      <w:r>
        <w:t>обычного</w:t>
      </w:r>
      <w:r>
        <w:rPr>
          <w:spacing w:val="-3"/>
        </w:rPr>
        <w:t xml:space="preserve"> </w:t>
      </w:r>
      <w:r>
        <w:t>бега</w:t>
      </w:r>
      <w:r>
        <w:rPr>
          <w:spacing w:val="-2"/>
        </w:rPr>
        <w:t xml:space="preserve"> </w:t>
      </w:r>
      <w:r>
        <w:t>к</w:t>
      </w:r>
      <w:r>
        <w:rPr>
          <w:spacing w:val="-2"/>
        </w:rPr>
        <w:t xml:space="preserve"> </w:t>
      </w:r>
      <w:r>
        <w:t>бегу</w:t>
      </w:r>
      <w:r>
        <w:rPr>
          <w:spacing w:val="-3"/>
        </w:rPr>
        <w:t xml:space="preserve"> </w:t>
      </w:r>
      <w:r>
        <w:t>с ускорением</w:t>
      </w:r>
      <w:r>
        <w:rPr>
          <w:spacing w:val="-5"/>
        </w:rPr>
        <w:t xml:space="preserve"> </w:t>
      </w:r>
      <w:r>
        <w:t>(по</w:t>
      </w:r>
      <w:r>
        <w:rPr>
          <w:spacing w:val="-3"/>
        </w:rPr>
        <w:t xml:space="preserve"> </w:t>
      </w:r>
      <w:r>
        <w:t>ориентиру, затем по внезапному сигналу - слуховому или зрительному).</w:t>
      </w:r>
    </w:p>
    <w:p w:rsidR="009657D9" w:rsidRDefault="00916ABB">
      <w:pPr>
        <w:pStyle w:val="a4"/>
        <w:numPr>
          <w:ilvl w:val="0"/>
          <w:numId w:val="141"/>
        </w:numPr>
        <w:tabs>
          <w:tab w:val="left" w:pos="750"/>
        </w:tabs>
        <w:spacing w:line="203" w:lineRule="exact"/>
        <w:ind w:left="750" w:hanging="214"/>
      </w:pPr>
      <w:r>
        <w:t>Ускорение</w:t>
      </w:r>
      <w:r>
        <w:rPr>
          <w:spacing w:val="-4"/>
        </w:rPr>
        <w:t xml:space="preserve"> </w:t>
      </w:r>
      <w:r>
        <w:t>на</w:t>
      </w:r>
      <w:r>
        <w:rPr>
          <w:spacing w:val="-3"/>
        </w:rPr>
        <w:t xml:space="preserve"> </w:t>
      </w:r>
      <w:r>
        <w:t>виражах</w:t>
      </w:r>
      <w:r>
        <w:rPr>
          <w:spacing w:val="-4"/>
        </w:rPr>
        <w:t xml:space="preserve"> </w:t>
      </w:r>
      <w:r>
        <w:t>после</w:t>
      </w:r>
      <w:r>
        <w:rPr>
          <w:spacing w:val="-3"/>
        </w:rPr>
        <w:t xml:space="preserve"> </w:t>
      </w:r>
      <w:r>
        <w:t>выхода</w:t>
      </w:r>
      <w:r>
        <w:rPr>
          <w:spacing w:val="-3"/>
        </w:rPr>
        <w:t xml:space="preserve"> </w:t>
      </w:r>
      <w:r>
        <w:t>с</w:t>
      </w:r>
      <w:r>
        <w:rPr>
          <w:spacing w:val="-5"/>
        </w:rPr>
        <w:t xml:space="preserve"> </w:t>
      </w:r>
      <w:r>
        <w:rPr>
          <w:spacing w:val="-2"/>
        </w:rPr>
        <w:t>прямой.</w:t>
      </w:r>
    </w:p>
    <w:p w:rsidR="009657D9" w:rsidRDefault="00916ABB">
      <w:pPr>
        <w:pStyle w:val="a4"/>
        <w:numPr>
          <w:ilvl w:val="0"/>
          <w:numId w:val="141"/>
        </w:numPr>
        <w:tabs>
          <w:tab w:val="left" w:pos="751"/>
        </w:tabs>
        <w:spacing w:line="216" w:lineRule="exact"/>
        <w:ind w:left="751" w:hanging="215"/>
      </w:pPr>
      <w:r>
        <w:t>Ускорение</w:t>
      </w:r>
      <w:r>
        <w:rPr>
          <w:spacing w:val="-3"/>
        </w:rPr>
        <w:t xml:space="preserve"> </w:t>
      </w:r>
      <w:r>
        <w:t>по</w:t>
      </w:r>
      <w:r>
        <w:rPr>
          <w:spacing w:val="-3"/>
        </w:rPr>
        <w:t xml:space="preserve"> </w:t>
      </w:r>
      <w:r>
        <w:t>прямой</w:t>
      </w:r>
      <w:r>
        <w:rPr>
          <w:spacing w:val="-3"/>
        </w:rPr>
        <w:t xml:space="preserve"> </w:t>
      </w:r>
      <w:r>
        <w:t>после</w:t>
      </w:r>
      <w:r>
        <w:rPr>
          <w:spacing w:val="-2"/>
        </w:rPr>
        <w:t xml:space="preserve"> </w:t>
      </w:r>
      <w:r>
        <w:t>выхода</w:t>
      </w:r>
      <w:r>
        <w:rPr>
          <w:spacing w:val="-3"/>
        </w:rPr>
        <w:t xml:space="preserve"> </w:t>
      </w:r>
      <w:r>
        <w:t>с</w:t>
      </w:r>
      <w:r>
        <w:rPr>
          <w:spacing w:val="-2"/>
        </w:rPr>
        <w:t xml:space="preserve"> виража.</w:t>
      </w:r>
    </w:p>
    <w:p w:rsidR="009657D9" w:rsidRDefault="00916ABB">
      <w:pPr>
        <w:spacing w:line="216" w:lineRule="exact"/>
        <w:ind w:left="564"/>
      </w:pPr>
      <w:r>
        <w:rPr>
          <w:i/>
        </w:rPr>
        <w:t>Техника</w:t>
      </w:r>
      <w:r>
        <w:rPr>
          <w:i/>
          <w:spacing w:val="-4"/>
        </w:rPr>
        <w:t xml:space="preserve"> </w:t>
      </w:r>
      <w:r>
        <w:rPr>
          <w:i/>
        </w:rPr>
        <w:t>бега</w:t>
      </w:r>
      <w:r>
        <w:rPr>
          <w:i/>
          <w:spacing w:val="-6"/>
        </w:rPr>
        <w:t xml:space="preserve"> </w:t>
      </w:r>
      <w:r>
        <w:rPr>
          <w:i/>
        </w:rPr>
        <w:t>по</w:t>
      </w:r>
      <w:r>
        <w:rPr>
          <w:i/>
          <w:spacing w:val="-4"/>
        </w:rPr>
        <w:t xml:space="preserve"> </w:t>
      </w:r>
      <w:r>
        <w:rPr>
          <w:i/>
        </w:rPr>
        <w:t>дуге.</w:t>
      </w:r>
      <w:r>
        <w:rPr>
          <w:i/>
          <w:spacing w:val="-4"/>
        </w:rPr>
        <w:t xml:space="preserve"> </w:t>
      </w:r>
      <w:r>
        <w:t>Применяются</w:t>
      </w:r>
      <w:r>
        <w:rPr>
          <w:spacing w:val="-5"/>
        </w:rPr>
        <w:t xml:space="preserve"> </w:t>
      </w:r>
      <w:r>
        <w:t>следующие</w:t>
      </w:r>
      <w:r>
        <w:rPr>
          <w:spacing w:val="-3"/>
        </w:rPr>
        <w:t xml:space="preserve"> </w:t>
      </w:r>
      <w:r>
        <w:rPr>
          <w:spacing w:val="-2"/>
        </w:rPr>
        <w:t>упражнения:</w:t>
      </w:r>
    </w:p>
    <w:p w:rsidR="009657D9" w:rsidRDefault="00916ABB">
      <w:pPr>
        <w:pStyle w:val="a4"/>
        <w:numPr>
          <w:ilvl w:val="0"/>
          <w:numId w:val="140"/>
        </w:numPr>
        <w:tabs>
          <w:tab w:val="left" w:pos="759"/>
        </w:tabs>
        <w:spacing w:line="216" w:lineRule="exact"/>
        <w:ind w:left="759" w:hanging="219"/>
      </w:pPr>
      <w:r>
        <w:t>Бег</w:t>
      </w:r>
      <w:r>
        <w:rPr>
          <w:spacing w:val="-2"/>
        </w:rPr>
        <w:t xml:space="preserve"> </w:t>
      </w:r>
      <w:r>
        <w:t>по</w:t>
      </w:r>
      <w:r>
        <w:rPr>
          <w:spacing w:val="-4"/>
        </w:rPr>
        <w:t xml:space="preserve"> </w:t>
      </w:r>
      <w:r>
        <w:t>дуге</w:t>
      </w:r>
      <w:r>
        <w:rPr>
          <w:spacing w:val="-1"/>
        </w:rPr>
        <w:t xml:space="preserve"> </w:t>
      </w:r>
      <w:r>
        <w:t>или</w:t>
      </w:r>
      <w:r>
        <w:rPr>
          <w:spacing w:val="-2"/>
        </w:rPr>
        <w:t xml:space="preserve"> </w:t>
      </w:r>
      <w:r>
        <w:t>по</w:t>
      </w:r>
      <w:r>
        <w:rPr>
          <w:spacing w:val="-4"/>
        </w:rPr>
        <w:t xml:space="preserve"> </w:t>
      </w:r>
      <w:r>
        <w:t>кругу</w:t>
      </w:r>
      <w:r>
        <w:rPr>
          <w:spacing w:val="-2"/>
        </w:rPr>
        <w:t xml:space="preserve"> </w:t>
      </w:r>
      <w:r>
        <w:t>радиусом</w:t>
      </w:r>
      <w:r>
        <w:rPr>
          <w:spacing w:val="-2"/>
        </w:rPr>
        <w:t xml:space="preserve"> </w:t>
      </w:r>
      <w:r>
        <w:t>до</w:t>
      </w:r>
      <w:r>
        <w:rPr>
          <w:spacing w:val="-1"/>
        </w:rPr>
        <w:t xml:space="preserve"> </w:t>
      </w:r>
      <w:r>
        <w:t>5</w:t>
      </w:r>
      <w:r>
        <w:rPr>
          <w:spacing w:val="-1"/>
        </w:rPr>
        <w:t xml:space="preserve"> </w:t>
      </w:r>
      <w:r>
        <w:rPr>
          <w:spacing w:val="-5"/>
        </w:rPr>
        <w:t>м.</w:t>
      </w:r>
    </w:p>
    <w:p w:rsidR="009657D9" w:rsidRDefault="00916ABB">
      <w:pPr>
        <w:pStyle w:val="a4"/>
        <w:numPr>
          <w:ilvl w:val="0"/>
          <w:numId w:val="140"/>
        </w:numPr>
        <w:tabs>
          <w:tab w:val="left" w:pos="759"/>
        </w:tabs>
        <w:spacing w:line="216" w:lineRule="exact"/>
        <w:ind w:left="759" w:hanging="219"/>
      </w:pPr>
      <w:r>
        <w:t>Бег</w:t>
      </w:r>
      <w:r>
        <w:rPr>
          <w:spacing w:val="-4"/>
        </w:rPr>
        <w:t xml:space="preserve"> </w:t>
      </w:r>
      <w:r>
        <w:t>с</w:t>
      </w:r>
      <w:r>
        <w:rPr>
          <w:spacing w:val="-4"/>
        </w:rPr>
        <w:t xml:space="preserve"> </w:t>
      </w:r>
      <w:r>
        <w:t>выходом</w:t>
      </w:r>
      <w:r>
        <w:rPr>
          <w:spacing w:val="-2"/>
        </w:rPr>
        <w:t xml:space="preserve"> </w:t>
      </w:r>
      <w:r>
        <w:t>с</w:t>
      </w:r>
      <w:r>
        <w:rPr>
          <w:spacing w:val="-2"/>
        </w:rPr>
        <w:t xml:space="preserve"> </w:t>
      </w:r>
      <w:r>
        <w:t>дуги</w:t>
      </w:r>
      <w:r>
        <w:rPr>
          <w:spacing w:val="-2"/>
        </w:rPr>
        <w:t xml:space="preserve"> </w:t>
      </w:r>
      <w:r>
        <w:t>на</w:t>
      </w:r>
      <w:r>
        <w:rPr>
          <w:spacing w:val="-2"/>
        </w:rPr>
        <w:t xml:space="preserve"> </w:t>
      </w:r>
      <w:r>
        <w:t>прямую</w:t>
      </w:r>
      <w:r>
        <w:rPr>
          <w:spacing w:val="-2"/>
        </w:rPr>
        <w:t xml:space="preserve"> </w:t>
      </w:r>
      <w:r>
        <w:t>и</w:t>
      </w:r>
      <w:r>
        <w:rPr>
          <w:spacing w:val="-2"/>
        </w:rPr>
        <w:t xml:space="preserve"> наоборот.</w:t>
      </w:r>
    </w:p>
    <w:p w:rsidR="009657D9" w:rsidRDefault="00916ABB">
      <w:pPr>
        <w:pStyle w:val="a4"/>
        <w:numPr>
          <w:ilvl w:val="0"/>
          <w:numId w:val="140"/>
        </w:numPr>
        <w:tabs>
          <w:tab w:val="left" w:pos="760"/>
        </w:tabs>
        <w:spacing w:line="218" w:lineRule="exact"/>
        <w:ind w:left="760" w:hanging="220"/>
      </w:pPr>
      <w:r>
        <w:t>Бег</w:t>
      </w:r>
      <w:r>
        <w:rPr>
          <w:spacing w:val="-2"/>
        </w:rPr>
        <w:t xml:space="preserve"> </w:t>
      </w:r>
      <w:r>
        <w:t>по</w:t>
      </w:r>
      <w:r>
        <w:rPr>
          <w:spacing w:val="-3"/>
        </w:rPr>
        <w:t xml:space="preserve"> </w:t>
      </w:r>
      <w:r>
        <w:t>дуге</w:t>
      </w:r>
      <w:r>
        <w:rPr>
          <w:spacing w:val="-1"/>
        </w:rPr>
        <w:t xml:space="preserve"> </w:t>
      </w:r>
      <w:r>
        <w:t>вправо</w:t>
      </w:r>
      <w:r>
        <w:rPr>
          <w:spacing w:val="-1"/>
        </w:rPr>
        <w:t xml:space="preserve"> </w:t>
      </w:r>
      <w:r>
        <w:t>и</w:t>
      </w:r>
      <w:r>
        <w:rPr>
          <w:spacing w:val="-2"/>
        </w:rPr>
        <w:t xml:space="preserve"> влево.</w:t>
      </w:r>
    </w:p>
    <w:p w:rsidR="009657D9" w:rsidRDefault="00916ABB">
      <w:pPr>
        <w:pStyle w:val="a3"/>
        <w:spacing w:before="15" w:line="204" w:lineRule="auto"/>
        <w:ind w:left="267" w:right="566" w:firstLine="273"/>
      </w:pPr>
      <w:r>
        <w:t>При обучении перемещениям особое внимание необходимо об- ратить на стартовый рывок. Для стартового рывка большое значе- ние имеет стойка. Внимание при этом должно обращаться на пере- нос ОЦТ к носкам.</w:t>
      </w:r>
    </w:p>
    <w:p w:rsidR="009657D9" w:rsidRDefault="00916ABB">
      <w:pPr>
        <w:spacing w:before="179"/>
        <w:ind w:right="522"/>
        <w:jc w:val="right"/>
        <w:rPr>
          <w:rFonts w:ascii="Microsoft Sans Serif"/>
          <w:sz w:val="20"/>
        </w:rPr>
      </w:pPr>
      <w:r>
        <w:rPr>
          <w:noProof/>
          <w:lang w:eastAsia="ru-RU"/>
        </w:rPr>
        <mc:AlternateContent>
          <mc:Choice Requires="wps">
            <w:drawing>
              <wp:anchor distT="0" distB="0" distL="0" distR="0" simplePos="0" relativeHeight="15886848" behindDoc="0" locked="0" layoutInCell="1" allowOverlap="1">
                <wp:simplePos x="0" y="0"/>
                <wp:positionH relativeFrom="page">
                  <wp:posOffset>5365369</wp:posOffset>
                </wp:positionH>
                <wp:positionV relativeFrom="paragraph">
                  <wp:posOffset>113849</wp:posOffset>
                </wp:positionV>
                <wp:extent cx="9525" cy="165100"/>
                <wp:effectExtent l="0" t="0" r="0" b="0"/>
                <wp:wrapNone/>
                <wp:docPr id="489" name="Graphic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65100"/>
                        </a:xfrm>
                        <a:custGeom>
                          <a:avLst/>
                          <a:gdLst/>
                          <a:ahLst/>
                          <a:cxnLst/>
                          <a:rect l="l" t="t" r="r" b="b"/>
                          <a:pathLst>
                            <a:path w="9525" h="165100">
                              <a:moveTo>
                                <a:pt x="9144" y="0"/>
                              </a:moveTo>
                              <a:lnTo>
                                <a:pt x="0" y="0"/>
                              </a:lnTo>
                              <a:lnTo>
                                <a:pt x="0" y="164591"/>
                              </a:lnTo>
                              <a:lnTo>
                                <a:pt x="9144" y="164591"/>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2.470001pt;margin-top:8.964515pt;width:.72pt;height:12.96pt;mso-position-horizontal-relative:page;mso-position-vertical-relative:paragraph;z-index:15886848" id="docshape159" filled="true" fillcolor="#000000" stroked="false">
                <v:fill type="solid"/>
                <w10:wrap type="none"/>
              </v:rect>
            </w:pict>
          </mc:Fallback>
        </mc:AlternateContent>
      </w:r>
      <w:r>
        <w:rPr>
          <w:rFonts w:ascii="Microsoft Sans Serif"/>
          <w:spacing w:val="-5"/>
          <w:sz w:val="20"/>
        </w:rPr>
        <w:t>203</w:t>
      </w:r>
    </w:p>
    <w:p w:rsidR="009657D9" w:rsidRDefault="009657D9">
      <w:pPr>
        <w:jc w:val="right"/>
        <w:rPr>
          <w:rFonts w:ascii="Microsoft Sans Serif"/>
          <w:sz w:val="20"/>
        </w:rPr>
        <w:sectPr w:rsidR="009657D9">
          <w:pgSz w:w="16840" w:h="11910" w:orient="landscape"/>
          <w:pgMar w:top="320" w:right="1180" w:bottom="280" w:left="1060" w:header="720" w:footer="720" w:gutter="0"/>
          <w:cols w:num="2" w:space="720" w:equalWidth="0">
            <w:col w:w="6755" w:space="638"/>
            <w:col w:w="7207"/>
          </w:cols>
        </w:sectPr>
      </w:pPr>
    </w:p>
    <w:p w:rsidR="009657D9" w:rsidRDefault="009657D9">
      <w:pPr>
        <w:pStyle w:val="a3"/>
        <w:spacing w:before="120"/>
        <w:jc w:val="left"/>
        <w:rPr>
          <w:rFonts w:ascii="Microsoft Sans Serif"/>
          <w:sz w:val="20"/>
        </w:rPr>
      </w:pPr>
    </w:p>
    <w:p w:rsidR="009657D9" w:rsidRDefault="009657D9">
      <w:pPr>
        <w:rPr>
          <w:rFonts w:ascii="Microsoft Sans Serif"/>
          <w:sz w:val="20"/>
        </w:rPr>
        <w:sectPr w:rsidR="009657D9">
          <w:pgSz w:w="16840" w:h="11910" w:orient="landscape"/>
          <w:pgMar w:top="0" w:right="1180" w:bottom="280" w:left="1060" w:header="720" w:footer="720" w:gutter="0"/>
          <w:cols w:space="720"/>
        </w:sectPr>
      </w:pPr>
    </w:p>
    <w:p w:rsidR="009657D9" w:rsidRDefault="00916ABB">
      <w:pPr>
        <w:pStyle w:val="a3"/>
        <w:spacing w:before="123" w:line="204" w:lineRule="auto"/>
        <w:ind w:left="320" w:right="38" w:firstLine="278"/>
      </w:pPr>
      <w:r>
        <w:rPr>
          <w:noProof/>
          <w:lang w:eastAsia="ru-RU"/>
        </w:rPr>
        <w:lastRenderedPageBreak/>
        <mc:AlternateContent>
          <mc:Choice Requires="wps">
            <w:drawing>
              <wp:anchor distT="0" distB="0" distL="0" distR="0" simplePos="0" relativeHeight="15888384" behindDoc="0" locked="0" layoutInCell="1" allowOverlap="1">
                <wp:simplePos x="0" y="0"/>
                <wp:positionH relativeFrom="page">
                  <wp:posOffset>395922</wp:posOffset>
                </wp:positionH>
                <wp:positionV relativeFrom="page">
                  <wp:posOffset>0</wp:posOffset>
                </wp:positionV>
                <wp:extent cx="21590" cy="7049770"/>
                <wp:effectExtent l="0" t="0" r="0" b="0"/>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90" cy="7049770"/>
                          <a:chOff x="0" y="0"/>
                          <a:chExt cx="21590" cy="7049770"/>
                        </a:xfrm>
                      </wpg:grpSpPr>
                      <wps:wsp>
                        <wps:cNvPr id="491" name="Graphic 491"/>
                        <wps:cNvSpPr/>
                        <wps:spPr>
                          <a:xfrm>
                            <a:off x="0" y="0"/>
                            <a:ext cx="3175" cy="6775450"/>
                          </a:xfrm>
                          <a:custGeom>
                            <a:avLst/>
                            <a:gdLst/>
                            <a:ahLst/>
                            <a:cxnLst/>
                            <a:rect l="l" t="t" r="r" b="b"/>
                            <a:pathLst>
                              <a:path w="3175" h="6775450">
                                <a:moveTo>
                                  <a:pt x="0" y="6775450"/>
                                </a:moveTo>
                                <a:lnTo>
                                  <a:pt x="3175" y="6775450"/>
                                </a:lnTo>
                                <a:lnTo>
                                  <a:pt x="3175" y="0"/>
                                </a:lnTo>
                                <a:lnTo>
                                  <a:pt x="0" y="0"/>
                                </a:lnTo>
                                <a:lnTo>
                                  <a:pt x="0" y="6775450"/>
                                </a:lnTo>
                                <a:close/>
                              </a:path>
                            </a:pathLst>
                          </a:custGeom>
                          <a:solidFill>
                            <a:srgbClr val="000000"/>
                          </a:solidFill>
                        </wps:spPr>
                        <wps:bodyPr wrap="square" lIns="0" tIns="0" rIns="0" bIns="0" rtlCol="0">
                          <a:prstTxWarp prst="textNoShape">
                            <a:avLst/>
                          </a:prstTxWarp>
                          <a:noAutofit/>
                        </wps:bodyPr>
                      </wps:wsp>
                      <wps:wsp>
                        <wps:cNvPr id="492" name="Graphic 492"/>
                        <wps:cNvSpPr/>
                        <wps:spPr>
                          <a:xfrm>
                            <a:off x="20002" y="6458584"/>
                            <a:ext cx="1270" cy="591185"/>
                          </a:xfrm>
                          <a:custGeom>
                            <a:avLst/>
                            <a:gdLst/>
                            <a:ahLst/>
                            <a:cxnLst/>
                            <a:rect l="l" t="t" r="r" b="b"/>
                            <a:pathLst>
                              <a:path h="591185">
                                <a:moveTo>
                                  <a:pt x="0" y="0"/>
                                </a:moveTo>
                                <a:lnTo>
                                  <a:pt x="0" y="591184"/>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1.174999pt;margin-top:0pt;width:1.7pt;height:555.1pt;mso-position-horizontal-relative:page;mso-position-vertical-relative:page;z-index:15888384" id="docshapegroup160" coordorigin="623,0" coordsize="34,11102">
                <v:rect style="position:absolute;left:623;top:0;width:5;height:10670" id="docshape161" filled="true" fillcolor="#000000" stroked="false">
                  <v:fill type="solid"/>
                </v:rect>
                <v:line style="position:absolute" from="655,10171" to="655,11102"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888896" behindDoc="0" locked="0" layoutInCell="1" allowOverlap="1">
                <wp:simplePos x="0" y="0"/>
                <wp:positionH relativeFrom="page">
                  <wp:posOffset>151129</wp:posOffset>
                </wp:positionH>
                <wp:positionV relativeFrom="page">
                  <wp:posOffset>6135370</wp:posOffset>
                </wp:positionV>
                <wp:extent cx="1270" cy="88265"/>
                <wp:effectExtent l="0" t="0" r="0" b="0"/>
                <wp:wrapNone/>
                <wp:docPr id="493" name="Graphic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8265"/>
                        </a:xfrm>
                        <a:custGeom>
                          <a:avLst/>
                          <a:gdLst/>
                          <a:ahLst/>
                          <a:cxnLst/>
                          <a:rect l="l" t="t" r="r" b="b"/>
                          <a:pathLst>
                            <a:path h="88265">
                              <a:moveTo>
                                <a:pt x="0" y="0"/>
                              </a:moveTo>
                              <a:lnTo>
                                <a:pt x="0" y="8826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88896" from="11.9pt,483.100006pt" to="11.9pt,490.050006pt" stroked="true" strokeweight=".25pt" strokecolor="#000000">
                <v:stroke dashstyle="solid"/>
                <w10:wrap type="none"/>
              </v:line>
            </w:pict>
          </mc:Fallback>
        </mc:AlternateContent>
      </w:r>
      <w:r>
        <w:t>Остановка - прием, позволяющий мгновенно прекратить дви- жение</w:t>
      </w:r>
      <w:r>
        <w:rPr>
          <w:spacing w:val="-4"/>
        </w:rPr>
        <w:t xml:space="preserve"> </w:t>
      </w:r>
      <w:r>
        <w:t>вперед.</w:t>
      </w:r>
      <w:r>
        <w:rPr>
          <w:spacing w:val="-4"/>
        </w:rPr>
        <w:t xml:space="preserve"> </w:t>
      </w:r>
      <w:r>
        <w:t>Изучается</w:t>
      </w:r>
      <w:r>
        <w:rPr>
          <w:spacing w:val="-5"/>
        </w:rPr>
        <w:t xml:space="preserve"> </w:t>
      </w:r>
      <w:r>
        <w:t>параллельно</w:t>
      </w:r>
      <w:r>
        <w:rPr>
          <w:spacing w:val="-4"/>
        </w:rPr>
        <w:t xml:space="preserve"> </w:t>
      </w:r>
      <w:r>
        <w:t>с</w:t>
      </w:r>
      <w:r>
        <w:rPr>
          <w:spacing w:val="-7"/>
        </w:rPr>
        <w:t xml:space="preserve"> </w:t>
      </w:r>
      <w:r>
        <w:t>бегом.</w:t>
      </w:r>
      <w:r>
        <w:rPr>
          <w:spacing w:val="-4"/>
        </w:rPr>
        <w:t xml:space="preserve"> </w:t>
      </w:r>
      <w:r>
        <w:t>Вначале</w:t>
      </w:r>
      <w:r>
        <w:rPr>
          <w:spacing w:val="-4"/>
        </w:rPr>
        <w:t xml:space="preserve"> </w:t>
      </w:r>
      <w:r>
        <w:t>осваивается способ остановки шагом, затем прыжком. Важно с самого начала научить остановке таким образом, чтобы перед остановкой не изменилась ширина шага и не замедлилась скорость бега.</w:t>
      </w:r>
    </w:p>
    <w:p w:rsidR="009657D9" w:rsidRDefault="00916ABB">
      <w:pPr>
        <w:pStyle w:val="a3"/>
        <w:spacing w:line="214" w:lineRule="exact"/>
        <w:ind w:left="613"/>
      </w:pPr>
      <w:r>
        <w:t>Применяются</w:t>
      </w:r>
      <w:r>
        <w:rPr>
          <w:spacing w:val="-7"/>
        </w:rPr>
        <w:t xml:space="preserve"> </w:t>
      </w:r>
      <w:r>
        <w:t>такие</w:t>
      </w:r>
      <w:r>
        <w:rPr>
          <w:spacing w:val="-5"/>
        </w:rPr>
        <w:t xml:space="preserve"> </w:t>
      </w:r>
      <w:r>
        <w:rPr>
          <w:spacing w:val="-2"/>
        </w:rPr>
        <w:t>упражнения:</w:t>
      </w:r>
    </w:p>
    <w:p w:rsidR="009657D9" w:rsidRDefault="00916ABB">
      <w:pPr>
        <w:pStyle w:val="a4"/>
        <w:numPr>
          <w:ilvl w:val="0"/>
          <w:numId w:val="139"/>
        </w:numPr>
        <w:tabs>
          <w:tab w:val="left" w:pos="817"/>
        </w:tabs>
        <w:spacing w:before="17" w:line="204" w:lineRule="auto"/>
        <w:ind w:right="42" w:firstLine="283"/>
      </w:pPr>
      <w:r>
        <w:t>Равномерный</w:t>
      </w:r>
      <w:r>
        <w:rPr>
          <w:spacing w:val="28"/>
        </w:rPr>
        <w:t xml:space="preserve"> </w:t>
      </w:r>
      <w:r>
        <w:t>бег</w:t>
      </w:r>
      <w:r>
        <w:rPr>
          <w:spacing w:val="29"/>
        </w:rPr>
        <w:t xml:space="preserve"> </w:t>
      </w:r>
      <w:r>
        <w:t>и</w:t>
      </w:r>
      <w:r>
        <w:rPr>
          <w:spacing w:val="26"/>
        </w:rPr>
        <w:t xml:space="preserve"> </w:t>
      </w:r>
      <w:r>
        <w:t>остановка,</w:t>
      </w:r>
      <w:r>
        <w:rPr>
          <w:spacing w:val="28"/>
        </w:rPr>
        <w:t xml:space="preserve"> </w:t>
      </w:r>
      <w:r>
        <w:t>выполняемая</w:t>
      </w:r>
      <w:r>
        <w:rPr>
          <w:spacing w:val="28"/>
        </w:rPr>
        <w:t xml:space="preserve"> </w:t>
      </w:r>
      <w:r>
        <w:t>учеником</w:t>
      </w:r>
      <w:r>
        <w:rPr>
          <w:spacing w:val="28"/>
        </w:rPr>
        <w:t xml:space="preserve"> </w:t>
      </w:r>
      <w:r>
        <w:t xml:space="preserve">само- </w:t>
      </w:r>
      <w:r>
        <w:rPr>
          <w:spacing w:val="-2"/>
        </w:rPr>
        <w:t>стоятельно.</w:t>
      </w:r>
    </w:p>
    <w:p w:rsidR="009657D9" w:rsidRDefault="00916ABB">
      <w:pPr>
        <w:pStyle w:val="a4"/>
        <w:numPr>
          <w:ilvl w:val="0"/>
          <w:numId w:val="139"/>
        </w:numPr>
        <w:tabs>
          <w:tab w:val="left" w:pos="818"/>
        </w:tabs>
        <w:spacing w:line="215" w:lineRule="exact"/>
        <w:ind w:left="818" w:hanging="210"/>
      </w:pPr>
      <w:r>
        <w:t>То</w:t>
      </w:r>
      <w:r>
        <w:rPr>
          <w:spacing w:val="-7"/>
        </w:rPr>
        <w:t xml:space="preserve"> </w:t>
      </w:r>
      <w:r>
        <w:t>же,</w:t>
      </w:r>
      <w:r>
        <w:rPr>
          <w:spacing w:val="-3"/>
        </w:rPr>
        <w:t xml:space="preserve"> </w:t>
      </w:r>
      <w:r>
        <w:t>но</w:t>
      </w:r>
      <w:r>
        <w:rPr>
          <w:spacing w:val="-6"/>
        </w:rPr>
        <w:t xml:space="preserve"> </w:t>
      </w:r>
      <w:r>
        <w:t>остановка</w:t>
      </w:r>
      <w:r>
        <w:rPr>
          <w:spacing w:val="-3"/>
        </w:rPr>
        <w:t xml:space="preserve"> </w:t>
      </w:r>
      <w:r>
        <w:t>выполняется</w:t>
      </w:r>
      <w:r>
        <w:rPr>
          <w:spacing w:val="-3"/>
        </w:rPr>
        <w:t xml:space="preserve"> </w:t>
      </w:r>
      <w:r>
        <w:t>по</w:t>
      </w:r>
      <w:r>
        <w:rPr>
          <w:spacing w:val="-3"/>
        </w:rPr>
        <w:t xml:space="preserve"> </w:t>
      </w:r>
      <w:r>
        <w:rPr>
          <w:spacing w:val="-2"/>
        </w:rPr>
        <w:t>сигналу.</w:t>
      </w:r>
    </w:p>
    <w:p w:rsidR="009657D9" w:rsidRDefault="00916ABB">
      <w:pPr>
        <w:pStyle w:val="a4"/>
        <w:numPr>
          <w:ilvl w:val="0"/>
          <w:numId w:val="139"/>
        </w:numPr>
        <w:tabs>
          <w:tab w:val="left" w:pos="817"/>
        </w:tabs>
        <w:spacing w:before="12" w:line="204" w:lineRule="auto"/>
        <w:ind w:right="42" w:firstLine="283"/>
      </w:pPr>
      <w:r>
        <w:rPr>
          <w:noProof/>
          <w:lang w:eastAsia="ru-RU"/>
        </w:rPr>
        <mc:AlternateContent>
          <mc:Choice Requires="wps">
            <w:drawing>
              <wp:anchor distT="0" distB="0" distL="0" distR="0" simplePos="0" relativeHeight="15889408" behindDoc="0" locked="0" layoutInCell="1" allowOverlap="1">
                <wp:simplePos x="0" y="0"/>
                <wp:positionH relativeFrom="page">
                  <wp:posOffset>5177154</wp:posOffset>
                </wp:positionH>
                <wp:positionV relativeFrom="paragraph">
                  <wp:posOffset>133776</wp:posOffset>
                </wp:positionV>
                <wp:extent cx="1270" cy="2432050"/>
                <wp:effectExtent l="0" t="0" r="0" b="0"/>
                <wp:wrapNone/>
                <wp:docPr id="494" name="Graphic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50"/>
                        </a:xfrm>
                        <a:custGeom>
                          <a:avLst/>
                          <a:gdLst/>
                          <a:ahLst/>
                          <a:cxnLst/>
                          <a:rect l="l" t="t" r="r" b="b"/>
                          <a:pathLst>
                            <a:path h="2432050">
                              <a:moveTo>
                                <a:pt x="0" y="0"/>
                              </a:moveTo>
                              <a:lnTo>
                                <a:pt x="0" y="243205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89408" from="407.649994pt,10.53359pt" to="407.649994pt,202.03359pt" stroked="true" strokeweight="1.45pt" strokecolor="#000000">
                <v:stroke dashstyle="solid"/>
                <w10:wrap type="none"/>
              </v:line>
            </w:pict>
          </mc:Fallback>
        </mc:AlternateContent>
      </w:r>
      <w:r>
        <w:t>Остановка в заранее обусловленном месте (по ориентиру), не снижая при этом скорости бега к моменту остановки.</w:t>
      </w:r>
    </w:p>
    <w:p w:rsidR="009657D9" w:rsidRDefault="00916ABB">
      <w:pPr>
        <w:pStyle w:val="a3"/>
        <w:spacing w:before="2" w:line="204" w:lineRule="auto"/>
        <w:ind w:left="329" w:right="42" w:firstLine="288"/>
      </w:pPr>
      <w:r>
        <w:t>Первоначально следует обращать внимание на выполнение пер- вого</w:t>
      </w:r>
      <w:r>
        <w:rPr>
          <w:spacing w:val="-7"/>
        </w:rPr>
        <w:t xml:space="preserve"> </w:t>
      </w:r>
      <w:r>
        <w:t>шага</w:t>
      </w:r>
      <w:r>
        <w:rPr>
          <w:spacing w:val="-6"/>
        </w:rPr>
        <w:t xml:space="preserve"> </w:t>
      </w:r>
      <w:r>
        <w:t>остановки,</w:t>
      </w:r>
      <w:r>
        <w:rPr>
          <w:spacing w:val="-4"/>
        </w:rPr>
        <w:t xml:space="preserve"> </w:t>
      </w:r>
      <w:r>
        <w:t>сгибание</w:t>
      </w:r>
      <w:r>
        <w:rPr>
          <w:spacing w:val="-6"/>
        </w:rPr>
        <w:t xml:space="preserve"> </w:t>
      </w:r>
      <w:r>
        <w:t>опорной</w:t>
      </w:r>
      <w:r>
        <w:rPr>
          <w:spacing w:val="-7"/>
        </w:rPr>
        <w:t xml:space="preserve"> </w:t>
      </w:r>
      <w:r>
        <w:t>ноги,</w:t>
      </w:r>
      <w:r>
        <w:rPr>
          <w:spacing w:val="-7"/>
        </w:rPr>
        <w:t xml:space="preserve"> </w:t>
      </w:r>
      <w:r>
        <w:t>обеспечивающее</w:t>
      </w:r>
      <w:r>
        <w:rPr>
          <w:spacing w:val="-4"/>
        </w:rPr>
        <w:t xml:space="preserve"> </w:t>
      </w:r>
      <w:r>
        <w:t>пре- кращение</w:t>
      </w:r>
      <w:r>
        <w:rPr>
          <w:spacing w:val="-8"/>
        </w:rPr>
        <w:t xml:space="preserve"> </w:t>
      </w:r>
      <w:r>
        <w:t>поступательного</w:t>
      </w:r>
      <w:r>
        <w:rPr>
          <w:spacing w:val="-9"/>
        </w:rPr>
        <w:t xml:space="preserve"> </w:t>
      </w:r>
      <w:r>
        <w:t>движения</w:t>
      </w:r>
      <w:r>
        <w:rPr>
          <w:spacing w:val="-10"/>
        </w:rPr>
        <w:t xml:space="preserve"> </w:t>
      </w:r>
      <w:r>
        <w:t>тела</w:t>
      </w:r>
      <w:r>
        <w:rPr>
          <w:spacing w:val="-7"/>
        </w:rPr>
        <w:t xml:space="preserve"> </w:t>
      </w:r>
      <w:r>
        <w:t>вперед,</w:t>
      </w:r>
      <w:r>
        <w:rPr>
          <w:spacing w:val="-9"/>
        </w:rPr>
        <w:t xml:space="preserve"> </w:t>
      </w:r>
      <w:r>
        <w:t>правильное</w:t>
      </w:r>
      <w:r>
        <w:rPr>
          <w:spacing w:val="-8"/>
        </w:rPr>
        <w:t xml:space="preserve"> </w:t>
      </w:r>
      <w:r>
        <w:t>взаи- морасположение стоп и ОЦТ.</w:t>
      </w:r>
    </w:p>
    <w:p w:rsidR="009657D9" w:rsidRDefault="00916ABB">
      <w:pPr>
        <w:pStyle w:val="a3"/>
        <w:spacing w:before="15" w:line="206" w:lineRule="auto"/>
        <w:ind w:left="320" w:right="45" w:firstLine="288"/>
      </w:pPr>
      <w:r>
        <w:t>Наиболее распространены ошибки: смещение ОЦТ на одну из стоп; недостаточное сгибание опорной ноги; сильный наклон ту- ловища вперед; расположение стоп на одной фронтальной оси.</w:t>
      </w:r>
    </w:p>
    <w:p w:rsidR="009657D9" w:rsidRDefault="00916ABB">
      <w:pPr>
        <w:pStyle w:val="a3"/>
        <w:spacing w:line="204" w:lineRule="auto"/>
        <w:ind w:left="329" w:right="45" w:firstLine="288"/>
      </w:pPr>
      <w:r>
        <w:t>Ошибки устраняются с помощью повторных показов, замеча- ний и анализа причин их появления.</w:t>
      </w:r>
    </w:p>
    <w:p w:rsidR="009657D9" w:rsidRDefault="00916ABB">
      <w:pPr>
        <w:pStyle w:val="a3"/>
        <w:spacing w:before="6" w:line="204" w:lineRule="auto"/>
        <w:ind w:left="320" w:right="45" w:firstLine="293"/>
      </w:pPr>
      <w:r>
        <w:t>Повороты применяются для укрывания мяча, когда игрок нахо- дится на месте. Повороты вперед и назад изучаются параллельно. Упражнения следуют в таком порядке:</w:t>
      </w:r>
    </w:p>
    <w:p w:rsidR="009657D9" w:rsidRDefault="00916ABB">
      <w:pPr>
        <w:pStyle w:val="a4"/>
        <w:numPr>
          <w:ilvl w:val="0"/>
          <w:numId w:val="138"/>
        </w:numPr>
        <w:tabs>
          <w:tab w:val="left" w:pos="827"/>
        </w:tabs>
        <w:spacing w:line="207" w:lineRule="exact"/>
        <w:ind w:left="827" w:hanging="219"/>
        <w:jc w:val="both"/>
      </w:pPr>
      <w:r>
        <w:t>Вышагивание</w:t>
      </w:r>
      <w:r>
        <w:rPr>
          <w:spacing w:val="-9"/>
        </w:rPr>
        <w:t xml:space="preserve"> </w:t>
      </w:r>
      <w:r>
        <w:t>ногой</w:t>
      </w:r>
      <w:r>
        <w:rPr>
          <w:spacing w:val="-8"/>
        </w:rPr>
        <w:t xml:space="preserve"> </w:t>
      </w:r>
      <w:r>
        <w:t>(правой</w:t>
      </w:r>
      <w:r>
        <w:rPr>
          <w:spacing w:val="-6"/>
        </w:rPr>
        <w:t xml:space="preserve"> </w:t>
      </w:r>
      <w:r>
        <w:t>или</w:t>
      </w:r>
      <w:r>
        <w:rPr>
          <w:spacing w:val="-6"/>
        </w:rPr>
        <w:t xml:space="preserve"> </w:t>
      </w:r>
      <w:r>
        <w:rPr>
          <w:spacing w:val="-2"/>
        </w:rPr>
        <w:t>левой).</w:t>
      </w:r>
    </w:p>
    <w:p w:rsidR="009657D9" w:rsidRDefault="00916ABB">
      <w:pPr>
        <w:pStyle w:val="a4"/>
        <w:numPr>
          <w:ilvl w:val="0"/>
          <w:numId w:val="138"/>
        </w:numPr>
        <w:tabs>
          <w:tab w:val="left" w:pos="828"/>
        </w:tabs>
        <w:spacing w:line="219" w:lineRule="exact"/>
        <w:ind w:left="828" w:hanging="220"/>
        <w:jc w:val="both"/>
      </w:pPr>
      <w:r>
        <w:t>Поворот</w:t>
      </w:r>
      <w:r>
        <w:rPr>
          <w:spacing w:val="-3"/>
        </w:rPr>
        <w:t xml:space="preserve"> </w:t>
      </w:r>
      <w:r>
        <w:t>вперед</w:t>
      </w:r>
      <w:r>
        <w:rPr>
          <w:spacing w:val="-5"/>
        </w:rPr>
        <w:t xml:space="preserve"> </w:t>
      </w:r>
      <w:r>
        <w:t>(назад)</w:t>
      </w:r>
      <w:r>
        <w:rPr>
          <w:spacing w:val="-3"/>
        </w:rPr>
        <w:t xml:space="preserve"> </w:t>
      </w:r>
      <w:r>
        <w:t>по</w:t>
      </w:r>
      <w:r>
        <w:rPr>
          <w:spacing w:val="-3"/>
        </w:rPr>
        <w:t xml:space="preserve"> </w:t>
      </w:r>
      <w:r>
        <w:t>общей</w:t>
      </w:r>
      <w:r>
        <w:rPr>
          <w:spacing w:val="-5"/>
        </w:rPr>
        <w:t xml:space="preserve"> </w:t>
      </w:r>
      <w:r>
        <w:rPr>
          <w:spacing w:val="-2"/>
        </w:rPr>
        <w:t>команде.</w:t>
      </w:r>
    </w:p>
    <w:p w:rsidR="009657D9" w:rsidRDefault="00916ABB">
      <w:pPr>
        <w:pStyle w:val="a4"/>
        <w:numPr>
          <w:ilvl w:val="0"/>
          <w:numId w:val="138"/>
        </w:numPr>
        <w:tabs>
          <w:tab w:val="left" w:pos="827"/>
        </w:tabs>
        <w:spacing w:before="15" w:line="204" w:lineRule="auto"/>
        <w:ind w:left="324" w:right="45" w:firstLine="283"/>
        <w:jc w:val="both"/>
      </w:pPr>
      <w:r>
        <w:t>Сочетание поворотов вперед и назад в разной последова- тельности по общей команде. То же может быть выполнено по ус- ловным зрительным и слуховым сигналам.</w:t>
      </w:r>
    </w:p>
    <w:p w:rsidR="009657D9" w:rsidRDefault="00916ABB">
      <w:pPr>
        <w:pStyle w:val="a4"/>
        <w:numPr>
          <w:ilvl w:val="0"/>
          <w:numId w:val="138"/>
        </w:numPr>
        <w:tabs>
          <w:tab w:val="left" w:pos="827"/>
        </w:tabs>
        <w:spacing w:before="8" w:line="204" w:lineRule="auto"/>
        <w:ind w:left="324" w:right="49" w:firstLine="283"/>
        <w:jc w:val="both"/>
      </w:pPr>
      <w:r>
        <w:rPr>
          <w:spacing w:val="-2"/>
        </w:rPr>
        <w:t>Повороты</w:t>
      </w:r>
      <w:r>
        <w:rPr>
          <w:spacing w:val="-3"/>
        </w:rPr>
        <w:t xml:space="preserve"> </w:t>
      </w:r>
      <w:r>
        <w:rPr>
          <w:spacing w:val="-2"/>
        </w:rPr>
        <w:t>с</w:t>
      </w:r>
      <w:r>
        <w:rPr>
          <w:spacing w:val="-5"/>
        </w:rPr>
        <w:t xml:space="preserve"> </w:t>
      </w:r>
      <w:r>
        <w:rPr>
          <w:spacing w:val="-2"/>
        </w:rPr>
        <w:t>одновременным</w:t>
      </w:r>
      <w:r>
        <w:rPr>
          <w:spacing w:val="-6"/>
        </w:rPr>
        <w:t xml:space="preserve"> </w:t>
      </w:r>
      <w:r>
        <w:rPr>
          <w:spacing w:val="-2"/>
        </w:rPr>
        <w:t>движением</w:t>
      </w:r>
      <w:r>
        <w:rPr>
          <w:spacing w:val="-6"/>
        </w:rPr>
        <w:t xml:space="preserve"> </w:t>
      </w:r>
      <w:r>
        <w:rPr>
          <w:spacing w:val="-2"/>
        </w:rPr>
        <w:t>руками</w:t>
      </w:r>
      <w:r>
        <w:rPr>
          <w:spacing w:val="-6"/>
        </w:rPr>
        <w:t xml:space="preserve"> </w:t>
      </w:r>
      <w:r>
        <w:rPr>
          <w:spacing w:val="-2"/>
        </w:rPr>
        <w:t>(вперед,</w:t>
      </w:r>
      <w:r>
        <w:rPr>
          <w:spacing w:val="-6"/>
        </w:rPr>
        <w:t xml:space="preserve"> </w:t>
      </w:r>
      <w:r>
        <w:rPr>
          <w:spacing w:val="-2"/>
        </w:rPr>
        <w:t xml:space="preserve">вверх, </w:t>
      </w:r>
      <w:r>
        <w:t>к туловищу и т. п.). То же с поворотами головы.</w:t>
      </w:r>
    </w:p>
    <w:p w:rsidR="009657D9" w:rsidRDefault="00916ABB">
      <w:pPr>
        <w:pStyle w:val="a4"/>
        <w:numPr>
          <w:ilvl w:val="0"/>
          <w:numId w:val="138"/>
        </w:numPr>
        <w:tabs>
          <w:tab w:val="left" w:pos="827"/>
        </w:tabs>
        <w:spacing w:before="4" w:line="206" w:lineRule="auto"/>
        <w:ind w:left="613" w:right="170" w:firstLine="0"/>
        <w:jc w:val="both"/>
      </w:pPr>
      <w:r>
        <w:t>Повороты</w:t>
      </w:r>
      <w:r>
        <w:rPr>
          <w:spacing w:val="-5"/>
        </w:rPr>
        <w:t xml:space="preserve"> </w:t>
      </w:r>
      <w:r>
        <w:t>при</w:t>
      </w:r>
      <w:r>
        <w:rPr>
          <w:spacing w:val="-6"/>
        </w:rPr>
        <w:t xml:space="preserve"> </w:t>
      </w:r>
      <w:r>
        <w:t>условном,</w:t>
      </w:r>
      <w:r>
        <w:rPr>
          <w:spacing w:val="-8"/>
        </w:rPr>
        <w:t xml:space="preserve"> </w:t>
      </w:r>
      <w:r>
        <w:t>а</w:t>
      </w:r>
      <w:r>
        <w:rPr>
          <w:spacing w:val="-5"/>
        </w:rPr>
        <w:t xml:space="preserve"> </w:t>
      </w:r>
      <w:r>
        <w:t>затем</w:t>
      </w:r>
      <w:r>
        <w:rPr>
          <w:spacing w:val="-6"/>
        </w:rPr>
        <w:t xml:space="preserve"> </w:t>
      </w:r>
      <w:r>
        <w:t>активном</w:t>
      </w:r>
      <w:r>
        <w:rPr>
          <w:spacing w:val="-6"/>
        </w:rPr>
        <w:t xml:space="preserve"> </w:t>
      </w:r>
      <w:r>
        <w:t>противодействии. Эти же упражнения выполняются с мячом.</w:t>
      </w:r>
    </w:p>
    <w:p w:rsidR="009657D9" w:rsidRDefault="00916ABB">
      <w:pPr>
        <w:pStyle w:val="a3"/>
        <w:spacing w:before="6" w:line="204" w:lineRule="auto"/>
        <w:ind w:left="329" w:right="42" w:firstLine="283"/>
      </w:pPr>
      <w:r>
        <w:t>При обучении поворотам необходимо следить за правильным положением ног (особенно опорной) и равномерным распределе- нием ОЦТ. Воспитывать</w:t>
      </w:r>
      <w:r>
        <w:rPr>
          <w:spacing w:val="-1"/>
        </w:rPr>
        <w:t xml:space="preserve"> </w:t>
      </w:r>
      <w:r>
        <w:t>навыки наблюдения и оценки обстановки, в соответствии с которыми должен выполняться поворот.</w:t>
      </w:r>
    </w:p>
    <w:p w:rsidR="009657D9" w:rsidRDefault="00916ABB">
      <w:pPr>
        <w:pStyle w:val="a3"/>
        <w:spacing w:before="5" w:line="204" w:lineRule="auto"/>
        <w:ind w:left="329" w:right="49" w:firstLine="283"/>
      </w:pPr>
      <w:r>
        <w:t>Ошибки: отрыв опорной ноги от опоры; изменение высоты ОЦТ; выпрямление опорной ноги; перенос ОЦТ на одну ногу.</w:t>
      </w:r>
    </w:p>
    <w:p w:rsidR="009657D9" w:rsidRDefault="00916ABB">
      <w:pPr>
        <w:pStyle w:val="a3"/>
        <w:spacing w:before="2" w:line="204" w:lineRule="auto"/>
        <w:ind w:left="329" w:right="45" w:firstLine="278"/>
      </w:pPr>
      <w:r>
        <w:rPr>
          <w:b/>
        </w:rPr>
        <w:t xml:space="preserve">Прыжки. </w:t>
      </w:r>
      <w:r>
        <w:t>Большинство приемов современного баскетбола выполняется</w:t>
      </w:r>
      <w:r>
        <w:rPr>
          <w:spacing w:val="-5"/>
        </w:rPr>
        <w:t xml:space="preserve"> </w:t>
      </w:r>
      <w:r>
        <w:t>в</w:t>
      </w:r>
      <w:r>
        <w:rPr>
          <w:spacing w:val="-4"/>
        </w:rPr>
        <w:t xml:space="preserve"> </w:t>
      </w:r>
      <w:r>
        <w:t>сочетании</w:t>
      </w:r>
      <w:r>
        <w:rPr>
          <w:spacing w:val="-6"/>
        </w:rPr>
        <w:t xml:space="preserve"> </w:t>
      </w:r>
      <w:r>
        <w:t>с</w:t>
      </w:r>
      <w:r>
        <w:rPr>
          <w:spacing w:val="-3"/>
        </w:rPr>
        <w:t xml:space="preserve"> </w:t>
      </w:r>
      <w:r>
        <w:t>прыжком</w:t>
      </w:r>
      <w:r>
        <w:rPr>
          <w:spacing w:val="-4"/>
        </w:rPr>
        <w:t xml:space="preserve"> </w:t>
      </w:r>
      <w:r>
        <w:t>вверх.</w:t>
      </w:r>
      <w:r>
        <w:rPr>
          <w:spacing w:val="-5"/>
        </w:rPr>
        <w:t xml:space="preserve"> </w:t>
      </w:r>
      <w:r>
        <w:t>При</w:t>
      </w:r>
      <w:r>
        <w:rPr>
          <w:spacing w:val="-4"/>
        </w:rPr>
        <w:t xml:space="preserve"> </w:t>
      </w:r>
      <w:r>
        <w:t>изучении</w:t>
      </w:r>
      <w:r>
        <w:rPr>
          <w:spacing w:val="-4"/>
        </w:rPr>
        <w:t xml:space="preserve"> </w:t>
      </w:r>
      <w:r>
        <w:t>прыжков необходимо обучить: правильному отталкиванию (в желаемых направлениях), высоте взлета, координации движений в безопор- ном положении и правильному приземлению.</w:t>
      </w:r>
    </w:p>
    <w:p w:rsidR="009657D9" w:rsidRDefault="00916ABB">
      <w:pPr>
        <w:pStyle w:val="a3"/>
        <w:spacing w:before="5" w:line="204" w:lineRule="auto"/>
        <w:ind w:left="334" w:right="51" w:firstLine="278"/>
      </w:pPr>
      <w:r>
        <w:t>Вначале</w:t>
      </w:r>
      <w:r>
        <w:rPr>
          <w:spacing w:val="-8"/>
        </w:rPr>
        <w:t xml:space="preserve"> </w:t>
      </w:r>
      <w:r>
        <w:t>изучаются</w:t>
      </w:r>
      <w:r>
        <w:rPr>
          <w:spacing w:val="-7"/>
        </w:rPr>
        <w:t xml:space="preserve"> </w:t>
      </w:r>
      <w:r>
        <w:t>прыжки</w:t>
      </w:r>
      <w:r>
        <w:rPr>
          <w:spacing w:val="-8"/>
        </w:rPr>
        <w:t xml:space="preserve"> </w:t>
      </w:r>
      <w:r>
        <w:t>с</w:t>
      </w:r>
      <w:r>
        <w:rPr>
          <w:spacing w:val="-8"/>
        </w:rPr>
        <w:t xml:space="preserve"> </w:t>
      </w:r>
      <w:r>
        <w:t>места,</w:t>
      </w:r>
      <w:r>
        <w:rPr>
          <w:spacing w:val="-8"/>
        </w:rPr>
        <w:t xml:space="preserve"> </w:t>
      </w:r>
      <w:r>
        <w:t>а</w:t>
      </w:r>
      <w:r>
        <w:rPr>
          <w:spacing w:val="-8"/>
        </w:rPr>
        <w:t xml:space="preserve"> </w:t>
      </w:r>
      <w:r>
        <w:t>затем</w:t>
      </w:r>
      <w:r>
        <w:rPr>
          <w:spacing w:val="-7"/>
        </w:rPr>
        <w:t xml:space="preserve"> </w:t>
      </w:r>
      <w:r>
        <w:t>в</w:t>
      </w:r>
      <w:r>
        <w:rPr>
          <w:spacing w:val="-9"/>
        </w:rPr>
        <w:t xml:space="preserve"> </w:t>
      </w:r>
      <w:r>
        <w:t>движении</w:t>
      </w:r>
      <w:r>
        <w:rPr>
          <w:spacing w:val="-8"/>
        </w:rPr>
        <w:t xml:space="preserve"> </w:t>
      </w:r>
      <w:r>
        <w:t>толчком одной и двумя ногами.</w:t>
      </w:r>
    </w:p>
    <w:p w:rsidR="009657D9" w:rsidRDefault="00916ABB">
      <w:pPr>
        <w:spacing w:line="215" w:lineRule="exact"/>
        <w:ind w:left="608"/>
        <w:jc w:val="both"/>
      </w:pPr>
      <w:r>
        <w:rPr>
          <w:i/>
        </w:rPr>
        <w:t>Прыжки</w:t>
      </w:r>
      <w:r>
        <w:rPr>
          <w:i/>
          <w:spacing w:val="-4"/>
        </w:rPr>
        <w:t xml:space="preserve"> </w:t>
      </w:r>
      <w:r>
        <w:rPr>
          <w:i/>
        </w:rPr>
        <w:t>с</w:t>
      </w:r>
      <w:r>
        <w:rPr>
          <w:i/>
          <w:spacing w:val="-4"/>
        </w:rPr>
        <w:t xml:space="preserve"> </w:t>
      </w:r>
      <w:r>
        <w:rPr>
          <w:i/>
        </w:rPr>
        <w:t>места</w:t>
      </w:r>
      <w:r>
        <w:rPr>
          <w:i/>
          <w:spacing w:val="-5"/>
        </w:rPr>
        <w:t xml:space="preserve"> </w:t>
      </w:r>
      <w:r>
        <w:t>изучаются</w:t>
      </w:r>
      <w:r>
        <w:rPr>
          <w:spacing w:val="-4"/>
        </w:rPr>
        <w:t xml:space="preserve"> </w:t>
      </w:r>
      <w:r>
        <w:t>с</w:t>
      </w:r>
      <w:r>
        <w:rPr>
          <w:spacing w:val="-3"/>
        </w:rPr>
        <w:t xml:space="preserve"> </w:t>
      </w:r>
      <w:r>
        <w:t>помощью</w:t>
      </w:r>
      <w:r>
        <w:rPr>
          <w:spacing w:val="-3"/>
        </w:rPr>
        <w:t xml:space="preserve"> </w:t>
      </w:r>
      <w:r>
        <w:t>таких</w:t>
      </w:r>
      <w:r>
        <w:rPr>
          <w:spacing w:val="-3"/>
        </w:rPr>
        <w:t xml:space="preserve"> </w:t>
      </w:r>
      <w:r>
        <w:rPr>
          <w:spacing w:val="-2"/>
        </w:rPr>
        <w:t>упражнений:</w:t>
      </w:r>
    </w:p>
    <w:p w:rsidR="009657D9" w:rsidRDefault="00916ABB">
      <w:pPr>
        <w:pStyle w:val="a4"/>
        <w:numPr>
          <w:ilvl w:val="0"/>
          <w:numId w:val="137"/>
        </w:numPr>
        <w:tabs>
          <w:tab w:val="left" w:pos="844"/>
        </w:tabs>
        <w:spacing w:line="234" w:lineRule="exact"/>
        <w:ind w:left="844" w:hanging="212"/>
        <w:jc w:val="both"/>
      </w:pPr>
      <w:r>
        <w:rPr>
          <w:spacing w:val="-2"/>
        </w:rPr>
        <w:t>Прыжок</w:t>
      </w:r>
      <w:r>
        <w:rPr>
          <w:spacing w:val="-8"/>
        </w:rPr>
        <w:t xml:space="preserve"> </w:t>
      </w:r>
      <w:r>
        <w:rPr>
          <w:spacing w:val="-2"/>
        </w:rPr>
        <w:t>вверх,</w:t>
      </w:r>
      <w:r>
        <w:rPr>
          <w:spacing w:val="-6"/>
        </w:rPr>
        <w:t xml:space="preserve"> </w:t>
      </w:r>
      <w:r>
        <w:rPr>
          <w:spacing w:val="-2"/>
        </w:rPr>
        <w:t>вверх</w:t>
      </w:r>
      <w:r>
        <w:rPr>
          <w:spacing w:val="-4"/>
        </w:rPr>
        <w:t xml:space="preserve"> </w:t>
      </w:r>
      <w:r>
        <w:rPr>
          <w:spacing w:val="-2"/>
        </w:rPr>
        <w:t>-</w:t>
      </w:r>
      <w:r>
        <w:rPr>
          <w:spacing w:val="-5"/>
        </w:rPr>
        <w:t xml:space="preserve"> </w:t>
      </w:r>
      <w:r>
        <w:rPr>
          <w:spacing w:val="-2"/>
        </w:rPr>
        <w:t>вперед,</w:t>
      </w:r>
      <w:r>
        <w:rPr>
          <w:spacing w:val="-6"/>
        </w:rPr>
        <w:t xml:space="preserve"> </w:t>
      </w:r>
      <w:r>
        <w:rPr>
          <w:spacing w:val="-2"/>
        </w:rPr>
        <w:t>вверх</w:t>
      </w:r>
      <w:r>
        <w:rPr>
          <w:spacing w:val="-4"/>
        </w:rPr>
        <w:t xml:space="preserve"> </w:t>
      </w:r>
      <w:r>
        <w:rPr>
          <w:spacing w:val="-2"/>
        </w:rPr>
        <w:t>-</w:t>
      </w:r>
      <w:r>
        <w:rPr>
          <w:spacing w:val="-8"/>
        </w:rPr>
        <w:t xml:space="preserve"> </w:t>
      </w:r>
      <w:r>
        <w:rPr>
          <w:spacing w:val="-2"/>
        </w:rPr>
        <w:t>в</w:t>
      </w:r>
      <w:r>
        <w:rPr>
          <w:spacing w:val="-5"/>
        </w:rPr>
        <w:t xml:space="preserve"> </w:t>
      </w:r>
      <w:r>
        <w:rPr>
          <w:spacing w:val="-2"/>
        </w:rPr>
        <w:t>сторону,</w:t>
      </w:r>
      <w:r>
        <w:rPr>
          <w:spacing w:val="-4"/>
        </w:rPr>
        <w:t xml:space="preserve"> </w:t>
      </w:r>
      <w:r>
        <w:rPr>
          <w:spacing w:val="-2"/>
        </w:rPr>
        <w:t>вверх</w:t>
      </w:r>
      <w:r>
        <w:rPr>
          <w:spacing w:val="-4"/>
        </w:rPr>
        <w:t xml:space="preserve"> </w:t>
      </w:r>
      <w:r>
        <w:rPr>
          <w:spacing w:val="-2"/>
        </w:rPr>
        <w:t>-</w:t>
      </w:r>
      <w:r>
        <w:rPr>
          <w:spacing w:val="-8"/>
        </w:rPr>
        <w:t xml:space="preserve"> </w:t>
      </w:r>
      <w:r>
        <w:rPr>
          <w:spacing w:val="-2"/>
        </w:rPr>
        <w:t>назад.</w:t>
      </w:r>
    </w:p>
    <w:p w:rsidR="009657D9" w:rsidRDefault="00916ABB">
      <w:pPr>
        <w:spacing w:before="169"/>
        <w:ind w:left="329"/>
        <w:rPr>
          <w:rFonts w:ascii="Microsoft Sans Serif"/>
          <w:sz w:val="20"/>
        </w:rPr>
      </w:pPr>
      <w:r>
        <w:rPr>
          <w:rFonts w:ascii="Microsoft Sans Serif"/>
          <w:spacing w:val="-5"/>
          <w:sz w:val="20"/>
        </w:rPr>
        <w:t>204</w:t>
      </w:r>
    </w:p>
    <w:p w:rsidR="009657D9" w:rsidRDefault="00916ABB">
      <w:pPr>
        <w:pStyle w:val="a4"/>
        <w:numPr>
          <w:ilvl w:val="0"/>
          <w:numId w:val="137"/>
        </w:numPr>
        <w:tabs>
          <w:tab w:val="left" w:pos="808"/>
        </w:tabs>
        <w:spacing w:before="109" w:line="234" w:lineRule="exact"/>
        <w:ind w:left="808" w:hanging="215"/>
        <w:jc w:val="both"/>
      </w:pPr>
      <w:r>
        <w:br w:type="column"/>
      </w:r>
      <w:r>
        <w:lastRenderedPageBreak/>
        <w:t>Прыжки</w:t>
      </w:r>
      <w:r>
        <w:rPr>
          <w:spacing w:val="-5"/>
        </w:rPr>
        <w:t xml:space="preserve"> </w:t>
      </w:r>
      <w:r>
        <w:t>вверх</w:t>
      </w:r>
      <w:r>
        <w:rPr>
          <w:spacing w:val="-2"/>
        </w:rPr>
        <w:t xml:space="preserve"> </w:t>
      </w:r>
      <w:r>
        <w:t>с</w:t>
      </w:r>
      <w:r>
        <w:rPr>
          <w:spacing w:val="-2"/>
        </w:rPr>
        <w:t xml:space="preserve"> </w:t>
      </w:r>
      <w:r>
        <w:t>поворотом</w:t>
      </w:r>
      <w:r>
        <w:rPr>
          <w:spacing w:val="-1"/>
        </w:rPr>
        <w:t xml:space="preserve"> </w:t>
      </w:r>
      <w:r>
        <w:t>от</w:t>
      </w:r>
      <w:r>
        <w:rPr>
          <w:spacing w:val="-3"/>
        </w:rPr>
        <w:t xml:space="preserve"> </w:t>
      </w:r>
      <w:r>
        <w:t>90</w:t>
      </w:r>
      <w:r>
        <w:rPr>
          <w:spacing w:val="-2"/>
        </w:rPr>
        <w:t xml:space="preserve"> </w:t>
      </w:r>
      <w:r>
        <w:t>до</w:t>
      </w:r>
      <w:r>
        <w:rPr>
          <w:spacing w:val="-1"/>
        </w:rPr>
        <w:t xml:space="preserve"> </w:t>
      </w:r>
      <w:r>
        <w:rPr>
          <w:spacing w:val="-4"/>
        </w:rPr>
        <w:t>360°.</w:t>
      </w:r>
    </w:p>
    <w:p w:rsidR="009657D9" w:rsidRDefault="00916ABB">
      <w:pPr>
        <w:pStyle w:val="a4"/>
        <w:numPr>
          <w:ilvl w:val="0"/>
          <w:numId w:val="137"/>
        </w:numPr>
        <w:tabs>
          <w:tab w:val="left" w:pos="807"/>
        </w:tabs>
        <w:spacing w:line="217" w:lineRule="exact"/>
        <w:ind w:left="807"/>
        <w:jc w:val="both"/>
      </w:pPr>
      <w:r>
        <w:t>Многоскоки</w:t>
      </w:r>
      <w:r>
        <w:rPr>
          <w:spacing w:val="-4"/>
        </w:rPr>
        <w:t xml:space="preserve"> </w:t>
      </w:r>
      <w:r>
        <w:t>с</w:t>
      </w:r>
      <w:r>
        <w:rPr>
          <w:spacing w:val="-4"/>
        </w:rPr>
        <w:t xml:space="preserve"> </w:t>
      </w:r>
      <w:r>
        <w:t>акцентом</w:t>
      </w:r>
      <w:r>
        <w:rPr>
          <w:spacing w:val="-4"/>
        </w:rPr>
        <w:t xml:space="preserve"> </w:t>
      </w:r>
      <w:r>
        <w:t>на</w:t>
      </w:r>
      <w:r>
        <w:rPr>
          <w:spacing w:val="-3"/>
        </w:rPr>
        <w:t xml:space="preserve"> </w:t>
      </w:r>
      <w:r>
        <w:rPr>
          <w:spacing w:val="-2"/>
        </w:rPr>
        <w:t>высоту.</w:t>
      </w:r>
    </w:p>
    <w:p w:rsidR="009657D9" w:rsidRDefault="00916ABB">
      <w:pPr>
        <w:pStyle w:val="a3"/>
        <w:spacing w:before="13" w:line="204" w:lineRule="auto"/>
        <w:ind w:left="320" w:right="683" w:firstLine="278"/>
      </w:pPr>
      <w:r>
        <w:rPr>
          <w:i/>
        </w:rPr>
        <w:t xml:space="preserve">Прыжки в движении </w:t>
      </w:r>
      <w:r>
        <w:t xml:space="preserve">требуют внимания. После показа и объяс- нения техники упражнения выполняются в таком порядке, чтобы </w:t>
      </w:r>
      <w:r>
        <w:rPr>
          <w:spacing w:val="-2"/>
        </w:rPr>
        <w:t xml:space="preserve">последовательно осваивались: отталкивание из обусловленного мес- </w:t>
      </w:r>
      <w:r>
        <w:t>та, прыжки с доставанием ориентиров, приземление в обусловлен- ном</w:t>
      </w:r>
      <w:r>
        <w:rPr>
          <w:spacing w:val="-16"/>
        </w:rPr>
        <w:t xml:space="preserve"> </w:t>
      </w:r>
      <w:r>
        <w:t>месте.</w:t>
      </w:r>
      <w:r>
        <w:rPr>
          <w:spacing w:val="-14"/>
        </w:rPr>
        <w:t xml:space="preserve"> </w:t>
      </w:r>
      <w:r>
        <w:t>В</w:t>
      </w:r>
      <w:r>
        <w:rPr>
          <w:spacing w:val="-14"/>
        </w:rPr>
        <w:t xml:space="preserve"> </w:t>
      </w:r>
      <w:r>
        <w:t>дальнейшем</w:t>
      </w:r>
      <w:r>
        <w:rPr>
          <w:spacing w:val="-13"/>
        </w:rPr>
        <w:t xml:space="preserve"> </w:t>
      </w:r>
      <w:r>
        <w:t>техника</w:t>
      </w:r>
      <w:r>
        <w:rPr>
          <w:spacing w:val="-14"/>
        </w:rPr>
        <w:t xml:space="preserve"> </w:t>
      </w:r>
      <w:r>
        <w:t>прыжков</w:t>
      </w:r>
      <w:r>
        <w:rPr>
          <w:spacing w:val="-14"/>
        </w:rPr>
        <w:t xml:space="preserve"> </w:t>
      </w:r>
      <w:r>
        <w:t>совершенствуется</w:t>
      </w:r>
      <w:r>
        <w:rPr>
          <w:spacing w:val="-14"/>
        </w:rPr>
        <w:t xml:space="preserve"> </w:t>
      </w:r>
      <w:r>
        <w:t>в</w:t>
      </w:r>
      <w:r>
        <w:rPr>
          <w:spacing w:val="-13"/>
        </w:rPr>
        <w:t xml:space="preserve"> </w:t>
      </w:r>
      <w:r>
        <w:t>еди- ных приемах, в которые прыжки входят органической частью.</w:t>
      </w:r>
    </w:p>
    <w:p w:rsidR="009657D9" w:rsidRDefault="00916ABB">
      <w:pPr>
        <w:pStyle w:val="a3"/>
        <w:spacing w:before="6" w:line="204" w:lineRule="auto"/>
        <w:ind w:left="329" w:right="674" w:firstLine="278"/>
      </w:pPr>
      <w:r>
        <w:t>При изучении прыжков необходимо обращать внимание на под- сед перед отталкиванием, активный взмах маховой ногой в момент взлета и движения рук, способствующие прыжку.</w:t>
      </w:r>
    </w:p>
    <w:p w:rsidR="009657D9" w:rsidRDefault="00916ABB">
      <w:pPr>
        <w:pStyle w:val="a3"/>
        <w:spacing w:before="3" w:line="204" w:lineRule="auto"/>
        <w:ind w:left="334" w:right="672" w:firstLine="283"/>
      </w:pPr>
      <w:r>
        <w:t>Наиболее распространены следующие ошибки: поступательное движение в безопорном положении (недостаточный вертикальный взлет); неправильный вынос рук; приземление на прямые ноги.</w:t>
      </w:r>
    </w:p>
    <w:p w:rsidR="009657D9" w:rsidRDefault="00916ABB">
      <w:pPr>
        <w:pStyle w:val="a3"/>
        <w:spacing w:before="4" w:line="204" w:lineRule="auto"/>
        <w:ind w:left="334" w:right="675" w:firstLine="288"/>
      </w:pPr>
      <w:r>
        <w:t>Важно сразу правильно научиться приземляться с тем, чтобы из данного положения игрок был способен немедленно выполнять очередное действие.</w:t>
      </w:r>
    </w:p>
    <w:p w:rsidR="009657D9" w:rsidRDefault="00916ABB">
      <w:pPr>
        <w:pStyle w:val="a3"/>
        <w:spacing w:line="209" w:lineRule="exact"/>
        <w:ind w:left="622"/>
      </w:pPr>
      <w:r>
        <w:t>Воспитанию</w:t>
      </w:r>
      <w:r>
        <w:rPr>
          <w:spacing w:val="-10"/>
        </w:rPr>
        <w:t xml:space="preserve"> </w:t>
      </w:r>
      <w:r>
        <w:t>таких</w:t>
      </w:r>
      <w:r>
        <w:rPr>
          <w:spacing w:val="-7"/>
        </w:rPr>
        <w:t xml:space="preserve"> </w:t>
      </w:r>
      <w:r>
        <w:t>навыков</w:t>
      </w:r>
      <w:r>
        <w:rPr>
          <w:spacing w:val="-7"/>
        </w:rPr>
        <w:t xml:space="preserve"> </w:t>
      </w:r>
      <w:r>
        <w:rPr>
          <w:spacing w:val="-2"/>
        </w:rPr>
        <w:t>способствуют:</w:t>
      </w:r>
    </w:p>
    <w:p w:rsidR="009657D9" w:rsidRDefault="00916ABB">
      <w:pPr>
        <w:pStyle w:val="a4"/>
        <w:numPr>
          <w:ilvl w:val="0"/>
          <w:numId w:val="136"/>
        </w:numPr>
        <w:tabs>
          <w:tab w:val="left" w:pos="850"/>
        </w:tabs>
        <w:spacing w:line="218" w:lineRule="exact"/>
        <w:ind w:left="850" w:hanging="223"/>
      </w:pPr>
      <w:r>
        <w:t>прыжки</w:t>
      </w:r>
      <w:r>
        <w:rPr>
          <w:spacing w:val="-3"/>
        </w:rPr>
        <w:t xml:space="preserve"> </w:t>
      </w:r>
      <w:r>
        <w:t>с</w:t>
      </w:r>
      <w:r>
        <w:rPr>
          <w:spacing w:val="-2"/>
        </w:rPr>
        <w:t xml:space="preserve"> </w:t>
      </w:r>
      <w:r>
        <w:t>акцентом</w:t>
      </w:r>
      <w:r>
        <w:rPr>
          <w:spacing w:val="-3"/>
        </w:rPr>
        <w:t xml:space="preserve"> </w:t>
      </w:r>
      <w:r>
        <w:t>на</w:t>
      </w:r>
      <w:r>
        <w:rPr>
          <w:spacing w:val="-4"/>
        </w:rPr>
        <w:t xml:space="preserve"> </w:t>
      </w:r>
      <w:r>
        <w:rPr>
          <w:spacing w:val="-2"/>
        </w:rPr>
        <w:t>приземление,</w:t>
      </w:r>
    </w:p>
    <w:p w:rsidR="009657D9" w:rsidRDefault="00916ABB">
      <w:pPr>
        <w:pStyle w:val="a4"/>
        <w:numPr>
          <w:ilvl w:val="0"/>
          <w:numId w:val="136"/>
        </w:numPr>
        <w:tabs>
          <w:tab w:val="left" w:pos="851"/>
        </w:tabs>
        <w:spacing w:line="216" w:lineRule="exact"/>
        <w:ind w:left="851" w:hanging="224"/>
      </w:pPr>
      <w:r>
        <w:t>прыжки</w:t>
      </w:r>
      <w:r>
        <w:rPr>
          <w:spacing w:val="-2"/>
        </w:rPr>
        <w:t xml:space="preserve"> </w:t>
      </w:r>
      <w:r>
        <w:t>в</w:t>
      </w:r>
      <w:r>
        <w:rPr>
          <w:spacing w:val="-2"/>
        </w:rPr>
        <w:t xml:space="preserve"> глубину,</w:t>
      </w:r>
    </w:p>
    <w:p w:rsidR="009657D9" w:rsidRDefault="00916ABB">
      <w:pPr>
        <w:pStyle w:val="a4"/>
        <w:numPr>
          <w:ilvl w:val="0"/>
          <w:numId w:val="136"/>
        </w:numPr>
        <w:tabs>
          <w:tab w:val="left" w:pos="851"/>
        </w:tabs>
        <w:spacing w:line="234" w:lineRule="exact"/>
        <w:ind w:left="851" w:hanging="224"/>
      </w:pPr>
      <w:r>
        <w:t>повторные</w:t>
      </w:r>
      <w:r>
        <w:rPr>
          <w:spacing w:val="-6"/>
        </w:rPr>
        <w:t xml:space="preserve"> </w:t>
      </w:r>
      <w:r>
        <w:t>прыжки</w:t>
      </w:r>
      <w:r>
        <w:rPr>
          <w:spacing w:val="-5"/>
        </w:rPr>
        <w:t xml:space="preserve"> </w:t>
      </w:r>
      <w:r>
        <w:t>после</w:t>
      </w:r>
      <w:r>
        <w:rPr>
          <w:spacing w:val="-7"/>
        </w:rPr>
        <w:t xml:space="preserve"> </w:t>
      </w:r>
      <w:r>
        <w:rPr>
          <w:spacing w:val="-2"/>
        </w:rPr>
        <w:t>приземления.</w:t>
      </w:r>
    </w:p>
    <w:p w:rsidR="009657D9" w:rsidRDefault="00916ABB">
      <w:pPr>
        <w:spacing w:before="129"/>
        <w:ind w:left="2417"/>
        <w:jc w:val="both"/>
        <w:rPr>
          <w:i/>
        </w:rPr>
      </w:pPr>
      <w:r>
        <w:rPr>
          <w:i/>
          <w:spacing w:val="-2"/>
        </w:rPr>
        <w:t>Техника</w:t>
      </w:r>
      <w:r>
        <w:rPr>
          <w:i/>
          <w:spacing w:val="-7"/>
        </w:rPr>
        <w:t xml:space="preserve"> </w:t>
      </w:r>
      <w:r>
        <w:rPr>
          <w:i/>
          <w:spacing w:val="-2"/>
        </w:rPr>
        <w:t>владения</w:t>
      </w:r>
      <w:r>
        <w:rPr>
          <w:i/>
          <w:spacing w:val="-8"/>
        </w:rPr>
        <w:t xml:space="preserve"> </w:t>
      </w:r>
      <w:r>
        <w:rPr>
          <w:i/>
          <w:spacing w:val="-2"/>
        </w:rPr>
        <w:t>мячом</w:t>
      </w:r>
    </w:p>
    <w:p w:rsidR="009657D9" w:rsidRDefault="00916ABB">
      <w:pPr>
        <w:pStyle w:val="a3"/>
        <w:spacing w:before="46" w:line="206" w:lineRule="auto"/>
        <w:ind w:left="353" w:right="657" w:firstLine="278"/>
      </w:pPr>
      <w:r>
        <w:t>При изучении техники владения мячом соблюдается такая по- следовательность:</w:t>
      </w:r>
      <w:r>
        <w:rPr>
          <w:spacing w:val="-4"/>
        </w:rPr>
        <w:t xml:space="preserve"> </w:t>
      </w:r>
      <w:r>
        <w:t>ловля,</w:t>
      </w:r>
      <w:r>
        <w:rPr>
          <w:spacing w:val="-5"/>
        </w:rPr>
        <w:t xml:space="preserve"> </w:t>
      </w:r>
      <w:r>
        <w:t>передачи,</w:t>
      </w:r>
      <w:r>
        <w:rPr>
          <w:spacing w:val="-6"/>
        </w:rPr>
        <w:t xml:space="preserve"> </w:t>
      </w:r>
      <w:r>
        <w:t>броски,</w:t>
      </w:r>
      <w:r>
        <w:rPr>
          <w:spacing w:val="-3"/>
        </w:rPr>
        <w:t xml:space="preserve"> </w:t>
      </w:r>
      <w:r>
        <w:t>ведение.</w:t>
      </w:r>
      <w:r>
        <w:rPr>
          <w:spacing w:val="-3"/>
        </w:rPr>
        <w:t xml:space="preserve"> </w:t>
      </w:r>
      <w:r>
        <w:t>Изучение</w:t>
      </w:r>
      <w:r>
        <w:rPr>
          <w:spacing w:val="-3"/>
        </w:rPr>
        <w:t xml:space="preserve"> </w:t>
      </w:r>
      <w:r>
        <w:t>при- емов зависит от правильной стойки баскетболиста с мячом. Навы- ки в выполнении стойки, полученные при изучении перемещений, уточняются при наличии мяча в руках.</w:t>
      </w:r>
    </w:p>
    <w:p w:rsidR="009657D9" w:rsidRDefault="00916ABB">
      <w:pPr>
        <w:pStyle w:val="a3"/>
        <w:spacing w:line="204" w:lineRule="auto"/>
        <w:ind w:left="358" w:right="652" w:firstLine="273"/>
      </w:pPr>
      <w:r>
        <w:t>Для правильного захвата и удержания мяча в стойке рекомен- дуются следующие упражнения:</w:t>
      </w:r>
    </w:p>
    <w:p w:rsidR="009657D9" w:rsidRDefault="00916ABB">
      <w:pPr>
        <w:pStyle w:val="a4"/>
        <w:numPr>
          <w:ilvl w:val="0"/>
          <w:numId w:val="135"/>
        </w:numPr>
        <w:tabs>
          <w:tab w:val="left" w:pos="850"/>
        </w:tabs>
        <w:spacing w:line="204" w:lineRule="auto"/>
        <w:ind w:right="650" w:firstLine="273"/>
      </w:pPr>
      <w:r>
        <w:t>Выполнить</w:t>
      </w:r>
      <w:r>
        <w:rPr>
          <w:spacing w:val="40"/>
        </w:rPr>
        <w:t xml:space="preserve"> </w:t>
      </w:r>
      <w:r>
        <w:t>имитацию</w:t>
      </w:r>
      <w:r>
        <w:rPr>
          <w:spacing w:val="40"/>
        </w:rPr>
        <w:t xml:space="preserve"> </w:t>
      </w:r>
      <w:r>
        <w:t>держания</w:t>
      </w:r>
      <w:r>
        <w:rPr>
          <w:spacing w:val="40"/>
        </w:rPr>
        <w:t xml:space="preserve"> </w:t>
      </w:r>
      <w:r>
        <w:t>мяча</w:t>
      </w:r>
      <w:r>
        <w:rPr>
          <w:spacing w:val="40"/>
        </w:rPr>
        <w:t xml:space="preserve"> </w:t>
      </w:r>
      <w:r>
        <w:t>в</w:t>
      </w:r>
      <w:r>
        <w:rPr>
          <w:spacing w:val="40"/>
        </w:rPr>
        <w:t xml:space="preserve"> </w:t>
      </w:r>
      <w:r>
        <w:t>руках,</w:t>
      </w:r>
      <w:r>
        <w:rPr>
          <w:spacing w:val="40"/>
        </w:rPr>
        <w:t xml:space="preserve"> </w:t>
      </w:r>
      <w:r>
        <w:t>следя</w:t>
      </w:r>
      <w:r>
        <w:rPr>
          <w:spacing w:val="40"/>
        </w:rPr>
        <w:t xml:space="preserve"> </w:t>
      </w:r>
      <w:r>
        <w:t>за</w:t>
      </w:r>
      <w:r>
        <w:rPr>
          <w:spacing w:val="40"/>
        </w:rPr>
        <w:t xml:space="preserve"> </w:t>
      </w:r>
      <w:r>
        <w:t>во- ронкообразным положением кистей с расставленными пальцами.</w:t>
      </w:r>
    </w:p>
    <w:p w:rsidR="009657D9" w:rsidRDefault="00916ABB">
      <w:pPr>
        <w:pStyle w:val="a4"/>
        <w:numPr>
          <w:ilvl w:val="0"/>
          <w:numId w:val="135"/>
        </w:numPr>
        <w:tabs>
          <w:tab w:val="left" w:pos="851"/>
        </w:tabs>
        <w:spacing w:before="1" w:line="204" w:lineRule="auto"/>
        <w:ind w:right="656" w:firstLine="273"/>
      </w:pPr>
      <w:r>
        <w:t>То</w:t>
      </w:r>
      <w:r>
        <w:rPr>
          <w:spacing w:val="-11"/>
        </w:rPr>
        <w:t xml:space="preserve"> </w:t>
      </w:r>
      <w:r>
        <w:t>же,</w:t>
      </w:r>
      <w:r>
        <w:rPr>
          <w:spacing w:val="-11"/>
        </w:rPr>
        <w:t xml:space="preserve"> </w:t>
      </w:r>
      <w:r>
        <w:t>но</w:t>
      </w:r>
      <w:r>
        <w:rPr>
          <w:spacing w:val="-11"/>
        </w:rPr>
        <w:t xml:space="preserve"> </w:t>
      </w:r>
      <w:r>
        <w:t>присесть</w:t>
      </w:r>
      <w:r>
        <w:rPr>
          <w:spacing w:val="-11"/>
        </w:rPr>
        <w:t xml:space="preserve"> </w:t>
      </w:r>
      <w:r>
        <w:t>и</w:t>
      </w:r>
      <w:r>
        <w:rPr>
          <w:spacing w:val="-11"/>
        </w:rPr>
        <w:t xml:space="preserve"> </w:t>
      </w:r>
      <w:r>
        <w:t>наложить</w:t>
      </w:r>
      <w:r>
        <w:rPr>
          <w:spacing w:val="-11"/>
        </w:rPr>
        <w:t xml:space="preserve"> </w:t>
      </w:r>
      <w:r>
        <w:t>кисти</w:t>
      </w:r>
      <w:r>
        <w:rPr>
          <w:spacing w:val="-11"/>
        </w:rPr>
        <w:t xml:space="preserve"> </w:t>
      </w:r>
      <w:r>
        <w:t>на</w:t>
      </w:r>
      <w:r>
        <w:rPr>
          <w:spacing w:val="-10"/>
        </w:rPr>
        <w:t xml:space="preserve"> </w:t>
      </w:r>
      <w:r>
        <w:t>мяч,</w:t>
      </w:r>
      <w:r>
        <w:rPr>
          <w:spacing w:val="-11"/>
        </w:rPr>
        <w:t xml:space="preserve"> </w:t>
      </w:r>
      <w:r>
        <w:t>лежащий</w:t>
      </w:r>
      <w:r>
        <w:rPr>
          <w:spacing w:val="-11"/>
        </w:rPr>
        <w:t xml:space="preserve"> </w:t>
      </w:r>
      <w:r>
        <w:t>на</w:t>
      </w:r>
      <w:r>
        <w:rPr>
          <w:spacing w:val="-10"/>
        </w:rPr>
        <w:t xml:space="preserve"> </w:t>
      </w:r>
      <w:r>
        <w:t>полу, и поднять его. Принять стойку.</w:t>
      </w:r>
    </w:p>
    <w:p w:rsidR="009657D9" w:rsidRDefault="00916ABB">
      <w:pPr>
        <w:pStyle w:val="a4"/>
        <w:numPr>
          <w:ilvl w:val="0"/>
          <w:numId w:val="135"/>
        </w:numPr>
        <w:tabs>
          <w:tab w:val="left" w:pos="851"/>
        </w:tabs>
        <w:spacing w:before="2" w:line="204" w:lineRule="auto"/>
        <w:ind w:right="647" w:firstLine="273"/>
      </w:pPr>
      <w:r>
        <w:t>Выпустить мяч, чтобы он ударился о площадку, а затем, пра- вильно</w:t>
      </w:r>
      <w:r>
        <w:rPr>
          <w:spacing w:val="-3"/>
        </w:rPr>
        <w:t xml:space="preserve"> </w:t>
      </w:r>
      <w:r>
        <w:t>расположив</w:t>
      </w:r>
      <w:r>
        <w:rPr>
          <w:spacing w:val="-4"/>
        </w:rPr>
        <w:t xml:space="preserve"> </w:t>
      </w:r>
      <w:r>
        <w:t>кисти</w:t>
      </w:r>
      <w:r>
        <w:rPr>
          <w:spacing w:val="-4"/>
        </w:rPr>
        <w:t xml:space="preserve"> </w:t>
      </w:r>
      <w:r>
        <w:t>на</w:t>
      </w:r>
      <w:r>
        <w:rPr>
          <w:spacing w:val="-2"/>
        </w:rPr>
        <w:t xml:space="preserve"> </w:t>
      </w:r>
      <w:r>
        <w:t>Мяче, захватить</w:t>
      </w:r>
      <w:r>
        <w:rPr>
          <w:spacing w:val="-6"/>
        </w:rPr>
        <w:t xml:space="preserve"> </w:t>
      </w:r>
      <w:r>
        <w:t>его</w:t>
      </w:r>
      <w:r>
        <w:rPr>
          <w:spacing w:val="-3"/>
        </w:rPr>
        <w:t xml:space="preserve"> </w:t>
      </w:r>
      <w:r>
        <w:t>и</w:t>
      </w:r>
      <w:r>
        <w:rPr>
          <w:spacing w:val="-3"/>
        </w:rPr>
        <w:t xml:space="preserve"> </w:t>
      </w:r>
      <w:r>
        <w:t>принять</w:t>
      </w:r>
      <w:r>
        <w:rPr>
          <w:spacing w:val="-3"/>
        </w:rPr>
        <w:t xml:space="preserve"> </w:t>
      </w:r>
      <w:r>
        <w:t>стойку.</w:t>
      </w:r>
    </w:p>
    <w:p w:rsidR="009657D9" w:rsidRDefault="00916ABB">
      <w:pPr>
        <w:pStyle w:val="a3"/>
        <w:spacing w:before="3" w:line="204" w:lineRule="auto"/>
        <w:ind w:left="377" w:right="642" w:firstLine="264"/>
      </w:pPr>
      <w:r>
        <w:rPr>
          <w:b/>
        </w:rPr>
        <w:t>Ловля</w:t>
      </w:r>
      <w:r>
        <w:rPr>
          <w:b/>
          <w:spacing w:val="-7"/>
        </w:rPr>
        <w:t xml:space="preserve"> </w:t>
      </w:r>
      <w:r>
        <w:rPr>
          <w:b/>
        </w:rPr>
        <w:t>мяча.</w:t>
      </w:r>
      <w:r>
        <w:rPr>
          <w:b/>
          <w:spacing w:val="-5"/>
        </w:rPr>
        <w:t xml:space="preserve"> </w:t>
      </w:r>
      <w:r>
        <w:t>Сначала</w:t>
      </w:r>
      <w:r>
        <w:rPr>
          <w:spacing w:val="-5"/>
        </w:rPr>
        <w:t xml:space="preserve"> </w:t>
      </w:r>
      <w:r>
        <w:t>изучается</w:t>
      </w:r>
      <w:r>
        <w:rPr>
          <w:spacing w:val="-6"/>
        </w:rPr>
        <w:t xml:space="preserve"> </w:t>
      </w:r>
      <w:r>
        <w:t>ловля</w:t>
      </w:r>
      <w:r>
        <w:rPr>
          <w:spacing w:val="-6"/>
        </w:rPr>
        <w:t xml:space="preserve"> </w:t>
      </w:r>
      <w:r>
        <w:t>двумя</w:t>
      </w:r>
      <w:r>
        <w:rPr>
          <w:spacing w:val="-6"/>
        </w:rPr>
        <w:t xml:space="preserve"> </w:t>
      </w:r>
      <w:r>
        <w:t>руками,</w:t>
      </w:r>
      <w:r>
        <w:rPr>
          <w:spacing w:val="-5"/>
        </w:rPr>
        <w:t xml:space="preserve"> </w:t>
      </w:r>
      <w:r>
        <w:t>а</w:t>
      </w:r>
      <w:r>
        <w:rPr>
          <w:spacing w:val="-5"/>
        </w:rPr>
        <w:t xml:space="preserve"> </w:t>
      </w:r>
      <w:r>
        <w:t>затем</w:t>
      </w:r>
      <w:r>
        <w:rPr>
          <w:spacing w:val="-6"/>
        </w:rPr>
        <w:t xml:space="preserve"> </w:t>
      </w:r>
      <w:r>
        <w:t>од- ной. Первые упражнения заключаются в ловле мяча, летящего по воздуху, затем с отскоком от площадки и катящегося.</w:t>
      </w:r>
    </w:p>
    <w:p w:rsidR="009657D9" w:rsidRDefault="00916ABB">
      <w:pPr>
        <w:pStyle w:val="a3"/>
        <w:spacing w:before="3" w:line="204" w:lineRule="auto"/>
        <w:ind w:left="382" w:right="638" w:firstLine="273"/>
      </w:pPr>
      <w:r>
        <w:t xml:space="preserve">При изучении любого способа последовательность педагоги- ческих задач такова: правильное исходное положение для ловли </w:t>
      </w:r>
      <w:r>
        <w:rPr>
          <w:b/>
        </w:rPr>
        <w:t xml:space="preserve">и </w:t>
      </w:r>
      <w:r>
        <w:t>окончания ее; умение концентрировать внимание на полете мяча, контролируя весь его путь; правильное выполнение амортизирую- щих движений; сближение с мячом во время ловли.</w:t>
      </w:r>
    </w:p>
    <w:p w:rsidR="009657D9" w:rsidRDefault="00916ABB">
      <w:pPr>
        <w:pStyle w:val="a3"/>
        <w:spacing w:before="5" w:line="204" w:lineRule="auto"/>
        <w:ind w:left="392" w:right="627" w:firstLine="259"/>
      </w:pPr>
      <w:r>
        <w:rPr>
          <w:noProof/>
          <w:lang w:eastAsia="ru-RU"/>
        </w:rPr>
        <mc:AlternateContent>
          <mc:Choice Requires="wps">
            <w:drawing>
              <wp:anchor distT="0" distB="0" distL="0" distR="0" simplePos="0" relativeHeight="15889920" behindDoc="0" locked="0" layoutInCell="1" allowOverlap="1">
                <wp:simplePos x="0" y="0"/>
                <wp:positionH relativeFrom="page">
                  <wp:posOffset>5201284</wp:posOffset>
                </wp:positionH>
                <wp:positionV relativeFrom="paragraph">
                  <wp:posOffset>306386</wp:posOffset>
                </wp:positionV>
                <wp:extent cx="1270" cy="636905"/>
                <wp:effectExtent l="0" t="0" r="0" b="0"/>
                <wp:wrapNone/>
                <wp:docPr id="495" name="Graphic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36905"/>
                        </a:xfrm>
                        <a:custGeom>
                          <a:avLst/>
                          <a:gdLst/>
                          <a:ahLst/>
                          <a:cxnLst/>
                          <a:rect l="l" t="t" r="r" b="b"/>
                          <a:pathLst>
                            <a:path h="636905">
                              <a:moveTo>
                                <a:pt x="0" y="0"/>
                              </a:moveTo>
                              <a:lnTo>
                                <a:pt x="0" y="63690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89920" from="409.549988pt,24.124893pt" to="409.549988pt,74.274893pt" stroked="true" strokeweight=".5pt" strokecolor="#000000">
                <v:stroke dashstyle="solid"/>
                <w10:wrap type="none"/>
              </v:line>
            </w:pict>
          </mc:Fallback>
        </mc:AlternateContent>
      </w:r>
      <w:r>
        <w:t>Характер</w:t>
      </w:r>
      <w:r>
        <w:rPr>
          <w:spacing w:val="-4"/>
        </w:rPr>
        <w:t xml:space="preserve"> </w:t>
      </w:r>
      <w:r>
        <w:t>упражнений</w:t>
      </w:r>
      <w:r>
        <w:rPr>
          <w:spacing w:val="-5"/>
        </w:rPr>
        <w:t xml:space="preserve"> </w:t>
      </w:r>
      <w:r>
        <w:t>зависит</w:t>
      </w:r>
      <w:r>
        <w:rPr>
          <w:spacing w:val="-7"/>
        </w:rPr>
        <w:t xml:space="preserve"> </w:t>
      </w:r>
      <w:r>
        <w:t>от</w:t>
      </w:r>
      <w:r>
        <w:rPr>
          <w:spacing w:val="-9"/>
        </w:rPr>
        <w:t xml:space="preserve"> </w:t>
      </w:r>
      <w:r>
        <w:t>количества</w:t>
      </w:r>
      <w:r>
        <w:rPr>
          <w:spacing w:val="-6"/>
        </w:rPr>
        <w:t xml:space="preserve"> </w:t>
      </w:r>
      <w:r>
        <w:t>мячей.</w:t>
      </w:r>
      <w:r>
        <w:rPr>
          <w:spacing w:val="-4"/>
        </w:rPr>
        <w:t xml:space="preserve"> </w:t>
      </w:r>
      <w:r>
        <w:t>Лучше,</w:t>
      </w:r>
      <w:r>
        <w:rPr>
          <w:spacing w:val="-6"/>
        </w:rPr>
        <w:t xml:space="preserve"> </w:t>
      </w:r>
      <w:r>
        <w:t>если каждый занимающийся упражняется самостоятельно, ловя мяч от стены или от партнера.</w:t>
      </w:r>
    </w:p>
    <w:p w:rsidR="009657D9" w:rsidRDefault="00916ABB">
      <w:pPr>
        <w:pStyle w:val="a3"/>
        <w:spacing w:before="181"/>
        <w:ind w:right="584"/>
        <w:jc w:val="right"/>
      </w:pPr>
      <w:r>
        <w:rPr>
          <w:spacing w:val="-5"/>
        </w:rPr>
        <w:t>205</w:t>
      </w:r>
    </w:p>
    <w:p w:rsidR="009657D9" w:rsidRDefault="009657D9">
      <w:pPr>
        <w:jc w:val="right"/>
        <w:sectPr w:rsidR="009657D9">
          <w:type w:val="continuous"/>
          <w:pgSz w:w="16840" w:h="11910" w:orient="landscape"/>
          <w:pgMar w:top="1420" w:right="1180" w:bottom="280" w:left="1060" w:header="720" w:footer="720" w:gutter="0"/>
          <w:cols w:num="2" w:space="720" w:equalWidth="0">
            <w:col w:w="6764" w:space="433"/>
            <w:col w:w="7403"/>
          </w:cols>
        </w:sectPr>
      </w:pPr>
    </w:p>
    <w:p w:rsidR="009657D9" w:rsidRDefault="00916ABB">
      <w:pPr>
        <w:pStyle w:val="a3"/>
        <w:spacing w:before="105" w:line="204" w:lineRule="auto"/>
        <w:ind w:left="322" w:right="42" w:firstLine="288"/>
      </w:pPr>
      <w:r>
        <w:lastRenderedPageBreak/>
        <w:t>Вначале внимание акцентируется на умении правильно закон- чить ловлю, приходя в положение стойки. Параллельно с этим за- нимающийся овладевает правильным положением рук на мяче. Рекомендуется</w:t>
      </w:r>
      <w:r>
        <w:rPr>
          <w:spacing w:val="-8"/>
        </w:rPr>
        <w:t xml:space="preserve"> </w:t>
      </w:r>
      <w:r>
        <w:t>следующее</w:t>
      </w:r>
      <w:r>
        <w:rPr>
          <w:spacing w:val="-7"/>
        </w:rPr>
        <w:t xml:space="preserve"> </w:t>
      </w:r>
      <w:r>
        <w:t>упражнение:</w:t>
      </w:r>
      <w:r>
        <w:rPr>
          <w:spacing w:val="-6"/>
        </w:rPr>
        <w:t xml:space="preserve"> </w:t>
      </w:r>
      <w:r>
        <w:t>ловящий</w:t>
      </w:r>
      <w:r>
        <w:rPr>
          <w:spacing w:val="-8"/>
        </w:rPr>
        <w:t xml:space="preserve"> </w:t>
      </w:r>
      <w:r>
        <w:t>заранее</w:t>
      </w:r>
      <w:r>
        <w:rPr>
          <w:spacing w:val="-7"/>
        </w:rPr>
        <w:t xml:space="preserve"> </w:t>
      </w:r>
      <w:r>
        <w:t>выставля- ет руки</w:t>
      </w:r>
      <w:r>
        <w:rPr>
          <w:spacing w:val="-1"/>
        </w:rPr>
        <w:t xml:space="preserve"> </w:t>
      </w:r>
      <w:r>
        <w:t>навстречу</w:t>
      </w:r>
      <w:r>
        <w:rPr>
          <w:spacing w:val="-1"/>
        </w:rPr>
        <w:t xml:space="preserve"> </w:t>
      </w:r>
      <w:r>
        <w:t>мячу; его задача состоит</w:t>
      </w:r>
      <w:r>
        <w:rPr>
          <w:spacing w:val="-1"/>
        </w:rPr>
        <w:t xml:space="preserve"> </w:t>
      </w:r>
      <w:r>
        <w:t>в том, чтобы, контроли- руя зрительно полет мяча, своевременно начать амортизирующие движения руками и поймать его.</w:t>
      </w:r>
    </w:p>
    <w:p w:rsidR="009657D9" w:rsidRDefault="00916ABB">
      <w:pPr>
        <w:pStyle w:val="a3"/>
        <w:spacing w:before="10" w:line="206" w:lineRule="auto"/>
        <w:ind w:left="322" w:right="45" w:firstLine="283"/>
      </w:pPr>
      <w:r>
        <w:t>Ошибки: мяч принимается ладонями, а не кончиками пальцев; не выполнены или несвоевременно начаты амортизирующие движения руками; амортизирующие движения выполнены одними руками без участия ног; неустойчивое положение в конце ловли.</w:t>
      </w:r>
    </w:p>
    <w:p w:rsidR="009657D9" w:rsidRDefault="00916ABB">
      <w:pPr>
        <w:pStyle w:val="a3"/>
        <w:spacing w:before="8" w:line="204" w:lineRule="auto"/>
        <w:ind w:left="327" w:right="38" w:firstLine="288"/>
      </w:pPr>
      <w:r>
        <w:rPr>
          <w:b/>
        </w:rPr>
        <w:t xml:space="preserve">Передача мяча </w:t>
      </w:r>
      <w:r>
        <w:t>- основной прием, обеспечивающий взаимодей- ствие партнеров в игре. Обучение передачам начинается со спо- собов двумя руками от груди и одной рукой от плеча. Порядок изучения других способов не имеет существенного значения. Основное стремление должно быть направлено на умение выпол- нять передачи по различным направлениям, незаметно и быстро. Поэтому наряду с основными упражнениями в передачах большое место</w:t>
      </w:r>
      <w:r>
        <w:rPr>
          <w:spacing w:val="47"/>
        </w:rPr>
        <w:t xml:space="preserve"> </w:t>
      </w:r>
      <w:r>
        <w:t>должны</w:t>
      </w:r>
      <w:r>
        <w:rPr>
          <w:spacing w:val="50"/>
        </w:rPr>
        <w:t xml:space="preserve"> </w:t>
      </w:r>
      <w:r>
        <w:t>занимать</w:t>
      </w:r>
      <w:r>
        <w:rPr>
          <w:spacing w:val="47"/>
        </w:rPr>
        <w:t xml:space="preserve"> </w:t>
      </w:r>
      <w:r>
        <w:t>специальные</w:t>
      </w:r>
      <w:r>
        <w:rPr>
          <w:spacing w:val="50"/>
        </w:rPr>
        <w:t xml:space="preserve"> </w:t>
      </w:r>
      <w:r>
        <w:t>упражнения</w:t>
      </w:r>
      <w:r>
        <w:rPr>
          <w:spacing w:val="48"/>
        </w:rPr>
        <w:t xml:space="preserve"> </w:t>
      </w:r>
      <w:r>
        <w:t>с</w:t>
      </w:r>
      <w:r>
        <w:rPr>
          <w:spacing w:val="50"/>
        </w:rPr>
        <w:t xml:space="preserve"> </w:t>
      </w:r>
      <w:r>
        <w:t>мячом</w:t>
      </w:r>
      <w:r>
        <w:rPr>
          <w:spacing w:val="50"/>
        </w:rPr>
        <w:t xml:space="preserve"> </w:t>
      </w:r>
      <w:r>
        <w:rPr>
          <w:spacing w:val="-4"/>
        </w:rPr>
        <w:t>типа</w:t>
      </w:r>
    </w:p>
    <w:p w:rsidR="009657D9" w:rsidRDefault="00916ABB">
      <w:pPr>
        <w:pStyle w:val="a3"/>
        <w:spacing w:line="217" w:lineRule="exact"/>
        <w:ind w:left="327"/>
        <w:jc w:val="left"/>
      </w:pPr>
      <w:r>
        <w:rPr>
          <w:spacing w:val="-2"/>
        </w:rPr>
        <w:t>«жонглирования».</w:t>
      </w:r>
    </w:p>
    <w:p w:rsidR="009657D9" w:rsidRDefault="00916ABB">
      <w:pPr>
        <w:pStyle w:val="a3"/>
        <w:spacing w:before="17" w:line="204" w:lineRule="auto"/>
        <w:ind w:left="331" w:right="40" w:firstLine="288"/>
      </w:pPr>
      <w:r>
        <w:rPr>
          <w:spacing w:val="-2"/>
        </w:rPr>
        <w:t>После</w:t>
      </w:r>
      <w:r>
        <w:rPr>
          <w:spacing w:val="-8"/>
        </w:rPr>
        <w:t xml:space="preserve"> </w:t>
      </w:r>
      <w:r>
        <w:rPr>
          <w:spacing w:val="-2"/>
        </w:rPr>
        <w:t>показа</w:t>
      </w:r>
      <w:r>
        <w:rPr>
          <w:spacing w:val="-9"/>
        </w:rPr>
        <w:t xml:space="preserve"> </w:t>
      </w:r>
      <w:r>
        <w:rPr>
          <w:spacing w:val="-2"/>
        </w:rPr>
        <w:t>и</w:t>
      </w:r>
      <w:r>
        <w:rPr>
          <w:spacing w:val="-9"/>
        </w:rPr>
        <w:t xml:space="preserve"> </w:t>
      </w:r>
      <w:r>
        <w:rPr>
          <w:spacing w:val="-2"/>
        </w:rPr>
        <w:t>объяснения</w:t>
      </w:r>
      <w:r>
        <w:rPr>
          <w:spacing w:val="-9"/>
        </w:rPr>
        <w:t xml:space="preserve"> </w:t>
      </w:r>
      <w:r>
        <w:rPr>
          <w:spacing w:val="-2"/>
        </w:rPr>
        <w:t>необходимых</w:t>
      </w:r>
      <w:r>
        <w:rPr>
          <w:spacing w:val="-8"/>
        </w:rPr>
        <w:t xml:space="preserve"> </w:t>
      </w:r>
      <w:r>
        <w:rPr>
          <w:spacing w:val="-2"/>
        </w:rPr>
        <w:t>движений</w:t>
      </w:r>
      <w:r>
        <w:rPr>
          <w:spacing w:val="-10"/>
        </w:rPr>
        <w:t xml:space="preserve"> </w:t>
      </w:r>
      <w:r>
        <w:rPr>
          <w:spacing w:val="-2"/>
        </w:rPr>
        <w:t xml:space="preserve">занимающие- </w:t>
      </w:r>
      <w:r>
        <w:t>ся</w:t>
      </w:r>
      <w:r>
        <w:rPr>
          <w:spacing w:val="-4"/>
        </w:rPr>
        <w:t xml:space="preserve"> </w:t>
      </w:r>
      <w:r>
        <w:t>самостоятельно</w:t>
      </w:r>
      <w:r>
        <w:rPr>
          <w:spacing w:val="-4"/>
        </w:rPr>
        <w:t xml:space="preserve"> </w:t>
      </w:r>
      <w:r>
        <w:t>выполняют</w:t>
      </w:r>
      <w:r>
        <w:rPr>
          <w:spacing w:val="-4"/>
        </w:rPr>
        <w:t xml:space="preserve"> </w:t>
      </w:r>
      <w:r>
        <w:t>передачи.</w:t>
      </w:r>
      <w:r>
        <w:rPr>
          <w:spacing w:val="-4"/>
        </w:rPr>
        <w:t xml:space="preserve"> </w:t>
      </w:r>
      <w:r>
        <w:t>Преподаватель</w:t>
      </w:r>
      <w:r>
        <w:rPr>
          <w:spacing w:val="-4"/>
        </w:rPr>
        <w:t xml:space="preserve"> </w:t>
      </w:r>
      <w:r>
        <w:t>последова- тельно</w:t>
      </w:r>
      <w:r>
        <w:rPr>
          <w:spacing w:val="-9"/>
        </w:rPr>
        <w:t xml:space="preserve"> </w:t>
      </w:r>
      <w:r>
        <w:t>акцентирует</w:t>
      </w:r>
      <w:r>
        <w:rPr>
          <w:spacing w:val="-7"/>
        </w:rPr>
        <w:t xml:space="preserve"> </w:t>
      </w:r>
      <w:r>
        <w:t>их</w:t>
      </w:r>
      <w:r>
        <w:rPr>
          <w:spacing w:val="-7"/>
        </w:rPr>
        <w:t xml:space="preserve"> </w:t>
      </w:r>
      <w:r>
        <w:t>внимание:</w:t>
      </w:r>
      <w:r>
        <w:rPr>
          <w:spacing w:val="-6"/>
        </w:rPr>
        <w:t xml:space="preserve"> </w:t>
      </w:r>
      <w:r>
        <w:t>на</w:t>
      </w:r>
      <w:r>
        <w:rPr>
          <w:spacing w:val="-6"/>
        </w:rPr>
        <w:t xml:space="preserve"> </w:t>
      </w:r>
      <w:r>
        <w:t>правильном</w:t>
      </w:r>
      <w:r>
        <w:rPr>
          <w:spacing w:val="-7"/>
        </w:rPr>
        <w:t xml:space="preserve"> </w:t>
      </w:r>
      <w:r>
        <w:t>исходном</w:t>
      </w:r>
      <w:r>
        <w:rPr>
          <w:spacing w:val="-7"/>
        </w:rPr>
        <w:t xml:space="preserve"> </w:t>
      </w:r>
      <w:r>
        <w:t>положе- нии, согласованности в движениях рук и ног, заключительном дви- жении кисти.</w:t>
      </w:r>
    </w:p>
    <w:p w:rsidR="009657D9" w:rsidRDefault="00916ABB">
      <w:pPr>
        <w:pStyle w:val="a3"/>
        <w:spacing w:before="10" w:line="204" w:lineRule="auto"/>
        <w:ind w:left="336" w:right="42" w:firstLine="283"/>
      </w:pPr>
      <w:r>
        <w:t>Правильное</w:t>
      </w:r>
      <w:r>
        <w:rPr>
          <w:spacing w:val="-14"/>
        </w:rPr>
        <w:t xml:space="preserve"> </w:t>
      </w:r>
      <w:r>
        <w:t>выполнение</w:t>
      </w:r>
      <w:r>
        <w:rPr>
          <w:spacing w:val="-14"/>
        </w:rPr>
        <w:t xml:space="preserve"> </w:t>
      </w:r>
      <w:r>
        <w:t>основной</w:t>
      </w:r>
      <w:r>
        <w:rPr>
          <w:spacing w:val="-14"/>
        </w:rPr>
        <w:t xml:space="preserve"> </w:t>
      </w:r>
      <w:r>
        <w:t>структуры</w:t>
      </w:r>
      <w:r>
        <w:rPr>
          <w:spacing w:val="-13"/>
        </w:rPr>
        <w:t xml:space="preserve"> </w:t>
      </w:r>
      <w:r>
        <w:t>движений</w:t>
      </w:r>
      <w:r>
        <w:rPr>
          <w:spacing w:val="-14"/>
        </w:rPr>
        <w:t xml:space="preserve"> </w:t>
      </w:r>
      <w:r>
        <w:t>позволя- ет потребовать точности передачи. Здесь важно объяснить значе- ние траектории, направления.</w:t>
      </w:r>
    </w:p>
    <w:p w:rsidR="009657D9" w:rsidRDefault="00916ABB">
      <w:pPr>
        <w:pStyle w:val="a3"/>
        <w:spacing w:before="8" w:line="204" w:lineRule="auto"/>
        <w:ind w:left="331" w:right="42" w:firstLine="278"/>
      </w:pPr>
      <w:r>
        <w:rPr>
          <w:spacing w:val="-2"/>
        </w:rPr>
        <w:t>Для</w:t>
      </w:r>
      <w:r>
        <w:rPr>
          <w:spacing w:val="-7"/>
        </w:rPr>
        <w:t xml:space="preserve"> </w:t>
      </w:r>
      <w:r>
        <w:rPr>
          <w:spacing w:val="-2"/>
        </w:rPr>
        <w:t>изучения</w:t>
      </w:r>
      <w:r>
        <w:rPr>
          <w:spacing w:val="-7"/>
        </w:rPr>
        <w:t xml:space="preserve"> </w:t>
      </w:r>
      <w:r>
        <w:rPr>
          <w:spacing w:val="-2"/>
        </w:rPr>
        <w:t>передач</w:t>
      </w:r>
      <w:r>
        <w:rPr>
          <w:spacing w:val="-7"/>
        </w:rPr>
        <w:t xml:space="preserve"> </w:t>
      </w:r>
      <w:r>
        <w:rPr>
          <w:spacing w:val="-2"/>
        </w:rPr>
        <w:t>используются</w:t>
      </w:r>
      <w:r>
        <w:rPr>
          <w:spacing w:val="-9"/>
        </w:rPr>
        <w:t xml:space="preserve"> </w:t>
      </w:r>
      <w:r>
        <w:rPr>
          <w:spacing w:val="-2"/>
        </w:rPr>
        <w:t>различные</w:t>
      </w:r>
      <w:r>
        <w:rPr>
          <w:spacing w:val="-7"/>
        </w:rPr>
        <w:t xml:space="preserve"> </w:t>
      </w:r>
      <w:r>
        <w:rPr>
          <w:spacing w:val="-2"/>
        </w:rPr>
        <w:t>построения:</w:t>
      </w:r>
      <w:r>
        <w:rPr>
          <w:spacing w:val="-6"/>
        </w:rPr>
        <w:t xml:space="preserve"> </w:t>
      </w:r>
      <w:r>
        <w:rPr>
          <w:spacing w:val="-2"/>
        </w:rPr>
        <w:t>в</w:t>
      </w:r>
      <w:r>
        <w:rPr>
          <w:spacing w:val="-7"/>
        </w:rPr>
        <w:t xml:space="preserve"> </w:t>
      </w:r>
      <w:r>
        <w:rPr>
          <w:spacing w:val="-2"/>
        </w:rPr>
        <w:t xml:space="preserve">ше- </w:t>
      </w:r>
      <w:r>
        <w:t>ренгах, в</w:t>
      </w:r>
      <w:r>
        <w:rPr>
          <w:spacing w:val="-2"/>
        </w:rPr>
        <w:t xml:space="preserve"> </w:t>
      </w:r>
      <w:r>
        <w:t>кругах, встречных</w:t>
      </w:r>
      <w:r>
        <w:rPr>
          <w:spacing w:val="-1"/>
        </w:rPr>
        <w:t xml:space="preserve"> </w:t>
      </w:r>
      <w:r>
        <w:t>колоннах,</w:t>
      </w:r>
      <w:r>
        <w:rPr>
          <w:spacing w:val="-1"/>
        </w:rPr>
        <w:t xml:space="preserve"> </w:t>
      </w:r>
      <w:r>
        <w:t>фигурных построениях</w:t>
      </w:r>
      <w:r>
        <w:rPr>
          <w:spacing w:val="-1"/>
        </w:rPr>
        <w:t xml:space="preserve"> </w:t>
      </w:r>
      <w:r>
        <w:t>(тре- угольниках, квадратах и т.п.). Выбор построения зависит от коли- чества занимающихся и мячей, а также от характера предполагае- мого упражнения:</w:t>
      </w:r>
    </w:p>
    <w:p w:rsidR="009657D9" w:rsidRDefault="00916ABB">
      <w:pPr>
        <w:pStyle w:val="a4"/>
        <w:numPr>
          <w:ilvl w:val="0"/>
          <w:numId w:val="134"/>
        </w:numPr>
        <w:tabs>
          <w:tab w:val="left" w:pos="834"/>
        </w:tabs>
        <w:spacing w:before="9" w:line="204" w:lineRule="auto"/>
        <w:ind w:left="331" w:right="42" w:firstLine="288"/>
        <w:jc w:val="both"/>
      </w:pPr>
      <w:r>
        <w:t>Построение в шеренгах. Мячи передаются из шеренги в ше- ренгу по прямой и по диагонали. Передав мяч, перебежать в ше- ренгу напротив.</w:t>
      </w:r>
    </w:p>
    <w:p w:rsidR="009657D9" w:rsidRDefault="00916ABB">
      <w:pPr>
        <w:pStyle w:val="a4"/>
        <w:numPr>
          <w:ilvl w:val="0"/>
          <w:numId w:val="134"/>
        </w:numPr>
        <w:tabs>
          <w:tab w:val="left" w:pos="834"/>
        </w:tabs>
        <w:spacing w:before="4" w:line="204" w:lineRule="auto"/>
        <w:ind w:left="331" w:right="56" w:firstLine="288"/>
        <w:jc w:val="both"/>
      </w:pPr>
      <w:r>
        <w:t>Построение</w:t>
      </w:r>
      <w:r>
        <w:rPr>
          <w:spacing w:val="-3"/>
        </w:rPr>
        <w:t xml:space="preserve"> </w:t>
      </w:r>
      <w:r>
        <w:t>в</w:t>
      </w:r>
      <w:r>
        <w:rPr>
          <w:spacing w:val="-4"/>
        </w:rPr>
        <w:t xml:space="preserve"> </w:t>
      </w:r>
      <w:r>
        <w:t>кругах.</w:t>
      </w:r>
      <w:r>
        <w:rPr>
          <w:spacing w:val="-3"/>
        </w:rPr>
        <w:t xml:space="preserve"> </w:t>
      </w:r>
      <w:r>
        <w:t>Передача</w:t>
      </w:r>
      <w:r>
        <w:rPr>
          <w:spacing w:val="-3"/>
        </w:rPr>
        <w:t xml:space="preserve"> </w:t>
      </w:r>
      <w:r>
        <w:t>выполняется</w:t>
      </w:r>
      <w:r>
        <w:rPr>
          <w:spacing w:val="-4"/>
        </w:rPr>
        <w:t xml:space="preserve"> </w:t>
      </w:r>
      <w:r>
        <w:t>стоящему</w:t>
      </w:r>
      <w:r>
        <w:rPr>
          <w:spacing w:val="-5"/>
        </w:rPr>
        <w:t xml:space="preserve"> </w:t>
      </w:r>
      <w:r>
        <w:t>рядом, а потом через одного, затем любому игроку.</w:t>
      </w:r>
    </w:p>
    <w:p w:rsidR="009657D9" w:rsidRDefault="00916ABB">
      <w:pPr>
        <w:pStyle w:val="a4"/>
        <w:numPr>
          <w:ilvl w:val="0"/>
          <w:numId w:val="134"/>
        </w:numPr>
        <w:tabs>
          <w:tab w:val="left" w:pos="834"/>
        </w:tabs>
        <w:spacing w:before="2" w:line="204" w:lineRule="auto"/>
        <w:ind w:left="331" w:right="42" w:firstLine="288"/>
        <w:jc w:val="both"/>
      </w:pPr>
      <w:r>
        <w:t>Построение во встречных колоннах. Передача из одной ко- лонны в другую с последующими перемещениями.</w:t>
      </w:r>
    </w:p>
    <w:p w:rsidR="009657D9" w:rsidRDefault="00916ABB">
      <w:pPr>
        <w:pStyle w:val="a3"/>
        <w:spacing w:before="7" w:line="204" w:lineRule="auto"/>
        <w:ind w:left="331" w:right="40" w:firstLine="283"/>
      </w:pPr>
      <w:r>
        <w:t>Как только освоена основная структура движений, следует, не задерживаясь, переходить к изучению передач в движении. Наибо- лее эффективно обучение с помощью следующих упражнений:</w:t>
      </w:r>
    </w:p>
    <w:p w:rsidR="009657D9" w:rsidRDefault="00916ABB">
      <w:pPr>
        <w:pStyle w:val="a4"/>
        <w:numPr>
          <w:ilvl w:val="0"/>
          <w:numId w:val="133"/>
        </w:numPr>
        <w:tabs>
          <w:tab w:val="left" w:pos="870"/>
        </w:tabs>
        <w:spacing w:before="2" w:line="204" w:lineRule="auto"/>
        <w:ind w:right="42" w:firstLine="302"/>
        <w:jc w:val="both"/>
      </w:pPr>
      <w:r>
        <w:t>Во время обычного бега по прямой, в заранее обусловленном месте выделяется один более широкий шаг после толчка левой но- гой (прыжок шагом).</w:t>
      </w:r>
    </w:p>
    <w:p w:rsidR="009657D9" w:rsidRDefault="00916ABB">
      <w:pPr>
        <w:pStyle w:val="a4"/>
        <w:numPr>
          <w:ilvl w:val="0"/>
          <w:numId w:val="133"/>
        </w:numPr>
        <w:tabs>
          <w:tab w:val="left" w:pos="801"/>
        </w:tabs>
        <w:spacing w:before="122" w:line="237" w:lineRule="exact"/>
        <w:ind w:left="801" w:hanging="210"/>
      </w:pPr>
      <w:r>
        <w:br w:type="column"/>
      </w:r>
      <w:r>
        <w:lastRenderedPageBreak/>
        <w:t>То</w:t>
      </w:r>
      <w:r>
        <w:rPr>
          <w:spacing w:val="-4"/>
        </w:rPr>
        <w:t xml:space="preserve"> </w:t>
      </w:r>
      <w:r>
        <w:t>же,</w:t>
      </w:r>
      <w:r>
        <w:rPr>
          <w:spacing w:val="-1"/>
        </w:rPr>
        <w:t xml:space="preserve"> </w:t>
      </w:r>
      <w:r>
        <w:t>но</w:t>
      </w:r>
      <w:r>
        <w:rPr>
          <w:spacing w:val="-3"/>
        </w:rPr>
        <w:t xml:space="preserve"> </w:t>
      </w:r>
      <w:r>
        <w:t>выполняется</w:t>
      </w:r>
      <w:r>
        <w:rPr>
          <w:spacing w:val="-4"/>
        </w:rPr>
        <w:t xml:space="preserve"> </w:t>
      </w:r>
      <w:r>
        <w:t xml:space="preserve">два </w:t>
      </w:r>
      <w:r>
        <w:rPr>
          <w:spacing w:val="-2"/>
        </w:rPr>
        <w:t>шага.</w:t>
      </w:r>
    </w:p>
    <w:p w:rsidR="009657D9" w:rsidRDefault="00916ABB">
      <w:pPr>
        <w:pStyle w:val="a4"/>
        <w:numPr>
          <w:ilvl w:val="0"/>
          <w:numId w:val="133"/>
        </w:numPr>
        <w:tabs>
          <w:tab w:val="left" w:pos="801"/>
        </w:tabs>
        <w:spacing w:line="218" w:lineRule="exact"/>
        <w:ind w:left="801" w:hanging="210"/>
      </w:pPr>
      <w:r>
        <w:t>То</w:t>
      </w:r>
      <w:r>
        <w:rPr>
          <w:spacing w:val="-6"/>
        </w:rPr>
        <w:t xml:space="preserve"> </w:t>
      </w:r>
      <w:r>
        <w:t>же</w:t>
      </w:r>
      <w:r>
        <w:rPr>
          <w:spacing w:val="-6"/>
        </w:rPr>
        <w:t xml:space="preserve"> </w:t>
      </w:r>
      <w:r>
        <w:t>с</w:t>
      </w:r>
      <w:r>
        <w:rPr>
          <w:spacing w:val="-3"/>
        </w:rPr>
        <w:t xml:space="preserve"> </w:t>
      </w:r>
      <w:r>
        <w:t>имитацией</w:t>
      </w:r>
      <w:r>
        <w:rPr>
          <w:spacing w:val="-3"/>
        </w:rPr>
        <w:t xml:space="preserve"> </w:t>
      </w:r>
      <w:r>
        <w:t>движения</w:t>
      </w:r>
      <w:r>
        <w:rPr>
          <w:spacing w:val="-4"/>
        </w:rPr>
        <w:t xml:space="preserve"> </w:t>
      </w:r>
      <w:r>
        <w:t>руками</w:t>
      </w:r>
      <w:r>
        <w:rPr>
          <w:spacing w:val="-4"/>
        </w:rPr>
        <w:t xml:space="preserve"> </w:t>
      </w:r>
      <w:r>
        <w:t>(ловли</w:t>
      </w:r>
      <w:r>
        <w:rPr>
          <w:spacing w:val="-3"/>
        </w:rPr>
        <w:t xml:space="preserve"> </w:t>
      </w:r>
      <w:r>
        <w:t>и</w:t>
      </w:r>
      <w:r>
        <w:rPr>
          <w:spacing w:val="-4"/>
        </w:rPr>
        <w:t xml:space="preserve"> </w:t>
      </w:r>
      <w:r>
        <w:rPr>
          <w:spacing w:val="-2"/>
        </w:rPr>
        <w:t>передачи).</w:t>
      </w:r>
    </w:p>
    <w:p w:rsidR="009657D9" w:rsidRDefault="00916ABB">
      <w:pPr>
        <w:pStyle w:val="a4"/>
        <w:numPr>
          <w:ilvl w:val="0"/>
          <w:numId w:val="133"/>
        </w:numPr>
        <w:tabs>
          <w:tab w:val="left" w:pos="801"/>
        </w:tabs>
        <w:spacing w:line="219" w:lineRule="exact"/>
        <w:ind w:left="801" w:hanging="210"/>
      </w:pPr>
      <w:r>
        <w:t>То</w:t>
      </w:r>
      <w:r>
        <w:rPr>
          <w:spacing w:val="-3"/>
        </w:rPr>
        <w:t xml:space="preserve"> </w:t>
      </w:r>
      <w:r>
        <w:t>же</w:t>
      </w:r>
      <w:r>
        <w:rPr>
          <w:spacing w:val="-2"/>
        </w:rPr>
        <w:t xml:space="preserve"> </w:t>
      </w:r>
      <w:r>
        <w:t>с</w:t>
      </w:r>
      <w:r>
        <w:rPr>
          <w:spacing w:val="1"/>
        </w:rPr>
        <w:t xml:space="preserve"> </w:t>
      </w:r>
      <w:r>
        <w:rPr>
          <w:spacing w:val="-2"/>
        </w:rPr>
        <w:t>мячом.</w:t>
      </w:r>
    </w:p>
    <w:p w:rsidR="009657D9" w:rsidRDefault="00916ABB">
      <w:pPr>
        <w:pStyle w:val="a3"/>
        <w:spacing w:before="15" w:line="204" w:lineRule="auto"/>
        <w:ind w:left="322" w:right="664" w:firstLine="273"/>
      </w:pPr>
      <w:r>
        <w:t>По мере овладения ритмом сочетания шагов с движениями ру- ками необходимо обращать внимание на приближение ширины шагов: при ловле и передаче к обычным. Выделение широких ша- гов облегчает задачу обучения, но закреплять этого не следует.</w:t>
      </w:r>
    </w:p>
    <w:p w:rsidR="009657D9" w:rsidRDefault="00916ABB">
      <w:pPr>
        <w:pStyle w:val="a3"/>
        <w:spacing w:before="9" w:line="204" w:lineRule="auto"/>
        <w:ind w:left="327" w:right="666" w:firstLine="268"/>
      </w:pPr>
      <w:r>
        <w:t>Упражнения подбираются в такой последовательности: сначала один игрок упражняется в передачах с места, а другой в движении, затем</w:t>
      </w:r>
      <w:r>
        <w:rPr>
          <w:spacing w:val="-16"/>
        </w:rPr>
        <w:t xml:space="preserve"> </w:t>
      </w:r>
      <w:r>
        <w:t>оба</w:t>
      </w:r>
      <w:r>
        <w:rPr>
          <w:spacing w:val="-14"/>
        </w:rPr>
        <w:t xml:space="preserve"> </w:t>
      </w:r>
      <w:r>
        <w:t>находятся</w:t>
      </w:r>
      <w:r>
        <w:rPr>
          <w:spacing w:val="-14"/>
        </w:rPr>
        <w:t xml:space="preserve"> </w:t>
      </w:r>
      <w:r>
        <w:t>в</w:t>
      </w:r>
      <w:r>
        <w:rPr>
          <w:spacing w:val="-13"/>
        </w:rPr>
        <w:t xml:space="preserve"> </w:t>
      </w:r>
      <w:r>
        <w:t>движении.</w:t>
      </w:r>
      <w:r>
        <w:rPr>
          <w:spacing w:val="-14"/>
        </w:rPr>
        <w:t xml:space="preserve"> </w:t>
      </w:r>
      <w:r>
        <w:t>Наиболее</w:t>
      </w:r>
      <w:r>
        <w:rPr>
          <w:spacing w:val="-14"/>
        </w:rPr>
        <w:t xml:space="preserve"> </w:t>
      </w:r>
      <w:r>
        <w:t>целесообразным</w:t>
      </w:r>
      <w:r>
        <w:rPr>
          <w:spacing w:val="-14"/>
        </w:rPr>
        <w:t xml:space="preserve"> </w:t>
      </w:r>
      <w:r>
        <w:t>для</w:t>
      </w:r>
      <w:r>
        <w:rPr>
          <w:spacing w:val="-13"/>
        </w:rPr>
        <w:t xml:space="preserve"> </w:t>
      </w:r>
      <w:r>
        <w:t>это- го является построение во встречных колоннах. Затем изучаются передачи поступательные и сопровождающему игроку.</w:t>
      </w:r>
    </w:p>
    <w:p w:rsidR="009657D9" w:rsidRDefault="00916ABB">
      <w:pPr>
        <w:pStyle w:val="a3"/>
        <w:spacing w:before="5" w:line="204" w:lineRule="auto"/>
        <w:ind w:left="332" w:right="662" w:firstLine="268"/>
      </w:pPr>
      <w:r>
        <w:rPr>
          <w:b/>
        </w:rPr>
        <w:t>Броски.</w:t>
      </w:r>
      <w:r>
        <w:rPr>
          <w:b/>
          <w:spacing w:val="-7"/>
        </w:rPr>
        <w:t xml:space="preserve"> </w:t>
      </w:r>
      <w:r>
        <w:t>Весь</w:t>
      </w:r>
      <w:r>
        <w:rPr>
          <w:spacing w:val="-7"/>
        </w:rPr>
        <w:t xml:space="preserve"> </w:t>
      </w:r>
      <w:r>
        <w:t>процесс</w:t>
      </w:r>
      <w:r>
        <w:rPr>
          <w:spacing w:val="-7"/>
        </w:rPr>
        <w:t xml:space="preserve"> </w:t>
      </w:r>
      <w:r>
        <w:t>подготовки</w:t>
      </w:r>
      <w:r>
        <w:rPr>
          <w:spacing w:val="-8"/>
        </w:rPr>
        <w:t xml:space="preserve"> </w:t>
      </w:r>
      <w:r>
        <w:t>в</w:t>
      </w:r>
      <w:r>
        <w:rPr>
          <w:spacing w:val="-8"/>
        </w:rPr>
        <w:t xml:space="preserve"> </w:t>
      </w:r>
      <w:r>
        <w:t>бросках</w:t>
      </w:r>
      <w:r>
        <w:rPr>
          <w:spacing w:val="-7"/>
        </w:rPr>
        <w:t xml:space="preserve"> </w:t>
      </w:r>
      <w:r>
        <w:t>должен</w:t>
      </w:r>
      <w:r>
        <w:rPr>
          <w:spacing w:val="-8"/>
        </w:rPr>
        <w:t xml:space="preserve"> </w:t>
      </w:r>
      <w:r>
        <w:t>быть</w:t>
      </w:r>
      <w:r>
        <w:rPr>
          <w:spacing w:val="-7"/>
        </w:rPr>
        <w:t xml:space="preserve"> </w:t>
      </w:r>
      <w:r>
        <w:t>подчи- нен созданию наиболее благоприятных условий для развития на- выков точного броска. Точность броска в значительной мере зави- сит от техники.</w:t>
      </w:r>
    </w:p>
    <w:p w:rsidR="009657D9" w:rsidRDefault="00916ABB">
      <w:pPr>
        <w:pStyle w:val="a3"/>
        <w:spacing w:before="4" w:line="204" w:lineRule="auto"/>
        <w:ind w:left="336" w:right="654" w:firstLine="268"/>
      </w:pPr>
      <w:r>
        <w:t>Для правильной техники большое значение имеет исходное по- ложение.</w:t>
      </w:r>
      <w:r>
        <w:rPr>
          <w:spacing w:val="-4"/>
        </w:rPr>
        <w:t xml:space="preserve"> </w:t>
      </w:r>
      <w:r>
        <w:t>На</w:t>
      </w:r>
      <w:r>
        <w:rPr>
          <w:spacing w:val="-4"/>
        </w:rPr>
        <w:t xml:space="preserve"> </w:t>
      </w:r>
      <w:r>
        <w:t>этом</w:t>
      </w:r>
      <w:r>
        <w:rPr>
          <w:spacing w:val="-4"/>
        </w:rPr>
        <w:t xml:space="preserve"> </w:t>
      </w:r>
      <w:r>
        <w:t>при</w:t>
      </w:r>
      <w:r>
        <w:rPr>
          <w:spacing w:val="-6"/>
        </w:rPr>
        <w:t xml:space="preserve"> </w:t>
      </w:r>
      <w:r>
        <w:t>обучении</w:t>
      </w:r>
      <w:r>
        <w:rPr>
          <w:spacing w:val="-4"/>
        </w:rPr>
        <w:t xml:space="preserve"> </w:t>
      </w:r>
      <w:r>
        <w:t>сосредоточивается</w:t>
      </w:r>
      <w:r>
        <w:rPr>
          <w:spacing w:val="-4"/>
        </w:rPr>
        <w:t xml:space="preserve"> </w:t>
      </w:r>
      <w:r>
        <w:t>внимание.</w:t>
      </w:r>
      <w:r>
        <w:rPr>
          <w:spacing w:val="-4"/>
        </w:rPr>
        <w:t xml:space="preserve"> </w:t>
      </w:r>
      <w:r>
        <w:t>Важ- ны также</w:t>
      </w:r>
      <w:r>
        <w:rPr>
          <w:spacing w:val="-1"/>
        </w:rPr>
        <w:t xml:space="preserve"> </w:t>
      </w:r>
      <w:r>
        <w:t xml:space="preserve">согласованность движений и их направление. Параллель- но обучению движениям броска должен воспитываться навык при- целивания. Занимающихся надо научить видеть одновременно и цель, и мяч, контролируя зрением свои движения до момента их </w:t>
      </w:r>
      <w:r>
        <w:rPr>
          <w:spacing w:val="-2"/>
        </w:rPr>
        <w:t>завершения.</w:t>
      </w:r>
    </w:p>
    <w:p w:rsidR="009657D9" w:rsidRDefault="00916ABB">
      <w:pPr>
        <w:pStyle w:val="a3"/>
        <w:spacing w:before="7" w:line="204" w:lineRule="auto"/>
        <w:ind w:left="341" w:right="642" w:firstLine="278"/>
      </w:pPr>
      <w:r>
        <w:t>Поскольку корзина сама по себе является эмоциональным фак- тором, отвлекающим внимание начинающего баскетболиста, пер- вые упражнения выполняются без нее в передачах с траекторией, соответствующей полету мяча при броске. В первых упражнениях</w:t>
      </w:r>
      <w:r>
        <w:rPr>
          <w:spacing w:val="40"/>
        </w:rPr>
        <w:t xml:space="preserve"> </w:t>
      </w:r>
      <w:r>
        <w:t xml:space="preserve">с корзиной вначале внимание обращается на прицеливание, затем на траекторию полета мяча. Акцент на попадании следует делать лишь в том случае, если есть уверенность в правильности движе- ния. Для облегчения задачи на первом этапе необходимо давать за- </w:t>
      </w:r>
      <w:r>
        <w:rPr>
          <w:spacing w:val="-2"/>
        </w:rPr>
        <w:t>нимающимся дополнительные ориентиры, облегчающие прицелива- ние,</w:t>
      </w:r>
      <w:r>
        <w:rPr>
          <w:spacing w:val="-8"/>
        </w:rPr>
        <w:t xml:space="preserve"> </w:t>
      </w:r>
      <w:r>
        <w:rPr>
          <w:spacing w:val="-2"/>
        </w:rPr>
        <w:t>а</w:t>
      </w:r>
      <w:r>
        <w:rPr>
          <w:spacing w:val="-5"/>
        </w:rPr>
        <w:t xml:space="preserve"> </w:t>
      </w:r>
      <w:r>
        <w:rPr>
          <w:spacing w:val="-2"/>
        </w:rPr>
        <w:t>также</w:t>
      </w:r>
      <w:r>
        <w:rPr>
          <w:spacing w:val="-5"/>
        </w:rPr>
        <w:t xml:space="preserve"> </w:t>
      </w:r>
      <w:r>
        <w:rPr>
          <w:spacing w:val="-2"/>
        </w:rPr>
        <w:t>позволяющие</w:t>
      </w:r>
      <w:r>
        <w:rPr>
          <w:spacing w:val="-7"/>
        </w:rPr>
        <w:t xml:space="preserve"> </w:t>
      </w:r>
      <w:r>
        <w:rPr>
          <w:spacing w:val="-2"/>
        </w:rPr>
        <w:t>контролировать</w:t>
      </w:r>
      <w:r>
        <w:rPr>
          <w:spacing w:val="-5"/>
        </w:rPr>
        <w:t xml:space="preserve"> </w:t>
      </w:r>
      <w:r>
        <w:rPr>
          <w:spacing w:val="-2"/>
        </w:rPr>
        <w:t>свои</w:t>
      </w:r>
      <w:r>
        <w:rPr>
          <w:spacing w:val="-6"/>
        </w:rPr>
        <w:t xml:space="preserve"> </w:t>
      </w:r>
      <w:r>
        <w:rPr>
          <w:spacing w:val="-2"/>
        </w:rPr>
        <w:t>движения.</w:t>
      </w:r>
      <w:r>
        <w:rPr>
          <w:spacing w:val="-5"/>
        </w:rPr>
        <w:t xml:space="preserve"> </w:t>
      </w:r>
      <w:r>
        <w:rPr>
          <w:spacing w:val="-2"/>
        </w:rPr>
        <w:t xml:space="preserve">Изучают- </w:t>
      </w:r>
      <w:r>
        <w:t>ся</w:t>
      </w:r>
      <w:r>
        <w:rPr>
          <w:spacing w:val="-16"/>
        </w:rPr>
        <w:t xml:space="preserve"> </w:t>
      </w:r>
      <w:r>
        <w:t>броски</w:t>
      </w:r>
      <w:r>
        <w:rPr>
          <w:spacing w:val="-14"/>
        </w:rPr>
        <w:t xml:space="preserve"> </w:t>
      </w:r>
      <w:r>
        <w:t>в</w:t>
      </w:r>
      <w:r>
        <w:rPr>
          <w:spacing w:val="-14"/>
        </w:rPr>
        <w:t xml:space="preserve"> </w:t>
      </w:r>
      <w:r>
        <w:t>такой</w:t>
      </w:r>
      <w:r>
        <w:rPr>
          <w:spacing w:val="-13"/>
        </w:rPr>
        <w:t xml:space="preserve"> </w:t>
      </w:r>
      <w:r>
        <w:t>последовательности:</w:t>
      </w:r>
      <w:r>
        <w:rPr>
          <w:spacing w:val="-14"/>
        </w:rPr>
        <w:t xml:space="preserve"> </w:t>
      </w:r>
      <w:r>
        <w:t>с</w:t>
      </w:r>
      <w:r>
        <w:rPr>
          <w:spacing w:val="-14"/>
        </w:rPr>
        <w:t xml:space="preserve"> </w:t>
      </w:r>
      <w:r>
        <w:t>близкой</w:t>
      </w:r>
      <w:r>
        <w:rPr>
          <w:spacing w:val="-14"/>
        </w:rPr>
        <w:t xml:space="preserve"> </w:t>
      </w:r>
      <w:r>
        <w:t>дистанции,</w:t>
      </w:r>
      <w:r>
        <w:rPr>
          <w:spacing w:val="-13"/>
        </w:rPr>
        <w:t xml:space="preserve"> </w:t>
      </w:r>
      <w:r>
        <w:t>штраф- ные, средние и дальние, а затем добивание.</w:t>
      </w:r>
    </w:p>
    <w:p w:rsidR="009657D9" w:rsidRDefault="00916ABB">
      <w:pPr>
        <w:pStyle w:val="a3"/>
        <w:spacing w:before="12" w:line="204" w:lineRule="auto"/>
        <w:ind w:left="360" w:right="630" w:firstLine="264"/>
      </w:pPr>
      <w:r>
        <w:t xml:space="preserve">Для </w:t>
      </w:r>
      <w:r>
        <w:rPr>
          <w:i/>
        </w:rPr>
        <w:t xml:space="preserve">бросков с близкЬй дистанции </w:t>
      </w:r>
      <w:r>
        <w:t xml:space="preserve">применяются способы одной </w:t>
      </w:r>
      <w:r>
        <w:rPr>
          <w:spacing w:val="-2"/>
        </w:rPr>
        <w:t>рукой.</w:t>
      </w:r>
      <w:r>
        <w:rPr>
          <w:spacing w:val="-12"/>
        </w:rPr>
        <w:t xml:space="preserve"> </w:t>
      </w:r>
      <w:r>
        <w:rPr>
          <w:spacing w:val="-2"/>
        </w:rPr>
        <w:t>Первые</w:t>
      </w:r>
      <w:r>
        <w:rPr>
          <w:spacing w:val="-10"/>
        </w:rPr>
        <w:t xml:space="preserve"> </w:t>
      </w:r>
      <w:r>
        <w:rPr>
          <w:spacing w:val="-2"/>
        </w:rPr>
        <w:t>упражнения</w:t>
      </w:r>
      <w:r>
        <w:rPr>
          <w:spacing w:val="-12"/>
        </w:rPr>
        <w:t xml:space="preserve"> </w:t>
      </w:r>
      <w:r>
        <w:rPr>
          <w:spacing w:val="-2"/>
        </w:rPr>
        <w:t>выполняются</w:t>
      </w:r>
      <w:r>
        <w:rPr>
          <w:spacing w:val="-11"/>
        </w:rPr>
        <w:t xml:space="preserve"> </w:t>
      </w:r>
      <w:r>
        <w:rPr>
          <w:spacing w:val="-2"/>
        </w:rPr>
        <w:t>под</w:t>
      </w:r>
      <w:r>
        <w:rPr>
          <w:spacing w:val="-9"/>
        </w:rPr>
        <w:t xml:space="preserve"> </w:t>
      </w:r>
      <w:r>
        <w:rPr>
          <w:spacing w:val="-2"/>
        </w:rPr>
        <w:t>углом</w:t>
      </w:r>
      <w:r>
        <w:rPr>
          <w:spacing w:val="-9"/>
        </w:rPr>
        <w:t xml:space="preserve"> </w:t>
      </w:r>
      <w:r>
        <w:rPr>
          <w:spacing w:val="-2"/>
        </w:rPr>
        <w:t>к</w:t>
      </w:r>
      <w:r>
        <w:rPr>
          <w:spacing w:val="-11"/>
        </w:rPr>
        <w:t xml:space="preserve"> </w:t>
      </w:r>
      <w:r>
        <w:rPr>
          <w:spacing w:val="-2"/>
        </w:rPr>
        <w:t>щиту</w:t>
      </w:r>
      <w:r>
        <w:rPr>
          <w:spacing w:val="-12"/>
        </w:rPr>
        <w:t xml:space="preserve"> </w:t>
      </w:r>
      <w:r>
        <w:rPr>
          <w:spacing w:val="-2"/>
        </w:rPr>
        <w:t>с</w:t>
      </w:r>
      <w:r>
        <w:rPr>
          <w:spacing w:val="-11"/>
        </w:rPr>
        <w:t xml:space="preserve"> </w:t>
      </w:r>
      <w:r>
        <w:rPr>
          <w:spacing w:val="-2"/>
        </w:rPr>
        <w:t xml:space="preserve">исполь- </w:t>
      </w:r>
      <w:r>
        <w:t xml:space="preserve">зованием его в качестве дополнительного ориентира для прицеливания. Вначале выполняются упражнения для одной кисти </w:t>
      </w:r>
      <w:r>
        <w:rPr>
          <w:b/>
        </w:rPr>
        <w:t xml:space="preserve">с </w:t>
      </w:r>
      <w:r>
        <w:t>тем, чтобы занимающиеся</w:t>
      </w:r>
      <w:r>
        <w:rPr>
          <w:spacing w:val="-1"/>
        </w:rPr>
        <w:t xml:space="preserve"> </w:t>
      </w:r>
      <w:r>
        <w:t>почувствовали момент</w:t>
      </w:r>
      <w:r>
        <w:rPr>
          <w:spacing w:val="-1"/>
        </w:rPr>
        <w:t xml:space="preserve"> </w:t>
      </w:r>
      <w:r>
        <w:t>выпуска мяча и сами движения кисти, обеспечивающие попадание мяча в цель.</w:t>
      </w:r>
      <w:r>
        <w:rPr>
          <w:spacing w:val="40"/>
        </w:rPr>
        <w:t xml:space="preserve"> </w:t>
      </w:r>
      <w:r>
        <w:t>Для</w:t>
      </w:r>
      <w:r>
        <w:rPr>
          <w:spacing w:val="-3"/>
        </w:rPr>
        <w:t xml:space="preserve"> </w:t>
      </w:r>
      <w:r>
        <w:t>этого</w:t>
      </w:r>
      <w:r>
        <w:rPr>
          <w:spacing w:val="-2"/>
        </w:rPr>
        <w:t xml:space="preserve"> </w:t>
      </w:r>
      <w:r>
        <w:t>все</w:t>
      </w:r>
      <w:r>
        <w:rPr>
          <w:spacing w:val="-2"/>
        </w:rPr>
        <w:t xml:space="preserve"> </w:t>
      </w:r>
      <w:r>
        <w:t>выстраиваются</w:t>
      </w:r>
      <w:r>
        <w:rPr>
          <w:spacing w:val="-3"/>
        </w:rPr>
        <w:t xml:space="preserve"> </w:t>
      </w:r>
      <w:r>
        <w:t>справа</w:t>
      </w:r>
      <w:r>
        <w:rPr>
          <w:spacing w:val="-2"/>
        </w:rPr>
        <w:t xml:space="preserve"> </w:t>
      </w:r>
      <w:r>
        <w:t>от</w:t>
      </w:r>
      <w:r>
        <w:rPr>
          <w:spacing w:val="-5"/>
        </w:rPr>
        <w:t xml:space="preserve"> </w:t>
      </w:r>
      <w:r>
        <w:t>кольца</w:t>
      </w:r>
      <w:r>
        <w:rPr>
          <w:spacing w:val="-2"/>
        </w:rPr>
        <w:t xml:space="preserve"> </w:t>
      </w:r>
      <w:r>
        <w:t>на</w:t>
      </w:r>
      <w:r>
        <w:rPr>
          <w:spacing w:val="-4"/>
        </w:rPr>
        <w:t xml:space="preserve"> </w:t>
      </w:r>
      <w:r>
        <w:t>расстоянии</w:t>
      </w:r>
      <w:r>
        <w:rPr>
          <w:spacing w:val="-2"/>
        </w:rPr>
        <w:t xml:space="preserve"> </w:t>
      </w:r>
      <w:r>
        <w:t>1</w:t>
      </w:r>
      <w:r>
        <w:rPr>
          <w:spacing w:val="-2"/>
        </w:rPr>
        <w:t xml:space="preserve"> </w:t>
      </w:r>
      <w:r>
        <w:t>м</w:t>
      </w:r>
      <w:r>
        <w:rPr>
          <w:spacing w:val="-1"/>
        </w:rPr>
        <w:t xml:space="preserve"> </w:t>
      </w:r>
      <w:r>
        <w:t>и, поочередно переводя мяч вверх и «скатывая» его с кисти, выпол- няют бросок с отражением от щита. Затем выполняются следую- щие упражнения:</w:t>
      </w:r>
    </w:p>
    <w:p w:rsidR="009657D9" w:rsidRDefault="00916ABB">
      <w:pPr>
        <w:pStyle w:val="a4"/>
        <w:numPr>
          <w:ilvl w:val="0"/>
          <w:numId w:val="132"/>
        </w:numPr>
        <w:tabs>
          <w:tab w:val="left" w:pos="885"/>
        </w:tabs>
        <w:spacing w:before="10" w:line="204" w:lineRule="auto"/>
        <w:ind w:right="635" w:firstLine="278"/>
        <w:jc w:val="both"/>
      </w:pPr>
      <w:r>
        <w:t>Построение на середине боковой линии. Преподаватель с мя- чом в руках находится на уровне линии штрафного броска. За-</w:t>
      </w:r>
    </w:p>
    <w:p w:rsidR="009657D9" w:rsidRDefault="009657D9">
      <w:pPr>
        <w:spacing w:line="204" w:lineRule="auto"/>
        <w:jc w:val="both"/>
        <w:sectPr w:rsidR="009657D9">
          <w:pgSz w:w="16840" w:h="11910" w:orient="landscape"/>
          <w:pgMar w:top="340" w:right="1180" w:bottom="0" w:left="1060" w:header="720" w:footer="720" w:gutter="0"/>
          <w:cols w:num="2" w:space="720" w:equalWidth="0">
            <w:col w:w="6771" w:space="450"/>
            <w:col w:w="7379"/>
          </w:cols>
        </w:sectPr>
      </w:pPr>
    </w:p>
    <w:p w:rsidR="009657D9" w:rsidRDefault="00916ABB">
      <w:pPr>
        <w:tabs>
          <w:tab w:val="left" w:pos="13673"/>
        </w:tabs>
        <w:spacing w:before="153"/>
        <w:ind w:left="341"/>
        <w:rPr>
          <w:rFonts w:ascii="Microsoft Sans Serif"/>
          <w:sz w:val="20"/>
        </w:rPr>
      </w:pPr>
      <w:r>
        <w:rPr>
          <w:noProof/>
          <w:lang w:eastAsia="ru-RU"/>
        </w:rPr>
        <w:lastRenderedPageBreak/>
        <mc:AlternateContent>
          <mc:Choice Requires="wps">
            <w:drawing>
              <wp:anchor distT="0" distB="0" distL="0" distR="0" simplePos="0" relativeHeight="15890432" behindDoc="0" locked="0" layoutInCell="1" allowOverlap="1">
                <wp:simplePos x="0" y="0"/>
                <wp:positionH relativeFrom="page">
                  <wp:posOffset>417194</wp:posOffset>
                </wp:positionH>
                <wp:positionV relativeFrom="page">
                  <wp:posOffset>6224904</wp:posOffset>
                </wp:positionV>
                <wp:extent cx="1270" cy="1182370"/>
                <wp:effectExtent l="0" t="0" r="0" b="0"/>
                <wp:wrapNone/>
                <wp:docPr id="496" name="Graphic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82370"/>
                        </a:xfrm>
                        <a:custGeom>
                          <a:avLst/>
                          <a:gdLst/>
                          <a:ahLst/>
                          <a:cxnLst/>
                          <a:rect l="l" t="t" r="r" b="b"/>
                          <a:pathLst>
                            <a:path h="1182370">
                              <a:moveTo>
                                <a:pt x="0" y="0"/>
                              </a:moveTo>
                              <a:lnTo>
                                <a:pt x="0" y="11823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90432" from="32.849998pt,490.149994pt" to="32.849998pt,583.24999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890944" behindDoc="0" locked="0" layoutInCell="1" allowOverlap="1">
                <wp:simplePos x="0" y="0"/>
                <wp:positionH relativeFrom="page">
                  <wp:posOffset>5208904</wp:posOffset>
                </wp:positionH>
                <wp:positionV relativeFrom="paragraph">
                  <wp:posOffset>-4152319</wp:posOffset>
                </wp:positionV>
                <wp:extent cx="1270" cy="4255135"/>
                <wp:effectExtent l="0" t="0" r="0" b="0"/>
                <wp:wrapNone/>
                <wp:docPr id="497" name="Graphic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55135"/>
                        </a:xfrm>
                        <a:custGeom>
                          <a:avLst/>
                          <a:gdLst/>
                          <a:ahLst/>
                          <a:cxnLst/>
                          <a:rect l="l" t="t" r="r" b="b"/>
                          <a:pathLst>
                            <a:path h="4255135">
                              <a:moveTo>
                                <a:pt x="0" y="0"/>
                              </a:moveTo>
                              <a:lnTo>
                                <a:pt x="0" y="425513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90944" from="410.149994pt,-326.954254pt" to="410.149994pt,8.095746pt" stroked="true" strokeweight=".7pt" strokecolor="#000000">
                <v:stroke dashstyle="solid"/>
                <w10:wrap type="none"/>
              </v:line>
            </w:pict>
          </mc:Fallback>
        </mc:AlternateContent>
      </w:r>
      <w:r>
        <w:rPr>
          <w:spacing w:val="-5"/>
          <w:position w:val="2"/>
        </w:rPr>
        <w:t>206</w:t>
      </w:r>
      <w:r>
        <w:rPr>
          <w:position w:val="2"/>
        </w:rPr>
        <w:tab/>
      </w:r>
      <w:r>
        <w:rPr>
          <w:rFonts w:ascii="Microsoft Sans Serif"/>
          <w:spacing w:val="-5"/>
          <w:sz w:val="20"/>
        </w:rPr>
        <w:t>207</w:t>
      </w:r>
    </w:p>
    <w:p w:rsidR="009657D9" w:rsidRDefault="009657D9">
      <w:pPr>
        <w:rPr>
          <w:rFonts w:ascii="Microsoft Sans Serif"/>
          <w:sz w:val="20"/>
        </w:rPr>
        <w:sectPr w:rsidR="009657D9">
          <w:type w:val="continuous"/>
          <w:pgSz w:w="16840" w:h="11910" w:orient="landscape"/>
          <w:pgMar w:top="1420" w:right="1180" w:bottom="280" w:left="1060" w:header="720" w:footer="720" w:gutter="0"/>
          <w:cols w:space="720"/>
        </w:sectPr>
      </w:pPr>
    </w:p>
    <w:p w:rsidR="009657D9" w:rsidRDefault="00916ABB">
      <w:pPr>
        <w:pStyle w:val="a3"/>
        <w:spacing w:before="89" w:line="208" w:lineRule="auto"/>
        <w:ind w:left="380" w:right="118"/>
      </w:pPr>
      <w:r>
        <w:lastRenderedPageBreak/>
        <w:t>нимающийся выбегает из колонны, снимает мяч с руки преподава- теля и выполняет бросок, не останавливаясь.</w:t>
      </w:r>
    </w:p>
    <w:p w:rsidR="009657D9" w:rsidRDefault="00916ABB">
      <w:pPr>
        <w:pStyle w:val="a4"/>
        <w:numPr>
          <w:ilvl w:val="0"/>
          <w:numId w:val="132"/>
        </w:numPr>
        <w:tabs>
          <w:tab w:val="left" w:pos="877"/>
        </w:tabs>
        <w:spacing w:before="1" w:line="208" w:lineRule="auto"/>
        <w:ind w:left="384" w:right="116" w:firstLine="283"/>
        <w:jc w:val="both"/>
      </w:pPr>
      <w:r>
        <w:t xml:space="preserve">По мере правильного выполнения упражнения преподаватель </w:t>
      </w:r>
      <w:r>
        <w:rPr>
          <w:spacing w:val="-2"/>
        </w:rPr>
        <w:t>подбрасывает</w:t>
      </w:r>
      <w:r>
        <w:rPr>
          <w:spacing w:val="-8"/>
        </w:rPr>
        <w:t xml:space="preserve"> </w:t>
      </w:r>
      <w:r>
        <w:rPr>
          <w:spacing w:val="-2"/>
        </w:rPr>
        <w:t>мяч</w:t>
      </w:r>
      <w:r>
        <w:rPr>
          <w:spacing w:val="-8"/>
        </w:rPr>
        <w:t xml:space="preserve"> </w:t>
      </w:r>
      <w:r>
        <w:rPr>
          <w:spacing w:val="-2"/>
        </w:rPr>
        <w:t>с</w:t>
      </w:r>
      <w:r>
        <w:rPr>
          <w:spacing w:val="-5"/>
        </w:rPr>
        <w:t xml:space="preserve"> </w:t>
      </w:r>
      <w:r>
        <w:rPr>
          <w:spacing w:val="-2"/>
        </w:rPr>
        <w:t>тем,</w:t>
      </w:r>
      <w:r>
        <w:rPr>
          <w:spacing w:val="-5"/>
        </w:rPr>
        <w:t xml:space="preserve"> </w:t>
      </w:r>
      <w:r>
        <w:rPr>
          <w:spacing w:val="-2"/>
        </w:rPr>
        <w:t>чтобы</w:t>
      </w:r>
      <w:r>
        <w:rPr>
          <w:spacing w:val="-5"/>
        </w:rPr>
        <w:t xml:space="preserve"> </w:t>
      </w:r>
      <w:r>
        <w:rPr>
          <w:spacing w:val="-2"/>
        </w:rPr>
        <w:t>занимающийся</w:t>
      </w:r>
      <w:r>
        <w:rPr>
          <w:spacing w:val="-8"/>
        </w:rPr>
        <w:t xml:space="preserve"> </w:t>
      </w:r>
      <w:r>
        <w:rPr>
          <w:spacing w:val="-2"/>
        </w:rPr>
        <w:t>овладел</w:t>
      </w:r>
      <w:r>
        <w:rPr>
          <w:spacing w:val="-5"/>
        </w:rPr>
        <w:t xml:space="preserve"> </w:t>
      </w:r>
      <w:r>
        <w:rPr>
          <w:spacing w:val="-2"/>
        </w:rPr>
        <w:t>им</w:t>
      </w:r>
      <w:r>
        <w:rPr>
          <w:spacing w:val="-8"/>
        </w:rPr>
        <w:t xml:space="preserve"> </w:t>
      </w:r>
      <w:r>
        <w:rPr>
          <w:spacing w:val="-2"/>
        </w:rPr>
        <w:t>в</w:t>
      </w:r>
      <w:r>
        <w:rPr>
          <w:spacing w:val="-6"/>
        </w:rPr>
        <w:t xml:space="preserve"> </w:t>
      </w:r>
      <w:r>
        <w:rPr>
          <w:spacing w:val="-2"/>
        </w:rPr>
        <w:t>воздухе.</w:t>
      </w:r>
    </w:p>
    <w:p w:rsidR="009657D9" w:rsidRDefault="00916ABB">
      <w:pPr>
        <w:pStyle w:val="a4"/>
        <w:numPr>
          <w:ilvl w:val="0"/>
          <w:numId w:val="132"/>
        </w:numPr>
        <w:tabs>
          <w:tab w:val="left" w:pos="878"/>
        </w:tabs>
        <w:spacing w:line="212" w:lineRule="exact"/>
        <w:ind w:left="878" w:hanging="210"/>
        <w:jc w:val="both"/>
      </w:pPr>
      <w:r>
        <w:t>То</w:t>
      </w:r>
      <w:r>
        <w:rPr>
          <w:spacing w:val="-5"/>
        </w:rPr>
        <w:t xml:space="preserve"> </w:t>
      </w:r>
      <w:r>
        <w:t>же,</w:t>
      </w:r>
      <w:r>
        <w:rPr>
          <w:spacing w:val="-1"/>
        </w:rPr>
        <w:t xml:space="preserve"> </w:t>
      </w:r>
      <w:r>
        <w:t>но</w:t>
      </w:r>
      <w:r>
        <w:rPr>
          <w:spacing w:val="-5"/>
        </w:rPr>
        <w:t xml:space="preserve"> </w:t>
      </w:r>
      <w:r>
        <w:t>мяч</w:t>
      </w:r>
      <w:r>
        <w:rPr>
          <w:spacing w:val="-2"/>
        </w:rPr>
        <w:t xml:space="preserve"> </w:t>
      </w:r>
      <w:r>
        <w:t>ловится</w:t>
      </w:r>
      <w:r>
        <w:rPr>
          <w:spacing w:val="-2"/>
        </w:rPr>
        <w:t xml:space="preserve"> </w:t>
      </w:r>
      <w:r>
        <w:t>с</w:t>
      </w:r>
      <w:r>
        <w:rPr>
          <w:spacing w:val="-1"/>
        </w:rPr>
        <w:t xml:space="preserve"> </w:t>
      </w:r>
      <w:r>
        <w:t>передачи</w:t>
      </w:r>
      <w:r>
        <w:rPr>
          <w:spacing w:val="-1"/>
        </w:rPr>
        <w:t xml:space="preserve"> </w:t>
      </w:r>
      <w:r>
        <w:rPr>
          <w:spacing w:val="-2"/>
        </w:rPr>
        <w:t>навстречу.</w:t>
      </w:r>
    </w:p>
    <w:p w:rsidR="009657D9" w:rsidRDefault="00916ABB">
      <w:pPr>
        <w:pStyle w:val="a3"/>
        <w:spacing w:before="11" w:line="208" w:lineRule="auto"/>
        <w:ind w:left="394" w:right="100" w:firstLine="283"/>
      </w:pPr>
      <w:r>
        <w:t>Наиболее часто встречаются следующие о</w:t>
      </w:r>
      <w:r>
        <w:rPr>
          <w:spacing w:val="-14"/>
        </w:rPr>
        <w:t xml:space="preserve"> </w:t>
      </w:r>
      <w:r>
        <w:t>ш</w:t>
      </w:r>
      <w:r>
        <w:rPr>
          <w:spacing w:val="-14"/>
        </w:rPr>
        <w:t xml:space="preserve"> </w:t>
      </w:r>
      <w:r>
        <w:t>и</w:t>
      </w:r>
      <w:r>
        <w:rPr>
          <w:spacing w:val="-14"/>
        </w:rPr>
        <w:t xml:space="preserve"> </w:t>
      </w:r>
      <w:r>
        <w:t>б</w:t>
      </w:r>
      <w:r>
        <w:rPr>
          <w:spacing w:val="-13"/>
        </w:rPr>
        <w:t xml:space="preserve"> </w:t>
      </w:r>
      <w:r>
        <w:t>к</w:t>
      </w:r>
      <w:r>
        <w:rPr>
          <w:spacing w:val="-14"/>
        </w:rPr>
        <w:t xml:space="preserve"> </w:t>
      </w:r>
      <w:r>
        <w:t>и</w:t>
      </w:r>
      <w:r>
        <w:rPr>
          <w:spacing w:val="-14"/>
        </w:rPr>
        <w:t xml:space="preserve"> </w:t>
      </w:r>
      <w:r>
        <w:t>:</w:t>
      </w:r>
      <w:r>
        <w:rPr>
          <w:spacing w:val="40"/>
        </w:rPr>
        <w:t xml:space="preserve"> </w:t>
      </w:r>
      <w:r>
        <w:t>прыжок в длину, а не вверх; нарушение ритма шагов при ловле (подскок). Первая ошибка исправляется путем объяснения и дополнительных упражнений в прыжках с разбега с толчком одной ногой. Во вто- ром случае занимающемуся необходимо дольше упражняться в броске со снятием мяча с руки преподавателя.</w:t>
      </w:r>
    </w:p>
    <w:p w:rsidR="009657D9" w:rsidRDefault="00916ABB">
      <w:pPr>
        <w:pStyle w:val="a3"/>
        <w:spacing w:before="7" w:line="208" w:lineRule="auto"/>
        <w:ind w:left="408" w:right="80" w:firstLine="278"/>
      </w:pPr>
      <w:r>
        <w:rPr>
          <w:i/>
        </w:rPr>
        <w:t xml:space="preserve">Штрафной бросок. </w:t>
      </w:r>
      <w:r>
        <w:t xml:space="preserve">При изучении этого броска внимание кон- центрируется не только на технике, но и на процедуре подготовки выполнения. На начальном этапе обучения лучше использовать способ двумя руками сверху, который позволяет в последующем быстрее перейти к броску одной рукой. Необходимо объяснить правила прицеливания (на передний край корзины), уточнить ис- ходное положение, научить расслаблению и подготовке к броску (сосредоточиться, освободиться от излишнего напряжения), вы- полнению броска в постоянном ритме, с постоянной амплитудой </w:t>
      </w:r>
      <w:r>
        <w:rPr>
          <w:spacing w:val="-2"/>
        </w:rPr>
        <w:t>движений.</w:t>
      </w:r>
    </w:p>
    <w:p w:rsidR="009657D9" w:rsidRDefault="00916ABB">
      <w:pPr>
        <w:pStyle w:val="a3"/>
        <w:spacing w:line="220" w:lineRule="exact"/>
        <w:ind w:left="716"/>
      </w:pPr>
      <w:r>
        <w:t>Порядок</w:t>
      </w:r>
      <w:r>
        <w:rPr>
          <w:spacing w:val="-6"/>
        </w:rPr>
        <w:t xml:space="preserve"> </w:t>
      </w:r>
      <w:r>
        <w:t>упражнений</w:t>
      </w:r>
      <w:r>
        <w:rPr>
          <w:spacing w:val="-5"/>
        </w:rPr>
        <w:t xml:space="preserve"> </w:t>
      </w:r>
      <w:r>
        <w:rPr>
          <w:spacing w:val="-2"/>
        </w:rPr>
        <w:t>следующий:</w:t>
      </w:r>
    </w:p>
    <w:p w:rsidR="009657D9" w:rsidRDefault="00916ABB">
      <w:pPr>
        <w:pStyle w:val="a4"/>
        <w:numPr>
          <w:ilvl w:val="0"/>
          <w:numId w:val="131"/>
        </w:numPr>
        <w:tabs>
          <w:tab w:val="left" w:pos="931"/>
        </w:tabs>
        <w:spacing w:before="10" w:line="208" w:lineRule="auto"/>
        <w:ind w:right="75" w:firstLine="293"/>
      </w:pPr>
      <w:r>
        <w:t>Встать на линию штрафного броска и принять исходное по-</w:t>
      </w:r>
      <w:r>
        <w:rPr>
          <w:spacing w:val="40"/>
        </w:rPr>
        <w:t xml:space="preserve"> </w:t>
      </w:r>
      <w:r>
        <w:rPr>
          <w:spacing w:val="-2"/>
        </w:rPr>
        <w:t>ложение.</w:t>
      </w:r>
    </w:p>
    <w:p w:rsidR="009657D9" w:rsidRDefault="00916ABB">
      <w:pPr>
        <w:pStyle w:val="a4"/>
        <w:numPr>
          <w:ilvl w:val="0"/>
          <w:numId w:val="131"/>
        </w:numPr>
        <w:tabs>
          <w:tab w:val="left" w:pos="931"/>
        </w:tabs>
        <w:spacing w:before="2" w:line="213" w:lineRule="auto"/>
        <w:ind w:right="65" w:firstLine="293"/>
      </w:pPr>
      <w:r>
        <w:rPr>
          <w:spacing w:val="-2"/>
        </w:rPr>
        <w:t>Встать</w:t>
      </w:r>
      <w:r>
        <w:rPr>
          <w:spacing w:val="-4"/>
        </w:rPr>
        <w:t xml:space="preserve"> </w:t>
      </w:r>
      <w:r>
        <w:rPr>
          <w:spacing w:val="-2"/>
        </w:rPr>
        <w:t>на</w:t>
      </w:r>
      <w:r>
        <w:rPr>
          <w:spacing w:val="-4"/>
        </w:rPr>
        <w:t xml:space="preserve"> </w:t>
      </w:r>
      <w:r>
        <w:rPr>
          <w:spacing w:val="-2"/>
        </w:rPr>
        <w:t>линию</w:t>
      </w:r>
      <w:r>
        <w:rPr>
          <w:spacing w:val="-6"/>
        </w:rPr>
        <w:t xml:space="preserve"> </w:t>
      </w:r>
      <w:r>
        <w:rPr>
          <w:spacing w:val="-2"/>
        </w:rPr>
        <w:t>штрафного</w:t>
      </w:r>
      <w:r>
        <w:rPr>
          <w:spacing w:val="-5"/>
        </w:rPr>
        <w:t xml:space="preserve"> </w:t>
      </w:r>
      <w:r>
        <w:rPr>
          <w:spacing w:val="-2"/>
        </w:rPr>
        <w:t>броска,</w:t>
      </w:r>
      <w:r>
        <w:rPr>
          <w:spacing w:val="-5"/>
        </w:rPr>
        <w:t xml:space="preserve"> </w:t>
      </w:r>
      <w:r>
        <w:rPr>
          <w:spacing w:val="-2"/>
        </w:rPr>
        <w:t>выполнить</w:t>
      </w:r>
      <w:r>
        <w:rPr>
          <w:spacing w:val="-4"/>
        </w:rPr>
        <w:t xml:space="preserve"> </w:t>
      </w:r>
      <w:r>
        <w:rPr>
          <w:spacing w:val="-2"/>
        </w:rPr>
        <w:t>один-два</w:t>
      </w:r>
      <w:r>
        <w:rPr>
          <w:spacing w:val="-4"/>
        </w:rPr>
        <w:t xml:space="preserve"> </w:t>
      </w:r>
      <w:r>
        <w:rPr>
          <w:spacing w:val="-2"/>
        </w:rPr>
        <w:t xml:space="preserve">удара </w:t>
      </w:r>
      <w:r>
        <w:t>мячом в площадку и принять исходное положение.</w:t>
      </w:r>
    </w:p>
    <w:p w:rsidR="009657D9" w:rsidRDefault="00916ABB">
      <w:pPr>
        <w:pStyle w:val="a4"/>
        <w:numPr>
          <w:ilvl w:val="0"/>
          <w:numId w:val="131"/>
        </w:numPr>
        <w:tabs>
          <w:tab w:val="left" w:pos="931"/>
        </w:tabs>
        <w:spacing w:before="2" w:line="213" w:lineRule="auto"/>
        <w:ind w:right="65" w:firstLine="293"/>
      </w:pPr>
      <w:r>
        <w:t>То же, но перед броском сделать вдох и в момент броска за- держать дыхание.</w:t>
      </w:r>
    </w:p>
    <w:p w:rsidR="009657D9" w:rsidRDefault="00916ABB">
      <w:pPr>
        <w:pStyle w:val="a4"/>
        <w:numPr>
          <w:ilvl w:val="0"/>
          <w:numId w:val="131"/>
        </w:numPr>
        <w:tabs>
          <w:tab w:val="left" w:pos="931"/>
        </w:tabs>
        <w:spacing w:before="2" w:line="208" w:lineRule="auto"/>
        <w:ind w:right="70" w:firstLine="293"/>
      </w:pPr>
      <w:r>
        <w:t>Исполнить всю процедуру подготовки к броску, освоенную в первых трех упражнениях и выполнить сам бросок.</w:t>
      </w:r>
    </w:p>
    <w:p w:rsidR="009657D9" w:rsidRDefault="00916ABB">
      <w:pPr>
        <w:pStyle w:val="a4"/>
        <w:numPr>
          <w:ilvl w:val="0"/>
          <w:numId w:val="131"/>
        </w:numPr>
        <w:tabs>
          <w:tab w:val="left" w:pos="931"/>
        </w:tabs>
        <w:spacing w:before="2" w:line="208" w:lineRule="auto"/>
        <w:ind w:right="56" w:firstLine="293"/>
      </w:pPr>
      <w:r>
        <w:t>Выполнять</w:t>
      </w:r>
      <w:r>
        <w:rPr>
          <w:spacing w:val="27"/>
        </w:rPr>
        <w:t xml:space="preserve"> </w:t>
      </w:r>
      <w:r>
        <w:t>серию бросков подряд, не сходя с линии штраф- ного броска (5-10 бросков, мяч подается партнером).</w:t>
      </w:r>
    </w:p>
    <w:p w:rsidR="009657D9" w:rsidRDefault="00916ABB">
      <w:pPr>
        <w:pStyle w:val="a4"/>
        <w:numPr>
          <w:ilvl w:val="0"/>
          <w:numId w:val="131"/>
        </w:numPr>
        <w:tabs>
          <w:tab w:val="left" w:pos="931"/>
        </w:tabs>
        <w:spacing w:before="1" w:line="208" w:lineRule="auto"/>
        <w:ind w:right="56" w:firstLine="293"/>
      </w:pPr>
      <w:r>
        <w:t>То же,</w:t>
      </w:r>
      <w:r>
        <w:rPr>
          <w:spacing w:val="28"/>
        </w:rPr>
        <w:t xml:space="preserve"> </w:t>
      </w:r>
      <w:r>
        <w:t>но броски</w:t>
      </w:r>
      <w:r>
        <w:rPr>
          <w:spacing w:val="27"/>
        </w:rPr>
        <w:t xml:space="preserve"> </w:t>
      </w:r>
      <w:r>
        <w:t>выполняются</w:t>
      </w:r>
      <w:r>
        <w:rPr>
          <w:spacing w:val="27"/>
        </w:rPr>
        <w:t xml:space="preserve"> </w:t>
      </w:r>
      <w:r>
        <w:t>сериями по два: первый</w:t>
      </w:r>
      <w:r>
        <w:rPr>
          <w:spacing w:val="28"/>
        </w:rPr>
        <w:t xml:space="preserve"> </w:t>
      </w:r>
      <w:r>
        <w:t>мяч подает партнер, за вторым баскетболист следует сам.</w:t>
      </w:r>
    </w:p>
    <w:p w:rsidR="009657D9" w:rsidRDefault="00916ABB">
      <w:pPr>
        <w:pStyle w:val="a3"/>
        <w:spacing w:before="2" w:line="208" w:lineRule="auto"/>
        <w:ind w:left="461" w:right="38" w:firstLine="278"/>
      </w:pPr>
      <w:r>
        <w:rPr>
          <w:i/>
        </w:rPr>
        <w:t xml:space="preserve">Броски со средних дистанций </w:t>
      </w:r>
      <w:r>
        <w:t>требуют</w:t>
      </w:r>
      <w:r>
        <w:rPr>
          <w:spacing w:val="-1"/>
        </w:rPr>
        <w:t xml:space="preserve"> </w:t>
      </w:r>
      <w:r>
        <w:t>специальной</w:t>
      </w:r>
      <w:r>
        <w:rPr>
          <w:spacing w:val="-1"/>
        </w:rPr>
        <w:t xml:space="preserve"> </w:t>
      </w:r>
      <w:r>
        <w:t>подготовки. Для броска выбирается</w:t>
      </w:r>
      <w:r>
        <w:rPr>
          <w:spacing w:val="-1"/>
        </w:rPr>
        <w:t xml:space="preserve"> </w:t>
      </w:r>
      <w:r>
        <w:t>один из</w:t>
      </w:r>
      <w:r>
        <w:rPr>
          <w:spacing w:val="-1"/>
        </w:rPr>
        <w:t xml:space="preserve"> </w:t>
      </w:r>
      <w:r>
        <w:t>наиболее эффективных способов (в настоящее</w:t>
      </w:r>
      <w:r>
        <w:rPr>
          <w:spacing w:val="56"/>
        </w:rPr>
        <w:t xml:space="preserve"> </w:t>
      </w:r>
      <w:r>
        <w:t>время</w:t>
      </w:r>
      <w:r>
        <w:rPr>
          <w:spacing w:val="58"/>
        </w:rPr>
        <w:t xml:space="preserve"> </w:t>
      </w:r>
      <w:r>
        <w:t>это</w:t>
      </w:r>
      <w:r>
        <w:rPr>
          <w:spacing w:val="59"/>
        </w:rPr>
        <w:t xml:space="preserve"> </w:t>
      </w:r>
      <w:r>
        <w:t>-</w:t>
      </w:r>
      <w:r>
        <w:rPr>
          <w:spacing w:val="58"/>
        </w:rPr>
        <w:t xml:space="preserve"> </w:t>
      </w:r>
      <w:r>
        <w:t>бросок</w:t>
      </w:r>
      <w:r>
        <w:rPr>
          <w:spacing w:val="59"/>
        </w:rPr>
        <w:t xml:space="preserve"> </w:t>
      </w:r>
      <w:r>
        <w:t>одной</w:t>
      </w:r>
      <w:r>
        <w:rPr>
          <w:spacing w:val="56"/>
        </w:rPr>
        <w:t xml:space="preserve"> </w:t>
      </w:r>
      <w:r>
        <w:t>рукой</w:t>
      </w:r>
      <w:r>
        <w:rPr>
          <w:spacing w:val="58"/>
        </w:rPr>
        <w:t xml:space="preserve"> </w:t>
      </w:r>
      <w:r>
        <w:t>сверху).</w:t>
      </w:r>
      <w:r>
        <w:rPr>
          <w:spacing w:val="59"/>
        </w:rPr>
        <w:t xml:space="preserve"> </w:t>
      </w:r>
      <w:r>
        <w:rPr>
          <w:spacing w:val="-2"/>
        </w:rPr>
        <w:t>Дистанция</w:t>
      </w:r>
    </w:p>
    <w:p w:rsidR="009657D9" w:rsidRDefault="00916ABB">
      <w:pPr>
        <w:pStyle w:val="a3"/>
        <w:spacing w:line="220" w:lineRule="exact"/>
        <w:ind w:left="461" w:right="38"/>
      </w:pPr>
      <w:r>
        <w:t>устанавливается индивидуально. Основное внимание должно быть уделено</w:t>
      </w:r>
      <w:r>
        <w:rPr>
          <w:spacing w:val="71"/>
          <w:w w:val="150"/>
        </w:rPr>
        <w:t xml:space="preserve"> </w:t>
      </w:r>
      <w:r>
        <w:t>правильному</w:t>
      </w:r>
      <w:r>
        <w:rPr>
          <w:spacing w:val="70"/>
          <w:w w:val="150"/>
        </w:rPr>
        <w:t xml:space="preserve"> </w:t>
      </w:r>
      <w:r>
        <w:t>исходному</w:t>
      </w:r>
      <w:r>
        <w:rPr>
          <w:spacing w:val="69"/>
          <w:w w:val="150"/>
        </w:rPr>
        <w:t xml:space="preserve"> </w:t>
      </w:r>
      <w:r>
        <w:t>положению</w:t>
      </w:r>
      <w:r>
        <w:rPr>
          <w:spacing w:val="72"/>
          <w:w w:val="150"/>
        </w:rPr>
        <w:t xml:space="preserve"> </w:t>
      </w:r>
      <w:r>
        <w:t>и</w:t>
      </w:r>
      <w:r>
        <w:rPr>
          <w:spacing w:val="70"/>
          <w:w w:val="150"/>
        </w:rPr>
        <w:t xml:space="preserve"> </w:t>
      </w:r>
      <w:r>
        <w:rPr>
          <w:spacing w:val="-2"/>
        </w:rPr>
        <w:t>согласованной</w:t>
      </w:r>
    </w:p>
    <w:p w:rsidR="009657D9" w:rsidRDefault="00916ABB">
      <w:pPr>
        <w:pStyle w:val="a3"/>
        <w:spacing w:before="142" w:line="192" w:lineRule="auto"/>
        <w:ind w:left="452" w:right="724"/>
      </w:pPr>
      <w:r>
        <w:br w:type="column"/>
      </w:r>
      <w:r>
        <w:lastRenderedPageBreak/>
        <w:t>для оптимального исходного положения баскетболиста необходи- мо стремиться к совмещению указанных линий.</w:t>
      </w:r>
    </w:p>
    <w:p w:rsidR="009657D9" w:rsidRDefault="00916ABB">
      <w:pPr>
        <w:pStyle w:val="a3"/>
        <w:spacing w:line="204" w:lineRule="auto"/>
        <w:ind w:left="432" w:right="726" w:firstLine="278"/>
      </w:pPr>
      <w:r>
        <w:t>Уточняя</w:t>
      </w:r>
      <w:r>
        <w:rPr>
          <w:spacing w:val="-8"/>
        </w:rPr>
        <w:t xml:space="preserve"> </w:t>
      </w:r>
      <w:r>
        <w:t>движения</w:t>
      </w:r>
      <w:r>
        <w:rPr>
          <w:spacing w:val="-9"/>
        </w:rPr>
        <w:t xml:space="preserve"> </w:t>
      </w:r>
      <w:r>
        <w:t>броска,</w:t>
      </w:r>
      <w:r>
        <w:rPr>
          <w:spacing w:val="-5"/>
        </w:rPr>
        <w:t xml:space="preserve"> </w:t>
      </w:r>
      <w:r>
        <w:t>основное</w:t>
      </w:r>
      <w:r>
        <w:rPr>
          <w:spacing w:val="-5"/>
        </w:rPr>
        <w:t xml:space="preserve"> </w:t>
      </w:r>
      <w:r>
        <w:t>внимание</w:t>
      </w:r>
      <w:r>
        <w:rPr>
          <w:spacing w:val="-7"/>
        </w:rPr>
        <w:t xml:space="preserve"> </w:t>
      </w:r>
      <w:r>
        <w:t>следует</w:t>
      </w:r>
      <w:r>
        <w:rPr>
          <w:spacing w:val="-8"/>
        </w:rPr>
        <w:t xml:space="preserve"> </w:t>
      </w:r>
      <w:r>
        <w:t>обращать на постоянство амплитуды движения руки. Надо стремиться, что- бы оно выполнялось с полной амплитудой, при полном разгибании руки в локтевом суставе. Все неточности, связанные с недолетом или перелетом мяча, необходимо регулировать (при правильной работе руки работой ног - энергичного, короткого толчкового движения</w:t>
      </w:r>
      <w:r>
        <w:rPr>
          <w:spacing w:val="-8"/>
        </w:rPr>
        <w:t xml:space="preserve"> </w:t>
      </w:r>
      <w:r>
        <w:t>за</w:t>
      </w:r>
      <w:r>
        <w:rPr>
          <w:spacing w:val="-7"/>
        </w:rPr>
        <w:t xml:space="preserve"> </w:t>
      </w:r>
      <w:r>
        <w:t>счет</w:t>
      </w:r>
      <w:r>
        <w:rPr>
          <w:spacing w:val="-6"/>
        </w:rPr>
        <w:t xml:space="preserve"> </w:t>
      </w:r>
      <w:r>
        <w:t>разгибания</w:t>
      </w:r>
      <w:r>
        <w:rPr>
          <w:spacing w:val="-8"/>
        </w:rPr>
        <w:t xml:space="preserve"> </w:t>
      </w:r>
      <w:r>
        <w:t>в</w:t>
      </w:r>
      <w:r>
        <w:rPr>
          <w:spacing w:val="-7"/>
        </w:rPr>
        <w:t xml:space="preserve"> </w:t>
      </w:r>
      <w:r>
        <w:t>коленях).</w:t>
      </w:r>
      <w:r>
        <w:rPr>
          <w:spacing w:val="-7"/>
        </w:rPr>
        <w:t xml:space="preserve"> </w:t>
      </w:r>
      <w:r>
        <w:t>Правильно</w:t>
      </w:r>
      <w:r>
        <w:rPr>
          <w:spacing w:val="-8"/>
        </w:rPr>
        <w:t xml:space="preserve"> </w:t>
      </w:r>
      <w:r>
        <w:t>освоенные</w:t>
      </w:r>
      <w:r>
        <w:rPr>
          <w:spacing w:val="-7"/>
        </w:rPr>
        <w:t xml:space="preserve"> </w:t>
      </w:r>
      <w:r>
        <w:t>дви- жения позволяют уточнить работу кисти: если рука работает по полной амплитуде, то кисть будет осуществлять естественное захлестывающее движение, необходимое при броске.</w:t>
      </w:r>
    </w:p>
    <w:p w:rsidR="009657D9" w:rsidRDefault="00916ABB">
      <w:pPr>
        <w:pStyle w:val="a3"/>
        <w:spacing w:before="5" w:line="201" w:lineRule="auto"/>
        <w:ind w:left="413" w:right="750" w:firstLine="278"/>
      </w:pPr>
      <w:r>
        <w:t>В настоящее время для бросков со средних дистанций наиболее широко применяется бросок в прыжке. Первые упражнения вы- полняются</w:t>
      </w:r>
      <w:r>
        <w:rPr>
          <w:spacing w:val="-1"/>
        </w:rPr>
        <w:t xml:space="preserve"> </w:t>
      </w:r>
      <w:r>
        <w:t>в виде</w:t>
      </w:r>
      <w:r>
        <w:rPr>
          <w:spacing w:val="-1"/>
        </w:rPr>
        <w:t xml:space="preserve"> </w:t>
      </w:r>
      <w:r>
        <w:t>имитации</w:t>
      </w:r>
      <w:r>
        <w:rPr>
          <w:spacing w:val="-1"/>
        </w:rPr>
        <w:t xml:space="preserve"> </w:t>
      </w:r>
      <w:r>
        <w:t>броска, вернее,</w:t>
      </w:r>
      <w:r>
        <w:rPr>
          <w:spacing w:val="-1"/>
        </w:rPr>
        <w:t xml:space="preserve"> </w:t>
      </w:r>
      <w:r>
        <w:t>передачи мяча в</w:t>
      </w:r>
      <w:r>
        <w:rPr>
          <w:spacing w:val="-1"/>
        </w:rPr>
        <w:t xml:space="preserve"> </w:t>
      </w:r>
      <w:r>
        <w:t>прыж- ке с траекторией, свойственной броску. Основное внимание долж- но быть обращено на своевременный вынос мяча в исходное поло- жение, а затем на отталкивание для прыжка. Отталкивание должно быть кратковременным, а бросок выполняться в наиболее высокой точке прыжка.</w:t>
      </w:r>
    </w:p>
    <w:p w:rsidR="009657D9" w:rsidRDefault="00916ABB">
      <w:pPr>
        <w:pStyle w:val="a3"/>
        <w:spacing w:before="3" w:line="194" w:lineRule="auto"/>
        <w:ind w:left="408" w:right="780" w:firstLine="268"/>
      </w:pPr>
      <w:r>
        <w:t>Ошибки: несвоевременный вынос мяча в исходное положение; несогласованные движения рук и ног; отталкивание с носка, в ре- зультате чего получается не прыжок, а подпрыгивание; несвоевре- менный выпуск мяча.</w:t>
      </w:r>
    </w:p>
    <w:p w:rsidR="009657D9" w:rsidRDefault="00916ABB">
      <w:pPr>
        <w:pStyle w:val="a3"/>
        <w:spacing w:before="14" w:line="199" w:lineRule="auto"/>
        <w:ind w:left="404" w:right="784" w:firstLine="264"/>
      </w:pPr>
      <w:r>
        <w:rPr>
          <w:spacing w:val="-2"/>
        </w:rPr>
        <w:t>Овладению</w:t>
      </w:r>
      <w:r>
        <w:rPr>
          <w:spacing w:val="-12"/>
        </w:rPr>
        <w:t xml:space="preserve"> </w:t>
      </w:r>
      <w:r>
        <w:rPr>
          <w:spacing w:val="-2"/>
        </w:rPr>
        <w:t>своевременным</w:t>
      </w:r>
      <w:r>
        <w:rPr>
          <w:spacing w:val="-12"/>
        </w:rPr>
        <w:t xml:space="preserve"> </w:t>
      </w:r>
      <w:r>
        <w:rPr>
          <w:spacing w:val="-2"/>
        </w:rPr>
        <w:t>выпуском</w:t>
      </w:r>
      <w:r>
        <w:rPr>
          <w:spacing w:val="-12"/>
        </w:rPr>
        <w:t xml:space="preserve"> </w:t>
      </w:r>
      <w:r>
        <w:rPr>
          <w:spacing w:val="-2"/>
        </w:rPr>
        <w:t>мяча</w:t>
      </w:r>
      <w:r>
        <w:rPr>
          <w:spacing w:val="-11"/>
        </w:rPr>
        <w:t xml:space="preserve"> </w:t>
      </w:r>
      <w:r>
        <w:rPr>
          <w:spacing w:val="-2"/>
        </w:rPr>
        <w:t>в</w:t>
      </w:r>
      <w:r>
        <w:rPr>
          <w:spacing w:val="-12"/>
        </w:rPr>
        <w:t xml:space="preserve"> </w:t>
      </w:r>
      <w:r>
        <w:rPr>
          <w:spacing w:val="-2"/>
        </w:rPr>
        <w:t>безопорном</w:t>
      </w:r>
      <w:r>
        <w:rPr>
          <w:spacing w:val="-12"/>
        </w:rPr>
        <w:t xml:space="preserve"> </w:t>
      </w:r>
      <w:r>
        <w:rPr>
          <w:spacing w:val="-2"/>
        </w:rPr>
        <w:t xml:space="preserve">положе- </w:t>
      </w:r>
      <w:r>
        <w:t>нии помогают также упражнения: встать с мячом на возвышение (скамейку, стул), затем, выпрыгивая вверх, выполнить бросок.</w:t>
      </w:r>
    </w:p>
    <w:p w:rsidR="009657D9" w:rsidRDefault="00916ABB">
      <w:pPr>
        <w:pStyle w:val="a3"/>
        <w:spacing w:before="2" w:line="199" w:lineRule="auto"/>
        <w:ind w:left="394" w:right="794" w:firstLine="254"/>
      </w:pPr>
      <w:r>
        <w:t>Для правильного отталкивания на прыжок в движении надо уп- ражняться</w:t>
      </w:r>
      <w:r>
        <w:rPr>
          <w:spacing w:val="-8"/>
        </w:rPr>
        <w:t xml:space="preserve"> </w:t>
      </w:r>
      <w:r>
        <w:t>без</w:t>
      </w:r>
      <w:r>
        <w:rPr>
          <w:spacing w:val="-7"/>
        </w:rPr>
        <w:t xml:space="preserve"> </w:t>
      </w:r>
      <w:r>
        <w:t>мяча.</w:t>
      </w:r>
      <w:r>
        <w:rPr>
          <w:spacing w:val="-6"/>
        </w:rPr>
        <w:t xml:space="preserve"> </w:t>
      </w:r>
      <w:r>
        <w:t>При</w:t>
      </w:r>
      <w:r>
        <w:rPr>
          <w:spacing w:val="-8"/>
        </w:rPr>
        <w:t xml:space="preserve"> </w:t>
      </w:r>
      <w:r>
        <w:t>выполнении</w:t>
      </w:r>
      <w:r>
        <w:rPr>
          <w:spacing w:val="-6"/>
        </w:rPr>
        <w:t xml:space="preserve"> </w:t>
      </w:r>
      <w:r>
        <w:t>упражнений</w:t>
      </w:r>
      <w:r>
        <w:rPr>
          <w:spacing w:val="-8"/>
        </w:rPr>
        <w:t xml:space="preserve"> </w:t>
      </w:r>
      <w:r>
        <w:t>необходимо</w:t>
      </w:r>
      <w:r>
        <w:rPr>
          <w:spacing w:val="-6"/>
        </w:rPr>
        <w:t xml:space="preserve"> </w:t>
      </w:r>
      <w:r>
        <w:t>сле- дить, чтобы занимающийся ставил ноги на опору с пятки и соот- ветственно подседал.</w:t>
      </w:r>
    </w:p>
    <w:p w:rsidR="009657D9" w:rsidRDefault="00916ABB">
      <w:pPr>
        <w:pStyle w:val="a3"/>
        <w:spacing w:before="11" w:line="192" w:lineRule="auto"/>
        <w:ind w:left="394" w:right="808" w:firstLine="244"/>
      </w:pPr>
      <w:r>
        <w:rPr>
          <w:b/>
        </w:rPr>
        <w:t>Добивание</w:t>
      </w:r>
      <w:r>
        <w:rPr>
          <w:b/>
          <w:spacing w:val="-5"/>
        </w:rPr>
        <w:t xml:space="preserve"> </w:t>
      </w:r>
      <w:r>
        <w:t>изучается</w:t>
      </w:r>
      <w:r>
        <w:rPr>
          <w:spacing w:val="-7"/>
        </w:rPr>
        <w:t xml:space="preserve"> </w:t>
      </w:r>
      <w:r>
        <w:t>после</w:t>
      </w:r>
      <w:r>
        <w:rPr>
          <w:spacing w:val="-7"/>
        </w:rPr>
        <w:t xml:space="preserve"> </w:t>
      </w:r>
      <w:r>
        <w:t>освоения</w:t>
      </w:r>
      <w:r>
        <w:rPr>
          <w:spacing w:val="-7"/>
        </w:rPr>
        <w:t xml:space="preserve"> </w:t>
      </w:r>
      <w:r>
        <w:t>бросков</w:t>
      </w:r>
      <w:r>
        <w:rPr>
          <w:spacing w:val="-7"/>
        </w:rPr>
        <w:t xml:space="preserve"> </w:t>
      </w:r>
      <w:r>
        <w:t>в</w:t>
      </w:r>
      <w:r>
        <w:rPr>
          <w:spacing w:val="-7"/>
        </w:rPr>
        <w:t xml:space="preserve"> </w:t>
      </w:r>
      <w:r>
        <w:t>прыжке.</w:t>
      </w:r>
      <w:r>
        <w:rPr>
          <w:spacing w:val="-7"/>
        </w:rPr>
        <w:t xml:space="preserve"> </w:t>
      </w:r>
      <w:r>
        <w:t>Для</w:t>
      </w:r>
      <w:r>
        <w:rPr>
          <w:spacing w:val="-7"/>
        </w:rPr>
        <w:t xml:space="preserve"> </w:t>
      </w:r>
      <w:r>
        <w:t xml:space="preserve">до- бивания необходимо овладеть умением своевременно посылать мяч кистью в нужном направлении. Этой цели служат следующие </w:t>
      </w:r>
      <w:r>
        <w:rPr>
          <w:spacing w:val="-2"/>
        </w:rPr>
        <w:t>упражнения:</w:t>
      </w:r>
    </w:p>
    <w:p w:rsidR="009657D9" w:rsidRDefault="00916ABB">
      <w:pPr>
        <w:pStyle w:val="a4"/>
        <w:numPr>
          <w:ilvl w:val="0"/>
          <w:numId w:val="130"/>
        </w:numPr>
        <w:tabs>
          <w:tab w:val="left" w:pos="825"/>
        </w:tabs>
        <w:spacing w:before="6" w:line="206" w:lineRule="auto"/>
        <w:ind w:right="818" w:firstLine="244"/>
        <w:jc w:val="both"/>
      </w:pPr>
      <w:r>
        <w:t>Выполнить передачу в стену так, чтобы мяч отскочил воз- можно выше. Поймать мяч в наиболее высокой точке прыжка на вытянутые руки после предварительного движения вперед.</w:t>
      </w:r>
    </w:p>
    <w:p w:rsidR="009657D9" w:rsidRDefault="00916ABB">
      <w:pPr>
        <w:pStyle w:val="a4"/>
        <w:numPr>
          <w:ilvl w:val="0"/>
          <w:numId w:val="130"/>
        </w:numPr>
        <w:tabs>
          <w:tab w:val="left" w:pos="824"/>
        </w:tabs>
        <w:spacing w:line="202" w:lineRule="exact"/>
        <w:ind w:left="824" w:hanging="200"/>
        <w:jc w:val="both"/>
      </w:pPr>
      <w:r>
        <w:t>То</w:t>
      </w:r>
      <w:r>
        <w:rPr>
          <w:spacing w:val="-4"/>
        </w:rPr>
        <w:t xml:space="preserve"> </w:t>
      </w:r>
      <w:r>
        <w:t>же,</w:t>
      </w:r>
      <w:r>
        <w:rPr>
          <w:spacing w:val="-1"/>
        </w:rPr>
        <w:t xml:space="preserve"> </w:t>
      </w:r>
      <w:r>
        <w:t>но</w:t>
      </w:r>
      <w:r>
        <w:rPr>
          <w:spacing w:val="-4"/>
        </w:rPr>
        <w:t xml:space="preserve"> </w:t>
      </w:r>
      <w:r>
        <w:t>мяч</w:t>
      </w:r>
      <w:r>
        <w:rPr>
          <w:spacing w:val="-2"/>
        </w:rPr>
        <w:t xml:space="preserve"> </w:t>
      </w:r>
      <w:r>
        <w:t>не</w:t>
      </w:r>
      <w:r>
        <w:rPr>
          <w:spacing w:val="-1"/>
        </w:rPr>
        <w:t xml:space="preserve"> </w:t>
      </w:r>
      <w:r>
        <w:t>поймать,</w:t>
      </w:r>
      <w:r>
        <w:rPr>
          <w:spacing w:val="-4"/>
        </w:rPr>
        <w:t xml:space="preserve"> </w:t>
      </w:r>
      <w:r>
        <w:t>а</w:t>
      </w:r>
      <w:r>
        <w:rPr>
          <w:spacing w:val="-1"/>
        </w:rPr>
        <w:t xml:space="preserve"> </w:t>
      </w:r>
      <w:r>
        <w:t>отбить</w:t>
      </w:r>
      <w:r>
        <w:rPr>
          <w:spacing w:val="-4"/>
        </w:rPr>
        <w:t xml:space="preserve"> </w:t>
      </w:r>
      <w:r>
        <w:t>кистью</w:t>
      </w:r>
      <w:r>
        <w:rPr>
          <w:spacing w:val="-4"/>
        </w:rPr>
        <w:t xml:space="preserve"> </w:t>
      </w:r>
      <w:r>
        <w:t>в</w:t>
      </w:r>
      <w:r>
        <w:rPr>
          <w:spacing w:val="-1"/>
        </w:rPr>
        <w:t xml:space="preserve"> </w:t>
      </w:r>
      <w:r>
        <w:rPr>
          <w:spacing w:val="-2"/>
        </w:rPr>
        <w:t>стену.</w:t>
      </w:r>
    </w:p>
    <w:p w:rsidR="009657D9" w:rsidRDefault="00916ABB">
      <w:pPr>
        <w:pStyle w:val="a4"/>
        <w:numPr>
          <w:ilvl w:val="0"/>
          <w:numId w:val="130"/>
        </w:numPr>
        <w:tabs>
          <w:tab w:val="left" w:pos="824"/>
        </w:tabs>
        <w:spacing w:line="206" w:lineRule="exact"/>
        <w:ind w:left="824" w:hanging="200"/>
        <w:jc w:val="both"/>
      </w:pPr>
      <w:r>
        <w:t>То</w:t>
      </w:r>
      <w:r>
        <w:rPr>
          <w:spacing w:val="-5"/>
        </w:rPr>
        <w:t xml:space="preserve"> </w:t>
      </w:r>
      <w:r>
        <w:t>же,</w:t>
      </w:r>
      <w:r>
        <w:rPr>
          <w:spacing w:val="-2"/>
        </w:rPr>
        <w:t xml:space="preserve"> </w:t>
      </w:r>
      <w:r>
        <w:t>но</w:t>
      </w:r>
      <w:r>
        <w:rPr>
          <w:spacing w:val="-5"/>
        </w:rPr>
        <w:t xml:space="preserve"> </w:t>
      </w:r>
      <w:r>
        <w:t>передачу</w:t>
      </w:r>
      <w:r>
        <w:rPr>
          <w:spacing w:val="-5"/>
        </w:rPr>
        <w:t xml:space="preserve"> </w:t>
      </w:r>
      <w:r>
        <w:t>выполняет</w:t>
      </w:r>
      <w:r>
        <w:rPr>
          <w:spacing w:val="-2"/>
        </w:rPr>
        <w:t xml:space="preserve"> </w:t>
      </w:r>
      <w:r>
        <w:t>партнер</w:t>
      </w:r>
      <w:r>
        <w:rPr>
          <w:spacing w:val="-2"/>
        </w:rPr>
        <w:t xml:space="preserve"> </w:t>
      </w:r>
      <w:r>
        <w:t>по</w:t>
      </w:r>
      <w:r>
        <w:rPr>
          <w:spacing w:val="-2"/>
        </w:rPr>
        <w:t xml:space="preserve"> упражнению.</w:t>
      </w:r>
    </w:p>
    <w:p w:rsidR="009657D9" w:rsidRDefault="009657D9">
      <w:pPr>
        <w:spacing w:line="206" w:lineRule="exact"/>
        <w:jc w:val="both"/>
        <w:sectPr w:rsidR="009657D9">
          <w:pgSz w:w="16840" w:h="11910" w:orient="landscape"/>
          <w:pgMar w:top="280" w:right="1180" w:bottom="280" w:left="1060" w:header="720" w:footer="720" w:gutter="0"/>
          <w:cols w:num="2" w:space="720" w:equalWidth="0">
            <w:col w:w="6895" w:space="148"/>
            <w:col w:w="7557"/>
          </w:cols>
        </w:sectPr>
      </w:pPr>
    </w:p>
    <w:p w:rsidR="009657D9" w:rsidRDefault="00916ABB">
      <w:pPr>
        <w:pStyle w:val="a3"/>
        <w:spacing w:line="220" w:lineRule="exact"/>
        <w:ind w:left="461" w:right="38"/>
        <w:jc w:val="left"/>
      </w:pPr>
      <w:r>
        <w:lastRenderedPageBreak/>
        <w:t>работе рук и ног. Затем обращается внимание на заключительное</w:t>
      </w:r>
      <w:r>
        <w:rPr>
          <w:spacing w:val="40"/>
        </w:rPr>
        <w:t xml:space="preserve"> </w:t>
      </w:r>
      <w:r>
        <w:t>движение кисти.</w:t>
      </w:r>
    </w:p>
    <w:p w:rsidR="009657D9" w:rsidRDefault="00916ABB">
      <w:pPr>
        <w:pStyle w:val="a4"/>
        <w:numPr>
          <w:ilvl w:val="0"/>
          <w:numId w:val="130"/>
        </w:numPr>
        <w:tabs>
          <w:tab w:val="left" w:pos="906"/>
        </w:tabs>
        <w:spacing w:line="99" w:lineRule="exact"/>
        <w:ind w:left="906" w:hanging="200"/>
        <w:jc w:val="left"/>
      </w:pPr>
      <w:r>
        <w:br w:type="column"/>
      </w:r>
      <w:r>
        <w:rPr>
          <w:spacing w:val="-2"/>
        </w:rPr>
        <w:lastRenderedPageBreak/>
        <w:t>Построиться</w:t>
      </w:r>
      <w:r>
        <w:rPr>
          <w:spacing w:val="-9"/>
        </w:rPr>
        <w:t xml:space="preserve"> </w:t>
      </w:r>
      <w:r>
        <w:rPr>
          <w:spacing w:val="-2"/>
        </w:rPr>
        <w:t>парами</w:t>
      </w:r>
      <w:r>
        <w:rPr>
          <w:spacing w:val="-6"/>
        </w:rPr>
        <w:t xml:space="preserve"> </w:t>
      </w:r>
      <w:r>
        <w:rPr>
          <w:spacing w:val="-2"/>
        </w:rPr>
        <w:t>на</w:t>
      </w:r>
      <w:r>
        <w:rPr>
          <w:spacing w:val="-5"/>
        </w:rPr>
        <w:t xml:space="preserve"> </w:t>
      </w:r>
      <w:r>
        <w:rPr>
          <w:spacing w:val="-2"/>
        </w:rPr>
        <w:t>середине</w:t>
      </w:r>
      <w:r>
        <w:rPr>
          <w:spacing w:val="-5"/>
        </w:rPr>
        <w:t xml:space="preserve"> </w:t>
      </w:r>
      <w:r>
        <w:rPr>
          <w:spacing w:val="-2"/>
        </w:rPr>
        <w:t>боковой</w:t>
      </w:r>
      <w:r>
        <w:rPr>
          <w:spacing w:val="-6"/>
        </w:rPr>
        <w:t xml:space="preserve"> </w:t>
      </w:r>
      <w:r>
        <w:rPr>
          <w:spacing w:val="-2"/>
        </w:rPr>
        <w:t>линии.</w:t>
      </w:r>
      <w:r>
        <w:rPr>
          <w:spacing w:val="-5"/>
        </w:rPr>
        <w:t xml:space="preserve"> </w:t>
      </w:r>
      <w:r>
        <w:rPr>
          <w:spacing w:val="-2"/>
        </w:rPr>
        <w:t>Первый</w:t>
      </w:r>
      <w:r>
        <w:rPr>
          <w:spacing w:val="-6"/>
        </w:rPr>
        <w:t xml:space="preserve"> </w:t>
      </w:r>
      <w:r>
        <w:rPr>
          <w:spacing w:val="-2"/>
        </w:rPr>
        <w:t>игрок</w:t>
      </w:r>
    </w:p>
    <w:p w:rsidR="009657D9" w:rsidRDefault="00916ABB">
      <w:pPr>
        <w:pStyle w:val="a3"/>
        <w:spacing w:line="206" w:lineRule="exact"/>
        <w:ind w:left="461"/>
        <w:jc w:val="left"/>
      </w:pPr>
      <w:r>
        <w:rPr>
          <w:vertAlign w:val="superscript"/>
        </w:rPr>
        <w:t>Ве</w:t>
      </w:r>
      <w:r>
        <w:t>дет</w:t>
      </w:r>
      <w:r>
        <w:rPr>
          <w:spacing w:val="-8"/>
        </w:rPr>
        <w:t xml:space="preserve"> </w:t>
      </w:r>
      <w:r>
        <w:t>мяч</w:t>
      </w:r>
      <w:r>
        <w:rPr>
          <w:spacing w:val="-11"/>
        </w:rPr>
        <w:t xml:space="preserve"> </w:t>
      </w:r>
      <w:r>
        <w:t>к</w:t>
      </w:r>
      <w:r>
        <w:rPr>
          <w:spacing w:val="-8"/>
        </w:rPr>
        <w:t xml:space="preserve"> </w:t>
      </w:r>
      <w:r>
        <w:t>щиту</w:t>
      </w:r>
      <w:r>
        <w:rPr>
          <w:spacing w:val="-10"/>
        </w:rPr>
        <w:t xml:space="preserve"> </w:t>
      </w:r>
      <w:r>
        <w:t>и</w:t>
      </w:r>
      <w:r>
        <w:rPr>
          <w:spacing w:val="-9"/>
        </w:rPr>
        <w:t xml:space="preserve"> </w:t>
      </w:r>
      <w:r>
        <w:t>с</w:t>
      </w:r>
      <w:r>
        <w:rPr>
          <w:spacing w:val="-7"/>
        </w:rPr>
        <w:t xml:space="preserve"> </w:t>
      </w:r>
      <w:r>
        <w:t>близкой</w:t>
      </w:r>
      <w:r>
        <w:rPr>
          <w:spacing w:val="-10"/>
        </w:rPr>
        <w:t xml:space="preserve"> </w:t>
      </w:r>
      <w:r>
        <w:t>дистанции</w:t>
      </w:r>
      <w:r>
        <w:rPr>
          <w:spacing w:val="-7"/>
        </w:rPr>
        <w:t xml:space="preserve"> </w:t>
      </w:r>
      <w:r>
        <w:t>посылает</w:t>
      </w:r>
      <w:r>
        <w:rPr>
          <w:spacing w:val="-10"/>
        </w:rPr>
        <w:t xml:space="preserve"> </w:t>
      </w:r>
      <w:r>
        <w:t>его</w:t>
      </w:r>
      <w:r>
        <w:rPr>
          <w:spacing w:val="-9"/>
        </w:rPr>
        <w:t xml:space="preserve"> </w:t>
      </w:r>
      <w:r>
        <w:t>в</w:t>
      </w:r>
      <w:r>
        <w:rPr>
          <w:spacing w:val="-8"/>
        </w:rPr>
        <w:t xml:space="preserve"> </w:t>
      </w:r>
      <w:r>
        <w:t>щит,</w:t>
      </w:r>
      <w:r>
        <w:rPr>
          <w:spacing w:val="-10"/>
        </w:rPr>
        <w:t xml:space="preserve"> </w:t>
      </w:r>
      <w:r>
        <w:rPr>
          <w:spacing w:val="-2"/>
        </w:rPr>
        <w:t>имити-</w:t>
      </w:r>
    </w:p>
    <w:p w:rsidR="009657D9" w:rsidRDefault="009657D9">
      <w:pPr>
        <w:spacing w:line="206" w:lineRule="exact"/>
        <w:sectPr w:rsidR="009657D9">
          <w:type w:val="continuous"/>
          <w:pgSz w:w="16840" w:h="11910" w:orient="landscape"/>
          <w:pgMar w:top="1420" w:right="1180" w:bottom="280" w:left="1060" w:header="720" w:footer="720" w:gutter="0"/>
          <w:cols w:num="2" w:space="720" w:equalWidth="0">
            <w:col w:w="6894" w:space="67"/>
            <w:col w:w="7639"/>
          </w:cols>
        </w:sectPr>
      </w:pPr>
    </w:p>
    <w:p w:rsidR="009657D9" w:rsidRDefault="00916ABB">
      <w:pPr>
        <w:pStyle w:val="a3"/>
        <w:spacing w:before="7" w:line="204" w:lineRule="auto"/>
        <w:ind w:left="480" w:firstLine="278"/>
      </w:pPr>
      <w:r>
        <w:rPr>
          <w:noProof/>
          <w:lang w:eastAsia="ru-RU"/>
        </w:rPr>
        <w:lastRenderedPageBreak/>
        <mc:AlternateContent>
          <mc:Choice Requires="wps">
            <w:drawing>
              <wp:anchor distT="0" distB="0" distL="0" distR="0" simplePos="0" relativeHeight="15891456" behindDoc="0" locked="0" layoutInCell="1" allowOverlap="1">
                <wp:simplePos x="0" y="0"/>
                <wp:positionH relativeFrom="page">
                  <wp:posOffset>155575</wp:posOffset>
                </wp:positionH>
                <wp:positionV relativeFrom="page">
                  <wp:posOffset>5913120</wp:posOffset>
                </wp:positionV>
                <wp:extent cx="1270" cy="908050"/>
                <wp:effectExtent l="0" t="0" r="0" b="0"/>
                <wp:wrapNone/>
                <wp:docPr id="498" name="Graphic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08050"/>
                        </a:xfrm>
                        <a:custGeom>
                          <a:avLst/>
                          <a:gdLst/>
                          <a:ahLst/>
                          <a:cxnLst/>
                          <a:rect l="l" t="t" r="r" b="b"/>
                          <a:pathLst>
                            <a:path h="908050">
                              <a:moveTo>
                                <a:pt x="0" y="0"/>
                              </a:moveTo>
                              <a:lnTo>
                                <a:pt x="0" y="90805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91456" from="12.25pt,465.600006pt" to="12.25pt,537.100006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5891968" behindDoc="0" locked="0" layoutInCell="1" allowOverlap="1">
                <wp:simplePos x="0" y="0"/>
                <wp:positionH relativeFrom="page">
                  <wp:posOffset>384175</wp:posOffset>
                </wp:positionH>
                <wp:positionV relativeFrom="page">
                  <wp:posOffset>643255</wp:posOffset>
                </wp:positionV>
                <wp:extent cx="1270" cy="5151120"/>
                <wp:effectExtent l="0" t="0" r="0" b="0"/>
                <wp:wrapNone/>
                <wp:docPr id="499" name="Graphic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151120"/>
                        </a:xfrm>
                        <a:custGeom>
                          <a:avLst/>
                          <a:gdLst/>
                          <a:ahLst/>
                          <a:cxnLst/>
                          <a:rect l="l" t="t" r="r" b="b"/>
                          <a:pathLst>
                            <a:path h="5151120">
                              <a:moveTo>
                                <a:pt x="0" y="0"/>
                              </a:moveTo>
                              <a:lnTo>
                                <a:pt x="0" y="5151120"/>
                              </a:lnTo>
                            </a:path>
                            <a:path h="5151120">
                              <a:moveTo>
                                <a:pt x="0" y="1849754"/>
                              </a:moveTo>
                              <a:lnTo>
                                <a:pt x="0" y="2428874"/>
                              </a:lnTo>
                            </a:path>
                            <a:path h="5151120">
                              <a:moveTo>
                                <a:pt x="0" y="2359024"/>
                              </a:moveTo>
                              <a:lnTo>
                                <a:pt x="0" y="289877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0.25pt;margin-top:50.650002pt;width:.1pt;height:405.6pt;mso-position-horizontal-relative:page;mso-position-vertical-relative:page;z-index:15891968" id="docshape162" coordorigin="605,1013" coordsize="0,8112" path="m605,1013l605,9125m605,3926l605,4838m605,4728l605,5578e" filled="false" stroked="true" strokeweight=".25pt" strokecolor="#000000">
                <v:path arrowok="t"/>
                <v:stroke dashstyle="solid"/>
                <w10:wrap type="none"/>
              </v:shape>
            </w:pict>
          </mc:Fallback>
        </mc:AlternateContent>
      </w:r>
      <w:r>
        <w:t>Чтобы создать наиболее благоприятные условия для точного броска, исходное положение должно способствовать свободному, без напряжений выполнению необходимых движений. Индивиду- альное исходное положение должно отвечать следующим требо- ваниям:</w:t>
      </w:r>
      <w:r>
        <w:rPr>
          <w:spacing w:val="-2"/>
        </w:rPr>
        <w:t xml:space="preserve"> </w:t>
      </w:r>
      <w:r>
        <w:t>угол</w:t>
      </w:r>
      <w:r>
        <w:rPr>
          <w:spacing w:val="-2"/>
        </w:rPr>
        <w:t xml:space="preserve"> </w:t>
      </w:r>
      <w:r>
        <w:t>в</w:t>
      </w:r>
      <w:r>
        <w:rPr>
          <w:spacing w:val="-3"/>
        </w:rPr>
        <w:t xml:space="preserve"> </w:t>
      </w:r>
      <w:r>
        <w:t>точке</w:t>
      </w:r>
      <w:r>
        <w:rPr>
          <w:spacing w:val="-2"/>
        </w:rPr>
        <w:t xml:space="preserve"> </w:t>
      </w:r>
      <w:r>
        <w:t>прицеливания,</w:t>
      </w:r>
      <w:r>
        <w:rPr>
          <w:spacing w:val="-2"/>
        </w:rPr>
        <w:t xml:space="preserve"> </w:t>
      </w:r>
      <w:r>
        <w:t>образованный</w:t>
      </w:r>
      <w:r>
        <w:rPr>
          <w:spacing w:val="-5"/>
        </w:rPr>
        <w:t xml:space="preserve"> </w:t>
      </w:r>
      <w:r>
        <w:t>линией</w:t>
      </w:r>
      <w:r>
        <w:rPr>
          <w:spacing w:val="-3"/>
        </w:rPr>
        <w:t xml:space="preserve"> </w:t>
      </w:r>
      <w:r>
        <w:t>зрения</w:t>
      </w:r>
      <w:r>
        <w:rPr>
          <w:spacing w:val="-3"/>
        </w:rPr>
        <w:t xml:space="preserve"> </w:t>
      </w:r>
      <w:r>
        <w:t>и проекцией траектории полета мяча, должен быть минимальным;</w:t>
      </w:r>
    </w:p>
    <w:p w:rsidR="009657D9" w:rsidRDefault="00916ABB">
      <w:pPr>
        <w:spacing w:before="210"/>
        <w:ind w:left="490"/>
        <w:rPr>
          <w:rFonts w:ascii="Microsoft Sans Serif"/>
          <w:sz w:val="20"/>
        </w:rPr>
      </w:pPr>
      <w:r>
        <w:rPr>
          <w:rFonts w:ascii="Microsoft Sans Serif"/>
          <w:spacing w:val="-5"/>
          <w:sz w:val="20"/>
        </w:rPr>
        <w:t>208</w:t>
      </w:r>
    </w:p>
    <w:p w:rsidR="009657D9" w:rsidRDefault="00916ABB">
      <w:pPr>
        <w:pStyle w:val="a3"/>
        <w:spacing w:line="71" w:lineRule="exact"/>
        <w:ind w:left="480"/>
        <w:jc w:val="left"/>
      </w:pPr>
      <w:r>
        <w:br w:type="column"/>
      </w:r>
      <w:r>
        <w:lastRenderedPageBreak/>
        <w:t>РУя</w:t>
      </w:r>
      <w:r>
        <w:rPr>
          <w:spacing w:val="-8"/>
        </w:rPr>
        <w:t xml:space="preserve"> </w:t>
      </w:r>
      <w:r>
        <w:t>бросок.</w:t>
      </w:r>
      <w:r>
        <w:rPr>
          <w:spacing w:val="-5"/>
        </w:rPr>
        <w:t xml:space="preserve"> </w:t>
      </w:r>
      <w:r>
        <w:t>Второй</w:t>
      </w:r>
      <w:r>
        <w:rPr>
          <w:spacing w:val="-5"/>
        </w:rPr>
        <w:t xml:space="preserve"> </w:t>
      </w:r>
      <w:r>
        <w:t>должен</w:t>
      </w:r>
      <w:r>
        <w:rPr>
          <w:spacing w:val="-5"/>
        </w:rPr>
        <w:t xml:space="preserve"> </w:t>
      </w:r>
      <w:r>
        <w:t>добить</w:t>
      </w:r>
      <w:r>
        <w:rPr>
          <w:spacing w:val="-8"/>
        </w:rPr>
        <w:t xml:space="preserve"> </w:t>
      </w:r>
      <w:r>
        <w:t>отскакивающий</w:t>
      </w:r>
      <w:r>
        <w:rPr>
          <w:spacing w:val="-4"/>
        </w:rPr>
        <w:t xml:space="preserve"> </w:t>
      </w:r>
      <w:r>
        <w:t>мяч</w:t>
      </w:r>
      <w:r>
        <w:rPr>
          <w:spacing w:val="-6"/>
        </w:rPr>
        <w:t xml:space="preserve"> </w:t>
      </w:r>
      <w:r>
        <w:t>от</w:t>
      </w:r>
      <w:r>
        <w:rPr>
          <w:spacing w:val="-4"/>
        </w:rPr>
        <w:t xml:space="preserve"> </w:t>
      </w:r>
      <w:r>
        <w:rPr>
          <w:spacing w:val="-2"/>
        </w:rPr>
        <w:t>щита.</w:t>
      </w:r>
    </w:p>
    <w:p w:rsidR="009657D9" w:rsidRDefault="00916ABB">
      <w:pPr>
        <w:pStyle w:val="a4"/>
        <w:numPr>
          <w:ilvl w:val="0"/>
          <w:numId w:val="130"/>
        </w:numPr>
        <w:tabs>
          <w:tab w:val="left" w:pos="924"/>
        </w:tabs>
        <w:spacing w:before="31" w:line="158" w:lineRule="auto"/>
        <w:ind w:left="480" w:right="842" w:firstLine="244"/>
        <w:jc w:val="left"/>
      </w:pPr>
      <w:r>
        <w:t>Стоя</w:t>
      </w:r>
      <w:r>
        <w:rPr>
          <w:spacing w:val="-7"/>
        </w:rPr>
        <w:t xml:space="preserve"> </w:t>
      </w:r>
      <w:r>
        <w:t>лицом</w:t>
      </w:r>
      <w:r>
        <w:rPr>
          <w:spacing w:val="-4"/>
        </w:rPr>
        <w:t xml:space="preserve"> </w:t>
      </w:r>
      <w:r>
        <w:t>к</w:t>
      </w:r>
      <w:r>
        <w:rPr>
          <w:spacing w:val="-5"/>
        </w:rPr>
        <w:t xml:space="preserve"> </w:t>
      </w:r>
      <w:r>
        <w:t>щиту,</w:t>
      </w:r>
      <w:r>
        <w:rPr>
          <w:spacing w:val="-3"/>
        </w:rPr>
        <w:t xml:space="preserve"> </w:t>
      </w:r>
      <w:r>
        <w:t>выполнить</w:t>
      </w:r>
      <w:r>
        <w:rPr>
          <w:spacing w:val="-5"/>
        </w:rPr>
        <w:t xml:space="preserve"> </w:t>
      </w:r>
      <w:r>
        <w:t>трижды</w:t>
      </w:r>
      <w:r>
        <w:rPr>
          <w:spacing w:val="-5"/>
        </w:rPr>
        <w:t xml:space="preserve"> </w:t>
      </w:r>
      <w:r>
        <w:t>добивание</w:t>
      </w:r>
      <w:r>
        <w:rPr>
          <w:spacing w:val="-5"/>
        </w:rPr>
        <w:t xml:space="preserve"> </w:t>
      </w:r>
      <w:r>
        <w:t>в</w:t>
      </w:r>
      <w:r>
        <w:rPr>
          <w:spacing w:val="-4"/>
        </w:rPr>
        <w:t xml:space="preserve"> </w:t>
      </w:r>
      <w:r>
        <w:t>щит,</w:t>
      </w:r>
      <w:r>
        <w:rPr>
          <w:spacing w:val="-5"/>
        </w:rPr>
        <w:t xml:space="preserve"> </w:t>
      </w:r>
      <w:r>
        <w:t>а</w:t>
      </w:r>
      <w:r>
        <w:rPr>
          <w:spacing w:val="-3"/>
        </w:rPr>
        <w:t xml:space="preserve"> </w:t>
      </w:r>
      <w:r>
        <w:t>за- тем в корзину.</w:t>
      </w:r>
    </w:p>
    <w:p w:rsidR="009657D9" w:rsidRDefault="00916ABB">
      <w:pPr>
        <w:spacing w:line="200" w:lineRule="exact"/>
        <w:ind w:right="844"/>
        <w:jc w:val="right"/>
      </w:pPr>
      <w:r>
        <w:rPr>
          <w:b/>
        </w:rPr>
        <w:t>Ведение</w:t>
      </w:r>
      <w:r>
        <w:rPr>
          <w:b/>
          <w:spacing w:val="-7"/>
        </w:rPr>
        <w:t xml:space="preserve"> </w:t>
      </w:r>
      <w:r>
        <w:rPr>
          <w:b/>
        </w:rPr>
        <w:t>мяча</w:t>
      </w:r>
      <w:r>
        <w:rPr>
          <w:b/>
          <w:spacing w:val="-3"/>
        </w:rPr>
        <w:t xml:space="preserve"> </w:t>
      </w:r>
      <w:r>
        <w:t>-</w:t>
      </w:r>
      <w:r>
        <w:rPr>
          <w:spacing w:val="-7"/>
        </w:rPr>
        <w:t xml:space="preserve"> </w:t>
      </w:r>
      <w:r>
        <w:t>прием,</w:t>
      </w:r>
      <w:r>
        <w:rPr>
          <w:spacing w:val="-5"/>
        </w:rPr>
        <w:t xml:space="preserve"> </w:t>
      </w:r>
      <w:r>
        <w:t>который</w:t>
      </w:r>
      <w:r>
        <w:rPr>
          <w:spacing w:val="-4"/>
        </w:rPr>
        <w:t xml:space="preserve"> </w:t>
      </w:r>
      <w:r>
        <w:t>позволяет</w:t>
      </w:r>
      <w:r>
        <w:rPr>
          <w:spacing w:val="-2"/>
        </w:rPr>
        <w:t xml:space="preserve"> </w:t>
      </w:r>
      <w:r>
        <w:t>игроку</w:t>
      </w:r>
      <w:r>
        <w:rPr>
          <w:spacing w:val="-4"/>
        </w:rPr>
        <w:t xml:space="preserve"> </w:t>
      </w:r>
      <w:r>
        <w:rPr>
          <w:spacing w:val="-2"/>
        </w:rPr>
        <w:t>перемещаться</w:t>
      </w:r>
    </w:p>
    <w:p w:rsidR="009657D9" w:rsidRDefault="00916ABB">
      <w:pPr>
        <w:pStyle w:val="a3"/>
        <w:spacing w:line="232" w:lineRule="exact"/>
        <w:ind w:right="943"/>
        <w:jc w:val="right"/>
      </w:pPr>
      <w:r>
        <w:rPr>
          <w:spacing w:val="-2"/>
          <w:vertAlign w:val="superscript"/>
        </w:rPr>
        <w:t>п</w:t>
      </w:r>
      <w:r>
        <w:rPr>
          <w:spacing w:val="-2"/>
        </w:rPr>
        <w:t>°</w:t>
      </w:r>
      <w:r>
        <w:rPr>
          <w:spacing w:val="-7"/>
        </w:rPr>
        <w:t xml:space="preserve"> </w:t>
      </w:r>
      <w:r>
        <w:rPr>
          <w:spacing w:val="-2"/>
        </w:rPr>
        <w:t>площадке</w:t>
      </w:r>
      <w:r>
        <w:rPr>
          <w:spacing w:val="-6"/>
        </w:rPr>
        <w:t xml:space="preserve"> </w:t>
      </w:r>
      <w:r>
        <w:rPr>
          <w:spacing w:val="-2"/>
        </w:rPr>
        <w:t>с</w:t>
      </w:r>
      <w:r>
        <w:rPr>
          <w:spacing w:val="-6"/>
        </w:rPr>
        <w:t xml:space="preserve"> </w:t>
      </w:r>
      <w:r>
        <w:rPr>
          <w:spacing w:val="-2"/>
        </w:rPr>
        <w:t>мячом.</w:t>
      </w:r>
      <w:r>
        <w:rPr>
          <w:spacing w:val="-7"/>
        </w:rPr>
        <w:t xml:space="preserve"> </w:t>
      </w:r>
      <w:r>
        <w:rPr>
          <w:spacing w:val="-2"/>
        </w:rPr>
        <w:t>Вначале</w:t>
      </w:r>
      <w:r>
        <w:rPr>
          <w:spacing w:val="-6"/>
        </w:rPr>
        <w:t xml:space="preserve"> </w:t>
      </w:r>
      <w:r>
        <w:rPr>
          <w:spacing w:val="-2"/>
        </w:rPr>
        <w:t>изучается</w:t>
      </w:r>
      <w:r>
        <w:rPr>
          <w:spacing w:val="-4"/>
        </w:rPr>
        <w:t xml:space="preserve"> </w:t>
      </w:r>
      <w:r>
        <w:rPr>
          <w:spacing w:val="-2"/>
        </w:rPr>
        <w:t>ведение</w:t>
      </w:r>
      <w:r>
        <w:rPr>
          <w:spacing w:val="-6"/>
        </w:rPr>
        <w:t xml:space="preserve"> </w:t>
      </w:r>
      <w:r>
        <w:rPr>
          <w:spacing w:val="-2"/>
        </w:rPr>
        <w:t>с</w:t>
      </w:r>
      <w:r>
        <w:rPr>
          <w:spacing w:val="-7"/>
        </w:rPr>
        <w:t xml:space="preserve"> </w:t>
      </w:r>
      <w:r>
        <w:rPr>
          <w:spacing w:val="-2"/>
        </w:rPr>
        <w:t>обычным</w:t>
      </w:r>
      <w:r>
        <w:rPr>
          <w:spacing w:val="-7"/>
        </w:rPr>
        <w:t xml:space="preserve"> </w:t>
      </w:r>
      <w:r>
        <w:rPr>
          <w:spacing w:val="-2"/>
        </w:rPr>
        <w:t>отско-</w:t>
      </w:r>
    </w:p>
    <w:p w:rsidR="009657D9" w:rsidRDefault="00916ABB">
      <w:pPr>
        <w:spacing w:before="150" w:line="86" w:lineRule="exact"/>
        <w:ind w:left="591"/>
        <w:rPr>
          <w:rFonts w:ascii="Microsoft Sans Serif" w:hAnsi="Microsoft Sans Serif"/>
          <w:sz w:val="10"/>
        </w:rPr>
      </w:pPr>
      <w:r>
        <w:rPr>
          <w:rFonts w:ascii="Microsoft Sans Serif" w:hAnsi="Microsoft Sans Serif"/>
          <w:spacing w:val="-2"/>
          <w:sz w:val="10"/>
        </w:rPr>
        <w:t>^«СЗЦЯК</w:t>
      </w:r>
    </w:p>
    <w:p w:rsidR="009657D9" w:rsidRDefault="00916ABB">
      <w:pPr>
        <w:pStyle w:val="a3"/>
        <w:spacing w:line="226" w:lineRule="exact"/>
        <w:ind w:right="812"/>
        <w:jc w:val="right"/>
      </w:pPr>
      <w:r>
        <w:rPr>
          <w:spacing w:val="-5"/>
        </w:rPr>
        <w:t>209</w:t>
      </w:r>
    </w:p>
    <w:p w:rsidR="009657D9" w:rsidRDefault="009657D9">
      <w:pPr>
        <w:spacing w:line="226" w:lineRule="exact"/>
        <w:jc w:val="right"/>
        <w:sectPr w:rsidR="009657D9">
          <w:type w:val="continuous"/>
          <w:pgSz w:w="16840" w:h="11910" w:orient="landscape"/>
          <w:pgMar w:top="1420" w:right="1180" w:bottom="280" w:left="1060" w:header="720" w:footer="720" w:gutter="0"/>
          <w:cols w:num="2" w:space="720" w:equalWidth="0">
            <w:col w:w="6865" w:space="77"/>
            <w:col w:w="7658"/>
          </w:cols>
        </w:sectPr>
      </w:pPr>
    </w:p>
    <w:p w:rsidR="009657D9" w:rsidRDefault="009657D9">
      <w:pPr>
        <w:pStyle w:val="a3"/>
        <w:spacing w:before="11"/>
        <w:jc w:val="left"/>
        <w:rPr>
          <w:sz w:val="20"/>
        </w:rPr>
      </w:pPr>
    </w:p>
    <w:p w:rsidR="009657D9" w:rsidRDefault="009657D9">
      <w:pPr>
        <w:rPr>
          <w:sz w:val="20"/>
        </w:rPr>
        <w:sectPr w:rsidR="009657D9">
          <w:pgSz w:w="16840" w:h="11910" w:orient="landscape"/>
          <w:pgMar w:top="0" w:right="1180" w:bottom="280" w:left="1060" w:header="720" w:footer="720" w:gutter="0"/>
          <w:cols w:space="720"/>
        </w:sectPr>
      </w:pPr>
    </w:p>
    <w:p w:rsidR="009657D9" w:rsidRDefault="00916ABB">
      <w:pPr>
        <w:pStyle w:val="a3"/>
        <w:spacing w:before="116" w:line="211" w:lineRule="auto"/>
        <w:ind w:left="384" w:right="237"/>
      </w:pPr>
      <w:r>
        <w:rPr>
          <w:noProof/>
          <w:lang w:eastAsia="ru-RU"/>
        </w:rPr>
        <w:lastRenderedPageBreak/>
        <mc:AlternateContent>
          <mc:Choice Requires="wps">
            <w:drawing>
              <wp:anchor distT="0" distB="0" distL="0" distR="0" simplePos="0" relativeHeight="15892480" behindDoc="0" locked="0" layoutInCell="1" allowOverlap="1">
                <wp:simplePos x="0" y="0"/>
                <wp:positionH relativeFrom="page">
                  <wp:posOffset>266382</wp:posOffset>
                </wp:positionH>
                <wp:positionV relativeFrom="page">
                  <wp:posOffset>0</wp:posOffset>
                </wp:positionV>
                <wp:extent cx="3175" cy="454659"/>
                <wp:effectExtent l="0" t="0" r="0" b="0"/>
                <wp:wrapNone/>
                <wp:docPr id="500" name="Graphic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454659"/>
                        </a:xfrm>
                        <a:custGeom>
                          <a:avLst/>
                          <a:gdLst/>
                          <a:ahLst/>
                          <a:cxnLst/>
                          <a:rect l="l" t="t" r="r" b="b"/>
                          <a:pathLst>
                            <a:path w="3175" h="454659">
                              <a:moveTo>
                                <a:pt x="0" y="454660"/>
                              </a:moveTo>
                              <a:lnTo>
                                <a:pt x="3175" y="454660"/>
                              </a:lnTo>
                              <a:lnTo>
                                <a:pt x="3175" y="0"/>
                              </a:lnTo>
                              <a:lnTo>
                                <a:pt x="0" y="0"/>
                              </a:lnTo>
                              <a:lnTo>
                                <a:pt x="0" y="45466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0.975pt;margin-top:0pt;width:.25pt;height:35.800002pt;mso-position-horizontal-relative:page;mso-position-vertical-relative:page;z-index:15892480" id="docshape163" filled="true" fillcolor="#000000" stroked="false">
                <v:fill type="solid"/>
                <w10:wrap type="none"/>
              </v:rect>
            </w:pict>
          </mc:Fallback>
        </mc:AlternateContent>
      </w:r>
      <w:r>
        <w:t>ком,</w:t>
      </w:r>
      <w:r>
        <w:rPr>
          <w:spacing w:val="-8"/>
        </w:rPr>
        <w:t xml:space="preserve"> </w:t>
      </w:r>
      <w:r>
        <w:t>а</w:t>
      </w:r>
      <w:r>
        <w:rPr>
          <w:spacing w:val="-7"/>
        </w:rPr>
        <w:t xml:space="preserve"> </w:t>
      </w:r>
      <w:r>
        <w:t>затем</w:t>
      </w:r>
      <w:r>
        <w:rPr>
          <w:spacing w:val="-8"/>
        </w:rPr>
        <w:t xml:space="preserve"> </w:t>
      </w:r>
      <w:r>
        <w:t>со</w:t>
      </w:r>
      <w:r>
        <w:rPr>
          <w:spacing w:val="-10"/>
        </w:rPr>
        <w:t xml:space="preserve"> </w:t>
      </w:r>
      <w:r>
        <w:t>сниженным.</w:t>
      </w:r>
      <w:r>
        <w:rPr>
          <w:spacing w:val="-8"/>
        </w:rPr>
        <w:t xml:space="preserve"> </w:t>
      </w:r>
      <w:r>
        <w:t>Следует</w:t>
      </w:r>
      <w:r>
        <w:rPr>
          <w:spacing w:val="-8"/>
        </w:rPr>
        <w:t xml:space="preserve"> </w:t>
      </w:r>
      <w:r>
        <w:t>осваивать</w:t>
      </w:r>
      <w:r>
        <w:rPr>
          <w:spacing w:val="-7"/>
        </w:rPr>
        <w:t xml:space="preserve"> </w:t>
      </w:r>
      <w:r>
        <w:t>ведение</w:t>
      </w:r>
      <w:r>
        <w:rPr>
          <w:spacing w:val="-7"/>
        </w:rPr>
        <w:t xml:space="preserve"> </w:t>
      </w:r>
      <w:r>
        <w:t>правой</w:t>
      </w:r>
      <w:r>
        <w:rPr>
          <w:spacing w:val="-8"/>
        </w:rPr>
        <w:t xml:space="preserve"> </w:t>
      </w:r>
      <w:r>
        <w:t>и</w:t>
      </w:r>
      <w:r>
        <w:rPr>
          <w:spacing w:val="-8"/>
        </w:rPr>
        <w:t xml:space="preserve"> </w:t>
      </w:r>
      <w:r>
        <w:t>ле- вой рукой. При обучении ведению необходимо: научить правиль- ному расположению кисти на мяче; сопровождению мяча и своев- ременной встрече его; расположению мяча по отношению к туло- вищу во время ведения; согласованности движения руки, посы- лающей мяч, со свободным перемещением игрока.</w:t>
      </w:r>
    </w:p>
    <w:p w:rsidR="009657D9" w:rsidRDefault="00916ABB">
      <w:pPr>
        <w:pStyle w:val="a3"/>
        <w:spacing w:line="208" w:lineRule="auto"/>
        <w:ind w:left="413" w:right="218" w:firstLine="278"/>
      </w:pPr>
      <w:r>
        <w:t>Первые</w:t>
      </w:r>
      <w:r>
        <w:rPr>
          <w:spacing w:val="-14"/>
        </w:rPr>
        <w:t xml:space="preserve"> </w:t>
      </w:r>
      <w:r>
        <w:t>упражнения</w:t>
      </w:r>
      <w:r>
        <w:rPr>
          <w:spacing w:val="-14"/>
        </w:rPr>
        <w:t xml:space="preserve"> </w:t>
      </w:r>
      <w:r>
        <w:t>рекомендуется</w:t>
      </w:r>
      <w:r>
        <w:rPr>
          <w:spacing w:val="-14"/>
        </w:rPr>
        <w:t xml:space="preserve"> </w:t>
      </w:r>
      <w:r>
        <w:t>выполнять</w:t>
      </w:r>
      <w:r>
        <w:rPr>
          <w:spacing w:val="-13"/>
        </w:rPr>
        <w:t xml:space="preserve"> </w:t>
      </w:r>
      <w:r>
        <w:t>следующим</w:t>
      </w:r>
      <w:r>
        <w:rPr>
          <w:spacing w:val="-14"/>
        </w:rPr>
        <w:t xml:space="preserve"> </w:t>
      </w:r>
      <w:r>
        <w:t>обра- зом: занимающиеся строятся в две колонны. Стоящие в первой ко- лонне имеют</w:t>
      </w:r>
      <w:r>
        <w:rPr>
          <w:spacing w:val="-1"/>
        </w:rPr>
        <w:t xml:space="preserve"> </w:t>
      </w:r>
      <w:r>
        <w:t>по мячу. По</w:t>
      </w:r>
      <w:r>
        <w:rPr>
          <w:spacing w:val="-3"/>
        </w:rPr>
        <w:t xml:space="preserve"> </w:t>
      </w:r>
      <w:r>
        <w:t>сигналу</w:t>
      </w:r>
      <w:r>
        <w:rPr>
          <w:spacing w:val="-2"/>
        </w:rPr>
        <w:t xml:space="preserve"> </w:t>
      </w:r>
      <w:r>
        <w:t>они</w:t>
      </w:r>
      <w:r>
        <w:rPr>
          <w:spacing w:val="-1"/>
        </w:rPr>
        <w:t xml:space="preserve"> </w:t>
      </w:r>
      <w:r>
        <w:t>ведут</w:t>
      </w:r>
      <w:r>
        <w:rPr>
          <w:spacing w:val="-1"/>
        </w:rPr>
        <w:t xml:space="preserve"> </w:t>
      </w:r>
      <w:r>
        <w:t>мяч, описывая</w:t>
      </w:r>
      <w:r>
        <w:rPr>
          <w:spacing w:val="-3"/>
        </w:rPr>
        <w:t xml:space="preserve"> </w:t>
      </w:r>
      <w:r>
        <w:t>полный круг по площадке, и затем передают мяч своим партнерам.</w:t>
      </w:r>
    </w:p>
    <w:p w:rsidR="009657D9" w:rsidRDefault="00916ABB">
      <w:pPr>
        <w:pStyle w:val="a3"/>
        <w:spacing w:line="208" w:lineRule="auto"/>
        <w:ind w:left="437" w:right="172" w:firstLine="274"/>
      </w:pPr>
      <w:r>
        <w:t>О</w:t>
      </w:r>
      <w:r>
        <w:rPr>
          <w:spacing w:val="-12"/>
        </w:rPr>
        <w:t xml:space="preserve"> </w:t>
      </w:r>
      <w:r>
        <w:t>ш</w:t>
      </w:r>
      <w:r>
        <w:rPr>
          <w:spacing w:val="-12"/>
        </w:rPr>
        <w:t xml:space="preserve"> </w:t>
      </w:r>
      <w:r>
        <w:t>и</w:t>
      </w:r>
      <w:r>
        <w:rPr>
          <w:spacing w:val="-12"/>
        </w:rPr>
        <w:t xml:space="preserve"> </w:t>
      </w:r>
      <w:r>
        <w:t>б</w:t>
      </w:r>
      <w:r>
        <w:rPr>
          <w:spacing w:val="-12"/>
        </w:rPr>
        <w:t xml:space="preserve"> </w:t>
      </w:r>
      <w:r>
        <w:t>к</w:t>
      </w:r>
      <w:r>
        <w:rPr>
          <w:spacing w:val="-12"/>
        </w:rPr>
        <w:t xml:space="preserve"> </w:t>
      </w:r>
      <w:r>
        <w:t>и:</w:t>
      </w:r>
      <w:r>
        <w:rPr>
          <w:spacing w:val="-11"/>
        </w:rPr>
        <w:t xml:space="preserve"> </w:t>
      </w:r>
      <w:r>
        <w:t>а)</w:t>
      </w:r>
      <w:r>
        <w:rPr>
          <w:spacing w:val="-12"/>
        </w:rPr>
        <w:t xml:space="preserve"> </w:t>
      </w:r>
      <w:r>
        <w:t>«шлепание»</w:t>
      </w:r>
      <w:r>
        <w:rPr>
          <w:spacing w:val="-14"/>
        </w:rPr>
        <w:t xml:space="preserve"> </w:t>
      </w:r>
      <w:r>
        <w:t>по</w:t>
      </w:r>
      <w:r>
        <w:rPr>
          <w:spacing w:val="-12"/>
        </w:rPr>
        <w:t xml:space="preserve"> </w:t>
      </w:r>
      <w:r>
        <w:t>мячу</w:t>
      </w:r>
      <w:r>
        <w:rPr>
          <w:spacing w:val="-14"/>
        </w:rPr>
        <w:t xml:space="preserve"> </w:t>
      </w:r>
      <w:r>
        <w:t>(результат</w:t>
      </w:r>
      <w:r>
        <w:rPr>
          <w:spacing w:val="-12"/>
        </w:rPr>
        <w:t xml:space="preserve"> </w:t>
      </w:r>
      <w:r>
        <w:t>недостаточного</w:t>
      </w:r>
      <w:r>
        <w:rPr>
          <w:spacing w:val="-12"/>
        </w:rPr>
        <w:t xml:space="preserve"> </w:t>
      </w:r>
      <w:r>
        <w:t>со- провождения мяча); исправляется путем дополнительных показов, объяснений</w:t>
      </w:r>
      <w:r>
        <w:rPr>
          <w:spacing w:val="-8"/>
        </w:rPr>
        <w:t xml:space="preserve"> </w:t>
      </w:r>
      <w:r>
        <w:t>и</w:t>
      </w:r>
      <w:r>
        <w:rPr>
          <w:spacing w:val="-8"/>
        </w:rPr>
        <w:t xml:space="preserve"> </w:t>
      </w:r>
      <w:r>
        <w:t>ведения</w:t>
      </w:r>
      <w:r>
        <w:rPr>
          <w:spacing w:val="-8"/>
        </w:rPr>
        <w:t xml:space="preserve"> </w:t>
      </w:r>
      <w:r>
        <w:t>на</w:t>
      </w:r>
      <w:r>
        <w:rPr>
          <w:spacing w:val="-7"/>
        </w:rPr>
        <w:t xml:space="preserve"> </w:t>
      </w:r>
      <w:r>
        <w:t>месте</w:t>
      </w:r>
      <w:r>
        <w:rPr>
          <w:spacing w:val="-7"/>
        </w:rPr>
        <w:t xml:space="preserve"> </w:t>
      </w:r>
      <w:r>
        <w:t>с</w:t>
      </w:r>
      <w:r>
        <w:rPr>
          <w:spacing w:val="-7"/>
        </w:rPr>
        <w:t xml:space="preserve"> </w:t>
      </w:r>
      <w:r>
        <w:t>акцентом</w:t>
      </w:r>
      <w:r>
        <w:rPr>
          <w:spacing w:val="-8"/>
        </w:rPr>
        <w:t xml:space="preserve"> </w:t>
      </w:r>
      <w:r>
        <w:t>на</w:t>
      </w:r>
      <w:r>
        <w:rPr>
          <w:spacing w:val="-7"/>
        </w:rPr>
        <w:t xml:space="preserve"> </w:t>
      </w:r>
      <w:r>
        <w:t>сопровождение;</w:t>
      </w:r>
      <w:r>
        <w:rPr>
          <w:spacing w:val="-7"/>
        </w:rPr>
        <w:t xml:space="preserve"> </w:t>
      </w:r>
      <w:r>
        <w:t>б)</w:t>
      </w:r>
      <w:r>
        <w:rPr>
          <w:spacing w:val="-9"/>
        </w:rPr>
        <w:t xml:space="preserve"> </w:t>
      </w:r>
      <w:r>
        <w:t>не- достаточное продвижение вперед (результат либо неправильного расположения кисти на мяче, либо неправильного положения мяча по отношению к туловищу - впереди, а не сбоку). При неправиль- ном расположении кисти рекомендуются специальные упражне- ния, способствующие воспитанию навыков управления мячом:</w:t>
      </w:r>
    </w:p>
    <w:p w:rsidR="009657D9" w:rsidRDefault="00916ABB">
      <w:pPr>
        <w:pStyle w:val="a4"/>
        <w:numPr>
          <w:ilvl w:val="0"/>
          <w:numId w:val="129"/>
        </w:numPr>
        <w:tabs>
          <w:tab w:val="left" w:pos="969"/>
        </w:tabs>
        <w:spacing w:before="6" w:line="208" w:lineRule="auto"/>
        <w:ind w:left="475" w:right="158" w:firstLine="298"/>
        <w:jc w:val="both"/>
      </w:pPr>
      <w:r>
        <w:t>Ведение</w:t>
      </w:r>
      <w:r>
        <w:rPr>
          <w:spacing w:val="-14"/>
        </w:rPr>
        <w:t xml:space="preserve"> </w:t>
      </w:r>
      <w:r>
        <w:t>мяча</w:t>
      </w:r>
      <w:r>
        <w:rPr>
          <w:spacing w:val="-11"/>
        </w:rPr>
        <w:t xml:space="preserve"> </w:t>
      </w:r>
      <w:r>
        <w:t>на</w:t>
      </w:r>
      <w:r>
        <w:rPr>
          <w:spacing w:val="-12"/>
        </w:rPr>
        <w:t xml:space="preserve"> </w:t>
      </w:r>
      <w:r>
        <w:t>месте</w:t>
      </w:r>
      <w:r>
        <w:rPr>
          <w:spacing w:val="-12"/>
        </w:rPr>
        <w:t xml:space="preserve"> </w:t>
      </w:r>
      <w:r>
        <w:t>попеременно</w:t>
      </w:r>
      <w:r>
        <w:rPr>
          <w:spacing w:val="-14"/>
        </w:rPr>
        <w:t xml:space="preserve"> </w:t>
      </w:r>
      <w:r>
        <w:t>правой</w:t>
      </w:r>
      <w:r>
        <w:rPr>
          <w:spacing w:val="-13"/>
        </w:rPr>
        <w:t xml:space="preserve"> </w:t>
      </w:r>
      <w:r>
        <w:t>и</w:t>
      </w:r>
      <w:r>
        <w:rPr>
          <w:spacing w:val="-14"/>
        </w:rPr>
        <w:t xml:space="preserve"> </w:t>
      </w:r>
      <w:r>
        <w:t>левой</w:t>
      </w:r>
      <w:r>
        <w:rPr>
          <w:spacing w:val="-14"/>
        </w:rPr>
        <w:t xml:space="preserve"> </w:t>
      </w:r>
      <w:r>
        <w:t>руками</w:t>
      </w:r>
      <w:r>
        <w:rPr>
          <w:spacing w:val="-12"/>
        </w:rPr>
        <w:t xml:space="preserve"> </w:t>
      </w:r>
      <w:r>
        <w:t xml:space="preserve">та- ким образом, чтобы правая рука посылала мяч влево, а левая впра- </w:t>
      </w:r>
      <w:r>
        <w:rPr>
          <w:spacing w:val="-2"/>
        </w:rPr>
        <w:t>во.</w:t>
      </w:r>
      <w:r>
        <w:rPr>
          <w:spacing w:val="-3"/>
        </w:rPr>
        <w:t xml:space="preserve"> </w:t>
      </w:r>
      <w:r>
        <w:rPr>
          <w:spacing w:val="-2"/>
        </w:rPr>
        <w:t>Кисть</w:t>
      </w:r>
      <w:r>
        <w:rPr>
          <w:spacing w:val="-3"/>
        </w:rPr>
        <w:t xml:space="preserve"> </w:t>
      </w:r>
      <w:r>
        <w:rPr>
          <w:spacing w:val="-2"/>
        </w:rPr>
        <w:t>при</w:t>
      </w:r>
      <w:r>
        <w:rPr>
          <w:spacing w:val="-4"/>
        </w:rPr>
        <w:t xml:space="preserve"> </w:t>
      </w:r>
      <w:r>
        <w:rPr>
          <w:spacing w:val="-2"/>
        </w:rPr>
        <w:t>этом</w:t>
      </w:r>
      <w:r>
        <w:rPr>
          <w:spacing w:val="-4"/>
        </w:rPr>
        <w:t xml:space="preserve"> </w:t>
      </w:r>
      <w:r>
        <w:rPr>
          <w:spacing w:val="-2"/>
        </w:rPr>
        <w:t>накладывается</w:t>
      </w:r>
      <w:r>
        <w:rPr>
          <w:spacing w:val="-4"/>
        </w:rPr>
        <w:t xml:space="preserve"> </w:t>
      </w:r>
      <w:r>
        <w:rPr>
          <w:spacing w:val="-2"/>
        </w:rPr>
        <w:t>то</w:t>
      </w:r>
      <w:r>
        <w:rPr>
          <w:spacing w:val="-6"/>
        </w:rPr>
        <w:t xml:space="preserve"> </w:t>
      </w:r>
      <w:r>
        <w:rPr>
          <w:spacing w:val="-2"/>
        </w:rPr>
        <w:t>справа-сверху,</w:t>
      </w:r>
      <w:r>
        <w:rPr>
          <w:spacing w:val="-6"/>
        </w:rPr>
        <w:t xml:space="preserve"> </w:t>
      </w:r>
      <w:r>
        <w:rPr>
          <w:spacing w:val="-2"/>
        </w:rPr>
        <w:t>то</w:t>
      </w:r>
      <w:r>
        <w:rPr>
          <w:spacing w:val="-3"/>
        </w:rPr>
        <w:t xml:space="preserve"> </w:t>
      </w:r>
      <w:r>
        <w:rPr>
          <w:spacing w:val="-2"/>
        </w:rPr>
        <w:t>слева-сверху.</w:t>
      </w:r>
    </w:p>
    <w:p w:rsidR="009657D9" w:rsidRDefault="00916ABB">
      <w:pPr>
        <w:pStyle w:val="a4"/>
        <w:numPr>
          <w:ilvl w:val="0"/>
          <w:numId w:val="129"/>
        </w:numPr>
        <w:tabs>
          <w:tab w:val="left" w:pos="969"/>
        </w:tabs>
        <w:spacing w:line="212" w:lineRule="exact"/>
        <w:ind w:left="969" w:hanging="195"/>
      </w:pPr>
      <w:r>
        <w:t>То</w:t>
      </w:r>
      <w:r>
        <w:rPr>
          <w:spacing w:val="-7"/>
        </w:rPr>
        <w:t xml:space="preserve"> </w:t>
      </w:r>
      <w:r>
        <w:t>же,</w:t>
      </w:r>
      <w:r>
        <w:rPr>
          <w:spacing w:val="-4"/>
        </w:rPr>
        <w:t xml:space="preserve"> </w:t>
      </w:r>
      <w:r>
        <w:t>только</w:t>
      </w:r>
      <w:r>
        <w:rPr>
          <w:spacing w:val="-3"/>
        </w:rPr>
        <w:t xml:space="preserve"> </w:t>
      </w:r>
      <w:r>
        <w:t>все</w:t>
      </w:r>
      <w:r>
        <w:rPr>
          <w:spacing w:val="-4"/>
        </w:rPr>
        <w:t xml:space="preserve"> </w:t>
      </w:r>
      <w:r>
        <w:t>упражнения</w:t>
      </w:r>
      <w:r>
        <w:rPr>
          <w:spacing w:val="-4"/>
        </w:rPr>
        <w:t xml:space="preserve"> </w:t>
      </w:r>
      <w:r>
        <w:t>выполняются</w:t>
      </w:r>
      <w:r>
        <w:rPr>
          <w:spacing w:val="-5"/>
        </w:rPr>
        <w:t xml:space="preserve"> </w:t>
      </w:r>
      <w:r>
        <w:t>одной</w:t>
      </w:r>
      <w:r>
        <w:rPr>
          <w:spacing w:val="-6"/>
        </w:rPr>
        <w:t xml:space="preserve"> </w:t>
      </w:r>
      <w:r>
        <w:rPr>
          <w:spacing w:val="-2"/>
        </w:rPr>
        <w:t>рукой.</w:t>
      </w:r>
    </w:p>
    <w:p w:rsidR="009657D9" w:rsidRDefault="00916ABB">
      <w:pPr>
        <w:pStyle w:val="a4"/>
        <w:numPr>
          <w:ilvl w:val="0"/>
          <w:numId w:val="129"/>
        </w:numPr>
        <w:tabs>
          <w:tab w:val="left" w:pos="969"/>
        </w:tabs>
        <w:spacing w:line="232" w:lineRule="exact"/>
        <w:ind w:left="969" w:hanging="195"/>
      </w:pPr>
      <w:r>
        <w:t>Ведение</w:t>
      </w:r>
      <w:r>
        <w:rPr>
          <w:spacing w:val="-6"/>
        </w:rPr>
        <w:t xml:space="preserve"> </w:t>
      </w:r>
      <w:r>
        <w:t>зигзагообразно</w:t>
      </w:r>
      <w:r>
        <w:rPr>
          <w:spacing w:val="-6"/>
        </w:rPr>
        <w:t xml:space="preserve"> </w:t>
      </w:r>
      <w:r>
        <w:t>с</w:t>
      </w:r>
      <w:r>
        <w:rPr>
          <w:spacing w:val="-8"/>
        </w:rPr>
        <w:t xml:space="preserve"> </w:t>
      </w:r>
      <w:r>
        <w:t>изменением</w:t>
      </w:r>
      <w:r>
        <w:rPr>
          <w:spacing w:val="-5"/>
        </w:rPr>
        <w:t xml:space="preserve"> </w:t>
      </w:r>
      <w:r>
        <w:rPr>
          <w:spacing w:val="-2"/>
        </w:rPr>
        <w:t>направления.</w:t>
      </w:r>
    </w:p>
    <w:p w:rsidR="009657D9" w:rsidRDefault="00916ABB">
      <w:pPr>
        <w:pStyle w:val="a4"/>
        <w:numPr>
          <w:ilvl w:val="0"/>
          <w:numId w:val="129"/>
        </w:numPr>
        <w:tabs>
          <w:tab w:val="left" w:pos="969"/>
        </w:tabs>
        <w:spacing w:line="238" w:lineRule="exact"/>
        <w:ind w:left="969" w:hanging="195"/>
      </w:pPr>
      <w:r>
        <w:t>Обводка</w:t>
      </w:r>
      <w:r>
        <w:rPr>
          <w:spacing w:val="-4"/>
        </w:rPr>
        <w:t xml:space="preserve"> </w:t>
      </w:r>
      <w:r>
        <w:rPr>
          <w:spacing w:val="-2"/>
        </w:rPr>
        <w:t>препятствий.</w:t>
      </w:r>
    </w:p>
    <w:p w:rsidR="009657D9" w:rsidRDefault="00916ABB">
      <w:pPr>
        <w:pStyle w:val="a3"/>
        <w:spacing w:before="16" w:line="208" w:lineRule="auto"/>
        <w:ind w:left="504" w:right="139" w:firstLine="283"/>
      </w:pPr>
      <w:r>
        <w:t>При обводке препятствий необходимо учить занимающихся ук- рыванию мяча в момент прохождения препятствия.</w:t>
      </w:r>
    </w:p>
    <w:p w:rsidR="009657D9" w:rsidRDefault="00916ABB">
      <w:pPr>
        <w:pStyle w:val="a3"/>
        <w:spacing w:before="2" w:line="208" w:lineRule="auto"/>
        <w:ind w:left="519" w:right="115" w:firstLine="278"/>
      </w:pPr>
      <w:r>
        <w:t>При</w:t>
      </w:r>
      <w:r>
        <w:rPr>
          <w:spacing w:val="-16"/>
        </w:rPr>
        <w:t xml:space="preserve"> </w:t>
      </w:r>
      <w:r>
        <w:t>изучении</w:t>
      </w:r>
      <w:r>
        <w:rPr>
          <w:spacing w:val="-14"/>
        </w:rPr>
        <w:t xml:space="preserve"> </w:t>
      </w:r>
      <w:r>
        <w:t>ведения</w:t>
      </w:r>
      <w:r>
        <w:rPr>
          <w:spacing w:val="-14"/>
        </w:rPr>
        <w:t xml:space="preserve"> </w:t>
      </w:r>
      <w:r>
        <w:t>со</w:t>
      </w:r>
      <w:r>
        <w:rPr>
          <w:spacing w:val="-13"/>
        </w:rPr>
        <w:t xml:space="preserve"> </w:t>
      </w:r>
      <w:r>
        <w:t>сниженным</w:t>
      </w:r>
      <w:r>
        <w:rPr>
          <w:spacing w:val="-14"/>
        </w:rPr>
        <w:t xml:space="preserve"> </w:t>
      </w:r>
      <w:r>
        <w:t>отскоком</w:t>
      </w:r>
      <w:r>
        <w:rPr>
          <w:spacing w:val="-14"/>
        </w:rPr>
        <w:t xml:space="preserve"> </w:t>
      </w:r>
      <w:r>
        <w:t>следует</w:t>
      </w:r>
      <w:r>
        <w:rPr>
          <w:spacing w:val="-14"/>
        </w:rPr>
        <w:t xml:space="preserve"> </w:t>
      </w:r>
      <w:r>
        <w:t>особо</w:t>
      </w:r>
      <w:r>
        <w:rPr>
          <w:spacing w:val="-13"/>
        </w:rPr>
        <w:t xml:space="preserve"> </w:t>
      </w:r>
      <w:r>
        <w:t>об- ратить</w:t>
      </w:r>
      <w:r>
        <w:rPr>
          <w:spacing w:val="-16"/>
        </w:rPr>
        <w:t xml:space="preserve"> </w:t>
      </w:r>
      <w:r>
        <w:t>внимание</w:t>
      </w:r>
      <w:r>
        <w:rPr>
          <w:spacing w:val="-14"/>
        </w:rPr>
        <w:t xml:space="preserve"> </w:t>
      </w:r>
      <w:r>
        <w:t>на</w:t>
      </w:r>
      <w:r>
        <w:rPr>
          <w:spacing w:val="-14"/>
        </w:rPr>
        <w:t xml:space="preserve"> </w:t>
      </w:r>
      <w:r>
        <w:t>работу</w:t>
      </w:r>
      <w:r>
        <w:rPr>
          <w:spacing w:val="-13"/>
        </w:rPr>
        <w:t xml:space="preserve"> </w:t>
      </w:r>
      <w:r>
        <w:t>кисти.</w:t>
      </w:r>
      <w:r>
        <w:rPr>
          <w:spacing w:val="-14"/>
        </w:rPr>
        <w:t xml:space="preserve"> </w:t>
      </w:r>
      <w:r>
        <w:t>Первые</w:t>
      </w:r>
      <w:r>
        <w:rPr>
          <w:spacing w:val="-14"/>
        </w:rPr>
        <w:t xml:space="preserve"> </w:t>
      </w:r>
      <w:r>
        <w:t>упражнения</w:t>
      </w:r>
      <w:r>
        <w:rPr>
          <w:spacing w:val="-14"/>
        </w:rPr>
        <w:t xml:space="preserve"> </w:t>
      </w:r>
      <w:r>
        <w:t>должны</w:t>
      </w:r>
      <w:r>
        <w:rPr>
          <w:spacing w:val="-13"/>
        </w:rPr>
        <w:t xml:space="preserve"> </w:t>
      </w:r>
      <w:r>
        <w:t>быть направлены на овладение переходом от обычного ведения к сни- женному. Этой цели служат следующие упражнения:</w:t>
      </w:r>
    </w:p>
    <w:p w:rsidR="009657D9" w:rsidRDefault="00916ABB">
      <w:pPr>
        <w:pStyle w:val="a4"/>
        <w:numPr>
          <w:ilvl w:val="0"/>
          <w:numId w:val="128"/>
        </w:numPr>
        <w:tabs>
          <w:tab w:val="left" w:pos="1036"/>
        </w:tabs>
        <w:spacing w:line="225" w:lineRule="auto"/>
        <w:ind w:right="107" w:firstLine="298"/>
      </w:pPr>
      <w:r>
        <w:t xml:space="preserve">Занимающийся ведет мяч на месте в заранее обусловленном ритме. Например: два удара с обычным отскоком и два удара со </w:t>
      </w:r>
      <w:r>
        <w:rPr>
          <w:spacing w:val="-2"/>
        </w:rPr>
        <w:t>сниженным.</w:t>
      </w:r>
    </w:p>
    <w:p w:rsidR="009657D9" w:rsidRDefault="00916ABB">
      <w:pPr>
        <w:pStyle w:val="a4"/>
        <w:numPr>
          <w:ilvl w:val="0"/>
          <w:numId w:val="128"/>
        </w:numPr>
        <w:tabs>
          <w:tab w:val="left" w:pos="1036"/>
        </w:tabs>
        <w:spacing w:before="2" w:line="208" w:lineRule="auto"/>
        <w:ind w:right="70" w:firstLine="298"/>
        <w:jc w:val="both"/>
      </w:pPr>
      <w:r>
        <w:t>То же упражнение, но во время ведения со сниженным отско- ком выполнить шаг вперед или в сторону, а во время обычного возвратиться в исходное положение, не прекращая ведения. Шаг можно выполнять ногой, одноименной с ведущей рукой, а также разноименной.</w:t>
      </w:r>
      <w:r>
        <w:rPr>
          <w:spacing w:val="-4"/>
        </w:rPr>
        <w:t xml:space="preserve"> </w:t>
      </w:r>
      <w:r>
        <w:t>Во</w:t>
      </w:r>
      <w:r>
        <w:rPr>
          <w:spacing w:val="-4"/>
        </w:rPr>
        <w:t xml:space="preserve"> </w:t>
      </w:r>
      <w:r>
        <w:t>время</w:t>
      </w:r>
      <w:r>
        <w:rPr>
          <w:spacing w:val="-8"/>
        </w:rPr>
        <w:t xml:space="preserve"> </w:t>
      </w:r>
      <w:r>
        <w:t>шага</w:t>
      </w:r>
      <w:r>
        <w:rPr>
          <w:spacing w:val="-4"/>
        </w:rPr>
        <w:t xml:space="preserve"> </w:t>
      </w:r>
      <w:r>
        <w:t>мяч</w:t>
      </w:r>
      <w:r>
        <w:rPr>
          <w:spacing w:val="-5"/>
        </w:rPr>
        <w:t xml:space="preserve"> </w:t>
      </w:r>
      <w:r>
        <w:t>переводить</w:t>
      </w:r>
      <w:r>
        <w:rPr>
          <w:spacing w:val="-4"/>
        </w:rPr>
        <w:t xml:space="preserve"> </w:t>
      </w:r>
      <w:r>
        <w:t>вперед</w:t>
      </w:r>
      <w:r>
        <w:rPr>
          <w:spacing w:val="-4"/>
        </w:rPr>
        <w:t xml:space="preserve"> </w:t>
      </w:r>
      <w:r>
        <w:t>или</w:t>
      </w:r>
      <w:r>
        <w:rPr>
          <w:spacing w:val="-5"/>
        </w:rPr>
        <w:t xml:space="preserve"> </w:t>
      </w:r>
      <w:r>
        <w:t>оставлять у</w:t>
      </w:r>
      <w:r>
        <w:rPr>
          <w:spacing w:val="-4"/>
        </w:rPr>
        <w:t xml:space="preserve"> </w:t>
      </w:r>
      <w:r>
        <w:t>опорной</w:t>
      </w:r>
      <w:r>
        <w:rPr>
          <w:spacing w:val="-3"/>
        </w:rPr>
        <w:t xml:space="preserve"> </w:t>
      </w:r>
      <w:r>
        <w:t>ноги.</w:t>
      </w:r>
      <w:r>
        <w:rPr>
          <w:spacing w:val="-4"/>
        </w:rPr>
        <w:t xml:space="preserve"> </w:t>
      </w:r>
      <w:r>
        <w:t>Различные</w:t>
      </w:r>
      <w:r>
        <w:rPr>
          <w:spacing w:val="-2"/>
        </w:rPr>
        <w:t xml:space="preserve"> </w:t>
      </w:r>
      <w:r>
        <w:t>комбинации</w:t>
      </w:r>
      <w:r>
        <w:rPr>
          <w:spacing w:val="-3"/>
        </w:rPr>
        <w:t xml:space="preserve"> </w:t>
      </w:r>
      <w:r>
        <w:t>сочетаний</w:t>
      </w:r>
      <w:r>
        <w:rPr>
          <w:spacing w:val="-3"/>
        </w:rPr>
        <w:t xml:space="preserve"> </w:t>
      </w:r>
      <w:r>
        <w:t>шагов</w:t>
      </w:r>
      <w:r>
        <w:rPr>
          <w:spacing w:val="-5"/>
        </w:rPr>
        <w:t xml:space="preserve"> </w:t>
      </w:r>
      <w:r>
        <w:t>и</w:t>
      </w:r>
      <w:r>
        <w:rPr>
          <w:spacing w:val="-3"/>
        </w:rPr>
        <w:t xml:space="preserve"> </w:t>
      </w:r>
      <w:r>
        <w:t>ведения создают большую группу упражнений.</w:t>
      </w:r>
    </w:p>
    <w:p w:rsidR="009657D9" w:rsidRDefault="00916ABB">
      <w:pPr>
        <w:pStyle w:val="a4"/>
        <w:numPr>
          <w:ilvl w:val="0"/>
          <w:numId w:val="128"/>
        </w:numPr>
        <w:tabs>
          <w:tab w:val="left" w:pos="1036"/>
        </w:tabs>
        <w:spacing w:before="6" w:line="223" w:lineRule="auto"/>
        <w:ind w:right="60" w:firstLine="298"/>
        <w:jc w:val="both"/>
      </w:pPr>
      <w:r>
        <w:t>Ведение по прямой с обычным отскоком, с переходом на сни- женное ведение в момент двухшажной остановки.</w:t>
      </w:r>
    </w:p>
    <w:p w:rsidR="009657D9" w:rsidRDefault="00916ABB">
      <w:pPr>
        <w:pStyle w:val="a3"/>
        <w:spacing w:line="218" w:lineRule="auto"/>
        <w:ind w:left="601" w:right="38" w:firstLine="278"/>
      </w:pPr>
      <w:r>
        <w:t>Эти управления способствуют воспитанию навыков ведения мяча независимо от характера работы ног. Независимость работы рук и ног, ведение на подскоках, приставных шагах, во время ускорения и т.п. - основное направление в совершенствовании ведения мяча.</w:t>
      </w:r>
    </w:p>
    <w:p w:rsidR="009657D9" w:rsidRDefault="00916ABB">
      <w:pPr>
        <w:pStyle w:val="a3"/>
        <w:spacing w:before="83"/>
        <w:ind w:left="630"/>
        <w:jc w:val="left"/>
      </w:pPr>
      <w:r>
        <w:rPr>
          <w:spacing w:val="-5"/>
        </w:rPr>
        <w:t>210</w:t>
      </w:r>
    </w:p>
    <w:p w:rsidR="009657D9" w:rsidRDefault="00916ABB">
      <w:pPr>
        <w:spacing w:before="108"/>
        <w:ind w:left="2300"/>
        <w:rPr>
          <w:b/>
          <w:sz w:val="20"/>
        </w:rPr>
      </w:pPr>
      <w:r>
        <w:br w:type="column"/>
      </w:r>
      <w:r>
        <w:rPr>
          <w:b/>
          <w:spacing w:val="-12"/>
          <w:sz w:val="20"/>
        </w:rPr>
        <w:lastRenderedPageBreak/>
        <w:t>Контрольные</w:t>
      </w:r>
      <w:r>
        <w:rPr>
          <w:b/>
          <w:spacing w:val="-26"/>
          <w:sz w:val="20"/>
        </w:rPr>
        <w:t xml:space="preserve"> </w:t>
      </w:r>
      <w:r>
        <w:rPr>
          <w:b/>
          <w:spacing w:val="-12"/>
          <w:sz w:val="20"/>
        </w:rPr>
        <w:t>вопросы</w:t>
      </w:r>
      <w:r>
        <w:rPr>
          <w:b/>
          <w:spacing w:val="-25"/>
          <w:sz w:val="20"/>
        </w:rPr>
        <w:t xml:space="preserve"> </w:t>
      </w:r>
      <w:r>
        <w:rPr>
          <w:b/>
          <w:spacing w:val="-12"/>
          <w:sz w:val="20"/>
        </w:rPr>
        <w:t>и</w:t>
      </w:r>
      <w:r>
        <w:rPr>
          <w:b/>
          <w:spacing w:val="-26"/>
          <w:sz w:val="20"/>
        </w:rPr>
        <w:t xml:space="preserve"> </w:t>
      </w:r>
      <w:r>
        <w:rPr>
          <w:b/>
          <w:spacing w:val="-12"/>
          <w:sz w:val="20"/>
        </w:rPr>
        <w:t>задания</w:t>
      </w:r>
    </w:p>
    <w:p w:rsidR="009657D9" w:rsidRDefault="00916ABB">
      <w:pPr>
        <w:pStyle w:val="a4"/>
        <w:numPr>
          <w:ilvl w:val="0"/>
          <w:numId w:val="127"/>
        </w:numPr>
        <w:tabs>
          <w:tab w:val="left" w:pos="868"/>
        </w:tabs>
        <w:spacing w:before="94" w:line="225" w:lineRule="exact"/>
        <w:ind w:left="868" w:hanging="172"/>
        <w:rPr>
          <w:b/>
          <w:sz w:val="20"/>
        </w:rPr>
      </w:pPr>
      <w:r>
        <w:rPr>
          <w:spacing w:val="-6"/>
          <w:sz w:val="20"/>
        </w:rPr>
        <w:t>Что</w:t>
      </w:r>
      <w:r>
        <w:rPr>
          <w:spacing w:val="-4"/>
          <w:sz w:val="20"/>
        </w:rPr>
        <w:t xml:space="preserve"> </w:t>
      </w:r>
      <w:r>
        <w:rPr>
          <w:spacing w:val="-6"/>
          <w:sz w:val="20"/>
        </w:rPr>
        <w:t>понимается</w:t>
      </w:r>
      <w:r>
        <w:rPr>
          <w:spacing w:val="-5"/>
          <w:sz w:val="20"/>
        </w:rPr>
        <w:t xml:space="preserve"> </w:t>
      </w:r>
      <w:r>
        <w:rPr>
          <w:spacing w:val="-6"/>
          <w:sz w:val="20"/>
        </w:rPr>
        <w:t>под техникой</w:t>
      </w:r>
      <w:r>
        <w:rPr>
          <w:spacing w:val="-3"/>
          <w:sz w:val="20"/>
        </w:rPr>
        <w:t xml:space="preserve"> </w:t>
      </w:r>
      <w:r>
        <w:rPr>
          <w:spacing w:val="-6"/>
          <w:sz w:val="20"/>
        </w:rPr>
        <w:t>игры</w:t>
      </w:r>
      <w:r>
        <w:rPr>
          <w:spacing w:val="-4"/>
          <w:sz w:val="20"/>
        </w:rPr>
        <w:t xml:space="preserve"> </w:t>
      </w:r>
      <w:r>
        <w:rPr>
          <w:spacing w:val="-6"/>
          <w:sz w:val="20"/>
        </w:rPr>
        <w:t>в баскетбол?</w:t>
      </w:r>
    </w:p>
    <w:p w:rsidR="009657D9" w:rsidRDefault="00916ABB">
      <w:pPr>
        <w:pStyle w:val="a4"/>
        <w:numPr>
          <w:ilvl w:val="0"/>
          <w:numId w:val="127"/>
        </w:numPr>
        <w:tabs>
          <w:tab w:val="left" w:pos="867"/>
        </w:tabs>
        <w:spacing w:line="221" w:lineRule="exact"/>
        <w:ind w:left="867" w:hanging="171"/>
        <w:rPr>
          <w:sz w:val="20"/>
        </w:rPr>
      </w:pPr>
      <w:r>
        <w:rPr>
          <w:spacing w:val="-6"/>
          <w:sz w:val="20"/>
        </w:rPr>
        <w:t>Какие</w:t>
      </w:r>
      <w:r>
        <w:rPr>
          <w:spacing w:val="-3"/>
          <w:sz w:val="20"/>
        </w:rPr>
        <w:t xml:space="preserve"> </w:t>
      </w:r>
      <w:r>
        <w:rPr>
          <w:spacing w:val="-6"/>
          <w:sz w:val="20"/>
        </w:rPr>
        <w:t>показатели</w:t>
      </w:r>
      <w:r>
        <w:rPr>
          <w:spacing w:val="-7"/>
          <w:sz w:val="20"/>
        </w:rPr>
        <w:t xml:space="preserve"> </w:t>
      </w:r>
      <w:r>
        <w:rPr>
          <w:spacing w:val="-6"/>
          <w:sz w:val="20"/>
        </w:rPr>
        <w:t>являются</w:t>
      </w:r>
      <w:r>
        <w:rPr>
          <w:spacing w:val="-5"/>
          <w:sz w:val="20"/>
        </w:rPr>
        <w:t xml:space="preserve"> </w:t>
      </w:r>
      <w:r>
        <w:rPr>
          <w:spacing w:val="-6"/>
          <w:sz w:val="20"/>
        </w:rPr>
        <w:t>критериями</w:t>
      </w:r>
      <w:r>
        <w:rPr>
          <w:spacing w:val="-7"/>
          <w:sz w:val="20"/>
        </w:rPr>
        <w:t xml:space="preserve"> </w:t>
      </w:r>
      <w:r>
        <w:rPr>
          <w:spacing w:val="-6"/>
          <w:sz w:val="20"/>
        </w:rPr>
        <w:t>технического</w:t>
      </w:r>
      <w:r>
        <w:rPr>
          <w:spacing w:val="-4"/>
          <w:sz w:val="20"/>
        </w:rPr>
        <w:t xml:space="preserve"> </w:t>
      </w:r>
      <w:r>
        <w:rPr>
          <w:spacing w:val="-6"/>
          <w:sz w:val="20"/>
        </w:rPr>
        <w:t>мастерства?</w:t>
      </w:r>
    </w:p>
    <w:p w:rsidR="009657D9" w:rsidRDefault="00916ABB">
      <w:pPr>
        <w:pStyle w:val="a4"/>
        <w:numPr>
          <w:ilvl w:val="0"/>
          <w:numId w:val="127"/>
        </w:numPr>
        <w:tabs>
          <w:tab w:val="left" w:pos="867"/>
        </w:tabs>
        <w:spacing w:line="222" w:lineRule="exact"/>
        <w:ind w:left="867" w:hanging="171"/>
        <w:rPr>
          <w:sz w:val="20"/>
        </w:rPr>
      </w:pPr>
      <w:r>
        <w:rPr>
          <w:spacing w:val="-6"/>
          <w:sz w:val="20"/>
        </w:rPr>
        <w:t>Схематически</w:t>
      </w:r>
      <w:r>
        <w:rPr>
          <w:spacing w:val="-7"/>
          <w:sz w:val="20"/>
        </w:rPr>
        <w:t xml:space="preserve"> </w:t>
      </w:r>
      <w:r>
        <w:rPr>
          <w:spacing w:val="-6"/>
          <w:sz w:val="20"/>
        </w:rPr>
        <w:t>представьте</w:t>
      </w:r>
      <w:r>
        <w:rPr>
          <w:spacing w:val="-5"/>
          <w:sz w:val="20"/>
        </w:rPr>
        <w:t xml:space="preserve"> </w:t>
      </w:r>
      <w:r>
        <w:rPr>
          <w:spacing w:val="-6"/>
          <w:sz w:val="20"/>
        </w:rPr>
        <w:t>классификацию техники игры</w:t>
      </w:r>
      <w:r>
        <w:rPr>
          <w:spacing w:val="-5"/>
          <w:sz w:val="20"/>
        </w:rPr>
        <w:t xml:space="preserve"> </w:t>
      </w:r>
      <w:r>
        <w:rPr>
          <w:spacing w:val="-6"/>
          <w:sz w:val="20"/>
        </w:rPr>
        <w:t>в баскетбол.</w:t>
      </w:r>
    </w:p>
    <w:p w:rsidR="009657D9" w:rsidRDefault="00916ABB">
      <w:pPr>
        <w:pStyle w:val="a4"/>
        <w:numPr>
          <w:ilvl w:val="0"/>
          <w:numId w:val="127"/>
        </w:numPr>
        <w:tabs>
          <w:tab w:val="left" w:pos="867"/>
        </w:tabs>
        <w:spacing w:line="227" w:lineRule="exact"/>
        <w:ind w:left="867" w:hanging="171"/>
        <w:rPr>
          <w:sz w:val="20"/>
        </w:rPr>
      </w:pPr>
      <w:r>
        <w:rPr>
          <w:spacing w:val="-8"/>
          <w:sz w:val="20"/>
        </w:rPr>
        <w:t>Перечислите</w:t>
      </w:r>
      <w:r>
        <w:rPr>
          <w:spacing w:val="1"/>
          <w:sz w:val="20"/>
        </w:rPr>
        <w:t xml:space="preserve"> </w:t>
      </w:r>
      <w:r>
        <w:rPr>
          <w:spacing w:val="-8"/>
          <w:sz w:val="20"/>
        </w:rPr>
        <w:t>основные</w:t>
      </w:r>
      <w:r>
        <w:rPr>
          <w:spacing w:val="2"/>
          <w:sz w:val="20"/>
        </w:rPr>
        <w:t xml:space="preserve"> </w:t>
      </w:r>
      <w:r>
        <w:rPr>
          <w:spacing w:val="-8"/>
          <w:sz w:val="20"/>
        </w:rPr>
        <w:t>приемы</w:t>
      </w:r>
      <w:r>
        <w:rPr>
          <w:spacing w:val="3"/>
          <w:sz w:val="20"/>
        </w:rPr>
        <w:t xml:space="preserve"> </w:t>
      </w:r>
      <w:r>
        <w:rPr>
          <w:spacing w:val="-8"/>
          <w:sz w:val="20"/>
        </w:rPr>
        <w:t>техники</w:t>
      </w:r>
      <w:r>
        <w:rPr>
          <w:spacing w:val="2"/>
          <w:sz w:val="20"/>
        </w:rPr>
        <w:t xml:space="preserve"> </w:t>
      </w:r>
      <w:r>
        <w:rPr>
          <w:spacing w:val="-8"/>
          <w:sz w:val="20"/>
        </w:rPr>
        <w:t>владения</w:t>
      </w:r>
      <w:r>
        <w:rPr>
          <w:spacing w:val="-2"/>
          <w:sz w:val="20"/>
        </w:rPr>
        <w:t xml:space="preserve"> </w:t>
      </w:r>
      <w:r>
        <w:rPr>
          <w:spacing w:val="-8"/>
          <w:sz w:val="20"/>
        </w:rPr>
        <w:t>мячом.</w:t>
      </w:r>
    </w:p>
    <w:p w:rsidR="009657D9" w:rsidRDefault="00916ABB">
      <w:pPr>
        <w:pStyle w:val="a4"/>
        <w:numPr>
          <w:ilvl w:val="0"/>
          <w:numId w:val="127"/>
        </w:numPr>
        <w:tabs>
          <w:tab w:val="left" w:pos="868"/>
        </w:tabs>
        <w:ind w:left="868" w:hanging="172"/>
        <w:rPr>
          <w:sz w:val="20"/>
        </w:rPr>
      </w:pPr>
      <w:r>
        <w:rPr>
          <w:spacing w:val="-6"/>
          <w:sz w:val="20"/>
        </w:rPr>
        <w:t>Что</w:t>
      </w:r>
      <w:r>
        <w:rPr>
          <w:spacing w:val="-11"/>
          <w:sz w:val="20"/>
        </w:rPr>
        <w:t xml:space="preserve"> </w:t>
      </w:r>
      <w:r>
        <w:rPr>
          <w:spacing w:val="-6"/>
          <w:sz w:val="20"/>
        </w:rPr>
        <w:t>включает</w:t>
      </w:r>
      <w:r>
        <w:rPr>
          <w:spacing w:val="-12"/>
          <w:sz w:val="20"/>
        </w:rPr>
        <w:t xml:space="preserve"> </w:t>
      </w:r>
      <w:r>
        <w:rPr>
          <w:spacing w:val="-6"/>
          <w:sz w:val="20"/>
        </w:rPr>
        <w:t>в</w:t>
      </w:r>
      <w:r>
        <w:rPr>
          <w:spacing w:val="-11"/>
          <w:sz w:val="20"/>
        </w:rPr>
        <w:t xml:space="preserve"> </w:t>
      </w:r>
      <w:r>
        <w:rPr>
          <w:spacing w:val="-6"/>
          <w:sz w:val="20"/>
        </w:rPr>
        <w:t>себя</w:t>
      </w:r>
      <w:r>
        <w:rPr>
          <w:spacing w:val="-9"/>
          <w:sz w:val="20"/>
        </w:rPr>
        <w:t xml:space="preserve"> </w:t>
      </w:r>
      <w:r>
        <w:rPr>
          <w:spacing w:val="-6"/>
          <w:sz w:val="20"/>
        </w:rPr>
        <w:t>техника</w:t>
      </w:r>
      <w:r>
        <w:rPr>
          <w:spacing w:val="-11"/>
          <w:sz w:val="20"/>
        </w:rPr>
        <w:t xml:space="preserve"> </w:t>
      </w:r>
      <w:r>
        <w:rPr>
          <w:spacing w:val="-6"/>
          <w:sz w:val="20"/>
        </w:rPr>
        <w:t>передвижений?</w:t>
      </w:r>
    </w:p>
    <w:p w:rsidR="009657D9" w:rsidRDefault="00916ABB">
      <w:pPr>
        <w:pStyle w:val="a4"/>
        <w:numPr>
          <w:ilvl w:val="0"/>
          <w:numId w:val="127"/>
        </w:numPr>
        <w:tabs>
          <w:tab w:val="left" w:pos="867"/>
        </w:tabs>
        <w:spacing w:before="1"/>
        <w:ind w:left="867" w:hanging="171"/>
        <w:rPr>
          <w:sz w:val="20"/>
        </w:rPr>
      </w:pPr>
      <w:r>
        <w:rPr>
          <w:spacing w:val="-8"/>
          <w:sz w:val="20"/>
        </w:rPr>
        <w:t>Дайте</w:t>
      </w:r>
      <w:r>
        <w:rPr>
          <w:spacing w:val="-5"/>
          <w:sz w:val="20"/>
        </w:rPr>
        <w:t xml:space="preserve"> </w:t>
      </w:r>
      <w:r>
        <w:rPr>
          <w:spacing w:val="-8"/>
          <w:sz w:val="20"/>
        </w:rPr>
        <w:t>характеристику</w:t>
      </w:r>
      <w:r>
        <w:rPr>
          <w:spacing w:val="-10"/>
          <w:sz w:val="20"/>
        </w:rPr>
        <w:t xml:space="preserve"> </w:t>
      </w:r>
      <w:r>
        <w:rPr>
          <w:spacing w:val="-8"/>
          <w:sz w:val="20"/>
        </w:rPr>
        <w:t>средств</w:t>
      </w:r>
      <w:r>
        <w:rPr>
          <w:spacing w:val="-5"/>
          <w:sz w:val="20"/>
        </w:rPr>
        <w:t xml:space="preserve"> </w:t>
      </w:r>
      <w:r>
        <w:rPr>
          <w:spacing w:val="-8"/>
          <w:sz w:val="20"/>
        </w:rPr>
        <w:t>и</w:t>
      </w:r>
      <w:r>
        <w:rPr>
          <w:spacing w:val="-9"/>
          <w:sz w:val="20"/>
        </w:rPr>
        <w:t xml:space="preserve"> </w:t>
      </w:r>
      <w:r>
        <w:rPr>
          <w:spacing w:val="-8"/>
          <w:sz w:val="20"/>
        </w:rPr>
        <w:t>методов обучения</w:t>
      </w:r>
      <w:r>
        <w:rPr>
          <w:spacing w:val="-5"/>
          <w:sz w:val="20"/>
        </w:rPr>
        <w:t xml:space="preserve"> </w:t>
      </w:r>
      <w:r>
        <w:rPr>
          <w:spacing w:val="-8"/>
          <w:sz w:val="20"/>
        </w:rPr>
        <w:t>техническим</w:t>
      </w:r>
      <w:r>
        <w:rPr>
          <w:spacing w:val="-6"/>
          <w:sz w:val="20"/>
        </w:rPr>
        <w:t xml:space="preserve"> </w:t>
      </w:r>
      <w:r>
        <w:rPr>
          <w:spacing w:val="-8"/>
          <w:sz w:val="20"/>
        </w:rPr>
        <w:t>приемам.</w:t>
      </w:r>
    </w:p>
    <w:p w:rsidR="009657D9" w:rsidRDefault="009657D9">
      <w:pPr>
        <w:pStyle w:val="a3"/>
        <w:spacing w:before="39"/>
        <w:jc w:val="left"/>
        <w:rPr>
          <w:sz w:val="20"/>
        </w:rPr>
      </w:pPr>
    </w:p>
    <w:p w:rsidR="009657D9" w:rsidRDefault="00916ABB">
      <w:pPr>
        <w:pStyle w:val="3"/>
        <w:numPr>
          <w:ilvl w:val="2"/>
          <w:numId w:val="147"/>
        </w:numPr>
        <w:tabs>
          <w:tab w:val="left" w:pos="531"/>
        </w:tabs>
        <w:spacing w:before="1"/>
        <w:ind w:left="531" w:right="199" w:hanging="531"/>
        <w:jc w:val="center"/>
      </w:pPr>
      <w:r>
        <w:rPr>
          <w:spacing w:val="-2"/>
        </w:rPr>
        <w:t>Обучение</w:t>
      </w:r>
      <w:r>
        <w:rPr>
          <w:spacing w:val="-10"/>
        </w:rPr>
        <w:t xml:space="preserve"> </w:t>
      </w:r>
      <w:r>
        <w:rPr>
          <w:spacing w:val="-2"/>
        </w:rPr>
        <w:t>приемам</w:t>
      </w:r>
      <w:r>
        <w:rPr>
          <w:spacing w:val="-10"/>
        </w:rPr>
        <w:t xml:space="preserve"> </w:t>
      </w:r>
      <w:r>
        <w:rPr>
          <w:spacing w:val="-2"/>
        </w:rPr>
        <w:t>техники</w:t>
      </w:r>
      <w:r>
        <w:rPr>
          <w:spacing w:val="-9"/>
        </w:rPr>
        <w:t xml:space="preserve"> </w:t>
      </w:r>
      <w:r>
        <w:rPr>
          <w:spacing w:val="-2"/>
        </w:rPr>
        <w:t>защиты</w:t>
      </w:r>
    </w:p>
    <w:p w:rsidR="009657D9" w:rsidRDefault="00916ABB">
      <w:pPr>
        <w:spacing w:before="147"/>
        <w:ind w:left="1503"/>
        <w:jc w:val="both"/>
        <w:rPr>
          <w:b/>
          <w:i/>
        </w:rPr>
      </w:pPr>
      <w:r>
        <w:rPr>
          <w:b/>
          <w:i/>
          <w:spacing w:val="-6"/>
        </w:rPr>
        <w:t>Техника</w:t>
      </w:r>
      <w:r>
        <w:rPr>
          <w:b/>
          <w:i/>
          <w:spacing w:val="-13"/>
        </w:rPr>
        <w:t xml:space="preserve"> </w:t>
      </w:r>
      <w:r>
        <w:rPr>
          <w:i/>
          <w:spacing w:val="-6"/>
        </w:rPr>
        <w:t>овладения</w:t>
      </w:r>
      <w:r>
        <w:rPr>
          <w:i/>
          <w:spacing w:val="-12"/>
        </w:rPr>
        <w:t xml:space="preserve"> </w:t>
      </w:r>
      <w:r>
        <w:rPr>
          <w:i/>
          <w:spacing w:val="-6"/>
        </w:rPr>
        <w:t>мячом</w:t>
      </w:r>
      <w:r>
        <w:rPr>
          <w:i/>
          <w:spacing w:val="-9"/>
        </w:rPr>
        <w:t xml:space="preserve"> </w:t>
      </w:r>
      <w:r>
        <w:rPr>
          <w:b/>
          <w:i/>
          <w:spacing w:val="-6"/>
        </w:rPr>
        <w:t>и</w:t>
      </w:r>
      <w:r>
        <w:rPr>
          <w:b/>
          <w:i/>
          <w:spacing w:val="-13"/>
        </w:rPr>
        <w:t xml:space="preserve"> </w:t>
      </w:r>
      <w:r>
        <w:rPr>
          <w:b/>
          <w:i/>
          <w:spacing w:val="-6"/>
        </w:rPr>
        <w:t>противодействия</w:t>
      </w:r>
    </w:p>
    <w:p w:rsidR="009657D9" w:rsidRDefault="00916ABB">
      <w:pPr>
        <w:pStyle w:val="a3"/>
        <w:spacing w:before="45" w:line="206" w:lineRule="auto"/>
        <w:ind w:left="413" w:right="629" w:firstLine="273"/>
      </w:pPr>
      <w:r>
        <w:t>Обучение технике приемов противодействия следует в порядке, зависящем от изучаемых приемов нападения: как только изучен соответствующий прием нападения, изучается противодействие.</w:t>
      </w:r>
    </w:p>
    <w:p w:rsidR="009657D9" w:rsidRDefault="00916ABB">
      <w:pPr>
        <w:pStyle w:val="a3"/>
        <w:spacing w:line="204" w:lineRule="auto"/>
        <w:ind w:left="403" w:right="626" w:firstLine="273"/>
      </w:pPr>
      <w:r>
        <w:t>Следует отметить, что занимающиеся с меньшим интересом и желанием обучаются приемам противодействия. Поэтому необ- ходимо с помощью образных объяснений, рассказов и примеров повышать интерес к изучению приемов защиты. Одной из важней- ших сторон обучения является необходимость одновременного воспитания навыков наблюдения и оценки действий противника, экономного и своевременного применения приема. При обучении любому приему преподаватель должен уточнить, куда должно</w:t>
      </w:r>
      <w:r>
        <w:rPr>
          <w:spacing w:val="80"/>
        </w:rPr>
        <w:t xml:space="preserve"> </w:t>
      </w:r>
      <w:r>
        <w:t>быть</w:t>
      </w:r>
      <w:r>
        <w:rPr>
          <w:spacing w:val="-2"/>
        </w:rPr>
        <w:t xml:space="preserve"> </w:t>
      </w:r>
      <w:r>
        <w:t>направлено</w:t>
      </w:r>
      <w:r>
        <w:rPr>
          <w:spacing w:val="-5"/>
        </w:rPr>
        <w:t xml:space="preserve"> </w:t>
      </w:r>
      <w:r>
        <w:t>основное</w:t>
      </w:r>
      <w:r>
        <w:rPr>
          <w:spacing w:val="-2"/>
        </w:rPr>
        <w:t xml:space="preserve"> </w:t>
      </w:r>
      <w:r>
        <w:t>внимание</w:t>
      </w:r>
      <w:r>
        <w:rPr>
          <w:spacing w:val="-5"/>
        </w:rPr>
        <w:t xml:space="preserve"> </w:t>
      </w:r>
      <w:r>
        <w:t>и</w:t>
      </w:r>
      <w:r>
        <w:rPr>
          <w:spacing w:val="-5"/>
        </w:rPr>
        <w:t xml:space="preserve"> </w:t>
      </w:r>
      <w:r>
        <w:t>как</w:t>
      </w:r>
      <w:r>
        <w:rPr>
          <w:spacing w:val="-4"/>
        </w:rPr>
        <w:t xml:space="preserve"> </w:t>
      </w:r>
      <w:r>
        <w:t>лучше</w:t>
      </w:r>
      <w:r>
        <w:rPr>
          <w:spacing w:val="-4"/>
        </w:rPr>
        <w:t xml:space="preserve"> </w:t>
      </w:r>
      <w:r>
        <w:t>осуществить</w:t>
      </w:r>
      <w:r>
        <w:rPr>
          <w:spacing w:val="-5"/>
        </w:rPr>
        <w:t xml:space="preserve"> </w:t>
      </w:r>
      <w:r>
        <w:t>про- ведение приема.</w:t>
      </w:r>
    </w:p>
    <w:p w:rsidR="009657D9" w:rsidRDefault="00916ABB">
      <w:pPr>
        <w:pStyle w:val="a3"/>
        <w:spacing w:before="23" w:line="194" w:lineRule="auto"/>
        <w:ind w:left="399" w:right="649" w:firstLine="264"/>
      </w:pPr>
      <w:r>
        <w:rPr>
          <w:b/>
        </w:rPr>
        <w:t xml:space="preserve">Выбивание. </w:t>
      </w:r>
      <w:r>
        <w:t>Сначала изучается выбивание у игрока, стоящего с мячом в руках, затем у овладевшего мячом в прыжке и, наконец, у игрока, ведущего мяч.</w:t>
      </w:r>
    </w:p>
    <w:p w:rsidR="009657D9" w:rsidRDefault="00916ABB">
      <w:pPr>
        <w:pStyle w:val="a4"/>
        <w:numPr>
          <w:ilvl w:val="0"/>
          <w:numId w:val="126"/>
        </w:numPr>
        <w:tabs>
          <w:tab w:val="left" w:pos="868"/>
        </w:tabs>
        <w:spacing w:before="14" w:line="206" w:lineRule="auto"/>
        <w:ind w:right="650" w:firstLine="264"/>
        <w:jc w:val="both"/>
      </w:pPr>
      <w:r>
        <w:t>Построение парами лицом друг к другу. Один игрок держит мяч, задача другого выбить мяч из рук указанным способом.</w:t>
      </w:r>
    </w:p>
    <w:p w:rsidR="009657D9" w:rsidRDefault="00916ABB">
      <w:pPr>
        <w:pStyle w:val="a4"/>
        <w:numPr>
          <w:ilvl w:val="0"/>
          <w:numId w:val="126"/>
        </w:numPr>
        <w:tabs>
          <w:tab w:val="left" w:pos="868"/>
        </w:tabs>
        <w:spacing w:before="1" w:line="204" w:lineRule="auto"/>
        <w:ind w:right="654" w:firstLine="264"/>
        <w:jc w:val="both"/>
      </w:pPr>
      <w:r>
        <w:t>То же, но владеющий мячом перемещает и укрывает его. Не- обходимо</w:t>
      </w:r>
      <w:r>
        <w:rPr>
          <w:spacing w:val="-12"/>
        </w:rPr>
        <w:t xml:space="preserve"> </w:t>
      </w:r>
      <w:r>
        <w:t>определить</w:t>
      </w:r>
      <w:r>
        <w:rPr>
          <w:spacing w:val="-12"/>
        </w:rPr>
        <w:t xml:space="preserve"> </w:t>
      </w:r>
      <w:r>
        <w:t>нужный</w:t>
      </w:r>
      <w:r>
        <w:rPr>
          <w:spacing w:val="-13"/>
        </w:rPr>
        <w:t xml:space="preserve"> </w:t>
      </w:r>
      <w:r>
        <w:t>момент</w:t>
      </w:r>
      <w:r>
        <w:rPr>
          <w:spacing w:val="-13"/>
        </w:rPr>
        <w:t xml:space="preserve"> </w:t>
      </w:r>
      <w:r>
        <w:t>для</w:t>
      </w:r>
      <w:r>
        <w:rPr>
          <w:spacing w:val="-11"/>
        </w:rPr>
        <w:t xml:space="preserve"> </w:t>
      </w:r>
      <w:r>
        <w:t>выбивания</w:t>
      </w:r>
      <w:r>
        <w:rPr>
          <w:spacing w:val="-13"/>
        </w:rPr>
        <w:t xml:space="preserve"> </w:t>
      </w:r>
      <w:r>
        <w:t>и</w:t>
      </w:r>
      <w:r>
        <w:rPr>
          <w:spacing w:val="-13"/>
        </w:rPr>
        <w:t xml:space="preserve"> </w:t>
      </w:r>
      <w:r>
        <w:t>выбить</w:t>
      </w:r>
      <w:r>
        <w:rPr>
          <w:spacing w:val="-12"/>
        </w:rPr>
        <w:t xml:space="preserve"> </w:t>
      </w:r>
      <w:r>
        <w:t>мяч.</w:t>
      </w:r>
    </w:p>
    <w:p w:rsidR="009657D9" w:rsidRDefault="00916ABB">
      <w:pPr>
        <w:pStyle w:val="a4"/>
        <w:numPr>
          <w:ilvl w:val="0"/>
          <w:numId w:val="126"/>
        </w:numPr>
        <w:tabs>
          <w:tab w:val="left" w:pos="868"/>
        </w:tabs>
        <w:spacing w:line="206" w:lineRule="exact"/>
        <w:ind w:left="868" w:hanging="210"/>
        <w:jc w:val="both"/>
      </w:pPr>
      <w:r>
        <w:t>То</w:t>
      </w:r>
      <w:r>
        <w:rPr>
          <w:spacing w:val="-5"/>
        </w:rPr>
        <w:t xml:space="preserve"> </w:t>
      </w:r>
      <w:r>
        <w:t>же,</w:t>
      </w:r>
      <w:r>
        <w:rPr>
          <w:spacing w:val="-2"/>
        </w:rPr>
        <w:t xml:space="preserve"> </w:t>
      </w:r>
      <w:r>
        <w:t>но</w:t>
      </w:r>
      <w:r>
        <w:rPr>
          <w:spacing w:val="-5"/>
        </w:rPr>
        <w:t xml:space="preserve"> </w:t>
      </w:r>
      <w:r>
        <w:t>мяч</w:t>
      </w:r>
      <w:r>
        <w:rPr>
          <w:spacing w:val="-3"/>
        </w:rPr>
        <w:t xml:space="preserve"> </w:t>
      </w:r>
      <w:r>
        <w:t>выбивается</w:t>
      </w:r>
      <w:r>
        <w:rPr>
          <w:spacing w:val="-5"/>
        </w:rPr>
        <w:t xml:space="preserve"> </w:t>
      </w:r>
      <w:r>
        <w:t>у</w:t>
      </w:r>
      <w:r>
        <w:rPr>
          <w:spacing w:val="-5"/>
        </w:rPr>
        <w:t xml:space="preserve"> </w:t>
      </w:r>
      <w:r>
        <w:t>игрока,</w:t>
      </w:r>
      <w:r>
        <w:rPr>
          <w:spacing w:val="-2"/>
        </w:rPr>
        <w:t xml:space="preserve"> </w:t>
      </w:r>
      <w:r>
        <w:t>выполняющего</w:t>
      </w:r>
      <w:r>
        <w:rPr>
          <w:spacing w:val="-4"/>
        </w:rPr>
        <w:t xml:space="preserve"> </w:t>
      </w:r>
      <w:r>
        <w:rPr>
          <w:spacing w:val="-2"/>
        </w:rPr>
        <w:t>повороты.</w:t>
      </w:r>
    </w:p>
    <w:p w:rsidR="009657D9" w:rsidRDefault="00916ABB">
      <w:pPr>
        <w:pStyle w:val="a4"/>
        <w:numPr>
          <w:ilvl w:val="0"/>
          <w:numId w:val="126"/>
        </w:numPr>
        <w:tabs>
          <w:tab w:val="left" w:pos="868"/>
        </w:tabs>
        <w:spacing w:before="13" w:line="204" w:lineRule="auto"/>
        <w:ind w:right="662" w:firstLine="264"/>
        <w:jc w:val="both"/>
      </w:pPr>
      <w:r>
        <w:t>Построение парами. Один выполняет передачу в стену и ло- вит мяч в прыжке. Задача второго выбить мяч из рук игрока после прыжка и ловли в момент приземления.</w:t>
      </w:r>
    </w:p>
    <w:p w:rsidR="009657D9" w:rsidRDefault="00916ABB">
      <w:pPr>
        <w:pStyle w:val="a3"/>
        <w:spacing w:before="2" w:line="199" w:lineRule="auto"/>
        <w:ind w:left="384" w:right="664" w:firstLine="264"/>
      </w:pPr>
      <w:r>
        <w:t>Во всех упражнениях необходимо строго следить за тем, чтобы защитник</w:t>
      </w:r>
      <w:r>
        <w:rPr>
          <w:spacing w:val="-6"/>
        </w:rPr>
        <w:t xml:space="preserve"> </w:t>
      </w:r>
      <w:r>
        <w:t>был</w:t>
      </w:r>
      <w:r>
        <w:rPr>
          <w:spacing w:val="-6"/>
        </w:rPr>
        <w:t xml:space="preserve"> </w:t>
      </w:r>
      <w:r>
        <w:t>правильно</w:t>
      </w:r>
      <w:r>
        <w:rPr>
          <w:spacing w:val="-5"/>
        </w:rPr>
        <w:t xml:space="preserve"> </w:t>
      </w:r>
      <w:r>
        <w:t>ориентирован</w:t>
      </w:r>
      <w:r>
        <w:rPr>
          <w:spacing w:val="-6"/>
        </w:rPr>
        <w:t xml:space="preserve"> </w:t>
      </w:r>
      <w:r>
        <w:t>по</w:t>
      </w:r>
      <w:r>
        <w:rPr>
          <w:spacing w:val="-7"/>
        </w:rPr>
        <w:t xml:space="preserve"> </w:t>
      </w:r>
      <w:r>
        <w:t>отношению</w:t>
      </w:r>
      <w:r>
        <w:rPr>
          <w:spacing w:val="-6"/>
        </w:rPr>
        <w:t xml:space="preserve"> </w:t>
      </w:r>
      <w:r>
        <w:t>к</w:t>
      </w:r>
      <w:r>
        <w:rPr>
          <w:spacing w:val="-6"/>
        </w:rPr>
        <w:t xml:space="preserve"> </w:t>
      </w:r>
      <w:r>
        <w:t>щиту</w:t>
      </w:r>
      <w:r>
        <w:rPr>
          <w:spacing w:val="-10"/>
        </w:rPr>
        <w:t xml:space="preserve"> </w:t>
      </w:r>
      <w:r>
        <w:t>и</w:t>
      </w:r>
      <w:r>
        <w:rPr>
          <w:spacing w:val="-6"/>
        </w:rPr>
        <w:t xml:space="preserve"> </w:t>
      </w:r>
      <w:r>
        <w:t>иг- року, с которым ведет борьбу. Прием должен выполняться им так, чтобы ошибки, позволяющие активизировать действия напа- дающего, были исключены.</w:t>
      </w:r>
    </w:p>
    <w:p w:rsidR="009657D9" w:rsidRDefault="00916ABB">
      <w:pPr>
        <w:pStyle w:val="a3"/>
        <w:spacing w:before="3" w:line="177" w:lineRule="auto"/>
        <w:ind w:left="389" w:right="675" w:firstLine="264"/>
      </w:pPr>
      <w:r>
        <w:rPr>
          <w:noProof/>
          <w:lang w:eastAsia="ru-RU"/>
        </w:rPr>
        <mc:AlternateContent>
          <mc:Choice Requires="wps">
            <w:drawing>
              <wp:anchor distT="0" distB="0" distL="0" distR="0" simplePos="0" relativeHeight="15892992" behindDoc="0" locked="0" layoutInCell="1" allowOverlap="1">
                <wp:simplePos x="0" y="0"/>
                <wp:positionH relativeFrom="page">
                  <wp:posOffset>5266690</wp:posOffset>
                </wp:positionH>
                <wp:positionV relativeFrom="paragraph">
                  <wp:posOffset>74714</wp:posOffset>
                </wp:positionV>
                <wp:extent cx="1270" cy="1203960"/>
                <wp:effectExtent l="0" t="0" r="0" b="0"/>
                <wp:wrapNone/>
                <wp:docPr id="501" name="Graphic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03960"/>
                        </a:xfrm>
                        <a:custGeom>
                          <a:avLst/>
                          <a:gdLst/>
                          <a:ahLst/>
                          <a:cxnLst/>
                          <a:rect l="l" t="t" r="r" b="b"/>
                          <a:pathLst>
                            <a:path h="1203960">
                              <a:moveTo>
                                <a:pt x="0" y="0"/>
                              </a:moveTo>
                              <a:lnTo>
                                <a:pt x="0" y="120396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92992" from="414.700012pt,5.883015pt" to="414.700012pt,100.683015pt" stroked="true" strokeweight=".95pt" strokecolor="#000000">
                <v:stroke dashstyle="solid"/>
                <w10:wrap type="none"/>
              </v:line>
            </w:pict>
          </mc:Fallback>
        </mc:AlternateContent>
      </w:r>
      <w:r>
        <w:t xml:space="preserve">Выбивание при ведении мяча рекомендуется проводить в таких </w:t>
      </w:r>
      <w:r>
        <w:rPr>
          <w:spacing w:val="-2"/>
        </w:rPr>
        <w:t>Упражнениях:</w:t>
      </w:r>
    </w:p>
    <w:p w:rsidR="009657D9" w:rsidRDefault="00916ABB">
      <w:pPr>
        <w:pStyle w:val="a4"/>
        <w:numPr>
          <w:ilvl w:val="0"/>
          <w:numId w:val="125"/>
        </w:numPr>
        <w:tabs>
          <w:tab w:val="left" w:pos="848"/>
        </w:tabs>
        <w:spacing w:before="13" w:line="199" w:lineRule="auto"/>
        <w:ind w:right="691" w:firstLine="259"/>
        <w:jc w:val="both"/>
      </w:pPr>
      <w:r>
        <w:t>Построение парами. Один ведет мяч, другой, следуя за ним, выбирает подходящий момент и выбивает мяч в сторону.</w:t>
      </w:r>
    </w:p>
    <w:p w:rsidR="009657D9" w:rsidRDefault="00916ABB">
      <w:pPr>
        <w:pStyle w:val="a4"/>
        <w:numPr>
          <w:ilvl w:val="0"/>
          <w:numId w:val="125"/>
        </w:numPr>
        <w:tabs>
          <w:tab w:val="left" w:pos="848"/>
        </w:tabs>
        <w:spacing w:line="199" w:lineRule="auto"/>
        <w:ind w:right="681" w:firstLine="259"/>
        <w:jc w:val="both"/>
      </w:pPr>
      <w:r>
        <w:t>То же, только защитник находится в положении лицом к на- падающему и отступает перед ним спиной вперед.</w:t>
      </w:r>
    </w:p>
    <w:p w:rsidR="009657D9" w:rsidRDefault="009657D9">
      <w:pPr>
        <w:pStyle w:val="a3"/>
        <w:spacing w:before="207"/>
        <w:jc w:val="left"/>
      </w:pPr>
    </w:p>
    <w:p w:rsidR="009657D9" w:rsidRDefault="00916ABB">
      <w:pPr>
        <w:pStyle w:val="3"/>
        <w:ind w:right="644"/>
        <w:jc w:val="right"/>
      </w:pPr>
      <w:r>
        <w:rPr>
          <w:spacing w:val="-5"/>
        </w:rPr>
        <w:t>211</w:t>
      </w:r>
    </w:p>
    <w:p w:rsidR="009657D9" w:rsidRDefault="009657D9">
      <w:pPr>
        <w:jc w:val="right"/>
        <w:sectPr w:rsidR="009657D9">
          <w:type w:val="continuous"/>
          <w:pgSz w:w="16840" w:h="11910" w:orient="landscape"/>
          <w:pgMar w:top="1420" w:right="1180" w:bottom="280" w:left="1060" w:header="720" w:footer="720" w:gutter="0"/>
          <w:cols w:num="2" w:space="720" w:equalWidth="0">
            <w:col w:w="7023" w:space="149"/>
            <w:col w:w="7428"/>
          </w:cols>
        </w:sectPr>
      </w:pPr>
    </w:p>
    <w:p w:rsidR="009657D9" w:rsidRDefault="00916ABB">
      <w:pPr>
        <w:pStyle w:val="a4"/>
        <w:numPr>
          <w:ilvl w:val="0"/>
          <w:numId w:val="125"/>
        </w:numPr>
        <w:tabs>
          <w:tab w:val="left" w:pos="916"/>
        </w:tabs>
        <w:spacing w:before="83" w:line="237" w:lineRule="auto"/>
        <w:ind w:left="380" w:right="191" w:firstLine="288"/>
        <w:jc w:val="both"/>
      </w:pPr>
      <w:r>
        <w:rPr>
          <w:noProof/>
          <w:lang w:eastAsia="ru-RU"/>
        </w:rPr>
        <w:lastRenderedPageBreak/>
        <mc:AlternateContent>
          <mc:Choice Requires="wps">
            <w:drawing>
              <wp:anchor distT="0" distB="0" distL="0" distR="0" simplePos="0" relativeHeight="15894016" behindDoc="0" locked="0" layoutInCell="1" allowOverlap="1">
                <wp:simplePos x="0" y="0"/>
                <wp:positionH relativeFrom="page">
                  <wp:posOffset>433069</wp:posOffset>
                </wp:positionH>
                <wp:positionV relativeFrom="page">
                  <wp:posOffset>4742815</wp:posOffset>
                </wp:positionV>
                <wp:extent cx="8890" cy="2407920"/>
                <wp:effectExtent l="0" t="0" r="0" b="0"/>
                <wp:wrapNone/>
                <wp:docPr id="502" name="Graphic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 cy="2407920"/>
                        </a:xfrm>
                        <a:custGeom>
                          <a:avLst/>
                          <a:gdLst/>
                          <a:ahLst/>
                          <a:cxnLst/>
                          <a:rect l="l" t="t" r="r" b="b"/>
                          <a:pathLst>
                            <a:path w="8890" h="2407920">
                              <a:moveTo>
                                <a:pt x="0" y="0"/>
                              </a:moveTo>
                              <a:lnTo>
                                <a:pt x="0" y="554990"/>
                              </a:lnTo>
                            </a:path>
                            <a:path w="8890" h="2407920">
                              <a:moveTo>
                                <a:pt x="0" y="377825"/>
                              </a:moveTo>
                              <a:lnTo>
                                <a:pt x="0" y="2407920"/>
                              </a:lnTo>
                            </a:path>
                            <a:path w="8890" h="2407920">
                              <a:moveTo>
                                <a:pt x="8889" y="67310"/>
                              </a:moveTo>
                              <a:lnTo>
                                <a:pt x="8889" y="5276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4.099998pt;margin-top:373.450012pt;width:.7pt;height:189.6pt;mso-position-horizontal-relative:page;mso-position-vertical-relative:page;z-index:15894016" id="docshape164" coordorigin="682,7469" coordsize="14,3792" path="m682,7469l682,8343m682,8064l682,11261m696,7575l696,8300e" filled="false" stroked="true" strokeweight=".25pt" strokecolor="#000000">
                <v:path arrowok="t"/>
                <v:stroke dashstyle="solid"/>
                <w10:wrap type="none"/>
              </v:shape>
            </w:pict>
          </mc:Fallback>
        </mc:AlternateContent>
      </w:r>
      <w:r>
        <w:t>То же, но выбивание выполняется после того, как нападаю- щий обходит защитника.</w:t>
      </w:r>
    </w:p>
    <w:p w:rsidR="009657D9" w:rsidRDefault="00916ABB">
      <w:pPr>
        <w:pStyle w:val="a3"/>
        <w:spacing w:before="1" w:line="247" w:lineRule="auto"/>
        <w:ind w:left="389" w:right="189" w:firstLine="283"/>
      </w:pPr>
      <w:r>
        <w:t>В таком же порядке подбираются упражнения для обучения от- биванию мяча.</w:t>
      </w:r>
    </w:p>
    <w:p w:rsidR="009657D9" w:rsidRDefault="00916ABB">
      <w:pPr>
        <w:pStyle w:val="a3"/>
        <w:spacing w:line="218" w:lineRule="auto"/>
        <w:ind w:left="399" w:right="177" w:firstLine="274"/>
      </w:pPr>
      <w:r>
        <w:rPr>
          <w:b/>
        </w:rPr>
        <w:t>Накрывание.</w:t>
      </w:r>
      <w:r>
        <w:rPr>
          <w:b/>
          <w:spacing w:val="-14"/>
        </w:rPr>
        <w:t xml:space="preserve"> </w:t>
      </w:r>
      <w:r>
        <w:t>Для</w:t>
      </w:r>
      <w:r>
        <w:rPr>
          <w:spacing w:val="-14"/>
        </w:rPr>
        <w:t xml:space="preserve"> </w:t>
      </w:r>
      <w:r>
        <w:t>правильного</w:t>
      </w:r>
      <w:r>
        <w:rPr>
          <w:spacing w:val="-14"/>
        </w:rPr>
        <w:t xml:space="preserve"> </w:t>
      </w:r>
      <w:r>
        <w:t>накрывания</w:t>
      </w:r>
      <w:r>
        <w:rPr>
          <w:spacing w:val="-13"/>
        </w:rPr>
        <w:t xml:space="preserve"> </w:t>
      </w:r>
      <w:r>
        <w:t>необходимо</w:t>
      </w:r>
      <w:r>
        <w:rPr>
          <w:spacing w:val="-14"/>
        </w:rPr>
        <w:t xml:space="preserve"> </w:t>
      </w:r>
      <w:r>
        <w:t>научить игрока правильному и своевременному прыжку. Этому могут спо- собствовать такие упражнения:</w:t>
      </w:r>
    </w:p>
    <w:p w:rsidR="009657D9" w:rsidRDefault="00916ABB">
      <w:pPr>
        <w:pStyle w:val="a4"/>
        <w:numPr>
          <w:ilvl w:val="0"/>
          <w:numId w:val="124"/>
        </w:numPr>
        <w:tabs>
          <w:tab w:val="left" w:pos="906"/>
        </w:tabs>
        <w:spacing w:line="223" w:lineRule="auto"/>
        <w:ind w:right="162" w:firstLine="298"/>
        <w:jc w:val="both"/>
      </w:pPr>
      <w:r>
        <w:t>Построение парами. Один имитирует бросок, выполняя дви- жения так, чтобы мяч только слегка отделялся от рук. Задача вто- рого - уловить момент готовности мяча отделиться от кисти и на- крыть его.</w:t>
      </w:r>
    </w:p>
    <w:p w:rsidR="009657D9" w:rsidRDefault="00916ABB">
      <w:pPr>
        <w:pStyle w:val="a4"/>
        <w:numPr>
          <w:ilvl w:val="0"/>
          <w:numId w:val="124"/>
        </w:numPr>
        <w:tabs>
          <w:tab w:val="left" w:pos="906"/>
        </w:tabs>
        <w:spacing w:line="203" w:lineRule="exact"/>
        <w:ind w:left="906" w:hanging="200"/>
        <w:jc w:val="both"/>
      </w:pPr>
      <w:r>
        <w:t>То</w:t>
      </w:r>
      <w:r>
        <w:rPr>
          <w:spacing w:val="-7"/>
        </w:rPr>
        <w:t xml:space="preserve"> </w:t>
      </w:r>
      <w:r>
        <w:t>же,</w:t>
      </w:r>
      <w:r>
        <w:rPr>
          <w:spacing w:val="-3"/>
        </w:rPr>
        <w:t xml:space="preserve"> </w:t>
      </w:r>
      <w:r>
        <w:t>но</w:t>
      </w:r>
      <w:r>
        <w:rPr>
          <w:spacing w:val="-7"/>
        </w:rPr>
        <w:t xml:space="preserve"> </w:t>
      </w:r>
      <w:r>
        <w:t>накрывание</w:t>
      </w:r>
      <w:r>
        <w:rPr>
          <w:spacing w:val="-3"/>
        </w:rPr>
        <w:t xml:space="preserve"> </w:t>
      </w:r>
      <w:r>
        <w:t>выполняется</w:t>
      </w:r>
      <w:r>
        <w:rPr>
          <w:spacing w:val="-4"/>
        </w:rPr>
        <w:t xml:space="preserve"> </w:t>
      </w:r>
      <w:r>
        <w:t>при</w:t>
      </w:r>
      <w:r>
        <w:rPr>
          <w:spacing w:val="-3"/>
        </w:rPr>
        <w:t xml:space="preserve"> </w:t>
      </w:r>
      <w:r>
        <w:t>спокойном</w:t>
      </w:r>
      <w:r>
        <w:rPr>
          <w:spacing w:val="-6"/>
        </w:rPr>
        <w:t xml:space="preserve"> </w:t>
      </w:r>
      <w:r>
        <w:rPr>
          <w:spacing w:val="-2"/>
        </w:rPr>
        <w:t>броске.</w:t>
      </w:r>
    </w:p>
    <w:p w:rsidR="009657D9" w:rsidRDefault="00916ABB">
      <w:pPr>
        <w:pStyle w:val="a4"/>
        <w:numPr>
          <w:ilvl w:val="0"/>
          <w:numId w:val="124"/>
        </w:numPr>
        <w:tabs>
          <w:tab w:val="left" w:pos="906"/>
        </w:tabs>
        <w:spacing w:line="216" w:lineRule="exact"/>
        <w:ind w:left="906" w:hanging="200"/>
        <w:jc w:val="both"/>
      </w:pPr>
      <w:r>
        <w:t>То</w:t>
      </w:r>
      <w:r>
        <w:rPr>
          <w:spacing w:val="-6"/>
        </w:rPr>
        <w:t xml:space="preserve"> </w:t>
      </w:r>
      <w:r>
        <w:t>же,</w:t>
      </w:r>
      <w:r>
        <w:rPr>
          <w:spacing w:val="-3"/>
        </w:rPr>
        <w:t xml:space="preserve"> </w:t>
      </w:r>
      <w:r>
        <w:t>но</w:t>
      </w:r>
      <w:r>
        <w:rPr>
          <w:spacing w:val="-6"/>
        </w:rPr>
        <w:t xml:space="preserve"> </w:t>
      </w:r>
      <w:r>
        <w:t>бросок</w:t>
      </w:r>
      <w:r>
        <w:rPr>
          <w:spacing w:val="-3"/>
        </w:rPr>
        <w:t xml:space="preserve"> </w:t>
      </w:r>
      <w:r>
        <w:t>выполняется</w:t>
      </w:r>
      <w:r>
        <w:rPr>
          <w:spacing w:val="-3"/>
        </w:rPr>
        <w:t xml:space="preserve"> </w:t>
      </w:r>
      <w:r>
        <w:t>после</w:t>
      </w:r>
      <w:r>
        <w:rPr>
          <w:spacing w:val="-5"/>
        </w:rPr>
        <w:t xml:space="preserve"> </w:t>
      </w:r>
      <w:r>
        <w:t>отвлекающих</w:t>
      </w:r>
      <w:r>
        <w:rPr>
          <w:spacing w:val="-5"/>
        </w:rPr>
        <w:t xml:space="preserve"> </w:t>
      </w:r>
      <w:r>
        <w:rPr>
          <w:spacing w:val="-2"/>
        </w:rPr>
        <w:t>действий.</w:t>
      </w:r>
    </w:p>
    <w:p w:rsidR="009657D9" w:rsidRDefault="00916ABB">
      <w:pPr>
        <w:pStyle w:val="a3"/>
        <w:spacing w:before="4" w:line="206" w:lineRule="auto"/>
        <w:ind w:left="428" w:right="143" w:firstLine="283"/>
      </w:pPr>
      <w:r>
        <w:rPr>
          <w:b/>
          <w:spacing w:val="-2"/>
        </w:rPr>
        <w:t>Вырывание.</w:t>
      </w:r>
      <w:r>
        <w:rPr>
          <w:b/>
          <w:spacing w:val="-9"/>
        </w:rPr>
        <w:t xml:space="preserve"> </w:t>
      </w:r>
      <w:r>
        <w:rPr>
          <w:spacing w:val="-2"/>
        </w:rPr>
        <w:t>Для</w:t>
      </w:r>
      <w:r>
        <w:rPr>
          <w:spacing w:val="-10"/>
        </w:rPr>
        <w:t xml:space="preserve"> </w:t>
      </w:r>
      <w:r>
        <w:rPr>
          <w:spacing w:val="-2"/>
        </w:rPr>
        <w:t>овладения</w:t>
      </w:r>
      <w:r>
        <w:rPr>
          <w:spacing w:val="-10"/>
        </w:rPr>
        <w:t xml:space="preserve"> </w:t>
      </w:r>
      <w:r>
        <w:rPr>
          <w:spacing w:val="-2"/>
        </w:rPr>
        <w:t>данным</w:t>
      </w:r>
      <w:r>
        <w:rPr>
          <w:spacing w:val="-9"/>
        </w:rPr>
        <w:t xml:space="preserve"> </w:t>
      </w:r>
      <w:r>
        <w:rPr>
          <w:spacing w:val="-2"/>
        </w:rPr>
        <w:t>приемом</w:t>
      </w:r>
      <w:r>
        <w:rPr>
          <w:spacing w:val="-9"/>
        </w:rPr>
        <w:t xml:space="preserve"> </w:t>
      </w:r>
      <w:r>
        <w:rPr>
          <w:spacing w:val="-2"/>
        </w:rPr>
        <w:t>необходимо</w:t>
      </w:r>
      <w:r>
        <w:rPr>
          <w:spacing w:val="-8"/>
        </w:rPr>
        <w:t xml:space="preserve"> </w:t>
      </w:r>
      <w:r>
        <w:rPr>
          <w:spacing w:val="-2"/>
        </w:rPr>
        <w:t xml:space="preserve">воспи- </w:t>
      </w:r>
      <w:r>
        <w:t>тать навыки сближения с противником, захвата мяча и самого вы- рывания. Это можно сделать с помощью следующих упражнений:</w:t>
      </w:r>
    </w:p>
    <w:p w:rsidR="009657D9" w:rsidRDefault="00916ABB">
      <w:pPr>
        <w:pStyle w:val="a4"/>
        <w:numPr>
          <w:ilvl w:val="0"/>
          <w:numId w:val="123"/>
        </w:numPr>
        <w:tabs>
          <w:tab w:val="left" w:pos="949"/>
        </w:tabs>
        <w:spacing w:line="218" w:lineRule="auto"/>
        <w:ind w:right="133" w:firstLine="298"/>
      </w:pPr>
      <w:r>
        <w:t>Построение</w:t>
      </w:r>
      <w:r>
        <w:rPr>
          <w:spacing w:val="40"/>
        </w:rPr>
        <w:t xml:space="preserve"> </w:t>
      </w:r>
      <w:r>
        <w:t>парами</w:t>
      </w:r>
      <w:r>
        <w:rPr>
          <w:spacing w:val="40"/>
        </w:rPr>
        <w:t xml:space="preserve"> </w:t>
      </w:r>
      <w:r>
        <w:t>лицом</w:t>
      </w:r>
      <w:r>
        <w:rPr>
          <w:spacing w:val="40"/>
        </w:rPr>
        <w:t xml:space="preserve"> </w:t>
      </w:r>
      <w:r>
        <w:t>друг</w:t>
      </w:r>
      <w:r>
        <w:rPr>
          <w:spacing w:val="40"/>
        </w:rPr>
        <w:t xml:space="preserve"> </w:t>
      </w:r>
      <w:r>
        <w:t>к</w:t>
      </w:r>
      <w:r>
        <w:rPr>
          <w:spacing w:val="40"/>
        </w:rPr>
        <w:t xml:space="preserve"> </w:t>
      </w:r>
      <w:r>
        <w:t>другу.</w:t>
      </w:r>
      <w:r>
        <w:rPr>
          <w:spacing w:val="40"/>
        </w:rPr>
        <w:t xml:space="preserve"> </w:t>
      </w:r>
      <w:r>
        <w:t>Один</w:t>
      </w:r>
      <w:r>
        <w:rPr>
          <w:spacing w:val="40"/>
        </w:rPr>
        <w:t xml:space="preserve"> </w:t>
      </w:r>
      <w:r>
        <w:t>владеет</w:t>
      </w:r>
      <w:r>
        <w:rPr>
          <w:spacing w:val="40"/>
        </w:rPr>
        <w:t xml:space="preserve"> </w:t>
      </w:r>
      <w:r>
        <w:t xml:space="preserve">мя чом. Второй должен подойти, захватить мяч и вырвать указанным </w:t>
      </w:r>
      <w:r>
        <w:rPr>
          <w:spacing w:val="-2"/>
        </w:rPr>
        <w:t>способом.</w:t>
      </w:r>
    </w:p>
    <w:p w:rsidR="009657D9" w:rsidRDefault="00916ABB">
      <w:pPr>
        <w:pStyle w:val="a4"/>
        <w:numPr>
          <w:ilvl w:val="0"/>
          <w:numId w:val="123"/>
        </w:numPr>
        <w:tabs>
          <w:tab w:val="left" w:pos="949"/>
        </w:tabs>
        <w:spacing w:line="213" w:lineRule="auto"/>
        <w:ind w:right="123" w:firstLine="298"/>
      </w:pPr>
      <w:r>
        <w:t>Построение</w:t>
      </w:r>
      <w:r>
        <w:rPr>
          <w:spacing w:val="-4"/>
        </w:rPr>
        <w:t xml:space="preserve"> </w:t>
      </w:r>
      <w:r>
        <w:t>то</w:t>
      </w:r>
      <w:r>
        <w:rPr>
          <w:spacing w:val="-5"/>
        </w:rPr>
        <w:t xml:space="preserve"> </w:t>
      </w:r>
      <w:r>
        <w:t>же.</w:t>
      </w:r>
      <w:r>
        <w:rPr>
          <w:spacing w:val="-5"/>
        </w:rPr>
        <w:t xml:space="preserve"> </w:t>
      </w:r>
      <w:r>
        <w:t>Первый</w:t>
      </w:r>
      <w:r>
        <w:rPr>
          <w:spacing w:val="-5"/>
        </w:rPr>
        <w:t xml:space="preserve"> </w:t>
      </w:r>
      <w:r>
        <w:t>выполняет</w:t>
      </w:r>
      <w:r>
        <w:rPr>
          <w:spacing w:val="-5"/>
        </w:rPr>
        <w:t xml:space="preserve"> </w:t>
      </w:r>
      <w:r>
        <w:t>повороты</w:t>
      </w:r>
      <w:r>
        <w:rPr>
          <w:spacing w:val="-4"/>
        </w:rPr>
        <w:t xml:space="preserve"> </w:t>
      </w:r>
      <w:r>
        <w:t>с</w:t>
      </w:r>
      <w:r>
        <w:rPr>
          <w:spacing w:val="-6"/>
        </w:rPr>
        <w:t xml:space="preserve"> </w:t>
      </w:r>
      <w:r>
        <w:t>мячом.</w:t>
      </w:r>
      <w:r>
        <w:rPr>
          <w:spacing w:val="-5"/>
        </w:rPr>
        <w:t xml:space="preserve"> </w:t>
      </w:r>
      <w:r>
        <w:t>Вто- рой выбирает момент, сближается, захватывает и вырывает мяч.</w:t>
      </w:r>
    </w:p>
    <w:p w:rsidR="009657D9" w:rsidRDefault="00916ABB">
      <w:pPr>
        <w:pStyle w:val="a4"/>
        <w:numPr>
          <w:ilvl w:val="0"/>
          <w:numId w:val="123"/>
        </w:numPr>
        <w:tabs>
          <w:tab w:val="left" w:pos="949"/>
        </w:tabs>
        <w:spacing w:line="216" w:lineRule="auto"/>
        <w:ind w:right="117" w:firstLine="298"/>
        <w:jc w:val="both"/>
      </w:pPr>
      <w:r>
        <w:t>Первый бросает мяч в стену (или щит), ловит его в прыжке и, приземляясь, выполняет повороты. Второй выбирает моменаг для захвата и вырывания.</w:t>
      </w:r>
    </w:p>
    <w:p w:rsidR="009657D9" w:rsidRDefault="00916ABB">
      <w:pPr>
        <w:pStyle w:val="a3"/>
        <w:spacing w:line="208" w:lineRule="auto"/>
        <w:ind w:left="475" w:right="92" w:firstLine="278"/>
      </w:pPr>
      <w:r>
        <w:t>Перехваты. Этот прием требует хороших навыков в ловле мяча</w:t>
      </w:r>
      <w:r>
        <w:rPr>
          <w:spacing w:val="40"/>
        </w:rPr>
        <w:t xml:space="preserve"> </w:t>
      </w:r>
      <w:r>
        <w:t>в прыжке или с выходом вперед и в стороны. Важным при обуче- нии является навык наблюдения за действиями противника и уме- ние определить момент действия. Сначала изучаются перехваты у игрока, выполняющего передачу с места, затем при ведении и при передачах в движении.</w:t>
      </w:r>
    </w:p>
    <w:p w:rsidR="009657D9" w:rsidRDefault="00916ABB">
      <w:pPr>
        <w:pStyle w:val="a3"/>
        <w:spacing w:line="222" w:lineRule="exact"/>
        <w:ind w:left="783"/>
      </w:pPr>
      <w:r>
        <w:t>Своевременность</w:t>
      </w:r>
      <w:r>
        <w:rPr>
          <w:spacing w:val="-7"/>
        </w:rPr>
        <w:t xml:space="preserve"> </w:t>
      </w:r>
      <w:r>
        <w:t>выхода</w:t>
      </w:r>
      <w:r>
        <w:rPr>
          <w:spacing w:val="-5"/>
        </w:rPr>
        <w:t xml:space="preserve"> </w:t>
      </w:r>
      <w:r>
        <w:t>можно</w:t>
      </w:r>
      <w:r>
        <w:rPr>
          <w:spacing w:val="-4"/>
        </w:rPr>
        <w:t xml:space="preserve"> </w:t>
      </w:r>
      <w:r>
        <w:t>изучать</w:t>
      </w:r>
      <w:r>
        <w:rPr>
          <w:spacing w:val="-4"/>
        </w:rPr>
        <w:t xml:space="preserve"> </w:t>
      </w:r>
      <w:r>
        <w:t>в</w:t>
      </w:r>
      <w:r>
        <w:rPr>
          <w:spacing w:val="-5"/>
        </w:rPr>
        <w:t xml:space="preserve"> </w:t>
      </w:r>
      <w:r>
        <w:t>таких</w:t>
      </w:r>
      <w:r>
        <w:rPr>
          <w:spacing w:val="-4"/>
        </w:rPr>
        <w:t xml:space="preserve"> </w:t>
      </w:r>
      <w:r>
        <w:rPr>
          <w:spacing w:val="-2"/>
        </w:rPr>
        <w:t>упражнениях:</w:t>
      </w:r>
    </w:p>
    <w:p w:rsidR="009657D9" w:rsidRDefault="00916ABB">
      <w:pPr>
        <w:pStyle w:val="a4"/>
        <w:numPr>
          <w:ilvl w:val="0"/>
          <w:numId w:val="122"/>
        </w:numPr>
        <w:tabs>
          <w:tab w:val="left" w:pos="998"/>
        </w:tabs>
        <w:spacing w:line="213" w:lineRule="auto"/>
        <w:ind w:right="78" w:firstLine="302"/>
        <w:jc w:val="both"/>
      </w:pPr>
      <w:r>
        <w:t xml:space="preserve">Построение тройками. Двое передают мяч друг другу, а тре тий, выполняя роль защитника по отношению к одному из них, оп ределяет момент для выхода и перехватывает мяч, направленный </w:t>
      </w:r>
      <w:r>
        <w:rPr>
          <w:spacing w:val="-2"/>
        </w:rPr>
        <w:t>подопечному.</w:t>
      </w:r>
    </w:p>
    <w:p w:rsidR="009657D9" w:rsidRDefault="00916ABB">
      <w:pPr>
        <w:pStyle w:val="a3"/>
        <w:spacing w:before="3" w:line="204" w:lineRule="auto"/>
        <w:ind w:left="519" w:right="57" w:firstLine="283"/>
      </w:pPr>
      <w:r>
        <w:t>Здесь</w:t>
      </w:r>
      <w:r>
        <w:rPr>
          <w:spacing w:val="-14"/>
        </w:rPr>
        <w:t xml:space="preserve"> </w:t>
      </w:r>
      <w:r>
        <w:t>важно</w:t>
      </w:r>
      <w:r>
        <w:rPr>
          <w:spacing w:val="-14"/>
        </w:rPr>
        <w:t xml:space="preserve"> </w:t>
      </w:r>
      <w:r>
        <w:t>следить</w:t>
      </w:r>
      <w:r>
        <w:rPr>
          <w:spacing w:val="-13"/>
        </w:rPr>
        <w:t xml:space="preserve"> </w:t>
      </w:r>
      <w:r>
        <w:t>за</w:t>
      </w:r>
      <w:r>
        <w:rPr>
          <w:spacing w:val="-13"/>
        </w:rPr>
        <w:t xml:space="preserve"> </w:t>
      </w:r>
      <w:r>
        <w:t>тем,</w:t>
      </w:r>
      <w:r>
        <w:rPr>
          <w:spacing w:val="-14"/>
        </w:rPr>
        <w:t xml:space="preserve"> </w:t>
      </w:r>
      <w:r>
        <w:t>чтобы</w:t>
      </w:r>
      <w:r>
        <w:rPr>
          <w:spacing w:val="-14"/>
        </w:rPr>
        <w:t xml:space="preserve"> </w:t>
      </w:r>
      <w:r>
        <w:t>стремление</w:t>
      </w:r>
      <w:r>
        <w:rPr>
          <w:spacing w:val="-13"/>
        </w:rPr>
        <w:t xml:space="preserve"> </w:t>
      </w:r>
      <w:r>
        <w:t>выйти</w:t>
      </w:r>
      <w:r>
        <w:rPr>
          <w:spacing w:val="-13"/>
        </w:rPr>
        <w:t xml:space="preserve"> </w:t>
      </w:r>
      <w:r>
        <w:t>на</w:t>
      </w:r>
      <w:r>
        <w:rPr>
          <w:spacing w:val="-13"/>
        </w:rPr>
        <w:t xml:space="preserve"> </w:t>
      </w:r>
      <w:r>
        <w:t xml:space="preserve">перехват не приводило к потере правильной позиции в опеке игрока. После </w:t>
      </w:r>
      <w:r>
        <w:rPr>
          <w:spacing w:val="-4"/>
        </w:rPr>
        <w:t>упражнений</w:t>
      </w:r>
      <w:r>
        <w:rPr>
          <w:spacing w:val="-10"/>
        </w:rPr>
        <w:t xml:space="preserve"> </w:t>
      </w:r>
      <w:r>
        <w:rPr>
          <w:spacing w:val="-4"/>
        </w:rPr>
        <w:t>в</w:t>
      </w:r>
      <w:r>
        <w:rPr>
          <w:spacing w:val="-8"/>
        </w:rPr>
        <w:t xml:space="preserve"> </w:t>
      </w:r>
      <w:r>
        <w:rPr>
          <w:spacing w:val="-4"/>
        </w:rPr>
        <w:t>перехватах</w:t>
      </w:r>
      <w:r>
        <w:rPr>
          <w:spacing w:val="-10"/>
        </w:rPr>
        <w:t xml:space="preserve"> </w:t>
      </w:r>
      <w:r>
        <w:rPr>
          <w:spacing w:val="-4"/>
        </w:rPr>
        <w:t>передач,</w:t>
      </w:r>
      <w:r>
        <w:rPr>
          <w:spacing w:val="-9"/>
        </w:rPr>
        <w:t xml:space="preserve"> </w:t>
      </w:r>
      <w:r>
        <w:rPr>
          <w:spacing w:val="-4"/>
        </w:rPr>
        <w:t>следующих</w:t>
      </w:r>
      <w:r>
        <w:rPr>
          <w:spacing w:val="-10"/>
        </w:rPr>
        <w:t xml:space="preserve"> </w:t>
      </w:r>
      <w:r>
        <w:rPr>
          <w:spacing w:val="-4"/>
        </w:rPr>
        <w:t>к</w:t>
      </w:r>
      <w:r>
        <w:rPr>
          <w:spacing w:val="-7"/>
        </w:rPr>
        <w:t xml:space="preserve"> </w:t>
      </w:r>
      <w:r>
        <w:rPr>
          <w:spacing w:val="-4"/>
        </w:rPr>
        <w:t>подопечному,</w:t>
      </w:r>
      <w:r>
        <w:rPr>
          <w:spacing w:val="-8"/>
        </w:rPr>
        <w:t xml:space="preserve"> </w:t>
      </w:r>
      <w:r>
        <w:rPr>
          <w:spacing w:val="-4"/>
        </w:rPr>
        <w:t xml:space="preserve">услож- </w:t>
      </w:r>
      <w:r>
        <w:rPr>
          <w:spacing w:val="-2"/>
        </w:rPr>
        <w:t>нить</w:t>
      </w:r>
      <w:r>
        <w:rPr>
          <w:spacing w:val="-7"/>
        </w:rPr>
        <w:t xml:space="preserve"> </w:t>
      </w:r>
      <w:r>
        <w:rPr>
          <w:spacing w:val="-2"/>
        </w:rPr>
        <w:t>прием</w:t>
      </w:r>
      <w:r>
        <w:rPr>
          <w:spacing w:val="-7"/>
        </w:rPr>
        <w:t xml:space="preserve"> </w:t>
      </w:r>
      <w:r>
        <w:rPr>
          <w:spacing w:val="-2"/>
        </w:rPr>
        <w:t>можно</w:t>
      </w:r>
      <w:r>
        <w:rPr>
          <w:spacing w:val="-7"/>
        </w:rPr>
        <w:t xml:space="preserve"> </w:t>
      </w:r>
      <w:r>
        <w:rPr>
          <w:spacing w:val="-2"/>
        </w:rPr>
        <w:t>перехватом</w:t>
      </w:r>
      <w:r>
        <w:rPr>
          <w:spacing w:val="-9"/>
        </w:rPr>
        <w:t xml:space="preserve"> </w:t>
      </w:r>
      <w:r>
        <w:rPr>
          <w:spacing w:val="-2"/>
        </w:rPr>
        <w:t>передачи,</w:t>
      </w:r>
      <w:r>
        <w:rPr>
          <w:spacing w:val="-9"/>
        </w:rPr>
        <w:t xml:space="preserve"> </w:t>
      </w:r>
      <w:r>
        <w:rPr>
          <w:spacing w:val="-2"/>
        </w:rPr>
        <w:t>следующей</w:t>
      </w:r>
      <w:r>
        <w:rPr>
          <w:spacing w:val="-8"/>
        </w:rPr>
        <w:t xml:space="preserve"> </w:t>
      </w:r>
      <w:r>
        <w:rPr>
          <w:spacing w:val="-2"/>
        </w:rPr>
        <w:t>от</w:t>
      </w:r>
      <w:r>
        <w:rPr>
          <w:spacing w:val="-8"/>
        </w:rPr>
        <w:t xml:space="preserve"> </w:t>
      </w:r>
      <w:r>
        <w:rPr>
          <w:spacing w:val="-2"/>
        </w:rPr>
        <w:t xml:space="preserve">подопечного </w:t>
      </w:r>
      <w:r>
        <w:t>к его партнеру. Затем выполняются перехваты с выходом вперед.</w:t>
      </w:r>
    </w:p>
    <w:p w:rsidR="009657D9" w:rsidRDefault="00916ABB">
      <w:pPr>
        <w:pStyle w:val="a4"/>
        <w:numPr>
          <w:ilvl w:val="0"/>
          <w:numId w:val="122"/>
        </w:numPr>
        <w:tabs>
          <w:tab w:val="left" w:pos="998"/>
        </w:tabs>
        <w:spacing w:before="3" w:line="223" w:lineRule="auto"/>
        <w:ind w:right="50" w:firstLine="302"/>
        <w:jc w:val="both"/>
      </w:pPr>
      <w:r>
        <w:t>Перехват при ведении. Один ведет мяч от лицевой к лицевой линии. Второй следует за ним, выбирает момент и перехватывает ведение (перенимает мяч).</w:t>
      </w:r>
    </w:p>
    <w:p w:rsidR="009657D9" w:rsidRDefault="00916ABB">
      <w:pPr>
        <w:pStyle w:val="a3"/>
        <w:spacing w:before="2" w:line="204" w:lineRule="auto"/>
        <w:ind w:left="548" w:right="38" w:firstLine="288"/>
      </w:pPr>
      <w:r>
        <w:t>Овладение мячом, отскочившим от щита или корзины. Для изу- чения этого приема необходимо, чтобы занимающиеся владели мячом и навыками ловли в прыжке. При изучении приема надо прежде</w:t>
      </w:r>
      <w:r>
        <w:rPr>
          <w:spacing w:val="-6"/>
        </w:rPr>
        <w:t xml:space="preserve"> </w:t>
      </w:r>
      <w:r>
        <w:t>всего</w:t>
      </w:r>
      <w:r>
        <w:rPr>
          <w:spacing w:val="-7"/>
        </w:rPr>
        <w:t xml:space="preserve"> </w:t>
      </w:r>
      <w:r>
        <w:t>сосредоточить</w:t>
      </w:r>
      <w:r>
        <w:rPr>
          <w:spacing w:val="-7"/>
        </w:rPr>
        <w:t xml:space="preserve"> </w:t>
      </w:r>
      <w:r>
        <w:t>внимание</w:t>
      </w:r>
      <w:r>
        <w:rPr>
          <w:spacing w:val="-6"/>
        </w:rPr>
        <w:t xml:space="preserve"> </w:t>
      </w:r>
      <w:r>
        <w:t>на</w:t>
      </w:r>
      <w:r>
        <w:rPr>
          <w:spacing w:val="-7"/>
        </w:rPr>
        <w:t xml:space="preserve"> </w:t>
      </w:r>
      <w:r>
        <w:t>выборе</w:t>
      </w:r>
      <w:r>
        <w:rPr>
          <w:spacing w:val="-4"/>
        </w:rPr>
        <w:t xml:space="preserve"> </w:t>
      </w:r>
      <w:r>
        <w:t>позиции,</w:t>
      </w:r>
      <w:r>
        <w:rPr>
          <w:spacing w:val="-7"/>
        </w:rPr>
        <w:t xml:space="preserve"> </w:t>
      </w:r>
      <w:r>
        <w:t>своевре-</w:t>
      </w:r>
    </w:p>
    <w:p w:rsidR="009657D9" w:rsidRDefault="00916ABB">
      <w:pPr>
        <w:pStyle w:val="a3"/>
        <w:spacing w:before="105"/>
        <w:ind w:left="567"/>
        <w:jc w:val="left"/>
      </w:pPr>
      <w:r>
        <w:rPr>
          <w:spacing w:val="-5"/>
        </w:rPr>
        <w:t>212</w:t>
      </w:r>
    </w:p>
    <w:p w:rsidR="009657D9" w:rsidRDefault="00916ABB">
      <w:pPr>
        <w:pStyle w:val="a3"/>
        <w:spacing w:before="117" w:line="189" w:lineRule="auto"/>
        <w:ind w:left="437" w:right="683"/>
      </w:pPr>
      <w:r>
        <w:br w:type="column"/>
      </w:r>
      <w:r>
        <w:lastRenderedPageBreak/>
        <w:t>менном</w:t>
      </w:r>
      <w:r>
        <w:rPr>
          <w:spacing w:val="-6"/>
        </w:rPr>
        <w:t xml:space="preserve"> </w:t>
      </w:r>
      <w:r>
        <w:t>прыжке,</w:t>
      </w:r>
      <w:r>
        <w:rPr>
          <w:spacing w:val="-5"/>
        </w:rPr>
        <w:t xml:space="preserve"> </w:t>
      </w:r>
      <w:r>
        <w:t>владении</w:t>
      </w:r>
      <w:r>
        <w:rPr>
          <w:spacing w:val="-4"/>
        </w:rPr>
        <w:t xml:space="preserve"> </w:t>
      </w:r>
      <w:r>
        <w:t>телом</w:t>
      </w:r>
      <w:r>
        <w:rPr>
          <w:spacing w:val="-4"/>
        </w:rPr>
        <w:t xml:space="preserve"> </w:t>
      </w:r>
      <w:r>
        <w:t>в</w:t>
      </w:r>
      <w:r>
        <w:rPr>
          <w:spacing w:val="-7"/>
        </w:rPr>
        <w:t xml:space="preserve"> </w:t>
      </w:r>
      <w:r>
        <w:t>безопорном</w:t>
      </w:r>
      <w:r>
        <w:rPr>
          <w:spacing w:val="-4"/>
        </w:rPr>
        <w:t xml:space="preserve"> </w:t>
      </w:r>
      <w:r>
        <w:t>положении,</w:t>
      </w:r>
      <w:r>
        <w:rPr>
          <w:spacing w:val="-6"/>
        </w:rPr>
        <w:t xml:space="preserve"> </w:t>
      </w:r>
      <w:r>
        <w:t>призем- лении и укрывании мяча телом.</w:t>
      </w:r>
    </w:p>
    <w:p w:rsidR="009657D9" w:rsidRDefault="00916ABB">
      <w:pPr>
        <w:pStyle w:val="a3"/>
        <w:spacing w:before="3" w:line="204" w:lineRule="auto"/>
        <w:ind w:left="432" w:right="689" w:firstLine="278"/>
      </w:pPr>
      <w:r>
        <w:t xml:space="preserve">Поскольку овладение мячом протекает в тесном единоборстве с противником, одновременно следует учить игрока созданию усло- </w:t>
      </w:r>
      <w:r>
        <w:rPr>
          <w:spacing w:val="-2"/>
        </w:rPr>
        <w:t>вий</w:t>
      </w:r>
      <w:r>
        <w:rPr>
          <w:spacing w:val="-4"/>
        </w:rPr>
        <w:t xml:space="preserve"> </w:t>
      </w:r>
      <w:r>
        <w:rPr>
          <w:spacing w:val="-2"/>
        </w:rPr>
        <w:t>для</w:t>
      </w:r>
      <w:r>
        <w:rPr>
          <w:spacing w:val="-4"/>
        </w:rPr>
        <w:t xml:space="preserve"> </w:t>
      </w:r>
      <w:r>
        <w:rPr>
          <w:spacing w:val="-2"/>
        </w:rPr>
        <w:t>успешной</w:t>
      </w:r>
      <w:r>
        <w:rPr>
          <w:spacing w:val="-4"/>
        </w:rPr>
        <w:t xml:space="preserve"> </w:t>
      </w:r>
      <w:r>
        <w:rPr>
          <w:spacing w:val="-2"/>
        </w:rPr>
        <w:t>борьбы.</w:t>
      </w:r>
      <w:r>
        <w:rPr>
          <w:spacing w:val="-4"/>
        </w:rPr>
        <w:t xml:space="preserve"> </w:t>
      </w:r>
      <w:r>
        <w:rPr>
          <w:spacing w:val="-2"/>
        </w:rPr>
        <w:t>Поэтому</w:t>
      </w:r>
      <w:r>
        <w:rPr>
          <w:spacing w:val="-6"/>
        </w:rPr>
        <w:t xml:space="preserve"> </w:t>
      </w:r>
      <w:r>
        <w:rPr>
          <w:spacing w:val="-2"/>
        </w:rPr>
        <w:t>первые</w:t>
      </w:r>
      <w:r>
        <w:rPr>
          <w:spacing w:val="-3"/>
        </w:rPr>
        <w:t xml:space="preserve"> </w:t>
      </w:r>
      <w:r>
        <w:rPr>
          <w:spacing w:val="-2"/>
        </w:rPr>
        <w:t>упражнения</w:t>
      </w:r>
      <w:r>
        <w:rPr>
          <w:spacing w:val="-4"/>
        </w:rPr>
        <w:t xml:space="preserve"> </w:t>
      </w:r>
      <w:r>
        <w:rPr>
          <w:spacing w:val="-2"/>
        </w:rPr>
        <w:t xml:space="preserve">направлены </w:t>
      </w:r>
      <w:r>
        <w:t>на</w:t>
      </w:r>
      <w:r>
        <w:rPr>
          <w:spacing w:val="-5"/>
        </w:rPr>
        <w:t xml:space="preserve"> </w:t>
      </w:r>
      <w:r>
        <w:t>воспитание</w:t>
      </w:r>
      <w:r>
        <w:rPr>
          <w:spacing w:val="-3"/>
        </w:rPr>
        <w:t xml:space="preserve"> </w:t>
      </w:r>
      <w:r>
        <w:t>навыков</w:t>
      </w:r>
      <w:r>
        <w:rPr>
          <w:spacing w:val="-6"/>
        </w:rPr>
        <w:t xml:space="preserve"> </w:t>
      </w:r>
      <w:r>
        <w:t>преграждения</w:t>
      </w:r>
      <w:r>
        <w:rPr>
          <w:spacing w:val="-6"/>
        </w:rPr>
        <w:t xml:space="preserve"> </w:t>
      </w:r>
      <w:r>
        <w:t>пути</w:t>
      </w:r>
      <w:r>
        <w:rPr>
          <w:spacing w:val="-4"/>
        </w:rPr>
        <w:t xml:space="preserve"> </w:t>
      </w:r>
      <w:r>
        <w:t>противника</w:t>
      </w:r>
      <w:r>
        <w:rPr>
          <w:spacing w:val="-5"/>
        </w:rPr>
        <w:t xml:space="preserve"> </w:t>
      </w:r>
      <w:r>
        <w:t>к</w:t>
      </w:r>
      <w:r>
        <w:rPr>
          <w:spacing w:val="-4"/>
        </w:rPr>
        <w:t xml:space="preserve"> </w:t>
      </w:r>
      <w:r>
        <w:t>щиту.</w:t>
      </w:r>
      <w:r>
        <w:rPr>
          <w:spacing w:val="-5"/>
        </w:rPr>
        <w:t xml:space="preserve"> </w:t>
      </w:r>
      <w:r>
        <w:t>Это особенно</w:t>
      </w:r>
      <w:r>
        <w:rPr>
          <w:spacing w:val="-9"/>
        </w:rPr>
        <w:t xml:space="preserve"> </w:t>
      </w:r>
      <w:r>
        <w:t>важно</w:t>
      </w:r>
      <w:r>
        <w:rPr>
          <w:spacing w:val="-9"/>
        </w:rPr>
        <w:t xml:space="preserve"> </w:t>
      </w:r>
      <w:r>
        <w:t>еще</w:t>
      </w:r>
      <w:r>
        <w:rPr>
          <w:spacing w:val="-9"/>
        </w:rPr>
        <w:t xml:space="preserve"> </w:t>
      </w:r>
      <w:r>
        <w:t>и</w:t>
      </w:r>
      <w:r>
        <w:rPr>
          <w:spacing w:val="-10"/>
        </w:rPr>
        <w:t xml:space="preserve"> </w:t>
      </w:r>
      <w:r>
        <w:t>потому,</w:t>
      </w:r>
      <w:r>
        <w:rPr>
          <w:spacing w:val="-8"/>
        </w:rPr>
        <w:t xml:space="preserve"> </w:t>
      </w:r>
      <w:r>
        <w:t>что,</w:t>
      </w:r>
      <w:r>
        <w:rPr>
          <w:spacing w:val="-9"/>
        </w:rPr>
        <w:t xml:space="preserve"> </w:t>
      </w:r>
      <w:r>
        <w:t>как</w:t>
      </w:r>
      <w:r>
        <w:rPr>
          <w:spacing w:val="-8"/>
        </w:rPr>
        <w:t xml:space="preserve"> </w:t>
      </w:r>
      <w:r>
        <w:t>правило,</w:t>
      </w:r>
      <w:r>
        <w:rPr>
          <w:spacing w:val="-8"/>
        </w:rPr>
        <w:t xml:space="preserve"> </w:t>
      </w:r>
      <w:r>
        <w:t>после</w:t>
      </w:r>
      <w:r>
        <w:rPr>
          <w:spacing w:val="-9"/>
        </w:rPr>
        <w:t xml:space="preserve"> </w:t>
      </w:r>
      <w:r>
        <w:t>броска</w:t>
      </w:r>
      <w:r>
        <w:rPr>
          <w:spacing w:val="-9"/>
        </w:rPr>
        <w:t xml:space="preserve"> </w:t>
      </w:r>
      <w:r>
        <w:t xml:space="preserve">игрок </w:t>
      </w:r>
      <w:r>
        <w:rPr>
          <w:spacing w:val="-2"/>
        </w:rPr>
        <w:t>сразу</w:t>
      </w:r>
      <w:r>
        <w:rPr>
          <w:spacing w:val="-7"/>
        </w:rPr>
        <w:t xml:space="preserve"> </w:t>
      </w:r>
      <w:r>
        <w:rPr>
          <w:spacing w:val="-2"/>
        </w:rPr>
        <w:t>устремляется</w:t>
      </w:r>
      <w:r>
        <w:rPr>
          <w:spacing w:val="-5"/>
        </w:rPr>
        <w:t xml:space="preserve"> </w:t>
      </w:r>
      <w:r>
        <w:rPr>
          <w:spacing w:val="-2"/>
        </w:rPr>
        <w:t>к</w:t>
      </w:r>
      <w:r>
        <w:rPr>
          <w:spacing w:val="-6"/>
        </w:rPr>
        <w:t xml:space="preserve"> </w:t>
      </w:r>
      <w:r>
        <w:rPr>
          <w:spacing w:val="-2"/>
        </w:rPr>
        <w:t>щиту,</w:t>
      </w:r>
      <w:r>
        <w:rPr>
          <w:spacing w:val="-4"/>
        </w:rPr>
        <w:t xml:space="preserve"> </w:t>
      </w:r>
      <w:r>
        <w:rPr>
          <w:spacing w:val="-2"/>
        </w:rPr>
        <w:t>не</w:t>
      </w:r>
      <w:r>
        <w:rPr>
          <w:spacing w:val="-4"/>
        </w:rPr>
        <w:t xml:space="preserve"> </w:t>
      </w:r>
      <w:r>
        <w:rPr>
          <w:spacing w:val="-2"/>
        </w:rPr>
        <w:t>пытаясь</w:t>
      </w:r>
      <w:r>
        <w:rPr>
          <w:spacing w:val="-4"/>
        </w:rPr>
        <w:t xml:space="preserve"> </w:t>
      </w:r>
      <w:r>
        <w:rPr>
          <w:spacing w:val="-2"/>
        </w:rPr>
        <w:t>препятствовать</w:t>
      </w:r>
      <w:r>
        <w:rPr>
          <w:spacing w:val="-4"/>
        </w:rPr>
        <w:t xml:space="preserve"> </w:t>
      </w:r>
      <w:r>
        <w:rPr>
          <w:spacing w:val="-2"/>
        </w:rPr>
        <w:t>выполнить</w:t>
      </w:r>
      <w:r>
        <w:rPr>
          <w:spacing w:val="-4"/>
        </w:rPr>
        <w:t xml:space="preserve"> </w:t>
      </w:r>
      <w:r>
        <w:rPr>
          <w:spacing w:val="-2"/>
        </w:rPr>
        <w:t xml:space="preserve">то </w:t>
      </w:r>
      <w:r>
        <w:t>же самое противнику. Применяются следующие упражнения:</w:t>
      </w:r>
    </w:p>
    <w:p w:rsidR="009657D9" w:rsidRDefault="00916ABB">
      <w:pPr>
        <w:pStyle w:val="a4"/>
        <w:numPr>
          <w:ilvl w:val="0"/>
          <w:numId w:val="121"/>
        </w:numPr>
        <w:tabs>
          <w:tab w:val="left" w:pos="891"/>
        </w:tabs>
        <w:spacing w:before="7" w:line="204" w:lineRule="auto"/>
        <w:ind w:right="707" w:firstLine="268"/>
        <w:jc w:val="both"/>
      </w:pPr>
      <w:r>
        <w:rPr>
          <w:noProof/>
          <w:lang w:eastAsia="ru-RU"/>
        </w:rPr>
        <mc:AlternateContent>
          <mc:Choice Requires="wps">
            <w:drawing>
              <wp:anchor distT="0" distB="0" distL="0" distR="0" simplePos="0" relativeHeight="15894528" behindDoc="0" locked="0" layoutInCell="1" allowOverlap="1">
                <wp:simplePos x="0" y="0"/>
                <wp:positionH relativeFrom="page">
                  <wp:posOffset>5215254</wp:posOffset>
                </wp:positionH>
                <wp:positionV relativeFrom="paragraph">
                  <wp:posOffset>63672</wp:posOffset>
                </wp:positionV>
                <wp:extent cx="1270" cy="4075429"/>
                <wp:effectExtent l="0" t="0" r="0" b="0"/>
                <wp:wrapNone/>
                <wp:docPr id="503" name="Graphic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75429"/>
                        </a:xfrm>
                        <a:custGeom>
                          <a:avLst/>
                          <a:gdLst/>
                          <a:ahLst/>
                          <a:cxnLst/>
                          <a:rect l="l" t="t" r="r" b="b"/>
                          <a:pathLst>
                            <a:path h="4075429">
                              <a:moveTo>
                                <a:pt x="0" y="0"/>
                              </a:moveTo>
                              <a:lnTo>
                                <a:pt x="0" y="407542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94528" from="410.649994pt,5.013589pt" to="410.649994pt,325.913589pt" stroked="true" strokeweight=".5pt" strokecolor="#000000">
                <v:stroke dashstyle="solid"/>
                <w10:wrap type="none"/>
              </v:line>
            </w:pict>
          </mc:Fallback>
        </mc:AlternateContent>
      </w:r>
      <w:r>
        <w:t>Упражняются в парах - нападающий и защитник. Нападаю- щий бросает мяч в корзину и после его отскока от щита стремится вновь</w:t>
      </w:r>
      <w:r>
        <w:rPr>
          <w:spacing w:val="-2"/>
        </w:rPr>
        <w:t xml:space="preserve"> </w:t>
      </w:r>
      <w:r>
        <w:t>овладеть</w:t>
      </w:r>
      <w:r>
        <w:rPr>
          <w:spacing w:val="-2"/>
        </w:rPr>
        <w:t xml:space="preserve"> </w:t>
      </w:r>
      <w:r>
        <w:t>им.</w:t>
      </w:r>
      <w:r>
        <w:rPr>
          <w:spacing w:val="-2"/>
        </w:rPr>
        <w:t xml:space="preserve"> </w:t>
      </w:r>
      <w:r>
        <w:t>Защитник</w:t>
      </w:r>
      <w:r>
        <w:rPr>
          <w:spacing w:val="-1"/>
        </w:rPr>
        <w:t xml:space="preserve"> </w:t>
      </w:r>
      <w:r>
        <w:t>следит</w:t>
      </w:r>
      <w:r>
        <w:rPr>
          <w:spacing w:val="-2"/>
        </w:rPr>
        <w:t xml:space="preserve"> </w:t>
      </w:r>
      <w:r>
        <w:t>за</w:t>
      </w:r>
      <w:r>
        <w:rPr>
          <w:spacing w:val="-4"/>
        </w:rPr>
        <w:t xml:space="preserve"> </w:t>
      </w:r>
      <w:r>
        <w:t>его</w:t>
      </w:r>
      <w:r>
        <w:rPr>
          <w:spacing w:val="-2"/>
        </w:rPr>
        <w:t xml:space="preserve"> </w:t>
      </w:r>
      <w:r>
        <w:t>движениями</w:t>
      </w:r>
      <w:r>
        <w:rPr>
          <w:spacing w:val="-3"/>
        </w:rPr>
        <w:t xml:space="preserve"> </w:t>
      </w:r>
      <w:r>
        <w:t>и</w:t>
      </w:r>
      <w:r>
        <w:rPr>
          <w:spacing w:val="-5"/>
        </w:rPr>
        <w:t xml:space="preserve"> </w:t>
      </w:r>
      <w:r>
        <w:t>как</w:t>
      </w:r>
      <w:r>
        <w:rPr>
          <w:spacing w:val="-1"/>
        </w:rPr>
        <w:t xml:space="preserve"> </w:t>
      </w:r>
      <w:r>
        <w:t>толь- ко нападающие начинают перемещение в одну сторону с тем, что- бы обойти защитника, последний быстро поворачивается на ноге, одноименной направлению движения нападающего, и преграждает ему путь спиной.</w:t>
      </w:r>
    </w:p>
    <w:p w:rsidR="009657D9" w:rsidRDefault="00916ABB">
      <w:pPr>
        <w:pStyle w:val="a4"/>
        <w:numPr>
          <w:ilvl w:val="0"/>
          <w:numId w:val="121"/>
        </w:numPr>
        <w:tabs>
          <w:tab w:val="left" w:pos="891"/>
        </w:tabs>
        <w:spacing w:before="17" w:line="206" w:lineRule="auto"/>
        <w:ind w:right="722" w:firstLine="268"/>
        <w:jc w:val="both"/>
      </w:pPr>
      <w:r>
        <w:t>То же, но после того, как игрок преградил путь, он начинает движение к щиту для овладения мячом, отскочившим от него.</w:t>
      </w:r>
    </w:p>
    <w:p w:rsidR="009657D9" w:rsidRDefault="00916ABB">
      <w:pPr>
        <w:pStyle w:val="a4"/>
        <w:numPr>
          <w:ilvl w:val="0"/>
          <w:numId w:val="121"/>
        </w:numPr>
        <w:tabs>
          <w:tab w:val="left" w:pos="891"/>
        </w:tabs>
        <w:spacing w:before="2" w:line="204" w:lineRule="auto"/>
        <w:ind w:right="726" w:firstLine="268"/>
        <w:jc w:val="both"/>
      </w:pPr>
      <w:r>
        <w:t>Построение</w:t>
      </w:r>
      <w:r>
        <w:rPr>
          <w:spacing w:val="-1"/>
        </w:rPr>
        <w:t xml:space="preserve"> </w:t>
      </w:r>
      <w:r>
        <w:t>по три</w:t>
      </w:r>
      <w:r>
        <w:rPr>
          <w:spacing w:val="-2"/>
        </w:rPr>
        <w:t xml:space="preserve"> </w:t>
      </w:r>
      <w:r>
        <w:t>человека. Один</w:t>
      </w:r>
      <w:r>
        <w:rPr>
          <w:spacing w:val="-2"/>
        </w:rPr>
        <w:t xml:space="preserve"> </w:t>
      </w:r>
      <w:r>
        <w:t>выполняет</w:t>
      </w:r>
      <w:r>
        <w:rPr>
          <w:spacing w:val="-2"/>
        </w:rPr>
        <w:t xml:space="preserve"> </w:t>
      </w:r>
      <w:r>
        <w:t>броски</w:t>
      </w:r>
      <w:r>
        <w:rPr>
          <w:spacing w:val="-2"/>
        </w:rPr>
        <w:t xml:space="preserve"> </w:t>
      </w:r>
      <w:r>
        <w:t>со</w:t>
      </w:r>
      <w:r>
        <w:rPr>
          <w:spacing w:val="-1"/>
        </w:rPr>
        <w:t xml:space="preserve"> </w:t>
      </w:r>
      <w:r>
        <w:t>сред- ней дистанции, а двое других вступают в борьбу за отскок.</w:t>
      </w:r>
    </w:p>
    <w:p w:rsidR="009657D9" w:rsidRDefault="00916ABB">
      <w:pPr>
        <w:spacing w:before="193"/>
        <w:ind w:right="331"/>
        <w:jc w:val="center"/>
        <w:rPr>
          <w:sz w:val="20"/>
        </w:rPr>
      </w:pPr>
      <w:r>
        <w:rPr>
          <w:spacing w:val="-8"/>
          <w:sz w:val="20"/>
        </w:rPr>
        <w:t>Контрольные</w:t>
      </w:r>
      <w:r>
        <w:rPr>
          <w:spacing w:val="1"/>
          <w:sz w:val="20"/>
        </w:rPr>
        <w:t xml:space="preserve"> </w:t>
      </w:r>
      <w:r>
        <w:rPr>
          <w:spacing w:val="-8"/>
          <w:sz w:val="20"/>
        </w:rPr>
        <w:t>вопросы</w:t>
      </w:r>
      <w:r>
        <w:rPr>
          <w:spacing w:val="4"/>
          <w:sz w:val="20"/>
        </w:rPr>
        <w:t xml:space="preserve"> </w:t>
      </w:r>
      <w:r>
        <w:rPr>
          <w:spacing w:val="-8"/>
          <w:sz w:val="20"/>
        </w:rPr>
        <w:t>задания</w:t>
      </w:r>
    </w:p>
    <w:p w:rsidR="009657D9" w:rsidRDefault="00916ABB">
      <w:pPr>
        <w:pStyle w:val="a4"/>
        <w:numPr>
          <w:ilvl w:val="0"/>
          <w:numId w:val="120"/>
        </w:numPr>
        <w:tabs>
          <w:tab w:val="left" w:pos="843"/>
        </w:tabs>
        <w:spacing w:before="125" w:line="194" w:lineRule="auto"/>
        <w:ind w:left="403" w:right="736" w:firstLine="264"/>
        <w:rPr>
          <w:sz w:val="20"/>
        </w:rPr>
      </w:pPr>
      <w:r>
        <w:rPr>
          <w:spacing w:val="-8"/>
          <w:sz w:val="20"/>
        </w:rPr>
        <w:t>Расскажите</w:t>
      </w:r>
      <w:r>
        <w:rPr>
          <w:sz w:val="20"/>
        </w:rPr>
        <w:t xml:space="preserve"> </w:t>
      </w:r>
      <w:r>
        <w:rPr>
          <w:spacing w:val="-8"/>
          <w:sz w:val="20"/>
        </w:rPr>
        <w:t>о</w:t>
      </w:r>
      <w:r>
        <w:rPr>
          <w:sz w:val="20"/>
        </w:rPr>
        <w:t xml:space="preserve"> </w:t>
      </w:r>
      <w:r>
        <w:rPr>
          <w:spacing w:val="-8"/>
          <w:sz w:val="20"/>
        </w:rPr>
        <w:t>характере</w:t>
      </w:r>
      <w:r>
        <w:rPr>
          <w:sz w:val="20"/>
        </w:rPr>
        <w:t xml:space="preserve"> </w:t>
      </w:r>
      <w:r>
        <w:rPr>
          <w:spacing w:val="-8"/>
          <w:sz w:val="20"/>
        </w:rPr>
        <w:t xml:space="preserve">и особенностях способов передвижения защитни- </w:t>
      </w:r>
      <w:r>
        <w:rPr>
          <w:sz w:val="20"/>
        </w:rPr>
        <w:t>ка по площадке.</w:t>
      </w:r>
    </w:p>
    <w:p w:rsidR="009657D9" w:rsidRDefault="00916ABB">
      <w:pPr>
        <w:pStyle w:val="a4"/>
        <w:numPr>
          <w:ilvl w:val="0"/>
          <w:numId w:val="120"/>
        </w:numPr>
        <w:tabs>
          <w:tab w:val="left" w:pos="844"/>
        </w:tabs>
        <w:spacing w:before="7" w:line="216" w:lineRule="exact"/>
        <w:ind w:left="844" w:hanging="177"/>
        <w:rPr>
          <w:sz w:val="20"/>
        </w:rPr>
      </w:pPr>
      <w:r>
        <w:rPr>
          <w:spacing w:val="-6"/>
          <w:sz w:val="20"/>
        </w:rPr>
        <w:t>Что</w:t>
      </w:r>
      <w:r>
        <w:rPr>
          <w:spacing w:val="-5"/>
          <w:sz w:val="20"/>
        </w:rPr>
        <w:t xml:space="preserve"> </w:t>
      </w:r>
      <w:r>
        <w:rPr>
          <w:spacing w:val="-6"/>
          <w:sz w:val="20"/>
        </w:rPr>
        <w:t>включает техника</w:t>
      </w:r>
      <w:r>
        <w:rPr>
          <w:spacing w:val="-5"/>
          <w:sz w:val="20"/>
        </w:rPr>
        <w:t xml:space="preserve"> </w:t>
      </w:r>
      <w:r>
        <w:rPr>
          <w:spacing w:val="-6"/>
          <w:sz w:val="20"/>
        </w:rPr>
        <w:t>овладения мячом?</w:t>
      </w:r>
    </w:p>
    <w:p w:rsidR="009657D9" w:rsidRDefault="00916ABB">
      <w:pPr>
        <w:pStyle w:val="a4"/>
        <w:numPr>
          <w:ilvl w:val="0"/>
          <w:numId w:val="120"/>
        </w:numPr>
        <w:tabs>
          <w:tab w:val="left" w:pos="844"/>
        </w:tabs>
        <w:spacing w:before="31" w:line="182" w:lineRule="auto"/>
        <w:ind w:left="403" w:right="745" w:firstLine="264"/>
        <w:rPr>
          <w:sz w:val="20"/>
        </w:rPr>
      </w:pPr>
      <w:r>
        <w:rPr>
          <w:spacing w:val="-2"/>
          <w:sz w:val="20"/>
        </w:rPr>
        <w:t>Проиллюстрируйте</w:t>
      </w:r>
      <w:r>
        <w:rPr>
          <w:spacing w:val="-9"/>
          <w:sz w:val="20"/>
        </w:rPr>
        <w:t xml:space="preserve"> </w:t>
      </w:r>
      <w:r>
        <w:rPr>
          <w:spacing w:val="-2"/>
          <w:sz w:val="20"/>
        </w:rPr>
        <w:t>совмещение</w:t>
      </w:r>
      <w:r>
        <w:rPr>
          <w:spacing w:val="-9"/>
          <w:sz w:val="20"/>
        </w:rPr>
        <w:t xml:space="preserve"> </w:t>
      </w:r>
      <w:r>
        <w:rPr>
          <w:spacing w:val="-2"/>
          <w:sz w:val="20"/>
        </w:rPr>
        <w:t>одного</w:t>
      </w:r>
      <w:r>
        <w:rPr>
          <w:spacing w:val="-9"/>
          <w:sz w:val="20"/>
        </w:rPr>
        <w:t xml:space="preserve"> </w:t>
      </w:r>
      <w:r>
        <w:rPr>
          <w:spacing w:val="-2"/>
          <w:sz w:val="20"/>
        </w:rPr>
        <w:t>приема</w:t>
      </w:r>
      <w:r>
        <w:rPr>
          <w:spacing w:val="-9"/>
          <w:sz w:val="20"/>
        </w:rPr>
        <w:t xml:space="preserve"> </w:t>
      </w:r>
      <w:r>
        <w:rPr>
          <w:spacing w:val="-2"/>
          <w:sz w:val="20"/>
        </w:rPr>
        <w:t>с</w:t>
      </w:r>
      <w:r>
        <w:rPr>
          <w:spacing w:val="-9"/>
          <w:sz w:val="20"/>
        </w:rPr>
        <w:t xml:space="preserve"> </w:t>
      </w:r>
      <w:r>
        <w:rPr>
          <w:spacing w:val="-2"/>
          <w:sz w:val="20"/>
        </w:rPr>
        <w:t>другим</w:t>
      </w:r>
      <w:r>
        <w:rPr>
          <w:spacing w:val="-7"/>
          <w:sz w:val="20"/>
        </w:rPr>
        <w:t xml:space="preserve"> </w:t>
      </w:r>
      <w:r>
        <w:rPr>
          <w:spacing w:val="-2"/>
          <w:sz w:val="20"/>
        </w:rPr>
        <w:t>приемом</w:t>
      </w:r>
      <w:r>
        <w:rPr>
          <w:spacing w:val="-7"/>
          <w:sz w:val="20"/>
        </w:rPr>
        <w:t xml:space="preserve"> </w:t>
      </w:r>
      <w:r>
        <w:rPr>
          <w:spacing w:val="-2"/>
          <w:sz w:val="20"/>
        </w:rPr>
        <w:t>или финтом.</w:t>
      </w:r>
    </w:p>
    <w:p w:rsidR="009657D9" w:rsidRDefault="009657D9">
      <w:pPr>
        <w:pStyle w:val="a3"/>
        <w:spacing w:before="86"/>
        <w:jc w:val="left"/>
        <w:rPr>
          <w:sz w:val="20"/>
        </w:rPr>
      </w:pPr>
    </w:p>
    <w:p w:rsidR="009657D9" w:rsidRDefault="00916ABB">
      <w:pPr>
        <w:pStyle w:val="3"/>
        <w:numPr>
          <w:ilvl w:val="2"/>
          <w:numId w:val="169"/>
        </w:numPr>
        <w:tabs>
          <w:tab w:val="left" w:pos="2702"/>
        </w:tabs>
        <w:spacing w:before="1"/>
        <w:ind w:left="2702" w:hanging="386"/>
        <w:jc w:val="left"/>
      </w:pPr>
      <w:r>
        <w:t>Стратегия</w:t>
      </w:r>
      <w:r>
        <w:rPr>
          <w:spacing w:val="-5"/>
        </w:rPr>
        <w:t xml:space="preserve"> </w:t>
      </w:r>
      <w:r>
        <w:t>и</w:t>
      </w:r>
      <w:r>
        <w:rPr>
          <w:spacing w:val="-5"/>
        </w:rPr>
        <w:t xml:space="preserve"> </w:t>
      </w:r>
      <w:r>
        <w:rPr>
          <w:spacing w:val="-2"/>
        </w:rPr>
        <w:t>тактика</w:t>
      </w:r>
    </w:p>
    <w:p w:rsidR="009657D9" w:rsidRDefault="00916ABB">
      <w:pPr>
        <w:pStyle w:val="a3"/>
        <w:spacing w:before="226" w:line="199" w:lineRule="auto"/>
        <w:ind w:left="394" w:right="758" w:firstLine="254"/>
      </w:pPr>
      <w:r>
        <w:t>Закономерность</w:t>
      </w:r>
      <w:r>
        <w:rPr>
          <w:spacing w:val="-2"/>
        </w:rPr>
        <w:t xml:space="preserve"> </w:t>
      </w:r>
      <w:r>
        <w:t>ведения</w:t>
      </w:r>
      <w:r>
        <w:rPr>
          <w:spacing w:val="-4"/>
        </w:rPr>
        <w:t xml:space="preserve"> </w:t>
      </w:r>
      <w:r>
        <w:t>спортивной</w:t>
      </w:r>
      <w:r>
        <w:rPr>
          <w:spacing w:val="-5"/>
        </w:rPr>
        <w:t xml:space="preserve"> </w:t>
      </w:r>
      <w:r>
        <w:t>борьбы</w:t>
      </w:r>
      <w:r>
        <w:rPr>
          <w:spacing w:val="-2"/>
        </w:rPr>
        <w:t xml:space="preserve"> </w:t>
      </w:r>
      <w:r>
        <w:t>в</w:t>
      </w:r>
      <w:r>
        <w:rPr>
          <w:spacing w:val="-3"/>
        </w:rPr>
        <w:t xml:space="preserve"> </w:t>
      </w:r>
      <w:r>
        <w:t>соответствии</w:t>
      </w:r>
      <w:r>
        <w:rPr>
          <w:spacing w:val="-6"/>
        </w:rPr>
        <w:t xml:space="preserve"> </w:t>
      </w:r>
      <w:r>
        <w:t>с</w:t>
      </w:r>
      <w:r>
        <w:rPr>
          <w:spacing w:val="-4"/>
        </w:rPr>
        <w:t xml:space="preserve"> </w:t>
      </w:r>
      <w:r>
        <w:t xml:space="preserve">ее масштабами расчленяют на стратегию и тактику. </w:t>
      </w:r>
      <w:r>
        <w:rPr>
          <w:b/>
        </w:rPr>
        <w:t xml:space="preserve">Стратегия </w:t>
      </w:r>
      <w:r>
        <w:t xml:space="preserve">изу- чает теорию и практику спортивной борьбы в объеме всего сорев- нования и с главным соперником, а </w:t>
      </w:r>
      <w:r>
        <w:rPr>
          <w:b/>
        </w:rPr>
        <w:t xml:space="preserve">тактика </w:t>
      </w:r>
      <w:r>
        <w:t>изучает эти процессы в пределах одной встречи.</w:t>
      </w:r>
    </w:p>
    <w:p w:rsidR="009657D9" w:rsidRDefault="00916ABB">
      <w:pPr>
        <w:pStyle w:val="a3"/>
        <w:spacing w:before="3" w:line="199" w:lineRule="auto"/>
        <w:ind w:left="384" w:right="770" w:firstLine="249"/>
      </w:pPr>
      <w:r>
        <w:t>Стратегия тесно связана с тактикой. Она является ведущей, ибо определяет конечную цель спортивной борьбы, силы, средства и способы</w:t>
      </w:r>
      <w:r>
        <w:rPr>
          <w:spacing w:val="-11"/>
        </w:rPr>
        <w:t xml:space="preserve"> </w:t>
      </w:r>
      <w:r>
        <w:t>ее</w:t>
      </w:r>
      <w:r>
        <w:rPr>
          <w:spacing w:val="-11"/>
        </w:rPr>
        <w:t xml:space="preserve"> </w:t>
      </w:r>
      <w:r>
        <w:t>решения.</w:t>
      </w:r>
      <w:r>
        <w:rPr>
          <w:spacing w:val="-11"/>
        </w:rPr>
        <w:t xml:space="preserve"> </w:t>
      </w:r>
      <w:r>
        <w:t>Взаимообусловленность</w:t>
      </w:r>
      <w:r>
        <w:rPr>
          <w:spacing w:val="-13"/>
        </w:rPr>
        <w:t xml:space="preserve"> </w:t>
      </w:r>
      <w:r>
        <w:t>стратегии</w:t>
      </w:r>
      <w:r>
        <w:rPr>
          <w:spacing w:val="-12"/>
        </w:rPr>
        <w:t xml:space="preserve"> </w:t>
      </w:r>
      <w:r>
        <w:t>и</w:t>
      </w:r>
      <w:r>
        <w:rPr>
          <w:spacing w:val="-11"/>
        </w:rPr>
        <w:t xml:space="preserve"> </w:t>
      </w:r>
      <w:r>
        <w:t>тактики</w:t>
      </w:r>
      <w:r>
        <w:rPr>
          <w:spacing w:val="-11"/>
        </w:rPr>
        <w:t xml:space="preserve"> </w:t>
      </w:r>
      <w:r>
        <w:rPr>
          <w:vertAlign w:val="superscript"/>
        </w:rPr>
        <w:t>и</w:t>
      </w:r>
      <w:r>
        <w:t xml:space="preserve"> ведущее положение стратегии объясняется тем, что тактический </w:t>
      </w:r>
      <w:r>
        <w:rPr>
          <w:spacing w:val="-2"/>
        </w:rPr>
        <w:t>Успех,</w:t>
      </w:r>
      <w:r>
        <w:rPr>
          <w:spacing w:val="-9"/>
        </w:rPr>
        <w:t xml:space="preserve"> </w:t>
      </w:r>
      <w:r>
        <w:rPr>
          <w:spacing w:val="-2"/>
        </w:rPr>
        <w:t>т.</w:t>
      </w:r>
      <w:r>
        <w:rPr>
          <w:spacing w:val="-9"/>
        </w:rPr>
        <w:t xml:space="preserve"> </w:t>
      </w:r>
      <w:r>
        <w:rPr>
          <w:spacing w:val="-2"/>
        </w:rPr>
        <w:t>е.</w:t>
      </w:r>
      <w:r>
        <w:rPr>
          <w:spacing w:val="-7"/>
        </w:rPr>
        <w:t xml:space="preserve"> </w:t>
      </w:r>
      <w:r>
        <w:rPr>
          <w:spacing w:val="-2"/>
        </w:rPr>
        <w:t>успех</w:t>
      </w:r>
      <w:r>
        <w:rPr>
          <w:spacing w:val="-9"/>
        </w:rPr>
        <w:t xml:space="preserve"> </w:t>
      </w:r>
      <w:r>
        <w:rPr>
          <w:spacing w:val="-2"/>
        </w:rPr>
        <w:t>в</w:t>
      </w:r>
      <w:r>
        <w:rPr>
          <w:spacing w:val="-9"/>
        </w:rPr>
        <w:t xml:space="preserve"> </w:t>
      </w:r>
      <w:r>
        <w:rPr>
          <w:spacing w:val="-2"/>
        </w:rPr>
        <w:t>отдельной</w:t>
      </w:r>
      <w:r>
        <w:rPr>
          <w:spacing w:val="-9"/>
        </w:rPr>
        <w:t xml:space="preserve"> </w:t>
      </w:r>
      <w:r>
        <w:rPr>
          <w:spacing w:val="-2"/>
        </w:rPr>
        <w:t>встрече,</w:t>
      </w:r>
      <w:r>
        <w:rPr>
          <w:spacing w:val="-9"/>
        </w:rPr>
        <w:t xml:space="preserve"> </w:t>
      </w:r>
      <w:r>
        <w:rPr>
          <w:spacing w:val="-2"/>
        </w:rPr>
        <w:t>подчинен</w:t>
      </w:r>
      <w:r>
        <w:rPr>
          <w:spacing w:val="-9"/>
        </w:rPr>
        <w:t xml:space="preserve"> </w:t>
      </w:r>
      <w:r>
        <w:rPr>
          <w:spacing w:val="-2"/>
        </w:rPr>
        <w:t>достижению</w:t>
      </w:r>
      <w:r>
        <w:rPr>
          <w:spacing w:val="-8"/>
        </w:rPr>
        <w:t xml:space="preserve"> </w:t>
      </w:r>
      <w:r>
        <w:rPr>
          <w:spacing w:val="-2"/>
        </w:rPr>
        <w:t xml:space="preserve">общей </w:t>
      </w:r>
      <w:r>
        <w:t>стратегической цели. И в то же время достижение одной стратеги- ческой цели находится в прямой зависимости от успешного реше- ния тактических задач.</w:t>
      </w:r>
    </w:p>
    <w:p w:rsidR="009657D9" w:rsidRDefault="00916ABB">
      <w:pPr>
        <w:pStyle w:val="a3"/>
        <w:spacing w:before="9" w:line="204" w:lineRule="auto"/>
        <w:ind w:left="380" w:right="789" w:firstLine="249"/>
      </w:pPr>
      <w:r>
        <w:t>Одна из главных задач стратегии - изучение условий и характе- ра предстоящих соревнований, выработка способов и форм подго- товки и ведения борьбы. Исходя из этого, стратегия должна опре-</w:t>
      </w:r>
    </w:p>
    <w:p w:rsidR="009657D9" w:rsidRDefault="009657D9">
      <w:pPr>
        <w:pStyle w:val="a3"/>
        <w:jc w:val="left"/>
      </w:pPr>
    </w:p>
    <w:p w:rsidR="009657D9" w:rsidRDefault="009657D9">
      <w:pPr>
        <w:pStyle w:val="a3"/>
        <w:spacing w:before="191"/>
        <w:jc w:val="left"/>
      </w:pPr>
    </w:p>
    <w:p w:rsidR="009657D9" w:rsidRDefault="00916ABB">
      <w:pPr>
        <w:pStyle w:val="a3"/>
        <w:ind w:right="755"/>
        <w:jc w:val="right"/>
      </w:pPr>
      <w:r>
        <w:rPr>
          <w:noProof/>
          <w:lang w:eastAsia="ru-RU"/>
        </w:rPr>
        <mc:AlternateContent>
          <mc:Choice Requires="wps">
            <w:drawing>
              <wp:anchor distT="0" distB="0" distL="0" distR="0" simplePos="0" relativeHeight="15893504" behindDoc="0" locked="0" layoutInCell="1" allowOverlap="1">
                <wp:simplePos x="0" y="0"/>
                <wp:positionH relativeFrom="page">
                  <wp:posOffset>5365369</wp:posOffset>
                </wp:positionH>
                <wp:positionV relativeFrom="paragraph">
                  <wp:posOffset>4384</wp:posOffset>
                </wp:positionV>
                <wp:extent cx="9525" cy="167640"/>
                <wp:effectExtent l="0" t="0" r="0" b="0"/>
                <wp:wrapNone/>
                <wp:docPr id="504" name="Graphic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67640"/>
                        </a:xfrm>
                        <a:custGeom>
                          <a:avLst/>
                          <a:gdLst/>
                          <a:ahLst/>
                          <a:cxnLst/>
                          <a:rect l="l" t="t" r="r" b="b"/>
                          <a:pathLst>
                            <a:path w="9525" h="167640">
                              <a:moveTo>
                                <a:pt x="9144" y="0"/>
                              </a:moveTo>
                              <a:lnTo>
                                <a:pt x="0" y="0"/>
                              </a:lnTo>
                              <a:lnTo>
                                <a:pt x="0" y="167639"/>
                              </a:lnTo>
                              <a:lnTo>
                                <a:pt x="9144" y="167639"/>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2.470001pt;margin-top:.345212pt;width:.72pt;height:13.2pt;mso-position-horizontal-relative:page;mso-position-vertical-relative:paragraph;z-index:15893504" id="docshape165" filled="true" fillcolor="#000000" stroked="false">
                <v:fill type="solid"/>
                <w10:wrap type="none"/>
              </v:rect>
            </w:pict>
          </mc:Fallback>
        </mc:AlternateContent>
      </w:r>
      <w:r>
        <w:rPr>
          <w:spacing w:val="-5"/>
        </w:rPr>
        <w:t>213</w:t>
      </w:r>
    </w:p>
    <w:p w:rsidR="009657D9" w:rsidRDefault="009657D9">
      <w:pPr>
        <w:jc w:val="right"/>
        <w:sectPr w:rsidR="009657D9">
          <w:pgSz w:w="16840" w:h="11910" w:orient="landscape"/>
          <w:pgMar w:top="300" w:right="1180" w:bottom="280" w:left="1060" w:header="720" w:footer="720" w:gutter="0"/>
          <w:cols w:num="2" w:space="720" w:equalWidth="0">
            <w:col w:w="6965" w:space="126"/>
            <w:col w:w="7509"/>
          </w:cols>
        </w:sectPr>
      </w:pPr>
    </w:p>
    <w:p w:rsidR="009657D9" w:rsidRDefault="00916ABB">
      <w:pPr>
        <w:pStyle w:val="a3"/>
        <w:spacing w:before="108" w:line="211" w:lineRule="auto"/>
        <w:ind w:left="380" w:right="7803"/>
      </w:pPr>
      <w:r>
        <w:rPr>
          <w:noProof/>
          <w:lang w:eastAsia="ru-RU"/>
        </w:rPr>
        <w:lastRenderedPageBreak/>
        <w:drawing>
          <wp:anchor distT="0" distB="0" distL="0" distR="0" simplePos="0" relativeHeight="15895040" behindDoc="0" locked="0" layoutInCell="1" allowOverlap="1">
            <wp:simplePos x="0" y="0"/>
            <wp:positionH relativeFrom="page">
              <wp:posOffset>5309870</wp:posOffset>
            </wp:positionH>
            <wp:positionV relativeFrom="page">
              <wp:posOffset>163195</wp:posOffset>
            </wp:positionV>
            <wp:extent cx="4132579" cy="6668770"/>
            <wp:effectExtent l="0" t="0" r="0" b="0"/>
            <wp:wrapNone/>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128" cstate="print"/>
                    <a:stretch>
                      <a:fillRect/>
                    </a:stretch>
                  </pic:blipFill>
                  <pic:spPr>
                    <a:xfrm>
                      <a:off x="0" y="0"/>
                      <a:ext cx="4132579" cy="6668770"/>
                    </a:xfrm>
                    <a:prstGeom prst="rect">
                      <a:avLst/>
                    </a:prstGeom>
                  </pic:spPr>
                </pic:pic>
              </a:graphicData>
            </a:graphic>
          </wp:anchor>
        </w:drawing>
      </w:r>
      <w:r>
        <w:rPr>
          <w:noProof/>
          <w:lang w:eastAsia="ru-RU"/>
        </w:rPr>
        <mc:AlternateContent>
          <mc:Choice Requires="wps">
            <w:drawing>
              <wp:anchor distT="0" distB="0" distL="0" distR="0" simplePos="0" relativeHeight="15895552" behindDoc="0" locked="0" layoutInCell="1" allowOverlap="1">
                <wp:simplePos x="0" y="0"/>
                <wp:positionH relativeFrom="page">
                  <wp:posOffset>377825</wp:posOffset>
                </wp:positionH>
                <wp:positionV relativeFrom="page">
                  <wp:posOffset>835025</wp:posOffset>
                </wp:positionV>
                <wp:extent cx="9525" cy="6407150"/>
                <wp:effectExtent l="0" t="0" r="0" b="0"/>
                <wp:wrapNone/>
                <wp:docPr id="506" name="Graphic 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407150"/>
                        </a:xfrm>
                        <a:custGeom>
                          <a:avLst/>
                          <a:gdLst/>
                          <a:ahLst/>
                          <a:cxnLst/>
                          <a:rect l="l" t="t" r="r" b="b"/>
                          <a:pathLst>
                            <a:path w="9525" h="6407150">
                              <a:moveTo>
                                <a:pt x="0" y="917575"/>
                              </a:moveTo>
                              <a:lnTo>
                                <a:pt x="0" y="6407150"/>
                              </a:lnTo>
                            </a:path>
                            <a:path w="9525" h="6407150">
                              <a:moveTo>
                                <a:pt x="0" y="5401310"/>
                              </a:moveTo>
                              <a:lnTo>
                                <a:pt x="0" y="6059805"/>
                              </a:lnTo>
                            </a:path>
                            <a:path w="9525" h="6407150">
                              <a:moveTo>
                                <a:pt x="9525" y="0"/>
                              </a:moveTo>
                              <a:lnTo>
                                <a:pt x="9525" y="61480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9.75pt;margin-top:65.75pt;width:.75pt;height:504.5pt;mso-position-horizontal-relative:page;mso-position-vertical-relative:page;z-index:15895552" id="docshape166" coordorigin="595,1315" coordsize="15,10090" path="m595,2760l595,11405m595,9821l595,10858m610,1315l610,10997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896064" behindDoc="0" locked="0" layoutInCell="1" allowOverlap="1">
                <wp:simplePos x="0" y="0"/>
                <wp:positionH relativeFrom="page">
                  <wp:posOffset>5160009</wp:posOffset>
                </wp:positionH>
                <wp:positionV relativeFrom="paragraph">
                  <wp:posOffset>527812</wp:posOffset>
                </wp:positionV>
                <wp:extent cx="1270" cy="6041390"/>
                <wp:effectExtent l="0" t="0" r="0" b="0"/>
                <wp:wrapNone/>
                <wp:docPr id="507" name="Graphic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041390"/>
                        </a:xfrm>
                        <a:custGeom>
                          <a:avLst/>
                          <a:gdLst/>
                          <a:ahLst/>
                          <a:cxnLst/>
                          <a:rect l="l" t="t" r="r" b="b"/>
                          <a:pathLst>
                            <a:path h="6041390">
                              <a:moveTo>
                                <a:pt x="0" y="0"/>
                              </a:moveTo>
                              <a:lnTo>
                                <a:pt x="0" y="604139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96064" from="406.299988pt,41.560001pt" to="406.299988pt,517.260001pt" stroked="true" strokeweight=".7pt" strokecolor="#000000">
                <v:stroke dashstyle="solid"/>
                <w10:wrap type="none"/>
              </v:line>
            </w:pict>
          </mc:Fallback>
        </mc:AlternateContent>
      </w:r>
      <w:r>
        <w:t>делить силы и средства, необходимые для достижения цели, а сле- довательно, и общее стратегическое направление подготовки ко- манды к соревнованиям. Все эти вопросы стратегия изучает в соот- ветствии с закономерностями развития процесса игры, опытом со- ревновательной борьбы, взглядами и возможностями основных соперников и возможностями команды.</w:t>
      </w:r>
    </w:p>
    <w:p w:rsidR="009657D9" w:rsidRDefault="00916ABB">
      <w:pPr>
        <w:pStyle w:val="a3"/>
        <w:spacing w:line="208" w:lineRule="auto"/>
        <w:ind w:left="399" w:right="7796" w:firstLine="288"/>
      </w:pPr>
      <w:r>
        <w:t>Стратегия представляет собой систему знаний о закономернос- тях</w:t>
      </w:r>
      <w:r>
        <w:rPr>
          <w:spacing w:val="-3"/>
        </w:rPr>
        <w:t xml:space="preserve"> </w:t>
      </w:r>
      <w:r>
        <w:t>соревновательной</w:t>
      </w:r>
      <w:r>
        <w:rPr>
          <w:spacing w:val="-3"/>
        </w:rPr>
        <w:t xml:space="preserve"> </w:t>
      </w:r>
      <w:r>
        <w:t>борьбы.</w:t>
      </w:r>
      <w:r>
        <w:rPr>
          <w:spacing w:val="-1"/>
        </w:rPr>
        <w:t xml:space="preserve"> </w:t>
      </w:r>
      <w:r>
        <w:t>Знание этих</w:t>
      </w:r>
      <w:r>
        <w:rPr>
          <w:spacing w:val="-1"/>
        </w:rPr>
        <w:t xml:space="preserve"> </w:t>
      </w:r>
      <w:r>
        <w:t>закономерностей</w:t>
      </w:r>
      <w:r>
        <w:rPr>
          <w:spacing w:val="-3"/>
        </w:rPr>
        <w:t xml:space="preserve"> </w:t>
      </w:r>
      <w:r>
        <w:t>позво- ляет тренеру предвидеть характер и условия предстоящих соревно- ваний и руководить командой.</w:t>
      </w:r>
    </w:p>
    <w:p w:rsidR="009657D9" w:rsidRDefault="00916ABB">
      <w:pPr>
        <w:pStyle w:val="a3"/>
        <w:spacing w:line="208" w:lineRule="auto"/>
        <w:ind w:left="413" w:right="7784" w:firstLine="283"/>
      </w:pPr>
      <w:r>
        <w:t>На основе изучения закономерностей развития процесса игры, опыта подготовки участия в соревнованиях, потенциальных воз- можностей команды, новых средств и способов подготовки и веде- ния соревновательной борьбы, взглядов и возможностей основных соперников составляется стратегический план. Стратегия исследу- ет условия и характер предстоящих соревнований, способы и фор- мы</w:t>
      </w:r>
      <w:r>
        <w:rPr>
          <w:spacing w:val="-1"/>
        </w:rPr>
        <w:t xml:space="preserve"> </w:t>
      </w:r>
      <w:r>
        <w:t>подготовки</w:t>
      </w:r>
      <w:r>
        <w:rPr>
          <w:spacing w:val="-3"/>
        </w:rPr>
        <w:t xml:space="preserve"> </w:t>
      </w:r>
      <w:r>
        <w:t>к</w:t>
      </w:r>
      <w:r>
        <w:rPr>
          <w:spacing w:val="-1"/>
        </w:rPr>
        <w:t xml:space="preserve"> </w:t>
      </w:r>
      <w:r>
        <w:t>ним,</w:t>
      </w:r>
      <w:r>
        <w:rPr>
          <w:spacing w:val="-2"/>
        </w:rPr>
        <w:t xml:space="preserve"> </w:t>
      </w:r>
      <w:r>
        <w:t>средства</w:t>
      </w:r>
      <w:r>
        <w:rPr>
          <w:spacing w:val="-1"/>
        </w:rPr>
        <w:t xml:space="preserve"> </w:t>
      </w:r>
      <w:r>
        <w:t>борьбы,</w:t>
      </w:r>
      <w:r>
        <w:rPr>
          <w:spacing w:val="-1"/>
        </w:rPr>
        <w:t xml:space="preserve"> </w:t>
      </w:r>
      <w:r>
        <w:t>а</w:t>
      </w:r>
      <w:r>
        <w:rPr>
          <w:spacing w:val="-1"/>
        </w:rPr>
        <w:t xml:space="preserve"> </w:t>
      </w:r>
      <w:r>
        <w:t>также</w:t>
      </w:r>
      <w:r>
        <w:rPr>
          <w:spacing w:val="-3"/>
        </w:rPr>
        <w:t xml:space="preserve"> </w:t>
      </w:r>
      <w:r>
        <w:t>основы</w:t>
      </w:r>
      <w:r>
        <w:rPr>
          <w:spacing w:val="-1"/>
        </w:rPr>
        <w:t xml:space="preserve"> </w:t>
      </w:r>
      <w:r>
        <w:t>управления командой в процессе соревнований.</w:t>
      </w:r>
    </w:p>
    <w:p w:rsidR="009657D9" w:rsidRDefault="00916ABB">
      <w:pPr>
        <w:pStyle w:val="a3"/>
        <w:spacing w:before="5" w:line="208" w:lineRule="auto"/>
        <w:ind w:left="432" w:right="7774" w:firstLine="278"/>
      </w:pPr>
      <w:r>
        <w:t>Тактика - часть стратегии. Она подчинена ей и изучает законо- мерности развития игры, средства, способы и формы ведения спортивной борьбы и их рациональное применение против конк- ретного соперника.</w:t>
      </w:r>
    </w:p>
    <w:p w:rsidR="009657D9" w:rsidRDefault="00916ABB">
      <w:pPr>
        <w:pStyle w:val="a3"/>
        <w:spacing w:before="3" w:line="208" w:lineRule="auto"/>
        <w:ind w:left="442" w:right="7774" w:firstLine="283"/>
      </w:pPr>
      <w:r>
        <w:t>В соответствии с основным содержанием игры тактика делится на тактику нападения и защиты (рис. 102).</w:t>
      </w:r>
    </w:p>
    <w:p w:rsidR="009657D9" w:rsidRDefault="00916ABB">
      <w:pPr>
        <w:pStyle w:val="a3"/>
        <w:spacing w:line="211" w:lineRule="auto"/>
        <w:ind w:left="447" w:right="7762" w:firstLine="283"/>
      </w:pPr>
      <w:r>
        <w:rPr>
          <w:b/>
        </w:rPr>
        <w:t>Функции</w:t>
      </w:r>
      <w:r>
        <w:rPr>
          <w:b/>
          <w:spacing w:val="-10"/>
        </w:rPr>
        <w:t xml:space="preserve"> </w:t>
      </w:r>
      <w:r>
        <w:rPr>
          <w:b/>
        </w:rPr>
        <w:t>игроков.</w:t>
      </w:r>
      <w:r>
        <w:rPr>
          <w:b/>
          <w:spacing w:val="-9"/>
        </w:rPr>
        <w:t xml:space="preserve"> </w:t>
      </w:r>
      <w:r>
        <w:t>Организация</w:t>
      </w:r>
      <w:r>
        <w:rPr>
          <w:spacing w:val="-11"/>
        </w:rPr>
        <w:t xml:space="preserve"> </w:t>
      </w:r>
      <w:r>
        <w:t>действий</w:t>
      </w:r>
      <w:r>
        <w:rPr>
          <w:spacing w:val="-11"/>
        </w:rPr>
        <w:t xml:space="preserve"> </w:t>
      </w:r>
      <w:r>
        <w:t>команды</w:t>
      </w:r>
      <w:r>
        <w:rPr>
          <w:spacing w:val="-10"/>
        </w:rPr>
        <w:t xml:space="preserve"> </w:t>
      </w:r>
      <w:r>
        <w:t xml:space="preserve">предполага- ет распределение функций между ее игроками. Функции игроков определяются с учетом цели игровой деятельности нападать и за- </w:t>
      </w:r>
      <w:r>
        <w:rPr>
          <w:spacing w:val="-2"/>
        </w:rPr>
        <w:t>щищаться.</w:t>
      </w:r>
    </w:p>
    <w:p w:rsidR="009657D9" w:rsidRDefault="00916ABB">
      <w:pPr>
        <w:pStyle w:val="a3"/>
        <w:spacing w:line="204" w:lineRule="auto"/>
        <w:ind w:left="456" w:right="7741" w:firstLine="288"/>
      </w:pPr>
      <w:r>
        <w:t>В</w:t>
      </w:r>
      <w:r>
        <w:rPr>
          <w:spacing w:val="-13"/>
        </w:rPr>
        <w:t xml:space="preserve"> </w:t>
      </w:r>
      <w:r>
        <w:t>баскетболе</w:t>
      </w:r>
      <w:r>
        <w:rPr>
          <w:spacing w:val="-12"/>
        </w:rPr>
        <w:t xml:space="preserve"> </w:t>
      </w:r>
      <w:r>
        <w:t>сформировалось</w:t>
      </w:r>
      <w:r>
        <w:rPr>
          <w:spacing w:val="-12"/>
        </w:rPr>
        <w:t xml:space="preserve"> </w:t>
      </w:r>
      <w:r>
        <w:t>следующее</w:t>
      </w:r>
      <w:r>
        <w:rPr>
          <w:spacing w:val="-12"/>
        </w:rPr>
        <w:t xml:space="preserve"> </w:t>
      </w:r>
      <w:r>
        <w:t>разделение</w:t>
      </w:r>
      <w:r>
        <w:rPr>
          <w:spacing w:val="-12"/>
        </w:rPr>
        <w:t xml:space="preserve"> </w:t>
      </w:r>
      <w:r>
        <w:t>игроков</w:t>
      </w:r>
      <w:r>
        <w:rPr>
          <w:spacing w:val="-13"/>
        </w:rPr>
        <w:t xml:space="preserve"> </w:t>
      </w:r>
      <w:r>
        <w:t xml:space="preserve">по функциям: защитники, крайние нападающие, центровые. В настоя- </w:t>
      </w:r>
      <w:r>
        <w:rPr>
          <w:spacing w:val="-2"/>
        </w:rPr>
        <w:t>щее</w:t>
      </w:r>
      <w:r>
        <w:rPr>
          <w:spacing w:val="-12"/>
        </w:rPr>
        <w:t xml:space="preserve"> </w:t>
      </w:r>
      <w:r>
        <w:rPr>
          <w:spacing w:val="-2"/>
        </w:rPr>
        <w:t>время</w:t>
      </w:r>
      <w:r>
        <w:rPr>
          <w:spacing w:val="-12"/>
        </w:rPr>
        <w:t xml:space="preserve"> </w:t>
      </w:r>
      <w:r>
        <w:rPr>
          <w:spacing w:val="-2"/>
        </w:rPr>
        <w:t>все</w:t>
      </w:r>
      <w:r>
        <w:rPr>
          <w:spacing w:val="-10"/>
        </w:rPr>
        <w:t xml:space="preserve"> </w:t>
      </w:r>
      <w:r>
        <w:rPr>
          <w:spacing w:val="-2"/>
        </w:rPr>
        <w:t>более</w:t>
      </w:r>
      <w:r>
        <w:rPr>
          <w:spacing w:val="-12"/>
        </w:rPr>
        <w:t xml:space="preserve"> </w:t>
      </w:r>
      <w:r>
        <w:rPr>
          <w:spacing w:val="-2"/>
        </w:rPr>
        <w:t>отчетливо</w:t>
      </w:r>
      <w:r>
        <w:rPr>
          <w:spacing w:val="-10"/>
        </w:rPr>
        <w:t xml:space="preserve"> </w:t>
      </w:r>
      <w:r>
        <w:rPr>
          <w:spacing w:val="-2"/>
        </w:rPr>
        <w:t>наблюдается</w:t>
      </w:r>
      <w:r>
        <w:rPr>
          <w:spacing w:val="-12"/>
        </w:rPr>
        <w:t xml:space="preserve"> </w:t>
      </w:r>
      <w:r>
        <w:rPr>
          <w:spacing w:val="-2"/>
        </w:rPr>
        <w:t>дифференциация</w:t>
      </w:r>
      <w:r>
        <w:rPr>
          <w:spacing w:val="-12"/>
        </w:rPr>
        <w:t xml:space="preserve"> </w:t>
      </w:r>
      <w:r>
        <w:rPr>
          <w:spacing w:val="-2"/>
        </w:rPr>
        <w:t>и</w:t>
      </w:r>
      <w:r>
        <w:rPr>
          <w:spacing w:val="-11"/>
        </w:rPr>
        <w:t xml:space="preserve"> </w:t>
      </w:r>
      <w:r>
        <w:rPr>
          <w:spacing w:val="-2"/>
        </w:rPr>
        <w:t xml:space="preserve">внут- </w:t>
      </w:r>
      <w:r>
        <w:t>ри этих функций. Так, среди защитников выделяются атакующие защитники, активно участвующие в атаках кольца вплоть до борь- бы за отскок у щита соперника, и задние защитники, участвующие преимущественно в розыгрыше мяча и страховке тыла команды, а среди центровых - первые (основные) центровые, действующие преимущественно на острие атаки вблизи щита соперника, и вто- рые центровые, свободно маневрирующие в районе линии штраф- ного броска и часто атакующие кольцо с ходу.</w:t>
      </w:r>
    </w:p>
    <w:p w:rsidR="009657D9" w:rsidRDefault="00916ABB">
      <w:pPr>
        <w:pStyle w:val="a3"/>
        <w:spacing w:before="8" w:line="204" w:lineRule="auto"/>
        <w:ind w:left="480" w:right="7731" w:firstLine="288"/>
      </w:pPr>
      <w:r>
        <w:t>Однако в современном баскетболе игроки независимо от вы- полняемых ими функций должны владеть широким арсеналом средств и способов ведения игры как в нападении, так и в защите. Таким</w:t>
      </w:r>
      <w:r>
        <w:rPr>
          <w:spacing w:val="-4"/>
        </w:rPr>
        <w:t xml:space="preserve"> </w:t>
      </w:r>
      <w:r>
        <w:t>образом,</w:t>
      </w:r>
      <w:r>
        <w:rPr>
          <w:spacing w:val="-6"/>
        </w:rPr>
        <w:t xml:space="preserve"> </w:t>
      </w:r>
      <w:r>
        <w:t>формирование</w:t>
      </w:r>
      <w:r>
        <w:rPr>
          <w:spacing w:val="-2"/>
        </w:rPr>
        <w:t xml:space="preserve"> </w:t>
      </w:r>
      <w:r>
        <w:t xml:space="preserve">квалифицированного баскетболиста проходит по двум связанным между собой направлениям: совершенствование в универсальных приемах игры </w:t>
      </w:r>
      <w:r>
        <w:rPr>
          <w:b/>
        </w:rPr>
        <w:t xml:space="preserve">и </w:t>
      </w:r>
      <w:r>
        <w:t xml:space="preserve">совер- шенствование в приемах, специфических для выполнения своих </w:t>
      </w:r>
      <w:r>
        <w:rPr>
          <w:spacing w:val="-2"/>
        </w:rPr>
        <w:t>функций.</w:t>
      </w:r>
    </w:p>
    <w:p w:rsidR="009657D9" w:rsidRDefault="00916ABB">
      <w:pPr>
        <w:pStyle w:val="a3"/>
        <w:spacing w:before="176"/>
        <w:ind w:left="504"/>
        <w:jc w:val="left"/>
      </w:pPr>
      <w:r>
        <w:rPr>
          <w:spacing w:val="-5"/>
        </w:rPr>
        <w:t>214</w:t>
      </w:r>
    </w:p>
    <w:p w:rsidR="009657D9" w:rsidRDefault="009657D9">
      <w:pPr>
        <w:sectPr w:rsidR="009657D9">
          <w:pgSz w:w="16840" w:h="11910" w:orient="landscape"/>
          <w:pgMar w:top="240" w:right="1180" w:bottom="280" w:left="1060" w:header="720" w:footer="720" w:gutter="0"/>
          <w:cols w:space="720"/>
        </w:sectPr>
      </w:pPr>
    </w:p>
    <w:p w:rsidR="009657D9" w:rsidRDefault="00916ABB">
      <w:pPr>
        <w:pStyle w:val="a3"/>
        <w:spacing w:before="138" w:line="204" w:lineRule="auto"/>
        <w:ind w:left="320" w:right="278" w:firstLine="274"/>
      </w:pPr>
      <w:r>
        <w:lastRenderedPageBreak/>
        <w:t>По-видимому, распределение игроков по функциям никогда не потеряет своего смысла. Полная универсализация баскетболистов без распределения их по функциям нецелесообразна, так</w:t>
      </w:r>
      <w:r>
        <w:rPr>
          <w:spacing w:val="-1"/>
        </w:rPr>
        <w:t xml:space="preserve"> </w:t>
      </w:r>
      <w:r>
        <w:t>как она не учитывает способностей к решению тех или иных соревнователь- ных задач. Рациональное распределение игроков по функциям со- здает</w:t>
      </w:r>
      <w:r>
        <w:rPr>
          <w:spacing w:val="-11"/>
        </w:rPr>
        <w:t xml:space="preserve"> </w:t>
      </w:r>
      <w:r>
        <w:t>более</w:t>
      </w:r>
      <w:r>
        <w:rPr>
          <w:spacing w:val="-11"/>
        </w:rPr>
        <w:t xml:space="preserve"> </w:t>
      </w:r>
      <w:r>
        <w:t>благоприятные</w:t>
      </w:r>
      <w:r>
        <w:rPr>
          <w:spacing w:val="-11"/>
        </w:rPr>
        <w:t xml:space="preserve"> </w:t>
      </w:r>
      <w:r>
        <w:t>условия</w:t>
      </w:r>
      <w:r>
        <w:rPr>
          <w:spacing w:val="-12"/>
        </w:rPr>
        <w:t xml:space="preserve"> </w:t>
      </w:r>
      <w:r>
        <w:t>для</w:t>
      </w:r>
      <w:r>
        <w:rPr>
          <w:spacing w:val="-11"/>
        </w:rPr>
        <w:t xml:space="preserve"> </w:t>
      </w:r>
      <w:r>
        <w:t>полного</w:t>
      </w:r>
      <w:r>
        <w:rPr>
          <w:spacing w:val="-11"/>
        </w:rPr>
        <w:t xml:space="preserve"> </w:t>
      </w:r>
      <w:r>
        <w:t>раскрытия</w:t>
      </w:r>
      <w:r>
        <w:rPr>
          <w:spacing w:val="-11"/>
        </w:rPr>
        <w:t xml:space="preserve"> </w:t>
      </w:r>
      <w:r>
        <w:t>ими</w:t>
      </w:r>
      <w:r>
        <w:rPr>
          <w:spacing w:val="-11"/>
        </w:rPr>
        <w:t xml:space="preserve"> </w:t>
      </w:r>
      <w:r>
        <w:t>сво- их возможностей, а следовательно, и для более эффективного ис- пользования каждого игрока в общих интересах команды.</w:t>
      </w:r>
    </w:p>
    <w:p w:rsidR="009657D9" w:rsidRDefault="00916ABB">
      <w:pPr>
        <w:pStyle w:val="a3"/>
        <w:spacing w:before="4" w:line="208" w:lineRule="auto"/>
        <w:ind w:left="372" w:right="136" w:firstLine="274"/>
        <w:jc w:val="left"/>
      </w:pPr>
      <w:r>
        <w:t>Тактическая</w:t>
      </w:r>
      <w:r>
        <w:rPr>
          <w:spacing w:val="40"/>
        </w:rPr>
        <w:t xml:space="preserve"> </w:t>
      </w:r>
      <w:r>
        <w:t>подготовка</w:t>
      </w:r>
      <w:r>
        <w:rPr>
          <w:spacing w:val="40"/>
        </w:rPr>
        <w:t xml:space="preserve"> </w:t>
      </w:r>
      <w:r>
        <w:t>предполагает</w:t>
      </w:r>
      <w:r>
        <w:rPr>
          <w:spacing w:val="40"/>
        </w:rPr>
        <w:t xml:space="preserve"> </w:t>
      </w:r>
      <w:r>
        <w:t>прежде</w:t>
      </w:r>
      <w:r>
        <w:rPr>
          <w:spacing w:val="40"/>
        </w:rPr>
        <w:t xml:space="preserve"> </w:t>
      </w:r>
      <w:r>
        <w:t>всего</w:t>
      </w:r>
      <w:r>
        <w:rPr>
          <w:spacing w:val="40"/>
        </w:rPr>
        <w:t xml:space="preserve"> </w:t>
      </w:r>
      <w:r>
        <w:t>изучение различных</w:t>
      </w:r>
      <w:r>
        <w:rPr>
          <w:spacing w:val="40"/>
        </w:rPr>
        <w:t xml:space="preserve"> </w:t>
      </w:r>
      <w:r>
        <w:t>игровых</w:t>
      </w:r>
      <w:r>
        <w:rPr>
          <w:spacing w:val="38"/>
        </w:rPr>
        <w:t xml:space="preserve"> </w:t>
      </w:r>
      <w:r>
        <w:t>комбинаций.</w:t>
      </w:r>
      <w:r>
        <w:rPr>
          <w:spacing w:val="40"/>
        </w:rPr>
        <w:t xml:space="preserve"> </w:t>
      </w:r>
      <w:r>
        <w:t>Под</w:t>
      </w:r>
      <w:r>
        <w:rPr>
          <w:spacing w:val="38"/>
        </w:rPr>
        <w:t xml:space="preserve"> </w:t>
      </w:r>
      <w:r>
        <w:t>комбинацией</w:t>
      </w:r>
      <w:r>
        <w:rPr>
          <w:spacing w:val="39"/>
        </w:rPr>
        <w:t xml:space="preserve"> </w:t>
      </w:r>
      <w:r>
        <w:t>подразумева- ется заранее разученные и согласованные взаимодействия группы или</w:t>
      </w:r>
      <w:r>
        <w:rPr>
          <w:spacing w:val="40"/>
        </w:rPr>
        <w:t xml:space="preserve"> </w:t>
      </w:r>
      <w:r>
        <w:t>всех</w:t>
      </w:r>
      <w:r>
        <w:rPr>
          <w:spacing w:val="40"/>
        </w:rPr>
        <w:t xml:space="preserve"> </w:t>
      </w:r>
      <w:r>
        <w:t>игроков</w:t>
      </w:r>
      <w:r>
        <w:rPr>
          <w:spacing w:val="40"/>
        </w:rPr>
        <w:t xml:space="preserve"> </w:t>
      </w:r>
      <w:r>
        <w:t>команды</w:t>
      </w:r>
      <w:r>
        <w:rPr>
          <w:spacing w:val="40"/>
        </w:rPr>
        <w:t xml:space="preserve"> </w:t>
      </w:r>
      <w:r>
        <w:t>в</w:t>
      </w:r>
      <w:r>
        <w:rPr>
          <w:spacing w:val="40"/>
        </w:rPr>
        <w:t xml:space="preserve"> </w:t>
      </w:r>
      <w:r>
        <w:t>пределах</w:t>
      </w:r>
      <w:r>
        <w:rPr>
          <w:spacing w:val="40"/>
        </w:rPr>
        <w:t xml:space="preserve"> </w:t>
      </w:r>
      <w:r>
        <w:t>конкретной</w:t>
      </w:r>
      <w:r>
        <w:rPr>
          <w:spacing w:val="40"/>
        </w:rPr>
        <w:t xml:space="preserve"> </w:t>
      </w:r>
      <w:r>
        <w:t>системы,</w:t>
      </w:r>
      <w:r>
        <w:rPr>
          <w:spacing w:val="40"/>
        </w:rPr>
        <w:t xml:space="preserve"> </w:t>
      </w:r>
      <w:r>
        <w:t>на- правленные на создание одному из баскетболистов условий для атаки кольца.</w:t>
      </w:r>
    </w:p>
    <w:p w:rsidR="009657D9" w:rsidRDefault="00916ABB">
      <w:pPr>
        <w:pStyle w:val="a3"/>
        <w:spacing w:before="13" w:line="218" w:lineRule="auto"/>
        <w:ind w:left="415" w:right="191" w:firstLine="278"/>
      </w:pPr>
      <w:r>
        <w:t>В ходе проведения заранее разученной комбинации предполага- ется</w:t>
      </w:r>
      <w:r>
        <w:rPr>
          <w:spacing w:val="-7"/>
        </w:rPr>
        <w:t xml:space="preserve"> </w:t>
      </w:r>
      <w:r>
        <w:t>ее</w:t>
      </w:r>
      <w:r>
        <w:rPr>
          <w:spacing w:val="-6"/>
        </w:rPr>
        <w:t xml:space="preserve"> </w:t>
      </w:r>
      <w:r>
        <w:t>логическое</w:t>
      </w:r>
      <w:r>
        <w:rPr>
          <w:spacing w:val="-6"/>
        </w:rPr>
        <w:t xml:space="preserve"> </w:t>
      </w:r>
      <w:r>
        <w:t>развитие</w:t>
      </w:r>
      <w:r>
        <w:rPr>
          <w:spacing w:val="-6"/>
        </w:rPr>
        <w:t xml:space="preserve"> </w:t>
      </w:r>
      <w:r>
        <w:t>и</w:t>
      </w:r>
      <w:r>
        <w:rPr>
          <w:spacing w:val="-7"/>
        </w:rPr>
        <w:t xml:space="preserve"> </w:t>
      </w:r>
      <w:r>
        <w:t>завершение</w:t>
      </w:r>
      <w:r>
        <w:rPr>
          <w:spacing w:val="-6"/>
        </w:rPr>
        <w:t xml:space="preserve"> </w:t>
      </w:r>
      <w:r>
        <w:t>в</w:t>
      </w:r>
      <w:r>
        <w:rPr>
          <w:spacing w:val="-7"/>
        </w:rPr>
        <w:t xml:space="preserve"> </w:t>
      </w:r>
      <w:r>
        <w:t>зависимости</w:t>
      </w:r>
      <w:r>
        <w:rPr>
          <w:spacing w:val="-7"/>
        </w:rPr>
        <w:t xml:space="preserve"> </w:t>
      </w:r>
      <w:r>
        <w:t>от</w:t>
      </w:r>
      <w:r>
        <w:rPr>
          <w:spacing w:val="-7"/>
        </w:rPr>
        <w:t xml:space="preserve"> </w:t>
      </w:r>
      <w:r>
        <w:t>сложив- шейся соревновательной обстановки. Комбинации могут приме- няться как в динамике матча, так и в статические моменты введе- ния или вбрасывания мяча в игру (при начальном и спорном брос- ке, при выбрасывании из-за боковой или лицевой линии или при штрафном броске).</w:t>
      </w:r>
    </w:p>
    <w:p w:rsidR="009657D9" w:rsidRDefault="00916ABB">
      <w:pPr>
        <w:pStyle w:val="a4"/>
        <w:numPr>
          <w:ilvl w:val="3"/>
          <w:numId w:val="169"/>
        </w:numPr>
        <w:tabs>
          <w:tab w:val="left" w:pos="3030"/>
        </w:tabs>
        <w:spacing w:before="180"/>
        <w:ind w:left="3030" w:hanging="548"/>
        <w:jc w:val="both"/>
      </w:pPr>
      <w:r>
        <w:t>Тактика</w:t>
      </w:r>
      <w:r>
        <w:rPr>
          <w:spacing w:val="-4"/>
        </w:rPr>
        <w:t xml:space="preserve"> </w:t>
      </w:r>
      <w:r>
        <w:rPr>
          <w:spacing w:val="-2"/>
        </w:rPr>
        <w:t>нападения</w:t>
      </w:r>
    </w:p>
    <w:p w:rsidR="009657D9" w:rsidRDefault="00916ABB">
      <w:pPr>
        <w:pStyle w:val="a3"/>
        <w:spacing w:before="99" w:line="218" w:lineRule="auto"/>
        <w:ind w:left="483" w:right="150" w:firstLine="274"/>
      </w:pPr>
      <w:r>
        <w:t>Команда, овладевшая мячом, становится нападающей. Нападе- ние - основная функция команды в игре. С помощью атакующих действий команда овладевает инициативой и заставляет соперника принять выгодный ей тактический план.</w:t>
      </w:r>
    </w:p>
    <w:p w:rsidR="009657D9" w:rsidRDefault="00916ABB">
      <w:pPr>
        <w:pStyle w:val="a3"/>
        <w:spacing w:before="2" w:line="208" w:lineRule="auto"/>
        <w:ind w:left="507" w:right="87" w:firstLine="278"/>
      </w:pPr>
      <w:r>
        <w:rPr>
          <w:noProof/>
          <w:lang w:eastAsia="ru-RU"/>
        </w:rPr>
        <mc:AlternateContent>
          <mc:Choice Requires="wps">
            <w:drawing>
              <wp:anchor distT="0" distB="0" distL="0" distR="0" simplePos="0" relativeHeight="15898112" behindDoc="0" locked="0" layoutInCell="1" allowOverlap="1">
                <wp:simplePos x="0" y="0"/>
                <wp:positionH relativeFrom="page">
                  <wp:posOffset>5250179</wp:posOffset>
                </wp:positionH>
                <wp:positionV relativeFrom="paragraph">
                  <wp:posOffset>993841</wp:posOffset>
                </wp:positionV>
                <wp:extent cx="1270" cy="1508760"/>
                <wp:effectExtent l="0" t="0" r="0" b="0"/>
                <wp:wrapNone/>
                <wp:docPr id="508" name="Graphic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08760"/>
                        </a:xfrm>
                        <a:custGeom>
                          <a:avLst/>
                          <a:gdLst/>
                          <a:ahLst/>
                          <a:cxnLst/>
                          <a:rect l="l" t="t" r="r" b="b"/>
                          <a:pathLst>
                            <a:path h="1508760">
                              <a:moveTo>
                                <a:pt x="0" y="0"/>
                              </a:moveTo>
                              <a:lnTo>
                                <a:pt x="0" y="150876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898112" from="413.399994pt,78.255241pt" to="413.399994pt,197.055241pt" stroked="true" strokeweight=".7pt" strokecolor="#000000">
                <v:stroke dashstyle="solid"/>
                <w10:wrap type="none"/>
              </v:line>
            </w:pict>
          </mc:Fallback>
        </mc:AlternateContent>
      </w:r>
      <w:r>
        <w:t>Главная цель нападающей команды - забросить мяч в кольцо соперников. Чтобы добиться этого за 30 с, необходимо использо- вать организованные, заранее продуманные и хорошо подготовлен- ные тактические ходы, рассчитанные на приближение мяча к щиту соперника,</w:t>
      </w:r>
      <w:r>
        <w:rPr>
          <w:spacing w:val="-4"/>
        </w:rPr>
        <w:t xml:space="preserve"> </w:t>
      </w:r>
      <w:r>
        <w:t>создание</w:t>
      </w:r>
      <w:r>
        <w:rPr>
          <w:spacing w:val="-4"/>
        </w:rPr>
        <w:t xml:space="preserve"> </w:t>
      </w:r>
      <w:r>
        <w:t>благоприятных</w:t>
      </w:r>
      <w:r>
        <w:rPr>
          <w:spacing w:val="-2"/>
        </w:rPr>
        <w:t xml:space="preserve"> </w:t>
      </w:r>
      <w:r>
        <w:t>условий</w:t>
      </w:r>
      <w:r>
        <w:rPr>
          <w:spacing w:val="-2"/>
        </w:rPr>
        <w:t xml:space="preserve"> </w:t>
      </w:r>
      <w:r>
        <w:t>для</w:t>
      </w:r>
      <w:r>
        <w:rPr>
          <w:spacing w:val="-4"/>
        </w:rPr>
        <w:t xml:space="preserve"> </w:t>
      </w:r>
      <w:r>
        <w:t>завершающей</w:t>
      </w:r>
      <w:r>
        <w:rPr>
          <w:spacing w:val="-2"/>
        </w:rPr>
        <w:t xml:space="preserve"> </w:t>
      </w:r>
      <w:r>
        <w:t>ата- ки, на непосредственное проведение этой атаки и обеспечение воз- можности борьбы за отскок. Тактика нападения дает возможность команде в зависимости от конкретного соперника и в различные моменты состязания выбирать и использовать наиболее целесооб- разные средства, способы и формы ведения планомерной атаки.</w:t>
      </w:r>
    </w:p>
    <w:p w:rsidR="009657D9" w:rsidRDefault="00916ABB">
      <w:pPr>
        <w:pStyle w:val="a3"/>
        <w:spacing w:before="10" w:line="208" w:lineRule="auto"/>
        <w:ind w:left="579" w:right="66" w:firstLine="278"/>
      </w:pPr>
      <w:r>
        <w:t>По своему характеру все действия нападения подразделяют на индивидуальные и коллективные. В соответствии с классификаци- ей тактики коллективные действия, в свою очередь, подразделяют- ся на групповые и командные.</w:t>
      </w:r>
    </w:p>
    <w:p w:rsidR="009657D9" w:rsidRDefault="00916ABB">
      <w:pPr>
        <w:pStyle w:val="a3"/>
        <w:spacing w:before="4" w:line="213" w:lineRule="auto"/>
        <w:ind w:left="603" w:right="38" w:firstLine="278"/>
      </w:pPr>
      <w:r>
        <w:t>Индивидуальные действия. Для того чтобы принести наиболь- шую пользу в нападении, каждый баскетболист должен владеть индивидуальными тактическими способами борьбы с соперником, правильно ориентироваться в складывающейся игровой ситуации, последовательно определяя и оценивая:</w:t>
      </w:r>
    </w:p>
    <w:p w:rsidR="009657D9" w:rsidRDefault="00916ABB">
      <w:pPr>
        <w:pStyle w:val="a3"/>
        <w:spacing w:before="109" w:line="204" w:lineRule="auto"/>
        <w:ind w:left="353" w:right="575" w:firstLine="273"/>
      </w:pPr>
      <w:r>
        <w:br w:type="column"/>
      </w:r>
      <w:r>
        <w:lastRenderedPageBreak/>
        <w:t>собственную</w:t>
      </w:r>
      <w:r>
        <w:rPr>
          <w:spacing w:val="-14"/>
        </w:rPr>
        <w:t xml:space="preserve"> </w:t>
      </w:r>
      <w:r>
        <w:t>позицию</w:t>
      </w:r>
      <w:r>
        <w:rPr>
          <w:spacing w:val="-14"/>
        </w:rPr>
        <w:t xml:space="preserve"> </w:t>
      </w:r>
      <w:r>
        <w:t>на</w:t>
      </w:r>
      <w:r>
        <w:rPr>
          <w:spacing w:val="-14"/>
        </w:rPr>
        <w:t xml:space="preserve"> </w:t>
      </w:r>
      <w:r>
        <w:t>площадке</w:t>
      </w:r>
      <w:r>
        <w:rPr>
          <w:spacing w:val="-13"/>
        </w:rPr>
        <w:t xml:space="preserve"> </w:t>
      </w:r>
      <w:r>
        <w:t>(тыловая</w:t>
      </w:r>
      <w:r>
        <w:rPr>
          <w:spacing w:val="-14"/>
        </w:rPr>
        <w:t xml:space="preserve"> </w:t>
      </w:r>
      <w:r>
        <w:t>или</w:t>
      </w:r>
      <w:r>
        <w:rPr>
          <w:spacing w:val="-14"/>
        </w:rPr>
        <w:t xml:space="preserve"> </w:t>
      </w:r>
      <w:r>
        <w:t>передовая</w:t>
      </w:r>
      <w:r>
        <w:rPr>
          <w:spacing w:val="-14"/>
        </w:rPr>
        <w:t xml:space="preserve"> </w:t>
      </w:r>
      <w:r>
        <w:t>зона, зона</w:t>
      </w:r>
      <w:r>
        <w:rPr>
          <w:spacing w:val="-2"/>
        </w:rPr>
        <w:t xml:space="preserve"> </w:t>
      </w:r>
      <w:r>
        <w:t>«трех</w:t>
      </w:r>
      <w:r>
        <w:rPr>
          <w:spacing w:val="-4"/>
        </w:rPr>
        <w:t xml:space="preserve"> </w:t>
      </w:r>
      <w:r>
        <w:t>секунд»,</w:t>
      </w:r>
      <w:r>
        <w:rPr>
          <w:spacing w:val="-2"/>
        </w:rPr>
        <w:t xml:space="preserve"> </w:t>
      </w:r>
      <w:r>
        <w:t>угол,</w:t>
      </w:r>
      <w:r>
        <w:rPr>
          <w:spacing w:val="-1"/>
        </w:rPr>
        <w:t xml:space="preserve"> </w:t>
      </w:r>
      <w:r>
        <w:t>середина</w:t>
      </w:r>
      <w:r>
        <w:rPr>
          <w:spacing w:val="-2"/>
        </w:rPr>
        <w:t xml:space="preserve"> </w:t>
      </w:r>
      <w:r>
        <w:t>площадки,</w:t>
      </w:r>
      <w:r>
        <w:rPr>
          <w:spacing w:val="-4"/>
        </w:rPr>
        <w:t xml:space="preserve"> </w:t>
      </w:r>
      <w:r>
        <w:t>близость</w:t>
      </w:r>
      <w:r>
        <w:rPr>
          <w:spacing w:val="-4"/>
        </w:rPr>
        <w:t xml:space="preserve"> </w:t>
      </w:r>
      <w:r>
        <w:t>к</w:t>
      </w:r>
      <w:r>
        <w:rPr>
          <w:spacing w:val="-2"/>
        </w:rPr>
        <w:t xml:space="preserve"> </w:t>
      </w:r>
      <w:r>
        <w:t>централь- ной боковой, лицевой линии, расстояние от щита, угол по отноше- нию к щиту, скорость и направление передвижения);</w:t>
      </w:r>
    </w:p>
    <w:p w:rsidR="009657D9" w:rsidRDefault="00916ABB">
      <w:pPr>
        <w:pStyle w:val="a3"/>
        <w:spacing w:line="207" w:lineRule="exact"/>
        <w:ind w:left="627"/>
      </w:pPr>
      <w:r>
        <w:t>позицию</w:t>
      </w:r>
      <w:r>
        <w:rPr>
          <w:spacing w:val="-6"/>
        </w:rPr>
        <w:t xml:space="preserve"> </w:t>
      </w:r>
      <w:r>
        <w:t>соперника,</w:t>
      </w:r>
      <w:r>
        <w:rPr>
          <w:spacing w:val="-6"/>
        </w:rPr>
        <w:t xml:space="preserve"> </w:t>
      </w:r>
      <w:r>
        <w:t>лично</w:t>
      </w:r>
      <w:r>
        <w:rPr>
          <w:spacing w:val="-6"/>
        </w:rPr>
        <w:t xml:space="preserve"> </w:t>
      </w:r>
      <w:r>
        <w:t>его</w:t>
      </w:r>
      <w:r>
        <w:rPr>
          <w:spacing w:val="-6"/>
        </w:rPr>
        <w:t xml:space="preserve"> </w:t>
      </w:r>
      <w:r>
        <w:rPr>
          <w:spacing w:val="-2"/>
        </w:rPr>
        <w:t>опекающего;</w:t>
      </w:r>
    </w:p>
    <w:p w:rsidR="009657D9" w:rsidRDefault="00916ABB">
      <w:pPr>
        <w:pStyle w:val="a3"/>
        <w:spacing w:before="28" w:line="184" w:lineRule="auto"/>
        <w:ind w:left="348" w:right="575" w:firstLine="278"/>
      </w:pPr>
      <w:r>
        <w:t xml:space="preserve">позиции партнеров на площадке, направление и скорость их пе- </w:t>
      </w:r>
      <w:r>
        <w:rPr>
          <w:spacing w:val="-2"/>
        </w:rPr>
        <w:t>редвижения;</w:t>
      </w:r>
    </w:p>
    <w:p w:rsidR="009657D9" w:rsidRDefault="00916ABB">
      <w:pPr>
        <w:pStyle w:val="a3"/>
        <w:spacing w:before="11" w:line="199" w:lineRule="auto"/>
        <w:ind w:left="622" w:right="593" w:firstLine="4"/>
      </w:pPr>
      <w:r>
        <w:t>позиции соперников на площадке и скорость их передвижения; степень</w:t>
      </w:r>
      <w:r>
        <w:rPr>
          <w:spacing w:val="40"/>
        </w:rPr>
        <w:t xml:space="preserve"> </w:t>
      </w:r>
      <w:r>
        <w:t>активности</w:t>
      </w:r>
      <w:r>
        <w:rPr>
          <w:spacing w:val="40"/>
        </w:rPr>
        <w:t xml:space="preserve"> </w:t>
      </w:r>
      <w:r>
        <w:t>и</w:t>
      </w:r>
      <w:r>
        <w:rPr>
          <w:spacing w:val="40"/>
        </w:rPr>
        <w:t xml:space="preserve"> </w:t>
      </w:r>
      <w:r>
        <w:t>характер</w:t>
      </w:r>
      <w:r>
        <w:rPr>
          <w:spacing w:val="40"/>
        </w:rPr>
        <w:t xml:space="preserve"> </w:t>
      </w:r>
      <w:r>
        <w:t>противодействия</w:t>
      </w:r>
      <w:r>
        <w:rPr>
          <w:spacing w:val="40"/>
        </w:rPr>
        <w:t xml:space="preserve"> </w:t>
      </w:r>
      <w:r>
        <w:t>соперников,</w:t>
      </w:r>
    </w:p>
    <w:p w:rsidR="009657D9" w:rsidRDefault="00916ABB">
      <w:pPr>
        <w:pStyle w:val="a3"/>
        <w:spacing w:line="208" w:lineRule="exact"/>
        <w:ind w:left="353"/>
      </w:pPr>
      <w:r>
        <w:t>организацию</w:t>
      </w:r>
      <w:r>
        <w:rPr>
          <w:spacing w:val="-9"/>
        </w:rPr>
        <w:t xml:space="preserve"> </w:t>
      </w:r>
      <w:r>
        <w:rPr>
          <w:spacing w:val="-2"/>
        </w:rPr>
        <w:t>подстраховки;</w:t>
      </w:r>
    </w:p>
    <w:p w:rsidR="009657D9" w:rsidRDefault="00916ABB">
      <w:pPr>
        <w:pStyle w:val="a3"/>
        <w:spacing w:before="18" w:line="206" w:lineRule="auto"/>
        <w:ind w:left="343" w:right="585" w:firstLine="278"/>
      </w:pPr>
      <w:r>
        <w:t>находится ли в данный момент партнер в выгодном положении для атаки корзины или для единоборства;</w:t>
      </w:r>
    </w:p>
    <w:p w:rsidR="009657D9" w:rsidRDefault="00916ABB">
      <w:pPr>
        <w:pStyle w:val="a3"/>
        <w:spacing w:before="2" w:line="204" w:lineRule="auto"/>
        <w:ind w:left="348" w:right="593" w:firstLine="268"/>
      </w:pPr>
      <w:r>
        <w:t>есть ли возможность сделать острую передачу (голевую атаку) центровому, лидеру команды, ближайшему партнеру;</w:t>
      </w:r>
    </w:p>
    <w:p w:rsidR="009657D9" w:rsidRDefault="00916ABB">
      <w:pPr>
        <w:pStyle w:val="a3"/>
        <w:spacing w:before="1" w:line="187" w:lineRule="auto"/>
        <w:ind w:left="348" w:right="587" w:firstLine="268"/>
      </w:pPr>
      <w:r>
        <w:t xml:space="preserve">началась ли заранее разученная комбинация или парное взаи- </w:t>
      </w:r>
      <w:r>
        <w:rPr>
          <w:spacing w:val="-2"/>
        </w:rPr>
        <w:t>модействие.</w:t>
      </w:r>
    </w:p>
    <w:p w:rsidR="009657D9" w:rsidRDefault="00916ABB">
      <w:pPr>
        <w:pStyle w:val="a3"/>
        <w:spacing w:before="29" w:line="204" w:lineRule="auto"/>
        <w:ind w:left="339" w:right="594" w:firstLine="273"/>
      </w:pPr>
      <w:r>
        <w:t>Умение в самые сжатые сроки проанализировать полученную таким образом информацию, проанализировать развитие игровой ситуации дает возможность игроку принять оптимальное решение и успешно преодолеть противодействие защиты.</w:t>
      </w:r>
    </w:p>
    <w:p w:rsidR="009657D9" w:rsidRDefault="00916ABB">
      <w:pPr>
        <w:pStyle w:val="a3"/>
        <w:spacing w:before="13" w:line="204" w:lineRule="auto"/>
        <w:ind w:left="339" w:right="594" w:firstLine="244"/>
      </w:pPr>
      <w:r>
        <w:rPr>
          <w:i/>
        </w:rPr>
        <w:t xml:space="preserve">Действия игрока без мяча. </w:t>
      </w:r>
      <w:r>
        <w:t xml:space="preserve">К действиям игрока без мяча отно- сят: отрыв от опекающего его защитника и выход на свободное место для того, чтобы получить мяч от партнера и продолжать атакующие действия или чтобы освободить партнеру часть пло- щадки вблизи щита и создать ему выгодные условия для едино- борства с соперником, либо, наконец, чтобы успешно бороться за </w:t>
      </w:r>
      <w:r>
        <w:rPr>
          <w:spacing w:val="-2"/>
        </w:rPr>
        <w:t>отскок.</w:t>
      </w:r>
    </w:p>
    <w:p w:rsidR="009657D9" w:rsidRDefault="00916ABB">
      <w:pPr>
        <w:pStyle w:val="a3"/>
        <w:spacing w:before="31" w:line="204" w:lineRule="auto"/>
        <w:ind w:left="334" w:right="604" w:firstLine="273"/>
      </w:pPr>
      <w:r>
        <w:t>По направлению и характеру передвижений различают два спо- соба выхода на свободное место для получения мяча:</w:t>
      </w:r>
    </w:p>
    <w:p w:rsidR="009657D9" w:rsidRDefault="00916ABB">
      <w:pPr>
        <w:pStyle w:val="a3"/>
        <w:spacing w:before="2" w:line="204" w:lineRule="auto"/>
        <w:ind w:left="603" w:right="4179"/>
      </w:pPr>
      <w:r>
        <w:t>выход перед соперником; выход</w:t>
      </w:r>
      <w:r>
        <w:rPr>
          <w:spacing w:val="-3"/>
        </w:rPr>
        <w:t xml:space="preserve"> </w:t>
      </w:r>
      <w:r>
        <w:t>за</w:t>
      </w:r>
      <w:r>
        <w:rPr>
          <w:spacing w:val="-2"/>
        </w:rPr>
        <w:t xml:space="preserve"> </w:t>
      </w:r>
      <w:r>
        <w:t>спину</w:t>
      </w:r>
      <w:r>
        <w:rPr>
          <w:spacing w:val="-4"/>
        </w:rPr>
        <w:t xml:space="preserve"> </w:t>
      </w:r>
      <w:r>
        <w:rPr>
          <w:spacing w:val="-2"/>
        </w:rPr>
        <w:t>соперника.</w:t>
      </w:r>
    </w:p>
    <w:p w:rsidR="009657D9" w:rsidRDefault="00916ABB">
      <w:pPr>
        <w:pStyle w:val="a3"/>
        <w:spacing w:before="12" w:line="204" w:lineRule="auto"/>
        <w:ind w:left="329" w:right="609" w:firstLine="273"/>
      </w:pPr>
      <w:r>
        <w:t>В соревновательной практике эти способы реализуются в оп- ределенных сочетаниях: круговой выход, 8-образный выход, вы- ход с петлей в углу поля с использованием остановки двумя шага- ми и поворота вперед, выхода петлей в полукруге области штраф- ного броска, У-образнЫй выход за спину защитника для получе- ния мяча на уровне кольца и немедленной его атаки (рис. 103, 104, 105, 106).</w:t>
      </w:r>
    </w:p>
    <w:p w:rsidR="009657D9" w:rsidRDefault="00916ABB">
      <w:pPr>
        <w:pStyle w:val="a3"/>
        <w:spacing w:before="17" w:line="206" w:lineRule="auto"/>
        <w:ind w:left="320" w:right="611" w:firstLine="264"/>
      </w:pPr>
      <w:r>
        <w:t>Отрыв от защитника в любом случае обеспечивается внезапным рывком, изменением направления и темпа бега. Прежде чем попы- таться выйти на свободное место, чтобы оказаться в выгодном по- ложении для получения мяча и атаки кольца, игроку следует сбли- зиться</w:t>
      </w:r>
      <w:r>
        <w:rPr>
          <w:spacing w:val="-4"/>
        </w:rPr>
        <w:t xml:space="preserve"> </w:t>
      </w:r>
      <w:r>
        <w:t>с</w:t>
      </w:r>
      <w:r>
        <w:rPr>
          <w:spacing w:val="-3"/>
        </w:rPr>
        <w:t xml:space="preserve"> </w:t>
      </w:r>
      <w:r>
        <w:t>защитником,</w:t>
      </w:r>
      <w:r>
        <w:rPr>
          <w:spacing w:val="-4"/>
        </w:rPr>
        <w:t xml:space="preserve"> </w:t>
      </w:r>
      <w:r>
        <w:t>сделав</w:t>
      </w:r>
      <w:r>
        <w:rPr>
          <w:spacing w:val="-5"/>
        </w:rPr>
        <w:t xml:space="preserve"> </w:t>
      </w:r>
      <w:r>
        <w:t>финт</w:t>
      </w:r>
      <w:r>
        <w:rPr>
          <w:spacing w:val="-5"/>
        </w:rPr>
        <w:t xml:space="preserve"> </w:t>
      </w:r>
      <w:r>
        <w:t>рывок</w:t>
      </w:r>
      <w:r>
        <w:rPr>
          <w:spacing w:val="-3"/>
        </w:rPr>
        <w:t xml:space="preserve"> </w:t>
      </w:r>
      <w:r>
        <w:t>в</w:t>
      </w:r>
      <w:r>
        <w:rPr>
          <w:spacing w:val="-5"/>
        </w:rPr>
        <w:t xml:space="preserve"> </w:t>
      </w:r>
      <w:r>
        <w:t>сторону,</w:t>
      </w:r>
      <w:r>
        <w:rPr>
          <w:spacing w:val="-4"/>
        </w:rPr>
        <w:t xml:space="preserve"> </w:t>
      </w:r>
      <w:r>
        <w:t>противополож- ную выходу, и лишь затем в момент, предшествующий возможной передаче мяча, резко оторваться от защитника.</w:t>
      </w:r>
    </w:p>
    <w:p w:rsidR="009657D9" w:rsidRDefault="00916ABB">
      <w:pPr>
        <w:pStyle w:val="a3"/>
        <w:spacing w:line="187" w:lineRule="auto"/>
        <w:ind w:left="324" w:right="632" w:firstLine="268"/>
      </w:pPr>
      <w:r>
        <w:t>Выбирая позицию на поле, игрок без мяча должен соблюдать следующие правила:</w:t>
      </w:r>
    </w:p>
    <w:p w:rsidR="009657D9" w:rsidRDefault="009657D9">
      <w:pPr>
        <w:spacing w:line="187" w:lineRule="auto"/>
        <w:sectPr w:rsidR="009657D9">
          <w:pgSz w:w="16840" w:h="11910" w:orient="landscape"/>
          <w:pgMar w:top="240" w:right="1180" w:bottom="280" w:left="1060" w:header="720" w:footer="720" w:gutter="0"/>
          <w:cols w:num="2" w:space="720" w:equalWidth="0">
            <w:col w:w="7018" w:space="270"/>
            <w:col w:w="7312"/>
          </w:cols>
        </w:sectPr>
      </w:pPr>
    </w:p>
    <w:p w:rsidR="009657D9" w:rsidRDefault="00916ABB">
      <w:pPr>
        <w:tabs>
          <w:tab w:val="left" w:pos="13675"/>
        </w:tabs>
        <w:spacing w:before="83"/>
        <w:ind w:left="642"/>
        <w:rPr>
          <w:rFonts w:ascii="Microsoft Sans Serif"/>
          <w:sz w:val="20"/>
        </w:rPr>
      </w:pPr>
      <w:r>
        <w:rPr>
          <w:noProof/>
          <w:lang w:eastAsia="ru-RU"/>
        </w:rPr>
        <w:lastRenderedPageBreak/>
        <mc:AlternateContent>
          <mc:Choice Requires="wps">
            <w:drawing>
              <wp:anchor distT="0" distB="0" distL="0" distR="0" simplePos="0" relativeHeight="15896576" behindDoc="0" locked="0" layoutInCell="1" allowOverlap="1">
                <wp:simplePos x="0" y="0"/>
                <wp:positionH relativeFrom="page">
                  <wp:posOffset>138429</wp:posOffset>
                </wp:positionH>
                <wp:positionV relativeFrom="page">
                  <wp:posOffset>3947159</wp:posOffset>
                </wp:positionV>
                <wp:extent cx="1270" cy="405130"/>
                <wp:effectExtent l="0" t="0" r="0" b="0"/>
                <wp:wrapNone/>
                <wp:docPr id="509" name="Graphic 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5130"/>
                        </a:xfrm>
                        <a:custGeom>
                          <a:avLst/>
                          <a:gdLst/>
                          <a:ahLst/>
                          <a:cxnLst/>
                          <a:rect l="l" t="t" r="r" b="b"/>
                          <a:pathLst>
                            <a:path h="405130">
                              <a:moveTo>
                                <a:pt x="0" y="0"/>
                              </a:moveTo>
                              <a:lnTo>
                                <a:pt x="0" y="40512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96576" from="10.9pt,310.799988pt" to="10.9pt,342.699988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5897088" behindDoc="0" locked="0" layoutInCell="1" allowOverlap="1">
                <wp:simplePos x="0" y="0"/>
                <wp:positionH relativeFrom="page">
                  <wp:posOffset>187325</wp:posOffset>
                </wp:positionH>
                <wp:positionV relativeFrom="page">
                  <wp:posOffset>1703705</wp:posOffset>
                </wp:positionV>
                <wp:extent cx="55244" cy="1170305"/>
                <wp:effectExtent l="0" t="0" r="0" b="0"/>
                <wp:wrapNone/>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4" cy="1170305"/>
                        </a:xfrm>
                        <a:custGeom>
                          <a:avLst/>
                          <a:gdLst/>
                          <a:ahLst/>
                          <a:cxnLst/>
                          <a:rect l="l" t="t" r="r" b="b"/>
                          <a:pathLst>
                            <a:path w="55244" h="1170305">
                              <a:moveTo>
                                <a:pt x="0" y="0"/>
                              </a:moveTo>
                              <a:lnTo>
                                <a:pt x="0" y="1170305"/>
                              </a:lnTo>
                            </a:path>
                            <a:path w="55244" h="1170305">
                              <a:moveTo>
                                <a:pt x="30479" y="88265"/>
                              </a:moveTo>
                              <a:lnTo>
                                <a:pt x="30479" y="1097280"/>
                              </a:lnTo>
                            </a:path>
                            <a:path w="55244" h="1170305">
                              <a:moveTo>
                                <a:pt x="55245" y="85725"/>
                              </a:moveTo>
                              <a:lnTo>
                                <a:pt x="55245" y="3143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4.75pt;margin-top:134.150009pt;width:4.350pt;height:92.15pt;mso-position-horizontal-relative:page;mso-position-vertical-relative:page;z-index:15897088" id="docshape167" coordorigin="295,2683" coordsize="87,1843" path="m295,2683l295,4526m343,2822l343,4411m382,2818l382,3178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897600" behindDoc="0" locked="0" layoutInCell="1" allowOverlap="1">
                <wp:simplePos x="0" y="0"/>
                <wp:positionH relativeFrom="page">
                  <wp:posOffset>486409</wp:posOffset>
                </wp:positionH>
                <wp:positionV relativeFrom="page">
                  <wp:posOffset>5845809</wp:posOffset>
                </wp:positionV>
                <wp:extent cx="1270" cy="1410970"/>
                <wp:effectExtent l="0" t="0" r="0" b="0"/>
                <wp:wrapNone/>
                <wp:docPr id="511" name="Graphic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10970"/>
                        </a:xfrm>
                        <a:custGeom>
                          <a:avLst/>
                          <a:gdLst/>
                          <a:ahLst/>
                          <a:cxnLst/>
                          <a:rect l="l" t="t" r="r" b="b"/>
                          <a:pathLst>
                            <a:path h="1410970">
                              <a:moveTo>
                                <a:pt x="0" y="0"/>
                              </a:moveTo>
                              <a:lnTo>
                                <a:pt x="0" y="14109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897600" from="38.299999pt,460.299988pt" to="38.299999pt,571.399988pt" stroked="true" strokeweight=".25pt" strokecolor="#000000">
                <v:stroke dashstyle="solid"/>
                <w10:wrap type="none"/>
              </v:line>
            </w:pict>
          </mc:Fallback>
        </mc:AlternateContent>
      </w:r>
      <w:r>
        <w:rPr>
          <w:spacing w:val="-5"/>
          <w:position w:val="-9"/>
        </w:rPr>
        <w:t>216</w:t>
      </w:r>
      <w:r>
        <w:rPr>
          <w:position w:val="-9"/>
        </w:rPr>
        <w:tab/>
      </w:r>
      <w:r>
        <w:rPr>
          <w:rFonts w:ascii="Microsoft Sans Serif"/>
          <w:spacing w:val="-5"/>
          <w:sz w:val="20"/>
        </w:rPr>
        <w:t>217</w:t>
      </w:r>
    </w:p>
    <w:p w:rsidR="009657D9" w:rsidRDefault="009657D9">
      <w:pPr>
        <w:rPr>
          <w:rFonts w:ascii="Microsoft Sans Serif"/>
          <w:sz w:val="20"/>
        </w:rPr>
        <w:sectPr w:rsidR="009657D9">
          <w:type w:val="continuous"/>
          <w:pgSz w:w="16840" w:h="11910" w:orient="landscape"/>
          <w:pgMar w:top="1420" w:right="1180" w:bottom="280" w:left="1060" w:header="720" w:footer="720" w:gutter="0"/>
          <w:cols w:space="720"/>
        </w:sectPr>
      </w:pPr>
    </w:p>
    <w:p w:rsidR="009657D9" w:rsidRDefault="00916ABB">
      <w:pPr>
        <w:pStyle w:val="a3"/>
        <w:spacing w:before="96"/>
        <w:jc w:val="left"/>
        <w:rPr>
          <w:rFonts w:ascii="Microsoft Sans Serif"/>
        </w:rPr>
      </w:pPr>
      <w:r>
        <w:rPr>
          <w:noProof/>
          <w:lang w:eastAsia="ru-RU"/>
        </w:rPr>
        <w:lastRenderedPageBreak/>
        <mc:AlternateContent>
          <mc:Choice Requires="wps">
            <w:drawing>
              <wp:anchor distT="0" distB="0" distL="0" distR="0" simplePos="0" relativeHeight="15899648" behindDoc="0" locked="0" layoutInCell="1" allowOverlap="1">
                <wp:simplePos x="0" y="0"/>
                <wp:positionH relativeFrom="page">
                  <wp:posOffset>233679</wp:posOffset>
                </wp:positionH>
                <wp:positionV relativeFrom="page">
                  <wp:posOffset>6043929</wp:posOffset>
                </wp:positionV>
                <wp:extent cx="40005" cy="908050"/>
                <wp:effectExtent l="0" t="0" r="0" b="0"/>
                <wp:wrapNone/>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 cy="908050"/>
                          <a:chOff x="0" y="0"/>
                          <a:chExt cx="40005" cy="908050"/>
                        </a:xfrm>
                      </wpg:grpSpPr>
                      <wps:wsp>
                        <wps:cNvPr id="513" name="Graphic 513"/>
                        <wps:cNvSpPr/>
                        <wps:spPr>
                          <a:xfrm>
                            <a:off x="4444" y="0"/>
                            <a:ext cx="1270" cy="908050"/>
                          </a:xfrm>
                          <a:custGeom>
                            <a:avLst/>
                            <a:gdLst/>
                            <a:ahLst/>
                            <a:cxnLst/>
                            <a:rect l="l" t="t" r="r" b="b"/>
                            <a:pathLst>
                              <a:path h="908050">
                                <a:moveTo>
                                  <a:pt x="0" y="0"/>
                                </a:moveTo>
                                <a:lnTo>
                                  <a:pt x="0" y="908050"/>
                                </a:lnTo>
                              </a:path>
                            </a:pathLst>
                          </a:custGeom>
                          <a:ln w="8890">
                            <a:solidFill>
                              <a:srgbClr val="000000"/>
                            </a:solidFill>
                            <a:prstDash val="solid"/>
                          </a:ln>
                        </wps:spPr>
                        <wps:bodyPr wrap="square" lIns="0" tIns="0" rIns="0" bIns="0" rtlCol="0">
                          <a:prstTxWarp prst="textNoShape">
                            <a:avLst/>
                          </a:prstTxWarp>
                          <a:noAutofit/>
                        </wps:bodyPr>
                      </wps:wsp>
                      <wps:wsp>
                        <wps:cNvPr id="514" name="Graphic 514"/>
                        <wps:cNvSpPr/>
                        <wps:spPr>
                          <a:xfrm>
                            <a:off x="38100" y="180339"/>
                            <a:ext cx="1270" cy="648970"/>
                          </a:xfrm>
                          <a:custGeom>
                            <a:avLst/>
                            <a:gdLst/>
                            <a:ahLst/>
                            <a:cxnLst/>
                            <a:rect l="l" t="t" r="r" b="b"/>
                            <a:pathLst>
                              <a:path h="648970">
                                <a:moveTo>
                                  <a:pt x="0" y="0"/>
                                </a:moveTo>
                                <a:lnTo>
                                  <a:pt x="0" y="64897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8.4pt;margin-top:475.899994pt;width:3.15pt;height:71.5pt;mso-position-horizontal-relative:page;mso-position-vertical-relative:page;z-index:15899648" id="docshapegroup168" coordorigin="368,9518" coordsize="63,1430">
                <v:line style="position:absolute" from="375,9518" to="375,10948" stroked="true" strokeweight=".7pt" strokecolor="#000000">
                  <v:stroke dashstyle="solid"/>
                </v:line>
                <v:line style="position:absolute" from="428,9802" to="428,10824"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900160" behindDoc="0" locked="0" layoutInCell="1" allowOverlap="1">
                <wp:simplePos x="0" y="0"/>
                <wp:positionH relativeFrom="page">
                  <wp:posOffset>245427</wp:posOffset>
                </wp:positionH>
                <wp:positionV relativeFrom="page">
                  <wp:posOffset>0</wp:posOffset>
                </wp:positionV>
                <wp:extent cx="3175" cy="1017905"/>
                <wp:effectExtent l="0" t="0" r="0" b="0"/>
                <wp:wrapNone/>
                <wp:docPr id="515" name="Graphic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017905"/>
                        </a:xfrm>
                        <a:custGeom>
                          <a:avLst/>
                          <a:gdLst/>
                          <a:ahLst/>
                          <a:cxnLst/>
                          <a:rect l="l" t="t" r="r" b="b"/>
                          <a:pathLst>
                            <a:path w="3175" h="1017905">
                              <a:moveTo>
                                <a:pt x="0" y="1017905"/>
                              </a:moveTo>
                              <a:lnTo>
                                <a:pt x="3175" y="1017905"/>
                              </a:lnTo>
                              <a:lnTo>
                                <a:pt x="3175" y="0"/>
                              </a:lnTo>
                              <a:lnTo>
                                <a:pt x="0" y="0"/>
                              </a:lnTo>
                              <a:lnTo>
                                <a:pt x="0" y="101790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9.325001pt;margin-top:0pt;width:.25pt;height:80.150002pt;mso-position-horizontal-relative:page;mso-position-vertical-relative:page;z-index:15900160" id="docshape169" filled="true" fillcolor="#000000" stroked="false">
                <v:fill type="solid"/>
                <w10:wrap type="none"/>
              </v:rect>
            </w:pict>
          </mc:Fallback>
        </mc:AlternateContent>
      </w:r>
      <w:r>
        <w:rPr>
          <w:noProof/>
          <w:lang w:eastAsia="ru-RU"/>
        </w:rPr>
        <mc:AlternateContent>
          <mc:Choice Requires="wps">
            <w:drawing>
              <wp:anchor distT="0" distB="0" distL="0" distR="0" simplePos="0" relativeHeight="15900672" behindDoc="0" locked="0" layoutInCell="1" allowOverlap="1">
                <wp:simplePos x="0" y="0"/>
                <wp:positionH relativeFrom="page">
                  <wp:posOffset>515619</wp:posOffset>
                </wp:positionH>
                <wp:positionV relativeFrom="page">
                  <wp:posOffset>3770629</wp:posOffset>
                </wp:positionV>
                <wp:extent cx="24130" cy="3550920"/>
                <wp:effectExtent l="0" t="0" r="0" b="0"/>
                <wp:wrapNone/>
                <wp:docPr id="516" name="Graphic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 cy="3550920"/>
                        </a:xfrm>
                        <a:custGeom>
                          <a:avLst/>
                          <a:gdLst/>
                          <a:ahLst/>
                          <a:cxnLst/>
                          <a:rect l="l" t="t" r="r" b="b"/>
                          <a:pathLst>
                            <a:path w="24130" h="3550920">
                              <a:moveTo>
                                <a:pt x="0" y="0"/>
                              </a:moveTo>
                              <a:lnTo>
                                <a:pt x="0" y="3550920"/>
                              </a:lnTo>
                            </a:path>
                            <a:path w="24130" h="3550920">
                              <a:moveTo>
                                <a:pt x="0" y="2026920"/>
                              </a:moveTo>
                              <a:lnTo>
                                <a:pt x="0" y="3398520"/>
                              </a:lnTo>
                            </a:path>
                            <a:path w="24130" h="3550920">
                              <a:moveTo>
                                <a:pt x="24129" y="1837690"/>
                              </a:moveTo>
                              <a:lnTo>
                                <a:pt x="24129" y="32092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0.599998pt;margin-top:296.899994pt;width:1.9pt;height:279.6pt;mso-position-horizontal-relative:page;mso-position-vertical-relative:page;z-index:15900672" id="docshape170" coordorigin="812,5938" coordsize="38,5592" path="m812,5938l812,11530m812,9130l812,11290m850,8832l850,10992e" filled="false" stroked="true" strokeweight=".25pt" strokecolor="#000000">
                <v:path arrowok="t"/>
                <v:stroke dashstyle="solid"/>
                <w10:wrap type="none"/>
              </v:shape>
            </w:pict>
          </mc:Fallback>
        </mc:AlternateContent>
      </w:r>
    </w:p>
    <w:p w:rsidR="009657D9" w:rsidRDefault="00916ABB">
      <w:pPr>
        <w:pStyle w:val="a3"/>
        <w:ind w:left="1754" w:right="1080"/>
        <w:jc w:val="center"/>
      </w:pPr>
      <w:r>
        <w:rPr>
          <w:noProof/>
          <w:lang w:eastAsia="ru-RU"/>
        </w:rPr>
        <mc:AlternateContent>
          <mc:Choice Requires="wps">
            <w:drawing>
              <wp:anchor distT="0" distB="0" distL="0" distR="0" simplePos="0" relativeHeight="15899136" behindDoc="0" locked="0" layoutInCell="1" allowOverlap="1">
                <wp:simplePos x="0" y="0"/>
                <wp:positionH relativeFrom="page">
                  <wp:posOffset>990600</wp:posOffset>
                </wp:positionH>
                <wp:positionV relativeFrom="paragraph">
                  <wp:posOffset>3934</wp:posOffset>
                </wp:positionV>
                <wp:extent cx="3489960" cy="1946275"/>
                <wp:effectExtent l="0" t="0" r="0" b="0"/>
                <wp:wrapNone/>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9960" cy="1946275"/>
                          <a:chOff x="0" y="0"/>
                          <a:chExt cx="3489960" cy="1946275"/>
                        </a:xfrm>
                      </wpg:grpSpPr>
                      <pic:pic xmlns:pic="http://schemas.openxmlformats.org/drawingml/2006/picture">
                        <pic:nvPicPr>
                          <pic:cNvPr id="518" name="Image 518"/>
                          <pic:cNvPicPr/>
                        </pic:nvPicPr>
                        <pic:blipFill>
                          <a:blip r:embed="rId129" cstate="print"/>
                          <a:stretch>
                            <a:fillRect/>
                          </a:stretch>
                        </pic:blipFill>
                        <pic:spPr>
                          <a:xfrm>
                            <a:off x="1755775" y="0"/>
                            <a:ext cx="1734185" cy="1868169"/>
                          </a:xfrm>
                          <a:prstGeom prst="rect">
                            <a:avLst/>
                          </a:prstGeom>
                        </pic:spPr>
                      </pic:pic>
                      <pic:pic xmlns:pic="http://schemas.openxmlformats.org/drawingml/2006/picture">
                        <pic:nvPicPr>
                          <pic:cNvPr id="519" name="Image 519"/>
                          <pic:cNvPicPr/>
                        </pic:nvPicPr>
                        <pic:blipFill>
                          <a:blip r:embed="rId130" cstate="print"/>
                          <a:stretch>
                            <a:fillRect/>
                          </a:stretch>
                        </pic:blipFill>
                        <pic:spPr>
                          <a:xfrm>
                            <a:off x="0" y="77723"/>
                            <a:ext cx="1731010" cy="1868550"/>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8pt;margin-top:.309805pt;width:274.8pt;height:153.25pt;mso-position-horizontal-relative:page;mso-position-vertical-relative:paragraph;z-index:15899136" id="docshapegroup171" coordorigin="1560,6" coordsize="5496,3065">
                <v:shape style="position:absolute;left:4325;top:6;width:2731;height:2942" type="#_x0000_t75" id="docshape172" stroked="false">
                  <v:imagedata r:id="rId131" o:title=""/>
                </v:shape>
                <v:shape style="position:absolute;left:1560;top:128;width:2726;height:2943" type="#_x0000_t75" id="docshape173" stroked="false">
                  <v:imagedata r:id="rId132" o:title=""/>
                </v:shape>
                <w10:wrap type="none"/>
              </v:group>
            </w:pict>
          </mc:Fallback>
        </mc:AlternateContent>
      </w:r>
      <w:r>
        <w:rPr>
          <w:spacing w:val="-5"/>
        </w:rPr>
        <w:t>218</w:t>
      </w: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16ABB">
      <w:pPr>
        <w:pStyle w:val="a3"/>
        <w:spacing w:before="128"/>
        <w:jc w:val="left"/>
        <w:rPr>
          <w:sz w:val="20"/>
        </w:rPr>
      </w:pPr>
      <w:r>
        <w:rPr>
          <w:noProof/>
          <w:lang w:eastAsia="ru-RU"/>
        </w:rPr>
        <mc:AlternateContent>
          <mc:Choice Requires="wps">
            <w:drawing>
              <wp:anchor distT="0" distB="0" distL="0" distR="0" simplePos="0" relativeHeight="487757824" behindDoc="1" locked="0" layoutInCell="1" allowOverlap="1">
                <wp:simplePos x="0" y="0"/>
                <wp:positionH relativeFrom="page">
                  <wp:posOffset>914400</wp:posOffset>
                </wp:positionH>
                <wp:positionV relativeFrom="paragraph">
                  <wp:posOffset>242856</wp:posOffset>
                </wp:positionV>
                <wp:extent cx="3780154" cy="1982470"/>
                <wp:effectExtent l="0" t="0" r="0" b="0"/>
                <wp:wrapTopAndBottom/>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0154" cy="1982470"/>
                          <a:chOff x="0" y="0"/>
                          <a:chExt cx="3780154" cy="1982470"/>
                        </a:xfrm>
                      </wpg:grpSpPr>
                      <pic:pic xmlns:pic="http://schemas.openxmlformats.org/drawingml/2006/picture">
                        <pic:nvPicPr>
                          <pic:cNvPr id="521" name="Image 521"/>
                          <pic:cNvPicPr/>
                        </pic:nvPicPr>
                        <pic:blipFill>
                          <a:blip r:embed="rId133" cstate="print"/>
                          <a:stretch>
                            <a:fillRect/>
                          </a:stretch>
                        </pic:blipFill>
                        <pic:spPr>
                          <a:xfrm>
                            <a:off x="2023745" y="0"/>
                            <a:ext cx="1756021" cy="1925955"/>
                          </a:xfrm>
                          <a:prstGeom prst="rect">
                            <a:avLst/>
                          </a:prstGeom>
                        </pic:spPr>
                      </pic:pic>
                      <pic:pic xmlns:pic="http://schemas.openxmlformats.org/drawingml/2006/picture">
                        <pic:nvPicPr>
                          <pic:cNvPr id="522" name="Image 522"/>
                          <pic:cNvPicPr/>
                        </pic:nvPicPr>
                        <pic:blipFill>
                          <a:blip r:embed="rId134" cstate="print"/>
                          <a:stretch>
                            <a:fillRect/>
                          </a:stretch>
                        </pic:blipFill>
                        <pic:spPr>
                          <a:xfrm>
                            <a:off x="0" y="59943"/>
                            <a:ext cx="1999614" cy="1922526"/>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2pt;margin-top:19.122597pt;width:297.650pt;height:156.1pt;mso-position-horizontal-relative:page;mso-position-vertical-relative:paragraph;z-index:-15558656;mso-wrap-distance-left:0;mso-wrap-distance-right:0" id="docshapegroup174" coordorigin="1440,382" coordsize="5953,3122">
                <v:shape style="position:absolute;left:4627;top:382;width:2766;height:3033" type="#_x0000_t75" id="docshape175" stroked="false">
                  <v:imagedata r:id="rId135" o:title=""/>
                </v:shape>
                <v:shape style="position:absolute;left:1440;top:476;width:3149;height:3028" type="#_x0000_t75" id="docshape176" stroked="false">
                  <v:imagedata r:id="rId136" o:title=""/>
                </v:shape>
                <w10:wrap type="topAndBottom"/>
              </v:group>
            </w:pict>
          </mc:Fallback>
        </mc:AlternateContent>
      </w:r>
    </w:p>
    <w:p w:rsidR="009657D9" w:rsidRDefault="00916ABB">
      <w:pPr>
        <w:pStyle w:val="a4"/>
        <w:numPr>
          <w:ilvl w:val="4"/>
          <w:numId w:val="169"/>
        </w:numPr>
        <w:tabs>
          <w:tab w:val="left" w:pos="2244"/>
          <w:tab w:val="left" w:pos="3069"/>
          <w:tab w:val="left" w:pos="4069"/>
          <w:tab w:val="left" w:pos="4600"/>
          <w:tab w:val="left" w:pos="5231"/>
          <w:tab w:val="left" w:pos="6188"/>
          <w:tab w:val="left" w:pos="6719"/>
        </w:tabs>
        <w:spacing w:before="73" w:line="216" w:lineRule="auto"/>
        <w:ind w:right="7641" w:firstLine="3302"/>
        <w:jc w:val="left"/>
      </w:pPr>
      <w:r>
        <w:rPr>
          <w:spacing w:val="-2"/>
        </w:rPr>
        <w:t>стараться</w:t>
      </w:r>
      <w:r>
        <w:tab/>
      </w:r>
      <w:r>
        <w:tab/>
      </w:r>
      <w:r>
        <w:rPr>
          <w:spacing w:val="-2"/>
        </w:rPr>
        <w:t>держать опекающего</w:t>
      </w:r>
      <w:r>
        <w:tab/>
      </w:r>
      <w:r>
        <w:rPr>
          <w:spacing w:val="-4"/>
        </w:rPr>
        <w:t>его</w:t>
      </w:r>
      <w:r>
        <w:tab/>
      </w:r>
      <w:r>
        <w:rPr>
          <w:spacing w:val="-2"/>
        </w:rPr>
        <w:t>защитника</w:t>
      </w:r>
      <w:r>
        <w:tab/>
      </w:r>
      <w:r>
        <w:tab/>
      </w:r>
      <w:r>
        <w:rPr>
          <w:spacing w:val="-10"/>
        </w:rPr>
        <w:t>в</w:t>
      </w:r>
      <w:r>
        <w:tab/>
      </w:r>
      <w:r>
        <w:rPr>
          <w:spacing w:val="-2"/>
        </w:rPr>
        <w:t>состоянии</w:t>
      </w:r>
      <w:r>
        <w:tab/>
      </w:r>
      <w:r>
        <w:tab/>
      </w:r>
      <w:r>
        <w:rPr>
          <w:spacing w:val="-6"/>
        </w:rPr>
        <w:t xml:space="preserve">по </w:t>
      </w:r>
      <w:r>
        <w:t>стоянного напряжения, чтобы затруднить ему подстраховку или перехват мяча;</w:t>
      </w:r>
    </w:p>
    <w:p w:rsidR="009657D9" w:rsidRDefault="00916ABB">
      <w:pPr>
        <w:pStyle w:val="a4"/>
        <w:numPr>
          <w:ilvl w:val="4"/>
          <w:numId w:val="169"/>
        </w:numPr>
        <w:tabs>
          <w:tab w:val="left" w:pos="1065"/>
        </w:tabs>
        <w:spacing w:before="12" w:line="204" w:lineRule="auto"/>
        <w:ind w:right="7637" w:firstLine="298"/>
        <w:jc w:val="both"/>
      </w:pPr>
      <w:r>
        <w:rPr>
          <w:noProof/>
          <w:lang w:eastAsia="ru-RU"/>
        </w:rPr>
        <mc:AlternateContent>
          <mc:Choice Requires="wps">
            <w:drawing>
              <wp:anchor distT="0" distB="0" distL="0" distR="0" simplePos="0" relativeHeight="15901184" behindDoc="0" locked="0" layoutInCell="1" allowOverlap="1">
                <wp:simplePos x="0" y="0"/>
                <wp:positionH relativeFrom="page">
                  <wp:posOffset>5304154</wp:posOffset>
                </wp:positionH>
                <wp:positionV relativeFrom="paragraph">
                  <wp:posOffset>242746</wp:posOffset>
                </wp:positionV>
                <wp:extent cx="1270" cy="1009015"/>
                <wp:effectExtent l="0" t="0" r="0" b="0"/>
                <wp:wrapNone/>
                <wp:docPr id="523"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09015"/>
                        </a:xfrm>
                        <a:custGeom>
                          <a:avLst/>
                          <a:gdLst/>
                          <a:ahLst/>
                          <a:cxnLst/>
                          <a:rect l="l" t="t" r="r" b="b"/>
                          <a:pathLst>
                            <a:path h="1009015">
                              <a:moveTo>
                                <a:pt x="0" y="0"/>
                              </a:moveTo>
                              <a:lnTo>
                                <a:pt x="0" y="10090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01184" from="417.649994pt,19.113867pt" to="417.649994pt,98.563867pt" stroked="true" strokeweight=".25pt" strokecolor="#000000">
                <v:stroke dashstyle="solid"/>
                <w10:wrap type="none"/>
              </v:line>
            </w:pict>
          </mc:Fallback>
        </mc:AlternateContent>
      </w:r>
      <w:r>
        <w:t>располагаться на поле так, чтобы затруднить защитнику од- новременный зрительный контроль за подопечным и мячом;</w:t>
      </w:r>
    </w:p>
    <w:p w:rsidR="009657D9" w:rsidRDefault="00916ABB">
      <w:pPr>
        <w:pStyle w:val="a4"/>
        <w:numPr>
          <w:ilvl w:val="4"/>
          <w:numId w:val="169"/>
        </w:numPr>
        <w:tabs>
          <w:tab w:val="left" w:pos="1064"/>
        </w:tabs>
        <w:spacing w:before="2" w:line="204" w:lineRule="auto"/>
        <w:ind w:right="7628" w:firstLine="298"/>
        <w:jc w:val="both"/>
      </w:pPr>
      <w:r>
        <w:t>выбирать позицию на площадке таким образом, чтобы обес- печить себе хороший обзор и облегчить партнеру взаимодействие;</w:t>
      </w:r>
    </w:p>
    <w:p w:rsidR="009657D9" w:rsidRDefault="00916ABB">
      <w:pPr>
        <w:pStyle w:val="a4"/>
        <w:numPr>
          <w:ilvl w:val="4"/>
          <w:numId w:val="169"/>
        </w:numPr>
        <w:tabs>
          <w:tab w:val="left" w:pos="1065"/>
        </w:tabs>
        <w:spacing w:before="2" w:line="204" w:lineRule="auto"/>
        <w:ind w:right="7617" w:firstLine="298"/>
        <w:jc w:val="both"/>
      </w:pPr>
      <w:r>
        <w:t>освобождать</w:t>
      </w:r>
      <w:r>
        <w:rPr>
          <w:spacing w:val="-9"/>
        </w:rPr>
        <w:t xml:space="preserve"> </w:t>
      </w:r>
      <w:r>
        <w:t>пространство</w:t>
      </w:r>
      <w:r>
        <w:rPr>
          <w:spacing w:val="-9"/>
        </w:rPr>
        <w:t xml:space="preserve"> </w:t>
      </w:r>
      <w:r>
        <w:t>на</w:t>
      </w:r>
      <w:r>
        <w:rPr>
          <w:spacing w:val="-9"/>
        </w:rPr>
        <w:t xml:space="preserve"> </w:t>
      </w:r>
      <w:r>
        <w:t>пути</w:t>
      </w:r>
      <w:r>
        <w:rPr>
          <w:spacing w:val="-8"/>
        </w:rPr>
        <w:t xml:space="preserve"> </w:t>
      </w:r>
      <w:r>
        <w:t>проходящего</w:t>
      </w:r>
      <w:r>
        <w:rPr>
          <w:spacing w:val="-9"/>
        </w:rPr>
        <w:t xml:space="preserve"> </w:t>
      </w:r>
      <w:r>
        <w:t>с</w:t>
      </w:r>
      <w:r>
        <w:rPr>
          <w:spacing w:val="-9"/>
        </w:rPr>
        <w:t xml:space="preserve"> </w:t>
      </w:r>
      <w:r>
        <w:t>мячом</w:t>
      </w:r>
      <w:r>
        <w:rPr>
          <w:spacing w:val="-10"/>
        </w:rPr>
        <w:t xml:space="preserve"> </w:t>
      </w:r>
      <w:r>
        <w:t>парт- нера</w:t>
      </w:r>
      <w:r>
        <w:rPr>
          <w:spacing w:val="-1"/>
        </w:rPr>
        <w:t xml:space="preserve"> </w:t>
      </w:r>
      <w:r>
        <w:t>и не</w:t>
      </w:r>
      <w:r>
        <w:rPr>
          <w:spacing w:val="-1"/>
        </w:rPr>
        <w:t xml:space="preserve"> </w:t>
      </w:r>
      <w:r>
        <w:t>находиться на</w:t>
      </w:r>
      <w:r>
        <w:rPr>
          <w:spacing w:val="-1"/>
        </w:rPr>
        <w:t xml:space="preserve"> </w:t>
      </w:r>
      <w:r>
        <w:t>линии</w:t>
      </w:r>
      <w:r>
        <w:rPr>
          <w:spacing w:val="-2"/>
        </w:rPr>
        <w:t xml:space="preserve"> </w:t>
      </w:r>
      <w:r>
        <w:t>возможной передачи мяча</w:t>
      </w:r>
      <w:r>
        <w:rPr>
          <w:spacing w:val="-1"/>
        </w:rPr>
        <w:t xml:space="preserve"> </w:t>
      </w:r>
      <w:r>
        <w:t>партнеру, выходящему к щиту для атаки, избегая скопления игроков у мяча;</w:t>
      </w:r>
    </w:p>
    <w:p w:rsidR="009657D9" w:rsidRDefault="00916ABB">
      <w:pPr>
        <w:pStyle w:val="a4"/>
        <w:numPr>
          <w:ilvl w:val="4"/>
          <w:numId w:val="169"/>
        </w:numPr>
        <w:tabs>
          <w:tab w:val="left" w:pos="1122"/>
        </w:tabs>
        <w:spacing w:before="24" w:line="232" w:lineRule="auto"/>
        <w:ind w:left="620" w:right="7599" w:firstLine="283"/>
        <w:jc w:val="both"/>
      </w:pPr>
      <w:r>
        <w:t>быть</w:t>
      </w:r>
      <w:r>
        <w:rPr>
          <w:spacing w:val="-1"/>
        </w:rPr>
        <w:t xml:space="preserve"> </w:t>
      </w:r>
      <w:r>
        <w:t>готовым в</w:t>
      </w:r>
      <w:r>
        <w:rPr>
          <w:spacing w:val="-2"/>
        </w:rPr>
        <w:t xml:space="preserve"> </w:t>
      </w:r>
      <w:r>
        <w:t>момент</w:t>
      </w:r>
      <w:r>
        <w:rPr>
          <w:spacing w:val="-3"/>
        </w:rPr>
        <w:t xml:space="preserve"> </w:t>
      </w:r>
      <w:r>
        <w:t>броска</w:t>
      </w:r>
      <w:r>
        <w:rPr>
          <w:spacing w:val="-1"/>
        </w:rPr>
        <w:t xml:space="preserve"> </w:t>
      </w:r>
      <w:r>
        <w:t>занять</w:t>
      </w:r>
      <w:r>
        <w:rPr>
          <w:spacing w:val="-2"/>
        </w:rPr>
        <w:t xml:space="preserve"> </w:t>
      </w:r>
      <w:r>
        <w:t>выгодную</w:t>
      </w:r>
      <w:r>
        <w:rPr>
          <w:spacing w:val="-1"/>
        </w:rPr>
        <w:t xml:space="preserve"> </w:t>
      </w:r>
      <w:r>
        <w:t>позицию</w:t>
      </w:r>
      <w:r>
        <w:rPr>
          <w:spacing w:val="-1"/>
        </w:rPr>
        <w:t xml:space="preserve"> </w:t>
      </w:r>
      <w:r>
        <w:t xml:space="preserve">для борьбы за отскок или для отхода назад и страховки тыла своей ко- </w:t>
      </w:r>
      <w:r>
        <w:rPr>
          <w:spacing w:val="-2"/>
        </w:rPr>
        <w:t>манды;</w:t>
      </w:r>
    </w:p>
    <w:p w:rsidR="009657D9" w:rsidRDefault="00916ABB">
      <w:pPr>
        <w:pStyle w:val="a4"/>
        <w:numPr>
          <w:ilvl w:val="4"/>
          <w:numId w:val="169"/>
        </w:numPr>
        <w:tabs>
          <w:tab w:val="left" w:pos="1122"/>
        </w:tabs>
        <w:ind w:left="630" w:right="7796" w:firstLine="273"/>
        <w:jc w:val="left"/>
      </w:pPr>
      <w:r>
        <w:t>решительно</w:t>
      </w:r>
      <w:r>
        <w:rPr>
          <w:spacing w:val="-3"/>
        </w:rPr>
        <w:t xml:space="preserve"> </w:t>
      </w:r>
      <w:r>
        <w:t>выходить</w:t>
      </w:r>
      <w:r>
        <w:rPr>
          <w:spacing w:val="-3"/>
        </w:rPr>
        <w:t xml:space="preserve"> </w:t>
      </w:r>
      <w:r>
        <w:t>на</w:t>
      </w:r>
      <w:r>
        <w:rPr>
          <w:spacing w:val="-5"/>
        </w:rPr>
        <w:t xml:space="preserve"> </w:t>
      </w:r>
      <w:r>
        <w:t>мяч,</w:t>
      </w:r>
      <w:r>
        <w:rPr>
          <w:spacing w:val="-3"/>
        </w:rPr>
        <w:t xml:space="preserve"> </w:t>
      </w:r>
      <w:r>
        <w:t>не</w:t>
      </w:r>
      <w:r>
        <w:rPr>
          <w:spacing w:val="-3"/>
        </w:rPr>
        <w:t xml:space="preserve"> </w:t>
      </w:r>
      <w:r>
        <w:t>останавливаясь</w:t>
      </w:r>
      <w:r>
        <w:rPr>
          <w:spacing w:val="-6"/>
        </w:rPr>
        <w:t xml:space="preserve"> </w:t>
      </w:r>
      <w:r>
        <w:t>до</w:t>
      </w:r>
      <w:r>
        <w:rPr>
          <w:spacing w:val="-3"/>
        </w:rPr>
        <w:t xml:space="preserve"> </w:t>
      </w:r>
      <w:r>
        <w:t>тех</w:t>
      </w:r>
      <w:r>
        <w:rPr>
          <w:spacing w:val="-3"/>
        </w:rPr>
        <w:t xml:space="preserve"> </w:t>
      </w:r>
      <w:r>
        <w:t>пор, пока его не получил.</w:t>
      </w:r>
    </w:p>
    <w:p w:rsidR="009657D9" w:rsidRDefault="00916ABB">
      <w:pPr>
        <w:pStyle w:val="a3"/>
        <w:spacing w:before="7" w:line="249" w:lineRule="auto"/>
        <w:ind w:left="639" w:right="6877" w:firstLine="283"/>
        <w:jc w:val="left"/>
      </w:pPr>
      <w:r>
        <w:t>В сложившейся практике действуют следующие условные обо- значения (рис. 107).</w:t>
      </w:r>
    </w:p>
    <w:p w:rsidR="009657D9" w:rsidRDefault="009657D9">
      <w:pPr>
        <w:spacing w:line="249" w:lineRule="auto"/>
        <w:sectPr w:rsidR="009657D9">
          <w:pgSz w:w="16840" w:h="11910" w:orient="landscape"/>
          <w:pgMar w:top="0" w:right="1180" w:bottom="0" w:left="1060" w:header="720" w:footer="720" w:gutter="0"/>
          <w:cols w:space="720"/>
        </w:sectPr>
      </w:pPr>
    </w:p>
    <w:p w:rsidR="009657D9" w:rsidRDefault="009657D9">
      <w:pPr>
        <w:pStyle w:val="a3"/>
        <w:spacing w:before="7" w:after="1"/>
        <w:jc w:val="left"/>
        <w:rPr>
          <w:sz w:val="13"/>
        </w:rPr>
      </w:pPr>
    </w:p>
    <w:p w:rsidR="009657D9" w:rsidRDefault="00916ABB">
      <w:pPr>
        <w:pStyle w:val="a3"/>
        <w:ind w:left="2089"/>
        <w:jc w:val="left"/>
        <w:rPr>
          <w:sz w:val="20"/>
        </w:rPr>
      </w:pPr>
      <w:r>
        <w:rPr>
          <w:noProof/>
          <w:sz w:val="20"/>
          <w:lang w:eastAsia="ru-RU"/>
        </w:rPr>
        <w:drawing>
          <wp:inline distT="0" distB="0" distL="0" distR="0">
            <wp:extent cx="2454964" cy="1633727"/>
            <wp:effectExtent l="0" t="0" r="0" b="0"/>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137" cstate="print"/>
                    <a:stretch>
                      <a:fillRect/>
                    </a:stretch>
                  </pic:blipFill>
                  <pic:spPr>
                    <a:xfrm>
                      <a:off x="0" y="0"/>
                      <a:ext cx="2454964" cy="1633727"/>
                    </a:xfrm>
                    <a:prstGeom prst="rect">
                      <a:avLst/>
                    </a:prstGeom>
                  </pic:spPr>
                </pic:pic>
              </a:graphicData>
            </a:graphic>
          </wp:inline>
        </w:drawing>
      </w:r>
    </w:p>
    <w:p w:rsidR="009657D9" w:rsidRDefault="009657D9">
      <w:pPr>
        <w:pStyle w:val="a3"/>
        <w:spacing w:before="6"/>
        <w:jc w:val="left"/>
      </w:pPr>
    </w:p>
    <w:p w:rsidR="009657D9" w:rsidRDefault="00916ABB">
      <w:pPr>
        <w:pStyle w:val="a3"/>
        <w:spacing w:before="1" w:line="201" w:lineRule="auto"/>
        <w:ind w:left="841" w:right="38" w:firstLine="244"/>
      </w:pPr>
      <w:r>
        <w:rPr>
          <w:i/>
        </w:rPr>
        <w:t xml:space="preserve">Действия игрока с мячом. </w:t>
      </w:r>
      <w:r>
        <w:t>При розыгрыше мяча игрок прежде всего должен стремиться</w:t>
      </w:r>
      <w:r>
        <w:rPr>
          <w:spacing w:val="-2"/>
        </w:rPr>
        <w:t xml:space="preserve"> </w:t>
      </w:r>
      <w:r>
        <w:t>развить контратаку, в кратчайший срок переведя мяч от своего щита на территорию соперника с помощью сильных продольных передач с навесной траекторией или диагональных передач, а в ряде случаев - с помощью</w:t>
      </w:r>
      <w:r>
        <w:rPr>
          <w:spacing w:val="40"/>
        </w:rPr>
        <w:t xml:space="preserve"> </w:t>
      </w:r>
      <w:r>
        <w:t>ведения на максимальной скорости.</w:t>
      </w:r>
    </w:p>
    <w:p w:rsidR="009657D9" w:rsidRDefault="00916ABB">
      <w:pPr>
        <w:pStyle w:val="a3"/>
        <w:spacing w:before="3" w:line="206" w:lineRule="auto"/>
        <w:ind w:left="836" w:right="50" w:firstLine="273"/>
      </w:pPr>
      <w:r>
        <w:t>В</w:t>
      </w:r>
      <w:r>
        <w:rPr>
          <w:spacing w:val="-3"/>
        </w:rPr>
        <w:t xml:space="preserve"> </w:t>
      </w:r>
      <w:r>
        <w:t>быстром</w:t>
      </w:r>
      <w:r>
        <w:rPr>
          <w:spacing w:val="-3"/>
        </w:rPr>
        <w:t xml:space="preserve"> </w:t>
      </w:r>
      <w:r>
        <w:t>нападении,</w:t>
      </w:r>
      <w:r>
        <w:rPr>
          <w:spacing w:val="-4"/>
        </w:rPr>
        <w:t xml:space="preserve"> </w:t>
      </w:r>
      <w:r>
        <w:t>когда</w:t>
      </w:r>
      <w:r>
        <w:rPr>
          <w:spacing w:val="-4"/>
        </w:rPr>
        <w:t xml:space="preserve"> </w:t>
      </w:r>
      <w:r>
        <w:t>соперник</w:t>
      </w:r>
      <w:r>
        <w:rPr>
          <w:spacing w:val="-2"/>
        </w:rPr>
        <w:t xml:space="preserve"> </w:t>
      </w:r>
      <w:r>
        <w:t>еще</w:t>
      </w:r>
      <w:r>
        <w:rPr>
          <w:spacing w:val="-4"/>
        </w:rPr>
        <w:t xml:space="preserve"> </w:t>
      </w:r>
      <w:r>
        <w:t>не</w:t>
      </w:r>
      <w:r>
        <w:rPr>
          <w:spacing w:val="-2"/>
        </w:rPr>
        <w:t xml:space="preserve"> </w:t>
      </w:r>
      <w:r>
        <w:t>успел</w:t>
      </w:r>
      <w:r>
        <w:rPr>
          <w:spacing w:val="-2"/>
        </w:rPr>
        <w:t xml:space="preserve"> </w:t>
      </w:r>
      <w:r>
        <w:t>организо- вать</w:t>
      </w:r>
      <w:r>
        <w:rPr>
          <w:spacing w:val="-2"/>
        </w:rPr>
        <w:t xml:space="preserve"> </w:t>
      </w:r>
      <w:r>
        <w:t>эшелонированную</w:t>
      </w:r>
      <w:r>
        <w:rPr>
          <w:spacing w:val="-2"/>
        </w:rPr>
        <w:t xml:space="preserve"> </w:t>
      </w:r>
      <w:r>
        <w:t>оборону,</w:t>
      </w:r>
      <w:r>
        <w:rPr>
          <w:spacing w:val="-2"/>
        </w:rPr>
        <w:t xml:space="preserve"> </w:t>
      </w:r>
      <w:r>
        <w:t>игрок</w:t>
      </w:r>
      <w:r>
        <w:rPr>
          <w:spacing w:val="-4"/>
        </w:rPr>
        <w:t xml:space="preserve"> </w:t>
      </w:r>
      <w:r>
        <w:t>должен</w:t>
      </w:r>
      <w:r>
        <w:rPr>
          <w:spacing w:val="-2"/>
        </w:rPr>
        <w:t xml:space="preserve"> </w:t>
      </w:r>
      <w:r>
        <w:t>четко</w:t>
      </w:r>
      <w:r>
        <w:rPr>
          <w:spacing w:val="-2"/>
        </w:rPr>
        <w:t xml:space="preserve"> </w:t>
      </w:r>
      <w:r>
        <w:t>видеть</w:t>
      </w:r>
      <w:r>
        <w:rPr>
          <w:spacing w:val="-4"/>
        </w:rPr>
        <w:t xml:space="preserve"> </w:t>
      </w:r>
      <w:r>
        <w:t xml:space="preserve">ско- ростные ситуации атаки и способствовать их завершению быстрыми, точными передачами на свободное место, куда выйдет партнер в результате взаимодействия и отрыва от </w:t>
      </w:r>
      <w:r>
        <w:rPr>
          <w:spacing w:val="-2"/>
        </w:rPr>
        <w:t>защитника.</w:t>
      </w:r>
    </w:p>
    <w:p w:rsidR="009657D9" w:rsidRDefault="00916ABB">
      <w:pPr>
        <w:pStyle w:val="a3"/>
        <w:spacing w:line="204" w:lineRule="auto"/>
        <w:ind w:left="826" w:right="63" w:firstLine="273"/>
      </w:pPr>
      <w:r>
        <w:rPr>
          <w:noProof/>
          <w:lang w:eastAsia="ru-RU"/>
        </w:rPr>
        <mc:AlternateContent>
          <mc:Choice Requires="wps">
            <w:drawing>
              <wp:anchor distT="0" distB="0" distL="0" distR="0" simplePos="0" relativeHeight="482805760" behindDoc="1" locked="0" layoutInCell="1" allowOverlap="1">
                <wp:simplePos x="0" y="0"/>
                <wp:positionH relativeFrom="page">
                  <wp:posOffset>1030224</wp:posOffset>
                </wp:positionH>
                <wp:positionV relativeFrom="paragraph">
                  <wp:posOffset>247985</wp:posOffset>
                </wp:positionV>
                <wp:extent cx="749300" cy="1659889"/>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300" cy="1659889"/>
                        </a:xfrm>
                        <a:prstGeom prst="rect">
                          <a:avLst/>
                        </a:prstGeom>
                      </wps:spPr>
                      <wps:txbx>
                        <w:txbxContent>
                          <w:p w:rsidR="00C52C57" w:rsidRDefault="00C52C57">
                            <w:pPr>
                              <w:spacing w:line="2613" w:lineRule="exact"/>
                              <w:rPr>
                                <w:sz w:val="236"/>
                              </w:rPr>
                            </w:pPr>
                            <w:r>
                              <w:rPr>
                                <w:spacing w:val="-10"/>
                                <w:sz w:val="236"/>
                              </w:rPr>
                              <w:t>1</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81.120003pt;margin-top:19.526381pt;width:59pt;height:130.7pt;mso-position-horizontal-relative:page;mso-position-vertical-relative:paragraph;z-index:-20510720" type="#_x0000_t202" id="docshape177" filled="false" stroked="false">
                <v:textbox inset="0,0,0,0">
                  <w:txbxContent>
                    <w:p>
                      <w:pPr>
                        <w:spacing w:line="2613" w:lineRule="exact" w:before="0"/>
                        <w:ind w:left="0" w:right="0" w:firstLine="0"/>
                        <w:jc w:val="left"/>
                        <w:rPr>
                          <w:sz w:val="236"/>
                        </w:rPr>
                      </w:pPr>
                      <w:r>
                        <w:rPr>
                          <w:spacing w:val="-10"/>
                          <w:sz w:val="236"/>
                        </w:rPr>
                        <w:t>1</w:t>
                      </w:r>
                    </w:p>
                  </w:txbxContent>
                </v:textbox>
                <w10:wrap type="none"/>
              </v:shape>
            </w:pict>
          </mc:Fallback>
        </mc:AlternateContent>
      </w:r>
      <w:r>
        <w:t>В позиционной игре, когда соперник уже успел организовать командную защиту, не следует форсировать развитие атаки без предварительной планомерной подготовки, связанной обычно с игрой через центрового или лидера нападения команды.</w:t>
      </w:r>
    </w:p>
    <w:p w:rsidR="009657D9" w:rsidRDefault="00916ABB">
      <w:pPr>
        <w:pStyle w:val="a3"/>
        <w:tabs>
          <w:tab w:val="left" w:pos="3280"/>
          <w:tab w:val="left" w:pos="4288"/>
          <w:tab w:val="left" w:pos="5924"/>
        </w:tabs>
        <w:spacing w:line="204" w:lineRule="auto"/>
        <w:ind w:left="1743" w:right="74"/>
      </w:pPr>
      <w:r>
        <w:rPr>
          <w:noProof/>
          <w:lang w:eastAsia="ru-RU"/>
        </w:rPr>
        <mc:AlternateContent>
          <mc:Choice Requires="wps">
            <w:drawing>
              <wp:anchor distT="0" distB="0" distL="0" distR="0" simplePos="0" relativeHeight="482805248" behindDoc="1" locked="0" layoutInCell="1" allowOverlap="1">
                <wp:simplePos x="0" y="0"/>
                <wp:positionH relativeFrom="page">
                  <wp:posOffset>1030224</wp:posOffset>
                </wp:positionH>
                <wp:positionV relativeFrom="paragraph">
                  <wp:posOffset>756</wp:posOffset>
                </wp:positionV>
                <wp:extent cx="750570" cy="1097915"/>
                <wp:effectExtent l="0" t="0" r="0" b="0"/>
                <wp:wrapNone/>
                <wp:docPr id="526" name="Graphic 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0570" cy="1097915"/>
                        </a:xfrm>
                        <a:custGeom>
                          <a:avLst/>
                          <a:gdLst/>
                          <a:ahLst/>
                          <a:cxnLst/>
                          <a:rect l="l" t="t" r="r" b="b"/>
                          <a:pathLst>
                            <a:path w="750570" h="1097915">
                              <a:moveTo>
                                <a:pt x="750112" y="0"/>
                              </a:moveTo>
                              <a:lnTo>
                                <a:pt x="0" y="0"/>
                              </a:lnTo>
                              <a:lnTo>
                                <a:pt x="0" y="1097584"/>
                              </a:lnTo>
                              <a:lnTo>
                                <a:pt x="750112" y="1097584"/>
                              </a:lnTo>
                              <a:lnTo>
                                <a:pt x="75011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81.120003pt;margin-top:.059578pt;width:59.064pt;height:86.424pt;mso-position-horizontal-relative:page;mso-position-vertical-relative:paragraph;z-index:-20511232" id="docshape178" filled="true" fillcolor="#ffffff" stroked="false">
                <v:fill type="solid"/>
                <w10:wrap type="none"/>
              </v:rect>
            </w:pict>
          </mc:Fallback>
        </mc:AlternateContent>
      </w:r>
      <w:r>
        <w:t xml:space="preserve">В процессе выполнения командного плана игрок с мячом часто остигает положения, выгодного для прямой решительной атаки ольца броском или обводкой - проходом-броском. Это положе-ие </w:t>
      </w:r>
      <w:r>
        <w:rPr>
          <w:spacing w:val="-2"/>
        </w:rPr>
        <w:t>возникает</w:t>
      </w:r>
      <w:r>
        <w:tab/>
      </w:r>
      <w:r>
        <w:rPr>
          <w:spacing w:val="-4"/>
        </w:rPr>
        <w:t>при:</w:t>
      </w:r>
      <w:r>
        <w:tab/>
      </w:r>
      <w:r>
        <w:rPr>
          <w:spacing w:val="-2"/>
        </w:rPr>
        <w:t>временном</w:t>
      </w:r>
      <w:r>
        <w:tab/>
      </w:r>
      <w:r>
        <w:rPr>
          <w:spacing w:val="-2"/>
        </w:rPr>
        <w:t xml:space="preserve">отсутствии </w:t>
      </w:r>
      <w:r>
        <w:t>противодействия защиты; выгодных условиях противоборства</w:t>
      </w:r>
      <w:r>
        <w:rPr>
          <w:spacing w:val="-3"/>
        </w:rPr>
        <w:t xml:space="preserve"> </w:t>
      </w:r>
      <w:r>
        <w:t>(нападающий</w:t>
      </w:r>
      <w:r>
        <w:rPr>
          <w:spacing w:val="-4"/>
        </w:rPr>
        <w:t xml:space="preserve"> </w:t>
      </w:r>
      <w:r>
        <w:t>превосходит</w:t>
      </w:r>
      <w:r>
        <w:rPr>
          <w:spacing w:val="-5"/>
        </w:rPr>
        <w:t xml:space="preserve"> </w:t>
      </w:r>
      <w:r>
        <w:t>ащитника</w:t>
      </w:r>
      <w:r>
        <w:rPr>
          <w:spacing w:val="-3"/>
        </w:rPr>
        <w:t xml:space="preserve"> </w:t>
      </w:r>
      <w:r>
        <w:t>в росте</w:t>
      </w:r>
      <w:r>
        <w:rPr>
          <w:spacing w:val="79"/>
        </w:rPr>
        <w:t xml:space="preserve"> </w:t>
      </w:r>
      <w:r>
        <w:t>или</w:t>
      </w:r>
      <w:r>
        <w:rPr>
          <w:spacing w:val="78"/>
        </w:rPr>
        <w:t xml:space="preserve"> </w:t>
      </w:r>
      <w:r>
        <w:t>быстроте;</w:t>
      </w:r>
      <w:r>
        <w:rPr>
          <w:spacing w:val="52"/>
          <w:w w:val="150"/>
        </w:rPr>
        <w:t xml:space="preserve"> </w:t>
      </w:r>
      <w:r>
        <w:t>нападающий</w:t>
      </w:r>
      <w:r>
        <w:rPr>
          <w:spacing w:val="79"/>
        </w:rPr>
        <w:t xml:space="preserve"> </w:t>
      </w:r>
      <w:r>
        <w:t>набрал</w:t>
      </w:r>
      <w:r>
        <w:rPr>
          <w:spacing w:val="53"/>
          <w:w w:val="150"/>
        </w:rPr>
        <w:t xml:space="preserve"> </w:t>
      </w:r>
      <w:r>
        <w:rPr>
          <w:spacing w:val="-2"/>
        </w:rPr>
        <w:t>скорость;</w:t>
      </w:r>
    </w:p>
    <w:p w:rsidR="009657D9" w:rsidRDefault="00916ABB">
      <w:pPr>
        <w:pStyle w:val="a3"/>
        <w:spacing w:before="7" w:line="204" w:lineRule="auto"/>
        <w:ind w:left="807" w:right="72"/>
      </w:pPr>
      <w:r>
        <w:t>ащитник</w:t>
      </w:r>
      <w:r>
        <w:rPr>
          <w:spacing w:val="-6"/>
        </w:rPr>
        <w:t xml:space="preserve"> </w:t>
      </w:r>
      <w:r>
        <w:t>находится</w:t>
      </w:r>
      <w:r>
        <w:rPr>
          <w:spacing w:val="-4"/>
        </w:rPr>
        <w:t xml:space="preserve"> </w:t>
      </w:r>
      <w:r>
        <w:t>в</w:t>
      </w:r>
      <w:r>
        <w:rPr>
          <w:spacing w:val="-7"/>
        </w:rPr>
        <w:t xml:space="preserve"> </w:t>
      </w:r>
      <w:r>
        <w:t>Статическом</w:t>
      </w:r>
      <w:r>
        <w:rPr>
          <w:spacing w:val="-7"/>
        </w:rPr>
        <w:t xml:space="preserve"> </w:t>
      </w:r>
      <w:r>
        <w:t>положении;</w:t>
      </w:r>
      <w:r>
        <w:rPr>
          <w:spacing w:val="-4"/>
        </w:rPr>
        <w:t xml:space="preserve"> </w:t>
      </w:r>
      <w:r>
        <w:t>защитник</w:t>
      </w:r>
      <w:r>
        <w:rPr>
          <w:spacing w:val="-6"/>
        </w:rPr>
        <w:t xml:space="preserve"> </w:t>
      </w:r>
      <w:r>
        <w:t>вынуж- ден быстро сблизиться с нападающим, давая последнему возможность для обводки и прохода и т.д.);</w:t>
      </w:r>
    </w:p>
    <w:p w:rsidR="009657D9" w:rsidRDefault="00916ABB">
      <w:pPr>
        <w:pStyle w:val="a3"/>
        <w:spacing w:before="21" w:line="177" w:lineRule="auto"/>
        <w:ind w:left="812" w:right="96" w:firstLine="259"/>
      </w:pPr>
      <w:r>
        <w:t>получении мяча нападающим в точке площадки, привычной для броска;</w:t>
      </w:r>
    </w:p>
    <w:p w:rsidR="009657D9" w:rsidRDefault="00916ABB">
      <w:pPr>
        <w:pStyle w:val="a3"/>
        <w:spacing w:before="59" w:line="187" w:lineRule="auto"/>
        <w:ind w:left="807" w:right="99" w:firstLine="259"/>
      </w:pPr>
      <w:r>
        <w:t>реальных шансах на успех в борьбе за отскок в случае промаха самого игрока или его партнера.</w:t>
      </w:r>
    </w:p>
    <w:p w:rsidR="009657D9" w:rsidRDefault="00916ABB">
      <w:pPr>
        <w:pStyle w:val="a3"/>
        <w:spacing w:line="204" w:lineRule="auto"/>
        <w:ind w:left="798" w:right="101" w:firstLine="259"/>
      </w:pPr>
      <w:r>
        <w:t>Правильное применение финтов на бросок, проход, на передачу Позволяет баскетболисту сначала замаскировать истинные намерения, вывести опекающего его защитника из положения равновесия, Расстроить подстраховку, а затем либо немедленно прорваться к щи-ту, либо выполнить бросок в прыжке со средней дистанции.</w:t>
      </w:r>
    </w:p>
    <w:p w:rsidR="009657D9" w:rsidRDefault="00916ABB">
      <w:pPr>
        <w:spacing w:before="65"/>
        <w:ind w:left="250"/>
        <w:jc w:val="center"/>
      </w:pPr>
      <w:r>
        <w:br w:type="column"/>
      </w:r>
      <w:r>
        <w:rPr>
          <w:spacing w:val="-5"/>
        </w:rPr>
        <w:lastRenderedPageBreak/>
        <w:t>219</w:t>
      </w:r>
    </w:p>
    <w:p w:rsidR="009657D9" w:rsidRDefault="009657D9">
      <w:pPr>
        <w:jc w:val="center"/>
        <w:sectPr w:rsidR="009657D9">
          <w:pgSz w:w="16840" w:h="11910" w:orient="landscape"/>
          <w:pgMar w:top="280" w:right="1180" w:bottom="280" w:left="1060" w:header="720" w:footer="720" w:gutter="0"/>
          <w:cols w:num="2" w:space="720" w:equalWidth="0">
            <w:col w:w="7048" w:space="5919"/>
            <w:col w:w="1633"/>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80" w:bottom="280" w:left="1060" w:header="720" w:footer="720" w:gutter="0"/>
          <w:cols w:space="720"/>
        </w:sectPr>
      </w:pPr>
    </w:p>
    <w:p w:rsidR="009657D9" w:rsidRDefault="00916ABB">
      <w:pPr>
        <w:pStyle w:val="a3"/>
        <w:spacing w:before="140" w:line="244" w:lineRule="auto"/>
        <w:ind w:left="358" w:right="278" w:firstLine="278"/>
      </w:pPr>
      <w:r>
        <w:lastRenderedPageBreak/>
        <w:t>В условиях единоборства с защитником полезно руководство- ваться следующими правилами:</w:t>
      </w:r>
    </w:p>
    <w:p w:rsidR="009657D9" w:rsidRDefault="00916ABB">
      <w:pPr>
        <w:pStyle w:val="a4"/>
        <w:numPr>
          <w:ilvl w:val="0"/>
          <w:numId w:val="119"/>
        </w:numPr>
        <w:tabs>
          <w:tab w:val="left" w:pos="860"/>
        </w:tabs>
        <w:spacing w:line="208" w:lineRule="auto"/>
        <w:ind w:right="239" w:firstLine="302"/>
        <w:jc w:val="both"/>
      </w:pPr>
      <w:r>
        <w:t>Начинать проход</w:t>
      </w:r>
      <w:r>
        <w:rPr>
          <w:spacing w:val="-1"/>
        </w:rPr>
        <w:t xml:space="preserve"> </w:t>
      </w:r>
      <w:r>
        <w:t>с ведением</w:t>
      </w:r>
      <w:r>
        <w:rPr>
          <w:spacing w:val="-2"/>
        </w:rPr>
        <w:t xml:space="preserve"> </w:t>
      </w:r>
      <w:r>
        <w:t>почти</w:t>
      </w:r>
      <w:r>
        <w:rPr>
          <w:spacing w:val="-2"/>
        </w:rPr>
        <w:t xml:space="preserve"> </w:t>
      </w:r>
      <w:r>
        <w:t>всегда</w:t>
      </w:r>
      <w:r>
        <w:rPr>
          <w:spacing w:val="-1"/>
        </w:rPr>
        <w:t xml:space="preserve"> </w:t>
      </w:r>
      <w:r>
        <w:t>в сторону</w:t>
      </w:r>
      <w:r>
        <w:rPr>
          <w:spacing w:val="-2"/>
        </w:rPr>
        <w:t xml:space="preserve"> </w:t>
      </w:r>
      <w:r>
        <w:t>выдвину- той вперед ноги защитника, ударяя мяч под его руку и смело про- ходя</w:t>
      </w:r>
      <w:r>
        <w:rPr>
          <w:spacing w:val="-1"/>
        </w:rPr>
        <w:t xml:space="preserve"> </w:t>
      </w:r>
      <w:r>
        <w:t>вплотную;</w:t>
      </w:r>
      <w:r>
        <w:rPr>
          <w:spacing w:val="-1"/>
        </w:rPr>
        <w:t xml:space="preserve"> </w:t>
      </w:r>
      <w:r>
        <w:t>если</w:t>
      </w:r>
      <w:r>
        <w:rPr>
          <w:spacing w:val="-1"/>
        </w:rPr>
        <w:t xml:space="preserve"> </w:t>
      </w:r>
      <w:r>
        <w:t>нога</w:t>
      </w:r>
      <w:r>
        <w:rPr>
          <w:spacing w:val="-2"/>
        </w:rPr>
        <w:t xml:space="preserve"> </w:t>
      </w:r>
      <w:r>
        <w:t>защитника</w:t>
      </w:r>
      <w:r>
        <w:rPr>
          <w:spacing w:val="-1"/>
        </w:rPr>
        <w:t xml:space="preserve"> </w:t>
      </w:r>
      <w:r>
        <w:t>выдвинута</w:t>
      </w:r>
      <w:r>
        <w:rPr>
          <w:spacing w:val="-2"/>
        </w:rPr>
        <w:t xml:space="preserve"> </w:t>
      </w:r>
      <w:r>
        <w:t>к</w:t>
      </w:r>
      <w:r>
        <w:rPr>
          <w:spacing w:val="-2"/>
        </w:rPr>
        <w:t xml:space="preserve"> </w:t>
      </w:r>
      <w:r>
        <w:t>ноге</w:t>
      </w:r>
      <w:r>
        <w:rPr>
          <w:spacing w:val="-2"/>
        </w:rPr>
        <w:t xml:space="preserve"> </w:t>
      </w:r>
      <w:r>
        <w:t>нападающе- го, то следует выполнять это движение свободной ногой с помо- щью скрещивающегося шага и проходить прямо к кольцу; в этом случае многое зависит от первого смелого, быстрого и сильного шага по направлению к корзине соперника.</w:t>
      </w:r>
    </w:p>
    <w:p w:rsidR="009657D9" w:rsidRDefault="00916ABB">
      <w:pPr>
        <w:pStyle w:val="a4"/>
        <w:numPr>
          <w:ilvl w:val="0"/>
          <w:numId w:val="119"/>
        </w:numPr>
        <w:tabs>
          <w:tab w:val="left" w:pos="860"/>
        </w:tabs>
        <w:spacing w:before="3" w:line="223" w:lineRule="auto"/>
        <w:ind w:right="218" w:firstLine="302"/>
        <w:jc w:val="both"/>
      </w:pPr>
      <w:r>
        <w:t>Если защитник прикрывает проход в сторону сильной (обыч- но правой) руки, нужно начать ведение именно в эту сторону, а за- тем с поворотом назад, укрывая мяч от выбивания соперником сза- ди, быстро уйти в другую.</w:t>
      </w:r>
    </w:p>
    <w:p w:rsidR="009657D9" w:rsidRDefault="00916ABB">
      <w:pPr>
        <w:pStyle w:val="a4"/>
        <w:numPr>
          <w:ilvl w:val="0"/>
          <w:numId w:val="119"/>
        </w:numPr>
        <w:tabs>
          <w:tab w:val="left" w:pos="923"/>
        </w:tabs>
        <w:spacing w:before="26" w:line="208" w:lineRule="auto"/>
        <w:ind w:left="430" w:right="168" w:firstLine="283"/>
        <w:jc w:val="both"/>
      </w:pPr>
      <w:r>
        <w:t>Если нападающего опекает на расстоянии защитник, умею- щий хорошо выпрыгивать с ходу и противодействовать броску, то можно сблизиться с ним с помощью ведения спиной и бросать в прыжке с поворотом и отклонением назад. Можно сблизиться с защитником лицом к лицу с помощью быстрого короткого ведения прямо на него, резко остановиться, с одновременным финтом на бросок принудить</w:t>
      </w:r>
      <w:r>
        <w:rPr>
          <w:spacing w:val="-1"/>
        </w:rPr>
        <w:t xml:space="preserve"> </w:t>
      </w:r>
      <w:r>
        <w:t>соперника прыгнуть</w:t>
      </w:r>
      <w:r>
        <w:rPr>
          <w:spacing w:val="-1"/>
        </w:rPr>
        <w:t xml:space="preserve"> </w:t>
      </w:r>
      <w:r>
        <w:t>вперед-вверх.</w:t>
      </w:r>
      <w:r>
        <w:rPr>
          <w:spacing w:val="-1"/>
        </w:rPr>
        <w:t xml:space="preserve"> </w:t>
      </w:r>
      <w:r>
        <w:t>Затем</w:t>
      </w:r>
      <w:r>
        <w:rPr>
          <w:spacing w:val="-4"/>
        </w:rPr>
        <w:t xml:space="preserve"> </w:t>
      </w:r>
      <w:r>
        <w:t>сделать шаг свободной ногой вперед мимо него и бросать в прыжке одной или двумя руками снизу.</w:t>
      </w:r>
    </w:p>
    <w:p w:rsidR="009657D9" w:rsidRDefault="00916ABB">
      <w:pPr>
        <w:pStyle w:val="a4"/>
        <w:numPr>
          <w:ilvl w:val="0"/>
          <w:numId w:val="119"/>
        </w:numPr>
        <w:tabs>
          <w:tab w:val="left" w:pos="923"/>
        </w:tabs>
        <w:spacing w:before="5" w:line="211" w:lineRule="auto"/>
        <w:ind w:left="430" w:right="140" w:firstLine="283"/>
        <w:jc w:val="both"/>
      </w:pPr>
      <w:r>
        <w:t>Если нападающий сумел обыграть опекающего его защитника в глубине площадки и пройти с ведением к щиту, то в решающий момент не следует спешить с броском. Нужно сначала выполнить финт на бросок, чтобы не дать отбить мяч набегающему сзади со- пернику или сопернику, осуществляющему подстраховку.</w:t>
      </w:r>
    </w:p>
    <w:p w:rsidR="009657D9" w:rsidRDefault="00916ABB">
      <w:pPr>
        <w:pStyle w:val="a4"/>
        <w:numPr>
          <w:ilvl w:val="0"/>
          <w:numId w:val="119"/>
        </w:numPr>
        <w:tabs>
          <w:tab w:val="left" w:pos="995"/>
        </w:tabs>
        <w:spacing w:before="17" w:line="208" w:lineRule="auto"/>
        <w:ind w:left="507" w:right="112" w:firstLine="283"/>
        <w:jc w:val="both"/>
      </w:pPr>
      <w:r>
        <w:rPr>
          <w:noProof/>
          <w:lang w:eastAsia="ru-RU"/>
        </w:rPr>
        <mc:AlternateContent>
          <mc:Choice Requires="wps">
            <w:drawing>
              <wp:anchor distT="0" distB="0" distL="0" distR="0" simplePos="0" relativeHeight="15904256" behindDoc="0" locked="0" layoutInCell="1" allowOverlap="1">
                <wp:simplePos x="0" y="0"/>
                <wp:positionH relativeFrom="page">
                  <wp:posOffset>5250179</wp:posOffset>
                </wp:positionH>
                <wp:positionV relativeFrom="paragraph">
                  <wp:posOffset>53972</wp:posOffset>
                </wp:positionV>
                <wp:extent cx="1270" cy="1776730"/>
                <wp:effectExtent l="0" t="0" r="0" b="0"/>
                <wp:wrapNone/>
                <wp:docPr id="527" name="Graphic 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76730"/>
                        </a:xfrm>
                        <a:custGeom>
                          <a:avLst/>
                          <a:gdLst/>
                          <a:ahLst/>
                          <a:cxnLst/>
                          <a:rect l="l" t="t" r="r" b="b"/>
                          <a:pathLst>
                            <a:path h="1776730">
                              <a:moveTo>
                                <a:pt x="0" y="0"/>
                              </a:moveTo>
                              <a:lnTo>
                                <a:pt x="0" y="177672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04256" from="413.399994pt,4.249795pt" to="413.399994pt,144.149795pt" stroked="true" strokeweight=".5pt" strokecolor="#000000">
                <v:stroke dashstyle="solid"/>
                <w10:wrap type="none"/>
              </v:line>
            </w:pict>
          </mc:Fallback>
        </mc:AlternateContent>
      </w:r>
      <w:r>
        <w:t>Чтобы</w:t>
      </w:r>
      <w:r>
        <w:rPr>
          <w:spacing w:val="-5"/>
        </w:rPr>
        <w:t xml:space="preserve"> </w:t>
      </w:r>
      <w:r>
        <w:t>избежать</w:t>
      </w:r>
      <w:r>
        <w:rPr>
          <w:spacing w:val="-4"/>
        </w:rPr>
        <w:t xml:space="preserve"> </w:t>
      </w:r>
      <w:r>
        <w:t>подстраховки</w:t>
      </w:r>
      <w:r>
        <w:rPr>
          <w:spacing w:val="-5"/>
        </w:rPr>
        <w:t xml:space="preserve"> </w:t>
      </w:r>
      <w:r>
        <w:t>высокорослым</w:t>
      </w:r>
      <w:r>
        <w:rPr>
          <w:spacing w:val="-6"/>
        </w:rPr>
        <w:t xml:space="preserve"> </w:t>
      </w:r>
      <w:r>
        <w:t>соперником,</w:t>
      </w:r>
      <w:r>
        <w:rPr>
          <w:spacing w:val="-5"/>
        </w:rPr>
        <w:t xml:space="preserve"> </w:t>
      </w:r>
      <w:r>
        <w:t>на- падающему необходимо менять темп и характер движений, маски- руя свои намерения (например, на большой скорости надо неожи- данно</w:t>
      </w:r>
      <w:r>
        <w:rPr>
          <w:spacing w:val="-2"/>
        </w:rPr>
        <w:t xml:space="preserve"> </w:t>
      </w:r>
      <w:r>
        <w:t>резко</w:t>
      </w:r>
      <w:r>
        <w:rPr>
          <w:spacing w:val="-2"/>
        </w:rPr>
        <w:t xml:space="preserve"> </w:t>
      </w:r>
      <w:r>
        <w:t>остановиться,</w:t>
      </w:r>
      <w:r>
        <w:rPr>
          <w:spacing w:val="-2"/>
        </w:rPr>
        <w:t xml:space="preserve"> </w:t>
      </w:r>
      <w:r>
        <w:t>выполнить</w:t>
      </w:r>
      <w:r>
        <w:rPr>
          <w:spacing w:val="-3"/>
        </w:rPr>
        <w:t xml:space="preserve"> </w:t>
      </w:r>
      <w:r>
        <w:t>бросок</w:t>
      </w:r>
      <w:r>
        <w:rPr>
          <w:spacing w:val="-2"/>
        </w:rPr>
        <w:t xml:space="preserve"> </w:t>
      </w:r>
      <w:r>
        <w:t>со</w:t>
      </w:r>
      <w:r>
        <w:rPr>
          <w:spacing w:val="-2"/>
        </w:rPr>
        <w:t xml:space="preserve"> </w:t>
      </w:r>
      <w:r>
        <w:t>средней</w:t>
      </w:r>
      <w:r>
        <w:rPr>
          <w:spacing w:val="-3"/>
        </w:rPr>
        <w:t xml:space="preserve"> </w:t>
      </w:r>
      <w:r>
        <w:t>дистанции или, не прекращая ведения, переходить на шаги, чтобы иметь дополнительные возможности для атаки).</w:t>
      </w:r>
    </w:p>
    <w:p w:rsidR="009657D9" w:rsidRDefault="00916ABB">
      <w:pPr>
        <w:pStyle w:val="a4"/>
        <w:numPr>
          <w:ilvl w:val="0"/>
          <w:numId w:val="119"/>
        </w:numPr>
        <w:tabs>
          <w:tab w:val="left" w:pos="995"/>
        </w:tabs>
        <w:spacing w:before="7" w:line="208" w:lineRule="auto"/>
        <w:ind w:left="507" w:right="95" w:firstLine="283"/>
        <w:jc w:val="both"/>
      </w:pPr>
      <w:r>
        <w:t>Игрок, овладевший мячом под щитом в борьбе с высокорос- лым и прыгучим соперником, должен умело применять разнооб- разные финты и броски прямо из-под кольца или пройдя его.</w:t>
      </w:r>
    </w:p>
    <w:p w:rsidR="009657D9" w:rsidRDefault="00916ABB">
      <w:pPr>
        <w:pStyle w:val="a4"/>
        <w:numPr>
          <w:ilvl w:val="0"/>
          <w:numId w:val="119"/>
        </w:numPr>
        <w:tabs>
          <w:tab w:val="left" w:pos="1057"/>
        </w:tabs>
        <w:spacing w:before="3" w:line="208" w:lineRule="auto"/>
        <w:ind w:left="555" w:right="85" w:firstLine="283"/>
        <w:jc w:val="both"/>
      </w:pPr>
      <w:r>
        <w:t>Нападающему необходимо внимательно наблюдать за дей ствиями опекающего защитника, чтобы по ходу матча как можно быстрее раскрыть его сильные и слабые стороны.</w:t>
      </w:r>
    </w:p>
    <w:p w:rsidR="009657D9" w:rsidRDefault="00916ABB">
      <w:pPr>
        <w:pStyle w:val="a3"/>
        <w:spacing w:line="211" w:lineRule="auto"/>
        <w:ind w:left="574" w:right="38" w:firstLine="278"/>
        <w:jc w:val="right"/>
      </w:pPr>
      <w:r>
        <w:rPr>
          <w:b/>
          <w:spacing w:val="-4"/>
        </w:rPr>
        <w:t>Групповые</w:t>
      </w:r>
      <w:r>
        <w:rPr>
          <w:b/>
          <w:spacing w:val="-10"/>
        </w:rPr>
        <w:t xml:space="preserve"> </w:t>
      </w:r>
      <w:r>
        <w:rPr>
          <w:b/>
          <w:spacing w:val="-4"/>
        </w:rPr>
        <w:t>действия</w:t>
      </w:r>
      <w:r>
        <w:rPr>
          <w:b/>
          <w:spacing w:val="-10"/>
        </w:rPr>
        <w:t xml:space="preserve"> </w:t>
      </w:r>
      <w:r>
        <w:rPr>
          <w:spacing w:val="-4"/>
        </w:rPr>
        <w:t>-</w:t>
      </w:r>
      <w:r>
        <w:rPr>
          <w:spacing w:val="-10"/>
        </w:rPr>
        <w:t xml:space="preserve"> </w:t>
      </w:r>
      <w:r>
        <w:rPr>
          <w:spacing w:val="-4"/>
        </w:rPr>
        <w:t>это</w:t>
      </w:r>
      <w:r>
        <w:rPr>
          <w:spacing w:val="-9"/>
        </w:rPr>
        <w:t xml:space="preserve"> </w:t>
      </w:r>
      <w:r>
        <w:rPr>
          <w:spacing w:val="-4"/>
        </w:rPr>
        <w:t>исключительно</w:t>
      </w:r>
      <w:r>
        <w:rPr>
          <w:spacing w:val="-10"/>
        </w:rPr>
        <w:t xml:space="preserve"> </w:t>
      </w:r>
      <w:r>
        <w:rPr>
          <w:spacing w:val="-4"/>
        </w:rPr>
        <w:t>важные</w:t>
      </w:r>
      <w:r>
        <w:rPr>
          <w:spacing w:val="-10"/>
        </w:rPr>
        <w:t xml:space="preserve"> </w:t>
      </w:r>
      <w:r>
        <w:rPr>
          <w:spacing w:val="-4"/>
        </w:rPr>
        <w:t>тактические</w:t>
      </w:r>
      <w:r>
        <w:rPr>
          <w:spacing w:val="-10"/>
        </w:rPr>
        <w:t xml:space="preserve"> </w:t>
      </w:r>
      <w:r>
        <w:rPr>
          <w:spacing w:val="-4"/>
        </w:rPr>
        <w:t xml:space="preserve">ти- </w:t>
      </w:r>
      <w:r>
        <w:rPr>
          <w:spacing w:val="-8"/>
        </w:rPr>
        <w:t>повые</w:t>
      </w:r>
      <w:r>
        <w:rPr>
          <w:spacing w:val="-10"/>
        </w:rPr>
        <w:t xml:space="preserve"> </w:t>
      </w:r>
      <w:r>
        <w:rPr>
          <w:spacing w:val="-8"/>
        </w:rPr>
        <w:t>блоки, из</w:t>
      </w:r>
      <w:r>
        <w:rPr>
          <w:spacing w:val="-11"/>
        </w:rPr>
        <w:t xml:space="preserve"> </w:t>
      </w:r>
      <w:r>
        <w:rPr>
          <w:spacing w:val="-8"/>
        </w:rPr>
        <w:t>которых</w:t>
      </w:r>
      <w:r>
        <w:rPr>
          <w:spacing w:val="-10"/>
        </w:rPr>
        <w:t xml:space="preserve"> </w:t>
      </w:r>
      <w:r>
        <w:rPr>
          <w:spacing w:val="-8"/>
        </w:rPr>
        <w:t>складывается</w:t>
      </w:r>
      <w:r>
        <w:rPr>
          <w:spacing w:val="-11"/>
        </w:rPr>
        <w:t xml:space="preserve"> </w:t>
      </w:r>
      <w:r>
        <w:rPr>
          <w:spacing w:val="-8"/>
        </w:rPr>
        <w:t>фундамент</w:t>
      </w:r>
      <w:r>
        <w:rPr>
          <w:spacing w:val="-10"/>
        </w:rPr>
        <w:t xml:space="preserve"> </w:t>
      </w:r>
      <w:r>
        <w:rPr>
          <w:spacing w:val="-8"/>
        </w:rPr>
        <w:t>комбинационных</w:t>
      </w:r>
      <w:r>
        <w:rPr>
          <w:spacing w:val="-10"/>
        </w:rPr>
        <w:t xml:space="preserve"> </w:t>
      </w:r>
      <w:r>
        <w:rPr>
          <w:spacing w:val="-8"/>
        </w:rPr>
        <w:t xml:space="preserve">дей- </w:t>
      </w:r>
      <w:r>
        <w:rPr>
          <w:spacing w:val="-4"/>
        </w:rPr>
        <w:t>ствий</w:t>
      </w:r>
      <w:r>
        <w:rPr>
          <w:spacing w:val="-6"/>
        </w:rPr>
        <w:t xml:space="preserve"> </w:t>
      </w:r>
      <w:r>
        <w:rPr>
          <w:spacing w:val="-4"/>
        </w:rPr>
        <w:t>команды. В</w:t>
      </w:r>
      <w:r>
        <w:rPr>
          <w:spacing w:val="-6"/>
        </w:rPr>
        <w:t xml:space="preserve"> </w:t>
      </w:r>
      <w:r>
        <w:rPr>
          <w:spacing w:val="-4"/>
        </w:rPr>
        <w:t>групповых</w:t>
      </w:r>
      <w:r>
        <w:rPr>
          <w:spacing w:val="-5"/>
        </w:rPr>
        <w:t xml:space="preserve"> </w:t>
      </w:r>
      <w:r>
        <w:rPr>
          <w:spacing w:val="-4"/>
        </w:rPr>
        <w:t>действиях</w:t>
      </w:r>
      <w:r>
        <w:rPr>
          <w:spacing w:val="-5"/>
        </w:rPr>
        <w:t xml:space="preserve"> </w:t>
      </w:r>
      <w:r>
        <w:rPr>
          <w:spacing w:val="-4"/>
        </w:rPr>
        <w:t>проявляются навыки</w:t>
      </w:r>
      <w:r>
        <w:rPr>
          <w:spacing w:val="-6"/>
        </w:rPr>
        <w:t xml:space="preserve"> </w:t>
      </w:r>
      <w:r>
        <w:rPr>
          <w:spacing w:val="-4"/>
        </w:rPr>
        <w:t>творчес- кого взаимодействия игроков. Универсальными для тактических схем являются</w:t>
      </w:r>
      <w:r>
        <w:rPr>
          <w:spacing w:val="-9"/>
        </w:rPr>
        <w:t xml:space="preserve"> </w:t>
      </w:r>
      <w:r>
        <w:rPr>
          <w:spacing w:val="-4"/>
        </w:rPr>
        <w:t>определенные</w:t>
      </w:r>
      <w:r>
        <w:rPr>
          <w:spacing w:val="-10"/>
        </w:rPr>
        <w:t xml:space="preserve"> </w:t>
      </w:r>
      <w:r>
        <w:rPr>
          <w:spacing w:val="-4"/>
        </w:rPr>
        <w:t>способы</w:t>
      </w:r>
      <w:r>
        <w:rPr>
          <w:spacing w:val="-8"/>
        </w:rPr>
        <w:t xml:space="preserve"> </w:t>
      </w:r>
      <w:r>
        <w:rPr>
          <w:spacing w:val="-4"/>
        </w:rPr>
        <w:t>взаимодействия</w:t>
      </w:r>
      <w:r>
        <w:rPr>
          <w:spacing w:val="-9"/>
        </w:rPr>
        <w:t xml:space="preserve"> </w:t>
      </w:r>
      <w:r>
        <w:rPr>
          <w:spacing w:val="-4"/>
        </w:rPr>
        <w:t>двух</w:t>
      </w:r>
      <w:r>
        <w:rPr>
          <w:spacing w:val="-8"/>
        </w:rPr>
        <w:t xml:space="preserve"> </w:t>
      </w:r>
      <w:r>
        <w:rPr>
          <w:spacing w:val="-4"/>
        </w:rPr>
        <w:t>и</w:t>
      </w:r>
      <w:r>
        <w:rPr>
          <w:spacing w:val="-8"/>
        </w:rPr>
        <w:t xml:space="preserve"> </w:t>
      </w:r>
      <w:r>
        <w:rPr>
          <w:spacing w:val="-4"/>
        </w:rPr>
        <w:t>трех</w:t>
      </w:r>
      <w:r>
        <w:rPr>
          <w:spacing w:val="-8"/>
        </w:rPr>
        <w:t xml:space="preserve"> </w:t>
      </w:r>
      <w:r>
        <w:rPr>
          <w:spacing w:val="-4"/>
        </w:rPr>
        <w:t xml:space="preserve">игроков. </w:t>
      </w:r>
      <w:r>
        <w:rPr>
          <w:i/>
        </w:rPr>
        <w:t xml:space="preserve">Взаимодействие двух игроков. </w:t>
      </w:r>
      <w:r>
        <w:t xml:space="preserve">К основным способам взаимодей- </w:t>
      </w:r>
      <w:r>
        <w:rPr>
          <w:spacing w:val="-2"/>
        </w:rPr>
        <w:t>ствия</w:t>
      </w:r>
      <w:r>
        <w:rPr>
          <w:spacing w:val="-6"/>
        </w:rPr>
        <w:t xml:space="preserve"> </w:t>
      </w:r>
      <w:r>
        <w:rPr>
          <w:spacing w:val="-2"/>
        </w:rPr>
        <w:t>двух</w:t>
      </w:r>
      <w:r>
        <w:rPr>
          <w:spacing w:val="-3"/>
        </w:rPr>
        <w:t xml:space="preserve"> </w:t>
      </w:r>
      <w:r>
        <w:rPr>
          <w:spacing w:val="-2"/>
        </w:rPr>
        <w:t>игроков</w:t>
      </w:r>
      <w:r>
        <w:rPr>
          <w:spacing w:val="-4"/>
        </w:rPr>
        <w:t xml:space="preserve"> </w:t>
      </w:r>
      <w:r>
        <w:rPr>
          <w:spacing w:val="-2"/>
        </w:rPr>
        <w:t>относятся</w:t>
      </w:r>
      <w:r>
        <w:rPr>
          <w:spacing w:val="-4"/>
        </w:rPr>
        <w:t xml:space="preserve"> </w:t>
      </w:r>
      <w:r>
        <w:rPr>
          <w:spacing w:val="-2"/>
        </w:rPr>
        <w:t>способ</w:t>
      </w:r>
      <w:r>
        <w:rPr>
          <w:spacing w:val="-3"/>
        </w:rPr>
        <w:t xml:space="preserve"> </w:t>
      </w:r>
      <w:r>
        <w:rPr>
          <w:spacing w:val="-2"/>
        </w:rPr>
        <w:t>«передай</w:t>
      </w:r>
      <w:r>
        <w:rPr>
          <w:spacing w:val="-3"/>
        </w:rPr>
        <w:t xml:space="preserve"> </w:t>
      </w:r>
      <w:r>
        <w:rPr>
          <w:spacing w:val="-2"/>
        </w:rPr>
        <w:t>мяч</w:t>
      </w:r>
      <w:r>
        <w:rPr>
          <w:spacing w:val="-6"/>
        </w:rPr>
        <w:t xml:space="preserve"> </w:t>
      </w:r>
      <w:r>
        <w:rPr>
          <w:spacing w:val="-2"/>
        </w:rPr>
        <w:t>и</w:t>
      </w:r>
      <w:r>
        <w:rPr>
          <w:spacing w:val="-6"/>
        </w:rPr>
        <w:t xml:space="preserve"> </w:t>
      </w:r>
      <w:r>
        <w:rPr>
          <w:spacing w:val="-2"/>
        </w:rPr>
        <w:t>выходи»,</w:t>
      </w:r>
      <w:r>
        <w:rPr>
          <w:spacing w:val="-3"/>
        </w:rPr>
        <w:t xml:space="preserve"> </w:t>
      </w:r>
      <w:r>
        <w:rPr>
          <w:spacing w:val="-2"/>
        </w:rPr>
        <w:t xml:space="preserve">а </w:t>
      </w:r>
      <w:r>
        <w:rPr>
          <w:spacing w:val="-4"/>
        </w:rPr>
        <w:t>так-</w:t>
      </w:r>
    </w:p>
    <w:p w:rsidR="009657D9" w:rsidRDefault="00916ABB">
      <w:pPr>
        <w:pStyle w:val="a3"/>
        <w:spacing w:line="235" w:lineRule="exact"/>
        <w:ind w:left="598"/>
        <w:jc w:val="left"/>
      </w:pPr>
      <w:r>
        <w:t>же</w:t>
      </w:r>
      <w:r>
        <w:rPr>
          <w:spacing w:val="-3"/>
        </w:rPr>
        <w:t xml:space="preserve"> </w:t>
      </w:r>
      <w:r>
        <w:t>заслон,</w:t>
      </w:r>
      <w:r>
        <w:rPr>
          <w:spacing w:val="-2"/>
        </w:rPr>
        <w:t xml:space="preserve"> </w:t>
      </w:r>
      <w:r>
        <w:t>наведение</w:t>
      </w:r>
      <w:r>
        <w:rPr>
          <w:spacing w:val="-3"/>
        </w:rPr>
        <w:t xml:space="preserve"> </w:t>
      </w:r>
      <w:r>
        <w:t>и</w:t>
      </w:r>
      <w:r>
        <w:rPr>
          <w:spacing w:val="-2"/>
        </w:rPr>
        <w:t xml:space="preserve"> пересечение.</w:t>
      </w:r>
    </w:p>
    <w:p w:rsidR="009657D9" w:rsidRDefault="00916ABB">
      <w:pPr>
        <w:pStyle w:val="a3"/>
        <w:spacing w:before="123" w:line="204" w:lineRule="auto"/>
        <w:ind w:left="372" w:right="604" w:firstLine="273"/>
      </w:pPr>
      <w:r>
        <w:br w:type="column"/>
      </w:r>
      <w:r>
        <w:rPr>
          <w:i/>
        </w:rPr>
        <w:lastRenderedPageBreak/>
        <w:t xml:space="preserve">«Передай мяч и выходи». </w:t>
      </w:r>
      <w:r>
        <w:t>Игрок передает мяч партнеру, с помо- щью финта на рывок сближается с защитником, выводит его из по- ложения равновесия, а затем стремительно по прямой линии выхо- дит к щиту и получает мяч для атаки кольца.</w:t>
      </w:r>
    </w:p>
    <w:p w:rsidR="009657D9" w:rsidRDefault="00916ABB">
      <w:pPr>
        <w:pStyle w:val="a3"/>
        <w:spacing w:before="14" w:line="204" w:lineRule="auto"/>
        <w:ind w:left="372" w:right="609" w:firstLine="268"/>
      </w:pPr>
      <w:r>
        <w:t>Способ</w:t>
      </w:r>
      <w:r>
        <w:rPr>
          <w:spacing w:val="-14"/>
        </w:rPr>
        <w:t xml:space="preserve"> </w:t>
      </w:r>
      <w:r>
        <w:t>«передай</w:t>
      </w:r>
      <w:r>
        <w:rPr>
          <w:spacing w:val="-14"/>
        </w:rPr>
        <w:t xml:space="preserve"> </w:t>
      </w:r>
      <w:r>
        <w:t>мяч</w:t>
      </w:r>
      <w:r>
        <w:rPr>
          <w:spacing w:val="-13"/>
        </w:rPr>
        <w:t xml:space="preserve"> </w:t>
      </w:r>
      <w:r>
        <w:t>и</w:t>
      </w:r>
      <w:r>
        <w:rPr>
          <w:spacing w:val="-11"/>
        </w:rPr>
        <w:t xml:space="preserve"> </w:t>
      </w:r>
      <w:r>
        <w:t>выходи»</w:t>
      </w:r>
      <w:r>
        <w:rPr>
          <w:spacing w:val="-14"/>
        </w:rPr>
        <w:t xml:space="preserve"> </w:t>
      </w:r>
      <w:r>
        <w:t>широко</w:t>
      </w:r>
      <w:r>
        <w:rPr>
          <w:spacing w:val="-12"/>
        </w:rPr>
        <w:t xml:space="preserve"> </w:t>
      </w:r>
      <w:r>
        <w:t>применяют</w:t>
      </w:r>
      <w:r>
        <w:rPr>
          <w:spacing w:val="-12"/>
        </w:rPr>
        <w:t xml:space="preserve"> </w:t>
      </w:r>
      <w:r>
        <w:t>также</w:t>
      </w:r>
      <w:r>
        <w:rPr>
          <w:spacing w:val="-11"/>
        </w:rPr>
        <w:t xml:space="preserve"> </w:t>
      </w:r>
      <w:r>
        <w:t>в</w:t>
      </w:r>
      <w:r>
        <w:rPr>
          <w:spacing w:val="-14"/>
        </w:rPr>
        <w:t xml:space="preserve"> </w:t>
      </w:r>
      <w:r>
        <w:t>ходе быстрого прорыва для стремительного преодоления расстояния до щита</w:t>
      </w:r>
      <w:r>
        <w:rPr>
          <w:spacing w:val="-4"/>
        </w:rPr>
        <w:t xml:space="preserve"> </w:t>
      </w:r>
      <w:r>
        <w:t>соперника</w:t>
      </w:r>
      <w:r>
        <w:rPr>
          <w:spacing w:val="-2"/>
        </w:rPr>
        <w:t xml:space="preserve"> </w:t>
      </w:r>
      <w:r>
        <w:t>и</w:t>
      </w:r>
      <w:r>
        <w:rPr>
          <w:spacing w:val="-4"/>
        </w:rPr>
        <w:t xml:space="preserve"> </w:t>
      </w:r>
      <w:r>
        <w:t>реализации</w:t>
      </w:r>
      <w:r>
        <w:rPr>
          <w:spacing w:val="-2"/>
        </w:rPr>
        <w:t xml:space="preserve"> </w:t>
      </w:r>
      <w:r>
        <w:t>численного</w:t>
      </w:r>
      <w:r>
        <w:rPr>
          <w:spacing w:val="-4"/>
        </w:rPr>
        <w:t xml:space="preserve"> </w:t>
      </w:r>
      <w:r>
        <w:t>преимущества</w:t>
      </w:r>
      <w:r>
        <w:rPr>
          <w:spacing w:val="-1"/>
        </w:rPr>
        <w:t xml:space="preserve"> </w:t>
      </w:r>
      <w:r>
        <w:t>-двое</w:t>
      </w:r>
      <w:r>
        <w:rPr>
          <w:spacing w:val="-2"/>
        </w:rPr>
        <w:t xml:space="preserve"> </w:t>
      </w:r>
      <w:r>
        <w:t>про- тив одного -2x1. Преимущество использования данного взаимо- действия во многом зависит от смелого, решительного рывка бас- кетболиста к щиту по кратчайшему пути и его готовности полу- чить мяч, не боясь блокировки и толчков соперника.</w:t>
      </w:r>
    </w:p>
    <w:p w:rsidR="009657D9" w:rsidRDefault="00916ABB">
      <w:pPr>
        <w:pStyle w:val="a3"/>
        <w:spacing w:before="6" w:line="204" w:lineRule="auto"/>
        <w:ind w:left="368" w:right="618" w:firstLine="268"/>
      </w:pPr>
      <w:r>
        <w:rPr>
          <w:i/>
        </w:rPr>
        <w:t xml:space="preserve">Заслон. </w:t>
      </w:r>
      <w:r>
        <w:t>Сущность заслона заключается в следующем: игрок становится вблизи защитника, опекающего его партнера, выбирая место таким образом, чтобы преградить защитнику кратчайший путь, по которому он может преследовать уходящего подопечного. Игрок задерживает продвижение защитника или вынуждает его двигаться по более длинному пути, чем путь партнера, что позволяет последнему на короткое время освободиться от опеки и атаковать кольцо. При этом игрок, поставивший заслон, не</w:t>
      </w:r>
      <w:r>
        <w:rPr>
          <w:spacing w:val="40"/>
        </w:rPr>
        <w:t xml:space="preserve"> </w:t>
      </w:r>
      <w:r>
        <w:t xml:space="preserve">остается неподвижным: встретив защитника, он поворачивается и выходит к щиту для поддержки нападения. Игрок с мячом всегда должен иметь в виду, что партнер, включающийся в атаку сразу после постановки заслона, часто бывает более опасен для сопер- </w:t>
      </w:r>
      <w:r>
        <w:rPr>
          <w:spacing w:val="-2"/>
        </w:rPr>
        <w:t>ника.</w:t>
      </w:r>
    </w:p>
    <w:p w:rsidR="009657D9" w:rsidRDefault="00916ABB">
      <w:pPr>
        <w:pStyle w:val="a3"/>
        <w:spacing w:before="28" w:line="206" w:lineRule="auto"/>
        <w:ind w:left="627" w:right="635" w:firstLine="4"/>
      </w:pPr>
      <w:r>
        <w:t>Существует три варианта заслона: боковой, задний и передний. Если</w:t>
      </w:r>
      <w:r>
        <w:rPr>
          <w:spacing w:val="3"/>
        </w:rPr>
        <w:t xml:space="preserve"> </w:t>
      </w:r>
      <w:r>
        <w:t>заслоняющий</w:t>
      </w:r>
      <w:r>
        <w:rPr>
          <w:spacing w:val="5"/>
        </w:rPr>
        <w:t xml:space="preserve"> </w:t>
      </w:r>
      <w:r>
        <w:t>игрок</w:t>
      </w:r>
      <w:r>
        <w:rPr>
          <w:spacing w:val="3"/>
        </w:rPr>
        <w:t xml:space="preserve"> </w:t>
      </w:r>
      <w:r>
        <w:t>располагается</w:t>
      </w:r>
      <w:r>
        <w:rPr>
          <w:spacing w:val="5"/>
        </w:rPr>
        <w:t xml:space="preserve"> </w:t>
      </w:r>
      <w:r>
        <w:t>сбоку</w:t>
      </w:r>
      <w:r>
        <w:rPr>
          <w:spacing w:val="3"/>
        </w:rPr>
        <w:t xml:space="preserve"> </w:t>
      </w:r>
      <w:r>
        <w:t>или</w:t>
      </w:r>
      <w:r>
        <w:rPr>
          <w:spacing w:val="5"/>
        </w:rPr>
        <w:t xml:space="preserve"> </w:t>
      </w:r>
      <w:r>
        <w:t>сзади</w:t>
      </w:r>
      <w:r>
        <w:rPr>
          <w:spacing w:val="6"/>
        </w:rPr>
        <w:t xml:space="preserve"> </w:t>
      </w:r>
      <w:r>
        <w:rPr>
          <w:spacing w:val="-2"/>
        </w:rPr>
        <w:t>защит-</w:t>
      </w:r>
    </w:p>
    <w:p w:rsidR="009657D9" w:rsidRDefault="00916ABB">
      <w:pPr>
        <w:pStyle w:val="a3"/>
        <w:spacing w:before="2" w:line="204" w:lineRule="auto"/>
        <w:ind w:left="363" w:right="637"/>
      </w:pPr>
      <w:r>
        <w:t>ника,</w:t>
      </w:r>
      <w:r>
        <w:rPr>
          <w:spacing w:val="-11"/>
        </w:rPr>
        <w:t xml:space="preserve"> </w:t>
      </w:r>
      <w:r>
        <w:t>который</w:t>
      </w:r>
      <w:r>
        <w:rPr>
          <w:spacing w:val="-11"/>
        </w:rPr>
        <w:t xml:space="preserve"> </w:t>
      </w:r>
      <w:r>
        <w:t>опекает</w:t>
      </w:r>
      <w:r>
        <w:rPr>
          <w:spacing w:val="-11"/>
        </w:rPr>
        <w:t xml:space="preserve"> </w:t>
      </w:r>
      <w:r>
        <w:t>партнера,</w:t>
      </w:r>
      <w:r>
        <w:rPr>
          <w:spacing w:val="-11"/>
        </w:rPr>
        <w:t xml:space="preserve"> </w:t>
      </w:r>
      <w:r>
        <w:t>то</w:t>
      </w:r>
      <w:r>
        <w:rPr>
          <w:spacing w:val="-9"/>
        </w:rPr>
        <w:t xml:space="preserve"> </w:t>
      </w:r>
      <w:r>
        <w:t>это</w:t>
      </w:r>
      <w:r>
        <w:rPr>
          <w:spacing w:val="-8"/>
        </w:rPr>
        <w:t xml:space="preserve"> </w:t>
      </w:r>
      <w:r>
        <w:t>соответственно</w:t>
      </w:r>
      <w:r>
        <w:rPr>
          <w:spacing w:val="-11"/>
        </w:rPr>
        <w:t xml:space="preserve"> </w:t>
      </w:r>
      <w:r>
        <w:rPr>
          <w:i/>
        </w:rPr>
        <w:t>боковой</w:t>
      </w:r>
      <w:r>
        <w:rPr>
          <w:i/>
          <w:spacing w:val="-9"/>
        </w:rPr>
        <w:t xml:space="preserve"> </w:t>
      </w:r>
      <w:r>
        <w:t xml:space="preserve">или </w:t>
      </w:r>
      <w:r>
        <w:rPr>
          <w:i/>
        </w:rPr>
        <w:t>задний</w:t>
      </w:r>
      <w:r>
        <w:rPr>
          <w:i/>
          <w:spacing w:val="-10"/>
        </w:rPr>
        <w:t xml:space="preserve"> </w:t>
      </w:r>
      <w:r>
        <w:t>заслон.</w:t>
      </w:r>
      <w:r>
        <w:rPr>
          <w:spacing w:val="-11"/>
        </w:rPr>
        <w:t xml:space="preserve"> </w:t>
      </w:r>
      <w:r>
        <w:t>Его</w:t>
      </w:r>
      <w:r>
        <w:rPr>
          <w:spacing w:val="-11"/>
        </w:rPr>
        <w:t xml:space="preserve"> </w:t>
      </w:r>
      <w:r>
        <w:t>цель</w:t>
      </w:r>
      <w:r>
        <w:rPr>
          <w:spacing w:val="-12"/>
        </w:rPr>
        <w:t xml:space="preserve"> </w:t>
      </w:r>
      <w:r>
        <w:t>-</w:t>
      </w:r>
      <w:r>
        <w:rPr>
          <w:spacing w:val="-12"/>
        </w:rPr>
        <w:t xml:space="preserve"> </w:t>
      </w:r>
      <w:r>
        <w:t>освободить</w:t>
      </w:r>
      <w:r>
        <w:rPr>
          <w:spacing w:val="-10"/>
        </w:rPr>
        <w:t xml:space="preserve"> </w:t>
      </w:r>
      <w:r>
        <w:t>партнера</w:t>
      </w:r>
      <w:r>
        <w:rPr>
          <w:spacing w:val="-10"/>
        </w:rPr>
        <w:t xml:space="preserve"> </w:t>
      </w:r>
      <w:r>
        <w:t>с</w:t>
      </w:r>
      <w:r>
        <w:rPr>
          <w:spacing w:val="-10"/>
        </w:rPr>
        <w:t xml:space="preserve"> </w:t>
      </w:r>
      <w:r>
        <w:t>мячом</w:t>
      </w:r>
      <w:r>
        <w:rPr>
          <w:spacing w:val="-11"/>
        </w:rPr>
        <w:t xml:space="preserve"> </w:t>
      </w:r>
      <w:r>
        <w:t>или</w:t>
      </w:r>
      <w:r>
        <w:rPr>
          <w:spacing w:val="-11"/>
        </w:rPr>
        <w:t xml:space="preserve"> </w:t>
      </w:r>
      <w:r>
        <w:t>без</w:t>
      </w:r>
      <w:r>
        <w:rPr>
          <w:spacing w:val="-11"/>
        </w:rPr>
        <w:t xml:space="preserve"> </w:t>
      </w:r>
      <w:r>
        <w:t>мяча для прохода с ведением или выходом в нужном направлении.</w:t>
      </w:r>
    </w:p>
    <w:p w:rsidR="009657D9" w:rsidRDefault="00916ABB">
      <w:pPr>
        <w:pStyle w:val="a3"/>
        <w:spacing w:before="3" w:line="204" w:lineRule="auto"/>
        <w:ind w:left="358" w:right="642" w:firstLine="268"/>
      </w:pPr>
      <w:r>
        <w:rPr>
          <w:i/>
        </w:rPr>
        <w:t xml:space="preserve">«Экран». </w:t>
      </w:r>
      <w:r>
        <w:t>Прием заключается в том, что игрок оказывается меж- ду партнером и опекающим его защитником, затем оба нападаю- щих продолжают совместное движение к щиту противника. Пер- вый игрок образует как бы подвижный экран, защищающий парт- нера, ведущего мяч, от противодействия соперника. Все это по- зволяет игроку с мячом выбрать удобный момент для беспрепят- ственного броска в кольцо со средней дистанции. Эффективность</w:t>
      </w:r>
    </w:p>
    <w:p w:rsidR="009657D9" w:rsidRDefault="00916ABB">
      <w:pPr>
        <w:pStyle w:val="a3"/>
        <w:spacing w:before="7" w:line="204" w:lineRule="auto"/>
        <w:ind w:left="358" w:right="644"/>
      </w:pPr>
      <w:r>
        <w:t>«экрана» зависит от взаимопонимания баскетболистов. Чтобы заслон</w:t>
      </w:r>
      <w:r>
        <w:rPr>
          <w:spacing w:val="-2"/>
        </w:rPr>
        <w:t xml:space="preserve"> </w:t>
      </w:r>
      <w:r>
        <w:t>достиг</w:t>
      </w:r>
      <w:r>
        <w:rPr>
          <w:spacing w:val="-2"/>
        </w:rPr>
        <w:t xml:space="preserve"> </w:t>
      </w:r>
      <w:r>
        <w:t>цели,</w:t>
      </w:r>
      <w:r>
        <w:rPr>
          <w:spacing w:val="-2"/>
        </w:rPr>
        <w:t xml:space="preserve"> </w:t>
      </w:r>
      <w:r>
        <w:t>его</w:t>
      </w:r>
      <w:r>
        <w:rPr>
          <w:spacing w:val="-2"/>
        </w:rPr>
        <w:t xml:space="preserve"> </w:t>
      </w:r>
      <w:r>
        <w:t>нужно</w:t>
      </w:r>
      <w:r>
        <w:rPr>
          <w:spacing w:val="-2"/>
        </w:rPr>
        <w:t xml:space="preserve"> </w:t>
      </w:r>
      <w:r>
        <w:t>ставить</w:t>
      </w:r>
      <w:r>
        <w:rPr>
          <w:spacing w:val="-2"/>
        </w:rPr>
        <w:t xml:space="preserve"> </w:t>
      </w:r>
      <w:r>
        <w:t>с</w:t>
      </w:r>
      <w:r>
        <w:rPr>
          <w:spacing w:val="-2"/>
        </w:rPr>
        <w:t xml:space="preserve"> </w:t>
      </w:r>
      <w:r>
        <w:t>той</w:t>
      </w:r>
      <w:r>
        <w:rPr>
          <w:spacing w:val="-2"/>
        </w:rPr>
        <w:t xml:space="preserve"> </w:t>
      </w:r>
      <w:r>
        <w:t>стороны</w:t>
      </w:r>
      <w:r>
        <w:rPr>
          <w:spacing w:val="-2"/>
        </w:rPr>
        <w:t xml:space="preserve"> </w:t>
      </w:r>
      <w:r>
        <w:t>от</w:t>
      </w:r>
      <w:r>
        <w:rPr>
          <w:spacing w:val="-2"/>
        </w:rPr>
        <w:t xml:space="preserve"> </w:t>
      </w:r>
      <w:r>
        <w:t>соперника, куда партнеру наиболее целесообразно переместиться. Действия игрока, для которого ставится заслон, должны быть согласованы с действиями партнера, осуществляющего заслон. Он не Должен уходить от соперника раньше, чем будет поставлен заслон. Но нельзя</w:t>
      </w:r>
      <w:r>
        <w:rPr>
          <w:spacing w:val="-2"/>
        </w:rPr>
        <w:t xml:space="preserve"> </w:t>
      </w:r>
      <w:r>
        <w:t>и</w:t>
      </w:r>
      <w:r>
        <w:rPr>
          <w:spacing w:val="-2"/>
        </w:rPr>
        <w:t xml:space="preserve"> </w:t>
      </w:r>
      <w:r>
        <w:t>запаздывать</w:t>
      </w:r>
      <w:r>
        <w:rPr>
          <w:spacing w:val="-1"/>
        </w:rPr>
        <w:t xml:space="preserve"> </w:t>
      </w:r>
      <w:r>
        <w:t>с</w:t>
      </w:r>
      <w:r>
        <w:rPr>
          <w:spacing w:val="-3"/>
        </w:rPr>
        <w:t xml:space="preserve"> </w:t>
      </w:r>
      <w:r>
        <w:t>уходом,</w:t>
      </w:r>
      <w:r>
        <w:rPr>
          <w:spacing w:val="-1"/>
        </w:rPr>
        <w:t xml:space="preserve"> </w:t>
      </w:r>
      <w:r>
        <w:t>иначе</w:t>
      </w:r>
      <w:r>
        <w:rPr>
          <w:spacing w:val="-3"/>
        </w:rPr>
        <w:t xml:space="preserve"> </w:t>
      </w:r>
      <w:r>
        <w:t>соперник</w:t>
      </w:r>
      <w:r>
        <w:rPr>
          <w:spacing w:val="-1"/>
        </w:rPr>
        <w:t xml:space="preserve"> </w:t>
      </w:r>
      <w:r>
        <w:t>успеет</w:t>
      </w:r>
      <w:r>
        <w:rPr>
          <w:spacing w:val="-2"/>
        </w:rPr>
        <w:t xml:space="preserve"> </w:t>
      </w:r>
      <w:r>
        <w:t xml:space="preserve">перестроить </w:t>
      </w:r>
      <w:r>
        <w:rPr>
          <w:spacing w:val="-2"/>
        </w:rPr>
        <w:t>защиту.</w:t>
      </w:r>
    </w:p>
    <w:p w:rsidR="009657D9" w:rsidRDefault="00916ABB">
      <w:pPr>
        <w:pStyle w:val="a3"/>
        <w:spacing w:before="9" w:line="192" w:lineRule="auto"/>
        <w:ind w:left="358" w:right="657" w:firstLine="259"/>
      </w:pPr>
      <w:r>
        <w:t>Применять заслоны для игрока без мяча иногда тактически бо- лее целесообразно, чем для игрока с мячом, так как его опекают Менее внимательно.</w:t>
      </w:r>
    </w:p>
    <w:p w:rsidR="009657D9" w:rsidRDefault="009657D9">
      <w:pPr>
        <w:spacing w:line="192" w:lineRule="auto"/>
        <w:sectPr w:rsidR="009657D9">
          <w:type w:val="continuous"/>
          <w:pgSz w:w="16840" w:h="11910" w:orient="landscape"/>
          <w:pgMar w:top="1420" w:right="1180" w:bottom="280" w:left="1060" w:header="720" w:footer="720" w:gutter="0"/>
          <w:cols w:num="2" w:space="720" w:equalWidth="0">
            <w:col w:w="7018" w:space="207"/>
            <w:col w:w="7375"/>
          </w:cols>
        </w:sectPr>
      </w:pPr>
    </w:p>
    <w:p w:rsidR="009657D9" w:rsidRDefault="00916ABB">
      <w:pPr>
        <w:tabs>
          <w:tab w:val="left" w:pos="13637"/>
        </w:tabs>
        <w:spacing w:before="128"/>
        <w:ind w:left="618"/>
        <w:rPr>
          <w:rFonts w:ascii="Microsoft Sans Serif"/>
          <w:sz w:val="20"/>
        </w:rPr>
      </w:pPr>
      <w:r>
        <w:rPr>
          <w:noProof/>
          <w:lang w:eastAsia="ru-RU"/>
        </w:rPr>
        <w:lastRenderedPageBreak/>
        <mc:AlternateContent>
          <mc:Choice Requires="wps">
            <w:drawing>
              <wp:anchor distT="0" distB="0" distL="0" distR="0" simplePos="0" relativeHeight="15902720" behindDoc="0" locked="0" layoutInCell="1" allowOverlap="1">
                <wp:simplePos x="0" y="0"/>
                <wp:positionH relativeFrom="page">
                  <wp:posOffset>188912</wp:posOffset>
                </wp:positionH>
                <wp:positionV relativeFrom="page">
                  <wp:posOffset>0</wp:posOffset>
                </wp:positionV>
                <wp:extent cx="24130" cy="1212850"/>
                <wp:effectExtent l="0" t="0" r="0" b="0"/>
                <wp:wrapNone/>
                <wp:docPr id="528" name="Graphic 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 cy="1212850"/>
                        </a:xfrm>
                        <a:custGeom>
                          <a:avLst/>
                          <a:gdLst/>
                          <a:ahLst/>
                          <a:cxnLst/>
                          <a:rect l="l" t="t" r="r" b="b"/>
                          <a:pathLst>
                            <a:path w="24130" h="1212850">
                              <a:moveTo>
                                <a:pt x="3175" y="0"/>
                              </a:moveTo>
                              <a:lnTo>
                                <a:pt x="0" y="0"/>
                              </a:lnTo>
                              <a:lnTo>
                                <a:pt x="0" y="1212850"/>
                              </a:lnTo>
                              <a:lnTo>
                                <a:pt x="3175" y="1212850"/>
                              </a:lnTo>
                              <a:lnTo>
                                <a:pt x="3175" y="0"/>
                              </a:lnTo>
                              <a:close/>
                            </a:path>
                            <a:path w="24130" h="1212850">
                              <a:moveTo>
                                <a:pt x="24130" y="0"/>
                              </a:moveTo>
                              <a:lnTo>
                                <a:pt x="20955" y="0"/>
                              </a:lnTo>
                              <a:lnTo>
                                <a:pt x="20955" y="1152525"/>
                              </a:lnTo>
                              <a:lnTo>
                                <a:pt x="24130" y="1152525"/>
                              </a:lnTo>
                              <a:lnTo>
                                <a:pt x="2413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4.875001pt;margin-top:-.000026pt;width:1.9pt;height:95.5pt;mso-position-horizontal-relative:page;mso-position-vertical-relative:page;z-index:15902720" id="docshape179" coordorigin="298,0" coordsize="38,1910" path="m303,0l298,0,298,1910,303,1910,303,0xm336,0l331,0,331,1815,336,1815,336,0xe" filled="true" fillcolor="#000000" stroked="false">
                <v:path arrowok="t"/>
                <v:fill type="solid"/>
                <w10:wrap type="none"/>
              </v:shape>
            </w:pict>
          </mc:Fallback>
        </mc:AlternateContent>
      </w:r>
      <w:r>
        <w:rPr>
          <w:noProof/>
          <w:lang w:eastAsia="ru-RU"/>
        </w:rPr>
        <mc:AlternateContent>
          <mc:Choice Requires="wps">
            <w:drawing>
              <wp:anchor distT="0" distB="0" distL="0" distR="0" simplePos="0" relativeHeight="15903232" behindDoc="0" locked="0" layoutInCell="1" allowOverlap="1">
                <wp:simplePos x="0" y="0"/>
                <wp:positionH relativeFrom="page">
                  <wp:posOffset>470534</wp:posOffset>
                </wp:positionH>
                <wp:positionV relativeFrom="page">
                  <wp:posOffset>3599815</wp:posOffset>
                </wp:positionV>
                <wp:extent cx="1270" cy="3386454"/>
                <wp:effectExtent l="0" t="0" r="0" b="0"/>
                <wp:wrapNone/>
                <wp:docPr id="529" name="Graphic 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386454"/>
                        </a:xfrm>
                        <a:custGeom>
                          <a:avLst/>
                          <a:gdLst/>
                          <a:ahLst/>
                          <a:cxnLst/>
                          <a:rect l="l" t="t" r="r" b="b"/>
                          <a:pathLst>
                            <a:path h="3386454">
                              <a:moveTo>
                                <a:pt x="0" y="0"/>
                              </a:moveTo>
                              <a:lnTo>
                                <a:pt x="0" y="2005330"/>
                              </a:lnTo>
                            </a:path>
                            <a:path h="3386454">
                              <a:moveTo>
                                <a:pt x="0" y="1222375"/>
                              </a:moveTo>
                              <a:lnTo>
                                <a:pt x="0" y="33864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7.049999pt;margin-top:283.450012pt;width:.1pt;height:266.650pt;mso-position-horizontal-relative:page;mso-position-vertical-relative:page;z-index:15903232" id="docshape180" coordorigin="741,5669" coordsize="0,5333" path="m741,5669l741,8827m741,7594l741,11002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903744" behindDoc="0" locked="0" layoutInCell="1" allowOverlap="1">
                <wp:simplePos x="0" y="0"/>
                <wp:positionH relativeFrom="page">
                  <wp:posOffset>138429</wp:posOffset>
                </wp:positionH>
                <wp:positionV relativeFrom="page">
                  <wp:posOffset>1517650</wp:posOffset>
                </wp:positionV>
                <wp:extent cx="1270" cy="411480"/>
                <wp:effectExtent l="0" t="0" r="0" b="0"/>
                <wp:wrapNone/>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1480"/>
                        </a:xfrm>
                        <a:custGeom>
                          <a:avLst/>
                          <a:gdLst/>
                          <a:ahLst/>
                          <a:cxnLst/>
                          <a:rect l="l" t="t" r="r" b="b"/>
                          <a:pathLst>
                            <a:path h="411480">
                              <a:moveTo>
                                <a:pt x="0" y="0"/>
                              </a:moveTo>
                              <a:lnTo>
                                <a:pt x="0" y="4114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03744" from="10.9pt,119.5pt" to="10.9pt,151.9pt" stroked="true" strokeweight=".25pt" strokecolor="#000000">
                <v:stroke dashstyle="solid"/>
                <w10:wrap type="none"/>
              </v:line>
            </w:pict>
          </mc:Fallback>
        </mc:AlternateContent>
      </w:r>
      <w:r>
        <w:rPr>
          <w:rFonts w:ascii="Microsoft Sans Serif"/>
          <w:spacing w:val="-5"/>
          <w:position w:val="-9"/>
          <w:sz w:val="20"/>
        </w:rPr>
        <w:t>220</w:t>
      </w:r>
      <w:r>
        <w:rPr>
          <w:rFonts w:ascii="Microsoft Sans Serif"/>
          <w:position w:val="-9"/>
          <w:sz w:val="20"/>
        </w:rPr>
        <w:tab/>
      </w:r>
      <w:r>
        <w:rPr>
          <w:rFonts w:ascii="Microsoft Sans Serif"/>
          <w:spacing w:val="-5"/>
          <w:sz w:val="20"/>
        </w:rPr>
        <w:t>221</w:t>
      </w:r>
    </w:p>
    <w:p w:rsidR="009657D9" w:rsidRDefault="009657D9">
      <w:pPr>
        <w:rPr>
          <w:rFonts w:ascii="Microsoft Sans Serif"/>
          <w:sz w:val="20"/>
        </w:rPr>
        <w:sectPr w:rsidR="009657D9">
          <w:type w:val="continuous"/>
          <w:pgSz w:w="16840" w:h="11910" w:orient="landscape"/>
          <w:pgMar w:top="1420" w:right="1180" w:bottom="280" w:left="1060" w:header="720" w:footer="720" w:gutter="0"/>
          <w:cols w:space="720"/>
        </w:sectPr>
      </w:pPr>
    </w:p>
    <w:p w:rsidR="009657D9" w:rsidRDefault="00916ABB">
      <w:pPr>
        <w:pStyle w:val="a3"/>
        <w:spacing w:before="208" w:line="206" w:lineRule="auto"/>
        <w:ind w:left="370" w:right="186" w:firstLine="278"/>
      </w:pPr>
      <w:r>
        <w:rPr>
          <w:i/>
        </w:rPr>
        <w:lastRenderedPageBreak/>
        <w:t xml:space="preserve">Наведение. </w:t>
      </w:r>
      <w:r>
        <w:t>Нападающий может использовать любого из своих партнеров, находящегося в данный момент в статическом поло- жении, как заслон на пути опекающего защитника. Пробегая на большой скорости вплотную мимо партнера, нападающий вынуж- дает опекуна натолкнуться на этого партнера либо на защитника. Тем самым нападающий как бы наводит опекающего его защит- ника на своего партнера, который находится на предусмотренной позиции. Наведение может осуществляться игроками с мячом и без</w:t>
      </w:r>
    </w:p>
    <w:p w:rsidR="009657D9" w:rsidRDefault="00916ABB">
      <w:pPr>
        <w:pStyle w:val="a3"/>
        <w:spacing w:line="234" w:lineRule="exact"/>
        <w:ind w:left="399"/>
        <w:jc w:val="left"/>
      </w:pPr>
      <w:r>
        <w:rPr>
          <w:spacing w:val="-4"/>
        </w:rPr>
        <w:t>мяча.</w:t>
      </w:r>
    </w:p>
    <w:p w:rsidR="009657D9" w:rsidRDefault="00916ABB">
      <w:pPr>
        <w:pStyle w:val="a3"/>
        <w:spacing w:before="15" w:line="208" w:lineRule="auto"/>
        <w:ind w:left="408" w:right="147" w:firstLine="283"/>
      </w:pPr>
      <w:r>
        <w:t>Во всех вариантах наведения главное - быстрый пробег к парт- неру, на которого наводят соперника. Чтобы осуществить это вза- имодействие без особых помех, предварительно выполняют финт на рывок и сближаются с защитником, освободив тем самым жела- емое направление. В ряде случаев защитники, стараясь прикрыть проход к корзине нападающего в результате наведения, отступают заранее к своему щиту. Тогда заканчивать наведение выходом под щит не имеет смысла. Нужно без колебаний бросать мяч в корзину со средней дистанции.</w:t>
      </w:r>
    </w:p>
    <w:p w:rsidR="009657D9" w:rsidRDefault="00916ABB">
      <w:pPr>
        <w:pStyle w:val="a3"/>
        <w:spacing w:before="9" w:line="204" w:lineRule="auto"/>
        <w:ind w:left="442" w:right="131" w:firstLine="283"/>
      </w:pPr>
      <w:r>
        <w:rPr>
          <w:i/>
        </w:rPr>
        <w:t xml:space="preserve">Взаимодействия трех игроков. </w:t>
      </w:r>
      <w:r>
        <w:t>Большинство способов взаимо- действий трех игроков построено на основе разобранных уже взаи- модействий двух игроков, к которым для промежуточных такти- ческих маневров и передач мяча подключается третий игрок.</w:t>
      </w:r>
    </w:p>
    <w:p w:rsidR="009657D9" w:rsidRDefault="00916ABB">
      <w:pPr>
        <w:pStyle w:val="a3"/>
        <w:spacing w:before="4" w:line="204" w:lineRule="auto"/>
        <w:ind w:left="461" w:right="83" w:firstLine="302"/>
      </w:pPr>
      <w:r>
        <w:rPr>
          <w:i/>
        </w:rPr>
        <w:t>Треугольник.</w:t>
      </w:r>
      <w:r>
        <w:rPr>
          <w:i/>
          <w:spacing w:val="-1"/>
        </w:rPr>
        <w:t xml:space="preserve"> </w:t>
      </w:r>
      <w:r>
        <w:t>Выгодные игровые положения могут</w:t>
      </w:r>
      <w:r>
        <w:rPr>
          <w:spacing w:val="-1"/>
        </w:rPr>
        <w:t xml:space="preserve"> </w:t>
      </w:r>
      <w:r>
        <w:t>быть созданы с помощью относительно простого взаимодействия по треугольни- ку. При этом нападающий с мячом, находящийся как бы в вершине треугольника, должен быть дальше от щита противника, чем два других</w:t>
      </w:r>
      <w:r>
        <w:rPr>
          <w:spacing w:val="-14"/>
        </w:rPr>
        <w:t xml:space="preserve"> </w:t>
      </w:r>
      <w:r>
        <w:t>партнера,</w:t>
      </w:r>
      <w:r>
        <w:rPr>
          <w:spacing w:val="-13"/>
        </w:rPr>
        <w:t xml:space="preserve"> </w:t>
      </w:r>
      <w:r>
        <w:t>которые</w:t>
      </w:r>
      <w:r>
        <w:rPr>
          <w:spacing w:val="-13"/>
        </w:rPr>
        <w:t xml:space="preserve"> </w:t>
      </w:r>
      <w:r>
        <w:t>выходами</w:t>
      </w:r>
      <w:r>
        <w:rPr>
          <w:spacing w:val="-14"/>
        </w:rPr>
        <w:t xml:space="preserve"> </w:t>
      </w:r>
      <w:r>
        <w:t>вперед</w:t>
      </w:r>
      <w:r>
        <w:rPr>
          <w:spacing w:val="-11"/>
        </w:rPr>
        <w:t xml:space="preserve"> </w:t>
      </w:r>
      <w:r>
        <w:t>угрожают</w:t>
      </w:r>
      <w:r>
        <w:rPr>
          <w:spacing w:val="-14"/>
        </w:rPr>
        <w:t xml:space="preserve"> </w:t>
      </w:r>
      <w:r>
        <w:t>корзине.</w:t>
      </w:r>
      <w:r>
        <w:rPr>
          <w:spacing w:val="-13"/>
        </w:rPr>
        <w:t xml:space="preserve"> </w:t>
      </w:r>
      <w:r>
        <w:t xml:space="preserve">Про- двинувшийся по краю игрок, получив мяч, снова отдает партнеру в центр (на вершину треугольника), оттуда мяч немедленно направ- </w:t>
      </w:r>
      <w:r>
        <w:rPr>
          <w:spacing w:val="-2"/>
        </w:rPr>
        <w:t>ляется</w:t>
      </w:r>
      <w:r>
        <w:rPr>
          <w:spacing w:val="-8"/>
        </w:rPr>
        <w:t xml:space="preserve"> </w:t>
      </w:r>
      <w:r>
        <w:rPr>
          <w:spacing w:val="-2"/>
        </w:rPr>
        <w:t>на</w:t>
      </w:r>
      <w:r>
        <w:rPr>
          <w:spacing w:val="-7"/>
        </w:rPr>
        <w:t xml:space="preserve"> </w:t>
      </w:r>
      <w:r>
        <w:rPr>
          <w:spacing w:val="-2"/>
        </w:rPr>
        <w:t>другой</w:t>
      </w:r>
      <w:r>
        <w:rPr>
          <w:spacing w:val="-8"/>
        </w:rPr>
        <w:t xml:space="preserve"> </w:t>
      </w:r>
      <w:r>
        <w:rPr>
          <w:spacing w:val="-2"/>
        </w:rPr>
        <w:t>фланг,</w:t>
      </w:r>
      <w:r>
        <w:rPr>
          <w:spacing w:val="-7"/>
        </w:rPr>
        <w:t xml:space="preserve"> </w:t>
      </w:r>
      <w:r>
        <w:rPr>
          <w:spacing w:val="-2"/>
        </w:rPr>
        <w:t>где</w:t>
      </w:r>
      <w:r>
        <w:rPr>
          <w:spacing w:val="-7"/>
        </w:rPr>
        <w:t xml:space="preserve"> </w:t>
      </w:r>
      <w:r>
        <w:rPr>
          <w:spacing w:val="-2"/>
        </w:rPr>
        <w:t>атака</w:t>
      </w:r>
      <w:r>
        <w:rPr>
          <w:spacing w:val="-7"/>
        </w:rPr>
        <w:t xml:space="preserve"> </w:t>
      </w:r>
      <w:r>
        <w:rPr>
          <w:spacing w:val="-2"/>
        </w:rPr>
        <w:t>завершается.</w:t>
      </w:r>
      <w:r>
        <w:rPr>
          <w:spacing w:val="-5"/>
        </w:rPr>
        <w:t xml:space="preserve"> </w:t>
      </w:r>
      <w:r>
        <w:rPr>
          <w:spacing w:val="-2"/>
        </w:rPr>
        <w:t>Взаимодействие</w:t>
      </w:r>
      <w:r>
        <w:rPr>
          <w:spacing w:val="-5"/>
        </w:rPr>
        <w:t xml:space="preserve"> </w:t>
      </w:r>
      <w:r>
        <w:rPr>
          <w:spacing w:val="-2"/>
        </w:rPr>
        <w:t xml:space="preserve">«тре- </w:t>
      </w:r>
      <w:r>
        <w:t>угольник»</w:t>
      </w:r>
      <w:r>
        <w:rPr>
          <w:spacing w:val="-11"/>
        </w:rPr>
        <w:t xml:space="preserve"> </w:t>
      </w:r>
      <w:r>
        <w:t>требует</w:t>
      </w:r>
      <w:r>
        <w:rPr>
          <w:spacing w:val="-9"/>
        </w:rPr>
        <w:t xml:space="preserve"> </w:t>
      </w:r>
      <w:r>
        <w:t>быстрых</w:t>
      </w:r>
      <w:r>
        <w:rPr>
          <w:spacing w:val="-9"/>
        </w:rPr>
        <w:t xml:space="preserve"> </w:t>
      </w:r>
      <w:r>
        <w:t>передач</w:t>
      </w:r>
      <w:r>
        <w:rPr>
          <w:spacing w:val="-10"/>
        </w:rPr>
        <w:t xml:space="preserve"> </w:t>
      </w:r>
      <w:r>
        <w:t>мяча;</w:t>
      </w:r>
      <w:r>
        <w:rPr>
          <w:spacing w:val="-8"/>
        </w:rPr>
        <w:t xml:space="preserve"> </w:t>
      </w:r>
      <w:r>
        <w:t>оно</w:t>
      </w:r>
      <w:r>
        <w:rPr>
          <w:spacing w:val="-9"/>
        </w:rPr>
        <w:t xml:space="preserve"> </w:t>
      </w:r>
      <w:r>
        <w:t>может</w:t>
      </w:r>
      <w:r>
        <w:rPr>
          <w:spacing w:val="-9"/>
        </w:rPr>
        <w:t xml:space="preserve"> </w:t>
      </w:r>
      <w:r>
        <w:t>осуществлять- ся и</w:t>
      </w:r>
      <w:r>
        <w:rPr>
          <w:spacing w:val="-1"/>
        </w:rPr>
        <w:t xml:space="preserve"> </w:t>
      </w:r>
      <w:r>
        <w:t>со сменой</w:t>
      </w:r>
      <w:r>
        <w:rPr>
          <w:spacing w:val="-1"/>
        </w:rPr>
        <w:t xml:space="preserve"> </w:t>
      </w:r>
      <w:r>
        <w:t>мест. Это взаимодействие особенно</w:t>
      </w:r>
      <w:r>
        <w:rPr>
          <w:spacing w:val="-1"/>
        </w:rPr>
        <w:t xml:space="preserve"> </w:t>
      </w:r>
      <w:r>
        <w:t>эффективно</w:t>
      </w:r>
      <w:r>
        <w:rPr>
          <w:spacing w:val="-1"/>
        </w:rPr>
        <w:t xml:space="preserve"> </w:t>
      </w:r>
      <w:r>
        <w:t>при реализации численного преимущества нападающих над защитни- ками (3 х 2) в ходе быстрого прорыва.</w:t>
      </w:r>
    </w:p>
    <w:p w:rsidR="009657D9" w:rsidRDefault="00916ABB">
      <w:pPr>
        <w:pStyle w:val="a3"/>
        <w:spacing w:before="13" w:line="208" w:lineRule="auto"/>
        <w:ind w:left="514" w:right="74" w:firstLine="283"/>
      </w:pPr>
      <w:r>
        <w:rPr>
          <w:i/>
        </w:rPr>
        <w:t xml:space="preserve">«Тройка». </w:t>
      </w:r>
      <w:r>
        <w:t>Построение треугольником сохраняется и в этом вза- имодействии, основанном на сочетании передачи на один фланг и постановки заслона на другом фланге нападения.</w:t>
      </w:r>
    </w:p>
    <w:p w:rsidR="009657D9" w:rsidRDefault="00916ABB">
      <w:pPr>
        <w:pStyle w:val="a3"/>
        <w:spacing w:before="2" w:line="208" w:lineRule="auto"/>
        <w:ind w:left="528" w:right="47" w:firstLine="283"/>
      </w:pPr>
      <w:r>
        <w:rPr>
          <w:i/>
        </w:rPr>
        <w:t>«Малая</w:t>
      </w:r>
      <w:r>
        <w:rPr>
          <w:i/>
          <w:spacing w:val="-13"/>
        </w:rPr>
        <w:t xml:space="preserve"> </w:t>
      </w:r>
      <w:r>
        <w:rPr>
          <w:i/>
        </w:rPr>
        <w:t>восьмерка».</w:t>
      </w:r>
      <w:r>
        <w:rPr>
          <w:i/>
          <w:spacing w:val="-13"/>
        </w:rPr>
        <w:t xml:space="preserve"> </w:t>
      </w:r>
      <w:r>
        <w:t>Три</w:t>
      </w:r>
      <w:r>
        <w:rPr>
          <w:spacing w:val="-14"/>
        </w:rPr>
        <w:t xml:space="preserve"> </w:t>
      </w:r>
      <w:r>
        <w:t>игрока,</w:t>
      </w:r>
      <w:r>
        <w:rPr>
          <w:spacing w:val="-13"/>
        </w:rPr>
        <w:t xml:space="preserve"> </w:t>
      </w:r>
      <w:r>
        <w:t>используя</w:t>
      </w:r>
      <w:r>
        <w:rPr>
          <w:spacing w:val="-12"/>
        </w:rPr>
        <w:t xml:space="preserve"> </w:t>
      </w:r>
      <w:r>
        <w:t>последовательное</w:t>
      </w:r>
      <w:r>
        <w:rPr>
          <w:spacing w:val="-13"/>
        </w:rPr>
        <w:t xml:space="preserve"> </w:t>
      </w:r>
      <w:r>
        <w:t>пе- ресечение с ведением мяча, могут взаимодействовать в так называ- емой «малой восьмерке», где линии передвижения участников на- поминают цифру «8». Прием имеет циклический характер и может быть повторен в игре 4-5 раз подряд, пока не будет создана бла- гоприятная обстановка для атаки корзины.</w:t>
      </w:r>
    </w:p>
    <w:p w:rsidR="009657D9" w:rsidRDefault="00916ABB">
      <w:pPr>
        <w:pStyle w:val="a3"/>
        <w:spacing w:before="8" w:line="213" w:lineRule="auto"/>
        <w:ind w:left="548" w:right="38" w:firstLine="288"/>
      </w:pPr>
      <w:r>
        <w:rPr>
          <w:i/>
        </w:rPr>
        <w:t xml:space="preserve">«Скрестный ход». </w:t>
      </w:r>
      <w:r>
        <w:t>Это взаимодействие трех игроков представ- ляет собой пересечение, осуществляемое двумя игроками в непос- редственной близости от третьего партнера (обычно центрового), стоящего спиной к щиту соперника.</w:t>
      </w:r>
    </w:p>
    <w:p w:rsidR="009657D9" w:rsidRDefault="00916ABB">
      <w:pPr>
        <w:spacing w:before="169"/>
        <w:ind w:left="2266"/>
        <w:rPr>
          <w:b/>
          <w:sz w:val="20"/>
        </w:rPr>
      </w:pPr>
      <w:r>
        <w:br w:type="column"/>
      </w:r>
      <w:r>
        <w:rPr>
          <w:b/>
          <w:spacing w:val="-14"/>
          <w:sz w:val="20"/>
        </w:rPr>
        <w:lastRenderedPageBreak/>
        <w:t>Контрольные</w:t>
      </w:r>
      <w:r>
        <w:rPr>
          <w:b/>
          <w:spacing w:val="-28"/>
          <w:sz w:val="20"/>
        </w:rPr>
        <w:t xml:space="preserve"> </w:t>
      </w:r>
      <w:r>
        <w:rPr>
          <w:b/>
          <w:spacing w:val="-14"/>
          <w:sz w:val="20"/>
        </w:rPr>
        <w:t>вопросы</w:t>
      </w:r>
      <w:r>
        <w:rPr>
          <w:b/>
          <w:spacing w:val="-30"/>
          <w:sz w:val="20"/>
        </w:rPr>
        <w:t xml:space="preserve"> </w:t>
      </w:r>
      <w:r>
        <w:rPr>
          <w:b/>
          <w:spacing w:val="-14"/>
          <w:sz w:val="20"/>
        </w:rPr>
        <w:t>и</w:t>
      </w:r>
      <w:r>
        <w:rPr>
          <w:b/>
          <w:spacing w:val="-27"/>
          <w:sz w:val="20"/>
        </w:rPr>
        <w:t xml:space="preserve"> </w:t>
      </w:r>
      <w:r>
        <w:rPr>
          <w:b/>
          <w:spacing w:val="-14"/>
          <w:sz w:val="20"/>
        </w:rPr>
        <w:t>задания</w:t>
      </w:r>
    </w:p>
    <w:p w:rsidR="009657D9" w:rsidRDefault="00916ABB">
      <w:pPr>
        <w:pStyle w:val="a4"/>
        <w:numPr>
          <w:ilvl w:val="0"/>
          <w:numId w:val="118"/>
        </w:numPr>
        <w:tabs>
          <w:tab w:val="left" w:pos="814"/>
        </w:tabs>
        <w:spacing w:before="89" w:line="228" w:lineRule="exact"/>
        <w:ind w:left="814" w:hanging="171"/>
        <w:rPr>
          <w:b/>
          <w:sz w:val="20"/>
        </w:rPr>
      </w:pPr>
      <w:r>
        <w:rPr>
          <w:spacing w:val="-6"/>
          <w:sz w:val="20"/>
        </w:rPr>
        <w:t>Перечислите</w:t>
      </w:r>
      <w:r>
        <w:rPr>
          <w:spacing w:val="-5"/>
          <w:sz w:val="20"/>
        </w:rPr>
        <w:t xml:space="preserve"> </w:t>
      </w:r>
      <w:r>
        <w:rPr>
          <w:spacing w:val="-6"/>
          <w:sz w:val="20"/>
        </w:rPr>
        <w:t>задачи</w:t>
      </w:r>
      <w:r>
        <w:rPr>
          <w:spacing w:val="-7"/>
          <w:sz w:val="20"/>
        </w:rPr>
        <w:t xml:space="preserve"> </w:t>
      </w:r>
      <w:r>
        <w:rPr>
          <w:spacing w:val="-6"/>
          <w:sz w:val="20"/>
        </w:rPr>
        <w:t>стратегии</w:t>
      </w:r>
      <w:r>
        <w:rPr>
          <w:spacing w:val="-7"/>
          <w:sz w:val="20"/>
        </w:rPr>
        <w:t xml:space="preserve"> </w:t>
      </w:r>
      <w:r>
        <w:rPr>
          <w:spacing w:val="-6"/>
          <w:sz w:val="20"/>
        </w:rPr>
        <w:t>и</w:t>
      </w:r>
      <w:r>
        <w:rPr>
          <w:spacing w:val="-7"/>
          <w:sz w:val="20"/>
        </w:rPr>
        <w:t xml:space="preserve"> </w:t>
      </w:r>
      <w:r>
        <w:rPr>
          <w:spacing w:val="-6"/>
          <w:sz w:val="20"/>
        </w:rPr>
        <w:t>тактики.</w:t>
      </w:r>
    </w:p>
    <w:p w:rsidR="009657D9" w:rsidRDefault="00916ABB">
      <w:pPr>
        <w:pStyle w:val="a4"/>
        <w:numPr>
          <w:ilvl w:val="0"/>
          <w:numId w:val="118"/>
        </w:numPr>
        <w:tabs>
          <w:tab w:val="left" w:pos="815"/>
        </w:tabs>
        <w:spacing w:line="221" w:lineRule="exact"/>
        <w:ind w:left="815" w:hanging="172"/>
        <w:rPr>
          <w:sz w:val="20"/>
        </w:rPr>
      </w:pPr>
      <w:r>
        <w:rPr>
          <w:spacing w:val="-10"/>
          <w:sz w:val="20"/>
        </w:rPr>
        <w:t>Что</w:t>
      </w:r>
      <w:r>
        <w:rPr>
          <w:spacing w:val="-8"/>
          <w:sz w:val="20"/>
        </w:rPr>
        <w:t xml:space="preserve"> </w:t>
      </w:r>
      <w:r>
        <w:rPr>
          <w:spacing w:val="-10"/>
          <w:sz w:val="20"/>
        </w:rPr>
        <w:t>понимается</w:t>
      </w:r>
      <w:r>
        <w:rPr>
          <w:spacing w:val="-13"/>
          <w:sz w:val="20"/>
        </w:rPr>
        <w:t xml:space="preserve"> </w:t>
      </w:r>
      <w:r>
        <w:rPr>
          <w:spacing w:val="-10"/>
          <w:sz w:val="20"/>
        </w:rPr>
        <w:t>под</w:t>
      </w:r>
      <w:r>
        <w:rPr>
          <w:spacing w:val="-9"/>
          <w:sz w:val="20"/>
        </w:rPr>
        <w:t xml:space="preserve"> </w:t>
      </w:r>
      <w:r>
        <w:rPr>
          <w:spacing w:val="-10"/>
          <w:sz w:val="20"/>
        </w:rPr>
        <w:t>тактикой</w:t>
      </w:r>
      <w:r>
        <w:rPr>
          <w:spacing w:val="-11"/>
          <w:sz w:val="20"/>
        </w:rPr>
        <w:t xml:space="preserve"> </w:t>
      </w:r>
      <w:r>
        <w:rPr>
          <w:spacing w:val="-10"/>
          <w:sz w:val="20"/>
        </w:rPr>
        <w:t>баскетбола?</w:t>
      </w:r>
      <w:r>
        <w:rPr>
          <w:spacing w:val="-8"/>
          <w:sz w:val="20"/>
        </w:rPr>
        <w:t xml:space="preserve"> </w:t>
      </w:r>
      <w:r>
        <w:rPr>
          <w:spacing w:val="-10"/>
          <w:sz w:val="20"/>
        </w:rPr>
        <w:t>Какова</w:t>
      </w:r>
      <w:r>
        <w:rPr>
          <w:spacing w:val="-8"/>
          <w:sz w:val="20"/>
        </w:rPr>
        <w:t xml:space="preserve"> </w:t>
      </w:r>
      <w:r>
        <w:rPr>
          <w:spacing w:val="-10"/>
          <w:sz w:val="20"/>
        </w:rPr>
        <w:t>классификация</w:t>
      </w:r>
      <w:r>
        <w:rPr>
          <w:spacing w:val="-9"/>
          <w:sz w:val="20"/>
        </w:rPr>
        <w:t xml:space="preserve"> </w:t>
      </w:r>
      <w:r>
        <w:rPr>
          <w:spacing w:val="-10"/>
          <w:sz w:val="20"/>
        </w:rPr>
        <w:t>тактики?</w:t>
      </w:r>
    </w:p>
    <w:p w:rsidR="009657D9" w:rsidRDefault="00916ABB">
      <w:pPr>
        <w:pStyle w:val="a4"/>
        <w:numPr>
          <w:ilvl w:val="0"/>
          <w:numId w:val="118"/>
        </w:numPr>
        <w:tabs>
          <w:tab w:val="left" w:pos="814"/>
        </w:tabs>
        <w:spacing w:line="216" w:lineRule="exact"/>
        <w:ind w:left="814" w:hanging="171"/>
        <w:rPr>
          <w:sz w:val="20"/>
        </w:rPr>
      </w:pPr>
      <w:r>
        <w:rPr>
          <w:spacing w:val="-6"/>
          <w:sz w:val="20"/>
        </w:rPr>
        <w:t>Дайте</w:t>
      </w:r>
      <w:r>
        <w:rPr>
          <w:spacing w:val="-4"/>
          <w:sz w:val="20"/>
        </w:rPr>
        <w:t xml:space="preserve"> </w:t>
      </w:r>
      <w:r>
        <w:rPr>
          <w:spacing w:val="-6"/>
          <w:sz w:val="20"/>
        </w:rPr>
        <w:t>краткую</w:t>
      </w:r>
      <w:r>
        <w:rPr>
          <w:spacing w:val="-5"/>
          <w:sz w:val="20"/>
        </w:rPr>
        <w:t xml:space="preserve"> </w:t>
      </w:r>
      <w:r>
        <w:rPr>
          <w:spacing w:val="-6"/>
          <w:sz w:val="20"/>
        </w:rPr>
        <w:t>характеристику</w:t>
      </w:r>
      <w:r>
        <w:rPr>
          <w:spacing w:val="-8"/>
          <w:sz w:val="20"/>
        </w:rPr>
        <w:t xml:space="preserve"> </w:t>
      </w:r>
      <w:r>
        <w:rPr>
          <w:spacing w:val="-6"/>
          <w:sz w:val="20"/>
        </w:rPr>
        <w:t>основных</w:t>
      </w:r>
      <w:r>
        <w:rPr>
          <w:spacing w:val="-5"/>
          <w:sz w:val="20"/>
        </w:rPr>
        <w:t xml:space="preserve"> </w:t>
      </w:r>
      <w:r>
        <w:rPr>
          <w:spacing w:val="-6"/>
          <w:sz w:val="20"/>
        </w:rPr>
        <w:t>функций игроков.</w:t>
      </w:r>
    </w:p>
    <w:p w:rsidR="009657D9" w:rsidRDefault="00916ABB">
      <w:pPr>
        <w:pStyle w:val="a4"/>
        <w:numPr>
          <w:ilvl w:val="0"/>
          <w:numId w:val="118"/>
        </w:numPr>
        <w:tabs>
          <w:tab w:val="left" w:pos="814"/>
        </w:tabs>
        <w:spacing w:before="16" w:line="211" w:lineRule="auto"/>
        <w:ind w:left="370" w:right="661" w:firstLine="273"/>
        <w:rPr>
          <w:sz w:val="20"/>
        </w:rPr>
      </w:pPr>
      <w:r>
        <w:rPr>
          <w:spacing w:val="-2"/>
          <w:sz w:val="20"/>
        </w:rPr>
        <w:t>Из</w:t>
      </w:r>
      <w:r>
        <w:rPr>
          <w:spacing w:val="-4"/>
          <w:sz w:val="20"/>
        </w:rPr>
        <w:t xml:space="preserve"> </w:t>
      </w:r>
      <w:r>
        <w:rPr>
          <w:spacing w:val="-2"/>
          <w:sz w:val="20"/>
        </w:rPr>
        <w:t>чего складывается</w:t>
      </w:r>
      <w:r>
        <w:rPr>
          <w:spacing w:val="-3"/>
          <w:sz w:val="20"/>
        </w:rPr>
        <w:t xml:space="preserve"> </w:t>
      </w:r>
      <w:r>
        <w:rPr>
          <w:spacing w:val="-2"/>
          <w:sz w:val="20"/>
        </w:rPr>
        <w:t>фундамент</w:t>
      </w:r>
      <w:r>
        <w:rPr>
          <w:spacing w:val="-3"/>
          <w:sz w:val="20"/>
        </w:rPr>
        <w:t xml:space="preserve"> </w:t>
      </w:r>
      <w:r>
        <w:rPr>
          <w:spacing w:val="-2"/>
          <w:sz w:val="20"/>
        </w:rPr>
        <w:t>сложных</w:t>
      </w:r>
      <w:r>
        <w:rPr>
          <w:spacing w:val="-3"/>
          <w:sz w:val="20"/>
        </w:rPr>
        <w:t xml:space="preserve"> </w:t>
      </w:r>
      <w:r>
        <w:rPr>
          <w:spacing w:val="-2"/>
          <w:sz w:val="20"/>
        </w:rPr>
        <w:t>комбинационных</w:t>
      </w:r>
      <w:r>
        <w:rPr>
          <w:spacing w:val="-3"/>
          <w:sz w:val="20"/>
        </w:rPr>
        <w:t xml:space="preserve"> </w:t>
      </w:r>
      <w:r>
        <w:rPr>
          <w:spacing w:val="-2"/>
          <w:sz w:val="20"/>
        </w:rPr>
        <w:t>действий команды?</w:t>
      </w:r>
    </w:p>
    <w:p w:rsidR="009657D9" w:rsidRDefault="009657D9">
      <w:pPr>
        <w:pStyle w:val="a3"/>
        <w:spacing w:before="72"/>
        <w:jc w:val="left"/>
        <w:rPr>
          <w:sz w:val="20"/>
        </w:rPr>
      </w:pPr>
    </w:p>
    <w:p w:rsidR="009657D9" w:rsidRDefault="00916ABB">
      <w:pPr>
        <w:pStyle w:val="3"/>
        <w:numPr>
          <w:ilvl w:val="2"/>
          <w:numId w:val="169"/>
        </w:numPr>
        <w:tabs>
          <w:tab w:val="left" w:pos="1917"/>
        </w:tabs>
        <w:spacing w:before="1"/>
        <w:ind w:left="1917" w:hanging="386"/>
        <w:jc w:val="left"/>
      </w:pPr>
      <w:r>
        <w:t>Методика</w:t>
      </w:r>
      <w:r>
        <w:rPr>
          <w:spacing w:val="-7"/>
        </w:rPr>
        <w:t xml:space="preserve"> </w:t>
      </w:r>
      <w:r>
        <w:t>обучения</w:t>
      </w:r>
      <w:r>
        <w:rPr>
          <w:spacing w:val="-8"/>
        </w:rPr>
        <w:t xml:space="preserve"> </w:t>
      </w:r>
      <w:r>
        <w:t>тактике</w:t>
      </w:r>
      <w:r>
        <w:rPr>
          <w:spacing w:val="-6"/>
        </w:rPr>
        <w:t xml:space="preserve"> </w:t>
      </w:r>
      <w:r>
        <w:rPr>
          <w:spacing w:val="-4"/>
        </w:rPr>
        <w:t>игры</w:t>
      </w:r>
    </w:p>
    <w:p w:rsidR="009657D9" w:rsidRDefault="00916ABB">
      <w:pPr>
        <w:pStyle w:val="a3"/>
        <w:spacing w:before="243" w:line="204" w:lineRule="auto"/>
        <w:ind w:left="370" w:right="664" w:firstLine="273"/>
      </w:pPr>
      <w:r>
        <w:t>Основными</w:t>
      </w:r>
      <w:r>
        <w:rPr>
          <w:spacing w:val="-11"/>
        </w:rPr>
        <w:t xml:space="preserve"> </w:t>
      </w:r>
      <w:r>
        <w:t>задачами</w:t>
      </w:r>
      <w:r>
        <w:rPr>
          <w:spacing w:val="-11"/>
        </w:rPr>
        <w:t xml:space="preserve"> </w:t>
      </w:r>
      <w:r>
        <w:t>преподавателя</w:t>
      </w:r>
      <w:r>
        <w:rPr>
          <w:spacing w:val="-13"/>
        </w:rPr>
        <w:t xml:space="preserve"> </w:t>
      </w:r>
      <w:r>
        <w:t>при</w:t>
      </w:r>
      <w:r>
        <w:rPr>
          <w:spacing w:val="-11"/>
        </w:rPr>
        <w:t xml:space="preserve"> </w:t>
      </w:r>
      <w:r>
        <w:t>обучении</w:t>
      </w:r>
      <w:r>
        <w:rPr>
          <w:spacing w:val="-9"/>
        </w:rPr>
        <w:t xml:space="preserve"> </w:t>
      </w:r>
      <w:r>
        <w:t>юных</w:t>
      </w:r>
      <w:r>
        <w:rPr>
          <w:spacing w:val="-12"/>
        </w:rPr>
        <w:t xml:space="preserve"> </w:t>
      </w:r>
      <w:r>
        <w:t xml:space="preserve">баскет- </w:t>
      </w:r>
      <w:r>
        <w:rPr>
          <w:spacing w:val="-2"/>
        </w:rPr>
        <w:t>болистов</w:t>
      </w:r>
      <w:r>
        <w:rPr>
          <w:spacing w:val="-12"/>
        </w:rPr>
        <w:t xml:space="preserve"> </w:t>
      </w:r>
      <w:r>
        <w:rPr>
          <w:spacing w:val="-2"/>
        </w:rPr>
        <w:t>тактическим</w:t>
      </w:r>
      <w:r>
        <w:rPr>
          <w:spacing w:val="-12"/>
        </w:rPr>
        <w:t xml:space="preserve"> </w:t>
      </w:r>
      <w:r>
        <w:rPr>
          <w:spacing w:val="-2"/>
        </w:rPr>
        <w:t>действиям</w:t>
      </w:r>
      <w:r>
        <w:rPr>
          <w:spacing w:val="-11"/>
        </w:rPr>
        <w:t xml:space="preserve"> </w:t>
      </w:r>
      <w:r>
        <w:rPr>
          <w:spacing w:val="-2"/>
        </w:rPr>
        <w:t>являются:</w:t>
      </w:r>
      <w:r>
        <w:rPr>
          <w:spacing w:val="-10"/>
        </w:rPr>
        <w:t xml:space="preserve"> </w:t>
      </w:r>
      <w:r>
        <w:rPr>
          <w:spacing w:val="-2"/>
        </w:rPr>
        <w:t>развитие</w:t>
      </w:r>
      <w:r>
        <w:rPr>
          <w:spacing w:val="-12"/>
        </w:rPr>
        <w:t xml:space="preserve"> </w:t>
      </w:r>
      <w:r>
        <w:rPr>
          <w:spacing w:val="-2"/>
        </w:rPr>
        <w:t>у</w:t>
      </w:r>
      <w:r>
        <w:rPr>
          <w:spacing w:val="-12"/>
        </w:rPr>
        <w:t xml:space="preserve"> </w:t>
      </w:r>
      <w:r>
        <w:rPr>
          <w:spacing w:val="-2"/>
        </w:rPr>
        <w:t xml:space="preserve">занимающих- </w:t>
      </w:r>
      <w:r>
        <w:t xml:space="preserve">ся внимания, способности ориентироваться в игровых ситуациях; </w:t>
      </w:r>
      <w:r>
        <w:rPr>
          <w:spacing w:val="-2"/>
        </w:rPr>
        <w:t>обучение</w:t>
      </w:r>
      <w:r>
        <w:rPr>
          <w:spacing w:val="-11"/>
        </w:rPr>
        <w:t xml:space="preserve"> </w:t>
      </w:r>
      <w:r>
        <w:rPr>
          <w:spacing w:val="-2"/>
        </w:rPr>
        <w:t>основным</w:t>
      </w:r>
      <w:r>
        <w:rPr>
          <w:spacing w:val="-12"/>
        </w:rPr>
        <w:t xml:space="preserve"> </w:t>
      </w:r>
      <w:r>
        <w:rPr>
          <w:spacing w:val="-2"/>
        </w:rPr>
        <w:t>индивидуальным</w:t>
      </w:r>
      <w:r>
        <w:rPr>
          <w:spacing w:val="-12"/>
        </w:rPr>
        <w:t xml:space="preserve"> </w:t>
      </w:r>
      <w:r>
        <w:rPr>
          <w:spacing w:val="-2"/>
        </w:rPr>
        <w:t>и</w:t>
      </w:r>
      <w:r>
        <w:rPr>
          <w:spacing w:val="-12"/>
        </w:rPr>
        <w:t xml:space="preserve"> </w:t>
      </w:r>
      <w:r>
        <w:rPr>
          <w:spacing w:val="-2"/>
        </w:rPr>
        <w:t>групповым</w:t>
      </w:r>
      <w:r>
        <w:rPr>
          <w:spacing w:val="-11"/>
        </w:rPr>
        <w:t xml:space="preserve"> </w:t>
      </w:r>
      <w:r>
        <w:rPr>
          <w:spacing w:val="-2"/>
        </w:rPr>
        <w:t>тактическим</w:t>
      </w:r>
      <w:r>
        <w:rPr>
          <w:spacing w:val="-12"/>
        </w:rPr>
        <w:t xml:space="preserve"> </w:t>
      </w:r>
      <w:r>
        <w:rPr>
          <w:spacing w:val="-2"/>
        </w:rPr>
        <w:t xml:space="preserve">дей- </w:t>
      </w:r>
      <w:r>
        <w:t>ствиям;</w:t>
      </w:r>
      <w:r>
        <w:rPr>
          <w:spacing w:val="-3"/>
        </w:rPr>
        <w:t xml:space="preserve"> </w:t>
      </w:r>
      <w:r>
        <w:t>ознакомление</w:t>
      </w:r>
      <w:r>
        <w:rPr>
          <w:spacing w:val="-2"/>
        </w:rPr>
        <w:t xml:space="preserve"> </w:t>
      </w:r>
      <w:r>
        <w:t>с</w:t>
      </w:r>
      <w:r>
        <w:rPr>
          <w:spacing w:val="-3"/>
        </w:rPr>
        <w:t xml:space="preserve"> </w:t>
      </w:r>
      <w:r>
        <w:t>основными</w:t>
      </w:r>
      <w:r>
        <w:rPr>
          <w:spacing w:val="-2"/>
        </w:rPr>
        <w:t xml:space="preserve"> </w:t>
      </w:r>
      <w:r>
        <w:t>системами</w:t>
      </w:r>
      <w:r>
        <w:rPr>
          <w:spacing w:val="-4"/>
        </w:rPr>
        <w:t xml:space="preserve"> </w:t>
      </w:r>
      <w:r>
        <w:t>ведения</w:t>
      </w:r>
      <w:r>
        <w:rPr>
          <w:spacing w:val="-2"/>
        </w:rPr>
        <w:t xml:space="preserve"> </w:t>
      </w:r>
      <w:r>
        <w:t>игры</w:t>
      </w:r>
      <w:r>
        <w:rPr>
          <w:spacing w:val="-3"/>
        </w:rPr>
        <w:t xml:space="preserve"> </w:t>
      </w:r>
      <w:r>
        <w:t>и</w:t>
      </w:r>
      <w:r>
        <w:rPr>
          <w:spacing w:val="-2"/>
        </w:rPr>
        <w:t xml:space="preserve"> </w:t>
      </w:r>
      <w:r>
        <w:t>дей- ствиями,</w:t>
      </w:r>
      <w:r>
        <w:rPr>
          <w:spacing w:val="-8"/>
        </w:rPr>
        <w:t xml:space="preserve"> </w:t>
      </w:r>
      <w:r>
        <w:t>применяемыми</w:t>
      </w:r>
      <w:r>
        <w:rPr>
          <w:spacing w:val="-8"/>
        </w:rPr>
        <w:t xml:space="preserve"> </w:t>
      </w:r>
      <w:r>
        <w:t>в</w:t>
      </w:r>
      <w:r>
        <w:rPr>
          <w:spacing w:val="-6"/>
        </w:rPr>
        <w:t xml:space="preserve"> </w:t>
      </w:r>
      <w:r>
        <w:t>данных</w:t>
      </w:r>
      <w:r>
        <w:rPr>
          <w:spacing w:val="-7"/>
        </w:rPr>
        <w:t xml:space="preserve"> </w:t>
      </w:r>
      <w:r>
        <w:t>системах,</w:t>
      </w:r>
      <w:r>
        <w:rPr>
          <w:spacing w:val="-7"/>
        </w:rPr>
        <w:t xml:space="preserve"> </w:t>
      </w:r>
      <w:r>
        <w:t>для</w:t>
      </w:r>
      <w:r>
        <w:rPr>
          <w:spacing w:val="-6"/>
        </w:rPr>
        <w:t xml:space="preserve"> </w:t>
      </w:r>
      <w:r>
        <w:t>творческого</w:t>
      </w:r>
      <w:r>
        <w:rPr>
          <w:spacing w:val="-7"/>
        </w:rPr>
        <w:t xml:space="preserve"> </w:t>
      </w:r>
      <w:r>
        <w:t>реше- ния конкретных тактических задач, возникающих во время игры.</w:t>
      </w:r>
    </w:p>
    <w:p w:rsidR="009657D9" w:rsidRDefault="00916ABB">
      <w:pPr>
        <w:pStyle w:val="a3"/>
        <w:spacing w:before="7" w:line="204" w:lineRule="auto"/>
        <w:ind w:left="375" w:right="664" w:firstLine="273"/>
      </w:pPr>
      <w:r>
        <w:t xml:space="preserve">При обучении тактике соблюдают такую последовательность: </w:t>
      </w:r>
      <w:r>
        <w:rPr>
          <w:spacing w:val="-2"/>
        </w:rPr>
        <w:t>вначале</w:t>
      </w:r>
      <w:r>
        <w:rPr>
          <w:spacing w:val="-8"/>
        </w:rPr>
        <w:t xml:space="preserve"> </w:t>
      </w:r>
      <w:r>
        <w:rPr>
          <w:spacing w:val="-2"/>
        </w:rPr>
        <w:t>изучают</w:t>
      </w:r>
      <w:r>
        <w:rPr>
          <w:spacing w:val="-6"/>
        </w:rPr>
        <w:t xml:space="preserve"> </w:t>
      </w:r>
      <w:r>
        <w:rPr>
          <w:spacing w:val="-2"/>
        </w:rPr>
        <w:t>индивидуальные</w:t>
      </w:r>
      <w:r>
        <w:rPr>
          <w:spacing w:val="-8"/>
        </w:rPr>
        <w:t xml:space="preserve"> </w:t>
      </w:r>
      <w:r>
        <w:rPr>
          <w:spacing w:val="-2"/>
        </w:rPr>
        <w:t>тактические</w:t>
      </w:r>
      <w:r>
        <w:rPr>
          <w:spacing w:val="-5"/>
        </w:rPr>
        <w:t xml:space="preserve"> </w:t>
      </w:r>
      <w:r>
        <w:rPr>
          <w:spacing w:val="-2"/>
        </w:rPr>
        <w:t>действия,</w:t>
      </w:r>
      <w:r>
        <w:rPr>
          <w:spacing w:val="-6"/>
        </w:rPr>
        <w:t xml:space="preserve"> </w:t>
      </w:r>
      <w:r>
        <w:rPr>
          <w:spacing w:val="-2"/>
        </w:rPr>
        <w:t>затем</w:t>
      </w:r>
      <w:r>
        <w:rPr>
          <w:spacing w:val="-8"/>
        </w:rPr>
        <w:t xml:space="preserve"> </w:t>
      </w:r>
      <w:r>
        <w:rPr>
          <w:spacing w:val="-2"/>
        </w:rPr>
        <w:t xml:space="preserve">груп- </w:t>
      </w:r>
      <w:r>
        <w:t>повые взаимодействия двух и трех игроков и командные действия, в процессе которых уточняются наиболее характерные индивиду- альные и групповые действия для данной системы игры.</w:t>
      </w:r>
    </w:p>
    <w:p w:rsidR="009657D9" w:rsidRDefault="00916ABB">
      <w:pPr>
        <w:pStyle w:val="a3"/>
        <w:spacing w:before="5" w:line="204" w:lineRule="auto"/>
        <w:ind w:left="375" w:right="666" w:firstLine="273"/>
      </w:pPr>
      <w:r>
        <w:t>При обучении тактике необходимо изучать те или</w:t>
      </w:r>
      <w:r>
        <w:rPr>
          <w:spacing w:val="-2"/>
        </w:rPr>
        <w:t xml:space="preserve"> </w:t>
      </w:r>
      <w:r>
        <w:t>иные приемы при двустороннем взаимодействии защиты и нападения. Это тре- бует включения</w:t>
      </w:r>
      <w:r>
        <w:rPr>
          <w:spacing w:val="-1"/>
        </w:rPr>
        <w:t xml:space="preserve"> </w:t>
      </w:r>
      <w:r>
        <w:t>в</w:t>
      </w:r>
      <w:r>
        <w:rPr>
          <w:spacing w:val="-1"/>
        </w:rPr>
        <w:t xml:space="preserve"> </w:t>
      </w:r>
      <w:r>
        <w:t>упражнения</w:t>
      </w:r>
      <w:r>
        <w:rPr>
          <w:spacing w:val="-2"/>
        </w:rPr>
        <w:t xml:space="preserve"> </w:t>
      </w:r>
      <w:r>
        <w:t>определенных условий,</w:t>
      </w:r>
      <w:r>
        <w:rPr>
          <w:spacing w:val="-1"/>
        </w:rPr>
        <w:t xml:space="preserve"> </w:t>
      </w:r>
      <w:r>
        <w:t>ограничива- ющих или стимулирующих действия игроков.</w:t>
      </w:r>
    </w:p>
    <w:p w:rsidR="009657D9" w:rsidRDefault="00916ABB">
      <w:pPr>
        <w:pStyle w:val="a4"/>
        <w:numPr>
          <w:ilvl w:val="3"/>
          <w:numId w:val="169"/>
        </w:numPr>
        <w:tabs>
          <w:tab w:val="left" w:pos="1503"/>
        </w:tabs>
        <w:spacing w:before="147" w:line="370" w:lineRule="atLeast"/>
        <w:ind w:left="643" w:right="664" w:firstLine="336"/>
        <w:jc w:val="both"/>
        <w:rPr>
          <w:b/>
        </w:rPr>
      </w:pPr>
      <w:r>
        <w:rPr>
          <w:noProof/>
          <w:lang w:eastAsia="ru-RU"/>
        </w:rPr>
        <mc:AlternateContent>
          <mc:Choice Requires="wps">
            <w:drawing>
              <wp:anchor distT="0" distB="0" distL="0" distR="0" simplePos="0" relativeHeight="15906816" behindDoc="0" locked="0" layoutInCell="1" allowOverlap="1">
                <wp:simplePos x="0" y="0"/>
                <wp:positionH relativeFrom="page">
                  <wp:posOffset>5236209</wp:posOffset>
                </wp:positionH>
                <wp:positionV relativeFrom="paragraph">
                  <wp:posOffset>521333</wp:posOffset>
                </wp:positionV>
                <wp:extent cx="1270" cy="1444625"/>
                <wp:effectExtent l="0" t="0" r="0" b="0"/>
                <wp:wrapNone/>
                <wp:docPr id="531" name="Graphic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44625"/>
                        </a:xfrm>
                        <a:custGeom>
                          <a:avLst/>
                          <a:gdLst/>
                          <a:ahLst/>
                          <a:cxnLst/>
                          <a:rect l="l" t="t" r="r" b="b"/>
                          <a:pathLst>
                            <a:path h="1444625">
                              <a:moveTo>
                                <a:pt x="0" y="0"/>
                              </a:moveTo>
                              <a:lnTo>
                                <a:pt x="0" y="144462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06816" from="412.299988pt,41.049873pt" to="412.299988pt,154.799873pt" stroked="true" strokeweight=".7pt" strokecolor="#000000">
                <v:stroke dashstyle="solid"/>
                <w10:wrap type="none"/>
              </v:line>
            </w:pict>
          </mc:Fallback>
        </mc:AlternateContent>
      </w:r>
      <w:r>
        <w:rPr>
          <w:b/>
        </w:rPr>
        <w:t>Обучение тактическим действиям в нападении Индивидуальные</w:t>
      </w:r>
      <w:r>
        <w:rPr>
          <w:b/>
          <w:spacing w:val="-1"/>
        </w:rPr>
        <w:t xml:space="preserve"> </w:t>
      </w:r>
      <w:r>
        <w:rPr>
          <w:b/>
        </w:rPr>
        <w:t xml:space="preserve">действия. </w:t>
      </w:r>
      <w:r>
        <w:t>Необходимо научить игроков дей-</w:t>
      </w:r>
    </w:p>
    <w:p w:rsidR="009657D9" w:rsidRDefault="00916ABB">
      <w:pPr>
        <w:pStyle w:val="a3"/>
        <w:spacing w:line="204" w:lineRule="auto"/>
        <w:ind w:left="375" w:right="666"/>
      </w:pPr>
      <w:r>
        <w:t>ствиям</w:t>
      </w:r>
      <w:r>
        <w:rPr>
          <w:spacing w:val="-3"/>
        </w:rPr>
        <w:t xml:space="preserve"> </w:t>
      </w:r>
      <w:r>
        <w:t>с мячом и</w:t>
      </w:r>
      <w:r>
        <w:rPr>
          <w:spacing w:val="-3"/>
        </w:rPr>
        <w:t xml:space="preserve"> </w:t>
      </w:r>
      <w:r>
        <w:t>без</w:t>
      </w:r>
      <w:r>
        <w:rPr>
          <w:spacing w:val="-1"/>
        </w:rPr>
        <w:t xml:space="preserve"> </w:t>
      </w:r>
      <w:r>
        <w:t>мяча: выходу</w:t>
      </w:r>
      <w:r>
        <w:rPr>
          <w:spacing w:val="-2"/>
        </w:rPr>
        <w:t xml:space="preserve"> </w:t>
      </w:r>
      <w:r>
        <w:t>для получения</w:t>
      </w:r>
      <w:r>
        <w:rPr>
          <w:spacing w:val="-3"/>
        </w:rPr>
        <w:t xml:space="preserve"> </w:t>
      </w:r>
      <w:r>
        <w:t>мяча или на</w:t>
      </w:r>
      <w:r>
        <w:rPr>
          <w:spacing w:val="-2"/>
        </w:rPr>
        <w:t xml:space="preserve"> </w:t>
      </w:r>
      <w:r>
        <w:t>сво- бодное</w:t>
      </w:r>
      <w:r>
        <w:rPr>
          <w:spacing w:val="-4"/>
        </w:rPr>
        <w:t xml:space="preserve"> </w:t>
      </w:r>
      <w:r>
        <w:t>место</w:t>
      </w:r>
      <w:r>
        <w:rPr>
          <w:spacing w:val="-4"/>
        </w:rPr>
        <w:t xml:space="preserve"> </w:t>
      </w:r>
      <w:r>
        <w:t>с</w:t>
      </w:r>
      <w:r>
        <w:rPr>
          <w:spacing w:val="-7"/>
        </w:rPr>
        <w:t xml:space="preserve"> </w:t>
      </w:r>
      <w:r>
        <w:t>целью</w:t>
      </w:r>
      <w:r>
        <w:rPr>
          <w:spacing w:val="-4"/>
        </w:rPr>
        <w:t xml:space="preserve"> </w:t>
      </w:r>
      <w:r>
        <w:t>отвлечения</w:t>
      </w:r>
      <w:r>
        <w:rPr>
          <w:spacing w:val="-5"/>
        </w:rPr>
        <w:t xml:space="preserve"> </w:t>
      </w:r>
      <w:r>
        <w:t>противника.</w:t>
      </w:r>
      <w:r>
        <w:rPr>
          <w:spacing w:val="-6"/>
        </w:rPr>
        <w:t xml:space="preserve"> </w:t>
      </w:r>
      <w:r>
        <w:t>Минимальный</w:t>
      </w:r>
      <w:r>
        <w:rPr>
          <w:spacing w:val="-4"/>
        </w:rPr>
        <w:t xml:space="preserve"> </w:t>
      </w:r>
      <w:r>
        <w:t>запас навыков выполнения технических приемов нападения позволяет перейти к изучению тактики индивидуальных действий.</w:t>
      </w:r>
    </w:p>
    <w:p w:rsidR="009657D9" w:rsidRDefault="00916ABB">
      <w:pPr>
        <w:pStyle w:val="a3"/>
        <w:spacing w:before="2" w:line="204" w:lineRule="auto"/>
        <w:ind w:left="375" w:right="670" w:firstLine="268"/>
      </w:pPr>
      <w:r>
        <w:t>Вначале</w:t>
      </w:r>
      <w:r>
        <w:rPr>
          <w:spacing w:val="-5"/>
        </w:rPr>
        <w:t xml:space="preserve"> </w:t>
      </w:r>
      <w:r>
        <w:t>изучается</w:t>
      </w:r>
      <w:r>
        <w:rPr>
          <w:spacing w:val="-5"/>
        </w:rPr>
        <w:t xml:space="preserve"> </w:t>
      </w:r>
      <w:r>
        <w:t>тактика</w:t>
      </w:r>
      <w:r>
        <w:rPr>
          <w:spacing w:val="-5"/>
        </w:rPr>
        <w:t xml:space="preserve"> </w:t>
      </w:r>
      <w:r>
        <w:t>применения</w:t>
      </w:r>
      <w:r>
        <w:rPr>
          <w:spacing w:val="-6"/>
        </w:rPr>
        <w:t xml:space="preserve"> </w:t>
      </w:r>
      <w:r>
        <w:t>приемов,</w:t>
      </w:r>
      <w:r>
        <w:rPr>
          <w:spacing w:val="-5"/>
        </w:rPr>
        <w:t xml:space="preserve"> </w:t>
      </w:r>
      <w:r>
        <w:t>затем</w:t>
      </w:r>
      <w:r>
        <w:rPr>
          <w:spacing w:val="-7"/>
        </w:rPr>
        <w:t xml:space="preserve"> </w:t>
      </w:r>
      <w:r>
        <w:t>действия игрока без мяча. По мере изучения техники учитель должен сооб- щать ученикам сведения тактического характера, которыми они Должны руководствоваться в соответствующих игровых ситуаци- ях. Затем специально подбираются упражнения, в которых акцен- тируется внимание на тактическую сторону данного приема. Для этого в упражнении дается два варианта возможного завершения Действия,</w:t>
      </w:r>
      <w:r>
        <w:rPr>
          <w:spacing w:val="-11"/>
        </w:rPr>
        <w:t xml:space="preserve"> </w:t>
      </w:r>
      <w:r>
        <w:t>из</w:t>
      </w:r>
      <w:r>
        <w:rPr>
          <w:spacing w:val="-12"/>
        </w:rPr>
        <w:t xml:space="preserve"> </w:t>
      </w:r>
      <w:r>
        <w:t>которых</w:t>
      </w:r>
      <w:r>
        <w:rPr>
          <w:spacing w:val="-9"/>
        </w:rPr>
        <w:t xml:space="preserve"> </w:t>
      </w:r>
      <w:r>
        <w:t>ученик</w:t>
      </w:r>
      <w:r>
        <w:rPr>
          <w:spacing w:val="-10"/>
        </w:rPr>
        <w:t xml:space="preserve"> </w:t>
      </w:r>
      <w:r>
        <w:t>должен</w:t>
      </w:r>
      <w:r>
        <w:rPr>
          <w:spacing w:val="-11"/>
        </w:rPr>
        <w:t xml:space="preserve"> </w:t>
      </w:r>
      <w:r>
        <w:t>выбрать</w:t>
      </w:r>
      <w:r>
        <w:rPr>
          <w:spacing w:val="-10"/>
        </w:rPr>
        <w:t xml:space="preserve"> </w:t>
      </w:r>
      <w:r>
        <w:t>один.</w:t>
      </w:r>
      <w:r>
        <w:rPr>
          <w:spacing w:val="-11"/>
        </w:rPr>
        <w:t xml:space="preserve"> </w:t>
      </w:r>
      <w:r>
        <w:t>Например,</w:t>
      </w:r>
      <w:r>
        <w:rPr>
          <w:spacing w:val="-9"/>
        </w:rPr>
        <w:t xml:space="preserve"> </w:t>
      </w:r>
      <w:r>
        <w:t>уче- ник</w:t>
      </w:r>
      <w:r>
        <w:rPr>
          <w:spacing w:val="-5"/>
        </w:rPr>
        <w:t xml:space="preserve"> </w:t>
      </w:r>
      <w:r>
        <w:t>ведет</w:t>
      </w:r>
      <w:r>
        <w:rPr>
          <w:spacing w:val="-6"/>
        </w:rPr>
        <w:t xml:space="preserve"> </w:t>
      </w:r>
      <w:r>
        <w:t>мяч</w:t>
      </w:r>
      <w:r>
        <w:rPr>
          <w:spacing w:val="-6"/>
        </w:rPr>
        <w:t xml:space="preserve"> </w:t>
      </w:r>
      <w:r>
        <w:t>и</w:t>
      </w:r>
      <w:r>
        <w:rPr>
          <w:spacing w:val="-4"/>
        </w:rPr>
        <w:t xml:space="preserve"> </w:t>
      </w:r>
      <w:r>
        <w:t>в</w:t>
      </w:r>
      <w:r>
        <w:rPr>
          <w:spacing w:val="-5"/>
        </w:rPr>
        <w:t xml:space="preserve"> </w:t>
      </w:r>
      <w:r>
        <w:t>зависимости</w:t>
      </w:r>
      <w:r>
        <w:rPr>
          <w:spacing w:val="-6"/>
        </w:rPr>
        <w:t xml:space="preserve"> </w:t>
      </w:r>
      <w:r>
        <w:t>от</w:t>
      </w:r>
      <w:r>
        <w:rPr>
          <w:spacing w:val="-6"/>
        </w:rPr>
        <w:t xml:space="preserve"> </w:t>
      </w:r>
      <w:r>
        <w:t>сигнала</w:t>
      </w:r>
      <w:r>
        <w:rPr>
          <w:spacing w:val="-6"/>
        </w:rPr>
        <w:t xml:space="preserve"> </w:t>
      </w:r>
      <w:r>
        <w:t>(поднятия</w:t>
      </w:r>
      <w:r>
        <w:rPr>
          <w:spacing w:val="-4"/>
        </w:rPr>
        <w:t xml:space="preserve"> </w:t>
      </w:r>
      <w:r>
        <w:t>руки</w:t>
      </w:r>
      <w:r>
        <w:rPr>
          <w:spacing w:val="-4"/>
        </w:rPr>
        <w:t xml:space="preserve"> </w:t>
      </w:r>
      <w:r>
        <w:t>и</w:t>
      </w:r>
      <w:r>
        <w:rPr>
          <w:spacing w:val="-6"/>
        </w:rPr>
        <w:t xml:space="preserve"> </w:t>
      </w:r>
      <w:r>
        <w:t>т.</w:t>
      </w:r>
      <w:r>
        <w:rPr>
          <w:spacing w:val="-4"/>
        </w:rPr>
        <w:t xml:space="preserve"> </w:t>
      </w:r>
      <w:r>
        <w:t>п.)</w:t>
      </w:r>
      <w:r>
        <w:rPr>
          <w:spacing w:val="-5"/>
        </w:rPr>
        <w:t xml:space="preserve"> </w:t>
      </w:r>
      <w:r>
        <w:t>он Либо передает мяч учителю, либо выполняет бросок по корзине.</w:t>
      </w:r>
    </w:p>
    <w:p w:rsidR="009657D9" w:rsidRDefault="00916ABB">
      <w:pPr>
        <w:pStyle w:val="a3"/>
        <w:spacing w:line="214" w:lineRule="exact"/>
        <w:ind w:left="643"/>
      </w:pPr>
      <w:r>
        <w:t>Примерные</w:t>
      </w:r>
      <w:r>
        <w:rPr>
          <w:spacing w:val="-4"/>
        </w:rPr>
        <w:t xml:space="preserve"> </w:t>
      </w:r>
      <w:r>
        <w:rPr>
          <w:spacing w:val="-2"/>
        </w:rPr>
        <w:t>упражнения:</w:t>
      </w:r>
    </w:p>
    <w:p w:rsidR="009657D9" w:rsidRDefault="00916ABB">
      <w:pPr>
        <w:pStyle w:val="a4"/>
        <w:numPr>
          <w:ilvl w:val="0"/>
          <w:numId w:val="117"/>
        </w:numPr>
        <w:tabs>
          <w:tab w:val="left" w:pos="925"/>
        </w:tabs>
        <w:spacing w:before="13" w:line="204" w:lineRule="auto"/>
        <w:ind w:right="672" w:firstLine="273"/>
        <w:jc w:val="both"/>
      </w:pPr>
      <w:r>
        <w:t>Построение тройками (два нападающих и один защитник). Защитник опекает игрока без мяча. Игрок без мяча должен сбли-</w:t>
      </w:r>
    </w:p>
    <w:p w:rsidR="009657D9" w:rsidRDefault="009657D9">
      <w:pPr>
        <w:spacing w:line="204" w:lineRule="auto"/>
        <w:jc w:val="both"/>
        <w:sectPr w:rsidR="009657D9">
          <w:pgSz w:w="16840" w:h="11910" w:orient="landscape"/>
          <w:pgMar w:top="180" w:right="1180" w:bottom="280" w:left="1060" w:header="720" w:footer="720" w:gutter="0"/>
          <w:cols w:num="2" w:space="720" w:equalWidth="0">
            <w:col w:w="6970" w:space="217"/>
            <w:col w:w="7413"/>
          </w:cols>
        </w:sectPr>
      </w:pPr>
    </w:p>
    <w:p w:rsidR="009657D9" w:rsidRDefault="00916ABB">
      <w:pPr>
        <w:tabs>
          <w:tab w:val="left" w:pos="13625"/>
        </w:tabs>
        <w:spacing w:before="111"/>
        <w:ind w:left="571"/>
        <w:rPr>
          <w:rFonts w:ascii="Microsoft Sans Serif"/>
          <w:sz w:val="20"/>
        </w:rPr>
      </w:pPr>
      <w:r>
        <w:rPr>
          <w:noProof/>
          <w:lang w:eastAsia="ru-RU"/>
        </w:rPr>
        <w:lastRenderedPageBreak/>
        <mc:AlternateContent>
          <mc:Choice Requires="wps">
            <w:drawing>
              <wp:anchor distT="0" distB="0" distL="0" distR="0" simplePos="0" relativeHeight="15904768" behindDoc="0" locked="0" layoutInCell="1" allowOverlap="1">
                <wp:simplePos x="0" y="0"/>
                <wp:positionH relativeFrom="page">
                  <wp:posOffset>100330</wp:posOffset>
                </wp:positionH>
                <wp:positionV relativeFrom="page">
                  <wp:posOffset>118745</wp:posOffset>
                </wp:positionV>
                <wp:extent cx="1270" cy="1883410"/>
                <wp:effectExtent l="0" t="0" r="0" b="0"/>
                <wp:wrapNone/>
                <wp:docPr id="532" name="Graphic 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83410"/>
                        </a:xfrm>
                        <a:custGeom>
                          <a:avLst/>
                          <a:gdLst/>
                          <a:ahLst/>
                          <a:cxnLst/>
                          <a:rect l="l" t="t" r="r" b="b"/>
                          <a:pathLst>
                            <a:path h="1883410">
                              <a:moveTo>
                                <a:pt x="0" y="0"/>
                              </a:moveTo>
                              <a:lnTo>
                                <a:pt x="0" y="1883410"/>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04768" from="7.9pt,9.350002pt" to="7.9pt,157.650002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5905280" behindDoc="0" locked="0" layoutInCell="1" allowOverlap="1">
                <wp:simplePos x="0" y="0"/>
                <wp:positionH relativeFrom="page">
                  <wp:posOffset>188595</wp:posOffset>
                </wp:positionH>
                <wp:positionV relativeFrom="page">
                  <wp:posOffset>6236334</wp:posOffset>
                </wp:positionV>
                <wp:extent cx="1270" cy="892810"/>
                <wp:effectExtent l="0" t="0" r="0" b="0"/>
                <wp:wrapNone/>
                <wp:docPr id="533" name="Graphic 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92810"/>
                        </a:xfrm>
                        <a:custGeom>
                          <a:avLst/>
                          <a:gdLst/>
                          <a:ahLst/>
                          <a:cxnLst/>
                          <a:rect l="l" t="t" r="r" b="b"/>
                          <a:pathLst>
                            <a:path h="892810">
                              <a:moveTo>
                                <a:pt x="0" y="0"/>
                              </a:moveTo>
                              <a:lnTo>
                                <a:pt x="0" y="89280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05280" from="14.85pt,491.049988pt" to="14.85pt,561.349988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5905792" behindDoc="0" locked="0" layoutInCell="1" allowOverlap="1">
                <wp:simplePos x="0" y="0"/>
                <wp:positionH relativeFrom="page">
                  <wp:posOffset>203834</wp:posOffset>
                </wp:positionH>
                <wp:positionV relativeFrom="page">
                  <wp:posOffset>1703705</wp:posOffset>
                </wp:positionV>
                <wp:extent cx="1270" cy="615950"/>
                <wp:effectExtent l="0" t="0" r="0" b="0"/>
                <wp:wrapNone/>
                <wp:docPr id="534" name="Graphic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15950"/>
                        </a:xfrm>
                        <a:custGeom>
                          <a:avLst/>
                          <a:gdLst/>
                          <a:ahLst/>
                          <a:cxnLst/>
                          <a:rect l="l" t="t" r="r" b="b"/>
                          <a:pathLst>
                            <a:path h="615950">
                              <a:moveTo>
                                <a:pt x="0" y="0"/>
                              </a:moveTo>
                              <a:lnTo>
                                <a:pt x="0" y="6159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05792" from="16.049999pt,134.150009pt" to="16.049999pt,182.650009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06304" behindDoc="0" locked="0" layoutInCell="1" allowOverlap="1">
                <wp:simplePos x="0" y="0"/>
                <wp:positionH relativeFrom="page">
                  <wp:posOffset>459740</wp:posOffset>
                </wp:positionH>
                <wp:positionV relativeFrom="page">
                  <wp:posOffset>4380229</wp:posOffset>
                </wp:positionV>
                <wp:extent cx="45720" cy="2904490"/>
                <wp:effectExtent l="0" t="0" r="0" b="0"/>
                <wp:wrapNone/>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2904490"/>
                        </a:xfrm>
                        <a:custGeom>
                          <a:avLst/>
                          <a:gdLst/>
                          <a:ahLst/>
                          <a:cxnLst/>
                          <a:rect l="l" t="t" r="r" b="b"/>
                          <a:pathLst>
                            <a:path w="45720" h="2904490">
                              <a:moveTo>
                                <a:pt x="0" y="0"/>
                              </a:moveTo>
                              <a:lnTo>
                                <a:pt x="0" y="2233929"/>
                              </a:lnTo>
                            </a:path>
                            <a:path w="45720" h="2904490">
                              <a:moveTo>
                                <a:pt x="0" y="2221864"/>
                              </a:moveTo>
                              <a:lnTo>
                                <a:pt x="0" y="2849879"/>
                              </a:lnTo>
                            </a:path>
                            <a:path w="45720" h="2904490">
                              <a:moveTo>
                                <a:pt x="21589" y="2081529"/>
                              </a:moveTo>
                              <a:lnTo>
                                <a:pt x="21589" y="2538729"/>
                              </a:lnTo>
                            </a:path>
                            <a:path w="45720" h="2904490">
                              <a:moveTo>
                                <a:pt x="45719" y="2035809"/>
                              </a:moveTo>
                              <a:lnTo>
                                <a:pt x="45719" y="29044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6.200001pt;margin-top:344.899994pt;width:3.6pt;height:228.7pt;mso-position-horizontal-relative:page;mso-position-vertical-relative:page;z-index:15906304" id="docshape181" coordorigin="724,6898" coordsize="72,4574" path="m724,6898l724,10416m724,10397l724,11386m758,10176l758,10896m796,10104l796,11472e" filled="false" stroked="true" strokeweight=".25pt" strokecolor="#000000">
                <v:path arrowok="t"/>
                <v:stroke dashstyle="solid"/>
                <w10:wrap type="none"/>
              </v:shape>
            </w:pict>
          </mc:Fallback>
        </mc:AlternateContent>
      </w:r>
      <w:r>
        <w:rPr>
          <w:rFonts w:ascii="Microsoft Sans Serif"/>
          <w:spacing w:val="-5"/>
          <w:position w:val="-9"/>
          <w:sz w:val="20"/>
        </w:rPr>
        <w:t>222</w:t>
      </w:r>
      <w:r>
        <w:rPr>
          <w:rFonts w:ascii="Microsoft Sans Serif"/>
          <w:position w:val="-9"/>
          <w:sz w:val="20"/>
        </w:rPr>
        <w:tab/>
      </w:r>
      <w:r>
        <w:rPr>
          <w:rFonts w:ascii="Microsoft Sans Serif"/>
          <w:spacing w:val="-5"/>
          <w:sz w:val="20"/>
        </w:rPr>
        <w:t>223</w:t>
      </w:r>
    </w:p>
    <w:p w:rsidR="009657D9" w:rsidRDefault="009657D9">
      <w:pPr>
        <w:rPr>
          <w:rFonts w:ascii="Microsoft Sans Serif"/>
          <w:sz w:val="20"/>
        </w:rPr>
        <w:sectPr w:rsidR="009657D9">
          <w:type w:val="continuous"/>
          <w:pgSz w:w="16840" w:h="11910" w:orient="landscape"/>
          <w:pgMar w:top="1420" w:right="1180" w:bottom="280" w:left="1060" w:header="720" w:footer="720" w:gutter="0"/>
          <w:cols w:space="720"/>
        </w:sectPr>
      </w:pPr>
    </w:p>
    <w:p w:rsidR="009657D9" w:rsidRDefault="009657D9">
      <w:pPr>
        <w:pStyle w:val="a3"/>
        <w:spacing w:before="56"/>
        <w:jc w:val="left"/>
        <w:rPr>
          <w:rFonts w:ascii="Microsoft Sans Serif"/>
          <w:sz w:val="20"/>
        </w:rPr>
      </w:pPr>
    </w:p>
    <w:p w:rsidR="009657D9" w:rsidRDefault="009657D9">
      <w:pPr>
        <w:rPr>
          <w:rFonts w:ascii="Microsoft Sans Serif"/>
          <w:sz w:val="20"/>
        </w:rPr>
        <w:sectPr w:rsidR="009657D9">
          <w:pgSz w:w="16840" w:h="11910" w:orient="landscape"/>
          <w:pgMar w:top="0" w:right="1180" w:bottom="280" w:left="1060" w:header="720" w:footer="720" w:gutter="0"/>
          <w:cols w:space="720"/>
        </w:sectPr>
      </w:pPr>
    </w:p>
    <w:p w:rsidR="009657D9" w:rsidRDefault="00916ABB">
      <w:pPr>
        <w:pStyle w:val="a3"/>
        <w:spacing w:before="108"/>
        <w:ind w:left="336" w:right="174"/>
      </w:pPr>
      <w:r>
        <w:lastRenderedPageBreak/>
        <w:t>зиться с защитником и затем внезапно сделать рывок для получе- ния мяча.</w:t>
      </w:r>
    </w:p>
    <w:p w:rsidR="009657D9" w:rsidRDefault="00916ABB">
      <w:pPr>
        <w:pStyle w:val="a4"/>
        <w:numPr>
          <w:ilvl w:val="0"/>
          <w:numId w:val="117"/>
        </w:numPr>
        <w:tabs>
          <w:tab w:val="left" w:pos="868"/>
        </w:tabs>
        <w:spacing w:before="2" w:line="218" w:lineRule="auto"/>
        <w:ind w:left="346" w:right="167" w:firstLine="278"/>
        <w:jc w:val="both"/>
      </w:pPr>
      <w:r>
        <w:t>Занимающиеся строятся в колонну. Поочередно каждый вы- полняет маневр против защитника, обегая его со спины и стараясь выйти для получения мяча.</w:t>
      </w:r>
    </w:p>
    <w:p w:rsidR="009657D9" w:rsidRDefault="00916ABB">
      <w:pPr>
        <w:pStyle w:val="a3"/>
        <w:spacing w:before="3" w:line="213" w:lineRule="auto"/>
        <w:ind w:left="355" w:right="138" w:firstLine="283"/>
      </w:pPr>
      <w:r>
        <w:t xml:space="preserve">При обучении индивидуальным действиям преподаватель дол- жен показать целесообразность или ошибочность тех или иных тактических действий в конкретном игровом эпизоде или взаи- модействии. Поскольку ученики к этому времени в достаточной мере владеют техникой, требования учителя для них вполне дос- тупны. В последующем всякое творческое проявление учениками целесообразной тактической инициативы следует всячески по- </w:t>
      </w:r>
      <w:r>
        <w:rPr>
          <w:spacing w:val="-2"/>
        </w:rPr>
        <w:t>ощрять.</w:t>
      </w:r>
    </w:p>
    <w:p w:rsidR="009657D9" w:rsidRDefault="00916ABB">
      <w:pPr>
        <w:pStyle w:val="a3"/>
        <w:spacing w:before="6" w:line="213" w:lineRule="auto"/>
        <w:ind w:left="375" w:right="119" w:firstLine="278"/>
      </w:pPr>
      <w:r>
        <w:rPr>
          <w:b/>
        </w:rPr>
        <w:t xml:space="preserve">Групповые действия. </w:t>
      </w:r>
      <w:r>
        <w:t xml:space="preserve">Вначале изучаются взаимодействия двух игроков, затем трех, без противодействия и с условным противо- действием при меньшем количестве защитников, чем нападающих, затем с активным противодействием, с равным количеством за- </w:t>
      </w:r>
      <w:r>
        <w:rPr>
          <w:spacing w:val="-2"/>
        </w:rPr>
        <w:t>щитников.</w:t>
      </w:r>
    </w:p>
    <w:p w:rsidR="009657D9" w:rsidRDefault="00916ABB">
      <w:pPr>
        <w:pStyle w:val="a3"/>
        <w:spacing w:line="214" w:lineRule="exact"/>
        <w:ind w:left="678"/>
      </w:pPr>
      <w:r>
        <w:t>Сначала</w:t>
      </w:r>
      <w:r>
        <w:rPr>
          <w:spacing w:val="22"/>
        </w:rPr>
        <w:t xml:space="preserve"> </w:t>
      </w:r>
      <w:r>
        <w:t>изучаются</w:t>
      </w:r>
      <w:r>
        <w:rPr>
          <w:spacing w:val="22"/>
        </w:rPr>
        <w:t xml:space="preserve"> </w:t>
      </w:r>
      <w:r>
        <w:t>взаимодействия</w:t>
      </w:r>
      <w:r>
        <w:rPr>
          <w:spacing w:val="23"/>
        </w:rPr>
        <w:t xml:space="preserve"> </w:t>
      </w:r>
      <w:r>
        <w:t>двух</w:t>
      </w:r>
      <w:r>
        <w:rPr>
          <w:spacing w:val="23"/>
        </w:rPr>
        <w:t xml:space="preserve"> </w:t>
      </w:r>
      <w:r>
        <w:t>игроков</w:t>
      </w:r>
      <w:r>
        <w:rPr>
          <w:spacing w:val="22"/>
        </w:rPr>
        <w:t xml:space="preserve"> </w:t>
      </w:r>
      <w:r>
        <w:t>по</w:t>
      </w:r>
      <w:r>
        <w:rPr>
          <w:spacing w:val="24"/>
        </w:rPr>
        <w:t xml:space="preserve"> </w:t>
      </w:r>
      <w:r>
        <w:rPr>
          <w:spacing w:val="-2"/>
        </w:rPr>
        <w:t>принципу</w:t>
      </w:r>
    </w:p>
    <w:p w:rsidR="009657D9" w:rsidRDefault="00916ABB">
      <w:pPr>
        <w:pStyle w:val="a3"/>
        <w:spacing w:before="11" w:line="208" w:lineRule="auto"/>
        <w:ind w:left="394" w:right="114"/>
      </w:pPr>
      <w:r>
        <w:t>«передай и выйди». Для этого упражнения проводятся с передача- ми в парах с продвижением вдоль площадки от щита к щиту.</w:t>
      </w:r>
    </w:p>
    <w:p w:rsidR="009657D9" w:rsidRDefault="00916ABB">
      <w:pPr>
        <w:pStyle w:val="a3"/>
        <w:spacing w:line="243" w:lineRule="exact"/>
        <w:ind w:left="687"/>
      </w:pPr>
      <w:r>
        <w:t>Примерные</w:t>
      </w:r>
      <w:r>
        <w:rPr>
          <w:spacing w:val="-4"/>
        </w:rPr>
        <w:t xml:space="preserve"> </w:t>
      </w:r>
      <w:r>
        <w:rPr>
          <w:spacing w:val="-2"/>
        </w:rPr>
        <w:t>упражнения:</w:t>
      </w:r>
    </w:p>
    <w:p w:rsidR="009657D9" w:rsidRDefault="00916ABB">
      <w:pPr>
        <w:pStyle w:val="a4"/>
        <w:numPr>
          <w:ilvl w:val="0"/>
          <w:numId w:val="116"/>
        </w:numPr>
        <w:tabs>
          <w:tab w:val="left" w:pos="906"/>
        </w:tabs>
        <w:spacing w:before="10" w:line="218" w:lineRule="auto"/>
        <w:ind w:right="100" w:firstLine="293"/>
        <w:jc w:val="both"/>
      </w:pPr>
      <w:r>
        <w:t>Построение парами у лицевой линии. Каждая пара перемеща- ется</w:t>
      </w:r>
      <w:r>
        <w:rPr>
          <w:spacing w:val="-14"/>
        </w:rPr>
        <w:t xml:space="preserve"> </w:t>
      </w:r>
      <w:r>
        <w:t>от</w:t>
      </w:r>
      <w:r>
        <w:rPr>
          <w:spacing w:val="-14"/>
        </w:rPr>
        <w:t xml:space="preserve"> </w:t>
      </w:r>
      <w:r>
        <w:t>одной</w:t>
      </w:r>
      <w:r>
        <w:rPr>
          <w:spacing w:val="-14"/>
        </w:rPr>
        <w:t xml:space="preserve"> </w:t>
      </w:r>
      <w:r>
        <w:t>лицевой</w:t>
      </w:r>
      <w:r>
        <w:rPr>
          <w:spacing w:val="-13"/>
        </w:rPr>
        <w:t xml:space="preserve"> </w:t>
      </w:r>
      <w:r>
        <w:t>линии</w:t>
      </w:r>
      <w:r>
        <w:rPr>
          <w:spacing w:val="-14"/>
        </w:rPr>
        <w:t xml:space="preserve"> </w:t>
      </w:r>
      <w:r>
        <w:t>к</w:t>
      </w:r>
      <w:r>
        <w:rPr>
          <w:spacing w:val="-13"/>
        </w:rPr>
        <w:t xml:space="preserve"> </w:t>
      </w:r>
      <w:r>
        <w:t>другой,</w:t>
      </w:r>
      <w:r>
        <w:rPr>
          <w:spacing w:val="-12"/>
        </w:rPr>
        <w:t xml:space="preserve"> </w:t>
      </w:r>
      <w:r>
        <w:t>все</w:t>
      </w:r>
      <w:r>
        <w:rPr>
          <w:spacing w:val="-12"/>
        </w:rPr>
        <w:t xml:space="preserve"> </w:t>
      </w:r>
      <w:r>
        <w:t>время</w:t>
      </w:r>
      <w:r>
        <w:rPr>
          <w:spacing w:val="-14"/>
        </w:rPr>
        <w:t xml:space="preserve"> </w:t>
      </w:r>
      <w:r>
        <w:t>передавая</w:t>
      </w:r>
      <w:r>
        <w:rPr>
          <w:spacing w:val="-14"/>
        </w:rPr>
        <w:t xml:space="preserve"> </w:t>
      </w:r>
      <w:r>
        <w:t>мяч</w:t>
      </w:r>
      <w:r>
        <w:rPr>
          <w:spacing w:val="-14"/>
        </w:rPr>
        <w:t xml:space="preserve"> </w:t>
      </w:r>
      <w:r>
        <w:t>друг другу на выход вперед.</w:t>
      </w:r>
    </w:p>
    <w:p w:rsidR="009657D9" w:rsidRDefault="00916ABB">
      <w:pPr>
        <w:pStyle w:val="a4"/>
        <w:numPr>
          <w:ilvl w:val="0"/>
          <w:numId w:val="116"/>
        </w:numPr>
        <w:tabs>
          <w:tab w:val="left" w:pos="907"/>
        </w:tabs>
        <w:spacing w:before="2" w:line="213" w:lineRule="auto"/>
        <w:ind w:right="87" w:firstLine="293"/>
        <w:jc w:val="both"/>
      </w:pPr>
      <w:r>
        <w:t>То же, но после передачи первый игрок переходит на сторону второго игрока. Второй, получив мяч, пропускает первого игрока вперед и затем с ведением переходит на его сторону. Оба игрока продолжают движение к противоположному</w:t>
      </w:r>
      <w:r>
        <w:rPr>
          <w:spacing w:val="-1"/>
        </w:rPr>
        <w:t xml:space="preserve"> </w:t>
      </w:r>
      <w:r>
        <w:t>щиту,</w:t>
      </w:r>
      <w:r>
        <w:rPr>
          <w:spacing w:val="-1"/>
        </w:rPr>
        <w:t xml:space="preserve"> </w:t>
      </w:r>
      <w:r>
        <w:t>где упражнение заканчивается броском.</w:t>
      </w:r>
    </w:p>
    <w:p w:rsidR="009657D9" w:rsidRDefault="00916ABB">
      <w:pPr>
        <w:pStyle w:val="a4"/>
        <w:numPr>
          <w:ilvl w:val="0"/>
          <w:numId w:val="116"/>
        </w:numPr>
        <w:tabs>
          <w:tab w:val="left" w:pos="907"/>
        </w:tabs>
        <w:spacing w:before="4" w:line="208" w:lineRule="auto"/>
        <w:ind w:right="64" w:firstLine="293"/>
        <w:jc w:val="both"/>
      </w:pPr>
      <w:r>
        <w:t xml:space="preserve">То же, что в первом упражнении, но против одного защитни- ка. Вначале роль защитника выполняет сам учитель, закрывая то игрока с мячом, то без мяча. Если закрыт игрок с мячом, то должна </w:t>
      </w:r>
      <w:r>
        <w:rPr>
          <w:spacing w:val="-2"/>
        </w:rPr>
        <w:t>последовать</w:t>
      </w:r>
      <w:r>
        <w:rPr>
          <w:spacing w:val="-4"/>
        </w:rPr>
        <w:t xml:space="preserve"> </w:t>
      </w:r>
      <w:r>
        <w:rPr>
          <w:spacing w:val="-2"/>
        </w:rPr>
        <w:t>передача</w:t>
      </w:r>
      <w:r>
        <w:rPr>
          <w:spacing w:val="-4"/>
        </w:rPr>
        <w:t xml:space="preserve"> </w:t>
      </w:r>
      <w:r>
        <w:rPr>
          <w:spacing w:val="-2"/>
        </w:rPr>
        <w:t>свободному</w:t>
      </w:r>
      <w:r>
        <w:rPr>
          <w:spacing w:val="-6"/>
        </w:rPr>
        <w:t xml:space="preserve"> </w:t>
      </w:r>
      <w:r>
        <w:rPr>
          <w:spacing w:val="-2"/>
        </w:rPr>
        <w:t>игроку</w:t>
      </w:r>
      <w:r>
        <w:rPr>
          <w:spacing w:val="-8"/>
        </w:rPr>
        <w:t xml:space="preserve"> </w:t>
      </w:r>
      <w:r>
        <w:rPr>
          <w:spacing w:val="-2"/>
        </w:rPr>
        <w:t>для</w:t>
      </w:r>
      <w:r>
        <w:rPr>
          <w:spacing w:val="-5"/>
        </w:rPr>
        <w:t xml:space="preserve"> </w:t>
      </w:r>
      <w:r>
        <w:rPr>
          <w:spacing w:val="-2"/>
        </w:rPr>
        <w:t>ведения</w:t>
      </w:r>
      <w:r>
        <w:rPr>
          <w:spacing w:val="-7"/>
        </w:rPr>
        <w:t xml:space="preserve"> </w:t>
      </w:r>
      <w:r>
        <w:rPr>
          <w:spacing w:val="-2"/>
        </w:rPr>
        <w:t>к</w:t>
      </w:r>
      <w:r>
        <w:rPr>
          <w:spacing w:val="-5"/>
        </w:rPr>
        <w:t xml:space="preserve"> </w:t>
      </w:r>
      <w:r>
        <w:rPr>
          <w:spacing w:val="-2"/>
        </w:rPr>
        <w:t>щиту</w:t>
      </w:r>
      <w:r>
        <w:rPr>
          <w:spacing w:val="-8"/>
        </w:rPr>
        <w:t xml:space="preserve"> </w:t>
      </w:r>
      <w:r>
        <w:rPr>
          <w:spacing w:val="-2"/>
        </w:rPr>
        <w:t>и</w:t>
      </w:r>
      <w:r>
        <w:rPr>
          <w:spacing w:val="-5"/>
        </w:rPr>
        <w:t xml:space="preserve"> </w:t>
      </w:r>
      <w:r>
        <w:rPr>
          <w:spacing w:val="-2"/>
        </w:rPr>
        <w:t xml:space="preserve">брос- </w:t>
      </w:r>
      <w:r>
        <w:t>ку. Если закрывается игрок без мяча, то владеющий мячом должен применить ведение и атаковать корзину. Это же упражнение про- водится, когда маневр защитника неизвестен, и игрокам предостав- ляется инициатива в действиях.</w:t>
      </w:r>
    </w:p>
    <w:p w:rsidR="009657D9" w:rsidRDefault="00916ABB">
      <w:pPr>
        <w:pStyle w:val="a3"/>
        <w:spacing w:before="8" w:line="204" w:lineRule="auto"/>
        <w:ind w:left="451" w:right="38" w:firstLine="283"/>
      </w:pPr>
      <w:r>
        <w:t>Затем в упражнение вводится два защитника. Занимающиеся, перемещаясь и передавая мяч друг другу, должны выходить на по- лучение мяча. Здесь надо научить применять ранее разученные ин- дивидуальные действия: проход перед игроком и обход его сзади. Например,</w:t>
      </w:r>
      <w:r>
        <w:rPr>
          <w:spacing w:val="-3"/>
        </w:rPr>
        <w:t xml:space="preserve"> </w:t>
      </w:r>
      <w:r>
        <w:t>передающие</w:t>
      </w:r>
      <w:r>
        <w:rPr>
          <w:spacing w:val="-3"/>
        </w:rPr>
        <w:t xml:space="preserve"> </w:t>
      </w:r>
      <w:r>
        <w:t>друг</w:t>
      </w:r>
      <w:r>
        <w:rPr>
          <w:spacing w:val="-3"/>
        </w:rPr>
        <w:t xml:space="preserve"> </w:t>
      </w:r>
      <w:r>
        <w:t>другу</w:t>
      </w:r>
      <w:r>
        <w:rPr>
          <w:spacing w:val="-3"/>
        </w:rPr>
        <w:t xml:space="preserve"> </w:t>
      </w:r>
      <w:r>
        <w:t>мяч,</w:t>
      </w:r>
      <w:r>
        <w:rPr>
          <w:spacing w:val="-1"/>
        </w:rPr>
        <w:t xml:space="preserve"> </w:t>
      </w:r>
      <w:r>
        <w:t>применяя</w:t>
      </w:r>
      <w:r>
        <w:rPr>
          <w:spacing w:val="-4"/>
        </w:rPr>
        <w:t xml:space="preserve"> </w:t>
      </w:r>
      <w:r>
        <w:t>ведение,</w:t>
      </w:r>
      <w:r>
        <w:rPr>
          <w:spacing w:val="-3"/>
        </w:rPr>
        <w:t xml:space="preserve"> </w:t>
      </w:r>
      <w:r>
        <w:t>должны стремиться «растянуть» фронт защиты, а затем один из них в нуж- ный момент должен войти между двумя защитниками для получе- ния</w:t>
      </w:r>
      <w:r>
        <w:rPr>
          <w:spacing w:val="-10"/>
        </w:rPr>
        <w:t xml:space="preserve"> </w:t>
      </w:r>
      <w:r>
        <w:t>мяча.</w:t>
      </w:r>
      <w:r>
        <w:rPr>
          <w:spacing w:val="-9"/>
        </w:rPr>
        <w:t xml:space="preserve"> </w:t>
      </w:r>
      <w:r>
        <w:t>Это</w:t>
      </w:r>
      <w:r>
        <w:rPr>
          <w:spacing w:val="-9"/>
        </w:rPr>
        <w:t xml:space="preserve"> </w:t>
      </w:r>
      <w:r>
        <w:t>же</w:t>
      </w:r>
      <w:r>
        <w:rPr>
          <w:spacing w:val="-6"/>
        </w:rPr>
        <w:t xml:space="preserve"> </w:t>
      </w:r>
      <w:r>
        <w:t>упражнение</w:t>
      </w:r>
      <w:r>
        <w:rPr>
          <w:spacing w:val="-9"/>
        </w:rPr>
        <w:t xml:space="preserve"> </w:t>
      </w:r>
      <w:r>
        <w:t>выполняется</w:t>
      </w:r>
      <w:r>
        <w:rPr>
          <w:spacing w:val="-10"/>
        </w:rPr>
        <w:t xml:space="preserve"> </w:t>
      </w:r>
      <w:r>
        <w:t>ближе</w:t>
      </w:r>
      <w:r>
        <w:rPr>
          <w:spacing w:val="-9"/>
        </w:rPr>
        <w:t xml:space="preserve"> </w:t>
      </w:r>
      <w:r>
        <w:t>к</w:t>
      </w:r>
      <w:r>
        <w:rPr>
          <w:spacing w:val="-8"/>
        </w:rPr>
        <w:t xml:space="preserve"> </w:t>
      </w:r>
      <w:r>
        <w:t>щиту</w:t>
      </w:r>
      <w:r>
        <w:rPr>
          <w:spacing w:val="-11"/>
        </w:rPr>
        <w:t xml:space="preserve"> </w:t>
      </w:r>
      <w:r>
        <w:t>с</w:t>
      </w:r>
      <w:r>
        <w:rPr>
          <w:spacing w:val="-6"/>
        </w:rPr>
        <w:t xml:space="preserve"> </w:t>
      </w:r>
      <w:r>
        <w:t>выходом игрока за спину защитника. В последующем изучаются взаимодей-</w:t>
      </w:r>
    </w:p>
    <w:p w:rsidR="009657D9" w:rsidRDefault="00916ABB">
      <w:pPr>
        <w:pStyle w:val="a3"/>
        <w:spacing w:before="120" w:line="206" w:lineRule="auto"/>
        <w:ind w:left="341" w:right="621"/>
      </w:pPr>
      <w:r>
        <w:br w:type="column"/>
      </w:r>
      <w:r>
        <w:lastRenderedPageBreak/>
        <w:t xml:space="preserve">ствия с заслонами: для ухода игрока с мячом, для выхода на полу- чение мяча, для броска, наведения, пересечения. Упражнения при изучении заслонов нужно проводить с последовательным реше- нием следующих задач: правильно выбрать место заслона и пра- </w:t>
      </w:r>
      <w:r>
        <w:rPr>
          <w:spacing w:val="-2"/>
        </w:rPr>
        <w:t>вильно</w:t>
      </w:r>
      <w:r>
        <w:rPr>
          <w:spacing w:val="-3"/>
        </w:rPr>
        <w:t xml:space="preserve"> </w:t>
      </w:r>
      <w:r>
        <w:rPr>
          <w:spacing w:val="-2"/>
        </w:rPr>
        <w:t>поставить заслон;</w:t>
      </w:r>
      <w:r>
        <w:rPr>
          <w:spacing w:val="-3"/>
        </w:rPr>
        <w:t xml:space="preserve"> </w:t>
      </w:r>
      <w:r>
        <w:rPr>
          <w:spacing w:val="-2"/>
        </w:rPr>
        <w:t>поставить</w:t>
      </w:r>
      <w:r>
        <w:rPr>
          <w:spacing w:val="-3"/>
        </w:rPr>
        <w:t xml:space="preserve"> </w:t>
      </w:r>
      <w:r>
        <w:rPr>
          <w:spacing w:val="-2"/>
        </w:rPr>
        <w:t>заслон</w:t>
      </w:r>
      <w:r>
        <w:rPr>
          <w:spacing w:val="-3"/>
        </w:rPr>
        <w:t xml:space="preserve"> </w:t>
      </w:r>
      <w:r>
        <w:rPr>
          <w:spacing w:val="-2"/>
        </w:rPr>
        <w:t>своевременно;</w:t>
      </w:r>
      <w:r>
        <w:rPr>
          <w:spacing w:val="-3"/>
        </w:rPr>
        <w:t xml:space="preserve"> </w:t>
      </w:r>
      <w:r>
        <w:rPr>
          <w:spacing w:val="-2"/>
        </w:rPr>
        <w:t xml:space="preserve">осуществ- </w:t>
      </w:r>
      <w:r>
        <w:t>лять взаимодействие с партнером (сопровождение, участие в ро- зыгрыше мяча).</w:t>
      </w:r>
    </w:p>
    <w:p w:rsidR="009657D9" w:rsidRDefault="00916ABB">
      <w:pPr>
        <w:pStyle w:val="a3"/>
        <w:spacing w:before="4" w:line="206" w:lineRule="auto"/>
        <w:ind w:left="351" w:firstLine="283"/>
        <w:jc w:val="left"/>
      </w:pPr>
      <w:r>
        <w:t>Взаимодействия трех игроков изучаются в таком порядке: «тре- угольник»,</w:t>
      </w:r>
      <w:r>
        <w:rPr>
          <w:spacing w:val="-7"/>
        </w:rPr>
        <w:t xml:space="preserve"> </w:t>
      </w:r>
      <w:r>
        <w:t>«тройка»,</w:t>
      </w:r>
      <w:r>
        <w:rPr>
          <w:spacing w:val="-9"/>
        </w:rPr>
        <w:t xml:space="preserve"> </w:t>
      </w:r>
      <w:r>
        <w:t>малая</w:t>
      </w:r>
      <w:r>
        <w:rPr>
          <w:spacing w:val="-7"/>
        </w:rPr>
        <w:t xml:space="preserve"> </w:t>
      </w:r>
      <w:r>
        <w:t>«восьмерка»,</w:t>
      </w:r>
      <w:r>
        <w:rPr>
          <w:spacing w:val="-7"/>
        </w:rPr>
        <w:t xml:space="preserve"> </w:t>
      </w:r>
      <w:r>
        <w:t>«скрестный</w:t>
      </w:r>
      <w:r>
        <w:rPr>
          <w:spacing w:val="-9"/>
        </w:rPr>
        <w:t xml:space="preserve"> </w:t>
      </w:r>
      <w:r>
        <w:t>выход»</w:t>
      </w:r>
      <w:r>
        <w:rPr>
          <w:spacing w:val="-10"/>
        </w:rPr>
        <w:t xml:space="preserve"> </w:t>
      </w:r>
      <w:r>
        <w:t>и</w:t>
      </w:r>
      <w:r>
        <w:rPr>
          <w:spacing w:val="-9"/>
        </w:rPr>
        <w:t xml:space="preserve"> </w:t>
      </w:r>
      <w:r>
        <w:t>т.</w:t>
      </w:r>
      <w:r>
        <w:rPr>
          <w:spacing w:val="-9"/>
        </w:rPr>
        <w:t xml:space="preserve"> </w:t>
      </w:r>
      <w:r>
        <w:t>п.</w:t>
      </w:r>
    </w:p>
    <w:p w:rsidR="009657D9" w:rsidRDefault="00916ABB">
      <w:pPr>
        <w:pStyle w:val="a3"/>
        <w:spacing w:before="1" w:line="204" w:lineRule="auto"/>
        <w:ind w:left="351" w:right="629" w:firstLine="278"/>
        <w:jc w:val="left"/>
      </w:pPr>
      <w:r>
        <w:t>Методическая</w:t>
      </w:r>
      <w:r>
        <w:rPr>
          <w:spacing w:val="-4"/>
        </w:rPr>
        <w:t xml:space="preserve"> </w:t>
      </w:r>
      <w:r>
        <w:t>последовательность</w:t>
      </w:r>
      <w:r>
        <w:rPr>
          <w:spacing w:val="-3"/>
        </w:rPr>
        <w:t xml:space="preserve"> </w:t>
      </w:r>
      <w:r>
        <w:t>соблюдается</w:t>
      </w:r>
      <w:r>
        <w:rPr>
          <w:spacing w:val="-4"/>
        </w:rPr>
        <w:t xml:space="preserve"> </w:t>
      </w:r>
      <w:r>
        <w:t>та</w:t>
      </w:r>
      <w:r>
        <w:rPr>
          <w:spacing w:val="-6"/>
        </w:rPr>
        <w:t xml:space="preserve"> </w:t>
      </w:r>
      <w:r>
        <w:t>же,</w:t>
      </w:r>
      <w:r>
        <w:rPr>
          <w:spacing w:val="-3"/>
        </w:rPr>
        <w:t xml:space="preserve"> </w:t>
      </w:r>
      <w:r>
        <w:t>что</w:t>
      </w:r>
      <w:r>
        <w:rPr>
          <w:spacing w:val="-4"/>
        </w:rPr>
        <w:t xml:space="preserve"> </w:t>
      </w:r>
      <w:r>
        <w:t>и</w:t>
      </w:r>
      <w:r>
        <w:rPr>
          <w:spacing w:val="-4"/>
        </w:rPr>
        <w:t xml:space="preserve"> </w:t>
      </w:r>
      <w:r>
        <w:t>при изучении взаимодействия двух игроков.</w:t>
      </w:r>
    </w:p>
    <w:p w:rsidR="009657D9" w:rsidRDefault="00916ABB">
      <w:pPr>
        <w:pStyle w:val="a3"/>
        <w:spacing w:line="212" w:lineRule="exact"/>
        <w:ind w:left="629"/>
        <w:jc w:val="left"/>
      </w:pPr>
      <w:r>
        <w:t>Примерные</w:t>
      </w:r>
      <w:r>
        <w:rPr>
          <w:spacing w:val="-4"/>
        </w:rPr>
        <w:t xml:space="preserve"> </w:t>
      </w:r>
      <w:r>
        <w:rPr>
          <w:spacing w:val="-2"/>
        </w:rPr>
        <w:t>упражнения:</w:t>
      </w:r>
    </w:p>
    <w:p w:rsidR="009657D9" w:rsidRDefault="00916ABB">
      <w:pPr>
        <w:pStyle w:val="a4"/>
        <w:numPr>
          <w:ilvl w:val="0"/>
          <w:numId w:val="115"/>
        </w:numPr>
        <w:tabs>
          <w:tab w:val="left" w:pos="834"/>
        </w:tabs>
        <w:spacing w:before="18" w:line="204" w:lineRule="auto"/>
        <w:ind w:right="626" w:firstLine="283"/>
        <w:jc w:val="both"/>
      </w:pPr>
      <w:r>
        <w:t>Построение треугольником, основание которого обращено к противоположной лицевой линии. Перемещаясь к противополож- ному щиту, игроки все время передают мяч друг другу каждый раз через игрока, находящегося в вершине треугольника.</w:t>
      </w:r>
    </w:p>
    <w:p w:rsidR="009657D9" w:rsidRDefault="00916ABB">
      <w:pPr>
        <w:pStyle w:val="a4"/>
        <w:numPr>
          <w:ilvl w:val="0"/>
          <w:numId w:val="115"/>
        </w:numPr>
        <w:tabs>
          <w:tab w:val="left" w:pos="834"/>
        </w:tabs>
        <w:spacing w:before="5" w:line="204" w:lineRule="auto"/>
        <w:ind w:right="630" w:firstLine="283"/>
        <w:jc w:val="both"/>
      </w:pPr>
      <w:r>
        <w:t>То же против двух защитников. Игроки, находящиеся в осно- вании треугольника, стремятся шире «растянуть» фронт защиты, а мяч передать игроку, находящемуся в вершине треугольника. Иг- рок,</w:t>
      </w:r>
      <w:r>
        <w:rPr>
          <w:spacing w:val="-4"/>
        </w:rPr>
        <w:t xml:space="preserve"> </w:t>
      </w:r>
      <w:r>
        <w:t>владеющий</w:t>
      </w:r>
      <w:r>
        <w:rPr>
          <w:spacing w:val="-7"/>
        </w:rPr>
        <w:t xml:space="preserve"> </w:t>
      </w:r>
      <w:r>
        <w:t>мячом,</w:t>
      </w:r>
      <w:r>
        <w:rPr>
          <w:spacing w:val="-7"/>
        </w:rPr>
        <w:t xml:space="preserve"> </w:t>
      </w:r>
      <w:r>
        <w:t>должен</w:t>
      </w:r>
      <w:r>
        <w:rPr>
          <w:spacing w:val="-6"/>
        </w:rPr>
        <w:t xml:space="preserve"> </w:t>
      </w:r>
      <w:r>
        <w:t>атаковать</w:t>
      </w:r>
      <w:r>
        <w:rPr>
          <w:spacing w:val="-6"/>
        </w:rPr>
        <w:t xml:space="preserve"> </w:t>
      </w:r>
      <w:r>
        <w:t>корзину</w:t>
      </w:r>
      <w:r>
        <w:rPr>
          <w:spacing w:val="-9"/>
        </w:rPr>
        <w:t xml:space="preserve"> </w:t>
      </w:r>
      <w:r>
        <w:t>ведением,</w:t>
      </w:r>
      <w:r>
        <w:rPr>
          <w:spacing w:val="-6"/>
        </w:rPr>
        <w:t xml:space="preserve"> </w:t>
      </w:r>
      <w:r>
        <w:t>а</w:t>
      </w:r>
      <w:r>
        <w:rPr>
          <w:spacing w:val="-6"/>
        </w:rPr>
        <w:t xml:space="preserve"> </w:t>
      </w:r>
      <w:r>
        <w:t>если защитник переключится на него, то действовать по обстановке, от- дав мяч свободному игроку.</w:t>
      </w:r>
    </w:p>
    <w:p w:rsidR="009657D9" w:rsidRDefault="00916ABB">
      <w:pPr>
        <w:pStyle w:val="a4"/>
        <w:numPr>
          <w:ilvl w:val="0"/>
          <w:numId w:val="115"/>
        </w:numPr>
        <w:tabs>
          <w:tab w:val="left" w:pos="834"/>
        </w:tabs>
        <w:spacing w:before="8" w:line="206" w:lineRule="auto"/>
        <w:ind w:right="632" w:firstLine="283"/>
        <w:jc w:val="both"/>
      </w:pPr>
      <w:r>
        <w:t>То же, но, если противник отступает, не «растягивая» фронта защиты,</w:t>
      </w:r>
      <w:r>
        <w:rPr>
          <w:spacing w:val="-1"/>
        </w:rPr>
        <w:t xml:space="preserve"> </w:t>
      </w:r>
      <w:r>
        <w:t>следует</w:t>
      </w:r>
      <w:r>
        <w:rPr>
          <w:spacing w:val="-1"/>
        </w:rPr>
        <w:t xml:space="preserve"> </w:t>
      </w:r>
      <w:r>
        <w:t>атаковать</w:t>
      </w:r>
      <w:r>
        <w:rPr>
          <w:spacing w:val="-1"/>
        </w:rPr>
        <w:t xml:space="preserve"> </w:t>
      </w:r>
      <w:r>
        <w:t>с</w:t>
      </w:r>
      <w:r>
        <w:rPr>
          <w:spacing w:val="-1"/>
        </w:rPr>
        <w:t xml:space="preserve"> </w:t>
      </w:r>
      <w:r>
        <w:t>мячом</w:t>
      </w:r>
      <w:r>
        <w:rPr>
          <w:spacing w:val="-2"/>
        </w:rPr>
        <w:t xml:space="preserve"> </w:t>
      </w:r>
      <w:r>
        <w:t>на</w:t>
      </w:r>
      <w:r>
        <w:rPr>
          <w:spacing w:val="-1"/>
        </w:rPr>
        <w:t xml:space="preserve"> </w:t>
      </w:r>
      <w:r>
        <w:t>одном</w:t>
      </w:r>
      <w:r>
        <w:rPr>
          <w:spacing w:val="-2"/>
        </w:rPr>
        <w:t xml:space="preserve"> </w:t>
      </w:r>
      <w:r>
        <w:t>из</w:t>
      </w:r>
      <w:r>
        <w:rPr>
          <w:spacing w:val="-2"/>
        </w:rPr>
        <w:t xml:space="preserve"> </w:t>
      </w:r>
      <w:r>
        <w:t>флангов,</w:t>
      </w:r>
      <w:r>
        <w:rPr>
          <w:spacing w:val="-2"/>
        </w:rPr>
        <w:t xml:space="preserve"> </w:t>
      </w:r>
      <w:r>
        <w:t xml:space="preserve">применив ведение и тем самым вызвав защитника на активные действия. Далее действовать по обстановке, передавая мяч свободному </w:t>
      </w:r>
      <w:r>
        <w:rPr>
          <w:spacing w:val="-2"/>
        </w:rPr>
        <w:t>игроку.</w:t>
      </w:r>
    </w:p>
    <w:p w:rsidR="009657D9" w:rsidRDefault="00916ABB">
      <w:pPr>
        <w:pStyle w:val="a3"/>
        <w:spacing w:before="9" w:line="204" w:lineRule="auto"/>
        <w:ind w:left="336" w:right="628" w:firstLine="273"/>
      </w:pPr>
      <w:r>
        <w:rPr>
          <w:b/>
        </w:rPr>
        <w:t>Командные</w:t>
      </w:r>
      <w:r>
        <w:rPr>
          <w:b/>
          <w:spacing w:val="-3"/>
        </w:rPr>
        <w:t xml:space="preserve"> </w:t>
      </w:r>
      <w:r>
        <w:rPr>
          <w:b/>
        </w:rPr>
        <w:t>действия.</w:t>
      </w:r>
      <w:r>
        <w:rPr>
          <w:b/>
          <w:spacing w:val="-1"/>
        </w:rPr>
        <w:t xml:space="preserve"> </w:t>
      </w:r>
      <w:r>
        <w:t>Изучение</w:t>
      </w:r>
      <w:r>
        <w:rPr>
          <w:spacing w:val="-1"/>
        </w:rPr>
        <w:t xml:space="preserve"> </w:t>
      </w:r>
      <w:r>
        <w:t>командных</w:t>
      </w:r>
      <w:r>
        <w:rPr>
          <w:spacing w:val="-2"/>
        </w:rPr>
        <w:t xml:space="preserve"> </w:t>
      </w:r>
      <w:r>
        <w:t>действий</w:t>
      </w:r>
      <w:r>
        <w:rPr>
          <w:spacing w:val="-2"/>
        </w:rPr>
        <w:t xml:space="preserve"> </w:t>
      </w:r>
      <w:r>
        <w:t xml:space="preserve">связано с выполнением игроками определенных функций. Соответствующие </w:t>
      </w:r>
      <w:r>
        <w:rPr>
          <w:spacing w:val="-2"/>
        </w:rPr>
        <w:t>системы</w:t>
      </w:r>
      <w:r>
        <w:rPr>
          <w:spacing w:val="-12"/>
        </w:rPr>
        <w:t xml:space="preserve"> </w:t>
      </w:r>
      <w:r>
        <w:rPr>
          <w:spacing w:val="-2"/>
        </w:rPr>
        <w:t>командных</w:t>
      </w:r>
      <w:r>
        <w:rPr>
          <w:spacing w:val="-12"/>
        </w:rPr>
        <w:t xml:space="preserve"> </w:t>
      </w:r>
      <w:r>
        <w:rPr>
          <w:spacing w:val="-2"/>
        </w:rPr>
        <w:t>действий</w:t>
      </w:r>
      <w:r>
        <w:rPr>
          <w:spacing w:val="-12"/>
        </w:rPr>
        <w:t xml:space="preserve"> </w:t>
      </w:r>
      <w:r>
        <w:rPr>
          <w:spacing w:val="-2"/>
        </w:rPr>
        <w:t>основываются</w:t>
      </w:r>
      <w:r>
        <w:rPr>
          <w:spacing w:val="-11"/>
        </w:rPr>
        <w:t xml:space="preserve"> </w:t>
      </w:r>
      <w:r>
        <w:rPr>
          <w:spacing w:val="-2"/>
        </w:rPr>
        <w:t>на</w:t>
      </w:r>
      <w:r>
        <w:rPr>
          <w:spacing w:val="-10"/>
        </w:rPr>
        <w:t xml:space="preserve"> </w:t>
      </w:r>
      <w:r>
        <w:rPr>
          <w:spacing w:val="-2"/>
        </w:rPr>
        <w:t>уже</w:t>
      </w:r>
      <w:r>
        <w:rPr>
          <w:spacing w:val="-11"/>
        </w:rPr>
        <w:t xml:space="preserve"> </w:t>
      </w:r>
      <w:r>
        <w:rPr>
          <w:spacing w:val="-2"/>
        </w:rPr>
        <w:t>изученных</w:t>
      </w:r>
      <w:r>
        <w:rPr>
          <w:spacing w:val="-11"/>
        </w:rPr>
        <w:t xml:space="preserve"> </w:t>
      </w:r>
      <w:r>
        <w:rPr>
          <w:spacing w:val="-2"/>
        </w:rPr>
        <w:t xml:space="preserve">груп- </w:t>
      </w:r>
      <w:r>
        <w:t>повых действиях, характерных для избранной системы игры. Под- готовку</w:t>
      </w:r>
      <w:r>
        <w:rPr>
          <w:spacing w:val="-16"/>
        </w:rPr>
        <w:t xml:space="preserve"> </w:t>
      </w:r>
      <w:r>
        <w:t>к</w:t>
      </w:r>
      <w:r>
        <w:rPr>
          <w:spacing w:val="-14"/>
        </w:rPr>
        <w:t xml:space="preserve"> </w:t>
      </w:r>
      <w:r>
        <w:t>их</w:t>
      </w:r>
      <w:r>
        <w:rPr>
          <w:spacing w:val="-14"/>
        </w:rPr>
        <w:t xml:space="preserve"> </w:t>
      </w:r>
      <w:r>
        <w:t>изучению</w:t>
      </w:r>
      <w:r>
        <w:rPr>
          <w:spacing w:val="-13"/>
        </w:rPr>
        <w:t xml:space="preserve"> </w:t>
      </w:r>
      <w:r>
        <w:t>надо</w:t>
      </w:r>
      <w:r>
        <w:rPr>
          <w:spacing w:val="-14"/>
        </w:rPr>
        <w:t xml:space="preserve"> </w:t>
      </w:r>
      <w:r>
        <w:t>вести</w:t>
      </w:r>
      <w:r>
        <w:rPr>
          <w:spacing w:val="-14"/>
        </w:rPr>
        <w:t xml:space="preserve"> </w:t>
      </w:r>
      <w:r>
        <w:t>заблаговременно,</w:t>
      </w:r>
      <w:r>
        <w:rPr>
          <w:spacing w:val="-14"/>
        </w:rPr>
        <w:t xml:space="preserve"> </w:t>
      </w:r>
      <w:r>
        <w:t>разучивая</w:t>
      </w:r>
      <w:r>
        <w:rPr>
          <w:spacing w:val="-13"/>
        </w:rPr>
        <w:t xml:space="preserve"> </w:t>
      </w:r>
      <w:r>
        <w:t>груп- повые действия соответственно фазам развития атаки. Затем ком- бинации изучают в такой последовательности: а) игроки расстав- ляются</w:t>
      </w:r>
      <w:r>
        <w:rPr>
          <w:spacing w:val="-9"/>
        </w:rPr>
        <w:t xml:space="preserve"> </w:t>
      </w:r>
      <w:r>
        <w:t>на</w:t>
      </w:r>
      <w:r>
        <w:rPr>
          <w:spacing w:val="-8"/>
        </w:rPr>
        <w:t xml:space="preserve"> </w:t>
      </w:r>
      <w:r>
        <w:t>площадке</w:t>
      </w:r>
      <w:r>
        <w:rPr>
          <w:spacing w:val="-9"/>
        </w:rPr>
        <w:t xml:space="preserve"> </w:t>
      </w:r>
      <w:r>
        <w:t>в</w:t>
      </w:r>
      <w:r>
        <w:rPr>
          <w:spacing w:val="-9"/>
        </w:rPr>
        <w:t xml:space="preserve"> </w:t>
      </w:r>
      <w:r>
        <w:t>еоответствии</w:t>
      </w:r>
      <w:r>
        <w:rPr>
          <w:spacing w:val="-9"/>
        </w:rPr>
        <w:t xml:space="preserve"> </w:t>
      </w:r>
      <w:r>
        <w:t>с</w:t>
      </w:r>
      <w:r>
        <w:rPr>
          <w:spacing w:val="-8"/>
        </w:rPr>
        <w:t xml:space="preserve"> </w:t>
      </w:r>
      <w:r>
        <w:t>характером</w:t>
      </w:r>
      <w:r>
        <w:rPr>
          <w:spacing w:val="-9"/>
        </w:rPr>
        <w:t xml:space="preserve"> </w:t>
      </w:r>
      <w:r>
        <w:t>комбинации;</w:t>
      </w:r>
      <w:r>
        <w:rPr>
          <w:spacing w:val="-7"/>
        </w:rPr>
        <w:t xml:space="preserve"> </w:t>
      </w:r>
      <w:r>
        <w:t>каж- дому объясняются конкретная задача, возможные взаимодействия</w:t>
      </w:r>
      <w:r>
        <w:rPr>
          <w:spacing w:val="40"/>
        </w:rPr>
        <w:t xml:space="preserve"> </w:t>
      </w:r>
      <w:r>
        <w:t>и решения; б) взаимодействия игроков несколько раз медленно по- вторяются для создания представления у игроков об общей схеме комбинации; в) вводятся защитники, которые оказывают условное противодействие; г) защитники действуют активно; д) комбинация применяется в учебной игре.</w:t>
      </w:r>
    </w:p>
    <w:p w:rsidR="009657D9" w:rsidRDefault="00916ABB">
      <w:pPr>
        <w:pStyle w:val="a3"/>
        <w:spacing w:before="19" w:line="204" w:lineRule="auto"/>
        <w:ind w:left="341" w:right="645" w:firstLine="278"/>
      </w:pPr>
      <w:r>
        <w:t>При изучении быстрого прорыва важно научить началу атаки. Для этого упражнения должны включать приемы ведения борьбы</w:t>
      </w:r>
      <w:r>
        <w:rPr>
          <w:spacing w:val="40"/>
        </w:rPr>
        <w:t xml:space="preserve"> </w:t>
      </w:r>
      <w:r>
        <w:t>У щита за отскок и технику отрыва.</w:t>
      </w:r>
    </w:p>
    <w:p w:rsidR="009657D9" w:rsidRDefault="00916ABB">
      <w:pPr>
        <w:pStyle w:val="a3"/>
        <w:spacing w:line="209" w:lineRule="exact"/>
        <w:ind w:left="615"/>
      </w:pPr>
      <w:r>
        <w:t>Примерные</w:t>
      </w:r>
      <w:r>
        <w:rPr>
          <w:spacing w:val="-4"/>
        </w:rPr>
        <w:t xml:space="preserve"> </w:t>
      </w:r>
      <w:r>
        <w:rPr>
          <w:spacing w:val="-2"/>
        </w:rPr>
        <w:t>упражнения:</w:t>
      </w:r>
    </w:p>
    <w:p w:rsidR="009657D9" w:rsidRDefault="00916ABB">
      <w:pPr>
        <w:pStyle w:val="a4"/>
        <w:numPr>
          <w:ilvl w:val="0"/>
          <w:numId w:val="114"/>
        </w:numPr>
        <w:tabs>
          <w:tab w:val="left" w:pos="861"/>
        </w:tabs>
        <w:spacing w:before="13" w:line="206" w:lineRule="auto"/>
        <w:ind w:right="638" w:firstLine="288"/>
        <w:jc w:val="both"/>
      </w:pPr>
      <w:r>
        <w:t>Построение тройками у лицевой линии. Первый игрок ударя- ет мяч в щит и ловит его. Как только началось движение мяча от</w:t>
      </w:r>
    </w:p>
    <w:p w:rsidR="009657D9" w:rsidRDefault="009657D9">
      <w:pPr>
        <w:spacing w:line="206" w:lineRule="auto"/>
        <w:jc w:val="both"/>
        <w:sectPr w:rsidR="009657D9">
          <w:type w:val="continuous"/>
          <w:pgSz w:w="16840" w:h="11910" w:orient="landscape"/>
          <w:pgMar w:top="1420" w:right="1180" w:bottom="280" w:left="1060" w:header="720" w:footer="720" w:gutter="0"/>
          <w:cols w:num="2" w:space="720" w:equalWidth="0">
            <w:col w:w="6896" w:space="349"/>
            <w:col w:w="7355"/>
          </w:cols>
        </w:sectPr>
      </w:pPr>
    </w:p>
    <w:p w:rsidR="009657D9" w:rsidRDefault="00916ABB">
      <w:pPr>
        <w:tabs>
          <w:tab w:val="left" w:pos="13658"/>
        </w:tabs>
        <w:spacing w:before="103"/>
        <w:ind w:left="485"/>
        <w:rPr>
          <w:rFonts w:ascii="Microsoft Sans Serif"/>
          <w:sz w:val="20"/>
        </w:rPr>
      </w:pPr>
      <w:r>
        <w:rPr>
          <w:noProof/>
          <w:lang w:eastAsia="ru-RU"/>
        </w:rPr>
        <w:lastRenderedPageBreak/>
        <mc:AlternateContent>
          <mc:Choice Requires="wps">
            <w:drawing>
              <wp:anchor distT="0" distB="0" distL="0" distR="0" simplePos="0" relativeHeight="15907328" behindDoc="0" locked="0" layoutInCell="1" allowOverlap="1">
                <wp:simplePos x="0" y="0"/>
                <wp:positionH relativeFrom="page">
                  <wp:posOffset>363537</wp:posOffset>
                </wp:positionH>
                <wp:positionV relativeFrom="page">
                  <wp:posOffset>0</wp:posOffset>
                </wp:positionV>
                <wp:extent cx="3175" cy="606425"/>
                <wp:effectExtent l="0" t="0" r="0" b="0"/>
                <wp:wrapNone/>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606425"/>
                        </a:xfrm>
                        <a:custGeom>
                          <a:avLst/>
                          <a:gdLst/>
                          <a:ahLst/>
                          <a:cxnLst/>
                          <a:rect l="l" t="t" r="r" b="b"/>
                          <a:pathLst>
                            <a:path w="3175" h="606425">
                              <a:moveTo>
                                <a:pt x="0" y="606425"/>
                              </a:moveTo>
                              <a:lnTo>
                                <a:pt x="3175" y="606425"/>
                              </a:lnTo>
                              <a:lnTo>
                                <a:pt x="3175" y="0"/>
                              </a:lnTo>
                              <a:lnTo>
                                <a:pt x="0" y="0"/>
                              </a:lnTo>
                              <a:lnTo>
                                <a:pt x="0" y="60642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8.625pt;margin-top:0pt;width:.25pt;height:47.750002pt;mso-position-horizontal-relative:page;mso-position-vertical-relative:page;z-index:15907328" id="docshape182" filled="true" fillcolor="#000000" stroked="false">
                <v:fill type="solid"/>
                <w10:wrap type="none"/>
              </v:rect>
            </w:pict>
          </mc:Fallback>
        </mc:AlternateContent>
      </w:r>
      <w:r>
        <w:rPr>
          <w:noProof/>
          <w:lang w:eastAsia="ru-RU"/>
        </w:rPr>
        <mc:AlternateContent>
          <mc:Choice Requires="wps">
            <w:drawing>
              <wp:anchor distT="0" distB="0" distL="0" distR="0" simplePos="0" relativeHeight="15907840" behindDoc="0" locked="0" layoutInCell="1" allowOverlap="1">
                <wp:simplePos x="0" y="0"/>
                <wp:positionH relativeFrom="page">
                  <wp:posOffset>363537</wp:posOffset>
                </wp:positionH>
                <wp:positionV relativeFrom="page">
                  <wp:posOffset>5535295</wp:posOffset>
                </wp:positionV>
                <wp:extent cx="53340" cy="1746250"/>
                <wp:effectExtent l="0" t="0" r="0" b="0"/>
                <wp:wrapNone/>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 cy="1746250"/>
                          <a:chOff x="0" y="0"/>
                          <a:chExt cx="53340" cy="1746250"/>
                        </a:xfrm>
                      </wpg:grpSpPr>
                      <wps:wsp>
                        <wps:cNvPr id="538" name="Graphic 538"/>
                        <wps:cNvSpPr/>
                        <wps:spPr>
                          <a:xfrm>
                            <a:off x="1587" y="0"/>
                            <a:ext cx="18415" cy="1746250"/>
                          </a:xfrm>
                          <a:custGeom>
                            <a:avLst/>
                            <a:gdLst/>
                            <a:ahLst/>
                            <a:cxnLst/>
                            <a:rect l="l" t="t" r="r" b="b"/>
                            <a:pathLst>
                              <a:path w="18415" h="1746250">
                                <a:moveTo>
                                  <a:pt x="0" y="0"/>
                                </a:moveTo>
                                <a:lnTo>
                                  <a:pt x="0" y="1517650"/>
                                </a:lnTo>
                              </a:path>
                              <a:path w="18415" h="1746250">
                                <a:moveTo>
                                  <a:pt x="18414" y="0"/>
                                </a:moveTo>
                                <a:lnTo>
                                  <a:pt x="18414" y="1746250"/>
                                </a:lnTo>
                              </a:path>
                            </a:pathLst>
                          </a:custGeom>
                          <a:ln w="3175">
                            <a:solidFill>
                              <a:srgbClr val="000000"/>
                            </a:solidFill>
                            <a:prstDash val="solid"/>
                          </a:ln>
                        </wps:spPr>
                        <wps:bodyPr wrap="square" lIns="0" tIns="0" rIns="0" bIns="0" rtlCol="0">
                          <a:prstTxWarp prst="textNoShape">
                            <a:avLst/>
                          </a:prstTxWarp>
                          <a:noAutofit/>
                        </wps:bodyPr>
                      </wps:wsp>
                      <wps:wsp>
                        <wps:cNvPr id="539" name="Graphic 539"/>
                        <wps:cNvSpPr/>
                        <wps:spPr>
                          <a:xfrm>
                            <a:off x="47307" y="215900"/>
                            <a:ext cx="1270" cy="926465"/>
                          </a:xfrm>
                          <a:custGeom>
                            <a:avLst/>
                            <a:gdLst/>
                            <a:ahLst/>
                            <a:cxnLst/>
                            <a:rect l="l" t="t" r="r" b="b"/>
                            <a:pathLst>
                              <a:path h="926465">
                                <a:moveTo>
                                  <a:pt x="0" y="0"/>
                                </a:moveTo>
                                <a:lnTo>
                                  <a:pt x="0" y="926465"/>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8.625pt;margin-top:435.850006pt;width:4.2pt;height:137.5pt;mso-position-horizontal-relative:page;mso-position-vertical-relative:page;z-index:15907840" id="docshapegroup183" coordorigin="573,8717" coordsize="84,2750">
                <v:shape style="position:absolute;left:575;top:8717;width:29;height:2750" id="docshape184" coordorigin="575,8717" coordsize="29,2750" path="m575,8717l575,11107m604,8717l604,11467e" filled="false" stroked="true" strokeweight=".25pt" strokecolor="#000000">
                  <v:path arrowok="t"/>
                  <v:stroke dashstyle="solid"/>
                </v:shape>
                <v:line style="position:absolute" from="647,9057" to="647,10516" stroked="true" strokeweight=".95pt" strokecolor="#000000">
                  <v:stroke dashstyle="solid"/>
                </v:line>
                <w10:wrap type="none"/>
              </v:group>
            </w:pict>
          </mc:Fallback>
        </mc:AlternateContent>
      </w:r>
      <w:r>
        <w:rPr>
          <w:noProof/>
          <w:lang w:eastAsia="ru-RU"/>
        </w:rPr>
        <mc:AlternateContent>
          <mc:Choice Requires="wps">
            <w:drawing>
              <wp:anchor distT="0" distB="0" distL="0" distR="0" simplePos="0" relativeHeight="15908352" behindDoc="0" locked="0" layoutInCell="1" allowOverlap="1">
                <wp:simplePos x="0" y="0"/>
                <wp:positionH relativeFrom="page">
                  <wp:posOffset>392429</wp:posOffset>
                </wp:positionH>
                <wp:positionV relativeFrom="page">
                  <wp:posOffset>1847214</wp:posOffset>
                </wp:positionV>
                <wp:extent cx="9525" cy="1066800"/>
                <wp:effectExtent l="0" t="0" r="0" b="0"/>
                <wp:wrapNone/>
                <wp:docPr id="540" name="Graphic 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066800"/>
                        </a:xfrm>
                        <a:custGeom>
                          <a:avLst/>
                          <a:gdLst/>
                          <a:ahLst/>
                          <a:cxnLst/>
                          <a:rect l="l" t="t" r="r" b="b"/>
                          <a:pathLst>
                            <a:path w="9525" h="1066800">
                              <a:moveTo>
                                <a:pt x="0" y="267970"/>
                              </a:moveTo>
                              <a:lnTo>
                                <a:pt x="0" y="767714"/>
                              </a:lnTo>
                            </a:path>
                            <a:path w="9525" h="1066800">
                              <a:moveTo>
                                <a:pt x="9525" y="0"/>
                              </a:moveTo>
                              <a:lnTo>
                                <a:pt x="9525" y="10668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0.9pt;margin-top:145.449997pt;width:.75pt;height:84pt;mso-position-horizontal-relative:page;mso-position-vertical-relative:page;z-index:15908352" id="docshape185" coordorigin="618,2909" coordsize="15,1680" path="m618,3331l618,4118m633,2909l633,4589e" filled="false" stroked="true" strokeweight=".25pt" strokecolor="#000000">
                <v:path arrowok="t"/>
                <v:stroke dashstyle="solid"/>
                <w10:wrap type="none"/>
              </v:shape>
            </w:pict>
          </mc:Fallback>
        </mc:AlternateContent>
      </w:r>
      <w:r>
        <w:rPr>
          <w:rFonts w:ascii="Microsoft Sans Serif"/>
          <w:spacing w:val="-5"/>
          <w:position w:val="-4"/>
          <w:sz w:val="20"/>
        </w:rPr>
        <w:t>224</w:t>
      </w:r>
      <w:r>
        <w:rPr>
          <w:rFonts w:ascii="Microsoft Sans Serif"/>
          <w:position w:val="-4"/>
          <w:sz w:val="20"/>
        </w:rPr>
        <w:tab/>
      </w:r>
      <w:r>
        <w:rPr>
          <w:rFonts w:ascii="Microsoft Sans Serif"/>
          <w:spacing w:val="-5"/>
          <w:sz w:val="20"/>
        </w:rPr>
        <w:t>225</w:t>
      </w:r>
    </w:p>
    <w:p w:rsidR="009657D9" w:rsidRDefault="009657D9">
      <w:pPr>
        <w:rPr>
          <w:rFonts w:ascii="Microsoft Sans Serif"/>
          <w:sz w:val="20"/>
        </w:rPr>
        <w:sectPr w:rsidR="009657D9">
          <w:type w:val="continuous"/>
          <w:pgSz w:w="16840" w:h="11910" w:orient="landscape"/>
          <w:pgMar w:top="1420" w:right="1180" w:bottom="280" w:left="1060" w:header="720" w:footer="720" w:gutter="0"/>
          <w:cols w:space="720"/>
        </w:sectPr>
      </w:pPr>
    </w:p>
    <w:p w:rsidR="009657D9" w:rsidRDefault="009657D9">
      <w:pPr>
        <w:pStyle w:val="a3"/>
        <w:spacing w:before="10"/>
        <w:jc w:val="left"/>
        <w:rPr>
          <w:rFonts w:ascii="Microsoft Sans Serif"/>
          <w:sz w:val="20"/>
        </w:rPr>
      </w:pPr>
    </w:p>
    <w:p w:rsidR="009657D9" w:rsidRDefault="009657D9">
      <w:pPr>
        <w:rPr>
          <w:rFonts w:ascii="Microsoft Sans Serif"/>
          <w:sz w:val="20"/>
        </w:rPr>
        <w:sectPr w:rsidR="009657D9">
          <w:pgSz w:w="16840" w:h="11910" w:orient="landscape"/>
          <w:pgMar w:top="0" w:right="1180" w:bottom="280" w:left="1060" w:header="720" w:footer="720" w:gutter="0"/>
          <w:cols w:space="720"/>
        </w:sectPr>
      </w:pPr>
    </w:p>
    <w:p w:rsidR="009657D9" w:rsidRDefault="00916ABB">
      <w:pPr>
        <w:pStyle w:val="a3"/>
        <w:spacing w:before="153" w:line="213" w:lineRule="auto"/>
        <w:ind w:left="384" w:right="233"/>
      </w:pPr>
      <w:r>
        <w:rPr>
          <w:noProof/>
          <w:lang w:eastAsia="ru-RU"/>
        </w:rPr>
        <w:lastRenderedPageBreak/>
        <mc:AlternateContent>
          <mc:Choice Requires="wps">
            <w:drawing>
              <wp:anchor distT="0" distB="0" distL="0" distR="0" simplePos="0" relativeHeight="15908864" behindDoc="0" locked="0" layoutInCell="1" allowOverlap="1">
                <wp:simplePos x="0" y="0"/>
                <wp:positionH relativeFrom="page">
                  <wp:posOffset>179704</wp:posOffset>
                </wp:positionH>
                <wp:positionV relativeFrom="page">
                  <wp:posOffset>3916045</wp:posOffset>
                </wp:positionV>
                <wp:extent cx="1270" cy="1158240"/>
                <wp:effectExtent l="0" t="0" r="0" b="0"/>
                <wp:wrapNone/>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58240"/>
                        </a:xfrm>
                        <a:custGeom>
                          <a:avLst/>
                          <a:gdLst/>
                          <a:ahLst/>
                          <a:cxnLst/>
                          <a:rect l="l" t="t" r="r" b="b"/>
                          <a:pathLst>
                            <a:path h="1158240">
                              <a:moveTo>
                                <a:pt x="0" y="0"/>
                              </a:moveTo>
                              <a:lnTo>
                                <a:pt x="0" y="115823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08864" from="14.15pt,308.350006pt" to="14.15pt,399.5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09376" behindDoc="0" locked="0" layoutInCell="1" allowOverlap="1">
                <wp:simplePos x="0" y="0"/>
                <wp:positionH relativeFrom="page">
                  <wp:posOffset>274637</wp:posOffset>
                </wp:positionH>
                <wp:positionV relativeFrom="page">
                  <wp:posOffset>0</wp:posOffset>
                </wp:positionV>
                <wp:extent cx="24765" cy="1764030"/>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 cy="1764030"/>
                          <a:chOff x="0" y="0"/>
                          <a:chExt cx="24765" cy="1764030"/>
                        </a:xfrm>
                      </wpg:grpSpPr>
                      <wps:wsp>
                        <wps:cNvPr id="543" name="Graphic 543"/>
                        <wps:cNvSpPr/>
                        <wps:spPr>
                          <a:xfrm>
                            <a:off x="6032" y="280035"/>
                            <a:ext cx="1270" cy="560705"/>
                          </a:xfrm>
                          <a:custGeom>
                            <a:avLst/>
                            <a:gdLst/>
                            <a:ahLst/>
                            <a:cxnLst/>
                            <a:rect l="l" t="t" r="r" b="b"/>
                            <a:pathLst>
                              <a:path h="560705">
                                <a:moveTo>
                                  <a:pt x="0" y="0"/>
                                </a:moveTo>
                                <a:lnTo>
                                  <a:pt x="0" y="560704"/>
                                </a:lnTo>
                              </a:path>
                            </a:pathLst>
                          </a:custGeom>
                          <a:ln w="12065">
                            <a:solidFill>
                              <a:srgbClr val="000000"/>
                            </a:solidFill>
                            <a:prstDash val="solid"/>
                          </a:ln>
                        </wps:spPr>
                        <wps:bodyPr wrap="square" lIns="0" tIns="0" rIns="0" bIns="0" rtlCol="0">
                          <a:prstTxWarp prst="textNoShape">
                            <a:avLst/>
                          </a:prstTxWarp>
                          <a:noAutofit/>
                        </wps:bodyPr>
                      </wps:wsp>
                      <wps:wsp>
                        <wps:cNvPr id="544" name="Graphic 544"/>
                        <wps:cNvSpPr/>
                        <wps:spPr>
                          <a:xfrm>
                            <a:off x="18097" y="0"/>
                            <a:ext cx="6350" cy="1764030"/>
                          </a:xfrm>
                          <a:custGeom>
                            <a:avLst/>
                            <a:gdLst/>
                            <a:ahLst/>
                            <a:cxnLst/>
                            <a:rect l="l" t="t" r="r" b="b"/>
                            <a:pathLst>
                              <a:path w="6350" h="1764030">
                                <a:moveTo>
                                  <a:pt x="0" y="1764030"/>
                                </a:moveTo>
                                <a:lnTo>
                                  <a:pt x="6350" y="1764030"/>
                                </a:lnTo>
                                <a:lnTo>
                                  <a:pt x="6350" y="0"/>
                                </a:lnTo>
                                <a:lnTo>
                                  <a:pt x="0" y="0"/>
                                </a:lnTo>
                                <a:lnTo>
                                  <a:pt x="0" y="176403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1.625pt;margin-top:0pt;width:1.95pt;height:138.9pt;mso-position-horizontal-relative:page;mso-position-vertical-relative:page;z-index:15909376" id="docshapegroup186" coordorigin="433,0" coordsize="39,2778">
                <v:line style="position:absolute" from="442,441" to="442,1324" stroked="true" strokeweight=".95pt" strokecolor="#000000">
                  <v:stroke dashstyle="solid"/>
                </v:line>
                <v:rect style="position:absolute;left:461;top:0;width:10;height:2778" id="docshape187" filled="true" fillcolor="#000000" stroked="false">
                  <v:fill type="solid"/>
                </v:rect>
                <w10:wrap type="none"/>
              </v:group>
            </w:pict>
          </mc:Fallback>
        </mc:AlternateContent>
      </w:r>
      <w:r>
        <w:rPr>
          <w:noProof/>
          <w:lang w:eastAsia="ru-RU"/>
        </w:rPr>
        <mc:AlternateContent>
          <mc:Choice Requires="wps">
            <w:drawing>
              <wp:anchor distT="0" distB="0" distL="0" distR="0" simplePos="0" relativeHeight="15909888" behindDoc="0" locked="0" layoutInCell="1" allowOverlap="1">
                <wp:simplePos x="0" y="0"/>
                <wp:positionH relativeFrom="page">
                  <wp:posOffset>300037</wp:posOffset>
                </wp:positionH>
                <wp:positionV relativeFrom="page">
                  <wp:posOffset>5857875</wp:posOffset>
                </wp:positionV>
                <wp:extent cx="79375" cy="1049020"/>
                <wp:effectExtent l="0" t="0" r="0" b="0"/>
                <wp:wrapNone/>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375" cy="1049020"/>
                          <a:chOff x="0" y="0"/>
                          <a:chExt cx="79375" cy="1049020"/>
                        </a:xfrm>
                      </wpg:grpSpPr>
                      <wps:wsp>
                        <wps:cNvPr id="546" name="Graphic 546"/>
                        <wps:cNvSpPr/>
                        <wps:spPr>
                          <a:xfrm>
                            <a:off x="1587" y="341629"/>
                            <a:ext cx="1270" cy="707390"/>
                          </a:xfrm>
                          <a:custGeom>
                            <a:avLst/>
                            <a:gdLst/>
                            <a:ahLst/>
                            <a:cxnLst/>
                            <a:rect l="l" t="t" r="r" b="b"/>
                            <a:pathLst>
                              <a:path h="707390">
                                <a:moveTo>
                                  <a:pt x="0" y="0"/>
                                </a:moveTo>
                                <a:lnTo>
                                  <a:pt x="0" y="707390"/>
                                </a:lnTo>
                              </a:path>
                            </a:pathLst>
                          </a:custGeom>
                          <a:ln w="3175">
                            <a:solidFill>
                              <a:srgbClr val="000000"/>
                            </a:solidFill>
                            <a:prstDash val="solid"/>
                          </a:ln>
                        </wps:spPr>
                        <wps:bodyPr wrap="square" lIns="0" tIns="0" rIns="0" bIns="0" rtlCol="0">
                          <a:prstTxWarp prst="textNoShape">
                            <a:avLst/>
                          </a:prstTxWarp>
                          <a:noAutofit/>
                        </wps:bodyPr>
                      </wps:wsp>
                      <wps:wsp>
                        <wps:cNvPr id="547" name="Graphic 547"/>
                        <wps:cNvSpPr/>
                        <wps:spPr>
                          <a:xfrm>
                            <a:off x="41592" y="67310"/>
                            <a:ext cx="1270" cy="829310"/>
                          </a:xfrm>
                          <a:custGeom>
                            <a:avLst/>
                            <a:gdLst/>
                            <a:ahLst/>
                            <a:cxnLst/>
                            <a:rect l="l" t="t" r="r" b="b"/>
                            <a:pathLst>
                              <a:path h="829310">
                                <a:moveTo>
                                  <a:pt x="0" y="0"/>
                                </a:moveTo>
                                <a:lnTo>
                                  <a:pt x="0" y="829309"/>
                                </a:lnTo>
                              </a:path>
                            </a:pathLst>
                          </a:custGeom>
                          <a:ln w="24130">
                            <a:solidFill>
                              <a:srgbClr val="000000"/>
                            </a:solidFill>
                            <a:prstDash val="solid"/>
                          </a:ln>
                        </wps:spPr>
                        <wps:bodyPr wrap="square" lIns="0" tIns="0" rIns="0" bIns="0" rtlCol="0">
                          <a:prstTxWarp prst="textNoShape">
                            <a:avLst/>
                          </a:prstTxWarp>
                          <a:noAutofit/>
                        </wps:bodyPr>
                      </wps:wsp>
                      <wps:wsp>
                        <wps:cNvPr id="548" name="Graphic 548"/>
                        <wps:cNvSpPr/>
                        <wps:spPr>
                          <a:xfrm>
                            <a:off x="77787" y="0"/>
                            <a:ext cx="1270" cy="472440"/>
                          </a:xfrm>
                          <a:custGeom>
                            <a:avLst/>
                            <a:gdLst/>
                            <a:ahLst/>
                            <a:cxnLst/>
                            <a:rect l="l" t="t" r="r" b="b"/>
                            <a:pathLst>
                              <a:path h="472440">
                                <a:moveTo>
                                  <a:pt x="0" y="0"/>
                                </a:moveTo>
                                <a:lnTo>
                                  <a:pt x="0" y="47244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3.625pt;margin-top:461.25pt;width:6.25pt;height:82.6pt;mso-position-horizontal-relative:page;mso-position-vertical-relative:page;z-index:15909888" id="docshapegroup188" coordorigin="473,9225" coordsize="125,1652">
                <v:line style="position:absolute" from="475,9763" to="475,10877" stroked="true" strokeweight=".25pt" strokecolor="#000000">
                  <v:stroke dashstyle="solid"/>
                </v:line>
                <v:line style="position:absolute" from="538,9331" to="538,10637" stroked="true" strokeweight="1.9pt" strokecolor="#000000">
                  <v:stroke dashstyle="solid"/>
                </v:line>
                <v:line style="position:absolute" from="595,9225" to="595,9969"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910400" behindDoc="0" locked="0" layoutInCell="1" allowOverlap="1">
                <wp:simplePos x="0" y="0"/>
                <wp:positionH relativeFrom="page">
                  <wp:posOffset>477202</wp:posOffset>
                </wp:positionH>
                <wp:positionV relativeFrom="page">
                  <wp:posOffset>0</wp:posOffset>
                </wp:positionV>
                <wp:extent cx="3175" cy="2245995"/>
                <wp:effectExtent l="0" t="0" r="0" b="0"/>
                <wp:wrapNone/>
                <wp:docPr id="549" name="Graphic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2245995"/>
                        </a:xfrm>
                        <a:custGeom>
                          <a:avLst/>
                          <a:gdLst/>
                          <a:ahLst/>
                          <a:cxnLst/>
                          <a:rect l="l" t="t" r="r" b="b"/>
                          <a:pathLst>
                            <a:path w="3175" h="2245995">
                              <a:moveTo>
                                <a:pt x="0" y="2245995"/>
                              </a:moveTo>
                              <a:lnTo>
                                <a:pt x="3175" y="2245995"/>
                              </a:lnTo>
                              <a:lnTo>
                                <a:pt x="3175" y="0"/>
                              </a:lnTo>
                              <a:lnTo>
                                <a:pt x="0" y="0"/>
                              </a:lnTo>
                              <a:lnTo>
                                <a:pt x="0" y="224599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7.575001pt;margin-top:0pt;width:.25pt;height:176.850002pt;mso-position-horizontal-relative:page;mso-position-vertical-relative:page;z-index:15910400" id="docshape189" filled="true" fillcolor="#000000" stroked="false">
                <v:fill type="solid"/>
                <w10:wrap type="none"/>
              </v:rect>
            </w:pict>
          </mc:Fallback>
        </mc:AlternateContent>
      </w:r>
      <w:r>
        <w:rPr>
          <w:noProof/>
          <w:lang w:eastAsia="ru-RU"/>
        </w:rPr>
        <mc:AlternateContent>
          <mc:Choice Requires="wps">
            <w:drawing>
              <wp:anchor distT="0" distB="0" distL="0" distR="0" simplePos="0" relativeHeight="15910912" behindDoc="0" locked="0" layoutInCell="1" allowOverlap="1">
                <wp:simplePos x="0" y="0"/>
                <wp:positionH relativeFrom="page">
                  <wp:posOffset>570230</wp:posOffset>
                </wp:positionH>
                <wp:positionV relativeFrom="page">
                  <wp:posOffset>4227195</wp:posOffset>
                </wp:positionV>
                <wp:extent cx="1270" cy="1548765"/>
                <wp:effectExtent l="0" t="0" r="0" b="0"/>
                <wp:wrapNone/>
                <wp:docPr id="550" name="Graphic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48765"/>
                        </a:xfrm>
                        <a:custGeom>
                          <a:avLst/>
                          <a:gdLst/>
                          <a:ahLst/>
                          <a:cxnLst/>
                          <a:rect l="l" t="t" r="r" b="b"/>
                          <a:pathLst>
                            <a:path h="1548765">
                              <a:moveTo>
                                <a:pt x="0" y="0"/>
                              </a:moveTo>
                              <a:lnTo>
                                <a:pt x="0" y="1167129"/>
                              </a:lnTo>
                            </a:path>
                            <a:path h="1548765">
                              <a:moveTo>
                                <a:pt x="0" y="490854"/>
                              </a:moveTo>
                              <a:lnTo>
                                <a:pt x="0" y="154876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4.900002pt;margin-top:332.850006pt;width:.1pt;height:121.95pt;mso-position-horizontal-relative:page;mso-position-vertical-relative:page;z-index:15910912" id="docshape190" coordorigin="898,6657" coordsize="0,2439" path="m898,6657l898,8495m898,7430l898,9096e" filled="false" stroked="true" strokeweight=".25pt" strokecolor="#000000">
                <v:path arrowok="t"/>
                <v:stroke dashstyle="solid"/>
                <w10:wrap type="none"/>
              </v:shape>
            </w:pict>
          </mc:Fallback>
        </mc:AlternateContent>
      </w:r>
      <w:r>
        <w:t>щита к первому игроку, второй игрок уходит в отрыв вдоль боко- вой линии. С ловлей мяча в «отрыв» уходит третий игрок. Первый игрок передает мяч третьему игроку, а тот - второму. Первый иг- рок подключается к атаке, перемещается для подбора мяча и воз- можной повторной атаки броском.</w:t>
      </w:r>
    </w:p>
    <w:p w:rsidR="009657D9" w:rsidRDefault="00916ABB">
      <w:pPr>
        <w:pStyle w:val="a4"/>
        <w:numPr>
          <w:ilvl w:val="0"/>
          <w:numId w:val="114"/>
        </w:numPr>
        <w:tabs>
          <w:tab w:val="left" w:pos="930"/>
        </w:tabs>
        <w:spacing w:line="218" w:lineRule="auto"/>
        <w:ind w:left="408" w:right="209" w:firstLine="278"/>
        <w:jc w:val="both"/>
      </w:pPr>
      <w:r>
        <w:t xml:space="preserve">Построение то же. Первый игрок, поймав мяч, отскочивший от щита, ведет его вперед к ближайшей боковой линии. Второй игрок перемещается вперед в середину. Третий игрок уходит в от- рыв по боковой линии. Передачи следуют второму и третьему иг- </w:t>
      </w:r>
      <w:r>
        <w:rPr>
          <w:spacing w:val="-2"/>
        </w:rPr>
        <w:t>рокам.</w:t>
      </w:r>
    </w:p>
    <w:p w:rsidR="009657D9" w:rsidRDefault="00916ABB">
      <w:pPr>
        <w:pStyle w:val="a3"/>
        <w:spacing w:line="218" w:lineRule="auto"/>
        <w:ind w:left="428" w:right="190" w:firstLine="278"/>
      </w:pPr>
      <w:r>
        <w:t>При изучении комбинаций позиционного нападения сохраняет- ся та же методическая последовательность. Например, при изуче- нии игры через центрового игрока вначале разучиваются взаимо- действия центровых.</w:t>
      </w:r>
    </w:p>
    <w:p w:rsidR="009657D9" w:rsidRDefault="00916ABB">
      <w:pPr>
        <w:pStyle w:val="3"/>
        <w:numPr>
          <w:ilvl w:val="3"/>
          <w:numId w:val="169"/>
        </w:numPr>
        <w:tabs>
          <w:tab w:val="left" w:pos="1741"/>
        </w:tabs>
        <w:spacing w:before="227"/>
        <w:ind w:left="1741" w:hanging="540"/>
        <w:jc w:val="both"/>
      </w:pPr>
      <w:r>
        <w:rPr>
          <w:spacing w:val="-2"/>
        </w:rPr>
        <w:t>Обучение</w:t>
      </w:r>
      <w:r>
        <w:rPr>
          <w:spacing w:val="1"/>
        </w:rPr>
        <w:t xml:space="preserve"> </w:t>
      </w:r>
      <w:r>
        <w:rPr>
          <w:spacing w:val="-2"/>
        </w:rPr>
        <w:t>тактическим</w:t>
      </w:r>
      <w:r>
        <w:rPr>
          <w:spacing w:val="-1"/>
        </w:rPr>
        <w:t xml:space="preserve"> </w:t>
      </w:r>
      <w:r>
        <w:rPr>
          <w:spacing w:val="-2"/>
        </w:rPr>
        <w:t>действиям в</w:t>
      </w:r>
      <w:r>
        <w:rPr>
          <w:spacing w:val="2"/>
        </w:rPr>
        <w:t xml:space="preserve"> </w:t>
      </w:r>
      <w:r>
        <w:rPr>
          <w:spacing w:val="-2"/>
        </w:rPr>
        <w:t>защите</w:t>
      </w:r>
    </w:p>
    <w:p w:rsidR="009657D9" w:rsidRDefault="00916ABB">
      <w:pPr>
        <w:pStyle w:val="a3"/>
        <w:spacing w:before="106" w:line="235" w:lineRule="auto"/>
        <w:ind w:left="461" w:right="169" w:firstLine="278"/>
      </w:pPr>
      <w:r>
        <w:t>Обучение защитным действиям имеет свои трудности, так как они зависят от действий нападающего.</w:t>
      </w:r>
    </w:p>
    <w:p w:rsidR="009657D9" w:rsidRDefault="00916ABB">
      <w:pPr>
        <w:pStyle w:val="a3"/>
        <w:spacing w:line="208" w:lineRule="auto"/>
        <w:ind w:left="466" w:right="123" w:firstLine="278"/>
      </w:pPr>
      <w:r>
        <w:rPr>
          <w:b/>
        </w:rPr>
        <w:t xml:space="preserve">Индивидуальные действия. </w:t>
      </w:r>
      <w:r>
        <w:t xml:space="preserve">Успех защиты зависит от правиль- ных индивидуальных действий. Основными качествами, которые необходимо воспитать у игроков для умения хорошо играть в за- щите, являются: быстрота действий, умение предвидеть ход собы- </w:t>
      </w:r>
      <w:r>
        <w:rPr>
          <w:spacing w:val="-2"/>
        </w:rPr>
        <w:t>тий,</w:t>
      </w:r>
      <w:r>
        <w:rPr>
          <w:spacing w:val="-7"/>
        </w:rPr>
        <w:t xml:space="preserve"> </w:t>
      </w:r>
      <w:r>
        <w:rPr>
          <w:spacing w:val="-2"/>
        </w:rPr>
        <w:t>умение</w:t>
      </w:r>
      <w:r>
        <w:rPr>
          <w:spacing w:val="-8"/>
        </w:rPr>
        <w:t xml:space="preserve"> </w:t>
      </w:r>
      <w:r>
        <w:rPr>
          <w:spacing w:val="-2"/>
        </w:rPr>
        <w:t>находиться</w:t>
      </w:r>
      <w:r>
        <w:rPr>
          <w:spacing w:val="-10"/>
        </w:rPr>
        <w:t xml:space="preserve"> </w:t>
      </w:r>
      <w:r>
        <w:rPr>
          <w:spacing w:val="-2"/>
        </w:rPr>
        <w:t>все</w:t>
      </w:r>
      <w:r>
        <w:rPr>
          <w:spacing w:val="-8"/>
        </w:rPr>
        <w:t xml:space="preserve"> </w:t>
      </w:r>
      <w:r>
        <w:rPr>
          <w:spacing w:val="-2"/>
        </w:rPr>
        <w:t>время</w:t>
      </w:r>
      <w:r>
        <w:rPr>
          <w:spacing w:val="-10"/>
        </w:rPr>
        <w:t xml:space="preserve"> </w:t>
      </w:r>
      <w:r>
        <w:rPr>
          <w:spacing w:val="-2"/>
        </w:rPr>
        <w:t>в</w:t>
      </w:r>
      <w:r>
        <w:rPr>
          <w:spacing w:val="-10"/>
        </w:rPr>
        <w:t xml:space="preserve"> </w:t>
      </w:r>
      <w:r>
        <w:rPr>
          <w:spacing w:val="-2"/>
        </w:rPr>
        <w:t>состоянии</w:t>
      </w:r>
      <w:r>
        <w:rPr>
          <w:spacing w:val="-9"/>
        </w:rPr>
        <w:t xml:space="preserve"> </w:t>
      </w:r>
      <w:r>
        <w:rPr>
          <w:spacing w:val="-2"/>
        </w:rPr>
        <w:t>готовности</w:t>
      </w:r>
      <w:r>
        <w:rPr>
          <w:spacing w:val="-8"/>
        </w:rPr>
        <w:t xml:space="preserve"> </w:t>
      </w:r>
      <w:r>
        <w:rPr>
          <w:spacing w:val="-2"/>
        </w:rPr>
        <w:t xml:space="preserve">выполнить </w:t>
      </w:r>
      <w:r>
        <w:t>любые действия, боевитость, расчетливость, умение видеть поле, быстро переключаться от одних действий к другим. Эти качества воспитываются не только при изучении непосредственно тактики защиты, но и в процессе всего обучения.</w:t>
      </w:r>
    </w:p>
    <w:p w:rsidR="009657D9" w:rsidRDefault="00916ABB">
      <w:pPr>
        <w:pStyle w:val="a3"/>
        <w:spacing w:before="5" w:line="232" w:lineRule="auto"/>
        <w:ind w:left="500" w:right="113" w:firstLine="283"/>
      </w:pPr>
      <w:r>
        <w:t>Изучая индивидуальные действия, в первую очередь необхо- димо научить действиям против игрока с мячом и против игрока без мяча.</w:t>
      </w:r>
    </w:p>
    <w:p w:rsidR="009657D9" w:rsidRDefault="00916ABB">
      <w:pPr>
        <w:pStyle w:val="a3"/>
        <w:spacing w:line="239" w:lineRule="exact"/>
        <w:ind w:left="802"/>
      </w:pPr>
      <w:r>
        <w:t>Примерные</w:t>
      </w:r>
      <w:r>
        <w:rPr>
          <w:spacing w:val="-4"/>
        </w:rPr>
        <w:t xml:space="preserve"> </w:t>
      </w:r>
      <w:r>
        <w:rPr>
          <w:spacing w:val="-2"/>
        </w:rPr>
        <w:t>упражнения:</w:t>
      </w:r>
    </w:p>
    <w:p w:rsidR="009657D9" w:rsidRDefault="00916ABB">
      <w:pPr>
        <w:pStyle w:val="a4"/>
        <w:numPr>
          <w:ilvl w:val="1"/>
          <w:numId w:val="114"/>
        </w:numPr>
        <w:tabs>
          <w:tab w:val="left" w:pos="1017"/>
        </w:tabs>
        <w:spacing w:before="15" w:line="208" w:lineRule="auto"/>
        <w:ind w:right="105" w:firstLine="293"/>
        <w:jc w:val="both"/>
      </w:pPr>
      <w:r>
        <w:t>Построение парами (защитник и нападающий). Нападающий ведет мяч от одной лицевой линии к другой. Защитник отступает, оттесняя ведущего к боковой линии, и выбивает мяч.</w:t>
      </w:r>
    </w:p>
    <w:p w:rsidR="009657D9" w:rsidRDefault="00916ABB">
      <w:pPr>
        <w:pStyle w:val="a4"/>
        <w:numPr>
          <w:ilvl w:val="1"/>
          <w:numId w:val="114"/>
        </w:numPr>
        <w:tabs>
          <w:tab w:val="left" w:pos="1017"/>
        </w:tabs>
        <w:spacing w:before="3" w:line="208" w:lineRule="auto"/>
        <w:ind w:right="70" w:firstLine="293"/>
        <w:jc w:val="both"/>
      </w:pPr>
      <w:r>
        <w:t>Построение по тройкам (два нападающих и один защитник). Нападающие передают друг другу мяч, стоя на месте. Защитник опекает одного из них. В момент приближения к нему мяча он вы- ходит и перехватывает его. Действия после перехвата могут быть заранее обусловлены: либо игрок должен вести мяч и выполнить бросок, либо передать мяч партнерам и т.д.</w:t>
      </w:r>
    </w:p>
    <w:p w:rsidR="009657D9" w:rsidRDefault="00916ABB">
      <w:pPr>
        <w:pStyle w:val="a4"/>
        <w:numPr>
          <w:ilvl w:val="1"/>
          <w:numId w:val="114"/>
        </w:numPr>
        <w:tabs>
          <w:tab w:val="left" w:pos="1017"/>
        </w:tabs>
        <w:spacing w:before="3" w:line="218" w:lineRule="auto"/>
        <w:ind w:right="52" w:firstLine="293"/>
        <w:jc w:val="both"/>
      </w:pPr>
      <w:r>
        <w:t>Построение</w:t>
      </w:r>
      <w:r>
        <w:rPr>
          <w:spacing w:val="-2"/>
        </w:rPr>
        <w:t xml:space="preserve"> </w:t>
      </w:r>
      <w:r>
        <w:t>парами</w:t>
      </w:r>
      <w:r>
        <w:rPr>
          <w:spacing w:val="-3"/>
        </w:rPr>
        <w:t xml:space="preserve"> </w:t>
      </w:r>
      <w:r>
        <w:t>(защитник</w:t>
      </w:r>
      <w:r>
        <w:rPr>
          <w:spacing w:val="-2"/>
        </w:rPr>
        <w:t xml:space="preserve"> </w:t>
      </w:r>
      <w:r>
        <w:t>и</w:t>
      </w:r>
      <w:r>
        <w:rPr>
          <w:spacing w:val="-3"/>
        </w:rPr>
        <w:t xml:space="preserve"> </w:t>
      </w:r>
      <w:r>
        <w:t>нападающий).</w:t>
      </w:r>
      <w:r>
        <w:rPr>
          <w:spacing w:val="-2"/>
        </w:rPr>
        <w:t xml:space="preserve"> </w:t>
      </w:r>
      <w:r>
        <w:t>Нападающий</w:t>
      </w:r>
      <w:r>
        <w:rPr>
          <w:spacing w:val="-3"/>
        </w:rPr>
        <w:t xml:space="preserve"> </w:t>
      </w:r>
      <w:r>
        <w:t>с мячом пытается выполнить проход к корзине для</w:t>
      </w:r>
      <w:r>
        <w:rPr>
          <w:spacing w:val="-1"/>
        </w:rPr>
        <w:t xml:space="preserve"> </w:t>
      </w:r>
      <w:r>
        <w:t>броска. Защитник препятствует проходу и вынуждает нападающего совершить персональную ошибку.</w:t>
      </w:r>
    </w:p>
    <w:p w:rsidR="009657D9" w:rsidRDefault="00916ABB">
      <w:pPr>
        <w:pStyle w:val="a4"/>
        <w:numPr>
          <w:ilvl w:val="1"/>
          <w:numId w:val="114"/>
        </w:numPr>
        <w:tabs>
          <w:tab w:val="left" w:pos="1074"/>
        </w:tabs>
        <w:spacing w:before="2" w:line="208" w:lineRule="auto"/>
        <w:ind w:left="581" w:right="38" w:firstLine="274"/>
        <w:jc w:val="both"/>
      </w:pPr>
      <w:r>
        <w:t>Построение парами (защитник и нападающий). Нападающий без мяча должен переместиться от одной боковой линии к другой</w:t>
      </w:r>
    </w:p>
    <w:p w:rsidR="009657D9" w:rsidRDefault="00916ABB">
      <w:pPr>
        <w:pStyle w:val="a3"/>
        <w:spacing w:before="194"/>
        <w:ind w:left="591"/>
        <w:jc w:val="left"/>
      </w:pPr>
      <w:r>
        <w:rPr>
          <w:spacing w:val="-5"/>
        </w:rPr>
        <w:t>226</w:t>
      </w:r>
    </w:p>
    <w:p w:rsidR="009657D9" w:rsidRDefault="00916ABB">
      <w:pPr>
        <w:pStyle w:val="a3"/>
        <w:spacing w:before="122" w:line="204" w:lineRule="auto"/>
        <w:ind w:left="384" w:right="304"/>
      </w:pPr>
      <w:r>
        <w:br w:type="column"/>
      </w:r>
      <w:r>
        <w:lastRenderedPageBreak/>
        <w:t>возможно быстрее. Защитник препятствует этому, пытается замед- лить его продвижение и остановить у боковой линии.</w:t>
      </w:r>
    </w:p>
    <w:p w:rsidR="009657D9" w:rsidRDefault="00916ABB">
      <w:pPr>
        <w:pStyle w:val="a4"/>
        <w:numPr>
          <w:ilvl w:val="1"/>
          <w:numId w:val="114"/>
        </w:numPr>
        <w:tabs>
          <w:tab w:val="left" w:pos="896"/>
        </w:tabs>
        <w:spacing w:before="2" w:line="204" w:lineRule="auto"/>
        <w:ind w:left="389" w:right="302" w:firstLine="288"/>
        <w:jc w:val="both"/>
      </w:pPr>
      <w:r>
        <w:t>Построение</w:t>
      </w:r>
      <w:r>
        <w:rPr>
          <w:spacing w:val="-14"/>
        </w:rPr>
        <w:t xml:space="preserve"> </w:t>
      </w:r>
      <w:r>
        <w:t>то</w:t>
      </w:r>
      <w:r>
        <w:rPr>
          <w:spacing w:val="-14"/>
        </w:rPr>
        <w:t xml:space="preserve"> </w:t>
      </w:r>
      <w:r>
        <w:t>же</w:t>
      </w:r>
      <w:r>
        <w:rPr>
          <w:spacing w:val="-14"/>
        </w:rPr>
        <w:t xml:space="preserve"> </w:t>
      </w:r>
      <w:r>
        <w:t>в</w:t>
      </w:r>
      <w:r>
        <w:rPr>
          <w:spacing w:val="-13"/>
        </w:rPr>
        <w:t xml:space="preserve"> </w:t>
      </w:r>
      <w:r>
        <w:t>районе</w:t>
      </w:r>
      <w:r>
        <w:rPr>
          <w:spacing w:val="-14"/>
        </w:rPr>
        <w:t xml:space="preserve"> </w:t>
      </w:r>
      <w:r>
        <w:t>щита.</w:t>
      </w:r>
      <w:r>
        <w:rPr>
          <w:spacing w:val="-14"/>
        </w:rPr>
        <w:t xml:space="preserve"> </w:t>
      </w:r>
      <w:r>
        <w:t>Нападающий</w:t>
      </w:r>
      <w:r>
        <w:rPr>
          <w:spacing w:val="-14"/>
        </w:rPr>
        <w:t xml:space="preserve"> </w:t>
      </w:r>
      <w:r>
        <w:t>старается</w:t>
      </w:r>
      <w:r>
        <w:rPr>
          <w:spacing w:val="-13"/>
        </w:rPr>
        <w:t xml:space="preserve"> </w:t>
      </w:r>
      <w:r>
        <w:t>прой- ти к щиту за спиной противника. Защитник, перемещаясь, старает- ся занять правильное положение и не пропустить нападающего.</w:t>
      </w:r>
    </w:p>
    <w:p w:rsidR="009657D9" w:rsidRDefault="00916ABB">
      <w:pPr>
        <w:spacing w:before="4" w:line="204" w:lineRule="auto"/>
        <w:ind w:left="389" w:right="302" w:firstLine="278"/>
        <w:jc w:val="both"/>
      </w:pPr>
      <w:r>
        <w:rPr>
          <w:b/>
        </w:rPr>
        <w:t>Групповые</w:t>
      </w:r>
      <w:r>
        <w:rPr>
          <w:b/>
          <w:spacing w:val="-10"/>
        </w:rPr>
        <w:t xml:space="preserve"> </w:t>
      </w:r>
      <w:r>
        <w:rPr>
          <w:b/>
        </w:rPr>
        <w:t>действия.</w:t>
      </w:r>
      <w:r>
        <w:rPr>
          <w:b/>
          <w:spacing w:val="-9"/>
        </w:rPr>
        <w:t xml:space="preserve"> </w:t>
      </w:r>
      <w:r>
        <w:t>Необходимо</w:t>
      </w:r>
      <w:r>
        <w:rPr>
          <w:spacing w:val="-11"/>
        </w:rPr>
        <w:t xml:space="preserve"> </w:t>
      </w:r>
      <w:r>
        <w:t>научить</w:t>
      </w:r>
      <w:r>
        <w:rPr>
          <w:spacing w:val="-9"/>
        </w:rPr>
        <w:t xml:space="preserve"> </w:t>
      </w:r>
      <w:r>
        <w:t>занимающихся</w:t>
      </w:r>
      <w:r>
        <w:rPr>
          <w:spacing w:val="-9"/>
        </w:rPr>
        <w:t xml:space="preserve"> </w:t>
      </w:r>
      <w:r>
        <w:t>под- страховке и правильному переключению.</w:t>
      </w:r>
    </w:p>
    <w:p w:rsidR="009657D9" w:rsidRDefault="00916ABB">
      <w:pPr>
        <w:pStyle w:val="a3"/>
        <w:spacing w:line="210" w:lineRule="exact"/>
        <w:ind w:left="672"/>
      </w:pPr>
      <w:r>
        <w:t>Примерные</w:t>
      </w:r>
      <w:r>
        <w:rPr>
          <w:spacing w:val="-4"/>
        </w:rPr>
        <w:t xml:space="preserve"> </w:t>
      </w:r>
      <w:r>
        <w:rPr>
          <w:spacing w:val="-2"/>
        </w:rPr>
        <w:t>упражнения:</w:t>
      </w:r>
    </w:p>
    <w:p w:rsidR="009657D9" w:rsidRDefault="00916ABB">
      <w:pPr>
        <w:pStyle w:val="a4"/>
        <w:numPr>
          <w:ilvl w:val="0"/>
          <w:numId w:val="113"/>
        </w:numPr>
        <w:tabs>
          <w:tab w:val="left" w:pos="882"/>
        </w:tabs>
        <w:spacing w:before="17" w:line="204" w:lineRule="auto"/>
        <w:ind w:right="304" w:firstLine="283"/>
        <w:jc w:val="both"/>
      </w:pPr>
      <w:r>
        <w:t>Построение по тройкам (один нападающий и два защитника). Нападающий ведет мяч от одной лицевой линии к другой. Два за- щитника</w:t>
      </w:r>
      <w:r>
        <w:rPr>
          <w:spacing w:val="-12"/>
        </w:rPr>
        <w:t xml:space="preserve"> </w:t>
      </w:r>
      <w:r>
        <w:t>занимают</w:t>
      </w:r>
      <w:r>
        <w:rPr>
          <w:spacing w:val="-13"/>
        </w:rPr>
        <w:t xml:space="preserve"> </w:t>
      </w:r>
      <w:r>
        <w:t>положение</w:t>
      </w:r>
      <w:r>
        <w:rPr>
          <w:spacing w:val="-12"/>
        </w:rPr>
        <w:t xml:space="preserve"> </w:t>
      </w:r>
      <w:r>
        <w:t>уступом</w:t>
      </w:r>
      <w:r>
        <w:rPr>
          <w:spacing w:val="-13"/>
        </w:rPr>
        <w:t xml:space="preserve"> </w:t>
      </w:r>
      <w:r>
        <w:t>друг</w:t>
      </w:r>
      <w:r>
        <w:rPr>
          <w:spacing w:val="-12"/>
        </w:rPr>
        <w:t xml:space="preserve"> </w:t>
      </w:r>
      <w:r>
        <w:t>за</w:t>
      </w:r>
      <w:r>
        <w:rPr>
          <w:spacing w:val="-12"/>
        </w:rPr>
        <w:t xml:space="preserve"> </w:t>
      </w:r>
      <w:r>
        <w:t>другом.</w:t>
      </w:r>
      <w:r>
        <w:rPr>
          <w:spacing w:val="-13"/>
        </w:rPr>
        <w:t xml:space="preserve"> </w:t>
      </w:r>
      <w:r>
        <w:t>Находящий- ся ближе к нападающему вступает с ним в активное противодей- ствие.</w:t>
      </w:r>
      <w:r>
        <w:rPr>
          <w:spacing w:val="-4"/>
        </w:rPr>
        <w:t xml:space="preserve"> </w:t>
      </w:r>
      <w:r>
        <w:t>Как</w:t>
      </w:r>
      <w:r>
        <w:rPr>
          <w:spacing w:val="-3"/>
        </w:rPr>
        <w:t xml:space="preserve"> </w:t>
      </w:r>
      <w:r>
        <w:t>только</w:t>
      </w:r>
      <w:r>
        <w:rPr>
          <w:spacing w:val="-4"/>
        </w:rPr>
        <w:t xml:space="preserve"> </w:t>
      </w:r>
      <w:r>
        <w:t>защитник</w:t>
      </w:r>
      <w:r>
        <w:rPr>
          <w:spacing w:val="-3"/>
        </w:rPr>
        <w:t xml:space="preserve"> </w:t>
      </w:r>
      <w:r>
        <w:t>совершит</w:t>
      </w:r>
      <w:r>
        <w:rPr>
          <w:spacing w:val="-5"/>
        </w:rPr>
        <w:t xml:space="preserve"> </w:t>
      </w:r>
      <w:r>
        <w:t>ошибку</w:t>
      </w:r>
      <w:r>
        <w:rPr>
          <w:spacing w:val="-4"/>
        </w:rPr>
        <w:t xml:space="preserve"> </w:t>
      </w:r>
      <w:r>
        <w:t>и</w:t>
      </w:r>
      <w:r>
        <w:rPr>
          <w:spacing w:val="-4"/>
        </w:rPr>
        <w:t xml:space="preserve"> </w:t>
      </w:r>
      <w:r>
        <w:t>нападающий</w:t>
      </w:r>
      <w:r>
        <w:rPr>
          <w:spacing w:val="-5"/>
        </w:rPr>
        <w:t xml:space="preserve"> </w:t>
      </w:r>
      <w:r>
        <w:t>обой- дет</w:t>
      </w:r>
      <w:r>
        <w:rPr>
          <w:spacing w:val="-3"/>
        </w:rPr>
        <w:t xml:space="preserve"> </w:t>
      </w:r>
      <w:r>
        <w:t>его,</w:t>
      </w:r>
      <w:r>
        <w:rPr>
          <w:spacing w:val="-3"/>
        </w:rPr>
        <w:t xml:space="preserve"> </w:t>
      </w:r>
      <w:r>
        <w:t>второй</w:t>
      </w:r>
      <w:r>
        <w:rPr>
          <w:spacing w:val="-3"/>
        </w:rPr>
        <w:t xml:space="preserve"> </w:t>
      </w:r>
      <w:r>
        <w:t>защитник,</w:t>
      </w:r>
      <w:r>
        <w:rPr>
          <w:spacing w:val="-5"/>
        </w:rPr>
        <w:t xml:space="preserve"> </w:t>
      </w:r>
      <w:r>
        <w:t>наблюдавший</w:t>
      </w:r>
      <w:r>
        <w:rPr>
          <w:spacing w:val="-3"/>
        </w:rPr>
        <w:t xml:space="preserve"> </w:t>
      </w:r>
      <w:r>
        <w:t>за</w:t>
      </w:r>
      <w:r>
        <w:rPr>
          <w:spacing w:val="-5"/>
        </w:rPr>
        <w:t xml:space="preserve"> </w:t>
      </w:r>
      <w:r>
        <w:t>ними,</w:t>
      </w:r>
      <w:r>
        <w:rPr>
          <w:spacing w:val="-6"/>
        </w:rPr>
        <w:t xml:space="preserve"> </w:t>
      </w:r>
      <w:r>
        <w:t>сразу</w:t>
      </w:r>
      <w:r>
        <w:rPr>
          <w:spacing w:val="-5"/>
        </w:rPr>
        <w:t xml:space="preserve"> </w:t>
      </w:r>
      <w:r>
        <w:t>же</w:t>
      </w:r>
      <w:r>
        <w:rPr>
          <w:spacing w:val="-3"/>
        </w:rPr>
        <w:t xml:space="preserve"> </w:t>
      </w:r>
      <w:r>
        <w:t>вступает в единоборство с нападающим.</w:t>
      </w:r>
    </w:p>
    <w:p w:rsidR="009657D9" w:rsidRDefault="00916ABB">
      <w:pPr>
        <w:pStyle w:val="a4"/>
        <w:numPr>
          <w:ilvl w:val="0"/>
          <w:numId w:val="113"/>
        </w:numPr>
        <w:tabs>
          <w:tab w:val="left" w:pos="881"/>
        </w:tabs>
        <w:spacing w:before="17" w:line="204" w:lineRule="auto"/>
        <w:ind w:right="311" w:firstLine="283"/>
        <w:jc w:val="both"/>
      </w:pPr>
      <w:r>
        <w:t>Построение по четверкам (два нападающих и два защитника). Нападающие, свободно передвигаясь, разыгрывают мяч. Защитни- ки их опекают. Затем один из нападающих применяет наведение. Защитники меняются подопечными.</w:t>
      </w:r>
    </w:p>
    <w:p w:rsidR="009657D9" w:rsidRDefault="00916ABB">
      <w:pPr>
        <w:pStyle w:val="a4"/>
        <w:numPr>
          <w:ilvl w:val="0"/>
          <w:numId w:val="113"/>
        </w:numPr>
        <w:tabs>
          <w:tab w:val="left" w:pos="882"/>
        </w:tabs>
        <w:spacing w:before="8" w:line="204" w:lineRule="auto"/>
        <w:ind w:right="308" w:firstLine="283"/>
        <w:jc w:val="both"/>
      </w:pPr>
      <w:r>
        <w:t>Построение по пятеркам (три нападающих и два защитника). Нападающие, применяя взаимодействие «передай и выйди», продвигаются к противоположному щиту. Защитники отступают, а в районе штрафного броска занимают необходимую позицию, зак- рывая линию нападения со стороны броска мяча.</w:t>
      </w:r>
    </w:p>
    <w:p w:rsidR="009657D9" w:rsidRDefault="00916ABB">
      <w:pPr>
        <w:pStyle w:val="a3"/>
        <w:spacing w:before="5" w:line="204" w:lineRule="auto"/>
        <w:ind w:left="389" w:right="312" w:firstLine="278"/>
      </w:pPr>
      <w:r>
        <w:rPr>
          <w:b/>
        </w:rPr>
        <w:t xml:space="preserve">Командные действия. </w:t>
      </w:r>
      <w:r>
        <w:t xml:space="preserve">Вначале изучается концентрированная защита - личная система. Затем зонная и подвидная личная защита (прессинг). Зонный прессинг требует много времени для изучения и поэтому применяется в работе с более подготовленными </w:t>
      </w:r>
      <w:r>
        <w:rPr>
          <w:spacing w:val="-2"/>
        </w:rPr>
        <w:t>баскетболистами.</w:t>
      </w:r>
    </w:p>
    <w:p w:rsidR="009657D9" w:rsidRDefault="00916ABB">
      <w:pPr>
        <w:pStyle w:val="a3"/>
        <w:spacing w:before="15" w:line="206" w:lineRule="auto"/>
        <w:ind w:left="384" w:right="306" w:firstLine="273"/>
      </w:pPr>
      <w:r>
        <w:t>Первые упражнения в командных действиях независимо от изу- чаемой</w:t>
      </w:r>
      <w:r>
        <w:rPr>
          <w:spacing w:val="-6"/>
        </w:rPr>
        <w:t xml:space="preserve"> </w:t>
      </w:r>
      <w:r>
        <w:t>системы</w:t>
      </w:r>
      <w:r>
        <w:rPr>
          <w:spacing w:val="-5"/>
        </w:rPr>
        <w:t xml:space="preserve"> </w:t>
      </w:r>
      <w:r>
        <w:t>должны</w:t>
      </w:r>
      <w:r>
        <w:rPr>
          <w:spacing w:val="-5"/>
        </w:rPr>
        <w:t xml:space="preserve"> </w:t>
      </w:r>
      <w:r>
        <w:t>быть</w:t>
      </w:r>
      <w:r>
        <w:rPr>
          <w:spacing w:val="-4"/>
        </w:rPr>
        <w:t xml:space="preserve"> </w:t>
      </w:r>
      <w:r>
        <w:t>направлены</w:t>
      </w:r>
      <w:r>
        <w:rPr>
          <w:spacing w:val="-5"/>
        </w:rPr>
        <w:t xml:space="preserve"> </w:t>
      </w:r>
      <w:r>
        <w:t>на</w:t>
      </w:r>
      <w:r>
        <w:rPr>
          <w:spacing w:val="-3"/>
        </w:rPr>
        <w:t xml:space="preserve"> </w:t>
      </w:r>
      <w:r>
        <w:t>то,</w:t>
      </w:r>
      <w:r>
        <w:rPr>
          <w:spacing w:val="-4"/>
        </w:rPr>
        <w:t xml:space="preserve"> </w:t>
      </w:r>
      <w:r>
        <w:t>чтобы</w:t>
      </w:r>
      <w:r>
        <w:rPr>
          <w:spacing w:val="-3"/>
        </w:rPr>
        <w:t xml:space="preserve"> </w:t>
      </w:r>
      <w:r>
        <w:t>игроки</w:t>
      </w:r>
      <w:r>
        <w:rPr>
          <w:spacing w:val="-6"/>
        </w:rPr>
        <w:t xml:space="preserve"> </w:t>
      </w:r>
      <w:r>
        <w:t xml:space="preserve">пра- вильно возвращались назад, образуя линии обороны, и затем раз- </w:t>
      </w:r>
      <w:r>
        <w:rPr>
          <w:spacing w:val="-2"/>
        </w:rPr>
        <w:t>бирали</w:t>
      </w:r>
      <w:r>
        <w:rPr>
          <w:spacing w:val="-5"/>
        </w:rPr>
        <w:t xml:space="preserve"> </w:t>
      </w:r>
      <w:r>
        <w:rPr>
          <w:spacing w:val="-2"/>
        </w:rPr>
        <w:t>подопечных.</w:t>
      </w:r>
      <w:r>
        <w:rPr>
          <w:spacing w:val="-4"/>
        </w:rPr>
        <w:t xml:space="preserve"> </w:t>
      </w:r>
      <w:r>
        <w:rPr>
          <w:spacing w:val="-2"/>
        </w:rPr>
        <w:t>Во</w:t>
      </w:r>
      <w:r>
        <w:rPr>
          <w:spacing w:val="-4"/>
        </w:rPr>
        <w:t xml:space="preserve"> </w:t>
      </w:r>
      <w:r>
        <w:rPr>
          <w:spacing w:val="-2"/>
        </w:rPr>
        <w:t>время</w:t>
      </w:r>
      <w:r>
        <w:rPr>
          <w:spacing w:val="-5"/>
        </w:rPr>
        <w:t xml:space="preserve"> </w:t>
      </w:r>
      <w:r>
        <w:rPr>
          <w:spacing w:val="-2"/>
        </w:rPr>
        <w:t>перемещения</w:t>
      </w:r>
      <w:r>
        <w:rPr>
          <w:spacing w:val="-7"/>
        </w:rPr>
        <w:t xml:space="preserve"> </w:t>
      </w:r>
      <w:r>
        <w:rPr>
          <w:spacing w:val="-2"/>
        </w:rPr>
        <w:t>к</w:t>
      </w:r>
      <w:r>
        <w:rPr>
          <w:spacing w:val="-3"/>
        </w:rPr>
        <w:t xml:space="preserve"> </w:t>
      </w:r>
      <w:r>
        <w:rPr>
          <w:spacing w:val="-2"/>
        </w:rPr>
        <w:t>своей</w:t>
      </w:r>
      <w:r>
        <w:rPr>
          <w:spacing w:val="-5"/>
        </w:rPr>
        <w:t xml:space="preserve"> </w:t>
      </w:r>
      <w:r>
        <w:rPr>
          <w:spacing w:val="-2"/>
        </w:rPr>
        <w:t>корзине</w:t>
      </w:r>
      <w:r>
        <w:rPr>
          <w:spacing w:val="-4"/>
        </w:rPr>
        <w:t xml:space="preserve"> </w:t>
      </w:r>
      <w:r>
        <w:rPr>
          <w:spacing w:val="-2"/>
        </w:rPr>
        <w:t xml:space="preserve">необхо- </w:t>
      </w:r>
      <w:r>
        <w:t>димо, чтобы каждый игрок пытался приостановить продвижение противника независимо от того, кого он держит.</w:t>
      </w:r>
    </w:p>
    <w:p w:rsidR="009657D9" w:rsidRDefault="00916ABB">
      <w:pPr>
        <w:pStyle w:val="a3"/>
        <w:spacing w:line="204" w:lineRule="auto"/>
        <w:ind w:left="389" w:right="306" w:firstLine="273"/>
      </w:pPr>
      <w:r>
        <w:t>При</w:t>
      </w:r>
      <w:r>
        <w:rPr>
          <w:spacing w:val="-2"/>
        </w:rPr>
        <w:t xml:space="preserve"> </w:t>
      </w:r>
      <w:r>
        <w:t>изучении</w:t>
      </w:r>
      <w:r>
        <w:rPr>
          <w:spacing w:val="-2"/>
        </w:rPr>
        <w:t xml:space="preserve"> </w:t>
      </w:r>
      <w:r>
        <w:t>обороны</w:t>
      </w:r>
      <w:r>
        <w:rPr>
          <w:spacing w:val="-1"/>
        </w:rPr>
        <w:t xml:space="preserve"> </w:t>
      </w:r>
      <w:r>
        <w:t>непосредственных</w:t>
      </w:r>
      <w:r>
        <w:rPr>
          <w:spacing w:val="-1"/>
        </w:rPr>
        <w:t xml:space="preserve"> </w:t>
      </w:r>
      <w:r>
        <w:t>подступов</w:t>
      </w:r>
      <w:r>
        <w:rPr>
          <w:spacing w:val="-2"/>
        </w:rPr>
        <w:t xml:space="preserve"> </w:t>
      </w:r>
      <w:r>
        <w:t>к щиту</w:t>
      </w:r>
      <w:r>
        <w:rPr>
          <w:spacing w:val="-1"/>
        </w:rPr>
        <w:t xml:space="preserve"> </w:t>
      </w:r>
      <w:r>
        <w:t>не- обходимо</w:t>
      </w:r>
      <w:r>
        <w:rPr>
          <w:spacing w:val="-5"/>
        </w:rPr>
        <w:t xml:space="preserve"> </w:t>
      </w:r>
      <w:r>
        <w:t>четко</w:t>
      </w:r>
      <w:r>
        <w:rPr>
          <w:spacing w:val="-5"/>
        </w:rPr>
        <w:t xml:space="preserve"> </w:t>
      </w:r>
      <w:r>
        <w:t>объяснить</w:t>
      </w:r>
      <w:r>
        <w:rPr>
          <w:spacing w:val="-5"/>
        </w:rPr>
        <w:t xml:space="preserve"> </w:t>
      </w:r>
      <w:r>
        <w:t>ученикам</w:t>
      </w:r>
      <w:r>
        <w:rPr>
          <w:spacing w:val="-5"/>
        </w:rPr>
        <w:t xml:space="preserve"> </w:t>
      </w:r>
      <w:r>
        <w:t>функции</w:t>
      </w:r>
      <w:r>
        <w:rPr>
          <w:spacing w:val="-5"/>
        </w:rPr>
        <w:t xml:space="preserve"> </w:t>
      </w:r>
      <w:r>
        <w:t>каждого</w:t>
      </w:r>
      <w:r>
        <w:rPr>
          <w:spacing w:val="-5"/>
        </w:rPr>
        <w:t xml:space="preserve"> </w:t>
      </w:r>
      <w:r>
        <w:t>игрока</w:t>
      </w:r>
      <w:r>
        <w:rPr>
          <w:spacing w:val="-5"/>
        </w:rPr>
        <w:t xml:space="preserve"> </w:t>
      </w:r>
      <w:r>
        <w:t>в</w:t>
      </w:r>
      <w:r>
        <w:rPr>
          <w:spacing w:val="-6"/>
        </w:rPr>
        <w:t xml:space="preserve"> </w:t>
      </w:r>
      <w:r>
        <w:t>ко- мандной защите (кто подстраховывает ответственность за игроков, возможные</w:t>
      </w:r>
      <w:r>
        <w:rPr>
          <w:spacing w:val="-7"/>
        </w:rPr>
        <w:t xml:space="preserve"> </w:t>
      </w:r>
      <w:r>
        <w:t>варианты</w:t>
      </w:r>
      <w:r>
        <w:rPr>
          <w:spacing w:val="-7"/>
        </w:rPr>
        <w:t xml:space="preserve"> </w:t>
      </w:r>
      <w:r>
        <w:t>смены</w:t>
      </w:r>
      <w:r>
        <w:rPr>
          <w:spacing w:val="-7"/>
        </w:rPr>
        <w:t xml:space="preserve"> </w:t>
      </w:r>
      <w:r>
        <w:t>местами).</w:t>
      </w:r>
      <w:r>
        <w:rPr>
          <w:spacing w:val="-9"/>
        </w:rPr>
        <w:t xml:space="preserve"> </w:t>
      </w:r>
      <w:r>
        <w:t>Для</w:t>
      </w:r>
      <w:r>
        <w:rPr>
          <w:spacing w:val="-8"/>
        </w:rPr>
        <w:t xml:space="preserve"> </w:t>
      </w:r>
      <w:r>
        <w:t>этого</w:t>
      </w:r>
      <w:r>
        <w:rPr>
          <w:spacing w:val="-8"/>
        </w:rPr>
        <w:t xml:space="preserve"> </w:t>
      </w:r>
      <w:r>
        <w:t>рекомендуется</w:t>
      </w:r>
      <w:r>
        <w:rPr>
          <w:spacing w:val="-8"/>
        </w:rPr>
        <w:t xml:space="preserve"> </w:t>
      </w:r>
      <w:r>
        <w:t>не- однократно</w:t>
      </w:r>
      <w:r>
        <w:rPr>
          <w:spacing w:val="-9"/>
        </w:rPr>
        <w:t xml:space="preserve"> </w:t>
      </w:r>
      <w:r>
        <w:t>проводить</w:t>
      </w:r>
      <w:r>
        <w:rPr>
          <w:spacing w:val="-8"/>
        </w:rPr>
        <w:t xml:space="preserve"> </w:t>
      </w:r>
      <w:r>
        <w:t>учебную</w:t>
      </w:r>
      <w:r>
        <w:rPr>
          <w:spacing w:val="-9"/>
        </w:rPr>
        <w:t xml:space="preserve"> </w:t>
      </w:r>
      <w:r>
        <w:t>игру</w:t>
      </w:r>
      <w:r>
        <w:rPr>
          <w:spacing w:val="-12"/>
        </w:rPr>
        <w:t xml:space="preserve"> </w:t>
      </w:r>
      <w:r>
        <w:t>на</w:t>
      </w:r>
      <w:r>
        <w:rPr>
          <w:spacing w:val="-9"/>
        </w:rPr>
        <w:t xml:space="preserve"> </w:t>
      </w:r>
      <w:r>
        <w:t>половине</w:t>
      </w:r>
      <w:r>
        <w:rPr>
          <w:spacing w:val="-8"/>
        </w:rPr>
        <w:t xml:space="preserve"> </w:t>
      </w:r>
      <w:r>
        <w:t>площадки,</w:t>
      </w:r>
      <w:r>
        <w:rPr>
          <w:spacing w:val="-9"/>
        </w:rPr>
        <w:t xml:space="preserve"> </w:t>
      </w:r>
      <w:r>
        <w:t>акцен- тируя внимание занимающихся на изучаемых действиях, применяя систему поощрения (в очках) за удачно выполненные действия.</w:t>
      </w:r>
    </w:p>
    <w:p w:rsidR="009657D9" w:rsidRDefault="00916ABB">
      <w:pPr>
        <w:pStyle w:val="a3"/>
        <w:spacing w:before="3" w:line="204" w:lineRule="auto"/>
        <w:ind w:left="394" w:right="316" w:firstLine="273"/>
      </w:pPr>
      <w:r>
        <w:t>При</w:t>
      </w:r>
      <w:r>
        <w:rPr>
          <w:spacing w:val="-5"/>
        </w:rPr>
        <w:t xml:space="preserve"> </w:t>
      </w:r>
      <w:r>
        <w:t>изучении</w:t>
      </w:r>
      <w:r>
        <w:rPr>
          <w:spacing w:val="-5"/>
        </w:rPr>
        <w:t xml:space="preserve"> </w:t>
      </w:r>
      <w:r>
        <w:t>прессинга</w:t>
      </w:r>
      <w:r>
        <w:rPr>
          <w:spacing w:val="-4"/>
        </w:rPr>
        <w:t xml:space="preserve"> </w:t>
      </w:r>
      <w:r>
        <w:t>полезны</w:t>
      </w:r>
      <w:r>
        <w:rPr>
          <w:spacing w:val="-4"/>
        </w:rPr>
        <w:t xml:space="preserve"> </w:t>
      </w:r>
      <w:r>
        <w:t>упражнения</w:t>
      </w:r>
      <w:r>
        <w:rPr>
          <w:spacing w:val="-6"/>
        </w:rPr>
        <w:t xml:space="preserve"> </w:t>
      </w:r>
      <w:r>
        <w:t>в</w:t>
      </w:r>
      <w:r>
        <w:rPr>
          <w:spacing w:val="-4"/>
        </w:rPr>
        <w:t xml:space="preserve"> </w:t>
      </w:r>
      <w:r>
        <w:t>умении</w:t>
      </w:r>
      <w:r>
        <w:rPr>
          <w:spacing w:val="-5"/>
        </w:rPr>
        <w:t xml:space="preserve"> </w:t>
      </w:r>
      <w:r>
        <w:t xml:space="preserve">держать </w:t>
      </w:r>
      <w:r>
        <w:rPr>
          <w:spacing w:val="-2"/>
        </w:rPr>
        <w:t>игрока.</w:t>
      </w:r>
    </w:p>
    <w:p w:rsidR="009657D9" w:rsidRDefault="00916ABB">
      <w:pPr>
        <w:pStyle w:val="a3"/>
        <w:spacing w:line="213" w:lineRule="exact"/>
        <w:ind w:left="668"/>
      </w:pPr>
      <w:r>
        <w:t>Примерные</w:t>
      </w:r>
      <w:r>
        <w:rPr>
          <w:spacing w:val="-4"/>
        </w:rPr>
        <w:t xml:space="preserve"> </w:t>
      </w:r>
      <w:r>
        <w:rPr>
          <w:spacing w:val="-2"/>
        </w:rPr>
        <w:t>упражнения:</w:t>
      </w:r>
    </w:p>
    <w:p w:rsidR="009657D9" w:rsidRDefault="00916ABB">
      <w:pPr>
        <w:pStyle w:val="a4"/>
        <w:numPr>
          <w:ilvl w:val="0"/>
          <w:numId w:val="112"/>
        </w:numPr>
        <w:tabs>
          <w:tab w:val="left" w:pos="907"/>
        </w:tabs>
        <w:spacing w:before="15" w:line="204" w:lineRule="auto"/>
        <w:ind w:right="311" w:firstLine="292"/>
        <w:jc w:val="both"/>
      </w:pPr>
      <w:r>
        <w:t>Нападающий</w:t>
      </w:r>
      <w:r>
        <w:rPr>
          <w:spacing w:val="-11"/>
        </w:rPr>
        <w:t xml:space="preserve"> </w:t>
      </w:r>
      <w:r>
        <w:t>игрок,</w:t>
      </w:r>
      <w:r>
        <w:rPr>
          <w:spacing w:val="-11"/>
        </w:rPr>
        <w:t xml:space="preserve"> </w:t>
      </w:r>
      <w:r>
        <w:t>применяя</w:t>
      </w:r>
      <w:r>
        <w:rPr>
          <w:spacing w:val="-11"/>
        </w:rPr>
        <w:t xml:space="preserve"> </w:t>
      </w:r>
      <w:r>
        <w:t>передачи</w:t>
      </w:r>
      <w:r>
        <w:rPr>
          <w:spacing w:val="-9"/>
        </w:rPr>
        <w:t xml:space="preserve"> </w:t>
      </w:r>
      <w:r>
        <w:t>и</w:t>
      </w:r>
      <w:r>
        <w:rPr>
          <w:spacing w:val="-11"/>
        </w:rPr>
        <w:t xml:space="preserve"> </w:t>
      </w:r>
      <w:r>
        <w:t>ведение,</w:t>
      </w:r>
      <w:r>
        <w:rPr>
          <w:spacing w:val="-11"/>
        </w:rPr>
        <w:t xml:space="preserve"> </w:t>
      </w:r>
      <w:r>
        <w:t>должен</w:t>
      </w:r>
      <w:r>
        <w:rPr>
          <w:spacing w:val="-11"/>
        </w:rPr>
        <w:t xml:space="preserve"> </w:t>
      </w:r>
      <w:r>
        <w:t>пе- реместиться к противоположному щиту и выполнить бросок. Пе-</w:t>
      </w:r>
    </w:p>
    <w:p w:rsidR="009657D9" w:rsidRDefault="00916ABB">
      <w:pPr>
        <w:spacing w:before="206"/>
        <w:ind w:right="320"/>
        <w:jc w:val="right"/>
        <w:rPr>
          <w:rFonts w:ascii="Microsoft Sans Serif"/>
          <w:sz w:val="20"/>
        </w:rPr>
      </w:pPr>
      <w:r>
        <w:rPr>
          <w:rFonts w:ascii="Microsoft Sans Serif"/>
          <w:spacing w:val="-5"/>
          <w:sz w:val="20"/>
        </w:rPr>
        <w:t>227</w:t>
      </w:r>
    </w:p>
    <w:p w:rsidR="009657D9" w:rsidRDefault="009657D9">
      <w:pPr>
        <w:jc w:val="right"/>
        <w:rPr>
          <w:rFonts w:ascii="Microsoft Sans Serif"/>
          <w:sz w:val="20"/>
        </w:rPr>
        <w:sectPr w:rsidR="009657D9">
          <w:type w:val="continuous"/>
          <w:pgSz w:w="16840" w:h="11910" w:orient="landscape"/>
          <w:pgMar w:top="1420" w:right="1180" w:bottom="280" w:left="1060" w:header="720" w:footer="720" w:gutter="0"/>
          <w:cols w:num="2" w:space="720" w:equalWidth="0">
            <w:col w:w="7007" w:space="511"/>
            <w:col w:w="7082"/>
          </w:cols>
        </w:sectPr>
      </w:pPr>
    </w:p>
    <w:p w:rsidR="009657D9" w:rsidRDefault="009657D9">
      <w:pPr>
        <w:pStyle w:val="a3"/>
        <w:spacing w:before="24"/>
        <w:jc w:val="left"/>
        <w:rPr>
          <w:rFonts w:ascii="Microsoft Sans Serif"/>
          <w:sz w:val="20"/>
        </w:rPr>
      </w:pPr>
    </w:p>
    <w:p w:rsidR="009657D9" w:rsidRDefault="009657D9">
      <w:pPr>
        <w:rPr>
          <w:rFonts w:ascii="Microsoft Sans Serif"/>
          <w:sz w:val="20"/>
        </w:rPr>
        <w:sectPr w:rsidR="009657D9">
          <w:pgSz w:w="16840" w:h="11910" w:orient="landscape"/>
          <w:pgMar w:top="0" w:right="1180" w:bottom="280" w:left="1060" w:header="720" w:footer="720" w:gutter="0"/>
          <w:cols w:space="720"/>
        </w:sectPr>
      </w:pPr>
    </w:p>
    <w:p w:rsidR="009657D9" w:rsidRDefault="00916ABB">
      <w:pPr>
        <w:pStyle w:val="a3"/>
        <w:spacing w:before="185" w:line="206" w:lineRule="auto"/>
        <w:ind w:left="334" w:right="218"/>
      </w:pPr>
      <w:r>
        <w:rPr>
          <w:noProof/>
          <w:lang w:eastAsia="ru-RU"/>
        </w:rPr>
        <w:lastRenderedPageBreak/>
        <mc:AlternateContent>
          <mc:Choice Requires="wps">
            <w:drawing>
              <wp:anchor distT="0" distB="0" distL="0" distR="0" simplePos="0" relativeHeight="15911424" behindDoc="0" locked="0" layoutInCell="1" allowOverlap="1">
                <wp:simplePos x="0" y="0"/>
                <wp:positionH relativeFrom="page">
                  <wp:posOffset>219392</wp:posOffset>
                </wp:positionH>
                <wp:positionV relativeFrom="page">
                  <wp:posOffset>0</wp:posOffset>
                </wp:positionV>
                <wp:extent cx="60960" cy="3325495"/>
                <wp:effectExtent l="0" t="0" r="0" b="0"/>
                <wp:wrapNone/>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 cy="3325495"/>
                          <a:chOff x="0" y="0"/>
                          <a:chExt cx="60960" cy="3325495"/>
                        </a:xfrm>
                      </wpg:grpSpPr>
                      <wps:wsp>
                        <wps:cNvPr id="552" name="Graphic 552"/>
                        <wps:cNvSpPr/>
                        <wps:spPr>
                          <a:xfrm>
                            <a:off x="0" y="0"/>
                            <a:ext cx="27305" cy="722630"/>
                          </a:xfrm>
                          <a:custGeom>
                            <a:avLst/>
                            <a:gdLst/>
                            <a:ahLst/>
                            <a:cxnLst/>
                            <a:rect l="l" t="t" r="r" b="b"/>
                            <a:pathLst>
                              <a:path w="27305" h="722630">
                                <a:moveTo>
                                  <a:pt x="0" y="722630"/>
                                </a:moveTo>
                                <a:lnTo>
                                  <a:pt x="27304" y="722630"/>
                                </a:lnTo>
                                <a:lnTo>
                                  <a:pt x="27304" y="0"/>
                                </a:lnTo>
                                <a:lnTo>
                                  <a:pt x="0" y="0"/>
                                </a:lnTo>
                                <a:lnTo>
                                  <a:pt x="0" y="722630"/>
                                </a:lnTo>
                                <a:close/>
                              </a:path>
                            </a:pathLst>
                          </a:custGeom>
                          <a:solidFill>
                            <a:srgbClr val="000000"/>
                          </a:solidFill>
                        </wps:spPr>
                        <wps:bodyPr wrap="square" lIns="0" tIns="0" rIns="0" bIns="0" rtlCol="0">
                          <a:prstTxWarp prst="textNoShape">
                            <a:avLst/>
                          </a:prstTxWarp>
                          <a:noAutofit/>
                        </wps:bodyPr>
                      </wps:wsp>
                      <wps:wsp>
                        <wps:cNvPr id="553" name="Graphic 553"/>
                        <wps:cNvSpPr/>
                        <wps:spPr>
                          <a:xfrm>
                            <a:off x="56197" y="12065"/>
                            <a:ext cx="1270" cy="3313429"/>
                          </a:xfrm>
                          <a:custGeom>
                            <a:avLst/>
                            <a:gdLst/>
                            <a:ahLst/>
                            <a:cxnLst/>
                            <a:rect l="l" t="t" r="r" b="b"/>
                            <a:pathLst>
                              <a:path h="3313429">
                                <a:moveTo>
                                  <a:pt x="0" y="0"/>
                                </a:moveTo>
                                <a:lnTo>
                                  <a:pt x="0" y="3313430"/>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7.275pt;margin-top:0pt;width:4.8pt;height:261.8500pt;mso-position-horizontal-relative:page;mso-position-vertical-relative:page;z-index:15911424" id="docshapegroup191" coordorigin="345,0" coordsize="96,5237">
                <v:rect style="position:absolute;left:345;top:0;width:43;height:1138" id="docshape192" filled="true" fillcolor="#000000" stroked="false">
                  <v:fill type="solid"/>
                </v:rect>
                <v:line style="position:absolute" from="434,19" to="434,5237" stroked="true" strokeweight=".7pt" strokecolor="#000000">
                  <v:stroke dashstyle="solid"/>
                </v:line>
                <w10:wrap type="none"/>
              </v:group>
            </w:pict>
          </mc:Fallback>
        </mc:AlternateContent>
      </w:r>
      <w:r>
        <w:t>ремещение осуществляется следующим образом: он должен взаи- модействовать</w:t>
      </w:r>
      <w:r>
        <w:rPr>
          <w:spacing w:val="-3"/>
        </w:rPr>
        <w:t xml:space="preserve"> </w:t>
      </w:r>
      <w:r>
        <w:t>передачами с игроками, стоящими справа и</w:t>
      </w:r>
      <w:r>
        <w:rPr>
          <w:spacing w:val="-3"/>
        </w:rPr>
        <w:t xml:space="preserve"> </w:t>
      </w:r>
      <w:r>
        <w:t>слева</w:t>
      </w:r>
      <w:r>
        <w:rPr>
          <w:spacing w:val="-2"/>
        </w:rPr>
        <w:t xml:space="preserve"> </w:t>
      </w:r>
      <w:r>
        <w:t>от него на всем пути его движения. Защитник оказывает про- тиводействие передачам и опекает нападающего так плотно, чтобы связать его перемещения и не дать возможность передавать и по- лучать мяч. Это же упражнение можно проводить с противодей- ствием двух защитников одному активному нападающему.</w:t>
      </w:r>
    </w:p>
    <w:p w:rsidR="009657D9" w:rsidRDefault="00916ABB">
      <w:pPr>
        <w:pStyle w:val="a4"/>
        <w:numPr>
          <w:ilvl w:val="0"/>
          <w:numId w:val="112"/>
        </w:numPr>
        <w:tabs>
          <w:tab w:val="left" w:pos="873"/>
        </w:tabs>
        <w:spacing w:line="204" w:lineRule="auto"/>
        <w:ind w:left="368" w:right="203" w:firstLine="274"/>
        <w:jc w:val="both"/>
      </w:pPr>
      <w:r>
        <w:t>Обучаемые распределяются на три команды по три человека. Проводится</w:t>
      </w:r>
      <w:r>
        <w:rPr>
          <w:spacing w:val="-3"/>
        </w:rPr>
        <w:t xml:space="preserve"> </w:t>
      </w:r>
      <w:r>
        <w:t>учебная</w:t>
      </w:r>
      <w:r>
        <w:rPr>
          <w:spacing w:val="-3"/>
        </w:rPr>
        <w:t xml:space="preserve"> </w:t>
      </w:r>
      <w:r>
        <w:t>игра,</w:t>
      </w:r>
      <w:r>
        <w:rPr>
          <w:spacing w:val="-3"/>
        </w:rPr>
        <w:t xml:space="preserve"> </w:t>
      </w:r>
      <w:r>
        <w:t>в</w:t>
      </w:r>
      <w:r>
        <w:rPr>
          <w:spacing w:val="-5"/>
        </w:rPr>
        <w:t xml:space="preserve"> </w:t>
      </w:r>
      <w:r>
        <w:t>которой</w:t>
      </w:r>
      <w:r>
        <w:rPr>
          <w:spacing w:val="-3"/>
        </w:rPr>
        <w:t xml:space="preserve"> </w:t>
      </w:r>
      <w:r>
        <w:t>все</w:t>
      </w:r>
      <w:r>
        <w:rPr>
          <w:spacing w:val="-3"/>
        </w:rPr>
        <w:t xml:space="preserve"> </w:t>
      </w:r>
      <w:r>
        <w:t>три</w:t>
      </w:r>
      <w:r>
        <w:rPr>
          <w:spacing w:val="-7"/>
        </w:rPr>
        <w:t xml:space="preserve"> </w:t>
      </w:r>
      <w:r>
        <w:t>команды</w:t>
      </w:r>
      <w:r>
        <w:rPr>
          <w:spacing w:val="-3"/>
        </w:rPr>
        <w:t xml:space="preserve"> </w:t>
      </w:r>
      <w:r>
        <w:t>атакуют</w:t>
      </w:r>
      <w:r>
        <w:rPr>
          <w:spacing w:val="-4"/>
        </w:rPr>
        <w:t xml:space="preserve"> </w:t>
      </w:r>
      <w:r>
        <w:t>один щит. Каждая из них старается набрать наибольшее количество оч- ков. Одной нападающей команде противодействуют сразу две.</w:t>
      </w:r>
    </w:p>
    <w:p w:rsidR="009657D9" w:rsidRDefault="009657D9">
      <w:pPr>
        <w:pStyle w:val="a3"/>
        <w:spacing w:before="70"/>
        <w:jc w:val="left"/>
      </w:pPr>
    </w:p>
    <w:p w:rsidR="009657D9" w:rsidRDefault="00916ABB">
      <w:pPr>
        <w:pStyle w:val="3"/>
        <w:numPr>
          <w:ilvl w:val="2"/>
          <w:numId w:val="169"/>
        </w:numPr>
        <w:tabs>
          <w:tab w:val="left" w:pos="2273"/>
        </w:tabs>
        <w:ind w:left="2273" w:hanging="386"/>
        <w:jc w:val="left"/>
      </w:pPr>
      <w:r>
        <w:t>Виды</w:t>
      </w:r>
      <w:r>
        <w:rPr>
          <w:spacing w:val="-7"/>
        </w:rPr>
        <w:t xml:space="preserve"> </w:t>
      </w:r>
      <w:r>
        <w:t>спортивной</w:t>
      </w:r>
      <w:r>
        <w:rPr>
          <w:spacing w:val="-6"/>
        </w:rPr>
        <w:t xml:space="preserve"> </w:t>
      </w:r>
      <w:r>
        <w:rPr>
          <w:spacing w:val="-2"/>
        </w:rPr>
        <w:t>подготовки</w:t>
      </w:r>
    </w:p>
    <w:p w:rsidR="009657D9" w:rsidRDefault="00916ABB">
      <w:pPr>
        <w:pStyle w:val="a4"/>
        <w:numPr>
          <w:ilvl w:val="3"/>
          <w:numId w:val="169"/>
        </w:numPr>
        <w:tabs>
          <w:tab w:val="left" w:pos="2663"/>
        </w:tabs>
        <w:spacing w:before="165"/>
        <w:ind w:left="2663" w:hanging="531"/>
        <w:jc w:val="left"/>
        <w:rPr>
          <w:b/>
        </w:rPr>
      </w:pPr>
      <w:r>
        <w:rPr>
          <w:b/>
          <w:spacing w:val="-4"/>
        </w:rPr>
        <w:t>Физическая</w:t>
      </w:r>
      <w:r>
        <w:rPr>
          <w:b/>
          <w:spacing w:val="8"/>
        </w:rPr>
        <w:t xml:space="preserve"> </w:t>
      </w:r>
      <w:r>
        <w:rPr>
          <w:b/>
          <w:spacing w:val="-2"/>
        </w:rPr>
        <w:t>подготовка</w:t>
      </w:r>
    </w:p>
    <w:p w:rsidR="009657D9" w:rsidRDefault="00916ABB">
      <w:pPr>
        <w:pStyle w:val="a3"/>
        <w:spacing w:before="108" w:line="216" w:lineRule="auto"/>
        <w:ind w:left="406" w:firstLine="278"/>
        <w:jc w:val="left"/>
      </w:pPr>
      <w:r>
        <w:t>Современный</w:t>
      </w:r>
      <w:r>
        <w:rPr>
          <w:spacing w:val="36"/>
        </w:rPr>
        <w:t xml:space="preserve"> </w:t>
      </w:r>
      <w:r>
        <w:t>баскетбол</w:t>
      </w:r>
      <w:r>
        <w:rPr>
          <w:spacing w:val="38"/>
        </w:rPr>
        <w:t xml:space="preserve"> </w:t>
      </w:r>
      <w:r>
        <w:t>-</w:t>
      </w:r>
      <w:r>
        <w:rPr>
          <w:spacing w:val="35"/>
        </w:rPr>
        <w:t xml:space="preserve"> </w:t>
      </w:r>
      <w:r>
        <w:t>это</w:t>
      </w:r>
      <w:r>
        <w:rPr>
          <w:spacing w:val="38"/>
        </w:rPr>
        <w:t xml:space="preserve"> </w:t>
      </w:r>
      <w:r>
        <w:t>атлетическая</w:t>
      </w:r>
      <w:r>
        <w:rPr>
          <w:spacing w:val="38"/>
        </w:rPr>
        <w:t xml:space="preserve"> </w:t>
      </w:r>
      <w:r>
        <w:t>игра,</w:t>
      </w:r>
      <w:r>
        <w:rPr>
          <w:spacing w:val="37"/>
        </w:rPr>
        <w:t xml:space="preserve"> </w:t>
      </w:r>
      <w:r>
        <w:t>характеризу- ющаяся</w:t>
      </w:r>
      <w:r>
        <w:rPr>
          <w:spacing w:val="40"/>
        </w:rPr>
        <w:t xml:space="preserve"> </w:t>
      </w:r>
      <w:r>
        <w:t>высокой</w:t>
      </w:r>
      <w:r>
        <w:rPr>
          <w:spacing w:val="40"/>
        </w:rPr>
        <w:t xml:space="preserve"> </w:t>
      </w:r>
      <w:r>
        <w:t>двигательной</w:t>
      </w:r>
      <w:r>
        <w:rPr>
          <w:spacing w:val="40"/>
        </w:rPr>
        <w:t xml:space="preserve"> </w:t>
      </w:r>
      <w:r>
        <w:t>активностью,</w:t>
      </w:r>
      <w:r>
        <w:rPr>
          <w:spacing w:val="40"/>
        </w:rPr>
        <w:t xml:space="preserve"> </w:t>
      </w:r>
      <w:r>
        <w:t>большой</w:t>
      </w:r>
      <w:r>
        <w:rPr>
          <w:spacing w:val="40"/>
        </w:rPr>
        <w:t xml:space="preserve"> </w:t>
      </w:r>
      <w:r>
        <w:t>напряжен- ностью</w:t>
      </w:r>
      <w:r>
        <w:rPr>
          <w:spacing w:val="40"/>
        </w:rPr>
        <w:t xml:space="preserve"> </w:t>
      </w:r>
      <w:r>
        <w:t>игровых</w:t>
      </w:r>
      <w:r>
        <w:rPr>
          <w:spacing w:val="40"/>
        </w:rPr>
        <w:t xml:space="preserve"> </w:t>
      </w:r>
      <w:r>
        <w:t>действий,</w:t>
      </w:r>
      <w:r>
        <w:rPr>
          <w:spacing w:val="40"/>
        </w:rPr>
        <w:t xml:space="preserve"> </w:t>
      </w:r>
      <w:r>
        <w:t>требующая</w:t>
      </w:r>
      <w:r>
        <w:rPr>
          <w:spacing w:val="39"/>
        </w:rPr>
        <w:t xml:space="preserve"> </w:t>
      </w:r>
      <w:r>
        <w:t>от</w:t>
      </w:r>
      <w:r>
        <w:rPr>
          <w:spacing w:val="39"/>
        </w:rPr>
        <w:t xml:space="preserve"> </w:t>
      </w:r>
      <w:r>
        <w:t>игрока</w:t>
      </w:r>
      <w:r>
        <w:rPr>
          <w:spacing w:val="38"/>
        </w:rPr>
        <w:t xml:space="preserve"> </w:t>
      </w:r>
      <w:r>
        <w:t>предельной</w:t>
      </w:r>
      <w:r>
        <w:rPr>
          <w:spacing w:val="39"/>
        </w:rPr>
        <w:t xml:space="preserve"> </w:t>
      </w:r>
      <w:r>
        <w:t xml:space="preserve">мо- билизации функциональных возможностей и скоростно-силовых </w:t>
      </w:r>
      <w:r>
        <w:rPr>
          <w:spacing w:val="-2"/>
        </w:rPr>
        <w:t>качеств.</w:t>
      </w:r>
    </w:p>
    <w:p w:rsidR="009657D9" w:rsidRDefault="00916ABB">
      <w:pPr>
        <w:pStyle w:val="a3"/>
        <w:spacing w:before="2" w:line="218" w:lineRule="auto"/>
        <w:ind w:left="425" w:right="147" w:firstLine="283"/>
      </w:pPr>
      <w:r>
        <w:t>Задачи физической подготовки: разностороннее развитие и ук- репление здоровья, повышение функциональных возможностей и двигательных качеств баскетболистов.</w:t>
      </w:r>
    </w:p>
    <w:p w:rsidR="009657D9" w:rsidRDefault="00916ABB">
      <w:pPr>
        <w:pStyle w:val="a3"/>
        <w:spacing w:before="4" w:line="208" w:lineRule="auto"/>
        <w:ind w:left="435" w:right="124" w:firstLine="283"/>
      </w:pPr>
      <w:r>
        <w:t xml:space="preserve">Задачи физической подготовки вытекают из общих задач отече- </w:t>
      </w:r>
      <w:r>
        <w:rPr>
          <w:spacing w:val="-2"/>
        </w:rPr>
        <w:t>ственной</w:t>
      </w:r>
      <w:r>
        <w:rPr>
          <w:spacing w:val="-6"/>
        </w:rPr>
        <w:t xml:space="preserve"> </w:t>
      </w:r>
      <w:r>
        <w:rPr>
          <w:spacing w:val="-2"/>
        </w:rPr>
        <w:t>системы</w:t>
      </w:r>
      <w:r>
        <w:rPr>
          <w:spacing w:val="-5"/>
        </w:rPr>
        <w:t xml:space="preserve"> </w:t>
      </w:r>
      <w:r>
        <w:rPr>
          <w:spacing w:val="-2"/>
        </w:rPr>
        <w:t>физического</w:t>
      </w:r>
      <w:r>
        <w:rPr>
          <w:spacing w:val="-4"/>
        </w:rPr>
        <w:t xml:space="preserve"> </w:t>
      </w:r>
      <w:r>
        <w:rPr>
          <w:spacing w:val="-2"/>
        </w:rPr>
        <w:t>воспитания</w:t>
      </w:r>
      <w:r>
        <w:rPr>
          <w:spacing w:val="-5"/>
        </w:rPr>
        <w:t xml:space="preserve"> </w:t>
      </w:r>
      <w:r>
        <w:rPr>
          <w:spacing w:val="-2"/>
        </w:rPr>
        <w:t>и</w:t>
      </w:r>
      <w:r>
        <w:rPr>
          <w:spacing w:val="-6"/>
        </w:rPr>
        <w:t xml:space="preserve"> </w:t>
      </w:r>
      <w:r>
        <w:rPr>
          <w:spacing w:val="-2"/>
        </w:rPr>
        <w:t>конкретизируются</w:t>
      </w:r>
      <w:r>
        <w:rPr>
          <w:spacing w:val="-5"/>
        </w:rPr>
        <w:t xml:space="preserve"> </w:t>
      </w:r>
      <w:r>
        <w:rPr>
          <w:spacing w:val="-2"/>
        </w:rPr>
        <w:t xml:space="preserve">спе- </w:t>
      </w:r>
      <w:r>
        <w:t xml:space="preserve">цифическими особенностями вида спорта. Конкретно физическая </w:t>
      </w:r>
      <w:r>
        <w:rPr>
          <w:spacing w:val="-2"/>
        </w:rPr>
        <w:t>подготовка баскетболиста направлена на решение следующих задач:</w:t>
      </w:r>
    </w:p>
    <w:p w:rsidR="009657D9" w:rsidRDefault="00916ABB">
      <w:pPr>
        <w:pStyle w:val="a4"/>
        <w:numPr>
          <w:ilvl w:val="1"/>
          <w:numId w:val="112"/>
        </w:numPr>
        <w:tabs>
          <w:tab w:val="left" w:pos="946"/>
        </w:tabs>
        <w:spacing w:before="3" w:line="208" w:lineRule="auto"/>
        <w:ind w:right="114" w:firstLine="283"/>
        <w:jc w:val="both"/>
      </w:pPr>
      <w:r>
        <w:rPr>
          <w:noProof/>
          <w:lang w:eastAsia="ru-RU"/>
        </w:rPr>
        <mc:AlternateContent>
          <mc:Choice Requires="wps">
            <w:drawing>
              <wp:anchor distT="0" distB="0" distL="0" distR="0" simplePos="0" relativeHeight="15911936" behindDoc="0" locked="0" layoutInCell="1" allowOverlap="1">
                <wp:simplePos x="0" y="0"/>
                <wp:positionH relativeFrom="page">
                  <wp:posOffset>5396229</wp:posOffset>
                </wp:positionH>
                <wp:positionV relativeFrom="paragraph">
                  <wp:posOffset>169824</wp:posOffset>
                </wp:positionV>
                <wp:extent cx="1270" cy="438784"/>
                <wp:effectExtent l="0" t="0" r="0" b="0"/>
                <wp:wrapNone/>
                <wp:docPr id="554" name="Graphic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8784"/>
                        </a:xfrm>
                        <a:custGeom>
                          <a:avLst/>
                          <a:gdLst/>
                          <a:ahLst/>
                          <a:cxnLst/>
                          <a:rect l="l" t="t" r="r" b="b"/>
                          <a:pathLst>
                            <a:path h="438784">
                              <a:moveTo>
                                <a:pt x="0" y="0"/>
                              </a:moveTo>
                              <a:lnTo>
                                <a:pt x="0" y="43878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11936" from="424.899994pt,13.371987pt" to="424.899994pt,47.921987pt" stroked="true" strokeweight=".7pt" strokecolor="#000000">
                <v:stroke dashstyle="solid"/>
                <w10:wrap type="none"/>
              </v:line>
            </w:pict>
          </mc:Fallback>
        </mc:AlternateContent>
      </w:r>
      <w:r>
        <w:t>Повышение уровня развития и расширение функциональных возможностей организма (функциональная подготовка).</w:t>
      </w:r>
    </w:p>
    <w:p w:rsidR="009657D9" w:rsidRDefault="00916ABB">
      <w:pPr>
        <w:pStyle w:val="a4"/>
        <w:numPr>
          <w:ilvl w:val="1"/>
          <w:numId w:val="112"/>
        </w:numPr>
        <w:tabs>
          <w:tab w:val="left" w:pos="947"/>
        </w:tabs>
        <w:spacing w:line="211" w:lineRule="auto"/>
        <w:ind w:right="76" w:firstLine="283"/>
        <w:jc w:val="both"/>
      </w:pPr>
      <w:r>
        <w:t>Воспитание физических качеств (силы, быстроты, выносливо- сти, ловкости, гибкости), а также развитие связанных с ними комп- лексов физических способностей, обеспечивающих эффективность игровой деятельности (прыгучесть, скоростные способности, мощ- ность метательных движений, игровая ловкость и выносливость - атлетическая подготовка).</w:t>
      </w:r>
    </w:p>
    <w:p w:rsidR="009657D9" w:rsidRDefault="00916ABB">
      <w:pPr>
        <w:pStyle w:val="a3"/>
        <w:spacing w:line="237" w:lineRule="auto"/>
        <w:ind w:left="497" w:right="76" w:firstLine="274"/>
      </w:pPr>
      <w:r>
        <w:t>Решение этих задач осуществляется в процессе общей и специ- альной физической подготовки.</w:t>
      </w:r>
    </w:p>
    <w:p w:rsidR="009657D9" w:rsidRDefault="00916ABB">
      <w:pPr>
        <w:pStyle w:val="a4"/>
        <w:numPr>
          <w:ilvl w:val="3"/>
          <w:numId w:val="169"/>
        </w:numPr>
        <w:tabs>
          <w:tab w:val="left" w:pos="2819"/>
        </w:tabs>
        <w:spacing w:before="189"/>
        <w:ind w:left="2819" w:hanging="548"/>
        <w:jc w:val="both"/>
      </w:pPr>
      <w:r>
        <w:t>Техническая</w:t>
      </w:r>
      <w:r>
        <w:rPr>
          <w:spacing w:val="-6"/>
        </w:rPr>
        <w:t xml:space="preserve"> </w:t>
      </w:r>
      <w:r>
        <w:rPr>
          <w:spacing w:val="-2"/>
        </w:rPr>
        <w:t>подготовка</w:t>
      </w:r>
    </w:p>
    <w:p w:rsidR="009657D9" w:rsidRDefault="00916ABB">
      <w:pPr>
        <w:pStyle w:val="a3"/>
        <w:spacing w:before="99" w:line="218" w:lineRule="auto"/>
        <w:ind w:left="516" w:right="42" w:firstLine="278"/>
      </w:pPr>
      <w:r>
        <w:t>Современные тенденции игры определяют направленность тех- нической подготовки. Высоких результатов можно достичь только в</w:t>
      </w:r>
      <w:r>
        <w:rPr>
          <w:spacing w:val="-5"/>
        </w:rPr>
        <w:t xml:space="preserve"> </w:t>
      </w:r>
      <w:r>
        <w:t>процессе</w:t>
      </w:r>
      <w:r>
        <w:rPr>
          <w:spacing w:val="-6"/>
        </w:rPr>
        <w:t xml:space="preserve"> </w:t>
      </w:r>
      <w:r>
        <w:t>всесторонней</w:t>
      </w:r>
      <w:r>
        <w:rPr>
          <w:spacing w:val="-8"/>
        </w:rPr>
        <w:t xml:space="preserve"> </w:t>
      </w:r>
      <w:r>
        <w:t>технической</w:t>
      </w:r>
      <w:r>
        <w:rPr>
          <w:spacing w:val="-7"/>
        </w:rPr>
        <w:t xml:space="preserve"> </w:t>
      </w:r>
      <w:r>
        <w:t>подготовки</w:t>
      </w:r>
      <w:r>
        <w:rPr>
          <w:spacing w:val="-7"/>
        </w:rPr>
        <w:t xml:space="preserve"> </w:t>
      </w:r>
      <w:r>
        <w:t>игроков.</w:t>
      </w:r>
      <w:r>
        <w:rPr>
          <w:spacing w:val="-8"/>
        </w:rPr>
        <w:t xml:space="preserve"> </w:t>
      </w:r>
      <w:r>
        <w:t>Для</w:t>
      </w:r>
      <w:r>
        <w:rPr>
          <w:spacing w:val="-7"/>
        </w:rPr>
        <w:t xml:space="preserve"> </w:t>
      </w:r>
      <w:r>
        <w:t>это- го баскетболист должен:</w:t>
      </w:r>
    </w:p>
    <w:p w:rsidR="009657D9" w:rsidRDefault="00916ABB">
      <w:pPr>
        <w:pStyle w:val="a4"/>
        <w:numPr>
          <w:ilvl w:val="2"/>
          <w:numId w:val="112"/>
        </w:numPr>
        <w:tabs>
          <w:tab w:val="left" w:pos="1055"/>
        </w:tabs>
        <w:spacing w:before="2" w:line="213" w:lineRule="auto"/>
        <w:ind w:left="535" w:right="38" w:firstLine="293"/>
        <w:jc w:val="both"/>
      </w:pPr>
      <w:r>
        <w:t>Владеть</w:t>
      </w:r>
      <w:r>
        <w:rPr>
          <w:spacing w:val="-8"/>
        </w:rPr>
        <w:t xml:space="preserve"> </w:t>
      </w:r>
      <w:r>
        <w:t>всеми</w:t>
      </w:r>
      <w:r>
        <w:rPr>
          <w:spacing w:val="-9"/>
        </w:rPr>
        <w:t xml:space="preserve"> </w:t>
      </w:r>
      <w:r>
        <w:t>известными</w:t>
      </w:r>
      <w:r>
        <w:rPr>
          <w:spacing w:val="-9"/>
        </w:rPr>
        <w:t xml:space="preserve"> </w:t>
      </w:r>
      <w:r>
        <w:t>современному</w:t>
      </w:r>
      <w:r>
        <w:rPr>
          <w:spacing w:val="-11"/>
        </w:rPr>
        <w:t xml:space="preserve"> </w:t>
      </w:r>
      <w:r>
        <w:t>баскетболу</w:t>
      </w:r>
      <w:r>
        <w:rPr>
          <w:spacing w:val="-10"/>
        </w:rPr>
        <w:t xml:space="preserve"> </w:t>
      </w:r>
      <w:r>
        <w:t>приема- ми игры и уметь осуществлять их в разных условиях.</w:t>
      </w:r>
    </w:p>
    <w:p w:rsidR="009657D9" w:rsidRDefault="00916ABB">
      <w:pPr>
        <w:pStyle w:val="a3"/>
        <w:spacing w:before="169"/>
        <w:ind w:left="545"/>
        <w:jc w:val="left"/>
      </w:pPr>
      <w:r>
        <w:rPr>
          <w:spacing w:val="-5"/>
        </w:rPr>
        <w:t>228</w:t>
      </w:r>
    </w:p>
    <w:p w:rsidR="009657D9" w:rsidRDefault="00916ABB">
      <w:pPr>
        <w:pStyle w:val="a4"/>
        <w:numPr>
          <w:ilvl w:val="2"/>
          <w:numId w:val="112"/>
        </w:numPr>
        <w:tabs>
          <w:tab w:val="left" w:pos="817"/>
        </w:tabs>
        <w:spacing w:before="123" w:line="204" w:lineRule="auto"/>
        <w:ind w:left="334" w:right="268" w:firstLine="278"/>
        <w:jc w:val="both"/>
      </w:pPr>
      <w:r>
        <w:br w:type="column"/>
      </w:r>
      <w:r>
        <w:lastRenderedPageBreak/>
        <w:t>Уметь</w:t>
      </w:r>
      <w:r>
        <w:rPr>
          <w:spacing w:val="-6"/>
        </w:rPr>
        <w:t xml:space="preserve"> </w:t>
      </w:r>
      <w:r>
        <w:t>сочетать</w:t>
      </w:r>
      <w:r>
        <w:rPr>
          <w:spacing w:val="-6"/>
        </w:rPr>
        <w:t xml:space="preserve"> </w:t>
      </w:r>
      <w:r>
        <w:t>приемы</w:t>
      </w:r>
      <w:r>
        <w:rPr>
          <w:spacing w:val="-6"/>
        </w:rPr>
        <w:t xml:space="preserve"> </w:t>
      </w:r>
      <w:r>
        <w:t>друг</w:t>
      </w:r>
      <w:r>
        <w:rPr>
          <w:spacing w:val="-6"/>
        </w:rPr>
        <w:t xml:space="preserve"> </w:t>
      </w:r>
      <w:r>
        <w:t>с</w:t>
      </w:r>
      <w:r>
        <w:rPr>
          <w:spacing w:val="-8"/>
        </w:rPr>
        <w:t xml:space="preserve"> </w:t>
      </w:r>
      <w:r>
        <w:t>другом</w:t>
      </w:r>
      <w:r>
        <w:rPr>
          <w:spacing w:val="-7"/>
        </w:rPr>
        <w:t xml:space="preserve"> </w:t>
      </w:r>
      <w:r>
        <w:t>в</w:t>
      </w:r>
      <w:r>
        <w:rPr>
          <w:spacing w:val="-7"/>
        </w:rPr>
        <w:t xml:space="preserve"> </w:t>
      </w:r>
      <w:r>
        <w:t>любой</w:t>
      </w:r>
      <w:r>
        <w:rPr>
          <w:spacing w:val="-7"/>
        </w:rPr>
        <w:t xml:space="preserve"> </w:t>
      </w:r>
      <w:r>
        <w:t>последователь- ности в разнообразных условиях перемещения.</w:t>
      </w:r>
    </w:p>
    <w:p w:rsidR="009657D9" w:rsidRDefault="00916ABB">
      <w:pPr>
        <w:pStyle w:val="a4"/>
        <w:numPr>
          <w:ilvl w:val="2"/>
          <w:numId w:val="112"/>
        </w:numPr>
        <w:tabs>
          <w:tab w:val="left" w:pos="817"/>
        </w:tabs>
        <w:spacing w:before="2" w:line="204" w:lineRule="auto"/>
        <w:ind w:left="334" w:right="266" w:firstLine="278"/>
        <w:jc w:val="both"/>
      </w:pPr>
      <w:r>
        <w:t>Владеть комплексом приемов, которыми в игре приходится пользоваться чаще, а выполнять их с наибольшим эффектом; ост- рая комбинационная игра требует максимального использования индивидуальных способностей и особенностей.</w:t>
      </w:r>
    </w:p>
    <w:p w:rsidR="009657D9" w:rsidRDefault="00916ABB">
      <w:pPr>
        <w:pStyle w:val="a4"/>
        <w:numPr>
          <w:ilvl w:val="2"/>
          <w:numId w:val="112"/>
        </w:numPr>
        <w:tabs>
          <w:tab w:val="left" w:pos="817"/>
        </w:tabs>
        <w:spacing w:before="4" w:line="204" w:lineRule="auto"/>
        <w:ind w:left="334" w:right="261" w:firstLine="278"/>
        <w:jc w:val="both"/>
      </w:pPr>
      <w:r>
        <w:t>Постоянно совершенствовать приемы, улучшая общую согла- сованность их выполнения.</w:t>
      </w:r>
    </w:p>
    <w:p w:rsidR="009657D9" w:rsidRDefault="00916ABB">
      <w:pPr>
        <w:pStyle w:val="a3"/>
        <w:spacing w:before="2" w:line="204" w:lineRule="auto"/>
        <w:ind w:left="343" w:right="254" w:firstLine="278"/>
      </w:pPr>
      <w:r>
        <w:t>Процесс тренировки должен быть организован таким образом, чтобы поступательно повышались требования к уровню развития способностей спортсмена, обеспечивающему ведение борьбы в ус- ловиях возрастающего противоборства.</w:t>
      </w:r>
    </w:p>
    <w:p w:rsidR="009657D9" w:rsidRDefault="00916ABB">
      <w:pPr>
        <w:pStyle w:val="a3"/>
        <w:spacing w:before="4" w:line="204" w:lineRule="auto"/>
        <w:ind w:left="353" w:right="244" w:firstLine="273"/>
      </w:pPr>
      <w:r>
        <w:t>Овладение рациональной техникой в наиболее короткие сроки предполагает знание путей развития игры и планомерное по- строение многолетнего тренировочного процесса.</w:t>
      </w:r>
      <w:r>
        <w:rPr>
          <w:spacing w:val="-2"/>
        </w:rPr>
        <w:t xml:space="preserve"> </w:t>
      </w:r>
      <w:r>
        <w:t>На каждом</w:t>
      </w:r>
      <w:r>
        <w:rPr>
          <w:spacing w:val="-1"/>
        </w:rPr>
        <w:t xml:space="preserve"> </w:t>
      </w:r>
      <w:r>
        <w:t>этапе подготовки перед спортсменом ставятся задачи, в соответствии с которыми подбираются методы и средства. Задачи со- вершенствования техники меняются с возрастом и ростом ква- лификации игрока.</w:t>
      </w:r>
    </w:p>
    <w:p w:rsidR="009657D9" w:rsidRDefault="00916ABB">
      <w:pPr>
        <w:pStyle w:val="a3"/>
        <w:spacing w:before="7" w:line="204" w:lineRule="auto"/>
        <w:ind w:left="358" w:right="234" w:firstLine="278"/>
      </w:pPr>
      <w:r>
        <w:t>Быстрое овладение основными</w:t>
      </w:r>
      <w:r>
        <w:rPr>
          <w:spacing w:val="-1"/>
        </w:rPr>
        <w:t xml:space="preserve"> </w:t>
      </w:r>
      <w:r>
        <w:t>движениями</w:t>
      </w:r>
      <w:r>
        <w:rPr>
          <w:spacing w:val="-1"/>
        </w:rPr>
        <w:t xml:space="preserve"> </w:t>
      </w:r>
      <w:r>
        <w:t>зависит от последо- вательности постановки педагогических задач. Вначале спортсмен должен</w:t>
      </w:r>
      <w:r>
        <w:rPr>
          <w:spacing w:val="-3"/>
        </w:rPr>
        <w:t xml:space="preserve"> </w:t>
      </w:r>
      <w:r>
        <w:t>освоить</w:t>
      </w:r>
      <w:r>
        <w:rPr>
          <w:spacing w:val="-2"/>
        </w:rPr>
        <w:t xml:space="preserve"> </w:t>
      </w:r>
      <w:r>
        <w:t>исходное</w:t>
      </w:r>
      <w:r>
        <w:rPr>
          <w:spacing w:val="-2"/>
        </w:rPr>
        <w:t xml:space="preserve"> </w:t>
      </w:r>
      <w:r>
        <w:t>положение,</w:t>
      </w:r>
      <w:r>
        <w:rPr>
          <w:spacing w:val="-2"/>
        </w:rPr>
        <w:t xml:space="preserve"> </w:t>
      </w:r>
      <w:r>
        <w:t>узнать,</w:t>
      </w:r>
      <w:r>
        <w:rPr>
          <w:spacing w:val="-2"/>
        </w:rPr>
        <w:t xml:space="preserve"> </w:t>
      </w:r>
      <w:r>
        <w:t>какие</w:t>
      </w:r>
      <w:r>
        <w:rPr>
          <w:spacing w:val="-2"/>
        </w:rPr>
        <w:t xml:space="preserve"> </w:t>
      </w:r>
      <w:r>
        <w:t>части</w:t>
      </w:r>
      <w:r>
        <w:rPr>
          <w:spacing w:val="-3"/>
        </w:rPr>
        <w:t xml:space="preserve"> </w:t>
      </w:r>
      <w:r>
        <w:t>тела при- нимают</w:t>
      </w:r>
      <w:r>
        <w:rPr>
          <w:spacing w:val="-14"/>
        </w:rPr>
        <w:t xml:space="preserve"> </w:t>
      </w:r>
      <w:r>
        <w:t>участие</w:t>
      </w:r>
      <w:r>
        <w:rPr>
          <w:spacing w:val="-14"/>
        </w:rPr>
        <w:t xml:space="preserve"> </w:t>
      </w:r>
      <w:r>
        <w:t>в</w:t>
      </w:r>
      <w:r>
        <w:rPr>
          <w:spacing w:val="-14"/>
        </w:rPr>
        <w:t xml:space="preserve"> </w:t>
      </w:r>
      <w:r>
        <w:t>движении,</w:t>
      </w:r>
      <w:r>
        <w:rPr>
          <w:spacing w:val="-13"/>
        </w:rPr>
        <w:t xml:space="preserve"> </w:t>
      </w:r>
      <w:r>
        <w:t>каковы</w:t>
      </w:r>
      <w:r>
        <w:rPr>
          <w:spacing w:val="-14"/>
        </w:rPr>
        <w:t xml:space="preserve"> </w:t>
      </w:r>
      <w:r>
        <w:t>направления</w:t>
      </w:r>
      <w:r>
        <w:rPr>
          <w:spacing w:val="-14"/>
        </w:rPr>
        <w:t xml:space="preserve"> </w:t>
      </w:r>
      <w:r>
        <w:t>и</w:t>
      </w:r>
      <w:r>
        <w:rPr>
          <w:spacing w:val="-14"/>
        </w:rPr>
        <w:t xml:space="preserve"> </w:t>
      </w:r>
      <w:r>
        <w:t>согласованность движений. Затем игрок должен научиться выполнять движения по оптимальной амплитуде в произвольном, удобном для него темпе, добиться точности выполнения структуры движений, а затем осва- ивать детали приема.</w:t>
      </w:r>
    </w:p>
    <w:p w:rsidR="009657D9" w:rsidRDefault="00916ABB">
      <w:pPr>
        <w:pStyle w:val="a3"/>
        <w:spacing w:before="8" w:line="204" w:lineRule="auto"/>
        <w:ind w:left="377" w:right="233" w:firstLine="283"/>
      </w:pPr>
      <w:r>
        <w:t>В ходе обучения нужно усложнять обстановку, чтобы подвести занимающихся к применению приема в элементарной игре.</w:t>
      </w:r>
    </w:p>
    <w:p w:rsidR="009657D9" w:rsidRDefault="00916ABB">
      <w:pPr>
        <w:pStyle w:val="a4"/>
        <w:numPr>
          <w:ilvl w:val="3"/>
          <w:numId w:val="169"/>
        </w:numPr>
        <w:tabs>
          <w:tab w:val="left" w:pos="2706"/>
        </w:tabs>
        <w:spacing w:before="252"/>
        <w:ind w:left="2706" w:hanging="548"/>
        <w:jc w:val="left"/>
      </w:pPr>
      <w:r>
        <w:t>Тактическая</w:t>
      </w:r>
      <w:r>
        <w:rPr>
          <w:spacing w:val="-7"/>
        </w:rPr>
        <w:t xml:space="preserve"> </w:t>
      </w:r>
      <w:r>
        <w:rPr>
          <w:spacing w:val="-2"/>
        </w:rPr>
        <w:t>подготовка</w:t>
      </w:r>
    </w:p>
    <w:p w:rsidR="009657D9" w:rsidRDefault="00916ABB">
      <w:pPr>
        <w:pStyle w:val="a3"/>
        <w:spacing w:before="157" w:line="204" w:lineRule="auto"/>
        <w:ind w:left="382" w:right="215" w:firstLine="273"/>
      </w:pPr>
      <w:r>
        <w:t>Тактическая подготовка баскетболистов предполагает овладе- ние</w:t>
      </w:r>
      <w:r>
        <w:rPr>
          <w:spacing w:val="-14"/>
        </w:rPr>
        <w:t xml:space="preserve"> </w:t>
      </w:r>
      <w:r>
        <w:t>искусством</w:t>
      </w:r>
      <w:r>
        <w:rPr>
          <w:spacing w:val="-14"/>
        </w:rPr>
        <w:t xml:space="preserve"> </w:t>
      </w:r>
      <w:r>
        <w:t>ведения</w:t>
      </w:r>
      <w:r>
        <w:rPr>
          <w:spacing w:val="-14"/>
        </w:rPr>
        <w:t xml:space="preserve"> </w:t>
      </w:r>
      <w:r>
        <w:t>спортивной</w:t>
      </w:r>
      <w:r>
        <w:rPr>
          <w:spacing w:val="-13"/>
        </w:rPr>
        <w:t xml:space="preserve"> </w:t>
      </w:r>
      <w:r>
        <w:t>борьбы.</w:t>
      </w:r>
      <w:r>
        <w:rPr>
          <w:spacing w:val="-14"/>
        </w:rPr>
        <w:t xml:space="preserve"> </w:t>
      </w:r>
      <w:r>
        <w:t>Она</w:t>
      </w:r>
      <w:r>
        <w:rPr>
          <w:spacing w:val="-14"/>
        </w:rPr>
        <w:t xml:space="preserve"> </w:t>
      </w:r>
      <w:r>
        <w:t>базируется</w:t>
      </w:r>
      <w:r>
        <w:rPr>
          <w:spacing w:val="-14"/>
        </w:rPr>
        <w:t xml:space="preserve"> </w:t>
      </w:r>
      <w:r>
        <w:t>на</w:t>
      </w:r>
      <w:r>
        <w:rPr>
          <w:spacing w:val="-13"/>
        </w:rPr>
        <w:t xml:space="preserve"> </w:t>
      </w:r>
      <w:r>
        <w:t>спо- собностях спортсмена быстро и правильно анализировать скла- дывающуюся соревновательную ситуацию, находить оптимальное решение данной тактической задачи и решать ее с партнерами.</w:t>
      </w:r>
    </w:p>
    <w:p w:rsidR="009657D9" w:rsidRDefault="00916ABB">
      <w:pPr>
        <w:pStyle w:val="a3"/>
        <w:spacing w:before="6" w:line="204" w:lineRule="auto"/>
        <w:ind w:left="396" w:right="201" w:firstLine="278"/>
      </w:pPr>
      <w:r>
        <w:rPr>
          <w:noProof/>
          <w:lang w:eastAsia="ru-RU"/>
        </w:rPr>
        <mc:AlternateContent>
          <mc:Choice Requires="wps">
            <w:drawing>
              <wp:anchor distT="0" distB="0" distL="0" distR="0" simplePos="0" relativeHeight="15912448" behindDoc="0" locked="0" layoutInCell="1" allowOverlap="1">
                <wp:simplePos x="0" y="0"/>
                <wp:positionH relativeFrom="page">
                  <wp:posOffset>5414645</wp:posOffset>
                </wp:positionH>
                <wp:positionV relativeFrom="paragraph">
                  <wp:posOffset>556752</wp:posOffset>
                </wp:positionV>
                <wp:extent cx="1270" cy="582295"/>
                <wp:effectExtent l="0" t="0" r="0" b="0"/>
                <wp:wrapNone/>
                <wp:docPr id="555" name="Graphic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82295"/>
                        </a:xfrm>
                        <a:custGeom>
                          <a:avLst/>
                          <a:gdLst/>
                          <a:ahLst/>
                          <a:cxnLst/>
                          <a:rect l="l" t="t" r="r" b="b"/>
                          <a:pathLst>
                            <a:path h="582295">
                              <a:moveTo>
                                <a:pt x="0" y="0"/>
                              </a:moveTo>
                              <a:lnTo>
                                <a:pt x="0" y="58229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12448" from="426.350006pt,43.83876pt" to="426.350006pt,89.68876pt" stroked="true" strokeweight=".7pt" strokecolor="#000000">
                <v:stroke dashstyle="solid"/>
                <w10:wrap type="none"/>
              </v:line>
            </w:pict>
          </mc:Fallback>
        </mc:AlternateContent>
      </w:r>
      <w:r>
        <w:t>В процессе создания теоретического фундамента для тактичес- кой подготовки нужно широко использовать все формы самосто- ятельной работы спортсмена. Баскетболист должен изучить осо- бенности судейства и правила соревнований, научиться детально анализировать личный соревновательный опыт. Так, разбор за- писей в личном дневнике учебно-тренировочной работы баскет- болиста дает возможность установить причины быстрого роста спортивных результатов или их снижения, сопоставить особенно- сти тактической подготовленности на различных этапах и сделать необходимые выводы:</w:t>
      </w:r>
    </w:p>
    <w:p w:rsidR="009657D9" w:rsidRDefault="00916ABB">
      <w:pPr>
        <w:pStyle w:val="a3"/>
        <w:spacing w:before="164"/>
        <w:ind w:right="205"/>
        <w:jc w:val="right"/>
      </w:pPr>
      <w:r>
        <w:rPr>
          <w:spacing w:val="-5"/>
        </w:rPr>
        <w:t>229</w:t>
      </w:r>
    </w:p>
    <w:p w:rsidR="009657D9" w:rsidRDefault="009657D9">
      <w:pPr>
        <w:jc w:val="right"/>
        <w:sectPr w:rsidR="009657D9">
          <w:type w:val="continuous"/>
          <w:pgSz w:w="16840" w:h="11910" w:orient="landscape"/>
          <w:pgMar w:top="1420" w:right="1180" w:bottom="280" w:left="1060" w:header="720" w:footer="720" w:gutter="0"/>
          <w:cols w:num="2" w:space="720" w:equalWidth="0">
            <w:col w:w="6956" w:space="658"/>
            <w:col w:w="6986"/>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80" w:bottom="280" w:left="1060" w:header="720" w:footer="720" w:gutter="0"/>
          <w:cols w:space="720"/>
        </w:sectPr>
      </w:pPr>
    </w:p>
    <w:p w:rsidR="009657D9" w:rsidRDefault="00916ABB">
      <w:pPr>
        <w:pStyle w:val="a4"/>
        <w:numPr>
          <w:ilvl w:val="0"/>
          <w:numId w:val="111"/>
        </w:numPr>
        <w:tabs>
          <w:tab w:val="left" w:pos="706"/>
        </w:tabs>
        <w:spacing w:before="125" w:line="218" w:lineRule="auto"/>
        <w:ind w:right="141" w:firstLine="292"/>
        <w:jc w:val="both"/>
      </w:pPr>
      <w:r>
        <w:lastRenderedPageBreak/>
        <w:t xml:space="preserve">Развитие у занимающихся быстроты сложных реакций, вни- мательности, ориентировки, сообразительности, творческой ини- </w:t>
      </w:r>
      <w:r>
        <w:rPr>
          <w:spacing w:val="-2"/>
        </w:rPr>
        <w:t>циативы.</w:t>
      </w:r>
    </w:p>
    <w:p w:rsidR="009657D9" w:rsidRDefault="00916ABB">
      <w:pPr>
        <w:pStyle w:val="a4"/>
        <w:numPr>
          <w:ilvl w:val="0"/>
          <w:numId w:val="111"/>
        </w:numPr>
        <w:tabs>
          <w:tab w:val="left" w:pos="707"/>
        </w:tabs>
        <w:spacing w:before="5" w:line="213" w:lineRule="auto"/>
        <w:ind w:right="124" w:firstLine="292"/>
        <w:jc w:val="both"/>
      </w:pPr>
      <w:r>
        <w:t>Овладение</w:t>
      </w:r>
      <w:r>
        <w:rPr>
          <w:spacing w:val="-10"/>
        </w:rPr>
        <w:t xml:space="preserve"> </w:t>
      </w:r>
      <w:r>
        <w:t>индивидуальными</w:t>
      </w:r>
      <w:r>
        <w:rPr>
          <w:spacing w:val="-11"/>
        </w:rPr>
        <w:t xml:space="preserve"> </w:t>
      </w:r>
      <w:r>
        <w:t>действиями</w:t>
      </w:r>
      <w:r>
        <w:rPr>
          <w:spacing w:val="-11"/>
        </w:rPr>
        <w:t xml:space="preserve"> </w:t>
      </w:r>
      <w:r>
        <w:t>и</w:t>
      </w:r>
      <w:r>
        <w:rPr>
          <w:spacing w:val="-11"/>
        </w:rPr>
        <w:t xml:space="preserve"> </w:t>
      </w:r>
      <w:r>
        <w:t>типовыми</w:t>
      </w:r>
      <w:r>
        <w:rPr>
          <w:spacing w:val="-11"/>
        </w:rPr>
        <w:t xml:space="preserve"> </w:t>
      </w:r>
      <w:r>
        <w:t>взаимо- действиями с партнерами, основными системами командных дей- ствий в нападении и защите.</w:t>
      </w:r>
    </w:p>
    <w:p w:rsidR="009657D9" w:rsidRDefault="00916ABB">
      <w:pPr>
        <w:pStyle w:val="a4"/>
        <w:numPr>
          <w:ilvl w:val="0"/>
          <w:numId w:val="111"/>
        </w:numPr>
        <w:tabs>
          <w:tab w:val="left" w:pos="707"/>
        </w:tabs>
        <w:spacing w:line="218" w:lineRule="auto"/>
        <w:ind w:right="124" w:firstLine="292"/>
        <w:jc w:val="both"/>
      </w:pPr>
      <w:r>
        <w:t xml:space="preserve">Формирование умения эффектно использовать средства игры и изученный тактический материал, учитывая собственные силы, возможности, внешние условия и особенности сопротивления со- </w:t>
      </w:r>
      <w:r>
        <w:rPr>
          <w:spacing w:val="-2"/>
        </w:rPr>
        <w:t>перника.</w:t>
      </w:r>
    </w:p>
    <w:p w:rsidR="009657D9" w:rsidRDefault="00916ABB">
      <w:pPr>
        <w:pStyle w:val="a4"/>
        <w:numPr>
          <w:ilvl w:val="0"/>
          <w:numId w:val="111"/>
        </w:numPr>
        <w:tabs>
          <w:tab w:val="left" w:pos="707"/>
        </w:tabs>
        <w:spacing w:line="216" w:lineRule="auto"/>
        <w:ind w:right="114" w:firstLine="292"/>
        <w:jc w:val="both"/>
      </w:pPr>
      <w:r>
        <w:t>Развитие способности по ходу матча переключаться с одних систем и вариантов командных действий на другие.</w:t>
      </w:r>
    </w:p>
    <w:p w:rsidR="009657D9" w:rsidRDefault="00916ABB">
      <w:pPr>
        <w:pStyle w:val="a3"/>
        <w:spacing w:line="213" w:lineRule="auto"/>
        <w:ind w:left="248" w:right="105" w:firstLine="288"/>
      </w:pPr>
      <w:r>
        <w:t>Если первые задачи присущи этапу начального овладения так- тикой игры, то</w:t>
      </w:r>
      <w:r>
        <w:rPr>
          <w:spacing w:val="-1"/>
        </w:rPr>
        <w:t xml:space="preserve"> </w:t>
      </w:r>
      <w:r>
        <w:t>две другие решаются на протяжении многих лет со- вершенствования .</w:t>
      </w:r>
    </w:p>
    <w:p w:rsidR="009657D9" w:rsidRDefault="00916ABB">
      <w:pPr>
        <w:pStyle w:val="3"/>
        <w:numPr>
          <w:ilvl w:val="3"/>
          <w:numId w:val="169"/>
        </w:numPr>
        <w:tabs>
          <w:tab w:val="left" w:pos="909"/>
          <w:tab w:val="left" w:pos="2144"/>
        </w:tabs>
        <w:spacing w:before="191" w:line="256" w:lineRule="auto"/>
        <w:ind w:left="2144" w:right="87" w:hanging="1753"/>
        <w:jc w:val="both"/>
      </w:pPr>
      <w:r>
        <w:rPr>
          <w:spacing w:val="-4"/>
        </w:rPr>
        <w:t>Овладение</w:t>
      </w:r>
      <w:r>
        <w:rPr>
          <w:spacing w:val="-10"/>
        </w:rPr>
        <w:t xml:space="preserve"> </w:t>
      </w:r>
      <w:r>
        <w:rPr>
          <w:spacing w:val="-4"/>
        </w:rPr>
        <w:t>индивидуальными</w:t>
      </w:r>
      <w:r>
        <w:rPr>
          <w:spacing w:val="-10"/>
        </w:rPr>
        <w:t xml:space="preserve"> </w:t>
      </w:r>
      <w:r>
        <w:rPr>
          <w:spacing w:val="-4"/>
        </w:rPr>
        <w:t>и</w:t>
      </w:r>
      <w:r>
        <w:rPr>
          <w:spacing w:val="-10"/>
        </w:rPr>
        <w:t xml:space="preserve"> </w:t>
      </w:r>
      <w:r>
        <w:rPr>
          <w:spacing w:val="-4"/>
        </w:rPr>
        <w:t>групповыми</w:t>
      </w:r>
      <w:r>
        <w:rPr>
          <w:spacing w:val="-9"/>
        </w:rPr>
        <w:t xml:space="preserve"> </w:t>
      </w:r>
      <w:r>
        <w:rPr>
          <w:spacing w:val="-4"/>
        </w:rPr>
        <w:t>действиями</w:t>
      </w:r>
      <w:r>
        <w:rPr>
          <w:spacing w:val="-10"/>
        </w:rPr>
        <w:t xml:space="preserve"> </w:t>
      </w:r>
      <w:r>
        <w:rPr>
          <w:spacing w:val="-4"/>
        </w:rPr>
        <w:t xml:space="preserve">и </w:t>
      </w:r>
      <w:r>
        <w:t>совершенствование в них</w:t>
      </w:r>
    </w:p>
    <w:p w:rsidR="009657D9" w:rsidRDefault="00916ABB">
      <w:pPr>
        <w:pStyle w:val="a3"/>
        <w:spacing w:before="84" w:line="218" w:lineRule="auto"/>
        <w:ind w:left="271" w:right="78" w:firstLine="283"/>
      </w:pPr>
      <w:r>
        <w:t xml:space="preserve">Вначале основное внимание уделяют индивидуальным дей- ствиям в нападении. Овладение ими проводится в такой после- </w:t>
      </w:r>
      <w:r>
        <w:rPr>
          <w:spacing w:val="-2"/>
        </w:rPr>
        <w:t>довательности:</w:t>
      </w:r>
    </w:p>
    <w:p w:rsidR="009657D9" w:rsidRDefault="00916ABB">
      <w:pPr>
        <w:pStyle w:val="a4"/>
        <w:numPr>
          <w:ilvl w:val="0"/>
          <w:numId w:val="110"/>
        </w:numPr>
        <w:tabs>
          <w:tab w:val="left" w:pos="779"/>
        </w:tabs>
        <w:ind w:right="535" w:firstLine="283"/>
      </w:pPr>
      <w:r>
        <w:t>Освобождение</w:t>
      </w:r>
      <w:r>
        <w:rPr>
          <w:spacing w:val="-5"/>
        </w:rPr>
        <w:t xml:space="preserve"> </w:t>
      </w:r>
      <w:r>
        <w:t>от</w:t>
      </w:r>
      <w:r>
        <w:rPr>
          <w:spacing w:val="-5"/>
        </w:rPr>
        <w:t xml:space="preserve"> </w:t>
      </w:r>
      <w:r>
        <w:t>опеки</w:t>
      </w:r>
      <w:r>
        <w:rPr>
          <w:spacing w:val="-5"/>
        </w:rPr>
        <w:t xml:space="preserve"> </w:t>
      </w:r>
      <w:r>
        <w:t>защитника</w:t>
      </w:r>
      <w:r>
        <w:rPr>
          <w:spacing w:val="-5"/>
        </w:rPr>
        <w:t xml:space="preserve"> </w:t>
      </w:r>
      <w:r>
        <w:t>и</w:t>
      </w:r>
      <w:r>
        <w:rPr>
          <w:spacing w:val="-5"/>
        </w:rPr>
        <w:t xml:space="preserve"> </w:t>
      </w:r>
      <w:r>
        <w:t>выход</w:t>
      </w:r>
      <w:r>
        <w:rPr>
          <w:spacing w:val="-5"/>
        </w:rPr>
        <w:t xml:space="preserve"> </w:t>
      </w:r>
      <w:r>
        <w:t>на</w:t>
      </w:r>
      <w:r>
        <w:rPr>
          <w:spacing w:val="-7"/>
        </w:rPr>
        <w:t xml:space="preserve"> </w:t>
      </w:r>
      <w:r>
        <w:t xml:space="preserve">свободное </w:t>
      </w:r>
      <w:r>
        <w:rPr>
          <w:spacing w:val="-2"/>
        </w:rPr>
        <w:t>место.</w:t>
      </w:r>
    </w:p>
    <w:p w:rsidR="009657D9" w:rsidRDefault="00916ABB">
      <w:pPr>
        <w:pStyle w:val="a4"/>
        <w:numPr>
          <w:ilvl w:val="0"/>
          <w:numId w:val="110"/>
        </w:numPr>
        <w:tabs>
          <w:tab w:val="left" w:pos="779"/>
        </w:tabs>
        <w:spacing w:line="216" w:lineRule="exact"/>
        <w:ind w:left="779" w:hanging="210"/>
      </w:pPr>
      <w:r>
        <w:t>Использование</w:t>
      </w:r>
      <w:r>
        <w:rPr>
          <w:spacing w:val="-7"/>
        </w:rPr>
        <w:t xml:space="preserve"> </w:t>
      </w:r>
      <w:r>
        <w:t>приемов</w:t>
      </w:r>
      <w:r>
        <w:rPr>
          <w:spacing w:val="-8"/>
        </w:rPr>
        <w:t xml:space="preserve"> </w:t>
      </w:r>
      <w:r>
        <w:t>ловли</w:t>
      </w:r>
      <w:r>
        <w:rPr>
          <w:spacing w:val="-6"/>
        </w:rPr>
        <w:t xml:space="preserve"> </w:t>
      </w:r>
      <w:r>
        <w:t>и</w:t>
      </w:r>
      <w:r>
        <w:rPr>
          <w:spacing w:val="-7"/>
        </w:rPr>
        <w:t xml:space="preserve"> </w:t>
      </w:r>
      <w:r>
        <w:t>передачи</w:t>
      </w:r>
      <w:r>
        <w:rPr>
          <w:spacing w:val="-7"/>
        </w:rPr>
        <w:t xml:space="preserve"> </w:t>
      </w:r>
      <w:r>
        <w:rPr>
          <w:spacing w:val="-4"/>
        </w:rPr>
        <w:t>мяча.</w:t>
      </w:r>
    </w:p>
    <w:p w:rsidR="009657D9" w:rsidRDefault="00916ABB">
      <w:pPr>
        <w:pStyle w:val="a4"/>
        <w:numPr>
          <w:ilvl w:val="0"/>
          <w:numId w:val="110"/>
        </w:numPr>
        <w:tabs>
          <w:tab w:val="left" w:pos="779"/>
        </w:tabs>
        <w:spacing w:line="221" w:lineRule="exact"/>
        <w:ind w:left="779" w:hanging="210"/>
      </w:pPr>
      <w:r>
        <w:t>Использование</w:t>
      </w:r>
      <w:r>
        <w:rPr>
          <w:spacing w:val="-7"/>
        </w:rPr>
        <w:t xml:space="preserve"> </w:t>
      </w:r>
      <w:r>
        <w:t>бросков</w:t>
      </w:r>
      <w:r>
        <w:rPr>
          <w:spacing w:val="-8"/>
        </w:rPr>
        <w:t xml:space="preserve"> </w:t>
      </w:r>
      <w:r>
        <w:t>в</w:t>
      </w:r>
      <w:r>
        <w:rPr>
          <w:spacing w:val="-7"/>
        </w:rPr>
        <w:t xml:space="preserve"> </w:t>
      </w:r>
      <w:r>
        <w:rPr>
          <w:spacing w:val="-2"/>
        </w:rPr>
        <w:t>корзину.</w:t>
      </w:r>
    </w:p>
    <w:p w:rsidR="009657D9" w:rsidRDefault="00916ABB">
      <w:pPr>
        <w:pStyle w:val="a4"/>
        <w:numPr>
          <w:ilvl w:val="0"/>
          <w:numId w:val="110"/>
        </w:numPr>
        <w:tabs>
          <w:tab w:val="left" w:pos="780"/>
        </w:tabs>
        <w:spacing w:line="233" w:lineRule="exact"/>
        <w:ind w:left="780" w:hanging="211"/>
      </w:pPr>
      <w:r>
        <w:t>Использование</w:t>
      </w:r>
      <w:r>
        <w:rPr>
          <w:spacing w:val="-7"/>
        </w:rPr>
        <w:t xml:space="preserve"> </w:t>
      </w:r>
      <w:r>
        <w:t>ведения</w:t>
      </w:r>
      <w:r>
        <w:rPr>
          <w:spacing w:val="-8"/>
        </w:rPr>
        <w:t xml:space="preserve"> </w:t>
      </w:r>
      <w:r>
        <w:t>и</w:t>
      </w:r>
      <w:r>
        <w:rPr>
          <w:spacing w:val="-6"/>
        </w:rPr>
        <w:t xml:space="preserve"> </w:t>
      </w:r>
      <w:r>
        <w:rPr>
          <w:spacing w:val="-2"/>
        </w:rPr>
        <w:t>обводки.</w:t>
      </w:r>
    </w:p>
    <w:p w:rsidR="009657D9" w:rsidRDefault="00916ABB">
      <w:pPr>
        <w:pStyle w:val="a4"/>
        <w:numPr>
          <w:ilvl w:val="0"/>
          <w:numId w:val="110"/>
        </w:numPr>
        <w:tabs>
          <w:tab w:val="left" w:pos="778"/>
        </w:tabs>
        <w:spacing w:line="237" w:lineRule="auto"/>
        <w:ind w:left="295" w:right="67" w:firstLine="273"/>
      </w:pPr>
      <w:r>
        <w:t>Использование</w:t>
      </w:r>
      <w:r>
        <w:rPr>
          <w:spacing w:val="36"/>
        </w:rPr>
        <w:t xml:space="preserve"> </w:t>
      </w:r>
      <w:r>
        <w:t>сочетания</w:t>
      </w:r>
      <w:r>
        <w:rPr>
          <w:spacing w:val="35"/>
        </w:rPr>
        <w:t xml:space="preserve"> </w:t>
      </w:r>
      <w:r>
        <w:t>приемов</w:t>
      </w:r>
      <w:r>
        <w:rPr>
          <w:spacing w:val="34"/>
        </w:rPr>
        <w:t xml:space="preserve"> </w:t>
      </w:r>
      <w:r>
        <w:t>финтов</w:t>
      </w:r>
      <w:r>
        <w:rPr>
          <w:spacing w:val="34"/>
        </w:rPr>
        <w:t xml:space="preserve"> </w:t>
      </w:r>
      <w:r>
        <w:t>с</w:t>
      </w:r>
      <w:r>
        <w:rPr>
          <w:spacing w:val="36"/>
        </w:rPr>
        <w:t xml:space="preserve"> </w:t>
      </w:r>
      <w:r>
        <w:t>выбором</w:t>
      </w:r>
      <w:r>
        <w:rPr>
          <w:spacing w:val="35"/>
        </w:rPr>
        <w:t xml:space="preserve"> </w:t>
      </w:r>
      <w:r>
        <w:t>места на площадке.</w:t>
      </w:r>
    </w:p>
    <w:p w:rsidR="009657D9" w:rsidRDefault="00916ABB">
      <w:pPr>
        <w:pStyle w:val="a3"/>
        <w:spacing w:line="204" w:lineRule="auto"/>
        <w:ind w:left="300" w:right="49" w:firstLine="283"/>
      </w:pPr>
      <w:r>
        <w:t>Овладение индивидуальными действиями в защите ведется па- раллельно с изучением действий в нападении, когда тренер сочтет возможным ввести в упражнения активное сопротивление защит- ника или перейти к игровым упражнениям в учебной игре.</w:t>
      </w:r>
    </w:p>
    <w:p w:rsidR="009657D9" w:rsidRDefault="00916ABB">
      <w:pPr>
        <w:pStyle w:val="a3"/>
        <w:spacing w:line="204" w:lineRule="auto"/>
        <w:ind w:left="305" w:right="38" w:firstLine="288"/>
      </w:pPr>
      <w:r>
        <w:t>Как известно, основу групповых действий в баскетболе состав- ляют типовые способы взаимодействия двух-трех игроков в напа- дении и защите. Рекомендуется следующая методическая последо- вательность овладения взаимодействиями в нападении:</w:t>
      </w:r>
    </w:p>
    <w:p w:rsidR="009657D9" w:rsidRDefault="00916ABB">
      <w:pPr>
        <w:pStyle w:val="a4"/>
        <w:numPr>
          <w:ilvl w:val="0"/>
          <w:numId w:val="109"/>
        </w:numPr>
        <w:tabs>
          <w:tab w:val="left" w:pos="818"/>
        </w:tabs>
        <w:spacing w:line="208" w:lineRule="exact"/>
        <w:ind w:left="818" w:hanging="210"/>
      </w:pPr>
      <w:r>
        <w:t>Взаимодействие</w:t>
      </w:r>
      <w:r>
        <w:rPr>
          <w:spacing w:val="-7"/>
        </w:rPr>
        <w:t xml:space="preserve"> </w:t>
      </w:r>
      <w:r>
        <w:t>двух</w:t>
      </w:r>
      <w:r>
        <w:rPr>
          <w:spacing w:val="-4"/>
        </w:rPr>
        <w:t xml:space="preserve"> </w:t>
      </w:r>
      <w:r>
        <w:t>игроков</w:t>
      </w:r>
      <w:r>
        <w:rPr>
          <w:spacing w:val="-5"/>
        </w:rPr>
        <w:t xml:space="preserve"> </w:t>
      </w:r>
      <w:r>
        <w:t>«передай</w:t>
      </w:r>
      <w:r>
        <w:rPr>
          <w:spacing w:val="-4"/>
        </w:rPr>
        <w:t xml:space="preserve"> </w:t>
      </w:r>
      <w:r>
        <w:t>мяч</w:t>
      </w:r>
      <w:r>
        <w:rPr>
          <w:spacing w:val="-5"/>
        </w:rPr>
        <w:t xml:space="preserve"> </w:t>
      </w:r>
      <w:r>
        <w:t>и</w:t>
      </w:r>
      <w:r>
        <w:rPr>
          <w:spacing w:val="-4"/>
        </w:rPr>
        <w:t xml:space="preserve"> </w:t>
      </w:r>
      <w:r>
        <w:rPr>
          <w:spacing w:val="-2"/>
        </w:rPr>
        <w:t>выходи».</w:t>
      </w:r>
    </w:p>
    <w:p w:rsidR="009657D9" w:rsidRDefault="00916ABB">
      <w:pPr>
        <w:pStyle w:val="a4"/>
        <w:numPr>
          <w:ilvl w:val="0"/>
          <w:numId w:val="109"/>
        </w:numPr>
        <w:tabs>
          <w:tab w:val="left" w:pos="818"/>
        </w:tabs>
        <w:spacing w:line="218" w:lineRule="exact"/>
        <w:ind w:left="818" w:hanging="210"/>
      </w:pPr>
      <w:r>
        <w:t>Взаимодействие</w:t>
      </w:r>
      <w:r>
        <w:rPr>
          <w:spacing w:val="-7"/>
        </w:rPr>
        <w:t xml:space="preserve"> </w:t>
      </w:r>
      <w:r>
        <w:t>трех</w:t>
      </w:r>
      <w:r>
        <w:rPr>
          <w:spacing w:val="-4"/>
        </w:rPr>
        <w:t xml:space="preserve"> </w:t>
      </w:r>
      <w:r>
        <w:t>игроков</w:t>
      </w:r>
      <w:r>
        <w:rPr>
          <w:spacing w:val="-5"/>
        </w:rPr>
        <w:t xml:space="preserve"> </w:t>
      </w:r>
      <w:r>
        <w:t>по</w:t>
      </w:r>
      <w:r>
        <w:rPr>
          <w:spacing w:val="-4"/>
        </w:rPr>
        <w:t xml:space="preserve"> </w:t>
      </w:r>
      <w:r>
        <w:t>типу</w:t>
      </w:r>
      <w:r>
        <w:rPr>
          <w:spacing w:val="-4"/>
        </w:rPr>
        <w:t xml:space="preserve"> </w:t>
      </w:r>
      <w:r>
        <w:rPr>
          <w:spacing w:val="-2"/>
        </w:rPr>
        <w:t>«треугольник».</w:t>
      </w:r>
    </w:p>
    <w:p w:rsidR="009657D9" w:rsidRDefault="00916ABB">
      <w:pPr>
        <w:pStyle w:val="a4"/>
        <w:numPr>
          <w:ilvl w:val="0"/>
          <w:numId w:val="109"/>
        </w:numPr>
        <w:tabs>
          <w:tab w:val="left" w:pos="818"/>
        </w:tabs>
        <w:spacing w:line="218" w:lineRule="exact"/>
        <w:ind w:left="818" w:hanging="210"/>
      </w:pPr>
      <w:r>
        <w:t>Заслоны</w:t>
      </w:r>
      <w:r>
        <w:rPr>
          <w:spacing w:val="-6"/>
        </w:rPr>
        <w:t xml:space="preserve"> </w:t>
      </w:r>
      <w:r>
        <w:t>(внешний</w:t>
      </w:r>
      <w:r>
        <w:rPr>
          <w:spacing w:val="-2"/>
        </w:rPr>
        <w:t xml:space="preserve"> </w:t>
      </w:r>
      <w:r>
        <w:t>и</w:t>
      </w:r>
      <w:r>
        <w:rPr>
          <w:spacing w:val="-3"/>
        </w:rPr>
        <w:t xml:space="preserve"> </w:t>
      </w:r>
      <w:r>
        <w:rPr>
          <w:spacing w:val="-2"/>
        </w:rPr>
        <w:t>внутренний).</w:t>
      </w:r>
    </w:p>
    <w:p w:rsidR="009657D9" w:rsidRDefault="00916ABB">
      <w:pPr>
        <w:pStyle w:val="a4"/>
        <w:numPr>
          <w:ilvl w:val="0"/>
          <w:numId w:val="109"/>
        </w:numPr>
        <w:tabs>
          <w:tab w:val="left" w:pos="818"/>
        </w:tabs>
        <w:spacing w:line="222" w:lineRule="exact"/>
        <w:ind w:left="818" w:hanging="210"/>
      </w:pPr>
      <w:r>
        <w:t>Наведение</w:t>
      </w:r>
      <w:r>
        <w:rPr>
          <w:spacing w:val="-4"/>
        </w:rPr>
        <w:t xml:space="preserve"> </w:t>
      </w:r>
      <w:r>
        <w:t>на</w:t>
      </w:r>
      <w:r>
        <w:rPr>
          <w:spacing w:val="-4"/>
        </w:rPr>
        <w:t xml:space="preserve"> </w:t>
      </w:r>
      <w:r>
        <w:t>одного</w:t>
      </w:r>
      <w:r>
        <w:rPr>
          <w:spacing w:val="-3"/>
        </w:rPr>
        <w:t xml:space="preserve"> </w:t>
      </w:r>
      <w:r>
        <w:rPr>
          <w:spacing w:val="-2"/>
        </w:rPr>
        <w:t>партнера.</w:t>
      </w:r>
    </w:p>
    <w:p w:rsidR="009657D9" w:rsidRDefault="00916ABB">
      <w:pPr>
        <w:pStyle w:val="a4"/>
        <w:numPr>
          <w:ilvl w:val="0"/>
          <w:numId w:val="109"/>
        </w:numPr>
        <w:tabs>
          <w:tab w:val="left" w:pos="818"/>
        </w:tabs>
        <w:spacing w:line="223" w:lineRule="exact"/>
        <w:ind w:left="818" w:hanging="210"/>
      </w:pPr>
      <w:r>
        <w:rPr>
          <w:spacing w:val="-2"/>
        </w:rPr>
        <w:t>«Тройка».</w:t>
      </w:r>
    </w:p>
    <w:p w:rsidR="009657D9" w:rsidRDefault="00916ABB">
      <w:pPr>
        <w:pStyle w:val="a4"/>
        <w:numPr>
          <w:ilvl w:val="0"/>
          <w:numId w:val="109"/>
        </w:numPr>
        <w:tabs>
          <w:tab w:val="left" w:pos="818"/>
        </w:tabs>
        <w:spacing w:line="217" w:lineRule="exact"/>
        <w:ind w:left="818" w:hanging="210"/>
      </w:pPr>
      <w:r>
        <w:rPr>
          <w:spacing w:val="-2"/>
        </w:rPr>
        <w:t>Пересечение.</w:t>
      </w:r>
    </w:p>
    <w:p w:rsidR="009657D9" w:rsidRDefault="00916ABB">
      <w:pPr>
        <w:pStyle w:val="a4"/>
        <w:numPr>
          <w:ilvl w:val="0"/>
          <w:numId w:val="109"/>
        </w:numPr>
        <w:tabs>
          <w:tab w:val="left" w:pos="818"/>
        </w:tabs>
        <w:spacing w:line="218" w:lineRule="exact"/>
        <w:ind w:left="818" w:hanging="210"/>
      </w:pPr>
      <w:r>
        <w:t>«Малая</w:t>
      </w:r>
      <w:r>
        <w:rPr>
          <w:spacing w:val="-5"/>
        </w:rPr>
        <w:t xml:space="preserve"> </w:t>
      </w:r>
      <w:r>
        <w:rPr>
          <w:spacing w:val="-2"/>
        </w:rPr>
        <w:t>восьмерка».</w:t>
      </w:r>
    </w:p>
    <w:p w:rsidR="009657D9" w:rsidRDefault="00916ABB">
      <w:pPr>
        <w:pStyle w:val="a4"/>
        <w:numPr>
          <w:ilvl w:val="0"/>
          <w:numId w:val="109"/>
        </w:numPr>
        <w:tabs>
          <w:tab w:val="left" w:pos="818"/>
        </w:tabs>
        <w:spacing w:line="218" w:lineRule="exact"/>
        <w:ind w:left="818" w:hanging="210"/>
      </w:pPr>
      <w:r>
        <w:t>«Скрестный</w:t>
      </w:r>
      <w:r>
        <w:rPr>
          <w:spacing w:val="-8"/>
        </w:rPr>
        <w:t xml:space="preserve"> </w:t>
      </w:r>
      <w:r>
        <w:rPr>
          <w:spacing w:val="-2"/>
        </w:rPr>
        <w:t>выход».</w:t>
      </w:r>
    </w:p>
    <w:p w:rsidR="009657D9" w:rsidRDefault="00916ABB">
      <w:pPr>
        <w:pStyle w:val="a4"/>
        <w:numPr>
          <w:ilvl w:val="0"/>
          <w:numId w:val="109"/>
        </w:numPr>
        <w:tabs>
          <w:tab w:val="left" w:pos="818"/>
        </w:tabs>
        <w:spacing w:line="216" w:lineRule="exact"/>
        <w:ind w:left="818" w:hanging="210"/>
      </w:pPr>
      <w:r>
        <w:t>Заслоны</w:t>
      </w:r>
      <w:r>
        <w:rPr>
          <w:spacing w:val="-3"/>
        </w:rPr>
        <w:t xml:space="preserve"> </w:t>
      </w:r>
      <w:r>
        <w:t>в</w:t>
      </w:r>
      <w:r>
        <w:rPr>
          <w:spacing w:val="-1"/>
        </w:rPr>
        <w:t xml:space="preserve"> </w:t>
      </w:r>
      <w:r>
        <w:rPr>
          <w:spacing w:val="-2"/>
        </w:rPr>
        <w:t>движении.</w:t>
      </w:r>
    </w:p>
    <w:p w:rsidR="009657D9" w:rsidRDefault="00916ABB">
      <w:pPr>
        <w:pStyle w:val="a4"/>
        <w:numPr>
          <w:ilvl w:val="0"/>
          <w:numId w:val="109"/>
        </w:numPr>
        <w:tabs>
          <w:tab w:val="left" w:pos="1000"/>
        </w:tabs>
        <w:spacing w:line="235" w:lineRule="exact"/>
        <w:ind w:left="1000" w:hanging="354"/>
      </w:pPr>
      <w:r>
        <w:t>«Сдвоенный</w:t>
      </w:r>
      <w:r>
        <w:rPr>
          <w:spacing w:val="-4"/>
        </w:rPr>
        <w:t xml:space="preserve"> </w:t>
      </w:r>
      <w:r>
        <w:t>заслон»</w:t>
      </w:r>
      <w:r>
        <w:rPr>
          <w:spacing w:val="-9"/>
        </w:rPr>
        <w:t xml:space="preserve"> </w:t>
      </w:r>
      <w:r>
        <w:t>и</w:t>
      </w:r>
      <w:r>
        <w:rPr>
          <w:spacing w:val="-3"/>
        </w:rPr>
        <w:t xml:space="preserve"> </w:t>
      </w:r>
      <w:r>
        <w:t>«наведение</w:t>
      </w:r>
      <w:r>
        <w:rPr>
          <w:spacing w:val="-4"/>
        </w:rPr>
        <w:t xml:space="preserve"> </w:t>
      </w:r>
      <w:r>
        <w:t>на</w:t>
      </w:r>
      <w:r>
        <w:rPr>
          <w:spacing w:val="-3"/>
        </w:rPr>
        <w:t xml:space="preserve"> </w:t>
      </w:r>
      <w:r>
        <w:rPr>
          <w:spacing w:val="-2"/>
        </w:rPr>
        <w:t>двух».</w:t>
      </w:r>
    </w:p>
    <w:p w:rsidR="009657D9" w:rsidRDefault="00916ABB">
      <w:pPr>
        <w:pStyle w:val="a3"/>
        <w:spacing w:before="123" w:line="204" w:lineRule="auto"/>
        <w:ind w:left="228" w:right="343" w:firstLine="283"/>
        <w:jc w:val="left"/>
      </w:pPr>
      <w:r>
        <w:br w:type="column"/>
      </w:r>
      <w:r>
        <w:lastRenderedPageBreak/>
        <w:t>Методическая</w:t>
      </w:r>
      <w:r>
        <w:rPr>
          <w:spacing w:val="40"/>
        </w:rPr>
        <w:t xml:space="preserve"> </w:t>
      </w:r>
      <w:r>
        <w:t>последовательность</w:t>
      </w:r>
      <w:r>
        <w:rPr>
          <w:spacing w:val="40"/>
        </w:rPr>
        <w:t xml:space="preserve"> </w:t>
      </w:r>
      <w:r>
        <w:t>овладения</w:t>
      </w:r>
      <w:r>
        <w:rPr>
          <w:spacing w:val="40"/>
        </w:rPr>
        <w:t xml:space="preserve"> </w:t>
      </w:r>
      <w:r>
        <w:t>взаимодействия- ми в защите следующая:</w:t>
      </w:r>
    </w:p>
    <w:p w:rsidR="009657D9" w:rsidRDefault="00916ABB">
      <w:pPr>
        <w:pStyle w:val="a4"/>
        <w:numPr>
          <w:ilvl w:val="0"/>
          <w:numId w:val="108"/>
        </w:numPr>
        <w:tabs>
          <w:tab w:val="left" w:pos="726"/>
        </w:tabs>
        <w:spacing w:line="213" w:lineRule="exact"/>
        <w:ind w:left="726" w:hanging="215"/>
      </w:pPr>
      <w:r>
        <w:rPr>
          <w:spacing w:val="-2"/>
        </w:rPr>
        <w:t>Подстраховка.</w:t>
      </w:r>
    </w:p>
    <w:p w:rsidR="009657D9" w:rsidRDefault="00916ABB">
      <w:pPr>
        <w:pStyle w:val="a4"/>
        <w:numPr>
          <w:ilvl w:val="0"/>
          <w:numId w:val="108"/>
        </w:numPr>
        <w:tabs>
          <w:tab w:val="left" w:pos="725"/>
        </w:tabs>
        <w:spacing w:line="219" w:lineRule="exact"/>
        <w:ind w:left="725" w:hanging="214"/>
      </w:pPr>
      <w:r>
        <w:rPr>
          <w:spacing w:val="-2"/>
        </w:rPr>
        <w:t>Переключение.</w:t>
      </w:r>
    </w:p>
    <w:p w:rsidR="009657D9" w:rsidRDefault="00916ABB">
      <w:pPr>
        <w:pStyle w:val="a4"/>
        <w:numPr>
          <w:ilvl w:val="0"/>
          <w:numId w:val="108"/>
        </w:numPr>
        <w:tabs>
          <w:tab w:val="left" w:pos="725"/>
        </w:tabs>
        <w:spacing w:line="221" w:lineRule="exact"/>
        <w:ind w:left="725" w:hanging="214"/>
      </w:pPr>
      <w:r>
        <w:rPr>
          <w:spacing w:val="-2"/>
        </w:rPr>
        <w:t>Отступание.</w:t>
      </w:r>
    </w:p>
    <w:p w:rsidR="009657D9" w:rsidRDefault="00916ABB">
      <w:pPr>
        <w:pStyle w:val="a4"/>
        <w:numPr>
          <w:ilvl w:val="0"/>
          <w:numId w:val="108"/>
        </w:numPr>
        <w:tabs>
          <w:tab w:val="left" w:pos="725"/>
        </w:tabs>
        <w:spacing w:line="223" w:lineRule="exact"/>
        <w:ind w:left="725" w:hanging="214"/>
      </w:pPr>
      <w:r>
        <w:rPr>
          <w:spacing w:val="-2"/>
        </w:rPr>
        <w:t>Проскальзывание.</w:t>
      </w:r>
    </w:p>
    <w:p w:rsidR="009657D9" w:rsidRDefault="00916ABB">
      <w:pPr>
        <w:pStyle w:val="a4"/>
        <w:numPr>
          <w:ilvl w:val="0"/>
          <w:numId w:val="108"/>
        </w:numPr>
        <w:tabs>
          <w:tab w:val="left" w:pos="726"/>
        </w:tabs>
        <w:spacing w:line="218" w:lineRule="exact"/>
        <w:ind w:left="726" w:hanging="215"/>
      </w:pPr>
      <w:r>
        <w:t>Взаимодействие</w:t>
      </w:r>
      <w:r>
        <w:rPr>
          <w:spacing w:val="-6"/>
        </w:rPr>
        <w:t xml:space="preserve"> </w:t>
      </w:r>
      <w:r>
        <w:t>в</w:t>
      </w:r>
      <w:r>
        <w:rPr>
          <w:spacing w:val="-6"/>
        </w:rPr>
        <w:t xml:space="preserve"> </w:t>
      </w:r>
      <w:r>
        <w:t>численном</w:t>
      </w:r>
      <w:r>
        <w:rPr>
          <w:spacing w:val="-6"/>
        </w:rPr>
        <w:t xml:space="preserve"> </w:t>
      </w:r>
      <w:r>
        <w:rPr>
          <w:spacing w:val="-2"/>
        </w:rPr>
        <w:t>меньшинстве.</w:t>
      </w:r>
    </w:p>
    <w:p w:rsidR="009657D9" w:rsidRDefault="00916ABB">
      <w:pPr>
        <w:pStyle w:val="a4"/>
        <w:numPr>
          <w:ilvl w:val="0"/>
          <w:numId w:val="108"/>
        </w:numPr>
        <w:tabs>
          <w:tab w:val="left" w:pos="726"/>
        </w:tabs>
        <w:spacing w:line="221" w:lineRule="exact"/>
        <w:ind w:left="726" w:hanging="215"/>
      </w:pPr>
      <w:r>
        <w:t>Групповой</w:t>
      </w:r>
      <w:r>
        <w:rPr>
          <w:spacing w:val="-6"/>
        </w:rPr>
        <w:t xml:space="preserve"> </w:t>
      </w:r>
      <w:r>
        <w:t>отбор</w:t>
      </w:r>
      <w:r>
        <w:rPr>
          <w:spacing w:val="-6"/>
        </w:rPr>
        <w:t xml:space="preserve"> </w:t>
      </w:r>
      <w:r>
        <w:rPr>
          <w:spacing w:val="-2"/>
        </w:rPr>
        <w:t>мяча.</w:t>
      </w:r>
    </w:p>
    <w:p w:rsidR="009657D9" w:rsidRDefault="00916ABB">
      <w:pPr>
        <w:pStyle w:val="a3"/>
        <w:spacing w:before="15" w:line="206" w:lineRule="auto"/>
        <w:ind w:left="228" w:right="510" w:firstLine="288"/>
      </w:pPr>
      <w:r>
        <w:t xml:space="preserve">Вначале овладение элементарными схемами расположения иг- роков и их передвижений, присущими указанным способам взаи- </w:t>
      </w:r>
      <w:r>
        <w:rPr>
          <w:spacing w:val="-2"/>
        </w:rPr>
        <w:t>модействий,</w:t>
      </w:r>
      <w:r>
        <w:rPr>
          <w:spacing w:val="-9"/>
        </w:rPr>
        <w:t xml:space="preserve"> </w:t>
      </w:r>
      <w:r>
        <w:rPr>
          <w:spacing w:val="-2"/>
        </w:rPr>
        <w:t>проводят</w:t>
      </w:r>
      <w:r>
        <w:rPr>
          <w:spacing w:val="-7"/>
        </w:rPr>
        <w:t xml:space="preserve"> </w:t>
      </w:r>
      <w:r>
        <w:rPr>
          <w:spacing w:val="-2"/>
        </w:rPr>
        <w:t>в</w:t>
      </w:r>
      <w:r>
        <w:rPr>
          <w:spacing w:val="-7"/>
        </w:rPr>
        <w:t xml:space="preserve"> </w:t>
      </w:r>
      <w:r>
        <w:rPr>
          <w:spacing w:val="-2"/>
        </w:rPr>
        <w:t>упражнениях</w:t>
      </w:r>
      <w:r>
        <w:rPr>
          <w:spacing w:val="-6"/>
        </w:rPr>
        <w:t xml:space="preserve"> </w:t>
      </w:r>
      <w:r>
        <w:rPr>
          <w:spacing w:val="-2"/>
        </w:rPr>
        <w:t>на</w:t>
      </w:r>
      <w:r>
        <w:rPr>
          <w:spacing w:val="-6"/>
        </w:rPr>
        <w:t xml:space="preserve"> </w:t>
      </w:r>
      <w:r>
        <w:rPr>
          <w:spacing w:val="-2"/>
        </w:rPr>
        <w:t>сочетание</w:t>
      </w:r>
      <w:r>
        <w:rPr>
          <w:spacing w:val="-8"/>
        </w:rPr>
        <w:t xml:space="preserve"> </w:t>
      </w:r>
      <w:r>
        <w:rPr>
          <w:spacing w:val="-2"/>
        </w:rPr>
        <w:t>технических</w:t>
      </w:r>
      <w:r>
        <w:rPr>
          <w:spacing w:val="-6"/>
        </w:rPr>
        <w:t xml:space="preserve"> </w:t>
      </w:r>
      <w:r>
        <w:rPr>
          <w:spacing w:val="-2"/>
        </w:rPr>
        <w:t xml:space="preserve">при- </w:t>
      </w:r>
      <w:r>
        <w:t>емов</w:t>
      </w:r>
      <w:r>
        <w:rPr>
          <w:spacing w:val="-1"/>
        </w:rPr>
        <w:t xml:space="preserve"> </w:t>
      </w:r>
      <w:r>
        <w:t>и</w:t>
      </w:r>
      <w:r>
        <w:rPr>
          <w:spacing w:val="-3"/>
        </w:rPr>
        <w:t xml:space="preserve"> </w:t>
      </w:r>
      <w:r>
        <w:t>финтов. Затем</w:t>
      </w:r>
      <w:r>
        <w:rPr>
          <w:spacing w:val="-3"/>
        </w:rPr>
        <w:t xml:space="preserve"> </w:t>
      </w:r>
      <w:r>
        <w:t>используют</w:t>
      </w:r>
      <w:r>
        <w:rPr>
          <w:spacing w:val="-3"/>
        </w:rPr>
        <w:t xml:space="preserve"> </w:t>
      </w:r>
      <w:r>
        <w:t>специальные</w:t>
      </w:r>
      <w:r>
        <w:rPr>
          <w:spacing w:val="-2"/>
        </w:rPr>
        <w:t xml:space="preserve"> </w:t>
      </w:r>
      <w:r>
        <w:t>тактические</w:t>
      </w:r>
      <w:r>
        <w:rPr>
          <w:spacing w:val="-3"/>
        </w:rPr>
        <w:t xml:space="preserve"> </w:t>
      </w:r>
      <w:r>
        <w:t>упраж- нения,</w:t>
      </w:r>
      <w:r>
        <w:rPr>
          <w:spacing w:val="-10"/>
        </w:rPr>
        <w:t xml:space="preserve"> </w:t>
      </w:r>
      <w:r>
        <w:t>построенные</w:t>
      </w:r>
      <w:r>
        <w:rPr>
          <w:spacing w:val="-10"/>
        </w:rPr>
        <w:t xml:space="preserve"> </w:t>
      </w:r>
      <w:r>
        <w:t>с</w:t>
      </w:r>
      <w:r>
        <w:rPr>
          <w:spacing w:val="-8"/>
        </w:rPr>
        <w:t xml:space="preserve"> </w:t>
      </w:r>
      <w:r>
        <w:t>учетом</w:t>
      </w:r>
      <w:r>
        <w:rPr>
          <w:spacing w:val="-10"/>
        </w:rPr>
        <w:t xml:space="preserve"> </w:t>
      </w:r>
      <w:r>
        <w:t>выполнения</w:t>
      </w:r>
      <w:r>
        <w:rPr>
          <w:spacing w:val="-8"/>
        </w:rPr>
        <w:t xml:space="preserve"> </w:t>
      </w:r>
      <w:r>
        <w:t>занимающимися</w:t>
      </w:r>
      <w:r>
        <w:rPr>
          <w:spacing w:val="-10"/>
        </w:rPr>
        <w:t xml:space="preserve"> </w:t>
      </w:r>
      <w:r>
        <w:t>игровых функций и расстановок на площадке. В заключение игроки овладе- вают сочетаниями взаимодействий в ситуациях, характерных для избранных</w:t>
      </w:r>
      <w:r>
        <w:rPr>
          <w:spacing w:val="-14"/>
        </w:rPr>
        <w:t xml:space="preserve"> </w:t>
      </w:r>
      <w:r>
        <w:t>командой</w:t>
      </w:r>
      <w:r>
        <w:rPr>
          <w:spacing w:val="-14"/>
        </w:rPr>
        <w:t xml:space="preserve"> </w:t>
      </w:r>
      <w:r>
        <w:t>схем</w:t>
      </w:r>
      <w:r>
        <w:rPr>
          <w:spacing w:val="-14"/>
        </w:rPr>
        <w:t xml:space="preserve"> </w:t>
      </w:r>
      <w:r>
        <w:t>позиционного</w:t>
      </w:r>
      <w:r>
        <w:rPr>
          <w:spacing w:val="-13"/>
        </w:rPr>
        <w:t xml:space="preserve"> </w:t>
      </w:r>
      <w:r>
        <w:t>нападения</w:t>
      </w:r>
      <w:r>
        <w:rPr>
          <w:spacing w:val="-14"/>
        </w:rPr>
        <w:t xml:space="preserve"> </w:t>
      </w:r>
      <w:r>
        <w:t>и</w:t>
      </w:r>
      <w:r>
        <w:rPr>
          <w:spacing w:val="-14"/>
        </w:rPr>
        <w:t xml:space="preserve"> </w:t>
      </w:r>
      <w:r>
        <w:t>основных</w:t>
      </w:r>
      <w:r>
        <w:rPr>
          <w:spacing w:val="-14"/>
        </w:rPr>
        <w:t xml:space="preserve"> </w:t>
      </w:r>
      <w:r>
        <w:t>так- тических комбинаций.</w:t>
      </w:r>
    </w:p>
    <w:p w:rsidR="009657D9" w:rsidRDefault="00916ABB">
      <w:pPr>
        <w:pStyle w:val="a3"/>
        <w:spacing w:line="204" w:lineRule="auto"/>
        <w:ind w:left="219" w:right="520" w:firstLine="283"/>
      </w:pPr>
      <w:r>
        <w:t>После того как занимающиеся усвоят содержание, последова- тельность действий и взаимодействий, в упражнения следует вво- дить дополнительных защитников. Число участников уравнивает- ся, и упражнение повторяется в условиях пассивного сопротивле- ния защитников, которые ограничиваются опекой своих игроков, без подстраховки и переключений. Затем защитникам дается зада- ние оказывать сопротивление нападающим.</w:t>
      </w:r>
    </w:p>
    <w:p w:rsidR="009657D9" w:rsidRDefault="00916ABB">
      <w:pPr>
        <w:pStyle w:val="a3"/>
        <w:spacing w:before="12" w:line="204" w:lineRule="auto"/>
        <w:ind w:left="219" w:right="520" w:firstLine="273"/>
      </w:pPr>
      <w:r>
        <w:rPr>
          <w:noProof/>
          <w:lang w:eastAsia="ru-RU"/>
        </w:rPr>
        <mc:AlternateContent>
          <mc:Choice Requires="wps">
            <w:drawing>
              <wp:anchor distT="0" distB="0" distL="0" distR="0" simplePos="0" relativeHeight="15914496" behindDoc="0" locked="0" layoutInCell="1" allowOverlap="1">
                <wp:simplePos x="0" y="0"/>
                <wp:positionH relativeFrom="page">
                  <wp:posOffset>5247004</wp:posOffset>
                </wp:positionH>
                <wp:positionV relativeFrom="paragraph">
                  <wp:posOffset>750292</wp:posOffset>
                </wp:positionV>
                <wp:extent cx="1270" cy="865505"/>
                <wp:effectExtent l="0" t="0" r="0" b="0"/>
                <wp:wrapNone/>
                <wp:docPr id="556" name="Graphic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65505"/>
                        </a:xfrm>
                        <a:custGeom>
                          <a:avLst/>
                          <a:gdLst/>
                          <a:ahLst/>
                          <a:cxnLst/>
                          <a:rect l="l" t="t" r="r" b="b"/>
                          <a:pathLst>
                            <a:path h="865505">
                              <a:moveTo>
                                <a:pt x="0" y="0"/>
                              </a:moveTo>
                              <a:lnTo>
                                <a:pt x="0" y="86550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14496" from="413.149994pt,59.078125pt" to="413.149994pt,127.228125pt" stroked="true" strokeweight=".95pt" strokecolor="#000000">
                <v:stroke dashstyle="solid"/>
                <w10:wrap type="none"/>
              </v:line>
            </w:pict>
          </mc:Fallback>
        </mc:AlternateContent>
      </w:r>
      <w:r>
        <w:t>Дальнейшее совершенствование взаимодействий двух или трех игроков в нападении и защите целесообразно проводить в игровых упражнениях 2</w:t>
      </w:r>
      <w:r>
        <w:rPr>
          <w:spacing w:val="-4"/>
        </w:rPr>
        <w:t xml:space="preserve"> </w:t>
      </w:r>
      <w:r>
        <w:t>х</w:t>
      </w:r>
      <w:r>
        <w:rPr>
          <w:spacing w:val="-4"/>
        </w:rPr>
        <w:t xml:space="preserve"> </w:t>
      </w:r>
      <w:r>
        <w:t>2</w:t>
      </w:r>
      <w:r>
        <w:rPr>
          <w:spacing w:val="-4"/>
        </w:rPr>
        <w:t xml:space="preserve"> </w:t>
      </w:r>
      <w:r>
        <w:t>и</w:t>
      </w:r>
      <w:r>
        <w:rPr>
          <w:spacing w:val="-4"/>
        </w:rPr>
        <w:t xml:space="preserve"> </w:t>
      </w:r>
      <w:r>
        <w:t>З</w:t>
      </w:r>
      <w:r>
        <w:rPr>
          <w:spacing w:val="-4"/>
        </w:rPr>
        <w:t xml:space="preserve"> </w:t>
      </w:r>
      <w:r>
        <w:t>х</w:t>
      </w:r>
      <w:r>
        <w:rPr>
          <w:spacing w:val="-6"/>
        </w:rPr>
        <w:t xml:space="preserve"> </w:t>
      </w:r>
      <w:r>
        <w:t>З</w:t>
      </w:r>
      <w:r>
        <w:rPr>
          <w:spacing w:val="-4"/>
        </w:rPr>
        <w:t xml:space="preserve"> </w:t>
      </w:r>
      <w:r>
        <w:t>н</w:t>
      </w:r>
      <w:r>
        <w:rPr>
          <w:spacing w:val="-4"/>
        </w:rPr>
        <w:t xml:space="preserve"> </w:t>
      </w:r>
      <w:r>
        <w:t>а</w:t>
      </w:r>
      <w:r>
        <w:rPr>
          <w:spacing w:val="40"/>
        </w:rPr>
        <w:t xml:space="preserve"> </w:t>
      </w:r>
      <w:r>
        <w:t>одной половине поля и в учебных играх. В упражнения нужно вводить дополнительные условия, побуждающие игроков смелее использовать разученные вза- имодействия. И если такое взаимодействие завершено результа- тивным броском, то нападающей стороне можно засчитывать не два очка, как обычно, а три или четыре, оставлять мяч у атакую- щих и т.д.</w:t>
      </w:r>
    </w:p>
    <w:p w:rsidR="009657D9" w:rsidRDefault="00916ABB">
      <w:pPr>
        <w:pStyle w:val="3"/>
        <w:numPr>
          <w:ilvl w:val="3"/>
          <w:numId w:val="169"/>
        </w:numPr>
        <w:tabs>
          <w:tab w:val="left" w:pos="1865"/>
          <w:tab w:val="left" w:pos="2091"/>
        </w:tabs>
        <w:spacing w:before="249" w:line="256" w:lineRule="auto"/>
        <w:ind w:left="2091" w:right="1522" w:hanging="744"/>
        <w:jc w:val="both"/>
      </w:pPr>
      <w:r>
        <w:rPr>
          <w:spacing w:val="-4"/>
        </w:rPr>
        <w:t>Овладение</w:t>
      </w:r>
      <w:r>
        <w:rPr>
          <w:spacing w:val="-10"/>
        </w:rPr>
        <w:t xml:space="preserve"> </w:t>
      </w:r>
      <w:r>
        <w:rPr>
          <w:spacing w:val="-4"/>
        </w:rPr>
        <w:t>командными</w:t>
      </w:r>
      <w:r>
        <w:rPr>
          <w:spacing w:val="-10"/>
        </w:rPr>
        <w:t xml:space="preserve"> </w:t>
      </w:r>
      <w:r>
        <w:rPr>
          <w:spacing w:val="-4"/>
        </w:rPr>
        <w:t>действиями</w:t>
      </w:r>
      <w:r>
        <w:rPr>
          <w:spacing w:val="-10"/>
        </w:rPr>
        <w:t xml:space="preserve"> </w:t>
      </w:r>
      <w:r>
        <w:rPr>
          <w:spacing w:val="-4"/>
        </w:rPr>
        <w:t xml:space="preserve">и </w:t>
      </w:r>
      <w:r>
        <w:t>совершенствование в них</w:t>
      </w:r>
    </w:p>
    <w:p w:rsidR="009657D9" w:rsidRDefault="00916ABB">
      <w:pPr>
        <w:pStyle w:val="a3"/>
        <w:spacing w:before="100" w:line="204" w:lineRule="auto"/>
        <w:ind w:left="223" w:right="522" w:firstLine="278"/>
      </w:pPr>
      <w:r>
        <w:t>При определении методической последовательности овладения командными действиями нужно руководствоваться следующими правилами. Вначале формируются навыки действий в системе по- зиционного нападения через центрового и параллельно осваивает- ся</w:t>
      </w:r>
      <w:r>
        <w:rPr>
          <w:spacing w:val="-6"/>
        </w:rPr>
        <w:t xml:space="preserve"> </w:t>
      </w:r>
      <w:r>
        <w:t>стремительное</w:t>
      </w:r>
      <w:r>
        <w:rPr>
          <w:spacing w:val="-5"/>
        </w:rPr>
        <w:t xml:space="preserve"> </w:t>
      </w:r>
      <w:r>
        <w:t>нападение.</w:t>
      </w:r>
      <w:r>
        <w:rPr>
          <w:spacing w:val="-3"/>
        </w:rPr>
        <w:t xml:space="preserve"> </w:t>
      </w:r>
      <w:r>
        <w:t>Затем</w:t>
      </w:r>
      <w:r>
        <w:rPr>
          <w:spacing w:val="-6"/>
        </w:rPr>
        <w:t xml:space="preserve"> </w:t>
      </w:r>
      <w:r>
        <w:t>овладевают</w:t>
      </w:r>
      <w:r>
        <w:rPr>
          <w:spacing w:val="-6"/>
        </w:rPr>
        <w:t xml:space="preserve"> </w:t>
      </w:r>
      <w:r>
        <w:t>действиями</w:t>
      </w:r>
      <w:r>
        <w:rPr>
          <w:spacing w:val="-4"/>
        </w:rPr>
        <w:t xml:space="preserve"> </w:t>
      </w:r>
      <w:r>
        <w:t>в</w:t>
      </w:r>
      <w:r>
        <w:rPr>
          <w:spacing w:val="-4"/>
        </w:rPr>
        <w:t xml:space="preserve"> </w:t>
      </w:r>
      <w:r>
        <w:t>защи- те. Начинают с системы личной защиты, потом переходят к прес- сингу на своей половине площадки и, наконец, к прессингу на всей площадке. Зонную систему защиты и ее варианты осваивают по- зднее</w:t>
      </w:r>
      <w:r>
        <w:rPr>
          <w:spacing w:val="-3"/>
        </w:rPr>
        <w:t xml:space="preserve"> </w:t>
      </w:r>
      <w:r>
        <w:t>-</w:t>
      </w:r>
      <w:r>
        <w:rPr>
          <w:spacing w:val="-7"/>
        </w:rPr>
        <w:t xml:space="preserve"> </w:t>
      </w:r>
      <w:r>
        <w:t>после</w:t>
      </w:r>
      <w:r>
        <w:rPr>
          <w:spacing w:val="-3"/>
        </w:rPr>
        <w:t xml:space="preserve"> </w:t>
      </w:r>
      <w:r>
        <w:t>того,</w:t>
      </w:r>
      <w:r>
        <w:rPr>
          <w:spacing w:val="-4"/>
        </w:rPr>
        <w:t xml:space="preserve"> </w:t>
      </w:r>
      <w:r>
        <w:t>как</w:t>
      </w:r>
      <w:r>
        <w:rPr>
          <w:spacing w:val="-3"/>
        </w:rPr>
        <w:t xml:space="preserve"> </w:t>
      </w:r>
      <w:r>
        <w:t>занимающиеся</w:t>
      </w:r>
      <w:r>
        <w:rPr>
          <w:spacing w:val="-4"/>
        </w:rPr>
        <w:t xml:space="preserve"> </w:t>
      </w:r>
      <w:r>
        <w:t>научатся</w:t>
      </w:r>
      <w:r>
        <w:rPr>
          <w:spacing w:val="-4"/>
        </w:rPr>
        <w:t xml:space="preserve"> </w:t>
      </w:r>
      <w:r>
        <w:t>опекать</w:t>
      </w:r>
      <w:r>
        <w:rPr>
          <w:spacing w:val="-7"/>
        </w:rPr>
        <w:t xml:space="preserve"> </w:t>
      </w:r>
      <w:r>
        <w:t>игрока</w:t>
      </w:r>
      <w:r>
        <w:rPr>
          <w:spacing w:val="-6"/>
        </w:rPr>
        <w:t xml:space="preserve"> </w:t>
      </w:r>
      <w:r>
        <w:t>про- тивника, взаимодействовать с партнерами.</w:t>
      </w:r>
    </w:p>
    <w:p w:rsidR="009657D9" w:rsidRDefault="009657D9">
      <w:pPr>
        <w:spacing w:line="204" w:lineRule="auto"/>
        <w:sectPr w:rsidR="009657D9">
          <w:type w:val="continuous"/>
          <w:pgSz w:w="16840" w:h="11910" w:orient="landscape"/>
          <w:pgMar w:top="1420" w:right="1180" w:bottom="280" w:left="1060" w:header="720" w:footer="720" w:gutter="0"/>
          <w:cols w:num="2" w:space="720" w:equalWidth="0">
            <w:col w:w="6745" w:space="716"/>
            <w:col w:w="7139"/>
          </w:cols>
        </w:sectPr>
      </w:pPr>
    </w:p>
    <w:p w:rsidR="009657D9" w:rsidRDefault="00916ABB">
      <w:pPr>
        <w:tabs>
          <w:tab w:val="left" w:pos="13776"/>
        </w:tabs>
        <w:spacing w:before="120"/>
        <w:ind w:left="353"/>
      </w:pPr>
      <w:r>
        <w:rPr>
          <w:noProof/>
          <w:lang w:eastAsia="ru-RU"/>
        </w:rPr>
        <w:lastRenderedPageBreak/>
        <mc:AlternateContent>
          <mc:Choice Requires="wps">
            <w:drawing>
              <wp:anchor distT="0" distB="0" distL="0" distR="0" simplePos="0" relativeHeight="15912960" behindDoc="0" locked="0" layoutInCell="1" allowOverlap="1">
                <wp:simplePos x="0" y="0"/>
                <wp:positionH relativeFrom="page">
                  <wp:posOffset>170814</wp:posOffset>
                </wp:positionH>
                <wp:positionV relativeFrom="page">
                  <wp:posOffset>0</wp:posOffset>
                </wp:positionV>
                <wp:extent cx="8890" cy="1703705"/>
                <wp:effectExtent l="0" t="0" r="0" b="0"/>
                <wp:wrapNone/>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 cy="1703705"/>
                        </a:xfrm>
                        <a:custGeom>
                          <a:avLst/>
                          <a:gdLst/>
                          <a:ahLst/>
                          <a:cxnLst/>
                          <a:rect l="l" t="t" r="r" b="b"/>
                          <a:pathLst>
                            <a:path w="8890" h="1703705">
                              <a:moveTo>
                                <a:pt x="0" y="1703705"/>
                              </a:moveTo>
                              <a:lnTo>
                                <a:pt x="8889" y="1703705"/>
                              </a:lnTo>
                              <a:lnTo>
                                <a:pt x="8889" y="0"/>
                              </a:lnTo>
                              <a:lnTo>
                                <a:pt x="0" y="0"/>
                              </a:lnTo>
                              <a:lnTo>
                                <a:pt x="0" y="170370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3.45pt;margin-top:0pt;width:.7pt;height:134.150002pt;mso-position-horizontal-relative:page;mso-position-vertical-relative:page;z-index:15912960" id="docshape193" filled="true" fillcolor="#000000" stroked="false">
                <v:fill type="solid"/>
                <w10:wrap type="none"/>
              </v:rect>
            </w:pict>
          </mc:Fallback>
        </mc:AlternateContent>
      </w:r>
      <w:r>
        <w:rPr>
          <w:noProof/>
          <w:lang w:eastAsia="ru-RU"/>
        </w:rPr>
        <mc:AlternateContent>
          <mc:Choice Requires="wps">
            <w:drawing>
              <wp:anchor distT="0" distB="0" distL="0" distR="0" simplePos="0" relativeHeight="15913472" behindDoc="0" locked="0" layoutInCell="1" allowOverlap="1">
                <wp:simplePos x="0" y="0"/>
                <wp:positionH relativeFrom="page">
                  <wp:posOffset>254634</wp:posOffset>
                </wp:positionH>
                <wp:positionV relativeFrom="page">
                  <wp:posOffset>5321934</wp:posOffset>
                </wp:positionV>
                <wp:extent cx="1270" cy="304800"/>
                <wp:effectExtent l="0" t="0" r="0" b="0"/>
                <wp:wrapNone/>
                <wp:docPr id="558" name="Graphic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4800"/>
                        </a:xfrm>
                        <a:custGeom>
                          <a:avLst/>
                          <a:gdLst/>
                          <a:ahLst/>
                          <a:cxnLst/>
                          <a:rect l="l" t="t" r="r" b="b"/>
                          <a:pathLst>
                            <a:path h="304800">
                              <a:moveTo>
                                <a:pt x="0" y="0"/>
                              </a:moveTo>
                              <a:lnTo>
                                <a:pt x="0" y="30480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13472" from="20.049999pt,419.049988pt" to="20.049999pt,443.049988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5913984" behindDoc="0" locked="0" layoutInCell="1" allowOverlap="1">
                <wp:simplePos x="0" y="0"/>
                <wp:positionH relativeFrom="page">
                  <wp:posOffset>424815</wp:posOffset>
                </wp:positionH>
                <wp:positionV relativeFrom="page">
                  <wp:posOffset>5081270</wp:posOffset>
                </wp:positionV>
                <wp:extent cx="1270" cy="1767839"/>
                <wp:effectExtent l="0" t="0" r="0" b="0"/>
                <wp:wrapNone/>
                <wp:docPr id="559" name="Graphic 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67839"/>
                        </a:xfrm>
                        <a:custGeom>
                          <a:avLst/>
                          <a:gdLst/>
                          <a:ahLst/>
                          <a:cxnLst/>
                          <a:rect l="l" t="t" r="r" b="b"/>
                          <a:pathLst>
                            <a:path h="1767839">
                              <a:moveTo>
                                <a:pt x="0" y="0"/>
                              </a:moveTo>
                              <a:lnTo>
                                <a:pt x="0" y="176784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13984" from="33.450001pt,400.100006pt" to="33.450001pt,539.300006pt" stroked="true" strokeweight=".25pt" strokecolor="#000000">
                <v:stroke dashstyle="solid"/>
                <w10:wrap type="none"/>
              </v:line>
            </w:pict>
          </mc:Fallback>
        </mc:AlternateContent>
      </w:r>
      <w:r>
        <w:rPr>
          <w:rFonts w:ascii="Microsoft Sans Serif"/>
          <w:spacing w:val="-5"/>
          <w:position w:val="-5"/>
          <w:sz w:val="20"/>
        </w:rPr>
        <w:t>230</w:t>
      </w:r>
      <w:r>
        <w:rPr>
          <w:rFonts w:ascii="Microsoft Sans Serif"/>
          <w:position w:val="-5"/>
          <w:sz w:val="20"/>
        </w:rPr>
        <w:tab/>
      </w:r>
      <w:r>
        <w:rPr>
          <w:spacing w:val="-5"/>
        </w:rPr>
        <w:t>231</w:t>
      </w:r>
    </w:p>
    <w:p w:rsidR="009657D9" w:rsidRDefault="009657D9">
      <w:pPr>
        <w:sectPr w:rsidR="009657D9">
          <w:type w:val="continuous"/>
          <w:pgSz w:w="16840" w:h="11910" w:orient="landscape"/>
          <w:pgMar w:top="1420" w:right="1180" w:bottom="280" w:left="1060" w:header="720" w:footer="720" w:gutter="0"/>
          <w:cols w:space="720"/>
        </w:sectPr>
      </w:pPr>
    </w:p>
    <w:p w:rsidR="009657D9" w:rsidRDefault="009657D9">
      <w:pPr>
        <w:pStyle w:val="a3"/>
        <w:spacing w:before="93"/>
        <w:jc w:val="left"/>
        <w:rPr>
          <w:sz w:val="20"/>
        </w:rPr>
      </w:pPr>
    </w:p>
    <w:p w:rsidR="009657D9" w:rsidRDefault="009657D9">
      <w:pPr>
        <w:rPr>
          <w:sz w:val="20"/>
        </w:rPr>
        <w:sectPr w:rsidR="009657D9">
          <w:pgSz w:w="16840" w:h="11910" w:orient="landscape"/>
          <w:pgMar w:top="0" w:right="1180" w:bottom="280" w:left="1060" w:header="720" w:footer="720" w:gutter="0"/>
          <w:cols w:space="720"/>
        </w:sectPr>
      </w:pPr>
    </w:p>
    <w:p w:rsidR="009657D9" w:rsidRDefault="00916ABB">
      <w:pPr>
        <w:pStyle w:val="a3"/>
        <w:spacing w:before="122" w:line="204" w:lineRule="auto"/>
        <w:ind w:left="226" w:right="107" w:firstLine="278"/>
      </w:pPr>
      <w:r>
        <w:lastRenderedPageBreak/>
        <w:t>Овладение тактическими схемами командных действий рацио- нально осуществлять по фазам (начало - развитие - завершение), постепенно увязывая их в единое целое.</w:t>
      </w:r>
    </w:p>
    <w:p w:rsidR="009657D9" w:rsidRDefault="00916ABB">
      <w:pPr>
        <w:pStyle w:val="a3"/>
        <w:spacing w:before="3" w:line="204" w:lineRule="auto"/>
        <w:ind w:left="226" w:right="87" w:firstLine="283"/>
      </w:pPr>
      <w:r>
        <w:t>Освоение тактических систем связано со специализацией игро- вых функций баскетболистов. Нередко стремятся поскорее опреде- лить функции игроков, в самые сжатые сроки подготовить, напри- мер, из физически развитого, высокорослого, с неплохой прыгуче- стью игрока центрового, оперирующего у щита. Однако анализ динамики</w:t>
      </w:r>
      <w:r>
        <w:rPr>
          <w:spacing w:val="-11"/>
        </w:rPr>
        <w:t xml:space="preserve"> </w:t>
      </w:r>
      <w:r>
        <w:t>спортивных</w:t>
      </w:r>
      <w:r>
        <w:rPr>
          <w:spacing w:val="-11"/>
        </w:rPr>
        <w:t xml:space="preserve"> </w:t>
      </w:r>
      <w:r>
        <w:t>достижений</w:t>
      </w:r>
      <w:r>
        <w:rPr>
          <w:spacing w:val="-11"/>
        </w:rPr>
        <w:t xml:space="preserve"> </w:t>
      </w:r>
      <w:r>
        <w:t>ведущих</w:t>
      </w:r>
      <w:r>
        <w:rPr>
          <w:spacing w:val="-11"/>
        </w:rPr>
        <w:t xml:space="preserve"> </w:t>
      </w:r>
      <w:r>
        <w:t>баскетболистов</w:t>
      </w:r>
      <w:r>
        <w:rPr>
          <w:spacing w:val="-12"/>
        </w:rPr>
        <w:t xml:space="preserve"> </w:t>
      </w:r>
      <w:r>
        <w:t>на</w:t>
      </w:r>
      <w:r>
        <w:rPr>
          <w:spacing w:val="-9"/>
        </w:rPr>
        <w:t xml:space="preserve"> </w:t>
      </w:r>
      <w:r>
        <w:t>про- тяжении многих лет показал, что слишком раннее подразделение игроков на защитников, крайних нападающих и центровых значи- тельно суживает перспективы дальнейшего совершенствования.</w:t>
      </w:r>
    </w:p>
    <w:p w:rsidR="009657D9" w:rsidRDefault="00916ABB">
      <w:pPr>
        <w:pStyle w:val="a3"/>
        <w:spacing w:before="9" w:line="204" w:lineRule="auto"/>
        <w:ind w:left="240" w:right="87" w:firstLine="288"/>
      </w:pPr>
      <w:r>
        <w:t>Овладение любой системой позиционного нападения тесно свя- зано с освоением тактических комбинаций, включающих сочета- ния взаимодействий с прямым или косвенным участием всех игро- ков команды.</w:t>
      </w:r>
    </w:p>
    <w:p w:rsidR="009657D9" w:rsidRDefault="00916ABB">
      <w:pPr>
        <w:pStyle w:val="a3"/>
        <w:spacing w:before="5" w:line="204" w:lineRule="auto"/>
        <w:ind w:left="255" w:right="80" w:firstLine="278"/>
      </w:pPr>
      <w:r>
        <w:t>Овладение тактическими комбинациями - весьма трудоемкий процесс, в котором можно выделить четыре этапа:</w:t>
      </w:r>
    </w:p>
    <w:p w:rsidR="009657D9" w:rsidRDefault="00916ABB">
      <w:pPr>
        <w:pStyle w:val="a4"/>
        <w:numPr>
          <w:ilvl w:val="0"/>
          <w:numId w:val="107"/>
        </w:numPr>
        <w:tabs>
          <w:tab w:val="left" w:pos="753"/>
        </w:tabs>
        <w:spacing w:before="2" w:line="204" w:lineRule="auto"/>
        <w:ind w:right="63" w:firstLine="297"/>
        <w:jc w:val="both"/>
      </w:pPr>
      <w:r>
        <w:t>Игроки,</w:t>
      </w:r>
      <w:r>
        <w:rPr>
          <w:spacing w:val="-4"/>
        </w:rPr>
        <w:t xml:space="preserve"> </w:t>
      </w:r>
      <w:r>
        <w:t>участвующие</w:t>
      </w:r>
      <w:r>
        <w:rPr>
          <w:spacing w:val="-4"/>
        </w:rPr>
        <w:t xml:space="preserve"> </w:t>
      </w:r>
      <w:r>
        <w:t>в</w:t>
      </w:r>
      <w:r>
        <w:rPr>
          <w:spacing w:val="-6"/>
        </w:rPr>
        <w:t xml:space="preserve"> </w:t>
      </w:r>
      <w:r>
        <w:t>комбинации,</w:t>
      </w:r>
      <w:r>
        <w:rPr>
          <w:spacing w:val="-4"/>
        </w:rPr>
        <w:t xml:space="preserve"> </w:t>
      </w:r>
      <w:r>
        <w:t>располагаются</w:t>
      </w:r>
      <w:r>
        <w:rPr>
          <w:spacing w:val="-4"/>
        </w:rPr>
        <w:t xml:space="preserve"> </w:t>
      </w:r>
      <w:r>
        <w:t>на</w:t>
      </w:r>
      <w:r>
        <w:rPr>
          <w:spacing w:val="-5"/>
        </w:rPr>
        <w:t xml:space="preserve"> </w:t>
      </w:r>
      <w:r>
        <w:t>исход- ных позициях. Тренер, объявив ее суть, показывает передвижения</w:t>
      </w:r>
      <w:r>
        <w:rPr>
          <w:spacing w:val="40"/>
        </w:rPr>
        <w:t xml:space="preserve"> </w:t>
      </w:r>
      <w:r>
        <w:t>и приемы, которые необходимо применять при ее проведении. Иг- роки повторяют просмотренную комбинацию несколько раз, уточ- няя два-три варианта ее завершения. На площадке можно отметить те точки, на которых должен оказаться каждый игрок в заключи- тельный момент атаки кольца; затем в упражнение вводят одного- двух</w:t>
      </w:r>
      <w:r>
        <w:rPr>
          <w:spacing w:val="-8"/>
        </w:rPr>
        <w:t xml:space="preserve"> </w:t>
      </w:r>
      <w:r>
        <w:t>защитников,</w:t>
      </w:r>
      <w:r>
        <w:rPr>
          <w:spacing w:val="-9"/>
        </w:rPr>
        <w:t xml:space="preserve"> </w:t>
      </w:r>
      <w:r>
        <w:t>которые</w:t>
      </w:r>
      <w:r>
        <w:rPr>
          <w:spacing w:val="-7"/>
        </w:rPr>
        <w:t xml:space="preserve"> </w:t>
      </w:r>
      <w:r>
        <w:t>оказывают</w:t>
      </w:r>
      <w:r>
        <w:rPr>
          <w:spacing w:val="-8"/>
        </w:rPr>
        <w:t xml:space="preserve"> </w:t>
      </w:r>
      <w:r>
        <w:t>активное</w:t>
      </w:r>
      <w:r>
        <w:rPr>
          <w:spacing w:val="-7"/>
        </w:rPr>
        <w:t xml:space="preserve"> </w:t>
      </w:r>
      <w:r>
        <w:t>сопротивление</w:t>
      </w:r>
      <w:r>
        <w:rPr>
          <w:spacing w:val="-7"/>
        </w:rPr>
        <w:t xml:space="preserve"> </w:t>
      </w:r>
      <w:r>
        <w:t>в</w:t>
      </w:r>
      <w:r>
        <w:rPr>
          <w:spacing w:val="-8"/>
        </w:rPr>
        <w:t xml:space="preserve"> </w:t>
      </w:r>
      <w:r>
        <w:t>уз- ловых моментах комбинации.</w:t>
      </w:r>
    </w:p>
    <w:p w:rsidR="009657D9" w:rsidRDefault="00916ABB">
      <w:pPr>
        <w:pStyle w:val="a4"/>
        <w:numPr>
          <w:ilvl w:val="0"/>
          <w:numId w:val="107"/>
        </w:numPr>
        <w:tabs>
          <w:tab w:val="left" w:pos="753"/>
        </w:tabs>
        <w:spacing w:before="9" w:line="204" w:lineRule="auto"/>
        <w:ind w:right="66" w:firstLine="297"/>
        <w:jc w:val="both"/>
      </w:pPr>
      <w:r>
        <w:t>В упражнения включаются пять защитников, которые услов- но опекают нападающих без подстраховки и переключения.</w:t>
      </w:r>
    </w:p>
    <w:p w:rsidR="009657D9" w:rsidRDefault="00916ABB">
      <w:pPr>
        <w:pStyle w:val="a4"/>
        <w:numPr>
          <w:ilvl w:val="0"/>
          <w:numId w:val="107"/>
        </w:numPr>
        <w:tabs>
          <w:tab w:val="left" w:pos="753"/>
        </w:tabs>
        <w:spacing w:before="6" w:line="204" w:lineRule="auto"/>
        <w:ind w:right="70" w:firstLine="297"/>
        <w:jc w:val="both"/>
      </w:pPr>
      <w:r>
        <w:t>Защитники оказывают активное сопротивление нападающим, которые применяют все разученные варианты комбинации.</w:t>
      </w:r>
    </w:p>
    <w:p w:rsidR="009657D9" w:rsidRDefault="00916ABB">
      <w:pPr>
        <w:pStyle w:val="a4"/>
        <w:numPr>
          <w:ilvl w:val="0"/>
          <w:numId w:val="107"/>
        </w:numPr>
        <w:tabs>
          <w:tab w:val="left" w:pos="753"/>
        </w:tabs>
        <w:spacing w:before="2" w:line="204" w:lineRule="auto"/>
        <w:ind w:right="38" w:firstLine="297"/>
        <w:jc w:val="both"/>
      </w:pPr>
      <w:r>
        <w:t>Разученные</w:t>
      </w:r>
      <w:r>
        <w:rPr>
          <w:spacing w:val="-1"/>
        </w:rPr>
        <w:t xml:space="preserve"> </w:t>
      </w:r>
      <w:r>
        <w:t>комбинации</w:t>
      </w:r>
      <w:r>
        <w:rPr>
          <w:spacing w:val="-3"/>
        </w:rPr>
        <w:t xml:space="preserve"> </w:t>
      </w:r>
      <w:r>
        <w:t>повторяют</w:t>
      </w:r>
      <w:r>
        <w:rPr>
          <w:spacing w:val="-3"/>
        </w:rPr>
        <w:t xml:space="preserve"> </w:t>
      </w:r>
      <w:r>
        <w:t>в</w:t>
      </w:r>
      <w:r>
        <w:rPr>
          <w:spacing w:val="-3"/>
        </w:rPr>
        <w:t xml:space="preserve"> </w:t>
      </w:r>
      <w:r>
        <w:t>игровых</w:t>
      </w:r>
      <w:r>
        <w:rPr>
          <w:spacing w:val="-2"/>
        </w:rPr>
        <w:t xml:space="preserve"> </w:t>
      </w:r>
      <w:r>
        <w:t>упражнениях, в игре</w:t>
      </w:r>
      <w:r>
        <w:rPr>
          <w:spacing w:val="-1"/>
        </w:rPr>
        <w:t xml:space="preserve"> </w:t>
      </w:r>
      <w:r>
        <w:t>5</w:t>
      </w:r>
      <w:r>
        <w:rPr>
          <w:spacing w:val="-1"/>
        </w:rPr>
        <w:t xml:space="preserve"> </w:t>
      </w:r>
      <w:r>
        <w:t>х</w:t>
      </w:r>
      <w:r>
        <w:rPr>
          <w:spacing w:val="-1"/>
        </w:rPr>
        <w:t xml:space="preserve"> </w:t>
      </w:r>
      <w:r>
        <w:t>5</w:t>
      </w:r>
      <w:r>
        <w:rPr>
          <w:spacing w:val="-1"/>
        </w:rPr>
        <w:t xml:space="preserve"> </w:t>
      </w:r>
      <w:r>
        <w:t>на</w:t>
      </w:r>
      <w:r>
        <w:rPr>
          <w:spacing w:val="-1"/>
        </w:rPr>
        <w:t xml:space="preserve"> </w:t>
      </w:r>
      <w:r>
        <w:t>одной</w:t>
      </w:r>
      <w:r>
        <w:rPr>
          <w:spacing w:val="-2"/>
        </w:rPr>
        <w:t xml:space="preserve"> </w:t>
      </w:r>
      <w:r>
        <w:t>половине</w:t>
      </w:r>
      <w:r>
        <w:rPr>
          <w:spacing w:val="-1"/>
        </w:rPr>
        <w:t xml:space="preserve"> </w:t>
      </w:r>
      <w:r>
        <w:t>поля.</w:t>
      </w:r>
      <w:r>
        <w:rPr>
          <w:spacing w:val="-1"/>
        </w:rPr>
        <w:t xml:space="preserve"> </w:t>
      </w:r>
      <w:r>
        <w:t>В</w:t>
      </w:r>
      <w:r>
        <w:rPr>
          <w:spacing w:val="-1"/>
        </w:rPr>
        <w:t xml:space="preserve"> </w:t>
      </w:r>
      <w:r>
        <w:t>удобные</w:t>
      </w:r>
      <w:r>
        <w:rPr>
          <w:spacing w:val="-1"/>
        </w:rPr>
        <w:t xml:space="preserve"> </w:t>
      </w:r>
      <w:r>
        <w:t>моменты</w:t>
      </w:r>
      <w:r>
        <w:rPr>
          <w:spacing w:val="-1"/>
        </w:rPr>
        <w:t xml:space="preserve"> </w:t>
      </w:r>
      <w:r>
        <w:t>тренер</w:t>
      </w:r>
      <w:r>
        <w:rPr>
          <w:spacing w:val="-1"/>
        </w:rPr>
        <w:t xml:space="preserve"> </w:t>
      </w:r>
      <w:r>
        <w:t>дает игрокам</w:t>
      </w:r>
      <w:r>
        <w:rPr>
          <w:spacing w:val="-4"/>
        </w:rPr>
        <w:t xml:space="preserve"> </w:t>
      </w:r>
      <w:r>
        <w:t>указание</w:t>
      </w:r>
      <w:r>
        <w:rPr>
          <w:spacing w:val="-3"/>
        </w:rPr>
        <w:t xml:space="preserve"> </w:t>
      </w:r>
      <w:r>
        <w:t>занять</w:t>
      </w:r>
      <w:r>
        <w:rPr>
          <w:spacing w:val="-2"/>
        </w:rPr>
        <w:t xml:space="preserve"> </w:t>
      </w:r>
      <w:r>
        <w:t>исходные</w:t>
      </w:r>
      <w:r>
        <w:rPr>
          <w:spacing w:val="-3"/>
        </w:rPr>
        <w:t xml:space="preserve"> </w:t>
      </w:r>
      <w:r>
        <w:t>позиции</w:t>
      </w:r>
      <w:r>
        <w:rPr>
          <w:spacing w:val="-4"/>
        </w:rPr>
        <w:t xml:space="preserve"> </w:t>
      </w:r>
      <w:r>
        <w:t>для</w:t>
      </w:r>
      <w:r>
        <w:rPr>
          <w:spacing w:val="-4"/>
        </w:rPr>
        <w:t xml:space="preserve"> </w:t>
      </w:r>
      <w:r>
        <w:t>проведения</w:t>
      </w:r>
      <w:r>
        <w:rPr>
          <w:spacing w:val="-4"/>
        </w:rPr>
        <w:t xml:space="preserve"> </w:t>
      </w:r>
      <w:r>
        <w:t>опреде- ленной</w:t>
      </w:r>
      <w:r>
        <w:rPr>
          <w:spacing w:val="-7"/>
        </w:rPr>
        <w:t xml:space="preserve"> </w:t>
      </w:r>
      <w:r>
        <w:t>комбинации.</w:t>
      </w:r>
      <w:r>
        <w:rPr>
          <w:spacing w:val="-5"/>
        </w:rPr>
        <w:t xml:space="preserve"> </w:t>
      </w:r>
      <w:r>
        <w:t>Если</w:t>
      </w:r>
      <w:r>
        <w:rPr>
          <w:spacing w:val="-7"/>
        </w:rPr>
        <w:t xml:space="preserve"> </w:t>
      </w:r>
      <w:r>
        <w:t>занимающимся</w:t>
      </w:r>
      <w:r>
        <w:rPr>
          <w:spacing w:val="-6"/>
        </w:rPr>
        <w:t xml:space="preserve"> </w:t>
      </w:r>
      <w:r>
        <w:t>не</w:t>
      </w:r>
      <w:r>
        <w:rPr>
          <w:spacing w:val="-5"/>
        </w:rPr>
        <w:t xml:space="preserve"> </w:t>
      </w:r>
      <w:r>
        <w:t>удается</w:t>
      </w:r>
      <w:r>
        <w:rPr>
          <w:spacing w:val="-6"/>
        </w:rPr>
        <w:t xml:space="preserve"> </w:t>
      </w:r>
      <w:r>
        <w:t>провести</w:t>
      </w:r>
      <w:r>
        <w:rPr>
          <w:spacing w:val="-6"/>
        </w:rPr>
        <w:t xml:space="preserve"> </w:t>
      </w:r>
      <w:r>
        <w:t xml:space="preserve">заду- манное, если они допускают грубые ошибки, то нужно остановить </w:t>
      </w:r>
      <w:r>
        <w:rPr>
          <w:spacing w:val="-2"/>
        </w:rPr>
        <w:t>упражнение</w:t>
      </w:r>
      <w:r>
        <w:rPr>
          <w:spacing w:val="-7"/>
        </w:rPr>
        <w:t xml:space="preserve"> </w:t>
      </w:r>
      <w:r>
        <w:rPr>
          <w:spacing w:val="-2"/>
        </w:rPr>
        <w:t>и,</w:t>
      </w:r>
      <w:r>
        <w:rPr>
          <w:spacing w:val="-5"/>
        </w:rPr>
        <w:t xml:space="preserve"> </w:t>
      </w:r>
      <w:r>
        <w:rPr>
          <w:spacing w:val="-2"/>
        </w:rPr>
        <w:t>повторив</w:t>
      </w:r>
      <w:r>
        <w:rPr>
          <w:spacing w:val="-7"/>
        </w:rPr>
        <w:t xml:space="preserve"> </w:t>
      </w:r>
      <w:r>
        <w:rPr>
          <w:spacing w:val="-2"/>
        </w:rPr>
        <w:t>комбинацию</w:t>
      </w:r>
      <w:r>
        <w:rPr>
          <w:spacing w:val="-6"/>
        </w:rPr>
        <w:t xml:space="preserve"> </w:t>
      </w:r>
      <w:r>
        <w:rPr>
          <w:spacing w:val="-2"/>
        </w:rPr>
        <w:t>в</w:t>
      </w:r>
      <w:r>
        <w:rPr>
          <w:spacing w:val="-6"/>
        </w:rPr>
        <w:t xml:space="preserve"> </w:t>
      </w:r>
      <w:r>
        <w:rPr>
          <w:spacing w:val="-2"/>
        </w:rPr>
        <w:t>облегченных</w:t>
      </w:r>
      <w:r>
        <w:rPr>
          <w:spacing w:val="-7"/>
        </w:rPr>
        <w:t xml:space="preserve"> </w:t>
      </w:r>
      <w:r>
        <w:rPr>
          <w:spacing w:val="-2"/>
        </w:rPr>
        <w:t>условиях,</w:t>
      </w:r>
      <w:r>
        <w:rPr>
          <w:spacing w:val="-5"/>
        </w:rPr>
        <w:t xml:space="preserve"> </w:t>
      </w:r>
      <w:r>
        <w:rPr>
          <w:spacing w:val="-2"/>
        </w:rPr>
        <w:t xml:space="preserve">вновь </w:t>
      </w:r>
      <w:r>
        <w:t>продолжить игру. В игровых упражнениях и в самой игре на одной половине</w:t>
      </w:r>
      <w:r>
        <w:rPr>
          <w:spacing w:val="-8"/>
        </w:rPr>
        <w:t xml:space="preserve"> </w:t>
      </w:r>
      <w:r>
        <w:t>поля</w:t>
      </w:r>
      <w:r>
        <w:rPr>
          <w:spacing w:val="-7"/>
        </w:rPr>
        <w:t xml:space="preserve"> </w:t>
      </w:r>
      <w:r>
        <w:t>важно</w:t>
      </w:r>
      <w:r>
        <w:rPr>
          <w:spacing w:val="-8"/>
        </w:rPr>
        <w:t xml:space="preserve"> </w:t>
      </w:r>
      <w:r>
        <w:t>давать</w:t>
      </w:r>
      <w:r>
        <w:rPr>
          <w:spacing w:val="-8"/>
        </w:rPr>
        <w:t xml:space="preserve"> </w:t>
      </w:r>
      <w:r>
        <w:t>тактические</w:t>
      </w:r>
      <w:r>
        <w:rPr>
          <w:spacing w:val="-8"/>
        </w:rPr>
        <w:t xml:space="preserve"> </w:t>
      </w:r>
      <w:r>
        <w:t>задания</w:t>
      </w:r>
      <w:r>
        <w:rPr>
          <w:spacing w:val="-9"/>
        </w:rPr>
        <w:t xml:space="preserve"> </w:t>
      </w:r>
      <w:r>
        <w:t>как</w:t>
      </w:r>
      <w:r>
        <w:rPr>
          <w:spacing w:val="-8"/>
        </w:rPr>
        <w:t xml:space="preserve"> </w:t>
      </w:r>
      <w:r>
        <w:t>отдельным</w:t>
      </w:r>
      <w:r>
        <w:rPr>
          <w:spacing w:val="-9"/>
        </w:rPr>
        <w:t xml:space="preserve"> </w:t>
      </w:r>
      <w:r>
        <w:t xml:space="preserve">иг- </w:t>
      </w:r>
      <w:r>
        <w:rPr>
          <w:spacing w:val="-2"/>
        </w:rPr>
        <w:t>рокам,</w:t>
      </w:r>
      <w:r>
        <w:rPr>
          <w:spacing w:val="-12"/>
        </w:rPr>
        <w:t xml:space="preserve"> </w:t>
      </w:r>
      <w:r>
        <w:rPr>
          <w:spacing w:val="-2"/>
        </w:rPr>
        <w:t>так</w:t>
      </w:r>
      <w:r>
        <w:rPr>
          <w:spacing w:val="-12"/>
        </w:rPr>
        <w:t xml:space="preserve"> </w:t>
      </w:r>
      <w:r>
        <w:rPr>
          <w:spacing w:val="-2"/>
        </w:rPr>
        <w:t>и</w:t>
      </w:r>
      <w:r>
        <w:rPr>
          <w:spacing w:val="-12"/>
        </w:rPr>
        <w:t xml:space="preserve"> </w:t>
      </w:r>
      <w:r>
        <w:rPr>
          <w:spacing w:val="-2"/>
        </w:rPr>
        <w:t>командам</w:t>
      </w:r>
      <w:r>
        <w:rPr>
          <w:spacing w:val="-11"/>
        </w:rPr>
        <w:t xml:space="preserve"> </w:t>
      </w:r>
      <w:r>
        <w:rPr>
          <w:spacing w:val="-2"/>
        </w:rPr>
        <w:t>в</w:t>
      </w:r>
      <w:r>
        <w:rPr>
          <w:spacing w:val="-12"/>
        </w:rPr>
        <w:t xml:space="preserve"> </w:t>
      </w:r>
      <w:r>
        <w:rPr>
          <w:spacing w:val="-2"/>
        </w:rPr>
        <w:t>целом,</w:t>
      </w:r>
      <w:r>
        <w:rPr>
          <w:spacing w:val="-12"/>
        </w:rPr>
        <w:t xml:space="preserve"> </w:t>
      </w:r>
      <w:r>
        <w:rPr>
          <w:spacing w:val="-2"/>
        </w:rPr>
        <w:t>вводя</w:t>
      </w:r>
      <w:r>
        <w:rPr>
          <w:spacing w:val="-12"/>
        </w:rPr>
        <w:t xml:space="preserve"> </w:t>
      </w:r>
      <w:r>
        <w:rPr>
          <w:spacing w:val="-2"/>
        </w:rPr>
        <w:t>условия,</w:t>
      </w:r>
      <w:r>
        <w:rPr>
          <w:spacing w:val="-11"/>
        </w:rPr>
        <w:t xml:space="preserve"> </w:t>
      </w:r>
      <w:r>
        <w:rPr>
          <w:spacing w:val="-2"/>
        </w:rPr>
        <w:t>побуждающие</w:t>
      </w:r>
      <w:r>
        <w:rPr>
          <w:spacing w:val="-12"/>
        </w:rPr>
        <w:t xml:space="preserve"> </w:t>
      </w:r>
      <w:r>
        <w:rPr>
          <w:spacing w:val="-2"/>
        </w:rPr>
        <w:t xml:space="preserve">занима- </w:t>
      </w:r>
      <w:r>
        <w:t>ющихся</w:t>
      </w:r>
      <w:r>
        <w:rPr>
          <w:spacing w:val="-5"/>
        </w:rPr>
        <w:t xml:space="preserve"> </w:t>
      </w:r>
      <w:r>
        <w:t>чаще</w:t>
      </w:r>
      <w:r>
        <w:rPr>
          <w:spacing w:val="-4"/>
        </w:rPr>
        <w:t xml:space="preserve"> </w:t>
      </w:r>
      <w:r>
        <w:t>и</w:t>
      </w:r>
      <w:r>
        <w:rPr>
          <w:spacing w:val="-7"/>
        </w:rPr>
        <w:t xml:space="preserve"> </w:t>
      </w:r>
      <w:r>
        <w:t>стремительнее</w:t>
      </w:r>
      <w:r>
        <w:rPr>
          <w:spacing w:val="-4"/>
        </w:rPr>
        <w:t xml:space="preserve"> </w:t>
      </w:r>
      <w:r>
        <w:t>проводить</w:t>
      </w:r>
      <w:r>
        <w:rPr>
          <w:spacing w:val="-6"/>
        </w:rPr>
        <w:t xml:space="preserve"> </w:t>
      </w:r>
      <w:r>
        <w:t>различные</w:t>
      </w:r>
      <w:r>
        <w:rPr>
          <w:spacing w:val="-6"/>
        </w:rPr>
        <w:t xml:space="preserve"> </w:t>
      </w:r>
      <w:r>
        <w:t>комбинации.</w:t>
      </w:r>
    </w:p>
    <w:p w:rsidR="009657D9" w:rsidRDefault="00916ABB">
      <w:pPr>
        <w:pStyle w:val="a3"/>
        <w:spacing w:before="11" w:line="204" w:lineRule="auto"/>
        <w:ind w:left="293" w:right="38" w:firstLine="283"/>
      </w:pPr>
      <w:r>
        <w:t>Приведем некоторые правила использования упражнений, по- могающие решать основные задачи тактической подготовки бас- кетболистов. Тренеру необходимо:</w:t>
      </w:r>
    </w:p>
    <w:p w:rsidR="009657D9" w:rsidRDefault="00916ABB">
      <w:pPr>
        <w:pStyle w:val="a4"/>
        <w:numPr>
          <w:ilvl w:val="0"/>
          <w:numId w:val="106"/>
        </w:numPr>
        <w:tabs>
          <w:tab w:val="left" w:pos="818"/>
        </w:tabs>
        <w:spacing w:before="2" w:line="204" w:lineRule="auto"/>
        <w:ind w:right="38" w:firstLine="298"/>
        <w:jc w:val="both"/>
      </w:pPr>
      <w:r>
        <w:t>Объяснять цель и значение каждого нового упражнения и его конкретную задачу. Любое упражнение должно быть понятным</w:t>
      </w:r>
      <w:r>
        <w:rPr>
          <w:spacing w:val="40"/>
        </w:rPr>
        <w:t xml:space="preserve"> </w:t>
      </w:r>
      <w:r>
        <w:t>для игроков.</w:t>
      </w:r>
    </w:p>
    <w:p w:rsidR="009657D9" w:rsidRDefault="00916ABB">
      <w:pPr>
        <w:pStyle w:val="a4"/>
        <w:numPr>
          <w:ilvl w:val="0"/>
          <w:numId w:val="106"/>
        </w:numPr>
        <w:tabs>
          <w:tab w:val="left" w:pos="728"/>
        </w:tabs>
        <w:spacing w:before="122" w:line="204" w:lineRule="auto"/>
        <w:ind w:left="235" w:right="522" w:firstLine="283"/>
        <w:jc w:val="both"/>
      </w:pPr>
      <w:r>
        <w:br w:type="column"/>
      </w:r>
      <w:r>
        <w:lastRenderedPageBreak/>
        <w:t>Следить, чтобы игроки выполняли упражнения быстро, пра- вильно, с полной отдачей сил, внимательно.</w:t>
      </w:r>
    </w:p>
    <w:p w:rsidR="009657D9" w:rsidRDefault="00916ABB">
      <w:pPr>
        <w:pStyle w:val="a4"/>
        <w:numPr>
          <w:ilvl w:val="0"/>
          <w:numId w:val="106"/>
        </w:numPr>
        <w:tabs>
          <w:tab w:val="left" w:pos="728"/>
        </w:tabs>
        <w:spacing w:before="7" w:line="204" w:lineRule="auto"/>
        <w:ind w:left="235" w:right="520" w:firstLine="283"/>
        <w:jc w:val="both"/>
      </w:pPr>
      <w:r>
        <w:t>Добиваться, чтобы упражнения для совершенствования так- тики по своей структуре и характеру приближались к типовым со- ревновательным ситуациям, а игроки выполняли их с таким стара- нием и отдачей, как в состязании.</w:t>
      </w:r>
    </w:p>
    <w:p w:rsidR="009657D9" w:rsidRDefault="00916ABB">
      <w:pPr>
        <w:pStyle w:val="a4"/>
        <w:numPr>
          <w:ilvl w:val="0"/>
          <w:numId w:val="106"/>
        </w:numPr>
        <w:tabs>
          <w:tab w:val="left" w:pos="728"/>
        </w:tabs>
        <w:spacing w:before="14" w:line="204" w:lineRule="auto"/>
        <w:ind w:left="235" w:right="518" w:firstLine="283"/>
        <w:jc w:val="both"/>
      </w:pPr>
      <w:r>
        <w:t xml:space="preserve">Вводя сопротивление условного противника и соревнователь- </w:t>
      </w:r>
      <w:r>
        <w:rPr>
          <w:spacing w:val="-4"/>
        </w:rPr>
        <w:t>ные элементы, не следует</w:t>
      </w:r>
      <w:r>
        <w:rPr>
          <w:spacing w:val="-6"/>
        </w:rPr>
        <w:t xml:space="preserve"> </w:t>
      </w:r>
      <w:r>
        <w:rPr>
          <w:spacing w:val="-4"/>
        </w:rPr>
        <w:t xml:space="preserve">допускать существенных нарушений струк- </w:t>
      </w:r>
      <w:r>
        <w:t>туры упражнения.</w:t>
      </w:r>
    </w:p>
    <w:p w:rsidR="009657D9" w:rsidRDefault="00916ABB">
      <w:pPr>
        <w:pStyle w:val="a4"/>
        <w:numPr>
          <w:ilvl w:val="0"/>
          <w:numId w:val="106"/>
        </w:numPr>
        <w:tabs>
          <w:tab w:val="left" w:pos="728"/>
        </w:tabs>
        <w:spacing w:before="21" w:line="199" w:lineRule="auto"/>
        <w:ind w:left="235" w:right="522" w:firstLine="283"/>
        <w:jc w:val="both"/>
      </w:pPr>
      <w:r>
        <w:t>Предусматривать в упражнениях комплексное решение задач совершенствования</w:t>
      </w:r>
      <w:r>
        <w:rPr>
          <w:spacing w:val="-2"/>
        </w:rPr>
        <w:t xml:space="preserve"> </w:t>
      </w:r>
      <w:r>
        <w:t>нападения</w:t>
      </w:r>
      <w:r>
        <w:rPr>
          <w:spacing w:val="-2"/>
        </w:rPr>
        <w:t xml:space="preserve"> </w:t>
      </w:r>
      <w:r>
        <w:t>и</w:t>
      </w:r>
      <w:r>
        <w:rPr>
          <w:spacing w:val="-1"/>
        </w:rPr>
        <w:t xml:space="preserve"> </w:t>
      </w:r>
      <w:r>
        <w:t>защиты,</w:t>
      </w:r>
      <w:r>
        <w:rPr>
          <w:spacing w:val="-1"/>
        </w:rPr>
        <w:t xml:space="preserve"> </w:t>
      </w:r>
      <w:r>
        <w:t>увязывать</w:t>
      </w:r>
      <w:r>
        <w:rPr>
          <w:spacing w:val="-3"/>
        </w:rPr>
        <w:t xml:space="preserve"> </w:t>
      </w:r>
      <w:r>
        <w:t>их</w:t>
      </w:r>
      <w:r>
        <w:rPr>
          <w:spacing w:val="-1"/>
        </w:rPr>
        <w:t xml:space="preserve"> </w:t>
      </w:r>
      <w:r>
        <w:t>с</w:t>
      </w:r>
      <w:r>
        <w:rPr>
          <w:spacing w:val="-1"/>
        </w:rPr>
        <w:t xml:space="preserve"> </w:t>
      </w:r>
      <w:r>
        <w:t>индивиду- альными возможностями и особенностями игроков.</w:t>
      </w:r>
    </w:p>
    <w:p w:rsidR="009657D9" w:rsidRDefault="00916ABB">
      <w:pPr>
        <w:pStyle w:val="a4"/>
        <w:numPr>
          <w:ilvl w:val="0"/>
          <w:numId w:val="106"/>
        </w:numPr>
        <w:tabs>
          <w:tab w:val="left" w:pos="728"/>
        </w:tabs>
        <w:spacing w:before="4" w:line="199" w:lineRule="auto"/>
        <w:ind w:left="235" w:right="528" w:firstLine="283"/>
        <w:jc w:val="both"/>
      </w:pPr>
      <w:r>
        <w:t>Тщательно</w:t>
      </w:r>
      <w:r>
        <w:rPr>
          <w:spacing w:val="-1"/>
        </w:rPr>
        <w:t xml:space="preserve"> </w:t>
      </w:r>
      <w:r>
        <w:t>продумывать организацию упражнений</w:t>
      </w:r>
      <w:r>
        <w:rPr>
          <w:spacing w:val="-1"/>
        </w:rPr>
        <w:t xml:space="preserve"> </w:t>
      </w:r>
      <w:r>
        <w:t>и занятий, их взаимосвязь.</w:t>
      </w:r>
    </w:p>
    <w:p w:rsidR="009657D9" w:rsidRDefault="00916ABB">
      <w:pPr>
        <w:pStyle w:val="a4"/>
        <w:numPr>
          <w:ilvl w:val="0"/>
          <w:numId w:val="106"/>
        </w:numPr>
        <w:tabs>
          <w:tab w:val="left" w:pos="728"/>
        </w:tabs>
        <w:spacing w:before="16" w:line="206" w:lineRule="auto"/>
        <w:ind w:left="235" w:right="522" w:firstLine="283"/>
        <w:jc w:val="both"/>
      </w:pPr>
      <w:r>
        <w:t>Чаще использовать упражнения, которые игроки хорошо ос- воили, понимают и любят; разнообразить их, сохраняя структуру и поставленную задачу.</w:t>
      </w:r>
    </w:p>
    <w:p w:rsidR="009657D9" w:rsidRDefault="00916ABB">
      <w:pPr>
        <w:pStyle w:val="a4"/>
        <w:numPr>
          <w:ilvl w:val="0"/>
          <w:numId w:val="106"/>
        </w:numPr>
        <w:tabs>
          <w:tab w:val="left" w:pos="729"/>
        </w:tabs>
        <w:spacing w:line="211" w:lineRule="exact"/>
        <w:ind w:left="729" w:hanging="210"/>
        <w:jc w:val="both"/>
      </w:pPr>
      <w:r>
        <w:t>Не</w:t>
      </w:r>
      <w:r>
        <w:rPr>
          <w:spacing w:val="-4"/>
        </w:rPr>
        <w:t xml:space="preserve"> </w:t>
      </w:r>
      <w:r>
        <w:t>применять</w:t>
      </w:r>
      <w:r>
        <w:rPr>
          <w:spacing w:val="-4"/>
        </w:rPr>
        <w:t xml:space="preserve"> </w:t>
      </w:r>
      <w:r>
        <w:t>излишне</w:t>
      </w:r>
      <w:r>
        <w:rPr>
          <w:spacing w:val="-4"/>
        </w:rPr>
        <w:t xml:space="preserve"> </w:t>
      </w:r>
      <w:r>
        <w:t>сложные</w:t>
      </w:r>
      <w:r>
        <w:rPr>
          <w:spacing w:val="-5"/>
        </w:rPr>
        <w:t xml:space="preserve"> </w:t>
      </w:r>
      <w:r>
        <w:rPr>
          <w:spacing w:val="-2"/>
        </w:rPr>
        <w:t>упражнения.</w:t>
      </w:r>
    </w:p>
    <w:p w:rsidR="009657D9" w:rsidRDefault="00916ABB">
      <w:pPr>
        <w:pStyle w:val="a4"/>
        <w:numPr>
          <w:ilvl w:val="0"/>
          <w:numId w:val="106"/>
        </w:numPr>
        <w:tabs>
          <w:tab w:val="left" w:pos="728"/>
        </w:tabs>
        <w:spacing w:before="15" w:line="204" w:lineRule="auto"/>
        <w:ind w:left="235" w:right="520" w:firstLine="283"/>
        <w:jc w:val="both"/>
      </w:pPr>
      <w:r>
        <w:t>Не</w:t>
      </w:r>
      <w:r>
        <w:rPr>
          <w:spacing w:val="-6"/>
        </w:rPr>
        <w:t xml:space="preserve"> </w:t>
      </w:r>
      <w:r>
        <w:t>делать</w:t>
      </w:r>
      <w:r>
        <w:rPr>
          <w:spacing w:val="-6"/>
        </w:rPr>
        <w:t xml:space="preserve"> </w:t>
      </w:r>
      <w:r>
        <w:t>замечаний</w:t>
      </w:r>
      <w:r>
        <w:rPr>
          <w:spacing w:val="-8"/>
        </w:rPr>
        <w:t xml:space="preserve"> </w:t>
      </w:r>
      <w:r>
        <w:t>сразу</w:t>
      </w:r>
      <w:r>
        <w:rPr>
          <w:spacing w:val="-7"/>
        </w:rPr>
        <w:t xml:space="preserve"> </w:t>
      </w:r>
      <w:r>
        <w:t>и</w:t>
      </w:r>
      <w:r>
        <w:rPr>
          <w:spacing w:val="-7"/>
        </w:rPr>
        <w:t xml:space="preserve"> </w:t>
      </w:r>
      <w:r>
        <w:t>часто</w:t>
      </w:r>
      <w:r>
        <w:rPr>
          <w:spacing w:val="-5"/>
        </w:rPr>
        <w:t xml:space="preserve"> </w:t>
      </w:r>
      <w:r>
        <w:t>в</w:t>
      </w:r>
      <w:r>
        <w:rPr>
          <w:spacing w:val="-5"/>
        </w:rPr>
        <w:t xml:space="preserve"> </w:t>
      </w:r>
      <w:r>
        <w:t>процессе</w:t>
      </w:r>
      <w:r>
        <w:rPr>
          <w:spacing w:val="-5"/>
        </w:rPr>
        <w:t xml:space="preserve"> </w:t>
      </w:r>
      <w:r>
        <w:t>упражнения,</w:t>
      </w:r>
      <w:r>
        <w:rPr>
          <w:spacing w:val="-7"/>
        </w:rPr>
        <w:t xml:space="preserve"> </w:t>
      </w:r>
      <w:r>
        <w:t xml:space="preserve">да- вать возможность занимающимся самим разобраться в возникших трудностях и только потом им помогать; научить при анализе тре- нировки отделять случайные промахи, ошибки от закономерных </w:t>
      </w:r>
      <w:r>
        <w:rPr>
          <w:spacing w:val="-2"/>
        </w:rPr>
        <w:t>недостатков.</w:t>
      </w:r>
    </w:p>
    <w:p w:rsidR="009657D9" w:rsidRDefault="00916ABB">
      <w:pPr>
        <w:pStyle w:val="a4"/>
        <w:numPr>
          <w:ilvl w:val="0"/>
          <w:numId w:val="106"/>
        </w:numPr>
        <w:tabs>
          <w:tab w:val="left" w:pos="829"/>
        </w:tabs>
        <w:spacing w:before="38" w:line="206" w:lineRule="auto"/>
        <w:ind w:left="231" w:right="522" w:firstLine="302"/>
        <w:jc w:val="both"/>
      </w:pPr>
      <w:r>
        <w:t>Не</w:t>
      </w:r>
      <w:r>
        <w:rPr>
          <w:spacing w:val="-3"/>
        </w:rPr>
        <w:t xml:space="preserve"> </w:t>
      </w:r>
      <w:r>
        <w:t>допускать</w:t>
      </w:r>
      <w:r>
        <w:rPr>
          <w:spacing w:val="-6"/>
        </w:rPr>
        <w:t xml:space="preserve"> </w:t>
      </w:r>
      <w:r>
        <w:t>резкого</w:t>
      </w:r>
      <w:r>
        <w:rPr>
          <w:spacing w:val="-5"/>
        </w:rPr>
        <w:t xml:space="preserve"> </w:t>
      </w:r>
      <w:r>
        <w:t>снижения</w:t>
      </w:r>
      <w:r>
        <w:rPr>
          <w:spacing w:val="-4"/>
        </w:rPr>
        <w:t xml:space="preserve"> </w:t>
      </w:r>
      <w:r>
        <w:t>работоспособности,</w:t>
      </w:r>
      <w:r>
        <w:rPr>
          <w:spacing w:val="-3"/>
        </w:rPr>
        <w:t xml:space="preserve"> </w:t>
      </w:r>
      <w:r>
        <w:t>подвиж- ности и концентрации внимания при выполнении упражнений. Эмоциональная окраска занятий, небольшие призы лучшим помо- гают повысить эффективность тренировки.</w:t>
      </w:r>
    </w:p>
    <w:p w:rsidR="009657D9" w:rsidRDefault="00916ABB">
      <w:pPr>
        <w:pStyle w:val="a4"/>
        <w:numPr>
          <w:ilvl w:val="0"/>
          <w:numId w:val="106"/>
        </w:numPr>
        <w:tabs>
          <w:tab w:val="left" w:pos="830"/>
        </w:tabs>
        <w:spacing w:line="204" w:lineRule="auto"/>
        <w:ind w:left="231" w:right="525" w:firstLine="302"/>
        <w:jc w:val="both"/>
      </w:pPr>
      <w:r>
        <w:t>Строго придерживаться плана занятий, не выходить за вре- менные рамки, запланированные на каждое упражнение. Если уп- ражнение</w:t>
      </w:r>
      <w:r>
        <w:rPr>
          <w:spacing w:val="-6"/>
        </w:rPr>
        <w:t xml:space="preserve"> </w:t>
      </w:r>
      <w:r>
        <w:t>получается</w:t>
      </w:r>
      <w:r>
        <w:rPr>
          <w:spacing w:val="-4"/>
        </w:rPr>
        <w:t xml:space="preserve"> </w:t>
      </w:r>
      <w:r>
        <w:t>у</w:t>
      </w:r>
      <w:r>
        <w:rPr>
          <w:spacing w:val="-6"/>
        </w:rPr>
        <w:t xml:space="preserve"> </w:t>
      </w:r>
      <w:r>
        <w:t>игроков</w:t>
      </w:r>
      <w:r>
        <w:rPr>
          <w:spacing w:val="-6"/>
        </w:rPr>
        <w:t xml:space="preserve"> </w:t>
      </w:r>
      <w:r>
        <w:t>легко,</w:t>
      </w:r>
      <w:r>
        <w:rPr>
          <w:spacing w:val="-6"/>
        </w:rPr>
        <w:t xml:space="preserve"> </w:t>
      </w:r>
      <w:r>
        <w:t>то</w:t>
      </w:r>
      <w:r>
        <w:rPr>
          <w:spacing w:val="-6"/>
        </w:rPr>
        <w:t xml:space="preserve"> </w:t>
      </w:r>
      <w:r>
        <w:t>интерес</w:t>
      </w:r>
      <w:r>
        <w:rPr>
          <w:spacing w:val="-3"/>
        </w:rPr>
        <w:t xml:space="preserve"> </w:t>
      </w:r>
      <w:r>
        <w:t>и</w:t>
      </w:r>
      <w:r>
        <w:rPr>
          <w:spacing w:val="-8"/>
        </w:rPr>
        <w:t xml:space="preserve"> </w:t>
      </w:r>
      <w:r>
        <w:t>желание</w:t>
      </w:r>
      <w:r>
        <w:rPr>
          <w:spacing w:val="-3"/>
        </w:rPr>
        <w:t xml:space="preserve"> </w:t>
      </w:r>
      <w:r>
        <w:t>выпол- нять его с полной отдачей пропадают. Имеет смысл усложнять ус- ловия,</w:t>
      </w:r>
      <w:r>
        <w:rPr>
          <w:spacing w:val="-6"/>
        </w:rPr>
        <w:t xml:space="preserve"> </w:t>
      </w:r>
      <w:r>
        <w:t>например</w:t>
      </w:r>
      <w:r>
        <w:rPr>
          <w:spacing w:val="-4"/>
        </w:rPr>
        <w:t xml:space="preserve"> </w:t>
      </w:r>
      <w:r>
        <w:t>ввести</w:t>
      </w:r>
      <w:r>
        <w:rPr>
          <w:spacing w:val="-4"/>
        </w:rPr>
        <w:t xml:space="preserve"> </w:t>
      </w:r>
      <w:r>
        <w:t>элемент</w:t>
      </w:r>
      <w:r>
        <w:rPr>
          <w:spacing w:val="-6"/>
        </w:rPr>
        <w:t xml:space="preserve"> </w:t>
      </w:r>
      <w:r>
        <w:t>соревнования;</w:t>
      </w:r>
      <w:r>
        <w:rPr>
          <w:spacing w:val="-5"/>
        </w:rPr>
        <w:t xml:space="preserve"> </w:t>
      </w:r>
      <w:r>
        <w:t>если</w:t>
      </w:r>
      <w:r>
        <w:rPr>
          <w:spacing w:val="-4"/>
        </w:rPr>
        <w:t xml:space="preserve"> </w:t>
      </w:r>
      <w:r>
        <w:t>упражнение</w:t>
      </w:r>
      <w:r>
        <w:rPr>
          <w:spacing w:val="-6"/>
        </w:rPr>
        <w:t xml:space="preserve"> </w:t>
      </w:r>
      <w:r>
        <w:t>не получается - добавить немного времени, чтобы спортсмен мог до- биться успеха, пусть небольшого, частичного.</w:t>
      </w:r>
    </w:p>
    <w:p w:rsidR="009657D9" w:rsidRDefault="00916ABB">
      <w:pPr>
        <w:pStyle w:val="a4"/>
        <w:numPr>
          <w:ilvl w:val="0"/>
          <w:numId w:val="106"/>
        </w:numPr>
        <w:tabs>
          <w:tab w:val="left" w:pos="829"/>
        </w:tabs>
        <w:spacing w:before="11" w:line="204" w:lineRule="auto"/>
        <w:ind w:left="231" w:right="533" w:firstLine="302"/>
        <w:jc w:val="both"/>
      </w:pPr>
      <w:r>
        <w:t>Постоянно</w:t>
      </w:r>
      <w:r>
        <w:rPr>
          <w:spacing w:val="-4"/>
        </w:rPr>
        <w:t xml:space="preserve"> </w:t>
      </w:r>
      <w:r>
        <w:t>вести</w:t>
      </w:r>
      <w:r>
        <w:rPr>
          <w:spacing w:val="-5"/>
        </w:rPr>
        <w:t xml:space="preserve"> </w:t>
      </w:r>
      <w:r>
        <w:t>учет</w:t>
      </w:r>
      <w:r>
        <w:rPr>
          <w:spacing w:val="-5"/>
        </w:rPr>
        <w:t xml:space="preserve"> </w:t>
      </w:r>
      <w:r>
        <w:t>объема</w:t>
      </w:r>
      <w:r>
        <w:rPr>
          <w:spacing w:val="-4"/>
        </w:rPr>
        <w:t xml:space="preserve"> </w:t>
      </w:r>
      <w:r>
        <w:t>и</w:t>
      </w:r>
      <w:r>
        <w:rPr>
          <w:spacing w:val="-5"/>
        </w:rPr>
        <w:t xml:space="preserve"> </w:t>
      </w:r>
      <w:r>
        <w:t>интенсивности</w:t>
      </w:r>
      <w:r>
        <w:rPr>
          <w:spacing w:val="-5"/>
        </w:rPr>
        <w:t xml:space="preserve"> </w:t>
      </w:r>
      <w:r>
        <w:t xml:space="preserve">выполненных </w:t>
      </w:r>
      <w:r>
        <w:rPr>
          <w:spacing w:val="-2"/>
        </w:rPr>
        <w:t>упражнений.</w:t>
      </w:r>
    </w:p>
    <w:p w:rsidR="009657D9" w:rsidRDefault="00916ABB">
      <w:pPr>
        <w:pStyle w:val="3"/>
        <w:numPr>
          <w:ilvl w:val="3"/>
          <w:numId w:val="169"/>
        </w:numPr>
        <w:tabs>
          <w:tab w:val="left" w:pos="2679"/>
        </w:tabs>
        <w:spacing w:before="243"/>
        <w:ind w:left="2679" w:hanging="540"/>
        <w:jc w:val="left"/>
      </w:pPr>
      <w:r>
        <w:rPr>
          <w:spacing w:val="-2"/>
        </w:rPr>
        <w:t>Игровая</w:t>
      </w:r>
      <w:r>
        <w:t xml:space="preserve"> </w:t>
      </w:r>
      <w:r>
        <w:rPr>
          <w:spacing w:val="-2"/>
        </w:rPr>
        <w:t>подготовка</w:t>
      </w:r>
    </w:p>
    <w:p w:rsidR="009657D9" w:rsidRDefault="00916ABB">
      <w:pPr>
        <w:pStyle w:val="a3"/>
        <w:spacing w:before="162" w:line="206" w:lineRule="auto"/>
        <w:ind w:left="226" w:right="518" w:firstLine="278"/>
      </w:pPr>
      <w:r>
        <w:t>Игровая подготовка является интегральной формой спортивной подготовки</w:t>
      </w:r>
      <w:r>
        <w:rPr>
          <w:spacing w:val="-5"/>
        </w:rPr>
        <w:t xml:space="preserve"> </w:t>
      </w:r>
      <w:r>
        <w:t>баскетболистов.</w:t>
      </w:r>
      <w:r>
        <w:rPr>
          <w:spacing w:val="-3"/>
        </w:rPr>
        <w:t xml:space="preserve"> </w:t>
      </w:r>
      <w:r>
        <w:t>Она</w:t>
      </w:r>
      <w:r>
        <w:rPr>
          <w:spacing w:val="-3"/>
        </w:rPr>
        <w:t xml:space="preserve"> </w:t>
      </w:r>
      <w:r>
        <w:t>направлена</w:t>
      </w:r>
      <w:r>
        <w:rPr>
          <w:spacing w:val="-3"/>
        </w:rPr>
        <w:t xml:space="preserve"> </w:t>
      </w:r>
      <w:r>
        <w:t>на</w:t>
      </w:r>
      <w:r>
        <w:rPr>
          <w:spacing w:val="-3"/>
        </w:rPr>
        <w:t xml:space="preserve"> </w:t>
      </w:r>
      <w:r>
        <w:t xml:space="preserve">совершенствование умений вести борьбу. Главное средство игровой подготовки - специально организованная и управляемая тренером двусторонняя учебная игра. Основная задача баскетболистов в учебной игре не только в том, чтобы добиться результата, сколько в том, чтобы ов- </w:t>
      </w:r>
      <w:r>
        <w:rPr>
          <w:spacing w:val="-2"/>
        </w:rPr>
        <w:t>ладеть</w:t>
      </w:r>
      <w:r>
        <w:rPr>
          <w:spacing w:val="-5"/>
        </w:rPr>
        <w:t xml:space="preserve"> </w:t>
      </w:r>
      <w:r>
        <w:rPr>
          <w:spacing w:val="-2"/>
        </w:rPr>
        <w:t>умением</w:t>
      </w:r>
      <w:r>
        <w:rPr>
          <w:spacing w:val="-6"/>
        </w:rPr>
        <w:t xml:space="preserve"> </w:t>
      </w:r>
      <w:r>
        <w:rPr>
          <w:spacing w:val="-2"/>
        </w:rPr>
        <w:t>вести</w:t>
      </w:r>
      <w:r>
        <w:rPr>
          <w:spacing w:val="-6"/>
        </w:rPr>
        <w:t xml:space="preserve"> </w:t>
      </w:r>
      <w:r>
        <w:rPr>
          <w:spacing w:val="-2"/>
        </w:rPr>
        <w:t>борьбу,</w:t>
      </w:r>
      <w:r>
        <w:rPr>
          <w:spacing w:val="-6"/>
        </w:rPr>
        <w:t xml:space="preserve"> </w:t>
      </w:r>
      <w:r>
        <w:rPr>
          <w:spacing w:val="-2"/>
        </w:rPr>
        <w:t>наблюдая</w:t>
      </w:r>
      <w:r>
        <w:rPr>
          <w:spacing w:val="-6"/>
        </w:rPr>
        <w:t xml:space="preserve"> </w:t>
      </w:r>
      <w:r>
        <w:rPr>
          <w:spacing w:val="-2"/>
        </w:rPr>
        <w:t>за</w:t>
      </w:r>
      <w:r>
        <w:rPr>
          <w:spacing w:val="-5"/>
        </w:rPr>
        <w:t xml:space="preserve"> </w:t>
      </w:r>
      <w:r>
        <w:rPr>
          <w:spacing w:val="-2"/>
        </w:rPr>
        <w:t>ходом</w:t>
      </w:r>
      <w:r>
        <w:rPr>
          <w:spacing w:val="-6"/>
        </w:rPr>
        <w:t xml:space="preserve"> </w:t>
      </w:r>
      <w:r>
        <w:rPr>
          <w:spacing w:val="-2"/>
        </w:rPr>
        <w:t>игры,</w:t>
      </w:r>
      <w:r>
        <w:rPr>
          <w:spacing w:val="-6"/>
        </w:rPr>
        <w:t xml:space="preserve"> </w:t>
      </w:r>
      <w:r>
        <w:rPr>
          <w:spacing w:val="-2"/>
        </w:rPr>
        <w:t>отличая</w:t>
      </w:r>
      <w:r>
        <w:rPr>
          <w:spacing w:val="-6"/>
        </w:rPr>
        <w:t xml:space="preserve"> </w:t>
      </w:r>
      <w:r>
        <w:rPr>
          <w:spacing w:val="-2"/>
        </w:rPr>
        <w:t xml:space="preserve">важ- </w:t>
      </w:r>
      <w:r>
        <w:t>ное и существенное от случайного и второстепенного.</w:t>
      </w:r>
    </w:p>
    <w:p w:rsidR="009657D9" w:rsidRDefault="009657D9">
      <w:pPr>
        <w:spacing w:line="206" w:lineRule="auto"/>
        <w:sectPr w:rsidR="009657D9">
          <w:type w:val="continuous"/>
          <w:pgSz w:w="16840" w:h="11910" w:orient="landscape"/>
          <w:pgMar w:top="1420" w:right="1180" w:bottom="280" w:left="1060" w:header="720" w:footer="720" w:gutter="0"/>
          <w:cols w:num="2" w:space="720" w:equalWidth="0">
            <w:col w:w="6723" w:space="733"/>
            <w:col w:w="7144"/>
          </w:cols>
        </w:sectPr>
      </w:pPr>
    </w:p>
    <w:p w:rsidR="009657D9" w:rsidRDefault="00916ABB">
      <w:pPr>
        <w:tabs>
          <w:tab w:val="left" w:pos="13769"/>
        </w:tabs>
        <w:spacing w:before="160"/>
        <w:ind w:left="303"/>
        <w:rPr>
          <w:rFonts w:ascii="Microsoft Sans Serif"/>
          <w:sz w:val="20"/>
        </w:rPr>
      </w:pPr>
      <w:r>
        <w:rPr>
          <w:noProof/>
          <w:lang w:eastAsia="ru-RU"/>
        </w:rPr>
        <w:lastRenderedPageBreak/>
        <mc:AlternateContent>
          <mc:Choice Requires="wps">
            <w:drawing>
              <wp:anchor distT="0" distB="0" distL="0" distR="0" simplePos="0" relativeHeight="15915008" behindDoc="0" locked="0" layoutInCell="1" allowOverlap="1">
                <wp:simplePos x="0" y="0"/>
                <wp:positionH relativeFrom="page">
                  <wp:posOffset>73025</wp:posOffset>
                </wp:positionH>
                <wp:positionV relativeFrom="page">
                  <wp:posOffset>2191385</wp:posOffset>
                </wp:positionV>
                <wp:extent cx="29209" cy="993775"/>
                <wp:effectExtent l="0" t="0" r="0" b="0"/>
                <wp:wrapNone/>
                <wp:docPr id="560"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09" cy="993775"/>
                          <a:chOff x="0" y="0"/>
                          <a:chExt cx="29209" cy="993775"/>
                        </a:xfrm>
                      </wpg:grpSpPr>
                      <wps:wsp>
                        <wps:cNvPr id="561" name="Graphic 561"/>
                        <wps:cNvSpPr/>
                        <wps:spPr>
                          <a:xfrm>
                            <a:off x="3175" y="0"/>
                            <a:ext cx="1270" cy="993775"/>
                          </a:xfrm>
                          <a:custGeom>
                            <a:avLst/>
                            <a:gdLst/>
                            <a:ahLst/>
                            <a:cxnLst/>
                            <a:rect l="l" t="t" r="r" b="b"/>
                            <a:pathLst>
                              <a:path h="993775">
                                <a:moveTo>
                                  <a:pt x="0" y="0"/>
                                </a:moveTo>
                                <a:lnTo>
                                  <a:pt x="0" y="993775"/>
                                </a:lnTo>
                              </a:path>
                            </a:pathLst>
                          </a:custGeom>
                          <a:ln w="6350">
                            <a:solidFill>
                              <a:srgbClr val="000000"/>
                            </a:solidFill>
                            <a:prstDash val="solid"/>
                          </a:ln>
                        </wps:spPr>
                        <wps:bodyPr wrap="square" lIns="0" tIns="0" rIns="0" bIns="0" rtlCol="0">
                          <a:prstTxWarp prst="textNoShape">
                            <a:avLst/>
                          </a:prstTxWarp>
                          <a:noAutofit/>
                        </wps:bodyPr>
                      </wps:wsp>
                      <wps:wsp>
                        <wps:cNvPr id="562" name="Graphic 562"/>
                        <wps:cNvSpPr/>
                        <wps:spPr>
                          <a:xfrm>
                            <a:off x="27305" y="64135"/>
                            <a:ext cx="1270" cy="524510"/>
                          </a:xfrm>
                          <a:custGeom>
                            <a:avLst/>
                            <a:gdLst/>
                            <a:ahLst/>
                            <a:cxnLst/>
                            <a:rect l="l" t="t" r="r" b="b"/>
                            <a:pathLst>
                              <a:path h="524510">
                                <a:moveTo>
                                  <a:pt x="0" y="0"/>
                                </a:moveTo>
                                <a:lnTo>
                                  <a:pt x="0" y="52450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5.75pt;margin-top:172.550003pt;width:2.3pt;height:78.25pt;mso-position-horizontal-relative:page;mso-position-vertical-relative:page;z-index:15915008" id="docshapegroup194" coordorigin="115,3451" coordsize="46,1565">
                <v:line style="position:absolute" from="120,3451" to="120,5016" stroked="true" strokeweight=".5pt" strokecolor="#000000">
                  <v:stroke dashstyle="solid"/>
                </v:line>
                <v:line style="position:absolute" from="158,3552" to="158,4378"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915520" behindDoc="0" locked="0" layoutInCell="1" allowOverlap="1">
                <wp:simplePos x="0" y="0"/>
                <wp:positionH relativeFrom="page">
                  <wp:posOffset>213359</wp:posOffset>
                </wp:positionH>
                <wp:positionV relativeFrom="page">
                  <wp:posOffset>5269865</wp:posOffset>
                </wp:positionV>
                <wp:extent cx="1270" cy="524510"/>
                <wp:effectExtent l="0" t="0" r="0" b="0"/>
                <wp:wrapNone/>
                <wp:docPr id="563" name="Graphic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4510"/>
                        </a:xfrm>
                        <a:custGeom>
                          <a:avLst/>
                          <a:gdLst/>
                          <a:ahLst/>
                          <a:cxnLst/>
                          <a:rect l="l" t="t" r="r" b="b"/>
                          <a:pathLst>
                            <a:path h="524510">
                              <a:moveTo>
                                <a:pt x="0" y="0"/>
                              </a:moveTo>
                              <a:lnTo>
                                <a:pt x="0" y="52451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15520" from="16.799999pt,414.950012pt" to="16.799999pt,456.250012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5916032" behindDoc="0" locked="0" layoutInCell="1" allowOverlap="1">
                <wp:simplePos x="0" y="0"/>
                <wp:positionH relativeFrom="page">
                  <wp:posOffset>239077</wp:posOffset>
                </wp:positionH>
                <wp:positionV relativeFrom="page">
                  <wp:posOffset>0</wp:posOffset>
                </wp:positionV>
                <wp:extent cx="42545" cy="2371090"/>
                <wp:effectExtent l="0" t="0" r="0" b="0"/>
                <wp:wrapNone/>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2371090"/>
                          <a:chOff x="0" y="0"/>
                          <a:chExt cx="42545" cy="2371090"/>
                        </a:xfrm>
                      </wpg:grpSpPr>
                      <wps:wsp>
                        <wps:cNvPr id="565" name="Graphic 565"/>
                        <wps:cNvSpPr/>
                        <wps:spPr>
                          <a:xfrm>
                            <a:off x="1587" y="267970"/>
                            <a:ext cx="1270" cy="1161415"/>
                          </a:xfrm>
                          <a:custGeom>
                            <a:avLst/>
                            <a:gdLst/>
                            <a:ahLst/>
                            <a:cxnLst/>
                            <a:rect l="l" t="t" r="r" b="b"/>
                            <a:pathLst>
                              <a:path h="1161415">
                                <a:moveTo>
                                  <a:pt x="0" y="0"/>
                                </a:moveTo>
                                <a:lnTo>
                                  <a:pt x="0" y="1161415"/>
                                </a:lnTo>
                              </a:path>
                            </a:pathLst>
                          </a:custGeom>
                          <a:ln w="3175">
                            <a:solidFill>
                              <a:srgbClr val="000000"/>
                            </a:solidFill>
                            <a:prstDash val="solid"/>
                          </a:ln>
                        </wps:spPr>
                        <wps:bodyPr wrap="square" lIns="0" tIns="0" rIns="0" bIns="0" rtlCol="0">
                          <a:prstTxWarp prst="textNoShape">
                            <a:avLst/>
                          </a:prstTxWarp>
                          <a:noAutofit/>
                        </wps:bodyPr>
                      </wps:wsp>
                      <wps:wsp>
                        <wps:cNvPr id="566" name="Graphic 566"/>
                        <wps:cNvSpPr/>
                        <wps:spPr>
                          <a:xfrm>
                            <a:off x="8889" y="0"/>
                            <a:ext cx="3175" cy="362585"/>
                          </a:xfrm>
                          <a:custGeom>
                            <a:avLst/>
                            <a:gdLst/>
                            <a:ahLst/>
                            <a:cxnLst/>
                            <a:rect l="l" t="t" r="r" b="b"/>
                            <a:pathLst>
                              <a:path w="3175" h="362585">
                                <a:moveTo>
                                  <a:pt x="0" y="362585"/>
                                </a:moveTo>
                                <a:lnTo>
                                  <a:pt x="3175" y="362585"/>
                                </a:lnTo>
                                <a:lnTo>
                                  <a:pt x="3175" y="0"/>
                                </a:lnTo>
                                <a:lnTo>
                                  <a:pt x="0" y="0"/>
                                </a:lnTo>
                                <a:lnTo>
                                  <a:pt x="0" y="362585"/>
                                </a:lnTo>
                                <a:close/>
                              </a:path>
                            </a:pathLst>
                          </a:custGeom>
                          <a:solidFill>
                            <a:srgbClr val="000000"/>
                          </a:solidFill>
                        </wps:spPr>
                        <wps:bodyPr wrap="square" lIns="0" tIns="0" rIns="0" bIns="0" rtlCol="0">
                          <a:prstTxWarp prst="textNoShape">
                            <a:avLst/>
                          </a:prstTxWarp>
                          <a:noAutofit/>
                        </wps:bodyPr>
                      </wps:wsp>
                      <wps:wsp>
                        <wps:cNvPr id="567" name="Graphic 567"/>
                        <wps:cNvSpPr/>
                        <wps:spPr>
                          <a:xfrm>
                            <a:off x="20002" y="27305"/>
                            <a:ext cx="1270" cy="603250"/>
                          </a:xfrm>
                          <a:custGeom>
                            <a:avLst/>
                            <a:gdLst/>
                            <a:ahLst/>
                            <a:cxnLst/>
                            <a:rect l="l" t="t" r="r" b="b"/>
                            <a:pathLst>
                              <a:path h="603250">
                                <a:moveTo>
                                  <a:pt x="0" y="0"/>
                                </a:moveTo>
                                <a:lnTo>
                                  <a:pt x="0" y="603250"/>
                                </a:lnTo>
                              </a:path>
                            </a:pathLst>
                          </a:custGeom>
                          <a:ln w="12065">
                            <a:solidFill>
                              <a:srgbClr val="000000"/>
                            </a:solidFill>
                            <a:prstDash val="solid"/>
                          </a:ln>
                        </wps:spPr>
                        <wps:bodyPr wrap="square" lIns="0" tIns="0" rIns="0" bIns="0" rtlCol="0">
                          <a:prstTxWarp prst="textNoShape">
                            <a:avLst/>
                          </a:prstTxWarp>
                          <a:noAutofit/>
                        </wps:bodyPr>
                      </wps:wsp>
                      <wps:wsp>
                        <wps:cNvPr id="568" name="Graphic 568"/>
                        <wps:cNvSpPr/>
                        <wps:spPr>
                          <a:xfrm>
                            <a:off x="28892" y="161290"/>
                            <a:ext cx="1270" cy="2209800"/>
                          </a:xfrm>
                          <a:custGeom>
                            <a:avLst/>
                            <a:gdLst/>
                            <a:ahLst/>
                            <a:cxnLst/>
                            <a:rect l="l" t="t" r="r" b="b"/>
                            <a:pathLst>
                              <a:path h="2209800">
                                <a:moveTo>
                                  <a:pt x="0" y="0"/>
                                </a:moveTo>
                                <a:lnTo>
                                  <a:pt x="0" y="2209800"/>
                                </a:lnTo>
                              </a:path>
                            </a:pathLst>
                          </a:custGeom>
                          <a:ln w="2730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8.825001pt;margin-top:0pt;width:3.35pt;height:186.7pt;mso-position-horizontal-relative:page;mso-position-vertical-relative:page;z-index:15916032" id="docshapegroup195" coordorigin="377,0" coordsize="67,3734">
                <v:line style="position:absolute" from="379,422" to="379,2251" stroked="true" strokeweight=".25pt" strokecolor="#000000">
                  <v:stroke dashstyle="solid"/>
                </v:line>
                <v:rect style="position:absolute;left:390;top:0;width:5;height:571" id="docshape196" filled="true" fillcolor="#000000" stroked="false">
                  <v:fill type="solid"/>
                </v:rect>
                <v:line style="position:absolute" from="408,43" to="408,993" stroked="true" strokeweight=".95pt" strokecolor="#000000">
                  <v:stroke dashstyle="solid"/>
                </v:line>
                <v:line style="position:absolute" from="422,254" to="422,3734" stroked="true" strokeweight="2.15pt" strokecolor="#000000">
                  <v:stroke dashstyle="solid"/>
                </v:line>
                <w10:wrap type="none"/>
              </v:group>
            </w:pict>
          </mc:Fallback>
        </mc:AlternateContent>
      </w:r>
      <w:r>
        <w:rPr>
          <w:noProof/>
          <w:lang w:eastAsia="ru-RU"/>
        </w:rPr>
        <mc:AlternateContent>
          <mc:Choice Requires="wps">
            <w:drawing>
              <wp:anchor distT="0" distB="0" distL="0" distR="0" simplePos="0" relativeHeight="15916544" behindDoc="0" locked="0" layoutInCell="1" allowOverlap="1">
                <wp:simplePos x="0" y="0"/>
                <wp:positionH relativeFrom="page">
                  <wp:posOffset>405129</wp:posOffset>
                </wp:positionH>
                <wp:positionV relativeFrom="page">
                  <wp:posOffset>6473825</wp:posOffset>
                </wp:positionV>
                <wp:extent cx="1270" cy="454025"/>
                <wp:effectExtent l="0" t="0" r="0" b="0"/>
                <wp:wrapNone/>
                <wp:docPr id="569" name="Graphic 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4025"/>
                        </a:xfrm>
                        <a:custGeom>
                          <a:avLst/>
                          <a:gdLst/>
                          <a:ahLst/>
                          <a:cxnLst/>
                          <a:rect l="l" t="t" r="r" b="b"/>
                          <a:pathLst>
                            <a:path h="454025">
                              <a:moveTo>
                                <a:pt x="0" y="0"/>
                              </a:moveTo>
                              <a:lnTo>
                                <a:pt x="0" y="4540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16544" from="31.9pt,509.75pt" to="31.9pt,545.5pt" stroked="true" strokeweight=".25pt" strokecolor="#000000">
                <v:stroke dashstyle="solid"/>
                <w10:wrap type="none"/>
              </v:line>
            </w:pict>
          </mc:Fallback>
        </mc:AlternateContent>
      </w:r>
      <w:r>
        <w:rPr>
          <w:rFonts w:ascii="Microsoft Sans Serif"/>
          <w:spacing w:val="-5"/>
          <w:position w:val="-2"/>
          <w:sz w:val="20"/>
        </w:rPr>
        <w:t>232</w:t>
      </w:r>
      <w:r>
        <w:rPr>
          <w:rFonts w:ascii="Microsoft Sans Serif"/>
          <w:position w:val="-2"/>
          <w:sz w:val="20"/>
        </w:rPr>
        <w:tab/>
      </w:r>
      <w:r>
        <w:rPr>
          <w:rFonts w:ascii="Microsoft Sans Serif"/>
          <w:spacing w:val="-5"/>
          <w:sz w:val="20"/>
        </w:rPr>
        <w:t>233</w:t>
      </w:r>
    </w:p>
    <w:p w:rsidR="009657D9" w:rsidRDefault="009657D9">
      <w:pPr>
        <w:rPr>
          <w:rFonts w:ascii="Microsoft Sans Serif"/>
          <w:sz w:val="20"/>
        </w:rPr>
        <w:sectPr w:rsidR="009657D9">
          <w:type w:val="continuous"/>
          <w:pgSz w:w="16840" w:h="11910" w:orient="landscape"/>
          <w:pgMar w:top="1420" w:right="1180" w:bottom="280" w:left="1060" w:header="720" w:footer="720" w:gutter="0"/>
          <w:cols w:space="720"/>
        </w:sectPr>
      </w:pPr>
    </w:p>
    <w:p w:rsidR="009657D9" w:rsidRDefault="009657D9">
      <w:pPr>
        <w:pStyle w:val="a3"/>
        <w:spacing w:before="53"/>
        <w:jc w:val="left"/>
        <w:rPr>
          <w:rFonts w:ascii="Microsoft Sans Serif"/>
          <w:sz w:val="20"/>
        </w:rPr>
      </w:pPr>
    </w:p>
    <w:p w:rsidR="009657D9" w:rsidRDefault="009657D9">
      <w:pPr>
        <w:rPr>
          <w:rFonts w:ascii="Microsoft Sans Serif"/>
          <w:sz w:val="20"/>
        </w:rPr>
        <w:sectPr w:rsidR="009657D9">
          <w:pgSz w:w="16840" w:h="11910" w:orient="landscape"/>
          <w:pgMar w:top="0" w:right="1180" w:bottom="280" w:left="1060" w:header="720" w:footer="720" w:gutter="0"/>
          <w:cols w:space="720"/>
        </w:sectPr>
      </w:pPr>
    </w:p>
    <w:p w:rsidR="009657D9" w:rsidRDefault="00916ABB">
      <w:pPr>
        <w:pStyle w:val="a3"/>
        <w:spacing w:before="133" w:line="244" w:lineRule="exact"/>
        <w:ind w:left="656"/>
      </w:pPr>
      <w:r>
        <w:lastRenderedPageBreak/>
        <w:t>Задачи</w:t>
      </w:r>
      <w:r>
        <w:rPr>
          <w:spacing w:val="-5"/>
        </w:rPr>
        <w:t xml:space="preserve"> </w:t>
      </w:r>
      <w:r>
        <w:t>игровой</w:t>
      </w:r>
      <w:r>
        <w:rPr>
          <w:spacing w:val="-5"/>
        </w:rPr>
        <w:t xml:space="preserve"> </w:t>
      </w:r>
      <w:r>
        <w:rPr>
          <w:spacing w:val="-2"/>
        </w:rPr>
        <w:t>подготовки:</w:t>
      </w:r>
    </w:p>
    <w:p w:rsidR="009657D9" w:rsidRDefault="00916ABB">
      <w:pPr>
        <w:pStyle w:val="a4"/>
        <w:numPr>
          <w:ilvl w:val="1"/>
          <w:numId w:val="106"/>
        </w:numPr>
        <w:tabs>
          <w:tab w:val="left" w:pos="874"/>
        </w:tabs>
        <w:spacing w:before="9" w:line="218" w:lineRule="auto"/>
        <w:ind w:right="101" w:firstLine="302"/>
        <w:jc w:val="both"/>
      </w:pPr>
      <w:r>
        <w:t xml:space="preserve">Совершенствование умения распределять силы, что предпо- </w:t>
      </w:r>
      <w:r>
        <w:rPr>
          <w:spacing w:val="-2"/>
        </w:rPr>
        <w:t xml:space="preserve">лагает формирование умений предельно мобилизовать свои возмож- </w:t>
      </w:r>
      <w:r>
        <w:t>ности, сочетать периоды напряженной двигательной деятельности и расслабления.</w:t>
      </w:r>
    </w:p>
    <w:p w:rsidR="009657D9" w:rsidRDefault="00916ABB">
      <w:pPr>
        <w:pStyle w:val="a4"/>
        <w:numPr>
          <w:ilvl w:val="1"/>
          <w:numId w:val="106"/>
        </w:numPr>
        <w:tabs>
          <w:tab w:val="left" w:pos="874"/>
        </w:tabs>
        <w:spacing w:before="5" w:line="213" w:lineRule="auto"/>
        <w:ind w:right="89" w:firstLine="302"/>
        <w:jc w:val="both"/>
      </w:pPr>
      <w:r>
        <w:t>Совершенствование индивидуальных действий и взаимодей- ствий с партнерами по команде, что воплощается в реализацию плана игры или оперативных заданий тренера.</w:t>
      </w:r>
    </w:p>
    <w:p w:rsidR="009657D9" w:rsidRDefault="00916ABB">
      <w:pPr>
        <w:pStyle w:val="a4"/>
        <w:numPr>
          <w:ilvl w:val="1"/>
          <w:numId w:val="106"/>
        </w:numPr>
        <w:tabs>
          <w:tab w:val="left" w:pos="875"/>
        </w:tabs>
        <w:spacing w:line="232" w:lineRule="auto"/>
        <w:ind w:right="81" w:firstLine="302"/>
        <w:jc w:val="both"/>
      </w:pPr>
      <w:r>
        <w:t>Совершенствование и использование освоенных тактических систем, комбинаций и их вариантов.</w:t>
      </w:r>
    </w:p>
    <w:p w:rsidR="009657D9" w:rsidRDefault="00916ABB">
      <w:pPr>
        <w:pStyle w:val="a3"/>
        <w:spacing w:before="1" w:line="213" w:lineRule="auto"/>
        <w:ind w:left="415" w:right="53" w:firstLine="274"/>
      </w:pPr>
      <w:r>
        <w:t>Для управления игровой подготовкой рекомендуется несколько облегчать игровые условия при выполнении контрольных заданий, искусственно ограничивать время и пространство, увеличивать со- ревновательные трудности, использовать сбивающие факторы, си- стематически</w:t>
      </w:r>
      <w:r>
        <w:rPr>
          <w:spacing w:val="-3"/>
        </w:rPr>
        <w:t xml:space="preserve"> </w:t>
      </w:r>
      <w:r>
        <w:t>количественно</w:t>
      </w:r>
      <w:r>
        <w:rPr>
          <w:spacing w:val="-2"/>
        </w:rPr>
        <w:t xml:space="preserve"> </w:t>
      </w:r>
      <w:r>
        <w:t>и</w:t>
      </w:r>
      <w:r>
        <w:rPr>
          <w:spacing w:val="-3"/>
        </w:rPr>
        <w:t xml:space="preserve"> </w:t>
      </w:r>
      <w:r>
        <w:t>качественно</w:t>
      </w:r>
      <w:r>
        <w:rPr>
          <w:spacing w:val="-4"/>
        </w:rPr>
        <w:t xml:space="preserve"> </w:t>
      </w:r>
      <w:r>
        <w:t>контролировать выпол- нение баскетболистами игровых заданий и поощрять за их успеш- ное выполнение.</w:t>
      </w:r>
    </w:p>
    <w:p w:rsidR="009657D9" w:rsidRDefault="00916ABB">
      <w:pPr>
        <w:pStyle w:val="a3"/>
        <w:spacing w:before="2" w:line="218" w:lineRule="auto"/>
        <w:ind w:left="440" w:right="38" w:firstLine="283"/>
      </w:pPr>
      <w:r>
        <w:t>В</w:t>
      </w:r>
      <w:r>
        <w:rPr>
          <w:spacing w:val="-1"/>
        </w:rPr>
        <w:t xml:space="preserve"> </w:t>
      </w:r>
      <w:r>
        <w:t>ходе любой учебной игры тренер</w:t>
      </w:r>
      <w:r>
        <w:rPr>
          <w:spacing w:val="-2"/>
        </w:rPr>
        <w:t xml:space="preserve"> </w:t>
      </w:r>
      <w:r>
        <w:t>должен постоянно</w:t>
      </w:r>
      <w:r>
        <w:rPr>
          <w:spacing w:val="-2"/>
        </w:rPr>
        <w:t xml:space="preserve"> </w:t>
      </w:r>
      <w:r>
        <w:t>обращать внимание</w:t>
      </w:r>
      <w:r>
        <w:rPr>
          <w:spacing w:val="-8"/>
        </w:rPr>
        <w:t xml:space="preserve"> </w:t>
      </w:r>
      <w:r>
        <w:t>на</w:t>
      </w:r>
      <w:r>
        <w:rPr>
          <w:spacing w:val="-8"/>
        </w:rPr>
        <w:t xml:space="preserve"> </w:t>
      </w:r>
      <w:r>
        <w:t>правильность</w:t>
      </w:r>
      <w:r>
        <w:rPr>
          <w:spacing w:val="-8"/>
        </w:rPr>
        <w:t xml:space="preserve"> </w:t>
      </w:r>
      <w:r>
        <w:t>и</w:t>
      </w:r>
      <w:r>
        <w:rPr>
          <w:spacing w:val="-9"/>
        </w:rPr>
        <w:t xml:space="preserve"> </w:t>
      </w:r>
      <w:r>
        <w:t>активность</w:t>
      </w:r>
      <w:r>
        <w:rPr>
          <w:spacing w:val="-8"/>
        </w:rPr>
        <w:t xml:space="preserve"> </w:t>
      </w:r>
      <w:r>
        <w:t>действий</w:t>
      </w:r>
      <w:r>
        <w:rPr>
          <w:spacing w:val="-9"/>
        </w:rPr>
        <w:t xml:space="preserve"> </w:t>
      </w:r>
      <w:r>
        <w:t>игроков</w:t>
      </w:r>
      <w:r>
        <w:rPr>
          <w:spacing w:val="-9"/>
        </w:rPr>
        <w:t xml:space="preserve"> </w:t>
      </w:r>
      <w:r>
        <w:t>без</w:t>
      </w:r>
      <w:r>
        <w:rPr>
          <w:spacing w:val="-9"/>
        </w:rPr>
        <w:t xml:space="preserve"> </w:t>
      </w:r>
      <w:r>
        <w:t>мяча, а также на переходы от нападения к защите, активность борьбы за отскок у обоих щитов.</w:t>
      </w:r>
    </w:p>
    <w:p w:rsidR="009657D9" w:rsidRDefault="00916ABB">
      <w:pPr>
        <w:spacing w:before="96"/>
        <w:ind w:left="372"/>
        <w:rPr>
          <w:rFonts w:ascii="Microsoft Sans Serif"/>
          <w:sz w:val="20"/>
        </w:rPr>
      </w:pPr>
      <w:r>
        <w:br w:type="column"/>
      </w:r>
      <w:r>
        <w:rPr>
          <w:rFonts w:ascii="Microsoft Sans Serif"/>
          <w:spacing w:val="-5"/>
          <w:sz w:val="20"/>
        </w:rPr>
        <w:lastRenderedPageBreak/>
        <w:t>234</w:t>
      </w:r>
    </w:p>
    <w:p w:rsidR="009657D9" w:rsidRDefault="009657D9">
      <w:pPr>
        <w:rPr>
          <w:rFonts w:ascii="Microsoft Sans Serif"/>
          <w:sz w:val="20"/>
        </w:rPr>
        <w:sectPr w:rsidR="009657D9">
          <w:type w:val="continuous"/>
          <w:pgSz w:w="16840" w:h="11910" w:orient="landscape"/>
          <w:pgMar w:top="1420" w:right="1180" w:bottom="280" w:left="1060" w:header="720" w:footer="720" w:gutter="0"/>
          <w:cols w:num="2" w:space="720" w:equalWidth="0">
            <w:col w:w="6870" w:space="873"/>
            <w:col w:w="6857"/>
          </w:cols>
        </w:sectPr>
      </w:pPr>
    </w:p>
    <w:p w:rsidR="009657D9" w:rsidRDefault="00916ABB">
      <w:pPr>
        <w:pStyle w:val="a3"/>
        <w:tabs>
          <w:tab w:val="left" w:pos="6556"/>
        </w:tabs>
        <w:spacing w:before="104"/>
        <w:ind w:left="2763"/>
        <w:jc w:val="left"/>
      </w:pPr>
      <w:r>
        <w:rPr>
          <w:noProof/>
          <w:lang w:eastAsia="ru-RU"/>
        </w:rPr>
        <w:lastRenderedPageBreak/>
        <mc:AlternateContent>
          <mc:Choice Requires="wps">
            <w:drawing>
              <wp:anchor distT="0" distB="0" distL="0" distR="0" simplePos="0" relativeHeight="15917056" behindDoc="0" locked="0" layoutInCell="1" allowOverlap="1">
                <wp:simplePos x="0" y="0"/>
                <wp:positionH relativeFrom="page">
                  <wp:posOffset>364490</wp:posOffset>
                </wp:positionH>
                <wp:positionV relativeFrom="page">
                  <wp:posOffset>0</wp:posOffset>
                </wp:positionV>
                <wp:extent cx="27940" cy="1216660"/>
                <wp:effectExtent l="0" t="0" r="0" b="0"/>
                <wp:wrapNone/>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40" cy="1216660"/>
                          <a:chOff x="0" y="0"/>
                          <a:chExt cx="27940" cy="1216660"/>
                        </a:xfrm>
                      </wpg:grpSpPr>
                      <wps:wsp>
                        <wps:cNvPr id="571" name="Graphic 571"/>
                        <wps:cNvSpPr/>
                        <wps:spPr>
                          <a:xfrm>
                            <a:off x="0" y="0"/>
                            <a:ext cx="6350" cy="1216660"/>
                          </a:xfrm>
                          <a:custGeom>
                            <a:avLst/>
                            <a:gdLst/>
                            <a:ahLst/>
                            <a:cxnLst/>
                            <a:rect l="l" t="t" r="r" b="b"/>
                            <a:pathLst>
                              <a:path w="6350" h="1216660">
                                <a:moveTo>
                                  <a:pt x="0" y="1216660"/>
                                </a:moveTo>
                                <a:lnTo>
                                  <a:pt x="6350" y="1216660"/>
                                </a:lnTo>
                                <a:lnTo>
                                  <a:pt x="6350" y="0"/>
                                </a:lnTo>
                                <a:lnTo>
                                  <a:pt x="0" y="0"/>
                                </a:lnTo>
                                <a:lnTo>
                                  <a:pt x="0" y="1216660"/>
                                </a:lnTo>
                                <a:close/>
                              </a:path>
                            </a:pathLst>
                          </a:custGeom>
                          <a:solidFill>
                            <a:srgbClr val="000000"/>
                          </a:solidFill>
                        </wps:spPr>
                        <wps:bodyPr wrap="square" lIns="0" tIns="0" rIns="0" bIns="0" rtlCol="0">
                          <a:prstTxWarp prst="textNoShape">
                            <a:avLst/>
                          </a:prstTxWarp>
                          <a:noAutofit/>
                        </wps:bodyPr>
                      </wps:wsp>
                      <wps:wsp>
                        <wps:cNvPr id="572" name="Graphic 572"/>
                        <wps:cNvSpPr/>
                        <wps:spPr>
                          <a:xfrm>
                            <a:off x="18415" y="45720"/>
                            <a:ext cx="1270" cy="554990"/>
                          </a:xfrm>
                          <a:custGeom>
                            <a:avLst/>
                            <a:gdLst/>
                            <a:ahLst/>
                            <a:cxnLst/>
                            <a:rect l="l" t="t" r="r" b="b"/>
                            <a:pathLst>
                              <a:path h="554990">
                                <a:moveTo>
                                  <a:pt x="0" y="0"/>
                                </a:moveTo>
                                <a:lnTo>
                                  <a:pt x="0" y="554990"/>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8.700001pt;margin-top:0pt;width:2.2pt;height:95.8pt;mso-position-horizontal-relative:page;mso-position-vertical-relative:page;z-index:15917056" id="docshapegroup197" coordorigin="574,0" coordsize="44,1916">
                <v:rect style="position:absolute;left:574;top:0;width:10;height:1916" id="docshape198" filled="true" fillcolor="#000000" stroked="false">
                  <v:fill type="solid"/>
                </v:rect>
                <v:line style="position:absolute" from="603,72" to="603,946" stroked="true" strokeweight="1.45pt" strokecolor="#000000">
                  <v:stroke dashstyle="solid"/>
                </v:line>
                <w10:wrap type="none"/>
              </v:group>
            </w:pict>
          </mc:Fallback>
        </mc:AlternateContent>
      </w:r>
      <w:r>
        <w:rPr>
          <w:noProof/>
          <w:lang w:eastAsia="ru-RU"/>
        </w:rPr>
        <mc:AlternateContent>
          <mc:Choice Requires="wps">
            <w:drawing>
              <wp:anchor distT="0" distB="0" distL="0" distR="0" simplePos="0" relativeHeight="15917568" behindDoc="0" locked="0" layoutInCell="1" allowOverlap="1">
                <wp:simplePos x="0" y="0"/>
                <wp:positionH relativeFrom="page">
                  <wp:posOffset>522605</wp:posOffset>
                </wp:positionH>
                <wp:positionV relativeFrom="page">
                  <wp:posOffset>3386454</wp:posOffset>
                </wp:positionV>
                <wp:extent cx="21590" cy="2371090"/>
                <wp:effectExtent l="0" t="0" r="0" b="0"/>
                <wp:wrapNone/>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2371090"/>
                        </a:xfrm>
                        <a:custGeom>
                          <a:avLst/>
                          <a:gdLst/>
                          <a:ahLst/>
                          <a:cxnLst/>
                          <a:rect l="l" t="t" r="r" b="b"/>
                          <a:pathLst>
                            <a:path w="21590" h="2371090">
                              <a:moveTo>
                                <a:pt x="0" y="0"/>
                              </a:moveTo>
                              <a:lnTo>
                                <a:pt x="0" y="1130935"/>
                              </a:lnTo>
                            </a:path>
                            <a:path w="21590" h="2371090">
                              <a:moveTo>
                                <a:pt x="21590" y="1066800"/>
                              </a:moveTo>
                              <a:lnTo>
                                <a:pt x="21590" y="23710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1.150002pt;margin-top:266.649994pt;width:1.7pt;height:186.7pt;mso-position-horizontal-relative:page;mso-position-vertical-relative:page;z-index:15917568" id="docshape199" coordorigin="823,5333" coordsize="34,3734" path="m823,5333l823,7114m857,7013l857,9067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918080" behindDoc="0" locked="0" layoutInCell="1" allowOverlap="1">
                <wp:simplePos x="0" y="0"/>
                <wp:positionH relativeFrom="page">
                  <wp:posOffset>208915</wp:posOffset>
                </wp:positionH>
                <wp:positionV relativeFrom="page">
                  <wp:posOffset>106680</wp:posOffset>
                </wp:positionV>
                <wp:extent cx="1270" cy="420370"/>
                <wp:effectExtent l="0" t="0" r="0" b="0"/>
                <wp:wrapNone/>
                <wp:docPr id="574" name="Graphic 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0370"/>
                        </a:xfrm>
                        <a:custGeom>
                          <a:avLst/>
                          <a:gdLst/>
                          <a:ahLst/>
                          <a:cxnLst/>
                          <a:rect l="l" t="t" r="r" b="b"/>
                          <a:pathLst>
                            <a:path h="420370">
                              <a:moveTo>
                                <a:pt x="0" y="0"/>
                              </a:moveTo>
                              <a:lnTo>
                                <a:pt x="0" y="4203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18080" from="16.450001pt,8.400002pt" to="16.450001pt,41.500002pt" stroked="true" strokeweight=".25pt" strokecolor="#000000">
                <v:stroke dashstyle="solid"/>
                <w10:wrap type="none"/>
              </v:line>
            </w:pict>
          </mc:Fallback>
        </mc:AlternateContent>
      </w:r>
      <w:r>
        <w:rPr>
          <w:spacing w:val="-17"/>
        </w:rPr>
        <w:t>Контрольные</w:t>
      </w:r>
      <w:r>
        <w:rPr>
          <w:spacing w:val="-15"/>
        </w:rPr>
        <w:t xml:space="preserve"> </w:t>
      </w:r>
      <w:r>
        <w:rPr>
          <w:spacing w:val="-2"/>
        </w:rPr>
        <w:t>задания</w:t>
      </w:r>
      <w:r>
        <w:tab/>
      </w:r>
      <w:r>
        <w:rPr>
          <w:spacing w:val="-10"/>
        </w:rPr>
        <w:t>„</w:t>
      </w:r>
    </w:p>
    <w:p w:rsidR="009657D9" w:rsidRDefault="00916ABB">
      <w:pPr>
        <w:pStyle w:val="a4"/>
        <w:numPr>
          <w:ilvl w:val="0"/>
          <w:numId w:val="105"/>
        </w:numPr>
        <w:tabs>
          <w:tab w:val="left" w:pos="918"/>
        </w:tabs>
        <w:spacing w:before="74"/>
        <w:ind w:right="7735" w:firstLine="283"/>
      </w:pPr>
      <w:r>
        <w:rPr>
          <w:spacing w:val="-14"/>
        </w:rPr>
        <w:t>Сформулируйте</w:t>
      </w:r>
      <w:r>
        <w:rPr>
          <w:spacing w:val="-21"/>
        </w:rPr>
        <w:t xml:space="preserve"> </w:t>
      </w:r>
      <w:r>
        <w:rPr>
          <w:spacing w:val="-14"/>
        </w:rPr>
        <w:t>основные</w:t>
      </w:r>
      <w:r>
        <w:rPr>
          <w:spacing w:val="-21"/>
        </w:rPr>
        <w:t xml:space="preserve"> </w:t>
      </w:r>
      <w:r>
        <w:rPr>
          <w:spacing w:val="-14"/>
        </w:rPr>
        <w:t>задачи</w:t>
      </w:r>
      <w:r>
        <w:rPr>
          <w:spacing w:val="-24"/>
        </w:rPr>
        <w:t xml:space="preserve"> </w:t>
      </w:r>
      <w:r>
        <w:rPr>
          <w:spacing w:val="-14"/>
        </w:rPr>
        <w:t>физической,</w:t>
      </w:r>
      <w:r>
        <w:rPr>
          <w:spacing w:val="-21"/>
        </w:rPr>
        <w:t xml:space="preserve"> </w:t>
      </w:r>
      <w:r>
        <w:rPr>
          <w:spacing w:val="-14"/>
        </w:rPr>
        <w:t>технической,</w:t>
      </w:r>
      <w:r>
        <w:rPr>
          <w:spacing w:val="-23"/>
        </w:rPr>
        <w:t xml:space="preserve"> </w:t>
      </w:r>
      <w:r>
        <w:rPr>
          <w:spacing w:val="-14"/>
        </w:rPr>
        <w:t xml:space="preserve">тактической </w:t>
      </w:r>
      <w:r>
        <w:t>и игровой подготовки.</w:t>
      </w:r>
    </w:p>
    <w:p w:rsidR="009657D9" w:rsidRDefault="00916ABB">
      <w:pPr>
        <w:pStyle w:val="a4"/>
        <w:numPr>
          <w:ilvl w:val="0"/>
          <w:numId w:val="105"/>
        </w:numPr>
        <w:tabs>
          <w:tab w:val="left" w:pos="919"/>
        </w:tabs>
        <w:spacing w:before="1"/>
        <w:ind w:left="919" w:hanging="172"/>
      </w:pPr>
      <w:r>
        <w:rPr>
          <w:spacing w:val="-14"/>
        </w:rPr>
        <w:t>Охарактеризуйте</w:t>
      </w:r>
      <w:r>
        <w:rPr>
          <w:spacing w:val="-24"/>
        </w:rPr>
        <w:t xml:space="preserve"> </w:t>
      </w:r>
      <w:r>
        <w:rPr>
          <w:spacing w:val="-14"/>
        </w:rPr>
        <w:t>четыре</w:t>
      </w:r>
      <w:r>
        <w:rPr>
          <w:spacing w:val="-24"/>
        </w:rPr>
        <w:t xml:space="preserve"> </w:t>
      </w:r>
      <w:r>
        <w:rPr>
          <w:spacing w:val="-14"/>
        </w:rPr>
        <w:t>этапа</w:t>
      </w:r>
      <w:r>
        <w:rPr>
          <w:spacing w:val="-23"/>
        </w:rPr>
        <w:t xml:space="preserve"> </w:t>
      </w:r>
      <w:r>
        <w:rPr>
          <w:spacing w:val="-14"/>
        </w:rPr>
        <w:t>овладения</w:t>
      </w:r>
      <w:r>
        <w:rPr>
          <w:spacing w:val="-25"/>
        </w:rPr>
        <w:t xml:space="preserve"> </w:t>
      </w:r>
      <w:r>
        <w:rPr>
          <w:spacing w:val="-14"/>
        </w:rPr>
        <w:t>тактическими</w:t>
      </w:r>
      <w:r>
        <w:rPr>
          <w:spacing w:val="-24"/>
        </w:rPr>
        <w:t xml:space="preserve"> </w:t>
      </w:r>
      <w:r>
        <w:rPr>
          <w:spacing w:val="-14"/>
        </w:rPr>
        <w:t>комбинациями.</w:t>
      </w:r>
    </w:p>
    <w:p w:rsidR="009657D9" w:rsidRDefault="009657D9">
      <w:pPr>
        <w:pStyle w:val="a3"/>
        <w:spacing w:before="60"/>
        <w:jc w:val="left"/>
      </w:pPr>
    </w:p>
    <w:p w:rsidR="009657D9" w:rsidRDefault="00916ABB">
      <w:pPr>
        <w:pStyle w:val="3"/>
        <w:numPr>
          <w:ilvl w:val="3"/>
          <w:numId w:val="169"/>
        </w:numPr>
        <w:tabs>
          <w:tab w:val="left" w:pos="2325"/>
          <w:tab w:val="left" w:pos="2547"/>
        </w:tabs>
        <w:spacing w:line="256" w:lineRule="auto"/>
        <w:ind w:left="2547" w:right="8939" w:hanging="740"/>
        <w:jc w:val="left"/>
      </w:pPr>
      <w:r>
        <w:rPr>
          <w:spacing w:val="-4"/>
        </w:rPr>
        <w:t>Соревновательная</w:t>
      </w:r>
      <w:r>
        <w:rPr>
          <w:spacing w:val="-10"/>
        </w:rPr>
        <w:t xml:space="preserve"> </w:t>
      </w:r>
      <w:r>
        <w:rPr>
          <w:spacing w:val="-4"/>
        </w:rPr>
        <w:t>деятельность</w:t>
      </w:r>
      <w:r>
        <w:rPr>
          <w:spacing w:val="-10"/>
        </w:rPr>
        <w:t xml:space="preserve"> </w:t>
      </w:r>
      <w:r>
        <w:rPr>
          <w:spacing w:val="-4"/>
        </w:rPr>
        <w:t xml:space="preserve">и </w:t>
      </w:r>
      <w:r>
        <w:t>система</w:t>
      </w:r>
      <w:r>
        <w:rPr>
          <w:spacing w:val="-6"/>
        </w:rPr>
        <w:t xml:space="preserve"> </w:t>
      </w:r>
      <w:r>
        <w:t>соревнований</w:t>
      </w:r>
    </w:p>
    <w:p w:rsidR="009657D9" w:rsidRDefault="00916ABB">
      <w:pPr>
        <w:pStyle w:val="a3"/>
        <w:spacing w:before="134" w:line="232" w:lineRule="auto"/>
        <w:ind w:left="492" w:right="6877" w:firstLine="278"/>
        <w:jc w:val="left"/>
      </w:pPr>
      <w:r>
        <w:t>Соревновательная</w:t>
      </w:r>
      <w:r>
        <w:rPr>
          <w:spacing w:val="40"/>
        </w:rPr>
        <w:t xml:space="preserve"> </w:t>
      </w:r>
      <w:r>
        <w:t>деятельность</w:t>
      </w:r>
      <w:r>
        <w:rPr>
          <w:spacing w:val="40"/>
        </w:rPr>
        <w:t xml:space="preserve"> </w:t>
      </w:r>
      <w:r>
        <w:t>основывается</w:t>
      </w:r>
      <w:r>
        <w:rPr>
          <w:spacing w:val="40"/>
        </w:rPr>
        <w:t xml:space="preserve"> </w:t>
      </w:r>
      <w:r>
        <w:t>на</w:t>
      </w:r>
      <w:r>
        <w:rPr>
          <w:spacing w:val="40"/>
        </w:rPr>
        <w:t xml:space="preserve"> </w:t>
      </w:r>
      <w:r>
        <w:t>следующих фундаментальных принципах:</w:t>
      </w:r>
    </w:p>
    <w:p w:rsidR="009657D9" w:rsidRDefault="00916ABB">
      <w:pPr>
        <w:pStyle w:val="a4"/>
        <w:numPr>
          <w:ilvl w:val="0"/>
          <w:numId w:val="104"/>
        </w:numPr>
        <w:tabs>
          <w:tab w:val="left" w:pos="996"/>
        </w:tabs>
        <w:spacing w:line="248" w:lineRule="exact"/>
        <w:ind w:left="996" w:hanging="210"/>
      </w:pPr>
      <w:r>
        <w:t>Изучение</w:t>
      </w:r>
      <w:r>
        <w:rPr>
          <w:spacing w:val="-7"/>
        </w:rPr>
        <w:t xml:space="preserve"> </w:t>
      </w:r>
      <w:r>
        <w:t>(разведка)</w:t>
      </w:r>
      <w:r>
        <w:rPr>
          <w:spacing w:val="-6"/>
        </w:rPr>
        <w:t xml:space="preserve"> </w:t>
      </w:r>
      <w:r>
        <w:t>игры</w:t>
      </w:r>
      <w:r>
        <w:rPr>
          <w:spacing w:val="-8"/>
        </w:rPr>
        <w:t xml:space="preserve"> </w:t>
      </w:r>
      <w:r>
        <w:rPr>
          <w:spacing w:val="-2"/>
        </w:rPr>
        <w:t>соперников.</w:t>
      </w:r>
    </w:p>
    <w:p w:rsidR="009657D9" w:rsidRDefault="00916ABB">
      <w:pPr>
        <w:pStyle w:val="a4"/>
        <w:numPr>
          <w:ilvl w:val="0"/>
          <w:numId w:val="104"/>
        </w:numPr>
        <w:tabs>
          <w:tab w:val="left" w:pos="994"/>
        </w:tabs>
        <w:spacing w:before="7" w:line="244" w:lineRule="auto"/>
        <w:ind w:left="502" w:right="7709" w:firstLine="283"/>
      </w:pPr>
      <w:r>
        <w:rPr>
          <w:noProof/>
          <w:lang w:eastAsia="ru-RU"/>
        </w:rPr>
        <mc:AlternateContent>
          <mc:Choice Requires="wps">
            <w:drawing>
              <wp:anchor distT="0" distB="0" distL="0" distR="0" simplePos="0" relativeHeight="15918592" behindDoc="0" locked="0" layoutInCell="1" allowOverlap="1">
                <wp:simplePos x="0" y="0"/>
                <wp:positionH relativeFrom="page">
                  <wp:posOffset>5378450</wp:posOffset>
                </wp:positionH>
                <wp:positionV relativeFrom="paragraph">
                  <wp:posOffset>262057</wp:posOffset>
                </wp:positionV>
                <wp:extent cx="1270" cy="1390015"/>
                <wp:effectExtent l="0" t="0" r="0" b="0"/>
                <wp:wrapNone/>
                <wp:docPr id="575" name="Graphic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90015"/>
                        </a:xfrm>
                        <a:custGeom>
                          <a:avLst/>
                          <a:gdLst/>
                          <a:ahLst/>
                          <a:cxnLst/>
                          <a:rect l="l" t="t" r="r" b="b"/>
                          <a:pathLst>
                            <a:path h="1390015">
                              <a:moveTo>
                                <a:pt x="0" y="0"/>
                              </a:moveTo>
                              <a:lnTo>
                                <a:pt x="0" y="139001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18592" from="423.5pt,20.634478pt" to="423.5pt,130.084478pt" stroked="true" strokeweight=".5pt" strokecolor="#000000">
                <v:stroke dashstyle="solid"/>
                <w10:wrap type="none"/>
              </v:line>
            </w:pict>
          </mc:Fallback>
        </mc:AlternateContent>
      </w:r>
      <w:r>
        <w:t>Разработка</w:t>
      </w:r>
      <w:r>
        <w:rPr>
          <w:spacing w:val="40"/>
        </w:rPr>
        <w:t xml:space="preserve"> </w:t>
      </w:r>
      <w:r>
        <w:t>наиболее</w:t>
      </w:r>
      <w:r>
        <w:rPr>
          <w:spacing w:val="40"/>
        </w:rPr>
        <w:t xml:space="preserve"> </w:t>
      </w:r>
      <w:r>
        <w:t>рационального</w:t>
      </w:r>
      <w:r>
        <w:rPr>
          <w:spacing w:val="40"/>
        </w:rPr>
        <w:t xml:space="preserve"> </w:t>
      </w:r>
      <w:r>
        <w:t>плана</w:t>
      </w:r>
      <w:r>
        <w:rPr>
          <w:spacing w:val="40"/>
        </w:rPr>
        <w:t xml:space="preserve"> </w:t>
      </w:r>
      <w:r>
        <w:t>против</w:t>
      </w:r>
      <w:r>
        <w:rPr>
          <w:spacing w:val="40"/>
        </w:rPr>
        <w:t xml:space="preserve"> </w:t>
      </w:r>
      <w:r>
        <w:t>конкрет- ного соперника.</w:t>
      </w:r>
    </w:p>
    <w:p w:rsidR="009657D9" w:rsidRDefault="00916ABB">
      <w:pPr>
        <w:pStyle w:val="a4"/>
        <w:numPr>
          <w:ilvl w:val="0"/>
          <w:numId w:val="104"/>
        </w:numPr>
        <w:tabs>
          <w:tab w:val="left" w:pos="994"/>
        </w:tabs>
        <w:spacing w:line="218" w:lineRule="auto"/>
        <w:ind w:left="502" w:right="7706" w:firstLine="283"/>
      </w:pPr>
      <w:r>
        <w:t>Проведение разбора предстоящей игры на собрании команды и в индивидуальных беседах с игроками.</w:t>
      </w:r>
    </w:p>
    <w:p w:rsidR="009657D9" w:rsidRDefault="00916ABB">
      <w:pPr>
        <w:pStyle w:val="a4"/>
        <w:numPr>
          <w:ilvl w:val="0"/>
          <w:numId w:val="104"/>
        </w:numPr>
        <w:tabs>
          <w:tab w:val="left" w:pos="996"/>
        </w:tabs>
        <w:spacing w:line="232" w:lineRule="exact"/>
        <w:ind w:left="996" w:hanging="210"/>
      </w:pPr>
      <w:r>
        <w:t>Уточнение</w:t>
      </w:r>
      <w:r>
        <w:rPr>
          <w:spacing w:val="-7"/>
        </w:rPr>
        <w:t xml:space="preserve"> </w:t>
      </w:r>
      <w:r>
        <w:t>режима</w:t>
      </w:r>
      <w:r>
        <w:rPr>
          <w:spacing w:val="-5"/>
        </w:rPr>
        <w:t xml:space="preserve"> </w:t>
      </w:r>
      <w:r>
        <w:rPr>
          <w:spacing w:val="-4"/>
        </w:rPr>
        <w:t>дня.</w:t>
      </w:r>
    </w:p>
    <w:p w:rsidR="009657D9" w:rsidRDefault="00916ABB">
      <w:pPr>
        <w:pStyle w:val="a4"/>
        <w:numPr>
          <w:ilvl w:val="0"/>
          <w:numId w:val="104"/>
        </w:numPr>
        <w:tabs>
          <w:tab w:val="left" w:pos="994"/>
        </w:tabs>
        <w:ind w:left="521" w:right="7981" w:firstLine="264"/>
      </w:pPr>
      <w:r>
        <w:t>Проигрывание</w:t>
      </w:r>
      <w:r>
        <w:rPr>
          <w:spacing w:val="-4"/>
        </w:rPr>
        <w:t xml:space="preserve"> </w:t>
      </w:r>
      <w:r>
        <w:t>плана</w:t>
      </w:r>
      <w:r>
        <w:rPr>
          <w:spacing w:val="-4"/>
        </w:rPr>
        <w:t xml:space="preserve"> </w:t>
      </w:r>
      <w:r>
        <w:t>игры</w:t>
      </w:r>
      <w:r>
        <w:rPr>
          <w:spacing w:val="-4"/>
        </w:rPr>
        <w:t xml:space="preserve"> </w:t>
      </w:r>
      <w:r>
        <w:t>на</w:t>
      </w:r>
      <w:r>
        <w:rPr>
          <w:spacing w:val="-4"/>
        </w:rPr>
        <w:t xml:space="preserve"> </w:t>
      </w:r>
      <w:r>
        <w:t>модели</w:t>
      </w:r>
      <w:r>
        <w:rPr>
          <w:spacing w:val="-4"/>
        </w:rPr>
        <w:t xml:space="preserve"> </w:t>
      </w:r>
      <w:r>
        <w:t>соперника</w:t>
      </w:r>
      <w:r>
        <w:rPr>
          <w:spacing w:val="-6"/>
        </w:rPr>
        <w:t xml:space="preserve"> </w:t>
      </w:r>
      <w:r>
        <w:t>в</w:t>
      </w:r>
      <w:r>
        <w:rPr>
          <w:spacing w:val="-5"/>
        </w:rPr>
        <w:t xml:space="preserve"> </w:t>
      </w:r>
      <w:r>
        <w:t xml:space="preserve">утренней </w:t>
      </w:r>
      <w:r>
        <w:rPr>
          <w:spacing w:val="-2"/>
        </w:rPr>
        <w:t>тренировке.</w:t>
      </w:r>
    </w:p>
    <w:p w:rsidR="009657D9" w:rsidRDefault="00916ABB">
      <w:pPr>
        <w:pStyle w:val="a4"/>
        <w:numPr>
          <w:ilvl w:val="0"/>
          <w:numId w:val="104"/>
        </w:numPr>
        <w:tabs>
          <w:tab w:val="left" w:pos="995"/>
        </w:tabs>
        <w:spacing w:line="223" w:lineRule="exact"/>
        <w:ind w:left="995" w:hanging="209"/>
      </w:pPr>
      <w:r>
        <w:rPr>
          <w:spacing w:val="-6"/>
        </w:rPr>
        <w:t>Уточнение</w:t>
      </w:r>
      <w:r>
        <w:rPr>
          <w:spacing w:val="5"/>
        </w:rPr>
        <w:t xml:space="preserve"> </w:t>
      </w:r>
      <w:r>
        <w:rPr>
          <w:spacing w:val="-6"/>
        </w:rPr>
        <w:t>индивидуальной</w:t>
      </w:r>
      <w:r>
        <w:rPr>
          <w:spacing w:val="3"/>
        </w:rPr>
        <w:t xml:space="preserve"> </w:t>
      </w:r>
      <w:r>
        <w:rPr>
          <w:spacing w:val="-6"/>
        </w:rPr>
        <w:t>и</w:t>
      </w:r>
      <w:r>
        <w:rPr>
          <w:spacing w:val="3"/>
        </w:rPr>
        <w:t xml:space="preserve"> </w:t>
      </w:r>
      <w:r>
        <w:rPr>
          <w:spacing w:val="-6"/>
        </w:rPr>
        <w:t>командной</w:t>
      </w:r>
      <w:r>
        <w:rPr>
          <w:spacing w:val="3"/>
        </w:rPr>
        <w:t xml:space="preserve"> </w:t>
      </w:r>
      <w:r>
        <w:rPr>
          <w:spacing w:val="-6"/>
        </w:rPr>
        <w:t>разминок</w:t>
      </w:r>
      <w:r>
        <w:rPr>
          <w:spacing w:val="7"/>
        </w:rPr>
        <w:t xml:space="preserve"> </w:t>
      </w:r>
      <w:r>
        <w:rPr>
          <w:spacing w:val="-6"/>
        </w:rPr>
        <w:t>перед</w:t>
      </w:r>
      <w:r>
        <w:rPr>
          <w:spacing w:val="4"/>
        </w:rPr>
        <w:t xml:space="preserve"> </w:t>
      </w:r>
      <w:r>
        <w:rPr>
          <w:spacing w:val="-6"/>
        </w:rPr>
        <w:t>игрой.</w:t>
      </w:r>
    </w:p>
    <w:p w:rsidR="009657D9" w:rsidRDefault="00916ABB">
      <w:pPr>
        <w:pStyle w:val="a4"/>
        <w:numPr>
          <w:ilvl w:val="0"/>
          <w:numId w:val="104"/>
        </w:numPr>
        <w:tabs>
          <w:tab w:val="left" w:pos="995"/>
        </w:tabs>
        <w:spacing w:line="226" w:lineRule="exact"/>
        <w:ind w:left="995" w:hanging="209"/>
      </w:pPr>
      <w:r>
        <w:t>Ведение</w:t>
      </w:r>
      <w:r>
        <w:rPr>
          <w:spacing w:val="-5"/>
        </w:rPr>
        <w:t xml:space="preserve"> </w:t>
      </w:r>
      <w:r>
        <w:t>игры</w:t>
      </w:r>
      <w:r>
        <w:rPr>
          <w:spacing w:val="-4"/>
        </w:rPr>
        <w:t xml:space="preserve"> </w:t>
      </w:r>
      <w:r>
        <w:t>-</w:t>
      </w:r>
      <w:r>
        <w:rPr>
          <w:spacing w:val="-8"/>
        </w:rPr>
        <w:t xml:space="preserve"> </w:t>
      </w:r>
      <w:r>
        <w:t>гибкая</w:t>
      </w:r>
      <w:r>
        <w:rPr>
          <w:spacing w:val="-6"/>
        </w:rPr>
        <w:t xml:space="preserve"> </w:t>
      </w:r>
      <w:r>
        <w:t>реализация</w:t>
      </w:r>
      <w:r>
        <w:rPr>
          <w:spacing w:val="-5"/>
        </w:rPr>
        <w:t xml:space="preserve"> </w:t>
      </w:r>
      <w:r>
        <w:t>намеченного</w:t>
      </w:r>
      <w:r>
        <w:rPr>
          <w:spacing w:val="-4"/>
        </w:rPr>
        <w:t xml:space="preserve"> </w:t>
      </w:r>
      <w:r>
        <w:rPr>
          <w:spacing w:val="-2"/>
        </w:rPr>
        <w:t>плана.</w:t>
      </w:r>
    </w:p>
    <w:p w:rsidR="009657D9" w:rsidRDefault="00916ABB">
      <w:pPr>
        <w:pStyle w:val="a4"/>
        <w:numPr>
          <w:ilvl w:val="0"/>
          <w:numId w:val="104"/>
        </w:numPr>
        <w:tabs>
          <w:tab w:val="left" w:pos="995"/>
        </w:tabs>
        <w:spacing w:line="226" w:lineRule="exact"/>
        <w:ind w:left="995" w:hanging="209"/>
      </w:pPr>
      <w:r>
        <w:t>Анализ</w:t>
      </w:r>
      <w:r>
        <w:rPr>
          <w:spacing w:val="-8"/>
        </w:rPr>
        <w:t xml:space="preserve"> </w:t>
      </w:r>
      <w:r>
        <w:t>итогов</w:t>
      </w:r>
      <w:r>
        <w:rPr>
          <w:spacing w:val="-6"/>
        </w:rPr>
        <w:t xml:space="preserve"> </w:t>
      </w:r>
      <w:r>
        <w:t>проведенной</w:t>
      </w:r>
      <w:r>
        <w:rPr>
          <w:spacing w:val="-5"/>
        </w:rPr>
        <w:t xml:space="preserve"> </w:t>
      </w:r>
      <w:r>
        <w:rPr>
          <w:spacing w:val="-2"/>
        </w:rPr>
        <w:t>игры.</w:t>
      </w:r>
    </w:p>
    <w:p w:rsidR="009657D9" w:rsidRDefault="00916ABB">
      <w:pPr>
        <w:pStyle w:val="a3"/>
        <w:spacing w:before="3" w:line="213" w:lineRule="auto"/>
        <w:ind w:left="545" w:right="7661" w:firstLine="274"/>
      </w:pPr>
      <w:r>
        <w:t>Тренеры, а иногда и игроки должны просмотреть игры соперни- ков. В результате просмотра игры тренер должен иметь необходи- мые материалы для ответа на следующие вопросы:</w:t>
      </w:r>
    </w:p>
    <w:p w:rsidR="009657D9" w:rsidRDefault="009657D9">
      <w:pPr>
        <w:spacing w:line="213" w:lineRule="auto"/>
        <w:sectPr w:rsidR="009657D9">
          <w:type w:val="continuous"/>
          <w:pgSz w:w="16840" w:h="11910" w:orient="landscape"/>
          <w:pgMar w:top="1420" w:right="1180" w:bottom="280" w:left="1060" w:header="720" w:footer="720" w:gutter="0"/>
          <w:cols w:space="720"/>
        </w:sectPr>
      </w:pPr>
    </w:p>
    <w:p w:rsidR="009657D9" w:rsidRDefault="00916ABB">
      <w:pPr>
        <w:pStyle w:val="a4"/>
        <w:numPr>
          <w:ilvl w:val="0"/>
          <w:numId w:val="103"/>
        </w:numPr>
        <w:tabs>
          <w:tab w:val="left" w:pos="875"/>
        </w:tabs>
        <w:spacing w:before="97" w:line="204" w:lineRule="auto"/>
        <w:ind w:right="7683" w:firstLine="288"/>
        <w:jc w:val="both"/>
      </w:pPr>
      <w:r>
        <w:lastRenderedPageBreak/>
        <w:t>Охарактеризовать состав команды соперника (лидеры, «снай- перы», основной состав, резерв и его использование).</w:t>
      </w:r>
    </w:p>
    <w:p w:rsidR="009657D9" w:rsidRDefault="00916ABB">
      <w:pPr>
        <w:pStyle w:val="a4"/>
        <w:numPr>
          <w:ilvl w:val="0"/>
          <w:numId w:val="103"/>
        </w:numPr>
        <w:tabs>
          <w:tab w:val="left" w:pos="874"/>
        </w:tabs>
        <w:spacing w:before="5" w:line="206" w:lineRule="auto"/>
        <w:ind w:right="7684" w:firstLine="288"/>
        <w:jc w:val="both"/>
      </w:pPr>
      <w:r>
        <w:t>Определить, чем и насколько сильна команда в нападении или защите, уточнить «коронные» приемы лидеров.</w:t>
      </w:r>
    </w:p>
    <w:p w:rsidR="009657D9" w:rsidRDefault="00916ABB">
      <w:pPr>
        <w:pStyle w:val="a4"/>
        <w:numPr>
          <w:ilvl w:val="0"/>
          <w:numId w:val="103"/>
        </w:numPr>
        <w:tabs>
          <w:tab w:val="left" w:pos="874"/>
        </w:tabs>
        <w:spacing w:before="4" w:line="204" w:lineRule="auto"/>
        <w:ind w:right="7676" w:firstLine="288"/>
        <w:jc w:val="both"/>
      </w:pPr>
      <w:r>
        <w:t>Оценить психологическую стойкость команды (отношение к силовой борьбе, финтам, к необходимости перестройки игры, к ве- дению или отставанию в счете и т.д.).</w:t>
      </w:r>
    </w:p>
    <w:p w:rsidR="009657D9" w:rsidRDefault="00916ABB">
      <w:pPr>
        <w:pStyle w:val="a4"/>
        <w:numPr>
          <w:ilvl w:val="0"/>
          <w:numId w:val="103"/>
        </w:numPr>
        <w:tabs>
          <w:tab w:val="left" w:pos="874"/>
        </w:tabs>
        <w:spacing w:before="8" w:line="204" w:lineRule="auto"/>
        <w:ind w:right="7676" w:firstLine="288"/>
        <w:jc w:val="both"/>
      </w:pPr>
      <w:r>
        <w:t>Раскрыть структуру и организацию нападения и защиты; быс- трый прорыв, позиционное нападение, игра в определенных состо- яниях, особенности построения защиты и т.д.</w:t>
      </w:r>
    </w:p>
    <w:p w:rsidR="009657D9" w:rsidRDefault="00916ABB">
      <w:pPr>
        <w:pStyle w:val="a4"/>
        <w:numPr>
          <w:ilvl w:val="0"/>
          <w:numId w:val="103"/>
        </w:numPr>
        <w:tabs>
          <w:tab w:val="left" w:pos="875"/>
        </w:tabs>
        <w:spacing w:line="211" w:lineRule="exact"/>
        <w:ind w:left="875" w:hanging="214"/>
        <w:jc w:val="both"/>
      </w:pPr>
      <w:r>
        <w:t>Дать</w:t>
      </w:r>
      <w:r>
        <w:rPr>
          <w:spacing w:val="-9"/>
        </w:rPr>
        <w:t xml:space="preserve"> </w:t>
      </w:r>
      <w:r>
        <w:t>индивидуальную</w:t>
      </w:r>
      <w:r>
        <w:rPr>
          <w:spacing w:val="-7"/>
        </w:rPr>
        <w:t xml:space="preserve"> </w:t>
      </w:r>
      <w:r>
        <w:t>характеристику</w:t>
      </w:r>
      <w:r>
        <w:rPr>
          <w:spacing w:val="-9"/>
        </w:rPr>
        <w:t xml:space="preserve"> </w:t>
      </w:r>
      <w:r>
        <w:t>каждому</w:t>
      </w:r>
      <w:r>
        <w:rPr>
          <w:spacing w:val="-9"/>
        </w:rPr>
        <w:t xml:space="preserve"> </w:t>
      </w:r>
      <w:r>
        <w:rPr>
          <w:spacing w:val="-2"/>
        </w:rPr>
        <w:t>игроку.</w:t>
      </w:r>
    </w:p>
    <w:p w:rsidR="009657D9" w:rsidRDefault="00916ABB">
      <w:pPr>
        <w:pStyle w:val="a4"/>
        <w:numPr>
          <w:ilvl w:val="0"/>
          <w:numId w:val="103"/>
        </w:numPr>
        <w:tabs>
          <w:tab w:val="left" w:pos="875"/>
        </w:tabs>
        <w:spacing w:before="12" w:line="204" w:lineRule="auto"/>
        <w:ind w:right="7676" w:firstLine="288"/>
        <w:jc w:val="both"/>
      </w:pPr>
      <w:r>
        <w:t xml:space="preserve">Выявить особенности руководства командой со стороны тре- </w:t>
      </w:r>
      <w:r>
        <w:rPr>
          <w:spacing w:val="-2"/>
        </w:rPr>
        <w:t>нера-соперника.</w:t>
      </w:r>
    </w:p>
    <w:p w:rsidR="009657D9" w:rsidRDefault="00916ABB">
      <w:pPr>
        <w:pStyle w:val="a3"/>
        <w:spacing w:line="206" w:lineRule="exact"/>
        <w:ind w:left="666"/>
      </w:pPr>
      <w:r>
        <w:t>Стартовая</w:t>
      </w:r>
      <w:r>
        <w:rPr>
          <w:spacing w:val="-9"/>
        </w:rPr>
        <w:t xml:space="preserve"> </w:t>
      </w:r>
      <w:r>
        <w:t>пятерка</w:t>
      </w:r>
      <w:r>
        <w:rPr>
          <w:spacing w:val="-7"/>
        </w:rPr>
        <w:t xml:space="preserve"> </w:t>
      </w:r>
      <w:r>
        <w:t>может</w:t>
      </w:r>
      <w:r>
        <w:rPr>
          <w:spacing w:val="-9"/>
        </w:rPr>
        <w:t xml:space="preserve"> </w:t>
      </w:r>
      <w:r>
        <w:t>формироваться</w:t>
      </w:r>
      <w:r>
        <w:rPr>
          <w:spacing w:val="-7"/>
        </w:rPr>
        <w:t xml:space="preserve"> </w:t>
      </w:r>
      <w:r>
        <w:t>двумя</w:t>
      </w:r>
      <w:r>
        <w:rPr>
          <w:spacing w:val="-8"/>
        </w:rPr>
        <w:t xml:space="preserve"> </w:t>
      </w:r>
      <w:r>
        <w:rPr>
          <w:spacing w:val="-2"/>
        </w:rPr>
        <w:t>путями:</w:t>
      </w:r>
    </w:p>
    <w:p w:rsidR="009657D9" w:rsidRDefault="00916ABB">
      <w:pPr>
        <w:pStyle w:val="a4"/>
        <w:numPr>
          <w:ilvl w:val="0"/>
          <w:numId w:val="102"/>
        </w:numPr>
        <w:tabs>
          <w:tab w:val="left" w:pos="885"/>
        </w:tabs>
        <w:spacing w:before="13" w:line="204" w:lineRule="auto"/>
        <w:ind w:right="7677" w:firstLine="288"/>
        <w:jc w:val="both"/>
      </w:pPr>
      <w:r>
        <w:t>Команда располагает стабильной стартовой пятеркой, весьма надежной и гибкой для решения любых неожиданных ситуаций, и всегда начинает игру именно этой пятеркой игроков.</w:t>
      </w:r>
    </w:p>
    <w:p w:rsidR="009657D9" w:rsidRDefault="00916ABB">
      <w:pPr>
        <w:pStyle w:val="a4"/>
        <w:numPr>
          <w:ilvl w:val="0"/>
          <w:numId w:val="102"/>
        </w:numPr>
        <w:tabs>
          <w:tab w:val="left" w:pos="884"/>
        </w:tabs>
        <w:spacing w:before="2" w:line="204" w:lineRule="auto"/>
        <w:ind w:right="7678" w:firstLine="288"/>
        <w:jc w:val="both"/>
      </w:pPr>
      <w:r>
        <w:t>Стартовая пятерка комплектуется в зависимости от необхо- димости решения следующих задач:</w:t>
      </w:r>
    </w:p>
    <w:p w:rsidR="009657D9" w:rsidRDefault="00916ABB">
      <w:pPr>
        <w:pStyle w:val="a4"/>
        <w:numPr>
          <w:ilvl w:val="1"/>
          <w:numId w:val="102"/>
        </w:numPr>
        <w:tabs>
          <w:tab w:val="left" w:pos="785"/>
        </w:tabs>
        <w:spacing w:line="232" w:lineRule="exact"/>
        <w:ind w:left="785" w:hanging="110"/>
        <w:jc w:val="both"/>
      </w:pPr>
      <w:r>
        <w:t>обеспечить</w:t>
      </w:r>
      <w:r>
        <w:rPr>
          <w:spacing w:val="-5"/>
        </w:rPr>
        <w:t xml:space="preserve"> </w:t>
      </w:r>
      <w:r>
        <w:t>взятие</w:t>
      </w:r>
      <w:r>
        <w:rPr>
          <w:spacing w:val="-4"/>
        </w:rPr>
        <w:t xml:space="preserve"> </w:t>
      </w:r>
      <w:r>
        <w:t>мяча</w:t>
      </w:r>
      <w:r>
        <w:rPr>
          <w:spacing w:val="-4"/>
        </w:rPr>
        <w:t xml:space="preserve"> </w:t>
      </w:r>
      <w:r>
        <w:t>при</w:t>
      </w:r>
      <w:r>
        <w:rPr>
          <w:spacing w:val="-4"/>
        </w:rPr>
        <w:t xml:space="preserve"> </w:t>
      </w:r>
      <w:r>
        <w:t>начальном</w:t>
      </w:r>
      <w:r>
        <w:rPr>
          <w:spacing w:val="-7"/>
        </w:rPr>
        <w:t xml:space="preserve"> </w:t>
      </w:r>
      <w:r>
        <w:rPr>
          <w:spacing w:val="-2"/>
        </w:rPr>
        <w:t>броске;</w:t>
      </w:r>
    </w:p>
    <w:p w:rsidR="009657D9" w:rsidRDefault="00916ABB">
      <w:pPr>
        <w:pStyle w:val="a4"/>
        <w:numPr>
          <w:ilvl w:val="1"/>
          <w:numId w:val="102"/>
        </w:numPr>
        <w:tabs>
          <w:tab w:val="left" w:pos="785"/>
        </w:tabs>
        <w:spacing w:line="221" w:lineRule="exact"/>
        <w:ind w:left="785" w:hanging="110"/>
        <w:jc w:val="both"/>
      </w:pPr>
      <w:r>
        <w:rPr>
          <w:spacing w:val="-6"/>
        </w:rPr>
        <w:t>ввести лучшего</w:t>
      </w:r>
      <w:r>
        <w:rPr>
          <w:spacing w:val="-3"/>
        </w:rPr>
        <w:t xml:space="preserve"> </w:t>
      </w:r>
      <w:r>
        <w:rPr>
          <w:spacing w:val="-6"/>
        </w:rPr>
        <w:t>своего</w:t>
      </w:r>
      <w:r>
        <w:rPr>
          <w:spacing w:val="-5"/>
        </w:rPr>
        <w:t xml:space="preserve"> </w:t>
      </w:r>
      <w:r>
        <w:rPr>
          <w:spacing w:val="-6"/>
        </w:rPr>
        <w:t>защитника</w:t>
      </w:r>
      <w:r>
        <w:rPr>
          <w:spacing w:val="-4"/>
        </w:rPr>
        <w:t xml:space="preserve"> </w:t>
      </w:r>
      <w:r>
        <w:rPr>
          <w:spacing w:val="-6"/>
        </w:rPr>
        <w:t>против</w:t>
      </w:r>
      <w:r>
        <w:rPr>
          <w:spacing w:val="-4"/>
        </w:rPr>
        <w:t xml:space="preserve"> </w:t>
      </w:r>
      <w:r>
        <w:rPr>
          <w:spacing w:val="-6"/>
        </w:rPr>
        <w:t>«снайпера»</w:t>
      </w:r>
      <w:r>
        <w:rPr>
          <w:spacing w:val="-5"/>
        </w:rPr>
        <w:t xml:space="preserve"> </w:t>
      </w:r>
      <w:r>
        <w:rPr>
          <w:spacing w:val="-6"/>
        </w:rPr>
        <w:t>соперников;</w:t>
      </w:r>
    </w:p>
    <w:p w:rsidR="009657D9" w:rsidRDefault="00916ABB">
      <w:pPr>
        <w:pStyle w:val="a4"/>
        <w:numPr>
          <w:ilvl w:val="1"/>
          <w:numId w:val="102"/>
        </w:numPr>
        <w:tabs>
          <w:tab w:val="left" w:pos="785"/>
        </w:tabs>
        <w:spacing w:before="15" w:line="204" w:lineRule="auto"/>
        <w:ind w:right="7678" w:firstLine="288"/>
        <w:jc w:val="both"/>
      </w:pPr>
      <w:r>
        <w:t>обеспечить плотную личную защиту в соответствии с индиви- дуальными данными игроков и соперников;</w:t>
      </w:r>
    </w:p>
    <w:p w:rsidR="009657D9" w:rsidRDefault="00916ABB">
      <w:pPr>
        <w:pStyle w:val="a4"/>
        <w:numPr>
          <w:ilvl w:val="1"/>
          <w:numId w:val="102"/>
        </w:numPr>
        <w:tabs>
          <w:tab w:val="left" w:pos="785"/>
        </w:tabs>
        <w:spacing w:before="2" w:line="204" w:lineRule="auto"/>
        <w:ind w:right="7677" w:firstLine="288"/>
        <w:jc w:val="both"/>
      </w:pPr>
      <w:r>
        <w:t>ввести своего «снайпера», если соперник скорее всего применит зонную защиту и т.д.</w:t>
      </w:r>
    </w:p>
    <w:p w:rsidR="009657D9" w:rsidRDefault="00916ABB">
      <w:pPr>
        <w:spacing w:before="147"/>
        <w:ind w:left="690"/>
        <w:jc w:val="both"/>
        <w:rPr>
          <w:i/>
        </w:rPr>
      </w:pPr>
      <w:r>
        <w:rPr>
          <w:i/>
          <w:spacing w:val="-4"/>
        </w:rPr>
        <w:t>Установка</w:t>
      </w:r>
      <w:r>
        <w:rPr>
          <w:i/>
          <w:spacing w:val="-5"/>
        </w:rPr>
        <w:t xml:space="preserve"> </w:t>
      </w:r>
      <w:r>
        <w:rPr>
          <w:i/>
          <w:spacing w:val="-4"/>
        </w:rPr>
        <w:t>на</w:t>
      </w:r>
      <w:r>
        <w:rPr>
          <w:i/>
          <w:spacing w:val="1"/>
        </w:rPr>
        <w:t xml:space="preserve"> </w:t>
      </w:r>
      <w:r>
        <w:rPr>
          <w:i/>
          <w:spacing w:val="-4"/>
        </w:rPr>
        <w:t>игру</w:t>
      </w:r>
    </w:p>
    <w:p w:rsidR="009657D9" w:rsidRDefault="00916ABB">
      <w:pPr>
        <w:pStyle w:val="a3"/>
        <w:spacing w:before="42" w:line="206" w:lineRule="auto"/>
        <w:ind w:left="391" w:right="7667" w:firstLine="283"/>
      </w:pPr>
      <w:r>
        <w:t>Общекомандную установку на игру целесообразно проводить за несколько часов до начала матча, причем лучше с утра, перед утренней тренировкой, так как на ней представляется возможность смоделировать игру конкурентов, внести поправки и уточнения в намеченный план. В ходе установки тренер раскрывает или</w:t>
      </w:r>
      <w:r>
        <w:rPr>
          <w:spacing w:val="40"/>
        </w:rPr>
        <w:t xml:space="preserve"> </w:t>
      </w:r>
      <w:r>
        <w:rPr>
          <w:spacing w:val="-2"/>
        </w:rPr>
        <w:t>уточняет:</w:t>
      </w:r>
    </w:p>
    <w:p w:rsidR="009657D9" w:rsidRDefault="00916ABB">
      <w:pPr>
        <w:pStyle w:val="a3"/>
        <w:spacing w:line="204" w:lineRule="auto"/>
        <w:ind w:left="396" w:right="7673" w:firstLine="278"/>
      </w:pPr>
      <w:r>
        <w:t>значение и особенности данной игры в сочетании с психологи- ческой настройкой;</w:t>
      </w:r>
    </w:p>
    <w:p w:rsidR="009657D9" w:rsidRDefault="00916ABB">
      <w:pPr>
        <w:pStyle w:val="a3"/>
        <w:spacing w:line="206" w:lineRule="auto"/>
        <w:ind w:left="675" w:right="9149"/>
      </w:pPr>
      <w:r>
        <w:t>разработанный</w:t>
      </w:r>
      <w:r>
        <w:rPr>
          <w:spacing w:val="-6"/>
        </w:rPr>
        <w:t xml:space="preserve"> </w:t>
      </w:r>
      <w:r>
        <w:t>план</w:t>
      </w:r>
      <w:r>
        <w:rPr>
          <w:spacing w:val="-6"/>
        </w:rPr>
        <w:t xml:space="preserve"> </w:t>
      </w:r>
      <w:r>
        <w:t>игры</w:t>
      </w:r>
      <w:r>
        <w:rPr>
          <w:spacing w:val="-8"/>
        </w:rPr>
        <w:t xml:space="preserve"> </w:t>
      </w:r>
      <w:r>
        <w:t>(в</w:t>
      </w:r>
      <w:r>
        <w:rPr>
          <w:spacing w:val="-7"/>
        </w:rPr>
        <w:t xml:space="preserve"> </w:t>
      </w:r>
      <w:r>
        <w:t>сокращенной</w:t>
      </w:r>
      <w:r>
        <w:rPr>
          <w:spacing w:val="-6"/>
        </w:rPr>
        <w:t xml:space="preserve"> </w:t>
      </w:r>
      <w:r>
        <w:t>форме); разминку (индивидуальную и командную);</w:t>
      </w:r>
    </w:p>
    <w:p w:rsidR="009657D9" w:rsidRDefault="00916ABB">
      <w:pPr>
        <w:pStyle w:val="a3"/>
        <w:spacing w:line="222" w:lineRule="exact"/>
        <w:ind w:left="675"/>
      </w:pPr>
      <w:r>
        <w:t>режим</w:t>
      </w:r>
      <w:r>
        <w:rPr>
          <w:spacing w:val="-3"/>
        </w:rPr>
        <w:t xml:space="preserve"> </w:t>
      </w:r>
      <w:r>
        <w:rPr>
          <w:spacing w:val="-4"/>
        </w:rPr>
        <w:t>дня.</w:t>
      </w:r>
    </w:p>
    <w:p w:rsidR="009657D9" w:rsidRDefault="00916ABB">
      <w:pPr>
        <w:spacing w:before="124"/>
        <w:ind w:left="675"/>
        <w:jc w:val="both"/>
        <w:rPr>
          <w:i/>
        </w:rPr>
      </w:pPr>
      <w:r>
        <w:rPr>
          <w:i/>
          <w:spacing w:val="-5"/>
        </w:rPr>
        <w:t>Ведение</w:t>
      </w:r>
      <w:r>
        <w:rPr>
          <w:i/>
          <w:spacing w:val="-6"/>
        </w:rPr>
        <w:t xml:space="preserve"> </w:t>
      </w:r>
      <w:r>
        <w:rPr>
          <w:i/>
          <w:spacing w:val="-4"/>
        </w:rPr>
        <w:t>игры</w:t>
      </w:r>
    </w:p>
    <w:p w:rsidR="009657D9" w:rsidRDefault="00916ABB">
      <w:pPr>
        <w:pStyle w:val="a3"/>
        <w:spacing w:before="56" w:line="204" w:lineRule="auto"/>
        <w:ind w:left="406" w:right="7669" w:firstLine="278"/>
      </w:pPr>
      <w:r>
        <w:t>В раздевалке за час до начала матча тренер проводит оживлен- ный, оптимистический, подбадривающий разговор с игроками, на- поминает об индивидуальных плановых заданиях.</w:t>
      </w:r>
    </w:p>
    <w:p w:rsidR="009657D9" w:rsidRDefault="00916ABB">
      <w:pPr>
        <w:pStyle w:val="a3"/>
        <w:spacing w:before="3" w:line="204" w:lineRule="auto"/>
        <w:ind w:left="396" w:right="7664" w:firstLine="274"/>
      </w:pPr>
      <w:r>
        <w:t>Разминку целесообразно строить из двух частей: индивидуальной (обычно вне площадки) и общекомандной (на площадке). Ин- дивидуальная разминка посвящается «проработке» отдельных групп мышц (на разогревание, растягивание, гибкость, «взрыв-</w:t>
      </w:r>
    </w:p>
    <w:p w:rsidR="009657D9" w:rsidRDefault="00916ABB">
      <w:pPr>
        <w:pStyle w:val="a3"/>
        <w:spacing w:before="158"/>
        <w:ind w:left="674" w:right="1754"/>
        <w:jc w:val="center"/>
      </w:pPr>
      <w:r>
        <w:rPr>
          <w:spacing w:val="-5"/>
        </w:rPr>
        <w:t>235</w:t>
      </w:r>
    </w:p>
    <w:p w:rsidR="009657D9" w:rsidRDefault="009657D9">
      <w:pPr>
        <w:jc w:val="center"/>
        <w:sectPr w:rsidR="009657D9">
          <w:pgSz w:w="16840" w:h="11910" w:orient="landscape"/>
          <w:pgMar w:top="300" w:right="1180" w:bottom="280" w:left="1060" w:header="720" w:footer="720" w:gutter="0"/>
          <w:cols w:space="720"/>
        </w:sectPr>
      </w:pPr>
    </w:p>
    <w:p w:rsidR="009657D9" w:rsidRDefault="00916ABB">
      <w:pPr>
        <w:spacing w:before="81"/>
        <w:ind w:left="717"/>
        <w:jc w:val="center"/>
        <w:rPr>
          <w:rFonts w:ascii="Microsoft Sans Serif"/>
          <w:sz w:val="20"/>
        </w:rPr>
      </w:pPr>
      <w:r>
        <w:rPr>
          <w:rFonts w:ascii="Microsoft Sans Serif"/>
          <w:spacing w:val="-10"/>
          <w:sz w:val="20"/>
        </w:rPr>
        <w:lastRenderedPageBreak/>
        <w:t>|</w:t>
      </w:r>
    </w:p>
    <w:p w:rsidR="009657D9" w:rsidRDefault="009657D9">
      <w:pPr>
        <w:pStyle w:val="a3"/>
        <w:spacing w:before="190"/>
        <w:jc w:val="left"/>
        <w:rPr>
          <w:rFonts w:ascii="Microsoft Sans Serif"/>
          <w:sz w:val="20"/>
        </w:rPr>
      </w:pPr>
    </w:p>
    <w:p w:rsidR="009657D9" w:rsidRDefault="009657D9">
      <w:pPr>
        <w:rPr>
          <w:rFonts w:ascii="Microsoft Sans Serif"/>
          <w:sz w:val="20"/>
        </w:rPr>
        <w:sectPr w:rsidR="009657D9">
          <w:pgSz w:w="17160" w:h="14400" w:orient="landscape"/>
          <w:pgMar w:top="1360" w:right="1720" w:bottom="280" w:left="1340" w:header="720" w:footer="720" w:gutter="0"/>
          <w:cols w:space="720"/>
        </w:sectPr>
      </w:pPr>
    </w:p>
    <w:p w:rsidR="009657D9" w:rsidRDefault="00916ABB">
      <w:pPr>
        <w:pStyle w:val="a3"/>
        <w:spacing w:before="123" w:line="204" w:lineRule="auto"/>
        <w:ind w:left="104" w:right="102"/>
      </w:pPr>
      <w:r>
        <w:rPr>
          <w:noProof/>
          <w:lang w:eastAsia="ru-RU"/>
        </w:rPr>
        <w:lastRenderedPageBreak/>
        <mc:AlternateContent>
          <mc:Choice Requires="wps">
            <w:drawing>
              <wp:anchor distT="0" distB="0" distL="0" distR="0" simplePos="0" relativeHeight="15919104" behindDoc="0" locked="0" layoutInCell="1" allowOverlap="1">
                <wp:simplePos x="0" y="0"/>
                <wp:positionH relativeFrom="page">
                  <wp:posOffset>179704</wp:posOffset>
                </wp:positionH>
                <wp:positionV relativeFrom="page">
                  <wp:posOffset>3602990</wp:posOffset>
                </wp:positionV>
                <wp:extent cx="1270" cy="664210"/>
                <wp:effectExtent l="0" t="0" r="0" b="0"/>
                <wp:wrapNone/>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64210"/>
                        </a:xfrm>
                        <a:custGeom>
                          <a:avLst/>
                          <a:gdLst/>
                          <a:ahLst/>
                          <a:cxnLst/>
                          <a:rect l="l" t="t" r="r" b="b"/>
                          <a:pathLst>
                            <a:path h="664210">
                              <a:moveTo>
                                <a:pt x="0" y="0"/>
                              </a:moveTo>
                              <a:lnTo>
                                <a:pt x="0" y="66421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19104" from="14.15pt,283.700012pt" to="14.15pt,336.000012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5919616" behindDoc="0" locked="0" layoutInCell="1" allowOverlap="1">
                <wp:simplePos x="0" y="0"/>
                <wp:positionH relativeFrom="page">
                  <wp:posOffset>274320</wp:posOffset>
                </wp:positionH>
                <wp:positionV relativeFrom="page">
                  <wp:posOffset>4349750</wp:posOffset>
                </wp:positionV>
                <wp:extent cx="1270" cy="1051560"/>
                <wp:effectExtent l="0" t="0" r="0" b="0"/>
                <wp:wrapNone/>
                <wp:docPr id="577" name="Graphic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51560"/>
                        </a:xfrm>
                        <a:custGeom>
                          <a:avLst/>
                          <a:gdLst/>
                          <a:ahLst/>
                          <a:cxnLst/>
                          <a:rect l="l" t="t" r="r" b="b"/>
                          <a:pathLst>
                            <a:path h="1051560">
                              <a:moveTo>
                                <a:pt x="0" y="0"/>
                              </a:moveTo>
                              <a:lnTo>
                                <a:pt x="0" y="105156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19616" from="21.6pt,342.5pt" to="21.6pt,425.3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5920128" behindDoc="0" locked="0" layoutInCell="1" allowOverlap="1">
                <wp:simplePos x="0" y="0"/>
                <wp:positionH relativeFrom="page">
                  <wp:posOffset>356870</wp:posOffset>
                </wp:positionH>
                <wp:positionV relativeFrom="page">
                  <wp:posOffset>1149350</wp:posOffset>
                </wp:positionV>
                <wp:extent cx="8890" cy="899160"/>
                <wp:effectExtent l="0" t="0" r="0" b="0"/>
                <wp:wrapNone/>
                <wp:docPr id="578" name="Graphic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 cy="899160"/>
                        </a:xfrm>
                        <a:custGeom>
                          <a:avLst/>
                          <a:gdLst/>
                          <a:ahLst/>
                          <a:cxnLst/>
                          <a:rect l="l" t="t" r="r" b="b"/>
                          <a:pathLst>
                            <a:path w="8890" h="899160">
                              <a:moveTo>
                                <a:pt x="0" y="0"/>
                              </a:moveTo>
                              <a:lnTo>
                                <a:pt x="0" y="838200"/>
                              </a:lnTo>
                            </a:path>
                            <a:path w="8890" h="899160">
                              <a:moveTo>
                                <a:pt x="8889" y="652145"/>
                              </a:moveTo>
                              <a:lnTo>
                                <a:pt x="8889" y="89915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8.1pt;margin-top:90.5pt;width:.7pt;height:70.8pt;mso-position-horizontal-relative:page;mso-position-vertical-relative:page;z-index:15920128" id="docshape200" coordorigin="562,1810" coordsize="14,1416" path="m562,1810l562,3130m576,2837l576,3226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920640" behindDoc="0" locked="0" layoutInCell="1" allowOverlap="1">
                <wp:simplePos x="0" y="0"/>
                <wp:positionH relativeFrom="page">
                  <wp:posOffset>472440</wp:posOffset>
                </wp:positionH>
                <wp:positionV relativeFrom="page">
                  <wp:posOffset>2578735</wp:posOffset>
                </wp:positionV>
                <wp:extent cx="12065" cy="5498465"/>
                <wp:effectExtent l="0" t="0" r="0" b="0"/>
                <wp:wrapNone/>
                <wp:docPr id="579" name="Graphic 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5498465"/>
                        </a:xfrm>
                        <a:custGeom>
                          <a:avLst/>
                          <a:gdLst/>
                          <a:ahLst/>
                          <a:cxnLst/>
                          <a:rect l="l" t="t" r="r" b="b"/>
                          <a:pathLst>
                            <a:path w="12065" h="5498465">
                              <a:moveTo>
                                <a:pt x="0" y="0"/>
                              </a:moveTo>
                              <a:lnTo>
                                <a:pt x="0" y="5498465"/>
                              </a:lnTo>
                            </a:path>
                            <a:path w="12065" h="5498465">
                              <a:moveTo>
                                <a:pt x="6350" y="3051175"/>
                              </a:moveTo>
                              <a:lnTo>
                                <a:pt x="6350" y="3740150"/>
                              </a:lnTo>
                            </a:path>
                            <a:path w="12065" h="5498465">
                              <a:moveTo>
                                <a:pt x="12064" y="33655"/>
                              </a:moveTo>
                              <a:lnTo>
                                <a:pt x="12064" y="44684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7.200001pt;margin-top:203.050003pt;width:.95pt;height:432.95pt;mso-position-horizontal-relative:page;mso-position-vertical-relative:page;z-index:15920640" id="docshape201" coordorigin="744,4061" coordsize="19,8659" path="m744,4061l744,12720m754,8866l754,9951m763,4114l763,11098e" filled="false" stroked="true" strokeweight=".25pt" strokecolor="#000000">
                <v:path arrowok="t"/>
                <v:stroke dashstyle="solid"/>
                <w10:wrap type="none"/>
              </v:shape>
            </w:pict>
          </mc:Fallback>
        </mc:AlternateContent>
      </w:r>
      <w:r>
        <w:t>ные»</w:t>
      </w:r>
      <w:r>
        <w:rPr>
          <w:spacing w:val="-14"/>
        </w:rPr>
        <w:t xml:space="preserve"> </w:t>
      </w:r>
      <w:r>
        <w:t>усилия),</w:t>
      </w:r>
      <w:r>
        <w:rPr>
          <w:spacing w:val="-14"/>
        </w:rPr>
        <w:t xml:space="preserve"> </w:t>
      </w:r>
      <w:r>
        <w:t>причем</w:t>
      </w:r>
      <w:r>
        <w:rPr>
          <w:spacing w:val="-14"/>
        </w:rPr>
        <w:t xml:space="preserve"> </w:t>
      </w:r>
      <w:r>
        <w:t>для</w:t>
      </w:r>
      <w:r>
        <w:rPr>
          <w:spacing w:val="-13"/>
        </w:rPr>
        <w:t xml:space="preserve"> </w:t>
      </w:r>
      <w:r>
        <w:t>возбужденного</w:t>
      </w:r>
      <w:r>
        <w:rPr>
          <w:spacing w:val="-14"/>
        </w:rPr>
        <w:t xml:space="preserve"> </w:t>
      </w:r>
      <w:r>
        <w:t>игрока</w:t>
      </w:r>
      <w:r>
        <w:rPr>
          <w:spacing w:val="-14"/>
        </w:rPr>
        <w:t xml:space="preserve"> </w:t>
      </w:r>
      <w:r>
        <w:t>подобная</w:t>
      </w:r>
      <w:r>
        <w:rPr>
          <w:spacing w:val="-14"/>
        </w:rPr>
        <w:t xml:space="preserve"> </w:t>
      </w:r>
      <w:r>
        <w:t>разминка программируется</w:t>
      </w:r>
      <w:r>
        <w:rPr>
          <w:spacing w:val="-12"/>
        </w:rPr>
        <w:t xml:space="preserve"> </w:t>
      </w:r>
      <w:r>
        <w:t>более</w:t>
      </w:r>
      <w:r>
        <w:rPr>
          <w:spacing w:val="-12"/>
        </w:rPr>
        <w:t xml:space="preserve"> </w:t>
      </w:r>
      <w:r>
        <w:t>длительной,</w:t>
      </w:r>
      <w:r>
        <w:rPr>
          <w:spacing w:val="-12"/>
        </w:rPr>
        <w:t xml:space="preserve"> </w:t>
      </w:r>
      <w:r>
        <w:t>спокойной,</w:t>
      </w:r>
      <w:r>
        <w:rPr>
          <w:spacing w:val="-12"/>
        </w:rPr>
        <w:t xml:space="preserve"> </w:t>
      </w:r>
      <w:r>
        <w:t>а</w:t>
      </w:r>
      <w:r>
        <w:rPr>
          <w:spacing w:val="-10"/>
        </w:rPr>
        <w:t xml:space="preserve"> </w:t>
      </w:r>
      <w:r>
        <w:t>для</w:t>
      </w:r>
      <w:r>
        <w:rPr>
          <w:spacing w:val="-12"/>
        </w:rPr>
        <w:t xml:space="preserve"> </w:t>
      </w:r>
      <w:r>
        <w:t>флегматично- го</w:t>
      </w:r>
      <w:r>
        <w:rPr>
          <w:spacing w:val="-5"/>
        </w:rPr>
        <w:t xml:space="preserve"> </w:t>
      </w:r>
      <w:r>
        <w:t>вводятся</w:t>
      </w:r>
      <w:r>
        <w:rPr>
          <w:spacing w:val="-3"/>
        </w:rPr>
        <w:t xml:space="preserve"> </w:t>
      </w:r>
      <w:r>
        <w:t>темповые,</w:t>
      </w:r>
      <w:r>
        <w:rPr>
          <w:spacing w:val="-3"/>
        </w:rPr>
        <w:t xml:space="preserve"> </w:t>
      </w:r>
      <w:r>
        <w:t>эмоциональные</w:t>
      </w:r>
      <w:r>
        <w:rPr>
          <w:spacing w:val="-4"/>
        </w:rPr>
        <w:t xml:space="preserve"> </w:t>
      </w:r>
      <w:r>
        <w:t>упражнения.</w:t>
      </w:r>
      <w:r>
        <w:rPr>
          <w:spacing w:val="-5"/>
        </w:rPr>
        <w:t xml:space="preserve"> </w:t>
      </w:r>
      <w:r>
        <w:t>В</w:t>
      </w:r>
      <w:r>
        <w:rPr>
          <w:spacing w:val="-6"/>
        </w:rPr>
        <w:t xml:space="preserve"> </w:t>
      </w:r>
      <w:r>
        <w:t xml:space="preserve">общекоманд- </w:t>
      </w:r>
      <w:r>
        <w:rPr>
          <w:spacing w:val="-2"/>
        </w:rPr>
        <w:t>ную</w:t>
      </w:r>
      <w:r>
        <w:rPr>
          <w:spacing w:val="-8"/>
        </w:rPr>
        <w:t xml:space="preserve"> </w:t>
      </w:r>
      <w:r>
        <w:rPr>
          <w:spacing w:val="-2"/>
        </w:rPr>
        <w:t>разминку</w:t>
      </w:r>
      <w:r>
        <w:rPr>
          <w:spacing w:val="-12"/>
        </w:rPr>
        <w:t xml:space="preserve"> </w:t>
      </w:r>
      <w:r>
        <w:rPr>
          <w:spacing w:val="-2"/>
        </w:rPr>
        <w:t>на</w:t>
      </w:r>
      <w:r>
        <w:rPr>
          <w:spacing w:val="-9"/>
        </w:rPr>
        <w:t xml:space="preserve"> </w:t>
      </w:r>
      <w:r>
        <w:rPr>
          <w:spacing w:val="-2"/>
        </w:rPr>
        <w:t>площадке</w:t>
      </w:r>
      <w:r>
        <w:rPr>
          <w:spacing w:val="-9"/>
        </w:rPr>
        <w:t xml:space="preserve"> </w:t>
      </w:r>
      <w:r>
        <w:rPr>
          <w:spacing w:val="-2"/>
        </w:rPr>
        <w:t>включаются</w:t>
      </w:r>
      <w:r>
        <w:rPr>
          <w:spacing w:val="-10"/>
        </w:rPr>
        <w:t xml:space="preserve"> </w:t>
      </w:r>
      <w:r>
        <w:rPr>
          <w:spacing w:val="-2"/>
        </w:rPr>
        <w:t>технико-тактические</w:t>
      </w:r>
      <w:r>
        <w:rPr>
          <w:spacing w:val="-9"/>
        </w:rPr>
        <w:t xml:space="preserve"> </w:t>
      </w:r>
      <w:r>
        <w:rPr>
          <w:spacing w:val="-2"/>
        </w:rPr>
        <w:t xml:space="preserve">упраж- </w:t>
      </w:r>
      <w:r>
        <w:t xml:space="preserve">нения поточного характера, завершающиеся бросками в корзину с </w:t>
      </w:r>
      <w:r>
        <w:rPr>
          <w:spacing w:val="-2"/>
        </w:rPr>
        <w:t>различных</w:t>
      </w:r>
      <w:r>
        <w:rPr>
          <w:spacing w:val="-7"/>
        </w:rPr>
        <w:t xml:space="preserve"> </w:t>
      </w:r>
      <w:r>
        <w:rPr>
          <w:spacing w:val="-2"/>
        </w:rPr>
        <w:t>дистанций.</w:t>
      </w:r>
      <w:r>
        <w:rPr>
          <w:spacing w:val="-7"/>
        </w:rPr>
        <w:t xml:space="preserve"> </w:t>
      </w:r>
      <w:r>
        <w:rPr>
          <w:spacing w:val="-2"/>
        </w:rPr>
        <w:t>Эти</w:t>
      </w:r>
      <w:r>
        <w:rPr>
          <w:spacing w:val="-7"/>
        </w:rPr>
        <w:t xml:space="preserve"> </w:t>
      </w:r>
      <w:r>
        <w:rPr>
          <w:spacing w:val="-2"/>
        </w:rPr>
        <w:t>упражнения</w:t>
      </w:r>
      <w:r>
        <w:rPr>
          <w:spacing w:val="-7"/>
        </w:rPr>
        <w:t xml:space="preserve"> </w:t>
      </w:r>
      <w:r>
        <w:rPr>
          <w:spacing w:val="-2"/>
        </w:rPr>
        <w:t>могут</w:t>
      </w:r>
      <w:r>
        <w:rPr>
          <w:spacing w:val="-7"/>
        </w:rPr>
        <w:t xml:space="preserve"> </w:t>
      </w:r>
      <w:r>
        <w:rPr>
          <w:spacing w:val="-2"/>
        </w:rPr>
        <w:t>содержать</w:t>
      </w:r>
      <w:r>
        <w:rPr>
          <w:spacing w:val="-6"/>
        </w:rPr>
        <w:t xml:space="preserve"> </w:t>
      </w:r>
      <w:r>
        <w:rPr>
          <w:spacing w:val="-2"/>
        </w:rPr>
        <w:t xml:space="preserve">разнообраз- </w:t>
      </w:r>
      <w:r>
        <w:t>ные эмоциональные приемы (типа жонглирования) и выполняться</w:t>
      </w:r>
      <w:r>
        <w:rPr>
          <w:spacing w:val="40"/>
        </w:rPr>
        <w:t xml:space="preserve"> </w:t>
      </w:r>
      <w:r>
        <w:t>в</w:t>
      </w:r>
      <w:r>
        <w:rPr>
          <w:spacing w:val="-5"/>
        </w:rPr>
        <w:t xml:space="preserve"> </w:t>
      </w:r>
      <w:r>
        <w:t>условиях</w:t>
      </w:r>
      <w:r>
        <w:rPr>
          <w:spacing w:val="-4"/>
        </w:rPr>
        <w:t xml:space="preserve"> </w:t>
      </w:r>
      <w:r>
        <w:t>пассивного</w:t>
      </w:r>
      <w:r>
        <w:rPr>
          <w:spacing w:val="-6"/>
        </w:rPr>
        <w:t xml:space="preserve"> </w:t>
      </w:r>
      <w:r>
        <w:t>или</w:t>
      </w:r>
      <w:r>
        <w:rPr>
          <w:spacing w:val="-5"/>
        </w:rPr>
        <w:t xml:space="preserve"> </w:t>
      </w:r>
      <w:r>
        <w:t>активного</w:t>
      </w:r>
      <w:r>
        <w:rPr>
          <w:spacing w:val="-6"/>
        </w:rPr>
        <w:t xml:space="preserve"> </w:t>
      </w:r>
      <w:r>
        <w:t>сопротивления</w:t>
      </w:r>
      <w:r>
        <w:rPr>
          <w:spacing w:val="-5"/>
        </w:rPr>
        <w:t xml:space="preserve"> </w:t>
      </w:r>
      <w:r>
        <w:t>партнеров.</w:t>
      </w:r>
      <w:r>
        <w:rPr>
          <w:spacing w:val="-6"/>
        </w:rPr>
        <w:t xml:space="preserve"> </w:t>
      </w:r>
      <w:r>
        <w:t>По разминке</w:t>
      </w:r>
      <w:r>
        <w:rPr>
          <w:spacing w:val="-16"/>
        </w:rPr>
        <w:t xml:space="preserve"> </w:t>
      </w:r>
      <w:r>
        <w:t>тренер</w:t>
      </w:r>
      <w:r>
        <w:rPr>
          <w:spacing w:val="-14"/>
        </w:rPr>
        <w:t xml:space="preserve"> </w:t>
      </w:r>
      <w:r>
        <w:t>может</w:t>
      </w:r>
      <w:r>
        <w:rPr>
          <w:spacing w:val="-14"/>
        </w:rPr>
        <w:t xml:space="preserve"> </w:t>
      </w:r>
      <w:r>
        <w:t>в</w:t>
      </w:r>
      <w:r>
        <w:rPr>
          <w:spacing w:val="-13"/>
        </w:rPr>
        <w:t xml:space="preserve"> </w:t>
      </w:r>
      <w:r>
        <w:t>определенной</w:t>
      </w:r>
      <w:r>
        <w:rPr>
          <w:spacing w:val="-14"/>
        </w:rPr>
        <w:t xml:space="preserve"> </w:t>
      </w:r>
      <w:r>
        <w:t>степени</w:t>
      </w:r>
      <w:r>
        <w:rPr>
          <w:spacing w:val="-14"/>
        </w:rPr>
        <w:t xml:space="preserve"> </w:t>
      </w:r>
      <w:r>
        <w:t>судить</w:t>
      </w:r>
      <w:r>
        <w:rPr>
          <w:spacing w:val="-14"/>
        </w:rPr>
        <w:t xml:space="preserve"> </w:t>
      </w:r>
      <w:r>
        <w:t>о</w:t>
      </w:r>
      <w:r>
        <w:rPr>
          <w:spacing w:val="-13"/>
        </w:rPr>
        <w:t xml:space="preserve"> </w:t>
      </w:r>
      <w:r>
        <w:t>готовности игроков</w:t>
      </w:r>
      <w:r>
        <w:rPr>
          <w:spacing w:val="-4"/>
        </w:rPr>
        <w:t xml:space="preserve"> </w:t>
      </w:r>
      <w:r>
        <w:t>к</w:t>
      </w:r>
      <w:r>
        <w:rPr>
          <w:spacing w:val="-2"/>
        </w:rPr>
        <w:t xml:space="preserve"> </w:t>
      </w:r>
      <w:r>
        <w:t>данному</w:t>
      </w:r>
      <w:r>
        <w:rPr>
          <w:spacing w:val="-3"/>
        </w:rPr>
        <w:t xml:space="preserve"> </w:t>
      </w:r>
      <w:r>
        <w:t>матчу,</w:t>
      </w:r>
      <w:r>
        <w:rPr>
          <w:spacing w:val="-1"/>
        </w:rPr>
        <w:t xml:space="preserve"> </w:t>
      </w:r>
      <w:r>
        <w:t>об</w:t>
      </w:r>
      <w:r>
        <w:rPr>
          <w:spacing w:val="-3"/>
        </w:rPr>
        <w:t xml:space="preserve"> </w:t>
      </w:r>
      <w:r>
        <w:t>их</w:t>
      </w:r>
      <w:r>
        <w:rPr>
          <w:spacing w:val="-3"/>
        </w:rPr>
        <w:t xml:space="preserve"> </w:t>
      </w:r>
      <w:r>
        <w:t>физическом</w:t>
      </w:r>
      <w:r>
        <w:rPr>
          <w:spacing w:val="-3"/>
        </w:rPr>
        <w:t xml:space="preserve"> </w:t>
      </w:r>
      <w:r>
        <w:t>и</w:t>
      </w:r>
      <w:r>
        <w:rPr>
          <w:spacing w:val="-1"/>
        </w:rPr>
        <w:t xml:space="preserve"> </w:t>
      </w:r>
      <w:r>
        <w:t>психологическом</w:t>
      </w:r>
      <w:r>
        <w:rPr>
          <w:spacing w:val="-3"/>
        </w:rPr>
        <w:t xml:space="preserve"> </w:t>
      </w:r>
      <w:r>
        <w:t>со- стоянии,</w:t>
      </w:r>
      <w:r>
        <w:rPr>
          <w:spacing w:val="-9"/>
        </w:rPr>
        <w:t xml:space="preserve"> </w:t>
      </w:r>
      <w:r>
        <w:t>насколько</w:t>
      </w:r>
      <w:r>
        <w:rPr>
          <w:spacing w:val="-11"/>
        </w:rPr>
        <w:t xml:space="preserve"> </w:t>
      </w:r>
      <w:r>
        <w:t>они</w:t>
      </w:r>
      <w:r>
        <w:rPr>
          <w:spacing w:val="-9"/>
        </w:rPr>
        <w:t xml:space="preserve"> </w:t>
      </w:r>
      <w:r>
        <w:t>уверены</w:t>
      </w:r>
      <w:r>
        <w:rPr>
          <w:spacing w:val="-10"/>
        </w:rPr>
        <w:t xml:space="preserve"> </w:t>
      </w:r>
      <w:r>
        <w:t>в</w:t>
      </w:r>
      <w:r>
        <w:rPr>
          <w:spacing w:val="-12"/>
        </w:rPr>
        <w:t xml:space="preserve"> </w:t>
      </w:r>
      <w:r>
        <w:t>себе,</w:t>
      </w:r>
      <w:r>
        <w:rPr>
          <w:spacing w:val="-11"/>
        </w:rPr>
        <w:t xml:space="preserve"> </w:t>
      </w:r>
      <w:r>
        <w:t>спокойны</w:t>
      </w:r>
      <w:r>
        <w:rPr>
          <w:spacing w:val="-9"/>
        </w:rPr>
        <w:t xml:space="preserve"> </w:t>
      </w:r>
      <w:r>
        <w:t>или</w:t>
      </w:r>
      <w:r>
        <w:rPr>
          <w:spacing w:val="-11"/>
        </w:rPr>
        <w:t xml:space="preserve"> </w:t>
      </w:r>
      <w:r>
        <w:t>взволнованы. Оперативные замены чаще всего производятся:</w:t>
      </w:r>
    </w:p>
    <w:p w:rsidR="009657D9" w:rsidRDefault="00916ABB">
      <w:pPr>
        <w:pStyle w:val="a4"/>
        <w:numPr>
          <w:ilvl w:val="0"/>
          <w:numId w:val="101"/>
        </w:numPr>
        <w:tabs>
          <w:tab w:val="left" w:pos="512"/>
        </w:tabs>
        <w:spacing w:line="216" w:lineRule="exact"/>
        <w:ind w:left="512" w:hanging="105"/>
        <w:jc w:val="both"/>
      </w:pPr>
      <w:r>
        <w:t>для</w:t>
      </w:r>
      <w:r>
        <w:rPr>
          <w:spacing w:val="-9"/>
        </w:rPr>
        <w:t xml:space="preserve"> </w:t>
      </w:r>
      <w:r>
        <w:t>дополнительного</w:t>
      </w:r>
      <w:r>
        <w:rPr>
          <w:spacing w:val="-9"/>
        </w:rPr>
        <w:t xml:space="preserve"> </w:t>
      </w:r>
      <w:r>
        <w:t>инструктажа</w:t>
      </w:r>
      <w:r>
        <w:rPr>
          <w:spacing w:val="-8"/>
        </w:rPr>
        <w:t xml:space="preserve"> </w:t>
      </w:r>
      <w:r>
        <w:rPr>
          <w:spacing w:val="-2"/>
        </w:rPr>
        <w:t>баскетболиста;</w:t>
      </w:r>
    </w:p>
    <w:p w:rsidR="009657D9" w:rsidRDefault="00916ABB">
      <w:pPr>
        <w:pStyle w:val="a4"/>
        <w:numPr>
          <w:ilvl w:val="0"/>
          <w:numId w:val="101"/>
        </w:numPr>
        <w:tabs>
          <w:tab w:val="left" w:pos="512"/>
        </w:tabs>
        <w:spacing w:line="216" w:lineRule="exact"/>
        <w:ind w:left="512" w:hanging="105"/>
        <w:jc w:val="both"/>
      </w:pPr>
      <w:r>
        <w:t>для</w:t>
      </w:r>
      <w:r>
        <w:rPr>
          <w:spacing w:val="-5"/>
        </w:rPr>
        <w:t xml:space="preserve"> </w:t>
      </w:r>
      <w:r>
        <w:t>отдыха</w:t>
      </w:r>
      <w:r>
        <w:rPr>
          <w:spacing w:val="-4"/>
        </w:rPr>
        <w:t xml:space="preserve"> </w:t>
      </w:r>
      <w:r>
        <w:t>утомленного</w:t>
      </w:r>
      <w:r>
        <w:rPr>
          <w:spacing w:val="-5"/>
        </w:rPr>
        <w:t xml:space="preserve"> </w:t>
      </w:r>
      <w:r>
        <w:t>и</w:t>
      </w:r>
      <w:r>
        <w:rPr>
          <w:spacing w:val="-4"/>
        </w:rPr>
        <w:t xml:space="preserve"> </w:t>
      </w:r>
      <w:r>
        <w:t>травмированного</w:t>
      </w:r>
      <w:r>
        <w:rPr>
          <w:spacing w:val="-4"/>
        </w:rPr>
        <w:t xml:space="preserve"> </w:t>
      </w:r>
      <w:r>
        <w:rPr>
          <w:spacing w:val="-2"/>
        </w:rPr>
        <w:t>игрока;</w:t>
      </w:r>
    </w:p>
    <w:p w:rsidR="009657D9" w:rsidRDefault="00916ABB">
      <w:pPr>
        <w:pStyle w:val="a3"/>
        <w:spacing w:before="12" w:line="204" w:lineRule="auto"/>
        <w:ind w:left="124" w:right="99" w:firstLine="288"/>
      </w:pPr>
      <w:r>
        <w:t>•с целью зарезервировать ведущего игрока, получившего 3-4 персональных замечания;</w:t>
      </w:r>
    </w:p>
    <w:p w:rsidR="009657D9" w:rsidRDefault="00916ABB">
      <w:pPr>
        <w:pStyle w:val="a4"/>
        <w:numPr>
          <w:ilvl w:val="0"/>
          <w:numId w:val="101"/>
        </w:numPr>
        <w:tabs>
          <w:tab w:val="left" w:pos="511"/>
        </w:tabs>
        <w:spacing w:before="2" w:line="204" w:lineRule="auto"/>
        <w:ind w:right="90" w:firstLine="278"/>
        <w:jc w:val="both"/>
      </w:pPr>
      <w:r>
        <w:t>из-за грубых ошибок игрока, нарушившего командную такти- ческую или иную дисциплину, срывающего реализацию намечен- ного плана;</w:t>
      </w:r>
    </w:p>
    <w:p w:rsidR="009657D9" w:rsidRDefault="00916ABB">
      <w:pPr>
        <w:pStyle w:val="a4"/>
        <w:numPr>
          <w:ilvl w:val="0"/>
          <w:numId w:val="101"/>
        </w:numPr>
        <w:tabs>
          <w:tab w:val="left" w:pos="511"/>
        </w:tabs>
        <w:spacing w:before="3" w:line="204" w:lineRule="auto"/>
        <w:ind w:right="86" w:firstLine="278"/>
        <w:jc w:val="both"/>
      </w:pPr>
      <w:r>
        <w:t>игрока,</w:t>
      </w:r>
      <w:r>
        <w:rPr>
          <w:spacing w:val="-10"/>
        </w:rPr>
        <w:t xml:space="preserve"> </w:t>
      </w:r>
      <w:r>
        <w:t>который</w:t>
      </w:r>
      <w:r>
        <w:rPr>
          <w:spacing w:val="-8"/>
        </w:rPr>
        <w:t xml:space="preserve"> </w:t>
      </w:r>
      <w:r>
        <w:t>оказался</w:t>
      </w:r>
      <w:r>
        <w:rPr>
          <w:spacing w:val="-10"/>
        </w:rPr>
        <w:t xml:space="preserve"> </w:t>
      </w:r>
      <w:r>
        <w:t>не</w:t>
      </w:r>
      <w:r>
        <w:rPr>
          <w:spacing w:val="-8"/>
        </w:rPr>
        <w:t xml:space="preserve"> </w:t>
      </w:r>
      <w:r>
        <w:t>в</w:t>
      </w:r>
      <w:r>
        <w:rPr>
          <w:spacing w:val="-9"/>
        </w:rPr>
        <w:t xml:space="preserve"> </w:t>
      </w:r>
      <w:r>
        <w:t>состоянии</w:t>
      </w:r>
      <w:r>
        <w:rPr>
          <w:spacing w:val="-8"/>
        </w:rPr>
        <w:t xml:space="preserve"> </w:t>
      </w:r>
      <w:r>
        <w:t>преодолеть</w:t>
      </w:r>
      <w:r>
        <w:rPr>
          <w:spacing w:val="-8"/>
        </w:rPr>
        <w:t xml:space="preserve"> </w:t>
      </w:r>
      <w:r>
        <w:t>защиту</w:t>
      </w:r>
      <w:r>
        <w:rPr>
          <w:spacing w:val="-10"/>
        </w:rPr>
        <w:t xml:space="preserve"> </w:t>
      </w:r>
      <w:r>
        <w:t xml:space="preserve">со- </w:t>
      </w:r>
      <w:r>
        <w:rPr>
          <w:spacing w:val="-2"/>
        </w:rPr>
        <w:t>перника</w:t>
      </w:r>
      <w:r>
        <w:rPr>
          <w:spacing w:val="-12"/>
        </w:rPr>
        <w:t xml:space="preserve"> </w:t>
      </w:r>
      <w:r>
        <w:rPr>
          <w:spacing w:val="-2"/>
        </w:rPr>
        <w:t>или,</w:t>
      </w:r>
      <w:r>
        <w:rPr>
          <w:spacing w:val="-12"/>
        </w:rPr>
        <w:t xml:space="preserve"> </w:t>
      </w:r>
      <w:r>
        <w:rPr>
          <w:spacing w:val="-2"/>
        </w:rPr>
        <w:t>наоборот,</w:t>
      </w:r>
      <w:r>
        <w:rPr>
          <w:spacing w:val="-12"/>
        </w:rPr>
        <w:t xml:space="preserve"> </w:t>
      </w:r>
      <w:r>
        <w:rPr>
          <w:spacing w:val="-2"/>
        </w:rPr>
        <w:t>не</w:t>
      </w:r>
      <w:r>
        <w:rPr>
          <w:spacing w:val="-11"/>
        </w:rPr>
        <w:t xml:space="preserve"> </w:t>
      </w:r>
      <w:r>
        <w:rPr>
          <w:spacing w:val="-2"/>
        </w:rPr>
        <w:t>может</w:t>
      </w:r>
      <w:r>
        <w:rPr>
          <w:spacing w:val="-12"/>
        </w:rPr>
        <w:t xml:space="preserve"> </w:t>
      </w:r>
      <w:r>
        <w:rPr>
          <w:spacing w:val="-2"/>
        </w:rPr>
        <w:t>приблизиться</w:t>
      </w:r>
      <w:r>
        <w:rPr>
          <w:spacing w:val="-12"/>
        </w:rPr>
        <w:t xml:space="preserve"> </w:t>
      </w:r>
      <w:r>
        <w:rPr>
          <w:spacing w:val="-2"/>
        </w:rPr>
        <w:t>к</w:t>
      </w:r>
      <w:r>
        <w:rPr>
          <w:spacing w:val="-12"/>
        </w:rPr>
        <w:t xml:space="preserve"> </w:t>
      </w:r>
      <w:r>
        <w:rPr>
          <w:spacing w:val="-2"/>
        </w:rPr>
        <w:t>опеке</w:t>
      </w:r>
      <w:r>
        <w:rPr>
          <w:spacing w:val="-11"/>
        </w:rPr>
        <w:t xml:space="preserve"> </w:t>
      </w:r>
      <w:r>
        <w:rPr>
          <w:spacing w:val="-2"/>
        </w:rPr>
        <w:t>нападающего;</w:t>
      </w:r>
    </w:p>
    <w:p w:rsidR="009657D9" w:rsidRDefault="00916ABB">
      <w:pPr>
        <w:pStyle w:val="a4"/>
        <w:numPr>
          <w:ilvl w:val="0"/>
          <w:numId w:val="101"/>
        </w:numPr>
        <w:tabs>
          <w:tab w:val="left" w:pos="511"/>
        </w:tabs>
        <w:spacing w:before="2" w:line="204" w:lineRule="auto"/>
        <w:ind w:right="81" w:firstLine="278"/>
        <w:jc w:val="both"/>
      </w:pPr>
      <w:r>
        <w:t>игрока, начавшего состязание крайне неудачно (нужно поса- дить его рядом на скамейку, подбодрить, дружески посоветовать и снова ввести в игру);</w:t>
      </w:r>
    </w:p>
    <w:p w:rsidR="009657D9" w:rsidRDefault="00916ABB">
      <w:pPr>
        <w:pStyle w:val="a4"/>
        <w:numPr>
          <w:ilvl w:val="0"/>
          <w:numId w:val="101"/>
        </w:numPr>
        <w:tabs>
          <w:tab w:val="left" w:pos="511"/>
        </w:tabs>
        <w:spacing w:before="3" w:line="204" w:lineRule="auto"/>
        <w:ind w:right="74" w:firstLine="278"/>
        <w:jc w:val="both"/>
      </w:pPr>
      <w:r>
        <w:t>для усиления</w:t>
      </w:r>
      <w:r>
        <w:rPr>
          <w:spacing w:val="-3"/>
        </w:rPr>
        <w:t xml:space="preserve"> </w:t>
      </w:r>
      <w:r>
        <w:t>одной из</w:t>
      </w:r>
      <w:r>
        <w:rPr>
          <w:spacing w:val="-3"/>
        </w:rPr>
        <w:t xml:space="preserve"> </w:t>
      </w:r>
      <w:r>
        <w:t>сторон</w:t>
      </w:r>
      <w:r>
        <w:rPr>
          <w:spacing w:val="-2"/>
        </w:rPr>
        <w:t xml:space="preserve"> </w:t>
      </w:r>
      <w:r>
        <w:t>состава</w:t>
      </w:r>
      <w:r>
        <w:rPr>
          <w:spacing w:val="-1"/>
        </w:rPr>
        <w:t xml:space="preserve"> </w:t>
      </w:r>
      <w:r>
        <w:t>или</w:t>
      </w:r>
      <w:r>
        <w:rPr>
          <w:spacing w:val="-2"/>
        </w:rPr>
        <w:t xml:space="preserve"> </w:t>
      </w:r>
      <w:r>
        <w:t>деятельности</w:t>
      </w:r>
      <w:r>
        <w:rPr>
          <w:spacing w:val="-2"/>
        </w:rPr>
        <w:t xml:space="preserve"> </w:t>
      </w:r>
      <w:r>
        <w:t>коман- ды (защиты, нападения, роста, быстроты, борьбы за отскок, надеж- ного розыгрыша мяча, жесткого прессинга и т.д.);</w:t>
      </w:r>
    </w:p>
    <w:p w:rsidR="009657D9" w:rsidRDefault="00916ABB">
      <w:pPr>
        <w:pStyle w:val="a4"/>
        <w:numPr>
          <w:ilvl w:val="0"/>
          <w:numId w:val="101"/>
        </w:numPr>
        <w:tabs>
          <w:tab w:val="left" w:pos="512"/>
        </w:tabs>
        <w:spacing w:line="207" w:lineRule="exact"/>
        <w:ind w:left="512" w:hanging="105"/>
        <w:jc w:val="both"/>
      </w:pPr>
      <w:r>
        <w:t>в</w:t>
      </w:r>
      <w:r>
        <w:rPr>
          <w:spacing w:val="-5"/>
        </w:rPr>
        <w:t xml:space="preserve"> </w:t>
      </w:r>
      <w:r>
        <w:t>качестве</w:t>
      </w:r>
      <w:r>
        <w:rPr>
          <w:spacing w:val="-6"/>
        </w:rPr>
        <w:t xml:space="preserve"> </w:t>
      </w:r>
      <w:r>
        <w:t>контрмеры</w:t>
      </w:r>
      <w:r>
        <w:rPr>
          <w:spacing w:val="-4"/>
        </w:rPr>
        <w:t xml:space="preserve"> </w:t>
      </w:r>
      <w:r>
        <w:t>против</w:t>
      </w:r>
      <w:r>
        <w:rPr>
          <w:spacing w:val="-5"/>
        </w:rPr>
        <w:t xml:space="preserve"> </w:t>
      </w:r>
      <w:r>
        <w:t>замены</w:t>
      </w:r>
      <w:r>
        <w:rPr>
          <w:spacing w:val="-3"/>
        </w:rPr>
        <w:t xml:space="preserve"> </w:t>
      </w:r>
      <w:r>
        <w:rPr>
          <w:spacing w:val="-2"/>
        </w:rPr>
        <w:t>соперника;</w:t>
      </w:r>
    </w:p>
    <w:p w:rsidR="009657D9" w:rsidRDefault="00916ABB">
      <w:pPr>
        <w:pStyle w:val="a4"/>
        <w:numPr>
          <w:ilvl w:val="0"/>
          <w:numId w:val="101"/>
        </w:numPr>
        <w:tabs>
          <w:tab w:val="left" w:pos="511"/>
        </w:tabs>
        <w:spacing w:before="12" w:line="204" w:lineRule="auto"/>
        <w:ind w:right="69" w:firstLine="278"/>
        <w:jc w:val="both"/>
      </w:pPr>
      <w:r>
        <w:t>план</w:t>
      </w:r>
      <w:r>
        <w:rPr>
          <w:spacing w:val="-14"/>
        </w:rPr>
        <w:t xml:space="preserve"> </w:t>
      </w:r>
      <w:r>
        <w:t>игры,</w:t>
      </w:r>
      <w:r>
        <w:rPr>
          <w:spacing w:val="-13"/>
        </w:rPr>
        <w:t xml:space="preserve"> </w:t>
      </w:r>
      <w:r>
        <w:t>намеченный</w:t>
      </w:r>
      <w:r>
        <w:rPr>
          <w:spacing w:val="-14"/>
        </w:rPr>
        <w:t xml:space="preserve"> </w:t>
      </w:r>
      <w:r>
        <w:t>на</w:t>
      </w:r>
      <w:r>
        <w:rPr>
          <w:spacing w:val="-13"/>
        </w:rPr>
        <w:t xml:space="preserve"> </w:t>
      </w:r>
      <w:r>
        <w:t>установке,</w:t>
      </w:r>
      <w:r>
        <w:rPr>
          <w:spacing w:val="-13"/>
        </w:rPr>
        <w:t xml:space="preserve"> </w:t>
      </w:r>
      <w:r>
        <w:t>оказался</w:t>
      </w:r>
      <w:r>
        <w:rPr>
          <w:spacing w:val="-14"/>
        </w:rPr>
        <w:t xml:space="preserve"> </w:t>
      </w:r>
      <w:r>
        <w:t>неудачным,</w:t>
      </w:r>
      <w:r>
        <w:rPr>
          <w:spacing w:val="-13"/>
        </w:rPr>
        <w:t xml:space="preserve"> </w:t>
      </w:r>
      <w:r>
        <w:t>и</w:t>
      </w:r>
      <w:r>
        <w:rPr>
          <w:spacing w:val="-14"/>
        </w:rPr>
        <w:t xml:space="preserve"> </w:t>
      </w:r>
      <w:r>
        <w:t>ко- манде приходится перестраиваться.</w:t>
      </w:r>
    </w:p>
    <w:p w:rsidR="009657D9" w:rsidRDefault="00916ABB">
      <w:pPr>
        <w:pStyle w:val="a3"/>
        <w:spacing w:before="2" w:line="204" w:lineRule="auto"/>
        <w:ind w:left="152" w:right="62" w:firstLine="283"/>
      </w:pPr>
      <w:r>
        <w:t>Ценность минутного перерыва в баскетболе достаточно велика, и использовать его в целях управления командой следует только при полной уверенности в необходимости. Подчас</w:t>
      </w:r>
      <w:r>
        <w:rPr>
          <w:spacing w:val="-1"/>
        </w:rPr>
        <w:t xml:space="preserve"> </w:t>
      </w:r>
      <w:r>
        <w:t>лучше отказать- ся от тайм-аута и приберечь его на решающие стадии матча.</w:t>
      </w:r>
    </w:p>
    <w:p w:rsidR="009657D9" w:rsidRDefault="00916ABB">
      <w:pPr>
        <w:pStyle w:val="a3"/>
        <w:spacing w:before="2" w:line="206" w:lineRule="auto"/>
        <w:ind w:left="157" w:right="54" w:firstLine="278"/>
      </w:pPr>
      <w:r>
        <w:t>Явно нецелесообразно брать минутный перерыв, когда сопер- ник испытывает большие трудности в организации игровых дей- ствий, если игра у него, как говорится, не идет.</w:t>
      </w:r>
    </w:p>
    <w:p w:rsidR="009657D9" w:rsidRDefault="00916ABB">
      <w:pPr>
        <w:pStyle w:val="a3"/>
        <w:spacing w:line="204" w:lineRule="auto"/>
        <w:ind w:left="162" w:right="45" w:firstLine="288"/>
      </w:pPr>
      <w:r>
        <w:rPr>
          <w:spacing w:val="-2"/>
        </w:rPr>
        <w:t>В</w:t>
      </w:r>
      <w:r>
        <w:rPr>
          <w:spacing w:val="-12"/>
        </w:rPr>
        <w:t xml:space="preserve"> </w:t>
      </w:r>
      <w:r>
        <w:rPr>
          <w:spacing w:val="-2"/>
        </w:rPr>
        <w:t>случае</w:t>
      </w:r>
      <w:r>
        <w:rPr>
          <w:spacing w:val="-12"/>
        </w:rPr>
        <w:t xml:space="preserve"> </w:t>
      </w:r>
      <w:r>
        <w:rPr>
          <w:spacing w:val="-2"/>
        </w:rPr>
        <w:t>победы</w:t>
      </w:r>
      <w:r>
        <w:rPr>
          <w:spacing w:val="-12"/>
        </w:rPr>
        <w:t xml:space="preserve"> </w:t>
      </w:r>
      <w:r>
        <w:rPr>
          <w:spacing w:val="-2"/>
        </w:rPr>
        <w:t>команды</w:t>
      </w:r>
      <w:r>
        <w:rPr>
          <w:spacing w:val="-11"/>
        </w:rPr>
        <w:t xml:space="preserve"> </w:t>
      </w:r>
      <w:r>
        <w:rPr>
          <w:spacing w:val="-2"/>
        </w:rPr>
        <w:t>тренеру</w:t>
      </w:r>
      <w:r>
        <w:rPr>
          <w:spacing w:val="-12"/>
        </w:rPr>
        <w:t xml:space="preserve"> </w:t>
      </w:r>
      <w:r>
        <w:rPr>
          <w:spacing w:val="-2"/>
        </w:rPr>
        <w:t>необходимо</w:t>
      </w:r>
      <w:r>
        <w:rPr>
          <w:spacing w:val="-10"/>
        </w:rPr>
        <w:t xml:space="preserve"> </w:t>
      </w:r>
      <w:r>
        <w:rPr>
          <w:spacing w:val="-2"/>
        </w:rPr>
        <w:t>преодолевать</w:t>
      </w:r>
      <w:r>
        <w:rPr>
          <w:spacing w:val="-8"/>
        </w:rPr>
        <w:t xml:space="preserve"> </w:t>
      </w:r>
      <w:r>
        <w:rPr>
          <w:spacing w:val="-2"/>
        </w:rPr>
        <w:t>у</w:t>
      </w:r>
      <w:r>
        <w:rPr>
          <w:spacing w:val="-12"/>
        </w:rPr>
        <w:t xml:space="preserve"> </w:t>
      </w:r>
      <w:r>
        <w:rPr>
          <w:spacing w:val="-2"/>
        </w:rPr>
        <w:t xml:space="preserve">иг- </w:t>
      </w:r>
      <w:r>
        <w:t>роков</w:t>
      </w:r>
      <w:r>
        <w:rPr>
          <w:spacing w:val="-13"/>
        </w:rPr>
        <w:t xml:space="preserve"> </w:t>
      </w:r>
      <w:r>
        <w:t>проявления</w:t>
      </w:r>
      <w:r>
        <w:rPr>
          <w:spacing w:val="-13"/>
        </w:rPr>
        <w:t xml:space="preserve"> </w:t>
      </w:r>
      <w:r>
        <w:t>переоценки</w:t>
      </w:r>
      <w:r>
        <w:rPr>
          <w:spacing w:val="-14"/>
        </w:rPr>
        <w:t xml:space="preserve"> </w:t>
      </w:r>
      <w:r>
        <w:t>сил,</w:t>
      </w:r>
      <w:r>
        <w:rPr>
          <w:spacing w:val="-14"/>
        </w:rPr>
        <w:t xml:space="preserve"> </w:t>
      </w:r>
      <w:r>
        <w:t>самоуверенности,</w:t>
      </w:r>
      <w:r>
        <w:rPr>
          <w:spacing w:val="-12"/>
        </w:rPr>
        <w:t xml:space="preserve"> </w:t>
      </w:r>
      <w:r>
        <w:t>снижения</w:t>
      </w:r>
      <w:r>
        <w:rPr>
          <w:spacing w:val="-14"/>
        </w:rPr>
        <w:t xml:space="preserve"> </w:t>
      </w:r>
      <w:r>
        <w:t>бди- тельности,</w:t>
      </w:r>
      <w:r>
        <w:rPr>
          <w:spacing w:val="-7"/>
        </w:rPr>
        <w:t xml:space="preserve"> </w:t>
      </w:r>
      <w:r>
        <w:t>демобилизацию.</w:t>
      </w:r>
      <w:r>
        <w:rPr>
          <w:spacing w:val="-7"/>
        </w:rPr>
        <w:t xml:space="preserve"> </w:t>
      </w:r>
      <w:r>
        <w:t>Он</w:t>
      </w:r>
      <w:r>
        <w:rPr>
          <w:spacing w:val="-9"/>
        </w:rPr>
        <w:t xml:space="preserve"> </w:t>
      </w:r>
      <w:r>
        <w:t>должен</w:t>
      </w:r>
      <w:r>
        <w:rPr>
          <w:spacing w:val="-7"/>
        </w:rPr>
        <w:t xml:space="preserve"> </w:t>
      </w:r>
      <w:r>
        <w:t>показать</w:t>
      </w:r>
      <w:r>
        <w:rPr>
          <w:spacing w:val="-7"/>
        </w:rPr>
        <w:t xml:space="preserve"> </w:t>
      </w:r>
      <w:r>
        <w:t>игрокам,</w:t>
      </w:r>
      <w:r>
        <w:rPr>
          <w:spacing w:val="-4"/>
        </w:rPr>
        <w:t xml:space="preserve"> </w:t>
      </w:r>
      <w:r>
        <w:t>что</w:t>
      </w:r>
      <w:r>
        <w:rPr>
          <w:spacing w:val="-7"/>
        </w:rPr>
        <w:t xml:space="preserve"> </w:t>
      </w:r>
      <w:r>
        <w:t>выиг- рыш</w:t>
      </w:r>
      <w:r>
        <w:rPr>
          <w:spacing w:val="-9"/>
        </w:rPr>
        <w:t xml:space="preserve"> </w:t>
      </w:r>
      <w:r>
        <w:t>-</w:t>
      </w:r>
      <w:r>
        <w:rPr>
          <w:spacing w:val="-12"/>
        </w:rPr>
        <w:t xml:space="preserve"> </w:t>
      </w:r>
      <w:r>
        <w:t>не</w:t>
      </w:r>
      <w:r>
        <w:rPr>
          <w:spacing w:val="-9"/>
        </w:rPr>
        <w:t xml:space="preserve"> </w:t>
      </w:r>
      <w:r>
        <w:t>единственный</w:t>
      </w:r>
      <w:r>
        <w:rPr>
          <w:spacing w:val="-11"/>
        </w:rPr>
        <w:t xml:space="preserve"> </w:t>
      </w:r>
      <w:r>
        <w:t>критерий</w:t>
      </w:r>
      <w:r>
        <w:rPr>
          <w:spacing w:val="-9"/>
        </w:rPr>
        <w:t xml:space="preserve"> </w:t>
      </w:r>
      <w:r>
        <w:t>успеха</w:t>
      </w:r>
      <w:r>
        <w:rPr>
          <w:spacing w:val="-9"/>
        </w:rPr>
        <w:t xml:space="preserve"> </w:t>
      </w:r>
      <w:r>
        <w:t>в</w:t>
      </w:r>
      <w:r>
        <w:rPr>
          <w:spacing w:val="-11"/>
        </w:rPr>
        <w:t xml:space="preserve"> </w:t>
      </w:r>
      <w:r>
        <w:t>состязании.</w:t>
      </w:r>
      <w:r>
        <w:rPr>
          <w:spacing w:val="-9"/>
        </w:rPr>
        <w:t xml:space="preserve"> </w:t>
      </w:r>
      <w:r>
        <w:t>Если</w:t>
      </w:r>
      <w:r>
        <w:rPr>
          <w:spacing w:val="-11"/>
        </w:rPr>
        <w:t xml:space="preserve"> </w:t>
      </w:r>
      <w:r>
        <w:t>окажет- ся, что победитель показал результат значительно ниже своих воз- можностей, то он не должен считать, что добился полного успеха.</w:t>
      </w:r>
    </w:p>
    <w:p w:rsidR="009657D9" w:rsidRDefault="00916ABB">
      <w:pPr>
        <w:pStyle w:val="a3"/>
        <w:spacing w:before="4" w:line="204" w:lineRule="auto"/>
        <w:ind w:left="171" w:right="38" w:firstLine="288"/>
      </w:pPr>
      <w:r>
        <w:rPr>
          <w:noProof/>
          <w:lang w:eastAsia="ru-RU"/>
        </w:rPr>
        <mc:AlternateContent>
          <mc:Choice Requires="wps">
            <w:drawing>
              <wp:anchor distT="0" distB="0" distL="0" distR="0" simplePos="0" relativeHeight="15921152" behindDoc="0" locked="0" layoutInCell="1" allowOverlap="1">
                <wp:simplePos x="0" y="0"/>
                <wp:positionH relativeFrom="page">
                  <wp:posOffset>5337175</wp:posOffset>
                </wp:positionH>
                <wp:positionV relativeFrom="paragraph">
                  <wp:posOffset>60275</wp:posOffset>
                </wp:positionV>
                <wp:extent cx="1270" cy="850265"/>
                <wp:effectExtent l="0" t="0" r="0" b="0"/>
                <wp:wrapNone/>
                <wp:docPr id="580" name="Graphic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50265"/>
                        </a:xfrm>
                        <a:custGeom>
                          <a:avLst/>
                          <a:gdLst/>
                          <a:ahLst/>
                          <a:cxnLst/>
                          <a:rect l="l" t="t" r="r" b="b"/>
                          <a:pathLst>
                            <a:path h="850265">
                              <a:moveTo>
                                <a:pt x="0" y="0"/>
                              </a:moveTo>
                              <a:lnTo>
                                <a:pt x="0" y="85026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21152" from="420.25pt,4.746069pt" to="420.25pt,71.696069pt" stroked="true" strokeweight=".5pt" strokecolor="#000000">
                <v:stroke dashstyle="solid"/>
                <w10:wrap type="none"/>
              </v:line>
            </w:pict>
          </mc:Fallback>
        </mc:AlternateContent>
      </w:r>
      <w:r>
        <w:t>В случае поражения педагогу нужно добиться снятия отрица- тельных эмоций, использовать доброжелательную критику, осно- ванную на самом тщательном, объективном анализе хода спортив- ной борьбы.</w:t>
      </w:r>
    </w:p>
    <w:p w:rsidR="009657D9" w:rsidRDefault="009657D9">
      <w:pPr>
        <w:pStyle w:val="a3"/>
        <w:spacing w:before="97"/>
        <w:jc w:val="left"/>
      </w:pPr>
    </w:p>
    <w:p w:rsidR="009657D9" w:rsidRDefault="00916ABB">
      <w:pPr>
        <w:pStyle w:val="a3"/>
        <w:ind w:left="181"/>
        <w:jc w:val="left"/>
      </w:pPr>
      <w:r>
        <w:rPr>
          <w:spacing w:val="-5"/>
        </w:rPr>
        <w:t>236</w:t>
      </w:r>
    </w:p>
    <w:p w:rsidR="009657D9" w:rsidRDefault="00916ABB">
      <w:pPr>
        <w:pStyle w:val="a3"/>
        <w:spacing w:before="97" w:line="234" w:lineRule="exact"/>
        <w:ind w:left="383"/>
        <w:jc w:val="left"/>
      </w:pPr>
      <w:r>
        <w:br w:type="column"/>
      </w:r>
      <w:r>
        <w:lastRenderedPageBreak/>
        <w:t>Результат</w:t>
      </w:r>
      <w:r>
        <w:rPr>
          <w:spacing w:val="-9"/>
        </w:rPr>
        <w:t xml:space="preserve"> </w:t>
      </w:r>
      <w:r>
        <w:t>проведенного</w:t>
      </w:r>
      <w:r>
        <w:rPr>
          <w:spacing w:val="-10"/>
        </w:rPr>
        <w:t xml:space="preserve"> </w:t>
      </w:r>
      <w:r>
        <w:t>матча</w:t>
      </w:r>
      <w:r>
        <w:rPr>
          <w:spacing w:val="-6"/>
        </w:rPr>
        <w:t xml:space="preserve"> </w:t>
      </w:r>
      <w:r>
        <w:t>должен</w:t>
      </w:r>
      <w:r>
        <w:rPr>
          <w:spacing w:val="-7"/>
        </w:rPr>
        <w:t xml:space="preserve"> </w:t>
      </w:r>
      <w:r>
        <w:t>оцениваться</w:t>
      </w:r>
      <w:r>
        <w:rPr>
          <w:spacing w:val="-7"/>
        </w:rPr>
        <w:t xml:space="preserve"> </w:t>
      </w:r>
      <w:r>
        <w:rPr>
          <w:spacing w:val="-2"/>
        </w:rPr>
        <w:t>тренером:</w:t>
      </w:r>
    </w:p>
    <w:p w:rsidR="009657D9" w:rsidRDefault="00916ABB">
      <w:pPr>
        <w:pStyle w:val="a3"/>
        <w:spacing w:before="12" w:line="204" w:lineRule="auto"/>
        <w:ind w:left="109" w:firstLine="278"/>
        <w:jc w:val="left"/>
      </w:pPr>
      <w:r>
        <w:t>а) по</w:t>
      </w:r>
      <w:r>
        <w:rPr>
          <w:spacing w:val="32"/>
        </w:rPr>
        <w:t xml:space="preserve"> </w:t>
      </w:r>
      <w:r>
        <w:t>тому,</w:t>
      </w:r>
      <w:r>
        <w:rPr>
          <w:spacing w:val="32"/>
        </w:rPr>
        <w:t xml:space="preserve"> </w:t>
      </w:r>
      <w:r>
        <w:t>как</w:t>
      </w:r>
      <w:r>
        <w:rPr>
          <w:spacing w:val="33"/>
        </w:rPr>
        <w:t xml:space="preserve"> </w:t>
      </w:r>
      <w:r>
        <w:t>был</w:t>
      </w:r>
      <w:r>
        <w:rPr>
          <w:spacing w:val="33"/>
        </w:rPr>
        <w:t xml:space="preserve"> </w:t>
      </w:r>
      <w:r>
        <w:t>выбран,</w:t>
      </w:r>
      <w:r>
        <w:rPr>
          <w:spacing w:val="32"/>
        </w:rPr>
        <w:t xml:space="preserve"> </w:t>
      </w:r>
      <w:r>
        <w:t>скорректирован</w:t>
      </w:r>
      <w:r>
        <w:rPr>
          <w:spacing w:val="32"/>
        </w:rPr>
        <w:t xml:space="preserve"> </w:t>
      </w:r>
      <w:r>
        <w:t>и</w:t>
      </w:r>
      <w:r>
        <w:rPr>
          <w:spacing w:val="32"/>
        </w:rPr>
        <w:t xml:space="preserve"> </w:t>
      </w:r>
      <w:r>
        <w:t>реализован</w:t>
      </w:r>
      <w:r>
        <w:rPr>
          <w:spacing w:val="32"/>
        </w:rPr>
        <w:t xml:space="preserve"> </w:t>
      </w:r>
      <w:r>
        <w:t>раз работанный план ведения игры;</w:t>
      </w:r>
    </w:p>
    <w:p w:rsidR="009657D9" w:rsidRDefault="00916ABB">
      <w:pPr>
        <w:pStyle w:val="a3"/>
        <w:spacing w:before="2" w:line="204" w:lineRule="auto"/>
        <w:ind w:left="109" w:firstLine="278"/>
        <w:jc w:val="left"/>
      </w:pPr>
      <w:r>
        <w:t>б)</w:t>
      </w:r>
      <w:r>
        <w:rPr>
          <w:spacing w:val="-1"/>
        </w:rPr>
        <w:t xml:space="preserve"> </w:t>
      </w:r>
      <w:r>
        <w:t>по тому, насколько результат состязания и технико-тактичес кие показатели близки к намеченным;</w:t>
      </w:r>
    </w:p>
    <w:p w:rsidR="009657D9" w:rsidRDefault="00916ABB">
      <w:pPr>
        <w:pStyle w:val="a3"/>
        <w:spacing w:before="11" w:line="204" w:lineRule="auto"/>
        <w:ind w:left="109" w:firstLine="278"/>
        <w:jc w:val="left"/>
      </w:pPr>
      <w:r>
        <w:t>в) по тому, как близок результат команды к максимуму ее воз</w:t>
      </w:r>
      <w:r>
        <w:rPr>
          <w:spacing w:val="40"/>
        </w:rPr>
        <w:t xml:space="preserve"> </w:t>
      </w:r>
      <w:r>
        <w:rPr>
          <w:spacing w:val="-2"/>
        </w:rPr>
        <w:t>можностей.</w:t>
      </w:r>
    </w:p>
    <w:p w:rsidR="009657D9" w:rsidRDefault="00916ABB">
      <w:pPr>
        <w:pStyle w:val="3"/>
        <w:numPr>
          <w:ilvl w:val="3"/>
          <w:numId w:val="169"/>
        </w:numPr>
        <w:tabs>
          <w:tab w:val="left" w:pos="2332"/>
        </w:tabs>
        <w:spacing w:before="252"/>
        <w:ind w:left="2332" w:hanging="524"/>
        <w:jc w:val="left"/>
      </w:pPr>
      <w:r>
        <w:rPr>
          <w:spacing w:val="-4"/>
        </w:rPr>
        <w:t>Основные</w:t>
      </w:r>
      <w:r>
        <w:rPr>
          <w:spacing w:val="-2"/>
        </w:rPr>
        <w:t xml:space="preserve"> </w:t>
      </w:r>
      <w:r>
        <w:rPr>
          <w:spacing w:val="-4"/>
        </w:rPr>
        <w:t>правила</w:t>
      </w:r>
      <w:r>
        <w:rPr>
          <w:spacing w:val="-1"/>
        </w:rPr>
        <w:t xml:space="preserve"> </w:t>
      </w:r>
      <w:r>
        <w:rPr>
          <w:spacing w:val="-4"/>
        </w:rPr>
        <w:t>игры</w:t>
      </w:r>
    </w:p>
    <w:p w:rsidR="009657D9" w:rsidRDefault="00916ABB">
      <w:pPr>
        <w:pStyle w:val="a3"/>
        <w:spacing w:before="156" w:line="204" w:lineRule="auto"/>
        <w:ind w:left="109" w:right="136" w:firstLine="278"/>
      </w:pPr>
      <w:r>
        <w:t>Современные правила игры включают девять основных правил, сформулированных в статьях и официальных комментариях к ним. Периодически</w:t>
      </w:r>
      <w:r>
        <w:rPr>
          <w:spacing w:val="-8"/>
        </w:rPr>
        <w:t xml:space="preserve"> </w:t>
      </w:r>
      <w:r>
        <w:t>в</w:t>
      </w:r>
      <w:r>
        <w:rPr>
          <w:spacing w:val="-8"/>
        </w:rPr>
        <w:t xml:space="preserve"> </w:t>
      </w:r>
      <w:r>
        <w:t>них</w:t>
      </w:r>
      <w:r>
        <w:rPr>
          <w:spacing w:val="-8"/>
        </w:rPr>
        <w:t xml:space="preserve"> </w:t>
      </w:r>
      <w:r>
        <w:t>вносятся</w:t>
      </w:r>
      <w:r>
        <w:rPr>
          <w:spacing w:val="-8"/>
        </w:rPr>
        <w:t xml:space="preserve"> </w:t>
      </w:r>
      <w:r>
        <w:t>изменения,</w:t>
      </w:r>
      <w:r>
        <w:rPr>
          <w:spacing w:val="-8"/>
        </w:rPr>
        <w:t xml:space="preserve"> </w:t>
      </w:r>
      <w:r>
        <w:t>но</w:t>
      </w:r>
      <w:r>
        <w:rPr>
          <w:spacing w:val="-8"/>
        </w:rPr>
        <w:t xml:space="preserve"> </w:t>
      </w:r>
      <w:r>
        <w:t>сохраняются</w:t>
      </w:r>
      <w:r>
        <w:rPr>
          <w:spacing w:val="-8"/>
        </w:rPr>
        <w:t xml:space="preserve"> </w:t>
      </w:r>
      <w:r>
        <w:t xml:space="preserve">основные </w:t>
      </w:r>
      <w:r>
        <w:rPr>
          <w:spacing w:val="-2"/>
        </w:rPr>
        <w:t>требования:</w:t>
      </w:r>
    </w:p>
    <w:p w:rsidR="009657D9" w:rsidRDefault="00916ABB">
      <w:pPr>
        <w:pStyle w:val="a4"/>
        <w:numPr>
          <w:ilvl w:val="0"/>
          <w:numId w:val="100"/>
        </w:numPr>
        <w:tabs>
          <w:tab w:val="left" w:pos="592"/>
        </w:tabs>
        <w:spacing w:before="13" w:line="206" w:lineRule="auto"/>
        <w:ind w:right="136" w:firstLine="268"/>
      </w:pPr>
      <w:r>
        <w:t>Правила должны быть четкими, понятными для игроков, тре- неров, судей.</w:t>
      </w:r>
    </w:p>
    <w:p w:rsidR="009657D9" w:rsidRDefault="00916ABB">
      <w:pPr>
        <w:pStyle w:val="a4"/>
        <w:numPr>
          <w:ilvl w:val="0"/>
          <w:numId w:val="100"/>
        </w:numPr>
        <w:tabs>
          <w:tab w:val="left" w:pos="592"/>
        </w:tabs>
        <w:spacing w:before="16" w:line="206" w:lineRule="auto"/>
        <w:ind w:right="132" w:firstLine="268"/>
      </w:pPr>
      <w:r>
        <w:t>Правила</w:t>
      </w:r>
      <w:r>
        <w:rPr>
          <w:spacing w:val="-7"/>
        </w:rPr>
        <w:t xml:space="preserve"> </w:t>
      </w:r>
      <w:r>
        <w:t>должны</w:t>
      </w:r>
      <w:r>
        <w:rPr>
          <w:spacing w:val="-6"/>
        </w:rPr>
        <w:t xml:space="preserve"> </w:t>
      </w:r>
      <w:r>
        <w:t>объективно</w:t>
      </w:r>
      <w:r>
        <w:rPr>
          <w:spacing w:val="-8"/>
        </w:rPr>
        <w:t xml:space="preserve"> </w:t>
      </w:r>
      <w:r>
        <w:t>отражать</w:t>
      </w:r>
      <w:r>
        <w:rPr>
          <w:spacing w:val="-6"/>
        </w:rPr>
        <w:t xml:space="preserve"> </w:t>
      </w:r>
      <w:r>
        <w:t>условия</w:t>
      </w:r>
      <w:r>
        <w:rPr>
          <w:spacing w:val="-9"/>
        </w:rPr>
        <w:t xml:space="preserve"> </w:t>
      </w:r>
      <w:r>
        <w:t>соревнующих- ся команд.</w:t>
      </w:r>
    </w:p>
    <w:p w:rsidR="009657D9" w:rsidRDefault="00916ABB">
      <w:pPr>
        <w:pStyle w:val="a4"/>
        <w:numPr>
          <w:ilvl w:val="0"/>
          <w:numId w:val="100"/>
        </w:numPr>
        <w:tabs>
          <w:tab w:val="left" w:pos="591"/>
        </w:tabs>
        <w:spacing w:before="12" w:line="206" w:lineRule="auto"/>
        <w:ind w:right="141" w:firstLine="268"/>
      </w:pPr>
      <w:r>
        <w:t>Правила</w:t>
      </w:r>
      <w:r>
        <w:rPr>
          <w:spacing w:val="-14"/>
        </w:rPr>
        <w:t xml:space="preserve"> </w:t>
      </w:r>
      <w:r>
        <w:t>должны</w:t>
      </w:r>
      <w:r>
        <w:rPr>
          <w:spacing w:val="-14"/>
        </w:rPr>
        <w:t xml:space="preserve"> </w:t>
      </w:r>
      <w:r>
        <w:t>способствовать</w:t>
      </w:r>
      <w:r>
        <w:rPr>
          <w:spacing w:val="-14"/>
        </w:rPr>
        <w:t xml:space="preserve"> </w:t>
      </w:r>
      <w:r>
        <w:t>воспитанию</w:t>
      </w:r>
      <w:r>
        <w:rPr>
          <w:spacing w:val="-13"/>
        </w:rPr>
        <w:t xml:space="preserve"> </w:t>
      </w:r>
      <w:r>
        <w:t>высоких</w:t>
      </w:r>
      <w:r>
        <w:rPr>
          <w:spacing w:val="-14"/>
        </w:rPr>
        <w:t xml:space="preserve"> </w:t>
      </w:r>
      <w:r>
        <w:t>мораль- ных и волевых качеств игроков, тренеров и судей.</w:t>
      </w:r>
    </w:p>
    <w:p w:rsidR="009657D9" w:rsidRDefault="00916ABB">
      <w:pPr>
        <w:pStyle w:val="a4"/>
        <w:numPr>
          <w:ilvl w:val="0"/>
          <w:numId w:val="100"/>
        </w:numPr>
        <w:tabs>
          <w:tab w:val="left" w:pos="592"/>
        </w:tabs>
        <w:spacing w:before="6" w:line="204" w:lineRule="auto"/>
        <w:ind w:right="142" w:firstLine="268"/>
      </w:pPr>
      <w:r>
        <w:t xml:space="preserve">Правила должны стимулировать развитие техники и тактики </w:t>
      </w:r>
      <w:r>
        <w:rPr>
          <w:spacing w:val="-2"/>
        </w:rPr>
        <w:t>игры.</w:t>
      </w:r>
    </w:p>
    <w:p w:rsidR="009657D9" w:rsidRDefault="00916ABB">
      <w:pPr>
        <w:pStyle w:val="a3"/>
        <w:spacing w:before="14" w:line="204" w:lineRule="auto"/>
        <w:ind w:left="104" w:right="139" w:firstLine="278"/>
      </w:pPr>
      <w:r>
        <w:t>Таким образом, с момента создания правила претерпели много- численные изменения, однако суть их осталась прежней.</w:t>
      </w:r>
    </w:p>
    <w:p w:rsidR="009657D9" w:rsidRDefault="00916ABB">
      <w:pPr>
        <w:pStyle w:val="a3"/>
        <w:spacing w:before="2" w:line="204" w:lineRule="auto"/>
        <w:ind w:left="109" w:right="139" w:firstLine="273"/>
      </w:pPr>
      <w:r>
        <w:t>В соревнованиях по баскетболу приняты три способа розыгры- ша: круговой, с выбыванием и смешанный.</w:t>
      </w:r>
    </w:p>
    <w:p w:rsidR="009657D9" w:rsidRDefault="00916ABB">
      <w:pPr>
        <w:pStyle w:val="a3"/>
        <w:spacing w:before="10" w:line="206" w:lineRule="auto"/>
        <w:ind w:left="104" w:right="139" w:firstLine="283"/>
      </w:pPr>
      <w:r>
        <w:t>Выбор того или иного способа розыгрыша зависит от задач со- ревнований, состояния спортивной базы, уровня подготовленности участников, материальных средств, сроков и т.д.</w:t>
      </w:r>
    </w:p>
    <w:p w:rsidR="009657D9" w:rsidRDefault="00916ABB">
      <w:pPr>
        <w:pStyle w:val="3"/>
        <w:numPr>
          <w:ilvl w:val="3"/>
          <w:numId w:val="169"/>
        </w:numPr>
        <w:tabs>
          <w:tab w:val="left" w:pos="1257"/>
          <w:tab w:val="left" w:pos="2284"/>
        </w:tabs>
        <w:spacing w:before="228" w:line="254" w:lineRule="auto"/>
        <w:ind w:left="2284" w:right="892" w:hanging="1541"/>
        <w:jc w:val="both"/>
      </w:pPr>
      <w:r>
        <w:rPr>
          <w:spacing w:val="-6"/>
        </w:rPr>
        <w:t xml:space="preserve">Информационное и материальное обеспечение </w:t>
      </w:r>
      <w:r>
        <w:t>системы тренировки</w:t>
      </w:r>
    </w:p>
    <w:p w:rsidR="009657D9" w:rsidRDefault="00916ABB">
      <w:pPr>
        <w:pStyle w:val="a3"/>
        <w:spacing w:before="133" w:line="204" w:lineRule="auto"/>
        <w:ind w:left="109" w:right="146" w:firstLine="273"/>
      </w:pPr>
      <w:r>
        <w:t>Информация должна собираться и анализироваться по следую- щим направлениям:</w:t>
      </w:r>
    </w:p>
    <w:p w:rsidR="009657D9" w:rsidRDefault="00916ABB">
      <w:pPr>
        <w:pStyle w:val="a4"/>
        <w:numPr>
          <w:ilvl w:val="0"/>
          <w:numId w:val="99"/>
        </w:numPr>
        <w:tabs>
          <w:tab w:val="left" w:pos="487"/>
        </w:tabs>
        <w:spacing w:before="12" w:line="204" w:lineRule="auto"/>
        <w:ind w:right="139" w:firstLine="268"/>
        <w:jc w:val="both"/>
      </w:pPr>
      <w:r>
        <w:t>сравнительный</w:t>
      </w:r>
      <w:r>
        <w:rPr>
          <w:spacing w:val="-8"/>
        </w:rPr>
        <w:t xml:space="preserve"> </w:t>
      </w:r>
      <w:r>
        <w:t>анализ</w:t>
      </w:r>
      <w:r>
        <w:rPr>
          <w:spacing w:val="-10"/>
        </w:rPr>
        <w:t xml:space="preserve"> </w:t>
      </w:r>
      <w:r>
        <w:t>фактического</w:t>
      </w:r>
      <w:r>
        <w:rPr>
          <w:spacing w:val="-8"/>
        </w:rPr>
        <w:t xml:space="preserve"> </w:t>
      </w:r>
      <w:r>
        <w:t>выполнения</w:t>
      </w:r>
      <w:r>
        <w:rPr>
          <w:spacing w:val="-8"/>
        </w:rPr>
        <w:t xml:space="preserve"> </w:t>
      </w:r>
      <w:r>
        <w:t>индивидуаль- ных и командных планов;</w:t>
      </w:r>
    </w:p>
    <w:p w:rsidR="009657D9" w:rsidRDefault="00916ABB">
      <w:pPr>
        <w:pStyle w:val="a4"/>
        <w:numPr>
          <w:ilvl w:val="0"/>
          <w:numId w:val="99"/>
        </w:numPr>
        <w:tabs>
          <w:tab w:val="left" w:pos="487"/>
        </w:tabs>
        <w:spacing w:before="12" w:line="206" w:lineRule="auto"/>
        <w:ind w:right="139" w:firstLine="268"/>
        <w:jc w:val="both"/>
      </w:pPr>
      <w:r>
        <w:t>определение состояния здоровья спортсмена, переносимости нагрузок, восстановления работоспособности, желания трениро- ваться, поведенческих реакций;</w:t>
      </w:r>
    </w:p>
    <w:p w:rsidR="009657D9" w:rsidRDefault="00916ABB">
      <w:pPr>
        <w:pStyle w:val="a4"/>
        <w:numPr>
          <w:ilvl w:val="0"/>
          <w:numId w:val="99"/>
        </w:numPr>
        <w:tabs>
          <w:tab w:val="left" w:pos="487"/>
        </w:tabs>
        <w:spacing w:before="9" w:line="206" w:lineRule="auto"/>
        <w:ind w:right="139" w:firstLine="268"/>
        <w:jc w:val="both"/>
      </w:pPr>
      <w:r>
        <w:t>выявление</w:t>
      </w:r>
      <w:r>
        <w:rPr>
          <w:spacing w:val="-14"/>
        </w:rPr>
        <w:t xml:space="preserve"> </w:t>
      </w:r>
      <w:r>
        <w:t>динамики</w:t>
      </w:r>
      <w:r>
        <w:rPr>
          <w:spacing w:val="-14"/>
        </w:rPr>
        <w:t xml:space="preserve"> </w:t>
      </w:r>
      <w:r>
        <w:t>развития</w:t>
      </w:r>
      <w:r>
        <w:rPr>
          <w:spacing w:val="-14"/>
        </w:rPr>
        <w:t xml:space="preserve"> </w:t>
      </w:r>
      <w:r>
        <w:t>наиболее</w:t>
      </w:r>
      <w:r>
        <w:rPr>
          <w:spacing w:val="-13"/>
        </w:rPr>
        <w:t xml:space="preserve"> </w:t>
      </w:r>
      <w:r>
        <w:t>важных</w:t>
      </w:r>
      <w:r>
        <w:rPr>
          <w:spacing w:val="-14"/>
        </w:rPr>
        <w:t xml:space="preserve"> </w:t>
      </w:r>
      <w:r>
        <w:t>физических</w:t>
      </w:r>
      <w:r>
        <w:rPr>
          <w:spacing w:val="-14"/>
        </w:rPr>
        <w:t xml:space="preserve"> </w:t>
      </w:r>
      <w:r>
        <w:t>ка- честв и двигательных возможностей игрока;</w:t>
      </w:r>
    </w:p>
    <w:p w:rsidR="009657D9" w:rsidRDefault="00916ABB">
      <w:pPr>
        <w:pStyle w:val="a4"/>
        <w:numPr>
          <w:ilvl w:val="0"/>
          <w:numId w:val="99"/>
        </w:numPr>
        <w:tabs>
          <w:tab w:val="left" w:pos="488"/>
        </w:tabs>
        <w:spacing w:line="205" w:lineRule="exact"/>
        <w:ind w:left="488" w:hanging="110"/>
      </w:pPr>
      <w:r>
        <w:t>становление</w:t>
      </w:r>
      <w:r>
        <w:rPr>
          <w:spacing w:val="-5"/>
        </w:rPr>
        <w:t xml:space="preserve"> </w:t>
      </w:r>
      <w:r>
        <w:t>техники,</w:t>
      </w:r>
      <w:r>
        <w:rPr>
          <w:spacing w:val="-5"/>
        </w:rPr>
        <w:t xml:space="preserve"> </w:t>
      </w:r>
      <w:r>
        <w:t>тактики</w:t>
      </w:r>
      <w:r>
        <w:rPr>
          <w:spacing w:val="-4"/>
        </w:rPr>
        <w:t xml:space="preserve"> </w:t>
      </w:r>
      <w:r>
        <w:t>и</w:t>
      </w:r>
      <w:r>
        <w:rPr>
          <w:spacing w:val="-6"/>
        </w:rPr>
        <w:t xml:space="preserve"> </w:t>
      </w:r>
      <w:r>
        <w:t>их</w:t>
      </w:r>
      <w:r>
        <w:rPr>
          <w:spacing w:val="-4"/>
        </w:rPr>
        <w:t xml:space="preserve"> </w:t>
      </w:r>
      <w:r>
        <w:rPr>
          <w:spacing w:val="-2"/>
        </w:rPr>
        <w:t>совершенствование;</w:t>
      </w:r>
    </w:p>
    <w:p w:rsidR="009657D9" w:rsidRDefault="00916ABB">
      <w:pPr>
        <w:pStyle w:val="a4"/>
        <w:numPr>
          <w:ilvl w:val="0"/>
          <w:numId w:val="99"/>
        </w:numPr>
        <w:tabs>
          <w:tab w:val="left" w:pos="488"/>
        </w:tabs>
        <w:spacing w:line="216" w:lineRule="exact"/>
        <w:ind w:left="488" w:hanging="110"/>
      </w:pPr>
      <w:r>
        <w:t>оценка</w:t>
      </w:r>
      <w:r>
        <w:rPr>
          <w:spacing w:val="-11"/>
        </w:rPr>
        <w:t xml:space="preserve"> </w:t>
      </w:r>
      <w:r>
        <w:t>специальной</w:t>
      </w:r>
      <w:r>
        <w:rPr>
          <w:spacing w:val="-9"/>
        </w:rPr>
        <w:t xml:space="preserve"> </w:t>
      </w:r>
      <w:r>
        <w:t>работоспособности</w:t>
      </w:r>
      <w:r>
        <w:rPr>
          <w:spacing w:val="-8"/>
        </w:rPr>
        <w:t xml:space="preserve"> </w:t>
      </w:r>
      <w:r>
        <w:rPr>
          <w:spacing w:val="-2"/>
        </w:rPr>
        <w:t>игрока;</w:t>
      </w:r>
    </w:p>
    <w:p w:rsidR="009657D9" w:rsidRDefault="00916ABB">
      <w:pPr>
        <w:pStyle w:val="a4"/>
        <w:numPr>
          <w:ilvl w:val="0"/>
          <w:numId w:val="99"/>
        </w:numPr>
        <w:tabs>
          <w:tab w:val="left" w:pos="488"/>
        </w:tabs>
        <w:spacing w:line="216" w:lineRule="exact"/>
        <w:ind w:left="488" w:hanging="110"/>
      </w:pPr>
      <w:r>
        <w:t>комплексная</w:t>
      </w:r>
      <w:r>
        <w:rPr>
          <w:spacing w:val="-8"/>
        </w:rPr>
        <w:t xml:space="preserve"> </w:t>
      </w:r>
      <w:r>
        <w:t>оценка</w:t>
      </w:r>
      <w:r>
        <w:rPr>
          <w:spacing w:val="-10"/>
        </w:rPr>
        <w:t xml:space="preserve"> </w:t>
      </w:r>
      <w:r>
        <w:t>состояния</w:t>
      </w:r>
      <w:r>
        <w:rPr>
          <w:spacing w:val="-9"/>
        </w:rPr>
        <w:t xml:space="preserve"> </w:t>
      </w:r>
      <w:r>
        <w:t>спортивной</w:t>
      </w:r>
      <w:r>
        <w:rPr>
          <w:spacing w:val="-8"/>
        </w:rPr>
        <w:t xml:space="preserve"> </w:t>
      </w:r>
      <w:r>
        <w:rPr>
          <w:spacing w:val="-2"/>
        </w:rPr>
        <w:t>формы;</w:t>
      </w:r>
    </w:p>
    <w:p w:rsidR="009657D9" w:rsidRDefault="00916ABB">
      <w:pPr>
        <w:pStyle w:val="a4"/>
        <w:numPr>
          <w:ilvl w:val="0"/>
          <w:numId w:val="99"/>
        </w:numPr>
        <w:tabs>
          <w:tab w:val="left" w:pos="487"/>
        </w:tabs>
        <w:spacing w:before="13" w:line="204" w:lineRule="auto"/>
        <w:ind w:right="144" w:firstLine="268"/>
      </w:pPr>
      <w:r>
        <w:t>изучение результатов спортсмена и команды в подготовитель- ных и контрольных матчах.</w:t>
      </w:r>
    </w:p>
    <w:p w:rsidR="009657D9" w:rsidRDefault="00916ABB">
      <w:pPr>
        <w:spacing w:before="201"/>
        <w:ind w:right="104"/>
        <w:jc w:val="right"/>
        <w:rPr>
          <w:rFonts w:ascii="Microsoft Sans Serif"/>
          <w:sz w:val="20"/>
        </w:rPr>
      </w:pPr>
      <w:r>
        <w:rPr>
          <w:rFonts w:ascii="Microsoft Sans Serif"/>
          <w:spacing w:val="-5"/>
          <w:sz w:val="20"/>
        </w:rPr>
        <w:t>237</w:t>
      </w:r>
    </w:p>
    <w:p w:rsidR="009657D9" w:rsidRDefault="009657D9">
      <w:pPr>
        <w:jc w:val="right"/>
        <w:rPr>
          <w:rFonts w:ascii="Microsoft Sans Serif"/>
          <w:sz w:val="20"/>
        </w:rPr>
        <w:sectPr w:rsidR="009657D9">
          <w:type w:val="continuous"/>
          <w:pgSz w:w="17160" w:h="14400" w:orient="landscape"/>
          <w:pgMar w:top="1420" w:right="1720" w:bottom="280" w:left="1340" w:header="720" w:footer="720" w:gutter="0"/>
          <w:cols w:num="2" w:space="720" w:equalWidth="0">
            <w:col w:w="6609" w:space="862"/>
            <w:col w:w="6629"/>
          </w:cols>
        </w:sectPr>
      </w:pPr>
    </w:p>
    <w:p w:rsidR="009657D9" w:rsidRDefault="009657D9">
      <w:pPr>
        <w:pStyle w:val="a3"/>
        <w:spacing w:before="137"/>
        <w:jc w:val="left"/>
        <w:rPr>
          <w:rFonts w:ascii="Microsoft Sans Serif"/>
          <w:sz w:val="20"/>
        </w:rPr>
      </w:pPr>
    </w:p>
    <w:p w:rsidR="009657D9" w:rsidRDefault="009657D9">
      <w:pPr>
        <w:rPr>
          <w:rFonts w:ascii="Microsoft Sans Serif"/>
          <w:sz w:val="20"/>
        </w:rPr>
        <w:sectPr w:rsidR="009657D9">
          <w:pgSz w:w="16840" w:h="11910" w:orient="landscape"/>
          <w:pgMar w:top="0" w:right="1280" w:bottom="280" w:left="1220" w:header="720" w:footer="720" w:gutter="0"/>
          <w:cols w:space="720"/>
        </w:sectPr>
      </w:pPr>
    </w:p>
    <w:p w:rsidR="009657D9" w:rsidRDefault="00916ABB">
      <w:pPr>
        <w:pStyle w:val="3"/>
        <w:numPr>
          <w:ilvl w:val="3"/>
          <w:numId w:val="169"/>
        </w:numPr>
        <w:tabs>
          <w:tab w:val="left" w:pos="1840"/>
          <w:tab w:val="left" w:pos="2078"/>
        </w:tabs>
        <w:spacing w:before="92" w:line="249" w:lineRule="auto"/>
        <w:ind w:left="2078" w:right="1017" w:hanging="912"/>
        <w:jc w:val="left"/>
      </w:pPr>
      <w:r>
        <w:rPr>
          <w:spacing w:val="-4"/>
        </w:rPr>
        <w:lastRenderedPageBreak/>
        <w:t xml:space="preserve">Использование компьютера в процессе </w:t>
      </w:r>
      <w:r>
        <w:t>подготовки</w:t>
      </w:r>
      <w:r>
        <w:rPr>
          <w:spacing w:val="-2"/>
        </w:rPr>
        <w:t xml:space="preserve"> </w:t>
      </w:r>
      <w:r>
        <w:t>баскетболистов</w:t>
      </w:r>
    </w:p>
    <w:p w:rsidR="009657D9" w:rsidRDefault="00916ABB">
      <w:pPr>
        <w:pStyle w:val="a3"/>
        <w:spacing w:before="136" w:line="204" w:lineRule="auto"/>
        <w:ind w:left="220" w:right="66" w:firstLine="283"/>
      </w:pPr>
      <w:r>
        <w:rPr>
          <w:b/>
        </w:rPr>
        <w:t xml:space="preserve">В </w:t>
      </w:r>
      <w:r>
        <w:t>настоящее время можно выделить следующие основные на- правления применения компьютеров в спорте и спортивных играх, в частности:</w:t>
      </w:r>
    </w:p>
    <w:p w:rsidR="009657D9" w:rsidRDefault="00916ABB">
      <w:pPr>
        <w:pStyle w:val="a3"/>
        <w:spacing w:before="3" w:line="204" w:lineRule="auto"/>
        <w:ind w:left="229" w:right="69" w:firstLine="278"/>
      </w:pPr>
      <w:r>
        <w:t>статистический анализ и графическое изображение цифрового материала, получаемого в процессе тренировок и соревнований, а также при планировании процесса подготовки;</w:t>
      </w:r>
    </w:p>
    <w:p w:rsidR="009657D9" w:rsidRDefault="00916ABB">
      <w:pPr>
        <w:pStyle w:val="a3"/>
        <w:spacing w:before="3" w:line="204" w:lineRule="auto"/>
        <w:ind w:left="224" w:right="57" w:firstLine="274"/>
      </w:pPr>
      <w:r>
        <w:t>создание постояннодействующих и развивающихся информаци- онных и имитационных систем, т. е. создание динамических моде- лей подготовки спортсменов;</w:t>
      </w:r>
    </w:p>
    <w:p w:rsidR="009657D9" w:rsidRDefault="00916ABB">
      <w:pPr>
        <w:pStyle w:val="a3"/>
        <w:spacing w:before="3" w:line="204" w:lineRule="auto"/>
        <w:ind w:left="234" w:right="52" w:firstLine="283"/>
      </w:pPr>
      <w:r>
        <w:t>получение оперативной и отсроченной информации о реакции спортсмена на нагрузку, выполненную в отдельном упражнении, в ходе тренировочного занятия, микро- или макроцикла и на осно- вании этого рекомендаций о необходимых коррективах трениро- вочного процесса;</w:t>
      </w:r>
    </w:p>
    <w:p w:rsidR="009657D9" w:rsidRDefault="00916ABB">
      <w:pPr>
        <w:pStyle w:val="a3"/>
        <w:spacing w:before="5" w:line="204" w:lineRule="auto"/>
        <w:ind w:left="239" w:right="52" w:firstLine="283"/>
      </w:pPr>
      <w:r>
        <w:t>обработка результатов соревнований с определением эффектив- ности игры каждого спортсмена команды;</w:t>
      </w:r>
    </w:p>
    <w:p w:rsidR="009657D9" w:rsidRDefault="00916ABB">
      <w:pPr>
        <w:pStyle w:val="a3"/>
        <w:spacing w:before="2" w:line="204" w:lineRule="auto"/>
        <w:ind w:left="239" w:right="46" w:firstLine="283"/>
      </w:pPr>
      <w:r>
        <w:t xml:space="preserve">контроль и оптимизация индивидуальной спортивной техники </w:t>
      </w:r>
      <w:r>
        <w:rPr>
          <w:spacing w:val="-2"/>
        </w:rPr>
        <w:t>игрока;</w:t>
      </w:r>
    </w:p>
    <w:p w:rsidR="009657D9" w:rsidRDefault="00916ABB">
      <w:pPr>
        <w:pStyle w:val="a3"/>
        <w:spacing w:before="2" w:line="204" w:lineRule="auto"/>
        <w:ind w:left="244" w:right="51" w:firstLine="283"/>
      </w:pPr>
      <w:r>
        <w:t xml:space="preserve">контроль физического развития и подготовленности спортсме- </w:t>
      </w:r>
      <w:r>
        <w:rPr>
          <w:spacing w:val="-4"/>
        </w:rPr>
        <w:t>нов;</w:t>
      </w:r>
    </w:p>
    <w:p w:rsidR="009657D9" w:rsidRDefault="00916ABB">
      <w:pPr>
        <w:pStyle w:val="a3"/>
        <w:spacing w:before="2" w:line="204" w:lineRule="auto"/>
        <w:ind w:left="248" w:right="45" w:firstLine="274"/>
      </w:pPr>
      <w:r>
        <w:t xml:space="preserve">теоретическое обучение и контроль теоретических знаний бас- </w:t>
      </w:r>
      <w:r>
        <w:rPr>
          <w:spacing w:val="-2"/>
        </w:rPr>
        <w:t>кетболистов;</w:t>
      </w:r>
    </w:p>
    <w:p w:rsidR="009657D9" w:rsidRDefault="00916ABB">
      <w:pPr>
        <w:pStyle w:val="a3"/>
        <w:spacing w:before="2" w:line="204" w:lineRule="auto"/>
        <w:ind w:left="248" w:right="46" w:firstLine="283"/>
      </w:pPr>
      <w:r>
        <w:t>получение новейшей информации, интересующей тренера по всемирной сети данных Интернет;</w:t>
      </w:r>
    </w:p>
    <w:p w:rsidR="009657D9" w:rsidRDefault="00916ABB">
      <w:pPr>
        <w:pStyle w:val="a3"/>
        <w:spacing w:before="2" w:line="204" w:lineRule="auto"/>
        <w:ind w:left="248" w:right="38" w:firstLine="278"/>
      </w:pPr>
      <w:r>
        <w:t xml:space="preserve">текстовое редактирование методической и деловой документа- </w:t>
      </w:r>
      <w:r>
        <w:rPr>
          <w:spacing w:val="-4"/>
        </w:rPr>
        <w:t>ции.</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0"/>
        <w:jc w:val="left"/>
      </w:pPr>
    </w:p>
    <w:p w:rsidR="009657D9" w:rsidRDefault="00916ABB">
      <w:pPr>
        <w:pStyle w:val="a3"/>
        <w:spacing w:line="204" w:lineRule="auto"/>
        <w:ind w:left="2780" w:right="343" w:firstLine="288"/>
      </w:pPr>
      <w:r>
        <w:t>Оборудование, инвентарь и тре- нажеры предназначены для развития конкретных качеств и навыков. На- пример, для развития силы широко применяют различные эспандеры и тренажеры. Сконструировано не-</w:t>
      </w:r>
    </w:p>
    <w:p w:rsidR="009657D9" w:rsidRDefault="00916ABB">
      <w:pPr>
        <w:pStyle w:val="a3"/>
        <w:spacing w:before="6" w:line="204" w:lineRule="auto"/>
        <w:ind w:left="236" w:right="348"/>
      </w:pPr>
      <w:r>
        <w:rPr>
          <w:noProof/>
          <w:lang w:eastAsia="ru-RU"/>
        </w:rPr>
        <mc:AlternateContent>
          <mc:Choice Requires="wps">
            <w:drawing>
              <wp:anchor distT="0" distB="0" distL="0" distR="0" simplePos="0" relativeHeight="482825216" behindDoc="1" locked="0" layoutInCell="1" allowOverlap="1">
                <wp:simplePos x="0" y="0"/>
                <wp:positionH relativeFrom="page">
                  <wp:posOffset>5660390</wp:posOffset>
                </wp:positionH>
                <wp:positionV relativeFrom="paragraph">
                  <wp:posOffset>-2439760</wp:posOffset>
                </wp:positionV>
                <wp:extent cx="3700145" cy="2327275"/>
                <wp:effectExtent l="0" t="0" r="0" b="0"/>
                <wp:wrapNone/>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0145" cy="2327275"/>
                          <a:chOff x="0" y="0"/>
                          <a:chExt cx="3700145" cy="2327275"/>
                        </a:xfrm>
                      </wpg:grpSpPr>
                      <pic:pic xmlns:pic="http://schemas.openxmlformats.org/drawingml/2006/picture">
                        <pic:nvPicPr>
                          <pic:cNvPr id="582" name="Image 582"/>
                          <pic:cNvPicPr/>
                        </pic:nvPicPr>
                        <pic:blipFill>
                          <a:blip r:embed="rId138" cstate="print"/>
                          <a:stretch>
                            <a:fillRect/>
                          </a:stretch>
                        </pic:blipFill>
                        <pic:spPr>
                          <a:xfrm>
                            <a:off x="1566544" y="0"/>
                            <a:ext cx="2133600" cy="1466215"/>
                          </a:xfrm>
                          <a:prstGeom prst="rect">
                            <a:avLst/>
                          </a:prstGeom>
                        </pic:spPr>
                      </pic:pic>
                      <pic:pic xmlns:pic="http://schemas.openxmlformats.org/drawingml/2006/picture">
                        <pic:nvPicPr>
                          <pic:cNvPr id="583" name="Image 583"/>
                          <pic:cNvPicPr/>
                        </pic:nvPicPr>
                        <pic:blipFill>
                          <a:blip r:embed="rId139" cstate="print"/>
                          <a:stretch>
                            <a:fillRect/>
                          </a:stretch>
                        </pic:blipFill>
                        <pic:spPr>
                          <a:xfrm>
                            <a:off x="0" y="59689"/>
                            <a:ext cx="1541780" cy="2267585"/>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45.700012pt;margin-top:-192.107132pt;width:291.350pt;height:183.25pt;mso-position-horizontal-relative:page;mso-position-vertical-relative:paragraph;z-index:-20491264" id="docshapegroup202" coordorigin="8914,-3842" coordsize="5827,3665">
                <v:shape style="position:absolute;left:11381;top:-3843;width:3360;height:2309" type="#_x0000_t75" id="docshape203" stroked="false">
                  <v:imagedata r:id="rId140" o:title=""/>
                </v:shape>
                <v:shape style="position:absolute;left:8914;top:-3749;width:2428;height:3571" type="#_x0000_t75" id="docshape204" stroked="false">
                  <v:imagedata r:id="rId141" o:title=""/>
                </v:shape>
                <w10:wrap type="none"/>
              </v:group>
            </w:pict>
          </mc:Fallback>
        </mc:AlternateContent>
      </w:r>
      <w:r>
        <w:t>сколько типов силовых универсальных тренажеров, предназначен- ных для общей и специальной подготовки (рис. 108, 109).</w:t>
      </w:r>
    </w:p>
    <w:p w:rsidR="009657D9" w:rsidRDefault="00916ABB">
      <w:pPr>
        <w:pStyle w:val="a3"/>
        <w:spacing w:before="2" w:line="204" w:lineRule="auto"/>
        <w:ind w:left="231" w:right="348" w:firstLine="264"/>
      </w:pPr>
      <w:r>
        <w:t>Для</w:t>
      </w:r>
      <w:r>
        <w:rPr>
          <w:spacing w:val="-2"/>
        </w:rPr>
        <w:t xml:space="preserve"> </w:t>
      </w:r>
      <w:r>
        <w:t>развития</w:t>
      </w:r>
      <w:r>
        <w:rPr>
          <w:spacing w:val="-3"/>
        </w:rPr>
        <w:t xml:space="preserve"> </w:t>
      </w:r>
      <w:r>
        <w:t>и</w:t>
      </w:r>
      <w:r>
        <w:rPr>
          <w:spacing w:val="-5"/>
        </w:rPr>
        <w:t xml:space="preserve"> </w:t>
      </w:r>
      <w:r>
        <w:t>совершенствования</w:t>
      </w:r>
      <w:r>
        <w:rPr>
          <w:spacing w:val="-3"/>
        </w:rPr>
        <w:t xml:space="preserve"> </w:t>
      </w:r>
      <w:r>
        <w:t>прыгучести</w:t>
      </w:r>
      <w:r>
        <w:rPr>
          <w:spacing w:val="-1"/>
        </w:rPr>
        <w:t xml:space="preserve"> </w:t>
      </w:r>
      <w:r>
        <w:t>и</w:t>
      </w:r>
      <w:r>
        <w:rPr>
          <w:spacing w:val="-2"/>
        </w:rPr>
        <w:t xml:space="preserve"> </w:t>
      </w:r>
      <w:r>
        <w:t>совершенство- вания мяча при бросках в РГАФКе был разработан измерительный тренажер. Прибор состоит из трех блоков: контактных платформ, пульта управления и регистрирующего устройства (рис. ПО).</w:t>
      </w:r>
    </w:p>
    <w:p w:rsidR="009657D9" w:rsidRDefault="00916ABB">
      <w:pPr>
        <w:pStyle w:val="a3"/>
        <w:spacing w:before="4" w:line="204" w:lineRule="auto"/>
        <w:ind w:left="226" w:right="353" w:firstLine="283"/>
      </w:pPr>
      <w:r>
        <w:rPr>
          <w:spacing w:val="-2"/>
        </w:rPr>
        <w:t>В</w:t>
      </w:r>
      <w:r>
        <w:rPr>
          <w:spacing w:val="-12"/>
        </w:rPr>
        <w:t xml:space="preserve"> </w:t>
      </w:r>
      <w:r>
        <w:rPr>
          <w:spacing w:val="-2"/>
        </w:rPr>
        <w:t>последнее</w:t>
      </w:r>
      <w:r>
        <w:rPr>
          <w:spacing w:val="-12"/>
        </w:rPr>
        <w:t xml:space="preserve"> </w:t>
      </w:r>
      <w:r>
        <w:rPr>
          <w:spacing w:val="-2"/>
        </w:rPr>
        <w:t>время</w:t>
      </w:r>
      <w:r>
        <w:rPr>
          <w:spacing w:val="-12"/>
        </w:rPr>
        <w:t xml:space="preserve"> </w:t>
      </w:r>
      <w:r>
        <w:rPr>
          <w:spacing w:val="-2"/>
        </w:rPr>
        <w:t>часто</w:t>
      </w:r>
      <w:r>
        <w:rPr>
          <w:spacing w:val="-11"/>
        </w:rPr>
        <w:t xml:space="preserve"> </w:t>
      </w:r>
      <w:r>
        <w:rPr>
          <w:spacing w:val="-2"/>
        </w:rPr>
        <w:t>используются</w:t>
      </w:r>
      <w:r>
        <w:rPr>
          <w:spacing w:val="-12"/>
        </w:rPr>
        <w:t xml:space="preserve"> </w:t>
      </w:r>
      <w:r>
        <w:rPr>
          <w:spacing w:val="-2"/>
        </w:rPr>
        <w:t>в</w:t>
      </w:r>
      <w:r>
        <w:rPr>
          <w:spacing w:val="-12"/>
        </w:rPr>
        <w:t xml:space="preserve"> </w:t>
      </w:r>
      <w:r>
        <w:rPr>
          <w:spacing w:val="-2"/>
        </w:rPr>
        <w:t>тренировочном</w:t>
      </w:r>
      <w:r>
        <w:rPr>
          <w:spacing w:val="-12"/>
        </w:rPr>
        <w:t xml:space="preserve"> </w:t>
      </w:r>
      <w:r>
        <w:rPr>
          <w:spacing w:val="-2"/>
        </w:rPr>
        <w:t xml:space="preserve">процессе </w:t>
      </w:r>
      <w:r>
        <w:t>различного</w:t>
      </w:r>
      <w:r>
        <w:rPr>
          <w:spacing w:val="27"/>
        </w:rPr>
        <w:t xml:space="preserve"> </w:t>
      </w:r>
      <w:r>
        <w:t>рода</w:t>
      </w:r>
      <w:r>
        <w:rPr>
          <w:spacing w:val="28"/>
        </w:rPr>
        <w:t xml:space="preserve"> </w:t>
      </w:r>
      <w:r>
        <w:t>установки</w:t>
      </w:r>
      <w:r>
        <w:rPr>
          <w:spacing w:val="27"/>
        </w:rPr>
        <w:t xml:space="preserve"> </w:t>
      </w:r>
      <w:r>
        <w:t>и</w:t>
      </w:r>
      <w:r>
        <w:rPr>
          <w:spacing w:val="27"/>
        </w:rPr>
        <w:t xml:space="preserve"> </w:t>
      </w:r>
      <w:r>
        <w:t>имитаторы</w:t>
      </w:r>
      <w:r>
        <w:rPr>
          <w:spacing w:val="26"/>
        </w:rPr>
        <w:t xml:space="preserve"> </w:t>
      </w:r>
      <w:r>
        <w:t>(рис.</w:t>
      </w:r>
      <w:r>
        <w:rPr>
          <w:spacing w:val="28"/>
        </w:rPr>
        <w:t xml:space="preserve"> </w:t>
      </w:r>
      <w:r>
        <w:t>111,</w:t>
      </w:r>
      <w:r>
        <w:rPr>
          <w:spacing w:val="28"/>
        </w:rPr>
        <w:t xml:space="preserve"> </w:t>
      </w:r>
      <w:r>
        <w:t>112,</w:t>
      </w:r>
      <w:r>
        <w:rPr>
          <w:spacing w:val="28"/>
        </w:rPr>
        <w:t xml:space="preserve"> </w:t>
      </w:r>
      <w:r>
        <w:t>113,</w:t>
      </w:r>
      <w:r>
        <w:rPr>
          <w:spacing w:val="25"/>
        </w:rPr>
        <w:t xml:space="preserve"> </w:t>
      </w:r>
      <w:r>
        <w:rPr>
          <w:spacing w:val="-4"/>
        </w:rPr>
        <w:t>114,</w:t>
      </w:r>
    </w:p>
    <w:p w:rsidR="009657D9" w:rsidRDefault="00916ABB">
      <w:pPr>
        <w:pStyle w:val="a3"/>
        <w:spacing w:line="225" w:lineRule="exact"/>
        <w:ind w:left="226"/>
      </w:pPr>
      <w:r>
        <w:rPr>
          <w:noProof/>
          <w:lang w:eastAsia="ru-RU"/>
        </w:rPr>
        <w:drawing>
          <wp:anchor distT="0" distB="0" distL="0" distR="0" simplePos="0" relativeHeight="15922688" behindDoc="0" locked="0" layoutInCell="1" allowOverlap="1">
            <wp:simplePos x="0" y="0"/>
            <wp:positionH relativeFrom="page">
              <wp:posOffset>7604759</wp:posOffset>
            </wp:positionH>
            <wp:positionV relativeFrom="paragraph">
              <wp:posOffset>246763</wp:posOffset>
            </wp:positionV>
            <wp:extent cx="1999615" cy="2858134"/>
            <wp:effectExtent l="0" t="0" r="0" b="0"/>
            <wp:wrapNone/>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142" cstate="print"/>
                    <a:stretch>
                      <a:fillRect/>
                    </a:stretch>
                  </pic:blipFill>
                  <pic:spPr>
                    <a:xfrm>
                      <a:off x="0" y="0"/>
                      <a:ext cx="1999615" cy="2858134"/>
                    </a:xfrm>
                    <a:prstGeom prst="rect">
                      <a:avLst/>
                    </a:prstGeom>
                  </pic:spPr>
                </pic:pic>
              </a:graphicData>
            </a:graphic>
          </wp:anchor>
        </w:drawing>
      </w:r>
      <w:r>
        <w:t>115,</w:t>
      </w:r>
      <w:r>
        <w:rPr>
          <w:spacing w:val="-2"/>
        </w:rPr>
        <w:t xml:space="preserve"> 116).</w:t>
      </w:r>
    </w:p>
    <w:p w:rsidR="009657D9" w:rsidRDefault="009657D9">
      <w:pPr>
        <w:spacing w:line="225" w:lineRule="exact"/>
        <w:sectPr w:rsidR="009657D9">
          <w:type w:val="continuous"/>
          <w:pgSz w:w="16840" w:h="11910" w:orient="landscape"/>
          <w:pgMar w:top="1420" w:right="1280" w:bottom="280" w:left="1220" w:header="720" w:footer="720" w:gutter="0"/>
          <w:cols w:num="2" w:space="720" w:equalWidth="0">
            <w:col w:w="6683" w:space="699"/>
            <w:col w:w="6958"/>
          </w:cols>
        </w:sectPr>
      </w:pPr>
    </w:p>
    <w:p w:rsidR="009657D9" w:rsidRDefault="009657D9">
      <w:pPr>
        <w:pStyle w:val="a3"/>
        <w:spacing w:before="11"/>
        <w:jc w:val="left"/>
        <w:rPr>
          <w:sz w:val="8"/>
        </w:rPr>
      </w:pPr>
    </w:p>
    <w:p w:rsidR="009657D9" w:rsidRDefault="009657D9">
      <w:pPr>
        <w:rPr>
          <w:sz w:val="8"/>
        </w:rPr>
        <w:sectPr w:rsidR="009657D9">
          <w:type w:val="continuous"/>
          <w:pgSz w:w="16840" w:h="11910" w:orient="landscape"/>
          <w:pgMar w:top="1420" w:right="1280" w:bottom="280" w:left="1220" w:header="720" w:footer="720" w:gutter="0"/>
          <w:cols w:space="720"/>
        </w:sectPr>
      </w:pPr>
    </w:p>
    <w:p w:rsidR="009657D9" w:rsidRDefault="00916ABB">
      <w:pPr>
        <w:pStyle w:val="3"/>
        <w:numPr>
          <w:ilvl w:val="3"/>
          <w:numId w:val="169"/>
        </w:numPr>
        <w:tabs>
          <w:tab w:val="left" w:pos="1839"/>
          <w:tab w:val="left" w:pos="1842"/>
        </w:tabs>
        <w:spacing w:before="92" w:line="247" w:lineRule="auto"/>
        <w:ind w:left="1842" w:right="4945" w:hanging="677"/>
        <w:jc w:val="left"/>
      </w:pPr>
      <w:r>
        <w:rPr>
          <w:noProof/>
          <w:lang w:eastAsia="ru-RU"/>
        </w:rPr>
        <w:lastRenderedPageBreak/>
        <w:drawing>
          <wp:anchor distT="0" distB="0" distL="0" distR="0" simplePos="0" relativeHeight="15922176" behindDoc="0" locked="0" layoutInCell="1" allowOverlap="1">
            <wp:simplePos x="0" y="0"/>
            <wp:positionH relativeFrom="page">
              <wp:posOffset>5601970</wp:posOffset>
            </wp:positionH>
            <wp:positionV relativeFrom="paragraph">
              <wp:posOffset>-321424</wp:posOffset>
            </wp:positionV>
            <wp:extent cx="1868804" cy="2725419"/>
            <wp:effectExtent l="0" t="0" r="0" b="0"/>
            <wp:wrapNone/>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143" cstate="print"/>
                    <a:stretch>
                      <a:fillRect/>
                    </a:stretch>
                  </pic:blipFill>
                  <pic:spPr>
                    <a:xfrm>
                      <a:off x="0" y="0"/>
                      <a:ext cx="1868804" cy="2725419"/>
                    </a:xfrm>
                    <a:prstGeom prst="rect">
                      <a:avLst/>
                    </a:prstGeom>
                  </pic:spPr>
                </pic:pic>
              </a:graphicData>
            </a:graphic>
          </wp:anchor>
        </w:drawing>
      </w:r>
      <w:r>
        <w:rPr>
          <w:noProof/>
          <w:lang w:eastAsia="ru-RU"/>
        </w:rPr>
        <mc:AlternateContent>
          <mc:Choice Requires="wps">
            <w:drawing>
              <wp:anchor distT="0" distB="0" distL="0" distR="0" simplePos="0" relativeHeight="15923200" behindDoc="0" locked="0" layoutInCell="1" allowOverlap="1">
                <wp:simplePos x="0" y="0"/>
                <wp:positionH relativeFrom="page">
                  <wp:posOffset>152400</wp:posOffset>
                </wp:positionH>
                <wp:positionV relativeFrom="page">
                  <wp:posOffset>1301750</wp:posOffset>
                </wp:positionV>
                <wp:extent cx="27305" cy="2087880"/>
                <wp:effectExtent l="0" t="0" r="0" b="0"/>
                <wp:wrapNone/>
                <wp:docPr id="586" name="Graphic 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087880"/>
                        </a:xfrm>
                        <a:custGeom>
                          <a:avLst/>
                          <a:gdLst/>
                          <a:ahLst/>
                          <a:cxnLst/>
                          <a:rect l="l" t="t" r="r" b="b"/>
                          <a:pathLst>
                            <a:path w="27305" h="2087880">
                              <a:moveTo>
                                <a:pt x="0" y="0"/>
                              </a:moveTo>
                              <a:lnTo>
                                <a:pt x="0" y="2087879"/>
                              </a:lnTo>
                            </a:path>
                            <a:path w="27305" h="2087880">
                              <a:moveTo>
                                <a:pt x="27305" y="865504"/>
                              </a:moveTo>
                              <a:lnTo>
                                <a:pt x="27305" y="206057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2pt;margin-top:102.5pt;width:2.15pt;height:164.4pt;mso-position-horizontal-relative:page;mso-position-vertical-relative:page;z-index:15923200" id="docshape205" coordorigin="240,2050" coordsize="43,3288" path="m240,2050l240,5338m283,3413l283,5295e" filled="false" stroked="true" strokeweight=".5pt" strokecolor="#000000">
                <v:path arrowok="t"/>
                <v:stroke dashstyle="solid"/>
                <w10:wrap type="none"/>
              </v:shape>
            </w:pict>
          </mc:Fallback>
        </mc:AlternateContent>
      </w:r>
      <w:r>
        <w:rPr>
          <w:noProof/>
          <w:lang w:eastAsia="ru-RU"/>
        </w:rPr>
        <mc:AlternateContent>
          <mc:Choice Requires="wps">
            <w:drawing>
              <wp:anchor distT="0" distB="0" distL="0" distR="0" simplePos="0" relativeHeight="15923712" behindDoc="0" locked="0" layoutInCell="1" allowOverlap="1">
                <wp:simplePos x="0" y="0"/>
                <wp:positionH relativeFrom="page">
                  <wp:posOffset>443547</wp:posOffset>
                </wp:positionH>
                <wp:positionV relativeFrom="page">
                  <wp:posOffset>0</wp:posOffset>
                </wp:positionV>
                <wp:extent cx="3175" cy="1308100"/>
                <wp:effectExtent l="0" t="0" r="0" b="0"/>
                <wp:wrapNone/>
                <wp:docPr id="587" name="Graphi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308100"/>
                        </a:xfrm>
                        <a:custGeom>
                          <a:avLst/>
                          <a:gdLst/>
                          <a:ahLst/>
                          <a:cxnLst/>
                          <a:rect l="l" t="t" r="r" b="b"/>
                          <a:pathLst>
                            <a:path w="3175" h="1308100">
                              <a:moveTo>
                                <a:pt x="0" y="1308100"/>
                              </a:moveTo>
                              <a:lnTo>
                                <a:pt x="3175" y="1308100"/>
                              </a:lnTo>
                              <a:lnTo>
                                <a:pt x="3175" y="0"/>
                              </a:lnTo>
                              <a:lnTo>
                                <a:pt x="0" y="0"/>
                              </a:lnTo>
                              <a:lnTo>
                                <a:pt x="0" y="130810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4.924999pt;margin-top:0pt;width:.25pt;height:103.000002pt;mso-position-horizontal-relative:page;mso-position-vertical-relative:page;z-index:15923712" id="docshape206" filled="true" fillcolor="#000000" stroked="false">
                <v:fill type="solid"/>
                <w10:wrap type="none"/>
              </v:rect>
            </w:pict>
          </mc:Fallback>
        </mc:AlternateContent>
      </w:r>
      <w:r>
        <w:rPr>
          <w:noProof/>
          <w:lang w:eastAsia="ru-RU"/>
        </w:rPr>
        <mc:AlternateContent>
          <mc:Choice Requires="wps">
            <w:drawing>
              <wp:anchor distT="0" distB="0" distL="0" distR="0" simplePos="0" relativeHeight="15924224" behindDoc="0" locked="0" layoutInCell="1" allowOverlap="1">
                <wp:simplePos x="0" y="0"/>
                <wp:positionH relativeFrom="page">
                  <wp:posOffset>506094</wp:posOffset>
                </wp:positionH>
                <wp:positionV relativeFrom="page">
                  <wp:posOffset>6343015</wp:posOffset>
                </wp:positionV>
                <wp:extent cx="1270" cy="252729"/>
                <wp:effectExtent l="0" t="0" r="0" b="0"/>
                <wp:wrapNone/>
                <wp:docPr id="588" name="Graphic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2729"/>
                        </a:xfrm>
                        <a:custGeom>
                          <a:avLst/>
                          <a:gdLst/>
                          <a:ahLst/>
                          <a:cxnLst/>
                          <a:rect l="l" t="t" r="r" b="b"/>
                          <a:pathLst>
                            <a:path h="252729">
                              <a:moveTo>
                                <a:pt x="0" y="0"/>
                              </a:moveTo>
                              <a:lnTo>
                                <a:pt x="0" y="2527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24224" from="39.849998pt,499.450012pt" to="39.849998pt,519.35001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24736" behindDoc="0" locked="0" layoutInCell="1" allowOverlap="1">
                <wp:simplePos x="0" y="0"/>
                <wp:positionH relativeFrom="page">
                  <wp:posOffset>454025</wp:posOffset>
                </wp:positionH>
                <wp:positionV relativeFrom="page">
                  <wp:posOffset>6906894</wp:posOffset>
                </wp:positionV>
                <wp:extent cx="1270" cy="387350"/>
                <wp:effectExtent l="0" t="0" r="0" b="0"/>
                <wp:wrapNone/>
                <wp:docPr id="589" name="Graphic 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7350"/>
                        </a:xfrm>
                        <a:custGeom>
                          <a:avLst/>
                          <a:gdLst/>
                          <a:ahLst/>
                          <a:cxnLst/>
                          <a:rect l="l" t="t" r="r" b="b"/>
                          <a:pathLst>
                            <a:path h="387350">
                              <a:moveTo>
                                <a:pt x="0" y="0"/>
                              </a:moveTo>
                              <a:lnTo>
                                <a:pt x="0" y="387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24736" from="35.75pt,543.849976pt" to="35.75pt,574.34997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25248" behindDoc="0" locked="0" layoutInCell="1" allowOverlap="1">
                <wp:simplePos x="0" y="0"/>
                <wp:positionH relativeFrom="page">
                  <wp:posOffset>5303520</wp:posOffset>
                </wp:positionH>
                <wp:positionV relativeFrom="paragraph">
                  <wp:posOffset>-100444</wp:posOffset>
                </wp:positionV>
                <wp:extent cx="1270" cy="1456690"/>
                <wp:effectExtent l="0" t="0" r="0" b="0"/>
                <wp:wrapNone/>
                <wp:docPr id="590" name="Graphic 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56690"/>
                        </a:xfrm>
                        <a:custGeom>
                          <a:avLst/>
                          <a:gdLst/>
                          <a:ahLst/>
                          <a:cxnLst/>
                          <a:rect l="l" t="t" r="r" b="b"/>
                          <a:pathLst>
                            <a:path h="1456690">
                              <a:moveTo>
                                <a:pt x="0" y="0"/>
                              </a:moveTo>
                              <a:lnTo>
                                <a:pt x="0" y="145668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25248" from="417.600006pt,-7.908994pt" to="417.600006pt,106.791006pt" stroked="true" strokeweight=".5pt" strokecolor="#000000">
                <v:stroke dashstyle="solid"/>
                <w10:wrap type="none"/>
              </v:line>
            </w:pict>
          </mc:Fallback>
        </mc:AlternateContent>
      </w:r>
      <w:r>
        <w:rPr>
          <w:spacing w:val="-6"/>
        </w:rPr>
        <w:t xml:space="preserve">Материально-техническое обеспечение </w:t>
      </w:r>
      <w:r>
        <w:t>учебно-тренировочного</w:t>
      </w:r>
      <w:r>
        <w:rPr>
          <w:spacing w:val="-6"/>
        </w:rPr>
        <w:t xml:space="preserve"> </w:t>
      </w:r>
      <w:r>
        <w:t>процесса</w:t>
      </w:r>
    </w:p>
    <w:p w:rsidR="009657D9" w:rsidRDefault="00916ABB">
      <w:pPr>
        <w:pStyle w:val="a3"/>
        <w:spacing w:before="146" w:line="206" w:lineRule="auto"/>
        <w:ind w:left="253" w:right="3893" w:firstLine="288"/>
      </w:pPr>
      <w:r>
        <w:rPr>
          <w:b/>
        </w:rPr>
        <w:t xml:space="preserve">В </w:t>
      </w:r>
      <w:r>
        <w:t xml:space="preserve">тренировочный процесс все шире и шире внедряются раз- личные технические средства - специальное оборудование, тре- нажеры, регистрационная аппаратура и демонстрационные ап- </w:t>
      </w:r>
      <w:r>
        <w:rPr>
          <w:spacing w:val="-2"/>
        </w:rPr>
        <w:t>параты.</w:t>
      </w:r>
    </w:p>
    <w:p w:rsidR="009657D9" w:rsidRDefault="00916ABB">
      <w:pPr>
        <w:pStyle w:val="a3"/>
        <w:spacing w:line="204" w:lineRule="auto"/>
        <w:ind w:left="263" w:right="3886" w:firstLine="283"/>
      </w:pPr>
      <w:r>
        <w:t>Хорошая материально-техническая база дает возможность тре- неру индивидуализировать тренировочный процесс, повышать его интенсивность, ускорять развитие различных качеств игроков и с помощью специального оборудования объективно оценивать уровень их подготовленности.</w:t>
      </w:r>
    </w:p>
    <w:p w:rsidR="009657D9" w:rsidRDefault="00916ABB">
      <w:pPr>
        <w:pStyle w:val="a3"/>
        <w:spacing w:before="3" w:line="204" w:lineRule="auto"/>
        <w:ind w:left="272" w:right="3890" w:firstLine="283"/>
      </w:pPr>
      <w:r>
        <w:t>Материально-технические средства по своему целевому назна- чению подразделяются на три группы:</w:t>
      </w:r>
    </w:p>
    <w:p w:rsidR="009657D9" w:rsidRDefault="00916ABB">
      <w:pPr>
        <w:pStyle w:val="a4"/>
        <w:numPr>
          <w:ilvl w:val="1"/>
          <w:numId w:val="100"/>
        </w:numPr>
        <w:tabs>
          <w:tab w:val="left" w:pos="779"/>
        </w:tabs>
        <w:spacing w:line="206" w:lineRule="exact"/>
        <w:ind w:left="779" w:hanging="223"/>
      </w:pPr>
      <w:r>
        <w:t>оборудование,</w:t>
      </w:r>
      <w:r>
        <w:rPr>
          <w:spacing w:val="-6"/>
        </w:rPr>
        <w:t xml:space="preserve"> </w:t>
      </w:r>
      <w:r>
        <w:t>инвентарь,</w:t>
      </w:r>
      <w:r>
        <w:rPr>
          <w:spacing w:val="-8"/>
        </w:rPr>
        <w:t xml:space="preserve"> </w:t>
      </w:r>
      <w:r>
        <w:rPr>
          <w:spacing w:val="-2"/>
        </w:rPr>
        <w:t>тренажеры;</w:t>
      </w:r>
    </w:p>
    <w:p w:rsidR="009657D9" w:rsidRDefault="00916ABB">
      <w:pPr>
        <w:pStyle w:val="a4"/>
        <w:numPr>
          <w:ilvl w:val="1"/>
          <w:numId w:val="100"/>
        </w:numPr>
        <w:tabs>
          <w:tab w:val="left" w:pos="780"/>
        </w:tabs>
        <w:spacing w:line="216" w:lineRule="exact"/>
        <w:ind w:left="780" w:hanging="224"/>
      </w:pPr>
      <w:r>
        <w:t>регистрационная</w:t>
      </w:r>
      <w:r>
        <w:rPr>
          <w:spacing w:val="-13"/>
        </w:rPr>
        <w:t xml:space="preserve"> </w:t>
      </w:r>
      <w:r>
        <w:rPr>
          <w:spacing w:val="-2"/>
        </w:rPr>
        <w:t>аппаратура;</w:t>
      </w:r>
    </w:p>
    <w:p w:rsidR="009657D9" w:rsidRDefault="00916ABB">
      <w:pPr>
        <w:pStyle w:val="a4"/>
        <w:numPr>
          <w:ilvl w:val="1"/>
          <w:numId w:val="100"/>
        </w:numPr>
        <w:tabs>
          <w:tab w:val="left" w:pos="780"/>
        </w:tabs>
        <w:spacing w:line="234" w:lineRule="exact"/>
        <w:ind w:left="780" w:hanging="224"/>
      </w:pPr>
      <w:r>
        <w:rPr>
          <w:spacing w:val="-2"/>
        </w:rPr>
        <w:t>демонстрационная</w:t>
      </w:r>
      <w:r>
        <w:rPr>
          <w:spacing w:val="15"/>
        </w:rPr>
        <w:t xml:space="preserve"> </w:t>
      </w:r>
      <w:r>
        <w:rPr>
          <w:spacing w:val="-2"/>
        </w:rPr>
        <w:t>аппаратура.</w:t>
      </w:r>
    </w:p>
    <w:p w:rsidR="009657D9" w:rsidRDefault="00916ABB">
      <w:pPr>
        <w:pStyle w:val="a3"/>
        <w:spacing w:before="163"/>
        <w:ind w:left="277"/>
        <w:jc w:val="left"/>
      </w:pPr>
      <w:r>
        <w:rPr>
          <w:spacing w:val="-5"/>
        </w:rPr>
        <w:t>238</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16ABB">
      <w:pPr>
        <w:pStyle w:val="a3"/>
        <w:ind w:right="328"/>
        <w:jc w:val="right"/>
      </w:pPr>
      <w:r>
        <w:rPr>
          <w:spacing w:val="-5"/>
        </w:rPr>
        <w:t>239</w:t>
      </w:r>
    </w:p>
    <w:p w:rsidR="009657D9" w:rsidRDefault="009657D9">
      <w:pPr>
        <w:jc w:val="right"/>
        <w:sectPr w:rsidR="009657D9">
          <w:type w:val="continuous"/>
          <w:pgSz w:w="16840" w:h="11910" w:orient="landscape"/>
          <w:pgMar w:top="1420" w:right="1280" w:bottom="280" w:left="1220" w:header="720" w:footer="720" w:gutter="0"/>
          <w:cols w:num="2" w:space="720" w:equalWidth="0">
            <w:col w:w="10545" w:space="40"/>
            <w:col w:w="3755"/>
          </w:cols>
        </w:sectPr>
      </w:pPr>
    </w:p>
    <w:p w:rsidR="009657D9" w:rsidRDefault="009657D9">
      <w:pPr>
        <w:pStyle w:val="a3"/>
        <w:spacing w:before="164"/>
        <w:jc w:val="left"/>
        <w:rPr>
          <w:sz w:val="20"/>
        </w:rPr>
      </w:pPr>
    </w:p>
    <w:p w:rsidR="009657D9" w:rsidRDefault="009657D9">
      <w:pPr>
        <w:rPr>
          <w:sz w:val="20"/>
        </w:rPr>
        <w:sectPr w:rsidR="009657D9">
          <w:pgSz w:w="16840" w:h="11910" w:orient="landscape"/>
          <w:pgMar w:top="80" w:right="1280" w:bottom="280" w:left="1220" w:header="720" w:footer="720" w:gutter="0"/>
          <w:cols w:space="720"/>
        </w:sectPr>
      </w:pPr>
    </w:p>
    <w:p w:rsidR="009657D9" w:rsidRDefault="00916ABB">
      <w:pPr>
        <w:spacing w:before="91"/>
        <w:ind w:left="2111"/>
        <w:rPr>
          <w:b/>
          <w:sz w:val="20"/>
        </w:rPr>
      </w:pPr>
      <w:r>
        <w:rPr>
          <w:noProof/>
          <w:lang w:eastAsia="ru-RU"/>
        </w:rPr>
        <w:lastRenderedPageBreak/>
        <mc:AlternateContent>
          <mc:Choice Requires="wps">
            <w:drawing>
              <wp:anchor distT="0" distB="0" distL="0" distR="0" simplePos="0" relativeHeight="15927808" behindDoc="0" locked="0" layoutInCell="1" allowOverlap="1">
                <wp:simplePos x="0" y="0"/>
                <wp:positionH relativeFrom="page">
                  <wp:posOffset>191770</wp:posOffset>
                </wp:positionH>
                <wp:positionV relativeFrom="page">
                  <wp:posOffset>2645410</wp:posOffset>
                </wp:positionV>
                <wp:extent cx="1270" cy="570230"/>
                <wp:effectExtent l="0" t="0" r="0" b="0"/>
                <wp:wrapNone/>
                <wp:docPr id="591" name="Graphic 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0230"/>
                        </a:xfrm>
                        <a:custGeom>
                          <a:avLst/>
                          <a:gdLst/>
                          <a:ahLst/>
                          <a:cxnLst/>
                          <a:rect l="l" t="t" r="r" b="b"/>
                          <a:pathLst>
                            <a:path h="570230">
                              <a:moveTo>
                                <a:pt x="0" y="0"/>
                              </a:moveTo>
                              <a:lnTo>
                                <a:pt x="0" y="57022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27808" from="15.1pt,208.300003pt" to="15.1pt,253.200003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5928320" behindDoc="0" locked="0" layoutInCell="1" allowOverlap="1">
                <wp:simplePos x="0" y="0"/>
                <wp:positionH relativeFrom="page">
                  <wp:posOffset>362584</wp:posOffset>
                </wp:positionH>
                <wp:positionV relativeFrom="page">
                  <wp:posOffset>52070</wp:posOffset>
                </wp:positionV>
                <wp:extent cx="45720" cy="5751830"/>
                <wp:effectExtent l="0" t="0" r="0" b="0"/>
                <wp:wrapNone/>
                <wp:docPr id="592" name="Graphic 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5751830"/>
                        </a:xfrm>
                        <a:custGeom>
                          <a:avLst/>
                          <a:gdLst/>
                          <a:ahLst/>
                          <a:cxnLst/>
                          <a:rect l="l" t="t" r="r" b="b"/>
                          <a:pathLst>
                            <a:path w="45720" h="5751830">
                              <a:moveTo>
                                <a:pt x="0" y="0"/>
                              </a:moveTo>
                              <a:lnTo>
                                <a:pt x="0" y="2983865"/>
                              </a:lnTo>
                            </a:path>
                            <a:path w="45720" h="5751830">
                              <a:moveTo>
                                <a:pt x="45719" y="0"/>
                              </a:moveTo>
                              <a:lnTo>
                                <a:pt x="45719" y="57518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8.549999pt;margin-top:4.100002pt;width:3.6pt;height:452.9pt;mso-position-horizontal-relative:page;mso-position-vertical-relative:page;z-index:15928320" id="docshape207" coordorigin="571,82" coordsize="72,9058" path="m571,82l571,4781m643,82l643,9140e" filled="false" stroked="true" strokeweight=".25pt" strokecolor="#000000">
                <v:path arrowok="t"/>
                <v:stroke dashstyle="solid"/>
                <w10:wrap type="none"/>
              </v:shape>
            </w:pict>
          </mc:Fallback>
        </mc:AlternateContent>
      </w:r>
      <w:r>
        <w:rPr>
          <w:b/>
          <w:spacing w:val="-12"/>
          <w:sz w:val="20"/>
        </w:rPr>
        <w:t>Контрольные</w:t>
      </w:r>
      <w:r>
        <w:rPr>
          <w:b/>
          <w:spacing w:val="-26"/>
          <w:sz w:val="20"/>
        </w:rPr>
        <w:t xml:space="preserve"> </w:t>
      </w:r>
      <w:r>
        <w:rPr>
          <w:b/>
          <w:spacing w:val="-12"/>
          <w:sz w:val="20"/>
        </w:rPr>
        <w:t>вопросы</w:t>
      </w:r>
      <w:r>
        <w:rPr>
          <w:b/>
          <w:spacing w:val="-25"/>
          <w:sz w:val="20"/>
        </w:rPr>
        <w:t xml:space="preserve"> </w:t>
      </w:r>
      <w:r>
        <w:rPr>
          <w:b/>
          <w:spacing w:val="-12"/>
          <w:sz w:val="20"/>
        </w:rPr>
        <w:t>и</w:t>
      </w:r>
      <w:r>
        <w:rPr>
          <w:b/>
          <w:spacing w:val="-26"/>
          <w:sz w:val="20"/>
        </w:rPr>
        <w:t xml:space="preserve"> </w:t>
      </w:r>
      <w:r>
        <w:rPr>
          <w:b/>
          <w:spacing w:val="-12"/>
          <w:sz w:val="20"/>
        </w:rPr>
        <w:t>задания</w:t>
      </w:r>
    </w:p>
    <w:p w:rsidR="009657D9" w:rsidRDefault="00916ABB">
      <w:pPr>
        <w:pStyle w:val="a4"/>
        <w:numPr>
          <w:ilvl w:val="0"/>
          <w:numId w:val="98"/>
        </w:numPr>
        <w:tabs>
          <w:tab w:val="left" w:pos="689"/>
        </w:tabs>
        <w:spacing w:before="94" w:line="228" w:lineRule="exact"/>
        <w:ind w:left="689" w:hanging="176"/>
        <w:rPr>
          <w:b/>
          <w:sz w:val="20"/>
        </w:rPr>
      </w:pPr>
      <w:r>
        <w:rPr>
          <w:spacing w:val="-6"/>
          <w:sz w:val="20"/>
        </w:rPr>
        <w:t>Кратко</w:t>
      </w:r>
      <w:r>
        <w:rPr>
          <w:spacing w:val="4"/>
          <w:sz w:val="20"/>
        </w:rPr>
        <w:t xml:space="preserve"> </w:t>
      </w:r>
      <w:r>
        <w:rPr>
          <w:spacing w:val="-6"/>
          <w:sz w:val="20"/>
        </w:rPr>
        <w:t>расскажите</w:t>
      </w:r>
      <w:r>
        <w:rPr>
          <w:spacing w:val="3"/>
          <w:sz w:val="20"/>
        </w:rPr>
        <w:t xml:space="preserve"> </w:t>
      </w:r>
      <w:r>
        <w:rPr>
          <w:spacing w:val="-6"/>
          <w:sz w:val="20"/>
        </w:rPr>
        <w:t>о</w:t>
      </w:r>
      <w:r>
        <w:rPr>
          <w:spacing w:val="7"/>
          <w:sz w:val="20"/>
        </w:rPr>
        <w:t xml:space="preserve"> </w:t>
      </w:r>
      <w:r>
        <w:rPr>
          <w:spacing w:val="-6"/>
          <w:sz w:val="20"/>
        </w:rPr>
        <w:t>соревновательной</w:t>
      </w:r>
      <w:r>
        <w:rPr>
          <w:spacing w:val="4"/>
          <w:sz w:val="20"/>
        </w:rPr>
        <w:t xml:space="preserve"> </w:t>
      </w:r>
      <w:r>
        <w:rPr>
          <w:spacing w:val="-6"/>
          <w:sz w:val="20"/>
        </w:rPr>
        <w:t>деятельности</w:t>
      </w:r>
      <w:r>
        <w:rPr>
          <w:spacing w:val="5"/>
          <w:sz w:val="20"/>
        </w:rPr>
        <w:t xml:space="preserve"> </w:t>
      </w:r>
      <w:r>
        <w:rPr>
          <w:spacing w:val="-6"/>
          <w:sz w:val="20"/>
        </w:rPr>
        <w:t>в</w:t>
      </w:r>
      <w:r>
        <w:rPr>
          <w:spacing w:val="4"/>
          <w:sz w:val="20"/>
        </w:rPr>
        <w:t xml:space="preserve"> </w:t>
      </w:r>
      <w:r>
        <w:rPr>
          <w:spacing w:val="-6"/>
          <w:sz w:val="20"/>
        </w:rPr>
        <w:t>баскетболе.</w:t>
      </w:r>
    </w:p>
    <w:p w:rsidR="009657D9" w:rsidRDefault="00916ABB">
      <w:pPr>
        <w:pStyle w:val="a4"/>
        <w:numPr>
          <w:ilvl w:val="0"/>
          <w:numId w:val="98"/>
        </w:numPr>
        <w:tabs>
          <w:tab w:val="left" w:pos="690"/>
        </w:tabs>
        <w:spacing w:line="227" w:lineRule="exact"/>
        <w:ind w:hanging="177"/>
        <w:rPr>
          <w:sz w:val="20"/>
        </w:rPr>
      </w:pPr>
      <w:r>
        <w:rPr>
          <w:spacing w:val="-6"/>
          <w:sz w:val="20"/>
        </w:rPr>
        <w:t>Что</w:t>
      </w:r>
      <w:r>
        <w:rPr>
          <w:spacing w:val="-4"/>
          <w:sz w:val="20"/>
        </w:rPr>
        <w:t xml:space="preserve"> </w:t>
      </w:r>
      <w:r>
        <w:rPr>
          <w:spacing w:val="-6"/>
          <w:sz w:val="20"/>
        </w:rPr>
        <w:t>представляет</w:t>
      </w:r>
      <w:r>
        <w:rPr>
          <w:spacing w:val="-5"/>
          <w:sz w:val="20"/>
        </w:rPr>
        <w:t xml:space="preserve"> </w:t>
      </w:r>
      <w:r>
        <w:rPr>
          <w:spacing w:val="-6"/>
          <w:sz w:val="20"/>
        </w:rPr>
        <w:t>собой</w:t>
      </w:r>
      <w:r>
        <w:rPr>
          <w:spacing w:val="-7"/>
          <w:sz w:val="20"/>
        </w:rPr>
        <w:t xml:space="preserve"> </w:t>
      </w:r>
      <w:r>
        <w:rPr>
          <w:spacing w:val="-6"/>
          <w:sz w:val="20"/>
        </w:rPr>
        <w:t>изучение</w:t>
      </w:r>
      <w:r>
        <w:rPr>
          <w:spacing w:val="-4"/>
          <w:sz w:val="20"/>
        </w:rPr>
        <w:t xml:space="preserve"> </w:t>
      </w:r>
      <w:r>
        <w:rPr>
          <w:spacing w:val="-6"/>
          <w:sz w:val="20"/>
        </w:rPr>
        <w:t>(разведка)</w:t>
      </w:r>
      <w:r>
        <w:rPr>
          <w:spacing w:val="-4"/>
          <w:sz w:val="20"/>
        </w:rPr>
        <w:t xml:space="preserve"> </w:t>
      </w:r>
      <w:r>
        <w:rPr>
          <w:spacing w:val="-6"/>
          <w:sz w:val="20"/>
        </w:rPr>
        <w:t>игры</w:t>
      </w:r>
      <w:r>
        <w:rPr>
          <w:spacing w:val="-5"/>
          <w:sz w:val="20"/>
        </w:rPr>
        <w:t xml:space="preserve"> </w:t>
      </w:r>
      <w:r>
        <w:rPr>
          <w:spacing w:val="-6"/>
          <w:sz w:val="20"/>
        </w:rPr>
        <w:t>соперников?</w:t>
      </w:r>
    </w:p>
    <w:p w:rsidR="009657D9" w:rsidRDefault="00916ABB">
      <w:pPr>
        <w:pStyle w:val="a4"/>
        <w:numPr>
          <w:ilvl w:val="0"/>
          <w:numId w:val="98"/>
        </w:numPr>
        <w:tabs>
          <w:tab w:val="left" w:pos="689"/>
        </w:tabs>
        <w:spacing w:line="226" w:lineRule="exact"/>
        <w:ind w:left="689" w:hanging="176"/>
        <w:rPr>
          <w:sz w:val="20"/>
        </w:rPr>
      </w:pPr>
      <w:r>
        <w:rPr>
          <w:spacing w:val="-6"/>
          <w:sz w:val="20"/>
        </w:rPr>
        <w:t>Как</w:t>
      </w:r>
      <w:r>
        <w:rPr>
          <w:spacing w:val="1"/>
          <w:sz w:val="20"/>
        </w:rPr>
        <w:t xml:space="preserve"> </w:t>
      </w:r>
      <w:r>
        <w:rPr>
          <w:spacing w:val="-6"/>
          <w:sz w:val="20"/>
        </w:rPr>
        <w:t>проводится</w:t>
      </w:r>
      <w:r>
        <w:rPr>
          <w:spacing w:val="2"/>
          <w:sz w:val="20"/>
        </w:rPr>
        <w:t xml:space="preserve"> </w:t>
      </w:r>
      <w:r>
        <w:rPr>
          <w:spacing w:val="-6"/>
          <w:sz w:val="20"/>
        </w:rPr>
        <w:t>установка</w:t>
      </w:r>
      <w:r>
        <w:rPr>
          <w:spacing w:val="3"/>
          <w:sz w:val="20"/>
        </w:rPr>
        <w:t xml:space="preserve"> </w:t>
      </w:r>
      <w:r>
        <w:rPr>
          <w:spacing w:val="-6"/>
          <w:sz w:val="20"/>
        </w:rPr>
        <w:t>на</w:t>
      </w:r>
      <w:r>
        <w:rPr>
          <w:spacing w:val="3"/>
          <w:sz w:val="20"/>
        </w:rPr>
        <w:t xml:space="preserve"> </w:t>
      </w:r>
      <w:r>
        <w:rPr>
          <w:spacing w:val="-6"/>
          <w:sz w:val="20"/>
        </w:rPr>
        <w:t>игру?</w:t>
      </w:r>
    </w:p>
    <w:p w:rsidR="009657D9" w:rsidRDefault="00916ABB">
      <w:pPr>
        <w:pStyle w:val="a4"/>
        <w:numPr>
          <w:ilvl w:val="0"/>
          <w:numId w:val="98"/>
        </w:numPr>
        <w:tabs>
          <w:tab w:val="left" w:pos="689"/>
        </w:tabs>
        <w:spacing w:line="227" w:lineRule="exact"/>
        <w:ind w:left="689" w:hanging="176"/>
        <w:rPr>
          <w:sz w:val="20"/>
        </w:rPr>
      </w:pPr>
      <w:r>
        <w:rPr>
          <w:spacing w:val="-6"/>
          <w:sz w:val="20"/>
        </w:rPr>
        <w:t>Проведите</w:t>
      </w:r>
      <w:r>
        <w:rPr>
          <w:spacing w:val="-5"/>
          <w:sz w:val="20"/>
        </w:rPr>
        <w:t xml:space="preserve"> </w:t>
      </w:r>
      <w:r>
        <w:rPr>
          <w:spacing w:val="-6"/>
          <w:sz w:val="20"/>
        </w:rPr>
        <w:t>разбор</w:t>
      </w:r>
      <w:r>
        <w:rPr>
          <w:spacing w:val="-7"/>
          <w:sz w:val="20"/>
        </w:rPr>
        <w:t xml:space="preserve"> </w:t>
      </w:r>
      <w:r>
        <w:rPr>
          <w:spacing w:val="-6"/>
          <w:sz w:val="20"/>
        </w:rPr>
        <w:t>одной из</w:t>
      </w:r>
      <w:r>
        <w:rPr>
          <w:spacing w:val="-5"/>
          <w:sz w:val="20"/>
        </w:rPr>
        <w:t xml:space="preserve"> </w:t>
      </w:r>
      <w:r>
        <w:rPr>
          <w:spacing w:val="-6"/>
          <w:sz w:val="20"/>
        </w:rPr>
        <w:t>предложенных</w:t>
      </w:r>
      <w:r>
        <w:rPr>
          <w:spacing w:val="-7"/>
          <w:sz w:val="20"/>
        </w:rPr>
        <w:t xml:space="preserve"> </w:t>
      </w:r>
      <w:r>
        <w:rPr>
          <w:spacing w:val="-6"/>
          <w:sz w:val="20"/>
        </w:rPr>
        <w:t>ситуационных тренировок.</w:t>
      </w:r>
    </w:p>
    <w:p w:rsidR="009657D9" w:rsidRDefault="00916ABB">
      <w:pPr>
        <w:pStyle w:val="a4"/>
        <w:numPr>
          <w:ilvl w:val="0"/>
          <w:numId w:val="98"/>
        </w:numPr>
        <w:tabs>
          <w:tab w:val="left" w:pos="689"/>
        </w:tabs>
        <w:spacing w:before="12" w:line="249" w:lineRule="auto"/>
        <w:ind w:left="244" w:right="38" w:firstLine="269"/>
        <w:rPr>
          <w:sz w:val="20"/>
        </w:rPr>
      </w:pPr>
      <w:r>
        <w:rPr>
          <w:spacing w:val="-4"/>
          <w:sz w:val="20"/>
        </w:rPr>
        <w:t>Дайте</w:t>
      </w:r>
      <w:r>
        <w:rPr>
          <w:spacing w:val="-9"/>
          <w:sz w:val="20"/>
        </w:rPr>
        <w:t xml:space="preserve"> </w:t>
      </w:r>
      <w:r>
        <w:rPr>
          <w:spacing w:val="-4"/>
          <w:sz w:val="20"/>
        </w:rPr>
        <w:t>характеристику</w:t>
      </w:r>
      <w:r>
        <w:rPr>
          <w:spacing w:val="-8"/>
          <w:sz w:val="20"/>
        </w:rPr>
        <w:t xml:space="preserve"> </w:t>
      </w:r>
      <w:r>
        <w:rPr>
          <w:spacing w:val="-4"/>
          <w:sz w:val="20"/>
        </w:rPr>
        <w:t>трем</w:t>
      </w:r>
      <w:r>
        <w:rPr>
          <w:spacing w:val="-9"/>
          <w:sz w:val="20"/>
        </w:rPr>
        <w:t xml:space="preserve"> </w:t>
      </w:r>
      <w:r>
        <w:rPr>
          <w:spacing w:val="-4"/>
          <w:sz w:val="20"/>
        </w:rPr>
        <w:t>способам</w:t>
      </w:r>
      <w:r>
        <w:rPr>
          <w:spacing w:val="-8"/>
          <w:sz w:val="20"/>
        </w:rPr>
        <w:t xml:space="preserve"> </w:t>
      </w:r>
      <w:r>
        <w:rPr>
          <w:spacing w:val="-4"/>
          <w:sz w:val="20"/>
        </w:rPr>
        <w:t>розыгрыша</w:t>
      </w:r>
      <w:r>
        <w:rPr>
          <w:spacing w:val="-9"/>
          <w:sz w:val="20"/>
        </w:rPr>
        <w:t xml:space="preserve"> </w:t>
      </w:r>
      <w:r>
        <w:rPr>
          <w:spacing w:val="-4"/>
          <w:sz w:val="20"/>
        </w:rPr>
        <w:t>соревнований</w:t>
      </w:r>
      <w:r>
        <w:rPr>
          <w:spacing w:val="-8"/>
          <w:sz w:val="20"/>
        </w:rPr>
        <w:t xml:space="preserve"> </w:t>
      </w:r>
      <w:r>
        <w:rPr>
          <w:spacing w:val="-4"/>
          <w:sz w:val="20"/>
        </w:rPr>
        <w:t>по</w:t>
      </w:r>
      <w:r>
        <w:rPr>
          <w:spacing w:val="-8"/>
          <w:sz w:val="20"/>
        </w:rPr>
        <w:t xml:space="preserve"> </w:t>
      </w:r>
      <w:r>
        <w:rPr>
          <w:spacing w:val="-4"/>
          <w:sz w:val="20"/>
        </w:rPr>
        <w:t xml:space="preserve">бас- </w:t>
      </w:r>
      <w:r>
        <w:rPr>
          <w:sz w:val="20"/>
        </w:rPr>
        <w:t>кетболу: круговому, с выбыванием и смешанному.</w:t>
      </w:r>
    </w:p>
    <w:p w:rsidR="009657D9" w:rsidRDefault="00916ABB">
      <w:pPr>
        <w:pStyle w:val="a3"/>
        <w:spacing w:before="167"/>
        <w:jc w:val="left"/>
        <w:rPr>
          <w:sz w:val="20"/>
        </w:rPr>
      </w:pPr>
      <w:r>
        <w:rPr>
          <w:noProof/>
          <w:lang w:eastAsia="ru-RU"/>
        </w:rPr>
        <mc:AlternateContent>
          <mc:Choice Requires="wps">
            <w:drawing>
              <wp:anchor distT="0" distB="0" distL="0" distR="0" simplePos="0" relativeHeight="487784960" behindDoc="1" locked="0" layoutInCell="1" allowOverlap="1">
                <wp:simplePos x="0" y="0"/>
                <wp:positionH relativeFrom="page">
                  <wp:posOffset>1048385</wp:posOffset>
                </wp:positionH>
                <wp:positionV relativeFrom="paragraph">
                  <wp:posOffset>267778</wp:posOffset>
                </wp:positionV>
                <wp:extent cx="3575685" cy="2990215"/>
                <wp:effectExtent l="0" t="0" r="0" b="0"/>
                <wp:wrapTopAndBottom/>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5685" cy="2990215"/>
                          <a:chOff x="0" y="0"/>
                          <a:chExt cx="3575685" cy="2990215"/>
                        </a:xfrm>
                      </wpg:grpSpPr>
                      <pic:pic xmlns:pic="http://schemas.openxmlformats.org/drawingml/2006/picture">
                        <pic:nvPicPr>
                          <pic:cNvPr id="594" name="Image 594"/>
                          <pic:cNvPicPr/>
                        </pic:nvPicPr>
                        <pic:blipFill>
                          <a:blip r:embed="rId144" cstate="print"/>
                          <a:stretch>
                            <a:fillRect/>
                          </a:stretch>
                        </pic:blipFill>
                        <pic:spPr>
                          <a:xfrm>
                            <a:off x="1965960" y="0"/>
                            <a:ext cx="1609582" cy="2990215"/>
                          </a:xfrm>
                          <a:prstGeom prst="rect">
                            <a:avLst/>
                          </a:prstGeom>
                        </pic:spPr>
                      </pic:pic>
                      <pic:pic xmlns:pic="http://schemas.openxmlformats.org/drawingml/2006/picture">
                        <pic:nvPicPr>
                          <pic:cNvPr id="595" name="Image 595"/>
                          <pic:cNvPicPr/>
                        </pic:nvPicPr>
                        <pic:blipFill>
                          <a:blip r:embed="rId145" cstate="print"/>
                          <a:stretch>
                            <a:fillRect/>
                          </a:stretch>
                        </pic:blipFill>
                        <pic:spPr>
                          <a:xfrm>
                            <a:off x="0" y="35178"/>
                            <a:ext cx="1941829" cy="2797556"/>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82.550003pt;margin-top:21.084946pt;width:281.55pt;height:235.45pt;mso-position-horizontal-relative:page;mso-position-vertical-relative:paragraph;z-index:-15531520;mso-wrap-distance-left:0;mso-wrap-distance-right:0" id="docshapegroup208" coordorigin="1651,422" coordsize="5631,4709">
                <v:shape style="position:absolute;left:4747;top:421;width:2535;height:4709" type="#_x0000_t75" id="docshape209" stroked="false">
                  <v:imagedata r:id="rId146" o:title=""/>
                </v:shape>
                <v:shape style="position:absolute;left:1651;top:477;width:3058;height:4406" type="#_x0000_t75" id="docshape210" stroked="false">
                  <v:imagedata r:id="rId147" o:title=""/>
                </v:shape>
                <w10:wrap type="topAndBottom"/>
              </v:group>
            </w:pict>
          </mc:Fallback>
        </mc:AlternateContent>
      </w:r>
    </w:p>
    <w:p w:rsidR="009657D9" w:rsidRDefault="00916ABB">
      <w:pPr>
        <w:rPr>
          <w:sz w:val="20"/>
        </w:rPr>
      </w:pPr>
      <w:r>
        <w:br w:type="column"/>
      </w: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16ABB">
      <w:pPr>
        <w:pStyle w:val="a3"/>
        <w:spacing w:before="189"/>
        <w:jc w:val="left"/>
        <w:rPr>
          <w:sz w:val="20"/>
        </w:rPr>
      </w:pPr>
      <w:r>
        <w:rPr>
          <w:noProof/>
          <w:lang w:eastAsia="ru-RU"/>
        </w:rPr>
        <w:drawing>
          <wp:anchor distT="0" distB="0" distL="0" distR="0" simplePos="0" relativeHeight="487785472" behindDoc="1" locked="0" layoutInCell="1" allowOverlap="1">
            <wp:simplePos x="0" y="0"/>
            <wp:positionH relativeFrom="page">
              <wp:posOffset>5504815</wp:posOffset>
            </wp:positionH>
            <wp:positionV relativeFrom="paragraph">
              <wp:posOffset>281491</wp:posOffset>
            </wp:positionV>
            <wp:extent cx="4084533" cy="2212848"/>
            <wp:effectExtent l="0" t="0" r="0" b="0"/>
            <wp:wrapTopAndBottom/>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148" cstate="print"/>
                    <a:stretch>
                      <a:fillRect/>
                    </a:stretch>
                  </pic:blipFill>
                  <pic:spPr>
                    <a:xfrm>
                      <a:off x="0" y="0"/>
                      <a:ext cx="4084533" cy="2212848"/>
                    </a:xfrm>
                    <a:prstGeom prst="rect">
                      <a:avLst/>
                    </a:prstGeom>
                  </pic:spPr>
                </pic:pic>
              </a:graphicData>
            </a:graphic>
          </wp:anchor>
        </w:drawing>
      </w:r>
    </w:p>
    <w:p w:rsidR="009657D9" w:rsidRDefault="009657D9">
      <w:pPr>
        <w:pStyle w:val="a3"/>
        <w:spacing w:before="173"/>
        <w:jc w:val="left"/>
      </w:pPr>
    </w:p>
    <w:p w:rsidR="009657D9" w:rsidRDefault="00916ABB">
      <w:pPr>
        <w:pStyle w:val="3"/>
        <w:numPr>
          <w:ilvl w:val="2"/>
          <w:numId w:val="169"/>
        </w:numPr>
        <w:tabs>
          <w:tab w:val="left" w:pos="1350"/>
          <w:tab w:val="left" w:pos="2822"/>
        </w:tabs>
        <w:spacing w:line="280" w:lineRule="auto"/>
        <w:ind w:left="2822" w:right="1255" w:hanging="1858"/>
        <w:jc w:val="left"/>
      </w:pPr>
      <w:r>
        <w:rPr>
          <w:noProof/>
          <w:lang w:eastAsia="ru-RU"/>
        </w:rPr>
        <mc:AlternateContent>
          <mc:Choice Requires="wps">
            <w:drawing>
              <wp:anchor distT="0" distB="0" distL="0" distR="0" simplePos="0" relativeHeight="15926784" behindDoc="0" locked="0" layoutInCell="1" allowOverlap="1">
                <wp:simplePos x="0" y="0"/>
                <wp:positionH relativeFrom="page">
                  <wp:posOffset>914400</wp:posOffset>
                </wp:positionH>
                <wp:positionV relativeFrom="paragraph">
                  <wp:posOffset>-341794</wp:posOffset>
                </wp:positionV>
                <wp:extent cx="4267200" cy="2305050"/>
                <wp:effectExtent l="0" t="0" r="0" b="0"/>
                <wp:wrapNone/>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7200" cy="2305050"/>
                          <a:chOff x="0" y="0"/>
                          <a:chExt cx="4267200" cy="2305050"/>
                        </a:xfrm>
                      </wpg:grpSpPr>
                      <wps:wsp>
                        <wps:cNvPr id="598" name="Graphic 598"/>
                        <wps:cNvSpPr/>
                        <wps:spPr>
                          <a:xfrm>
                            <a:off x="2594482" y="2057654"/>
                            <a:ext cx="9525" cy="247650"/>
                          </a:xfrm>
                          <a:custGeom>
                            <a:avLst/>
                            <a:gdLst/>
                            <a:ahLst/>
                            <a:cxnLst/>
                            <a:rect l="l" t="t" r="r" b="b"/>
                            <a:pathLst>
                              <a:path w="9525" h="247650">
                                <a:moveTo>
                                  <a:pt x="9144" y="0"/>
                                </a:moveTo>
                                <a:lnTo>
                                  <a:pt x="0" y="0"/>
                                </a:lnTo>
                                <a:lnTo>
                                  <a:pt x="0" y="247192"/>
                                </a:lnTo>
                                <a:lnTo>
                                  <a:pt x="9144" y="247192"/>
                                </a:lnTo>
                                <a:lnTo>
                                  <a:pt x="91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99" name="Image 599"/>
                          <pic:cNvPicPr/>
                        </pic:nvPicPr>
                        <pic:blipFill>
                          <a:blip r:embed="rId149" cstate="print"/>
                          <a:stretch>
                            <a:fillRect/>
                          </a:stretch>
                        </pic:blipFill>
                        <pic:spPr>
                          <a:xfrm>
                            <a:off x="0" y="0"/>
                            <a:ext cx="4267200" cy="2056561"/>
                          </a:xfrm>
                          <a:prstGeom prst="rect">
                            <a:avLst/>
                          </a:prstGeom>
                        </pic:spPr>
                      </pic:pic>
                      <wps:wsp>
                        <wps:cNvPr id="600" name="Textbox 600"/>
                        <wps:cNvSpPr txBox="1"/>
                        <wps:spPr>
                          <a:xfrm>
                            <a:off x="103631" y="2161380"/>
                            <a:ext cx="223520" cy="141605"/>
                          </a:xfrm>
                          <a:prstGeom prst="rect">
                            <a:avLst/>
                          </a:prstGeom>
                        </wps:spPr>
                        <wps:txbx>
                          <w:txbxContent>
                            <w:p w:rsidR="00C52C57" w:rsidRDefault="00C52C57">
                              <w:pPr>
                                <w:spacing w:line="222" w:lineRule="exact"/>
                                <w:rPr>
                                  <w:rFonts w:ascii="Microsoft Sans Serif"/>
                                  <w:sz w:val="20"/>
                                </w:rPr>
                              </w:pPr>
                              <w:r>
                                <w:rPr>
                                  <w:rFonts w:ascii="Microsoft Sans Serif"/>
                                  <w:spacing w:val="-5"/>
                                  <w:sz w:val="20"/>
                                </w:rPr>
                                <w:t>240</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2pt;margin-top:-26.912926pt;width:336pt;height:181.5pt;mso-position-horizontal-relative:page;mso-position-vertical-relative:paragraph;z-index:15926784" id="docshapegroup211" coordorigin="1440,-538" coordsize="6720,3630">
                <v:rect style="position:absolute;left:5525;top:2702;width:15;height:390" id="docshape212" filled="true" fillcolor="#000000" stroked="false">
                  <v:fill type="solid"/>
                </v:rect>
                <v:shape style="position:absolute;left:1440;top:-539;width:6720;height:3239" type="#_x0000_t75" id="docshape213" stroked="false">
                  <v:imagedata r:id="rId150" o:title=""/>
                </v:shape>
                <v:shape style="position:absolute;left:1603;top:2865;width:352;height:223" type="#_x0000_t202" id="docshape214" filled="false" stroked="false">
                  <v:textbox inset="0,0,0,0">
                    <w:txbxContent>
                      <w:p>
                        <w:pPr>
                          <w:spacing w:line="222" w:lineRule="exact" w:before="0"/>
                          <w:ind w:left="0" w:right="0" w:firstLine="0"/>
                          <w:jc w:val="left"/>
                          <w:rPr>
                            <w:rFonts w:ascii="Microsoft Sans Serif"/>
                            <w:sz w:val="20"/>
                          </w:rPr>
                        </w:pPr>
                        <w:r>
                          <w:rPr>
                            <w:rFonts w:ascii="Microsoft Sans Serif"/>
                            <w:spacing w:val="-5"/>
                            <w:sz w:val="20"/>
                          </w:rPr>
                          <w:t>240</w:t>
                        </w:r>
                      </w:p>
                    </w:txbxContent>
                  </v:textbox>
                  <w10:wrap type="none"/>
                </v:shape>
                <w10:wrap type="none"/>
              </v:group>
            </w:pict>
          </mc:Fallback>
        </mc:AlternateContent>
      </w:r>
      <w:r>
        <w:rPr>
          <w:noProof/>
          <w:lang w:eastAsia="ru-RU"/>
        </w:rPr>
        <w:drawing>
          <wp:anchor distT="0" distB="0" distL="0" distR="0" simplePos="0" relativeHeight="15927296" behindDoc="0" locked="0" layoutInCell="1" allowOverlap="1">
            <wp:simplePos x="0" y="0"/>
            <wp:positionH relativeFrom="page">
              <wp:posOffset>5657215</wp:posOffset>
            </wp:positionH>
            <wp:positionV relativeFrom="paragraph">
              <wp:posOffset>-4885803</wp:posOffset>
            </wp:positionV>
            <wp:extent cx="3657600" cy="2267965"/>
            <wp:effectExtent l="0" t="0" r="0" b="0"/>
            <wp:wrapNone/>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151" cstate="print"/>
                    <a:stretch>
                      <a:fillRect/>
                    </a:stretch>
                  </pic:blipFill>
                  <pic:spPr>
                    <a:xfrm>
                      <a:off x="0" y="0"/>
                      <a:ext cx="3657600" cy="2267965"/>
                    </a:xfrm>
                    <a:prstGeom prst="rect">
                      <a:avLst/>
                    </a:prstGeom>
                  </pic:spPr>
                </pic:pic>
              </a:graphicData>
            </a:graphic>
          </wp:anchor>
        </w:drawing>
      </w:r>
      <w:r>
        <w:rPr>
          <w:noProof/>
          <w:lang w:eastAsia="ru-RU"/>
        </w:rPr>
        <mc:AlternateContent>
          <mc:Choice Requires="wps">
            <w:drawing>
              <wp:anchor distT="0" distB="0" distL="0" distR="0" simplePos="0" relativeHeight="15928832" behindDoc="0" locked="0" layoutInCell="1" allowOverlap="1">
                <wp:simplePos x="0" y="0"/>
                <wp:positionH relativeFrom="page">
                  <wp:posOffset>5264150</wp:posOffset>
                </wp:positionH>
                <wp:positionV relativeFrom="paragraph">
                  <wp:posOffset>-2479407</wp:posOffset>
                </wp:positionV>
                <wp:extent cx="1270" cy="953769"/>
                <wp:effectExtent l="0" t="0" r="0" b="0"/>
                <wp:wrapNone/>
                <wp:docPr id="602" name="Graphic 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53769"/>
                        </a:xfrm>
                        <a:custGeom>
                          <a:avLst/>
                          <a:gdLst/>
                          <a:ahLst/>
                          <a:cxnLst/>
                          <a:rect l="l" t="t" r="r" b="b"/>
                          <a:pathLst>
                            <a:path h="953769">
                              <a:moveTo>
                                <a:pt x="0" y="0"/>
                              </a:moveTo>
                              <a:lnTo>
                                <a:pt x="0" y="95376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28832" from="414.5pt,-195.228928pt" to="414.5pt,-120.128928pt" stroked="true" strokeweight=".5pt" strokecolor="#000000">
                <v:stroke dashstyle="solid"/>
                <w10:wrap type="none"/>
              </v:line>
            </w:pict>
          </mc:Fallback>
        </mc:AlternateContent>
      </w:r>
      <w:r>
        <w:t>Общая</w:t>
      </w:r>
      <w:r>
        <w:rPr>
          <w:spacing w:val="-7"/>
        </w:rPr>
        <w:t xml:space="preserve"> </w:t>
      </w:r>
      <w:r>
        <w:t>характеристика</w:t>
      </w:r>
      <w:r>
        <w:rPr>
          <w:spacing w:val="-7"/>
        </w:rPr>
        <w:t xml:space="preserve"> </w:t>
      </w:r>
      <w:r>
        <w:t>методики</w:t>
      </w:r>
      <w:r>
        <w:rPr>
          <w:spacing w:val="-7"/>
        </w:rPr>
        <w:t xml:space="preserve"> </w:t>
      </w:r>
      <w:r>
        <w:t>обучения</w:t>
      </w:r>
      <w:r>
        <w:rPr>
          <w:spacing w:val="-9"/>
        </w:rPr>
        <w:t xml:space="preserve"> </w:t>
      </w:r>
      <w:r>
        <w:t xml:space="preserve">в </w:t>
      </w:r>
      <w:r>
        <w:rPr>
          <w:spacing w:val="-2"/>
        </w:rPr>
        <w:t>баскетболе</w:t>
      </w:r>
    </w:p>
    <w:p w:rsidR="009657D9" w:rsidRDefault="00916ABB">
      <w:pPr>
        <w:pStyle w:val="a3"/>
        <w:spacing w:before="163" w:line="199" w:lineRule="auto"/>
        <w:ind w:left="317" w:right="446" w:firstLine="264"/>
      </w:pPr>
      <w:r>
        <w:t>Процесс обучения в баскетболе направлен на вооружение уче- ника</w:t>
      </w:r>
      <w:r>
        <w:rPr>
          <w:spacing w:val="-1"/>
        </w:rPr>
        <w:t xml:space="preserve"> </w:t>
      </w:r>
      <w:r>
        <w:t>знаниями,</w:t>
      </w:r>
      <w:r>
        <w:rPr>
          <w:spacing w:val="-2"/>
        </w:rPr>
        <w:t xml:space="preserve"> </w:t>
      </w:r>
      <w:r>
        <w:t>умениями, навыками,</w:t>
      </w:r>
      <w:r>
        <w:rPr>
          <w:spacing w:val="-1"/>
        </w:rPr>
        <w:t xml:space="preserve"> </w:t>
      </w:r>
      <w:r>
        <w:t>постоянное</w:t>
      </w:r>
      <w:r>
        <w:rPr>
          <w:spacing w:val="-1"/>
        </w:rPr>
        <w:t xml:space="preserve"> </w:t>
      </w:r>
      <w:r>
        <w:t>их</w:t>
      </w:r>
      <w:r>
        <w:rPr>
          <w:spacing w:val="-1"/>
        </w:rPr>
        <w:t xml:space="preserve"> </w:t>
      </w:r>
      <w:r>
        <w:t>развитие</w:t>
      </w:r>
      <w:r>
        <w:rPr>
          <w:spacing w:val="-2"/>
        </w:rPr>
        <w:t xml:space="preserve"> </w:t>
      </w:r>
      <w:r>
        <w:t>и</w:t>
      </w:r>
      <w:r>
        <w:rPr>
          <w:spacing w:val="-2"/>
        </w:rPr>
        <w:t xml:space="preserve"> </w:t>
      </w:r>
      <w:r>
        <w:t>со- вершенствование,</w:t>
      </w:r>
      <w:r>
        <w:rPr>
          <w:spacing w:val="-16"/>
        </w:rPr>
        <w:t xml:space="preserve"> </w:t>
      </w:r>
      <w:r>
        <w:t>а</w:t>
      </w:r>
      <w:r>
        <w:rPr>
          <w:spacing w:val="-14"/>
        </w:rPr>
        <w:t xml:space="preserve"> </w:t>
      </w:r>
      <w:r>
        <w:t>также</w:t>
      </w:r>
      <w:r>
        <w:rPr>
          <w:spacing w:val="-14"/>
        </w:rPr>
        <w:t xml:space="preserve"> </w:t>
      </w:r>
      <w:r>
        <w:t>на</w:t>
      </w:r>
      <w:r>
        <w:rPr>
          <w:spacing w:val="-13"/>
        </w:rPr>
        <w:t xml:space="preserve"> </w:t>
      </w:r>
      <w:r>
        <w:t>формирование</w:t>
      </w:r>
      <w:r>
        <w:rPr>
          <w:spacing w:val="-14"/>
        </w:rPr>
        <w:t xml:space="preserve"> </w:t>
      </w:r>
      <w:r>
        <w:t>системы</w:t>
      </w:r>
      <w:r>
        <w:rPr>
          <w:spacing w:val="-14"/>
        </w:rPr>
        <w:t xml:space="preserve"> </w:t>
      </w:r>
      <w:r>
        <w:t>знаний</w:t>
      </w:r>
      <w:r>
        <w:rPr>
          <w:spacing w:val="-14"/>
        </w:rPr>
        <w:t xml:space="preserve"> </w:t>
      </w:r>
      <w:r>
        <w:t>по</w:t>
      </w:r>
      <w:r>
        <w:rPr>
          <w:spacing w:val="-13"/>
        </w:rPr>
        <w:t xml:space="preserve"> </w:t>
      </w:r>
      <w:r>
        <w:t>воп- росам техники,</w:t>
      </w:r>
      <w:r>
        <w:rPr>
          <w:spacing w:val="-2"/>
        </w:rPr>
        <w:t xml:space="preserve"> </w:t>
      </w:r>
      <w:r>
        <w:t>стратегии</w:t>
      </w:r>
      <w:r>
        <w:rPr>
          <w:spacing w:val="-3"/>
        </w:rPr>
        <w:t xml:space="preserve"> </w:t>
      </w:r>
      <w:r>
        <w:t>и тактики, правил игры,</w:t>
      </w:r>
      <w:r>
        <w:rPr>
          <w:spacing w:val="-1"/>
        </w:rPr>
        <w:t xml:space="preserve"> </w:t>
      </w:r>
      <w:r>
        <w:t>методики</w:t>
      </w:r>
      <w:r>
        <w:rPr>
          <w:spacing w:val="-2"/>
        </w:rPr>
        <w:t xml:space="preserve"> </w:t>
      </w:r>
      <w:r>
        <w:t>трени- ровки и т. п.</w:t>
      </w:r>
    </w:p>
    <w:p w:rsidR="009657D9" w:rsidRDefault="00916ABB">
      <w:pPr>
        <w:pStyle w:val="a3"/>
        <w:spacing w:before="10" w:line="206" w:lineRule="auto"/>
        <w:ind w:left="317" w:right="446" w:firstLine="264"/>
      </w:pPr>
      <w:r>
        <w:t>Решение</w:t>
      </w:r>
      <w:r>
        <w:rPr>
          <w:spacing w:val="-14"/>
        </w:rPr>
        <w:t xml:space="preserve"> </w:t>
      </w:r>
      <w:r>
        <w:t>задач</w:t>
      </w:r>
      <w:r>
        <w:rPr>
          <w:spacing w:val="-14"/>
        </w:rPr>
        <w:t xml:space="preserve"> </w:t>
      </w:r>
      <w:r>
        <w:t>обучения</w:t>
      </w:r>
      <w:r>
        <w:rPr>
          <w:spacing w:val="-14"/>
        </w:rPr>
        <w:t xml:space="preserve"> </w:t>
      </w:r>
      <w:r>
        <w:t>предполагает</w:t>
      </w:r>
      <w:r>
        <w:rPr>
          <w:spacing w:val="-13"/>
        </w:rPr>
        <w:t xml:space="preserve"> </w:t>
      </w:r>
      <w:r>
        <w:t>вооружение</w:t>
      </w:r>
      <w:r>
        <w:rPr>
          <w:spacing w:val="-14"/>
        </w:rPr>
        <w:t xml:space="preserve"> </w:t>
      </w:r>
      <w:r>
        <w:t>занимающих- ся широким кругом знаний о современном баскетболе, необходи- мых для понимания изучаемого материала и перспектив его раз- вития, их критическое осмысление. Немаловажную роль здесь иг-</w:t>
      </w:r>
    </w:p>
    <w:p w:rsidR="009657D9" w:rsidRDefault="00916ABB">
      <w:pPr>
        <w:tabs>
          <w:tab w:val="left" w:pos="6380"/>
        </w:tabs>
        <w:spacing w:before="223"/>
        <w:ind w:left="336"/>
        <w:rPr>
          <w:sz w:val="14"/>
        </w:rPr>
      </w:pPr>
      <w:r>
        <w:rPr>
          <w:sz w:val="14"/>
        </w:rPr>
        <w:t>"</w:t>
      </w:r>
      <w:r>
        <w:rPr>
          <w:spacing w:val="-7"/>
          <w:sz w:val="14"/>
        </w:rPr>
        <w:t xml:space="preserve"> </w:t>
      </w:r>
      <w:r>
        <w:rPr>
          <w:spacing w:val="-2"/>
          <w:sz w:val="14"/>
        </w:rPr>
        <w:t>Железняк</w:t>
      </w:r>
      <w:r>
        <w:rPr>
          <w:sz w:val="14"/>
        </w:rPr>
        <w:tab/>
      </w:r>
      <w:r>
        <w:rPr>
          <w:spacing w:val="-5"/>
          <w:sz w:val="14"/>
        </w:rPr>
        <w:t>^41</w:t>
      </w:r>
    </w:p>
    <w:p w:rsidR="009657D9" w:rsidRDefault="009657D9">
      <w:pPr>
        <w:rPr>
          <w:sz w:val="14"/>
        </w:rPr>
        <w:sectPr w:rsidR="009657D9">
          <w:type w:val="continuous"/>
          <w:pgSz w:w="16840" w:h="11910" w:orient="landscape"/>
          <w:pgMar w:top="1420" w:right="1280" w:bottom="280" w:left="1220" w:header="720" w:footer="720" w:gutter="0"/>
          <w:cols w:num="2" w:space="720" w:equalWidth="0">
            <w:col w:w="6587" w:space="618"/>
            <w:col w:w="7135"/>
          </w:cols>
        </w:sectPr>
      </w:pPr>
    </w:p>
    <w:p w:rsidR="009657D9" w:rsidRDefault="00916ABB">
      <w:pPr>
        <w:pStyle w:val="a3"/>
        <w:spacing w:before="163" w:line="218" w:lineRule="auto"/>
        <w:ind w:left="224" w:right="345"/>
      </w:pPr>
      <w:r>
        <w:rPr>
          <w:noProof/>
          <w:lang w:eastAsia="ru-RU"/>
        </w:rPr>
        <w:lastRenderedPageBreak/>
        <mc:AlternateContent>
          <mc:Choice Requires="wps">
            <w:drawing>
              <wp:anchor distT="0" distB="0" distL="0" distR="0" simplePos="0" relativeHeight="15929344" behindDoc="0" locked="0" layoutInCell="1" allowOverlap="1">
                <wp:simplePos x="0" y="0"/>
                <wp:positionH relativeFrom="page">
                  <wp:posOffset>429894</wp:posOffset>
                </wp:positionH>
                <wp:positionV relativeFrom="page">
                  <wp:posOffset>173990</wp:posOffset>
                </wp:positionV>
                <wp:extent cx="1270" cy="1063625"/>
                <wp:effectExtent l="0" t="0" r="0" b="0"/>
                <wp:wrapNone/>
                <wp:docPr id="603" name="Graphic 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3625"/>
                        </a:xfrm>
                        <a:custGeom>
                          <a:avLst/>
                          <a:gdLst/>
                          <a:ahLst/>
                          <a:cxnLst/>
                          <a:rect l="l" t="t" r="r" b="b"/>
                          <a:pathLst>
                            <a:path h="1063625">
                              <a:moveTo>
                                <a:pt x="0" y="0"/>
                              </a:moveTo>
                              <a:lnTo>
                                <a:pt x="0" y="106362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29344" from="33.849998pt,13.700003pt" to="33.849998pt,97.450003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5929856" behindDoc="0" locked="0" layoutInCell="1" allowOverlap="1">
                <wp:simplePos x="0" y="0"/>
                <wp:positionH relativeFrom="page">
                  <wp:posOffset>481330</wp:posOffset>
                </wp:positionH>
                <wp:positionV relativeFrom="page">
                  <wp:posOffset>2389505</wp:posOffset>
                </wp:positionV>
                <wp:extent cx="1270" cy="4864735"/>
                <wp:effectExtent l="0" t="0" r="0" b="0"/>
                <wp:wrapNone/>
                <wp:docPr id="604" name="Graphic 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864735"/>
                        </a:xfrm>
                        <a:custGeom>
                          <a:avLst/>
                          <a:gdLst/>
                          <a:ahLst/>
                          <a:cxnLst/>
                          <a:rect l="l" t="t" r="r" b="b"/>
                          <a:pathLst>
                            <a:path h="4864735">
                              <a:moveTo>
                                <a:pt x="0" y="0"/>
                              </a:moveTo>
                              <a:lnTo>
                                <a:pt x="0" y="48647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29856" from="37.900002pt,188.150009pt" to="37.900002pt,571.200009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30368" behindDoc="0" locked="0" layoutInCell="1" allowOverlap="1">
                <wp:simplePos x="0" y="0"/>
                <wp:positionH relativeFrom="page">
                  <wp:posOffset>539750</wp:posOffset>
                </wp:positionH>
                <wp:positionV relativeFrom="page">
                  <wp:posOffset>5916295</wp:posOffset>
                </wp:positionV>
                <wp:extent cx="36195" cy="1371600"/>
                <wp:effectExtent l="0" t="0" r="0" b="0"/>
                <wp:wrapNone/>
                <wp:docPr id="605" name="Graphic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 cy="1371600"/>
                        </a:xfrm>
                        <a:custGeom>
                          <a:avLst/>
                          <a:gdLst/>
                          <a:ahLst/>
                          <a:cxnLst/>
                          <a:rect l="l" t="t" r="r" b="b"/>
                          <a:pathLst>
                            <a:path w="36195" h="1371600">
                              <a:moveTo>
                                <a:pt x="0" y="0"/>
                              </a:moveTo>
                              <a:lnTo>
                                <a:pt x="0" y="1112520"/>
                              </a:lnTo>
                            </a:path>
                            <a:path w="36195" h="1371600">
                              <a:moveTo>
                                <a:pt x="36195" y="1082040"/>
                              </a:moveTo>
                              <a:lnTo>
                                <a:pt x="36195" y="13716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2.5pt;margin-top:465.850006pt;width:2.85pt;height:108pt;mso-position-horizontal-relative:page;mso-position-vertical-relative:page;z-index:15930368" id="docshape215" coordorigin="850,9317" coordsize="57,2160" path="m850,9317l850,11069m907,11021l907,11477e" filled="false" stroked="true" strokeweight=".25pt" strokecolor="#000000">
                <v:path arrowok="t"/>
                <v:stroke dashstyle="solid"/>
                <w10:wrap type="none"/>
              </v:shape>
            </w:pict>
          </mc:Fallback>
        </mc:AlternateContent>
      </w:r>
      <w:r>
        <w:t>рает воспитание у учащихся стремления к постоянному развитию творческой мысли, к поискам самостоятельных решений.</w:t>
      </w:r>
    </w:p>
    <w:p w:rsidR="009657D9" w:rsidRDefault="00916ABB">
      <w:pPr>
        <w:pStyle w:val="a3"/>
        <w:spacing w:before="1" w:line="218" w:lineRule="auto"/>
        <w:ind w:left="244" w:right="302" w:firstLine="269"/>
      </w:pPr>
      <w:r>
        <w:t>Действенность знаний - необходимое условие того, чтобы их можно было применять и на их базе приобретать новые. Это осо- бенно важно для баскетболиста, так как в процессе игры все реше- ния</w:t>
      </w:r>
      <w:r>
        <w:rPr>
          <w:spacing w:val="-5"/>
        </w:rPr>
        <w:t xml:space="preserve"> </w:t>
      </w:r>
      <w:r>
        <w:t>должны</w:t>
      </w:r>
      <w:r>
        <w:rPr>
          <w:spacing w:val="-4"/>
        </w:rPr>
        <w:t xml:space="preserve"> </w:t>
      </w:r>
      <w:r>
        <w:t>приниматься</w:t>
      </w:r>
      <w:r>
        <w:rPr>
          <w:spacing w:val="-7"/>
        </w:rPr>
        <w:t xml:space="preserve"> </w:t>
      </w:r>
      <w:r>
        <w:t>самостоятельно,</w:t>
      </w:r>
      <w:r>
        <w:rPr>
          <w:spacing w:val="-7"/>
        </w:rPr>
        <w:t xml:space="preserve"> </w:t>
      </w:r>
      <w:r>
        <w:t>действовать</w:t>
      </w:r>
      <w:r>
        <w:rPr>
          <w:spacing w:val="-4"/>
        </w:rPr>
        <w:t xml:space="preserve"> </w:t>
      </w:r>
      <w:r>
        <w:t>необходимо быстро и четко.</w:t>
      </w:r>
    </w:p>
    <w:p w:rsidR="009657D9" w:rsidRDefault="00916ABB">
      <w:pPr>
        <w:pStyle w:val="a3"/>
        <w:spacing w:line="218" w:lineRule="auto"/>
        <w:ind w:left="277" w:right="268" w:firstLine="274"/>
      </w:pPr>
      <w:r>
        <w:t>Значительное место в обучении занимает не только развитие физических</w:t>
      </w:r>
      <w:r>
        <w:rPr>
          <w:spacing w:val="-2"/>
        </w:rPr>
        <w:t xml:space="preserve"> </w:t>
      </w:r>
      <w:r>
        <w:t>и</w:t>
      </w:r>
      <w:r>
        <w:rPr>
          <w:spacing w:val="-2"/>
        </w:rPr>
        <w:t xml:space="preserve"> </w:t>
      </w:r>
      <w:r>
        <w:t>моральных</w:t>
      </w:r>
      <w:r>
        <w:rPr>
          <w:spacing w:val="-2"/>
        </w:rPr>
        <w:t xml:space="preserve"> </w:t>
      </w:r>
      <w:r>
        <w:t>качеств,</w:t>
      </w:r>
      <w:r>
        <w:rPr>
          <w:spacing w:val="-2"/>
        </w:rPr>
        <w:t xml:space="preserve"> </w:t>
      </w:r>
      <w:r>
        <w:t>но</w:t>
      </w:r>
      <w:r>
        <w:rPr>
          <w:spacing w:val="-2"/>
        </w:rPr>
        <w:t xml:space="preserve"> </w:t>
      </w:r>
      <w:r>
        <w:t>и</w:t>
      </w:r>
      <w:r>
        <w:rPr>
          <w:spacing w:val="-5"/>
        </w:rPr>
        <w:t xml:space="preserve"> </w:t>
      </w:r>
      <w:r>
        <w:t xml:space="preserve">формирование специальных умений и навыков, которыми баскетболист должен владеть в со- </w:t>
      </w:r>
      <w:r>
        <w:rPr>
          <w:spacing w:val="-2"/>
        </w:rPr>
        <w:t xml:space="preserve">вершенстве. Занимающиеся должны научиться рационально пользо- </w:t>
      </w:r>
      <w:r>
        <w:t>ваться приобретаемыми навыками, опираясь на знания и умения. В этом суть процесса обучения.</w:t>
      </w:r>
    </w:p>
    <w:p w:rsidR="009657D9" w:rsidRDefault="00916ABB">
      <w:pPr>
        <w:pStyle w:val="a3"/>
        <w:spacing w:line="228" w:lineRule="auto"/>
        <w:ind w:left="315" w:right="237" w:firstLine="278"/>
      </w:pPr>
      <w:r>
        <w:t>Освоение двигательных навыков предполагает такую степень владения</w:t>
      </w:r>
      <w:r>
        <w:rPr>
          <w:spacing w:val="-3"/>
        </w:rPr>
        <w:t xml:space="preserve"> </w:t>
      </w:r>
      <w:r>
        <w:t>движениями,</w:t>
      </w:r>
      <w:r>
        <w:rPr>
          <w:spacing w:val="-2"/>
        </w:rPr>
        <w:t xml:space="preserve"> </w:t>
      </w:r>
      <w:r>
        <w:t>когда</w:t>
      </w:r>
      <w:r>
        <w:rPr>
          <w:spacing w:val="-1"/>
        </w:rPr>
        <w:t xml:space="preserve"> </w:t>
      </w:r>
      <w:r>
        <w:t>управление</w:t>
      </w:r>
      <w:r>
        <w:rPr>
          <w:spacing w:val="-1"/>
        </w:rPr>
        <w:t xml:space="preserve"> </w:t>
      </w:r>
      <w:r>
        <w:t>ими</w:t>
      </w:r>
      <w:r>
        <w:rPr>
          <w:spacing w:val="-2"/>
        </w:rPr>
        <w:t xml:space="preserve"> </w:t>
      </w:r>
      <w:r>
        <w:t>осуществляется</w:t>
      </w:r>
      <w:r>
        <w:rPr>
          <w:spacing w:val="-2"/>
        </w:rPr>
        <w:t xml:space="preserve"> </w:t>
      </w:r>
      <w:r>
        <w:t>авто- матизировано, а вся система движений устойчива к действию сби- вающих факторов.</w:t>
      </w:r>
    </w:p>
    <w:p w:rsidR="009657D9" w:rsidRDefault="00916ABB">
      <w:pPr>
        <w:pStyle w:val="a3"/>
        <w:spacing w:line="208" w:lineRule="auto"/>
        <w:ind w:left="340" w:right="201" w:firstLine="278"/>
      </w:pPr>
      <w:r>
        <w:rPr>
          <w:spacing w:val="-4"/>
        </w:rPr>
        <w:t>Как</w:t>
      </w:r>
      <w:r>
        <w:rPr>
          <w:spacing w:val="-10"/>
        </w:rPr>
        <w:t xml:space="preserve"> </w:t>
      </w:r>
      <w:r>
        <w:rPr>
          <w:spacing w:val="-4"/>
        </w:rPr>
        <w:t>известно,</w:t>
      </w:r>
      <w:r>
        <w:rPr>
          <w:spacing w:val="-9"/>
        </w:rPr>
        <w:t xml:space="preserve"> </w:t>
      </w:r>
      <w:r>
        <w:rPr>
          <w:spacing w:val="-4"/>
        </w:rPr>
        <w:t>в</w:t>
      </w:r>
      <w:r>
        <w:rPr>
          <w:spacing w:val="-9"/>
        </w:rPr>
        <w:t xml:space="preserve"> </w:t>
      </w:r>
      <w:r>
        <w:rPr>
          <w:spacing w:val="-4"/>
        </w:rPr>
        <w:t>основе</w:t>
      </w:r>
      <w:r>
        <w:rPr>
          <w:spacing w:val="-9"/>
        </w:rPr>
        <w:t xml:space="preserve"> </w:t>
      </w:r>
      <w:r>
        <w:rPr>
          <w:spacing w:val="-4"/>
        </w:rPr>
        <w:t>навыка</w:t>
      </w:r>
      <w:r>
        <w:rPr>
          <w:spacing w:val="-10"/>
        </w:rPr>
        <w:t xml:space="preserve"> </w:t>
      </w:r>
      <w:r>
        <w:rPr>
          <w:spacing w:val="-4"/>
        </w:rPr>
        <w:t>лежит</w:t>
      </w:r>
      <w:r>
        <w:rPr>
          <w:spacing w:val="-10"/>
        </w:rPr>
        <w:t xml:space="preserve"> </w:t>
      </w:r>
      <w:r>
        <w:rPr>
          <w:spacing w:val="-4"/>
        </w:rPr>
        <w:t>система</w:t>
      </w:r>
      <w:r>
        <w:rPr>
          <w:spacing w:val="-9"/>
        </w:rPr>
        <w:t xml:space="preserve"> </w:t>
      </w:r>
      <w:r>
        <w:rPr>
          <w:spacing w:val="-4"/>
        </w:rPr>
        <w:t>закрепленных</w:t>
      </w:r>
      <w:r>
        <w:rPr>
          <w:spacing w:val="-10"/>
        </w:rPr>
        <w:t xml:space="preserve"> </w:t>
      </w:r>
      <w:r>
        <w:rPr>
          <w:spacing w:val="-4"/>
        </w:rPr>
        <w:t xml:space="preserve">связей, </w:t>
      </w:r>
      <w:r>
        <w:t xml:space="preserve">для образования которых необходимо многократное повторение их </w:t>
      </w:r>
      <w:r>
        <w:rPr>
          <w:spacing w:val="-4"/>
        </w:rPr>
        <w:t>в</w:t>
      </w:r>
      <w:r>
        <w:rPr>
          <w:spacing w:val="-9"/>
        </w:rPr>
        <w:t xml:space="preserve"> </w:t>
      </w:r>
      <w:r>
        <w:rPr>
          <w:spacing w:val="-4"/>
        </w:rPr>
        <w:t>определенных</w:t>
      </w:r>
      <w:r>
        <w:rPr>
          <w:spacing w:val="-8"/>
        </w:rPr>
        <w:t xml:space="preserve"> </w:t>
      </w:r>
      <w:r>
        <w:rPr>
          <w:spacing w:val="-4"/>
        </w:rPr>
        <w:t>условиях.</w:t>
      </w:r>
      <w:r>
        <w:rPr>
          <w:spacing w:val="-10"/>
        </w:rPr>
        <w:t xml:space="preserve"> </w:t>
      </w:r>
      <w:r>
        <w:rPr>
          <w:spacing w:val="-4"/>
        </w:rPr>
        <w:t>Однако</w:t>
      </w:r>
      <w:r>
        <w:rPr>
          <w:spacing w:val="-8"/>
        </w:rPr>
        <w:t xml:space="preserve"> </w:t>
      </w:r>
      <w:r>
        <w:rPr>
          <w:spacing w:val="-4"/>
        </w:rPr>
        <w:t>степень</w:t>
      </w:r>
      <w:r>
        <w:rPr>
          <w:spacing w:val="-8"/>
        </w:rPr>
        <w:t xml:space="preserve"> </w:t>
      </w:r>
      <w:r>
        <w:rPr>
          <w:spacing w:val="-4"/>
        </w:rPr>
        <w:t>этих</w:t>
      </w:r>
      <w:r>
        <w:rPr>
          <w:spacing w:val="-10"/>
        </w:rPr>
        <w:t xml:space="preserve"> </w:t>
      </w:r>
      <w:r>
        <w:rPr>
          <w:spacing w:val="-4"/>
        </w:rPr>
        <w:t>связей</w:t>
      </w:r>
      <w:r>
        <w:rPr>
          <w:spacing w:val="-8"/>
        </w:rPr>
        <w:t xml:space="preserve"> </w:t>
      </w:r>
      <w:r>
        <w:rPr>
          <w:spacing w:val="-4"/>
        </w:rPr>
        <w:t>должна</w:t>
      </w:r>
      <w:r>
        <w:rPr>
          <w:spacing w:val="-10"/>
        </w:rPr>
        <w:t xml:space="preserve"> </w:t>
      </w:r>
      <w:r>
        <w:rPr>
          <w:spacing w:val="-4"/>
        </w:rPr>
        <w:t xml:space="preserve">обеспе- </w:t>
      </w:r>
      <w:r>
        <w:t>чить</w:t>
      </w:r>
      <w:r>
        <w:rPr>
          <w:spacing w:val="-1"/>
        </w:rPr>
        <w:t xml:space="preserve"> </w:t>
      </w:r>
      <w:r>
        <w:t>возможность</w:t>
      </w:r>
      <w:r>
        <w:rPr>
          <w:spacing w:val="-1"/>
        </w:rPr>
        <w:t xml:space="preserve"> </w:t>
      </w:r>
      <w:r>
        <w:t>свободного</w:t>
      </w:r>
      <w:r>
        <w:rPr>
          <w:spacing w:val="-1"/>
        </w:rPr>
        <w:t xml:space="preserve"> </w:t>
      </w:r>
      <w:r>
        <w:t>варьирования</w:t>
      </w:r>
      <w:r>
        <w:rPr>
          <w:spacing w:val="-2"/>
        </w:rPr>
        <w:t xml:space="preserve"> </w:t>
      </w:r>
      <w:r>
        <w:t>элементами</w:t>
      </w:r>
      <w:r>
        <w:rPr>
          <w:spacing w:val="-2"/>
        </w:rPr>
        <w:t xml:space="preserve"> </w:t>
      </w:r>
      <w:r>
        <w:t>движения.</w:t>
      </w:r>
    </w:p>
    <w:p w:rsidR="009657D9" w:rsidRDefault="00916ABB">
      <w:pPr>
        <w:pStyle w:val="a3"/>
        <w:spacing w:before="3" w:line="208" w:lineRule="auto"/>
        <w:ind w:left="373" w:right="189" w:firstLine="264"/>
      </w:pPr>
      <w:r>
        <w:t>Умение - это способность осознанно действовать при выборе нужного</w:t>
      </w:r>
      <w:r>
        <w:rPr>
          <w:spacing w:val="-4"/>
        </w:rPr>
        <w:t xml:space="preserve"> </w:t>
      </w:r>
      <w:r>
        <w:t>движения.</w:t>
      </w:r>
      <w:r>
        <w:rPr>
          <w:spacing w:val="-4"/>
        </w:rPr>
        <w:t xml:space="preserve"> </w:t>
      </w:r>
      <w:r>
        <w:t>Формируя</w:t>
      </w:r>
      <w:r>
        <w:rPr>
          <w:spacing w:val="-2"/>
        </w:rPr>
        <w:t xml:space="preserve"> </w:t>
      </w:r>
      <w:r>
        <w:t>умения</w:t>
      </w:r>
      <w:r>
        <w:rPr>
          <w:spacing w:val="-2"/>
        </w:rPr>
        <w:t xml:space="preserve"> </w:t>
      </w:r>
      <w:r>
        <w:t>высшего</w:t>
      </w:r>
      <w:r>
        <w:rPr>
          <w:spacing w:val="-4"/>
        </w:rPr>
        <w:t xml:space="preserve"> </w:t>
      </w:r>
      <w:r>
        <w:t>порядка,</w:t>
      </w:r>
      <w:r>
        <w:rPr>
          <w:spacing w:val="-2"/>
        </w:rPr>
        <w:t xml:space="preserve"> </w:t>
      </w:r>
      <w:r>
        <w:t>необходи- мо проводить упражнения в постоянно меняющихся условиях.</w:t>
      </w:r>
    </w:p>
    <w:p w:rsidR="009657D9" w:rsidRDefault="00916ABB">
      <w:pPr>
        <w:pStyle w:val="a3"/>
        <w:spacing w:before="5" w:line="208" w:lineRule="auto"/>
        <w:ind w:left="392" w:right="153" w:firstLine="269"/>
      </w:pPr>
      <w:r>
        <w:t>Для сокращения сроков обучения можно выделять отдельные элементы</w:t>
      </w:r>
      <w:r>
        <w:rPr>
          <w:spacing w:val="-2"/>
        </w:rPr>
        <w:t xml:space="preserve"> </w:t>
      </w:r>
      <w:r>
        <w:t>для</w:t>
      </w:r>
      <w:r>
        <w:rPr>
          <w:spacing w:val="-3"/>
        </w:rPr>
        <w:t xml:space="preserve"> </w:t>
      </w:r>
      <w:r>
        <w:t>самостоятельного изучения.</w:t>
      </w:r>
      <w:r>
        <w:rPr>
          <w:spacing w:val="-2"/>
        </w:rPr>
        <w:t xml:space="preserve"> </w:t>
      </w:r>
      <w:r>
        <w:t>Однако</w:t>
      </w:r>
      <w:r>
        <w:rPr>
          <w:spacing w:val="-2"/>
        </w:rPr>
        <w:t xml:space="preserve"> </w:t>
      </w:r>
      <w:r>
        <w:t>при</w:t>
      </w:r>
      <w:r>
        <w:rPr>
          <w:spacing w:val="-3"/>
        </w:rPr>
        <w:t xml:space="preserve"> </w:t>
      </w:r>
      <w:r>
        <w:t>этом не</w:t>
      </w:r>
      <w:r>
        <w:rPr>
          <w:spacing w:val="-2"/>
        </w:rPr>
        <w:t xml:space="preserve"> </w:t>
      </w:r>
      <w:r>
        <w:t>дол- жно нарушаться органическое единство деятельности. Для этого следует соблюдать определенную последовательность и одновре- менность в обучении.</w:t>
      </w:r>
    </w:p>
    <w:p w:rsidR="009657D9" w:rsidRDefault="00916ABB">
      <w:pPr>
        <w:pStyle w:val="a3"/>
        <w:spacing w:before="3" w:line="208" w:lineRule="auto"/>
        <w:ind w:left="421" w:right="107" w:firstLine="278"/>
      </w:pPr>
      <w:r>
        <w:rPr>
          <w:noProof/>
          <w:lang w:eastAsia="ru-RU"/>
        </w:rPr>
        <mc:AlternateContent>
          <mc:Choice Requires="wps">
            <w:drawing>
              <wp:anchor distT="0" distB="0" distL="0" distR="0" simplePos="0" relativeHeight="15930880" behindDoc="0" locked="0" layoutInCell="1" allowOverlap="1">
                <wp:simplePos x="0" y="0"/>
                <wp:positionH relativeFrom="page">
                  <wp:posOffset>5330825</wp:posOffset>
                </wp:positionH>
                <wp:positionV relativeFrom="paragraph">
                  <wp:posOffset>433101</wp:posOffset>
                </wp:positionV>
                <wp:extent cx="1270" cy="792480"/>
                <wp:effectExtent l="0" t="0" r="0" b="0"/>
                <wp:wrapNone/>
                <wp:docPr id="606" name="Graphic 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92480"/>
                        </a:xfrm>
                        <a:custGeom>
                          <a:avLst/>
                          <a:gdLst/>
                          <a:ahLst/>
                          <a:cxnLst/>
                          <a:rect l="l" t="t" r="r" b="b"/>
                          <a:pathLst>
                            <a:path h="792480">
                              <a:moveTo>
                                <a:pt x="0" y="0"/>
                              </a:moveTo>
                              <a:lnTo>
                                <a:pt x="0" y="7924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30880" from="419.75pt,34.102505pt" to="419.75pt,96.502505pt" stroked="true" strokeweight=".25pt" strokecolor="#000000">
                <v:stroke dashstyle="solid"/>
                <w10:wrap type="none"/>
              </v:line>
            </w:pict>
          </mc:Fallback>
        </mc:AlternateContent>
      </w:r>
      <w:r>
        <w:t>В процессе обучения приемам игры важно не только овладение рациональными</w:t>
      </w:r>
      <w:r>
        <w:rPr>
          <w:spacing w:val="-3"/>
        </w:rPr>
        <w:t xml:space="preserve"> </w:t>
      </w:r>
      <w:r>
        <w:t>движениями</w:t>
      </w:r>
      <w:r>
        <w:rPr>
          <w:spacing w:val="-3"/>
        </w:rPr>
        <w:t xml:space="preserve"> </w:t>
      </w:r>
      <w:r>
        <w:t>с</w:t>
      </w:r>
      <w:r>
        <w:rPr>
          <w:spacing w:val="-3"/>
        </w:rPr>
        <w:t xml:space="preserve"> </w:t>
      </w:r>
      <w:r>
        <w:t>биомеханической</w:t>
      </w:r>
      <w:r>
        <w:rPr>
          <w:spacing w:val="-5"/>
        </w:rPr>
        <w:t xml:space="preserve"> </w:t>
      </w:r>
      <w:r>
        <w:t>точки</w:t>
      </w:r>
      <w:r>
        <w:rPr>
          <w:spacing w:val="-3"/>
        </w:rPr>
        <w:t xml:space="preserve"> </w:t>
      </w:r>
      <w:r>
        <w:t>зрения,</w:t>
      </w:r>
      <w:r>
        <w:rPr>
          <w:spacing w:val="-3"/>
        </w:rPr>
        <w:t xml:space="preserve"> </w:t>
      </w:r>
      <w:r>
        <w:t>но</w:t>
      </w:r>
      <w:r>
        <w:rPr>
          <w:spacing w:val="-3"/>
        </w:rPr>
        <w:t xml:space="preserve"> </w:t>
      </w:r>
      <w:r>
        <w:t>и умение применять их в игре. Поэтому обучение техническому при- ему</w:t>
      </w:r>
      <w:r>
        <w:rPr>
          <w:spacing w:val="-6"/>
        </w:rPr>
        <w:t xml:space="preserve"> </w:t>
      </w:r>
      <w:r>
        <w:t>и</w:t>
      </w:r>
      <w:r>
        <w:rPr>
          <w:spacing w:val="-4"/>
        </w:rPr>
        <w:t xml:space="preserve"> </w:t>
      </w:r>
      <w:r>
        <w:t>индивидуальным</w:t>
      </w:r>
      <w:r>
        <w:rPr>
          <w:spacing w:val="-4"/>
        </w:rPr>
        <w:t xml:space="preserve"> </w:t>
      </w:r>
      <w:r>
        <w:t>тактическим</w:t>
      </w:r>
      <w:r>
        <w:rPr>
          <w:spacing w:val="-4"/>
        </w:rPr>
        <w:t xml:space="preserve"> </w:t>
      </w:r>
      <w:r>
        <w:t>действиям</w:t>
      </w:r>
      <w:r>
        <w:rPr>
          <w:spacing w:val="-4"/>
        </w:rPr>
        <w:t xml:space="preserve"> </w:t>
      </w:r>
      <w:r>
        <w:t>должно</w:t>
      </w:r>
      <w:r>
        <w:rPr>
          <w:spacing w:val="-3"/>
        </w:rPr>
        <w:t xml:space="preserve"> </w:t>
      </w:r>
      <w:r>
        <w:t>идти</w:t>
      </w:r>
      <w:r>
        <w:rPr>
          <w:spacing w:val="-4"/>
        </w:rPr>
        <w:t xml:space="preserve"> </w:t>
      </w:r>
      <w:r>
        <w:t>парал- лельно. Вначале технику изучают раздельно по приемам. В даль- нейшем изолированные приемы объединяют в игровые действия, в которые могут входить два и более разных приемов.</w:t>
      </w:r>
    </w:p>
    <w:p w:rsidR="009657D9" w:rsidRDefault="00916ABB">
      <w:pPr>
        <w:pStyle w:val="a3"/>
        <w:spacing w:before="5" w:line="218" w:lineRule="auto"/>
        <w:ind w:left="470" w:right="69" w:firstLine="278"/>
      </w:pPr>
      <w:r>
        <w:t>Приемы техники нападения изучают раньше, нежели приемы защиты. Они предваряют собой овладение соответствующими за- щитными действиями: лишь только после того, как изучены соот- ветствующие приемы нападения, можно изучать контрприемы - приемы защиты, направленные на противодействие соответствую- щему приему нападения.</w:t>
      </w:r>
    </w:p>
    <w:p w:rsidR="009657D9" w:rsidRDefault="00916ABB">
      <w:pPr>
        <w:pStyle w:val="a3"/>
        <w:spacing w:line="228" w:lineRule="auto"/>
        <w:ind w:left="513" w:right="53" w:firstLine="278"/>
      </w:pPr>
      <w:r>
        <w:t>В процессе формирования двигательного навыка выделяются самостоятельные</w:t>
      </w:r>
      <w:r>
        <w:rPr>
          <w:spacing w:val="-1"/>
        </w:rPr>
        <w:t xml:space="preserve"> </w:t>
      </w:r>
      <w:r>
        <w:t>стадии,</w:t>
      </w:r>
      <w:r>
        <w:rPr>
          <w:spacing w:val="-3"/>
        </w:rPr>
        <w:t xml:space="preserve"> </w:t>
      </w:r>
      <w:r>
        <w:t>которым</w:t>
      </w:r>
      <w:r>
        <w:rPr>
          <w:spacing w:val="-3"/>
        </w:rPr>
        <w:t xml:space="preserve"> </w:t>
      </w:r>
      <w:r>
        <w:t>соответствует</w:t>
      </w:r>
      <w:r>
        <w:rPr>
          <w:spacing w:val="-1"/>
        </w:rPr>
        <w:t xml:space="preserve"> </w:t>
      </w:r>
      <w:r>
        <w:t>тот</w:t>
      </w:r>
      <w:r>
        <w:rPr>
          <w:spacing w:val="-1"/>
        </w:rPr>
        <w:t xml:space="preserve"> </w:t>
      </w:r>
      <w:r>
        <w:t>или</w:t>
      </w:r>
      <w:r>
        <w:rPr>
          <w:spacing w:val="-1"/>
        </w:rPr>
        <w:t xml:space="preserve"> </w:t>
      </w:r>
      <w:r>
        <w:t>иной</w:t>
      </w:r>
      <w:r>
        <w:rPr>
          <w:spacing w:val="-1"/>
        </w:rPr>
        <w:t xml:space="preserve"> </w:t>
      </w:r>
      <w:r>
        <w:t>этап обучения. Принято выделять три стадии:</w:t>
      </w:r>
    </w:p>
    <w:p w:rsidR="009657D9" w:rsidRDefault="00916ABB">
      <w:pPr>
        <w:pStyle w:val="a4"/>
        <w:numPr>
          <w:ilvl w:val="1"/>
          <w:numId w:val="98"/>
        </w:numPr>
        <w:tabs>
          <w:tab w:val="left" w:pos="1086"/>
        </w:tabs>
        <w:spacing w:line="216" w:lineRule="auto"/>
        <w:ind w:right="38" w:firstLine="297"/>
        <w:jc w:val="both"/>
      </w:pPr>
      <w:r>
        <w:t>формирование начального умения, когда баскетболист овла- девает основами движения, иначе говоря - его структурой;</w:t>
      </w:r>
    </w:p>
    <w:p w:rsidR="009657D9" w:rsidRDefault="00916ABB">
      <w:pPr>
        <w:spacing w:before="91"/>
        <w:ind w:left="224"/>
        <w:rPr>
          <w:rFonts w:ascii="Microsoft Sans Serif"/>
          <w:sz w:val="20"/>
        </w:rPr>
      </w:pPr>
      <w:r>
        <w:br w:type="column"/>
      </w:r>
      <w:r>
        <w:rPr>
          <w:rFonts w:ascii="Microsoft Sans Serif"/>
          <w:spacing w:val="-5"/>
          <w:sz w:val="20"/>
        </w:rPr>
        <w:lastRenderedPageBreak/>
        <w:t>242</w:t>
      </w:r>
    </w:p>
    <w:p w:rsidR="009657D9" w:rsidRDefault="009657D9">
      <w:pPr>
        <w:rPr>
          <w:rFonts w:ascii="Microsoft Sans Serif"/>
          <w:sz w:val="20"/>
        </w:rPr>
        <w:sectPr w:rsidR="009657D9">
          <w:pgSz w:w="16840" w:h="11910" w:orient="landscape"/>
          <w:pgMar w:top="260" w:right="1280" w:bottom="280" w:left="1220" w:header="720" w:footer="720" w:gutter="0"/>
          <w:cols w:num="2" w:space="720" w:equalWidth="0">
            <w:col w:w="6942" w:space="722"/>
            <w:col w:w="6676"/>
          </w:cols>
        </w:sectPr>
      </w:pPr>
    </w:p>
    <w:p w:rsidR="009657D9" w:rsidRDefault="00916ABB">
      <w:pPr>
        <w:pStyle w:val="a4"/>
        <w:numPr>
          <w:ilvl w:val="1"/>
          <w:numId w:val="98"/>
        </w:numPr>
        <w:tabs>
          <w:tab w:val="left" w:pos="780"/>
        </w:tabs>
        <w:spacing w:before="69" w:line="252" w:lineRule="exact"/>
        <w:ind w:left="780" w:hanging="224"/>
        <w:jc w:val="both"/>
      </w:pPr>
      <w:r>
        <w:lastRenderedPageBreak/>
        <w:t>уточнение</w:t>
      </w:r>
      <w:r>
        <w:rPr>
          <w:spacing w:val="-4"/>
        </w:rPr>
        <w:t xml:space="preserve"> </w:t>
      </w:r>
      <w:r>
        <w:t>системы</w:t>
      </w:r>
      <w:r>
        <w:rPr>
          <w:spacing w:val="-4"/>
        </w:rPr>
        <w:t xml:space="preserve"> </w:t>
      </w:r>
      <w:r>
        <w:rPr>
          <w:spacing w:val="-2"/>
        </w:rPr>
        <w:t>движений;</w:t>
      </w:r>
    </w:p>
    <w:p w:rsidR="009657D9" w:rsidRDefault="00916ABB">
      <w:pPr>
        <w:pStyle w:val="a4"/>
        <w:numPr>
          <w:ilvl w:val="1"/>
          <w:numId w:val="98"/>
        </w:numPr>
        <w:tabs>
          <w:tab w:val="left" w:pos="780"/>
        </w:tabs>
        <w:spacing w:line="234" w:lineRule="exact"/>
        <w:ind w:left="780" w:hanging="224"/>
        <w:jc w:val="both"/>
      </w:pPr>
      <w:r>
        <w:rPr>
          <w:spacing w:val="-2"/>
        </w:rPr>
        <w:t>совершенствование</w:t>
      </w:r>
      <w:r>
        <w:rPr>
          <w:spacing w:val="14"/>
        </w:rPr>
        <w:t xml:space="preserve"> </w:t>
      </w:r>
      <w:r>
        <w:rPr>
          <w:spacing w:val="-2"/>
        </w:rPr>
        <w:t>навыка.</w:t>
      </w:r>
    </w:p>
    <w:p w:rsidR="009657D9" w:rsidRDefault="00916ABB">
      <w:pPr>
        <w:pStyle w:val="a3"/>
        <w:spacing w:before="22" w:line="192" w:lineRule="auto"/>
        <w:ind w:left="268" w:right="7433" w:firstLine="278"/>
      </w:pPr>
      <w:r>
        <w:t>Особенно</w:t>
      </w:r>
      <w:r>
        <w:rPr>
          <w:spacing w:val="-1"/>
        </w:rPr>
        <w:t xml:space="preserve"> </w:t>
      </w:r>
      <w:r>
        <w:t>важна</w:t>
      </w:r>
      <w:r>
        <w:rPr>
          <w:spacing w:val="-1"/>
        </w:rPr>
        <w:t xml:space="preserve"> </w:t>
      </w:r>
      <w:r>
        <w:t>на</w:t>
      </w:r>
      <w:r>
        <w:rPr>
          <w:spacing w:val="-1"/>
        </w:rPr>
        <w:t xml:space="preserve"> </w:t>
      </w:r>
      <w:r>
        <w:t>каждой</w:t>
      </w:r>
      <w:r>
        <w:rPr>
          <w:spacing w:val="-2"/>
        </w:rPr>
        <w:t xml:space="preserve"> </w:t>
      </w:r>
      <w:r>
        <w:t>стадии</w:t>
      </w:r>
      <w:r>
        <w:rPr>
          <w:spacing w:val="-2"/>
        </w:rPr>
        <w:t xml:space="preserve"> </w:t>
      </w:r>
      <w:r>
        <w:t>последовательность</w:t>
      </w:r>
      <w:r>
        <w:rPr>
          <w:spacing w:val="-2"/>
        </w:rPr>
        <w:t xml:space="preserve"> </w:t>
      </w:r>
      <w:r>
        <w:t xml:space="preserve">постановки педагогических задач. Необходимо, чтобы занимающиеся прежде </w:t>
      </w:r>
      <w:r>
        <w:rPr>
          <w:spacing w:val="-2"/>
        </w:rPr>
        <w:t>всего:</w:t>
      </w:r>
    </w:p>
    <w:p w:rsidR="009657D9" w:rsidRDefault="00916ABB">
      <w:pPr>
        <w:pStyle w:val="a3"/>
        <w:spacing w:before="51" w:line="172" w:lineRule="auto"/>
        <w:ind w:left="263" w:right="7437" w:firstLine="288"/>
      </w:pPr>
      <w:r>
        <w:t xml:space="preserve">освоили исходное положение, из которого выполняются движе- </w:t>
      </w:r>
      <w:r>
        <w:rPr>
          <w:spacing w:val="-4"/>
        </w:rPr>
        <w:t>ния;</w:t>
      </w:r>
    </w:p>
    <w:p w:rsidR="009657D9" w:rsidRDefault="00916ABB">
      <w:pPr>
        <w:pStyle w:val="a3"/>
        <w:spacing w:before="49" w:line="194" w:lineRule="auto"/>
        <w:ind w:left="263" w:right="7443" w:firstLine="278"/>
      </w:pPr>
      <w:r>
        <w:t xml:space="preserve">знали, какие части тела принимают участие в этих движениях и каковы их направления, амплитуда, согласованность во времени и в </w:t>
      </w:r>
      <w:r>
        <w:rPr>
          <w:spacing w:val="-2"/>
        </w:rPr>
        <w:t>пространстве;</w:t>
      </w:r>
    </w:p>
    <w:p w:rsidR="009657D9" w:rsidRDefault="00916ABB">
      <w:pPr>
        <w:pStyle w:val="a3"/>
        <w:spacing w:before="50" w:line="177" w:lineRule="auto"/>
        <w:ind w:left="258" w:right="7445" w:firstLine="283"/>
      </w:pPr>
      <w:r>
        <w:t xml:space="preserve">выполняли движение по оптимальным амплитудам в удобном </w:t>
      </w:r>
      <w:r>
        <w:rPr>
          <w:spacing w:val="-2"/>
        </w:rPr>
        <w:t>темпе;</w:t>
      </w:r>
    </w:p>
    <w:p w:rsidR="009657D9" w:rsidRDefault="00916ABB">
      <w:pPr>
        <w:pStyle w:val="a3"/>
        <w:spacing w:before="35" w:line="206" w:lineRule="auto"/>
        <w:ind w:left="537" w:right="7986"/>
      </w:pPr>
      <w:r>
        <w:t>сохраняли</w:t>
      </w:r>
      <w:r>
        <w:rPr>
          <w:spacing w:val="-4"/>
        </w:rPr>
        <w:t xml:space="preserve"> </w:t>
      </w:r>
      <w:r>
        <w:t>точную</w:t>
      </w:r>
      <w:r>
        <w:rPr>
          <w:spacing w:val="-4"/>
        </w:rPr>
        <w:t xml:space="preserve"> </w:t>
      </w:r>
      <w:r>
        <w:t>структуру</w:t>
      </w:r>
      <w:r>
        <w:rPr>
          <w:spacing w:val="-7"/>
        </w:rPr>
        <w:t xml:space="preserve"> </w:t>
      </w:r>
      <w:r>
        <w:t>движения</w:t>
      </w:r>
      <w:r>
        <w:rPr>
          <w:spacing w:val="-5"/>
        </w:rPr>
        <w:t xml:space="preserve"> </w:t>
      </w:r>
      <w:r>
        <w:t>и</w:t>
      </w:r>
      <w:r>
        <w:rPr>
          <w:spacing w:val="-4"/>
        </w:rPr>
        <w:t xml:space="preserve"> </w:t>
      </w:r>
      <w:r>
        <w:t>освоили</w:t>
      </w:r>
      <w:r>
        <w:rPr>
          <w:spacing w:val="-5"/>
        </w:rPr>
        <w:t xml:space="preserve"> </w:t>
      </w:r>
      <w:r>
        <w:t>его</w:t>
      </w:r>
      <w:r>
        <w:rPr>
          <w:spacing w:val="-4"/>
        </w:rPr>
        <w:t xml:space="preserve"> </w:t>
      </w:r>
      <w:r>
        <w:t>детали; приступили к совершенствованию движения.</w:t>
      </w:r>
    </w:p>
    <w:p w:rsidR="009657D9" w:rsidRDefault="00916ABB">
      <w:pPr>
        <w:pStyle w:val="a3"/>
        <w:spacing w:before="7" w:line="204" w:lineRule="auto"/>
        <w:ind w:left="248" w:right="7446" w:firstLine="283"/>
      </w:pPr>
      <w:r>
        <w:t>При изучении сочетаний приемов основное внимание уделяют связкам, если приемы сочетаются по принципу цепочки, когда один прием следует за другим. В связке изучают переход от одного приема к другому, где видоизменяются конечные движения предыдущего приема и начальные следующего.</w:t>
      </w:r>
    </w:p>
    <w:p w:rsidR="009657D9" w:rsidRDefault="00916ABB">
      <w:pPr>
        <w:pStyle w:val="a3"/>
        <w:spacing w:before="5" w:line="204" w:lineRule="auto"/>
        <w:ind w:left="244" w:right="7461" w:firstLine="278"/>
      </w:pPr>
      <w:r>
        <w:t>При овладении двигательными действиями, в которых приемы сочетаются не последовательно, а одновременно, когда один ста- новится как бы фоном другого (например, передача во время бега), изучают согласованность разученных ранее по фазам движений. Часто для этой цели используют подводящие упражнения.</w:t>
      </w:r>
    </w:p>
    <w:p w:rsidR="009657D9" w:rsidRDefault="00916ABB">
      <w:pPr>
        <w:pStyle w:val="a3"/>
        <w:spacing w:line="211" w:lineRule="exact"/>
        <w:ind w:left="518"/>
      </w:pPr>
      <w:r>
        <w:t>При</w:t>
      </w:r>
      <w:r>
        <w:rPr>
          <w:spacing w:val="-6"/>
        </w:rPr>
        <w:t xml:space="preserve"> </w:t>
      </w:r>
      <w:r>
        <w:t>освоении</w:t>
      </w:r>
      <w:r>
        <w:rPr>
          <w:spacing w:val="-5"/>
        </w:rPr>
        <w:t xml:space="preserve"> </w:t>
      </w:r>
      <w:r>
        <w:t>тактики</w:t>
      </w:r>
      <w:r>
        <w:rPr>
          <w:spacing w:val="-6"/>
        </w:rPr>
        <w:t xml:space="preserve"> </w:t>
      </w:r>
      <w:r>
        <w:t>игры</w:t>
      </w:r>
      <w:r>
        <w:rPr>
          <w:spacing w:val="-5"/>
        </w:rPr>
        <w:t xml:space="preserve"> </w:t>
      </w:r>
      <w:r>
        <w:t>ставят</w:t>
      </w:r>
      <w:r>
        <w:rPr>
          <w:spacing w:val="-5"/>
        </w:rPr>
        <w:t xml:space="preserve"> </w:t>
      </w:r>
      <w:r>
        <w:rPr>
          <w:spacing w:val="-4"/>
        </w:rPr>
        <w:t>цели:</w:t>
      </w:r>
    </w:p>
    <w:p w:rsidR="009657D9" w:rsidRDefault="00916ABB">
      <w:pPr>
        <w:pStyle w:val="a4"/>
        <w:numPr>
          <w:ilvl w:val="0"/>
          <w:numId w:val="97"/>
        </w:numPr>
        <w:tabs>
          <w:tab w:val="left" w:pos="665"/>
        </w:tabs>
        <w:spacing w:before="15" w:line="204" w:lineRule="auto"/>
        <w:ind w:right="7464" w:firstLine="269"/>
        <w:jc w:val="both"/>
      </w:pPr>
      <w:r>
        <w:t>научить целесообразному использованию изученных приемов и взаимодействию</w:t>
      </w:r>
      <w:r>
        <w:rPr>
          <w:spacing w:val="-14"/>
        </w:rPr>
        <w:t xml:space="preserve"> </w:t>
      </w:r>
      <w:r>
        <w:t>с</w:t>
      </w:r>
      <w:r>
        <w:rPr>
          <w:spacing w:val="-14"/>
        </w:rPr>
        <w:t xml:space="preserve"> </w:t>
      </w:r>
      <w:r>
        <w:t>другими</w:t>
      </w:r>
      <w:r>
        <w:rPr>
          <w:spacing w:val="-14"/>
        </w:rPr>
        <w:t xml:space="preserve"> </w:t>
      </w:r>
      <w:r>
        <w:t>игроками</w:t>
      </w:r>
      <w:r>
        <w:rPr>
          <w:spacing w:val="-13"/>
        </w:rPr>
        <w:t xml:space="preserve"> </w:t>
      </w:r>
      <w:r>
        <w:t>в</w:t>
      </w:r>
      <w:r>
        <w:rPr>
          <w:spacing w:val="-14"/>
        </w:rPr>
        <w:t xml:space="preserve"> </w:t>
      </w:r>
      <w:r>
        <w:t>зависимости</w:t>
      </w:r>
      <w:r>
        <w:rPr>
          <w:spacing w:val="-14"/>
        </w:rPr>
        <w:t xml:space="preserve"> </w:t>
      </w:r>
      <w:r>
        <w:t>от</w:t>
      </w:r>
      <w:r>
        <w:rPr>
          <w:spacing w:val="-14"/>
        </w:rPr>
        <w:t xml:space="preserve"> </w:t>
      </w:r>
      <w:r>
        <w:t>обстановки;</w:t>
      </w:r>
    </w:p>
    <w:p w:rsidR="009657D9" w:rsidRDefault="00916ABB">
      <w:pPr>
        <w:pStyle w:val="a4"/>
        <w:numPr>
          <w:ilvl w:val="0"/>
          <w:numId w:val="97"/>
        </w:numPr>
        <w:tabs>
          <w:tab w:val="left" w:pos="665"/>
        </w:tabs>
        <w:spacing w:before="2" w:line="204" w:lineRule="auto"/>
        <w:ind w:right="7481" w:firstLine="269"/>
        <w:jc w:val="both"/>
      </w:pPr>
      <w:r>
        <w:t>научить умению создавать наиболее выгодные ситуации для другого игрока, позволяющие ему действовать более эффективно.</w:t>
      </w:r>
    </w:p>
    <w:p w:rsidR="009657D9" w:rsidRDefault="00916ABB">
      <w:pPr>
        <w:pStyle w:val="a3"/>
        <w:spacing w:before="2" w:line="204" w:lineRule="auto"/>
        <w:ind w:left="234" w:right="7473" w:firstLine="278"/>
      </w:pPr>
      <w:r>
        <w:t>Изучая любой прием техники или тактическое взаимодействие, необходимо последовательно переходить от одних педагогических задач к другим, основываясь на физиологической природе фор- мирования двигательных навыков.</w:t>
      </w:r>
    </w:p>
    <w:p w:rsidR="009657D9" w:rsidRDefault="009657D9">
      <w:pPr>
        <w:pStyle w:val="a3"/>
        <w:spacing w:before="29"/>
        <w:jc w:val="left"/>
      </w:pPr>
    </w:p>
    <w:p w:rsidR="009657D9" w:rsidRDefault="00916ABB">
      <w:pPr>
        <w:pStyle w:val="3"/>
        <w:numPr>
          <w:ilvl w:val="3"/>
          <w:numId w:val="169"/>
        </w:numPr>
        <w:tabs>
          <w:tab w:val="left" w:pos="2944"/>
        </w:tabs>
        <w:ind w:left="2944" w:hanging="531"/>
        <w:jc w:val="left"/>
      </w:pPr>
      <w:r>
        <w:rPr>
          <w:spacing w:val="-2"/>
        </w:rPr>
        <w:t>Изучение</w:t>
      </w:r>
      <w:r>
        <w:rPr>
          <w:spacing w:val="-8"/>
        </w:rPr>
        <w:t xml:space="preserve"> </w:t>
      </w:r>
      <w:r>
        <w:rPr>
          <w:spacing w:val="-2"/>
        </w:rPr>
        <w:t>приема</w:t>
      </w:r>
    </w:p>
    <w:p w:rsidR="009657D9" w:rsidRDefault="00916ABB">
      <w:pPr>
        <w:pStyle w:val="a3"/>
        <w:spacing w:before="133" w:line="199" w:lineRule="auto"/>
        <w:ind w:left="224" w:right="7482" w:firstLine="269"/>
      </w:pPr>
      <w:r>
        <w:rPr>
          <w:b/>
          <w:spacing w:val="-4"/>
        </w:rPr>
        <w:t>Ознакомление</w:t>
      </w:r>
      <w:r>
        <w:rPr>
          <w:b/>
          <w:spacing w:val="-10"/>
        </w:rPr>
        <w:t xml:space="preserve"> </w:t>
      </w:r>
      <w:r>
        <w:rPr>
          <w:b/>
          <w:spacing w:val="-4"/>
        </w:rPr>
        <w:t>с</w:t>
      </w:r>
      <w:r>
        <w:rPr>
          <w:b/>
          <w:spacing w:val="-10"/>
        </w:rPr>
        <w:t xml:space="preserve"> </w:t>
      </w:r>
      <w:r>
        <w:rPr>
          <w:b/>
          <w:spacing w:val="-4"/>
        </w:rPr>
        <w:t>приемом.</w:t>
      </w:r>
      <w:r>
        <w:rPr>
          <w:b/>
          <w:spacing w:val="-10"/>
        </w:rPr>
        <w:t xml:space="preserve"> </w:t>
      </w:r>
      <w:r>
        <w:rPr>
          <w:spacing w:val="-4"/>
        </w:rPr>
        <w:t>Оно</w:t>
      </w:r>
      <w:r>
        <w:rPr>
          <w:spacing w:val="-9"/>
        </w:rPr>
        <w:t xml:space="preserve"> </w:t>
      </w:r>
      <w:r>
        <w:rPr>
          <w:spacing w:val="-4"/>
        </w:rPr>
        <w:t>начинается</w:t>
      </w:r>
      <w:r>
        <w:rPr>
          <w:spacing w:val="-10"/>
        </w:rPr>
        <w:t xml:space="preserve"> </w:t>
      </w:r>
      <w:r>
        <w:rPr>
          <w:spacing w:val="-4"/>
        </w:rPr>
        <w:t>с</w:t>
      </w:r>
      <w:r>
        <w:rPr>
          <w:spacing w:val="-10"/>
        </w:rPr>
        <w:t xml:space="preserve"> </w:t>
      </w:r>
      <w:r>
        <w:rPr>
          <w:spacing w:val="-4"/>
        </w:rPr>
        <w:t>создания</w:t>
      </w:r>
      <w:r>
        <w:rPr>
          <w:spacing w:val="-10"/>
        </w:rPr>
        <w:t xml:space="preserve"> </w:t>
      </w:r>
      <w:r>
        <w:rPr>
          <w:spacing w:val="-4"/>
        </w:rPr>
        <w:t xml:space="preserve">представления </w:t>
      </w:r>
      <w:r>
        <w:t>о нем. Занимающиеся должны иметь перед собой образец, который следует воспроизвести. Для этого им нужно не только сообщить сведения о приеме, о его месте и значении в игре, но и дать возмож- ность получить первые двигательные ощущения, возникающие при выполнении движения. В задачу обучения на данном этапе входит:</w:t>
      </w:r>
    </w:p>
    <w:p w:rsidR="009657D9" w:rsidRDefault="00916ABB">
      <w:pPr>
        <w:pStyle w:val="a3"/>
        <w:spacing w:before="8" w:line="199" w:lineRule="auto"/>
        <w:ind w:left="224" w:right="7499" w:firstLine="264"/>
      </w:pPr>
      <w:r>
        <w:t>выявление знаний ученика об изучаемом приеме, а также ощу- щений, имеющихся в его двигательном опыте;</w:t>
      </w:r>
    </w:p>
    <w:p w:rsidR="009657D9" w:rsidRDefault="00916ABB">
      <w:pPr>
        <w:pStyle w:val="a3"/>
        <w:spacing w:line="199" w:lineRule="auto"/>
        <w:ind w:left="220" w:right="7492" w:firstLine="264"/>
      </w:pPr>
      <w:r>
        <w:t>сообщение предварительных сведений об изучаемом приеме -</w:t>
      </w:r>
      <w:r>
        <w:rPr>
          <w:vertAlign w:val="superscript"/>
        </w:rPr>
        <w:t>е</w:t>
      </w:r>
      <w:r>
        <w:t>го месте и значении в игре, основном назначении и наиболее эф- фективном применении и т.п.;</w:t>
      </w:r>
    </w:p>
    <w:p w:rsidR="009657D9" w:rsidRDefault="00916ABB">
      <w:pPr>
        <w:spacing w:before="247"/>
        <w:ind w:right="1040"/>
        <w:jc w:val="center"/>
        <w:rPr>
          <w:rFonts w:ascii="Microsoft Sans Serif"/>
          <w:sz w:val="20"/>
        </w:rPr>
      </w:pPr>
      <w:r>
        <w:rPr>
          <w:rFonts w:ascii="Microsoft Sans Serif"/>
          <w:spacing w:val="-5"/>
          <w:sz w:val="20"/>
        </w:rPr>
        <w:t>243</w:t>
      </w:r>
    </w:p>
    <w:p w:rsidR="009657D9" w:rsidRDefault="009657D9">
      <w:pPr>
        <w:jc w:val="center"/>
        <w:rPr>
          <w:rFonts w:ascii="Microsoft Sans Serif"/>
          <w:sz w:val="20"/>
        </w:rPr>
        <w:sectPr w:rsidR="009657D9">
          <w:pgSz w:w="16840" w:h="11910" w:orient="landscape"/>
          <w:pgMar w:top="300" w:right="1280" w:bottom="280" w:left="1220" w:header="720" w:footer="720" w:gutter="0"/>
          <w:cols w:space="720"/>
        </w:sectPr>
      </w:pPr>
    </w:p>
    <w:p w:rsidR="009657D9" w:rsidRDefault="009657D9">
      <w:pPr>
        <w:pStyle w:val="a3"/>
        <w:spacing w:before="7"/>
        <w:jc w:val="left"/>
        <w:rPr>
          <w:rFonts w:ascii="Microsoft Sans Serif"/>
          <w:sz w:val="19"/>
        </w:rPr>
      </w:pPr>
    </w:p>
    <w:p w:rsidR="009657D9" w:rsidRDefault="009657D9">
      <w:pPr>
        <w:rPr>
          <w:rFonts w:ascii="Microsoft Sans Serif"/>
          <w:sz w:val="19"/>
        </w:rPr>
        <w:sectPr w:rsidR="009657D9">
          <w:pgSz w:w="16840" w:h="11910" w:orient="landscape"/>
          <w:pgMar w:top="0" w:right="1280" w:bottom="280" w:left="1220" w:header="720" w:footer="720" w:gutter="0"/>
          <w:cols w:space="720"/>
        </w:sectPr>
      </w:pPr>
    </w:p>
    <w:p w:rsidR="009657D9" w:rsidRDefault="00916ABB">
      <w:pPr>
        <w:pStyle w:val="a3"/>
        <w:spacing w:before="151" w:line="237" w:lineRule="auto"/>
        <w:ind w:left="220" w:right="323" w:firstLine="278"/>
      </w:pPr>
      <w:r>
        <w:rPr>
          <w:noProof/>
          <w:lang w:eastAsia="ru-RU"/>
        </w:rPr>
        <w:lastRenderedPageBreak/>
        <mc:AlternateContent>
          <mc:Choice Requires="wps">
            <w:drawing>
              <wp:anchor distT="0" distB="0" distL="0" distR="0" simplePos="0" relativeHeight="15931392" behindDoc="0" locked="0" layoutInCell="1" allowOverlap="1">
                <wp:simplePos x="0" y="0"/>
                <wp:positionH relativeFrom="page">
                  <wp:posOffset>355282</wp:posOffset>
                </wp:positionH>
                <wp:positionV relativeFrom="page">
                  <wp:posOffset>0</wp:posOffset>
                </wp:positionV>
                <wp:extent cx="51435" cy="4660265"/>
                <wp:effectExtent l="0" t="0" r="0" b="0"/>
                <wp:wrapNone/>
                <wp:docPr id="607" name="Graphic 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 cy="4660265"/>
                        </a:xfrm>
                        <a:custGeom>
                          <a:avLst/>
                          <a:gdLst/>
                          <a:ahLst/>
                          <a:cxnLst/>
                          <a:rect l="l" t="t" r="r" b="b"/>
                          <a:pathLst>
                            <a:path w="51435" h="4660265">
                              <a:moveTo>
                                <a:pt x="3175" y="0"/>
                              </a:moveTo>
                              <a:lnTo>
                                <a:pt x="0" y="0"/>
                              </a:lnTo>
                              <a:lnTo>
                                <a:pt x="0" y="1304290"/>
                              </a:lnTo>
                              <a:lnTo>
                                <a:pt x="3175" y="1304290"/>
                              </a:lnTo>
                              <a:lnTo>
                                <a:pt x="3175" y="0"/>
                              </a:lnTo>
                              <a:close/>
                            </a:path>
                            <a:path w="51435" h="4660265">
                              <a:moveTo>
                                <a:pt x="30162" y="0"/>
                              </a:moveTo>
                              <a:lnTo>
                                <a:pt x="21272" y="0"/>
                              </a:lnTo>
                              <a:lnTo>
                                <a:pt x="21272" y="4639310"/>
                              </a:lnTo>
                              <a:lnTo>
                                <a:pt x="30162" y="4639310"/>
                              </a:lnTo>
                              <a:lnTo>
                                <a:pt x="30162" y="0"/>
                              </a:lnTo>
                              <a:close/>
                            </a:path>
                            <a:path w="51435" h="4660265">
                              <a:moveTo>
                                <a:pt x="51435" y="0"/>
                              </a:moveTo>
                              <a:lnTo>
                                <a:pt x="48260" y="0"/>
                              </a:lnTo>
                              <a:lnTo>
                                <a:pt x="48260" y="4660265"/>
                              </a:lnTo>
                              <a:lnTo>
                                <a:pt x="51435" y="4660265"/>
                              </a:lnTo>
                              <a:lnTo>
                                <a:pt x="51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7.975pt;margin-top:-.000026pt;width:4.05pt;height:366.95pt;mso-position-horizontal-relative:page;mso-position-vertical-relative:page;z-index:15931392" id="docshape216" coordorigin="560,0" coordsize="81,7339" path="m565,0l560,0,560,2054,565,2054,565,0xm607,0l593,0,593,7306,607,7306,607,0xm641,0l636,0,636,7339,641,7339,641,0xe" filled="true" fillcolor="#000000" stroked="false">
                <v:path arrowok="t"/>
                <v:fill type="solid"/>
                <w10:wrap type="none"/>
              </v:shape>
            </w:pict>
          </mc:Fallback>
        </mc:AlternateContent>
      </w:r>
      <w:r>
        <w:rPr>
          <w:noProof/>
          <w:lang w:eastAsia="ru-RU"/>
        </w:rPr>
        <mc:AlternateContent>
          <mc:Choice Requires="wps">
            <w:drawing>
              <wp:anchor distT="0" distB="0" distL="0" distR="0" simplePos="0" relativeHeight="15931904" behindDoc="0" locked="0" layoutInCell="1" allowOverlap="1">
                <wp:simplePos x="0" y="0"/>
                <wp:positionH relativeFrom="page">
                  <wp:posOffset>514984</wp:posOffset>
                </wp:positionH>
                <wp:positionV relativeFrom="page">
                  <wp:posOffset>6117590</wp:posOffset>
                </wp:positionV>
                <wp:extent cx="1270" cy="1161415"/>
                <wp:effectExtent l="0" t="0" r="0" b="0"/>
                <wp:wrapNone/>
                <wp:docPr id="608" name="Graphic 6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61415"/>
                        </a:xfrm>
                        <a:custGeom>
                          <a:avLst/>
                          <a:gdLst/>
                          <a:ahLst/>
                          <a:cxnLst/>
                          <a:rect l="l" t="t" r="r" b="b"/>
                          <a:pathLst>
                            <a:path h="1161415">
                              <a:moveTo>
                                <a:pt x="0" y="0"/>
                              </a:moveTo>
                              <a:lnTo>
                                <a:pt x="0" y="116141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31904" from="40.549999pt,481.700012pt" to="40.549999pt,573.150012pt" stroked="true" strokeweight=".5pt" strokecolor="#000000">
                <v:stroke dashstyle="solid"/>
                <w10:wrap type="none"/>
              </v:line>
            </w:pict>
          </mc:Fallback>
        </mc:AlternateContent>
      </w:r>
      <w:r>
        <w:t>создание</w:t>
      </w:r>
      <w:r>
        <w:rPr>
          <w:spacing w:val="-7"/>
        </w:rPr>
        <w:t xml:space="preserve"> </w:t>
      </w:r>
      <w:r>
        <w:t>зрительного</w:t>
      </w:r>
      <w:r>
        <w:rPr>
          <w:spacing w:val="-4"/>
        </w:rPr>
        <w:t xml:space="preserve"> </w:t>
      </w:r>
      <w:r>
        <w:t>и</w:t>
      </w:r>
      <w:r>
        <w:rPr>
          <w:spacing w:val="-7"/>
        </w:rPr>
        <w:t xml:space="preserve"> </w:t>
      </w:r>
      <w:r>
        <w:t>двигательного</w:t>
      </w:r>
      <w:r>
        <w:rPr>
          <w:spacing w:val="-4"/>
        </w:rPr>
        <w:t xml:space="preserve"> </w:t>
      </w:r>
      <w:r>
        <w:t>представления</w:t>
      </w:r>
      <w:r>
        <w:rPr>
          <w:spacing w:val="-7"/>
        </w:rPr>
        <w:t xml:space="preserve"> </w:t>
      </w:r>
      <w:r>
        <w:t>о</w:t>
      </w:r>
      <w:r>
        <w:rPr>
          <w:spacing w:val="-4"/>
        </w:rPr>
        <w:t xml:space="preserve"> </w:t>
      </w:r>
      <w:r>
        <w:t>правиль- ных движениях и их последовательности.</w:t>
      </w:r>
    </w:p>
    <w:p w:rsidR="009657D9" w:rsidRDefault="00916ABB">
      <w:pPr>
        <w:pStyle w:val="a3"/>
        <w:spacing w:line="228" w:lineRule="auto"/>
        <w:ind w:left="229" w:right="314" w:firstLine="283"/>
      </w:pPr>
      <w:r>
        <w:t>Эти задачи решаются с помощью наглядного и словесного ме- тодов и самостоятельного выполнения упражнения.</w:t>
      </w:r>
    </w:p>
    <w:p w:rsidR="009657D9" w:rsidRDefault="00916ABB">
      <w:pPr>
        <w:pStyle w:val="a3"/>
        <w:spacing w:line="208" w:lineRule="auto"/>
        <w:ind w:left="248" w:right="258" w:firstLine="278"/>
      </w:pPr>
      <w:r>
        <w:t>В</w:t>
      </w:r>
      <w:r>
        <w:rPr>
          <w:spacing w:val="-7"/>
        </w:rPr>
        <w:t xml:space="preserve"> </w:t>
      </w:r>
      <w:r>
        <w:t>зависимости</w:t>
      </w:r>
      <w:r>
        <w:rPr>
          <w:spacing w:val="-7"/>
        </w:rPr>
        <w:t xml:space="preserve"> </w:t>
      </w:r>
      <w:r>
        <w:t>от</w:t>
      </w:r>
      <w:r>
        <w:rPr>
          <w:spacing w:val="-9"/>
        </w:rPr>
        <w:t xml:space="preserve"> </w:t>
      </w:r>
      <w:r>
        <w:t>характера</w:t>
      </w:r>
      <w:r>
        <w:rPr>
          <w:spacing w:val="-8"/>
        </w:rPr>
        <w:t xml:space="preserve"> </w:t>
      </w:r>
      <w:r>
        <w:t>изучаемого</w:t>
      </w:r>
      <w:r>
        <w:rPr>
          <w:spacing w:val="-9"/>
        </w:rPr>
        <w:t xml:space="preserve"> </w:t>
      </w:r>
      <w:r>
        <w:t>материала</w:t>
      </w:r>
      <w:r>
        <w:rPr>
          <w:spacing w:val="-10"/>
        </w:rPr>
        <w:t xml:space="preserve"> </w:t>
      </w:r>
      <w:r>
        <w:t>и</w:t>
      </w:r>
      <w:r>
        <w:rPr>
          <w:spacing w:val="-7"/>
        </w:rPr>
        <w:t xml:space="preserve"> </w:t>
      </w:r>
      <w:r>
        <w:t>задач</w:t>
      </w:r>
      <w:r>
        <w:rPr>
          <w:spacing w:val="-7"/>
        </w:rPr>
        <w:t xml:space="preserve"> </w:t>
      </w:r>
      <w:r>
        <w:t xml:space="preserve">обуче- </w:t>
      </w:r>
      <w:r>
        <w:rPr>
          <w:spacing w:val="-4"/>
        </w:rPr>
        <w:t>ния</w:t>
      </w:r>
      <w:r>
        <w:rPr>
          <w:spacing w:val="-10"/>
        </w:rPr>
        <w:t xml:space="preserve"> </w:t>
      </w:r>
      <w:r>
        <w:rPr>
          <w:spacing w:val="-4"/>
        </w:rPr>
        <w:t>можно</w:t>
      </w:r>
      <w:r>
        <w:rPr>
          <w:spacing w:val="-10"/>
        </w:rPr>
        <w:t xml:space="preserve"> </w:t>
      </w:r>
      <w:r>
        <w:rPr>
          <w:spacing w:val="-4"/>
        </w:rPr>
        <w:t>использовать</w:t>
      </w:r>
      <w:r>
        <w:rPr>
          <w:spacing w:val="-10"/>
        </w:rPr>
        <w:t xml:space="preserve"> </w:t>
      </w:r>
      <w:r>
        <w:rPr>
          <w:spacing w:val="-4"/>
        </w:rPr>
        <w:t>кинограммы,</w:t>
      </w:r>
      <w:r>
        <w:rPr>
          <w:spacing w:val="-9"/>
        </w:rPr>
        <w:t xml:space="preserve"> </w:t>
      </w:r>
      <w:r>
        <w:rPr>
          <w:spacing w:val="-4"/>
        </w:rPr>
        <w:t>схемы,</w:t>
      </w:r>
      <w:r>
        <w:rPr>
          <w:spacing w:val="-10"/>
        </w:rPr>
        <w:t xml:space="preserve"> </w:t>
      </w:r>
      <w:r>
        <w:rPr>
          <w:spacing w:val="-4"/>
        </w:rPr>
        <w:t>фото,</w:t>
      </w:r>
      <w:r>
        <w:rPr>
          <w:spacing w:val="-10"/>
        </w:rPr>
        <w:t xml:space="preserve"> </w:t>
      </w:r>
      <w:r>
        <w:rPr>
          <w:spacing w:val="-4"/>
        </w:rPr>
        <w:t xml:space="preserve">видеомагнитофон- </w:t>
      </w:r>
      <w:r>
        <w:rPr>
          <w:spacing w:val="-2"/>
        </w:rPr>
        <w:t>ные</w:t>
      </w:r>
      <w:r>
        <w:rPr>
          <w:spacing w:val="-12"/>
        </w:rPr>
        <w:t xml:space="preserve"> </w:t>
      </w:r>
      <w:r>
        <w:rPr>
          <w:spacing w:val="-2"/>
        </w:rPr>
        <w:t>записи</w:t>
      </w:r>
      <w:r>
        <w:rPr>
          <w:spacing w:val="-12"/>
        </w:rPr>
        <w:t xml:space="preserve"> </w:t>
      </w:r>
      <w:r>
        <w:rPr>
          <w:spacing w:val="-2"/>
        </w:rPr>
        <w:t>и</w:t>
      </w:r>
      <w:r>
        <w:rPr>
          <w:spacing w:val="-12"/>
        </w:rPr>
        <w:t xml:space="preserve"> </w:t>
      </w:r>
      <w:r>
        <w:rPr>
          <w:spacing w:val="-2"/>
        </w:rPr>
        <w:t>т.</w:t>
      </w:r>
      <w:r>
        <w:rPr>
          <w:spacing w:val="-11"/>
        </w:rPr>
        <w:t xml:space="preserve"> </w:t>
      </w:r>
      <w:r>
        <w:rPr>
          <w:spacing w:val="-2"/>
        </w:rPr>
        <w:t>п.</w:t>
      </w:r>
      <w:r>
        <w:rPr>
          <w:spacing w:val="-12"/>
        </w:rPr>
        <w:t xml:space="preserve"> </w:t>
      </w:r>
      <w:r>
        <w:rPr>
          <w:spacing w:val="-2"/>
        </w:rPr>
        <w:t>После</w:t>
      </w:r>
      <w:r>
        <w:rPr>
          <w:spacing w:val="-12"/>
        </w:rPr>
        <w:t xml:space="preserve"> </w:t>
      </w:r>
      <w:r>
        <w:rPr>
          <w:spacing w:val="-2"/>
        </w:rPr>
        <w:t>создания</w:t>
      </w:r>
      <w:r>
        <w:rPr>
          <w:spacing w:val="-12"/>
        </w:rPr>
        <w:t xml:space="preserve"> </w:t>
      </w:r>
      <w:r>
        <w:rPr>
          <w:spacing w:val="-2"/>
        </w:rPr>
        <w:t>представления</w:t>
      </w:r>
      <w:r>
        <w:rPr>
          <w:spacing w:val="-11"/>
        </w:rPr>
        <w:t xml:space="preserve"> </w:t>
      </w:r>
      <w:r>
        <w:rPr>
          <w:spacing w:val="-2"/>
        </w:rPr>
        <w:t>о</w:t>
      </w:r>
      <w:r>
        <w:rPr>
          <w:spacing w:val="-12"/>
        </w:rPr>
        <w:t xml:space="preserve"> </w:t>
      </w:r>
      <w:r>
        <w:rPr>
          <w:spacing w:val="-2"/>
        </w:rPr>
        <w:t>приеме,</w:t>
      </w:r>
      <w:r>
        <w:rPr>
          <w:spacing w:val="-12"/>
        </w:rPr>
        <w:t xml:space="preserve"> </w:t>
      </w:r>
      <w:r>
        <w:rPr>
          <w:spacing w:val="-2"/>
        </w:rPr>
        <w:t>об</w:t>
      </w:r>
      <w:r>
        <w:rPr>
          <w:spacing w:val="-12"/>
        </w:rPr>
        <w:t xml:space="preserve"> </w:t>
      </w:r>
      <w:r>
        <w:rPr>
          <w:spacing w:val="-2"/>
        </w:rPr>
        <w:t xml:space="preserve">образце </w:t>
      </w:r>
      <w:r>
        <w:t>движений,</w:t>
      </w:r>
      <w:r>
        <w:rPr>
          <w:spacing w:val="-12"/>
        </w:rPr>
        <w:t xml:space="preserve"> </w:t>
      </w:r>
      <w:r>
        <w:t>которыми</w:t>
      </w:r>
      <w:r>
        <w:rPr>
          <w:spacing w:val="-12"/>
        </w:rPr>
        <w:t xml:space="preserve"> </w:t>
      </w:r>
      <w:r>
        <w:t>должен</w:t>
      </w:r>
      <w:r>
        <w:rPr>
          <w:spacing w:val="-10"/>
        </w:rPr>
        <w:t xml:space="preserve"> </w:t>
      </w:r>
      <w:r>
        <w:t>овладеть</w:t>
      </w:r>
      <w:r>
        <w:rPr>
          <w:spacing w:val="-10"/>
        </w:rPr>
        <w:t xml:space="preserve"> </w:t>
      </w:r>
      <w:r>
        <w:t>ученик,</w:t>
      </w:r>
      <w:r>
        <w:rPr>
          <w:spacing w:val="-12"/>
        </w:rPr>
        <w:t xml:space="preserve"> </w:t>
      </w:r>
      <w:r>
        <w:t>он</w:t>
      </w:r>
      <w:r>
        <w:rPr>
          <w:spacing w:val="-12"/>
        </w:rPr>
        <w:t xml:space="preserve"> </w:t>
      </w:r>
      <w:r>
        <w:t>пробует</w:t>
      </w:r>
      <w:r>
        <w:rPr>
          <w:spacing w:val="-10"/>
        </w:rPr>
        <w:t xml:space="preserve"> </w:t>
      </w:r>
      <w:r>
        <w:t xml:space="preserve">самостоя- </w:t>
      </w:r>
      <w:r>
        <w:rPr>
          <w:spacing w:val="-2"/>
        </w:rPr>
        <w:t>тельно</w:t>
      </w:r>
      <w:r>
        <w:rPr>
          <w:spacing w:val="-5"/>
        </w:rPr>
        <w:t xml:space="preserve"> </w:t>
      </w:r>
      <w:r>
        <w:rPr>
          <w:spacing w:val="-2"/>
        </w:rPr>
        <w:t>выполнять</w:t>
      </w:r>
      <w:r>
        <w:rPr>
          <w:spacing w:val="-8"/>
        </w:rPr>
        <w:t xml:space="preserve"> </w:t>
      </w:r>
      <w:r>
        <w:rPr>
          <w:spacing w:val="-2"/>
        </w:rPr>
        <w:t>его.</w:t>
      </w:r>
      <w:r>
        <w:rPr>
          <w:spacing w:val="-8"/>
        </w:rPr>
        <w:t xml:space="preserve"> </w:t>
      </w:r>
      <w:r>
        <w:rPr>
          <w:spacing w:val="-2"/>
        </w:rPr>
        <w:t>Только</w:t>
      </w:r>
      <w:r>
        <w:rPr>
          <w:spacing w:val="-8"/>
        </w:rPr>
        <w:t xml:space="preserve"> </w:t>
      </w:r>
      <w:r>
        <w:rPr>
          <w:spacing w:val="-2"/>
        </w:rPr>
        <w:t>после</w:t>
      </w:r>
      <w:r>
        <w:rPr>
          <w:spacing w:val="-5"/>
        </w:rPr>
        <w:t xml:space="preserve"> </w:t>
      </w:r>
      <w:r>
        <w:rPr>
          <w:spacing w:val="-2"/>
        </w:rPr>
        <w:t>этого</w:t>
      </w:r>
      <w:r>
        <w:rPr>
          <w:spacing w:val="-8"/>
        </w:rPr>
        <w:t xml:space="preserve"> </w:t>
      </w:r>
      <w:r>
        <w:rPr>
          <w:spacing w:val="-2"/>
        </w:rPr>
        <w:t>может</w:t>
      </w:r>
      <w:r>
        <w:rPr>
          <w:spacing w:val="-8"/>
        </w:rPr>
        <w:t xml:space="preserve"> </w:t>
      </w:r>
      <w:r>
        <w:rPr>
          <w:spacing w:val="-2"/>
        </w:rPr>
        <w:t>быть</w:t>
      </w:r>
      <w:r>
        <w:rPr>
          <w:spacing w:val="-8"/>
        </w:rPr>
        <w:t xml:space="preserve"> </w:t>
      </w:r>
      <w:r>
        <w:rPr>
          <w:spacing w:val="-2"/>
        </w:rPr>
        <w:t xml:space="preserve">сформировано </w:t>
      </w:r>
      <w:r>
        <w:rPr>
          <w:spacing w:val="-4"/>
        </w:rPr>
        <w:t>правильное представление</w:t>
      </w:r>
      <w:r>
        <w:rPr>
          <w:spacing w:val="-5"/>
        </w:rPr>
        <w:t xml:space="preserve"> </w:t>
      </w:r>
      <w:r>
        <w:rPr>
          <w:spacing w:val="-4"/>
        </w:rPr>
        <w:t>о трудностях, связанных с</w:t>
      </w:r>
      <w:r>
        <w:rPr>
          <w:spacing w:val="-5"/>
        </w:rPr>
        <w:t xml:space="preserve"> </w:t>
      </w:r>
      <w:r>
        <w:rPr>
          <w:spacing w:val="-4"/>
        </w:rPr>
        <w:t xml:space="preserve">овладением дан- </w:t>
      </w:r>
      <w:r>
        <w:t>ным приемом. Занимающийся получает двигательные представле- ния о характере движений, последовательности их выполнения.</w:t>
      </w:r>
    </w:p>
    <w:p w:rsidR="009657D9" w:rsidRDefault="00916ABB">
      <w:pPr>
        <w:spacing w:before="7" w:line="208" w:lineRule="auto"/>
        <w:ind w:left="301" w:right="92"/>
      </w:pPr>
      <w:r>
        <w:rPr>
          <w:b/>
          <w:spacing w:val="-6"/>
        </w:rPr>
        <w:t>Изучение</w:t>
      </w:r>
      <w:r>
        <w:rPr>
          <w:b/>
          <w:spacing w:val="-19"/>
        </w:rPr>
        <w:t xml:space="preserve"> </w:t>
      </w:r>
      <w:r>
        <w:rPr>
          <w:b/>
          <w:spacing w:val="-6"/>
        </w:rPr>
        <w:t>приема</w:t>
      </w:r>
      <w:r>
        <w:rPr>
          <w:b/>
          <w:spacing w:val="-22"/>
        </w:rPr>
        <w:t xml:space="preserve"> </w:t>
      </w:r>
      <w:r>
        <w:rPr>
          <w:b/>
          <w:spacing w:val="-6"/>
        </w:rPr>
        <w:t>в</w:t>
      </w:r>
      <w:r>
        <w:rPr>
          <w:b/>
          <w:spacing w:val="-21"/>
        </w:rPr>
        <w:t xml:space="preserve"> </w:t>
      </w:r>
      <w:r>
        <w:rPr>
          <w:b/>
          <w:spacing w:val="-6"/>
        </w:rPr>
        <w:t>упрощенных,</w:t>
      </w:r>
      <w:r>
        <w:rPr>
          <w:b/>
          <w:spacing w:val="-19"/>
        </w:rPr>
        <w:t xml:space="preserve"> </w:t>
      </w:r>
      <w:r>
        <w:rPr>
          <w:b/>
          <w:spacing w:val="-6"/>
        </w:rPr>
        <w:t>специально</w:t>
      </w:r>
      <w:r>
        <w:rPr>
          <w:b/>
          <w:spacing w:val="-22"/>
        </w:rPr>
        <w:t xml:space="preserve"> </w:t>
      </w:r>
      <w:r>
        <w:rPr>
          <w:b/>
          <w:spacing w:val="-6"/>
        </w:rPr>
        <w:t>созданных</w:t>
      </w:r>
      <w:r>
        <w:rPr>
          <w:b/>
          <w:spacing w:val="-22"/>
        </w:rPr>
        <w:t xml:space="preserve"> </w:t>
      </w:r>
      <w:r>
        <w:rPr>
          <w:b/>
          <w:spacing w:val="-6"/>
        </w:rPr>
        <w:t xml:space="preserve">условиях. </w:t>
      </w:r>
      <w:r>
        <w:t>Главная</w:t>
      </w:r>
      <w:r>
        <w:rPr>
          <w:spacing w:val="-13"/>
        </w:rPr>
        <w:t xml:space="preserve"> </w:t>
      </w:r>
      <w:r>
        <w:t>задача</w:t>
      </w:r>
      <w:r>
        <w:rPr>
          <w:spacing w:val="-12"/>
        </w:rPr>
        <w:t xml:space="preserve"> </w:t>
      </w:r>
      <w:r>
        <w:t>этого</w:t>
      </w:r>
      <w:r>
        <w:rPr>
          <w:spacing w:val="-13"/>
        </w:rPr>
        <w:t xml:space="preserve"> </w:t>
      </w:r>
      <w:r>
        <w:t>этапа</w:t>
      </w:r>
      <w:r>
        <w:rPr>
          <w:spacing w:val="-12"/>
        </w:rPr>
        <w:t xml:space="preserve"> </w:t>
      </w:r>
      <w:r>
        <w:t>обучения</w:t>
      </w:r>
      <w:r>
        <w:rPr>
          <w:spacing w:val="-12"/>
        </w:rPr>
        <w:t xml:space="preserve"> </w:t>
      </w:r>
      <w:r>
        <w:t>-</w:t>
      </w:r>
      <w:r>
        <w:rPr>
          <w:spacing w:val="-13"/>
        </w:rPr>
        <w:t xml:space="preserve"> </w:t>
      </w:r>
      <w:r>
        <w:t>освоить</w:t>
      </w:r>
      <w:r>
        <w:rPr>
          <w:spacing w:val="-13"/>
        </w:rPr>
        <w:t xml:space="preserve"> </w:t>
      </w:r>
      <w:r>
        <w:t>основную</w:t>
      </w:r>
      <w:r>
        <w:rPr>
          <w:spacing w:val="-12"/>
        </w:rPr>
        <w:t xml:space="preserve"> </w:t>
      </w:r>
      <w:r>
        <w:t>структуру двигательного действия, овладеть правильным ее выполнением.</w:t>
      </w:r>
    </w:p>
    <w:p w:rsidR="009657D9" w:rsidRDefault="00916ABB">
      <w:pPr>
        <w:pStyle w:val="a3"/>
        <w:spacing w:line="223" w:lineRule="auto"/>
        <w:ind w:left="335" w:right="617" w:hanging="34"/>
        <w:jc w:val="left"/>
      </w:pPr>
      <w:r>
        <w:t>Занимающиеся должны: овладеть структурой приема; устранить</w:t>
      </w:r>
      <w:r>
        <w:rPr>
          <w:spacing w:val="-5"/>
        </w:rPr>
        <w:t xml:space="preserve"> </w:t>
      </w:r>
      <w:r>
        <w:t>напряжение</w:t>
      </w:r>
      <w:r>
        <w:rPr>
          <w:spacing w:val="-5"/>
        </w:rPr>
        <w:t xml:space="preserve"> </w:t>
      </w:r>
      <w:r>
        <w:t>и</w:t>
      </w:r>
      <w:r>
        <w:rPr>
          <w:spacing w:val="-7"/>
        </w:rPr>
        <w:t xml:space="preserve"> </w:t>
      </w:r>
      <w:r>
        <w:t>ликвидировать</w:t>
      </w:r>
      <w:r>
        <w:rPr>
          <w:spacing w:val="-5"/>
        </w:rPr>
        <w:t xml:space="preserve"> </w:t>
      </w:r>
      <w:r>
        <w:t>лишние</w:t>
      </w:r>
      <w:r>
        <w:rPr>
          <w:spacing w:val="-5"/>
        </w:rPr>
        <w:t xml:space="preserve"> </w:t>
      </w:r>
      <w:r>
        <w:t>движения,</w:t>
      </w:r>
      <w:r>
        <w:rPr>
          <w:spacing w:val="-5"/>
        </w:rPr>
        <w:t xml:space="preserve"> </w:t>
      </w:r>
      <w:r>
        <w:t>не-</w:t>
      </w:r>
    </w:p>
    <w:p w:rsidR="009657D9" w:rsidRDefault="00916ABB">
      <w:pPr>
        <w:pStyle w:val="a3"/>
        <w:spacing w:line="228" w:lineRule="auto"/>
        <w:ind w:left="335" w:right="92"/>
        <w:jc w:val="left"/>
      </w:pPr>
      <w:r>
        <w:t>избежно</w:t>
      </w:r>
      <w:r>
        <w:rPr>
          <w:spacing w:val="-6"/>
        </w:rPr>
        <w:t xml:space="preserve"> </w:t>
      </w:r>
      <w:r>
        <w:t>возникающие</w:t>
      </w:r>
      <w:r>
        <w:rPr>
          <w:spacing w:val="-6"/>
        </w:rPr>
        <w:t xml:space="preserve"> </w:t>
      </w:r>
      <w:r>
        <w:t>при</w:t>
      </w:r>
      <w:r>
        <w:rPr>
          <w:spacing w:val="-6"/>
        </w:rPr>
        <w:t xml:space="preserve"> </w:t>
      </w:r>
      <w:r>
        <w:t>первых</w:t>
      </w:r>
      <w:r>
        <w:rPr>
          <w:spacing w:val="-6"/>
        </w:rPr>
        <w:t xml:space="preserve"> </w:t>
      </w:r>
      <w:r>
        <w:t>попытках</w:t>
      </w:r>
      <w:r>
        <w:rPr>
          <w:spacing w:val="-6"/>
        </w:rPr>
        <w:t xml:space="preserve"> </w:t>
      </w:r>
      <w:r>
        <w:t>выполнения;</w:t>
      </w:r>
      <w:r>
        <w:rPr>
          <w:spacing w:val="-5"/>
        </w:rPr>
        <w:t xml:space="preserve"> </w:t>
      </w:r>
      <w:r>
        <w:t>устранить появляющиеся ошибки.</w:t>
      </w:r>
    </w:p>
    <w:p w:rsidR="009657D9" w:rsidRDefault="00916ABB">
      <w:pPr>
        <w:pStyle w:val="a3"/>
        <w:spacing w:line="213" w:lineRule="auto"/>
        <w:ind w:left="354" w:right="97" w:firstLine="278"/>
        <w:jc w:val="left"/>
      </w:pPr>
      <w:r>
        <w:t>Внимание игроков последовательно переключается от исходно- го положения на основные звенья, а затем -</w:t>
      </w:r>
      <w:r>
        <w:rPr>
          <w:spacing w:val="-1"/>
        </w:rPr>
        <w:t xml:space="preserve"> </w:t>
      </w:r>
      <w:r>
        <w:t xml:space="preserve">на детали. В этот пери- од необходимо добиться прочного освоения основной структуры </w:t>
      </w:r>
      <w:r>
        <w:rPr>
          <w:spacing w:val="-2"/>
        </w:rPr>
        <w:t>приема.</w:t>
      </w:r>
    </w:p>
    <w:p w:rsidR="009657D9" w:rsidRDefault="00916ABB">
      <w:pPr>
        <w:pStyle w:val="a3"/>
        <w:ind w:left="378" w:right="92" w:firstLine="278"/>
        <w:jc w:val="left"/>
      </w:pPr>
      <w:r>
        <w:t>Способы</w:t>
      </w:r>
      <w:r>
        <w:rPr>
          <w:spacing w:val="-5"/>
        </w:rPr>
        <w:t xml:space="preserve"> </w:t>
      </w:r>
      <w:r>
        <w:t>упрощения</w:t>
      </w:r>
      <w:r>
        <w:rPr>
          <w:spacing w:val="-6"/>
        </w:rPr>
        <w:t xml:space="preserve"> </w:t>
      </w:r>
      <w:r>
        <w:t>обстановки</w:t>
      </w:r>
      <w:r>
        <w:rPr>
          <w:spacing w:val="-5"/>
        </w:rPr>
        <w:t xml:space="preserve"> </w:t>
      </w:r>
      <w:r>
        <w:t>всегда</w:t>
      </w:r>
      <w:r>
        <w:rPr>
          <w:spacing w:val="-7"/>
        </w:rPr>
        <w:t xml:space="preserve"> </w:t>
      </w:r>
      <w:r>
        <w:t>конкретны</w:t>
      </w:r>
      <w:r>
        <w:rPr>
          <w:spacing w:val="-7"/>
        </w:rPr>
        <w:t xml:space="preserve"> </w:t>
      </w:r>
      <w:r>
        <w:t>и</w:t>
      </w:r>
      <w:r>
        <w:rPr>
          <w:spacing w:val="-5"/>
        </w:rPr>
        <w:t xml:space="preserve"> </w:t>
      </w:r>
      <w:r>
        <w:t>зависят</w:t>
      </w:r>
      <w:r>
        <w:rPr>
          <w:spacing w:val="-6"/>
        </w:rPr>
        <w:t xml:space="preserve"> </w:t>
      </w:r>
      <w:r>
        <w:t>от характера изучаемого материала.</w:t>
      </w:r>
    </w:p>
    <w:p w:rsidR="009657D9" w:rsidRDefault="00916ABB">
      <w:pPr>
        <w:pStyle w:val="a3"/>
        <w:spacing w:line="213" w:lineRule="auto"/>
        <w:ind w:left="392" w:right="140" w:firstLine="278"/>
      </w:pPr>
      <w:r>
        <w:rPr>
          <w:noProof/>
          <w:lang w:eastAsia="ru-RU"/>
        </w:rPr>
        <mc:AlternateContent>
          <mc:Choice Requires="wps">
            <w:drawing>
              <wp:anchor distT="0" distB="0" distL="0" distR="0" simplePos="0" relativeHeight="15932416" behindDoc="0" locked="0" layoutInCell="1" allowOverlap="1">
                <wp:simplePos x="0" y="0"/>
                <wp:positionH relativeFrom="page">
                  <wp:posOffset>5306695</wp:posOffset>
                </wp:positionH>
                <wp:positionV relativeFrom="paragraph">
                  <wp:posOffset>554247</wp:posOffset>
                </wp:positionV>
                <wp:extent cx="1270" cy="399415"/>
                <wp:effectExtent l="0" t="0" r="0" b="0"/>
                <wp:wrapNone/>
                <wp:docPr id="609" name="Graphic 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9415"/>
                        </a:xfrm>
                        <a:custGeom>
                          <a:avLst/>
                          <a:gdLst/>
                          <a:ahLst/>
                          <a:cxnLst/>
                          <a:rect l="l" t="t" r="r" b="b"/>
                          <a:pathLst>
                            <a:path h="399415">
                              <a:moveTo>
                                <a:pt x="0" y="0"/>
                              </a:moveTo>
                              <a:lnTo>
                                <a:pt x="0" y="3994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32416" from="417.850006pt,43.641518pt" to="417.850006pt,75.091518pt" stroked="true" strokeweight=".25pt" strokecolor="#000000">
                <v:stroke dashstyle="solid"/>
                <w10:wrap type="none"/>
              </v:line>
            </w:pict>
          </mc:Fallback>
        </mc:AlternateContent>
      </w:r>
      <w:r>
        <w:t>При изучении тактики обстановка может быть облегчена - мож- но уменьшить или увеличить число партнеров, конкретизировать цель, которая должна</w:t>
      </w:r>
      <w:r>
        <w:rPr>
          <w:spacing w:val="-1"/>
        </w:rPr>
        <w:t xml:space="preserve"> </w:t>
      </w:r>
      <w:r>
        <w:t>быть достигнута, создать наиболее благопри- ятные условия определенной расстановкой, количеством тактичес- ких задач, решаемых одновременно или последовательно, указать возможные пути решения задачи и т.д.</w:t>
      </w:r>
    </w:p>
    <w:p w:rsidR="009657D9" w:rsidRDefault="00916ABB">
      <w:pPr>
        <w:pStyle w:val="a3"/>
        <w:spacing w:before="1" w:line="213" w:lineRule="auto"/>
        <w:ind w:left="431" w:right="92"/>
        <w:jc w:val="left"/>
      </w:pPr>
      <w:r>
        <w:rPr>
          <w:b/>
          <w:spacing w:val="-4"/>
        </w:rPr>
        <w:t>Совершенствование</w:t>
      </w:r>
      <w:r>
        <w:rPr>
          <w:b/>
          <w:spacing w:val="-17"/>
        </w:rPr>
        <w:t xml:space="preserve"> </w:t>
      </w:r>
      <w:r>
        <w:rPr>
          <w:b/>
          <w:spacing w:val="-4"/>
        </w:rPr>
        <w:t>приема</w:t>
      </w:r>
      <w:r>
        <w:rPr>
          <w:b/>
          <w:spacing w:val="-19"/>
        </w:rPr>
        <w:t xml:space="preserve"> </w:t>
      </w:r>
      <w:r>
        <w:rPr>
          <w:b/>
          <w:spacing w:val="-4"/>
        </w:rPr>
        <w:t>в</w:t>
      </w:r>
      <w:r>
        <w:rPr>
          <w:b/>
          <w:spacing w:val="-16"/>
        </w:rPr>
        <w:t xml:space="preserve"> </w:t>
      </w:r>
      <w:r>
        <w:rPr>
          <w:b/>
          <w:spacing w:val="-4"/>
        </w:rPr>
        <w:t>усложненной</w:t>
      </w:r>
      <w:r>
        <w:rPr>
          <w:b/>
          <w:spacing w:val="-17"/>
        </w:rPr>
        <w:t xml:space="preserve"> </w:t>
      </w:r>
      <w:r>
        <w:rPr>
          <w:b/>
          <w:spacing w:val="-4"/>
        </w:rPr>
        <w:t>обстановке.</w:t>
      </w:r>
      <w:r>
        <w:rPr>
          <w:b/>
          <w:spacing w:val="-17"/>
        </w:rPr>
        <w:t xml:space="preserve"> </w:t>
      </w:r>
      <w:r>
        <w:rPr>
          <w:spacing w:val="-4"/>
        </w:rPr>
        <w:t>Когда</w:t>
      </w:r>
      <w:r>
        <w:rPr>
          <w:spacing w:val="-14"/>
        </w:rPr>
        <w:t xml:space="preserve"> </w:t>
      </w:r>
      <w:r>
        <w:rPr>
          <w:spacing w:val="-4"/>
        </w:rPr>
        <w:t xml:space="preserve">ос- </w:t>
      </w:r>
      <w:r>
        <w:t>новная структура движений усвоена, в занятия вводят сбивающие факторы,</w:t>
      </w:r>
      <w:r>
        <w:rPr>
          <w:spacing w:val="-4"/>
        </w:rPr>
        <w:t xml:space="preserve"> </w:t>
      </w:r>
      <w:r>
        <w:t>приближая</w:t>
      </w:r>
      <w:r>
        <w:rPr>
          <w:spacing w:val="-4"/>
        </w:rPr>
        <w:t xml:space="preserve"> </w:t>
      </w:r>
      <w:r>
        <w:t>обстановку</w:t>
      </w:r>
      <w:r>
        <w:rPr>
          <w:spacing w:val="-7"/>
        </w:rPr>
        <w:t xml:space="preserve"> </w:t>
      </w:r>
      <w:r>
        <w:t>занятий</w:t>
      </w:r>
      <w:r>
        <w:rPr>
          <w:spacing w:val="-4"/>
        </w:rPr>
        <w:t xml:space="preserve"> </w:t>
      </w:r>
      <w:r>
        <w:t>к</w:t>
      </w:r>
      <w:r>
        <w:rPr>
          <w:spacing w:val="-4"/>
        </w:rPr>
        <w:t xml:space="preserve"> </w:t>
      </w:r>
      <w:r>
        <w:t>игровой.</w:t>
      </w:r>
      <w:r>
        <w:rPr>
          <w:spacing w:val="-4"/>
        </w:rPr>
        <w:t xml:space="preserve"> </w:t>
      </w:r>
      <w:r>
        <w:t>Для</w:t>
      </w:r>
      <w:r>
        <w:rPr>
          <w:spacing w:val="-5"/>
        </w:rPr>
        <w:t xml:space="preserve"> </w:t>
      </w:r>
      <w:r>
        <w:t>того</w:t>
      </w:r>
      <w:r>
        <w:rPr>
          <w:spacing w:val="-6"/>
        </w:rPr>
        <w:t xml:space="preserve"> </w:t>
      </w:r>
      <w:r>
        <w:t>чтобы решать задачи этого этапа обучения, занимающиеся должны: изучить варианты выполнения приема; научиться ориентироваться в обстановке и оценивать ее; выполнять прием в условиях противодействия (условного и безусловного).</w:t>
      </w:r>
    </w:p>
    <w:p w:rsidR="009657D9" w:rsidRDefault="00916ABB">
      <w:pPr>
        <w:pStyle w:val="a3"/>
        <w:spacing w:line="211" w:lineRule="auto"/>
        <w:ind w:left="484" w:firstLine="278"/>
        <w:jc w:val="left"/>
      </w:pPr>
      <w:r>
        <w:t>Обстановку</w:t>
      </w:r>
      <w:r>
        <w:rPr>
          <w:spacing w:val="30"/>
        </w:rPr>
        <w:t xml:space="preserve"> </w:t>
      </w:r>
      <w:r>
        <w:t>усложняют</w:t>
      </w:r>
      <w:r>
        <w:rPr>
          <w:spacing w:val="28"/>
        </w:rPr>
        <w:t xml:space="preserve"> </w:t>
      </w:r>
      <w:r>
        <w:t>различными</w:t>
      </w:r>
      <w:r>
        <w:rPr>
          <w:spacing w:val="32"/>
        </w:rPr>
        <w:t xml:space="preserve"> </w:t>
      </w:r>
      <w:r>
        <w:t>путями:</w:t>
      </w:r>
      <w:r>
        <w:rPr>
          <w:spacing w:val="34"/>
        </w:rPr>
        <w:t xml:space="preserve"> </w:t>
      </w:r>
      <w:r>
        <w:t>включают</w:t>
      </w:r>
      <w:r>
        <w:rPr>
          <w:spacing w:val="30"/>
        </w:rPr>
        <w:t xml:space="preserve"> </w:t>
      </w:r>
      <w:r>
        <w:t>факто- ры, отвлекающие внимание, изменяют характер перемещений, ам- плитуду</w:t>
      </w:r>
      <w:r>
        <w:rPr>
          <w:spacing w:val="35"/>
        </w:rPr>
        <w:t xml:space="preserve"> </w:t>
      </w:r>
      <w:r>
        <w:t>движений</w:t>
      </w:r>
      <w:r>
        <w:rPr>
          <w:spacing w:val="34"/>
        </w:rPr>
        <w:t xml:space="preserve"> </w:t>
      </w:r>
      <w:r>
        <w:t>и</w:t>
      </w:r>
      <w:r>
        <w:rPr>
          <w:spacing w:val="34"/>
        </w:rPr>
        <w:t xml:space="preserve"> </w:t>
      </w:r>
      <w:r>
        <w:t>т.п.</w:t>
      </w:r>
      <w:r>
        <w:rPr>
          <w:spacing w:val="35"/>
        </w:rPr>
        <w:t xml:space="preserve"> </w:t>
      </w:r>
      <w:r>
        <w:t>Факторы,</w:t>
      </w:r>
      <w:r>
        <w:rPr>
          <w:spacing w:val="35"/>
        </w:rPr>
        <w:t xml:space="preserve"> </w:t>
      </w:r>
      <w:r>
        <w:t>усложняющие</w:t>
      </w:r>
      <w:r>
        <w:rPr>
          <w:spacing w:val="33"/>
        </w:rPr>
        <w:t xml:space="preserve"> </w:t>
      </w:r>
      <w:r>
        <w:t>обстановку,</w:t>
      </w:r>
      <w:r>
        <w:rPr>
          <w:spacing w:val="35"/>
        </w:rPr>
        <w:t xml:space="preserve"> </w:t>
      </w:r>
      <w:r>
        <w:t xml:space="preserve">на первых порах включают в занятия по одному, а затем в различных </w:t>
      </w:r>
      <w:r>
        <w:rPr>
          <w:spacing w:val="-2"/>
        </w:rPr>
        <w:t>сочетаниях.</w:t>
      </w:r>
    </w:p>
    <w:p w:rsidR="009657D9" w:rsidRDefault="00916ABB">
      <w:pPr>
        <w:spacing w:before="7" w:line="204" w:lineRule="auto"/>
        <w:ind w:left="522" w:firstLine="273"/>
      </w:pPr>
      <w:r>
        <w:rPr>
          <w:b/>
          <w:spacing w:val="-2"/>
        </w:rPr>
        <w:t xml:space="preserve">Закрепление приема в игре. </w:t>
      </w:r>
      <w:r>
        <w:rPr>
          <w:spacing w:val="-2"/>
        </w:rPr>
        <w:t xml:space="preserve">Умение выполнять прием изолиро- </w:t>
      </w:r>
      <w:r>
        <w:t>ванно,</w:t>
      </w:r>
      <w:r>
        <w:rPr>
          <w:spacing w:val="-3"/>
        </w:rPr>
        <w:t xml:space="preserve"> </w:t>
      </w:r>
      <w:r>
        <w:t>вне</w:t>
      </w:r>
      <w:r>
        <w:rPr>
          <w:spacing w:val="-5"/>
        </w:rPr>
        <w:t xml:space="preserve"> </w:t>
      </w:r>
      <w:r>
        <w:t>игры,</w:t>
      </w:r>
      <w:r>
        <w:rPr>
          <w:spacing w:val="-5"/>
        </w:rPr>
        <w:t xml:space="preserve"> </w:t>
      </w:r>
      <w:r>
        <w:t>еще</w:t>
      </w:r>
      <w:r>
        <w:rPr>
          <w:spacing w:val="-4"/>
        </w:rPr>
        <w:t xml:space="preserve"> </w:t>
      </w:r>
      <w:r>
        <w:t>не</w:t>
      </w:r>
      <w:r>
        <w:rPr>
          <w:spacing w:val="-5"/>
        </w:rPr>
        <w:t xml:space="preserve"> </w:t>
      </w:r>
      <w:r>
        <w:t>значит,</w:t>
      </w:r>
      <w:r>
        <w:rPr>
          <w:spacing w:val="-3"/>
        </w:rPr>
        <w:t xml:space="preserve"> </w:t>
      </w:r>
      <w:r>
        <w:t>что</w:t>
      </w:r>
      <w:r>
        <w:rPr>
          <w:spacing w:val="-5"/>
        </w:rPr>
        <w:t xml:space="preserve"> </w:t>
      </w:r>
      <w:r>
        <w:t>он</w:t>
      </w:r>
      <w:r>
        <w:rPr>
          <w:spacing w:val="-5"/>
        </w:rPr>
        <w:t xml:space="preserve"> </w:t>
      </w:r>
      <w:r>
        <w:t>полноценно</w:t>
      </w:r>
      <w:r>
        <w:rPr>
          <w:spacing w:val="-5"/>
        </w:rPr>
        <w:t xml:space="preserve"> </w:t>
      </w:r>
      <w:r>
        <w:t>будет</w:t>
      </w:r>
      <w:r>
        <w:rPr>
          <w:spacing w:val="-5"/>
        </w:rPr>
        <w:t xml:space="preserve"> </w:t>
      </w:r>
      <w:r>
        <w:t>использо-</w:t>
      </w:r>
    </w:p>
    <w:p w:rsidR="009657D9" w:rsidRDefault="00916ABB">
      <w:pPr>
        <w:spacing w:before="221"/>
        <w:ind w:left="532"/>
        <w:rPr>
          <w:rFonts w:ascii="Microsoft Sans Serif"/>
          <w:sz w:val="20"/>
        </w:rPr>
      </w:pPr>
      <w:r>
        <w:rPr>
          <w:rFonts w:ascii="Microsoft Sans Serif"/>
          <w:spacing w:val="-5"/>
          <w:sz w:val="20"/>
        </w:rPr>
        <w:t>244</w:t>
      </w:r>
    </w:p>
    <w:p w:rsidR="009657D9" w:rsidRDefault="00916ABB">
      <w:pPr>
        <w:pStyle w:val="a3"/>
        <w:spacing w:before="124" w:line="201" w:lineRule="auto"/>
        <w:ind w:left="344" w:right="362"/>
      </w:pPr>
      <w:r>
        <w:br w:type="column"/>
      </w:r>
      <w:r>
        <w:lastRenderedPageBreak/>
        <w:t>ван в игре. Закрепление приема в игре предусматривает овладение умениями</w:t>
      </w:r>
      <w:r>
        <w:rPr>
          <w:spacing w:val="-2"/>
        </w:rPr>
        <w:t xml:space="preserve"> </w:t>
      </w:r>
      <w:r>
        <w:t>выбирать</w:t>
      </w:r>
      <w:r>
        <w:rPr>
          <w:spacing w:val="-1"/>
        </w:rPr>
        <w:t xml:space="preserve"> </w:t>
      </w:r>
      <w:r>
        <w:t>момент</w:t>
      </w:r>
      <w:r>
        <w:rPr>
          <w:spacing w:val="-2"/>
        </w:rPr>
        <w:t xml:space="preserve"> </w:t>
      </w:r>
      <w:r>
        <w:t>и</w:t>
      </w:r>
      <w:r>
        <w:rPr>
          <w:spacing w:val="-3"/>
        </w:rPr>
        <w:t xml:space="preserve"> </w:t>
      </w:r>
      <w:r>
        <w:t>своевременно</w:t>
      </w:r>
      <w:r>
        <w:rPr>
          <w:spacing w:val="-1"/>
        </w:rPr>
        <w:t xml:space="preserve"> </w:t>
      </w:r>
      <w:r>
        <w:t>выполнять</w:t>
      </w:r>
      <w:r>
        <w:rPr>
          <w:spacing w:val="-1"/>
        </w:rPr>
        <w:t xml:space="preserve"> </w:t>
      </w:r>
      <w:r>
        <w:t>прием,</w:t>
      </w:r>
      <w:r>
        <w:rPr>
          <w:spacing w:val="-1"/>
        </w:rPr>
        <w:t xml:space="preserve"> </w:t>
      </w:r>
      <w:r>
        <w:t>вне- запно переходить к нему в меняющейся обстановке при наличии эмоциональных окрасок, различного физиологического фона, раз- ной степени противодействия.</w:t>
      </w:r>
    </w:p>
    <w:p w:rsidR="009657D9" w:rsidRDefault="00916ABB">
      <w:pPr>
        <w:pStyle w:val="a3"/>
        <w:spacing w:line="227" w:lineRule="exact"/>
        <w:ind w:left="627"/>
        <w:jc w:val="left"/>
      </w:pPr>
      <w:r>
        <w:t>На</w:t>
      </w:r>
      <w:r>
        <w:rPr>
          <w:spacing w:val="-5"/>
        </w:rPr>
        <w:t xml:space="preserve"> </w:t>
      </w:r>
      <w:r>
        <w:t>данном</w:t>
      </w:r>
      <w:r>
        <w:rPr>
          <w:spacing w:val="-3"/>
        </w:rPr>
        <w:t xml:space="preserve"> </w:t>
      </w:r>
      <w:r>
        <w:t>этапе</w:t>
      </w:r>
      <w:r>
        <w:rPr>
          <w:spacing w:val="-6"/>
        </w:rPr>
        <w:t xml:space="preserve"> </w:t>
      </w:r>
      <w:r>
        <w:t>должны</w:t>
      </w:r>
      <w:r>
        <w:rPr>
          <w:spacing w:val="-6"/>
        </w:rPr>
        <w:t xml:space="preserve"> </w:t>
      </w:r>
      <w:r>
        <w:t>быть</w:t>
      </w:r>
      <w:r>
        <w:rPr>
          <w:spacing w:val="-3"/>
        </w:rPr>
        <w:t xml:space="preserve"> </w:t>
      </w:r>
      <w:r>
        <w:t>решены</w:t>
      </w:r>
      <w:r>
        <w:rPr>
          <w:spacing w:val="-3"/>
        </w:rPr>
        <w:t xml:space="preserve"> </w:t>
      </w:r>
      <w:r>
        <w:t>следующие</w:t>
      </w:r>
      <w:r>
        <w:rPr>
          <w:spacing w:val="-4"/>
        </w:rPr>
        <w:t xml:space="preserve"> </w:t>
      </w:r>
      <w:r>
        <w:rPr>
          <w:spacing w:val="-2"/>
        </w:rPr>
        <w:t>задачи:</w:t>
      </w:r>
    </w:p>
    <w:p w:rsidR="009657D9" w:rsidRDefault="00916ABB">
      <w:pPr>
        <w:pStyle w:val="a4"/>
        <w:numPr>
          <w:ilvl w:val="0"/>
          <w:numId w:val="96"/>
        </w:numPr>
        <w:tabs>
          <w:tab w:val="left" w:pos="728"/>
        </w:tabs>
        <w:spacing w:before="27" w:line="187" w:lineRule="auto"/>
        <w:ind w:right="377" w:firstLine="283"/>
      </w:pPr>
      <w:r>
        <w:rPr>
          <w:spacing w:val="-2"/>
        </w:rPr>
        <w:t>закрепление</w:t>
      </w:r>
      <w:r>
        <w:rPr>
          <w:spacing w:val="-6"/>
        </w:rPr>
        <w:t xml:space="preserve"> </w:t>
      </w:r>
      <w:r>
        <w:rPr>
          <w:spacing w:val="-2"/>
        </w:rPr>
        <w:t>навыка</w:t>
      </w:r>
      <w:r>
        <w:rPr>
          <w:spacing w:val="-4"/>
        </w:rPr>
        <w:t xml:space="preserve"> </w:t>
      </w:r>
      <w:r>
        <w:rPr>
          <w:spacing w:val="-2"/>
        </w:rPr>
        <w:t>и</w:t>
      </w:r>
      <w:r>
        <w:rPr>
          <w:spacing w:val="-5"/>
        </w:rPr>
        <w:t xml:space="preserve"> </w:t>
      </w:r>
      <w:r>
        <w:rPr>
          <w:spacing w:val="-2"/>
        </w:rPr>
        <w:t>умение</w:t>
      </w:r>
      <w:r>
        <w:rPr>
          <w:spacing w:val="-4"/>
        </w:rPr>
        <w:t xml:space="preserve"> </w:t>
      </w:r>
      <w:r>
        <w:rPr>
          <w:spacing w:val="-2"/>
        </w:rPr>
        <w:t>применять</w:t>
      </w:r>
      <w:r>
        <w:rPr>
          <w:spacing w:val="-6"/>
        </w:rPr>
        <w:t xml:space="preserve"> </w:t>
      </w:r>
      <w:r>
        <w:rPr>
          <w:spacing w:val="-2"/>
        </w:rPr>
        <w:t>его</w:t>
      </w:r>
      <w:r>
        <w:rPr>
          <w:spacing w:val="-4"/>
        </w:rPr>
        <w:t xml:space="preserve"> </w:t>
      </w:r>
      <w:r>
        <w:rPr>
          <w:spacing w:val="-2"/>
        </w:rPr>
        <w:t>в</w:t>
      </w:r>
      <w:r>
        <w:rPr>
          <w:spacing w:val="-5"/>
        </w:rPr>
        <w:t xml:space="preserve"> </w:t>
      </w:r>
      <w:r>
        <w:rPr>
          <w:spacing w:val="-2"/>
        </w:rPr>
        <w:t>неожиданно</w:t>
      </w:r>
      <w:r>
        <w:rPr>
          <w:spacing w:val="-7"/>
        </w:rPr>
        <w:t xml:space="preserve"> </w:t>
      </w:r>
      <w:r>
        <w:rPr>
          <w:spacing w:val="-2"/>
        </w:rPr>
        <w:t xml:space="preserve">скла- </w:t>
      </w:r>
      <w:r>
        <w:t>дывающейся обстановке;</w:t>
      </w:r>
    </w:p>
    <w:p w:rsidR="009657D9" w:rsidRDefault="00916ABB">
      <w:pPr>
        <w:pStyle w:val="a4"/>
        <w:numPr>
          <w:ilvl w:val="0"/>
          <w:numId w:val="96"/>
        </w:numPr>
        <w:tabs>
          <w:tab w:val="left" w:pos="728"/>
        </w:tabs>
        <w:spacing w:line="223" w:lineRule="exact"/>
        <w:ind w:left="728" w:hanging="110"/>
      </w:pPr>
      <w:r>
        <w:t>совершенствование</w:t>
      </w:r>
      <w:r>
        <w:rPr>
          <w:spacing w:val="-14"/>
        </w:rPr>
        <w:t xml:space="preserve"> </w:t>
      </w:r>
      <w:r>
        <w:t>подвижности</w:t>
      </w:r>
      <w:r>
        <w:rPr>
          <w:spacing w:val="-13"/>
        </w:rPr>
        <w:t xml:space="preserve"> </w:t>
      </w:r>
      <w:r>
        <w:t>и</w:t>
      </w:r>
      <w:r>
        <w:rPr>
          <w:spacing w:val="-12"/>
        </w:rPr>
        <w:t xml:space="preserve"> </w:t>
      </w:r>
      <w:r>
        <w:t>вариативности</w:t>
      </w:r>
      <w:r>
        <w:rPr>
          <w:spacing w:val="-13"/>
        </w:rPr>
        <w:t xml:space="preserve"> </w:t>
      </w:r>
      <w:r>
        <w:rPr>
          <w:spacing w:val="-2"/>
        </w:rPr>
        <w:t>приема;</w:t>
      </w:r>
    </w:p>
    <w:p w:rsidR="009657D9" w:rsidRDefault="00916ABB">
      <w:pPr>
        <w:pStyle w:val="a4"/>
        <w:numPr>
          <w:ilvl w:val="0"/>
          <w:numId w:val="96"/>
        </w:numPr>
        <w:tabs>
          <w:tab w:val="left" w:pos="728"/>
        </w:tabs>
        <w:spacing w:before="29" w:line="177" w:lineRule="auto"/>
        <w:ind w:right="384" w:firstLine="283"/>
      </w:pPr>
      <w:r>
        <w:t>выполнение</w:t>
      </w:r>
      <w:r>
        <w:rPr>
          <w:spacing w:val="38"/>
        </w:rPr>
        <w:t xml:space="preserve"> </w:t>
      </w:r>
      <w:r>
        <w:t>приема</w:t>
      </w:r>
      <w:r>
        <w:rPr>
          <w:spacing w:val="38"/>
        </w:rPr>
        <w:t xml:space="preserve"> </w:t>
      </w:r>
      <w:r>
        <w:t>при</w:t>
      </w:r>
      <w:r>
        <w:rPr>
          <w:spacing w:val="35"/>
        </w:rPr>
        <w:t xml:space="preserve"> </w:t>
      </w:r>
      <w:r>
        <w:t>внезапно</w:t>
      </w:r>
      <w:r>
        <w:rPr>
          <w:spacing w:val="38"/>
        </w:rPr>
        <w:t xml:space="preserve"> </w:t>
      </w:r>
      <w:r>
        <w:t>возникающем</w:t>
      </w:r>
      <w:r>
        <w:rPr>
          <w:spacing w:val="36"/>
        </w:rPr>
        <w:t xml:space="preserve"> </w:t>
      </w:r>
      <w:r>
        <w:t xml:space="preserve">противодей- </w:t>
      </w:r>
      <w:r>
        <w:rPr>
          <w:spacing w:val="-2"/>
        </w:rPr>
        <w:t>ствии;</w:t>
      </w:r>
    </w:p>
    <w:p w:rsidR="009657D9" w:rsidRDefault="00916ABB">
      <w:pPr>
        <w:pStyle w:val="a4"/>
        <w:numPr>
          <w:ilvl w:val="0"/>
          <w:numId w:val="96"/>
        </w:numPr>
        <w:tabs>
          <w:tab w:val="left" w:pos="728"/>
        </w:tabs>
        <w:spacing w:before="9" w:line="236" w:lineRule="exact"/>
        <w:ind w:left="728" w:hanging="110"/>
      </w:pPr>
      <w:r>
        <w:rPr>
          <w:spacing w:val="-4"/>
        </w:rPr>
        <w:t>совершенствование</w:t>
      </w:r>
      <w:r>
        <w:rPr>
          <w:spacing w:val="3"/>
        </w:rPr>
        <w:t xml:space="preserve"> </w:t>
      </w:r>
      <w:r>
        <w:rPr>
          <w:spacing w:val="-4"/>
        </w:rPr>
        <w:t>индивидуального</w:t>
      </w:r>
      <w:r>
        <w:rPr>
          <w:spacing w:val="-1"/>
        </w:rPr>
        <w:t xml:space="preserve"> </w:t>
      </w:r>
      <w:r>
        <w:rPr>
          <w:spacing w:val="-4"/>
        </w:rPr>
        <w:t>стиля</w:t>
      </w:r>
      <w:r>
        <w:t xml:space="preserve"> </w:t>
      </w:r>
      <w:r>
        <w:rPr>
          <w:spacing w:val="-4"/>
        </w:rPr>
        <w:t>выполнения</w:t>
      </w:r>
      <w:r>
        <w:rPr>
          <w:spacing w:val="2"/>
        </w:rPr>
        <w:t xml:space="preserve"> </w:t>
      </w:r>
      <w:r>
        <w:rPr>
          <w:spacing w:val="-4"/>
        </w:rPr>
        <w:t>приема;</w:t>
      </w:r>
    </w:p>
    <w:p w:rsidR="009657D9" w:rsidRDefault="00916ABB">
      <w:pPr>
        <w:pStyle w:val="a4"/>
        <w:numPr>
          <w:ilvl w:val="0"/>
          <w:numId w:val="96"/>
        </w:numPr>
        <w:tabs>
          <w:tab w:val="left" w:pos="728"/>
        </w:tabs>
        <w:spacing w:line="217" w:lineRule="exact"/>
        <w:ind w:left="728" w:hanging="110"/>
      </w:pPr>
      <w:r>
        <w:t>свободное</w:t>
      </w:r>
      <w:r>
        <w:rPr>
          <w:spacing w:val="-8"/>
        </w:rPr>
        <w:t xml:space="preserve"> </w:t>
      </w:r>
      <w:r>
        <w:t>применение</w:t>
      </w:r>
      <w:r>
        <w:rPr>
          <w:spacing w:val="-4"/>
        </w:rPr>
        <w:t xml:space="preserve"> </w:t>
      </w:r>
      <w:r>
        <w:t>приема</w:t>
      </w:r>
      <w:r>
        <w:rPr>
          <w:spacing w:val="-4"/>
        </w:rPr>
        <w:t xml:space="preserve"> </w:t>
      </w:r>
      <w:r>
        <w:t>в</w:t>
      </w:r>
      <w:r>
        <w:rPr>
          <w:spacing w:val="-4"/>
        </w:rPr>
        <w:t xml:space="preserve"> </w:t>
      </w:r>
      <w:r>
        <w:rPr>
          <w:spacing w:val="-2"/>
        </w:rPr>
        <w:t>игре.</w:t>
      </w:r>
    </w:p>
    <w:p w:rsidR="009657D9" w:rsidRDefault="00916ABB">
      <w:pPr>
        <w:pStyle w:val="a3"/>
        <w:spacing w:before="10" w:line="206" w:lineRule="auto"/>
        <w:ind w:left="330" w:right="386" w:firstLine="278"/>
      </w:pPr>
      <w:r>
        <w:t>Упражнения этого этапа должны носить соревновательный ха- рактер. Главное внимание обращают на творческое применение приема и его вариантов в зависимости от условий.</w:t>
      </w:r>
    </w:p>
    <w:p w:rsidR="009657D9" w:rsidRDefault="00916ABB">
      <w:pPr>
        <w:pStyle w:val="3"/>
        <w:numPr>
          <w:ilvl w:val="3"/>
          <w:numId w:val="169"/>
        </w:numPr>
        <w:tabs>
          <w:tab w:val="left" w:pos="2018"/>
        </w:tabs>
        <w:spacing w:before="248"/>
        <w:ind w:left="2018" w:hanging="526"/>
        <w:jc w:val="left"/>
      </w:pPr>
      <w:r>
        <w:rPr>
          <w:spacing w:val="-4"/>
        </w:rPr>
        <w:t>Дидактические</w:t>
      </w:r>
      <w:r>
        <w:rPr>
          <w:spacing w:val="-1"/>
        </w:rPr>
        <w:t xml:space="preserve"> </w:t>
      </w:r>
      <w:r>
        <w:rPr>
          <w:spacing w:val="-4"/>
        </w:rPr>
        <w:t>принципы</w:t>
      </w:r>
      <w:r>
        <w:rPr>
          <w:spacing w:val="-2"/>
        </w:rPr>
        <w:t xml:space="preserve"> </w:t>
      </w:r>
      <w:r>
        <w:rPr>
          <w:spacing w:val="-4"/>
        </w:rPr>
        <w:t>обучения</w:t>
      </w:r>
    </w:p>
    <w:p w:rsidR="009657D9" w:rsidRDefault="00916ABB">
      <w:pPr>
        <w:pStyle w:val="a3"/>
        <w:spacing w:before="135" w:line="199" w:lineRule="auto"/>
        <w:ind w:left="311" w:right="398" w:firstLine="273"/>
      </w:pPr>
      <w:r>
        <w:t>Успех обучения и его длительность находятся в прямой зависи- мости от построения процесса обучения. Основой его являются за- кономерности</w:t>
      </w:r>
      <w:r>
        <w:rPr>
          <w:spacing w:val="-10"/>
        </w:rPr>
        <w:t xml:space="preserve"> </w:t>
      </w:r>
      <w:r>
        <w:t>педагогического</w:t>
      </w:r>
      <w:r>
        <w:rPr>
          <w:spacing w:val="-10"/>
        </w:rPr>
        <w:t xml:space="preserve"> </w:t>
      </w:r>
      <w:r>
        <w:t>процесса.</w:t>
      </w:r>
      <w:r>
        <w:rPr>
          <w:spacing w:val="-10"/>
        </w:rPr>
        <w:t xml:space="preserve"> </w:t>
      </w:r>
      <w:r>
        <w:t>В</w:t>
      </w:r>
      <w:r>
        <w:rPr>
          <w:spacing w:val="-11"/>
        </w:rPr>
        <w:t xml:space="preserve"> </w:t>
      </w:r>
      <w:r>
        <w:t>силу</w:t>
      </w:r>
      <w:r>
        <w:rPr>
          <w:spacing w:val="-11"/>
        </w:rPr>
        <w:t xml:space="preserve"> </w:t>
      </w:r>
      <w:r>
        <w:t>специфики</w:t>
      </w:r>
      <w:r>
        <w:rPr>
          <w:spacing w:val="-10"/>
        </w:rPr>
        <w:t xml:space="preserve"> </w:t>
      </w:r>
      <w:r>
        <w:t>баскет- бола дидактические принципы находят свое воплощение в опреде- ленных условиях организации учебного процесса и соответствую- щих методах. Грамотная реализация дидактических принципов не только</w:t>
      </w:r>
      <w:r>
        <w:rPr>
          <w:spacing w:val="-4"/>
        </w:rPr>
        <w:t xml:space="preserve"> </w:t>
      </w:r>
      <w:r>
        <w:t>ускоряет</w:t>
      </w:r>
      <w:r>
        <w:rPr>
          <w:spacing w:val="-4"/>
        </w:rPr>
        <w:t xml:space="preserve"> </w:t>
      </w:r>
      <w:r>
        <w:t>процесс</w:t>
      </w:r>
      <w:r>
        <w:rPr>
          <w:spacing w:val="-6"/>
        </w:rPr>
        <w:t xml:space="preserve"> </w:t>
      </w:r>
      <w:r>
        <w:t>обучения,</w:t>
      </w:r>
      <w:r>
        <w:rPr>
          <w:spacing w:val="-6"/>
        </w:rPr>
        <w:t xml:space="preserve"> </w:t>
      </w:r>
      <w:r>
        <w:t>но</w:t>
      </w:r>
      <w:r>
        <w:rPr>
          <w:spacing w:val="-4"/>
        </w:rPr>
        <w:t xml:space="preserve"> </w:t>
      </w:r>
      <w:r>
        <w:t>и</w:t>
      </w:r>
      <w:r>
        <w:rPr>
          <w:spacing w:val="-6"/>
        </w:rPr>
        <w:t xml:space="preserve"> </w:t>
      </w:r>
      <w:r>
        <w:t>делает</w:t>
      </w:r>
      <w:r>
        <w:rPr>
          <w:spacing w:val="-6"/>
        </w:rPr>
        <w:t xml:space="preserve"> </w:t>
      </w:r>
      <w:r>
        <w:t>его</w:t>
      </w:r>
      <w:r>
        <w:rPr>
          <w:spacing w:val="-6"/>
        </w:rPr>
        <w:t xml:space="preserve"> </w:t>
      </w:r>
      <w:r>
        <w:t>более</w:t>
      </w:r>
      <w:r>
        <w:rPr>
          <w:spacing w:val="-3"/>
        </w:rPr>
        <w:t xml:space="preserve"> </w:t>
      </w:r>
      <w:r>
        <w:t>эффектив- ным и интересным.</w:t>
      </w:r>
    </w:p>
    <w:p w:rsidR="009657D9" w:rsidRDefault="00916ABB">
      <w:pPr>
        <w:pStyle w:val="a3"/>
        <w:spacing w:before="27" w:line="199" w:lineRule="auto"/>
        <w:ind w:left="301" w:right="403" w:firstLine="273"/>
      </w:pPr>
      <w:r>
        <w:rPr>
          <w:b/>
          <w:spacing w:val="-8"/>
        </w:rPr>
        <w:t>Принцип</w:t>
      </w:r>
      <w:r>
        <w:rPr>
          <w:b/>
          <w:spacing w:val="-6"/>
        </w:rPr>
        <w:t xml:space="preserve"> </w:t>
      </w:r>
      <w:r>
        <w:rPr>
          <w:b/>
          <w:spacing w:val="-8"/>
        </w:rPr>
        <w:t>научности,</w:t>
      </w:r>
      <w:r>
        <w:rPr>
          <w:b/>
          <w:spacing w:val="-6"/>
        </w:rPr>
        <w:t xml:space="preserve"> </w:t>
      </w:r>
      <w:r>
        <w:rPr>
          <w:b/>
          <w:spacing w:val="-8"/>
        </w:rPr>
        <w:t>систематичности</w:t>
      </w:r>
      <w:r>
        <w:rPr>
          <w:b/>
          <w:spacing w:val="-6"/>
        </w:rPr>
        <w:t xml:space="preserve"> </w:t>
      </w:r>
      <w:r>
        <w:rPr>
          <w:b/>
          <w:spacing w:val="-8"/>
        </w:rPr>
        <w:t>и</w:t>
      </w:r>
      <w:r>
        <w:rPr>
          <w:b/>
          <w:spacing w:val="-5"/>
        </w:rPr>
        <w:t xml:space="preserve"> </w:t>
      </w:r>
      <w:r>
        <w:rPr>
          <w:b/>
          <w:spacing w:val="-8"/>
        </w:rPr>
        <w:t>последовательности.</w:t>
      </w:r>
      <w:r>
        <w:rPr>
          <w:b/>
          <w:spacing w:val="-6"/>
        </w:rPr>
        <w:t xml:space="preserve"> </w:t>
      </w:r>
      <w:r>
        <w:rPr>
          <w:spacing w:val="-8"/>
        </w:rPr>
        <w:t xml:space="preserve">Эф- </w:t>
      </w:r>
      <w:r>
        <w:t xml:space="preserve">фективность баскетбола, его привлекательность в наши дни свя- заны со значительным преобразованием самой игры, обусловлен- ным ростом физических возможностей, совершенствованием тех- ники и тактики. Все это приводит к тому, что на каждом новом этапе развития игры представления о ее сущности, ведущих при- емах и тактических взаимодействиях меняются; одни приемы ус- тупают место другим, видоизменяются и преобразуются в суще- </w:t>
      </w:r>
      <w:r>
        <w:rPr>
          <w:spacing w:val="-2"/>
        </w:rPr>
        <w:t>ствующие.</w:t>
      </w:r>
    </w:p>
    <w:p w:rsidR="009657D9" w:rsidRDefault="00916ABB">
      <w:pPr>
        <w:pStyle w:val="a3"/>
        <w:spacing w:before="30" w:line="196" w:lineRule="auto"/>
        <w:ind w:left="301" w:right="434" w:firstLine="278"/>
      </w:pPr>
      <w:r>
        <w:t>Принцип научности требует при выборе материала обучения постоянного ориентирования на тенденции развития игры, пре- образования методики обучения в соответствии с развитием игры.</w:t>
      </w:r>
    </w:p>
    <w:p w:rsidR="009657D9" w:rsidRDefault="00916ABB">
      <w:pPr>
        <w:pStyle w:val="a3"/>
        <w:spacing w:before="19" w:line="199" w:lineRule="auto"/>
        <w:ind w:left="220" w:right="436" w:firstLine="273"/>
      </w:pPr>
      <w:r>
        <w:t xml:space="preserve">Игра имеет свою логику, свое построение, и постичь ее сразу невозможно. Систематичность должна просматриваться и в трени- ровочном режиме (работа, отдых), и в чередовании форм, средств </w:t>
      </w:r>
      <w:r>
        <w:rPr>
          <w:vertAlign w:val="superscript"/>
        </w:rPr>
        <w:t>1</w:t>
      </w:r>
      <w:r>
        <w:t xml:space="preserve"> </w:t>
      </w:r>
      <w:r>
        <w:rPr>
          <w:b/>
        </w:rPr>
        <w:t xml:space="preserve">и </w:t>
      </w:r>
      <w:r>
        <w:t>методов обучения, нагрузок и т. п.</w:t>
      </w:r>
    </w:p>
    <w:p w:rsidR="009657D9" w:rsidRDefault="00916ABB">
      <w:pPr>
        <w:pStyle w:val="a3"/>
        <w:spacing w:line="207" w:lineRule="exact"/>
        <w:ind w:left="565"/>
      </w:pPr>
      <w:r>
        <w:t>Количество</w:t>
      </w:r>
      <w:r>
        <w:rPr>
          <w:spacing w:val="1"/>
        </w:rPr>
        <w:t xml:space="preserve"> </w:t>
      </w:r>
      <w:r>
        <w:t>занятий</w:t>
      </w:r>
      <w:r>
        <w:rPr>
          <w:spacing w:val="2"/>
        </w:rPr>
        <w:t xml:space="preserve"> </w:t>
      </w:r>
      <w:r>
        <w:t>должно</w:t>
      </w:r>
      <w:r>
        <w:rPr>
          <w:spacing w:val="3"/>
        </w:rPr>
        <w:t xml:space="preserve"> </w:t>
      </w:r>
      <w:r>
        <w:t>быть</w:t>
      </w:r>
      <w:r>
        <w:rPr>
          <w:spacing w:val="2"/>
        </w:rPr>
        <w:t xml:space="preserve"> </w:t>
      </w:r>
      <w:r>
        <w:t>оптимальным</w:t>
      </w:r>
      <w:r>
        <w:rPr>
          <w:spacing w:val="4"/>
        </w:rPr>
        <w:t xml:space="preserve"> </w:t>
      </w:r>
      <w:r>
        <w:t>с</w:t>
      </w:r>
      <w:r>
        <w:rPr>
          <w:spacing w:val="3"/>
        </w:rPr>
        <w:t xml:space="preserve"> </w:t>
      </w:r>
      <w:r>
        <w:t>учетом</w:t>
      </w:r>
      <w:r>
        <w:rPr>
          <w:spacing w:val="3"/>
        </w:rPr>
        <w:t xml:space="preserve"> </w:t>
      </w:r>
      <w:r>
        <w:rPr>
          <w:spacing w:val="-2"/>
        </w:rPr>
        <w:t>возра-</w:t>
      </w:r>
    </w:p>
    <w:p w:rsidR="009657D9" w:rsidRDefault="00916ABB">
      <w:pPr>
        <w:pStyle w:val="a3"/>
        <w:spacing w:before="13" w:line="204" w:lineRule="auto"/>
        <w:ind w:left="220" w:right="446"/>
      </w:pPr>
      <w:r>
        <w:t>|ста, пола, степени</w:t>
      </w:r>
      <w:r>
        <w:rPr>
          <w:spacing w:val="-1"/>
        </w:rPr>
        <w:t xml:space="preserve"> </w:t>
      </w:r>
      <w:r>
        <w:t>тренированности.</w:t>
      </w:r>
      <w:r>
        <w:rPr>
          <w:spacing w:val="-1"/>
        </w:rPr>
        <w:t xml:space="preserve"> </w:t>
      </w:r>
      <w:r>
        <w:t>Важно</w:t>
      </w:r>
      <w:r>
        <w:rPr>
          <w:spacing w:val="-1"/>
        </w:rPr>
        <w:t xml:space="preserve"> </w:t>
      </w:r>
      <w:r>
        <w:t>соблюдать</w:t>
      </w:r>
      <w:r>
        <w:rPr>
          <w:spacing w:val="-1"/>
        </w:rPr>
        <w:t xml:space="preserve"> </w:t>
      </w:r>
      <w:r>
        <w:t>преемствен- ную последовательность в изучении видов подготовки. Одно и то</w:t>
      </w:r>
    </w:p>
    <w:p w:rsidR="009657D9" w:rsidRDefault="00916ABB">
      <w:pPr>
        <w:spacing w:before="224"/>
        <w:ind w:right="465"/>
        <w:jc w:val="right"/>
        <w:rPr>
          <w:rFonts w:ascii="Microsoft Sans Serif"/>
          <w:sz w:val="20"/>
        </w:rPr>
      </w:pPr>
      <w:r>
        <w:rPr>
          <w:rFonts w:ascii="Microsoft Sans Serif"/>
          <w:spacing w:val="-5"/>
          <w:sz w:val="20"/>
        </w:rPr>
        <w:t>245</w:t>
      </w:r>
    </w:p>
    <w:p w:rsidR="009657D9" w:rsidRDefault="009657D9">
      <w:pPr>
        <w:jc w:val="right"/>
        <w:rPr>
          <w:rFonts w:ascii="Microsoft Sans Serif"/>
          <w:sz w:val="20"/>
        </w:rPr>
        <w:sectPr w:rsidR="009657D9">
          <w:type w:val="continuous"/>
          <w:pgSz w:w="16840" w:h="11910" w:orient="landscape"/>
          <w:pgMar w:top="1420" w:right="1280" w:bottom="280" w:left="1220" w:header="720" w:footer="720" w:gutter="0"/>
          <w:cols w:num="2" w:space="720" w:equalWidth="0">
            <w:col w:w="6933" w:space="302"/>
            <w:col w:w="7105"/>
          </w:cols>
        </w:sectPr>
      </w:pPr>
    </w:p>
    <w:p w:rsidR="009657D9" w:rsidRDefault="009657D9">
      <w:pPr>
        <w:pStyle w:val="a3"/>
        <w:spacing w:before="10"/>
        <w:jc w:val="left"/>
        <w:rPr>
          <w:rFonts w:ascii="Microsoft Sans Serif"/>
          <w:sz w:val="20"/>
        </w:rPr>
      </w:pPr>
    </w:p>
    <w:p w:rsidR="009657D9" w:rsidRDefault="009657D9">
      <w:pPr>
        <w:rPr>
          <w:rFonts w:ascii="Microsoft Sans Serif"/>
          <w:sz w:val="20"/>
        </w:rPr>
        <w:sectPr w:rsidR="009657D9">
          <w:pgSz w:w="16840" w:h="11910" w:orient="landscape"/>
          <w:pgMar w:top="0" w:right="1280" w:bottom="280" w:left="1220" w:header="720" w:footer="720" w:gutter="0"/>
          <w:cols w:space="720"/>
        </w:sectPr>
      </w:pPr>
    </w:p>
    <w:p w:rsidR="009657D9" w:rsidRDefault="00916ABB">
      <w:pPr>
        <w:pStyle w:val="a3"/>
        <w:spacing w:before="130" w:line="264" w:lineRule="auto"/>
        <w:ind w:left="188" w:right="270"/>
      </w:pPr>
      <w:r>
        <w:rPr>
          <w:noProof/>
          <w:lang w:eastAsia="ru-RU"/>
        </w:rPr>
        <w:lastRenderedPageBreak/>
        <mc:AlternateContent>
          <mc:Choice Requires="wps">
            <w:drawing>
              <wp:anchor distT="0" distB="0" distL="0" distR="0" simplePos="0" relativeHeight="15932928" behindDoc="0" locked="0" layoutInCell="1" allowOverlap="1">
                <wp:simplePos x="0" y="0"/>
                <wp:positionH relativeFrom="page">
                  <wp:posOffset>320040</wp:posOffset>
                </wp:positionH>
                <wp:positionV relativeFrom="page">
                  <wp:posOffset>0</wp:posOffset>
                </wp:positionV>
                <wp:extent cx="8890" cy="4309745"/>
                <wp:effectExtent l="0" t="0" r="0" b="0"/>
                <wp:wrapNone/>
                <wp:docPr id="610" name="Graphic 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 cy="4309745"/>
                        </a:xfrm>
                        <a:custGeom>
                          <a:avLst/>
                          <a:gdLst/>
                          <a:ahLst/>
                          <a:cxnLst/>
                          <a:rect l="l" t="t" r="r" b="b"/>
                          <a:pathLst>
                            <a:path w="8890" h="4309745">
                              <a:moveTo>
                                <a:pt x="0" y="4309745"/>
                              </a:moveTo>
                              <a:lnTo>
                                <a:pt x="8890" y="4309745"/>
                              </a:lnTo>
                              <a:lnTo>
                                <a:pt x="8890" y="0"/>
                              </a:lnTo>
                              <a:lnTo>
                                <a:pt x="0" y="0"/>
                              </a:lnTo>
                              <a:lnTo>
                                <a:pt x="0" y="430974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5.200001pt;margin-top:0pt;width:.7pt;height:339.350002pt;mso-position-horizontal-relative:page;mso-position-vertical-relative:page;z-index:15932928" id="docshape217" filled="true" fillcolor="#000000" stroked="false">
                <v:fill type="solid"/>
                <w10:wrap type="none"/>
              </v:rect>
            </w:pict>
          </mc:Fallback>
        </mc:AlternateContent>
      </w:r>
      <w:r>
        <w:rPr>
          <w:noProof/>
          <w:lang w:eastAsia="ru-RU"/>
        </w:rPr>
        <mc:AlternateContent>
          <mc:Choice Requires="wps">
            <w:drawing>
              <wp:anchor distT="0" distB="0" distL="0" distR="0" simplePos="0" relativeHeight="15933440" behindDoc="0" locked="0" layoutInCell="1" allowOverlap="1">
                <wp:simplePos x="0" y="0"/>
                <wp:positionH relativeFrom="page">
                  <wp:posOffset>382270</wp:posOffset>
                </wp:positionH>
                <wp:positionV relativeFrom="page">
                  <wp:posOffset>170815</wp:posOffset>
                </wp:positionV>
                <wp:extent cx="1270" cy="4331335"/>
                <wp:effectExtent l="0" t="0" r="0" b="0"/>
                <wp:wrapNone/>
                <wp:docPr id="611" name="Graphic 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31335"/>
                        </a:xfrm>
                        <a:custGeom>
                          <a:avLst/>
                          <a:gdLst/>
                          <a:ahLst/>
                          <a:cxnLst/>
                          <a:rect l="l" t="t" r="r" b="b"/>
                          <a:pathLst>
                            <a:path h="4331335">
                              <a:moveTo>
                                <a:pt x="0" y="0"/>
                              </a:moveTo>
                              <a:lnTo>
                                <a:pt x="0" y="43313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33440" from="30.1pt,13.450003pt" to="30.1pt,354.500003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33952" behindDoc="0" locked="0" layoutInCell="1" allowOverlap="1">
                <wp:simplePos x="0" y="0"/>
                <wp:positionH relativeFrom="page">
                  <wp:posOffset>492125</wp:posOffset>
                </wp:positionH>
                <wp:positionV relativeFrom="page">
                  <wp:posOffset>5974079</wp:posOffset>
                </wp:positionV>
                <wp:extent cx="1270" cy="277495"/>
                <wp:effectExtent l="0" t="0" r="0" b="0"/>
                <wp:wrapNone/>
                <wp:docPr id="612" name="Graphic 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7495"/>
                        </a:xfrm>
                        <a:custGeom>
                          <a:avLst/>
                          <a:gdLst/>
                          <a:ahLst/>
                          <a:cxnLst/>
                          <a:rect l="l" t="t" r="r" b="b"/>
                          <a:pathLst>
                            <a:path h="277495">
                              <a:moveTo>
                                <a:pt x="0" y="0"/>
                              </a:moveTo>
                              <a:lnTo>
                                <a:pt x="0" y="2774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33952" from="38.75pt,470.399994pt" to="38.75pt,492.249994pt" stroked="true" strokeweight=".25pt" strokecolor="#000000">
                <v:stroke dashstyle="solid"/>
                <w10:wrap type="none"/>
              </v:line>
            </w:pict>
          </mc:Fallback>
        </mc:AlternateContent>
      </w:r>
      <w:r>
        <w:t>же</w:t>
      </w:r>
      <w:r>
        <w:rPr>
          <w:spacing w:val="-3"/>
        </w:rPr>
        <w:t xml:space="preserve"> </w:t>
      </w:r>
      <w:r>
        <w:t>время,</w:t>
      </w:r>
      <w:r>
        <w:rPr>
          <w:spacing w:val="-3"/>
        </w:rPr>
        <w:t xml:space="preserve"> </w:t>
      </w:r>
      <w:r>
        <w:t>отводимое</w:t>
      </w:r>
      <w:r>
        <w:rPr>
          <w:spacing w:val="-3"/>
        </w:rPr>
        <w:t xml:space="preserve"> </w:t>
      </w:r>
      <w:r>
        <w:t>на</w:t>
      </w:r>
      <w:r>
        <w:rPr>
          <w:spacing w:val="-3"/>
        </w:rPr>
        <w:t xml:space="preserve"> </w:t>
      </w:r>
      <w:r>
        <w:t>изучение</w:t>
      </w:r>
      <w:r>
        <w:rPr>
          <w:spacing w:val="-3"/>
        </w:rPr>
        <w:t xml:space="preserve"> </w:t>
      </w:r>
      <w:r>
        <w:t>материала,</w:t>
      </w:r>
      <w:r>
        <w:rPr>
          <w:spacing w:val="-3"/>
        </w:rPr>
        <w:t xml:space="preserve"> </w:t>
      </w:r>
      <w:r>
        <w:t>может</w:t>
      </w:r>
      <w:r>
        <w:rPr>
          <w:spacing w:val="-4"/>
        </w:rPr>
        <w:t xml:space="preserve"> </w:t>
      </w:r>
      <w:r>
        <w:t>быть</w:t>
      </w:r>
      <w:r>
        <w:rPr>
          <w:spacing w:val="-3"/>
        </w:rPr>
        <w:t xml:space="preserve"> </w:t>
      </w:r>
      <w:r>
        <w:t>использо- вано по-разному.</w:t>
      </w:r>
    </w:p>
    <w:p w:rsidR="009657D9" w:rsidRDefault="00916ABB">
      <w:pPr>
        <w:pStyle w:val="a3"/>
        <w:spacing w:line="232" w:lineRule="exact"/>
        <w:ind w:left="477"/>
      </w:pPr>
      <w:r>
        <w:t>Для</w:t>
      </w:r>
      <w:r>
        <w:rPr>
          <w:spacing w:val="-8"/>
        </w:rPr>
        <w:t xml:space="preserve"> </w:t>
      </w:r>
      <w:r>
        <w:t>реализации</w:t>
      </w:r>
      <w:r>
        <w:rPr>
          <w:spacing w:val="-6"/>
        </w:rPr>
        <w:t xml:space="preserve"> </w:t>
      </w:r>
      <w:r>
        <w:t>принципа</w:t>
      </w:r>
      <w:r>
        <w:rPr>
          <w:spacing w:val="-8"/>
        </w:rPr>
        <w:t xml:space="preserve"> </w:t>
      </w:r>
      <w:r>
        <w:t>научности</w:t>
      </w:r>
      <w:r>
        <w:rPr>
          <w:spacing w:val="-7"/>
        </w:rPr>
        <w:t xml:space="preserve"> </w:t>
      </w:r>
      <w:r>
        <w:rPr>
          <w:spacing w:val="-2"/>
        </w:rPr>
        <w:t>необходимо:</w:t>
      </w:r>
    </w:p>
    <w:p w:rsidR="009657D9" w:rsidRDefault="00916ABB">
      <w:pPr>
        <w:pStyle w:val="a4"/>
        <w:numPr>
          <w:ilvl w:val="2"/>
          <w:numId w:val="98"/>
        </w:numPr>
        <w:tabs>
          <w:tab w:val="left" w:pos="596"/>
        </w:tabs>
        <w:spacing w:before="21" w:line="259" w:lineRule="auto"/>
        <w:ind w:right="254" w:firstLine="278"/>
        <w:jc w:val="both"/>
      </w:pPr>
      <w:r>
        <w:t>тщательно отбирать материал для обучения, учитывая совре- менные тенденции игры;</w:t>
      </w:r>
    </w:p>
    <w:p w:rsidR="009657D9" w:rsidRDefault="00916ABB">
      <w:pPr>
        <w:pStyle w:val="a4"/>
        <w:numPr>
          <w:ilvl w:val="2"/>
          <w:numId w:val="98"/>
        </w:numPr>
        <w:tabs>
          <w:tab w:val="left" w:pos="596"/>
        </w:tabs>
        <w:spacing w:line="203" w:lineRule="exact"/>
        <w:ind w:left="596" w:hanging="110"/>
        <w:jc w:val="both"/>
      </w:pPr>
      <w:r>
        <w:t>соблюдать</w:t>
      </w:r>
      <w:r>
        <w:rPr>
          <w:spacing w:val="39"/>
        </w:rPr>
        <w:t xml:space="preserve"> </w:t>
      </w:r>
      <w:r>
        <w:t>последовательность</w:t>
      </w:r>
      <w:r>
        <w:rPr>
          <w:spacing w:val="39"/>
        </w:rPr>
        <w:t xml:space="preserve"> </w:t>
      </w:r>
      <w:r>
        <w:t>в</w:t>
      </w:r>
      <w:r>
        <w:rPr>
          <w:spacing w:val="38"/>
        </w:rPr>
        <w:t xml:space="preserve"> </w:t>
      </w:r>
      <w:r>
        <w:t>изучении</w:t>
      </w:r>
      <w:r>
        <w:rPr>
          <w:spacing w:val="41"/>
        </w:rPr>
        <w:t xml:space="preserve"> </w:t>
      </w:r>
      <w:r>
        <w:t>материала,</w:t>
      </w:r>
      <w:r>
        <w:rPr>
          <w:spacing w:val="40"/>
        </w:rPr>
        <w:t xml:space="preserve"> </w:t>
      </w:r>
      <w:r>
        <w:rPr>
          <w:spacing w:val="-2"/>
        </w:rPr>
        <w:t>позво-</w:t>
      </w:r>
    </w:p>
    <w:p w:rsidR="009657D9" w:rsidRDefault="00916ABB">
      <w:pPr>
        <w:pStyle w:val="a3"/>
        <w:spacing w:line="234" w:lineRule="exact"/>
        <w:ind w:left="208"/>
      </w:pPr>
      <w:r>
        <w:t>ляющую</w:t>
      </w:r>
      <w:r>
        <w:rPr>
          <w:spacing w:val="-6"/>
        </w:rPr>
        <w:t xml:space="preserve"> </w:t>
      </w:r>
      <w:r>
        <w:t>правильно</w:t>
      </w:r>
      <w:r>
        <w:rPr>
          <w:spacing w:val="-6"/>
        </w:rPr>
        <w:t xml:space="preserve"> </w:t>
      </w:r>
      <w:r>
        <w:t>сочетать</w:t>
      </w:r>
      <w:r>
        <w:rPr>
          <w:spacing w:val="-4"/>
        </w:rPr>
        <w:t xml:space="preserve"> </w:t>
      </w:r>
      <w:r>
        <w:t>в</w:t>
      </w:r>
      <w:r>
        <w:rPr>
          <w:spacing w:val="-5"/>
        </w:rPr>
        <w:t xml:space="preserve"> </w:t>
      </w:r>
      <w:r>
        <w:t>системе</w:t>
      </w:r>
      <w:r>
        <w:rPr>
          <w:spacing w:val="-6"/>
        </w:rPr>
        <w:t xml:space="preserve"> </w:t>
      </w:r>
      <w:r>
        <w:t>занятий</w:t>
      </w:r>
      <w:r>
        <w:rPr>
          <w:spacing w:val="-3"/>
        </w:rPr>
        <w:t xml:space="preserve"> </w:t>
      </w:r>
      <w:r>
        <w:rPr>
          <w:spacing w:val="-2"/>
        </w:rPr>
        <w:t>повторения;</w:t>
      </w:r>
    </w:p>
    <w:p w:rsidR="009657D9" w:rsidRDefault="00916ABB">
      <w:pPr>
        <w:pStyle w:val="a4"/>
        <w:numPr>
          <w:ilvl w:val="2"/>
          <w:numId w:val="98"/>
        </w:numPr>
        <w:tabs>
          <w:tab w:val="left" w:pos="596"/>
        </w:tabs>
        <w:spacing w:line="232" w:lineRule="auto"/>
        <w:ind w:right="213" w:firstLine="278"/>
        <w:jc w:val="both"/>
      </w:pPr>
      <w:r>
        <w:t>при выборе материала для обучения руководствоваться прави- лом - от главного к второстепенному, а при подборе упражнений - от простого к сложному;</w:t>
      </w:r>
    </w:p>
    <w:p w:rsidR="009657D9" w:rsidRDefault="00916ABB">
      <w:pPr>
        <w:pStyle w:val="a4"/>
        <w:numPr>
          <w:ilvl w:val="2"/>
          <w:numId w:val="98"/>
        </w:numPr>
        <w:tabs>
          <w:tab w:val="left" w:pos="596"/>
        </w:tabs>
        <w:ind w:left="246" w:right="292" w:firstLine="240"/>
        <w:jc w:val="both"/>
      </w:pPr>
      <w:r>
        <w:t>проводить</w:t>
      </w:r>
      <w:r>
        <w:rPr>
          <w:spacing w:val="-7"/>
        </w:rPr>
        <w:t xml:space="preserve"> </w:t>
      </w:r>
      <w:r>
        <w:t>занятия</w:t>
      </w:r>
      <w:r>
        <w:rPr>
          <w:spacing w:val="-7"/>
        </w:rPr>
        <w:t xml:space="preserve"> </w:t>
      </w:r>
      <w:r>
        <w:t>по</w:t>
      </w:r>
      <w:r>
        <w:rPr>
          <w:spacing w:val="-7"/>
        </w:rPr>
        <w:t xml:space="preserve"> </w:t>
      </w:r>
      <w:r>
        <w:t>плану,</w:t>
      </w:r>
      <w:r>
        <w:rPr>
          <w:spacing w:val="-7"/>
        </w:rPr>
        <w:t xml:space="preserve"> </w:t>
      </w:r>
      <w:r>
        <w:t>охватывающему</w:t>
      </w:r>
      <w:r>
        <w:rPr>
          <w:spacing w:val="-9"/>
        </w:rPr>
        <w:t xml:space="preserve"> </w:t>
      </w:r>
      <w:r>
        <w:t>последовательно все стороны подготовки;</w:t>
      </w:r>
    </w:p>
    <w:p w:rsidR="009657D9" w:rsidRDefault="00916ABB">
      <w:pPr>
        <w:pStyle w:val="a4"/>
        <w:numPr>
          <w:ilvl w:val="2"/>
          <w:numId w:val="98"/>
        </w:numPr>
        <w:tabs>
          <w:tab w:val="left" w:pos="653"/>
        </w:tabs>
        <w:spacing w:line="237" w:lineRule="auto"/>
        <w:ind w:left="260" w:right="194" w:firstLine="283"/>
        <w:jc w:val="both"/>
      </w:pPr>
      <w:r>
        <w:t>учитывать конкретный материал, избранный для реализации задач обучения, подчиняя этому все средства, методы и общий ре- жим занятий;</w:t>
      </w:r>
    </w:p>
    <w:p w:rsidR="009657D9" w:rsidRDefault="00916ABB">
      <w:pPr>
        <w:pStyle w:val="a4"/>
        <w:numPr>
          <w:ilvl w:val="2"/>
          <w:numId w:val="98"/>
        </w:numPr>
        <w:tabs>
          <w:tab w:val="left" w:pos="654"/>
        </w:tabs>
        <w:spacing w:line="246" w:lineRule="exact"/>
        <w:ind w:left="654" w:hanging="110"/>
        <w:jc w:val="both"/>
      </w:pPr>
      <w:r>
        <w:t>периодически</w:t>
      </w:r>
      <w:r>
        <w:rPr>
          <w:spacing w:val="-9"/>
        </w:rPr>
        <w:t xml:space="preserve"> </w:t>
      </w:r>
      <w:r>
        <w:t>оценивать</w:t>
      </w:r>
      <w:r>
        <w:rPr>
          <w:spacing w:val="-11"/>
        </w:rPr>
        <w:t xml:space="preserve"> </w:t>
      </w:r>
      <w:r>
        <w:rPr>
          <w:spacing w:val="-2"/>
        </w:rPr>
        <w:t>работу.</w:t>
      </w:r>
    </w:p>
    <w:p w:rsidR="009657D9" w:rsidRDefault="00916ABB">
      <w:pPr>
        <w:pStyle w:val="a3"/>
        <w:spacing w:before="3"/>
        <w:ind w:left="284" w:right="170" w:firstLine="274"/>
      </w:pPr>
      <w:r>
        <w:t>Принцип</w:t>
      </w:r>
      <w:r>
        <w:rPr>
          <w:spacing w:val="-5"/>
        </w:rPr>
        <w:t xml:space="preserve"> </w:t>
      </w:r>
      <w:r>
        <w:t>сознательности</w:t>
      </w:r>
      <w:r>
        <w:rPr>
          <w:spacing w:val="-4"/>
        </w:rPr>
        <w:t xml:space="preserve"> </w:t>
      </w:r>
      <w:r>
        <w:t>и</w:t>
      </w:r>
      <w:r>
        <w:rPr>
          <w:spacing w:val="-5"/>
        </w:rPr>
        <w:t xml:space="preserve"> </w:t>
      </w:r>
      <w:r>
        <w:t>активности.</w:t>
      </w:r>
      <w:r>
        <w:rPr>
          <w:spacing w:val="-4"/>
        </w:rPr>
        <w:t xml:space="preserve"> </w:t>
      </w:r>
      <w:r>
        <w:t>Творческое</w:t>
      </w:r>
      <w:r>
        <w:rPr>
          <w:spacing w:val="-6"/>
        </w:rPr>
        <w:t xml:space="preserve"> </w:t>
      </w:r>
      <w:r>
        <w:t>отношение</w:t>
      </w:r>
      <w:r>
        <w:rPr>
          <w:spacing w:val="-4"/>
        </w:rPr>
        <w:t xml:space="preserve"> </w:t>
      </w:r>
      <w:r>
        <w:t xml:space="preserve">к обучению - непременное условие, которое ускоряет процесс под- </w:t>
      </w:r>
      <w:r>
        <w:rPr>
          <w:spacing w:val="-2"/>
        </w:rPr>
        <w:t>готовки.</w:t>
      </w:r>
    </w:p>
    <w:p w:rsidR="009657D9" w:rsidRDefault="00916ABB">
      <w:pPr>
        <w:pStyle w:val="a3"/>
        <w:spacing w:before="2" w:line="223" w:lineRule="auto"/>
        <w:ind w:left="299" w:right="153" w:firstLine="278"/>
      </w:pPr>
      <w:r>
        <w:t>Осмысливание упражнений и способов решения двигательных задач, познание закономерностей движений позволяют ученику</w:t>
      </w:r>
      <w:r>
        <w:rPr>
          <w:spacing w:val="-2"/>
        </w:rPr>
        <w:t xml:space="preserve"> </w:t>
      </w:r>
      <w:r>
        <w:t>са- мостоятельно</w:t>
      </w:r>
      <w:r>
        <w:rPr>
          <w:spacing w:val="-3"/>
        </w:rPr>
        <w:t xml:space="preserve"> </w:t>
      </w:r>
      <w:r>
        <w:t>добиваться</w:t>
      </w:r>
      <w:r>
        <w:rPr>
          <w:spacing w:val="-5"/>
        </w:rPr>
        <w:t xml:space="preserve"> </w:t>
      </w:r>
      <w:r>
        <w:t>их</w:t>
      </w:r>
      <w:r>
        <w:rPr>
          <w:spacing w:val="-3"/>
        </w:rPr>
        <w:t xml:space="preserve"> </w:t>
      </w:r>
      <w:r>
        <w:t>правильного</w:t>
      </w:r>
      <w:r>
        <w:rPr>
          <w:spacing w:val="-3"/>
        </w:rPr>
        <w:t xml:space="preserve"> </w:t>
      </w:r>
      <w:r>
        <w:t>выполнения,</w:t>
      </w:r>
      <w:r>
        <w:rPr>
          <w:spacing w:val="-3"/>
        </w:rPr>
        <w:t xml:space="preserve"> </w:t>
      </w:r>
      <w:r>
        <w:t>творческого их совершенствования.</w:t>
      </w:r>
    </w:p>
    <w:p w:rsidR="009657D9" w:rsidRDefault="00916ABB">
      <w:pPr>
        <w:pStyle w:val="a3"/>
        <w:spacing w:before="4" w:line="213" w:lineRule="auto"/>
        <w:ind w:left="318" w:right="102" w:firstLine="283"/>
      </w:pPr>
      <w:r>
        <w:rPr>
          <w:noProof/>
          <w:lang w:eastAsia="ru-RU"/>
        </w:rPr>
        <mc:AlternateContent>
          <mc:Choice Requires="wps">
            <w:drawing>
              <wp:anchor distT="0" distB="0" distL="0" distR="0" simplePos="0" relativeHeight="15934464" behindDoc="0" locked="0" layoutInCell="1" allowOverlap="1">
                <wp:simplePos x="0" y="0"/>
                <wp:positionH relativeFrom="page">
                  <wp:posOffset>5253354</wp:posOffset>
                </wp:positionH>
                <wp:positionV relativeFrom="paragraph">
                  <wp:posOffset>227266</wp:posOffset>
                </wp:positionV>
                <wp:extent cx="1270" cy="1313815"/>
                <wp:effectExtent l="0" t="0" r="0" b="0"/>
                <wp:wrapNone/>
                <wp:docPr id="613" name="Graphic 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13815"/>
                        </a:xfrm>
                        <a:custGeom>
                          <a:avLst/>
                          <a:gdLst/>
                          <a:ahLst/>
                          <a:cxnLst/>
                          <a:rect l="l" t="t" r="r" b="b"/>
                          <a:pathLst>
                            <a:path h="1313815">
                              <a:moveTo>
                                <a:pt x="0" y="0"/>
                              </a:moveTo>
                              <a:lnTo>
                                <a:pt x="0" y="131381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34464" from="413.649994pt,17.895pt" to="413.649994pt,121.345pt" stroked="true" strokeweight=".5pt" strokecolor="#000000">
                <v:stroke dashstyle="solid"/>
                <w10:wrap type="none"/>
              </v:line>
            </w:pict>
          </mc:Fallback>
        </mc:AlternateContent>
      </w:r>
      <w:r>
        <w:t>Однако даже если ученик</w:t>
      </w:r>
      <w:r>
        <w:rPr>
          <w:spacing w:val="-1"/>
        </w:rPr>
        <w:t xml:space="preserve"> </w:t>
      </w:r>
      <w:r>
        <w:t>хорошо</w:t>
      </w:r>
      <w:r>
        <w:rPr>
          <w:spacing w:val="-1"/>
        </w:rPr>
        <w:t xml:space="preserve"> </w:t>
      </w:r>
      <w:r>
        <w:t>понимает задачу, но не прояв- ляет активности и заинтересованности в ее решении, успех будет незначительным. В баскетболе активность и сознательное отноше- ние к обучению особенно важны, так как, с одной стороны, на про- тяжении всей игры ученик должен самостоятельно принимать ре- шения,</w:t>
      </w:r>
      <w:r>
        <w:rPr>
          <w:spacing w:val="-5"/>
        </w:rPr>
        <w:t xml:space="preserve"> </w:t>
      </w:r>
      <w:r>
        <w:t>как</w:t>
      </w:r>
      <w:r>
        <w:rPr>
          <w:spacing w:val="-4"/>
        </w:rPr>
        <w:t xml:space="preserve"> </w:t>
      </w:r>
      <w:r>
        <w:t>ему</w:t>
      </w:r>
      <w:r>
        <w:rPr>
          <w:spacing w:val="-7"/>
        </w:rPr>
        <w:t xml:space="preserve"> </w:t>
      </w:r>
      <w:r>
        <w:t>действовать,</w:t>
      </w:r>
      <w:r>
        <w:rPr>
          <w:spacing w:val="-5"/>
        </w:rPr>
        <w:t xml:space="preserve"> </w:t>
      </w:r>
      <w:r>
        <w:t>а</w:t>
      </w:r>
      <w:r>
        <w:rPr>
          <w:spacing w:val="-4"/>
        </w:rPr>
        <w:t xml:space="preserve"> </w:t>
      </w:r>
      <w:r>
        <w:t>с</w:t>
      </w:r>
      <w:r>
        <w:rPr>
          <w:spacing w:val="-4"/>
        </w:rPr>
        <w:t xml:space="preserve"> </w:t>
      </w:r>
      <w:r>
        <w:t>другой</w:t>
      </w:r>
      <w:r>
        <w:rPr>
          <w:spacing w:val="-3"/>
        </w:rPr>
        <w:t xml:space="preserve"> </w:t>
      </w:r>
      <w:r>
        <w:t>-</w:t>
      </w:r>
      <w:r>
        <w:rPr>
          <w:spacing w:val="-6"/>
        </w:rPr>
        <w:t xml:space="preserve"> </w:t>
      </w:r>
      <w:r>
        <w:t>если</w:t>
      </w:r>
      <w:r>
        <w:rPr>
          <w:spacing w:val="-5"/>
        </w:rPr>
        <w:t xml:space="preserve"> </w:t>
      </w:r>
      <w:r>
        <w:t>он</w:t>
      </w:r>
      <w:r>
        <w:rPr>
          <w:spacing w:val="-5"/>
        </w:rPr>
        <w:t xml:space="preserve"> </w:t>
      </w:r>
      <w:r>
        <w:t>не</w:t>
      </w:r>
      <w:r>
        <w:rPr>
          <w:spacing w:val="-3"/>
        </w:rPr>
        <w:t xml:space="preserve"> </w:t>
      </w:r>
      <w:r>
        <w:t>будет</w:t>
      </w:r>
      <w:r>
        <w:rPr>
          <w:spacing w:val="-5"/>
        </w:rPr>
        <w:t xml:space="preserve"> </w:t>
      </w:r>
      <w:r>
        <w:t>проявлять творческой и двигательной активности, то не будет иметь должно- го контакта с партнерами.</w:t>
      </w:r>
    </w:p>
    <w:p w:rsidR="009657D9" w:rsidRDefault="00916ABB">
      <w:pPr>
        <w:pStyle w:val="a3"/>
        <w:spacing w:before="3" w:line="228" w:lineRule="auto"/>
        <w:ind w:left="371" w:right="84" w:firstLine="283"/>
      </w:pPr>
      <w:r>
        <w:t>В</w:t>
      </w:r>
      <w:r>
        <w:rPr>
          <w:spacing w:val="-4"/>
        </w:rPr>
        <w:t xml:space="preserve"> </w:t>
      </w:r>
      <w:r>
        <w:t>соответствии</w:t>
      </w:r>
      <w:r>
        <w:rPr>
          <w:spacing w:val="-4"/>
        </w:rPr>
        <w:t xml:space="preserve"> </w:t>
      </w:r>
      <w:r>
        <w:t>с</w:t>
      </w:r>
      <w:r>
        <w:rPr>
          <w:spacing w:val="-3"/>
        </w:rPr>
        <w:t xml:space="preserve"> </w:t>
      </w:r>
      <w:r>
        <w:t>требованиями</w:t>
      </w:r>
      <w:r>
        <w:rPr>
          <w:spacing w:val="-4"/>
        </w:rPr>
        <w:t xml:space="preserve"> </w:t>
      </w:r>
      <w:r>
        <w:t>этого</w:t>
      </w:r>
      <w:r>
        <w:rPr>
          <w:spacing w:val="-3"/>
        </w:rPr>
        <w:t xml:space="preserve"> </w:t>
      </w:r>
      <w:r>
        <w:t>принципа</w:t>
      </w:r>
      <w:r>
        <w:rPr>
          <w:spacing w:val="-3"/>
        </w:rPr>
        <w:t xml:space="preserve"> </w:t>
      </w:r>
      <w:r>
        <w:t>занятия</w:t>
      </w:r>
      <w:r>
        <w:rPr>
          <w:spacing w:val="-4"/>
        </w:rPr>
        <w:t xml:space="preserve"> </w:t>
      </w:r>
      <w:r>
        <w:t xml:space="preserve">должны быть организованы так, чтобы у занимающихся воспитывались сознательное, творческое отношение, двигательная активность, са- </w:t>
      </w:r>
      <w:r>
        <w:rPr>
          <w:spacing w:val="-2"/>
        </w:rPr>
        <w:t>мостоятельность.</w:t>
      </w:r>
    </w:p>
    <w:p w:rsidR="009657D9" w:rsidRDefault="00916ABB">
      <w:pPr>
        <w:pStyle w:val="a3"/>
        <w:spacing w:before="2" w:line="213" w:lineRule="auto"/>
        <w:ind w:left="395" w:right="56" w:firstLine="278"/>
      </w:pPr>
      <w:r>
        <w:t>Осмысливание упражнений помогает развивать тактическое мышление игроков, прививать навыки тактического поведения. Знание законов построения движений позволяет создавать новые сочетания. Воспитание трудолюбия и развитие интеллекта - одна</w:t>
      </w:r>
      <w:r>
        <w:rPr>
          <w:spacing w:val="40"/>
        </w:rPr>
        <w:t xml:space="preserve"> </w:t>
      </w:r>
      <w:r>
        <w:t>из задач обучения. Здесь очень важно:</w:t>
      </w:r>
    </w:p>
    <w:p w:rsidR="009657D9" w:rsidRDefault="00916ABB">
      <w:pPr>
        <w:pStyle w:val="a3"/>
        <w:spacing w:before="8" w:line="249" w:lineRule="auto"/>
        <w:ind w:left="424" w:right="47" w:firstLine="278"/>
      </w:pPr>
      <w:r>
        <w:t>создавать в процессе занятий обстановку для развития познава- тельной активности учащихся;</w:t>
      </w:r>
    </w:p>
    <w:p w:rsidR="009657D9" w:rsidRDefault="00916ABB">
      <w:pPr>
        <w:pStyle w:val="a3"/>
        <w:spacing w:before="15" w:line="264" w:lineRule="auto"/>
        <w:ind w:left="438" w:right="38" w:firstLine="278"/>
      </w:pPr>
      <w:r>
        <w:t>учить обобщению и вычленению существенных признаков иг- ровой обстановки;</w:t>
      </w:r>
    </w:p>
    <w:p w:rsidR="009657D9" w:rsidRDefault="00916ABB">
      <w:pPr>
        <w:pStyle w:val="a3"/>
        <w:spacing w:line="215" w:lineRule="exact"/>
        <w:ind w:left="458"/>
      </w:pPr>
      <w:r>
        <w:t>поощрять</w:t>
      </w:r>
      <w:r>
        <w:rPr>
          <w:spacing w:val="-7"/>
        </w:rPr>
        <w:t xml:space="preserve"> </w:t>
      </w:r>
      <w:r>
        <w:t>активные</w:t>
      </w:r>
      <w:r>
        <w:rPr>
          <w:spacing w:val="-4"/>
        </w:rPr>
        <w:t xml:space="preserve"> </w:t>
      </w:r>
      <w:r>
        <w:t>действия</w:t>
      </w:r>
      <w:r>
        <w:rPr>
          <w:spacing w:val="-6"/>
        </w:rPr>
        <w:t xml:space="preserve"> </w:t>
      </w:r>
      <w:r>
        <w:t>и</w:t>
      </w:r>
      <w:r>
        <w:rPr>
          <w:spacing w:val="-4"/>
        </w:rPr>
        <w:t xml:space="preserve"> </w:t>
      </w:r>
      <w:r>
        <w:t>выбор</w:t>
      </w:r>
      <w:r>
        <w:rPr>
          <w:spacing w:val="-4"/>
        </w:rPr>
        <w:t xml:space="preserve"> </w:t>
      </w:r>
      <w:r>
        <w:t>точных</w:t>
      </w:r>
      <w:r>
        <w:rPr>
          <w:spacing w:val="-4"/>
        </w:rPr>
        <w:t xml:space="preserve"> </w:t>
      </w:r>
      <w:r>
        <w:t>решений;</w:t>
      </w:r>
      <w:r>
        <w:rPr>
          <w:spacing w:val="-4"/>
        </w:rPr>
        <w:t xml:space="preserve"> </w:t>
      </w:r>
      <w:r>
        <w:rPr>
          <w:spacing w:val="-2"/>
        </w:rPr>
        <w:t>строить</w:t>
      </w:r>
    </w:p>
    <w:p w:rsidR="009657D9" w:rsidRDefault="00916ABB">
      <w:pPr>
        <w:pStyle w:val="a3"/>
        <w:spacing w:before="110" w:line="218" w:lineRule="auto"/>
        <w:ind w:left="188" w:right="912"/>
        <w:jc w:val="left"/>
      </w:pPr>
      <w:r>
        <w:br w:type="column"/>
      </w:r>
      <w:r>
        <w:lastRenderedPageBreak/>
        <w:t>обучение</w:t>
      </w:r>
      <w:r>
        <w:rPr>
          <w:spacing w:val="-4"/>
        </w:rPr>
        <w:t xml:space="preserve"> </w:t>
      </w:r>
      <w:r>
        <w:t>таким</w:t>
      </w:r>
      <w:r>
        <w:rPr>
          <w:spacing w:val="-5"/>
        </w:rPr>
        <w:t xml:space="preserve"> </w:t>
      </w:r>
      <w:r>
        <w:t>образом,</w:t>
      </w:r>
      <w:r>
        <w:rPr>
          <w:spacing w:val="-7"/>
        </w:rPr>
        <w:t xml:space="preserve"> </w:t>
      </w:r>
      <w:r>
        <w:t>чтобы</w:t>
      </w:r>
      <w:r>
        <w:rPr>
          <w:spacing w:val="-4"/>
        </w:rPr>
        <w:t xml:space="preserve"> </w:t>
      </w:r>
      <w:r>
        <w:t>в</w:t>
      </w:r>
      <w:r>
        <w:rPr>
          <w:spacing w:val="-5"/>
        </w:rPr>
        <w:t xml:space="preserve"> </w:t>
      </w:r>
      <w:r>
        <w:t>изучении</w:t>
      </w:r>
      <w:r>
        <w:rPr>
          <w:spacing w:val="-4"/>
        </w:rPr>
        <w:t xml:space="preserve"> </w:t>
      </w:r>
      <w:r>
        <w:t>были</w:t>
      </w:r>
      <w:r>
        <w:rPr>
          <w:spacing w:val="-4"/>
        </w:rPr>
        <w:t xml:space="preserve"> </w:t>
      </w:r>
      <w:r>
        <w:t>логическая связь и последовательность;</w:t>
      </w:r>
    </w:p>
    <w:p w:rsidR="009657D9" w:rsidRDefault="009657D9">
      <w:pPr>
        <w:spacing w:line="218" w:lineRule="auto"/>
        <w:sectPr w:rsidR="009657D9">
          <w:type w:val="continuous"/>
          <w:pgSz w:w="16840" w:h="11910" w:orient="landscape"/>
          <w:pgMar w:top="1420" w:right="1280" w:bottom="280" w:left="1220" w:header="720" w:footer="720" w:gutter="0"/>
          <w:cols w:num="2" w:space="720" w:equalWidth="0">
            <w:col w:w="6837" w:space="672"/>
            <w:col w:w="6831"/>
          </w:cols>
        </w:sectPr>
      </w:pPr>
    </w:p>
    <w:p w:rsidR="009657D9" w:rsidRDefault="00916ABB">
      <w:pPr>
        <w:pStyle w:val="a3"/>
        <w:spacing w:before="119" w:line="192" w:lineRule="auto"/>
        <w:ind w:left="222" w:firstLine="283"/>
        <w:jc w:val="left"/>
      </w:pPr>
      <w:r>
        <w:lastRenderedPageBreak/>
        <w:t>воспитывать</w:t>
      </w:r>
      <w:r>
        <w:rPr>
          <w:spacing w:val="40"/>
        </w:rPr>
        <w:t xml:space="preserve"> </w:t>
      </w:r>
      <w:r>
        <w:t>творческое</w:t>
      </w:r>
      <w:r>
        <w:rPr>
          <w:spacing w:val="40"/>
        </w:rPr>
        <w:t xml:space="preserve"> </w:t>
      </w:r>
      <w:r>
        <w:t>воображение,</w:t>
      </w:r>
      <w:r>
        <w:rPr>
          <w:spacing w:val="40"/>
        </w:rPr>
        <w:t xml:space="preserve"> </w:t>
      </w:r>
      <w:r>
        <w:t>самостоятельность</w:t>
      </w:r>
      <w:r>
        <w:rPr>
          <w:spacing w:val="40"/>
        </w:rPr>
        <w:t xml:space="preserve"> </w:t>
      </w:r>
      <w:r>
        <w:t>в</w:t>
      </w:r>
      <w:r>
        <w:rPr>
          <w:spacing w:val="40"/>
        </w:rPr>
        <w:t xml:space="preserve"> </w:t>
      </w:r>
      <w:r>
        <w:t>раз- работке вариантов действий;</w:t>
      </w:r>
    </w:p>
    <w:p w:rsidR="009657D9" w:rsidRDefault="00916ABB">
      <w:pPr>
        <w:pStyle w:val="a3"/>
        <w:spacing w:before="25" w:line="187" w:lineRule="auto"/>
        <w:ind w:left="217" w:firstLine="288"/>
        <w:jc w:val="left"/>
      </w:pPr>
      <w:r>
        <w:t>воспитывать</w:t>
      </w:r>
      <w:r>
        <w:rPr>
          <w:spacing w:val="40"/>
        </w:rPr>
        <w:t xml:space="preserve"> </w:t>
      </w:r>
      <w:r>
        <w:t>способность</w:t>
      </w:r>
      <w:r>
        <w:rPr>
          <w:spacing w:val="40"/>
        </w:rPr>
        <w:t xml:space="preserve"> </w:t>
      </w:r>
      <w:r>
        <w:t>анализировать</w:t>
      </w:r>
      <w:r>
        <w:rPr>
          <w:spacing w:val="40"/>
        </w:rPr>
        <w:t xml:space="preserve"> </w:t>
      </w:r>
      <w:r>
        <w:t>обстановку,</w:t>
      </w:r>
      <w:r>
        <w:rPr>
          <w:spacing w:val="40"/>
        </w:rPr>
        <w:t xml:space="preserve"> </w:t>
      </w:r>
      <w:r>
        <w:t>определяя личное участие в ней;</w:t>
      </w:r>
    </w:p>
    <w:p w:rsidR="009657D9" w:rsidRDefault="00916ABB">
      <w:pPr>
        <w:pStyle w:val="a3"/>
        <w:spacing w:before="33" w:line="192" w:lineRule="auto"/>
        <w:ind w:left="501"/>
        <w:jc w:val="left"/>
      </w:pPr>
      <w:r>
        <w:t>совершенствовать основы методики спортивной тренировки; привлекать</w:t>
      </w:r>
      <w:r>
        <w:rPr>
          <w:spacing w:val="40"/>
        </w:rPr>
        <w:t xml:space="preserve"> </w:t>
      </w:r>
      <w:r>
        <w:t>к</w:t>
      </w:r>
      <w:r>
        <w:rPr>
          <w:spacing w:val="40"/>
        </w:rPr>
        <w:t xml:space="preserve"> </w:t>
      </w:r>
      <w:r>
        <w:t>участию</w:t>
      </w:r>
      <w:r>
        <w:rPr>
          <w:spacing w:val="40"/>
        </w:rPr>
        <w:t xml:space="preserve"> </w:t>
      </w:r>
      <w:r>
        <w:t>в</w:t>
      </w:r>
      <w:r>
        <w:rPr>
          <w:spacing w:val="40"/>
        </w:rPr>
        <w:t xml:space="preserve"> </w:t>
      </w:r>
      <w:r>
        <w:t>анализе</w:t>
      </w:r>
      <w:r>
        <w:rPr>
          <w:spacing w:val="40"/>
        </w:rPr>
        <w:t xml:space="preserve"> </w:t>
      </w:r>
      <w:r>
        <w:t>работы</w:t>
      </w:r>
      <w:r>
        <w:rPr>
          <w:spacing w:val="40"/>
        </w:rPr>
        <w:t xml:space="preserve"> </w:t>
      </w:r>
      <w:r>
        <w:t>и</w:t>
      </w:r>
      <w:r>
        <w:rPr>
          <w:spacing w:val="40"/>
        </w:rPr>
        <w:t xml:space="preserve"> </w:t>
      </w:r>
      <w:r>
        <w:t>составлении</w:t>
      </w:r>
      <w:r>
        <w:rPr>
          <w:spacing w:val="40"/>
        </w:rPr>
        <w:t xml:space="preserve"> </w:t>
      </w:r>
      <w:r>
        <w:t>планов</w:t>
      </w:r>
    </w:p>
    <w:p w:rsidR="009657D9" w:rsidRDefault="00916ABB">
      <w:pPr>
        <w:pStyle w:val="a3"/>
        <w:spacing w:line="205" w:lineRule="exact"/>
        <w:ind w:left="222"/>
        <w:jc w:val="left"/>
      </w:pPr>
      <w:r>
        <w:rPr>
          <w:spacing w:val="-2"/>
        </w:rPr>
        <w:t>подготовки;</w:t>
      </w:r>
    </w:p>
    <w:p w:rsidR="009657D9" w:rsidRDefault="00916ABB">
      <w:pPr>
        <w:pStyle w:val="a3"/>
        <w:spacing w:before="30" w:line="199" w:lineRule="auto"/>
        <w:ind w:left="217" w:right="45" w:firstLine="278"/>
      </w:pPr>
      <w:r>
        <w:t>поощрять</w:t>
      </w:r>
      <w:r>
        <w:rPr>
          <w:spacing w:val="-8"/>
        </w:rPr>
        <w:t xml:space="preserve"> </w:t>
      </w:r>
      <w:r>
        <w:t>самостоятельность,</w:t>
      </w:r>
      <w:r>
        <w:rPr>
          <w:spacing w:val="-8"/>
        </w:rPr>
        <w:t xml:space="preserve"> </w:t>
      </w:r>
      <w:r>
        <w:t>привлекать</w:t>
      </w:r>
      <w:r>
        <w:rPr>
          <w:spacing w:val="-8"/>
        </w:rPr>
        <w:t xml:space="preserve"> </w:t>
      </w:r>
      <w:r>
        <w:t>к</w:t>
      </w:r>
      <w:r>
        <w:rPr>
          <w:spacing w:val="-8"/>
        </w:rPr>
        <w:t xml:space="preserve"> </w:t>
      </w:r>
      <w:r>
        <w:t>общественной</w:t>
      </w:r>
      <w:r>
        <w:rPr>
          <w:spacing w:val="-9"/>
        </w:rPr>
        <w:t xml:space="preserve"> </w:t>
      </w:r>
      <w:r>
        <w:t>работе</w:t>
      </w:r>
      <w:r>
        <w:rPr>
          <w:spacing w:val="-8"/>
        </w:rPr>
        <w:t xml:space="preserve"> </w:t>
      </w:r>
      <w:r>
        <w:t>в качестве помощников тренера, судей;</w:t>
      </w:r>
    </w:p>
    <w:p w:rsidR="009657D9" w:rsidRDefault="00916ABB">
      <w:pPr>
        <w:pStyle w:val="a3"/>
        <w:spacing w:line="199" w:lineRule="auto"/>
        <w:ind w:left="217" w:right="51" w:firstLine="278"/>
      </w:pPr>
      <w:r>
        <w:t xml:space="preserve">учить вести дневник тренировки в тесном контакте с тренером и </w:t>
      </w:r>
      <w:r>
        <w:rPr>
          <w:spacing w:val="-2"/>
        </w:rPr>
        <w:t>врачом.</w:t>
      </w:r>
    </w:p>
    <w:p w:rsidR="009657D9" w:rsidRDefault="00916ABB">
      <w:pPr>
        <w:pStyle w:val="a3"/>
        <w:spacing w:before="17" w:line="199" w:lineRule="auto"/>
        <w:ind w:left="217" w:right="50" w:firstLine="278"/>
      </w:pPr>
      <w:r>
        <w:t>Принцип сознательности и активности требует глубокого про- никновения в процессы осмысливания учеником задач учебно-тре- нировочного процесса.</w:t>
      </w:r>
    </w:p>
    <w:p w:rsidR="009657D9" w:rsidRDefault="00916ABB">
      <w:pPr>
        <w:pStyle w:val="a3"/>
        <w:spacing w:before="19" w:line="206" w:lineRule="auto"/>
        <w:ind w:left="208" w:right="50" w:firstLine="278"/>
      </w:pPr>
      <w:r>
        <w:t>Принцип наглядности. Чувственное восприятие - первое звено познания. На основе впечатлений возникает представление. Пра- вильное представление позволяет быстрее овладеть изучаемым ма- териалом. Необходимое количество информации можно получить с помощью пособий, кинокольцовок и т.п. Они облегчают познавательную деятельность, организуют и направляют восприятие и наблюдения. Благодаря наглядности обучения абстрактные</w:t>
      </w:r>
      <w:r>
        <w:rPr>
          <w:spacing w:val="80"/>
        </w:rPr>
        <w:t xml:space="preserve"> </w:t>
      </w:r>
      <w:r>
        <w:t>понятия становятся более конкретными.</w:t>
      </w:r>
    </w:p>
    <w:p w:rsidR="009657D9" w:rsidRDefault="00916ABB">
      <w:pPr>
        <w:pStyle w:val="a3"/>
        <w:spacing w:line="204" w:lineRule="auto"/>
        <w:ind w:left="198" w:right="65" w:firstLine="283"/>
      </w:pPr>
      <w:r>
        <w:t>Правильно подобранные наглядные средства обучения позволяют более</w:t>
      </w:r>
      <w:r>
        <w:rPr>
          <w:spacing w:val="31"/>
        </w:rPr>
        <w:t xml:space="preserve">  </w:t>
      </w:r>
      <w:r>
        <w:t>ярко</w:t>
      </w:r>
      <w:r>
        <w:rPr>
          <w:spacing w:val="32"/>
        </w:rPr>
        <w:t xml:space="preserve">  </w:t>
      </w:r>
      <w:r>
        <w:t>продемонстрировать</w:t>
      </w:r>
      <w:r>
        <w:rPr>
          <w:spacing w:val="31"/>
        </w:rPr>
        <w:t xml:space="preserve">  </w:t>
      </w:r>
      <w:r>
        <w:t>различные</w:t>
      </w:r>
      <w:r>
        <w:rPr>
          <w:spacing w:val="32"/>
        </w:rPr>
        <w:t xml:space="preserve">  </w:t>
      </w:r>
      <w:r>
        <w:t>стороны</w:t>
      </w:r>
      <w:r>
        <w:rPr>
          <w:spacing w:val="31"/>
        </w:rPr>
        <w:t xml:space="preserve">  </w:t>
      </w:r>
      <w:r>
        <w:rPr>
          <w:spacing w:val="-2"/>
        </w:rPr>
        <w:t>движений,</w:t>
      </w:r>
    </w:p>
    <w:p w:rsidR="009657D9" w:rsidRDefault="00916ABB">
      <w:pPr>
        <w:pStyle w:val="a3"/>
        <w:spacing w:before="109" w:line="204" w:lineRule="auto"/>
        <w:ind w:left="217" w:right="520"/>
      </w:pPr>
      <w:r>
        <w:br w:type="column"/>
      </w:r>
      <w:r>
        <w:lastRenderedPageBreak/>
        <w:t xml:space="preserve">складывающиеся в игровой ситуации. Средства реализации этого </w:t>
      </w:r>
      <w:r>
        <w:rPr>
          <w:spacing w:val="-2"/>
        </w:rPr>
        <w:t>принципа:</w:t>
      </w:r>
    </w:p>
    <w:p w:rsidR="009657D9" w:rsidRDefault="00916ABB">
      <w:pPr>
        <w:pStyle w:val="a3"/>
        <w:spacing w:line="215" w:lineRule="exact"/>
        <w:ind w:left="496"/>
      </w:pPr>
      <w:r>
        <w:t>различные</w:t>
      </w:r>
      <w:r>
        <w:rPr>
          <w:spacing w:val="-5"/>
        </w:rPr>
        <w:t xml:space="preserve"> </w:t>
      </w:r>
      <w:r>
        <w:t>виды</w:t>
      </w:r>
      <w:r>
        <w:rPr>
          <w:spacing w:val="-5"/>
        </w:rPr>
        <w:t xml:space="preserve"> </w:t>
      </w:r>
      <w:r>
        <w:rPr>
          <w:spacing w:val="-2"/>
        </w:rPr>
        <w:t>показа;</w:t>
      </w:r>
    </w:p>
    <w:p w:rsidR="009657D9" w:rsidRDefault="00916ABB">
      <w:pPr>
        <w:pStyle w:val="a3"/>
        <w:spacing w:before="15" w:line="206" w:lineRule="auto"/>
        <w:ind w:left="491" w:right="2337"/>
      </w:pPr>
      <w:r>
        <w:t>рассказ</w:t>
      </w:r>
      <w:r>
        <w:rPr>
          <w:spacing w:val="-7"/>
        </w:rPr>
        <w:t xml:space="preserve"> </w:t>
      </w:r>
      <w:r>
        <w:t>с</w:t>
      </w:r>
      <w:r>
        <w:rPr>
          <w:spacing w:val="-7"/>
        </w:rPr>
        <w:t xml:space="preserve"> </w:t>
      </w:r>
      <w:r>
        <w:t>привлечением</w:t>
      </w:r>
      <w:r>
        <w:rPr>
          <w:spacing w:val="-7"/>
        </w:rPr>
        <w:t xml:space="preserve"> </w:t>
      </w:r>
      <w:r>
        <w:t>образных</w:t>
      </w:r>
      <w:r>
        <w:rPr>
          <w:spacing w:val="-10"/>
        </w:rPr>
        <w:t xml:space="preserve"> </w:t>
      </w:r>
      <w:r>
        <w:t>сравнений; применение наглядных пособий;</w:t>
      </w:r>
    </w:p>
    <w:p w:rsidR="009657D9" w:rsidRDefault="00916ABB">
      <w:pPr>
        <w:pStyle w:val="a3"/>
        <w:spacing w:before="9" w:line="206" w:lineRule="auto"/>
        <w:ind w:left="217" w:right="526" w:firstLine="273"/>
      </w:pPr>
      <w:r>
        <w:t>привлечение дополнительных ориентиров, способствующих со- средоточению</w:t>
      </w:r>
      <w:r>
        <w:rPr>
          <w:spacing w:val="-14"/>
        </w:rPr>
        <w:t xml:space="preserve"> </w:t>
      </w:r>
      <w:r>
        <w:t>внимания</w:t>
      </w:r>
      <w:r>
        <w:rPr>
          <w:spacing w:val="-14"/>
        </w:rPr>
        <w:t xml:space="preserve"> </w:t>
      </w:r>
      <w:r>
        <w:t>занимающихся</w:t>
      </w:r>
      <w:r>
        <w:rPr>
          <w:spacing w:val="-14"/>
        </w:rPr>
        <w:t xml:space="preserve"> </w:t>
      </w:r>
      <w:r>
        <w:t>на</w:t>
      </w:r>
      <w:r>
        <w:rPr>
          <w:spacing w:val="-13"/>
        </w:rPr>
        <w:t xml:space="preserve"> </w:t>
      </w:r>
      <w:r>
        <w:t>наиболее</w:t>
      </w:r>
      <w:r>
        <w:rPr>
          <w:spacing w:val="-14"/>
        </w:rPr>
        <w:t xml:space="preserve"> </w:t>
      </w:r>
      <w:r>
        <w:t xml:space="preserve">ответственных </w:t>
      </w:r>
      <w:r>
        <w:rPr>
          <w:spacing w:val="-2"/>
        </w:rPr>
        <w:t>моментах;</w:t>
      </w:r>
    </w:p>
    <w:p w:rsidR="009657D9" w:rsidRDefault="00916ABB">
      <w:pPr>
        <w:pStyle w:val="a3"/>
        <w:spacing w:before="43" w:line="187" w:lineRule="auto"/>
        <w:ind w:left="212" w:right="528" w:firstLine="273"/>
      </w:pPr>
      <w:r>
        <w:t xml:space="preserve">просмотр тренировок и соревнований с соответствующими за- </w:t>
      </w:r>
      <w:r>
        <w:rPr>
          <w:spacing w:val="-2"/>
        </w:rPr>
        <w:t>даниями;</w:t>
      </w:r>
    </w:p>
    <w:p w:rsidR="009657D9" w:rsidRDefault="00916ABB">
      <w:pPr>
        <w:pStyle w:val="a3"/>
        <w:spacing w:before="41" w:line="177" w:lineRule="auto"/>
        <w:ind w:left="217" w:right="540" w:firstLine="268"/>
      </w:pPr>
      <w:r>
        <w:t xml:space="preserve">использование макетных досок для анализа игровых ситуаций </w:t>
      </w:r>
      <w:r>
        <w:rPr>
          <w:spacing w:val="-2"/>
        </w:rPr>
        <w:t>игры;</w:t>
      </w:r>
    </w:p>
    <w:p w:rsidR="009657D9" w:rsidRDefault="00916ABB">
      <w:pPr>
        <w:pStyle w:val="a3"/>
        <w:spacing w:line="229" w:lineRule="exact"/>
        <w:ind w:left="481"/>
      </w:pPr>
      <w:r>
        <w:t>разбор</w:t>
      </w:r>
      <w:r>
        <w:rPr>
          <w:spacing w:val="-5"/>
        </w:rPr>
        <w:t xml:space="preserve"> </w:t>
      </w:r>
      <w:r>
        <w:t>игры</w:t>
      </w:r>
      <w:r>
        <w:rPr>
          <w:spacing w:val="-5"/>
        </w:rPr>
        <w:t xml:space="preserve"> </w:t>
      </w:r>
      <w:r>
        <w:t>противника</w:t>
      </w:r>
      <w:r>
        <w:rPr>
          <w:spacing w:val="-6"/>
        </w:rPr>
        <w:t xml:space="preserve"> </w:t>
      </w:r>
      <w:r>
        <w:t>и</w:t>
      </w:r>
      <w:r>
        <w:rPr>
          <w:spacing w:val="-5"/>
        </w:rPr>
        <w:t xml:space="preserve"> </w:t>
      </w:r>
      <w:r>
        <w:t>составление</w:t>
      </w:r>
      <w:r>
        <w:rPr>
          <w:spacing w:val="-4"/>
        </w:rPr>
        <w:t xml:space="preserve"> </w:t>
      </w:r>
      <w:r>
        <w:t>плана</w:t>
      </w:r>
      <w:r>
        <w:rPr>
          <w:spacing w:val="-5"/>
        </w:rPr>
        <w:t xml:space="preserve"> </w:t>
      </w:r>
      <w:r>
        <w:t>на</w:t>
      </w:r>
      <w:r>
        <w:rPr>
          <w:spacing w:val="-4"/>
        </w:rPr>
        <w:t xml:space="preserve"> игру.</w:t>
      </w:r>
    </w:p>
    <w:p w:rsidR="009657D9" w:rsidRDefault="00916ABB">
      <w:pPr>
        <w:pStyle w:val="a3"/>
        <w:spacing w:before="12" w:line="204" w:lineRule="auto"/>
        <w:ind w:left="198" w:right="535" w:firstLine="268"/>
      </w:pPr>
      <w:r>
        <w:t>Принцип</w:t>
      </w:r>
      <w:r>
        <w:rPr>
          <w:spacing w:val="-10"/>
        </w:rPr>
        <w:t xml:space="preserve"> </w:t>
      </w:r>
      <w:r>
        <w:t>доступности</w:t>
      </w:r>
      <w:r>
        <w:rPr>
          <w:spacing w:val="-10"/>
        </w:rPr>
        <w:t xml:space="preserve"> </w:t>
      </w:r>
      <w:r>
        <w:t>и</w:t>
      </w:r>
      <w:r>
        <w:rPr>
          <w:spacing w:val="-9"/>
        </w:rPr>
        <w:t xml:space="preserve"> </w:t>
      </w:r>
      <w:r>
        <w:t>индивидуализации.</w:t>
      </w:r>
      <w:r>
        <w:rPr>
          <w:spacing w:val="-8"/>
        </w:rPr>
        <w:t xml:space="preserve"> </w:t>
      </w:r>
      <w:r>
        <w:t>Всякое</w:t>
      </w:r>
      <w:r>
        <w:rPr>
          <w:spacing w:val="-9"/>
        </w:rPr>
        <w:t xml:space="preserve"> </w:t>
      </w:r>
      <w:r>
        <w:t>обучение</w:t>
      </w:r>
      <w:r>
        <w:rPr>
          <w:spacing w:val="-8"/>
        </w:rPr>
        <w:t xml:space="preserve"> </w:t>
      </w:r>
      <w:r>
        <w:t>ус- пешно только тогда, когда задача, поставленная перед учеником, Посильна.</w:t>
      </w:r>
      <w:r>
        <w:rPr>
          <w:spacing w:val="-1"/>
        </w:rPr>
        <w:t xml:space="preserve"> </w:t>
      </w:r>
      <w:r>
        <w:t>Непосильные задачи</w:t>
      </w:r>
      <w:r>
        <w:rPr>
          <w:spacing w:val="-1"/>
        </w:rPr>
        <w:t xml:space="preserve"> </w:t>
      </w:r>
      <w:r>
        <w:t>приводят</w:t>
      </w:r>
      <w:r>
        <w:rPr>
          <w:spacing w:val="-1"/>
        </w:rPr>
        <w:t xml:space="preserve"> </w:t>
      </w:r>
      <w:r>
        <w:t>к</w:t>
      </w:r>
      <w:r>
        <w:rPr>
          <w:spacing w:val="-1"/>
        </w:rPr>
        <w:t xml:space="preserve"> </w:t>
      </w:r>
      <w:r>
        <w:t>тому,</w:t>
      </w:r>
      <w:r>
        <w:rPr>
          <w:spacing w:val="-1"/>
        </w:rPr>
        <w:t xml:space="preserve"> </w:t>
      </w:r>
      <w:r>
        <w:t>что</w:t>
      </w:r>
      <w:r>
        <w:rPr>
          <w:spacing w:val="-1"/>
        </w:rPr>
        <w:t xml:space="preserve"> </w:t>
      </w:r>
      <w:r>
        <w:t>занимающий- ся</w:t>
      </w:r>
      <w:r>
        <w:rPr>
          <w:spacing w:val="-3"/>
        </w:rPr>
        <w:t xml:space="preserve"> </w:t>
      </w:r>
      <w:r>
        <w:t>не</w:t>
      </w:r>
      <w:r>
        <w:rPr>
          <w:spacing w:val="-2"/>
        </w:rPr>
        <w:t xml:space="preserve"> </w:t>
      </w:r>
      <w:r>
        <w:t>добьется</w:t>
      </w:r>
      <w:r>
        <w:rPr>
          <w:spacing w:val="-3"/>
        </w:rPr>
        <w:t xml:space="preserve"> </w:t>
      </w:r>
      <w:r>
        <w:t>результата</w:t>
      </w:r>
      <w:r>
        <w:rPr>
          <w:spacing w:val="-5"/>
        </w:rPr>
        <w:t xml:space="preserve"> </w:t>
      </w:r>
      <w:r>
        <w:t>и</w:t>
      </w:r>
      <w:r>
        <w:rPr>
          <w:spacing w:val="-3"/>
        </w:rPr>
        <w:t xml:space="preserve"> </w:t>
      </w:r>
      <w:r>
        <w:t>в</w:t>
      </w:r>
      <w:r>
        <w:rPr>
          <w:spacing w:val="-4"/>
        </w:rPr>
        <w:t xml:space="preserve"> </w:t>
      </w:r>
      <w:r>
        <w:t>конечном</w:t>
      </w:r>
      <w:r>
        <w:rPr>
          <w:spacing w:val="-3"/>
        </w:rPr>
        <w:t xml:space="preserve"> </w:t>
      </w:r>
      <w:r>
        <w:t>итоге</w:t>
      </w:r>
      <w:r>
        <w:rPr>
          <w:spacing w:val="-2"/>
        </w:rPr>
        <w:t xml:space="preserve"> </w:t>
      </w:r>
      <w:r>
        <w:t>приобретет</w:t>
      </w:r>
      <w:r>
        <w:rPr>
          <w:spacing w:val="-3"/>
        </w:rPr>
        <w:t xml:space="preserve"> </w:t>
      </w:r>
      <w:r>
        <w:t>неуверен- ность в себе, потеряет интерес к обучению.</w:t>
      </w:r>
    </w:p>
    <w:p w:rsidR="009657D9" w:rsidRDefault="00916ABB">
      <w:pPr>
        <w:pStyle w:val="a3"/>
        <w:spacing w:before="6" w:line="204" w:lineRule="auto"/>
        <w:ind w:left="212" w:right="539" w:firstLine="264"/>
      </w:pPr>
      <w:r>
        <w:t>Реализовать этот принцип позволяет аналитический подход К изучению отдельных сторон подготовки. Изучение техники и тактики вначале ведется раздельно.</w:t>
      </w:r>
    </w:p>
    <w:p w:rsidR="009657D9" w:rsidRDefault="00916ABB">
      <w:pPr>
        <w:pStyle w:val="a3"/>
        <w:spacing w:before="3" w:line="204" w:lineRule="auto"/>
        <w:ind w:left="203" w:right="550" w:firstLine="273"/>
      </w:pPr>
      <w:r>
        <w:t>Соблюдается ступенчатость в нарастании трудностей и перехо- де от одних заданий к другим. Особенно тщательно надо подхо-</w:t>
      </w:r>
    </w:p>
    <w:p w:rsidR="009657D9" w:rsidRDefault="009657D9">
      <w:pPr>
        <w:spacing w:line="204" w:lineRule="auto"/>
        <w:sectPr w:rsidR="009657D9">
          <w:pgSz w:w="16840" w:h="11910" w:orient="landscape"/>
          <w:pgMar w:top="240" w:right="1280" w:bottom="280" w:left="1220" w:header="720" w:footer="720" w:gutter="0"/>
          <w:cols w:num="2" w:space="720" w:equalWidth="0">
            <w:col w:w="6849" w:space="372"/>
            <w:col w:w="7119"/>
          </w:cols>
        </w:sectPr>
      </w:pPr>
    </w:p>
    <w:p w:rsidR="009657D9" w:rsidRDefault="00916ABB">
      <w:pPr>
        <w:tabs>
          <w:tab w:val="left" w:pos="13496"/>
        </w:tabs>
        <w:spacing w:before="73"/>
        <w:ind w:left="472"/>
        <w:rPr>
          <w:rFonts w:ascii="Microsoft Sans Serif"/>
          <w:sz w:val="20"/>
        </w:rPr>
      </w:pPr>
      <w:r>
        <w:rPr>
          <w:spacing w:val="-5"/>
          <w:position w:val="-9"/>
        </w:rPr>
        <w:lastRenderedPageBreak/>
        <w:t>246</w:t>
      </w:r>
      <w:r>
        <w:rPr>
          <w:position w:val="-9"/>
        </w:rPr>
        <w:tab/>
      </w:r>
      <w:r>
        <w:rPr>
          <w:rFonts w:ascii="Microsoft Sans Serif"/>
          <w:spacing w:val="-5"/>
          <w:sz w:val="20"/>
        </w:rPr>
        <w:t>247</w:t>
      </w:r>
    </w:p>
    <w:p w:rsidR="009657D9" w:rsidRDefault="009657D9">
      <w:pPr>
        <w:rPr>
          <w:rFonts w:ascii="Microsoft Sans Serif"/>
          <w:sz w:val="20"/>
        </w:rPr>
        <w:sectPr w:rsidR="009657D9">
          <w:type w:val="continuous"/>
          <w:pgSz w:w="16840" w:h="11910" w:orient="landscape"/>
          <w:pgMar w:top="1420" w:right="1280" w:bottom="280" w:left="1220" w:header="720" w:footer="720" w:gutter="0"/>
          <w:cols w:space="720"/>
        </w:sectPr>
      </w:pPr>
    </w:p>
    <w:p w:rsidR="009657D9" w:rsidRDefault="00916ABB">
      <w:pPr>
        <w:pStyle w:val="a3"/>
        <w:spacing w:before="64"/>
        <w:ind w:left="229" w:right="351" w:hanging="10"/>
      </w:pPr>
      <w:r>
        <w:rPr>
          <w:noProof/>
          <w:lang w:eastAsia="ru-RU"/>
        </w:rPr>
        <w:lastRenderedPageBreak/>
        <mc:AlternateContent>
          <mc:Choice Requires="wps">
            <w:drawing>
              <wp:anchor distT="0" distB="0" distL="0" distR="0" simplePos="0" relativeHeight="15934976" behindDoc="0" locked="0" layoutInCell="1" allowOverlap="1">
                <wp:simplePos x="0" y="0"/>
                <wp:positionH relativeFrom="page">
                  <wp:posOffset>170814</wp:posOffset>
                </wp:positionH>
                <wp:positionV relativeFrom="page">
                  <wp:posOffset>3139439</wp:posOffset>
                </wp:positionV>
                <wp:extent cx="24130" cy="1447800"/>
                <wp:effectExtent l="0" t="0" r="0" b="0"/>
                <wp:wrapNone/>
                <wp:docPr id="614" name="Graphic 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 cy="1447800"/>
                        </a:xfrm>
                        <a:custGeom>
                          <a:avLst/>
                          <a:gdLst/>
                          <a:ahLst/>
                          <a:cxnLst/>
                          <a:rect l="l" t="t" r="r" b="b"/>
                          <a:pathLst>
                            <a:path w="24130" h="1447800">
                              <a:moveTo>
                                <a:pt x="0" y="0"/>
                              </a:moveTo>
                              <a:lnTo>
                                <a:pt x="0" y="575945"/>
                              </a:lnTo>
                            </a:path>
                            <a:path w="24130" h="1447800">
                              <a:moveTo>
                                <a:pt x="24130" y="103505"/>
                              </a:moveTo>
                              <a:lnTo>
                                <a:pt x="24130" y="14478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3.45pt;margin-top:247.199997pt;width:1.9pt;height:114pt;mso-position-horizontal-relative:page;mso-position-vertical-relative:page;z-index:15934976" id="docshape218" coordorigin="269,4944" coordsize="38,2280" path="m269,4944l269,5851m307,5107l307,7224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935488" behindDoc="0" locked="0" layoutInCell="1" allowOverlap="1">
                <wp:simplePos x="0" y="0"/>
                <wp:positionH relativeFrom="page">
                  <wp:posOffset>384175</wp:posOffset>
                </wp:positionH>
                <wp:positionV relativeFrom="page">
                  <wp:posOffset>871855</wp:posOffset>
                </wp:positionV>
                <wp:extent cx="1270" cy="2651760"/>
                <wp:effectExtent l="0" t="0" r="0" b="0"/>
                <wp:wrapNone/>
                <wp:docPr id="615" name="Graphic 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51760"/>
                        </a:xfrm>
                        <a:custGeom>
                          <a:avLst/>
                          <a:gdLst/>
                          <a:ahLst/>
                          <a:cxnLst/>
                          <a:rect l="l" t="t" r="r" b="b"/>
                          <a:pathLst>
                            <a:path h="2651760">
                              <a:moveTo>
                                <a:pt x="0" y="0"/>
                              </a:moveTo>
                              <a:lnTo>
                                <a:pt x="0" y="265175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35488" from="30.25pt,68.650002pt" to="30.25pt,277.450002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5936000" behindDoc="0" locked="0" layoutInCell="1" allowOverlap="1">
                <wp:simplePos x="0" y="0"/>
                <wp:positionH relativeFrom="page">
                  <wp:posOffset>460375</wp:posOffset>
                </wp:positionH>
                <wp:positionV relativeFrom="page">
                  <wp:posOffset>6458584</wp:posOffset>
                </wp:positionV>
                <wp:extent cx="1270" cy="509270"/>
                <wp:effectExtent l="0" t="0" r="0" b="0"/>
                <wp:wrapNone/>
                <wp:docPr id="616" name="Graphic 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09270"/>
                        </a:xfrm>
                        <a:custGeom>
                          <a:avLst/>
                          <a:gdLst/>
                          <a:ahLst/>
                          <a:cxnLst/>
                          <a:rect l="l" t="t" r="r" b="b"/>
                          <a:pathLst>
                            <a:path h="509270">
                              <a:moveTo>
                                <a:pt x="0" y="0"/>
                              </a:moveTo>
                              <a:lnTo>
                                <a:pt x="0" y="5092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36000" from="36.25pt,508.549988pt" to="36.25pt,548.649988pt" stroked="true" strokeweight=".25pt" strokecolor="#000000">
                <v:stroke dashstyle="solid"/>
                <w10:wrap type="none"/>
              </v:line>
            </w:pict>
          </mc:Fallback>
        </mc:AlternateContent>
      </w:r>
      <w:r>
        <w:t>дить</w:t>
      </w:r>
      <w:r>
        <w:rPr>
          <w:spacing w:val="-5"/>
        </w:rPr>
        <w:t xml:space="preserve"> </w:t>
      </w:r>
      <w:r>
        <w:t>к</w:t>
      </w:r>
      <w:r>
        <w:rPr>
          <w:spacing w:val="-5"/>
        </w:rPr>
        <w:t xml:space="preserve"> </w:t>
      </w:r>
      <w:r>
        <w:t>процессу</w:t>
      </w:r>
      <w:r>
        <w:rPr>
          <w:spacing w:val="-7"/>
        </w:rPr>
        <w:t xml:space="preserve"> </w:t>
      </w:r>
      <w:r>
        <w:t>игры,</w:t>
      </w:r>
      <w:r>
        <w:rPr>
          <w:spacing w:val="-6"/>
        </w:rPr>
        <w:t xml:space="preserve"> </w:t>
      </w:r>
      <w:r>
        <w:t>продумывая</w:t>
      </w:r>
      <w:r>
        <w:rPr>
          <w:spacing w:val="-5"/>
        </w:rPr>
        <w:t xml:space="preserve"> </w:t>
      </w:r>
      <w:r>
        <w:t>систему</w:t>
      </w:r>
      <w:r>
        <w:rPr>
          <w:spacing w:val="-8"/>
        </w:rPr>
        <w:t xml:space="preserve"> </w:t>
      </w:r>
      <w:r>
        <w:t>соревнований,</w:t>
      </w:r>
      <w:r>
        <w:rPr>
          <w:spacing w:val="-5"/>
        </w:rPr>
        <w:t xml:space="preserve"> </w:t>
      </w:r>
      <w:r>
        <w:t xml:space="preserve">уровень </w:t>
      </w:r>
      <w:r>
        <w:rPr>
          <w:spacing w:val="-2"/>
        </w:rPr>
        <w:t>требований.</w:t>
      </w:r>
    </w:p>
    <w:p w:rsidR="009657D9" w:rsidRDefault="00916ABB">
      <w:pPr>
        <w:pStyle w:val="a3"/>
        <w:spacing w:before="6" w:line="213" w:lineRule="auto"/>
        <w:ind w:left="244" w:right="236" w:firstLine="274"/>
      </w:pPr>
      <w:r>
        <w:t>Требования должны повышаться постепенно и не превышать возможностей ученика, его</w:t>
      </w:r>
      <w:r>
        <w:rPr>
          <w:spacing w:val="-2"/>
        </w:rPr>
        <w:t xml:space="preserve"> </w:t>
      </w:r>
      <w:r>
        <w:t>готовности</w:t>
      </w:r>
      <w:r>
        <w:rPr>
          <w:spacing w:val="-2"/>
        </w:rPr>
        <w:t xml:space="preserve"> </w:t>
      </w:r>
      <w:r>
        <w:t>к перенесению соответству- ющих нагрузок. Требования надо выдвигать такие, чтобы ученик смог справиться с ними, затратив определенную долю труда. Лег- кие упражнения, с которыми он справляется без труда, задержива- ют прогрессирование.</w:t>
      </w:r>
    </w:p>
    <w:p w:rsidR="009657D9" w:rsidRDefault="00916ABB">
      <w:pPr>
        <w:pStyle w:val="a3"/>
        <w:spacing w:before="3" w:line="228" w:lineRule="auto"/>
        <w:ind w:left="277" w:right="214" w:firstLine="278"/>
      </w:pPr>
      <w:r>
        <w:t>Этот принцип требует учета индивидуальных особенностей, многообразно проявляющихся в познавательных процессах, дви- гательной активности, работоспособности, уровне волевого раз- вития и т.д.</w:t>
      </w:r>
    </w:p>
    <w:p w:rsidR="009657D9" w:rsidRDefault="00916ABB">
      <w:pPr>
        <w:pStyle w:val="a3"/>
        <w:spacing w:line="228" w:lineRule="auto"/>
        <w:ind w:left="296" w:right="193" w:firstLine="283"/>
      </w:pPr>
      <w:r>
        <w:rPr>
          <w:noProof/>
          <w:lang w:eastAsia="ru-RU"/>
        </w:rPr>
        <mc:AlternateContent>
          <mc:Choice Requires="wps">
            <w:drawing>
              <wp:anchor distT="0" distB="0" distL="0" distR="0" simplePos="0" relativeHeight="15936512" behindDoc="0" locked="0" layoutInCell="1" allowOverlap="1">
                <wp:simplePos x="0" y="0"/>
                <wp:positionH relativeFrom="page">
                  <wp:posOffset>5236209</wp:posOffset>
                </wp:positionH>
                <wp:positionV relativeFrom="paragraph">
                  <wp:posOffset>156222</wp:posOffset>
                </wp:positionV>
                <wp:extent cx="1270" cy="1487170"/>
                <wp:effectExtent l="0" t="0" r="0" b="0"/>
                <wp:wrapNone/>
                <wp:docPr id="617" name="Graphic 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87170"/>
                        </a:xfrm>
                        <a:custGeom>
                          <a:avLst/>
                          <a:gdLst/>
                          <a:ahLst/>
                          <a:cxnLst/>
                          <a:rect l="l" t="t" r="r" b="b"/>
                          <a:pathLst>
                            <a:path h="1487170">
                              <a:moveTo>
                                <a:pt x="0" y="0"/>
                              </a:moveTo>
                              <a:lnTo>
                                <a:pt x="0" y="148716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36512" from="412.299988pt,12.300967pt" to="412.299988pt,129.400967pt" stroked="true" strokeweight=".5pt" strokecolor="#000000">
                <v:stroke dashstyle="solid"/>
                <w10:wrap type="none"/>
              </v:line>
            </w:pict>
          </mc:Fallback>
        </mc:AlternateContent>
      </w:r>
      <w:r>
        <w:t>Командный</w:t>
      </w:r>
      <w:r>
        <w:rPr>
          <w:spacing w:val="-4"/>
        </w:rPr>
        <w:t xml:space="preserve"> </w:t>
      </w:r>
      <w:r>
        <w:t>характер</w:t>
      </w:r>
      <w:r>
        <w:rPr>
          <w:spacing w:val="-6"/>
        </w:rPr>
        <w:t xml:space="preserve"> </w:t>
      </w:r>
      <w:r>
        <w:t>деятельности</w:t>
      </w:r>
      <w:r>
        <w:rPr>
          <w:spacing w:val="-7"/>
        </w:rPr>
        <w:t xml:space="preserve"> </w:t>
      </w:r>
      <w:r>
        <w:t>в</w:t>
      </w:r>
      <w:r>
        <w:rPr>
          <w:spacing w:val="-5"/>
        </w:rPr>
        <w:t xml:space="preserve"> </w:t>
      </w:r>
      <w:r>
        <w:t>баскетболе</w:t>
      </w:r>
      <w:r>
        <w:rPr>
          <w:spacing w:val="-4"/>
        </w:rPr>
        <w:t xml:space="preserve"> </w:t>
      </w:r>
      <w:r>
        <w:t>затрудняет</w:t>
      </w:r>
      <w:r>
        <w:rPr>
          <w:spacing w:val="-4"/>
        </w:rPr>
        <w:t xml:space="preserve"> </w:t>
      </w:r>
      <w:r>
        <w:t>учет и</w:t>
      </w:r>
      <w:r>
        <w:rPr>
          <w:spacing w:val="-13"/>
        </w:rPr>
        <w:t xml:space="preserve"> </w:t>
      </w:r>
      <w:r>
        <w:t>специализированную</w:t>
      </w:r>
      <w:r>
        <w:rPr>
          <w:spacing w:val="-12"/>
        </w:rPr>
        <w:t xml:space="preserve"> </w:t>
      </w:r>
      <w:r>
        <w:t>индивидуальную</w:t>
      </w:r>
      <w:r>
        <w:rPr>
          <w:spacing w:val="-12"/>
        </w:rPr>
        <w:t xml:space="preserve"> </w:t>
      </w:r>
      <w:r>
        <w:t>работу.</w:t>
      </w:r>
      <w:r>
        <w:rPr>
          <w:spacing w:val="-13"/>
        </w:rPr>
        <w:t xml:space="preserve"> </w:t>
      </w:r>
      <w:r>
        <w:t>Занятия</w:t>
      </w:r>
      <w:r>
        <w:rPr>
          <w:spacing w:val="-11"/>
        </w:rPr>
        <w:t xml:space="preserve"> </w:t>
      </w:r>
      <w:r>
        <w:t>надо</w:t>
      </w:r>
      <w:r>
        <w:rPr>
          <w:spacing w:val="-13"/>
        </w:rPr>
        <w:t xml:space="preserve"> </w:t>
      </w:r>
      <w:r>
        <w:t>стро- ить таким образом, чтобы</w:t>
      </w:r>
      <w:r>
        <w:rPr>
          <w:spacing w:val="-2"/>
        </w:rPr>
        <w:t xml:space="preserve"> </w:t>
      </w:r>
      <w:r>
        <w:t>коллективные формы сочетались</w:t>
      </w:r>
      <w:r>
        <w:rPr>
          <w:spacing w:val="-2"/>
        </w:rPr>
        <w:t xml:space="preserve"> </w:t>
      </w:r>
      <w:r>
        <w:t xml:space="preserve">с инди- </w:t>
      </w:r>
      <w:r>
        <w:rPr>
          <w:spacing w:val="-2"/>
        </w:rPr>
        <w:t>видуальными.</w:t>
      </w:r>
    </w:p>
    <w:p w:rsidR="009657D9" w:rsidRDefault="00916ABB">
      <w:pPr>
        <w:pStyle w:val="a3"/>
        <w:spacing w:line="249" w:lineRule="exact"/>
        <w:ind w:left="604"/>
      </w:pPr>
      <w:r>
        <w:t>Средства</w:t>
      </w:r>
      <w:r>
        <w:rPr>
          <w:spacing w:val="-6"/>
        </w:rPr>
        <w:t xml:space="preserve"> </w:t>
      </w:r>
      <w:r>
        <w:t>реализации</w:t>
      </w:r>
      <w:r>
        <w:rPr>
          <w:spacing w:val="-6"/>
        </w:rPr>
        <w:t xml:space="preserve"> </w:t>
      </w:r>
      <w:r>
        <w:t>этого</w:t>
      </w:r>
      <w:r>
        <w:rPr>
          <w:spacing w:val="-6"/>
        </w:rPr>
        <w:t xml:space="preserve"> </w:t>
      </w:r>
      <w:r>
        <w:rPr>
          <w:spacing w:val="-2"/>
        </w:rPr>
        <w:t>принципа:</w:t>
      </w:r>
    </w:p>
    <w:p w:rsidR="009657D9" w:rsidRDefault="00916ABB">
      <w:pPr>
        <w:pStyle w:val="a3"/>
        <w:spacing w:before="2" w:line="237" w:lineRule="auto"/>
        <w:ind w:left="325" w:right="176" w:firstLine="278"/>
      </w:pPr>
      <w:r>
        <w:t>учет состояния здоровья, уровня общей и специальной подго- товленности,</w:t>
      </w:r>
      <w:r>
        <w:rPr>
          <w:spacing w:val="-14"/>
        </w:rPr>
        <w:t xml:space="preserve"> </w:t>
      </w:r>
      <w:r>
        <w:t>степени</w:t>
      </w:r>
      <w:r>
        <w:rPr>
          <w:spacing w:val="-14"/>
        </w:rPr>
        <w:t xml:space="preserve"> </w:t>
      </w:r>
      <w:r>
        <w:t>развития</w:t>
      </w:r>
      <w:r>
        <w:rPr>
          <w:spacing w:val="-12"/>
        </w:rPr>
        <w:t xml:space="preserve"> </w:t>
      </w:r>
      <w:r>
        <w:t>двигательных</w:t>
      </w:r>
      <w:r>
        <w:rPr>
          <w:spacing w:val="-14"/>
        </w:rPr>
        <w:t xml:space="preserve"> </w:t>
      </w:r>
      <w:r>
        <w:t>качеств,</w:t>
      </w:r>
      <w:r>
        <w:rPr>
          <w:spacing w:val="-14"/>
        </w:rPr>
        <w:t xml:space="preserve"> </w:t>
      </w:r>
      <w:r>
        <w:t>возраста,</w:t>
      </w:r>
      <w:r>
        <w:rPr>
          <w:spacing w:val="-13"/>
        </w:rPr>
        <w:t xml:space="preserve"> </w:t>
      </w:r>
      <w:r>
        <w:t>ста- жа занятий и т.д.;</w:t>
      </w:r>
    </w:p>
    <w:p w:rsidR="009657D9" w:rsidRDefault="00916ABB">
      <w:pPr>
        <w:pStyle w:val="a3"/>
        <w:spacing w:line="248" w:lineRule="exact"/>
        <w:ind w:left="623"/>
      </w:pPr>
      <w:r>
        <w:t>комплектование</w:t>
      </w:r>
      <w:r>
        <w:rPr>
          <w:spacing w:val="-13"/>
        </w:rPr>
        <w:t xml:space="preserve"> </w:t>
      </w:r>
      <w:r>
        <w:rPr>
          <w:spacing w:val="-2"/>
        </w:rPr>
        <w:t>команд;</w:t>
      </w:r>
    </w:p>
    <w:p w:rsidR="009657D9" w:rsidRDefault="00916ABB">
      <w:pPr>
        <w:pStyle w:val="a3"/>
        <w:ind w:left="633" w:right="1750"/>
      </w:pPr>
      <w:r>
        <w:t>организация учебно-тренировочного процесса; разумное</w:t>
      </w:r>
      <w:r>
        <w:rPr>
          <w:spacing w:val="-7"/>
        </w:rPr>
        <w:t xml:space="preserve"> </w:t>
      </w:r>
      <w:r>
        <w:t>планирование</w:t>
      </w:r>
      <w:r>
        <w:rPr>
          <w:spacing w:val="-7"/>
        </w:rPr>
        <w:t xml:space="preserve"> </w:t>
      </w:r>
      <w:r>
        <w:t>всех</w:t>
      </w:r>
      <w:r>
        <w:rPr>
          <w:spacing w:val="-7"/>
        </w:rPr>
        <w:t xml:space="preserve"> </w:t>
      </w:r>
      <w:r>
        <w:t>видов</w:t>
      </w:r>
      <w:r>
        <w:rPr>
          <w:spacing w:val="-7"/>
        </w:rPr>
        <w:t xml:space="preserve"> </w:t>
      </w:r>
      <w:r>
        <w:rPr>
          <w:spacing w:val="-2"/>
        </w:rPr>
        <w:t>подготовки;</w:t>
      </w:r>
    </w:p>
    <w:p w:rsidR="009657D9" w:rsidRDefault="00916ABB">
      <w:pPr>
        <w:pStyle w:val="a3"/>
        <w:spacing w:line="220" w:lineRule="auto"/>
        <w:ind w:left="359" w:firstLine="283"/>
        <w:jc w:val="left"/>
      </w:pPr>
      <w:r>
        <w:t xml:space="preserve">изучение индивидуальных особенностей, определение игрового амплуа и конкретная постановка задач, которые игрок должен </w:t>
      </w:r>
      <w:r>
        <w:rPr>
          <w:spacing w:val="-2"/>
        </w:rPr>
        <w:t>решить;</w:t>
      </w:r>
    </w:p>
    <w:p w:rsidR="009657D9" w:rsidRDefault="00916ABB">
      <w:pPr>
        <w:pStyle w:val="a3"/>
        <w:spacing w:line="217" w:lineRule="exact"/>
        <w:ind w:left="657"/>
        <w:jc w:val="left"/>
      </w:pPr>
      <w:r>
        <w:t>регламентация</w:t>
      </w:r>
      <w:r>
        <w:rPr>
          <w:spacing w:val="-10"/>
        </w:rPr>
        <w:t xml:space="preserve"> </w:t>
      </w:r>
      <w:r>
        <w:t>уровня</w:t>
      </w:r>
      <w:r>
        <w:rPr>
          <w:spacing w:val="-7"/>
        </w:rPr>
        <w:t xml:space="preserve"> </w:t>
      </w:r>
      <w:r>
        <w:t>соревнований</w:t>
      </w:r>
      <w:r>
        <w:rPr>
          <w:spacing w:val="-6"/>
        </w:rPr>
        <w:t xml:space="preserve"> </w:t>
      </w:r>
      <w:r>
        <w:t>и</w:t>
      </w:r>
      <w:r>
        <w:rPr>
          <w:spacing w:val="-7"/>
        </w:rPr>
        <w:t xml:space="preserve"> </w:t>
      </w:r>
      <w:r>
        <w:t>выбор</w:t>
      </w:r>
      <w:r>
        <w:rPr>
          <w:spacing w:val="-5"/>
        </w:rPr>
        <w:t xml:space="preserve"> </w:t>
      </w:r>
      <w:r>
        <w:rPr>
          <w:spacing w:val="-2"/>
        </w:rPr>
        <w:t>противников.</w:t>
      </w:r>
    </w:p>
    <w:p w:rsidR="009657D9" w:rsidRDefault="00916ABB">
      <w:pPr>
        <w:pStyle w:val="a3"/>
        <w:spacing w:before="7" w:line="208" w:lineRule="auto"/>
        <w:ind w:left="383" w:right="114" w:firstLine="278"/>
      </w:pPr>
      <w:r>
        <w:t>Принцип</w:t>
      </w:r>
      <w:r>
        <w:rPr>
          <w:spacing w:val="-14"/>
        </w:rPr>
        <w:t xml:space="preserve"> </w:t>
      </w:r>
      <w:r>
        <w:t>прочности</w:t>
      </w:r>
      <w:r>
        <w:rPr>
          <w:spacing w:val="-14"/>
        </w:rPr>
        <w:t xml:space="preserve"> </w:t>
      </w:r>
      <w:r>
        <w:t>и</w:t>
      </w:r>
      <w:r>
        <w:rPr>
          <w:spacing w:val="-14"/>
        </w:rPr>
        <w:t xml:space="preserve"> </w:t>
      </w:r>
      <w:r>
        <w:t>прогрессирования.</w:t>
      </w:r>
      <w:r>
        <w:rPr>
          <w:spacing w:val="-13"/>
        </w:rPr>
        <w:t xml:space="preserve"> </w:t>
      </w:r>
      <w:r>
        <w:t>Не</w:t>
      </w:r>
      <w:r>
        <w:rPr>
          <w:spacing w:val="-14"/>
        </w:rPr>
        <w:t xml:space="preserve"> </w:t>
      </w:r>
      <w:r>
        <w:t>закрепив</w:t>
      </w:r>
      <w:r>
        <w:rPr>
          <w:spacing w:val="-14"/>
        </w:rPr>
        <w:t xml:space="preserve"> </w:t>
      </w:r>
      <w:r>
        <w:t>изученный материал, нельзя продвигаться дальше. В то</w:t>
      </w:r>
      <w:r>
        <w:rPr>
          <w:spacing w:val="-1"/>
        </w:rPr>
        <w:t xml:space="preserve"> </w:t>
      </w:r>
      <w:r>
        <w:t>же время прогресса не будет, если не будет изучаться новый материал и повышаться на- грузки, обновляться и усложняться упражнения.</w:t>
      </w:r>
    </w:p>
    <w:p w:rsidR="009657D9" w:rsidRDefault="00916ABB">
      <w:pPr>
        <w:pStyle w:val="a3"/>
        <w:spacing w:before="1" w:line="228" w:lineRule="auto"/>
        <w:ind w:left="402" w:right="101" w:firstLine="283"/>
      </w:pPr>
      <w:r>
        <w:t>Изученный материал должен закрепляться, занимающиеся дол- жны прочно его усвоить, так, чтобы изученные приемы были ус- тойчивы к сбивающим факторам.</w:t>
      </w:r>
    </w:p>
    <w:p w:rsidR="009657D9" w:rsidRDefault="00916ABB">
      <w:pPr>
        <w:pStyle w:val="a3"/>
        <w:spacing w:before="1" w:line="204" w:lineRule="auto"/>
        <w:ind w:left="421" w:right="92" w:firstLine="278"/>
      </w:pPr>
      <w:r>
        <w:t>Этот</w:t>
      </w:r>
      <w:r>
        <w:rPr>
          <w:spacing w:val="-7"/>
        </w:rPr>
        <w:t xml:space="preserve"> </w:t>
      </w:r>
      <w:r>
        <w:t>принцип</w:t>
      </w:r>
      <w:r>
        <w:rPr>
          <w:spacing w:val="-8"/>
        </w:rPr>
        <w:t xml:space="preserve"> </w:t>
      </w:r>
      <w:r>
        <w:t>предусматривает</w:t>
      </w:r>
      <w:r>
        <w:rPr>
          <w:spacing w:val="-7"/>
        </w:rPr>
        <w:t xml:space="preserve"> </w:t>
      </w:r>
      <w:r>
        <w:t>повышение</w:t>
      </w:r>
      <w:r>
        <w:rPr>
          <w:spacing w:val="-7"/>
        </w:rPr>
        <w:t xml:space="preserve"> </w:t>
      </w:r>
      <w:r>
        <w:t>уровня</w:t>
      </w:r>
      <w:r>
        <w:rPr>
          <w:spacing w:val="-8"/>
        </w:rPr>
        <w:t xml:space="preserve"> </w:t>
      </w:r>
      <w:r>
        <w:t>развития</w:t>
      </w:r>
      <w:r>
        <w:rPr>
          <w:spacing w:val="-8"/>
        </w:rPr>
        <w:t xml:space="preserve"> </w:t>
      </w:r>
      <w:r>
        <w:t>фи- зических качеств, без чего невозможно закрепление достигнутого.</w:t>
      </w:r>
    </w:p>
    <w:p w:rsidR="009657D9" w:rsidRDefault="00916ABB">
      <w:pPr>
        <w:pStyle w:val="a3"/>
        <w:spacing w:line="237" w:lineRule="exact"/>
        <w:ind w:left="714"/>
      </w:pPr>
      <w:r>
        <w:t>Средства</w:t>
      </w:r>
      <w:r>
        <w:rPr>
          <w:spacing w:val="-7"/>
        </w:rPr>
        <w:t xml:space="preserve"> </w:t>
      </w:r>
      <w:r>
        <w:t>реализации</w:t>
      </w:r>
      <w:r>
        <w:rPr>
          <w:spacing w:val="-6"/>
        </w:rPr>
        <w:t xml:space="preserve"> </w:t>
      </w:r>
      <w:r>
        <w:t>этого</w:t>
      </w:r>
      <w:r>
        <w:rPr>
          <w:spacing w:val="-6"/>
        </w:rPr>
        <w:t xml:space="preserve"> </w:t>
      </w:r>
      <w:r>
        <w:rPr>
          <w:spacing w:val="-2"/>
        </w:rPr>
        <w:t>принципа:</w:t>
      </w:r>
    </w:p>
    <w:p w:rsidR="009657D9" w:rsidRDefault="00916ABB">
      <w:pPr>
        <w:pStyle w:val="a3"/>
        <w:spacing w:before="17" w:line="204" w:lineRule="auto"/>
        <w:ind w:left="724" w:right="72" w:hanging="5"/>
      </w:pPr>
      <w:r>
        <w:t>подбор упражнений и их последовательное усложнение; правильное</w:t>
      </w:r>
      <w:r>
        <w:rPr>
          <w:spacing w:val="-7"/>
        </w:rPr>
        <w:t xml:space="preserve"> </w:t>
      </w:r>
      <w:r>
        <w:t>дозирование</w:t>
      </w:r>
      <w:r>
        <w:rPr>
          <w:spacing w:val="-9"/>
        </w:rPr>
        <w:t xml:space="preserve"> </w:t>
      </w:r>
      <w:r>
        <w:t>упражнений,</w:t>
      </w:r>
      <w:r>
        <w:rPr>
          <w:spacing w:val="-7"/>
        </w:rPr>
        <w:t xml:space="preserve"> </w:t>
      </w:r>
      <w:r>
        <w:t>своевременный</w:t>
      </w:r>
      <w:r>
        <w:rPr>
          <w:spacing w:val="-7"/>
        </w:rPr>
        <w:t xml:space="preserve"> </w:t>
      </w:r>
      <w:r>
        <w:t>переход</w:t>
      </w:r>
      <w:r>
        <w:rPr>
          <w:spacing w:val="-8"/>
        </w:rPr>
        <w:t xml:space="preserve"> </w:t>
      </w:r>
      <w:r>
        <w:rPr>
          <w:spacing w:val="-10"/>
        </w:rPr>
        <w:t>к</w:t>
      </w:r>
    </w:p>
    <w:p w:rsidR="009657D9" w:rsidRDefault="00916ABB">
      <w:pPr>
        <w:pStyle w:val="a3"/>
        <w:spacing w:line="221" w:lineRule="exact"/>
        <w:ind w:left="446"/>
      </w:pPr>
      <w:r>
        <w:t>более</w:t>
      </w:r>
      <w:r>
        <w:rPr>
          <w:spacing w:val="-9"/>
        </w:rPr>
        <w:t xml:space="preserve"> </w:t>
      </w:r>
      <w:r>
        <w:t>сложным</w:t>
      </w:r>
      <w:r>
        <w:rPr>
          <w:spacing w:val="-7"/>
        </w:rPr>
        <w:t xml:space="preserve"> </w:t>
      </w:r>
      <w:r>
        <w:t>вариантам,</w:t>
      </w:r>
      <w:r>
        <w:rPr>
          <w:spacing w:val="-7"/>
        </w:rPr>
        <w:t xml:space="preserve"> </w:t>
      </w:r>
      <w:r>
        <w:t>планомерное</w:t>
      </w:r>
      <w:r>
        <w:rPr>
          <w:spacing w:val="-7"/>
        </w:rPr>
        <w:t xml:space="preserve"> </w:t>
      </w:r>
      <w:r>
        <w:t>чередование</w:t>
      </w:r>
      <w:r>
        <w:rPr>
          <w:spacing w:val="-6"/>
        </w:rPr>
        <w:t xml:space="preserve"> </w:t>
      </w:r>
      <w:r>
        <w:rPr>
          <w:spacing w:val="-2"/>
        </w:rPr>
        <w:t>работы</w:t>
      </w:r>
    </w:p>
    <w:p w:rsidR="009657D9" w:rsidRDefault="00916ABB">
      <w:pPr>
        <w:pStyle w:val="a3"/>
        <w:spacing w:line="247" w:lineRule="exact"/>
        <w:ind w:left="450"/>
      </w:pPr>
      <w:r>
        <w:t>и</w:t>
      </w:r>
      <w:r>
        <w:rPr>
          <w:spacing w:val="-2"/>
        </w:rPr>
        <w:t xml:space="preserve"> отдыха;</w:t>
      </w:r>
    </w:p>
    <w:p w:rsidR="009657D9" w:rsidRDefault="00916ABB">
      <w:pPr>
        <w:pStyle w:val="a3"/>
        <w:spacing w:before="7" w:line="228" w:lineRule="auto"/>
        <w:ind w:left="465" w:right="53" w:firstLine="273"/>
      </w:pPr>
      <w:r>
        <w:t>регулярная проверка знаний и навыков занимающихся с помо- щью контрольных упражнений и тестов, постановка задач на пос- ледующие этапы работы.</w:t>
      </w:r>
    </w:p>
    <w:p w:rsidR="009657D9" w:rsidRDefault="00916ABB">
      <w:pPr>
        <w:pStyle w:val="a3"/>
        <w:spacing w:before="1" w:line="237" w:lineRule="auto"/>
        <w:ind w:left="479" w:right="38" w:firstLine="278"/>
      </w:pPr>
      <w:r>
        <w:t xml:space="preserve">Принципы обучения взаимосвязаны и взаимообусловлены, что позволяет обеспечить эффективную направленность процесса </w:t>
      </w:r>
      <w:r>
        <w:rPr>
          <w:spacing w:val="-2"/>
        </w:rPr>
        <w:t>обучения.</w:t>
      </w:r>
    </w:p>
    <w:p w:rsidR="009657D9" w:rsidRDefault="00916ABB">
      <w:pPr>
        <w:spacing w:before="71"/>
        <w:ind w:left="220"/>
        <w:rPr>
          <w:rFonts w:ascii="Microsoft Sans Serif"/>
          <w:sz w:val="20"/>
        </w:rPr>
      </w:pPr>
      <w:r>
        <w:br w:type="column"/>
      </w:r>
      <w:r>
        <w:rPr>
          <w:rFonts w:ascii="Microsoft Sans Serif"/>
          <w:spacing w:val="-5"/>
          <w:sz w:val="20"/>
        </w:rPr>
        <w:lastRenderedPageBreak/>
        <w:t>248</w:t>
      </w:r>
    </w:p>
    <w:p w:rsidR="009657D9" w:rsidRDefault="009657D9">
      <w:pPr>
        <w:rPr>
          <w:rFonts w:ascii="Microsoft Sans Serif"/>
          <w:sz w:val="20"/>
        </w:rPr>
        <w:sectPr w:rsidR="009657D9">
          <w:pgSz w:w="16840" w:h="11910" w:orient="landscape"/>
          <w:pgMar w:top="300" w:right="1280" w:bottom="280" w:left="1220" w:header="720" w:footer="720" w:gutter="0"/>
          <w:cols w:num="2" w:space="720" w:equalWidth="0">
            <w:col w:w="6881" w:space="719"/>
            <w:col w:w="6740"/>
          </w:cols>
        </w:sectPr>
      </w:pPr>
    </w:p>
    <w:p w:rsidR="009657D9" w:rsidRDefault="00916ABB">
      <w:pPr>
        <w:spacing w:before="68"/>
        <w:ind w:left="2037"/>
        <w:rPr>
          <w:b/>
          <w:sz w:val="20"/>
        </w:rPr>
      </w:pPr>
      <w:r>
        <w:rPr>
          <w:b/>
          <w:spacing w:val="-12"/>
          <w:sz w:val="20"/>
        </w:rPr>
        <w:lastRenderedPageBreak/>
        <w:t>Задания</w:t>
      </w:r>
      <w:r>
        <w:rPr>
          <w:b/>
          <w:spacing w:val="-20"/>
          <w:sz w:val="20"/>
        </w:rPr>
        <w:t xml:space="preserve"> </w:t>
      </w:r>
      <w:r>
        <w:rPr>
          <w:b/>
          <w:spacing w:val="-12"/>
          <w:sz w:val="20"/>
        </w:rPr>
        <w:t>для</w:t>
      </w:r>
      <w:r>
        <w:rPr>
          <w:b/>
          <w:spacing w:val="-19"/>
          <w:sz w:val="20"/>
        </w:rPr>
        <w:t xml:space="preserve"> </w:t>
      </w:r>
      <w:r>
        <w:rPr>
          <w:b/>
          <w:spacing w:val="-12"/>
          <w:sz w:val="20"/>
        </w:rPr>
        <w:t>самостоятельной</w:t>
      </w:r>
      <w:r>
        <w:rPr>
          <w:b/>
          <w:spacing w:val="-22"/>
          <w:sz w:val="20"/>
        </w:rPr>
        <w:t xml:space="preserve"> </w:t>
      </w:r>
      <w:r>
        <w:rPr>
          <w:b/>
          <w:spacing w:val="-12"/>
          <w:sz w:val="20"/>
        </w:rPr>
        <w:t>работы</w:t>
      </w:r>
    </w:p>
    <w:p w:rsidR="009657D9" w:rsidRDefault="00916ABB">
      <w:pPr>
        <w:pStyle w:val="a4"/>
        <w:numPr>
          <w:ilvl w:val="0"/>
          <w:numId w:val="95"/>
        </w:numPr>
        <w:tabs>
          <w:tab w:val="left" w:pos="718"/>
        </w:tabs>
        <w:spacing w:before="77" w:line="227" w:lineRule="exact"/>
        <w:ind w:left="718" w:hanging="186"/>
        <w:rPr>
          <w:sz w:val="20"/>
        </w:rPr>
      </w:pPr>
      <w:r>
        <w:rPr>
          <w:spacing w:val="-6"/>
          <w:sz w:val="20"/>
        </w:rPr>
        <w:t>Изучение</w:t>
      </w:r>
      <w:r>
        <w:rPr>
          <w:spacing w:val="6"/>
          <w:sz w:val="20"/>
        </w:rPr>
        <w:t xml:space="preserve"> </w:t>
      </w:r>
      <w:r>
        <w:rPr>
          <w:spacing w:val="-6"/>
          <w:sz w:val="20"/>
        </w:rPr>
        <w:t>специальной</w:t>
      </w:r>
      <w:r>
        <w:rPr>
          <w:spacing w:val="7"/>
          <w:sz w:val="20"/>
        </w:rPr>
        <w:t xml:space="preserve"> </w:t>
      </w:r>
      <w:r>
        <w:rPr>
          <w:spacing w:val="-6"/>
          <w:sz w:val="20"/>
        </w:rPr>
        <w:t>литературы.</w:t>
      </w:r>
    </w:p>
    <w:p w:rsidR="009657D9" w:rsidRDefault="00916ABB">
      <w:pPr>
        <w:pStyle w:val="a4"/>
        <w:numPr>
          <w:ilvl w:val="0"/>
          <w:numId w:val="95"/>
        </w:numPr>
        <w:tabs>
          <w:tab w:val="left" w:pos="718"/>
        </w:tabs>
        <w:spacing w:line="222" w:lineRule="exact"/>
        <w:ind w:left="718" w:hanging="186"/>
        <w:rPr>
          <w:sz w:val="20"/>
        </w:rPr>
      </w:pPr>
      <w:r>
        <w:rPr>
          <w:spacing w:val="-6"/>
          <w:sz w:val="20"/>
        </w:rPr>
        <w:t>Анализ</w:t>
      </w:r>
      <w:r>
        <w:rPr>
          <w:spacing w:val="2"/>
          <w:sz w:val="20"/>
        </w:rPr>
        <w:t xml:space="preserve"> </w:t>
      </w:r>
      <w:r>
        <w:rPr>
          <w:spacing w:val="-6"/>
          <w:sz w:val="20"/>
        </w:rPr>
        <w:t>правил</w:t>
      </w:r>
      <w:r>
        <w:rPr>
          <w:spacing w:val="2"/>
          <w:sz w:val="20"/>
        </w:rPr>
        <w:t xml:space="preserve"> </w:t>
      </w:r>
      <w:r>
        <w:rPr>
          <w:spacing w:val="-6"/>
          <w:sz w:val="20"/>
        </w:rPr>
        <w:t>игры</w:t>
      </w:r>
      <w:r>
        <w:rPr>
          <w:spacing w:val="2"/>
          <w:sz w:val="20"/>
        </w:rPr>
        <w:t xml:space="preserve"> </w:t>
      </w:r>
      <w:r>
        <w:rPr>
          <w:spacing w:val="-6"/>
          <w:sz w:val="20"/>
        </w:rPr>
        <w:t>и</w:t>
      </w:r>
      <w:r>
        <w:rPr>
          <w:spacing w:val="-2"/>
          <w:sz w:val="20"/>
        </w:rPr>
        <w:t xml:space="preserve"> </w:t>
      </w:r>
      <w:r>
        <w:rPr>
          <w:spacing w:val="-6"/>
          <w:sz w:val="20"/>
        </w:rPr>
        <w:t>методики</w:t>
      </w:r>
      <w:r>
        <w:rPr>
          <w:spacing w:val="-2"/>
          <w:sz w:val="20"/>
        </w:rPr>
        <w:t xml:space="preserve"> </w:t>
      </w:r>
      <w:r>
        <w:rPr>
          <w:spacing w:val="-6"/>
          <w:sz w:val="20"/>
        </w:rPr>
        <w:t>судейства.</w:t>
      </w:r>
    </w:p>
    <w:p w:rsidR="009657D9" w:rsidRDefault="00916ABB">
      <w:pPr>
        <w:pStyle w:val="a4"/>
        <w:numPr>
          <w:ilvl w:val="0"/>
          <w:numId w:val="95"/>
        </w:numPr>
        <w:tabs>
          <w:tab w:val="left" w:pos="718"/>
        </w:tabs>
        <w:spacing w:line="214" w:lineRule="exact"/>
        <w:ind w:left="718" w:hanging="186"/>
        <w:rPr>
          <w:sz w:val="20"/>
        </w:rPr>
      </w:pPr>
      <w:r>
        <w:rPr>
          <w:spacing w:val="-6"/>
          <w:sz w:val="20"/>
        </w:rPr>
        <w:t>Просмотр</w:t>
      </w:r>
      <w:r>
        <w:rPr>
          <w:spacing w:val="3"/>
          <w:sz w:val="20"/>
        </w:rPr>
        <w:t xml:space="preserve"> </w:t>
      </w:r>
      <w:r>
        <w:rPr>
          <w:spacing w:val="-6"/>
          <w:sz w:val="20"/>
        </w:rPr>
        <w:t>баскетбольных</w:t>
      </w:r>
      <w:r>
        <w:rPr>
          <w:spacing w:val="4"/>
          <w:sz w:val="20"/>
        </w:rPr>
        <w:t xml:space="preserve"> </w:t>
      </w:r>
      <w:r>
        <w:rPr>
          <w:spacing w:val="-6"/>
          <w:sz w:val="20"/>
        </w:rPr>
        <w:t>игр</w:t>
      </w:r>
      <w:r>
        <w:rPr>
          <w:spacing w:val="4"/>
          <w:sz w:val="20"/>
        </w:rPr>
        <w:t xml:space="preserve"> </w:t>
      </w:r>
      <w:r>
        <w:rPr>
          <w:spacing w:val="-6"/>
          <w:sz w:val="20"/>
        </w:rPr>
        <w:t>с</w:t>
      </w:r>
      <w:r>
        <w:rPr>
          <w:spacing w:val="2"/>
          <w:sz w:val="20"/>
        </w:rPr>
        <w:t xml:space="preserve"> </w:t>
      </w:r>
      <w:r>
        <w:rPr>
          <w:spacing w:val="-6"/>
          <w:sz w:val="20"/>
        </w:rPr>
        <w:t>последующим</w:t>
      </w:r>
      <w:r>
        <w:rPr>
          <w:spacing w:val="4"/>
          <w:sz w:val="20"/>
        </w:rPr>
        <w:t xml:space="preserve"> </w:t>
      </w:r>
      <w:r>
        <w:rPr>
          <w:spacing w:val="-6"/>
          <w:sz w:val="20"/>
        </w:rPr>
        <w:t>анализом.</w:t>
      </w:r>
    </w:p>
    <w:p w:rsidR="009657D9" w:rsidRDefault="00916ABB">
      <w:pPr>
        <w:pStyle w:val="a4"/>
        <w:numPr>
          <w:ilvl w:val="0"/>
          <w:numId w:val="95"/>
        </w:numPr>
        <w:tabs>
          <w:tab w:val="left" w:pos="717"/>
        </w:tabs>
        <w:spacing w:before="20" w:line="199" w:lineRule="auto"/>
        <w:ind w:left="253" w:right="7485" w:firstLine="278"/>
        <w:rPr>
          <w:sz w:val="20"/>
        </w:rPr>
      </w:pPr>
      <w:r>
        <w:rPr>
          <w:spacing w:val="-2"/>
          <w:sz w:val="20"/>
        </w:rPr>
        <w:t>Использование</w:t>
      </w:r>
      <w:r>
        <w:rPr>
          <w:spacing w:val="9"/>
          <w:sz w:val="20"/>
        </w:rPr>
        <w:t xml:space="preserve"> </w:t>
      </w:r>
      <w:r>
        <w:rPr>
          <w:spacing w:val="-2"/>
          <w:sz w:val="20"/>
        </w:rPr>
        <w:t>технических</w:t>
      </w:r>
      <w:r>
        <w:rPr>
          <w:spacing w:val="10"/>
          <w:sz w:val="20"/>
        </w:rPr>
        <w:t xml:space="preserve"> </w:t>
      </w:r>
      <w:r>
        <w:rPr>
          <w:spacing w:val="-2"/>
          <w:sz w:val="20"/>
        </w:rPr>
        <w:t>средств</w:t>
      </w:r>
      <w:r>
        <w:rPr>
          <w:spacing w:val="9"/>
          <w:sz w:val="20"/>
        </w:rPr>
        <w:t xml:space="preserve"> </w:t>
      </w:r>
      <w:r>
        <w:rPr>
          <w:spacing w:val="-2"/>
          <w:sz w:val="20"/>
        </w:rPr>
        <w:t>и</w:t>
      </w:r>
      <w:r>
        <w:rPr>
          <w:spacing w:val="8"/>
          <w:sz w:val="20"/>
        </w:rPr>
        <w:t xml:space="preserve"> </w:t>
      </w:r>
      <w:r>
        <w:rPr>
          <w:spacing w:val="-2"/>
          <w:sz w:val="20"/>
        </w:rPr>
        <w:t>способов</w:t>
      </w:r>
      <w:r>
        <w:rPr>
          <w:spacing w:val="9"/>
          <w:sz w:val="20"/>
        </w:rPr>
        <w:t xml:space="preserve"> </w:t>
      </w:r>
      <w:r>
        <w:rPr>
          <w:spacing w:val="-2"/>
          <w:sz w:val="20"/>
        </w:rPr>
        <w:t>для</w:t>
      </w:r>
      <w:r>
        <w:rPr>
          <w:spacing w:val="9"/>
          <w:sz w:val="20"/>
        </w:rPr>
        <w:t xml:space="preserve"> </w:t>
      </w:r>
      <w:r>
        <w:rPr>
          <w:spacing w:val="-2"/>
          <w:sz w:val="20"/>
        </w:rPr>
        <w:t>регистрации</w:t>
      </w:r>
      <w:r>
        <w:rPr>
          <w:spacing w:val="8"/>
          <w:sz w:val="20"/>
        </w:rPr>
        <w:t xml:space="preserve"> </w:t>
      </w:r>
      <w:r>
        <w:rPr>
          <w:spacing w:val="-2"/>
          <w:sz w:val="20"/>
        </w:rPr>
        <w:t xml:space="preserve">сорев- </w:t>
      </w:r>
      <w:r>
        <w:rPr>
          <w:sz w:val="20"/>
        </w:rPr>
        <w:t>новательной деятельности.</w:t>
      </w:r>
    </w:p>
    <w:p w:rsidR="009657D9" w:rsidRDefault="00916ABB">
      <w:pPr>
        <w:pStyle w:val="a4"/>
        <w:numPr>
          <w:ilvl w:val="0"/>
          <w:numId w:val="95"/>
        </w:numPr>
        <w:tabs>
          <w:tab w:val="left" w:pos="718"/>
        </w:tabs>
        <w:spacing w:before="2"/>
        <w:ind w:left="718" w:hanging="186"/>
        <w:rPr>
          <w:sz w:val="20"/>
        </w:rPr>
      </w:pPr>
      <w:r>
        <w:rPr>
          <w:spacing w:val="-6"/>
          <w:sz w:val="20"/>
        </w:rPr>
        <w:t>Проведение</w:t>
      </w:r>
      <w:r>
        <w:rPr>
          <w:spacing w:val="1"/>
          <w:sz w:val="20"/>
        </w:rPr>
        <w:t xml:space="preserve"> </w:t>
      </w:r>
      <w:r>
        <w:rPr>
          <w:spacing w:val="-6"/>
          <w:sz w:val="20"/>
        </w:rPr>
        <w:t>занятий</w:t>
      </w:r>
      <w:r>
        <w:rPr>
          <w:spacing w:val="2"/>
          <w:sz w:val="20"/>
        </w:rPr>
        <w:t xml:space="preserve"> </w:t>
      </w:r>
      <w:r>
        <w:rPr>
          <w:spacing w:val="-6"/>
          <w:sz w:val="20"/>
        </w:rPr>
        <w:t>по</w:t>
      </w:r>
      <w:r>
        <w:rPr>
          <w:spacing w:val="6"/>
          <w:sz w:val="20"/>
        </w:rPr>
        <w:t xml:space="preserve"> </w:t>
      </w:r>
      <w:r>
        <w:rPr>
          <w:spacing w:val="-6"/>
          <w:sz w:val="20"/>
        </w:rPr>
        <w:t>баскетболу.</w:t>
      </w:r>
    </w:p>
    <w:p w:rsidR="009657D9" w:rsidRDefault="00916ABB">
      <w:pPr>
        <w:pStyle w:val="a4"/>
        <w:numPr>
          <w:ilvl w:val="0"/>
          <w:numId w:val="95"/>
        </w:numPr>
        <w:tabs>
          <w:tab w:val="left" w:pos="718"/>
        </w:tabs>
        <w:ind w:left="718" w:hanging="186"/>
        <w:rPr>
          <w:sz w:val="20"/>
        </w:rPr>
      </w:pPr>
      <w:r>
        <w:rPr>
          <w:spacing w:val="-4"/>
          <w:sz w:val="20"/>
        </w:rPr>
        <w:t>Подготовка</w:t>
      </w:r>
      <w:r>
        <w:rPr>
          <w:spacing w:val="5"/>
          <w:sz w:val="20"/>
        </w:rPr>
        <w:t xml:space="preserve"> </w:t>
      </w:r>
      <w:r>
        <w:rPr>
          <w:spacing w:val="-4"/>
          <w:sz w:val="20"/>
        </w:rPr>
        <w:t>рефератов,</w:t>
      </w:r>
      <w:r>
        <w:rPr>
          <w:spacing w:val="8"/>
          <w:sz w:val="20"/>
        </w:rPr>
        <w:t xml:space="preserve"> </w:t>
      </w:r>
      <w:r>
        <w:rPr>
          <w:spacing w:val="-4"/>
          <w:sz w:val="20"/>
        </w:rPr>
        <w:t>докладов</w:t>
      </w:r>
      <w:r>
        <w:rPr>
          <w:spacing w:val="7"/>
          <w:sz w:val="20"/>
        </w:rPr>
        <w:t xml:space="preserve"> </w:t>
      </w:r>
      <w:r>
        <w:rPr>
          <w:spacing w:val="-4"/>
          <w:sz w:val="20"/>
        </w:rPr>
        <w:t>по</w:t>
      </w:r>
      <w:r>
        <w:rPr>
          <w:spacing w:val="5"/>
          <w:sz w:val="20"/>
        </w:rPr>
        <w:t xml:space="preserve"> </w:t>
      </w:r>
      <w:r>
        <w:rPr>
          <w:spacing w:val="-4"/>
          <w:sz w:val="20"/>
        </w:rPr>
        <w:t>определенным</w:t>
      </w:r>
      <w:r>
        <w:rPr>
          <w:spacing w:val="6"/>
          <w:sz w:val="20"/>
        </w:rPr>
        <w:t xml:space="preserve"> </w:t>
      </w:r>
      <w:r>
        <w:rPr>
          <w:spacing w:val="-4"/>
          <w:sz w:val="20"/>
        </w:rPr>
        <w:t>темам.</w:t>
      </w:r>
    </w:p>
    <w:p w:rsidR="009657D9" w:rsidRDefault="009657D9">
      <w:pPr>
        <w:pStyle w:val="a3"/>
        <w:spacing w:before="44"/>
        <w:jc w:val="left"/>
        <w:rPr>
          <w:sz w:val="20"/>
        </w:rPr>
      </w:pPr>
    </w:p>
    <w:p w:rsidR="009657D9" w:rsidRDefault="00916ABB">
      <w:pPr>
        <w:spacing w:before="1"/>
        <w:ind w:left="3006"/>
        <w:rPr>
          <w:b/>
          <w:sz w:val="20"/>
        </w:rPr>
      </w:pPr>
      <w:r>
        <w:rPr>
          <w:b/>
          <w:spacing w:val="-2"/>
          <w:sz w:val="20"/>
        </w:rPr>
        <w:t>Литература</w:t>
      </w:r>
    </w:p>
    <w:p w:rsidR="009657D9" w:rsidRDefault="00916ABB">
      <w:pPr>
        <w:spacing w:before="180" w:line="218" w:lineRule="auto"/>
        <w:ind w:left="561" w:right="7496"/>
        <w:rPr>
          <w:sz w:val="20"/>
        </w:rPr>
      </w:pPr>
      <w:r>
        <w:rPr>
          <w:i/>
          <w:sz w:val="20"/>
        </w:rPr>
        <w:t>Анискина</w:t>
      </w:r>
      <w:r>
        <w:rPr>
          <w:i/>
          <w:spacing w:val="-6"/>
          <w:sz w:val="20"/>
        </w:rPr>
        <w:t xml:space="preserve"> </w:t>
      </w:r>
      <w:r>
        <w:rPr>
          <w:i/>
          <w:sz w:val="20"/>
        </w:rPr>
        <w:t>С.Н.</w:t>
      </w:r>
      <w:r>
        <w:rPr>
          <w:i/>
          <w:spacing w:val="-7"/>
          <w:sz w:val="20"/>
        </w:rPr>
        <w:t xml:space="preserve"> </w:t>
      </w:r>
      <w:r>
        <w:rPr>
          <w:sz w:val="20"/>
        </w:rPr>
        <w:t>Методика</w:t>
      </w:r>
      <w:r>
        <w:rPr>
          <w:spacing w:val="-4"/>
          <w:sz w:val="20"/>
        </w:rPr>
        <w:t xml:space="preserve"> </w:t>
      </w:r>
      <w:r>
        <w:rPr>
          <w:sz w:val="20"/>
        </w:rPr>
        <w:t>обучения</w:t>
      </w:r>
      <w:r>
        <w:rPr>
          <w:spacing w:val="-5"/>
          <w:sz w:val="20"/>
        </w:rPr>
        <w:t xml:space="preserve"> </w:t>
      </w:r>
      <w:r>
        <w:rPr>
          <w:sz w:val="20"/>
        </w:rPr>
        <w:t>технике</w:t>
      </w:r>
      <w:r>
        <w:rPr>
          <w:spacing w:val="-4"/>
          <w:sz w:val="20"/>
        </w:rPr>
        <w:t xml:space="preserve"> </w:t>
      </w:r>
      <w:r>
        <w:rPr>
          <w:sz w:val="20"/>
        </w:rPr>
        <w:t>баскетбола.</w:t>
      </w:r>
      <w:r>
        <w:rPr>
          <w:spacing w:val="-5"/>
          <w:sz w:val="20"/>
        </w:rPr>
        <w:t xml:space="preserve"> </w:t>
      </w:r>
      <w:r>
        <w:rPr>
          <w:sz w:val="20"/>
        </w:rPr>
        <w:t>-</w:t>
      </w:r>
      <w:r>
        <w:rPr>
          <w:spacing w:val="-9"/>
          <w:sz w:val="20"/>
        </w:rPr>
        <w:t xml:space="preserve"> </w:t>
      </w:r>
      <w:r>
        <w:rPr>
          <w:sz w:val="20"/>
        </w:rPr>
        <w:t>М.,</w:t>
      </w:r>
      <w:r>
        <w:rPr>
          <w:spacing w:val="-7"/>
          <w:sz w:val="20"/>
        </w:rPr>
        <w:t xml:space="preserve"> </w:t>
      </w:r>
      <w:r>
        <w:rPr>
          <w:sz w:val="20"/>
        </w:rPr>
        <w:t xml:space="preserve">1986. </w:t>
      </w:r>
      <w:r>
        <w:rPr>
          <w:i/>
          <w:sz w:val="20"/>
        </w:rPr>
        <w:t>Анискина</w:t>
      </w:r>
      <w:r>
        <w:rPr>
          <w:i/>
          <w:spacing w:val="-13"/>
          <w:sz w:val="20"/>
        </w:rPr>
        <w:t xml:space="preserve"> </w:t>
      </w:r>
      <w:r>
        <w:rPr>
          <w:i/>
          <w:sz w:val="20"/>
        </w:rPr>
        <w:t>С.Н.</w:t>
      </w:r>
      <w:r>
        <w:rPr>
          <w:i/>
          <w:spacing w:val="-12"/>
          <w:sz w:val="20"/>
        </w:rPr>
        <w:t xml:space="preserve"> </w:t>
      </w:r>
      <w:r>
        <w:rPr>
          <w:sz w:val="20"/>
        </w:rPr>
        <w:t>Методика</w:t>
      </w:r>
      <w:r>
        <w:rPr>
          <w:spacing w:val="-13"/>
          <w:sz w:val="20"/>
        </w:rPr>
        <w:t xml:space="preserve"> </w:t>
      </w:r>
      <w:r>
        <w:rPr>
          <w:sz w:val="20"/>
        </w:rPr>
        <w:t>обучения</w:t>
      </w:r>
      <w:r>
        <w:rPr>
          <w:spacing w:val="-12"/>
          <w:sz w:val="20"/>
        </w:rPr>
        <w:t xml:space="preserve"> </w:t>
      </w:r>
      <w:r>
        <w:rPr>
          <w:sz w:val="20"/>
        </w:rPr>
        <w:t>технике</w:t>
      </w:r>
      <w:r>
        <w:rPr>
          <w:spacing w:val="-13"/>
          <w:sz w:val="20"/>
        </w:rPr>
        <w:t xml:space="preserve"> </w:t>
      </w:r>
      <w:r>
        <w:rPr>
          <w:sz w:val="20"/>
        </w:rPr>
        <w:t>игры</w:t>
      </w:r>
      <w:r>
        <w:rPr>
          <w:spacing w:val="-12"/>
          <w:sz w:val="20"/>
        </w:rPr>
        <w:t xml:space="preserve"> </w:t>
      </w:r>
      <w:r>
        <w:rPr>
          <w:sz w:val="20"/>
        </w:rPr>
        <w:t>в</w:t>
      </w:r>
      <w:r>
        <w:rPr>
          <w:spacing w:val="-13"/>
          <w:sz w:val="20"/>
        </w:rPr>
        <w:t xml:space="preserve"> </w:t>
      </w:r>
      <w:r>
        <w:rPr>
          <w:sz w:val="20"/>
        </w:rPr>
        <w:t>баскетбол.</w:t>
      </w:r>
      <w:r>
        <w:rPr>
          <w:spacing w:val="-12"/>
          <w:sz w:val="20"/>
        </w:rPr>
        <w:t xml:space="preserve"> </w:t>
      </w:r>
      <w:r>
        <w:rPr>
          <w:sz w:val="20"/>
        </w:rPr>
        <w:t>-</w:t>
      </w:r>
      <w:r>
        <w:rPr>
          <w:spacing w:val="-13"/>
          <w:sz w:val="20"/>
        </w:rPr>
        <w:t xml:space="preserve"> </w:t>
      </w:r>
      <w:r>
        <w:rPr>
          <w:sz w:val="20"/>
        </w:rPr>
        <w:t>М.,</w:t>
      </w:r>
      <w:r>
        <w:rPr>
          <w:spacing w:val="-12"/>
          <w:sz w:val="20"/>
        </w:rPr>
        <w:t xml:space="preserve"> </w:t>
      </w:r>
      <w:r>
        <w:rPr>
          <w:sz w:val="20"/>
        </w:rPr>
        <w:t xml:space="preserve">1991. </w:t>
      </w:r>
      <w:r>
        <w:rPr>
          <w:i/>
          <w:sz w:val="20"/>
        </w:rPr>
        <w:t>Башкирова</w:t>
      </w:r>
      <w:r>
        <w:rPr>
          <w:i/>
          <w:spacing w:val="-5"/>
          <w:sz w:val="20"/>
        </w:rPr>
        <w:t xml:space="preserve"> </w:t>
      </w:r>
      <w:r>
        <w:rPr>
          <w:i/>
          <w:sz w:val="20"/>
        </w:rPr>
        <w:t>В.</w:t>
      </w:r>
      <w:r>
        <w:rPr>
          <w:i/>
          <w:spacing w:val="-5"/>
          <w:sz w:val="20"/>
        </w:rPr>
        <w:t xml:space="preserve"> </w:t>
      </w:r>
      <w:r>
        <w:rPr>
          <w:i/>
          <w:sz w:val="20"/>
        </w:rPr>
        <w:t>Г.,</w:t>
      </w:r>
      <w:r>
        <w:rPr>
          <w:i/>
          <w:spacing w:val="-5"/>
          <w:sz w:val="20"/>
        </w:rPr>
        <w:t xml:space="preserve"> </w:t>
      </w:r>
      <w:r>
        <w:rPr>
          <w:i/>
          <w:sz w:val="20"/>
        </w:rPr>
        <w:t>Петросян</w:t>
      </w:r>
      <w:r>
        <w:rPr>
          <w:i/>
          <w:spacing w:val="-7"/>
          <w:sz w:val="20"/>
        </w:rPr>
        <w:t xml:space="preserve"> </w:t>
      </w:r>
      <w:r>
        <w:rPr>
          <w:i/>
          <w:sz w:val="20"/>
        </w:rPr>
        <w:t>А.</w:t>
      </w:r>
      <w:r>
        <w:rPr>
          <w:i/>
          <w:spacing w:val="-6"/>
          <w:sz w:val="20"/>
        </w:rPr>
        <w:t xml:space="preserve"> </w:t>
      </w:r>
      <w:r>
        <w:rPr>
          <w:i/>
          <w:sz w:val="20"/>
        </w:rPr>
        <w:t>Т.</w:t>
      </w:r>
      <w:r>
        <w:rPr>
          <w:i/>
          <w:spacing w:val="-3"/>
          <w:sz w:val="20"/>
        </w:rPr>
        <w:t xml:space="preserve"> </w:t>
      </w:r>
      <w:r>
        <w:rPr>
          <w:sz w:val="20"/>
        </w:rPr>
        <w:t>Некоторые</w:t>
      </w:r>
      <w:r>
        <w:rPr>
          <w:spacing w:val="-6"/>
          <w:sz w:val="20"/>
        </w:rPr>
        <w:t xml:space="preserve"> </w:t>
      </w:r>
      <w:r>
        <w:rPr>
          <w:sz w:val="20"/>
        </w:rPr>
        <w:t>рекомендации</w:t>
      </w:r>
      <w:r>
        <w:rPr>
          <w:spacing w:val="-4"/>
          <w:sz w:val="20"/>
        </w:rPr>
        <w:t xml:space="preserve"> </w:t>
      </w:r>
      <w:r>
        <w:rPr>
          <w:sz w:val="20"/>
        </w:rPr>
        <w:t>по</w:t>
      </w:r>
      <w:r>
        <w:rPr>
          <w:spacing w:val="-5"/>
          <w:sz w:val="20"/>
        </w:rPr>
        <w:t xml:space="preserve"> </w:t>
      </w:r>
      <w:r>
        <w:rPr>
          <w:sz w:val="20"/>
        </w:rPr>
        <w:t>тактике</w:t>
      </w:r>
      <w:r>
        <w:rPr>
          <w:spacing w:val="-3"/>
          <w:sz w:val="20"/>
        </w:rPr>
        <w:t xml:space="preserve"> </w:t>
      </w:r>
      <w:r>
        <w:rPr>
          <w:sz w:val="20"/>
        </w:rPr>
        <w:t>на-</w:t>
      </w:r>
    </w:p>
    <w:p w:rsidR="009657D9" w:rsidRDefault="00916ABB">
      <w:pPr>
        <w:spacing w:line="214" w:lineRule="exact"/>
        <w:ind w:left="239"/>
        <w:rPr>
          <w:sz w:val="20"/>
        </w:rPr>
      </w:pPr>
      <w:r>
        <w:rPr>
          <w:sz w:val="20"/>
        </w:rPr>
        <w:t>падения</w:t>
      </w:r>
      <w:r>
        <w:rPr>
          <w:spacing w:val="-6"/>
          <w:sz w:val="20"/>
        </w:rPr>
        <w:t xml:space="preserve"> </w:t>
      </w:r>
      <w:r>
        <w:rPr>
          <w:sz w:val="20"/>
        </w:rPr>
        <w:t>против</w:t>
      </w:r>
      <w:r>
        <w:rPr>
          <w:spacing w:val="-6"/>
          <w:sz w:val="20"/>
        </w:rPr>
        <w:t xml:space="preserve"> </w:t>
      </w:r>
      <w:r>
        <w:rPr>
          <w:sz w:val="20"/>
        </w:rPr>
        <w:t>личной</w:t>
      </w:r>
      <w:r>
        <w:rPr>
          <w:spacing w:val="-5"/>
          <w:sz w:val="20"/>
        </w:rPr>
        <w:t xml:space="preserve"> </w:t>
      </w:r>
      <w:r>
        <w:rPr>
          <w:sz w:val="20"/>
        </w:rPr>
        <w:t>и</w:t>
      </w:r>
      <w:r>
        <w:rPr>
          <w:spacing w:val="-5"/>
          <w:sz w:val="20"/>
        </w:rPr>
        <w:t xml:space="preserve"> </w:t>
      </w:r>
      <w:r>
        <w:rPr>
          <w:sz w:val="20"/>
        </w:rPr>
        <w:t>зонной</w:t>
      </w:r>
      <w:r>
        <w:rPr>
          <w:spacing w:val="-6"/>
          <w:sz w:val="20"/>
        </w:rPr>
        <w:t xml:space="preserve"> </w:t>
      </w:r>
      <w:r>
        <w:rPr>
          <w:sz w:val="20"/>
        </w:rPr>
        <w:t>защиты.</w:t>
      </w:r>
      <w:r>
        <w:rPr>
          <w:spacing w:val="2"/>
          <w:sz w:val="20"/>
        </w:rPr>
        <w:t xml:space="preserve"> </w:t>
      </w:r>
      <w:r>
        <w:rPr>
          <w:sz w:val="20"/>
        </w:rPr>
        <w:t>-</w:t>
      </w:r>
      <w:r>
        <w:rPr>
          <w:spacing w:val="-7"/>
          <w:sz w:val="20"/>
        </w:rPr>
        <w:t xml:space="preserve"> </w:t>
      </w:r>
      <w:r>
        <w:rPr>
          <w:sz w:val="20"/>
        </w:rPr>
        <w:t>М.,</w:t>
      </w:r>
      <w:r>
        <w:rPr>
          <w:spacing w:val="-5"/>
          <w:sz w:val="20"/>
        </w:rPr>
        <w:t xml:space="preserve"> </w:t>
      </w:r>
      <w:r>
        <w:rPr>
          <w:spacing w:val="-2"/>
          <w:sz w:val="20"/>
        </w:rPr>
        <w:t>1999.</w:t>
      </w:r>
    </w:p>
    <w:p w:rsidR="009657D9" w:rsidRDefault="00916ABB">
      <w:pPr>
        <w:spacing w:before="15" w:line="216" w:lineRule="auto"/>
        <w:ind w:left="239" w:right="7496" w:firstLine="274"/>
        <w:rPr>
          <w:sz w:val="20"/>
        </w:rPr>
      </w:pPr>
      <w:r>
        <w:rPr>
          <w:i/>
          <w:spacing w:val="-4"/>
          <w:sz w:val="20"/>
        </w:rPr>
        <w:t>Костикова</w:t>
      </w:r>
      <w:r>
        <w:rPr>
          <w:i/>
          <w:spacing w:val="-5"/>
          <w:sz w:val="20"/>
        </w:rPr>
        <w:t xml:space="preserve"> </w:t>
      </w:r>
      <w:r>
        <w:rPr>
          <w:i/>
          <w:spacing w:val="-4"/>
          <w:sz w:val="20"/>
        </w:rPr>
        <w:t>Л.</w:t>
      </w:r>
      <w:r>
        <w:rPr>
          <w:i/>
          <w:spacing w:val="-8"/>
          <w:sz w:val="20"/>
        </w:rPr>
        <w:t xml:space="preserve"> </w:t>
      </w:r>
      <w:r>
        <w:rPr>
          <w:i/>
          <w:spacing w:val="-4"/>
          <w:sz w:val="20"/>
        </w:rPr>
        <w:t>В.,</w:t>
      </w:r>
      <w:r>
        <w:rPr>
          <w:i/>
          <w:spacing w:val="-6"/>
          <w:sz w:val="20"/>
        </w:rPr>
        <w:t xml:space="preserve"> </w:t>
      </w:r>
      <w:r>
        <w:rPr>
          <w:i/>
          <w:spacing w:val="-4"/>
          <w:sz w:val="20"/>
        </w:rPr>
        <w:t>Шерстюк</w:t>
      </w:r>
      <w:r>
        <w:rPr>
          <w:i/>
          <w:spacing w:val="-8"/>
          <w:sz w:val="20"/>
        </w:rPr>
        <w:t xml:space="preserve"> </w:t>
      </w:r>
      <w:r>
        <w:rPr>
          <w:i/>
          <w:spacing w:val="-4"/>
          <w:sz w:val="20"/>
        </w:rPr>
        <w:t>А.</w:t>
      </w:r>
      <w:r>
        <w:rPr>
          <w:i/>
          <w:spacing w:val="-6"/>
          <w:sz w:val="20"/>
        </w:rPr>
        <w:t xml:space="preserve"> </w:t>
      </w:r>
      <w:r>
        <w:rPr>
          <w:i/>
          <w:spacing w:val="-4"/>
          <w:sz w:val="20"/>
        </w:rPr>
        <w:t>А.,</w:t>
      </w:r>
      <w:r>
        <w:rPr>
          <w:i/>
          <w:spacing w:val="-6"/>
          <w:sz w:val="20"/>
        </w:rPr>
        <w:t xml:space="preserve"> </w:t>
      </w:r>
      <w:r>
        <w:rPr>
          <w:i/>
          <w:spacing w:val="-4"/>
          <w:sz w:val="20"/>
        </w:rPr>
        <w:t>Григорович</w:t>
      </w:r>
      <w:r>
        <w:rPr>
          <w:i/>
          <w:spacing w:val="-6"/>
          <w:sz w:val="20"/>
        </w:rPr>
        <w:t xml:space="preserve"> </w:t>
      </w:r>
      <w:r>
        <w:rPr>
          <w:i/>
          <w:spacing w:val="-4"/>
          <w:sz w:val="20"/>
        </w:rPr>
        <w:t>И.</w:t>
      </w:r>
      <w:r>
        <w:rPr>
          <w:i/>
          <w:spacing w:val="-6"/>
          <w:sz w:val="20"/>
        </w:rPr>
        <w:t xml:space="preserve"> </w:t>
      </w:r>
      <w:r>
        <w:rPr>
          <w:i/>
          <w:spacing w:val="-4"/>
          <w:sz w:val="20"/>
        </w:rPr>
        <w:t xml:space="preserve">М. </w:t>
      </w:r>
      <w:r>
        <w:rPr>
          <w:spacing w:val="-4"/>
          <w:sz w:val="20"/>
        </w:rPr>
        <w:t>Особенности</w:t>
      </w:r>
      <w:r>
        <w:rPr>
          <w:spacing w:val="-8"/>
          <w:sz w:val="20"/>
        </w:rPr>
        <w:t xml:space="preserve"> </w:t>
      </w:r>
      <w:r>
        <w:rPr>
          <w:spacing w:val="-4"/>
          <w:sz w:val="20"/>
        </w:rPr>
        <w:t>обучения</w:t>
      </w:r>
      <w:r>
        <w:rPr>
          <w:spacing w:val="-5"/>
          <w:sz w:val="20"/>
        </w:rPr>
        <w:t xml:space="preserve"> </w:t>
      </w:r>
      <w:r>
        <w:rPr>
          <w:spacing w:val="-4"/>
          <w:sz w:val="20"/>
        </w:rPr>
        <w:t xml:space="preserve">и </w:t>
      </w:r>
      <w:r>
        <w:rPr>
          <w:sz w:val="20"/>
        </w:rPr>
        <w:t>тренировки баскетболистов 10-13 лет. - М., 1999.</w:t>
      </w:r>
    </w:p>
    <w:p w:rsidR="009657D9" w:rsidRDefault="00916ABB">
      <w:pPr>
        <w:spacing w:before="13" w:line="216" w:lineRule="auto"/>
        <w:ind w:left="239" w:right="7496" w:firstLine="274"/>
        <w:rPr>
          <w:sz w:val="20"/>
        </w:rPr>
      </w:pPr>
      <w:r>
        <w:rPr>
          <w:spacing w:val="-2"/>
          <w:sz w:val="20"/>
        </w:rPr>
        <w:t>Официальные</w:t>
      </w:r>
      <w:r>
        <w:rPr>
          <w:spacing w:val="-11"/>
          <w:sz w:val="20"/>
        </w:rPr>
        <w:t xml:space="preserve"> </w:t>
      </w:r>
      <w:r>
        <w:rPr>
          <w:spacing w:val="-2"/>
          <w:sz w:val="20"/>
        </w:rPr>
        <w:t>правила</w:t>
      </w:r>
      <w:r>
        <w:rPr>
          <w:spacing w:val="-10"/>
          <w:sz w:val="20"/>
        </w:rPr>
        <w:t xml:space="preserve"> </w:t>
      </w:r>
      <w:r>
        <w:rPr>
          <w:spacing w:val="-2"/>
          <w:sz w:val="20"/>
        </w:rPr>
        <w:t>баскетбола</w:t>
      </w:r>
      <w:r>
        <w:rPr>
          <w:spacing w:val="-10"/>
          <w:sz w:val="20"/>
        </w:rPr>
        <w:t xml:space="preserve"> </w:t>
      </w:r>
      <w:r>
        <w:rPr>
          <w:spacing w:val="-2"/>
          <w:sz w:val="20"/>
        </w:rPr>
        <w:t>для</w:t>
      </w:r>
      <w:r>
        <w:rPr>
          <w:spacing w:val="-11"/>
          <w:sz w:val="20"/>
        </w:rPr>
        <w:t xml:space="preserve"> </w:t>
      </w:r>
      <w:r>
        <w:rPr>
          <w:spacing w:val="-2"/>
          <w:sz w:val="20"/>
        </w:rPr>
        <w:t>мужчин</w:t>
      </w:r>
      <w:r>
        <w:rPr>
          <w:spacing w:val="-10"/>
          <w:sz w:val="20"/>
        </w:rPr>
        <w:t xml:space="preserve"> </w:t>
      </w:r>
      <w:r>
        <w:rPr>
          <w:spacing w:val="-2"/>
          <w:sz w:val="20"/>
        </w:rPr>
        <w:t>и</w:t>
      </w:r>
      <w:r>
        <w:rPr>
          <w:spacing w:val="-11"/>
          <w:sz w:val="20"/>
        </w:rPr>
        <w:t xml:space="preserve"> </w:t>
      </w:r>
      <w:r>
        <w:rPr>
          <w:spacing w:val="-2"/>
          <w:sz w:val="20"/>
        </w:rPr>
        <w:t>женщин</w:t>
      </w:r>
      <w:r>
        <w:rPr>
          <w:spacing w:val="-10"/>
          <w:sz w:val="20"/>
        </w:rPr>
        <w:t xml:space="preserve"> </w:t>
      </w:r>
      <w:r>
        <w:rPr>
          <w:spacing w:val="-2"/>
          <w:sz w:val="20"/>
        </w:rPr>
        <w:t>1998-2002</w:t>
      </w:r>
      <w:r>
        <w:rPr>
          <w:spacing w:val="-10"/>
          <w:sz w:val="20"/>
        </w:rPr>
        <w:t xml:space="preserve"> </w:t>
      </w:r>
      <w:r>
        <w:rPr>
          <w:spacing w:val="-2"/>
          <w:sz w:val="20"/>
        </w:rPr>
        <w:t>гг.</w:t>
      </w:r>
      <w:r>
        <w:rPr>
          <w:spacing w:val="-8"/>
          <w:sz w:val="20"/>
        </w:rPr>
        <w:t xml:space="preserve"> </w:t>
      </w:r>
      <w:r>
        <w:rPr>
          <w:spacing w:val="-2"/>
          <w:sz w:val="20"/>
        </w:rPr>
        <w:t>-М., 1998.</w:t>
      </w:r>
    </w:p>
    <w:p w:rsidR="009657D9" w:rsidRDefault="00916ABB">
      <w:pPr>
        <w:spacing w:before="46" w:line="187" w:lineRule="auto"/>
        <w:ind w:left="234" w:right="7496" w:firstLine="274"/>
        <w:rPr>
          <w:sz w:val="20"/>
        </w:rPr>
      </w:pPr>
      <w:r>
        <w:rPr>
          <w:i/>
          <w:sz w:val="20"/>
        </w:rPr>
        <w:t>Портнов</w:t>
      </w:r>
      <w:r>
        <w:rPr>
          <w:i/>
          <w:spacing w:val="-7"/>
          <w:sz w:val="20"/>
        </w:rPr>
        <w:t xml:space="preserve"> </w:t>
      </w:r>
      <w:r>
        <w:rPr>
          <w:i/>
          <w:sz w:val="20"/>
        </w:rPr>
        <w:t>Ю.</w:t>
      </w:r>
      <w:r>
        <w:rPr>
          <w:i/>
          <w:spacing w:val="-6"/>
          <w:sz w:val="20"/>
        </w:rPr>
        <w:t xml:space="preserve"> </w:t>
      </w:r>
      <w:r>
        <w:rPr>
          <w:i/>
          <w:sz w:val="20"/>
        </w:rPr>
        <w:t>М.</w:t>
      </w:r>
      <w:r>
        <w:rPr>
          <w:i/>
          <w:spacing w:val="-6"/>
          <w:sz w:val="20"/>
        </w:rPr>
        <w:t xml:space="preserve"> </w:t>
      </w:r>
      <w:r>
        <w:rPr>
          <w:sz w:val="20"/>
        </w:rPr>
        <w:t>Баскетбол:</w:t>
      </w:r>
      <w:r>
        <w:rPr>
          <w:spacing w:val="-8"/>
          <w:sz w:val="20"/>
        </w:rPr>
        <w:t xml:space="preserve"> </w:t>
      </w:r>
      <w:r>
        <w:rPr>
          <w:sz w:val="20"/>
        </w:rPr>
        <w:t>Учебник</w:t>
      </w:r>
      <w:r>
        <w:rPr>
          <w:spacing w:val="-5"/>
          <w:sz w:val="20"/>
        </w:rPr>
        <w:t xml:space="preserve"> </w:t>
      </w:r>
      <w:r>
        <w:rPr>
          <w:sz w:val="20"/>
        </w:rPr>
        <w:t>для</w:t>
      </w:r>
      <w:r>
        <w:rPr>
          <w:spacing w:val="-7"/>
          <w:sz w:val="20"/>
        </w:rPr>
        <w:t xml:space="preserve"> </w:t>
      </w:r>
      <w:r>
        <w:rPr>
          <w:sz w:val="20"/>
        </w:rPr>
        <w:t>вузов</w:t>
      </w:r>
      <w:r>
        <w:rPr>
          <w:spacing w:val="-7"/>
          <w:sz w:val="20"/>
        </w:rPr>
        <w:t xml:space="preserve"> </w:t>
      </w:r>
      <w:r>
        <w:rPr>
          <w:sz w:val="20"/>
        </w:rPr>
        <w:t>физической</w:t>
      </w:r>
      <w:r>
        <w:rPr>
          <w:spacing w:val="-6"/>
          <w:sz w:val="20"/>
        </w:rPr>
        <w:t xml:space="preserve"> </w:t>
      </w:r>
      <w:r>
        <w:rPr>
          <w:sz w:val="20"/>
        </w:rPr>
        <w:t>культуры.</w:t>
      </w:r>
      <w:r>
        <w:rPr>
          <w:spacing w:val="-2"/>
          <w:sz w:val="20"/>
        </w:rPr>
        <w:t xml:space="preserve"> </w:t>
      </w:r>
      <w:r>
        <w:rPr>
          <w:sz w:val="20"/>
        </w:rPr>
        <w:t xml:space="preserve">-М., </w:t>
      </w:r>
      <w:r>
        <w:rPr>
          <w:spacing w:val="-2"/>
          <w:sz w:val="20"/>
        </w:rPr>
        <w:t>1997.</w:t>
      </w:r>
    </w:p>
    <w:p w:rsidR="009657D9" w:rsidRDefault="00916ABB">
      <w:pPr>
        <w:spacing w:before="51" w:line="206" w:lineRule="auto"/>
        <w:ind w:left="234" w:right="7496" w:firstLine="269"/>
        <w:rPr>
          <w:sz w:val="20"/>
        </w:rPr>
      </w:pPr>
      <w:r>
        <w:rPr>
          <w:i/>
          <w:spacing w:val="-2"/>
          <w:sz w:val="20"/>
        </w:rPr>
        <w:t>Портнов Ю.</w:t>
      </w:r>
      <w:r>
        <w:rPr>
          <w:i/>
          <w:sz w:val="20"/>
        </w:rPr>
        <w:t xml:space="preserve"> </w:t>
      </w:r>
      <w:r>
        <w:rPr>
          <w:i/>
          <w:spacing w:val="-2"/>
          <w:sz w:val="20"/>
        </w:rPr>
        <w:t>М., Костикова</w:t>
      </w:r>
      <w:r>
        <w:rPr>
          <w:i/>
          <w:sz w:val="20"/>
        </w:rPr>
        <w:t xml:space="preserve"> </w:t>
      </w:r>
      <w:r>
        <w:rPr>
          <w:i/>
          <w:spacing w:val="-2"/>
          <w:sz w:val="20"/>
        </w:rPr>
        <w:t xml:space="preserve">Л. В. </w:t>
      </w:r>
      <w:r>
        <w:rPr>
          <w:spacing w:val="-2"/>
          <w:sz w:val="20"/>
        </w:rPr>
        <w:t>Основы подготовки</w:t>
      </w:r>
      <w:r>
        <w:rPr>
          <w:spacing w:val="-1"/>
          <w:sz w:val="20"/>
        </w:rPr>
        <w:t xml:space="preserve"> </w:t>
      </w:r>
      <w:r>
        <w:rPr>
          <w:spacing w:val="-2"/>
          <w:sz w:val="20"/>
        </w:rPr>
        <w:t xml:space="preserve">квалифицированных </w:t>
      </w:r>
      <w:r>
        <w:rPr>
          <w:sz w:val="20"/>
        </w:rPr>
        <w:t>баскетболистов. - М., 1988.</w:t>
      </w:r>
    </w:p>
    <w:p w:rsidR="009657D9" w:rsidRDefault="00916ABB">
      <w:pPr>
        <w:spacing w:before="24" w:line="216" w:lineRule="auto"/>
        <w:ind w:left="224" w:right="7496" w:firstLine="278"/>
        <w:rPr>
          <w:sz w:val="20"/>
        </w:rPr>
      </w:pPr>
      <w:r>
        <w:rPr>
          <w:sz w:val="20"/>
        </w:rPr>
        <w:t>Физическая</w:t>
      </w:r>
      <w:r>
        <w:rPr>
          <w:spacing w:val="8"/>
          <w:sz w:val="20"/>
        </w:rPr>
        <w:t xml:space="preserve"> </w:t>
      </w:r>
      <w:r>
        <w:rPr>
          <w:sz w:val="20"/>
        </w:rPr>
        <w:t>культура:</w:t>
      </w:r>
      <w:r>
        <w:rPr>
          <w:spacing w:val="7"/>
          <w:sz w:val="20"/>
        </w:rPr>
        <w:t xml:space="preserve"> </w:t>
      </w:r>
      <w:r>
        <w:rPr>
          <w:sz w:val="20"/>
        </w:rPr>
        <w:t>Учебник</w:t>
      </w:r>
      <w:r>
        <w:rPr>
          <w:spacing w:val="9"/>
          <w:sz w:val="20"/>
        </w:rPr>
        <w:t xml:space="preserve"> </w:t>
      </w:r>
      <w:r>
        <w:rPr>
          <w:sz w:val="20"/>
        </w:rPr>
        <w:t>для</w:t>
      </w:r>
      <w:r>
        <w:rPr>
          <w:spacing w:val="8"/>
          <w:sz w:val="20"/>
        </w:rPr>
        <w:t xml:space="preserve"> </w:t>
      </w:r>
      <w:r>
        <w:rPr>
          <w:sz w:val="20"/>
        </w:rPr>
        <w:t>учащихся</w:t>
      </w:r>
      <w:r>
        <w:rPr>
          <w:spacing w:val="9"/>
          <w:sz w:val="20"/>
        </w:rPr>
        <w:t xml:space="preserve"> </w:t>
      </w:r>
      <w:r>
        <w:rPr>
          <w:sz w:val="20"/>
        </w:rPr>
        <w:t>8-9</w:t>
      </w:r>
      <w:r>
        <w:rPr>
          <w:spacing w:val="10"/>
          <w:sz w:val="20"/>
        </w:rPr>
        <w:t xml:space="preserve"> </w:t>
      </w:r>
      <w:r>
        <w:rPr>
          <w:sz w:val="20"/>
        </w:rPr>
        <w:t>классов</w:t>
      </w:r>
      <w:r>
        <w:rPr>
          <w:spacing w:val="7"/>
          <w:sz w:val="20"/>
        </w:rPr>
        <w:t xml:space="preserve"> </w:t>
      </w:r>
      <w:r>
        <w:rPr>
          <w:sz w:val="20"/>
        </w:rPr>
        <w:t>общеобразова- тельных учреждений. - Раздел «Баскетбол». - М., 2001.</w:t>
      </w:r>
    </w:p>
    <w:p w:rsidR="009657D9" w:rsidRDefault="00916ABB">
      <w:pPr>
        <w:spacing w:line="206" w:lineRule="exact"/>
        <w:ind w:left="498"/>
        <w:rPr>
          <w:sz w:val="20"/>
        </w:rPr>
      </w:pPr>
      <w:r>
        <w:rPr>
          <w:spacing w:val="-6"/>
          <w:sz w:val="20"/>
        </w:rPr>
        <w:t>Физическое</w:t>
      </w:r>
      <w:r>
        <w:rPr>
          <w:spacing w:val="-4"/>
          <w:sz w:val="20"/>
        </w:rPr>
        <w:t xml:space="preserve"> </w:t>
      </w:r>
      <w:r>
        <w:rPr>
          <w:spacing w:val="-6"/>
          <w:sz w:val="20"/>
        </w:rPr>
        <w:t>воспитание</w:t>
      </w:r>
      <w:r>
        <w:rPr>
          <w:spacing w:val="-2"/>
          <w:sz w:val="20"/>
        </w:rPr>
        <w:t xml:space="preserve"> </w:t>
      </w:r>
      <w:r>
        <w:rPr>
          <w:spacing w:val="-6"/>
          <w:sz w:val="20"/>
        </w:rPr>
        <w:t>учащихся</w:t>
      </w:r>
      <w:r>
        <w:rPr>
          <w:spacing w:val="-4"/>
          <w:sz w:val="20"/>
        </w:rPr>
        <w:t xml:space="preserve"> </w:t>
      </w:r>
      <w:r>
        <w:rPr>
          <w:spacing w:val="-6"/>
          <w:sz w:val="20"/>
        </w:rPr>
        <w:t>8-9</w:t>
      </w:r>
      <w:r>
        <w:rPr>
          <w:spacing w:val="-3"/>
          <w:sz w:val="20"/>
        </w:rPr>
        <w:t xml:space="preserve"> </w:t>
      </w:r>
      <w:r>
        <w:rPr>
          <w:spacing w:val="-6"/>
          <w:sz w:val="20"/>
        </w:rPr>
        <w:t>классов:</w:t>
      </w:r>
      <w:r>
        <w:rPr>
          <w:spacing w:val="-3"/>
          <w:sz w:val="20"/>
        </w:rPr>
        <w:t xml:space="preserve"> </w:t>
      </w:r>
      <w:r>
        <w:rPr>
          <w:spacing w:val="-6"/>
          <w:sz w:val="20"/>
        </w:rPr>
        <w:t>Пособие</w:t>
      </w:r>
      <w:r>
        <w:rPr>
          <w:spacing w:val="-4"/>
          <w:sz w:val="20"/>
        </w:rPr>
        <w:t xml:space="preserve"> </w:t>
      </w:r>
      <w:r>
        <w:rPr>
          <w:spacing w:val="-6"/>
          <w:sz w:val="20"/>
        </w:rPr>
        <w:t>для</w:t>
      </w:r>
      <w:r>
        <w:rPr>
          <w:spacing w:val="-1"/>
          <w:sz w:val="20"/>
        </w:rPr>
        <w:t xml:space="preserve"> </w:t>
      </w:r>
      <w:r>
        <w:rPr>
          <w:spacing w:val="-6"/>
          <w:sz w:val="20"/>
        </w:rPr>
        <w:t>учителя.</w:t>
      </w:r>
      <w:r>
        <w:rPr>
          <w:spacing w:val="-4"/>
          <w:sz w:val="20"/>
        </w:rPr>
        <w:t xml:space="preserve"> </w:t>
      </w:r>
      <w:r>
        <w:rPr>
          <w:spacing w:val="-6"/>
          <w:sz w:val="20"/>
        </w:rPr>
        <w:t>- Раздел</w:t>
      </w:r>
    </w:p>
    <w:p w:rsidR="009657D9" w:rsidRDefault="00916ABB">
      <w:pPr>
        <w:spacing w:line="210" w:lineRule="exact"/>
        <w:ind w:left="220"/>
        <w:rPr>
          <w:sz w:val="20"/>
        </w:rPr>
      </w:pPr>
      <w:r>
        <w:rPr>
          <w:sz w:val="20"/>
        </w:rPr>
        <w:t>«Баскетбол».</w:t>
      </w:r>
      <w:r>
        <w:rPr>
          <w:spacing w:val="-4"/>
          <w:sz w:val="20"/>
        </w:rPr>
        <w:t xml:space="preserve"> </w:t>
      </w:r>
      <w:r>
        <w:rPr>
          <w:sz w:val="20"/>
        </w:rPr>
        <w:t>-</w:t>
      </w:r>
      <w:r>
        <w:rPr>
          <w:spacing w:val="-8"/>
          <w:sz w:val="20"/>
        </w:rPr>
        <w:t xml:space="preserve"> </w:t>
      </w:r>
      <w:r>
        <w:rPr>
          <w:sz w:val="20"/>
        </w:rPr>
        <w:t>М.,</w:t>
      </w:r>
      <w:r>
        <w:rPr>
          <w:spacing w:val="-5"/>
          <w:sz w:val="20"/>
        </w:rPr>
        <w:t xml:space="preserve"> </w:t>
      </w:r>
      <w:r>
        <w:rPr>
          <w:spacing w:val="-2"/>
          <w:sz w:val="20"/>
        </w:rPr>
        <w:t>2001.</w:t>
      </w:r>
    </w:p>
    <w:p w:rsidR="009657D9" w:rsidRDefault="00916ABB">
      <w:pPr>
        <w:spacing w:line="229" w:lineRule="exact"/>
        <w:ind w:left="484"/>
        <w:rPr>
          <w:sz w:val="20"/>
        </w:rPr>
      </w:pPr>
      <w:r>
        <w:rPr>
          <w:i/>
          <w:spacing w:val="-4"/>
          <w:sz w:val="20"/>
        </w:rPr>
        <w:t>Яхонтов Е.</w:t>
      </w:r>
      <w:r>
        <w:rPr>
          <w:i/>
          <w:spacing w:val="-3"/>
          <w:sz w:val="20"/>
        </w:rPr>
        <w:t xml:space="preserve"> </w:t>
      </w:r>
      <w:r>
        <w:rPr>
          <w:i/>
          <w:spacing w:val="-4"/>
          <w:sz w:val="20"/>
        </w:rPr>
        <w:t xml:space="preserve">Р. </w:t>
      </w:r>
      <w:r>
        <w:rPr>
          <w:spacing w:val="-4"/>
          <w:sz w:val="20"/>
        </w:rPr>
        <w:t>Юный</w:t>
      </w:r>
      <w:r>
        <w:rPr>
          <w:spacing w:val="-2"/>
          <w:sz w:val="20"/>
        </w:rPr>
        <w:t xml:space="preserve"> </w:t>
      </w:r>
      <w:r>
        <w:rPr>
          <w:spacing w:val="-4"/>
          <w:sz w:val="20"/>
        </w:rPr>
        <w:t>баскетболист.</w:t>
      </w:r>
      <w:r>
        <w:rPr>
          <w:spacing w:val="-1"/>
          <w:sz w:val="20"/>
        </w:rPr>
        <w:t xml:space="preserve"> </w:t>
      </w:r>
      <w:r>
        <w:rPr>
          <w:spacing w:val="-4"/>
          <w:sz w:val="20"/>
        </w:rPr>
        <w:t>-</w:t>
      </w:r>
      <w:r>
        <w:rPr>
          <w:spacing w:val="-3"/>
          <w:sz w:val="20"/>
        </w:rPr>
        <w:t xml:space="preserve"> </w:t>
      </w:r>
      <w:r>
        <w:rPr>
          <w:spacing w:val="-4"/>
          <w:sz w:val="20"/>
        </w:rPr>
        <w:t>М.,</w:t>
      </w:r>
      <w:r>
        <w:rPr>
          <w:spacing w:val="-3"/>
          <w:sz w:val="20"/>
        </w:rPr>
        <w:t xml:space="preserve"> </w:t>
      </w:r>
      <w:r>
        <w:rPr>
          <w:spacing w:val="-4"/>
          <w:sz w:val="20"/>
        </w:rPr>
        <w:t>1987.</w:t>
      </w:r>
    </w:p>
    <w:p w:rsidR="009657D9" w:rsidRDefault="009657D9">
      <w:pPr>
        <w:spacing w:line="229" w:lineRule="exact"/>
        <w:rPr>
          <w:sz w:val="20"/>
        </w:rPr>
        <w:sectPr w:rsidR="009657D9">
          <w:pgSz w:w="16840" w:h="11910" w:orient="landscape"/>
          <w:pgMar w:top="300" w:right="1280" w:bottom="280" w:left="1220" w:header="720" w:footer="720" w:gutter="0"/>
          <w:cols w:space="720"/>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280" w:bottom="280" w:left="1220" w:header="720" w:footer="720" w:gutter="0"/>
          <w:cols w:space="720"/>
        </w:sectPr>
      </w:pPr>
    </w:p>
    <w:p w:rsidR="009657D9" w:rsidRDefault="00916ABB">
      <w:pPr>
        <w:pStyle w:val="3"/>
        <w:spacing w:before="195"/>
        <w:ind w:left="2140"/>
      </w:pPr>
      <w:r>
        <w:lastRenderedPageBreak/>
        <w:t>Глава</w:t>
      </w:r>
      <w:r>
        <w:rPr>
          <w:spacing w:val="-2"/>
        </w:rPr>
        <w:t xml:space="preserve"> </w:t>
      </w:r>
      <w:r>
        <w:t>8.</w:t>
      </w:r>
      <w:r>
        <w:rPr>
          <w:spacing w:val="-4"/>
        </w:rPr>
        <w:t xml:space="preserve"> </w:t>
      </w:r>
      <w:r>
        <w:rPr>
          <w:spacing w:val="-2"/>
        </w:rPr>
        <w:t>ГАНДБОЛ</w:t>
      </w:r>
    </w:p>
    <w:p w:rsidR="009657D9" w:rsidRDefault="009657D9">
      <w:pPr>
        <w:pStyle w:val="a3"/>
        <w:spacing w:before="82"/>
        <w:jc w:val="left"/>
        <w:rPr>
          <w:b/>
        </w:rPr>
      </w:pPr>
    </w:p>
    <w:p w:rsidR="009657D9" w:rsidRDefault="00916ABB">
      <w:pPr>
        <w:pStyle w:val="a4"/>
        <w:numPr>
          <w:ilvl w:val="1"/>
          <w:numId w:val="104"/>
        </w:numPr>
        <w:tabs>
          <w:tab w:val="left" w:pos="1552"/>
        </w:tabs>
        <w:ind w:hanging="386"/>
        <w:jc w:val="left"/>
        <w:rPr>
          <w:b/>
        </w:rPr>
      </w:pPr>
      <w:r>
        <w:rPr>
          <w:b/>
        </w:rPr>
        <w:t>Современное</w:t>
      </w:r>
      <w:r>
        <w:rPr>
          <w:b/>
          <w:spacing w:val="-8"/>
        </w:rPr>
        <w:t xml:space="preserve"> </w:t>
      </w:r>
      <w:r>
        <w:rPr>
          <w:b/>
        </w:rPr>
        <w:t>представление</w:t>
      </w:r>
      <w:r>
        <w:rPr>
          <w:b/>
          <w:spacing w:val="-8"/>
        </w:rPr>
        <w:t xml:space="preserve"> </w:t>
      </w:r>
      <w:r>
        <w:rPr>
          <w:b/>
        </w:rPr>
        <w:t>об</w:t>
      </w:r>
      <w:r>
        <w:rPr>
          <w:b/>
          <w:spacing w:val="-7"/>
        </w:rPr>
        <w:t xml:space="preserve"> </w:t>
      </w:r>
      <w:r>
        <w:rPr>
          <w:b/>
          <w:spacing w:val="-4"/>
        </w:rPr>
        <w:t>игре</w:t>
      </w:r>
    </w:p>
    <w:p w:rsidR="009657D9" w:rsidRDefault="00916ABB">
      <w:pPr>
        <w:pStyle w:val="a3"/>
        <w:spacing w:before="175" w:line="208" w:lineRule="auto"/>
        <w:ind w:left="109" w:right="270" w:firstLine="278"/>
      </w:pPr>
      <w:r>
        <w:t>Гандбол - игра коллективная. Она проводится на площадке раз- мером</w:t>
      </w:r>
      <w:r>
        <w:rPr>
          <w:spacing w:val="-6"/>
        </w:rPr>
        <w:t xml:space="preserve"> </w:t>
      </w:r>
      <w:r>
        <w:t>40</w:t>
      </w:r>
      <w:r>
        <w:rPr>
          <w:spacing w:val="-6"/>
        </w:rPr>
        <w:t xml:space="preserve"> </w:t>
      </w:r>
      <w:r>
        <w:t>х</w:t>
      </w:r>
      <w:r>
        <w:rPr>
          <w:spacing w:val="-9"/>
        </w:rPr>
        <w:t xml:space="preserve"> </w:t>
      </w:r>
      <w:r>
        <w:t>20</w:t>
      </w:r>
      <w:r>
        <w:rPr>
          <w:spacing w:val="-6"/>
        </w:rPr>
        <w:t xml:space="preserve"> </w:t>
      </w:r>
      <w:r>
        <w:t>м,</w:t>
      </w:r>
      <w:r>
        <w:rPr>
          <w:spacing w:val="-6"/>
        </w:rPr>
        <w:t xml:space="preserve"> </w:t>
      </w:r>
      <w:r>
        <w:t>ворота</w:t>
      </w:r>
      <w:r>
        <w:rPr>
          <w:spacing w:val="-8"/>
        </w:rPr>
        <w:t xml:space="preserve"> </w:t>
      </w:r>
      <w:r>
        <w:t>2</w:t>
      </w:r>
      <w:r>
        <w:rPr>
          <w:spacing w:val="-9"/>
        </w:rPr>
        <w:t xml:space="preserve"> </w:t>
      </w:r>
      <w:r>
        <w:t>х</w:t>
      </w:r>
      <w:r>
        <w:rPr>
          <w:spacing w:val="-6"/>
        </w:rPr>
        <w:t xml:space="preserve"> </w:t>
      </w:r>
      <w:r>
        <w:t>3</w:t>
      </w:r>
      <w:r>
        <w:rPr>
          <w:spacing w:val="-6"/>
        </w:rPr>
        <w:t xml:space="preserve"> </w:t>
      </w:r>
      <w:r>
        <w:t>м,</w:t>
      </w:r>
      <w:r>
        <w:rPr>
          <w:spacing w:val="-9"/>
        </w:rPr>
        <w:t xml:space="preserve"> </w:t>
      </w:r>
      <w:r>
        <w:t>между</w:t>
      </w:r>
      <w:r>
        <w:rPr>
          <w:spacing w:val="-9"/>
        </w:rPr>
        <w:t xml:space="preserve"> </w:t>
      </w:r>
      <w:r>
        <w:t>командами</w:t>
      </w:r>
      <w:r>
        <w:rPr>
          <w:spacing w:val="-7"/>
        </w:rPr>
        <w:t xml:space="preserve"> </w:t>
      </w:r>
      <w:r>
        <w:t>по</w:t>
      </w:r>
      <w:r>
        <w:rPr>
          <w:spacing w:val="-6"/>
        </w:rPr>
        <w:t xml:space="preserve"> </w:t>
      </w:r>
      <w:r>
        <w:t>7</w:t>
      </w:r>
      <w:r>
        <w:rPr>
          <w:spacing w:val="-6"/>
        </w:rPr>
        <w:t xml:space="preserve"> </w:t>
      </w:r>
      <w:r>
        <w:t>человек</w:t>
      </w:r>
      <w:r>
        <w:rPr>
          <w:spacing w:val="-5"/>
        </w:rPr>
        <w:t xml:space="preserve"> </w:t>
      </w:r>
      <w:r>
        <w:t>в</w:t>
      </w:r>
      <w:r>
        <w:rPr>
          <w:spacing w:val="-7"/>
        </w:rPr>
        <w:t xml:space="preserve"> </w:t>
      </w:r>
      <w:r>
        <w:t>те- чение 1 ч (2 тайма по 30 мин) с перерывом 10 мин. Цель игры - забросить максимальное количество мячей в ворота соперника.</w:t>
      </w:r>
    </w:p>
    <w:p w:rsidR="009657D9" w:rsidRDefault="00916ABB">
      <w:pPr>
        <w:pStyle w:val="a3"/>
        <w:spacing w:before="3" w:line="208" w:lineRule="auto"/>
        <w:ind w:left="133" w:right="217" w:firstLine="278"/>
      </w:pPr>
      <w:r>
        <w:rPr>
          <w:noProof/>
          <w:lang w:eastAsia="ru-RU"/>
        </w:rPr>
        <mc:AlternateContent>
          <mc:Choice Requires="wps">
            <w:drawing>
              <wp:anchor distT="0" distB="0" distL="0" distR="0" simplePos="0" relativeHeight="15939072" behindDoc="0" locked="0" layoutInCell="1" allowOverlap="1">
                <wp:simplePos x="0" y="0"/>
                <wp:positionH relativeFrom="page">
                  <wp:posOffset>5226684</wp:posOffset>
                </wp:positionH>
                <wp:positionV relativeFrom="paragraph">
                  <wp:posOffset>1241690</wp:posOffset>
                </wp:positionV>
                <wp:extent cx="1270" cy="890269"/>
                <wp:effectExtent l="0" t="0" r="0" b="0"/>
                <wp:wrapNone/>
                <wp:docPr id="618" name="Graphic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90269"/>
                        </a:xfrm>
                        <a:custGeom>
                          <a:avLst/>
                          <a:gdLst/>
                          <a:ahLst/>
                          <a:cxnLst/>
                          <a:rect l="l" t="t" r="r" b="b"/>
                          <a:pathLst>
                            <a:path h="890269">
                              <a:moveTo>
                                <a:pt x="0" y="0"/>
                              </a:moveTo>
                              <a:lnTo>
                                <a:pt x="0" y="8902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39072" from="411.549988pt,97.770889pt" to="411.549988pt,167.870889pt" stroked="true" strokeweight=".25pt" strokecolor="#000000">
                <v:stroke dashstyle="solid"/>
                <w10:wrap type="none"/>
              </v:line>
            </w:pict>
          </mc:Fallback>
        </mc:AlternateContent>
      </w:r>
      <w:r>
        <w:t>В соревновательной борьбе происходит постоянное чередование нападающих и защитных действий у одной команды. Если одна команда нападает, то другая применяет защитные действия, и на- оборот. Системы игры в нападении и защите определяют выбор групповых и индивидуальных действий игроков. Соревновательная деятельность каждого игрока команды имеет конкретную направ- ленность, в соответствии с которой гандболистов различают по ам- плуа: вратарь, полевые игроки в нападении (центральный разыг- рывающий, полусредний, крайний, линейный) и в обороне (цент- ральный, полусредний, крайний, передний защитник).</w:t>
      </w:r>
    </w:p>
    <w:p w:rsidR="009657D9" w:rsidRDefault="00916ABB">
      <w:pPr>
        <w:pStyle w:val="a3"/>
        <w:spacing w:before="10" w:line="208" w:lineRule="auto"/>
        <w:ind w:left="200" w:right="203" w:firstLine="278"/>
      </w:pPr>
      <w:r>
        <w:t>Для осуществления соревновательной деятельности гандболис- ту необходимы вполне определенные способности и умения.</w:t>
      </w:r>
    </w:p>
    <w:p w:rsidR="009657D9" w:rsidRDefault="00916ABB">
      <w:pPr>
        <w:pStyle w:val="a3"/>
        <w:spacing w:line="211" w:lineRule="auto"/>
        <w:ind w:left="210" w:right="162" w:firstLine="278"/>
      </w:pPr>
      <w:r>
        <w:t>Для освоения приемов техники и тактических действий гандбо- листу необходима специальная физическая подготовка. Высокая скорость передвижения</w:t>
      </w:r>
      <w:r>
        <w:rPr>
          <w:spacing w:val="-1"/>
        </w:rPr>
        <w:t xml:space="preserve"> </w:t>
      </w:r>
      <w:r>
        <w:t>без мяча и с мячом в процессе игры, прыж- ки, мощные броски, движения с широкой амплитудой, длительный интенсивный бег требуют наличия всех физических качеств: силы, быстроты, выносливости, гибкости и ловкости.</w:t>
      </w:r>
    </w:p>
    <w:p w:rsidR="009657D9" w:rsidRDefault="00916ABB">
      <w:pPr>
        <w:pStyle w:val="a3"/>
        <w:spacing w:line="208" w:lineRule="auto"/>
        <w:ind w:left="258" w:right="123" w:firstLine="278"/>
      </w:pPr>
      <w:r>
        <w:t>В</w:t>
      </w:r>
      <w:r>
        <w:rPr>
          <w:spacing w:val="-3"/>
        </w:rPr>
        <w:t xml:space="preserve"> </w:t>
      </w:r>
      <w:r>
        <w:t>игровой</w:t>
      </w:r>
      <w:r>
        <w:rPr>
          <w:spacing w:val="-3"/>
        </w:rPr>
        <w:t xml:space="preserve"> </w:t>
      </w:r>
      <w:r>
        <w:t>деятельности</w:t>
      </w:r>
      <w:r>
        <w:rPr>
          <w:spacing w:val="-3"/>
        </w:rPr>
        <w:t xml:space="preserve"> </w:t>
      </w:r>
      <w:r>
        <w:t>гандболиста</w:t>
      </w:r>
      <w:r>
        <w:rPr>
          <w:spacing w:val="-3"/>
        </w:rPr>
        <w:t xml:space="preserve"> </w:t>
      </w:r>
      <w:r>
        <w:t>проявление</w:t>
      </w:r>
      <w:r>
        <w:rPr>
          <w:spacing w:val="-3"/>
        </w:rPr>
        <w:t xml:space="preserve"> </w:t>
      </w:r>
      <w:r>
        <w:t>силы</w:t>
      </w:r>
      <w:r>
        <w:rPr>
          <w:spacing w:val="-3"/>
        </w:rPr>
        <w:t xml:space="preserve"> </w:t>
      </w:r>
      <w:r>
        <w:t>носит</w:t>
      </w:r>
      <w:r>
        <w:rPr>
          <w:spacing w:val="-3"/>
        </w:rPr>
        <w:t xml:space="preserve"> </w:t>
      </w:r>
      <w:r>
        <w:t>ди- намический</w:t>
      </w:r>
      <w:r>
        <w:rPr>
          <w:spacing w:val="-3"/>
        </w:rPr>
        <w:t xml:space="preserve"> </w:t>
      </w:r>
      <w:r>
        <w:t>характер,</w:t>
      </w:r>
      <w:r>
        <w:rPr>
          <w:spacing w:val="-3"/>
        </w:rPr>
        <w:t xml:space="preserve"> </w:t>
      </w:r>
      <w:r>
        <w:t>и</w:t>
      </w:r>
      <w:r>
        <w:rPr>
          <w:spacing w:val="-3"/>
        </w:rPr>
        <w:t xml:space="preserve"> </w:t>
      </w:r>
      <w:r>
        <w:t>часто</w:t>
      </w:r>
      <w:r>
        <w:rPr>
          <w:spacing w:val="-3"/>
        </w:rPr>
        <w:t xml:space="preserve"> </w:t>
      </w:r>
      <w:r>
        <w:t>требуется</w:t>
      </w:r>
      <w:r>
        <w:rPr>
          <w:spacing w:val="-3"/>
        </w:rPr>
        <w:t xml:space="preserve"> </w:t>
      </w:r>
      <w:r>
        <w:t>применить</w:t>
      </w:r>
      <w:r>
        <w:rPr>
          <w:spacing w:val="-1"/>
        </w:rPr>
        <w:t xml:space="preserve"> </w:t>
      </w:r>
      <w:r>
        <w:t>как</w:t>
      </w:r>
      <w:r>
        <w:rPr>
          <w:spacing w:val="-4"/>
        </w:rPr>
        <w:t xml:space="preserve"> </w:t>
      </w:r>
      <w:r>
        <w:t>скоростную силу (бросок мяча, передача мяча, задержание мяча рукой и пр.), так и взрывную силу (прыжок, рывок). Кроме того, проявлять силу в игре приходится неоднократно. Поэтому силовая выносливость в подготовленности гандболиста играет не последнюю роль.</w:t>
      </w:r>
    </w:p>
    <w:p w:rsidR="009657D9" w:rsidRDefault="00916ABB">
      <w:pPr>
        <w:pStyle w:val="a3"/>
        <w:spacing w:line="208" w:lineRule="auto"/>
        <w:ind w:left="296" w:right="66" w:firstLine="283"/>
      </w:pPr>
      <w:r>
        <w:t>Быстрота - способность человека совершать двигательные дей- ствия в минимально короткий отрезок времени. Компонентами бы- строты и скоростных способностей являются: 1) быстрота простой и</w:t>
      </w:r>
      <w:r>
        <w:rPr>
          <w:spacing w:val="-6"/>
        </w:rPr>
        <w:t xml:space="preserve"> </w:t>
      </w:r>
      <w:r>
        <w:t>сложной</w:t>
      </w:r>
      <w:r>
        <w:rPr>
          <w:spacing w:val="-3"/>
        </w:rPr>
        <w:t xml:space="preserve"> </w:t>
      </w:r>
      <w:r>
        <w:t>реакции,</w:t>
      </w:r>
      <w:r>
        <w:rPr>
          <w:spacing w:val="-3"/>
        </w:rPr>
        <w:t xml:space="preserve"> </w:t>
      </w:r>
      <w:r>
        <w:t>измеряемая</w:t>
      </w:r>
      <w:r>
        <w:rPr>
          <w:spacing w:val="-3"/>
        </w:rPr>
        <w:t xml:space="preserve"> </w:t>
      </w:r>
      <w:r>
        <w:t>латентным</w:t>
      </w:r>
      <w:r>
        <w:rPr>
          <w:spacing w:val="-3"/>
        </w:rPr>
        <w:t xml:space="preserve"> </w:t>
      </w:r>
      <w:r>
        <w:t>временем</w:t>
      </w:r>
      <w:r>
        <w:rPr>
          <w:spacing w:val="-3"/>
        </w:rPr>
        <w:t xml:space="preserve"> </w:t>
      </w:r>
      <w:r>
        <w:rPr>
          <w:spacing w:val="-2"/>
        </w:rPr>
        <w:t>реагирования;</w:t>
      </w:r>
    </w:p>
    <w:p w:rsidR="009657D9" w:rsidRDefault="00916ABB">
      <w:pPr>
        <w:pStyle w:val="a3"/>
        <w:spacing w:before="3" w:line="208" w:lineRule="auto"/>
        <w:ind w:left="296" w:right="66"/>
      </w:pPr>
      <w:r>
        <w:t>2)</w:t>
      </w:r>
      <w:r>
        <w:rPr>
          <w:spacing w:val="-3"/>
        </w:rPr>
        <w:t xml:space="preserve"> </w:t>
      </w:r>
      <w:r>
        <w:t>быстрота</w:t>
      </w:r>
      <w:r>
        <w:rPr>
          <w:spacing w:val="-3"/>
        </w:rPr>
        <w:t xml:space="preserve"> </w:t>
      </w:r>
      <w:r>
        <w:t>отдельных</w:t>
      </w:r>
      <w:r>
        <w:rPr>
          <w:spacing w:val="-3"/>
        </w:rPr>
        <w:t xml:space="preserve"> </w:t>
      </w:r>
      <w:r>
        <w:t>движений,</w:t>
      </w:r>
      <w:r>
        <w:rPr>
          <w:spacing w:val="-1"/>
        </w:rPr>
        <w:t xml:space="preserve"> </w:t>
      </w:r>
      <w:r>
        <w:t>не</w:t>
      </w:r>
      <w:r>
        <w:rPr>
          <w:spacing w:val="-1"/>
        </w:rPr>
        <w:t xml:space="preserve"> </w:t>
      </w:r>
      <w:r>
        <w:t>отягощенных</w:t>
      </w:r>
      <w:r>
        <w:rPr>
          <w:spacing w:val="-1"/>
        </w:rPr>
        <w:t xml:space="preserve"> </w:t>
      </w:r>
      <w:r>
        <w:t>внешним</w:t>
      </w:r>
      <w:r>
        <w:rPr>
          <w:spacing w:val="-4"/>
        </w:rPr>
        <w:t xml:space="preserve"> </w:t>
      </w:r>
      <w:r>
        <w:t>сопро- тивлением; 3) быстрота, проявляемая в темпе (частоте) движений, измеряемая числом в единицу времени, которую чаще называют просто скоростью игрока,</w:t>
      </w:r>
    </w:p>
    <w:p w:rsidR="009657D9" w:rsidRDefault="00916ABB">
      <w:pPr>
        <w:pStyle w:val="a3"/>
        <w:spacing w:line="218" w:lineRule="auto"/>
        <w:ind w:left="354" w:right="38" w:firstLine="278"/>
      </w:pPr>
      <w:r>
        <w:t>Игра в гандбол требует максимальных проявлений всех ком- понентов скоростных способностей. Характерными для игровой деятельности являются реакции с выбором и реакции на движу- щийся предмет,</w:t>
      </w:r>
      <w:r>
        <w:rPr>
          <w:spacing w:val="-2"/>
        </w:rPr>
        <w:t xml:space="preserve"> </w:t>
      </w:r>
      <w:r>
        <w:t>неоднократные</w:t>
      </w:r>
      <w:r>
        <w:rPr>
          <w:spacing w:val="-2"/>
        </w:rPr>
        <w:t xml:space="preserve"> </w:t>
      </w:r>
      <w:r>
        <w:t>стартовые ускорения</w:t>
      </w:r>
      <w:r>
        <w:rPr>
          <w:spacing w:val="-1"/>
        </w:rPr>
        <w:t xml:space="preserve"> </w:t>
      </w:r>
      <w:r>
        <w:t>со</w:t>
      </w:r>
      <w:r>
        <w:rPr>
          <w:spacing w:val="-2"/>
        </w:rPr>
        <w:t xml:space="preserve"> </w:t>
      </w:r>
      <w:r>
        <w:t>сменой</w:t>
      </w:r>
      <w:r>
        <w:rPr>
          <w:spacing w:val="-2"/>
        </w:rPr>
        <w:t xml:space="preserve"> </w:t>
      </w:r>
      <w:r>
        <w:t>на- правления за мячом, за соперником, замена одних приемов и дей- ствий другими.</w:t>
      </w:r>
    </w:p>
    <w:p w:rsidR="009657D9" w:rsidRDefault="00916ABB">
      <w:pPr>
        <w:pStyle w:val="a3"/>
        <w:spacing w:before="123" w:line="204" w:lineRule="auto"/>
        <w:ind w:left="128" w:right="422" w:firstLine="283"/>
      </w:pPr>
      <w:r>
        <w:br w:type="column"/>
      </w:r>
      <w:r>
        <w:lastRenderedPageBreak/>
        <w:t>Резкие, с широким размахом движения гандболиста требуют внимательного отношения к воспитанию гибкости. Недостаточная гибкость</w:t>
      </w:r>
      <w:r>
        <w:rPr>
          <w:spacing w:val="-9"/>
        </w:rPr>
        <w:t xml:space="preserve"> </w:t>
      </w:r>
      <w:r>
        <w:t>ограничивает</w:t>
      </w:r>
      <w:r>
        <w:rPr>
          <w:spacing w:val="-10"/>
        </w:rPr>
        <w:t xml:space="preserve"> </w:t>
      </w:r>
      <w:r>
        <w:t>свободу</w:t>
      </w:r>
      <w:r>
        <w:rPr>
          <w:spacing w:val="-11"/>
        </w:rPr>
        <w:t xml:space="preserve"> </w:t>
      </w:r>
      <w:r>
        <w:t>движений,</w:t>
      </w:r>
      <w:r>
        <w:rPr>
          <w:spacing w:val="-10"/>
        </w:rPr>
        <w:t xml:space="preserve"> </w:t>
      </w:r>
      <w:r>
        <w:t>быстроту,</w:t>
      </w:r>
      <w:r>
        <w:rPr>
          <w:spacing w:val="-10"/>
        </w:rPr>
        <w:t xml:space="preserve"> </w:t>
      </w:r>
      <w:r>
        <w:t>точность,</w:t>
      </w:r>
      <w:r>
        <w:rPr>
          <w:spacing w:val="-10"/>
        </w:rPr>
        <w:t xml:space="preserve"> </w:t>
      </w:r>
      <w:r>
        <w:t>при- водит к излишнему напряжению и травмам. Гандболисту необхо- дима</w:t>
      </w:r>
      <w:r>
        <w:rPr>
          <w:spacing w:val="-6"/>
        </w:rPr>
        <w:t xml:space="preserve"> </w:t>
      </w:r>
      <w:r>
        <w:t>определенная</w:t>
      </w:r>
      <w:r>
        <w:rPr>
          <w:spacing w:val="-6"/>
        </w:rPr>
        <w:t xml:space="preserve"> </w:t>
      </w:r>
      <w:r>
        <w:t>гибкость</w:t>
      </w:r>
      <w:r>
        <w:rPr>
          <w:spacing w:val="-6"/>
        </w:rPr>
        <w:t xml:space="preserve"> </w:t>
      </w:r>
      <w:r>
        <w:t>для</w:t>
      </w:r>
      <w:r>
        <w:rPr>
          <w:spacing w:val="-6"/>
        </w:rPr>
        <w:t xml:space="preserve"> </w:t>
      </w:r>
      <w:r>
        <w:t>овладения</w:t>
      </w:r>
      <w:r>
        <w:rPr>
          <w:spacing w:val="-6"/>
        </w:rPr>
        <w:t xml:space="preserve"> </w:t>
      </w:r>
      <w:r>
        <w:t>приемами</w:t>
      </w:r>
      <w:r>
        <w:rPr>
          <w:spacing w:val="-6"/>
        </w:rPr>
        <w:t xml:space="preserve"> </w:t>
      </w:r>
      <w:r>
        <w:t>техники.</w:t>
      </w:r>
      <w:r>
        <w:rPr>
          <w:spacing w:val="-6"/>
        </w:rPr>
        <w:t xml:space="preserve"> </w:t>
      </w:r>
      <w:r>
        <w:t>При этом</w:t>
      </w:r>
      <w:r>
        <w:rPr>
          <w:spacing w:val="-10"/>
        </w:rPr>
        <w:t xml:space="preserve"> </w:t>
      </w:r>
      <w:r>
        <w:t>для</w:t>
      </w:r>
      <w:r>
        <w:rPr>
          <w:spacing w:val="-11"/>
        </w:rPr>
        <w:t xml:space="preserve"> </w:t>
      </w:r>
      <w:r>
        <w:t>достижения</w:t>
      </w:r>
      <w:r>
        <w:rPr>
          <w:spacing w:val="-11"/>
        </w:rPr>
        <w:t xml:space="preserve"> </w:t>
      </w:r>
      <w:r>
        <w:t>высокого</w:t>
      </w:r>
      <w:r>
        <w:rPr>
          <w:spacing w:val="-10"/>
        </w:rPr>
        <w:t xml:space="preserve"> </w:t>
      </w:r>
      <w:r>
        <w:t>мастерства</w:t>
      </w:r>
      <w:r>
        <w:rPr>
          <w:spacing w:val="-10"/>
        </w:rPr>
        <w:t xml:space="preserve"> </w:t>
      </w:r>
      <w:r>
        <w:t>игроку</w:t>
      </w:r>
      <w:r>
        <w:rPr>
          <w:spacing w:val="-13"/>
        </w:rPr>
        <w:t xml:space="preserve"> </w:t>
      </w:r>
      <w:r>
        <w:t>в</w:t>
      </w:r>
      <w:r>
        <w:rPr>
          <w:spacing w:val="-10"/>
        </w:rPr>
        <w:t xml:space="preserve"> </w:t>
      </w:r>
      <w:r>
        <w:t>поле</w:t>
      </w:r>
      <w:r>
        <w:rPr>
          <w:spacing w:val="-10"/>
        </w:rPr>
        <w:t xml:space="preserve"> </w:t>
      </w:r>
      <w:r>
        <w:t>нужна</w:t>
      </w:r>
      <w:r>
        <w:rPr>
          <w:spacing w:val="-10"/>
        </w:rPr>
        <w:t xml:space="preserve"> </w:t>
      </w:r>
      <w:r>
        <w:t>осо- бая гибкость руки, а вратарю особая гибкость ног.</w:t>
      </w:r>
    </w:p>
    <w:p w:rsidR="009657D9" w:rsidRDefault="00916ABB">
      <w:pPr>
        <w:pStyle w:val="a3"/>
        <w:spacing w:before="16" w:line="204" w:lineRule="auto"/>
        <w:ind w:left="133" w:right="440" w:firstLine="278"/>
      </w:pPr>
      <w:r>
        <w:t>Ловкость гандболиста проявляется в способности своевременно и эффективно выполнять сложные приемы игры во внезапно меняющейся ситуации.</w:t>
      </w:r>
    </w:p>
    <w:p w:rsidR="009657D9" w:rsidRDefault="00916ABB">
      <w:pPr>
        <w:pStyle w:val="a3"/>
        <w:spacing w:before="22" w:line="199" w:lineRule="auto"/>
        <w:ind w:left="128" w:right="443" w:firstLine="283"/>
      </w:pPr>
      <w:r>
        <w:t>Важную роль в осуществлении соревновательной деятельности играют психические качества и свойства личности гандболиста. Особое место отводится процессам приема, переработки, хранения и передачи информации.</w:t>
      </w:r>
    </w:p>
    <w:p w:rsidR="009657D9" w:rsidRDefault="00916ABB">
      <w:pPr>
        <w:pStyle w:val="a3"/>
        <w:spacing w:before="20" w:line="206" w:lineRule="auto"/>
        <w:ind w:left="128" w:right="445" w:firstLine="273"/>
      </w:pPr>
      <w:r>
        <w:t>Для правильного решения тактических задач игроки должны располагать</w:t>
      </w:r>
      <w:r>
        <w:rPr>
          <w:spacing w:val="-1"/>
        </w:rPr>
        <w:t xml:space="preserve"> </w:t>
      </w:r>
      <w:r>
        <w:t>оптимальной</w:t>
      </w:r>
      <w:r>
        <w:rPr>
          <w:spacing w:val="-3"/>
        </w:rPr>
        <w:t xml:space="preserve"> </w:t>
      </w:r>
      <w:r>
        <w:t>информацией</w:t>
      </w:r>
      <w:r>
        <w:rPr>
          <w:spacing w:val="-1"/>
        </w:rPr>
        <w:t xml:space="preserve"> </w:t>
      </w:r>
      <w:r>
        <w:t>о</w:t>
      </w:r>
      <w:r>
        <w:rPr>
          <w:spacing w:val="-1"/>
        </w:rPr>
        <w:t xml:space="preserve"> </w:t>
      </w:r>
      <w:r>
        <w:t>расположении</w:t>
      </w:r>
      <w:r>
        <w:rPr>
          <w:spacing w:val="-1"/>
        </w:rPr>
        <w:t xml:space="preserve"> </w:t>
      </w:r>
      <w:r>
        <w:t>партнеров на</w:t>
      </w:r>
      <w:r>
        <w:rPr>
          <w:spacing w:val="-8"/>
        </w:rPr>
        <w:t xml:space="preserve"> </w:t>
      </w:r>
      <w:r>
        <w:t>площадке,</w:t>
      </w:r>
      <w:r>
        <w:rPr>
          <w:spacing w:val="-6"/>
        </w:rPr>
        <w:t xml:space="preserve"> </w:t>
      </w:r>
      <w:r>
        <w:t>месте</w:t>
      </w:r>
      <w:r>
        <w:rPr>
          <w:spacing w:val="-7"/>
        </w:rPr>
        <w:t xml:space="preserve"> </w:t>
      </w:r>
      <w:r>
        <w:t>нахождения</w:t>
      </w:r>
      <w:r>
        <w:rPr>
          <w:spacing w:val="-6"/>
        </w:rPr>
        <w:t xml:space="preserve"> </w:t>
      </w:r>
      <w:r>
        <w:t>мяча,</w:t>
      </w:r>
      <w:r>
        <w:rPr>
          <w:spacing w:val="-7"/>
        </w:rPr>
        <w:t xml:space="preserve"> </w:t>
      </w:r>
      <w:r>
        <w:t>возможном</w:t>
      </w:r>
      <w:r>
        <w:rPr>
          <w:spacing w:val="-8"/>
        </w:rPr>
        <w:t xml:space="preserve"> </w:t>
      </w:r>
      <w:r>
        <w:t>противодействии противника, сигналах тренера и партнеров и др.</w:t>
      </w:r>
    </w:p>
    <w:p w:rsidR="009657D9" w:rsidRDefault="00916ABB">
      <w:pPr>
        <w:pStyle w:val="a3"/>
        <w:spacing w:line="204" w:lineRule="auto"/>
        <w:ind w:left="119" w:right="446" w:firstLine="278"/>
      </w:pPr>
      <w:r>
        <w:t>Особое значение при этом имеют характеристики зрительного восприятия и прежде всего глубинного зрения (глазомера) и объе- ма</w:t>
      </w:r>
      <w:r>
        <w:rPr>
          <w:spacing w:val="-6"/>
        </w:rPr>
        <w:t xml:space="preserve"> </w:t>
      </w:r>
      <w:r>
        <w:t>зрения</w:t>
      </w:r>
      <w:r>
        <w:rPr>
          <w:spacing w:val="-7"/>
        </w:rPr>
        <w:t xml:space="preserve"> </w:t>
      </w:r>
      <w:r>
        <w:t>(периферического</w:t>
      </w:r>
      <w:r>
        <w:rPr>
          <w:spacing w:val="-6"/>
        </w:rPr>
        <w:t xml:space="preserve"> </w:t>
      </w:r>
      <w:r>
        <w:t>зрения).</w:t>
      </w:r>
      <w:r>
        <w:rPr>
          <w:spacing w:val="-6"/>
        </w:rPr>
        <w:t xml:space="preserve"> </w:t>
      </w:r>
      <w:r>
        <w:t>Если</w:t>
      </w:r>
      <w:r>
        <w:rPr>
          <w:spacing w:val="-6"/>
        </w:rPr>
        <w:t xml:space="preserve"> </w:t>
      </w:r>
      <w:r>
        <w:t>первое</w:t>
      </w:r>
      <w:r>
        <w:rPr>
          <w:spacing w:val="-6"/>
        </w:rPr>
        <w:t xml:space="preserve"> </w:t>
      </w:r>
      <w:r>
        <w:t>связано</w:t>
      </w:r>
      <w:r>
        <w:rPr>
          <w:spacing w:val="-6"/>
        </w:rPr>
        <w:t xml:space="preserve"> </w:t>
      </w:r>
      <w:r>
        <w:t>с</w:t>
      </w:r>
      <w:r>
        <w:rPr>
          <w:spacing w:val="-6"/>
        </w:rPr>
        <w:t xml:space="preserve"> </w:t>
      </w:r>
      <w:r>
        <w:t>дистан- ционно-динамическими особенностями восприятия движущегося объекта, со способностью оценить расстояние до летящего мяча,</w:t>
      </w:r>
      <w:r>
        <w:rPr>
          <w:spacing w:val="80"/>
        </w:rPr>
        <w:t xml:space="preserve"> </w:t>
      </w:r>
      <w:r>
        <w:t>до</w:t>
      </w:r>
      <w:r>
        <w:rPr>
          <w:spacing w:val="-2"/>
        </w:rPr>
        <w:t xml:space="preserve"> </w:t>
      </w:r>
      <w:r>
        <w:t>движущегося</w:t>
      </w:r>
      <w:r>
        <w:rPr>
          <w:spacing w:val="-3"/>
        </w:rPr>
        <w:t xml:space="preserve"> </w:t>
      </w:r>
      <w:r>
        <w:t>партнера, то второе -</w:t>
      </w:r>
      <w:r>
        <w:rPr>
          <w:spacing w:val="-4"/>
        </w:rPr>
        <w:t xml:space="preserve"> </w:t>
      </w:r>
      <w:r>
        <w:t>с</w:t>
      </w:r>
      <w:r>
        <w:rPr>
          <w:spacing w:val="-2"/>
        </w:rPr>
        <w:t xml:space="preserve"> </w:t>
      </w:r>
      <w:r>
        <w:t>их</w:t>
      </w:r>
      <w:r>
        <w:rPr>
          <w:spacing w:val="-3"/>
        </w:rPr>
        <w:t xml:space="preserve"> </w:t>
      </w:r>
      <w:r>
        <w:t>местонахождением</w:t>
      </w:r>
      <w:r>
        <w:rPr>
          <w:spacing w:val="-1"/>
        </w:rPr>
        <w:t xml:space="preserve"> </w:t>
      </w:r>
      <w:r>
        <w:t>в</w:t>
      </w:r>
      <w:r>
        <w:rPr>
          <w:spacing w:val="-4"/>
        </w:rPr>
        <w:t xml:space="preserve"> </w:t>
      </w:r>
      <w:r>
        <w:t>иг- ровом пространстве.</w:t>
      </w:r>
    </w:p>
    <w:p w:rsidR="009657D9" w:rsidRDefault="00916ABB">
      <w:pPr>
        <w:pStyle w:val="a3"/>
        <w:spacing w:before="16" w:line="206" w:lineRule="auto"/>
        <w:ind w:left="119" w:right="456" w:firstLine="278"/>
      </w:pPr>
      <w:r>
        <w:t>Игроку в нападении надо видеть партнеров, с которыми он вза- имодействует, а также защитников и вратаря соперников. При вы- полнении защитных действий спортсмен обязан держать в поле зрения своего подопечного игрока и игрока, владеющего мячом, а также не забывать о страховке партнера. Как правило, игрок, владеющий мячом, сосредоточив внимание на основном в данный момент объекте, других гандболистов контролирует периферичес- ким зрением.</w:t>
      </w:r>
    </w:p>
    <w:p w:rsidR="009657D9" w:rsidRDefault="00916ABB">
      <w:pPr>
        <w:pStyle w:val="a3"/>
        <w:spacing w:before="11" w:line="199" w:lineRule="auto"/>
        <w:ind w:left="109" w:right="461" w:firstLine="278"/>
      </w:pPr>
      <w:r>
        <w:t>Специфические</w:t>
      </w:r>
      <w:r>
        <w:rPr>
          <w:spacing w:val="-11"/>
        </w:rPr>
        <w:t xml:space="preserve"> </w:t>
      </w:r>
      <w:r>
        <w:t>особенности</w:t>
      </w:r>
      <w:r>
        <w:rPr>
          <w:spacing w:val="-11"/>
        </w:rPr>
        <w:t xml:space="preserve"> </w:t>
      </w:r>
      <w:r>
        <w:t>деятельности</w:t>
      </w:r>
      <w:r>
        <w:rPr>
          <w:spacing w:val="-11"/>
        </w:rPr>
        <w:t xml:space="preserve"> </w:t>
      </w:r>
      <w:r>
        <w:t>формируют</w:t>
      </w:r>
      <w:r>
        <w:rPr>
          <w:spacing w:val="-10"/>
        </w:rPr>
        <w:t xml:space="preserve"> </w:t>
      </w:r>
      <w:r>
        <w:t>у</w:t>
      </w:r>
      <w:r>
        <w:rPr>
          <w:spacing w:val="-13"/>
        </w:rPr>
        <w:t xml:space="preserve"> </w:t>
      </w:r>
      <w:r>
        <w:t>гандбо- листа комплексное восприятие, в основе которого лежит тонкая дифференцировка</w:t>
      </w:r>
      <w:r>
        <w:rPr>
          <w:spacing w:val="-1"/>
        </w:rPr>
        <w:t xml:space="preserve"> </w:t>
      </w:r>
      <w:r>
        <w:t>раздражителей, поступающих</w:t>
      </w:r>
      <w:r>
        <w:rPr>
          <w:spacing w:val="-1"/>
        </w:rPr>
        <w:t xml:space="preserve"> </w:t>
      </w:r>
      <w:r>
        <w:t>от различных</w:t>
      </w:r>
      <w:r>
        <w:rPr>
          <w:spacing w:val="-1"/>
        </w:rPr>
        <w:t xml:space="preserve"> </w:t>
      </w:r>
      <w:r>
        <w:t>ана- лизаторов: мышечно-двигательного, вестибулярного, зрительного, слухового, тактильного. К специализированным восприятиям от- носят «чувство мяча», «чувство ворот», «чувство площадки» и др. Такое</w:t>
      </w:r>
      <w:r>
        <w:rPr>
          <w:spacing w:val="-2"/>
        </w:rPr>
        <w:t xml:space="preserve"> </w:t>
      </w:r>
      <w:r>
        <w:t>специализированное</w:t>
      </w:r>
      <w:r>
        <w:rPr>
          <w:spacing w:val="-2"/>
        </w:rPr>
        <w:t xml:space="preserve"> </w:t>
      </w:r>
      <w:r>
        <w:t>восприятие</w:t>
      </w:r>
      <w:r>
        <w:rPr>
          <w:spacing w:val="-1"/>
        </w:rPr>
        <w:t xml:space="preserve"> </w:t>
      </w:r>
      <w:r>
        <w:t>доступно</w:t>
      </w:r>
      <w:r>
        <w:rPr>
          <w:spacing w:val="-2"/>
        </w:rPr>
        <w:t xml:space="preserve"> </w:t>
      </w:r>
      <w:r>
        <w:t>игрокам</w:t>
      </w:r>
      <w:r>
        <w:rPr>
          <w:spacing w:val="-2"/>
        </w:rPr>
        <w:t xml:space="preserve"> </w:t>
      </w:r>
      <w:r>
        <w:t xml:space="preserve">высокого </w:t>
      </w:r>
      <w:r>
        <w:rPr>
          <w:spacing w:val="-2"/>
        </w:rPr>
        <w:t>класса.</w:t>
      </w:r>
    </w:p>
    <w:p w:rsidR="009657D9" w:rsidRDefault="00916ABB">
      <w:pPr>
        <w:pStyle w:val="a3"/>
        <w:spacing w:before="32" w:line="204" w:lineRule="auto"/>
        <w:ind w:left="109" w:right="470" w:firstLine="268"/>
      </w:pPr>
      <w:r>
        <w:t>Для успешного совершенствования технико-тактического мас- терства огромное значение имеют</w:t>
      </w:r>
      <w:r>
        <w:rPr>
          <w:spacing w:val="-1"/>
        </w:rPr>
        <w:t xml:space="preserve"> </w:t>
      </w:r>
      <w:r>
        <w:t>мнемонические</w:t>
      </w:r>
      <w:r>
        <w:rPr>
          <w:spacing w:val="-2"/>
        </w:rPr>
        <w:t xml:space="preserve"> </w:t>
      </w:r>
      <w:r>
        <w:t>свойства памяти спортсмена. Это - объем памяти, скорость запоминания, прочность сохранения полученной информации и точность ее воспроизвод- ства в нужный момент. Мнемонические умения гандболиста связа- ны с функционированием двух типов памяти: долгосрочной и опе-</w:t>
      </w:r>
    </w:p>
    <w:p w:rsidR="009657D9" w:rsidRDefault="009657D9">
      <w:pPr>
        <w:spacing w:line="204" w:lineRule="auto"/>
        <w:sectPr w:rsidR="009657D9">
          <w:type w:val="continuous"/>
          <w:pgSz w:w="16840" w:h="11910" w:orient="landscape"/>
          <w:pgMar w:top="1420" w:right="1280" w:bottom="280" w:left="1220" w:header="720" w:footer="720" w:gutter="0"/>
          <w:cols w:num="2" w:space="720" w:equalWidth="0">
            <w:col w:w="6784" w:space="600"/>
            <w:col w:w="6956"/>
          </w:cols>
        </w:sectPr>
      </w:pPr>
    </w:p>
    <w:p w:rsidR="009657D9" w:rsidRDefault="00916ABB">
      <w:pPr>
        <w:tabs>
          <w:tab w:val="left" w:pos="13565"/>
        </w:tabs>
        <w:spacing w:before="66"/>
        <w:ind w:left="397"/>
        <w:rPr>
          <w:rFonts w:ascii="Microsoft Sans Serif"/>
          <w:sz w:val="20"/>
        </w:rPr>
      </w:pPr>
      <w:r>
        <w:rPr>
          <w:noProof/>
          <w:lang w:eastAsia="ru-RU"/>
        </w:rPr>
        <w:lastRenderedPageBreak/>
        <mc:AlternateContent>
          <mc:Choice Requires="wps">
            <w:drawing>
              <wp:anchor distT="0" distB="0" distL="0" distR="0" simplePos="0" relativeHeight="15937024" behindDoc="0" locked="0" layoutInCell="1" allowOverlap="1">
                <wp:simplePos x="0" y="0"/>
                <wp:positionH relativeFrom="page">
                  <wp:posOffset>88264</wp:posOffset>
                </wp:positionH>
                <wp:positionV relativeFrom="page">
                  <wp:posOffset>259080</wp:posOffset>
                </wp:positionV>
                <wp:extent cx="1270" cy="1908175"/>
                <wp:effectExtent l="0" t="0" r="0" b="0"/>
                <wp:wrapNone/>
                <wp:docPr id="619" name="Graphic 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08175"/>
                        </a:xfrm>
                        <a:custGeom>
                          <a:avLst/>
                          <a:gdLst/>
                          <a:ahLst/>
                          <a:cxnLst/>
                          <a:rect l="l" t="t" r="r" b="b"/>
                          <a:pathLst>
                            <a:path h="1908175">
                              <a:moveTo>
                                <a:pt x="0" y="0"/>
                              </a:moveTo>
                              <a:lnTo>
                                <a:pt x="0" y="1908174"/>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37024" from="6.95pt,20.400002pt" to="6.95pt,170.650002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5937536" behindDoc="0" locked="0" layoutInCell="1" allowOverlap="1">
                <wp:simplePos x="0" y="0"/>
                <wp:positionH relativeFrom="page">
                  <wp:posOffset>212725</wp:posOffset>
                </wp:positionH>
                <wp:positionV relativeFrom="page">
                  <wp:posOffset>5715000</wp:posOffset>
                </wp:positionV>
                <wp:extent cx="1270" cy="328930"/>
                <wp:effectExtent l="0" t="0" r="0" b="0"/>
                <wp:wrapNone/>
                <wp:docPr id="620" name="Graphic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8930"/>
                        </a:xfrm>
                        <a:custGeom>
                          <a:avLst/>
                          <a:gdLst/>
                          <a:ahLst/>
                          <a:cxnLst/>
                          <a:rect l="l" t="t" r="r" b="b"/>
                          <a:pathLst>
                            <a:path h="328930">
                              <a:moveTo>
                                <a:pt x="0" y="0"/>
                              </a:moveTo>
                              <a:lnTo>
                                <a:pt x="0" y="3289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37536" from="16.75pt,450pt" to="16.75pt,475.9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38048" behindDoc="0" locked="0" layoutInCell="1" allowOverlap="1">
                <wp:simplePos x="0" y="0"/>
                <wp:positionH relativeFrom="page">
                  <wp:posOffset>293687</wp:posOffset>
                </wp:positionH>
                <wp:positionV relativeFrom="page">
                  <wp:posOffset>0</wp:posOffset>
                </wp:positionV>
                <wp:extent cx="40005" cy="2405380"/>
                <wp:effectExtent l="0" t="0" r="0" b="0"/>
                <wp:wrapNone/>
                <wp:docPr id="621"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 cy="2405380"/>
                          <a:chOff x="0" y="0"/>
                          <a:chExt cx="40005" cy="2405380"/>
                        </a:xfrm>
                      </wpg:grpSpPr>
                      <wps:wsp>
                        <wps:cNvPr id="622" name="Graphic 622"/>
                        <wps:cNvSpPr/>
                        <wps:spPr>
                          <a:xfrm>
                            <a:off x="0" y="0"/>
                            <a:ext cx="3175" cy="2405380"/>
                          </a:xfrm>
                          <a:custGeom>
                            <a:avLst/>
                            <a:gdLst/>
                            <a:ahLst/>
                            <a:cxnLst/>
                            <a:rect l="l" t="t" r="r" b="b"/>
                            <a:pathLst>
                              <a:path w="3175" h="2405380">
                                <a:moveTo>
                                  <a:pt x="0" y="2405380"/>
                                </a:moveTo>
                                <a:lnTo>
                                  <a:pt x="3175" y="2405380"/>
                                </a:lnTo>
                                <a:lnTo>
                                  <a:pt x="3175" y="0"/>
                                </a:lnTo>
                                <a:lnTo>
                                  <a:pt x="0" y="0"/>
                                </a:lnTo>
                                <a:lnTo>
                                  <a:pt x="0" y="2405380"/>
                                </a:lnTo>
                                <a:close/>
                              </a:path>
                            </a:pathLst>
                          </a:custGeom>
                          <a:solidFill>
                            <a:srgbClr val="000000"/>
                          </a:solidFill>
                        </wps:spPr>
                        <wps:bodyPr wrap="square" lIns="0" tIns="0" rIns="0" bIns="0" rtlCol="0">
                          <a:prstTxWarp prst="textNoShape">
                            <a:avLst/>
                          </a:prstTxWarp>
                          <a:noAutofit/>
                        </wps:bodyPr>
                      </wps:wsp>
                      <wps:wsp>
                        <wps:cNvPr id="623" name="Graphic 623"/>
                        <wps:cNvSpPr/>
                        <wps:spPr>
                          <a:xfrm>
                            <a:off x="6350" y="0"/>
                            <a:ext cx="33655" cy="2362200"/>
                          </a:xfrm>
                          <a:custGeom>
                            <a:avLst/>
                            <a:gdLst/>
                            <a:ahLst/>
                            <a:cxnLst/>
                            <a:rect l="l" t="t" r="r" b="b"/>
                            <a:pathLst>
                              <a:path w="33655" h="2362200">
                                <a:moveTo>
                                  <a:pt x="0" y="2362200"/>
                                </a:moveTo>
                                <a:lnTo>
                                  <a:pt x="33654" y="2362200"/>
                                </a:lnTo>
                                <a:lnTo>
                                  <a:pt x="33654" y="0"/>
                                </a:lnTo>
                                <a:lnTo>
                                  <a:pt x="0" y="0"/>
                                </a:lnTo>
                                <a:lnTo>
                                  <a:pt x="0" y="23622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3.125pt;margin-top:0pt;width:3.15pt;height:189.4pt;mso-position-horizontal-relative:page;mso-position-vertical-relative:page;z-index:15938048" id="docshapegroup219" coordorigin="463,0" coordsize="63,3788">
                <v:rect style="position:absolute;left:462;top:0;width:5;height:3788" id="docshape220" filled="true" fillcolor="#000000" stroked="false">
                  <v:fill type="solid"/>
                </v:rect>
                <v:rect style="position:absolute;left:472;top:0;width:53;height:3720" id="docshape221" filled="true" fillcolor="#000000" stroked="false">
                  <v:fill type="solid"/>
                </v:rect>
                <w10:wrap type="none"/>
              </v:group>
            </w:pict>
          </mc:Fallback>
        </mc:AlternateContent>
      </w:r>
      <w:r>
        <w:rPr>
          <w:noProof/>
          <w:lang w:eastAsia="ru-RU"/>
        </w:rPr>
        <mc:AlternateContent>
          <mc:Choice Requires="wps">
            <w:drawing>
              <wp:anchor distT="0" distB="0" distL="0" distR="0" simplePos="0" relativeHeight="15938560" behindDoc="0" locked="0" layoutInCell="1" allowOverlap="1">
                <wp:simplePos x="0" y="0"/>
                <wp:positionH relativeFrom="page">
                  <wp:posOffset>511809</wp:posOffset>
                </wp:positionH>
                <wp:positionV relativeFrom="page">
                  <wp:posOffset>6602094</wp:posOffset>
                </wp:positionV>
                <wp:extent cx="1270" cy="658495"/>
                <wp:effectExtent l="0" t="0" r="0" b="0"/>
                <wp:wrapNone/>
                <wp:docPr id="624" name="Graphic 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58495"/>
                        </a:xfrm>
                        <a:custGeom>
                          <a:avLst/>
                          <a:gdLst/>
                          <a:ahLst/>
                          <a:cxnLst/>
                          <a:rect l="l" t="t" r="r" b="b"/>
                          <a:pathLst>
                            <a:path h="658495">
                              <a:moveTo>
                                <a:pt x="0" y="0"/>
                              </a:moveTo>
                              <a:lnTo>
                                <a:pt x="0" y="6584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38560" from="40.299999pt,519.849976pt" to="40.299999pt,571.699976pt" stroked="true" strokeweight=".25pt" strokecolor="#000000">
                <v:stroke dashstyle="solid"/>
                <w10:wrap type="none"/>
              </v:line>
            </w:pict>
          </mc:Fallback>
        </mc:AlternateContent>
      </w:r>
      <w:r>
        <w:rPr>
          <w:rFonts w:ascii="Microsoft Sans Serif"/>
          <w:spacing w:val="-5"/>
          <w:position w:val="-11"/>
          <w:sz w:val="20"/>
        </w:rPr>
        <w:t>250</w:t>
      </w:r>
      <w:r>
        <w:rPr>
          <w:rFonts w:ascii="Microsoft Sans Serif"/>
          <w:position w:val="-11"/>
          <w:sz w:val="20"/>
        </w:rPr>
        <w:tab/>
      </w:r>
      <w:r>
        <w:rPr>
          <w:rFonts w:ascii="Microsoft Sans Serif"/>
          <w:spacing w:val="-5"/>
          <w:sz w:val="20"/>
        </w:rPr>
        <w:t>251</w:t>
      </w:r>
    </w:p>
    <w:p w:rsidR="009657D9" w:rsidRDefault="009657D9">
      <w:pPr>
        <w:rPr>
          <w:rFonts w:ascii="Microsoft Sans Serif"/>
          <w:sz w:val="20"/>
        </w:rPr>
        <w:sectPr w:rsidR="009657D9">
          <w:type w:val="continuous"/>
          <w:pgSz w:w="16840" w:h="11910" w:orient="landscape"/>
          <w:pgMar w:top="1420" w:right="1280" w:bottom="280" w:left="1220" w:header="720" w:footer="720" w:gutter="0"/>
          <w:cols w:space="720"/>
        </w:sectPr>
      </w:pPr>
    </w:p>
    <w:p w:rsidR="009657D9" w:rsidRDefault="009657D9">
      <w:pPr>
        <w:pStyle w:val="a3"/>
        <w:spacing w:before="1"/>
        <w:jc w:val="left"/>
        <w:rPr>
          <w:rFonts w:ascii="Microsoft Sans Serif"/>
          <w:sz w:val="14"/>
        </w:rPr>
      </w:pPr>
    </w:p>
    <w:p w:rsidR="009657D9" w:rsidRDefault="009657D9">
      <w:pPr>
        <w:rPr>
          <w:rFonts w:ascii="Microsoft Sans Serif"/>
          <w:sz w:val="14"/>
        </w:rPr>
        <w:sectPr w:rsidR="009657D9">
          <w:pgSz w:w="16840" w:h="11910" w:orient="landscape"/>
          <w:pgMar w:top="360" w:right="1280" w:bottom="280" w:left="1220" w:header="720" w:footer="720" w:gutter="0"/>
          <w:cols w:space="720"/>
        </w:sectPr>
      </w:pPr>
    </w:p>
    <w:p w:rsidR="009657D9" w:rsidRDefault="00916ABB">
      <w:pPr>
        <w:pStyle w:val="a3"/>
        <w:spacing w:before="120" w:line="206" w:lineRule="auto"/>
        <w:ind w:left="220" w:right="392"/>
      </w:pPr>
      <w:r>
        <w:lastRenderedPageBreak/>
        <w:t>ративной. В деятельности гандболиста особое место занимает пос- ледняя. Оперативная память используется непосредственно для со- хранения воспринятой информации в течение очень короткого вре- мени или для того, чтобы вызвать в сознании некоторую часть ин- формации из долгосрочной. Ведь гандболисту приходится запоми- нать множество схем тактических действий в тренировке. Во время соревнований он неожиданно находит интересные решения игро- вых задач, которые его память обязана сохранить и воспроизвести</w:t>
      </w:r>
    </w:p>
    <w:p w:rsidR="009657D9" w:rsidRDefault="00916ABB">
      <w:pPr>
        <w:pStyle w:val="a3"/>
        <w:spacing w:line="230" w:lineRule="exact"/>
        <w:ind w:left="272"/>
      </w:pPr>
      <w:r>
        <w:t>в</w:t>
      </w:r>
      <w:r>
        <w:rPr>
          <w:spacing w:val="-4"/>
        </w:rPr>
        <w:t xml:space="preserve"> </w:t>
      </w:r>
      <w:r>
        <w:t>нужный</w:t>
      </w:r>
      <w:r>
        <w:rPr>
          <w:spacing w:val="-2"/>
        </w:rPr>
        <w:t xml:space="preserve"> момент.</w:t>
      </w:r>
    </w:p>
    <w:p w:rsidR="009657D9" w:rsidRDefault="00916ABB">
      <w:pPr>
        <w:pStyle w:val="a3"/>
        <w:spacing w:before="16" w:line="208" w:lineRule="auto"/>
        <w:ind w:left="282" w:right="320" w:firstLine="278"/>
      </w:pPr>
      <w:r>
        <w:t>При возрастании интенсивности игровых действий, при взаи- модействии в условиях дефицита времени очень важны психичес- кие функции, которые обеспечивают переработку информации, прогнозирование дальнейшего хода ситуации. Прежде всего, это оперативное мышление, которое имеет непосредственное отноше- ние к переработке информации. Тактические решения - это плод оперативной</w:t>
      </w:r>
      <w:r>
        <w:rPr>
          <w:spacing w:val="-6"/>
        </w:rPr>
        <w:t xml:space="preserve"> </w:t>
      </w:r>
      <w:r>
        <w:t>мыслительной</w:t>
      </w:r>
      <w:r>
        <w:rPr>
          <w:spacing w:val="-5"/>
        </w:rPr>
        <w:t xml:space="preserve"> </w:t>
      </w:r>
      <w:r>
        <w:t>деятельности.</w:t>
      </w:r>
      <w:r>
        <w:rPr>
          <w:spacing w:val="-5"/>
        </w:rPr>
        <w:t xml:space="preserve"> </w:t>
      </w:r>
      <w:r>
        <w:t>В</w:t>
      </w:r>
      <w:r>
        <w:rPr>
          <w:spacing w:val="-6"/>
        </w:rPr>
        <w:t xml:space="preserve"> </w:t>
      </w:r>
      <w:r>
        <w:t>ситуации</w:t>
      </w:r>
      <w:r>
        <w:rPr>
          <w:spacing w:val="-5"/>
        </w:rPr>
        <w:t xml:space="preserve"> </w:t>
      </w:r>
      <w:r>
        <w:t>выбора</w:t>
      </w:r>
      <w:r>
        <w:rPr>
          <w:spacing w:val="-5"/>
        </w:rPr>
        <w:t xml:space="preserve"> </w:t>
      </w:r>
      <w:r>
        <w:t>игрок мгновенно перебирает несколько вариантов и применяет тот, который более всего, по его мнению, согласуется с данной обста- новкой. В основном гандболисты выбирают вариант из числа изве- стных и ранее изученных, однако оперативное мышление включает в себя и элементы творческого мышления.</w:t>
      </w:r>
    </w:p>
    <w:p w:rsidR="009657D9" w:rsidRDefault="00916ABB">
      <w:pPr>
        <w:pStyle w:val="a3"/>
        <w:spacing w:before="11" w:line="208" w:lineRule="auto"/>
        <w:ind w:left="354" w:right="258" w:firstLine="274"/>
      </w:pPr>
      <w:r>
        <w:rPr>
          <w:noProof/>
          <w:lang w:eastAsia="ru-RU"/>
        </w:rPr>
        <w:drawing>
          <wp:anchor distT="0" distB="0" distL="0" distR="0" simplePos="0" relativeHeight="15940096" behindDoc="0" locked="0" layoutInCell="1" allowOverlap="1">
            <wp:simplePos x="0" y="0"/>
            <wp:positionH relativeFrom="page">
              <wp:posOffset>978535</wp:posOffset>
            </wp:positionH>
            <wp:positionV relativeFrom="paragraph">
              <wp:posOffset>1891990</wp:posOffset>
            </wp:positionV>
            <wp:extent cx="4245610" cy="1791335"/>
            <wp:effectExtent l="0" t="0" r="0" b="0"/>
            <wp:wrapNone/>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152" cstate="print"/>
                    <a:stretch>
                      <a:fillRect/>
                    </a:stretch>
                  </pic:blipFill>
                  <pic:spPr>
                    <a:xfrm>
                      <a:off x="0" y="0"/>
                      <a:ext cx="4245610" cy="1791335"/>
                    </a:xfrm>
                    <a:prstGeom prst="rect">
                      <a:avLst/>
                    </a:prstGeom>
                  </pic:spPr>
                </pic:pic>
              </a:graphicData>
            </a:graphic>
          </wp:anchor>
        </w:drawing>
      </w:r>
      <w:r>
        <w:rPr>
          <w:noProof/>
          <w:lang w:eastAsia="ru-RU"/>
        </w:rPr>
        <mc:AlternateContent>
          <mc:Choice Requires="wps">
            <w:drawing>
              <wp:anchor distT="0" distB="0" distL="0" distR="0" simplePos="0" relativeHeight="15942144" behindDoc="0" locked="0" layoutInCell="1" allowOverlap="1">
                <wp:simplePos x="0" y="0"/>
                <wp:positionH relativeFrom="page">
                  <wp:posOffset>5288279</wp:posOffset>
                </wp:positionH>
                <wp:positionV relativeFrom="paragraph">
                  <wp:posOffset>676600</wp:posOffset>
                </wp:positionV>
                <wp:extent cx="1270" cy="1051560"/>
                <wp:effectExtent l="0" t="0" r="0" b="0"/>
                <wp:wrapNone/>
                <wp:docPr id="626" name="Graphic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51560"/>
                        </a:xfrm>
                        <a:custGeom>
                          <a:avLst/>
                          <a:gdLst/>
                          <a:ahLst/>
                          <a:cxnLst/>
                          <a:rect l="l" t="t" r="r" b="b"/>
                          <a:pathLst>
                            <a:path h="1051560">
                              <a:moveTo>
                                <a:pt x="0" y="0"/>
                              </a:moveTo>
                              <a:lnTo>
                                <a:pt x="0" y="105155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42144" from="416.399994pt,53.275654pt" to="416.399994pt,136.075654pt" stroked="true" strokeweight=".5pt" strokecolor="#000000">
                <v:stroke dashstyle="solid"/>
                <w10:wrap type="none"/>
              </v:line>
            </w:pict>
          </mc:Fallback>
        </mc:AlternateContent>
      </w:r>
      <w:r>
        <w:t>К профессионально значимым свойствам личности гандболиста относят</w:t>
      </w:r>
      <w:r>
        <w:rPr>
          <w:spacing w:val="-14"/>
        </w:rPr>
        <w:t xml:space="preserve"> </w:t>
      </w:r>
      <w:r>
        <w:t>интенсивность</w:t>
      </w:r>
      <w:r>
        <w:rPr>
          <w:spacing w:val="-13"/>
        </w:rPr>
        <w:t xml:space="preserve"> </w:t>
      </w:r>
      <w:r>
        <w:t>и</w:t>
      </w:r>
      <w:r>
        <w:rPr>
          <w:spacing w:val="-12"/>
        </w:rPr>
        <w:t xml:space="preserve"> </w:t>
      </w:r>
      <w:r>
        <w:t>концентрацию</w:t>
      </w:r>
      <w:r>
        <w:rPr>
          <w:spacing w:val="-13"/>
        </w:rPr>
        <w:t xml:space="preserve"> </w:t>
      </w:r>
      <w:r>
        <w:t>внимания,</w:t>
      </w:r>
      <w:r>
        <w:rPr>
          <w:spacing w:val="-12"/>
        </w:rPr>
        <w:t xml:space="preserve"> </w:t>
      </w:r>
      <w:r>
        <w:t>его</w:t>
      </w:r>
      <w:r>
        <w:rPr>
          <w:spacing w:val="-14"/>
        </w:rPr>
        <w:t xml:space="preserve"> </w:t>
      </w:r>
      <w:r>
        <w:t>устойчивость и быстроту переключения. Особенно большие требования гандбол предъявляет к вниманию вратаря. Броски мастеров этой игры отли- чаются неожиданностью и стремительной скоростью (до 100 км/ч) полета мяча. Мяч, по данным Е. И.Ивахина, летит до ворот с рас- стояния 6 м всего 0,31 с. Чтобы среагировать на бросок нападаю- щего, вратарь должен следить за мячом непрерывно на протяжении всей атаки противника. Но время, требуемое для задержания мяча вратарем, составляет примерно 0,8 с. Сравнение времени полета мяча до ворот и времени выполнения приема вратарем показывает необходимость прогнозировать направление полета мяча, чтобы</w:t>
      </w:r>
      <w:r>
        <w:rPr>
          <w:spacing w:val="80"/>
        </w:rPr>
        <w:t xml:space="preserve"> </w:t>
      </w:r>
      <w:r>
        <w:t>его отразить.</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8"/>
        <w:jc w:val="left"/>
      </w:pPr>
    </w:p>
    <w:p w:rsidR="009657D9" w:rsidRDefault="00916ABB">
      <w:pPr>
        <w:pStyle w:val="a3"/>
        <w:spacing w:line="192" w:lineRule="auto"/>
        <w:ind w:left="308" w:right="105" w:firstLine="268"/>
        <w:jc w:val="left"/>
      </w:pPr>
      <w:r>
        <w:rPr>
          <w:noProof/>
          <w:lang w:eastAsia="ru-RU"/>
        </w:rPr>
        <w:drawing>
          <wp:anchor distT="0" distB="0" distL="0" distR="0" simplePos="0" relativeHeight="15939584" behindDoc="0" locked="0" layoutInCell="1" allowOverlap="1">
            <wp:simplePos x="0" y="0"/>
            <wp:positionH relativeFrom="page">
              <wp:posOffset>5510529</wp:posOffset>
            </wp:positionH>
            <wp:positionV relativeFrom="paragraph">
              <wp:posOffset>-3483867</wp:posOffset>
            </wp:positionV>
            <wp:extent cx="4191000" cy="3392550"/>
            <wp:effectExtent l="0" t="0" r="0" b="0"/>
            <wp:wrapNone/>
            <wp:docPr id="627" name="Imag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153" cstate="print"/>
                    <a:stretch>
                      <a:fillRect/>
                    </a:stretch>
                  </pic:blipFill>
                  <pic:spPr>
                    <a:xfrm>
                      <a:off x="0" y="0"/>
                      <a:ext cx="4191000" cy="3392550"/>
                    </a:xfrm>
                    <a:prstGeom prst="rect">
                      <a:avLst/>
                    </a:prstGeom>
                  </pic:spPr>
                </pic:pic>
              </a:graphicData>
            </a:graphic>
          </wp:anchor>
        </w:drawing>
      </w:r>
      <w:r>
        <w:rPr>
          <w:spacing w:val="-12"/>
        </w:rPr>
        <w:t>Примечание. Эффективность нападения</w:t>
      </w:r>
      <w:r>
        <w:rPr>
          <w:spacing w:val="-7"/>
        </w:rPr>
        <w:t xml:space="preserve"> </w:t>
      </w:r>
      <w:r>
        <w:rPr>
          <w:spacing w:val="-12"/>
        </w:rPr>
        <w:t>-</w:t>
      </w:r>
      <w:r>
        <w:rPr>
          <w:spacing w:val="-13"/>
        </w:rPr>
        <w:t xml:space="preserve"> </w:t>
      </w:r>
      <w:r>
        <w:rPr>
          <w:spacing w:val="-12"/>
        </w:rPr>
        <w:t>это</w:t>
      </w:r>
      <w:r>
        <w:rPr>
          <w:spacing w:val="-9"/>
        </w:rPr>
        <w:t xml:space="preserve"> </w:t>
      </w:r>
      <w:r>
        <w:rPr>
          <w:spacing w:val="-12"/>
        </w:rPr>
        <w:t>отношение всех</w:t>
      </w:r>
      <w:r>
        <w:rPr>
          <w:spacing w:val="-9"/>
        </w:rPr>
        <w:t xml:space="preserve"> </w:t>
      </w:r>
      <w:r>
        <w:rPr>
          <w:spacing w:val="-12"/>
        </w:rPr>
        <w:t xml:space="preserve">заброшен- </w:t>
      </w:r>
      <w:r>
        <w:t>ных мячей ко всем проведенным атакам.</w:t>
      </w:r>
    </w:p>
    <w:p w:rsidR="009657D9" w:rsidRDefault="00916ABB">
      <w:pPr>
        <w:pStyle w:val="a3"/>
        <w:spacing w:before="7" w:line="204" w:lineRule="auto"/>
        <w:ind w:left="572" w:right="721" w:firstLine="4"/>
        <w:jc w:val="left"/>
      </w:pPr>
      <w:r>
        <w:rPr>
          <w:spacing w:val="-10"/>
        </w:rPr>
        <w:t>Частота</w:t>
      </w:r>
      <w:r>
        <w:rPr>
          <w:spacing w:val="-22"/>
        </w:rPr>
        <w:t xml:space="preserve"> </w:t>
      </w:r>
      <w:r>
        <w:rPr>
          <w:spacing w:val="-10"/>
        </w:rPr>
        <w:t>применения</w:t>
      </w:r>
      <w:r>
        <w:rPr>
          <w:spacing w:val="-23"/>
        </w:rPr>
        <w:t xml:space="preserve"> </w:t>
      </w:r>
      <w:r>
        <w:rPr>
          <w:spacing w:val="-10"/>
        </w:rPr>
        <w:t>контратак</w:t>
      </w:r>
      <w:r>
        <w:rPr>
          <w:spacing w:val="-20"/>
        </w:rPr>
        <w:t xml:space="preserve"> </w:t>
      </w:r>
      <w:r>
        <w:rPr>
          <w:spacing w:val="-10"/>
        </w:rPr>
        <w:t>-</w:t>
      </w:r>
      <w:r>
        <w:rPr>
          <w:spacing w:val="-26"/>
        </w:rPr>
        <w:t xml:space="preserve"> </w:t>
      </w:r>
      <w:r>
        <w:rPr>
          <w:spacing w:val="-10"/>
        </w:rPr>
        <w:t>это</w:t>
      </w:r>
      <w:r>
        <w:rPr>
          <w:spacing w:val="-22"/>
        </w:rPr>
        <w:t xml:space="preserve"> </w:t>
      </w:r>
      <w:r>
        <w:rPr>
          <w:spacing w:val="-10"/>
        </w:rPr>
        <w:t>%</w:t>
      </w:r>
      <w:r>
        <w:rPr>
          <w:spacing w:val="-21"/>
        </w:rPr>
        <w:t xml:space="preserve"> </w:t>
      </w:r>
      <w:r>
        <w:rPr>
          <w:spacing w:val="-10"/>
        </w:rPr>
        <w:t>контратак</w:t>
      </w:r>
      <w:r>
        <w:rPr>
          <w:spacing w:val="-22"/>
        </w:rPr>
        <w:t xml:space="preserve"> </w:t>
      </w:r>
      <w:r>
        <w:rPr>
          <w:spacing w:val="-10"/>
        </w:rPr>
        <w:t>от</w:t>
      </w:r>
      <w:r>
        <w:rPr>
          <w:spacing w:val="-23"/>
        </w:rPr>
        <w:t xml:space="preserve"> </w:t>
      </w:r>
      <w:r>
        <w:rPr>
          <w:spacing w:val="-10"/>
        </w:rPr>
        <w:t>всех</w:t>
      </w:r>
      <w:r>
        <w:rPr>
          <w:spacing w:val="-25"/>
        </w:rPr>
        <w:t xml:space="preserve"> </w:t>
      </w:r>
      <w:r>
        <w:rPr>
          <w:spacing w:val="-10"/>
        </w:rPr>
        <w:t>атак. Частота</w:t>
      </w:r>
      <w:r>
        <w:rPr>
          <w:spacing w:val="-23"/>
        </w:rPr>
        <w:t xml:space="preserve"> </w:t>
      </w:r>
      <w:r>
        <w:rPr>
          <w:spacing w:val="-10"/>
        </w:rPr>
        <w:t>потерь</w:t>
      </w:r>
      <w:r>
        <w:rPr>
          <w:spacing w:val="-22"/>
        </w:rPr>
        <w:t xml:space="preserve"> </w:t>
      </w:r>
      <w:r>
        <w:rPr>
          <w:spacing w:val="-10"/>
        </w:rPr>
        <w:t>мяча</w:t>
      </w:r>
      <w:r>
        <w:rPr>
          <w:spacing w:val="-22"/>
        </w:rPr>
        <w:t xml:space="preserve"> </w:t>
      </w:r>
      <w:r>
        <w:rPr>
          <w:spacing w:val="-10"/>
        </w:rPr>
        <w:t>в</w:t>
      </w:r>
      <w:r>
        <w:rPr>
          <w:spacing w:val="-27"/>
        </w:rPr>
        <w:t xml:space="preserve"> </w:t>
      </w:r>
      <w:r>
        <w:rPr>
          <w:spacing w:val="-10"/>
        </w:rPr>
        <w:t>контратаках</w:t>
      </w:r>
      <w:r>
        <w:rPr>
          <w:spacing w:val="-21"/>
        </w:rPr>
        <w:t xml:space="preserve"> </w:t>
      </w:r>
      <w:r>
        <w:rPr>
          <w:spacing w:val="-10"/>
        </w:rPr>
        <w:t>-</w:t>
      </w:r>
      <w:r>
        <w:rPr>
          <w:spacing w:val="-26"/>
        </w:rPr>
        <w:t xml:space="preserve"> </w:t>
      </w:r>
      <w:r>
        <w:rPr>
          <w:spacing w:val="-10"/>
        </w:rPr>
        <w:t>это</w:t>
      </w:r>
      <w:r>
        <w:rPr>
          <w:spacing w:val="-23"/>
        </w:rPr>
        <w:t xml:space="preserve"> </w:t>
      </w:r>
      <w:r>
        <w:rPr>
          <w:spacing w:val="-10"/>
        </w:rPr>
        <w:t>%</w:t>
      </w:r>
      <w:r>
        <w:rPr>
          <w:spacing w:val="-21"/>
        </w:rPr>
        <w:t xml:space="preserve"> </w:t>
      </w:r>
      <w:r>
        <w:rPr>
          <w:spacing w:val="-10"/>
        </w:rPr>
        <w:t>от</w:t>
      </w:r>
      <w:r>
        <w:rPr>
          <w:spacing w:val="-23"/>
        </w:rPr>
        <w:t xml:space="preserve"> </w:t>
      </w:r>
      <w:r>
        <w:rPr>
          <w:spacing w:val="-10"/>
        </w:rPr>
        <w:t>числа</w:t>
      </w:r>
      <w:r>
        <w:rPr>
          <w:spacing w:val="-24"/>
        </w:rPr>
        <w:t xml:space="preserve"> </w:t>
      </w:r>
      <w:r>
        <w:rPr>
          <w:spacing w:val="-10"/>
        </w:rPr>
        <w:t>контратак.</w:t>
      </w:r>
    </w:p>
    <w:p w:rsidR="009657D9" w:rsidRDefault="00916ABB">
      <w:pPr>
        <w:pStyle w:val="a3"/>
        <w:spacing w:before="2" w:line="204" w:lineRule="auto"/>
        <w:ind w:left="308" w:right="105" w:firstLine="264"/>
        <w:jc w:val="left"/>
      </w:pPr>
      <w:r>
        <w:rPr>
          <w:spacing w:val="-14"/>
        </w:rPr>
        <w:t>Эффективность контратак</w:t>
      </w:r>
      <w:r>
        <w:rPr>
          <w:spacing w:val="-7"/>
        </w:rPr>
        <w:t xml:space="preserve"> </w:t>
      </w:r>
      <w:r>
        <w:rPr>
          <w:spacing w:val="-14"/>
        </w:rPr>
        <w:t>- это отношение</w:t>
      </w:r>
      <w:r>
        <w:rPr>
          <w:spacing w:val="-7"/>
        </w:rPr>
        <w:t xml:space="preserve"> </w:t>
      </w:r>
      <w:r>
        <w:rPr>
          <w:spacing w:val="-14"/>
        </w:rPr>
        <w:t>всех заброшенных с</w:t>
      </w:r>
      <w:r>
        <w:rPr>
          <w:spacing w:val="-7"/>
        </w:rPr>
        <w:t xml:space="preserve"> </w:t>
      </w:r>
      <w:r>
        <w:rPr>
          <w:spacing w:val="-14"/>
        </w:rPr>
        <w:t xml:space="preserve">контратак </w:t>
      </w:r>
      <w:r>
        <w:t>мячей к общему числу контратак.</w:t>
      </w:r>
    </w:p>
    <w:p w:rsidR="009657D9" w:rsidRDefault="00916ABB">
      <w:pPr>
        <w:pStyle w:val="a3"/>
        <w:spacing w:before="36" w:line="187" w:lineRule="auto"/>
        <w:ind w:left="308" w:right="105" w:firstLine="264"/>
        <w:jc w:val="left"/>
      </w:pPr>
      <w:r>
        <w:rPr>
          <w:spacing w:val="-12"/>
        </w:rPr>
        <w:t>Частота</w:t>
      </w:r>
      <w:r>
        <w:rPr>
          <w:spacing w:val="-14"/>
        </w:rPr>
        <w:t xml:space="preserve"> </w:t>
      </w:r>
      <w:r>
        <w:rPr>
          <w:spacing w:val="-12"/>
        </w:rPr>
        <w:t>потерь</w:t>
      </w:r>
      <w:r>
        <w:rPr>
          <w:spacing w:val="-14"/>
        </w:rPr>
        <w:t xml:space="preserve"> </w:t>
      </w:r>
      <w:r>
        <w:rPr>
          <w:spacing w:val="-12"/>
        </w:rPr>
        <w:t>в</w:t>
      </w:r>
      <w:r>
        <w:rPr>
          <w:spacing w:val="-15"/>
        </w:rPr>
        <w:t xml:space="preserve"> </w:t>
      </w:r>
      <w:r>
        <w:rPr>
          <w:spacing w:val="-12"/>
        </w:rPr>
        <w:t>позиционном</w:t>
      </w:r>
      <w:r>
        <w:rPr>
          <w:spacing w:val="-15"/>
        </w:rPr>
        <w:t xml:space="preserve"> </w:t>
      </w:r>
      <w:r>
        <w:rPr>
          <w:spacing w:val="-12"/>
        </w:rPr>
        <w:t>нападении -</w:t>
      </w:r>
      <w:r>
        <w:rPr>
          <w:spacing w:val="-18"/>
        </w:rPr>
        <w:t xml:space="preserve"> </w:t>
      </w:r>
      <w:r>
        <w:rPr>
          <w:spacing w:val="-12"/>
        </w:rPr>
        <w:t>это</w:t>
      </w:r>
      <w:r>
        <w:rPr>
          <w:spacing w:val="-14"/>
        </w:rPr>
        <w:t xml:space="preserve"> </w:t>
      </w:r>
      <w:r>
        <w:rPr>
          <w:spacing w:val="-12"/>
        </w:rPr>
        <w:t>%</w:t>
      </w:r>
      <w:r>
        <w:rPr>
          <w:spacing w:val="-13"/>
        </w:rPr>
        <w:t xml:space="preserve"> </w:t>
      </w:r>
      <w:r>
        <w:rPr>
          <w:spacing w:val="-12"/>
        </w:rPr>
        <w:t>от</w:t>
      </w:r>
      <w:r>
        <w:rPr>
          <w:spacing w:val="-15"/>
        </w:rPr>
        <w:t xml:space="preserve"> </w:t>
      </w:r>
      <w:r>
        <w:rPr>
          <w:spacing w:val="-12"/>
        </w:rPr>
        <w:t>числа атак</w:t>
      </w:r>
      <w:r>
        <w:rPr>
          <w:spacing w:val="-13"/>
        </w:rPr>
        <w:t xml:space="preserve"> </w:t>
      </w:r>
      <w:r>
        <w:rPr>
          <w:spacing w:val="-12"/>
        </w:rPr>
        <w:t>в</w:t>
      </w:r>
      <w:r>
        <w:rPr>
          <w:spacing w:val="-15"/>
        </w:rPr>
        <w:t xml:space="preserve"> </w:t>
      </w:r>
      <w:r>
        <w:rPr>
          <w:spacing w:val="-12"/>
        </w:rPr>
        <w:t xml:space="preserve">позици- </w:t>
      </w:r>
      <w:r>
        <w:t>онном нападении.</w:t>
      </w:r>
    </w:p>
    <w:p w:rsidR="009657D9" w:rsidRDefault="00916ABB">
      <w:pPr>
        <w:pStyle w:val="a3"/>
        <w:spacing w:before="24" w:line="199" w:lineRule="auto"/>
        <w:ind w:left="303" w:right="105" w:firstLine="264"/>
        <w:jc w:val="left"/>
      </w:pPr>
      <w:r>
        <w:rPr>
          <w:spacing w:val="-16"/>
        </w:rPr>
        <w:t>Эффективность</w:t>
      </w:r>
      <w:r>
        <w:rPr>
          <w:spacing w:val="-30"/>
        </w:rPr>
        <w:t xml:space="preserve"> </w:t>
      </w:r>
      <w:r>
        <w:rPr>
          <w:spacing w:val="-16"/>
        </w:rPr>
        <w:t>позиционного</w:t>
      </w:r>
      <w:r>
        <w:rPr>
          <w:spacing w:val="-28"/>
        </w:rPr>
        <w:t xml:space="preserve"> </w:t>
      </w:r>
      <w:r>
        <w:rPr>
          <w:spacing w:val="-16"/>
        </w:rPr>
        <w:t>нападения</w:t>
      </w:r>
      <w:r>
        <w:rPr>
          <w:spacing w:val="-30"/>
        </w:rPr>
        <w:t xml:space="preserve"> </w:t>
      </w:r>
      <w:r>
        <w:rPr>
          <w:spacing w:val="-16"/>
        </w:rPr>
        <w:t>-</w:t>
      </w:r>
      <w:r>
        <w:rPr>
          <w:spacing w:val="-32"/>
        </w:rPr>
        <w:t xml:space="preserve"> </w:t>
      </w:r>
      <w:r>
        <w:rPr>
          <w:spacing w:val="-16"/>
        </w:rPr>
        <w:t>это</w:t>
      </w:r>
      <w:r>
        <w:rPr>
          <w:spacing w:val="-30"/>
        </w:rPr>
        <w:t xml:space="preserve"> </w:t>
      </w:r>
      <w:r>
        <w:rPr>
          <w:spacing w:val="-16"/>
        </w:rPr>
        <w:t>отношение</w:t>
      </w:r>
      <w:r>
        <w:rPr>
          <w:spacing w:val="-28"/>
        </w:rPr>
        <w:t xml:space="preserve"> </w:t>
      </w:r>
      <w:r>
        <w:rPr>
          <w:spacing w:val="-16"/>
        </w:rPr>
        <w:t>заброшенных</w:t>
      </w:r>
      <w:r>
        <w:rPr>
          <w:spacing w:val="-30"/>
        </w:rPr>
        <w:t xml:space="preserve"> </w:t>
      </w:r>
      <w:r>
        <w:rPr>
          <w:spacing w:val="-16"/>
        </w:rPr>
        <w:t>с</w:t>
      </w:r>
      <w:r>
        <w:rPr>
          <w:spacing w:val="-30"/>
        </w:rPr>
        <w:t xml:space="preserve"> </w:t>
      </w:r>
      <w:r>
        <w:rPr>
          <w:spacing w:val="-16"/>
        </w:rPr>
        <w:t>по-</w:t>
      </w:r>
      <w:r>
        <w:t xml:space="preserve"> зиционного нападения мячей к общему числу атак.</w:t>
      </w:r>
    </w:p>
    <w:p w:rsidR="009657D9" w:rsidRDefault="00916ABB">
      <w:pPr>
        <w:pStyle w:val="a3"/>
        <w:spacing w:line="208" w:lineRule="exact"/>
        <w:ind w:left="572"/>
        <w:jc w:val="left"/>
      </w:pPr>
      <w:r>
        <w:rPr>
          <w:spacing w:val="-12"/>
        </w:rPr>
        <w:t>Результативность</w:t>
      </w:r>
      <w:r>
        <w:rPr>
          <w:spacing w:val="-26"/>
        </w:rPr>
        <w:t xml:space="preserve"> </w:t>
      </w:r>
      <w:r>
        <w:rPr>
          <w:spacing w:val="-12"/>
        </w:rPr>
        <w:t>бросков</w:t>
      </w:r>
      <w:r>
        <w:rPr>
          <w:spacing w:val="-21"/>
        </w:rPr>
        <w:t xml:space="preserve"> </w:t>
      </w:r>
      <w:r>
        <w:rPr>
          <w:spacing w:val="-12"/>
        </w:rPr>
        <w:t>-</w:t>
      </w:r>
      <w:r>
        <w:rPr>
          <w:spacing w:val="-24"/>
        </w:rPr>
        <w:t xml:space="preserve"> </w:t>
      </w:r>
      <w:r>
        <w:rPr>
          <w:spacing w:val="-12"/>
        </w:rPr>
        <w:t>это</w:t>
      </w:r>
      <w:r>
        <w:rPr>
          <w:spacing w:val="-23"/>
        </w:rPr>
        <w:t xml:space="preserve"> </w:t>
      </w:r>
      <w:r>
        <w:rPr>
          <w:spacing w:val="-12"/>
        </w:rPr>
        <w:t>%</w:t>
      </w:r>
      <w:r>
        <w:rPr>
          <w:spacing w:val="-25"/>
        </w:rPr>
        <w:t xml:space="preserve"> </w:t>
      </w:r>
      <w:r>
        <w:rPr>
          <w:spacing w:val="-12"/>
        </w:rPr>
        <w:t>голов</w:t>
      </w:r>
      <w:r>
        <w:rPr>
          <w:spacing w:val="-24"/>
        </w:rPr>
        <w:t xml:space="preserve"> </w:t>
      </w:r>
      <w:r>
        <w:rPr>
          <w:spacing w:val="-12"/>
        </w:rPr>
        <w:t>от</w:t>
      </w:r>
      <w:r>
        <w:rPr>
          <w:spacing w:val="-23"/>
        </w:rPr>
        <w:t xml:space="preserve"> </w:t>
      </w:r>
      <w:r>
        <w:rPr>
          <w:spacing w:val="-12"/>
        </w:rPr>
        <w:t>общего</w:t>
      </w:r>
      <w:r>
        <w:rPr>
          <w:spacing w:val="-23"/>
        </w:rPr>
        <w:t xml:space="preserve"> </w:t>
      </w:r>
      <w:r>
        <w:rPr>
          <w:spacing w:val="-12"/>
        </w:rPr>
        <w:t>количества</w:t>
      </w:r>
      <w:r>
        <w:rPr>
          <w:spacing w:val="-22"/>
        </w:rPr>
        <w:t xml:space="preserve"> </w:t>
      </w:r>
      <w:r>
        <w:rPr>
          <w:spacing w:val="-12"/>
        </w:rPr>
        <w:t>бросков.</w:t>
      </w:r>
    </w:p>
    <w:p w:rsidR="009657D9" w:rsidRDefault="00916ABB">
      <w:pPr>
        <w:pStyle w:val="a3"/>
        <w:spacing w:before="14" w:line="199" w:lineRule="auto"/>
        <w:ind w:left="308" w:right="426" w:firstLine="259"/>
      </w:pPr>
      <w:r>
        <w:rPr>
          <w:spacing w:val="-16"/>
        </w:rPr>
        <w:t>Эффективность</w:t>
      </w:r>
      <w:r>
        <w:rPr>
          <w:spacing w:val="10"/>
        </w:rPr>
        <w:t xml:space="preserve"> </w:t>
      </w:r>
      <w:r>
        <w:rPr>
          <w:spacing w:val="-16"/>
        </w:rPr>
        <w:t>защиты</w:t>
      </w:r>
      <w:r>
        <w:rPr>
          <w:spacing w:val="14"/>
        </w:rPr>
        <w:t xml:space="preserve"> </w:t>
      </w:r>
      <w:r>
        <w:rPr>
          <w:spacing w:val="-16"/>
        </w:rPr>
        <w:t>-</w:t>
      </w:r>
      <w:r>
        <w:rPr>
          <w:spacing w:val="9"/>
        </w:rPr>
        <w:t xml:space="preserve"> </w:t>
      </w:r>
      <w:r>
        <w:rPr>
          <w:spacing w:val="-16"/>
        </w:rPr>
        <w:t>это</w:t>
      </w:r>
      <w:r>
        <w:rPr>
          <w:spacing w:val="13"/>
        </w:rPr>
        <w:t xml:space="preserve"> </w:t>
      </w:r>
      <w:r>
        <w:rPr>
          <w:spacing w:val="-16"/>
        </w:rPr>
        <w:t>отношение</w:t>
      </w:r>
      <w:r>
        <w:rPr>
          <w:spacing w:val="12"/>
        </w:rPr>
        <w:t xml:space="preserve"> </w:t>
      </w:r>
      <w:r>
        <w:rPr>
          <w:spacing w:val="-16"/>
        </w:rPr>
        <w:t>всех</w:t>
      </w:r>
      <w:r>
        <w:rPr>
          <w:spacing w:val="10"/>
        </w:rPr>
        <w:t xml:space="preserve"> </w:t>
      </w:r>
      <w:r>
        <w:rPr>
          <w:spacing w:val="-16"/>
        </w:rPr>
        <w:t>заброшенных</w:t>
      </w:r>
      <w:r>
        <w:rPr>
          <w:spacing w:val="10"/>
        </w:rPr>
        <w:t xml:space="preserve"> </w:t>
      </w:r>
      <w:r>
        <w:rPr>
          <w:spacing w:val="-16"/>
        </w:rPr>
        <w:t>противником</w:t>
      </w:r>
      <w:r>
        <w:t xml:space="preserve"> мячей к общему количеству его атак.</w:t>
      </w:r>
    </w:p>
    <w:p w:rsidR="009657D9" w:rsidRDefault="00916ABB">
      <w:pPr>
        <w:pStyle w:val="a3"/>
        <w:spacing w:before="66" w:line="206" w:lineRule="auto"/>
        <w:ind w:left="298" w:right="439" w:firstLine="254"/>
      </w:pPr>
      <w:r>
        <w:t>Для</w:t>
      </w:r>
      <w:r>
        <w:rPr>
          <w:spacing w:val="-2"/>
        </w:rPr>
        <w:t xml:space="preserve"> </w:t>
      </w:r>
      <w:r>
        <w:t>осуществления</w:t>
      </w:r>
      <w:r>
        <w:rPr>
          <w:spacing w:val="-4"/>
        </w:rPr>
        <w:t xml:space="preserve"> </w:t>
      </w:r>
      <w:r>
        <w:t>соревновательной</w:t>
      </w:r>
      <w:r>
        <w:rPr>
          <w:spacing w:val="-5"/>
        </w:rPr>
        <w:t xml:space="preserve"> </w:t>
      </w:r>
      <w:r>
        <w:t>деятельности</w:t>
      </w:r>
      <w:r>
        <w:rPr>
          <w:spacing w:val="-2"/>
        </w:rPr>
        <w:t xml:space="preserve"> </w:t>
      </w:r>
      <w:r>
        <w:t>(табл.</w:t>
      </w:r>
      <w:r>
        <w:rPr>
          <w:spacing w:val="-2"/>
        </w:rPr>
        <w:t xml:space="preserve"> </w:t>
      </w:r>
      <w:r>
        <w:t>5)</w:t>
      </w:r>
      <w:r>
        <w:rPr>
          <w:spacing w:val="-1"/>
        </w:rPr>
        <w:t xml:space="preserve"> </w:t>
      </w:r>
      <w:r>
        <w:t>не- обходимы</w:t>
      </w:r>
      <w:r>
        <w:rPr>
          <w:spacing w:val="-1"/>
        </w:rPr>
        <w:t xml:space="preserve"> </w:t>
      </w:r>
      <w:r>
        <w:t>определенные</w:t>
      </w:r>
      <w:r>
        <w:rPr>
          <w:spacing w:val="-3"/>
        </w:rPr>
        <w:t xml:space="preserve"> </w:t>
      </w:r>
      <w:r>
        <w:t>функциональные</w:t>
      </w:r>
      <w:r>
        <w:rPr>
          <w:spacing w:val="-1"/>
        </w:rPr>
        <w:t xml:space="preserve"> </w:t>
      </w:r>
      <w:r>
        <w:t>возможности</w:t>
      </w:r>
      <w:r>
        <w:rPr>
          <w:spacing w:val="-3"/>
        </w:rPr>
        <w:t xml:space="preserve"> </w:t>
      </w:r>
      <w:r>
        <w:t>организма спортсмена. Соревновательная деятельность гандболиста требует аэробно-анаэробного энергообеспечения. Однако уровень спе- циальной выносливости определяется не только системой энерго- обеспечения.</w:t>
      </w:r>
      <w:r>
        <w:rPr>
          <w:spacing w:val="-1"/>
        </w:rPr>
        <w:t xml:space="preserve"> </w:t>
      </w:r>
      <w:r>
        <w:t>Он</w:t>
      </w:r>
      <w:r>
        <w:rPr>
          <w:spacing w:val="-1"/>
        </w:rPr>
        <w:t xml:space="preserve"> </w:t>
      </w:r>
      <w:r>
        <w:t>зависит</w:t>
      </w:r>
      <w:r>
        <w:rPr>
          <w:spacing w:val="-1"/>
        </w:rPr>
        <w:t xml:space="preserve"> </w:t>
      </w:r>
      <w:r>
        <w:t>от</w:t>
      </w:r>
      <w:r>
        <w:rPr>
          <w:spacing w:val="-1"/>
        </w:rPr>
        <w:t xml:space="preserve"> </w:t>
      </w:r>
      <w:r>
        <w:t>деятельности</w:t>
      </w:r>
      <w:r>
        <w:rPr>
          <w:spacing w:val="-1"/>
        </w:rPr>
        <w:t xml:space="preserve"> </w:t>
      </w:r>
      <w:r>
        <w:t>центральной</w:t>
      </w:r>
      <w:r>
        <w:rPr>
          <w:spacing w:val="-2"/>
        </w:rPr>
        <w:t xml:space="preserve"> </w:t>
      </w:r>
      <w:r>
        <w:t>нервной</w:t>
      </w:r>
      <w:r>
        <w:rPr>
          <w:spacing w:val="-1"/>
        </w:rPr>
        <w:t xml:space="preserve"> </w:t>
      </w:r>
      <w:r>
        <w:t>си- стемы, эндокринной</w:t>
      </w:r>
      <w:r>
        <w:rPr>
          <w:spacing w:val="-3"/>
        </w:rPr>
        <w:t xml:space="preserve"> </w:t>
      </w:r>
      <w:r>
        <w:t>системы,</w:t>
      </w:r>
      <w:r>
        <w:rPr>
          <w:spacing w:val="-2"/>
        </w:rPr>
        <w:t xml:space="preserve"> </w:t>
      </w:r>
      <w:r>
        <w:t>состояния</w:t>
      </w:r>
      <w:r>
        <w:rPr>
          <w:spacing w:val="-1"/>
        </w:rPr>
        <w:t xml:space="preserve"> </w:t>
      </w:r>
      <w:r>
        <w:t>опорно-двигательного ап- парата, специфических внутримышечных изменений.</w:t>
      </w:r>
    </w:p>
    <w:p w:rsidR="009657D9" w:rsidRDefault="00916ABB">
      <w:pPr>
        <w:pStyle w:val="a3"/>
        <w:spacing w:line="206" w:lineRule="auto"/>
        <w:ind w:left="298" w:right="444" w:firstLine="264"/>
      </w:pPr>
      <w:r>
        <w:t>Исследования двигательной деятельности гандболистов пока- зывают, что мастера гандбола за игру преодолевают расстояние</w:t>
      </w:r>
    </w:p>
    <w:p w:rsidR="009657D9" w:rsidRDefault="009657D9">
      <w:pPr>
        <w:spacing w:line="206" w:lineRule="auto"/>
        <w:sectPr w:rsidR="009657D9">
          <w:type w:val="continuous"/>
          <w:pgSz w:w="16840" w:h="11910" w:orient="landscape"/>
          <w:pgMar w:top="1420" w:right="1280" w:bottom="280" w:left="1220" w:header="720" w:footer="720" w:gutter="0"/>
          <w:cols w:num="2" w:space="720" w:equalWidth="0">
            <w:col w:w="7047" w:space="190"/>
            <w:col w:w="7103"/>
          </w:cols>
        </w:sectPr>
      </w:pPr>
    </w:p>
    <w:p w:rsidR="009657D9" w:rsidRDefault="00916ABB">
      <w:pPr>
        <w:pStyle w:val="a3"/>
        <w:spacing w:before="157"/>
        <w:jc w:val="left"/>
        <w:rPr>
          <w:sz w:val="20"/>
        </w:rPr>
      </w:pPr>
      <w:r>
        <w:rPr>
          <w:noProof/>
          <w:lang w:eastAsia="ru-RU"/>
        </w:rPr>
        <w:lastRenderedPageBreak/>
        <mc:AlternateContent>
          <mc:Choice Requires="wps">
            <w:drawing>
              <wp:anchor distT="0" distB="0" distL="0" distR="0" simplePos="0" relativeHeight="15940608" behindDoc="0" locked="0" layoutInCell="1" allowOverlap="1">
                <wp:simplePos x="0" y="0"/>
                <wp:positionH relativeFrom="page">
                  <wp:posOffset>219709</wp:posOffset>
                </wp:positionH>
                <wp:positionV relativeFrom="page">
                  <wp:posOffset>4529454</wp:posOffset>
                </wp:positionV>
                <wp:extent cx="1270" cy="591185"/>
                <wp:effectExtent l="0" t="0" r="0" b="0"/>
                <wp:wrapNone/>
                <wp:docPr id="628" name="Graphic 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1185"/>
                        </a:xfrm>
                        <a:custGeom>
                          <a:avLst/>
                          <a:gdLst/>
                          <a:ahLst/>
                          <a:cxnLst/>
                          <a:rect l="l" t="t" r="r" b="b"/>
                          <a:pathLst>
                            <a:path h="591185">
                              <a:moveTo>
                                <a:pt x="0" y="0"/>
                              </a:moveTo>
                              <a:lnTo>
                                <a:pt x="0" y="5911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0608" from="17.299999pt,356.649994pt" to="17.299999pt,403.19999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41120" behindDoc="0" locked="0" layoutInCell="1" allowOverlap="1">
                <wp:simplePos x="0" y="0"/>
                <wp:positionH relativeFrom="page">
                  <wp:posOffset>372109</wp:posOffset>
                </wp:positionH>
                <wp:positionV relativeFrom="page">
                  <wp:posOffset>841375</wp:posOffset>
                </wp:positionV>
                <wp:extent cx="1270" cy="1121410"/>
                <wp:effectExtent l="0" t="0" r="0" b="0"/>
                <wp:wrapNone/>
                <wp:docPr id="629" name="Graphic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1410"/>
                        </a:xfrm>
                        <a:custGeom>
                          <a:avLst/>
                          <a:gdLst/>
                          <a:ahLst/>
                          <a:cxnLst/>
                          <a:rect l="l" t="t" r="r" b="b"/>
                          <a:pathLst>
                            <a:path h="1121410">
                              <a:moveTo>
                                <a:pt x="0" y="0"/>
                              </a:moveTo>
                              <a:lnTo>
                                <a:pt x="0" y="11214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1120" from="29.299999pt,66.25pt" to="29.299999pt,154.550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41632" behindDoc="0" locked="0" layoutInCell="1" allowOverlap="1">
                <wp:simplePos x="0" y="0"/>
                <wp:positionH relativeFrom="page">
                  <wp:posOffset>502919</wp:posOffset>
                </wp:positionH>
                <wp:positionV relativeFrom="page">
                  <wp:posOffset>4148454</wp:posOffset>
                </wp:positionV>
                <wp:extent cx="1270" cy="582295"/>
                <wp:effectExtent l="0" t="0" r="0" b="0"/>
                <wp:wrapNone/>
                <wp:docPr id="630" name="Graphic 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82295"/>
                        </a:xfrm>
                        <a:custGeom>
                          <a:avLst/>
                          <a:gdLst/>
                          <a:ahLst/>
                          <a:cxnLst/>
                          <a:rect l="l" t="t" r="r" b="b"/>
                          <a:pathLst>
                            <a:path h="582295">
                              <a:moveTo>
                                <a:pt x="0" y="0"/>
                              </a:moveTo>
                              <a:lnTo>
                                <a:pt x="0" y="5822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1632" from="39.599998pt,326.649994pt" to="39.599998pt,372.499994pt" stroked="true" strokeweight=".25pt" strokecolor="#000000">
                <v:stroke dashstyle="solid"/>
                <w10:wrap type="none"/>
              </v:line>
            </w:pict>
          </mc:Fallback>
        </mc:AlternateContent>
      </w:r>
    </w:p>
    <w:p w:rsidR="009657D9" w:rsidRDefault="00916ABB">
      <w:pPr>
        <w:ind w:left="513"/>
        <w:rPr>
          <w:rFonts w:ascii="Microsoft Sans Serif"/>
          <w:sz w:val="20"/>
        </w:rPr>
      </w:pPr>
      <w:r>
        <w:rPr>
          <w:rFonts w:ascii="Microsoft Sans Serif"/>
          <w:spacing w:val="-5"/>
          <w:sz w:val="20"/>
        </w:rPr>
        <w:t>252</w:t>
      </w:r>
    </w:p>
    <w:p w:rsidR="009657D9" w:rsidRDefault="00916ABB">
      <w:pPr>
        <w:spacing w:before="167"/>
        <w:ind w:left="320"/>
      </w:pPr>
      <w:r>
        <w:br w:type="column"/>
      </w:r>
      <w:r>
        <w:rPr>
          <w:spacing w:val="-5"/>
        </w:rPr>
        <w:lastRenderedPageBreak/>
        <w:t>253</w:t>
      </w:r>
    </w:p>
    <w:p w:rsidR="009657D9" w:rsidRDefault="009657D9">
      <w:pPr>
        <w:sectPr w:rsidR="009657D9">
          <w:type w:val="continuous"/>
          <w:pgSz w:w="16840" w:h="11910" w:orient="landscape"/>
          <w:pgMar w:top="1420" w:right="1280" w:bottom="280" w:left="1220" w:header="720" w:footer="720" w:gutter="0"/>
          <w:cols w:num="2" w:space="720" w:equalWidth="0">
            <w:col w:w="7047" w:space="6256"/>
            <w:col w:w="1037"/>
          </w:cols>
        </w:sectPr>
      </w:pPr>
    </w:p>
    <w:p w:rsidR="009657D9" w:rsidRDefault="009657D9">
      <w:pPr>
        <w:pStyle w:val="a3"/>
        <w:spacing w:before="2"/>
        <w:jc w:val="left"/>
        <w:rPr>
          <w:sz w:val="17"/>
        </w:rPr>
      </w:pPr>
    </w:p>
    <w:p w:rsidR="009657D9" w:rsidRDefault="009657D9">
      <w:pPr>
        <w:rPr>
          <w:sz w:val="17"/>
        </w:rPr>
        <w:sectPr w:rsidR="009657D9">
          <w:pgSz w:w="16840" w:h="11910" w:orient="landscape"/>
          <w:pgMar w:top="20" w:right="1280" w:bottom="280" w:left="1220" w:header="720" w:footer="720" w:gutter="0"/>
          <w:cols w:space="720"/>
        </w:sectPr>
      </w:pPr>
    </w:p>
    <w:p w:rsidR="009657D9" w:rsidRDefault="00916ABB">
      <w:pPr>
        <w:pStyle w:val="a3"/>
        <w:spacing w:before="9"/>
        <w:jc w:val="left"/>
        <w:rPr>
          <w:sz w:val="11"/>
        </w:rPr>
      </w:pPr>
      <w:r>
        <w:rPr>
          <w:noProof/>
          <w:lang w:eastAsia="ru-RU"/>
        </w:rPr>
        <w:lastRenderedPageBreak/>
        <mc:AlternateContent>
          <mc:Choice Requires="wps">
            <w:drawing>
              <wp:anchor distT="0" distB="0" distL="0" distR="0" simplePos="0" relativeHeight="15943168" behindDoc="0" locked="0" layoutInCell="1" allowOverlap="1">
                <wp:simplePos x="0" y="0"/>
                <wp:positionH relativeFrom="page">
                  <wp:posOffset>303529</wp:posOffset>
                </wp:positionH>
                <wp:positionV relativeFrom="page">
                  <wp:posOffset>4377054</wp:posOffset>
                </wp:positionV>
                <wp:extent cx="1270" cy="381000"/>
                <wp:effectExtent l="0" t="0" r="0" b="0"/>
                <wp:wrapNone/>
                <wp:docPr id="631" name="Graphic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1000"/>
                        </a:xfrm>
                        <a:custGeom>
                          <a:avLst/>
                          <a:gdLst/>
                          <a:ahLst/>
                          <a:cxnLst/>
                          <a:rect l="l" t="t" r="r" b="b"/>
                          <a:pathLst>
                            <a:path h="381000">
                              <a:moveTo>
                                <a:pt x="0" y="0"/>
                              </a:moveTo>
                              <a:lnTo>
                                <a:pt x="0" y="38099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3168" from="23.9pt,344.649994pt" to="23.9pt,374.64999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43680" behindDoc="0" locked="0" layoutInCell="1" allowOverlap="1">
                <wp:simplePos x="0" y="0"/>
                <wp:positionH relativeFrom="page">
                  <wp:posOffset>449580</wp:posOffset>
                </wp:positionH>
                <wp:positionV relativeFrom="page">
                  <wp:posOffset>12065</wp:posOffset>
                </wp:positionV>
                <wp:extent cx="1270" cy="1444625"/>
                <wp:effectExtent l="0" t="0" r="0" b="0"/>
                <wp:wrapNone/>
                <wp:docPr id="632" name="Graphic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44625"/>
                        </a:xfrm>
                        <a:custGeom>
                          <a:avLst/>
                          <a:gdLst/>
                          <a:ahLst/>
                          <a:cxnLst/>
                          <a:rect l="l" t="t" r="r" b="b"/>
                          <a:pathLst>
                            <a:path h="1444625">
                              <a:moveTo>
                                <a:pt x="0" y="0"/>
                              </a:moveTo>
                              <a:lnTo>
                                <a:pt x="0" y="1444625"/>
                              </a:lnTo>
                            </a:path>
                          </a:pathLst>
                        </a:custGeom>
                        <a:ln w="3937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3680" from="35.400002pt,.950002pt" to="35.400002pt,114.700002pt" stroked="true" strokeweight="3.1pt" strokecolor="#000000">
                <v:stroke dashstyle="solid"/>
                <w10:wrap type="none"/>
              </v:line>
            </w:pict>
          </mc:Fallback>
        </mc:AlternateContent>
      </w:r>
      <w:r>
        <w:rPr>
          <w:noProof/>
          <w:lang w:eastAsia="ru-RU"/>
        </w:rPr>
        <mc:AlternateContent>
          <mc:Choice Requires="wps">
            <w:drawing>
              <wp:anchor distT="0" distB="0" distL="0" distR="0" simplePos="0" relativeHeight="15944192" behindDoc="0" locked="0" layoutInCell="1" allowOverlap="1">
                <wp:simplePos x="0" y="0"/>
                <wp:positionH relativeFrom="page">
                  <wp:posOffset>583565</wp:posOffset>
                </wp:positionH>
                <wp:positionV relativeFrom="page">
                  <wp:posOffset>3801109</wp:posOffset>
                </wp:positionV>
                <wp:extent cx="1270" cy="755650"/>
                <wp:effectExtent l="0" t="0" r="0" b="0"/>
                <wp:wrapNone/>
                <wp:docPr id="633" name="Graphic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55650"/>
                        </a:xfrm>
                        <a:custGeom>
                          <a:avLst/>
                          <a:gdLst/>
                          <a:ahLst/>
                          <a:cxnLst/>
                          <a:rect l="l" t="t" r="r" b="b"/>
                          <a:pathLst>
                            <a:path h="755650">
                              <a:moveTo>
                                <a:pt x="0" y="0"/>
                              </a:moveTo>
                              <a:lnTo>
                                <a:pt x="0" y="7556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4192" from="45.950001pt,299.299988pt" to="45.950001pt,358.799988pt" stroked="true" strokeweight=".25pt" strokecolor="#000000">
                <v:stroke dashstyle="solid"/>
                <w10:wrap type="none"/>
              </v:line>
            </w:pict>
          </mc:Fallback>
        </mc:AlternateContent>
      </w:r>
    </w:p>
    <w:p w:rsidR="009657D9" w:rsidRDefault="00916ABB">
      <w:pPr>
        <w:pStyle w:val="a3"/>
        <w:ind w:left="208"/>
        <w:jc w:val="left"/>
        <w:rPr>
          <w:sz w:val="20"/>
        </w:rPr>
      </w:pPr>
      <w:r>
        <w:rPr>
          <w:noProof/>
          <w:sz w:val="20"/>
          <w:lang w:eastAsia="ru-RU"/>
        </w:rPr>
        <w:drawing>
          <wp:inline distT="0" distB="0" distL="0" distR="0">
            <wp:extent cx="4191550" cy="2590800"/>
            <wp:effectExtent l="0" t="0" r="0" b="0"/>
            <wp:docPr id="634" name="Image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pic:cNvPicPr/>
                  </pic:nvPicPr>
                  <pic:blipFill>
                    <a:blip r:embed="rId154" cstate="print"/>
                    <a:stretch>
                      <a:fillRect/>
                    </a:stretch>
                  </pic:blipFill>
                  <pic:spPr>
                    <a:xfrm>
                      <a:off x="0" y="0"/>
                      <a:ext cx="4191550" cy="2590800"/>
                    </a:xfrm>
                    <a:prstGeom prst="rect">
                      <a:avLst/>
                    </a:prstGeom>
                  </pic:spPr>
                </pic:pic>
              </a:graphicData>
            </a:graphic>
          </wp:inline>
        </w:drawing>
      </w:r>
    </w:p>
    <w:p w:rsidR="009657D9" w:rsidRDefault="00916ABB">
      <w:pPr>
        <w:pStyle w:val="a3"/>
        <w:spacing w:before="134" w:line="206" w:lineRule="auto"/>
        <w:ind w:left="482" w:right="153"/>
      </w:pPr>
      <w:r>
        <w:rPr>
          <w:noProof/>
          <w:lang w:eastAsia="ru-RU"/>
        </w:rPr>
        <mc:AlternateContent>
          <mc:Choice Requires="wps">
            <w:drawing>
              <wp:anchor distT="0" distB="0" distL="0" distR="0" simplePos="0" relativeHeight="15944704" behindDoc="0" locked="0" layoutInCell="1" allowOverlap="1">
                <wp:simplePos x="0" y="0"/>
                <wp:positionH relativeFrom="page">
                  <wp:posOffset>5365750</wp:posOffset>
                </wp:positionH>
                <wp:positionV relativeFrom="paragraph">
                  <wp:posOffset>909700</wp:posOffset>
                </wp:positionV>
                <wp:extent cx="1270" cy="1134110"/>
                <wp:effectExtent l="0" t="0" r="0" b="0"/>
                <wp:wrapNone/>
                <wp:docPr id="635" name="Graphic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34110"/>
                        </a:xfrm>
                        <a:custGeom>
                          <a:avLst/>
                          <a:gdLst/>
                          <a:ahLst/>
                          <a:cxnLst/>
                          <a:rect l="l" t="t" r="r" b="b"/>
                          <a:pathLst>
                            <a:path h="1134110">
                              <a:moveTo>
                                <a:pt x="0" y="0"/>
                              </a:moveTo>
                              <a:lnTo>
                                <a:pt x="0" y="113411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44704" from="422.5pt,71.629997pt" to="422.5pt,160.929997pt" stroked="true" strokeweight=".5pt" strokecolor="#000000">
                <v:stroke dashstyle="solid"/>
                <w10:wrap type="none"/>
              </v:line>
            </w:pict>
          </mc:Fallback>
        </mc:AlternateContent>
      </w:r>
      <w:r>
        <w:t>от 4900 до 6700 м, из них при переходе от нападения к защите - 3700-4900 м, при позиционном нападении - 600-900 м, при игре в защите - 580-900 м. По амплуа: разыгрывающий пробегает ко- роткими</w:t>
      </w:r>
      <w:r>
        <w:rPr>
          <w:spacing w:val="-3"/>
        </w:rPr>
        <w:t xml:space="preserve"> </w:t>
      </w:r>
      <w:r>
        <w:t>отрезками</w:t>
      </w:r>
      <w:r>
        <w:rPr>
          <w:spacing w:val="-4"/>
        </w:rPr>
        <w:t xml:space="preserve"> </w:t>
      </w:r>
      <w:r>
        <w:t>890</w:t>
      </w:r>
      <w:r>
        <w:rPr>
          <w:spacing w:val="-3"/>
        </w:rPr>
        <w:t xml:space="preserve"> </w:t>
      </w:r>
      <w:r>
        <w:t>м,</w:t>
      </w:r>
      <w:r>
        <w:rPr>
          <w:spacing w:val="-5"/>
        </w:rPr>
        <w:t xml:space="preserve"> </w:t>
      </w:r>
      <w:r>
        <w:t>полусредний</w:t>
      </w:r>
      <w:r>
        <w:rPr>
          <w:spacing w:val="-1"/>
        </w:rPr>
        <w:t xml:space="preserve"> </w:t>
      </w:r>
      <w:r>
        <w:t>-</w:t>
      </w:r>
      <w:r>
        <w:rPr>
          <w:spacing w:val="-5"/>
        </w:rPr>
        <w:t xml:space="preserve"> </w:t>
      </w:r>
      <w:r>
        <w:t>660,</w:t>
      </w:r>
      <w:r>
        <w:rPr>
          <w:spacing w:val="-3"/>
        </w:rPr>
        <w:t xml:space="preserve"> </w:t>
      </w:r>
      <w:r>
        <w:t>крайний</w:t>
      </w:r>
      <w:r>
        <w:rPr>
          <w:spacing w:val="-3"/>
        </w:rPr>
        <w:t xml:space="preserve"> </w:t>
      </w:r>
      <w:r>
        <w:t>-</w:t>
      </w:r>
      <w:r>
        <w:rPr>
          <w:spacing w:val="-5"/>
        </w:rPr>
        <w:t xml:space="preserve"> </w:t>
      </w:r>
      <w:r>
        <w:t>540,</w:t>
      </w:r>
      <w:r>
        <w:rPr>
          <w:spacing w:val="-5"/>
        </w:rPr>
        <w:t xml:space="preserve"> </w:t>
      </w:r>
      <w:r>
        <w:t>линей- ный - 480 м. В защите соответственно игроки преодолевают рас- стояние</w:t>
      </w:r>
      <w:r>
        <w:rPr>
          <w:spacing w:val="-4"/>
        </w:rPr>
        <w:t xml:space="preserve"> </w:t>
      </w:r>
      <w:r>
        <w:t>730,</w:t>
      </w:r>
      <w:r>
        <w:rPr>
          <w:spacing w:val="-4"/>
        </w:rPr>
        <w:t xml:space="preserve"> </w:t>
      </w:r>
      <w:r>
        <w:t>560,</w:t>
      </w:r>
      <w:r>
        <w:rPr>
          <w:spacing w:val="-4"/>
        </w:rPr>
        <w:t xml:space="preserve"> </w:t>
      </w:r>
      <w:r>
        <w:t>406</w:t>
      </w:r>
      <w:r>
        <w:rPr>
          <w:spacing w:val="-4"/>
        </w:rPr>
        <w:t xml:space="preserve"> </w:t>
      </w:r>
      <w:r>
        <w:t>и</w:t>
      </w:r>
      <w:r>
        <w:rPr>
          <w:spacing w:val="-4"/>
        </w:rPr>
        <w:t xml:space="preserve"> </w:t>
      </w:r>
      <w:r>
        <w:t>620</w:t>
      </w:r>
      <w:r>
        <w:rPr>
          <w:spacing w:val="-1"/>
        </w:rPr>
        <w:t xml:space="preserve"> </w:t>
      </w:r>
      <w:r>
        <w:t>м;</w:t>
      </w:r>
      <w:r>
        <w:rPr>
          <w:spacing w:val="-3"/>
        </w:rPr>
        <w:t xml:space="preserve"> </w:t>
      </w:r>
      <w:r>
        <w:t>при</w:t>
      </w:r>
      <w:r>
        <w:rPr>
          <w:spacing w:val="-4"/>
        </w:rPr>
        <w:t xml:space="preserve"> </w:t>
      </w:r>
      <w:r>
        <w:t>выходах</w:t>
      </w:r>
      <w:r>
        <w:rPr>
          <w:spacing w:val="-4"/>
        </w:rPr>
        <w:t xml:space="preserve"> </w:t>
      </w:r>
      <w:r>
        <w:t>на</w:t>
      </w:r>
      <w:r>
        <w:rPr>
          <w:spacing w:val="-1"/>
        </w:rPr>
        <w:t xml:space="preserve"> </w:t>
      </w:r>
      <w:r>
        <w:t>игрока</w:t>
      </w:r>
      <w:r>
        <w:rPr>
          <w:spacing w:val="-3"/>
        </w:rPr>
        <w:t xml:space="preserve"> </w:t>
      </w:r>
      <w:r>
        <w:t>с</w:t>
      </w:r>
      <w:r>
        <w:rPr>
          <w:spacing w:val="-3"/>
        </w:rPr>
        <w:t xml:space="preserve"> </w:t>
      </w:r>
      <w:r>
        <w:t>мячом</w:t>
      </w:r>
      <w:r>
        <w:rPr>
          <w:spacing w:val="-4"/>
        </w:rPr>
        <w:t xml:space="preserve"> </w:t>
      </w:r>
      <w:r>
        <w:t>-</w:t>
      </w:r>
      <w:r>
        <w:rPr>
          <w:spacing w:val="-5"/>
        </w:rPr>
        <w:t xml:space="preserve"> </w:t>
      </w:r>
      <w:r>
        <w:t>250,</w:t>
      </w:r>
    </w:p>
    <w:p w:rsidR="009657D9" w:rsidRDefault="00916ABB">
      <w:pPr>
        <w:pStyle w:val="a3"/>
        <w:spacing w:line="240" w:lineRule="exact"/>
        <w:ind w:left="506"/>
      </w:pPr>
      <w:r>
        <w:t>210,220</w:t>
      </w:r>
      <w:r>
        <w:rPr>
          <w:spacing w:val="-3"/>
        </w:rPr>
        <w:t xml:space="preserve"> </w:t>
      </w:r>
      <w:r>
        <w:t>и</w:t>
      </w:r>
      <w:r>
        <w:rPr>
          <w:spacing w:val="-1"/>
        </w:rPr>
        <w:t xml:space="preserve"> </w:t>
      </w:r>
      <w:r>
        <w:t>232</w:t>
      </w:r>
      <w:r>
        <w:rPr>
          <w:spacing w:val="-1"/>
        </w:rPr>
        <w:t xml:space="preserve"> </w:t>
      </w:r>
      <w:r>
        <w:rPr>
          <w:spacing w:val="-5"/>
        </w:rPr>
        <w:t>м.</w:t>
      </w:r>
    </w:p>
    <w:p w:rsidR="009657D9" w:rsidRDefault="00916ABB">
      <w:pPr>
        <w:pStyle w:val="a3"/>
        <w:spacing w:before="6" w:line="228" w:lineRule="auto"/>
        <w:ind w:left="515" w:right="141" w:firstLine="278"/>
      </w:pPr>
      <w:r>
        <w:t>Отмечается низкая активность крайнего защитника как при вы- ходах к игроку, так и при общих перемещениях.</w:t>
      </w:r>
    </w:p>
    <w:p w:rsidR="009657D9" w:rsidRDefault="00916ABB">
      <w:pPr>
        <w:pStyle w:val="a3"/>
        <w:spacing w:before="1" w:line="208" w:lineRule="auto"/>
        <w:ind w:left="525" w:right="109" w:firstLine="283"/>
      </w:pPr>
      <w:r>
        <w:t>Большое</w:t>
      </w:r>
      <w:r>
        <w:rPr>
          <w:spacing w:val="-11"/>
        </w:rPr>
        <w:t xml:space="preserve"> </w:t>
      </w:r>
      <w:r>
        <w:t>расхождение</w:t>
      </w:r>
      <w:r>
        <w:rPr>
          <w:spacing w:val="-11"/>
        </w:rPr>
        <w:t xml:space="preserve"> </w:t>
      </w:r>
      <w:r>
        <w:t>наблюдается</w:t>
      </w:r>
      <w:r>
        <w:rPr>
          <w:spacing w:val="-11"/>
        </w:rPr>
        <w:t xml:space="preserve"> </w:t>
      </w:r>
      <w:r>
        <w:t>и</w:t>
      </w:r>
      <w:r>
        <w:rPr>
          <w:spacing w:val="-11"/>
        </w:rPr>
        <w:t xml:space="preserve"> </w:t>
      </w:r>
      <w:r>
        <w:t>в</w:t>
      </w:r>
      <w:r>
        <w:rPr>
          <w:spacing w:val="-11"/>
        </w:rPr>
        <w:t xml:space="preserve"> </w:t>
      </w:r>
      <w:r>
        <w:t>количестве</w:t>
      </w:r>
      <w:r>
        <w:rPr>
          <w:spacing w:val="-12"/>
        </w:rPr>
        <w:t xml:space="preserve"> </w:t>
      </w:r>
      <w:r>
        <w:t>передач.</w:t>
      </w:r>
      <w:r>
        <w:rPr>
          <w:spacing w:val="-11"/>
        </w:rPr>
        <w:t xml:space="preserve"> </w:t>
      </w:r>
      <w:r>
        <w:t>Цен- тральный разыгрывающий и полусредний передают мяч в 2-3 раза чаще, чем крайний, и в 6-8 раз чаще, чем линейный. На централь- ных позициях в обороне защитники выполняют от 50 до 120 рыв- ков, разрушая согласованные действия нападающих (рис. 117).</w:t>
      </w:r>
    </w:p>
    <w:p w:rsidR="009657D9" w:rsidRDefault="00916ABB">
      <w:pPr>
        <w:pStyle w:val="a3"/>
        <w:spacing w:before="6" w:line="208" w:lineRule="auto"/>
        <w:ind w:left="558" w:right="66" w:firstLine="273"/>
      </w:pPr>
      <w:r>
        <w:t>Данные, полученные на чемпионатах мира, Олимпийских играх с участием сборной команды страны, характеризуются как показа- тели мастеров спорта международного класса (МСМК); данные, полученные на первенстве страны высшей лиги, - как показатели мастеров спорта (МС); результаты, зарегистрированные на первен- стве страны среди старших юношей, - как показатели перворазряд- ников. Эта градация одинакова для мужчин и женщин. Таблица 6 демонстрирует показатели двигательной деятельности команд раз- ного пола и квалификации.</w:t>
      </w:r>
    </w:p>
    <w:p w:rsidR="009657D9" w:rsidRDefault="00916ABB">
      <w:pPr>
        <w:pStyle w:val="a3"/>
        <w:spacing w:before="6" w:line="204" w:lineRule="auto"/>
        <w:ind w:left="611" w:right="46" w:firstLine="278"/>
      </w:pPr>
      <w:r>
        <w:rPr>
          <w:spacing w:val="-2"/>
        </w:rPr>
        <w:t>С</w:t>
      </w:r>
      <w:r>
        <w:rPr>
          <w:spacing w:val="-10"/>
        </w:rPr>
        <w:t xml:space="preserve"> </w:t>
      </w:r>
      <w:r>
        <w:rPr>
          <w:spacing w:val="-2"/>
        </w:rPr>
        <w:t>увеличением</w:t>
      </w:r>
      <w:r>
        <w:rPr>
          <w:spacing w:val="-11"/>
        </w:rPr>
        <w:t xml:space="preserve"> </w:t>
      </w:r>
      <w:r>
        <w:rPr>
          <w:spacing w:val="-2"/>
        </w:rPr>
        <w:t>квалификации</w:t>
      </w:r>
      <w:r>
        <w:rPr>
          <w:spacing w:val="-9"/>
        </w:rPr>
        <w:t xml:space="preserve"> </w:t>
      </w:r>
      <w:r>
        <w:rPr>
          <w:spacing w:val="-2"/>
        </w:rPr>
        <w:t>команды</w:t>
      </w:r>
      <w:r>
        <w:rPr>
          <w:spacing w:val="-8"/>
        </w:rPr>
        <w:t xml:space="preserve"> </w:t>
      </w:r>
      <w:r>
        <w:rPr>
          <w:spacing w:val="-2"/>
        </w:rPr>
        <w:t>возрастает</w:t>
      </w:r>
      <w:r>
        <w:rPr>
          <w:spacing w:val="-9"/>
        </w:rPr>
        <w:t xml:space="preserve"> </w:t>
      </w:r>
      <w:r>
        <w:rPr>
          <w:spacing w:val="-2"/>
        </w:rPr>
        <w:t xml:space="preserve">интенсивность </w:t>
      </w:r>
      <w:r>
        <w:t>перемещения</w:t>
      </w:r>
      <w:r>
        <w:rPr>
          <w:spacing w:val="-6"/>
        </w:rPr>
        <w:t xml:space="preserve"> </w:t>
      </w:r>
      <w:r>
        <w:t>в</w:t>
      </w:r>
      <w:r>
        <w:rPr>
          <w:spacing w:val="-6"/>
        </w:rPr>
        <w:t xml:space="preserve"> </w:t>
      </w:r>
      <w:r>
        <w:t>игре.</w:t>
      </w:r>
      <w:r>
        <w:rPr>
          <w:spacing w:val="-4"/>
        </w:rPr>
        <w:t xml:space="preserve"> </w:t>
      </w:r>
      <w:r>
        <w:t>На</w:t>
      </w:r>
      <w:r>
        <w:rPr>
          <w:spacing w:val="-5"/>
        </w:rPr>
        <w:t xml:space="preserve"> </w:t>
      </w:r>
      <w:r>
        <w:t>рисунке</w:t>
      </w:r>
      <w:r>
        <w:rPr>
          <w:spacing w:val="-4"/>
        </w:rPr>
        <w:t xml:space="preserve"> </w:t>
      </w:r>
      <w:r>
        <w:t>118</w:t>
      </w:r>
      <w:r>
        <w:rPr>
          <w:spacing w:val="-5"/>
        </w:rPr>
        <w:t xml:space="preserve"> </w:t>
      </w:r>
      <w:r>
        <w:t>показано</w:t>
      </w:r>
      <w:r>
        <w:rPr>
          <w:spacing w:val="-5"/>
        </w:rPr>
        <w:t xml:space="preserve"> </w:t>
      </w:r>
      <w:r>
        <w:t>соотношение</w:t>
      </w:r>
      <w:r>
        <w:rPr>
          <w:spacing w:val="-4"/>
        </w:rPr>
        <w:t xml:space="preserve"> </w:t>
      </w:r>
      <w:r>
        <w:t>выпол- нения приемов гандболистами разного пола и квалификации.</w:t>
      </w:r>
    </w:p>
    <w:p w:rsidR="009657D9" w:rsidRDefault="00916ABB">
      <w:pPr>
        <w:pStyle w:val="a3"/>
        <w:spacing w:before="3" w:line="204" w:lineRule="auto"/>
        <w:ind w:left="630" w:right="38" w:firstLine="278"/>
      </w:pPr>
      <w:r>
        <w:t>В</w:t>
      </w:r>
      <w:r>
        <w:rPr>
          <w:spacing w:val="-6"/>
        </w:rPr>
        <w:t xml:space="preserve"> </w:t>
      </w:r>
      <w:r>
        <w:t>состав</w:t>
      </w:r>
      <w:r>
        <w:rPr>
          <w:spacing w:val="-8"/>
        </w:rPr>
        <w:t xml:space="preserve"> </w:t>
      </w:r>
      <w:r>
        <w:t>команды</w:t>
      </w:r>
      <w:r>
        <w:rPr>
          <w:spacing w:val="-7"/>
        </w:rPr>
        <w:t xml:space="preserve"> </w:t>
      </w:r>
      <w:r>
        <w:t>гандболистов</w:t>
      </w:r>
      <w:r>
        <w:rPr>
          <w:spacing w:val="-6"/>
        </w:rPr>
        <w:t xml:space="preserve"> </w:t>
      </w:r>
      <w:r>
        <w:t>входят</w:t>
      </w:r>
      <w:r>
        <w:rPr>
          <w:spacing w:val="-8"/>
        </w:rPr>
        <w:t xml:space="preserve"> </w:t>
      </w:r>
      <w:r>
        <w:t>игроки</w:t>
      </w:r>
      <w:r>
        <w:rPr>
          <w:spacing w:val="-5"/>
        </w:rPr>
        <w:t xml:space="preserve"> </w:t>
      </w:r>
      <w:r>
        <w:t>пяти</w:t>
      </w:r>
      <w:r>
        <w:rPr>
          <w:spacing w:val="-5"/>
        </w:rPr>
        <w:t xml:space="preserve"> </w:t>
      </w:r>
      <w:r>
        <w:t>амплуа.</w:t>
      </w:r>
      <w:r>
        <w:rPr>
          <w:spacing w:val="-7"/>
        </w:rPr>
        <w:t xml:space="preserve"> </w:t>
      </w:r>
      <w:r>
        <w:t>Это вратарь и игроки в поле: разыгрывающий, полусредний, линейный</w:t>
      </w:r>
    </w:p>
    <w:p w:rsidR="009657D9" w:rsidRDefault="00916ABB">
      <w:pPr>
        <w:spacing w:before="218"/>
        <w:ind w:left="645"/>
        <w:rPr>
          <w:rFonts w:ascii="Microsoft Sans Serif"/>
          <w:sz w:val="18"/>
        </w:rPr>
      </w:pPr>
      <w:r>
        <w:rPr>
          <w:rFonts w:ascii="Microsoft Sans Serif"/>
          <w:spacing w:val="-5"/>
          <w:sz w:val="18"/>
        </w:rPr>
        <w:t>254</w:t>
      </w:r>
    </w:p>
    <w:p w:rsidR="009657D9" w:rsidRDefault="00916ABB">
      <w:pPr>
        <w:pStyle w:val="a3"/>
        <w:spacing w:before="130" w:line="194" w:lineRule="auto"/>
        <w:ind w:left="305" w:right="189"/>
        <w:jc w:val="left"/>
      </w:pPr>
      <w:r>
        <w:br w:type="column"/>
      </w:r>
      <w:r>
        <w:lastRenderedPageBreak/>
        <w:t>и</w:t>
      </w:r>
      <w:r>
        <w:rPr>
          <w:spacing w:val="-4"/>
        </w:rPr>
        <w:t xml:space="preserve"> </w:t>
      </w:r>
      <w:r>
        <w:t>крайний.</w:t>
      </w:r>
      <w:r>
        <w:rPr>
          <w:spacing w:val="-4"/>
        </w:rPr>
        <w:t xml:space="preserve"> </w:t>
      </w:r>
      <w:r>
        <w:t>Соревновательная</w:t>
      </w:r>
      <w:r>
        <w:rPr>
          <w:spacing w:val="-5"/>
        </w:rPr>
        <w:t xml:space="preserve"> </w:t>
      </w:r>
      <w:r>
        <w:t>модель</w:t>
      </w:r>
      <w:r>
        <w:rPr>
          <w:spacing w:val="-4"/>
        </w:rPr>
        <w:t xml:space="preserve"> </w:t>
      </w:r>
      <w:r>
        <w:t>игроков</w:t>
      </w:r>
      <w:r>
        <w:rPr>
          <w:spacing w:val="-5"/>
        </w:rPr>
        <w:t xml:space="preserve"> </w:t>
      </w:r>
      <w:r>
        <w:t>этих</w:t>
      </w:r>
      <w:r>
        <w:rPr>
          <w:spacing w:val="-4"/>
        </w:rPr>
        <w:t xml:space="preserve"> </w:t>
      </w:r>
      <w:r>
        <w:t>амплуа</w:t>
      </w:r>
      <w:r>
        <w:rPr>
          <w:spacing w:val="-4"/>
        </w:rPr>
        <w:t xml:space="preserve"> </w:t>
      </w:r>
      <w:r>
        <w:t>имеет свои особенности (табл. 7).</w:t>
      </w:r>
    </w:p>
    <w:p w:rsidR="009657D9" w:rsidRDefault="00916ABB">
      <w:pPr>
        <w:pStyle w:val="a3"/>
        <w:ind w:left="208"/>
        <w:jc w:val="left"/>
        <w:rPr>
          <w:sz w:val="20"/>
        </w:rPr>
      </w:pPr>
      <w:r>
        <w:rPr>
          <w:noProof/>
          <w:sz w:val="20"/>
          <w:lang w:eastAsia="ru-RU"/>
        </w:rPr>
        <w:drawing>
          <wp:inline distT="0" distB="0" distL="0" distR="0">
            <wp:extent cx="4214186" cy="2804160"/>
            <wp:effectExtent l="0" t="0" r="0" b="0"/>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55" cstate="print"/>
                    <a:stretch>
                      <a:fillRect/>
                    </a:stretch>
                  </pic:blipFill>
                  <pic:spPr>
                    <a:xfrm>
                      <a:off x="0" y="0"/>
                      <a:ext cx="4214186" cy="2804160"/>
                    </a:xfrm>
                    <a:prstGeom prst="rect">
                      <a:avLst/>
                    </a:prstGeom>
                  </pic:spPr>
                </pic:pic>
              </a:graphicData>
            </a:graphic>
          </wp:inline>
        </w:drawing>
      </w:r>
    </w:p>
    <w:p w:rsidR="009657D9" w:rsidRDefault="00916ABB">
      <w:pPr>
        <w:pStyle w:val="a3"/>
        <w:spacing w:before="8"/>
        <w:jc w:val="left"/>
        <w:rPr>
          <w:sz w:val="6"/>
        </w:rPr>
      </w:pPr>
      <w:r>
        <w:rPr>
          <w:noProof/>
          <w:lang w:eastAsia="ru-RU"/>
        </w:rPr>
        <w:drawing>
          <wp:anchor distT="0" distB="0" distL="0" distR="0" simplePos="0" relativeHeight="487801856" behindDoc="1" locked="0" layoutInCell="1" allowOverlap="1">
            <wp:simplePos x="0" y="0"/>
            <wp:positionH relativeFrom="page">
              <wp:posOffset>5573395</wp:posOffset>
            </wp:positionH>
            <wp:positionV relativeFrom="paragraph">
              <wp:posOffset>64269</wp:posOffset>
            </wp:positionV>
            <wp:extent cx="4151542" cy="3468624"/>
            <wp:effectExtent l="0" t="0" r="0" b="0"/>
            <wp:wrapTopAndBottom/>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156" cstate="print"/>
                    <a:stretch>
                      <a:fillRect/>
                    </a:stretch>
                  </pic:blipFill>
                  <pic:spPr>
                    <a:xfrm>
                      <a:off x="0" y="0"/>
                      <a:ext cx="4151542" cy="3468624"/>
                    </a:xfrm>
                    <a:prstGeom prst="rect">
                      <a:avLst/>
                    </a:prstGeom>
                  </pic:spPr>
                </pic:pic>
              </a:graphicData>
            </a:graphic>
          </wp:anchor>
        </w:drawing>
      </w:r>
    </w:p>
    <w:p w:rsidR="009657D9" w:rsidRDefault="00916ABB">
      <w:pPr>
        <w:pStyle w:val="a3"/>
        <w:spacing w:before="101"/>
        <w:ind w:right="311"/>
        <w:jc w:val="right"/>
      </w:pPr>
      <w:r>
        <w:rPr>
          <w:spacing w:val="-5"/>
        </w:rPr>
        <w:t>255</w:t>
      </w:r>
    </w:p>
    <w:p w:rsidR="009657D9" w:rsidRDefault="009657D9">
      <w:pPr>
        <w:jc w:val="right"/>
        <w:sectPr w:rsidR="009657D9">
          <w:type w:val="continuous"/>
          <w:pgSz w:w="16840" w:h="11910" w:orient="landscape"/>
          <w:pgMar w:top="1420" w:right="1280" w:bottom="280" w:left="1220" w:header="720" w:footer="720" w:gutter="0"/>
          <w:cols w:num="2" w:space="720" w:equalWidth="0">
            <w:col w:w="7031" w:space="318"/>
            <w:col w:w="6991"/>
          </w:cols>
        </w:sectPr>
      </w:pPr>
    </w:p>
    <w:p w:rsidR="009657D9" w:rsidRDefault="009657D9">
      <w:pPr>
        <w:pStyle w:val="a3"/>
        <w:spacing w:before="69"/>
        <w:jc w:val="left"/>
        <w:rPr>
          <w:sz w:val="20"/>
        </w:rPr>
      </w:pPr>
    </w:p>
    <w:p w:rsidR="009657D9" w:rsidRDefault="009657D9">
      <w:pPr>
        <w:rPr>
          <w:sz w:val="20"/>
        </w:rPr>
        <w:sectPr w:rsidR="009657D9">
          <w:pgSz w:w="16840" w:h="11910" w:orient="landscape"/>
          <w:pgMar w:top="0" w:right="1280" w:bottom="0" w:left="1220" w:header="720" w:footer="720" w:gutter="0"/>
          <w:cols w:space="720"/>
        </w:sectPr>
      </w:pPr>
    </w:p>
    <w:p w:rsidR="009657D9" w:rsidRDefault="00916ABB">
      <w:pPr>
        <w:pStyle w:val="a3"/>
        <w:spacing w:before="6"/>
        <w:jc w:val="left"/>
        <w:rPr>
          <w:sz w:val="4"/>
        </w:rPr>
      </w:pPr>
      <w:r>
        <w:rPr>
          <w:noProof/>
          <w:lang w:eastAsia="ru-RU"/>
        </w:rPr>
        <w:lastRenderedPageBreak/>
        <mc:AlternateContent>
          <mc:Choice Requires="wps">
            <w:drawing>
              <wp:anchor distT="0" distB="0" distL="0" distR="0" simplePos="0" relativeHeight="15945728" behindDoc="0" locked="0" layoutInCell="1" allowOverlap="1">
                <wp:simplePos x="0" y="0"/>
                <wp:positionH relativeFrom="page">
                  <wp:posOffset>173989</wp:posOffset>
                </wp:positionH>
                <wp:positionV relativeFrom="page">
                  <wp:posOffset>5510529</wp:posOffset>
                </wp:positionV>
                <wp:extent cx="1270" cy="899160"/>
                <wp:effectExtent l="0" t="0" r="0" b="0"/>
                <wp:wrapNone/>
                <wp:docPr id="638" name="Graphic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99160"/>
                        </a:xfrm>
                        <a:custGeom>
                          <a:avLst/>
                          <a:gdLst/>
                          <a:ahLst/>
                          <a:cxnLst/>
                          <a:rect l="l" t="t" r="r" b="b"/>
                          <a:pathLst>
                            <a:path h="899160">
                              <a:moveTo>
                                <a:pt x="0" y="0"/>
                              </a:moveTo>
                              <a:lnTo>
                                <a:pt x="0" y="89915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5728" from="13.7pt,433.899994pt" to="13.7pt,504.699994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5946240" behindDoc="0" locked="0" layoutInCell="1" allowOverlap="1">
                <wp:simplePos x="0" y="0"/>
                <wp:positionH relativeFrom="page">
                  <wp:posOffset>362584</wp:posOffset>
                </wp:positionH>
                <wp:positionV relativeFrom="page">
                  <wp:posOffset>201295</wp:posOffset>
                </wp:positionV>
                <wp:extent cx="1270" cy="341630"/>
                <wp:effectExtent l="0" t="0" r="0" b="0"/>
                <wp:wrapNone/>
                <wp:docPr id="639" name="Graphic 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1630"/>
                        </a:xfrm>
                        <a:custGeom>
                          <a:avLst/>
                          <a:gdLst/>
                          <a:ahLst/>
                          <a:cxnLst/>
                          <a:rect l="l" t="t" r="r" b="b"/>
                          <a:pathLst>
                            <a:path h="341630">
                              <a:moveTo>
                                <a:pt x="0" y="0"/>
                              </a:moveTo>
                              <a:lnTo>
                                <a:pt x="0" y="3416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6240" from="28.549999pt,15.850002pt" to="28.549999pt,42.75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46752" behindDoc="0" locked="0" layoutInCell="1" allowOverlap="1">
                <wp:simplePos x="0" y="0"/>
                <wp:positionH relativeFrom="page">
                  <wp:posOffset>421957</wp:posOffset>
                </wp:positionH>
                <wp:positionV relativeFrom="page">
                  <wp:posOffset>0</wp:posOffset>
                </wp:positionV>
                <wp:extent cx="3175" cy="3624579"/>
                <wp:effectExtent l="0" t="0" r="0" b="0"/>
                <wp:wrapNone/>
                <wp:docPr id="640" name="Graphic 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3624579"/>
                        </a:xfrm>
                        <a:custGeom>
                          <a:avLst/>
                          <a:gdLst/>
                          <a:ahLst/>
                          <a:cxnLst/>
                          <a:rect l="l" t="t" r="r" b="b"/>
                          <a:pathLst>
                            <a:path w="3175" h="3624579">
                              <a:moveTo>
                                <a:pt x="0" y="3624580"/>
                              </a:moveTo>
                              <a:lnTo>
                                <a:pt x="3175" y="3624580"/>
                              </a:lnTo>
                              <a:lnTo>
                                <a:pt x="3175" y="0"/>
                              </a:lnTo>
                              <a:lnTo>
                                <a:pt x="0" y="0"/>
                              </a:lnTo>
                              <a:lnTo>
                                <a:pt x="0" y="362458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3.224998pt;margin-top:0pt;width:.25pt;height:285.400002pt;mso-position-horizontal-relative:page;mso-position-vertical-relative:page;z-index:15946752" id="docshape222" filled="true" fillcolor="#000000" stroked="false">
                <v:fill type="solid"/>
                <w10:wrap type="none"/>
              </v:rect>
            </w:pict>
          </mc:Fallback>
        </mc:AlternateContent>
      </w:r>
      <w:r>
        <w:rPr>
          <w:noProof/>
          <w:lang w:eastAsia="ru-RU"/>
        </w:rPr>
        <mc:AlternateContent>
          <mc:Choice Requires="wps">
            <w:drawing>
              <wp:anchor distT="0" distB="0" distL="0" distR="0" simplePos="0" relativeHeight="15947264" behindDoc="0" locked="0" layoutInCell="1" allowOverlap="1">
                <wp:simplePos x="0" y="0"/>
                <wp:positionH relativeFrom="page">
                  <wp:posOffset>572769</wp:posOffset>
                </wp:positionH>
                <wp:positionV relativeFrom="page">
                  <wp:posOffset>6866890</wp:posOffset>
                </wp:positionV>
                <wp:extent cx="1270" cy="524510"/>
                <wp:effectExtent l="0" t="0" r="0" b="0"/>
                <wp:wrapNone/>
                <wp:docPr id="641" name="Graphic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4510"/>
                        </a:xfrm>
                        <a:custGeom>
                          <a:avLst/>
                          <a:gdLst/>
                          <a:ahLst/>
                          <a:cxnLst/>
                          <a:rect l="l" t="t" r="r" b="b"/>
                          <a:pathLst>
                            <a:path h="524510">
                              <a:moveTo>
                                <a:pt x="0" y="0"/>
                              </a:moveTo>
                              <a:lnTo>
                                <a:pt x="0" y="5245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7264" from="45.099998pt,540.700012pt" to="45.099998pt,582.000012pt" stroked="true" strokeweight=".25pt" strokecolor="#000000">
                <v:stroke dashstyle="solid"/>
                <w10:wrap type="none"/>
              </v:line>
            </w:pict>
          </mc:Fallback>
        </mc:AlternateContent>
      </w:r>
    </w:p>
    <w:p w:rsidR="009657D9" w:rsidRDefault="00916ABB">
      <w:pPr>
        <w:pStyle w:val="a3"/>
        <w:ind w:left="220"/>
        <w:jc w:val="left"/>
        <w:rPr>
          <w:sz w:val="20"/>
        </w:rPr>
      </w:pPr>
      <w:r>
        <w:rPr>
          <w:noProof/>
          <w:sz w:val="20"/>
          <w:lang w:eastAsia="ru-RU"/>
        </w:rPr>
        <w:drawing>
          <wp:inline distT="0" distB="0" distL="0" distR="0">
            <wp:extent cx="4142808" cy="1944624"/>
            <wp:effectExtent l="0" t="0" r="0" b="0"/>
            <wp:docPr id="642"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157" cstate="print"/>
                    <a:stretch>
                      <a:fillRect/>
                    </a:stretch>
                  </pic:blipFill>
                  <pic:spPr>
                    <a:xfrm>
                      <a:off x="0" y="0"/>
                      <a:ext cx="4142808" cy="1944624"/>
                    </a:xfrm>
                    <a:prstGeom prst="rect">
                      <a:avLst/>
                    </a:prstGeom>
                  </pic:spPr>
                </pic:pic>
              </a:graphicData>
            </a:graphic>
          </wp:inline>
        </w:drawing>
      </w:r>
    </w:p>
    <w:p w:rsidR="009657D9" w:rsidRDefault="00916ABB">
      <w:pPr>
        <w:pStyle w:val="a3"/>
        <w:spacing w:before="154" w:line="213" w:lineRule="auto"/>
        <w:ind w:left="344" w:right="212" w:firstLine="278"/>
      </w:pPr>
      <w:r>
        <w:rPr>
          <w:noProof/>
          <w:lang w:eastAsia="ru-RU"/>
        </w:rPr>
        <mc:AlternateContent>
          <mc:Choice Requires="wps">
            <w:drawing>
              <wp:anchor distT="0" distB="0" distL="0" distR="0" simplePos="0" relativeHeight="15947776" behindDoc="0" locked="0" layoutInCell="1" allowOverlap="1">
                <wp:simplePos x="0" y="0"/>
                <wp:positionH relativeFrom="page">
                  <wp:posOffset>5279072</wp:posOffset>
                </wp:positionH>
                <wp:positionV relativeFrom="paragraph">
                  <wp:posOffset>-1575928</wp:posOffset>
                </wp:positionV>
                <wp:extent cx="35560" cy="2057400"/>
                <wp:effectExtent l="0" t="0" r="0" b="0"/>
                <wp:wrapNone/>
                <wp:docPr id="643"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60" cy="2057400"/>
                          <a:chOff x="0" y="0"/>
                          <a:chExt cx="35560" cy="2057400"/>
                        </a:xfrm>
                      </wpg:grpSpPr>
                      <wps:wsp>
                        <wps:cNvPr id="644" name="Graphic 644"/>
                        <wps:cNvSpPr/>
                        <wps:spPr>
                          <a:xfrm>
                            <a:off x="6032" y="0"/>
                            <a:ext cx="1270" cy="1493520"/>
                          </a:xfrm>
                          <a:custGeom>
                            <a:avLst/>
                            <a:gdLst/>
                            <a:ahLst/>
                            <a:cxnLst/>
                            <a:rect l="l" t="t" r="r" b="b"/>
                            <a:pathLst>
                              <a:path h="1493520">
                                <a:moveTo>
                                  <a:pt x="0" y="0"/>
                                </a:moveTo>
                                <a:lnTo>
                                  <a:pt x="0" y="1493519"/>
                                </a:lnTo>
                              </a:path>
                            </a:pathLst>
                          </a:custGeom>
                          <a:ln w="12065">
                            <a:solidFill>
                              <a:srgbClr val="000000"/>
                            </a:solidFill>
                            <a:prstDash val="solid"/>
                          </a:ln>
                        </wps:spPr>
                        <wps:bodyPr wrap="square" lIns="0" tIns="0" rIns="0" bIns="0" rtlCol="0">
                          <a:prstTxWarp prst="textNoShape">
                            <a:avLst/>
                          </a:prstTxWarp>
                          <a:noAutofit/>
                        </wps:bodyPr>
                      </wps:wsp>
                      <wps:wsp>
                        <wps:cNvPr id="645" name="Graphic 645"/>
                        <wps:cNvSpPr/>
                        <wps:spPr>
                          <a:xfrm>
                            <a:off x="27622" y="207009"/>
                            <a:ext cx="1270" cy="1850389"/>
                          </a:xfrm>
                          <a:custGeom>
                            <a:avLst/>
                            <a:gdLst/>
                            <a:ahLst/>
                            <a:cxnLst/>
                            <a:rect l="l" t="t" r="r" b="b"/>
                            <a:pathLst>
                              <a:path h="1850389">
                                <a:moveTo>
                                  <a:pt x="0" y="0"/>
                                </a:moveTo>
                                <a:lnTo>
                                  <a:pt x="0" y="185039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15.674988pt;margin-top:-124.088829pt;width:2.8pt;height:162pt;mso-position-horizontal-relative:page;mso-position-vertical-relative:paragraph;z-index:15947776" id="docshapegroup223" coordorigin="8313,-2482" coordsize="56,3240">
                <v:line style="position:absolute" from="8323,-2482" to="8323,-130" stroked="true" strokeweight=".95pt" strokecolor="#000000">
                  <v:stroke dashstyle="solid"/>
                </v:line>
                <v:line style="position:absolute" from="8357,-2156" to="8357,758" stroked="true" strokeweight="1.2pt" strokecolor="#000000">
                  <v:stroke dashstyle="solid"/>
                </v:line>
                <w10:wrap type="none"/>
              </v:group>
            </w:pict>
          </mc:Fallback>
        </mc:AlternateContent>
      </w:r>
      <w:r>
        <w:t>Соревнования гандболистов проходят без остановки времени. Однако двигательная деятельность в гандболе имеет прерывистый характер. С помощью хронометража выявлены активные и пассив- ные фазы в деятельности отдельных игроков.</w:t>
      </w:r>
    </w:p>
    <w:p w:rsidR="009657D9" w:rsidRDefault="00916ABB">
      <w:pPr>
        <w:pStyle w:val="a3"/>
        <w:spacing w:before="3" w:line="208" w:lineRule="auto"/>
        <w:ind w:left="368" w:right="210" w:firstLine="283"/>
      </w:pPr>
      <w:r>
        <w:t>В играх с равным противником пассивные фазы короче, чем во встречах со слабым, активные почти не меняются.</w:t>
      </w:r>
    </w:p>
    <w:p w:rsidR="009657D9" w:rsidRDefault="00916ABB">
      <w:pPr>
        <w:pStyle w:val="a3"/>
        <w:spacing w:before="1" w:line="208" w:lineRule="auto"/>
        <w:ind w:left="373" w:right="184" w:firstLine="288"/>
        <w:jc w:val="right"/>
      </w:pPr>
      <w:r>
        <w:rPr>
          <w:spacing w:val="-2"/>
        </w:rPr>
        <w:t>Во</w:t>
      </w:r>
      <w:r>
        <w:rPr>
          <w:spacing w:val="-8"/>
        </w:rPr>
        <w:t xml:space="preserve"> </w:t>
      </w:r>
      <w:r>
        <w:rPr>
          <w:spacing w:val="-2"/>
        </w:rPr>
        <w:t>всех</w:t>
      </w:r>
      <w:r>
        <w:rPr>
          <w:spacing w:val="-6"/>
        </w:rPr>
        <w:t xml:space="preserve"> </w:t>
      </w:r>
      <w:r>
        <w:rPr>
          <w:spacing w:val="-2"/>
        </w:rPr>
        <w:t>играх</w:t>
      </w:r>
      <w:r>
        <w:rPr>
          <w:spacing w:val="-8"/>
        </w:rPr>
        <w:t xml:space="preserve"> </w:t>
      </w:r>
      <w:r>
        <w:rPr>
          <w:spacing w:val="-2"/>
        </w:rPr>
        <w:t>активные</w:t>
      </w:r>
      <w:r>
        <w:rPr>
          <w:spacing w:val="-8"/>
        </w:rPr>
        <w:t xml:space="preserve"> </w:t>
      </w:r>
      <w:r>
        <w:rPr>
          <w:spacing w:val="-2"/>
        </w:rPr>
        <w:t>фазы</w:t>
      </w:r>
      <w:r>
        <w:rPr>
          <w:spacing w:val="-8"/>
        </w:rPr>
        <w:t xml:space="preserve"> </w:t>
      </w:r>
      <w:r>
        <w:rPr>
          <w:spacing w:val="-2"/>
        </w:rPr>
        <w:t>до</w:t>
      </w:r>
      <w:r>
        <w:rPr>
          <w:spacing w:val="-8"/>
        </w:rPr>
        <w:t xml:space="preserve"> </w:t>
      </w:r>
      <w:r>
        <w:rPr>
          <w:spacing w:val="-2"/>
        </w:rPr>
        <w:t>5</w:t>
      </w:r>
      <w:r>
        <w:rPr>
          <w:spacing w:val="-8"/>
        </w:rPr>
        <w:t xml:space="preserve"> </w:t>
      </w:r>
      <w:r>
        <w:rPr>
          <w:spacing w:val="-2"/>
        </w:rPr>
        <w:t>с</w:t>
      </w:r>
      <w:r>
        <w:rPr>
          <w:spacing w:val="-8"/>
        </w:rPr>
        <w:t xml:space="preserve"> </w:t>
      </w:r>
      <w:r>
        <w:rPr>
          <w:spacing w:val="-2"/>
        </w:rPr>
        <w:t>встречаются</w:t>
      </w:r>
      <w:r>
        <w:rPr>
          <w:spacing w:val="-7"/>
        </w:rPr>
        <w:t xml:space="preserve"> </w:t>
      </w:r>
      <w:r>
        <w:rPr>
          <w:spacing w:val="-2"/>
        </w:rPr>
        <w:t>наиболее</w:t>
      </w:r>
      <w:r>
        <w:rPr>
          <w:spacing w:val="-8"/>
        </w:rPr>
        <w:t xml:space="preserve"> </w:t>
      </w:r>
      <w:r>
        <w:rPr>
          <w:spacing w:val="-2"/>
        </w:rPr>
        <w:t>часто</w:t>
      </w:r>
      <w:r>
        <w:rPr>
          <w:spacing w:val="-8"/>
        </w:rPr>
        <w:t xml:space="preserve"> </w:t>
      </w:r>
      <w:r>
        <w:rPr>
          <w:spacing w:val="-2"/>
        </w:rPr>
        <w:t xml:space="preserve">и </w:t>
      </w:r>
      <w:r>
        <w:t>составляют</w:t>
      </w:r>
      <w:r>
        <w:rPr>
          <w:spacing w:val="-4"/>
        </w:rPr>
        <w:t xml:space="preserve"> </w:t>
      </w:r>
      <w:r>
        <w:t>40-65%</w:t>
      </w:r>
      <w:r>
        <w:rPr>
          <w:spacing w:val="-3"/>
        </w:rPr>
        <w:t xml:space="preserve"> </w:t>
      </w:r>
      <w:r>
        <w:t>общей</w:t>
      </w:r>
      <w:r>
        <w:rPr>
          <w:spacing w:val="-2"/>
        </w:rPr>
        <w:t xml:space="preserve"> </w:t>
      </w:r>
      <w:r>
        <w:t>величины</w:t>
      </w:r>
      <w:r>
        <w:rPr>
          <w:spacing w:val="-3"/>
        </w:rPr>
        <w:t xml:space="preserve"> </w:t>
      </w:r>
      <w:r>
        <w:t>фаз.</w:t>
      </w:r>
      <w:r>
        <w:rPr>
          <w:spacing w:val="-4"/>
        </w:rPr>
        <w:t xml:space="preserve"> </w:t>
      </w:r>
      <w:r>
        <w:t>Фазы</w:t>
      </w:r>
      <w:r>
        <w:rPr>
          <w:spacing w:val="-1"/>
        </w:rPr>
        <w:t xml:space="preserve"> </w:t>
      </w:r>
      <w:r>
        <w:t>длительностью</w:t>
      </w:r>
      <w:r>
        <w:rPr>
          <w:spacing w:val="-3"/>
        </w:rPr>
        <w:t xml:space="preserve"> </w:t>
      </w:r>
      <w:r>
        <w:t>от</w:t>
      </w:r>
      <w:r>
        <w:rPr>
          <w:spacing w:val="-4"/>
        </w:rPr>
        <w:t xml:space="preserve"> </w:t>
      </w:r>
      <w:r>
        <w:t>5 до 10 с</w:t>
      </w:r>
      <w:r>
        <w:rPr>
          <w:spacing w:val="-1"/>
        </w:rPr>
        <w:t xml:space="preserve"> </w:t>
      </w:r>
      <w:r>
        <w:t>составляют 25-35%, а</w:t>
      </w:r>
      <w:r>
        <w:rPr>
          <w:spacing w:val="-1"/>
        </w:rPr>
        <w:t xml:space="preserve"> </w:t>
      </w:r>
      <w:r>
        <w:t>длительностью</w:t>
      </w:r>
      <w:r>
        <w:rPr>
          <w:spacing w:val="-1"/>
        </w:rPr>
        <w:t xml:space="preserve"> </w:t>
      </w:r>
      <w:r>
        <w:t>от 10</w:t>
      </w:r>
      <w:r>
        <w:rPr>
          <w:spacing w:val="-2"/>
        </w:rPr>
        <w:t xml:space="preserve"> </w:t>
      </w:r>
      <w:r>
        <w:t>до 15 с-</w:t>
      </w:r>
      <w:r>
        <w:rPr>
          <w:spacing w:val="-3"/>
        </w:rPr>
        <w:t xml:space="preserve"> </w:t>
      </w:r>
      <w:r>
        <w:t>10-20%.</w:t>
      </w:r>
    </w:p>
    <w:p w:rsidR="009657D9" w:rsidRDefault="00916ABB">
      <w:pPr>
        <w:pStyle w:val="a3"/>
        <w:spacing w:before="4" w:line="232" w:lineRule="auto"/>
        <w:ind w:left="388" w:right="70" w:firstLine="283"/>
        <w:jc w:val="left"/>
      </w:pPr>
      <w:r>
        <w:t>Пассивные фазы длительностью до 5 с составляют 40-50%, от 5 до 10 с-12-31%, а от 10 до 15 с-5-17%.</w:t>
      </w:r>
    </w:p>
    <w:p w:rsidR="009657D9" w:rsidRDefault="00916ABB">
      <w:pPr>
        <w:pStyle w:val="a3"/>
        <w:spacing w:line="216" w:lineRule="auto"/>
        <w:ind w:left="402" w:right="70" w:firstLine="274"/>
        <w:jc w:val="left"/>
      </w:pPr>
      <w:r>
        <w:t>Таким</w:t>
      </w:r>
      <w:r>
        <w:rPr>
          <w:spacing w:val="-4"/>
        </w:rPr>
        <w:t xml:space="preserve"> </w:t>
      </w:r>
      <w:r>
        <w:t>образом,</w:t>
      </w:r>
      <w:r>
        <w:rPr>
          <w:spacing w:val="-4"/>
        </w:rPr>
        <w:t xml:space="preserve"> </w:t>
      </w:r>
      <w:r>
        <w:t>двигательная</w:t>
      </w:r>
      <w:r>
        <w:rPr>
          <w:spacing w:val="-6"/>
        </w:rPr>
        <w:t xml:space="preserve"> </w:t>
      </w:r>
      <w:r>
        <w:t>деятельность</w:t>
      </w:r>
      <w:r>
        <w:rPr>
          <w:spacing w:val="-4"/>
        </w:rPr>
        <w:t xml:space="preserve"> </w:t>
      </w:r>
      <w:r>
        <w:t>гандболистов</w:t>
      </w:r>
      <w:r>
        <w:rPr>
          <w:spacing w:val="-5"/>
        </w:rPr>
        <w:t xml:space="preserve"> </w:t>
      </w:r>
      <w:r>
        <w:t>и</w:t>
      </w:r>
      <w:r>
        <w:rPr>
          <w:spacing w:val="-6"/>
        </w:rPr>
        <w:t xml:space="preserve"> </w:t>
      </w:r>
      <w:r>
        <w:t xml:space="preserve">ганд- болисток представляет собой чередование работы и отдыха в пре- делах 5-20 с и может быть охарактеризована как интервальная </w:t>
      </w:r>
      <w:r>
        <w:rPr>
          <w:spacing w:val="-2"/>
        </w:rPr>
        <w:t>работа.</w:t>
      </w:r>
    </w:p>
    <w:p w:rsidR="009657D9" w:rsidRDefault="00916ABB">
      <w:pPr>
        <w:pStyle w:val="a3"/>
        <w:spacing w:before="5" w:line="213" w:lineRule="auto"/>
        <w:ind w:left="431" w:right="133" w:firstLine="268"/>
      </w:pPr>
      <w:r>
        <w:t>Это очень важный фактор соревновательной деятельности ганд- болистов. Зная чередование интервалов работы и отдыха в игре, можно создавать упражнения, по направленности и нагрузке моде- лирующие соревновательную деятельность.</w:t>
      </w:r>
    </w:p>
    <w:p w:rsidR="009657D9" w:rsidRDefault="009657D9">
      <w:pPr>
        <w:pStyle w:val="a3"/>
        <w:spacing w:before="7"/>
        <w:jc w:val="left"/>
        <w:rPr>
          <w:sz w:val="2"/>
        </w:rPr>
      </w:pPr>
    </w:p>
    <w:p w:rsidR="009657D9" w:rsidRDefault="00916ABB">
      <w:pPr>
        <w:pStyle w:val="a3"/>
        <w:ind w:left="311" w:right="-15"/>
        <w:jc w:val="left"/>
        <w:rPr>
          <w:sz w:val="20"/>
        </w:rPr>
      </w:pPr>
      <w:r>
        <w:rPr>
          <w:noProof/>
          <w:sz w:val="20"/>
          <w:lang w:eastAsia="ru-RU"/>
        </w:rPr>
        <w:drawing>
          <wp:inline distT="0" distB="0" distL="0" distR="0">
            <wp:extent cx="4192935" cy="1926336"/>
            <wp:effectExtent l="0" t="0" r="0" b="0"/>
            <wp:docPr id="646" name="Image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pic:cNvPicPr/>
                  </pic:nvPicPr>
                  <pic:blipFill>
                    <a:blip r:embed="rId158" cstate="print"/>
                    <a:stretch>
                      <a:fillRect/>
                    </a:stretch>
                  </pic:blipFill>
                  <pic:spPr>
                    <a:xfrm>
                      <a:off x="0" y="0"/>
                      <a:ext cx="4192935" cy="1926336"/>
                    </a:xfrm>
                    <a:prstGeom prst="rect">
                      <a:avLst/>
                    </a:prstGeom>
                  </pic:spPr>
                </pic:pic>
              </a:graphicData>
            </a:graphic>
          </wp:inline>
        </w:drawing>
      </w:r>
    </w:p>
    <w:p w:rsidR="009657D9" w:rsidRDefault="00916ABB">
      <w:pPr>
        <w:pStyle w:val="a3"/>
        <w:spacing w:before="218"/>
        <w:ind w:left="527"/>
        <w:jc w:val="left"/>
      </w:pPr>
      <w:r>
        <w:rPr>
          <w:spacing w:val="-5"/>
        </w:rPr>
        <w:t>256</w:t>
      </w:r>
    </w:p>
    <w:p w:rsidR="009657D9" w:rsidRDefault="00916ABB">
      <w:pPr>
        <w:pStyle w:val="a3"/>
        <w:spacing w:before="122" w:line="204" w:lineRule="auto"/>
        <w:ind w:left="283" w:right="218" w:firstLine="283"/>
      </w:pPr>
      <w:r>
        <w:br w:type="column"/>
      </w:r>
      <w:r>
        <w:lastRenderedPageBreak/>
        <w:t>Важный показатель функционального состояния организма - сердечно-сосудистая система. Частота сердечных сокращений (ЧСС) является важнейшим кардиологическим критерием, отра- жающим степень физиологической нагрузки. Величину соревно- вательной нагрузки можно определить по ЧСС во время игры и в период восстановления после встречи (рис. 119). Начинают</w:t>
      </w:r>
      <w:r>
        <w:rPr>
          <w:spacing w:val="80"/>
        </w:rPr>
        <w:t xml:space="preserve"> </w:t>
      </w:r>
      <w:r>
        <w:t>встречу спортсмены при ЧСС 130-150 уд./мин. Уже к третьей ми- нуте сердце игрока сокращается 174-186 раз в 1 мин, что свиде- тельствует об активном включении в игру. Максимальные значе- ния ЧСС наблюдаются у игрока после нескольких ускорений и при единоборстве с нападающим, владеющим мячом.</w:t>
      </w:r>
    </w:p>
    <w:p w:rsidR="009657D9" w:rsidRDefault="00916ABB">
      <w:pPr>
        <w:pStyle w:val="a3"/>
        <w:spacing w:before="11" w:line="204" w:lineRule="auto"/>
        <w:ind w:left="307" w:right="199" w:firstLine="254"/>
      </w:pPr>
      <w:r>
        <w:t>Средняя частота пульса в игре гандболистов не превышает 182 уд./мин. На величину пульса в игре у женщин и мужчин влияют значимость соревнований, непосредственный ход матча. При этом динамика ЧСС в играх с равным и слабым противником имеет существенные различия. В игре со слабым противником наблю- даются значительные колебания пульса, а в игре с равным против- ником режим работы сердца гандболиста ничем не отличается от работы лыжника на дистанции (рис. 120).</w:t>
      </w:r>
    </w:p>
    <w:p w:rsidR="009657D9" w:rsidRDefault="00916ABB">
      <w:pPr>
        <w:pStyle w:val="a3"/>
        <w:spacing w:before="9" w:line="204" w:lineRule="auto"/>
        <w:ind w:left="317" w:right="194" w:firstLine="278"/>
      </w:pPr>
      <w:r>
        <w:t>Пульсовая сумма за игру 60 мин у гандболистов</w:t>
      </w:r>
      <w:r>
        <w:rPr>
          <w:spacing w:val="-1"/>
        </w:rPr>
        <w:t xml:space="preserve"> </w:t>
      </w:r>
      <w:r>
        <w:t>и гандболисток составляет</w:t>
      </w:r>
      <w:r>
        <w:rPr>
          <w:spacing w:val="-3"/>
        </w:rPr>
        <w:t xml:space="preserve"> </w:t>
      </w:r>
      <w:r>
        <w:t>10920-9600 ударов</w:t>
      </w:r>
      <w:r>
        <w:rPr>
          <w:spacing w:val="-3"/>
        </w:rPr>
        <w:t xml:space="preserve"> </w:t>
      </w:r>
      <w:r>
        <w:t>как у</w:t>
      </w:r>
      <w:r>
        <w:rPr>
          <w:spacing w:val="-3"/>
        </w:rPr>
        <w:t xml:space="preserve"> </w:t>
      </w:r>
      <w:r>
        <w:t>мастеров</w:t>
      </w:r>
      <w:r>
        <w:rPr>
          <w:spacing w:val="-3"/>
        </w:rPr>
        <w:t xml:space="preserve"> </w:t>
      </w:r>
      <w:r>
        <w:t>спорта,</w:t>
      </w:r>
      <w:r>
        <w:rPr>
          <w:spacing w:val="-2"/>
        </w:rPr>
        <w:t xml:space="preserve"> </w:t>
      </w:r>
      <w:r>
        <w:t>так и</w:t>
      </w:r>
      <w:r>
        <w:rPr>
          <w:spacing w:val="-3"/>
        </w:rPr>
        <w:t xml:space="preserve"> </w:t>
      </w:r>
      <w:r>
        <w:t>у</w:t>
      </w:r>
      <w:r>
        <w:rPr>
          <w:spacing w:val="-3"/>
        </w:rPr>
        <w:t xml:space="preserve"> </w:t>
      </w:r>
      <w:r>
        <w:t xml:space="preserve">перво- </w:t>
      </w:r>
      <w:r>
        <w:rPr>
          <w:spacing w:val="-2"/>
        </w:rPr>
        <w:t>разрядников.</w:t>
      </w:r>
    </w:p>
    <w:p w:rsidR="009657D9" w:rsidRDefault="00916ABB">
      <w:pPr>
        <w:pStyle w:val="a3"/>
        <w:spacing w:before="2" w:line="204" w:lineRule="auto"/>
        <w:ind w:left="322" w:right="197" w:firstLine="283"/>
      </w:pPr>
      <w:r>
        <w:t>Восстановительный</w:t>
      </w:r>
      <w:r>
        <w:rPr>
          <w:spacing w:val="-1"/>
        </w:rPr>
        <w:t xml:space="preserve"> </w:t>
      </w:r>
      <w:r>
        <w:t>период</w:t>
      </w:r>
      <w:r>
        <w:rPr>
          <w:spacing w:val="-3"/>
        </w:rPr>
        <w:t xml:space="preserve"> </w:t>
      </w:r>
      <w:r>
        <w:t>у</w:t>
      </w:r>
      <w:r>
        <w:rPr>
          <w:spacing w:val="-3"/>
        </w:rPr>
        <w:t xml:space="preserve"> </w:t>
      </w:r>
      <w:r>
        <w:t>гандболистов</w:t>
      </w:r>
      <w:r>
        <w:rPr>
          <w:spacing w:val="-3"/>
        </w:rPr>
        <w:t xml:space="preserve"> </w:t>
      </w:r>
      <w:r>
        <w:t>и</w:t>
      </w:r>
      <w:r>
        <w:rPr>
          <w:spacing w:val="-3"/>
        </w:rPr>
        <w:t xml:space="preserve"> </w:t>
      </w:r>
      <w:r>
        <w:t>гандболисток про- исходит по одинаковой схеме с индивидуальными различиями со- ответственно тренированности спортсмена.</w:t>
      </w:r>
    </w:p>
    <w:p w:rsidR="009657D9" w:rsidRDefault="00916ABB">
      <w:pPr>
        <w:pStyle w:val="a3"/>
        <w:spacing w:before="4" w:line="204" w:lineRule="auto"/>
        <w:ind w:left="327" w:right="187" w:firstLine="283"/>
      </w:pPr>
      <w:r>
        <w:t>В перерыве между таймами, при замене или удалении игрока с поля ЧСС в первые две минуты снижается до 120-115 уд./мин, а к пятой минуте стабилизируется на уровне 84-96 уд./мин, посте- пенно снижаясь до исходных величин.</w:t>
      </w:r>
    </w:p>
    <w:p w:rsidR="009657D9" w:rsidRDefault="00916ABB">
      <w:pPr>
        <w:pStyle w:val="a3"/>
        <w:spacing w:before="138"/>
        <w:jc w:val="left"/>
        <w:rPr>
          <w:sz w:val="20"/>
        </w:rPr>
      </w:pPr>
      <w:r>
        <w:rPr>
          <w:noProof/>
          <w:lang w:eastAsia="ru-RU"/>
        </w:rPr>
        <w:drawing>
          <wp:anchor distT="0" distB="0" distL="0" distR="0" simplePos="0" relativeHeight="487804416" behindDoc="1" locked="0" layoutInCell="1" allowOverlap="1">
            <wp:simplePos x="0" y="0"/>
            <wp:positionH relativeFrom="page">
              <wp:posOffset>5638800</wp:posOffset>
            </wp:positionH>
            <wp:positionV relativeFrom="paragraph">
              <wp:posOffset>248982</wp:posOffset>
            </wp:positionV>
            <wp:extent cx="4139711" cy="2346960"/>
            <wp:effectExtent l="0" t="0" r="0" b="0"/>
            <wp:wrapTopAndBottom/>
            <wp:docPr id="647" name="Image 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159" cstate="print"/>
                    <a:stretch>
                      <a:fillRect/>
                    </a:stretch>
                  </pic:blipFill>
                  <pic:spPr>
                    <a:xfrm>
                      <a:off x="0" y="0"/>
                      <a:ext cx="4139711" cy="2346960"/>
                    </a:xfrm>
                    <a:prstGeom prst="rect">
                      <a:avLst/>
                    </a:prstGeom>
                  </pic:spPr>
                </pic:pic>
              </a:graphicData>
            </a:graphic>
          </wp:anchor>
        </w:drawing>
      </w:r>
    </w:p>
    <w:p w:rsidR="009657D9" w:rsidRDefault="00916ABB">
      <w:pPr>
        <w:pStyle w:val="a3"/>
        <w:ind w:right="107"/>
        <w:jc w:val="right"/>
      </w:pPr>
      <w:r>
        <w:rPr>
          <w:spacing w:val="-5"/>
        </w:rPr>
        <w:t>257</w:t>
      </w:r>
    </w:p>
    <w:p w:rsidR="009657D9" w:rsidRDefault="009657D9">
      <w:pPr>
        <w:jc w:val="right"/>
        <w:sectPr w:rsidR="009657D9">
          <w:type w:val="continuous"/>
          <w:pgSz w:w="16840" w:h="11910" w:orient="landscape"/>
          <w:pgMar w:top="1420" w:right="1280" w:bottom="280" w:left="1220" w:header="720" w:footer="720" w:gutter="0"/>
          <w:cols w:num="2" w:space="720" w:equalWidth="0">
            <w:col w:w="6951" w:space="488"/>
            <w:col w:w="6901"/>
          </w:cols>
        </w:sectPr>
      </w:pPr>
    </w:p>
    <w:p w:rsidR="009657D9" w:rsidRDefault="009657D9">
      <w:pPr>
        <w:pStyle w:val="a3"/>
        <w:spacing w:before="98"/>
        <w:jc w:val="left"/>
        <w:rPr>
          <w:sz w:val="20"/>
        </w:rPr>
      </w:pPr>
    </w:p>
    <w:p w:rsidR="009657D9" w:rsidRDefault="009657D9">
      <w:pPr>
        <w:rPr>
          <w:sz w:val="20"/>
        </w:rPr>
        <w:sectPr w:rsidR="009657D9">
          <w:pgSz w:w="16840" w:h="11910" w:orient="landscape"/>
          <w:pgMar w:top="0" w:right="1280" w:bottom="280" w:left="1220" w:header="720" w:footer="720" w:gutter="0"/>
          <w:cols w:space="720"/>
        </w:sectPr>
      </w:pPr>
    </w:p>
    <w:p w:rsidR="009657D9" w:rsidRDefault="00916ABB">
      <w:pPr>
        <w:pStyle w:val="a3"/>
        <w:ind w:left="220"/>
        <w:jc w:val="left"/>
        <w:rPr>
          <w:sz w:val="20"/>
        </w:rPr>
      </w:pPr>
      <w:r>
        <w:rPr>
          <w:noProof/>
          <w:lang w:eastAsia="ru-RU"/>
        </w:rPr>
        <w:lastRenderedPageBreak/>
        <mc:AlternateContent>
          <mc:Choice Requires="wps">
            <w:drawing>
              <wp:anchor distT="0" distB="0" distL="0" distR="0" simplePos="0" relativeHeight="15948800" behindDoc="0" locked="0" layoutInCell="1" allowOverlap="1">
                <wp:simplePos x="0" y="0"/>
                <wp:positionH relativeFrom="page">
                  <wp:posOffset>173672</wp:posOffset>
                </wp:positionH>
                <wp:positionV relativeFrom="page">
                  <wp:posOffset>6385559</wp:posOffset>
                </wp:positionV>
                <wp:extent cx="32384" cy="880744"/>
                <wp:effectExtent l="0" t="0" r="0" b="0"/>
                <wp:wrapNone/>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84" cy="880744"/>
                          <a:chOff x="0" y="0"/>
                          <a:chExt cx="32384" cy="880744"/>
                        </a:xfrm>
                      </wpg:grpSpPr>
                      <wps:wsp>
                        <wps:cNvPr id="649" name="Graphic 649"/>
                        <wps:cNvSpPr/>
                        <wps:spPr>
                          <a:xfrm>
                            <a:off x="6032" y="0"/>
                            <a:ext cx="1270" cy="880744"/>
                          </a:xfrm>
                          <a:custGeom>
                            <a:avLst/>
                            <a:gdLst/>
                            <a:ahLst/>
                            <a:cxnLst/>
                            <a:rect l="l" t="t" r="r" b="b"/>
                            <a:pathLst>
                              <a:path h="880744">
                                <a:moveTo>
                                  <a:pt x="0" y="0"/>
                                </a:moveTo>
                                <a:lnTo>
                                  <a:pt x="0" y="880744"/>
                                </a:lnTo>
                              </a:path>
                            </a:pathLst>
                          </a:custGeom>
                          <a:ln w="12065">
                            <a:solidFill>
                              <a:srgbClr val="000000"/>
                            </a:solidFill>
                            <a:prstDash val="solid"/>
                          </a:ln>
                        </wps:spPr>
                        <wps:bodyPr wrap="square" lIns="0" tIns="0" rIns="0" bIns="0" rtlCol="0">
                          <a:prstTxWarp prst="textNoShape">
                            <a:avLst/>
                          </a:prstTxWarp>
                          <a:noAutofit/>
                        </wps:bodyPr>
                      </wps:wsp>
                      <wps:wsp>
                        <wps:cNvPr id="650" name="Graphic 650"/>
                        <wps:cNvSpPr/>
                        <wps:spPr>
                          <a:xfrm>
                            <a:off x="30797" y="402590"/>
                            <a:ext cx="1270" cy="64135"/>
                          </a:xfrm>
                          <a:custGeom>
                            <a:avLst/>
                            <a:gdLst/>
                            <a:ahLst/>
                            <a:cxnLst/>
                            <a:rect l="l" t="t" r="r" b="b"/>
                            <a:pathLst>
                              <a:path h="64135">
                                <a:moveTo>
                                  <a:pt x="0" y="0"/>
                                </a:moveTo>
                                <a:lnTo>
                                  <a:pt x="0" y="6413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3.675pt;margin-top:502.799988pt;width:2.550pt;height:69.350pt;mso-position-horizontal-relative:page;mso-position-vertical-relative:page;z-index:15948800" id="docshapegroup224" coordorigin="274,10056" coordsize="51,1387">
                <v:line style="position:absolute" from="283,10056" to="283,11443" stroked="true" strokeweight=".95pt" strokecolor="#000000">
                  <v:stroke dashstyle="solid"/>
                </v:line>
                <v:line style="position:absolute" from="322,10690" to="322,10791"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949312" behindDoc="0" locked="0" layoutInCell="1" allowOverlap="1">
                <wp:simplePos x="0" y="0"/>
                <wp:positionH relativeFrom="page">
                  <wp:posOffset>191770</wp:posOffset>
                </wp:positionH>
                <wp:positionV relativeFrom="page">
                  <wp:posOffset>487680</wp:posOffset>
                </wp:positionV>
                <wp:extent cx="1270" cy="2840990"/>
                <wp:effectExtent l="0" t="0" r="0" b="0"/>
                <wp:wrapNone/>
                <wp:docPr id="651" name="Graphic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40990"/>
                        </a:xfrm>
                        <a:custGeom>
                          <a:avLst/>
                          <a:gdLst/>
                          <a:ahLst/>
                          <a:cxnLst/>
                          <a:rect l="l" t="t" r="r" b="b"/>
                          <a:pathLst>
                            <a:path h="2840990">
                              <a:moveTo>
                                <a:pt x="0" y="0"/>
                              </a:moveTo>
                              <a:lnTo>
                                <a:pt x="0" y="284099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9312" from="15.1pt,38.400002pt" to="15.1pt,262.100002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5949824" behindDoc="0" locked="0" layoutInCell="1" allowOverlap="1">
                <wp:simplePos x="0" y="0"/>
                <wp:positionH relativeFrom="page">
                  <wp:posOffset>441959</wp:posOffset>
                </wp:positionH>
                <wp:positionV relativeFrom="page">
                  <wp:posOffset>15240</wp:posOffset>
                </wp:positionV>
                <wp:extent cx="1270" cy="6659880"/>
                <wp:effectExtent l="0" t="0" r="0" b="0"/>
                <wp:wrapNone/>
                <wp:docPr id="652" name="Graphic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659880"/>
                        </a:xfrm>
                        <a:custGeom>
                          <a:avLst/>
                          <a:gdLst/>
                          <a:ahLst/>
                          <a:cxnLst/>
                          <a:rect l="l" t="t" r="r" b="b"/>
                          <a:pathLst>
                            <a:path h="6659880">
                              <a:moveTo>
                                <a:pt x="0" y="0"/>
                              </a:moveTo>
                              <a:lnTo>
                                <a:pt x="0" y="6659880"/>
                              </a:lnTo>
                            </a:path>
                          </a:pathLst>
                        </a:custGeom>
                        <a:ln w="368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49824" from="34.799999pt,1.200002pt" to="34.799999pt,525.600002pt" stroked="true" strokeweight="2.9pt" strokecolor="#000000">
                <v:stroke dashstyle="solid"/>
                <w10:wrap type="none"/>
              </v:line>
            </w:pict>
          </mc:Fallback>
        </mc:AlternateContent>
      </w:r>
      <w:r>
        <w:rPr>
          <w:noProof/>
          <w:lang w:eastAsia="ru-RU"/>
        </w:rPr>
        <mc:AlternateContent>
          <mc:Choice Requires="wps">
            <w:drawing>
              <wp:anchor distT="0" distB="0" distL="0" distR="0" simplePos="0" relativeHeight="15950336" behindDoc="0" locked="0" layoutInCell="1" allowOverlap="1">
                <wp:simplePos x="0" y="0"/>
                <wp:positionH relativeFrom="page">
                  <wp:posOffset>519747</wp:posOffset>
                </wp:positionH>
                <wp:positionV relativeFrom="page">
                  <wp:posOffset>0</wp:posOffset>
                </wp:positionV>
                <wp:extent cx="3175" cy="5477510"/>
                <wp:effectExtent l="0" t="0" r="0" b="0"/>
                <wp:wrapNone/>
                <wp:docPr id="653" name="Graphic 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477510"/>
                        </a:xfrm>
                        <a:custGeom>
                          <a:avLst/>
                          <a:gdLst/>
                          <a:ahLst/>
                          <a:cxnLst/>
                          <a:rect l="l" t="t" r="r" b="b"/>
                          <a:pathLst>
                            <a:path w="3175" h="5477510">
                              <a:moveTo>
                                <a:pt x="0" y="5477510"/>
                              </a:moveTo>
                              <a:lnTo>
                                <a:pt x="3175" y="5477510"/>
                              </a:lnTo>
                              <a:lnTo>
                                <a:pt x="3175" y="0"/>
                              </a:lnTo>
                              <a:lnTo>
                                <a:pt x="0" y="0"/>
                              </a:lnTo>
                              <a:lnTo>
                                <a:pt x="0" y="547751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0.924999pt;margin-top:0pt;width:.25pt;height:431.300002pt;mso-position-horizontal-relative:page;mso-position-vertical-relative:page;z-index:15950336" id="docshape225" filled="true" fillcolor="#000000" stroked="false">
                <v:fill type="solid"/>
                <w10:wrap type="none"/>
              </v:rect>
            </w:pict>
          </mc:Fallback>
        </mc:AlternateContent>
      </w:r>
      <w:r>
        <w:rPr>
          <w:noProof/>
          <w:sz w:val="20"/>
          <w:lang w:eastAsia="ru-RU"/>
        </w:rPr>
        <w:drawing>
          <wp:inline distT="0" distB="0" distL="0" distR="0">
            <wp:extent cx="4146258" cy="3279648"/>
            <wp:effectExtent l="0" t="0" r="0" b="0"/>
            <wp:docPr id="654" name="Image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pic:cNvPicPr/>
                  </pic:nvPicPr>
                  <pic:blipFill>
                    <a:blip r:embed="rId160" cstate="print"/>
                    <a:stretch>
                      <a:fillRect/>
                    </a:stretch>
                  </pic:blipFill>
                  <pic:spPr>
                    <a:xfrm>
                      <a:off x="0" y="0"/>
                      <a:ext cx="4146258" cy="3279648"/>
                    </a:xfrm>
                    <a:prstGeom prst="rect">
                      <a:avLst/>
                    </a:prstGeom>
                  </pic:spPr>
                </pic:pic>
              </a:graphicData>
            </a:graphic>
          </wp:inline>
        </w:drawing>
      </w:r>
    </w:p>
    <w:p w:rsidR="009657D9" w:rsidRDefault="009657D9">
      <w:pPr>
        <w:pStyle w:val="a3"/>
        <w:spacing w:before="86"/>
        <w:jc w:val="left"/>
      </w:pPr>
    </w:p>
    <w:p w:rsidR="009657D9" w:rsidRDefault="00916ABB">
      <w:pPr>
        <w:pStyle w:val="a3"/>
        <w:spacing w:before="1" w:line="206" w:lineRule="auto"/>
        <w:ind w:left="349" w:right="73" w:firstLine="283"/>
      </w:pPr>
      <w:r>
        <w:t>Пульсовая</w:t>
      </w:r>
      <w:r>
        <w:rPr>
          <w:spacing w:val="-2"/>
        </w:rPr>
        <w:t xml:space="preserve"> </w:t>
      </w:r>
      <w:r>
        <w:t>сумма</w:t>
      </w:r>
      <w:r>
        <w:rPr>
          <w:spacing w:val="-1"/>
        </w:rPr>
        <w:t xml:space="preserve"> </w:t>
      </w:r>
      <w:r>
        <w:t>восстановления за</w:t>
      </w:r>
      <w:r>
        <w:rPr>
          <w:spacing w:val="-1"/>
        </w:rPr>
        <w:t xml:space="preserve"> </w:t>
      </w:r>
      <w:r>
        <w:t>10</w:t>
      </w:r>
      <w:r>
        <w:rPr>
          <w:spacing w:val="-1"/>
        </w:rPr>
        <w:t xml:space="preserve"> </w:t>
      </w:r>
      <w:r>
        <w:t>мин</w:t>
      </w:r>
      <w:r>
        <w:rPr>
          <w:spacing w:val="-2"/>
        </w:rPr>
        <w:t xml:space="preserve"> </w:t>
      </w:r>
      <w:r>
        <w:t>после</w:t>
      </w:r>
      <w:r>
        <w:rPr>
          <w:spacing w:val="-3"/>
        </w:rPr>
        <w:t xml:space="preserve"> </w:t>
      </w:r>
      <w:r>
        <w:t>окончания</w:t>
      </w:r>
      <w:r>
        <w:rPr>
          <w:spacing w:val="-2"/>
        </w:rPr>
        <w:t xml:space="preserve"> </w:t>
      </w:r>
      <w:r>
        <w:t>ра- боты находится в пределах 1160-1310 ударов, а за 30 мин после игры сердце гандболиста сокращается около 3170-3520 раз. Такая большая пульсовая задолженность свидетельствует о том, что соревновательная деятельность гандболистов протекает не только при околопредельных значениях потребления кислорода, но и при высокой мобилизации анаэробных источников энергии. Кислородный запрос не удовлетворяется в процессе деятельности. Игра протекает в аэробно-анаэробном режиме энергообеспечения.</w:t>
      </w:r>
    </w:p>
    <w:p w:rsidR="009657D9" w:rsidRDefault="00916ABB">
      <w:pPr>
        <w:pStyle w:val="a3"/>
        <w:spacing w:line="204" w:lineRule="auto"/>
        <w:ind w:left="354" w:right="79" w:firstLine="288"/>
      </w:pPr>
      <w:r>
        <w:rPr>
          <w:spacing w:val="-2"/>
        </w:rPr>
        <w:t>Если</w:t>
      </w:r>
      <w:r>
        <w:rPr>
          <w:spacing w:val="-12"/>
        </w:rPr>
        <w:t xml:space="preserve"> </w:t>
      </w:r>
      <w:r>
        <w:rPr>
          <w:spacing w:val="-2"/>
        </w:rPr>
        <w:t>говорить</w:t>
      </w:r>
      <w:r>
        <w:rPr>
          <w:spacing w:val="-11"/>
        </w:rPr>
        <w:t xml:space="preserve"> </w:t>
      </w:r>
      <w:r>
        <w:rPr>
          <w:spacing w:val="-2"/>
        </w:rPr>
        <w:t>о</w:t>
      </w:r>
      <w:r>
        <w:rPr>
          <w:spacing w:val="-11"/>
        </w:rPr>
        <w:t xml:space="preserve"> </w:t>
      </w:r>
      <w:r>
        <w:rPr>
          <w:spacing w:val="-2"/>
        </w:rPr>
        <w:t>сравнительных</w:t>
      </w:r>
      <w:r>
        <w:rPr>
          <w:spacing w:val="-11"/>
        </w:rPr>
        <w:t xml:space="preserve"> </w:t>
      </w:r>
      <w:r>
        <w:rPr>
          <w:spacing w:val="-2"/>
        </w:rPr>
        <w:t>данных</w:t>
      </w:r>
      <w:r>
        <w:rPr>
          <w:spacing w:val="-11"/>
        </w:rPr>
        <w:t xml:space="preserve"> </w:t>
      </w:r>
      <w:r>
        <w:rPr>
          <w:spacing w:val="-2"/>
        </w:rPr>
        <w:t>с</w:t>
      </w:r>
      <w:r>
        <w:rPr>
          <w:spacing w:val="-11"/>
        </w:rPr>
        <w:t xml:space="preserve"> </w:t>
      </w:r>
      <w:r>
        <w:rPr>
          <w:spacing w:val="-2"/>
        </w:rPr>
        <w:t>другими</w:t>
      </w:r>
      <w:r>
        <w:rPr>
          <w:spacing w:val="-9"/>
        </w:rPr>
        <w:t xml:space="preserve"> </w:t>
      </w:r>
      <w:r>
        <w:rPr>
          <w:spacing w:val="-2"/>
        </w:rPr>
        <w:t>видами</w:t>
      </w:r>
      <w:r>
        <w:rPr>
          <w:spacing w:val="-12"/>
        </w:rPr>
        <w:t xml:space="preserve"> </w:t>
      </w:r>
      <w:r>
        <w:rPr>
          <w:spacing w:val="-2"/>
        </w:rPr>
        <w:t xml:space="preserve">спорта, </w:t>
      </w:r>
      <w:r>
        <w:t>картина выглядит следующим образом (табл. 8).</w:t>
      </w:r>
    </w:p>
    <w:p w:rsidR="009657D9" w:rsidRDefault="009657D9">
      <w:pPr>
        <w:pStyle w:val="a3"/>
        <w:spacing w:before="10"/>
        <w:jc w:val="left"/>
        <w:rPr>
          <w:sz w:val="4"/>
        </w:rPr>
      </w:pPr>
    </w:p>
    <w:p w:rsidR="009657D9" w:rsidRDefault="00916ABB">
      <w:pPr>
        <w:tabs>
          <w:tab w:val="left" w:pos="249"/>
        </w:tabs>
        <w:ind w:left="-332" w:right="-15"/>
        <w:rPr>
          <w:sz w:val="20"/>
        </w:rPr>
      </w:pPr>
      <w:r>
        <w:rPr>
          <w:noProof/>
          <w:sz w:val="20"/>
          <w:lang w:eastAsia="ru-RU"/>
        </w:rPr>
        <mc:AlternateContent>
          <mc:Choice Requires="wps">
            <w:drawing>
              <wp:inline distT="0" distB="0" distL="0" distR="0">
                <wp:extent cx="3175" cy="234950"/>
                <wp:effectExtent l="0" t="0" r="0" b="3175"/>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234950"/>
                          <a:chOff x="0" y="0"/>
                          <a:chExt cx="3175" cy="234950"/>
                        </a:xfrm>
                      </wpg:grpSpPr>
                      <wps:wsp>
                        <wps:cNvPr id="656" name="Graphic 656"/>
                        <wps:cNvSpPr/>
                        <wps:spPr>
                          <a:xfrm>
                            <a:off x="1587" y="0"/>
                            <a:ext cx="1270" cy="234950"/>
                          </a:xfrm>
                          <a:custGeom>
                            <a:avLst/>
                            <a:gdLst/>
                            <a:ahLst/>
                            <a:cxnLst/>
                            <a:rect l="l" t="t" r="r" b="b"/>
                            <a:pathLst>
                              <a:path h="234950">
                                <a:moveTo>
                                  <a:pt x="0" y="0"/>
                                </a:moveTo>
                                <a:lnTo>
                                  <a:pt x="0" y="23495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pt;height:18.5pt;mso-position-horizontal-relative:char;mso-position-vertical-relative:line" id="docshapegroup226" coordorigin="0,0" coordsize="5,370">
                <v:line style="position:absolute" from="3,0" to="3,370" stroked="true" strokeweight=".25pt" strokecolor="#000000">
                  <v:stroke dashstyle="solid"/>
                </v:line>
              </v:group>
            </w:pict>
          </mc:Fallback>
        </mc:AlternateContent>
      </w:r>
      <w:r>
        <w:rPr>
          <w:sz w:val="20"/>
        </w:rPr>
        <w:tab/>
      </w:r>
      <w:r>
        <w:rPr>
          <w:noProof/>
          <w:position w:val="9"/>
          <w:sz w:val="20"/>
          <w:lang w:eastAsia="ru-RU"/>
        </w:rPr>
        <w:drawing>
          <wp:inline distT="0" distB="0" distL="0" distR="0">
            <wp:extent cx="4145707" cy="1469136"/>
            <wp:effectExtent l="0" t="0" r="0" b="0"/>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161" cstate="print"/>
                    <a:stretch>
                      <a:fillRect/>
                    </a:stretch>
                  </pic:blipFill>
                  <pic:spPr>
                    <a:xfrm>
                      <a:off x="0" y="0"/>
                      <a:ext cx="4145707" cy="1469136"/>
                    </a:xfrm>
                    <a:prstGeom prst="rect">
                      <a:avLst/>
                    </a:prstGeom>
                  </pic:spPr>
                </pic:pic>
              </a:graphicData>
            </a:graphic>
          </wp:inline>
        </w:drawing>
      </w:r>
    </w:p>
    <w:p w:rsidR="009657D9" w:rsidRDefault="00916ABB">
      <w:pPr>
        <w:ind w:left="368"/>
        <w:rPr>
          <w:rFonts w:ascii="Microsoft Sans Serif"/>
          <w:sz w:val="20"/>
        </w:rPr>
      </w:pPr>
      <w:r>
        <w:rPr>
          <w:rFonts w:ascii="Microsoft Sans Serif"/>
          <w:spacing w:val="-5"/>
          <w:sz w:val="20"/>
        </w:rPr>
        <w:t>258</w:t>
      </w:r>
    </w:p>
    <w:p w:rsidR="009657D9" w:rsidRDefault="00916ABB">
      <w:pPr>
        <w:pStyle w:val="a3"/>
        <w:spacing w:before="122" w:line="204" w:lineRule="auto"/>
        <w:ind w:left="272" w:right="165" w:firstLine="273"/>
      </w:pPr>
      <w:r>
        <w:br w:type="column"/>
      </w:r>
      <w:r>
        <w:lastRenderedPageBreak/>
        <w:t>Установлено, что спортсмены более высокой квалификации больше передвигаются, применяют больше приемов за время</w:t>
      </w:r>
      <w:r>
        <w:rPr>
          <w:spacing w:val="-1"/>
        </w:rPr>
        <w:t xml:space="preserve"> </w:t>
      </w:r>
      <w:r>
        <w:t>игры. Чем же обеспечивается это превосходство? Оказывается, у взрос- лых гандболистов отмечаются более высокие показатели макси- мального потребления кислорода игроков всех амплуа как у жен- щин, так и у мужчин. Спортсмены с более выраженными аэробны- ми</w:t>
      </w:r>
      <w:r>
        <w:rPr>
          <w:spacing w:val="-14"/>
        </w:rPr>
        <w:t xml:space="preserve"> </w:t>
      </w:r>
      <w:r>
        <w:t>возможностями</w:t>
      </w:r>
      <w:r>
        <w:rPr>
          <w:spacing w:val="-14"/>
        </w:rPr>
        <w:t xml:space="preserve"> </w:t>
      </w:r>
      <w:r>
        <w:t>совершают</w:t>
      </w:r>
      <w:r>
        <w:rPr>
          <w:spacing w:val="-14"/>
        </w:rPr>
        <w:t xml:space="preserve"> </w:t>
      </w:r>
      <w:r>
        <w:t>в</w:t>
      </w:r>
      <w:r>
        <w:rPr>
          <w:spacing w:val="-13"/>
        </w:rPr>
        <w:t xml:space="preserve"> </w:t>
      </w:r>
      <w:r>
        <w:t>игре</w:t>
      </w:r>
      <w:r>
        <w:rPr>
          <w:spacing w:val="-14"/>
        </w:rPr>
        <w:t xml:space="preserve"> </w:t>
      </w:r>
      <w:r>
        <w:t>и</w:t>
      </w:r>
      <w:r>
        <w:rPr>
          <w:spacing w:val="-14"/>
        </w:rPr>
        <w:t xml:space="preserve"> </w:t>
      </w:r>
      <w:r>
        <w:t>более</w:t>
      </w:r>
      <w:r>
        <w:rPr>
          <w:spacing w:val="-14"/>
        </w:rPr>
        <w:t xml:space="preserve"> </w:t>
      </w:r>
      <w:r>
        <w:t>объемную</w:t>
      </w:r>
      <w:r>
        <w:rPr>
          <w:spacing w:val="-13"/>
        </w:rPr>
        <w:t xml:space="preserve"> </w:t>
      </w:r>
      <w:r>
        <w:t>работу.</w:t>
      </w:r>
      <w:r>
        <w:rPr>
          <w:spacing w:val="-14"/>
        </w:rPr>
        <w:t xml:space="preserve"> </w:t>
      </w:r>
      <w:r>
        <w:t>При одинаковом значении пульса в игре энергозатраты гандболистов выше, чем у гандболисток.</w:t>
      </w:r>
    </w:p>
    <w:p w:rsidR="009657D9" w:rsidRDefault="00916ABB">
      <w:pPr>
        <w:pStyle w:val="a3"/>
        <w:spacing w:before="19" w:line="206" w:lineRule="auto"/>
        <w:ind w:left="267" w:right="182" w:firstLine="283"/>
      </w:pPr>
      <w:r>
        <w:t>Выраженных</w:t>
      </w:r>
      <w:r>
        <w:rPr>
          <w:spacing w:val="-13"/>
        </w:rPr>
        <w:t xml:space="preserve"> </w:t>
      </w:r>
      <w:r>
        <w:t>различий</w:t>
      </w:r>
      <w:r>
        <w:rPr>
          <w:spacing w:val="-14"/>
        </w:rPr>
        <w:t xml:space="preserve"> </w:t>
      </w:r>
      <w:r>
        <w:t>по</w:t>
      </w:r>
      <w:r>
        <w:rPr>
          <w:spacing w:val="-11"/>
        </w:rPr>
        <w:t xml:space="preserve"> </w:t>
      </w:r>
      <w:r>
        <w:t>величине</w:t>
      </w:r>
      <w:r>
        <w:rPr>
          <w:spacing w:val="-13"/>
        </w:rPr>
        <w:t xml:space="preserve"> </w:t>
      </w:r>
      <w:r>
        <w:t>физиологических</w:t>
      </w:r>
      <w:r>
        <w:rPr>
          <w:spacing w:val="-13"/>
        </w:rPr>
        <w:t xml:space="preserve"> </w:t>
      </w:r>
      <w:r>
        <w:t>сдвигов</w:t>
      </w:r>
      <w:r>
        <w:rPr>
          <w:spacing w:val="-14"/>
        </w:rPr>
        <w:t xml:space="preserve"> </w:t>
      </w:r>
      <w:r>
        <w:t>не обнаружено во время игры у гандболистов различного игрового амплуа. Это свидетельствует о том, что в современном гандболе игрокам всех амплуа предъявляются одинаково высокие требова- ния в отношении функциональной подготовленности.</w:t>
      </w:r>
    </w:p>
    <w:p w:rsidR="009657D9" w:rsidRDefault="009657D9">
      <w:pPr>
        <w:pStyle w:val="a3"/>
        <w:spacing w:before="109"/>
        <w:jc w:val="left"/>
      </w:pPr>
    </w:p>
    <w:p w:rsidR="009657D9" w:rsidRDefault="00916ABB">
      <w:pPr>
        <w:pStyle w:val="3"/>
        <w:numPr>
          <w:ilvl w:val="1"/>
          <w:numId w:val="104"/>
        </w:numPr>
        <w:tabs>
          <w:tab w:val="left" w:pos="386"/>
        </w:tabs>
        <w:ind w:left="386" w:right="186" w:hanging="386"/>
        <w:jc w:val="center"/>
      </w:pPr>
      <w:r>
        <w:t>Соревновательная</w:t>
      </w:r>
      <w:r>
        <w:rPr>
          <w:spacing w:val="-11"/>
        </w:rPr>
        <w:t xml:space="preserve"> </w:t>
      </w:r>
      <w:r>
        <w:t>деятельность</w:t>
      </w:r>
      <w:r>
        <w:rPr>
          <w:spacing w:val="-11"/>
        </w:rPr>
        <w:t xml:space="preserve"> </w:t>
      </w:r>
      <w:r>
        <w:rPr>
          <w:spacing w:val="-2"/>
        </w:rPr>
        <w:t>вратаря</w:t>
      </w:r>
    </w:p>
    <w:p w:rsidR="009657D9" w:rsidRDefault="00916ABB">
      <w:pPr>
        <w:pStyle w:val="a3"/>
        <w:spacing w:before="215" w:line="204" w:lineRule="auto"/>
        <w:ind w:left="248" w:right="202" w:firstLine="278"/>
      </w:pPr>
      <w:r>
        <w:t>Соревновательная деятельность вратаря складывается из техни- ко-тактических действий в основном во вратарской зоне. Он вы- полняет</w:t>
      </w:r>
      <w:r>
        <w:rPr>
          <w:spacing w:val="-9"/>
        </w:rPr>
        <w:t xml:space="preserve"> </w:t>
      </w:r>
      <w:r>
        <w:t>защиту,</w:t>
      </w:r>
      <w:r>
        <w:rPr>
          <w:spacing w:val="-7"/>
        </w:rPr>
        <w:t xml:space="preserve"> </w:t>
      </w:r>
      <w:r>
        <w:t>задерживая</w:t>
      </w:r>
      <w:r>
        <w:rPr>
          <w:spacing w:val="-9"/>
        </w:rPr>
        <w:t xml:space="preserve"> </w:t>
      </w:r>
      <w:r>
        <w:t>мяч,</w:t>
      </w:r>
      <w:r>
        <w:rPr>
          <w:spacing w:val="-8"/>
        </w:rPr>
        <w:t xml:space="preserve"> </w:t>
      </w:r>
      <w:r>
        <w:t>и</w:t>
      </w:r>
      <w:r>
        <w:rPr>
          <w:spacing w:val="-7"/>
        </w:rPr>
        <w:t xml:space="preserve"> </w:t>
      </w:r>
      <w:r>
        <w:t>организует</w:t>
      </w:r>
      <w:r>
        <w:rPr>
          <w:spacing w:val="-9"/>
        </w:rPr>
        <w:t xml:space="preserve"> </w:t>
      </w:r>
      <w:r>
        <w:t>атаку,</w:t>
      </w:r>
      <w:r>
        <w:rPr>
          <w:spacing w:val="-8"/>
        </w:rPr>
        <w:t xml:space="preserve"> </w:t>
      </w:r>
      <w:r>
        <w:t>передавая</w:t>
      </w:r>
      <w:r>
        <w:rPr>
          <w:spacing w:val="-8"/>
        </w:rPr>
        <w:t xml:space="preserve"> </w:t>
      </w:r>
      <w:r>
        <w:t>мяч полевым игрокам. За игру вратари команд выполняют 50-70 при- емов защиты. Каждое защитное действие вратаря имеет свою структуру временных, пространственных и силовых параметров. Они существенно отличаются от</w:t>
      </w:r>
      <w:r>
        <w:rPr>
          <w:spacing w:val="-2"/>
        </w:rPr>
        <w:t xml:space="preserve"> </w:t>
      </w:r>
      <w:r>
        <w:t>тех,</w:t>
      </w:r>
      <w:r>
        <w:rPr>
          <w:spacing w:val="-1"/>
        </w:rPr>
        <w:t xml:space="preserve"> </w:t>
      </w:r>
      <w:r>
        <w:t>которыми пользуются игроки других амплуа. Если полевой игрок может выбрать несколько вариантов способов броска, несколько направлений полета мяча в одной и той же ситуации взятия ворот, то вратарь такой воз- можности не имеет.</w:t>
      </w:r>
    </w:p>
    <w:p w:rsidR="009657D9" w:rsidRDefault="00916ABB">
      <w:pPr>
        <w:pStyle w:val="a3"/>
        <w:spacing w:before="26" w:line="206" w:lineRule="auto"/>
        <w:ind w:left="234" w:right="218" w:firstLine="278"/>
      </w:pPr>
      <w:r>
        <w:t>Чтобы не пропустить мяч в ворота, вратарь должен выбрать единственно</w:t>
      </w:r>
      <w:r>
        <w:rPr>
          <w:spacing w:val="-7"/>
        </w:rPr>
        <w:t xml:space="preserve"> </w:t>
      </w:r>
      <w:r>
        <w:t>правильный</w:t>
      </w:r>
      <w:r>
        <w:rPr>
          <w:spacing w:val="-7"/>
        </w:rPr>
        <w:t xml:space="preserve"> </w:t>
      </w:r>
      <w:r>
        <w:t>прием</w:t>
      </w:r>
      <w:r>
        <w:rPr>
          <w:spacing w:val="-7"/>
        </w:rPr>
        <w:t xml:space="preserve"> </w:t>
      </w:r>
      <w:r>
        <w:t>его</w:t>
      </w:r>
      <w:r>
        <w:rPr>
          <w:spacing w:val="-5"/>
        </w:rPr>
        <w:t xml:space="preserve"> </w:t>
      </w:r>
      <w:r>
        <w:t>задержания</w:t>
      </w:r>
      <w:r>
        <w:rPr>
          <w:spacing w:val="-6"/>
        </w:rPr>
        <w:t xml:space="preserve"> </w:t>
      </w:r>
      <w:r>
        <w:t>в</w:t>
      </w:r>
      <w:r>
        <w:rPr>
          <w:spacing w:val="-6"/>
        </w:rPr>
        <w:t xml:space="preserve"> </w:t>
      </w:r>
      <w:r>
        <w:t>данной</w:t>
      </w:r>
      <w:r>
        <w:rPr>
          <w:spacing w:val="-8"/>
        </w:rPr>
        <w:t xml:space="preserve"> </w:t>
      </w:r>
      <w:r>
        <w:t>ситуации, выполнить</w:t>
      </w:r>
      <w:r>
        <w:rPr>
          <w:spacing w:val="-2"/>
        </w:rPr>
        <w:t xml:space="preserve"> </w:t>
      </w:r>
      <w:r>
        <w:t>его</w:t>
      </w:r>
      <w:r>
        <w:rPr>
          <w:spacing w:val="-1"/>
        </w:rPr>
        <w:t xml:space="preserve"> </w:t>
      </w:r>
      <w:r>
        <w:t>с необходимой скоростью, точностью и</w:t>
      </w:r>
      <w:r>
        <w:rPr>
          <w:spacing w:val="-2"/>
        </w:rPr>
        <w:t xml:space="preserve"> </w:t>
      </w:r>
      <w:r>
        <w:t>силой. Игра вратаря - это быстрые одиночные движения. Все они требуют про- явления скоростно-силовых качеств, носят взрывной характер. По- вторяются эти приемы через 20-45 с.</w:t>
      </w:r>
    </w:p>
    <w:p w:rsidR="009657D9" w:rsidRDefault="00916ABB">
      <w:pPr>
        <w:pStyle w:val="a3"/>
        <w:spacing w:line="204" w:lineRule="auto"/>
        <w:ind w:left="224" w:right="226" w:firstLine="283"/>
      </w:pPr>
      <w:r>
        <w:t>Несмотря</w:t>
      </w:r>
      <w:r>
        <w:rPr>
          <w:spacing w:val="-4"/>
        </w:rPr>
        <w:t xml:space="preserve"> </w:t>
      </w:r>
      <w:r>
        <w:t>на</w:t>
      </w:r>
      <w:r>
        <w:rPr>
          <w:spacing w:val="-3"/>
        </w:rPr>
        <w:t xml:space="preserve"> </w:t>
      </w:r>
      <w:r>
        <w:t>большие</w:t>
      </w:r>
      <w:r>
        <w:rPr>
          <w:spacing w:val="-1"/>
        </w:rPr>
        <w:t xml:space="preserve"> </w:t>
      </w:r>
      <w:r>
        <w:t>паузы</w:t>
      </w:r>
      <w:r>
        <w:rPr>
          <w:spacing w:val="-3"/>
        </w:rPr>
        <w:t xml:space="preserve"> </w:t>
      </w:r>
      <w:r>
        <w:t>между</w:t>
      </w:r>
      <w:r>
        <w:rPr>
          <w:spacing w:val="-5"/>
        </w:rPr>
        <w:t xml:space="preserve"> </w:t>
      </w:r>
      <w:r>
        <w:t>физической</w:t>
      </w:r>
      <w:r>
        <w:rPr>
          <w:spacing w:val="-3"/>
        </w:rPr>
        <w:t xml:space="preserve"> </w:t>
      </w:r>
      <w:r>
        <w:t>работой</w:t>
      </w:r>
      <w:r>
        <w:rPr>
          <w:spacing w:val="-3"/>
        </w:rPr>
        <w:t xml:space="preserve"> </w:t>
      </w:r>
      <w:r>
        <w:t>при</w:t>
      </w:r>
      <w:r>
        <w:rPr>
          <w:spacing w:val="-2"/>
        </w:rPr>
        <w:t xml:space="preserve"> </w:t>
      </w:r>
      <w:r>
        <w:t>вы- полнении движения в короткий промежуток времени не более од- ной</w:t>
      </w:r>
      <w:r>
        <w:rPr>
          <w:spacing w:val="-9"/>
        </w:rPr>
        <w:t xml:space="preserve"> </w:t>
      </w:r>
      <w:r>
        <w:t>секунды,</w:t>
      </w:r>
      <w:r>
        <w:rPr>
          <w:spacing w:val="-8"/>
        </w:rPr>
        <w:t xml:space="preserve"> </w:t>
      </w:r>
      <w:r>
        <w:t>ЧСС</w:t>
      </w:r>
      <w:r>
        <w:rPr>
          <w:spacing w:val="-7"/>
        </w:rPr>
        <w:t xml:space="preserve"> </w:t>
      </w:r>
      <w:r>
        <w:t>у</w:t>
      </w:r>
      <w:r>
        <w:rPr>
          <w:spacing w:val="-8"/>
        </w:rPr>
        <w:t xml:space="preserve"> </w:t>
      </w:r>
      <w:r>
        <w:t>вратаря</w:t>
      </w:r>
      <w:r>
        <w:rPr>
          <w:spacing w:val="-9"/>
        </w:rPr>
        <w:t xml:space="preserve"> </w:t>
      </w:r>
      <w:r>
        <w:t>в</w:t>
      </w:r>
      <w:r>
        <w:rPr>
          <w:spacing w:val="-7"/>
        </w:rPr>
        <w:t xml:space="preserve"> </w:t>
      </w:r>
      <w:r>
        <w:t>играх</w:t>
      </w:r>
      <w:r>
        <w:rPr>
          <w:spacing w:val="-8"/>
        </w:rPr>
        <w:t xml:space="preserve"> </w:t>
      </w:r>
      <w:r>
        <w:t>с</w:t>
      </w:r>
      <w:r>
        <w:rPr>
          <w:spacing w:val="-8"/>
        </w:rPr>
        <w:t xml:space="preserve"> </w:t>
      </w:r>
      <w:r>
        <w:t>сильным</w:t>
      </w:r>
      <w:r>
        <w:rPr>
          <w:spacing w:val="-6"/>
        </w:rPr>
        <w:t xml:space="preserve"> </w:t>
      </w:r>
      <w:r>
        <w:t>противником</w:t>
      </w:r>
      <w:r>
        <w:rPr>
          <w:spacing w:val="-6"/>
        </w:rPr>
        <w:t xml:space="preserve"> </w:t>
      </w:r>
      <w:r>
        <w:t>колеб- лется в пределах 144-176 уд./мин. Причем наивысшие значения пульса</w:t>
      </w:r>
      <w:r>
        <w:rPr>
          <w:spacing w:val="-1"/>
        </w:rPr>
        <w:t xml:space="preserve"> </w:t>
      </w:r>
      <w:r>
        <w:t>наблюдаются</w:t>
      </w:r>
      <w:r>
        <w:rPr>
          <w:spacing w:val="-4"/>
        </w:rPr>
        <w:t xml:space="preserve"> </w:t>
      </w:r>
      <w:r>
        <w:t>в</w:t>
      </w:r>
      <w:r>
        <w:rPr>
          <w:spacing w:val="-4"/>
        </w:rPr>
        <w:t xml:space="preserve"> </w:t>
      </w:r>
      <w:r>
        <w:t>моменты</w:t>
      </w:r>
      <w:r>
        <w:rPr>
          <w:spacing w:val="-1"/>
        </w:rPr>
        <w:t xml:space="preserve"> </w:t>
      </w:r>
      <w:r>
        <w:t>эмоциональных</w:t>
      </w:r>
      <w:r>
        <w:rPr>
          <w:spacing w:val="-2"/>
        </w:rPr>
        <w:t xml:space="preserve"> </w:t>
      </w:r>
      <w:r>
        <w:t>напряжений.</w:t>
      </w:r>
      <w:r>
        <w:rPr>
          <w:spacing w:val="-1"/>
        </w:rPr>
        <w:t xml:space="preserve"> </w:t>
      </w:r>
      <w:r>
        <w:t>В</w:t>
      </w:r>
      <w:r>
        <w:rPr>
          <w:spacing w:val="-4"/>
        </w:rPr>
        <w:t xml:space="preserve"> </w:t>
      </w:r>
      <w:r>
        <w:t>иг- рах со слабым противником ЧСС вратаря не превышает 120-162 уд./мин. Пульсовая сумма работы вратаря 8000-9600 ударов. Средняя</w:t>
      </w:r>
      <w:r>
        <w:rPr>
          <w:spacing w:val="-12"/>
        </w:rPr>
        <w:t xml:space="preserve"> </w:t>
      </w:r>
      <w:r>
        <w:t>частота</w:t>
      </w:r>
      <w:r>
        <w:rPr>
          <w:spacing w:val="-11"/>
        </w:rPr>
        <w:t xml:space="preserve"> </w:t>
      </w:r>
      <w:r>
        <w:t>пульса</w:t>
      </w:r>
      <w:r>
        <w:rPr>
          <w:spacing w:val="-11"/>
        </w:rPr>
        <w:t xml:space="preserve"> </w:t>
      </w:r>
      <w:r>
        <w:t>в</w:t>
      </w:r>
      <w:r>
        <w:rPr>
          <w:spacing w:val="-10"/>
        </w:rPr>
        <w:t xml:space="preserve"> </w:t>
      </w:r>
      <w:r>
        <w:t>игре</w:t>
      </w:r>
      <w:r>
        <w:rPr>
          <w:spacing w:val="-11"/>
        </w:rPr>
        <w:t xml:space="preserve"> </w:t>
      </w:r>
      <w:r>
        <w:t>у</w:t>
      </w:r>
      <w:r>
        <w:rPr>
          <w:spacing w:val="-13"/>
        </w:rPr>
        <w:t xml:space="preserve"> </w:t>
      </w:r>
      <w:r>
        <w:t>вратарей</w:t>
      </w:r>
      <w:r>
        <w:rPr>
          <w:spacing w:val="-12"/>
        </w:rPr>
        <w:t xml:space="preserve"> </w:t>
      </w:r>
      <w:r>
        <w:t>бывает</w:t>
      </w:r>
      <w:r>
        <w:rPr>
          <w:spacing w:val="-12"/>
        </w:rPr>
        <w:t xml:space="preserve"> </w:t>
      </w:r>
      <w:r>
        <w:t>168</w:t>
      </w:r>
      <w:r>
        <w:rPr>
          <w:spacing w:val="-12"/>
        </w:rPr>
        <w:t xml:space="preserve"> </w:t>
      </w:r>
      <w:r>
        <w:t>уд./мин.</w:t>
      </w:r>
      <w:r>
        <w:rPr>
          <w:spacing w:val="-12"/>
        </w:rPr>
        <w:t xml:space="preserve"> </w:t>
      </w:r>
      <w:r>
        <w:t>Такой высокий пульс говорит о значительном напряжении спортсмена.</w:t>
      </w:r>
    </w:p>
    <w:p w:rsidR="009657D9" w:rsidRDefault="00916ABB">
      <w:pPr>
        <w:pStyle w:val="a3"/>
        <w:spacing w:before="9" w:line="204" w:lineRule="auto"/>
        <w:ind w:left="220" w:right="250" w:firstLine="278"/>
      </w:pPr>
      <w:r>
        <w:t>Готовясь к отражению атаки, вратарь принимает определенную стойку,</w:t>
      </w:r>
      <w:r>
        <w:rPr>
          <w:spacing w:val="-3"/>
        </w:rPr>
        <w:t xml:space="preserve"> </w:t>
      </w:r>
      <w:r>
        <w:t>напрягает</w:t>
      </w:r>
      <w:r>
        <w:rPr>
          <w:spacing w:val="-3"/>
        </w:rPr>
        <w:t xml:space="preserve"> </w:t>
      </w:r>
      <w:r>
        <w:t>мышцы,</w:t>
      </w:r>
      <w:r>
        <w:rPr>
          <w:spacing w:val="-3"/>
        </w:rPr>
        <w:t xml:space="preserve"> </w:t>
      </w:r>
      <w:r>
        <w:t>передвигается</w:t>
      </w:r>
      <w:r>
        <w:rPr>
          <w:spacing w:val="-3"/>
        </w:rPr>
        <w:t xml:space="preserve"> </w:t>
      </w:r>
      <w:r>
        <w:t>в</w:t>
      </w:r>
      <w:r>
        <w:rPr>
          <w:spacing w:val="-3"/>
        </w:rPr>
        <w:t xml:space="preserve"> </w:t>
      </w:r>
      <w:r>
        <w:t>воротах.</w:t>
      </w:r>
      <w:r>
        <w:rPr>
          <w:spacing w:val="-5"/>
        </w:rPr>
        <w:t xml:space="preserve"> </w:t>
      </w:r>
      <w:r>
        <w:t>Это</w:t>
      </w:r>
      <w:r>
        <w:rPr>
          <w:spacing w:val="-3"/>
        </w:rPr>
        <w:t xml:space="preserve"> </w:t>
      </w:r>
      <w:r>
        <w:t>также</w:t>
      </w:r>
      <w:r>
        <w:rPr>
          <w:spacing w:val="-4"/>
        </w:rPr>
        <w:t xml:space="preserve"> </w:t>
      </w:r>
      <w:r>
        <w:t xml:space="preserve">тре- </w:t>
      </w:r>
      <w:r>
        <w:rPr>
          <w:spacing w:val="-2"/>
        </w:rPr>
        <w:t>бует</w:t>
      </w:r>
      <w:r>
        <w:rPr>
          <w:spacing w:val="-11"/>
        </w:rPr>
        <w:t xml:space="preserve"> </w:t>
      </w:r>
      <w:r>
        <w:rPr>
          <w:spacing w:val="-2"/>
        </w:rPr>
        <w:t>затраты</w:t>
      </w:r>
      <w:r>
        <w:rPr>
          <w:spacing w:val="-8"/>
        </w:rPr>
        <w:t xml:space="preserve"> </w:t>
      </w:r>
      <w:r>
        <w:rPr>
          <w:spacing w:val="-2"/>
        </w:rPr>
        <w:t>энергии.</w:t>
      </w:r>
      <w:r>
        <w:rPr>
          <w:spacing w:val="-9"/>
        </w:rPr>
        <w:t xml:space="preserve"> </w:t>
      </w:r>
      <w:r>
        <w:rPr>
          <w:spacing w:val="-2"/>
        </w:rPr>
        <w:t>Но,</w:t>
      </w:r>
      <w:r>
        <w:rPr>
          <w:spacing w:val="-9"/>
        </w:rPr>
        <w:t xml:space="preserve"> </w:t>
      </w:r>
      <w:r>
        <w:rPr>
          <w:spacing w:val="-2"/>
        </w:rPr>
        <w:t>скорее</w:t>
      </w:r>
      <w:r>
        <w:rPr>
          <w:spacing w:val="-11"/>
        </w:rPr>
        <w:t xml:space="preserve"> </w:t>
      </w:r>
      <w:r>
        <w:rPr>
          <w:spacing w:val="-2"/>
        </w:rPr>
        <w:t>всего,</w:t>
      </w:r>
      <w:r>
        <w:rPr>
          <w:spacing w:val="-9"/>
        </w:rPr>
        <w:t xml:space="preserve"> </w:t>
      </w:r>
      <w:r>
        <w:rPr>
          <w:spacing w:val="-2"/>
        </w:rPr>
        <w:t>у</w:t>
      </w:r>
      <w:r>
        <w:rPr>
          <w:spacing w:val="-11"/>
        </w:rPr>
        <w:t xml:space="preserve"> </w:t>
      </w:r>
      <w:r>
        <w:rPr>
          <w:spacing w:val="-2"/>
        </w:rPr>
        <w:t>вратаря</w:t>
      </w:r>
      <w:r>
        <w:rPr>
          <w:spacing w:val="-9"/>
        </w:rPr>
        <w:t xml:space="preserve"> </w:t>
      </w:r>
      <w:r>
        <w:rPr>
          <w:spacing w:val="-2"/>
        </w:rPr>
        <w:t>значительная</w:t>
      </w:r>
      <w:r>
        <w:rPr>
          <w:spacing w:val="-9"/>
        </w:rPr>
        <w:t xml:space="preserve"> </w:t>
      </w:r>
      <w:r>
        <w:rPr>
          <w:spacing w:val="-2"/>
        </w:rPr>
        <w:t>часть</w:t>
      </w:r>
    </w:p>
    <w:p w:rsidR="009657D9" w:rsidRDefault="00916ABB">
      <w:pPr>
        <w:pStyle w:val="a3"/>
        <w:spacing w:before="220"/>
        <w:ind w:right="171"/>
        <w:jc w:val="right"/>
      </w:pPr>
      <w:r>
        <w:rPr>
          <w:spacing w:val="-5"/>
        </w:rPr>
        <w:t>259</w:t>
      </w:r>
    </w:p>
    <w:p w:rsidR="009657D9" w:rsidRDefault="009657D9">
      <w:pPr>
        <w:jc w:val="right"/>
        <w:sectPr w:rsidR="009657D9">
          <w:type w:val="continuous"/>
          <w:pgSz w:w="16840" w:h="11910" w:orient="landscape"/>
          <w:pgMar w:top="1420" w:right="1280" w:bottom="280" w:left="1220" w:header="720" w:footer="720" w:gutter="0"/>
          <w:cols w:num="2" w:space="720" w:equalWidth="0">
            <w:col w:w="6813" w:space="691"/>
            <w:col w:w="6836"/>
          </w:cols>
        </w:sectPr>
      </w:pPr>
    </w:p>
    <w:p w:rsidR="009657D9" w:rsidRDefault="009657D9">
      <w:pPr>
        <w:pStyle w:val="a3"/>
        <w:spacing w:before="150"/>
        <w:jc w:val="left"/>
        <w:rPr>
          <w:sz w:val="20"/>
        </w:rPr>
      </w:pPr>
    </w:p>
    <w:p w:rsidR="009657D9" w:rsidRDefault="009657D9">
      <w:pPr>
        <w:rPr>
          <w:sz w:val="20"/>
        </w:rPr>
        <w:sectPr w:rsidR="009657D9">
          <w:pgSz w:w="16840" w:h="11910" w:orient="landscape"/>
          <w:pgMar w:top="0" w:right="1280" w:bottom="280" w:left="1220" w:header="720" w:footer="720" w:gutter="0"/>
          <w:cols w:space="720"/>
        </w:sectPr>
      </w:pPr>
    </w:p>
    <w:p w:rsidR="009657D9" w:rsidRDefault="00916ABB">
      <w:pPr>
        <w:pStyle w:val="a3"/>
        <w:spacing w:before="92"/>
        <w:ind w:left="260" w:right="251"/>
      </w:pPr>
      <w:r>
        <w:rPr>
          <w:noProof/>
          <w:lang w:eastAsia="ru-RU"/>
        </w:rPr>
        <w:lastRenderedPageBreak/>
        <mc:AlternateContent>
          <mc:Choice Requires="wps">
            <w:drawing>
              <wp:anchor distT="0" distB="0" distL="0" distR="0" simplePos="0" relativeHeight="15951872" behindDoc="0" locked="0" layoutInCell="1" allowOverlap="1">
                <wp:simplePos x="0" y="0"/>
                <wp:positionH relativeFrom="page">
                  <wp:posOffset>187325</wp:posOffset>
                </wp:positionH>
                <wp:positionV relativeFrom="page">
                  <wp:posOffset>5425440</wp:posOffset>
                </wp:positionV>
                <wp:extent cx="29209" cy="902335"/>
                <wp:effectExtent l="0" t="0" r="0" b="0"/>
                <wp:wrapNone/>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09" cy="902335"/>
                          <a:chOff x="0" y="0"/>
                          <a:chExt cx="29209" cy="902335"/>
                        </a:xfrm>
                      </wpg:grpSpPr>
                      <wps:wsp>
                        <wps:cNvPr id="659" name="Graphic 659"/>
                        <wps:cNvSpPr/>
                        <wps:spPr>
                          <a:xfrm>
                            <a:off x="3175" y="0"/>
                            <a:ext cx="1270" cy="902335"/>
                          </a:xfrm>
                          <a:custGeom>
                            <a:avLst/>
                            <a:gdLst/>
                            <a:ahLst/>
                            <a:cxnLst/>
                            <a:rect l="l" t="t" r="r" b="b"/>
                            <a:pathLst>
                              <a:path h="902335">
                                <a:moveTo>
                                  <a:pt x="0" y="0"/>
                                </a:moveTo>
                                <a:lnTo>
                                  <a:pt x="0" y="902335"/>
                                </a:lnTo>
                              </a:path>
                            </a:pathLst>
                          </a:custGeom>
                          <a:ln w="6350">
                            <a:solidFill>
                              <a:srgbClr val="000000"/>
                            </a:solidFill>
                            <a:prstDash val="solid"/>
                          </a:ln>
                        </wps:spPr>
                        <wps:bodyPr wrap="square" lIns="0" tIns="0" rIns="0" bIns="0" rtlCol="0">
                          <a:prstTxWarp prst="textNoShape">
                            <a:avLst/>
                          </a:prstTxWarp>
                          <a:noAutofit/>
                        </wps:bodyPr>
                      </wps:wsp>
                      <wps:wsp>
                        <wps:cNvPr id="660" name="Graphic 660"/>
                        <wps:cNvSpPr/>
                        <wps:spPr>
                          <a:xfrm>
                            <a:off x="27305" y="30480"/>
                            <a:ext cx="1270" cy="158750"/>
                          </a:xfrm>
                          <a:custGeom>
                            <a:avLst/>
                            <a:gdLst/>
                            <a:ahLst/>
                            <a:cxnLst/>
                            <a:rect l="l" t="t" r="r" b="b"/>
                            <a:pathLst>
                              <a:path h="158750">
                                <a:moveTo>
                                  <a:pt x="0" y="0"/>
                                </a:moveTo>
                                <a:lnTo>
                                  <a:pt x="0" y="15875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4.75pt;margin-top:427.200012pt;width:2.3pt;height:71.05pt;mso-position-horizontal-relative:page;mso-position-vertical-relative:page;z-index:15951872" id="docshapegroup227" coordorigin="295,8544" coordsize="46,1421">
                <v:line style="position:absolute" from="300,8544" to="300,9965" stroked="true" strokeweight=".5pt" strokecolor="#000000">
                  <v:stroke dashstyle="solid"/>
                </v:line>
                <v:line style="position:absolute" from="338,8592" to="338,8842"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952384" behindDoc="0" locked="0" layoutInCell="1" allowOverlap="1">
                <wp:simplePos x="0" y="0"/>
                <wp:positionH relativeFrom="page">
                  <wp:posOffset>367029</wp:posOffset>
                </wp:positionH>
                <wp:positionV relativeFrom="page">
                  <wp:posOffset>42545</wp:posOffset>
                </wp:positionV>
                <wp:extent cx="1270" cy="292735"/>
                <wp:effectExtent l="0" t="0" r="0" b="0"/>
                <wp:wrapNone/>
                <wp:docPr id="661" name="Graphic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2735"/>
                        </a:xfrm>
                        <a:custGeom>
                          <a:avLst/>
                          <a:gdLst/>
                          <a:ahLst/>
                          <a:cxnLst/>
                          <a:rect l="l" t="t" r="r" b="b"/>
                          <a:pathLst>
                            <a:path h="292735">
                              <a:moveTo>
                                <a:pt x="0" y="0"/>
                              </a:moveTo>
                              <a:lnTo>
                                <a:pt x="0" y="29273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52384" from="28.9pt,3.350003pt" to="28.9pt,26.400003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5952896" behindDoc="0" locked="0" layoutInCell="1" allowOverlap="1">
                <wp:simplePos x="0" y="0"/>
                <wp:positionH relativeFrom="page">
                  <wp:posOffset>435927</wp:posOffset>
                </wp:positionH>
                <wp:positionV relativeFrom="page">
                  <wp:posOffset>0</wp:posOffset>
                </wp:positionV>
                <wp:extent cx="3175" cy="1209675"/>
                <wp:effectExtent l="0" t="0" r="0" b="0"/>
                <wp:wrapNone/>
                <wp:docPr id="662" name="Graphic 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209675"/>
                        </a:xfrm>
                        <a:custGeom>
                          <a:avLst/>
                          <a:gdLst/>
                          <a:ahLst/>
                          <a:cxnLst/>
                          <a:rect l="l" t="t" r="r" b="b"/>
                          <a:pathLst>
                            <a:path w="3175" h="1209675">
                              <a:moveTo>
                                <a:pt x="0" y="1209675"/>
                              </a:moveTo>
                              <a:lnTo>
                                <a:pt x="3175" y="1209675"/>
                              </a:lnTo>
                              <a:lnTo>
                                <a:pt x="3175" y="0"/>
                              </a:lnTo>
                              <a:lnTo>
                                <a:pt x="0" y="0"/>
                              </a:lnTo>
                              <a:lnTo>
                                <a:pt x="0" y="120967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4.325001pt;margin-top:0pt;width:.25pt;height:95.250002pt;mso-position-horizontal-relative:page;mso-position-vertical-relative:page;z-index:15952896" id="docshape228" filled="true" fillcolor="#000000" stroked="false">
                <v:fill type="solid"/>
                <w10:wrap type="none"/>
              </v:rect>
            </w:pict>
          </mc:Fallback>
        </mc:AlternateContent>
      </w:r>
      <w:r>
        <w:rPr>
          <w:noProof/>
          <w:lang w:eastAsia="ru-RU"/>
        </w:rPr>
        <mc:AlternateContent>
          <mc:Choice Requires="wps">
            <w:drawing>
              <wp:anchor distT="0" distB="0" distL="0" distR="0" simplePos="0" relativeHeight="15953408" behindDoc="0" locked="0" layoutInCell="1" allowOverlap="1">
                <wp:simplePos x="0" y="0"/>
                <wp:positionH relativeFrom="page">
                  <wp:posOffset>583565</wp:posOffset>
                </wp:positionH>
                <wp:positionV relativeFrom="page">
                  <wp:posOffset>6004559</wp:posOffset>
                </wp:positionV>
                <wp:extent cx="1270" cy="795655"/>
                <wp:effectExtent l="0" t="0" r="0" b="0"/>
                <wp:wrapNone/>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95655"/>
                        </a:xfrm>
                        <a:custGeom>
                          <a:avLst/>
                          <a:gdLst/>
                          <a:ahLst/>
                          <a:cxnLst/>
                          <a:rect l="l" t="t" r="r" b="b"/>
                          <a:pathLst>
                            <a:path h="795655">
                              <a:moveTo>
                                <a:pt x="0" y="0"/>
                              </a:moveTo>
                              <a:lnTo>
                                <a:pt x="0" y="7956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53408" from="45.950001pt,472.799988pt" to="45.950001pt,535.449988pt" stroked="true" strokeweight=".25pt" strokecolor="#000000">
                <v:stroke dashstyle="solid"/>
                <w10:wrap type="none"/>
              </v:line>
            </w:pict>
          </mc:Fallback>
        </mc:AlternateContent>
      </w:r>
      <w:r>
        <w:t>нагрузки создается за счет эмоционального возбуждения, при ко- тором проходит игра.</w:t>
      </w:r>
    </w:p>
    <w:p w:rsidR="009657D9" w:rsidRDefault="00916ABB">
      <w:pPr>
        <w:pStyle w:val="a3"/>
        <w:spacing w:before="5" w:line="208" w:lineRule="auto"/>
        <w:ind w:left="275" w:right="215" w:firstLine="283"/>
      </w:pPr>
      <w:r>
        <w:t>Игра требует определенного энергообеспечения. За игровой пе- риод спортсмен теряет 2-4 кг. Интенсивная деятельность предъяв- ляет высокие требования к анаэробным источникам, а продолжи- тельная (в течение часа) работа требует высокой аэробной произ- водительности. Энерготраты в игре гандболистов разного пола и квалификации имеют различия (табл. 9).</w:t>
      </w:r>
    </w:p>
    <w:p w:rsidR="009657D9" w:rsidRDefault="00916ABB">
      <w:pPr>
        <w:pStyle w:val="a3"/>
        <w:spacing w:before="7"/>
        <w:jc w:val="left"/>
        <w:rPr>
          <w:sz w:val="3"/>
        </w:rPr>
      </w:pPr>
      <w:r>
        <w:rPr>
          <w:noProof/>
          <w:lang w:eastAsia="ru-RU"/>
        </w:rPr>
        <w:drawing>
          <wp:anchor distT="0" distB="0" distL="0" distR="0" simplePos="0" relativeHeight="487810048" behindDoc="1" locked="0" layoutInCell="1" allowOverlap="1">
            <wp:simplePos x="0" y="0"/>
            <wp:positionH relativeFrom="page">
              <wp:posOffset>906780</wp:posOffset>
            </wp:positionH>
            <wp:positionV relativeFrom="paragraph">
              <wp:posOffset>41728</wp:posOffset>
            </wp:positionV>
            <wp:extent cx="4195996" cy="2194560"/>
            <wp:effectExtent l="0" t="0" r="0" b="0"/>
            <wp:wrapTopAndBottom/>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162" cstate="print"/>
                    <a:stretch>
                      <a:fillRect/>
                    </a:stretch>
                  </pic:blipFill>
                  <pic:spPr>
                    <a:xfrm>
                      <a:off x="0" y="0"/>
                      <a:ext cx="4195996" cy="2194560"/>
                    </a:xfrm>
                    <a:prstGeom prst="rect">
                      <a:avLst/>
                    </a:prstGeom>
                  </pic:spPr>
                </pic:pic>
              </a:graphicData>
            </a:graphic>
          </wp:anchor>
        </w:drawing>
      </w:r>
    </w:p>
    <w:p w:rsidR="009657D9" w:rsidRDefault="00916ABB">
      <w:pPr>
        <w:pStyle w:val="a3"/>
        <w:spacing w:before="215" w:line="218" w:lineRule="auto"/>
        <w:ind w:left="385" w:right="124" w:firstLine="278"/>
      </w:pPr>
      <w:r>
        <w:t>Интенсивность энергозатрат вратаря в игре имеет широкий ди- апазон</w:t>
      </w:r>
      <w:r>
        <w:rPr>
          <w:spacing w:val="-4"/>
        </w:rPr>
        <w:t xml:space="preserve"> </w:t>
      </w:r>
      <w:r>
        <w:t>значений.</w:t>
      </w:r>
      <w:r>
        <w:rPr>
          <w:spacing w:val="-4"/>
        </w:rPr>
        <w:t xml:space="preserve"> </w:t>
      </w:r>
      <w:r>
        <w:t>В</w:t>
      </w:r>
      <w:r>
        <w:rPr>
          <w:spacing w:val="-4"/>
        </w:rPr>
        <w:t xml:space="preserve"> </w:t>
      </w:r>
      <w:r>
        <w:t>осуществлении</w:t>
      </w:r>
      <w:r>
        <w:rPr>
          <w:spacing w:val="-4"/>
        </w:rPr>
        <w:t xml:space="preserve"> </w:t>
      </w:r>
      <w:r>
        <w:t>соревновательной</w:t>
      </w:r>
      <w:r>
        <w:rPr>
          <w:spacing w:val="-4"/>
        </w:rPr>
        <w:t xml:space="preserve"> </w:t>
      </w:r>
      <w:r>
        <w:t>деятельности гандболистов не последнюю роль играют морфологические при- знаки игроков.</w:t>
      </w:r>
    </w:p>
    <w:p w:rsidR="009657D9" w:rsidRDefault="009657D9">
      <w:pPr>
        <w:pStyle w:val="a3"/>
        <w:spacing w:before="17"/>
        <w:jc w:val="left"/>
      </w:pPr>
    </w:p>
    <w:p w:rsidR="009657D9" w:rsidRDefault="00916ABB">
      <w:pPr>
        <w:pStyle w:val="3"/>
        <w:numPr>
          <w:ilvl w:val="1"/>
          <w:numId w:val="104"/>
        </w:numPr>
        <w:tabs>
          <w:tab w:val="left" w:pos="1688"/>
        </w:tabs>
        <w:spacing w:before="1"/>
        <w:ind w:left="1688" w:hanging="386"/>
        <w:jc w:val="left"/>
      </w:pPr>
      <w:r>
        <w:t>Требования</w:t>
      </w:r>
      <w:r>
        <w:rPr>
          <w:spacing w:val="-6"/>
        </w:rPr>
        <w:t xml:space="preserve"> </w:t>
      </w:r>
      <w:r>
        <w:t>к</w:t>
      </w:r>
      <w:r>
        <w:rPr>
          <w:spacing w:val="-3"/>
        </w:rPr>
        <w:t xml:space="preserve"> </w:t>
      </w:r>
      <w:r>
        <w:t>специалисту</w:t>
      </w:r>
      <w:r>
        <w:rPr>
          <w:spacing w:val="-6"/>
        </w:rPr>
        <w:t xml:space="preserve"> </w:t>
      </w:r>
      <w:r>
        <w:t>по</w:t>
      </w:r>
      <w:r>
        <w:rPr>
          <w:spacing w:val="-3"/>
        </w:rPr>
        <w:t xml:space="preserve"> </w:t>
      </w:r>
      <w:r>
        <w:rPr>
          <w:spacing w:val="-2"/>
        </w:rPr>
        <w:t>гандболу</w:t>
      </w:r>
    </w:p>
    <w:p w:rsidR="009657D9" w:rsidRDefault="00916ABB">
      <w:pPr>
        <w:pStyle w:val="a3"/>
        <w:spacing w:before="199" w:line="213" w:lineRule="auto"/>
        <w:ind w:left="419" w:right="81" w:firstLine="278"/>
      </w:pPr>
      <w:r>
        <w:t>Сфера</w:t>
      </w:r>
      <w:r>
        <w:rPr>
          <w:spacing w:val="-10"/>
        </w:rPr>
        <w:t xml:space="preserve"> </w:t>
      </w:r>
      <w:r>
        <w:t>приложения</w:t>
      </w:r>
      <w:r>
        <w:rPr>
          <w:spacing w:val="-11"/>
        </w:rPr>
        <w:t xml:space="preserve"> </w:t>
      </w:r>
      <w:r>
        <w:t>труда</w:t>
      </w:r>
      <w:r>
        <w:rPr>
          <w:spacing w:val="-8"/>
        </w:rPr>
        <w:t xml:space="preserve"> </w:t>
      </w:r>
      <w:r>
        <w:t>специалиста</w:t>
      </w:r>
      <w:r>
        <w:rPr>
          <w:spacing w:val="-10"/>
        </w:rPr>
        <w:t xml:space="preserve"> </w:t>
      </w:r>
      <w:r>
        <w:t>с</w:t>
      </w:r>
      <w:r>
        <w:rPr>
          <w:spacing w:val="-10"/>
        </w:rPr>
        <w:t xml:space="preserve"> </w:t>
      </w:r>
      <w:r>
        <w:t>высшим</w:t>
      </w:r>
      <w:r>
        <w:rPr>
          <w:spacing w:val="-10"/>
        </w:rPr>
        <w:t xml:space="preserve"> </w:t>
      </w:r>
      <w:r>
        <w:t>физкультурным образованием - педагога по физической культуре имеет широкий диапазон:</w:t>
      </w:r>
      <w:r>
        <w:rPr>
          <w:spacing w:val="-14"/>
        </w:rPr>
        <w:t xml:space="preserve"> </w:t>
      </w:r>
      <w:r>
        <w:t>общеобразовательные</w:t>
      </w:r>
      <w:r>
        <w:rPr>
          <w:spacing w:val="-14"/>
        </w:rPr>
        <w:t xml:space="preserve"> </w:t>
      </w:r>
      <w:r>
        <w:t>школы,</w:t>
      </w:r>
      <w:r>
        <w:rPr>
          <w:spacing w:val="-14"/>
        </w:rPr>
        <w:t xml:space="preserve"> </w:t>
      </w:r>
      <w:r>
        <w:t>средние</w:t>
      </w:r>
      <w:r>
        <w:rPr>
          <w:spacing w:val="-13"/>
        </w:rPr>
        <w:t xml:space="preserve"> </w:t>
      </w:r>
      <w:r>
        <w:t>специальные</w:t>
      </w:r>
      <w:r>
        <w:rPr>
          <w:spacing w:val="-14"/>
        </w:rPr>
        <w:t xml:space="preserve"> </w:t>
      </w:r>
      <w:r>
        <w:t>учеб- ные заведения, детско-юношеские спортивные школы общего на- правления и олимпийского резерва и др.</w:t>
      </w:r>
    </w:p>
    <w:p w:rsidR="009657D9" w:rsidRDefault="00916ABB">
      <w:pPr>
        <w:pStyle w:val="a3"/>
        <w:spacing w:before="4" w:line="208" w:lineRule="auto"/>
        <w:ind w:left="448" w:right="38" w:firstLine="278"/>
      </w:pPr>
      <w:r>
        <w:t xml:space="preserve">На основе общего представления о системе подготовки высоко- квалифицированных спортсменов на рисунке 121 показана схема системы многолетней подготовки гандболистов, которая содержит три крупных блока функций: управления, обеспечения и реа- лизации. Подготовка гандболистов может быть успешной только в том случае, если она будет включать всю совокупность ме- роприятий для достижения высшего спортивного мастерства и массового охвата систематическими занятиями большого числа </w:t>
      </w:r>
      <w:r>
        <w:rPr>
          <w:spacing w:val="-2"/>
        </w:rPr>
        <w:t>людей.</w:t>
      </w:r>
    </w:p>
    <w:p w:rsidR="009657D9" w:rsidRDefault="00916ABB">
      <w:pPr>
        <w:pStyle w:val="a3"/>
        <w:spacing w:before="168"/>
        <w:ind w:left="491"/>
        <w:jc w:val="left"/>
      </w:pPr>
      <w:r>
        <w:rPr>
          <w:spacing w:val="-5"/>
        </w:rPr>
        <w:t>260</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54"/>
        <w:jc w:val="left"/>
      </w:pPr>
    </w:p>
    <w:p w:rsidR="009657D9" w:rsidRDefault="00916ABB">
      <w:pPr>
        <w:pStyle w:val="a3"/>
        <w:spacing w:line="204" w:lineRule="auto"/>
        <w:ind w:left="353" w:right="245" w:firstLine="273"/>
      </w:pPr>
      <w:r>
        <w:t>Всю систему подготовки гандболиста по особенностям требова- ний к деятельности специалиста можно разделить на три подсисте- мы: подготовку гандболистов высших разрядов, подготовку резер- вов и подготовку в массовых формах спортивной работы. Основ- ной</w:t>
      </w:r>
      <w:r>
        <w:rPr>
          <w:spacing w:val="-2"/>
        </w:rPr>
        <w:t xml:space="preserve"> </w:t>
      </w:r>
      <w:r>
        <w:t>целью в работе с гандболистами высших разрядов является</w:t>
      </w:r>
      <w:r>
        <w:rPr>
          <w:spacing w:val="-4"/>
        </w:rPr>
        <w:t xml:space="preserve"> </w:t>
      </w:r>
      <w:r>
        <w:t xml:space="preserve">до- стижение высшего спортивного мастерства до уровня мировых мо- делей для конкурентной способности сборных команд на междуна- родных соревнованиях. Подготовка резервов полностью ориенти- рована на спорт высших достижений и предусматривает поэтапное </w:t>
      </w:r>
      <w:r>
        <w:rPr>
          <w:spacing w:val="-2"/>
        </w:rPr>
        <w:t>достижение</w:t>
      </w:r>
      <w:r>
        <w:rPr>
          <w:spacing w:val="-5"/>
        </w:rPr>
        <w:t xml:space="preserve"> </w:t>
      </w:r>
      <w:r>
        <w:rPr>
          <w:spacing w:val="-2"/>
        </w:rPr>
        <w:t>юными</w:t>
      </w:r>
      <w:r>
        <w:rPr>
          <w:spacing w:val="-5"/>
        </w:rPr>
        <w:t xml:space="preserve"> </w:t>
      </w:r>
      <w:r>
        <w:rPr>
          <w:spacing w:val="-2"/>
        </w:rPr>
        <w:t>гандболистами</w:t>
      </w:r>
      <w:r>
        <w:rPr>
          <w:spacing w:val="-4"/>
        </w:rPr>
        <w:t xml:space="preserve"> </w:t>
      </w:r>
      <w:r>
        <w:rPr>
          <w:spacing w:val="-2"/>
        </w:rPr>
        <w:t>высот</w:t>
      </w:r>
      <w:r>
        <w:rPr>
          <w:spacing w:val="-4"/>
        </w:rPr>
        <w:t xml:space="preserve"> </w:t>
      </w:r>
      <w:r>
        <w:rPr>
          <w:spacing w:val="-2"/>
        </w:rPr>
        <w:t>мастерства</w:t>
      </w:r>
      <w:r>
        <w:rPr>
          <w:spacing w:val="-3"/>
        </w:rPr>
        <w:t xml:space="preserve"> </w:t>
      </w:r>
      <w:r>
        <w:rPr>
          <w:spacing w:val="-2"/>
        </w:rPr>
        <w:t>в</w:t>
      </w:r>
      <w:r>
        <w:rPr>
          <w:spacing w:val="-4"/>
        </w:rPr>
        <w:t xml:space="preserve"> </w:t>
      </w:r>
      <w:r>
        <w:rPr>
          <w:spacing w:val="-2"/>
        </w:rPr>
        <w:t>соответствии с</w:t>
      </w:r>
      <w:r>
        <w:rPr>
          <w:spacing w:val="-5"/>
        </w:rPr>
        <w:t xml:space="preserve"> </w:t>
      </w:r>
      <w:r>
        <w:rPr>
          <w:spacing w:val="-2"/>
        </w:rPr>
        <w:t>возрастными</w:t>
      </w:r>
      <w:r>
        <w:rPr>
          <w:spacing w:val="-8"/>
        </w:rPr>
        <w:t xml:space="preserve"> </w:t>
      </w:r>
      <w:r>
        <w:rPr>
          <w:spacing w:val="-2"/>
        </w:rPr>
        <w:t>требованиями.</w:t>
      </w:r>
      <w:r>
        <w:rPr>
          <w:spacing w:val="-8"/>
        </w:rPr>
        <w:t xml:space="preserve"> </w:t>
      </w:r>
      <w:r>
        <w:rPr>
          <w:spacing w:val="-2"/>
        </w:rPr>
        <w:t>Эта</w:t>
      </w:r>
      <w:r>
        <w:rPr>
          <w:spacing w:val="-5"/>
        </w:rPr>
        <w:t xml:space="preserve"> </w:t>
      </w:r>
      <w:r>
        <w:rPr>
          <w:spacing w:val="-2"/>
        </w:rPr>
        <w:t>подготовка</w:t>
      </w:r>
      <w:r>
        <w:rPr>
          <w:spacing w:val="-7"/>
        </w:rPr>
        <w:t xml:space="preserve"> </w:t>
      </w:r>
      <w:r>
        <w:rPr>
          <w:spacing w:val="-2"/>
        </w:rPr>
        <w:t>проходит</w:t>
      </w:r>
      <w:r>
        <w:rPr>
          <w:spacing w:val="-6"/>
        </w:rPr>
        <w:t xml:space="preserve"> </w:t>
      </w:r>
      <w:r>
        <w:rPr>
          <w:spacing w:val="-2"/>
        </w:rPr>
        <w:t>в</w:t>
      </w:r>
      <w:r>
        <w:rPr>
          <w:spacing w:val="-8"/>
        </w:rPr>
        <w:t xml:space="preserve"> </w:t>
      </w:r>
      <w:r>
        <w:rPr>
          <w:spacing w:val="-2"/>
        </w:rPr>
        <w:t>тесной</w:t>
      </w:r>
      <w:r>
        <w:rPr>
          <w:spacing w:val="-6"/>
        </w:rPr>
        <w:t xml:space="preserve"> </w:t>
      </w:r>
      <w:r>
        <w:rPr>
          <w:spacing w:val="-2"/>
        </w:rPr>
        <w:t xml:space="preserve">вза- </w:t>
      </w:r>
      <w:r>
        <w:t>имосвязи</w:t>
      </w:r>
      <w:r>
        <w:rPr>
          <w:spacing w:val="-5"/>
        </w:rPr>
        <w:t xml:space="preserve"> </w:t>
      </w:r>
      <w:r>
        <w:t>с</w:t>
      </w:r>
      <w:r>
        <w:rPr>
          <w:spacing w:val="-3"/>
        </w:rPr>
        <w:t xml:space="preserve"> </w:t>
      </w:r>
      <w:r>
        <w:t>учебными</w:t>
      </w:r>
      <w:r>
        <w:rPr>
          <w:spacing w:val="-5"/>
        </w:rPr>
        <w:t xml:space="preserve"> </w:t>
      </w:r>
      <w:r>
        <w:t>заведениями.</w:t>
      </w:r>
      <w:r>
        <w:rPr>
          <w:spacing w:val="-5"/>
        </w:rPr>
        <w:t xml:space="preserve"> </w:t>
      </w:r>
      <w:r>
        <w:t>Массовый</w:t>
      </w:r>
      <w:r>
        <w:rPr>
          <w:spacing w:val="-5"/>
        </w:rPr>
        <w:t xml:space="preserve"> </w:t>
      </w:r>
      <w:r>
        <w:t>охват</w:t>
      </w:r>
      <w:r>
        <w:rPr>
          <w:spacing w:val="-5"/>
        </w:rPr>
        <w:t xml:space="preserve"> </w:t>
      </w:r>
      <w:r>
        <w:t>населения</w:t>
      </w:r>
      <w:r>
        <w:rPr>
          <w:spacing w:val="-5"/>
        </w:rPr>
        <w:t xml:space="preserve"> </w:t>
      </w:r>
      <w:r>
        <w:t>осу- ществляется</w:t>
      </w:r>
      <w:r>
        <w:rPr>
          <w:spacing w:val="-6"/>
        </w:rPr>
        <w:t xml:space="preserve"> </w:t>
      </w:r>
      <w:r>
        <w:t>через</w:t>
      </w:r>
      <w:r>
        <w:rPr>
          <w:spacing w:val="-8"/>
        </w:rPr>
        <w:t xml:space="preserve"> </w:t>
      </w:r>
      <w:r>
        <w:t>обязательные</w:t>
      </w:r>
      <w:r>
        <w:rPr>
          <w:spacing w:val="-7"/>
        </w:rPr>
        <w:t xml:space="preserve"> </w:t>
      </w:r>
      <w:r>
        <w:t>занятия</w:t>
      </w:r>
      <w:r>
        <w:rPr>
          <w:spacing w:val="-6"/>
        </w:rPr>
        <w:t xml:space="preserve"> </w:t>
      </w:r>
      <w:r>
        <w:t>в</w:t>
      </w:r>
      <w:r>
        <w:rPr>
          <w:spacing w:val="-8"/>
        </w:rPr>
        <w:t xml:space="preserve"> </w:t>
      </w:r>
      <w:r>
        <w:t>учебных</w:t>
      </w:r>
      <w:r>
        <w:rPr>
          <w:spacing w:val="-8"/>
        </w:rPr>
        <w:t xml:space="preserve"> </w:t>
      </w:r>
      <w:r>
        <w:t>заведениях,</w:t>
      </w:r>
      <w:r>
        <w:rPr>
          <w:spacing w:val="-8"/>
        </w:rPr>
        <w:t xml:space="preserve"> </w:t>
      </w:r>
      <w:r>
        <w:t>при прохождении службы в Вооруженных силах страны, в занятиях по месту жительства самостоятельно и в платных группах.</w:t>
      </w:r>
    </w:p>
    <w:p w:rsidR="009657D9" w:rsidRDefault="00916ABB">
      <w:pPr>
        <w:pStyle w:val="a3"/>
        <w:spacing w:before="15" w:line="204" w:lineRule="auto"/>
        <w:ind w:left="377" w:right="235" w:firstLine="268"/>
      </w:pPr>
      <w:r>
        <w:rPr>
          <w:noProof/>
          <w:lang w:eastAsia="ru-RU"/>
        </w:rPr>
        <w:drawing>
          <wp:anchor distT="0" distB="0" distL="0" distR="0" simplePos="0" relativeHeight="15951360" behindDoc="0" locked="0" layoutInCell="1" allowOverlap="1">
            <wp:simplePos x="0" y="0"/>
            <wp:positionH relativeFrom="page">
              <wp:posOffset>5573395</wp:posOffset>
            </wp:positionH>
            <wp:positionV relativeFrom="paragraph">
              <wp:posOffset>-6116777</wp:posOffset>
            </wp:positionV>
            <wp:extent cx="4209414" cy="3943985"/>
            <wp:effectExtent l="0" t="0" r="0" b="0"/>
            <wp:wrapNone/>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163" cstate="print"/>
                    <a:stretch>
                      <a:fillRect/>
                    </a:stretch>
                  </pic:blipFill>
                  <pic:spPr>
                    <a:xfrm>
                      <a:off x="0" y="0"/>
                      <a:ext cx="4209414" cy="3943985"/>
                    </a:xfrm>
                    <a:prstGeom prst="rect">
                      <a:avLst/>
                    </a:prstGeom>
                  </pic:spPr>
                </pic:pic>
              </a:graphicData>
            </a:graphic>
          </wp:anchor>
        </w:drawing>
      </w:r>
      <w:r>
        <w:t>Программа курса гандбола предусматривает последовательное изучение техники</w:t>
      </w:r>
      <w:r>
        <w:rPr>
          <w:spacing w:val="-2"/>
        </w:rPr>
        <w:t xml:space="preserve"> </w:t>
      </w:r>
      <w:r>
        <w:t>и тактики</w:t>
      </w:r>
      <w:r>
        <w:rPr>
          <w:spacing w:val="-2"/>
        </w:rPr>
        <w:t xml:space="preserve"> </w:t>
      </w:r>
      <w:r>
        <w:t>гандбола.</w:t>
      </w:r>
      <w:r>
        <w:rPr>
          <w:spacing w:val="-2"/>
        </w:rPr>
        <w:t xml:space="preserve"> </w:t>
      </w:r>
      <w:r>
        <w:t>Студенты изучают историю, теорию и методику обучения гандболу, практически овладевают</w:t>
      </w:r>
    </w:p>
    <w:p w:rsidR="009657D9" w:rsidRDefault="00916ABB">
      <w:pPr>
        <w:pStyle w:val="a3"/>
        <w:spacing w:before="172"/>
        <w:ind w:right="256"/>
        <w:jc w:val="right"/>
      </w:pPr>
      <w:r>
        <w:rPr>
          <w:spacing w:val="-5"/>
        </w:rPr>
        <w:t>261</w:t>
      </w:r>
    </w:p>
    <w:p w:rsidR="009657D9" w:rsidRDefault="009657D9">
      <w:pPr>
        <w:jc w:val="right"/>
        <w:sectPr w:rsidR="009657D9">
          <w:type w:val="continuous"/>
          <w:pgSz w:w="16840" w:h="11910" w:orient="landscape"/>
          <w:pgMar w:top="1420" w:right="1280" w:bottom="280" w:left="1220" w:header="720" w:footer="720" w:gutter="0"/>
          <w:cols w:num="2" w:space="720" w:equalWidth="0">
            <w:col w:w="6897" w:space="452"/>
            <w:col w:w="6991"/>
          </w:cols>
        </w:sectPr>
      </w:pPr>
    </w:p>
    <w:p w:rsidR="009657D9" w:rsidRDefault="00916ABB">
      <w:pPr>
        <w:pStyle w:val="a3"/>
        <w:jc w:val="left"/>
      </w:pPr>
      <w:r>
        <w:rPr>
          <w:noProof/>
          <w:lang w:eastAsia="ru-RU"/>
        </w:rPr>
        <w:lastRenderedPageBreak/>
        <mc:AlternateContent>
          <mc:Choice Requires="wps">
            <w:drawing>
              <wp:anchor distT="0" distB="0" distL="0" distR="0" simplePos="0" relativeHeight="15953920" behindDoc="0" locked="0" layoutInCell="1" allowOverlap="1">
                <wp:simplePos x="0" y="0"/>
                <wp:positionH relativeFrom="page">
                  <wp:posOffset>405129</wp:posOffset>
                </wp:positionH>
                <wp:positionV relativeFrom="page">
                  <wp:posOffset>1490345</wp:posOffset>
                </wp:positionV>
                <wp:extent cx="32384" cy="6986270"/>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84" cy="6986270"/>
                          <a:chOff x="0" y="0"/>
                          <a:chExt cx="32384" cy="6986270"/>
                        </a:xfrm>
                      </wpg:grpSpPr>
                      <wps:wsp>
                        <wps:cNvPr id="667" name="Graphic 667"/>
                        <wps:cNvSpPr/>
                        <wps:spPr>
                          <a:xfrm>
                            <a:off x="3175" y="0"/>
                            <a:ext cx="1270" cy="5937250"/>
                          </a:xfrm>
                          <a:custGeom>
                            <a:avLst/>
                            <a:gdLst/>
                            <a:ahLst/>
                            <a:cxnLst/>
                            <a:rect l="l" t="t" r="r" b="b"/>
                            <a:pathLst>
                              <a:path h="5937250">
                                <a:moveTo>
                                  <a:pt x="0" y="0"/>
                                </a:moveTo>
                                <a:lnTo>
                                  <a:pt x="0" y="5937250"/>
                                </a:lnTo>
                              </a:path>
                            </a:pathLst>
                          </a:custGeom>
                          <a:ln w="6350">
                            <a:solidFill>
                              <a:srgbClr val="000000"/>
                            </a:solidFill>
                            <a:prstDash val="solid"/>
                          </a:ln>
                        </wps:spPr>
                        <wps:bodyPr wrap="square" lIns="0" tIns="0" rIns="0" bIns="0" rtlCol="0">
                          <a:prstTxWarp prst="textNoShape">
                            <a:avLst/>
                          </a:prstTxWarp>
                          <a:noAutofit/>
                        </wps:bodyPr>
                      </wps:wsp>
                      <wps:wsp>
                        <wps:cNvPr id="668" name="Graphic 668"/>
                        <wps:cNvSpPr/>
                        <wps:spPr>
                          <a:xfrm>
                            <a:off x="30480" y="1036319"/>
                            <a:ext cx="1270" cy="5949950"/>
                          </a:xfrm>
                          <a:custGeom>
                            <a:avLst/>
                            <a:gdLst/>
                            <a:ahLst/>
                            <a:cxnLst/>
                            <a:rect l="l" t="t" r="r" b="b"/>
                            <a:pathLst>
                              <a:path h="5949950">
                                <a:moveTo>
                                  <a:pt x="0" y="0"/>
                                </a:moveTo>
                                <a:lnTo>
                                  <a:pt x="0" y="594994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1.9pt;margin-top:117.350006pt;width:2.550pt;height:550.1pt;mso-position-horizontal-relative:page;mso-position-vertical-relative:page;z-index:15953920" id="docshapegroup229" coordorigin="638,2347" coordsize="51,11002">
                <v:line style="position:absolute" from="643,2347" to="643,11697" stroked="true" strokeweight=".5pt" strokecolor="#000000">
                  <v:stroke dashstyle="solid"/>
                </v:line>
                <v:line style="position:absolute" from="686,3979" to="686,13349"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954432" behindDoc="0" locked="0" layoutInCell="1" allowOverlap="1">
                <wp:simplePos x="0" y="0"/>
                <wp:positionH relativeFrom="page">
                  <wp:posOffset>496569</wp:posOffset>
                </wp:positionH>
                <wp:positionV relativeFrom="page">
                  <wp:posOffset>6809105</wp:posOffset>
                </wp:positionV>
                <wp:extent cx="1270" cy="892810"/>
                <wp:effectExtent l="0" t="0" r="0" b="0"/>
                <wp:wrapNone/>
                <wp:docPr id="669" name="Graphic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92810"/>
                        </a:xfrm>
                        <a:custGeom>
                          <a:avLst/>
                          <a:gdLst/>
                          <a:ahLst/>
                          <a:cxnLst/>
                          <a:rect l="l" t="t" r="r" b="b"/>
                          <a:pathLst>
                            <a:path h="892810">
                              <a:moveTo>
                                <a:pt x="0" y="0"/>
                              </a:moveTo>
                              <a:lnTo>
                                <a:pt x="0" y="8928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54432" from="39.099998pt,536.150024pt" to="39.099998pt,606.450024pt" stroked="true" strokeweight=".25pt" strokecolor="#000000">
                <v:stroke dashstyle="solid"/>
                <w10:wrap type="none"/>
              </v:line>
            </w:pict>
          </mc:Fallback>
        </mc:AlternateContent>
      </w:r>
    </w:p>
    <w:p w:rsidR="009657D9" w:rsidRDefault="009657D9">
      <w:pPr>
        <w:pStyle w:val="a3"/>
        <w:jc w:val="left"/>
      </w:pPr>
    </w:p>
    <w:p w:rsidR="009657D9" w:rsidRDefault="009657D9">
      <w:pPr>
        <w:pStyle w:val="a3"/>
        <w:spacing w:before="102"/>
        <w:jc w:val="left"/>
      </w:pPr>
    </w:p>
    <w:p w:rsidR="009657D9" w:rsidRDefault="00916ABB">
      <w:pPr>
        <w:pStyle w:val="a3"/>
        <w:spacing w:line="223" w:lineRule="auto"/>
        <w:ind w:left="109" w:right="249"/>
      </w:pPr>
      <w:r>
        <w:t>техникой, тактикой, знаниями, умениями и навыками для самосто- ятельной организационной, тренерско-педагогической, научной и воспитательной работы.</w:t>
      </w:r>
    </w:p>
    <w:p w:rsidR="009657D9" w:rsidRDefault="009657D9">
      <w:pPr>
        <w:pStyle w:val="a3"/>
        <w:spacing w:before="66"/>
        <w:jc w:val="left"/>
      </w:pPr>
    </w:p>
    <w:p w:rsidR="009657D9" w:rsidRDefault="00916ABB">
      <w:pPr>
        <w:pStyle w:val="3"/>
        <w:numPr>
          <w:ilvl w:val="1"/>
          <w:numId w:val="104"/>
        </w:numPr>
        <w:tabs>
          <w:tab w:val="left" w:pos="2562"/>
        </w:tabs>
        <w:ind w:left="2562" w:hanging="386"/>
        <w:jc w:val="left"/>
      </w:pPr>
      <w:r>
        <w:t>Основные</w:t>
      </w:r>
      <w:r>
        <w:rPr>
          <w:spacing w:val="-6"/>
        </w:rPr>
        <w:t xml:space="preserve"> </w:t>
      </w:r>
      <w:r>
        <w:rPr>
          <w:spacing w:val="-2"/>
        </w:rPr>
        <w:t>понятия</w:t>
      </w:r>
    </w:p>
    <w:p w:rsidR="009657D9" w:rsidRDefault="00916ABB">
      <w:pPr>
        <w:pStyle w:val="a3"/>
        <w:spacing w:before="240" w:line="208" w:lineRule="auto"/>
        <w:ind w:left="148" w:right="213" w:firstLine="278"/>
      </w:pPr>
      <w:r>
        <w:t>В</w:t>
      </w:r>
      <w:r>
        <w:rPr>
          <w:spacing w:val="-14"/>
        </w:rPr>
        <w:t xml:space="preserve"> </w:t>
      </w:r>
      <w:r>
        <w:t>практике</w:t>
      </w:r>
      <w:r>
        <w:rPr>
          <w:spacing w:val="-13"/>
        </w:rPr>
        <w:t xml:space="preserve"> </w:t>
      </w:r>
      <w:r>
        <w:t>подготовки</w:t>
      </w:r>
      <w:r>
        <w:rPr>
          <w:spacing w:val="-14"/>
        </w:rPr>
        <w:t xml:space="preserve"> </w:t>
      </w:r>
      <w:r>
        <w:t>гандболистов</w:t>
      </w:r>
      <w:r>
        <w:rPr>
          <w:spacing w:val="-14"/>
        </w:rPr>
        <w:t xml:space="preserve"> </w:t>
      </w:r>
      <w:r>
        <w:t>и</w:t>
      </w:r>
      <w:r>
        <w:rPr>
          <w:spacing w:val="-13"/>
        </w:rPr>
        <w:t xml:space="preserve"> </w:t>
      </w:r>
      <w:r>
        <w:t>методической</w:t>
      </w:r>
      <w:r>
        <w:rPr>
          <w:spacing w:val="-14"/>
        </w:rPr>
        <w:t xml:space="preserve"> </w:t>
      </w:r>
      <w:r>
        <w:t>литературе пока не достигнуто единство в трактовке основных понятий и тер- минов. Даже назывался этот вид спорта до недавнего времени по- разному. И все же приведем здесь толкование основных понятий.</w:t>
      </w:r>
    </w:p>
    <w:p w:rsidR="009657D9" w:rsidRDefault="00916ABB">
      <w:pPr>
        <w:pStyle w:val="a3"/>
        <w:spacing w:before="1" w:line="211" w:lineRule="auto"/>
        <w:ind w:left="167" w:right="503"/>
      </w:pPr>
      <w:r>
        <w:rPr>
          <w:b/>
          <w:spacing w:val="-8"/>
        </w:rPr>
        <w:t>Гандбол</w:t>
      </w:r>
      <w:r>
        <w:rPr>
          <w:b/>
          <w:spacing w:val="-1"/>
        </w:rPr>
        <w:t xml:space="preserve"> </w:t>
      </w:r>
      <w:r>
        <w:rPr>
          <w:spacing w:val="-8"/>
        </w:rPr>
        <w:t>-</w:t>
      </w:r>
      <w:r>
        <w:rPr>
          <w:spacing w:val="-6"/>
        </w:rPr>
        <w:t xml:space="preserve"> </w:t>
      </w:r>
      <w:r>
        <w:rPr>
          <w:spacing w:val="-8"/>
        </w:rPr>
        <w:t>командная</w:t>
      </w:r>
      <w:r>
        <w:rPr>
          <w:spacing w:val="-3"/>
        </w:rPr>
        <w:t xml:space="preserve"> </w:t>
      </w:r>
      <w:r>
        <w:rPr>
          <w:spacing w:val="-8"/>
        </w:rPr>
        <w:t>спортивная</w:t>
      </w:r>
      <w:r>
        <w:rPr>
          <w:spacing w:val="-4"/>
        </w:rPr>
        <w:t xml:space="preserve"> </w:t>
      </w:r>
      <w:r>
        <w:rPr>
          <w:spacing w:val="-8"/>
        </w:rPr>
        <w:t>игра</w:t>
      </w:r>
      <w:r>
        <w:rPr>
          <w:spacing w:val="-1"/>
        </w:rPr>
        <w:t xml:space="preserve"> </w:t>
      </w:r>
      <w:r>
        <w:rPr>
          <w:spacing w:val="-8"/>
        </w:rPr>
        <w:t>(название</w:t>
      </w:r>
      <w:r>
        <w:t xml:space="preserve"> </w:t>
      </w:r>
      <w:r>
        <w:rPr>
          <w:spacing w:val="-8"/>
        </w:rPr>
        <w:t>«ручной</w:t>
      </w:r>
      <w:r>
        <w:rPr>
          <w:spacing w:val="-2"/>
        </w:rPr>
        <w:t xml:space="preserve"> </w:t>
      </w:r>
      <w:r>
        <w:rPr>
          <w:spacing w:val="-8"/>
        </w:rPr>
        <w:t>мяч»</w:t>
      </w:r>
      <w:r>
        <w:rPr>
          <w:spacing w:val="-5"/>
        </w:rPr>
        <w:t xml:space="preserve"> </w:t>
      </w:r>
      <w:r>
        <w:rPr>
          <w:spacing w:val="-8"/>
        </w:rPr>
        <w:t xml:space="preserve">окон- </w:t>
      </w:r>
      <w:r>
        <w:rPr>
          <w:spacing w:val="-2"/>
        </w:rPr>
        <w:t>чательно</w:t>
      </w:r>
      <w:r>
        <w:rPr>
          <w:spacing w:val="-12"/>
        </w:rPr>
        <w:t xml:space="preserve"> </w:t>
      </w:r>
      <w:r>
        <w:rPr>
          <w:spacing w:val="-2"/>
        </w:rPr>
        <w:t>упразднено</w:t>
      </w:r>
      <w:r>
        <w:rPr>
          <w:spacing w:val="-12"/>
        </w:rPr>
        <w:t xml:space="preserve"> </w:t>
      </w:r>
      <w:r>
        <w:rPr>
          <w:spacing w:val="-2"/>
        </w:rPr>
        <w:t>постановлением</w:t>
      </w:r>
      <w:r>
        <w:rPr>
          <w:spacing w:val="-12"/>
        </w:rPr>
        <w:t xml:space="preserve"> </w:t>
      </w:r>
      <w:r>
        <w:rPr>
          <w:spacing w:val="-2"/>
        </w:rPr>
        <w:t>Федерации</w:t>
      </w:r>
      <w:r>
        <w:rPr>
          <w:spacing w:val="-11"/>
        </w:rPr>
        <w:t xml:space="preserve"> </w:t>
      </w:r>
      <w:r>
        <w:rPr>
          <w:spacing w:val="-2"/>
        </w:rPr>
        <w:t>СССР</w:t>
      </w:r>
      <w:r>
        <w:rPr>
          <w:spacing w:val="-12"/>
        </w:rPr>
        <w:t xml:space="preserve"> </w:t>
      </w:r>
      <w:r>
        <w:rPr>
          <w:spacing w:val="-2"/>
        </w:rPr>
        <w:t>в</w:t>
      </w:r>
      <w:r>
        <w:rPr>
          <w:spacing w:val="-12"/>
        </w:rPr>
        <w:t xml:space="preserve"> </w:t>
      </w:r>
      <w:r>
        <w:rPr>
          <w:spacing w:val="-2"/>
        </w:rPr>
        <w:t>1991</w:t>
      </w:r>
      <w:r>
        <w:rPr>
          <w:spacing w:val="-12"/>
        </w:rPr>
        <w:t xml:space="preserve"> </w:t>
      </w:r>
      <w:r>
        <w:rPr>
          <w:spacing w:val="-2"/>
        </w:rPr>
        <w:t xml:space="preserve">г.). </w:t>
      </w:r>
      <w:r>
        <w:rPr>
          <w:b/>
        </w:rPr>
        <w:t xml:space="preserve">Гандболист </w:t>
      </w:r>
      <w:r>
        <w:t>- спортсмен, занимающийся гандболом.</w:t>
      </w:r>
    </w:p>
    <w:p w:rsidR="009657D9" w:rsidRDefault="00916ABB">
      <w:pPr>
        <w:spacing w:line="208" w:lineRule="auto"/>
        <w:ind w:left="167" w:right="448"/>
        <w:jc w:val="both"/>
      </w:pPr>
      <w:r>
        <w:rPr>
          <w:b/>
          <w:spacing w:val="-6"/>
        </w:rPr>
        <w:t>Соревновательная деятельность</w:t>
      </w:r>
      <w:r>
        <w:rPr>
          <w:b/>
        </w:rPr>
        <w:t xml:space="preserve"> </w:t>
      </w:r>
      <w:r>
        <w:rPr>
          <w:b/>
          <w:spacing w:val="-6"/>
        </w:rPr>
        <w:t>гандболистов</w:t>
      </w:r>
      <w:r>
        <w:rPr>
          <w:b/>
        </w:rPr>
        <w:t xml:space="preserve"> </w:t>
      </w:r>
      <w:r>
        <w:rPr>
          <w:spacing w:val="-6"/>
        </w:rPr>
        <w:t xml:space="preserve">- игровая деятель- </w:t>
      </w:r>
      <w:r>
        <w:t>ность в условиях соревнований.</w:t>
      </w:r>
    </w:p>
    <w:p w:rsidR="009657D9" w:rsidRDefault="00916ABB">
      <w:pPr>
        <w:pStyle w:val="a3"/>
        <w:spacing w:line="218" w:lineRule="auto"/>
        <w:ind w:left="191" w:right="160" w:firstLine="278"/>
      </w:pPr>
      <w:r>
        <w:rPr>
          <w:b/>
          <w:spacing w:val="-8"/>
        </w:rPr>
        <w:t>Игровая</w:t>
      </w:r>
      <w:r>
        <w:rPr>
          <w:b/>
        </w:rPr>
        <w:t xml:space="preserve"> </w:t>
      </w:r>
      <w:r>
        <w:rPr>
          <w:b/>
          <w:spacing w:val="-8"/>
        </w:rPr>
        <w:t>деятельность</w:t>
      </w:r>
      <w:r>
        <w:rPr>
          <w:b/>
        </w:rPr>
        <w:t xml:space="preserve"> </w:t>
      </w:r>
      <w:r>
        <w:rPr>
          <w:b/>
          <w:spacing w:val="-8"/>
        </w:rPr>
        <w:t>гандболистов</w:t>
      </w:r>
      <w:r>
        <w:rPr>
          <w:b/>
        </w:rPr>
        <w:t xml:space="preserve"> </w:t>
      </w:r>
      <w:r>
        <w:rPr>
          <w:spacing w:val="-8"/>
        </w:rPr>
        <w:t>-</w:t>
      </w:r>
      <w:r>
        <w:t xml:space="preserve"> </w:t>
      </w:r>
      <w:r>
        <w:rPr>
          <w:spacing w:val="-8"/>
        </w:rPr>
        <w:t>управляемая</w:t>
      </w:r>
      <w:r>
        <w:rPr>
          <w:spacing w:val="-2"/>
        </w:rPr>
        <w:t xml:space="preserve"> </w:t>
      </w:r>
      <w:r>
        <w:rPr>
          <w:spacing w:val="-8"/>
        </w:rPr>
        <w:t>сознанием</w:t>
      </w:r>
      <w:r>
        <w:t xml:space="preserve"> </w:t>
      </w:r>
      <w:r>
        <w:rPr>
          <w:spacing w:val="-8"/>
        </w:rPr>
        <w:t xml:space="preserve">пси- </w:t>
      </w:r>
      <w:r>
        <w:t>хическая и физическая активность, направленная на достижение победы в условиях специфического противоборства при соблюде- нии установленных правил.</w:t>
      </w:r>
    </w:p>
    <w:p w:rsidR="009657D9" w:rsidRDefault="00916ABB">
      <w:pPr>
        <w:pStyle w:val="a3"/>
        <w:spacing w:line="237" w:lineRule="auto"/>
        <w:ind w:left="205" w:right="150" w:firstLine="278"/>
      </w:pPr>
      <w:r>
        <w:rPr>
          <w:noProof/>
          <w:lang w:eastAsia="ru-RU"/>
        </w:rPr>
        <mc:AlternateContent>
          <mc:Choice Requires="wps">
            <w:drawing>
              <wp:anchor distT="0" distB="0" distL="0" distR="0" simplePos="0" relativeHeight="15954944" behindDoc="0" locked="0" layoutInCell="1" allowOverlap="1">
                <wp:simplePos x="0" y="0"/>
                <wp:positionH relativeFrom="page">
                  <wp:posOffset>5285104</wp:posOffset>
                </wp:positionH>
                <wp:positionV relativeFrom="paragraph">
                  <wp:posOffset>199037</wp:posOffset>
                </wp:positionV>
                <wp:extent cx="1270" cy="265430"/>
                <wp:effectExtent l="0" t="0" r="0" b="0"/>
                <wp:wrapNone/>
                <wp:docPr id="670" name="Graphic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5430"/>
                        </a:xfrm>
                        <a:custGeom>
                          <a:avLst/>
                          <a:gdLst/>
                          <a:ahLst/>
                          <a:cxnLst/>
                          <a:rect l="l" t="t" r="r" b="b"/>
                          <a:pathLst>
                            <a:path h="265430">
                              <a:moveTo>
                                <a:pt x="0" y="0"/>
                              </a:moveTo>
                              <a:lnTo>
                                <a:pt x="0" y="26542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54944" from="416.149994pt,15.672222pt" to="416.149994pt,36.572222pt" stroked="true" strokeweight=".5pt" strokecolor="#000000">
                <v:stroke dashstyle="solid"/>
                <w10:wrap type="none"/>
              </v:line>
            </w:pict>
          </mc:Fallback>
        </mc:AlternateContent>
      </w:r>
      <w:r>
        <w:rPr>
          <w:b/>
        </w:rPr>
        <w:t>Техника</w:t>
      </w:r>
      <w:r>
        <w:rPr>
          <w:b/>
          <w:spacing w:val="-8"/>
        </w:rPr>
        <w:t xml:space="preserve"> </w:t>
      </w:r>
      <w:r>
        <w:rPr>
          <w:b/>
        </w:rPr>
        <w:t>игры</w:t>
      </w:r>
      <w:r>
        <w:rPr>
          <w:b/>
          <w:spacing w:val="-5"/>
        </w:rPr>
        <w:t xml:space="preserve"> </w:t>
      </w:r>
      <w:r>
        <w:t>-</w:t>
      </w:r>
      <w:r>
        <w:rPr>
          <w:spacing w:val="-10"/>
        </w:rPr>
        <w:t xml:space="preserve"> </w:t>
      </w:r>
      <w:r>
        <w:t>совокупность</w:t>
      </w:r>
      <w:r>
        <w:rPr>
          <w:spacing w:val="-8"/>
        </w:rPr>
        <w:t xml:space="preserve"> </w:t>
      </w:r>
      <w:r>
        <w:t>рациональных</w:t>
      </w:r>
      <w:r>
        <w:rPr>
          <w:spacing w:val="-8"/>
        </w:rPr>
        <w:t xml:space="preserve"> </w:t>
      </w:r>
      <w:r>
        <w:t>целенаправленных движений, состоящих из отдельных приемов, необходимых для ве- дения игры.</w:t>
      </w:r>
    </w:p>
    <w:p w:rsidR="009657D9" w:rsidRDefault="00916ABB">
      <w:pPr>
        <w:pStyle w:val="a3"/>
        <w:spacing w:line="218" w:lineRule="auto"/>
        <w:ind w:left="224" w:right="123"/>
      </w:pPr>
      <w:r>
        <w:rPr>
          <w:b/>
        </w:rPr>
        <w:t xml:space="preserve">Прием игры </w:t>
      </w:r>
      <w:r>
        <w:t>- двигательные действия, сходные по целевому при- знаку, направленные на решение примерно одной игровой задачи (бросок</w:t>
      </w:r>
      <w:r>
        <w:rPr>
          <w:spacing w:val="-5"/>
        </w:rPr>
        <w:t xml:space="preserve"> </w:t>
      </w:r>
      <w:r>
        <w:t>для</w:t>
      </w:r>
      <w:r>
        <w:rPr>
          <w:spacing w:val="-6"/>
        </w:rPr>
        <w:t xml:space="preserve"> </w:t>
      </w:r>
      <w:r>
        <w:t>взятия</w:t>
      </w:r>
      <w:r>
        <w:rPr>
          <w:spacing w:val="-6"/>
        </w:rPr>
        <w:t xml:space="preserve"> </w:t>
      </w:r>
      <w:r>
        <w:t>ворот,</w:t>
      </w:r>
      <w:r>
        <w:rPr>
          <w:spacing w:val="-3"/>
        </w:rPr>
        <w:t xml:space="preserve"> </w:t>
      </w:r>
      <w:r>
        <w:t>задержание</w:t>
      </w:r>
      <w:r>
        <w:rPr>
          <w:spacing w:val="-5"/>
        </w:rPr>
        <w:t xml:space="preserve"> </w:t>
      </w:r>
      <w:r>
        <w:t>мяча</w:t>
      </w:r>
      <w:r>
        <w:rPr>
          <w:spacing w:val="-5"/>
        </w:rPr>
        <w:t xml:space="preserve"> </w:t>
      </w:r>
      <w:r>
        <w:t>для</w:t>
      </w:r>
      <w:r>
        <w:rPr>
          <w:spacing w:val="-6"/>
        </w:rPr>
        <w:t xml:space="preserve"> </w:t>
      </w:r>
      <w:r>
        <w:t>защиты</w:t>
      </w:r>
      <w:r>
        <w:rPr>
          <w:spacing w:val="-5"/>
        </w:rPr>
        <w:t xml:space="preserve"> </w:t>
      </w:r>
      <w:r>
        <w:t>ворот</w:t>
      </w:r>
      <w:r>
        <w:rPr>
          <w:spacing w:val="-6"/>
        </w:rPr>
        <w:t xml:space="preserve"> </w:t>
      </w:r>
      <w:r>
        <w:t>и</w:t>
      </w:r>
      <w:r>
        <w:rPr>
          <w:spacing w:val="-6"/>
        </w:rPr>
        <w:t xml:space="preserve"> </w:t>
      </w:r>
      <w:r>
        <w:t xml:space="preserve">др.). </w:t>
      </w:r>
      <w:r>
        <w:rPr>
          <w:b/>
        </w:rPr>
        <w:t xml:space="preserve">Техника выполнения приема </w:t>
      </w:r>
      <w:r>
        <w:t>- это система элементов движения, позволяющая</w:t>
      </w:r>
      <w:r>
        <w:rPr>
          <w:spacing w:val="-13"/>
        </w:rPr>
        <w:t xml:space="preserve"> </w:t>
      </w:r>
      <w:r>
        <w:t>наиболее</w:t>
      </w:r>
      <w:r>
        <w:rPr>
          <w:spacing w:val="-12"/>
        </w:rPr>
        <w:t xml:space="preserve"> </w:t>
      </w:r>
      <w:r>
        <w:t>рационально</w:t>
      </w:r>
      <w:r>
        <w:rPr>
          <w:spacing w:val="-12"/>
        </w:rPr>
        <w:t xml:space="preserve"> </w:t>
      </w:r>
      <w:r>
        <w:t>решать</w:t>
      </w:r>
      <w:r>
        <w:rPr>
          <w:spacing w:val="-12"/>
        </w:rPr>
        <w:t xml:space="preserve"> </w:t>
      </w:r>
      <w:r>
        <w:t>конкретную</w:t>
      </w:r>
      <w:r>
        <w:rPr>
          <w:spacing w:val="-12"/>
        </w:rPr>
        <w:t xml:space="preserve"> </w:t>
      </w:r>
      <w:r>
        <w:t>двигатель- ную задачу.</w:t>
      </w:r>
    </w:p>
    <w:p w:rsidR="009657D9" w:rsidRDefault="00916ABB">
      <w:pPr>
        <w:pStyle w:val="a3"/>
        <w:spacing w:line="220" w:lineRule="auto"/>
        <w:ind w:left="253" w:firstLine="278"/>
        <w:jc w:val="left"/>
      </w:pPr>
      <w:r>
        <w:rPr>
          <w:b/>
          <w:spacing w:val="-4"/>
        </w:rPr>
        <w:t>Классификация</w:t>
      </w:r>
      <w:r>
        <w:rPr>
          <w:b/>
          <w:spacing w:val="-7"/>
        </w:rPr>
        <w:t xml:space="preserve"> </w:t>
      </w:r>
      <w:r>
        <w:rPr>
          <w:b/>
          <w:spacing w:val="-4"/>
        </w:rPr>
        <w:t>техники</w:t>
      </w:r>
      <w:r>
        <w:rPr>
          <w:b/>
          <w:spacing w:val="-9"/>
        </w:rPr>
        <w:t xml:space="preserve"> </w:t>
      </w:r>
      <w:r>
        <w:rPr>
          <w:spacing w:val="-4"/>
        </w:rPr>
        <w:t>-</w:t>
      </w:r>
      <w:r>
        <w:rPr>
          <w:spacing w:val="-9"/>
        </w:rPr>
        <w:t xml:space="preserve"> </w:t>
      </w:r>
      <w:r>
        <w:rPr>
          <w:spacing w:val="-4"/>
        </w:rPr>
        <w:t>это</w:t>
      </w:r>
      <w:r>
        <w:rPr>
          <w:spacing w:val="-8"/>
        </w:rPr>
        <w:t xml:space="preserve"> </w:t>
      </w:r>
      <w:r>
        <w:rPr>
          <w:spacing w:val="-4"/>
        </w:rPr>
        <w:t>распределение</w:t>
      </w:r>
      <w:r>
        <w:rPr>
          <w:spacing w:val="-7"/>
        </w:rPr>
        <w:t xml:space="preserve"> </w:t>
      </w:r>
      <w:r>
        <w:rPr>
          <w:spacing w:val="-4"/>
        </w:rPr>
        <w:t>всех</w:t>
      </w:r>
      <w:r>
        <w:rPr>
          <w:spacing w:val="-8"/>
        </w:rPr>
        <w:t xml:space="preserve"> </w:t>
      </w:r>
      <w:r>
        <w:rPr>
          <w:spacing w:val="-4"/>
        </w:rPr>
        <w:t>приемов</w:t>
      </w:r>
      <w:r>
        <w:rPr>
          <w:spacing w:val="-9"/>
        </w:rPr>
        <w:t xml:space="preserve"> </w:t>
      </w:r>
      <w:r>
        <w:rPr>
          <w:spacing w:val="-4"/>
        </w:rPr>
        <w:t>и</w:t>
      </w:r>
      <w:r>
        <w:rPr>
          <w:spacing w:val="-8"/>
        </w:rPr>
        <w:t xml:space="preserve"> </w:t>
      </w:r>
      <w:r>
        <w:rPr>
          <w:spacing w:val="-4"/>
        </w:rPr>
        <w:t xml:space="preserve">спо- </w:t>
      </w:r>
      <w:r>
        <w:t xml:space="preserve">собов их выполнения по разделам и группам на основе сходных </w:t>
      </w:r>
      <w:r>
        <w:rPr>
          <w:spacing w:val="-2"/>
        </w:rPr>
        <w:t>признаков.</w:t>
      </w:r>
    </w:p>
    <w:p w:rsidR="009657D9" w:rsidRDefault="00916ABB">
      <w:pPr>
        <w:pStyle w:val="a3"/>
        <w:spacing w:line="232" w:lineRule="auto"/>
        <w:ind w:left="272" w:right="98" w:firstLine="274"/>
      </w:pPr>
      <w:r>
        <w:rPr>
          <w:b/>
        </w:rPr>
        <w:t>Тактика</w:t>
      </w:r>
      <w:r>
        <w:rPr>
          <w:b/>
          <w:spacing w:val="-4"/>
        </w:rPr>
        <w:t xml:space="preserve"> </w:t>
      </w:r>
      <w:r>
        <w:rPr>
          <w:b/>
        </w:rPr>
        <w:t>игры</w:t>
      </w:r>
      <w:r>
        <w:rPr>
          <w:b/>
          <w:spacing w:val="-1"/>
        </w:rPr>
        <w:t xml:space="preserve"> </w:t>
      </w:r>
      <w:r>
        <w:t>-</w:t>
      </w:r>
      <w:r>
        <w:rPr>
          <w:spacing w:val="-5"/>
        </w:rPr>
        <w:t xml:space="preserve"> </w:t>
      </w:r>
      <w:r>
        <w:t>согласованные,</w:t>
      </w:r>
      <w:r>
        <w:rPr>
          <w:spacing w:val="-4"/>
        </w:rPr>
        <w:t xml:space="preserve"> </w:t>
      </w:r>
      <w:r>
        <w:t>целесообразные</w:t>
      </w:r>
      <w:r>
        <w:rPr>
          <w:spacing w:val="-4"/>
        </w:rPr>
        <w:t xml:space="preserve"> </w:t>
      </w:r>
      <w:r>
        <w:t>действия</w:t>
      </w:r>
      <w:r>
        <w:rPr>
          <w:spacing w:val="-3"/>
        </w:rPr>
        <w:t xml:space="preserve"> </w:t>
      </w:r>
      <w:r>
        <w:t>игро- ков команды в борьбе с противником, направленные на достиже- ние победы.</w:t>
      </w:r>
    </w:p>
    <w:p w:rsidR="009657D9" w:rsidRDefault="00916ABB">
      <w:pPr>
        <w:pStyle w:val="a3"/>
        <w:spacing w:line="211" w:lineRule="auto"/>
        <w:ind w:left="291" w:right="76" w:firstLine="274"/>
      </w:pPr>
      <w:r>
        <w:rPr>
          <w:b/>
          <w:spacing w:val="-6"/>
        </w:rPr>
        <w:t>Индивидуальные</w:t>
      </w:r>
      <w:r>
        <w:rPr>
          <w:b/>
          <w:spacing w:val="-8"/>
        </w:rPr>
        <w:t xml:space="preserve"> </w:t>
      </w:r>
      <w:r>
        <w:rPr>
          <w:b/>
          <w:spacing w:val="-6"/>
        </w:rPr>
        <w:t>тактические</w:t>
      </w:r>
      <w:r>
        <w:rPr>
          <w:b/>
          <w:spacing w:val="-8"/>
        </w:rPr>
        <w:t xml:space="preserve"> </w:t>
      </w:r>
      <w:r>
        <w:rPr>
          <w:b/>
          <w:spacing w:val="-6"/>
        </w:rPr>
        <w:t>действия</w:t>
      </w:r>
      <w:r>
        <w:rPr>
          <w:b/>
          <w:spacing w:val="-8"/>
        </w:rPr>
        <w:t xml:space="preserve"> </w:t>
      </w:r>
      <w:r>
        <w:rPr>
          <w:spacing w:val="-6"/>
        </w:rPr>
        <w:t>-</w:t>
      </w:r>
      <w:r>
        <w:rPr>
          <w:spacing w:val="-7"/>
        </w:rPr>
        <w:t xml:space="preserve"> </w:t>
      </w:r>
      <w:r>
        <w:rPr>
          <w:spacing w:val="-6"/>
        </w:rPr>
        <w:t>самостоятельные</w:t>
      </w:r>
      <w:r>
        <w:rPr>
          <w:spacing w:val="-8"/>
        </w:rPr>
        <w:t xml:space="preserve"> </w:t>
      </w:r>
      <w:r>
        <w:rPr>
          <w:spacing w:val="-6"/>
        </w:rPr>
        <w:t xml:space="preserve">дейст- </w:t>
      </w:r>
      <w:r>
        <w:rPr>
          <w:spacing w:val="-2"/>
        </w:rPr>
        <w:t>вия</w:t>
      </w:r>
      <w:r>
        <w:rPr>
          <w:spacing w:val="-12"/>
        </w:rPr>
        <w:t xml:space="preserve"> </w:t>
      </w:r>
      <w:r>
        <w:rPr>
          <w:spacing w:val="-2"/>
        </w:rPr>
        <w:t>игрока,</w:t>
      </w:r>
      <w:r>
        <w:rPr>
          <w:spacing w:val="-11"/>
        </w:rPr>
        <w:t xml:space="preserve"> </w:t>
      </w:r>
      <w:r>
        <w:rPr>
          <w:spacing w:val="-2"/>
        </w:rPr>
        <w:t>направленные</w:t>
      </w:r>
      <w:r>
        <w:rPr>
          <w:spacing w:val="-9"/>
        </w:rPr>
        <w:t xml:space="preserve"> </w:t>
      </w:r>
      <w:r>
        <w:rPr>
          <w:spacing w:val="-2"/>
        </w:rPr>
        <w:t>на</w:t>
      </w:r>
      <w:r>
        <w:rPr>
          <w:spacing w:val="-10"/>
        </w:rPr>
        <w:t xml:space="preserve"> </w:t>
      </w:r>
      <w:r>
        <w:rPr>
          <w:spacing w:val="-2"/>
        </w:rPr>
        <w:t>решение</w:t>
      </w:r>
      <w:r>
        <w:rPr>
          <w:spacing w:val="-10"/>
        </w:rPr>
        <w:t xml:space="preserve"> </w:t>
      </w:r>
      <w:r>
        <w:rPr>
          <w:spacing w:val="-2"/>
        </w:rPr>
        <w:t>поставленных</w:t>
      </w:r>
      <w:r>
        <w:rPr>
          <w:spacing w:val="-9"/>
        </w:rPr>
        <w:t xml:space="preserve"> </w:t>
      </w:r>
      <w:r>
        <w:rPr>
          <w:spacing w:val="-2"/>
        </w:rPr>
        <w:t>перед</w:t>
      </w:r>
      <w:r>
        <w:rPr>
          <w:spacing w:val="-10"/>
        </w:rPr>
        <w:t xml:space="preserve"> </w:t>
      </w:r>
      <w:r>
        <w:rPr>
          <w:spacing w:val="-2"/>
        </w:rPr>
        <w:t>командой задач,</w:t>
      </w:r>
      <w:r>
        <w:rPr>
          <w:spacing w:val="-12"/>
        </w:rPr>
        <w:t xml:space="preserve"> </w:t>
      </w:r>
      <w:r>
        <w:rPr>
          <w:spacing w:val="-2"/>
        </w:rPr>
        <w:t>осуществляемых</w:t>
      </w:r>
      <w:r>
        <w:rPr>
          <w:spacing w:val="-12"/>
        </w:rPr>
        <w:t xml:space="preserve"> </w:t>
      </w:r>
      <w:r>
        <w:rPr>
          <w:spacing w:val="-2"/>
        </w:rPr>
        <w:t>им</w:t>
      </w:r>
      <w:r>
        <w:rPr>
          <w:spacing w:val="-12"/>
        </w:rPr>
        <w:t xml:space="preserve"> </w:t>
      </w:r>
      <w:r>
        <w:rPr>
          <w:spacing w:val="-2"/>
        </w:rPr>
        <w:t>без</w:t>
      </w:r>
      <w:r>
        <w:rPr>
          <w:spacing w:val="-11"/>
        </w:rPr>
        <w:t xml:space="preserve"> </w:t>
      </w:r>
      <w:r>
        <w:rPr>
          <w:spacing w:val="-2"/>
        </w:rPr>
        <w:t>непосредственной</w:t>
      </w:r>
      <w:r>
        <w:rPr>
          <w:spacing w:val="-12"/>
        </w:rPr>
        <w:t xml:space="preserve"> </w:t>
      </w:r>
      <w:r>
        <w:rPr>
          <w:spacing w:val="-2"/>
        </w:rPr>
        <w:t>помощи</w:t>
      </w:r>
      <w:r>
        <w:rPr>
          <w:spacing w:val="-12"/>
        </w:rPr>
        <w:t xml:space="preserve"> </w:t>
      </w:r>
      <w:r>
        <w:rPr>
          <w:spacing w:val="-2"/>
        </w:rPr>
        <w:t>партнеров.</w:t>
      </w:r>
    </w:p>
    <w:p w:rsidR="009657D9" w:rsidRDefault="00916ABB">
      <w:pPr>
        <w:pStyle w:val="a3"/>
        <w:spacing w:line="237" w:lineRule="auto"/>
        <w:ind w:left="301" w:right="71" w:firstLine="278"/>
      </w:pPr>
      <w:r>
        <w:rPr>
          <w:b/>
          <w:spacing w:val="-4"/>
        </w:rPr>
        <w:t>Групповые</w:t>
      </w:r>
      <w:r>
        <w:rPr>
          <w:b/>
          <w:spacing w:val="-10"/>
        </w:rPr>
        <w:t xml:space="preserve"> </w:t>
      </w:r>
      <w:r>
        <w:rPr>
          <w:b/>
          <w:spacing w:val="-4"/>
        </w:rPr>
        <w:t>действия</w:t>
      </w:r>
      <w:r>
        <w:rPr>
          <w:b/>
          <w:spacing w:val="-10"/>
        </w:rPr>
        <w:t xml:space="preserve"> </w:t>
      </w:r>
      <w:r>
        <w:rPr>
          <w:spacing w:val="-4"/>
        </w:rPr>
        <w:t>-</w:t>
      </w:r>
      <w:r>
        <w:rPr>
          <w:spacing w:val="-10"/>
        </w:rPr>
        <w:t xml:space="preserve"> </w:t>
      </w:r>
      <w:r>
        <w:rPr>
          <w:spacing w:val="-4"/>
        </w:rPr>
        <w:t>взаимодействие</w:t>
      </w:r>
      <w:r>
        <w:rPr>
          <w:spacing w:val="-9"/>
        </w:rPr>
        <w:t xml:space="preserve"> </w:t>
      </w:r>
      <w:r>
        <w:rPr>
          <w:spacing w:val="-4"/>
        </w:rPr>
        <w:t>двух</w:t>
      </w:r>
      <w:r>
        <w:rPr>
          <w:spacing w:val="-10"/>
        </w:rPr>
        <w:t xml:space="preserve"> </w:t>
      </w:r>
      <w:r>
        <w:rPr>
          <w:spacing w:val="-4"/>
        </w:rPr>
        <w:t>или</w:t>
      </w:r>
      <w:r>
        <w:rPr>
          <w:spacing w:val="-10"/>
        </w:rPr>
        <w:t xml:space="preserve"> </w:t>
      </w:r>
      <w:r>
        <w:rPr>
          <w:spacing w:val="-4"/>
        </w:rPr>
        <w:t>трех</w:t>
      </w:r>
      <w:r>
        <w:rPr>
          <w:spacing w:val="-10"/>
        </w:rPr>
        <w:t xml:space="preserve"> </w:t>
      </w:r>
      <w:r>
        <w:rPr>
          <w:spacing w:val="-4"/>
        </w:rPr>
        <w:t>игроков,</w:t>
      </w:r>
      <w:r>
        <w:rPr>
          <w:spacing w:val="-9"/>
        </w:rPr>
        <w:t xml:space="preserve"> </w:t>
      </w:r>
      <w:r>
        <w:rPr>
          <w:spacing w:val="-4"/>
        </w:rPr>
        <w:t xml:space="preserve">вы- </w:t>
      </w:r>
      <w:r>
        <w:t>полняющих часть командной задачи.</w:t>
      </w:r>
    </w:p>
    <w:p w:rsidR="009657D9" w:rsidRDefault="00916ABB">
      <w:pPr>
        <w:pStyle w:val="a3"/>
        <w:spacing w:line="208" w:lineRule="auto"/>
        <w:ind w:left="315" w:right="68" w:firstLine="274"/>
      </w:pPr>
      <w:r>
        <w:rPr>
          <w:b/>
        </w:rPr>
        <w:t xml:space="preserve">Командные действия </w:t>
      </w:r>
      <w:r>
        <w:t>- взаимодействие всех игроков команды, направленное на решение общекомандной тактической задачи.</w:t>
      </w:r>
    </w:p>
    <w:p w:rsidR="009657D9" w:rsidRDefault="00916ABB">
      <w:pPr>
        <w:pStyle w:val="a3"/>
        <w:spacing w:line="211" w:lineRule="auto"/>
        <w:ind w:left="320" w:right="38" w:firstLine="283"/>
      </w:pPr>
      <w:r>
        <w:rPr>
          <w:b/>
          <w:spacing w:val="-2"/>
        </w:rPr>
        <w:t>Спортивная</w:t>
      </w:r>
      <w:r>
        <w:rPr>
          <w:b/>
          <w:spacing w:val="-11"/>
        </w:rPr>
        <w:t xml:space="preserve"> </w:t>
      </w:r>
      <w:r>
        <w:rPr>
          <w:b/>
          <w:spacing w:val="-2"/>
        </w:rPr>
        <w:t>подготовка</w:t>
      </w:r>
      <w:r>
        <w:rPr>
          <w:b/>
          <w:spacing w:val="-9"/>
        </w:rPr>
        <w:t xml:space="preserve"> </w:t>
      </w:r>
      <w:r>
        <w:rPr>
          <w:spacing w:val="-2"/>
        </w:rPr>
        <w:t>-</w:t>
      </w:r>
      <w:r>
        <w:rPr>
          <w:spacing w:val="-12"/>
        </w:rPr>
        <w:t xml:space="preserve"> </w:t>
      </w:r>
      <w:r>
        <w:rPr>
          <w:spacing w:val="-2"/>
        </w:rPr>
        <w:t>многофакторный</w:t>
      </w:r>
      <w:r>
        <w:rPr>
          <w:spacing w:val="-12"/>
        </w:rPr>
        <w:t xml:space="preserve"> </w:t>
      </w:r>
      <w:r>
        <w:rPr>
          <w:spacing w:val="-2"/>
        </w:rPr>
        <w:t>процесс,</w:t>
      </w:r>
      <w:r>
        <w:rPr>
          <w:spacing w:val="-11"/>
        </w:rPr>
        <w:t xml:space="preserve"> </w:t>
      </w:r>
      <w:r>
        <w:rPr>
          <w:spacing w:val="-2"/>
        </w:rPr>
        <w:t xml:space="preserve">охватываю- </w:t>
      </w:r>
      <w:r>
        <w:t>щий тренировку гандболистов, участие в соревнованиях, научно- методическое и материально-техническое обеспечение тренировки и соревнований, обеспечивающий условия для сочетания занятий спортом и режимом жизни.</w:t>
      </w:r>
    </w:p>
    <w:p w:rsidR="009657D9" w:rsidRDefault="00916ABB">
      <w:pPr>
        <w:pStyle w:val="a3"/>
        <w:spacing w:before="160"/>
        <w:ind w:left="354"/>
        <w:jc w:val="left"/>
      </w:pPr>
      <w:r>
        <w:rPr>
          <w:spacing w:val="-5"/>
        </w:rPr>
        <w:t>262</w:t>
      </w:r>
    </w:p>
    <w:p w:rsidR="009657D9" w:rsidRDefault="00916ABB">
      <w:pPr>
        <w:spacing w:before="75" w:line="218" w:lineRule="exact"/>
        <w:ind w:left="109"/>
        <w:rPr>
          <w:rFonts w:ascii="Arial"/>
          <w:b/>
          <w:sz w:val="20"/>
        </w:rPr>
      </w:pPr>
      <w:r>
        <w:br w:type="column"/>
      </w:r>
      <w:r>
        <w:rPr>
          <w:rFonts w:ascii="Arial"/>
          <w:b/>
          <w:spacing w:val="-2"/>
          <w:sz w:val="20"/>
        </w:rPr>
        <w:lastRenderedPageBreak/>
        <w:t>------------------------------------------------------------------------------------------------</w:t>
      </w:r>
      <w:r>
        <w:rPr>
          <w:rFonts w:ascii="Arial"/>
          <w:b/>
          <w:spacing w:val="-10"/>
          <w:sz w:val="20"/>
        </w:rPr>
        <w:t>-</w:t>
      </w:r>
    </w:p>
    <w:p w:rsidR="009657D9" w:rsidRDefault="00916ABB">
      <w:pPr>
        <w:pStyle w:val="a3"/>
        <w:spacing w:before="18" w:line="204" w:lineRule="auto"/>
        <w:ind w:left="234" w:right="145" w:firstLine="264"/>
      </w:pPr>
      <w:r>
        <w:rPr>
          <w:b/>
          <w:spacing w:val="-4"/>
        </w:rPr>
        <w:t>Тренировка</w:t>
      </w:r>
      <w:r>
        <w:rPr>
          <w:b/>
          <w:spacing w:val="-10"/>
        </w:rPr>
        <w:t xml:space="preserve"> </w:t>
      </w:r>
      <w:r>
        <w:rPr>
          <w:spacing w:val="-4"/>
        </w:rPr>
        <w:t>-</w:t>
      </w:r>
      <w:r>
        <w:rPr>
          <w:spacing w:val="-10"/>
        </w:rPr>
        <w:t xml:space="preserve"> </w:t>
      </w:r>
      <w:r>
        <w:rPr>
          <w:spacing w:val="-4"/>
        </w:rPr>
        <w:t>составная</w:t>
      </w:r>
      <w:r>
        <w:rPr>
          <w:spacing w:val="-10"/>
        </w:rPr>
        <w:t xml:space="preserve"> </w:t>
      </w:r>
      <w:r>
        <w:rPr>
          <w:spacing w:val="-4"/>
        </w:rPr>
        <w:t>часть</w:t>
      </w:r>
      <w:r>
        <w:rPr>
          <w:spacing w:val="-9"/>
        </w:rPr>
        <w:t xml:space="preserve"> </w:t>
      </w:r>
      <w:r>
        <w:rPr>
          <w:spacing w:val="-4"/>
        </w:rPr>
        <w:t>спортивной</w:t>
      </w:r>
      <w:r>
        <w:rPr>
          <w:spacing w:val="-10"/>
        </w:rPr>
        <w:t xml:space="preserve"> </w:t>
      </w:r>
      <w:r>
        <w:rPr>
          <w:spacing w:val="-4"/>
        </w:rPr>
        <w:t>подготовки,</w:t>
      </w:r>
      <w:r>
        <w:rPr>
          <w:spacing w:val="-10"/>
        </w:rPr>
        <w:t xml:space="preserve"> </w:t>
      </w:r>
      <w:r>
        <w:rPr>
          <w:spacing w:val="-4"/>
        </w:rPr>
        <w:t xml:space="preserve">педагогиче- </w:t>
      </w:r>
      <w:r>
        <w:t>ский процесс, направленный на обучение приемам игры и такти- ческим действиям, совершенствование технико-тактического мас- терства, развитие физических способностей, воспитание психичес- ких, моральных и волевых качеств.</w:t>
      </w:r>
    </w:p>
    <w:p w:rsidR="009657D9" w:rsidRDefault="00916ABB">
      <w:pPr>
        <w:spacing w:before="10" w:line="204" w:lineRule="auto"/>
        <w:ind w:left="239" w:right="153" w:firstLine="259"/>
        <w:jc w:val="both"/>
      </w:pPr>
      <w:r>
        <w:rPr>
          <w:b/>
          <w:spacing w:val="-2"/>
        </w:rPr>
        <w:t>Тренировочная</w:t>
      </w:r>
      <w:r>
        <w:rPr>
          <w:b/>
          <w:spacing w:val="-12"/>
        </w:rPr>
        <w:t xml:space="preserve"> </w:t>
      </w:r>
      <w:r>
        <w:rPr>
          <w:b/>
          <w:spacing w:val="-2"/>
        </w:rPr>
        <w:t>деятельность</w:t>
      </w:r>
      <w:r>
        <w:rPr>
          <w:b/>
          <w:spacing w:val="-12"/>
        </w:rPr>
        <w:t xml:space="preserve"> </w:t>
      </w:r>
      <w:r>
        <w:rPr>
          <w:spacing w:val="-2"/>
        </w:rPr>
        <w:t>-</w:t>
      </w:r>
      <w:r>
        <w:rPr>
          <w:spacing w:val="-12"/>
        </w:rPr>
        <w:t xml:space="preserve"> </w:t>
      </w:r>
      <w:r>
        <w:rPr>
          <w:spacing w:val="-2"/>
        </w:rPr>
        <w:t>совместная</w:t>
      </w:r>
      <w:r>
        <w:rPr>
          <w:spacing w:val="-11"/>
        </w:rPr>
        <w:t xml:space="preserve"> </w:t>
      </w:r>
      <w:r>
        <w:rPr>
          <w:spacing w:val="-2"/>
        </w:rPr>
        <w:t>деятельность</w:t>
      </w:r>
      <w:r>
        <w:rPr>
          <w:spacing w:val="-12"/>
        </w:rPr>
        <w:t xml:space="preserve"> </w:t>
      </w:r>
      <w:r>
        <w:rPr>
          <w:spacing w:val="-2"/>
        </w:rPr>
        <w:t xml:space="preserve">тренера </w:t>
      </w:r>
      <w:r>
        <w:t>и гандболиста для достижения целей тренировки.</w:t>
      </w:r>
    </w:p>
    <w:p w:rsidR="009657D9" w:rsidRDefault="00916ABB">
      <w:pPr>
        <w:pStyle w:val="a3"/>
        <w:spacing w:before="2" w:line="204" w:lineRule="auto"/>
        <w:ind w:left="239" w:right="153" w:firstLine="264"/>
      </w:pPr>
      <w:r>
        <w:rPr>
          <w:b/>
        </w:rPr>
        <w:t xml:space="preserve">Физические качества </w:t>
      </w:r>
      <w:r>
        <w:t>- отдельные качественные проявления физических</w:t>
      </w:r>
      <w:r>
        <w:rPr>
          <w:spacing w:val="-12"/>
        </w:rPr>
        <w:t xml:space="preserve"> </w:t>
      </w:r>
      <w:r>
        <w:t>способностей:</w:t>
      </w:r>
      <w:r>
        <w:rPr>
          <w:spacing w:val="-11"/>
        </w:rPr>
        <w:t xml:space="preserve"> </w:t>
      </w:r>
      <w:r>
        <w:t>сила,</w:t>
      </w:r>
      <w:r>
        <w:rPr>
          <w:spacing w:val="-13"/>
        </w:rPr>
        <w:t xml:space="preserve"> </w:t>
      </w:r>
      <w:r>
        <w:t>быстрота,</w:t>
      </w:r>
      <w:r>
        <w:rPr>
          <w:spacing w:val="-11"/>
        </w:rPr>
        <w:t xml:space="preserve"> </w:t>
      </w:r>
      <w:r>
        <w:t>выносливость,</w:t>
      </w:r>
      <w:r>
        <w:rPr>
          <w:spacing w:val="-12"/>
        </w:rPr>
        <w:t xml:space="preserve"> </w:t>
      </w:r>
      <w:r>
        <w:t>ловкость.</w:t>
      </w:r>
    </w:p>
    <w:p w:rsidR="009657D9" w:rsidRDefault="009657D9">
      <w:pPr>
        <w:pStyle w:val="a3"/>
        <w:spacing w:before="38"/>
        <w:jc w:val="left"/>
      </w:pPr>
    </w:p>
    <w:p w:rsidR="009657D9" w:rsidRDefault="00916ABB">
      <w:pPr>
        <w:pStyle w:val="3"/>
        <w:numPr>
          <w:ilvl w:val="1"/>
          <w:numId w:val="104"/>
        </w:numPr>
        <w:tabs>
          <w:tab w:val="left" w:pos="1892"/>
        </w:tabs>
        <w:ind w:left="1892" w:hanging="386"/>
        <w:jc w:val="left"/>
      </w:pPr>
      <w:r>
        <w:t>Возникновение</w:t>
      </w:r>
      <w:r>
        <w:rPr>
          <w:spacing w:val="-6"/>
        </w:rPr>
        <w:t xml:space="preserve"> </w:t>
      </w:r>
      <w:r>
        <w:t>и</w:t>
      </w:r>
      <w:r>
        <w:rPr>
          <w:spacing w:val="-6"/>
        </w:rPr>
        <w:t xml:space="preserve"> </w:t>
      </w:r>
      <w:r>
        <w:t>развитие</w:t>
      </w:r>
      <w:r>
        <w:rPr>
          <w:spacing w:val="-8"/>
        </w:rPr>
        <w:t xml:space="preserve"> </w:t>
      </w:r>
      <w:r>
        <w:rPr>
          <w:spacing w:val="-4"/>
        </w:rPr>
        <w:t>игры</w:t>
      </w:r>
    </w:p>
    <w:p w:rsidR="009657D9" w:rsidRDefault="00916ABB">
      <w:pPr>
        <w:pStyle w:val="a3"/>
        <w:spacing w:before="215" w:line="204" w:lineRule="auto"/>
        <w:ind w:left="239" w:right="145" w:firstLine="269"/>
      </w:pPr>
      <w:r>
        <w:t>Возникновение</w:t>
      </w:r>
      <w:r>
        <w:rPr>
          <w:spacing w:val="-4"/>
        </w:rPr>
        <w:t xml:space="preserve"> </w:t>
      </w:r>
      <w:r>
        <w:t>игры</w:t>
      </w:r>
      <w:r>
        <w:rPr>
          <w:spacing w:val="-4"/>
        </w:rPr>
        <w:t xml:space="preserve"> </w:t>
      </w:r>
      <w:r>
        <w:t>в</w:t>
      </w:r>
      <w:r>
        <w:rPr>
          <w:spacing w:val="-8"/>
        </w:rPr>
        <w:t xml:space="preserve"> </w:t>
      </w:r>
      <w:r>
        <w:t>гандбол</w:t>
      </w:r>
      <w:r>
        <w:rPr>
          <w:spacing w:val="-4"/>
        </w:rPr>
        <w:t xml:space="preserve"> </w:t>
      </w:r>
      <w:r>
        <w:t>имеет</w:t>
      </w:r>
      <w:r>
        <w:rPr>
          <w:spacing w:val="-5"/>
        </w:rPr>
        <w:t xml:space="preserve"> </w:t>
      </w:r>
      <w:r>
        <w:t>богатое</w:t>
      </w:r>
      <w:r>
        <w:rPr>
          <w:spacing w:val="-4"/>
        </w:rPr>
        <w:t xml:space="preserve"> </w:t>
      </w:r>
      <w:r>
        <w:t>историческое</w:t>
      </w:r>
      <w:r>
        <w:rPr>
          <w:spacing w:val="-4"/>
        </w:rPr>
        <w:t xml:space="preserve"> </w:t>
      </w:r>
      <w:r>
        <w:t>про- шлое. Еще в древности существовали игры с мячом, в которых присутствовали элементы современного гандбола. В 1892 г. в Че- хословакии</w:t>
      </w:r>
      <w:r>
        <w:rPr>
          <w:spacing w:val="-1"/>
        </w:rPr>
        <w:t xml:space="preserve"> </w:t>
      </w:r>
      <w:r>
        <w:t>была</w:t>
      </w:r>
      <w:r>
        <w:rPr>
          <w:spacing w:val="-1"/>
        </w:rPr>
        <w:t xml:space="preserve"> </w:t>
      </w:r>
      <w:r>
        <w:t>изобретена игра</w:t>
      </w:r>
      <w:r>
        <w:rPr>
          <w:spacing w:val="-2"/>
        </w:rPr>
        <w:t xml:space="preserve"> </w:t>
      </w:r>
      <w:r>
        <w:t>с мячом,</w:t>
      </w:r>
      <w:r>
        <w:rPr>
          <w:spacing w:val="-3"/>
        </w:rPr>
        <w:t xml:space="preserve"> </w:t>
      </w:r>
      <w:r>
        <w:t>которую назвали</w:t>
      </w:r>
      <w:r>
        <w:rPr>
          <w:spacing w:val="-2"/>
        </w:rPr>
        <w:t xml:space="preserve"> </w:t>
      </w:r>
      <w:r>
        <w:t>«Чеш- ска хазена». В 1898 г. преподаватель женской гимназии датского города Ордруп Хольгер Нильсен на своих уроках ввел игру под названием «Хаандбольд», в которой на небольшом поле соревно- вались команды из 7 человек, передавая мяч друг другу и стремясь забросить его в ворота.</w:t>
      </w:r>
    </w:p>
    <w:p w:rsidR="009657D9" w:rsidRDefault="00916ABB">
      <w:pPr>
        <w:pStyle w:val="a3"/>
        <w:spacing w:before="13" w:line="204" w:lineRule="auto"/>
        <w:ind w:left="244" w:right="145" w:firstLine="269"/>
      </w:pPr>
      <w:r>
        <w:t>Когда Нильсен из двух игр - футбола и баскетбола - составил новую</w:t>
      </w:r>
      <w:r>
        <w:rPr>
          <w:spacing w:val="-6"/>
        </w:rPr>
        <w:t xml:space="preserve"> </w:t>
      </w:r>
      <w:r>
        <w:t>игру</w:t>
      </w:r>
      <w:r>
        <w:rPr>
          <w:spacing w:val="-8"/>
        </w:rPr>
        <w:t xml:space="preserve"> </w:t>
      </w:r>
      <w:r>
        <w:t>для</w:t>
      </w:r>
      <w:r>
        <w:rPr>
          <w:spacing w:val="-6"/>
        </w:rPr>
        <w:t xml:space="preserve"> </w:t>
      </w:r>
      <w:r>
        <w:t>женщин,</w:t>
      </w:r>
      <w:r>
        <w:rPr>
          <w:spacing w:val="-6"/>
        </w:rPr>
        <w:t xml:space="preserve"> </w:t>
      </w:r>
      <w:r>
        <w:t>никто</w:t>
      </w:r>
      <w:r>
        <w:rPr>
          <w:spacing w:val="-6"/>
        </w:rPr>
        <w:t xml:space="preserve"> </w:t>
      </w:r>
      <w:r>
        <w:t>не</w:t>
      </w:r>
      <w:r>
        <w:rPr>
          <w:spacing w:val="-6"/>
        </w:rPr>
        <w:t xml:space="preserve"> </w:t>
      </w:r>
      <w:r>
        <w:t>предполагал,</w:t>
      </w:r>
      <w:r>
        <w:rPr>
          <w:spacing w:val="-6"/>
        </w:rPr>
        <w:t xml:space="preserve"> </w:t>
      </w:r>
      <w:r>
        <w:t>что</w:t>
      </w:r>
      <w:r>
        <w:rPr>
          <w:spacing w:val="-6"/>
        </w:rPr>
        <w:t xml:space="preserve"> </w:t>
      </w:r>
      <w:r>
        <w:t>эта</w:t>
      </w:r>
      <w:r>
        <w:rPr>
          <w:spacing w:val="-6"/>
        </w:rPr>
        <w:t xml:space="preserve"> </w:t>
      </w:r>
      <w:r>
        <w:t>игра</w:t>
      </w:r>
      <w:r>
        <w:rPr>
          <w:spacing w:val="-6"/>
        </w:rPr>
        <w:t xml:space="preserve"> </w:t>
      </w:r>
      <w:r>
        <w:t>найдет такое распространение в мире.</w:t>
      </w:r>
    </w:p>
    <w:p w:rsidR="009657D9" w:rsidRDefault="00916ABB">
      <w:pPr>
        <w:pStyle w:val="a3"/>
        <w:spacing w:before="8" w:line="204" w:lineRule="auto"/>
        <w:ind w:left="239" w:right="146" w:firstLine="259"/>
      </w:pPr>
      <w:r>
        <w:t xml:space="preserve">Создание игры с составом команды из 11 человек относится к 1917-1919 гг. Обе разновидности игры долгое время существовали </w:t>
      </w:r>
      <w:r>
        <w:rPr>
          <w:spacing w:val="-2"/>
        </w:rPr>
        <w:t>вместе.</w:t>
      </w:r>
    </w:p>
    <w:p w:rsidR="009657D9" w:rsidRDefault="00916ABB">
      <w:pPr>
        <w:pStyle w:val="a3"/>
        <w:spacing w:before="3" w:line="204" w:lineRule="auto"/>
        <w:ind w:left="244" w:right="145" w:firstLine="269"/>
      </w:pPr>
      <w:r>
        <w:t>В 1926 г. на конференции в Гааге при Международной люби- тельской атлетической федерации спорта была организована спе- циальная комиссия, в задачи которой входило содействие разви- тию игры. С тех пор гандбол был признан равноправным среди других видов спорта.</w:t>
      </w:r>
    </w:p>
    <w:p w:rsidR="009657D9" w:rsidRDefault="009657D9">
      <w:pPr>
        <w:pStyle w:val="a3"/>
        <w:spacing w:before="70"/>
        <w:jc w:val="left"/>
      </w:pPr>
    </w:p>
    <w:p w:rsidR="009657D9" w:rsidRDefault="00916ABB">
      <w:pPr>
        <w:pStyle w:val="3"/>
        <w:numPr>
          <w:ilvl w:val="1"/>
          <w:numId w:val="104"/>
        </w:numPr>
        <w:tabs>
          <w:tab w:val="left" w:pos="2908"/>
        </w:tabs>
        <w:ind w:left="2908" w:hanging="386"/>
        <w:jc w:val="left"/>
      </w:pPr>
      <w:r>
        <w:t>Техника</w:t>
      </w:r>
      <w:r>
        <w:rPr>
          <w:spacing w:val="-3"/>
        </w:rPr>
        <w:t xml:space="preserve"> </w:t>
      </w:r>
      <w:r>
        <w:rPr>
          <w:spacing w:val="-4"/>
        </w:rPr>
        <w:t>игры</w:t>
      </w:r>
    </w:p>
    <w:p w:rsidR="009657D9" w:rsidRDefault="00916ABB">
      <w:pPr>
        <w:pStyle w:val="a4"/>
        <w:numPr>
          <w:ilvl w:val="2"/>
          <w:numId w:val="104"/>
        </w:numPr>
        <w:tabs>
          <w:tab w:val="left" w:pos="2465"/>
        </w:tabs>
        <w:spacing w:before="212"/>
        <w:ind w:left="2465" w:hanging="531"/>
        <w:jc w:val="left"/>
        <w:rPr>
          <w:b/>
        </w:rPr>
      </w:pPr>
      <w:r>
        <w:rPr>
          <w:b/>
          <w:spacing w:val="-4"/>
        </w:rPr>
        <w:t>Классификация</w:t>
      </w:r>
      <w:r>
        <w:rPr>
          <w:b/>
          <w:spacing w:val="10"/>
        </w:rPr>
        <w:t xml:space="preserve"> </w:t>
      </w:r>
      <w:r>
        <w:rPr>
          <w:b/>
          <w:spacing w:val="-2"/>
        </w:rPr>
        <w:t>техники</w:t>
      </w:r>
    </w:p>
    <w:p w:rsidR="009657D9" w:rsidRDefault="00916ABB">
      <w:pPr>
        <w:pStyle w:val="a3"/>
        <w:spacing w:before="177" w:line="204" w:lineRule="auto"/>
        <w:ind w:left="253" w:right="140" w:firstLine="264"/>
      </w:pPr>
      <w:r>
        <w:t>По характеру игровой деятельности технику делят на два боль- ших раздела: техника полевого игрока и техника вратаря. По на- правленности деятельности в каждом из разделов можно выделить разделы «Техника нападения» и «Техника защиты». В технике нападения выделяют группы перемещения и владения мячом, а в технике защиты - перемещения и противодействия владению мячом. Каждая из групп включает приемы игры, которые, в свою очередь, выполняются несколькими способами. В характеристику способов выполнения приема входят следующие при-</w:t>
      </w:r>
    </w:p>
    <w:p w:rsidR="009657D9" w:rsidRDefault="00916ABB">
      <w:pPr>
        <w:pStyle w:val="a3"/>
        <w:spacing w:before="172"/>
        <w:ind w:right="113"/>
        <w:jc w:val="right"/>
      </w:pPr>
      <w:r>
        <w:rPr>
          <w:spacing w:val="-5"/>
        </w:rPr>
        <w:t>263</w:t>
      </w:r>
    </w:p>
    <w:p w:rsidR="009657D9" w:rsidRDefault="009657D9">
      <w:pPr>
        <w:jc w:val="right"/>
        <w:sectPr w:rsidR="009657D9">
          <w:pgSz w:w="16570" w:h="14460" w:orient="landscape"/>
          <w:pgMar w:top="1340" w:right="1320" w:bottom="280" w:left="1340" w:header="720" w:footer="720" w:gutter="0"/>
          <w:cols w:num="2" w:space="720" w:equalWidth="0">
            <w:col w:w="6750" w:space="403"/>
            <w:col w:w="6757"/>
          </w:cols>
        </w:sectPr>
      </w:pPr>
    </w:p>
    <w:p w:rsidR="009657D9" w:rsidRDefault="009657D9">
      <w:pPr>
        <w:pStyle w:val="a3"/>
        <w:spacing w:before="150"/>
        <w:jc w:val="left"/>
        <w:rPr>
          <w:sz w:val="20"/>
        </w:rPr>
      </w:pPr>
    </w:p>
    <w:p w:rsidR="009657D9" w:rsidRDefault="009657D9">
      <w:pPr>
        <w:rPr>
          <w:sz w:val="20"/>
        </w:rPr>
        <w:sectPr w:rsidR="009657D9">
          <w:pgSz w:w="16840" w:h="11910" w:orient="landscape"/>
          <w:pgMar w:top="0" w:right="1340" w:bottom="280" w:left="1340" w:header="720" w:footer="720" w:gutter="0"/>
          <w:cols w:space="720"/>
        </w:sectPr>
      </w:pPr>
    </w:p>
    <w:p w:rsidR="009657D9" w:rsidRDefault="00916ABB">
      <w:pPr>
        <w:pStyle w:val="a3"/>
        <w:spacing w:before="123" w:line="204" w:lineRule="auto"/>
        <w:ind w:left="104" w:right="71"/>
      </w:pPr>
      <w:r>
        <w:rPr>
          <w:noProof/>
          <w:lang w:eastAsia="ru-RU"/>
        </w:rPr>
        <w:lastRenderedPageBreak/>
        <mc:AlternateContent>
          <mc:Choice Requires="wps">
            <w:drawing>
              <wp:anchor distT="0" distB="0" distL="0" distR="0" simplePos="0" relativeHeight="15955968" behindDoc="0" locked="0" layoutInCell="1" allowOverlap="1">
                <wp:simplePos x="0" y="0"/>
                <wp:positionH relativeFrom="page">
                  <wp:posOffset>228600</wp:posOffset>
                </wp:positionH>
                <wp:positionV relativeFrom="page">
                  <wp:posOffset>0</wp:posOffset>
                </wp:positionV>
                <wp:extent cx="135890" cy="6196330"/>
                <wp:effectExtent l="0" t="0" r="0" b="0"/>
                <wp:wrapNone/>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890" cy="6196330"/>
                          <a:chOff x="0" y="0"/>
                          <a:chExt cx="135890" cy="6196330"/>
                        </a:xfrm>
                      </wpg:grpSpPr>
                      <wps:wsp>
                        <wps:cNvPr id="672" name="Graphic 672"/>
                        <wps:cNvSpPr/>
                        <wps:spPr>
                          <a:xfrm>
                            <a:off x="27305" y="716280"/>
                            <a:ext cx="1270" cy="2609215"/>
                          </a:xfrm>
                          <a:custGeom>
                            <a:avLst/>
                            <a:gdLst/>
                            <a:ahLst/>
                            <a:cxnLst/>
                            <a:rect l="l" t="t" r="r" b="b"/>
                            <a:pathLst>
                              <a:path h="2609215">
                                <a:moveTo>
                                  <a:pt x="0" y="0"/>
                                </a:moveTo>
                                <a:lnTo>
                                  <a:pt x="0" y="2609215"/>
                                </a:lnTo>
                              </a:path>
                            </a:pathLst>
                          </a:custGeom>
                          <a:ln w="54610">
                            <a:solidFill>
                              <a:srgbClr val="000000"/>
                            </a:solidFill>
                            <a:prstDash val="solid"/>
                          </a:ln>
                        </wps:spPr>
                        <wps:bodyPr wrap="square" lIns="0" tIns="0" rIns="0" bIns="0" rtlCol="0">
                          <a:prstTxWarp prst="textNoShape">
                            <a:avLst/>
                          </a:prstTxWarp>
                          <a:noAutofit/>
                        </wps:bodyPr>
                      </wps:wsp>
                      <wps:wsp>
                        <wps:cNvPr id="673" name="Graphic 673"/>
                        <wps:cNvSpPr/>
                        <wps:spPr>
                          <a:xfrm>
                            <a:off x="97789" y="347345"/>
                            <a:ext cx="1270" cy="3124200"/>
                          </a:xfrm>
                          <a:custGeom>
                            <a:avLst/>
                            <a:gdLst/>
                            <a:ahLst/>
                            <a:cxnLst/>
                            <a:rect l="l" t="t" r="r" b="b"/>
                            <a:pathLst>
                              <a:path h="3124200">
                                <a:moveTo>
                                  <a:pt x="0" y="0"/>
                                </a:moveTo>
                                <a:lnTo>
                                  <a:pt x="0" y="3124200"/>
                                </a:lnTo>
                              </a:path>
                            </a:pathLst>
                          </a:custGeom>
                          <a:ln w="12065">
                            <a:solidFill>
                              <a:srgbClr val="000000"/>
                            </a:solidFill>
                            <a:prstDash val="solid"/>
                          </a:ln>
                        </wps:spPr>
                        <wps:bodyPr wrap="square" lIns="0" tIns="0" rIns="0" bIns="0" rtlCol="0">
                          <a:prstTxWarp prst="textNoShape">
                            <a:avLst/>
                          </a:prstTxWarp>
                          <a:noAutofit/>
                        </wps:bodyPr>
                      </wps:wsp>
                      <wps:wsp>
                        <wps:cNvPr id="674" name="Graphic 674"/>
                        <wps:cNvSpPr/>
                        <wps:spPr>
                          <a:xfrm>
                            <a:off x="132397" y="0"/>
                            <a:ext cx="3175" cy="6196330"/>
                          </a:xfrm>
                          <a:custGeom>
                            <a:avLst/>
                            <a:gdLst/>
                            <a:ahLst/>
                            <a:cxnLst/>
                            <a:rect l="l" t="t" r="r" b="b"/>
                            <a:pathLst>
                              <a:path w="3175" h="6196330">
                                <a:moveTo>
                                  <a:pt x="0" y="6196330"/>
                                </a:moveTo>
                                <a:lnTo>
                                  <a:pt x="3175" y="6196330"/>
                                </a:lnTo>
                                <a:lnTo>
                                  <a:pt x="3175" y="0"/>
                                </a:lnTo>
                                <a:lnTo>
                                  <a:pt x="0" y="0"/>
                                </a:lnTo>
                                <a:lnTo>
                                  <a:pt x="0" y="619633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8pt;margin-top:0pt;width:10.7pt;height:487.9pt;mso-position-horizontal-relative:page;mso-position-vertical-relative:page;z-index:15955968" id="docshapegroup230" coordorigin="360,0" coordsize="214,9758">
                <v:line style="position:absolute" from="403,1128" to="403,5237" stroked="true" strokeweight="4.3pt" strokecolor="#000000">
                  <v:stroke dashstyle="solid"/>
                </v:line>
                <v:line style="position:absolute" from="514,547" to="514,5467" stroked="true" strokeweight=".95pt" strokecolor="#000000">
                  <v:stroke dashstyle="solid"/>
                </v:line>
                <v:rect style="position:absolute;left:568;top:0;width:5;height:9758" id="docshape231" filled="true" fillcolor="#000000" stroked="false">
                  <v:fill type="solid"/>
                </v:rect>
                <w10:wrap type="none"/>
              </v:group>
            </w:pict>
          </mc:Fallback>
        </mc:AlternateContent>
      </w:r>
      <w:r>
        <w:rPr>
          <w:noProof/>
          <w:lang w:eastAsia="ru-RU"/>
        </w:rPr>
        <mc:AlternateContent>
          <mc:Choice Requires="wps">
            <w:drawing>
              <wp:anchor distT="0" distB="0" distL="0" distR="0" simplePos="0" relativeHeight="15956480" behindDoc="0" locked="0" layoutInCell="1" allowOverlap="1">
                <wp:simplePos x="0" y="0"/>
                <wp:positionH relativeFrom="page">
                  <wp:posOffset>5193665</wp:posOffset>
                </wp:positionH>
                <wp:positionV relativeFrom="page">
                  <wp:posOffset>4264025</wp:posOffset>
                </wp:positionV>
                <wp:extent cx="1270" cy="899160"/>
                <wp:effectExtent l="0" t="0" r="0" b="0"/>
                <wp:wrapNone/>
                <wp:docPr id="675" name="Graphic 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99160"/>
                        </a:xfrm>
                        <a:custGeom>
                          <a:avLst/>
                          <a:gdLst/>
                          <a:ahLst/>
                          <a:cxnLst/>
                          <a:rect l="l" t="t" r="r" b="b"/>
                          <a:pathLst>
                            <a:path h="899160">
                              <a:moveTo>
                                <a:pt x="0" y="0"/>
                              </a:moveTo>
                              <a:lnTo>
                                <a:pt x="0" y="8991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56480" from="408.950012pt,335.75pt" to="408.950012pt,406.55pt" stroked="true" strokeweight=".5pt" strokecolor="#000000">
                <v:stroke dashstyle="solid"/>
                <w10:wrap type="none"/>
              </v:line>
            </w:pict>
          </mc:Fallback>
        </mc:AlternateContent>
      </w:r>
      <w:r>
        <w:t>знаки: 1) одну или две конечности игрок использует при выпол- нении приема; 2) положение кисти с мячом относительно плече- вого сустава (сверху, сбоку, снизу); 3) способ разгона мяча (толч- ком, хлестом, ударом).</w:t>
      </w:r>
    </w:p>
    <w:p w:rsidR="009657D9" w:rsidRDefault="00916ABB">
      <w:pPr>
        <w:pStyle w:val="a3"/>
        <w:spacing w:before="4" w:line="204" w:lineRule="auto"/>
        <w:ind w:left="104" w:right="64" w:firstLine="288"/>
      </w:pPr>
      <w:r>
        <w:t>Способы выполнения приема имеют разновидности, т.е. неко- торые особенности в</w:t>
      </w:r>
      <w:r>
        <w:rPr>
          <w:spacing w:val="-1"/>
        </w:rPr>
        <w:t xml:space="preserve"> </w:t>
      </w:r>
      <w:r>
        <w:t>деталях системы</w:t>
      </w:r>
      <w:r>
        <w:rPr>
          <w:spacing w:val="-2"/>
        </w:rPr>
        <w:t xml:space="preserve"> </w:t>
      </w:r>
      <w:r>
        <w:t>движения. Еще более много- образной делают технику условия выполнения приема, в характе- ристику которых входят расстояние, отношение к опоре, направле- ние, способ разгона и пр.</w:t>
      </w:r>
    </w:p>
    <w:p w:rsidR="009657D9" w:rsidRDefault="00916ABB">
      <w:pPr>
        <w:pStyle w:val="a3"/>
        <w:spacing w:before="5" w:line="204" w:lineRule="auto"/>
        <w:ind w:left="114" w:right="59" w:firstLine="288"/>
      </w:pPr>
      <w:r>
        <w:rPr>
          <w:spacing w:val="-4"/>
        </w:rPr>
        <w:t>В</w:t>
      </w:r>
      <w:r>
        <w:rPr>
          <w:spacing w:val="-6"/>
        </w:rPr>
        <w:t xml:space="preserve"> </w:t>
      </w:r>
      <w:r>
        <w:rPr>
          <w:spacing w:val="-4"/>
        </w:rPr>
        <w:t>каждом</w:t>
      </w:r>
      <w:r>
        <w:rPr>
          <w:spacing w:val="-5"/>
        </w:rPr>
        <w:t xml:space="preserve"> </w:t>
      </w:r>
      <w:r>
        <w:rPr>
          <w:spacing w:val="-4"/>
        </w:rPr>
        <w:t>приеме</w:t>
      </w:r>
      <w:r>
        <w:rPr>
          <w:spacing w:val="-7"/>
        </w:rPr>
        <w:t xml:space="preserve"> </w:t>
      </w:r>
      <w:r>
        <w:rPr>
          <w:spacing w:val="-4"/>
        </w:rPr>
        <w:t>игры</w:t>
      </w:r>
      <w:r>
        <w:rPr>
          <w:spacing w:val="-7"/>
        </w:rPr>
        <w:t xml:space="preserve"> </w:t>
      </w:r>
      <w:r>
        <w:rPr>
          <w:spacing w:val="-4"/>
        </w:rPr>
        <w:t>можно</w:t>
      </w:r>
      <w:r>
        <w:rPr>
          <w:spacing w:val="-5"/>
        </w:rPr>
        <w:t xml:space="preserve"> </w:t>
      </w:r>
      <w:r>
        <w:rPr>
          <w:spacing w:val="-4"/>
        </w:rPr>
        <w:t>выделить</w:t>
      </w:r>
      <w:r>
        <w:rPr>
          <w:spacing w:val="-6"/>
        </w:rPr>
        <w:t xml:space="preserve"> </w:t>
      </w:r>
      <w:r>
        <w:rPr>
          <w:i/>
          <w:spacing w:val="-4"/>
        </w:rPr>
        <w:t xml:space="preserve">фазы: </w:t>
      </w:r>
      <w:r>
        <w:rPr>
          <w:spacing w:val="-4"/>
        </w:rPr>
        <w:t xml:space="preserve">подготовительную, </w:t>
      </w:r>
      <w:r>
        <w:rPr>
          <w:spacing w:val="-6"/>
        </w:rPr>
        <w:t>основную</w:t>
      </w:r>
      <w:r>
        <w:rPr>
          <w:spacing w:val="-7"/>
        </w:rPr>
        <w:t xml:space="preserve"> </w:t>
      </w:r>
      <w:r>
        <w:rPr>
          <w:spacing w:val="-6"/>
        </w:rPr>
        <w:t>и</w:t>
      </w:r>
      <w:r>
        <w:rPr>
          <w:spacing w:val="-8"/>
        </w:rPr>
        <w:t xml:space="preserve"> </w:t>
      </w:r>
      <w:r>
        <w:rPr>
          <w:spacing w:val="-6"/>
        </w:rPr>
        <w:t>заключительную.</w:t>
      </w:r>
      <w:r>
        <w:rPr>
          <w:spacing w:val="-8"/>
        </w:rPr>
        <w:t xml:space="preserve"> </w:t>
      </w:r>
      <w:r>
        <w:rPr>
          <w:spacing w:val="-6"/>
        </w:rPr>
        <w:t>Они</w:t>
      </w:r>
      <w:r>
        <w:rPr>
          <w:spacing w:val="-7"/>
        </w:rPr>
        <w:t xml:space="preserve"> </w:t>
      </w:r>
      <w:r>
        <w:rPr>
          <w:spacing w:val="-6"/>
        </w:rPr>
        <w:t>отличаются</w:t>
      </w:r>
      <w:r>
        <w:rPr>
          <w:spacing w:val="-8"/>
        </w:rPr>
        <w:t xml:space="preserve"> </w:t>
      </w:r>
      <w:r>
        <w:rPr>
          <w:spacing w:val="-6"/>
        </w:rPr>
        <w:t>конкретными</w:t>
      </w:r>
      <w:r>
        <w:rPr>
          <w:spacing w:val="-8"/>
        </w:rPr>
        <w:t xml:space="preserve"> </w:t>
      </w:r>
      <w:r>
        <w:rPr>
          <w:spacing w:val="-6"/>
        </w:rPr>
        <w:t xml:space="preserve">особенно- </w:t>
      </w:r>
      <w:r>
        <w:t>стями</w:t>
      </w:r>
      <w:r>
        <w:rPr>
          <w:spacing w:val="-7"/>
        </w:rPr>
        <w:t xml:space="preserve"> </w:t>
      </w:r>
      <w:r>
        <w:t>элементов</w:t>
      </w:r>
      <w:r>
        <w:rPr>
          <w:spacing w:val="-7"/>
        </w:rPr>
        <w:t xml:space="preserve"> </w:t>
      </w:r>
      <w:r>
        <w:t>движений</w:t>
      </w:r>
      <w:r>
        <w:rPr>
          <w:spacing w:val="-5"/>
        </w:rPr>
        <w:t xml:space="preserve"> </w:t>
      </w:r>
      <w:r>
        <w:t>и</w:t>
      </w:r>
      <w:r>
        <w:rPr>
          <w:spacing w:val="-5"/>
        </w:rPr>
        <w:t xml:space="preserve"> </w:t>
      </w:r>
      <w:r>
        <w:t>частными</w:t>
      </w:r>
      <w:r>
        <w:rPr>
          <w:spacing w:val="-7"/>
        </w:rPr>
        <w:t xml:space="preserve"> </w:t>
      </w:r>
      <w:r>
        <w:t>двигательными</w:t>
      </w:r>
      <w:r>
        <w:rPr>
          <w:spacing w:val="-5"/>
        </w:rPr>
        <w:t xml:space="preserve"> </w:t>
      </w:r>
      <w:r>
        <w:t>задачами.</w:t>
      </w:r>
    </w:p>
    <w:p w:rsidR="009657D9" w:rsidRDefault="00916ABB">
      <w:pPr>
        <w:pStyle w:val="a3"/>
        <w:spacing w:before="10" w:line="206" w:lineRule="auto"/>
        <w:ind w:left="114" w:right="57" w:firstLine="293"/>
      </w:pPr>
      <w:r>
        <w:t>В подготовительной фазе движения спортсмен обеспечивает оптимальное исходное положение для реализации основной дви- гательной задачи.</w:t>
      </w:r>
    </w:p>
    <w:p w:rsidR="009657D9" w:rsidRDefault="00916ABB">
      <w:pPr>
        <w:pStyle w:val="a3"/>
        <w:spacing w:before="3" w:line="204" w:lineRule="auto"/>
        <w:ind w:left="114" w:right="66" w:firstLine="293"/>
      </w:pPr>
      <w:r>
        <w:t>В основной фазе приема осуществляется главная двигательная задача. Заключительная фаза обеспечивает игроку готовность к дальнейшему участию в игре.</w:t>
      </w:r>
    </w:p>
    <w:p w:rsidR="009657D9" w:rsidRDefault="00916ABB">
      <w:pPr>
        <w:pStyle w:val="a3"/>
        <w:spacing w:before="6" w:line="206" w:lineRule="auto"/>
        <w:ind w:left="114" w:right="52" w:firstLine="288"/>
      </w:pPr>
      <w:r>
        <w:t>Каждая фаза содержит несколько элементов - суставных движе- ний. Все элементы при выполнении приема взаимосвязаны, поэто- му для изменения результата иногда достаточно изменить опреде- ленный элемент в начале двигательного действия.</w:t>
      </w:r>
    </w:p>
    <w:p w:rsidR="009657D9" w:rsidRDefault="00916ABB">
      <w:pPr>
        <w:pStyle w:val="a3"/>
        <w:spacing w:before="3" w:line="204" w:lineRule="auto"/>
        <w:ind w:left="114" w:right="52" w:firstLine="288"/>
      </w:pPr>
      <w:r>
        <w:t xml:space="preserve">Взаимное расположение звеньев тела в момент смены фаз называется </w:t>
      </w:r>
      <w:r>
        <w:rPr>
          <w:i/>
        </w:rPr>
        <w:t xml:space="preserve">граничной позой. </w:t>
      </w:r>
      <w:r>
        <w:t>Граничные позы служат ориентиром для контроля за техникой выполнения приема.</w:t>
      </w:r>
    </w:p>
    <w:p w:rsidR="009657D9" w:rsidRDefault="009657D9">
      <w:pPr>
        <w:pStyle w:val="a3"/>
        <w:spacing w:before="125"/>
        <w:jc w:val="left"/>
      </w:pPr>
    </w:p>
    <w:p w:rsidR="009657D9" w:rsidRDefault="00916ABB">
      <w:pPr>
        <w:pStyle w:val="3"/>
        <w:numPr>
          <w:ilvl w:val="2"/>
          <w:numId w:val="104"/>
        </w:numPr>
        <w:tabs>
          <w:tab w:val="left" w:pos="2329"/>
        </w:tabs>
        <w:ind w:left="2329" w:hanging="542"/>
        <w:jc w:val="left"/>
      </w:pPr>
      <w:r>
        <w:rPr>
          <w:spacing w:val="-2"/>
        </w:rPr>
        <w:t>Техника</w:t>
      </w:r>
      <w:r>
        <w:rPr>
          <w:spacing w:val="-1"/>
        </w:rPr>
        <w:t xml:space="preserve"> </w:t>
      </w:r>
      <w:r>
        <w:rPr>
          <w:spacing w:val="-2"/>
        </w:rPr>
        <w:t>полевого</w:t>
      </w:r>
      <w:r>
        <w:t xml:space="preserve"> </w:t>
      </w:r>
      <w:r>
        <w:rPr>
          <w:spacing w:val="-2"/>
        </w:rPr>
        <w:t>игрока</w:t>
      </w:r>
    </w:p>
    <w:p w:rsidR="009657D9" w:rsidRDefault="00916ABB">
      <w:pPr>
        <w:pStyle w:val="4"/>
        <w:spacing w:before="152"/>
        <w:ind w:left="2457"/>
      </w:pPr>
      <w:r>
        <w:rPr>
          <w:spacing w:val="-10"/>
        </w:rPr>
        <w:t>Техника</w:t>
      </w:r>
      <w:r>
        <w:rPr>
          <w:spacing w:val="-9"/>
        </w:rPr>
        <w:t xml:space="preserve"> </w:t>
      </w:r>
      <w:r>
        <w:rPr>
          <w:spacing w:val="-2"/>
        </w:rPr>
        <w:t>нападения</w:t>
      </w:r>
    </w:p>
    <w:p w:rsidR="009657D9" w:rsidRDefault="00916ABB">
      <w:pPr>
        <w:pStyle w:val="a3"/>
        <w:spacing w:before="38" w:line="206" w:lineRule="auto"/>
        <w:ind w:left="124" w:right="40" w:firstLine="288"/>
      </w:pPr>
      <w:r>
        <w:t>В процессе игры в нападении гандболист применяет определен- ные приемы (рис. 122). Участие в игре обязывает спортсмена быть в</w:t>
      </w:r>
      <w:r>
        <w:rPr>
          <w:spacing w:val="-5"/>
        </w:rPr>
        <w:t xml:space="preserve"> </w:t>
      </w:r>
      <w:r>
        <w:t>постоянной</w:t>
      </w:r>
      <w:r>
        <w:rPr>
          <w:spacing w:val="-7"/>
        </w:rPr>
        <w:t xml:space="preserve"> </w:t>
      </w:r>
      <w:r>
        <w:t>готовности</w:t>
      </w:r>
      <w:r>
        <w:rPr>
          <w:spacing w:val="-7"/>
        </w:rPr>
        <w:t xml:space="preserve"> </w:t>
      </w:r>
      <w:r>
        <w:t>к</w:t>
      </w:r>
      <w:r>
        <w:rPr>
          <w:spacing w:val="-3"/>
        </w:rPr>
        <w:t xml:space="preserve"> </w:t>
      </w:r>
      <w:r>
        <w:t>перемещению,</w:t>
      </w:r>
      <w:r>
        <w:rPr>
          <w:spacing w:val="-6"/>
        </w:rPr>
        <w:t xml:space="preserve"> </w:t>
      </w:r>
      <w:r>
        <w:t>к</w:t>
      </w:r>
      <w:r>
        <w:rPr>
          <w:spacing w:val="-6"/>
        </w:rPr>
        <w:t xml:space="preserve"> </w:t>
      </w:r>
      <w:r>
        <w:t>принятию</w:t>
      </w:r>
      <w:r>
        <w:rPr>
          <w:spacing w:val="-6"/>
        </w:rPr>
        <w:t xml:space="preserve"> </w:t>
      </w:r>
      <w:r>
        <w:t>мяча.</w:t>
      </w:r>
      <w:r>
        <w:rPr>
          <w:spacing w:val="-3"/>
        </w:rPr>
        <w:t xml:space="preserve"> </w:t>
      </w:r>
      <w:r>
        <w:t>Эта</w:t>
      </w:r>
      <w:r>
        <w:rPr>
          <w:spacing w:val="-6"/>
        </w:rPr>
        <w:t xml:space="preserve"> </w:t>
      </w:r>
      <w:r>
        <w:t xml:space="preserve">го- товность отражается в позе игрока, которую принято называть </w:t>
      </w:r>
      <w:r>
        <w:rPr>
          <w:i/>
        </w:rPr>
        <w:t xml:space="preserve">стойкой. </w:t>
      </w:r>
      <w:r>
        <w:t>Основная стойка гандболиста - это положение на слегка согнутых ногах, руки согнуты в локтевых суставах под прямым уг- лом для ловли мяча, спина прямая, плечи расслаблены. Этой стой- кой пользуются игроки, разыгрывая мяч. Стойка вратаря отлича- ется тем, что руки вытянуты в сторону мяча, спина круглая, ноги значительно согнуты.</w:t>
      </w:r>
    </w:p>
    <w:p w:rsidR="009657D9" w:rsidRDefault="00916ABB">
      <w:pPr>
        <w:pStyle w:val="a3"/>
        <w:spacing w:line="204" w:lineRule="auto"/>
        <w:ind w:left="133" w:right="40" w:firstLine="283"/>
      </w:pPr>
      <w:r>
        <w:rPr>
          <w:i/>
          <w:spacing w:val="-2"/>
        </w:rPr>
        <w:t>Перемещения.</w:t>
      </w:r>
      <w:r>
        <w:rPr>
          <w:i/>
          <w:spacing w:val="-11"/>
        </w:rPr>
        <w:t xml:space="preserve"> </w:t>
      </w:r>
      <w:r>
        <w:rPr>
          <w:spacing w:val="-2"/>
        </w:rPr>
        <w:t>Для</w:t>
      </w:r>
      <w:r>
        <w:rPr>
          <w:spacing w:val="-11"/>
        </w:rPr>
        <w:t xml:space="preserve"> </w:t>
      </w:r>
      <w:r>
        <w:rPr>
          <w:spacing w:val="-2"/>
        </w:rPr>
        <w:t>перемещения</w:t>
      </w:r>
      <w:r>
        <w:rPr>
          <w:spacing w:val="-11"/>
        </w:rPr>
        <w:t xml:space="preserve"> </w:t>
      </w:r>
      <w:r>
        <w:rPr>
          <w:spacing w:val="-2"/>
        </w:rPr>
        <w:t>по</w:t>
      </w:r>
      <w:r>
        <w:rPr>
          <w:spacing w:val="-11"/>
        </w:rPr>
        <w:t xml:space="preserve"> </w:t>
      </w:r>
      <w:r>
        <w:rPr>
          <w:spacing w:val="-2"/>
        </w:rPr>
        <w:t>площадке</w:t>
      </w:r>
      <w:r>
        <w:rPr>
          <w:spacing w:val="-10"/>
        </w:rPr>
        <w:t xml:space="preserve"> </w:t>
      </w:r>
      <w:r>
        <w:rPr>
          <w:spacing w:val="-2"/>
        </w:rPr>
        <w:t>гандболист</w:t>
      </w:r>
      <w:r>
        <w:rPr>
          <w:spacing w:val="-11"/>
        </w:rPr>
        <w:t xml:space="preserve"> </w:t>
      </w:r>
      <w:r>
        <w:rPr>
          <w:spacing w:val="-2"/>
        </w:rPr>
        <w:t xml:space="preserve">исполь- </w:t>
      </w:r>
      <w:r>
        <w:t>зует ходьбу, бег, прыжки. С помощью этих приемов игрок осво- бождается от опеки защитников, выбирает место для взаимодей- ствия с партнерами.</w:t>
      </w:r>
    </w:p>
    <w:p w:rsidR="009657D9" w:rsidRDefault="00916ABB">
      <w:pPr>
        <w:pStyle w:val="a3"/>
        <w:spacing w:line="204" w:lineRule="auto"/>
        <w:ind w:left="133" w:right="38" w:firstLine="288"/>
      </w:pPr>
      <w:r>
        <w:rPr>
          <w:b/>
        </w:rPr>
        <w:t>Ходьба</w:t>
      </w:r>
      <w:r>
        <w:rPr>
          <w:b/>
          <w:spacing w:val="-1"/>
        </w:rPr>
        <w:t xml:space="preserve"> </w:t>
      </w:r>
      <w:r>
        <w:t>обычная и</w:t>
      </w:r>
      <w:r>
        <w:rPr>
          <w:spacing w:val="-2"/>
        </w:rPr>
        <w:t xml:space="preserve"> </w:t>
      </w:r>
      <w:r>
        <w:t>приставными</w:t>
      </w:r>
      <w:r>
        <w:rPr>
          <w:spacing w:val="-3"/>
        </w:rPr>
        <w:t xml:space="preserve"> </w:t>
      </w:r>
      <w:r>
        <w:t>шагами</w:t>
      </w:r>
      <w:r>
        <w:rPr>
          <w:spacing w:val="-3"/>
        </w:rPr>
        <w:t xml:space="preserve"> </w:t>
      </w:r>
      <w:r>
        <w:t>применяется</w:t>
      </w:r>
      <w:r>
        <w:rPr>
          <w:spacing w:val="-2"/>
        </w:rPr>
        <w:t xml:space="preserve"> </w:t>
      </w:r>
      <w:r>
        <w:t xml:space="preserve">гандболи- </w:t>
      </w:r>
      <w:r>
        <w:rPr>
          <w:spacing w:val="-2"/>
        </w:rPr>
        <w:t>стом</w:t>
      </w:r>
      <w:r>
        <w:rPr>
          <w:spacing w:val="-9"/>
        </w:rPr>
        <w:t xml:space="preserve"> </w:t>
      </w:r>
      <w:r>
        <w:rPr>
          <w:spacing w:val="-2"/>
        </w:rPr>
        <w:t>для</w:t>
      </w:r>
      <w:r>
        <w:rPr>
          <w:spacing w:val="-10"/>
        </w:rPr>
        <w:t xml:space="preserve"> </w:t>
      </w:r>
      <w:r>
        <w:rPr>
          <w:spacing w:val="-2"/>
        </w:rPr>
        <w:t>смены</w:t>
      </w:r>
      <w:r>
        <w:rPr>
          <w:spacing w:val="-9"/>
        </w:rPr>
        <w:t xml:space="preserve"> </w:t>
      </w:r>
      <w:r>
        <w:rPr>
          <w:spacing w:val="-2"/>
        </w:rPr>
        <w:t>позиции.</w:t>
      </w:r>
      <w:r>
        <w:rPr>
          <w:spacing w:val="-8"/>
        </w:rPr>
        <w:t xml:space="preserve"> </w:t>
      </w:r>
      <w:r>
        <w:rPr>
          <w:spacing w:val="-2"/>
        </w:rPr>
        <w:t>Передвигаются</w:t>
      </w:r>
      <w:r>
        <w:rPr>
          <w:spacing w:val="-10"/>
        </w:rPr>
        <w:t xml:space="preserve"> </w:t>
      </w:r>
      <w:r>
        <w:rPr>
          <w:spacing w:val="-2"/>
        </w:rPr>
        <w:t>игроки</w:t>
      </w:r>
      <w:r>
        <w:rPr>
          <w:spacing w:val="-10"/>
        </w:rPr>
        <w:t xml:space="preserve"> </w:t>
      </w:r>
      <w:r>
        <w:rPr>
          <w:spacing w:val="-2"/>
        </w:rPr>
        <w:t>спиной,</w:t>
      </w:r>
      <w:r>
        <w:rPr>
          <w:spacing w:val="-9"/>
        </w:rPr>
        <w:t xml:space="preserve"> </w:t>
      </w:r>
      <w:r>
        <w:rPr>
          <w:spacing w:val="-2"/>
        </w:rPr>
        <w:t>лицом</w:t>
      </w:r>
      <w:r>
        <w:rPr>
          <w:spacing w:val="-9"/>
        </w:rPr>
        <w:t xml:space="preserve"> </w:t>
      </w:r>
      <w:r>
        <w:rPr>
          <w:spacing w:val="-2"/>
        </w:rPr>
        <w:t>и</w:t>
      </w:r>
      <w:r>
        <w:rPr>
          <w:spacing w:val="-10"/>
        </w:rPr>
        <w:t xml:space="preserve"> </w:t>
      </w:r>
      <w:r>
        <w:rPr>
          <w:spacing w:val="-2"/>
        </w:rPr>
        <w:t xml:space="preserve">бо- </w:t>
      </w:r>
      <w:r>
        <w:t>ком вперед.</w:t>
      </w:r>
    </w:p>
    <w:p w:rsidR="009657D9" w:rsidRDefault="00916ABB">
      <w:pPr>
        <w:pStyle w:val="a3"/>
        <w:spacing w:before="179"/>
        <w:ind w:left="138"/>
        <w:jc w:val="left"/>
      </w:pPr>
      <w:r>
        <w:rPr>
          <w:spacing w:val="-5"/>
        </w:rPr>
        <w:t>264</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34"/>
        <w:jc w:val="left"/>
      </w:pPr>
    </w:p>
    <w:p w:rsidR="009657D9" w:rsidRDefault="00916ABB">
      <w:pPr>
        <w:pStyle w:val="a3"/>
        <w:spacing w:line="206" w:lineRule="auto"/>
        <w:ind w:left="211" w:right="434" w:firstLine="273"/>
      </w:pPr>
      <w:r>
        <w:t>Бег - основное средство перемещения игрока. Применяется бег на носках и на полной ступне. Бег на носках позволяет, сделав ры- вок, достигнуть максимальной скорости передвижения. Создать устойчивое</w:t>
      </w:r>
      <w:r>
        <w:rPr>
          <w:spacing w:val="-7"/>
        </w:rPr>
        <w:t xml:space="preserve"> </w:t>
      </w:r>
      <w:r>
        <w:t>положение</w:t>
      </w:r>
      <w:r>
        <w:rPr>
          <w:spacing w:val="-5"/>
        </w:rPr>
        <w:t xml:space="preserve"> </w:t>
      </w:r>
      <w:r>
        <w:t>позволяет</w:t>
      </w:r>
      <w:r>
        <w:rPr>
          <w:spacing w:val="-8"/>
        </w:rPr>
        <w:t xml:space="preserve"> </w:t>
      </w:r>
      <w:r>
        <w:t>бег</w:t>
      </w:r>
      <w:r>
        <w:rPr>
          <w:spacing w:val="-7"/>
        </w:rPr>
        <w:t xml:space="preserve"> </w:t>
      </w:r>
      <w:r>
        <w:t>на</w:t>
      </w:r>
      <w:r>
        <w:rPr>
          <w:spacing w:val="-8"/>
        </w:rPr>
        <w:t xml:space="preserve"> </w:t>
      </w:r>
      <w:r>
        <w:t>полной</w:t>
      </w:r>
      <w:r>
        <w:rPr>
          <w:spacing w:val="-8"/>
        </w:rPr>
        <w:t xml:space="preserve"> </w:t>
      </w:r>
      <w:r>
        <w:t>ступне.</w:t>
      </w:r>
      <w:r>
        <w:rPr>
          <w:spacing w:val="-8"/>
        </w:rPr>
        <w:t xml:space="preserve"> </w:t>
      </w:r>
      <w:r>
        <w:t>Для</w:t>
      </w:r>
      <w:r>
        <w:rPr>
          <w:spacing w:val="-8"/>
        </w:rPr>
        <w:t xml:space="preserve"> </w:t>
      </w:r>
      <w:r>
        <w:t>выпол-</w:t>
      </w:r>
    </w:p>
    <w:p w:rsidR="009657D9" w:rsidRDefault="00916ABB">
      <w:pPr>
        <w:pStyle w:val="a3"/>
        <w:spacing w:before="167"/>
        <w:ind w:right="434"/>
        <w:jc w:val="right"/>
      </w:pPr>
      <w:r>
        <w:rPr>
          <w:noProof/>
          <w:lang w:eastAsia="ru-RU"/>
        </w:rPr>
        <w:drawing>
          <wp:anchor distT="0" distB="0" distL="0" distR="0" simplePos="0" relativeHeight="15955456" behindDoc="0" locked="0" layoutInCell="1" allowOverlap="1">
            <wp:simplePos x="0" y="0"/>
            <wp:positionH relativeFrom="page">
              <wp:posOffset>5452745</wp:posOffset>
            </wp:positionH>
            <wp:positionV relativeFrom="paragraph">
              <wp:posOffset>-6599701</wp:posOffset>
            </wp:positionV>
            <wp:extent cx="4133214" cy="5885814"/>
            <wp:effectExtent l="0" t="0" r="0" b="0"/>
            <wp:wrapNone/>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164" cstate="print"/>
                    <a:stretch>
                      <a:fillRect/>
                    </a:stretch>
                  </pic:blipFill>
                  <pic:spPr>
                    <a:xfrm>
                      <a:off x="0" y="0"/>
                      <a:ext cx="4133214" cy="5885814"/>
                    </a:xfrm>
                    <a:prstGeom prst="rect">
                      <a:avLst/>
                    </a:prstGeom>
                  </pic:spPr>
                </pic:pic>
              </a:graphicData>
            </a:graphic>
          </wp:anchor>
        </w:drawing>
      </w:r>
      <w:r>
        <w:rPr>
          <w:spacing w:val="-5"/>
        </w:rPr>
        <w:t>265</w:t>
      </w:r>
    </w:p>
    <w:p w:rsidR="009657D9" w:rsidRDefault="009657D9">
      <w:pPr>
        <w:jc w:val="right"/>
        <w:sectPr w:rsidR="009657D9">
          <w:type w:val="continuous"/>
          <w:pgSz w:w="16840" w:h="11910" w:orient="landscape"/>
          <w:pgMar w:top="1420" w:right="1340" w:bottom="280" w:left="1340" w:header="720" w:footer="720" w:gutter="0"/>
          <w:cols w:num="2" w:space="720" w:equalWidth="0">
            <w:col w:w="6561" w:space="582"/>
            <w:col w:w="7017"/>
          </w:cols>
        </w:sectPr>
      </w:pPr>
    </w:p>
    <w:p w:rsidR="009657D9" w:rsidRDefault="009657D9">
      <w:pPr>
        <w:pStyle w:val="a3"/>
        <w:spacing w:before="64"/>
        <w:jc w:val="left"/>
        <w:rPr>
          <w:sz w:val="20"/>
        </w:rPr>
      </w:pPr>
    </w:p>
    <w:p w:rsidR="009657D9" w:rsidRDefault="009657D9">
      <w:pPr>
        <w:rPr>
          <w:sz w:val="20"/>
        </w:rPr>
        <w:sectPr w:rsidR="009657D9">
          <w:pgSz w:w="16840" w:h="11910" w:orient="landscape"/>
          <w:pgMar w:top="0" w:right="1340" w:bottom="280" w:left="1340" w:header="720" w:footer="720" w:gutter="0"/>
          <w:cols w:space="720"/>
        </w:sectPr>
      </w:pPr>
    </w:p>
    <w:p w:rsidR="009657D9" w:rsidRDefault="00916ABB">
      <w:pPr>
        <w:pStyle w:val="a3"/>
        <w:spacing w:before="122" w:line="204" w:lineRule="auto"/>
        <w:ind w:left="181" w:right="64"/>
      </w:pPr>
      <w:r>
        <w:lastRenderedPageBreak/>
        <w:t>нения приемов с мячом необходимо усвоить такой бег, когда руки совершают движения независимо от темпа и ритма работы ног.</w:t>
      </w:r>
    </w:p>
    <w:p w:rsidR="009657D9" w:rsidRDefault="00916ABB">
      <w:pPr>
        <w:pStyle w:val="a3"/>
        <w:spacing w:before="10" w:line="206" w:lineRule="auto"/>
        <w:ind w:left="186" w:right="55" w:firstLine="288"/>
      </w:pPr>
      <w:r>
        <w:t>В</w:t>
      </w:r>
      <w:r>
        <w:rPr>
          <w:spacing w:val="-9"/>
        </w:rPr>
        <w:t xml:space="preserve"> </w:t>
      </w:r>
      <w:r>
        <w:t>1928</w:t>
      </w:r>
      <w:r>
        <w:rPr>
          <w:spacing w:val="-8"/>
        </w:rPr>
        <w:t xml:space="preserve"> </w:t>
      </w:r>
      <w:r>
        <w:t>г.</w:t>
      </w:r>
      <w:r>
        <w:rPr>
          <w:spacing w:val="-8"/>
        </w:rPr>
        <w:t xml:space="preserve"> </w:t>
      </w:r>
      <w:r>
        <w:t>в</w:t>
      </w:r>
      <w:r>
        <w:rPr>
          <w:spacing w:val="-9"/>
        </w:rPr>
        <w:t xml:space="preserve"> </w:t>
      </w:r>
      <w:r>
        <w:t>Амстердаме</w:t>
      </w:r>
      <w:r>
        <w:rPr>
          <w:spacing w:val="-8"/>
        </w:rPr>
        <w:t xml:space="preserve"> </w:t>
      </w:r>
      <w:r>
        <w:t>была</w:t>
      </w:r>
      <w:r>
        <w:rPr>
          <w:spacing w:val="-8"/>
        </w:rPr>
        <w:t xml:space="preserve"> </w:t>
      </w:r>
      <w:r>
        <w:t>создана</w:t>
      </w:r>
      <w:r>
        <w:rPr>
          <w:spacing w:val="-8"/>
        </w:rPr>
        <w:t xml:space="preserve"> </w:t>
      </w:r>
      <w:r>
        <w:t>Международная</w:t>
      </w:r>
      <w:r>
        <w:rPr>
          <w:spacing w:val="-9"/>
        </w:rPr>
        <w:t xml:space="preserve"> </w:t>
      </w:r>
      <w:r>
        <w:t>любитель- ская федерация гандбола (ИАГФ). Вначале она объединяла всего</w:t>
      </w:r>
      <w:r>
        <w:rPr>
          <w:spacing w:val="40"/>
        </w:rPr>
        <w:t xml:space="preserve"> </w:t>
      </w:r>
      <w:r>
        <w:t>11</w:t>
      </w:r>
      <w:r>
        <w:rPr>
          <w:spacing w:val="-6"/>
        </w:rPr>
        <w:t xml:space="preserve"> </w:t>
      </w:r>
      <w:r>
        <w:t>стран,</w:t>
      </w:r>
      <w:r>
        <w:rPr>
          <w:spacing w:val="-6"/>
        </w:rPr>
        <w:t xml:space="preserve"> </w:t>
      </w:r>
      <w:r>
        <w:t>через</w:t>
      </w:r>
      <w:r>
        <w:rPr>
          <w:spacing w:val="-7"/>
        </w:rPr>
        <w:t xml:space="preserve"> </w:t>
      </w:r>
      <w:r>
        <w:t>два</w:t>
      </w:r>
      <w:r>
        <w:rPr>
          <w:spacing w:val="-5"/>
        </w:rPr>
        <w:t xml:space="preserve"> </w:t>
      </w:r>
      <w:r>
        <w:t>года</w:t>
      </w:r>
      <w:r>
        <w:rPr>
          <w:spacing w:val="-5"/>
        </w:rPr>
        <w:t xml:space="preserve"> </w:t>
      </w:r>
      <w:r>
        <w:t>в</w:t>
      </w:r>
      <w:r>
        <w:rPr>
          <w:spacing w:val="-5"/>
        </w:rPr>
        <w:t xml:space="preserve"> </w:t>
      </w:r>
      <w:r>
        <w:t>нее</w:t>
      </w:r>
      <w:r>
        <w:rPr>
          <w:spacing w:val="-5"/>
        </w:rPr>
        <w:t xml:space="preserve"> </w:t>
      </w:r>
      <w:r>
        <w:t>уже</w:t>
      </w:r>
      <w:r>
        <w:rPr>
          <w:spacing w:val="-5"/>
        </w:rPr>
        <w:t xml:space="preserve"> </w:t>
      </w:r>
      <w:r>
        <w:t>входило</w:t>
      </w:r>
      <w:r>
        <w:rPr>
          <w:spacing w:val="-6"/>
        </w:rPr>
        <w:t xml:space="preserve"> </w:t>
      </w:r>
      <w:r>
        <w:t>20.</w:t>
      </w:r>
      <w:r>
        <w:rPr>
          <w:spacing w:val="-6"/>
        </w:rPr>
        <w:t xml:space="preserve"> </w:t>
      </w:r>
      <w:r>
        <w:t>Сейчас</w:t>
      </w:r>
      <w:r>
        <w:rPr>
          <w:spacing w:val="-5"/>
        </w:rPr>
        <w:t xml:space="preserve"> </w:t>
      </w:r>
      <w:r>
        <w:t>Международ- ная федерация гандбола (ИГФ) насчитывает более 100 членов.</w:t>
      </w:r>
    </w:p>
    <w:p w:rsidR="009657D9" w:rsidRDefault="00916ABB">
      <w:pPr>
        <w:pStyle w:val="a3"/>
        <w:spacing w:before="3" w:line="204" w:lineRule="auto"/>
        <w:ind w:left="181" w:right="48" w:firstLine="278"/>
      </w:pPr>
      <w:r>
        <w:rPr>
          <w:spacing w:val="-4"/>
        </w:rPr>
        <w:t>В</w:t>
      </w:r>
      <w:r>
        <w:rPr>
          <w:spacing w:val="-7"/>
        </w:rPr>
        <w:t xml:space="preserve"> </w:t>
      </w:r>
      <w:r>
        <w:rPr>
          <w:spacing w:val="-4"/>
        </w:rPr>
        <w:t>1936</w:t>
      </w:r>
      <w:r>
        <w:rPr>
          <w:spacing w:val="-8"/>
        </w:rPr>
        <w:t xml:space="preserve"> </w:t>
      </w:r>
      <w:r>
        <w:rPr>
          <w:spacing w:val="-4"/>
        </w:rPr>
        <w:t>г.</w:t>
      </w:r>
      <w:r>
        <w:rPr>
          <w:spacing w:val="-8"/>
        </w:rPr>
        <w:t xml:space="preserve"> </w:t>
      </w:r>
      <w:r>
        <w:rPr>
          <w:spacing w:val="-4"/>
        </w:rPr>
        <w:t>гандбол</w:t>
      </w:r>
      <w:r>
        <w:rPr>
          <w:spacing w:val="-6"/>
        </w:rPr>
        <w:t xml:space="preserve"> </w:t>
      </w:r>
      <w:r>
        <w:rPr>
          <w:spacing w:val="-4"/>
        </w:rPr>
        <w:t>был</w:t>
      </w:r>
      <w:r>
        <w:rPr>
          <w:spacing w:val="-6"/>
        </w:rPr>
        <w:t xml:space="preserve"> </w:t>
      </w:r>
      <w:r>
        <w:rPr>
          <w:spacing w:val="-4"/>
        </w:rPr>
        <w:t>включен</w:t>
      </w:r>
      <w:r>
        <w:rPr>
          <w:spacing w:val="-6"/>
        </w:rPr>
        <w:t xml:space="preserve"> </w:t>
      </w:r>
      <w:r>
        <w:rPr>
          <w:spacing w:val="-4"/>
        </w:rPr>
        <w:t>в</w:t>
      </w:r>
      <w:r>
        <w:rPr>
          <w:spacing w:val="-7"/>
        </w:rPr>
        <w:t xml:space="preserve"> </w:t>
      </w:r>
      <w:r>
        <w:rPr>
          <w:spacing w:val="-4"/>
        </w:rPr>
        <w:t>число</w:t>
      </w:r>
      <w:r>
        <w:rPr>
          <w:spacing w:val="-8"/>
        </w:rPr>
        <w:t xml:space="preserve"> </w:t>
      </w:r>
      <w:r>
        <w:rPr>
          <w:spacing w:val="-4"/>
        </w:rPr>
        <w:t>олимпийских</w:t>
      </w:r>
      <w:r>
        <w:rPr>
          <w:spacing w:val="-6"/>
        </w:rPr>
        <w:t xml:space="preserve"> </w:t>
      </w:r>
      <w:r>
        <w:rPr>
          <w:spacing w:val="-4"/>
        </w:rPr>
        <w:t>видов</w:t>
      </w:r>
      <w:r>
        <w:rPr>
          <w:spacing w:val="-7"/>
        </w:rPr>
        <w:t xml:space="preserve"> </w:t>
      </w:r>
      <w:r>
        <w:rPr>
          <w:spacing w:val="-4"/>
        </w:rPr>
        <w:t xml:space="preserve">спорта. </w:t>
      </w:r>
      <w:r>
        <w:t>В дни первого олимпийского турнира состоялся IV конгресс Меж- дународной федерации, который наметил проведение в 1938 г. в Германии</w:t>
      </w:r>
      <w:r>
        <w:rPr>
          <w:spacing w:val="-7"/>
        </w:rPr>
        <w:t xml:space="preserve"> </w:t>
      </w:r>
      <w:r>
        <w:t>первенств</w:t>
      </w:r>
      <w:r>
        <w:rPr>
          <w:spacing w:val="-8"/>
        </w:rPr>
        <w:t xml:space="preserve"> </w:t>
      </w:r>
      <w:r>
        <w:t>мира</w:t>
      </w:r>
      <w:r>
        <w:rPr>
          <w:spacing w:val="-8"/>
        </w:rPr>
        <w:t xml:space="preserve"> </w:t>
      </w:r>
      <w:r>
        <w:t>среди</w:t>
      </w:r>
      <w:r>
        <w:rPr>
          <w:spacing w:val="-7"/>
        </w:rPr>
        <w:t xml:space="preserve"> </w:t>
      </w:r>
      <w:r>
        <w:t>мужских</w:t>
      </w:r>
      <w:r>
        <w:rPr>
          <w:spacing w:val="-7"/>
        </w:rPr>
        <w:t xml:space="preserve"> </w:t>
      </w:r>
      <w:r>
        <w:t>команд</w:t>
      </w:r>
      <w:r>
        <w:rPr>
          <w:spacing w:val="-7"/>
        </w:rPr>
        <w:t xml:space="preserve"> </w:t>
      </w:r>
      <w:r>
        <w:t>по</w:t>
      </w:r>
      <w:r>
        <w:rPr>
          <w:spacing w:val="-7"/>
        </w:rPr>
        <w:t xml:space="preserve"> </w:t>
      </w:r>
      <w:r>
        <w:t>гандболу</w:t>
      </w:r>
      <w:r>
        <w:rPr>
          <w:spacing w:val="-7"/>
        </w:rPr>
        <w:t xml:space="preserve"> </w:t>
      </w:r>
      <w:r>
        <w:t>7x7</w:t>
      </w:r>
      <w:r>
        <w:rPr>
          <w:spacing w:val="-1"/>
        </w:rPr>
        <w:t xml:space="preserve"> </w:t>
      </w:r>
      <w:r>
        <w:t>и 11x11. Оба чемпионата выиграли немецкие спортсмены.</w:t>
      </w:r>
    </w:p>
    <w:p w:rsidR="009657D9" w:rsidRDefault="00916ABB">
      <w:pPr>
        <w:pStyle w:val="a3"/>
        <w:spacing w:before="5" w:line="204" w:lineRule="auto"/>
        <w:ind w:left="186" w:right="50" w:firstLine="283"/>
      </w:pPr>
      <w:r>
        <w:t>Война надолго приостановила развитие мирового спорта. Ганд- бол не был исключением. Прекратила свое существование и люби- тельская федерация.</w:t>
      </w:r>
    </w:p>
    <w:p w:rsidR="009657D9" w:rsidRDefault="00916ABB">
      <w:pPr>
        <w:pStyle w:val="a3"/>
        <w:spacing w:before="8" w:line="204" w:lineRule="auto"/>
        <w:ind w:left="191" w:right="45" w:firstLine="288"/>
      </w:pPr>
      <w:r>
        <w:t>Новый подъем в развитии игры начался в послевоенные годы с создания в 1946 г. новой Международной федерации гандбола - ИГФ. Учредительный конгресс этой федерации внес изменения в правила игры и наметил проведение первенства мира для мужских команд по гандболу 11 х</w:t>
      </w:r>
      <w:r>
        <w:rPr>
          <w:spacing w:val="-1"/>
        </w:rPr>
        <w:t xml:space="preserve"> </w:t>
      </w:r>
      <w:r>
        <w:t>11. В первенстве мира 1948 г. во Франции участвовало 12 команд, победителем стала команда Швеции.</w:t>
      </w:r>
    </w:p>
    <w:p w:rsidR="009657D9" w:rsidRDefault="00916ABB">
      <w:pPr>
        <w:pStyle w:val="a3"/>
        <w:spacing w:before="11" w:line="204" w:lineRule="auto"/>
        <w:ind w:left="200" w:right="38" w:firstLine="269"/>
      </w:pPr>
      <w:r>
        <w:t>В истории развития игры можно выделить несколько этапов: 1898-1941 гг. - зарождение, распространение и становление игры, 1946-1957</w:t>
      </w:r>
      <w:r>
        <w:rPr>
          <w:spacing w:val="-1"/>
        </w:rPr>
        <w:t xml:space="preserve"> </w:t>
      </w:r>
      <w:r>
        <w:t>гг. -</w:t>
      </w:r>
      <w:r>
        <w:rPr>
          <w:spacing w:val="-4"/>
        </w:rPr>
        <w:t xml:space="preserve"> </w:t>
      </w:r>
      <w:r>
        <w:t>преимущественное развитие</w:t>
      </w:r>
      <w:r>
        <w:rPr>
          <w:spacing w:val="-1"/>
        </w:rPr>
        <w:t xml:space="preserve"> </w:t>
      </w:r>
      <w:r>
        <w:t>игры</w:t>
      </w:r>
      <w:r>
        <w:rPr>
          <w:spacing w:val="-3"/>
        </w:rPr>
        <w:t xml:space="preserve"> </w:t>
      </w:r>
      <w:r>
        <w:t>11x11,</w:t>
      </w:r>
      <w:r>
        <w:rPr>
          <w:spacing w:val="-1"/>
        </w:rPr>
        <w:t xml:space="preserve"> </w:t>
      </w:r>
      <w:r>
        <w:t>1&amp;57-1972 гг. - распространение игры 7 х 7, с 1972 г. - современный этап широкой популярности игры во всем мире.</w:t>
      </w:r>
    </w:p>
    <w:p w:rsidR="009657D9" w:rsidRDefault="00916ABB">
      <w:pPr>
        <w:pStyle w:val="a3"/>
        <w:spacing w:before="10" w:line="204" w:lineRule="auto"/>
        <w:ind w:left="200" w:right="45" w:firstLine="283"/>
      </w:pPr>
      <w:r>
        <w:t>Значительное влияние на развитие игры оказывают правила игры, инвентарь и покрытия площадок (табл. 10).</w:t>
      </w:r>
    </w:p>
    <w:p w:rsidR="009657D9" w:rsidRDefault="00916ABB">
      <w:pPr>
        <w:pStyle w:val="a3"/>
        <w:spacing w:before="151" w:line="204" w:lineRule="auto"/>
        <w:ind w:left="186" w:right="278"/>
      </w:pPr>
      <w:r>
        <w:br w:type="column"/>
      </w:r>
      <w:r>
        <w:lastRenderedPageBreak/>
        <w:t>пункт о «45 секундах». Все внутренние соревнования стали прово- диться с учетом этого правила, что и явилось одной из причин рез- кого подъема мастерства советских гандболистов и побед на меж- дународных соревнованиях.</w:t>
      </w:r>
    </w:p>
    <w:p w:rsidR="009657D9" w:rsidRDefault="00916ABB">
      <w:pPr>
        <w:pStyle w:val="a3"/>
        <w:spacing w:before="9" w:line="204" w:lineRule="auto"/>
        <w:ind w:left="191" w:right="281" w:firstLine="278"/>
      </w:pPr>
      <w:r>
        <w:t>Однако ускорение темпа привело к обеднению тактики команд. Новое поколение игроков перестало удовлетворять запросам ми- ровых стандартов. И правило «45 секунд», ограничивающее время атаки, было отменено в 1986 г. сначала на соревнованиях детей, а потом и взрослых гандболистов.</w:t>
      </w:r>
    </w:p>
    <w:p w:rsidR="009657D9" w:rsidRDefault="00916ABB">
      <w:pPr>
        <w:pStyle w:val="a3"/>
        <w:spacing w:before="15" w:line="204" w:lineRule="auto"/>
        <w:ind w:left="191" w:right="278" w:firstLine="278"/>
      </w:pPr>
      <w:r>
        <w:rPr>
          <w:spacing w:val="-2"/>
        </w:rPr>
        <w:t>Одним</w:t>
      </w:r>
      <w:r>
        <w:rPr>
          <w:spacing w:val="-4"/>
        </w:rPr>
        <w:t xml:space="preserve"> </w:t>
      </w:r>
      <w:r>
        <w:rPr>
          <w:spacing w:val="-2"/>
        </w:rPr>
        <w:t>из</w:t>
      </w:r>
      <w:r>
        <w:rPr>
          <w:spacing w:val="-6"/>
        </w:rPr>
        <w:t xml:space="preserve"> </w:t>
      </w:r>
      <w:r>
        <w:rPr>
          <w:spacing w:val="-2"/>
        </w:rPr>
        <w:t>факторов</w:t>
      </w:r>
      <w:r>
        <w:rPr>
          <w:spacing w:val="-4"/>
        </w:rPr>
        <w:t xml:space="preserve"> </w:t>
      </w:r>
      <w:r>
        <w:rPr>
          <w:spacing w:val="-2"/>
        </w:rPr>
        <w:t>успеха</w:t>
      </w:r>
      <w:r>
        <w:rPr>
          <w:spacing w:val="-3"/>
        </w:rPr>
        <w:t xml:space="preserve"> </w:t>
      </w:r>
      <w:r>
        <w:rPr>
          <w:spacing w:val="-2"/>
        </w:rPr>
        <w:t>современной</w:t>
      </w:r>
      <w:r>
        <w:rPr>
          <w:spacing w:val="-6"/>
        </w:rPr>
        <w:t xml:space="preserve"> </w:t>
      </w:r>
      <w:r>
        <w:rPr>
          <w:spacing w:val="-2"/>
        </w:rPr>
        <w:t>команды</w:t>
      </w:r>
      <w:r>
        <w:rPr>
          <w:spacing w:val="-3"/>
        </w:rPr>
        <w:t xml:space="preserve"> </w:t>
      </w:r>
      <w:r>
        <w:rPr>
          <w:spacing w:val="-2"/>
        </w:rPr>
        <w:t>является</w:t>
      </w:r>
      <w:r>
        <w:rPr>
          <w:spacing w:val="-4"/>
        </w:rPr>
        <w:t xml:space="preserve"> </w:t>
      </w:r>
      <w:r>
        <w:rPr>
          <w:spacing w:val="-2"/>
        </w:rPr>
        <w:t>актив- ная</w:t>
      </w:r>
      <w:r>
        <w:rPr>
          <w:spacing w:val="-8"/>
        </w:rPr>
        <w:t xml:space="preserve"> </w:t>
      </w:r>
      <w:r>
        <w:rPr>
          <w:spacing w:val="-2"/>
        </w:rPr>
        <w:t>защита</w:t>
      </w:r>
      <w:r>
        <w:rPr>
          <w:spacing w:val="-7"/>
        </w:rPr>
        <w:t xml:space="preserve"> </w:t>
      </w:r>
      <w:r>
        <w:rPr>
          <w:spacing w:val="-2"/>
        </w:rPr>
        <w:t>с</w:t>
      </w:r>
      <w:r>
        <w:rPr>
          <w:spacing w:val="-9"/>
        </w:rPr>
        <w:t xml:space="preserve"> </w:t>
      </w:r>
      <w:r>
        <w:rPr>
          <w:spacing w:val="-2"/>
        </w:rPr>
        <w:t>далеким</w:t>
      </w:r>
      <w:r>
        <w:rPr>
          <w:spacing w:val="-10"/>
        </w:rPr>
        <w:t xml:space="preserve"> </w:t>
      </w:r>
      <w:r>
        <w:rPr>
          <w:spacing w:val="-2"/>
        </w:rPr>
        <w:t>до</w:t>
      </w:r>
      <w:r>
        <w:rPr>
          <w:spacing w:val="-10"/>
        </w:rPr>
        <w:t xml:space="preserve"> </w:t>
      </w:r>
      <w:r>
        <w:rPr>
          <w:spacing w:val="-2"/>
        </w:rPr>
        <w:t>9-метровой</w:t>
      </w:r>
      <w:r>
        <w:rPr>
          <w:spacing w:val="-10"/>
        </w:rPr>
        <w:t xml:space="preserve"> </w:t>
      </w:r>
      <w:r>
        <w:rPr>
          <w:spacing w:val="-2"/>
        </w:rPr>
        <w:t>линии</w:t>
      </w:r>
      <w:r>
        <w:rPr>
          <w:spacing w:val="-8"/>
        </w:rPr>
        <w:t xml:space="preserve"> </w:t>
      </w:r>
      <w:r>
        <w:rPr>
          <w:spacing w:val="-2"/>
        </w:rPr>
        <w:t>выходом</w:t>
      </w:r>
      <w:r>
        <w:rPr>
          <w:spacing w:val="-7"/>
        </w:rPr>
        <w:t xml:space="preserve"> </w:t>
      </w:r>
      <w:r>
        <w:rPr>
          <w:spacing w:val="-2"/>
        </w:rPr>
        <w:t>вперед</w:t>
      </w:r>
      <w:r>
        <w:rPr>
          <w:spacing w:val="-7"/>
        </w:rPr>
        <w:t xml:space="preserve"> </w:t>
      </w:r>
      <w:r>
        <w:rPr>
          <w:spacing w:val="-2"/>
        </w:rPr>
        <w:t>и</w:t>
      </w:r>
      <w:r>
        <w:rPr>
          <w:spacing w:val="-10"/>
        </w:rPr>
        <w:t xml:space="preserve"> </w:t>
      </w:r>
      <w:r>
        <w:rPr>
          <w:spacing w:val="-2"/>
        </w:rPr>
        <w:t xml:space="preserve">опекой </w:t>
      </w:r>
      <w:r>
        <w:t>нападающих противника с целью перехватить мяч при передаче. Без такой защиты команда не может рассчитывать на успех.</w:t>
      </w:r>
    </w:p>
    <w:p w:rsidR="009657D9" w:rsidRDefault="00916ABB">
      <w:pPr>
        <w:pStyle w:val="a3"/>
        <w:spacing w:before="4" w:line="204" w:lineRule="auto"/>
        <w:ind w:left="186" w:right="283" w:firstLine="278"/>
      </w:pPr>
      <w:r>
        <w:t>Вести активную защиту, плотно опекая игроков и не допуская ошибок, -дело сложное. В 1982 г. в международные правила были введены</w:t>
      </w:r>
      <w:r>
        <w:rPr>
          <w:spacing w:val="-3"/>
        </w:rPr>
        <w:t xml:space="preserve"> </w:t>
      </w:r>
      <w:r>
        <w:t>пункты,</w:t>
      </w:r>
      <w:r>
        <w:rPr>
          <w:spacing w:val="-3"/>
        </w:rPr>
        <w:t xml:space="preserve"> </w:t>
      </w:r>
      <w:r>
        <w:t>ужесточающие</w:t>
      </w:r>
      <w:r>
        <w:rPr>
          <w:spacing w:val="-3"/>
        </w:rPr>
        <w:t xml:space="preserve"> </w:t>
      </w:r>
      <w:r>
        <w:t>борьбу</w:t>
      </w:r>
      <w:r>
        <w:rPr>
          <w:spacing w:val="-5"/>
        </w:rPr>
        <w:t xml:space="preserve"> </w:t>
      </w:r>
      <w:r>
        <w:t>с</w:t>
      </w:r>
      <w:r>
        <w:rPr>
          <w:spacing w:val="-5"/>
        </w:rPr>
        <w:t xml:space="preserve"> </w:t>
      </w:r>
      <w:r>
        <w:t>любым</w:t>
      </w:r>
      <w:r>
        <w:rPr>
          <w:spacing w:val="-4"/>
        </w:rPr>
        <w:t xml:space="preserve"> </w:t>
      </w:r>
      <w:r>
        <w:t>проявлением</w:t>
      </w:r>
      <w:r>
        <w:rPr>
          <w:spacing w:val="-6"/>
        </w:rPr>
        <w:t xml:space="preserve"> </w:t>
      </w:r>
      <w:r>
        <w:t>гру- бости в игре. Это стимулировало мастерство защитников и напада- ющих, которым запрещено расталкивать обороняющихся в стрем- лении ближе подойти к воротам.</w:t>
      </w:r>
    </w:p>
    <w:p w:rsidR="009657D9" w:rsidRDefault="00916ABB">
      <w:pPr>
        <w:pStyle w:val="a3"/>
        <w:spacing w:before="16" w:line="204" w:lineRule="auto"/>
        <w:ind w:left="191" w:right="291" w:firstLine="268"/>
      </w:pPr>
      <w:r>
        <w:t>Для изменения направления бега гандболист выставляет ногу, разноименную направлению поворота, слегка повернутую стопой внутрь. Отталкиваясь от опоры стопой, он делает поворот.</w:t>
      </w:r>
    </w:p>
    <w:p w:rsidR="009657D9" w:rsidRDefault="00916ABB">
      <w:pPr>
        <w:pStyle w:val="a3"/>
        <w:spacing w:before="2" w:line="204" w:lineRule="auto"/>
        <w:ind w:left="186" w:right="288" w:firstLine="283"/>
      </w:pPr>
      <w:r>
        <w:t>Препятствия, неожиданно возникшие на пути, игрок преодоле- вает, передвигаясь зигзагом. Для этого перед препятствием ганд- болист делает шаг в сторону, а затем продолжает бег в первона- чальном направлении. Если на пути нападающего встал защитник, который среагировал на этот шаг, то нападающий тут же возвра- щается в исходное положение и продолжает бег (рис. 123).</w:t>
      </w:r>
    </w:p>
    <w:p w:rsidR="009657D9" w:rsidRDefault="00916ABB">
      <w:pPr>
        <w:pStyle w:val="a3"/>
        <w:spacing w:before="7" w:line="204" w:lineRule="auto"/>
        <w:ind w:left="181" w:right="290" w:firstLine="273"/>
      </w:pPr>
      <w:r>
        <w:t>Остановка. В связи с постоянно меняющейся ситуацией на площадке гандболисту приходится внезапно останавливаться. Ос- тановка производится торможением одной и двумя ногами.</w:t>
      </w:r>
    </w:p>
    <w:p w:rsidR="009657D9" w:rsidRDefault="00916ABB">
      <w:pPr>
        <w:pStyle w:val="a3"/>
        <w:spacing w:before="3" w:line="204" w:lineRule="auto"/>
        <w:ind w:left="181" w:right="293" w:firstLine="268"/>
      </w:pPr>
      <w:r>
        <w:t>Для торможения одной ногой гандболист резко наклоняет туло- вище назад, стопоряще выставляет ногу вперед стопой, разверну- той внутрь, и, поворачиваясь боком</w:t>
      </w:r>
      <w:r>
        <w:rPr>
          <w:spacing w:val="-1"/>
        </w:rPr>
        <w:t xml:space="preserve"> </w:t>
      </w:r>
      <w:r>
        <w:t>к направлению движения, дру- гую ногу сильно сгибает.</w:t>
      </w:r>
    </w:p>
    <w:p w:rsidR="009657D9" w:rsidRDefault="009657D9">
      <w:pPr>
        <w:spacing w:line="204" w:lineRule="auto"/>
        <w:sectPr w:rsidR="009657D9">
          <w:type w:val="continuous"/>
          <w:pgSz w:w="16840" w:h="11910" w:orient="landscape"/>
          <w:pgMar w:top="1420" w:right="1340" w:bottom="280" w:left="1340" w:header="720" w:footer="720" w:gutter="0"/>
          <w:cols w:num="2" w:space="720" w:equalWidth="0">
            <w:col w:w="6629" w:space="678"/>
            <w:col w:w="6853"/>
          </w:cols>
        </w:sectPr>
      </w:pPr>
    </w:p>
    <w:p w:rsidR="009657D9" w:rsidRDefault="00916ABB">
      <w:pPr>
        <w:pStyle w:val="a3"/>
        <w:jc w:val="left"/>
        <w:rPr>
          <w:sz w:val="20"/>
        </w:rPr>
      </w:pPr>
      <w:r>
        <w:rPr>
          <w:noProof/>
          <w:lang w:eastAsia="ru-RU"/>
        </w:rPr>
        <w:lastRenderedPageBreak/>
        <mc:AlternateContent>
          <mc:Choice Requires="wps">
            <w:drawing>
              <wp:anchor distT="0" distB="0" distL="0" distR="0" simplePos="0" relativeHeight="15957504" behindDoc="0" locked="0" layoutInCell="1" allowOverlap="1">
                <wp:simplePos x="0" y="0"/>
                <wp:positionH relativeFrom="page">
                  <wp:posOffset>340042</wp:posOffset>
                </wp:positionH>
                <wp:positionV relativeFrom="page">
                  <wp:posOffset>0</wp:posOffset>
                </wp:positionV>
                <wp:extent cx="27305" cy="1706880"/>
                <wp:effectExtent l="0" t="0" r="0" b="0"/>
                <wp:wrapNone/>
                <wp:docPr id="677" name="Graphic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1706880"/>
                        </a:xfrm>
                        <a:custGeom>
                          <a:avLst/>
                          <a:gdLst/>
                          <a:ahLst/>
                          <a:cxnLst/>
                          <a:rect l="l" t="t" r="r" b="b"/>
                          <a:pathLst>
                            <a:path w="27305" h="1706880">
                              <a:moveTo>
                                <a:pt x="0" y="1706880"/>
                              </a:moveTo>
                              <a:lnTo>
                                <a:pt x="27304" y="1706880"/>
                              </a:lnTo>
                              <a:lnTo>
                                <a:pt x="27304" y="0"/>
                              </a:lnTo>
                              <a:lnTo>
                                <a:pt x="0" y="0"/>
                              </a:lnTo>
                              <a:lnTo>
                                <a:pt x="0" y="170688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6.775pt;margin-top:0pt;width:2.15pt;height:134.400002pt;mso-position-horizontal-relative:page;mso-position-vertical-relative:page;z-index:15957504" id="docshape232" filled="true" fillcolor="#000000" stroked="false">
                <v:fill type="solid"/>
                <w10:wrap type="none"/>
              </v:rect>
            </w:pict>
          </mc:Fallback>
        </mc:AlternateContent>
      </w:r>
      <w:r>
        <w:rPr>
          <w:noProof/>
          <w:lang w:eastAsia="ru-RU"/>
        </w:rPr>
        <mc:AlternateContent>
          <mc:Choice Requires="wps">
            <w:drawing>
              <wp:anchor distT="0" distB="0" distL="0" distR="0" simplePos="0" relativeHeight="15958016" behindDoc="0" locked="0" layoutInCell="1" allowOverlap="1">
                <wp:simplePos x="0" y="0"/>
                <wp:positionH relativeFrom="page">
                  <wp:posOffset>425450</wp:posOffset>
                </wp:positionH>
                <wp:positionV relativeFrom="page">
                  <wp:posOffset>0</wp:posOffset>
                </wp:positionV>
                <wp:extent cx="46355" cy="3221355"/>
                <wp:effectExtent l="0" t="0" r="0" b="0"/>
                <wp:wrapNone/>
                <wp:docPr id="678"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 cy="3221355"/>
                          <a:chOff x="0" y="0"/>
                          <a:chExt cx="46355" cy="3221355"/>
                        </a:xfrm>
                      </wpg:grpSpPr>
                      <wps:wsp>
                        <wps:cNvPr id="679" name="Graphic 679"/>
                        <wps:cNvSpPr/>
                        <wps:spPr>
                          <a:xfrm>
                            <a:off x="0" y="0"/>
                            <a:ext cx="8890" cy="2657475"/>
                          </a:xfrm>
                          <a:custGeom>
                            <a:avLst/>
                            <a:gdLst/>
                            <a:ahLst/>
                            <a:cxnLst/>
                            <a:rect l="l" t="t" r="r" b="b"/>
                            <a:pathLst>
                              <a:path w="8890" h="2657475">
                                <a:moveTo>
                                  <a:pt x="0" y="2657475"/>
                                </a:moveTo>
                                <a:lnTo>
                                  <a:pt x="8890" y="2657475"/>
                                </a:lnTo>
                                <a:lnTo>
                                  <a:pt x="8890" y="0"/>
                                </a:lnTo>
                                <a:lnTo>
                                  <a:pt x="0" y="0"/>
                                </a:lnTo>
                                <a:lnTo>
                                  <a:pt x="0" y="2657475"/>
                                </a:lnTo>
                                <a:close/>
                              </a:path>
                            </a:pathLst>
                          </a:custGeom>
                          <a:solidFill>
                            <a:srgbClr val="000000"/>
                          </a:solidFill>
                        </wps:spPr>
                        <wps:bodyPr wrap="square" lIns="0" tIns="0" rIns="0" bIns="0" rtlCol="0">
                          <a:prstTxWarp prst="textNoShape">
                            <a:avLst/>
                          </a:prstTxWarp>
                          <a:noAutofit/>
                        </wps:bodyPr>
                      </wps:wsp>
                      <wps:wsp>
                        <wps:cNvPr id="680" name="Graphic 680"/>
                        <wps:cNvSpPr/>
                        <wps:spPr>
                          <a:xfrm>
                            <a:off x="44450" y="835025"/>
                            <a:ext cx="1270" cy="2386330"/>
                          </a:xfrm>
                          <a:custGeom>
                            <a:avLst/>
                            <a:gdLst/>
                            <a:ahLst/>
                            <a:cxnLst/>
                            <a:rect l="l" t="t" r="r" b="b"/>
                            <a:pathLst>
                              <a:path h="2386330">
                                <a:moveTo>
                                  <a:pt x="0" y="0"/>
                                </a:moveTo>
                                <a:lnTo>
                                  <a:pt x="0" y="238633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5pt;margin-top:0pt;width:3.65pt;height:253.65pt;mso-position-horizontal-relative:page;mso-position-vertical-relative:page;z-index:15958016" id="docshapegroup233" coordorigin="670,0" coordsize="73,5073">
                <v:rect style="position:absolute;left:670;top:0;width:14;height:4185" id="docshape234" filled="true" fillcolor="#000000" stroked="false">
                  <v:fill type="solid"/>
                </v:rect>
                <v:line style="position:absolute" from="740,1315" to="740,5073" stroked="true" strokeweight=".25pt" strokecolor="#000000">
                  <v:stroke dashstyle="solid"/>
                </v:line>
                <w10:wrap type="none"/>
              </v:group>
            </w:pict>
          </mc:Fallback>
        </mc:AlternateContent>
      </w:r>
    </w:p>
    <w:p w:rsidR="009657D9" w:rsidRDefault="009657D9">
      <w:pPr>
        <w:pStyle w:val="a3"/>
        <w:spacing w:before="4"/>
        <w:jc w:val="left"/>
        <w:rPr>
          <w:sz w:val="20"/>
        </w:rPr>
      </w:pPr>
    </w:p>
    <w:p w:rsidR="009657D9" w:rsidRDefault="00916ABB">
      <w:pPr>
        <w:pStyle w:val="a3"/>
        <w:ind w:left="7358"/>
        <w:jc w:val="left"/>
        <w:rPr>
          <w:sz w:val="20"/>
        </w:rPr>
      </w:pPr>
      <w:r>
        <w:rPr>
          <w:noProof/>
          <w:sz w:val="20"/>
          <w:lang w:eastAsia="ru-RU"/>
        </w:rPr>
        <w:drawing>
          <wp:inline distT="0" distB="0" distL="0" distR="0">
            <wp:extent cx="4261679" cy="1469136"/>
            <wp:effectExtent l="0" t="0" r="0" b="0"/>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165" cstate="print"/>
                    <a:stretch>
                      <a:fillRect/>
                    </a:stretch>
                  </pic:blipFill>
                  <pic:spPr>
                    <a:xfrm>
                      <a:off x="0" y="0"/>
                      <a:ext cx="4261679" cy="1469136"/>
                    </a:xfrm>
                    <a:prstGeom prst="rect">
                      <a:avLst/>
                    </a:prstGeom>
                  </pic:spPr>
                </pic:pic>
              </a:graphicData>
            </a:graphic>
          </wp:inline>
        </w:drawing>
      </w:r>
    </w:p>
    <w:p w:rsidR="009657D9" w:rsidRDefault="00916ABB">
      <w:pPr>
        <w:pStyle w:val="a3"/>
        <w:spacing w:before="37"/>
        <w:ind w:right="258"/>
        <w:jc w:val="right"/>
      </w:pPr>
      <w:r>
        <w:rPr>
          <w:noProof/>
          <w:lang w:eastAsia="ru-RU"/>
        </w:rPr>
        <mc:AlternateContent>
          <mc:Choice Requires="wps">
            <w:drawing>
              <wp:anchor distT="0" distB="0" distL="0" distR="0" simplePos="0" relativeHeight="15956992" behindDoc="0" locked="0" layoutInCell="1" allowOverlap="1">
                <wp:simplePos x="0" y="0"/>
                <wp:positionH relativeFrom="page">
                  <wp:posOffset>914400</wp:posOffset>
                </wp:positionH>
                <wp:positionV relativeFrom="paragraph">
                  <wp:posOffset>-2746882</wp:posOffset>
                </wp:positionV>
                <wp:extent cx="4209415" cy="2911475"/>
                <wp:effectExtent l="0" t="0" r="0" b="0"/>
                <wp:wrapNone/>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9415" cy="2911475"/>
                          <a:chOff x="0" y="0"/>
                          <a:chExt cx="4209415" cy="2911475"/>
                        </a:xfrm>
                      </wpg:grpSpPr>
                      <pic:pic xmlns:pic="http://schemas.openxmlformats.org/drawingml/2006/picture">
                        <pic:nvPicPr>
                          <pic:cNvPr id="683" name="Image 683"/>
                          <pic:cNvPicPr/>
                        </pic:nvPicPr>
                        <pic:blipFill>
                          <a:blip r:embed="rId166" cstate="print"/>
                          <a:stretch>
                            <a:fillRect/>
                          </a:stretch>
                        </pic:blipFill>
                        <pic:spPr>
                          <a:xfrm>
                            <a:off x="0" y="0"/>
                            <a:ext cx="4209415" cy="2876169"/>
                          </a:xfrm>
                          <a:prstGeom prst="rect">
                            <a:avLst/>
                          </a:prstGeom>
                        </pic:spPr>
                      </pic:pic>
                      <wps:wsp>
                        <wps:cNvPr id="684" name="Graphic 684"/>
                        <wps:cNvSpPr/>
                        <wps:spPr>
                          <a:xfrm>
                            <a:off x="54864" y="2749930"/>
                            <a:ext cx="247650" cy="161925"/>
                          </a:xfrm>
                          <a:custGeom>
                            <a:avLst/>
                            <a:gdLst/>
                            <a:ahLst/>
                            <a:cxnLst/>
                            <a:rect l="l" t="t" r="r" b="b"/>
                            <a:pathLst>
                              <a:path w="247650" h="161925">
                                <a:moveTo>
                                  <a:pt x="247192" y="0"/>
                                </a:moveTo>
                                <a:lnTo>
                                  <a:pt x="0" y="0"/>
                                </a:lnTo>
                                <a:lnTo>
                                  <a:pt x="0" y="161544"/>
                                </a:lnTo>
                                <a:lnTo>
                                  <a:pt x="247192" y="161544"/>
                                </a:lnTo>
                                <a:lnTo>
                                  <a:pt x="247192" y="0"/>
                                </a:lnTo>
                                <a:close/>
                              </a:path>
                            </a:pathLst>
                          </a:custGeom>
                          <a:solidFill>
                            <a:srgbClr val="FFFFFF"/>
                          </a:solidFill>
                        </wps:spPr>
                        <wps:bodyPr wrap="square" lIns="0" tIns="0" rIns="0" bIns="0" rtlCol="0">
                          <a:prstTxWarp prst="textNoShape">
                            <a:avLst/>
                          </a:prstTxWarp>
                          <a:noAutofit/>
                        </wps:bodyPr>
                      </wps:wsp>
                      <wps:wsp>
                        <wps:cNvPr id="685" name="Textbox 685"/>
                        <wps:cNvSpPr txBox="1"/>
                        <wps:spPr>
                          <a:xfrm>
                            <a:off x="73152" y="2751481"/>
                            <a:ext cx="223520" cy="155575"/>
                          </a:xfrm>
                          <a:prstGeom prst="rect">
                            <a:avLst/>
                          </a:prstGeom>
                        </wps:spPr>
                        <wps:txbx>
                          <w:txbxContent>
                            <w:p w:rsidR="00C52C57" w:rsidRDefault="00C52C57">
                              <w:pPr>
                                <w:spacing w:line="244" w:lineRule="exact"/>
                              </w:pPr>
                              <w:r>
                                <w:rPr>
                                  <w:spacing w:val="-5"/>
                                </w:rPr>
                                <w:t>266</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2pt;margin-top:-216.289993pt;width:331.45pt;height:229.25pt;mso-position-horizontal-relative:page;mso-position-vertical-relative:paragraph;z-index:15956992" id="docshapegroup235" coordorigin="1440,-4326" coordsize="6629,4585">
                <v:shape style="position:absolute;left:1440;top:-4326;width:6629;height:4530" type="#_x0000_t75" id="docshape236" stroked="false">
                  <v:imagedata r:id="rId167" o:title=""/>
                </v:shape>
                <v:rect style="position:absolute;left:1526;top:4;width:390;height:255" id="docshape237" filled="true" fillcolor="#ffffff" stroked="false">
                  <v:fill type="solid"/>
                </v:rect>
                <v:shape style="position:absolute;left:1555;top:7;width:352;height:245" type="#_x0000_t202" id="docshape238" filled="false" stroked="false">
                  <v:textbox inset="0,0,0,0">
                    <w:txbxContent>
                      <w:p>
                        <w:pPr>
                          <w:spacing w:line="244" w:lineRule="exact" w:before="0"/>
                          <w:ind w:left="0" w:right="0" w:firstLine="0"/>
                          <w:jc w:val="left"/>
                          <w:rPr>
                            <w:sz w:val="22"/>
                          </w:rPr>
                        </w:pPr>
                        <w:r>
                          <w:rPr>
                            <w:spacing w:val="-5"/>
                            <w:sz w:val="22"/>
                          </w:rPr>
                          <w:t>266</w:t>
                        </w:r>
                      </w:p>
                    </w:txbxContent>
                  </v:textbox>
                  <w10:wrap type="none"/>
                </v:shape>
                <w10:wrap type="none"/>
              </v:group>
            </w:pict>
          </mc:Fallback>
        </mc:AlternateContent>
      </w:r>
      <w:r>
        <w:rPr>
          <w:spacing w:val="-5"/>
        </w:rPr>
        <w:t>267</w:t>
      </w:r>
    </w:p>
    <w:p w:rsidR="009657D9" w:rsidRDefault="009657D9">
      <w:pPr>
        <w:jc w:val="right"/>
        <w:sectPr w:rsidR="009657D9">
          <w:type w:val="continuous"/>
          <w:pgSz w:w="16840" w:h="11910" w:orient="landscape"/>
          <w:pgMar w:top="1420" w:right="1340" w:bottom="280" w:left="1340" w:header="720" w:footer="720" w:gutter="0"/>
          <w:cols w:space="720"/>
        </w:sectPr>
      </w:pPr>
    </w:p>
    <w:p w:rsidR="009657D9" w:rsidRDefault="00916ABB">
      <w:pPr>
        <w:pStyle w:val="a3"/>
        <w:spacing w:before="108" w:line="204" w:lineRule="auto"/>
        <w:ind w:left="100" w:right="90" w:firstLine="274"/>
      </w:pPr>
      <w:r>
        <w:rPr>
          <w:noProof/>
          <w:lang w:eastAsia="ru-RU"/>
        </w:rPr>
        <w:lastRenderedPageBreak/>
        <mc:AlternateContent>
          <mc:Choice Requires="wps">
            <w:drawing>
              <wp:anchor distT="0" distB="0" distL="0" distR="0" simplePos="0" relativeHeight="15959040" behindDoc="0" locked="0" layoutInCell="1" allowOverlap="1">
                <wp:simplePos x="0" y="0"/>
                <wp:positionH relativeFrom="page">
                  <wp:posOffset>423544</wp:posOffset>
                </wp:positionH>
                <wp:positionV relativeFrom="page">
                  <wp:posOffset>2859405</wp:posOffset>
                </wp:positionV>
                <wp:extent cx="1270" cy="1127760"/>
                <wp:effectExtent l="0" t="0" r="0" b="0"/>
                <wp:wrapNone/>
                <wp:docPr id="686" name="Graphic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7760"/>
                        </a:xfrm>
                        <a:custGeom>
                          <a:avLst/>
                          <a:gdLst/>
                          <a:ahLst/>
                          <a:cxnLst/>
                          <a:rect l="l" t="t" r="r" b="b"/>
                          <a:pathLst>
                            <a:path h="1127760">
                              <a:moveTo>
                                <a:pt x="0" y="0"/>
                              </a:moveTo>
                              <a:lnTo>
                                <a:pt x="0" y="11277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59040" from="33.349998pt,225.150009pt" to="33.349998pt,313.950009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59552" behindDoc="0" locked="0" layoutInCell="1" allowOverlap="1">
                <wp:simplePos x="0" y="0"/>
                <wp:positionH relativeFrom="page">
                  <wp:posOffset>472440</wp:posOffset>
                </wp:positionH>
                <wp:positionV relativeFrom="page">
                  <wp:posOffset>6830694</wp:posOffset>
                </wp:positionV>
                <wp:extent cx="1270" cy="490855"/>
                <wp:effectExtent l="0" t="0" r="0" b="0"/>
                <wp:wrapNone/>
                <wp:docPr id="687" name="Graphic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0855"/>
                        </a:xfrm>
                        <a:custGeom>
                          <a:avLst/>
                          <a:gdLst/>
                          <a:ahLst/>
                          <a:cxnLst/>
                          <a:rect l="l" t="t" r="r" b="b"/>
                          <a:pathLst>
                            <a:path h="490855">
                              <a:moveTo>
                                <a:pt x="0" y="0"/>
                              </a:moveTo>
                              <a:lnTo>
                                <a:pt x="0" y="4908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59552" from="37.200001pt,537.849976pt" to="37.200001pt,576.499976pt" stroked="true" strokeweight=".25pt" strokecolor="#000000">
                <v:stroke dashstyle="solid"/>
                <w10:wrap type="none"/>
              </v:line>
            </w:pict>
          </mc:Fallback>
        </mc:AlternateContent>
      </w:r>
      <w:r>
        <w:t>Торможению</w:t>
      </w:r>
      <w:r>
        <w:rPr>
          <w:spacing w:val="-14"/>
        </w:rPr>
        <w:t xml:space="preserve"> </w:t>
      </w:r>
      <w:r>
        <w:t>двумя</w:t>
      </w:r>
      <w:r>
        <w:rPr>
          <w:spacing w:val="-14"/>
        </w:rPr>
        <w:t xml:space="preserve"> </w:t>
      </w:r>
      <w:r>
        <w:t>ногами</w:t>
      </w:r>
      <w:r>
        <w:rPr>
          <w:spacing w:val="-14"/>
        </w:rPr>
        <w:t xml:space="preserve"> </w:t>
      </w:r>
      <w:r>
        <w:t>предшествует</w:t>
      </w:r>
      <w:r>
        <w:rPr>
          <w:spacing w:val="-13"/>
        </w:rPr>
        <w:t xml:space="preserve"> </w:t>
      </w:r>
      <w:r>
        <w:t>прыжок.</w:t>
      </w:r>
      <w:r>
        <w:rPr>
          <w:spacing w:val="-14"/>
        </w:rPr>
        <w:t xml:space="preserve"> </w:t>
      </w:r>
      <w:r>
        <w:t>Он</w:t>
      </w:r>
      <w:r>
        <w:rPr>
          <w:spacing w:val="-14"/>
        </w:rPr>
        <w:t xml:space="preserve"> </w:t>
      </w:r>
      <w:r>
        <w:t>нужен</w:t>
      </w:r>
      <w:r>
        <w:rPr>
          <w:spacing w:val="-14"/>
        </w:rPr>
        <w:t xml:space="preserve"> </w:t>
      </w:r>
      <w:r>
        <w:t>для того, чтобы обе ноги резко вывести вперед и, натолкнувшись та- ким образом на опору, погасить продвижение вперед. Туловище наклоняется назад, в воздухе производится поворот на 45-90°. При приземлении необходимо сильно согнуть ноги, чтобы обеспечить себе возможность продолжить бег в любом направлении.</w:t>
      </w:r>
    </w:p>
    <w:p w:rsidR="009657D9" w:rsidRDefault="00916ABB">
      <w:pPr>
        <w:pStyle w:val="a3"/>
        <w:spacing w:before="7" w:line="204" w:lineRule="auto"/>
        <w:ind w:left="100" w:right="76" w:firstLine="288"/>
      </w:pPr>
      <w:r>
        <w:rPr>
          <w:b/>
        </w:rPr>
        <w:t>Прыжки</w:t>
      </w:r>
      <w:r>
        <w:rPr>
          <w:b/>
          <w:spacing w:val="-8"/>
        </w:rPr>
        <w:t xml:space="preserve"> </w:t>
      </w:r>
      <w:r>
        <w:t>применяются</w:t>
      </w:r>
      <w:r>
        <w:rPr>
          <w:spacing w:val="-10"/>
        </w:rPr>
        <w:t xml:space="preserve"> </w:t>
      </w:r>
      <w:r>
        <w:t>гандболистом</w:t>
      </w:r>
      <w:r>
        <w:rPr>
          <w:spacing w:val="-9"/>
        </w:rPr>
        <w:t xml:space="preserve"> </w:t>
      </w:r>
      <w:r>
        <w:t>при</w:t>
      </w:r>
      <w:r>
        <w:rPr>
          <w:spacing w:val="-10"/>
        </w:rPr>
        <w:t xml:space="preserve"> </w:t>
      </w:r>
      <w:r>
        <w:t>ловле</w:t>
      </w:r>
      <w:r>
        <w:rPr>
          <w:spacing w:val="-10"/>
        </w:rPr>
        <w:t xml:space="preserve"> </w:t>
      </w:r>
      <w:r>
        <w:t>высоко</w:t>
      </w:r>
      <w:r>
        <w:rPr>
          <w:spacing w:val="-10"/>
        </w:rPr>
        <w:t xml:space="preserve"> </w:t>
      </w:r>
      <w:r>
        <w:t>и</w:t>
      </w:r>
      <w:r>
        <w:rPr>
          <w:spacing w:val="-10"/>
        </w:rPr>
        <w:t xml:space="preserve"> </w:t>
      </w:r>
      <w:r>
        <w:t>далеко летящих мячей, при передаче мяча, броске в ворота. Осуществить прыжок можно, отталкиваясь одной или двумя ногами. Отталкива- ние</w:t>
      </w:r>
      <w:r>
        <w:rPr>
          <w:spacing w:val="-14"/>
        </w:rPr>
        <w:t xml:space="preserve"> </w:t>
      </w:r>
      <w:r>
        <w:t>двумя</w:t>
      </w:r>
      <w:r>
        <w:rPr>
          <w:spacing w:val="-14"/>
        </w:rPr>
        <w:t xml:space="preserve"> </w:t>
      </w:r>
      <w:r>
        <w:t>ногами</w:t>
      </w:r>
      <w:r>
        <w:rPr>
          <w:spacing w:val="-14"/>
        </w:rPr>
        <w:t xml:space="preserve"> </w:t>
      </w:r>
      <w:r>
        <w:t>производится</w:t>
      </w:r>
      <w:r>
        <w:rPr>
          <w:spacing w:val="-13"/>
        </w:rPr>
        <w:t xml:space="preserve"> </w:t>
      </w:r>
      <w:r>
        <w:t>с</w:t>
      </w:r>
      <w:r>
        <w:rPr>
          <w:spacing w:val="-14"/>
        </w:rPr>
        <w:t xml:space="preserve"> </w:t>
      </w:r>
      <w:r>
        <w:t>места,</w:t>
      </w:r>
      <w:r>
        <w:rPr>
          <w:spacing w:val="-14"/>
        </w:rPr>
        <w:t xml:space="preserve"> </w:t>
      </w:r>
      <w:r>
        <w:t>а</w:t>
      </w:r>
      <w:r>
        <w:rPr>
          <w:spacing w:val="-12"/>
        </w:rPr>
        <w:t xml:space="preserve"> </w:t>
      </w:r>
      <w:r>
        <w:t>одной</w:t>
      </w:r>
      <w:r>
        <w:rPr>
          <w:spacing w:val="-12"/>
        </w:rPr>
        <w:t xml:space="preserve"> </w:t>
      </w:r>
      <w:r>
        <w:t>-</w:t>
      </w:r>
      <w:r>
        <w:rPr>
          <w:spacing w:val="-14"/>
        </w:rPr>
        <w:t xml:space="preserve"> </w:t>
      </w:r>
      <w:r>
        <w:t>с</w:t>
      </w:r>
      <w:r>
        <w:rPr>
          <w:spacing w:val="-12"/>
        </w:rPr>
        <w:t xml:space="preserve"> </w:t>
      </w:r>
      <w:r>
        <w:t>разбега.</w:t>
      </w:r>
      <w:r>
        <w:rPr>
          <w:spacing w:val="-13"/>
        </w:rPr>
        <w:t xml:space="preserve"> </w:t>
      </w:r>
      <w:r>
        <w:t xml:space="preserve">Призем- ление при всех способах должно быть мягким, без потери равнове- </w:t>
      </w:r>
      <w:r>
        <w:rPr>
          <w:spacing w:val="-4"/>
        </w:rPr>
        <w:t>сия,</w:t>
      </w:r>
      <w:r>
        <w:rPr>
          <w:spacing w:val="-9"/>
        </w:rPr>
        <w:t xml:space="preserve"> </w:t>
      </w:r>
      <w:r>
        <w:rPr>
          <w:spacing w:val="-4"/>
        </w:rPr>
        <w:t>что</w:t>
      </w:r>
      <w:r>
        <w:rPr>
          <w:spacing w:val="-11"/>
        </w:rPr>
        <w:t xml:space="preserve"> </w:t>
      </w:r>
      <w:r>
        <w:rPr>
          <w:spacing w:val="-4"/>
        </w:rPr>
        <w:t>достигается</w:t>
      </w:r>
      <w:r>
        <w:rPr>
          <w:spacing w:val="-10"/>
        </w:rPr>
        <w:t xml:space="preserve"> </w:t>
      </w:r>
      <w:r>
        <w:rPr>
          <w:spacing w:val="-4"/>
        </w:rPr>
        <w:t>амортизирующим</w:t>
      </w:r>
      <w:r>
        <w:rPr>
          <w:spacing w:val="-9"/>
        </w:rPr>
        <w:t xml:space="preserve"> </w:t>
      </w:r>
      <w:r>
        <w:rPr>
          <w:spacing w:val="-4"/>
        </w:rPr>
        <w:t>движением</w:t>
      </w:r>
      <w:r>
        <w:rPr>
          <w:spacing w:val="-9"/>
        </w:rPr>
        <w:t xml:space="preserve"> </w:t>
      </w:r>
      <w:r>
        <w:rPr>
          <w:spacing w:val="-4"/>
        </w:rPr>
        <w:t>расставленных</w:t>
      </w:r>
      <w:r>
        <w:rPr>
          <w:spacing w:val="-9"/>
        </w:rPr>
        <w:t xml:space="preserve"> </w:t>
      </w:r>
      <w:r>
        <w:rPr>
          <w:spacing w:val="-4"/>
        </w:rPr>
        <w:t>ног.</w:t>
      </w:r>
    </w:p>
    <w:p w:rsidR="009657D9" w:rsidRDefault="00916ABB">
      <w:pPr>
        <w:pStyle w:val="4"/>
        <w:spacing w:before="155"/>
        <w:ind w:left="2570"/>
      </w:pPr>
      <w:r>
        <w:rPr>
          <w:spacing w:val="-10"/>
        </w:rPr>
        <w:t xml:space="preserve">Владение </w:t>
      </w:r>
      <w:r>
        <w:rPr>
          <w:spacing w:val="-2"/>
        </w:rPr>
        <w:t>мячом</w:t>
      </w:r>
    </w:p>
    <w:p w:rsidR="009657D9" w:rsidRDefault="00916ABB">
      <w:pPr>
        <w:pStyle w:val="a3"/>
        <w:spacing w:before="42" w:line="206" w:lineRule="auto"/>
        <w:ind w:left="114" w:right="75" w:firstLine="269"/>
      </w:pPr>
      <w:r>
        <w:rPr>
          <w:b/>
        </w:rPr>
        <w:t>Ловля</w:t>
      </w:r>
      <w:r>
        <w:rPr>
          <w:b/>
          <w:spacing w:val="-10"/>
        </w:rPr>
        <w:t xml:space="preserve"> </w:t>
      </w:r>
      <w:r>
        <w:t>-</w:t>
      </w:r>
      <w:r>
        <w:rPr>
          <w:spacing w:val="-11"/>
        </w:rPr>
        <w:t xml:space="preserve"> </w:t>
      </w:r>
      <w:r>
        <w:t>это</w:t>
      </w:r>
      <w:r>
        <w:rPr>
          <w:spacing w:val="-8"/>
        </w:rPr>
        <w:t xml:space="preserve"> </w:t>
      </w:r>
      <w:r>
        <w:t>прием,</w:t>
      </w:r>
      <w:r>
        <w:rPr>
          <w:spacing w:val="-8"/>
        </w:rPr>
        <w:t xml:space="preserve"> </w:t>
      </w:r>
      <w:r>
        <w:t>который</w:t>
      </w:r>
      <w:r>
        <w:rPr>
          <w:spacing w:val="-8"/>
        </w:rPr>
        <w:t xml:space="preserve"> </w:t>
      </w:r>
      <w:r>
        <w:t>обеспечивает</w:t>
      </w:r>
      <w:r>
        <w:rPr>
          <w:spacing w:val="-8"/>
        </w:rPr>
        <w:t xml:space="preserve"> </w:t>
      </w:r>
      <w:r>
        <w:t>возможность</w:t>
      </w:r>
      <w:r>
        <w:rPr>
          <w:spacing w:val="-8"/>
        </w:rPr>
        <w:t xml:space="preserve"> </w:t>
      </w:r>
      <w:r>
        <w:t>овладеть мячом и осуществить с ним дальнейшие действия. Ловля произво- дится одной и двумя руками. Выбор способа ловли диктуется осо- бенностью траектории полета мяча и положением игрока по отношению к мячу.</w:t>
      </w:r>
    </w:p>
    <w:p w:rsidR="009657D9" w:rsidRDefault="00916ABB">
      <w:pPr>
        <w:pStyle w:val="a3"/>
        <w:spacing w:line="204" w:lineRule="auto"/>
        <w:ind w:left="124" w:right="57" w:firstLine="264"/>
      </w:pPr>
      <w:r>
        <w:rPr>
          <w:i/>
        </w:rPr>
        <w:t xml:space="preserve">Ловля двумя руками. </w:t>
      </w:r>
      <w:r>
        <w:t>Для того чтобы овладеть мячом, летящим на среднем уровне (на грудь), гандболист должен вытянуть руки навстречу мячу, кисти не напрягать и чуть развернуть ладони кни- зу, пальцы свободно расставить. Отведенные большие пальцы дол- жны почти соприкасаться, а указательные -</w:t>
      </w:r>
      <w:r>
        <w:rPr>
          <w:spacing w:val="-1"/>
        </w:rPr>
        <w:t xml:space="preserve"> </w:t>
      </w:r>
      <w:r>
        <w:t>быть параллельны. Как только мяч приблизится на необходимое расстояние, ладони сбли- жаются</w:t>
      </w:r>
      <w:r>
        <w:rPr>
          <w:spacing w:val="-6"/>
        </w:rPr>
        <w:t xml:space="preserve"> </w:t>
      </w:r>
      <w:r>
        <w:t>и</w:t>
      </w:r>
      <w:r>
        <w:rPr>
          <w:spacing w:val="-3"/>
        </w:rPr>
        <w:t xml:space="preserve"> </w:t>
      </w:r>
      <w:r>
        <w:t>пальцы</w:t>
      </w:r>
      <w:r>
        <w:rPr>
          <w:spacing w:val="-5"/>
        </w:rPr>
        <w:t xml:space="preserve"> </w:t>
      </w:r>
      <w:r>
        <w:t>охватывают</w:t>
      </w:r>
      <w:r>
        <w:rPr>
          <w:spacing w:val="-6"/>
        </w:rPr>
        <w:t xml:space="preserve"> </w:t>
      </w:r>
      <w:r>
        <w:t>мяч</w:t>
      </w:r>
      <w:r>
        <w:rPr>
          <w:spacing w:val="-6"/>
        </w:rPr>
        <w:t xml:space="preserve"> </w:t>
      </w:r>
      <w:r>
        <w:t>(рис.</w:t>
      </w:r>
      <w:r>
        <w:rPr>
          <w:spacing w:val="-5"/>
        </w:rPr>
        <w:t xml:space="preserve"> </w:t>
      </w:r>
      <w:r>
        <w:t>124).</w:t>
      </w:r>
      <w:r>
        <w:rPr>
          <w:spacing w:val="-3"/>
        </w:rPr>
        <w:t xml:space="preserve"> </w:t>
      </w:r>
      <w:r>
        <w:t>Руки</w:t>
      </w:r>
      <w:r>
        <w:rPr>
          <w:spacing w:val="-6"/>
        </w:rPr>
        <w:t xml:space="preserve"> </w:t>
      </w:r>
      <w:r>
        <w:t>надо</w:t>
      </w:r>
      <w:r>
        <w:rPr>
          <w:spacing w:val="-5"/>
        </w:rPr>
        <w:t xml:space="preserve"> </w:t>
      </w:r>
      <w:r>
        <w:t>согнуть</w:t>
      </w:r>
      <w:r>
        <w:rPr>
          <w:spacing w:val="-5"/>
        </w:rPr>
        <w:t xml:space="preserve"> </w:t>
      </w:r>
      <w:r>
        <w:t>для амортизации скорости полета мяча. При ловле высоко летящих мячей и мячей с отскока большие пальцы кистей нужно сблизить больше, чем при ловле прямых. А при ловле низко летящих и катя- щихся мячей ладони надо развернуть навстречу мячу так, чтобы мизинцы почти соприкасались.</w:t>
      </w:r>
    </w:p>
    <w:p w:rsidR="009657D9" w:rsidRDefault="00916ABB">
      <w:pPr>
        <w:pStyle w:val="a3"/>
        <w:spacing w:before="9" w:line="204" w:lineRule="auto"/>
        <w:ind w:left="138" w:right="59" w:firstLine="283"/>
      </w:pPr>
      <w:r>
        <w:t>Мяч можно ловить спереди и сбоку. Для того чтобы поймать мяч</w:t>
      </w:r>
      <w:r>
        <w:rPr>
          <w:spacing w:val="-6"/>
        </w:rPr>
        <w:t xml:space="preserve"> </w:t>
      </w:r>
      <w:r>
        <w:t>спереди,</w:t>
      </w:r>
      <w:r>
        <w:rPr>
          <w:spacing w:val="-4"/>
        </w:rPr>
        <w:t xml:space="preserve"> </w:t>
      </w:r>
      <w:r>
        <w:t>нужно</w:t>
      </w:r>
      <w:r>
        <w:rPr>
          <w:spacing w:val="-4"/>
        </w:rPr>
        <w:t xml:space="preserve"> </w:t>
      </w:r>
      <w:r>
        <w:t>повернуться</w:t>
      </w:r>
      <w:r>
        <w:rPr>
          <w:spacing w:val="-6"/>
        </w:rPr>
        <w:t xml:space="preserve"> </w:t>
      </w:r>
      <w:r>
        <w:t>к</w:t>
      </w:r>
      <w:r>
        <w:rPr>
          <w:spacing w:val="-5"/>
        </w:rPr>
        <w:t xml:space="preserve"> </w:t>
      </w:r>
      <w:r>
        <w:t>нему</w:t>
      </w:r>
      <w:r>
        <w:rPr>
          <w:spacing w:val="-5"/>
        </w:rPr>
        <w:t xml:space="preserve"> </w:t>
      </w:r>
      <w:r>
        <w:t>грудью.</w:t>
      </w:r>
      <w:r>
        <w:rPr>
          <w:spacing w:val="-3"/>
        </w:rPr>
        <w:t xml:space="preserve"> </w:t>
      </w:r>
      <w:r>
        <w:t>При</w:t>
      </w:r>
      <w:r>
        <w:rPr>
          <w:spacing w:val="-4"/>
        </w:rPr>
        <w:t xml:space="preserve"> </w:t>
      </w:r>
      <w:r>
        <w:t>этом</w:t>
      </w:r>
      <w:r>
        <w:rPr>
          <w:spacing w:val="-5"/>
        </w:rPr>
        <w:t xml:space="preserve"> </w:t>
      </w:r>
      <w:r>
        <w:t>обе</w:t>
      </w:r>
      <w:r>
        <w:rPr>
          <w:spacing w:val="-3"/>
        </w:rPr>
        <w:t xml:space="preserve"> </w:t>
      </w:r>
      <w:r>
        <w:t>руки следует вытягивать.</w:t>
      </w:r>
    </w:p>
    <w:p w:rsidR="009657D9" w:rsidRDefault="00916ABB">
      <w:pPr>
        <w:pStyle w:val="a3"/>
        <w:spacing w:line="207" w:lineRule="exact"/>
        <w:ind w:left="431"/>
      </w:pPr>
      <w:r>
        <w:t>При</w:t>
      </w:r>
      <w:r>
        <w:rPr>
          <w:spacing w:val="-4"/>
        </w:rPr>
        <w:t xml:space="preserve"> </w:t>
      </w:r>
      <w:r>
        <w:t>всех</w:t>
      </w:r>
      <w:r>
        <w:rPr>
          <w:spacing w:val="-3"/>
        </w:rPr>
        <w:t xml:space="preserve"> </w:t>
      </w:r>
      <w:r>
        <w:t>способах</w:t>
      </w:r>
      <w:r>
        <w:rPr>
          <w:spacing w:val="-6"/>
        </w:rPr>
        <w:t xml:space="preserve"> </w:t>
      </w:r>
      <w:r>
        <w:t>ловли</w:t>
      </w:r>
      <w:r>
        <w:rPr>
          <w:spacing w:val="-5"/>
        </w:rPr>
        <w:t xml:space="preserve"> </w:t>
      </w:r>
      <w:r>
        <w:rPr>
          <w:spacing w:val="-2"/>
        </w:rPr>
        <w:t>необходимо:</w:t>
      </w:r>
    </w:p>
    <w:p w:rsidR="009657D9" w:rsidRDefault="00916ABB">
      <w:pPr>
        <w:pStyle w:val="a4"/>
        <w:numPr>
          <w:ilvl w:val="0"/>
          <w:numId w:val="94"/>
        </w:numPr>
        <w:tabs>
          <w:tab w:val="left" w:pos="650"/>
        </w:tabs>
        <w:spacing w:line="216" w:lineRule="exact"/>
        <w:ind w:left="650" w:hanging="219"/>
      </w:pPr>
      <w:r>
        <w:t>смотреть</w:t>
      </w:r>
      <w:r>
        <w:rPr>
          <w:spacing w:val="-5"/>
        </w:rPr>
        <w:t xml:space="preserve"> </w:t>
      </w:r>
      <w:r>
        <w:t>на</w:t>
      </w:r>
      <w:r>
        <w:rPr>
          <w:spacing w:val="-4"/>
        </w:rPr>
        <w:t xml:space="preserve"> </w:t>
      </w:r>
      <w:r>
        <w:t>мяч,</w:t>
      </w:r>
      <w:r>
        <w:rPr>
          <w:spacing w:val="-4"/>
        </w:rPr>
        <w:t xml:space="preserve"> </w:t>
      </w:r>
      <w:r>
        <w:t>пока</w:t>
      </w:r>
      <w:r>
        <w:rPr>
          <w:spacing w:val="-4"/>
        </w:rPr>
        <w:t xml:space="preserve"> </w:t>
      </w:r>
      <w:r>
        <w:t>захватываешь</w:t>
      </w:r>
      <w:r>
        <w:rPr>
          <w:spacing w:val="-6"/>
        </w:rPr>
        <w:t xml:space="preserve"> </w:t>
      </w:r>
      <w:r>
        <w:t>его</w:t>
      </w:r>
      <w:r>
        <w:rPr>
          <w:spacing w:val="-6"/>
        </w:rPr>
        <w:t xml:space="preserve"> </w:t>
      </w:r>
      <w:r>
        <w:rPr>
          <w:spacing w:val="-2"/>
        </w:rPr>
        <w:t>руками;</w:t>
      </w:r>
    </w:p>
    <w:p w:rsidR="009657D9" w:rsidRDefault="00916ABB">
      <w:pPr>
        <w:pStyle w:val="a4"/>
        <w:numPr>
          <w:ilvl w:val="0"/>
          <w:numId w:val="94"/>
        </w:numPr>
        <w:tabs>
          <w:tab w:val="left" w:pos="650"/>
        </w:tabs>
        <w:spacing w:line="219" w:lineRule="exact"/>
        <w:ind w:left="650" w:hanging="219"/>
      </w:pPr>
      <w:r>
        <w:t>по</w:t>
      </w:r>
      <w:r>
        <w:rPr>
          <w:spacing w:val="-5"/>
        </w:rPr>
        <w:t xml:space="preserve"> </w:t>
      </w:r>
      <w:r>
        <w:t>возможности</w:t>
      </w:r>
      <w:r>
        <w:rPr>
          <w:spacing w:val="-5"/>
        </w:rPr>
        <w:t xml:space="preserve"> </w:t>
      </w:r>
      <w:r>
        <w:t>делать</w:t>
      </w:r>
      <w:r>
        <w:rPr>
          <w:spacing w:val="-5"/>
        </w:rPr>
        <w:t xml:space="preserve"> </w:t>
      </w:r>
      <w:r>
        <w:t>встречное</w:t>
      </w:r>
      <w:r>
        <w:rPr>
          <w:spacing w:val="-5"/>
        </w:rPr>
        <w:t xml:space="preserve"> </w:t>
      </w:r>
      <w:r>
        <w:t>движение</w:t>
      </w:r>
      <w:r>
        <w:rPr>
          <w:spacing w:val="-6"/>
        </w:rPr>
        <w:t xml:space="preserve"> </w:t>
      </w:r>
      <w:r>
        <w:t>к</w:t>
      </w:r>
      <w:r>
        <w:rPr>
          <w:spacing w:val="-4"/>
        </w:rPr>
        <w:t xml:space="preserve"> </w:t>
      </w:r>
      <w:r>
        <w:rPr>
          <w:spacing w:val="-2"/>
        </w:rPr>
        <w:t>мячу;</w:t>
      </w:r>
    </w:p>
    <w:p w:rsidR="009657D9" w:rsidRDefault="00916ABB">
      <w:pPr>
        <w:pStyle w:val="a4"/>
        <w:numPr>
          <w:ilvl w:val="0"/>
          <w:numId w:val="94"/>
        </w:numPr>
        <w:tabs>
          <w:tab w:val="left" w:pos="650"/>
        </w:tabs>
        <w:spacing w:line="218" w:lineRule="exact"/>
        <w:ind w:left="650" w:hanging="219"/>
      </w:pPr>
      <w:r>
        <w:t>вытягивать</w:t>
      </w:r>
      <w:r>
        <w:rPr>
          <w:spacing w:val="-6"/>
        </w:rPr>
        <w:t xml:space="preserve"> </w:t>
      </w:r>
      <w:r>
        <w:t>руки</w:t>
      </w:r>
      <w:r>
        <w:rPr>
          <w:spacing w:val="-6"/>
        </w:rPr>
        <w:t xml:space="preserve"> </w:t>
      </w:r>
      <w:r>
        <w:t>навстречу</w:t>
      </w:r>
      <w:r>
        <w:rPr>
          <w:spacing w:val="-8"/>
        </w:rPr>
        <w:t xml:space="preserve"> </w:t>
      </w:r>
      <w:r>
        <w:rPr>
          <w:spacing w:val="-4"/>
        </w:rPr>
        <w:t>мячу;</w:t>
      </w:r>
    </w:p>
    <w:p w:rsidR="009657D9" w:rsidRDefault="00916ABB">
      <w:pPr>
        <w:pStyle w:val="a4"/>
        <w:numPr>
          <w:ilvl w:val="0"/>
          <w:numId w:val="94"/>
        </w:numPr>
        <w:tabs>
          <w:tab w:val="left" w:pos="649"/>
        </w:tabs>
        <w:spacing w:before="12" w:line="204" w:lineRule="auto"/>
        <w:ind w:left="152" w:right="50" w:firstLine="278"/>
      </w:pPr>
      <w:r>
        <w:t>кисти рук и пальцы держать расслабленно до соприкоснове- ния с мячом;</w:t>
      </w:r>
    </w:p>
    <w:p w:rsidR="009657D9" w:rsidRDefault="00916ABB">
      <w:pPr>
        <w:pStyle w:val="a4"/>
        <w:numPr>
          <w:ilvl w:val="0"/>
          <w:numId w:val="94"/>
        </w:numPr>
        <w:tabs>
          <w:tab w:val="left" w:pos="650"/>
        </w:tabs>
        <w:spacing w:line="206" w:lineRule="exact"/>
        <w:ind w:left="650" w:hanging="219"/>
      </w:pPr>
      <w:r>
        <w:t>захватывать</w:t>
      </w:r>
      <w:r>
        <w:rPr>
          <w:spacing w:val="-3"/>
        </w:rPr>
        <w:t xml:space="preserve"> </w:t>
      </w:r>
      <w:r>
        <w:t>мяч</w:t>
      </w:r>
      <w:r>
        <w:rPr>
          <w:spacing w:val="-3"/>
        </w:rPr>
        <w:t xml:space="preserve"> </w:t>
      </w:r>
      <w:r>
        <w:rPr>
          <w:spacing w:val="-2"/>
        </w:rPr>
        <w:t>пальцами;</w:t>
      </w:r>
    </w:p>
    <w:p w:rsidR="009657D9" w:rsidRDefault="00916ABB">
      <w:pPr>
        <w:pStyle w:val="a4"/>
        <w:numPr>
          <w:ilvl w:val="0"/>
          <w:numId w:val="94"/>
        </w:numPr>
        <w:tabs>
          <w:tab w:val="left" w:pos="650"/>
        </w:tabs>
        <w:spacing w:line="216" w:lineRule="exact"/>
        <w:ind w:left="650" w:hanging="219"/>
      </w:pPr>
      <w:r>
        <w:rPr>
          <w:spacing w:val="-6"/>
        </w:rPr>
        <w:t>после</w:t>
      </w:r>
      <w:r>
        <w:rPr>
          <w:spacing w:val="-8"/>
        </w:rPr>
        <w:t xml:space="preserve"> </w:t>
      </w:r>
      <w:r>
        <w:rPr>
          <w:spacing w:val="-6"/>
        </w:rPr>
        <w:t>захвата</w:t>
      </w:r>
      <w:r>
        <w:rPr>
          <w:spacing w:val="-3"/>
        </w:rPr>
        <w:t xml:space="preserve"> </w:t>
      </w:r>
      <w:r>
        <w:rPr>
          <w:spacing w:val="-6"/>
        </w:rPr>
        <w:t>мяча</w:t>
      </w:r>
      <w:r>
        <w:rPr>
          <w:spacing w:val="-5"/>
        </w:rPr>
        <w:t xml:space="preserve"> </w:t>
      </w:r>
      <w:r>
        <w:rPr>
          <w:spacing w:val="-6"/>
        </w:rPr>
        <w:t>сгибать</w:t>
      </w:r>
      <w:r>
        <w:rPr>
          <w:spacing w:val="-5"/>
        </w:rPr>
        <w:t xml:space="preserve"> </w:t>
      </w:r>
      <w:r>
        <w:rPr>
          <w:spacing w:val="-6"/>
        </w:rPr>
        <w:t>руки</w:t>
      </w:r>
      <w:r>
        <w:rPr>
          <w:spacing w:val="-3"/>
        </w:rPr>
        <w:t xml:space="preserve"> </w:t>
      </w:r>
      <w:r>
        <w:rPr>
          <w:spacing w:val="-6"/>
        </w:rPr>
        <w:t>в</w:t>
      </w:r>
      <w:r>
        <w:rPr>
          <w:spacing w:val="-5"/>
        </w:rPr>
        <w:t xml:space="preserve"> </w:t>
      </w:r>
      <w:r>
        <w:rPr>
          <w:spacing w:val="-6"/>
        </w:rPr>
        <w:t>локтях</w:t>
      </w:r>
      <w:r>
        <w:rPr>
          <w:spacing w:val="-3"/>
        </w:rPr>
        <w:t xml:space="preserve"> </w:t>
      </w:r>
      <w:r>
        <w:rPr>
          <w:spacing w:val="-6"/>
        </w:rPr>
        <w:t>(амортизировать</w:t>
      </w:r>
      <w:r>
        <w:rPr>
          <w:spacing w:val="-2"/>
        </w:rPr>
        <w:t xml:space="preserve"> </w:t>
      </w:r>
      <w:r>
        <w:rPr>
          <w:spacing w:val="-6"/>
        </w:rPr>
        <w:t>удар);</w:t>
      </w:r>
    </w:p>
    <w:p w:rsidR="009657D9" w:rsidRDefault="00916ABB">
      <w:pPr>
        <w:pStyle w:val="a4"/>
        <w:numPr>
          <w:ilvl w:val="0"/>
          <w:numId w:val="94"/>
        </w:numPr>
        <w:tabs>
          <w:tab w:val="left" w:pos="649"/>
        </w:tabs>
        <w:spacing w:before="13" w:line="204" w:lineRule="auto"/>
        <w:ind w:left="152" w:right="38" w:firstLine="278"/>
      </w:pPr>
      <w:r>
        <w:t>поймав мяч, быть готовым укрыть его от близко находящего- ся соперника.</w:t>
      </w:r>
    </w:p>
    <w:p w:rsidR="009657D9" w:rsidRDefault="00916ABB">
      <w:pPr>
        <w:pStyle w:val="a3"/>
        <w:spacing w:before="1" w:line="204" w:lineRule="auto"/>
        <w:ind w:left="157" w:right="40" w:firstLine="283"/>
      </w:pPr>
      <w:r>
        <w:rPr>
          <w:b/>
        </w:rPr>
        <w:t>Передача</w:t>
      </w:r>
      <w:r>
        <w:rPr>
          <w:b/>
          <w:spacing w:val="-3"/>
        </w:rPr>
        <w:t xml:space="preserve"> </w:t>
      </w:r>
      <w:r>
        <w:rPr>
          <w:b/>
        </w:rPr>
        <w:t>мяча.</w:t>
      </w:r>
      <w:r>
        <w:rPr>
          <w:b/>
          <w:spacing w:val="-3"/>
        </w:rPr>
        <w:t xml:space="preserve"> </w:t>
      </w:r>
      <w:r>
        <w:t>Это</w:t>
      </w:r>
      <w:r>
        <w:rPr>
          <w:spacing w:val="-1"/>
        </w:rPr>
        <w:t xml:space="preserve"> </w:t>
      </w:r>
      <w:r>
        <w:t>основной</w:t>
      </w:r>
      <w:r>
        <w:rPr>
          <w:spacing w:val="-2"/>
        </w:rPr>
        <w:t xml:space="preserve"> </w:t>
      </w:r>
      <w:r>
        <w:t>прием,</w:t>
      </w:r>
      <w:r>
        <w:rPr>
          <w:spacing w:val="-1"/>
        </w:rPr>
        <w:t xml:space="preserve"> </w:t>
      </w:r>
      <w:r>
        <w:t>обеспечивающий</w:t>
      </w:r>
      <w:r>
        <w:rPr>
          <w:spacing w:val="-2"/>
        </w:rPr>
        <w:t xml:space="preserve"> </w:t>
      </w:r>
      <w:r>
        <w:t>взаимо- действия партнеров. В гандболе передачи производятся одной ру- кой с места и с разбега (рис. 125, 126).</w:t>
      </w:r>
    </w:p>
    <w:p w:rsidR="009657D9" w:rsidRDefault="00916ABB">
      <w:pPr>
        <w:pStyle w:val="a3"/>
        <w:spacing w:before="172"/>
        <w:ind w:left="167"/>
        <w:jc w:val="left"/>
      </w:pPr>
      <w:r>
        <w:rPr>
          <w:spacing w:val="-5"/>
        </w:rPr>
        <w:t>268</w:t>
      </w:r>
    </w:p>
    <w:p w:rsidR="009657D9" w:rsidRDefault="00916ABB">
      <w:pPr>
        <w:spacing w:before="5" w:after="25"/>
        <w:rPr>
          <w:sz w:val="7"/>
        </w:rPr>
      </w:pPr>
      <w:r>
        <w:br w:type="column"/>
      </w:r>
    </w:p>
    <w:p w:rsidR="009657D9" w:rsidRDefault="00916ABB">
      <w:pPr>
        <w:ind w:left="100"/>
        <w:rPr>
          <w:sz w:val="20"/>
        </w:rPr>
      </w:pPr>
      <w:r>
        <w:rPr>
          <w:noProof/>
          <w:sz w:val="20"/>
          <w:lang w:eastAsia="ru-RU"/>
        </w:rPr>
        <w:drawing>
          <wp:inline distT="0" distB="0" distL="0" distR="0">
            <wp:extent cx="1392773" cy="1603248"/>
            <wp:effectExtent l="0" t="0" r="0" b="0"/>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168" cstate="print"/>
                    <a:stretch>
                      <a:fillRect/>
                    </a:stretch>
                  </pic:blipFill>
                  <pic:spPr>
                    <a:xfrm>
                      <a:off x="0" y="0"/>
                      <a:ext cx="1392773" cy="1603248"/>
                    </a:xfrm>
                    <a:prstGeom prst="rect">
                      <a:avLst/>
                    </a:prstGeom>
                  </pic:spPr>
                </pic:pic>
              </a:graphicData>
            </a:graphic>
          </wp:inline>
        </w:drawing>
      </w:r>
      <w:r>
        <w:rPr>
          <w:spacing w:val="65"/>
          <w:sz w:val="20"/>
        </w:rPr>
        <w:t xml:space="preserve"> </w:t>
      </w:r>
      <w:r>
        <w:rPr>
          <w:noProof/>
          <w:spacing w:val="65"/>
          <w:sz w:val="20"/>
          <w:lang w:eastAsia="ru-RU"/>
        </w:rPr>
        <w:drawing>
          <wp:inline distT="0" distB="0" distL="0" distR="0">
            <wp:extent cx="2673867" cy="1335024"/>
            <wp:effectExtent l="0" t="0" r="0" b="0"/>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169" cstate="print"/>
                    <a:stretch>
                      <a:fillRect/>
                    </a:stretch>
                  </pic:blipFill>
                  <pic:spPr>
                    <a:xfrm>
                      <a:off x="0" y="0"/>
                      <a:ext cx="2673867" cy="1335024"/>
                    </a:xfrm>
                    <a:prstGeom prst="rect">
                      <a:avLst/>
                    </a:prstGeom>
                  </pic:spPr>
                </pic:pic>
              </a:graphicData>
            </a:graphic>
          </wp:inline>
        </w:drawing>
      </w:r>
    </w:p>
    <w:p w:rsidR="009657D9" w:rsidRDefault="00916ABB">
      <w:pPr>
        <w:pStyle w:val="a3"/>
        <w:spacing w:before="124" w:line="199" w:lineRule="auto"/>
        <w:ind w:left="168" w:right="382" w:firstLine="273"/>
      </w:pPr>
      <w:r>
        <w:rPr>
          <w:b/>
        </w:rPr>
        <w:t xml:space="preserve">Ведение мяча </w:t>
      </w:r>
      <w:r>
        <w:t>- это прием, позволяющий игроку передвигаться</w:t>
      </w:r>
      <w:r>
        <w:rPr>
          <w:spacing w:val="40"/>
        </w:rPr>
        <w:t xml:space="preserve"> </w:t>
      </w:r>
      <w:r>
        <w:t>с</w:t>
      </w:r>
      <w:r>
        <w:rPr>
          <w:spacing w:val="-2"/>
        </w:rPr>
        <w:t xml:space="preserve"> </w:t>
      </w:r>
      <w:r>
        <w:t>мячом</w:t>
      </w:r>
      <w:r>
        <w:rPr>
          <w:spacing w:val="-2"/>
        </w:rPr>
        <w:t xml:space="preserve"> </w:t>
      </w:r>
      <w:r>
        <w:t>по</w:t>
      </w:r>
      <w:r>
        <w:rPr>
          <w:spacing w:val="-2"/>
        </w:rPr>
        <w:t xml:space="preserve"> </w:t>
      </w:r>
      <w:r>
        <w:t>площадке</w:t>
      </w:r>
      <w:r>
        <w:rPr>
          <w:spacing w:val="-2"/>
        </w:rPr>
        <w:t xml:space="preserve"> </w:t>
      </w:r>
      <w:r>
        <w:t>в</w:t>
      </w:r>
      <w:r>
        <w:rPr>
          <w:spacing w:val="-2"/>
        </w:rPr>
        <w:t xml:space="preserve"> </w:t>
      </w:r>
      <w:r>
        <w:t>любом</w:t>
      </w:r>
      <w:r>
        <w:rPr>
          <w:spacing w:val="-2"/>
        </w:rPr>
        <w:t xml:space="preserve"> </w:t>
      </w:r>
      <w:r>
        <w:t>направлении</w:t>
      </w:r>
      <w:r>
        <w:rPr>
          <w:spacing w:val="-2"/>
        </w:rPr>
        <w:t xml:space="preserve"> </w:t>
      </w:r>
      <w:r>
        <w:t>и</w:t>
      </w:r>
      <w:r>
        <w:rPr>
          <w:spacing w:val="-3"/>
        </w:rPr>
        <w:t xml:space="preserve"> </w:t>
      </w:r>
      <w:r>
        <w:t>на</w:t>
      </w:r>
      <w:r>
        <w:rPr>
          <w:spacing w:val="-2"/>
        </w:rPr>
        <w:t xml:space="preserve"> </w:t>
      </w:r>
      <w:r>
        <w:t>любое</w:t>
      </w:r>
      <w:r>
        <w:rPr>
          <w:spacing w:val="-2"/>
        </w:rPr>
        <w:t xml:space="preserve"> </w:t>
      </w:r>
      <w:r>
        <w:t>расстояние, владеть мячом, пока это необходимо, обыгрывать защитника.</w:t>
      </w:r>
    </w:p>
    <w:p w:rsidR="009657D9" w:rsidRDefault="00916ABB">
      <w:pPr>
        <w:pStyle w:val="a3"/>
        <w:spacing w:before="26" w:line="199" w:lineRule="auto"/>
        <w:ind w:left="163" w:right="381" w:firstLine="273"/>
      </w:pPr>
      <w:r>
        <w:t xml:space="preserve">Ведение бывает одноударное и многоударное. </w:t>
      </w:r>
      <w:r>
        <w:rPr>
          <w:i/>
        </w:rPr>
        <w:t xml:space="preserve">Одноударное ве- дение </w:t>
      </w:r>
      <w:r>
        <w:t xml:space="preserve">выполняется следующим образом. Поймав мяч, игрок делает с ним три шага, затем ударяет им в площадку. Поймав от- скочивший мяч, гандболист снова может выполнить три шага с мячом в руках перед тем, как отдать его партнеру, или бросить в </w:t>
      </w:r>
      <w:r>
        <w:rPr>
          <w:spacing w:val="-2"/>
        </w:rPr>
        <w:t>ворота.</w:t>
      </w:r>
    </w:p>
    <w:p w:rsidR="009657D9" w:rsidRDefault="00916ABB">
      <w:pPr>
        <w:spacing w:before="29" w:line="187" w:lineRule="auto"/>
        <w:ind w:left="163" w:right="390" w:firstLine="278"/>
        <w:jc w:val="both"/>
      </w:pPr>
      <w:r>
        <w:t xml:space="preserve">При </w:t>
      </w:r>
      <w:r>
        <w:rPr>
          <w:i/>
        </w:rPr>
        <w:t xml:space="preserve">многоударном ведении </w:t>
      </w:r>
      <w:r>
        <w:t xml:space="preserve">необходимо соблюдать следующие </w:t>
      </w:r>
      <w:r>
        <w:rPr>
          <w:spacing w:val="-2"/>
        </w:rPr>
        <w:t>правила:</w:t>
      </w:r>
    </w:p>
    <w:p w:rsidR="009657D9" w:rsidRDefault="00916ABB">
      <w:pPr>
        <w:pStyle w:val="a4"/>
        <w:numPr>
          <w:ilvl w:val="0"/>
          <w:numId w:val="93"/>
        </w:numPr>
        <w:tabs>
          <w:tab w:val="left" w:pos="656"/>
        </w:tabs>
        <w:spacing w:line="222" w:lineRule="exact"/>
        <w:ind w:left="656" w:hanging="224"/>
      </w:pPr>
      <w:r>
        <w:t>передвигаться</w:t>
      </w:r>
      <w:r>
        <w:rPr>
          <w:spacing w:val="-7"/>
        </w:rPr>
        <w:t xml:space="preserve"> </w:t>
      </w:r>
      <w:r>
        <w:t>на</w:t>
      </w:r>
      <w:r>
        <w:rPr>
          <w:spacing w:val="-5"/>
        </w:rPr>
        <w:t xml:space="preserve"> </w:t>
      </w:r>
      <w:r>
        <w:t>полной</w:t>
      </w:r>
      <w:r>
        <w:rPr>
          <w:spacing w:val="-7"/>
        </w:rPr>
        <w:t xml:space="preserve"> </w:t>
      </w:r>
      <w:r>
        <w:t>ступне</w:t>
      </w:r>
      <w:r>
        <w:rPr>
          <w:spacing w:val="-5"/>
        </w:rPr>
        <w:t xml:space="preserve"> </w:t>
      </w:r>
      <w:r>
        <w:t>на</w:t>
      </w:r>
      <w:r>
        <w:rPr>
          <w:spacing w:val="-5"/>
        </w:rPr>
        <w:t xml:space="preserve"> </w:t>
      </w:r>
      <w:r>
        <w:t>слегка</w:t>
      </w:r>
      <w:r>
        <w:rPr>
          <w:spacing w:val="-5"/>
        </w:rPr>
        <w:t xml:space="preserve"> </w:t>
      </w:r>
      <w:r>
        <w:t>согнутых</w:t>
      </w:r>
      <w:r>
        <w:rPr>
          <w:spacing w:val="-4"/>
        </w:rPr>
        <w:t xml:space="preserve"> </w:t>
      </w:r>
      <w:r>
        <w:rPr>
          <w:spacing w:val="-2"/>
        </w:rPr>
        <w:t>ногах;</w:t>
      </w:r>
    </w:p>
    <w:p w:rsidR="009657D9" w:rsidRDefault="00916ABB">
      <w:pPr>
        <w:pStyle w:val="a4"/>
        <w:numPr>
          <w:ilvl w:val="0"/>
          <w:numId w:val="93"/>
        </w:numPr>
        <w:tabs>
          <w:tab w:val="left" w:pos="656"/>
        </w:tabs>
        <w:spacing w:line="219" w:lineRule="exact"/>
        <w:ind w:left="656" w:hanging="224"/>
      </w:pPr>
      <w:r>
        <w:t>толчок</w:t>
      </w:r>
      <w:r>
        <w:rPr>
          <w:spacing w:val="-6"/>
        </w:rPr>
        <w:t xml:space="preserve"> </w:t>
      </w:r>
      <w:r>
        <w:t>мяча</w:t>
      </w:r>
      <w:r>
        <w:rPr>
          <w:spacing w:val="-5"/>
        </w:rPr>
        <w:t xml:space="preserve"> </w:t>
      </w:r>
      <w:r>
        <w:t>производить</w:t>
      </w:r>
      <w:r>
        <w:rPr>
          <w:spacing w:val="-7"/>
        </w:rPr>
        <w:t xml:space="preserve"> </w:t>
      </w:r>
      <w:r>
        <w:rPr>
          <w:spacing w:val="-2"/>
        </w:rPr>
        <w:t>пальцами;</w:t>
      </w:r>
    </w:p>
    <w:p w:rsidR="009657D9" w:rsidRDefault="00916ABB">
      <w:pPr>
        <w:pStyle w:val="a4"/>
        <w:numPr>
          <w:ilvl w:val="0"/>
          <w:numId w:val="93"/>
        </w:numPr>
        <w:tabs>
          <w:tab w:val="left" w:pos="656"/>
        </w:tabs>
        <w:spacing w:line="220" w:lineRule="exact"/>
        <w:ind w:left="656" w:hanging="224"/>
      </w:pPr>
      <w:r>
        <w:t>не</w:t>
      </w:r>
      <w:r>
        <w:rPr>
          <w:spacing w:val="-7"/>
        </w:rPr>
        <w:t xml:space="preserve"> </w:t>
      </w:r>
      <w:r>
        <w:t>закрепощать</w:t>
      </w:r>
      <w:r>
        <w:rPr>
          <w:spacing w:val="-7"/>
        </w:rPr>
        <w:t xml:space="preserve"> </w:t>
      </w:r>
      <w:r>
        <w:t>кисть</w:t>
      </w:r>
      <w:r>
        <w:rPr>
          <w:spacing w:val="-4"/>
        </w:rPr>
        <w:t xml:space="preserve"> </w:t>
      </w:r>
      <w:r>
        <w:t>при</w:t>
      </w:r>
      <w:r>
        <w:rPr>
          <w:spacing w:val="-7"/>
        </w:rPr>
        <w:t xml:space="preserve"> </w:t>
      </w:r>
      <w:r>
        <w:t>соприкосновении</w:t>
      </w:r>
      <w:r>
        <w:rPr>
          <w:spacing w:val="-4"/>
        </w:rPr>
        <w:t xml:space="preserve"> </w:t>
      </w:r>
      <w:r>
        <w:t>с</w:t>
      </w:r>
      <w:r>
        <w:rPr>
          <w:spacing w:val="-4"/>
        </w:rPr>
        <w:t xml:space="preserve"> </w:t>
      </w:r>
      <w:r>
        <w:rPr>
          <w:spacing w:val="-2"/>
        </w:rPr>
        <w:t>мячом;</w:t>
      </w:r>
    </w:p>
    <w:p w:rsidR="009657D9" w:rsidRDefault="00916ABB">
      <w:pPr>
        <w:pStyle w:val="a4"/>
        <w:numPr>
          <w:ilvl w:val="0"/>
          <w:numId w:val="93"/>
        </w:numPr>
        <w:tabs>
          <w:tab w:val="left" w:pos="655"/>
        </w:tabs>
        <w:spacing w:before="14" w:line="204" w:lineRule="auto"/>
        <w:ind w:left="163" w:right="399" w:firstLine="268"/>
      </w:pPr>
      <w:r>
        <w:t>производить толчок мяча</w:t>
      </w:r>
      <w:r>
        <w:rPr>
          <w:spacing w:val="-2"/>
        </w:rPr>
        <w:t xml:space="preserve"> </w:t>
      </w:r>
      <w:r>
        <w:t>вперед в</w:t>
      </w:r>
      <w:r>
        <w:rPr>
          <w:spacing w:val="-3"/>
        </w:rPr>
        <w:t xml:space="preserve"> </w:t>
      </w:r>
      <w:r>
        <w:t>соответствии</w:t>
      </w:r>
      <w:r>
        <w:rPr>
          <w:spacing w:val="-3"/>
        </w:rPr>
        <w:t xml:space="preserve"> </w:t>
      </w:r>
      <w:r>
        <w:t>со</w:t>
      </w:r>
      <w:r>
        <w:rPr>
          <w:spacing w:val="-2"/>
        </w:rPr>
        <w:t xml:space="preserve"> </w:t>
      </w:r>
      <w:r>
        <w:t xml:space="preserve">скоростью </w:t>
      </w:r>
      <w:r>
        <w:rPr>
          <w:spacing w:val="-2"/>
        </w:rPr>
        <w:t>передвижения;</w:t>
      </w:r>
    </w:p>
    <w:p w:rsidR="009657D9" w:rsidRDefault="00916ABB">
      <w:pPr>
        <w:pStyle w:val="a4"/>
        <w:numPr>
          <w:ilvl w:val="0"/>
          <w:numId w:val="93"/>
        </w:numPr>
        <w:tabs>
          <w:tab w:val="left" w:pos="655"/>
        </w:tabs>
        <w:spacing w:before="14" w:line="187" w:lineRule="auto"/>
        <w:ind w:left="163" w:right="399" w:firstLine="268"/>
      </w:pPr>
      <w:r>
        <w:t>производить толчок с таким расчетом, чтобы мяч отскакивал не выше пояса;</w:t>
      </w:r>
    </w:p>
    <w:p w:rsidR="009657D9" w:rsidRDefault="00916ABB">
      <w:pPr>
        <w:pStyle w:val="a4"/>
        <w:numPr>
          <w:ilvl w:val="0"/>
          <w:numId w:val="93"/>
        </w:numPr>
        <w:tabs>
          <w:tab w:val="left" w:pos="656"/>
        </w:tabs>
        <w:spacing w:line="224" w:lineRule="exact"/>
        <w:ind w:left="656" w:hanging="224"/>
      </w:pPr>
      <w:r>
        <w:t>контролировать</w:t>
      </w:r>
      <w:r>
        <w:rPr>
          <w:spacing w:val="-9"/>
        </w:rPr>
        <w:t xml:space="preserve"> </w:t>
      </w:r>
      <w:r>
        <w:t>мяч</w:t>
      </w:r>
      <w:r>
        <w:rPr>
          <w:spacing w:val="-9"/>
        </w:rPr>
        <w:t xml:space="preserve"> </w:t>
      </w:r>
      <w:r>
        <w:t>периферическим</w:t>
      </w:r>
      <w:r>
        <w:rPr>
          <w:spacing w:val="-9"/>
        </w:rPr>
        <w:t xml:space="preserve"> </w:t>
      </w:r>
      <w:r>
        <w:rPr>
          <w:spacing w:val="-2"/>
        </w:rPr>
        <w:t>зрением.</w:t>
      </w:r>
    </w:p>
    <w:p w:rsidR="009657D9" w:rsidRDefault="00916ABB">
      <w:pPr>
        <w:pStyle w:val="a3"/>
        <w:spacing w:before="10" w:line="208" w:lineRule="auto"/>
        <w:ind w:left="154" w:firstLine="278"/>
        <w:jc w:val="left"/>
      </w:pPr>
      <w:r>
        <w:rPr>
          <w:b/>
        </w:rPr>
        <w:t>Бросок</w:t>
      </w:r>
      <w:r>
        <w:rPr>
          <w:b/>
          <w:spacing w:val="-2"/>
        </w:rPr>
        <w:t xml:space="preserve"> </w:t>
      </w:r>
      <w:r>
        <w:t>-</w:t>
      </w:r>
      <w:r>
        <w:rPr>
          <w:spacing w:val="-6"/>
        </w:rPr>
        <w:t xml:space="preserve"> </w:t>
      </w:r>
      <w:r>
        <w:t>это</w:t>
      </w:r>
      <w:r>
        <w:rPr>
          <w:spacing w:val="-2"/>
        </w:rPr>
        <w:t xml:space="preserve"> </w:t>
      </w:r>
      <w:r>
        <w:t>прием,</w:t>
      </w:r>
      <w:r>
        <w:rPr>
          <w:spacing w:val="-4"/>
        </w:rPr>
        <w:t xml:space="preserve"> </w:t>
      </w:r>
      <w:r>
        <w:t>позволяющий</w:t>
      </w:r>
      <w:r>
        <w:rPr>
          <w:spacing w:val="-5"/>
        </w:rPr>
        <w:t xml:space="preserve"> </w:t>
      </w:r>
      <w:r>
        <w:t>забросить</w:t>
      </w:r>
      <w:r>
        <w:rPr>
          <w:spacing w:val="-4"/>
        </w:rPr>
        <w:t xml:space="preserve"> </w:t>
      </w:r>
      <w:r>
        <w:t>мяч</w:t>
      </w:r>
      <w:r>
        <w:rPr>
          <w:spacing w:val="-3"/>
        </w:rPr>
        <w:t xml:space="preserve"> </w:t>
      </w:r>
      <w:r>
        <w:t>в</w:t>
      </w:r>
      <w:r>
        <w:rPr>
          <w:spacing w:val="-3"/>
        </w:rPr>
        <w:t xml:space="preserve"> </w:t>
      </w:r>
      <w:r>
        <w:t>ворота.</w:t>
      </w:r>
      <w:r>
        <w:rPr>
          <w:spacing w:val="-4"/>
        </w:rPr>
        <w:t xml:space="preserve"> </w:t>
      </w:r>
      <w:r>
        <w:t>С</w:t>
      </w:r>
      <w:r>
        <w:rPr>
          <w:spacing w:val="-5"/>
        </w:rPr>
        <w:t xml:space="preserve"> </w:t>
      </w:r>
      <w:r>
        <w:t>его помощью достигается результат игры. Все остальные приемы на- правлены на создание усло-</w:t>
      </w:r>
    </w:p>
    <w:p w:rsidR="009657D9" w:rsidRDefault="00916ABB">
      <w:pPr>
        <w:pStyle w:val="a3"/>
        <w:tabs>
          <w:tab w:val="left" w:pos="1065"/>
          <w:tab w:val="left" w:pos="1600"/>
          <w:tab w:val="left" w:pos="1643"/>
          <w:tab w:val="left" w:pos="2509"/>
          <w:tab w:val="left" w:pos="2541"/>
        </w:tabs>
        <w:spacing w:line="204" w:lineRule="auto"/>
        <w:ind w:left="154" w:right="3923"/>
        <w:jc w:val="left"/>
      </w:pPr>
      <w:r>
        <w:rPr>
          <w:noProof/>
          <w:lang w:eastAsia="ru-RU"/>
        </w:rPr>
        <mc:AlternateContent>
          <mc:Choice Requires="wps">
            <w:drawing>
              <wp:anchor distT="0" distB="0" distL="0" distR="0" simplePos="0" relativeHeight="15958528" behindDoc="0" locked="0" layoutInCell="1" allowOverlap="1">
                <wp:simplePos x="0" y="0"/>
                <wp:positionH relativeFrom="page">
                  <wp:posOffset>7367269</wp:posOffset>
                </wp:positionH>
                <wp:positionV relativeFrom="paragraph">
                  <wp:posOffset>180661</wp:posOffset>
                </wp:positionV>
                <wp:extent cx="2267585" cy="1745614"/>
                <wp:effectExtent l="0" t="0" r="0" b="0"/>
                <wp:wrapNone/>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7585" cy="1745614"/>
                          <a:chOff x="0" y="0"/>
                          <a:chExt cx="2267585" cy="1745614"/>
                        </a:xfrm>
                      </wpg:grpSpPr>
                      <pic:pic xmlns:pic="http://schemas.openxmlformats.org/drawingml/2006/picture">
                        <pic:nvPicPr>
                          <pic:cNvPr id="691" name="Image 691"/>
                          <pic:cNvPicPr/>
                        </pic:nvPicPr>
                        <pic:blipFill>
                          <a:blip r:embed="rId170" cstate="print"/>
                          <a:stretch>
                            <a:fillRect/>
                          </a:stretch>
                        </pic:blipFill>
                        <pic:spPr>
                          <a:xfrm>
                            <a:off x="0" y="0"/>
                            <a:ext cx="2267585" cy="1715389"/>
                          </a:xfrm>
                          <a:prstGeom prst="rect">
                            <a:avLst/>
                          </a:prstGeom>
                        </pic:spPr>
                      </pic:pic>
                      <wps:wsp>
                        <wps:cNvPr id="692" name="Graphic 692"/>
                        <wps:cNvSpPr/>
                        <wps:spPr>
                          <a:xfrm>
                            <a:off x="2009648" y="1585290"/>
                            <a:ext cx="247650" cy="160655"/>
                          </a:xfrm>
                          <a:custGeom>
                            <a:avLst/>
                            <a:gdLst/>
                            <a:ahLst/>
                            <a:cxnLst/>
                            <a:rect l="l" t="t" r="r" b="b"/>
                            <a:pathLst>
                              <a:path w="247650" h="160655">
                                <a:moveTo>
                                  <a:pt x="247192" y="0"/>
                                </a:moveTo>
                                <a:lnTo>
                                  <a:pt x="0" y="0"/>
                                </a:lnTo>
                                <a:lnTo>
                                  <a:pt x="0" y="160324"/>
                                </a:lnTo>
                                <a:lnTo>
                                  <a:pt x="247192" y="160324"/>
                                </a:lnTo>
                                <a:lnTo>
                                  <a:pt x="247192" y="0"/>
                                </a:lnTo>
                                <a:close/>
                              </a:path>
                            </a:pathLst>
                          </a:custGeom>
                          <a:solidFill>
                            <a:srgbClr val="FFFFFF"/>
                          </a:solidFill>
                        </wps:spPr>
                        <wps:bodyPr wrap="square" lIns="0" tIns="0" rIns="0" bIns="0" rtlCol="0">
                          <a:prstTxWarp prst="textNoShape">
                            <a:avLst/>
                          </a:prstTxWarp>
                          <a:noAutofit/>
                        </wps:bodyPr>
                      </wps:wsp>
                      <wps:wsp>
                        <wps:cNvPr id="693" name="Textbox 693"/>
                        <wps:cNvSpPr txBox="1"/>
                        <wps:spPr>
                          <a:xfrm>
                            <a:off x="2027935" y="1587145"/>
                            <a:ext cx="223520" cy="155575"/>
                          </a:xfrm>
                          <a:prstGeom prst="rect">
                            <a:avLst/>
                          </a:prstGeom>
                        </wps:spPr>
                        <wps:txbx>
                          <w:txbxContent>
                            <w:p w:rsidR="00C52C57" w:rsidRDefault="00C52C57">
                              <w:pPr>
                                <w:spacing w:line="244" w:lineRule="exact"/>
                              </w:pPr>
                              <w:r>
                                <w:rPr>
                                  <w:spacing w:val="-5"/>
                                </w:rPr>
                                <w:t>269</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580.099976pt;margin-top:14.225332pt;width:178.55pt;height:137.450pt;mso-position-horizontal-relative:page;mso-position-vertical-relative:paragraph;z-index:15958528" id="docshapegroup239" coordorigin="11602,285" coordsize="3571,2749">
                <v:shape style="position:absolute;left:11602;top:284;width:3571;height:2702" type="#_x0000_t75" id="docshape240" stroked="false">
                  <v:imagedata r:id="rId171" o:title=""/>
                </v:shape>
                <v:rect style="position:absolute;left:14766;top:2781;width:390;height:253" id="docshape241" filled="true" fillcolor="#ffffff" stroked="false">
                  <v:fill type="solid"/>
                </v:rect>
                <v:shape style="position:absolute;left:14795;top:2783;width:352;height:245" type="#_x0000_t202" id="docshape242" filled="false" stroked="false">
                  <v:textbox inset="0,0,0,0">
                    <w:txbxContent>
                      <w:p>
                        <w:pPr>
                          <w:spacing w:line="244" w:lineRule="exact" w:before="0"/>
                          <w:ind w:left="0" w:right="0" w:firstLine="0"/>
                          <w:jc w:val="left"/>
                          <w:rPr>
                            <w:sz w:val="22"/>
                          </w:rPr>
                        </w:pPr>
                        <w:r>
                          <w:rPr>
                            <w:spacing w:val="-5"/>
                            <w:sz w:val="22"/>
                          </w:rPr>
                          <w:t>269</w:t>
                        </w:r>
                      </w:p>
                    </w:txbxContent>
                  </v:textbox>
                  <w10:wrap type="none"/>
                </v:shape>
                <w10:wrap type="none"/>
              </v:group>
            </w:pict>
          </mc:Fallback>
        </mc:AlternateContent>
      </w:r>
      <w:r>
        <w:rPr>
          <w:noProof/>
          <w:lang w:eastAsia="ru-RU"/>
        </w:rPr>
        <mc:AlternateContent>
          <mc:Choice Requires="wps">
            <w:drawing>
              <wp:anchor distT="0" distB="0" distL="0" distR="0" simplePos="0" relativeHeight="15960064" behindDoc="0" locked="0" layoutInCell="1" allowOverlap="1">
                <wp:simplePos x="0" y="0"/>
                <wp:positionH relativeFrom="page">
                  <wp:posOffset>5251450</wp:posOffset>
                </wp:positionH>
                <wp:positionV relativeFrom="paragraph">
                  <wp:posOffset>471110</wp:posOffset>
                </wp:positionV>
                <wp:extent cx="1270" cy="435609"/>
                <wp:effectExtent l="0" t="0" r="0" b="0"/>
                <wp:wrapNone/>
                <wp:docPr id="694" name="Graphic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5609"/>
                        </a:xfrm>
                        <a:custGeom>
                          <a:avLst/>
                          <a:gdLst/>
                          <a:ahLst/>
                          <a:cxnLst/>
                          <a:rect l="l" t="t" r="r" b="b"/>
                          <a:pathLst>
                            <a:path h="435609">
                              <a:moveTo>
                                <a:pt x="0" y="0"/>
                              </a:moveTo>
                              <a:lnTo>
                                <a:pt x="0" y="4356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60064" from="413.5pt,37.095333pt" to="413.5pt,71.395333pt" stroked="true" strokeweight=".25pt" strokecolor="#000000">
                <v:stroke dashstyle="solid"/>
                <w10:wrap type="none"/>
              </v:line>
            </w:pict>
          </mc:Fallback>
        </mc:AlternateContent>
      </w:r>
      <w:r>
        <w:t>вий</w:t>
      </w:r>
      <w:r>
        <w:rPr>
          <w:spacing w:val="40"/>
        </w:rPr>
        <w:t xml:space="preserve"> </w:t>
      </w:r>
      <w:r>
        <w:t>броска.</w:t>
      </w:r>
      <w:r>
        <w:rPr>
          <w:spacing w:val="40"/>
        </w:rPr>
        <w:t xml:space="preserve"> </w:t>
      </w:r>
      <w:r>
        <w:t>Основная'фаза броска</w:t>
      </w:r>
      <w:r>
        <w:rPr>
          <w:spacing w:val="80"/>
        </w:rPr>
        <w:t xml:space="preserve"> </w:t>
      </w:r>
      <w:r>
        <w:t>включает</w:t>
      </w:r>
      <w:r>
        <w:rPr>
          <w:spacing w:val="80"/>
        </w:rPr>
        <w:t xml:space="preserve"> </w:t>
      </w:r>
      <w:r>
        <w:t>движения, сообщающие мячу</w:t>
      </w:r>
      <w:r>
        <w:rPr>
          <w:spacing w:val="-2"/>
        </w:rPr>
        <w:t xml:space="preserve"> </w:t>
      </w:r>
      <w:r>
        <w:t xml:space="preserve">скорость и </w:t>
      </w:r>
      <w:r>
        <w:rPr>
          <w:spacing w:val="-2"/>
        </w:rPr>
        <w:t>направление</w:t>
      </w:r>
      <w:r>
        <w:tab/>
      </w:r>
      <w:r>
        <w:rPr>
          <w:spacing w:val="-2"/>
        </w:rPr>
        <w:t>полета.</w:t>
      </w:r>
      <w:r>
        <w:tab/>
      </w:r>
      <w:r>
        <w:tab/>
      </w:r>
      <w:r>
        <w:rPr>
          <w:spacing w:val="-4"/>
        </w:rPr>
        <w:t xml:space="preserve">При- </w:t>
      </w:r>
      <w:r>
        <w:t>меняются</w:t>
      </w:r>
      <w:r>
        <w:rPr>
          <w:spacing w:val="80"/>
        </w:rPr>
        <w:t xml:space="preserve"> </w:t>
      </w:r>
      <w:r>
        <w:t>три</w:t>
      </w:r>
      <w:r>
        <w:rPr>
          <w:spacing w:val="80"/>
        </w:rPr>
        <w:t xml:space="preserve"> </w:t>
      </w:r>
      <w:r>
        <w:t>способа</w:t>
      </w:r>
      <w:r>
        <w:rPr>
          <w:spacing w:val="80"/>
        </w:rPr>
        <w:t xml:space="preserve"> </w:t>
      </w:r>
      <w:r>
        <w:t>раз- гона</w:t>
      </w:r>
      <w:r>
        <w:rPr>
          <w:spacing w:val="-11"/>
        </w:rPr>
        <w:t xml:space="preserve"> </w:t>
      </w:r>
      <w:r>
        <w:t>мяча:</w:t>
      </w:r>
      <w:r>
        <w:rPr>
          <w:spacing w:val="-11"/>
        </w:rPr>
        <w:t xml:space="preserve"> </w:t>
      </w:r>
      <w:r>
        <w:t>хлестом,</w:t>
      </w:r>
      <w:r>
        <w:rPr>
          <w:spacing w:val="-10"/>
        </w:rPr>
        <w:t xml:space="preserve"> </w:t>
      </w:r>
      <w:r>
        <w:t>толчком</w:t>
      </w:r>
      <w:r>
        <w:rPr>
          <w:spacing w:val="-12"/>
        </w:rPr>
        <w:t xml:space="preserve"> </w:t>
      </w:r>
      <w:r>
        <w:t xml:space="preserve">и </w:t>
      </w:r>
      <w:r>
        <w:rPr>
          <w:spacing w:val="-2"/>
        </w:rPr>
        <w:t>ударом</w:t>
      </w:r>
      <w:r>
        <w:tab/>
      </w:r>
      <w:r>
        <w:rPr>
          <w:spacing w:val="-4"/>
        </w:rPr>
        <w:t>при</w:t>
      </w:r>
      <w:r>
        <w:tab/>
      </w:r>
      <w:r>
        <w:tab/>
      </w:r>
      <w:r>
        <w:rPr>
          <w:spacing w:val="-2"/>
        </w:rPr>
        <w:t>броске</w:t>
      </w:r>
      <w:r>
        <w:tab/>
      </w:r>
      <w:r>
        <w:rPr>
          <w:spacing w:val="-4"/>
        </w:rPr>
        <w:t xml:space="preserve">ганд- </w:t>
      </w:r>
      <w:r>
        <w:t>болист</w:t>
      </w:r>
      <w:r>
        <w:rPr>
          <w:spacing w:val="80"/>
        </w:rPr>
        <w:t xml:space="preserve"> </w:t>
      </w:r>
      <w:r>
        <w:t>может</w:t>
      </w:r>
      <w:r>
        <w:rPr>
          <w:spacing w:val="80"/>
        </w:rPr>
        <w:t xml:space="preserve"> </w:t>
      </w:r>
      <w:r>
        <w:t>послать</w:t>
      </w:r>
      <w:r>
        <w:rPr>
          <w:spacing w:val="80"/>
        </w:rPr>
        <w:t xml:space="preserve"> </w:t>
      </w:r>
      <w:r>
        <w:t>мяч непосредственно</w:t>
      </w:r>
      <w:r>
        <w:rPr>
          <w:spacing w:val="-8"/>
        </w:rPr>
        <w:t xml:space="preserve"> </w:t>
      </w:r>
      <w:r>
        <w:t>в</w:t>
      </w:r>
      <w:r>
        <w:rPr>
          <w:spacing w:val="-9"/>
        </w:rPr>
        <w:t xml:space="preserve"> </w:t>
      </w:r>
      <w:r>
        <w:t>ворота</w:t>
      </w:r>
      <w:r>
        <w:rPr>
          <w:spacing w:val="-8"/>
        </w:rPr>
        <w:t xml:space="preserve"> </w:t>
      </w:r>
      <w:r>
        <w:t>или в</w:t>
      </w:r>
      <w:r>
        <w:rPr>
          <w:spacing w:val="36"/>
        </w:rPr>
        <w:t xml:space="preserve"> </w:t>
      </w:r>
      <w:r>
        <w:t>площадку</w:t>
      </w:r>
      <w:r>
        <w:rPr>
          <w:spacing w:val="35"/>
        </w:rPr>
        <w:t xml:space="preserve"> </w:t>
      </w:r>
      <w:r>
        <w:t>вратарской</w:t>
      </w:r>
      <w:r>
        <w:rPr>
          <w:spacing w:val="35"/>
        </w:rPr>
        <w:t xml:space="preserve"> </w:t>
      </w:r>
      <w:r>
        <w:t>зоны с</w:t>
      </w:r>
      <w:r>
        <w:rPr>
          <w:spacing w:val="80"/>
        </w:rPr>
        <w:t xml:space="preserve"> </w:t>
      </w:r>
      <w:r>
        <w:t>тем,</w:t>
      </w:r>
      <w:r>
        <w:rPr>
          <w:spacing w:val="80"/>
        </w:rPr>
        <w:t xml:space="preserve"> </w:t>
      </w:r>
      <w:r>
        <w:t>чтобы</w:t>
      </w:r>
      <w:r>
        <w:rPr>
          <w:spacing w:val="80"/>
        </w:rPr>
        <w:t xml:space="preserve"> </w:t>
      </w:r>
      <w:r>
        <w:t>с</w:t>
      </w:r>
      <w:r>
        <w:rPr>
          <w:spacing w:val="80"/>
        </w:rPr>
        <w:t xml:space="preserve"> </w:t>
      </w:r>
      <w:r>
        <w:t>отскока</w:t>
      </w:r>
      <w:r>
        <w:rPr>
          <w:spacing w:val="80"/>
        </w:rPr>
        <w:t xml:space="preserve"> </w:t>
      </w:r>
      <w:r>
        <w:t>он попал в ворота.</w:t>
      </w:r>
    </w:p>
    <w:p w:rsidR="009657D9" w:rsidRDefault="009657D9">
      <w:pPr>
        <w:spacing w:line="204" w:lineRule="auto"/>
        <w:sectPr w:rsidR="009657D9">
          <w:pgSz w:w="16840" w:h="11910" w:orient="landscape"/>
          <w:pgMar w:top="320" w:right="1340" w:bottom="0" w:left="1340" w:header="720" w:footer="720" w:gutter="0"/>
          <w:cols w:num="2" w:space="720" w:equalWidth="0">
            <w:col w:w="6577" w:space="647"/>
            <w:col w:w="6936"/>
          </w:cols>
        </w:sectPr>
      </w:pPr>
    </w:p>
    <w:p w:rsidR="009657D9" w:rsidRDefault="009657D9">
      <w:pPr>
        <w:pStyle w:val="a3"/>
        <w:spacing w:before="123"/>
        <w:jc w:val="left"/>
        <w:rPr>
          <w:sz w:val="20"/>
        </w:rPr>
      </w:pPr>
    </w:p>
    <w:p w:rsidR="009657D9" w:rsidRDefault="00916ABB">
      <w:pPr>
        <w:tabs>
          <w:tab w:val="left" w:pos="7329"/>
        </w:tabs>
        <w:ind w:left="253"/>
        <w:rPr>
          <w:sz w:val="20"/>
        </w:rPr>
      </w:pPr>
      <w:r>
        <w:rPr>
          <w:noProof/>
          <w:sz w:val="20"/>
          <w:lang w:eastAsia="ru-RU"/>
        </w:rPr>
        <mc:AlternateContent>
          <mc:Choice Requires="wps">
            <w:drawing>
              <wp:inline distT="0" distB="0" distL="0" distR="0">
                <wp:extent cx="4114800" cy="2341245"/>
                <wp:effectExtent l="0" t="0" r="0" b="1905"/>
                <wp:docPr id="695"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0" cy="2341245"/>
                          <a:chOff x="0" y="0"/>
                          <a:chExt cx="4114800" cy="2341245"/>
                        </a:xfrm>
                      </wpg:grpSpPr>
                      <pic:pic xmlns:pic="http://schemas.openxmlformats.org/drawingml/2006/picture">
                        <pic:nvPicPr>
                          <pic:cNvPr id="696" name="Image 696"/>
                          <pic:cNvPicPr/>
                        </pic:nvPicPr>
                        <pic:blipFill>
                          <a:blip r:embed="rId172" cstate="print"/>
                          <a:stretch>
                            <a:fillRect/>
                          </a:stretch>
                        </pic:blipFill>
                        <pic:spPr>
                          <a:xfrm>
                            <a:off x="2017654" y="0"/>
                            <a:ext cx="2097024" cy="2341111"/>
                          </a:xfrm>
                          <a:prstGeom prst="rect">
                            <a:avLst/>
                          </a:prstGeom>
                        </pic:spPr>
                      </pic:pic>
                      <pic:pic xmlns:pic="http://schemas.openxmlformats.org/drawingml/2006/picture">
                        <pic:nvPicPr>
                          <pic:cNvPr id="697" name="Image 697"/>
                          <pic:cNvPicPr/>
                        </pic:nvPicPr>
                        <pic:blipFill>
                          <a:blip r:embed="rId173" cstate="print"/>
                          <a:stretch>
                            <a:fillRect/>
                          </a:stretch>
                        </pic:blipFill>
                        <pic:spPr>
                          <a:xfrm>
                            <a:off x="0" y="246815"/>
                            <a:ext cx="1999367" cy="2094135"/>
                          </a:xfrm>
                          <a:prstGeom prst="rect">
                            <a:avLst/>
                          </a:prstGeom>
                        </pic:spPr>
                      </pic:pic>
                    </wpg:wgp>
                  </a:graphicData>
                </a:graphic>
              </wp:inline>
            </w:drawing>
          </mc:Choice>
          <mc:Fallback xmlns:ve="http://schemas.openxmlformats.org/markup-compatibility/2006" xmlns:a="http://schemas.openxmlformats.org/drawingml/2006/main" xmlns:pic="http://schemas.openxmlformats.org/drawingml/2006/picture">
            <w:pict>
              <v:group style="width:324pt;height:184.35pt;mso-position-horizontal-relative:char;mso-position-vertical-relative:line" id="docshapegroup243" coordorigin="0,0" coordsize="6480,3687">
                <v:shape style="position:absolute;left:3177;top:0;width:3303;height:3687" type="#_x0000_t75" id="docshape244" stroked="false">
                  <v:imagedata r:id="rId174" o:title=""/>
                </v:shape>
                <v:shape style="position:absolute;left:0;top:388;width:3149;height:3298" type="#_x0000_t75" id="docshape245" stroked="false">
                  <v:imagedata r:id="rId175" o:title=""/>
                </v:shape>
              </v:group>
            </w:pict>
          </mc:Fallback>
        </mc:AlternateContent>
      </w:r>
      <w:r>
        <w:rPr>
          <w:sz w:val="20"/>
        </w:rPr>
        <w:tab/>
      </w:r>
      <w:r>
        <w:rPr>
          <w:noProof/>
          <w:position w:val="94"/>
          <w:sz w:val="20"/>
          <w:lang w:eastAsia="ru-RU"/>
        </w:rPr>
        <w:drawing>
          <wp:inline distT="0" distB="0" distL="0" distR="0">
            <wp:extent cx="4208824" cy="1810512"/>
            <wp:effectExtent l="0" t="0" r="0" b="0"/>
            <wp:docPr id="698" name="Imag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pic:cNvPicPr/>
                  </pic:nvPicPr>
                  <pic:blipFill>
                    <a:blip r:embed="rId176" cstate="print"/>
                    <a:stretch>
                      <a:fillRect/>
                    </a:stretch>
                  </pic:blipFill>
                  <pic:spPr>
                    <a:xfrm>
                      <a:off x="0" y="0"/>
                      <a:ext cx="4208824" cy="1810512"/>
                    </a:xfrm>
                    <a:prstGeom prst="rect">
                      <a:avLst/>
                    </a:prstGeom>
                  </pic:spPr>
                </pic:pic>
              </a:graphicData>
            </a:graphic>
          </wp:inline>
        </w:drawing>
      </w:r>
    </w:p>
    <w:p w:rsidR="009657D9" w:rsidRDefault="009657D9">
      <w:pPr>
        <w:pStyle w:val="a3"/>
        <w:spacing w:before="10"/>
        <w:jc w:val="left"/>
        <w:rPr>
          <w:sz w:val="10"/>
        </w:rPr>
      </w:pPr>
    </w:p>
    <w:p w:rsidR="009657D9" w:rsidRDefault="009657D9">
      <w:pPr>
        <w:rPr>
          <w:sz w:val="10"/>
        </w:rPr>
        <w:sectPr w:rsidR="009657D9">
          <w:pgSz w:w="16840" w:h="11910" w:orient="landscape"/>
          <w:pgMar w:top="0" w:right="1340" w:bottom="280" w:left="1340" w:header="720" w:footer="720" w:gutter="0"/>
          <w:cols w:space="720"/>
        </w:sectPr>
      </w:pPr>
    </w:p>
    <w:p w:rsidR="009657D9" w:rsidRDefault="00916ABB">
      <w:pPr>
        <w:pStyle w:val="a3"/>
        <w:spacing w:before="118" w:line="208" w:lineRule="auto"/>
        <w:ind w:left="335" w:right="107" w:firstLine="278"/>
      </w:pPr>
      <w:r>
        <w:rPr>
          <w:noProof/>
          <w:lang w:eastAsia="ru-RU"/>
        </w:rPr>
        <w:lastRenderedPageBreak/>
        <mc:AlternateContent>
          <mc:Choice Requires="wps">
            <w:drawing>
              <wp:anchor distT="0" distB="0" distL="0" distR="0" simplePos="0" relativeHeight="15961600" behindDoc="0" locked="0" layoutInCell="1" allowOverlap="1">
                <wp:simplePos x="0" y="0"/>
                <wp:positionH relativeFrom="page">
                  <wp:posOffset>489267</wp:posOffset>
                </wp:positionH>
                <wp:positionV relativeFrom="page">
                  <wp:posOffset>0</wp:posOffset>
                </wp:positionV>
                <wp:extent cx="20955" cy="7105015"/>
                <wp:effectExtent l="0" t="0" r="0" b="0"/>
                <wp:wrapNone/>
                <wp:docPr id="699"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 cy="7105015"/>
                          <a:chOff x="0" y="0"/>
                          <a:chExt cx="20955" cy="7105015"/>
                        </a:xfrm>
                      </wpg:grpSpPr>
                      <wps:wsp>
                        <wps:cNvPr id="700" name="Graphic 700"/>
                        <wps:cNvSpPr/>
                        <wps:spPr>
                          <a:xfrm>
                            <a:off x="0" y="0"/>
                            <a:ext cx="3175" cy="7105015"/>
                          </a:xfrm>
                          <a:custGeom>
                            <a:avLst/>
                            <a:gdLst/>
                            <a:ahLst/>
                            <a:cxnLst/>
                            <a:rect l="l" t="t" r="r" b="b"/>
                            <a:pathLst>
                              <a:path w="3175" h="7105015">
                                <a:moveTo>
                                  <a:pt x="0" y="7105015"/>
                                </a:moveTo>
                                <a:lnTo>
                                  <a:pt x="3175" y="7105015"/>
                                </a:lnTo>
                                <a:lnTo>
                                  <a:pt x="3175" y="0"/>
                                </a:lnTo>
                                <a:lnTo>
                                  <a:pt x="0" y="0"/>
                                </a:lnTo>
                                <a:lnTo>
                                  <a:pt x="0" y="7105015"/>
                                </a:lnTo>
                                <a:close/>
                              </a:path>
                            </a:pathLst>
                          </a:custGeom>
                          <a:solidFill>
                            <a:srgbClr val="000000"/>
                          </a:solidFill>
                        </wps:spPr>
                        <wps:bodyPr wrap="square" lIns="0" tIns="0" rIns="0" bIns="0" rtlCol="0">
                          <a:prstTxWarp prst="textNoShape">
                            <a:avLst/>
                          </a:prstTxWarp>
                          <a:noAutofit/>
                        </wps:bodyPr>
                      </wps:wsp>
                      <wps:wsp>
                        <wps:cNvPr id="701" name="Graphic 701"/>
                        <wps:cNvSpPr/>
                        <wps:spPr>
                          <a:xfrm>
                            <a:off x="19367" y="1432560"/>
                            <a:ext cx="1270" cy="2112010"/>
                          </a:xfrm>
                          <a:custGeom>
                            <a:avLst/>
                            <a:gdLst/>
                            <a:ahLst/>
                            <a:cxnLst/>
                            <a:rect l="l" t="t" r="r" b="b"/>
                            <a:pathLst>
                              <a:path h="2112010">
                                <a:moveTo>
                                  <a:pt x="0" y="0"/>
                                </a:moveTo>
                                <a:lnTo>
                                  <a:pt x="0" y="211201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8.525002pt;margin-top:0pt;width:1.65pt;height:559.450pt;mso-position-horizontal-relative:page;mso-position-vertical-relative:page;z-index:15961600" id="docshapegroup246" coordorigin="771,0" coordsize="33,11189">
                <v:rect style="position:absolute;left:770;top:0;width:5;height:11189" id="docshape247" filled="true" fillcolor="#000000" stroked="false">
                  <v:fill type="solid"/>
                </v:rect>
                <v:line style="position:absolute" from="801,2256" to="801,5582"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962112" behindDoc="0" locked="0" layoutInCell="1" allowOverlap="1">
                <wp:simplePos x="0" y="0"/>
                <wp:positionH relativeFrom="page">
                  <wp:posOffset>588009</wp:posOffset>
                </wp:positionH>
                <wp:positionV relativeFrom="page">
                  <wp:posOffset>5584190</wp:posOffset>
                </wp:positionV>
                <wp:extent cx="21590" cy="1624330"/>
                <wp:effectExtent l="0" t="0" r="0" b="0"/>
                <wp:wrapNone/>
                <wp:docPr id="702" name="Graphic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1624330"/>
                        </a:xfrm>
                        <a:custGeom>
                          <a:avLst/>
                          <a:gdLst/>
                          <a:ahLst/>
                          <a:cxnLst/>
                          <a:rect l="l" t="t" r="r" b="b"/>
                          <a:pathLst>
                            <a:path w="21590" h="1624330">
                              <a:moveTo>
                                <a:pt x="0" y="1008380"/>
                              </a:moveTo>
                              <a:lnTo>
                                <a:pt x="0" y="1453515"/>
                              </a:lnTo>
                            </a:path>
                            <a:path w="21590" h="1624330">
                              <a:moveTo>
                                <a:pt x="21590" y="0"/>
                              </a:moveTo>
                              <a:lnTo>
                                <a:pt x="21590" y="16243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6.299999pt;margin-top:439.700012pt;width:1.7pt;height:127.9pt;mso-position-horizontal-relative:page;mso-position-vertical-relative:page;z-index:15962112" id="docshape248" coordorigin="926,8794" coordsize="34,2558" path="m926,10382l926,11083m960,8794l960,11352e" filled="false" stroked="true" strokeweight=".25pt" strokecolor="#000000">
                <v:path arrowok="t"/>
                <v:stroke dashstyle="solid"/>
                <w10:wrap type="none"/>
              </v:shape>
            </w:pict>
          </mc:Fallback>
        </mc:AlternateContent>
      </w:r>
      <w:r>
        <w:t>Траектория полета мяча при броске в ворота может быть горизонтальной,</w:t>
      </w:r>
      <w:r>
        <w:rPr>
          <w:spacing w:val="-5"/>
        </w:rPr>
        <w:t xml:space="preserve"> </w:t>
      </w:r>
      <w:r>
        <w:t>нисходящей,</w:t>
      </w:r>
      <w:r>
        <w:rPr>
          <w:spacing w:val="-5"/>
        </w:rPr>
        <w:t xml:space="preserve"> </w:t>
      </w:r>
      <w:r>
        <w:t>восходящей,</w:t>
      </w:r>
      <w:r>
        <w:rPr>
          <w:spacing w:val="-4"/>
        </w:rPr>
        <w:t xml:space="preserve"> </w:t>
      </w:r>
      <w:r>
        <w:t>навесной</w:t>
      </w:r>
      <w:r>
        <w:rPr>
          <w:spacing w:val="-5"/>
        </w:rPr>
        <w:t xml:space="preserve"> </w:t>
      </w:r>
      <w:r>
        <w:t>(рис.</w:t>
      </w:r>
      <w:r>
        <w:rPr>
          <w:spacing w:val="-5"/>
        </w:rPr>
        <w:t xml:space="preserve"> </w:t>
      </w:r>
      <w:r>
        <w:t>127).</w:t>
      </w:r>
      <w:r>
        <w:rPr>
          <w:spacing w:val="-6"/>
        </w:rPr>
        <w:t xml:space="preserve"> </w:t>
      </w:r>
      <w:r>
        <w:t>До- биться</w:t>
      </w:r>
      <w:r>
        <w:rPr>
          <w:spacing w:val="-5"/>
        </w:rPr>
        <w:t xml:space="preserve"> </w:t>
      </w:r>
      <w:r>
        <w:t>горизонтальной</w:t>
      </w:r>
      <w:r>
        <w:rPr>
          <w:spacing w:val="-5"/>
        </w:rPr>
        <w:t xml:space="preserve"> </w:t>
      </w:r>
      <w:r>
        <w:t>траектории</w:t>
      </w:r>
      <w:r>
        <w:rPr>
          <w:spacing w:val="-4"/>
        </w:rPr>
        <w:t xml:space="preserve"> </w:t>
      </w:r>
      <w:r>
        <w:t>можно,</w:t>
      </w:r>
      <w:r>
        <w:rPr>
          <w:spacing w:val="-4"/>
        </w:rPr>
        <w:t xml:space="preserve"> </w:t>
      </w:r>
      <w:r>
        <w:t>применив</w:t>
      </w:r>
      <w:r>
        <w:rPr>
          <w:spacing w:val="-6"/>
        </w:rPr>
        <w:t xml:space="preserve"> </w:t>
      </w:r>
      <w:r>
        <w:t>любой</w:t>
      </w:r>
      <w:r>
        <w:rPr>
          <w:spacing w:val="-4"/>
        </w:rPr>
        <w:t xml:space="preserve"> </w:t>
      </w:r>
      <w:r>
        <w:t>способ броска. Восходящую траекторию можно получить, применив бросок сбоку, а навесную - использовав толчок.</w:t>
      </w:r>
    </w:p>
    <w:p w:rsidR="009657D9" w:rsidRDefault="00916ABB">
      <w:pPr>
        <w:pStyle w:val="a3"/>
        <w:spacing w:before="6" w:line="208" w:lineRule="auto"/>
        <w:ind w:left="354" w:right="85" w:firstLine="278"/>
      </w:pPr>
      <w:r>
        <w:rPr>
          <w:noProof/>
          <w:lang w:eastAsia="ru-RU"/>
        </w:rPr>
        <mc:AlternateContent>
          <mc:Choice Requires="wps">
            <w:drawing>
              <wp:anchor distT="0" distB="0" distL="0" distR="0" simplePos="0" relativeHeight="15962624" behindDoc="0" locked="0" layoutInCell="1" allowOverlap="1">
                <wp:simplePos x="0" y="0"/>
                <wp:positionH relativeFrom="page">
                  <wp:posOffset>5373370</wp:posOffset>
                </wp:positionH>
                <wp:positionV relativeFrom="paragraph">
                  <wp:posOffset>1046577</wp:posOffset>
                </wp:positionV>
                <wp:extent cx="1270" cy="640080"/>
                <wp:effectExtent l="0" t="0" r="0" b="0"/>
                <wp:wrapNone/>
                <wp:docPr id="703" name="Graphic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0080"/>
                        </a:xfrm>
                        <a:custGeom>
                          <a:avLst/>
                          <a:gdLst/>
                          <a:ahLst/>
                          <a:cxnLst/>
                          <a:rect l="l" t="t" r="r" b="b"/>
                          <a:pathLst>
                            <a:path h="640080">
                              <a:moveTo>
                                <a:pt x="0" y="0"/>
                              </a:moveTo>
                              <a:lnTo>
                                <a:pt x="0" y="6400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62624" from="423.100006pt,82.407661pt" to="423.100006pt,132.807661pt" stroked="true" strokeweight=".25pt" strokecolor="#000000">
                <v:stroke dashstyle="solid"/>
                <w10:wrap type="none"/>
              </v:line>
            </w:pict>
          </mc:Fallback>
        </mc:AlternateContent>
      </w:r>
      <w:r>
        <w:t>Отскок мяча бывает отраженный, скользящий и с вращением мяча (рис. 128). При отраженном отскоке угол падения мяча равен углу отражения. Такой траектории полета проще всего добиться, применив способ броска сверху. Скользящего отскока, когда мяч</w:t>
      </w:r>
      <w:r>
        <w:rPr>
          <w:spacing w:val="40"/>
        </w:rPr>
        <w:t xml:space="preserve"> </w:t>
      </w:r>
      <w:r>
        <w:t xml:space="preserve">на некоторой части пути соприкасается с поверхностью площадки, можно достичь, применив бросок сбоку. Угол отражения вращающегося мяча не соответствует углу падения даже по </w:t>
      </w:r>
      <w:r>
        <w:rPr>
          <w:spacing w:val="-2"/>
        </w:rPr>
        <w:t>направлению.</w:t>
      </w:r>
    </w:p>
    <w:p w:rsidR="009657D9" w:rsidRDefault="00916ABB">
      <w:pPr>
        <w:pStyle w:val="a3"/>
        <w:spacing w:before="1"/>
        <w:ind w:left="374" w:right="528" w:firstLine="287"/>
      </w:pPr>
      <w:r>
        <w:t>Вращение</w:t>
      </w:r>
      <w:r>
        <w:rPr>
          <w:spacing w:val="-7"/>
        </w:rPr>
        <w:t xml:space="preserve"> </w:t>
      </w:r>
      <w:r>
        <w:t>мячу</w:t>
      </w:r>
      <w:r>
        <w:rPr>
          <w:spacing w:val="-9"/>
        </w:rPr>
        <w:t xml:space="preserve"> </w:t>
      </w:r>
      <w:r>
        <w:t>придает</w:t>
      </w:r>
      <w:r>
        <w:rPr>
          <w:spacing w:val="-7"/>
        </w:rPr>
        <w:t xml:space="preserve"> </w:t>
      </w:r>
      <w:r>
        <w:t>заключительное</w:t>
      </w:r>
      <w:r>
        <w:rPr>
          <w:spacing w:val="-9"/>
        </w:rPr>
        <w:t xml:space="preserve"> </w:t>
      </w:r>
      <w:r>
        <w:t>пронирование</w:t>
      </w:r>
      <w:r>
        <w:rPr>
          <w:spacing w:val="-7"/>
        </w:rPr>
        <w:t xml:space="preserve"> </w:t>
      </w:r>
      <w:r>
        <w:t>или супинирование кисти.</w:t>
      </w:r>
    </w:p>
    <w:p w:rsidR="009657D9" w:rsidRDefault="00916ABB">
      <w:pPr>
        <w:pStyle w:val="a3"/>
        <w:spacing w:before="5" w:line="208" w:lineRule="auto"/>
        <w:ind w:left="383" w:right="63" w:firstLine="278"/>
      </w:pPr>
      <w:r>
        <w:rPr>
          <w:i/>
        </w:rPr>
        <w:t>Бросок</w:t>
      </w:r>
      <w:r>
        <w:rPr>
          <w:i/>
          <w:spacing w:val="-6"/>
        </w:rPr>
        <w:t xml:space="preserve"> </w:t>
      </w:r>
      <w:r>
        <w:rPr>
          <w:i/>
        </w:rPr>
        <w:t>в</w:t>
      </w:r>
      <w:r>
        <w:rPr>
          <w:i/>
          <w:spacing w:val="-5"/>
        </w:rPr>
        <w:t xml:space="preserve"> </w:t>
      </w:r>
      <w:r>
        <w:rPr>
          <w:i/>
        </w:rPr>
        <w:t>опорном</w:t>
      </w:r>
      <w:r>
        <w:rPr>
          <w:i/>
          <w:spacing w:val="-5"/>
        </w:rPr>
        <w:t xml:space="preserve"> </w:t>
      </w:r>
      <w:r>
        <w:rPr>
          <w:i/>
        </w:rPr>
        <w:t>положении.При</w:t>
      </w:r>
      <w:r>
        <w:rPr>
          <w:i/>
          <w:spacing w:val="-4"/>
        </w:rPr>
        <w:t xml:space="preserve"> </w:t>
      </w:r>
      <w:r>
        <w:t>разбеге</w:t>
      </w:r>
      <w:r>
        <w:rPr>
          <w:spacing w:val="-5"/>
        </w:rPr>
        <w:t xml:space="preserve"> </w:t>
      </w:r>
      <w:r>
        <w:t>обычными</w:t>
      </w:r>
      <w:r>
        <w:rPr>
          <w:spacing w:val="-6"/>
        </w:rPr>
        <w:t xml:space="preserve"> </w:t>
      </w:r>
      <w:r>
        <w:t>шагами</w:t>
      </w:r>
      <w:r>
        <w:rPr>
          <w:spacing w:val="-6"/>
        </w:rPr>
        <w:t xml:space="preserve"> </w:t>
      </w:r>
      <w:r>
        <w:t>за- мах и метание производят при опоре на одну ногу (рис. 129). Для увеличения быстроты и точности броска необходимо использовать встречные силы махов бросающей руки и разноименной ноги.</w:t>
      </w:r>
    </w:p>
    <w:p w:rsidR="009657D9" w:rsidRDefault="00916ABB">
      <w:pPr>
        <w:pStyle w:val="a3"/>
        <w:spacing w:before="4" w:line="208" w:lineRule="auto"/>
        <w:ind w:left="398" w:right="47" w:firstLine="278"/>
      </w:pPr>
      <w:r>
        <w:t xml:space="preserve">Чаще других применяют разбег со скрестным шагом (рис. 130). Первый шаг спортсмен делает разноименной ногой, не производя никаких подготовительных движений для броска. Далее, отводя руку на замах, гандболист поворачивается боком к направлению разбега и делает второй скрестный шаг, ставя стопу под углом к этому направлению. С постановкой разноименной ноги бросок за- </w:t>
      </w:r>
      <w:r>
        <w:rPr>
          <w:spacing w:val="-2"/>
        </w:rPr>
        <w:t>вершается.</w:t>
      </w:r>
    </w:p>
    <w:p w:rsidR="009657D9" w:rsidRDefault="00916ABB">
      <w:pPr>
        <w:pStyle w:val="a3"/>
        <w:spacing w:before="4" w:line="223" w:lineRule="auto"/>
        <w:ind w:left="417" w:right="38" w:firstLine="287"/>
      </w:pPr>
      <w:r>
        <w:t xml:space="preserve">Скрестный шаг можно делать легким напрыгиванием и быстро производить третий шаг, стремясь принять двухопорное по- </w:t>
      </w:r>
      <w:r>
        <w:rPr>
          <w:spacing w:val="-2"/>
        </w:rPr>
        <w:t>ложение.</w:t>
      </w:r>
    </w:p>
    <w:p w:rsidR="009657D9" w:rsidRDefault="00916ABB">
      <w:pPr>
        <w:spacing w:before="227"/>
        <w:ind w:left="436"/>
        <w:rPr>
          <w:rFonts w:ascii="Microsoft Sans Serif"/>
          <w:sz w:val="18"/>
        </w:rPr>
      </w:pPr>
      <w:r>
        <w:rPr>
          <w:rFonts w:ascii="Microsoft Sans Serif"/>
          <w:spacing w:val="-5"/>
          <w:sz w:val="18"/>
        </w:rPr>
        <w:t>270</w:t>
      </w:r>
    </w:p>
    <w:p w:rsidR="009657D9" w:rsidRDefault="00916ABB">
      <w:pPr>
        <w:rPr>
          <w:rFonts w:ascii="Microsoft Sans Serif"/>
        </w:rPr>
      </w:pPr>
      <w:r>
        <w:br w:type="column"/>
      </w: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spacing w:before="211"/>
        <w:jc w:val="left"/>
        <w:rPr>
          <w:rFonts w:ascii="Microsoft Sans Serif"/>
        </w:rPr>
      </w:pPr>
    </w:p>
    <w:p w:rsidR="009657D9" w:rsidRDefault="00916ABB">
      <w:pPr>
        <w:pStyle w:val="a3"/>
        <w:spacing w:before="1" w:line="237" w:lineRule="exact"/>
        <w:ind w:left="749"/>
        <w:jc w:val="left"/>
      </w:pPr>
      <w:r>
        <w:rPr>
          <w:noProof/>
          <w:lang w:eastAsia="ru-RU"/>
        </w:rPr>
        <w:drawing>
          <wp:anchor distT="0" distB="0" distL="0" distR="0" simplePos="0" relativeHeight="482864640" behindDoc="1" locked="0" layoutInCell="1" allowOverlap="1">
            <wp:simplePos x="0" y="0"/>
            <wp:positionH relativeFrom="page">
              <wp:posOffset>5504815</wp:posOffset>
            </wp:positionH>
            <wp:positionV relativeFrom="paragraph">
              <wp:posOffset>-4323054</wp:posOffset>
            </wp:positionV>
            <wp:extent cx="4142267" cy="4266869"/>
            <wp:effectExtent l="0" t="0" r="0" b="0"/>
            <wp:wrapNone/>
            <wp:docPr id="704" name="Imag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 name="Image 704"/>
                    <pic:cNvPicPr/>
                  </pic:nvPicPr>
                  <pic:blipFill>
                    <a:blip r:embed="rId177" cstate="print"/>
                    <a:stretch>
                      <a:fillRect/>
                    </a:stretch>
                  </pic:blipFill>
                  <pic:spPr>
                    <a:xfrm>
                      <a:off x="0" y="0"/>
                      <a:ext cx="4142267" cy="4266869"/>
                    </a:xfrm>
                    <a:prstGeom prst="rect">
                      <a:avLst/>
                    </a:prstGeom>
                  </pic:spPr>
                </pic:pic>
              </a:graphicData>
            </a:graphic>
          </wp:anchor>
        </w:drawing>
      </w:r>
      <w:r>
        <w:t>Рассмотрим</w:t>
      </w:r>
      <w:r>
        <w:rPr>
          <w:spacing w:val="-7"/>
        </w:rPr>
        <w:t xml:space="preserve"> </w:t>
      </w:r>
      <w:r>
        <w:t>еще</w:t>
      </w:r>
      <w:r>
        <w:rPr>
          <w:spacing w:val="-3"/>
        </w:rPr>
        <w:t xml:space="preserve"> </w:t>
      </w:r>
      <w:r>
        <w:t>наиболее</w:t>
      </w:r>
      <w:r>
        <w:rPr>
          <w:spacing w:val="-3"/>
        </w:rPr>
        <w:t xml:space="preserve"> </w:t>
      </w:r>
      <w:r>
        <w:t>часто</w:t>
      </w:r>
      <w:r>
        <w:rPr>
          <w:spacing w:val="-2"/>
        </w:rPr>
        <w:t xml:space="preserve"> </w:t>
      </w:r>
      <w:r>
        <w:t>встречающиеся</w:t>
      </w:r>
      <w:r>
        <w:rPr>
          <w:spacing w:val="-3"/>
        </w:rPr>
        <w:t xml:space="preserve"> </w:t>
      </w:r>
      <w:r>
        <w:t>в</w:t>
      </w:r>
      <w:r>
        <w:rPr>
          <w:spacing w:val="-7"/>
        </w:rPr>
        <w:t xml:space="preserve"> </w:t>
      </w:r>
      <w:r>
        <w:t>игре</w:t>
      </w:r>
      <w:r>
        <w:rPr>
          <w:spacing w:val="-3"/>
        </w:rPr>
        <w:t xml:space="preserve"> </w:t>
      </w:r>
      <w:r>
        <w:t>броски</w:t>
      </w:r>
      <w:r>
        <w:rPr>
          <w:spacing w:val="-1"/>
        </w:rPr>
        <w:t xml:space="preserve"> </w:t>
      </w:r>
      <w:r>
        <w:rPr>
          <w:spacing w:val="-10"/>
          <w:vertAlign w:val="superscript"/>
        </w:rPr>
        <w:t>в</w:t>
      </w:r>
    </w:p>
    <w:p w:rsidR="009657D9" w:rsidRDefault="00916ABB">
      <w:pPr>
        <w:pStyle w:val="a3"/>
        <w:spacing w:line="237" w:lineRule="exact"/>
        <w:ind w:left="500"/>
        <w:jc w:val="left"/>
      </w:pPr>
      <w:r>
        <w:t>прыжке</w:t>
      </w:r>
      <w:r>
        <w:rPr>
          <w:spacing w:val="-3"/>
        </w:rPr>
        <w:t xml:space="preserve"> </w:t>
      </w:r>
      <w:r>
        <w:t>(рис.</w:t>
      </w:r>
      <w:r>
        <w:rPr>
          <w:spacing w:val="-2"/>
        </w:rPr>
        <w:t xml:space="preserve"> </w:t>
      </w:r>
      <w:r>
        <w:t>131)</w:t>
      </w:r>
      <w:r>
        <w:rPr>
          <w:spacing w:val="-2"/>
        </w:rPr>
        <w:t xml:space="preserve"> </w:t>
      </w:r>
      <w:r>
        <w:t>и</w:t>
      </w:r>
      <w:r>
        <w:rPr>
          <w:spacing w:val="-2"/>
        </w:rPr>
        <w:t xml:space="preserve"> </w:t>
      </w:r>
      <w:r>
        <w:t>в</w:t>
      </w:r>
      <w:r>
        <w:rPr>
          <w:spacing w:val="-3"/>
        </w:rPr>
        <w:t xml:space="preserve"> </w:t>
      </w:r>
      <w:r>
        <w:t>падении</w:t>
      </w:r>
      <w:r>
        <w:rPr>
          <w:spacing w:val="-2"/>
        </w:rPr>
        <w:t xml:space="preserve"> </w:t>
      </w:r>
      <w:r>
        <w:t>(рис.</w:t>
      </w:r>
      <w:r>
        <w:rPr>
          <w:spacing w:val="-2"/>
        </w:rPr>
        <w:t xml:space="preserve"> 132).</w:t>
      </w:r>
    </w:p>
    <w:p w:rsidR="009657D9" w:rsidRDefault="00916ABB">
      <w:pPr>
        <w:pStyle w:val="a3"/>
        <w:spacing w:before="162"/>
        <w:ind w:right="309"/>
        <w:jc w:val="right"/>
      </w:pPr>
      <w:r>
        <w:rPr>
          <w:spacing w:val="-5"/>
        </w:rPr>
        <w:t>271</w:t>
      </w:r>
    </w:p>
    <w:p w:rsidR="009657D9" w:rsidRDefault="009657D9">
      <w:pPr>
        <w:jc w:val="right"/>
        <w:sectPr w:rsidR="009657D9">
          <w:type w:val="continuous"/>
          <w:pgSz w:w="16840" w:h="11910" w:orient="landscape"/>
          <w:pgMar w:top="1420" w:right="1340" w:bottom="280" w:left="1340" w:header="720" w:footer="720" w:gutter="0"/>
          <w:cols w:num="2" w:space="720" w:equalWidth="0">
            <w:col w:w="6829" w:space="164"/>
            <w:col w:w="7167"/>
          </w:cols>
        </w:sectPr>
      </w:pPr>
    </w:p>
    <w:p w:rsidR="009657D9" w:rsidRDefault="00916ABB">
      <w:pPr>
        <w:pStyle w:val="4"/>
        <w:spacing w:before="70"/>
        <w:ind w:left="9737"/>
      </w:pPr>
      <w:r>
        <w:rPr>
          <w:noProof/>
          <w:lang w:eastAsia="ru-RU"/>
        </w:rPr>
        <w:lastRenderedPageBreak/>
        <w:drawing>
          <wp:anchor distT="0" distB="0" distL="0" distR="0" simplePos="0" relativeHeight="15964160" behindDoc="0" locked="0" layoutInCell="1" allowOverlap="1">
            <wp:simplePos x="0" y="0"/>
            <wp:positionH relativeFrom="page">
              <wp:posOffset>963167</wp:posOffset>
            </wp:positionH>
            <wp:positionV relativeFrom="paragraph">
              <wp:posOffset>16502</wp:posOffset>
            </wp:positionV>
            <wp:extent cx="4194048" cy="3462028"/>
            <wp:effectExtent l="0" t="0" r="0" b="0"/>
            <wp:wrapNone/>
            <wp:docPr id="705" name="Image 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pic:cNvPicPr/>
                  </pic:nvPicPr>
                  <pic:blipFill>
                    <a:blip r:embed="rId178" cstate="print"/>
                    <a:stretch>
                      <a:fillRect/>
                    </a:stretch>
                  </pic:blipFill>
                  <pic:spPr>
                    <a:xfrm>
                      <a:off x="0" y="0"/>
                      <a:ext cx="4194048" cy="3462028"/>
                    </a:xfrm>
                    <a:prstGeom prst="rect">
                      <a:avLst/>
                    </a:prstGeom>
                  </pic:spPr>
                </pic:pic>
              </a:graphicData>
            </a:graphic>
          </wp:anchor>
        </w:drawing>
      </w:r>
      <w:r>
        <w:rPr>
          <w:spacing w:val="-9"/>
        </w:rPr>
        <w:t>Техника</w:t>
      </w:r>
      <w:r>
        <w:rPr>
          <w:spacing w:val="-6"/>
        </w:rPr>
        <w:t xml:space="preserve"> </w:t>
      </w:r>
      <w:r>
        <w:rPr>
          <w:spacing w:val="-2"/>
        </w:rPr>
        <w:t>защиты</w:t>
      </w:r>
    </w:p>
    <w:p w:rsidR="009657D9" w:rsidRDefault="00916ABB">
      <w:pPr>
        <w:pStyle w:val="a3"/>
        <w:spacing w:before="53" w:line="204" w:lineRule="auto"/>
        <w:ind w:left="7335" w:right="437" w:firstLine="268"/>
      </w:pPr>
      <w:r>
        <w:t>Главными задачами игры в защите являются: оборона своих ворот дозволенными средствами, нарушение организованного на- падения противника и овладение мячом. Для решения этих задач защитнику необходимо уметь быстро передвигаться по площадке, неожиданно</w:t>
      </w:r>
      <w:r>
        <w:rPr>
          <w:spacing w:val="-6"/>
        </w:rPr>
        <w:t xml:space="preserve"> </w:t>
      </w:r>
      <w:r>
        <w:t>меняя</w:t>
      </w:r>
      <w:r>
        <w:rPr>
          <w:spacing w:val="-7"/>
        </w:rPr>
        <w:t xml:space="preserve"> </w:t>
      </w:r>
      <w:r>
        <w:t>темп</w:t>
      </w:r>
      <w:r>
        <w:rPr>
          <w:spacing w:val="-7"/>
        </w:rPr>
        <w:t xml:space="preserve"> </w:t>
      </w:r>
      <w:r>
        <w:t>и</w:t>
      </w:r>
      <w:r>
        <w:rPr>
          <w:spacing w:val="-7"/>
        </w:rPr>
        <w:t xml:space="preserve"> </w:t>
      </w:r>
      <w:r>
        <w:t>направление.</w:t>
      </w:r>
      <w:r>
        <w:rPr>
          <w:spacing w:val="-6"/>
        </w:rPr>
        <w:t xml:space="preserve"> </w:t>
      </w:r>
      <w:r>
        <w:t>Все</w:t>
      </w:r>
      <w:r>
        <w:rPr>
          <w:spacing w:val="-6"/>
        </w:rPr>
        <w:t xml:space="preserve"> </w:t>
      </w:r>
      <w:r>
        <w:t>приемы</w:t>
      </w:r>
      <w:r>
        <w:rPr>
          <w:spacing w:val="-6"/>
        </w:rPr>
        <w:t xml:space="preserve"> </w:t>
      </w:r>
      <w:r>
        <w:t>игры</w:t>
      </w:r>
      <w:r>
        <w:rPr>
          <w:spacing w:val="-8"/>
        </w:rPr>
        <w:t xml:space="preserve"> </w:t>
      </w:r>
      <w:r>
        <w:t>(рис.</w:t>
      </w:r>
      <w:r>
        <w:rPr>
          <w:spacing w:val="-6"/>
        </w:rPr>
        <w:t xml:space="preserve"> </w:t>
      </w:r>
      <w:r>
        <w:t>133) можно выполнить успешно, если освоить стойку защитника, пе- ремещения, противодействия владению мячом (блокирование, вы- бивание и другие действия).</w:t>
      </w:r>
    </w:p>
    <w:p w:rsidR="009657D9" w:rsidRDefault="00916ABB">
      <w:pPr>
        <w:pStyle w:val="a3"/>
        <w:spacing w:before="4"/>
        <w:jc w:val="left"/>
        <w:rPr>
          <w:sz w:val="18"/>
        </w:rPr>
      </w:pPr>
      <w:r>
        <w:rPr>
          <w:noProof/>
          <w:lang w:eastAsia="ru-RU"/>
        </w:rPr>
        <w:drawing>
          <wp:anchor distT="0" distB="0" distL="0" distR="0" simplePos="0" relativeHeight="487822336" behindDoc="1" locked="0" layoutInCell="1" allowOverlap="1">
            <wp:simplePos x="0" y="0"/>
            <wp:positionH relativeFrom="page">
              <wp:posOffset>1039370</wp:posOffset>
            </wp:positionH>
            <wp:positionV relativeFrom="paragraph">
              <wp:posOffset>2236027</wp:posOffset>
            </wp:positionV>
            <wp:extent cx="4146670" cy="3023616"/>
            <wp:effectExtent l="0" t="0" r="0" b="0"/>
            <wp:wrapTopAndBottom/>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179" cstate="print"/>
                    <a:stretch>
                      <a:fillRect/>
                    </a:stretch>
                  </pic:blipFill>
                  <pic:spPr>
                    <a:xfrm>
                      <a:off x="0" y="0"/>
                      <a:ext cx="4146670" cy="3023616"/>
                    </a:xfrm>
                    <a:prstGeom prst="rect">
                      <a:avLst/>
                    </a:prstGeom>
                  </pic:spPr>
                </pic:pic>
              </a:graphicData>
            </a:graphic>
          </wp:anchor>
        </w:drawing>
      </w:r>
      <w:r>
        <w:rPr>
          <w:noProof/>
          <w:lang w:eastAsia="ru-RU"/>
        </w:rPr>
        <mc:AlternateContent>
          <mc:Choice Requires="wps">
            <w:drawing>
              <wp:anchor distT="0" distB="0" distL="0" distR="0" simplePos="0" relativeHeight="487822848" behindDoc="1" locked="0" layoutInCell="1" allowOverlap="1">
                <wp:simplePos x="0" y="0"/>
                <wp:positionH relativeFrom="page">
                  <wp:posOffset>5344477</wp:posOffset>
                </wp:positionH>
                <wp:positionV relativeFrom="paragraph">
                  <wp:posOffset>149213</wp:posOffset>
                </wp:positionV>
                <wp:extent cx="4238625" cy="5510530"/>
                <wp:effectExtent l="0" t="0" r="0" b="0"/>
                <wp:wrapTopAndBottom/>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8625" cy="5510530"/>
                          <a:chOff x="0" y="0"/>
                          <a:chExt cx="4238625" cy="5510530"/>
                        </a:xfrm>
                      </wpg:grpSpPr>
                      <pic:pic xmlns:pic="http://schemas.openxmlformats.org/drawingml/2006/picture">
                        <pic:nvPicPr>
                          <pic:cNvPr id="708" name="Image 708"/>
                          <pic:cNvPicPr/>
                        </pic:nvPicPr>
                        <pic:blipFill>
                          <a:blip r:embed="rId180" cstate="print"/>
                          <a:stretch>
                            <a:fillRect/>
                          </a:stretch>
                        </pic:blipFill>
                        <pic:spPr>
                          <a:xfrm>
                            <a:off x="47307" y="0"/>
                            <a:ext cx="4190999" cy="5144770"/>
                          </a:xfrm>
                          <a:prstGeom prst="rect">
                            <a:avLst/>
                          </a:prstGeom>
                        </pic:spPr>
                      </pic:pic>
                      <wps:wsp>
                        <wps:cNvPr id="709" name="Graphic 709"/>
                        <wps:cNvSpPr/>
                        <wps:spPr>
                          <a:xfrm>
                            <a:off x="1587" y="5013959"/>
                            <a:ext cx="1270" cy="496570"/>
                          </a:xfrm>
                          <a:custGeom>
                            <a:avLst/>
                            <a:gdLst/>
                            <a:ahLst/>
                            <a:cxnLst/>
                            <a:rect l="l" t="t" r="r" b="b"/>
                            <a:pathLst>
                              <a:path h="496570">
                                <a:moveTo>
                                  <a:pt x="0" y="0"/>
                                </a:moveTo>
                                <a:lnTo>
                                  <a:pt x="0" y="496570"/>
                                </a:lnTo>
                              </a:path>
                            </a:pathLst>
                          </a:custGeom>
                          <a:ln w="3175">
                            <a:solidFill>
                              <a:srgbClr val="000000"/>
                            </a:solidFill>
                            <a:prstDash val="solid"/>
                          </a:ln>
                        </wps:spPr>
                        <wps:bodyPr wrap="square" lIns="0" tIns="0" rIns="0" bIns="0" rtlCol="0">
                          <a:prstTxWarp prst="textNoShape">
                            <a:avLst/>
                          </a:prstTxWarp>
                          <a:noAutofit/>
                        </wps:bodyPr>
                      </wps:wsp>
                      <wps:wsp>
                        <wps:cNvPr id="710" name="Textbox 710"/>
                        <wps:cNvSpPr txBox="1"/>
                        <wps:spPr>
                          <a:xfrm>
                            <a:off x="3989768" y="5252890"/>
                            <a:ext cx="223520" cy="141605"/>
                          </a:xfrm>
                          <a:prstGeom prst="rect">
                            <a:avLst/>
                          </a:prstGeom>
                        </wps:spPr>
                        <wps:txbx>
                          <w:txbxContent>
                            <w:p w:rsidR="00C52C57" w:rsidRDefault="00C52C57">
                              <w:pPr>
                                <w:spacing w:line="222" w:lineRule="exact"/>
                                <w:rPr>
                                  <w:rFonts w:ascii="Microsoft Sans Serif"/>
                                  <w:sz w:val="20"/>
                                </w:rPr>
                              </w:pPr>
                              <w:r>
                                <w:rPr>
                                  <w:rFonts w:ascii="Microsoft Sans Serif"/>
                                  <w:spacing w:val="-5"/>
                                  <w:sz w:val="20"/>
                                </w:rPr>
                                <w:t>273</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0.825012pt;margin-top:11.749121pt;width:333.75pt;height:433.9pt;mso-position-horizontal-relative:page;mso-position-vertical-relative:paragraph;z-index:-15493632;mso-wrap-distance-left:0;mso-wrap-distance-right:0" id="docshapegroup249" coordorigin="8417,235" coordsize="6675,8678">
                <v:shape style="position:absolute;left:8491;top:234;width:6600;height:8102" type="#_x0000_t75" id="docshape250" stroked="false">
                  <v:imagedata r:id="rId181" o:title=""/>
                </v:shape>
                <v:line style="position:absolute" from="8419,8131" to="8419,8913" stroked="true" strokeweight=".25pt" strokecolor="#000000">
                  <v:stroke dashstyle="solid"/>
                </v:line>
                <v:shape style="position:absolute;left:14699;top:8507;width:352;height:223" type="#_x0000_t202" id="docshape251" filled="false" stroked="false">
                  <v:textbox inset="0,0,0,0">
                    <w:txbxContent>
                      <w:p>
                        <w:pPr>
                          <w:spacing w:line="222" w:lineRule="exact" w:before="0"/>
                          <w:ind w:left="0" w:right="0" w:firstLine="0"/>
                          <w:jc w:val="left"/>
                          <w:rPr>
                            <w:rFonts w:ascii="Microsoft Sans Serif"/>
                            <w:sz w:val="20"/>
                          </w:rPr>
                        </w:pPr>
                        <w:r>
                          <w:rPr>
                            <w:rFonts w:ascii="Microsoft Sans Serif"/>
                            <w:spacing w:val="-5"/>
                            <w:sz w:val="20"/>
                          </w:rPr>
                          <w:t>273</w:t>
                        </w:r>
                      </w:p>
                    </w:txbxContent>
                  </v:textbox>
                  <w10:wrap type="none"/>
                </v:shape>
                <w10:wrap type="topAndBottom"/>
              </v:group>
            </w:pict>
          </mc:Fallback>
        </mc:AlternateContent>
      </w:r>
    </w:p>
    <w:p w:rsidR="009657D9" w:rsidRDefault="009657D9">
      <w:pPr>
        <w:rPr>
          <w:sz w:val="18"/>
        </w:rPr>
        <w:sectPr w:rsidR="009657D9">
          <w:pgSz w:w="16840" w:h="11910" w:orient="landscape"/>
          <w:pgMar w:top="280" w:right="1340" w:bottom="280" w:left="1340" w:header="720" w:footer="720" w:gutter="0"/>
          <w:cols w:space="720"/>
        </w:sectPr>
      </w:pPr>
    </w:p>
    <w:p w:rsidR="009657D9" w:rsidRDefault="00916ABB">
      <w:pPr>
        <w:pStyle w:val="3"/>
        <w:numPr>
          <w:ilvl w:val="2"/>
          <w:numId w:val="104"/>
        </w:numPr>
        <w:tabs>
          <w:tab w:val="left" w:pos="9997"/>
        </w:tabs>
        <w:spacing w:before="186" w:line="252" w:lineRule="exact"/>
        <w:ind w:left="9997" w:hanging="531"/>
        <w:jc w:val="both"/>
      </w:pPr>
      <w:r>
        <w:rPr>
          <w:noProof/>
          <w:lang w:eastAsia="ru-RU"/>
        </w:rPr>
        <w:lastRenderedPageBreak/>
        <w:drawing>
          <wp:anchor distT="0" distB="0" distL="0" distR="0" simplePos="0" relativeHeight="15964672" behindDoc="0" locked="0" layoutInCell="1" allowOverlap="1">
            <wp:simplePos x="0" y="0"/>
            <wp:positionH relativeFrom="page">
              <wp:posOffset>914400</wp:posOffset>
            </wp:positionH>
            <wp:positionV relativeFrom="paragraph">
              <wp:posOffset>1501</wp:posOffset>
            </wp:positionV>
            <wp:extent cx="4212590" cy="6617230"/>
            <wp:effectExtent l="0" t="0" r="0" b="0"/>
            <wp:wrapNone/>
            <wp:docPr id="711" name="Image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 name="Image 711"/>
                    <pic:cNvPicPr/>
                  </pic:nvPicPr>
                  <pic:blipFill>
                    <a:blip r:embed="rId182" cstate="print"/>
                    <a:stretch>
                      <a:fillRect/>
                    </a:stretch>
                  </pic:blipFill>
                  <pic:spPr>
                    <a:xfrm>
                      <a:off x="0" y="0"/>
                      <a:ext cx="4212590" cy="6617230"/>
                    </a:xfrm>
                    <a:prstGeom prst="rect">
                      <a:avLst/>
                    </a:prstGeom>
                  </pic:spPr>
                </pic:pic>
              </a:graphicData>
            </a:graphic>
          </wp:anchor>
        </w:drawing>
      </w:r>
      <w:r>
        <w:rPr>
          <w:spacing w:val="-2"/>
        </w:rPr>
        <w:t>Техника</w:t>
      </w:r>
      <w:r>
        <w:rPr>
          <w:spacing w:val="-9"/>
        </w:rPr>
        <w:t xml:space="preserve"> </w:t>
      </w:r>
      <w:r>
        <w:rPr>
          <w:spacing w:val="-2"/>
        </w:rPr>
        <w:t>вратаря</w:t>
      </w:r>
    </w:p>
    <w:p w:rsidR="009657D9" w:rsidRDefault="00916ABB">
      <w:pPr>
        <w:pStyle w:val="a3"/>
        <w:spacing w:before="30" w:line="204" w:lineRule="auto"/>
        <w:ind w:left="7339" w:right="112" w:firstLine="283"/>
      </w:pPr>
      <w:r>
        <w:t>Не пропустить мяч в ворота и организовать контратаку - вот основные задачи игровой деятельности вратаря. Вся техника игры вратаря</w:t>
      </w:r>
      <w:r>
        <w:rPr>
          <w:spacing w:val="-1"/>
        </w:rPr>
        <w:t xml:space="preserve"> </w:t>
      </w:r>
      <w:r>
        <w:t>делится</w:t>
      </w:r>
      <w:r>
        <w:rPr>
          <w:spacing w:val="-1"/>
        </w:rPr>
        <w:t xml:space="preserve"> </w:t>
      </w:r>
      <w:r>
        <w:t>на технику</w:t>
      </w:r>
      <w:r>
        <w:rPr>
          <w:spacing w:val="-3"/>
        </w:rPr>
        <w:t xml:space="preserve"> </w:t>
      </w:r>
      <w:r>
        <w:t>защиты и</w:t>
      </w:r>
      <w:r>
        <w:rPr>
          <w:spacing w:val="-1"/>
        </w:rPr>
        <w:t xml:space="preserve"> </w:t>
      </w:r>
      <w:r>
        <w:t>технику</w:t>
      </w:r>
      <w:r>
        <w:rPr>
          <w:spacing w:val="-1"/>
        </w:rPr>
        <w:t xml:space="preserve"> </w:t>
      </w:r>
      <w:r>
        <w:t>нападения</w:t>
      </w:r>
      <w:r>
        <w:rPr>
          <w:spacing w:val="-1"/>
        </w:rPr>
        <w:t xml:space="preserve"> </w:t>
      </w:r>
      <w:r>
        <w:t>(рис.</w:t>
      </w:r>
      <w:r>
        <w:rPr>
          <w:spacing w:val="-1"/>
        </w:rPr>
        <w:t xml:space="preserve"> </w:t>
      </w:r>
      <w:r>
        <w:t>134). Особое</w:t>
      </w:r>
      <w:r>
        <w:rPr>
          <w:spacing w:val="-3"/>
        </w:rPr>
        <w:t xml:space="preserve"> </w:t>
      </w:r>
      <w:r>
        <w:t>значение</w:t>
      </w:r>
      <w:r>
        <w:rPr>
          <w:spacing w:val="-3"/>
        </w:rPr>
        <w:t xml:space="preserve"> </w:t>
      </w:r>
      <w:r>
        <w:t>имеет</w:t>
      </w:r>
      <w:r>
        <w:rPr>
          <w:spacing w:val="-4"/>
        </w:rPr>
        <w:t xml:space="preserve"> </w:t>
      </w:r>
      <w:r>
        <w:t>стойка</w:t>
      </w:r>
      <w:r>
        <w:rPr>
          <w:spacing w:val="-3"/>
        </w:rPr>
        <w:t xml:space="preserve"> </w:t>
      </w:r>
      <w:r>
        <w:t>вратаря,</w:t>
      </w:r>
      <w:r>
        <w:rPr>
          <w:spacing w:val="-3"/>
        </w:rPr>
        <w:t xml:space="preserve"> </w:t>
      </w:r>
      <w:r>
        <w:t>поскольку</w:t>
      </w:r>
      <w:r>
        <w:rPr>
          <w:spacing w:val="-6"/>
        </w:rPr>
        <w:t xml:space="preserve"> </w:t>
      </w:r>
      <w:r>
        <w:t>она</w:t>
      </w:r>
      <w:r>
        <w:rPr>
          <w:spacing w:val="-3"/>
        </w:rPr>
        <w:t xml:space="preserve"> </w:t>
      </w:r>
      <w:r>
        <w:t>обеспечивает готовность</w:t>
      </w:r>
      <w:r>
        <w:rPr>
          <w:spacing w:val="-7"/>
        </w:rPr>
        <w:t xml:space="preserve"> </w:t>
      </w:r>
      <w:r>
        <w:t>к</w:t>
      </w:r>
      <w:r>
        <w:rPr>
          <w:spacing w:val="-6"/>
        </w:rPr>
        <w:t xml:space="preserve"> </w:t>
      </w:r>
      <w:r>
        <w:t>отражению</w:t>
      </w:r>
      <w:r>
        <w:rPr>
          <w:spacing w:val="-7"/>
        </w:rPr>
        <w:t xml:space="preserve"> </w:t>
      </w:r>
      <w:r>
        <w:t>мяча,</w:t>
      </w:r>
      <w:r>
        <w:rPr>
          <w:spacing w:val="-7"/>
        </w:rPr>
        <w:t xml:space="preserve"> </w:t>
      </w:r>
      <w:r>
        <w:t>противодействие</w:t>
      </w:r>
      <w:r>
        <w:rPr>
          <w:spacing w:val="-7"/>
        </w:rPr>
        <w:t xml:space="preserve"> </w:t>
      </w:r>
      <w:r>
        <w:t>и</w:t>
      </w:r>
      <w:r>
        <w:rPr>
          <w:spacing w:val="-8"/>
        </w:rPr>
        <w:t xml:space="preserve"> </w:t>
      </w:r>
      <w:r>
        <w:t>овладение</w:t>
      </w:r>
      <w:r>
        <w:rPr>
          <w:spacing w:val="-7"/>
        </w:rPr>
        <w:t xml:space="preserve"> </w:t>
      </w:r>
      <w:r>
        <w:t>мячом.</w:t>
      </w:r>
    </w:p>
    <w:p w:rsidR="009657D9" w:rsidRDefault="00916ABB">
      <w:pPr>
        <w:pStyle w:val="3"/>
        <w:numPr>
          <w:ilvl w:val="1"/>
          <w:numId w:val="104"/>
        </w:numPr>
        <w:tabs>
          <w:tab w:val="left" w:pos="9695"/>
        </w:tabs>
        <w:spacing w:before="75" w:line="440" w:lineRule="atLeast"/>
        <w:ind w:left="9276" w:right="2183" w:firstLine="33"/>
      </w:pPr>
      <w:r>
        <w:t>Тактика</w:t>
      </w:r>
      <w:r>
        <w:rPr>
          <w:spacing w:val="-11"/>
        </w:rPr>
        <w:t xml:space="preserve"> </w:t>
      </w:r>
      <w:r>
        <w:t>игры</w:t>
      </w:r>
      <w:r>
        <w:rPr>
          <w:spacing w:val="-9"/>
        </w:rPr>
        <w:t xml:space="preserve"> </w:t>
      </w:r>
      <w:r>
        <w:t xml:space="preserve">8.7.1. </w:t>
      </w:r>
      <w:r>
        <w:rPr>
          <w:spacing w:val="-6"/>
        </w:rPr>
        <w:t>Классификация</w:t>
      </w:r>
      <w:r>
        <w:rPr>
          <w:spacing w:val="11"/>
        </w:rPr>
        <w:t xml:space="preserve"> </w:t>
      </w:r>
      <w:r>
        <w:rPr>
          <w:spacing w:val="-2"/>
        </w:rPr>
        <w:t>тактики</w:t>
      </w:r>
    </w:p>
    <w:p w:rsidR="009657D9" w:rsidRDefault="00916ABB">
      <w:pPr>
        <w:pStyle w:val="a3"/>
        <w:spacing w:before="83" w:line="192" w:lineRule="auto"/>
        <w:ind w:left="7258" w:right="202" w:firstLine="268"/>
      </w:pPr>
      <w:r>
        <w:t>Тактика имеет два больших раздела: тактика полевого игрока и тактика вратаря. По направленности деятельности различают тактику нападения и защиты. В каждом из этих разделов содер- жится несколько групп, характеризующихся числом действующих игроков. Это индивидуальные, групповые и командные действия.</w:t>
      </w:r>
    </w:p>
    <w:p w:rsidR="009657D9" w:rsidRDefault="00916ABB">
      <w:pPr>
        <w:pStyle w:val="a3"/>
        <w:spacing w:line="192" w:lineRule="auto"/>
        <w:ind w:left="7224" w:right="250" w:firstLine="278"/>
      </w:pPr>
      <w:r>
        <w:t>Индивидуальные действия - это самостоятельные действия иг- рока,</w:t>
      </w:r>
      <w:r>
        <w:rPr>
          <w:spacing w:val="-1"/>
        </w:rPr>
        <w:t xml:space="preserve"> </w:t>
      </w:r>
      <w:r>
        <w:t>направленные</w:t>
      </w:r>
      <w:r>
        <w:rPr>
          <w:spacing w:val="-1"/>
        </w:rPr>
        <w:t xml:space="preserve"> </w:t>
      </w:r>
      <w:r>
        <w:t>на</w:t>
      </w:r>
      <w:r>
        <w:rPr>
          <w:spacing w:val="-1"/>
        </w:rPr>
        <w:t xml:space="preserve"> </w:t>
      </w:r>
      <w:r>
        <w:t>решение</w:t>
      </w:r>
      <w:r>
        <w:rPr>
          <w:spacing w:val="-1"/>
        </w:rPr>
        <w:t xml:space="preserve"> </w:t>
      </w:r>
      <w:r>
        <w:t>поставленных перед</w:t>
      </w:r>
      <w:r>
        <w:rPr>
          <w:spacing w:val="-1"/>
        </w:rPr>
        <w:t xml:space="preserve"> </w:t>
      </w:r>
      <w:r>
        <w:t>командой так- тических</w:t>
      </w:r>
      <w:r>
        <w:rPr>
          <w:spacing w:val="-1"/>
        </w:rPr>
        <w:t xml:space="preserve"> </w:t>
      </w:r>
      <w:r>
        <w:t>задач,</w:t>
      </w:r>
      <w:r>
        <w:rPr>
          <w:spacing w:val="-1"/>
        </w:rPr>
        <w:t xml:space="preserve"> </w:t>
      </w:r>
      <w:r>
        <w:t>осуществляемых</w:t>
      </w:r>
      <w:r>
        <w:rPr>
          <w:spacing w:val="-1"/>
        </w:rPr>
        <w:t xml:space="preserve"> </w:t>
      </w:r>
      <w:r>
        <w:t>им</w:t>
      </w:r>
      <w:r>
        <w:rPr>
          <w:spacing w:val="-1"/>
        </w:rPr>
        <w:t xml:space="preserve"> </w:t>
      </w:r>
      <w:r>
        <w:t>без</w:t>
      </w:r>
      <w:r>
        <w:rPr>
          <w:spacing w:val="-1"/>
        </w:rPr>
        <w:t xml:space="preserve"> </w:t>
      </w:r>
      <w:r>
        <w:t>непосредственной</w:t>
      </w:r>
      <w:r>
        <w:rPr>
          <w:spacing w:val="-1"/>
        </w:rPr>
        <w:t xml:space="preserve"> </w:t>
      </w:r>
      <w:r>
        <w:t xml:space="preserve">помощи </w:t>
      </w:r>
      <w:r>
        <w:rPr>
          <w:spacing w:val="-2"/>
        </w:rPr>
        <w:t>партнера.</w:t>
      </w:r>
    </w:p>
    <w:p w:rsidR="009657D9" w:rsidRDefault="00916ABB">
      <w:pPr>
        <w:pStyle w:val="a3"/>
        <w:spacing w:before="4" w:line="163" w:lineRule="auto"/>
        <w:ind w:left="7210" w:right="291" w:firstLine="268"/>
      </w:pPr>
      <w:r>
        <w:t>Групповые действия - это взаимодействие двух или трех игро- ков, выполняющих часть командной задачи.</w:t>
      </w:r>
    </w:p>
    <w:p w:rsidR="009657D9" w:rsidRDefault="00916ABB">
      <w:pPr>
        <w:pStyle w:val="a3"/>
        <w:spacing w:line="177" w:lineRule="auto"/>
        <w:ind w:left="7191" w:right="303" w:firstLine="273"/>
      </w:pPr>
      <w:r>
        <w:t>Командные действия - это взаимодействия всех игроков коман- ды, направленные на решение общекомандной задачи.</w:t>
      </w:r>
    </w:p>
    <w:p w:rsidR="009657D9" w:rsidRDefault="00916ABB">
      <w:pPr>
        <w:pStyle w:val="a3"/>
        <w:spacing w:line="204" w:lineRule="auto"/>
        <w:ind w:left="7119" w:right="317" w:firstLine="268"/>
      </w:pPr>
      <w:r>
        <w:rPr>
          <w:noProof/>
          <w:lang w:eastAsia="ru-RU"/>
        </w:rPr>
        <mc:AlternateContent>
          <mc:Choice Requires="wps">
            <w:drawing>
              <wp:anchor distT="0" distB="0" distL="0" distR="0" simplePos="0" relativeHeight="15965184" behindDoc="0" locked="0" layoutInCell="1" allowOverlap="1">
                <wp:simplePos x="0" y="0"/>
                <wp:positionH relativeFrom="page">
                  <wp:posOffset>5230495</wp:posOffset>
                </wp:positionH>
                <wp:positionV relativeFrom="paragraph">
                  <wp:posOffset>49306</wp:posOffset>
                </wp:positionV>
                <wp:extent cx="1270" cy="250190"/>
                <wp:effectExtent l="0" t="0" r="0" b="0"/>
                <wp:wrapNone/>
                <wp:docPr id="712" name="Graphic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0190"/>
                        </a:xfrm>
                        <a:custGeom>
                          <a:avLst/>
                          <a:gdLst/>
                          <a:ahLst/>
                          <a:cxnLst/>
                          <a:rect l="l" t="t" r="r" b="b"/>
                          <a:pathLst>
                            <a:path h="250190">
                              <a:moveTo>
                                <a:pt x="0" y="0"/>
                              </a:moveTo>
                              <a:lnTo>
                                <a:pt x="0" y="2501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65184" from="411.850006pt,3.8824pt" to="411.850006pt,23.5824pt" stroked="true" strokeweight=".25pt" strokecolor="#000000">
                <v:stroke dashstyle="solid"/>
                <w10:wrap type="none"/>
              </v:line>
            </w:pict>
          </mc:Fallback>
        </mc:AlternateContent>
      </w:r>
      <w:r>
        <w:t>Каждая группа включает в себя несколько видов действия. Вид действия характеризуется взаимным расположением или взаимным перемещением игроков относительно друг друга. Иначе говоря, по- является</w:t>
      </w:r>
      <w:r>
        <w:rPr>
          <w:spacing w:val="-2"/>
        </w:rPr>
        <w:t xml:space="preserve"> </w:t>
      </w:r>
      <w:r>
        <w:t>система</w:t>
      </w:r>
      <w:r>
        <w:rPr>
          <w:spacing w:val="-2"/>
        </w:rPr>
        <w:t xml:space="preserve"> </w:t>
      </w:r>
      <w:r>
        <w:t>действия.</w:t>
      </w:r>
      <w:r>
        <w:rPr>
          <w:spacing w:val="-3"/>
        </w:rPr>
        <w:t xml:space="preserve"> </w:t>
      </w:r>
      <w:r>
        <w:t>Система</w:t>
      </w:r>
      <w:r>
        <w:rPr>
          <w:spacing w:val="-1"/>
        </w:rPr>
        <w:t xml:space="preserve"> </w:t>
      </w:r>
      <w:r>
        <w:t>игры -</w:t>
      </w:r>
      <w:r>
        <w:rPr>
          <w:spacing w:val="-4"/>
        </w:rPr>
        <w:t xml:space="preserve"> </w:t>
      </w:r>
      <w:r>
        <w:t>это</w:t>
      </w:r>
      <w:r>
        <w:rPr>
          <w:spacing w:val="-3"/>
        </w:rPr>
        <w:t xml:space="preserve"> </w:t>
      </w:r>
      <w:r>
        <w:t>организация</w:t>
      </w:r>
      <w:r>
        <w:rPr>
          <w:spacing w:val="-2"/>
        </w:rPr>
        <w:t xml:space="preserve"> </w:t>
      </w:r>
      <w:r>
        <w:t>взаимо- действия игроков, в которой определены функции каждого игрока</w:t>
      </w:r>
      <w:r>
        <w:rPr>
          <w:spacing w:val="80"/>
        </w:rPr>
        <w:t xml:space="preserve"> </w:t>
      </w:r>
      <w:r>
        <w:t xml:space="preserve">и в соответствии с функциями обусловлена расстановка на площад- </w:t>
      </w:r>
      <w:r>
        <w:rPr>
          <w:spacing w:val="-4"/>
        </w:rPr>
        <w:t xml:space="preserve">ке. Каждый вид действия можно осуществить несколькими способами </w:t>
      </w:r>
      <w:r>
        <w:t>в</w:t>
      </w:r>
      <w:r>
        <w:rPr>
          <w:spacing w:val="-1"/>
        </w:rPr>
        <w:t xml:space="preserve"> </w:t>
      </w:r>
      <w:r>
        <w:t>зависимости от влияния, которое оказывает перемещение игроков на</w:t>
      </w:r>
      <w:r>
        <w:rPr>
          <w:spacing w:val="-12"/>
        </w:rPr>
        <w:t xml:space="preserve"> </w:t>
      </w:r>
      <w:r>
        <w:t>противника:</w:t>
      </w:r>
      <w:r>
        <w:rPr>
          <w:spacing w:val="-11"/>
        </w:rPr>
        <w:t xml:space="preserve"> </w:t>
      </w:r>
      <w:r>
        <w:t>сосредоточивает</w:t>
      </w:r>
      <w:r>
        <w:rPr>
          <w:spacing w:val="-12"/>
        </w:rPr>
        <w:t xml:space="preserve"> </w:t>
      </w:r>
      <w:r>
        <w:t>их</w:t>
      </w:r>
      <w:r>
        <w:rPr>
          <w:spacing w:val="-13"/>
        </w:rPr>
        <w:t xml:space="preserve"> </w:t>
      </w:r>
      <w:r>
        <w:t>или,</w:t>
      </w:r>
      <w:r>
        <w:rPr>
          <w:spacing w:val="-12"/>
        </w:rPr>
        <w:t xml:space="preserve"> </w:t>
      </w:r>
      <w:r>
        <w:t>наоборот,</w:t>
      </w:r>
      <w:r>
        <w:rPr>
          <w:spacing w:val="-14"/>
        </w:rPr>
        <w:t xml:space="preserve"> </w:t>
      </w:r>
      <w:r>
        <w:t>рассредоточивает по площадке. Способы действия имеют дополнительные варианты. Классификация тактики нападения представлена на рисунке 135.</w:t>
      </w:r>
    </w:p>
    <w:p w:rsidR="009657D9" w:rsidRDefault="00916ABB">
      <w:pPr>
        <w:pStyle w:val="3"/>
        <w:spacing w:before="184"/>
        <w:ind w:left="6625" w:right="4"/>
        <w:jc w:val="center"/>
      </w:pPr>
      <w:r>
        <w:rPr>
          <w:spacing w:val="-2"/>
        </w:rPr>
        <w:t>8.7.2.</w:t>
      </w:r>
      <w:r>
        <w:rPr>
          <w:spacing w:val="-9"/>
        </w:rPr>
        <w:t xml:space="preserve"> </w:t>
      </w:r>
      <w:r>
        <w:rPr>
          <w:spacing w:val="-2"/>
        </w:rPr>
        <w:t>Тактика</w:t>
      </w:r>
      <w:r>
        <w:rPr>
          <w:spacing w:val="-9"/>
        </w:rPr>
        <w:t xml:space="preserve"> </w:t>
      </w:r>
      <w:r>
        <w:rPr>
          <w:spacing w:val="-2"/>
        </w:rPr>
        <w:t>полевого</w:t>
      </w:r>
      <w:r>
        <w:rPr>
          <w:spacing w:val="-8"/>
        </w:rPr>
        <w:t xml:space="preserve"> </w:t>
      </w:r>
      <w:r>
        <w:rPr>
          <w:spacing w:val="-2"/>
        </w:rPr>
        <w:t>игрока</w:t>
      </w:r>
    </w:p>
    <w:p w:rsidR="009657D9" w:rsidRDefault="00916ABB">
      <w:pPr>
        <w:pStyle w:val="4"/>
        <w:spacing w:before="105" w:line="236" w:lineRule="exact"/>
        <w:ind w:left="6625"/>
        <w:jc w:val="center"/>
      </w:pPr>
      <w:r>
        <w:rPr>
          <w:spacing w:val="-8"/>
        </w:rPr>
        <w:t>Тактика</w:t>
      </w:r>
      <w:r>
        <w:rPr>
          <w:spacing w:val="-19"/>
        </w:rPr>
        <w:t xml:space="preserve"> </w:t>
      </w:r>
      <w:r>
        <w:rPr>
          <w:spacing w:val="-2"/>
        </w:rPr>
        <w:t>нападения</w:t>
      </w:r>
    </w:p>
    <w:p w:rsidR="009657D9" w:rsidRDefault="00916ABB">
      <w:pPr>
        <w:pStyle w:val="a3"/>
        <w:spacing w:before="17" w:line="199" w:lineRule="auto"/>
        <w:ind w:left="7061" w:right="460"/>
      </w:pPr>
      <w:r>
        <w:t xml:space="preserve">I Результат коллективных действий во многом зависит от уровня </w:t>
      </w:r>
      <w:r>
        <w:rPr>
          <w:b/>
        </w:rPr>
        <w:t xml:space="preserve">индивидуального мастерства. </w:t>
      </w:r>
      <w:r>
        <w:t>Чем разнообразнее арсенал</w:t>
      </w:r>
      <w:r>
        <w:rPr>
          <w:spacing w:val="40"/>
        </w:rPr>
        <w:t xml:space="preserve"> </w:t>
      </w:r>
      <w:r>
        <w:t>средств и способов ведения игры каждого нападающего, тем лег-</w:t>
      </w:r>
    </w:p>
    <w:p w:rsidR="009657D9" w:rsidRDefault="00916ABB">
      <w:pPr>
        <w:pStyle w:val="a3"/>
        <w:spacing w:before="2" w:line="201" w:lineRule="auto"/>
        <w:ind w:left="7037" w:right="484"/>
      </w:pPr>
      <w:r>
        <w:rPr>
          <w:vertAlign w:val="superscript"/>
        </w:rPr>
        <w:t>1е</w:t>
      </w:r>
      <w:r>
        <w:t>команде в целом добиться победы. Знание правил применения Приемов игры, умение осуществить их на практике дают преиму- щество нападающему в единоборстве с защитником.</w:t>
      </w:r>
    </w:p>
    <w:p w:rsidR="009657D9" w:rsidRDefault="00916ABB">
      <w:pPr>
        <w:pStyle w:val="a3"/>
        <w:spacing w:before="237"/>
        <w:ind w:right="525"/>
        <w:jc w:val="right"/>
      </w:pPr>
      <w:r>
        <w:rPr>
          <w:spacing w:val="-5"/>
        </w:rPr>
        <w:t>275</w:t>
      </w:r>
    </w:p>
    <w:p w:rsidR="009657D9" w:rsidRDefault="009657D9">
      <w:pPr>
        <w:jc w:val="right"/>
        <w:sectPr w:rsidR="009657D9">
          <w:pgSz w:w="16540" w:h="14240" w:orient="landscape"/>
          <w:pgMar w:top="1500" w:right="1320" w:bottom="280" w:left="1340" w:header="720" w:footer="720" w:gutter="0"/>
          <w:cols w:space="720"/>
        </w:sectPr>
      </w:pPr>
    </w:p>
    <w:p w:rsidR="009657D9" w:rsidRDefault="00916ABB">
      <w:pPr>
        <w:pStyle w:val="a3"/>
        <w:spacing w:before="4"/>
        <w:jc w:val="left"/>
        <w:rPr>
          <w:sz w:val="12"/>
        </w:rPr>
      </w:pPr>
      <w:r>
        <w:rPr>
          <w:noProof/>
          <w:lang w:eastAsia="ru-RU"/>
        </w:rPr>
        <w:lastRenderedPageBreak/>
        <mc:AlternateContent>
          <mc:Choice Requires="wps">
            <w:drawing>
              <wp:anchor distT="0" distB="0" distL="0" distR="0" simplePos="0" relativeHeight="15966720" behindDoc="0" locked="0" layoutInCell="1" allowOverlap="1">
                <wp:simplePos x="0" y="0"/>
                <wp:positionH relativeFrom="page">
                  <wp:posOffset>423544</wp:posOffset>
                </wp:positionH>
                <wp:positionV relativeFrom="page">
                  <wp:posOffset>323215</wp:posOffset>
                </wp:positionV>
                <wp:extent cx="1270" cy="1405255"/>
                <wp:effectExtent l="0" t="0" r="0" b="0"/>
                <wp:wrapNone/>
                <wp:docPr id="713" name="Graphic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05255"/>
                        </a:xfrm>
                        <a:custGeom>
                          <a:avLst/>
                          <a:gdLst/>
                          <a:ahLst/>
                          <a:cxnLst/>
                          <a:rect l="l" t="t" r="r" b="b"/>
                          <a:pathLst>
                            <a:path h="1405255">
                              <a:moveTo>
                                <a:pt x="0" y="0"/>
                              </a:moveTo>
                              <a:lnTo>
                                <a:pt x="0" y="140525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66720" from="33.349998pt,25.450003pt" to="33.349998pt,136.100003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5967232" behindDoc="0" locked="0" layoutInCell="1" allowOverlap="1">
                <wp:simplePos x="0" y="0"/>
                <wp:positionH relativeFrom="page">
                  <wp:posOffset>481330</wp:posOffset>
                </wp:positionH>
                <wp:positionV relativeFrom="page">
                  <wp:posOffset>4227829</wp:posOffset>
                </wp:positionV>
                <wp:extent cx="1270" cy="2212975"/>
                <wp:effectExtent l="0" t="0" r="0" b="0"/>
                <wp:wrapNone/>
                <wp:docPr id="714" name="Graphic 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12975"/>
                        </a:xfrm>
                        <a:custGeom>
                          <a:avLst/>
                          <a:gdLst/>
                          <a:ahLst/>
                          <a:cxnLst/>
                          <a:rect l="l" t="t" r="r" b="b"/>
                          <a:pathLst>
                            <a:path h="2212975">
                              <a:moveTo>
                                <a:pt x="0" y="0"/>
                              </a:moveTo>
                              <a:lnTo>
                                <a:pt x="0" y="221297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67232" from="37.900002pt,332.899994pt" to="37.900002pt,507.149994pt" stroked="true" strokeweight=".95pt" strokecolor="#000000">
                <v:stroke dashstyle="solid"/>
                <w10:wrap type="none"/>
              </v:line>
            </w:pict>
          </mc:Fallback>
        </mc:AlternateContent>
      </w:r>
    </w:p>
    <w:p w:rsidR="009657D9" w:rsidRDefault="00916ABB">
      <w:pPr>
        <w:pStyle w:val="a3"/>
        <w:ind w:left="276"/>
        <w:jc w:val="left"/>
        <w:rPr>
          <w:sz w:val="20"/>
        </w:rPr>
      </w:pPr>
      <w:r>
        <w:rPr>
          <w:noProof/>
          <w:sz w:val="20"/>
          <w:lang w:eastAsia="ru-RU"/>
        </w:rPr>
        <w:drawing>
          <wp:inline distT="0" distB="0" distL="0" distR="0">
            <wp:extent cx="4093907" cy="4340352"/>
            <wp:effectExtent l="0" t="0" r="0" b="0"/>
            <wp:docPr id="715" name="Imag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 name="Image 715"/>
                    <pic:cNvPicPr/>
                  </pic:nvPicPr>
                  <pic:blipFill>
                    <a:blip r:embed="rId183" cstate="print"/>
                    <a:stretch>
                      <a:fillRect/>
                    </a:stretch>
                  </pic:blipFill>
                  <pic:spPr>
                    <a:xfrm>
                      <a:off x="0" y="0"/>
                      <a:ext cx="4093907" cy="4340352"/>
                    </a:xfrm>
                    <a:prstGeom prst="rect">
                      <a:avLst/>
                    </a:prstGeom>
                  </pic:spPr>
                </pic:pic>
              </a:graphicData>
            </a:graphic>
          </wp:inline>
        </w:drawing>
      </w:r>
    </w:p>
    <w:p w:rsidR="009657D9" w:rsidRDefault="00916ABB">
      <w:pPr>
        <w:pStyle w:val="a3"/>
        <w:spacing w:before="208" w:line="223" w:lineRule="auto"/>
        <w:ind w:left="478" w:right="88" w:firstLine="273"/>
      </w:pPr>
      <w:r>
        <w:t>Групповые</w:t>
      </w:r>
      <w:r>
        <w:rPr>
          <w:spacing w:val="-1"/>
        </w:rPr>
        <w:t xml:space="preserve"> </w:t>
      </w:r>
      <w:r>
        <w:t>действия</w:t>
      </w:r>
      <w:r>
        <w:rPr>
          <w:spacing w:val="-2"/>
        </w:rPr>
        <w:t xml:space="preserve"> </w:t>
      </w:r>
      <w:r>
        <w:t>являются</w:t>
      </w:r>
      <w:r>
        <w:rPr>
          <w:spacing w:val="-4"/>
        </w:rPr>
        <w:t xml:space="preserve"> </w:t>
      </w:r>
      <w:r>
        <w:t>той</w:t>
      </w:r>
      <w:r>
        <w:rPr>
          <w:spacing w:val="-4"/>
        </w:rPr>
        <w:t xml:space="preserve"> </w:t>
      </w:r>
      <w:r>
        <w:t>основой,</w:t>
      </w:r>
      <w:r>
        <w:rPr>
          <w:spacing w:val="-4"/>
        </w:rPr>
        <w:t xml:space="preserve"> </w:t>
      </w:r>
      <w:r>
        <w:t>на</w:t>
      </w:r>
      <w:r>
        <w:rPr>
          <w:spacing w:val="-3"/>
        </w:rPr>
        <w:t xml:space="preserve"> </w:t>
      </w:r>
      <w:r>
        <w:t>которой</w:t>
      </w:r>
      <w:r>
        <w:rPr>
          <w:spacing w:val="-4"/>
        </w:rPr>
        <w:t xml:space="preserve"> </w:t>
      </w:r>
      <w:r>
        <w:t>строятся взаимодействия</w:t>
      </w:r>
      <w:r>
        <w:rPr>
          <w:spacing w:val="-6"/>
        </w:rPr>
        <w:t xml:space="preserve"> </w:t>
      </w:r>
      <w:r>
        <w:t>всей</w:t>
      </w:r>
      <w:r>
        <w:rPr>
          <w:spacing w:val="-5"/>
        </w:rPr>
        <w:t xml:space="preserve"> </w:t>
      </w:r>
      <w:r>
        <w:t>команды.</w:t>
      </w:r>
      <w:r>
        <w:rPr>
          <w:spacing w:val="-4"/>
        </w:rPr>
        <w:t xml:space="preserve"> </w:t>
      </w:r>
      <w:r>
        <w:t>Зная</w:t>
      </w:r>
      <w:r>
        <w:rPr>
          <w:spacing w:val="-5"/>
        </w:rPr>
        <w:t xml:space="preserve"> </w:t>
      </w:r>
      <w:r>
        <w:t>правила</w:t>
      </w:r>
      <w:r>
        <w:rPr>
          <w:spacing w:val="-4"/>
        </w:rPr>
        <w:t xml:space="preserve"> </w:t>
      </w:r>
      <w:r>
        <w:t>групповых</w:t>
      </w:r>
      <w:r>
        <w:rPr>
          <w:spacing w:val="-4"/>
        </w:rPr>
        <w:t xml:space="preserve"> </w:t>
      </w:r>
      <w:r>
        <w:t>действий</w:t>
      </w:r>
      <w:r>
        <w:rPr>
          <w:spacing w:val="-5"/>
        </w:rPr>
        <w:t xml:space="preserve"> </w:t>
      </w:r>
      <w:r>
        <w:t>и грамотно осуществив их на практике, можно быстро добиться взя- тия ворот.</w:t>
      </w:r>
    </w:p>
    <w:p w:rsidR="009657D9" w:rsidRDefault="00916ABB">
      <w:pPr>
        <w:pStyle w:val="a3"/>
        <w:spacing w:line="208" w:lineRule="auto"/>
        <w:ind w:left="498" w:right="63" w:firstLine="283"/>
      </w:pPr>
      <w:r>
        <w:t>В групповых действиях могут принимать участие два или три игрока. Вид группового действия определяется тем, как перемеша- ются</w:t>
      </w:r>
      <w:r>
        <w:rPr>
          <w:spacing w:val="-14"/>
        </w:rPr>
        <w:t xml:space="preserve"> </w:t>
      </w:r>
      <w:r>
        <w:t>партнеры</w:t>
      </w:r>
      <w:r>
        <w:rPr>
          <w:spacing w:val="-14"/>
        </w:rPr>
        <w:t xml:space="preserve"> </w:t>
      </w:r>
      <w:r>
        <w:t>относительно</w:t>
      </w:r>
      <w:r>
        <w:rPr>
          <w:spacing w:val="-14"/>
        </w:rPr>
        <w:t xml:space="preserve"> </w:t>
      </w:r>
      <w:r>
        <w:t>друг</w:t>
      </w:r>
      <w:r>
        <w:rPr>
          <w:spacing w:val="-13"/>
        </w:rPr>
        <w:t xml:space="preserve"> </w:t>
      </w:r>
      <w:r>
        <w:t>друга:</w:t>
      </w:r>
      <w:r>
        <w:rPr>
          <w:spacing w:val="-13"/>
        </w:rPr>
        <w:t xml:space="preserve"> </w:t>
      </w:r>
      <w:r>
        <w:t>параллельно,</w:t>
      </w:r>
      <w:r>
        <w:rPr>
          <w:spacing w:val="-14"/>
        </w:rPr>
        <w:t xml:space="preserve"> </w:t>
      </w:r>
      <w:r>
        <w:t>скрестно</w:t>
      </w:r>
      <w:r>
        <w:rPr>
          <w:spacing w:val="-14"/>
        </w:rPr>
        <w:t xml:space="preserve"> </w:t>
      </w:r>
      <w:r>
        <w:t>или применив заслон. Каждый вид группового действия может осуш</w:t>
      </w:r>
      <w:r>
        <w:rPr>
          <w:vertAlign w:val="superscript"/>
        </w:rPr>
        <w:t>е</w:t>
      </w:r>
      <w:r>
        <w:t>" ствляться несколькими способами. Способ того или иного вида ха- рактеризуется воздействием, которое оказывает на защитников это передвижение; сводит их или рассредоточивает.</w:t>
      </w:r>
    </w:p>
    <w:p w:rsidR="009657D9" w:rsidRDefault="00916ABB">
      <w:pPr>
        <w:pStyle w:val="a3"/>
        <w:spacing w:before="7" w:line="204" w:lineRule="auto"/>
        <w:ind w:left="526" w:right="38" w:firstLine="283"/>
        <w:rPr>
          <w:i/>
        </w:rPr>
      </w:pPr>
      <w:r>
        <w:t xml:space="preserve">Командные действия делятся на два вида: стремительное напа- дение и позиционное нападение. </w:t>
      </w:r>
      <w:r>
        <w:rPr>
          <w:i/>
        </w:rPr>
        <w:t xml:space="preserve">Стремительное нападение </w:t>
      </w:r>
      <w:r>
        <w:t xml:space="preserve">вклю- чает в себя элемент неожиданности, нападающие действуют про- тив неорганизованной защиты противника. </w:t>
      </w:r>
      <w:r>
        <w:rPr>
          <w:i/>
        </w:rPr>
        <w:t>Позиционное напади</w:t>
      </w:r>
    </w:p>
    <w:p w:rsidR="009657D9" w:rsidRDefault="00916ABB">
      <w:pPr>
        <w:pStyle w:val="a3"/>
        <w:spacing w:before="182"/>
        <w:ind w:left="555"/>
        <w:jc w:val="left"/>
      </w:pPr>
      <w:r>
        <w:rPr>
          <w:spacing w:val="-5"/>
        </w:rPr>
        <w:t>276</w:t>
      </w:r>
    </w:p>
    <w:p w:rsidR="009657D9" w:rsidRDefault="00916ABB">
      <w:pPr>
        <w:pStyle w:val="a3"/>
        <w:tabs>
          <w:tab w:val="left" w:pos="1658"/>
          <w:tab w:val="left" w:pos="2085"/>
          <w:tab w:val="left" w:pos="2330"/>
          <w:tab w:val="left" w:pos="2683"/>
        </w:tabs>
        <w:spacing w:before="109" w:line="204" w:lineRule="auto"/>
        <w:ind w:left="415" w:right="4115" w:hanging="140"/>
      </w:pPr>
      <w:r>
        <w:br w:type="column"/>
      </w:r>
      <w:r>
        <w:lastRenderedPageBreak/>
        <w:t xml:space="preserve">I </w:t>
      </w:r>
      <w:r>
        <w:rPr>
          <w:i/>
        </w:rPr>
        <w:t xml:space="preserve">ние </w:t>
      </w:r>
      <w:r>
        <w:t>предполагает опре- деленную</w:t>
      </w:r>
      <w:r>
        <w:rPr>
          <w:spacing w:val="-14"/>
        </w:rPr>
        <w:t xml:space="preserve"> </w:t>
      </w:r>
      <w:r>
        <w:t xml:space="preserve">запланированную </w:t>
      </w:r>
      <w:r>
        <w:rPr>
          <w:spacing w:val="-2"/>
        </w:rPr>
        <w:t>расстановку</w:t>
      </w:r>
      <w:r>
        <w:tab/>
      </w:r>
      <w:r>
        <w:tab/>
      </w:r>
      <w:r>
        <w:tab/>
      </w:r>
      <w:r>
        <w:rPr>
          <w:spacing w:val="-2"/>
        </w:rPr>
        <w:t xml:space="preserve">игроков </w:t>
      </w:r>
      <w:r>
        <w:t xml:space="preserve">защиты и нападения, и </w:t>
      </w:r>
      <w:r>
        <w:rPr>
          <w:spacing w:val="-2"/>
        </w:rPr>
        <w:t>борьба</w:t>
      </w:r>
      <w:r>
        <w:tab/>
      </w:r>
      <w:r>
        <w:rPr>
          <w:spacing w:val="-4"/>
        </w:rPr>
        <w:t>идет</w:t>
      </w:r>
      <w:r>
        <w:tab/>
      </w:r>
      <w:r>
        <w:tab/>
      </w:r>
      <w:r>
        <w:tab/>
      </w:r>
      <w:r>
        <w:rPr>
          <w:spacing w:val="-4"/>
        </w:rPr>
        <w:t xml:space="preserve">пос- </w:t>
      </w:r>
      <w:r>
        <w:t xml:space="preserve">ледовательно на разных позициях. Чтобы осуще- ствить взятие ворот, не- </w:t>
      </w:r>
      <w:r>
        <w:rPr>
          <w:spacing w:val="-2"/>
        </w:rPr>
        <w:t>обходимо</w:t>
      </w:r>
      <w:r>
        <w:tab/>
      </w:r>
      <w:r>
        <w:tab/>
      </w:r>
      <w:r>
        <w:rPr>
          <w:spacing w:val="-2"/>
        </w:rPr>
        <w:t xml:space="preserve">применять </w:t>
      </w:r>
      <w:r>
        <w:t xml:space="preserve">комбинации индивиду- альных и групповых дей- </w:t>
      </w:r>
      <w:r>
        <w:rPr>
          <w:spacing w:val="-2"/>
        </w:rPr>
        <w:t>ствий.</w:t>
      </w:r>
    </w:p>
    <w:p w:rsidR="009657D9" w:rsidRDefault="00916ABB">
      <w:pPr>
        <w:spacing w:line="241" w:lineRule="exact"/>
        <w:ind w:left="679"/>
        <w:jc w:val="both"/>
      </w:pPr>
      <w:r>
        <w:rPr>
          <w:noProof/>
          <w:lang w:eastAsia="ru-RU"/>
        </w:rPr>
        <w:drawing>
          <wp:anchor distT="0" distB="0" distL="0" distR="0" simplePos="0" relativeHeight="15965696" behindDoc="0" locked="0" layoutInCell="1" allowOverlap="1">
            <wp:simplePos x="0" y="0"/>
            <wp:positionH relativeFrom="page">
              <wp:posOffset>7257415</wp:posOffset>
            </wp:positionH>
            <wp:positionV relativeFrom="paragraph">
              <wp:posOffset>-1568657</wp:posOffset>
            </wp:positionV>
            <wp:extent cx="2191537" cy="1606285"/>
            <wp:effectExtent l="0" t="0" r="0" b="0"/>
            <wp:wrapNone/>
            <wp:docPr id="716" name="Image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 name="Image 716"/>
                    <pic:cNvPicPr/>
                  </pic:nvPicPr>
                  <pic:blipFill>
                    <a:blip r:embed="rId184" cstate="print"/>
                    <a:stretch>
                      <a:fillRect/>
                    </a:stretch>
                  </pic:blipFill>
                  <pic:spPr>
                    <a:xfrm>
                      <a:off x="0" y="0"/>
                      <a:ext cx="2191537" cy="1606285"/>
                    </a:xfrm>
                    <a:prstGeom prst="rect">
                      <a:avLst/>
                    </a:prstGeom>
                  </pic:spPr>
                </pic:pic>
              </a:graphicData>
            </a:graphic>
          </wp:anchor>
        </w:drawing>
      </w:r>
      <w:r>
        <w:rPr>
          <w:noProof/>
          <w:lang w:eastAsia="ru-RU"/>
        </w:rPr>
        <mc:AlternateContent>
          <mc:Choice Requires="wps">
            <w:drawing>
              <wp:anchor distT="0" distB="0" distL="0" distR="0" simplePos="0" relativeHeight="15967744" behindDoc="0" locked="0" layoutInCell="1" allowOverlap="1">
                <wp:simplePos x="0" y="0"/>
                <wp:positionH relativeFrom="page">
                  <wp:posOffset>5254625</wp:posOffset>
                </wp:positionH>
                <wp:positionV relativeFrom="paragraph">
                  <wp:posOffset>-1506334</wp:posOffset>
                </wp:positionV>
                <wp:extent cx="1270" cy="1859280"/>
                <wp:effectExtent l="0" t="0" r="0" b="0"/>
                <wp:wrapNone/>
                <wp:docPr id="717" name="Graphic 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59280"/>
                        </a:xfrm>
                        <a:custGeom>
                          <a:avLst/>
                          <a:gdLst/>
                          <a:ahLst/>
                          <a:cxnLst/>
                          <a:rect l="l" t="t" r="r" b="b"/>
                          <a:pathLst>
                            <a:path h="1859280">
                              <a:moveTo>
                                <a:pt x="0" y="0"/>
                              </a:moveTo>
                              <a:lnTo>
                                <a:pt x="0" y="185927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67744" from="413.75pt,-118.609039pt" to="413.75pt,27.790961pt" stroked="true" strokeweight=".5pt" strokecolor="#000000">
                <v:stroke dashstyle="solid"/>
                <w10:wrap type="none"/>
              </v:line>
            </w:pict>
          </mc:Fallback>
        </mc:AlternateContent>
      </w:r>
      <w:r>
        <w:rPr>
          <w:i/>
          <w:spacing w:val="-4"/>
        </w:rPr>
        <w:t>Комбинация</w:t>
      </w:r>
      <w:r>
        <w:rPr>
          <w:i/>
          <w:spacing w:val="-9"/>
        </w:rPr>
        <w:t xml:space="preserve"> </w:t>
      </w:r>
      <w:r>
        <w:rPr>
          <w:i/>
          <w:spacing w:val="-4"/>
        </w:rPr>
        <w:t>-</w:t>
      </w:r>
      <w:r>
        <w:rPr>
          <w:i/>
          <w:spacing w:val="-7"/>
        </w:rPr>
        <w:t xml:space="preserve"> </w:t>
      </w:r>
      <w:r>
        <w:rPr>
          <w:spacing w:val="-4"/>
        </w:rPr>
        <w:t>это</w:t>
      </w:r>
      <w:r>
        <w:rPr>
          <w:spacing w:val="-10"/>
        </w:rPr>
        <w:t xml:space="preserve"> </w:t>
      </w:r>
      <w:r>
        <w:rPr>
          <w:spacing w:val="-4"/>
        </w:rPr>
        <w:t>пос-</w:t>
      </w:r>
    </w:p>
    <w:p w:rsidR="009657D9" w:rsidRDefault="00916ABB">
      <w:pPr>
        <w:pStyle w:val="a3"/>
        <w:spacing w:before="28" w:line="204" w:lineRule="auto"/>
        <w:ind w:left="411" w:right="402"/>
      </w:pPr>
      <w:r>
        <w:t>ледовательный ряд индивидуальных и групповых действий, зара- нее обусловленных местом и определенным составом исполните- лей. Комбинации применяются как по ходу игры, так и в процессе применения той или иной системы (рис. 136), так и в стандартных положениях при вбрасывании мяча из-за боковой линии и свобод- ном броске (рис. 137).</w:t>
      </w:r>
    </w:p>
    <w:p w:rsidR="009657D9" w:rsidRDefault="00916ABB">
      <w:pPr>
        <w:pStyle w:val="a3"/>
        <w:spacing w:before="18" w:line="204" w:lineRule="auto"/>
        <w:ind w:left="391" w:right="414" w:firstLine="268"/>
        <w:jc w:val="left"/>
      </w:pPr>
      <w:r>
        <w:t>Позиционное</w:t>
      </w:r>
      <w:r>
        <w:rPr>
          <w:spacing w:val="28"/>
        </w:rPr>
        <w:t xml:space="preserve"> </w:t>
      </w:r>
      <w:r>
        <w:t>нападение -</w:t>
      </w:r>
      <w:r>
        <w:rPr>
          <w:spacing w:val="28"/>
        </w:rPr>
        <w:t xml:space="preserve"> </w:t>
      </w:r>
      <w:r>
        <w:t>это</w:t>
      </w:r>
      <w:r>
        <w:rPr>
          <w:spacing w:val="27"/>
        </w:rPr>
        <w:t xml:space="preserve"> </w:t>
      </w:r>
      <w:r>
        <w:t>вид</w:t>
      </w:r>
      <w:r>
        <w:rPr>
          <w:spacing w:val="28"/>
        </w:rPr>
        <w:t xml:space="preserve"> </w:t>
      </w:r>
      <w:r>
        <w:t>командных действий против защиты,</w:t>
      </w:r>
      <w:r>
        <w:rPr>
          <w:spacing w:val="40"/>
        </w:rPr>
        <w:t xml:space="preserve"> </w:t>
      </w:r>
      <w:r>
        <w:t>организованной</w:t>
      </w:r>
      <w:r>
        <w:rPr>
          <w:spacing w:val="40"/>
        </w:rPr>
        <w:t xml:space="preserve"> </w:t>
      </w:r>
      <w:r>
        <w:t>в</w:t>
      </w:r>
      <w:r>
        <w:rPr>
          <w:spacing w:val="40"/>
        </w:rPr>
        <w:t xml:space="preserve"> </w:t>
      </w:r>
      <w:r>
        <w:t>определенную</w:t>
      </w:r>
      <w:r>
        <w:rPr>
          <w:spacing w:val="40"/>
        </w:rPr>
        <w:t xml:space="preserve"> </w:t>
      </w:r>
      <w:r>
        <w:t>систему.</w:t>
      </w:r>
      <w:r>
        <w:rPr>
          <w:spacing w:val="40"/>
        </w:rPr>
        <w:t xml:space="preserve"> </w:t>
      </w:r>
      <w:r>
        <w:t>Если</w:t>
      </w:r>
      <w:r>
        <w:rPr>
          <w:spacing w:val="40"/>
        </w:rPr>
        <w:t xml:space="preserve"> </w:t>
      </w:r>
      <w:r>
        <w:t>быстрая контратака</w:t>
      </w:r>
      <w:r>
        <w:rPr>
          <w:spacing w:val="40"/>
        </w:rPr>
        <w:t xml:space="preserve"> </w:t>
      </w:r>
      <w:r>
        <w:t>не</w:t>
      </w:r>
      <w:r>
        <w:rPr>
          <w:spacing w:val="40"/>
        </w:rPr>
        <w:t xml:space="preserve"> </w:t>
      </w:r>
      <w:r>
        <w:t>удалась</w:t>
      </w:r>
      <w:r>
        <w:rPr>
          <w:spacing w:val="40"/>
        </w:rPr>
        <w:t xml:space="preserve"> </w:t>
      </w:r>
      <w:r>
        <w:t>и</w:t>
      </w:r>
      <w:r>
        <w:rPr>
          <w:spacing w:val="40"/>
        </w:rPr>
        <w:t xml:space="preserve"> </w:t>
      </w:r>
      <w:r>
        <w:t>противник</w:t>
      </w:r>
      <w:r>
        <w:rPr>
          <w:spacing w:val="40"/>
        </w:rPr>
        <w:t xml:space="preserve"> </w:t>
      </w:r>
      <w:r>
        <w:t>организовал</w:t>
      </w:r>
      <w:r>
        <w:rPr>
          <w:spacing w:val="40"/>
        </w:rPr>
        <w:t xml:space="preserve"> </w:t>
      </w:r>
      <w:r>
        <w:t>оборону</w:t>
      </w:r>
      <w:r>
        <w:rPr>
          <w:spacing w:val="40"/>
        </w:rPr>
        <w:t xml:space="preserve"> </w:t>
      </w:r>
      <w:r>
        <w:t>своих ворот,</w:t>
      </w:r>
      <w:r>
        <w:rPr>
          <w:spacing w:val="40"/>
        </w:rPr>
        <w:t xml:space="preserve"> </w:t>
      </w:r>
      <w:r>
        <w:t>то</w:t>
      </w:r>
      <w:r>
        <w:rPr>
          <w:spacing w:val="40"/>
        </w:rPr>
        <w:t xml:space="preserve"> </w:t>
      </w:r>
      <w:r>
        <w:t>нападающие</w:t>
      </w:r>
      <w:r>
        <w:rPr>
          <w:spacing w:val="40"/>
        </w:rPr>
        <w:t xml:space="preserve"> </w:t>
      </w:r>
      <w:r>
        <w:t>занимают</w:t>
      </w:r>
      <w:r>
        <w:rPr>
          <w:spacing w:val="40"/>
        </w:rPr>
        <w:t xml:space="preserve"> </w:t>
      </w:r>
      <w:r>
        <w:t>места</w:t>
      </w:r>
      <w:r>
        <w:rPr>
          <w:spacing w:val="40"/>
        </w:rPr>
        <w:t xml:space="preserve"> </w:t>
      </w:r>
      <w:r>
        <w:t>на</w:t>
      </w:r>
      <w:r>
        <w:rPr>
          <w:spacing w:val="40"/>
        </w:rPr>
        <w:t xml:space="preserve"> </w:t>
      </w:r>
      <w:r>
        <w:t>площадке</w:t>
      </w:r>
      <w:r>
        <w:rPr>
          <w:spacing w:val="40"/>
        </w:rPr>
        <w:t xml:space="preserve"> </w:t>
      </w:r>
      <w:r>
        <w:t>вдоль</w:t>
      </w:r>
      <w:r>
        <w:rPr>
          <w:spacing w:val="40"/>
        </w:rPr>
        <w:t xml:space="preserve"> </w:t>
      </w:r>
      <w:r>
        <w:t>зоны вратаря</w:t>
      </w:r>
      <w:r>
        <w:rPr>
          <w:spacing w:val="40"/>
        </w:rPr>
        <w:t xml:space="preserve"> </w:t>
      </w:r>
      <w:r>
        <w:t>соответственно</w:t>
      </w:r>
      <w:r>
        <w:rPr>
          <w:spacing w:val="40"/>
        </w:rPr>
        <w:t xml:space="preserve"> </w:t>
      </w:r>
      <w:r>
        <w:t>своим</w:t>
      </w:r>
      <w:r>
        <w:rPr>
          <w:spacing w:val="40"/>
        </w:rPr>
        <w:t xml:space="preserve"> </w:t>
      </w:r>
      <w:r>
        <w:t>амплуа.</w:t>
      </w:r>
      <w:r>
        <w:rPr>
          <w:spacing w:val="40"/>
        </w:rPr>
        <w:t xml:space="preserve"> </w:t>
      </w:r>
      <w:r>
        <w:t>Постепенно</w:t>
      </w:r>
      <w:r>
        <w:rPr>
          <w:spacing w:val="40"/>
        </w:rPr>
        <w:t xml:space="preserve"> </w:t>
      </w:r>
      <w:r>
        <w:t>ускоряя</w:t>
      </w:r>
      <w:r>
        <w:rPr>
          <w:spacing w:val="40"/>
        </w:rPr>
        <w:t xml:space="preserve"> </w:t>
      </w:r>
      <w:r>
        <w:t>темп передач мяча, гандболисты разыгрывают различные комбинации в зависимости</w:t>
      </w:r>
      <w:r>
        <w:rPr>
          <w:spacing w:val="40"/>
        </w:rPr>
        <w:t xml:space="preserve"> </w:t>
      </w:r>
      <w:r>
        <w:t>от</w:t>
      </w:r>
      <w:r>
        <w:rPr>
          <w:spacing w:val="40"/>
        </w:rPr>
        <w:t xml:space="preserve"> </w:t>
      </w:r>
      <w:r>
        <w:t>выбранной</w:t>
      </w:r>
      <w:r>
        <w:rPr>
          <w:spacing w:val="40"/>
        </w:rPr>
        <w:t xml:space="preserve"> </w:t>
      </w:r>
      <w:r>
        <w:t>системы</w:t>
      </w:r>
      <w:r>
        <w:rPr>
          <w:spacing w:val="40"/>
        </w:rPr>
        <w:t xml:space="preserve"> </w:t>
      </w:r>
      <w:r>
        <w:t>нападения,</w:t>
      </w:r>
      <w:r>
        <w:rPr>
          <w:spacing w:val="40"/>
        </w:rPr>
        <w:t xml:space="preserve"> </w:t>
      </w:r>
      <w:r>
        <w:t>чтобы</w:t>
      </w:r>
      <w:r>
        <w:rPr>
          <w:spacing w:val="40"/>
        </w:rPr>
        <w:t xml:space="preserve"> </w:t>
      </w:r>
      <w:r>
        <w:t>добиться взятия ворот. Нападение ведется двумя линиями. В первой линии нападения</w:t>
      </w:r>
      <w:r>
        <w:rPr>
          <w:spacing w:val="30"/>
        </w:rPr>
        <w:t xml:space="preserve"> </w:t>
      </w:r>
      <w:r>
        <w:t>всегда</w:t>
      </w:r>
      <w:r>
        <w:rPr>
          <w:spacing w:val="29"/>
        </w:rPr>
        <w:t xml:space="preserve"> </w:t>
      </w:r>
      <w:r>
        <w:t>действуют</w:t>
      </w:r>
      <w:r>
        <w:rPr>
          <w:spacing w:val="31"/>
        </w:rPr>
        <w:t xml:space="preserve"> </w:t>
      </w:r>
      <w:r>
        <w:t>линейные</w:t>
      </w:r>
      <w:r>
        <w:rPr>
          <w:spacing w:val="30"/>
        </w:rPr>
        <w:t xml:space="preserve"> </w:t>
      </w:r>
      <w:r>
        <w:t>игроки</w:t>
      </w:r>
      <w:r>
        <w:rPr>
          <w:spacing w:val="31"/>
        </w:rPr>
        <w:t xml:space="preserve"> </w:t>
      </w:r>
      <w:r>
        <w:t>и крайние,</w:t>
      </w:r>
      <w:r>
        <w:rPr>
          <w:spacing w:val="28"/>
        </w:rPr>
        <w:t xml:space="preserve"> </w:t>
      </w:r>
      <w:r>
        <w:t>во</w:t>
      </w:r>
      <w:r>
        <w:rPr>
          <w:spacing w:val="31"/>
        </w:rPr>
        <w:t xml:space="preserve"> </w:t>
      </w:r>
      <w:r>
        <w:t>вто- рой</w:t>
      </w:r>
      <w:r>
        <w:rPr>
          <w:spacing w:val="29"/>
        </w:rPr>
        <w:t xml:space="preserve"> </w:t>
      </w:r>
      <w:r>
        <w:t>- два полусредних и</w:t>
      </w:r>
      <w:r>
        <w:rPr>
          <w:spacing w:val="29"/>
        </w:rPr>
        <w:t xml:space="preserve"> </w:t>
      </w:r>
      <w:r>
        <w:t>центральный разыгрывающие. При этом крайние игроки могут меняться местами, но функции крайних ос- танутся за ними. Игроки второй линии, меняясь местами и иногда действуя</w:t>
      </w:r>
      <w:r>
        <w:rPr>
          <w:spacing w:val="80"/>
        </w:rPr>
        <w:t xml:space="preserve"> </w:t>
      </w:r>
      <w:r>
        <w:t>у</w:t>
      </w:r>
      <w:r>
        <w:rPr>
          <w:spacing w:val="80"/>
        </w:rPr>
        <w:t xml:space="preserve"> </w:t>
      </w:r>
      <w:r>
        <w:t>самой</w:t>
      </w:r>
      <w:r>
        <w:rPr>
          <w:spacing w:val="80"/>
        </w:rPr>
        <w:t xml:space="preserve"> </w:t>
      </w:r>
      <w:r>
        <w:t>зоны</w:t>
      </w:r>
    </w:p>
    <w:p w:rsidR="009657D9" w:rsidRDefault="00916ABB">
      <w:pPr>
        <w:pStyle w:val="a3"/>
        <w:spacing w:before="16" w:line="204" w:lineRule="auto"/>
        <w:ind w:left="391" w:right="4235"/>
      </w:pPr>
      <w:r>
        <w:rPr>
          <w:noProof/>
          <w:lang w:eastAsia="ru-RU"/>
        </w:rPr>
        <w:drawing>
          <wp:anchor distT="0" distB="0" distL="0" distR="0" simplePos="0" relativeHeight="15966208" behindDoc="0" locked="0" layoutInCell="1" allowOverlap="1">
            <wp:simplePos x="0" y="0"/>
            <wp:positionH relativeFrom="page">
              <wp:posOffset>7278619</wp:posOffset>
            </wp:positionH>
            <wp:positionV relativeFrom="paragraph">
              <wp:posOffset>29703</wp:posOffset>
            </wp:positionV>
            <wp:extent cx="2191591" cy="2090127"/>
            <wp:effectExtent l="0" t="0" r="0" b="0"/>
            <wp:wrapNone/>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185" cstate="print"/>
                    <a:stretch>
                      <a:fillRect/>
                    </a:stretch>
                  </pic:blipFill>
                  <pic:spPr>
                    <a:xfrm>
                      <a:off x="0" y="0"/>
                      <a:ext cx="2191591" cy="2090127"/>
                    </a:xfrm>
                    <a:prstGeom prst="rect">
                      <a:avLst/>
                    </a:prstGeom>
                  </pic:spPr>
                </pic:pic>
              </a:graphicData>
            </a:graphic>
          </wp:anchor>
        </w:drawing>
      </w:r>
      <w:r>
        <w:t xml:space="preserve">вратаря как на централь- ной, так и на крайних позициях, все же выпол- няют роль разыгрываю- щих, организующих на- </w:t>
      </w:r>
      <w:r>
        <w:rPr>
          <w:spacing w:val="-2"/>
        </w:rPr>
        <w:t>падение.</w:t>
      </w:r>
    </w:p>
    <w:p w:rsidR="009657D9" w:rsidRDefault="00916ABB">
      <w:pPr>
        <w:pStyle w:val="a3"/>
        <w:spacing w:before="20" w:line="199" w:lineRule="auto"/>
        <w:ind w:left="377" w:right="4233" w:firstLine="264"/>
      </w:pPr>
      <w:r>
        <w:t>Число игроков, со- ставляющих линии напа- дения, может быть раз- лично (рис. 138). В зави- симости от количества игроков в составе линий Нападений существуют</w:t>
      </w:r>
      <w:r>
        <w:rPr>
          <w:spacing w:val="40"/>
        </w:rPr>
        <w:t xml:space="preserve"> </w:t>
      </w:r>
      <w:r>
        <w:t>Две</w:t>
      </w:r>
      <w:r>
        <w:rPr>
          <w:spacing w:val="69"/>
        </w:rPr>
        <w:t xml:space="preserve"> </w:t>
      </w:r>
      <w:r>
        <w:t>системы</w:t>
      </w:r>
      <w:r>
        <w:rPr>
          <w:spacing w:val="70"/>
        </w:rPr>
        <w:t xml:space="preserve"> </w:t>
      </w:r>
      <w:r>
        <w:t>нападения</w:t>
      </w:r>
      <w:r>
        <w:rPr>
          <w:spacing w:val="74"/>
        </w:rPr>
        <w:t xml:space="preserve"> </w:t>
      </w:r>
      <w:r>
        <w:rPr>
          <w:spacing w:val="-10"/>
        </w:rPr>
        <w:t>-</w:t>
      </w:r>
    </w:p>
    <w:p w:rsidR="009657D9" w:rsidRDefault="00916ABB">
      <w:pPr>
        <w:pStyle w:val="a3"/>
        <w:spacing w:line="225" w:lineRule="exact"/>
        <w:ind w:left="377"/>
        <w:jc w:val="left"/>
      </w:pPr>
      <w:r>
        <w:rPr>
          <w:spacing w:val="-2"/>
          <w:vertAlign w:val="superscript"/>
        </w:rPr>
        <w:t>3</w:t>
      </w:r>
      <w:r>
        <w:rPr>
          <w:spacing w:val="-2"/>
        </w:rPr>
        <w:t>:3и4:2.</w:t>
      </w:r>
    </w:p>
    <w:p w:rsidR="009657D9" w:rsidRDefault="009657D9">
      <w:pPr>
        <w:pStyle w:val="a3"/>
        <w:spacing w:before="46"/>
        <w:jc w:val="left"/>
      </w:pPr>
    </w:p>
    <w:p w:rsidR="009657D9" w:rsidRDefault="00916ABB">
      <w:pPr>
        <w:ind w:right="413"/>
        <w:jc w:val="right"/>
        <w:rPr>
          <w:rFonts w:ascii="Microsoft Sans Serif"/>
          <w:sz w:val="20"/>
        </w:rPr>
      </w:pPr>
      <w:r>
        <w:rPr>
          <w:noProof/>
          <w:lang w:eastAsia="ru-RU"/>
        </w:rPr>
        <mc:AlternateContent>
          <mc:Choice Requires="wps">
            <w:drawing>
              <wp:anchor distT="0" distB="0" distL="0" distR="0" simplePos="0" relativeHeight="15968256" behindDoc="0" locked="0" layoutInCell="1" allowOverlap="1">
                <wp:simplePos x="0" y="0"/>
                <wp:positionH relativeFrom="page">
                  <wp:posOffset>5312409</wp:posOffset>
                </wp:positionH>
                <wp:positionV relativeFrom="paragraph">
                  <wp:posOffset>59033</wp:posOffset>
                </wp:positionV>
                <wp:extent cx="1270" cy="262255"/>
                <wp:effectExtent l="0" t="0" r="0" b="0"/>
                <wp:wrapNone/>
                <wp:docPr id="719" name="Graphic 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2255"/>
                        </a:xfrm>
                        <a:custGeom>
                          <a:avLst/>
                          <a:gdLst/>
                          <a:ahLst/>
                          <a:cxnLst/>
                          <a:rect l="l" t="t" r="r" b="b"/>
                          <a:pathLst>
                            <a:path h="262255">
                              <a:moveTo>
                                <a:pt x="0" y="0"/>
                              </a:moveTo>
                              <a:lnTo>
                                <a:pt x="0" y="2622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68256" from="418.299988pt,4.648284pt" to="418.299988pt,25.298284pt" stroked="true" strokeweight=".25pt" strokecolor="#000000">
                <v:stroke dashstyle="solid"/>
                <w10:wrap type="none"/>
              </v:line>
            </w:pict>
          </mc:Fallback>
        </mc:AlternateContent>
      </w:r>
      <w:r>
        <w:rPr>
          <w:rFonts w:ascii="Microsoft Sans Serif"/>
          <w:spacing w:val="-5"/>
          <w:sz w:val="20"/>
        </w:rPr>
        <w:t>277</w:t>
      </w:r>
    </w:p>
    <w:p w:rsidR="009657D9" w:rsidRDefault="009657D9">
      <w:pPr>
        <w:jc w:val="right"/>
        <w:rPr>
          <w:rFonts w:ascii="Microsoft Sans Serif"/>
          <w:sz w:val="20"/>
        </w:rPr>
        <w:sectPr w:rsidR="009657D9">
          <w:pgSz w:w="16840" w:h="11910" w:orient="landscape"/>
          <w:pgMar w:top="240" w:right="1320" w:bottom="280" w:left="1240" w:header="720" w:footer="720" w:gutter="0"/>
          <w:cols w:num="2" w:space="720" w:equalWidth="0">
            <w:col w:w="6941" w:space="128"/>
            <w:col w:w="7211"/>
          </w:cols>
        </w:sectPr>
      </w:pPr>
    </w:p>
    <w:p w:rsidR="009657D9" w:rsidRDefault="009657D9">
      <w:pPr>
        <w:pStyle w:val="a3"/>
        <w:spacing w:before="36"/>
        <w:jc w:val="left"/>
        <w:rPr>
          <w:rFonts w:ascii="Microsoft Sans Serif"/>
          <w:sz w:val="20"/>
        </w:rPr>
      </w:pPr>
    </w:p>
    <w:p w:rsidR="009657D9" w:rsidRDefault="009657D9">
      <w:pPr>
        <w:rPr>
          <w:rFonts w:ascii="Microsoft Sans Serif"/>
          <w:sz w:val="20"/>
        </w:rPr>
        <w:sectPr w:rsidR="009657D9">
          <w:pgSz w:w="16840" w:h="11910" w:orient="landscape"/>
          <w:pgMar w:top="0" w:right="1320" w:bottom="280" w:left="1240" w:header="720" w:footer="720" w:gutter="0"/>
          <w:cols w:space="720"/>
        </w:sectPr>
      </w:pPr>
    </w:p>
    <w:p w:rsidR="009657D9" w:rsidRDefault="009657D9">
      <w:pPr>
        <w:pStyle w:val="a3"/>
        <w:spacing w:before="1"/>
        <w:jc w:val="left"/>
        <w:rPr>
          <w:rFonts w:ascii="Microsoft Sans Serif"/>
          <w:sz w:val="16"/>
        </w:rPr>
      </w:pPr>
    </w:p>
    <w:p w:rsidR="009657D9" w:rsidRDefault="00916ABB">
      <w:pPr>
        <w:pStyle w:val="a3"/>
        <w:ind w:left="353" w:right="-58"/>
        <w:jc w:val="left"/>
        <w:rPr>
          <w:rFonts w:ascii="Microsoft Sans Serif"/>
          <w:sz w:val="20"/>
        </w:rPr>
      </w:pPr>
      <w:r>
        <w:rPr>
          <w:rFonts w:ascii="Microsoft Sans Serif"/>
          <w:noProof/>
          <w:sz w:val="20"/>
          <w:lang w:eastAsia="ru-RU"/>
        </w:rPr>
        <w:drawing>
          <wp:inline distT="0" distB="0" distL="0" distR="0">
            <wp:extent cx="2441124" cy="2682240"/>
            <wp:effectExtent l="0" t="0" r="0" b="0"/>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186" cstate="print"/>
                    <a:stretch>
                      <a:fillRect/>
                    </a:stretch>
                  </pic:blipFill>
                  <pic:spPr>
                    <a:xfrm>
                      <a:off x="0" y="0"/>
                      <a:ext cx="2441124" cy="2682240"/>
                    </a:xfrm>
                    <a:prstGeom prst="rect">
                      <a:avLst/>
                    </a:prstGeom>
                  </pic:spPr>
                </pic:pic>
              </a:graphicData>
            </a:graphic>
          </wp:inline>
        </w:drawing>
      </w:r>
    </w:p>
    <w:p w:rsidR="009657D9" w:rsidRDefault="00916ABB">
      <w:pPr>
        <w:pStyle w:val="a3"/>
        <w:spacing w:before="167" w:line="241" w:lineRule="exact"/>
        <w:ind w:left="488"/>
        <w:jc w:val="left"/>
      </w:pPr>
      <w:r>
        <w:t>смешанную</w:t>
      </w:r>
      <w:r>
        <w:rPr>
          <w:spacing w:val="-6"/>
        </w:rPr>
        <w:t xml:space="preserve"> </w:t>
      </w:r>
      <w:r>
        <w:rPr>
          <w:spacing w:val="-2"/>
        </w:rPr>
        <w:t>защиты.</w:t>
      </w:r>
    </w:p>
    <w:p w:rsidR="009657D9" w:rsidRDefault="00916ABB">
      <w:pPr>
        <w:spacing w:before="92" w:line="252" w:lineRule="exact"/>
        <w:ind w:left="172"/>
        <w:rPr>
          <w:i/>
        </w:rPr>
      </w:pPr>
      <w:r>
        <w:br w:type="column"/>
      </w:r>
      <w:r>
        <w:rPr>
          <w:b/>
          <w:i/>
          <w:spacing w:val="-6"/>
        </w:rPr>
        <w:lastRenderedPageBreak/>
        <w:t>Тактика</w:t>
      </w:r>
      <w:r>
        <w:rPr>
          <w:b/>
          <w:i/>
          <w:spacing w:val="-15"/>
        </w:rPr>
        <w:t xml:space="preserve"> </w:t>
      </w:r>
      <w:r>
        <w:rPr>
          <w:i/>
          <w:spacing w:val="-2"/>
        </w:rPr>
        <w:t>защиты</w:t>
      </w:r>
    </w:p>
    <w:p w:rsidR="009657D9" w:rsidRDefault="00916ABB">
      <w:pPr>
        <w:pStyle w:val="a3"/>
        <w:spacing w:before="30" w:line="204" w:lineRule="auto"/>
        <w:ind w:left="172" w:right="7255" w:firstLine="273"/>
        <w:jc w:val="left"/>
      </w:pPr>
      <w:r>
        <w:rPr>
          <w:noProof/>
          <w:lang w:eastAsia="ru-RU"/>
        </w:rPr>
        <w:drawing>
          <wp:anchor distT="0" distB="0" distL="0" distR="0" simplePos="0" relativeHeight="15968768" behindDoc="0" locked="0" layoutInCell="1" allowOverlap="1">
            <wp:simplePos x="0" y="0"/>
            <wp:positionH relativeFrom="page">
              <wp:posOffset>5581015</wp:posOffset>
            </wp:positionH>
            <wp:positionV relativeFrom="paragraph">
              <wp:posOffset>-160817</wp:posOffset>
            </wp:positionV>
            <wp:extent cx="4142267" cy="4647945"/>
            <wp:effectExtent l="0" t="0" r="0" b="0"/>
            <wp:wrapNone/>
            <wp:docPr id="721" name="Imag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 name="Image 721"/>
                    <pic:cNvPicPr/>
                  </pic:nvPicPr>
                  <pic:blipFill>
                    <a:blip r:embed="rId187" cstate="print"/>
                    <a:stretch>
                      <a:fillRect/>
                    </a:stretch>
                  </pic:blipFill>
                  <pic:spPr>
                    <a:xfrm>
                      <a:off x="0" y="0"/>
                      <a:ext cx="4142267" cy="4647945"/>
                    </a:xfrm>
                    <a:prstGeom prst="rect">
                      <a:avLst/>
                    </a:prstGeom>
                  </pic:spPr>
                </pic:pic>
              </a:graphicData>
            </a:graphic>
          </wp:anchor>
        </w:drawing>
      </w:r>
      <w:r>
        <w:t>Умелая защита не</w:t>
      </w:r>
      <w:r>
        <w:rPr>
          <w:spacing w:val="40"/>
        </w:rPr>
        <w:t xml:space="preserve"> </w:t>
      </w:r>
      <w:r>
        <w:t>только закрепляет успех команды, достигнутый в нападении, но и придает уверенность в дальнейших действиях. Защитные действия являются ответом на нападающие действия противника</w:t>
      </w:r>
      <w:r>
        <w:rPr>
          <w:spacing w:val="-14"/>
        </w:rPr>
        <w:t xml:space="preserve"> </w:t>
      </w:r>
      <w:r>
        <w:t>и</w:t>
      </w:r>
      <w:r>
        <w:rPr>
          <w:spacing w:val="-14"/>
        </w:rPr>
        <w:t xml:space="preserve"> </w:t>
      </w:r>
      <w:r>
        <w:t>организуются в зависимости от особенностей тактики соперников. Класси- фикация тактических действий представлена на рисунке 139.</w:t>
      </w:r>
    </w:p>
    <w:p w:rsidR="009657D9" w:rsidRDefault="00916ABB">
      <w:pPr>
        <w:pStyle w:val="a3"/>
        <w:spacing w:before="16" w:line="204" w:lineRule="auto"/>
        <w:ind w:left="172" w:right="7406" w:firstLine="278"/>
      </w:pPr>
      <w:r>
        <w:t xml:space="preserve">Командные действия в </w:t>
      </w:r>
      <w:r>
        <w:rPr>
          <w:spacing w:val="-2"/>
        </w:rPr>
        <w:t>защите</w:t>
      </w:r>
      <w:r>
        <w:rPr>
          <w:spacing w:val="-12"/>
        </w:rPr>
        <w:t xml:space="preserve"> </w:t>
      </w:r>
      <w:r>
        <w:rPr>
          <w:spacing w:val="-2"/>
        </w:rPr>
        <w:t>подразделяются</w:t>
      </w:r>
      <w:r>
        <w:rPr>
          <w:spacing w:val="-12"/>
        </w:rPr>
        <w:t xml:space="preserve"> </w:t>
      </w:r>
      <w:r>
        <w:rPr>
          <w:spacing w:val="-2"/>
        </w:rPr>
        <w:t xml:space="preserve">на </w:t>
      </w:r>
      <w:r>
        <w:t>три основных вида:</w:t>
      </w:r>
    </w:p>
    <w:p w:rsidR="009657D9" w:rsidRDefault="00916ABB">
      <w:pPr>
        <w:pStyle w:val="a3"/>
        <w:spacing w:before="61"/>
        <w:ind w:left="172"/>
      </w:pPr>
      <w:r>
        <w:t>личную,</w:t>
      </w:r>
      <w:r>
        <w:rPr>
          <w:spacing w:val="-5"/>
        </w:rPr>
        <w:t xml:space="preserve"> </w:t>
      </w:r>
      <w:r>
        <w:t>зонную</w:t>
      </w:r>
      <w:r>
        <w:rPr>
          <w:spacing w:val="-5"/>
        </w:rPr>
        <w:t xml:space="preserve"> </w:t>
      </w:r>
      <w:r>
        <w:rPr>
          <w:spacing w:val="-10"/>
        </w:rPr>
        <w:t>и</w:t>
      </w:r>
    </w:p>
    <w:p w:rsidR="009657D9" w:rsidRDefault="009657D9">
      <w:pPr>
        <w:sectPr w:rsidR="009657D9">
          <w:type w:val="continuous"/>
          <w:pgSz w:w="16840" w:h="11910" w:orient="landscape"/>
          <w:pgMar w:top="1420" w:right="1320" w:bottom="280" w:left="1240" w:header="720" w:footer="720" w:gutter="0"/>
          <w:cols w:num="2" w:space="720" w:equalWidth="0">
            <w:col w:w="4194" w:space="40"/>
            <w:col w:w="10046"/>
          </w:cols>
        </w:sectPr>
      </w:pPr>
    </w:p>
    <w:p w:rsidR="009657D9" w:rsidRDefault="00916ABB">
      <w:pPr>
        <w:pStyle w:val="a3"/>
        <w:spacing w:before="18" w:line="208" w:lineRule="auto"/>
        <w:ind w:left="502" w:right="103" w:firstLine="278"/>
      </w:pPr>
      <w:r>
        <w:rPr>
          <w:noProof/>
          <w:lang w:eastAsia="ru-RU"/>
        </w:rPr>
        <w:lastRenderedPageBreak/>
        <mc:AlternateContent>
          <mc:Choice Requires="wps">
            <w:drawing>
              <wp:anchor distT="0" distB="0" distL="0" distR="0" simplePos="0" relativeHeight="15969280" behindDoc="0" locked="0" layoutInCell="1" allowOverlap="1">
                <wp:simplePos x="0" y="0"/>
                <wp:positionH relativeFrom="page">
                  <wp:posOffset>458469</wp:posOffset>
                </wp:positionH>
                <wp:positionV relativeFrom="page">
                  <wp:posOffset>0</wp:posOffset>
                </wp:positionV>
                <wp:extent cx="21590" cy="1332230"/>
                <wp:effectExtent l="0" t="0" r="0" b="0"/>
                <wp:wrapNone/>
                <wp:docPr id="722" name="Graphic 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1332230"/>
                        </a:xfrm>
                        <a:custGeom>
                          <a:avLst/>
                          <a:gdLst/>
                          <a:ahLst/>
                          <a:cxnLst/>
                          <a:rect l="l" t="t" r="r" b="b"/>
                          <a:pathLst>
                            <a:path w="21590" h="1332230">
                              <a:moveTo>
                                <a:pt x="0" y="1332230"/>
                              </a:moveTo>
                              <a:lnTo>
                                <a:pt x="21590" y="1332230"/>
                              </a:lnTo>
                              <a:lnTo>
                                <a:pt x="21590" y="0"/>
                              </a:lnTo>
                              <a:lnTo>
                                <a:pt x="0" y="0"/>
                              </a:lnTo>
                              <a:lnTo>
                                <a:pt x="0" y="133223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6.099998pt;margin-top:0pt;width:1.7pt;height:104.900002pt;mso-position-horizontal-relative:page;mso-position-vertical-relative:page;z-index:15969280" id="docshape252" filled="true" fillcolor="#000000" stroked="false">
                <v:fill type="solid"/>
                <w10:wrap type="none"/>
              </v:rect>
            </w:pict>
          </mc:Fallback>
        </mc:AlternateContent>
      </w:r>
      <w:r>
        <w:rPr>
          <w:noProof/>
          <w:lang w:eastAsia="ru-RU"/>
        </w:rPr>
        <mc:AlternateContent>
          <mc:Choice Requires="wps">
            <w:drawing>
              <wp:anchor distT="0" distB="0" distL="0" distR="0" simplePos="0" relativeHeight="15969792" behindDoc="0" locked="0" layoutInCell="1" allowOverlap="1">
                <wp:simplePos x="0" y="0"/>
                <wp:positionH relativeFrom="page">
                  <wp:posOffset>640080</wp:posOffset>
                </wp:positionH>
                <wp:positionV relativeFrom="page">
                  <wp:posOffset>5992495</wp:posOffset>
                </wp:positionV>
                <wp:extent cx="1270" cy="1283335"/>
                <wp:effectExtent l="0" t="0" r="0" b="0"/>
                <wp:wrapNone/>
                <wp:docPr id="723" name="Graphic 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83335"/>
                        </a:xfrm>
                        <a:custGeom>
                          <a:avLst/>
                          <a:gdLst/>
                          <a:ahLst/>
                          <a:cxnLst/>
                          <a:rect l="l" t="t" r="r" b="b"/>
                          <a:pathLst>
                            <a:path h="1283335">
                              <a:moveTo>
                                <a:pt x="0" y="0"/>
                              </a:moveTo>
                              <a:lnTo>
                                <a:pt x="0" y="12833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69792" from="50.400002pt,471.850006pt" to="50.400002pt,572.9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70304" behindDoc="0" locked="0" layoutInCell="1" allowOverlap="1">
                <wp:simplePos x="0" y="0"/>
                <wp:positionH relativeFrom="page">
                  <wp:posOffset>5376545</wp:posOffset>
                </wp:positionH>
                <wp:positionV relativeFrom="paragraph">
                  <wp:posOffset>180700</wp:posOffset>
                </wp:positionV>
                <wp:extent cx="1270" cy="679450"/>
                <wp:effectExtent l="0" t="0" r="0" b="0"/>
                <wp:wrapNone/>
                <wp:docPr id="724" name="Graphic 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79450"/>
                        </a:xfrm>
                        <a:custGeom>
                          <a:avLst/>
                          <a:gdLst/>
                          <a:ahLst/>
                          <a:cxnLst/>
                          <a:rect l="l" t="t" r="r" b="b"/>
                          <a:pathLst>
                            <a:path h="679450">
                              <a:moveTo>
                                <a:pt x="0" y="0"/>
                              </a:moveTo>
                              <a:lnTo>
                                <a:pt x="0" y="67945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70304" from="423.350006pt,14.228355pt" to="423.350006pt,67.728355pt" stroked="true" strokeweight=".5pt" strokecolor="#000000">
                <v:stroke dashstyle="solid"/>
                <w10:wrap type="none"/>
              </v:line>
            </w:pict>
          </mc:Fallback>
        </mc:AlternateContent>
      </w:r>
      <w:r>
        <w:rPr>
          <w:b/>
        </w:rPr>
        <w:t>Личная</w:t>
      </w:r>
      <w:r>
        <w:rPr>
          <w:b/>
          <w:spacing w:val="-14"/>
        </w:rPr>
        <w:t xml:space="preserve"> </w:t>
      </w:r>
      <w:r>
        <w:rPr>
          <w:b/>
        </w:rPr>
        <w:t>защита</w:t>
      </w:r>
      <w:r>
        <w:rPr>
          <w:b/>
          <w:spacing w:val="-13"/>
        </w:rPr>
        <w:t xml:space="preserve"> </w:t>
      </w:r>
      <w:r>
        <w:t>-</w:t>
      </w:r>
      <w:r>
        <w:rPr>
          <w:spacing w:val="-14"/>
        </w:rPr>
        <w:t xml:space="preserve"> </w:t>
      </w:r>
      <w:r>
        <w:t>это</w:t>
      </w:r>
      <w:r>
        <w:rPr>
          <w:spacing w:val="-12"/>
        </w:rPr>
        <w:t xml:space="preserve"> </w:t>
      </w:r>
      <w:r>
        <w:t>вид</w:t>
      </w:r>
      <w:r>
        <w:rPr>
          <w:spacing w:val="-14"/>
        </w:rPr>
        <w:t xml:space="preserve"> </w:t>
      </w:r>
      <w:r>
        <w:t>командных</w:t>
      </w:r>
      <w:r>
        <w:rPr>
          <w:spacing w:val="-14"/>
        </w:rPr>
        <w:t xml:space="preserve"> </w:t>
      </w:r>
      <w:r>
        <w:t>действий,</w:t>
      </w:r>
      <w:r>
        <w:rPr>
          <w:spacing w:val="-14"/>
        </w:rPr>
        <w:t xml:space="preserve"> </w:t>
      </w:r>
      <w:r>
        <w:t>при</w:t>
      </w:r>
      <w:r>
        <w:rPr>
          <w:spacing w:val="-13"/>
        </w:rPr>
        <w:t xml:space="preserve"> </w:t>
      </w:r>
      <w:r>
        <w:t>которых</w:t>
      </w:r>
      <w:r>
        <w:rPr>
          <w:spacing w:val="-14"/>
        </w:rPr>
        <w:t xml:space="preserve"> </w:t>
      </w:r>
      <w:r>
        <w:t>каж- дый защитник опекает одного нападающего. При этой защите зат- руднено выполнение нападающими передач и бросков, так как иг- роки находятся под постоянной опекой. Разбор нападающих можно произвести двумя способами: 1) тренер распределяет игроков по силам: более быстрых нападающих опекает более ловкий защит- ник; 2) защитники разбирают ближних к ним нападающих. Второй вариант возможен только в случае равноценной подготовленности всех игроков к защитным действиям.</w:t>
      </w:r>
    </w:p>
    <w:p w:rsidR="009657D9" w:rsidRDefault="00916ABB">
      <w:pPr>
        <w:pStyle w:val="a3"/>
        <w:spacing w:before="7" w:line="208" w:lineRule="auto"/>
        <w:ind w:left="565" w:right="58" w:firstLine="287"/>
      </w:pPr>
      <w:r>
        <w:rPr>
          <w:b/>
        </w:rPr>
        <w:t>Зонная</w:t>
      </w:r>
      <w:r>
        <w:rPr>
          <w:b/>
          <w:spacing w:val="-10"/>
        </w:rPr>
        <w:t xml:space="preserve"> </w:t>
      </w:r>
      <w:r>
        <w:rPr>
          <w:b/>
        </w:rPr>
        <w:t>защита</w:t>
      </w:r>
      <w:r>
        <w:rPr>
          <w:b/>
          <w:spacing w:val="-9"/>
        </w:rPr>
        <w:t xml:space="preserve"> </w:t>
      </w:r>
      <w:r>
        <w:t>-</w:t>
      </w:r>
      <w:r>
        <w:rPr>
          <w:spacing w:val="-11"/>
        </w:rPr>
        <w:t xml:space="preserve"> </w:t>
      </w:r>
      <w:r>
        <w:t>это</w:t>
      </w:r>
      <w:r>
        <w:rPr>
          <w:spacing w:val="-10"/>
        </w:rPr>
        <w:t xml:space="preserve"> </w:t>
      </w:r>
      <w:r>
        <w:t>вид</w:t>
      </w:r>
      <w:r>
        <w:rPr>
          <w:spacing w:val="-10"/>
        </w:rPr>
        <w:t xml:space="preserve"> </w:t>
      </w:r>
      <w:r>
        <w:t>командных</w:t>
      </w:r>
      <w:r>
        <w:rPr>
          <w:spacing w:val="-10"/>
        </w:rPr>
        <w:t xml:space="preserve"> </w:t>
      </w:r>
      <w:r>
        <w:t>действий,</w:t>
      </w:r>
      <w:r>
        <w:rPr>
          <w:spacing w:val="-10"/>
        </w:rPr>
        <w:t xml:space="preserve"> </w:t>
      </w:r>
      <w:r>
        <w:t>при</w:t>
      </w:r>
      <w:r>
        <w:rPr>
          <w:spacing w:val="-11"/>
        </w:rPr>
        <w:t xml:space="preserve"> </w:t>
      </w:r>
      <w:r>
        <w:t>которых</w:t>
      </w:r>
      <w:r>
        <w:rPr>
          <w:spacing w:val="-10"/>
        </w:rPr>
        <w:t xml:space="preserve"> </w:t>
      </w:r>
      <w:r>
        <w:t>каж- дый защитник выполняет определенные функции в системе пере- мещений игроков и несет ответственность за определенную зону этой системы. Для зонной защиты характерны передвижения иг- роков в зависимости от места и направления атаки противника. Зонная защита может быть организована несколькими системами взаимодействий игроков в зависимости от количества защитников, действующих в первой и второй линиях.</w:t>
      </w:r>
    </w:p>
    <w:p w:rsidR="009657D9" w:rsidRDefault="00916ABB">
      <w:pPr>
        <w:pStyle w:val="a3"/>
        <w:spacing w:before="8" w:line="204" w:lineRule="auto"/>
        <w:ind w:left="622" w:firstLine="287"/>
      </w:pPr>
      <w:r>
        <w:rPr>
          <w:b/>
        </w:rPr>
        <w:t>Смешанная</w:t>
      </w:r>
      <w:r>
        <w:rPr>
          <w:b/>
          <w:spacing w:val="-8"/>
        </w:rPr>
        <w:t xml:space="preserve"> </w:t>
      </w:r>
      <w:r>
        <w:rPr>
          <w:b/>
        </w:rPr>
        <w:t>защита</w:t>
      </w:r>
      <w:r>
        <w:rPr>
          <w:b/>
          <w:spacing w:val="-8"/>
        </w:rPr>
        <w:t xml:space="preserve"> </w:t>
      </w:r>
      <w:r>
        <w:t>-</w:t>
      </w:r>
      <w:r>
        <w:rPr>
          <w:spacing w:val="-11"/>
        </w:rPr>
        <w:t xml:space="preserve"> </w:t>
      </w:r>
      <w:r>
        <w:t>это</w:t>
      </w:r>
      <w:r>
        <w:rPr>
          <w:spacing w:val="-10"/>
        </w:rPr>
        <w:t xml:space="preserve"> </w:t>
      </w:r>
      <w:r>
        <w:t>вид</w:t>
      </w:r>
      <w:r>
        <w:rPr>
          <w:spacing w:val="-10"/>
        </w:rPr>
        <w:t xml:space="preserve"> </w:t>
      </w:r>
      <w:r>
        <w:t>командных</w:t>
      </w:r>
      <w:r>
        <w:rPr>
          <w:spacing w:val="-10"/>
        </w:rPr>
        <w:t xml:space="preserve"> </w:t>
      </w:r>
      <w:r>
        <w:t>действий,</w:t>
      </w:r>
      <w:r>
        <w:rPr>
          <w:spacing w:val="-10"/>
        </w:rPr>
        <w:t xml:space="preserve"> </w:t>
      </w:r>
      <w:r>
        <w:t>при</w:t>
      </w:r>
      <w:r>
        <w:rPr>
          <w:spacing w:val="-10"/>
        </w:rPr>
        <w:t xml:space="preserve"> </w:t>
      </w:r>
      <w:r>
        <w:t>которых часть игроков осуществляет функции зонной защиты, а часть опе- кает нападающих персонально. Под персональную опеку попадают нападающие, которые обладают особенностями индивидуальной игры, и применения против них зонной защиты недостаточно.</w:t>
      </w:r>
      <w:r>
        <w:rPr>
          <w:spacing w:val="40"/>
        </w:rPr>
        <w:t xml:space="preserve"> </w:t>
      </w:r>
      <w:r>
        <w:t>Чаще всего это сильные бомбардиры и игроки второй линии нападения, от которых зависит организация действий всей коман- ды. Применение смешанной защиты необходимо для того, чтобы выключить из игры наиболее опасных нападающих, нарушить от-</w:t>
      </w:r>
    </w:p>
    <w:p w:rsidR="009657D9" w:rsidRDefault="00916ABB">
      <w:pPr>
        <w:spacing w:before="233"/>
        <w:ind w:left="690"/>
        <w:rPr>
          <w:rFonts w:ascii="Microsoft Sans Serif"/>
          <w:sz w:val="18"/>
        </w:rPr>
      </w:pPr>
      <w:r>
        <w:rPr>
          <w:rFonts w:ascii="Microsoft Sans Serif"/>
          <w:spacing w:val="-5"/>
          <w:sz w:val="18"/>
        </w:rPr>
        <w:t>278</w:t>
      </w:r>
    </w:p>
    <w:p w:rsidR="009657D9" w:rsidRDefault="00916ABB">
      <w:pPr>
        <w:rPr>
          <w:rFonts w:ascii="Microsoft Sans Serif"/>
        </w:rPr>
      </w:pPr>
      <w:r>
        <w:br w:type="column"/>
      </w: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jc w:val="left"/>
        <w:rPr>
          <w:rFonts w:ascii="Microsoft Sans Serif"/>
        </w:rPr>
      </w:pPr>
    </w:p>
    <w:p w:rsidR="009657D9" w:rsidRDefault="009657D9">
      <w:pPr>
        <w:pStyle w:val="a3"/>
        <w:spacing w:before="228"/>
        <w:jc w:val="left"/>
        <w:rPr>
          <w:rFonts w:ascii="Microsoft Sans Serif"/>
        </w:rPr>
      </w:pPr>
    </w:p>
    <w:p w:rsidR="009657D9" w:rsidRDefault="00916ABB">
      <w:pPr>
        <w:pStyle w:val="a3"/>
        <w:spacing w:line="206" w:lineRule="auto"/>
        <w:ind w:left="546" w:right="286"/>
      </w:pPr>
      <w:r>
        <w:t>работанную систему нападения противника. Смешанную защиту можно организовать по двум системам взаимодействия в зависи- мости от количества персонально опекающих игроков.</w:t>
      </w:r>
    </w:p>
    <w:p w:rsidR="009657D9" w:rsidRDefault="009657D9">
      <w:pPr>
        <w:pStyle w:val="a3"/>
        <w:spacing w:before="14"/>
        <w:jc w:val="left"/>
      </w:pPr>
    </w:p>
    <w:p w:rsidR="009657D9" w:rsidRDefault="00916ABB">
      <w:pPr>
        <w:pStyle w:val="3"/>
        <w:ind w:left="2586"/>
        <w:jc w:val="both"/>
      </w:pPr>
      <w:r>
        <w:rPr>
          <w:spacing w:val="-2"/>
        </w:rPr>
        <w:t>8.7.3.</w:t>
      </w:r>
      <w:r>
        <w:rPr>
          <w:spacing w:val="-9"/>
        </w:rPr>
        <w:t xml:space="preserve"> </w:t>
      </w:r>
      <w:r>
        <w:rPr>
          <w:spacing w:val="-2"/>
        </w:rPr>
        <w:t>Тактика</w:t>
      </w:r>
      <w:r>
        <w:rPr>
          <w:spacing w:val="-9"/>
        </w:rPr>
        <w:t xml:space="preserve"> </w:t>
      </w:r>
      <w:r>
        <w:rPr>
          <w:spacing w:val="-2"/>
        </w:rPr>
        <w:t>вратаря</w:t>
      </w:r>
    </w:p>
    <w:p w:rsidR="009657D9" w:rsidRDefault="00916ABB">
      <w:pPr>
        <w:pStyle w:val="a3"/>
        <w:spacing w:before="94" w:line="199" w:lineRule="auto"/>
        <w:ind w:left="542" w:right="295" w:firstLine="254"/>
      </w:pPr>
      <w:r>
        <w:t>Исход матча во многом зависит от игры вратаря. Он последний из игроков может повлиять на полет мяча, а следовательно, допус- тить или не допустить взятие ворот. Общая схема тактики вратаря Представлена на рисунке 140.</w:t>
      </w:r>
    </w:p>
    <w:p w:rsidR="009657D9" w:rsidRDefault="00916ABB">
      <w:pPr>
        <w:pStyle w:val="a3"/>
        <w:spacing w:before="6" w:line="204" w:lineRule="auto"/>
        <w:ind w:left="546" w:right="298" w:firstLine="244"/>
      </w:pPr>
      <w:r>
        <w:t xml:space="preserve">Успешность игры вратаря в защите нередко определяется тем, Насколько рационально он выберет способ задержания мяча. При- </w:t>
      </w:r>
      <w:r>
        <w:rPr>
          <w:vertAlign w:val="superscript"/>
        </w:rPr>
        <w:t>м</w:t>
      </w:r>
      <w:r>
        <w:t>енять различные приемы, выбирать способ задержания вратарю</w:t>
      </w:r>
    </w:p>
    <w:p w:rsidR="009657D9" w:rsidRDefault="00916ABB">
      <w:pPr>
        <w:pStyle w:val="a3"/>
        <w:spacing w:before="181"/>
        <w:ind w:right="290"/>
        <w:jc w:val="right"/>
      </w:pPr>
      <w:r>
        <w:rPr>
          <w:spacing w:val="-5"/>
        </w:rPr>
        <w:t>279</w:t>
      </w:r>
    </w:p>
    <w:p w:rsidR="009657D9" w:rsidRDefault="009657D9">
      <w:pPr>
        <w:jc w:val="right"/>
        <w:sectPr w:rsidR="009657D9">
          <w:type w:val="continuous"/>
          <w:pgSz w:w="16840" w:h="11910" w:orient="landscape"/>
          <w:pgMar w:top="1420" w:right="1320" w:bottom="280" w:left="1240" w:header="720" w:footer="720" w:gutter="0"/>
          <w:cols w:num="2" w:space="720" w:equalWidth="0">
            <w:col w:w="7045" w:space="40"/>
            <w:col w:w="7195"/>
          </w:cols>
        </w:sectPr>
      </w:pPr>
    </w:p>
    <w:p w:rsidR="009657D9" w:rsidRDefault="00916ABB">
      <w:pPr>
        <w:pStyle w:val="a3"/>
        <w:spacing w:before="4"/>
        <w:jc w:val="left"/>
        <w:rPr>
          <w:sz w:val="20"/>
        </w:rPr>
      </w:pPr>
      <w:r>
        <w:rPr>
          <w:noProof/>
          <w:lang w:eastAsia="ru-RU"/>
        </w:rPr>
        <w:lastRenderedPageBreak/>
        <mc:AlternateContent>
          <mc:Choice Requires="wps">
            <w:drawing>
              <wp:anchor distT="0" distB="0" distL="0" distR="0" simplePos="0" relativeHeight="15970816" behindDoc="0" locked="0" layoutInCell="1" allowOverlap="1">
                <wp:simplePos x="0" y="0"/>
                <wp:positionH relativeFrom="page">
                  <wp:posOffset>353695</wp:posOffset>
                </wp:positionH>
                <wp:positionV relativeFrom="page">
                  <wp:posOffset>478790</wp:posOffset>
                </wp:positionV>
                <wp:extent cx="1270" cy="6071870"/>
                <wp:effectExtent l="0" t="0" r="0" b="0"/>
                <wp:wrapNone/>
                <wp:docPr id="725" name="Graphic 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071870"/>
                        </a:xfrm>
                        <a:custGeom>
                          <a:avLst/>
                          <a:gdLst/>
                          <a:ahLst/>
                          <a:cxnLst/>
                          <a:rect l="l" t="t" r="r" b="b"/>
                          <a:pathLst>
                            <a:path h="6071870">
                              <a:moveTo>
                                <a:pt x="0" y="0"/>
                              </a:moveTo>
                              <a:lnTo>
                                <a:pt x="0" y="3239770"/>
                              </a:lnTo>
                            </a:path>
                            <a:path h="6071870">
                              <a:moveTo>
                                <a:pt x="0" y="3093720"/>
                              </a:moveTo>
                              <a:lnTo>
                                <a:pt x="0" y="60718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7.85pt;margin-top:37.700001pt;width:.1pt;height:478.1pt;mso-position-horizontal-relative:page;mso-position-vertical-relative:page;z-index:15970816" id="docshape253" coordorigin="557,754" coordsize="0,9562" path="m557,754l557,5856m557,5626l557,10316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971328" behindDoc="0" locked="0" layoutInCell="1" allowOverlap="1">
                <wp:simplePos x="0" y="0"/>
                <wp:positionH relativeFrom="page">
                  <wp:posOffset>463550</wp:posOffset>
                </wp:positionH>
                <wp:positionV relativeFrom="page">
                  <wp:posOffset>6590030</wp:posOffset>
                </wp:positionV>
                <wp:extent cx="1270" cy="819785"/>
                <wp:effectExtent l="0" t="0" r="0" b="0"/>
                <wp:wrapNone/>
                <wp:docPr id="726" name="Graphic 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19785"/>
                        </a:xfrm>
                        <a:custGeom>
                          <a:avLst/>
                          <a:gdLst/>
                          <a:ahLst/>
                          <a:cxnLst/>
                          <a:rect l="l" t="t" r="r" b="b"/>
                          <a:pathLst>
                            <a:path h="819785">
                              <a:moveTo>
                                <a:pt x="0" y="0"/>
                              </a:moveTo>
                              <a:lnTo>
                                <a:pt x="0" y="8197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71328" from="36.5pt,518.900024pt" to="36.5pt,583.450024pt" stroked="true" strokeweight=".25pt" strokecolor="#000000">
                <v:stroke dashstyle="solid"/>
                <w10:wrap type="none"/>
              </v:line>
            </w:pict>
          </mc:Fallback>
        </mc:AlternateContent>
      </w:r>
    </w:p>
    <w:p w:rsidR="009657D9" w:rsidRDefault="00916ABB">
      <w:pPr>
        <w:pStyle w:val="a3"/>
        <w:ind w:left="661"/>
        <w:jc w:val="left"/>
        <w:rPr>
          <w:sz w:val="20"/>
        </w:rPr>
      </w:pPr>
      <w:r>
        <w:rPr>
          <w:noProof/>
          <w:sz w:val="20"/>
          <w:lang w:eastAsia="ru-RU"/>
        </w:rPr>
        <w:drawing>
          <wp:inline distT="0" distB="0" distL="0" distR="0">
            <wp:extent cx="3416331" cy="2773679"/>
            <wp:effectExtent l="0" t="0" r="0" b="0"/>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188" cstate="print"/>
                    <a:stretch>
                      <a:fillRect/>
                    </a:stretch>
                  </pic:blipFill>
                  <pic:spPr>
                    <a:xfrm>
                      <a:off x="0" y="0"/>
                      <a:ext cx="3416331" cy="2773679"/>
                    </a:xfrm>
                    <a:prstGeom prst="rect">
                      <a:avLst/>
                    </a:prstGeom>
                  </pic:spPr>
                </pic:pic>
              </a:graphicData>
            </a:graphic>
          </wp:inline>
        </w:drawing>
      </w:r>
    </w:p>
    <w:p w:rsidR="009657D9" w:rsidRDefault="00916ABB">
      <w:pPr>
        <w:pStyle w:val="a3"/>
        <w:spacing w:before="245" w:line="213" w:lineRule="auto"/>
        <w:ind w:left="204" w:right="102"/>
      </w:pPr>
      <w:r>
        <w:rPr>
          <w:noProof/>
          <w:lang w:eastAsia="ru-RU"/>
        </w:rPr>
        <mc:AlternateContent>
          <mc:Choice Requires="wps">
            <w:drawing>
              <wp:anchor distT="0" distB="0" distL="0" distR="0" simplePos="0" relativeHeight="15971840" behindDoc="0" locked="0" layoutInCell="1" allowOverlap="1">
                <wp:simplePos x="0" y="0"/>
                <wp:positionH relativeFrom="page">
                  <wp:posOffset>5132704</wp:posOffset>
                </wp:positionH>
                <wp:positionV relativeFrom="paragraph">
                  <wp:posOffset>-2700786</wp:posOffset>
                </wp:positionV>
                <wp:extent cx="1270" cy="1432560"/>
                <wp:effectExtent l="0" t="0" r="0" b="0"/>
                <wp:wrapNone/>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32560"/>
                        </a:xfrm>
                        <a:custGeom>
                          <a:avLst/>
                          <a:gdLst/>
                          <a:ahLst/>
                          <a:cxnLst/>
                          <a:rect l="l" t="t" r="r" b="b"/>
                          <a:pathLst>
                            <a:path h="1432560">
                              <a:moveTo>
                                <a:pt x="0" y="0"/>
                              </a:moveTo>
                              <a:lnTo>
                                <a:pt x="0" y="143255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71840" from="404.149994pt,-212.660355pt" to="404.149994pt,-99.860355pt" stroked="true" strokeweight=".25pt" strokecolor="#000000">
                <v:stroke dashstyle="solid"/>
                <w10:wrap type="none"/>
              </v:line>
            </w:pict>
          </mc:Fallback>
        </mc:AlternateContent>
      </w:r>
      <w:r>
        <w:t>приходится, считаясь с тем, куда летит мяч. Выбор позиции врата- рем</w:t>
      </w:r>
      <w:r>
        <w:rPr>
          <w:spacing w:val="-1"/>
        </w:rPr>
        <w:t xml:space="preserve"> </w:t>
      </w:r>
      <w:r>
        <w:t>во многом</w:t>
      </w:r>
      <w:r>
        <w:rPr>
          <w:spacing w:val="-3"/>
        </w:rPr>
        <w:t xml:space="preserve"> </w:t>
      </w:r>
      <w:r>
        <w:t>решает исход</w:t>
      </w:r>
      <w:r>
        <w:rPr>
          <w:spacing w:val="-2"/>
        </w:rPr>
        <w:t xml:space="preserve"> </w:t>
      </w:r>
      <w:r>
        <w:t>его</w:t>
      </w:r>
      <w:r>
        <w:rPr>
          <w:spacing w:val="-3"/>
        </w:rPr>
        <w:t xml:space="preserve"> </w:t>
      </w:r>
      <w:r>
        <w:t>поединка</w:t>
      </w:r>
      <w:r>
        <w:rPr>
          <w:spacing w:val="-2"/>
        </w:rPr>
        <w:t xml:space="preserve"> </w:t>
      </w:r>
      <w:r>
        <w:t>с нападающим.</w:t>
      </w:r>
      <w:r>
        <w:rPr>
          <w:spacing w:val="-3"/>
        </w:rPr>
        <w:t xml:space="preserve"> </w:t>
      </w:r>
      <w:r>
        <w:t>Этот</w:t>
      </w:r>
      <w:r>
        <w:rPr>
          <w:spacing w:val="-1"/>
        </w:rPr>
        <w:t xml:space="preserve"> </w:t>
      </w:r>
      <w:r>
        <w:t>вы- бор зависит от того, где находится игрок с мячом.</w:t>
      </w:r>
    </w:p>
    <w:p w:rsidR="009657D9" w:rsidRDefault="00916ABB">
      <w:pPr>
        <w:pStyle w:val="a3"/>
        <w:spacing w:line="248" w:lineRule="exact"/>
        <w:ind w:left="507"/>
        <w:jc w:val="left"/>
      </w:pPr>
      <w:r>
        <w:t>Готовность</w:t>
      </w:r>
      <w:r>
        <w:rPr>
          <w:spacing w:val="-5"/>
        </w:rPr>
        <w:t xml:space="preserve"> </w:t>
      </w:r>
      <w:r>
        <w:t>вратаря</w:t>
      </w:r>
      <w:r>
        <w:rPr>
          <w:spacing w:val="-5"/>
        </w:rPr>
        <w:t xml:space="preserve"> </w:t>
      </w:r>
      <w:r>
        <w:t>проходит</w:t>
      </w:r>
      <w:r>
        <w:rPr>
          <w:spacing w:val="-4"/>
        </w:rPr>
        <w:t xml:space="preserve"> </w:t>
      </w:r>
      <w:r>
        <w:t>четыре</w:t>
      </w:r>
      <w:r>
        <w:rPr>
          <w:spacing w:val="-7"/>
        </w:rPr>
        <w:t xml:space="preserve"> </w:t>
      </w:r>
      <w:r>
        <w:t>фазы</w:t>
      </w:r>
      <w:r>
        <w:rPr>
          <w:spacing w:val="-4"/>
        </w:rPr>
        <w:t xml:space="preserve"> </w:t>
      </w:r>
      <w:r>
        <w:rPr>
          <w:spacing w:val="-2"/>
        </w:rPr>
        <w:t>формирования:</w:t>
      </w:r>
    </w:p>
    <w:p w:rsidR="009657D9" w:rsidRDefault="00916ABB">
      <w:pPr>
        <w:pStyle w:val="a4"/>
        <w:numPr>
          <w:ilvl w:val="0"/>
          <w:numId w:val="4"/>
        </w:numPr>
        <w:tabs>
          <w:tab w:val="left" w:pos="726"/>
        </w:tabs>
        <w:spacing w:line="252" w:lineRule="exact"/>
        <w:ind w:left="726" w:hanging="209"/>
      </w:pPr>
      <w:r>
        <w:t>Фаза</w:t>
      </w:r>
      <w:r>
        <w:rPr>
          <w:spacing w:val="-8"/>
        </w:rPr>
        <w:t xml:space="preserve"> </w:t>
      </w:r>
      <w:r>
        <w:t>целенаправленного</w:t>
      </w:r>
      <w:r>
        <w:rPr>
          <w:spacing w:val="-11"/>
        </w:rPr>
        <w:t xml:space="preserve"> </w:t>
      </w:r>
      <w:r>
        <w:rPr>
          <w:spacing w:val="-2"/>
        </w:rPr>
        <w:t>слежения.</w:t>
      </w:r>
    </w:p>
    <w:p w:rsidR="009657D9" w:rsidRDefault="00916ABB">
      <w:pPr>
        <w:pStyle w:val="a4"/>
        <w:numPr>
          <w:ilvl w:val="0"/>
          <w:numId w:val="4"/>
        </w:numPr>
        <w:tabs>
          <w:tab w:val="left" w:pos="726"/>
        </w:tabs>
        <w:spacing w:before="42" w:line="283" w:lineRule="auto"/>
        <w:ind w:left="233" w:right="220" w:firstLine="283"/>
      </w:pPr>
      <w:r>
        <w:t>Фаза</w:t>
      </w:r>
      <w:r>
        <w:rPr>
          <w:spacing w:val="-7"/>
        </w:rPr>
        <w:t xml:space="preserve"> </w:t>
      </w:r>
      <w:r>
        <w:t>прогнозирования</w:t>
      </w:r>
      <w:r>
        <w:rPr>
          <w:spacing w:val="-8"/>
        </w:rPr>
        <w:t xml:space="preserve"> </w:t>
      </w:r>
      <w:r>
        <w:t>наиболее</w:t>
      </w:r>
      <w:r>
        <w:rPr>
          <w:spacing w:val="-7"/>
        </w:rPr>
        <w:t xml:space="preserve"> </w:t>
      </w:r>
      <w:r>
        <w:t>вероятного</w:t>
      </w:r>
      <w:r>
        <w:rPr>
          <w:spacing w:val="-7"/>
        </w:rPr>
        <w:t xml:space="preserve"> </w:t>
      </w:r>
      <w:r>
        <w:t>направления</w:t>
      </w:r>
      <w:r>
        <w:rPr>
          <w:spacing w:val="-8"/>
        </w:rPr>
        <w:t xml:space="preserve"> </w:t>
      </w:r>
      <w:r>
        <w:t>по- лета мяча.</w:t>
      </w:r>
    </w:p>
    <w:p w:rsidR="009657D9" w:rsidRDefault="00916ABB">
      <w:pPr>
        <w:pStyle w:val="a4"/>
        <w:numPr>
          <w:ilvl w:val="0"/>
          <w:numId w:val="4"/>
        </w:numPr>
        <w:tabs>
          <w:tab w:val="left" w:pos="727"/>
        </w:tabs>
        <w:spacing w:line="210" w:lineRule="exact"/>
        <w:ind w:left="727" w:hanging="210"/>
      </w:pPr>
      <w:r>
        <w:t>Фаза</w:t>
      </w:r>
      <w:r>
        <w:rPr>
          <w:spacing w:val="-6"/>
        </w:rPr>
        <w:t xml:space="preserve"> </w:t>
      </w:r>
      <w:r>
        <w:t>опережающего</w:t>
      </w:r>
      <w:r>
        <w:rPr>
          <w:spacing w:val="-6"/>
        </w:rPr>
        <w:t xml:space="preserve"> </w:t>
      </w:r>
      <w:r>
        <w:t>защитного</w:t>
      </w:r>
      <w:r>
        <w:rPr>
          <w:spacing w:val="-6"/>
        </w:rPr>
        <w:t xml:space="preserve"> </w:t>
      </w:r>
      <w:r>
        <w:rPr>
          <w:spacing w:val="-2"/>
        </w:rPr>
        <w:t>действия.</w:t>
      </w:r>
    </w:p>
    <w:p w:rsidR="009657D9" w:rsidRDefault="00916ABB">
      <w:pPr>
        <w:pStyle w:val="a4"/>
        <w:numPr>
          <w:ilvl w:val="0"/>
          <w:numId w:val="4"/>
        </w:numPr>
        <w:tabs>
          <w:tab w:val="left" w:pos="725"/>
        </w:tabs>
        <w:spacing w:before="2"/>
        <w:ind w:left="257" w:right="371" w:firstLine="259"/>
      </w:pPr>
      <w:r>
        <w:t>Фаза</w:t>
      </w:r>
      <w:r>
        <w:rPr>
          <w:spacing w:val="-6"/>
        </w:rPr>
        <w:t xml:space="preserve"> </w:t>
      </w:r>
      <w:r>
        <w:t>коррекции</w:t>
      </w:r>
      <w:r>
        <w:rPr>
          <w:spacing w:val="-4"/>
        </w:rPr>
        <w:t xml:space="preserve"> </w:t>
      </w:r>
      <w:r>
        <w:t>точности</w:t>
      </w:r>
      <w:r>
        <w:rPr>
          <w:spacing w:val="-7"/>
        </w:rPr>
        <w:t xml:space="preserve"> </w:t>
      </w:r>
      <w:r>
        <w:t>защитного</w:t>
      </w:r>
      <w:r>
        <w:rPr>
          <w:spacing w:val="-5"/>
        </w:rPr>
        <w:t xml:space="preserve"> </w:t>
      </w:r>
      <w:r>
        <w:t>действия</w:t>
      </w:r>
      <w:r>
        <w:rPr>
          <w:spacing w:val="-5"/>
        </w:rPr>
        <w:t xml:space="preserve"> </w:t>
      </w:r>
      <w:r>
        <w:t>и</w:t>
      </w:r>
      <w:r>
        <w:rPr>
          <w:spacing w:val="-4"/>
        </w:rPr>
        <w:t xml:space="preserve"> </w:t>
      </w:r>
      <w:r>
        <w:t>оценка</w:t>
      </w:r>
      <w:r>
        <w:rPr>
          <w:spacing w:val="-4"/>
        </w:rPr>
        <w:t xml:space="preserve"> </w:t>
      </w:r>
      <w:r>
        <w:t xml:space="preserve">его </w:t>
      </w:r>
      <w:r>
        <w:rPr>
          <w:spacing w:val="-2"/>
        </w:rPr>
        <w:t>эффективности.</w:t>
      </w:r>
    </w:p>
    <w:p w:rsidR="009657D9" w:rsidRDefault="00916ABB">
      <w:pPr>
        <w:pStyle w:val="a3"/>
        <w:spacing w:before="2" w:line="204" w:lineRule="auto"/>
        <w:ind w:left="267" w:firstLine="278"/>
        <w:jc w:val="left"/>
      </w:pPr>
      <w:r>
        <w:t>От индивидуальных действий вратаря часто зависит исход мат- ча. Но команда еще более может рассчитывать на успех, если дей- ствия вратаря и защиты взаимосвязаны. Если защитник опекает игрока с мячом, проходящего с края, вратарь не должен суетиться. Главное в его игре - занять позицию у штанги, плотно закрыв ближние углы. В таких ситуациях защитник оттесняет нападающе- го к лицевой линии, поэтому забросить мяч в дальнюю часть ворот атакующему сложнее, чем в ближнюю. Во всех случаях, когда защитник борется с нападающим при броске, вратарь должен про- явить выдержку. Если вратарь слишком приблизится к очагу борь- бы, то мяч может попасть в ворота по самой непредвиденной тра- ектории,</w:t>
      </w:r>
      <w:r>
        <w:rPr>
          <w:spacing w:val="-3"/>
        </w:rPr>
        <w:t xml:space="preserve"> </w:t>
      </w:r>
      <w:r>
        <w:t>так</w:t>
      </w:r>
      <w:r>
        <w:rPr>
          <w:spacing w:val="-2"/>
        </w:rPr>
        <w:t xml:space="preserve"> </w:t>
      </w:r>
      <w:r>
        <w:t>как</w:t>
      </w:r>
      <w:r>
        <w:rPr>
          <w:spacing w:val="-2"/>
        </w:rPr>
        <w:t xml:space="preserve"> </w:t>
      </w:r>
      <w:r>
        <w:t>нападающий</w:t>
      </w:r>
      <w:r>
        <w:rPr>
          <w:spacing w:val="-3"/>
        </w:rPr>
        <w:t xml:space="preserve"> </w:t>
      </w:r>
      <w:r>
        <w:t>сможет</w:t>
      </w:r>
      <w:r>
        <w:rPr>
          <w:spacing w:val="-3"/>
        </w:rPr>
        <w:t xml:space="preserve"> </w:t>
      </w:r>
      <w:r>
        <w:t>протолкнуть</w:t>
      </w:r>
      <w:r>
        <w:rPr>
          <w:spacing w:val="-6"/>
        </w:rPr>
        <w:t xml:space="preserve"> </w:t>
      </w:r>
      <w:r>
        <w:t>мяч</w:t>
      </w:r>
      <w:r>
        <w:rPr>
          <w:spacing w:val="-3"/>
        </w:rPr>
        <w:t xml:space="preserve"> </w:t>
      </w:r>
      <w:r>
        <w:t>любым</w:t>
      </w:r>
      <w:r>
        <w:rPr>
          <w:spacing w:val="-3"/>
        </w:rPr>
        <w:t xml:space="preserve"> </w:t>
      </w:r>
      <w:r>
        <w:t>спо- собом. Если вратарь мечется, то ему трудно задержать отскочив- ший</w:t>
      </w:r>
      <w:r>
        <w:rPr>
          <w:spacing w:val="-5"/>
        </w:rPr>
        <w:t xml:space="preserve"> </w:t>
      </w:r>
      <w:r>
        <w:t>от</w:t>
      </w:r>
      <w:r>
        <w:rPr>
          <w:spacing w:val="-4"/>
        </w:rPr>
        <w:t xml:space="preserve"> </w:t>
      </w:r>
      <w:r>
        <w:t>рук</w:t>
      </w:r>
      <w:r>
        <w:rPr>
          <w:spacing w:val="-4"/>
        </w:rPr>
        <w:t xml:space="preserve"> </w:t>
      </w:r>
      <w:r>
        <w:t>защитника</w:t>
      </w:r>
      <w:r>
        <w:rPr>
          <w:spacing w:val="-6"/>
        </w:rPr>
        <w:t xml:space="preserve"> </w:t>
      </w:r>
      <w:r>
        <w:t>мяч.</w:t>
      </w:r>
      <w:r>
        <w:rPr>
          <w:spacing w:val="-4"/>
        </w:rPr>
        <w:t xml:space="preserve"> </w:t>
      </w:r>
      <w:r>
        <w:t>При</w:t>
      </w:r>
      <w:r>
        <w:rPr>
          <w:spacing w:val="-4"/>
        </w:rPr>
        <w:t xml:space="preserve"> </w:t>
      </w:r>
      <w:r>
        <w:t>блокировании</w:t>
      </w:r>
      <w:r>
        <w:rPr>
          <w:spacing w:val="-4"/>
        </w:rPr>
        <w:t xml:space="preserve"> </w:t>
      </w:r>
      <w:r>
        <w:t>по</w:t>
      </w:r>
      <w:r>
        <w:rPr>
          <w:spacing w:val="-4"/>
        </w:rPr>
        <w:t xml:space="preserve"> </w:t>
      </w:r>
      <w:r>
        <w:t>договоренности</w:t>
      </w:r>
      <w:r>
        <w:rPr>
          <w:spacing w:val="-7"/>
        </w:rPr>
        <w:t xml:space="preserve"> </w:t>
      </w:r>
      <w:r>
        <w:t>с защитниками вратарь прикрывает дальнюю часть ворот, а защит- ники - ближнюю. Но и тут вратарь должен быть начеку и страх</w:t>
      </w:r>
      <w:r>
        <w:rPr>
          <w:vertAlign w:val="superscript"/>
        </w:rPr>
        <w:t>0</w:t>
      </w:r>
      <w:r>
        <w:t>'</w:t>
      </w:r>
    </w:p>
    <w:p w:rsidR="009657D9" w:rsidRDefault="00916ABB">
      <w:pPr>
        <w:spacing w:before="65"/>
        <w:ind w:left="204"/>
      </w:pPr>
      <w:r>
        <w:br w:type="column"/>
      </w:r>
      <w:r>
        <w:rPr>
          <w:spacing w:val="-5"/>
        </w:rPr>
        <w:lastRenderedPageBreak/>
        <w:t>280</w:t>
      </w:r>
    </w:p>
    <w:p w:rsidR="009657D9" w:rsidRDefault="009657D9">
      <w:pPr>
        <w:sectPr w:rsidR="009657D9">
          <w:pgSz w:w="16840" w:h="11910" w:orient="landscape"/>
          <w:pgMar w:top="280" w:right="1320" w:bottom="0" w:left="1240" w:header="720" w:footer="720" w:gutter="0"/>
          <w:cols w:num="2" w:space="720" w:equalWidth="0">
            <w:col w:w="6699" w:space="555"/>
            <w:col w:w="7026"/>
          </w:cols>
        </w:sectPr>
      </w:pPr>
    </w:p>
    <w:p w:rsidR="009657D9" w:rsidRDefault="00916ABB">
      <w:pPr>
        <w:pStyle w:val="a3"/>
        <w:spacing w:before="114" w:line="196" w:lineRule="auto"/>
        <w:ind w:left="204" w:right="6657"/>
        <w:jc w:val="left"/>
      </w:pPr>
      <w:r>
        <w:lastRenderedPageBreak/>
        <w:t>рать</w:t>
      </w:r>
      <w:r>
        <w:rPr>
          <w:spacing w:val="40"/>
        </w:rPr>
        <w:t xml:space="preserve"> </w:t>
      </w:r>
      <w:r>
        <w:t>своих</w:t>
      </w:r>
      <w:r>
        <w:rPr>
          <w:spacing w:val="40"/>
        </w:rPr>
        <w:t xml:space="preserve"> </w:t>
      </w:r>
      <w:r>
        <w:t>партнеров.</w:t>
      </w:r>
      <w:r>
        <w:rPr>
          <w:spacing w:val="40"/>
        </w:rPr>
        <w:t xml:space="preserve"> </w:t>
      </w:r>
      <w:r>
        <w:t>При</w:t>
      </w:r>
      <w:r>
        <w:rPr>
          <w:spacing w:val="40"/>
        </w:rPr>
        <w:t xml:space="preserve"> </w:t>
      </w:r>
      <w:r>
        <w:t>9-метровом</w:t>
      </w:r>
      <w:r>
        <w:rPr>
          <w:spacing w:val="40"/>
        </w:rPr>
        <w:t xml:space="preserve"> </w:t>
      </w:r>
      <w:r>
        <w:t>свободном</w:t>
      </w:r>
      <w:r>
        <w:rPr>
          <w:spacing w:val="40"/>
        </w:rPr>
        <w:t xml:space="preserve"> </w:t>
      </w:r>
      <w:r>
        <w:t>броске</w:t>
      </w:r>
      <w:r>
        <w:rPr>
          <w:spacing w:val="40"/>
        </w:rPr>
        <w:t xml:space="preserve"> </w:t>
      </w:r>
      <w:r>
        <w:t>вратарь руководит постановкой «стенки».</w:t>
      </w:r>
    </w:p>
    <w:p w:rsidR="009657D9" w:rsidRDefault="009657D9">
      <w:pPr>
        <w:pStyle w:val="a3"/>
        <w:spacing w:before="87"/>
        <w:jc w:val="left"/>
      </w:pPr>
    </w:p>
    <w:p w:rsidR="009657D9" w:rsidRDefault="00916ABB">
      <w:pPr>
        <w:pStyle w:val="3"/>
        <w:numPr>
          <w:ilvl w:val="1"/>
          <w:numId w:val="92"/>
        </w:numPr>
        <w:tabs>
          <w:tab w:val="left" w:pos="2398"/>
        </w:tabs>
        <w:ind w:hanging="386"/>
      </w:pPr>
      <w:r>
        <w:t>Методика</w:t>
      </w:r>
      <w:r>
        <w:rPr>
          <w:spacing w:val="-8"/>
        </w:rPr>
        <w:t xml:space="preserve"> </w:t>
      </w:r>
      <w:r>
        <w:t>обучения</w:t>
      </w:r>
      <w:r>
        <w:rPr>
          <w:spacing w:val="-8"/>
        </w:rPr>
        <w:t xml:space="preserve"> </w:t>
      </w:r>
      <w:r>
        <w:rPr>
          <w:spacing w:val="-2"/>
        </w:rPr>
        <w:t>8.8.1.</w:t>
      </w:r>
    </w:p>
    <w:p w:rsidR="009657D9" w:rsidRDefault="00916ABB">
      <w:pPr>
        <w:spacing w:before="242"/>
        <w:ind w:left="2022"/>
        <w:rPr>
          <w:b/>
        </w:rPr>
      </w:pPr>
      <w:r>
        <w:rPr>
          <w:b/>
          <w:spacing w:val="-6"/>
        </w:rPr>
        <w:t>Структура</w:t>
      </w:r>
      <w:r>
        <w:rPr>
          <w:b/>
          <w:spacing w:val="-7"/>
        </w:rPr>
        <w:t xml:space="preserve"> </w:t>
      </w:r>
      <w:r>
        <w:rPr>
          <w:b/>
          <w:spacing w:val="-6"/>
        </w:rPr>
        <w:t>процесса</w:t>
      </w:r>
      <w:r>
        <w:rPr>
          <w:b/>
          <w:spacing w:val="-1"/>
        </w:rPr>
        <w:t xml:space="preserve"> </w:t>
      </w:r>
      <w:r>
        <w:rPr>
          <w:b/>
          <w:spacing w:val="-6"/>
        </w:rPr>
        <w:t>обучения</w:t>
      </w:r>
    </w:p>
    <w:p w:rsidR="009657D9" w:rsidRDefault="00916ABB">
      <w:pPr>
        <w:pStyle w:val="a3"/>
        <w:spacing w:before="207" w:line="206" w:lineRule="auto"/>
        <w:ind w:left="200" w:right="7566" w:firstLine="274"/>
      </w:pPr>
      <w:r>
        <w:t>Обучение приемам игры и тактическим действиям - процесс тру- доемкий и длительный. Техника игры имеет большое разнообразие способов выполнения приемов, и на их усвоение хотя бы до уровня умений требуется несколько лет.</w:t>
      </w:r>
    </w:p>
    <w:p w:rsidR="009657D9" w:rsidRDefault="00916ABB">
      <w:pPr>
        <w:pStyle w:val="a3"/>
        <w:spacing w:line="204" w:lineRule="auto"/>
        <w:ind w:left="204" w:right="7568" w:firstLine="269"/>
      </w:pPr>
      <w:r>
        <w:t xml:space="preserve">В процессе обучения приемам игры важна не только постановка рациональных движений с биомеханической точки зрения, но и применение этих движений в игре. Поэтому обучение техническому приему и индивидуальным тактическим действиям должно идти </w:t>
      </w:r>
      <w:r>
        <w:rPr>
          <w:spacing w:val="-2"/>
        </w:rPr>
        <w:t>параллельно.</w:t>
      </w:r>
    </w:p>
    <w:p w:rsidR="009657D9" w:rsidRDefault="00916ABB">
      <w:pPr>
        <w:pStyle w:val="a3"/>
        <w:spacing w:before="19" w:line="206" w:lineRule="auto"/>
        <w:ind w:left="200" w:right="7572" w:firstLine="264"/>
      </w:pPr>
      <w:r>
        <w:t>Кроме того, обучение игре осуществляется в тесной взаимосвязи</w:t>
      </w:r>
      <w:r>
        <w:rPr>
          <w:spacing w:val="40"/>
        </w:rPr>
        <w:t xml:space="preserve"> </w:t>
      </w:r>
      <w:r>
        <w:t>с воспитанием физических качеств. Обучение движениям и вос- питание</w:t>
      </w:r>
      <w:r>
        <w:rPr>
          <w:spacing w:val="-12"/>
        </w:rPr>
        <w:t xml:space="preserve"> </w:t>
      </w:r>
      <w:r>
        <w:t>физических</w:t>
      </w:r>
      <w:r>
        <w:rPr>
          <w:spacing w:val="-10"/>
        </w:rPr>
        <w:t xml:space="preserve"> </w:t>
      </w:r>
      <w:r>
        <w:t>качеств</w:t>
      </w:r>
      <w:r>
        <w:rPr>
          <w:spacing w:val="-11"/>
        </w:rPr>
        <w:t xml:space="preserve"> </w:t>
      </w:r>
      <w:r>
        <w:t>имеют</w:t>
      </w:r>
      <w:r>
        <w:rPr>
          <w:spacing w:val="-10"/>
        </w:rPr>
        <w:t xml:space="preserve"> </w:t>
      </w:r>
      <w:r>
        <w:t>общие</w:t>
      </w:r>
      <w:r>
        <w:rPr>
          <w:spacing w:val="-9"/>
        </w:rPr>
        <w:t xml:space="preserve"> </w:t>
      </w:r>
      <w:r>
        <w:t>истоки,</w:t>
      </w:r>
      <w:r>
        <w:rPr>
          <w:spacing w:val="-10"/>
        </w:rPr>
        <w:t xml:space="preserve"> </w:t>
      </w:r>
      <w:r>
        <w:t>так</w:t>
      </w:r>
      <w:r>
        <w:rPr>
          <w:spacing w:val="-9"/>
        </w:rPr>
        <w:t xml:space="preserve"> </w:t>
      </w:r>
      <w:r>
        <w:t>как</w:t>
      </w:r>
      <w:r>
        <w:rPr>
          <w:spacing w:val="-9"/>
        </w:rPr>
        <w:t xml:space="preserve"> </w:t>
      </w:r>
      <w:r>
        <w:t>лежащие</w:t>
      </w:r>
      <w:r>
        <w:rPr>
          <w:spacing w:val="-9"/>
        </w:rPr>
        <w:t xml:space="preserve"> </w:t>
      </w:r>
      <w:r>
        <w:t>в их основе закономерности формирования двигательных навыков и развития двигательных способностей едины. Физические способ- ности</w:t>
      </w:r>
      <w:r>
        <w:rPr>
          <w:spacing w:val="-1"/>
        </w:rPr>
        <w:t xml:space="preserve"> </w:t>
      </w:r>
      <w:r>
        <w:t>ускоряют процесс</w:t>
      </w:r>
      <w:r>
        <w:rPr>
          <w:spacing w:val="-2"/>
        </w:rPr>
        <w:t xml:space="preserve"> </w:t>
      </w:r>
      <w:r>
        <w:t>освоения</w:t>
      </w:r>
      <w:r>
        <w:rPr>
          <w:spacing w:val="-1"/>
        </w:rPr>
        <w:t xml:space="preserve"> </w:t>
      </w:r>
      <w:r>
        <w:t>двигательных навыков. Выполняя приемы техники, проявляют физические качества, ускоряют их развитие. Однако для обучения движениям, как правило, облегчают условия, а для воспитания физических качеств необходимо по- стоянное увеличение нагрузок.</w:t>
      </w:r>
    </w:p>
    <w:p w:rsidR="009657D9" w:rsidRDefault="00916ABB">
      <w:pPr>
        <w:pStyle w:val="a3"/>
        <w:spacing w:line="204" w:lineRule="auto"/>
        <w:ind w:left="200" w:right="7586" w:firstLine="254"/>
      </w:pPr>
      <w:r>
        <w:t>При изучении каждого приема важно рассматривать его по фа- зам. Причем главное внимание необходимо концентрировать сна- чала на основной фазе движения, а уже потом на деталях и разно- образии подготовительной. При изучении любого приема должна соблюдаться логическая последовательность формирования техни- ко-тактического действия: 1) ознакомление с приемом; 2) изучение приема в упрощенных условиях; 3) совершенствование</w:t>
      </w:r>
      <w:r>
        <w:rPr>
          <w:spacing w:val="-1"/>
        </w:rPr>
        <w:t xml:space="preserve"> </w:t>
      </w:r>
      <w:r>
        <w:t>приема в ус- ложненной, приближенной к условиям игры обстановке; 4) приме- нение приема в игре.</w:t>
      </w:r>
    </w:p>
    <w:p w:rsidR="009657D9" w:rsidRDefault="00916ABB">
      <w:pPr>
        <w:pStyle w:val="a3"/>
        <w:spacing w:before="8" w:line="204" w:lineRule="auto"/>
        <w:ind w:left="200" w:right="7593" w:firstLine="250"/>
      </w:pPr>
      <w:r>
        <w:rPr>
          <w:spacing w:val="-2"/>
        </w:rPr>
        <w:t>При</w:t>
      </w:r>
      <w:r>
        <w:rPr>
          <w:spacing w:val="-12"/>
        </w:rPr>
        <w:t xml:space="preserve"> </w:t>
      </w:r>
      <w:r>
        <w:rPr>
          <w:spacing w:val="-2"/>
        </w:rPr>
        <w:t>ознакомлении</w:t>
      </w:r>
      <w:r>
        <w:rPr>
          <w:spacing w:val="-12"/>
        </w:rPr>
        <w:t xml:space="preserve"> </w:t>
      </w:r>
      <w:r>
        <w:rPr>
          <w:spacing w:val="-2"/>
        </w:rPr>
        <w:t>необходимо</w:t>
      </w:r>
      <w:r>
        <w:rPr>
          <w:spacing w:val="-12"/>
        </w:rPr>
        <w:t xml:space="preserve"> </w:t>
      </w:r>
      <w:r>
        <w:rPr>
          <w:spacing w:val="-2"/>
        </w:rPr>
        <w:t>дать</w:t>
      </w:r>
      <w:r>
        <w:rPr>
          <w:spacing w:val="-11"/>
        </w:rPr>
        <w:t xml:space="preserve"> </w:t>
      </w:r>
      <w:r>
        <w:rPr>
          <w:spacing w:val="-2"/>
        </w:rPr>
        <w:t>сведения</w:t>
      </w:r>
      <w:r>
        <w:rPr>
          <w:spacing w:val="-12"/>
        </w:rPr>
        <w:t xml:space="preserve"> </w:t>
      </w:r>
      <w:r>
        <w:rPr>
          <w:spacing w:val="-2"/>
        </w:rPr>
        <w:t>об</w:t>
      </w:r>
      <w:r>
        <w:rPr>
          <w:spacing w:val="-12"/>
        </w:rPr>
        <w:t xml:space="preserve"> </w:t>
      </w:r>
      <w:r>
        <w:rPr>
          <w:spacing w:val="-2"/>
        </w:rPr>
        <w:t>изучаемом</w:t>
      </w:r>
      <w:r>
        <w:rPr>
          <w:spacing w:val="-12"/>
        </w:rPr>
        <w:t xml:space="preserve"> </w:t>
      </w:r>
      <w:r>
        <w:rPr>
          <w:spacing w:val="-2"/>
        </w:rPr>
        <w:t xml:space="preserve">приеме </w:t>
      </w:r>
      <w:r>
        <w:t xml:space="preserve">или действии с помощью наглядных методов и создать общее зри- </w:t>
      </w:r>
      <w:r>
        <w:rPr>
          <w:spacing w:val="-2"/>
        </w:rPr>
        <w:t>тельное</w:t>
      </w:r>
      <w:r>
        <w:rPr>
          <w:spacing w:val="-5"/>
        </w:rPr>
        <w:t xml:space="preserve"> </w:t>
      </w:r>
      <w:r>
        <w:rPr>
          <w:spacing w:val="-2"/>
        </w:rPr>
        <w:t>и</w:t>
      </w:r>
      <w:r>
        <w:rPr>
          <w:spacing w:val="-8"/>
        </w:rPr>
        <w:t xml:space="preserve"> </w:t>
      </w:r>
      <w:r>
        <w:rPr>
          <w:spacing w:val="-2"/>
        </w:rPr>
        <w:t>двигательное</w:t>
      </w:r>
      <w:r>
        <w:rPr>
          <w:spacing w:val="-7"/>
        </w:rPr>
        <w:t xml:space="preserve"> </w:t>
      </w:r>
      <w:r>
        <w:rPr>
          <w:spacing w:val="-2"/>
        </w:rPr>
        <w:t>представление</w:t>
      </w:r>
      <w:r>
        <w:rPr>
          <w:spacing w:val="-5"/>
        </w:rPr>
        <w:t xml:space="preserve"> </w:t>
      </w:r>
      <w:r>
        <w:rPr>
          <w:spacing w:val="-2"/>
        </w:rPr>
        <w:t>о</w:t>
      </w:r>
      <w:r>
        <w:rPr>
          <w:spacing w:val="-8"/>
        </w:rPr>
        <w:t xml:space="preserve"> </w:t>
      </w:r>
      <w:r>
        <w:rPr>
          <w:spacing w:val="-2"/>
        </w:rPr>
        <w:t>них.</w:t>
      </w:r>
      <w:r>
        <w:rPr>
          <w:spacing w:val="-8"/>
        </w:rPr>
        <w:t xml:space="preserve"> </w:t>
      </w:r>
      <w:r>
        <w:rPr>
          <w:spacing w:val="-2"/>
        </w:rPr>
        <w:t>При</w:t>
      </w:r>
      <w:r>
        <w:rPr>
          <w:spacing w:val="-6"/>
        </w:rPr>
        <w:t xml:space="preserve"> </w:t>
      </w:r>
      <w:r>
        <w:rPr>
          <w:spacing w:val="-2"/>
        </w:rPr>
        <w:t>повторных</w:t>
      </w:r>
      <w:r>
        <w:rPr>
          <w:spacing w:val="-8"/>
        </w:rPr>
        <w:t xml:space="preserve"> </w:t>
      </w:r>
      <w:r>
        <w:rPr>
          <w:spacing w:val="-2"/>
        </w:rPr>
        <w:t xml:space="preserve">показах, </w:t>
      </w:r>
      <w:r>
        <w:t>Дополненных</w:t>
      </w:r>
      <w:r>
        <w:rPr>
          <w:spacing w:val="-8"/>
        </w:rPr>
        <w:t xml:space="preserve"> </w:t>
      </w:r>
      <w:r>
        <w:t>демонстрацией</w:t>
      </w:r>
      <w:r>
        <w:rPr>
          <w:spacing w:val="-8"/>
        </w:rPr>
        <w:t xml:space="preserve"> </w:t>
      </w:r>
      <w:r>
        <w:t>наглядных</w:t>
      </w:r>
      <w:r>
        <w:rPr>
          <w:spacing w:val="-8"/>
        </w:rPr>
        <w:t xml:space="preserve"> </w:t>
      </w:r>
      <w:r>
        <w:t>пособий</w:t>
      </w:r>
      <w:r>
        <w:rPr>
          <w:spacing w:val="-9"/>
        </w:rPr>
        <w:t xml:space="preserve"> </w:t>
      </w:r>
      <w:r>
        <w:t>(кинограмм,</w:t>
      </w:r>
      <w:r>
        <w:rPr>
          <w:spacing w:val="-9"/>
        </w:rPr>
        <w:t xml:space="preserve"> </w:t>
      </w:r>
      <w:r>
        <w:t>фото- графий,</w:t>
      </w:r>
      <w:r>
        <w:rPr>
          <w:spacing w:val="-9"/>
        </w:rPr>
        <w:t xml:space="preserve"> </w:t>
      </w:r>
      <w:r>
        <w:t>схем,</w:t>
      </w:r>
      <w:r>
        <w:rPr>
          <w:spacing w:val="-9"/>
        </w:rPr>
        <w:t xml:space="preserve"> </w:t>
      </w:r>
      <w:r>
        <w:t>кинокольцовок</w:t>
      </w:r>
      <w:r>
        <w:rPr>
          <w:spacing w:val="-9"/>
        </w:rPr>
        <w:t xml:space="preserve"> </w:t>
      </w:r>
      <w:r>
        <w:t>и</w:t>
      </w:r>
      <w:r>
        <w:rPr>
          <w:spacing w:val="-10"/>
        </w:rPr>
        <w:t xml:space="preserve"> </w:t>
      </w:r>
      <w:r>
        <w:t>др.),</w:t>
      </w:r>
      <w:r>
        <w:rPr>
          <w:spacing w:val="-9"/>
        </w:rPr>
        <w:t xml:space="preserve"> </w:t>
      </w:r>
      <w:r>
        <w:t>акцентируется</w:t>
      </w:r>
      <w:r>
        <w:rPr>
          <w:spacing w:val="-9"/>
        </w:rPr>
        <w:t xml:space="preserve"> </w:t>
      </w:r>
      <w:r>
        <w:t>внимание</w:t>
      </w:r>
      <w:r>
        <w:rPr>
          <w:spacing w:val="-9"/>
        </w:rPr>
        <w:t xml:space="preserve"> </w:t>
      </w:r>
      <w:r>
        <w:t>на</w:t>
      </w:r>
      <w:r>
        <w:rPr>
          <w:spacing w:val="-9"/>
        </w:rPr>
        <w:t xml:space="preserve"> </w:t>
      </w:r>
      <w:r>
        <w:t xml:space="preserve">наи- </w:t>
      </w:r>
      <w:r>
        <w:rPr>
          <w:spacing w:val="-2"/>
        </w:rPr>
        <w:t>более</w:t>
      </w:r>
      <w:r>
        <w:rPr>
          <w:spacing w:val="-12"/>
        </w:rPr>
        <w:t xml:space="preserve"> </w:t>
      </w:r>
      <w:r>
        <w:rPr>
          <w:spacing w:val="-2"/>
        </w:rPr>
        <w:t>важных</w:t>
      </w:r>
      <w:r>
        <w:rPr>
          <w:spacing w:val="-12"/>
        </w:rPr>
        <w:t xml:space="preserve"> </w:t>
      </w:r>
      <w:r>
        <w:rPr>
          <w:spacing w:val="-2"/>
        </w:rPr>
        <w:t>деталях.</w:t>
      </w:r>
      <w:r>
        <w:rPr>
          <w:spacing w:val="-12"/>
        </w:rPr>
        <w:t xml:space="preserve"> </w:t>
      </w:r>
      <w:r>
        <w:rPr>
          <w:spacing w:val="-2"/>
        </w:rPr>
        <w:t>Показ</w:t>
      </w:r>
      <w:r>
        <w:rPr>
          <w:spacing w:val="-11"/>
        </w:rPr>
        <w:t xml:space="preserve"> </w:t>
      </w:r>
      <w:r>
        <w:rPr>
          <w:spacing w:val="-2"/>
        </w:rPr>
        <w:t>сопровождается</w:t>
      </w:r>
      <w:r>
        <w:rPr>
          <w:spacing w:val="-12"/>
        </w:rPr>
        <w:t xml:space="preserve"> </w:t>
      </w:r>
      <w:r>
        <w:rPr>
          <w:spacing w:val="-2"/>
        </w:rPr>
        <w:t>рассказом</w:t>
      </w:r>
      <w:r>
        <w:rPr>
          <w:spacing w:val="-12"/>
        </w:rPr>
        <w:t xml:space="preserve"> </w:t>
      </w:r>
      <w:r>
        <w:rPr>
          <w:spacing w:val="-2"/>
        </w:rPr>
        <w:t>о</w:t>
      </w:r>
      <w:r>
        <w:rPr>
          <w:spacing w:val="-12"/>
        </w:rPr>
        <w:t xml:space="preserve"> </w:t>
      </w:r>
      <w:r>
        <w:rPr>
          <w:spacing w:val="-2"/>
        </w:rPr>
        <w:t>месте</w:t>
      </w:r>
      <w:r>
        <w:rPr>
          <w:spacing w:val="-11"/>
        </w:rPr>
        <w:t xml:space="preserve"> </w:t>
      </w:r>
      <w:r>
        <w:rPr>
          <w:spacing w:val="-2"/>
        </w:rPr>
        <w:t>и</w:t>
      </w:r>
      <w:r>
        <w:rPr>
          <w:spacing w:val="-12"/>
        </w:rPr>
        <w:t xml:space="preserve"> </w:t>
      </w:r>
      <w:r>
        <w:rPr>
          <w:spacing w:val="-2"/>
        </w:rPr>
        <w:t xml:space="preserve">зна- </w:t>
      </w:r>
      <w:r>
        <w:t>чении</w:t>
      </w:r>
      <w:r>
        <w:rPr>
          <w:spacing w:val="-8"/>
        </w:rPr>
        <w:t xml:space="preserve"> </w:t>
      </w:r>
      <w:r>
        <w:t>приема</w:t>
      </w:r>
      <w:r>
        <w:rPr>
          <w:spacing w:val="-7"/>
        </w:rPr>
        <w:t xml:space="preserve"> </w:t>
      </w:r>
      <w:r>
        <w:t>или</w:t>
      </w:r>
      <w:r>
        <w:rPr>
          <w:spacing w:val="-8"/>
        </w:rPr>
        <w:t xml:space="preserve"> </w:t>
      </w:r>
      <w:r>
        <w:t>действия</w:t>
      </w:r>
      <w:r>
        <w:rPr>
          <w:spacing w:val="-8"/>
        </w:rPr>
        <w:t xml:space="preserve"> </w:t>
      </w:r>
      <w:r>
        <w:t>в</w:t>
      </w:r>
      <w:r>
        <w:rPr>
          <w:spacing w:val="-8"/>
        </w:rPr>
        <w:t xml:space="preserve"> </w:t>
      </w:r>
      <w:r>
        <w:t>игре,</w:t>
      </w:r>
      <w:r>
        <w:rPr>
          <w:spacing w:val="-8"/>
        </w:rPr>
        <w:t xml:space="preserve"> </w:t>
      </w:r>
      <w:r>
        <w:t>о</w:t>
      </w:r>
      <w:r>
        <w:rPr>
          <w:spacing w:val="-8"/>
        </w:rPr>
        <w:t xml:space="preserve"> </w:t>
      </w:r>
      <w:r>
        <w:t>наиболее</w:t>
      </w:r>
      <w:r>
        <w:rPr>
          <w:spacing w:val="-7"/>
        </w:rPr>
        <w:t xml:space="preserve"> </w:t>
      </w:r>
      <w:r>
        <w:t>рациональном</w:t>
      </w:r>
      <w:r>
        <w:rPr>
          <w:spacing w:val="-8"/>
        </w:rPr>
        <w:t xml:space="preserve"> </w:t>
      </w:r>
      <w:r>
        <w:t>их</w:t>
      </w:r>
      <w:r>
        <w:rPr>
          <w:spacing w:val="-8"/>
        </w:rPr>
        <w:t xml:space="preserve"> </w:t>
      </w:r>
      <w:r>
        <w:t>при- менении в определенных игровых ситуациях. Для получения эле- ментарного двигательного представления дается пробная попытка.</w:t>
      </w:r>
    </w:p>
    <w:p w:rsidR="009657D9" w:rsidRDefault="00916ABB">
      <w:pPr>
        <w:pStyle w:val="a3"/>
        <w:spacing w:before="9" w:line="204" w:lineRule="auto"/>
        <w:ind w:left="204" w:right="7604" w:firstLine="245"/>
      </w:pPr>
      <w:r>
        <w:t>Разучивание в упрощенных условиях предполагает отсутствие Помех</w:t>
      </w:r>
      <w:r>
        <w:rPr>
          <w:spacing w:val="-6"/>
        </w:rPr>
        <w:t xml:space="preserve"> </w:t>
      </w:r>
      <w:r>
        <w:t>для</w:t>
      </w:r>
      <w:r>
        <w:rPr>
          <w:spacing w:val="-6"/>
        </w:rPr>
        <w:t xml:space="preserve"> </w:t>
      </w:r>
      <w:r>
        <w:t>освоения</w:t>
      </w:r>
      <w:r>
        <w:rPr>
          <w:spacing w:val="-6"/>
        </w:rPr>
        <w:t xml:space="preserve"> </w:t>
      </w:r>
      <w:r>
        <w:t>структуры</w:t>
      </w:r>
      <w:r>
        <w:rPr>
          <w:spacing w:val="-5"/>
        </w:rPr>
        <w:t xml:space="preserve"> </w:t>
      </w:r>
      <w:r>
        <w:t>движения.</w:t>
      </w:r>
      <w:r>
        <w:rPr>
          <w:spacing w:val="-6"/>
        </w:rPr>
        <w:t xml:space="preserve"> </w:t>
      </w:r>
      <w:r>
        <w:t>Успех</w:t>
      </w:r>
      <w:r>
        <w:rPr>
          <w:spacing w:val="-6"/>
        </w:rPr>
        <w:t xml:space="preserve"> </w:t>
      </w:r>
      <w:r>
        <w:t>в</w:t>
      </w:r>
      <w:r>
        <w:rPr>
          <w:spacing w:val="-6"/>
        </w:rPr>
        <w:t xml:space="preserve"> </w:t>
      </w:r>
      <w:r>
        <w:t>данном</w:t>
      </w:r>
      <w:r>
        <w:rPr>
          <w:spacing w:val="-4"/>
        </w:rPr>
        <w:t xml:space="preserve"> </w:t>
      </w:r>
      <w:r>
        <w:t>случае</w:t>
      </w:r>
      <w:r>
        <w:rPr>
          <w:spacing w:val="-3"/>
        </w:rPr>
        <w:t xml:space="preserve"> </w:t>
      </w:r>
      <w:r>
        <w:t>во</w:t>
      </w:r>
    </w:p>
    <w:p w:rsidR="009657D9" w:rsidRDefault="00916ABB">
      <w:pPr>
        <w:pStyle w:val="a3"/>
        <w:spacing w:before="175"/>
        <w:ind w:right="1120"/>
        <w:jc w:val="center"/>
      </w:pPr>
      <w:r>
        <w:rPr>
          <w:spacing w:val="-5"/>
        </w:rPr>
        <w:t>281</w:t>
      </w:r>
    </w:p>
    <w:p w:rsidR="009657D9" w:rsidRDefault="009657D9">
      <w:pPr>
        <w:jc w:val="center"/>
        <w:sectPr w:rsidR="009657D9">
          <w:pgSz w:w="16840" w:h="11910" w:orient="landscape"/>
          <w:pgMar w:top="400" w:right="1320" w:bottom="280" w:left="1240" w:header="720" w:footer="720" w:gutter="0"/>
          <w:cols w:space="720"/>
        </w:sectPr>
      </w:pPr>
    </w:p>
    <w:p w:rsidR="009657D9" w:rsidRDefault="009657D9">
      <w:pPr>
        <w:pStyle w:val="a3"/>
        <w:spacing w:before="3"/>
        <w:jc w:val="left"/>
        <w:rPr>
          <w:sz w:val="19"/>
        </w:rPr>
      </w:pPr>
    </w:p>
    <w:p w:rsidR="009657D9" w:rsidRDefault="009657D9">
      <w:pPr>
        <w:rPr>
          <w:sz w:val="19"/>
        </w:rPr>
        <w:sectPr w:rsidR="009657D9">
          <w:pgSz w:w="16840" w:h="11910" w:orient="landscape"/>
          <w:pgMar w:top="0" w:right="1320" w:bottom="280" w:left="1240" w:header="720" w:footer="720" w:gutter="0"/>
          <w:cols w:space="720"/>
        </w:sectPr>
      </w:pPr>
    </w:p>
    <w:p w:rsidR="009657D9" w:rsidRDefault="00916ABB">
      <w:pPr>
        <w:pStyle w:val="a3"/>
        <w:spacing w:before="205" w:line="208" w:lineRule="auto"/>
        <w:ind w:left="200" w:right="182"/>
      </w:pPr>
      <w:r>
        <w:rPr>
          <w:noProof/>
          <w:lang w:eastAsia="ru-RU"/>
        </w:rPr>
        <w:lastRenderedPageBreak/>
        <mc:AlternateContent>
          <mc:Choice Requires="wps">
            <w:drawing>
              <wp:anchor distT="0" distB="0" distL="0" distR="0" simplePos="0" relativeHeight="15972864" behindDoc="0" locked="0" layoutInCell="1" allowOverlap="1">
                <wp:simplePos x="0" y="0"/>
                <wp:positionH relativeFrom="page">
                  <wp:posOffset>373062</wp:posOffset>
                </wp:positionH>
                <wp:positionV relativeFrom="page">
                  <wp:posOffset>0</wp:posOffset>
                </wp:positionV>
                <wp:extent cx="31115" cy="3892550"/>
                <wp:effectExtent l="0" t="0" r="0" b="0"/>
                <wp:wrapNone/>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 cy="3892550"/>
                          <a:chOff x="0" y="0"/>
                          <a:chExt cx="31115" cy="3892550"/>
                        </a:xfrm>
                      </wpg:grpSpPr>
                      <wps:wsp>
                        <wps:cNvPr id="730" name="Graphic 730"/>
                        <wps:cNvSpPr/>
                        <wps:spPr>
                          <a:xfrm>
                            <a:off x="0" y="0"/>
                            <a:ext cx="3175" cy="3892550"/>
                          </a:xfrm>
                          <a:custGeom>
                            <a:avLst/>
                            <a:gdLst/>
                            <a:ahLst/>
                            <a:cxnLst/>
                            <a:rect l="l" t="t" r="r" b="b"/>
                            <a:pathLst>
                              <a:path w="3175" h="3892550">
                                <a:moveTo>
                                  <a:pt x="0" y="3892550"/>
                                </a:moveTo>
                                <a:lnTo>
                                  <a:pt x="3175" y="3892550"/>
                                </a:lnTo>
                                <a:lnTo>
                                  <a:pt x="3175" y="0"/>
                                </a:lnTo>
                                <a:lnTo>
                                  <a:pt x="0" y="0"/>
                                </a:lnTo>
                                <a:lnTo>
                                  <a:pt x="0" y="3892550"/>
                                </a:lnTo>
                                <a:close/>
                              </a:path>
                            </a:pathLst>
                          </a:custGeom>
                          <a:solidFill>
                            <a:srgbClr val="000000"/>
                          </a:solidFill>
                        </wps:spPr>
                        <wps:bodyPr wrap="square" lIns="0" tIns="0" rIns="0" bIns="0" rtlCol="0">
                          <a:prstTxWarp prst="textNoShape">
                            <a:avLst/>
                          </a:prstTxWarp>
                          <a:noAutofit/>
                        </wps:bodyPr>
                      </wps:wsp>
                      <wps:wsp>
                        <wps:cNvPr id="731" name="Graphic 731"/>
                        <wps:cNvSpPr/>
                        <wps:spPr>
                          <a:xfrm>
                            <a:off x="29527" y="21590"/>
                            <a:ext cx="1270" cy="3785870"/>
                          </a:xfrm>
                          <a:custGeom>
                            <a:avLst/>
                            <a:gdLst/>
                            <a:ahLst/>
                            <a:cxnLst/>
                            <a:rect l="l" t="t" r="r" b="b"/>
                            <a:pathLst>
                              <a:path h="3785870">
                                <a:moveTo>
                                  <a:pt x="0" y="0"/>
                                </a:moveTo>
                                <a:lnTo>
                                  <a:pt x="0" y="378587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375pt;margin-top:0pt;width:2.450pt;height:306.5pt;mso-position-horizontal-relative:page;mso-position-vertical-relative:page;z-index:15972864" id="docshapegroup254" coordorigin="588,0" coordsize="49,6130">
                <v:rect style="position:absolute;left:587;top:0;width:5;height:6130" id="docshape255" filled="true" fillcolor="#000000" stroked="false">
                  <v:fill type="solid"/>
                </v:rect>
                <v:line style="position:absolute" from="634,34" to="634,5996"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5973376" behindDoc="0" locked="0" layoutInCell="1" allowOverlap="1">
                <wp:simplePos x="0" y="0"/>
                <wp:positionH relativeFrom="page">
                  <wp:posOffset>433069</wp:posOffset>
                </wp:positionH>
                <wp:positionV relativeFrom="page">
                  <wp:posOffset>6653530</wp:posOffset>
                </wp:positionV>
                <wp:extent cx="1270" cy="554990"/>
                <wp:effectExtent l="0" t="0" r="0" b="0"/>
                <wp:wrapNone/>
                <wp:docPr id="732" name="Graphic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4990"/>
                        </a:xfrm>
                        <a:custGeom>
                          <a:avLst/>
                          <a:gdLst/>
                          <a:ahLst/>
                          <a:cxnLst/>
                          <a:rect l="l" t="t" r="r" b="b"/>
                          <a:pathLst>
                            <a:path h="554990">
                              <a:moveTo>
                                <a:pt x="0" y="0"/>
                              </a:moveTo>
                              <a:lnTo>
                                <a:pt x="0" y="5549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73376" from="34.099998pt,523.900024pt" to="34.099998pt,567.600024pt" stroked="true" strokeweight=".25pt" strokecolor="#000000">
                <v:stroke dashstyle="solid"/>
                <w10:wrap type="none"/>
              </v:line>
            </w:pict>
          </mc:Fallback>
        </mc:AlternateContent>
      </w:r>
      <w:r>
        <w:t>многом зависит от правильного подбора подготовительных и осо- бенно подводящих упражнений. Для прочувствования элементов движения применяются различные приемы принудительного огра- ничения движений и фиксации положений.</w:t>
      </w:r>
    </w:p>
    <w:p w:rsidR="009657D9" w:rsidRDefault="00916ABB">
      <w:pPr>
        <w:pStyle w:val="a3"/>
        <w:spacing w:before="3" w:line="208" w:lineRule="auto"/>
        <w:ind w:left="219" w:right="150" w:firstLine="278"/>
      </w:pPr>
      <w:r>
        <w:t xml:space="preserve">При первоначальном разучивании пользуются двумя методами: </w:t>
      </w:r>
      <w:r>
        <w:rPr>
          <w:spacing w:val="-2"/>
        </w:rPr>
        <w:t>целостного</w:t>
      </w:r>
      <w:r>
        <w:rPr>
          <w:spacing w:val="-5"/>
        </w:rPr>
        <w:t xml:space="preserve"> </w:t>
      </w:r>
      <w:r>
        <w:rPr>
          <w:spacing w:val="-2"/>
        </w:rPr>
        <w:t>и</w:t>
      </w:r>
      <w:r>
        <w:rPr>
          <w:spacing w:val="-5"/>
        </w:rPr>
        <w:t xml:space="preserve"> </w:t>
      </w:r>
      <w:r>
        <w:rPr>
          <w:spacing w:val="-2"/>
        </w:rPr>
        <w:t>расчлененно-конструктивного</w:t>
      </w:r>
      <w:r>
        <w:rPr>
          <w:spacing w:val="-5"/>
        </w:rPr>
        <w:t xml:space="preserve"> </w:t>
      </w:r>
      <w:r>
        <w:rPr>
          <w:spacing w:val="-2"/>
        </w:rPr>
        <w:t>упражнения.</w:t>
      </w:r>
      <w:r>
        <w:rPr>
          <w:spacing w:val="-5"/>
        </w:rPr>
        <w:t xml:space="preserve"> </w:t>
      </w:r>
      <w:r>
        <w:rPr>
          <w:spacing w:val="-2"/>
        </w:rPr>
        <w:t xml:space="preserve">Целостный </w:t>
      </w:r>
      <w:r>
        <w:t>метод разучивания создает более полное представление и прочную логическую</w:t>
      </w:r>
      <w:r>
        <w:rPr>
          <w:spacing w:val="-7"/>
        </w:rPr>
        <w:t xml:space="preserve"> </w:t>
      </w:r>
      <w:r>
        <w:t>основу</w:t>
      </w:r>
      <w:r>
        <w:rPr>
          <w:spacing w:val="-9"/>
        </w:rPr>
        <w:t xml:space="preserve"> </w:t>
      </w:r>
      <w:r>
        <w:t>для</w:t>
      </w:r>
      <w:r>
        <w:rPr>
          <w:spacing w:val="-8"/>
        </w:rPr>
        <w:t xml:space="preserve"> </w:t>
      </w:r>
      <w:r>
        <w:t>формирования</w:t>
      </w:r>
      <w:r>
        <w:rPr>
          <w:spacing w:val="-8"/>
        </w:rPr>
        <w:t xml:space="preserve"> </w:t>
      </w:r>
      <w:r>
        <w:t>навыка.</w:t>
      </w:r>
      <w:r>
        <w:rPr>
          <w:spacing w:val="-7"/>
        </w:rPr>
        <w:t xml:space="preserve"> </w:t>
      </w:r>
      <w:r>
        <w:t>Методом</w:t>
      </w:r>
      <w:r>
        <w:rPr>
          <w:spacing w:val="-8"/>
        </w:rPr>
        <w:t xml:space="preserve"> </w:t>
      </w:r>
      <w:r>
        <w:t>расчленен- но-конструктивного</w:t>
      </w:r>
      <w:r>
        <w:rPr>
          <w:spacing w:val="-8"/>
        </w:rPr>
        <w:t xml:space="preserve"> </w:t>
      </w:r>
      <w:r>
        <w:t>упражнения</w:t>
      </w:r>
      <w:r>
        <w:rPr>
          <w:spacing w:val="-8"/>
        </w:rPr>
        <w:t xml:space="preserve"> </w:t>
      </w:r>
      <w:r>
        <w:t>(расчлененный</w:t>
      </w:r>
      <w:r>
        <w:rPr>
          <w:spacing w:val="-8"/>
        </w:rPr>
        <w:t xml:space="preserve"> </w:t>
      </w:r>
      <w:r>
        <w:t>метод)</w:t>
      </w:r>
      <w:r>
        <w:rPr>
          <w:spacing w:val="-7"/>
        </w:rPr>
        <w:t xml:space="preserve"> </w:t>
      </w:r>
      <w:r>
        <w:t>пользуются для</w:t>
      </w:r>
      <w:r>
        <w:rPr>
          <w:spacing w:val="-2"/>
        </w:rPr>
        <w:t xml:space="preserve"> </w:t>
      </w:r>
      <w:r>
        <w:t>изучения</w:t>
      </w:r>
      <w:r>
        <w:rPr>
          <w:spacing w:val="-2"/>
        </w:rPr>
        <w:t xml:space="preserve"> </w:t>
      </w:r>
      <w:r>
        <w:t>сложных</w:t>
      </w:r>
      <w:r>
        <w:rPr>
          <w:spacing w:val="-2"/>
        </w:rPr>
        <w:t xml:space="preserve"> </w:t>
      </w:r>
      <w:r>
        <w:t>по структуре приемов и</w:t>
      </w:r>
      <w:r>
        <w:rPr>
          <w:spacing w:val="-2"/>
        </w:rPr>
        <w:t xml:space="preserve"> </w:t>
      </w:r>
      <w:r>
        <w:t>действий. После</w:t>
      </w:r>
      <w:r>
        <w:rPr>
          <w:spacing w:val="-1"/>
        </w:rPr>
        <w:t xml:space="preserve"> </w:t>
      </w:r>
      <w:r>
        <w:t xml:space="preserve">ра- зучивания отдельных компонентов движения или взаимодействия </w:t>
      </w:r>
      <w:r>
        <w:rPr>
          <w:spacing w:val="-2"/>
        </w:rPr>
        <w:t>основной</w:t>
      </w:r>
      <w:r>
        <w:rPr>
          <w:spacing w:val="-8"/>
        </w:rPr>
        <w:t xml:space="preserve"> </w:t>
      </w:r>
      <w:r>
        <w:rPr>
          <w:spacing w:val="-2"/>
        </w:rPr>
        <w:t>задачей</w:t>
      </w:r>
      <w:r>
        <w:rPr>
          <w:spacing w:val="-8"/>
        </w:rPr>
        <w:t xml:space="preserve"> </w:t>
      </w:r>
      <w:r>
        <w:rPr>
          <w:spacing w:val="-2"/>
        </w:rPr>
        <w:t>становится</w:t>
      </w:r>
      <w:r>
        <w:rPr>
          <w:spacing w:val="-8"/>
        </w:rPr>
        <w:t xml:space="preserve"> </w:t>
      </w:r>
      <w:r>
        <w:rPr>
          <w:spacing w:val="-2"/>
        </w:rPr>
        <w:t>усвоение</w:t>
      </w:r>
      <w:r>
        <w:rPr>
          <w:spacing w:val="-7"/>
        </w:rPr>
        <w:t xml:space="preserve"> </w:t>
      </w:r>
      <w:r>
        <w:rPr>
          <w:spacing w:val="-2"/>
        </w:rPr>
        <w:t>необходимого</w:t>
      </w:r>
      <w:r>
        <w:rPr>
          <w:spacing w:val="-7"/>
        </w:rPr>
        <w:t xml:space="preserve"> </w:t>
      </w:r>
      <w:r>
        <w:rPr>
          <w:spacing w:val="-2"/>
        </w:rPr>
        <w:t>ритма</w:t>
      </w:r>
      <w:r>
        <w:rPr>
          <w:spacing w:val="-7"/>
        </w:rPr>
        <w:t xml:space="preserve"> </w:t>
      </w:r>
      <w:r>
        <w:rPr>
          <w:spacing w:val="-2"/>
        </w:rPr>
        <w:t>при</w:t>
      </w:r>
      <w:r>
        <w:rPr>
          <w:spacing w:val="-8"/>
        </w:rPr>
        <w:t xml:space="preserve"> </w:t>
      </w:r>
      <w:r>
        <w:rPr>
          <w:spacing w:val="-2"/>
        </w:rPr>
        <w:t xml:space="preserve">объ- </w:t>
      </w:r>
      <w:r>
        <w:t>единении частей в целое двигательное действие.</w:t>
      </w:r>
    </w:p>
    <w:p w:rsidR="009657D9" w:rsidRDefault="00916ABB">
      <w:pPr>
        <w:pStyle w:val="a3"/>
        <w:spacing w:before="7" w:line="211" w:lineRule="auto"/>
        <w:ind w:left="248" w:right="127" w:firstLine="278"/>
      </w:pPr>
      <w:r>
        <w:t xml:space="preserve">Для упрощения или усложнения условий выполнения при разучивании приемов игры изменяют исходное положение, рас- стояние, направление, быстроту движения, вводят помехи. При разучивании тактики изменяют количество партнеров, цель и спо- собы ее достижения, расстановку гандболистов, вводят противо- </w:t>
      </w:r>
      <w:r>
        <w:rPr>
          <w:spacing w:val="-2"/>
        </w:rPr>
        <w:t>борства.</w:t>
      </w:r>
    </w:p>
    <w:p w:rsidR="009657D9" w:rsidRDefault="00916ABB">
      <w:pPr>
        <w:pStyle w:val="a3"/>
        <w:spacing w:line="208" w:lineRule="auto"/>
        <w:ind w:left="271" w:right="91" w:firstLine="283"/>
      </w:pPr>
      <w:r>
        <w:t>Главное на занятиях гандболом - это игра. Если все приемы тех- ники</w:t>
      </w:r>
      <w:r>
        <w:rPr>
          <w:spacing w:val="-13"/>
        </w:rPr>
        <w:t xml:space="preserve"> </w:t>
      </w:r>
      <w:r>
        <w:t>доводить</w:t>
      </w:r>
      <w:r>
        <w:rPr>
          <w:spacing w:val="-11"/>
        </w:rPr>
        <w:t xml:space="preserve"> </w:t>
      </w:r>
      <w:r>
        <w:t>до</w:t>
      </w:r>
      <w:r>
        <w:rPr>
          <w:spacing w:val="-11"/>
        </w:rPr>
        <w:t xml:space="preserve"> </w:t>
      </w:r>
      <w:r>
        <w:t>совершенства</w:t>
      </w:r>
      <w:r>
        <w:rPr>
          <w:spacing w:val="-11"/>
        </w:rPr>
        <w:t xml:space="preserve"> </w:t>
      </w:r>
      <w:r>
        <w:t>в</w:t>
      </w:r>
      <w:r>
        <w:rPr>
          <w:spacing w:val="-12"/>
        </w:rPr>
        <w:t xml:space="preserve"> </w:t>
      </w:r>
      <w:r>
        <w:t>каждой</w:t>
      </w:r>
      <w:r>
        <w:rPr>
          <w:spacing w:val="-12"/>
        </w:rPr>
        <w:t xml:space="preserve"> </w:t>
      </w:r>
      <w:r>
        <w:t>стадии</w:t>
      </w:r>
      <w:r>
        <w:rPr>
          <w:spacing w:val="-12"/>
        </w:rPr>
        <w:t xml:space="preserve"> </w:t>
      </w:r>
      <w:r>
        <w:t>изучения</w:t>
      </w:r>
      <w:r>
        <w:rPr>
          <w:spacing w:val="-12"/>
        </w:rPr>
        <w:t xml:space="preserve"> </w:t>
      </w:r>
      <w:r>
        <w:t>вне</w:t>
      </w:r>
      <w:r>
        <w:rPr>
          <w:spacing w:val="-11"/>
        </w:rPr>
        <w:t xml:space="preserve"> </w:t>
      </w:r>
      <w:r>
        <w:t>игры, то на это уйдет много времени. Поэтому гандболисты применяют приемы в игре, когда те еще мало усвоены, и затем снова продол- жают совершенствовать их в упрощенных и усложненных услови- ях. Последовательность изучения приемов должна быть такой, что- бы постепенное введение их в игру усложняло бы единоборство. Причем</w:t>
      </w:r>
      <w:r>
        <w:rPr>
          <w:spacing w:val="-1"/>
        </w:rPr>
        <w:t xml:space="preserve"> </w:t>
      </w:r>
      <w:r>
        <w:t>при</w:t>
      </w:r>
      <w:r>
        <w:rPr>
          <w:spacing w:val="-2"/>
        </w:rPr>
        <w:t xml:space="preserve"> </w:t>
      </w:r>
      <w:r>
        <w:t>изучении</w:t>
      </w:r>
      <w:r>
        <w:rPr>
          <w:spacing w:val="-2"/>
        </w:rPr>
        <w:t xml:space="preserve"> </w:t>
      </w:r>
      <w:r>
        <w:t>приема</w:t>
      </w:r>
      <w:r>
        <w:rPr>
          <w:spacing w:val="-1"/>
        </w:rPr>
        <w:t xml:space="preserve"> </w:t>
      </w:r>
      <w:r>
        <w:t>нападения</w:t>
      </w:r>
      <w:r>
        <w:rPr>
          <w:spacing w:val="-2"/>
        </w:rPr>
        <w:t xml:space="preserve"> </w:t>
      </w:r>
      <w:r>
        <w:t>рационально</w:t>
      </w:r>
      <w:r>
        <w:rPr>
          <w:spacing w:val="-2"/>
        </w:rPr>
        <w:t xml:space="preserve"> </w:t>
      </w:r>
      <w:r>
        <w:t>приступать</w:t>
      </w:r>
      <w:r>
        <w:rPr>
          <w:spacing w:val="-2"/>
        </w:rPr>
        <w:t xml:space="preserve"> </w:t>
      </w:r>
      <w:r>
        <w:t>и к изучению приема защиты. Изучаются приемы игры параллельно, но не более двух-трех в занятии.</w:t>
      </w:r>
    </w:p>
    <w:p w:rsidR="009657D9" w:rsidRDefault="009657D9">
      <w:pPr>
        <w:pStyle w:val="a3"/>
        <w:spacing w:before="96"/>
        <w:jc w:val="left"/>
      </w:pPr>
    </w:p>
    <w:p w:rsidR="009657D9" w:rsidRDefault="00916ABB">
      <w:pPr>
        <w:pStyle w:val="3"/>
        <w:numPr>
          <w:ilvl w:val="2"/>
          <w:numId w:val="92"/>
        </w:numPr>
        <w:tabs>
          <w:tab w:val="left" w:pos="2601"/>
        </w:tabs>
        <w:ind w:left="2601" w:hanging="531"/>
        <w:jc w:val="left"/>
      </w:pPr>
      <w:r>
        <w:rPr>
          <w:spacing w:val="-2"/>
        </w:rPr>
        <w:t>Обучение</w:t>
      </w:r>
      <w:r>
        <w:rPr>
          <w:spacing w:val="-9"/>
        </w:rPr>
        <w:t xml:space="preserve"> </w:t>
      </w:r>
      <w:r>
        <w:rPr>
          <w:spacing w:val="-2"/>
        </w:rPr>
        <w:t>технике</w:t>
      </w:r>
      <w:r>
        <w:rPr>
          <w:spacing w:val="-9"/>
        </w:rPr>
        <w:t xml:space="preserve"> </w:t>
      </w:r>
      <w:r>
        <w:rPr>
          <w:spacing w:val="-4"/>
        </w:rPr>
        <w:t>игры</w:t>
      </w:r>
    </w:p>
    <w:p w:rsidR="009657D9" w:rsidRDefault="00916ABB">
      <w:pPr>
        <w:pStyle w:val="a3"/>
        <w:spacing w:before="177" w:line="223" w:lineRule="auto"/>
        <w:ind w:left="329" w:right="55" w:firstLine="1248"/>
      </w:pPr>
      <w:r>
        <w:rPr>
          <w:b/>
          <w:i/>
        </w:rPr>
        <w:t xml:space="preserve">Обучение приемам игры </w:t>
      </w:r>
      <w:r>
        <w:rPr>
          <w:i/>
        </w:rPr>
        <w:t xml:space="preserve">в </w:t>
      </w:r>
      <w:r>
        <w:rPr>
          <w:b/>
          <w:i/>
        </w:rPr>
        <w:t xml:space="preserve">нападении </w:t>
      </w:r>
      <w:r>
        <w:rPr>
          <w:b/>
        </w:rPr>
        <w:t xml:space="preserve">Обучение технике перемещений. </w:t>
      </w:r>
      <w:r>
        <w:t xml:space="preserve">При обучении перемещениям необходимо изучить каждый прием в отдельности (бег, прыжки, остановки) и научиться их сочетать. Долго изучать один прием не следует. Как только освоена структура одного приема, можно переходить к новому и изучать его сочетание с другими в различных ком- </w:t>
      </w:r>
      <w:r>
        <w:rPr>
          <w:spacing w:val="-2"/>
        </w:rPr>
        <w:t>бинациях.</w:t>
      </w:r>
    </w:p>
    <w:p w:rsidR="009657D9" w:rsidRDefault="00916ABB">
      <w:pPr>
        <w:pStyle w:val="a3"/>
        <w:spacing w:line="208" w:lineRule="auto"/>
        <w:ind w:left="353" w:right="48" w:firstLine="278"/>
      </w:pPr>
      <w:r>
        <w:t>Бег</w:t>
      </w:r>
      <w:r>
        <w:rPr>
          <w:spacing w:val="-1"/>
        </w:rPr>
        <w:t xml:space="preserve"> </w:t>
      </w:r>
      <w:r>
        <w:t>изучают в</w:t>
      </w:r>
      <w:r>
        <w:rPr>
          <w:spacing w:val="-1"/>
        </w:rPr>
        <w:t xml:space="preserve"> </w:t>
      </w:r>
      <w:r>
        <w:t>такой последовательности: обычный, с изменени- ем скорости (ускорения, рывки), с изменением направления (с по- воротом, зигзагообразно, челночно), скрестным шагом, с различ- ного рода подскоками, ритмичный и аритмичный бег.</w:t>
      </w:r>
    </w:p>
    <w:p w:rsidR="009657D9" w:rsidRDefault="00916ABB">
      <w:pPr>
        <w:pStyle w:val="a3"/>
        <w:spacing w:before="3" w:line="204" w:lineRule="auto"/>
        <w:ind w:left="363" w:right="38" w:firstLine="283"/>
      </w:pPr>
      <w:r>
        <w:t>Остановку изучают сначала торможением одной, а затем двумя ногами. Сначала по сигналу останавливаются при быстрой ходьбе, потом при медленном беге и, наконец, при выполнении ускорений</w:t>
      </w:r>
    </w:p>
    <w:p w:rsidR="009657D9" w:rsidRDefault="00916ABB">
      <w:pPr>
        <w:pStyle w:val="a3"/>
        <w:spacing w:before="162"/>
        <w:ind w:left="377"/>
        <w:jc w:val="left"/>
      </w:pPr>
      <w:r>
        <w:rPr>
          <w:spacing w:val="-5"/>
        </w:rPr>
        <w:t>282</w:t>
      </w:r>
    </w:p>
    <w:p w:rsidR="009657D9" w:rsidRDefault="00916ABB">
      <w:pPr>
        <w:pStyle w:val="a3"/>
        <w:spacing w:before="127" w:line="199" w:lineRule="auto"/>
        <w:ind w:left="200" w:right="567"/>
        <w:jc w:val="left"/>
      </w:pPr>
      <w:r>
        <w:br w:type="column"/>
      </w:r>
      <w:r>
        <w:lastRenderedPageBreak/>
        <w:t>|и рывков. Преподаватель следит за правильным распределением массы</w:t>
      </w:r>
      <w:r>
        <w:rPr>
          <w:spacing w:val="-3"/>
        </w:rPr>
        <w:t xml:space="preserve"> </w:t>
      </w:r>
      <w:r>
        <w:t>тела</w:t>
      </w:r>
      <w:r>
        <w:rPr>
          <w:spacing w:val="-3"/>
        </w:rPr>
        <w:t xml:space="preserve"> </w:t>
      </w:r>
      <w:r>
        <w:t>после</w:t>
      </w:r>
      <w:r>
        <w:rPr>
          <w:spacing w:val="-5"/>
        </w:rPr>
        <w:t xml:space="preserve"> </w:t>
      </w:r>
      <w:r>
        <w:t>остановки</w:t>
      </w:r>
      <w:r>
        <w:rPr>
          <w:spacing w:val="-3"/>
        </w:rPr>
        <w:t xml:space="preserve"> </w:t>
      </w:r>
      <w:r>
        <w:t>на</w:t>
      </w:r>
      <w:r>
        <w:rPr>
          <w:spacing w:val="-3"/>
        </w:rPr>
        <w:t xml:space="preserve"> </w:t>
      </w:r>
      <w:r>
        <w:t>обе</w:t>
      </w:r>
      <w:r>
        <w:rPr>
          <w:spacing w:val="-3"/>
        </w:rPr>
        <w:t xml:space="preserve"> </w:t>
      </w:r>
      <w:r>
        <w:t>ноги</w:t>
      </w:r>
      <w:r>
        <w:rPr>
          <w:spacing w:val="-6"/>
        </w:rPr>
        <w:t xml:space="preserve"> </w:t>
      </w:r>
      <w:r>
        <w:t>для</w:t>
      </w:r>
      <w:r>
        <w:rPr>
          <w:spacing w:val="-3"/>
        </w:rPr>
        <w:t xml:space="preserve"> </w:t>
      </w:r>
      <w:r>
        <w:t>сохранения</w:t>
      </w:r>
      <w:r>
        <w:rPr>
          <w:spacing w:val="-4"/>
        </w:rPr>
        <w:t xml:space="preserve"> </w:t>
      </w:r>
      <w:r>
        <w:t>равнове-I сия. Далее после остановки можно включать перемещения</w:t>
      </w:r>
      <w:r>
        <w:rPr>
          <w:spacing w:val="-1"/>
        </w:rPr>
        <w:t xml:space="preserve"> </w:t>
      </w:r>
      <w:r>
        <w:t>в раз-I личных направлениях.</w:t>
      </w:r>
    </w:p>
    <w:p w:rsidR="009657D9" w:rsidRDefault="00916ABB">
      <w:pPr>
        <w:pStyle w:val="a3"/>
        <w:spacing w:line="222" w:lineRule="exact"/>
        <w:ind w:right="575"/>
        <w:jc w:val="right"/>
      </w:pPr>
      <w:r>
        <w:t>Прыжок</w:t>
      </w:r>
      <w:r>
        <w:rPr>
          <w:spacing w:val="28"/>
        </w:rPr>
        <w:t xml:space="preserve"> </w:t>
      </w:r>
      <w:r>
        <w:t>изучают,</w:t>
      </w:r>
      <w:r>
        <w:rPr>
          <w:spacing w:val="26"/>
        </w:rPr>
        <w:t xml:space="preserve"> </w:t>
      </w:r>
      <w:r>
        <w:t>сначала</w:t>
      </w:r>
      <w:r>
        <w:rPr>
          <w:spacing w:val="31"/>
        </w:rPr>
        <w:t xml:space="preserve"> </w:t>
      </w:r>
      <w:r>
        <w:t>отталкиваясь</w:t>
      </w:r>
      <w:r>
        <w:rPr>
          <w:spacing w:val="27"/>
        </w:rPr>
        <w:t xml:space="preserve"> </w:t>
      </w:r>
      <w:r>
        <w:t>двумя</w:t>
      </w:r>
      <w:r>
        <w:rPr>
          <w:spacing w:val="29"/>
        </w:rPr>
        <w:t xml:space="preserve"> </w:t>
      </w:r>
      <w:r>
        <w:t>ногами,</w:t>
      </w:r>
      <w:r>
        <w:rPr>
          <w:spacing w:val="26"/>
        </w:rPr>
        <w:t xml:space="preserve"> </w:t>
      </w:r>
      <w:r>
        <w:t>а</w:t>
      </w:r>
      <w:r>
        <w:rPr>
          <w:spacing w:val="31"/>
        </w:rPr>
        <w:t xml:space="preserve"> </w:t>
      </w:r>
      <w:r>
        <w:rPr>
          <w:spacing w:val="-2"/>
        </w:rPr>
        <w:t>затем</w:t>
      </w:r>
    </w:p>
    <w:p w:rsidR="009657D9" w:rsidRDefault="00916ABB">
      <w:pPr>
        <w:pStyle w:val="a4"/>
        <w:numPr>
          <w:ilvl w:val="0"/>
          <w:numId w:val="91"/>
        </w:numPr>
        <w:tabs>
          <w:tab w:val="left" w:pos="133"/>
        </w:tabs>
        <w:spacing w:line="210" w:lineRule="exact"/>
        <w:ind w:left="133" w:right="574" w:hanging="133"/>
        <w:jc w:val="right"/>
        <w:rPr>
          <w:b/>
          <w:sz w:val="20"/>
        </w:rPr>
      </w:pPr>
      <w:r>
        <w:rPr>
          <w:b/>
        </w:rPr>
        <w:t>одной</w:t>
      </w:r>
      <w:r>
        <w:rPr>
          <w:b/>
          <w:spacing w:val="9"/>
        </w:rPr>
        <w:t xml:space="preserve"> </w:t>
      </w:r>
      <w:r>
        <w:t>с</w:t>
      </w:r>
      <w:r>
        <w:rPr>
          <w:spacing w:val="11"/>
        </w:rPr>
        <w:t xml:space="preserve"> </w:t>
      </w:r>
      <w:r>
        <w:t>места</w:t>
      </w:r>
      <w:r>
        <w:rPr>
          <w:spacing w:val="12"/>
        </w:rPr>
        <w:t xml:space="preserve"> </w:t>
      </w:r>
      <w:r>
        <w:t>и</w:t>
      </w:r>
      <w:r>
        <w:rPr>
          <w:spacing w:val="10"/>
        </w:rPr>
        <w:t xml:space="preserve"> </w:t>
      </w:r>
      <w:r>
        <w:t>с</w:t>
      </w:r>
      <w:r>
        <w:rPr>
          <w:spacing w:val="12"/>
        </w:rPr>
        <w:t xml:space="preserve"> </w:t>
      </w:r>
      <w:r>
        <w:t>разбега.</w:t>
      </w:r>
      <w:r>
        <w:rPr>
          <w:spacing w:val="11"/>
        </w:rPr>
        <w:t xml:space="preserve"> </w:t>
      </w:r>
      <w:r>
        <w:t>При</w:t>
      </w:r>
      <w:r>
        <w:rPr>
          <w:spacing w:val="11"/>
        </w:rPr>
        <w:t xml:space="preserve"> </w:t>
      </w:r>
      <w:r>
        <w:t>этом</w:t>
      </w:r>
      <w:r>
        <w:rPr>
          <w:spacing w:val="10"/>
        </w:rPr>
        <w:t xml:space="preserve"> </w:t>
      </w:r>
      <w:r>
        <w:t>необходимо</w:t>
      </w:r>
      <w:r>
        <w:rPr>
          <w:spacing w:val="9"/>
        </w:rPr>
        <w:t xml:space="preserve"> </w:t>
      </w:r>
      <w:r>
        <w:t>обращать</w:t>
      </w:r>
      <w:r>
        <w:rPr>
          <w:spacing w:val="12"/>
        </w:rPr>
        <w:t xml:space="preserve"> </w:t>
      </w:r>
      <w:r>
        <w:rPr>
          <w:spacing w:val="-2"/>
        </w:rPr>
        <w:t>внима-</w:t>
      </w:r>
    </w:p>
    <w:p w:rsidR="009657D9" w:rsidRDefault="00916ABB">
      <w:pPr>
        <w:pStyle w:val="a3"/>
        <w:spacing w:line="210" w:lineRule="exact"/>
        <w:ind w:right="580"/>
        <w:jc w:val="right"/>
      </w:pPr>
      <w:r>
        <w:rPr>
          <w:b/>
        </w:rPr>
        <w:t>рдае</w:t>
      </w:r>
      <w:r>
        <w:rPr>
          <w:b/>
          <w:spacing w:val="25"/>
        </w:rPr>
        <w:t xml:space="preserve"> </w:t>
      </w:r>
      <w:r>
        <w:t>на</w:t>
      </w:r>
      <w:r>
        <w:rPr>
          <w:spacing w:val="24"/>
        </w:rPr>
        <w:t xml:space="preserve"> </w:t>
      </w:r>
      <w:r>
        <w:t>правильную</w:t>
      </w:r>
      <w:r>
        <w:rPr>
          <w:spacing w:val="25"/>
        </w:rPr>
        <w:t xml:space="preserve"> </w:t>
      </w:r>
      <w:r>
        <w:t>постановку</w:t>
      </w:r>
      <w:r>
        <w:rPr>
          <w:spacing w:val="23"/>
        </w:rPr>
        <w:t xml:space="preserve"> </w:t>
      </w:r>
      <w:r>
        <w:t>ноги,</w:t>
      </w:r>
      <w:r>
        <w:rPr>
          <w:spacing w:val="24"/>
        </w:rPr>
        <w:t xml:space="preserve"> </w:t>
      </w:r>
      <w:r>
        <w:t>степень</w:t>
      </w:r>
      <w:r>
        <w:rPr>
          <w:spacing w:val="24"/>
        </w:rPr>
        <w:t xml:space="preserve"> </w:t>
      </w:r>
      <w:r>
        <w:t>ее</w:t>
      </w:r>
      <w:r>
        <w:rPr>
          <w:spacing w:val="23"/>
        </w:rPr>
        <w:t xml:space="preserve"> </w:t>
      </w:r>
      <w:r>
        <w:t>сгибания</w:t>
      </w:r>
      <w:r>
        <w:rPr>
          <w:spacing w:val="24"/>
        </w:rPr>
        <w:t xml:space="preserve"> </w:t>
      </w:r>
      <w:r>
        <w:t>в</w:t>
      </w:r>
      <w:r>
        <w:rPr>
          <w:spacing w:val="24"/>
        </w:rPr>
        <w:t xml:space="preserve"> </w:t>
      </w:r>
      <w:r>
        <w:rPr>
          <w:spacing w:val="-2"/>
        </w:rPr>
        <w:t>связи</w:t>
      </w:r>
    </w:p>
    <w:p w:rsidR="009657D9" w:rsidRDefault="00916ABB">
      <w:pPr>
        <w:pStyle w:val="a4"/>
        <w:numPr>
          <w:ilvl w:val="0"/>
          <w:numId w:val="91"/>
        </w:numPr>
        <w:tabs>
          <w:tab w:val="left" w:pos="331"/>
        </w:tabs>
        <w:spacing w:line="211" w:lineRule="exact"/>
        <w:ind w:left="331" w:hanging="131"/>
        <w:rPr>
          <w:sz w:val="20"/>
        </w:rPr>
      </w:pPr>
      <w:r>
        <w:t>с</w:t>
      </w:r>
      <w:r>
        <w:rPr>
          <w:spacing w:val="9"/>
        </w:rPr>
        <w:t xml:space="preserve"> </w:t>
      </w:r>
      <w:r>
        <w:t>выполнением</w:t>
      </w:r>
      <w:r>
        <w:rPr>
          <w:spacing w:val="9"/>
        </w:rPr>
        <w:t xml:space="preserve"> </w:t>
      </w:r>
      <w:r>
        <w:t>прыжка</w:t>
      </w:r>
      <w:r>
        <w:rPr>
          <w:spacing w:val="8"/>
        </w:rPr>
        <w:t xml:space="preserve"> </w:t>
      </w:r>
      <w:r>
        <w:t>вверх</w:t>
      </w:r>
      <w:r>
        <w:rPr>
          <w:spacing w:val="9"/>
        </w:rPr>
        <w:t xml:space="preserve"> </w:t>
      </w:r>
      <w:r>
        <w:t>или</w:t>
      </w:r>
      <w:r>
        <w:rPr>
          <w:spacing w:val="9"/>
        </w:rPr>
        <w:t xml:space="preserve"> </w:t>
      </w:r>
      <w:r>
        <w:t>в</w:t>
      </w:r>
      <w:r>
        <w:rPr>
          <w:spacing w:val="8"/>
        </w:rPr>
        <w:t xml:space="preserve"> </w:t>
      </w:r>
      <w:r>
        <w:t>длину</w:t>
      </w:r>
      <w:r>
        <w:rPr>
          <w:spacing w:val="7"/>
        </w:rPr>
        <w:t xml:space="preserve"> </w:t>
      </w:r>
      <w:r>
        <w:t>и</w:t>
      </w:r>
      <w:r>
        <w:rPr>
          <w:spacing w:val="11"/>
        </w:rPr>
        <w:t xml:space="preserve"> </w:t>
      </w:r>
      <w:r>
        <w:t>на</w:t>
      </w:r>
      <w:r>
        <w:rPr>
          <w:spacing w:val="9"/>
        </w:rPr>
        <w:t xml:space="preserve"> </w:t>
      </w:r>
      <w:r>
        <w:t>мягкое</w:t>
      </w:r>
      <w:r>
        <w:rPr>
          <w:spacing w:val="10"/>
        </w:rPr>
        <w:t xml:space="preserve"> </w:t>
      </w:r>
      <w:r>
        <w:rPr>
          <w:spacing w:val="-2"/>
        </w:rPr>
        <w:t>устойчивое</w:t>
      </w:r>
    </w:p>
    <w:p w:rsidR="009657D9" w:rsidRDefault="00916ABB">
      <w:pPr>
        <w:pStyle w:val="3"/>
        <w:numPr>
          <w:ilvl w:val="0"/>
          <w:numId w:val="91"/>
        </w:numPr>
        <w:tabs>
          <w:tab w:val="left" w:pos="333"/>
        </w:tabs>
        <w:spacing w:line="218" w:lineRule="exact"/>
        <w:ind w:left="333" w:hanging="133"/>
        <w:rPr>
          <w:sz w:val="20"/>
        </w:rPr>
      </w:pPr>
      <w:r>
        <w:rPr>
          <w:spacing w:val="-2"/>
        </w:rPr>
        <w:t>приземление.</w:t>
      </w:r>
    </w:p>
    <w:p w:rsidR="009657D9" w:rsidRDefault="00916ABB">
      <w:pPr>
        <w:pStyle w:val="a3"/>
        <w:spacing w:before="23" w:line="196" w:lineRule="auto"/>
        <w:ind w:left="315" w:right="574" w:firstLine="278"/>
      </w:pPr>
      <w:r>
        <w:t xml:space="preserve">Все приемы перемещения гандболист использует в игре. Совер- шенствовать технику перемещений лучше всего с помощью таких </w:t>
      </w:r>
      <w:r>
        <w:rPr>
          <w:spacing w:val="-2"/>
        </w:rPr>
        <w:t>упражнений:</w:t>
      </w:r>
    </w:p>
    <w:p w:rsidR="009657D9" w:rsidRDefault="00916ABB">
      <w:pPr>
        <w:pStyle w:val="a3"/>
        <w:spacing w:before="12" w:line="182" w:lineRule="auto"/>
        <w:ind w:left="315" w:right="673" w:firstLine="100"/>
      </w:pPr>
      <w:r>
        <w:t>I</w:t>
      </w:r>
      <w:r>
        <w:rPr>
          <w:spacing w:val="63"/>
        </w:rPr>
        <w:t xml:space="preserve"> </w:t>
      </w:r>
      <w:r>
        <w:t>1.</w:t>
      </w:r>
      <w:r>
        <w:rPr>
          <w:spacing w:val="-14"/>
        </w:rPr>
        <w:t xml:space="preserve"> </w:t>
      </w:r>
      <w:r>
        <w:t>Рывки</w:t>
      </w:r>
      <w:r>
        <w:rPr>
          <w:spacing w:val="-14"/>
        </w:rPr>
        <w:t xml:space="preserve"> </w:t>
      </w:r>
      <w:r>
        <w:t>до</w:t>
      </w:r>
      <w:r>
        <w:rPr>
          <w:spacing w:val="-14"/>
        </w:rPr>
        <w:t xml:space="preserve"> </w:t>
      </w:r>
      <w:r>
        <w:t>определенного</w:t>
      </w:r>
      <w:r>
        <w:rPr>
          <w:spacing w:val="-13"/>
        </w:rPr>
        <w:t xml:space="preserve"> </w:t>
      </w:r>
      <w:r>
        <w:t>ориентира</w:t>
      </w:r>
      <w:r>
        <w:rPr>
          <w:spacing w:val="-14"/>
        </w:rPr>
        <w:t xml:space="preserve"> </w:t>
      </w:r>
      <w:r>
        <w:t>с</w:t>
      </w:r>
      <w:r>
        <w:rPr>
          <w:spacing w:val="-14"/>
        </w:rPr>
        <w:t xml:space="preserve"> </w:t>
      </w:r>
      <w:r>
        <w:t>возвращением</w:t>
      </w:r>
      <w:r>
        <w:rPr>
          <w:spacing w:val="-14"/>
        </w:rPr>
        <w:t xml:space="preserve"> </w:t>
      </w:r>
      <w:r>
        <w:t>на</w:t>
      </w:r>
      <w:r>
        <w:rPr>
          <w:spacing w:val="-13"/>
        </w:rPr>
        <w:t xml:space="preserve"> </w:t>
      </w:r>
      <w:r>
        <w:t>исход- ную позицию.</w:t>
      </w:r>
    </w:p>
    <w:p w:rsidR="009657D9" w:rsidRDefault="00916ABB">
      <w:pPr>
        <w:pStyle w:val="a4"/>
        <w:numPr>
          <w:ilvl w:val="1"/>
          <w:numId w:val="91"/>
        </w:numPr>
        <w:tabs>
          <w:tab w:val="left" w:pos="789"/>
        </w:tabs>
        <w:spacing w:line="229" w:lineRule="exact"/>
        <w:ind w:left="789" w:hanging="210"/>
        <w:jc w:val="both"/>
      </w:pPr>
      <w:r>
        <w:rPr>
          <w:spacing w:val="-4"/>
        </w:rPr>
        <w:t>Рывки</w:t>
      </w:r>
      <w:r>
        <w:rPr>
          <w:spacing w:val="-10"/>
        </w:rPr>
        <w:t xml:space="preserve"> </w:t>
      </w:r>
      <w:r>
        <w:rPr>
          <w:spacing w:val="-4"/>
        </w:rPr>
        <w:t>из</w:t>
      </w:r>
      <w:r>
        <w:rPr>
          <w:spacing w:val="-9"/>
        </w:rPr>
        <w:t xml:space="preserve"> </w:t>
      </w:r>
      <w:r>
        <w:rPr>
          <w:spacing w:val="-4"/>
        </w:rPr>
        <w:t>исходного</w:t>
      </w:r>
      <w:r>
        <w:rPr>
          <w:spacing w:val="-9"/>
        </w:rPr>
        <w:t xml:space="preserve"> </w:t>
      </w:r>
      <w:r>
        <w:rPr>
          <w:spacing w:val="-4"/>
        </w:rPr>
        <w:t>положения</w:t>
      </w:r>
      <w:r>
        <w:rPr>
          <w:spacing w:val="-9"/>
        </w:rPr>
        <w:t xml:space="preserve"> </w:t>
      </w:r>
      <w:r>
        <w:rPr>
          <w:spacing w:val="-4"/>
        </w:rPr>
        <w:t>лежа,</w:t>
      </w:r>
      <w:r>
        <w:rPr>
          <w:spacing w:val="-10"/>
        </w:rPr>
        <w:t xml:space="preserve"> </w:t>
      </w:r>
      <w:r>
        <w:rPr>
          <w:spacing w:val="-4"/>
        </w:rPr>
        <w:t>сидя,</w:t>
      </w:r>
      <w:r>
        <w:rPr>
          <w:spacing w:val="-9"/>
        </w:rPr>
        <w:t xml:space="preserve"> </w:t>
      </w:r>
      <w:r>
        <w:rPr>
          <w:spacing w:val="-4"/>
        </w:rPr>
        <w:t>приняв</w:t>
      </w:r>
      <w:r>
        <w:rPr>
          <w:spacing w:val="-11"/>
        </w:rPr>
        <w:t xml:space="preserve"> </w:t>
      </w:r>
      <w:r>
        <w:rPr>
          <w:spacing w:val="-4"/>
        </w:rPr>
        <w:t>любую</w:t>
      </w:r>
      <w:r>
        <w:rPr>
          <w:spacing w:val="-9"/>
        </w:rPr>
        <w:t xml:space="preserve"> </w:t>
      </w:r>
      <w:r>
        <w:rPr>
          <w:spacing w:val="-4"/>
        </w:rPr>
        <w:t>позу.</w:t>
      </w:r>
    </w:p>
    <w:p w:rsidR="009657D9" w:rsidRDefault="00916ABB">
      <w:pPr>
        <w:pStyle w:val="a4"/>
        <w:numPr>
          <w:ilvl w:val="1"/>
          <w:numId w:val="91"/>
        </w:numPr>
        <w:tabs>
          <w:tab w:val="left" w:pos="788"/>
        </w:tabs>
        <w:spacing w:before="26" w:line="187" w:lineRule="auto"/>
        <w:ind w:left="310" w:right="590" w:firstLine="268"/>
        <w:jc w:val="both"/>
      </w:pPr>
      <w:r>
        <w:t>Бег с перепрыгиванием препятствий, отталкиваясь одной и двумя ногами.</w:t>
      </w:r>
    </w:p>
    <w:p w:rsidR="009657D9" w:rsidRDefault="00916ABB">
      <w:pPr>
        <w:pStyle w:val="a3"/>
        <w:spacing w:line="234" w:lineRule="exact"/>
        <w:ind w:left="382"/>
      </w:pPr>
      <w:r>
        <w:t>1</w:t>
      </w:r>
      <w:r>
        <w:rPr>
          <w:spacing w:val="66"/>
          <w:w w:val="150"/>
        </w:rPr>
        <w:t xml:space="preserve"> </w:t>
      </w:r>
      <w:r>
        <w:t>4.</w:t>
      </w:r>
      <w:r>
        <w:rPr>
          <w:spacing w:val="-7"/>
        </w:rPr>
        <w:t xml:space="preserve"> </w:t>
      </w:r>
      <w:r>
        <w:t>Прыжки</w:t>
      </w:r>
      <w:r>
        <w:rPr>
          <w:spacing w:val="-3"/>
        </w:rPr>
        <w:t xml:space="preserve"> </w:t>
      </w:r>
      <w:r>
        <w:t>в</w:t>
      </w:r>
      <w:r>
        <w:rPr>
          <w:spacing w:val="-8"/>
        </w:rPr>
        <w:t xml:space="preserve"> </w:t>
      </w:r>
      <w:r>
        <w:t>чередовании</w:t>
      </w:r>
      <w:r>
        <w:rPr>
          <w:spacing w:val="-7"/>
        </w:rPr>
        <w:t xml:space="preserve"> </w:t>
      </w:r>
      <w:r>
        <w:t>с</w:t>
      </w:r>
      <w:r>
        <w:rPr>
          <w:spacing w:val="-6"/>
        </w:rPr>
        <w:t xml:space="preserve"> </w:t>
      </w:r>
      <w:r>
        <w:rPr>
          <w:spacing w:val="-2"/>
        </w:rPr>
        <w:t>бегом.</w:t>
      </w:r>
    </w:p>
    <w:p w:rsidR="009657D9" w:rsidRDefault="00916ABB">
      <w:pPr>
        <w:pStyle w:val="a4"/>
        <w:numPr>
          <w:ilvl w:val="0"/>
          <w:numId w:val="90"/>
        </w:numPr>
        <w:tabs>
          <w:tab w:val="left" w:pos="788"/>
        </w:tabs>
        <w:spacing w:line="221" w:lineRule="exact"/>
        <w:ind w:left="788" w:hanging="214"/>
      </w:pPr>
      <w:r>
        <w:t>Бег</w:t>
      </w:r>
      <w:r>
        <w:rPr>
          <w:spacing w:val="-6"/>
        </w:rPr>
        <w:t xml:space="preserve"> </w:t>
      </w:r>
      <w:r>
        <w:t>от</w:t>
      </w:r>
      <w:r>
        <w:rPr>
          <w:spacing w:val="-3"/>
        </w:rPr>
        <w:t xml:space="preserve"> </w:t>
      </w:r>
      <w:r>
        <w:t>одного</w:t>
      </w:r>
      <w:r>
        <w:rPr>
          <w:spacing w:val="-3"/>
        </w:rPr>
        <w:t xml:space="preserve"> </w:t>
      </w:r>
      <w:r>
        <w:t>ориентира</w:t>
      </w:r>
      <w:r>
        <w:rPr>
          <w:spacing w:val="-7"/>
        </w:rPr>
        <w:t xml:space="preserve"> </w:t>
      </w:r>
      <w:r>
        <w:t>к</w:t>
      </w:r>
      <w:r>
        <w:rPr>
          <w:spacing w:val="-4"/>
        </w:rPr>
        <w:t xml:space="preserve"> </w:t>
      </w:r>
      <w:r>
        <w:t>другому</w:t>
      </w:r>
      <w:r>
        <w:rPr>
          <w:spacing w:val="-5"/>
        </w:rPr>
        <w:t xml:space="preserve"> </w:t>
      </w:r>
      <w:r>
        <w:t>с</w:t>
      </w:r>
      <w:r>
        <w:rPr>
          <w:spacing w:val="-4"/>
        </w:rPr>
        <w:t xml:space="preserve"> </w:t>
      </w:r>
      <w:r>
        <w:t>остановкой</w:t>
      </w:r>
      <w:r>
        <w:rPr>
          <w:spacing w:val="-3"/>
        </w:rPr>
        <w:t xml:space="preserve"> </w:t>
      </w:r>
      <w:r>
        <w:t>у</w:t>
      </w:r>
      <w:r>
        <w:rPr>
          <w:spacing w:val="-5"/>
        </w:rPr>
        <w:t xml:space="preserve"> </w:t>
      </w:r>
      <w:r>
        <w:rPr>
          <w:spacing w:val="-2"/>
        </w:rPr>
        <w:t>каждого.</w:t>
      </w:r>
    </w:p>
    <w:p w:rsidR="009657D9" w:rsidRDefault="00916ABB">
      <w:pPr>
        <w:pStyle w:val="a4"/>
        <w:numPr>
          <w:ilvl w:val="0"/>
          <w:numId w:val="90"/>
        </w:numPr>
        <w:tabs>
          <w:tab w:val="left" w:pos="788"/>
        </w:tabs>
        <w:spacing w:line="218" w:lineRule="exact"/>
        <w:ind w:left="788" w:hanging="214"/>
      </w:pPr>
      <w:r>
        <w:t>Бег</w:t>
      </w:r>
      <w:r>
        <w:rPr>
          <w:spacing w:val="-2"/>
        </w:rPr>
        <w:t xml:space="preserve"> </w:t>
      </w:r>
      <w:r>
        <w:t>с</w:t>
      </w:r>
      <w:r>
        <w:rPr>
          <w:spacing w:val="-4"/>
        </w:rPr>
        <w:t xml:space="preserve"> </w:t>
      </w:r>
      <w:r>
        <w:t>обеганием</w:t>
      </w:r>
      <w:r>
        <w:rPr>
          <w:spacing w:val="-1"/>
        </w:rPr>
        <w:t xml:space="preserve"> </w:t>
      </w:r>
      <w:r>
        <w:rPr>
          <w:spacing w:val="-2"/>
        </w:rPr>
        <w:t>препятствий.</w:t>
      </w:r>
    </w:p>
    <w:p w:rsidR="009657D9" w:rsidRDefault="00916ABB">
      <w:pPr>
        <w:pStyle w:val="a4"/>
        <w:numPr>
          <w:ilvl w:val="0"/>
          <w:numId w:val="90"/>
        </w:numPr>
        <w:tabs>
          <w:tab w:val="left" w:pos="789"/>
        </w:tabs>
        <w:spacing w:line="218" w:lineRule="exact"/>
        <w:ind w:left="789" w:hanging="215"/>
      </w:pPr>
      <w:r>
        <w:t>Бег</w:t>
      </w:r>
      <w:r>
        <w:rPr>
          <w:spacing w:val="-4"/>
        </w:rPr>
        <w:t xml:space="preserve"> </w:t>
      </w:r>
      <w:r>
        <w:t>с</w:t>
      </w:r>
      <w:r>
        <w:rPr>
          <w:spacing w:val="-6"/>
        </w:rPr>
        <w:t xml:space="preserve"> </w:t>
      </w:r>
      <w:r>
        <w:t>перекладыванием</w:t>
      </w:r>
      <w:r>
        <w:rPr>
          <w:spacing w:val="-6"/>
        </w:rPr>
        <w:t xml:space="preserve"> </w:t>
      </w:r>
      <w:r>
        <w:t>различных</w:t>
      </w:r>
      <w:r>
        <w:rPr>
          <w:spacing w:val="-3"/>
        </w:rPr>
        <w:t xml:space="preserve"> </w:t>
      </w:r>
      <w:r>
        <w:rPr>
          <w:spacing w:val="-2"/>
        </w:rPr>
        <w:t>предметов.</w:t>
      </w:r>
    </w:p>
    <w:p w:rsidR="009657D9" w:rsidRDefault="00916ABB">
      <w:pPr>
        <w:pStyle w:val="a3"/>
        <w:spacing w:line="216" w:lineRule="exact"/>
        <w:ind w:left="574"/>
        <w:jc w:val="left"/>
      </w:pPr>
      <w:r>
        <w:t>Все</w:t>
      </w:r>
      <w:r>
        <w:rPr>
          <w:spacing w:val="-4"/>
        </w:rPr>
        <w:t xml:space="preserve"> </w:t>
      </w:r>
      <w:r>
        <w:t>эти</w:t>
      </w:r>
      <w:r>
        <w:rPr>
          <w:spacing w:val="-4"/>
        </w:rPr>
        <w:t xml:space="preserve"> </w:t>
      </w:r>
      <w:r>
        <w:t>упражнения</w:t>
      </w:r>
      <w:r>
        <w:rPr>
          <w:spacing w:val="-5"/>
        </w:rPr>
        <w:t xml:space="preserve"> </w:t>
      </w:r>
      <w:r>
        <w:t>можно</w:t>
      </w:r>
      <w:r>
        <w:rPr>
          <w:spacing w:val="-3"/>
        </w:rPr>
        <w:t xml:space="preserve"> </w:t>
      </w:r>
      <w:r>
        <w:t>проводить</w:t>
      </w:r>
      <w:r>
        <w:rPr>
          <w:spacing w:val="-3"/>
        </w:rPr>
        <w:t xml:space="preserve"> </w:t>
      </w:r>
      <w:r>
        <w:t>в</w:t>
      </w:r>
      <w:r>
        <w:rPr>
          <w:spacing w:val="-5"/>
        </w:rPr>
        <w:t xml:space="preserve"> </w:t>
      </w:r>
      <w:r>
        <w:t>виде</w:t>
      </w:r>
      <w:r>
        <w:rPr>
          <w:spacing w:val="-3"/>
        </w:rPr>
        <w:t xml:space="preserve"> </w:t>
      </w:r>
      <w:r>
        <w:rPr>
          <w:spacing w:val="-2"/>
        </w:rPr>
        <w:t>эстафет.</w:t>
      </w:r>
    </w:p>
    <w:p w:rsidR="009657D9" w:rsidRDefault="00916ABB">
      <w:pPr>
        <w:spacing w:before="12" w:line="204" w:lineRule="auto"/>
        <w:ind w:left="305" w:right="598" w:firstLine="264"/>
      </w:pPr>
      <w:r>
        <w:rPr>
          <w:b/>
          <w:spacing w:val="-6"/>
        </w:rPr>
        <w:t>Обучение</w:t>
      </w:r>
      <w:r>
        <w:rPr>
          <w:b/>
          <w:spacing w:val="-8"/>
        </w:rPr>
        <w:t xml:space="preserve"> </w:t>
      </w:r>
      <w:r>
        <w:rPr>
          <w:b/>
          <w:spacing w:val="-6"/>
        </w:rPr>
        <w:t>технике</w:t>
      </w:r>
      <w:r>
        <w:rPr>
          <w:b/>
          <w:spacing w:val="-8"/>
        </w:rPr>
        <w:t xml:space="preserve"> </w:t>
      </w:r>
      <w:r>
        <w:rPr>
          <w:b/>
          <w:spacing w:val="-6"/>
        </w:rPr>
        <w:t>владения</w:t>
      </w:r>
      <w:r>
        <w:rPr>
          <w:b/>
          <w:spacing w:val="-10"/>
        </w:rPr>
        <w:t xml:space="preserve"> </w:t>
      </w:r>
      <w:r>
        <w:rPr>
          <w:b/>
          <w:spacing w:val="-6"/>
        </w:rPr>
        <w:t>мячом.</w:t>
      </w:r>
      <w:r>
        <w:rPr>
          <w:b/>
          <w:spacing w:val="-7"/>
        </w:rPr>
        <w:t xml:space="preserve"> </w:t>
      </w:r>
      <w:r>
        <w:rPr>
          <w:i/>
          <w:spacing w:val="-6"/>
        </w:rPr>
        <w:t>Обучение</w:t>
      </w:r>
      <w:r>
        <w:rPr>
          <w:i/>
          <w:spacing w:val="-10"/>
        </w:rPr>
        <w:t xml:space="preserve"> </w:t>
      </w:r>
      <w:r>
        <w:rPr>
          <w:i/>
          <w:spacing w:val="-6"/>
        </w:rPr>
        <w:t>ловле</w:t>
      </w:r>
      <w:r>
        <w:rPr>
          <w:i/>
          <w:spacing w:val="-8"/>
        </w:rPr>
        <w:t xml:space="preserve"> </w:t>
      </w:r>
      <w:r>
        <w:rPr>
          <w:i/>
          <w:spacing w:val="-6"/>
        </w:rPr>
        <w:t>мяча.</w:t>
      </w:r>
      <w:r>
        <w:rPr>
          <w:i/>
          <w:spacing w:val="-8"/>
        </w:rPr>
        <w:t xml:space="preserve"> </w:t>
      </w:r>
      <w:r>
        <w:rPr>
          <w:spacing w:val="-6"/>
        </w:rPr>
        <w:t xml:space="preserve">Прежде </w:t>
      </w:r>
      <w:r>
        <w:t>чем</w:t>
      </w:r>
      <w:r>
        <w:rPr>
          <w:spacing w:val="-4"/>
        </w:rPr>
        <w:t xml:space="preserve"> </w:t>
      </w:r>
      <w:r>
        <w:t>начать</w:t>
      </w:r>
      <w:r>
        <w:rPr>
          <w:spacing w:val="-4"/>
        </w:rPr>
        <w:t xml:space="preserve"> </w:t>
      </w:r>
      <w:r>
        <w:t>учиться</w:t>
      </w:r>
      <w:r>
        <w:rPr>
          <w:spacing w:val="-4"/>
        </w:rPr>
        <w:t xml:space="preserve"> </w:t>
      </w:r>
      <w:r>
        <w:t>ловить</w:t>
      </w:r>
      <w:r>
        <w:rPr>
          <w:spacing w:val="-4"/>
        </w:rPr>
        <w:t xml:space="preserve"> </w:t>
      </w:r>
      <w:r>
        <w:t>мяч</w:t>
      </w:r>
      <w:r>
        <w:rPr>
          <w:spacing w:val="-5"/>
        </w:rPr>
        <w:t xml:space="preserve"> </w:t>
      </w:r>
      <w:r>
        <w:t>от</w:t>
      </w:r>
      <w:r>
        <w:rPr>
          <w:spacing w:val="-4"/>
        </w:rPr>
        <w:t xml:space="preserve"> </w:t>
      </w:r>
      <w:r>
        <w:t>партнера,</w:t>
      </w:r>
      <w:r>
        <w:rPr>
          <w:spacing w:val="-4"/>
        </w:rPr>
        <w:t xml:space="preserve"> </w:t>
      </w:r>
      <w:r>
        <w:t>необходимо</w:t>
      </w:r>
      <w:r>
        <w:rPr>
          <w:spacing w:val="-4"/>
        </w:rPr>
        <w:t xml:space="preserve"> </w:t>
      </w:r>
      <w:r>
        <w:t>проделать ряд подводящих</w:t>
      </w:r>
      <w:r>
        <w:rPr>
          <w:spacing w:val="-3"/>
        </w:rPr>
        <w:t xml:space="preserve"> </w:t>
      </w:r>
      <w:r>
        <w:t>упражнений, чтобы «привыкнуть» к массе,</w:t>
      </w:r>
      <w:r>
        <w:rPr>
          <w:spacing w:val="-3"/>
        </w:rPr>
        <w:t xml:space="preserve"> </w:t>
      </w:r>
      <w:r>
        <w:t>форме и упругим качествам мяча. I</w:t>
      </w:r>
      <w:r>
        <w:rPr>
          <w:spacing w:val="40"/>
        </w:rPr>
        <w:t xml:space="preserve"> </w:t>
      </w:r>
      <w:r>
        <w:t xml:space="preserve">1. Подбросить мяч перед собой и </w:t>
      </w:r>
      <w:r>
        <w:rPr>
          <w:spacing w:val="-2"/>
        </w:rPr>
        <w:t>поймать.</w:t>
      </w:r>
    </w:p>
    <w:p w:rsidR="009657D9" w:rsidRDefault="00916ABB">
      <w:pPr>
        <w:pStyle w:val="a3"/>
        <w:spacing w:before="8" w:line="206" w:lineRule="auto"/>
        <w:ind w:left="305" w:right="567" w:firstLine="187"/>
        <w:jc w:val="left"/>
      </w:pPr>
      <w:r>
        <w:t>2. Подбросить и поймать мяч после отскока от пола. |</w:t>
      </w:r>
      <w:r>
        <w:rPr>
          <w:spacing w:val="40"/>
        </w:rPr>
        <w:t xml:space="preserve"> </w:t>
      </w:r>
      <w:r>
        <w:t>3. Подбросить</w:t>
      </w:r>
      <w:r>
        <w:rPr>
          <w:spacing w:val="-1"/>
        </w:rPr>
        <w:t xml:space="preserve"> </w:t>
      </w:r>
      <w:r>
        <w:t>мяч</w:t>
      </w:r>
      <w:r>
        <w:rPr>
          <w:spacing w:val="-4"/>
        </w:rPr>
        <w:t xml:space="preserve"> </w:t>
      </w:r>
      <w:r>
        <w:t>левой</w:t>
      </w:r>
      <w:r>
        <w:rPr>
          <w:spacing w:val="-2"/>
        </w:rPr>
        <w:t xml:space="preserve"> </w:t>
      </w:r>
      <w:r>
        <w:t>рукой,</w:t>
      </w:r>
      <w:r>
        <w:rPr>
          <w:spacing w:val="-1"/>
        </w:rPr>
        <w:t xml:space="preserve"> </w:t>
      </w:r>
      <w:r>
        <w:t>а</w:t>
      </w:r>
      <w:r>
        <w:rPr>
          <w:spacing w:val="-1"/>
        </w:rPr>
        <w:t xml:space="preserve"> </w:t>
      </w:r>
      <w:r>
        <w:t>поймать</w:t>
      </w:r>
      <w:r>
        <w:rPr>
          <w:spacing w:val="-1"/>
        </w:rPr>
        <w:t xml:space="preserve"> </w:t>
      </w:r>
      <w:r>
        <w:t>правой.</w:t>
      </w:r>
      <w:r>
        <w:rPr>
          <w:spacing w:val="-1"/>
        </w:rPr>
        <w:t xml:space="preserve"> </w:t>
      </w:r>
      <w:r>
        <w:t>|; 4.</w:t>
      </w:r>
      <w:r>
        <w:rPr>
          <w:spacing w:val="-1"/>
        </w:rPr>
        <w:t xml:space="preserve"> </w:t>
      </w:r>
      <w:r>
        <w:t>Подбросить мяч</w:t>
      </w:r>
      <w:r>
        <w:rPr>
          <w:spacing w:val="-4"/>
        </w:rPr>
        <w:t xml:space="preserve"> </w:t>
      </w:r>
      <w:r>
        <w:t>над</w:t>
      </w:r>
      <w:r>
        <w:rPr>
          <w:spacing w:val="-3"/>
        </w:rPr>
        <w:t xml:space="preserve"> </w:t>
      </w:r>
      <w:r>
        <w:t>головой,</w:t>
      </w:r>
      <w:r>
        <w:rPr>
          <w:spacing w:val="-2"/>
        </w:rPr>
        <w:t xml:space="preserve"> </w:t>
      </w:r>
      <w:r>
        <w:t>за</w:t>
      </w:r>
      <w:r>
        <w:rPr>
          <w:spacing w:val="-3"/>
        </w:rPr>
        <w:t xml:space="preserve"> </w:t>
      </w:r>
      <w:r>
        <w:t>спиной,</w:t>
      </w:r>
      <w:r>
        <w:rPr>
          <w:spacing w:val="-3"/>
        </w:rPr>
        <w:t xml:space="preserve"> </w:t>
      </w:r>
      <w:r>
        <w:t>под</w:t>
      </w:r>
      <w:r>
        <w:rPr>
          <w:spacing w:val="-2"/>
        </w:rPr>
        <w:t xml:space="preserve"> </w:t>
      </w:r>
      <w:r>
        <w:t>ногой,</w:t>
      </w:r>
      <w:r>
        <w:rPr>
          <w:spacing w:val="-3"/>
        </w:rPr>
        <w:t xml:space="preserve"> </w:t>
      </w:r>
      <w:r>
        <w:t>между</w:t>
      </w:r>
      <w:r>
        <w:rPr>
          <w:spacing w:val="-4"/>
        </w:rPr>
        <w:t xml:space="preserve"> </w:t>
      </w:r>
      <w:r>
        <w:t>ногами</w:t>
      </w:r>
      <w:r>
        <w:rPr>
          <w:spacing w:val="-4"/>
        </w:rPr>
        <w:t xml:space="preserve"> </w:t>
      </w:r>
      <w:r>
        <w:t>и</w:t>
      </w:r>
      <w:r>
        <w:rPr>
          <w:spacing w:val="-2"/>
        </w:rPr>
        <w:t xml:space="preserve"> поймать.</w:t>
      </w:r>
    </w:p>
    <w:p w:rsidR="009657D9" w:rsidRDefault="00916ABB">
      <w:pPr>
        <w:pStyle w:val="a4"/>
        <w:numPr>
          <w:ilvl w:val="0"/>
          <w:numId w:val="4"/>
        </w:numPr>
        <w:tabs>
          <w:tab w:val="left" w:pos="780"/>
        </w:tabs>
        <w:spacing w:line="230" w:lineRule="exact"/>
        <w:ind w:left="780" w:hanging="220"/>
      </w:pPr>
      <w:r>
        <w:t>Подбросить</w:t>
      </w:r>
      <w:r>
        <w:rPr>
          <w:spacing w:val="-4"/>
        </w:rPr>
        <w:t xml:space="preserve"> </w:t>
      </w:r>
      <w:r>
        <w:t>поочередно</w:t>
      </w:r>
      <w:r>
        <w:rPr>
          <w:spacing w:val="-3"/>
        </w:rPr>
        <w:t xml:space="preserve"> </w:t>
      </w:r>
      <w:r>
        <w:t>два</w:t>
      </w:r>
      <w:r>
        <w:rPr>
          <w:spacing w:val="-4"/>
        </w:rPr>
        <w:t xml:space="preserve"> </w:t>
      </w:r>
      <w:r>
        <w:t>мяча</w:t>
      </w:r>
      <w:r>
        <w:rPr>
          <w:spacing w:val="-3"/>
        </w:rPr>
        <w:t xml:space="preserve"> </w:t>
      </w:r>
      <w:r>
        <w:t>и</w:t>
      </w:r>
      <w:r>
        <w:rPr>
          <w:spacing w:val="-4"/>
        </w:rPr>
        <w:t xml:space="preserve"> </w:t>
      </w:r>
      <w:r>
        <w:t>поймать</w:t>
      </w:r>
      <w:r>
        <w:rPr>
          <w:spacing w:val="-3"/>
        </w:rPr>
        <w:t xml:space="preserve"> </w:t>
      </w:r>
      <w:r>
        <w:t>и</w:t>
      </w:r>
      <w:r>
        <w:rPr>
          <w:spacing w:val="-3"/>
        </w:rPr>
        <w:t xml:space="preserve"> </w:t>
      </w:r>
      <w:r>
        <w:rPr>
          <w:spacing w:val="-4"/>
        </w:rPr>
        <w:t>т.д.</w:t>
      </w:r>
    </w:p>
    <w:p w:rsidR="009657D9" w:rsidRDefault="00916ABB">
      <w:pPr>
        <w:pStyle w:val="a3"/>
        <w:spacing w:before="11" w:line="208" w:lineRule="auto"/>
        <w:ind w:left="300" w:right="567" w:firstLine="259"/>
        <w:jc w:val="left"/>
      </w:pPr>
      <w:r>
        <w:t>Выполняя</w:t>
      </w:r>
      <w:r>
        <w:rPr>
          <w:spacing w:val="38"/>
        </w:rPr>
        <w:t xml:space="preserve"> </w:t>
      </w:r>
      <w:r>
        <w:t>подводящие</w:t>
      </w:r>
      <w:r>
        <w:rPr>
          <w:spacing w:val="39"/>
        </w:rPr>
        <w:t xml:space="preserve"> </w:t>
      </w:r>
      <w:r>
        <w:t>упражнения,</w:t>
      </w:r>
      <w:r>
        <w:rPr>
          <w:spacing w:val="39"/>
        </w:rPr>
        <w:t xml:space="preserve"> </w:t>
      </w:r>
      <w:r>
        <w:t>занимающийся</w:t>
      </w:r>
      <w:r>
        <w:rPr>
          <w:spacing w:val="38"/>
        </w:rPr>
        <w:t xml:space="preserve"> </w:t>
      </w:r>
      <w:r>
        <w:t>может</w:t>
      </w:r>
      <w:r>
        <w:rPr>
          <w:spacing w:val="38"/>
        </w:rPr>
        <w:t xml:space="preserve"> </w:t>
      </w:r>
      <w:r>
        <w:t>ло- вить любым доступным ему способом. Перед ним ставится зада-</w:t>
      </w:r>
    </w:p>
    <w:p w:rsidR="009657D9" w:rsidRDefault="00916ABB">
      <w:pPr>
        <w:pStyle w:val="a3"/>
        <w:tabs>
          <w:tab w:val="left" w:pos="900"/>
          <w:tab w:val="left" w:pos="1308"/>
          <w:tab w:val="left" w:pos="1387"/>
          <w:tab w:val="left" w:pos="1783"/>
          <w:tab w:val="left" w:pos="1912"/>
          <w:tab w:val="left" w:pos="1975"/>
          <w:tab w:val="left" w:pos="2062"/>
          <w:tab w:val="left" w:pos="2253"/>
          <w:tab w:val="left" w:pos="2405"/>
          <w:tab w:val="left" w:pos="2448"/>
          <w:tab w:val="left" w:pos="2998"/>
        </w:tabs>
        <w:spacing w:line="204" w:lineRule="auto"/>
        <w:ind w:left="228" w:right="3947"/>
        <w:jc w:val="left"/>
      </w:pPr>
      <w:r>
        <w:rPr>
          <w:noProof/>
          <w:lang w:eastAsia="ru-RU"/>
        </w:rPr>
        <w:drawing>
          <wp:anchor distT="0" distB="0" distL="0" distR="0" simplePos="0" relativeHeight="15972352" behindDoc="0" locked="0" layoutInCell="1" allowOverlap="1">
            <wp:simplePos x="0" y="0"/>
            <wp:positionH relativeFrom="page">
              <wp:posOffset>7364094</wp:posOffset>
            </wp:positionH>
            <wp:positionV relativeFrom="paragraph">
              <wp:posOffset>160060</wp:posOffset>
            </wp:positionV>
            <wp:extent cx="2096898" cy="1657031"/>
            <wp:effectExtent l="0" t="0" r="0" b="0"/>
            <wp:wrapNone/>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189" cstate="print"/>
                    <a:stretch>
                      <a:fillRect/>
                    </a:stretch>
                  </pic:blipFill>
                  <pic:spPr>
                    <a:xfrm>
                      <a:off x="0" y="0"/>
                      <a:ext cx="2096898" cy="1657031"/>
                    </a:xfrm>
                    <a:prstGeom prst="rect">
                      <a:avLst/>
                    </a:prstGeom>
                  </pic:spPr>
                </pic:pic>
              </a:graphicData>
            </a:graphic>
          </wp:anchor>
        </w:drawing>
      </w:r>
      <w:r>
        <w:rPr>
          <w:noProof/>
          <w:lang w:eastAsia="ru-RU"/>
        </w:rPr>
        <mc:AlternateContent>
          <mc:Choice Requires="wps">
            <w:drawing>
              <wp:anchor distT="0" distB="0" distL="0" distR="0" simplePos="0" relativeHeight="15973888" behindDoc="0" locked="0" layoutInCell="1" allowOverlap="1">
                <wp:simplePos x="0" y="0"/>
                <wp:positionH relativeFrom="page">
                  <wp:posOffset>5248909</wp:posOffset>
                </wp:positionH>
                <wp:positionV relativeFrom="paragraph">
                  <wp:posOffset>37048</wp:posOffset>
                </wp:positionV>
                <wp:extent cx="1270" cy="2419985"/>
                <wp:effectExtent l="0" t="0" r="0" b="0"/>
                <wp:wrapNone/>
                <wp:docPr id="734" name="Graphic 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19985"/>
                        </a:xfrm>
                        <a:custGeom>
                          <a:avLst/>
                          <a:gdLst/>
                          <a:ahLst/>
                          <a:cxnLst/>
                          <a:rect l="l" t="t" r="r" b="b"/>
                          <a:pathLst>
                            <a:path h="2419985">
                              <a:moveTo>
                                <a:pt x="0" y="0"/>
                              </a:moveTo>
                              <a:lnTo>
                                <a:pt x="0" y="241998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73888" from="413.299988pt,2.917214pt" to="413.299988pt,193.467214pt" stroked="true" strokeweight=".5pt" strokecolor="#000000">
                <v:stroke dashstyle="solid"/>
                <w10:wrap type="none"/>
              </v:line>
            </w:pict>
          </mc:Fallback>
        </mc:AlternateContent>
      </w:r>
      <w:r>
        <w:t>ча</w:t>
      </w:r>
      <w:r>
        <w:rPr>
          <w:spacing w:val="40"/>
        </w:rPr>
        <w:t xml:space="preserve"> </w:t>
      </w:r>
      <w:r>
        <w:t>-</w:t>
      </w:r>
      <w:r>
        <w:rPr>
          <w:spacing w:val="40"/>
        </w:rPr>
        <w:t xml:space="preserve"> </w:t>
      </w:r>
      <w:r>
        <w:t>после</w:t>
      </w:r>
      <w:r>
        <w:rPr>
          <w:spacing w:val="40"/>
        </w:rPr>
        <w:t xml:space="preserve"> </w:t>
      </w:r>
      <w:r>
        <w:t>овладения</w:t>
      </w:r>
      <w:r>
        <w:rPr>
          <w:spacing w:val="40"/>
        </w:rPr>
        <w:t xml:space="preserve"> </w:t>
      </w:r>
      <w:r>
        <w:t>мячом быть</w:t>
      </w:r>
      <w:r>
        <w:rPr>
          <w:spacing w:val="80"/>
        </w:rPr>
        <w:t xml:space="preserve"> </w:t>
      </w:r>
      <w:r>
        <w:t>готовым</w:t>
      </w:r>
      <w:r>
        <w:rPr>
          <w:spacing w:val="80"/>
        </w:rPr>
        <w:t xml:space="preserve"> </w:t>
      </w:r>
      <w:r>
        <w:t>сразу</w:t>
      </w:r>
      <w:r>
        <w:rPr>
          <w:spacing w:val="80"/>
        </w:rPr>
        <w:t xml:space="preserve"> </w:t>
      </w:r>
      <w:r>
        <w:t>предпри- нять</w:t>
      </w:r>
      <w:r>
        <w:rPr>
          <w:spacing w:val="76"/>
        </w:rPr>
        <w:t xml:space="preserve"> </w:t>
      </w:r>
      <w:r>
        <w:t>какие-либо</w:t>
      </w:r>
      <w:r>
        <w:rPr>
          <w:spacing w:val="76"/>
        </w:rPr>
        <w:t xml:space="preserve"> </w:t>
      </w:r>
      <w:r>
        <w:t>действия</w:t>
      </w:r>
      <w:r>
        <w:rPr>
          <w:spacing w:val="76"/>
        </w:rPr>
        <w:t xml:space="preserve"> </w:t>
      </w:r>
      <w:r>
        <w:t xml:space="preserve">(по- </w:t>
      </w:r>
      <w:r>
        <w:rPr>
          <w:spacing w:val="-2"/>
        </w:rPr>
        <w:t>смотреть</w:t>
      </w:r>
      <w:r>
        <w:tab/>
      </w:r>
      <w:r>
        <w:tab/>
      </w:r>
      <w:r>
        <w:rPr>
          <w:spacing w:val="-6"/>
        </w:rPr>
        <w:t>на</w:t>
      </w:r>
      <w:r>
        <w:tab/>
      </w:r>
      <w:r>
        <w:tab/>
      </w:r>
      <w:r>
        <w:rPr>
          <w:spacing w:val="-2"/>
        </w:rPr>
        <w:t xml:space="preserve">преподавателя, </w:t>
      </w:r>
      <w:r>
        <w:t>Покатить</w:t>
      </w:r>
      <w:r>
        <w:rPr>
          <w:spacing w:val="40"/>
        </w:rPr>
        <w:t xml:space="preserve"> </w:t>
      </w:r>
      <w:r>
        <w:t>мяч</w:t>
      </w:r>
      <w:r>
        <w:rPr>
          <w:spacing w:val="40"/>
        </w:rPr>
        <w:t xml:space="preserve"> </w:t>
      </w:r>
      <w:r>
        <w:t>к</w:t>
      </w:r>
      <w:r>
        <w:rPr>
          <w:spacing w:val="40"/>
        </w:rPr>
        <w:t xml:space="preserve"> </w:t>
      </w:r>
      <w:r>
        <w:t>определенному ориентиру,</w:t>
      </w:r>
      <w:r>
        <w:rPr>
          <w:spacing w:val="27"/>
        </w:rPr>
        <w:t xml:space="preserve"> </w:t>
      </w:r>
      <w:r>
        <w:t>самому</w:t>
      </w:r>
      <w:r>
        <w:rPr>
          <w:spacing w:val="25"/>
        </w:rPr>
        <w:t xml:space="preserve"> </w:t>
      </w:r>
      <w:r>
        <w:t>добежать</w:t>
      </w:r>
      <w:r>
        <w:rPr>
          <w:spacing w:val="25"/>
        </w:rPr>
        <w:t xml:space="preserve"> </w:t>
      </w:r>
      <w:r>
        <w:t xml:space="preserve">до ориентира с мячом </w:t>
      </w:r>
      <w:r>
        <w:rPr>
          <w:vertAlign w:val="superscript"/>
        </w:rPr>
        <w:t>в</w:t>
      </w:r>
      <w:r>
        <w:t xml:space="preserve"> руках и др.) </w:t>
      </w:r>
      <w:r>
        <w:rPr>
          <w:spacing w:val="-2"/>
        </w:rPr>
        <w:t>(рис.</w:t>
      </w:r>
      <w:r>
        <w:tab/>
      </w:r>
      <w:r>
        <w:rPr>
          <w:spacing w:val="-2"/>
        </w:rPr>
        <w:t>141-142).</w:t>
      </w:r>
      <w:r>
        <w:tab/>
      </w:r>
      <w:r>
        <w:tab/>
      </w:r>
      <w:r>
        <w:tab/>
      </w:r>
      <w:r>
        <w:rPr>
          <w:spacing w:val="-6"/>
        </w:rPr>
        <w:t>■&gt;</w:t>
      </w:r>
      <w:r>
        <w:tab/>
      </w:r>
      <w:r>
        <w:tab/>
      </w:r>
      <w:r>
        <w:tab/>
      </w:r>
      <w:r>
        <w:rPr>
          <w:i/>
          <w:spacing w:val="-2"/>
        </w:rPr>
        <w:t>Обучение передаче</w:t>
      </w:r>
      <w:r>
        <w:rPr>
          <w:i/>
        </w:rPr>
        <w:tab/>
      </w:r>
      <w:r>
        <w:rPr>
          <w:i/>
          <w:spacing w:val="-4"/>
        </w:rPr>
        <w:t>мяча.</w:t>
      </w:r>
      <w:r>
        <w:rPr>
          <w:i/>
        </w:rPr>
        <w:tab/>
      </w:r>
      <w:r>
        <w:rPr>
          <w:i/>
        </w:rPr>
        <w:tab/>
      </w:r>
      <w:r>
        <w:rPr>
          <w:i/>
        </w:rPr>
        <w:tab/>
      </w:r>
      <w:r>
        <w:rPr>
          <w:spacing w:val="-2"/>
        </w:rPr>
        <w:t>Прежде</w:t>
      </w:r>
      <w:r>
        <w:tab/>
      </w:r>
      <w:r>
        <w:rPr>
          <w:spacing w:val="-4"/>
        </w:rPr>
        <w:t xml:space="preserve">чем </w:t>
      </w:r>
      <w:r>
        <w:rPr>
          <w:spacing w:val="-2"/>
        </w:rPr>
        <w:t>приступить</w:t>
      </w:r>
      <w:r>
        <w:tab/>
      </w:r>
      <w:r>
        <w:tab/>
      </w:r>
      <w:r>
        <w:tab/>
      </w:r>
      <w:r>
        <w:rPr>
          <w:spacing w:val="-10"/>
        </w:rPr>
        <w:t>к</w:t>
      </w:r>
      <w:r>
        <w:tab/>
      </w:r>
      <w:r>
        <w:tab/>
      </w:r>
      <w:r>
        <w:tab/>
      </w:r>
      <w:r>
        <w:tab/>
      </w:r>
      <w:r>
        <w:tab/>
      </w:r>
      <w:r>
        <w:rPr>
          <w:spacing w:val="-2"/>
        </w:rPr>
        <w:t>обучению передаче,</w:t>
      </w:r>
      <w:r>
        <w:tab/>
      </w:r>
      <w:r>
        <w:tab/>
      </w:r>
      <w:r>
        <w:tab/>
      </w:r>
      <w:r>
        <w:tab/>
      </w:r>
      <w:r>
        <w:tab/>
      </w:r>
      <w:r>
        <w:tab/>
      </w:r>
      <w:r>
        <w:tab/>
      </w:r>
      <w:r>
        <w:rPr>
          <w:spacing w:val="-2"/>
        </w:rPr>
        <w:t xml:space="preserve">спортсмена </w:t>
      </w:r>
      <w:r>
        <w:rPr>
          <w:spacing w:val="-4"/>
        </w:rPr>
        <w:t>Необходимо</w:t>
      </w:r>
      <w:r>
        <w:rPr>
          <w:spacing w:val="56"/>
        </w:rPr>
        <w:t xml:space="preserve"> </w:t>
      </w:r>
      <w:r>
        <w:rPr>
          <w:spacing w:val="-4"/>
        </w:rPr>
        <w:t>научить</w:t>
      </w:r>
      <w:r>
        <w:rPr>
          <w:spacing w:val="56"/>
        </w:rPr>
        <w:t xml:space="preserve"> </w:t>
      </w:r>
      <w:r>
        <w:rPr>
          <w:spacing w:val="-4"/>
        </w:rPr>
        <w:t>правиль-</w:t>
      </w:r>
      <w:r>
        <w:rPr>
          <w:spacing w:val="-4"/>
          <w:vertAlign w:val="superscript"/>
        </w:rPr>
        <w:t>110</w:t>
      </w:r>
      <w:r>
        <w:rPr>
          <w:spacing w:val="-4"/>
        </w:rPr>
        <w:t xml:space="preserve"> </w:t>
      </w:r>
      <w:r>
        <w:t>держать мяч. Для этого</w:t>
      </w:r>
    </w:p>
    <w:p w:rsidR="009657D9" w:rsidRDefault="009657D9">
      <w:pPr>
        <w:pStyle w:val="a3"/>
        <w:spacing w:before="2"/>
        <w:jc w:val="left"/>
      </w:pPr>
    </w:p>
    <w:p w:rsidR="009657D9" w:rsidRDefault="00916ABB">
      <w:pPr>
        <w:spacing w:before="1"/>
        <w:ind w:right="600"/>
        <w:jc w:val="right"/>
        <w:rPr>
          <w:rFonts w:ascii="Microsoft Sans Serif"/>
          <w:sz w:val="20"/>
        </w:rPr>
      </w:pPr>
      <w:r>
        <w:rPr>
          <w:rFonts w:ascii="Microsoft Sans Serif"/>
          <w:spacing w:val="-5"/>
          <w:sz w:val="20"/>
        </w:rPr>
        <w:t>283</w:t>
      </w:r>
    </w:p>
    <w:p w:rsidR="009657D9" w:rsidRDefault="009657D9">
      <w:pPr>
        <w:jc w:val="right"/>
        <w:rPr>
          <w:rFonts w:ascii="Microsoft Sans Serif"/>
          <w:sz w:val="20"/>
        </w:rPr>
        <w:sectPr w:rsidR="009657D9">
          <w:type w:val="continuous"/>
          <w:pgSz w:w="16840" w:h="11910" w:orient="landscape"/>
          <w:pgMar w:top="1420" w:right="1320" w:bottom="280" w:left="1240" w:header="720" w:footer="720" w:gutter="0"/>
          <w:cols w:num="2" w:space="720" w:equalWidth="0">
            <w:col w:w="6777" w:space="209"/>
            <w:col w:w="7294"/>
          </w:cols>
        </w:sectPr>
      </w:pPr>
    </w:p>
    <w:p w:rsidR="009657D9" w:rsidRDefault="009657D9">
      <w:pPr>
        <w:pStyle w:val="a3"/>
        <w:spacing w:before="46"/>
        <w:jc w:val="left"/>
        <w:rPr>
          <w:rFonts w:ascii="Microsoft Sans Serif"/>
          <w:sz w:val="20"/>
        </w:rPr>
      </w:pPr>
    </w:p>
    <w:p w:rsidR="009657D9" w:rsidRDefault="009657D9">
      <w:pPr>
        <w:rPr>
          <w:rFonts w:ascii="Microsoft Sans Serif"/>
          <w:sz w:val="20"/>
        </w:rPr>
        <w:sectPr w:rsidR="009657D9">
          <w:pgSz w:w="16840" w:h="11910" w:orient="landscape"/>
          <w:pgMar w:top="0" w:right="1320" w:bottom="0" w:left="1240" w:header="720" w:footer="720" w:gutter="0"/>
          <w:cols w:space="720"/>
        </w:sectPr>
      </w:pPr>
    </w:p>
    <w:p w:rsidR="009657D9" w:rsidRDefault="00916ABB">
      <w:pPr>
        <w:pStyle w:val="a3"/>
        <w:tabs>
          <w:tab w:val="left" w:pos="5571"/>
        </w:tabs>
        <w:spacing w:before="122" w:line="204" w:lineRule="auto"/>
        <w:ind w:left="4112" w:right="171"/>
      </w:pPr>
      <w:r>
        <w:rPr>
          <w:noProof/>
          <w:lang w:eastAsia="ru-RU"/>
        </w:rPr>
        <w:lastRenderedPageBreak/>
        <w:drawing>
          <wp:anchor distT="0" distB="0" distL="0" distR="0" simplePos="0" relativeHeight="15974400" behindDoc="0" locked="0" layoutInCell="1" allowOverlap="1">
            <wp:simplePos x="0" y="0"/>
            <wp:positionH relativeFrom="page">
              <wp:posOffset>1011825</wp:posOffset>
            </wp:positionH>
            <wp:positionV relativeFrom="paragraph">
              <wp:posOffset>100267</wp:posOffset>
            </wp:positionV>
            <wp:extent cx="2289495" cy="1606609"/>
            <wp:effectExtent l="0" t="0" r="0" b="0"/>
            <wp:wrapNone/>
            <wp:docPr id="735" name="Image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5" name="Image 735"/>
                    <pic:cNvPicPr/>
                  </pic:nvPicPr>
                  <pic:blipFill>
                    <a:blip r:embed="rId190" cstate="print"/>
                    <a:stretch>
                      <a:fillRect/>
                    </a:stretch>
                  </pic:blipFill>
                  <pic:spPr>
                    <a:xfrm>
                      <a:off x="0" y="0"/>
                      <a:ext cx="2289495" cy="1606609"/>
                    </a:xfrm>
                    <a:prstGeom prst="rect">
                      <a:avLst/>
                    </a:prstGeom>
                  </pic:spPr>
                </pic:pic>
              </a:graphicData>
            </a:graphic>
          </wp:anchor>
        </w:drawing>
      </w:r>
      <w:r>
        <w:rPr>
          <w:noProof/>
          <w:lang w:eastAsia="ru-RU"/>
        </w:rPr>
        <mc:AlternateContent>
          <mc:Choice Requires="wps">
            <w:drawing>
              <wp:anchor distT="0" distB="0" distL="0" distR="0" simplePos="0" relativeHeight="15975424" behindDoc="0" locked="0" layoutInCell="1" allowOverlap="1">
                <wp:simplePos x="0" y="0"/>
                <wp:positionH relativeFrom="page">
                  <wp:posOffset>321627</wp:posOffset>
                </wp:positionH>
                <wp:positionV relativeFrom="page">
                  <wp:posOffset>0</wp:posOffset>
                </wp:positionV>
                <wp:extent cx="3175" cy="268605"/>
                <wp:effectExtent l="0" t="0" r="0" b="0"/>
                <wp:wrapNone/>
                <wp:docPr id="736" name="Graphic 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268605"/>
                        </a:xfrm>
                        <a:custGeom>
                          <a:avLst/>
                          <a:gdLst/>
                          <a:ahLst/>
                          <a:cxnLst/>
                          <a:rect l="l" t="t" r="r" b="b"/>
                          <a:pathLst>
                            <a:path w="3175" h="268605">
                              <a:moveTo>
                                <a:pt x="0" y="268605"/>
                              </a:moveTo>
                              <a:lnTo>
                                <a:pt x="3175" y="268605"/>
                              </a:lnTo>
                              <a:lnTo>
                                <a:pt x="3175" y="0"/>
                              </a:lnTo>
                              <a:lnTo>
                                <a:pt x="0" y="0"/>
                              </a:lnTo>
                              <a:lnTo>
                                <a:pt x="0" y="26860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5.325001pt;margin-top:0pt;width:.25pt;height:21.150002pt;mso-position-horizontal-relative:page;mso-position-vertical-relative:page;z-index:15975424" id="docshape256" filled="true" fillcolor="#000000" stroked="false">
                <v:fill type="solid"/>
                <w10:wrap type="none"/>
              </v:rect>
            </w:pict>
          </mc:Fallback>
        </mc:AlternateContent>
      </w:r>
      <w:r>
        <w:rPr>
          <w:noProof/>
          <w:lang w:eastAsia="ru-RU"/>
        </w:rPr>
        <mc:AlternateContent>
          <mc:Choice Requires="wps">
            <w:drawing>
              <wp:anchor distT="0" distB="0" distL="0" distR="0" simplePos="0" relativeHeight="15975936" behindDoc="0" locked="0" layoutInCell="1" allowOverlap="1">
                <wp:simplePos x="0" y="0"/>
                <wp:positionH relativeFrom="page">
                  <wp:posOffset>539115</wp:posOffset>
                </wp:positionH>
                <wp:positionV relativeFrom="page">
                  <wp:posOffset>5099050</wp:posOffset>
                </wp:positionV>
                <wp:extent cx="1270" cy="490855"/>
                <wp:effectExtent l="0" t="0" r="0" b="0"/>
                <wp:wrapNone/>
                <wp:docPr id="737" name="Graphic 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0855"/>
                        </a:xfrm>
                        <a:custGeom>
                          <a:avLst/>
                          <a:gdLst/>
                          <a:ahLst/>
                          <a:cxnLst/>
                          <a:rect l="l" t="t" r="r" b="b"/>
                          <a:pathLst>
                            <a:path h="490855">
                              <a:moveTo>
                                <a:pt x="0" y="0"/>
                              </a:moveTo>
                              <a:lnTo>
                                <a:pt x="0" y="49085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75936" from="42.450001pt,401.5pt" to="42.450001pt,440.15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5976448" behindDoc="0" locked="0" layoutInCell="1" allowOverlap="1">
                <wp:simplePos x="0" y="0"/>
                <wp:positionH relativeFrom="page">
                  <wp:posOffset>584834</wp:posOffset>
                </wp:positionH>
                <wp:positionV relativeFrom="page">
                  <wp:posOffset>7016750</wp:posOffset>
                </wp:positionV>
                <wp:extent cx="1270" cy="393065"/>
                <wp:effectExtent l="0" t="0" r="0" b="0"/>
                <wp:wrapNone/>
                <wp:docPr id="738" name="Graphic 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3065"/>
                        </a:xfrm>
                        <a:custGeom>
                          <a:avLst/>
                          <a:gdLst/>
                          <a:ahLst/>
                          <a:cxnLst/>
                          <a:rect l="l" t="t" r="r" b="b"/>
                          <a:pathLst>
                            <a:path h="393065">
                              <a:moveTo>
                                <a:pt x="0" y="0"/>
                              </a:moveTo>
                              <a:lnTo>
                                <a:pt x="0" y="39306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76448" from="46.049999pt,552.5pt" to="46.049999pt,583.450pt" stroked="true" strokeweight=".25pt" strokecolor="#000000">
                <v:stroke dashstyle="solid"/>
                <w10:wrap type="none"/>
              </v:line>
            </w:pict>
          </mc:Fallback>
        </mc:AlternateContent>
      </w:r>
      <w:r>
        <w:t>надо подобрать в соответ- ствии с возрастом и полом занимающихся мяч опре- деленного размера и веса. При держании мяча кисть</w:t>
      </w:r>
      <w:r>
        <w:rPr>
          <w:spacing w:val="40"/>
        </w:rPr>
        <w:t xml:space="preserve"> </w:t>
      </w:r>
      <w:r>
        <w:t>не должна быть напряжена. Пальцы удерживают мяч, а</w:t>
      </w:r>
      <w:r>
        <w:rPr>
          <w:spacing w:val="40"/>
        </w:rPr>
        <w:t xml:space="preserve"> </w:t>
      </w:r>
      <w:r>
        <w:t xml:space="preserve">в лучезапяст-ном суставе необходима оптимальная подвижность. Достигается </w:t>
      </w:r>
      <w:r>
        <w:rPr>
          <w:spacing w:val="-2"/>
        </w:rPr>
        <w:t>такая</w:t>
      </w:r>
      <w:r>
        <w:tab/>
      </w:r>
      <w:r>
        <w:rPr>
          <w:spacing w:val="-2"/>
        </w:rPr>
        <w:t xml:space="preserve">подвижность </w:t>
      </w:r>
      <w:r>
        <w:t xml:space="preserve">следующими подводящими </w:t>
      </w:r>
      <w:r>
        <w:rPr>
          <w:spacing w:val="-2"/>
        </w:rPr>
        <w:t>упражнениями:</w:t>
      </w:r>
    </w:p>
    <w:p w:rsidR="009657D9" w:rsidRDefault="00916ABB">
      <w:pPr>
        <w:pStyle w:val="a4"/>
        <w:numPr>
          <w:ilvl w:val="1"/>
          <w:numId w:val="4"/>
        </w:numPr>
        <w:tabs>
          <w:tab w:val="left" w:pos="922"/>
        </w:tabs>
        <w:spacing w:before="21" w:line="252" w:lineRule="auto"/>
        <w:ind w:right="162" w:firstLine="292"/>
        <w:jc w:val="both"/>
      </w:pPr>
      <w:r>
        <w:t>Держа руки перед собой, перекидывать мяч пальцами из од- ной руки в другую.</w:t>
      </w:r>
    </w:p>
    <w:p w:rsidR="009657D9" w:rsidRDefault="00916ABB">
      <w:pPr>
        <w:pStyle w:val="a4"/>
        <w:numPr>
          <w:ilvl w:val="1"/>
          <w:numId w:val="4"/>
        </w:numPr>
        <w:tabs>
          <w:tab w:val="left" w:pos="922"/>
        </w:tabs>
        <w:spacing w:line="211" w:lineRule="auto"/>
        <w:ind w:right="155" w:firstLine="292"/>
        <w:jc w:val="both"/>
      </w:pPr>
      <w:r>
        <w:t>Перекладывать мяч из руки в руку, перемещая его вокруг ту- ловища, сначала стоя на месте, а затем в ходьбе и беге.</w:t>
      </w:r>
    </w:p>
    <w:p w:rsidR="009657D9" w:rsidRDefault="00916ABB">
      <w:pPr>
        <w:pStyle w:val="a4"/>
        <w:numPr>
          <w:ilvl w:val="1"/>
          <w:numId w:val="4"/>
        </w:numPr>
        <w:tabs>
          <w:tab w:val="left" w:pos="922"/>
        </w:tabs>
        <w:spacing w:line="208" w:lineRule="auto"/>
        <w:ind w:right="141" w:firstLine="292"/>
        <w:jc w:val="both"/>
      </w:pPr>
      <w:r>
        <w:t>Из исходного положения мяч в двух руках перед собой вы- полнять поочередно замах вверх, вниз, в сторону с широкой амп- литудой, держа мяч захватом или свободно на ладони.</w:t>
      </w:r>
    </w:p>
    <w:p w:rsidR="009657D9" w:rsidRDefault="00916ABB">
      <w:pPr>
        <w:pStyle w:val="a4"/>
        <w:numPr>
          <w:ilvl w:val="1"/>
          <w:numId w:val="4"/>
        </w:numPr>
        <w:tabs>
          <w:tab w:val="left" w:pos="922"/>
        </w:tabs>
        <w:spacing w:line="220" w:lineRule="auto"/>
        <w:ind w:right="130" w:firstLine="292"/>
      </w:pPr>
      <w:r>
        <w:t>Имитировать</w:t>
      </w:r>
      <w:r>
        <w:rPr>
          <w:spacing w:val="40"/>
        </w:rPr>
        <w:t xml:space="preserve"> </w:t>
      </w:r>
      <w:r>
        <w:t>передачу,</w:t>
      </w:r>
      <w:r>
        <w:rPr>
          <w:spacing w:val="40"/>
        </w:rPr>
        <w:t xml:space="preserve"> </w:t>
      </w:r>
      <w:r>
        <w:t>бросок</w:t>
      </w:r>
      <w:r>
        <w:rPr>
          <w:spacing w:val="40"/>
        </w:rPr>
        <w:t xml:space="preserve"> </w:t>
      </w:r>
      <w:r>
        <w:t>в</w:t>
      </w:r>
      <w:r>
        <w:rPr>
          <w:spacing w:val="40"/>
        </w:rPr>
        <w:t xml:space="preserve"> </w:t>
      </w:r>
      <w:r>
        <w:t>различных</w:t>
      </w:r>
      <w:r>
        <w:rPr>
          <w:spacing w:val="40"/>
        </w:rPr>
        <w:t xml:space="preserve"> </w:t>
      </w:r>
      <w:r>
        <w:t>направлениях, держа мяч захватом сначала</w:t>
      </w:r>
      <w:r>
        <w:rPr>
          <w:spacing w:val="-1"/>
        </w:rPr>
        <w:t xml:space="preserve"> </w:t>
      </w:r>
      <w:r>
        <w:t>стоя на месте,</w:t>
      </w:r>
      <w:r>
        <w:rPr>
          <w:spacing w:val="-2"/>
        </w:rPr>
        <w:t xml:space="preserve"> </w:t>
      </w:r>
      <w:r>
        <w:t>а затем во время</w:t>
      </w:r>
      <w:r>
        <w:rPr>
          <w:spacing w:val="-1"/>
        </w:rPr>
        <w:t xml:space="preserve"> </w:t>
      </w:r>
      <w:r>
        <w:t>ходьбы и бега.</w:t>
      </w:r>
    </w:p>
    <w:p w:rsidR="009657D9" w:rsidRDefault="00916ABB">
      <w:pPr>
        <w:pStyle w:val="a3"/>
        <w:spacing w:line="218" w:lineRule="auto"/>
        <w:ind w:left="478" w:right="107" w:firstLine="283"/>
      </w:pPr>
      <w:r>
        <w:t>Начинать обучение надо с передачи хлестом сверху. В мишень на стене, на уровне поднятой вверх руки, с расстояния 3-4 м занимающийся посылает мяч: из стойки разноименная нога впере- ди,</w:t>
      </w:r>
      <w:r>
        <w:rPr>
          <w:spacing w:val="-6"/>
        </w:rPr>
        <w:t xml:space="preserve"> </w:t>
      </w:r>
      <w:r>
        <w:t>рука</w:t>
      </w:r>
      <w:r>
        <w:rPr>
          <w:spacing w:val="-6"/>
        </w:rPr>
        <w:t xml:space="preserve"> </w:t>
      </w:r>
      <w:r>
        <w:t>с</w:t>
      </w:r>
      <w:r>
        <w:rPr>
          <w:spacing w:val="-4"/>
        </w:rPr>
        <w:t xml:space="preserve"> </w:t>
      </w:r>
      <w:r>
        <w:t>мячом</w:t>
      </w:r>
      <w:r>
        <w:rPr>
          <w:spacing w:val="-5"/>
        </w:rPr>
        <w:t xml:space="preserve"> </w:t>
      </w:r>
      <w:r>
        <w:t>вверху;</w:t>
      </w:r>
      <w:r>
        <w:rPr>
          <w:spacing w:val="-5"/>
        </w:rPr>
        <w:t xml:space="preserve"> </w:t>
      </w:r>
      <w:r>
        <w:t>то</w:t>
      </w:r>
      <w:r>
        <w:rPr>
          <w:spacing w:val="-6"/>
        </w:rPr>
        <w:t xml:space="preserve"> </w:t>
      </w:r>
      <w:r>
        <w:t>же</w:t>
      </w:r>
      <w:r>
        <w:rPr>
          <w:spacing w:val="-6"/>
        </w:rPr>
        <w:t xml:space="preserve"> </w:t>
      </w:r>
      <w:r>
        <w:t>с</w:t>
      </w:r>
      <w:r>
        <w:rPr>
          <w:spacing w:val="-6"/>
        </w:rPr>
        <w:t xml:space="preserve"> </w:t>
      </w:r>
      <w:r>
        <w:t>шагом</w:t>
      </w:r>
      <w:r>
        <w:rPr>
          <w:spacing w:val="-6"/>
        </w:rPr>
        <w:t xml:space="preserve"> </w:t>
      </w:r>
      <w:r>
        <w:t>разноименной</w:t>
      </w:r>
      <w:r>
        <w:rPr>
          <w:spacing w:val="-8"/>
        </w:rPr>
        <w:t xml:space="preserve"> </w:t>
      </w:r>
      <w:r>
        <w:t>вперед;</w:t>
      </w:r>
      <w:r>
        <w:rPr>
          <w:spacing w:val="-3"/>
        </w:rPr>
        <w:t xml:space="preserve"> </w:t>
      </w:r>
      <w:r>
        <w:t>то</w:t>
      </w:r>
      <w:r>
        <w:rPr>
          <w:spacing w:val="-9"/>
        </w:rPr>
        <w:t xml:space="preserve"> </w:t>
      </w:r>
      <w:r>
        <w:t>же с разбега в 3 шага.</w:t>
      </w:r>
    </w:p>
    <w:p w:rsidR="009657D9" w:rsidRDefault="00916ABB">
      <w:pPr>
        <w:pStyle w:val="a3"/>
        <w:spacing w:line="220" w:lineRule="auto"/>
        <w:ind w:left="498" w:right="98" w:firstLine="278"/>
      </w:pPr>
      <w:r>
        <w:t>Далее занимающиеся, стоя лицом друг к другу, выполняют пе- редачи мяча: с шагом вперед; с отскоком от поверхности площад- ки; с навесной траекторией.</w:t>
      </w:r>
    </w:p>
    <w:p w:rsidR="009657D9" w:rsidRDefault="00916ABB">
      <w:pPr>
        <w:pStyle w:val="a3"/>
        <w:spacing w:line="204" w:lineRule="auto"/>
        <w:ind w:left="512" w:right="81" w:firstLine="283"/>
      </w:pPr>
      <w:r>
        <w:t>Изучая тот или иной способ передачи, после объяснения движе- ний занимающиеся упражняются самостоятельно. Преподаватель последовательно переключает их внимание вначале на правильное исходное</w:t>
      </w:r>
      <w:r>
        <w:rPr>
          <w:spacing w:val="-12"/>
        </w:rPr>
        <w:t xml:space="preserve"> </w:t>
      </w:r>
      <w:r>
        <w:t>положение,</w:t>
      </w:r>
      <w:r>
        <w:rPr>
          <w:spacing w:val="-12"/>
        </w:rPr>
        <w:t xml:space="preserve"> </w:t>
      </w:r>
      <w:r>
        <w:t>затем</w:t>
      </w:r>
      <w:r>
        <w:rPr>
          <w:spacing w:val="-12"/>
        </w:rPr>
        <w:t xml:space="preserve"> </w:t>
      </w:r>
      <w:r>
        <w:t>на</w:t>
      </w:r>
      <w:r>
        <w:rPr>
          <w:spacing w:val="-12"/>
        </w:rPr>
        <w:t xml:space="preserve"> </w:t>
      </w:r>
      <w:r>
        <w:t>согласованность</w:t>
      </w:r>
      <w:r>
        <w:rPr>
          <w:spacing w:val="-12"/>
        </w:rPr>
        <w:t xml:space="preserve"> </w:t>
      </w:r>
      <w:r>
        <w:t>движений</w:t>
      </w:r>
      <w:r>
        <w:rPr>
          <w:spacing w:val="-12"/>
        </w:rPr>
        <w:t xml:space="preserve"> </w:t>
      </w:r>
      <w:r>
        <w:t>рук</w:t>
      </w:r>
      <w:r>
        <w:rPr>
          <w:spacing w:val="-11"/>
        </w:rPr>
        <w:t xml:space="preserve"> </w:t>
      </w:r>
      <w:r>
        <w:t>и</w:t>
      </w:r>
      <w:r>
        <w:rPr>
          <w:spacing w:val="-12"/>
        </w:rPr>
        <w:t xml:space="preserve"> </w:t>
      </w:r>
      <w:r>
        <w:t>ног,</w:t>
      </w:r>
    </w:p>
    <w:p w:rsidR="009657D9" w:rsidRDefault="00916ABB">
      <w:pPr>
        <w:pStyle w:val="a3"/>
        <w:spacing w:line="204" w:lineRule="auto"/>
        <w:ind w:left="3901" w:right="73" w:firstLine="91"/>
      </w:pPr>
      <w:r>
        <w:rPr>
          <w:noProof/>
          <w:lang w:eastAsia="ru-RU"/>
        </w:rPr>
        <w:drawing>
          <wp:anchor distT="0" distB="0" distL="0" distR="0" simplePos="0" relativeHeight="15974912" behindDoc="0" locked="0" layoutInCell="1" allowOverlap="1">
            <wp:simplePos x="0" y="0"/>
            <wp:positionH relativeFrom="page">
              <wp:posOffset>1234186</wp:posOffset>
            </wp:positionH>
            <wp:positionV relativeFrom="paragraph">
              <wp:posOffset>191280</wp:posOffset>
            </wp:positionV>
            <wp:extent cx="1883664" cy="1349423"/>
            <wp:effectExtent l="0" t="0" r="0" b="0"/>
            <wp:wrapNone/>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191" cstate="print"/>
                    <a:stretch>
                      <a:fillRect/>
                    </a:stretch>
                  </pic:blipFill>
                  <pic:spPr>
                    <a:xfrm>
                      <a:off x="0" y="0"/>
                      <a:ext cx="1883664" cy="1349423"/>
                    </a:xfrm>
                    <a:prstGeom prst="rect">
                      <a:avLst/>
                    </a:prstGeom>
                  </pic:spPr>
                </pic:pic>
              </a:graphicData>
            </a:graphic>
          </wp:anchor>
        </w:drawing>
      </w:r>
      <w:r>
        <w:t>на положение туловища, на правильность движения руки (рис. 143, 144, 145).</w:t>
      </w:r>
    </w:p>
    <w:p w:rsidR="009657D9" w:rsidRDefault="00916ABB">
      <w:pPr>
        <w:pStyle w:val="a3"/>
        <w:spacing w:before="2" w:line="204" w:lineRule="auto"/>
        <w:ind w:left="3901" w:right="38" w:firstLine="288"/>
      </w:pPr>
      <w:r>
        <w:rPr>
          <w:i/>
          <w:spacing w:val="-2"/>
        </w:rPr>
        <w:t>Обучение</w:t>
      </w:r>
      <w:r>
        <w:rPr>
          <w:i/>
          <w:spacing w:val="-10"/>
        </w:rPr>
        <w:t xml:space="preserve"> </w:t>
      </w:r>
      <w:r>
        <w:rPr>
          <w:i/>
          <w:spacing w:val="-2"/>
        </w:rPr>
        <w:t>ведению</w:t>
      </w:r>
      <w:r>
        <w:rPr>
          <w:i/>
          <w:spacing w:val="-11"/>
        </w:rPr>
        <w:t xml:space="preserve"> </w:t>
      </w:r>
      <w:r>
        <w:rPr>
          <w:i/>
          <w:spacing w:val="-2"/>
        </w:rPr>
        <w:t>мяча.</w:t>
      </w:r>
      <w:r>
        <w:rPr>
          <w:i/>
          <w:spacing w:val="-11"/>
        </w:rPr>
        <w:t xml:space="preserve"> </w:t>
      </w:r>
      <w:r>
        <w:rPr>
          <w:spacing w:val="-2"/>
        </w:rPr>
        <w:t xml:space="preserve">Обу- </w:t>
      </w:r>
      <w:r>
        <w:t>чение одноударному ведению трудностей не представляет. Достаточно объяснения и хо- рошего показа. Сначала веде- ние выполняется на месте, за- тем при передвижении шагом</w:t>
      </w:r>
      <w:r>
        <w:rPr>
          <w:spacing w:val="80"/>
        </w:rPr>
        <w:t xml:space="preserve"> </w:t>
      </w:r>
      <w:r>
        <w:t>и, наконец, бегом.</w:t>
      </w:r>
    </w:p>
    <w:p w:rsidR="009657D9" w:rsidRDefault="009657D9">
      <w:pPr>
        <w:pStyle w:val="a3"/>
        <w:spacing w:before="69"/>
        <w:jc w:val="left"/>
      </w:pPr>
    </w:p>
    <w:p w:rsidR="009657D9" w:rsidRDefault="00916ABB">
      <w:pPr>
        <w:ind w:left="579"/>
        <w:rPr>
          <w:rFonts w:ascii="Microsoft Sans Serif"/>
          <w:sz w:val="20"/>
        </w:rPr>
      </w:pPr>
      <w:r>
        <w:rPr>
          <w:rFonts w:ascii="Microsoft Sans Serif"/>
          <w:spacing w:val="-5"/>
          <w:sz w:val="20"/>
        </w:rPr>
        <w:t>284</w:t>
      </w:r>
    </w:p>
    <w:p w:rsidR="009657D9" w:rsidRDefault="00916ABB">
      <w:pPr>
        <w:spacing w:before="7" w:after="24"/>
        <w:rPr>
          <w:rFonts w:ascii="Microsoft Sans Serif"/>
          <w:sz w:val="18"/>
        </w:rPr>
      </w:pPr>
      <w:r>
        <w:br w:type="column"/>
      </w:r>
    </w:p>
    <w:p w:rsidR="009657D9" w:rsidRDefault="00916ABB">
      <w:pPr>
        <w:tabs>
          <w:tab w:val="left" w:pos="4002"/>
        </w:tabs>
        <w:ind w:left="353"/>
        <w:rPr>
          <w:rFonts w:ascii="Microsoft Sans Serif"/>
          <w:sz w:val="20"/>
        </w:rPr>
      </w:pPr>
      <w:r>
        <w:rPr>
          <w:rFonts w:ascii="Microsoft Sans Serif"/>
          <w:noProof/>
          <w:sz w:val="20"/>
          <w:lang w:eastAsia="ru-RU"/>
        </w:rPr>
        <w:drawing>
          <wp:inline distT="0" distB="0" distL="0" distR="0">
            <wp:extent cx="1905574" cy="1603248"/>
            <wp:effectExtent l="0" t="0" r="0" b="0"/>
            <wp:docPr id="740" name="Image 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 name="Image 740"/>
                    <pic:cNvPicPr/>
                  </pic:nvPicPr>
                  <pic:blipFill>
                    <a:blip r:embed="rId192" cstate="print"/>
                    <a:stretch>
                      <a:fillRect/>
                    </a:stretch>
                  </pic:blipFill>
                  <pic:spPr>
                    <a:xfrm>
                      <a:off x="0" y="0"/>
                      <a:ext cx="1905574" cy="1603248"/>
                    </a:xfrm>
                    <a:prstGeom prst="rect">
                      <a:avLst/>
                    </a:prstGeom>
                  </pic:spPr>
                </pic:pic>
              </a:graphicData>
            </a:graphic>
          </wp:inline>
        </w:drawing>
      </w:r>
      <w:r>
        <w:rPr>
          <w:rFonts w:ascii="Microsoft Sans Serif"/>
          <w:sz w:val="20"/>
        </w:rPr>
        <w:tab/>
      </w:r>
      <w:r>
        <w:rPr>
          <w:rFonts w:ascii="Microsoft Sans Serif"/>
          <w:noProof/>
          <w:position w:val="7"/>
          <w:sz w:val="20"/>
          <w:lang w:eastAsia="ru-RU"/>
        </w:rPr>
        <w:drawing>
          <wp:inline distT="0" distB="0" distL="0" distR="0">
            <wp:extent cx="1853311" cy="1706879"/>
            <wp:effectExtent l="0" t="0" r="0" b="0"/>
            <wp:docPr id="741"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193" cstate="print"/>
                    <a:stretch>
                      <a:fillRect/>
                    </a:stretch>
                  </pic:blipFill>
                  <pic:spPr>
                    <a:xfrm>
                      <a:off x="0" y="0"/>
                      <a:ext cx="1853311" cy="1706879"/>
                    </a:xfrm>
                    <a:prstGeom prst="rect">
                      <a:avLst/>
                    </a:prstGeom>
                  </pic:spPr>
                </pic:pic>
              </a:graphicData>
            </a:graphic>
          </wp:inline>
        </w:drawing>
      </w:r>
    </w:p>
    <w:p w:rsidR="009657D9" w:rsidRDefault="00916ABB">
      <w:pPr>
        <w:pStyle w:val="a3"/>
        <w:tabs>
          <w:tab w:val="left" w:pos="2428"/>
        </w:tabs>
        <w:spacing w:before="198" w:line="232" w:lineRule="exact"/>
        <w:ind w:left="667"/>
      </w:pPr>
      <w:r>
        <w:rPr>
          <w:noProof/>
          <w:lang w:eastAsia="ru-RU"/>
        </w:rPr>
        <mc:AlternateContent>
          <mc:Choice Requires="wps">
            <w:drawing>
              <wp:anchor distT="0" distB="0" distL="0" distR="0" simplePos="0" relativeHeight="15976960" behindDoc="0" locked="0" layoutInCell="1" allowOverlap="1">
                <wp:simplePos x="0" y="0"/>
                <wp:positionH relativeFrom="page">
                  <wp:posOffset>5324475</wp:posOffset>
                </wp:positionH>
                <wp:positionV relativeFrom="paragraph">
                  <wp:posOffset>264801</wp:posOffset>
                </wp:positionV>
                <wp:extent cx="1270" cy="575945"/>
                <wp:effectExtent l="0" t="0" r="0" b="0"/>
                <wp:wrapNone/>
                <wp:docPr id="742" name="Graphic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5945"/>
                        </a:xfrm>
                        <a:custGeom>
                          <a:avLst/>
                          <a:gdLst/>
                          <a:ahLst/>
                          <a:cxnLst/>
                          <a:rect l="l" t="t" r="r" b="b"/>
                          <a:pathLst>
                            <a:path h="575945">
                              <a:moveTo>
                                <a:pt x="0" y="0"/>
                              </a:moveTo>
                              <a:lnTo>
                                <a:pt x="0" y="57594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76960" from="419.25pt,20.850529pt" to="419.25pt,66.200529pt" stroked="true" strokeweight=".5pt" strokecolor="#000000">
                <v:stroke dashstyle="solid"/>
                <w10:wrap type="none"/>
              </v:line>
            </w:pict>
          </mc:Fallback>
        </mc:AlternateContent>
      </w:r>
      <w:r>
        <w:rPr>
          <w:spacing w:val="-2"/>
        </w:rPr>
        <w:t>Обучение</w:t>
      </w:r>
      <w:r>
        <w:tab/>
      </w:r>
      <w:r>
        <w:rPr>
          <w:spacing w:val="-2"/>
        </w:rPr>
        <w:t>многоударному</w:t>
      </w:r>
    </w:p>
    <w:p w:rsidR="009657D9" w:rsidRDefault="00916ABB">
      <w:pPr>
        <w:pStyle w:val="a3"/>
        <w:spacing w:before="14" w:line="199" w:lineRule="auto"/>
        <w:ind w:left="393" w:right="298"/>
      </w:pPr>
      <w:r>
        <w:t xml:space="preserve">ведению начинается с упражнений на месте. В этом упражнении осваивается правильное положение руки, вырабатывается навык мягких последовательных толчков мяча, приобретается удобная стойка. Далее изучается ведение с различными перемещениями по </w:t>
      </w:r>
      <w:r>
        <w:rPr>
          <w:spacing w:val="-2"/>
        </w:rPr>
        <w:t>площадке.</w:t>
      </w:r>
    </w:p>
    <w:p w:rsidR="009657D9" w:rsidRDefault="00916ABB">
      <w:pPr>
        <w:pStyle w:val="a3"/>
        <w:spacing w:before="17" w:line="204" w:lineRule="auto"/>
        <w:ind w:left="393" w:right="308" w:firstLine="278"/>
      </w:pPr>
      <w:r>
        <w:rPr>
          <w:noProof/>
          <w:lang w:eastAsia="ru-RU"/>
        </w:rPr>
        <mc:AlternateContent>
          <mc:Choice Requires="wps">
            <w:drawing>
              <wp:anchor distT="0" distB="0" distL="0" distR="0" simplePos="0" relativeHeight="15977472" behindDoc="0" locked="0" layoutInCell="1" allowOverlap="1">
                <wp:simplePos x="0" y="0"/>
                <wp:positionH relativeFrom="page">
                  <wp:posOffset>5327650</wp:posOffset>
                </wp:positionH>
                <wp:positionV relativeFrom="paragraph">
                  <wp:posOffset>135928</wp:posOffset>
                </wp:positionV>
                <wp:extent cx="1270" cy="420370"/>
                <wp:effectExtent l="0" t="0" r="0" b="0"/>
                <wp:wrapNone/>
                <wp:docPr id="743" name="Graphic 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0370"/>
                        </a:xfrm>
                        <a:custGeom>
                          <a:avLst/>
                          <a:gdLst/>
                          <a:ahLst/>
                          <a:cxnLst/>
                          <a:rect l="l" t="t" r="r" b="b"/>
                          <a:pathLst>
                            <a:path h="420370">
                              <a:moveTo>
                                <a:pt x="0" y="0"/>
                              </a:moveTo>
                              <a:lnTo>
                                <a:pt x="0" y="4203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77472" from="419.5pt,10.703025pt" to="419.5pt,43.803025pt" stroked="true" strokeweight=".25pt" strokecolor="#000000">
                <v:stroke dashstyle="solid"/>
                <w10:wrap type="none"/>
              </v:line>
            </w:pict>
          </mc:Fallback>
        </mc:AlternateContent>
      </w:r>
      <w:r>
        <w:rPr>
          <w:i/>
        </w:rPr>
        <w:t>Обучение</w:t>
      </w:r>
      <w:r>
        <w:rPr>
          <w:i/>
          <w:spacing w:val="-11"/>
        </w:rPr>
        <w:t xml:space="preserve"> </w:t>
      </w:r>
      <w:r>
        <w:rPr>
          <w:i/>
        </w:rPr>
        <w:t>броску.</w:t>
      </w:r>
      <w:r>
        <w:rPr>
          <w:i/>
          <w:spacing w:val="-12"/>
        </w:rPr>
        <w:t xml:space="preserve"> </w:t>
      </w:r>
      <w:r>
        <w:t>Освоение</w:t>
      </w:r>
      <w:r>
        <w:rPr>
          <w:spacing w:val="-11"/>
        </w:rPr>
        <w:t xml:space="preserve"> </w:t>
      </w:r>
      <w:r>
        <w:t>броска</w:t>
      </w:r>
      <w:r>
        <w:rPr>
          <w:spacing w:val="-11"/>
        </w:rPr>
        <w:t xml:space="preserve"> </w:t>
      </w:r>
      <w:r>
        <w:t>невозможно</w:t>
      </w:r>
      <w:r>
        <w:rPr>
          <w:spacing w:val="-12"/>
        </w:rPr>
        <w:t xml:space="preserve"> </w:t>
      </w:r>
      <w:r>
        <w:t>без</w:t>
      </w:r>
      <w:r>
        <w:rPr>
          <w:spacing w:val="-14"/>
        </w:rPr>
        <w:t xml:space="preserve"> </w:t>
      </w:r>
      <w:r>
        <w:t>предваритель- ной подготовки опорно-двигательного аппарата занимающегося.</w:t>
      </w:r>
    </w:p>
    <w:p w:rsidR="009657D9" w:rsidRDefault="00916ABB">
      <w:pPr>
        <w:pStyle w:val="a3"/>
        <w:spacing w:before="2" w:line="204" w:lineRule="auto"/>
        <w:ind w:left="379" w:right="310" w:firstLine="268"/>
      </w:pPr>
      <w:r>
        <w:rPr>
          <w:noProof/>
          <w:lang w:eastAsia="ru-RU"/>
        </w:rPr>
        <mc:AlternateContent>
          <mc:Choice Requires="wps">
            <w:drawing>
              <wp:anchor distT="0" distB="0" distL="0" distR="0" simplePos="0" relativeHeight="15977984" behindDoc="0" locked="0" layoutInCell="1" allowOverlap="1">
                <wp:simplePos x="0" y="0"/>
                <wp:positionH relativeFrom="page">
                  <wp:posOffset>5330825</wp:posOffset>
                </wp:positionH>
                <wp:positionV relativeFrom="paragraph">
                  <wp:posOffset>437513</wp:posOffset>
                </wp:positionV>
                <wp:extent cx="1270" cy="450850"/>
                <wp:effectExtent l="0" t="0" r="0" b="0"/>
                <wp:wrapNone/>
                <wp:docPr id="744" name="Graphic 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0850"/>
                        </a:xfrm>
                        <a:custGeom>
                          <a:avLst/>
                          <a:gdLst/>
                          <a:ahLst/>
                          <a:cxnLst/>
                          <a:rect l="l" t="t" r="r" b="b"/>
                          <a:pathLst>
                            <a:path h="450850">
                              <a:moveTo>
                                <a:pt x="0" y="0"/>
                              </a:moveTo>
                              <a:lnTo>
                                <a:pt x="0" y="4508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77984" from="419.75pt,34.449852pt" to="419.75pt,69.94985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482882560" behindDoc="1" locked="0" layoutInCell="1" allowOverlap="1">
                <wp:simplePos x="0" y="0"/>
                <wp:positionH relativeFrom="page">
                  <wp:posOffset>5526913</wp:posOffset>
                </wp:positionH>
                <wp:positionV relativeFrom="paragraph">
                  <wp:posOffset>1095048</wp:posOffset>
                </wp:positionV>
                <wp:extent cx="233045" cy="773430"/>
                <wp:effectExtent l="0" t="0" r="0" b="0"/>
                <wp:wrapNone/>
                <wp:docPr id="745" name="Text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773430"/>
                        </a:xfrm>
                        <a:prstGeom prst="rect">
                          <a:avLst/>
                        </a:prstGeom>
                      </wps:spPr>
                      <wps:txbx>
                        <w:txbxContent>
                          <w:p w:rsidR="00C52C57" w:rsidRDefault="00C52C57">
                            <w:pPr>
                              <w:spacing w:line="1217" w:lineRule="exact"/>
                              <w:rPr>
                                <w:sz w:val="110"/>
                              </w:rPr>
                            </w:pPr>
                            <w:r>
                              <w:rPr>
                                <w:spacing w:val="-10"/>
                                <w:sz w:val="110"/>
                              </w:rPr>
                              <w:t>I</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35.190002pt;margin-top:86.224266pt;width:18.350pt;height:60.9pt;mso-position-horizontal-relative:page;mso-position-vertical-relative:paragraph;z-index:-20433920" type="#_x0000_t202" id="docshape257" filled="false" stroked="false">
                <v:textbox inset="0,0,0,0">
                  <w:txbxContent>
                    <w:p>
                      <w:pPr>
                        <w:spacing w:line="1217" w:lineRule="exact" w:before="0"/>
                        <w:ind w:left="0" w:right="0" w:firstLine="0"/>
                        <w:jc w:val="left"/>
                        <w:rPr>
                          <w:sz w:val="110"/>
                        </w:rPr>
                      </w:pPr>
                      <w:r>
                        <w:rPr>
                          <w:spacing w:val="-10"/>
                          <w:sz w:val="110"/>
                        </w:rPr>
                        <w:t>I</w:t>
                      </w:r>
                    </w:p>
                  </w:txbxContent>
                </v:textbox>
                <w10:wrap type="none"/>
              </v:shape>
            </w:pict>
          </mc:Fallback>
        </mc:AlternateContent>
      </w:r>
      <w:r>
        <w:t>С этой целью начинающие гандболисты должны выполнять под- готовительные упражнения с различными предметами. Это прежде всего метания теннисных, детских резиновых, хоккейных мячей, палок различной длины, а также имитация броскового движения с гантелями, амортизатором в руке. Для развития подвижности кисти применяются упражнения с гимнастическими булавами, а для подвижности в плечевом суставе - с гимнастической палкой. Мета- ние набивных мячей различного веса одной и в основном двумя руками способствует укреплению мышц рук, ног и туловища и раз-</w:t>
      </w:r>
    </w:p>
    <w:p w:rsidR="009657D9" w:rsidRDefault="00916ABB">
      <w:pPr>
        <w:pStyle w:val="a3"/>
        <w:spacing w:before="7" w:line="228" w:lineRule="auto"/>
        <w:ind w:left="364" w:right="343" w:firstLine="412"/>
        <w:jc w:val="right"/>
      </w:pPr>
      <w:r>
        <w:t>витию</w:t>
      </w:r>
      <w:r>
        <w:rPr>
          <w:spacing w:val="80"/>
        </w:rPr>
        <w:t xml:space="preserve"> </w:t>
      </w:r>
      <w:r>
        <w:t>координации</w:t>
      </w:r>
      <w:r>
        <w:rPr>
          <w:spacing w:val="80"/>
        </w:rPr>
        <w:t xml:space="preserve"> </w:t>
      </w:r>
      <w:r>
        <w:t>движений.</w:t>
      </w:r>
      <w:r>
        <w:rPr>
          <w:spacing w:val="80"/>
        </w:rPr>
        <w:t xml:space="preserve"> </w:t>
      </w:r>
      <w:r>
        <w:rPr>
          <w:i/>
        </w:rPr>
        <w:t>Обучение</w:t>
      </w:r>
      <w:r>
        <w:rPr>
          <w:i/>
          <w:spacing w:val="80"/>
        </w:rPr>
        <w:t xml:space="preserve"> </w:t>
      </w:r>
      <w:r>
        <w:rPr>
          <w:i/>
        </w:rPr>
        <w:t>приемам</w:t>
      </w:r>
      <w:r>
        <w:rPr>
          <w:i/>
          <w:spacing w:val="80"/>
        </w:rPr>
        <w:t xml:space="preserve"> </w:t>
      </w:r>
      <w:r>
        <w:rPr>
          <w:i/>
        </w:rPr>
        <w:t>игры</w:t>
      </w:r>
      <w:r>
        <w:rPr>
          <w:i/>
          <w:spacing w:val="80"/>
        </w:rPr>
        <w:t xml:space="preserve"> </w:t>
      </w:r>
      <w:r>
        <w:rPr>
          <w:i/>
        </w:rPr>
        <w:t>в защите</w:t>
      </w:r>
      <w:r>
        <w:rPr>
          <w:i/>
          <w:spacing w:val="40"/>
        </w:rPr>
        <w:t xml:space="preserve"> </w:t>
      </w:r>
      <w:r>
        <w:t>Обучение</w:t>
      </w:r>
      <w:r>
        <w:rPr>
          <w:spacing w:val="40"/>
        </w:rPr>
        <w:t xml:space="preserve"> </w:t>
      </w:r>
      <w:r>
        <w:t>технике</w:t>
      </w:r>
      <w:r>
        <w:rPr>
          <w:spacing w:val="40"/>
        </w:rPr>
        <w:t xml:space="preserve"> </w:t>
      </w:r>
      <w:r>
        <w:t>перемещений</w:t>
      </w:r>
      <w:r>
        <w:rPr>
          <w:spacing w:val="40"/>
        </w:rPr>
        <w:t xml:space="preserve"> </w:t>
      </w:r>
      <w:r>
        <w:t>в</w:t>
      </w:r>
      <w:r>
        <w:rPr>
          <w:spacing w:val="40"/>
        </w:rPr>
        <w:t xml:space="preserve"> </w:t>
      </w:r>
      <w:r>
        <w:t>защите</w:t>
      </w:r>
      <w:r>
        <w:rPr>
          <w:spacing w:val="40"/>
        </w:rPr>
        <w:t xml:space="preserve"> </w:t>
      </w:r>
      <w:r>
        <w:t>начинают</w:t>
      </w:r>
      <w:r>
        <w:rPr>
          <w:spacing w:val="40"/>
        </w:rPr>
        <w:t xml:space="preserve"> </w:t>
      </w:r>
      <w:r>
        <w:t>с освоения</w:t>
      </w:r>
      <w:r>
        <w:rPr>
          <w:spacing w:val="40"/>
        </w:rPr>
        <w:t xml:space="preserve"> </w:t>
      </w:r>
      <w:r>
        <w:t>стойки</w:t>
      </w:r>
      <w:r>
        <w:rPr>
          <w:spacing w:val="40"/>
        </w:rPr>
        <w:t xml:space="preserve"> </w:t>
      </w:r>
      <w:r>
        <w:t>на</w:t>
      </w:r>
      <w:r>
        <w:rPr>
          <w:spacing w:val="40"/>
        </w:rPr>
        <w:t xml:space="preserve"> </w:t>
      </w:r>
      <w:r>
        <w:t>согнутых</w:t>
      </w:r>
      <w:r>
        <w:rPr>
          <w:spacing w:val="40"/>
        </w:rPr>
        <w:t xml:space="preserve"> </w:t>
      </w:r>
      <w:r>
        <w:t>ногах.</w:t>
      </w:r>
      <w:r>
        <w:rPr>
          <w:spacing w:val="40"/>
        </w:rPr>
        <w:t xml:space="preserve"> </w:t>
      </w:r>
      <w:r>
        <w:t>Степень</w:t>
      </w:r>
      <w:r>
        <w:rPr>
          <w:spacing w:val="40"/>
        </w:rPr>
        <w:t xml:space="preserve"> </w:t>
      </w:r>
      <w:r>
        <w:t>сгибания</w:t>
      </w:r>
      <w:r>
        <w:rPr>
          <w:spacing w:val="40"/>
        </w:rPr>
        <w:t xml:space="preserve"> </w:t>
      </w:r>
      <w:r>
        <w:t>ног</w:t>
      </w:r>
      <w:r>
        <w:rPr>
          <w:spacing w:val="80"/>
        </w:rPr>
        <w:t xml:space="preserve"> </w:t>
      </w:r>
      <w:r>
        <w:t>защитника зависит от скорости его передвижения. Для освоения стойки</w:t>
      </w:r>
      <w:r>
        <w:rPr>
          <w:spacing w:val="80"/>
        </w:rPr>
        <w:t xml:space="preserve"> </w:t>
      </w:r>
      <w:r>
        <w:t>защитника</w:t>
      </w:r>
      <w:r>
        <w:rPr>
          <w:spacing w:val="80"/>
        </w:rPr>
        <w:t xml:space="preserve"> </w:t>
      </w:r>
      <w:r>
        <w:t>занимающимся</w:t>
      </w:r>
      <w:r>
        <w:rPr>
          <w:spacing w:val="80"/>
        </w:rPr>
        <w:t xml:space="preserve"> </w:t>
      </w:r>
      <w:r>
        <w:t>надо</w:t>
      </w:r>
      <w:r>
        <w:rPr>
          <w:spacing w:val="80"/>
        </w:rPr>
        <w:t xml:space="preserve"> </w:t>
      </w:r>
      <w:r>
        <w:t>подбирать</w:t>
      </w:r>
      <w:r>
        <w:rPr>
          <w:spacing w:val="80"/>
        </w:rPr>
        <w:t xml:space="preserve"> </w:t>
      </w:r>
      <w:r>
        <w:t>посильные</w:t>
      </w:r>
      <w:r>
        <w:rPr>
          <w:spacing w:val="40"/>
        </w:rPr>
        <w:t xml:space="preserve"> </w:t>
      </w:r>
      <w:r>
        <w:t>упражнения, которые вынуждали бы перемещаться в рациональной позе.</w:t>
      </w:r>
      <w:r>
        <w:rPr>
          <w:spacing w:val="80"/>
        </w:rPr>
        <w:t xml:space="preserve"> </w:t>
      </w:r>
      <w:r>
        <w:t>Конечной</w:t>
      </w:r>
      <w:r>
        <w:rPr>
          <w:spacing w:val="80"/>
        </w:rPr>
        <w:t xml:space="preserve"> </w:t>
      </w:r>
      <w:r>
        <w:t>Целью</w:t>
      </w:r>
      <w:r>
        <w:rPr>
          <w:spacing w:val="80"/>
        </w:rPr>
        <w:t xml:space="preserve"> </w:t>
      </w:r>
      <w:r>
        <w:t>этих</w:t>
      </w:r>
      <w:r>
        <w:rPr>
          <w:spacing w:val="80"/>
        </w:rPr>
        <w:t xml:space="preserve"> </w:t>
      </w:r>
      <w:r>
        <w:t>упражнений</w:t>
      </w:r>
      <w:r>
        <w:rPr>
          <w:spacing w:val="80"/>
        </w:rPr>
        <w:t xml:space="preserve"> </w:t>
      </w:r>
      <w:r>
        <w:t>должно</w:t>
      </w:r>
      <w:r>
        <w:rPr>
          <w:spacing w:val="80"/>
        </w:rPr>
        <w:t xml:space="preserve"> </w:t>
      </w:r>
      <w:r>
        <w:t>быть</w:t>
      </w:r>
      <w:r>
        <w:rPr>
          <w:spacing w:val="80"/>
        </w:rPr>
        <w:t xml:space="preserve"> </w:t>
      </w:r>
      <w:r>
        <w:t>умение гандболиста</w:t>
      </w:r>
      <w:r>
        <w:rPr>
          <w:spacing w:val="19"/>
        </w:rPr>
        <w:t xml:space="preserve"> </w:t>
      </w:r>
      <w:r>
        <w:t>с</w:t>
      </w:r>
      <w:r>
        <w:rPr>
          <w:spacing w:val="20"/>
        </w:rPr>
        <w:t xml:space="preserve"> </w:t>
      </w:r>
      <w:r>
        <w:t>любой</w:t>
      </w:r>
      <w:r>
        <w:rPr>
          <w:spacing w:val="19"/>
        </w:rPr>
        <w:t xml:space="preserve"> </w:t>
      </w:r>
      <w:r>
        <w:t>скоростью</w:t>
      </w:r>
      <w:r>
        <w:rPr>
          <w:spacing w:val="23"/>
        </w:rPr>
        <w:t xml:space="preserve"> </w:t>
      </w:r>
      <w:r>
        <w:t>передвигаться</w:t>
      </w:r>
      <w:r>
        <w:rPr>
          <w:spacing w:val="21"/>
        </w:rPr>
        <w:t xml:space="preserve"> </w:t>
      </w:r>
      <w:r>
        <w:t>на</w:t>
      </w:r>
      <w:r>
        <w:rPr>
          <w:spacing w:val="20"/>
        </w:rPr>
        <w:t xml:space="preserve"> </w:t>
      </w:r>
      <w:r>
        <w:t>согнутых</w:t>
      </w:r>
      <w:r>
        <w:rPr>
          <w:spacing w:val="22"/>
        </w:rPr>
        <w:t xml:space="preserve"> </w:t>
      </w:r>
      <w:r>
        <w:rPr>
          <w:spacing w:val="-2"/>
        </w:rPr>
        <w:t>ногах,</w:t>
      </w:r>
    </w:p>
    <w:p w:rsidR="009657D9" w:rsidRDefault="00916ABB">
      <w:pPr>
        <w:pStyle w:val="a3"/>
        <w:spacing w:line="222" w:lineRule="exact"/>
        <w:ind w:left="364"/>
      </w:pPr>
      <w:r>
        <w:t>меняя</w:t>
      </w:r>
      <w:r>
        <w:rPr>
          <w:spacing w:val="-8"/>
        </w:rPr>
        <w:t xml:space="preserve"> </w:t>
      </w:r>
      <w:r>
        <w:t>направление</w:t>
      </w:r>
      <w:r>
        <w:rPr>
          <w:spacing w:val="-8"/>
        </w:rPr>
        <w:t xml:space="preserve"> </w:t>
      </w:r>
      <w:r>
        <w:t>без</w:t>
      </w:r>
      <w:r>
        <w:rPr>
          <w:spacing w:val="-7"/>
        </w:rPr>
        <w:t xml:space="preserve"> </w:t>
      </w:r>
      <w:r>
        <w:t>лишних</w:t>
      </w:r>
      <w:r>
        <w:rPr>
          <w:spacing w:val="-6"/>
        </w:rPr>
        <w:t xml:space="preserve"> </w:t>
      </w:r>
      <w:r>
        <w:t>движений</w:t>
      </w:r>
      <w:r>
        <w:rPr>
          <w:spacing w:val="-6"/>
        </w:rPr>
        <w:t xml:space="preserve"> </w:t>
      </w:r>
      <w:r>
        <w:rPr>
          <w:spacing w:val="-2"/>
        </w:rPr>
        <w:t>туловища.</w:t>
      </w:r>
    </w:p>
    <w:p w:rsidR="009657D9" w:rsidRDefault="00916ABB">
      <w:pPr>
        <w:pStyle w:val="a3"/>
        <w:spacing w:before="17" w:line="199" w:lineRule="auto"/>
        <w:ind w:left="355" w:right="352" w:firstLine="259"/>
      </w:pPr>
      <w:r>
        <w:t>Для изучения передвижения в стойке на слегка согнутых ногах Упражнения выполняются в невысоком темпе, смена направления происходит по</w:t>
      </w:r>
      <w:r>
        <w:rPr>
          <w:spacing w:val="-2"/>
        </w:rPr>
        <w:t xml:space="preserve"> </w:t>
      </w:r>
      <w:r>
        <w:t>сигналу</w:t>
      </w:r>
      <w:r>
        <w:rPr>
          <w:spacing w:val="-1"/>
        </w:rPr>
        <w:t xml:space="preserve"> </w:t>
      </w:r>
      <w:r>
        <w:t>преподавателя или в заранее обусловленном месте. Освоение передвижения на значительно согнутых ногах требует необходимости двигаться в высоком темпе, наличия пря- мого контакта с противником.</w:t>
      </w:r>
    </w:p>
    <w:p w:rsidR="009657D9" w:rsidRDefault="00916ABB">
      <w:pPr>
        <w:pStyle w:val="a3"/>
        <w:spacing w:before="213"/>
        <w:ind w:right="300"/>
        <w:jc w:val="right"/>
      </w:pPr>
      <w:r>
        <w:rPr>
          <w:noProof/>
          <w:lang w:eastAsia="ru-RU"/>
        </w:rPr>
        <mc:AlternateContent>
          <mc:Choice Requires="wps">
            <w:drawing>
              <wp:anchor distT="0" distB="0" distL="0" distR="0" simplePos="0" relativeHeight="15978496" behindDoc="0" locked="0" layoutInCell="1" allowOverlap="1">
                <wp:simplePos x="0" y="0"/>
                <wp:positionH relativeFrom="page">
                  <wp:posOffset>5354954</wp:posOffset>
                </wp:positionH>
                <wp:positionV relativeFrom="paragraph">
                  <wp:posOffset>71792</wp:posOffset>
                </wp:positionV>
                <wp:extent cx="1270" cy="411480"/>
                <wp:effectExtent l="0" t="0" r="0" b="0"/>
                <wp:wrapNone/>
                <wp:docPr id="746" name="Graphic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1480"/>
                        </a:xfrm>
                        <a:custGeom>
                          <a:avLst/>
                          <a:gdLst/>
                          <a:ahLst/>
                          <a:cxnLst/>
                          <a:rect l="l" t="t" r="r" b="b"/>
                          <a:pathLst>
                            <a:path h="411480">
                              <a:moveTo>
                                <a:pt x="0" y="0"/>
                              </a:moveTo>
                              <a:lnTo>
                                <a:pt x="0" y="4114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78496" from="421.649994pt,5.652931pt" to="421.649994pt,38.052931pt" stroked="true" strokeweight=".25pt" strokecolor="#000000">
                <v:stroke dashstyle="solid"/>
                <w10:wrap type="none"/>
              </v:line>
            </w:pict>
          </mc:Fallback>
        </mc:AlternateContent>
      </w:r>
      <w:r>
        <w:rPr>
          <w:spacing w:val="-5"/>
        </w:rPr>
        <w:t>285</w:t>
      </w:r>
    </w:p>
    <w:p w:rsidR="009657D9" w:rsidRDefault="009657D9">
      <w:pPr>
        <w:jc w:val="right"/>
        <w:sectPr w:rsidR="009657D9">
          <w:type w:val="continuous"/>
          <w:pgSz w:w="16840" w:h="11910" w:orient="landscape"/>
          <w:pgMar w:top="1420" w:right="1320" w:bottom="280" w:left="1240" w:header="720" w:footer="720" w:gutter="0"/>
          <w:cols w:num="2" w:space="720" w:equalWidth="0">
            <w:col w:w="6982" w:space="126"/>
            <w:col w:w="7172"/>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320" w:bottom="280" w:left="1240" w:header="720" w:footer="720" w:gutter="0"/>
          <w:cols w:space="720"/>
        </w:sectPr>
      </w:pPr>
    </w:p>
    <w:p w:rsidR="009657D9" w:rsidRDefault="00916ABB">
      <w:pPr>
        <w:pStyle w:val="4"/>
        <w:spacing w:before="181"/>
        <w:ind w:left="1880"/>
      </w:pPr>
      <w:r>
        <w:rPr>
          <w:noProof/>
          <w:lang w:eastAsia="ru-RU"/>
        </w:rPr>
        <w:lastRenderedPageBreak/>
        <mc:AlternateContent>
          <mc:Choice Requires="wps">
            <w:drawing>
              <wp:anchor distT="0" distB="0" distL="0" distR="0" simplePos="0" relativeHeight="15979520" behindDoc="0" locked="0" layoutInCell="1" allowOverlap="1">
                <wp:simplePos x="0" y="0"/>
                <wp:positionH relativeFrom="page">
                  <wp:posOffset>242252</wp:posOffset>
                </wp:positionH>
                <wp:positionV relativeFrom="page">
                  <wp:posOffset>0</wp:posOffset>
                </wp:positionV>
                <wp:extent cx="3175" cy="341630"/>
                <wp:effectExtent l="0" t="0" r="0" b="0"/>
                <wp:wrapNone/>
                <wp:docPr id="747" name="Graphic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341630"/>
                        </a:xfrm>
                        <a:custGeom>
                          <a:avLst/>
                          <a:gdLst/>
                          <a:ahLst/>
                          <a:cxnLst/>
                          <a:rect l="l" t="t" r="r" b="b"/>
                          <a:pathLst>
                            <a:path w="3175" h="341630">
                              <a:moveTo>
                                <a:pt x="0" y="341630"/>
                              </a:moveTo>
                              <a:lnTo>
                                <a:pt x="3175" y="341630"/>
                              </a:lnTo>
                              <a:lnTo>
                                <a:pt x="3175" y="0"/>
                              </a:lnTo>
                              <a:lnTo>
                                <a:pt x="0" y="0"/>
                              </a:lnTo>
                              <a:lnTo>
                                <a:pt x="0" y="34163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9.075001pt;margin-top:0pt;width:.25pt;height:26.900002pt;mso-position-horizontal-relative:page;mso-position-vertical-relative:page;z-index:15979520" id="docshape258" filled="true" fillcolor="#000000" stroked="false">
                <v:fill type="solid"/>
                <w10:wrap type="none"/>
              </v:rect>
            </w:pict>
          </mc:Fallback>
        </mc:AlternateContent>
      </w:r>
      <w:r>
        <w:rPr>
          <w:noProof/>
          <w:lang w:eastAsia="ru-RU"/>
        </w:rPr>
        <mc:AlternateContent>
          <mc:Choice Requires="wps">
            <w:drawing>
              <wp:anchor distT="0" distB="0" distL="0" distR="0" simplePos="0" relativeHeight="15980032" behindDoc="0" locked="0" layoutInCell="1" allowOverlap="1">
                <wp:simplePos x="0" y="0"/>
                <wp:positionH relativeFrom="page">
                  <wp:posOffset>460375</wp:posOffset>
                </wp:positionH>
                <wp:positionV relativeFrom="page">
                  <wp:posOffset>4687570</wp:posOffset>
                </wp:positionV>
                <wp:extent cx="42545" cy="2078989"/>
                <wp:effectExtent l="0" t="0" r="0" b="0"/>
                <wp:wrapNone/>
                <wp:docPr id="748" name="Graphic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 cy="2078989"/>
                        </a:xfrm>
                        <a:custGeom>
                          <a:avLst/>
                          <a:gdLst/>
                          <a:ahLst/>
                          <a:cxnLst/>
                          <a:rect l="l" t="t" r="r" b="b"/>
                          <a:pathLst>
                            <a:path w="42545" h="2078989">
                              <a:moveTo>
                                <a:pt x="0" y="0"/>
                              </a:moveTo>
                              <a:lnTo>
                                <a:pt x="0" y="2072640"/>
                              </a:lnTo>
                            </a:path>
                            <a:path w="42545" h="2078989">
                              <a:moveTo>
                                <a:pt x="42545" y="213360"/>
                              </a:moveTo>
                              <a:lnTo>
                                <a:pt x="42545" y="207899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6.25pt;margin-top:369.100006pt;width:3.35pt;height:163.7pt;mso-position-horizontal-relative:page;mso-position-vertical-relative:page;z-index:15980032" id="docshape259" coordorigin="725,7382" coordsize="67,3274" path="m725,7382l725,10646m792,7718l792,10656e" filled="false" stroked="true" strokeweight="1.45pt" strokecolor="#000000">
                <v:path arrowok="t"/>
                <v:stroke dashstyle="solid"/>
                <w10:wrap type="none"/>
              </v:shape>
            </w:pict>
          </mc:Fallback>
        </mc:AlternateContent>
      </w:r>
      <w:r>
        <w:rPr>
          <w:spacing w:val="-8"/>
        </w:rPr>
        <w:t>Обучение</w:t>
      </w:r>
      <w:r>
        <w:rPr>
          <w:spacing w:val="-7"/>
        </w:rPr>
        <w:t xml:space="preserve"> </w:t>
      </w:r>
      <w:r>
        <w:rPr>
          <w:spacing w:val="-8"/>
        </w:rPr>
        <w:t>приемам</w:t>
      </w:r>
      <w:r>
        <w:rPr>
          <w:spacing w:val="-6"/>
        </w:rPr>
        <w:t xml:space="preserve"> </w:t>
      </w:r>
      <w:r>
        <w:rPr>
          <w:b w:val="0"/>
          <w:spacing w:val="-8"/>
        </w:rPr>
        <w:t>игры</w:t>
      </w:r>
      <w:r>
        <w:rPr>
          <w:b w:val="0"/>
          <w:spacing w:val="-6"/>
        </w:rPr>
        <w:t xml:space="preserve"> </w:t>
      </w:r>
      <w:r>
        <w:rPr>
          <w:spacing w:val="-8"/>
        </w:rPr>
        <w:t>вратаря</w:t>
      </w:r>
    </w:p>
    <w:p w:rsidR="009657D9" w:rsidRDefault="00916ABB">
      <w:pPr>
        <w:pStyle w:val="a3"/>
        <w:spacing w:before="38" w:line="213" w:lineRule="auto"/>
        <w:ind w:left="200" w:right="237" w:firstLine="278"/>
      </w:pPr>
      <w:r>
        <w:t>Освоение техники приемов игры вратаря требует предваритель- ной подготовленности опорно-двигательного аппарата занимаю- щегося. Прежде всего необходимо уделить внимание укреплению мышц и связок рук и ног, поскольку резкие движения с широкой амплитудой, сильные удары</w:t>
      </w:r>
      <w:r>
        <w:rPr>
          <w:spacing w:val="-1"/>
        </w:rPr>
        <w:t xml:space="preserve"> </w:t>
      </w:r>
      <w:r>
        <w:t>мячом</w:t>
      </w:r>
      <w:r>
        <w:rPr>
          <w:spacing w:val="-2"/>
        </w:rPr>
        <w:t xml:space="preserve"> </w:t>
      </w:r>
      <w:r>
        <w:t>требуют определенной</w:t>
      </w:r>
      <w:r>
        <w:rPr>
          <w:spacing w:val="-1"/>
        </w:rPr>
        <w:t xml:space="preserve"> </w:t>
      </w:r>
      <w:r>
        <w:t>эластич- ности мышц и подвижности в суставах.</w:t>
      </w:r>
    </w:p>
    <w:p w:rsidR="009657D9" w:rsidRDefault="00916ABB">
      <w:pPr>
        <w:pStyle w:val="a3"/>
        <w:spacing w:before="3" w:line="211" w:lineRule="auto"/>
        <w:ind w:left="228" w:right="208" w:firstLine="283"/>
      </w:pPr>
      <w:r>
        <w:t>При</w:t>
      </w:r>
      <w:r>
        <w:rPr>
          <w:spacing w:val="-8"/>
        </w:rPr>
        <w:t xml:space="preserve"> </w:t>
      </w:r>
      <w:r>
        <w:t>обучении</w:t>
      </w:r>
      <w:r>
        <w:rPr>
          <w:spacing w:val="-7"/>
        </w:rPr>
        <w:t xml:space="preserve"> </w:t>
      </w:r>
      <w:r>
        <w:t>вратаря</w:t>
      </w:r>
      <w:r>
        <w:rPr>
          <w:spacing w:val="-8"/>
        </w:rPr>
        <w:t xml:space="preserve"> </w:t>
      </w:r>
      <w:r>
        <w:t>необходимо</w:t>
      </w:r>
      <w:r>
        <w:rPr>
          <w:spacing w:val="-6"/>
        </w:rPr>
        <w:t xml:space="preserve"> </w:t>
      </w:r>
      <w:r>
        <w:t>применять</w:t>
      </w:r>
      <w:r>
        <w:rPr>
          <w:spacing w:val="-6"/>
        </w:rPr>
        <w:t xml:space="preserve"> </w:t>
      </w:r>
      <w:r>
        <w:t>защитные</w:t>
      </w:r>
      <w:r>
        <w:rPr>
          <w:spacing w:val="-6"/>
        </w:rPr>
        <w:t xml:space="preserve"> </w:t>
      </w:r>
      <w:r>
        <w:t>приспо- собления: плотный костюм, перчатки, щитки на голень, наколен- ники, мужчинам - защитную «раковину». При изучении приема от- бивания мяча в «шпагате», а также при выполнении упражнений с падением необходимо пользоваться гимнастическими матами.</w:t>
      </w:r>
    </w:p>
    <w:p w:rsidR="009657D9" w:rsidRDefault="00916ABB">
      <w:pPr>
        <w:pStyle w:val="a3"/>
        <w:spacing w:line="208" w:lineRule="auto"/>
        <w:ind w:left="252" w:right="143" w:firstLine="288"/>
      </w:pPr>
      <w:r>
        <w:t>Обучение</w:t>
      </w:r>
      <w:r>
        <w:rPr>
          <w:spacing w:val="-11"/>
        </w:rPr>
        <w:t xml:space="preserve"> </w:t>
      </w:r>
      <w:r>
        <w:t>перемещениям</w:t>
      </w:r>
      <w:r>
        <w:rPr>
          <w:spacing w:val="-12"/>
        </w:rPr>
        <w:t xml:space="preserve"> </w:t>
      </w:r>
      <w:r>
        <w:t>начинают</w:t>
      </w:r>
      <w:r>
        <w:rPr>
          <w:spacing w:val="-12"/>
        </w:rPr>
        <w:t xml:space="preserve"> </w:t>
      </w:r>
      <w:r>
        <w:t>вне</w:t>
      </w:r>
      <w:r>
        <w:rPr>
          <w:spacing w:val="-11"/>
        </w:rPr>
        <w:t xml:space="preserve"> </w:t>
      </w:r>
      <w:r>
        <w:t>ворот.</w:t>
      </w:r>
      <w:r>
        <w:rPr>
          <w:spacing w:val="-12"/>
        </w:rPr>
        <w:t xml:space="preserve"> </w:t>
      </w:r>
      <w:r>
        <w:t>По</w:t>
      </w:r>
      <w:r>
        <w:rPr>
          <w:spacing w:val="-12"/>
        </w:rPr>
        <w:t xml:space="preserve"> </w:t>
      </w:r>
      <w:r>
        <w:t>команде</w:t>
      </w:r>
      <w:r>
        <w:rPr>
          <w:spacing w:val="-11"/>
        </w:rPr>
        <w:t xml:space="preserve"> </w:t>
      </w:r>
      <w:r>
        <w:t>препо- давателя занимающиеся передвигаются, меняя направление и со- храняя стойку на согнутых ногах. Обучение вратаря технике пере- мещения в воротах и в своей зоне необходимо сочетать с трениров- кой выбора позиции. Для этого на дуге 6-метровой разметки ста- вятся любые ориентиры. Вратарь передвигается вдоль ворот при- ставными шагами. Оказавшись напротив очередного ориентира, он делает шаг вперед, фиксирует стойку готовности, отступает назад и продолжает передвижение приставными шагами до следующего ориентира. Сначала приставные шаги должны быть мелкими, но постепенно надо приучать вратаря делать как можно меньше шагов за счет удлинения шага. Чем меньше ему приходится делать шагов во время атаки противника, тем надежнее его готовность к от- ражению мяча.</w:t>
      </w:r>
    </w:p>
    <w:p w:rsidR="009657D9" w:rsidRDefault="00916ABB">
      <w:pPr>
        <w:pStyle w:val="a3"/>
        <w:spacing w:before="7" w:line="232" w:lineRule="auto"/>
        <w:ind w:left="334" w:right="131" w:firstLine="274"/>
      </w:pPr>
      <w:r>
        <w:t>Техника прыжка вратаря</w:t>
      </w:r>
      <w:r>
        <w:rPr>
          <w:spacing w:val="-1"/>
        </w:rPr>
        <w:t xml:space="preserve"> </w:t>
      </w:r>
      <w:r>
        <w:t>осваивается в имитационных упражне- ниях отбивания мяча,</w:t>
      </w:r>
      <w:r>
        <w:rPr>
          <w:spacing w:val="-1"/>
        </w:rPr>
        <w:t xml:space="preserve"> </w:t>
      </w:r>
      <w:r>
        <w:t>летящего</w:t>
      </w:r>
      <w:r>
        <w:rPr>
          <w:spacing w:val="-1"/>
        </w:rPr>
        <w:t xml:space="preserve"> </w:t>
      </w:r>
      <w:r>
        <w:t>в верхние</w:t>
      </w:r>
      <w:r>
        <w:rPr>
          <w:spacing w:val="-1"/>
        </w:rPr>
        <w:t xml:space="preserve"> </w:t>
      </w:r>
      <w:r>
        <w:t>углы ворот, и в упражне- ниях с ловлей мяча.</w:t>
      </w:r>
    </w:p>
    <w:p w:rsidR="009657D9" w:rsidRDefault="00916ABB">
      <w:pPr>
        <w:pStyle w:val="a3"/>
        <w:spacing w:line="208" w:lineRule="auto"/>
        <w:ind w:left="348" w:right="102" w:firstLine="278"/>
      </w:pPr>
      <w:r>
        <w:t>Ловля не является основным приемом игры вратаря при защите ворот. Но владеть ею вратарю необходимо в совершенстве. Поэто- му</w:t>
      </w:r>
      <w:r>
        <w:rPr>
          <w:spacing w:val="-4"/>
        </w:rPr>
        <w:t xml:space="preserve"> </w:t>
      </w:r>
      <w:r>
        <w:t>все</w:t>
      </w:r>
      <w:r>
        <w:rPr>
          <w:spacing w:val="-3"/>
        </w:rPr>
        <w:t xml:space="preserve"> </w:t>
      </w:r>
      <w:r>
        <w:t>упражнения,</w:t>
      </w:r>
      <w:r>
        <w:rPr>
          <w:spacing w:val="-6"/>
        </w:rPr>
        <w:t xml:space="preserve"> </w:t>
      </w:r>
      <w:r>
        <w:t>способствующие</w:t>
      </w:r>
      <w:r>
        <w:rPr>
          <w:spacing w:val="-6"/>
        </w:rPr>
        <w:t xml:space="preserve"> </w:t>
      </w:r>
      <w:r>
        <w:t>ловле,</w:t>
      </w:r>
      <w:r>
        <w:rPr>
          <w:spacing w:val="-3"/>
        </w:rPr>
        <w:t xml:space="preserve"> </w:t>
      </w:r>
      <w:r>
        <w:t>вратарь</w:t>
      </w:r>
      <w:r>
        <w:rPr>
          <w:spacing w:val="-3"/>
        </w:rPr>
        <w:t xml:space="preserve"> </w:t>
      </w:r>
      <w:r>
        <w:t>должен</w:t>
      </w:r>
      <w:r>
        <w:rPr>
          <w:spacing w:val="-3"/>
        </w:rPr>
        <w:t xml:space="preserve"> </w:t>
      </w:r>
      <w:r>
        <w:t>выпол- нять с первых занятий. Это упражнения в ловле мяча в различных положениях: стоя, сидя, лежа, в прыжке, после кувырка, перепры- гивания, перешагивания, перелезания под предметами и пр.</w:t>
      </w:r>
    </w:p>
    <w:p w:rsidR="009657D9" w:rsidRDefault="00916ABB">
      <w:pPr>
        <w:pStyle w:val="a3"/>
        <w:spacing w:before="7" w:line="208" w:lineRule="auto"/>
        <w:ind w:left="382" w:right="76" w:firstLine="278"/>
      </w:pPr>
      <w:r>
        <w:t>Отражая мяч рукой, очень важно напрягать мышцы при сопри- косновении</w:t>
      </w:r>
      <w:r>
        <w:rPr>
          <w:spacing w:val="-12"/>
        </w:rPr>
        <w:t xml:space="preserve"> </w:t>
      </w:r>
      <w:r>
        <w:t>с</w:t>
      </w:r>
      <w:r>
        <w:rPr>
          <w:spacing w:val="-11"/>
        </w:rPr>
        <w:t xml:space="preserve"> </w:t>
      </w:r>
      <w:r>
        <w:t>мячом;</w:t>
      </w:r>
      <w:r>
        <w:rPr>
          <w:spacing w:val="-10"/>
        </w:rPr>
        <w:t xml:space="preserve"> </w:t>
      </w:r>
      <w:r>
        <w:t>должно</w:t>
      </w:r>
      <w:r>
        <w:rPr>
          <w:spacing w:val="-11"/>
        </w:rPr>
        <w:t xml:space="preserve"> </w:t>
      </w:r>
      <w:r>
        <w:t>быть</w:t>
      </w:r>
      <w:r>
        <w:rPr>
          <w:spacing w:val="-11"/>
        </w:rPr>
        <w:t xml:space="preserve"> </w:t>
      </w:r>
      <w:r>
        <w:t>встречное</w:t>
      </w:r>
      <w:r>
        <w:rPr>
          <w:spacing w:val="-11"/>
        </w:rPr>
        <w:t xml:space="preserve"> </w:t>
      </w:r>
      <w:r>
        <w:t>разгибание</w:t>
      </w:r>
      <w:r>
        <w:rPr>
          <w:spacing w:val="-11"/>
        </w:rPr>
        <w:t xml:space="preserve"> </w:t>
      </w:r>
      <w:r>
        <w:t>руки</w:t>
      </w:r>
      <w:r>
        <w:rPr>
          <w:spacing w:val="-12"/>
        </w:rPr>
        <w:t xml:space="preserve"> </w:t>
      </w:r>
      <w:r>
        <w:t>в</w:t>
      </w:r>
      <w:r>
        <w:rPr>
          <w:spacing w:val="-12"/>
        </w:rPr>
        <w:t xml:space="preserve"> </w:t>
      </w:r>
      <w:r>
        <w:t>лок- тевом суставе. Этому нужно уделить внимание при обучении. Тре- нер несильно бросает мяч, а вратарь отбивает его.</w:t>
      </w:r>
    </w:p>
    <w:p w:rsidR="009657D9" w:rsidRDefault="00916ABB">
      <w:pPr>
        <w:pStyle w:val="3"/>
        <w:numPr>
          <w:ilvl w:val="2"/>
          <w:numId w:val="92"/>
        </w:numPr>
        <w:tabs>
          <w:tab w:val="left" w:pos="898"/>
        </w:tabs>
        <w:spacing w:before="218"/>
        <w:ind w:left="898" w:hanging="531"/>
        <w:jc w:val="center"/>
      </w:pPr>
      <w:r>
        <w:rPr>
          <w:spacing w:val="-2"/>
        </w:rPr>
        <w:t>Методика</w:t>
      </w:r>
      <w:r>
        <w:rPr>
          <w:spacing w:val="-11"/>
        </w:rPr>
        <w:t xml:space="preserve"> </w:t>
      </w:r>
      <w:r>
        <w:rPr>
          <w:spacing w:val="-2"/>
        </w:rPr>
        <w:t>обучения</w:t>
      </w:r>
      <w:r>
        <w:rPr>
          <w:spacing w:val="-10"/>
        </w:rPr>
        <w:t xml:space="preserve"> </w:t>
      </w:r>
      <w:r>
        <w:rPr>
          <w:spacing w:val="-2"/>
        </w:rPr>
        <w:t>тактическим</w:t>
      </w:r>
      <w:r>
        <w:rPr>
          <w:spacing w:val="-9"/>
        </w:rPr>
        <w:t xml:space="preserve"> </w:t>
      </w:r>
      <w:r>
        <w:rPr>
          <w:spacing w:val="-2"/>
        </w:rPr>
        <w:t>действиям</w:t>
      </w:r>
    </w:p>
    <w:p w:rsidR="009657D9" w:rsidRDefault="00916ABB">
      <w:pPr>
        <w:pStyle w:val="4"/>
        <w:spacing w:before="143" w:line="238" w:lineRule="exact"/>
        <w:ind w:left="1962"/>
      </w:pPr>
      <w:r>
        <w:rPr>
          <w:spacing w:val="-6"/>
        </w:rPr>
        <w:t>Обучение</w:t>
      </w:r>
      <w:r>
        <w:rPr>
          <w:spacing w:val="-15"/>
        </w:rPr>
        <w:t xml:space="preserve"> </w:t>
      </w:r>
      <w:r>
        <w:rPr>
          <w:spacing w:val="-6"/>
        </w:rPr>
        <w:t>тактике</w:t>
      </w:r>
      <w:r>
        <w:rPr>
          <w:spacing w:val="-13"/>
        </w:rPr>
        <w:t xml:space="preserve"> </w:t>
      </w:r>
      <w:r>
        <w:rPr>
          <w:spacing w:val="-6"/>
        </w:rPr>
        <w:t>полевых</w:t>
      </w:r>
      <w:r>
        <w:rPr>
          <w:spacing w:val="-14"/>
        </w:rPr>
        <w:t xml:space="preserve"> </w:t>
      </w:r>
      <w:r>
        <w:rPr>
          <w:spacing w:val="-6"/>
        </w:rPr>
        <w:t>игроков</w:t>
      </w:r>
    </w:p>
    <w:p w:rsidR="009657D9" w:rsidRDefault="00916ABB">
      <w:pPr>
        <w:pStyle w:val="a3"/>
        <w:spacing w:before="16" w:line="204" w:lineRule="auto"/>
        <w:ind w:left="421" w:right="38" w:firstLine="283"/>
      </w:pPr>
      <w:r>
        <w:t>Обучение тактике начинается с общего ознакомления с игрой- Тренер знакомит своих учеников с основными правилами игры, формулирует задачи, которые должны решаться в игре, разучивает</w:t>
      </w:r>
    </w:p>
    <w:p w:rsidR="009657D9" w:rsidRDefault="00916ABB">
      <w:pPr>
        <w:pStyle w:val="a3"/>
        <w:spacing w:before="43"/>
        <w:ind w:left="445"/>
        <w:jc w:val="left"/>
      </w:pPr>
      <w:r>
        <w:rPr>
          <w:spacing w:val="-5"/>
        </w:rPr>
        <w:t>286</w:t>
      </w:r>
    </w:p>
    <w:p w:rsidR="009657D9" w:rsidRDefault="00916ABB">
      <w:pPr>
        <w:pStyle w:val="a3"/>
        <w:spacing w:before="123" w:line="204" w:lineRule="auto"/>
        <w:ind w:left="243" w:right="408"/>
      </w:pPr>
      <w:r>
        <w:br w:type="column"/>
      </w:r>
      <w:r>
        <w:lastRenderedPageBreak/>
        <w:t xml:space="preserve">с ними основные приемы ведения игры. Чтобы дать более конкрет- ное представление о будущей спортивной деятельности, проводит- ся игра в гандбол по упрощенным правилам. Далее приступают </w:t>
      </w:r>
      <w:r>
        <w:rPr>
          <w:b/>
        </w:rPr>
        <w:t xml:space="preserve">к </w:t>
      </w:r>
      <w:r>
        <w:t>изучению отдельных тактических действий, сначала индивидуаль- ных, групповых, а затем и командных. В результате все изученные действия составят основу определенных тактических систем веде- ния игры. Такая закономерность перехода от общего к частному и обратно имеет место и при обучении командным действиям.</w:t>
      </w:r>
    </w:p>
    <w:p w:rsidR="009657D9" w:rsidRDefault="00916ABB">
      <w:pPr>
        <w:pStyle w:val="a3"/>
        <w:spacing w:before="8" w:line="204" w:lineRule="auto"/>
        <w:ind w:left="200" w:right="418" w:firstLine="273"/>
      </w:pPr>
      <w:r>
        <w:t>Разучивание</w:t>
      </w:r>
      <w:r>
        <w:rPr>
          <w:spacing w:val="-14"/>
        </w:rPr>
        <w:t xml:space="preserve"> </w:t>
      </w:r>
      <w:r>
        <w:t>любого</w:t>
      </w:r>
      <w:r>
        <w:rPr>
          <w:spacing w:val="-14"/>
        </w:rPr>
        <w:t xml:space="preserve"> </w:t>
      </w:r>
      <w:r>
        <w:t>тактического</w:t>
      </w:r>
      <w:r>
        <w:rPr>
          <w:spacing w:val="-14"/>
        </w:rPr>
        <w:t xml:space="preserve"> </w:t>
      </w:r>
      <w:r>
        <w:t>действия</w:t>
      </w:r>
      <w:r>
        <w:rPr>
          <w:spacing w:val="-13"/>
        </w:rPr>
        <w:t xml:space="preserve"> </w:t>
      </w:r>
      <w:r>
        <w:t>имеет</w:t>
      </w:r>
      <w:r>
        <w:rPr>
          <w:spacing w:val="-14"/>
        </w:rPr>
        <w:t xml:space="preserve"> </w:t>
      </w:r>
      <w:r>
        <w:t>такую</w:t>
      </w:r>
      <w:r>
        <w:rPr>
          <w:spacing w:val="-14"/>
        </w:rPr>
        <w:t xml:space="preserve"> </w:t>
      </w:r>
      <w:r>
        <w:t>последо- вательность: 1) рассказ</w:t>
      </w:r>
      <w:r>
        <w:rPr>
          <w:spacing w:val="-1"/>
        </w:rPr>
        <w:t xml:space="preserve"> </w:t>
      </w:r>
      <w:r>
        <w:t>и</w:t>
      </w:r>
      <w:r>
        <w:rPr>
          <w:spacing w:val="-3"/>
        </w:rPr>
        <w:t xml:space="preserve"> </w:t>
      </w:r>
      <w:r>
        <w:t>показ</w:t>
      </w:r>
      <w:r>
        <w:rPr>
          <w:spacing w:val="-1"/>
        </w:rPr>
        <w:t xml:space="preserve"> </w:t>
      </w:r>
      <w:r>
        <w:t>на схеме</w:t>
      </w:r>
      <w:r>
        <w:rPr>
          <w:spacing w:val="-3"/>
        </w:rPr>
        <w:t xml:space="preserve"> </w:t>
      </w:r>
      <w:r>
        <w:t>или</w:t>
      </w:r>
      <w:r>
        <w:rPr>
          <w:spacing w:val="-1"/>
        </w:rPr>
        <w:t xml:space="preserve"> </w:t>
      </w:r>
      <w:r>
        <w:t>макете; 2) разучивание схемы</w:t>
      </w:r>
      <w:r>
        <w:rPr>
          <w:spacing w:val="-3"/>
        </w:rPr>
        <w:t xml:space="preserve"> </w:t>
      </w:r>
      <w:r>
        <w:t>действия</w:t>
      </w:r>
      <w:r>
        <w:rPr>
          <w:spacing w:val="-4"/>
        </w:rPr>
        <w:t xml:space="preserve"> </w:t>
      </w:r>
      <w:r>
        <w:t>непосредственно</w:t>
      </w:r>
      <w:r>
        <w:rPr>
          <w:spacing w:val="-3"/>
        </w:rPr>
        <w:t xml:space="preserve"> </w:t>
      </w:r>
      <w:r>
        <w:t>на</w:t>
      </w:r>
      <w:r>
        <w:rPr>
          <w:spacing w:val="-3"/>
        </w:rPr>
        <w:t xml:space="preserve"> </w:t>
      </w:r>
      <w:r>
        <w:t>площадке</w:t>
      </w:r>
      <w:r>
        <w:rPr>
          <w:spacing w:val="-3"/>
        </w:rPr>
        <w:t xml:space="preserve"> </w:t>
      </w:r>
      <w:r>
        <w:t>с</w:t>
      </w:r>
      <w:r>
        <w:rPr>
          <w:spacing w:val="-3"/>
        </w:rPr>
        <w:t xml:space="preserve"> </w:t>
      </w:r>
      <w:r>
        <w:t>пассивным</w:t>
      </w:r>
      <w:r>
        <w:rPr>
          <w:spacing w:val="-4"/>
        </w:rPr>
        <w:t xml:space="preserve"> </w:t>
      </w:r>
      <w:r>
        <w:t>против- ником (противника можно обозначить стойками); 3) то же, но с ак- тивным</w:t>
      </w:r>
      <w:r>
        <w:rPr>
          <w:spacing w:val="46"/>
        </w:rPr>
        <w:t xml:space="preserve"> </w:t>
      </w:r>
      <w:r>
        <w:t>противником,</w:t>
      </w:r>
      <w:r>
        <w:rPr>
          <w:spacing w:val="46"/>
        </w:rPr>
        <w:t xml:space="preserve"> </w:t>
      </w:r>
      <w:r>
        <w:t>действующим</w:t>
      </w:r>
      <w:r>
        <w:rPr>
          <w:spacing w:val="47"/>
        </w:rPr>
        <w:t xml:space="preserve"> </w:t>
      </w:r>
      <w:r>
        <w:t>по</w:t>
      </w:r>
      <w:r>
        <w:rPr>
          <w:spacing w:val="46"/>
        </w:rPr>
        <w:t xml:space="preserve"> </w:t>
      </w:r>
      <w:r>
        <w:t>определенным</w:t>
      </w:r>
      <w:r>
        <w:rPr>
          <w:spacing w:val="47"/>
        </w:rPr>
        <w:t xml:space="preserve"> </w:t>
      </w:r>
      <w:r>
        <w:rPr>
          <w:spacing w:val="-2"/>
        </w:rPr>
        <w:t>заданиям;</w:t>
      </w:r>
    </w:p>
    <w:p w:rsidR="009657D9" w:rsidRDefault="00916ABB">
      <w:pPr>
        <w:pStyle w:val="a4"/>
        <w:numPr>
          <w:ilvl w:val="0"/>
          <w:numId w:val="89"/>
        </w:numPr>
        <w:tabs>
          <w:tab w:val="left" w:pos="329"/>
        </w:tabs>
        <w:spacing w:line="209" w:lineRule="exact"/>
        <w:ind w:left="329" w:hanging="129"/>
        <w:jc w:val="both"/>
      </w:pPr>
      <w:r>
        <w:t>4)</w:t>
      </w:r>
      <w:r>
        <w:rPr>
          <w:spacing w:val="-6"/>
        </w:rPr>
        <w:t xml:space="preserve"> </w:t>
      </w:r>
      <w:r>
        <w:t>то</w:t>
      </w:r>
      <w:r>
        <w:rPr>
          <w:spacing w:val="-6"/>
        </w:rPr>
        <w:t xml:space="preserve"> </w:t>
      </w:r>
      <w:r>
        <w:t>же,</w:t>
      </w:r>
      <w:r>
        <w:rPr>
          <w:spacing w:val="-6"/>
        </w:rPr>
        <w:t xml:space="preserve"> </w:t>
      </w:r>
      <w:r>
        <w:t>но</w:t>
      </w:r>
      <w:r>
        <w:rPr>
          <w:spacing w:val="-6"/>
        </w:rPr>
        <w:t xml:space="preserve"> </w:t>
      </w:r>
      <w:r>
        <w:t>с</w:t>
      </w:r>
      <w:r>
        <w:rPr>
          <w:spacing w:val="-5"/>
        </w:rPr>
        <w:t xml:space="preserve"> </w:t>
      </w:r>
      <w:r>
        <w:t>активным</w:t>
      </w:r>
      <w:r>
        <w:rPr>
          <w:spacing w:val="-2"/>
        </w:rPr>
        <w:t xml:space="preserve"> </w:t>
      </w:r>
      <w:r>
        <w:t>противником</w:t>
      </w:r>
      <w:r>
        <w:rPr>
          <w:spacing w:val="-6"/>
        </w:rPr>
        <w:t xml:space="preserve"> </w:t>
      </w:r>
      <w:r>
        <w:t>и</w:t>
      </w:r>
      <w:r>
        <w:rPr>
          <w:spacing w:val="-6"/>
        </w:rPr>
        <w:t xml:space="preserve"> </w:t>
      </w:r>
      <w:r>
        <w:t>в</w:t>
      </w:r>
      <w:r>
        <w:rPr>
          <w:spacing w:val="-4"/>
        </w:rPr>
        <w:t xml:space="preserve"> </w:t>
      </w:r>
      <w:r>
        <w:t>соревновательной</w:t>
      </w:r>
      <w:r>
        <w:rPr>
          <w:spacing w:val="-6"/>
        </w:rPr>
        <w:t xml:space="preserve"> </w:t>
      </w:r>
      <w:r>
        <w:rPr>
          <w:spacing w:val="-2"/>
        </w:rPr>
        <w:t>форме;</w:t>
      </w:r>
    </w:p>
    <w:p w:rsidR="009657D9" w:rsidRDefault="00916ABB">
      <w:pPr>
        <w:pStyle w:val="a3"/>
        <w:spacing w:line="214" w:lineRule="exact"/>
        <w:ind w:left="200"/>
      </w:pPr>
      <w:r>
        <w:t>5)</w:t>
      </w:r>
      <w:r>
        <w:rPr>
          <w:spacing w:val="-5"/>
        </w:rPr>
        <w:t xml:space="preserve"> </w:t>
      </w:r>
      <w:r>
        <w:t>закрепление</w:t>
      </w:r>
      <w:r>
        <w:rPr>
          <w:spacing w:val="-7"/>
        </w:rPr>
        <w:t xml:space="preserve"> </w:t>
      </w:r>
      <w:r>
        <w:t>в</w:t>
      </w:r>
      <w:r>
        <w:rPr>
          <w:spacing w:val="-5"/>
        </w:rPr>
        <w:t xml:space="preserve"> </w:t>
      </w:r>
      <w:r>
        <w:t>двусторонней</w:t>
      </w:r>
      <w:r>
        <w:rPr>
          <w:spacing w:val="-3"/>
        </w:rPr>
        <w:t xml:space="preserve"> </w:t>
      </w:r>
      <w:r>
        <w:rPr>
          <w:spacing w:val="-2"/>
        </w:rPr>
        <w:t>игре.</w:t>
      </w:r>
    </w:p>
    <w:p w:rsidR="009657D9" w:rsidRDefault="00916ABB">
      <w:pPr>
        <w:pStyle w:val="a3"/>
        <w:spacing w:before="14" w:line="199" w:lineRule="auto"/>
        <w:ind w:left="233" w:right="425" w:firstLine="268"/>
      </w:pPr>
      <w:r>
        <w:rPr>
          <w:b/>
          <w:spacing w:val="-4"/>
        </w:rPr>
        <w:t>Обучение</w:t>
      </w:r>
      <w:r>
        <w:rPr>
          <w:b/>
          <w:spacing w:val="-10"/>
        </w:rPr>
        <w:t xml:space="preserve"> </w:t>
      </w:r>
      <w:r>
        <w:rPr>
          <w:b/>
          <w:spacing w:val="-4"/>
        </w:rPr>
        <w:t>индивидуальным</w:t>
      </w:r>
      <w:r>
        <w:rPr>
          <w:b/>
          <w:spacing w:val="-10"/>
        </w:rPr>
        <w:t xml:space="preserve"> </w:t>
      </w:r>
      <w:r>
        <w:rPr>
          <w:b/>
          <w:spacing w:val="-4"/>
        </w:rPr>
        <w:t>тактическим</w:t>
      </w:r>
      <w:r>
        <w:rPr>
          <w:b/>
          <w:spacing w:val="-10"/>
        </w:rPr>
        <w:t xml:space="preserve"> </w:t>
      </w:r>
      <w:r>
        <w:rPr>
          <w:b/>
          <w:spacing w:val="-4"/>
        </w:rPr>
        <w:t>действиям</w:t>
      </w:r>
      <w:r>
        <w:rPr>
          <w:b/>
          <w:spacing w:val="-9"/>
        </w:rPr>
        <w:t xml:space="preserve"> </w:t>
      </w:r>
      <w:r>
        <w:rPr>
          <w:spacing w:val="-4"/>
        </w:rPr>
        <w:t xml:space="preserve">начинается </w:t>
      </w:r>
      <w:r>
        <w:t>вместе</w:t>
      </w:r>
      <w:r>
        <w:rPr>
          <w:spacing w:val="-6"/>
        </w:rPr>
        <w:t xml:space="preserve"> </w:t>
      </w:r>
      <w:r>
        <w:t>с</w:t>
      </w:r>
      <w:r>
        <w:rPr>
          <w:spacing w:val="-3"/>
        </w:rPr>
        <w:t xml:space="preserve"> </w:t>
      </w:r>
      <w:r>
        <w:t>изучением</w:t>
      </w:r>
      <w:r>
        <w:rPr>
          <w:spacing w:val="-4"/>
        </w:rPr>
        <w:t xml:space="preserve"> </w:t>
      </w:r>
      <w:r>
        <w:t>приемов</w:t>
      </w:r>
      <w:r>
        <w:rPr>
          <w:spacing w:val="-8"/>
        </w:rPr>
        <w:t xml:space="preserve"> </w:t>
      </w:r>
      <w:r>
        <w:t>техники</w:t>
      </w:r>
      <w:r>
        <w:rPr>
          <w:spacing w:val="-4"/>
        </w:rPr>
        <w:t xml:space="preserve"> </w:t>
      </w:r>
      <w:r>
        <w:t>защиты.</w:t>
      </w:r>
      <w:r>
        <w:rPr>
          <w:spacing w:val="-4"/>
        </w:rPr>
        <w:t xml:space="preserve"> </w:t>
      </w:r>
      <w:r>
        <w:t>Причем</w:t>
      </w:r>
      <w:r>
        <w:rPr>
          <w:spacing w:val="-6"/>
        </w:rPr>
        <w:t xml:space="preserve"> </w:t>
      </w:r>
      <w:r>
        <w:t>при</w:t>
      </w:r>
      <w:r>
        <w:rPr>
          <w:spacing w:val="-4"/>
        </w:rPr>
        <w:t xml:space="preserve"> </w:t>
      </w:r>
      <w:r>
        <w:t>объясне- нии особое внимание нужно уделить выбору места относительно нападающего, моменту начала действия. Обучение всегда должно проходить в единоборстве с нападающим, которому даются опре- деленные задания.</w:t>
      </w:r>
    </w:p>
    <w:p w:rsidR="009657D9" w:rsidRDefault="00916ABB">
      <w:pPr>
        <w:pStyle w:val="a3"/>
        <w:spacing w:before="25" w:line="204" w:lineRule="auto"/>
        <w:ind w:left="224" w:right="430" w:firstLine="268"/>
      </w:pPr>
      <w:r>
        <w:rPr>
          <w:b/>
          <w:spacing w:val="-6"/>
        </w:rPr>
        <w:t xml:space="preserve">Обучение групповым, тактическим действиям </w:t>
      </w:r>
      <w:r>
        <w:rPr>
          <w:spacing w:val="-6"/>
        </w:rPr>
        <w:t xml:space="preserve">защиты начинают </w:t>
      </w:r>
      <w:r>
        <w:t>вместе с изучением групповых действий нападения. Все обучение строится на противодействии нападающим. Когда нужно уточнить какое-либо групповое тактическое действие защиты, необходимо, чтобы нападающие выполняли только то действие, которое вы- нуждает защитников применить конкретный контрприем. Для изу- чения, например, переключения нападающие могут выполнять зас- лон, скрестное внешнее взаимодействие; для подстраховки нужны параллельные действия; для проскальзывания -</w:t>
      </w:r>
      <w:r>
        <w:rPr>
          <w:spacing w:val="-2"/>
        </w:rPr>
        <w:t xml:space="preserve"> </w:t>
      </w:r>
      <w:r>
        <w:t>личная</w:t>
      </w:r>
      <w:r>
        <w:rPr>
          <w:spacing w:val="-1"/>
        </w:rPr>
        <w:t xml:space="preserve"> </w:t>
      </w:r>
      <w:r>
        <w:t>опека и</w:t>
      </w:r>
      <w:r>
        <w:rPr>
          <w:spacing w:val="-1"/>
        </w:rPr>
        <w:t xml:space="preserve"> </w:t>
      </w:r>
      <w:r>
        <w:t>т.</w:t>
      </w:r>
      <w:r>
        <w:rPr>
          <w:spacing w:val="-1"/>
        </w:rPr>
        <w:t xml:space="preserve"> </w:t>
      </w:r>
      <w:r>
        <w:t>п. Начинают обучение с совместного действия двух игроков, а затем трех и более.</w:t>
      </w:r>
    </w:p>
    <w:p w:rsidR="009657D9" w:rsidRDefault="00916ABB">
      <w:pPr>
        <w:pStyle w:val="a3"/>
        <w:spacing w:before="27" w:line="201" w:lineRule="auto"/>
        <w:ind w:left="228" w:right="450" w:firstLine="264"/>
      </w:pPr>
      <w:r>
        <w:rPr>
          <w:b/>
          <w:spacing w:val="-6"/>
        </w:rPr>
        <w:t>Обучение командным действиям</w:t>
      </w:r>
      <w:r>
        <w:rPr>
          <w:b/>
        </w:rPr>
        <w:t xml:space="preserve"> </w:t>
      </w:r>
      <w:r>
        <w:rPr>
          <w:spacing w:val="-6"/>
        </w:rPr>
        <w:t>начинают с ознакомления с</w:t>
      </w:r>
      <w:r>
        <w:t xml:space="preserve"> </w:t>
      </w:r>
      <w:r>
        <w:rPr>
          <w:spacing w:val="-6"/>
        </w:rPr>
        <w:t xml:space="preserve">рас- </w:t>
      </w:r>
      <w:r>
        <w:t>становкой игроков на площадке и основными задачами игроков различного амплуа в различных системах защиты. Совершенство- вание командных защитных действий нужно вести в соответствии</w:t>
      </w:r>
      <w:r>
        <w:rPr>
          <w:spacing w:val="40"/>
        </w:rPr>
        <w:t xml:space="preserve"> </w:t>
      </w:r>
      <w:r>
        <w:t>с принципами, которые приемлемы для всех видов и способов за- щиты:</w:t>
      </w:r>
      <w:r>
        <w:rPr>
          <w:spacing w:val="-4"/>
        </w:rPr>
        <w:t xml:space="preserve"> </w:t>
      </w:r>
      <w:r>
        <w:t>создание</w:t>
      </w:r>
      <w:r>
        <w:rPr>
          <w:spacing w:val="-2"/>
        </w:rPr>
        <w:t xml:space="preserve"> </w:t>
      </w:r>
      <w:r>
        <w:t>численного</w:t>
      </w:r>
      <w:r>
        <w:rPr>
          <w:spacing w:val="-2"/>
        </w:rPr>
        <w:t xml:space="preserve"> </w:t>
      </w:r>
      <w:r>
        <w:t>преимущества,</w:t>
      </w:r>
      <w:r>
        <w:rPr>
          <w:spacing w:val="-4"/>
        </w:rPr>
        <w:t xml:space="preserve"> </w:t>
      </w:r>
      <w:r>
        <w:t>пресечение,</w:t>
      </w:r>
      <w:r>
        <w:rPr>
          <w:spacing w:val="-2"/>
        </w:rPr>
        <w:t xml:space="preserve"> </w:t>
      </w:r>
      <w:r>
        <w:t>передачи</w:t>
      </w:r>
      <w:r>
        <w:rPr>
          <w:spacing w:val="-1"/>
        </w:rPr>
        <w:t xml:space="preserve"> </w:t>
      </w:r>
      <w:r>
        <w:rPr>
          <w:b/>
        </w:rPr>
        <w:t xml:space="preserve">и </w:t>
      </w:r>
      <w:r>
        <w:t>принцип противохода.</w:t>
      </w:r>
    </w:p>
    <w:p w:rsidR="009657D9" w:rsidRDefault="00916ABB">
      <w:pPr>
        <w:pStyle w:val="4"/>
        <w:spacing w:before="115"/>
        <w:ind w:left="2112"/>
      </w:pPr>
      <w:r>
        <w:rPr>
          <w:spacing w:val="-8"/>
        </w:rPr>
        <w:t>Обучение</w:t>
      </w:r>
      <w:r>
        <w:rPr>
          <w:spacing w:val="-10"/>
        </w:rPr>
        <w:t xml:space="preserve"> </w:t>
      </w:r>
      <w:r>
        <w:rPr>
          <w:spacing w:val="-8"/>
        </w:rPr>
        <w:t>тактике</w:t>
      </w:r>
      <w:r>
        <w:rPr>
          <w:spacing w:val="-3"/>
        </w:rPr>
        <w:t xml:space="preserve"> </w:t>
      </w:r>
      <w:r>
        <w:rPr>
          <w:spacing w:val="-8"/>
        </w:rPr>
        <w:t>вратаря</w:t>
      </w:r>
    </w:p>
    <w:p w:rsidR="009657D9" w:rsidRDefault="00916ABB">
      <w:pPr>
        <w:pStyle w:val="a3"/>
        <w:spacing w:before="33" w:line="206" w:lineRule="auto"/>
        <w:ind w:left="200" w:right="466" w:firstLine="81"/>
      </w:pPr>
      <w:r>
        <w:t>.</w:t>
      </w:r>
      <w:r>
        <w:rPr>
          <w:spacing w:val="-3"/>
        </w:rPr>
        <w:t xml:space="preserve"> </w:t>
      </w:r>
      <w:r>
        <w:rPr>
          <w:b/>
        </w:rPr>
        <w:t>К</w:t>
      </w:r>
      <w:r>
        <w:rPr>
          <w:b/>
          <w:spacing w:val="-3"/>
        </w:rPr>
        <w:t xml:space="preserve"> </w:t>
      </w:r>
      <w:r>
        <w:t>обучению</w:t>
      </w:r>
      <w:r>
        <w:rPr>
          <w:spacing w:val="-3"/>
        </w:rPr>
        <w:t xml:space="preserve"> </w:t>
      </w:r>
      <w:r>
        <w:t>тактике</w:t>
      </w:r>
      <w:r>
        <w:rPr>
          <w:spacing w:val="-3"/>
        </w:rPr>
        <w:t xml:space="preserve"> </w:t>
      </w:r>
      <w:r>
        <w:t>вратаря</w:t>
      </w:r>
      <w:r>
        <w:rPr>
          <w:spacing w:val="-4"/>
        </w:rPr>
        <w:t xml:space="preserve"> </w:t>
      </w:r>
      <w:r>
        <w:t>приступают</w:t>
      </w:r>
      <w:r>
        <w:rPr>
          <w:spacing w:val="-3"/>
        </w:rPr>
        <w:t xml:space="preserve"> </w:t>
      </w:r>
      <w:r>
        <w:t>тогда,</w:t>
      </w:r>
      <w:r>
        <w:rPr>
          <w:spacing w:val="-3"/>
        </w:rPr>
        <w:t xml:space="preserve"> </w:t>
      </w:r>
      <w:r>
        <w:t>когда</w:t>
      </w:r>
      <w:r>
        <w:rPr>
          <w:spacing w:val="-5"/>
        </w:rPr>
        <w:t xml:space="preserve"> </w:t>
      </w:r>
      <w:r>
        <w:t>гандболист получит понятие об основных способах задержания при раз- Личных уровнях полета мяча. Для отработки тактики применения Приемов игры</w:t>
      </w:r>
      <w:r>
        <w:rPr>
          <w:spacing w:val="-1"/>
        </w:rPr>
        <w:t xml:space="preserve"> </w:t>
      </w:r>
      <w:r>
        <w:t>можно использовать</w:t>
      </w:r>
      <w:r>
        <w:rPr>
          <w:spacing w:val="-1"/>
        </w:rPr>
        <w:t xml:space="preserve"> </w:t>
      </w:r>
      <w:r>
        <w:t>специальный</w:t>
      </w:r>
      <w:r>
        <w:rPr>
          <w:spacing w:val="-1"/>
        </w:rPr>
        <w:t xml:space="preserve"> </w:t>
      </w:r>
      <w:r>
        <w:t xml:space="preserve">щит (в размер во- </w:t>
      </w:r>
      <w:r>
        <w:rPr>
          <w:b/>
        </w:rPr>
        <w:t>'Рот),</w:t>
      </w:r>
      <w:r>
        <w:rPr>
          <w:b/>
          <w:spacing w:val="-13"/>
        </w:rPr>
        <w:t xml:space="preserve"> </w:t>
      </w:r>
      <w:r>
        <w:t>на</w:t>
      </w:r>
      <w:r>
        <w:rPr>
          <w:spacing w:val="-14"/>
        </w:rPr>
        <w:t xml:space="preserve"> </w:t>
      </w:r>
      <w:r>
        <w:t>котором</w:t>
      </w:r>
      <w:r>
        <w:rPr>
          <w:spacing w:val="-13"/>
        </w:rPr>
        <w:t xml:space="preserve"> </w:t>
      </w:r>
      <w:r>
        <w:t>крупно</w:t>
      </w:r>
      <w:r>
        <w:rPr>
          <w:spacing w:val="-11"/>
        </w:rPr>
        <w:t xml:space="preserve"> </w:t>
      </w:r>
      <w:r>
        <w:t>написаны</w:t>
      </w:r>
      <w:r>
        <w:rPr>
          <w:spacing w:val="-13"/>
        </w:rPr>
        <w:t xml:space="preserve"> </w:t>
      </w:r>
      <w:r>
        <w:t>цифры</w:t>
      </w:r>
      <w:r>
        <w:rPr>
          <w:spacing w:val="-13"/>
        </w:rPr>
        <w:t xml:space="preserve"> </w:t>
      </w:r>
      <w:r>
        <w:t>в</w:t>
      </w:r>
      <w:r>
        <w:rPr>
          <w:spacing w:val="-14"/>
        </w:rPr>
        <w:t xml:space="preserve"> </w:t>
      </w:r>
      <w:r>
        <w:t>квадратах.</w:t>
      </w:r>
      <w:r>
        <w:rPr>
          <w:spacing w:val="-13"/>
        </w:rPr>
        <w:t xml:space="preserve"> </w:t>
      </w:r>
      <w:r>
        <w:t>Вратарь</w:t>
      </w:r>
      <w:r>
        <w:rPr>
          <w:spacing w:val="-13"/>
        </w:rPr>
        <w:t xml:space="preserve"> </w:t>
      </w:r>
      <w:r>
        <w:t>ста- новится лицом к щиту на расстоянии 2-3 м. Тренер, стоя у него за</w:t>
      </w:r>
    </w:p>
    <w:p w:rsidR="009657D9" w:rsidRDefault="009657D9">
      <w:pPr>
        <w:spacing w:line="206" w:lineRule="auto"/>
        <w:sectPr w:rsidR="009657D9">
          <w:type w:val="continuous"/>
          <w:pgSz w:w="16840" w:h="11910" w:orient="landscape"/>
          <w:pgMar w:top="1420" w:right="1320" w:bottom="280" w:left="1240" w:header="720" w:footer="720" w:gutter="0"/>
          <w:cols w:num="2" w:space="720" w:equalWidth="0">
            <w:col w:w="6857" w:space="363"/>
            <w:col w:w="7060"/>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320" w:bottom="280" w:left="1240" w:header="720" w:footer="720" w:gutter="0"/>
          <w:cols w:space="720"/>
        </w:sectPr>
      </w:pPr>
    </w:p>
    <w:p w:rsidR="009657D9" w:rsidRDefault="00916ABB">
      <w:pPr>
        <w:pStyle w:val="a3"/>
        <w:spacing w:before="164" w:line="223" w:lineRule="auto"/>
        <w:ind w:left="132" w:right="268"/>
      </w:pPr>
      <w:r>
        <w:rPr>
          <w:noProof/>
          <w:lang w:eastAsia="ru-RU"/>
        </w:rPr>
        <w:lastRenderedPageBreak/>
        <mc:AlternateContent>
          <mc:Choice Requires="wps">
            <w:drawing>
              <wp:anchor distT="0" distB="0" distL="0" distR="0" simplePos="0" relativeHeight="15980544" behindDoc="0" locked="0" layoutInCell="1" allowOverlap="1">
                <wp:simplePos x="0" y="0"/>
                <wp:positionH relativeFrom="page">
                  <wp:posOffset>360997</wp:posOffset>
                </wp:positionH>
                <wp:positionV relativeFrom="page">
                  <wp:posOffset>0</wp:posOffset>
                </wp:positionV>
                <wp:extent cx="3175" cy="6395085"/>
                <wp:effectExtent l="0" t="0" r="0" b="0"/>
                <wp:wrapNone/>
                <wp:docPr id="749" name="Graphic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6395085"/>
                        </a:xfrm>
                        <a:custGeom>
                          <a:avLst/>
                          <a:gdLst/>
                          <a:ahLst/>
                          <a:cxnLst/>
                          <a:rect l="l" t="t" r="r" b="b"/>
                          <a:pathLst>
                            <a:path w="3175" h="6395085">
                              <a:moveTo>
                                <a:pt x="0" y="6395085"/>
                              </a:moveTo>
                              <a:lnTo>
                                <a:pt x="3175" y="6395085"/>
                              </a:lnTo>
                              <a:lnTo>
                                <a:pt x="3175" y="0"/>
                              </a:lnTo>
                              <a:lnTo>
                                <a:pt x="0" y="0"/>
                              </a:lnTo>
                              <a:lnTo>
                                <a:pt x="0" y="639508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8.424999pt;margin-top:0.0pt;width:.25pt;height:503.550002pt;mso-position-horizontal-relative:page;mso-position-vertical-relative:page;z-index:15980544" id="docshape260" filled="true" fillcolor="#000000" stroked="false">
                <v:fill type="solid"/>
                <w10:wrap type="none"/>
              </v:rect>
            </w:pict>
          </mc:Fallback>
        </mc:AlternateContent>
      </w:r>
      <w:r>
        <w:t>спиной, называет цифры, а вратарь, отыскав квадрат на щите, вы- полняет прием, ориентируясь на названный квадрат (предполага- ется, что мяч летит из этого квадрата).</w:t>
      </w:r>
    </w:p>
    <w:p w:rsidR="009657D9" w:rsidRDefault="00916ABB">
      <w:pPr>
        <w:pStyle w:val="a3"/>
        <w:spacing w:line="223" w:lineRule="auto"/>
        <w:ind w:left="147" w:right="246" w:firstLine="283"/>
      </w:pPr>
      <w:r>
        <w:rPr>
          <w:noProof/>
          <w:lang w:eastAsia="ru-RU"/>
        </w:rPr>
        <mc:AlternateContent>
          <mc:Choice Requires="wps">
            <w:drawing>
              <wp:anchor distT="0" distB="0" distL="0" distR="0" simplePos="0" relativeHeight="15981056" behindDoc="0" locked="0" layoutInCell="1" allowOverlap="1">
                <wp:simplePos x="0" y="0"/>
                <wp:positionH relativeFrom="page">
                  <wp:posOffset>5181600</wp:posOffset>
                </wp:positionH>
                <wp:positionV relativeFrom="paragraph">
                  <wp:posOffset>578426</wp:posOffset>
                </wp:positionV>
                <wp:extent cx="1270" cy="5824855"/>
                <wp:effectExtent l="0" t="0" r="0" b="0"/>
                <wp:wrapNone/>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824855"/>
                        </a:xfrm>
                        <a:custGeom>
                          <a:avLst/>
                          <a:gdLst/>
                          <a:ahLst/>
                          <a:cxnLst/>
                          <a:rect l="l" t="t" r="r" b="b"/>
                          <a:pathLst>
                            <a:path h="5824855">
                              <a:moveTo>
                                <a:pt x="0" y="0"/>
                              </a:moveTo>
                              <a:lnTo>
                                <a:pt x="0" y="582485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81056" from="408pt,45.545425pt" to="408pt,504.195425pt" stroked="true" strokeweight=".7pt" strokecolor="#000000">
                <v:stroke dashstyle="solid"/>
                <w10:wrap type="none"/>
              </v:line>
            </w:pict>
          </mc:Fallback>
        </mc:AlternateContent>
      </w:r>
      <w:r>
        <w:t>Постепенно темп выполнения упражнения убыстряется. После каждой имитации приема вратарь снова принимает стойку готов- ности. Далее можно давать ему задания на задержание мячей, сле- дующих один за другим.</w:t>
      </w:r>
    </w:p>
    <w:p w:rsidR="009657D9" w:rsidRDefault="00916ABB">
      <w:pPr>
        <w:pStyle w:val="a3"/>
        <w:spacing w:line="208" w:lineRule="auto"/>
        <w:ind w:left="171" w:right="213" w:firstLine="278"/>
      </w:pPr>
      <w:r>
        <w:t>Чтобы постепенно подводить вратаря к правильному реагиро- ванию</w:t>
      </w:r>
      <w:r>
        <w:rPr>
          <w:spacing w:val="-3"/>
        </w:rPr>
        <w:t xml:space="preserve"> </w:t>
      </w:r>
      <w:r>
        <w:t>на</w:t>
      </w:r>
      <w:r>
        <w:rPr>
          <w:spacing w:val="-3"/>
        </w:rPr>
        <w:t xml:space="preserve"> </w:t>
      </w:r>
      <w:r>
        <w:t>мяч,</w:t>
      </w:r>
      <w:r>
        <w:rPr>
          <w:spacing w:val="-3"/>
        </w:rPr>
        <w:t xml:space="preserve"> </w:t>
      </w:r>
      <w:r>
        <w:t>можно</w:t>
      </w:r>
      <w:r>
        <w:rPr>
          <w:spacing w:val="-6"/>
        </w:rPr>
        <w:t xml:space="preserve"> </w:t>
      </w:r>
      <w:r>
        <w:t>поставить</w:t>
      </w:r>
      <w:r>
        <w:rPr>
          <w:spacing w:val="-3"/>
        </w:rPr>
        <w:t xml:space="preserve"> </w:t>
      </w:r>
      <w:r>
        <w:t>его</w:t>
      </w:r>
      <w:r>
        <w:rPr>
          <w:spacing w:val="-3"/>
        </w:rPr>
        <w:t xml:space="preserve"> </w:t>
      </w:r>
      <w:r>
        <w:t>за</w:t>
      </w:r>
      <w:r>
        <w:rPr>
          <w:spacing w:val="-3"/>
        </w:rPr>
        <w:t xml:space="preserve"> </w:t>
      </w:r>
      <w:r>
        <w:t>натянутую</w:t>
      </w:r>
      <w:r>
        <w:rPr>
          <w:spacing w:val="-3"/>
        </w:rPr>
        <w:t xml:space="preserve"> </w:t>
      </w:r>
      <w:r>
        <w:t>сетку</w:t>
      </w:r>
      <w:r>
        <w:rPr>
          <w:spacing w:val="-5"/>
        </w:rPr>
        <w:t xml:space="preserve"> </w:t>
      </w:r>
      <w:r>
        <w:t>(наклонный батут) и в нее бросать мяч. Вратарь должен соответственно полету мяча выбирать прием задержания. Кроме того, такая пре- досторожность снимает страх перед летящим мячом, приучает сле- дить за мячом, выполняя при этом необходимые движения.</w:t>
      </w:r>
    </w:p>
    <w:p w:rsidR="009657D9" w:rsidRDefault="00916ABB">
      <w:pPr>
        <w:pStyle w:val="a3"/>
        <w:spacing w:before="5" w:line="232" w:lineRule="auto"/>
        <w:ind w:left="200" w:right="196" w:firstLine="283"/>
      </w:pPr>
      <w:r>
        <w:t xml:space="preserve">Далее будущий вратарь становится в ворота. Тренер набра- сывает мяч в разные углы, на разной высоте, следит за правиль- ностью выбора способа и уточняет правильность выполнения </w:t>
      </w:r>
      <w:r>
        <w:rPr>
          <w:spacing w:val="-2"/>
        </w:rPr>
        <w:t>приема.</w:t>
      </w:r>
    </w:p>
    <w:p w:rsidR="009657D9" w:rsidRDefault="00916ABB">
      <w:pPr>
        <w:pStyle w:val="a3"/>
        <w:spacing w:before="34" w:line="228" w:lineRule="auto"/>
        <w:ind w:left="243" w:right="150" w:firstLine="422"/>
      </w:pPr>
      <w:r>
        <w:rPr>
          <w:b/>
          <w:i/>
        </w:rPr>
        <w:t xml:space="preserve">Основы методики тренировки. Задачи, </w:t>
      </w:r>
      <w:r>
        <w:rPr>
          <w:i/>
        </w:rPr>
        <w:t xml:space="preserve">средства </w:t>
      </w:r>
      <w:r>
        <w:rPr>
          <w:b/>
          <w:i/>
        </w:rPr>
        <w:t xml:space="preserve">и методы тренировки </w:t>
      </w:r>
      <w:r>
        <w:t>Обучение и тренировка имеют свои специфические задачи, однако в</w:t>
      </w:r>
      <w:r>
        <w:rPr>
          <w:spacing w:val="-1"/>
        </w:rPr>
        <w:t xml:space="preserve"> </w:t>
      </w:r>
      <w:r>
        <w:t>тренировке всегда присутствует обучение новому. Поэтому эти понятия имеют тесную взаимосвязь и рассматривать их надо как единый педагогический процесс в системе подготовки квалифицированного гандболиста.</w:t>
      </w:r>
    </w:p>
    <w:p w:rsidR="009657D9" w:rsidRDefault="00916ABB">
      <w:pPr>
        <w:pStyle w:val="a3"/>
        <w:spacing w:line="223" w:lineRule="auto"/>
        <w:ind w:left="271" w:right="129" w:firstLine="278"/>
      </w:pPr>
      <w:r>
        <w:t>Цель тренировки - воспитание целеустремленного, физически развитого, обладающего крепким здоровьем человека, способного</w:t>
      </w:r>
      <w:r>
        <w:rPr>
          <w:spacing w:val="40"/>
        </w:rPr>
        <w:t xml:space="preserve"> </w:t>
      </w:r>
      <w:r>
        <w:t xml:space="preserve">к защите Родины и высокопроизводительному труду, готового показать наивысшие спортивные результаты в меру своих возмож- </w:t>
      </w:r>
      <w:r>
        <w:rPr>
          <w:spacing w:val="-2"/>
        </w:rPr>
        <w:t>ностей.</w:t>
      </w:r>
    </w:p>
    <w:p w:rsidR="009657D9" w:rsidRDefault="00916ABB">
      <w:pPr>
        <w:pStyle w:val="a3"/>
        <w:spacing w:line="241" w:lineRule="exact"/>
        <w:ind w:left="584"/>
      </w:pPr>
      <w:r>
        <w:t>Задачи</w:t>
      </w:r>
      <w:r>
        <w:rPr>
          <w:spacing w:val="-1"/>
        </w:rPr>
        <w:t xml:space="preserve"> </w:t>
      </w:r>
      <w:r>
        <w:rPr>
          <w:spacing w:val="-2"/>
        </w:rPr>
        <w:t>тренировки:</w:t>
      </w:r>
    </w:p>
    <w:p w:rsidR="009657D9" w:rsidRDefault="00916ABB">
      <w:pPr>
        <w:pStyle w:val="a4"/>
        <w:numPr>
          <w:ilvl w:val="0"/>
          <w:numId w:val="88"/>
        </w:numPr>
        <w:tabs>
          <w:tab w:val="left" w:pos="789"/>
        </w:tabs>
        <w:spacing w:line="233" w:lineRule="exact"/>
        <w:ind w:left="789" w:hanging="200"/>
      </w:pPr>
      <w:r>
        <w:rPr>
          <w:spacing w:val="-6"/>
        </w:rPr>
        <w:t>Воспитание</w:t>
      </w:r>
      <w:r>
        <w:rPr>
          <w:spacing w:val="-7"/>
        </w:rPr>
        <w:t xml:space="preserve"> </w:t>
      </w:r>
      <w:r>
        <w:rPr>
          <w:spacing w:val="-6"/>
        </w:rPr>
        <w:t>высоких</w:t>
      </w:r>
      <w:r>
        <w:rPr>
          <w:spacing w:val="-5"/>
        </w:rPr>
        <w:t xml:space="preserve"> </w:t>
      </w:r>
      <w:r>
        <w:rPr>
          <w:spacing w:val="-6"/>
        </w:rPr>
        <w:t>моральных</w:t>
      </w:r>
      <w:r>
        <w:rPr>
          <w:spacing w:val="-4"/>
        </w:rPr>
        <w:t xml:space="preserve"> </w:t>
      </w:r>
      <w:r>
        <w:rPr>
          <w:spacing w:val="-6"/>
        </w:rPr>
        <w:t>и</w:t>
      </w:r>
      <w:r>
        <w:rPr>
          <w:spacing w:val="-2"/>
        </w:rPr>
        <w:t xml:space="preserve"> </w:t>
      </w:r>
      <w:r>
        <w:rPr>
          <w:spacing w:val="-6"/>
        </w:rPr>
        <w:t>волевых</w:t>
      </w:r>
      <w:r>
        <w:rPr>
          <w:spacing w:val="-5"/>
        </w:rPr>
        <w:t xml:space="preserve"> </w:t>
      </w:r>
      <w:r>
        <w:rPr>
          <w:spacing w:val="-6"/>
        </w:rPr>
        <w:t>качеств</w:t>
      </w:r>
      <w:r>
        <w:rPr>
          <w:spacing w:val="-3"/>
        </w:rPr>
        <w:t xml:space="preserve"> </w:t>
      </w:r>
      <w:r>
        <w:rPr>
          <w:spacing w:val="-6"/>
        </w:rPr>
        <w:t>гандболиста.</w:t>
      </w:r>
    </w:p>
    <w:p w:rsidR="009657D9" w:rsidRDefault="00916ABB">
      <w:pPr>
        <w:pStyle w:val="a4"/>
        <w:numPr>
          <w:ilvl w:val="0"/>
          <w:numId w:val="88"/>
        </w:numPr>
        <w:tabs>
          <w:tab w:val="left" w:pos="788"/>
        </w:tabs>
        <w:spacing w:before="7" w:line="218" w:lineRule="auto"/>
        <w:ind w:left="310" w:right="105" w:firstLine="278"/>
      </w:pPr>
      <w:r>
        <w:t>Укрепление</w:t>
      </w:r>
      <w:r>
        <w:rPr>
          <w:spacing w:val="-7"/>
        </w:rPr>
        <w:t xml:space="preserve"> </w:t>
      </w:r>
      <w:r>
        <w:t>здоровья,</w:t>
      </w:r>
      <w:r>
        <w:rPr>
          <w:spacing w:val="-9"/>
        </w:rPr>
        <w:t xml:space="preserve"> </w:t>
      </w:r>
      <w:r>
        <w:t>всестороннее</w:t>
      </w:r>
      <w:r>
        <w:rPr>
          <w:spacing w:val="-8"/>
        </w:rPr>
        <w:t xml:space="preserve"> </w:t>
      </w:r>
      <w:r>
        <w:t>физическое</w:t>
      </w:r>
      <w:r>
        <w:rPr>
          <w:spacing w:val="-8"/>
        </w:rPr>
        <w:t xml:space="preserve"> </w:t>
      </w:r>
      <w:r>
        <w:t>развитие,</w:t>
      </w:r>
      <w:r>
        <w:rPr>
          <w:spacing w:val="-8"/>
        </w:rPr>
        <w:t xml:space="preserve"> </w:t>
      </w:r>
      <w:r>
        <w:t>вос- питание специальных двигательных способностей.</w:t>
      </w:r>
    </w:p>
    <w:p w:rsidR="009657D9" w:rsidRDefault="00916ABB">
      <w:pPr>
        <w:pStyle w:val="a4"/>
        <w:numPr>
          <w:ilvl w:val="0"/>
          <w:numId w:val="88"/>
        </w:numPr>
        <w:tabs>
          <w:tab w:val="left" w:pos="789"/>
        </w:tabs>
        <w:spacing w:line="220" w:lineRule="exact"/>
        <w:ind w:left="789" w:hanging="200"/>
      </w:pPr>
      <w:r>
        <w:rPr>
          <w:spacing w:val="-4"/>
        </w:rPr>
        <w:t>Овладение</w:t>
      </w:r>
      <w:r>
        <w:t xml:space="preserve"> </w:t>
      </w:r>
      <w:r>
        <w:rPr>
          <w:spacing w:val="-4"/>
        </w:rPr>
        <w:t>современной</w:t>
      </w:r>
      <w:r>
        <w:rPr>
          <w:spacing w:val="-1"/>
        </w:rPr>
        <w:t xml:space="preserve"> </w:t>
      </w:r>
      <w:r>
        <w:rPr>
          <w:spacing w:val="-4"/>
        </w:rPr>
        <w:t>техникой,</w:t>
      </w:r>
      <w:r>
        <w:rPr>
          <w:spacing w:val="-1"/>
        </w:rPr>
        <w:t xml:space="preserve"> </w:t>
      </w:r>
      <w:r>
        <w:rPr>
          <w:spacing w:val="-4"/>
        </w:rPr>
        <w:t>тактикой</w:t>
      </w:r>
      <w:r>
        <w:rPr>
          <w:spacing w:val="-1"/>
        </w:rPr>
        <w:t xml:space="preserve"> </w:t>
      </w:r>
      <w:r>
        <w:rPr>
          <w:spacing w:val="-4"/>
        </w:rPr>
        <w:t>и</w:t>
      </w:r>
      <w:r>
        <w:rPr>
          <w:spacing w:val="-1"/>
        </w:rPr>
        <w:t xml:space="preserve"> </w:t>
      </w:r>
      <w:r>
        <w:rPr>
          <w:spacing w:val="-4"/>
        </w:rPr>
        <w:t>стратегией</w:t>
      </w:r>
      <w:r>
        <w:t xml:space="preserve"> </w:t>
      </w:r>
      <w:r>
        <w:rPr>
          <w:spacing w:val="-4"/>
        </w:rPr>
        <w:t>игры.</w:t>
      </w:r>
    </w:p>
    <w:p w:rsidR="009657D9" w:rsidRDefault="00916ABB">
      <w:pPr>
        <w:pStyle w:val="a4"/>
        <w:numPr>
          <w:ilvl w:val="0"/>
          <w:numId w:val="88"/>
        </w:numPr>
        <w:tabs>
          <w:tab w:val="left" w:pos="788"/>
        </w:tabs>
        <w:spacing w:before="10" w:line="213" w:lineRule="auto"/>
        <w:ind w:left="310" w:right="95" w:firstLine="278"/>
      </w:pPr>
      <w:r>
        <w:t>Воспитание психических свойств личности, необходимых для успешной тренировки и выступления в соревнованиях.</w:t>
      </w:r>
    </w:p>
    <w:p w:rsidR="009657D9" w:rsidRDefault="00916ABB">
      <w:pPr>
        <w:pStyle w:val="a4"/>
        <w:numPr>
          <w:ilvl w:val="0"/>
          <w:numId w:val="88"/>
        </w:numPr>
        <w:tabs>
          <w:tab w:val="left" w:pos="788"/>
        </w:tabs>
        <w:ind w:left="334" w:right="253" w:firstLine="254"/>
      </w:pPr>
      <w:r>
        <w:t>Приобретение</w:t>
      </w:r>
      <w:r>
        <w:rPr>
          <w:spacing w:val="-6"/>
        </w:rPr>
        <w:t xml:space="preserve"> </w:t>
      </w:r>
      <w:r>
        <w:t>знаний</w:t>
      </w:r>
      <w:r>
        <w:rPr>
          <w:spacing w:val="-9"/>
        </w:rPr>
        <w:t xml:space="preserve"> </w:t>
      </w:r>
      <w:r>
        <w:t>для</w:t>
      </w:r>
      <w:r>
        <w:rPr>
          <w:spacing w:val="-9"/>
        </w:rPr>
        <w:t xml:space="preserve"> </w:t>
      </w:r>
      <w:r>
        <w:t>научно</w:t>
      </w:r>
      <w:r>
        <w:rPr>
          <w:spacing w:val="-6"/>
        </w:rPr>
        <w:t xml:space="preserve"> </w:t>
      </w:r>
      <w:r>
        <w:t>обоснованного</w:t>
      </w:r>
      <w:r>
        <w:rPr>
          <w:spacing w:val="-6"/>
        </w:rPr>
        <w:t xml:space="preserve"> </w:t>
      </w:r>
      <w:r>
        <w:t xml:space="preserve">управления </w:t>
      </w:r>
      <w:r>
        <w:rPr>
          <w:spacing w:val="-2"/>
        </w:rPr>
        <w:t>тренировкой.</w:t>
      </w:r>
    </w:p>
    <w:p w:rsidR="009657D9" w:rsidRDefault="00916ABB">
      <w:pPr>
        <w:pStyle w:val="a4"/>
        <w:numPr>
          <w:ilvl w:val="0"/>
          <w:numId w:val="88"/>
        </w:numPr>
        <w:tabs>
          <w:tab w:val="left" w:pos="788"/>
        </w:tabs>
        <w:spacing w:before="2" w:line="208" w:lineRule="auto"/>
        <w:ind w:left="310" w:right="75" w:firstLine="278"/>
      </w:pPr>
      <w:r>
        <w:t>Приобретение</w:t>
      </w:r>
      <w:r>
        <w:rPr>
          <w:spacing w:val="-3"/>
        </w:rPr>
        <w:t xml:space="preserve"> </w:t>
      </w:r>
      <w:r>
        <w:t>способности</w:t>
      </w:r>
      <w:r>
        <w:rPr>
          <w:spacing w:val="-5"/>
        </w:rPr>
        <w:t xml:space="preserve"> </w:t>
      </w:r>
      <w:r>
        <w:t>реализовать</w:t>
      </w:r>
      <w:r>
        <w:rPr>
          <w:spacing w:val="-4"/>
        </w:rPr>
        <w:t xml:space="preserve"> </w:t>
      </w:r>
      <w:r>
        <w:t>свои</w:t>
      </w:r>
      <w:r>
        <w:rPr>
          <w:spacing w:val="-4"/>
        </w:rPr>
        <w:t xml:space="preserve"> </w:t>
      </w:r>
      <w:r>
        <w:t>знания,</w:t>
      </w:r>
      <w:r>
        <w:rPr>
          <w:spacing w:val="-2"/>
        </w:rPr>
        <w:t xml:space="preserve"> </w:t>
      </w:r>
      <w:r>
        <w:t>умения</w:t>
      </w:r>
      <w:r>
        <w:rPr>
          <w:spacing w:val="-3"/>
        </w:rPr>
        <w:t xml:space="preserve"> </w:t>
      </w:r>
      <w:r>
        <w:t>и навыки</w:t>
      </w:r>
      <w:r>
        <w:rPr>
          <w:spacing w:val="-8"/>
        </w:rPr>
        <w:t xml:space="preserve"> </w:t>
      </w:r>
      <w:r>
        <w:t>в</w:t>
      </w:r>
      <w:r>
        <w:rPr>
          <w:spacing w:val="-8"/>
        </w:rPr>
        <w:t xml:space="preserve"> </w:t>
      </w:r>
      <w:r>
        <w:t>коллективной</w:t>
      </w:r>
      <w:r>
        <w:rPr>
          <w:spacing w:val="-8"/>
        </w:rPr>
        <w:t xml:space="preserve"> </w:t>
      </w:r>
      <w:r>
        <w:t>спортивной</w:t>
      </w:r>
      <w:r>
        <w:rPr>
          <w:spacing w:val="-8"/>
        </w:rPr>
        <w:t xml:space="preserve"> </w:t>
      </w:r>
      <w:r>
        <w:t>борьбе</w:t>
      </w:r>
      <w:r>
        <w:rPr>
          <w:spacing w:val="-7"/>
        </w:rPr>
        <w:t xml:space="preserve"> </w:t>
      </w:r>
      <w:r>
        <w:t>для</w:t>
      </w:r>
      <w:r>
        <w:rPr>
          <w:spacing w:val="-8"/>
        </w:rPr>
        <w:t xml:space="preserve"> </w:t>
      </w:r>
      <w:r>
        <w:t>достижения</w:t>
      </w:r>
      <w:r>
        <w:rPr>
          <w:spacing w:val="-8"/>
        </w:rPr>
        <w:t xml:space="preserve"> </w:t>
      </w:r>
      <w:r>
        <w:t>победы.</w:t>
      </w:r>
    </w:p>
    <w:p w:rsidR="009657D9" w:rsidRDefault="00916ABB">
      <w:pPr>
        <w:pStyle w:val="a3"/>
        <w:spacing w:before="1" w:line="208" w:lineRule="auto"/>
        <w:ind w:left="358" w:right="38" w:firstLine="288"/>
      </w:pPr>
      <w:r>
        <w:t xml:space="preserve">Все средства спортивной тренировки гандболиста подразделя- ются на соревновательные и подготовительные. В свою очередь, </w:t>
      </w:r>
      <w:r>
        <w:rPr>
          <w:b/>
        </w:rPr>
        <w:t xml:space="preserve">в соревновательных средствах </w:t>
      </w:r>
      <w:r>
        <w:t xml:space="preserve">можно выделить собственно сорев- новательные и тренировочные формы соревновательных упражне- </w:t>
      </w:r>
      <w:r>
        <w:rPr>
          <w:spacing w:val="-2"/>
        </w:rPr>
        <w:t>ний.</w:t>
      </w:r>
      <w:r>
        <w:rPr>
          <w:spacing w:val="-12"/>
        </w:rPr>
        <w:t xml:space="preserve"> </w:t>
      </w:r>
      <w:r>
        <w:rPr>
          <w:b/>
          <w:spacing w:val="-2"/>
        </w:rPr>
        <w:t>В</w:t>
      </w:r>
      <w:r>
        <w:rPr>
          <w:b/>
          <w:spacing w:val="-9"/>
        </w:rPr>
        <w:t xml:space="preserve"> </w:t>
      </w:r>
      <w:r>
        <w:rPr>
          <w:b/>
          <w:spacing w:val="-2"/>
        </w:rPr>
        <w:t>подготовительных</w:t>
      </w:r>
      <w:r>
        <w:rPr>
          <w:b/>
          <w:spacing w:val="-12"/>
        </w:rPr>
        <w:t xml:space="preserve"> </w:t>
      </w:r>
      <w:r>
        <w:rPr>
          <w:b/>
          <w:spacing w:val="-2"/>
        </w:rPr>
        <w:t>упражнениях</w:t>
      </w:r>
      <w:r>
        <w:rPr>
          <w:b/>
          <w:spacing w:val="-11"/>
        </w:rPr>
        <w:t xml:space="preserve"> </w:t>
      </w:r>
      <w:r>
        <w:rPr>
          <w:spacing w:val="-2"/>
        </w:rPr>
        <w:t>важно</w:t>
      </w:r>
      <w:r>
        <w:rPr>
          <w:spacing w:val="-11"/>
        </w:rPr>
        <w:t xml:space="preserve"> </w:t>
      </w:r>
      <w:r>
        <w:rPr>
          <w:spacing w:val="-2"/>
        </w:rPr>
        <w:t>различать</w:t>
      </w:r>
      <w:r>
        <w:rPr>
          <w:spacing w:val="-12"/>
        </w:rPr>
        <w:t xml:space="preserve"> </w:t>
      </w:r>
      <w:r>
        <w:rPr>
          <w:spacing w:val="-2"/>
        </w:rPr>
        <w:t xml:space="preserve">специаль- </w:t>
      </w:r>
      <w:r>
        <w:t>но-подготовительные и общеподготовительные.</w:t>
      </w:r>
    </w:p>
    <w:p w:rsidR="009657D9" w:rsidRDefault="00916ABB">
      <w:pPr>
        <w:pStyle w:val="a3"/>
        <w:spacing w:before="184"/>
        <w:ind w:left="396"/>
        <w:jc w:val="left"/>
      </w:pPr>
      <w:r>
        <w:rPr>
          <w:spacing w:val="-5"/>
        </w:rPr>
        <w:t>288</w:t>
      </w:r>
    </w:p>
    <w:p w:rsidR="009657D9" w:rsidRDefault="00916ABB">
      <w:pPr>
        <w:pStyle w:val="a3"/>
        <w:spacing w:before="123" w:line="204" w:lineRule="auto"/>
        <w:ind w:left="137" w:right="459" w:firstLine="278"/>
      </w:pPr>
      <w:r>
        <w:br w:type="column"/>
      </w:r>
      <w:r>
        <w:rPr>
          <w:b/>
          <w:spacing w:val="-2"/>
        </w:rPr>
        <w:lastRenderedPageBreak/>
        <w:t>Собственно</w:t>
      </w:r>
      <w:r>
        <w:rPr>
          <w:b/>
          <w:spacing w:val="-12"/>
        </w:rPr>
        <w:t xml:space="preserve"> </w:t>
      </w:r>
      <w:r>
        <w:rPr>
          <w:b/>
          <w:spacing w:val="-2"/>
        </w:rPr>
        <w:t>соревновательные</w:t>
      </w:r>
      <w:r>
        <w:rPr>
          <w:b/>
          <w:spacing w:val="-12"/>
        </w:rPr>
        <w:t xml:space="preserve"> </w:t>
      </w:r>
      <w:r>
        <w:rPr>
          <w:b/>
          <w:spacing w:val="-2"/>
        </w:rPr>
        <w:t>упражнения</w:t>
      </w:r>
      <w:r>
        <w:rPr>
          <w:b/>
          <w:spacing w:val="-12"/>
        </w:rPr>
        <w:t xml:space="preserve"> </w:t>
      </w:r>
      <w:r>
        <w:rPr>
          <w:spacing w:val="-2"/>
        </w:rPr>
        <w:t>-</w:t>
      </w:r>
      <w:r>
        <w:rPr>
          <w:spacing w:val="-11"/>
        </w:rPr>
        <w:t xml:space="preserve"> </w:t>
      </w:r>
      <w:r>
        <w:rPr>
          <w:spacing w:val="-2"/>
        </w:rPr>
        <w:t>это</w:t>
      </w:r>
      <w:r>
        <w:rPr>
          <w:spacing w:val="-12"/>
        </w:rPr>
        <w:t xml:space="preserve"> </w:t>
      </w:r>
      <w:r>
        <w:rPr>
          <w:spacing w:val="-2"/>
        </w:rPr>
        <w:t>сама</w:t>
      </w:r>
      <w:r>
        <w:rPr>
          <w:spacing w:val="-12"/>
        </w:rPr>
        <w:t xml:space="preserve"> </w:t>
      </w:r>
      <w:r>
        <w:rPr>
          <w:spacing w:val="-2"/>
        </w:rPr>
        <w:t>игра</w:t>
      </w:r>
      <w:r>
        <w:rPr>
          <w:spacing w:val="-12"/>
        </w:rPr>
        <w:t xml:space="preserve"> </w:t>
      </w:r>
      <w:r>
        <w:rPr>
          <w:spacing w:val="-2"/>
        </w:rPr>
        <w:t>в</w:t>
      </w:r>
      <w:r>
        <w:rPr>
          <w:spacing w:val="-11"/>
        </w:rPr>
        <w:t xml:space="preserve"> </w:t>
      </w:r>
      <w:r>
        <w:rPr>
          <w:spacing w:val="-2"/>
        </w:rPr>
        <w:t xml:space="preserve">ре- </w:t>
      </w:r>
      <w:r>
        <w:t>альных</w:t>
      </w:r>
      <w:r>
        <w:rPr>
          <w:spacing w:val="-5"/>
        </w:rPr>
        <w:t xml:space="preserve"> </w:t>
      </w:r>
      <w:r>
        <w:t>условиях</w:t>
      </w:r>
      <w:r>
        <w:rPr>
          <w:spacing w:val="-5"/>
        </w:rPr>
        <w:t xml:space="preserve"> </w:t>
      </w:r>
      <w:r>
        <w:t>спортивного</w:t>
      </w:r>
      <w:r>
        <w:rPr>
          <w:spacing w:val="-7"/>
        </w:rPr>
        <w:t xml:space="preserve"> </w:t>
      </w:r>
      <w:r>
        <w:t>соревнования</w:t>
      </w:r>
      <w:r>
        <w:rPr>
          <w:spacing w:val="-6"/>
        </w:rPr>
        <w:t xml:space="preserve"> </w:t>
      </w:r>
      <w:r>
        <w:t>в</w:t>
      </w:r>
      <w:r>
        <w:rPr>
          <w:spacing w:val="-6"/>
        </w:rPr>
        <w:t xml:space="preserve"> </w:t>
      </w:r>
      <w:r>
        <w:t>полном</w:t>
      </w:r>
      <w:r>
        <w:rPr>
          <w:spacing w:val="-7"/>
        </w:rPr>
        <w:t xml:space="preserve"> </w:t>
      </w:r>
      <w:r>
        <w:t>соответствии с правилами. Соревнования являются действенным средством по- вышения спортивного мастерства. В учебно-тренировочном про- цессе собственно соревновательные упражнения занимают видное место. Без них невозможен процесс совершенствования.</w:t>
      </w:r>
    </w:p>
    <w:p w:rsidR="009657D9" w:rsidRDefault="00916ABB">
      <w:pPr>
        <w:pStyle w:val="a3"/>
        <w:spacing w:before="6" w:line="204" w:lineRule="auto"/>
        <w:ind w:left="137" w:right="462" w:firstLine="278"/>
      </w:pPr>
      <w:r>
        <w:rPr>
          <w:b/>
          <w:spacing w:val="-4"/>
        </w:rPr>
        <w:t>Соревновательные</w:t>
      </w:r>
      <w:r>
        <w:rPr>
          <w:b/>
          <w:spacing w:val="-8"/>
        </w:rPr>
        <w:t xml:space="preserve"> </w:t>
      </w:r>
      <w:r>
        <w:rPr>
          <w:b/>
          <w:spacing w:val="-4"/>
        </w:rPr>
        <w:t>упражнения</w:t>
      </w:r>
      <w:r>
        <w:rPr>
          <w:b/>
          <w:spacing w:val="-8"/>
        </w:rPr>
        <w:t xml:space="preserve"> </w:t>
      </w:r>
      <w:r>
        <w:rPr>
          <w:b/>
          <w:spacing w:val="-4"/>
        </w:rPr>
        <w:t>в</w:t>
      </w:r>
      <w:r>
        <w:rPr>
          <w:b/>
          <w:spacing w:val="-6"/>
        </w:rPr>
        <w:t xml:space="preserve"> </w:t>
      </w:r>
      <w:r>
        <w:rPr>
          <w:b/>
          <w:spacing w:val="-4"/>
        </w:rPr>
        <w:t>тренировке</w:t>
      </w:r>
      <w:r>
        <w:rPr>
          <w:b/>
          <w:spacing w:val="-5"/>
        </w:rPr>
        <w:t xml:space="preserve"> </w:t>
      </w:r>
      <w:r>
        <w:rPr>
          <w:spacing w:val="-4"/>
        </w:rPr>
        <w:t>-</w:t>
      </w:r>
      <w:r>
        <w:rPr>
          <w:spacing w:val="-8"/>
        </w:rPr>
        <w:t xml:space="preserve"> </w:t>
      </w:r>
      <w:r>
        <w:rPr>
          <w:spacing w:val="-4"/>
        </w:rPr>
        <w:t>это</w:t>
      </w:r>
      <w:r>
        <w:rPr>
          <w:spacing w:val="-9"/>
        </w:rPr>
        <w:t xml:space="preserve"> </w:t>
      </w:r>
      <w:r>
        <w:rPr>
          <w:spacing w:val="-4"/>
        </w:rPr>
        <w:t>тоже</w:t>
      </w:r>
      <w:r>
        <w:rPr>
          <w:spacing w:val="-6"/>
        </w:rPr>
        <w:t xml:space="preserve"> </w:t>
      </w:r>
      <w:r>
        <w:rPr>
          <w:spacing w:val="-4"/>
        </w:rPr>
        <w:t xml:space="preserve">целост- </w:t>
      </w:r>
      <w:r>
        <w:t>ные игровые действия, но выполняются они в других условиях, с меньшим накалом психической напряженности и направлены на решение</w:t>
      </w:r>
      <w:r>
        <w:rPr>
          <w:spacing w:val="-14"/>
        </w:rPr>
        <w:t xml:space="preserve"> </w:t>
      </w:r>
      <w:r>
        <w:t>тренировочных</w:t>
      </w:r>
      <w:r>
        <w:rPr>
          <w:spacing w:val="-14"/>
        </w:rPr>
        <w:t xml:space="preserve"> </w:t>
      </w:r>
      <w:r>
        <w:t>задач.</w:t>
      </w:r>
      <w:r>
        <w:rPr>
          <w:spacing w:val="-14"/>
        </w:rPr>
        <w:t xml:space="preserve"> </w:t>
      </w:r>
      <w:r>
        <w:t>Их</w:t>
      </w:r>
      <w:r>
        <w:rPr>
          <w:spacing w:val="-13"/>
        </w:rPr>
        <w:t xml:space="preserve"> </w:t>
      </w:r>
      <w:r>
        <w:t>можно</w:t>
      </w:r>
      <w:r>
        <w:rPr>
          <w:spacing w:val="-14"/>
        </w:rPr>
        <w:t xml:space="preserve"> </w:t>
      </w:r>
      <w:r>
        <w:t>считать</w:t>
      </w:r>
      <w:r>
        <w:rPr>
          <w:spacing w:val="-13"/>
        </w:rPr>
        <w:t xml:space="preserve"> </w:t>
      </w:r>
      <w:r>
        <w:t>модельными</w:t>
      </w:r>
      <w:r>
        <w:rPr>
          <w:spacing w:val="-14"/>
        </w:rPr>
        <w:t xml:space="preserve"> </w:t>
      </w:r>
      <w:r>
        <w:t>фор- мами собственно соревновательных упражнений.</w:t>
      </w:r>
    </w:p>
    <w:p w:rsidR="009657D9" w:rsidRDefault="00916ABB">
      <w:pPr>
        <w:pStyle w:val="a3"/>
        <w:spacing w:before="5" w:line="204" w:lineRule="auto"/>
        <w:ind w:left="137" w:right="459" w:firstLine="283"/>
      </w:pPr>
      <w:r>
        <w:rPr>
          <w:b/>
          <w:spacing w:val="-8"/>
        </w:rPr>
        <w:t>Специально-подготовительные</w:t>
      </w:r>
      <w:r>
        <w:rPr>
          <w:b/>
        </w:rPr>
        <w:t xml:space="preserve"> </w:t>
      </w:r>
      <w:r>
        <w:rPr>
          <w:b/>
          <w:spacing w:val="-8"/>
        </w:rPr>
        <w:t>упражнения</w:t>
      </w:r>
      <w:r>
        <w:rPr>
          <w:b/>
        </w:rPr>
        <w:t xml:space="preserve"> </w:t>
      </w:r>
      <w:r>
        <w:rPr>
          <w:spacing w:val="-8"/>
        </w:rPr>
        <w:t>включают</w:t>
      </w:r>
      <w:r>
        <w:t xml:space="preserve"> </w:t>
      </w:r>
      <w:r>
        <w:rPr>
          <w:spacing w:val="-8"/>
        </w:rPr>
        <w:t>в</w:t>
      </w:r>
      <w:r>
        <w:t xml:space="preserve"> </w:t>
      </w:r>
      <w:r>
        <w:rPr>
          <w:spacing w:val="-8"/>
        </w:rPr>
        <w:t>себя</w:t>
      </w:r>
      <w:r>
        <w:t xml:space="preserve"> </w:t>
      </w:r>
      <w:r>
        <w:rPr>
          <w:spacing w:val="-8"/>
        </w:rPr>
        <w:t xml:space="preserve">эле- </w:t>
      </w:r>
      <w:r>
        <w:t>менты</w:t>
      </w:r>
      <w:r>
        <w:rPr>
          <w:spacing w:val="-5"/>
        </w:rPr>
        <w:t xml:space="preserve"> </w:t>
      </w:r>
      <w:r>
        <w:t>соревновательных</w:t>
      </w:r>
      <w:r>
        <w:rPr>
          <w:spacing w:val="-5"/>
        </w:rPr>
        <w:t xml:space="preserve"> </w:t>
      </w:r>
      <w:r>
        <w:t>действий,</w:t>
      </w:r>
      <w:r>
        <w:rPr>
          <w:spacing w:val="-5"/>
        </w:rPr>
        <w:t xml:space="preserve"> </w:t>
      </w:r>
      <w:r>
        <w:t>а</w:t>
      </w:r>
      <w:r>
        <w:rPr>
          <w:spacing w:val="-5"/>
        </w:rPr>
        <w:t xml:space="preserve"> </w:t>
      </w:r>
      <w:r>
        <w:t>также</w:t>
      </w:r>
      <w:r>
        <w:rPr>
          <w:spacing w:val="-5"/>
        </w:rPr>
        <w:t xml:space="preserve"> </w:t>
      </w:r>
      <w:r>
        <w:t>действия,</w:t>
      </w:r>
      <w:r>
        <w:rPr>
          <w:spacing w:val="-5"/>
        </w:rPr>
        <w:t xml:space="preserve"> </w:t>
      </w:r>
      <w:r>
        <w:t>сходные</w:t>
      </w:r>
      <w:r>
        <w:rPr>
          <w:spacing w:val="-5"/>
        </w:rPr>
        <w:t xml:space="preserve"> </w:t>
      </w:r>
      <w:r>
        <w:t>с</w:t>
      </w:r>
      <w:r>
        <w:rPr>
          <w:spacing w:val="-5"/>
        </w:rPr>
        <w:t xml:space="preserve"> </w:t>
      </w:r>
      <w:r>
        <w:t xml:space="preserve">со- </w:t>
      </w:r>
      <w:r>
        <w:rPr>
          <w:spacing w:val="-2"/>
        </w:rPr>
        <w:t>ревновательными</w:t>
      </w:r>
      <w:r>
        <w:rPr>
          <w:spacing w:val="-12"/>
        </w:rPr>
        <w:t xml:space="preserve"> </w:t>
      </w:r>
      <w:r>
        <w:rPr>
          <w:spacing w:val="-2"/>
        </w:rPr>
        <w:t>по</w:t>
      </w:r>
      <w:r>
        <w:rPr>
          <w:spacing w:val="-12"/>
        </w:rPr>
        <w:t xml:space="preserve"> </w:t>
      </w:r>
      <w:r>
        <w:rPr>
          <w:spacing w:val="-2"/>
        </w:rPr>
        <w:t>характеру</w:t>
      </w:r>
      <w:r>
        <w:rPr>
          <w:spacing w:val="-12"/>
        </w:rPr>
        <w:t xml:space="preserve"> </w:t>
      </w:r>
      <w:r>
        <w:rPr>
          <w:spacing w:val="-2"/>
        </w:rPr>
        <w:t>проявления</w:t>
      </w:r>
      <w:r>
        <w:rPr>
          <w:spacing w:val="-11"/>
        </w:rPr>
        <w:t xml:space="preserve"> </w:t>
      </w:r>
      <w:r>
        <w:rPr>
          <w:spacing w:val="-2"/>
        </w:rPr>
        <w:t>способностей.</w:t>
      </w:r>
      <w:r>
        <w:rPr>
          <w:spacing w:val="-12"/>
        </w:rPr>
        <w:t xml:space="preserve"> </w:t>
      </w:r>
      <w:r>
        <w:rPr>
          <w:spacing w:val="-2"/>
        </w:rPr>
        <w:t xml:space="preserve">Создаются </w:t>
      </w:r>
      <w:r>
        <w:t>эти</w:t>
      </w:r>
      <w:r>
        <w:rPr>
          <w:spacing w:val="-1"/>
        </w:rPr>
        <w:t xml:space="preserve"> </w:t>
      </w:r>
      <w:r>
        <w:t>упражнения</w:t>
      </w:r>
      <w:r>
        <w:rPr>
          <w:spacing w:val="-1"/>
        </w:rPr>
        <w:t xml:space="preserve"> </w:t>
      </w:r>
      <w:r>
        <w:t>с таким расчетом, чтобы избирательно воздейство- вать на отдельные стороны подготовки гандболиста, усилить это воздействие по сравнению с соревновательным упражнением.</w:t>
      </w:r>
    </w:p>
    <w:p w:rsidR="009657D9" w:rsidRDefault="00916ABB">
      <w:pPr>
        <w:pStyle w:val="a3"/>
        <w:spacing w:before="6" w:line="204" w:lineRule="auto"/>
        <w:ind w:left="132" w:right="457" w:firstLine="283"/>
      </w:pPr>
      <w:r>
        <w:rPr>
          <w:b/>
          <w:spacing w:val="-4"/>
        </w:rPr>
        <w:t xml:space="preserve">Общеподготовительные упражнения </w:t>
      </w:r>
      <w:r>
        <w:rPr>
          <w:spacing w:val="-4"/>
        </w:rPr>
        <w:t xml:space="preserve">представляют собой комп- </w:t>
      </w:r>
      <w:r>
        <w:t xml:space="preserve">лекс для разносторонней подготовки спортсмена и упражнения, которые способствуют спортивному росту гандболиста. К ним от- носятся следующие: а) способствующие становлению технических </w:t>
      </w:r>
      <w:r>
        <w:rPr>
          <w:b/>
        </w:rPr>
        <w:t xml:space="preserve">и </w:t>
      </w:r>
      <w:r>
        <w:t>тактических навыков и росту необходимых физических качеств; б)</w:t>
      </w:r>
      <w:r>
        <w:rPr>
          <w:spacing w:val="-2"/>
        </w:rPr>
        <w:t xml:space="preserve"> </w:t>
      </w:r>
      <w:r>
        <w:t>повышающие</w:t>
      </w:r>
      <w:r>
        <w:rPr>
          <w:spacing w:val="-3"/>
        </w:rPr>
        <w:t xml:space="preserve"> </w:t>
      </w:r>
      <w:r>
        <w:t>общую</w:t>
      </w:r>
      <w:r>
        <w:rPr>
          <w:spacing w:val="-3"/>
        </w:rPr>
        <w:t xml:space="preserve"> </w:t>
      </w:r>
      <w:r>
        <w:t>работоспособность;</w:t>
      </w:r>
      <w:r>
        <w:rPr>
          <w:spacing w:val="-2"/>
        </w:rPr>
        <w:t xml:space="preserve"> </w:t>
      </w:r>
      <w:r>
        <w:t>в)</w:t>
      </w:r>
      <w:r>
        <w:rPr>
          <w:spacing w:val="-2"/>
        </w:rPr>
        <w:t xml:space="preserve"> </w:t>
      </w:r>
      <w:r>
        <w:t>ускоряющие</w:t>
      </w:r>
      <w:r>
        <w:rPr>
          <w:spacing w:val="-3"/>
        </w:rPr>
        <w:t xml:space="preserve"> </w:t>
      </w:r>
      <w:r>
        <w:t>восста- новление после нагрузок.</w:t>
      </w:r>
    </w:p>
    <w:p w:rsidR="009657D9" w:rsidRDefault="00916ABB">
      <w:pPr>
        <w:pStyle w:val="a3"/>
        <w:spacing w:before="16" w:line="204" w:lineRule="auto"/>
        <w:ind w:left="137" w:right="466" w:firstLine="273"/>
      </w:pPr>
      <w:r>
        <w:t>Методы</w:t>
      </w:r>
      <w:r>
        <w:rPr>
          <w:spacing w:val="-14"/>
        </w:rPr>
        <w:t xml:space="preserve"> </w:t>
      </w:r>
      <w:r>
        <w:rPr>
          <w:b/>
        </w:rPr>
        <w:t>спортивной</w:t>
      </w:r>
      <w:r>
        <w:rPr>
          <w:b/>
          <w:spacing w:val="-14"/>
        </w:rPr>
        <w:t xml:space="preserve"> </w:t>
      </w:r>
      <w:r>
        <w:rPr>
          <w:b/>
        </w:rPr>
        <w:t>тренировки</w:t>
      </w:r>
      <w:r>
        <w:rPr>
          <w:b/>
          <w:spacing w:val="-14"/>
        </w:rPr>
        <w:t xml:space="preserve"> </w:t>
      </w:r>
      <w:r>
        <w:t>подразделяются</w:t>
      </w:r>
      <w:r>
        <w:rPr>
          <w:spacing w:val="-13"/>
        </w:rPr>
        <w:t xml:space="preserve"> </w:t>
      </w:r>
      <w:r>
        <w:t>на</w:t>
      </w:r>
      <w:r>
        <w:rPr>
          <w:spacing w:val="-14"/>
        </w:rPr>
        <w:t xml:space="preserve"> </w:t>
      </w:r>
      <w:r>
        <w:t>словесные, наглядные</w:t>
      </w:r>
      <w:r>
        <w:rPr>
          <w:spacing w:val="-3"/>
        </w:rPr>
        <w:t xml:space="preserve"> </w:t>
      </w:r>
      <w:r>
        <w:t>и</w:t>
      </w:r>
      <w:r>
        <w:rPr>
          <w:spacing w:val="-4"/>
        </w:rPr>
        <w:t xml:space="preserve"> </w:t>
      </w:r>
      <w:r>
        <w:t>методы</w:t>
      </w:r>
      <w:r>
        <w:rPr>
          <w:spacing w:val="-3"/>
        </w:rPr>
        <w:t xml:space="preserve"> </w:t>
      </w:r>
      <w:r>
        <w:t>упражнений.</w:t>
      </w:r>
      <w:r>
        <w:rPr>
          <w:spacing w:val="-3"/>
        </w:rPr>
        <w:t xml:space="preserve"> </w:t>
      </w:r>
      <w:r>
        <w:t>Все</w:t>
      </w:r>
      <w:r>
        <w:rPr>
          <w:spacing w:val="-3"/>
        </w:rPr>
        <w:t xml:space="preserve"> </w:t>
      </w:r>
      <w:r>
        <w:t>они</w:t>
      </w:r>
      <w:r>
        <w:rPr>
          <w:spacing w:val="-4"/>
        </w:rPr>
        <w:t xml:space="preserve"> </w:t>
      </w:r>
      <w:r>
        <w:t>представлены</w:t>
      </w:r>
      <w:r>
        <w:rPr>
          <w:spacing w:val="-3"/>
        </w:rPr>
        <w:t xml:space="preserve"> </w:t>
      </w:r>
      <w:r>
        <w:t>конкретно по видам подготовки гандболиста: физической, технической, так- тической,</w:t>
      </w:r>
      <w:r>
        <w:rPr>
          <w:spacing w:val="-8"/>
        </w:rPr>
        <w:t xml:space="preserve"> </w:t>
      </w:r>
      <w:r>
        <w:t>интеллектуальной,</w:t>
      </w:r>
      <w:r>
        <w:rPr>
          <w:spacing w:val="-11"/>
        </w:rPr>
        <w:t xml:space="preserve"> </w:t>
      </w:r>
      <w:r>
        <w:t>морально-волевой</w:t>
      </w:r>
      <w:r>
        <w:rPr>
          <w:spacing w:val="-9"/>
        </w:rPr>
        <w:t xml:space="preserve"> </w:t>
      </w:r>
      <w:r>
        <w:t>и</w:t>
      </w:r>
      <w:r>
        <w:rPr>
          <w:spacing w:val="-11"/>
        </w:rPr>
        <w:t xml:space="preserve"> </w:t>
      </w:r>
      <w:r>
        <w:t>специальной</w:t>
      </w:r>
      <w:r>
        <w:rPr>
          <w:spacing w:val="-9"/>
        </w:rPr>
        <w:t xml:space="preserve"> </w:t>
      </w:r>
      <w:r>
        <w:t>пси- хической и игровой.</w:t>
      </w:r>
    </w:p>
    <w:p w:rsidR="009657D9" w:rsidRDefault="00916ABB">
      <w:pPr>
        <w:pStyle w:val="a3"/>
        <w:spacing w:before="11" w:line="204" w:lineRule="auto"/>
        <w:ind w:left="142" w:right="464" w:firstLine="273"/>
      </w:pPr>
      <w:r>
        <w:rPr>
          <w:b/>
          <w:spacing w:val="-6"/>
        </w:rPr>
        <w:t>Физическая подготовка</w:t>
      </w:r>
      <w:r>
        <w:rPr>
          <w:b/>
        </w:rPr>
        <w:t xml:space="preserve"> </w:t>
      </w:r>
      <w:r>
        <w:rPr>
          <w:spacing w:val="-6"/>
        </w:rPr>
        <w:t xml:space="preserve">- это процесс воспитания физических спо- </w:t>
      </w:r>
      <w:r>
        <w:rPr>
          <w:spacing w:val="-2"/>
        </w:rPr>
        <w:t>собностей,</w:t>
      </w:r>
      <w:r>
        <w:rPr>
          <w:spacing w:val="-5"/>
        </w:rPr>
        <w:t xml:space="preserve"> </w:t>
      </w:r>
      <w:r>
        <w:rPr>
          <w:spacing w:val="-2"/>
        </w:rPr>
        <w:t>укрепления</w:t>
      </w:r>
      <w:r>
        <w:rPr>
          <w:spacing w:val="-8"/>
        </w:rPr>
        <w:t xml:space="preserve"> </w:t>
      </w:r>
      <w:r>
        <w:rPr>
          <w:spacing w:val="-2"/>
        </w:rPr>
        <w:t>систем</w:t>
      </w:r>
      <w:r>
        <w:rPr>
          <w:spacing w:val="-5"/>
        </w:rPr>
        <w:t xml:space="preserve"> </w:t>
      </w:r>
      <w:r>
        <w:rPr>
          <w:spacing w:val="-2"/>
        </w:rPr>
        <w:t>организма</w:t>
      </w:r>
      <w:r>
        <w:rPr>
          <w:spacing w:val="-7"/>
        </w:rPr>
        <w:t xml:space="preserve"> </w:t>
      </w:r>
      <w:r>
        <w:rPr>
          <w:spacing w:val="-2"/>
        </w:rPr>
        <w:t>гандболиста</w:t>
      </w:r>
      <w:r>
        <w:rPr>
          <w:spacing w:val="-4"/>
        </w:rPr>
        <w:t xml:space="preserve"> </w:t>
      </w:r>
      <w:r>
        <w:rPr>
          <w:spacing w:val="-2"/>
        </w:rPr>
        <w:t>для</w:t>
      </w:r>
      <w:r>
        <w:rPr>
          <w:spacing w:val="-5"/>
        </w:rPr>
        <w:t xml:space="preserve"> </w:t>
      </w:r>
      <w:r>
        <w:rPr>
          <w:spacing w:val="-2"/>
        </w:rPr>
        <w:t xml:space="preserve">эффектив- </w:t>
      </w:r>
      <w:r>
        <w:t>ного</w:t>
      </w:r>
      <w:r>
        <w:rPr>
          <w:spacing w:val="-7"/>
        </w:rPr>
        <w:t xml:space="preserve"> </w:t>
      </w:r>
      <w:r>
        <w:t>овладения</w:t>
      </w:r>
      <w:r>
        <w:rPr>
          <w:spacing w:val="-7"/>
        </w:rPr>
        <w:t xml:space="preserve"> </w:t>
      </w:r>
      <w:r>
        <w:t>навыками</w:t>
      </w:r>
      <w:r>
        <w:rPr>
          <w:spacing w:val="-8"/>
        </w:rPr>
        <w:t xml:space="preserve"> </w:t>
      </w:r>
      <w:r>
        <w:t>игры</w:t>
      </w:r>
      <w:r>
        <w:rPr>
          <w:spacing w:val="-6"/>
        </w:rPr>
        <w:t xml:space="preserve"> </w:t>
      </w:r>
      <w:r>
        <w:t>и</w:t>
      </w:r>
      <w:r>
        <w:rPr>
          <w:spacing w:val="-7"/>
        </w:rPr>
        <w:t xml:space="preserve"> </w:t>
      </w:r>
      <w:r>
        <w:t>соревновательной</w:t>
      </w:r>
      <w:r>
        <w:rPr>
          <w:spacing w:val="-7"/>
        </w:rPr>
        <w:t xml:space="preserve"> </w:t>
      </w:r>
      <w:r>
        <w:t>деятельностью. К задачам физической подготовки следует отнести:</w:t>
      </w:r>
    </w:p>
    <w:p w:rsidR="009657D9" w:rsidRDefault="00916ABB">
      <w:pPr>
        <w:pStyle w:val="a4"/>
        <w:numPr>
          <w:ilvl w:val="0"/>
          <w:numId w:val="87"/>
        </w:numPr>
        <w:tabs>
          <w:tab w:val="left" w:pos="625"/>
        </w:tabs>
        <w:spacing w:before="8" w:line="204" w:lineRule="auto"/>
        <w:ind w:right="466" w:firstLine="268"/>
        <w:jc w:val="both"/>
      </w:pPr>
      <w:r>
        <w:t>Укрепление</w:t>
      </w:r>
      <w:r>
        <w:rPr>
          <w:spacing w:val="-8"/>
        </w:rPr>
        <w:t xml:space="preserve"> </w:t>
      </w:r>
      <w:r>
        <w:t>здоровья,</w:t>
      </w:r>
      <w:r>
        <w:rPr>
          <w:spacing w:val="-10"/>
        </w:rPr>
        <w:t xml:space="preserve"> </w:t>
      </w:r>
      <w:r>
        <w:t>содействие</w:t>
      </w:r>
      <w:r>
        <w:rPr>
          <w:spacing w:val="-10"/>
        </w:rPr>
        <w:t xml:space="preserve"> </w:t>
      </w:r>
      <w:r>
        <w:t>гармоническому</w:t>
      </w:r>
      <w:r>
        <w:rPr>
          <w:spacing w:val="-10"/>
        </w:rPr>
        <w:t xml:space="preserve"> </w:t>
      </w:r>
      <w:r>
        <w:t>физическо- му развитию.</w:t>
      </w:r>
    </w:p>
    <w:p w:rsidR="009657D9" w:rsidRDefault="00916ABB">
      <w:pPr>
        <w:pStyle w:val="a4"/>
        <w:numPr>
          <w:ilvl w:val="0"/>
          <w:numId w:val="87"/>
        </w:numPr>
        <w:tabs>
          <w:tab w:val="left" w:pos="626"/>
        </w:tabs>
        <w:spacing w:line="216" w:lineRule="exact"/>
        <w:ind w:left="626" w:hanging="215"/>
        <w:jc w:val="both"/>
      </w:pPr>
      <w:r>
        <w:t>Совершенствование</w:t>
      </w:r>
      <w:r>
        <w:rPr>
          <w:spacing w:val="-11"/>
        </w:rPr>
        <w:t xml:space="preserve"> </w:t>
      </w:r>
      <w:r>
        <w:t>жизненно</w:t>
      </w:r>
      <w:r>
        <w:rPr>
          <w:spacing w:val="-7"/>
        </w:rPr>
        <w:t xml:space="preserve"> </w:t>
      </w:r>
      <w:r>
        <w:t>важных</w:t>
      </w:r>
      <w:r>
        <w:rPr>
          <w:spacing w:val="-7"/>
        </w:rPr>
        <w:t xml:space="preserve"> </w:t>
      </w:r>
      <w:r>
        <w:t>умений</w:t>
      </w:r>
      <w:r>
        <w:rPr>
          <w:spacing w:val="-8"/>
        </w:rPr>
        <w:t xml:space="preserve"> </w:t>
      </w:r>
      <w:r>
        <w:t>и</w:t>
      </w:r>
      <w:r>
        <w:rPr>
          <w:spacing w:val="-7"/>
        </w:rPr>
        <w:t xml:space="preserve"> </w:t>
      </w:r>
      <w:r>
        <w:rPr>
          <w:spacing w:val="-2"/>
        </w:rPr>
        <w:t>навыков.</w:t>
      </w:r>
    </w:p>
    <w:p w:rsidR="009657D9" w:rsidRDefault="00916ABB">
      <w:pPr>
        <w:pStyle w:val="a4"/>
        <w:numPr>
          <w:ilvl w:val="0"/>
          <w:numId w:val="87"/>
        </w:numPr>
        <w:tabs>
          <w:tab w:val="left" w:pos="624"/>
        </w:tabs>
        <w:spacing w:before="12" w:line="206" w:lineRule="auto"/>
        <w:ind w:right="464" w:firstLine="268"/>
        <w:jc w:val="both"/>
      </w:pPr>
      <w:r>
        <w:t>Укрепление</w:t>
      </w:r>
      <w:r>
        <w:rPr>
          <w:spacing w:val="-13"/>
        </w:rPr>
        <w:t xml:space="preserve"> </w:t>
      </w:r>
      <w:r>
        <w:t>основных</w:t>
      </w:r>
      <w:r>
        <w:rPr>
          <w:spacing w:val="-14"/>
        </w:rPr>
        <w:t xml:space="preserve"> </w:t>
      </w:r>
      <w:r>
        <w:t>систем</w:t>
      </w:r>
      <w:r>
        <w:rPr>
          <w:spacing w:val="-13"/>
        </w:rPr>
        <w:t xml:space="preserve"> </w:t>
      </w:r>
      <w:r>
        <w:t>организма,</w:t>
      </w:r>
      <w:r>
        <w:rPr>
          <w:spacing w:val="-12"/>
        </w:rPr>
        <w:t xml:space="preserve"> </w:t>
      </w:r>
      <w:r>
        <w:t>несущих</w:t>
      </w:r>
      <w:r>
        <w:rPr>
          <w:spacing w:val="-14"/>
        </w:rPr>
        <w:t xml:space="preserve"> </w:t>
      </w:r>
      <w:r>
        <w:t>главную</w:t>
      </w:r>
      <w:r>
        <w:rPr>
          <w:spacing w:val="-13"/>
        </w:rPr>
        <w:t xml:space="preserve"> </w:t>
      </w:r>
      <w:r>
        <w:t>на- грузку в игре.</w:t>
      </w:r>
    </w:p>
    <w:p w:rsidR="009657D9" w:rsidRDefault="00916ABB">
      <w:pPr>
        <w:pStyle w:val="a4"/>
        <w:numPr>
          <w:ilvl w:val="0"/>
          <w:numId w:val="87"/>
        </w:numPr>
        <w:tabs>
          <w:tab w:val="left" w:pos="625"/>
        </w:tabs>
        <w:spacing w:before="4" w:line="204" w:lineRule="auto"/>
        <w:ind w:right="469" w:firstLine="268"/>
        <w:jc w:val="both"/>
      </w:pPr>
      <w:r>
        <w:t>Воспитание основных двигательных способностей, силы, бы- строты, гибкости, выносливости, ловкости.</w:t>
      </w:r>
    </w:p>
    <w:p w:rsidR="009657D9" w:rsidRDefault="00916ABB">
      <w:pPr>
        <w:pStyle w:val="a4"/>
        <w:numPr>
          <w:ilvl w:val="0"/>
          <w:numId w:val="87"/>
        </w:numPr>
        <w:tabs>
          <w:tab w:val="left" w:pos="624"/>
        </w:tabs>
        <w:spacing w:before="2" w:line="204" w:lineRule="auto"/>
        <w:ind w:right="469" w:firstLine="268"/>
        <w:jc w:val="both"/>
      </w:pPr>
      <w:r>
        <w:t>Воспитание</w:t>
      </w:r>
      <w:r>
        <w:rPr>
          <w:spacing w:val="-2"/>
        </w:rPr>
        <w:t xml:space="preserve"> </w:t>
      </w:r>
      <w:r>
        <w:t>специфических</w:t>
      </w:r>
      <w:r>
        <w:rPr>
          <w:spacing w:val="-3"/>
        </w:rPr>
        <w:t xml:space="preserve"> </w:t>
      </w:r>
      <w:r>
        <w:t>способностей</w:t>
      </w:r>
      <w:r>
        <w:rPr>
          <w:spacing w:val="-2"/>
        </w:rPr>
        <w:t xml:space="preserve"> </w:t>
      </w:r>
      <w:r>
        <w:t>для</w:t>
      </w:r>
      <w:r>
        <w:rPr>
          <w:spacing w:val="-3"/>
        </w:rPr>
        <w:t xml:space="preserve"> </w:t>
      </w:r>
      <w:r>
        <w:t>игры</w:t>
      </w:r>
      <w:r>
        <w:rPr>
          <w:spacing w:val="-2"/>
        </w:rPr>
        <w:t xml:space="preserve"> </w:t>
      </w:r>
      <w:r>
        <w:t>в</w:t>
      </w:r>
      <w:r>
        <w:rPr>
          <w:spacing w:val="-3"/>
        </w:rPr>
        <w:t xml:space="preserve"> </w:t>
      </w:r>
      <w:r>
        <w:t>гандбол. Уровень физического развития и физической подготовленности гандболиста во многом определяет достижение высоких спортивных результатов.</w:t>
      </w:r>
    </w:p>
    <w:p w:rsidR="009657D9" w:rsidRDefault="00916ABB">
      <w:pPr>
        <w:pStyle w:val="a3"/>
        <w:spacing w:before="4" w:line="204" w:lineRule="auto"/>
        <w:ind w:left="142" w:right="464" w:firstLine="268"/>
      </w:pPr>
      <w:r>
        <w:rPr>
          <w:b/>
          <w:spacing w:val="-2"/>
        </w:rPr>
        <w:t>Техническая</w:t>
      </w:r>
      <w:r>
        <w:rPr>
          <w:b/>
          <w:spacing w:val="-11"/>
        </w:rPr>
        <w:t xml:space="preserve"> </w:t>
      </w:r>
      <w:r>
        <w:rPr>
          <w:b/>
          <w:spacing w:val="-2"/>
        </w:rPr>
        <w:t>подготовка.</w:t>
      </w:r>
      <w:r>
        <w:rPr>
          <w:b/>
          <w:spacing w:val="-11"/>
        </w:rPr>
        <w:t xml:space="preserve"> </w:t>
      </w:r>
      <w:r>
        <w:rPr>
          <w:spacing w:val="-2"/>
        </w:rPr>
        <w:t>Ее</w:t>
      </w:r>
      <w:r>
        <w:rPr>
          <w:spacing w:val="-9"/>
        </w:rPr>
        <w:t xml:space="preserve"> </w:t>
      </w:r>
      <w:r>
        <w:rPr>
          <w:spacing w:val="-2"/>
        </w:rPr>
        <w:t>цель</w:t>
      </w:r>
      <w:r>
        <w:rPr>
          <w:spacing w:val="-9"/>
        </w:rPr>
        <w:t xml:space="preserve"> </w:t>
      </w:r>
      <w:r>
        <w:rPr>
          <w:spacing w:val="-2"/>
        </w:rPr>
        <w:t>-</w:t>
      </w:r>
      <w:r>
        <w:rPr>
          <w:spacing w:val="-12"/>
        </w:rPr>
        <w:t xml:space="preserve"> </w:t>
      </w:r>
      <w:r>
        <w:rPr>
          <w:spacing w:val="-2"/>
        </w:rPr>
        <w:t>обеспечить</w:t>
      </w:r>
      <w:r>
        <w:rPr>
          <w:spacing w:val="-9"/>
        </w:rPr>
        <w:t xml:space="preserve"> </w:t>
      </w:r>
      <w:r>
        <w:rPr>
          <w:spacing w:val="-2"/>
        </w:rPr>
        <w:t>совершенное</w:t>
      </w:r>
      <w:r>
        <w:rPr>
          <w:spacing w:val="-9"/>
        </w:rPr>
        <w:t xml:space="preserve"> </w:t>
      </w:r>
      <w:r>
        <w:rPr>
          <w:spacing w:val="-2"/>
        </w:rPr>
        <w:t>вла- дение</w:t>
      </w:r>
      <w:r>
        <w:rPr>
          <w:spacing w:val="-6"/>
        </w:rPr>
        <w:t xml:space="preserve"> </w:t>
      </w:r>
      <w:r>
        <w:rPr>
          <w:spacing w:val="-2"/>
        </w:rPr>
        <w:t>двигательными</w:t>
      </w:r>
      <w:r>
        <w:rPr>
          <w:spacing w:val="-7"/>
        </w:rPr>
        <w:t xml:space="preserve"> </w:t>
      </w:r>
      <w:r>
        <w:rPr>
          <w:spacing w:val="-2"/>
        </w:rPr>
        <w:t>действиями</w:t>
      </w:r>
      <w:r>
        <w:rPr>
          <w:spacing w:val="-5"/>
        </w:rPr>
        <w:t xml:space="preserve"> </w:t>
      </w:r>
      <w:r>
        <w:rPr>
          <w:spacing w:val="-2"/>
        </w:rPr>
        <w:t>в</w:t>
      </w:r>
      <w:r>
        <w:rPr>
          <w:spacing w:val="-5"/>
        </w:rPr>
        <w:t xml:space="preserve"> </w:t>
      </w:r>
      <w:r>
        <w:rPr>
          <w:spacing w:val="-2"/>
        </w:rPr>
        <w:t>игре.</w:t>
      </w:r>
      <w:r>
        <w:rPr>
          <w:spacing w:val="-7"/>
        </w:rPr>
        <w:t xml:space="preserve"> </w:t>
      </w:r>
      <w:r>
        <w:rPr>
          <w:spacing w:val="-2"/>
        </w:rPr>
        <w:t>Задачи:</w:t>
      </w:r>
      <w:r>
        <w:rPr>
          <w:spacing w:val="-3"/>
        </w:rPr>
        <w:t xml:space="preserve"> </w:t>
      </w:r>
      <w:r>
        <w:rPr>
          <w:spacing w:val="-2"/>
        </w:rPr>
        <w:t>а)</w:t>
      </w:r>
      <w:r>
        <w:rPr>
          <w:spacing w:val="-6"/>
        </w:rPr>
        <w:t xml:space="preserve"> </w:t>
      </w:r>
      <w:r>
        <w:rPr>
          <w:spacing w:val="-2"/>
        </w:rPr>
        <w:t>расширить</w:t>
      </w:r>
      <w:r>
        <w:rPr>
          <w:spacing w:val="-4"/>
        </w:rPr>
        <w:t xml:space="preserve"> </w:t>
      </w:r>
      <w:r>
        <w:rPr>
          <w:spacing w:val="-2"/>
        </w:rPr>
        <w:t xml:space="preserve">вари- </w:t>
      </w:r>
      <w:r>
        <w:t>ативность действий на основе прочного навыка; б) завершить ин-</w:t>
      </w:r>
    </w:p>
    <w:p w:rsidR="009657D9" w:rsidRDefault="009657D9">
      <w:pPr>
        <w:pStyle w:val="a3"/>
        <w:spacing w:before="154"/>
        <w:jc w:val="left"/>
      </w:pPr>
    </w:p>
    <w:p w:rsidR="009657D9" w:rsidRDefault="00916ABB">
      <w:pPr>
        <w:pStyle w:val="a3"/>
        <w:ind w:right="429"/>
        <w:jc w:val="right"/>
      </w:pPr>
      <w:r>
        <w:rPr>
          <w:spacing w:val="-5"/>
        </w:rPr>
        <w:t>289</w:t>
      </w:r>
    </w:p>
    <w:p w:rsidR="009657D9" w:rsidRDefault="009657D9">
      <w:pPr>
        <w:jc w:val="right"/>
        <w:sectPr w:rsidR="009657D9">
          <w:type w:val="continuous"/>
          <w:pgSz w:w="16840" w:h="11910" w:orient="landscape"/>
          <w:pgMar w:top="1420" w:right="1320" w:bottom="280" w:left="1240" w:header="720" w:footer="720" w:gutter="0"/>
          <w:cols w:num="2" w:space="720" w:equalWidth="0">
            <w:col w:w="6795" w:space="488"/>
            <w:col w:w="6997"/>
          </w:cols>
        </w:sectPr>
      </w:pPr>
    </w:p>
    <w:p w:rsidR="009657D9" w:rsidRDefault="00916ABB">
      <w:pPr>
        <w:pStyle w:val="a3"/>
        <w:spacing w:before="123" w:line="206" w:lineRule="auto"/>
        <w:ind w:left="204" w:right="82"/>
      </w:pPr>
      <w:r>
        <w:rPr>
          <w:noProof/>
          <w:lang w:eastAsia="ru-RU"/>
        </w:rPr>
        <w:lastRenderedPageBreak/>
        <mc:AlternateContent>
          <mc:Choice Requires="wps">
            <w:drawing>
              <wp:anchor distT="0" distB="0" distL="0" distR="0" simplePos="0" relativeHeight="15982080" behindDoc="0" locked="0" layoutInCell="1" allowOverlap="1">
                <wp:simplePos x="0" y="0"/>
                <wp:positionH relativeFrom="page">
                  <wp:posOffset>5248909</wp:posOffset>
                </wp:positionH>
                <wp:positionV relativeFrom="paragraph">
                  <wp:posOffset>207136</wp:posOffset>
                </wp:positionV>
                <wp:extent cx="1270" cy="2051050"/>
                <wp:effectExtent l="0" t="0" r="0" b="0"/>
                <wp:wrapNone/>
                <wp:docPr id="751" name="Graphic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51050"/>
                        </a:xfrm>
                        <a:custGeom>
                          <a:avLst/>
                          <a:gdLst/>
                          <a:ahLst/>
                          <a:cxnLst/>
                          <a:rect l="l" t="t" r="r" b="b"/>
                          <a:pathLst>
                            <a:path h="2051050">
                              <a:moveTo>
                                <a:pt x="0" y="0"/>
                              </a:moveTo>
                              <a:lnTo>
                                <a:pt x="0" y="205105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82080" from="413.299988pt,16.309999pt" to="413.299988pt,177.809999pt" stroked="true" strokeweight=".7pt" strokecolor="#000000">
                <v:stroke dashstyle="solid"/>
                <w10:wrap type="none"/>
              </v:line>
            </w:pict>
          </mc:Fallback>
        </mc:AlternateContent>
      </w:r>
      <w:r>
        <w:t>дивидуализацию техники в соответствии с достигнутой степенью развития индивидуальных способностей и амплуа в команде и др.</w:t>
      </w:r>
    </w:p>
    <w:p w:rsidR="009657D9" w:rsidRDefault="00916ABB">
      <w:pPr>
        <w:pStyle w:val="a3"/>
        <w:spacing w:before="1" w:line="204" w:lineRule="auto"/>
        <w:ind w:left="200" w:right="71" w:firstLine="283"/>
      </w:pPr>
      <w:r>
        <w:t>Техническая подготовка - многолетний процесс, в течение которого</w:t>
      </w:r>
      <w:r>
        <w:rPr>
          <w:spacing w:val="-14"/>
        </w:rPr>
        <w:t xml:space="preserve"> </w:t>
      </w:r>
      <w:r>
        <w:t>меняется</w:t>
      </w:r>
      <w:r>
        <w:rPr>
          <w:spacing w:val="-14"/>
        </w:rPr>
        <w:t xml:space="preserve"> </w:t>
      </w:r>
      <w:r>
        <w:t>уровень</w:t>
      </w:r>
      <w:r>
        <w:rPr>
          <w:spacing w:val="-14"/>
        </w:rPr>
        <w:t xml:space="preserve"> </w:t>
      </w:r>
      <w:r>
        <w:t>развития</w:t>
      </w:r>
      <w:r>
        <w:rPr>
          <w:spacing w:val="-13"/>
        </w:rPr>
        <w:t xml:space="preserve"> </w:t>
      </w:r>
      <w:r>
        <w:t>физических</w:t>
      </w:r>
      <w:r>
        <w:rPr>
          <w:spacing w:val="-14"/>
        </w:rPr>
        <w:t xml:space="preserve"> </w:t>
      </w:r>
      <w:r>
        <w:t>и</w:t>
      </w:r>
      <w:r>
        <w:rPr>
          <w:spacing w:val="-14"/>
        </w:rPr>
        <w:t xml:space="preserve"> </w:t>
      </w:r>
      <w:r>
        <w:t>психических</w:t>
      </w:r>
      <w:r>
        <w:rPr>
          <w:spacing w:val="-14"/>
        </w:rPr>
        <w:t xml:space="preserve"> </w:t>
      </w:r>
      <w:r>
        <w:t>спо- собностей занимающихся в зависимости от возраста и целенаправ- ленного воспитания. Приобретение гандболистом новых физичес- ких качеств влечет за собой изменение динамической и кинемати- ческой структуры выполнения того или иного приема игры.</w:t>
      </w:r>
    </w:p>
    <w:p w:rsidR="009657D9" w:rsidRDefault="00916ABB">
      <w:pPr>
        <w:pStyle w:val="a3"/>
        <w:spacing w:before="7" w:line="204" w:lineRule="auto"/>
        <w:ind w:left="214" w:right="59" w:firstLine="278"/>
      </w:pPr>
      <w:r>
        <w:rPr>
          <w:b/>
          <w:spacing w:val="-6"/>
        </w:rPr>
        <w:t xml:space="preserve">Тактическая подготовка </w:t>
      </w:r>
      <w:r>
        <w:rPr>
          <w:spacing w:val="-6"/>
        </w:rPr>
        <w:t xml:space="preserve">ведется с применением всех методов это- </w:t>
      </w:r>
      <w:r>
        <w:t>го вида подготовки. Но основным является метод моделирования, так как команда постоянно готовится к поединкам с определенным противником. Наигрывая связки групповых действий, соз-давая комбинации, можно добиться эффективной игры.</w:t>
      </w:r>
    </w:p>
    <w:p w:rsidR="009657D9" w:rsidRDefault="00916ABB">
      <w:pPr>
        <w:pStyle w:val="a3"/>
        <w:spacing w:before="9" w:line="204" w:lineRule="auto"/>
        <w:ind w:left="219" w:right="57" w:firstLine="283"/>
      </w:pPr>
      <w:r>
        <w:rPr>
          <w:b/>
        </w:rPr>
        <w:t xml:space="preserve">Психологическая подготовка </w:t>
      </w:r>
      <w:r>
        <w:t>ведется по всем направлениям и имеет важное значение для этого этапа. Тренеру должен помогать актив команды. Большие нагрузки, оторванность от семьи, постоянная мобилизация на высокий результат утомляют ганд- болиста и могут снизить спортивную деятельность. Для поддер- жания постоянного тонуса и интереса к тренировкам и соревно- ванию необходимо изучить мотивацию деятельности каждого иг- рока и умело регулировать его состояние. Такими мотивами могут быть потребности: а) в самосовершенствовании; б) в достижении успеха; в) в социальном одобрении (награды, известность); г) в общении с членами команды; д) в материальном поощрении.</w:t>
      </w:r>
    </w:p>
    <w:p w:rsidR="009657D9" w:rsidRDefault="00916ABB">
      <w:pPr>
        <w:pStyle w:val="a3"/>
        <w:spacing w:before="11" w:line="204" w:lineRule="auto"/>
        <w:ind w:left="224" w:right="52" w:firstLine="283"/>
      </w:pPr>
      <w:r>
        <w:t>Тренер с помощью психолога обязан изучить своих учеников. Только</w:t>
      </w:r>
      <w:r>
        <w:rPr>
          <w:spacing w:val="-14"/>
        </w:rPr>
        <w:t xml:space="preserve"> </w:t>
      </w:r>
      <w:r>
        <w:t>конкретные</w:t>
      </w:r>
      <w:r>
        <w:rPr>
          <w:spacing w:val="-14"/>
        </w:rPr>
        <w:t xml:space="preserve"> </w:t>
      </w:r>
      <w:r>
        <w:t>воздействия</w:t>
      </w:r>
      <w:r>
        <w:rPr>
          <w:spacing w:val="-14"/>
        </w:rPr>
        <w:t xml:space="preserve"> </w:t>
      </w:r>
      <w:r>
        <w:t>на</w:t>
      </w:r>
      <w:r>
        <w:rPr>
          <w:spacing w:val="-13"/>
        </w:rPr>
        <w:t xml:space="preserve"> </w:t>
      </w:r>
      <w:r>
        <w:t>доминирующие</w:t>
      </w:r>
      <w:r>
        <w:rPr>
          <w:spacing w:val="-14"/>
        </w:rPr>
        <w:t xml:space="preserve"> </w:t>
      </w:r>
      <w:r>
        <w:t>мотивы</w:t>
      </w:r>
      <w:r>
        <w:rPr>
          <w:spacing w:val="-14"/>
        </w:rPr>
        <w:t xml:space="preserve"> </w:t>
      </w:r>
      <w:r>
        <w:t>деятель- ности гандболистов дадут ему возможность добиться успеха.</w:t>
      </w:r>
    </w:p>
    <w:p w:rsidR="009657D9" w:rsidRDefault="00916ABB">
      <w:pPr>
        <w:pStyle w:val="a3"/>
        <w:spacing w:before="4" w:line="204" w:lineRule="auto"/>
        <w:ind w:left="224" w:right="42" w:firstLine="288"/>
      </w:pPr>
      <w:r>
        <w:rPr>
          <w:b/>
        </w:rPr>
        <w:t xml:space="preserve">Игровая подготовка. </w:t>
      </w:r>
      <w:r>
        <w:t xml:space="preserve">Вся подготовка на этом этапе принимает специализированный характер. Приемы игры совершенствуются в основном в комплексных упражнениях, принимая вид технико- тактических действий. Подводящие игры принимаются как сред- ство восстановления работоспособности. Основными становятся специально-подготовительные средства, тренировочные формы и непосредственно соревновательное упражнение. Соревновательная подготовка иногда приобретает ведущее значение. Без подво- дящих, контрольных соревнований нельзя рассчитывать на успех в </w:t>
      </w:r>
      <w:r>
        <w:rPr>
          <w:spacing w:val="-2"/>
        </w:rPr>
        <w:t>основных.</w:t>
      </w:r>
    </w:p>
    <w:p w:rsidR="009657D9" w:rsidRDefault="00916ABB">
      <w:pPr>
        <w:pStyle w:val="a3"/>
        <w:spacing w:before="10" w:line="204" w:lineRule="auto"/>
        <w:ind w:left="243" w:right="40" w:firstLine="278"/>
      </w:pPr>
      <w:r>
        <w:t>Таким образом, основными задачами тренировочной деятель- ности игрока должны стать:</w:t>
      </w:r>
    </w:p>
    <w:p w:rsidR="009657D9" w:rsidRDefault="00916ABB">
      <w:pPr>
        <w:pStyle w:val="a4"/>
        <w:numPr>
          <w:ilvl w:val="0"/>
          <w:numId w:val="86"/>
        </w:numPr>
        <w:tabs>
          <w:tab w:val="left" w:pos="679"/>
        </w:tabs>
        <w:spacing w:before="2" w:line="204" w:lineRule="auto"/>
        <w:ind w:right="38" w:firstLine="274"/>
        <w:jc w:val="both"/>
      </w:pPr>
      <w:r>
        <w:t>достижение необходимого уровня развития двигательных ка- честв, возможностей функциональных систем организма, несущих основную нагрузку в гандболе;</w:t>
      </w:r>
    </w:p>
    <w:p w:rsidR="009657D9" w:rsidRDefault="00916ABB">
      <w:pPr>
        <w:pStyle w:val="a4"/>
        <w:numPr>
          <w:ilvl w:val="0"/>
          <w:numId w:val="86"/>
        </w:numPr>
        <w:tabs>
          <w:tab w:val="left" w:pos="679"/>
        </w:tabs>
        <w:spacing w:line="207" w:lineRule="exact"/>
        <w:ind w:left="679" w:hanging="162"/>
        <w:jc w:val="both"/>
      </w:pPr>
      <w:r>
        <w:t>освоение</w:t>
      </w:r>
      <w:r>
        <w:rPr>
          <w:spacing w:val="-6"/>
        </w:rPr>
        <w:t xml:space="preserve"> </w:t>
      </w:r>
      <w:r>
        <w:t>техники</w:t>
      </w:r>
      <w:r>
        <w:rPr>
          <w:spacing w:val="-5"/>
        </w:rPr>
        <w:t xml:space="preserve"> </w:t>
      </w:r>
      <w:r>
        <w:t>и</w:t>
      </w:r>
      <w:r>
        <w:rPr>
          <w:spacing w:val="-5"/>
        </w:rPr>
        <w:t xml:space="preserve"> </w:t>
      </w:r>
      <w:r>
        <w:t>тактики</w:t>
      </w:r>
      <w:r>
        <w:rPr>
          <w:spacing w:val="-5"/>
        </w:rPr>
        <w:t xml:space="preserve"> </w:t>
      </w:r>
      <w:r>
        <w:rPr>
          <w:spacing w:val="-2"/>
        </w:rPr>
        <w:t>гандбола;</w:t>
      </w:r>
    </w:p>
    <w:p w:rsidR="009657D9" w:rsidRDefault="00916ABB">
      <w:pPr>
        <w:pStyle w:val="a4"/>
        <w:numPr>
          <w:ilvl w:val="0"/>
          <w:numId w:val="86"/>
        </w:numPr>
        <w:tabs>
          <w:tab w:val="left" w:pos="679"/>
        </w:tabs>
        <w:spacing w:line="216" w:lineRule="exact"/>
        <w:ind w:left="679" w:hanging="162"/>
        <w:jc w:val="both"/>
      </w:pPr>
      <w:r>
        <w:t>воспитание</w:t>
      </w:r>
      <w:r>
        <w:rPr>
          <w:spacing w:val="-5"/>
        </w:rPr>
        <w:t xml:space="preserve"> </w:t>
      </w:r>
      <w:r>
        <w:t>необходимых</w:t>
      </w:r>
      <w:r>
        <w:rPr>
          <w:spacing w:val="-7"/>
        </w:rPr>
        <w:t xml:space="preserve"> </w:t>
      </w:r>
      <w:r>
        <w:t>моральных</w:t>
      </w:r>
      <w:r>
        <w:rPr>
          <w:spacing w:val="-4"/>
        </w:rPr>
        <w:t xml:space="preserve"> </w:t>
      </w:r>
      <w:r>
        <w:t>и</w:t>
      </w:r>
      <w:r>
        <w:rPr>
          <w:spacing w:val="-4"/>
        </w:rPr>
        <w:t xml:space="preserve"> </w:t>
      </w:r>
      <w:r>
        <w:t>волевых</w:t>
      </w:r>
      <w:r>
        <w:rPr>
          <w:spacing w:val="-7"/>
        </w:rPr>
        <w:t xml:space="preserve"> </w:t>
      </w:r>
      <w:r>
        <w:rPr>
          <w:spacing w:val="-2"/>
        </w:rPr>
        <w:t>качеств;</w:t>
      </w:r>
    </w:p>
    <w:p w:rsidR="009657D9" w:rsidRDefault="00916ABB">
      <w:pPr>
        <w:pStyle w:val="a4"/>
        <w:numPr>
          <w:ilvl w:val="0"/>
          <w:numId w:val="86"/>
        </w:numPr>
        <w:tabs>
          <w:tab w:val="left" w:pos="679"/>
        </w:tabs>
        <w:spacing w:before="12" w:line="204" w:lineRule="auto"/>
        <w:ind w:right="41" w:firstLine="274"/>
        <w:jc w:val="both"/>
      </w:pPr>
      <w:r>
        <w:t xml:space="preserve">обеспечение необходимого уровня специальной психической </w:t>
      </w:r>
      <w:r>
        <w:rPr>
          <w:spacing w:val="-2"/>
        </w:rPr>
        <w:t>подготовленности;</w:t>
      </w:r>
    </w:p>
    <w:p w:rsidR="009657D9" w:rsidRDefault="00916ABB">
      <w:pPr>
        <w:pStyle w:val="a3"/>
        <w:spacing w:before="180"/>
        <w:ind w:left="248"/>
        <w:jc w:val="left"/>
      </w:pPr>
      <w:r>
        <w:rPr>
          <w:spacing w:val="-5"/>
        </w:rPr>
        <w:t>290</w:t>
      </w:r>
    </w:p>
    <w:p w:rsidR="009657D9" w:rsidRDefault="00916ABB">
      <w:pPr>
        <w:spacing w:after="25"/>
        <w:rPr>
          <w:sz w:val="6"/>
        </w:rPr>
      </w:pPr>
      <w:r>
        <w:br w:type="column"/>
      </w:r>
    </w:p>
    <w:p w:rsidR="009657D9" w:rsidRDefault="00916ABB">
      <w:pPr>
        <w:pStyle w:val="a3"/>
        <w:ind w:left="200"/>
        <w:jc w:val="left"/>
        <w:rPr>
          <w:sz w:val="20"/>
        </w:rPr>
      </w:pPr>
      <w:r>
        <w:rPr>
          <w:noProof/>
          <w:sz w:val="20"/>
          <w:lang w:eastAsia="ru-RU"/>
        </w:rPr>
        <w:drawing>
          <wp:inline distT="0" distB="0" distL="0" distR="0">
            <wp:extent cx="4141881" cy="2724912"/>
            <wp:effectExtent l="0" t="0" r="0" b="0"/>
            <wp:docPr id="752" name="Image 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2" name="Image 752"/>
                    <pic:cNvPicPr/>
                  </pic:nvPicPr>
                  <pic:blipFill>
                    <a:blip r:embed="rId194" cstate="print"/>
                    <a:stretch>
                      <a:fillRect/>
                    </a:stretch>
                  </pic:blipFill>
                  <pic:spPr>
                    <a:xfrm>
                      <a:off x="0" y="0"/>
                      <a:ext cx="4141881" cy="2724912"/>
                    </a:xfrm>
                    <a:prstGeom prst="rect">
                      <a:avLst/>
                    </a:prstGeom>
                  </pic:spPr>
                </pic:pic>
              </a:graphicData>
            </a:graphic>
          </wp:inline>
        </w:drawing>
      </w:r>
    </w:p>
    <w:p w:rsidR="009657D9" w:rsidRDefault="00916ABB">
      <w:pPr>
        <w:pStyle w:val="a4"/>
        <w:numPr>
          <w:ilvl w:val="0"/>
          <w:numId w:val="86"/>
        </w:numPr>
        <w:tabs>
          <w:tab w:val="left" w:pos="689"/>
        </w:tabs>
        <w:spacing w:before="202" w:line="206" w:lineRule="auto"/>
        <w:ind w:left="268" w:right="446" w:firstLine="259"/>
        <w:jc w:val="both"/>
      </w:pPr>
      <w:r>
        <w:t>приобретение</w:t>
      </w:r>
      <w:r>
        <w:rPr>
          <w:spacing w:val="-14"/>
        </w:rPr>
        <w:t xml:space="preserve"> </w:t>
      </w:r>
      <w:r>
        <w:t>теоретических</w:t>
      </w:r>
      <w:r>
        <w:rPr>
          <w:spacing w:val="-14"/>
        </w:rPr>
        <w:t xml:space="preserve"> </w:t>
      </w:r>
      <w:r>
        <w:t>знаний</w:t>
      </w:r>
      <w:r>
        <w:rPr>
          <w:spacing w:val="-14"/>
        </w:rPr>
        <w:t xml:space="preserve"> </w:t>
      </w:r>
      <w:r>
        <w:t>и</w:t>
      </w:r>
      <w:r>
        <w:rPr>
          <w:spacing w:val="-13"/>
        </w:rPr>
        <w:t xml:space="preserve"> </w:t>
      </w:r>
      <w:r>
        <w:t>практического</w:t>
      </w:r>
      <w:r>
        <w:rPr>
          <w:spacing w:val="-14"/>
        </w:rPr>
        <w:t xml:space="preserve"> </w:t>
      </w:r>
      <w:r>
        <w:t>опыта</w:t>
      </w:r>
      <w:r>
        <w:rPr>
          <w:spacing w:val="-14"/>
        </w:rPr>
        <w:t xml:space="preserve"> </w:t>
      </w:r>
      <w:r>
        <w:t>для успешной тренировочной и соревновательной деятельности;</w:t>
      </w:r>
    </w:p>
    <w:p w:rsidR="009657D9" w:rsidRDefault="00916ABB">
      <w:pPr>
        <w:pStyle w:val="a4"/>
        <w:numPr>
          <w:ilvl w:val="0"/>
          <w:numId w:val="86"/>
        </w:numPr>
        <w:tabs>
          <w:tab w:val="left" w:pos="689"/>
        </w:tabs>
        <w:spacing w:before="2" w:line="204" w:lineRule="auto"/>
        <w:ind w:left="268" w:right="447" w:firstLine="259"/>
        <w:jc w:val="both"/>
      </w:pPr>
      <w:r>
        <w:rPr>
          <w:spacing w:val="-2"/>
        </w:rPr>
        <w:t>комплексное</w:t>
      </w:r>
      <w:r>
        <w:rPr>
          <w:spacing w:val="-7"/>
        </w:rPr>
        <w:t xml:space="preserve"> </w:t>
      </w:r>
      <w:r>
        <w:rPr>
          <w:spacing w:val="-2"/>
        </w:rPr>
        <w:t>совершенствование</w:t>
      </w:r>
      <w:r>
        <w:rPr>
          <w:spacing w:val="-5"/>
        </w:rPr>
        <w:t xml:space="preserve"> </w:t>
      </w:r>
      <w:r>
        <w:rPr>
          <w:spacing w:val="-2"/>
        </w:rPr>
        <w:t>и</w:t>
      </w:r>
      <w:r>
        <w:rPr>
          <w:spacing w:val="-6"/>
        </w:rPr>
        <w:t xml:space="preserve"> </w:t>
      </w:r>
      <w:r>
        <w:rPr>
          <w:spacing w:val="-2"/>
        </w:rPr>
        <w:t>проявление</w:t>
      </w:r>
      <w:r>
        <w:rPr>
          <w:spacing w:val="-5"/>
        </w:rPr>
        <w:t xml:space="preserve"> </w:t>
      </w:r>
      <w:r>
        <w:rPr>
          <w:spacing w:val="-2"/>
        </w:rPr>
        <w:t>в</w:t>
      </w:r>
      <w:r>
        <w:rPr>
          <w:spacing w:val="-6"/>
        </w:rPr>
        <w:t xml:space="preserve"> </w:t>
      </w:r>
      <w:r>
        <w:rPr>
          <w:spacing w:val="-2"/>
        </w:rPr>
        <w:t xml:space="preserve">соревнователь- </w:t>
      </w:r>
      <w:r>
        <w:t>ной деятельности различных сторон игровой подготовленности.</w:t>
      </w:r>
    </w:p>
    <w:p w:rsidR="009657D9" w:rsidRDefault="00916ABB">
      <w:pPr>
        <w:pStyle w:val="a3"/>
        <w:spacing w:before="2" w:line="204" w:lineRule="auto"/>
        <w:ind w:left="258" w:right="452" w:firstLine="268"/>
      </w:pPr>
      <w:r>
        <w:t>Эти задачи в общем виде определяют основные направления тренировочного процесса. На рисунке 146 представлена схема средств, методов и методических приемов, применяемых в трени- ровке гандболиста с учетом раздела подготовки.</w:t>
      </w:r>
    </w:p>
    <w:p w:rsidR="009657D9" w:rsidRDefault="009657D9">
      <w:pPr>
        <w:pStyle w:val="a3"/>
        <w:spacing w:before="87"/>
        <w:jc w:val="left"/>
      </w:pPr>
    </w:p>
    <w:p w:rsidR="009657D9" w:rsidRDefault="00916ABB">
      <w:pPr>
        <w:ind w:right="195"/>
        <w:jc w:val="center"/>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1"/>
          <w:numId w:val="87"/>
        </w:numPr>
        <w:tabs>
          <w:tab w:val="left" w:pos="775"/>
        </w:tabs>
        <w:spacing w:before="129" w:line="192" w:lineRule="auto"/>
        <w:ind w:left="258" w:right="464" w:firstLine="288"/>
        <w:rPr>
          <w:b/>
          <w:sz w:val="20"/>
        </w:rPr>
      </w:pPr>
      <w:r>
        <w:rPr>
          <w:spacing w:val="-2"/>
          <w:sz w:val="20"/>
        </w:rPr>
        <w:t>Охарактеризуйте</w:t>
      </w:r>
      <w:r>
        <w:rPr>
          <w:spacing w:val="8"/>
          <w:sz w:val="20"/>
        </w:rPr>
        <w:t xml:space="preserve"> </w:t>
      </w:r>
      <w:r>
        <w:rPr>
          <w:spacing w:val="-2"/>
          <w:sz w:val="20"/>
        </w:rPr>
        <w:t>взаимосвязь</w:t>
      </w:r>
      <w:r>
        <w:rPr>
          <w:spacing w:val="7"/>
          <w:sz w:val="20"/>
        </w:rPr>
        <w:t xml:space="preserve"> </w:t>
      </w:r>
      <w:r>
        <w:rPr>
          <w:spacing w:val="-2"/>
          <w:sz w:val="20"/>
        </w:rPr>
        <w:t>обучения</w:t>
      </w:r>
      <w:r>
        <w:rPr>
          <w:sz w:val="20"/>
        </w:rPr>
        <w:t xml:space="preserve"> </w:t>
      </w:r>
      <w:r>
        <w:rPr>
          <w:spacing w:val="-2"/>
          <w:sz w:val="20"/>
        </w:rPr>
        <w:t>приемам</w:t>
      </w:r>
      <w:r>
        <w:rPr>
          <w:spacing w:val="7"/>
          <w:sz w:val="20"/>
        </w:rPr>
        <w:t xml:space="preserve"> </w:t>
      </w:r>
      <w:r>
        <w:rPr>
          <w:spacing w:val="-2"/>
          <w:sz w:val="20"/>
        </w:rPr>
        <w:t>техники</w:t>
      </w:r>
      <w:r>
        <w:rPr>
          <w:sz w:val="20"/>
        </w:rPr>
        <w:t xml:space="preserve"> </w:t>
      </w:r>
      <w:r>
        <w:rPr>
          <w:spacing w:val="-2"/>
          <w:sz w:val="20"/>
        </w:rPr>
        <w:t>и</w:t>
      </w:r>
      <w:r>
        <w:rPr>
          <w:spacing w:val="8"/>
          <w:sz w:val="20"/>
        </w:rPr>
        <w:t xml:space="preserve"> </w:t>
      </w:r>
      <w:r>
        <w:rPr>
          <w:spacing w:val="-2"/>
          <w:sz w:val="20"/>
        </w:rPr>
        <w:t xml:space="preserve">тактичес </w:t>
      </w:r>
      <w:r>
        <w:rPr>
          <w:sz w:val="20"/>
        </w:rPr>
        <w:t>ким действиям.</w:t>
      </w:r>
    </w:p>
    <w:p w:rsidR="009657D9" w:rsidRDefault="00916ABB">
      <w:pPr>
        <w:pStyle w:val="a4"/>
        <w:numPr>
          <w:ilvl w:val="1"/>
          <w:numId w:val="87"/>
        </w:numPr>
        <w:tabs>
          <w:tab w:val="left" w:pos="698"/>
        </w:tabs>
        <w:spacing w:before="22" w:line="219" w:lineRule="exact"/>
        <w:ind w:left="698" w:hanging="190"/>
        <w:rPr>
          <w:sz w:val="20"/>
        </w:rPr>
      </w:pPr>
      <w:r>
        <w:rPr>
          <w:spacing w:val="-6"/>
          <w:sz w:val="20"/>
        </w:rPr>
        <w:t>Укажите</w:t>
      </w:r>
      <w:r>
        <w:rPr>
          <w:spacing w:val="6"/>
          <w:sz w:val="20"/>
        </w:rPr>
        <w:t xml:space="preserve"> </w:t>
      </w:r>
      <w:r>
        <w:rPr>
          <w:spacing w:val="-6"/>
          <w:sz w:val="20"/>
        </w:rPr>
        <w:t>причины</w:t>
      </w:r>
      <w:r>
        <w:rPr>
          <w:spacing w:val="3"/>
          <w:sz w:val="20"/>
        </w:rPr>
        <w:t xml:space="preserve"> </w:t>
      </w:r>
      <w:r>
        <w:rPr>
          <w:spacing w:val="-6"/>
          <w:sz w:val="20"/>
        </w:rPr>
        <w:t>появления</w:t>
      </w:r>
      <w:r>
        <w:rPr>
          <w:spacing w:val="1"/>
          <w:sz w:val="20"/>
        </w:rPr>
        <w:t xml:space="preserve"> </w:t>
      </w:r>
      <w:r>
        <w:rPr>
          <w:spacing w:val="-6"/>
          <w:sz w:val="20"/>
        </w:rPr>
        <w:t>ошибок</w:t>
      </w:r>
      <w:r>
        <w:rPr>
          <w:spacing w:val="2"/>
          <w:sz w:val="20"/>
        </w:rPr>
        <w:t xml:space="preserve"> </w:t>
      </w:r>
      <w:r>
        <w:rPr>
          <w:spacing w:val="-6"/>
          <w:sz w:val="20"/>
        </w:rPr>
        <w:t>при</w:t>
      </w:r>
      <w:r>
        <w:rPr>
          <w:spacing w:val="-2"/>
          <w:sz w:val="20"/>
        </w:rPr>
        <w:t xml:space="preserve"> </w:t>
      </w:r>
      <w:r>
        <w:rPr>
          <w:spacing w:val="-6"/>
          <w:sz w:val="20"/>
        </w:rPr>
        <w:t>освоении</w:t>
      </w:r>
      <w:r>
        <w:rPr>
          <w:spacing w:val="1"/>
          <w:sz w:val="20"/>
        </w:rPr>
        <w:t xml:space="preserve"> </w:t>
      </w:r>
      <w:r>
        <w:rPr>
          <w:spacing w:val="-6"/>
          <w:sz w:val="20"/>
        </w:rPr>
        <w:t>приемов</w:t>
      </w:r>
      <w:r>
        <w:rPr>
          <w:spacing w:val="2"/>
          <w:sz w:val="20"/>
        </w:rPr>
        <w:t xml:space="preserve"> </w:t>
      </w:r>
      <w:r>
        <w:rPr>
          <w:spacing w:val="-6"/>
          <w:sz w:val="20"/>
        </w:rPr>
        <w:t>игры.</w:t>
      </w:r>
    </w:p>
    <w:p w:rsidR="009657D9" w:rsidRDefault="00916ABB">
      <w:pPr>
        <w:pStyle w:val="a4"/>
        <w:numPr>
          <w:ilvl w:val="1"/>
          <w:numId w:val="87"/>
        </w:numPr>
        <w:tabs>
          <w:tab w:val="left" w:pos="699"/>
        </w:tabs>
        <w:spacing w:line="210" w:lineRule="exact"/>
        <w:ind w:left="699" w:hanging="191"/>
        <w:rPr>
          <w:sz w:val="20"/>
        </w:rPr>
      </w:pPr>
      <w:r>
        <w:rPr>
          <w:spacing w:val="-6"/>
          <w:sz w:val="20"/>
        </w:rPr>
        <w:t>Какие</w:t>
      </w:r>
      <w:r>
        <w:rPr>
          <w:spacing w:val="3"/>
          <w:sz w:val="20"/>
        </w:rPr>
        <w:t xml:space="preserve"> </w:t>
      </w:r>
      <w:r>
        <w:rPr>
          <w:spacing w:val="-6"/>
          <w:sz w:val="20"/>
        </w:rPr>
        <w:t>упражнения</w:t>
      </w:r>
      <w:r>
        <w:rPr>
          <w:spacing w:val="7"/>
          <w:sz w:val="20"/>
        </w:rPr>
        <w:t xml:space="preserve"> </w:t>
      </w:r>
      <w:r>
        <w:rPr>
          <w:spacing w:val="-6"/>
          <w:sz w:val="20"/>
        </w:rPr>
        <w:t>применяют</w:t>
      </w:r>
      <w:r>
        <w:rPr>
          <w:spacing w:val="3"/>
          <w:sz w:val="20"/>
        </w:rPr>
        <w:t xml:space="preserve"> </w:t>
      </w:r>
      <w:r>
        <w:rPr>
          <w:spacing w:val="-6"/>
          <w:sz w:val="20"/>
        </w:rPr>
        <w:t>при</w:t>
      </w:r>
      <w:r>
        <w:rPr>
          <w:spacing w:val="-2"/>
          <w:sz w:val="20"/>
        </w:rPr>
        <w:t xml:space="preserve"> </w:t>
      </w:r>
      <w:r>
        <w:rPr>
          <w:spacing w:val="-6"/>
          <w:sz w:val="20"/>
        </w:rPr>
        <w:t>обучении</w:t>
      </w:r>
      <w:r>
        <w:rPr>
          <w:spacing w:val="3"/>
          <w:sz w:val="20"/>
        </w:rPr>
        <w:t xml:space="preserve"> </w:t>
      </w:r>
      <w:r>
        <w:rPr>
          <w:spacing w:val="-6"/>
          <w:sz w:val="20"/>
        </w:rPr>
        <w:t>передаче?</w:t>
      </w:r>
    </w:p>
    <w:p w:rsidR="009657D9" w:rsidRDefault="00916ABB">
      <w:pPr>
        <w:pStyle w:val="a4"/>
        <w:numPr>
          <w:ilvl w:val="1"/>
          <w:numId w:val="87"/>
        </w:numPr>
        <w:tabs>
          <w:tab w:val="left" w:pos="699"/>
        </w:tabs>
        <w:spacing w:line="211" w:lineRule="exact"/>
        <w:ind w:left="699" w:hanging="191"/>
        <w:rPr>
          <w:sz w:val="20"/>
        </w:rPr>
      </w:pPr>
      <w:r>
        <w:rPr>
          <w:spacing w:val="-6"/>
          <w:sz w:val="20"/>
        </w:rPr>
        <w:t>Проанализируйте</w:t>
      </w:r>
      <w:r>
        <w:rPr>
          <w:spacing w:val="6"/>
          <w:sz w:val="20"/>
        </w:rPr>
        <w:t xml:space="preserve"> </w:t>
      </w:r>
      <w:r>
        <w:rPr>
          <w:spacing w:val="-6"/>
          <w:sz w:val="20"/>
        </w:rPr>
        <w:t>методику</w:t>
      </w:r>
      <w:r>
        <w:rPr>
          <w:spacing w:val="4"/>
          <w:sz w:val="20"/>
        </w:rPr>
        <w:t xml:space="preserve"> </w:t>
      </w:r>
      <w:r>
        <w:rPr>
          <w:spacing w:val="-6"/>
          <w:sz w:val="20"/>
        </w:rPr>
        <w:t>обучения</w:t>
      </w:r>
      <w:r>
        <w:rPr>
          <w:spacing w:val="7"/>
          <w:sz w:val="20"/>
        </w:rPr>
        <w:t xml:space="preserve"> </w:t>
      </w:r>
      <w:r>
        <w:rPr>
          <w:spacing w:val="-6"/>
          <w:sz w:val="20"/>
        </w:rPr>
        <w:t>броску.</w:t>
      </w:r>
    </w:p>
    <w:p w:rsidR="009657D9" w:rsidRDefault="00916ABB">
      <w:pPr>
        <w:pStyle w:val="a4"/>
        <w:numPr>
          <w:ilvl w:val="1"/>
          <w:numId w:val="87"/>
        </w:numPr>
        <w:tabs>
          <w:tab w:val="left" w:pos="699"/>
        </w:tabs>
        <w:spacing w:line="218" w:lineRule="exact"/>
        <w:ind w:left="699" w:hanging="191"/>
        <w:rPr>
          <w:sz w:val="20"/>
        </w:rPr>
      </w:pPr>
      <w:r>
        <w:rPr>
          <w:spacing w:val="-6"/>
          <w:sz w:val="20"/>
        </w:rPr>
        <w:t>Как</w:t>
      </w:r>
      <w:r>
        <w:rPr>
          <w:sz w:val="20"/>
        </w:rPr>
        <w:t xml:space="preserve"> </w:t>
      </w:r>
      <w:r>
        <w:rPr>
          <w:spacing w:val="-6"/>
          <w:sz w:val="20"/>
        </w:rPr>
        <w:t>изучаются</w:t>
      </w:r>
      <w:r>
        <w:rPr>
          <w:sz w:val="20"/>
        </w:rPr>
        <w:t xml:space="preserve"> </w:t>
      </w:r>
      <w:r>
        <w:rPr>
          <w:spacing w:val="-6"/>
          <w:sz w:val="20"/>
        </w:rPr>
        <w:t>приемы</w:t>
      </w:r>
      <w:r>
        <w:rPr>
          <w:spacing w:val="1"/>
          <w:sz w:val="20"/>
        </w:rPr>
        <w:t xml:space="preserve"> </w:t>
      </w:r>
      <w:r>
        <w:rPr>
          <w:spacing w:val="-6"/>
          <w:sz w:val="20"/>
        </w:rPr>
        <w:t>игры</w:t>
      </w:r>
      <w:r>
        <w:rPr>
          <w:spacing w:val="2"/>
          <w:sz w:val="20"/>
        </w:rPr>
        <w:t xml:space="preserve"> </w:t>
      </w:r>
      <w:r>
        <w:rPr>
          <w:spacing w:val="-6"/>
          <w:sz w:val="20"/>
        </w:rPr>
        <w:t>в</w:t>
      </w:r>
      <w:r>
        <w:rPr>
          <w:spacing w:val="-2"/>
          <w:sz w:val="20"/>
        </w:rPr>
        <w:t xml:space="preserve"> </w:t>
      </w:r>
      <w:r>
        <w:rPr>
          <w:spacing w:val="-6"/>
          <w:sz w:val="20"/>
        </w:rPr>
        <w:t>защите?</w:t>
      </w:r>
    </w:p>
    <w:p w:rsidR="009657D9" w:rsidRDefault="00916ABB">
      <w:pPr>
        <w:pStyle w:val="a4"/>
        <w:numPr>
          <w:ilvl w:val="1"/>
          <w:numId w:val="87"/>
        </w:numPr>
        <w:tabs>
          <w:tab w:val="left" w:pos="699"/>
        </w:tabs>
        <w:spacing w:line="216" w:lineRule="exact"/>
        <w:ind w:left="699" w:hanging="191"/>
        <w:rPr>
          <w:sz w:val="20"/>
        </w:rPr>
      </w:pPr>
      <w:r>
        <w:rPr>
          <w:spacing w:val="-4"/>
          <w:sz w:val="20"/>
        </w:rPr>
        <w:t>В</w:t>
      </w:r>
      <w:r>
        <w:rPr>
          <w:sz w:val="20"/>
        </w:rPr>
        <w:t xml:space="preserve"> </w:t>
      </w:r>
      <w:r>
        <w:rPr>
          <w:spacing w:val="-4"/>
          <w:sz w:val="20"/>
        </w:rPr>
        <w:t>какой</w:t>
      </w:r>
      <w:r>
        <w:rPr>
          <w:spacing w:val="-3"/>
          <w:sz w:val="20"/>
        </w:rPr>
        <w:t xml:space="preserve"> </w:t>
      </w:r>
      <w:r>
        <w:rPr>
          <w:spacing w:val="-4"/>
          <w:sz w:val="20"/>
        </w:rPr>
        <w:t>последовательности</w:t>
      </w:r>
      <w:r>
        <w:rPr>
          <w:spacing w:val="-5"/>
          <w:sz w:val="20"/>
        </w:rPr>
        <w:t xml:space="preserve"> </w:t>
      </w:r>
      <w:r>
        <w:rPr>
          <w:spacing w:val="-4"/>
          <w:sz w:val="20"/>
        </w:rPr>
        <w:t>изучаются</w:t>
      </w:r>
      <w:r>
        <w:rPr>
          <w:spacing w:val="-2"/>
          <w:sz w:val="20"/>
        </w:rPr>
        <w:t xml:space="preserve"> </w:t>
      </w:r>
      <w:r>
        <w:rPr>
          <w:spacing w:val="-4"/>
          <w:sz w:val="20"/>
        </w:rPr>
        <w:t>приемы</w:t>
      </w:r>
      <w:r>
        <w:rPr>
          <w:spacing w:val="-1"/>
          <w:sz w:val="20"/>
        </w:rPr>
        <w:t xml:space="preserve"> </w:t>
      </w:r>
      <w:r>
        <w:rPr>
          <w:spacing w:val="-4"/>
          <w:sz w:val="20"/>
        </w:rPr>
        <w:t>игры вратаря?</w:t>
      </w:r>
    </w:p>
    <w:p w:rsidR="009657D9" w:rsidRDefault="00916ABB">
      <w:pPr>
        <w:pStyle w:val="a4"/>
        <w:numPr>
          <w:ilvl w:val="1"/>
          <w:numId w:val="87"/>
        </w:numPr>
        <w:tabs>
          <w:tab w:val="left" w:pos="699"/>
        </w:tabs>
        <w:spacing w:line="214" w:lineRule="exact"/>
        <w:ind w:left="699" w:hanging="191"/>
        <w:rPr>
          <w:sz w:val="20"/>
        </w:rPr>
      </w:pPr>
      <w:r>
        <w:rPr>
          <w:spacing w:val="-4"/>
          <w:sz w:val="20"/>
        </w:rPr>
        <w:t>Каковы</w:t>
      </w:r>
      <w:r>
        <w:rPr>
          <w:spacing w:val="-1"/>
          <w:sz w:val="20"/>
        </w:rPr>
        <w:t xml:space="preserve"> </w:t>
      </w:r>
      <w:r>
        <w:rPr>
          <w:spacing w:val="-4"/>
          <w:sz w:val="20"/>
        </w:rPr>
        <w:t>особенности</w:t>
      </w:r>
      <w:r>
        <w:rPr>
          <w:spacing w:val="-5"/>
          <w:sz w:val="20"/>
        </w:rPr>
        <w:t xml:space="preserve"> </w:t>
      </w:r>
      <w:r>
        <w:rPr>
          <w:spacing w:val="-4"/>
          <w:sz w:val="20"/>
        </w:rPr>
        <w:t>обучения</w:t>
      </w:r>
      <w:r>
        <w:rPr>
          <w:spacing w:val="-2"/>
          <w:sz w:val="20"/>
        </w:rPr>
        <w:t xml:space="preserve"> </w:t>
      </w:r>
      <w:r>
        <w:rPr>
          <w:spacing w:val="-4"/>
          <w:sz w:val="20"/>
        </w:rPr>
        <w:t>тактике</w:t>
      </w:r>
      <w:r>
        <w:rPr>
          <w:spacing w:val="-1"/>
          <w:sz w:val="20"/>
        </w:rPr>
        <w:t xml:space="preserve"> </w:t>
      </w:r>
      <w:r>
        <w:rPr>
          <w:spacing w:val="-4"/>
          <w:sz w:val="20"/>
        </w:rPr>
        <w:t>гандбола?</w:t>
      </w:r>
    </w:p>
    <w:p w:rsidR="009657D9" w:rsidRDefault="00916ABB">
      <w:pPr>
        <w:pStyle w:val="a4"/>
        <w:numPr>
          <w:ilvl w:val="1"/>
          <w:numId w:val="87"/>
        </w:numPr>
        <w:tabs>
          <w:tab w:val="left" w:pos="698"/>
        </w:tabs>
        <w:spacing w:line="214" w:lineRule="exact"/>
        <w:ind w:left="698" w:hanging="190"/>
        <w:rPr>
          <w:sz w:val="20"/>
        </w:rPr>
      </w:pPr>
      <w:r>
        <w:rPr>
          <w:spacing w:val="-6"/>
          <w:sz w:val="20"/>
        </w:rPr>
        <w:t>На</w:t>
      </w:r>
      <w:r>
        <w:rPr>
          <w:spacing w:val="3"/>
          <w:sz w:val="20"/>
        </w:rPr>
        <w:t xml:space="preserve"> </w:t>
      </w:r>
      <w:r>
        <w:rPr>
          <w:spacing w:val="-6"/>
          <w:sz w:val="20"/>
        </w:rPr>
        <w:t>базе</w:t>
      </w:r>
      <w:r>
        <w:rPr>
          <w:spacing w:val="3"/>
          <w:sz w:val="20"/>
        </w:rPr>
        <w:t xml:space="preserve"> </w:t>
      </w:r>
      <w:r>
        <w:rPr>
          <w:spacing w:val="-6"/>
          <w:sz w:val="20"/>
        </w:rPr>
        <w:t>каких</w:t>
      </w:r>
      <w:r>
        <w:rPr>
          <w:spacing w:val="-2"/>
          <w:sz w:val="20"/>
        </w:rPr>
        <w:t xml:space="preserve"> </w:t>
      </w:r>
      <w:r>
        <w:rPr>
          <w:spacing w:val="-6"/>
          <w:sz w:val="20"/>
        </w:rPr>
        <w:t>знаний</w:t>
      </w:r>
      <w:r>
        <w:rPr>
          <w:spacing w:val="2"/>
          <w:sz w:val="20"/>
        </w:rPr>
        <w:t xml:space="preserve"> </w:t>
      </w:r>
      <w:r>
        <w:rPr>
          <w:spacing w:val="-6"/>
          <w:sz w:val="20"/>
        </w:rPr>
        <w:t>строится</w:t>
      </w:r>
      <w:r>
        <w:rPr>
          <w:spacing w:val="-1"/>
          <w:sz w:val="20"/>
        </w:rPr>
        <w:t xml:space="preserve"> </w:t>
      </w:r>
      <w:r>
        <w:rPr>
          <w:spacing w:val="-6"/>
          <w:sz w:val="20"/>
        </w:rPr>
        <w:t>обучение</w:t>
      </w:r>
      <w:r>
        <w:rPr>
          <w:spacing w:val="3"/>
          <w:sz w:val="20"/>
        </w:rPr>
        <w:t xml:space="preserve"> </w:t>
      </w:r>
      <w:r>
        <w:rPr>
          <w:spacing w:val="-6"/>
          <w:sz w:val="20"/>
        </w:rPr>
        <w:t>командным</w:t>
      </w:r>
      <w:r>
        <w:rPr>
          <w:spacing w:val="4"/>
          <w:sz w:val="20"/>
        </w:rPr>
        <w:t xml:space="preserve"> </w:t>
      </w:r>
      <w:r>
        <w:rPr>
          <w:spacing w:val="-6"/>
          <w:sz w:val="20"/>
        </w:rPr>
        <w:t>действиям?</w:t>
      </w:r>
    </w:p>
    <w:p w:rsidR="009657D9" w:rsidRDefault="00916ABB">
      <w:pPr>
        <w:pStyle w:val="a4"/>
        <w:numPr>
          <w:ilvl w:val="1"/>
          <w:numId w:val="87"/>
        </w:numPr>
        <w:tabs>
          <w:tab w:val="left" w:pos="699"/>
        </w:tabs>
        <w:spacing w:line="219" w:lineRule="exact"/>
        <w:ind w:left="699" w:hanging="191"/>
        <w:rPr>
          <w:sz w:val="20"/>
        </w:rPr>
      </w:pPr>
      <w:r>
        <w:rPr>
          <w:spacing w:val="-4"/>
          <w:sz w:val="20"/>
        </w:rPr>
        <w:t>Проанализируйте</w:t>
      </w:r>
      <w:r>
        <w:rPr>
          <w:spacing w:val="-2"/>
          <w:sz w:val="20"/>
        </w:rPr>
        <w:t xml:space="preserve"> </w:t>
      </w:r>
      <w:r>
        <w:rPr>
          <w:spacing w:val="-4"/>
          <w:sz w:val="20"/>
        </w:rPr>
        <w:t>методику</w:t>
      </w:r>
      <w:r>
        <w:rPr>
          <w:spacing w:val="-5"/>
          <w:sz w:val="20"/>
        </w:rPr>
        <w:t xml:space="preserve"> </w:t>
      </w:r>
      <w:r>
        <w:rPr>
          <w:spacing w:val="-4"/>
          <w:sz w:val="20"/>
        </w:rPr>
        <w:t>обучения</w:t>
      </w:r>
      <w:r>
        <w:rPr>
          <w:spacing w:val="-3"/>
          <w:sz w:val="20"/>
        </w:rPr>
        <w:t xml:space="preserve"> </w:t>
      </w:r>
      <w:r>
        <w:rPr>
          <w:spacing w:val="-4"/>
          <w:sz w:val="20"/>
        </w:rPr>
        <w:t>вратаря.</w:t>
      </w:r>
    </w:p>
    <w:p w:rsidR="009657D9" w:rsidRDefault="00916ABB">
      <w:pPr>
        <w:pStyle w:val="a4"/>
        <w:numPr>
          <w:ilvl w:val="1"/>
          <w:numId w:val="87"/>
        </w:numPr>
        <w:tabs>
          <w:tab w:val="left" w:pos="780"/>
        </w:tabs>
        <w:spacing w:before="3" w:line="227" w:lineRule="exact"/>
        <w:ind w:left="780" w:hanging="258"/>
        <w:rPr>
          <w:sz w:val="20"/>
        </w:rPr>
      </w:pPr>
      <w:r>
        <w:rPr>
          <w:spacing w:val="-2"/>
          <w:sz w:val="20"/>
        </w:rPr>
        <w:t>Что</w:t>
      </w:r>
      <w:r>
        <w:rPr>
          <w:spacing w:val="-9"/>
          <w:sz w:val="20"/>
        </w:rPr>
        <w:t xml:space="preserve"> </w:t>
      </w:r>
      <w:r>
        <w:rPr>
          <w:spacing w:val="-2"/>
          <w:sz w:val="20"/>
        </w:rPr>
        <w:t>вы</w:t>
      </w:r>
      <w:r>
        <w:rPr>
          <w:spacing w:val="-11"/>
          <w:sz w:val="20"/>
        </w:rPr>
        <w:t xml:space="preserve"> </w:t>
      </w:r>
      <w:r>
        <w:rPr>
          <w:spacing w:val="-2"/>
          <w:sz w:val="20"/>
        </w:rPr>
        <w:t>знаете</w:t>
      </w:r>
      <w:r>
        <w:rPr>
          <w:spacing w:val="-10"/>
          <w:sz w:val="20"/>
        </w:rPr>
        <w:t xml:space="preserve"> </w:t>
      </w:r>
      <w:r>
        <w:rPr>
          <w:spacing w:val="-2"/>
          <w:sz w:val="20"/>
        </w:rPr>
        <w:t>о</w:t>
      </w:r>
      <w:r>
        <w:rPr>
          <w:spacing w:val="-10"/>
          <w:sz w:val="20"/>
        </w:rPr>
        <w:t xml:space="preserve"> </w:t>
      </w:r>
      <w:r>
        <w:rPr>
          <w:spacing w:val="-2"/>
          <w:sz w:val="20"/>
        </w:rPr>
        <w:t>методах</w:t>
      </w:r>
      <w:r>
        <w:rPr>
          <w:spacing w:val="-10"/>
          <w:sz w:val="20"/>
        </w:rPr>
        <w:t xml:space="preserve"> </w:t>
      </w:r>
      <w:r>
        <w:rPr>
          <w:spacing w:val="-2"/>
          <w:sz w:val="20"/>
        </w:rPr>
        <w:t>тренировки?</w:t>
      </w:r>
    </w:p>
    <w:p w:rsidR="009657D9" w:rsidRDefault="00916ABB">
      <w:pPr>
        <w:pStyle w:val="a4"/>
        <w:numPr>
          <w:ilvl w:val="1"/>
          <w:numId w:val="87"/>
        </w:numPr>
        <w:tabs>
          <w:tab w:val="left" w:pos="780"/>
        </w:tabs>
        <w:spacing w:line="220" w:lineRule="exact"/>
        <w:ind w:left="780" w:hanging="258"/>
        <w:rPr>
          <w:sz w:val="20"/>
        </w:rPr>
      </w:pPr>
      <w:r>
        <w:rPr>
          <w:spacing w:val="-6"/>
          <w:sz w:val="20"/>
        </w:rPr>
        <w:t>Какова</w:t>
      </w:r>
      <w:r>
        <w:rPr>
          <w:spacing w:val="6"/>
          <w:sz w:val="20"/>
        </w:rPr>
        <w:t xml:space="preserve"> </w:t>
      </w:r>
      <w:r>
        <w:rPr>
          <w:spacing w:val="-6"/>
          <w:sz w:val="20"/>
        </w:rPr>
        <w:t>последовательность</w:t>
      </w:r>
      <w:r>
        <w:rPr>
          <w:spacing w:val="7"/>
          <w:sz w:val="20"/>
        </w:rPr>
        <w:t xml:space="preserve"> </w:t>
      </w:r>
      <w:r>
        <w:rPr>
          <w:spacing w:val="-6"/>
          <w:sz w:val="20"/>
        </w:rPr>
        <w:t>применения</w:t>
      </w:r>
      <w:r>
        <w:rPr>
          <w:spacing w:val="6"/>
          <w:sz w:val="20"/>
        </w:rPr>
        <w:t xml:space="preserve"> </w:t>
      </w:r>
      <w:r>
        <w:rPr>
          <w:spacing w:val="-6"/>
          <w:sz w:val="20"/>
        </w:rPr>
        <w:t>средств</w:t>
      </w:r>
      <w:r>
        <w:rPr>
          <w:spacing w:val="6"/>
          <w:sz w:val="20"/>
        </w:rPr>
        <w:t xml:space="preserve"> </w:t>
      </w:r>
      <w:r>
        <w:rPr>
          <w:spacing w:val="-6"/>
          <w:sz w:val="20"/>
        </w:rPr>
        <w:t>воспитания</w:t>
      </w:r>
      <w:r>
        <w:rPr>
          <w:spacing w:val="3"/>
          <w:sz w:val="20"/>
        </w:rPr>
        <w:t xml:space="preserve"> </w:t>
      </w:r>
      <w:r>
        <w:rPr>
          <w:spacing w:val="-6"/>
          <w:sz w:val="20"/>
        </w:rPr>
        <w:t>силы?</w:t>
      </w:r>
    </w:p>
    <w:p w:rsidR="009657D9" w:rsidRDefault="00916ABB">
      <w:pPr>
        <w:pStyle w:val="a4"/>
        <w:numPr>
          <w:ilvl w:val="1"/>
          <w:numId w:val="87"/>
        </w:numPr>
        <w:tabs>
          <w:tab w:val="left" w:pos="780"/>
        </w:tabs>
        <w:spacing w:before="9" w:line="218" w:lineRule="auto"/>
        <w:ind w:left="340" w:right="493" w:firstLine="182"/>
        <w:rPr>
          <w:sz w:val="20"/>
        </w:rPr>
      </w:pPr>
      <w:r>
        <w:rPr>
          <w:spacing w:val="-4"/>
          <w:sz w:val="20"/>
        </w:rPr>
        <w:t>Укажите взаимосвязь</w:t>
      </w:r>
      <w:r>
        <w:rPr>
          <w:spacing w:val="-6"/>
          <w:sz w:val="20"/>
        </w:rPr>
        <w:t xml:space="preserve"> </w:t>
      </w:r>
      <w:r>
        <w:rPr>
          <w:spacing w:val="-4"/>
          <w:sz w:val="20"/>
        </w:rPr>
        <w:t>в воспитании</w:t>
      </w:r>
      <w:r>
        <w:rPr>
          <w:spacing w:val="-5"/>
          <w:sz w:val="20"/>
        </w:rPr>
        <w:t xml:space="preserve"> </w:t>
      </w:r>
      <w:r>
        <w:rPr>
          <w:spacing w:val="-4"/>
          <w:sz w:val="20"/>
        </w:rPr>
        <w:t>быстроты и</w:t>
      </w:r>
      <w:r>
        <w:rPr>
          <w:spacing w:val="-5"/>
          <w:sz w:val="20"/>
        </w:rPr>
        <w:t xml:space="preserve"> </w:t>
      </w:r>
      <w:r>
        <w:rPr>
          <w:spacing w:val="-4"/>
          <w:sz w:val="20"/>
        </w:rPr>
        <w:t>ловкости</w:t>
      </w:r>
      <w:r>
        <w:rPr>
          <w:spacing w:val="-5"/>
          <w:sz w:val="20"/>
        </w:rPr>
        <w:t xml:space="preserve"> </w:t>
      </w:r>
      <w:r>
        <w:rPr>
          <w:spacing w:val="-4"/>
          <w:sz w:val="20"/>
        </w:rPr>
        <w:t xml:space="preserve">гандболиста. </w:t>
      </w:r>
      <w:r>
        <w:rPr>
          <w:sz w:val="20"/>
        </w:rPr>
        <w:t>I</w:t>
      </w:r>
      <w:r>
        <w:rPr>
          <w:spacing w:val="38"/>
          <w:sz w:val="20"/>
        </w:rPr>
        <w:t xml:space="preserve"> </w:t>
      </w:r>
      <w:r>
        <w:rPr>
          <w:sz w:val="20"/>
        </w:rPr>
        <w:t>13.</w:t>
      </w:r>
      <w:r>
        <w:rPr>
          <w:spacing w:val="-6"/>
          <w:sz w:val="20"/>
        </w:rPr>
        <w:t xml:space="preserve"> </w:t>
      </w:r>
      <w:r>
        <w:rPr>
          <w:sz w:val="20"/>
        </w:rPr>
        <w:t>Какова</w:t>
      </w:r>
      <w:r>
        <w:rPr>
          <w:spacing w:val="-9"/>
          <w:sz w:val="20"/>
        </w:rPr>
        <w:t xml:space="preserve"> </w:t>
      </w:r>
      <w:r>
        <w:rPr>
          <w:sz w:val="20"/>
        </w:rPr>
        <w:t>методика</w:t>
      </w:r>
      <w:r>
        <w:rPr>
          <w:spacing w:val="-6"/>
          <w:sz w:val="20"/>
        </w:rPr>
        <w:t xml:space="preserve"> </w:t>
      </w:r>
      <w:r>
        <w:rPr>
          <w:sz w:val="20"/>
        </w:rPr>
        <w:t>воспитания</w:t>
      </w:r>
      <w:r>
        <w:rPr>
          <w:spacing w:val="-7"/>
          <w:sz w:val="20"/>
        </w:rPr>
        <w:t xml:space="preserve"> </w:t>
      </w:r>
      <w:r>
        <w:rPr>
          <w:sz w:val="20"/>
        </w:rPr>
        <w:t>выносливости</w:t>
      </w:r>
      <w:r>
        <w:rPr>
          <w:spacing w:val="-8"/>
          <w:sz w:val="20"/>
        </w:rPr>
        <w:t xml:space="preserve"> </w:t>
      </w:r>
      <w:r>
        <w:rPr>
          <w:sz w:val="20"/>
        </w:rPr>
        <w:t>(средства,</w:t>
      </w:r>
      <w:r>
        <w:rPr>
          <w:spacing w:val="-9"/>
          <w:sz w:val="20"/>
        </w:rPr>
        <w:t xml:space="preserve"> </w:t>
      </w:r>
      <w:r>
        <w:rPr>
          <w:sz w:val="20"/>
        </w:rPr>
        <w:t>методы)?</w:t>
      </w:r>
    </w:p>
    <w:p w:rsidR="009657D9" w:rsidRDefault="00916ABB">
      <w:pPr>
        <w:pStyle w:val="a4"/>
        <w:numPr>
          <w:ilvl w:val="0"/>
          <w:numId w:val="85"/>
        </w:numPr>
        <w:tabs>
          <w:tab w:val="left" w:pos="776"/>
        </w:tabs>
        <w:spacing w:before="9" w:line="221" w:lineRule="exact"/>
        <w:ind w:left="776" w:hanging="258"/>
        <w:rPr>
          <w:sz w:val="20"/>
        </w:rPr>
      </w:pPr>
      <w:r>
        <w:rPr>
          <w:spacing w:val="-4"/>
          <w:sz w:val="20"/>
        </w:rPr>
        <w:t>Каковы</w:t>
      </w:r>
      <w:r>
        <w:rPr>
          <w:spacing w:val="-1"/>
          <w:sz w:val="20"/>
        </w:rPr>
        <w:t xml:space="preserve"> </w:t>
      </w:r>
      <w:r>
        <w:rPr>
          <w:spacing w:val="-4"/>
          <w:sz w:val="20"/>
        </w:rPr>
        <w:t>задачи, средства</w:t>
      </w:r>
      <w:r>
        <w:rPr>
          <w:sz w:val="20"/>
        </w:rPr>
        <w:t xml:space="preserve"> </w:t>
      </w:r>
      <w:r>
        <w:rPr>
          <w:spacing w:val="-4"/>
          <w:sz w:val="20"/>
        </w:rPr>
        <w:t>и</w:t>
      </w:r>
      <w:r>
        <w:rPr>
          <w:spacing w:val="-5"/>
          <w:sz w:val="20"/>
        </w:rPr>
        <w:t xml:space="preserve"> </w:t>
      </w:r>
      <w:r>
        <w:rPr>
          <w:spacing w:val="-4"/>
          <w:sz w:val="20"/>
        </w:rPr>
        <w:t>методы</w:t>
      </w:r>
      <w:r>
        <w:rPr>
          <w:sz w:val="20"/>
        </w:rPr>
        <w:t xml:space="preserve"> </w:t>
      </w:r>
      <w:r>
        <w:rPr>
          <w:spacing w:val="-4"/>
          <w:sz w:val="20"/>
        </w:rPr>
        <w:t>технической</w:t>
      </w:r>
      <w:r>
        <w:rPr>
          <w:spacing w:val="-3"/>
          <w:sz w:val="20"/>
        </w:rPr>
        <w:t xml:space="preserve"> </w:t>
      </w:r>
      <w:r>
        <w:rPr>
          <w:spacing w:val="-4"/>
          <w:sz w:val="20"/>
        </w:rPr>
        <w:t>подготовки?</w:t>
      </w:r>
    </w:p>
    <w:p w:rsidR="009657D9" w:rsidRDefault="00916ABB">
      <w:pPr>
        <w:pStyle w:val="a4"/>
        <w:numPr>
          <w:ilvl w:val="0"/>
          <w:numId w:val="85"/>
        </w:numPr>
        <w:tabs>
          <w:tab w:val="left" w:pos="776"/>
        </w:tabs>
        <w:spacing w:line="221" w:lineRule="exact"/>
        <w:ind w:left="776" w:hanging="258"/>
        <w:rPr>
          <w:sz w:val="20"/>
        </w:rPr>
      </w:pPr>
      <w:r>
        <w:rPr>
          <w:spacing w:val="-4"/>
          <w:sz w:val="20"/>
        </w:rPr>
        <w:t>Каковы</w:t>
      </w:r>
      <w:r>
        <w:rPr>
          <w:spacing w:val="-1"/>
          <w:sz w:val="20"/>
        </w:rPr>
        <w:t xml:space="preserve"> </w:t>
      </w:r>
      <w:r>
        <w:rPr>
          <w:spacing w:val="-4"/>
          <w:sz w:val="20"/>
        </w:rPr>
        <w:t>задачи,</w:t>
      </w:r>
      <w:r>
        <w:rPr>
          <w:spacing w:val="-3"/>
          <w:sz w:val="20"/>
        </w:rPr>
        <w:t xml:space="preserve"> </w:t>
      </w:r>
      <w:r>
        <w:rPr>
          <w:spacing w:val="-4"/>
          <w:sz w:val="20"/>
        </w:rPr>
        <w:t>средства</w:t>
      </w:r>
      <w:r>
        <w:rPr>
          <w:sz w:val="20"/>
        </w:rPr>
        <w:t xml:space="preserve"> </w:t>
      </w:r>
      <w:r>
        <w:rPr>
          <w:spacing w:val="-4"/>
          <w:sz w:val="20"/>
        </w:rPr>
        <w:t>и</w:t>
      </w:r>
      <w:r>
        <w:rPr>
          <w:spacing w:val="-5"/>
          <w:sz w:val="20"/>
        </w:rPr>
        <w:t xml:space="preserve"> </w:t>
      </w:r>
      <w:r>
        <w:rPr>
          <w:spacing w:val="-4"/>
          <w:sz w:val="20"/>
        </w:rPr>
        <w:t>методы</w:t>
      </w:r>
      <w:r>
        <w:rPr>
          <w:sz w:val="20"/>
        </w:rPr>
        <w:t xml:space="preserve"> </w:t>
      </w:r>
      <w:r>
        <w:rPr>
          <w:spacing w:val="-4"/>
          <w:sz w:val="20"/>
        </w:rPr>
        <w:t>тактической подготовки?</w:t>
      </w:r>
    </w:p>
    <w:p w:rsidR="009657D9" w:rsidRDefault="009657D9">
      <w:pPr>
        <w:spacing w:line="221" w:lineRule="exact"/>
        <w:rPr>
          <w:sz w:val="20"/>
        </w:rPr>
        <w:sectPr w:rsidR="009657D9">
          <w:pgSz w:w="16840" w:h="11910" w:orient="landscape"/>
          <w:pgMar w:top="260" w:right="1320" w:bottom="280" w:left="1240" w:header="720" w:footer="720" w:gutter="0"/>
          <w:cols w:num="2" w:space="720" w:equalWidth="0">
            <w:col w:w="6677" w:space="499"/>
            <w:col w:w="7104"/>
          </w:cols>
        </w:sectPr>
      </w:pPr>
    </w:p>
    <w:p w:rsidR="009657D9" w:rsidRDefault="00916ABB">
      <w:pPr>
        <w:spacing w:before="201"/>
        <w:ind w:right="444"/>
        <w:jc w:val="right"/>
        <w:rPr>
          <w:sz w:val="20"/>
        </w:rPr>
      </w:pPr>
      <w:r>
        <w:rPr>
          <w:noProof/>
          <w:lang w:eastAsia="ru-RU"/>
        </w:rPr>
        <w:lastRenderedPageBreak/>
        <mc:AlternateContent>
          <mc:Choice Requires="wps">
            <w:drawing>
              <wp:anchor distT="0" distB="0" distL="0" distR="0" simplePos="0" relativeHeight="15981568" behindDoc="0" locked="0" layoutInCell="1" allowOverlap="1">
                <wp:simplePos x="0" y="0"/>
                <wp:positionH relativeFrom="page">
                  <wp:posOffset>466090</wp:posOffset>
                </wp:positionH>
                <wp:positionV relativeFrom="page">
                  <wp:posOffset>170815</wp:posOffset>
                </wp:positionV>
                <wp:extent cx="33655" cy="5245735"/>
                <wp:effectExtent l="0" t="0" r="0" b="0"/>
                <wp:wrapNone/>
                <wp:docPr id="753" name="Graphic 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 cy="5245735"/>
                        </a:xfrm>
                        <a:custGeom>
                          <a:avLst/>
                          <a:gdLst/>
                          <a:ahLst/>
                          <a:cxnLst/>
                          <a:rect l="l" t="t" r="r" b="b"/>
                          <a:pathLst>
                            <a:path w="33655" h="5245735">
                              <a:moveTo>
                                <a:pt x="0" y="0"/>
                              </a:moveTo>
                              <a:lnTo>
                                <a:pt x="0" y="3947160"/>
                              </a:lnTo>
                            </a:path>
                            <a:path w="33655" h="5245735">
                              <a:moveTo>
                                <a:pt x="3175" y="1767839"/>
                              </a:moveTo>
                              <a:lnTo>
                                <a:pt x="3175" y="2551430"/>
                              </a:lnTo>
                            </a:path>
                            <a:path w="33655" h="5245735">
                              <a:moveTo>
                                <a:pt x="15239" y="3922395"/>
                              </a:moveTo>
                              <a:lnTo>
                                <a:pt x="15239" y="5220970"/>
                              </a:lnTo>
                            </a:path>
                            <a:path w="33655" h="5245735">
                              <a:moveTo>
                                <a:pt x="33654" y="4940935"/>
                              </a:moveTo>
                              <a:lnTo>
                                <a:pt x="33654" y="52457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6.700001pt;margin-top:13.450003pt;width:2.65pt;height:413.05pt;mso-position-horizontal-relative:page;mso-position-vertical-relative:page;z-index:15981568" id="docshape261" coordorigin="734,269" coordsize="53,8261" path="m734,269l734,6485m739,3053l739,4287m758,6446l758,8491m787,8050l787,8530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5982592" behindDoc="0" locked="0" layoutInCell="1" allowOverlap="1">
                <wp:simplePos x="0" y="0"/>
                <wp:positionH relativeFrom="page">
                  <wp:posOffset>5254625</wp:posOffset>
                </wp:positionH>
                <wp:positionV relativeFrom="paragraph">
                  <wp:posOffset>-1928355</wp:posOffset>
                </wp:positionV>
                <wp:extent cx="1270" cy="2294890"/>
                <wp:effectExtent l="0" t="0" r="0" b="0"/>
                <wp:wrapNone/>
                <wp:docPr id="754" name="Graphic 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94890"/>
                        </a:xfrm>
                        <a:custGeom>
                          <a:avLst/>
                          <a:gdLst/>
                          <a:ahLst/>
                          <a:cxnLst/>
                          <a:rect l="l" t="t" r="r" b="b"/>
                          <a:pathLst>
                            <a:path h="2294890">
                              <a:moveTo>
                                <a:pt x="0" y="0"/>
                              </a:moveTo>
                              <a:lnTo>
                                <a:pt x="0" y="22948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82592" from="413.75pt,-151.838989pt" to="413.75pt,28.861011pt" stroked="true" strokeweight=".25pt" strokecolor="#000000">
                <v:stroke dashstyle="solid"/>
                <w10:wrap type="none"/>
              </v:line>
            </w:pict>
          </mc:Fallback>
        </mc:AlternateContent>
      </w:r>
      <w:r>
        <w:rPr>
          <w:spacing w:val="-5"/>
          <w:sz w:val="20"/>
        </w:rPr>
        <w:t>291</w:t>
      </w:r>
    </w:p>
    <w:p w:rsidR="009657D9" w:rsidRDefault="009657D9">
      <w:pPr>
        <w:jc w:val="right"/>
        <w:rPr>
          <w:sz w:val="20"/>
        </w:rPr>
        <w:sectPr w:rsidR="009657D9">
          <w:type w:val="continuous"/>
          <w:pgSz w:w="16840" w:h="11910" w:orient="landscape"/>
          <w:pgMar w:top="1420" w:right="1320" w:bottom="280" w:left="1240" w:header="720" w:footer="720" w:gutter="0"/>
          <w:cols w:space="720"/>
        </w:sectPr>
      </w:pPr>
    </w:p>
    <w:p w:rsidR="009657D9" w:rsidRDefault="00916ABB">
      <w:pPr>
        <w:pStyle w:val="a4"/>
        <w:numPr>
          <w:ilvl w:val="0"/>
          <w:numId w:val="85"/>
        </w:numPr>
        <w:tabs>
          <w:tab w:val="left" w:pos="757"/>
        </w:tabs>
        <w:spacing w:before="137" w:line="249" w:lineRule="auto"/>
        <w:ind w:left="200" w:right="214" w:firstLine="293"/>
        <w:rPr>
          <w:sz w:val="20"/>
        </w:rPr>
      </w:pPr>
      <w:r>
        <w:rPr>
          <w:noProof/>
          <w:lang w:eastAsia="ru-RU"/>
        </w:rPr>
        <w:lastRenderedPageBreak/>
        <mc:AlternateContent>
          <mc:Choice Requires="wps">
            <w:drawing>
              <wp:anchor distT="0" distB="0" distL="0" distR="0" simplePos="0" relativeHeight="15983104" behindDoc="0" locked="0" layoutInCell="1" allowOverlap="1">
                <wp:simplePos x="0" y="0"/>
                <wp:positionH relativeFrom="page">
                  <wp:posOffset>240665</wp:posOffset>
                </wp:positionH>
                <wp:positionV relativeFrom="page">
                  <wp:posOffset>591185</wp:posOffset>
                </wp:positionV>
                <wp:extent cx="1270" cy="1624330"/>
                <wp:effectExtent l="0" t="0" r="0" b="0"/>
                <wp:wrapNone/>
                <wp:docPr id="755" name="Graphic 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24330"/>
                        </a:xfrm>
                        <a:custGeom>
                          <a:avLst/>
                          <a:gdLst/>
                          <a:ahLst/>
                          <a:cxnLst/>
                          <a:rect l="l" t="t" r="r" b="b"/>
                          <a:pathLst>
                            <a:path h="1624330">
                              <a:moveTo>
                                <a:pt x="0" y="0"/>
                              </a:moveTo>
                              <a:lnTo>
                                <a:pt x="0" y="1624329"/>
                              </a:lnTo>
                            </a:path>
                          </a:pathLst>
                        </a:custGeom>
                        <a:ln w="241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83104" from="18.950001pt,46.550003pt" to="18.950001pt,174.450003pt" stroked="true" strokeweight="1.9pt" strokecolor="#000000">
                <v:stroke dashstyle="solid"/>
                <w10:wrap type="none"/>
              </v:line>
            </w:pict>
          </mc:Fallback>
        </mc:AlternateContent>
      </w:r>
      <w:r>
        <w:rPr>
          <w:noProof/>
          <w:lang w:eastAsia="ru-RU"/>
        </w:rPr>
        <mc:AlternateContent>
          <mc:Choice Requires="wps">
            <w:drawing>
              <wp:anchor distT="0" distB="0" distL="0" distR="0" simplePos="0" relativeHeight="15983616" behindDoc="0" locked="0" layoutInCell="1" allowOverlap="1">
                <wp:simplePos x="0" y="0"/>
                <wp:positionH relativeFrom="page">
                  <wp:posOffset>466407</wp:posOffset>
                </wp:positionH>
                <wp:positionV relativeFrom="page">
                  <wp:posOffset>1816735</wp:posOffset>
                </wp:positionV>
                <wp:extent cx="38100" cy="4550410"/>
                <wp:effectExtent l="0" t="0" r="0" b="0"/>
                <wp:wrapNone/>
                <wp:docPr id="756"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0" cy="4550410"/>
                          <a:chOff x="0" y="0"/>
                          <a:chExt cx="38100" cy="4550410"/>
                        </a:xfrm>
                      </wpg:grpSpPr>
                      <wps:wsp>
                        <wps:cNvPr id="757" name="Graphic 757"/>
                        <wps:cNvSpPr/>
                        <wps:spPr>
                          <a:xfrm>
                            <a:off x="6032" y="0"/>
                            <a:ext cx="1270" cy="4550410"/>
                          </a:xfrm>
                          <a:custGeom>
                            <a:avLst/>
                            <a:gdLst/>
                            <a:ahLst/>
                            <a:cxnLst/>
                            <a:rect l="l" t="t" r="r" b="b"/>
                            <a:pathLst>
                              <a:path h="4550410">
                                <a:moveTo>
                                  <a:pt x="0" y="0"/>
                                </a:moveTo>
                                <a:lnTo>
                                  <a:pt x="0" y="4550409"/>
                                </a:lnTo>
                              </a:path>
                            </a:pathLst>
                          </a:custGeom>
                          <a:ln w="12065">
                            <a:solidFill>
                              <a:srgbClr val="000000"/>
                            </a:solidFill>
                            <a:prstDash val="solid"/>
                          </a:ln>
                        </wps:spPr>
                        <wps:bodyPr wrap="square" lIns="0" tIns="0" rIns="0" bIns="0" rtlCol="0">
                          <a:prstTxWarp prst="textNoShape">
                            <a:avLst/>
                          </a:prstTxWarp>
                          <a:noAutofit/>
                        </wps:bodyPr>
                      </wps:wsp>
                      <wps:wsp>
                        <wps:cNvPr id="758" name="Graphic 758"/>
                        <wps:cNvSpPr/>
                        <wps:spPr>
                          <a:xfrm>
                            <a:off x="33337" y="3388995"/>
                            <a:ext cx="1270" cy="624840"/>
                          </a:xfrm>
                          <a:custGeom>
                            <a:avLst/>
                            <a:gdLst/>
                            <a:ahLst/>
                            <a:cxnLst/>
                            <a:rect l="l" t="t" r="r" b="b"/>
                            <a:pathLst>
                              <a:path h="624840">
                                <a:moveTo>
                                  <a:pt x="0" y="0"/>
                                </a:moveTo>
                                <a:lnTo>
                                  <a:pt x="0" y="624839"/>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6.724998pt;margin-top:143.050003pt;width:3pt;height:358.3pt;mso-position-horizontal-relative:page;mso-position-vertical-relative:page;z-index:15983616" id="docshapegroup262" coordorigin="734,2861" coordsize="60,7166">
                <v:line style="position:absolute" from="744,2861" to="744,10027" stroked="true" strokeweight=".95pt" strokecolor="#000000">
                  <v:stroke dashstyle="solid"/>
                </v:line>
                <v:line style="position:absolute" from="787,8198" to="787,9182" stroked="true" strokeweight=".7pt" strokecolor="#000000">
                  <v:stroke dashstyle="solid"/>
                </v:line>
                <w10:wrap type="none"/>
              </v:group>
            </w:pict>
          </mc:Fallback>
        </mc:AlternateContent>
      </w:r>
      <w:r>
        <w:rPr>
          <w:noProof/>
          <w:lang w:eastAsia="ru-RU"/>
        </w:rPr>
        <mc:AlternateContent>
          <mc:Choice Requires="wps">
            <w:drawing>
              <wp:anchor distT="0" distB="0" distL="0" distR="0" simplePos="0" relativeHeight="15984128" behindDoc="0" locked="0" layoutInCell="1" allowOverlap="1">
                <wp:simplePos x="0" y="0"/>
                <wp:positionH relativeFrom="page">
                  <wp:posOffset>5257800</wp:posOffset>
                </wp:positionH>
                <wp:positionV relativeFrom="paragraph">
                  <wp:posOffset>216661</wp:posOffset>
                </wp:positionV>
                <wp:extent cx="1270" cy="435609"/>
                <wp:effectExtent l="0" t="0" r="0" b="0"/>
                <wp:wrapNone/>
                <wp:docPr id="759" name="Graphic 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5609"/>
                        </a:xfrm>
                        <a:custGeom>
                          <a:avLst/>
                          <a:gdLst/>
                          <a:ahLst/>
                          <a:cxnLst/>
                          <a:rect l="l" t="t" r="r" b="b"/>
                          <a:pathLst>
                            <a:path h="435609">
                              <a:moveTo>
                                <a:pt x="0" y="0"/>
                              </a:moveTo>
                              <a:lnTo>
                                <a:pt x="0" y="4356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84128" from="414pt,17.059999pt" to="414pt,51.359999pt" stroked="true" strokeweight=".25pt" strokecolor="#000000">
                <v:stroke dashstyle="solid"/>
                <w10:wrap type="none"/>
              </v:line>
            </w:pict>
          </mc:Fallback>
        </mc:AlternateContent>
      </w:r>
      <w:r>
        <w:rPr>
          <w:spacing w:val="-2"/>
          <w:sz w:val="20"/>
        </w:rPr>
        <w:t>Раскройте задачи морально-волевой и специальной психологической подготовки.</w:t>
      </w:r>
    </w:p>
    <w:p w:rsidR="009657D9" w:rsidRDefault="00916ABB">
      <w:pPr>
        <w:pStyle w:val="a4"/>
        <w:numPr>
          <w:ilvl w:val="0"/>
          <w:numId w:val="85"/>
        </w:numPr>
        <w:tabs>
          <w:tab w:val="left" w:pos="756"/>
        </w:tabs>
        <w:spacing w:line="208" w:lineRule="exact"/>
        <w:ind w:left="756" w:hanging="263"/>
        <w:rPr>
          <w:sz w:val="20"/>
        </w:rPr>
      </w:pPr>
      <w:r>
        <w:rPr>
          <w:spacing w:val="-2"/>
          <w:sz w:val="20"/>
        </w:rPr>
        <w:t>Какова</w:t>
      </w:r>
      <w:r>
        <w:rPr>
          <w:spacing w:val="-11"/>
          <w:sz w:val="20"/>
        </w:rPr>
        <w:t xml:space="preserve"> </w:t>
      </w:r>
      <w:r>
        <w:rPr>
          <w:spacing w:val="-2"/>
          <w:sz w:val="20"/>
        </w:rPr>
        <w:t>роль</w:t>
      </w:r>
      <w:r>
        <w:rPr>
          <w:spacing w:val="-9"/>
          <w:sz w:val="20"/>
        </w:rPr>
        <w:t xml:space="preserve"> </w:t>
      </w:r>
      <w:r>
        <w:rPr>
          <w:spacing w:val="-2"/>
          <w:sz w:val="20"/>
        </w:rPr>
        <w:t>соревнований</w:t>
      </w:r>
      <w:r>
        <w:rPr>
          <w:spacing w:val="-11"/>
          <w:sz w:val="20"/>
        </w:rPr>
        <w:t xml:space="preserve"> </w:t>
      </w:r>
      <w:r>
        <w:rPr>
          <w:spacing w:val="-2"/>
          <w:sz w:val="20"/>
        </w:rPr>
        <w:t>в</w:t>
      </w:r>
      <w:r>
        <w:rPr>
          <w:spacing w:val="-8"/>
          <w:sz w:val="20"/>
        </w:rPr>
        <w:t xml:space="preserve"> </w:t>
      </w:r>
      <w:r>
        <w:rPr>
          <w:spacing w:val="-2"/>
          <w:sz w:val="20"/>
        </w:rPr>
        <w:t>подготовке</w:t>
      </w:r>
      <w:r>
        <w:rPr>
          <w:spacing w:val="-10"/>
          <w:sz w:val="20"/>
        </w:rPr>
        <w:t xml:space="preserve"> </w:t>
      </w:r>
      <w:r>
        <w:rPr>
          <w:spacing w:val="-2"/>
          <w:sz w:val="20"/>
        </w:rPr>
        <w:t>гандболиста?</w:t>
      </w:r>
    </w:p>
    <w:p w:rsidR="009657D9" w:rsidRDefault="00916ABB">
      <w:pPr>
        <w:pStyle w:val="a4"/>
        <w:numPr>
          <w:ilvl w:val="0"/>
          <w:numId w:val="85"/>
        </w:numPr>
        <w:tabs>
          <w:tab w:val="left" w:pos="756"/>
        </w:tabs>
        <w:spacing w:line="216" w:lineRule="exact"/>
        <w:ind w:left="756" w:hanging="263"/>
        <w:rPr>
          <w:sz w:val="20"/>
        </w:rPr>
      </w:pPr>
      <w:r>
        <w:rPr>
          <w:spacing w:val="-4"/>
          <w:sz w:val="20"/>
        </w:rPr>
        <w:t>В</w:t>
      </w:r>
      <w:r>
        <w:rPr>
          <w:spacing w:val="-1"/>
          <w:sz w:val="20"/>
        </w:rPr>
        <w:t xml:space="preserve"> </w:t>
      </w:r>
      <w:r>
        <w:rPr>
          <w:spacing w:val="-4"/>
          <w:sz w:val="20"/>
        </w:rPr>
        <w:t>чем</w:t>
      </w:r>
      <w:r>
        <w:rPr>
          <w:spacing w:val="-5"/>
          <w:sz w:val="20"/>
        </w:rPr>
        <w:t xml:space="preserve"> </w:t>
      </w:r>
      <w:r>
        <w:rPr>
          <w:spacing w:val="-4"/>
          <w:sz w:val="20"/>
        </w:rPr>
        <w:t>заключается</w:t>
      </w:r>
      <w:r>
        <w:rPr>
          <w:spacing w:val="-3"/>
          <w:sz w:val="20"/>
        </w:rPr>
        <w:t xml:space="preserve"> </w:t>
      </w:r>
      <w:r>
        <w:rPr>
          <w:spacing w:val="-4"/>
          <w:sz w:val="20"/>
        </w:rPr>
        <w:t>моделирование</w:t>
      </w:r>
      <w:r>
        <w:rPr>
          <w:spacing w:val="-2"/>
          <w:sz w:val="20"/>
        </w:rPr>
        <w:t xml:space="preserve"> </w:t>
      </w:r>
      <w:r>
        <w:rPr>
          <w:spacing w:val="-4"/>
          <w:sz w:val="20"/>
        </w:rPr>
        <w:t>подготовки?</w:t>
      </w:r>
    </w:p>
    <w:p w:rsidR="009657D9" w:rsidRDefault="00916ABB">
      <w:pPr>
        <w:pStyle w:val="a4"/>
        <w:numPr>
          <w:ilvl w:val="0"/>
          <w:numId w:val="85"/>
        </w:numPr>
        <w:tabs>
          <w:tab w:val="left" w:pos="756"/>
        </w:tabs>
        <w:spacing w:line="216" w:lineRule="exact"/>
        <w:ind w:left="756" w:hanging="263"/>
        <w:rPr>
          <w:sz w:val="20"/>
        </w:rPr>
      </w:pPr>
      <w:r>
        <w:rPr>
          <w:spacing w:val="-4"/>
          <w:sz w:val="20"/>
        </w:rPr>
        <w:t>Какие</w:t>
      </w:r>
      <w:r>
        <w:rPr>
          <w:spacing w:val="-2"/>
          <w:sz w:val="20"/>
        </w:rPr>
        <w:t xml:space="preserve"> </w:t>
      </w:r>
      <w:r>
        <w:rPr>
          <w:spacing w:val="-4"/>
          <w:sz w:val="20"/>
        </w:rPr>
        <w:t>бывают</w:t>
      </w:r>
      <w:r>
        <w:rPr>
          <w:spacing w:val="-2"/>
          <w:sz w:val="20"/>
        </w:rPr>
        <w:t xml:space="preserve"> </w:t>
      </w:r>
      <w:r>
        <w:rPr>
          <w:spacing w:val="-4"/>
          <w:sz w:val="20"/>
        </w:rPr>
        <w:t>модели подготовленности</w:t>
      </w:r>
      <w:r>
        <w:rPr>
          <w:spacing w:val="-3"/>
          <w:sz w:val="20"/>
        </w:rPr>
        <w:t xml:space="preserve"> </w:t>
      </w:r>
      <w:r>
        <w:rPr>
          <w:spacing w:val="-4"/>
          <w:sz w:val="20"/>
        </w:rPr>
        <w:t>для</w:t>
      </w:r>
      <w:r>
        <w:rPr>
          <w:spacing w:val="-3"/>
          <w:sz w:val="20"/>
        </w:rPr>
        <w:t xml:space="preserve"> </w:t>
      </w:r>
      <w:r>
        <w:rPr>
          <w:spacing w:val="-4"/>
          <w:sz w:val="20"/>
        </w:rPr>
        <w:t>гандболистов?</w:t>
      </w:r>
    </w:p>
    <w:p w:rsidR="009657D9" w:rsidRDefault="00916ABB">
      <w:pPr>
        <w:pStyle w:val="a4"/>
        <w:numPr>
          <w:ilvl w:val="0"/>
          <w:numId w:val="85"/>
        </w:numPr>
        <w:tabs>
          <w:tab w:val="left" w:pos="755"/>
        </w:tabs>
        <w:spacing w:line="216" w:lineRule="exact"/>
        <w:ind w:left="755" w:hanging="262"/>
        <w:rPr>
          <w:sz w:val="20"/>
        </w:rPr>
      </w:pPr>
      <w:r>
        <w:rPr>
          <w:spacing w:val="-4"/>
          <w:sz w:val="20"/>
        </w:rPr>
        <w:t>Каковы</w:t>
      </w:r>
      <w:r>
        <w:rPr>
          <w:spacing w:val="-1"/>
          <w:sz w:val="20"/>
        </w:rPr>
        <w:t xml:space="preserve"> </w:t>
      </w:r>
      <w:r>
        <w:rPr>
          <w:spacing w:val="-4"/>
          <w:sz w:val="20"/>
        </w:rPr>
        <w:t>методические основы</w:t>
      </w:r>
      <w:r>
        <w:rPr>
          <w:spacing w:val="-1"/>
          <w:sz w:val="20"/>
        </w:rPr>
        <w:t xml:space="preserve"> </w:t>
      </w:r>
      <w:r>
        <w:rPr>
          <w:spacing w:val="-4"/>
          <w:sz w:val="20"/>
        </w:rPr>
        <w:t>планирования?</w:t>
      </w:r>
    </w:p>
    <w:p w:rsidR="009657D9" w:rsidRDefault="00916ABB">
      <w:pPr>
        <w:pStyle w:val="a4"/>
        <w:numPr>
          <w:ilvl w:val="0"/>
          <w:numId w:val="85"/>
        </w:numPr>
        <w:tabs>
          <w:tab w:val="left" w:pos="756"/>
        </w:tabs>
        <w:spacing w:line="221" w:lineRule="exact"/>
        <w:ind w:left="756" w:hanging="263"/>
        <w:rPr>
          <w:sz w:val="20"/>
        </w:rPr>
      </w:pPr>
      <w:r>
        <w:rPr>
          <w:spacing w:val="-4"/>
          <w:sz w:val="20"/>
        </w:rPr>
        <w:t>Какие</w:t>
      </w:r>
      <w:r>
        <w:rPr>
          <w:spacing w:val="-2"/>
          <w:sz w:val="20"/>
        </w:rPr>
        <w:t xml:space="preserve"> </w:t>
      </w:r>
      <w:r>
        <w:rPr>
          <w:spacing w:val="-4"/>
          <w:sz w:val="20"/>
        </w:rPr>
        <w:t>виды</w:t>
      </w:r>
      <w:r>
        <w:rPr>
          <w:spacing w:val="-2"/>
          <w:sz w:val="20"/>
        </w:rPr>
        <w:t xml:space="preserve"> </w:t>
      </w:r>
      <w:r>
        <w:rPr>
          <w:spacing w:val="-4"/>
          <w:sz w:val="20"/>
        </w:rPr>
        <w:t>планирования</w:t>
      </w:r>
      <w:r>
        <w:rPr>
          <w:spacing w:val="-3"/>
          <w:sz w:val="20"/>
        </w:rPr>
        <w:t xml:space="preserve"> </w:t>
      </w:r>
      <w:r>
        <w:rPr>
          <w:spacing w:val="-4"/>
          <w:sz w:val="20"/>
        </w:rPr>
        <w:t>подготовки вы</w:t>
      </w:r>
      <w:r>
        <w:rPr>
          <w:spacing w:val="-5"/>
          <w:sz w:val="20"/>
        </w:rPr>
        <w:t xml:space="preserve"> </w:t>
      </w:r>
      <w:r>
        <w:rPr>
          <w:spacing w:val="-4"/>
          <w:sz w:val="20"/>
        </w:rPr>
        <w:t>знаете?</w:t>
      </w:r>
    </w:p>
    <w:p w:rsidR="009657D9" w:rsidRDefault="00916ABB">
      <w:pPr>
        <w:pStyle w:val="a4"/>
        <w:numPr>
          <w:ilvl w:val="0"/>
          <w:numId w:val="85"/>
        </w:numPr>
        <w:tabs>
          <w:tab w:val="left" w:pos="756"/>
        </w:tabs>
        <w:spacing w:line="221" w:lineRule="exact"/>
        <w:ind w:left="756" w:hanging="263"/>
        <w:rPr>
          <w:sz w:val="20"/>
        </w:rPr>
      </w:pPr>
      <w:r>
        <w:rPr>
          <w:spacing w:val="-4"/>
          <w:sz w:val="20"/>
        </w:rPr>
        <w:t>Расскажите</w:t>
      </w:r>
      <w:r>
        <w:rPr>
          <w:spacing w:val="-2"/>
          <w:sz w:val="20"/>
        </w:rPr>
        <w:t xml:space="preserve"> </w:t>
      </w:r>
      <w:r>
        <w:rPr>
          <w:spacing w:val="-4"/>
          <w:sz w:val="20"/>
        </w:rPr>
        <w:t>о</w:t>
      </w:r>
      <w:r>
        <w:rPr>
          <w:spacing w:val="-3"/>
          <w:sz w:val="20"/>
        </w:rPr>
        <w:t xml:space="preserve"> </w:t>
      </w:r>
      <w:r>
        <w:rPr>
          <w:spacing w:val="-4"/>
          <w:sz w:val="20"/>
        </w:rPr>
        <w:t>планировании в</w:t>
      </w:r>
      <w:r>
        <w:rPr>
          <w:spacing w:val="-2"/>
          <w:sz w:val="20"/>
        </w:rPr>
        <w:t xml:space="preserve"> </w:t>
      </w:r>
      <w:r>
        <w:rPr>
          <w:spacing w:val="-4"/>
          <w:sz w:val="20"/>
        </w:rPr>
        <w:t>ДЮСШ.</w:t>
      </w:r>
    </w:p>
    <w:p w:rsidR="009657D9" w:rsidRDefault="00916ABB">
      <w:pPr>
        <w:pStyle w:val="a4"/>
        <w:numPr>
          <w:ilvl w:val="0"/>
          <w:numId w:val="85"/>
        </w:numPr>
        <w:tabs>
          <w:tab w:val="left" w:pos="756"/>
        </w:tabs>
        <w:spacing w:line="223" w:lineRule="exact"/>
        <w:ind w:left="756" w:hanging="263"/>
        <w:rPr>
          <w:sz w:val="20"/>
        </w:rPr>
      </w:pPr>
      <w:r>
        <w:rPr>
          <w:spacing w:val="-4"/>
          <w:sz w:val="20"/>
        </w:rPr>
        <w:t>Какие</w:t>
      </w:r>
      <w:r>
        <w:rPr>
          <w:spacing w:val="-3"/>
          <w:sz w:val="20"/>
        </w:rPr>
        <w:t xml:space="preserve"> </w:t>
      </w:r>
      <w:r>
        <w:rPr>
          <w:spacing w:val="-4"/>
          <w:sz w:val="20"/>
        </w:rPr>
        <w:t>документы</w:t>
      </w:r>
      <w:r>
        <w:rPr>
          <w:spacing w:val="-3"/>
          <w:sz w:val="20"/>
        </w:rPr>
        <w:t xml:space="preserve"> </w:t>
      </w:r>
      <w:r>
        <w:rPr>
          <w:spacing w:val="-4"/>
          <w:sz w:val="20"/>
        </w:rPr>
        <w:t>планирования вы</w:t>
      </w:r>
      <w:r>
        <w:rPr>
          <w:spacing w:val="-2"/>
          <w:sz w:val="20"/>
        </w:rPr>
        <w:t xml:space="preserve"> </w:t>
      </w:r>
      <w:r>
        <w:rPr>
          <w:spacing w:val="-4"/>
          <w:sz w:val="20"/>
        </w:rPr>
        <w:t>знаете?</w:t>
      </w:r>
    </w:p>
    <w:p w:rsidR="009657D9" w:rsidRDefault="00916ABB">
      <w:pPr>
        <w:pStyle w:val="a4"/>
        <w:numPr>
          <w:ilvl w:val="0"/>
          <w:numId w:val="85"/>
        </w:numPr>
        <w:tabs>
          <w:tab w:val="left" w:pos="804"/>
        </w:tabs>
        <w:spacing w:before="17" w:line="229" w:lineRule="exact"/>
        <w:ind w:left="804" w:hanging="282"/>
        <w:rPr>
          <w:sz w:val="20"/>
        </w:rPr>
      </w:pPr>
      <w:r>
        <w:rPr>
          <w:spacing w:val="-4"/>
          <w:sz w:val="20"/>
        </w:rPr>
        <w:t>Назовите</w:t>
      </w:r>
      <w:r>
        <w:rPr>
          <w:spacing w:val="-1"/>
          <w:sz w:val="20"/>
        </w:rPr>
        <w:t xml:space="preserve"> </w:t>
      </w:r>
      <w:r>
        <w:rPr>
          <w:spacing w:val="-4"/>
          <w:sz w:val="20"/>
        </w:rPr>
        <w:t>и</w:t>
      </w:r>
      <w:r>
        <w:rPr>
          <w:spacing w:val="-6"/>
          <w:sz w:val="20"/>
        </w:rPr>
        <w:t xml:space="preserve"> </w:t>
      </w:r>
      <w:r>
        <w:rPr>
          <w:spacing w:val="-4"/>
          <w:sz w:val="20"/>
        </w:rPr>
        <w:t>охарактеризуйте</w:t>
      </w:r>
      <w:r>
        <w:rPr>
          <w:sz w:val="20"/>
        </w:rPr>
        <w:t xml:space="preserve"> </w:t>
      </w:r>
      <w:r>
        <w:rPr>
          <w:spacing w:val="-4"/>
          <w:sz w:val="20"/>
        </w:rPr>
        <w:t>этапы</w:t>
      </w:r>
      <w:r>
        <w:rPr>
          <w:spacing w:val="-1"/>
          <w:sz w:val="20"/>
        </w:rPr>
        <w:t xml:space="preserve"> </w:t>
      </w:r>
      <w:r>
        <w:rPr>
          <w:spacing w:val="-4"/>
          <w:sz w:val="20"/>
        </w:rPr>
        <w:t>многолетней</w:t>
      </w:r>
      <w:r>
        <w:rPr>
          <w:spacing w:val="-3"/>
          <w:sz w:val="20"/>
        </w:rPr>
        <w:t xml:space="preserve"> </w:t>
      </w:r>
      <w:r>
        <w:rPr>
          <w:spacing w:val="-4"/>
          <w:sz w:val="20"/>
        </w:rPr>
        <w:t>подготовки.</w:t>
      </w:r>
    </w:p>
    <w:p w:rsidR="009657D9" w:rsidRDefault="00916ABB">
      <w:pPr>
        <w:pStyle w:val="a4"/>
        <w:numPr>
          <w:ilvl w:val="0"/>
          <w:numId w:val="85"/>
        </w:numPr>
        <w:tabs>
          <w:tab w:val="left" w:pos="804"/>
        </w:tabs>
        <w:spacing w:line="229" w:lineRule="exact"/>
        <w:ind w:left="804" w:hanging="282"/>
        <w:rPr>
          <w:sz w:val="20"/>
        </w:rPr>
      </w:pPr>
      <w:r>
        <w:rPr>
          <w:spacing w:val="-10"/>
          <w:sz w:val="20"/>
        </w:rPr>
        <w:t>Охарактеризуйте</w:t>
      </w:r>
      <w:r>
        <w:rPr>
          <w:spacing w:val="4"/>
          <w:sz w:val="20"/>
        </w:rPr>
        <w:t xml:space="preserve"> </w:t>
      </w:r>
      <w:r>
        <w:rPr>
          <w:spacing w:val="-10"/>
          <w:sz w:val="20"/>
        </w:rPr>
        <w:t>особенности</w:t>
      </w:r>
      <w:r>
        <w:rPr>
          <w:spacing w:val="-2"/>
          <w:sz w:val="20"/>
        </w:rPr>
        <w:t xml:space="preserve"> </w:t>
      </w:r>
      <w:r>
        <w:rPr>
          <w:spacing w:val="-10"/>
          <w:sz w:val="20"/>
        </w:rPr>
        <w:t>компонентов</w:t>
      </w:r>
      <w:r>
        <w:rPr>
          <w:spacing w:val="3"/>
          <w:sz w:val="20"/>
        </w:rPr>
        <w:t xml:space="preserve"> </w:t>
      </w:r>
      <w:r>
        <w:rPr>
          <w:spacing w:val="-10"/>
          <w:sz w:val="20"/>
        </w:rPr>
        <w:t>подготовки</w:t>
      </w:r>
      <w:r>
        <w:rPr>
          <w:spacing w:val="3"/>
          <w:sz w:val="20"/>
        </w:rPr>
        <w:t xml:space="preserve"> </w:t>
      </w:r>
      <w:r>
        <w:rPr>
          <w:spacing w:val="-10"/>
          <w:sz w:val="20"/>
        </w:rPr>
        <w:t>на</w:t>
      </w:r>
      <w:r>
        <w:rPr>
          <w:spacing w:val="1"/>
          <w:sz w:val="20"/>
        </w:rPr>
        <w:t xml:space="preserve"> </w:t>
      </w:r>
      <w:r>
        <w:rPr>
          <w:spacing w:val="-10"/>
          <w:sz w:val="20"/>
        </w:rPr>
        <w:t>разных</w:t>
      </w:r>
      <w:r>
        <w:rPr>
          <w:spacing w:val="1"/>
          <w:sz w:val="20"/>
        </w:rPr>
        <w:t xml:space="preserve"> </w:t>
      </w:r>
      <w:r>
        <w:rPr>
          <w:spacing w:val="-10"/>
          <w:sz w:val="20"/>
        </w:rPr>
        <w:t>этапах.</w:t>
      </w:r>
    </w:p>
    <w:p w:rsidR="009657D9" w:rsidRDefault="00916ABB">
      <w:pPr>
        <w:pStyle w:val="a4"/>
        <w:numPr>
          <w:ilvl w:val="0"/>
          <w:numId w:val="85"/>
        </w:numPr>
        <w:tabs>
          <w:tab w:val="left" w:pos="804"/>
        </w:tabs>
        <w:spacing w:before="1"/>
        <w:ind w:left="804" w:hanging="282"/>
        <w:rPr>
          <w:sz w:val="20"/>
        </w:rPr>
      </w:pPr>
      <w:r>
        <w:rPr>
          <w:spacing w:val="-4"/>
          <w:sz w:val="20"/>
        </w:rPr>
        <w:t>В</w:t>
      </w:r>
      <w:r>
        <w:rPr>
          <w:spacing w:val="-1"/>
          <w:sz w:val="20"/>
        </w:rPr>
        <w:t xml:space="preserve"> </w:t>
      </w:r>
      <w:r>
        <w:rPr>
          <w:spacing w:val="-4"/>
          <w:sz w:val="20"/>
        </w:rPr>
        <w:t>чем особенность</w:t>
      </w:r>
      <w:r>
        <w:rPr>
          <w:spacing w:val="-5"/>
          <w:sz w:val="20"/>
        </w:rPr>
        <w:t xml:space="preserve"> </w:t>
      </w:r>
      <w:r>
        <w:rPr>
          <w:spacing w:val="-4"/>
          <w:sz w:val="20"/>
        </w:rPr>
        <w:t>подготовки вратаря?</w:t>
      </w:r>
    </w:p>
    <w:p w:rsidR="009657D9" w:rsidRDefault="00916ABB">
      <w:pPr>
        <w:pStyle w:val="a4"/>
        <w:numPr>
          <w:ilvl w:val="0"/>
          <w:numId w:val="85"/>
        </w:numPr>
        <w:tabs>
          <w:tab w:val="left" w:pos="804"/>
        </w:tabs>
        <w:ind w:left="804" w:hanging="282"/>
        <w:rPr>
          <w:sz w:val="20"/>
        </w:rPr>
      </w:pPr>
      <w:r>
        <w:rPr>
          <w:spacing w:val="-4"/>
          <w:sz w:val="20"/>
        </w:rPr>
        <w:t>Назовите</w:t>
      </w:r>
      <w:r>
        <w:rPr>
          <w:spacing w:val="-3"/>
          <w:sz w:val="20"/>
        </w:rPr>
        <w:t xml:space="preserve"> </w:t>
      </w:r>
      <w:r>
        <w:rPr>
          <w:spacing w:val="-4"/>
          <w:sz w:val="20"/>
        </w:rPr>
        <w:t>группы</w:t>
      </w:r>
      <w:r>
        <w:rPr>
          <w:spacing w:val="-1"/>
          <w:sz w:val="20"/>
        </w:rPr>
        <w:t xml:space="preserve"> </w:t>
      </w:r>
      <w:r>
        <w:rPr>
          <w:spacing w:val="-4"/>
          <w:sz w:val="20"/>
        </w:rPr>
        <w:t>упражнений,</w:t>
      </w:r>
      <w:r>
        <w:rPr>
          <w:spacing w:val="-3"/>
          <w:sz w:val="20"/>
        </w:rPr>
        <w:t xml:space="preserve"> </w:t>
      </w:r>
      <w:r>
        <w:rPr>
          <w:spacing w:val="-4"/>
          <w:sz w:val="20"/>
        </w:rPr>
        <w:t>необходимые</w:t>
      </w:r>
      <w:r>
        <w:rPr>
          <w:spacing w:val="-5"/>
          <w:sz w:val="20"/>
        </w:rPr>
        <w:t xml:space="preserve"> </w:t>
      </w:r>
      <w:r>
        <w:rPr>
          <w:spacing w:val="-4"/>
          <w:sz w:val="20"/>
        </w:rPr>
        <w:t>для подготовки</w:t>
      </w:r>
      <w:r>
        <w:rPr>
          <w:spacing w:val="-5"/>
          <w:sz w:val="20"/>
        </w:rPr>
        <w:t xml:space="preserve"> </w:t>
      </w:r>
      <w:r>
        <w:rPr>
          <w:spacing w:val="-4"/>
          <w:sz w:val="20"/>
        </w:rPr>
        <w:t>вратаря.</w:t>
      </w:r>
    </w:p>
    <w:p w:rsidR="009657D9" w:rsidRDefault="00916ABB">
      <w:pPr>
        <w:pStyle w:val="a4"/>
        <w:numPr>
          <w:ilvl w:val="0"/>
          <w:numId w:val="85"/>
        </w:numPr>
        <w:tabs>
          <w:tab w:val="left" w:pos="803"/>
        </w:tabs>
        <w:spacing w:before="8" w:line="247" w:lineRule="auto"/>
        <w:ind w:left="267" w:right="182" w:firstLine="254"/>
        <w:rPr>
          <w:sz w:val="20"/>
        </w:rPr>
      </w:pPr>
      <w:r>
        <w:rPr>
          <w:spacing w:val="-2"/>
          <w:sz w:val="20"/>
        </w:rPr>
        <w:t>Какими</w:t>
      </w:r>
      <w:r>
        <w:rPr>
          <w:spacing w:val="-13"/>
          <w:sz w:val="20"/>
        </w:rPr>
        <w:t xml:space="preserve"> </w:t>
      </w:r>
      <w:r>
        <w:rPr>
          <w:spacing w:val="-2"/>
          <w:sz w:val="20"/>
        </w:rPr>
        <w:t>средствами</w:t>
      </w:r>
      <w:r>
        <w:rPr>
          <w:spacing w:val="-10"/>
          <w:sz w:val="20"/>
        </w:rPr>
        <w:t xml:space="preserve"> </w:t>
      </w:r>
      <w:r>
        <w:rPr>
          <w:spacing w:val="-2"/>
          <w:sz w:val="20"/>
        </w:rPr>
        <w:t>отличается</w:t>
      </w:r>
      <w:r>
        <w:rPr>
          <w:spacing w:val="-11"/>
          <w:sz w:val="20"/>
        </w:rPr>
        <w:t xml:space="preserve"> </w:t>
      </w:r>
      <w:r>
        <w:rPr>
          <w:spacing w:val="-2"/>
          <w:sz w:val="20"/>
        </w:rPr>
        <w:t>этап</w:t>
      </w:r>
      <w:r>
        <w:rPr>
          <w:spacing w:val="-10"/>
          <w:sz w:val="20"/>
        </w:rPr>
        <w:t xml:space="preserve"> </w:t>
      </w:r>
      <w:r>
        <w:rPr>
          <w:spacing w:val="-2"/>
          <w:sz w:val="20"/>
        </w:rPr>
        <w:t>высшего</w:t>
      </w:r>
      <w:r>
        <w:rPr>
          <w:spacing w:val="-11"/>
          <w:sz w:val="20"/>
        </w:rPr>
        <w:t xml:space="preserve"> </w:t>
      </w:r>
      <w:r>
        <w:rPr>
          <w:spacing w:val="-2"/>
          <w:sz w:val="20"/>
        </w:rPr>
        <w:t>спортивного</w:t>
      </w:r>
      <w:r>
        <w:rPr>
          <w:spacing w:val="-10"/>
          <w:sz w:val="20"/>
        </w:rPr>
        <w:t xml:space="preserve"> </w:t>
      </w:r>
      <w:r>
        <w:rPr>
          <w:spacing w:val="-2"/>
          <w:sz w:val="20"/>
        </w:rPr>
        <w:t>мастерства от</w:t>
      </w:r>
      <w:r>
        <w:rPr>
          <w:spacing w:val="-4"/>
          <w:sz w:val="20"/>
        </w:rPr>
        <w:t xml:space="preserve"> </w:t>
      </w:r>
      <w:r>
        <w:rPr>
          <w:spacing w:val="-2"/>
          <w:sz w:val="20"/>
        </w:rPr>
        <w:t>предыдущих</w:t>
      </w:r>
      <w:r>
        <w:rPr>
          <w:spacing w:val="-5"/>
          <w:sz w:val="20"/>
        </w:rPr>
        <w:t xml:space="preserve"> </w:t>
      </w:r>
      <w:r>
        <w:rPr>
          <w:spacing w:val="-2"/>
          <w:sz w:val="20"/>
        </w:rPr>
        <w:t>этапов</w:t>
      </w:r>
      <w:r>
        <w:rPr>
          <w:spacing w:val="-4"/>
          <w:sz w:val="20"/>
        </w:rPr>
        <w:t xml:space="preserve"> </w:t>
      </w:r>
      <w:r>
        <w:rPr>
          <w:spacing w:val="-2"/>
          <w:sz w:val="20"/>
        </w:rPr>
        <w:t>(преимущественное</w:t>
      </w:r>
      <w:r>
        <w:rPr>
          <w:spacing w:val="-3"/>
          <w:sz w:val="20"/>
        </w:rPr>
        <w:t xml:space="preserve"> </w:t>
      </w:r>
      <w:r>
        <w:rPr>
          <w:spacing w:val="-2"/>
          <w:sz w:val="20"/>
        </w:rPr>
        <w:t>применение)?</w:t>
      </w:r>
    </w:p>
    <w:p w:rsidR="009657D9" w:rsidRDefault="00916ABB">
      <w:pPr>
        <w:pStyle w:val="a4"/>
        <w:numPr>
          <w:ilvl w:val="0"/>
          <w:numId w:val="85"/>
        </w:numPr>
        <w:tabs>
          <w:tab w:val="left" w:pos="803"/>
        </w:tabs>
        <w:spacing w:before="26" w:line="280" w:lineRule="auto"/>
        <w:ind w:left="267" w:right="175" w:firstLine="254"/>
        <w:rPr>
          <w:sz w:val="20"/>
        </w:rPr>
      </w:pPr>
      <w:r>
        <w:rPr>
          <w:spacing w:val="-4"/>
          <w:sz w:val="20"/>
        </w:rPr>
        <w:t>По</w:t>
      </w:r>
      <w:r>
        <w:rPr>
          <w:spacing w:val="-9"/>
          <w:sz w:val="20"/>
        </w:rPr>
        <w:t xml:space="preserve"> </w:t>
      </w:r>
      <w:r>
        <w:rPr>
          <w:spacing w:val="-4"/>
          <w:sz w:val="20"/>
        </w:rPr>
        <w:t>каким</w:t>
      </w:r>
      <w:r>
        <w:rPr>
          <w:spacing w:val="-8"/>
          <w:sz w:val="20"/>
        </w:rPr>
        <w:t xml:space="preserve"> </w:t>
      </w:r>
      <w:r>
        <w:rPr>
          <w:spacing w:val="-4"/>
          <w:sz w:val="20"/>
        </w:rPr>
        <w:t>признакам</w:t>
      </w:r>
      <w:r>
        <w:rPr>
          <w:spacing w:val="-9"/>
          <w:sz w:val="20"/>
        </w:rPr>
        <w:t xml:space="preserve"> </w:t>
      </w:r>
      <w:r>
        <w:rPr>
          <w:spacing w:val="-4"/>
          <w:sz w:val="20"/>
        </w:rPr>
        <w:t>можно</w:t>
      </w:r>
      <w:r>
        <w:rPr>
          <w:spacing w:val="-8"/>
          <w:sz w:val="20"/>
        </w:rPr>
        <w:t xml:space="preserve"> </w:t>
      </w:r>
      <w:r>
        <w:rPr>
          <w:spacing w:val="-4"/>
          <w:sz w:val="20"/>
        </w:rPr>
        <w:t>индивидуализировать</w:t>
      </w:r>
      <w:r>
        <w:rPr>
          <w:spacing w:val="-9"/>
          <w:sz w:val="20"/>
        </w:rPr>
        <w:t xml:space="preserve"> </w:t>
      </w:r>
      <w:r>
        <w:rPr>
          <w:spacing w:val="-4"/>
          <w:sz w:val="20"/>
        </w:rPr>
        <w:t>подготовку</w:t>
      </w:r>
      <w:r>
        <w:rPr>
          <w:spacing w:val="-8"/>
          <w:sz w:val="20"/>
        </w:rPr>
        <w:t xml:space="preserve"> </w:t>
      </w:r>
      <w:r>
        <w:rPr>
          <w:spacing w:val="-4"/>
          <w:sz w:val="20"/>
        </w:rPr>
        <w:t xml:space="preserve">мужчин- </w:t>
      </w:r>
      <w:r>
        <w:rPr>
          <w:spacing w:val="-2"/>
          <w:sz w:val="20"/>
        </w:rPr>
        <w:t>гандболистов?</w:t>
      </w:r>
    </w:p>
    <w:p w:rsidR="009657D9" w:rsidRDefault="00916ABB">
      <w:pPr>
        <w:pStyle w:val="a4"/>
        <w:numPr>
          <w:ilvl w:val="0"/>
          <w:numId w:val="85"/>
        </w:numPr>
        <w:tabs>
          <w:tab w:val="left" w:pos="847"/>
        </w:tabs>
        <w:spacing w:line="193" w:lineRule="exact"/>
        <w:ind w:left="847" w:hanging="277"/>
        <w:rPr>
          <w:sz w:val="20"/>
        </w:rPr>
      </w:pPr>
      <w:r>
        <w:rPr>
          <w:sz w:val="20"/>
        </w:rPr>
        <w:t>По</w:t>
      </w:r>
      <w:r>
        <w:rPr>
          <w:spacing w:val="-10"/>
          <w:sz w:val="20"/>
        </w:rPr>
        <w:t xml:space="preserve"> </w:t>
      </w:r>
      <w:r>
        <w:rPr>
          <w:sz w:val="20"/>
        </w:rPr>
        <w:t>каким</w:t>
      </w:r>
      <w:r>
        <w:rPr>
          <w:spacing w:val="-9"/>
          <w:sz w:val="20"/>
        </w:rPr>
        <w:t xml:space="preserve"> </w:t>
      </w:r>
      <w:r>
        <w:rPr>
          <w:sz w:val="20"/>
        </w:rPr>
        <w:t>признакам</w:t>
      </w:r>
      <w:r>
        <w:rPr>
          <w:spacing w:val="-10"/>
          <w:sz w:val="20"/>
        </w:rPr>
        <w:t xml:space="preserve"> </w:t>
      </w:r>
      <w:r>
        <w:rPr>
          <w:sz w:val="20"/>
        </w:rPr>
        <w:t>можно</w:t>
      </w:r>
      <w:r>
        <w:rPr>
          <w:spacing w:val="-9"/>
          <w:sz w:val="20"/>
        </w:rPr>
        <w:t xml:space="preserve"> </w:t>
      </w:r>
      <w:r>
        <w:rPr>
          <w:sz w:val="20"/>
        </w:rPr>
        <w:t>индивидуализировать</w:t>
      </w:r>
      <w:r>
        <w:rPr>
          <w:spacing w:val="-10"/>
          <w:sz w:val="20"/>
        </w:rPr>
        <w:t xml:space="preserve"> </w:t>
      </w:r>
      <w:r>
        <w:rPr>
          <w:sz w:val="20"/>
        </w:rPr>
        <w:t>подготовку</w:t>
      </w:r>
      <w:r>
        <w:rPr>
          <w:spacing w:val="-11"/>
          <w:sz w:val="20"/>
        </w:rPr>
        <w:t xml:space="preserve"> </w:t>
      </w:r>
      <w:r>
        <w:rPr>
          <w:spacing w:val="-2"/>
          <w:sz w:val="20"/>
        </w:rPr>
        <w:t>ганд-</w:t>
      </w:r>
    </w:p>
    <w:p w:rsidR="009657D9" w:rsidRDefault="00916ABB">
      <w:pPr>
        <w:spacing w:before="19"/>
        <w:ind w:left="286"/>
        <w:rPr>
          <w:sz w:val="20"/>
        </w:rPr>
      </w:pPr>
      <w:r>
        <w:rPr>
          <w:spacing w:val="-2"/>
          <w:sz w:val="20"/>
        </w:rPr>
        <w:t>болисток?</w:t>
      </w:r>
    </w:p>
    <w:p w:rsidR="009657D9" w:rsidRDefault="00916ABB">
      <w:pPr>
        <w:pStyle w:val="a4"/>
        <w:numPr>
          <w:ilvl w:val="0"/>
          <w:numId w:val="85"/>
        </w:numPr>
        <w:tabs>
          <w:tab w:val="left" w:pos="846"/>
        </w:tabs>
        <w:spacing w:before="37" w:line="280" w:lineRule="auto"/>
        <w:ind w:left="291" w:right="155" w:firstLine="278"/>
        <w:rPr>
          <w:sz w:val="20"/>
        </w:rPr>
      </w:pPr>
      <w:r>
        <w:rPr>
          <w:spacing w:val="-2"/>
          <w:sz w:val="20"/>
        </w:rPr>
        <w:t>Охарактеризуйте</w:t>
      </w:r>
      <w:r>
        <w:rPr>
          <w:spacing w:val="23"/>
          <w:sz w:val="20"/>
        </w:rPr>
        <w:t xml:space="preserve"> </w:t>
      </w:r>
      <w:r>
        <w:rPr>
          <w:spacing w:val="-2"/>
          <w:sz w:val="20"/>
        </w:rPr>
        <w:t>группы</w:t>
      </w:r>
      <w:r>
        <w:rPr>
          <w:spacing w:val="24"/>
          <w:sz w:val="20"/>
        </w:rPr>
        <w:t xml:space="preserve"> </w:t>
      </w:r>
      <w:r>
        <w:rPr>
          <w:spacing w:val="-2"/>
          <w:sz w:val="20"/>
        </w:rPr>
        <w:t>средств</w:t>
      </w:r>
      <w:r>
        <w:rPr>
          <w:spacing w:val="23"/>
          <w:sz w:val="20"/>
        </w:rPr>
        <w:t xml:space="preserve"> </w:t>
      </w:r>
      <w:r>
        <w:rPr>
          <w:spacing w:val="-2"/>
          <w:sz w:val="20"/>
        </w:rPr>
        <w:t>материально-технического</w:t>
      </w:r>
      <w:r>
        <w:rPr>
          <w:spacing w:val="22"/>
          <w:sz w:val="20"/>
        </w:rPr>
        <w:t xml:space="preserve"> </w:t>
      </w:r>
      <w:r>
        <w:rPr>
          <w:spacing w:val="-2"/>
          <w:sz w:val="20"/>
        </w:rPr>
        <w:t>обеспе чения.</w:t>
      </w:r>
    </w:p>
    <w:p w:rsidR="009657D9" w:rsidRDefault="009657D9">
      <w:pPr>
        <w:pStyle w:val="a3"/>
        <w:spacing w:before="7"/>
        <w:jc w:val="left"/>
        <w:rPr>
          <w:sz w:val="20"/>
        </w:rPr>
      </w:pPr>
    </w:p>
    <w:p w:rsidR="009657D9" w:rsidRDefault="00916ABB">
      <w:pPr>
        <w:ind w:left="173"/>
        <w:jc w:val="center"/>
        <w:rPr>
          <w:sz w:val="20"/>
        </w:rPr>
      </w:pPr>
      <w:r>
        <w:rPr>
          <w:spacing w:val="-2"/>
          <w:sz w:val="20"/>
        </w:rPr>
        <w:t>Литература</w:t>
      </w:r>
    </w:p>
    <w:p w:rsidR="009657D9" w:rsidRDefault="00916ABB">
      <w:pPr>
        <w:spacing w:before="188" w:line="264" w:lineRule="auto"/>
        <w:ind w:left="320" w:firstLine="278"/>
        <w:rPr>
          <w:sz w:val="20"/>
        </w:rPr>
      </w:pPr>
      <w:r>
        <w:rPr>
          <w:i/>
          <w:spacing w:val="-6"/>
          <w:sz w:val="20"/>
        </w:rPr>
        <w:t>Баландин</w:t>
      </w:r>
      <w:r>
        <w:rPr>
          <w:i/>
          <w:spacing w:val="-17"/>
          <w:sz w:val="20"/>
        </w:rPr>
        <w:t xml:space="preserve"> </w:t>
      </w:r>
      <w:r>
        <w:rPr>
          <w:i/>
          <w:spacing w:val="-6"/>
          <w:sz w:val="20"/>
        </w:rPr>
        <w:t>В.</w:t>
      </w:r>
      <w:r>
        <w:rPr>
          <w:i/>
          <w:spacing w:val="-14"/>
          <w:sz w:val="20"/>
        </w:rPr>
        <w:t xml:space="preserve"> </w:t>
      </w:r>
      <w:r>
        <w:rPr>
          <w:i/>
          <w:spacing w:val="-6"/>
          <w:sz w:val="20"/>
        </w:rPr>
        <w:t>И,</w:t>
      </w:r>
      <w:r>
        <w:rPr>
          <w:i/>
          <w:spacing w:val="-14"/>
          <w:sz w:val="20"/>
        </w:rPr>
        <w:t xml:space="preserve"> </w:t>
      </w:r>
      <w:r>
        <w:rPr>
          <w:i/>
          <w:spacing w:val="-6"/>
          <w:sz w:val="20"/>
        </w:rPr>
        <w:t>Блудов</w:t>
      </w:r>
      <w:r>
        <w:rPr>
          <w:i/>
          <w:spacing w:val="-14"/>
          <w:sz w:val="20"/>
        </w:rPr>
        <w:t xml:space="preserve"> </w:t>
      </w:r>
      <w:r>
        <w:rPr>
          <w:i/>
          <w:spacing w:val="-6"/>
          <w:sz w:val="20"/>
        </w:rPr>
        <w:t>Ю.</w:t>
      </w:r>
      <w:r>
        <w:rPr>
          <w:i/>
          <w:spacing w:val="-14"/>
          <w:sz w:val="20"/>
        </w:rPr>
        <w:t xml:space="preserve"> </w:t>
      </w:r>
      <w:r>
        <w:rPr>
          <w:i/>
          <w:spacing w:val="-6"/>
          <w:sz w:val="20"/>
        </w:rPr>
        <w:t>М.,</w:t>
      </w:r>
      <w:r>
        <w:rPr>
          <w:i/>
          <w:spacing w:val="-11"/>
          <w:sz w:val="20"/>
        </w:rPr>
        <w:t xml:space="preserve"> </w:t>
      </w:r>
      <w:r>
        <w:rPr>
          <w:i/>
          <w:spacing w:val="-6"/>
          <w:sz w:val="20"/>
        </w:rPr>
        <w:t>Плахтиенко</w:t>
      </w:r>
      <w:r>
        <w:rPr>
          <w:i/>
          <w:spacing w:val="-13"/>
          <w:sz w:val="20"/>
        </w:rPr>
        <w:t xml:space="preserve"> </w:t>
      </w:r>
      <w:r>
        <w:rPr>
          <w:i/>
          <w:spacing w:val="-6"/>
          <w:sz w:val="20"/>
        </w:rPr>
        <w:t>В.</w:t>
      </w:r>
      <w:r>
        <w:rPr>
          <w:i/>
          <w:spacing w:val="-14"/>
          <w:sz w:val="20"/>
        </w:rPr>
        <w:t xml:space="preserve"> </w:t>
      </w:r>
      <w:r>
        <w:rPr>
          <w:i/>
          <w:spacing w:val="-6"/>
          <w:sz w:val="20"/>
        </w:rPr>
        <w:t>А.</w:t>
      </w:r>
      <w:r>
        <w:rPr>
          <w:i/>
          <w:spacing w:val="-14"/>
          <w:sz w:val="20"/>
        </w:rPr>
        <w:t xml:space="preserve"> </w:t>
      </w:r>
      <w:r>
        <w:rPr>
          <w:spacing w:val="-6"/>
          <w:sz w:val="20"/>
        </w:rPr>
        <w:t>Прогнозирование</w:t>
      </w:r>
      <w:r>
        <w:rPr>
          <w:spacing w:val="-14"/>
          <w:sz w:val="20"/>
        </w:rPr>
        <w:t xml:space="preserve"> </w:t>
      </w:r>
      <w:r>
        <w:rPr>
          <w:spacing w:val="-6"/>
          <w:sz w:val="20"/>
        </w:rPr>
        <w:t>в</w:t>
      </w:r>
      <w:r>
        <w:rPr>
          <w:spacing w:val="-15"/>
          <w:sz w:val="20"/>
        </w:rPr>
        <w:t xml:space="preserve"> </w:t>
      </w:r>
      <w:r>
        <w:rPr>
          <w:spacing w:val="-6"/>
          <w:sz w:val="20"/>
        </w:rPr>
        <w:t>спорте.</w:t>
      </w:r>
      <w:r>
        <w:rPr>
          <w:spacing w:val="-12"/>
          <w:sz w:val="20"/>
        </w:rPr>
        <w:t xml:space="preserve"> </w:t>
      </w:r>
      <w:r>
        <w:rPr>
          <w:spacing w:val="-6"/>
          <w:sz w:val="20"/>
        </w:rPr>
        <w:t xml:space="preserve">- </w:t>
      </w:r>
      <w:r>
        <w:rPr>
          <w:sz w:val="20"/>
        </w:rPr>
        <w:t>М.,</w:t>
      </w:r>
      <w:r>
        <w:rPr>
          <w:spacing w:val="-13"/>
          <w:sz w:val="20"/>
        </w:rPr>
        <w:t xml:space="preserve"> </w:t>
      </w:r>
      <w:r>
        <w:rPr>
          <w:sz w:val="20"/>
        </w:rPr>
        <w:t>1986.</w:t>
      </w:r>
    </w:p>
    <w:p w:rsidR="009657D9" w:rsidRDefault="00916ABB">
      <w:pPr>
        <w:spacing w:line="192" w:lineRule="exact"/>
        <w:ind w:left="608"/>
        <w:rPr>
          <w:sz w:val="20"/>
        </w:rPr>
      </w:pPr>
      <w:r>
        <w:rPr>
          <w:i/>
          <w:spacing w:val="-4"/>
          <w:sz w:val="20"/>
        </w:rPr>
        <w:t>Бернштейн</w:t>
      </w:r>
      <w:r>
        <w:rPr>
          <w:i/>
          <w:spacing w:val="-7"/>
          <w:sz w:val="20"/>
        </w:rPr>
        <w:t xml:space="preserve"> </w:t>
      </w:r>
      <w:r>
        <w:rPr>
          <w:i/>
          <w:spacing w:val="-4"/>
          <w:sz w:val="20"/>
        </w:rPr>
        <w:t>Н.А.О</w:t>
      </w:r>
      <w:r>
        <w:rPr>
          <w:i/>
          <w:spacing w:val="-3"/>
          <w:sz w:val="20"/>
        </w:rPr>
        <w:t xml:space="preserve"> </w:t>
      </w:r>
      <w:r>
        <w:rPr>
          <w:spacing w:val="-4"/>
          <w:sz w:val="20"/>
        </w:rPr>
        <w:t>ловкости</w:t>
      </w:r>
      <w:r>
        <w:rPr>
          <w:spacing w:val="-7"/>
          <w:sz w:val="20"/>
        </w:rPr>
        <w:t xml:space="preserve"> </w:t>
      </w:r>
      <w:r>
        <w:rPr>
          <w:spacing w:val="-4"/>
          <w:sz w:val="20"/>
        </w:rPr>
        <w:t>и</w:t>
      </w:r>
      <w:r>
        <w:rPr>
          <w:spacing w:val="-7"/>
          <w:sz w:val="20"/>
        </w:rPr>
        <w:t xml:space="preserve"> </w:t>
      </w:r>
      <w:r>
        <w:rPr>
          <w:spacing w:val="-4"/>
          <w:sz w:val="20"/>
        </w:rPr>
        <w:t>ее</w:t>
      </w:r>
      <w:r>
        <w:rPr>
          <w:spacing w:val="-7"/>
          <w:sz w:val="20"/>
        </w:rPr>
        <w:t xml:space="preserve"> </w:t>
      </w:r>
      <w:r>
        <w:rPr>
          <w:spacing w:val="-4"/>
          <w:sz w:val="20"/>
        </w:rPr>
        <w:t>развитии.</w:t>
      </w:r>
      <w:r>
        <w:rPr>
          <w:spacing w:val="-5"/>
          <w:sz w:val="20"/>
        </w:rPr>
        <w:t xml:space="preserve"> </w:t>
      </w:r>
      <w:r>
        <w:rPr>
          <w:spacing w:val="-4"/>
          <w:sz w:val="20"/>
        </w:rPr>
        <w:t>-</w:t>
      </w:r>
      <w:r>
        <w:rPr>
          <w:spacing w:val="-8"/>
          <w:sz w:val="20"/>
        </w:rPr>
        <w:t xml:space="preserve"> </w:t>
      </w:r>
      <w:r>
        <w:rPr>
          <w:spacing w:val="-4"/>
          <w:sz w:val="20"/>
        </w:rPr>
        <w:t>М.,</w:t>
      </w:r>
      <w:r>
        <w:rPr>
          <w:spacing w:val="-8"/>
          <w:sz w:val="20"/>
        </w:rPr>
        <w:t xml:space="preserve"> </w:t>
      </w:r>
      <w:r>
        <w:rPr>
          <w:spacing w:val="-4"/>
          <w:sz w:val="20"/>
        </w:rPr>
        <w:t>1991.</w:t>
      </w:r>
    </w:p>
    <w:p w:rsidR="009657D9" w:rsidRDefault="00916ABB">
      <w:pPr>
        <w:spacing w:line="216" w:lineRule="exact"/>
        <w:ind w:left="613"/>
        <w:rPr>
          <w:sz w:val="20"/>
        </w:rPr>
      </w:pPr>
      <w:r>
        <w:rPr>
          <w:i/>
          <w:spacing w:val="-4"/>
          <w:sz w:val="20"/>
        </w:rPr>
        <w:t>Боген</w:t>
      </w:r>
      <w:r>
        <w:rPr>
          <w:i/>
          <w:spacing w:val="-3"/>
          <w:sz w:val="20"/>
        </w:rPr>
        <w:t xml:space="preserve"> </w:t>
      </w:r>
      <w:r>
        <w:rPr>
          <w:i/>
          <w:spacing w:val="-4"/>
          <w:sz w:val="20"/>
        </w:rPr>
        <w:t>М. М.</w:t>
      </w:r>
      <w:r>
        <w:rPr>
          <w:i/>
          <w:spacing w:val="-1"/>
          <w:sz w:val="20"/>
        </w:rPr>
        <w:t xml:space="preserve"> </w:t>
      </w:r>
      <w:r>
        <w:rPr>
          <w:spacing w:val="-4"/>
          <w:sz w:val="20"/>
        </w:rPr>
        <w:t>Обучение</w:t>
      </w:r>
      <w:r>
        <w:rPr>
          <w:spacing w:val="-1"/>
          <w:sz w:val="20"/>
        </w:rPr>
        <w:t xml:space="preserve"> </w:t>
      </w:r>
      <w:r>
        <w:rPr>
          <w:spacing w:val="-4"/>
          <w:sz w:val="20"/>
        </w:rPr>
        <w:t>двигательным</w:t>
      </w:r>
      <w:r>
        <w:rPr>
          <w:spacing w:val="-1"/>
          <w:sz w:val="20"/>
        </w:rPr>
        <w:t xml:space="preserve"> </w:t>
      </w:r>
      <w:r>
        <w:rPr>
          <w:spacing w:val="-4"/>
          <w:sz w:val="20"/>
        </w:rPr>
        <w:t>действиям. -</w:t>
      </w:r>
      <w:r>
        <w:rPr>
          <w:spacing w:val="-3"/>
          <w:sz w:val="20"/>
        </w:rPr>
        <w:t xml:space="preserve"> </w:t>
      </w:r>
      <w:r>
        <w:rPr>
          <w:spacing w:val="-4"/>
          <w:sz w:val="20"/>
        </w:rPr>
        <w:t>М., 1985.</w:t>
      </w:r>
    </w:p>
    <w:p w:rsidR="009657D9" w:rsidRDefault="00916ABB">
      <w:pPr>
        <w:spacing w:line="223" w:lineRule="exact"/>
        <w:ind w:left="618"/>
        <w:rPr>
          <w:sz w:val="20"/>
        </w:rPr>
      </w:pPr>
      <w:r>
        <w:rPr>
          <w:i/>
          <w:spacing w:val="-4"/>
          <w:sz w:val="20"/>
        </w:rPr>
        <w:t>Бриль</w:t>
      </w:r>
      <w:r>
        <w:rPr>
          <w:i/>
          <w:spacing w:val="-5"/>
          <w:sz w:val="20"/>
        </w:rPr>
        <w:t xml:space="preserve"> </w:t>
      </w:r>
      <w:r>
        <w:rPr>
          <w:i/>
          <w:spacing w:val="-4"/>
          <w:sz w:val="20"/>
        </w:rPr>
        <w:t>М. С.</w:t>
      </w:r>
      <w:r>
        <w:rPr>
          <w:i/>
          <w:spacing w:val="-2"/>
          <w:sz w:val="20"/>
        </w:rPr>
        <w:t xml:space="preserve"> </w:t>
      </w:r>
      <w:r>
        <w:rPr>
          <w:spacing w:val="-4"/>
          <w:sz w:val="20"/>
        </w:rPr>
        <w:t>Отбор</w:t>
      </w:r>
      <w:r>
        <w:rPr>
          <w:spacing w:val="-1"/>
          <w:sz w:val="20"/>
        </w:rPr>
        <w:t xml:space="preserve"> </w:t>
      </w:r>
      <w:r>
        <w:rPr>
          <w:spacing w:val="-4"/>
          <w:sz w:val="20"/>
        </w:rPr>
        <w:t>в</w:t>
      </w:r>
      <w:r>
        <w:rPr>
          <w:spacing w:val="-5"/>
          <w:sz w:val="20"/>
        </w:rPr>
        <w:t xml:space="preserve"> </w:t>
      </w:r>
      <w:r>
        <w:rPr>
          <w:spacing w:val="-4"/>
          <w:sz w:val="20"/>
        </w:rPr>
        <w:t>спортивных</w:t>
      </w:r>
      <w:r>
        <w:rPr>
          <w:spacing w:val="-3"/>
          <w:sz w:val="20"/>
        </w:rPr>
        <w:t xml:space="preserve"> </w:t>
      </w:r>
      <w:r>
        <w:rPr>
          <w:spacing w:val="-4"/>
          <w:sz w:val="20"/>
        </w:rPr>
        <w:t>играх.</w:t>
      </w:r>
      <w:r>
        <w:rPr>
          <w:spacing w:val="-1"/>
          <w:sz w:val="20"/>
        </w:rPr>
        <w:t xml:space="preserve"> </w:t>
      </w:r>
      <w:r>
        <w:rPr>
          <w:spacing w:val="-4"/>
          <w:sz w:val="20"/>
        </w:rPr>
        <w:t>- М., 1980.</w:t>
      </w:r>
    </w:p>
    <w:p w:rsidR="009657D9" w:rsidRDefault="00916ABB">
      <w:pPr>
        <w:spacing w:before="29" w:line="280" w:lineRule="auto"/>
        <w:ind w:left="344" w:firstLine="278"/>
        <w:rPr>
          <w:sz w:val="20"/>
        </w:rPr>
      </w:pPr>
      <w:r>
        <w:rPr>
          <w:i/>
          <w:spacing w:val="-4"/>
          <w:sz w:val="20"/>
        </w:rPr>
        <w:t xml:space="preserve">Верхошанский Ю. В. </w:t>
      </w:r>
      <w:r>
        <w:rPr>
          <w:spacing w:val="-4"/>
          <w:sz w:val="20"/>
        </w:rPr>
        <w:t xml:space="preserve">Основы специальной физической подготовки спорт- </w:t>
      </w:r>
      <w:r>
        <w:rPr>
          <w:sz w:val="20"/>
        </w:rPr>
        <w:t>сменов. -М., 1988.</w:t>
      </w:r>
    </w:p>
    <w:p w:rsidR="009657D9" w:rsidRDefault="00916ABB">
      <w:pPr>
        <w:spacing w:line="193" w:lineRule="exact"/>
        <w:ind w:left="632"/>
        <w:rPr>
          <w:sz w:val="20"/>
        </w:rPr>
      </w:pPr>
      <w:r>
        <w:rPr>
          <w:i/>
          <w:spacing w:val="-6"/>
          <w:sz w:val="20"/>
        </w:rPr>
        <w:t>Выдрин</w:t>
      </w:r>
      <w:r>
        <w:rPr>
          <w:i/>
          <w:sz w:val="20"/>
        </w:rPr>
        <w:t xml:space="preserve"> </w:t>
      </w:r>
      <w:r>
        <w:rPr>
          <w:i/>
          <w:spacing w:val="-6"/>
          <w:sz w:val="20"/>
        </w:rPr>
        <w:t>В.</w:t>
      </w:r>
      <w:r>
        <w:rPr>
          <w:i/>
          <w:spacing w:val="1"/>
          <w:sz w:val="20"/>
        </w:rPr>
        <w:t xml:space="preserve"> </w:t>
      </w:r>
      <w:r>
        <w:rPr>
          <w:i/>
          <w:spacing w:val="-6"/>
          <w:sz w:val="20"/>
        </w:rPr>
        <w:t>М.</w:t>
      </w:r>
      <w:r>
        <w:rPr>
          <w:i/>
          <w:spacing w:val="-1"/>
          <w:sz w:val="20"/>
        </w:rPr>
        <w:t xml:space="preserve"> </w:t>
      </w:r>
      <w:r>
        <w:rPr>
          <w:spacing w:val="-6"/>
          <w:sz w:val="20"/>
        </w:rPr>
        <w:t>Введение</w:t>
      </w:r>
      <w:r>
        <w:rPr>
          <w:spacing w:val="1"/>
          <w:sz w:val="20"/>
        </w:rPr>
        <w:t xml:space="preserve"> </w:t>
      </w:r>
      <w:r>
        <w:rPr>
          <w:spacing w:val="-6"/>
          <w:sz w:val="20"/>
        </w:rPr>
        <w:t>в</w:t>
      </w:r>
      <w:r>
        <w:rPr>
          <w:sz w:val="20"/>
        </w:rPr>
        <w:t xml:space="preserve"> </w:t>
      </w:r>
      <w:r>
        <w:rPr>
          <w:spacing w:val="-6"/>
          <w:sz w:val="20"/>
        </w:rPr>
        <w:t>специальность.</w:t>
      </w:r>
      <w:r>
        <w:rPr>
          <w:spacing w:val="2"/>
          <w:sz w:val="20"/>
        </w:rPr>
        <w:t xml:space="preserve"> </w:t>
      </w:r>
      <w:r>
        <w:rPr>
          <w:spacing w:val="-6"/>
          <w:sz w:val="20"/>
        </w:rPr>
        <w:t>-</w:t>
      </w:r>
      <w:r>
        <w:rPr>
          <w:spacing w:val="-1"/>
          <w:sz w:val="20"/>
        </w:rPr>
        <w:t xml:space="preserve"> </w:t>
      </w:r>
      <w:r>
        <w:rPr>
          <w:spacing w:val="-6"/>
          <w:sz w:val="20"/>
        </w:rPr>
        <w:t>М.,</w:t>
      </w:r>
      <w:r>
        <w:rPr>
          <w:spacing w:val="-1"/>
          <w:sz w:val="20"/>
        </w:rPr>
        <w:t xml:space="preserve"> </w:t>
      </w:r>
      <w:r>
        <w:rPr>
          <w:spacing w:val="-6"/>
          <w:sz w:val="20"/>
        </w:rPr>
        <w:t>1980.</w:t>
      </w:r>
    </w:p>
    <w:p w:rsidR="009657D9" w:rsidRDefault="00916ABB">
      <w:pPr>
        <w:ind w:left="642"/>
        <w:rPr>
          <w:sz w:val="20"/>
        </w:rPr>
      </w:pPr>
      <w:r>
        <w:rPr>
          <w:sz w:val="20"/>
        </w:rPr>
        <w:t>Гандбол:</w:t>
      </w:r>
      <w:r>
        <w:rPr>
          <w:spacing w:val="-13"/>
          <w:sz w:val="20"/>
        </w:rPr>
        <w:t xml:space="preserve"> </w:t>
      </w:r>
      <w:r>
        <w:rPr>
          <w:sz w:val="20"/>
        </w:rPr>
        <w:t>Справочник</w:t>
      </w:r>
      <w:r>
        <w:rPr>
          <w:spacing w:val="-11"/>
          <w:sz w:val="20"/>
        </w:rPr>
        <w:t xml:space="preserve"> </w:t>
      </w:r>
      <w:r>
        <w:rPr>
          <w:sz w:val="20"/>
        </w:rPr>
        <w:t>/</w:t>
      </w:r>
      <w:r>
        <w:rPr>
          <w:spacing w:val="-13"/>
          <w:sz w:val="20"/>
        </w:rPr>
        <w:t xml:space="preserve"> </w:t>
      </w:r>
      <w:r>
        <w:rPr>
          <w:sz w:val="20"/>
        </w:rPr>
        <w:t>Сост.</w:t>
      </w:r>
      <w:r>
        <w:rPr>
          <w:spacing w:val="-12"/>
          <w:sz w:val="20"/>
        </w:rPr>
        <w:t xml:space="preserve"> </w:t>
      </w:r>
      <w:r>
        <w:rPr>
          <w:sz w:val="20"/>
        </w:rPr>
        <w:t>Н.П.Клусов.</w:t>
      </w:r>
      <w:r>
        <w:rPr>
          <w:spacing w:val="-10"/>
          <w:sz w:val="20"/>
        </w:rPr>
        <w:t xml:space="preserve"> </w:t>
      </w:r>
      <w:r>
        <w:rPr>
          <w:sz w:val="20"/>
        </w:rPr>
        <w:t>-</w:t>
      </w:r>
      <w:r>
        <w:rPr>
          <w:spacing w:val="-12"/>
          <w:sz w:val="20"/>
        </w:rPr>
        <w:t xml:space="preserve"> </w:t>
      </w:r>
      <w:r>
        <w:rPr>
          <w:sz w:val="20"/>
        </w:rPr>
        <w:t>М.,</w:t>
      </w:r>
      <w:r>
        <w:rPr>
          <w:spacing w:val="-12"/>
          <w:sz w:val="20"/>
        </w:rPr>
        <w:t xml:space="preserve"> </w:t>
      </w:r>
      <w:r>
        <w:rPr>
          <w:spacing w:val="-4"/>
          <w:sz w:val="20"/>
        </w:rPr>
        <w:t>1982.</w:t>
      </w:r>
    </w:p>
    <w:p w:rsidR="009657D9" w:rsidRDefault="00916ABB">
      <w:pPr>
        <w:spacing w:before="23" w:line="261" w:lineRule="auto"/>
        <w:ind w:left="363" w:firstLine="283"/>
        <w:rPr>
          <w:sz w:val="20"/>
        </w:rPr>
      </w:pPr>
      <w:r>
        <w:rPr>
          <w:spacing w:val="-6"/>
          <w:sz w:val="20"/>
        </w:rPr>
        <w:t>Гандбол: Поурочная программа для групп</w:t>
      </w:r>
      <w:r>
        <w:rPr>
          <w:sz w:val="20"/>
        </w:rPr>
        <w:t xml:space="preserve"> </w:t>
      </w:r>
      <w:r>
        <w:rPr>
          <w:spacing w:val="-6"/>
          <w:sz w:val="20"/>
        </w:rPr>
        <w:t>начальной подготовки ДЮСШ</w:t>
      </w:r>
      <w:r>
        <w:rPr>
          <w:sz w:val="20"/>
        </w:rPr>
        <w:t xml:space="preserve"> </w:t>
      </w:r>
      <w:r>
        <w:rPr>
          <w:spacing w:val="-6"/>
          <w:sz w:val="20"/>
        </w:rPr>
        <w:t xml:space="preserve">/ </w:t>
      </w:r>
      <w:r>
        <w:rPr>
          <w:sz w:val="20"/>
        </w:rPr>
        <w:t>Под ред. В.Я.Игнатьевой. - М., 1983.</w:t>
      </w:r>
    </w:p>
    <w:p w:rsidR="009657D9" w:rsidRDefault="00916ABB">
      <w:pPr>
        <w:spacing w:line="192" w:lineRule="exact"/>
        <w:ind w:left="656"/>
        <w:rPr>
          <w:sz w:val="20"/>
        </w:rPr>
      </w:pPr>
      <w:r>
        <w:rPr>
          <w:spacing w:val="-6"/>
          <w:sz w:val="20"/>
        </w:rPr>
        <w:t>Гандбол:</w:t>
      </w:r>
      <w:r>
        <w:rPr>
          <w:spacing w:val="6"/>
          <w:sz w:val="20"/>
        </w:rPr>
        <w:t xml:space="preserve"> </w:t>
      </w:r>
      <w:r>
        <w:rPr>
          <w:spacing w:val="-6"/>
          <w:sz w:val="20"/>
        </w:rPr>
        <w:t>Поурочная</w:t>
      </w:r>
      <w:r>
        <w:rPr>
          <w:spacing w:val="7"/>
          <w:sz w:val="20"/>
        </w:rPr>
        <w:t xml:space="preserve"> </w:t>
      </w:r>
      <w:r>
        <w:rPr>
          <w:spacing w:val="-6"/>
          <w:sz w:val="20"/>
        </w:rPr>
        <w:t>программа</w:t>
      </w:r>
      <w:r>
        <w:rPr>
          <w:spacing w:val="8"/>
          <w:sz w:val="20"/>
        </w:rPr>
        <w:t xml:space="preserve"> </w:t>
      </w:r>
      <w:r>
        <w:rPr>
          <w:spacing w:val="-6"/>
          <w:sz w:val="20"/>
        </w:rPr>
        <w:t>для</w:t>
      </w:r>
      <w:r>
        <w:rPr>
          <w:spacing w:val="9"/>
          <w:sz w:val="20"/>
        </w:rPr>
        <w:t xml:space="preserve"> </w:t>
      </w:r>
      <w:r>
        <w:rPr>
          <w:spacing w:val="-6"/>
          <w:sz w:val="20"/>
        </w:rPr>
        <w:t>учебно-тренировочных</w:t>
      </w:r>
      <w:r>
        <w:rPr>
          <w:spacing w:val="5"/>
          <w:sz w:val="20"/>
        </w:rPr>
        <w:t xml:space="preserve"> </w:t>
      </w:r>
      <w:r>
        <w:rPr>
          <w:spacing w:val="-6"/>
          <w:sz w:val="20"/>
        </w:rPr>
        <w:t>групп</w:t>
      </w:r>
      <w:r>
        <w:rPr>
          <w:spacing w:val="6"/>
          <w:sz w:val="20"/>
        </w:rPr>
        <w:t xml:space="preserve"> </w:t>
      </w:r>
      <w:r>
        <w:rPr>
          <w:spacing w:val="-6"/>
          <w:sz w:val="20"/>
        </w:rPr>
        <w:t>и</w:t>
      </w:r>
      <w:r>
        <w:rPr>
          <w:spacing w:val="5"/>
          <w:sz w:val="20"/>
        </w:rPr>
        <w:t xml:space="preserve"> </w:t>
      </w:r>
      <w:r>
        <w:rPr>
          <w:spacing w:val="-6"/>
          <w:sz w:val="20"/>
        </w:rPr>
        <w:t>групп</w:t>
      </w:r>
    </w:p>
    <w:p w:rsidR="009657D9" w:rsidRDefault="00916ABB">
      <w:pPr>
        <w:spacing w:line="232" w:lineRule="auto"/>
        <w:ind w:left="382" w:hanging="10"/>
        <w:rPr>
          <w:sz w:val="20"/>
        </w:rPr>
      </w:pPr>
      <w:r>
        <w:rPr>
          <w:sz w:val="20"/>
        </w:rPr>
        <w:t>спортивного</w:t>
      </w:r>
      <w:r>
        <w:rPr>
          <w:spacing w:val="-6"/>
          <w:sz w:val="20"/>
        </w:rPr>
        <w:t xml:space="preserve"> </w:t>
      </w:r>
      <w:r>
        <w:rPr>
          <w:sz w:val="20"/>
        </w:rPr>
        <w:t>совершенствования</w:t>
      </w:r>
      <w:r>
        <w:rPr>
          <w:spacing w:val="-8"/>
          <w:sz w:val="20"/>
        </w:rPr>
        <w:t xml:space="preserve"> </w:t>
      </w:r>
      <w:r>
        <w:rPr>
          <w:sz w:val="20"/>
        </w:rPr>
        <w:t>СДЮШОР</w:t>
      </w:r>
      <w:r>
        <w:rPr>
          <w:spacing w:val="-5"/>
          <w:sz w:val="20"/>
        </w:rPr>
        <w:t xml:space="preserve"> </w:t>
      </w:r>
      <w:r>
        <w:rPr>
          <w:sz w:val="20"/>
        </w:rPr>
        <w:t>/</w:t>
      </w:r>
      <w:r>
        <w:rPr>
          <w:spacing w:val="-8"/>
          <w:sz w:val="20"/>
        </w:rPr>
        <w:t xml:space="preserve"> </w:t>
      </w:r>
      <w:r>
        <w:rPr>
          <w:sz w:val="20"/>
        </w:rPr>
        <w:t>Под</w:t>
      </w:r>
      <w:r>
        <w:rPr>
          <w:spacing w:val="-8"/>
          <w:sz w:val="20"/>
        </w:rPr>
        <w:t xml:space="preserve"> </w:t>
      </w:r>
      <w:r>
        <w:rPr>
          <w:sz w:val="20"/>
        </w:rPr>
        <w:t>ред.</w:t>
      </w:r>
      <w:r>
        <w:rPr>
          <w:spacing w:val="-7"/>
          <w:sz w:val="20"/>
        </w:rPr>
        <w:t xml:space="preserve"> </w:t>
      </w:r>
      <w:r>
        <w:rPr>
          <w:sz w:val="20"/>
        </w:rPr>
        <w:t>В.Я.Игнатьевой. - М.,</w:t>
      </w:r>
      <w:r>
        <w:rPr>
          <w:spacing w:val="-9"/>
          <w:sz w:val="20"/>
        </w:rPr>
        <w:t xml:space="preserve"> </w:t>
      </w:r>
      <w:r>
        <w:rPr>
          <w:sz w:val="20"/>
        </w:rPr>
        <w:t>1984.</w:t>
      </w:r>
    </w:p>
    <w:p w:rsidR="009657D9" w:rsidRDefault="00916ABB">
      <w:pPr>
        <w:spacing w:before="1"/>
        <w:ind w:left="670"/>
        <w:jc w:val="both"/>
        <w:rPr>
          <w:sz w:val="20"/>
        </w:rPr>
      </w:pPr>
      <w:r>
        <w:rPr>
          <w:i/>
          <w:spacing w:val="-4"/>
          <w:sz w:val="20"/>
        </w:rPr>
        <w:t>Горбунов</w:t>
      </w:r>
      <w:r>
        <w:rPr>
          <w:i/>
          <w:spacing w:val="-5"/>
          <w:sz w:val="20"/>
        </w:rPr>
        <w:t xml:space="preserve"> </w:t>
      </w:r>
      <w:r>
        <w:rPr>
          <w:i/>
          <w:spacing w:val="-4"/>
          <w:sz w:val="20"/>
        </w:rPr>
        <w:t>Г.</w:t>
      </w:r>
      <w:r>
        <w:rPr>
          <w:i/>
          <w:spacing w:val="-2"/>
          <w:sz w:val="20"/>
        </w:rPr>
        <w:t xml:space="preserve"> </w:t>
      </w:r>
      <w:r>
        <w:rPr>
          <w:i/>
          <w:spacing w:val="-4"/>
          <w:sz w:val="20"/>
        </w:rPr>
        <w:t>Д.</w:t>
      </w:r>
      <w:r>
        <w:rPr>
          <w:i/>
          <w:spacing w:val="-1"/>
          <w:sz w:val="20"/>
        </w:rPr>
        <w:t xml:space="preserve"> </w:t>
      </w:r>
      <w:r>
        <w:rPr>
          <w:spacing w:val="-4"/>
          <w:sz w:val="20"/>
        </w:rPr>
        <w:t>Психопедагогика</w:t>
      </w:r>
      <w:r>
        <w:rPr>
          <w:spacing w:val="-2"/>
          <w:sz w:val="20"/>
        </w:rPr>
        <w:t xml:space="preserve"> </w:t>
      </w:r>
      <w:r>
        <w:rPr>
          <w:spacing w:val="-4"/>
          <w:sz w:val="20"/>
        </w:rPr>
        <w:t>спорта.</w:t>
      </w:r>
      <w:r>
        <w:rPr>
          <w:spacing w:val="-1"/>
          <w:sz w:val="20"/>
        </w:rPr>
        <w:t xml:space="preserve"> </w:t>
      </w:r>
      <w:r>
        <w:rPr>
          <w:spacing w:val="-4"/>
          <w:sz w:val="20"/>
        </w:rPr>
        <w:t>- М., 1986.</w:t>
      </w:r>
    </w:p>
    <w:p w:rsidR="009657D9" w:rsidRDefault="00916ABB">
      <w:pPr>
        <w:spacing w:before="17" w:line="254" w:lineRule="auto"/>
        <w:ind w:left="391" w:right="55" w:firstLine="264"/>
        <w:jc w:val="both"/>
        <w:rPr>
          <w:sz w:val="20"/>
        </w:rPr>
      </w:pPr>
      <w:r>
        <w:rPr>
          <w:i/>
          <w:spacing w:val="-4"/>
          <w:sz w:val="20"/>
        </w:rPr>
        <w:t>Деркач</w:t>
      </w:r>
      <w:r>
        <w:rPr>
          <w:i/>
          <w:spacing w:val="-6"/>
          <w:sz w:val="20"/>
        </w:rPr>
        <w:t xml:space="preserve"> </w:t>
      </w:r>
      <w:r>
        <w:rPr>
          <w:i/>
          <w:spacing w:val="-4"/>
          <w:sz w:val="20"/>
        </w:rPr>
        <w:t>А.</w:t>
      </w:r>
      <w:r>
        <w:rPr>
          <w:i/>
          <w:spacing w:val="-5"/>
          <w:sz w:val="20"/>
        </w:rPr>
        <w:t xml:space="preserve"> </w:t>
      </w:r>
      <w:r>
        <w:rPr>
          <w:i/>
          <w:spacing w:val="-4"/>
          <w:sz w:val="20"/>
        </w:rPr>
        <w:t>А.,</w:t>
      </w:r>
      <w:r>
        <w:rPr>
          <w:i/>
          <w:spacing w:val="-5"/>
          <w:sz w:val="20"/>
        </w:rPr>
        <w:t xml:space="preserve"> </w:t>
      </w:r>
      <w:r>
        <w:rPr>
          <w:i/>
          <w:spacing w:val="-4"/>
          <w:sz w:val="20"/>
        </w:rPr>
        <w:t>Исаев</w:t>
      </w:r>
      <w:r>
        <w:rPr>
          <w:i/>
          <w:spacing w:val="-5"/>
          <w:sz w:val="20"/>
        </w:rPr>
        <w:t xml:space="preserve"> </w:t>
      </w:r>
      <w:r>
        <w:rPr>
          <w:i/>
          <w:spacing w:val="-4"/>
          <w:sz w:val="20"/>
        </w:rPr>
        <w:t>А.</w:t>
      </w:r>
      <w:r>
        <w:rPr>
          <w:i/>
          <w:spacing w:val="-6"/>
          <w:sz w:val="20"/>
        </w:rPr>
        <w:t xml:space="preserve"> </w:t>
      </w:r>
      <w:r>
        <w:rPr>
          <w:i/>
          <w:spacing w:val="-4"/>
          <w:sz w:val="20"/>
        </w:rPr>
        <w:t xml:space="preserve">А. </w:t>
      </w:r>
      <w:r>
        <w:rPr>
          <w:spacing w:val="-4"/>
          <w:sz w:val="20"/>
        </w:rPr>
        <w:t>Педагогика</w:t>
      </w:r>
      <w:r>
        <w:rPr>
          <w:spacing w:val="-5"/>
          <w:sz w:val="20"/>
        </w:rPr>
        <w:t xml:space="preserve"> </w:t>
      </w:r>
      <w:r>
        <w:rPr>
          <w:spacing w:val="-4"/>
          <w:sz w:val="20"/>
        </w:rPr>
        <w:t>и</w:t>
      </w:r>
      <w:r>
        <w:rPr>
          <w:spacing w:val="-5"/>
          <w:sz w:val="20"/>
        </w:rPr>
        <w:t xml:space="preserve"> </w:t>
      </w:r>
      <w:r>
        <w:rPr>
          <w:spacing w:val="-4"/>
          <w:sz w:val="20"/>
        </w:rPr>
        <w:t>психология</w:t>
      </w:r>
      <w:r>
        <w:rPr>
          <w:spacing w:val="-5"/>
          <w:sz w:val="20"/>
        </w:rPr>
        <w:t xml:space="preserve"> </w:t>
      </w:r>
      <w:r>
        <w:rPr>
          <w:spacing w:val="-4"/>
          <w:sz w:val="20"/>
        </w:rPr>
        <w:t>деятельности</w:t>
      </w:r>
      <w:r>
        <w:rPr>
          <w:spacing w:val="-5"/>
          <w:sz w:val="20"/>
        </w:rPr>
        <w:t xml:space="preserve"> </w:t>
      </w:r>
      <w:r>
        <w:rPr>
          <w:spacing w:val="-4"/>
          <w:sz w:val="20"/>
        </w:rPr>
        <w:t xml:space="preserve">организа- </w:t>
      </w:r>
      <w:r>
        <w:rPr>
          <w:spacing w:val="-2"/>
          <w:sz w:val="20"/>
        </w:rPr>
        <w:t>тора</w:t>
      </w:r>
      <w:r>
        <w:rPr>
          <w:spacing w:val="-5"/>
          <w:sz w:val="20"/>
        </w:rPr>
        <w:t xml:space="preserve"> </w:t>
      </w:r>
      <w:r>
        <w:rPr>
          <w:spacing w:val="-2"/>
          <w:sz w:val="20"/>
        </w:rPr>
        <w:t>детского</w:t>
      </w:r>
      <w:r>
        <w:rPr>
          <w:spacing w:val="-6"/>
          <w:sz w:val="20"/>
        </w:rPr>
        <w:t xml:space="preserve"> </w:t>
      </w:r>
      <w:r>
        <w:rPr>
          <w:spacing w:val="-2"/>
          <w:sz w:val="20"/>
        </w:rPr>
        <w:t>спорта:</w:t>
      </w:r>
      <w:r>
        <w:rPr>
          <w:spacing w:val="-7"/>
          <w:sz w:val="20"/>
        </w:rPr>
        <w:t xml:space="preserve"> </w:t>
      </w:r>
      <w:r>
        <w:rPr>
          <w:spacing w:val="-2"/>
          <w:sz w:val="20"/>
        </w:rPr>
        <w:t>Учебное</w:t>
      </w:r>
      <w:r>
        <w:rPr>
          <w:spacing w:val="-7"/>
          <w:sz w:val="20"/>
        </w:rPr>
        <w:t xml:space="preserve"> </w:t>
      </w:r>
      <w:r>
        <w:rPr>
          <w:spacing w:val="-2"/>
          <w:sz w:val="20"/>
        </w:rPr>
        <w:t>пособие</w:t>
      </w:r>
      <w:r>
        <w:rPr>
          <w:spacing w:val="-5"/>
          <w:sz w:val="20"/>
        </w:rPr>
        <w:t xml:space="preserve"> </w:t>
      </w:r>
      <w:r>
        <w:rPr>
          <w:spacing w:val="-2"/>
          <w:sz w:val="20"/>
        </w:rPr>
        <w:t>по</w:t>
      </w:r>
      <w:r>
        <w:rPr>
          <w:spacing w:val="-6"/>
          <w:sz w:val="20"/>
        </w:rPr>
        <w:t xml:space="preserve"> </w:t>
      </w:r>
      <w:r>
        <w:rPr>
          <w:spacing w:val="-2"/>
          <w:sz w:val="20"/>
        </w:rPr>
        <w:t>спецкурсу</w:t>
      </w:r>
      <w:r>
        <w:rPr>
          <w:spacing w:val="-8"/>
          <w:sz w:val="20"/>
        </w:rPr>
        <w:t xml:space="preserve"> </w:t>
      </w:r>
      <w:r>
        <w:rPr>
          <w:spacing w:val="-2"/>
          <w:sz w:val="20"/>
        </w:rPr>
        <w:t>для</w:t>
      </w:r>
      <w:r>
        <w:rPr>
          <w:spacing w:val="-6"/>
          <w:sz w:val="20"/>
        </w:rPr>
        <w:t xml:space="preserve"> </w:t>
      </w:r>
      <w:r>
        <w:rPr>
          <w:spacing w:val="-2"/>
          <w:sz w:val="20"/>
        </w:rPr>
        <w:t>студентов</w:t>
      </w:r>
      <w:r>
        <w:rPr>
          <w:spacing w:val="-6"/>
          <w:sz w:val="20"/>
        </w:rPr>
        <w:t xml:space="preserve"> </w:t>
      </w:r>
      <w:r>
        <w:rPr>
          <w:spacing w:val="-2"/>
          <w:sz w:val="20"/>
        </w:rPr>
        <w:t>пед.</w:t>
      </w:r>
      <w:r>
        <w:rPr>
          <w:spacing w:val="-5"/>
          <w:sz w:val="20"/>
        </w:rPr>
        <w:t xml:space="preserve"> </w:t>
      </w:r>
      <w:r>
        <w:rPr>
          <w:spacing w:val="-2"/>
          <w:sz w:val="20"/>
        </w:rPr>
        <w:t xml:space="preserve">ин- </w:t>
      </w:r>
      <w:r>
        <w:rPr>
          <w:sz w:val="20"/>
        </w:rPr>
        <w:t>тов.-М., 1985.</w:t>
      </w:r>
    </w:p>
    <w:p w:rsidR="009657D9" w:rsidRDefault="00916ABB">
      <w:pPr>
        <w:spacing w:line="216" w:lineRule="exact"/>
        <w:ind w:left="670"/>
        <w:jc w:val="both"/>
        <w:rPr>
          <w:sz w:val="20"/>
        </w:rPr>
      </w:pPr>
      <w:r>
        <w:rPr>
          <w:i/>
          <w:spacing w:val="-4"/>
          <w:sz w:val="20"/>
        </w:rPr>
        <w:t>Дубровский</w:t>
      </w:r>
      <w:r>
        <w:rPr>
          <w:i/>
          <w:spacing w:val="-2"/>
          <w:sz w:val="20"/>
        </w:rPr>
        <w:t xml:space="preserve"> </w:t>
      </w:r>
      <w:r>
        <w:rPr>
          <w:i/>
          <w:spacing w:val="-4"/>
          <w:sz w:val="20"/>
        </w:rPr>
        <w:t>В.</w:t>
      </w:r>
      <w:r>
        <w:rPr>
          <w:i/>
          <w:spacing w:val="-1"/>
          <w:sz w:val="20"/>
        </w:rPr>
        <w:t xml:space="preserve"> </w:t>
      </w:r>
      <w:r>
        <w:rPr>
          <w:i/>
          <w:spacing w:val="-4"/>
          <w:sz w:val="20"/>
        </w:rPr>
        <w:t xml:space="preserve">И. </w:t>
      </w:r>
      <w:r>
        <w:rPr>
          <w:spacing w:val="-4"/>
          <w:sz w:val="20"/>
        </w:rPr>
        <w:t>Реабилитация</w:t>
      </w:r>
      <w:r>
        <w:rPr>
          <w:spacing w:val="-2"/>
          <w:sz w:val="20"/>
        </w:rPr>
        <w:t xml:space="preserve"> </w:t>
      </w:r>
      <w:r>
        <w:rPr>
          <w:spacing w:val="-4"/>
          <w:sz w:val="20"/>
        </w:rPr>
        <w:t>в</w:t>
      </w:r>
      <w:r>
        <w:rPr>
          <w:spacing w:val="-3"/>
          <w:sz w:val="20"/>
        </w:rPr>
        <w:t xml:space="preserve"> </w:t>
      </w:r>
      <w:r>
        <w:rPr>
          <w:spacing w:val="-4"/>
          <w:sz w:val="20"/>
        </w:rPr>
        <w:t>спорте.</w:t>
      </w:r>
      <w:r>
        <w:rPr>
          <w:spacing w:val="-1"/>
          <w:sz w:val="20"/>
        </w:rPr>
        <w:t xml:space="preserve"> </w:t>
      </w:r>
      <w:r>
        <w:rPr>
          <w:spacing w:val="-4"/>
          <w:sz w:val="20"/>
        </w:rPr>
        <w:t>-</w:t>
      </w:r>
      <w:r>
        <w:rPr>
          <w:spacing w:val="-3"/>
          <w:sz w:val="20"/>
        </w:rPr>
        <w:t xml:space="preserve"> </w:t>
      </w:r>
      <w:r>
        <w:rPr>
          <w:spacing w:val="-4"/>
          <w:sz w:val="20"/>
        </w:rPr>
        <w:t>М., 1991.</w:t>
      </w:r>
    </w:p>
    <w:p w:rsidR="009657D9" w:rsidRDefault="00916ABB">
      <w:pPr>
        <w:ind w:left="694"/>
        <w:jc w:val="both"/>
        <w:rPr>
          <w:sz w:val="20"/>
        </w:rPr>
      </w:pPr>
      <w:r>
        <w:rPr>
          <w:i/>
          <w:spacing w:val="-2"/>
          <w:sz w:val="20"/>
        </w:rPr>
        <w:t>Евтушенко</w:t>
      </w:r>
      <w:r>
        <w:rPr>
          <w:i/>
          <w:spacing w:val="-10"/>
          <w:sz w:val="20"/>
        </w:rPr>
        <w:t xml:space="preserve"> </w:t>
      </w:r>
      <w:r>
        <w:rPr>
          <w:i/>
          <w:spacing w:val="-2"/>
          <w:sz w:val="20"/>
        </w:rPr>
        <w:t>А.</w:t>
      </w:r>
      <w:r>
        <w:rPr>
          <w:i/>
          <w:spacing w:val="-10"/>
          <w:sz w:val="20"/>
        </w:rPr>
        <w:t xml:space="preserve"> </w:t>
      </w:r>
      <w:r>
        <w:rPr>
          <w:i/>
          <w:spacing w:val="-2"/>
          <w:sz w:val="20"/>
        </w:rPr>
        <w:t>Н.</w:t>
      </w:r>
      <w:r>
        <w:rPr>
          <w:i/>
          <w:spacing w:val="-10"/>
          <w:sz w:val="20"/>
        </w:rPr>
        <w:t xml:space="preserve"> </w:t>
      </w:r>
      <w:r>
        <w:rPr>
          <w:spacing w:val="-2"/>
          <w:sz w:val="20"/>
        </w:rPr>
        <w:t>С</w:t>
      </w:r>
      <w:r>
        <w:rPr>
          <w:spacing w:val="-9"/>
          <w:sz w:val="20"/>
        </w:rPr>
        <w:t xml:space="preserve"> </w:t>
      </w:r>
      <w:r>
        <w:rPr>
          <w:spacing w:val="-2"/>
          <w:sz w:val="20"/>
        </w:rPr>
        <w:t>мячом</w:t>
      </w:r>
      <w:r>
        <w:rPr>
          <w:spacing w:val="-9"/>
          <w:sz w:val="20"/>
        </w:rPr>
        <w:t xml:space="preserve"> </w:t>
      </w:r>
      <w:r>
        <w:rPr>
          <w:spacing w:val="-2"/>
          <w:sz w:val="20"/>
        </w:rPr>
        <w:t>в</w:t>
      </w:r>
      <w:r>
        <w:rPr>
          <w:spacing w:val="-11"/>
          <w:sz w:val="20"/>
        </w:rPr>
        <w:t xml:space="preserve"> </w:t>
      </w:r>
      <w:r>
        <w:rPr>
          <w:spacing w:val="-2"/>
          <w:sz w:val="20"/>
        </w:rPr>
        <w:t>руке.</w:t>
      </w:r>
      <w:r>
        <w:rPr>
          <w:spacing w:val="-7"/>
          <w:sz w:val="20"/>
        </w:rPr>
        <w:t xml:space="preserve"> </w:t>
      </w:r>
      <w:r>
        <w:rPr>
          <w:spacing w:val="-2"/>
          <w:sz w:val="20"/>
        </w:rPr>
        <w:t>-</w:t>
      </w:r>
      <w:r>
        <w:rPr>
          <w:spacing w:val="-9"/>
          <w:sz w:val="20"/>
        </w:rPr>
        <w:t xml:space="preserve"> </w:t>
      </w:r>
      <w:r>
        <w:rPr>
          <w:spacing w:val="-2"/>
          <w:sz w:val="20"/>
        </w:rPr>
        <w:t>М.,</w:t>
      </w:r>
      <w:r>
        <w:rPr>
          <w:spacing w:val="-10"/>
          <w:sz w:val="20"/>
        </w:rPr>
        <w:t xml:space="preserve"> </w:t>
      </w:r>
      <w:r>
        <w:rPr>
          <w:spacing w:val="-4"/>
          <w:sz w:val="20"/>
        </w:rPr>
        <w:t>1986.</w:t>
      </w:r>
    </w:p>
    <w:p w:rsidR="009657D9" w:rsidRDefault="00916ABB">
      <w:pPr>
        <w:spacing w:before="27" w:line="271" w:lineRule="auto"/>
        <w:ind w:left="421" w:right="38" w:firstLine="273"/>
        <w:jc w:val="both"/>
        <w:rPr>
          <w:sz w:val="20"/>
        </w:rPr>
      </w:pPr>
      <w:r>
        <w:rPr>
          <w:i/>
          <w:spacing w:val="-2"/>
          <w:sz w:val="20"/>
        </w:rPr>
        <w:t>Зотов</w:t>
      </w:r>
      <w:r>
        <w:rPr>
          <w:i/>
          <w:spacing w:val="-9"/>
          <w:sz w:val="20"/>
        </w:rPr>
        <w:t xml:space="preserve"> </w:t>
      </w:r>
      <w:r>
        <w:rPr>
          <w:i/>
          <w:spacing w:val="-2"/>
          <w:sz w:val="20"/>
        </w:rPr>
        <w:t>В.</w:t>
      </w:r>
      <w:r>
        <w:rPr>
          <w:i/>
          <w:spacing w:val="-9"/>
          <w:sz w:val="20"/>
        </w:rPr>
        <w:t xml:space="preserve"> </w:t>
      </w:r>
      <w:r>
        <w:rPr>
          <w:i/>
          <w:spacing w:val="-2"/>
          <w:sz w:val="20"/>
        </w:rPr>
        <w:t>П.,</w:t>
      </w:r>
      <w:r>
        <w:rPr>
          <w:i/>
          <w:spacing w:val="-9"/>
          <w:sz w:val="20"/>
        </w:rPr>
        <w:t xml:space="preserve"> </w:t>
      </w:r>
      <w:r>
        <w:rPr>
          <w:i/>
          <w:spacing w:val="-2"/>
          <w:sz w:val="20"/>
        </w:rPr>
        <w:t>Кондратьев</w:t>
      </w:r>
      <w:r>
        <w:rPr>
          <w:i/>
          <w:spacing w:val="-9"/>
          <w:sz w:val="20"/>
        </w:rPr>
        <w:t xml:space="preserve"> </w:t>
      </w:r>
      <w:r>
        <w:rPr>
          <w:i/>
          <w:spacing w:val="-2"/>
          <w:sz w:val="20"/>
        </w:rPr>
        <w:t>А.</w:t>
      </w:r>
      <w:r>
        <w:rPr>
          <w:i/>
          <w:spacing w:val="-11"/>
          <w:sz w:val="20"/>
        </w:rPr>
        <w:t xml:space="preserve"> </w:t>
      </w:r>
      <w:r>
        <w:rPr>
          <w:i/>
          <w:spacing w:val="-2"/>
          <w:sz w:val="20"/>
        </w:rPr>
        <w:t>И.</w:t>
      </w:r>
      <w:r>
        <w:rPr>
          <w:i/>
          <w:spacing w:val="-8"/>
          <w:sz w:val="20"/>
        </w:rPr>
        <w:t xml:space="preserve"> </w:t>
      </w:r>
      <w:r>
        <w:rPr>
          <w:spacing w:val="-2"/>
          <w:sz w:val="20"/>
        </w:rPr>
        <w:t>Моделирование</w:t>
      </w:r>
      <w:r>
        <w:rPr>
          <w:spacing w:val="-8"/>
          <w:sz w:val="20"/>
        </w:rPr>
        <w:t xml:space="preserve"> </w:t>
      </w:r>
      <w:r>
        <w:rPr>
          <w:spacing w:val="-2"/>
          <w:sz w:val="20"/>
        </w:rPr>
        <w:t>подготовки</w:t>
      </w:r>
      <w:r>
        <w:rPr>
          <w:spacing w:val="-10"/>
          <w:sz w:val="20"/>
        </w:rPr>
        <w:t xml:space="preserve"> </w:t>
      </w:r>
      <w:r>
        <w:rPr>
          <w:spacing w:val="-2"/>
          <w:sz w:val="20"/>
        </w:rPr>
        <w:t xml:space="preserve">гандболистов </w:t>
      </w:r>
      <w:r>
        <w:rPr>
          <w:sz w:val="20"/>
        </w:rPr>
        <w:t>высокой квалификации. - Киев, 1982.</w:t>
      </w:r>
    </w:p>
    <w:p w:rsidR="009657D9" w:rsidRDefault="00916ABB">
      <w:pPr>
        <w:spacing w:line="202" w:lineRule="exact"/>
        <w:ind w:left="709"/>
        <w:jc w:val="both"/>
        <w:rPr>
          <w:sz w:val="20"/>
        </w:rPr>
      </w:pPr>
      <w:r>
        <w:rPr>
          <w:i/>
          <w:spacing w:val="-6"/>
          <w:sz w:val="20"/>
        </w:rPr>
        <w:t>Иванов В.В.</w:t>
      </w:r>
      <w:r>
        <w:rPr>
          <w:i/>
          <w:spacing w:val="-7"/>
          <w:sz w:val="20"/>
        </w:rPr>
        <w:t xml:space="preserve"> </w:t>
      </w:r>
      <w:r>
        <w:rPr>
          <w:spacing w:val="-6"/>
          <w:sz w:val="20"/>
        </w:rPr>
        <w:t>Комплексный контроль</w:t>
      </w:r>
      <w:r>
        <w:rPr>
          <w:spacing w:val="-4"/>
          <w:sz w:val="20"/>
        </w:rPr>
        <w:t xml:space="preserve"> </w:t>
      </w:r>
      <w:r>
        <w:rPr>
          <w:spacing w:val="-6"/>
          <w:sz w:val="20"/>
        </w:rPr>
        <w:t>в подготовке</w:t>
      </w:r>
      <w:r>
        <w:rPr>
          <w:spacing w:val="-4"/>
          <w:sz w:val="20"/>
        </w:rPr>
        <w:t xml:space="preserve"> </w:t>
      </w:r>
      <w:r>
        <w:rPr>
          <w:spacing w:val="-6"/>
          <w:sz w:val="20"/>
        </w:rPr>
        <w:t>спортсменов.</w:t>
      </w:r>
      <w:r>
        <w:rPr>
          <w:spacing w:val="-5"/>
          <w:sz w:val="20"/>
        </w:rPr>
        <w:t xml:space="preserve"> </w:t>
      </w:r>
      <w:r>
        <w:rPr>
          <w:spacing w:val="-6"/>
          <w:sz w:val="20"/>
        </w:rPr>
        <w:t>- М.,</w:t>
      </w:r>
      <w:r>
        <w:rPr>
          <w:spacing w:val="-4"/>
          <w:sz w:val="20"/>
        </w:rPr>
        <w:t xml:space="preserve"> </w:t>
      </w:r>
      <w:r>
        <w:rPr>
          <w:spacing w:val="-6"/>
          <w:sz w:val="20"/>
        </w:rPr>
        <w:t>1987.</w:t>
      </w:r>
    </w:p>
    <w:p w:rsidR="009657D9" w:rsidRDefault="00916ABB">
      <w:pPr>
        <w:spacing w:before="150"/>
        <w:ind w:left="435"/>
        <w:rPr>
          <w:sz w:val="20"/>
        </w:rPr>
      </w:pPr>
      <w:r>
        <w:rPr>
          <w:spacing w:val="-5"/>
          <w:sz w:val="20"/>
        </w:rPr>
        <w:t>292</w:t>
      </w:r>
    </w:p>
    <w:p w:rsidR="009657D9" w:rsidRDefault="00916ABB">
      <w:pPr>
        <w:spacing w:before="77" w:line="223" w:lineRule="exact"/>
        <w:ind w:left="473"/>
        <w:jc w:val="both"/>
        <w:rPr>
          <w:sz w:val="20"/>
        </w:rPr>
      </w:pPr>
      <w:r>
        <w:br w:type="column"/>
      </w:r>
      <w:r>
        <w:rPr>
          <w:i/>
          <w:spacing w:val="-6"/>
          <w:sz w:val="20"/>
        </w:rPr>
        <w:lastRenderedPageBreak/>
        <w:t>Игнатьева</w:t>
      </w:r>
      <w:r>
        <w:rPr>
          <w:i/>
          <w:spacing w:val="-4"/>
          <w:sz w:val="20"/>
        </w:rPr>
        <w:t xml:space="preserve"> </w:t>
      </w:r>
      <w:r>
        <w:rPr>
          <w:i/>
          <w:spacing w:val="-6"/>
          <w:sz w:val="20"/>
        </w:rPr>
        <w:t>В.</w:t>
      </w:r>
      <w:r>
        <w:rPr>
          <w:i/>
          <w:spacing w:val="-5"/>
          <w:sz w:val="20"/>
        </w:rPr>
        <w:t xml:space="preserve"> </w:t>
      </w:r>
      <w:r>
        <w:rPr>
          <w:i/>
          <w:spacing w:val="-6"/>
          <w:sz w:val="20"/>
        </w:rPr>
        <w:t>Я.,</w:t>
      </w:r>
      <w:r>
        <w:rPr>
          <w:i/>
          <w:spacing w:val="-5"/>
          <w:sz w:val="20"/>
        </w:rPr>
        <w:t xml:space="preserve"> </w:t>
      </w:r>
      <w:r>
        <w:rPr>
          <w:i/>
          <w:spacing w:val="-6"/>
          <w:sz w:val="20"/>
        </w:rPr>
        <w:t>Портнов Ю.</w:t>
      </w:r>
      <w:r>
        <w:rPr>
          <w:i/>
          <w:spacing w:val="-7"/>
          <w:sz w:val="20"/>
        </w:rPr>
        <w:t xml:space="preserve"> </w:t>
      </w:r>
      <w:r>
        <w:rPr>
          <w:i/>
          <w:spacing w:val="-6"/>
          <w:sz w:val="20"/>
        </w:rPr>
        <w:t>М.</w:t>
      </w:r>
      <w:r>
        <w:rPr>
          <w:i/>
          <w:spacing w:val="-5"/>
          <w:sz w:val="20"/>
        </w:rPr>
        <w:t xml:space="preserve"> </w:t>
      </w:r>
      <w:r>
        <w:rPr>
          <w:spacing w:val="-6"/>
          <w:sz w:val="20"/>
        </w:rPr>
        <w:t>Учебник тренера</w:t>
      </w:r>
      <w:r>
        <w:rPr>
          <w:spacing w:val="-5"/>
          <w:sz w:val="20"/>
        </w:rPr>
        <w:t xml:space="preserve"> </w:t>
      </w:r>
      <w:r>
        <w:rPr>
          <w:spacing w:val="-6"/>
          <w:sz w:val="20"/>
        </w:rPr>
        <w:t>по</w:t>
      </w:r>
      <w:r>
        <w:rPr>
          <w:spacing w:val="-3"/>
          <w:sz w:val="20"/>
        </w:rPr>
        <w:t xml:space="preserve"> </w:t>
      </w:r>
      <w:r>
        <w:rPr>
          <w:spacing w:val="-6"/>
          <w:sz w:val="20"/>
        </w:rPr>
        <w:t>гандболу.</w:t>
      </w:r>
      <w:r>
        <w:rPr>
          <w:spacing w:val="-5"/>
          <w:sz w:val="20"/>
        </w:rPr>
        <w:t xml:space="preserve"> </w:t>
      </w:r>
      <w:r>
        <w:rPr>
          <w:spacing w:val="-6"/>
          <w:sz w:val="20"/>
        </w:rPr>
        <w:t>-</w:t>
      </w:r>
      <w:r>
        <w:rPr>
          <w:spacing w:val="-7"/>
          <w:sz w:val="20"/>
        </w:rPr>
        <w:t xml:space="preserve"> </w:t>
      </w:r>
      <w:r>
        <w:rPr>
          <w:spacing w:val="-6"/>
          <w:sz w:val="20"/>
        </w:rPr>
        <w:t>М.,</w:t>
      </w:r>
      <w:r>
        <w:rPr>
          <w:spacing w:val="-5"/>
          <w:sz w:val="20"/>
        </w:rPr>
        <w:t xml:space="preserve"> </w:t>
      </w:r>
      <w:r>
        <w:rPr>
          <w:spacing w:val="-6"/>
          <w:sz w:val="20"/>
        </w:rPr>
        <w:t>1996.</w:t>
      </w:r>
    </w:p>
    <w:p w:rsidR="009657D9" w:rsidRDefault="00916ABB">
      <w:pPr>
        <w:spacing w:before="4" w:line="225" w:lineRule="auto"/>
        <w:ind w:left="200" w:right="284" w:firstLine="268"/>
        <w:jc w:val="both"/>
        <w:rPr>
          <w:sz w:val="20"/>
        </w:rPr>
      </w:pPr>
      <w:r>
        <w:rPr>
          <w:i/>
          <w:spacing w:val="-4"/>
          <w:sz w:val="20"/>
        </w:rPr>
        <w:t>Игнатьева</w:t>
      </w:r>
      <w:r>
        <w:rPr>
          <w:i/>
          <w:spacing w:val="-9"/>
          <w:sz w:val="20"/>
        </w:rPr>
        <w:t xml:space="preserve"> </w:t>
      </w:r>
      <w:r>
        <w:rPr>
          <w:i/>
          <w:spacing w:val="-4"/>
          <w:sz w:val="20"/>
        </w:rPr>
        <w:t>В.</w:t>
      </w:r>
      <w:r>
        <w:rPr>
          <w:i/>
          <w:spacing w:val="-8"/>
          <w:sz w:val="20"/>
        </w:rPr>
        <w:t xml:space="preserve"> </w:t>
      </w:r>
      <w:r>
        <w:rPr>
          <w:i/>
          <w:spacing w:val="-4"/>
          <w:sz w:val="20"/>
        </w:rPr>
        <w:t>Я.</w:t>
      </w:r>
      <w:r>
        <w:rPr>
          <w:i/>
          <w:spacing w:val="-9"/>
          <w:sz w:val="20"/>
        </w:rPr>
        <w:t xml:space="preserve"> </w:t>
      </w:r>
      <w:r>
        <w:rPr>
          <w:spacing w:val="-4"/>
          <w:sz w:val="20"/>
        </w:rPr>
        <w:t>Программа</w:t>
      </w:r>
      <w:r>
        <w:rPr>
          <w:spacing w:val="-8"/>
          <w:sz w:val="20"/>
        </w:rPr>
        <w:t xml:space="preserve"> </w:t>
      </w:r>
      <w:r>
        <w:rPr>
          <w:spacing w:val="-4"/>
          <w:sz w:val="20"/>
        </w:rPr>
        <w:t>для</w:t>
      </w:r>
      <w:r>
        <w:rPr>
          <w:spacing w:val="-8"/>
          <w:sz w:val="20"/>
        </w:rPr>
        <w:t xml:space="preserve"> </w:t>
      </w:r>
      <w:r>
        <w:rPr>
          <w:spacing w:val="-4"/>
          <w:sz w:val="20"/>
        </w:rPr>
        <w:t>факультетов</w:t>
      </w:r>
      <w:r>
        <w:rPr>
          <w:spacing w:val="-8"/>
          <w:sz w:val="20"/>
        </w:rPr>
        <w:t xml:space="preserve"> </w:t>
      </w:r>
      <w:r>
        <w:rPr>
          <w:spacing w:val="-4"/>
          <w:sz w:val="20"/>
        </w:rPr>
        <w:t>базовой</w:t>
      </w:r>
      <w:r>
        <w:rPr>
          <w:spacing w:val="-9"/>
          <w:sz w:val="20"/>
        </w:rPr>
        <w:t xml:space="preserve"> </w:t>
      </w:r>
      <w:r>
        <w:rPr>
          <w:spacing w:val="-4"/>
          <w:sz w:val="20"/>
        </w:rPr>
        <w:t>подготовки</w:t>
      </w:r>
      <w:r>
        <w:rPr>
          <w:spacing w:val="-8"/>
          <w:sz w:val="20"/>
        </w:rPr>
        <w:t xml:space="preserve"> </w:t>
      </w:r>
      <w:r>
        <w:rPr>
          <w:spacing w:val="-4"/>
          <w:sz w:val="20"/>
        </w:rPr>
        <w:t xml:space="preserve">институ- </w:t>
      </w:r>
      <w:r>
        <w:rPr>
          <w:sz w:val="20"/>
        </w:rPr>
        <w:t>тов физической культуры. - М., 1990.</w:t>
      </w:r>
    </w:p>
    <w:p w:rsidR="009657D9" w:rsidRDefault="00916ABB">
      <w:pPr>
        <w:spacing w:before="5" w:line="225" w:lineRule="auto"/>
        <w:ind w:left="200" w:right="277" w:firstLine="268"/>
        <w:jc w:val="both"/>
        <w:rPr>
          <w:sz w:val="20"/>
        </w:rPr>
      </w:pPr>
      <w:r>
        <w:rPr>
          <w:i/>
          <w:spacing w:val="-6"/>
          <w:sz w:val="20"/>
        </w:rPr>
        <w:t>Кожухов</w:t>
      </w:r>
      <w:r>
        <w:rPr>
          <w:i/>
          <w:spacing w:val="-9"/>
          <w:sz w:val="20"/>
        </w:rPr>
        <w:t xml:space="preserve"> </w:t>
      </w:r>
      <w:r>
        <w:rPr>
          <w:i/>
          <w:spacing w:val="-6"/>
          <w:sz w:val="20"/>
        </w:rPr>
        <w:t>А. Б.,</w:t>
      </w:r>
      <w:r>
        <w:rPr>
          <w:i/>
          <w:spacing w:val="-7"/>
          <w:sz w:val="20"/>
        </w:rPr>
        <w:t xml:space="preserve"> </w:t>
      </w:r>
      <w:r>
        <w:rPr>
          <w:i/>
          <w:spacing w:val="-6"/>
          <w:sz w:val="20"/>
        </w:rPr>
        <w:t>Плотников Л.</w:t>
      </w:r>
      <w:r>
        <w:rPr>
          <w:i/>
          <w:spacing w:val="-7"/>
          <w:sz w:val="20"/>
        </w:rPr>
        <w:t xml:space="preserve"> </w:t>
      </w:r>
      <w:r>
        <w:rPr>
          <w:i/>
          <w:spacing w:val="-6"/>
          <w:sz w:val="20"/>
        </w:rPr>
        <w:t xml:space="preserve">А. </w:t>
      </w:r>
      <w:r>
        <w:rPr>
          <w:spacing w:val="-6"/>
          <w:sz w:val="20"/>
        </w:rPr>
        <w:t>Организация</w:t>
      </w:r>
      <w:r>
        <w:rPr>
          <w:spacing w:val="-7"/>
          <w:sz w:val="20"/>
        </w:rPr>
        <w:t xml:space="preserve"> </w:t>
      </w:r>
      <w:r>
        <w:rPr>
          <w:spacing w:val="-6"/>
          <w:sz w:val="20"/>
        </w:rPr>
        <w:t>и проведение</w:t>
      </w:r>
      <w:r>
        <w:rPr>
          <w:spacing w:val="-7"/>
          <w:sz w:val="20"/>
        </w:rPr>
        <w:t xml:space="preserve"> </w:t>
      </w:r>
      <w:r>
        <w:rPr>
          <w:spacing w:val="-6"/>
          <w:sz w:val="20"/>
        </w:rPr>
        <w:t>массовых сорев- нований по ручному</w:t>
      </w:r>
      <w:r>
        <w:rPr>
          <w:spacing w:val="-7"/>
          <w:sz w:val="20"/>
        </w:rPr>
        <w:t xml:space="preserve"> </w:t>
      </w:r>
      <w:r>
        <w:rPr>
          <w:spacing w:val="-6"/>
          <w:sz w:val="20"/>
        </w:rPr>
        <w:t>мячу в</w:t>
      </w:r>
      <w:r>
        <w:rPr>
          <w:spacing w:val="-4"/>
          <w:sz w:val="20"/>
        </w:rPr>
        <w:t xml:space="preserve"> </w:t>
      </w:r>
      <w:r>
        <w:rPr>
          <w:spacing w:val="-6"/>
          <w:sz w:val="20"/>
        </w:rPr>
        <w:t>коллективах физической культуры,</w:t>
      </w:r>
      <w:r>
        <w:rPr>
          <w:spacing w:val="-4"/>
          <w:sz w:val="20"/>
        </w:rPr>
        <w:t xml:space="preserve"> </w:t>
      </w:r>
      <w:r>
        <w:rPr>
          <w:spacing w:val="-6"/>
          <w:sz w:val="20"/>
        </w:rPr>
        <w:t xml:space="preserve">районных и го- </w:t>
      </w:r>
      <w:r>
        <w:rPr>
          <w:sz w:val="20"/>
        </w:rPr>
        <w:t>родских спортивных организациях. - М., 1988.</w:t>
      </w:r>
    </w:p>
    <w:p w:rsidR="009657D9" w:rsidRDefault="00916ABB">
      <w:pPr>
        <w:spacing w:line="212" w:lineRule="exact"/>
        <w:ind w:left="473"/>
        <w:jc w:val="both"/>
        <w:rPr>
          <w:sz w:val="20"/>
        </w:rPr>
      </w:pPr>
      <w:r>
        <w:rPr>
          <w:i/>
          <w:spacing w:val="-6"/>
          <w:sz w:val="20"/>
        </w:rPr>
        <w:t>Клусов Н.</w:t>
      </w:r>
      <w:r>
        <w:rPr>
          <w:i/>
          <w:spacing w:val="-4"/>
          <w:sz w:val="20"/>
        </w:rPr>
        <w:t xml:space="preserve"> </w:t>
      </w:r>
      <w:r>
        <w:rPr>
          <w:i/>
          <w:spacing w:val="-6"/>
          <w:sz w:val="20"/>
        </w:rPr>
        <w:t>П.</w:t>
      </w:r>
      <w:r>
        <w:rPr>
          <w:i/>
          <w:spacing w:val="-8"/>
          <w:sz w:val="20"/>
        </w:rPr>
        <w:t xml:space="preserve"> </w:t>
      </w:r>
      <w:r>
        <w:rPr>
          <w:spacing w:val="-6"/>
          <w:sz w:val="20"/>
        </w:rPr>
        <w:t>Ручной</w:t>
      </w:r>
      <w:r>
        <w:rPr>
          <w:spacing w:val="-7"/>
          <w:sz w:val="20"/>
        </w:rPr>
        <w:t xml:space="preserve"> </w:t>
      </w:r>
      <w:r>
        <w:rPr>
          <w:spacing w:val="-6"/>
          <w:sz w:val="20"/>
        </w:rPr>
        <w:t>мяч</w:t>
      </w:r>
      <w:r>
        <w:rPr>
          <w:spacing w:val="-4"/>
          <w:sz w:val="20"/>
        </w:rPr>
        <w:t xml:space="preserve"> </w:t>
      </w:r>
      <w:r>
        <w:rPr>
          <w:spacing w:val="-6"/>
          <w:sz w:val="20"/>
        </w:rPr>
        <w:t>в</w:t>
      </w:r>
      <w:r>
        <w:rPr>
          <w:spacing w:val="-5"/>
          <w:sz w:val="20"/>
        </w:rPr>
        <w:t xml:space="preserve"> </w:t>
      </w:r>
      <w:r>
        <w:rPr>
          <w:spacing w:val="-6"/>
          <w:sz w:val="20"/>
        </w:rPr>
        <w:t>школе: Пособие</w:t>
      </w:r>
      <w:r>
        <w:rPr>
          <w:spacing w:val="-4"/>
          <w:sz w:val="20"/>
        </w:rPr>
        <w:t xml:space="preserve"> </w:t>
      </w:r>
      <w:r>
        <w:rPr>
          <w:spacing w:val="-6"/>
          <w:sz w:val="20"/>
        </w:rPr>
        <w:t>для</w:t>
      </w:r>
      <w:r>
        <w:rPr>
          <w:spacing w:val="-3"/>
          <w:sz w:val="20"/>
        </w:rPr>
        <w:t xml:space="preserve"> </w:t>
      </w:r>
      <w:r>
        <w:rPr>
          <w:spacing w:val="-6"/>
          <w:sz w:val="20"/>
        </w:rPr>
        <w:t>учителя.</w:t>
      </w:r>
      <w:r>
        <w:rPr>
          <w:spacing w:val="-5"/>
          <w:sz w:val="20"/>
        </w:rPr>
        <w:t xml:space="preserve"> </w:t>
      </w:r>
      <w:r>
        <w:rPr>
          <w:spacing w:val="-6"/>
          <w:sz w:val="20"/>
        </w:rPr>
        <w:t>- М.,</w:t>
      </w:r>
      <w:r>
        <w:rPr>
          <w:spacing w:val="-5"/>
          <w:sz w:val="20"/>
        </w:rPr>
        <w:t xml:space="preserve"> </w:t>
      </w:r>
      <w:r>
        <w:rPr>
          <w:spacing w:val="-6"/>
          <w:sz w:val="20"/>
        </w:rPr>
        <w:t>1986.</w:t>
      </w:r>
    </w:p>
    <w:p w:rsidR="009657D9" w:rsidRDefault="00916ABB">
      <w:pPr>
        <w:spacing w:line="221" w:lineRule="exact"/>
        <w:ind w:left="473"/>
        <w:jc w:val="both"/>
        <w:rPr>
          <w:sz w:val="20"/>
        </w:rPr>
      </w:pPr>
      <w:r>
        <w:rPr>
          <w:i/>
          <w:spacing w:val="-4"/>
          <w:sz w:val="20"/>
        </w:rPr>
        <w:t>Клусов</w:t>
      </w:r>
      <w:r>
        <w:rPr>
          <w:i/>
          <w:spacing w:val="-10"/>
          <w:sz w:val="20"/>
        </w:rPr>
        <w:t xml:space="preserve"> </w:t>
      </w:r>
      <w:r>
        <w:rPr>
          <w:i/>
          <w:spacing w:val="-4"/>
          <w:sz w:val="20"/>
        </w:rPr>
        <w:t>И.</w:t>
      </w:r>
      <w:r>
        <w:rPr>
          <w:i/>
          <w:spacing w:val="-7"/>
          <w:sz w:val="20"/>
        </w:rPr>
        <w:t xml:space="preserve"> </w:t>
      </w:r>
      <w:r>
        <w:rPr>
          <w:i/>
          <w:spacing w:val="-4"/>
          <w:sz w:val="20"/>
        </w:rPr>
        <w:t>П.</w:t>
      </w:r>
      <w:r>
        <w:rPr>
          <w:i/>
          <w:spacing w:val="-10"/>
          <w:sz w:val="20"/>
        </w:rPr>
        <w:t xml:space="preserve"> </w:t>
      </w:r>
      <w:r>
        <w:rPr>
          <w:spacing w:val="-4"/>
          <w:sz w:val="20"/>
        </w:rPr>
        <w:t>Тактика</w:t>
      </w:r>
      <w:r>
        <w:rPr>
          <w:spacing w:val="-8"/>
          <w:sz w:val="20"/>
        </w:rPr>
        <w:t xml:space="preserve"> </w:t>
      </w:r>
      <w:r>
        <w:rPr>
          <w:spacing w:val="-4"/>
          <w:sz w:val="20"/>
        </w:rPr>
        <w:t>гандбола.</w:t>
      </w:r>
      <w:r>
        <w:rPr>
          <w:spacing w:val="-6"/>
          <w:sz w:val="20"/>
        </w:rPr>
        <w:t xml:space="preserve"> </w:t>
      </w:r>
      <w:r>
        <w:rPr>
          <w:spacing w:val="-4"/>
          <w:sz w:val="20"/>
        </w:rPr>
        <w:t>-</w:t>
      </w:r>
      <w:r>
        <w:rPr>
          <w:spacing w:val="-11"/>
          <w:sz w:val="20"/>
        </w:rPr>
        <w:t xml:space="preserve"> </w:t>
      </w:r>
      <w:r>
        <w:rPr>
          <w:spacing w:val="-4"/>
          <w:sz w:val="20"/>
        </w:rPr>
        <w:t>М.,</w:t>
      </w:r>
      <w:r>
        <w:rPr>
          <w:spacing w:val="-9"/>
          <w:sz w:val="20"/>
        </w:rPr>
        <w:t xml:space="preserve"> </w:t>
      </w:r>
      <w:r>
        <w:rPr>
          <w:spacing w:val="-4"/>
          <w:sz w:val="20"/>
        </w:rPr>
        <w:t>1980.</w:t>
      </w:r>
    </w:p>
    <w:p w:rsidR="009657D9" w:rsidRDefault="00916ABB">
      <w:pPr>
        <w:spacing w:before="9" w:line="225" w:lineRule="auto"/>
        <w:ind w:left="219" w:right="286" w:firstLine="254"/>
        <w:jc w:val="both"/>
        <w:rPr>
          <w:sz w:val="20"/>
        </w:rPr>
      </w:pPr>
      <w:r>
        <w:rPr>
          <w:i/>
          <w:sz w:val="20"/>
        </w:rPr>
        <w:t>Кнышев</w:t>
      </w:r>
      <w:r>
        <w:rPr>
          <w:i/>
          <w:spacing w:val="-11"/>
          <w:sz w:val="20"/>
        </w:rPr>
        <w:t xml:space="preserve"> </w:t>
      </w:r>
      <w:r>
        <w:rPr>
          <w:i/>
          <w:sz w:val="20"/>
        </w:rPr>
        <w:t>А.</w:t>
      </w:r>
      <w:r>
        <w:rPr>
          <w:i/>
          <w:spacing w:val="-11"/>
          <w:sz w:val="20"/>
        </w:rPr>
        <w:t xml:space="preserve"> </w:t>
      </w:r>
      <w:r>
        <w:rPr>
          <w:i/>
          <w:sz w:val="20"/>
        </w:rPr>
        <w:t>К.</w:t>
      </w:r>
      <w:r>
        <w:rPr>
          <w:i/>
          <w:spacing w:val="-10"/>
          <w:sz w:val="20"/>
        </w:rPr>
        <w:t xml:space="preserve"> </w:t>
      </w:r>
      <w:r>
        <w:rPr>
          <w:sz w:val="20"/>
        </w:rPr>
        <w:t>Организация</w:t>
      </w:r>
      <w:r>
        <w:rPr>
          <w:spacing w:val="-9"/>
          <w:sz w:val="20"/>
        </w:rPr>
        <w:t xml:space="preserve"> </w:t>
      </w:r>
      <w:r>
        <w:rPr>
          <w:sz w:val="20"/>
        </w:rPr>
        <w:t>и</w:t>
      </w:r>
      <w:r>
        <w:rPr>
          <w:spacing w:val="-11"/>
          <w:sz w:val="20"/>
        </w:rPr>
        <w:t xml:space="preserve"> </w:t>
      </w:r>
      <w:r>
        <w:rPr>
          <w:sz w:val="20"/>
        </w:rPr>
        <w:t>судейство</w:t>
      </w:r>
      <w:r>
        <w:rPr>
          <w:spacing w:val="-12"/>
          <w:sz w:val="20"/>
        </w:rPr>
        <w:t xml:space="preserve"> </w:t>
      </w:r>
      <w:r>
        <w:rPr>
          <w:sz w:val="20"/>
        </w:rPr>
        <w:t>соревнований</w:t>
      </w:r>
      <w:r>
        <w:rPr>
          <w:spacing w:val="-10"/>
          <w:sz w:val="20"/>
        </w:rPr>
        <w:t xml:space="preserve"> </w:t>
      </w:r>
      <w:r>
        <w:rPr>
          <w:sz w:val="20"/>
        </w:rPr>
        <w:t>по</w:t>
      </w:r>
      <w:r>
        <w:rPr>
          <w:spacing w:val="-10"/>
          <w:sz w:val="20"/>
        </w:rPr>
        <w:t xml:space="preserve"> </w:t>
      </w:r>
      <w:r>
        <w:rPr>
          <w:sz w:val="20"/>
        </w:rPr>
        <w:t>гандболу.</w:t>
      </w:r>
      <w:r>
        <w:rPr>
          <w:spacing w:val="-8"/>
          <w:sz w:val="20"/>
        </w:rPr>
        <w:t xml:space="preserve"> </w:t>
      </w:r>
      <w:r>
        <w:rPr>
          <w:sz w:val="20"/>
        </w:rPr>
        <w:t>-</w:t>
      </w:r>
      <w:r>
        <w:rPr>
          <w:spacing w:val="-12"/>
          <w:sz w:val="20"/>
        </w:rPr>
        <w:t xml:space="preserve"> </w:t>
      </w:r>
      <w:r>
        <w:rPr>
          <w:sz w:val="20"/>
        </w:rPr>
        <w:t xml:space="preserve">М., </w:t>
      </w:r>
      <w:r>
        <w:rPr>
          <w:spacing w:val="-2"/>
          <w:sz w:val="20"/>
        </w:rPr>
        <w:t>1986.</w:t>
      </w:r>
    </w:p>
    <w:p w:rsidR="009657D9" w:rsidRDefault="00916ABB">
      <w:pPr>
        <w:spacing w:line="230" w:lineRule="auto"/>
        <w:ind w:left="478" w:right="274"/>
        <w:jc w:val="both"/>
        <w:rPr>
          <w:sz w:val="20"/>
        </w:rPr>
      </w:pPr>
      <w:r>
        <w:rPr>
          <w:i/>
          <w:sz w:val="20"/>
        </w:rPr>
        <w:t>Коломейцев</w:t>
      </w:r>
      <w:r>
        <w:rPr>
          <w:i/>
          <w:spacing w:val="-3"/>
          <w:sz w:val="20"/>
        </w:rPr>
        <w:t xml:space="preserve"> </w:t>
      </w:r>
      <w:r>
        <w:rPr>
          <w:i/>
          <w:sz w:val="20"/>
        </w:rPr>
        <w:t>Ю.</w:t>
      </w:r>
      <w:r>
        <w:rPr>
          <w:i/>
          <w:spacing w:val="-2"/>
          <w:sz w:val="20"/>
        </w:rPr>
        <w:t xml:space="preserve"> </w:t>
      </w:r>
      <w:r>
        <w:rPr>
          <w:i/>
          <w:sz w:val="20"/>
        </w:rPr>
        <w:t>А.</w:t>
      </w:r>
      <w:r>
        <w:rPr>
          <w:i/>
          <w:spacing w:val="-5"/>
          <w:sz w:val="20"/>
        </w:rPr>
        <w:t xml:space="preserve"> </w:t>
      </w:r>
      <w:r>
        <w:rPr>
          <w:sz w:val="20"/>
        </w:rPr>
        <w:t>Взаимоотношения</w:t>
      </w:r>
      <w:r>
        <w:rPr>
          <w:spacing w:val="-3"/>
          <w:sz w:val="20"/>
        </w:rPr>
        <w:t xml:space="preserve"> </w:t>
      </w:r>
      <w:r>
        <w:rPr>
          <w:sz w:val="20"/>
        </w:rPr>
        <w:t>в</w:t>
      </w:r>
      <w:r>
        <w:rPr>
          <w:spacing w:val="-3"/>
          <w:sz w:val="20"/>
        </w:rPr>
        <w:t xml:space="preserve"> </w:t>
      </w:r>
      <w:r>
        <w:rPr>
          <w:sz w:val="20"/>
        </w:rPr>
        <w:t>спортивной</w:t>
      </w:r>
      <w:r>
        <w:rPr>
          <w:spacing w:val="-5"/>
          <w:sz w:val="20"/>
        </w:rPr>
        <w:t xml:space="preserve"> </w:t>
      </w:r>
      <w:r>
        <w:rPr>
          <w:sz w:val="20"/>
        </w:rPr>
        <w:t>команде.</w:t>
      </w:r>
      <w:r>
        <w:rPr>
          <w:spacing w:val="-2"/>
          <w:sz w:val="20"/>
        </w:rPr>
        <w:t xml:space="preserve"> </w:t>
      </w:r>
      <w:r>
        <w:rPr>
          <w:sz w:val="20"/>
        </w:rPr>
        <w:t>-</w:t>
      </w:r>
      <w:r>
        <w:rPr>
          <w:spacing w:val="-5"/>
          <w:sz w:val="20"/>
        </w:rPr>
        <w:t xml:space="preserve"> </w:t>
      </w:r>
      <w:r>
        <w:rPr>
          <w:sz w:val="20"/>
        </w:rPr>
        <w:t>М.,</w:t>
      </w:r>
      <w:r>
        <w:rPr>
          <w:spacing w:val="-2"/>
          <w:sz w:val="20"/>
        </w:rPr>
        <w:t xml:space="preserve"> </w:t>
      </w:r>
      <w:r>
        <w:rPr>
          <w:sz w:val="20"/>
        </w:rPr>
        <w:t xml:space="preserve">1984. </w:t>
      </w:r>
      <w:r>
        <w:rPr>
          <w:spacing w:val="-8"/>
          <w:sz w:val="20"/>
        </w:rPr>
        <w:t>Физическая</w:t>
      </w:r>
      <w:r>
        <w:rPr>
          <w:spacing w:val="-7"/>
          <w:sz w:val="20"/>
        </w:rPr>
        <w:t xml:space="preserve"> </w:t>
      </w:r>
      <w:r>
        <w:rPr>
          <w:spacing w:val="-8"/>
          <w:sz w:val="20"/>
        </w:rPr>
        <w:t>культура:</w:t>
      </w:r>
      <w:r>
        <w:rPr>
          <w:spacing w:val="-7"/>
          <w:sz w:val="20"/>
        </w:rPr>
        <w:t xml:space="preserve"> </w:t>
      </w:r>
      <w:r>
        <w:rPr>
          <w:spacing w:val="-8"/>
          <w:sz w:val="20"/>
        </w:rPr>
        <w:t>Учебник</w:t>
      </w:r>
      <w:r>
        <w:rPr>
          <w:spacing w:val="-7"/>
          <w:sz w:val="20"/>
        </w:rPr>
        <w:t xml:space="preserve"> </w:t>
      </w:r>
      <w:r>
        <w:rPr>
          <w:spacing w:val="-8"/>
          <w:sz w:val="20"/>
        </w:rPr>
        <w:t>для</w:t>
      </w:r>
      <w:r>
        <w:rPr>
          <w:spacing w:val="-4"/>
          <w:sz w:val="20"/>
        </w:rPr>
        <w:t xml:space="preserve"> </w:t>
      </w:r>
      <w:r>
        <w:rPr>
          <w:spacing w:val="-8"/>
          <w:sz w:val="20"/>
        </w:rPr>
        <w:t>учащихся</w:t>
      </w:r>
      <w:r>
        <w:rPr>
          <w:spacing w:val="-7"/>
          <w:sz w:val="20"/>
        </w:rPr>
        <w:t xml:space="preserve"> </w:t>
      </w:r>
      <w:r>
        <w:rPr>
          <w:spacing w:val="-8"/>
          <w:sz w:val="20"/>
        </w:rPr>
        <w:t>8-9</w:t>
      </w:r>
      <w:r>
        <w:rPr>
          <w:spacing w:val="-4"/>
          <w:sz w:val="20"/>
        </w:rPr>
        <w:t xml:space="preserve"> </w:t>
      </w:r>
      <w:r>
        <w:rPr>
          <w:spacing w:val="-8"/>
          <w:sz w:val="20"/>
        </w:rPr>
        <w:t>классов</w:t>
      </w:r>
      <w:r>
        <w:rPr>
          <w:spacing w:val="-9"/>
          <w:sz w:val="20"/>
        </w:rPr>
        <w:t xml:space="preserve"> </w:t>
      </w:r>
      <w:r>
        <w:rPr>
          <w:spacing w:val="-8"/>
          <w:sz w:val="20"/>
        </w:rPr>
        <w:t>/</w:t>
      </w:r>
      <w:r>
        <w:rPr>
          <w:spacing w:val="-7"/>
          <w:sz w:val="20"/>
        </w:rPr>
        <w:t xml:space="preserve"> </w:t>
      </w:r>
      <w:r>
        <w:rPr>
          <w:spacing w:val="-8"/>
          <w:sz w:val="20"/>
        </w:rPr>
        <w:t>Под</w:t>
      </w:r>
      <w:r>
        <w:rPr>
          <w:spacing w:val="-7"/>
          <w:sz w:val="20"/>
        </w:rPr>
        <w:t xml:space="preserve"> </w:t>
      </w:r>
      <w:r>
        <w:rPr>
          <w:spacing w:val="-8"/>
          <w:sz w:val="20"/>
        </w:rPr>
        <w:t>ред.</w:t>
      </w:r>
      <w:r>
        <w:rPr>
          <w:spacing w:val="-7"/>
          <w:sz w:val="20"/>
        </w:rPr>
        <w:t xml:space="preserve"> </w:t>
      </w:r>
      <w:r>
        <w:rPr>
          <w:spacing w:val="-8"/>
          <w:sz w:val="20"/>
        </w:rPr>
        <w:t>В. И.</w:t>
      </w:r>
      <w:r>
        <w:rPr>
          <w:spacing w:val="-6"/>
          <w:sz w:val="20"/>
        </w:rPr>
        <w:t xml:space="preserve"> </w:t>
      </w:r>
      <w:r>
        <w:rPr>
          <w:spacing w:val="-8"/>
          <w:sz w:val="20"/>
        </w:rPr>
        <w:t>Ле-</w:t>
      </w:r>
    </w:p>
    <w:p w:rsidR="009657D9" w:rsidRDefault="00916ABB">
      <w:pPr>
        <w:spacing w:line="216" w:lineRule="exact"/>
        <w:ind w:left="204"/>
        <w:jc w:val="both"/>
        <w:rPr>
          <w:sz w:val="20"/>
        </w:rPr>
      </w:pPr>
      <w:r>
        <w:rPr>
          <w:sz w:val="20"/>
        </w:rPr>
        <w:t>ха.</w:t>
      </w:r>
      <w:r>
        <w:rPr>
          <w:spacing w:val="-4"/>
          <w:sz w:val="20"/>
        </w:rPr>
        <w:t xml:space="preserve"> </w:t>
      </w:r>
      <w:r>
        <w:rPr>
          <w:sz w:val="20"/>
        </w:rPr>
        <w:t>-</w:t>
      </w:r>
      <w:r>
        <w:rPr>
          <w:spacing w:val="-5"/>
          <w:sz w:val="20"/>
        </w:rPr>
        <w:t xml:space="preserve"> </w:t>
      </w:r>
      <w:r>
        <w:rPr>
          <w:sz w:val="20"/>
        </w:rPr>
        <w:t>Раздел</w:t>
      </w:r>
      <w:r>
        <w:rPr>
          <w:spacing w:val="-2"/>
          <w:sz w:val="20"/>
        </w:rPr>
        <w:t xml:space="preserve"> </w:t>
      </w:r>
      <w:r>
        <w:rPr>
          <w:sz w:val="20"/>
        </w:rPr>
        <w:t>«Ручной</w:t>
      </w:r>
      <w:r>
        <w:rPr>
          <w:spacing w:val="-4"/>
          <w:sz w:val="20"/>
        </w:rPr>
        <w:t xml:space="preserve"> </w:t>
      </w:r>
      <w:r>
        <w:rPr>
          <w:sz w:val="20"/>
        </w:rPr>
        <w:t>мяч».</w:t>
      </w:r>
      <w:r>
        <w:rPr>
          <w:spacing w:val="-3"/>
          <w:sz w:val="20"/>
        </w:rPr>
        <w:t xml:space="preserve"> </w:t>
      </w:r>
      <w:r>
        <w:rPr>
          <w:sz w:val="20"/>
        </w:rPr>
        <w:t>-</w:t>
      </w:r>
      <w:r>
        <w:rPr>
          <w:spacing w:val="-3"/>
          <w:sz w:val="20"/>
        </w:rPr>
        <w:t xml:space="preserve"> </w:t>
      </w:r>
      <w:r>
        <w:rPr>
          <w:sz w:val="20"/>
        </w:rPr>
        <w:t>М.,</w:t>
      </w:r>
      <w:r>
        <w:rPr>
          <w:spacing w:val="-4"/>
          <w:sz w:val="20"/>
        </w:rPr>
        <w:t xml:space="preserve"> 2001.</w:t>
      </w:r>
    </w:p>
    <w:p w:rsidR="009657D9" w:rsidRDefault="00916ABB">
      <w:pPr>
        <w:spacing w:before="7" w:line="228" w:lineRule="auto"/>
        <w:ind w:left="200" w:right="277" w:firstLine="278"/>
        <w:jc w:val="both"/>
        <w:rPr>
          <w:sz w:val="20"/>
        </w:rPr>
      </w:pPr>
      <w:r>
        <w:rPr>
          <w:spacing w:val="-4"/>
          <w:sz w:val="20"/>
        </w:rPr>
        <w:t>Физическое</w:t>
      </w:r>
      <w:r>
        <w:rPr>
          <w:spacing w:val="-9"/>
          <w:sz w:val="20"/>
        </w:rPr>
        <w:t xml:space="preserve"> </w:t>
      </w:r>
      <w:r>
        <w:rPr>
          <w:spacing w:val="-4"/>
          <w:sz w:val="20"/>
        </w:rPr>
        <w:t>воспитание</w:t>
      </w:r>
      <w:r>
        <w:rPr>
          <w:spacing w:val="-8"/>
          <w:sz w:val="20"/>
        </w:rPr>
        <w:t xml:space="preserve"> </w:t>
      </w:r>
      <w:r>
        <w:rPr>
          <w:spacing w:val="-4"/>
          <w:sz w:val="20"/>
        </w:rPr>
        <w:t>учащихся</w:t>
      </w:r>
      <w:r>
        <w:rPr>
          <w:spacing w:val="-9"/>
          <w:sz w:val="20"/>
        </w:rPr>
        <w:t xml:space="preserve"> </w:t>
      </w:r>
      <w:r>
        <w:rPr>
          <w:spacing w:val="-4"/>
          <w:sz w:val="20"/>
        </w:rPr>
        <w:t>8-9</w:t>
      </w:r>
      <w:r>
        <w:rPr>
          <w:spacing w:val="-8"/>
          <w:sz w:val="20"/>
        </w:rPr>
        <w:t xml:space="preserve"> </w:t>
      </w:r>
      <w:r>
        <w:rPr>
          <w:spacing w:val="-4"/>
          <w:sz w:val="20"/>
        </w:rPr>
        <w:t>классов:</w:t>
      </w:r>
      <w:r>
        <w:rPr>
          <w:spacing w:val="-9"/>
          <w:sz w:val="20"/>
        </w:rPr>
        <w:t xml:space="preserve"> </w:t>
      </w:r>
      <w:r>
        <w:rPr>
          <w:spacing w:val="-4"/>
          <w:sz w:val="20"/>
        </w:rPr>
        <w:t>Пособие</w:t>
      </w:r>
      <w:r>
        <w:rPr>
          <w:spacing w:val="-8"/>
          <w:sz w:val="20"/>
        </w:rPr>
        <w:t xml:space="preserve"> </w:t>
      </w:r>
      <w:r>
        <w:rPr>
          <w:spacing w:val="-4"/>
          <w:sz w:val="20"/>
        </w:rPr>
        <w:t>для</w:t>
      </w:r>
      <w:r>
        <w:rPr>
          <w:spacing w:val="-9"/>
          <w:sz w:val="20"/>
        </w:rPr>
        <w:t xml:space="preserve"> </w:t>
      </w:r>
      <w:r>
        <w:rPr>
          <w:spacing w:val="-4"/>
          <w:sz w:val="20"/>
        </w:rPr>
        <w:t>учителя.</w:t>
      </w:r>
      <w:r>
        <w:rPr>
          <w:spacing w:val="-8"/>
          <w:sz w:val="20"/>
        </w:rPr>
        <w:t xml:space="preserve"> </w:t>
      </w:r>
      <w:r>
        <w:rPr>
          <w:spacing w:val="-4"/>
          <w:sz w:val="20"/>
        </w:rPr>
        <w:t>-</w:t>
      </w:r>
      <w:r>
        <w:rPr>
          <w:spacing w:val="-9"/>
          <w:sz w:val="20"/>
        </w:rPr>
        <w:t xml:space="preserve"> </w:t>
      </w:r>
      <w:r>
        <w:rPr>
          <w:spacing w:val="-4"/>
          <w:sz w:val="20"/>
        </w:rPr>
        <w:t xml:space="preserve">Раз- </w:t>
      </w:r>
      <w:r>
        <w:rPr>
          <w:sz w:val="20"/>
        </w:rPr>
        <w:t>дел «Ручной мяч». - М., 2001.</w:t>
      </w:r>
    </w:p>
    <w:p w:rsidR="009657D9" w:rsidRDefault="009657D9">
      <w:pPr>
        <w:spacing w:line="228" w:lineRule="auto"/>
        <w:jc w:val="both"/>
        <w:rPr>
          <w:sz w:val="20"/>
        </w:rPr>
        <w:sectPr w:rsidR="009657D9">
          <w:pgSz w:w="16840" w:h="11910" w:orient="landscape"/>
          <w:pgMar w:top="260" w:right="1320" w:bottom="0" w:left="1240" w:header="720" w:footer="720" w:gutter="0"/>
          <w:cols w:num="2" w:space="720" w:equalWidth="0">
            <w:col w:w="6839" w:space="559"/>
            <w:col w:w="6882"/>
          </w:cols>
        </w:sectPr>
      </w:pPr>
    </w:p>
    <w:p w:rsidR="009657D9" w:rsidRDefault="009657D9">
      <w:pPr>
        <w:pStyle w:val="a3"/>
        <w:spacing w:before="11"/>
        <w:jc w:val="left"/>
        <w:rPr>
          <w:sz w:val="20"/>
        </w:rPr>
      </w:pPr>
    </w:p>
    <w:p w:rsidR="009657D9" w:rsidRDefault="009657D9">
      <w:pPr>
        <w:rPr>
          <w:sz w:val="20"/>
        </w:rPr>
        <w:sectPr w:rsidR="009657D9">
          <w:pgSz w:w="16840" w:h="11910" w:orient="landscape"/>
          <w:pgMar w:top="0" w:right="1320" w:bottom="280" w:left="1240" w:header="720" w:footer="720" w:gutter="0"/>
          <w:cols w:space="720"/>
        </w:sectPr>
      </w:pPr>
    </w:p>
    <w:p w:rsidR="009657D9" w:rsidRDefault="00916ABB">
      <w:pPr>
        <w:pStyle w:val="3"/>
        <w:spacing w:before="142"/>
        <w:ind w:right="288"/>
        <w:jc w:val="center"/>
      </w:pPr>
      <w:r>
        <w:rPr>
          <w:noProof/>
          <w:lang w:eastAsia="ru-RU"/>
        </w:rPr>
        <w:lastRenderedPageBreak/>
        <mc:AlternateContent>
          <mc:Choice Requires="wps">
            <w:drawing>
              <wp:anchor distT="0" distB="0" distL="0" distR="0" simplePos="0" relativeHeight="15984640" behindDoc="0" locked="0" layoutInCell="1" allowOverlap="1">
                <wp:simplePos x="0" y="0"/>
                <wp:positionH relativeFrom="page">
                  <wp:posOffset>386715</wp:posOffset>
                </wp:positionH>
                <wp:positionV relativeFrom="page">
                  <wp:posOffset>0</wp:posOffset>
                </wp:positionV>
                <wp:extent cx="35560" cy="3039110"/>
                <wp:effectExtent l="0" t="0" r="0" b="0"/>
                <wp:wrapNone/>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60" cy="3039110"/>
                          <a:chOff x="0" y="0"/>
                          <a:chExt cx="35560" cy="3039110"/>
                        </a:xfrm>
                      </wpg:grpSpPr>
                      <wps:wsp>
                        <wps:cNvPr id="761" name="Graphic 761"/>
                        <wps:cNvSpPr/>
                        <wps:spPr>
                          <a:xfrm>
                            <a:off x="3175" y="195580"/>
                            <a:ext cx="1270" cy="350520"/>
                          </a:xfrm>
                          <a:custGeom>
                            <a:avLst/>
                            <a:gdLst/>
                            <a:ahLst/>
                            <a:cxnLst/>
                            <a:rect l="l" t="t" r="r" b="b"/>
                            <a:pathLst>
                              <a:path h="350520">
                                <a:moveTo>
                                  <a:pt x="0" y="0"/>
                                </a:moveTo>
                                <a:lnTo>
                                  <a:pt x="0" y="350519"/>
                                </a:lnTo>
                              </a:path>
                            </a:pathLst>
                          </a:custGeom>
                          <a:ln w="6350">
                            <a:solidFill>
                              <a:srgbClr val="000000"/>
                            </a:solidFill>
                            <a:prstDash val="solid"/>
                          </a:ln>
                        </wps:spPr>
                        <wps:bodyPr wrap="square" lIns="0" tIns="0" rIns="0" bIns="0" rtlCol="0">
                          <a:prstTxWarp prst="textNoShape">
                            <a:avLst/>
                          </a:prstTxWarp>
                          <a:noAutofit/>
                        </wps:bodyPr>
                      </wps:wsp>
                      <wps:wsp>
                        <wps:cNvPr id="762" name="Graphic 762"/>
                        <wps:cNvSpPr/>
                        <wps:spPr>
                          <a:xfrm>
                            <a:off x="9194" y="0"/>
                            <a:ext cx="26670" cy="3039110"/>
                          </a:xfrm>
                          <a:custGeom>
                            <a:avLst/>
                            <a:gdLst/>
                            <a:ahLst/>
                            <a:cxnLst/>
                            <a:rect l="l" t="t" r="r" b="b"/>
                            <a:pathLst>
                              <a:path w="26670" h="3039110">
                                <a:moveTo>
                                  <a:pt x="26365" y="0"/>
                                </a:moveTo>
                                <a:lnTo>
                                  <a:pt x="18427" y="0"/>
                                </a:lnTo>
                                <a:lnTo>
                                  <a:pt x="11112" y="0"/>
                                </a:lnTo>
                                <a:lnTo>
                                  <a:pt x="0" y="0"/>
                                </a:lnTo>
                                <a:lnTo>
                                  <a:pt x="0" y="1823085"/>
                                </a:lnTo>
                                <a:lnTo>
                                  <a:pt x="11112" y="1823085"/>
                                </a:lnTo>
                                <a:lnTo>
                                  <a:pt x="11112" y="3039110"/>
                                </a:lnTo>
                                <a:lnTo>
                                  <a:pt x="26365" y="3039110"/>
                                </a:lnTo>
                                <a:lnTo>
                                  <a:pt x="2636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450001pt;margin-top:0pt;width:2.8pt;height:239.3pt;mso-position-horizontal-relative:page;mso-position-vertical-relative:page;z-index:15984640" id="docshapegroup263" coordorigin="609,0" coordsize="56,4786">
                <v:line style="position:absolute" from="614,308" to="614,860" stroked="true" strokeweight=".5pt" strokecolor="#000000">
                  <v:stroke dashstyle="solid"/>
                </v:line>
                <v:shape style="position:absolute;left:623;top:0;width:42;height:4786" id="docshape264" coordorigin="623,0" coordsize="42,4786" path="m665,0l653,0,641,0,623,0,623,2871,641,2871,641,4786,665,4786,665,0xe" filled="true" fillcolor="#000000" stroked="false">
                  <v:path arrowok="t"/>
                  <v:fill type="solid"/>
                </v:shape>
                <w10:wrap type="none"/>
              </v:group>
            </w:pict>
          </mc:Fallback>
        </mc:AlternateContent>
      </w:r>
      <w:r>
        <w:rPr>
          <w:noProof/>
          <w:lang w:eastAsia="ru-RU"/>
        </w:rPr>
        <mc:AlternateContent>
          <mc:Choice Requires="wps">
            <w:drawing>
              <wp:anchor distT="0" distB="0" distL="0" distR="0" simplePos="0" relativeHeight="15985152" behindDoc="0" locked="0" layoutInCell="1" allowOverlap="1">
                <wp:simplePos x="0" y="0"/>
                <wp:positionH relativeFrom="page">
                  <wp:posOffset>612775</wp:posOffset>
                </wp:positionH>
                <wp:positionV relativeFrom="page">
                  <wp:posOffset>6910069</wp:posOffset>
                </wp:positionV>
                <wp:extent cx="1270" cy="353695"/>
                <wp:effectExtent l="0" t="0" r="0" b="0"/>
                <wp:wrapNone/>
                <wp:docPr id="763" name="Graphic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53695"/>
                        </a:xfrm>
                        <a:custGeom>
                          <a:avLst/>
                          <a:gdLst/>
                          <a:ahLst/>
                          <a:cxnLst/>
                          <a:rect l="l" t="t" r="r" b="b"/>
                          <a:pathLst>
                            <a:path h="353695">
                              <a:moveTo>
                                <a:pt x="0" y="0"/>
                              </a:moveTo>
                              <a:lnTo>
                                <a:pt x="0" y="3536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85152" from="48.25pt,544.099976pt" to="48.25pt,571.94997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5985664" behindDoc="0" locked="0" layoutInCell="1" allowOverlap="1">
                <wp:simplePos x="0" y="0"/>
                <wp:positionH relativeFrom="page">
                  <wp:posOffset>557530</wp:posOffset>
                </wp:positionH>
                <wp:positionV relativeFrom="page">
                  <wp:posOffset>7084059</wp:posOffset>
                </wp:positionV>
                <wp:extent cx="1270" cy="207010"/>
                <wp:effectExtent l="0" t="0" r="0" b="0"/>
                <wp:wrapNone/>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7010"/>
                        </a:xfrm>
                        <a:custGeom>
                          <a:avLst/>
                          <a:gdLst/>
                          <a:ahLst/>
                          <a:cxnLst/>
                          <a:rect l="l" t="t" r="r" b="b"/>
                          <a:pathLst>
                            <a:path h="207010">
                              <a:moveTo>
                                <a:pt x="0" y="0"/>
                              </a:moveTo>
                              <a:lnTo>
                                <a:pt x="0" y="2070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85664" from="43.900002pt,557.799988pt" to="43.900002pt,574.099988pt" stroked="true" strokeweight=".25pt" strokecolor="#000000">
                <v:stroke dashstyle="solid"/>
                <w10:wrap type="none"/>
              </v:line>
            </w:pict>
          </mc:Fallback>
        </mc:AlternateContent>
      </w:r>
      <w:r>
        <w:t>Глава</w:t>
      </w:r>
      <w:r>
        <w:rPr>
          <w:spacing w:val="-2"/>
        </w:rPr>
        <w:t xml:space="preserve"> </w:t>
      </w:r>
      <w:r>
        <w:t>9.</w:t>
      </w:r>
      <w:r>
        <w:rPr>
          <w:spacing w:val="-1"/>
        </w:rPr>
        <w:t xml:space="preserve"> </w:t>
      </w:r>
      <w:r>
        <w:rPr>
          <w:spacing w:val="-2"/>
        </w:rPr>
        <w:t>ХОККЕЙ</w:t>
      </w:r>
    </w:p>
    <w:p w:rsidR="009657D9" w:rsidRDefault="009657D9">
      <w:pPr>
        <w:pStyle w:val="a3"/>
        <w:spacing w:before="32"/>
        <w:jc w:val="left"/>
        <w:rPr>
          <w:b/>
        </w:rPr>
      </w:pPr>
    </w:p>
    <w:p w:rsidR="009657D9" w:rsidRDefault="00916ABB">
      <w:pPr>
        <w:pStyle w:val="a4"/>
        <w:numPr>
          <w:ilvl w:val="1"/>
          <w:numId w:val="84"/>
        </w:numPr>
        <w:tabs>
          <w:tab w:val="left" w:pos="1382"/>
          <w:tab w:val="left" w:pos="1491"/>
        </w:tabs>
        <w:spacing w:line="271" w:lineRule="auto"/>
        <w:ind w:right="1181" w:hanging="495"/>
        <w:jc w:val="left"/>
        <w:rPr>
          <w:b/>
        </w:rPr>
      </w:pPr>
      <w:r>
        <w:rPr>
          <w:b/>
        </w:rPr>
        <w:t>Характеристика</w:t>
      </w:r>
      <w:r>
        <w:rPr>
          <w:b/>
          <w:spacing w:val="-7"/>
        </w:rPr>
        <w:t xml:space="preserve"> </w:t>
      </w:r>
      <w:r>
        <w:rPr>
          <w:b/>
        </w:rPr>
        <w:t>хоккея</w:t>
      </w:r>
      <w:r>
        <w:rPr>
          <w:b/>
          <w:spacing w:val="-7"/>
        </w:rPr>
        <w:t xml:space="preserve"> </w:t>
      </w:r>
      <w:r>
        <w:rPr>
          <w:b/>
        </w:rPr>
        <w:t>как</w:t>
      </w:r>
      <w:r>
        <w:rPr>
          <w:b/>
          <w:spacing w:val="-10"/>
        </w:rPr>
        <w:t xml:space="preserve"> </w:t>
      </w:r>
      <w:r>
        <w:rPr>
          <w:b/>
        </w:rPr>
        <w:t>вида</w:t>
      </w:r>
      <w:r>
        <w:rPr>
          <w:b/>
          <w:spacing w:val="-7"/>
        </w:rPr>
        <w:t xml:space="preserve"> </w:t>
      </w:r>
      <w:r>
        <w:rPr>
          <w:b/>
        </w:rPr>
        <w:t>спорта</w:t>
      </w:r>
      <w:r>
        <w:rPr>
          <w:b/>
          <w:spacing w:val="-7"/>
        </w:rPr>
        <w:t xml:space="preserve"> </w:t>
      </w:r>
      <w:r>
        <w:rPr>
          <w:b/>
        </w:rPr>
        <w:t>и средства физического воспитания</w:t>
      </w:r>
    </w:p>
    <w:p w:rsidR="009657D9" w:rsidRDefault="00916ABB">
      <w:pPr>
        <w:pStyle w:val="a3"/>
        <w:spacing w:before="146" w:line="208" w:lineRule="auto"/>
        <w:ind w:left="200" w:right="188" w:firstLine="278"/>
      </w:pPr>
      <w:r>
        <w:t>Хоккей</w:t>
      </w:r>
      <w:r>
        <w:rPr>
          <w:spacing w:val="-1"/>
        </w:rPr>
        <w:t xml:space="preserve"> </w:t>
      </w:r>
      <w:r>
        <w:t>один</w:t>
      </w:r>
      <w:r>
        <w:rPr>
          <w:spacing w:val="-1"/>
        </w:rPr>
        <w:t xml:space="preserve"> </w:t>
      </w:r>
      <w:r>
        <w:t>из</w:t>
      </w:r>
      <w:r>
        <w:rPr>
          <w:spacing w:val="-1"/>
        </w:rPr>
        <w:t xml:space="preserve"> </w:t>
      </w:r>
      <w:r>
        <w:t>наиболее любимых</w:t>
      </w:r>
      <w:r>
        <w:rPr>
          <w:spacing w:val="-1"/>
        </w:rPr>
        <w:t xml:space="preserve"> </w:t>
      </w:r>
      <w:r>
        <w:t>народом</w:t>
      </w:r>
      <w:r>
        <w:rPr>
          <w:spacing w:val="-1"/>
        </w:rPr>
        <w:t xml:space="preserve"> </w:t>
      </w:r>
      <w:r>
        <w:t>олимпийских</w:t>
      </w:r>
      <w:r>
        <w:rPr>
          <w:spacing w:val="-1"/>
        </w:rPr>
        <w:t xml:space="preserve"> </w:t>
      </w:r>
      <w:r>
        <w:t>видов спорта,</w:t>
      </w:r>
      <w:r>
        <w:rPr>
          <w:spacing w:val="-7"/>
        </w:rPr>
        <w:t xml:space="preserve"> </w:t>
      </w:r>
      <w:r>
        <w:t>широко</w:t>
      </w:r>
      <w:r>
        <w:rPr>
          <w:spacing w:val="-7"/>
        </w:rPr>
        <w:t xml:space="preserve"> </w:t>
      </w:r>
      <w:r>
        <w:t>культивируемый</w:t>
      </w:r>
      <w:r>
        <w:rPr>
          <w:spacing w:val="-6"/>
        </w:rPr>
        <w:t xml:space="preserve"> </w:t>
      </w:r>
      <w:r>
        <w:t>во</w:t>
      </w:r>
      <w:r>
        <w:rPr>
          <w:spacing w:val="-7"/>
        </w:rPr>
        <w:t xml:space="preserve"> </w:t>
      </w:r>
      <w:r>
        <w:t>многих</w:t>
      </w:r>
      <w:r>
        <w:rPr>
          <w:spacing w:val="-7"/>
        </w:rPr>
        <w:t xml:space="preserve"> </w:t>
      </w:r>
      <w:r>
        <w:t>странах</w:t>
      </w:r>
      <w:r>
        <w:rPr>
          <w:spacing w:val="-7"/>
        </w:rPr>
        <w:t xml:space="preserve"> </w:t>
      </w:r>
      <w:r>
        <w:t>мира.</w:t>
      </w:r>
      <w:r>
        <w:rPr>
          <w:spacing w:val="-7"/>
        </w:rPr>
        <w:t xml:space="preserve"> </w:t>
      </w:r>
      <w:r>
        <w:t>Его</w:t>
      </w:r>
      <w:r>
        <w:rPr>
          <w:spacing w:val="-6"/>
        </w:rPr>
        <w:t xml:space="preserve"> </w:t>
      </w:r>
      <w:r>
        <w:t>попу- лярность и привлекательность связаны с большой зрелищностью, с динамизмом</w:t>
      </w:r>
      <w:r>
        <w:rPr>
          <w:spacing w:val="-7"/>
        </w:rPr>
        <w:t xml:space="preserve"> </w:t>
      </w:r>
      <w:r>
        <w:t>борьбы</w:t>
      </w:r>
      <w:r>
        <w:rPr>
          <w:spacing w:val="-7"/>
        </w:rPr>
        <w:t xml:space="preserve"> </w:t>
      </w:r>
      <w:r>
        <w:t>противоборствующих</w:t>
      </w:r>
      <w:r>
        <w:rPr>
          <w:spacing w:val="-7"/>
        </w:rPr>
        <w:t xml:space="preserve"> </w:t>
      </w:r>
      <w:r>
        <w:t>команд,</w:t>
      </w:r>
      <w:r>
        <w:rPr>
          <w:spacing w:val="-6"/>
        </w:rPr>
        <w:t xml:space="preserve"> </w:t>
      </w:r>
      <w:r>
        <w:t>быстрой</w:t>
      </w:r>
      <w:r>
        <w:rPr>
          <w:spacing w:val="-7"/>
        </w:rPr>
        <w:t xml:space="preserve"> </w:t>
      </w:r>
      <w:r>
        <w:t>сменой эмоционально насыщенных игровых эпизодов и</w:t>
      </w:r>
      <w:r>
        <w:rPr>
          <w:spacing w:val="-1"/>
        </w:rPr>
        <w:t xml:space="preserve"> </w:t>
      </w:r>
      <w:r>
        <w:t>ситуаций, обилием и жесткостью контактных силовых единоборств, с демонстрацией хоккеистами</w:t>
      </w:r>
      <w:r>
        <w:rPr>
          <w:spacing w:val="-11"/>
        </w:rPr>
        <w:t xml:space="preserve"> </w:t>
      </w:r>
      <w:r>
        <w:t>большого</w:t>
      </w:r>
      <w:r>
        <w:rPr>
          <w:spacing w:val="-12"/>
        </w:rPr>
        <w:t xml:space="preserve"> </w:t>
      </w:r>
      <w:r>
        <w:t>арсенала</w:t>
      </w:r>
      <w:r>
        <w:rPr>
          <w:spacing w:val="-10"/>
        </w:rPr>
        <w:t xml:space="preserve"> </w:t>
      </w:r>
      <w:r>
        <w:t>сложных</w:t>
      </w:r>
      <w:r>
        <w:rPr>
          <w:spacing w:val="-11"/>
        </w:rPr>
        <w:t xml:space="preserve"> </w:t>
      </w:r>
      <w:r>
        <w:t>технико-тактических</w:t>
      </w:r>
      <w:r>
        <w:rPr>
          <w:spacing w:val="-11"/>
        </w:rPr>
        <w:t xml:space="preserve"> </w:t>
      </w:r>
      <w:r>
        <w:t>дей- ствий в атаке и обороне, в том числе в экстремальных условиях.</w:t>
      </w:r>
    </w:p>
    <w:p w:rsidR="009657D9" w:rsidRDefault="00916ABB">
      <w:pPr>
        <w:pStyle w:val="a3"/>
        <w:spacing w:before="9" w:line="208" w:lineRule="auto"/>
        <w:ind w:left="243" w:right="167" w:firstLine="283"/>
      </w:pPr>
      <w:r>
        <w:t>Все</w:t>
      </w:r>
      <w:r>
        <w:rPr>
          <w:spacing w:val="-1"/>
        </w:rPr>
        <w:t xml:space="preserve"> </w:t>
      </w:r>
      <w:r>
        <w:t>это</w:t>
      </w:r>
      <w:r>
        <w:rPr>
          <w:spacing w:val="-4"/>
        </w:rPr>
        <w:t xml:space="preserve"> </w:t>
      </w:r>
      <w:r>
        <w:t>свидетельствует</w:t>
      </w:r>
      <w:r>
        <w:rPr>
          <w:spacing w:val="-5"/>
        </w:rPr>
        <w:t xml:space="preserve"> </w:t>
      </w:r>
      <w:r>
        <w:t>о</w:t>
      </w:r>
      <w:r>
        <w:rPr>
          <w:spacing w:val="-2"/>
        </w:rPr>
        <w:t xml:space="preserve"> </w:t>
      </w:r>
      <w:r>
        <w:t>высоких</w:t>
      </w:r>
      <w:r>
        <w:rPr>
          <w:spacing w:val="-4"/>
        </w:rPr>
        <w:t xml:space="preserve"> </w:t>
      </w:r>
      <w:r>
        <w:t>требованиях,</w:t>
      </w:r>
      <w:r>
        <w:rPr>
          <w:spacing w:val="-4"/>
        </w:rPr>
        <w:t xml:space="preserve"> </w:t>
      </w:r>
      <w:r>
        <w:t>предъявляемых к соревновательной деятельности, и определяет особенности ее структуры и содержания. Вся игровая деятельность осуществляет- ся в движении на коньках в интервальном режиме в составе коман- ды из 4 или 3 звеньев.</w:t>
      </w:r>
    </w:p>
    <w:p w:rsidR="009657D9" w:rsidRDefault="00916ABB">
      <w:pPr>
        <w:pStyle w:val="a3"/>
        <w:spacing w:before="3" w:line="218" w:lineRule="auto"/>
        <w:ind w:left="267" w:right="147" w:firstLine="278"/>
      </w:pPr>
      <w:r>
        <w:t>Согласно правилам игры единовременно может участвовать в игре одно звено (5 человек) и вратарь. Поэтому в ходе матча зве- нья, меняясь поочередно, участвуют в игре. Сменой звеньев руко- водит тренер, используя ее как важный тактический ход в цеЛях достижения победы.</w:t>
      </w:r>
    </w:p>
    <w:p w:rsidR="009657D9" w:rsidRDefault="00916ABB">
      <w:pPr>
        <w:pStyle w:val="a3"/>
        <w:spacing w:line="232" w:lineRule="auto"/>
        <w:ind w:left="291" w:right="142" w:firstLine="278"/>
      </w:pPr>
      <w:r>
        <w:t>Всего в заявку на игру команда выставляет 22 человека: двух вратарей и 4 пятерки полевых игроков.</w:t>
      </w:r>
    </w:p>
    <w:p w:rsidR="009657D9" w:rsidRDefault="00916ABB">
      <w:pPr>
        <w:pStyle w:val="a3"/>
        <w:spacing w:before="1" w:line="208" w:lineRule="auto"/>
        <w:ind w:left="295" w:right="112" w:firstLine="283"/>
      </w:pPr>
      <w:r>
        <w:t>В ходе матча хоккеисты одного звена, выходя на лед, проводят игровой отрезок (40-120 с) в максимальном темпе, после чего идет их смена и на лед выходит другое звено. Первое же отправляется</w:t>
      </w:r>
      <w:r>
        <w:rPr>
          <w:spacing w:val="40"/>
        </w:rPr>
        <w:t xml:space="preserve"> </w:t>
      </w:r>
      <w:r>
        <w:t>на скамью запасных игроков, чтобы через 2,5-4 мин выйти на лед снова. Всего за период (20 мин «чистого» времени) каждое звено проводит 5-6 игровых отрезков, а за игру - 15-18.</w:t>
      </w:r>
    </w:p>
    <w:p w:rsidR="009657D9" w:rsidRDefault="00916ABB">
      <w:pPr>
        <w:pStyle w:val="a3"/>
        <w:spacing w:before="3" w:line="216" w:lineRule="auto"/>
        <w:ind w:left="324" w:right="100" w:firstLine="274"/>
      </w:pPr>
      <w:r>
        <w:t>Такой временной режим позволяет хоккеистам в каждом игро- вом отрезке поддерживать высокий темп игровой деятельности.</w:t>
      </w:r>
    </w:p>
    <w:p w:rsidR="009657D9" w:rsidRDefault="00916ABB">
      <w:pPr>
        <w:pStyle w:val="a3"/>
        <w:spacing w:line="213" w:lineRule="auto"/>
        <w:ind w:left="334" w:right="76" w:firstLine="283"/>
      </w:pPr>
      <w:r>
        <w:t>Вместе</w:t>
      </w:r>
      <w:r>
        <w:rPr>
          <w:spacing w:val="-3"/>
        </w:rPr>
        <w:t xml:space="preserve"> </w:t>
      </w:r>
      <w:r>
        <w:t>с</w:t>
      </w:r>
      <w:r>
        <w:rPr>
          <w:spacing w:val="-2"/>
        </w:rPr>
        <w:t xml:space="preserve"> </w:t>
      </w:r>
      <w:r>
        <w:t>тем</w:t>
      </w:r>
      <w:r>
        <w:rPr>
          <w:spacing w:val="-2"/>
        </w:rPr>
        <w:t xml:space="preserve"> </w:t>
      </w:r>
      <w:r>
        <w:t>для</w:t>
      </w:r>
      <w:r>
        <w:rPr>
          <w:spacing w:val="-4"/>
        </w:rPr>
        <w:t xml:space="preserve"> </w:t>
      </w:r>
      <w:r>
        <w:t>соревновательной</w:t>
      </w:r>
      <w:r>
        <w:rPr>
          <w:spacing w:val="-2"/>
        </w:rPr>
        <w:t xml:space="preserve"> </w:t>
      </w:r>
      <w:r>
        <w:t>деятельности</w:t>
      </w:r>
      <w:r>
        <w:rPr>
          <w:spacing w:val="-4"/>
        </w:rPr>
        <w:t xml:space="preserve"> </w:t>
      </w:r>
      <w:r>
        <w:t>хоккеистов</w:t>
      </w:r>
      <w:r>
        <w:rPr>
          <w:spacing w:val="-5"/>
        </w:rPr>
        <w:t xml:space="preserve"> </w:t>
      </w:r>
      <w:r>
        <w:t>ха- рактерны: переменная интенсивность, преимущественно скорост- но-силовая</w:t>
      </w:r>
      <w:r>
        <w:rPr>
          <w:spacing w:val="-3"/>
        </w:rPr>
        <w:t xml:space="preserve"> </w:t>
      </w:r>
      <w:r>
        <w:t>направленность</w:t>
      </w:r>
      <w:r>
        <w:rPr>
          <w:spacing w:val="-3"/>
        </w:rPr>
        <w:t xml:space="preserve"> </w:t>
      </w:r>
      <w:r>
        <w:t>и</w:t>
      </w:r>
      <w:r>
        <w:rPr>
          <w:spacing w:val="-3"/>
        </w:rPr>
        <w:t xml:space="preserve"> </w:t>
      </w:r>
      <w:r>
        <w:t>аритмия,</w:t>
      </w:r>
      <w:r>
        <w:rPr>
          <w:spacing w:val="-3"/>
        </w:rPr>
        <w:t xml:space="preserve"> </w:t>
      </w:r>
      <w:r>
        <w:t>выражающиеся</w:t>
      </w:r>
      <w:r>
        <w:rPr>
          <w:spacing w:val="-3"/>
        </w:rPr>
        <w:t xml:space="preserve"> </w:t>
      </w:r>
      <w:r>
        <w:t>в</w:t>
      </w:r>
      <w:r>
        <w:rPr>
          <w:spacing w:val="-3"/>
        </w:rPr>
        <w:t xml:space="preserve"> </w:t>
      </w:r>
      <w:r>
        <w:t>хаотичном чередовании разных по времени взрывных действий и крат- ковременных пауз.</w:t>
      </w:r>
    </w:p>
    <w:p w:rsidR="009657D9" w:rsidRDefault="00916ABB">
      <w:pPr>
        <w:pStyle w:val="a3"/>
        <w:spacing w:before="1" w:line="218" w:lineRule="auto"/>
        <w:ind w:left="363" w:right="57" w:firstLine="269"/>
      </w:pPr>
      <w:r>
        <w:t>Установлено,</w:t>
      </w:r>
      <w:r>
        <w:rPr>
          <w:spacing w:val="-6"/>
        </w:rPr>
        <w:t xml:space="preserve"> </w:t>
      </w:r>
      <w:r>
        <w:t>что</w:t>
      </w:r>
      <w:r>
        <w:rPr>
          <w:spacing w:val="-7"/>
        </w:rPr>
        <w:t xml:space="preserve"> </w:t>
      </w:r>
      <w:r>
        <w:t>в</w:t>
      </w:r>
      <w:r>
        <w:rPr>
          <w:spacing w:val="-9"/>
        </w:rPr>
        <w:t xml:space="preserve"> </w:t>
      </w:r>
      <w:r>
        <w:t>процессе</w:t>
      </w:r>
      <w:r>
        <w:rPr>
          <w:spacing w:val="-7"/>
        </w:rPr>
        <w:t xml:space="preserve"> </w:t>
      </w:r>
      <w:r>
        <w:t>соревновательной</w:t>
      </w:r>
      <w:r>
        <w:rPr>
          <w:spacing w:val="-8"/>
        </w:rPr>
        <w:t xml:space="preserve"> </w:t>
      </w:r>
      <w:r>
        <w:t>деятельности</w:t>
      </w:r>
      <w:r>
        <w:rPr>
          <w:spacing w:val="-7"/>
        </w:rPr>
        <w:t xml:space="preserve"> </w:t>
      </w:r>
      <w:r>
        <w:t>как в одном игровом отрезке, так и в матче в целом, хоккеист высокой квалификации выполняет работу различной мощности в следую- щем соотношении:</w:t>
      </w:r>
    </w:p>
    <w:p w:rsidR="009657D9" w:rsidRDefault="00916ABB">
      <w:pPr>
        <w:pStyle w:val="a4"/>
        <w:numPr>
          <w:ilvl w:val="0"/>
          <w:numId w:val="83"/>
        </w:numPr>
        <w:tabs>
          <w:tab w:val="left" w:pos="818"/>
        </w:tabs>
        <w:spacing w:before="6" w:line="249" w:lineRule="auto"/>
        <w:ind w:right="50" w:firstLine="269"/>
        <w:jc w:val="both"/>
      </w:pPr>
      <w:r>
        <w:t>максимальной и субмаксимальной мощности - 14-16% в ана- эробных режимах;</w:t>
      </w:r>
    </w:p>
    <w:p w:rsidR="009657D9" w:rsidRDefault="00916ABB">
      <w:pPr>
        <w:pStyle w:val="a4"/>
        <w:numPr>
          <w:ilvl w:val="0"/>
          <w:numId w:val="83"/>
        </w:numPr>
        <w:tabs>
          <w:tab w:val="left" w:pos="818"/>
        </w:tabs>
        <w:spacing w:before="19" w:line="268" w:lineRule="auto"/>
        <w:ind w:right="38" w:firstLine="269"/>
        <w:jc w:val="both"/>
      </w:pPr>
      <w:r>
        <w:t xml:space="preserve">большой - 24-26% в смешанном (аэробно-анаэробном) ре- </w:t>
      </w:r>
      <w:r>
        <w:rPr>
          <w:spacing w:val="-4"/>
        </w:rPr>
        <w:t>жиме;</w:t>
      </w:r>
    </w:p>
    <w:p w:rsidR="009657D9" w:rsidRDefault="00916ABB">
      <w:pPr>
        <w:pStyle w:val="a3"/>
        <w:spacing w:before="127"/>
        <w:ind w:left="401"/>
        <w:jc w:val="left"/>
      </w:pPr>
      <w:r>
        <w:rPr>
          <w:spacing w:val="-5"/>
        </w:rPr>
        <w:t>294</w:t>
      </w:r>
    </w:p>
    <w:p w:rsidR="009657D9" w:rsidRDefault="00916ABB">
      <w:pPr>
        <w:pStyle w:val="a4"/>
        <w:numPr>
          <w:ilvl w:val="2"/>
          <w:numId w:val="87"/>
        </w:numPr>
        <w:tabs>
          <w:tab w:val="left" w:pos="625"/>
        </w:tabs>
        <w:spacing w:before="92" w:line="234" w:lineRule="exact"/>
        <w:ind w:left="625" w:hanging="162"/>
      </w:pPr>
      <w:r>
        <w:br w:type="column"/>
      </w:r>
      <w:r>
        <w:lastRenderedPageBreak/>
        <w:t>умеренной</w:t>
      </w:r>
      <w:r>
        <w:rPr>
          <w:spacing w:val="-1"/>
        </w:rPr>
        <w:t xml:space="preserve"> </w:t>
      </w:r>
      <w:r>
        <w:t>-</w:t>
      </w:r>
      <w:r>
        <w:rPr>
          <w:spacing w:val="-7"/>
        </w:rPr>
        <w:t xml:space="preserve"> </w:t>
      </w:r>
      <w:r>
        <w:t>60%</w:t>
      </w:r>
      <w:r>
        <w:rPr>
          <w:spacing w:val="-3"/>
        </w:rPr>
        <w:t xml:space="preserve"> </w:t>
      </w:r>
      <w:r>
        <w:t>в</w:t>
      </w:r>
      <w:r>
        <w:rPr>
          <w:spacing w:val="-4"/>
        </w:rPr>
        <w:t xml:space="preserve"> </w:t>
      </w:r>
      <w:r>
        <w:t>аэробном</w:t>
      </w:r>
      <w:r>
        <w:rPr>
          <w:spacing w:val="-3"/>
        </w:rPr>
        <w:t xml:space="preserve"> </w:t>
      </w:r>
      <w:r>
        <w:rPr>
          <w:spacing w:val="-2"/>
        </w:rPr>
        <w:t>режиме;</w:t>
      </w:r>
    </w:p>
    <w:p w:rsidR="009657D9" w:rsidRDefault="00916ABB">
      <w:pPr>
        <w:pStyle w:val="a3"/>
        <w:spacing w:before="12" w:line="204" w:lineRule="auto"/>
        <w:ind w:left="200" w:firstLine="264"/>
        <w:jc w:val="left"/>
      </w:pPr>
      <w:r>
        <w:t>-за</w:t>
      </w:r>
      <w:r>
        <w:rPr>
          <w:spacing w:val="-1"/>
        </w:rPr>
        <w:t xml:space="preserve"> </w:t>
      </w:r>
      <w:r>
        <w:t>игру</w:t>
      </w:r>
      <w:r>
        <w:rPr>
          <w:spacing w:val="-1"/>
        </w:rPr>
        <w:t xml:space="preserve"> </w:t>
      </w:r>
      <w:r>
        <w:t>хоккеист</w:t>
      </w:r>
      <w:r>
        <w:rPr>
          <w:spacing w:val="-1"/>
        </w:rPr>
        <w:t xml:space="preserve"> </w:t>
      </w:r>
      <w:r>
        <w:t>высокой</w:t>
      </w:r>
      <w:r>
        <w:rPr>
          <w:spacing w:val="-2"/>
        </w:rPr>
        <w:t xml:space="preserve"> </w:t>
      </w:r>
      <w:r>
        <w:t>квалификации</w:t>
      </w:r>
      <w:r>
        <w:rPr>
          <w:spacing w:val="-2"/>
        </w:rPr>
        <w:t xml:space="preserve"> </w:t>
      </w:r>
      <w:r>
        <w:t>пробегает</w:t>
      </w:r>
      <w:r>
        <w:rPr>
          <w:spacing w:val="-2"/>
        </w:rPr>
        <w:t xml:space="preserve"> </w:t>
      </w:r>
      <w:r>
        <w:t>6-8</w:t>
      </w:r>
      <w:r>
        <w:rPr>
          <w:spacing w:val="-1"/>
        </w:rPr>
        <w:t xml:space="preserve"> </w:t>
      </w:r>
      <w:r>
        <w:t>км,</w:t>
      </w:r>
      <w:r>
        <w:rPr>
          <w:spacing w:val="-2"/>
        </w:rPr>
        <w:t xml:space="preserve"> </w:t>
      </w:r>
      <w:r>
        <w:t>ЧСС колеблется от 145 до 200 уд./мин;</w:t>
      </w:r>
    </w:p>
    <w:p w:rsidR="009657D9" w:rsidRDefault="00916ABB">
      <w:pPr>
        <w:pStyle w:val="a3"/>
        <w:spacing w:before="7" w:line="204" w:lineRule="auto"/>
        <w:ind w:left="463" w:right="701"/>
        <w:jc w:val="left"/>
      </w:pPr>
      <w:r>
        <w:t>-уровень</w:t>
      </w:r>
      <w:r>
        <w:rPr>
          <w:spacing w:val="-4"/>
        </w:rPr>
        <w:t xml:space="preserve"> </w:t>
      </w:r>
      <w:r>
        <w:t>молочной</w:t>
      </w:r>
      <w:r>
        <w:rPr>
          <w:spacing w:val="-5"/>
        </w:rPr>
        <w:t xml:space="preserve"> </w:t>
      </w:r>
      <w:r>
        <w:t>кислоты</w:t>
      </w:r>
      <w:r>
        <w:rPr>
          <w:spacing w:val="-4"/>
        </w:rPr>
        <w:t xml:space="preserve"> </w:t>
      </w:r>
      <w:r>
        <w:t>в</w:t>
      </w:r>
      <w:r>
        <w:rPr>
          <w:spacing w:val="-5"/>
        </w:rPr>
        <w:t xml:space="preserve"> </w:t>
      </w:r>
      <w:r>
        <w:t>крови</w:t>
      </w:r>
      <w:r>
        <w:rPr>
          <w:spacing w:val="-3"/>
        </w:rPr>
        <w:t xml:space="preserve"> </w:t>
      </w:r>
      <w:r>
        <w:t>-</w:t>
      </w:r>
      <w:r>
        <w:rPr>
          <w:spacing w:val="-8"/>
        </w:rPr>
        <w:t xml:space="preserve"> </w:t>
      </w:r>
      <w:r>
        <w:t>150-170;</w:t>
      </w:r>
      <w:r>
        <w:rPr>
          <w:spacing w:val="-3"/>
        </w:rPr>
        <w:t xml:space="preserve"> </w:t>
      </w:r>
      <w:r>
        <w:t>- потребление кислорода - 3,9-5,1 л/мин;</w:t>
      </w:r>
    </w:p>
    <w:p w:rsidR="009657D9" w:rsidRDefault="00916ABB">
      <w:pPr>
        <w:pStyle w:val="a4"/>
        <w:numPr>
          <w:ilvl w:val="2"/>
          <w:numId w:val="87"/>
        </w:numPr>
        <w:tabs>
          <w:tab w:val="left" w:pos="625"/>
        </w:tabs>
        <w:spacing w:line="206" w:lineRule="exact"/>
        <w:ind w:left="625" w:hanging="162"/>
      </w:pPr>
      <w:r>
        <w:t>кислородный</w:t>
      </w:r>
      <w:r>
        <w:rPr>
          <w:spacing w:val="-9"/>
        </w:rPr>
        <w:t xml:space="preserve"> </w:t>
      </w:r>
      <w:r>
        <w:t>долг</w:t>
      </w:r>
      <w:r>
        <w:rPr>
          <w:spacing w:val="-1"/>
        </w:rPr>
        <w:t xml:space="preserve"> </w:t>
      </w:r>
      <w:r>
        <w:t>-</w:t>
      </w:r>
      <w:r>
        <w:rPr>
          <w:spacing w:val="-7"/>
        </w:rPr>
        <w:t xml:space="preserve"> </w:t>
      </w:r>
      <w:r>
        <w:t>7-12</w:t>
      </w:r>
      <w:r>
        <w:rPr>
          <w:spacing w:val="-1"/>
        </w:rPr>
        <w:t xml:space="preserve"> </w:t>
      </w:r>
      <w:r>
        <w:rPr>
          <w:spacing w:val="-5"/>
        </w:rPr>
        <w:t>л;</w:t>
      </w:r>
    </w:p>
    <w:p w:rsidR="009657D9" w:rsidRDefault="00916ABB">
      <w:pPr>
        <w:pStyle w:val="a3"/>
        <w:spacing w:line="216" w:lineRule="exact"/>
        <w:ind w:left="463"/>
        <w:jc w:val="left"/>
      </w:pPr>
      <w:r>
        <w:t>-легочная</w:t>
      </w:r>
      <w:r>
        <w:rPr>
          <w:spacing w:val="-5"/>
        </w:rPr>
        <w:t xml:space="preserve"> </w:t>
      </w:r>
      <w:r>
        <w:t>вентиляция</w:t>
      </w:r>
      <w:r>
        <w:rPr>
          <w:spacing w:val="-3"/>
        </w:rPr>
        <w:t xml:space="preserve"> </w:t>
      </w:r>
      <w:r>
        <w:t>-</w:t>
      </w:r>
      <w:r>
        <w:rPr>
          <w:spacing w:val="-8"/>
        </w:rPr>
        <w:t xml:space="preserve"> </w:t>
      </w:r>
      <w:r>
        <w:t>160</w:t>
      </w:r>
      <w:r>
        <w:rPr>
          <w:spacing w:val="-3"/>
        </w:rPr>
        <w:t xml:space="preserve"> </w:t>
      </w:r>
      <w:r>
        <w:rPr>
          <w:spacing w:val="-2"/>
        </w:rPr>
        <w:t>л/мин.</w:t>
      </w:r>
    </w:p>
    <w:p w:rsidR="009657D9" w:rsidRDefault="00916ABB">
      <w:pPr>
        <w:pStyle w:val="a3"/>
        <w:spacing w:before="13" w:line="204" w:lineRule="auto"/>
        <w:ind w:left="200" w:right="219" w:firstLine="273"/>
      </w:pPr>
      <w:r>
        <w:t xml:space="preserve">Хоккей является эффективным средством физического воспи- </w:t>
      </w:r>
      <w:r>
        <w:rPr>
          <w:spacing w:val="-2"/>
        </w:rPr>
        <w:t>тания.</w:t>
      </w:r>
    </w:p>
    <w:p w:rsidR="009657D9" w:rsidRDefault="00916ABB">
      <w:pPr>
        <w:pStyle w:val="a3"/>
        <w:spacing w:before="1" w:line="204" w:lineRule="auto"/>
        <w:ind w:left="204" w:right="207" w:firstLine="273"/>
      </w:pPr>
      <w:r>
        <w:t>Занятия хоккеем способствуют разностороннему комплексному воздействию</w:t>
      </w:r>
      <w:r>
        <w:rPr>
          <w:spacing w:val="-3"/>
        </w:rPr>
        <w:t xml:space="preserve"> </w:t>
      </w:r>
      <w:r>
        <w:t>на</w:t>
      </w:r>
      <w:r>
        <w:rPr>
          <w:spacing w:val="-3"/>
        </w:rPr>
        <w:t xml:space="preserve"> </w:t>
      </w:r>
      <w:r>
        <w:t>органы</w:t>
      </w:r>
      <w:r>
        <w:rPr>
          <w:spacing w:val="-3"/>
        </w:rPr>
        <w:t xml:space="preserve"> </w:t>
      </w:r>
      <w:r>
        <w:t>и</w:t>
      </w:r>
      <w:r>
        <w:rPr>
          <w:spacing w:val="-6"/>
        </w:rPr>
        <w:t xml:space="preserve"> </w:t>
      </w:r>
      <w:r>
        <w:t>системы</w:t>
      </w:r>
      <w:r>
        <w:rPr>
          <w:spacing w:val="-3"/>
        </w:rPr>
        <w:t xml:space="preserve"> </w:t>
      </w:r>
      <w:r>
        <w:t>организма</w:t>
      </w:r>
      <w:r>
        <w:rPr>
          <w:spacing w:val="-3"/>
        </w:rPr>
        <w:t xml:space="preserve"> </w:t>
      </w:r>
      <w:r>
        <w:t>хоккеиста,</w:t>
      </w:r>
      <w:r>
        <w:rPr>
          <w:spacing w:val="-3"/>
        </w:rPr>
        <w:t xml:space="preserve"> </w:t>
      </w:r>
      <w:r>
        <w:t>укрепляя</w:t>
      </w:r>
      <w:r>
        <w:rPr>
          <w:spacing w:val="-4"/>
        </w:rPr>
        <w:t xml:space="preserve"> </w:t>
      </w:r>
      <w:r>
        <w:t>и повышая уровень их функционирования, обеспечивают эффективное развитие физических качеств (силовых, скоростных, выносливости, ловкости и гибкости) и формирование двигатель- ных навыков. Выполнение большого объема сложнокоординаци- онных технико-тактических действий, жесткость силовых едино- борств</w:t>
      </w:r>
      <w:r>
        <w:rPr>
          <w:spacing w:val="-4"/>
        </w:rPr>
        <w:t xml:space="preserve"> </w:t>
      </w:r>
      <w:r>
        <w:t>и</w:t>
      </w:r>
      <w:r>
        <w:rPr>
          <w:spacing w:val="-3"/>
        </w:rPr>
        <w:t xml:space="preserve"> </w:t>
      </w:r>
      <w:r>
        <w:t>высокая</w:t>
      </w:r>
      <w:r>
        <w:rPr>
          <w:spacing w:val="-3"/>
        </w:rPr>
        <w:t xml:space="preserve"> </w:t>
      </w:r>
      <w:r>
        <w:t>эмоциональность</w:t>
      </w:r>
      <w:r>
        <w:rPr>
          <w:spacing w:val="-5"/>
        </w:rPr>
        <w:t xml:space="preserve"> </w:t>
      </w:r>
      <w:r>
        <w:t>соревновательной</w:t>
      </w:r>
      <w:r>
        <w:rPr>
          <w:spacing w:val="-3"/>
        </w:rPr>
        <w:t xml:space="preserve"> </w:t>
      </w:r>
      <w:r>
        <w:t xml:space="preserve">деятельности вызывают большие физические и психические нагрузки. По- стоянное и внезапное изменение игровых ситуаций требует от иг- роков предельной собранности, обостренного внимания, умения быстро оценить обстановку и принять рациональное решение. Эта составляющая игровой деятельности хоккеиста способствует вос- питанию у него координационных качеств, распределенного вни- мания, периферического зрения, пространственной и временной </w:t>
      </w:r>
      <w:r>
        <w:rPr>
          <w:spacing w:val="-2"/>
        </w:rPr>
        <w:t>ориентировки.</w:t>
      </w:r>
    </w:p>
    <w:p w:rsidR="009657D9" w:rsidRDefault="00916ABB">
      <w:pPr>
        <w:pStyle w:val="a3"/>
        <w:spacing w:before="17" w:line="204" w:lineRule="auto"/>
        <w:ind w:left="214" w:right="198" w:firstLine="268"/>
      </w:pPr>
      <w:r>
        <w:t>Для соревновательной деятельности характерен высокий дух соперничества, связанный с противоборством игроков, звеньев и команды в</w:t>
      </w:r>
      <w:r>
        <w:rPr>
          <w:spacing w:val="-1"/>
        </w:rPr>
        <w:t xml:space="preserve"> </w:t>
      </w:r>
      <w:r>
        <w:t>целом. Стремление обыграть противника, превзойти его в быстроте действий, изобретательности, силе, точности и других действиях, направленных на достижение победы, способствует мобилизации всех возможностей для преодоления трудностей, возникающих в ходе борьбы. Выполнение технико-тактических приемов</w:t>
      </w:r>
      <w:r>
        <w:rPr>
          <w:spacing w:val="-7"/>
        </w:rPr>
        <w:t xml:space="preserve"> </w:t>
      </w:r>
      <w:r>
        <w:t>игры</w:t>
      </w:r>
      <w:r>
        <w:rPr>
          <w:spacing w:val="-6"/>
        </w:rPr>
        <w:t xml:space="preserve"> </w:t>
      </w:r>
      <w:r>
        <w:t>в</w:t>
      </w:r>
      <w:r>
        <w:rPr>
          <w:spacing w:val="-7"/>
        </w:rPr>
        <w:t xml:space="preserve"> </w:t>
      </w:r>
      <w:r>
        <w:t>экстремальных</w:t>
      </w:r>
      <w:r>
        <w:rPr>
          <w:spacing w:val="-6"/>
        </w:rPr>
        <w:t xml:space="preserve"> </w:t>
      </w:r>
      <w:r>
        <w:t>условиях,</w:t>
      </w:r>
      <w:r>
        <w:rPr>
          <w:spacing w:val="-6"/>
        </w:rPr>
        <w:t xml:space="preserve"> </w:t>
      </w:r>
      <w:r>
        <w:t>связанных</w:t>
      </w:r>
      <w:r>
        <w:rPr>
          <w:spacing w:val="-6"/>
        </w:rPr>
        <w:t xml:space="preserve"> </w:t>
      </w:r>
      <w:r>
        <w:t>с</w:t>
      </w:r>
      <w:r>
        <w:rPr>
          <w:spacing w:val="-6"/>
        </w:rPr>
        <w:t xml:space="preserve"> </w:t>
      </w:r>
      <w:r>
        <w:t>плотной</w:t>
      </w:r>
      <w:r>
        <w:rPr>
          <w:spacing w:val="-6"/>
        </w:rPr>
        <w:t xml:space="preserve"> </w:t>
      </w:r>
      <w:r>
        <w:t>опе- кой и жесткостью силовых единоборств, требует большого муже- ства и способствует воспитанию у хоккеистов высокого уровня волевых качеств: смелости, решительности, настойчивости, ини- циативы и целеустремленности, а также развитию способности уп- равлять своими эмоциями.</w:t>
      </w:r>
    </w:p>
    <w:p w:rsidR="009657D9" w:rsidRDefault="00916ABB">
      <w:pPr>
        <w:pStyle w:val="a3"/>
        <w:spacing w:before="13" w:line="204" w:lineRule="auto"/>
        <w:ind w:left="223" w:right="193" w:firstLine="268"/>
      </w:pPr>
      <w:r>
        <w:t>Тактика хоккея предполагает единство индивидуальных и кол- лективных действий. Уровень коллективных взаимодействий оп- ределяет класс игры команды. Вместе с тем коллективность дей- ствий не отрицает, а способствует проявлению индивидуального мастерства каждого хоккеиста, раскрытию его творческих способ- ностей и их разумному использованию в ходе матча. Эта особен- ность свидетельствует о больших возможностях хоккея как мощ- ного средства воспитания таких важных качеств, как оперативное Мышление, коллективизм, товарищество.</w:t>
      </w:r>
    </w:p>
    <w:p w:rsidR="009657D9" w:rsidRDefault="00916ABB">
      <w:pPr>
        <w:pStyle w:val="a3"/>
        <w:spacing w:before="182"/>
        <w:ind w:right="203"/>
        <w:jc w:val="right"/>
      </w:pPr>
      <w:r>
        <w:rPr>
          <w:spacing w:val="-5"/>
        </w:rPr>
        <w:t>295</w:t>
      </w:r>
    </w:p>
    <w:p w:rsidR="009657D9" w:rsidRDefault="009657D9">
      <w:pPr>
        <w:jc w:val="right"/>
        <w:sectPr w:rsidR="009657D9">
          <w:type w:val="continuous"/>
          <w:pgSz w:w="16840" w:h="11910" w:orient="landscape"/>
          <w:pgMar w:top="1420" w:right="1320" w:bottom="280" w:left="1240" w:header="720" w:footer="720" w:gutter="0"/>
          <w:cols w:num="2" w:space="720" w:equalWidth="0">
            <w:col w:w="6817" w:space="654"/>
            <w:col w:w="6809"/>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320" w:bottom="280" w:left="1240" w:header="720" w:footer="720" w:gutter="0"/>
          <w:cols w:space="720"/>
        </w:sectPr>
      </w:pPr>
    </w:p>
    <w:p w:rsidR="009657D9" w:rsidRDefault="00916ABB">
      <w:pPr>
        <w:pStyle w:val="a3"/>
        <w:spacing w:before="191" w:line="208" w:lineRule="auto"/>
        <w:ind w:left="200" w:right="196" w:firstLine="278"/>
      </w:pPr>
      <w:r>
        <w:rPr>
          <w:noProof/>
          <w:lang w:eastAsia="ru-RU"/>
        </w:rPr>
        <w:lastRenderedPageBreak/>
        <mc:AlternateContent>
          <mc:Choice Requires="wps">
            <w:drawing>
              <wp:anchor distT="0" distB="0" distL="0" distR="0" simplePos="0" relativeHeight="15986176" behindDoc="0" locked="0" layoutInCell="1" allowOverlap="1">
                <wp:simplePos x="0" y="0"/>
                <wp:positionH relativeFrom="page">
                  <wp:posOffset>421957</wp:posOffset>
                </wp:positionH>
                <wp:positionV relativeFrom="page">
                  <wp:posOffset>0</wp:posOffset>
                </wp:positionV>
                <wp:extent cx="3175" cy="2990215"/>
                <wp:effectExtent l="0" t="0" r="0" b="0"/>
                <wp:wrapNone/>
                <wp:docPr id="765" name="Graphic 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2990215"/>
                        </a:xfrm>
                        <a:custGeom>
                          <a:avLst/>
                          <a:gdLst/>
                          <a:ahLst/>
                          <a:cxnLst/>
                          <a:rect l="l" t="t" r="r" b="b"/>
                          <a:pathLst>
                            <a:path w="3175" h="2990215">
                              <a:moveTo>
                                <a:pt x="0" y="2990215"/>
                              </a:moveTo>
                              <a:lnTo>
                                <a:pt x="3175" y="2990215"/>
                              </a:lnTo>
                              <a:lnTo>
                                <a:pt x="3175" y="0"/>
                              </a:lnTo>
                              <a:lnTo>
                                <a:pt x="0" y="0"/>
                              </a:lnTo>
                              <a:lnTo>
                                <a:pt x="0" y="299021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3.224998pt;margin-top:0pt;width:.25pt;height:235.450002pt;mso-position-horizontal-relative:page;mso-position-vertical-relative:page;z-index:15986176" id="docshape265" filled="true" fillcolor="#000000" stroked="false">
                <v:fill type="solid"/>
                <w10:wrap type="none"/>
              </v:rect>
            </w:pict>
          </mc:Fallback>
        </mc:AlternateContent>
      </w:r>
      <w:r>
        <w:t>Таким образом, рассмотренные характерные особенности со- ревновательной деятельности хоккеиста и ее воздействие на орга- низм человека свидетельствуют о хоккее как о виде спорта и эф- фективном средстве физического воспитания.</w:t>
      </w:r>
    </w:p>
    <w:p w:rsidR="009657D9" w:rsidRDefault="009657D9">
      <w:pPr>
        <w:pStyle w:val="a3"/>
        <w:spacing w:before="56"/>
        <w:jc w:val="left"/>
      </w:pPr>
    </w:p>
    <w:p w:rsidR="009657D9" w:rsidRDefault="00916ABB">
      <w:pPr>
        <w:pStyle w:val="3"/>
        <w:numPr>
          <w:ilvl w:val="1"/>
          <w:numId w:val="84"/>
        </w:numPr>
        <w:tabs>
          <w:tab w:val="left" w:pos="2184"/>
        </w:tabs>
        <w:spacing w:before="1"/>
        <w:ind w:left="2184" w:hanging="386"/>
        <w:jc w:val="left"/>
      </w:pPr>
      <w:r>
        <w:t>Из</w:t>
      </w:r>
      <w:r>
        <w:rPr>
          <w:spacing w:val="-8"/>
        </w:rPr>
        <w:t xml:space="preserve"> </w:t>
      </w:r>
      <w:r>
        <w:t>истории</w:t>
      </w:r>
      <w:r>
        <w:rPr>
          <w:spacing w:val="-5"/>
        </w:rPr>
        <w:t xml:space="preserve"> </w:t>
      </w:r>
      <w:r>
        <w:t>развития</w:t>
      </w:r>
      <w:r>
        <w:rPr>
          <w:spacing w:val="-5"/>
        </w:rPr>
        <w:t xml:space="preserve"> </w:t>
      </w:r>
      <w:r>
        <w:rPr>
          <w:spacing w:val="-2"/>
        </w:rPr>
        <w:t>хоккея</w:t>
      </w:r>
    </w:p>
    <w:p w:rsidR="009657D9" w:rsidRDefault="00916ABB">
      <w:pPr>
        <w:pStyle w:val="a4"/>
        <w:numPr>
          <w:ilvl w:val="2"/>
          <w:numId w:val="84"/>
        </w:numPr>
        <w:tabs>
          <w:tab w:val="left" w:pos="1930"/>
          <w:tab w:val="left" w:pos="2038"/>
        </w:tabs>
        <w:spacing w:before="234" w:line="247" w:lineRule="auto"/>
        <w:ind w:right="1211" w:hanging="634"/>
        <w:jc w:val="left"/>
        <w:rPr>
          <w:b/>
        </w:rPr>
      </w:pPr>
      <w:r>
        <w:rPr>
          <w:b/>
          <w:spacing w:val="-2"/>
        </w:rPr>
        <w:t>Краткие</w:t>
      </w:r>
      <w:r>
        <w:rPr>
          <w:b/>
          <w:spacing w:val="-12"/>
        </w:rPr>
        <w:t xml:space="preserve"> </w:t>
      </w:r>
      <w:r>
        <w:rPr>
          <w:b/>
          <w:spacing w:val="-2"/>
        </w:rPr>
        <w:t>сведения</w:t>
      </w:r>
      <w:r>
        <w:rPr>
          <w:b/>
          <w:spacing w:val="-12"/>
        </w:rPr>
        <w:t xml:space="preserve"> </w:t>
      </w:r>
      <w:r>
        <w:rPr>
          <w:b/>
          <w:spacing w:val="-2"/>
        </w:rPr>
        <w:t>о</w:t>
      </w:r>
      <w:r>
        <w:rPr>
          <w:b/>
          <w:spacing w:val="-12"/>
        </w:rPr>
        <w:t xml:space="preserve"> </w:t>
      </w:r>
      <w:r>
        <w:rPr>
          <w:b/>
          <w:spacing w:val="-2"/>
        </w:rPr>
        <w:t>возникновении</w:t>
      </w:r>
      <w:r>
        <w:rPr>
          <w:b/>
          <w:spacing w:val="-11"/>
        </w:rPr>
        <w:t xml:space="preserve"> </w:t>
      </w:r>
      <w:r>
        <w:rPr>
          <w:b/>
          <w:spacing w:val="-2"/>
        </w:rPr>
        <w:t xml:space="preserve">и </w:t>
      </w:r>
      <w:r>
        <w:rPr>
          <w:b/>
        </w:rPr>
        <w:t>развитии мирового хоккея</w:t>
      </w:r>
    </w:p>
    <w:p w:rsidR="009657D9" w:rsidRDefault="00916ABB">
      <w:pPr>
        <w:pStyle w:val="a3"/>
        <w:spacing w:before="172" w:line="204" w:lineRule="auto"/>
        <w:ind w:left="238" w:right="158" w:firstLine="283"/>
      </w:pPr>
      <w:r>
        <w:t>Источники о возникновении хоккея с шайбой весьма разноре- чивы. Однако большинство авторов склонны утверждать, что ис- тинными родоначальниками хоккея были англичане.</w:t>
      </w:r>
    </w:p>
    <w:p w:rsidR="009657D9" w:rsidRDefault="00916ABB">
      <w:pPr>
        <w:pStyle w:val="a3"/>
        <w:spacing w:before="3" w:line="204" w:lineRule="auto"/>
        <w:ind w:left="248" w:right="131" w:firstLine="283"/>
      </w:pPr>
      <w:r>
        <w:t>В 1860 г. в Канаду был направлен английский пехотный полк, в котором находились игроки в хоккей «бенди». По воскресным</w:t>
      </w:r>
      <w:r>
        <w:rPr>
          <w:spacing w:val="40"/>
        </w:rPr>
        <w:t xml:space="preserve"> </w:t>
      </w:r>
      <w:r>
        <w:t>дням</w:t>
      </w:r>
      <w:r>
        <w:rPr>
          <w:spacing w:val="-5"/>
        </w:rPr>
        <w:t xml:space="preserve"> </w:t>
      </w:r>
      <w:r>
        <w:t>и</w:t>
      </w:r>
      <w:r>
        <w:rPr>
          <w:spacing w:val="-5"/>
        </w:rPr>
        <w:t xml:space="preserve"> </w:t>
      </w:r>
      <w:r>
        <w:t>праздникам</w:t>
      </w:r>
      <w:r>
        <w:rPr>
          <w:spacing w:val="-5"/>
        </w:rPr>
        <w:t xml:space="preserve"> </w:t>
      </w:r>
      <w:r>
        <w:t>английские</w:t>
      </w:r>
      <w:r>
        <w:rPr>
          <w:spacing w:val="-4"/>
        </w:rPr>
        <w:t xml:space="preserve"> </w:t>
      </w:r>
      <w:r>
        <w:t>солдаты</w:t>
      </w:r>
      <w:r>
        <w:rPr>
          <w:spacing w:val="-4"/>
        </w:rPr>
        <w:t xml:space="preserve"> </w:t>
      </w:r>
      <w:r>
        <w:t>устраивали</w:t>
      </w:r>
      <w:r>
        <w:rPr>
          <w:spacing w:val="-5"/>
        </w:rPr>
        <w:t xml:space="preserve"> </w:t>
      </w:r>
      <w:r>
        <w:t>хоккейные</w:t>
      </w:r>
      <w:r>
        <w:rPr>
          <w:spacing w:val="-4"/>
        </w:rPr>
        <w:t xml:space="preserve"> </w:t>
      </w:r>
      <w:r>
        <w:t>мат- чи. Местное население с любопытством и интересом смотрело на эти состязания, и вскоре незнакомая игра полюбилась канадцам и стала быстро распространяться среди них. Большую роль в рас- пространении игры сыграли студенты университетов.</w:t>
      </w:r>
    </w:p>
    <w:p w:rsidR="009657D9" w:rsidRDefault="00916ABB">
      <w:pPr>
        <w:pStyle w:val="a3"/>
        <w:spacing w:line="213" w:lineRule="auto"/>
        <w:ind w:left="276" w:firstLine="283"/>
        <w:jc w:val="left"/>
      </w:pPr>
      <w:r>
        <w:t>В</w:t>
      </w:r>
      <w:r>
        <w:rPr>
          <w:spacing w:val="40"/>
        </w:rPr>
        <w:t xml:space="preserve"> </w:t>
      </w:r>
      <w:r>
        <w:t>1880</w:t>
      </w:r>
      <w:r>
        <w:rPr>
          <w:spacing w:val="40"/>
        </w:rPr>
        <w:t xml:space="preserve"> </w:t>
      </w:r>
      <w:r>
        <w:t>г.</w:t>
      </w:r>
      <w:r>
        <w:rPr>
          <w:spacing w:val="40"/>
        </w:rPr>
        <w:t xml:space="preserve"> </w:t>
      </w:r>
      <w:r>
        <w:t>студентами</w:t>
      </w:r>
      <w:r>
        <w:rPr>
          <w:spacing w:val="40"/>
        </w:rPr>
        <w:t xml:space="preserve"> </w:t>
      </w:r>
      <w:r>
        <w:t>Монреальского</w:t>
      </w:r>
      <w:r>
        <w:rPr>
          <w:spacing w:val="40"/>
        </w:rPr>
        <w:t xml:space="preserve"> </w:t>
      </w:r>
      <w:r>
        <w:t>университета</w:t>
      </w:r>
      <w:r>
        <w:rPr>
          <w:spacing w:val="40"/>
        </w:rPr>
        <w:t xml:space="preserve"> </w:t>
      </w:r>
      <w:r>
        <w:t>впервые были</w:t>
      </w:r>
      <w:r>
        <w:rPr>
          <w:spacing w:val="33"/>
        </w:rPr>
        <w:t xml:space="preserve"> </w:t>
      </w:r>
      <w:r>
        <w:t>сформулированы</w:t>
      </w:r>
      <w:r>
        <w:rPr>
          <w:spacing w:val="34"/>
        </w:rPr>
        <w:t xml:space="preserve"> </w:t>
      </w:r>
      <w:r>
        <w:t>правила</w:t>
      </w:r>
      <w:r>
        <w:rPr>
          <w:spacing w:val="34"/>
        </w:rPr>
        <w:t xml:space="preserve"> </w:t>
      </w:r>
      <w:r>
        <w:t>игры.</w:t>
      </w:r>
      <w:r>
        <w:rPr>
          <w:spacing w:val="33"/>
        </w:rPr>
        <w:t xml:space="preserve"> </w:t>
      </w:r>
      <w:r>
        <w:t>Вследствие</w:t>
      </w:r>
      <w:r>
        <w:rPr>
          <w:spacing w:val="31"/>
        </w:rPr>
        <w:t xml:space="preserve"> </w:t>
      </w:r>
      <w:r>
        <w:t>благоприятных климатических условий хоккей стал быстро распространяться по всей стране.</w:t>
      </w:r>
    </w:p>
    <w:p w:rsidR="009657D9" w:rsidRDefault="00916ABB">
      <w:pPr>
        <w:pStyle w:val="a3"/>
        <w:spacing w:before="8" w:line="208" w:lineRule="auto"/>
        <w:ind w:left="291" w:right="93" w:firstLine="283"/>
      </w:pPr>
      <w:r>
        <w:t>В 1886 г. Ф.Смитом были изданы официальные правила игры в хоккей. И в этом же году в канадском городе Кингстон был сыгран первый</w:t>
      </w:r>
      <w:r>
        <w:rPr>
          <w:spacing w:val="-1"/>
        </w:rPr>
        <w:t xml:space="preserve"> </w:t>
      </w:r>
      <w:r>
        <w:t>официальный</w:t>
      </w:r>
      <w:r>
        <w:rPr>
          <w:spacing w:val="-1"/>
        </w:rPr>
        <w:t xml:space="preserve"> </w:t>
      </w:r>
      <w:r>
        <w:t>матч</w:t>
      </w:r>
      <w:r>
        <w:rPr>
          <w:spacing w:val="-2"/>
        </w:rPr>
        <w:t xml:space="preserve"> </w:t>
      </w:r>
      <w:r>
        <w:t>между</w:t>
      </w:r>
      <w:r>
        <w:rPr>
          <w:spacing w:val="-3"/>
        </w:rPr>
        <w:t xml:space="preserve"> </w:t>
      </w:r>
      <w:r>
        <w:t>командами</w:t>
      </w:r>
      <w:r>
        <w:rPr>
          <w:spacing w:val="-2"/>
        </w:rPr>
        <w:t xml:space="preserve"> </w:t>
      </w:r>
      <w:r>
        <w:t>военного</w:t>
      </w:r>
      <w:r>
        <w:rPr>
          <w:spacing w:val="-1"/>
        </w:rPr>
        <w:t xml:space="preserve"> </w:t>
      </w:r>
      <w:r>
        <w:t>колледжа</w:t>
      </w:r>
      <w:r>
        <w:rPr>
          <w:spacing w:val="-1"/>
        </w:rPr>
        <w:t xml:space="preserve"> </w:t>
      </w:r>
      <w:r>
        <w:t>г. Кингстона и Монреальского университета. В 1890 г. создается хоккейная ассоциация Канады, объединившая клубы, культивирующие</w:t>
      </w:r>
      <w:r>
        <w:rPr>
          <w:spacing w:val="-4"/>
        </w:rPr>
        <w:t xml:space="preserve"> </w:t>
      </w:r>
      <w:r>
        <w:t>хоккей.</w:t>
      </w:r>
      <w:r>
        <w:rPr>
          <w:spacing w:val="-7"/>
        </w:rPr>
        <w:t xml:space="preserve"> </w:t>
      </w:r>
      <w:r>
        <w:t>К</w:t>
      </w:r>
      <w:r>
        <w:rPr>
          <w:spacing w:val="-6"/>
        </w:rPr>
        <w:t xml:space="preserve"> </w:t>
      </w:r>
      <w:r>
        <w:t>1900</w:t>
      </w:r>
      <w:r>
        <w:rPr>
          <w:spacing w:val="-7"/>
        </w:rPr>
        <w:t xml:space="preserve"> </w:t>
      </w:r>
      <w:r>
        <w:t>г.</w:t>
      </w:r>
      <w:r>
        <w:rPr>
          <w:spacing w:val="-5"/>
        </w:rPr>
        <w:t xml:space="preserve"> </w:t>
      </w:r>
      <w:r>
        <w:t>этих</w:t>
      </w:r>
      <w:r>
        <w:rPr>
          <w:spacing w:val="-7"/>
        </w:rPr>
        <w:t xml:space="preserve"> </w:t>
      </w:r>
      <w:r>
        <w:t>клубов</w:t>
      </w:r>
      <w:r>
        <w:rPr>
          <w:spacing w:val="-7"/>
        </w:rPr>
        <w:t xml:space="preserve"> </w:t>
      </w:r>
      <w:r>
        <w:t>насчитывалось</w:t>
      </w:r>
      <w:r>
        <w:rPr>
          <w:spacing w:val="-7"/>
        </w:rPr>
        <w:t xml:space="preserve"> </w:t>
      </w:r>
      <w:r>
        <w:t>свы- ше шестидесяти.</w:t>
      </w:r>
    </w:p>
    <w:p w:rsidR="009657D9" w:rsidRDefault="00916ABB">
      <w:pPr>
        <w:pStyle w:val="a3"/>
        <w:spacing w:before="7" w:line="208" w:lineRule="auto"/>
        <w:ind w:left="315" w:right="63" w:firstLine="288"/>
      </w:pPr>
      <w:r>
        <w:t>В 1893 г. губернатор Канады лорд Стенлей учреждает «кубок Стенлей»,</w:t>
      </w:r>
      <w:r>
        <w:rPr>
          <w:spacing w:val="-14"/>
        </w:rPr>
        <w:t xml:space="preserve"> </w:t>
      </w:r>
      <w:r>
        <w:t>т.</w:t>
      </w:r>
      <w:r>
        <w:rPr>
          <w:spacing w:val="-14"/>
        </w:rPr>
        <w:t xml:space="preserve"> </w:t>
      </w:r>
      <w:r>
        <w:t>е.</w:t>
      </w:r>
      <w:r>
        <w:rPr>
          <w:spacing w:val="-14"/>
        </w:rPr>
        <w:t xml:space="preserve"> </w:t>
      </w:r>
      <w:r>
        <w:t>приз</w:t>
      </w:r>
      <w:r>
        <w:rPr>
          <w:spacing w:val="-13"/>
        </w:rPr>
        <w:t xml:space="preserve"> </w:t>
      </w:r>
      <w:r>
        <w:t>победителю</w:t>
      </w:r>
      <w:r>
        <w:rPr>
          <w:spacing w:val="-14"/>
        </w:rPr>
        <w:t xml:space="preserve"> </w:t>
      </w:r>
      <w:r>
        <w:t>первенства</w:t>
      </w:r>
      <w:r>
        <w:rPr>
          <w:spacing w:val="-14"/>
        </w:rPr>
        <w:t xml:space="preserve"> </w:t>
      </w:r>
      <w:r>
        <w:t>Канады</w:t>
      </w:r>
      <w:r>
        <w:rPr>
          <w:spacing w:val="-14"/>
        </w:rPr>
        <w:t xml:space="preserve"> </w:t>
      </w:r>
      <w:r>
        <w:t>по</w:t>
      </w:r>
      <w:r>
        <w:rPr>
          <w:spacing w:val="-13"/>
        </w:rPr>
        <w:t xml:space="preserve"> </w:t>
      </w:r>
      <w:r>
        <w:t>хоккею.</w:t>
      </w:r>
      <w:r>
        <w:rPr>
          <w:spacing w:val="-14"/>
        </w:rPr>
        <w:t xml:space="preserve"> </w:t>
      </w:r>
      <w:r>
        <w:t>Пер- воначально в его розыгрыше участвовали как хоккеисты-профес- сионалы, так и любители. Несколько позже произошло разделение хоккеистов на профессионалов и любителей. Кубок Стенлей стал разыгрываться только среди профессионалов. А в 1908 г. одним из деятелей Канадского любительского хоккея Алланом Монтегю уч- режден Кубок для хоккеистов-любителей.</w:t>
      </w:r>
    </w:p>
    <w:p w:rsidR="009657D9" w:rsidRDefault="00916ABB">
      <w:pPr>
        <w:pStyle w:val="a3"/>
        <w:spacing w:before="7" w:line="213" w:lineRule="auto"/>
        <w:ind w:left="344" w:right="49" w:firstLine="288"/>
      </w:pPr>
      <w:r>
        <w:t>В</w:t>
      </w:r>
      <w:r>
        <w:rPr>
          <w:spacing w:val="-14"/>
        </w:rPr>
        <w:t xml:space="preserve"> </w:t>
      </w:r>
      <w:r>
        <w:t>конце</w:t>
      </w:r>
      <w:r>
        <w:rPr>
          <w:spacing w:val="-14"/>
        </w:rPr>
        <w:t xml:space="preserve"> </w:t>
      </w:r>
      <w:r>
        <w:t>прошлого</w:t>
      </w:r>
      <w:r>
        <w:rPr>
          <w:spacing w:val="-14"/>
        </w:rPr>
        <w:t xml:space="preserve"> </w:t>
      </w:r>
      <w:r>
        <w:t>и</w:t>
      </w:r>
      <w:r>
        <w:rPr>
          <w:spacing w:val="-13"/>
        </w:rPr>
        <w:t xml:space="preserve"> </w:t>
      </w:r>
      <w:r>
        <w:t>начале</w:t>
      </w:r>
      <w:r>
        <w:rPr>
          <w:spacing w:val="-14"/>
        </w:rPr>
        <w:t xml:space="preserve"> </w:t>
      </w:r>
      <w:r>
        <w:t>XX</w:t>
      </w:r>
      <w:r>
        <w:rPr>
          <w:spacing w:val="-13"/>
        </w:rPr>
        <w:t xml:space="preserve"> </w:t>
      </w:r>
      <w:r>
        <w:t>в.</w:t>
      </w:r>
      <w:r>
        <w:rPr>
          <w:spacing w:val="-14"/>
        </w:rPr>
        <w:t xml:space="preserve"> </w:t>
      </w:r>
      <w:r>
        <w:t>хоккей</w:t>
      </w:r>
      <w:r>
        <w:rPr>
          <w:spacing w:val="-13"/>
        </w:rPr>
        <w:t xml:space="preserve"> </w:t>
      </w:r>
      <w:r>
        <w:t>начал</w:t>
      </w:r>
      <w:r>
        <w:rPr>
          <w:spacing w:val="-13"/>
        </w:rPr>
        <w:t xml:space="preserve"> </w:t>
      </w:r>
      <w:r>
        <w:t>распространяться и в Европе. 1898 год считается датой учреждения хоккея с шайбой в Швеции. Несколько позже его импортировали и в другие страны (Францию, Бельгию, Швейцарию и др.).</w:t>
      </w:r>
    </w:p>
    <w:p w:rsidR="009657D9" w:rsidRDefault="00916ABB">
      <w:pPr>
        <w:pStyle w:val="a3"/>
        <w:spacing w:before="4" w:line="213" w:lineRule="auto"/>
        <w:ind w:left="358" w:right="38" w:firstLine="288"/>
      </w:pPr>
      <w:r>
        <w:t>В мае 1908 г. в Париже состоялся конгресс представителей хоккейных союзов</w:t>
      </w:r>
      <w:r>
        <w:rPr>
          <w:spacing w:val="-1"/>
        </w:rPr>
        <w:t xml:space="preserve"> </w:t>
      </w:r>
      <w:r>
        <w:t>Англии,</w:t>
      </w:r>
      <w:r>
        <w:rPr>
          <w:spacing w:val="-2"/>
        </w:rPr>
        <w:t xml:space="preserve"> </w:t>
      </w:r>
      <w:r>
        <w:t>Швейцарии,</w:t>
      </w:r>
      <w:r>
        <w:rPr>
          <w:spacing w:val="-1"/>
        </w:rPr>
        <w:t xml:space="preserve"> </w:t>
      </w:r>
      <w:r>
        <w:t>Франции</w:t>
      </w:r>
      <w:r>
        <w:rPr>
          <w:spacing w:val="-2"/>
        </w:rPr>
        <w:t xml:space="preserve"> </w:t>
      </w:r>
      <w:r>
        <w:t>и Бельгии, на</w:t>
      </w:r>
      <w:r>
        <w:rPr>
          <w:spacing w:val="-1"/>
        </w:rPr>
        <w:t xml:space="preserve"> </w:t>
      </w:r>
      <w:r>
        <w:t>ко- тором была создана Международная лига хоккея на льду (ЛИГХ)-</w:t>
      </w:r>
    </w:p>
    <w:p w:rsidR="009657D9" w:rsidRDefault="00916ABB">
      <w:pPr>
        <w:pStyle w:val="a3"/>
        <w:spacing w:before="176"/>
        <w:ind w:left="372"/>
        <w:jc w:val="left"/>
      </w:pPr>
      <w:r>
        <w:rPr>
          <w:spacing w:val="-5"/>
        </w:rPr>
        <w:t>296</w:t>
      </w:r>
    </w:p>
    <w:p w:rsidR="009657D9" w:rsidRDefault="00916ABB">
      <w:pPr>
        <w:pStyle w:val="a3"/>
        <w:spacing w:before="123" w:line="204" w:lineRule="auto"/>
        <w:ind w:left="209" w:right="362"/>
      </w:pPr>
      <w:r>
        <w:br w:type="column"/>
      </w:r>
      <w:r>
        <w:lastRenderedPageBreak/>
        <w:t>Одним из первых решений этой международной организации было постановление о ежегодном проведении первенства Европы по хоккею. Первый чемпионат Европы был разыгран в Швейцарии в 1910 г. Чемпионом континента стала сборная команда Англии.</w:t>
      </w:r>
    </w:p>
    <w:p w:rsidR="009657D9" w:rsidRDefault="00916ABB">
      <w:pPr>
        <w:pStyle w:val="a3"/>
        <w:spacing w:before="14" w:line="206" w:lineRule="auto"/>
        <w:ind w:left="209" w:right="363" w:firstLine="278"/>
      </w:pPr>
      <w:r>
        <w:t>В 1920 г. хоккей с шайбой был включен в программу летних Олимпийских игр, которые проводились в Антверпене. Первым олимпийским</w:t>
      </w:r>
      <w:r>
        <w:rPr>
          <w:spacing w:val="-2"/>
        </w:rPr>
        <w:t xml:space="preserve"> </w:t>
      </w:r>
      <w:r>
        <w:t>чемпионом</w:t>
      </w:r>
      <w:r>
        <w:rPr>
          <w:spacing w:val="-5"/>
        </w:rPr>
        <w:t xml:space="preserve"> </w:t>
      </w:r>
      <w:r>
        <w:t>стала</w:t>
      </w:r>
      <w:r>
        <w:rPr>
          <w:spacing w:val="-2"/>
        </w:rPr>
        <w:t xml:space="preserve"> </w:t>
      </w:r>
      <w:r>
        <w:t>команда</w:t>
      </w:r>
      <w:r>
        <w:rPr>
          <w:spacing w:val="-2"/>
        </w:rPr>
        <w:t xml:space="preserve"> </w:t>
      </w:r>
      <w:r>
        <w:t>Канады.</w:t>
      </w:r>
      <w:r>
        <w:rPr>
          <w:spacing w:val="-2"/>
        </w:rPr>
        <w:t xml:space="preserve"> </w:t>
      </w:r>
      <w:r>
        <w:t>С</w:t>
      </w:r>
      <w:r>
        <w:rPr>
          <w:spacing w:val="-3"/>
        </w:rPr>
        <w:t xml:space="preserve"> </w:t>
      </w:r>
      <w:r>
        <w:t>1924</w:t>
      </w:r>
      <w:r>
        <w:rPr>
          <w:spacing w:val="-2"/>
        </w:rPr>
        <w:t xml:space="preserve"> </w:t>
      </w:r>
      <w:r>
        <w:t>г.</w:t>
      </w:r>
      <w:r>
        <w:rPr>
          <w:spacing w:val="-2"/>
        </w:rPr>
        <w:t xml:space="preserve"> </w:t>
      </w:r>
      <w:r>
        <w:t>хоккей</w:t>
      </w:r>
      <w:r>
        <w:rPr>
          <w:spacing w:val="-3"/>
        </w:rPr>
        <w:t xml:space="preserve"> </w:t>
      </w:r>
      <w:r>
        <w:t>с шайбой постоянно входит в программу зимних Олимпийских игр. Начиная с 1924 г. стали регулярно проводится чемпионаты мира. Первый чемпионат мира одновременно с олимпийским турниром, проводимые во Франции, легко выиграли канадцы, забивая в во- рота своих соперников двухзначное число шайб (счет матча с Че- хословакией - 30:0).</w:t>
      </w:r>
    </w:p>
    <w:p w:rsidR="009657D9" w:rsidRDefault="00916ABB">
      <w:pPr>
        <w:pStyle w:val="a3"/>
        <w:spacing w:line="217" w:lineRule="exact"/>
        <w:ind w:left="488"/>
      </w:pPr>
      <w:r>
        <w:t>В</w:t>
      </w:r>
      <w:r>
        <w:rPr>
          <w:spacing w:val="-13"/>
        </w:rPr>
        <w:t xml:space="preserve"> </w:t>
      </w:r>
      <w:r>
        <w:t>дореволюционной</w:t>
      </w:r>
      <w:r>
        <w:rPr>
          <w:spacing w:val="-10"/>
        </w:rPr>
        <w:t xml:space="preserve"> </w:t>
      </w:r>
      <w:r>
        <w:t>России</w:t>
      </w:r>
      <w:r>
        <w:rPr>
          <w:spacing w:val="-8"/>
        </w:rPr>
        <w:t xml:space="preserve"> </w:t>
      </w:r>
      <w:r>
        <w:t>в</w:t>
      </w:r>
      <w:r>
        <w:rPr>
          <w:spacing w:val="-11"/>
        </w:rPr>
        <w:t xml:space="preserve"> </w:t>
      </w:r>
      <w:r>
        <w:t>хоккей</w:t>
      </w:r>
      <w:r>
        <w:rPr>
          <w:spacing w:val="-10"/>
        </w:rPr>
        <w:t xml:space="preserve"> </w:t>
      </w:r>
      <w:r>
        <w:t>с</w:t>
      </w:r>
      <w:r>
        <w:rPr>
          <w:spacing w:val="-9"/>
        </w:rPr>
        <w:t xml:space="preserve"> </w:t>
      </w:r>
      <w:r>
        <w:t>шайбой</w:t>
      </w:r>
      <w:r>
        <w:rPr>
          <w:spacing w:val="-10"/>
        </w:rPr>
        <w:t xml:space="preserve"> </w:t>
      </w:r>
      <w:r>
        <w:t>не</w:t>
      </w:r>
      <w:r>
        <w:rPr>
          <w:spacing w:val="-8"/>
        </w:rPr>
        <w:t xml:space="preserve"> </w:t>
      </w:r>
      <w:r>
        <w:rPr>
          <w:spacing w:val="-2"/>
        </w:rPr>
        <w:t>играли.</w:t>
      </w:r>
    </w:p>
    <w:p w:rsidR="009657D9" w:rsidRDefault="00916ABB">
      <w:pPr>
        <w:pStyle w:val="a4"/>
        <w:numPr>
          <w:ilvl w:val="2"/>
          <w:numId w:val="84"/>
        </w:numPr>
        <w:tabs>
          <w:tab w:val="left" w:pos="2380"/>
        </w:tabs>
        <w:spacing w:before="220"/>
        <w:ind w:left="2380" w:hanging="548"/>
        <w:jc w:val="left"/>
        <w:rPr>
          <w:b/>
        </w:rPr>
      </w:pPr>
      <w:r>
        <w:rPr>
          <w:b/>
        </w:rPr>
        <w:t>Развитие</w:t>
      </w:r>
      <w:r>
        <w:rPr>
          <w:b/>
          <w:spacing w:val="-4"/>
        </w:rPr>
        <w:t xml:space="preserve"> </w:t>
      </w:r>
      <w:r>
        <w:t>хоккея</w:t>
      </w:r>
      <w:r>
        <w:rPr>
          <w:spacing w:val="-1"/>
        </w:rPr>
        <w:t xml:space="preserve"> </w:t>
      </w:r>
      <w:r>
        <w:rPr>
          <w:b/>
        </w:rPr>
        <w:t>в</w:t>
      </w:r>
      <w:r>
        <w:rPr>
          <w:b/>
          <w:spacing w:val="-3"/>
        </w:rPr>
        <w:t xml:space="preserve"> </w:t>
      </w:r>
      <w:r>
        <w:rPr>
          <w:b/>
          <w:spacing w:val="-2"/>
        </w:rPr>
        <w:t>России</w:t>
      </w:r>
    </w:p>
    <w:p w:rsidR="009657D9" w:rsidRDefault="00916ABB">
      <w:pPr>
        <w:pStyle w:val="a3"/>
        <w:spacing w:before="181" w:line="204" w:lineRule="auto"/>
        <w:ind w:left="209" w:right="368" w:firstLine="278"/>
      </w:pPr>
      <w:r>
        <w:t>Несмотря на</w:t>
      </w:r>
      <w:r>
        <w:rPr>
          <w:spacing w:val="-1"/>
        </w:rPr>
        <w:t xml:space="preserve"> </w:t>
      </w:r>
      <w:r>
        <w:t>широкое</w:t>
      </w:r>
      <w:r>
        <w:rPr>
          <w:spacing w:val="-1"/>
        </w:rPr>
        <w:t xml:space="preserve"> </w:t>
      </w:r>
      <w:r>
        <w:t>распространение</w:t>
      </w:r>
      <w:r>
        <w:rPr>
          <w:spacing w:val="-1"/>
        </w:rPr>
        <w:t xml:space="preserve"> </w:t>
      </w:r>
      <w:r>
        <w:t xml:space="preserve">и популярность хоккея с шайбой в странах Европы, Канаде и США, в России и СССР до </w:t>
      </w:r>
      <w:r>
        <w:rPr>
          <w:spacing w:val="-2"/>
        </w:rPr>
        <w:t>1946</w:t>
      </w:r>
      <w:r>
        <w:rPr>
          <w:spacing w:val="-10"/>
        </w:rPr>
        <w:t xml:space="preserve"> </w:t>
      </w:r>
      <w:r>
        <w:rPr>
          <w:spacing w:val="-2"/>
        </w:rPr>
        <w:t>г.</w:t>
      </w:r>
      <w:r>
        <w:rPr>
          <w:spacing w:val="-8"/>
        </w:rPr>
        <w:t xml:space="preserve"> </w:t>
      </w:r>
      <w:r>
        <w:rPr>
          <w:spacing w:val="-2"/>
        </w:rPr>
        <w:t>этим</w:t>
      </w:r>
      <w:r>
        <w:rPr>
          <w:spacing w:val="-8"/>
        </w:rPr>
        <w:t xml:space="preserve"> </w:t>
      </w:r>
      <w:r>
        <w:rPr>
          <w:spacing w:val="-2"/>
        </w:rPr>
        <w:t>видом</w:t>
      </w:r>
      <w:r>
        <w:rPr>
          <w:spacing w:val="-10"/>
        </w:rPr>
        <w:t xml:space="preserve"> </w:t>
      </w:r>
      <w:r>
        <w:rPr>
          <w:spacing w:val="-2"/>
        </w:rPr>
        <w:t>спорта</w:t>
      </w:r>
      <w:r>
        <w:rPr>
          <w:spacing w:val="-8"/>
        </w:rPr>
        <w:t xml:space="preserve"> </w:t>
      </w:r>
      <w:r>
        <w:rPr>
          <w:spacing w:val="-2"/>
        </w:rPr>
        <w:t>практически</w:t>
      </w:r>
      <w:r>
        <w:rPr>
          <w:spacing w:val="-9"/>
        </w:rPr>
        <w:t xml:space="preserve"> </w:t>
      </w:r>
      <w:r>
        <w:rPr>
          <w:spacing w:val="-2"/>
        </w:rPr>
        <w:t>не</w:t>
      </w:r>
      <w:r>
        <w:rPr>
          <w:spacing w:val="-8"/>
        </w:rPr>
        <w:t xml:space="preserve"> </w:t>
      </w:r>
      <w:r>
        <w:rPr>
          <w:spacing w:val="-2"/>
        </w:rPr>
        <w:t>занимались.</w:t>
      </w:r>
      <w:r>
        <w:rPr>
          <w:spacing w:val="-10"/>
        </w:rPr>
        <w:t xml:space="preserve"> </w:t>
      </w:r>
      <w:r>
        <w:rPr>
          <w:spacing w:val="-2"/>
        </w:rPr>
        <w:t>В</w:t>
      </w:r>
      <w:r>
        <w:rPr>
          <w:spacing w:val="-7"/>
        </w:rPr>
        <w:t xml:space="preserve"> </w:t>
      </w:r>
      <w:r>
        <w:rPr>
          <w:spacing w:val="-2"/>
        </w:rPr>
        <w:t>нашей</w:t>
      </w:r>
      <w:r>
        <w:rPr>
          <w:spacing w:val="-10"/>
        </w:rPr>
        <w:t xml:space="preserve"> </w:t>
      </w:r>
      <w:r>
        <w:rPr>
          <w:spacing w:val="-2"/>
        </w:rPr>
        <w:t xml:space="preserve">стра- </w:t>
      </w:r>
      <w:r>
        <w:t>не был широко распространен хоккей с мячом.</w:t>
      </w:r>
    </w:p>
    <w:p w:rsidR="009657D9" w:rsidRDefault="00916ABB">
      <w:pPr>
        <w:pStyle w:val="a3"/>
        <w:spacing w:before="4" w:line="204" w:lineRule="auto"/>
        <w:ind w:left="214" w:right="358" w:firstLine="273"/>
      </w:pPr>
      <w:r>
        <w:t>Играть</w:t>
      </w:r>
      <w:r>
        <w:rPr>
          <w:spacing w:val="-5"/>
        </w:rPr>
        <w:t xml:space="preserve"> </w:t>
      </w:r>
      <w:r>
        <w:t>в</w:t>
      </w:r>
      <w:r>
        <w:rPr>
          <w:spacing w:val="-7"/>
        </w:rPr>
        <w:t xml:space="preserve"> </w:t>
      </w:r>
      <w:r>
        <w:t>хоккей</w:t>
      </w:r>
      <w:r>
        <w:rPr>
          <w:spacing w:val="-6"/>
        </w:rPr>
        <w:t xml:space="preserve"> </w:t>
      </w:r>
      <w:r>
        <w:t>с</w:t>
      </w:r>
      <w:r>
        <w:rPr>
          <w:spacing w:val="-4"/>
        </w:rPr>
        <w:t xml:space="preserve"> </w:t>
      </w:r>
      <w:r>
        <w:t>шайбой</w:t>
      </w:r>
      <w:r>
        <w:rPr>
          <w:spacing w:val="-7"/>
        </w:rPr>
        <w:t xml:space="preserve"> </w:t>
      </w:r>
      <w:r>
        <w:t>начали</w:t>
      </w:r>
      <w:r>
        <w:rPr>
          <w:spacing w:val="-5"/>
        </w:rPr>
        <w:t xml:space="preserve"> </w:t>
      </w:r>
      <w:r>
        <w:t>после</w:t>
      </w:r>
      <w:r>
        <w:rPr>
          <w:spacing w:val="-4"/>
        </w:rPr>
        <w:t xml:space="preserve"> </w:t>
      </w:r>
      <w:r>
        <w:t>окончания</w:t>
      </w:r>
      <w:r>
        <w:rPr>
          <w:spacing w:val="-7"/>
        </w:rPr>
        <w:t xml:space="preserve"> </w:t>
      </w:r>
      <w:r>
        <w:t>Великой</w:t>
      </w:r>
      <w:r>
        <w:rPr>
          <w:spacing w:val="-5"/>
        </w:rPr>
        <w:t xml:space="preserve"> </w:t>
      </w:r>
      <w:r>
        <w:t>Оте- чественной войны. В кратчайший срок ведущие хоккеисты в хок- кее</w:t>
      </w:r>
      <w:r>
        <w:rPr>
          <w:spacing w:val="-4"/>
        </w:rPr>
        <w:t xml:space="preserve"> </w:t>
      </w:r>
      <w:r>
        <w:t>с</w:t>
      </w:r>
      <w:r>
        <w:rPr>
          <w:spacing w:val="-4"/>
        </w:rPr>
        <w:t xml:space="preserve"> </w:t>
      </w:r>
      <w:r>
        <w:t>мячом</w:t>
      </w:r>
      <w:r>
        <w:rPr>
          <w:spacing w:val="-5"/>
        </w:rPr>
        <w:t xml:space="preserve"> </w:t>
      </w:r>
      <w:r>
        <w:t>освоили</w:t>
      </w:r>
      <w:r>
        <w:rPr>
          <w:spacing w:val="-5"/>
        </w:rPr>
        <w:t xml:space="preserve"> </w:t>
      </w:r>
      <w:r>
        <w:t>канадский</w:t>
      </w:r>
      <w:r>
        <w:rPr>
          <w:spacing w:val="-5"/>
        </w:rPr>
        <w:t xml:space="preserve"> </w:t>
      </w:r>
      <w:r>
        <w:t>хоккей,</w:t>
      </w:r>
      <w:r>
        <w:rPr>
          <w:spacing w:val="-2"/>
        </w:rPr>
        <w:t xml:space="preserve"> </w:t>
      </w:r>
      <w:r>
        <w:t>взяв</w:t>
      </w:r>
      <w:r>
        <w:rPr>
          <w:spacing w:val="-5"/>
        </w:rPr>
        <w:t xml:space="preserve"> </w:t>
      </w:r>
      <w:r>
        <w:t>из</w:t>
      </w:r>
      <w:r>
        <w:rPr>
          <w:spacing w:val="-5"/>
        </w:rPr>
        <w:t xml:space="preserve"> </w:t>
      </w:r>
      <w:r>
        <w:t>отечественного</w:t>
      </w:r>
      <w:r>
        <w:rPr>
          <w:spacing w:val="-2"/>
        </w:rPr>
        <w:t xml:space="preserve"> </w:t>
      </w:r>
      <w:r>
        <w:t>хок- кея все лучшее: высокий уровень скоростного маневрирования на коньках,</w:t>
      </w:r>
      <w:r>
        <w:rPr>
          <w:spacing w:val="-2"/>
        </w:rPr>
        <w:t xml:space="preserve"> </w:t>
      </w:r>
      <w:r>
        <w:t>точность</w:t>
      </w:r>
      <w:r>
        <w:rPr>
          <w:spacing w:val="-2"/>
        </w:rPr>
        <w:t xml:space="preserve"> </w:t>
      </w:r>
      <w:r>
        <w:t>и</w:t>
      </w:r>
      <w:r>
        <w:rPr>
          <w:spacing w:val="-2"/>
        </w:rPr>
        <w:t xml:space="preserve"> </w:t>
      </w:r>
      <w:r>
        <w:t>своевременность</w:t>
      </w:r>
      <w:r>
        <w:rPr>
          <w:spacing w:val="-2"/>
        </w:rPr>
        <w:t xml:space="preserve"> </w:t>
      </w:r>
      <w:r>
        <w:t>передач,</w:t>
      </w:r>
      <w:r>
        <w:rPr>
          <w:spacing w:val="-4"/>
        </w:rPr>
        <w:t xml:space="preserve"> </w:t>
      </w:r>
      <w:r>
        <w:t>коллективность</w:t>
      </w:r>
      <w:r>
        <w:rPr>
          <w:spacing w:val="-2"/>
        </w:rPr>
        <w:t xml:space="preserve"> </w:t>
      </w:r>
      <w:r>
        <w:t>дей- ствий и др.</w:t>
      </w:r>
    </w:p>
    <w:p w:rsidR="009657D9" w:rsidRDefault="00916ABB">
      <w:pPr>
        <w:pStyle w:val="a3"/>
        <w:spacing w:before="11" w:line="204" w:lineRule="auto"/>
        <w:ind w:left="214" w:right="361" w:firstLine="273"/>
      </w:pPr>
      <w:r>
        <w:t>Официально</w:t>
      </w:r>
      <w:r>
        <w:rPr>
          <w:spacing w:val="-9"/>
        </w:rPr>
        <w:t xml:space="preserve"> </w:t>
      </w:r>
      <w:r>
        <w:t>чемпионаты</w:t>
      </w:r>
      <w:r>
        <w:rPr>
          <w:spacing w:val="-7"/>
        </w:rPr>
        <w:t xml:space="preserve"> </w:t>
      </w:r>
      <w:r>
        <w:t>страны</w:t>
      </w:r>
      <w:r>
        <w:rPr>
          <w:spacing w:val="-9"/>
        </w:rPr>
        <w:t xml:space="preserve"> </w:t>
      </w:r>
      <w:r>
        <w:t>начали</w:t>
      </w:r>
      <w:r>
        <w:rPr>
          <w:spacing w:val="-10"/>
        </w:rPr>
        <w:t xml:space="preserve"> </w:t>
      </w:r>
      <w:r>
        <w:t>проводиться</w:t>
      </w:r>
      <w:r>
        <w:rPr>
          <w:spacing w:val="-10"/>
        </w:rPr>
        <w:t xml:space="preserve"> </w:t>
      </w:r>
      <w:r>
        <w:t>с</w:t>
      </w:r>
      <w:r>
        <w:rPr>
          <w:spacing w:val="-9"/>
        </w:rPr>
        <w:t xml:space="preserve"> </w:t>
      </w:r>
      <w:r>
        <w:t>22</w:t>
      </w:r>
      <w:r>
        <w:rPr>
          <w:spacing w:val="-9"/>
        </w:rPr>
        <w:t xml:space="preserve"> </w:t>
      </w:r>
      <w:r>
        <w:t>декаб- ря 1946 г. Эту дату принято считать датой рождения хоккея с шай- бой в нашей стране. Первым чемпионом СССР стала команда мос- ковского «Динамо». С этого времени началось бурное развитие хоккея в нашей стране, формирование самобытной отечественной школы хоккея с шайбой. Хоккей становится всемирно любимым видом спорта.</w:t>
      </w:r>
    </w:p>
    <w:p w:rsidR="009657D9" w:rsidRDefault="00916ABB">
      <w:pPr>
        <w:pStyle w:val="a3"/>
        <w:spacing w:before="10" w:line="206" w:lineRule="auto"/>
        <w:ind w:left="219" w:right="367" w:firstLine="273"/>
      </w:pPr>
      <w:r>
        <w:t xml:space="preserve">В 1950-1951 гг. впервые был проведен розыгрыш Кубка СССР. </w:t>
      </w:r>
      <w:r>
        <w:rPr>
          <w:spacing w:val="-2"/>
        </w:rPr>
        <w:t>Первым</w:t>
      </w:r>
      <w:r>
        <w:rPr>
          <w:spacing w:val="-6"/>
        </w:rPr>
        <w:t xml:space="preserve"> </w:t>
      </w:r>
      <w:r>
        <w:rPr>
          <w:spacing w:val="-2"/>
        </w:rPr>
        <w:t>его</w:t>
      </w:r>
      <w:r>
        <w:rPr>
          <w:spacing w:val="-6"/>
        </w:rPr>
        <w:t xml:space="preserve"> </w:t>
      </w:r>
      <w:r>
        <w:rPr>
          <w:spacing w:val="-2"/>
        </w:rPr>
        <w:t>обладателем</w:t>
      </w:r>
      <w:r>
        <w:rPr>
          <w:spacing w:val="-6"/>
        </w:rPr>
        <w:t xml:space="preserve"> </w:t>
      </w:r>
      <w:r>
        <w:rPr>
          <w:spacing w:val="-2"/>
        </w:rPr>
        <w:t>стала</w:t>
      </w:r>
      <w:r>
        <w:rPr>
          <w:spacing w:val="-5"/>
        </w:rPr>
        <w:t xml:space="preserve"> </w:t>
      </w:r>
      <w:r>
        <w:rPr>
          <w:spacing w:val="-2"/>
        </w:rPr>
        <w:t>команда</w:t>
      </w:r>
      <w:r>
        <w:rPr>
          <w:spacing w:val="-5"/>
        </w:rPr>
        <w:t xml:space="preserve"> </w:t>
      </w:r>
      <w:r>
        <w:rPr>
          <w:spacing w:val="-2"/>
        </w:rPr>
        <w:t>«Крылья</w:t>
      </w:r>
      <w:r>
        <w:rPr>
          <w:spacing w:val="-6"/>
        </w:rPr>
        <w:t xml:space="preserve"> </w:t>
      </w:r>
      <w:r>
        <w:rPr>
          <w:spacing w:val="-2"/>
        </w:rPr>
        <w:t>Советов».</w:t>
      </w:r>
      <w:r>
        <w:rPr>
          <w:spacing w:val="-6"/>
        </w:rPr>
        <w:t xml:space="preserve"> </w:t>
      </w:r>
      <w:r>
        <w:rPr>
          <w:spacing w:val="-2"/>
        </w:rPr>
        <w:t>В</w:t>
      </w:r>
      <w:r>
        <w:rPr>
          <w:spacing w:val="-6"/>
        </w:rPr>
        <w:t xml:space="preserve"> </w:t>
      </w:r>
      <w:r>
        <w:rPr>
          <w:spacing w:val="-2"/>
        </w:rPr>
        <w:t>1952</w:t>
      </w:r>
      <w:r>
        <w:rPr>
          <w:spacing w:val="-6"/>
        </w:rPr>
        <w:t xml:space="preserve"> </w:t>
      </w:r>
      <w:r>
        <w:rPr>
          <w:spacing w:val="-2"/>
        </w:rPr>
        <w:t xml:space="preserve">г. </w:t>
      </w:r>
      <w:r>
        <w:t>Федерация хоккея страны вступила в Международную федерацию хоккея (ЛИГХ).</w:t>
      </w:r>
    </w:p>
    <w:p w:rsidR="009657D9" w:rsidRDefault="00916ABB">
      <w:pPr>
        <w:pStyle w:val="a3"/>
        <w:spacing w:line="207" w:lineRule="exact"/>
        <w:ind w:left="492"/>
      </w:pPr>
      <w:r>
        <w:t>В</w:t>
      </w:r>
      <w:r>
        <w:rPr>
          <w:spacing w:val="-13"/>
        </w:rPr>
        <w:t xml:space="preserve"> </w:t>
      </w:r>
      <w:r>
        <w:t>1954</w:t>
      </w:r>
      <w:r>
        <w:rPr>
          <w:spacing w:val="-12"/>
        </w:rPr>
        <w:t xml:space="preserve"> </w:t>
      </w:r>
      <w:r>
        <w:t>г.</w:t>
      </w:r>
      <w:r>
        <w:rPr>
          <w:spacing w:val="-13"/>
        </w:rPr>
        <w:t xml:space="preserve"> </w:t>
      </w:r>
      <w:r>
        <w:t>сборная</w:t>
      </w:r>
      <w:r>
        <w:rPr>
          <w:spacing w:val="-12"/>
        </w:rPr>
        <w:t xml:space="preserve"> </w:t>
      </w:r>
      <w:r>
        <w:t>команда</w:t>
      </w:r>
      <w:r>
        <w:rPr>
          <w:spacing w:val="-13"/>
        </w:rPr>
        <w:t xml:space="preserve"> </w:t>
      </w:r>
      <w:r>
        <w:t>СССР</w:t>
      </w:r>
      <w:r>
        <w:rPr>
          <w:spacing w:val="-13"/>
        </w:rPr>
        <w:t xml:space="preserve"> </w:t>
      </w:r>
      <w:r>
        <w:t>впервые</w:t>
      </w:r>
      <w:r>
        <w:rPr>
          <w:spacing w:val="-11"/>
        </w:rPr>
        <w:t xml:space="preserve"> </w:t>
      </w:r>
      <w:r>
        <w:t>стала</w:t>
      </w:r>
      <w:r>
        <w:rPr>
          <w:spacing w:val="-12"/>
        </w:rPr>
        <w:t xml:space="preserve"> </w:t>
      </w:r>
      <w:r>
        <w:t>чемпионом</w:t>
      </w:r>
      <w:r>
        <w:rPr>
          <w:spacing w:val="-12"/>
        </w:rPr>
        <w:t xml:space="preserve"> </w:t>
      </w:r>
      <w:r>
        <w:rPr>
          <w:spacing w:val="-2"/>
        </w:rPr>
        <w:t>мира,</w:t>
      </w:r>
    </w:p>
    <w:p w:rsidR="009657D9" w:rsidRDefault="00916ABB">
      <w:pPr>
        <w:pStyle w:val="a3"/>
        <w:spacing w:line="218" w:lineRule="exact"/>
        <w:ind w:left="219"/>
      </w:pPr>
      <w:r>
        <w:rPr>
          <w:b/>
        </w:rPr>
        <w:t>а</w:t>
      </w:r>
      <w:r>
        <w:rPr>
          <w:b/>
          <w:spacing w:val="-1"/>
        </w:rPr>
        <w:t xml:space="preserve"> </w:t>
      </w:r>
      <w:r>
        <w:t>в</w:t>
      </w:r>
      <w:r>
        <w:rPr>
          <w:spacing w:val="-2"/>
        </w:rPr>
        <w:t xml:space="preserve"> </w:t>
      </w:r>
      <w:r>
        <w:t>1956</w:t>
      </w:r>
      <w:r>
        <w:rPr>
          <w:spacing w:val="-1"/>
        </w:rPr>
        <w:t xml:space="preserve"> </w:t>
      </w:r>
      <w:r>
        <w:t>г.</w:t>
      </w:r>
      <w:r>
        <w:rPr>
          <w:spacing w:val="-3"/>
        </w:rPr>
        <w:t xml:space="preserve"> </w:t>
      </w:r>
      <w:r>
        <w:t>олимпийским</w:t>
      </w:r>
      <w:r>
        <w:rPr>
          <w:spacing w:val="-3"/>
        </w:rPr>
        <w:t xml:space="preserve"> </w:t>
      </w:r>
      <w:r>
        <w:rPr>
          <w:spacing w:val="-2"/>
        </w:rPr>
        <w:t>чемпионом.</w:t>
      </w:r>
    </w:p>
    <w:p w:rsidR="009657D9" w:rsidRDefault="00916ABB">
      <w:pPr>
        <w:pStyle w:val="a3"/>
        <w:spacing w:before="14" w:line="204" w:lineRule="auto"/>
        <w:ind w:left="200" w:right="363" w:firstLine="273"/>
      </w:pPr>
      <w:r>
        <w:t>В</w:t>
      </w:r>
      <w:r>
        <w:rPr>
          <w:spacing w:val="-8"/>
        </w:rPr>
        <w:t xml:space="preserve"> </w:t>
      </w:r>
      <w:r>
        <w:t>связи</w:t>
      </w:r>
      <w:r>
        <w:rPr>
          <w:spacing w:val="-8"/>
        </w:rPr>
        <w:t xml:space="preserve"> </w:t>
      </w:r>
      <w:r>
        <w:t>со</w:t>
      </w:r>
      <w:r>
        <w:rPr>
          <w:spacing w:val="-7"/>
        </w:rPr>
        <w:t xml:space="preserve"> </w:t>
      </w:r>
      <w:r>
        <w:t>сменой</w:t>
      </w:r>
      <w:r>
        <w:rPr>
          <w:spacing w:val="-8"/>
        </w:rPr>
        <w:t xml:space="preserve"> </w:t>
      </w:r>
      <w:r>
        <w:t>поколения</w:t>
      </w:r>
      <w:r>
        <w:rPr>
          <w:spacing w:val="-8"/>
        </w:rPr>
        <w:t xml:space="preserve"> </w:t>
      </w:r>
      <w:r>
        <w:t>и</w:t>
      </w:r>
      <w:r>
        <w:rPr>
          <w:spacing w:val="-8"/>
        </w:rPr>
        <w:t xml:space="preserve"> </w:t>
      </w:r>
      <w:r>
        <w:t>омоложением</w:t>
      </w:r>
      <w:r>
        <w:rPr>
          <w:spacing w:val="-8"/>
        </w:rPr>
        <w:t xml:space="preserve"> </w:t>
      </w:r>
      <w:r>
        <w:t>состава</w:t>
      </w:r>
      <w:r>
        <w:rPr>
          <w:spacing w:val="-7"/>
        </w:rPr>
        <w:t xml:space="preserve"> </w:t>
      </w:r>
      <w:r>
        <w:t>националь- ной сборной в 1957-1962 гг. она менее успешно выступала в меж- дународных</w:t>
      </w:r>
      <w:r>
        <w:rPr>
          <w:spacing w:val="-3"/>
        </w:rPr>
        <w:t xml:space="preserve"> </w:t>
      </w:r>
      <w:r>
        <w:t>соревнованиях.</w:t>
      </w:r>
      <w:r>
        <w:rPr>
          <w:spacing w:val="-4"/>
        </w:rPr>
        <w:t xml:space="preserve"> </w:t>
      </w:r>
      <w:r>
        <w:t>Но</w:t>
      </w:r>
      <w:r>
        <w:rPr>
          <w:spacing w:val="-4"/>
        </w:rPr>
        <w:t xml:space="preserve"> </w:t>
      </w:r>
      <w:r>
        <w:t>начиная</w:t>
      </w:r>
      <w:r>
        <w:rPr>
          <w:spacing w:val="-4"/>
        </w:rPr>
        <w:t xml:space="preserve"> </w:t>
      </w:r>
      <w:r>
        <w:t>с</w:t>
      </w:r>
      <w:r>
        <w:rPr>
          <w:spacing w:val="-3"/>
        </w:rPr>
        <w:t xml:space="preserve"> </w:t>
      </w:r>
      <w:r>
        <w:t>1963</w:t>
      </w:r>
      <w:r>
        <w:rPr>
          <w:spacing w:val="-4"/>
        </w:rPr>
        <w:t xml:space="preserve"> </w:t>
      </w:r>
      <w:r>
        <w:t>г.</w:t>
      </w:r>
      <w:r>
        <w:rPr>
          <w:spacing w:val="-4"/>
        </w:rPr>
        <w:t xml:space="preserve"> </w:t>
      </w:r>
      <w:r>
        <w:t>советские</w:t>
      </w:r>
      <w:r>
        <w:rPr>
          <w:spacing w:val="-4"/>
        </w:rPr>
        <w:t xml:space="preserve"> </w:t>
      </w:r>
      <w:r>
        <w:t>хоккеи- сты становятся девятикратными чемпионами мира и трехкратными олимпийскими чемпионами, тем самым демонстрируя превосход- ство отечественной школы хоккея над зарубежными. Подтверж-</w:t>
      </w:r>
    </w:p>
    <w:p w:rsidR="009657D9" w:rsidRDefault="00916ABB">
      <w:pPr>
        <w:pStyle w:val="a3"/>
        <w:spacing w:before="175"/>
        <w:ind w:right="370"/>
        <w:jc w:val="right"/>
      </w:pPr>
      <w:r>
        <w:rPr>
          <w:spacing w:val="-5"/>
        </w:rPr>
        <w:t>297</w:t>
      </w:r>
    </w:p>
    <w:p w:rsidR="009657D9" w:rsidRDefault="009657D9">
      <w:pPr>
        <w:jc w:val="right"/>
        <w:sectPr w:rsidR="009657D9">
          <w:type w:val="continuous"/>
          <w:pgSz w:w="16840" w:h="11910" w:orient="landscape"/>
          <w:pgMar w:top="1420" w:right="1320" w:bottom="280" w:left="1240" w:header="720" w:footer="720" w:gutter="0"/>
          <w:cols w:num="2" w:space="720" w:equalWidth="0">
            <w:col w:w="6785" w:space="526"/>
            <w:col w:w="6969"/>
          </w:cols>
        </w:sectPr>
      </w:pPr>
    </w:p>
    <w:p w:rsidR="009657D9" w:rsidRDefault="00916ABB">
      <w:pPr>
        <w:pStyle w:val="a3"/>
        <w:spacing w:before="151" w:line="208" w:lineRule="auto"/>
        <w:ind w:left="209" w:right="244"/>
      </w:pPr>
      <w:r>
        <w:rPr>
          <w:noProof/>
          <w:lang w:eastAsia="ru-RU"/>
        </w:rPr>
        <w:lastRenderedPageBreak/>
        <mc:AlternateContent>
          <mc:Choice Requires="wps">
            <w:drawing>
              <wp:anchor distT="0" distB="0" distL="0" distR="0" simplePos="0" relativeHeight="15986688" behindDoc="0" locked="0" layoutInCell="1" allowOverlap="1">
                <wp:simplePos x="0" y="0"/>
                <wp:positionH relativeFrom="page">
                  <wp:posOffset>511809</wp:posOffset>
                </wp:positionH>
                <wp:positionV relativeFrom="page">
                  <wp:posOffset>4072254</wp:posOffset>
                </wp:positionV>
                <wp:extent cx="1270" cy="3279775"/>
                <wp:effectExtent l="0" t="0" r="0" b="0"/>
                <wp:wrapNone/>
                <wp:docPr id="766" name="Graphic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79775"/>
                        </a:xfrm>
                        <a:custGeom>
                          <a:avLst/>
                          <a:gdLst/>
                          <a:ahLst/>
                          <a:cxnLst/>
                          <a:rect l="l" t="t" r="r" b="b"/>
                          <a:pathLst>
                            <a:path h="3279775">
                              <a:moveTo>
                                <a:pt x="0" y="0"/>
                              </a:moveTo>
                              <a:lnTo>
                                <a:pt x="0" y="327977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86688" from="40.299999pt,320.649994pt" to="40.299999pt,578.899994pt" stroked="true" strokeweight=".7pt" strokecolor="#000000">
                <v:stroke dashstyle="solid"/>
                <w10:wrap type="none"/>
              </v:line>
            </w:pict>
          </mc:Fallback>
        </mc:AlternateContent>
      </w:r>
      <w:r>
        <w:t>дением этому</w:t>
      </w:r>
      <w:r>
        <w:rPr>
          <w:spacing w:val="-1"/>
        </w:rPr>
        <w:t xml:space="preserve"> </w:t>
      </w:r>
      <w:r>
        <w:t>являются результаты официальных матчей сборной с командами «звезд» профессионального хоккея (НХЛ и ВХА) в</w:t>
      </w:r>
      <w:r>
        <w:rPr>
          <w:spacing w:val="80"/>
        </w:rPr>
        <w:t xml:space="preserve"> </w:t>
      </w:r>
      <w:r>
        <w:t>1972 и 1974 гг., а также в финальном матче на Кубок Канады</w:t>
      </w:r>
      <w:r>
        <w:rPr>
          <w:spacing w:val="40"/>
        </w:rPr>
        <w:t xml:space="preserve"> </w:t>
      </w:r>
      <w:r>
        <w:t>(1981), в котором наши хоккеисты победили канадских професси- оналов с разгромным счетом 8:1. Таких же высоких результатов добивались в международных соревнованиях наши молодежная и юношеская сборные команды.</w:t>
      </w:r>
    </w:p>
    <w:p w:rsidR="009657D9" w:rsidRDefault="00916ABB">
      <w:pPr>
        <w:pStyle w:val="a3"/>
        <w:spacing w:before="5" w:line="247" w:lineRule="auto"/>
        <w:ind w:left="252" w:firstLine="278"/>
        <w:jc w:val="left"/>
      </w:pPr>
      <w:r>
        <w:t>Высокие</w:t>
      </w:r>
      <w:r>
        <w:rPr>
          <w:spacing w:val="-9"/>
        </w:rPr>
        <w:t xml:space="preserve"> </w:t>
      </w:r>
      <w:r>
        <w:t>достижения</w:t>
      </w:r>
      <w:r>
        <w:rPr>
          <w:spacing w:val="-7"/>
        </w:rPr>
        <w:t xml:space="preserve"> </w:t>
      </w:r>
      <w:r>
        <w:t>отечественного</w:t>
      </w:r>
      <w:r>
        <w:rPr>
          <w:spacing w:val="-6"/>
        </w:rPr>
        <w:t xml:space="preserve"> </w:t>
      </w:r>
      <w:r>
        <w:t>хоккея</w:t>
      </w:r>
      <w:r>
        <w:rPr>
          <w:spacing w:val="-6"/>
        </w:rPr>
        <w:t xml:space="preserve"> </w:t>
      </w:r>
      <w:r>
        <w:t>стали</w:t>
      </w:r>
      <w:r>
        <w:rPr>
          <w:spacing w:val="-9"/>
        </w:rPr>
        <w:t xml:space="preserve"> </w:t>
      </w:r>
      <w:r>
        <w:t xml:space="preserve">возможны </w:t>
      </w:r>
      <w:r>
        <w:rPr>
          <w:spacing w:val="-2"/>
        </w:rPr>
        <w:t>благодаря:</w:t>
      </w:r>
    </w:p>
    <w:p w:rsidR="009657D9" w:rsidRDefault="00916ABB">
      <w:pPr>
        <w:pStyle w:val="a4"/>
        <w:numPr>
          <w:ilvl w:val="2"/>
          <w:numId w:val="87"/>
        </w:numPr>
        <w:tabs>
          <w:tab w:val="left" w:pos="703"/>
        </w:tabs>
        <w:spacing w:line="243" w:lineRule="exact"/>
        <w:ind w:left="703" w:hanging="172"/>
      </w:pPr>
      <w:r>
        <w:t>большой</w:t>
      </w:r>
      <w:r>
        <w:rPr>
          <w:spacing w:val="-8"/>
        </w:rPr>
        <w:t xml:space="preserve"> </w:t>
      </w:r>
      <w:r>
        <w:t>массовости</w:t>
      </w:r>
      <w:r>
        <w:rPr>
          <w:spacing w:val="-8"/>
        </w:rPr>
        <w:t xml:space="preserve"> </w:t>
      </w:r>
      <w:r>
        <w:rPr>
          <w:spacing w:val="-2"/>
        </w:rPr>
        <w:t>хоккея;</w:t>
      </w:r>
    </w:p>
    <w:p w:rsidR="009657D9" w:rsidRDefault="00916ABB">
      <w:pPr>
        <w:pStyle w:val="a4"/>
        <w:numPr>
          <w:ilvl w:val="2"/>
          <w:numId w:val="87"/>
        </w:numPr>
        <w:tabs>
          <w:tab w:val="left" w:pos="703"/>
        </w:tabs>
        <w:spacing w:before="7" w:line="228" w:lineRule="auto"/>
        <w:ind w:right="219" w:firstLine="269"/>
      </w:pPr>
      <w:r>
        <w:t>разработке</w:t>
      </w:r>
      <w:r>
        <w:rPr>
          <w:spacing w:val="40"/>
        </w:rPr>
        <w:t xml:space="preserve"> </w:t>
      </w:r>
      <w:r>
        <w:t>и</w:t>
      </w:r>
      <w:r>
        <w:rPr>
          <w:spacing w:val="40"/>
        </w:rPr>
        <w:t xml:space="preserve"> </w:t>
      </w:r>
      <w:r>
        <w:t>научно-методическому</w:t>
      </w:r>
      <w:r>
        <w:rPr>
          <w:spacing w:val="40"/>
        </w:rPr>
        <w:t xml:space="preserve"> </w:t>
      </w:r>
      <w:r>
        <w:t>обоснованию</w:t>
      </w:r>
      <w:r>
        <w:rPr>
          <w:spacing w:val="40"/>
        </w:rPr>
        <w:t xml:space="preserve"> </w:t>
      </w:r>
      <w:r>
        <w:t>системы подготовки хоккеистов высшей квалификации;</w:t>
      </w:r>
    </w:p>
    <w:p w:rsidR="009657D9" w:rsidRDefault="00916ABB">
      <w:pPr>
        <w:pStyle w:val="a4"/>
        <w:numPr>
          <w:ilvl w:val="2"/>
          <w:numId w:val="87"/>
        </w:numPr>
        <w:tabs>
          <w:tab w:val="left" w:pos="703"/>
        </w:tabs>
        <w:spacing w:line="212" w:lineRule="exact"/>
        <w:ind w:left="703" w:hanging="172"/>
      </w:pPr>
      <w:r>
        <w:t>созданию</w:t>
      </w:r>
      <w:r>
        <w:rPr>
          <w:spacing w:val="-8"/>
        </w:rPr>
        <w:t xml:space="preserve"> </w:t>
      </w:r>
      <w:r>
        <w:t>системы</w:t>
      </w:r>
      <w:r>
        <w:rPr>
          <w:spacing w:val="-6"/>
        </w:rPr>
        <w:t xml:space="preserve"> </w:t>
      </w:r>
      <w:r>
        <w:t>подготовки</w:t>
      </w:r>
      <w:r>
        <w:rPr>
          <w:spacing w:val="-5"/>
        </w:rPr>
        <w:t xml:space="preserve"> </w:t>
      </w:r>
      <w:r>
        <w:t>тренерских</w:t>
      </w:r>
      <w:r>
        <w:rPr>
          <w:spacing w:val="-8"/>
        </w:rPr>
        <w:t xml:space="preserve"> </w:t>
      </w:r>
      <w:r>
        <w:rPr>
          <w:spacing w:val="-2"/>
        </w:rPr>
        <w:t>кадров;</w:t>
      </w:r>
    </w:p>
    <w:p w:rsidR="009657D9" w:rsidRDefault="00916ABB">
      <w:pPr>
        <w:pStyle w:val="a4"/>
        <w:numPr>
          <w:ilvl w:val="2"/>
          <w:numId w:val="87"/>
        </w:numPr>
        <w:tabs>
          <w:tab w:val="left" w:pos="703"/>
        </w:tabs>
        <w:spacing w:line="221" w:lineRule="exact"/>
        <w:ind w:left="703" w:hanging="172"/>
      </w:pPr>
      <w:r>
        <w:t>подготовке</w:t>
      </w:r>
      <w:r>
        <w:rPr>
          <w:spacing w:val="-8"/>
        </w:rPr>
        <w:t xml:space="preserve"> </w:t>
      </w:r>
      <w:r>
        <w:t>и</w:t>
      </w:r>
      <w:r>
        <w:rPr>
          <w:spacing w:val="-5"/>
        </w:rPr>
        <w:t xml:space="preserve"> </w:t>
      </w:r>
      <w:r>
        <w:t>выпуску</w:t>
      </w:r>
      <w:r>
        <w:rPr>
          <w:spacing w:val="-8"/>
        </w:rPr>
        <w:t xml:space="preserve"> </w:t>
      </w:r>
      <w:r>
        <w:t>специальной</w:t>
      </w:r>
      <w:r>
        <w:rPr>
          <w:spacing w:val="-6"/>
        </w:rPr>
        <w:t xml:space="preserve"> </w:t>
      </w:r>
      <w:r>
        <w:t>литературы</w:t>
      </w:r>
      <w:r>
        <w:rPr>
          <w:spacing w:val="-5"/>
        </w:rPr>
        <w:t xml:space="preserve"> </w:t>
      </w:r>
      <w:r>
        <w:t>по</w:t>
      </w:r>
      <w:r>
        <w:rPr>
          <w:spacing w:val="-8"/>
        </w:rPr>
        <w:t xml:space="preserve"> </w:t>
      </w:r>
      <w:r>
        <w:rPr>
          <w:spacing w:val="-2"/>
        </w:rPr>
        <w:t>хоккею.</w:t>
      </w:r>
    </w:p>
    <w:p w:rsidR="009657D9" w:rsidRDefault="00916ABB">
      <w:pPr>
        <w:pStyle w:val="a3"/>
        <w:spacing w:before="11" w:line="208" w:lineRule="auto"/>
        <w:ind w:left="286" w:right="167" w:firstLine="283"/>
      </w:pPr>
      <w:r>
        <w:rPr>
          <w:noProof/>
          <w:lang w:eastAsia="ru-RU"/>
        </w:rPr>
        <mc:AlternateContent>
          <mc:Choice Requires="wps">
            <w:drawing>
              <wp:anchor distT="0" distB="0" distL="0" distR="0" simplePos="0" relativeHeight="15987200" behindDoc="0" locked="0" layoutInCell="1" allowOverlap="1">
                <wp:simplePos x="0" y="0"/>
                <wp:positionH relativeFrom="page">
                  <wp:posOffset>5300345</wp:posOffset>
                </wp:positionH>
                <wp:positionV relativeFrom="paragraph">
                  <wp:posOffset>694215</wp:posOffset>
                </wp:positionV>
                <wp:extent cx="1270" cy="628015"/>
                <wp:effectExtent l="0" t="0" r="0" b="0"/>
                <wp:wrapNone/>
                <wp:docPr id="767" name="Graphic 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28015"/>
                        </a:xfrm>
                        <a:custGeom>
                          <a:avLst/>
                          <a:gdLst/>
                          <a:ahLst/>
                          <a:cxnLst/>
                          <a:rect l="l" t="t" r="r" b="b"/>
                          <a:pathLst>
                            <a:path h="628015">
                              <a:moveTo>
                                <a:pt x="0" y="0"/>
                              </a:moveTo>
                              <a:lnTo>
                                <a:pt x="0" y="6280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87200" from="417.350006pt,54.662613pt" to="417.350006pt,104.112613pt" stroked="true" strokeweight=".25pt" strokecolor="#000000">
                <v:stroke dashstyle="solid"/>
                <w10:wrap type="none"/>
              </v:line>
            </w:pict>
          </mc:Fallback>
        </mc:AlternateContent>
      </w:r>
      <w:r>
        <w:t>В</w:t>
      </w:r>
      <w:r>
        <w:rPr>
          <w:spacing w:val="-14"/>
        </w:rPr>
        <w:t xml:space="preserve"> </w:t>
      </w:r>
      <w:r>
        <w:t>последние</w:t>
      </w:r>
      <w:r>
        <w:rPr>
          <w:spacing w:val="-14"/>
        </w:rPr>
        <w:t xml:space="preserve"> </w:t>
      </w:r>
      <w:r>
        <w:t>годы</w:t>
      </w:r>
      <w:r>
        <w:rPr>
          <w:spacing w:val="-14"/>
        </w:rPr>
        <w:t xml:space="preserve"> </w:t>
      </w:r>
      <w:r>
        <w:t>(с</w:t>
      </w:r>
      <w:r>
        <w:rPr>
          <w:spacing w:val="-12"/>
        </w:rPr>
        <w:t xml:space="preserve"> </w:t>
      </w:r>
      <w:r>
        <w:t>1994</w:t>
      </w:r>
      <w:r>
        <w:rPr>
          <w:spacing w:val="-14"/>
        </w:rPr>
        <w:t xml:space="preserve"> </w:t>
      </w:r>
      <w:r>
        <w:t>г.</w:t>
      </w:r>
      <w:r>
        <w:rPr>
          <w:spacing w:val="-12"/>
        </w:rPr>
        <w:t xml:space="preserve"> </w:t>
      </w:r>
      <w:r>
        <w:t>по</w:t>
      </w:r>
      <w:r>
        <w:rPr>
          <w:spacing w:val="-13"/>
        </w:rPr>
        <w:t xml:space="preserve"> </w:t>
      </w:r>
      <w:r>
        <w:t>настоящее</w:t>
      </w:r>
      <w:r>
        <w:rPr>
          <w:spacing w:val="-13"/>
        </w:rPr>
        <w:t xml:space="preserve"> </w:t>
      </w:r>
      <w:r>
        <w:t>время)</w:t>
      </w:r>
      <w:r>
        <w:rPr>
          <w:spacing w:val="-12"/>
        </w:rPr>
        <w:t xml:space="preserve"> </w:t>
      </w:r>
      <w:r>
        <w:t>российский</w:t>
      </w:r>
      <w:r>
        <w:rPr>
          <w:spacing w:val="-13"/>
        </w:rPr>
        <w:t xml:space="preserve"> </w:t>
      </w:r>
      <w:r>
        <w:t>хок- кей переживает большие трудности, связанные с экономическим и финансовым кризисом в стране. Недостаточное материально-тех- ническое обеспечение процесса подготовки хоккеистов и отток ве- дущих хоккеистов в зарубежные клубы негативно отразились на результатах выступлений наших сборных команд.</w:t>
      </w:r>
    </w:p>
    <w:p w:rsidR="009657D9" w:rsidRDefault="009657D9">
      <w:pPr>
        <w:pStyle w:val="a3"/>
        <w:spacing w:before="46"/>
        <w:jc w:val="left"/>
      </w:pPr>
    </w:p>
    <w:p w:rsidR="009657D9" w:rsidRDefault="00916ABB">
      <w:pPr>
        <w:pStyle w:val="3"/>
        <w:numPr>
          <w:ilvl w:val="1"/>
          <w:numId w:val="84"/>
        </w:numPr>
        <w:tabs>
          <w:tab w:val="left" w:pos="2837"/>
        </w:tabs>
        <w:ind w:left="2837" w:hanging="386"/>
        <w:jc w:val="left"/>
      </w:pPr>
      <w:r>
        <w:t>Техника</w:t>
      </w:r>
      <w:r>
        <w:rPr>
          <w:spacing w:val="-4"/>
        </w:rPr>
        <w:t xml:space="preserve"> </w:t>
      </w:r>
      <w:r>
        <w:t>хоккея</w:t>
      </w:r>
      <w:r>
        <w:rPr>
          <w:spacing w:val="-3"/>
        </w:rPr>
        <w:t xml:space="preserve"> </w:t>
      </w:r>
      <w:r>
        <w:rPr>
          <w:spacing w:val="-2"/>
        </w:rPr>
        <w:t>9.3.1.</w:t>
      </w:r>
    </w:p>
    <w:p w:rsidR="009657D9" w:rsidRDefault="00916ABB">
      <w:pPr>
        <w:spacing w:before="232"/>
        <w:ind w:left="1501"/>
        <w:rPr>
          <w:b/>
        </w:rPr>
      </w:pPr>
      <w:r>
        <w:rPr>
          <w:b/>
          <w:spacing w:val="-4"/>
        </w:rPr>
        <w:t>Понятия</w:t>
      </w:r>
      <w:r>
        <w:rPr>
          <w:b/>
        </w:rPr>
        <w:t xml:space="preserve"> </w:t>
      </w:r>
      <w:r>
        <w:rPr>
          <w:b/>
          <w:spacing w:val="-4"/>
        </w:rPr>
        <w:t>и классификация</w:t>
      </w:r>
      <w:r>
        <w:rPr>
          <w:b/>
          <w:spacing w:val="-2"/>
        </w:rPr>
        <w:t xml:space="preserve"> </w:t>
      </w:r>
      <w:r>
        <w:rPr>
          <w:b/>
          <w:spacing w:val="-4"/>
        </w:rPr>
        <w:t>техники</w:t>
      </w:r>
    </w:p>
    <w:p w:rsidR="009657D9" w:rsidRDefault="00916ABB">
      <w:pPr>
        <w:spacing w:before="177" w:line="228" w:lineRule="auto"/>
        <w:ind w:left="344" w:right="129" w:firstLine="283"/>
        <w:jc w:val="both"/>
      </w:pPr>
      <w:r>
        <w:t xml:space="preserve">Понятие </w:t>
      </w:r>
      <w:r>
        <w:rPr>
          <w:b/>
        </w:rPr>
        <w:t xml:space="preserve">техника </w:t>
      </w:r>
      <w:r>
        <w:t xml:space="preserve">произошло от греческого </w:t>
      </w:r>
      <w:r>
        <w:rPr>
          <w:i/>
        </w:rPr>
        <w:t>техне,</w:t>
      </w:r>
      <w:r>
        <w:rPr>
          <w:i/>
          <w:spacing w:val="-1"/>
        </w:rPr>
        <w:t xml:space="preserve"> </w:t>
      </w:r>
      <w:r>
        <w:t>что в</w:t>
      </w:r>
      <w:r>
        <w:rPr>
          <w:spacing w:val="-1"/>
        </w:rPr>
        <w:t xml:space="preserve"> </w:t>
      </w:r>
      <w:r>
        <w:t xml:space="preserve">дослов- ном переводе означает </w:t>
      </w:r>
      <w:r>
        <w:rPr>
          <w:i/>
        </w:rPr>
        <w:t xml:space="preserve">искусность, искусство. </w:t>
      </w:r>
      <w:r>
        <w:t xml:space="preserve">Слово </w:t>
      </w:r>
      <w:r>
        <w:rPr>
          <w:i/>
        </w:rPr>
        <w:t xml:space="preserve">техникос </w:t>
      </w:r>
      <w:r>
        <w:t>оз- начало владеющий искусством.</w:t>
      </w:r>
    </w:p>
    <w:p w:rsidR="009657D9" w:rsidRDefault="00916ABB">
      <w:pPr>
        <w:spacing w:line="216" w:lineRule="auto"/>
        <w:ind w:left="363" w:right="111" w:firstLine="278"/>
        <w:jc w:val="both"/>
        <w:rPr>
          <w:i/>
        </w:rPr>
      </w:pPr>
      <w:r>
        <w:rPr>
          <w:b/>
        </w:rPr>
        <w:t>В</w:t>
      </w:r>
      <w:r>
        <w:rPr>
          <w:b/>
          <w:spacing w:val="-14"/>
        </w:rPr>
        <w:t xml:space="preserve"> </w:t>
      </w:r>
      <w:r>
        <w:rPr>
          <w:b/>
        </w:rPr>
        <w:t>теории</w:t>
      </w:r>
      <w:r>
        <w:rPr>
          <w:b/>
          <w:spacing w:val="-14"/>
        </w:rPr>
        <w:t xml:space="preserve"> </w:t>
      </w:r>
      <w:r>
        <w:rPr>
          <w:b/>
        </w:rPr>
        <w:t>и</w:t>
      </w:r>
      <w:r>
        <w:rPr>
          <w:b/>
          <w:spacing w:val="-14"/>
        </w:rPr>
        <w:t xml:space="preserve"> </w:t>
      </w:r>
      <w:r>
        <w:rPr>
          <w:b/>
        </w:rPr>
        <w:t>методике</w:t>
      </w:r>
      <w:r>
        <w:rPr>
          <w:b/>
          <w:spacing w:val="-13"/>
        </w:rPr>
        <w:t xml:space="preserve"> </w:t>
      </w:r>
      <w:r>
        <w:rPr>
          <w:b/>
        </w:rPr>
        <w:t>спорта</w:t>
      </w:r>
      <w:r>
        <w:rPr>
          <w:b/>
          <w:spacing w:val="-14"/>
        </w:rPr>
        <w:t xml:space="preserve"> </w:t>
      </w:r>
      <w:r>
        <w:rPr>
          <w:i/>
        </w:rPr>
        <w:t>техникой</w:t>
      </w:r>
      <w:r>
        <w:rPr>
          <w:i/>
          <w:spacing w:val="-14"/>
        </w:rPr>
        <w:t xml:space="preserve"> </w:t>
      </w:r>
      <w:r>
        <w:t>принято</w:t>
      </w:r>
      <w:r>
        <w:rPr>
          <w:spacing w:val="-14"/>
        </w:rPr>
        <w:t xml:space="preserve"> </w:t>
      </w:r>
      <w:r>
        <w:t>называть</w:t>
      </w:r>
      <w:r>
        <w:rPr>
          <w:spacing w:val="-13"/>
        </w:rPr>
        <w:t xml:space="preserve"> </w:t>
      </w:r>
      <w:r>
        <w:rPr>
          <w:i/>
        </w:rPr>
        <w:t>те</w:t>
      </w:r>
      <w:r>
        <w:rPr>
          <w:i/>
          <w:spacing w:val="-14"/>
        </w:rPr>
        <w:t xml:space="preserve"> </w:t>
      </w:r>
      <w:r>
        <w:rPr>
          <w:i/>
        </w:rPr>
        <w:t>спо- собы</w:t>
      </w:r>
      <w:r>
        <w:rPr>
          <w:i/>
          <w:spacing w:val="-11"/>
        </w:rPr>
        <w:t xml:space="preserve"> </w:t>
      </w:r>
      <w:r>
        <w:rPr>
          <w:i/>
        </w:rPr>
        <w:t>выполнения</w:t>
      </w:r>
      <w:r>
        <w:rPr>
          <w:i/>
          <w:spacing w:val="-10"/>
        </w:rPr>
        <w:t xml:space="preserve"> </w:t>
      </w:r>
      <w:r>
        <w:rPr>
          <w:i/>
        </w:rPr>
        <w:t>двигательных</w:t>
      </w:r>
      <w:r>
        <w:rPr>
          <w:i/>
          <w:spacing w:val="-12"/>
        </w:rPr>
        <w:t xml:space="preserve"> </w:t>
      </w:r>
      <w:r>
        <w:rPr>
          <w:i/>
        </w:rPr>
        <w:t>действий,</w:t>
      </w:r>
      <w:r>
        <w:rPr>
          <w:i/>
          <w:spacing w:val="-10"/>
        </w:rPr>
        <w:t xml:space="preserve"> </w:t>
      </w:r>
      <w:r>
        <w:rPr>
          <w:i/>
        </w:rPr>
        <w:t>с</w:t>
      </w:r>
      <w:r>
        <w:rPr>
          <w:i/>
          <w:spacing w:val="-10"/>
        </w:rPr>
        <w:t xml:space="preserve"> </w:t>
      </w:r>
      <w:r>
        <w:rPr>
          <w:i/>
        </w:rPr>
        <w:t>помощью</w:t>
      </w:r>
      <w:r>
        <w:rPr>
          <w:i/>
          <w:spacing w:val="-10"/>
        </w:rPr>
        <w:t xml:space="preserve"> </w:t>
      </w:r>
      <w:r>
        <w:rPr>
          <w:i/>
        </w:rPr>
        <w:t>которых</w:t>
      </w:r>
      <w:r>
        <w:rPr>
          <w:i/>
          <w:spacing w:val="-12"/>
        </w:rPr>
        <w:t xml:space="preserve"> </w:t>
      </w:r>
      <w:r>
        <w:rPr>
          <w:i/>
        </w:rPr>
        <w:t xml:space="preserve">дви- </w:t>
      </w:r>
      <w:r>
        <w:rPr>
          <w:i/>
          <w:spacing w:val="-2"/>
        </w:rPr>
        <w:t>гательная</w:t>
      </w:r>
      <w:r>
        <w:rPr>
          <w:i/>
          <w:spacing w:val="-12"/>
        </w:rPr>
        <w:t xml:space="preserve"> </w:t>
      </w:r>
      <w:r>
        <w:rPr>
          <w:i/>
          <w:spacing w:val="-2"/>
        </w:rPr>
        <w:t>задача</w:t>
      </w:r>
      <w:r>
        <w:rPr>
          <w:i/>
          <w:spacing w:val="-12"/>
        </w:rPr>
        <w:t xml:space="preserve"> </w:t>
      </w:r>
      <w:r>
        <w:rPr>
          <w:i/>
          <w:spacing w:val="-2"/>
        </w:rPr>
        <w:t>решается</w:t>
      </w:r>
      <w:r>
        <w:rPr>
          <w:i/>
          <w:spacing w:val="-12"/>
        </w:rPr>
        <w:t xml:space="preserve"> </w:t>
      </w:r>
      <w:r>
        <w:rPr>
          <w:i/>
          <w:spacing w:val="-2"/>
        </w:rPr>
        <w:t>целесообразно,</w:t>
      </w:r>
      <w:r>
        <w:rPr>
          <w:i/>
          <w:spacing w:val="-11"/>
        </w:rPr>
        <w:t xml:space="preserve"> </w:t>
      </w:r>
      <w:r>
        <w:rPr>
          <w:i/>
          <w:spacing w:val="-2"/>
        </w:rPr>
        <w:t>с</w:t>
      </w:r>
      <w:r>
        <w:rPr>
          <w:i/>
          <w:spacing w:val="-11"/>
        </w:rPr>
        <w:t xml:space="preserve"> </w:t>
      </w:r>
      <w:r>
        <w:rPr>
          <w:i/>
          <w:spacing w:val="-2"/>
        </w:rPr>
        <w:t>относительно</w:t>
      </w:r>
      <w:r>
        <w:rPr>
          <w:i/>
          <w:spacing w:val="-11"/>
        </w:rPr>
        <w:t xml:space="preserve"> </w:t>
      </w:r>
      <w:r>
        <w:rPr>
          <w:i/>
          <w:spacing w:val="-2"/>
        </w:rPr>
        <w:t>большей эффективностью.</w:t>
      </w:r>
    </w:p>
    <w:p w:rsidR="009657D9" w:rsidRDefault="00916ABB">
      <w:pPr>
        <w:spacing w:before="3" w:line="228" w:lineRule="auto"/>
        <w:ind w:left="382" w:right="97" w:firstLine="288"/>
        <w:jc w:val="both"/>
        <w:rPr>
          <w:i/>
        </w:rPr>
      </w:pPr>
      <w:r>
        <w:rPr>
          <w:noProof/>
          <w:lang w:eastAsia="ru-RU"/>
        </w:rPr>
        <mc:AlternateContent>
          <mc:Choice Requires="wps">
            <w:drawing>
              <wp:anchor distT="0" distB="0" distL="0" distR="0" simplePos="0" relativeHeight="15987712" behindDoc="0" locked="0" layoutInCell="1" allowOverlap="1">
                <wp:simplePos x="0" y="0"/>
                <wp:positionH relativeFrom="page">
                  <wp:posOffset>5352415</wp:posOffset>
                </wp:positionH>
                <wp:positionV relativeFrom="paragraph">
                  <wp:posOffset>440726</wp:posOffset>
                </wp:positionV>
                <wp:extent cx="1270" cy="1795145"/>
                <wp:effectExtent l="0" t="0" r="0" b="0"/>
                <wp:wrapNone/>
                <wp:docPr id="768" name="Graphic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95145"/>
                        </a:xfrm>
                        <a:custGeom>
                          <a:avLst/>
                          <a:gdLst/>
                          <a:ahLst/>
                          <a:cxnLst/>
                          <a:rect l="l" t="t" r="r" b="b"/>
                          <a:pathLst>
                            <a:path h="1795145">
                              <a:moveTo>
                                <a:pt x="0" y="0"/>
                              </a:moveTo>
                              <a:lnTo>
                                <a:pt x="0" y="17951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87712" from="421.450012pt,34.702869pt" to="421.450012pt,176.052869pt" stroked="true" strokeweight=".25pt" strokecolor="#000000">
                <v:stroke dashstyle="solid"/>
                <w10:wrap type="none"/>
              </v:line>
            </w:pict>
          </mc:Fallback>
        </mc:AlternateContent>
      </w:r>
      <w:r>
        <w:t xml:space="preserve">В хоккее под техникой обычно понимают </w:t>
      </w:r>
      <w:r>
        <w:rPr>
          <w:i/>
        </w:rPr>
        <w:t>совокупность специ- альных игровых приемов, эффективно выполняемых для успешного ведения игровой деятельности.</w:t>
      </w:r>
    </w:p>
    <w:p w:rsidR="009657D9" w:rsidRDefault="00916ABB">
      <w:pPr>
        <w:pStyle w:val="a3"/>
        <w:spacing w:before="6" w:line="249" w:lineRule="auto"/>
        <w:ind w:left="396" w:right="88" w:firstLine="283"/>
      </w:pPr>
      <w:r>
        <w:t>При анализе технического приема выделяют его основу, опре- деляющее звено и детали.</w:t>
      </w:r>
    </w:p>
    <w:p w:rsidR="009657D9" w:rsidRDefault="00916ABB">
      <w:pPr>
        <w:pStyle w:val="a3"/>
        <w:spacing w:line="223" w:lineRule="auto"/>
        <w:ind w:left="411" w:right="64" w:firstLine="283"/>
      </w:pPr>
      <w:r>
        <w:rPr>
          <w:b/>
        </w:rPr>
        <w:t xml:space="preserve">Основа техники </w:t>
      </w:r>
      <w:r>
        <w:t xml:space="preserve">при игровых приемах - это необходимый со- став движений, последовательность работы мышц в проявлении рабочих усилий, согласованность движений во времени и в про- </w:t>
      </w:r>
      <w:r>
        <w:rPr>
          <w:spacing w:val="-2"/>
        </w:rPr>
        <w:t>странстве.</w:t>
      </w:r>
    </w:p>
    <w:p w:rsidR="009657D9" w:rsidRDefault="00916ABB">
      <w:pPr>
        <w:spacing w:line="208" w:lineRule="auto"/>
        <w:ind w:left="430" w:right="50" w:firstLine="283"/>
        <w:jc w:val="both"/>
      </w:pPr>
      <w:r>
        <w:rPr>
          <w:b/>
          <w:spacing w:val="-2"/>
        </w:rPr>
        <w:t>Определяющее</w:t>
      </w:r>
      <w:r>
        <w:rPr>
          <w:b/>
          <w:spacing w:val="-10"/>
        </w:rPr>
        <w:t xml:space="preserve"> </w:t>
      </w:r>
      <w:r>
        <w:rPr>
          <w:b/>
          <w:spacing w:val="-2"/>
        </w:rPr>
        <w:t>звено</w:t>
      </w:r>
      <w:r>
        <w:rPr>
          <w:b/>
          <w:spacing w:val="-9"/>
        </w:rPr>
        <w:t xml:space="preserve"> </w:t>
      </w:r>
      <w:r>
        <w:rPr>
          <w:b/>
          <w:spacing w:val="-2"/>
        </w:rPr>
        <w:t>техники</w:t>
      </w:r>
      <w:r>
        <w:rPr>
          <w:b/>
          <w:spacing w:val="-9"/>
        </w:rPr>
        <w:t xml:space="preserve"> </w:t>
      </w:r>
      <w:r>
        <w:rPr>
          <w:spacing w:val="-2"/>
        </w:rPr>
        <w:t>-</w:t>
      </w:r>
      <w:r>
        <w:rPr>
          <w:spacing w:val="-12"/>
        </w:rPr>
        <w:t xml:space="preserve"> </w:t>
      </w:r>
      <w:r>
        <w:rPr>
          <w:spacing w:val="-2"/>
        </w:rPr>
        <w:t>это</w:t>
      </w:r>
      <w:r>
        <w:rPr>
          <w:spacing w:val="-9"/>
        </w:rPr>
        <w:t xml:space="preserve"> </w:t>
      </w:r>
      <w:r>
        <w:rPr>
          <w:spacing w:val="-2"/>
        </w:rPr>
        <w:t>наиболее</w:t>
      </w:r>
      <w:r>
        <w:rPr>
          <w:spacing w:val="-9"/>
        </w:rPr>
        <w:t xml:space="preserve"> </w:t>
      </w:r>
      <w:r>
        <w:rPr>
          <w:spacing w:val="-2"/>
        </w:rPr>
        <w:t>важная,</w:t>
      </w:r>
      <w:r>
        <w:rPr>
          <w:spacing w:val="-11"/>
        </w:rPr>
        <w:t xml:space="preserve"> </w:t>
      </w:r>
      <w:r>
        <w:rPr>
          <w:spacing w:val="-2"/>
        </w:rPr>
        <w:t xml:space="preserve">решающая </w:t>
      </w:r>
      <w:r>
        <w:t>часть движения, обеспечивающая решение двигательной задачи.</w:t>
      </w:r>
    </w:p>
    <w:p w:rsidR="009657D9" w:rsidRDefault="00916ABB">
      <w:pPr>
        <w:pStyle w:val="a3"/>
        <w:spacing w:line="208" w:lineRule="auto"/>
        <w:ind w:left="445" w:right="38" w:firstLine="278"/>
      </w:pPr>
      <w:r>
        <w:t>Определяющим звеном техники броска будет заключительное финальное</w:t>
      </w:r>
      <w:r>
        <w:rPr>
          <w:spacing w:val="-13"/>
        </w:rPr>
        <w:t xml:space="preserve"> </w:t>
      </w:r>
      <w:r>
        <w:t>усилие</w:t>
      </w:r>
      <w:r>
        <w:rPr>
          <w:spacing w:val="-13"/>
        </w:rPr>
        <w:t xml:space="preserve"> </w:t>
      </w:r>
      <w:r>
        <w:t>кистями</w:t>
      </w:r>
      <w:r>
        <w:rPr>
          <w:spacing w:val="-14"/>
        </w:rPr>
        <w:t xml:space="preserve"> </w:t>
      </w:r>
      <w:r>
        <w:t>рук,</w:t>
      </w:r>
      <w:r>
        <w:rPr>
          <w:spacing w:val="-13"/>
        </w:rPr>
        <w:t xml:space="preserve"> </w:t>
      </w:r>
      <w:r>
        <w:t>совпадающее</w:t>
      </w:r>
      <w:r>
        <w:rPr>
          <w:spacing w:val="-13"/>
        </w:rPr>
        <w:t xml:space="preserve"> </w:t>
      </w:r>
      <w:r>
        <w:t>по</w:t>
      </w:r>
      <w:r>
        <w:rPr>
          <w:spacing w:val="-13"/>
        </w:rPr>
        <w:t xml:space="preserve"> </w:t>
      </w:r>
      <w:r>
        <w:t>времени</w:t>
      </w:r>
      <w:r>
        <w:rPr>
          <w:spacing w:val="-14"/>
        </w:rPr>
        <w:t xml:space="preserve"> </w:t>
      </w:r>
      <w:r>
        <w:t>с</w:t>
      </w:r>
      <w:r>
        <w:rPr>
          <w:spacing w:val="-13"/>
        </w:rPr>
        <w:t xml:space="preserve"> </w:t>
      </w:r>
      <w:r>
        <w:t>действи- ями упругих сил клюшки, освобожденной от деформации.</w:t>
      </w:r>
    </w:p>
    <w:p w:rsidR="009657D9" w:rsidRDefault="00916ABB">
      <w:pPr>
        <w:pStyle w:val="a3"/>
        <w:spacing w:before="183"/>
        <w:ind w:left="459"/>
        <w:jc w:val="left"/>
      </w:pPr>
      <w:r>
        <w:rPr>
          <w:spacing w:val="-5"/>
        </w:rPr>
        <w:t>298</w:t>
      </w:r>
    </w:p>
    <w:p w:rsidR="009657D9" w:rsidRDefault="00916ABB">
      <w:pPr>
        <w:pStyle w:val="a3"/>
        <w:spacing w:before="109" w:line="204" w:lineRule="auto"/>
        <w:ind w:left="209" w:right="375" w:firstLine="264"/>
      </w:pPr>
      <w:r>
        <w:br w:type="column"/>
      </w:r>
      <w:r>
        <w:lastRenderedPageBreak/>
        <w:t>Детали техники -</w:t>
      </w:r>
      <w:r>
        <w:rPr>
          <w:spacing w:val="-2"/>
        </w:rPr>
        <w:t xml:space="preserve"> </w:t>
      </w:r>
      <w:r>
        <w:t>это второстепенные особенности</w:t>
      </w:r>
      <w:r>
        <w:rPr>
          <w:spacing w:val="-2"/>
        </w:rPr>
        <w:t xml:space="preserve"> </w:t>
      </w:r>
      <w:r>
        <w:t>движения, не нарушающие его основного двигательного механизма. Как пра- вило,</w:t>
      </w:r>
      <w:r>
        <w:rPr>
          <w:spacing w:val="-4"/>
        </w:rPr>
        <w:t xml:space="preserve"> </w:t>
      </w:r>
      <w:r>
        <w:t>детали</w:t>
      </w:r>
      <w:r>
        <w:rPr>
          <w:spacing w:val="-4"/>
        </w:rPr>
        <w:t xml:space="preserve"> </w:t>
      </w:r>
      <w:r>
        <w:t>техники</w:t>
      </w:r>
      <w:r>
        <w:rPr>
          <w:spacing w:val="-4"/>
        </w:rPr>
        <w:t xml:space="preserve"> </w:t>
      </w:r>
      <w:r>
        <w:t>бывают</w:t>
      </w:r>
      <w:r>
        <w:rPr>
          <w:spacing w:val="-4"/>
        </w:rPr>
        <w:t xml:space="preserve"> </w:t>
      </w:r>
      <w:r>
        <w:t>различны</w:t>
      </w:r>
      <w:r>
        <w:rPr>
          <w:spacing w:val="-3"/>
        </w:rPr>
        <w:t xml:space="preserve"> </w:t>
      </w:r>
      <w:r>
        <w:t>у</w:t>
      </w:r>
      <w:r>
        <w:rPr>
          <w:spacing w:val="-4"/>
        </w:rPr>
        <w:t xml:space="preserve"> </w:t>
      </w:r>
      <w:r>
        <w:t>разных</w:t>
      </w:r>
      <w:r>
        <w:rPr>
          <w:spacing w:val="-4"/>
        </w:rPr>
        <w:t xml:space="preserve"> </w:t>
      </w:r>
      <w:r>
        <w:t>спортсменов.</w:t>
      </w:r>
      <w:r>
        <w:rPr>
          <w:spacing w:val="-4"/>
        </w:rPr>
        <w:t xml:space="preserve"> </w:t>
      </w:r>
      <w:r>
        <w:t xml:space="preserve">Они зависят от индивидуальных морфологических и функциональных </w:t>
      </w:r>
      <w:r>
        <w:rPr>
          <w:spacing w:val="-2"/>
        </w:rPr>
        <w:t>особенностей.</w:t>
      </w:r>
    </w:p>
    <w:p w:rsidR="009657D9" w:rsidRDefault="00916ABB">
      <w:pPr>
        <w:pStyle w:val="a3"/>
        <w:spacing w:before="5" w:line="204" w:lineRule="auto"/>
        <w:ind w:left="219" w:right="368" w:firstLine="268"/>
      </w:pPr>
      <w:r>
        <w:t>Педагогически целесообразно большой, разнообразный по со- ставу объем технических приемов игры в хоккей подразделить на отдельные разделы, группы (классы) по определенным признакам. Такое подразделение технических приемов называется классифи- кацией. К числу признаков могут относиться:</w:t>
      </w:r>
    </w:p>
    <w:p w:rsidR="009657D9" w:rsidRDefault="00916ABB">
      <w:pPr>
        <w:pStyle w:val="a4"/>
        <w:numPr>
          <w:ilvl w:val="0"/>
          <w:numId w:val="82"/>
        </w:numPr>
        <w:tabs>
          <w:tab w:val="left" w:pos="720"/>
        </w:tabs>
        <w:spacing w:line="213" w:lineRule="exact"/>
        <w:ind w:left="720" w:hanging="223"/>
      </w:pPr>
      <w:r>
        <w:t>характер</w:t>
      </w:r>
      <w:r>
        <w:rPr>
          <w:spacing w:val="-5"/>
        </w:rPr>
        <w:t xml:space="preserve"> </w:t>
      </w:r>
      <w:r>
        <w:t>и</w:t>
      </w:r>
      <w:r>
        <w:rPr>
          <w:spacing w:val="-5"/>
        </w:rPr>
        <w:t xml:space="preserve"> </w:t>
      </w:r>
      <w:r>
        <w:t>специфика</w:t>
      </w:r>
      <w:r>
        <w:rPr>
          <w:spacing w:val="-4"/>
        </w:rPr>
        <w:t xml:space="preserve"> </w:t>
      </w:r>
      <w:r>
        <w:rPr>
          <w:spacing w:val="-2"/>
        </w:rPr>
        <w:t>деятельности;</w:t>
      </w:r>
    </w:p>
    <w:p w:rsidR="009657D9" w:rsidRDefault="00916ABB">
      <w:pPr>
        <w:pStyle w:val="a4"/>
        <w:numPr>
          <w:ilvl w:val="0"/>
          <w:numId w:val="82"/>
        </w:numPr>
        <w:tabs>
          <w:tab w:val="left" w:pos="720"/>
        </w:tabs>
        <w:spacing w:before="13" w:line="204" w:lineRule="auto"/>
        <w:ind w:left="228" w:right="368" w:firstLine="268"/>
      </w:pPr>
      <w:r>
        <w:t xml:space="preserve">целевое назначение приема и группы приемов в игровой дея- </w:t>
      </w:r>
      <w:r>
        <w:rPr>
          <w:spacing w:val="-2"/>
        </w:rPr>
        <w:t>тельности;</w:t>
      </w:r>
    </w:p>
    <w:p w:rsidR="009657D9" w:rsidRDefault="00916ABB">
      <w:pPr>
        <w:pStyle w:val="a4"/>
        <w:numPr>
          <w:ilvl w:val="0"/>
          <w:numId w:val="82"/>
        </w:numPr>
        <w:tabs>
          <w:tab w:val="left" w:pos="726"/>
        </w:tabs>
        <w:spacing w:line="206" w:lineRule="exact"/>
        <w:ind w:left="726" w:hanging="224"/>
      </w:pPr>
      <w:r>
        <w:t>схожесть</w:t>
      </w:r>
      <w:r>
        <w:rPr>
          <w:spacing w:val="-7"/>
        </w:rPr>
        <w:t xml:space="preserve"> </w:t>
      </w:r>
      <w:r>
        <w:t>приемов</w:t>
      </w:r>
      <w:r>
        <w:rPr>
          <w:spacing w:val="-7"/>
        </w:rPr>
        <w:t xml:space="preserve"> </w:t>
      </w:r>
      <w:r>
        <w:t>по</w:t>
      </w:r>
      <w:r>
        <w:rPr>
          <w:spacing w:val="-6"/>
        </w:rPr>
        <w:t xml:space="preserve"> </w:t>
      </w:r>
      <w:r>
        <w:t>биомеханической</w:t>
      </w:r>
      <w:r>
        <w:rPr>
          <w:spacing w:val="-6"/>
        </w:rPr>
        <w:t xml:space="preserve"> </w:t>
      </w:r>
      <w:r>
        <w:t>структуре</w:t>
      </w:r>
      <w:r>
        <w:rPr>
          <w:spacing w:val="-7"/>
        </w:rPr>
        <w:t xml:space="preserve"> </w:t>
      </w:r>
      <w:r>
        <w:rPr>
          <w:spacing w:val="-2"/>
        </w:rPr>
        <w:t>движения.</w:t>
      </w:r>
    </w:p>
    <w:p w:rsidR="009657D9" w:rsidRDefault="00916ABB">
      <w:pPr>
        <w:pStyle w:val="a3"/>
        <w:spacing w:before="12" w:line="204" w:lineRule="auto"/>
        <w:ind w:left="228" w:right="203" w:firstLine="273"/>
        <w:jc w:val="left"/>
      </w:pPr>
      <w:r>
        <w:t>Руководствуясь данными признаками, целесообразно из всего многообразия технических приемов выделить два крупных раздела по специфике</w:t>
      </w:r>
      <w:r>
        <w:rPr>
          <w:spacing w:val="-1"/>
        </w:rPr>
        <w:t xml:space="preserve"> </w:t>
      </w:r>
      <w:r>
        <w:t>игровой</w:t>
      </w:r>
      <w:r>
        <w:rPr>
          <w:spacing w:val="-2"/>
        </w:rPr>
        <w:t xml:space="preserve"> </w:t>
      </w:r>
      <w:r>
        <w:t>деятельности: раздел деятельности полевого игрока</w:t>
      </w:r>
      <w:r>
        <w:rPr>
          <w:spacing w:val="80"/>
        </w:rPr>
        <w:t xml:space="preserve"> </w:t>
      </w:r>
      <w:r>
        <w:t>и</w:t>
      </w:r>
      <w:r>
        <w:rPr>
          <w:spacing w:val="80"/>
        </w:rPr>
        <w:t xml:space="preserve"> </w:t>
      </w:r>
      <w:r>
        <w:t>раздел</w:t>
      </w:r>
      <w:r>
        <w:rPr>
          <w:spacing w:val="80"/>
        </w:rPr>
        <w:t xml:space="preserve"> </w:t>
      </w:r>
      <w:r>
        <w:t>техники</w:t>
      </w:r>
      <w:r>
        <w:rPr>
          <w:spacing w:val="80"/>
        </w:rPr>
        <w:t xml:space="preserve"> </w:t>
      </w:r>
      <w:r>
        <w:t>вратаря</w:t>
      </w:r>
      <w:r>
        <w:rPr>
          <w:spacing w:val="80"/>
        </w:rPr>
        <w:t xml:space="preserve"> </w:t>
      </w:r>
      <w:r>
        <w:t>(рис.</w:t>
      </w:r>
      <w:r>
        <w:rPr>
          <w:spacing w:val="80"/>
        </w:rPr>
        <w:t xml:space="preserve"> </w:t>
      </w:r>
      <w:r>
        <w:t>147).</w:t>
      </w:r>
      <w:r>
        <w:rPr>
          <w:spacing w:val="80"/>
        </w:rPr>
        <w:t xml:space="preserve"> </w:t>
      </w:r>
      <w:r>
        <w:t>Каждый</w:t>
      </w:r>
      <w:r>
        <w:rPr>
          <w:spacing w:val="80"/>
        </w:rPr>
        <w:t xml:space="preserve"> </w:t>
      </w:r>
      <w:r>
        <w:t>раздел объединяет</w:t>
      </w:r>
      <w:r>
        <w:rPr>
          <w:spacing w:val="40"/>
        </w:rPr>
        <w:t xml:space="preserve"> </w:t>
      </w:r>
      <w:r>
        <w:t>ряд</w:t>
      </w:r>
      <w:r>
        <w:rPr>
          <w:spacing w:val="40"/>
        </w:rPr>
        <w:t xml:space="preserve"> </w:t>
      </w:r>
      <w:r>
        <w:t>подразделов.</w:t>
      </w:r>
      <w:r>
        <w:rPr>
          <w:spacing w:val="40"/>
        </w:rPr>
        <w:t xml:space="preserve"> </w:t>
      </w:r>
      <w:r>
        <w:t>Раздел</w:t>
      </w:r>
      <w:r>
        <w:rPr>
          <w:spacing w:val="40"/>
        </w:rPr>
        <w:t xml:space="preserve"> </w:t>
      </w:r>
      <w:r>
        <w:t>«Техника</w:t>
      </w:r>
      <w:r>
        <w:rPr>
          <w:spacing w:val="40"/>
        </w:rPr>
        <w:t xml:space="preserve"> </w:t>
      </w:r>
      <w:r>
        <w:t>полевого</w:t>
      </w:r>
      <w:r>
        <w:rPr>
          <w:spacing w:val="40"/>
        </w:rPr>
        <w:t xml:space="preserve"> </w:t>
      </w:r>
      <w:r>
        <w:t>игрока» включает:</w:t>
      </w:r>
      <w:r>
        <w:rPr>
          <w:spacing w:val="40"/>
        </w:rPr>
        <w:t xml:space="preserve"> </w:t>
      </w:r>
      <w:r>
        <w:t>технику</w:t>
      </w:r>
      <w:r>
        <w:rPr>
          <w:spacing w:val="40"/>
        </w:rPr>
        <w:t xml:space="preserve"> </w:t>
      </w:r>
      <w:r>
        <w:t>передвижения</w:t>
      </w:r>
      <w:r>
        <w:rPr>
          <w:spacing w:val="40"/>
        </w:rPr>
        <w:t xml:space="preserve"> </w:t>
      </w:r>
      <w:r>
        <w:t>на</w:t>
      </w:r>
      <w:r>
        <w:rPr>
          <w:spacing w:val="40"/>
        </w:rPr>
        <w:t xml:space="preserve"> </w:t>
      </w:r>
      <w:r>
        <w:t>коньках,</w:t>
      </w:r>
      <w:r>
        <w:rPr>
          <w:spacing w:val="40"/>
        </w:rPr>
        <w:t xml:space="preserve"> </w:t>
      </w:r>
      <w:r>
        <w:t>технику</w:t>
      </w:r>
      <w:r>
        <w:rPr>
          <w:spacing w:val="40"/>
        </w:rPr>
        <w:t xml:space="preserve"> </w:t>
      </w:r>
      <w:r>
        <w:t>владения клюшкой и технику силовых единоборств. Раздел «Техника врата- ря»</w:t>
      </w:r>
      <w:r>
        <w:rPr>
          <w:spacing w:val="40"/>
        </w:rPr>
        <w:t xml:space="preserve"> </w:t>
      </w:r>
      <w:r>
        <w:t>включает:</w:t>
      </w:r>
      <w:r>
        <w:rPr>
          <w:spacing w:val="40"/>
        </w:rPr>
        <w:t xml:space="preserve"> </w:t>
      </w:r>
      <w:r>
        <w:t>технику</w:t>
      </w:r>
      <w:r>
        <w:rPr>
          <w:spacing w:val="40"/>
        </w:rPr>
        <w:t xml:space="preserve"> </w:t>
      </w:r>
      <w:r>
        <w:t>передвижения,</w:t>
      </w:r>
      <w:r>
        <w:rPr>
          <w:spacing w:val="40"/>
        </w:rPr>
        <w:t xml:space="preserve"> </w:t>
      </w:r>
      <w:r>
        <w:t>отбивание</w:t>
      </w:r>
      <w:r>
        <w:rPr>
          <w:spacing w:val="40"/>
        </w:rPr>
        <w:t xml:space="preserve"> </w:t>
      </w:r>
      <w:r>
        <w:t>шайбы,</w:t>
      </w:r>
      <w:r>
        <w:rPr>
          <w:spacing w:val="40"/>
        </w:rPr>
        <w:t xml:space="preserve"> </w:t>
      </w:r>
      <w:r>
        <w:t xml:space="preserve">ловлю шайбы, прижимание и накрывание шайбы и владение клюшкой и </w:t>
      </w:r>
      <w:r>
        <w:rPr>
          <w:spacing w:val="-2"/>
        </w:rPr>
        <w:t>шайбой.</w:t>
      </w:r>
    </w:p>
    <w:p w:rsidR="009657D9" w:rsidRDefault="00916ABB">
      <w:pPr>
        <w:pStyle w:val="a3"/>
        <w:spacing w:before="10" w:line="204" w:lineRule="auto"/>
        <w:ind w:left="248" w:right="342" w:firstLine="264"/>
      </w:pPr>
      <w:r>
        <w:t>Указанные</w:t>
      </w:r>
      <w:r>
        <w:rPr>
          <w:spacing w:val="-1"/>
        </w:rPr>
        <w:t xml:space="preserve"> </w:t>
      </w:r>
      <w:r>
        <w:t>подразделы включают</w:t>
      </w:r>
      <w:r>
        <w:rPr>
          <w:spacing w:val="-1"/>
        </w:rPr>
        <w:t xml:space="preserve"> </w:t>
      </w:r>
      <w:r>
        <w:t>в</w:t>
      </w:r>
      <w:r>
        <w:rPr>
          <w:spacing w:val="-3"/>
        </w:rPr>
        <w:t xml:space="preserve"> </w:t>
      </w:r>
      <w:r>
        <w:t>себя</w:t>
      </w:r>
      <w:r>
        <w:rPr>
          <w:spacing w:val="-2"/>
        </w:rPr>
        <w:t xml:space="preserve"> </w:t>
      </w:r>
      <w:r>
        <w:t>соответствующие</w:t>
      </w:r>
      <w:r>
        <w:rPr>
          <w:spacing w:val="-5"/>
        </w:rPr>
        <w:t xml:space="preserve"> </w:t>
      </w:r>
      <w:r>
        <w:t>груп- пы по видам технических приемов. В свою очередь, каждая группа объединяет</w:t>
      </w:r>
      <w:r>
        <w:rPr>
          <w:spacing w:val="-13"/>
        </w:rPr>
        <w:t xml:space="preserve"> </w:t>
      </w:r>
      <w:r>
        <w:t>конкретные</w:t>
      </w:r>
      <w:r>
        <w:rPr>
          <w:spacing w:val="-13"/>
        </w:rPr>
        <w:t xml:space="preserve"> </w:t>
      </w:r>
      <w:r>
        <w:t>технические</w:t>
      </w:r>
      <w:r>
        <w:rPr>
          <w:spacing w:val="-13"/>
        </w:rPr>
        <w:t xml:space="preserve"> </w:t>
      </w:r>
      <w:r>
        <w:t>приемы</w:t>
      </w:r>
      <w:r>
        <w:rPr>
          <w:spacing w:val="-13"/>
        </w:rPr>
        <w:t xml:space="preserve"> </w:t>
      </w:r>
      <w:r>
        <w:t>и</w:t>
      </w:r>
      <w:r>
        <w:rPr>
          <w:spacing w:val="-13"/>
        </w:rPr>
        <w:t xml:space="preserve"> </w:t>
      </w:r>
      <w:r>
        <w:t>их</w:t>
      </w:r>
      <w:r>
        <w:rPr>
          <w:spacing w:val="-13"/>
        </w:rPr>
        <w:t xml:space="preserve"> </w:t>
      </w:r>
      <w:r>
        <w:t>разновидности</w:t>
      </w:r>
      <w:r>
        <w:rPr>
          <w:spacing w:val="-12"/>
        </w:rPr>
        <w:t xml:space="preserve"> </w:t>
      </w:r>
      <w:r>
        <w:t>по общности</w:t>
      </w:r>
      <w:r>
        <w:rPr>
          <w:spacing w:val="-7"/>
        </w:rPr>
        <w:t xml:space="preserve"> </w:t>
      </w:r>
      <w:r>
        <w:t>биомеханической</w:t>
      </w:r>
      <w:r>
        <w:rPr>
          <w:spacing w:val="-7"/>
        </w:rPr>
        <w:t xml:space="preserve"> </w:t>
      </w:r>
      <w:r>
        <w:t>структуры</w:t>
      </w:r>
      <w:r>
        <w:rPr>
          <w:spacing w:val="-6"/>
        </w:rPr>
        <w:t xml:space="preserve"> </w:t>
      </w:r>
      <w:r>
        <w:t>движения,</w:t>
      </w:r>
      <w:r>
        <w:rPr>
          <w:spacing w:val="-5"/>
        </w:rPr>
        <w:t xml:space="preserve"> </w:t>
      </w:r>
      <w:r>
        <w:t>хотя</w:t>
      </w:r>
      <w:r>
        <w:rPr>
          <w:spacing w:val="-7"/>
        </w:rPr>
        <w:t xml:space="preserve"> </w:t>
      </w:r>
      <w:r>
        <w:t>и</w:t>
      </w:r>
      <w:r>
        <w:rPr>
          <w:spacing w:val="-7"/>
        </w:rPr>
        <w:t xml:space="preserve"> </w:t>
      </w:r>
      <w:r>
        <w:t>возможны незначительные различия, преимущественно в деталях техники.</w:t>
      </w:r>
    </w:p>
    <w:p w:rsidR="009657D9" w:rsidRDefault="00916ABB">
      <w:pPr>
        <w:pStyle w:val="a3"/>
        <w:spacing w:before="6" w:line="204" w:lineRule="auto"/>
        <w:ind w:left="257" w:right="332" w:firstLine="259"/>
      </w:pPr>
      <w:r>
        <w:t xml:space="preserve">Данная классификация позволяет упорядочить или привести в определенную систему все многообразие технических приемов, что, с одной стороны, определяет наиболее рациональные пути </w:t>
      </w:r>
      <w:r>
        <w:rPr>
          <w:b/>
        </w:rPr>
        <w:t>к</w:t>
      </w:r>
      <w:r>
        <w:rPr>
          <w:b/>
          <w:spacing w:val="40"/>
        </w:rPr>
        <w:t xml:space="preserve"> </w:t>
      </w:r>
      <w:r>
        <w:t xml:space="preserve">их анализу, а с другой - дает возможность унифицировать ме- тодические подходы к обучению отдельным группам технических </w:t>
      </w:r>
      <w:r>
        <w:rPr>
          <w:spacing w:val="-2"/>
        </w:rPr>
        <w:t>приемов*.</w:t>
      </w:r>
    </w:p>
    <w:p w:rsidR="009657D9" w:rsidRDefault="009657D9">
      <w:pPr>
        <w:pStyle w:val="a3"/>
        <w:spacing w:before="113"/>
        <w:jc w:val="left"/>
      </w:pPr>
    </w:p>
    <w:p w:rsidR="009657D9" w:rsidRDefault="00916ABB">
      <w:pPr>
        <w:pStyle w:val="3"/>
        <w:ind w:right="80"/>
        <w:jc w:val="center"/>
      </w:pPr>
      <w:r>
        <w:rPr>
          <w:spacing w:val="-2"/>
        </w:rPr>
        <w:t>9.3.2.</w:t>
      </w:r>
      <w:r>
        <w:rPr>
          <w:spacing w:val="-3"/>
        </w:rPr>
        <w:t xml:space="preserve"> </w:t>
      </w:r>
      <w:r>
        <w:rPr>
          <w:spacing w:val="-2"/>
        </w:rPr>
        <w:t>Техника</w:t>
      </w:r>
      <w:r>
        <w:t xml:space="preserve"> </w:t>
      </w:r>
      <w:r>
        <w:rPr>
          <w:spacing w:val="-2"/>
        </w:rPr>
        <w:t>передвижения</w:t>
      </w:r>
      <w:r>
        <w:rPr>
          <w:spacing w:val="2"/>
        </w:rPr>
        <w:t xml:space="preserve"> </w:t>
      </w:r>
      <w:r>
        <w:rPr>
          <w:spacing w:val="-2"/>
        </w:rPr>
        <w:t>хоккеиста</w:t>
      </w:r>
      <w:r>
        <w:t xml:space="preserve"> </w:t>
      </w:r>
      <w:r>
        <w:rPr>
          <w:spacing w:val="-2"/>
        </w:rPr>
        <w:t>на</w:t>
      </w:r>
      <w:r>
        <w:t xml:space="preserve"> </w:t>
      </w:r>
      <w:r>
        <w:rPr>
          <w:spacing w:val="-2"/>
        </w:rPr>
        <w:t>коньках</w:t>
      </w:r>
    </w:p>
    <w:p w:rsidR="009657D9" w:rsidRDefault="00916ABB">
      <w:pPr>
        <w:pStyle w:val="a3"/>
        <w:spacing w:before="179" w:line="204" w:lineRule="auto"/>
        <w:ind w:left="267" w:right="315" w:firstLine="264"/>
      </w:pPr>
      <w:r>
        <w:t>Характерной</w:t>
      </w:r>
      <w:r>
        <w:rPr>
          <w:spacing w:val="-14"/>
        </w:rPr>
        <w:t xml:space="preserve"> </w:t>
      </w:r>
      <w:r>
        <w:t>особенностью</w:t>
      </w:r>
      <w:r>
        <w:rPr>
          <w:spacing w:val="-14"/>
        </w:rPr>
        <w:t xml:space="preserve"> </w:t>
      </w:r>
      <w:r>
        <w:t>хоккея,</w:t>
      </w:r>
      <w:r>
        <w:rPr>
          <w:spacing w:val="-14"/>
        </w:rPr>
        <w:t xml:space="preserve"> </w:t>
      </w:r>
      <w:r>
        <w:t>значительно</w:t>
      </w:r>
      <w:r>
        <w:rPr>
          <w:spacing w:val="-13"/>
        </w:rPr>
        <w:t xml:space="preserve"> </w:t>
      </w:r>
      <w:r>
        <w:t>отличающей</w:t>
      </w:r>
      <w:r>
        <w:rPr>
          <w:spacing w:val="-14"/>
        </w:rPr>
        <w:t xml:space="preserve"> </w:t>
      </w:r>
      <w:r>
        <w:t>его от других спортивных игр, является то, что игровая деятельность Хоккеистов</w:t>
      </w:r>
      <w:r>
        <w:rPr>
          <w:spacing w:val="-14"/>
        </w:rPr>
        <w:t xml:space="preserve"> </w:t>
      </w:r>
      <w:r>
        <w:t>осуществляется</w:t>
      </w:r>
      <w:r>
        <w:rPr>
          <w:spacing w:val="-14"/>
        </w:rPr>
        <w:t xml:space="preserve"> </w:t>
      </w:r>
      <w:r>
        <w:t>в</w:t>
      </w:r>
      <w:r>
        <w:rPr>
          <w:spacing w:val="-14"/>
        </w:rPr>
        <w:t xml:space="preserve"> </w:t>
      </w:r>
      <w:r>
        <w:t>движении</w:t>
      </w:r>
      <w:r>
        <w:rPr>
          <w:spacing w:val="-13"/>
        </w:rPr>
        <w:t xml:space="preserve"> </w:t>
      </w:r>
      <w:r>
        <w:t>на</w:t>
      </w:r>
      <w:r>
        <w:rPr>
          <w:spacing w:val="-14"/>
        </w:rPr>
        <w:t xml:space="preserve"> </w:t>
      </w:r>
      <w:r>
        <w:t>коньках.</w:t>
      </w:r>
      <w:r>
        <w:rPr>
          <w:spacing w:val="-14"/>
        </w:rPr>
        <w:t xml:space="preserve"> </w:t>
      </w:r>
      <w:r>
        <w:t>Поэтому</w:t>
      </w:r>
      <w:r>
        <w:rPr>
          <w:spacing w:val="-14"/>
        </w:rPr>
        <w:t xml:space="preserve"> </w:t>
      </w:r>
      <w:r>
        <w:t>техни- ка</w:t>
      </w:r>
      <w:r>
        <w:rPr>
          <w:spacing w:val="-3"/>
        </w:rPr>
        <w:t xml:space="preserve"> </w:t>
      </w:r>
      <w:r>
        <w:t>передвижения</w:t>
      </w:r>
      <w:r>
        <w:rPr>
          <w:spacing w:val="-4"/>
        </w:rPr>
        <w:t xml:space="preserve"> </w:t>
      </w:r>
      <w:r>
        <w:t>на</w:t>
      </w:r>
      <w:r>
        <w:rPr>
          <w:spacing w:val="-3"/>
        </w:rPr>
        <w:t xml:space="preserve"> </w:t>
      </w:r>
      <w:r>
        <w:t>коньках</w:t>
      </w:r>
      <w:r>
        <w:rPr>
          <w:spacing w:val="-3"/>
        </w:rPr>
        <w:t xml:space="preserve"> </w:t>
      </w:r>
      <w:r>
        <w:t>(рис.</w:t>
      </w:r>
      <w:r>
        <w:rPr>
          <w:spacing w:val="-3"/>
        </w:rPr>
        <w:t xml:space="preserve"> </w:t>
      </w:r>
      <w:r>
        <w:t>148)</w:t>
      </w:r>
      <w:r>
        <w:rPr>
          <w:spacing w:val="-2"/>
        </w:rPr>
        <w:t xml:space="preserve"> </w:t>
      </w:r>
      <w:r>
        <w:t>является</w:t>
      </w:r>
      <w:r>
        <w:rPr>
          <w:spacing w:val="-4"/>
        </w:rPr>
        <w:t xml:space="preserve"> </w:t>
      </w:r>
      <w:r>
        <w:t>той</w:t>
      </w:r>
      <w:r>
        <w:rPr>
          <w:spacing w:val="-3"/>
        </w:rPr>
        <w:t xml:space="preserve"> </w:t>
      </w:r>
      <w:r>
        <w:t>основой,</w:t>
      </w:r>
      <w:r>
        <w:rPr>
          <w:spacing w:val="-3"/>
        </w:rPr>
        <w:t xml:space="preserve"> </w:t>
      </w:r>
      <w:r>
        <w:t>на</w:t>
      </w:r>
      <w:r>
        <w:rPr>
          <w:spacing w:val="-3"/>
        </w:rPr>
        <w:t xml:space="preserve"> </w:t>
      </w:r>
      <w:r>
        <w:t>ко- торой держится мастерство хоккеиста. Ее сущность сводится к вы-</w:t>
      </w:r>
    </w:p>
    <w:p w:rsidR="009657D9" w:rsidRDefault="009657D9">
      <w:pPr>
        <w:pStyle w:val="a3"/>
        <w:spacing w:before="89"/>
        <w:jc w:val="left"/>
      </w:pPr>
    </w:p>
    <w:p w:rsidR="009657D9" w:rsidRDefault="00916ABB">
      <w:pPr>
        <w:spacing w:line="264" w:lineRule="auto"/>
        <w:ind w:left="262" w:right="203" w:firstLine="288"/>
        <w:rPr>
          <w:sz w:val="16"/>
        </w:rPr>
      </w:pPr>
      <w:r>
        <w:rPr>
          <w:sz w:val="16"/>
        </w:rPr>
        <w:t>*</w:t>
      </w:r>
      <w:r>
        <w:rPr>
          <w:spacing w:val="-4"/>
          <w:sz w:val="16"/>
        </w:rPr>
        <w:t xml:space="preserve"> </w:t>
      </w:r>
      <w:r>
        <w:rPr>
          <w:sz w:val="16"/>
        </w:rPr>
        <w:t>Состав</w:t>
      </w:r>
      <w:r>
        <w:rPr>
          <w:spacing w:val="-4"/>
          <w:sz w:val="16"/>
        </w:rPr>
        <w:t xml:space="preserve"> </w:t>
      </w:r>
      <w:r>
        <w:rPr>
          <w:sz w:val="16"/>
        </w:rPr>
        <w:t>технических</w:t>
      </w:r>
      <w:r>
        <w:rPr>
          <w:spacing w:val="-4"/>
          <w:sz w:val="16"/>
        </w:rPr>
        <w:t xml:space="preserve"> </w:t>
      </w:r>
      <w:r>
        <w:rPr>
          <w:sz w:val="16"/>
        </w:rPr>
        <w:t>приемов</w:t>
      </w:r>
      <w:r>
        <w:rPr>
          <w:spacing w:val="-2"/>
          <w:sz w:val="16"/>
        </w:rPr>
        <w:t xml:space="preserve"> </w:t>
      </w:r>
      <w:r>
        <w:rPr>
          <w:sz w:val="16"/>
        </w:rPr>
        <w:t>в</w:t>
      </w:r>
      <w:r>
        <w:rPr>
          <w:spacing w:val="-2"/>
          <w:sz w:val="16"/>
        </w:rPr>
        <w:t xml:space="preserve"> </w:t>
      </w:r>
      <w:r>
        <w:rPr>
          <w:sz w:val="16"/>
        </w:rPr>
        <w:t>отдельных</w:t>
      </w:r>
      <w:r>
        <w:rPr>
          <w:spacing w:val="-4"/>
          <w:sz w:val="16"/>
        </w:rPr>
        <w:t xml:space="preserve"> </w:t>
      </w:r>
      <w:r>
        <w:rPr>
          <w:sz w:val="16"/>
        </w:rPr>
        <w:t>группах</w:t>
      </w:r>
      <w:r>
        <w:rPr>
          <w:spacing w:val="-4"/>
          <w:sz w:val="16"/>
        </w:rPr>
        <w:t xml:space="preserve"> </w:t>
      </w:r>
      <w:r>
        <w:rPr>
          <w:sz w:val="16"/>
        </w:rPr>
        <w:t>приводится</w:t>
      </w:r>
      <w:r>
        <w:rPr>
          <w:spacing w:val="-5"/>
          <w:sz w:val="16"/>
        </w:rPr>
        <w:t xml:space="preserve"> </w:t>
      </w:r>
      <w:r>
        <w:rPr>
          <w:sz w:val="16"/>
        </w:rPr>
        <w:t>в</w:t>
      </w:r>
      <w:r>
        <w:rPr>
          <w:spacing w:val="-2"/>
          <w:sz w:val="16"/>
        </w:rPr>
        <w:t xml:space="preserve"> </w:t>
      </w:r>
      <w:r>
        <w:rPr>
          <w:sz w:val="16"/>
        </w:rPr>
        <w:t>соответствующих</w:t>
      </w:r>
      <w:r>
        <w:rPr>
          <w:spacing w:val="40"/>
          <w:sz w:val="16"/>
        </w:rPr>
        <w:t xml:space="preserve"> </w:t>
      </w:r>
      <w:r>
        <w:rPr>
          <w:sz w:val="16"/>
        </w:rPr>
        <w:t>разделах данной главы.</w:t>
      </w:r>
    </w:p>
    <w:p w:rsidR="009657D9" w:rsidRDefault="00916ABB">
      <w:pPr>
        <w:pStyle w:val="a3"/>
        <w:spacing w:before="108"/>
        <w:ind w:right="317"/>
        <w:jc w:val="right"/>
      </w:pPr>
      <w:r>
        <w:rPr>
          <w:spacing w:val="-5"/>
        </w:rPr>
        <w:t>299</w:t>
      </w:r>
    </w:p>
    <w:p w:rsidR="009657D9" w:rsidRDefault="009657D9">
      <w:pPr>
        <w:jc w:val="right"/>
        <w:sectPr w:rsidR="009657D9">
          <w:pgSz w:w="16840" w:h="11910" w:orient="landscape"/>
          <w:pgMar w:top="240" w:right="1320" w:bottom="0" w:left="1240" w:header="720" w:footer="720" w:gutter="0"/>
          <w:cols w:num="2" w:space="720" w:equalWidth="0">
            <w:col w:w="6869" w:space="433"/>
            <w:col w:w="6978"/>
          </w:cols>
        </w:sectPr>
      </w:pPr>
    </w:p>
    <w:p w:rsidR="009657D9" w:rsidRDefault="00916ABB">
      <w:pPr>
        <w:pStyle w:val="a3"/>
        <w:ind w:left="7539"/>
        <w:jc w:val="left"/>
        <w:rPr>
          <w:sz w:val="20"/>
        </w:rPr>
      </w:pPr>
      <w:r>
        <w:rPr>
          <w:noProof/>
          <w:lang w:eastAsia="ru-RU"/>
        </w:rPr>
        <w:lastRenderedPageBreak/>
        <w:drawing>
          <wp:anchor distT="0" distB="0" distL="0" distR="0" simplePos="0" relativeHeight="15988224" behindDoc="0" locked="0" layoutInCell="1" allowOverlap="1">
            <wp:simplePos x="0" y="0"/>
            <wp:positionH relativeFrom="page">
              <wp:posOffset>905510</wp:posOffset>
            </wp:positionH>
            <wp:positionV relativeFrom="page">
              <wp:posOffset>312420</wp:posOffset>
            </wp:positionV>
            <wp:extent cx="4267200" cy="6590029"/>
            <wp:effectExtent l="0" t="0" r="0" b="0"/>
            <wp:wrapNone/>
            <wp:docPr id="769" name="Imag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9" name="Image 769"/>
                    <pic:cNvPicPr/>
                  </pic:nvPicPr>
                  <pic:blipFill>
                    <a:blip r:embed="rId195" cstate="print"/>
                    <a:stretch>
                      <a:fillRect/>
                    </a:stretch>
                  </pic:blipFill>
                  <pic:spPr>
                    <a:xfrm>
                      <a:off x="0" y="0"/>
                      <a:ext cx="4267200" cy="6590029"/>
                    </a:xfrm>
                    <a:prstGeom prst="rect">
                      <a:avLst/>
                    </a:prstGeom>
                  </pic:spPr>
                </pic:pic>
              </a:graphicData>
            </a:graphic>
          </wp:anchor>
        </w:drawing>
      </w:r>
      <w:r>
        <w:rPr>
          <w:noProof/>
          <w:sz w:val="20"/>
          <w:lang w:eastAsia="ru-RU"/>
        </w:rPr>
        <w:drawing>
          <wp:inline distT="0" distB="0" distL="0" distR="0">
            <wp:extent cx="4211618" cy="5583936"/>
            <wp:effectExtent l="0" t="0" r="0" b="0"/>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196" cstate="print"/>
                    <a:stretch>
                      <a:fillRect/>
                    </a:stretch>
                  </pic:blipFill>
                  <pic:spPr>
                    <a:xfrm>
                      <a:off x="0" y="0"/>
                      <a:ext cx="4211618" cy="5583936"/>
                    </a:xfrm>
                    <a:prstGeom prst="rect">
                      <a:avLst/>
                    </a:prstGeom>
                  </pic:spPr>
                </pic:pic>
              </a:graphicData>
            </a:graphic>
          </wp:inline>
        </w:drawing>
      </w:r>
    </w:p>
    <w:p w:rsidR="009657D9" w:rsidRDefault="009657D9">
      <w:pPr>
        <w:pStyle w:val="a3"/>
        <w:spacing w:before="20"/>
        <w:jc w:val="left"/>
      </w:pPr>
    </w:p>
    <w:p w:rsidR="009657D9" w:rsidRDefault="00916ABB">
      <w:pPr>
        <w:pStyle w:val="a3"/>
        <w:spacing w:line="204" w:lineRule="auto"/>
        <w:ind w:left="7684" w:right="197"/>
      </w:pPr>
      <w:r>
        <w:rPr>
          <w:noProof/>
          <w:lang w:eastAsia="ru-RU"/>
        </w:rPr>
        <mc:AlternateContent>
          <mc:Choice Requires="wps">
            <w:drawing>
              <wp:anchor distT="0" distB="0" distL="0" distR="0" simplePos="0" relativeHeight="15988736" behindDoc="0" locked="0" layoutInCell="1" allowOverlap="1">
                <wp:simplePos x="0" y="0"/>
                <wp:positionH relativeFrom="page">
                  <wp:posOffset>5354954</wp:posOffset>
                </wp:positionH>
                <wp:positionV relativeFrom="paragraph">
                  <wp:posOffset>732295</wp:posOffset>
                </wp:positionV>
                <wp:extent cx="1270" cy="563880"/>
                <wp:effectExtent l="0" t="0" r="0" b="0"/>
                <wp:wrapNone/>
                <wp:docPr id="771" name="Graphic 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63880"/>
                        </a:xfrm>
                        <a:custGeom>
                          <a:avLst/>
                          <a:gdLst/>
                          <a:ahLst/>
                          <a:cxnLst/>
                          <a:rect l="l" t="t" r="r" b="b"/>
                          <a:pathLst>
                            <a:path h="563880">
                              <a:moveTo>
                                <a:pt x="0" y="0"/>
                              </a:moveTo>
                              <a:lnTo>
                                <a:pt x="0" y="56388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88736" from="421.649994pt,57.661076pt" to="421.649994pt,102.061076pt" stroked="true" strokeweight=".7pt" strokecolor="#000000">
                <v:stroke dashstyle="solid"/>
                <w10:wrap type="none"/>
              </v:line>
            </w:pict>
          </mc:Fallback>
        </mc:AlternateContent>
      </w:r>
      <w:r>
        <w:t>полнению рационально организованных движений хоккеиста, на- правленных на скоростно-маневренное оптимальное прохождение игрового пространства. В процессе игровой деятельности хоккеист выполняет</w:t>
      </w:r>
      <w:r>
        <w:rPr>
          <w:spacing w:val="-10"/>
        </w:rPr>
        <w:t xml:space="preserve"> </w:t>
      </w:r>
      <w:r>
        <w:t>различные</w:t>
      </w:r>
      <w:r>
        <w:rPr>
          <w:spacing w:val="-9"/>
        </w:rPr>
        <w:t xml:space="preserve"> </w:t>
      </w:r>
      <w:r>
        <w:t>виды</w:t>
      </w:r>
      <w:r>
        <w:rPr>
          <w:spacing w:val="-9"/>
        </w:rPr>
        <w:t xml:space="preserve"> </w:t>
      </w:r>
      <w:r>
        <w:t>бега,</w:t>
      </w:r>
      <w:r>
        <w:rPr>
          <w:spacing w:val="-11"/>
        </w:rPr>
        <w:t xml:space="preserve"> </w:t>
      </w:r>
      <w:r>
        <w:t>поворотов,</w:t>
      </w:r>
      <w:r>
        <w:rPr>
          <w:spacing w:val="-10"/>
        </w:rPr>
        <w:t xml:space="preserve"> </w:t>
      </w:r>
      <w:r>
        <w:t>торможений,</w:t>
      </w:r>
      <w:r>
        <w:rPr>
          <w:spacing w:val="-10"/>
        </w:rPr>
        <w:t xml:space="preserve"> </w:t>
      </w:r>
      <w:r>
        <w:t xml:space="preserve">прыжков. </w:t>
      </w:r>
      <w:r>
        <w:rPr>
          <w:b/>
        </w:rPr>
        <w:t xml:space="preserve">Бег на коньках </w:t>
      </w:r>
      <w:r>
        <w:t>по способу выполнения подразделяется на следу- ющие виды: бег скользящими шагами, бег короткими шагами, бег</w:t>
      </w:r>
    </w:p>
    <w:p w:rsidR="009657D9" w:rsidRDefault="00916ABB">
      <w:pPr>
        <w:pStyle w:val="a3"/>
        <w:spacing w:before="175"/>
        <w:ind w:right="216"/>
        <w:jc w:val="right"/>
      </w:pPr>
      <w:r>
        <w:rPr>
          <w:spacing w:val="-5"/>
        </w:rPr>
        <w:t>301</w:t>
      </w:r>
    </w:p>
    <w:p w:rsidR="009657D9" w:rsidRDefault="009657D9">
      <w:pPr>
        <w:jc w:val="right"/>
        <w:sectPr w:rsidR="009657D9">
          <w:pgSz w:w="16840" w:h="11910" w:orient="landscape"/>
          <w:pgMar w:top="380" w:right="1320" w:bottom="280" w:left="1240" w:header="720" w:footer="720" w:gutter="0"/>
          <w:cols w:space="720"/>
        </w:sectPr>
      </w:pPr>
    </w:p>
    <w:p w:rsidR="009657D9" w:rsidRDefault="009657D9">
      <w:pPr>
        <w:pStyle w:val="a3"/>
        <w:spacing w:before="45"/>
        <w:jc w:val="left"/>
        <w:rPr>
          <w:sz w:val="20"/>
        </w:rPr>
      </w:pPr>
    </w:p>
    <w:p w:rsidR="009657D9" w:rsidRDefault="009657D9">
      <w:pPr>
        <w:rPr>
          <w:sz w:val="20"/>
        </w:rPr>
        <w:sectPr w:rsidR="009657D9">
          <w:pgSz w:w="16840" w:h="11910" w:orient="landscape"/>
          <w:pgMar w:top="0" w:right="1320" w:bottom="280" w:left="1240" w:header="720" w:footer="720" w:gutter="0"/>
          <w:cols w:space="720"/>
        </w:sectPr>
      </w:pPr>
    </w:p>
    <w:p w:rsidR="009657D9" w:rsidRDefault="00916ABB">
      <w:pPr>
        <w:pStyle w:val="a3"/>
        <w:tabs>
          <w:tab w:val="left" w:pos="4627"/>
          <w:tab w:val="left" w:pos="6082"/>
        </w:tabs>
        <w:spacing w:before="122" w:line="204" w:lineRule="auto"/>
        <w:ind w:left="2869" w:right="116"/>
      </w:pPr>
      <w:r>
        <w:rPr>
          <w:noProof/>
          <w:lang w:eastAsia="ru-RU"/>
        </w:rPr>
        <w:lastRenderedPageBreak/>
        <w:drawing>
          <wp:anchor distT="0" distB="0" distL="0" distR="0" simplePos="0" relativeHeight="15989760" behindDoc="0" locked="0" layoutInCell="1" allowOverlap="1">
            <wp:simplePos x="0" y="0"/>
            <wp:positionH relativeFrom="page">
              <wp:posOffset>1146039</wp:posOffset>
            </wp:positionH>
            <wp:positionV relativeFrom="paragraph">
              <wp:posOffset>49923</wp:posOffset>
            </wp:positionV>
            <wp:extent cx="1365270" cy="1508694"/>
            <wp:effectExtent l="0" t="0" r="0" b="0"/>
            <wp:wrapNone/>
            <wp:docPr id="772" name="Imag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Image 772"/>
                    <pic:cNvPicPr/>
                  </pic:nvPicPr>
                  <pic:blipFill>
                    <a:blip r:embed="rId197" cstate="print"/>
                    <a:stretch>
                      <a:fillRect/>
                    </a:stretch>
                  </pic:blipFill>
                  <pic:spPr>
                    <a:xfrm>
                      <a:off x="0" y="0"/>
                      <a:ext cx="1365270" cy="1508694"/>
                    </a:xfrm>
                    <a:prstGeom prst="rect">
                      <a:avLst/>
                    </a:prstGeom>
                  </pic:spPr>
                </pic:pic>
              </a:graphicData>
            </a:graphic>
          </wp:anchor>
        </w:drawing>
      </w:r>
      <w:r>
        <w:rPr>
          <w:noProof/>
          <w:lang w:eastAsia="ru-RU"/>
        </w:rPr>
        <mc:AlternateContent>
          <mc:Choice Requires="wps">
            <w:drawing>
              <wp:anchor distT="0" distB="0" distL="0" distR="0" simplePos="0" relativeHeight="15990272" behindDoc="0" locked="0" layoutInCell="1" allowOverlap="1">
                <wp:simplePos x="0" y="0"/>
                <wp:positionH relativeFrom="page">
                  <wp:posOffset>362584</wp:posOffset>
                </wp:positionH>
                <wp:positionV relativeFrom="page">
                  <wp:posOffset>5553075</wp:posOffset>
                </wp:positionV>
                <wp:extent cx="1270" cy="445134"/>
                <wp:effectExtent l="0" t="0" r="0" b="0"/>
                <wp:wrapNone/>
                <wp:docPr id="773" name="Graphic 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45134"/>
                        </a:xfrm>
                        <a:custGeom>
                          <a:avLst/>
                          <a:gdLst/>
                          <a:ahLst/>
                          <a:cxnLst/>
                          <a:rect l="l" t="t" r="r" b="b"/>
                          <a:pathLst>
                            <a:path h="445134">
                              <a:moveTo>
                                <a:pt x="0" y="0"/>
                              </a:moveTo>
                              <a:lnTo>
                                <a:pt x="0" y="445134"/>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5990272" from="28.549999pt,437.25pt" to="28.549999pt,472.3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5990784" behindDoc="0" locked="0" layoutInCell="1" allowOverlap="1">
                <wp:simplePos x="0" y="0"/>
                <wp:positionH relativeFrom="page">
                  <wp:posOffset>534669</wp:posOffset>
                </wp:positionH>
                <wp:positionV relativeFrom="page">
                  <wp:posOffset>0</wp:posOffset>
                </wp:positionV>
                <wp:extent cx="36830" cy="7247890"/>
                <wp:effectExtent l="0" t="0" r="0" b="0"/>
                <wp:wrapNone/>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30" cy="7247890"/>
                          <a:chOff x="0" y="0"/>
                          <a:chExt cx="36830" cy="7247890"/>
                        </a:xfrm>
                      </wpg:grpSpPr>
                      <wps:wsp>
                        <wps:cNvPr id="775" name="Graphic 775"/>
                        <wps:cNvSpPr/>
                        <wps:spPr>
                          <a:xfrm>
                            <a:off x="0" y="0"/>
                            <a:ext cx="15240" cy="895985"/>
                          </a:xfrm>
                          <a:custGeom>
                            <a:avLst/>
                            <a:gdLst/>
                            <a:ahLst/>
                            <a:cxnLst/>
                            <a:rect l="l" t="t" r="r" b="b"/>
                            <a:pathLst>
                              <a:path w="15240" h="895985">
                                <a:moveTo>
                                  <a:pt x="0" y="895985"/>
                                </a:moveTo>
                                <a:lnTo>
                                  <a:pt x="15240" y="895985"/>
                                </a:lnTo>
                                <a:lnTo>
                                  <a:pt x="15240" y="0"/>
                                </a:lnTo>
                                <a:lnTo>
                                  <a:pt x="0" y="0"/>
                                </a:lnTo>
                                <a:lnTo>
                                  <a:pt x="0" y="895985"/>
                                </a:lnTo>
                                <a:close/>
                              </a:path>
                            </a:pathLst>
                          </a:custGeom>
                          <a:solidFill>
                            <a:srgbClr val="000000"/>
                          </a:solidFill>
                        </wps:spPr>
                        <wps:bodyPr wrap="square" lIns="0" tIns="0" rIns="0" bIns="0" rtlCol="0">
                          <a:prstTxWarp prst="textNoShape">
                            <a:avLst/>
                          </a:prstTxWarp>
                          <a:noAutofit/>
                        </wps:bodyPr>
                      </wps:wsp>
                      <wps:wsp>
                        <wps:cNvPr id="776" name="Graphic 776"/>
                        <wps:cNvSpPr/>
                        <wps:spPr>
                          <a:xfrm>
                            <a:off x="33337" y="0"/>
                            <a:ext cx="3175" cy="7247890"/>
                          </a:xfrm>
                          <a:custGeom>
                            <a:avLst/>
                            <a:gdLst/>
                            <a:ahLst/>
                            <a:cxnLst/>
                            <a:rect l="l" t="t" r="r" b="b"/>
                            <a:pathLst>
                              <a:path w="3175" h="7247890">
                                <a:moveTo>
                                  <a:pt x="0" y="7247890"/>
                                </a:moveTo>
                                <a:lnTo>
                                  <a:pt x="3175" y="7247890"/>
                                </a:lnTo>
                                <a:lnTo>
                                  <a:pt x="3175" y="0"/>
                                </a:lnTo>
                                <a:lnTo>
                                  <a:pt x="0" y="0"/>
                                </a:lnTo>
                                <a:lnTo>
                                  <a:pt x="0" y="724789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2.099998pt;margin-top:0pt;width:2.9pt;height:570.7pt;mso-position-horizontal-relative:page;mso-position-vertical-relative:page;z-index:15990784" id="docshapegroup266" coordorigin="842,0" coordsize="58,11414">
                <v:rect style="position:absolute;left:842;top:0;width:24;height:1411" id="docshape267" filled="true" fillcolor="#000000" stroked="false">
                  <v:fill type="solid"/>
                </v:rect>
                <v:rect style="position:absolute;left:894;top:0;width:5;height:11414" id="docshape268" filled="true" fillcolor="#000000" stroked="false">
                  <v:fill type="solid"/>
                </v:rect>
                <w10:wrap type="none"/>
              </v:group>
            </w:pict>
          </mc:Fallback>
        </mc:AlternateContent>
      </w:r>
      <w:r>
        <w:t>скрестными</w:t>
      </w:r>
      <w:r>
        <w:rPr>
          <w:spacing w:val="-6"/>
        </w:rPr>
        <w:t xml:space="preserve"> </w:t>
      </w:r>
      <w:r>
        <w:t>шагами</w:t>
      </w:r>
      <w:r>
        <w:rPr>
          <w:spacing w:val="-4"/>
        </w:rPr>
        <w:t xml:space="preserve"> </w:t>
      </w:r>
      <w:r>
        <w:t>и</w:t>
      </w:r>
      <w:r>
        <w:rPr>
          <w:spacing w:val="-6"/>
        </w:rPr>
        <w:t xml:space="preserve"> </w:t>
      </w:r>
      <w:r>
        <w:t>бег</w:t>
      </w:r>
      <w:r>
        <w:rPr>
          <w:spacing w:val="-5"/>
        </w:rPr>
        <w:t xml:space="preserve"> </w:t>
      </w:r>
      <w:r>
        <w:t>спиной</w:t>
      </w:r>
      <w:r>
        <w:rPr>
          <w:spacing w:val="-4"/>
        </w:rPr>
        <w:t xml:space="preserve"> </w:t>
      </w:r>
      <w:r>
        <w:t>вперед. Основной</w:t>
      </w:r>
      <w:r>
        <w:rPr>
          <w:spacing w:val="-4"/>
        </w:rPr>
        <w:t xml:space="preserve"> </w:t>
      </w:r>
      <w:r>
        <w:t>двигательный</w:t>
      </w:r>
      <w:r>
        <w:rPr>
          <w:spacing w:val="-5"/>
        </w:rPr>
        <w:t xml:space="preserve"> </w:t>
      </w:r>
      <w:r>
        <w:t>механизм</w:t>
      </w:r>
      <w:r>
        <w:rPr>
          <w:spacing w:val="-3"/>
        </w:rPr>
        <w:t xml:space="preserve"> </w:t>
      </w:r>
      <w:r>
        <w:t>у</w:t>
      </w:r>
      <w:r>
        <w:rPr>
          <w:spacing w:val="-3"/>
        </w:rPr>
        <w:t xml:space="preserve"> </w:t>
      </w:r>
      <w:r>
        <w:t xml:space="preserve">этих видов бега имеет много общего. Его суть заключается в переменных толчковых </w:t>
      </w:r>
      <w:r>
        <w:rPr>
          <w:spacing w:val="-2"/>
        </w:rPr>
        <w:t>движениях</w:t>
      </w:r>
      <w:r>
        <w:tab/>
      </w:r>
      <w:r>
        <w:rPr>
          <w:spacing w:val="-2"/>
        </w:rPr>
        <w:t>ногами.</w:t>
      </w:r>
      <w:r>
        <w:tab/>
      </w:r>
      <w:r>
        <w:rPr>
          <w:spacing w:val="-2"/>
        </w:rPr>
        <w:t xml:space="preserve">Однако </w:t>
      </w:r>
      <w:r>
        <w:t xml:space="preserve">кинематические и динамические характеристики, содержание и координация движения имеют заметные </w:t>
      </w:r>
      <w:r>
        <w:rPr>
          <w:spacing w:val="-2"/>
        </w:rPr>
        <w:t>различия.</w:t>
      </w:r>
    </w:p>
    <w:p w:rsidR="009657D9" w:rsidRDefault="00916ABB">
      <w:pPr>
        <w:spacing w:before="12" w:line="206" w:lineRule="auto"/>
        <w:ind w:left="2869" w:right="112" w:firstLine="283"/>
        <w:jc w:val="both"/>
      </w:pPr>
      <w:r>
        <w:t>Наиболее часто применяется в игре</w:t>
      </w:r>
      <w:r>
        <w:rPr>
          <w:spacing w:val="40"/>
        </w:rPr>
        <w:t xml:space="preserve"> </w:t>
      </w:r>
      <w:r>
        <w:rPr>
          <w:i/>
          <w:spacing w:val="-4"/>
        </w:rPr>
        <w:t>бег</w:t>
      </w:r>
      <w:r>
        <w:rPr>
          <w:i/>
          <w:spacing w:val="-10"/>
        </w:rPr>
        <w:t xml:space="preserve"> </w:t>
      </w:r>
      <w:r>
        <w:rPr>
          <w:i/>
          <w:spacing w:val="-4"/>
        </w:rPr>
        <w:t>скользящими</w:t>
      </w:r>
      <w:r>
        <w:rPr>
          <w:i/>
          <w:spacing w:val="-10"/>
        </w:rPr>
        <w:t xml:space="preserve"> </w:t>
      </w:r>
      <w:r>
        <w:rPr>
          <w:i/>
          <w:spacing w:val="-4"/>
        </w:rPr>
        <w:t>шагами.</w:t>
      </w:r>
      <w:r>
        <w:rPr>
          <w:i/>
          <w:spacing w:val="-10"/>
        </w:rPr>
        <w:t xml:space="preserve"> </w:t>
      </w:r>
      <w:r>
        <w:rPr>
          <w:spacing w:val="-4"/>
        </w:rPr>
        <w:t>Им</w:t>
      </w:r>
      <w:r>
        <w:rPr>
          <w:spacing w:val="-9"/>
        </w:rPr>
        <w:t xml:space="preserve"> </w:t>
      </w:r>
      <w:r>
        <w:rPr>
          <w:spacing w:val="-4"/>
        </w:rPr>
        <w:t>пользуются</w:t>
      </w:r>
      <w:r>
        <w:rPr>
          <w:spacing w:val="-2"/>
        </w:rPr>
        <w:t xml:space="preserve"> </w:t>
      </w:r>
      <w:r>
        <w:rPr>
          <w:spacing w:val="-4"/>
        </w:rPr>
        <w:t xml:space="preserve">в </w:t>
      </w:r>
      <w:r>
        <w:t>большинстве случаев тогда,</w:t>
      </w:r>
    </w:p>
    <w:p w:rsidR="009657D9" w:rsidRDefault="00916ABB">
      <w:pPr>
        <w:pStyle w:val="a3"/>
        <w:spacing w:before="5" w:line="204" w:lineRule="auto"/>
        <w:ind w:left="387" w:right="115"/>
      </w:pPr>
      <w:r>
        <w:t>когда надо пробежать относительно большое расстояние. Эффек- тивность бега во многом зависит от «посадки» хоккеиста, т. е. его исходного положения, определяемого рациональным расположе- нием звеньев тела в пространстве. Посадка должна быть удобной, устойчивой</w:t>
      </w:r>
      <w:r>
        <w:rPr>
          <w:spacing w:val="-14"/>
        </w:rPr>
        <w:t xml:space="preserve"> </w:t>
      </w:r>
      <w:r>
        <w:t>и</w:t>
      </w:r>
      <w:r>
        <w:rPr>
          <w:spacing w:val="-14"/>
        </w:rPr>
        <w:t xml:space="preserve"> </w:t>
      </w:r>
      <w:r>
        <w:t>обеспечивать</w:t>
      </w:r>
      <w:r>
        <w:rPr>
          <w:spacing w:val="-14"/>
        </w:rPr>
        <w:t xml:space="preserve"> </w:t>
      </w:r>
      <w:r>
        <w:t>возможность</w:t>
      </w:r>
      <w:r>
        <w:rPr>
          <w:spacing w:val="-13"/>
        </w:rPr>
        <w:t xml:space="preserve"> </w:t>
      </w:r>
      <w:r>
        <w:t>свободного</w:t>
      </w:r>
      <w:r>
        <w:rPr>
          <w:spacing w:val="-14"/>
        </w:rPr>
        <w:t xml:space="preserve"> </w:t>
      </w:r>
      <w:r>
        <w:t>проявления</w:t>
      </w:r>
      <w:r>
        <w:rPr>
          <w:spacing w:val="-14"/>
        </w:rPr>
        <w:t xml:space="preserve"> </w:t>
      </w:r>
      <w:r>
        <w:t>ра- бочих</w:t>
      </w:r>
      <w:r>
        <w:rPr>
          <w:spacing w:val="-8"/>
        </w:rPr>
        <w:t xml:space="preserve"> </w:t>
      </w:r>
      <w:r>
        <w:t>усилий</w:t>
      </w:r>
      <w:r>
        <w:rPr>
          <w:spacing w:val="-9"/>
        </w:rPr>
        <w:t xml:space="preserve"> </w:t>
      </w:r>
      <w:r>
        <w:t>в</w:t>
      </w:r>
      <w:r>
        <w:rPr>
          <w:spacing w:val="-9"/>
        </w:rPr>
        <w:t xml:space="preserve"> </w:t>
      </w:r>
      <w:r>
        <w:t>отталкивающих</w:t>
      </w:r>
      <w:r>
        <w:rPr>
          <w:spacing w:val="-8"/>
        </w:rPr>
        <w:t xml:space="preserve"> </w:t>
      </w:r>
      <w:r>
        <w:t>движениях</w:t>
      </w:r>
      <w:r>
        <w:rPr>
          <w:spacing w:val="-8"/>
        </w:rPr>
        <w:t xml:space="preserve"> </w:t>
      </w:r>
      <w:r>
        <w:t>ногами</w:t>
      </w:r>
      <w:r>
        <w:rPr>
          <w:spacing w:val="-9"/>
        </w:rPr>
        <w:t xml:space="preserve"> </w:t>
      </w:r>
      <w:r>
        <w:t>для</w:t>
      </w:r>
      <w:r>
        <w:rPr>
          <w:spacing w:val="-9"/>
        </w:rPr>
        <w:t xml:space="preserve"> </w:t>
      </w:r>
      <w:r>
        <w:t>развития</w:t>
      </w:r>
      <w:r>
        <w:rPr>
          <w:spacing w:val="-9"/>
        </w:rPr>
        <w:t xml:space="preserve"> </w:t>
      </w:r>
      <w:r>
        <w:t>оп- ределенной скорости. Туловище наклонено вперед, плечи развер- нуты, живот подтянут, голова поднята.</w:t>
      </w:r>
    </w:p>
    <w:p w:rsidR="009657D9" w:rsidRDefault="00916ABB">
      <w:pPr>
        <w:pStyle w:val="a3"/>
        <w:spacing w:before="13" w:line="204" w:lineRule="auto"/>
        <w:ind w:left="387" w:right="110" w:firstLine="283"/>
      </w:pPr>
      <w:r>
        <w:t>Такая посадка обеспечивает нормальную работу мышц ног, не стесняет работу органов дыхательной и сердечно-сосудистой сис- тем, позволяет хоккеисту хорошо видеть и ориентироваться в**ок- ружающей обстановке (рис. 149).</w:t>
      </w:r>
    </w:p>
    <w:p w:rsidR="009657D9" w:rsidRDefault="00916ABB">
      <w:pPr>
        <w:pStyle w:val="a3"/>
        <w:spacing w:before="8" w:line="204" w:lineRule="auto"/>
        <w:ind w:left="382" w:right="110" w:firstLine="288"/>
      </w:pPr>
      <w:r>
        <w:t>Бег скользящими шагами - циклическое движение, временная координата которого включает ряд последовательных фаз, перио- дически повторяющихся в процессе движения вперед. Каждая фаза имеет целевую направленность и присущую ей структуру. В беге скользящими шагами целесообразно выделить в полном цикле (два шага) относительно одной ноги следующие фазы: 1-я - фаза сво- бодного проката, 2-я - фаза одноопорного отталкивания, 3-я - фаза двухопорного отталкивания, 4-я - фаза свободного маха, 5-я - фаза подтягивания, 6-я - фаза загрузки.</w:t>
      </w:r>
    </w:p>
    <w:p w:rsidR="009657D9" w:rsidRDefault="00916ABB">
      <w:pPr>
        <w:pStyle w:val="a3"/>
        <w:spacing w:before="10" w:line="204" w:lineRule="auto"/>
        <w:ind w:left="391" w:right="110" w:firstLine="288"/>
      </w:pPr>
      <w:r>
        <w:t>При этом если первые три фазы связаны с выполнением толчко- вого движения, то три следующие направлены на подготовку к вы- полнению отталкивающего движения (рис. 150).</w:t>
      </w:r>
    </w:p>
    <w:p w:rsidR="009657D9" w:rsidRDefault="00916ABB">
      <w:pPr>
        <w:pStyle w:val="a3"/>
        <w:spacing w:before="3"/>
        <w:jc w:val="left"/>
        <w:rPr>
          <w:sz w:val="18"/>
        </w:rPr>
      </w:pPr>
      <w:r>
        <w:rPr>
          <w:noProof/>
          <w:lang w:eastAsia="ru-RU"/>
        </w:rPr>
        <w:drawing>
          <wp:anchor distT="0" distB="0" distL="0" distR="0" simplePos="0" relativeHeight="487848448" behindDoc="1" locked="0" layoutInCell="1" allowOverlap="1">
            <wp:simplePos x="0" y="0"/>
            <wp:positionH relativeFrom="page">
              <wp:posOffset>1005528</wp:posOffset>
            </wp:positionH>
            <wp:positionV relativeFrom="paragraph">
              <wp:posOffset>149121</wp:posOffset>
            </wp:positionV>
            <wp:extent cx="4145611" cy="1463040"/>
            <wp:effectExtent l="0" t="0" r="0" b="0"/>
            <wp:wrapTopAndBottom/>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198" cstate="print"/>
                    <a:stretch>
                      <a:fillRect/>
                    </a:stretch>
                  </pic:blipFill>
                  <pic:spPr>
                    <a:xfrm>
                      <a:off x="0" y="0"/>
                      <a:ext cx="4145611" cy="1463040"/>
                    </a:xfrm>
                    <a:prstGeom prst="rect">
                      <a:avLst/>
                    </a:prstGeom>
                  </pic:spPr>
                </pic:pic>
              </a:graphicData>
            </a:graphic>
          </wp:anchor>
        </w:drawing>
      </w:r>
    </w:p>
    <w:p w:rsidR="009657D9" w:rsidRDefault="00916ABB">
      <w:pPr>
        <w:spacing w:before="37"/>
        <w:ind w:left="401"/>
        <w:rPr>
          <w:rFonts w:ascii="Microsoft Sans Serif"/>
          <w:sz w:val="20"/>
        </w:rPr>
      </w:pPr>
      <w:r>
        <w:rPr>
          <w:rFonts w:ascii="Microsoft Sans Serif"/>
          <w:spacing w:val="-5"/>
          <w:sz w:val="20"/>
        </w:rPr>
        <w:t>302</w:t>
      </w:r>
    </w:p>
    <w:p w:rsidR="009657D9" w:rsidRDefault="00916ABB">
      <w:pPr>
        <w:pStyle w:val="a3"/>
        <w:spacing w:before="151" w:line="206" w:lineRule="auto"/>
        <w:ind w:left="578" w:right="99" w:firstLine="278"/>
      </w:pPr>
      <w:r>
        <w:br w:type="column"/>
      </w:r>
      <w:r>
        <w:lastRenderedPageBreak/>
        <w:t>В</w:t>
      </w:r>
      <w:r>
        <w:rPr>
          <w:spacing w:val="-10"/>
        </w:rPr>
        <w:t xml:space="preserve"> </w:t>
      </w:r>
      <w:r>
        <w:t>этой</w:t>
      </w:r>
      <w:r>
        <w:rPr>
          <w:spacing w:val="-10"/>
        </w:rPr>
        <w:t xml:space="preserve"> </w:t>
      </w:r>
      <w:r>
        <w:t>связи</w:t>
      </w:r>
      <w:r>
        <w:rPr>
          <w:spacing w:val="-10"/>
        </w:rPr>
        <w:t xml:space="preserve"> </w:t>
      </w:r>
      <w:r>
        <w:t>временные</w:t>
      </w:r>
      <w:r>
        <w:rPr>
          <w:spacing w:val="-11"/>
        </w:rPr>
        <w:t xml:space="preserve"> </w:t>
      </w:r>
      <w:r>
        <w:t>характеристики</w:t>
      </w:r>
      <w:r>
        <w:rPr>
          <w:spacing w:val="-10"/>
        </w:rPr>
        <w:t xml:space="preserve"> </w:t>
      </w:r>
      <w:r>
        <w:t>и</w:t>
      </w:r>
      <w:r>
        <w:rPr>
          <w:spacing w:val="-10"/>
        </w:rPr>
        <w:t xml:space="preserve"> </w:t>
      </w:r>
      <w:r>
        <w:t>их</w:t>
      </w:r>
      <w:r>
        <w:rPr>
          <w:spacing w:val="-9"/>
        </w:rPr>
        <w:t xml:space="preserve"> </w:t>
      </w:r>
      <w:r>
        <w:t>соотношения</w:t>
      </w:r>
      <w:r>
        <w:rPr>
          <w:spacing w:val="-10"/>
        </w:rPr>
        <w:t xml:space="preserve"> </w:t>
      </w:r>
      <w:r>
        <w:t>в</w:t>
      </w:r>
      <w:r>
        <w:rPr>
          <w:spacing w:val="-10"/>
        </w:rPr>
        <w:t xml:space="preserve"> </w:t>
      </w:r>
      <w:r>
        <w:t>пер- вых</w:t>
      </w:r>
      <w:r>
        <w:rPr>
          <w:spacing w:val="-14"/>
        </w:rPr>
        <w:t xml:space="preserve"> </w:t>
      </w:r>
      <w:r>
        <w:t>трех</w:t>
      </w:r>
      <w:r>
        <w:rPr>
          <w:spacing w:val="-14"/>
        </w:rPr>
        <w:t xml:space="preserve"> </w:t>
      </w:r>
      <w:r>
        <w:t>фазах</w:t>
      </w:r>
      <w:r>
        <w:rPr>
          <w:spacing w:val="-14"/>
        </w:rPr>
        <w:t xml:space="preserve"> </w:t>
      </w:r>
      <w:r>
        <w:t>идентичны</w:t>
      </w:r>
      <w:r>
        <w:rPr>
          <w:spacing w:val="-13"/>
        </w:rPr>
        <w:t xml:space="preserve"> </w:t>
      </w:r>
      <w:r>
        <w:t>вторым</w:t>
      </w:r>
      <w:r>
        <w:rPr>
          <w:spacing w:val="-14"/>
        </w:rPr>
        <w:t xml:space="preserve"> </w:t>
      </w:r>
      <w:r>
        <w:t>и</w:t>
      </w:r>
      <w:r>
        <w:rPr>
          <w:spacing w:val="-14"/>
        </w:rPr>
        <w:t xml:space="preserve"> </w:t>
      </w:r>
      <w:r>
        <w:t>осуществляются</w:t>
      </w:r>
      <w:r>
        <w:rPr>
          <w:spacing w:val="-14"/>
        </w:rPr>
        <w:t xml:space="preserve"> </w:t>
      </w:r>
      <w:r>
        <w:t>в</w:t>
      </w:r>
      <w:r>
        <w:rPr>
          <w:spacing w:val="-13"/>
        </w:rPr>
        <w:t xml:space="preserve"> </w:t>
      </w:r>
      <w:r>
        <w:t>таком</w:t>
      </w:r>
      <w:r>
        <w:rPr>
          <w:spacing w:val="-14"/>
        </w:rPr>
        <w:t xml:space="preserve"> </w:t>
      </w:r>
      <w:r>
        <w:t xml:space="preserve">поряд- </w:t>
      </w:r>
      <w:r>
        <w:rPr>
          <w:spacing w:val="-2"/>
        </w:rPr>
        <w:t>ке:</w:t>
      </w:r>
      <w:r>
        <w:rPr>
          <w:spacing w:val="-12"/>
        </w:rPr>
        <w:t xml:space="preserve"> </w:t>
      </w:r>
      <w:r>
        <w:rPr>
          <w:spacing w:val="-2"/>
        </w:rPr>
        <w:t>1-я</w:t>
      </w:r>
      <w:r>
        <w:rPr>
          <w:spacing w:val="-11"/>
        </w:rPr>
        <w:t xml:space="preserve"> </w:t>
      </w:r>
      <w:r>
        <w:rPr>
          <w:spacing w:val="-2"/>
        </w:rPr>
        <w:t>равна</w:t>
      </w:r>
      <w:r>
        <w:rPr>
          <w:spacing w:val="-11"/>
        </w:rPr>
        <w:t xml:space="preserve"> </w:t>
      </w:r>
      <w:r>
        <w:rPr>
          <w:spacing w:val="-2"/>
        </w:rPr>
        <w:t>и</w:t>
      </w:r>
      <w:r>
        <w:rPr>
          <w:spacing w:val="-11"/>
        </w:rPr>
        <w:t xml:space="preserve"> </w:t>
      </w:r>
      <w:r>
        <w:rPr>
          <w:spacing w:val="-2"/>
        </w:rPr>
        <w:t>одновременно</w:t>
      </w:r>
      <w:r>
        <w:rPr>
          <w:spacing w:val="-11"/>
        </w:rPr>
        <w:t xml:space="preserve"> </w:t>
      </w:r>
      <w:r>
        <w:rPr>
          <w:spacing w:val="-2"/>
        </w:rPr>
        <w:t>выполняется</w:t>
      </w:r>
      <w:r>
        <w:rPr>
          <w:spacing w:val="-13"/>
        </w:rPr>
        <w:t xml:space="preserve"> </w:t>
      </w:r>
      <w:r>
        <w:rPr>
          <w:spacing w:val="-2"/>
        </w:rPr>
        <w:t>с</w:t>
      </w:r>
      <w:r>
        <w:rPr>
          <w:spacing w:val="-11"/>
        </w:rPr>
        <w:t xml:space="preserve"> </w:t>
      </w:r>
      <w:r>
        <w:rPr>
          <w:spacing w:val="-2"/>
        </w:rPr>
        <w:t>4-й,</w:t>
      </w:r>
      <w:r>
        <w:rPr>
          <w:spacing w:val="-11"/>
        </w:rPr>
        <w:t xml:space="preserve"> </w:t>
      </w:r>
      <w:r>
        <w:rPr>
          <w:spacing w:val="-2"/>
        </w:rPr>
        <w:t>2-я</w:t>
      </w:r>
      <w:r>
        <w:rPr>
          <w:spacing w:val="-9"/>
        </w:rPr>
        <w:t xml:space="preserve"> </w:t>
      </w:r>
      <w:r>
        <w:rPr>
          <w:spacing w:val="-2"/>
        </w:rPr>
        <w:t>-</w:t>
      </w:r>
      <w:r>
        <w:rPr>
          <w:spacing w:val="-10"/>
        </w:rPr>
        <w:t xml:space="preserve"> </w:t>
      </w:r>
      <w:r>
        <w:rPr>
          <w:spacing w:val="-2"/>
        </w:rPr>
        <w:t>с</w:t>
      </w:r>
      <w:r>
        <w:rPr>
          <w:spacing w:val="-11"/>
        </w:rPr>
        <w:t xml:space="preserve"> </w:t>
      </w:r>
      <w:r>
        <w:rPr>
          <w:spacing w:val="-2"/>
        </w:rPr>
        <w:t>5-й,</w:t>
      </w:r>
      <w:r>
        <w:rPr>
          <w:spacing w:val="-11"/>
        </w:rPr>
        <w:t xml:space="preserve"> </w:t>
      </w:r>
      <w:r>
        <w:rPr>
          <w:spacing w:val="-2"/>
        </w:rPr>
        <w:t>3-я</w:t>
      </w:r>
      <w:r>
        <w:rPr>
          <w:spacing w:val="-9"/>
        </w:rPr>
        <w:t xml:space="preserve"> </w:t>
      </w:r>
      <w:r>
        <w:rPr>
          <w:spacing w:val="-2"/>
        </w:rPr>
        <w:t>-</w:t>
      </w:r>
      <w:r>
        <w:rPr>
          <w:spacing w:val="-14"/>
        </w:rPr>
        <w:t xml:space="preserve"> </w:t>
      </w:r>
      <w:r>
        <w:rPr>
          <w:spacing w:val="-2"/>
        </w:rPr>
        <w:t>с</w:t>
      </w:r>
      <w:r>
        <w:rPr>
          <w:spacing w:val="-11"/>
        </w:rPr>
        <w:t xml:space="preserve"> </w:t>
      </w:r>
      <w:r>
        <w:rPr>
          <w:spacing w:val="-2"/>
        </w:rPr>
        <w:t>6-й.</w:t>
      </w:r>
    </w:p>
    <w:p w:rsidR="009657D9" w:rsidRDefault="00916ABB">
      <w:pPr>
        <w:pStyle w:val="a3"/>
        <w:spacing w:line="204" w:lineRule="auto"/>
        <w:ind w:left="564" w:right="106" w:firstLine="283"/>
      </w:pPr>
      <w:r>
        <w:rPr>
          <w:i/>
        </w:rPr>
        <w:t xml:space="preserve">Фаза свободного проката </w:t>
      </w:r>
      <w:r>
        <w:t>характеризуется инерционным сколь- жением хоккеиста на одном коньке. В этой фазе туловище хоккеи- ста наклонено вперед, а толчковая нога согнута в коленном и голе- ностопном суставах. Плечи и грудь развернуты перпендикулярно направлению движения, голова держится прямо, клюшка хватом двумя руками находится впереди, перед грудью.</w:t>
      </w:r>
    </w:p>
    <w:p w:rsidR="009657D9" w:rsidRDefault="00916ABB">
      <w:pPr>
        <w:pStyle w:val="a3"/>
        <w:spacing w:before="6" w:line="204" w:lineRule="auto"/>
        <w:ind w:left="554" w:right="111" w:firstLine="288"/>
      </w:pPr>
      <w:r>
        <w:rPr>
          <w:i/>
        </w:rPr>
        <w:t xml:space="preserve">Фаза одноопорного отталкивания </w:t>
      </w:r>
      <w:r>
        <w:t>характеризуется наращива- нием величин толчкового усилия и значительным увеличением ускорения и скорости. Она наиболее важна и продолжительна. В этой фазе хоккеист переносит центр масс на толчковую ногу и, сгибая ее в коленном суставе под углом 80-90°, делает предвари- тельно небольшую подсадку. Затем он производит мощное оттал- кивание лезвием конька, движущегося под горизонтальным углом 27-30°, разгибая ногу в тазобедренном, коленном и голеностопном суставах за счет максимального напряжения мышц разгибателей бедра и голени. Руки с клюшкой движутся вперед в направлении движения толчковой ноги. В конце отталкивающего движения толчковая нога полностью выпрямляется.</w:t>
      </w:r>
    </w:p>
    <w:p w:rsidR="009657D9" w:rsidRDefault="00916ABB">
      <w:pPr>
        <w:pStyle w:val="a3"/>
        <w:spacing w:before="12" w:line="199" w:lineRule="auto"/>
        <w:ind w:left="549" w:right="133" w:firstLine="283"/>
      </w:pPr>
      <w:r>
        <w:rPr>
          <w:i/>
        </w:rPr>
        <w:t xml:space="preserve">Фаза двухопорного отталкивания </w:t>
      </w:r>
      <w:r>
        <w:t>характеризуется движением хоккеиста с опорой и равномерным распределением веса тела на обе ноги. В этой фазе хоккеист начинает переносить общий центр масс (ОЦМ) с толчковой ноги и как бы загружает вторую ногу, выполнявшую движения в подготовительных фазах.</w:t>
      </w:r>
    </w:p>
    <w:p w:rsidR="009657D9" w:rsidRDefault="00916ABB">
      <w:pPr>
        <w:pStyle w:val="a3"/>
        <w:spacing w:before="4" w:line="199" w:lineRule="auto"/>
        <w:ind w:left="535" w:right="140" w:firstLine="283"/>
      </w:pPr>
      <w:r>
        <w:t>Синхронно и одновременно с проанализированными фазами толчковой ноги маховая нога осуществляет подготовительные дви- жения: свободного маха, подтягивания и загрузки. Их роль сво- дится, с одной стороны, к созданию дополнительных сил энерции, увеличивающих поступательное движение вперед, с другой, к пре- доставлению возможности «отдыха» мышцам-разгибателям бедра</w:t>
      </w:r>
      <w:r>
        <w:rPr>
          <w:spacing w:val="40"/>
        </w:rPr>
        <w:t xml:space="preserve"> </w:t>
      </w:r>
      <w:r>
        <w:t>и голени.</w:t>
      </w:r>
    </w:p>
    <w:p w:rsidR="009657D9" w:rsidRDefault="00916ABB">
      <w:pPr>
        <w:pStyle w:val="a3"/>
        <w:spacing w:before="38" w:line="204" w:lineRule="auto"/>
        <w:ind w:left="343" w:right="150" w:firstLine="268"/>
      </w:pPr>
      <w:r>
        <w:rPr>
          <w:i/>
        </w:rPr>
        <w:t xml:space="preserve">Бег короткими шагами </w:t>
      </w:r>
      <w:r>
        <w:t>(рис. 151) по основному двигательному механизму идентичен.бегу скользящими шагами и имеет анало- гичную фазовую структуру. Вместе с тем ему свойственны неко- торые особенности в деталях техники, вытекающие из его целевого предназначения. Этот вид бега используется при старте и ускорении</w:t>
      </w:r>
      <w:r>
        <w:rPr>
          <w:spacing w:val="40"/>
        </w:rPr>
        <w:t xml:space="preserve"> </w:t>
      </w:r>
      <w:r>
        <w:t>с места и в ходе движения для быстрого наращивания скорости. В этой связи некоторые биомеханические характеристики в отдельных фазах движения претерпевают изменения. Наклон туловища в беге короткими шагами несколько увеличивается. Соответственно уменьшаются углы в тазобедренном, голеностопном и коленном суставах. В этом случае производительнее используется инерция массы тела. Горизонтальный угол разворота стопы При</w:t>
      </w:r>
      <w:r>
        <w:rPr>
          <w:spacing w:val="80"/>
        </w:rPr>
        <w:t xml:space="preserve"> </w:t>
      </w:r>
      <w:r>
        <w:t>отталкивании значительно увеличивается. Отталкивание осу-, Ществляется всей «рабочей» частью лезвия конька.</w:t>
      </w:r>
    </w:p>
    <w:p w:rsidR="009657D9" w:rsidRDefault="009657D9">
      <w:pPr>
        <w:pStyle w:val="a3"/>
        <w:spacing w:before="15"/>
        <w:jc w:val="left"/>
      </w:pPr>
    </w:p>
    <w:p w:rsidR="009657D9" w:rsidRDefault="00916ABB">
      <w:pPr>
        <w:ind w:right="103"/>
        <w:jc w:val="right"/>
        <w:rPr>
          <w:rFonts w:ascii="Microsoft Sans Serif"/>
          <w:sz w:val="18"/>
        </w:rPr>
      </w:pPr>
      <w:r>
        <w:rPr>
          <w:rFonts w:ascii="Microsoft Sans Serif"/>
          <w:spacing w:val="-5"/>
          <w:sz w:val="18"/>
        </w:rPr>
        <w:t>303</w:t>
      </w:r>
    </w:p>
    <w:p w:rsidR="009657D9" w:rsidRDefault="009657D9">
      <w:pPr>
        <w:jc w:val="right"/>
        <w:rPr>
          <w:rFonts w:ascii="Microsoft Sans Serif"/>
          <w:sz w:val="18"/>
        </w:rPr>
        <w:sectPr w:rsidR="009657D9">
          <w:type w:val="continuous"/>
          <w:pgSz w:w="16840" w:h="11910" w:orient="landscape"/>
          <w:pgMar w:top="1420" w:right="1320" w:bottom="280" w:left="1240" w:header="720" w:footer="720" w:gutter="0"/>
          <w:cols w:num="2" w:space="720" w:equalWidth="0">
            <w:col w:w="6908" w:space="294"/>
            <w:col w:w="7078"/>
          </w:cols>
        </w:sectPr>
      </w:pPr>
    </w:p>
    <w:p w:rsidR="009657D9" w:rsidRDefault="00916ABB">
      <w:pPr>
        <w:pStyle w:val="a3"/>
        <w:spacing w:line="91" w:lineRule="exact"/>
        <w:ind w:left="1887"/>
        <w:jc w:val="left"/>
        <w:rPr>
          <w:rFonts w:ascii="Microsoft Sans Serif"/>
          <w:sz w:val="9"/>
        </w:rPr>
      </w:pPr>
      <w:r>
        <w:rPr>
          <w:noProof/>
          <w:lang w:eastAsia="ru-RU"/>
        </w:rPr>
        <w:lastRenderedPageBreak/>
        <mc:AlternateContent>
          <mc:Choice Requires="wps">
            <w:drawing>
              <wp:anchor distT="0" distB="0" distL="0" distR="0" simplePos="0" relativeHeight="15992320" behindDoc="0" locked="0" layoutInCell="1" allowOverlap="1">
                <wp:simplePos x="0" y="0"/>
                <wp:positionH relativeFrom="page">
                  <wp:posOffset>5289169</wp:posOffset>
                </wp:positionH>
                <wp:positionV relativeFrom="page">
                  <wp:posOffset>228600</wp:posOffset>
                </wp:positionV>
                <wp:extent cx="9525" cy="6920865"/>
                <wp:effectExtent l="0" t="0" r="0" b="0"/>
                <wp:wrapNone/>
                <wp:docPr id="778" name="Graphic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920865"/>
                        </a:xfrm>
                        <a:custGeom>
                          <a:avLst/>
                          <a:gdLst/>
                          <a:ahLst/>
                          <a:cxnLst/>
                          <a:rect l="l" t="t" r="r" b="b"/>
                          <a:pathLst>
                            <a:path w="9525" h="6920865">
                              <a:moveTo>
                                <a:pt x="9144" y="0"/>
                              </a:moveTo>
                              <a:lnTo>
                                <a:pt x="0" y="0"/>
                              </a:lnTo>
                              <a:lnTo>
                                <a:pt x="0" y="6920483"/>
                              </a:lnTo>
                              <a:lnTo>
                                <a:pt x="9144" y="6920483"/>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16.470001pt;margin-top:18.000002pt;width:.72pt;height:544.920pt;mso-position-horizontal-relative:page;mso-position-vertical-relative:page;z-index:15992320" id="docshape269" filled="true" fillcolor="#000000" stroked="false">
                <v:fill type="solid"/>
                <w10:wrap type="none"/>
              </v:rect>
            </w:pict>
          </mc:Fallback>
        </mc:AlternateContent>
      </w:r>
      <w:r>
        <w:rPr>
          <w:noProof/>
          <w:lang w:eastAsia="ru-RU"/>
        </w:rPr>
        <mc:AlternateContent>
          <mc:Choice Requires="wps">
            <w:drawing>
              <wp:anchor distT="0" distB="0" distL="0" distR="0" simplePos="0" relativeHeight="15992832" behindDoc="0" locked="0" layoutInCell="1" allowOverlap="1">
                <wp:simplePos x="0" y="0"/>
                <wp:positionH relativeFrom="page">
                  <wp:posOffset>8268969</wp:posOffset>
                </wp:positionH>
                <wp:positionV relativeFrom="page">
                  <wp:posOffset>228600</wp:posOffset>
                </wp:positionV>
                <wp:extent cx="1330960" cy="6920865"/>
                <wp:effectExtent l="0" t="0" r="0" b="0"/>
                <wp:wrapNone/>
                <wp:docPr id="779"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0960" cy="6920865"/>
                          <a:chOff x="0" y="0"/>
                          <a:chExt cx="1330960" cy="6920865"/>
                        </a:xfrm>
                      </wpg:grpSpPr>
                      <wps:wsp>
                        <wps:cNvPr id="780" name="Graphic 780"/>
                        <wps:cNvSpPr/>
                        <wps:spPr>
                          <a:xfrm>
                            <a:off x="443483" y="6669023"/>
                            <a:ext cx="9525" cy="251460"/>
                          </a:xfrm>
                          <a:custGeom>
                            <a:avLst/>
                            <a:gdLst/>
                            <a:ahLst/>
                            <a:cxnLst/>
                            <a:rect l="l" t="t" r="r" b="b"/>
                            <a:pathLst>
                              <a:path w="9525" h="251460">
                                <a:moveTo>
                                  <a:pt x="9144" y="0"/>
                                </a:moveTo>
                                <a:lnTo>
                                  <a:pt x="0" y="0"/>
                                </a:lnTo>
                                <a:lnTo>
                                  <a:pt x="0" y="251460"/>
                                </a:lnTo>
                                <a:lnTo>
                                  <a:pt x="9144" y="251460"/>
                                </a:lnTo>
                                <a:lnTo>
                                  <a:pt x="91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1" name="Image 781"/>
                          <pic:cNvPicPr/>
                        </pic:nvPicPr>
                        <pic:blipFill>
                          <a:blip r:embed="rId199" cstate="print"/>
                          <a:stretch>
                            <a:fillRect/>
                          </a:stretch>
                        </pic:blipFill>
                        <pic:spPr>
                          <a:xfrm>
                            <a:off x="0" y="0"/>
                            <a:ext cx="1313815" cy="6627774"/>
                          </a:xfrm>
                          <a:prstGeom prst="rect">
                            <a:avLst/>
                          </a:prstGeom>
                        </pic:spPr>
                      </pic:pic>
                      <wps:wsp>
                        <wps:cNvPr id="782" name="Textbox 782"/>
                        <wps:cNvSpPr txBox="1"/>
                        <wps:spPr>
                          <a:xfrm>
                            <a:off x="1107947" y="6749822"/>
                            <a:ext cx="223520" cy="155575"/>
                          </a:xfrm>
                          <a:prstGeom prst="rect">
                            <a:avLst/>
                          </a:prstGeom>
                        </wps:spPr>
                        <wps:txbx>
                          <w:txbxContent>
                            <w:p w:rsidR="00C52C57" w:rsidRDefault="00C52C57">
                              <w:pPr>
                                <w:spacing w:line="244" w:lineRule="exact"/>
                              </w:pPr>
                              <w:r>
                                <w:rPr>
                                  <w:spacing w:val="-5"/>
                                </w:rPr>
                                <w:t>305</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51.099976pt;margin-top:18.000002pt;width:104.8pt;height:544.950pt;mso-position-horizontal-relative:page;mso-position-vertical-relative:page;z-index:15992832" id="docshapegroup270" coordorigin="13022,360" coordsize="2096,10899">
                <v:rect style="position:absolute;left:13720;top:10862;width:15;height:396" id="docshape271" filled="true" fillcolor="#000000" stroked="false">
                  <v:fill type="solid"/>
                </v:rect>
                <v:shape style="position:absolute;left:13022;top:360;width:2069;height:10438" type="#_x0000_t75" id="docshape272" stroked="false">
                  <v:imagedata r:id="rId200" o:title=""/>
                </v:shape>
                <v:shape style="position:absolute;left:14766;top:10989;width:352;height:245" type="#_x0000_t202" id="docshape273" filled="false" stroked="false">
                  <v:textbox inset="0,0,0,0">
                    <w:txbxContent>
                      <w:p>
                        <w:pPr>
                          <w:spacing w:line="244" w:lineRule="exact" w:before="0"/>
                          <w:ind w:left="0" w:right="0" w:firstLine="0"/>
                          <w:jc w:val="left"/>
                          <w:rPr>
                            <w:sz w:val="22"/>
                          </w:rPr>
                        </w:pPr>
                        <w:r>
                          <w:rPr>
                            <w:spacing w:val="-5"/>
                            <w:sz w:val="22"/>
                          </w:rPr>
                          <w:t>305</w:t>
                        </w:r>
                      </w:p>
                    </w:txbxContent>
                  </v:textbox>
                  <w10:wrap type="none"/>
                </v:shape>
                <w10:wrap type="none"/>
              </v:group>
            </w:pict>
          </mc:Fallback>
        </mc:AlternateContent>
      </w:r>
      <w:r>
        <w:rPr>
          <w:rFonts w:ascii="Microsoft Sans Serif"/>
          <w:noProof/>
          <w:position w:val="-1"/>
          <w:sz w:val="9"/>
          <w:lang w:eastAsia="ru-RU"/>
        </w:rPr>
        <mc:AlternateContent>
          <mc:Choice Requires="wps">
            <w:drawing>
              <wp:inline distT="0" distB="0" distL="0" distR="0">
                <wp:extent cx="9525" cy="58419"/>
                <wp:effectExtent l="0" t="0" r="0" b="0"/>
                <wp:docPr id="783"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58419"/>
                          <a:chOff x="0" y="0"/>
                          <a:chExt cx="9525" cy="58419"/>
                        </a:xfrm>
                      </wpg:grpSpPr>
                      <wps:wsp>
                        <wps:cNvPr id="784" name="Graphic 784"/>
                        <wps:cNvSpPr/>
                        <wps:spPr>
                          <a:xfrm>
                            <a:off x="0" y="0"/>
                            <a:ext cx="9525" cy="58419"/>
                          </a:xfrm>
                          <a:custGeom>
                            <a:avLst/>
                            <a:gdLst/>
                            <a:ahLst/>
                            <a:cxnLst/>
                            <a:rect l="l" t="t" r="r" b="b"/>
                            <a:pathLst>
                              <a:path w="9525" h="58419">
                                <a:moveTo>
                                  <a:pt x="9143" y="0"/>
                                </a:moveTo>
                                <a:lnTo>
                                  <a:pt x="0" y="0"/>
                                </a:lnTo>
                                <a:lnTo>
                                  <a:pt x="0" y="57911"/>
                                </a:lnTo>
                                <a:lnTo>
                                  <a:pt x="9143" y="57911"/>
                                </a:lnTo>
                                <a:lnTo>
                                  <a:pt x="914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75pt;height:4.6pt;mso-position-horizontal-relative:char;mso-position-vertical-relative:line" id="docshapegroup274" coordorigin="0,0" coordsize="15,92">
                <v:rect style="position:absolute;left:0;top:0;width:15;height:92" id="docshape275" filled="true" fillcolor="#000000" stroked="false">
                  <v:fill type="solid"/>
                </v:rect>
              </v:group>
            </w:pict>
          </mc:Fallback>
        </mc:AlternateContent>
      </w:r>
    </w:p>
    <w:p w:rsidR="009657D9" w:rsidRDefault="00916ABB">
      <w:pPr>
        <w:pStyle w:val="a3"/>
        <w:spacing w:before="10"/>
        <w:jc w:val="left"/>
        <w:rPr>
          <w:rFonts w:ascii="Microsoft Sans Serif"/>
          <w:sz w:val="3"/>
        </w:rPr>
      </w:pPr>
      <w:r>
        <w:rPr>
          <w:noProof/>
          <w:lang w:eastAsia="ru-RU"/>
        </w:rPr>
        <w:drawing>
          <wp:anchor distT="0" distB="0" distL="0" distR="0" simplePos="0" relativeHeight="487851008" behindDoc="1" locked="0" layoutInCell="1" allowOverlap="1">
            <wp:simplePos x="0" y="0"/>
            <wp:positionH relativeFrom="page">
              <wp:posOffset>856614</wp:posOffset>
            </wp:positionH>
            <wp:positionV relativeFrom="paragraph">
              <wp:posOffset>43272</wp:posOffset>
            </wp:positionV>
            <wp:extent cx="1525071" cy="6534911"/>
            <wp:effectExtent l="0" t="0" r="0" b="0"/>
            <wp:wrapTopAndBottom/>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201" cstate="print"/>
                    <a:stretch>
                      <a:fillRect/>
                    </a:stretch>
                  </pic:blipFill>
                  <pic:spPr>
                    <a:xfrm>
                      <a:off x="0" y="0"/>
                      <a:ext cx="1525071" cy="6534911"/>
                    </a:xfrm>
                    <a:prstGeom prst="rect">
                      <a:avLst/>
                    </a:prstGeom>
                  </pic:spPr>
                </pic:pic>
              </a:graphicData>
            </a:graphic>
          </wp:anchor>
        </w:drawing>
      </w:r>
    </w:p>
    <w:p w:rsidR="009657D9" w:rsidRDefault="00916ABB">
      <w:pPr>
        <w:spacing w:before="211"/>
        <w:ind w:left="348"/>
        <w:rPr>
          <w:rFonts w:ascii="Microsoft Sans Serif"/>
          <w:sz w:val="20"/>
        </w:rPr>
      </w:pPr>
      <w:r>
        <w:rPr>
          <w:rFonts w:ascii="Microsoft Sans Serif"/>
          <w:spacing w:val="-5"/>
          <w:sz w:val="20"/>
        </w:rPr>
        <w:t>304</w:t>
      </w:r>
    </w:p>
    <w:p w:rsidR="009657D9" w:rsidRDefault="00916ABB">
      <w:pPr>
        <w:pStyle w:val="a3"/>
        <w:spacing w:before="138" w:line="204" w:lineRule="auto"/>
        <w:ind w:left="109" w:right="130" w:firstLine="288"/>
      </w:pPr>
      <w:r>
        <w:br w:type="column"/>
      </w:r>
      <w:r>
        <w:rPr>
          <w:spacing w:val="-2"/>
        </w:rPr>
        <w:lastRenderedPageBreak/>
        <w:t>Временные</w:t>
      </w:r>
      <w:r>
        <w:rPr>
          <w:spacing w:val="-7"/>
        </w:rPr>
        <w:t xml:space="preserve"> </w:t>
      </w:r>
      <w:r>
        <w:rPr>
          <w:spacing w:val="-2"/>
        </w:rPr>
        <w:t>характеристики</w:t>
      </w:r>
      <w:r>
        <w:rPr>
          <w:spacing w:val="-7"/>
        </w:rPr>
        <w:t xml:space="preserve"> </w:t>
      </w:r>
      <w:r>
        <w:rPr>
          <w:spacing w:val="-2"/>
        </w:rPr>
        <w:t xml:space="preserve">отдельных </w:t>
      </w:r>
      <w:r>
        <w:t>фаз заметно меньше, чем в беге скользя- щими</w:t>
      </w:r>
      <w:r>
        <w:rPr>
          <w:spacing w:val="-14"/>
        </w:rPr>
        <w:t xml:space="preserve"> </w:t>
      </w:r>
      <w:r>
        <w:t>шагами,</w:t>
      </w:r>
      <w:r>
        <w:rPr>
          <w:spacing w:val="-14"/>
        </w:rPr>
        <w:t xml:space="preserve"> </w:t>
      </w:r>
      <w:r>
        <w:t>особенно</w:t>
      </w:r>
      <w:r>
        <w:rPr>
          <w:spacing w:val="-14"/>
        </w:rPr>
        <w:t xml:space="preserve"> </w:t>
      </w:r>
      <w:r>
        <w:t>в</w:t>
      </w:r>
      <w:r>
        <w:rPr>
          <w:spacing w:val="-13"/>
        </w:rPr>
        <w:t xml:space="preserve"> </w:t>
      </w:r>
      <w:r>
        <w:t>фазе</w:t>
      </w:r>
      <w:r>
        <w:rPr>
          <w:spacing w:val="-14"/>
        </w:rPr>
        <w:t xml:space="preserve"> </w:t>
      </w:r>
      <w:r>
        <w:t>двухопор- ного отталкивания, которая в некоторых случаях может отсутствовать.</w:t>
      </w:r>
    </w:p>
    <w:p w:rsidR="009657D9" w:rsidRDefault="00916ABB">
      <w:pPr>
        <w:pStyle w:val="a3"/>
        <w:spacing w:before="5" w:line="204" w:lineRule="auto"/>
        <w:ind w:left="123" w:right="104" w:firstLine="278"/>
      </w:pPr>
      <w:r>
        <w:t>Рассмотренные виды бега использу- ются преимущественно при прохожде- нии прямолинейных отрезков. Однако в современном хоккее в связи с возраста- ющей интенсивностью и объемом сило- вых</w:t>
      </w:r>
      <w:r>
        <w:rPr>
          <w:spacing w:val="-14"/>
        </w:rPr>
        <w:t xml:space="preserve"> </w:t>
      </w:r>
      <w:r>
        <w:t>единоборств</w:t>
      </w:r>
      <w:r>
        <w:rPr>
          <w:spacing w:val="-14"/>
        </w:rPr>
        <w:t xml:space="preserve"> </w:t>
      </w:r>
      <w:r>
        <w:t>приобретает</w:t>
      </w:r>
      <w:r>
        <w:rPr>
          <w:spacing w:val="-14"/>
        </w:rPr>
        <w:t xml:space="preserve"> </w:t>
      </w:r>
      <w:r>
        <w:t>особое</w:t>
      </w:r>
      <w:r>
        <w:rPr>
          <w:spacing w:val="-13"/>
        </w:rPr>
        <w:t xml:space="preserve"> </w:t>
      </w:r>
      <w:r>
        <w:t>зна- чение бег по ломаной линии, выполняе- мый</w:t>
      </w:r>
      <w:r>
        <w:rPr>
          <w:spacing w:val="-2"/>
        </w:rPr>
        <w:t xml:space="preserve"> </w:t>
      </w:r>
      <w:r>
        <w:t>скрестными</w:t>
      </w:r>
      <w:r>
        <w:rPr>
          <w:spacing w:val="-2"/>
        </w:rPr>
        <w:t xml:space="preserve"> </w:t>
      </w:r>
      <w:r>
        <w:t>шагами</w:t>
      </w:r>
      <w:r>
        <w:rPr>
          <w:spacing w:val="-2"/>
        </w:rPr>
        <w:t xml:space="preserve"> </w:t>
      </w:r>
      <w:r>
        <w:t>и позволяющий в</w:t>
      </w:r>
      <w:r>
        <w:rPr>
          <w:spacing w:val="-10"/>
        </w:rPr>
        <w:t xml:space="preserve"> </w:t>
      </w:r>
      <w:r>
        <w:t>большей</w:t>
      </w:r>
      <w:r>
        <w:rPr>
          <w:spacing w:val="-11"/>
        </w:rPr>
        <w:t xml:space="preserve"> </w:t>
      </w:r>
      <w:r>
        <w:t>степени</w:t>
      </w:r>
      <w:r>
        <w:rPr>
          <w:spacing w:val="-10"/>
        </w:rPr>
        <w:t xml:space="preserve"> </w:t>
      </w:r>
      <w:r>
        <w:t>избегать</w:t>
      </w:r>
      <w:r>
        <w:rPr>
          <w:spacing w:val="-9"/>
        </w:rPr>
        <w:t xml:space="preserve"> </w:t>
      </w:r>
      <w:r>
        <w:t>силовых</w:t>
      </w:r>
      <w:r>
        <w:rPr>
          <w:spacing w:val="-11"/>
        </w:rPr>
        <w:t xml:space="preserve"> </w:t>
      </w:r>
      <w:r>
        <w:t>еди- ноборств, уходя от противника.</w:t>
      </w:r>
    </w:p>
    <w:p w:rsidR="009657D9" w:rsidRDefault="00916ABB">
      <w:pPr>
        <w:pStyle w:val="a3"/>
        <w:spacing w:before="10" w:line="204" w:lineRule="auto"/>
        <w:ind w:left="142" w:right="46" w:firstLine="278"/>
      </w:pPr>
      <w:r>
        <w:rPr>
          <w:i/>
          <w:spacing w:val="-2"/>
        </w:rPr>
        <w:t>Бег</w:t>
      </w:r>
      <w:r>
        <w:rPr>
          <w:i/>
          <w:spacing w:val="-7"/>
        </w:rPr>
        <w:t xml:space="preserve"> </w:t>
      </w:r>
      <w:r>
        <w:rPr>
          <w:i/>
          <w:spacing w:val="-2"/>
        </w:rPr>
        <w:t>скрестными</w:t>
      </w:r>
      <w:r>
        <w:rPr>
          <w:i/>
          <w:spacing w:val="-8"/>
        </w:rPr>
        <w:t xml:space="preserve"> </w:t>
      </w:r>
      <w:r>
        <w:rPr>
          <w:i/>
          <w:spacing w:val="-2"/>
        </w:rPr>
        <w:t>шагами</w:t>
      </w:r>
      <w:r>
        <w:rPr>
          <w:i/>
          <w:spacing w:val="-9"/>
        </w:rPr>
        <w:t xml:space="preserve"> </w:t>
      </w:r>
      <w:r>
        <w:rPr>
          <w:spacing w:val="-2"/>
        </w:rPr>
        <w:t xml:space="preserve">осуществляет- </w:t>
      </w:r>
      <w:r>
        <w:t>ся по ломаной линии попеременным дви- жением влево и вправо. Для этого из по- ложения основной посадки хоккеист пе- реносит ОЦМ тела на ногу, в сторону ко- торой осуществляется движение. Одно- временно эта нога несколько сгибается в коленном и голеностопном суставах, а скольжение переключается на внешнее ребро лезвия конька. Туловище наклоня- ется, а плечи разворачиваются в сторону движения, затем идет мощное отталкива- ние</w:t>
      </w:r>
      <w:r>
        <w:rPr>
          <w:spacing w:val="-13"/>
        </w:rPr>
        <w:t xml:space="preserve"> </w:t>
      </w:r>
      <w:r>
        <w:t>внешним</w:t>
      </w:r>
      <w:r>
        <w:rPr>
          <w:spacing w:val="-13"/>
        </w:rPr>
        <w:t xml:space="preserve"> </w:t>
      </w:r>
      <w:r>
        <w:t>ребром</w:t>
      </w:r>
      <w:r>
        <w:rPr>
          <w:spacing w:val="-13"/>
        </w:rPr>
        <w:t xml:space="preserve"> </w:t>
      </w:r>
      <w:r>
        <w:t>лезвия</w:t>
      </w:r>
      <w:r>
        <w:rPr>
          <w:spacing w:val="-14"/>
        </w:rPr>
        <w:t xml:space="preserve"> </w:t>
      </w:r>
      <w:r>
        <w:t>конька</w:t>
      </w:r>
      <w:r>
        <w:rPr>
          <w:spacing w:val="-13"/>
        </w:rPr>
        <w:t xml:space="preserve"> </w:t>
      </w:r>
      <w:r>
        <w:t>с</w:t>
      </w:r>
      <w:r>
        <w:rPr>
          <w:spacing w:val="-13"/>
        </w:rPr>
        <w:t xml:space="preserve"> </w:t>
      </w:r>
      <w:r>
        <w:t>вып- рямлением ноги в коленном и голенос- топном</w:t>
      </w:r>
      <w:r>
        <w:rPr>
          <w:spacing w:val="-4"/>
        </w:rPr>
        <w:t xml:space="preserve"> </w:t>
      </w:r>
      <w:r>
        <w:t>суставах.</w:t>
      </w:r>
      <w:r>
        <w:rPr>
          <w:spacing w:val="-3"/>
        </w:rPr>
        <w:t xml:space="preserve"> </w:t>
      </w:r>
      <w:r>
        <w:t>И</w:t>
      </w:r>
      <w:r>
        <w:rPr>
          <w:spacing w:val="-4"/>
        </w:rPr>
        <w:t xml:space="preserve"> </w:t>
      </w:r>
      <w:r>
        <w:t>одновременно</w:t>
      </w:r>
      <w:r>
        <w:rPr>
          <w:spacing w:val="-3"/>
        </w:rPr>
        <w:t xml:space="preserve"> </w:t>
      </w:r>
      <w:r>
        <w:t>осуще- ствляются перенос и плавная постановка на</w:t>
      </w:r>
      <w:r>
        <w:rPr>
          <w:spacing w:val="12"/>
        </w:rPr>
        <w:t xml:space="preserve"> </w:t>
      </w:r>
      <w:r>
        <w:t>лед</w:t>
      </w:r>
      <w:r>
        <w:rPr>
          <w:spacing w:val="11"/>
        </w:rPr>
        <w:t xml:space="preserve"> </w:t>
      </w:r>
      <w:r>
        <w:t>внутренним</w:t>
      </w:r>
      <w:r>
        <w:rPr>
          <w:spacing w:val="11"/>
        </w:rPr>
        <w:t xml:space="preserve"> </w:t>
      </w:r>
      <w:r>
        <w:t>ребром</w:t>
      </w:r>
      <w:r>
        <w:rPr>
          <w:spacing w:val="12"/>
        </w:rPr>
        <w:t xml:space="preserve"> </w:t>
      </w:r>
      <w:r>
        <w:t>лезвия</w:t>
      </w:r>
      <w:r>
        <w:rPr>
          <w:spacing w:val="12"/>
        </w:rPr>
        <w:t xml:space="preserve"> </w:t>
      </w:r>
      <w:r>
        <w:rPr>
          <w:spacing w:val="-2"/>
        </w:rPr>
        <w:t>конька</w:t>
      </w:r>
    </w:p>
    <w:p w:rsidR="009657D9" w:rsidRDefault="00916ABB">
      <w:pPr>
        <w:pStyle w:val="a3"/>
        <w:spacing w:before="17" w:line="204" w:lineRule="auto"/>
        <w:ind w:left="142" w:right="48"/>
      </w:pPr>
      <w:r>
        <w:t>«внешней» (по отношению к направ- лению</w:t>
      </w:r>
      <w:r>
        <w:rPr>
          <w:spacing w:val="40"/>
        </w:rPr>
        <w:t xml:space="preserve">  </w:t>
      </w:r>
      <w:r>
        <w:t>движения)</w:t>
      </w:r>
      <w:r>
        <w:rPr>
          <w:spacing w:val="41"/>
        </w:rPr>
        <w:t xml:space="preserve">  </w:t>
      </w:r>
      <w:r>
        <w:t>ноги.</w:t>
      </w:r>
      <w:r>
        <w:rPr>
          <w:spacing w:val="40"/>
        </w:rPr>
        <w:t xml:space="preserve">  </w:t>
      </w:r>
      <w:r>
        <w:t>После</w:t>
      </w:r>
      <w:r>
        <w:rPr>
          <w:spacing w:val="41"/>
        </w:rPr>
        <w:t xml:space="preserve">  </w:t>
      </w:r>
      <w:r>
        <w:rPr>
          <w:spacing w:val="-2"/>
        </w:rPr>
        <w:t>этого</w:t>
      </w:r>
    </w:p>
    <w:p w:rsidR="009657D9" w:rsidRDefault="00916ABB">
      <w:pPr>
        <w:pStyle w:val="a3"/>
        <w:spacing w:before="2" w:line="204" w:lineRule="auto"/>
        <w:ind w:left="142" w:right="46"/>
      </w:pPr>
      <w:r>
        <w:t>«внутренней»</w:t>
      </w:r>
      <w:r>
        <w:rPr>
          <w:spacing w:val="-10"/>
        </w:rPr>
        <w:t xml:space="preserve"> </w:t>
      </w:r>
      <w:r>
        <w:t>ногой</w:t>
      </w:r>
      <w:r>
        <w:rPr>
          <w:spacing w:val="-10"/>
        </w:rPr>
        <w:t xml:space="preserve"> </w:t>
      </w:r>
      <w:r>
        <w:t>осуществляются</w:t>
      </w:r>
      <w:r>
        <w:rPr>
          <w:spacing w:val="-9"/>
        </w:rPr>
        <w:t xml:space="preserve"> </w:t>
      </w:r>
      <w:r>
        <w:t>сво- бодный</w:t>
      </w:r>
      <w:r>
        <w:rPr>
          <w:spacing w:val="1"/>
        </w:rPr>
        <w:t xml:space="preserve"> </w:t>
      </w:r>
      <w:r>
        <w:t>мах</w:t>
      </w:r>
      <w:r>
        <w:rPr>
          <w:spacing w:val="2"/>
        </w:rPr>
        <w:t xml:space="preserve"> </w:t>
      </w:r>
      <w:r>
        <w:t>и</w:t>
      </w:r>
      <w:r>
        <w:rPr>
          <w:spacing w:val="2"/>
        </w:rPr>
        <w:t xml:space="preserve"> </w:t>
      </w:r>
      <w:r>
        <w:t>подтягивание,</w:t>
      </w:r>
      <w:r>
        <w:rPr>
          <w:spacing w:val="2"/>
        </w:rPr>
        <w:t xml:space="preserve"> </w:t>
      </w:r>
      <w:r>
        <w:t>а</w:t>
      </w:r>
      <w:r>
        <w:rPr>
          <w:spacing w:val="5"/>
        </w:rPr>
        <w:t xml:space="preserve"> </w:t>
      </w:r>
      <w:r>
        <w:rPr>
          <w:spacing w:val="-2"/>
        </w:rPr>
        <w:t>«внешней»</w:t>
      </w:r>
    </w:p>
    <w:p w:rsidR="009657D9" w:rsidRDefault="00916ABB">
      <w:pPr>
        <w:pStyle w:val="a3"/>
        <w:spacing w:before="3" w:line="204" w:lineRule="auto"/>
        <w:ind w:left="142" w:right="51"/>
      </w:pPr>
      <w:r>
        <w:t>- мощное отталкивание внутренним ребром</w:t>
      </w:r>
      <w:r>
        <w:rPr>
          <w:spacing w:val="-2"/>
        </w:rPr>
        <w:t xml:space="preserve"> </w:t>
      </w:r>
      <w:r>
        <w:t>лезвия</w:t>
      </w:r>
      <w:r>
        <w:rPr>
          <w:spacing w:val="-2"/>
        </w:rPr>
        <w:t xml:space="preserve"> </w:t>
      </w:r>
      <w:r>
        <w:t>конька</w:t>
      </w:r>
      <w:r>
        <w:rPr>
          <w:spacing w:val="-1"/>
        </w:rPr>
        <w:t xml:space="preserve"> </w:t>
      </w:r>
      <w:r>
        <w:t>в</w:t>
      </w:r>
      <w:r>
        <w:rPr>
          <w:spacing w:val="-2"/>
        </w:rPr>
        <w:t xml:space="preserve"> </w:t>
      </w:r>
      <w:r>
        <w:t>направлении</w:t>
      </w:r>
      <w:r>
        <w:rPr>
          <w:spacing w:val="-2"/>
        </w:rPr>
        <w:t xml:space="preserve"> </w:t>
      </w:r>
      <w:r>
        <w:t>дви- жения до полного выпрямления в колен- ном и голеностопном суставах. Такой же цикл полностью повторяется и в движе- нии в другую сторону.</w:t>
      </w:r>
    </w:p>
    <w:p w:rsidR="009657D9" w:rsidRDefault="00916ABB">
      <w:pPr>
        <w:pStyle w:val="a3"/>
        <w:spacing w:before="6" w:line="204" w:lineRule="auto"/>
        <w:ind w:left="209" w:right="41" w:firstLine="278"/>
      </w:pPr>
      <w:r>
        <w:rPr>
          <w:i/>
        </w:rPr>
        <w:t xml:space="preserve">Бег спиной вперед </w:t>
      </w:r>
      <w:r>
        <w:t>- один из наиболее важных приемов техники передвижения хоккеистов на коньках.</w:t>
      </w:r>
    </w:p>
    <w:p w:rsidR="009657D9" w:rsidRDefault="00916ABB">
      <w:pPr>
        <w:pStyle w:val="a3"/>
        <w:spacing w:before="2" w:line="204" w:lineRule="auto"/>
        <w:ind w:left="214" w:right="38" w:firstLine="283"/>
      </w:pPr>
      <w:r>
        <w:rPr>
          <w:noProof/>
          <w:lang w:eastAsia="ru-RU"/>
        </w:rPr>
        <mc:AlternateContent>
          <mc:Choice Requires="wps">
            <w:drawing>
              <wp:anchor distT="0" distB="0" distL="0" distR="0" simplePos="0" relativeHeight="15993344" behindDoc="0" locked="0" layoutInCell="1" allowOverlap="1">
                <wp:simplePos x="0" y="0"/>
                <wp:positionH relativeFrom="page">
                  <wp:posOffset>1986026</wp:posOffset>
                </wp:positionH>
                <wp:positionV relativeFrom="paragraph">
                  <wp:posOffset>480169</wp:posOffset>
                </wp:positionV>
                <wp:extent cx="9525" cy="175260"/>
                <wp:effectExtent l="0" t="0" r="0" b="0"/>
                <wp:wrapNone/>
                <wp:docPr id="786" name="Graphic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75260"/>
                        </a:xfrm>
                        <a:custGeom>
                          <a:avLst/>
                          <a:gdLst/>
                          <a:ahLst/>
                          <a:cxnLst/>
                          <a:rect l="l" t="t" r="r" b="b"/>
                          <a:pathLst>
                            <a:path w="9525" h="175260">
                              <a:moveTo>
                                <a:pt x="9143" y="0"/>
                              </a:moveTo>
                              <a:lnTo>
                                <a:pt x="0" y="0"/>
                              </a:lnTo>
                              <a:lnTo>
                                <a:pt x="0" y="175260"/>
                              </a:lnTo>
                              <a:lnTo>
                                <a:pt x="9143" y="175260"/>
                              </a:lnTo>
                              <a:lnTo>
                                <a:pt x="914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56.380005pt;margin-top:37.808590pt;width:.72pt;height:13.8pt;mso-position-horizontal-relative:page;mso-position-vertical-relative:paragraph;z-index:15993344" id="docshape276" filled="true" fillcolor="#000000" stroked="false">
                <v:fill type="solid"/>
                <w10:wrap type="none"/>
              </v:rect>
            </w:pict>
          </mc:Fallback>
        </mc:AlternateContent>
      </w:r>
      <w:r>
        <w:t>Различают две разновидности бега спиной вперед: не отрывая коньков ото</w:t>
      </w:r>
    </w:p>
    <w:p w:rsidR="009657D9" w:rsidRDefault="00916ABB">
      <w:pPr>
        <w:pStyle w:val="a3"/>
        <w:spacing w:before="119" w:line="204" w:lineRule="auto"/>
        <w:ind w:left="108" w:right="2819"/>
      </w:pPr>
      <w:r>
        <w:br w:type="column"/>
      </w:r>
      <w:r>
        <w:lastRenderedPageBreak/>
        <w:t xml:space="preserve">льда и бег скрестными шагами. При вы- полнении </w:t>
      </w:r>
      <w:r>
        <w:rPr>
          <w:i/>
        </w:rPr>
        <w:t>бега спиной вперед, не отрывая коньков</w:t>
      </w:r>
      <w:r>
        <w:rPr>
          <w:i/>
          <w:spacing w:val="-4"/>
        </w:rPr>
        <w:t xml:space="preserve"> </w:t>
      </w:r>
      <w:r>
        <w:rPr>
          <w:i/>
        </w:rPr>
        <w:t>ото</w:t>
      </w:r>
      <w:r>
        <w:rPr>
          <w:i/>
          <w:spacing w:val="-5"/>
        </w:rPr>
        <w:t xml:space="preserve"> </w:t>
      </w:r>
      <w:r>
        <w:rPr>
          <w:i/>
        </w:rPr>
        <w:t>льда</w:t>
      </w:r>
      <w:r>
        <w:rPr>
          <w:i/>
          <w:spacing w:val="-4"/>
        </w:rPr>
        <w:t xml:space="preserve"> </w:t>
      </w:r>
      <w:r>
        <w:t>(рис.</w:t>
      </w:r>
      <w:r>
        <w:rPr>
          <w:spacing w:val="-4"/>
        </w:rPr>
        <w:t xml:space="preserve"> </w:t>
      </w:r>
      <w:r>
        <w:t>152),</w:t>
      </w:r>
      <w:r>
        <w:rPr>
          <w:spacing w:val="-2"/>
        </w:rPr>
        <w:t xml:space="preserve"> </w:t>
      </w:r>
      <w:r>
        <w:t>туловище</w:t>
      </w:r>
      <w:r>
        <w:rPr>
          <w:spacing w:val="-4"/>
        </w:rPr>
        <w:t xml:space="preserve"> </w:t>
      </w:r>
      <w:r>
        <w:t>не- сколько наклонено вперед, ноги согнуты</w:t>
      </w:r>
      <w:r>
        <w:rPr>
          <w:spacing w:val="40"/>
        </w:rPr>
        <w:t xml:space="preserve"> </w:t>
      </w:r>
      <w:r>
        <w:t>в коленном суставе и находятся на ширине плеч ступни параллельно друг другу. Движение осуществляется за счет попеременных толчков правой и левой ногой. Для повышения эффективности толчкового движения предварительно резким движением таза и бедра ОЦМ смещается в сторону толчковой ноги для увеличения реакции опоры и, следова- тельно, силы толчка. Отталкивание про- изводится внутренним ребром лезвия конька путем резкого выпрямления ноги</w:t>
      </w:r>
      <w:r>
        <w:rPr>
          <w:spacing w:val="80"/>
        </w:rPr>
        <w:t xml:space="preserve"> </w:t>
      </w:r>
      <w:r>
        <w:t>в коленном, а затем в голеностопном суставах и отведения стопы пяткой на- ружу. Заканчивается отталкивание пере- дней частью лезвия конька. В результате толчкового движения хоккеиста не- сколько разворачивает в сторону, про- тивоположную толчковой ноге, и он не- которое время продолжает скользить на двух ногах, а затем, перенося ОЦМ на другую ногу, выполняет ею аналогичное толчковое движение.</w:t>
      </w:r>
    </w:p>
    <w:p w:rsidR="009657D9" w:rsidRDefault="00916ABB">
      <w:pPr>
        <w:pStyle w:val="a3"/>
        <w:spacing w:before="37" w:line="204" w:lineRule="auto"/>
        <w:ind w:left="108" w:right="2843" w:firstLine="254"/>
      </w:pPr>
      <w:r>
        <w:rPr>
          <w:i/>
        </w:rPr>
        <w:t>Бег</w:t>
      </w:r>
      <w:r>
        <w:rPr>
          <w:i/>
          <w:spacing w:val="-7"/>
        </w:rPr>
        <w:t xml:space="preserve"> </w:t>
      </w:r>
      <w:r>
        <w:rPr>
          <w:i/>
        </w:rPr>
        <w:t>спиной</w:t>
      </w:r>
      <w:r>
        <w:rPr>
          <w:i/>
          <w:spacing w:val="-5"/>
        </w:rPr>
        <w:t xml:space="preserve"> </w:t>
      </w:r>
      <w:r>
        <w:rPr>
          <w:i/>
        </w:rPr>
        <w:t>вперед</w:t>
      </w:r>
      <w:r>
        <w:rPr>
          <w:i/>
          <w:spacing w:val="-6"/>
        </w:rPr>
        <w:t xml:space="preserve"> </w:t>
      </w:r>
      <w:r>
        <w:rPr>
          <w:i/>
        </w:rPr>
        <w:t>скрестными</w:t>
      </w:r>
      <w:r>
        <w:rPr>
          <w:i/>
          <w:spacing w:val="-7"/>
        </w:rPr>
        <w:t xml:space="preserve"> </w:t>
      </w:r>
      <w:r>
        <w:rPr>
          <w:i/>
        </w:rPr>
        <w:t xml:space="preserve">шагами </w:t>
      </w:r>
      <w:r>
        <w:rPr>
          <w:spacing w:val="-4"/>
        </w:rPr>
        <w:t>значительно</w:t>
      </w:r>
      <w:r>
        <w:rPr>
          <w:spacing w:val="-6"/>
        </w:rPr>
        <w:t xml:space="preserve"> </w:t>
      </w:r>
      <w:r>
        <w:rPr>
          <w:spacing w:val="-4"/>
        </w:rPr>
        <w:t>сложнее по</w:t>
      </w:r>
      <w:r>
        <w:rPr>
          <w:spacing w:val="-6"/>
        </w:rPr>
        <w:t xml:space="preserve"> </w:t>
      </w:r>
      <w:r>
        <w:rPr>
          <w:spacing w:val="-4"/>
        </w:rPr>
        <w:t xml:space="preserve">координации и ис- </w:t>
      </w:r>
      <w:r>
        <w:rPr>
          <w:spacing w:val="-2"/>
        </w:rPr>
        <w:t>полнению.</w:t>
      </w:r>
      <w:r>
        <w:rPr>
          <w:spacing w:val="-12"/>
        </w:rPr>
        <w:t xml:space="preserve"> </w:t>
      </w:r>
      <w:r>
        <w:rPr>
          <w:spacing w:val="-2"/>
        </w:rPr>
        <w:t>При</w:t>
      </w:r>
      <w:r>
        <w:rPr>
          <w:spacing w:val="-12"/>
        </w:rPr>
        <w:t xml:space="preserve"> </w:t>
      </w:r>
      <w:r>
        <w:rPr>
          <w:spacing w:val="-2"/>
        </w:rPr>
        <w:t>беге</w:t>
      </w:r>
      <w:r>
        <w:rPr>
          <w:spacing w:val="-12"/>
        </w:rPr>
        <w:t xml:space="preserve"> </w:t>
      </w:r>
      <w:r>
        <w:rPr>
          <w:spacing w:val="-2"/>
        </w:rPr>
        <w:t>спиной</w:t>
      </w:r>
      <w:r>
        <w:rPr>
          <w:spacing w:val="-11"/>
        </w:rPr>
        <w:t xml:space="preserve"> </w:t>
      </w:r>
      <w:r>
        <w:rPr>
          <w:spacing w:val="-2"/>
        </w:rPr>
        <w:t>вперед</w:t>
      </w:r>
      <w:r>
        <w:rPr>
          <w:spacing w:val="-12"/>
        </w:rPr>
        <w:t xml:space="preserve"> </w:t>
      </w:r>
      <w:r>
        <w:rPr>
          <w:spacing w:val="-2"/>
        </w:rPr>
        <w:t xml:space="preserve">скрест- </w:t>
      </w:r>
      <w:r>
        <w:t>ными шагами из исходного положения (как и в беге спиной вперед, не отрывая коньков ото льда) хоккеист переносит ОЦМ тела вправо и загружает правую ногу,</w:t>
      </w:r>
      <w:r>
        <w:rPr>
          <w:spacing w:val="-14"/>
        </w:rPr>
        <w:t xml:space="preserve"> </w:t>
      </w:r>
      <w:r>
        <w:t>после</w:t>
      </w:r>
      <w:r>
        <w:rPr>
          <w:spacing w:val="-14"/>
        </w:rPr>
        <w:t xml:space="preserve"> </w:t>
      </w:r>
      <w:r>
        <w:t>чего</w:t>
      </w:r>
      <w:r>
        <w:rPr>
          <w:spacing w:val="-14"/>
        </w:rPr>
        <w:t xml:space="preserve"> </w:t>
      </w:r>
      <w:r>
        <w:t>следует,</w:t>
      </w:r>
      <w:r>
        <w:rPr>
          <w:spacing w:val="-13"/>
        </w:rPr>
        <w:t xml:space="preserve"> </w:t>
      </w:r>
      <w:r>
        <w:t>ею</w:t>
      </w:r>
      <w:r>
        <w:rPr>
          <w:spacing w:val="-14"/>
        </w:rPr>
        <w:t xml:space="preserve"> </w:t>
      </w:r>
      <w:r>
        <w:t>отталкивание внешним</w:t>
      </w:r>
      <w:r>
        <w:rPr>
          <w:spacing w:val="-8"/>
        </w:rPr>
        <w:t xml:space="preserve"> </w:t>
      </w:r>
      <w:r>
        <w:t>ребром</w:t>
      </w:r>
      <w:r>
        <w:rPr>
          <w:spacing w:val="-8"/>
        </w:rPr>
        <w:t xml:space="preserve"> </w:t>
      </w:r>
      <w:r>
        <w:t>лезвия</w:t>
      </w:r>
      <w:r>
        <w:rPr>
          <w:spacing w:val="-8"/>
        </w:rPr>
        <w:t xml:space="preserve"> </w:t>
      </w:r>
      <w:r>
        <w:t>конька.</w:t>
      </w:r>
      <w:r>
        <w:rPr>
          <w:spacing w:val="-7"/>
        </w:rPr>
        <w:t xml:space="preserve"> </w:t>
      </w:r>
      <w:r>
        <w:t>Одновре- менно</w:t>
      </w:r>
      <w:r>
        <w:rPr>
          <w:spacing w:val="-13"/>
        </w:rPr>
        <w:t xml:space="preserve"> </w:t>
      </w:r>
      <w:r>
        <w:t>левая</w:t>
      </w:r>
      <w:r>
        <w:rPr>
          <w:spacing w:val="-13"/>
        </w:rPr>
        <w:t xml:space="preserve"> </w:t>
      </w:r>
      <w:r>
        <w:t>выносится</w:t>
      </w:r>
      <w:r>
        <w:rPr>
          <w:spacing w:val="-13"/>
        </w:rPr>
        <w:t xml:space="preserve"> </w:t>
      </w:r>
      <w:r>
        <w:t>скрестно</w:t>
      </w:r>
      <w:r>
        <w:rPr>
          <w:spacing w:val="-13"/>
        </w:rPr>
        <w:t xml:space="preserve"> </w:t>
      </w:r>
      <w:r>
        <w:t>и</w:t>
      </w:r>
      <w:r>
        <w:rPr>
          <w:spacing w:val="-13"/>
        </w:rPr>
        <w:t xml:space="preserve"> </w:t>
      </w:r>
      <w:r>
        <w:t>ставит- ся перед правой. После окончания толч- кового</w:t>
      </w:r>
      <w:r>
        <w:rPr>
          <w:spacing w:val="-4"/>
        </w:rPr>
        <w:t xml:space="preserve"> </w:t>
      </w:r>
      <w:r>
        <w:t>движения</w:t>
      </w:r>
      <w:r>
        <w:rPr>
          <w:spacing w:val="-4"/>
        </w:rPr>
        <w:t xml:space="preserve"> </w:t>
      </w:r>
      <w:r>
        <w:t>правой</w:t>
      </w:r>
      <w:r>
        <w:rPr>
          <w:spacing w:val="-2"/>
        </w:rPr>
        <w:t xml:space="preserve"> </w:t>
      </w:r>
      <w:r>
        <w:t>ногой</w:t>
      </w:r>
      <w:r>
        <w:rPr>
          <w:spacing w:val="-4"/>
        </w:rPr>
        <w:t xml:space="preserve"> </w:t>
      </w:r>
      <w:r>
        <w:t>ОЦМ</w:t>
      </w:r>
      <w:r>
        <w:rPr>
          <w:spacing w:val="-3"/>
        </w:rPr>
        <w:t xml:space="preserve"> </w:t>
      </w:r>
      <w:r>
        <w:t xml:space="preserve">тела переносится на левую ногу, и хоккеист скользит на ней, вынося скрестно правую </w:t>
      </w:r>
      <w:r>
        <w:rPr>
          <w:spacing w:val="-2"/>
        </w:rPr>
        <w:t>ногу</w:t>
      </w:r>
      <w:r>
        <w:rPr>
          <w:spacing w:val="-11"/>
        </w:rPr>
        <w:t xml:space="preserve"> </w:t>
      </w:r>
      <w:r>
        <w:rPr>
          <w:spacing w:val="-2"/>
        </w:rPr>
        <w:t>и</w:t>
      </w:r>
      <w:r>
        <w:rPr>
          <w:spacing w:val="-9"/>
        </w:rPr>
        <w:t xml:space="preserve"> </w:t>
      </w:r>
      <w:r>
        <w:rPr>
          <w:spacing w:val="-2"/>
        </w:rPr>
        <w:t>ставя</w:t>
      </w:r>
      <w:r>
        <w:rPr>
          <w:spacing w:val="-9"/>
        </w:rPr>
        <w:t xml:space="preserve"> </w:t>
      </w:r>
      <w:r>
        <w:rPr>
          <w:spacing w:val="-2"/>
        </w:rPr>
        <w:t>ее</w:t>
      </w:r>
      <w:r>
        <w:rPr>
          <w:spacing w:val="-9"/>
        </w:rPr>
        <w:t xml:space="preserve"> </w:t>
      </w:r>
      <w:r>
        <w:rPr>
          <w:spacing w:val="-2"/>
        </w:rPr>
        <w:t>на</w:t>
      </w:r>
      <w:r>
        <w:rPr>
          <w:spacing w:val="-9"/>
        </w:rPr>
        <w:t xml:space="preserve"> </w:t>
      </w:r>
      <w:r>
        <w:rPr>
          <w:spacing w:val="-2"/>
        </w:rPr>
        <w:t>внутреннее</w:t>
      </w:r>
      <w:r>
        <w:rPr>
          <w:spacing w:val="-9"/>
        </w:rPr>
        <w:t xml:space="preserve"> </w:t>
      </w:r>
      <w:r>
        <w:rPr>
          <w:spacing w:val="-2"/>
        </w:rPr>
        <w:t>ребро</w:t>
      </w:r>
      <w:r>
        <w:rPr>
          <w:spacing w:val="-9"/>
        </w:rPr>
        <w:t xml:space="preserve"> </w:t>
      </w:r>
      <w:r>
        <w:rPr>
          <w:spacing w:val="-2"/>
        </w:rPr>
        <w:t xml:space="preserve">лезвия </w:t>
      </w:r>
      <w:r>
        <w:t xml:space="preserve">Конька. Затем производятся отталкиваю- щее движение внешним ребром лезвия </w:t>
      </w:r>
      <w:r>
        <w:rPr>
          <w:vertAlign w:val="superscript"/>
        </w:rPr>
        <w:t>к</w:t>
      </w:r>
      <w:r>
        <w:t xml:space="preserve">онька левой ноги и переносит ОЦМ тела </w:t>
      </w:r>
      <w:r>
        <w:rPr>
          <w:vertAlign w:val="superscript"/>
        </w:rPr>
        <w:t>н</w:t>
      </w:r>
      <w:r>
        <w:t>а правую ногу с одновременным скрест- ным выносом левой ноги.</w:t>
      </w:r>
    </w:p>
    <w:p w:rsidR="009657D9" w:rsidRDefault="009657D9">
      <w:pPr>
        <w:spacing w:line="204" w:lineRule="auto"/>
        <w:sectPr w:rsidR="009657D9">
          <w:pgSz w:w="16840" w:h="11910" w:orient="landscape"/>
          <w:pgMar w:top="360" w:right="1320" w:bottom="280" w:left="1240" w:header="720" w:footer="720" w:gutter="0"/>
          <w:cols w:num="3" w:space="720" w:equalWidth="0">
            <w:col w:w="2549" w:space="62"/>
            <w:col w:w="4154" w:space="595"/>
            <w:col w:w="6920"/>
          </w:cols>
        </w:sectPr>
      </w:pPr>
    </w:p>
    <w:p w:rsidR="009657D9" w:rsidRDefault="00916ABB">
      <w:pPr>
        <w:pStyle w:val="a3"/>
        <w:jc w:val="left"/>
      </w:pPr>
      <w:r>
        <w:rPr>
          <w:noProof/>
          <w:lang w:eastAsia="ru-RU"/>
        </w:rPr>
        <w:lastRenderedPageBreak/>
        <mc:AlternateContent>
          <mc:Choice Requires="wps">
            <w:drawing>
              <wp:anchor distT="0" distB="0" distL="0" distR="0" simplePos="0" relativeHeight="482897920" behindDoc="1" locked="0" layoutInCell="1" allowOverlap="1">
                <wp:simplePos x="0" y="0"/>
                <wp:positionH relativeFrom="page">
                  <wp:posOffset>914400</wp:posOffset>
                </wp:positionH>
                <wp:positionV relativeFrom="page">
                  <wp:posOffset>288290</wp:posOffset>
                </wp:positionV>
                <wp:extent cx="4185920" cy="6610984"/>
                <wp:effectExtent l="0" t="0" r="0" b="0"/>
                <wp:wrapNone/>
                <wp:docPr id="78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5920" cy="6610984"/>
                          <a:chOff x="0" y="0"/>
                          <a:chExt cx="4185920" cy="6610984"/>
                        </a:xfrm>
                      </wpg:grpSpPr>
                      <pic:pic xmlns:pic="http://schemas.openxmlformats.org/drawingml/2006/picture">
                        <pic:nvPicPr>
                          <pic:cNvPr id="788" name="Image 788"/>
                          <pic:cNvPicPr/>
                        </pic:nvPicPr>
                        <pic:blipFill>
                          <a:blip r:embed="rId202" cstate="print"/>
                          <a:stretch>
                            <a:fillRect/>
                          </a:stretch>
                        </pic:blipFill>
                        <pic:spPr>
                          <a:xfrm>
                            <a:off x="0" y="0"/>
                            <a:ext cx="1676400" cy="6610984"/>
                          </a:xfrm>
                          <a:prstGeom prst="rect">
                            <a:avLst/>
                          </a:prstGeom>
                        </pic:spPr>
                      </pic:pic>
                      <wps:wsp>
                        <wps:cNvPr id="789" name="Graphic 789"/>
                        <wps:cNvSpPr/>
                        <wps:spPr>
                          <a:xfrm>
                            <a:off x="1661414" y="4121530"/>
                            <a:ext cx="2524125" cy="2439035"/>
                          </a:xfrm>
                          <a:custGeom>
                            <a:avLst/>
                            <a:gdLst/>
                            <a:ahLst/>
                            <a:cxnLst/>
                            <a:rect l="l" t="t" r="r" b="b"/>
                            <a:pathLst>
                              <a:path w="2524125" h="2439035">
                                <a:moveTo>
                                  <a:pt x="2523998" y="823036"/>
                                </a:moveTo>
                                <a:lnTo>
                                  <a:pt x="0" y="823036"/>
                                </a:lnTo>
                                <a:lnTo>
                                  <a:pt x="0" y="960501"/>
                                </a:lnTo>
                                <a:lnTo>
                                  <a:pt x="0" y="1097661"/>
                                </a:lnTo>
                                <a:lnTo>
                                  <a:pt x="0" y="2439035"/>
                                </a:lnTo>
                                <a:lnTo>
                                  <a:pt x="2523998" y="2439035"/>
                                </a:lnTo>
                                <a:lnTo>
                                  <a:pt x="2523998" y="960501"/>
                                </a:lnTo>
                                <a:lnTo>
                                  <a:pt x="2523998" y="823036"/>
                                </a:lnTo>
                                <a:close/>
                              </a:path>
                              <a:path w="2524125" h="2439035">
                                <a:moveTo>
                                  <a:pt x="2523998" y="0"/>
                                </a:moveTo>
                                <a:lnTo>
                                  <a:pt x="0" y="0"/>
                                </a:lnTo>
                                <a:lnTo>
                                  <a:pt x="0" y="137160"/>
                                </a:lnTo>
                                <a:lnTo>
                                  <a:pt x="0" y="274320"/>
                                </a:lnTo>
                                <a:lnTo>
                                  <a:pt x="0" y="411480"/>
                                </a:lnTo>
                                <a:lnTo>
                                  <a:pt x="0" y="548640"/>
                                </a:lnTo>
                                <a:lnTo>
                                  <a:pt x="0" y="685800"/>
                                </a:lnTo>
                                <a:lnTo>
                                  <a:pt x="0" y="822960"/>
                                </a:lnTo>
                                <a:lnTo>
                                  <a:pt x="2523998" y="822960"/>
                                </a:lnTo>
                                <a:lnTo>
                                  <a:pt x="2523998" y="137160"/>
                                </a:lnTo>
                                <a:lnTo>
                                  <a:pt x="252399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2pt;margin-top:22.700003pt;width:329.6pt;height:520.5500pt;mso-position-horizontal-relative:page;mso-position-vertical-relative:page;z-index:-20418560" id="docshapegroup277" coordorigin="1440,454" coordsize="6592,10411">
                <v:shape style="position:absolute;left:1440;top:454;width:2640;height:10411" type="#_x0000_t75" id="docshape278" stroked="false">
                  <v:imagedata r:id="rId203" o:title=""/>
                </v:shape>
                <v:shape style="position:absolute;left:4056;top:6944;width:3975;height:3841" id="docshape279" coordorigin="4056,6945" coordsize="3975,3841" path="m8031,8241l4056,8241,4056,8457,4056,8673,4056,8889,4056,9105,4056,9321,4056,9537,4056,9753,4056,9753,4056,9969,4056,10185,4056,10401,4056,10786,8031,10786,8031,10401,8031,10185,8031,9969,8031,9753,8031,9753,8031,9537,8031,9321,8031,9105,8031,8889,8031,8673,8031,8457,8031,8241xm8031,6945l4056,6945,4056,7161,4056,7377,4056,7593,4056,7809,4056,8025,4056,8241,8031,8241,8031,8025,8031,7809,8031,7593,8031,7377,8031,7161,8031,6945xe" filled="true" fillcolor="#ffffff" stroked="false">
                  <v:path arrowok="t"/>
                  <v:fill type="solid"/>
                </v:shape>
                <w10:wrap type="none"/>
              </v:group>
            </w:pict>
          </mc:Fallback>
        </mc:AlternateContent>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20"/>
        <w:jc w:val="left"/>
      </w:pPr>
    </w:p>
    <w:p w:rsidR="009657D9" w:rsidRDefault="00916ABB">
      <w:pPr>
        <w:pStyle w:val="a3"/>
        <w:ind w:left="401"/>
        <w:jc w:val="left"/>
      </w:pPr>
      <w:r>
        <w:rPr>
          <w:spacing w:val="-5"/>
        </w:rPr>
        <w:t>306</w:t>
      </w:r>
    </w:p>
    <w:p w:rsidR="009657D9" w:rsidRDefault="00916ABB">
      <w:pPr>
        <w:pStyle w:val="a3"/>
        <w:spacing w:before="92" w:line="204" w:lineRule="auto"/>
        <w:ind w:left="440" w:right="94" w:firstLine="283"/>
      </w:pPr>
      <w:r>
        <w:br w:type="column"/>
      </w:r>
      <w:r>
        <w:rPr>
          <w:b/>
        </w:rPr>
        <w:lastRenderedPageBreak/>
        <w:t xml:space="preserve">Старты. </w:t>
      </w:r>
      <w:r>
        <w:t>Старты могут быть с места и в движении из исходного положения лицом, боком и спиной вперед. Наибо- лее часто применяется старт лицом впе- ред. При его выполнении ноги согнуты</w:t>
      </w:r>
      <w:r>
        <w:rPr>
          <w:spacing w:val="40"/>
        </w:rPr>
        <w:t xml:space="preserve"> </w:t>
      </w:r>
      <w:r>
        <w:t>в тазобедренном, коленном и голе- ностопном суставах, туловище накло- нено вперед, носки коньков развернуты в стороны - наружу. В начале движения ОЦМ переносится на толчковую ногу, стопа которой разворачивается под углом 30 -87° к линии направления движения. После чего проводится рез- кое отталкивание внутренним ребром лезвия конька с пятки на носок за счет быстрого разгибания ноги с одновре- менным перемещением ОЦМ вперед-в сторону к другой ноге. После выпол- нения аналогичного отталкивающего движения другой ногой осуществляется переход на бег короткими шагами.</w:t>
      </w:r>
    </w:p>
    <w:p w:rsidR="009657D9" w:rsidRDefault="00916ABB">
      <w:pPr>
        <w:pStyle w:val="a3"/>
        <w:spacing w:before="22" w:line="204" w:lineRule="auto"/>
        <w:ind w:left="492" w:right="71" w:firstLine="283"/>
      </w:pPr>
      <w:r>
        <w:rPr>
          <w:b/>
        </w:rPr>
        <w:t xml:space="preserve">Повороты. </w:t>
      </w:r>
      <w:r>
        <w:t>В передвижении хоккеи- ста</w:t>
      </w:r>
      <w:r>
        <w:rPr>
          <w:spacing w:val="-5"/>
        </w:rPr>
        <w:t xml:space="preserve"> </w:t>
      </w:r>
      <w:r>
        <w:t>на</w:t>
      </w:r>
      <w:r>
        <w:rPr>
          <w:spacing w:val="-7"/>
        </w:rPr>
        <w:t xml:space="preserve"> </w:t>
      </w:r>
      <w:r>
        <w:t>коньках,</w:t>
      </w:r>
      <w:r>
        <w:rPr>
          <w:spacing w:val="-5"/>
        </w:rPr>
        <w:t xml:space="preserve"> </w:t>
      </w:r>
      <w:r>
        <w:t>в</w:t>
      </w:r>
      <w:r>
        <w:rPr>
          <w:spacing w:val="-6"/>
        </w:rPr>
        <w:t xml:space="preserve"> </w:t>
      </w:r>
      <w:r>
        <w:t>эффективности</w:t>
      </w:r>
      <w:r>
        <w:rPr>
          <w:spacing w:val="-5"/>
        </w:rPr>
        <w:t xml:space="preserve"> </w:t>
      </w:r>
      <w:r>
        <w:t>его</w:t>
      </w:r>
      <w:r>
        <w:rPr>
          <w:spacing w:val="-5"/>
        </w:rPr>
        <w:t xml:space="preserve"> </w:t>
      </w:r>
      <w:r>
        <w:t xml:space="preserve">ма- неврирования важную роль играет вы- полнение поворотов. Различают следу- ющие виды поворотов: переступанием, не отрывая коньков ото льда, толчками одной ноги, прыжком с приземлением на две или одну ногу, скрестными </w:t>
      </w:r>
      <w:r>
        <w:rPr>
          <w:spacing w:val="-2"/>
        </w:rPr>
        <w:t>шагами.</w:t>
      </w:r>
    </w:p>
    <w:p w:rsidR="009657D9" w:rsidRDefault="00916ABB">
      <w:pPr>
        <w:pStyle w:val="a3"/>
        <w:spacing w:before="9" w:line="204" w:lineRule="auto"/>
        <w:ind w:left="401" w:right="38" w:firstLine="283"/>
      </w:pPr>
      <w:r>
        <w:rPr>
          <w:i/>
        </w:rPr>
        <w:t xml:space="preserve">Повороты по большой дуге влево и вправо </w:t>
      </w:r>
      <w:r>
        <w:t xml:space="preserve">эффективно выполняются </w:t>
      </w:r>
      <w:r>
        <w:rPr>
          <w:i/>
        </w:rPr>
        <w:t>скре- стными</w:t>
      </w:r>
      <w:r>
        <w:rPr>
          <w:i/>
          <w:spacing w:val="-7"/>
        </w:rPr>
        <w:t xml:space="preserve"> </w:t>
      </w:r>
      <w:r>
        <w:rPr>
          <w:i/>
        </w:rPr>
        <w:t>шагами.</w:t>
      </w:r>
      <w:r>
        <w:rPr>
          <w:i/>
          <w:spacing w:val="-7"/>
        </w:rPr>
        <w:t xml:space="preserve"> </w:t>
      </w:r>
      <w:r>
        <w:t>Техника</w:t>
      </w:r>
      <w:r>
        <w:rPr>
          <w:spacing w:val="-7"/>
        </w:rPr>
        <w:t xml:space="preserve"> </w:t>
      </w:r>
      <w:r>
        <w:t>их</w:t>
      </w:r>
      <w:r>
        <w:rPr>
          <w:spacing w:val="-7"/>
        </w:rPr>
        <w:t xml:space="preserve"> </w:t>
      </w:r>
      <w:r>
        <w:t xml:space="preserve">выполнения схожа с бегом скрестными шагами (рис. 153). При повороте влево хоккеист на- клоняет туловище в сторону поворота, перенося ОЦМ тела на левую ногу, со- гнутую в коленном и голеностопном суставах, а плечи разворачивает в сто- рону поворота. Он осуществляет оттал- кивающее движение внешним ребром лезвия конька левой ноги, одновремен-, но перенося по дуге правую ногу и плав- </w:t>
      </w:r>
      <w:r>
        <w:rPr>
          <w:spacing w:val="-2"/>
        </w:rPr>
        <w:t>но</w:t>
      </w:r>
      <w:r>
        <w:rPr>
          <w:spacing w:val="-9"/>
        </w:rPr>
        <w:t xml:space="preserve"> </w:t>
      </w:r>
      <w:r>
        <w:rPr>
          <w:spacing w:val="-2"/>
        </w:rPr>
        <w:t>ставя</w:t>
      </w:r>
      <w:r>
        <w:rPr>
          <w:spacing w:val="-10"/>
        </w:rPr>
        <w:t xml:space="preserve"> </w:t>
      </w:r>
      <w:r>
        <w:rPr>
          <w:spacing w:val="-2"/>
        </w:rPr>
        <w:t>ее</w:t>
      </w:r>
      <w:r>
        <w:rPr>
          <w:spacing w:val="-8"/>
        </w:rPr>
        <w:t xml:space="preserve"> </w:t>
      </w:r>
      <w:r>
        <w:rPr>
          <w:spacing w:val="-2"/>
        </w:rPr>
        <w:t>на</w:t>
      </w:r>
      <w:r>
        <w:rPr>
          <w:spacing w:val="-8"/>
        </w:rPr>
        <w:t xml:space="preserve"> </w:t>
      </w:r>
      <w:r>
        <w:rPr>
          <w:spacing w:val="-2"/>
        </w:rPr>
        <w:t>лед</w:t>
      </w:r>
      <w:r>
        <w:rPr>
          <w:spacing w:val="-8"/>
        </w:rPr>
        <w:t xml:space="preserve"> </w:t>
      </w:r>
      <w:r>
        <w:rPr>
          <w:spacing w:val="-2"/>
        </w:rPr>
        <w:t>внутренним</w:t>
      </w:r>
      <w:r>
        <w:rPr>
          <w:spacing w:val="-10"/>
        </w:rPr>
        <w:t xml:space="preserve"> </w:t>
      </w:r>
      <w:r>
        <w:rPr>
          <w:spacing w:val="-2"/>
        </w:rPr>
        <w:t>ребром</w:t>
      </w:r>
      <w:r>
        <w:rPr>
          <w:spacing w:val="-10"/>
        </w:rPr>
        <w:t xml:space="preserve"> </w:t>
      </w:r>
      <w:r>
        <w:rPr>
          <w:spacing w:val="-2"/>
        </w:rPr>
        <w:t xml:space="preserve">лез- </w:t>
      </w:r>
      <w:r>
        <w:t>вия конька. После этого левой ногой осуществляется свободный мах и она подтягивается, а правой производится</w:t>
      </w:r>
    </w:p>
    <w:p w:rsidR="009657D9" w:rsidRDefault="00916ABB">
      <w:pPr>
        <w:pStyle w:val="a3"/>
        <w:spacing w:before="95" w:line="206" w:lineRule="auto"/>
        <w:ind w:left="420"/>
      </w:pPr>
      <w:r>
        <w:br w:type="column"/>
      </w:r>
      <w:r>
        <w:lastRenderedPageBreak/>
        <w:t>отталкивание внутренним ребром конька в сторону поворота до полного вып- рямления ноги в коленном суставе. Пол- ный</w:t>
      </w:r>
      <w:r>
        <w:rPr>
          <w:spacing w:val="-11"/>
        </w:rPr>
        <w:t xml:space="preserve"> </w:t>
      </w:r>
      <w:r>
        <w:t>цикл</w:t>
      </w:r>
      <w:r>
        <w:rPr>
          <w:spacing w:val="-10"/>
        </w:rPr>
        <w:t xml:space="preserve"> </w:t>
      </w:r>
      <w:r>
        <w:t>состоит</w:t>
      </w:r>
      <w:r>
        <w:rPr>
          <w:spacing w:val="-9"/>
        </w:rPr>
        <w:t xml:space="preserve"> </w:t>
      </w:r>
      <w:r>
        <w:t>из</w:t>
      </w:r>
      <w:r>
        <w:rPr>
          <w:spacing w:val="-11"/>
        </w:rPr>
        <w:t xml:space="preserve"> </w:t>
      </w:r>
      <w:r>
        <w:t>отталкивающих</w:t>
      </w:r>
      <w:r>
        <w:rPr>
          <w:spacing w:val="-11"/>
        </w:rPr>
        <w:t xml:space="preserve"> </w:t>
      </w:r>
      <w:r>
        <w:t>дви- жений левой и правой ногой. Таким же образом выполняется поворот вправо.</w:t>
      </w:r>
    </w:p>
    <w:p w:rsidR="009657D9" w:rsidRDefault="00916ABB">
      <w:pPr>
        <w:pStyle w:val="a3"/>
        <w:spacing w:line="204" w:lineRule="auto"/>
        <w:ind w:left="416" w:firstLine="240"/>
      </w:pPr>
      <w:r>
        <w:rPr>
          <w:noProof/>
          <w:lang w:eastAsia="ru-RU"/>
        </w:rPr>
        <mc:AlternateContent>
          <mc:Choice Requires="wps">
            <w:drawing>
              <wp:anchor distT="0" distB="0" distL="0" distR="0" simplePos="0" relativeHeight="15994880" behindDoc="0" locked="0" layoutInCell="1" allowOverlap="1">
                <wp:simplePos x="0" y="0"/>
                <wp:positionH relativeFrom="page">
                  <wp:posOffset>5239384</wp:posOffset>
                </wp:positionH>
                <wp:positionV relativeFrom="paragraph">
                  <wp:posOffset>940327</wp:posOffset>
                </wp:positionV>
                <wp:extent cx="1270" cy="4602480"/>
                <wp:effectExtent l="0" t="0" r="0" b="0"/>
                <wp:wrapNone/>
                <wp:docPr id="790" name="Graphic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02480"/>
                        </a:xfrm>
                        <a:custGeom>
                          <a:avLst/>
                          <a:gdLst/>
                          <a:ahLst/>
                          <a:cxnLst/>
                          <a:rect l="l" t="t" r="r" b="b"/>
                          <a:pathLst>
                            <a:path h="4602480">
                              <a:moveTo>
                                <a:pt x="0" y="0"/>
                              </a:moveTo>
                              <a:lnTo>
                                <a:pt x="0" y="460248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94880" from="412.549988pt,74.041542pt" to="412.549988pt,436.441542pt" stroked="true" strokeweight=".5pt" strokecolor="#000000">
                <v:stroke dashstyle="solid"/>
                <w10:wrap type="none"/>
              </v:line>
            </w:pict>
          </mc:Fallback>
        </mc:AlternateContent>
      </w:r>
      <w:r>
        <w:rPr>
          <w:i/>
        </w:rPr>
        <w:t xml:space="preserve">Для поворота на 180 ° переступанием вправо </w:t>
      </w:r>
      <w:r>
        <w:t xml:space="preserve">следует наклонить тело вправо, </w:t>
      </w:r>
      <w:r>
        <w:rPr>
          <w:spacing w:val="-2"/>
        </w:rPr>
        <w:t>перенося</w:t>
      </w:r>
      <w:r>
        <w:rPr>
          <w:spacing w:val="-10"/>
        </w:rPr>
        <w:t xml:space="preserve"> </w:t>
      </w:r>
      <w:r>
        <w:rPr>
          <w:spacing w:val="-2"/>
        </w:rPr>
        <w:t>ОЦМ</w:t>
      </w:r>
      <w:r>
        <w:rPr>
          <w:spacing w:val="-9"/>
        </w:rPr>
        <w:t xml:space="preserve"> </w:t>
      </w:r>
      <w:r>
        <w:rPr>
          <w:spacing w:val="-2"/>
        </w:rPr>
        <w:t>на</w:t>
      </w:r>
      <w:r>
        <w:rPr>
          <w:spacing w:val="-9"/>
        </w:rPr>
        <w:t xml:space="preserve"> </w:t>
      </w:r>
      <w:r>
        <w:rPr>
          <w:spacing w:val="-2"/>
        </w:rPr>
        <w:t>правую</w:t>
      </w:r>
      <w:r>
        <w:rPr>
          <w:spacing w:val="-9"/>
        </w:rPr>
        <w:t xml:space="preserve"> </w:t>
      </w:r>
      <w:r>
        <w:rPr>
          <w:spacing w:val="-2"/>
        </w:rPr>
        <w:t>ногу,</w:t>
      </w:r>
      <w:r>
        <w:rPr>
          <w:spacing w:val="-9"/>
        </w:rPr>
        <w:t xml:space="preserve"> </w:t>
      </w:r>
      <w:r>
        <w:rPr>
          <w:spacing w:val="-2"/>
        </w:rPr>
        <w:t>плечи</w:t>
      </w:r>
      <w:r>
        <w:rPr>
          <w:spacing w:val="-10"/>
        </w:rPr>
        <w:t xml:space="preserve"> </w:t>
      </w:r>
      <w:r>
        <w:rPr>
          <w:spacing w:val="-2"/>
        </w:rPr>
        <w:t xml:space="preserve">раз- </w:t>
      </w:r>
      <w:r>
        <w:t>вернуть.</w:t>
      </w:r>
      <w:r>
        <w:rPr>
          <w:spacing w:val="-12"/>
        </w:rPr>
        <w:t xml:space="preserve"> </w:t>
      </w:r>
      <w:r>
        <w:t>Также</w:t>
      </w:r>
      <w:r>
        <w:rPr>
          <w:spacing w:val="-8"/>
        </w:rPr>
        <w:t xml:space="preserve"> </w:t>
      </w:r>
      <w:r>
        <w:t>вправо</w:t>
      </w:r>
      <w:r>
        <w:rPr>
          <w:spacing w:val="-9"/>
        </w:rPr>
        <w:t xml:space="preserve"> </w:t>
      </w:r>
      <w:r>
        <w:t>выполняется</w:t>
      </w:r>
      <w:r>
        <w:rPr>
          <w:spacing w:val="-10"/>
        </w:rPr>
        <w:t xml:space="preserve"> </w:t>
      </w:r>
      <w:r>
        <w:t>энер- гичное</w:t>
      </w:r>
      <w:r>
        <w:rPr>
          <w:spacing w:val="-11"/>
        </w:rPr>
        <w:t xml:space="preserve"> </w:t>
      </w:r>
      <w:r>
        <w:t>вращательное</w:t>
      </w:r>
      <w:r>
        <w:rPr>
          <w:spacing w:val="-12"/>
        </w:rPr>
        <w:t xml:space="preserve"> </w:t>
      </w:r>
      <w:r>
        <w:t>движение</w:t>
      </w:r>
      <w:r>
        <w:rPr>
          <w:spacing w:val="-12"/>
        </w:rPr>
        <w:t xml:space="preserve"> </w:t>
      </w:r>
      <w:r>
        <w:t>на</w:t>
      </w:r>
      <w:r>
        <w:rPr>
          <w:spacing w:val="-12"/>
        </w:rPr>
        <w:t xml:space="preserve"> </w:t>
      </w:r>
      <w:r>
        <w:t>коньке правой</w:t>
      </w:r>
      <w:r>
        <w:rPr>
          <w:spacing w:val="-12"/>
        </w:rPr>
        <w:t xml:space="preserve"> </w:t>
      </w:r>
      <w:r>
        <w:t>ноги</w:t>
      </w:r>
      <w:r>
        <w:rPr>
          <w:spacing w:val="-13"/>
        </w:rPr>
        <w:t xml:space="preserve"> </w:t>
      </w:r>
      <w:r>
        <w:t>с</w:t>
      </w:r>
      <w:r>
        <w:rPr>
          <w:spacing w:val="-12"/>
        </w:rPr>
        <w:t xml:space="preserve"> </w:t>
      </w:r>
      <w:r>
        <w:t>одновременным</w:t>
      </w:r>
      <w:r>
        <w:rPr>
          <w:spacing w:val="-13"/>
        </w:rPr>
        <w:t xml:space="preserve"> </w:t>
      </w:r>
      <w:r>
        <w:t xml:space="preserve">переступа- </w:t>
      </w:r>
      <w:r>
        <w:rPr>
          <w:spacing w:val="-2"/>
        </w:rPr>
        <w:t>нием</w:t>
      </w:r>
      <w:r>
        <w:rPr>
          <w:spacing w:val="-9"/>
        </w:rPr>
        <w:t xml:space="preserve"> </w:t>
      </w:r>
      <w:r>
        <w:rPr>
          <w:spacing w:val="-2"/>
        </w:rPr>
        <w:t>левой</w:t>
      </w:r>
      <w:r>
        <w:rPr>
          <w:spacing w:val="-8"/>
        </w:rPr>
        <w:t xml:space="preserve"> </w:t>
      </w:r>
      <w:r>
        <w:rPr>
          <w:spacing w:val="-2"/>
        </w:rPr>
        <w:t>ногой,</w:t>
      </w:r>
      <w:r>
        <w:rPr>
          <w:spacing w:val="-7"/>
        </w:rPr>
        <w:t xml:space="preserve"> </w:t>
      </w:r>
      <w:r>
        <w:rPr>
          <w:spacing w:val="-2"/>
        </w:rPr>
        <w:t>которая</w:t>
      </w:r>
      <w:r>
        <w:rPr>
          <w:spacing w:val="-8"/>
        </w:rPr>
        <w:t xml:space="preserve"> </w:t>
      </w:r>
      <w:r>
        <w:rPr>
          <w:spacing w:val="-2"/>
        </w:rPr>
        <w:t>выполняет</w:t>
      </w:r>
      <w:r>
        <w:rPr>
          <w:spacing w:val="-8"/>
        </w:rPr>
        <w:t xml:space="preserve"> </w:t>
      </w:r>
      <w:r>
        <w:rPr>
          <w:spacing w:val="-2"/>
        </w:rPr>
        <w:t xml:space="preserve">вра- </w:t>
      </w:r>
      <w:r>
        <w:t>щательное</w:t>
      </w:r>
      <w:r>
        <w:rPr>
          <w:spacing w:val="-8"/>
        </w:rPr>
        <w:t xml:space="preserve"> </w:t>
      </w:r>
      <w:r>
        <w:t>маховое</w:t>
      </w:r>
      <w:r>
        <w:rPr>
          <w:spacing w:val="-9"/>
        </w:rPr>
        <w:t xml:space="preserve"> </w:t>
      </w:r>
      <w:r>
        <w:t>движение</w:t>
      </w:r>
      <w:r>
        <w:rPr>
          <w:spacing w:val="-8"/>
        </w:rPr>
        <w:t xml:space="preserve"> </w:t>
      </w:r>
      <w:r>
        <w:t>в</w:t>
      </w:r>
      <w:r>
        <w:rPr>
          <w:spacing w:val="-9"/>
        </w:rPr>
        <w:t xml:space="preserve"> </w:t>
      </w:r>
      <w:r>
        <w:t>направле- нии поворота. После постановки левой ноги</w:t>
      </w:r>
      <w:r>
        <w:rPr>
          <w:spacing w:val="-8"/>
        </w:rPr>
        <w:t xml:space="preserve"> </w:t>
      </w:r>
      <w:r>
        <w:t>на</w:t>
      </w:r>
      <w:r>
        <w:rPr>
          <w:spacing w:val="-7"/>
        </w:rPr>
        <w:t xml:space="preserve"> </w:t>
      </w:r>
      <w:r>
        <w:t>лед</w:t>
      </w:r>
      <w:r>
        <w:rPr>
          <w:spacing w:val="-6"/>
        </w:rPr>
        <w:t xml:space="preserve"> </w:t>
      </w:r>
      <w:r>
        <w:t>ОЦМ</w:t>
      </w:r>
      <w:r>
        <w:rPr>
          <w:spacing w:val="-6"/>
        </w:rPr>
        <w:t xml:space="preserve"> </w:t>
      </w:r>
      <w:r>
        <w:t>переносится</w:t>
      </w:r>
      <w:r>
        <w:rPr>
          <w:spacing w:val="-6"/>
        </w:rPr>
        <w:t xml:space="preserve"> </w:t>
      </w:r>
      <w:r>
        <w:t>на</w:t>
      </w:r>
      <w:r>
        <w:rPr>
          <w:spacing w:val="-6"/>
        </w:rPr>
        <w:t xml:space="preserve"> </w:t>
      </w:r>
      <w:r>
        <w:t>нее,</w:t>
      </w:r>
      <w:r>
        <w:rPr>
          <w:spacing w:val="-6"/>
        </w:rPr>
        <w:t xml:space="preserve"> </w:t>
      </w:r>
      <w:r>
        <w:t>она несколько сгибается в коленном суставе</w:t>
      </w:r>
      <w:r>
        <w:rPr>
          <w:spacing w:val="40"/>
        </w:rPr>
        <w:t xml:space="preserve"> </w:t>
      </w:r>
      <w:r>
        <w:t>и начинает последующее движение.</w:t>
      </w:r>
    </w:p>
    <w:p w:rsidR="009657D9" w:rsidRDefault="00916ABB">
      <w:pPr>
        <w:pStyle w:val="a3"/>
        <w:spacing w:before="17" w:line="204" w:lineRule="auto"/>
        <w:ind w:left="416" w:right="12" w:firstLine="259"/>
      </w:pPr>
      <w:r>
        <w:t>Выполнения</w:t>
      </w:r>
      <w:r>
        <w:rPr>
          <w:spacing w:val="-14"/>
        </w:rPr>
        <w:t xml:space="preserve"> </w:t>
      </w:r>
      <w:r>
        <w:t>поворота</w:t>
      </w:r>
      <w:r>
        <w:rPr>
          <w:spacing w:val="-14"/>
        </w:rPr>
        <w:t xml:space="preserve"> </w:t>
      </w:r>
      <w:r>
        <w:t>на</w:t>
      </w:r>
      <w:r>
        <w:rPr>
          <w:spacing w:val="-14"/>
        </w:rPr>
        <w:t xml:space="preserve"> </w:t>
      </w:r>
      <w:r>
        <w:t>двух</w:t>
      </w:r>
      <w:r>
        <w:rPr>
          <w:spacing w:val="-13"/>
        </w:rPr>
        <w:t xml:space="preserve"> </w:t>
      </w:r>
      <w:r>
        <w:t>ногах</w:t>
      </w:r>
      <w:r>
        <w:rPr>
          <w:spacing w:val="-14"/>
        </w:rPr>
        <w:t xml:space="preserve"> </w:t>
      </w:r>
      <w:r>
        <w:t>не отрывая</w:t>
      </w:r>
      <w:r>
        <w:rPr>
          <w:spacing w:val="-3"/>
        </w:rPr>
        <w:t xml:space="preserve"> </w:t>
      </w:r>
      <w:r>
        <w:t>коньков</w:t>
      </w:r>
      <w:r>
        <w:rPr>
          <w:spacing w:val="-3"/>
        </w:rPr>
        <w:t xml:space="preserve"> </w:t>
      </w:r>
      <w:r>
        <w:t>ото</w:t>
      </w:r>
      <w:r>
        <w:rPr>
          <w:spacing w:val="-3"/>
        </w:rPr>
        <w:t xml:space="preserve"> </w:t>
      </w:r>
      <w:r>
        <w:t>льда</w:t>
      </w:r>
      <w:r>
        <w:rPr>
          <w:spacing w:val="-2"/>
        </w:rPr>
        <w:t xml:space="preserve"> </w:t>
      </w:r>
      <w:r>
        <w:t>во</w:t>
      </w:r>
      <w:r>
        <w:rPr>
          <w:spacing w:val="-3"/>
        </w:rPr>
        <w:t xml:space="preserve"> </w:t>
      </w:r>
      <w:r>
        <w:t>многом</w:t>
      </w:r>
      <w:r>
        <w:rPr>
          <w:spacing w:val="-3"/>
        </w:rPr>
        <w:t xml:space="preserve"> </w:t>
      </w:r>
      <w:r>
        <w:t>схо- жи с поворотом переступанием.</w:t>
      </w:r>
    </w:p>
    <w:p w:rsidR="009657D9" w:rsidRDefault="00916ABB">
      <w:pPr>
        <w:pStyle w:val="a3"/>
        <w:spacing w:before="3" w:line="204" w:lineRule="auto"/>
        <w:ind w:left="416" w:right="14" w:firstLine="244"/>
      </w:pPr>
      <w:r>
        <w:t>На рисунке 154 показан поворот на</w:t>
      </w:r>
      <w:r>
        <w:rPr>
          <w:spacing w:val="40"/>
        </w:rPr>
        <w:t xml:space="preserve"> </w:t>
      </w:r>
      <w:r>
        <w:rPr>
          <w:spacing w:val="-4"/>
        </w:rPr>
        <w:t>180</w:t>
      </w:r>
      <w:r>
        <w:rPr>
          <w:spacing w:val="-7"/>
        </w:rPr>
        <w:t xml:space="preserve"> </w:t>
      </w:r>
      <w:r>
        <w:rPr>
          <w:spacing w:val="-4"/>
        </w:rPr>
        <w:t>°</w:t>
      </w:r>
      <w:r>
        <w:rPr>
          <w:spacing w:val="-9"/>
        </w:rPr>
        <w:t xml:space="preserve"> </w:t>
      </w:r>
      <w:r>
        <w:rPr>
          <w:spacing w:val="-4"/>
        </w:rPr>
        <w:t>при</w:t>
      </w:r>
      <w:r>
        <w:rPr>
          <w:spacing w:val="-8"/>
        </w:rPr>
        <w:t xml:space="preserve"> </w:t>
      </w:r>
      <w:r>
        <w:rPr>
          <w:spacing w:val="-4"/>
        </w:rPr>
        <w:t>переходе</w:t>
      </w:r>
      <w:r>
        <w:rPr>
          <w:spacing w:val="-7"/>
        </w:rPr>
        <w:t xml:space="preserve"> </w:t>
      </w:r>
      <w:r>
        <w:rPr>
          <w:spacing w:val="-4"/>
        </w:rPr>
        <w:t>из</w:t>
      </w:r>
      <w:r>
        <w:rPr>
          <w:spacing w:val="-8"/>
        </w:rPr>
        <w:t xml:space="preserve"> </w:t>
      </w:r>
      <w:r>
        <w:rPr>
          <w:spacing w:val="-4"/>
        </w:rPr>
        <w:t>обычного</w:t>
      </w:r>
      <w:r>
        <w:rPr>
          <w:spacing w:val="-7"/>
        </w:rPr>
        <w:t xml:space="preserve"> </w:t>
      </w:r>
      <w:r>
        <w:rPr>
          <w:spacing w:val="-4"/>
        </w:rPr>
        <w:t>бега</w:t>
      </w:r>
      <w:r>
        <w:rPr>
          <w:spacing w:val="-7"/>
        </w:rPr>
        <w:t xml:space="preserve"> </w:t>
      </w:r>
      <w:r>
        <w:rPr>
          <w:spacing w:val="-4"/>
        </w:rPr>
        <w:t>в</w:t>
      </w:r>
      <w:r>
        <w:rPr>
          <w:spacing w:val="-8"/>
        </w:rPr>
        <w:t xml:space="preserve"> </w:t>
      </w:r>
      <w:r>
        <w:rPr>
          <w:spacing w:val="-4"/>
        </w:rPr>
        <w:t xml:space="preserve">дви- </w:t>
      </w:r>
      <w:r>
        <w:t>жение спиной вперед.</w:t>
      </w:r>
    </w:p>
    <w:p w:rsidR="009657D9" w:rsidRDefault="00916ABB">
      <w:pPr>
        <w:pStyle w:val="a3"/>
        <w:spacing w:before="8" w:line="204" w:lineRule="auto"/>
        <w:ind w:left="401" w:right="22" w:firstLine="254"/>
      </w:pPr>
      <w:r>
        <w:rPr>
          <w:b/>
        </w:rPr>
        <w:t>Торможения</w:t>
      </w:r>
      <w:r>
        <w:rPr>
          <w:b/>
          <w:spacing w:val="-13"/>
        </w:rPr>
        <w:t xml:space="preserve"> </w:t>
      </w:r>
      <w:r>
        <w:rPr>
          <w:b/>
        </w:rPr>
        <w:t>и</w:t>
      </w:r>
      <w:r>
        <w:rPr>
          <w:b/>
          <w:spacing w:val="-13"/>
        </w:rPr>
        <w:t xml:space="preserve"> </w:t>
      </w:r>
      <w:r>
        <w:rPr>
          <w:b/>
        </w:rPr>
        <w:t>остановки.</w:t>
      </w:r>
      <w:r>
        <w:rPr>
          <w:b/>
          <w:spacing w:val="-13"/>
        </w:rPr>
        <w:t xml:space="preserve"> </w:t>
      </w:r>
      <w:r>
        <w:t>Эффектив- ное маневрирование невозможно без торможений. Основным приемом тормо- жения в современном хоккее является торможение</w:t>
      </w:r>
      <w:r>
        <w:rPr>
          <w:spacing w:val="-7"/>
        </w:rPr>
        <w:t xml:space="preserve"> </w:t>
      </w:r>
      <w:r>
        <w:t>с</w:t>
      </w:r>
      <w:r>
        <w:rPr>
          <w:spacing w:val="-7"/>
        </w:rPr>
        <w:t xml:space="preserve"> </w:t>
      </w:r>
      <w:r>
        <w:t>поворотом</w:t>
      </w:r>
      <w:r>
        <w:rPr>
          <w:spacing w:val="-5"/>
        </w:rPr>
        <w:t xml:space="preserve"> </w:t>
      </w:r>
      <w:r>
        <w:t>на</w:t>
      </w:r>
      <w:r>
        <w:rPr>
          <w:spacing w:val="-7"/>
        </w:rPr>
        <w:t xml:space="preserve"> </w:t>
      </w:r>
      <w:r>
        <w:t>90</w:t>
      </w:r>
      <w:r>
        <w:rPr>
          <w:spacing w:val="-7"/>
        </w:rPr>
        <w:t xml:space="preserve"> </w:t>
      </w:r>
      <w:r>
        <w:t>°</w:t>
      </w:r>
      <w:r>
        <w:rPr>
          <w:spacing w:val="-4"/>
        </w:rPr>
        <w:t xml:space="preserve"> </w:t>
      </w:r>
      <w:r>
        <w:t>-</w:t>
      </w:r>
      <w:r>
        <w:rPr>
          <w:spacing w:val="-8"/>
        </w:rPr>
        <w:t xml:space="preserve"> </w:t>
      </w:r>
      <w:r>
        <w:t>на</w:t>
      </w:r>
      <w:r>
        <w:rPr>
          <w:spacing w:val="-7"/>
        </w:rPr>
        <w:t xml:space="preserve"> </w:t>
      </w:r>
      <w:r>
        <w:t>двух или одной ноге. Торможение на двух ногах следует выполнять из положения скольжения на параллельных коньках (рис.</w:t>
      </w:r>
      <w:r>
        <w:rPr>
          <w:spacing w:val="-5"/>
        </w:rPr>
        <w:t xml:space="preserve"> </w:t>
      </w:r>
      <w:r>
        <w:t>155).</w:t>
      </w:r>
      <w:r>
        <w:rPr>
          <w:spacing w:val="-5"/>
        </w:rPr>
        <w:t xml:space="preserve"> </w:t>
      </w:r>
      <w:r>
        <w:t>Начинают</w:t>
      </w:r>
      <w:r>
        <w:rPr>
          <w:spacing w:val="-3"/>
        </w:rPr>
        <w:t xml:space="preserve"> </w:t>
      </w:r>
      <w:r>
        <w:t>поворот</w:t>
      </w:r>
      <w:r>
        <w:rPr>
          <w:spacing w:val="-3"/>
        </w:rPr>
        <w:t xml:space="preserve"> </w:t>
      </w:r>
      <w:r>
        <w:t>движением головы, плеч, туловища, а затем резко поворачивают оба конька на 90° в по- ложение перпендикулярно направлению Движения, при этом туловище отклоня- ется в сторону, противоположную дви- жению, а ноги сгибаются в коленных и голеностопных суставах. Отклонение туловища и перенос общего центра масс</w:t>
      </w:r>
      <w:r>
        <w:rPr>
          <w:spacing w:val="40"/>
        </w:rPr>
        <w:t xml:space="preserve"> </w:t>
      </w:r>
      <w:r>
        <w:rPr>
          <w:vertAlign w:val="superscript"/>
        </w:rPr>
        <w:t>в</w:t>
      </w:r>
      <w:r>
        <w:t xml:space="preserve"> сторону, противоположную движению, увеличивает давление лезвий конь-Ков</w:t>
      </w:r>
      <w:r>
        <w:rPr>
          <w:spacing w:val="40"/>
        </w:rPr>
        <w:t xml:space="preserve"> </w:t>
      </w:r>
      <w:r>
        <w:t>на лед и, следовательно, быстроту выполнения торможения за счет сокра- щения тормозного пути. Амортизацион- ное сгибание ног в коленном и голенос-</w:t>
      </w:r>
    </w:p>
    <w:p w:rsidR="009657D9" w:rsidRDefault="00916ABB">
      <w:pPr>
        <w:pStyle w:val="a3"/>
        <w:spacing w:before="5"/>
        <w:jc w:val="left"/>
        <w:rPr>
          <w:sz w:val="9"/>
        </w:rPr>
      </w:pPr>
      <w:r>
        <w:rPr>
          <w:noProof/>
          <w:lang w:eastAsia="ru-RU"/>
        </w:rPr>
        <mc:AlternateContent>
          <mc:Choice Requires="wps">
            <w:drawing>
              <wp:anchor distT="0" distB="0" distL="0" distR="0" simplePos="0" relativeHeight="487853056" behindDoc="1" locked="0" layoutInCell="1" allowOverlap="1">
                <wp:simplePos x="0" y="0"/>
                <wp:positionH relativeFrom="page">
                  <wp:posOffset>5383657</wp:posOffset>
                </wp:positionH>
                <wp:positionV relativeFrom="paragraph">
                  <wp:posOffset>84131</wp:posOffset>
                </wp:positionV>
                <wp:extent cx="9525" cy="236854"/>
                <wp:effectExtent l="0" t="0" r="0" b="0"/>
                <wp:wrapTopAndBottom/>
                <wp:docPr id="791" name="Graphic 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236854"/>
                        </a:xfrm>
                        <a:custGeom>
                          <a:avLst/>
                          <a:gdLst/>
                          <a:ahLst/>
                          <a:cxnLst/>
                          <a:rect l="l" t="t" r="r" b="b"/>
                          <a:pathLst>
                            <a:path w="9525" h="236854">
                              <a:moveTo>
                                <a:pt x="9143" y="0"/>
                              </a:moveTo>
                              <a:lnTo>
                                <a:pt x="0" y="0"/>
                              </a:lnTo>
                              <a:lnTo>
                                <a:pt x="0" y="236524"/>
                              </a:lnTo>
                              <a:lnTo>
                                <a:pt x="9143" y="236524"/>
                              </a:lnTo>
                              <a:lnTo>
                                <a:pt x="914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3.910004pt;margin-top:6.62456pt;width:.71997pt;height:18.624pt;mso-position-horizontal-relative:page;mso-position-vertical-relative:paragraph;z-index:-15463424;mso-wrap-distance-left:0;mso-wrap-distance-right:0" id="docshape280" filled="true" fillcolor="#000000" stroked="false">
                <v:fill type="solid"/>
                <w10:wrap type="topAndBottom"/>
              </v:rect>
            </w:pict>
          </mc:Fallback>
        </mc:AlternateContent>
      </w:r>
    </w:p>
    <w:p w:rsidR="009657D9" w:rsidRDefault="00916ABB">
      <w:pPr>
        <w:ind w:left="52"/>
        <w:rPr>
          <w:sz w:val="20"/>
        </w:rPr>
      </w:pPr>
      <w:r>
        <w:br w:type="column"/>
      </w:r>
      <w:r>
        <w:rPr>
          <w:noProof/>
          <w:sz w:val="20"/>
          <w:lang w:eastAsia="ru-RU"/>
        </w:rPr>
        <w:lastRenderedPageBreak/>
        <w:drawing>
          <wp:inline distT="0" distB="0" distL="0" distR="0">
            <wp:extent cx="1525660" cy="6650735"/>
            <wp:effectExtent l="0" t="0" r="0" b="0"/>
            <wp:docPr id="792" name="Image 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 name="Image 792"/>
                    <pic:cNvPicPr/>
                  </pic:nvPicPr>
                  <pic:blipFill>
                    <a:blip r:embed="rId204" cstate="print"/>
                    <a:stretch>
                      <a:fillRect/>
                    </a:stretch>
                  </pic:blipFill>
                  <pic:spPr>
                    <a:xfrm>
                      <a:off x="0" y="0"/>
                      <a:ext cx="1525660" cy="6650735"/>
                    </a:xfrm>
                    <a:prstGeom prst="rect">
                      <a:avLst/>
                    </a:prstGeom>
                  </pic:spPr>
                </pic:pic>
              </a:graphicData>
            </a:graphic>
          </wp:inline>
        </w:drawing>
      </w:r>
    </w:p>
    <w:p w:rsidR="009657D9" w:rsidRDefault="00916ABB">
      <w:pPr>
        <w:spacing w:before="15"/>
        <w:ind w:right="572"/>
        <w:jc w:val="right"/>
        <w:rPr>
          <w:rFonts w:ascii="Microsoft Sans Serif"/>
          <w:sz w:val="20"/>
        </w:rPr>
      </w:pPr>
      <w:r>
        <w:rPr>
          <w:rFonts w:ascii="Microsoft Sans Serif"/>
          <w:spacing w:val="-5"/>
          <w:sz w:val="20"/>
        </w:rPr>
        <w:t>307</w:t>
      </w:r>
    </w:p>
    <w:p w:rsidR="009657D9" w:rsidRDefault="009657D9">
      <w:pPr>
        <w:jc w:val="right"/>
        <w:rPr>
          <w:rFonts w:ascii="Microsoft Sans Serif"/>
          <w:sz w:val="20"/>
        </w:rPr>
        <w:sectPr w:rsidR="009657D9">
          <w:pgSz w:w="16840" w:h="11910" w:orient="landscape"/>
          <w:pgMar w:top="360" w:right="1320" w:bottom="280" w:left="1240" w:header="720" w:footer="720" w:gutter="0"/>
          <w:cols w:num="4" w:space="720" w:equalWidth="0">
            <w:col w:w="773" w:space="1670"/>
            <w:col w:w="4366" w:space="105"/>
            <w:col w:w="4355" w:space="39"/>
            <w:col w:w="2972"/>
          </w:cols>
        </w:sectPr>
      </w:pPr>
    </w:p>
    <w:p w:rsidR="009657D9" w:rsidRDefault="009657D9">
      <w:pPr>
        <w:pStyle w:val="a3"/>
        <w:spacing w:before="6"/>
        <w:jc w:val="left"/>
        <w:rPr>
          <w:rFonts w:ascii="Microsoft Sans Serif"/>
          <w:sz w:val="4"/>
        </w:rPr>
      </w:pPr>
    </w:p>
    <w:p w:rsidR="009657D9" w:rsidRDefault="00916ABB">
      <w:pPr>
        <w:pStyle w:val="a3"/>
        <w:ind w:left="116"/>
        <w:jc w:val="left"/>
        <w:rPr>
          <w:rFonts w:ascii="Microsoft Sans Serif"/>
          <w:sz w:val="20"/>
        </w:rPr>
      </w:pPr>
      <w:r>
        <w:rPr>
          <w:rFonts w:ascii="Microsoft Sans Serif"/>
          <w:noProof/>
          <w:sz w:val="20"/>
          <w:lang w:eastAsia="ru-RU"/>
        </w:rPr>
        <w:drawing>
          <wp:inline distT="0" distB="0" distL="0" distR="0">
            <wp:extent cx="4054342" cy="1402079"/>
            <wp:effectExtent l="0" t="0" r="0" b="0"/>
            <wp:docPr id="793" name="Imag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3" name="Image 793"/>
                    <pic:cNvPicPr/>
                  </pic:nvPicPr>
                  <pic:blipFill>
                    <a:blip r:embed="rId205" cstate="print"/>
                    <a:stretch>
                      <a:fillRect/>
                    </a:stretch>
                  </pic:blipFill>
                  <pic:spPr>
                    <a:xfrm>
                      <a:off x="0" y="0"/>
                      <a:ext cx="4054342" cy="1402079"/>
                    </a:xfrm>
                    <a:prstGeom prst="rect">
                      <a:avLst/>
                    </a:prstGeom>
                  </pic:spPr>
                </pic:pic>
              </a:graphicData>
            </a:graphic>
          </wp:inline>
        </w:drawing>
      </w:r>
    </w:p>
    <w:p w:rsidR="009657D9" w:rsidRDefault="00916ABB">
      <w:pPr>
        <w:pStyle w:val="a3"/>
        <w:spacing w:before="179"/>
        <w:ind w:left="174" w:right="347" w:hanging="10"/>
      </w:pPr>
      <w:r>
        <w:t>топном</w:t>
      </w:r>
      <w:r>
        <w:rPr>
          <w:spacing w:val="-9"/>
        </w:rPr>
        <w:t xml:space="preserve"> </w:t>
      </w:r>
      <w:r>
        <w:t>суставах</w:t>
      </w:r>
      <w:r>
        <w:rPr>
          <w:spacing w:val="-8"/>
        </w:rPr>
        <w:t xml:space="preserve"> </w:t>
      </w:r>
      <w:r>
        <w:t>способствует</w:t>
      </w:r>
      <w:r>
        <w:rPr>
          <w:spacing w:val="-8"/>
        </w:rPr>
        <w:t xml:space="preserve"> </w:t>
      </w:r>
      <w:r>
        <w:t>гашению</w:t>
      </w:r>
      <w:r>
        <w:rPr>
          <w:spacing w:val="-8"/>
        </w:rPr>
        <w:t xml:space="preserve"> </w:t>
      </w:r>
      <w:r>
        <w:t>скорости</w:t>
      </w:r>
      <w:r>
        <w:rPr>
          <w:spacing w:val="-8"/>
        </w:rPr>
        <w:t xml:space="preserve"> </w:t>
      </w:r>
      <w:r>
        <w:t xml:space="preserve">поступательного </w:t>
      </w:r>
      <w:r>
        <w:rPr>
          <w:spacing w:val="-2"/>
        </w:rPr>
        <w:t>движения.</w:t>
      </w:r>
    </w:p>
    <w:p w:rsidR="009657D9" w:rsidRDefault="00916ABB">
      <w:pPr>
        <w:pStyle w:val="a3"/>
        <w:spacing w:before="6" w:line="213" w:lineRule="auto"/>
        <w:ind w:left="188" w:right="234" w:firstLine="278"/>
      </w:pPr>
      <w:r>
        <w:rPr>
          <w:spacing w:val="-2"/>
        </w:rPr>
        <w:t>Техника</w:t>
      </w:r>
      <w:r>
        <w:rPr>
          <w:spacing w:val="-9"/>
        </w:rPr>
        <w:t xml:space="preserve"> </w:t>
      </w:r>
      <w:r>
        <w:rPr>
          <w:spacing w:val="-2"/>
        </w:rPr>
        <w:t>выполнения</w:t>
      </w:r>
      <w:r>
        <w:rPr>
          <w:spacing w:val="-8"/>
        </w:rPr>
        <w:t xml:space="preserve"> </w:t>
      </w:r>
      <w:r>
        <w:rPr>
          <w:i/>
          <w:spacing w:val="-2"/>
        </w:rPr>
        <w:t>торможения</w:t>
      </w:r>
      <w:r>
        <w:rPr>
          <w:i/>
          <w:spacing w:val="-9"/>
        </w:rPr>
        <w:t xml:space="preserve"> </w:t>
      </w:r>
      <w:r>
        <w:rPr>
          <w:i/>
          <w:spacing w:val="-2"/>
        </w:rPr>
        <w:t>с</w:t>
      </w:r>
      <w:r>
        <w:rPr>
          <w:i/>
          <w:spacing w:val="-9"/>
        </w:rPr>
        <w:t xml:space="preserve"> </w:t>
      </w:r>
      <w:r>
        <w:rPr>
          <w:i/>
          <w:spacing w:val="-2"/>
        </w:rPr>
        <w:t>поворотом</w:t>
      </w:r>
      <w:r>
        <w:rPr>
          <w:i/>
          <w:spacing w:val="-7"/>
        </w:rPr>
        <w:t xml:space="preserve"> </w:t>
      </w:r>
      <w:r>
        <w:rPr>
          <w:i/>
          <w:spacing w:val="-2"/>
        </w:rPr>
        <w:t>на</w:t>
      </w:r>
      <w:r>
        <w:rPr>
          <w:i/>
          <w:spacing w:val="-8"/>
        </w:rPr>
        <w:t xml:space="preserve"> </w:t>
      </w:r>
      <w:r>
        <w:rPr>
          <w:i/>
          <w:spacing w:val="-2"/>
        </w:rPr>
        <w:t>одной</w:t>
      </w:r>
      <w:r>
        <w:rPr>
          <w:i/>
          <w:spacing w:val="-9"/>
        </w:rPr>
        <w:t xml:space="preserve"> </w:t>
      </w:r>
      <w:r>
        <w:rPr>
          <w:i/>
          <w:spacing w:val="-2"/>
        </w:rPr>
        <w:t>ноге</w:t>
      </w:r>
      <w:r>
        <w:rPr>
          <w:i/>
          <w:spacing w:val="-7"/>
        </w:rPr>
        <w:t xml:space="preserve"> </w:t>
      </w:r>
      <w:r>
        <w:rPr>
          <w:spacing w:val="-2"/>
        </w:rPr>
        <w:t xml:space="preserve">по- </w:t>
      </w:r>
      <w:r>
        <w:t>добна торможению на двух ногах. Однако торможение одной но- гой требует более основательной подготовки мышц и связок сус- тавов ног, так как вся нагрузка, связанная с силой инерции посту- пательного движения, приходится на одну ногу.</w:t>
      </w:r>
    </w:p>
    <w:p w:rsidR="009657D9" w:rsidRDefault="00916ABB">
      <w:pPr>
        <w:spacing w:before="1" w:line="237" w:lineRule="auto"/>
        <w:ind w:left="227" w:right="210" w:firstLine="302"/>
        <w:jc w:val="both"/>
      </w:pPr>
      <w:r>
        <w:rPr>
          <w:i/>
        </w:rPr>
        <w:t>Торможение</w:t>
      </w:r>
      <w:r>
        <w:rPr>
          <w:i/>
          <w:spacing w:val="-8"/>
        </w:rPr>
        <w:t xml:space="preserve"> </w:t>
      </w:r>
      <w:r>
        <w:rPr>
          <w:i/>
        </w:rPr>
        <w:t>«плугом»</w:t>
      </w:r>
      <w:r>
        <w:rPr>
          <w:i/>
          <w:spacing w:val="-8"/>
        </w:rPr>
        <w:t xml:space="preserve"> </w:t>
      </w:r>
      <w:r>
        <w:rPr>
          <w:i/>
        </w:rPr>
        <w:t>и</w:t>
      </w:r>
      <w:r>
        <w:rPr>
          <w:i/>
          <w:spacing w:val="-8"/>
        </w:rPr>
        <w:t xml:space="preserve"> </w:t>
      </w:r>
      <w:r>
        <w:rPr>
          <w:i/>
        </w:rPr>
        <w:t>«полуплугом»</w:t>
      </w:r>
      <w:r>
        <w:rPr>
          <w:i/>
          <w:spacing w:val="-5"/>
        </w:rPr>
        <w:t xml:space="preserve"> </w:t>
      </w:r>
      <w:r>
        <w:t>используется</w:t>
      </w:r>
      <w:r>
        <w:rPr>
          <w:spacing w:val="-7"/>
        </w:rPr>
        <w:t xml:space="preserve"> </w:t>
      </w:r>
      <w:r>
        <w:t>в</w:t>
      </w:r>
      <w:r>
        <w:rPr>
          <w:spacing w:val="-7"/>
        </w:rPr>
        <w:t xml:space="preserve"> </w:t>
      </w:r>
      <w:r>
        <w:t>современ- ном хоккее очень редко и то преимущественно вратарями и начи- нающими хоккеистами.</w:t>
      </w:r>
    </w:p>
    <w:p w:rsidR="009657D9" w:rsidRDefault="00916ABB">
      <w:pPr>
        <w:pStyle w:val="a3"/>
        <w:spacing w:before="183"/>
        <w:ind w:left="1264"/>
      </w:pPr>
      <w:r>
        <w:t>9.3.3.</w:t>
      </w:r>
      <w:r>
        <w:rPr>
          <w:spacing w:val="-9"/>
        </w:rPr>
        <w:t xml:space="preserve"> </w:t>
      </w:r>
      <w:r>
        <w:t>Техника</w:t>
      </w:r>
      <w:r>
        <w:rPr>
          <w:spacing w:val="-4"/>
        </w:rPr>
        <w:t xml:space="preserve"> </w:t>
      </w:r>
      <w:r>
        <w:t>владения</w:t>
      </w:r>
      <w:r>
        <w:rPr>
          <w:spacing w:val="-4"/>
        </w:rPr>
        <w:t xml:space="preserve"> </w:t>
      </w:r>
      <w:r>
        <w:t>клюшкой</w:t>
      </w:r>
      <w:r>
        <w:rPr>
          <w:spacing w:val="-4"/>
        </w:rPr>
        <w:t xml:space="preserve"> </w:t>
      </w:r>
      <w:r>
        <w:t>и</w:t>
      </w:r>
      <w:r>
        <w:rPr>
          <w:spacing w:val="-4"/>
        </w:rPr>
        <w:t xml:space="preserve"> </w:t>
      </w:r>
      <w:r>
        <w:rPr>
          <w:spacing w:val="-2"/>
        </w:rPr>
        <w:t>шайбой</w:t>
      </w:r>
    </w:p>
    <w:p w:rsidR="009657D9" w:rsidRDefault="00916ABB">
      <w:pPr>
        <w:pStyle w:val="a3"/>
        <w:spacing w:before="123" w:line="204" w:lineRule="auto"/>
        <w:ind w:left="275" w:right="116" w:firstLine="278"/>
        <w:rPr>
          <w:i/>
        </w:rPr>
      </w:pPr>
      <w:r>
        <w:t>Владение клюшкой и шайбой заключается в умении технически правильно выполнять и рационально использовать в игровой дея- тельности следующие приемы: ведение, броски и удары, передачи</w:t>
      </w:r>
      <w:r>
        <w:rPr>
          <w:spacing w:val="40"/>
        </w:rPr>
        <w:t xml:space="preserve"> </w:t>
      </w:r>
      <w:r>
        <w:t xml:space="preserve">и остановки, обводки, финты и отбор шайбы. Для технически пра- вильного выполнения хоккеист занимает определенное положение (стойку), из которого ему удобно выполнять игровые приемы и ви- деть окружающую обстановку. Существенное значение имеет </w:t>
      </w:r>
      <w:r>
        <w:rPr>
          <w:i/>
        </w:rPr>
        <w:t>спо- соб</w:t>
      </w:r>
      <w:r>
        <w:rPr>
          <w:i/>
          <w:spacing w:val="-12"/>
        </w:rPr>
        <w:t xml:space="preserve"> </w:t>
      </w:r>
      <w:r>
        <w:rPr>
          <w:i/>
        </w:rPr>
        <w:t>держания</w:t>
      </w:r>
      <w:r>
        <w:rPr>
          <w:i/>
          <w:spacing w:val="-9"/>
        </w:rPr>
        <w:t xml:space="preserve"> </w:t>
      </w:r>
      <w:r>
        <w:rPr>
          <w:i/>
        </w:rPr>
        <w:t>клюшки</w:t>
      </w:r>
      <w:r>
        <w:rPr>
          <w:i/>
          <w:spacing w:val="-9"/>
        </w:rPr>
        <w:t xml:space="preserve"> </w:t>
      </w:r>
      <w:r>
        <w:rPr>
          <w:i/>
        </w:rPr>
        <w:t>(хват).</w:t>
      </w:r>
      <w:r>
        <w:rPr>
          <w:i/>
          <w:spacing w:val="-9"/>
        </w:rPr>
        <w:t xml:space="preserve"> </w:t>
      </w:r>
      <w:r>
        <w:t>Клюшку</w:t>
      </w:r>
      <w:r>
        <w:rPr>
          <w:spacing w:val="-11"/>
        </w:rPr>
        <w:t xml:space="preserve"> </w:t>
      </w:r>
      <w:r>
        <w:t>держат</w:t>
      </w:r>
      <w:r>
        <w:rPr>
          <w:spacing w:val="-9"/>
        </w:rPr>
        <w:t xml:space="preserve"> </w:t>
      </w:r>
      <w:r>
        <w:t>двумя</w:t>
      </w:r>
      <w:r>
        <w:rPr>
          <w:spacing w:val="-9"/>
        </w:rPr>
        <w:t xml:space="preserve"> </w:t>
      </w:r>
      <w:r>
        <w:t>руками:</w:t>
      </w:r>
      <w:r>
        <w:rPr>
          <w:spacing w:val="-8"/>
        </w:rPr>
        <w:t xml:space="preserve"> </w:t>
      </w:r>
      <w:r>
        <w:t xml:space="preserve">одной рукой («верхней») хватом сверху за конец рукоятки, другой («ниж- ней») - хватом снизу примерно на расстоянии одной трети длины клюшки. Такое держание клюшки является </w:t>
      </w:r>
      <w:r>
        <w:rPr>
          <w:i/>
        </w:rPr>
        <w:t>основным хватом.</w:t>
      </w:r>
    </w:p>
    <w:p w:rsidR="009657D9" w:rsidRDefault="00916ABB">
      <w:pPr>
        <w:pStyle w:val="a3"/>
        <w:spacing w:before="9" w:line="218" w:lineRule="auto"/>
        <w:ind w:left="347" w:right="83" w:firstLine="278"/>
      </w:pPr>
      <w:r>
        <w:t>Ведение</w:t>
      </w:r>
      <w:r>
        <w:rPr>
          <w:spacing w:val="-7"/>
        </w:rPr>
        <w:t xml:space="preserve"> </w:t>
      </w:r>
      <w:r>
        <w:t>шайбы</w:t>
      </w:r>
      <w:r>
        <w:rPr>
          <w:spacing w:val="-5"/>
        </w:rPr>
        <w:t xml:space="preserve"> </w:t>
      </w:r>
      <w:r>
        <w:t>-</w:t>
      </w:r>
      <w:r>
        <w:rPr>
          <w:spacing w:val="-10"/>
        </w:rPr>
        <w:t xml:space="preserve"> </w:t>
      </w:r>
      <w:r>
        <w:t>один</w:t>
      </w:r>
      <w:r>
        <w:rPr>
          <w:spacing w:val="-6"/>
        </w:rPr>
        <w:t xml:space="preserve"> </w:t>
      </w:r>
      <w:r>
        <w:t>из</w:t>
      </w:r>
      <w:r>
        <w:rPr>
          <w:spacing w:val="-6"/>
        </w:rPr>
        <w:t xml:space="preserve"> </w:t>
      </w:r>
      <w:r>
        <w:t>наиболее</w:t>
      </w:r>
      <w:r>
        <w:rPr>
          <w:spacing w:val="-7"/>
        </w:rPr>
        <w:t xml:space="preserve"> </w:t>
      </w:r>
      <w:r>
        <w:t>часто</w:t>
      </w:r>
      <w:r>
        <w:rPr>
          <w:spacing w:val="-7"/>
        </w:rPr>
        <w:t xml:space="preserve"> </w:t>
      </w:r>
      <w:r>
        <w:t>используемых</w:t>
      </w:r>
      <w:r>
        <w:rPr>
          <w:spacing w:val="-7"/>
        </w:rPr>
        <w:t xml:space="preserve"> </w:t>
      </w:r>
      <w:r>
        <w:t>приемов техники. Его основная суть заключается в целенаправленном пере- мещении шайбы клюшкой по льду. Обычно ведение органически сочетается</w:t>
      </w:r>
      <w:r>
        <w:rPr>
          <w:spacing w:val="-6"/>
        </w:rPr>
        <w:t xml:space="preserve"> </w:t>
      </w:r>
      <w:r>
        <w:t>с</w:t>
      </w:r>
      <w:r>
        <w:rPr>
          <w:spacing w:val="-2"/>
        </w:rPr>
        <w:t xml:space="preserve"> </w:t>
      </w:r>
      <w:r>
        <w:t>движением</w:t>
      </w:r>
      <w:r>
        <w:rPr>
          <w:spacing w:val="-3"/>
        </w:rPr>
        <w:t xml:space="preserve"> </w:t>
      </w:r>
      <w:r>
        <w:t>хоккеиста</w:t>
      </w:r>
      <w:r>
        <w:rPr>
          <w:spacing w:val="-2"/>
        </w:rPr>
        <w:t xml:space="preserve"> </w:t>
      </w:r>
      <w:r>
        <w:t>и</w:t>
      </w:r>
      <w:r>
        <w:rPr>
          <w:spacing w:val="-3"/>
        </w:rPr>
        <w:t xml:space="preserve"> </w:t>
      </w:r>
      <w:r>
        <w:t>направлено</w:t>
      </w:r>
      <w:r>
        <w:rPr>
          <w:spacing w:val="-3"/>
        </w:rPr>
        <w:t xml:space="preserve"> </w:t>
      </w:r>
      <w:r>
        <w:t>на</w:t>
      </w:r>
      <w:r>
        <w:rPr>
          <w:spacing w:val="-4"/>
        </w:rPr>
        <w:t xml:space="preserve"> </w:t>
      </w:r>
      <w:r>
        <w:t>решение</w:t>
      </w:r>
      <w:r>
        <w:rPr>
          <w:spacing w:val="-4"/>
        </w:rPr>
        <w:t xml:space="preserve"> </w:t>
      </w:r>
      <w:r>
        <w:t>какой- либо задачи в игровом эпизоде.</w:t>
      </w:r>
    </w:p>
    <w:p w:rsidR="009657D9" w:rsidRDefault="00916ABB">
      <w:pPr>
        <w:pStyle w:val="a3"/>
        <w:spacing w:line="218" w:lineRule="auto"/>
        <w:ind w:left="390" w:right="66" w:firstLine="278"/>
      </w:pPr>
      <w:r>
        <w:t>В игровой деятельности применяются различные способы веде- ния: с переносом клюшки через шайбу, не отрывая крюка клюшки от шайбы, толканием шайбы клюшкой и коньками.</w:t>
      </w:r>
    </w:p>
    <w:p w:rsidR="009657D9" w:rsidRDefault="00916ABB">
      <w:pPr>
        <w:pStyle w:val="a3"/>
        <w:spacing w:before="1" w:line="228" w:lineRule="auto"/>
        <w:ind w:left="414" w:right="58" w:firstLine="278"/>
      </w:pPr>
      <w:r>
        <w:t>Ведение с переносом клюшки через шайбу является основным видом и подразделяется на широкое и короткое ведение.</w:t>
      </w:r>
    </w:p>
    <w:p w:rsidR="009657D9" w:rsidRDefault="00916ABB">
      <w:pPr>
        <w:pStyle w:val="a3"/>
        <w:spacing w:before="2" w:line="213" w:lineRule="auto"/>
        <w:ind w:left="429" w:right="38" w:firstLine="273"/>
      </w:pPr>
      <w:r>
        <w:rPr>
          <w:i/>
        </w:rPr>
        <w:t xml:space="preserve">Широкое ведение </w:t>
      </w:r>
      <w:r>
        <w:t>(рис. 156) применяется тогда, когда у игрока есть свободное пространство, и он мягкими движениями крюков</w:t>
      </w:r>
    </w:p>
    <w:p w:rsidR="009657D9" w:rsidRDefault="00916ABB">
      <w:pPr>
        <w:spacing w:before="234"/>
        <w:ind w:left="448"/>
        <w:rPr>
          <w:rFonts w:ascii="Microsoft Sans Serif"/>
          <w:sz w:val="18"/>
        </w:rPr>
      </w:pPr>
      <w:r>
        <w:rPr>
          <w:rFonts w:ascii="Microsoft Sans Serif"/>
          <w:spacing w:val="-5"/>
          <w:sz w:val="18"/>
        </w:rPr>
        <w:t>308</w:t>
      </w:r>
    </w:p>
    <w:p w:rsidR="009657D9" w:rsidRDefault="00916ABB">
      <w:pPr>
        <w:pStyle w:val="a3"/>
        <w:spacing w:before="105" w:line="204" w:lineRule="auto"/>
        <w:ind w:left="116" w:right="2501"/>
      </w:pPr>
      <w:r>
        <w:br w:type="column"/>
      </w:r>
      <w:r>
        <w:lastRenderedPageBreak/>
        <w:t>клюшки перемещает шайбу в левую и пра- вую сторону. Послав шайбу дозированным движением в сторону, хоккеист быстро пе- реносит</w:t>
      </w:r>
      <w:r>
        <w:rPr>
          <w:spacing w:val="-6"/>
        </w:rPr>
        <w:t xml:space="preserve"> </w:t>
      </w:r>
      <w:r>
        <w:t>крюк</w:t>
      </w:r>
      <w:r>
        <w:rPr>
          <w:spacing w:val="-5"/>
        </w:rPr>
        <w:t xml:space="preserve"> </w:t>
      </w:r>
      <w:r>
        <w:t>клюшки</w:t>
      </w:r>
      <w:r>
        <w:rPr>
          <w:spacing w:val="-6"/>
        </w:rPr>
        <w:t xml:space="preserve"> </w:t>
      </w:r>
      <w:r>
        <w:t>через</w:t>
      </w:r>
      <w:r>
        <w:rPr>
          <w:spacing w:val="-6"/>
        </w:rPr>
        <w:t xml:space="preserve"> </w:t>
      </w:r>
      <w:r>
        <w:t>шайбу</w:t>
      </w:r>
      <w:r>
        <w:rPr>
          <w:spacing w:val="-5"/>
        </w:rPr>
        <w:t xml:space="preserve"> </w:t>
      </w:r>
      <w:r>
        <w:t>и,</w:t>
      </w:r>
      <w:r>
        <w:rPr>
          <w:spacing w:val="-3"/>
        </w:rPr>
        <w:t xml:space="preserve"> </w:t>
      </w:r>
      <w:r>
        <w:t xml:space="preserve">мягко приняв ее с другой стороны, выполняет обратное движение. Ведение выполняется хоккеистом, находящимся в основной по- садке, позволяющей ему свободно передви- гаться по площадке и зрительно контроли- ровать шайбу и окружающую обстановку. Перемещения шайбы в этом виде ведения могут быть поперечными, диагональными </w:t>
      </w:r>
      <w:r>
        <w:rPr>
          <w:vertAlign w:val="superscript"/>
        </w:rPr>
        <w:t>:</w:t>
      </w:r>
      <w:r>
        <w:t xml:space="preserve"> и по «восьмерке». Характерной особеннос- тью</w:t>
      </w:r>
      <w:r>
        <w:rPr>
          <w:spacing w:val="-5"/>
        </w:rPr>
        <w:t xml:space="preserve"> </w:t>
      </w:r>
      <w:r>
        <w:t>широкого</w:t>
      </w:r>
      <w:r>
        <w:rPr>
          <w:spacing w:val="-4"/>
        </w:rPr>
        <w:t xml:space="preserve"> </w:t>
      </w:r>
      <w:r>
        <w:t>ведения</w:t>
      </w:r>
      <w:r>
        <w:rPr>
          <w:spacing w:val="-5"/>
        </w:rPr>
        <w:t xml:space="preserve"> </w:t>
      </w:r>
      <w:r>
        <w:t>является</w:t>
      </w:r>
      <w:r>
        <w:rPr>
          <w:spacing w:val="-5"/>
        </w:rPr>
        <w:t xml:space="preserve"> </w:t>
      </w:r>
      <w:r>
        <w:t>синхронная работа рук и ног, т.е. одному толчковому движению ноги соответствует одно переме- щение</w:t>
      </w:r>
      <w:r>
        <w:rPr>
          <w:spacing w:val="62"/>
          <w:w w:val="150"/>
        </w:rPr>
        <w:t xml:space="preserve"> </w:t>
      </w:r>
      <w:r>
        <w:t>шайбы</w:t>
      </w:r>
      <w:r>
        <w:rPr>
          <w:spacing w:val="65"/>
          <w:w w:val="150"/>
        </w:rPr>
        <w:t xml:space="preserve"> </w:t>
      </w:r>
      <w:r>
        <w:t>в</w:t>
      </w:r>
      <w:r>
        <w:rPr>
          <w:spacing w:val="63"/>
          <w:w w:val="150"/>
        </w:rPr>
        <w:t xml:space="preserve"> </w:t>
      </w:r>
      <w:r>
        <w:t>направлении</w:t>
      </w:r>
      <w:r>
        <w:rPr>
          <w:spacing w:val="62"/>
          <w:w w:val="150"/>
        </w:rPr>
        <w:t xml:space="preserve"> </w:t>
      </w:r>
      <w:r>
        <w:t>к</w:t>
      </w:r>
      <w:r>
        <w:rPr>
          <w:spacing w:val="65"/>
          <w:w w:val="150"/>
        </w:rPr>
        <w:t xml:space="preserve"> </w:t>
      </w:r>
      <w:r>
        <w:rPr>
          <w:spacing w:val="-2"/>
        </w:rPr>
        <w:t>впереди</w:t>
      </w:r>
    </w:p>
    <w:p w:rsidR="009657D9" w:rsidRDefault="00916ABB">
      <w:pPr>
        <w:pStyle w:val="a4"/>
        <w:numPr>
          <w:ilvl w:val="0"/>
          <w:numId w:val="81"/>
        </w:numPr>
        <w:tabs>
          <w:tab w:val="left" w:pos="247"/>
        </w:tabs>
        <w:spacing w:line="226" w:lineRule="exact"/>
        <w:ind w:left="247" w:hanging="131"/>
        <w:jc w:val="both"/>
      </w:pPr>
      <w:r>
        <w:rPr>
          <w:noProof/>
          <w:lang w:eastAsia="ru-RU"/>
        </w:rPr>
        <mc:AlternateContent>
          <mc:Choice Requires="wps">
            <w:drawing>
              <wp:anchor distT="0" distB="0" distL="0" distR="0" simplePos="0" relativeHeight="15995392" behindDoc="0" locked="0" layoutInCell="1" allowOverlap="1">
                <wp:simplePos x="0" y="0"/>
                <wp:positionH relativeFrom="page">
                  <wp:posOffset>5319395</wp:posOffset>
                </wp:positionH>
                <wp:positionV relativeFrom="paragraph">
                  <wp:posOffset>-2353957</wp:posOffset>
                </wp:positionV>
                <wp:extent cx="9525" cy="6935470"/>
                <wp:effectExtent l="0" t="0" r="0" b="0"/>
                <wp:wrapNone/>
                <wp:docPr id="794" name="Graphic 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935470"/>
                        </a:xfrm>
                        <a:custGeom>
                          <a:avLst/>
                          <a:gdLst/>
                          <a:ahLst/>
                          <a:cxnLst/>
                          <a:rect l="l" t="t" r="r" b="b"/>
                          <a:pathLst>
                            <a:path w="9525" h="6935470">
                              <a:moveTo>
                                <a:pt x="9144" y="0"/>
                              </a:moveTo>
                              <a:lnTo>
                                <a:pt x="0" y="0"/>
                              </a:lnTo>
                              <a:lnTo>
                                <a:pt x="0" y="6935470"/>
                              </a:lnTo>
                              <a:lnTo>
                                <a:pt x="9144" y="6935470"/>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18.850006pt;margin-top:-185.350983pt;width:.72pt;height:546.1pt;mso-position-horizontal-relative:page;mso-position-vertical-relative:paragraph;z-index:15995392" id="docshape281" filled="true" fillcolor="#000000" stroked="false">
                <v:fill type="solid"/>
                <w10:wrap type="none"/>
              </v:rect>
            </w:pict>
          </mc:Fallback>
        </mc:AlternateContent>
      </w:r>
      <w:r>
        <w:rPr>
          <w:noProof/>
          <w:lang w:eastAsia="ru-RU"/>
        </w:rPr>
        <mc:AlternateContent>
          <mc:Choice Requires="wps">
            <w:drawing>
              <wp:anchor distT="0" distB="0" distL="0" distR="0" simplePos="0" relativeHeight="15995904" behindDoc="0" locked="0" layoutInCell="1" allowOverlap="1">
                <wp:simplePos x="0" y="0"/>
                <wp:positionH relativeFrom="page">
                  <wp:posOffset>8452216</wp:posOffset>
                </wp:positionH>
                <wp:positionV relativeFrom="paragraph">
                  <wp:posOffset>-2305149</wp:posOffset>
                </wp:positionV>
                <wp:extent cx="1175385" cy="6887209"/>
                <wp:effectExtent l="0" t="0" r="0" b="0"/>
                <wp:wrapNone/>
                <wp:docPr id="79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5385" cy="6887209"/>
                          <a:chOff x="0" y="0"/>
                          <a:chExt cx="1175385" cy="6887209"/>
                        </a:xfrm>
                      </wpg:grpSpPr>
                      <wps:wsp>
                        <wps:cNvPr id="796" name="Graphic 796"/>
                        <wps:cNvSpPr/>
                        <wps:spPr>
                          <a:xfrm>
                            <a:off x="296813" y="6562050"/>
                            <a:ext cx="9525" cy="325120"/>
                          </a:xfrm>
                          <a:custGeom>
                            <a:avLst/>
                            <a:gdLst/>
                            <a:ahLst/>
                            <a:cxnLst/>
                            <a:rect l="l" t="t" r="r" b="b"/>
                            <a:pathLst>
                              <a:path w="9525" h="325120">
                                <a:moveTo>
                                  <a:pt x="9144" y="0"/>
                                </a:moveTo>
                                <a:lnTo>
                                  <a:pt x="0" y="0"/>
                                </a:lnTo>
                                <a:lnTo>
                                  <a:pt x="0" y="324611"/>
                                </a:lnTo>
                                <a:lnTo>
                                  <a:pt x="9144" y="324611"/>
                                </a:lnTo>
                                <a:lnTo>
                                  <a:pt x="91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97" name="Image 797"/>
                          <pic:cNvPicPr/>
                        </pic:nvPicPr>
                        <pic:blipFill>
                          <a:blip r:embed="rId206" cstate="print"/>
                          <a:stretch>
                            <a:fillRect/>
                          </a:stretch>
                        </pic:blipFill>
                        <pic:spPr>
                          <a:xfrm>
                            <a:off x="0" y="0"/>
                            <a:ext cx="1069785" cy="6533404"/>
                          </a:xfrm>
                          <a:prstGeom prst="rect">
                            <a:avLst/>
                          </a:prstGeom>
                        </pic:spPr>
                      </pic:pic>
                      <wps:wsp>
                        <wps:cNvPr id="798" name="Textbox 798"/>
                        <wps:cNvSpPr txBox="1"/>
                        <wps:spPr>
                          <a:xfrm>
                            <a:off x="952133" y="6642899"/>
                            <a:ext cx="223520" cy="155575"/>
                          </a:xfrm>
                          <a:prstGeom prst="rect">
                            <a:avLst/>
                          </a:prstGeom>
                        </wps:spPr>
                        <wps:txbx>
                          <w:txbxContent>
                            <w:p w:rsidR="00C52C57" w:rsidRDefault="00C52C57">
                              <w:pPr>
                                <w:spacing w:line="244" w:lineRule="exact"/>
                              </w:pPr>
                              <w:r>
                                <w:rPr>
                                  <w:spacing w:val="-5"/>
                                </w:rPr>
                                <w:t>309</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665.52887pt;margin-top:-181.507858pt;width:92.55pt;height:542.3pt;mso-position-horizontal-relative:page;mso-position-vertical-relative:paragraph;z-index:15995904" id="docshapegroup282" coordorigin="13311,-3630" coordsize="1851,10846">
                <v:rect style="position:absolute;left:13778;top:6703;width:15;height:512" id="docshape283" filled="true" fillcolor="#000000" stroked="false">
                  <v:fill type="solid"/>
                </v:rect>
                <v:shape style="position:absolute;left:13310;top:-3631;width:1685;height:10289" type="#_x0000_t75" id="docshape284" stroked="false">
                  <v:imagedata r:id="rId207" o:title=""/>
                </v:shape>
                <v:shape style="position:absolute;left:14810;top:6831;width:352;height:245" type="#_x0000_t202" id="docshape285" filled="false" stroked="false">
                  <v:textbox inset="0,0,0,0">
                    <w:txbxContent>
                      <w:p>
                        <w:pPr>
                          <w:spacing w:line="244" w:lineRule="exact" w:before="0"/>
                          <w:ind w:left="0" w:right="0" w:firstLine="0"/>
                          <w:jc w:val="left"/>
                          <w:rPr>
                            <w:sz w:val="22"/>
                          </w:rPr>
                        </w:pPr>
                        <w:r>
                          <w:rPr>
                            <w:spacing w:val="-5"/>
                            <w:sz w:val="22"/>
                          </w:rPr>
                          <w:t>309</w:t>
                        </w:r>
                      </w:p>
                    </w:txbxContent>
                  </v:textbox>
                  <w10:wrap type="none"/>
                </v:shape>
                <w10:wrap type="none"/>
              </v:group>
            </w:pict>
          </mc:Fallback>
        </mc:AlternateContent>
      </w:r>
      <w:r>
        <w:t>Скользящей</w:t>
      </w:r>
      <w:r>
        <w:rPr>
          <w:spacing w:val="-3"/>
        </w:rPr>
        <w:t xml:space="preserve"> </w:t>
      </w:r>
      <w:r>
        <w:rPr>
          <w:spacing w:val="-4"/>
        </w:rPr>
        <w:t>ноге.</w:t>
      </w:r>
    </w:p>
    <w:p w:rsidR="009657D9" w:rsidRDefault="00916ABB">
      <w:pPr>
        <w:pStyle w:val="a3"/>
        <w:spacing w:before="17" w:line="204" w:lineRule="auto"/>
        <w:ind w:left="241" w:right="2506" w:firstLine="268"/>
      </w:pPr>
      <w:r>
        <w:rPr>
          <w:i/>
          <w:spacing w:val="-4"/>
        </w:rPr>
        <w:t>Короткое</w:t>
      </w:r>
      <w:r>
        <w:rPr>
          <w:i/>
          <w:spacing w:val="-10"/>
        </w:rPr>
        <w:t xml:space="preserve"> </w:t>
      </w:r>
      <w:r>
        <w:rPr>
          <w:i/>
          <w:spacing w:val="-4"/>
        </w:rPr>
        <w:t>«взрывное»</w:t>
      </w:r>
      <w:r>
        <w:rPr>
          <w:i/>
          <w:spacing w:val="-10"/>
        </w:rPr>
        <w:t xml:space="preserve"> </w:t>
      </w:r>
      <w:r>
        <w:rPr>
          <w:i/>
          <w:spacing w:val="-4"/>
        </w:rPr>
        <w:t>ведение</w:t>
      </w:r>
      <w:r>
        <w:rPr>
          <w:i/>
          <w:spacing w:val="-10"/>
        </w:rPr>
        <w:t xml:space="preserve"> </w:t>
      </w:r>
      <w:r>
        <w:rPr>
          <w:i/>
          <w:spacing w:val="-4"/>
        </w:rPr>
        <w:t>шайбы</w:t>
      </w:r>
      <w:r>
        <w:rPr>
          <w:i/>
          <w:spacing w:val="-9"/>
        </w:rPr>
        <w:t xml:space="preserve"> </w:t>
      </w:r>
      <w:r>
        <w:rPr>
          <w:spacing w:val="-4"/>
        </w:rPr>
        <w:t xml:space="preserve">как </w:t>
      </w:r>
      <w:r>
        <w:t>разновидность</w:t>
      </w:r>
      <w:r>
        <w:rPr>
          <w:spacing w:val="-3"/>
        </w:rPr>
        <w:t xml:space="preserve"> </w:t>
      </w:r>
      <w:r>
        <w:t>ведения</w:t>
      </w:r>
      <w:r>
        <w:rPr>
          <w:spacing w:val="-3"/>
        </w:rPr>
        <w:t xml:space="preserve"> </w:t>
      </w:r>
      <w:r>
        <w:t>с</w:t>
      </w:r>
      <w:r>
        <w:rPr>
          <w:spacing w:val="-5"/>
        </w:rPr>
        <w:t xml:space="preserve"> </w:t>
      </w:r>
      <w:r>
        <w:t>переносом</w:t>
      </w:r>
      <w:r>
        <w:rPr>
          <w:spacing w:val="-6"/>
        </w:rPr>
        <w:t xml:space="preserve"> </w:t>
      </w:r>
      <w:r>
        <w:t>крюка клюшки через шайбу используется пре- имущественно</w:t>
      </w:r>
      <w:r>
        <w:rPr>
          <w:spacing w:val="-8"/>
        </w:rPr>
        <w:t xml:space="preserve"> </w:t>
      </w:r>
      <w:r>
        <w:t>при</w:t>
      </w:r>
      <w:r>
        <w:rPr>
          <w:spacing w:val="-8"/>
        </w:rPr>
        <w:t xml:space="preserve"> </w:t>
      </w:r>
      <w:r>
        <w:t>сближении</w:t>
      </w:r>
      <w:r>
        <w:rPr>
          <w:spacing w:val="-8"/>
        </w:rPr>
        <w:t xml:space="preserve"> </w:t>
      </w:r>
      <w:r>
        <w:t>с</w:t>
      </w:r>
      <w:r>
        <w:rPr>
          <w:spacing w:val="-8"/>
        </w:rPr>
        <w:t xml:space="preserve"> </w:t>
      </w:r>
      <w:r>
        <w:t>противни- ком с целью обводки. Характерными осо- бенностями этого ведения являются асин- хронность и аритмичность движений рук</w:t>
      </w:r>
      <w:r>
        <w:rPr>
          <w:spacing w:val="40"/>
        </w:rPr>
        <w:t xml:space="preserve"> </w:t>
      </w:r>
      <w:r>
        <w:t>и</w:t>
      </w:r>
      <w:r>
        <w:rPr>
          <w:spacing w:val="-6"/>
        </w:rPr>
        <w:t xml:space="preserve"> </w:t>
      </w:r>
      <w:r>
        <w:t>ног</w:t>
      </w:r>
      <w:r>
        <w:rPr>
          <w:spacing w:val="-5"/>
        </w:rPr>
        <w:t xml:space="preserve"> </w:t>
      </w:r>
      <w:r>
        <w:t>хоккеиста.</w:t>
      </w:r>
      <w:r>
        <w:rPr>
          <w:spacing w:val="-6"/>
        </w:rPr>
        <w:t xml:space="preserve"> </w:t>
      </w:r>
      <w:r>
        <w:t>Перемещение</w:t>
      </w:r>
      <w:r>
        <w:rPr>
          <w:spacing w:val="-5"/>
        </w:rPr>
        <w:t xml:space="preserve"> </w:t>
      </w:r>
      <w:r>
        <w:t>шайбы</w:t>
      </w:r>
      <w:r>
        <w:rPr>
          <w:spacing w:val="-5"/>
        </w:rPr>
        <w:t xml:space="preserve"> </w:t>
      </w:r>
      <w:r>
        <w:t>вле- во</w:t>
      </w:r>
      <w:r>
        <w:rPr>
          <w:spacing w:val="-2"/>
        </w:rPr>
        <w:t xml:space="preserve"> </w:t>
      </w:r>
      <w:r>
        <w:t>и вправо</w:t>
      </w:r>
      <w:r>
        <w:rPr>
          <w:spacing w:val="-2"/>
        </w:rPr>
        <w:t xml:space="preserve"> </w:t>
      </w:r>
      <w:r>
        <w:t>осуществляется</w:t>
      </w:r>
      <w:r>
        <w:rPr>
          <w:spacing w:val="-2"/>
        </w:rPr>
        <w:t xml:space="preserve"> </w:t>
      </w:r>
      <w:r>
        <w:t>резкими и</w:t>
      </w:r>
      <w:r>
        <w:rPr>
          <w:spacing w:val="-2"/>
        </w:rPr>
        <w:t xml:space="preserve"> </w:t>
      </w:r>
      <w:r>
        <w:t>бы- стрыми толчками с укороченной амплиту- дой движения.</w:t>
      </w:r>
    </w:p>
    <w:p w:rsidR="009657D9" w:rsidRDefault="00916ABB">
      <w:pPr>
        <w:pStyle w:val="a3"/>
        <w:spacing w:before="16" w:line="204" w:lineRule="auto"/>
        <w:ind w:left="169" w:right="2501" w:firstLine="417"/>
        <w:jc w:val="right"/>
      </w:pPr>
      <w:r>
        <w:rPr>
          <w:i/>
        </w:rPr>
        <w:t>Ведение,</w:t>
      </w:r>
      <w:r>
        <w:rPr>
          <w:i/>
          <w:spacing w:val="-5"/>
        </w:rPr>
        <w:t xml:space="preserve"> </w:t>
      </w:r>
      <w:r>
        <w:rPr>
          <w:i/>
        </w:rPr>
        <w:t>без</w:t>
      </w:r>
      <w:r>
        <w:rPr>
          <w:i/>
          <w:spacing w:val="-5"/>
        </w:rPr>
        <w:t xml:space="preserve"> </w:t>
      </w:r>
      <w:r>
        <w:rPr>
          <w:i/>
        </w:rPr>
        <w:t>отрыва</w:t>
      </w:r>
      <w:r>
        <w:rPr>
          <w:i/>
          <w:spacing w:val="-7"/>
        </w:rPr>
        <w:t xml:space="preserve"> </w:t>
      </w:r>
      <w:r>
        <w:rPr>
          <w:i/>
        </w:rPr>
        <w:t>крюка</w:t>
      </w:r>
      <w:r>
        <w:rPr>
          <w:i/>
          <w:spacing w:val="-5"/>
        </w:rPr>
        <w:t xml:space="preserve"> </w:t>
      </w:r>
      <w:r>
        <w:rPr>
          <w:i/>
        </w:rPr>
        <w:t>клюшки</w:t>
      </w:r>
      <w:r>
        <w:rPr>
          <w:i/>
          <w:spacing w:val="-5"/>
        </w:rPr>
        <w:t xml:space="preserve"> </w:t>
      </w:r>
      <w:r>
        <w:rPr>
          <w:i/>
        </w:rPr>
        <w:t xml:space="preserve">от шайбы </w:t>
      </w:r>
      <w:r>
        <w:t>выполняется, держа клюшку одной или двумя руками перед собой, сбоку-сза- ди.</w:t>
      </w:r>
      <w:r>
        <w:rPr>
          <w:spacing w:val="-6"/>
        </w:rPr>
        <w:t xml:space="preserve"> </w:t>
      </w:r>
      <w:r>
        <w:t>Этот</w:t>
      </w:r>
      <w:r>
        <w:rPr>
          <w:spacing w:val="-6"/>
        </w:rPr>
        <w:t xml:space="preserve"> </w:t>
      </w:r>
      <w:r>
        <w:t>способ</w:t>
      </w:r>
      <w:r>
        <w:rPr>
          <w:spacing w:val="-6"/>
        </w:rPr>
        <w:t xml:space="preserve"> </w:t>
      </w:r>
      <w:r>
        <w:t>ведения</w:t>
      </w:r>
      <w:r>
        <w:rPr>
          <w:spacing w:val="-7"/>
        </w:rPr>
        <w:t xml:space="preserve"> </w:t>
      </w:r>
      <w:r>
        <w:t>чаще</w:t>
      </w:r>
      <w:r>
        <w:rPr>
          <w:spacing w:val="-6"/>
        </w:rPr>
        <w:t xml:space="preserve"> </w:t>
      </w:r>
      <w:r>
        <w:t>используется при удержании хоккеистом клюшки В шайбой сбоку-сзади одной или двумя ру- ками, благодаря чему игрок закрывает шайбу туловищем и не дает возможность противнику овладеть ею. Особенно это ха- рактерно, когда игрок с шайбой движется Вт борта на ворота противника по дуге (рис. 157). В этом случае он значительно Наклоняет</w:t>
      </w:r>
      <w:r>
        <w:rPr>
          <w:spacing w:val="-3"/>
        </w:rPr>
        <w:t xml:space="preserve"> </w:t>
      </w:r>
      <w:r>
        <w:t>туловище</w:t>
      </w:r>
      <w:r>
        <w:rPr>
          <w:spacing w:val="-2"/>
        </w:rPr>
        <w:t xml:space="preserve"> </w:t>
      </w:r>
      <w:r>
        <w:t>к</w:t>
      </w:r>
      <w:r>
        <w:rPr>
          <w:spacing w:val="-1"/>
        </w:rPr>
        <w:t xml:space="preserve"> </w:t>
      </w:r>
      <w:r>
        <w:t>центру</w:t>
      </w:r>
      <w:r>
        <w:rPr>
          <w:spacing w:val="-2"/>
        </w:rPr>
        <w:t xml:space="preserve"> </w:t>
      </w:r>
      <w:r>
        <w:t>дуги и</w:t>
      </w:r>
      <w:r>
        <w:rPr>
          <w:spacing w:val="-3"/>
        </w:rPr>
        <w:t xml:space="preserve"> </w:t>
      </w:r>
      <w:r>
        <w:t>выно- Вит</w:t>
      </w:r>
      <w:r>
        <w:rPr>
          <w:spacing w:val="-1"/>
        </w:rPr>
        <w:t xml:space="preserve"> </w:t>
      </w:r>
      <w:r>
        <w:t>вперед одноименную направлению по- ворота ногу, при этом свободная рука от- водится в сторону для создания препят- Игвия движению и отбору шайбы у игрока Вротивника. Эти</w:t>
      </w:r>
      <w:r>
        <w:rPr>
          <w:spacing w:val="-2"/>
        </w:rPr>
        <w:t xml:space="preserve"> </w:t>
      </w:r>
      <w:r>
        <w:t>технические приемы,</w:t>
      </w:r>
      <w:r>
        <w:rPr>
          <w:spacing w:val="-1"/>
        </w:rPr>
        <w:t xml:space="preserve"> </w:t>
      </w:r>
      <w:r>
        <w:t>тре-</w:t>
      </w:r>
    </w:p>
    <w:p w:rsidR="009657D9" w:rsidRDefault="009657D9">
      <w:pPr>
        <w:spacing w:line="204" w:lineRule="auto"/>
        <w:jc w:val="right"/>
        <w:sectPr w:rsidR="009657D9">
          <w:pgSz w:w="16970" w:h="14250" w:orient="landscape"/>
          <w:pgMar w:top="1380" w:right="1700" w:bottom="280" w:left="1400" w:header="720" w:footer="720" w:gutter="0"/>
          <w:cols w:num="2" w:space="720" w:equalWidth="0">
            <w:col w:w="6817" w:space="254"/>
            <w:col w:w="6799"/>
          </w:cols>
        </w:sectPr>
      </w:pPr>
    </w:p>
    <w:p w:rsidR="009657D9" w:rsidRDefault="009657D9">
      <w:pPr>
        <w:pStyle w:val="a3"/>
        <w:spacing w:before="54"/>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4"/>
        <w:jc w:val="left"/>
        <w:rPr>
          <w:sz w:val="19"/>
        </w:rPr>
      </w:pPr>
      <w:r>
        <w:rPr>
          <w:noProof/>
          <w:lang w:eastAsia="ru-RU"/>
        </w:rPr>
        <w:lastRenderedPageBreak/>
        <mc:AlternateContent>
          <mc:Choice Requires="wps">
            <w:drawing>
              <wp:anchor distT="0" distB="0" distL="0" distR="0" simplePos="0" relativeHeight="15997952" behindDoc="0" locked="0" layoutInCell="1" allowOverlap="1">
                <wp:simplePos x="0" y="0"/>
                <wp:positionH relativeFrom="page">
                  <wp:posOffset>303529</wp:posOffset>
                </wp:positionH>
                <wp:positionV relativeFrom="page">
                  <wp:posOffset>0</wp:posOffset>
                </wp:positionV>
                <wp:extent cx="6350" cy="704215"/>
                <wp:effectExtent l="0" t="0" r="0" b="0"/>
                <wp:wrapNone/>
                <wp:docPr id="799" name="Graphic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704215"/>
                        </a:xfrm>
                        <a:custGeom>
                          <a:avLst/>
                          <a:gdLst/>
                          <a:ahLst/>
                          <a:cxnLst/>
                          <a:rect l="l" t="t" r="r" b="b"/>
                          <a:pathLst>
                            <a:path w="6350" h="704215">
                              <a:moveTo>
                                <a:pt x="0" y="704215"/>
                              </a:moveTo>
                              <a:lnTo>
                                <a:pt x="6350" y="704215"/>
                              </a:lnTo>
                              <a:lnTo>
                                <a:pt x="6350" y="0"/>
                              </a:lnTo>
                              <a:lnTo>
                                <a:pt x="0" y="0"/>
                              </a:lnTo>
                              <a:lnTo>
                                <a:pt x="0" y="70421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3.9pt;margin-top:0pt;width:.5pt;height:55.450002pt;mso-position-horizontal-relative:page;mso-position-vertical-relative:page;z-index:15997952" id="docshape286" filled="true" fillcolor="#000000" stroked="false">
                <v:fill type="solid"/>
                <w10:wrap type="none"/>
              </v:rect>
            </w:pict>
          </mc:Fallback>
        </mc:AlternateContent>
      </w:r>
      <w:r>
        <w:rPr>
          <w:noProof/>
          <w:lang w:eastAsia="ru-RU"/>
        </w:rPr>
        <mc:AlternateContent>
          <mc:Choice Requires="wps">
            <w:drawing>
              <wp:anchor distT="0" distB="0" distL="0" distR="0" simplePos="0" relativeHeight="15998464" behindDoc="0" locked="0" layoutInCell="1" allowOverlap="1">
                <wp:simplePos x="0" y="0"/>
                <wp:positionH relativeFrom="page">
                  <wp:posOffset>398145</wp:posOffset>
                </wp:positionH>
                <wp:positionV relativeFrom="page">
                  <wp:posOffset>0</wp:posOffset>
                </wp:positionV>
                <wp:extent cx="43180" cy="6273165"/>
                <wp:effectExtent l="0" t="0" r="0" b="0"/>
                <wp:wrapNone/>
                <wp:docPr id="800"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 cy="6273165"/>
                          <a:chOff x="0" y="0"/>
                          <a:chExt cx="43180" cy="6273165"/>
                        </a:xfrm>
                      </wpg:grpSpPr>
                      <wps:wsp>
                        <wps:cNvPr id="801" name="Graphic 801"/>
                        <wps:cNvSpPr/>
                        <wps:spPr>
                          <a:xfrm>
                            <a:off x="3175" y="381000"/>
                            <a:ext cx="1270" cy="4953000"/>
                          </a:xfrm>
                          <a:custGeom>
                            <a:avLst/>
                            <a:gdLst/>
                            <a:ahLst/>
                            <a:cxnLst/>
                            <a:rect l="l" t="t" r="r" b="b"/>
                            <a:pathLst>
                              <a:path h="4953000">
                                <a:moveTo>
                                  <a:pt x="0" y="0"/>
                                </a:moveTo>
                                <a:lnTo>
                                  <a:pt x="0" y="4953000"/>
                                </a:lnTo>
                              </a:path>
                            </a:pathLst>
                          </a:custGeom>
                          <a:ln w="6350">
                            <a:solidFill>
                              <a:srgbClr val="000000"/>
                            </a:solidFill>
                            <a:prstDash val="solid"/>
                          </a:ln>
                        </wps:spPr>
                        <wps:bodyPr wrap="square" lIns="0" tIns="0" rIns="0" bIns="0" rtlCol="0">
                          <a:prstTxWarp prst="textNoShape">
                            <a:avLst/>
                          </a:prstTxWarp>
                          <a:noAutofit/>
                        </wps:bodyPr>
                      </wps:wsp>
                      <wps:wsp>
                        <wps:cNvPr id="802" name="Graphic 802"/>
                        <wps:cNvSpPr/>
                        <wps:spPr>
                          <a:xfrm>
                            <a:off x="12064" y="1545590"/>
                            <a:ext cx="1270" cy="3669665"/>
                          </a:xfrm>
                          <a:custGeom>
                            <a:avLst/>
                            <a:gdLst/>
                            <a:ahLst/>
                            <a:cxnLst/>
                            <a:rect l="l" t="t" r="r" b="b"/>
                            <a:pathLst>
                              <a:path h="3669665">
                                <a:moveTo>
                                  <a:pt x="0" y="0"/>
                                </a:moveTo>
                                <a:lnTo>
                                  <a:pt x="0" y="3669665"/>
                                </a:lnTo>
                              </a:path>
                            </a:pathLst>
                          </a:custGeom>
                          <a:ln w="3175">
                            <a:solidFill>
                              <a:srgbClr val="000000"/>
                            </a:solidFill>
                            <a:prstDash val="solid"/>
                          </a:ln>
                        </wps:spPr>
                        <wps:bodyPr wrap="square" lIns="0" tIns="0" rIns="0" bIns="0" rtlCol="0">
                          <a:prstTxWarp prst="textNoShape">
                            <a:avLst/>
                          </a:prstTxWarp>
                          <a:noAutofit/>
                        </wps:bodyPr>
                      </wps:wsp>
                      <wps:wsp>
                        <wps:cNvPr id="803" name="Graphic 803"/>
                        <wps:cNvSpPr/>
                        <wps:spPr>
                          <a:xfrm>
                            <a:off x="24129" y="0"/>
                            <a:ext cx="6350" cy="6273165"/>
                          </a:xfrm>
                          <a:custGeom>
                            <a:avLst/>
                            <a:gdLst/>
                            <a:ahLst/>
                            <a:cxnLst/>
                            <a:rect l="l" t="t" r="r" b="b"/>
                            <a:pathLst>
                              <a:path w="6350" h="6273165">
                                <a:moveTo>
                                  <a:pt x="0" y="6273165"/>
                                </a:moveTo>
                                <a:lnTo>
                                  <a:pt x="6350" y="6273165"/>
                                </a:lnTo>
                                <a:lnTo>
                                  <a:pt x="6350" y="0"/>
                                </a:lnTo>
                                <a:lnTo>
                                  <a:pt x="0" y="0"/>
                                </a:lnTo>
                                <a:lnTo>
                                  <a:pt x="0" y="6273165"/>
                                </a:lnTo>
                                <a:close/>
                              </a:path>
                            </a:pathLst>
                          </a:custGeom>
                          <a:solidFill>
                            <a:srgbClr val="000000"/>
                          </a:solidFill>
                        </wps:spPr>
                        <wps:bodyPr wrap="square" lIns="0" tIns="0" rIns="0" bIns="0" rtlCol="0">
                          <a:prstTxWarp prst="textNoShape">
                            <a:avLst/>
                          </a:prstTxWarp>
                          <a:noAutofit/>
                        </wps:bodyPr>
                      </wps:wsp>
                      <wps:wsp>
                        <wps:cNvPr id="804" name="Graphic 804"/>
                        <wps:cNvSpPr/>
                        <wps:spPr>
                          <a:xfrm>
                            <a:off x="36830" y="2773680"/>
                            <a:ext cx="1270" cy="2673350"/>
                          </a:xfrm>
                          <a:custGeom>
                            <a:avLst/>
                            <a:gdLst/>
                            <a:ahLst/>
                            <a:cxnLst/>
                            <a:rect l="l" t="t" r="r" b="b"/>
                            <a:pathLst>
                              <a:path h="2673350">
                                <a:moveTo>
                                  <a:pt x="0" y="0"/>
                                </a:moveTo>
                                <a:lnTo>
                                  <a:pt x="0" y="267335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1.35pt;margin-top:0pt;width:3.4pt;height:493.95pt;mso-position-horizontal-relative:page;mso-position-vertical-relative:page;z-index:15998464" id="docshapegroup287" coordorigin="627,0" coordsize="68,9879">
                <v:line style="position:absolute" from="632,600" to="632,8400" stroked="true" strokeweight=".5pt" strokecolor="#000000">
                  <v:stroke dashstyle="solid"/>
                </v:line>
                <v:line style="position:absolute" from="646,2434" to="646,8213" stroked="true" strokeweight=".25pt" strokecolor="#000000">
                  <v:stroke dashstyle="solid"/>
                </v:line>
                <v:rect style="position:absolute;left:665;top:0;width:10;height:9879" id="docshape288" filled="true" fillcolor="#000000" stroked="false">
                  <v:fill type="solid"/>
                </v:rect>
                <v:line style="position:absolute" from="685,4368" to="685,8578" stroked="true" strokeweight=".95pt" strokecolor="#000000">
                  <v:stroke dashstyle="solid"/>
                </v:line>
                <w10:wrap type="none"/>
              </v:group>
            </w:pict>
          </mc:Fallback>
        </mc:AlternateContent>
      </w:r>
    </w:p>
    <w:p w:rsidR="009657D9" w:rsidRDefault="00916ABB">
      <w:pPr>
        <w:pStyle w:val="a3"/>
        <w:ind w:left="413"/>
        <w:jc w:val="left"/>
        <w:rPr>
          <w:sz w:val="20"/>
        </w:rPr>
      </w:pPr>
      <w:r>
        <w:rPr>
          <w:noProof/>
          <w:sz w:val="20"/>
          <w:lang w:eastAsia="ru-RU"/>
        </w:rPr>
        <w:drawing>
          <wp:inline distT="0" distB="0" distL="0" distR="0">
            <wp:extent cx="4095884" cy="1511808"/>
            <wp:effectExtent l="0" t="0" r="0" b="0"/>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208" cstate="print"/>
                    <a:stretch>
                      <a:fillRect/>
                    </a:stretch>
                  </pic:blipFill>
                  <pic:spPr>
                    <a:xfrm>
                      <a:off x="0" y="0"/>
                      <a:ext cx="4095884" cy="1511808"/>
                    </a:xfrm>
                    <a:prstGeom prst="rect">
                      <a:avLst/>
                    </a:prstGeom>
                  </pic:spPr>
                </pic:pic>
              </a:graphicData>
            </a:graphic>
          </wp:inline>
        </w:drawing>
      </w:r>
    </w:p>
    <w:p w:rsidR="009657D9" w:rsidRDefault="009657D9">
      <w:pPr>
        <w:pStyle w:val="a3"/>
        <w:spacing w:before="153"/>
        <w:jc w:val="left"/>
      </w:pPr>
    </w:p>
    <w:p w:rsidR="009657D9" w:rsidRDefault="00916ABB">
      <w:pPr>
        <w:pStyle w:val="a3"/>
        <w:spacing w:before="1" w:line="273" w:lineRule="auto"/>
        <w:ind w:left="519" w:right="220"/>
      </w:pPr>
      <w:r>
        <w:t>бующие свободного пространства, в современном хоккее приме- няются редко.</w:t>
      </w:r>
    </w:p>
    <w:p w:rsidR="009657D9" w:rsidRDefault="00916ABB">
      <w:pPr>
        <w:pStyle w:val="3"/>
        <w:spacing w:before="143"/>
        <w:ind w:left="2305"/>
      </w:pPr>
      <w:r>
        <w:rPr>
          <w:spacing w:val="-2"/>
        </w:rPr>
        <w:t>9.3.4,</w:t>
      </w:r>
      <w:r>
        <w:rPr>
          <w:spacing w:val="-7"/>
        </w:rPr>
        <w:t xml:space="preserve"> </w:t>
      </w:r>
      <w:r>
        <w:rPr>
          <w:spacing w:val="-2"/>
        </w:rPr>
        <w:t>Броски</w:t>
      </w:r>
      <w:r>
        <w:rPr>
          <w:spacing w:val="-7"/>
        </w:rPr>
        <w:t xml:space="preserve"> </w:t>
      </w:r>
      <w:r>
        <w:rPr>
          <w:spacing w:val="-2"/>
        </w:rPr>
        <w:t>и</w:t>
      </w:r>
      <w:r>
        <w:rPr>
          <w:spacing w:val="-7"/>
        </w:rPr>
        <w:t xml:space="preserve"> </w:t>
      </w:r>
      <w:r>
        <w:rPr>
          <w:spacing w:val="-2"/>
        </w:rPr>
        <w:t>удары</w:t>
      </w:r>
      <w:r>
        <w:rPr>
          <w:spacing w:val="-6"/>
        </w:rPr>
        <w:t xml:space="preserve"> </w:t>
      </w:r>
      <w:r>
        <w:rPr>
          <w:spacing w:val="-2"/>
        </w:rPr>
        <w:t>шайбы</w:t>
      </w:r>
    </w:p>
    <w:p w:rsidR="009657D9" w:rsidRDefault="00916ABB">
      <w:pPr>
        <w:pStyle w:val="a3"/>
        <w:spacing w:before="144" w:line="213" w:lineRule="auto"/>
        <w:ind w:left="548" w:right="189" w:firstLine="274"/>
      </w:pPr>
      <w:r>
        <w:t>Различают</w:t>
      </w:r>
      <w:r>
        <w:rPr>
          <w:spacing w:val="-9"/>
        </w:rPr>
        <w:t xml:space="preserve"> </w:t>
      </w:r>
      <w:r>
        <w:t>следующие</w:t>
      </w:r>
      <w:r>
        <w:rPr>
          <w:spacing w:val="-8"/>
        </w:rPr>
        <w:t xml:space="preserve"> </w:t>
      </w:r>
      <w:r>
        <w:t>основные</w:t>
      </w:r>
      <w:r>
        <w:rPr>
          <w:spacing w:val="-6"/>
        </w:rPr>
        <w:t xml:space="preserve"> </w:t>
      </w:r>
      <w:r>
        <w:t>виды</w:t>
      </w:r>
      <w:r>
        <w:rPr>
          <w:spacing w:val="-8"/>
        </w:rPr>
        <w:t xml:space="preserve"> </w:t>
      </w:r>
      <w:r>
        <w:t>бросков:</w:t>
      </w:r>
      <w:r>
        <w:rPr>
          <w:spacing w:val="-8"/>
        </w:rPr>
        <w:t xml:space="preserve"> </w:t>
      </w:r>
      <w:r>
        <w:t>бросок</w:t>
      </w:r>
      <w:r>
        <w:rPr>
          <w:spacing w:val="-8"/>
        </w:rPr>
        <w:t xml:space="preserve"> </w:t>
      </w:r>
      <w:r>
        <w:t>длинным разгоном</w:t>
      </w:r>
      <w:r>
        <w:rPr>
          <w:spacing w:val="12"/>
        </w:rPr>
        <w:t xml:space="preserve"> </w:t>
      </w:r>
      <w:r>
        <w:t>шайбы</w:t>
      </w:r>
      <w:r>
        <w:rPr>
          <w:spacing w:val="16"/>
        </w:rPr>
        <w:t xml:space="preserve"> </w:t>
      </w:r>
      <w:r>
        <w:t>-</w:t>
      </w:r>
      <w:r>
        <w:rPr>
          <w:spacing w:val="12"/>
        </w:rPr>
        <w:t xml:space="preserve"> </w:t>
      </w:r>
      <w:r>
        <w:t>заметающий,</w:t>
      </w:r>
      <w:r>
        <w:rPr>
          <w:spacing w:val="14"/>
        </w:rPr>
        <w:t xml:space="preserve"> </w:t>
      </w:r>
      <w:r>
        <w:t>бросок</w:t>
      </w:r>
      <w:r>
        <w:rPr>
          <w:spacing w:val="14"/>
        </w:rPr>
        <w:t xml:space="preserve"> </w:t>
      </w:r>
      <w:r>
        <w:t>коротким</w:t>
      </w:r>
      <w:r>
        <w:rPr>
          <w:spacing w:val="11"/>
        </w:rPr>
        <w:t xml:space="preserve"> </w:t>
      </w:r>
      <w:r>
        <w:t>разгоном</w:t>
      </w:r>
      <w:r>
        <w:rPr>
          <w:spacing w:val="13"/>
        </w:rPr>
        <w:t xml:space="preserve"> </w:t>
      </w:r>
      <w:r>
        <w:rPr>
          <w:spacing w:val="-2"/>
        </w:rPr>
        <w:t>шайбы</w:t>
      </w:r>
    </w:p>
    <w:p w:rsidR="009657D9" w:rsidRDefault="00916ABB">
      <w:pPr>
        <w:pStyle w:val="a3"/>
        <w:spacing w:line="216" w:lineRule="exact"/>
        <w:ind w:left="548"/>
      </w:pPr>
      <w:r>
        <w:t>-</w:t>
      </w:r>
      <w:r>
        <w:rPr>
          <w:spacing w:val="-7"/>
        </w:rPr>
        <w:t xml:space="preserve"> </w:t>
      </w:r>
      <w:r>
        <w:t>кистевой,</w:t>
      </w:r>
      <w:r>
        <w:rPr>
          <w:spacing w:val="-3"/>
        </w:rPr>
        <w:t xml:space="preserve"> </w:t>
      </w:r>
      <w:r>
        <w:t>удар</w:t>
      </w:r>
      <w:r>
        <w:rPr>
          <w:spacing w:val="-3"/>
        </w:rPr>
        <w:t xml:space="preserve"> </w:t>
      </w:r>
      <w:r>
        <w:t>шайбы,</w:t>
      </w:r>
      <w:r>
        <w:rPr>
          <w:spacing w:val="-3"/>
        </w:rPr>
        <w:t xml:space="preserve"> </w:t>
      </w:r>
      <w:r>
        <w:t>удар-бросок,</w:t>
      </w:r>
      <w:r>
        <w:rPr>
          <w:spacing w:val="-3"/>
        </w:rPr>
        <w:t xml:space="preserve"> </w:t>
      </w:r>
      <w:r>
        <w:rPr>
          <w:spacing w:val="-2"/>
        </w:rPr>
        <w:t>подкидка.</w:t>
      </w:r>
    </w:p>
    <w:p w:rsidR="009657D9" w:rsidRDefault="00916ABB">
      <w:pPr>
        <w:pStyle w:val="a3"/>
        <w:spacing w:before="12" w:line="208" w:lineRule="auto"/>
        <w:ind w:left="562" w:right="153" w:firstLine="283"/>
      </w:pPr>
      <w:r>
        <w:t>Кроме этого различают и их разновидности: броски и подкидка</w:t>
      </w:r>
      <w:r>
        <w:rPr>
          <w:spacing w:val="40"/>
        </w:rPr>
        <w:t xml:space="preserve"> </w:t>
      </w:r>
      <w:r>
        <w:t>с неудобной стороны в движении из различных исходных положе- ний. Двигательный механизм основных видов бросков и ударов единый, их различие связано с изменением некоторых кинемати- ческих и динамических характеристик движения.</w:t>
      </w:r>
    </w:p>
    <w:p w:rsidR="009657D9" w:rsidRDefault="00916ABB">
      <w:pPr>
        <w:pStyle w:val="a3"/>
        <w:spacing w:before="2" w:line="228" w:lineRule="auto"/>
        <w:ind w:left="595" w:right="153" w:firstLine="283"/>
      </w:pPr>
      <w:r>
        <w:t>В этой связи в качестве примера целесообразно более глубоко проанализировать основные виды броска и удара.</w:t>
      </w:r>
    </w:p>
    <w:p w:rsidR="009657D9" w:rsidRDefault="00916ABB">
      <w:pPr>
        <w:pStyle w:val="a3"/>
        <w:spacing w:before="1" w:line="204" w:lineRule="auto"/>
        <w:ind w:left="605" w:right="100" w:firstLine="278"/>
      </w:pPr>
      <w:r>
        <w:rPr>
          <w:b/>
        </w:rPr>
        <w:t xml:space="preserve">Бросок </w:t>
      </w:r>
      <w:r>
        <w:t xml:space="preserve">длинным </w:t>
      </w:r>
      <w:r>
        <w:rPr>
          <w:b/>
        </w:rPr>
        <w:t xml:space="preserve">разгоном шайбы </w:t>
      </w:r>
      <w:r>
        <w:t>(заметающий) включает три фазы: 1) предварительного разгона (подготовительная); 2) финаль- ного усилия (основная); 3) подготовки (заключительная). Он вы- полняется из следующего исходного положения: хоккеист распо- лагается боком вполоборота в направлении броска. Ноги на ши- рине плеч, слегка согнуты в коленях, вес тела равномерно распре- делен на обе ноги. Шайба находится на середине крюка, немного</w:t>
      </w:r>
    </w:p>
    <w:p w:rsidR="009657D9" w:rsidRDefault="00916ABB">
      <w:pPr>
        <w:pStyle w:val="a3"/>
        <w:spacing w:before="42"/>
        <w:jc w:val="left"/>
        <w:rPr>
          <w:sz w:val="20"/>
        </w:rPr>
      </w:pPr>
      <w:r>
        <w:rPr>
          <w:noProof/>
          <w:lang w:eastAsia="ru-RU"/>
        </w:rPr>
        <w:drawing>
          <wp:anchor distT="0" distB="0" distL="0" distR="0" simplePos="0" relativeHeight="487855616" behindDoc="1" locked="0" layoutInCell="1" allowOverlap="1">
            <wp:simplePos x="0" y="0"/>
            <wp:positionH relativeFrom="page">
              <wp:posOffset>1038059</wp:posOffset>
            </wp:positionH>
            <wp:positionV relativeFrom="paragraph">
              <wp:posOffset>188525</wp:posOffset>
            </wp:positionV>
            <wp:extent cx="4105182" cy="1414272"/>
            <wp:effectExtent l="0" t="0" r="0" b="0"/>
            <wp:wrapTopAndBottom/>
            <wp:docPr id="806" name="Image 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Image 806"/>
                    <pic:cNvPicPr/>
                  </pic:nvPicPr>
                  <pic:blipFill>
                    <a:blip r:embed="rId209" cstate="print"/>
                    <a:stretch>
                      <a:fillRect/>
                    </a:stretch>
                  </pic:blipFill>
                  <pic:spPr>
                    <a:xfrm>
                      <a:off x="0" y="0"/>
                      <a:ext cx="4105182" cy="1414272"/>
                    </a:xfrm>
                    <a:prstGeom prst="rect">
                      <a:avLst/>
                    </a:prstGeom>
                  </pic:spPr>
                </pic:pic>
              </a:graphicData>
            </a:graphic>
          </wp:anchor>
        </w:drawing>
      </w:r>
    </w:p>
    <w:p w:rsidR="009657D9" w:rsidRDefault="00916ABB">
      <w:pPr>
        <w:pStyle w:val="a3"/>
        <w:spacing w:before="179"/>
        <w:ind w:left="730"/>
        <w:jc w:val="left"/>
      </w:pPr>
      <w:r>
        <w:rPr>
          <w:spacing w:val="-5"/>
        </w:rPr>
        <w:t>310</w:t>
      </w:r>
    </w:p>
    <w:p w:rsidR="009657D9" w:rsidRDefault="00916ABB">
      <w:pPr>
        <w:pStyle w:val="a3"/>
        <w:spacing w:before="123" w:line="204" w:lineRule="auto"/>
        <w:ind w:left="539" w:right="621"/>
      </w:pPr>
      <w:r>
        <w:br w:type="column"/>
      </w:r>
      <w:r>
        <w:lastRenderedPageBreak/>
        <w:t>сзади игрока. Крюк клюшки несколько накрывает шайбу боковой поверхностью (рис. 158).</w:t>
      </w:r>
    </w:p>
    <w:p w:rsidR="009657D9" w:rsidRDefault="00916ABB">
      <w:pPr>
        <w:pStyle w:val="a3"/>
        <w:spacing w:before="6" w:line="204" w:lineRule="auto"/>
        <w:ind w:left="539" w:right="610" w:firstLine="268"/>
      </w:pPr>
      <w:r>
        <w:rPr>
          <w:spacing w:val="-2"/>
        </w:rPr>
        <w:t>Задача</w:t>
      </w:r>
      <w:r>
        <w:rPr>
          <w:spacing w:val="-4"/>
        </w:rPr>
        <w:t xml:space="preserve"> </w:t>
      </w:r>
      <w:r>
        <w:rPr>
          <w:i/>
          <w:spacing w:val="-2"/>
        </w:rPr>
        <w:t>подготовительной</w:t>
      </w:r>
      <w:r>
        <w:rPr>
          <w:i/>
          <w:spacing w:val="-7"/>
        </w:rPr>
        <w:t xml:space="preserve"> </w:t>
      </w:r>
      <w:r>
        <w:rPr>
          <w:i/>
          <w:spacing w:val="-2"/>
        </w:rPr>
        <w:t>фазы</w:t>
      </w:r>
      <w:r>
        <w:rPr>
          <w:i/>
          <w:spacing w:val="-5"/>
        </w:rPr>
        <w:t xml:space="preserve"> </w:t>
      </w:r>
      <w:r>
        <w:rPr>
          <w:spacing w:val="-2"/>
        </w:rPr>
        <w:t>сводится</w:t>
      </w:r>
      <w:r>
        <w:rPr>
          <w:spacing w:val="-7"/>
        </w:rPr>
        <w:t xml:space="preserve"> </w:t>
      </w:r>
      <w:r>
        <w:rPr>
          <w:spacing w:val="-2"/>
        </w:rPr>
        <w:t>главным</w:t>
      </w:r>
      <w:r>
        <w:rPr>
          <w:spacing w:val="-5"/>
        </w:rPr>
        <w:t xml:space="preserve"> </w:t>
      </w:r>
      <w:r>
        <w:rPr>
          <w:spacing w:val="-2"/>
        </w:rPr>
        <w:t>образом</w:t>
      </w:r>
      <w:r>
        <w:rPr>
          <w:spacing w:val="-7"/>
        </w:rPr>
        <w:t xml:space="preserve"> </w:t>
      </w:r>
      <w:r>
        <w:rPr>
          <w:spacing w:val="-2"/>
        </w:rPr>
        <w:t>к</w:t>
      </w:r>
      <w:r>
        <w:rPr>
          <w:spacing w:val="-4"/>
        </w:rPr>
        <w:t xml:space="preserve"> </w:t>
      </w:r>
      <w:r>
        <w:rPr>
          <w:spacing w:val="-2"/>
        </w:rPr>
        <w:t xml:space="preserve">при- </w:t>
      </w:r>
      <w:r>
        <w:t>нятию выгодного положения, благоприятного для эффективности проявления</w:t>
      </w:r>
      <w:r>
        <w:rPr>
          <w:spacing w:val="-12"/>
        </w:rPr>
        <w:t xml:space="preserve"> </w:t>
      </w:r>
      <w:r>
        <w:t>взрывной</w:t>
      </w:r>
      <w:r>
        <w:rPr>
          <w:spacing w:val="-13"/>
        </w:rPr>
        <w:t xml:space="preserve"> </w:t>
      </w:r>
      <w:r>
        <w:t>силы</w:t>
      </w:r>
      <w:r>
        <w:rPr>
          <w:spacing w:val="-10"/>
        </w:rPr>
        <w:t xml:space="preserve"> </w:t>
      </w:r>
      <w:r>
        <w:t>мышц</w:t>
      </w:r>
      <w:r>
        <w:rPr>
          <w:spacing w:val="-11"/>
        </w:rPr>
        <w:t xml:space="preserve"> </w:t>
      </w:r>
      <w:r>
        <w:t>в</w:t>
      </w:r>
      <w:r>
        <w:rPr>
          <w:spacing w:val="-14"/>
        </w:rPr>
        <w:t xml:space="preserve"> </w:t>
      </w:r>
      <w:r>
        <w:t>финальном</w:t>
      </w:r>
      <w:r>
        <w:rPr>
          <w:spacing w:val="-12"/>
        </w:rPr>
        <w:t xml:space="preserve"> </w:t>
      </w:r>
      <w:r>
        <w:t>усилии.</w:t>
      </w:r>
      <w:r>
        <w:rPr>
          <w:spacing w:val="-13"/>
        </w:rPr>
        <w:t xml:space="preserve"> </w:t>
      </w:r>
      <w:r>
        <w:t>В</w:t>
      </w:r>
      <w:r>
        <w:rPr>
          <w:spacing w:val="-11"/>
        </w:rPr>
        <w:t xml:space="preserve"> </w:t>
      </w:r>
      <w:r>
        <w:t>этой</w:t>
      </w:r>
      <w:r>
        <w:rPr>
          <w:spacing w:val="-13"/>
        </w:rPr>
        <w:t xml:space="preserve"> </w:t>
      </w:r>
      <w:r>
        <w:t>фазе: хоккеист переносит вес тела с сзади стоящей ноги на впереди сто- ящую путем резкого отталкивания и поворота туловища в сторону движения шайбы, закрывает ее крюком в начале фазы, проталки- вает</w:t>
      </w:r>
      <w:r>
        <w:rPr>
          <w:spacing w:val="-2"/>
        </w:rPr>
        <w:t xml:space="preserve"> </w:t>
      </w:r>
      <w:r>
        <w:t>ее</w:t>
      </w:r>
      <w:r>
        <w:rPr>
          <w:spacing w:val="-2"/>
        </w:rPr>
        <w:t xml:space="preserve"> </w:t>
      </w:r>
      <w:r>
        <w:t>на</w:t>
      </w:r>
      <w:r>
        <w:rPr>
          <w:spacing w:val="-2"/>
        </w:rPr>
        <w:t xml:space="preserve"> </w:t>
      </w:r>
      <w:r>
        <w:t>носок</w:t>
      </w:r>
      <w:r>
        <w:rPr>
          <w:spacing w:val="-2"/>
        </w:rPr>
        <w:t xml:space="preserve"> </w:t>
      </w:r>
      <w:r>
        <w:t>крюка,</w:t>
      </w:r>
      <w:r>
        <w:rPr>
          <w:spacing w:val="-4"/>
        </w:rPr>
        <w:t xml:space="preserve"> </w:t>
      </w:r>
      <w:r>
        <w:t>деформирует</w:t>
      </w:r>
      <w:r>
        <w:rPr>
          <w:spacing w:val="-2"/>
        </w:rPr>
        <w:t xml:space="preserve"> </w:t>
      </w:r>
      <w:r>
        <w:t>рукоятку</w:t>
      </w:r>
      <w:r>
        <w:rPr>
          <w:spacing w:val="-4"/>
        </w:rPr>
        <w:t xml:space="preserve"> </w:t>
      </w:r>
      <w:r>
        <w:t>и</w:t>
      </w:r>
      <w:r>
        <w:rPr>
          <w:spacing w:val="-2"/>
        </w:rPr>
        <w:t xml:space="preserve"> </w:t>
      </w:r>
      <w:r>
        <w:t>крюк.</w:t>
      </w:r>
      <w:r>
        <w:rPr>
          <w:spacing w:val="-3"/>
        </w:rPr>
        <w:t xml:space="preserve"> </w:t>
      </w:r>
      <w:r>
        <w:t>Разгон</w:t>
      </w:r>
      <w:r>
        <w:rPr>
          <w:spacing w:val="-2"/>
        </w:rPr>
        <w:t xml:space="preserve"> </w:t>
      </w:r>
      <w:r>
        <w:t>шай- бы осуществляется ускоряющим движением рук и клюшки.</w:t>
      </w:r>
    </w:p>
    <w:p w:rsidR="009657D9" w:rsidRDefault="00916ABB">
      <w:pPr>
        <w:pStyle w:val="a3"/>
        <w:spacing w:before="9" w:line="204" w:lineRule="auto"/>
        <w:ind w:left="549" w:right="602" w:firstLine="268"/>
      </w:pPr>
      <w:r>
        <w:t>Поступательное движение клюшки с шайбой вперед при выпол- нении</w:t>
      </w:r>
      <w:r>
        <w:rPr>
          <w:spacing w:val="-4"/>
        </w:rPr>
        <w:t xml:space="preserve"> </w:t>
      </w:r>
      <w:r>
        <w:t>броска</w:t>
      </w:r>
      <w:r>
        <w:rPr>
          <w:spacing w:val="-2"/>
        </w:rPr>
        <w:t xml:space="preserve"> </w:t>
      </w:r>
      <w:r>
        <w:t>осуществляется</w:t>
      </w:r>
      <w:r>
        <w:rPr>
          <w:spacing w:val="-1"/>
        </w:rPr>
        <w:t xml:space="preserve"> </w:t>
      </w:r>
      <w:r>
        <w:t>в</w:t>
      </w:r>
      <w:r>
        <w:rPr>
          <w:spacing w:val="-4"/>
        </w:rPr>
        <w:t xml:space="preserve"> </w:t>
      </w:r>
      <w:r>
        <w:t>основном</w:t>
      </w:r>
      <w:r>
        <w:rPr>
          <w:spacing w:val="-1"/>
        </w:rPr>
        <w:t xml:space="preserve"> </w:t>
      </w:r>
      <w:r>
        <w:t>за</w:t>
      </w:r>
      <w:r>
        <w:rPr>
          <w:spacing w:val="-2"/>
        </w:rPr>
        <w:t xml:space="preserve"> </w:t>
      </w:r>
      <w:r>
        <w:t>счет тяги</w:t>
      </w:r>
      <w:r>
        <w:rPr>
          <w:spacing w:val="-3"/>
        </w:rPr>
        <w:t xml:space="preserve"> </w:t>
      </w:r>
      <w:r>
        <w:t>мышц</w:t>
      </w:r>
      <w:r>
        <w:rPr>
          <w:spacing w:val="-1"/>
        </w:rPr>
        <w:t xml:space="preserve"> </w:t>
      </w:r>
      <w:r>
        <w:t>плече- вого пояса, т. е. за</w:t>
      </w:r>
      <w:r>
        <w:rPr>
          <w:spacing w:val="-1"/>
        </w:rPr>
        <w:t xml:space="preserve"> </w:t>
      </w:r>
      <w:r>
        <w:t>счет усилий, прилагаемых хоккеистом</w:t>
      </w:r>
      <w:r>
        <w:rPr>
          <w:spacing w:val="-2"/>
        </w:rPr>
        <w:t xml:space="preserve"> </w:t>
      </w:r>
      <w:r>
        <w:t>к клюшке через кисть «нижней» руки.</w:t>
      </w:r>
    </w:p>
    <w:p w:rsidR="009657D9" w:rsidRDefault="00916ABB">
      <w:pPr>
        <w:pStyle w:val="a3"/>
        <w:spacing w:before="4" w:line="204" w:lineRule="auto"/>
        <w:ind w:left="544" w:right="602" w:firstLine="268"/>
      </w:pPr>
      <w:r>
        <w:t xml:space="preserve">Главная задача </w:t>
      </w:r>
      <w:r>
        <w:rPr>
          <w:i/>
        </w:rPr>
        <w:t xml:space="preserve">основной фазы </w:t>
      </w:r>
      <w:r>
        <w:t>броска заключается в придании шайбе максимальной скорости и точного направления полета. Это достигается главным образом за счет взрывных усилий плечевого пояса и кистей рук при использовании механизма разнонаправлен- ного</w:t>
      </w:r>
      <w:r>
        <w:rPr>
          <w:spacing w:val="-6"/>
        </w:rPr>
        <w:t xml:space="preserve"> </w:t>
      </w:r>
      <w:r>
        <w:t>действия</w:t>
      </w:r>
      <w:r>
        <w:rPr>
          <w:spacing w:val="-9"/>
        </w:rPr>
        <w:t xml:space="preserve"> </w:t>
      </w:r>
      <w:r>
        <w:t>кистей</w:t>
      </w:r>
      <w:r>
        <w:rPr>
          <w:spacing w:val="-6"/>
        </w:rPr>
        <w:t xml:space="preserve"> </w:t>
      </w:r>
      <w:r>
        <w:t>рук,</w:t>
      </w:r>
      <w:r>
        <w:rPr>
          <w:spacing w:val="-8"/>
        </w:rPr>
        <w:t xml:space="preserve"> </w:t>
      </w:r>
      <w:r>
        <w:t>когда</w:t>
      </w:r>
      <w:r>
        <w:rPr>
          <w:spacing w:val="-8"/>
        </w:rPr>
        <w:t xml:space="preserve"> </w:t>
      </w:r>
      <w:r>
        <w:t>кисть</w:t>
      </w:r>
      <w:r>
        <w:rPr>
          <w:spacing w:val="-8"/>
        </w:rPr>
        <w:t xml:space="preserve"> </w:t>
      </w:r>
      <w:r>
        <w:t>нижней</w:t>
      </w:r>
      <w:r>
        <w:rPr>
          <w:spacing w:val="-9"/>
        </w:rPr>
        <w:t xml:space="preserve"> </w:t>
      </w:r>
      <w:r>
        <w:t>руки</w:t>
      </w:r>
      <w:r>
        <w:rPr>
          <w:spacing w:val="-9"/>
        </w:rPr>
        <w:t xml:space="preserve"> </w:t>
      </w:r>
      <w:r>
        <w:t>движется</w:t>
      </w:r>
      <w:r>
        <w:rPr>
          <w:spacing w:val="-9"/>
        </w:rPr>
        <w:t xml:space="preserve"> </w:t>
      </w:r>
      <w:r>
        <w:t>в</w:t>
      </w:r>
      <w:r>
        <w:rPr>
          <w:spacing w:val="-7"/>
        </w:rPr>
        <w:t xml:space="preserve"> </w:t>
      </w:r>
      <w:r>
        <w:t xml:space="preserve">про- </w:t>
      </w:r>
      <w:r>
        <w:rPr>
          <w:spacing w:val="-4"/>
        </w:rPr>
        <w:t xml:space="preserve">тивоположную сторону. Для повышения эффективности его действия </w:t>
      </w:r>
      <w:r>
        <w:t>необходимо отведение «верхней»</w:t>
      </w:r>
      <w:r>
        <w:rPr>
          <w:spacing w:val="-1"/>
        </w:rPr>
        <w:t xml:space="preserve"> </w:t>
      </w:r>
      <w:r>
        <w:t>руки от туловища в конце подго- товительной фазы на 30-40 см. В этой фазе броска происходит:</w:t>
      </w:r>
    </w:p>
    <w:p w:rsidR="009657D9" w:rsidRDefault="00916ABB">
      <w:pPr>
        <w:pStyle w:val="a3"/>
        <w:spacing w:before="8" w:line="204" w:lineRule="auto"/>
        <w:ind w:left="554" w:right="612" w:firstLine="268"/>
      </w:pPr>
      <w:r>
        <w:t>выпрямление «нижней» руки в локтевом суставе до угла 180°, сгибание «верхней» руки;</w:t>
      </w:r>
    </w:p>
    <w:p w:rsidR="009657D9" w:rsidRDefault="00916ABB">
      <w:pPr>
        <w:pStyle w:val="a3"/>
        <w:spacing w:line="206" w:lineRule="exact"/>
        <w:ind w:left="822"/>
      </w:pPr>
      <w:r>
        <w:t>освобождение</w:t>
      </w:r>
      <w:r>
        <w:rPr>
          <w:spacing w:val="-6"/>
        </w:rPr>
        <w:t xml:space="preserve"> </w:t>
      </w:r>
      <w:r>
        <w:t>клюшки</w:t>
      </w:r>
      <w:r>
        <w:rPr>
          <w:spacing w:val="-4"/>
        </w:rPr>
        <w:t xml:space="preserve"> </w:t>
      </w:r>
      <w:r>
        <w:t>от</w:t>
      </w:r>
      <w:r>
        <w:rPr>
          <w:spacing w:val="-7"/>
        </w:rPr>
        <w:t xml:space="preserve"> </w:t>
      </w:r>
      <w:r>
        <w:rPr>
          <w:spacing w:val="-2"/>
        </w:rPr>
        <w:t>деформации;</w:t>
      </w:r>
    </w:p>
    <w:p w:rsidR="009657D9" w:rsidRDefault="00916ABB">
      <w:pPr>
        <w:pStyle w:val="a3"/>
        <w:spacing w:before="12" w:line="204" w:lineRule="auto"/>
        <w:ind w:left="558" w:right="605" w:firstLine="264"/>
      </w:pPr>
      <w:r>
        <w:t>резкий поворот крюка в сторону полета шайбы, вызванный хле- стообразным и вращательным движением кистей рук, и выпуск шайбы с крюка клюшки.</w:t>
      </w:r>
    </w:p>
    <w:p w:rsidR="009657D9" w:rsidRDefault="00916ABB">
      <w:pPr>
        <w:pStyle w:val="a3"/>
        <w:spacing w:before="8" w:line="204" w:lineRule="auto"/>
        <w:ind w:left="563" w:right="602" w:firstLine="264"/>
      </w:pPr>
      <w:r>
        <w:t xml:space="preserve">В </w:t>
      </w:r>
      <w:r>
        <w:rPr>
          <w:i/>
        </w:rPr>
        <w:t xml:space="preserve">заключительной фазе </w:t>
      </w:r>
      <w:r>
        <w:t>после отделения шайбы от крюка он продолжает некоторое время сопровождать шайбу (проводка шай- бы), затем движение заканчивается торможением и остановкой крюка клюшки.</w:t>
      </w:r>
    </w:p>
    <w:p w:rsidR="009657D9" w:rsidRDefault="00916ABB">
      <w:pPr>
        <w:pStyle w:val="a3"/>
        <w:spacing w:before="11" w:line="206" w:lineRule="auto"/>
        <w:ind w:left="563" w:right="599" w:firstLine="259"/>
      </w:pPr>
      <w:r>
        <w:rPr>
          <w:noProof/>
          <w:lang w:eastAsia="ru-RU"/>
        </w:rPr>
        <mc:AlternateContent>
          <mc:Choice Requires="wps">
            <w:drawing>
              <wp:anchor distT="0" distB="0" distL="0" distR="0" simplePos="0" relativeHeight="15997440" behindDoc="0" locked="0" layoutInCell="1" allowOverlap="1">
                <wp:simplePos x="0" y="0"/>
                <wp:positionH relativeFrom="page">
                  <wp:posOffset>5490336</wp:posOffset>
                </wp:positionH>
                <wp:positionV relativeFrom="paragraph">
                  <wp:posOffset>2168231</wp:posOffset>
                </wp:positionV>
                <wp:extent cx="9525" cy="255270"/>
                <wp:effectExtent l="0" t="0" r="0" b="0"/>
                <wp:wrapNone/>
                <wp:docPr id="807" name="Graphic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255270"/>
                        </a:xfrm>
                        <a:custGeom>
                          <a:avLst/>
                          <a:gdLst/>
                          <a:ahLst/>
                          <a:cxnLst/>
                          <a:rect l="l" t="t" r="r" b="b"/>
                          <a:pathLst>
                            <a:path w="9525" h="255270">
                              <a:moveTo>
                                <a:pt x="9144" y="0"/>
                              </a:moveTo>
                              <a:lnTo>
                                <a:pt x="0" y="0"/>
                              </a:lnTo>
                              <a:lnTo>
                                <a:pt x="0" y="254812"/>
                              </a:lnTo>
                              <a:lnTo>
                                <a:pt x="9144" y="254812"/>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32.309998pt;margin-top:170.726913pt;width:.72pt;height:20.064pt;mso-position-horizontal-relative:page;mso-position-vertical-relative:paragraph;z-index:15997440" id="docshape289" filled="true" fillcolor="#000000" stroked="false">
                <v:fill type="solid"/>
                <w10:wrap type="none"/>
              </v:rect>
            </w:pict>
          </mc:Fallback>
        </mc:AlternateContent>
      </w:r>
      <w:r>
        <w:rPr>
          <w:noProof/>
          <w:lang w:eastAsia="ru-RU"/>
        </w:rPr>
        <mc:AlternateContent>
          <mc:Choice Requires="wps">
            <w:drawing>
              <wp:anchor distT="0" distB="0" distL="0" distR="0" simplePos="0" relativeHeight="15998976" behindDoc="0" locked="0" layoutInCell="1" allowOverlap="1">
                <wp:simplePos x="0" y="0"/>
                <wp:positionH relativeFrom="page">
                  <wp:posOffset>5327015</wp:posOffset>
                </wp:positionH>
                <wp:positionV relativeFrom="paragraph">
                  <wp:posOffset>261885</wp:posOffset>
                </wp:positionV>
                <wp:extent cx="1270" cy="387350"/>
                <wp:effectExtent l="0" t="0" r="0" b="0"/>
                <wp:wrapNone/>
                <wp:docPr id="808" name="Graphic 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7350"/>
                        </a:xfrm>
                        <a:custGeom>
                          <a:avLst/>
                          <a:gdLst/>
                          <a:ahLst/>
                          <a:cxnLst/>
                          <a:rect l="l" t="t" r="r" b="b"/>
                          <a:pathLst>
                            <a:path h="387350">
                              <a:moveTo>
                                <a:pt x="0" y="0"/>
                              </a:moveTo>
                              <a:lnTo>
                                <a:pt x="0" y="387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998976" from="419.450012pt,20.620913pt" to="419.450012pt,51.120913pt" stroked="true" strokeweight=".25pt" strokecolor="#000000">
                <v:stroke dashstyle="solid"/>
                <w10:wrap type="none"/>
              </v:line>
            </w:pict>
          </mc:Fallback>
        </mc:AlternateContent>
      </w:r>
      <w:r>
        <w:t xml:space="preserve">Кистевой бросок </w:t>
      </w:r>
      <w:r>
        <w:rPr>
          <w:b/>
        </w:rPr>
        <w:t xml:space="preserve">шайбы </w:t>
      </w:r>
      <w:r>
        <w:t>(рис. 159) по двигательному механиз- му аналогичен броску длинным разгоном шайбы, однако имеет следующие отличительные особенности: подготовительная фаза значительно сокращена по времени за счет уменьшения пути раз-</w:t>
      </w:r>
    </w:p>
    <w:p w:rsidR="009657D9" w:rsidRDefault="00916ABB">
      <w:pPr>
        <w:pStyle w:val="a3"/>
        <w:spacing w:before="8"/>
        <w:jc w:val="left"/>
        <w:rPr>
          <w:sz w:val="14"/>
        </w:rPr>
      </w:pPr>
      <w:r>
        <w:rPr>
          <w:noProof/>
          <w:lang w:eastAsia="ru-RU"/>
        </w:rPr>
        <w:drawing>
          <wp:anchor distT="0" distB="0" distL="0" distR="0" simplePos="0" relativeHeight="487856128" behindDoc="1" locked="0" layoutInCell="1" allowOverlap="1">
            <wp:simplePos x="0" y="0"/>
            <wp:positionH relativeFrom="page">
              <wp:posOffset>5466715</wp:posOffset>
            </wp:positionH>
            <wp:positionV relativeFrom="paragraph">
              <wp:posOffset>122740</wp:posOffset>
            </wp:positionV>
            <wp:extent cx="4148919" cy="1389888"/>
            <wp:effectExtent l="0" t="0" r="0" b="0"/>
            <wp:wrapTopAndBottom/>
            <wp:docPr id="809" name="Image 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 name="Image 809"/>
                    <pic:cNvPicPr/>
                  </pic:nvPicPr>
                  <pic:blipFill>
                    <a:blip r:embed="rId210" cstate="print"/>
                    <a:stretch>
                      <a:fillRect/>
                    </a:stretch>
                  </pic:blipFill>
                  <pic:spPr>
                    <a:xfrm>
                      <a:off x="0" y="0"/>
                      <a:ext cx="4148919" cy="1389888"/>
                    </a:xfrm>
                    <a:prstGeom prst="rect">
                      <a:avLst/>
                    </a:prstGeom>
                  </pic:spPr>
                </pic:pic>
              </a:graphicData>
            </a:graphic>
          </wp:anchor>
        </w:drawing>
      </w:r>
    </w:p>
    <w:p w:rsidR="009657D9" w:rsidRDefault="00916ABB">
      <w:pPr>
        <w:pStyle w:val="a3"/>
        <w:spacing w:before="145"/>
        <w:ind w:right="544"/>
        <w:jc w:val="right"/>
      </w:pPr>
      <w:r>
        <w:rPr>
          <w:spacing w:val="-5"/>
        </w:rPr>
        <w:t>311</w:t>
      </w:r>
    </w:p>
    <w:p w:rsidR="009657D9" w:rsidRDefault="009657D9">
      <w:pPr>
        <w:jc w:val="right"/>
        <w:sectPr w:rsidR="009657D9">
          <w:type w:val="continuous"/>
          <w:pgSz w:w="16840" w:h="11910" w:orient="landscape"/>
          <w:pgMar w:top="1420" w:right="1100" w:bottom="280" w:left="1000" w:header="720" w:footer="720" w:gutter="0"/>
          <w:cols w:num="2" w:space="720" w:equalWidth="0">
            <w:col w:w="7121" w:space="74"/>
            <w:col w:w="7545"/>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00" w:bottom="280" w:left="1000" w:header="720" w:footer="720" w:gutter="0"/>
          <w:cols w:space="720"/>
        </w:sectPr>
      </w:pPr>
    </w:p>
    <w:p w:rsidR="009657D9" w:rsidRDefault="00916ABB">
      <w:pPr>
        <w:pStyle w:val="a3"/>
        <w:spacing w:before="124" w:line="213" w:lineRule="auto"/>
        <w:ind w:left="444" w:right="194"/>
      </w:pPr>
      <w:r>
        <w:rPr>
          <w:noProof/>
          <w:lang w:eastAsia="ru-RU"/>
        </w:rPr>
        <w:lastRenderedPageBreak/>
        <mc:AlternateContent>
          <mc:Choice Requires="wps">
            <w:drawing>
              <wp:anchor distT="0" distB="0" distL="0" distR="0" simplePos="0" relativeHeight="16000000" behindDoc="0" locked="0" layoutInCell="1" allowOverlap="1">
                <wp:simplePos x="0" y="0"/>
                <wp:positionH relativeFrom="page">
                  <wp:posOffset>292734</wp:posOffset>
                </wp:positionH>
                <wp:positionV relativeFrom="page">
                  <wp:posOffset>0</wp:posOffset>
                </wp:positionV>
                <wp:extent cx="6350" cy="1472565"/>
                <wp:effectExtent l="0" t="0" r="0" b="0"/>
                <wp:wrapNone/>
                <wp:docPr id="810" name="Graphic 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472565"/>
                        </a:xfrm>
                        <a:custGeom>
                          <a:avLst/>
                          <a:gdLst/>
                          <a:ahLst/>
                          <a:cxnLst/>
                          <a:rect l="l" t="t" r="r" b="b"/>
                          <a:pathLst>
                            <a:path w="6350" h="1472565">
                              <a:moveTo>
                                <a:pt x="0" y="1472565"/>
                              </a:moveTo>
                              <a:lnTo>
                                <a:pt x="6350" y="1472565"/>
                              </a:lnTo>
                              <a:lnTo>
                                <a:pt x="6350" y="0"/>
                              </a:lnTo>
                              <a:lnTo>
                                <a:pt x="0" y="0"/>
                              </a:lnTo>
                              <a:lnTo>
                                <a:pt x="0" y="147256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3.049999pt;margin-top:0pt;width:.5pt;height:115.950002pt;mso-position-horizontal-relative:page;mso-position-vertical-relative:page;z-index:16000000" id="docshape290" filled="true" fillcolor="#000000" stroked="false">
                <v:fill type="solid"/>
                <w10:wrap type="none"/>
              </v:rect>
            </w:pict>
          </mc:Fallback>
        </mc:AlternateContent>
      </w:r>
      <w:r>
        <w:rPr>
          <w:noProof/>
          <w:lang w:eastAsia="ru-RU"/>
        </w:rPr>
        <mc:AlternateContent>
          <mc:Choice Requires="wps">
            <w:drawing>
              <wp:anchor distT="0" distB="0" distL="0" distR="0" simplePos="0" relativeHeight="16000512" behindDoc="0" locked="0" layoutInCell="1" allowOverlap="1">
                <wp:simplePos x="0" y="0"/>
                <wp:positionH relativeFrom="page">
                  <wp:posOffset>402590</wp:posOffset>
                </wp:positionH>
                <wp:positionV relativeFrom="page">
                  <wp:posOffset>1402080</wp:posOffset>
                </wp:positionV>
                <wp:extent cx="1270" cy="1752600"/>
                <wp:effectExtent l="0" t="0" r="0" b="0"/>
                <wp:wrapNone/>
                <wp:docPr id="811" name="Graphic 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52600"/>
                        </a:xfrm>
                        <a:custGeom>
                          <a:avLst/>
                          <a:gdLst/>
                          <a:ahLst/>
                          <a:cxnLst/>
                          <a:rect l="l" t="t" r="r" b="b"/>
                          <a:pathLst>
                            <a:path h="1752600">
                              <a:moveTo>
                                <a:pt x="0" y="0"/>
                              </a:moveTo>
                              <a:lnTo>
                                <a:pt x="0" y="17526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00512" from="31.700001pt,110.400002pt" to="31.700001pt,248.40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01024" behindDoc="0" locked="0" layoutInCell="1" allowOverlap="1">
                <wp:simplePos x="0" y="0"/>
                <wp:positionH relativeFrom="page">
                  <wp:posOffset>489267</wp:posOffset>
                </wp:positionH>
                <wp:positionV relativeFrom="page">
                  <wp:posOffset>4532629</wp:posOffset>
                </wp:positionV>
                <wp:extent cx="26034" cy="2691130"/>
                <wp:effectExtent l="0" t="0" r="0" b="0"/>
                <wp:wrapNone/>
                <wp:docPr id="812" name="Group 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34" cy="2691130"/>
                          <a:chOff x="0" y="0"/>
                          <a:chExt cx="26034" cy="2691130"/>
                        </a:xfrm>
                      </wpg:grpSpPr>
                      <wps:wsp>
                        <wps:cNvPr id="813" name="Graphic 813"/>
                        <wps:cNvSpPr/>
                        <wps:spPr>
                          <a:xfrm>
                            <a:off x="1587" y="0"/>
                            <a:ext cx="1270" cy="560705"/>
                          </a:xfrm>
                          <a:custGeom>
                            <a:avLst/>
                            <a:gdLst/>
                            <a:ahLst/>
                            <a:cxnLst/>
                            <a:rect l="l" t="t" r="r" b="b"/>
                            <a:pathLst>
                              <a:path h="560705">
                                <a:moveTo>
                                  <a:pt x="0" y="0"/>
                                </a:moveTo>
                                <a:lnTo>
                                  <a:pt x="0" y="560704"/>
                                </a:lnTo>
                              </a:path>
                            </a:pathLst>
                          </a:custGeom>
                          <a:ln w="3175">
                            <a:solidFill>
                              <a:srgbClr val="000000"/>
                            </a:solidFill>
                            <a:prstDash val="solid"/>
                          </a:ln>
                        </wps:spPr>
                        <wps:bodyPr wrap="square" lIns="0" tIns="0" rIns="0" bIns="0" rtlCol="0">
                          <a:prstTxWarp prst="textNoShape">
                            <a:avLst/>
                          </a:prstTxWarp>
                          <a:noAutofit/>
                        </wps:bodyPr>
                      </wps:wsp>
                      <wps:wsp>
                        <wps:cNvPr id="814" name="Graphic 814"/>
                        <wps:cNvSpPr/>
                        <wps:spPr>
                          <a:xfrm>
                            <a:off x="22542" y="139700"/>
                            <a:ext cx="1270" cy="2551430"/>
                          </a:xfrm>
                          <a:custGeom>
                            <a:avLst/>
                            <a:gdLst/>
                            <a:ahLst/>
                            <a:cxnLst/>
                            <a:rect l="l" t="t" r="r" b="b"/>
                            <a:pathLst>
                              <a:path h="2551430">
                                <a:moveTo>
                                  <a:pt x="0" y="0"/>
                                </a:moveTo>
                                <a:lnTo>
                                  <a:pt x="0" y="2551429"/>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8.525002pt;margin-top:356.899994pt;width:2.050pt;height:211.9pt;mso-position-horizontal-relative:page;mso-position-vertical-relative:page;z-index:16001024" id="docshapegroup291" coordorigin="771,7138" coordsize="41,4238">
                <v:line style="position:absolute" from="773,7138" to="773,8021" stroked="true" strokeweight=".25pt" strokecolor="#000000">
                  <v:stroke dashstyle="solid"/>
                </v:line>
                <v:line style="position:absolute" from="806,7358" to="806,11376" stroked="true" strokeweight=".5pt" strokecolor="#000000">
                  <v:stroke dashstyle="solid"/>
                </v:line>
                <w10:wrap type="none"/>
              </v:group>
            </w:pict>
          </mc:Fallback>
        </mc:AlternateContent>
      </w:r>
      <w:r>
        <w:t>гона шайбы, в этой связи в исходном положении шайба находится несколько впереди хоккеиста. Придание шайбе максимальной скорости осуществляется за счет использования механизма разно- направленного движения и взрывного вращательного движения кистями рук в фазе финального усилия.</w:t>
      </w:r>
    </w:p>
    <w:p w:rsidR="009657D9" w:rsidRDefault="00916ABB">
      <w:pPr>
        <w:pStyle w:val="a3"/>
        <w:spacing w:before="4" w:line="208" w:lineRule="auto"/>
        <w:ind w:left="483" w:right="62" w:firstLine="278"/>
        <w:jc w:val="left"/>
      </w:pPr>
      <w:r>
        <w:rPr>
          <w:i/>
        </w:rPr>
        <w:t xml:space="preserve">Бросок с неудобной стороны </w:t>
      </w:r>
      <w:r>
        <w:t xml:space="preserve">в современном хоккее применяется </w:t>
      </w:r>
      <w:r>
        <w:rPr>
          <w:spacing w:val="-2"/>
        </w:rPr>
        <w:t>значительно</w:t>
      </w:r>
      <w:r>
        <w:rPr>
          <w:spacing w:val="-6"/>
        </w:rPr>
        <w:t xml:space="preserve"> </w:t>
      </w:r>
      <w:r>
        <w:rPr>
          <w:spacing w:val="-2"/>
        </w:rPr>
        <w:t>меньше,</w:t>
      </w:r>
      <w:r>
        <w:rPr>
          <w:spacing w:val="-4"/>
        </w:rPr>
        <w:t xml:space="preserve"> </w:t>
      </w:r>
      <w:r>
        <w:rPr>
          <w:spacing w:val="-2"/>
        </w:rPr>
        <w:t>чем</w:t>
      </w:r>
      <w:r>
        <w:rPr>
          <w:spacing w:val="-4"/>
        </w:rPr>
        <w:t xml:space="preserve"> </w:t>
      </w:r>
      <w:r>
        <w:rPr>
          <w:spacing w:val="-2"/>
        </w:rPr>
        <w:t>бросок</w:t>
      </w:r>
      <w:r>
        <w:rPr>
          <w:spacing w:val="-5"/>
        </w:rPr>
        <w:t xml:space="preserve"> </w:t>
      </w:r>
      <w:r>
        <w:rPr>
          <w:spacing w:val="-2"/>
        </w:rPr>
        <w:t>с</w:t>
      </w:r>
      <w:r>
        <w:rPr>
          <w:spacing w:val="-6"/>
        </w:rPr>
        <w:t xml:space="preserve"> </w:t>
      </w:r>
      <w:r>
        <w:rPr>
          <w:spacing w:val="-2"/>
        </w:rPr>
        <w:t>удобной</w:t>
      </w:r>
      <w:r>
        <w:rPr>
          <w:spacing w:val="-7"/>
        </w:rPr>
        <w:t xml:space="preserve"> </w:t>
      </w:r>
      <w:r>
        <w:rPr>
          <w:spacing w:val="-2"/>
        </w:rPr>
        <w:t>стороны.</w:t>
      </w:r>
      <w:r>
        <w:rPr>
          <w:spacing w:val="-6"/>
        </w:rPr>
        <w:t xml:space="preserve"> </w:t>
      </w:r>
      <w:r>
        <w:rPr>
          <w:spacing w:val="-2"/>
        </w:rPr>
        <w:t>Причиной</w:t>
      </w:r>
      <w:r>
        <w:rPr>
          <w:spacing w:val="-7"/>
        </w:rPr>
        <w:t xml:space="preserve"> </w:t>
      </w:r>
      <w:r>
        <w:rPr>
          <w:spacing w:val="-2"/>
        </w:rPr>
        <w:t xml:space="preserve">этому </w:t>
      </w:r>
      <w:r>
        <w:t>является его относительно низкая эффективность вследствие биомеханически</w:t>
      </w:r>
      <w:r>
        <w:rPr>
          <w:spacing w:val="-2"/>
        </w:rPr>
        <w:t xml:space="preserve"> </w:t>
      </w:r>
      <w:r>
        <w:t>менее</w:t>
      </w:r>
      <w:r>
        <w:rPr>
          <w:spacing w:val="-2"/>
        </w:rPr>
        <w:t xml:space="preserve"> </w:t>
      </w:r>
      <w:r>
        <w:t>выгодной</w:t>
      </w:r>
      <w:r>
        <w:rPr>
          <w:spacing w:val="-5"/>
        </w:rPr>
        <w:t xml:space="preserve"> </w:t>
      </w:r>
      <w:r>
        <w:t>структуры</w:t>
      </w:r>
      <w:r>
        <w:rPr>
          <w:spacing w:val="-2"/>
        </w:rPr>
        <w:t xml:space="preserve"> </w:t>
      </w:r>
      <w:r>
        <w:t>движений</w:t>
      </w:r>
      <w:r>
        <w:rPr>
          <w:spacing w:val="-2"/>
        </w:rPr>
        <w:t xml:space="preserve"> </w:t>
      </w:r>
      <w:r>
        <w:t>и</w:t>
      </w:r>
      <w:r>
        <w:rPr>
          <w:spacing w:val="-3"/>
        </w:rPr>
        <w:t xml:space="preserve"> </w:t>
      </w:r>
      <w:r>
        <w:t>загнутос-ти крюка в сторону, противоположную направлению броска, что отрицательно влияет на быстроту выполнения броска, скорость и точность вылета шайбы. Этот бросок выполняется из исходного положения боком к направлению цели, шайба находится на сере- дине крюка клюшки у</w:t>
      </w:r>
      <w:r>
        <w:rPr>
          <w:spacing w:val="-2"/>
        </w:rPr>
        <w:t xml:space="preserve"> </w:t>
      </w:r>
      <w:r>
        <w:t>сзадистоящей ноги. Фазовая структура и дви- гательный механизм такие же, как и в броске с удобной стороны.</w:t>
      </w:r>
    </w:p>
    <w:p w:rsidR="009657D9" w:rsidRDefault="00916ABB">
      <w:pPr>
        <w:pStyle w:val="a3"/>
        <w:spacing w:before="10" w:line="208" w:lineRule="auto"/>
        <w:ind w:left="483" w:right="239"/>
      </w:pPr>
      <w:r>
        <w:t>Основное</w:t>
      </w:r>
      <w:r>
        <w:rPr>
          <w:spacing w:val="-11"/>
        </w:rPr>
        <w:t xml:space="preserve"> </w:t>
      </w:r>
      <w:r>
        <w:t>отличие</w:t>
      </w:r>
      <w:r>
        <w:rPr>
          <w:spacing w:val="-10"/>
        </w:rPr>
        <w:t xml:space="preserve"> </w:t>
      </w:r>
      <w:r>
        <w:t>заключается</w:t>
      </w:r>
      <w:r>
        <w:rPr>
          <w:spacing w:val="-10"/>
        </w:rPr>
        <w:t xml:space="preserve"> </w:t>
      </w:r>
      <w:r>
        <w:t>в</w:t>
      </w:r>
      <w:r>
        <w:rPr>
          <w:spacing w:val="-13"/>
        </w:rPr>
        <w:t xml:space="preserve"> </w:t>
      </w:r>
      <w:r>
        <w:t>работе</w:t>
      </w:r>
      <w:r>
        <w:rPr>
          <w:spacing w:val="-11"/>
        </w:rPr>
        <w:t xml:space="preserve"> </w:t>
      </w:r>
      <w:r>
        <w:t>рук.</w:t>
      </w:r>
      <w:r>
        <w:rPr>
          <w:spacing w:val="-10"/>
        </w:rPr>
        <w:t xml:space="preserve"> </w:t>
      </w:r>
      <w:r>
        <w:t>«Нижняя»</w:t>
      </w:r>
      <w:r>
        <w:rPr>
          <w:spacing w:val="-14"/>
        </w:rPr>
        <w:t xml:space="preserve"> </w:t>
      </w:r>
      <w:r>
        <w:t>рука</w:t>
      </w:r>
      <w:r>
        <w:rPr>
          <w:spacing w:val="-11"/>
        </w:rPr>
        <w:t xml:space="preserve"> </w:t>
      </w:r>
      <w:r>
        <w:t>в</w:t>
      </w:r>
      <w:r>
        <w:rPr>
          <w:spacing w:val="-13"/>
        </w:rPr>
        <w:t xml:space="preserve"> </w:t>
      </w:r>
      <w:r>
        <w:t xml:space="preserve">этом </w:t>
      </w:r>
      <w:r>
        <w:rPr>
          <w:spacing w:val="-2"/>
        </w:rPr>
        <w:t>броске</w:t>
      </w:r>
      <w:r>
        <w:rPr>
          <w:spacing w:val="-12"/>
        </w:rPr>
        <w:t xml:space="preserve"> </w:t>
      </w:r>
      <w:r>
        <w:rPr>
          <w:spacing w:val="-2"/>
        </w:rPr>
        <w:t>как</w:t>
      </w:r>
      <w:r>
        <w:rPr>
          <w:spacing w:val="-12"/>
        </w:rPr>
        <w:t xml:space="preserve"> </w:t>
      </w:r>
      <w:r>
        <w:rPr>
          <w:spacing w:val="-2"/>
        </w:rPr>
        <w:t>бы</w:t>
      </w:r>
      <w:r>
        <w:rPr>
          <w:spacing w:val="-12"/>
        </w:rPr>
        <w:t xml:space="preserve"> </w:t>
      </w:r>
      <w:r>
        <w:rPr>
          <w:spacing w:val="-2"/>
        </w:rPr>
        <w:t>тянет</w:t>
      </w:r>
      <w:r>
        <w:rPr>
          <w:spacing w:val="-11"/>
        </w:rPr>
        <w:t xml:space="preserve"> </w:t>
      </w:r>
      <w:r>
        <w:rPr>
          <w:spacing w:val="-2"/>
        </w:rPr>
        <w:t>клюшку</w:t>
      </w:r>
      <w:r>
        <w:rPr>
          <w:spacing w:val="-12"/>
        </w:rPr>
        <w:t xml:space="preserve"> </w:t>
      </w:r>
      <w:r>
        <w:rPr>
          <w:spacing w:val="-2"/>
        </w:rPr>
        <w:t>за</w:t>
      </w:r>
      <w:r>
        <w:rPr>
          <w:spacing w:val="-12"/>
        </w:rPr>
        <w:t xml:space="preserve"> </w:t>
      </w:r>
      <w:r>
        <w:rPr>
          <w:spacing w:val="-2"/>
        </w:rPr>
        <w:t>собой,</w:t>
      </w:r>
      <w:r>
        <w:rPr>
          <w:spacing w:val="-12"/>
        </w:rPr>
        <w:t xml:space="preserve"> </w:t>
      </w:r>
      <w:r>
        <w:rPr>
          <w:spacing w:val="-2"/>
        </w:rPr>
        <w:t>в</w:t>
      </w:r>
      <w:r>
        <w:rPr>
          <w:spacing w:val="-11"/>
        </w:rPr>
        <w:t xml:space="preserve"> </w:t>
      </w:r>
      <w:r>
        <w:rPr>
          <w:spacing w:val="-2"/>
        </w:rPr>
        <w:t>то</w:t>
      </w:r>
      <w:r>
        <w:rPr>
          <w:spacing w:val="-12"/>
        </w:rPr>
        <w:t xml:space="preserve"> </w:t>
      </w:r>
      <w:r>
        <w:rPr>
          <w:spacing w:val="-2"/>
        </w:rPr>
        <w:t>время</w:t>
      </w:r>
      <w:r>
        <w:rPr>
          <w:spacing w:val="-12"/>
        </w:rPr>
        <w:t xml:space="preserve"> </w:t>
      </w:r>
      <w:r>
        <w:rPr>
          <w:spacing w:val="-2"/>
        </w:rPr>
        <w:t>как</w:t>
      </w:r>
      <w:r>
        <w:rPr>
          <w:spacing w:val="-12"/>
        </w:rPr>
        <w:t xml:space="preserve"> </w:t>
      </w:r>
      <w:r>
        <w:rPr>
          <w:spacing w:val="-2"/>
        </w:rPr>
        <w:t>в</w:t>
      </w:r>
      <w:r>
        <w:rPr>
          <w:spacing w:val="-11"/>
        </w:rPr>
        <w:t xml:space="preserve"> </w:t>
      </w:r>
      <w:r>
        <w:rPr>
          <w:spacing w:val="-2"/>
        </w:rPr>
        <w:t>броске</w:t>
      </w:r>
      <w:r>
        <w:rPr>
          <w:spacing w:val="-12"/>
        </w:rPr>
        <w:t xml:space="preserve"> </w:t>
      </w:r>
      <w:r>
        <w:rPr>
          <w:b/>
          <w:spacing w:val="-2"/>
        </w:rPr>
        <w:t>с</w:t>
      </w:r>
      <w:r>
        <w:rPr>
          <w:b/>
          <w:spacing w:val="-12"/>
        </w:rPr>
        <w:t xml:space="preserve"> </w:t>
      </w:r>
      <w:r>
        <w:rPr>
          <w:spacing w:val="-2"/>
        </w:rPr>
        <w:t xml:space="preserve">удоб- </w:t>
      </w:r>
      <w:r>
        <w:t>ной стороны она воздействует на клюшку, толкая ее впереди</w:t>
      </w:r>
      <w:r>
        <w:rPr>
          <w:spacing w:val="-1"/>
        </w:rPr>
        <w:t xml:space="preserve"> </w:t>
      </w:r>
      <w:r>
        <w:t>себя.</w:t>
      </w:r>
    </w:p>
    <w:p w:rsidR="009657D9" w:rsidRDefault="00916ABB">
      <w:pPr>
        <w:pStyle w:val="a3"/>
        <w:spacing w:before="3" w:line="208" w:lineRule="auto"/>
        <w:ind w:left="579" w:right="38" w:firstLine="274"/>
      </w:pPr>
      <w:r>
        <w:rPr>
          <w:b/>
          <w:spacing w:val="-2"/>
        </w:rPr>
        <w:t>Удар</w:t>
      </w:r>
      <w:r>
        <w:rPr>
          <w:b/>
          <w:spacing w:val="-12"/>
        </w:rPr>
        <w:t xml:space="preserve"> </w:t>
      </w:r>
      <w:r>
        <w:rPr>
          <w:b/>
          <w:spacing w:val="-2"/>
        </w:rPr>
        <w:t>шайбы</w:t>
      </w:r>
      <w:r>
        <w:rPr>
          <w:b/>
          <w:spacing w:val="-12"/>
        </w:rPr>
        <w:t xml:space="preserve"> </w:t>
      </w:r>
      <w:r>
        <w:rPr>
          <w:spacing w:val="-2"/>
        </w:rPr>
        <w:t>включает</w:t>
      </w:r>
      <w:r>
        <w:rPr>
          <w:spacing w:val="-12"/>
        </w:rPr>
        <w:t xml:space="preserve"> </w:t>
      </w:r>
      <w:r>
        <w:rPr>
          <w:spacing w:val="-2"/>
        </w:rPr>
        <w:t>в</w:t>
      </w:r>
      <w:r>
        <w:rPr>
          <w:spacing w:val="-11"/>
        </w:rPr>
        <w:t xml:space="preserve"> </w:t>
      </w:r>
      <w:r>
        <w:rPr>
          <w:spacing w:val="-2"/>
        </w:rPr>
        <w:t>себя</w:t>
      </w:r>
      <w:r>
        <w:rPr>
          <w:spacing w:val="-12"/>
        </w:rPr>
        <w:t xml:space="preserve"> </w:t>
      </w:r>
      <w:r>
        <w:rPr>
          <w:spacing w:val="-2"/>
        </w:rPr>
        <w:t>следующие</w:t>
      </w:r>
      <w:r>
        <w:rPr>
          <w:spacing w:val="-12"/>
        </w:rPr>
        <w:t xml:space="preserve"> </w:t>
      </w:r>
      <w:r>
        <w:rPr>
          <w:spacing w:val="-2"/>
        </w:rPr>
        <w:t>фазы</w:t>
      </w:r>
      <w:r>
        <w:rPr>
          <w:spacing w:val="-12"/>
        </w:rPr>
        <w:t xml:space="preserve"> </w:t>
      </w:r>
      <w:r>
        <w:rPr>
          <w:spacing w:val="-2"/>
        </w:rPr>
        <w:t>(рис.</w:t>
      </w:r>
      <w:r>
        <w:rPr>
          <w:spacing w:val="-11"/>
        </w:rPr>
        <w:t xml:space="preserve"> </w:t>
      </w:r>
      <w:r>
        <w:rPr>
          <w:spacing w:val="-2"/>
        </w:rPr>
        <w:t>160):</w:t>
      </w:r>
      <w:r>
        <w:rPr>
          <w:spacing w:val="-12"/>
        </w:rPr>
        <w:t xml:space="preserve"> </w:t>
      </w:r>
      <w:r>
        <w:rPr>
          <w:spacing w:val="-2"/>
        </w:rPr>
        <w:t>1)</w:t>
      </w:r>
      <w:r>
        <w:rPr>
          <w:spacing w:val="-12"/>
        </w:rPr>
        <w:t xml:space="preserve"> </w:t>
      </w:r>
      <w:r>
        <w:rPr>
          <w:spacing w:val="-2"/>
        </w:rPr>
        <w:t xml:space="preserve">замах </w:t>
      </w:r>
      <w:r>
        <w:t>(подготовительная); 2) ударного воздействия крюка клюшки на шайбу (основная); 3) послеударного действия (заключительная). Выполняется из исходного положения вполоборота к направлению полета шайбы, ноги слегка согнуты в коленях и расставлен^ не- сколько</w:t>
      </w:r>
      <w:r>
        <w:rPr>
          <w:spacing w:val="-6"/>
        </w:rPr>
        <w:t xml:space="preserve"> </w:t>
      </w:r>
      <w:r>
        <w:t>шире</w:t>
      </w:r>
      <w:r>
        <w:rPr>
          <w:spacing w:val="-8"/>
        </w:rPr>
        <w:t xml:space="preserve"> </w:t>
      </w:r>
      <w:r>
        <w:t>плеч,</w:t>
      </w:r>
      <w:r>
        <w:rPr>
          <w:spacing w:val="-6"/>
        </w:rPr>
        <w:t xml:space="preserve"> </w:t>
      </w:r>
      <w:r>
        <w:t>туловище</w:t>
      </w:r>
      <w:r>
        <w:rPr>
          <w:spacing w:val="-6"/>
        </w:rPr>
        <w:t xml:space="preserve"> </w:t>
      </w:r>
      <w:r>
        <w:t>немного</w:t>
      </w:r>
      <w:r>
        <w:rPr>
          <w:spacing w:val="-6"/>
        </w:rPr>
        <w:t xml:space="preserve"> </w:t>
      </w:r>
      <w:r>
        <w:t>наклонено</w:t>
      </w:r>
      <w:r>
        <w:rPr>
          <w:spacing w:val="-6"/>
        </w:rPr>
        <w:t xml:space="preserve"> </w:t>
      </w:r>
      <w:r>
        <w:t>вперед,</w:t>
      </w:r>
      <w:r>
        <w:rPr>
          <w:spacing w:val="-6"/>
        </w:rPr>
        <w:t xml:space="preserve"> </w:t>
      </w:r>
      <w:r>
        <w:t>ОЦМ</w:t>
      </w:r>
      <w:r>
        <w:rPr>
          <w:spacing w:val="-6"/>
        </w:rPr>
        <w:t xml:space="preserve"> </w:t>
      </w:r>
      <w:r>
        <w:t>рас- пределяется на обе ноги. Шайба находится сбоку-спереди на уров- не впереди расположенной ноги.</w:t>
      </w:r>
    </w:p>
    <w:p w:rsidR="009657D9" w:rsidRDefault="00916ABB">
      <w:pPr>
        <w:pStyle w:val="a3"/>
        <w:spacing w:before="10"/>
        <w:jc w:val="left"/>
        <w:rPr>
          <w:sz w:val="7"/>
        </w:rPr>
      </w:pPr>
      <w:r>
        <w:rPr>
          <w:noProof/>
          <w:lang w:eastAsia="ru-RU"/>
        </w:rPr>
        <w:drawing>
          <wp:anchor distT="0" distB="0" distL="0" distR="0" simplePos="0" relativeHeight="487858688" behindDoc="1" locked="0" layoutInCell="1" allowOverlap="1">
            <wp:simplePos x="0" y="0"/>
            <wp:positionH relativeFrom="page">
              <wp:posOffset>1079237</wp:posOffset>
            </wp:positionH>
            <wp:positionV relativeFrom="paragraph">
              <wp:posOffset>73130</wp:posOffset>
            </wp:positionV>
            <wp:extent cx="4004413" cy="2828544"/>
            <wp:effectExtent l="0" t="0" r="0" b="0"/>
            <wp:wrapTopAndBottom/>
            <wp:docPr id="815" name="Image 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5" name="Image 815"/>
                    <pic:cNvPicPr/>
                  </pic:nvPicPr>
                  <pic:blipFill>
                    <a:blip r:embed="rId211" cstate="print"/>
                    <a:stretch>
                      <a:fillRect/>
                    </a:stretch>
                  </pic:blipFill>
                  <pic:spPr>
                    <a:xfrm>
                      <a:off x="0" y="0"/>
                      <a:ext cx="4004413" cy="2828544"/>
                    </a:xfrm>
                    <a:prstGeom prst="rect">
                      <a:avLst/>
                    </a:prstGeom>
                  </pic:spPr>
                </pic:pic>
              </a:graphicData>
            </a:graphic>
          </wp:anchor>
        </w:drawing>
      </w:r>
    </w:p>
    <w:p w:rsidR="009657D9" w:rsidRDefault="009657D9">
      <w:pPr>
        <w:pStyle w:val="a3"/>
        <w:spacing w:before="82"/>
        <w:jc w:val="left"/>
      </w:pPr>
    </w:p>
    <w:p w:rsidR="009657D9" w:rsidRDefault="00916ABB">
      <w:pPr>
        <w:pStyle w:val="a3"/>
        <w:ind w:left="800"/>
        <w:jc w:val="left"/>
      </w:pPr>
      <w:r>
        <w:rPr>
          <w:spacing w:val="-5"/>
        </w:rPr>
        <w:t>312</w:t>
      </w:r>
    </w:p>
    <w:p w:rsidR="009657D9" w:rsidRDefault="00916ABB">
      <w:pPr>
        <w:pStyle w:val="a3"/>
        <w:spacing w:before="123" w:line="204" w:lineRule="auto"/>
        <w:ind w:left="584" w:right="610" w:firstLine="259"/>
      </w:pPr>
      <w:r>
        <w:br w:type="column"/>
      </w:r>
      <w:r>
        <w:rPr>
          <w:i/>
        </w:rPr>
        <w:lastRenderedPageBreak/>
        <w:t xml:space="preserve">Подготовительная фаза </w:t>
      </w:r>
      <w:r>
        <w:t>в ударах включает в себя отведение клюшки</w:t>
      </w:r>
      <w:r>
        <w:rPr>
          <w:spacing w:val="-2"/>
        </w:rPr>
        <w:t xml:space="preserve"> </w:t>
      </w:r>
      <w:r>
        <w:t>назад-вверх,</w:t>
      </w:r>
      <w:r>
        <w:rPr>
          <w:spacing w:val="-2"/>
        </w:rPr>
        <w:t xml:space="preserve"> </w:t>
      </w:r>
      <w:r>
        <w:t>затем</w:t>
      </w:r>
      <w:r>
        <w:rPr>
          <w:spacing w:val="-2"/>
        </w:rPr>
        <w:t xml:space="preserve"> </w:t>
      </w:r>
      <w:r>
        <w:t>маховое</w:t>
      </w:r>
      <w:r>
        <w:rPr>
          <w:spacing w:val="-4"/>
        </w:rPr>
        <w:t xml:space="preserve"> </w:t>
      </w:r>
      <w:r>
        <w:t>движение</w:t>
      </w:r>
      <w:r>
        <w:rPr>
          <w:spacing w:val="-2"/>
        </w:rPr>
        <w:t xml:space="preserve"> </w:t>
      </w:r>
      <w:r>
        <w:t>вниз-вперед,</w:t>
      </w:r>
      <w:r>
        <w:rPr>
          <w:spacing w:val="-2"/>
        </w:rPr>
        <w:t xml:space="preserve"> </w:t>
      </w:r>
      <w:r>
        <w:t>при</w:t>
      </w:r>
      <w:r>
        <w:rPr>
          <w:spacing w:val="-4"/>
        </w:rPr>
        <w:t xml:space="preserve"> </w:t>
      </w:r>
      <w:r>
        <w:t>ко- тором скорость движения крюка постепенно увеличивается и пе- ред соприкосновением со льдом достигает 22-29 м/с. Маховое движение клюшки вниз-вперед сопровождается поворотом туло- вища</w:t>
      </w:r>
      <w:r>
        <w:rPr>
          <w:spacing w:val="-2"/>
        </w:rPr>
        <w:t xml:space="preserve"> </w:t>
      </w:r>
      <w:r>
        <w:t>в</w:t>
      </w:r>
      <w:r>
        <w:rPr>
          <w:spacing w:val="-4"/>
        </w:rPr>
        <w:t xml:space="preserve"> </w:t>
      </w:r>
      <w:r>
        <w:t>сторону</w:t>
      </w:r>
      <w:r>
        <w:rPr>
          <w:spacing w:val="-6"/>
        </w:rPr>
        <w:t xml:space="preserve"> </w:t>
      </w:r>
      <w:r>
        <w:t>полета</w:t>
      </w:r>
      <w:r>
        <w:rPr>
          <w:spacing w:val="-2"/>
        </w:rPr>
        <w:t xml:space="preserve"> </w:t>
      </w:r>
      <w:r>
        <w:t>шайбы,</w:t>
      </w:r>
      <w:r>
        <w:rPr>
          <w:spacing w:val="-2"/>
        </w:rPr>
        <w:t xml:space="preserve"> </w:t>
      </w:r>
      <w:r>
        <w:t>переносом</w:t>
      </w:r>
      <w:r>
        <w:rPr>
          <w:spacing w:val="-3"/>
        </w:rPr>
        <w:t xml:space="preserve"> </w:t>
      </w:r>
      <w:r>
        <w:t>веса</w:t>
      </w:r>
      <w:r>
        <w:rPr>
          <w:spacing w:val="-2"/>
        </w:rPr>
        <w:t xml:space="preserve"> </w:t>
      </w:r>
      <w:r>
        <w:t>тела</w:t>
      </w:r>
      <w:r>
        <w:rPr>
          <w:spacing w:val="-2"/>
        </w:rPr>
        <w:t xml:space="preserve"> </w:t>
      </w:r>
      <w:r>
        <w:t>на</w:t>
      </w:r>
      <w:r>
        <w:rPr>
          <w:spacing w:val="-2"/>
        </w:rPr>
        <w:t xml:space="preserve"> </w:t>
      </w:r>
      <w:r>
        <w:t>впереди</w:t>
      </w:r>
      <w:r>
        <w:rPr>
          <w:spacing w:val="-3"/>
        </w:rPr>
        <w:t xml:space="preserve"> </w:t>
      </w:r>
      <w:r>
        <w:t>сто- ящую</w:t>
      </w:r>
      <w:r>
        <w:rPr>
          <w:spacing w:val="-2"/>
        </w:rPr>
        <w:t xml:space="preserve"> </w:t>
      </w:r>
      <w:r>
        <w:t>ногу</w:t>
      </w:r>
      <w:r>
        <w:rPr>
          <w:spacing w:val="-4"/>
        </w:rPr>
        <w:t xml:space="preserve"> </w:t>
      </w:r>
      <w:r>
        <w:t>толчком</w:t>
      </w:r>
      <w:r>
        <w:rPr>
          <w:spacing w:val="-5"/>
        </w:rPr>
        <w:t xml:space="preserve"> </w:t>
      </w:r>
      <w:r>
        <w:t>сзади</w:t>
      </w:r>
      <w:r>
        <w:rPr>
          <w:spacing w:val="-5"/>
        </w:rPr>
        <w:t xml:space="preserve"> </w:t>
      </w:r>
      <w:r>
        <w:t>стоящей</w:t>
      </w:r>
      <w:r>
        <w:rPr>
          <w:spacing w:val="-3"/>
        </w:rPr>
        <w:t xml:space="preserve"> </w:t>
      </w:r>
      <w:r>
        <w:t>ноги,</w:t>
      </w:r>
      <w:r>
        <w:rPr>
          <w:spacing w:val="-5"/>
        </w:rPr>
        <w:t xml:space="preserve"> </w:t>
      </w:r>
      <w:r>
        <w:t>«навал»</w:t>
      </w:r>
      <w:r>
        <w:rPr>
          <w:spacing w:val="-6"/>
        </w:rPr>
        <w:t xml:space="preserve"> </w:t>
      </w:r>
      <w:r>
        <w:t>туловища</w:t>
      </w:r>
      <w:r>
        <w:rPr>
          <w:spacing w:val="-4"/>
        </w:rPr>
        <w:t xml:space="preserve"> </w:t>
      </w:r>
      <w:r>
        <w:t>на</w:t>
      </w:r>
      <w:r>
        <w:rPr>
          <w:spacing w:val="-4"/>
        </w:rPr>
        <w:t xml:space="preserve"> </w:t>
      </w:r>
      <w:r>
        <w:t>шай- бу</w:t>
      </w:r>
      <w:r>
        <w:rPr>
          <w:spacing w:val="-2"/>
        </w:rPr>
        <w:t xml:space="preserve"> </w:t>
      </w:r>
      <w:r>
        <w:t>при</w:t>
      </w:r>
      <w:r>
        <w:rPr>
          <w:spacing w:val="-1"/>
        </w:rPr>
        <w:t xml:space="preserve"> </w:t>
      </w:r>
      <w:r>
        <w:t>поступательном</w:t>
      </w:r>
      <w:r>
        <w:rPr>
          <w:spacing w:val="-3"/>
        </w:rPr>
        <w:t xml:space="preserve"> </w:t>
      </w:r>
      <w:r>
        <w:t>движении</w:t>
      </w:r>
      <w:r>
        <w:rPr>
          <w:spacing w:val="-1"/>
        </w:rPr>
        <w:t xml:space="preserve"> </w:t>
      </w:r>
      <w:r>
        <w:t>прямой</w:t>
      </w:r>
      <w:r>
        <w:rPr>
          <w:spacing w:val="-1"/>
        </w:rPr>
        <w:t xml:space="preserve"> </w:t>
      </w:r>
      <w:r>
        <w:t>«нижней»</w:t>
      </w:r>
      <w:r>
        <w:rPr>
          <w:spacing w:val="-5"/>
        </w:rPr>
        <w:t xml:space="preserve"> </w:t>
      </w:r>
      <w:r>
        <w:t>руки</w:t>
      </w:r>
      <w:r>
        <w:rPr>
          <w:spacing w:val="-1"/>
        </w:rPr>
        <w:t xml:space="preserve"> </w:t>
      </w:r>
      <w:r>
        <w:t>для</w:t>
      </w:r>
      <w:r>
        <w:rPr>
          <w:spacing w:val="-3"/>
        </w:rPr>
        <w:t xml:space="preserve"> </w:t>
      </w:r>
      <w:r>
        <w:t>обес- печения большей деформации клюшки.</w:t>
      </w:r>
    </w:p>
    <w:p w:rsidR="009657D9" w:rsidRDefault="00916ABB">
      <w:pPr>
        <w:pStyle w:val="a3"/>
        <w:spacing w:before="18" w:line="204" w:lineRule="auto"/>
        <w:ind w:left="588" w:right="617" w:firstLine="268"/>
      </w:pPr>
      <w:r>
        <w:t>Заканчивается фаза взрывным хлестообразным движением кис- тей рук, осуществляющим резкий поворот крюка в направлении полета шайбы и выпуск последней.</w:t>
      </w:r>
    </w:p>
    <w:p w:rsidR="009657D9" w:rsidRDefault="00916ABB">
      <w:pPr>
        <w:pStyle w:val="a3"/>
        <w:spacing w:before="13" w:line="206" w:lineRule="auto"/>
        <w:ind w:left="588" w:right="617" w:firstLine="273"/>
      </w:pPr>
      <w:r>
        <w:t>В</w:t>
      </w:r>
      <w:r>
        <w:rPr>
          <w:spacing w:val="-6"/>
        </w:rPr>
        <w:t xml:space="preserve"> </w:t>
      </w:r>
      <w:r>
        <w:rPr>
          <w:i/>
        </w:rPr>
        <w:t>заключительной</w:t>
      </w:r>
      <w:r>
        <w:rPr>
          <w:i/>
          <w:spacing w:val="-5"/>
        </w:rPr>
        <w:t xml:space="preserve"> </w:t>
      </w:r>
      <w:r>
        <w:rPr>
          <w:i/>
        </w:rPr>
        <w:t>фазе,</w:t>
      </w:r>
      <w:r>
        <w:rPr>
          <w:i/>
          <w:spacing w:val="-5"/>
        </w:rPr>
        <w:t xml:space="preserve"> </w:t>
      </w:r>
      <w:r>
        <w:t>как</w:t>
      </w:r>
      <w:r>
        <w:rPr>
          <w:spacing w:val="-4"/>
        </w:rPr>
        <w:t xml:space="preserve"> </w:t>
      </w:r>
      <w:r>
        <w:t>и</w:t>
      </w:r>
      <w:r>
        <w:rPr>
          <w:spacing w:val="-5"/>
        </w:rPr>
        <w:t xml:space="preserve"> </w:t>
      </w:r>
      <w:r>
        <w:t>в</w:t>
      </w:r>
      <w:r>
        <w:rPr>
          <w:spacing w:val="-6"/>
        </w:rPr>
        <w:t xml:space="preserve"> </w:t>
      </w:r>
      <w:r>
        <w:t>бросках,</w:t>
      </w:r>
      <w:r>
        <w:rPr>
          <w:spacing w:val="-5"/>
        </w:rPr>
        <w:t xml:space="preserve"> </w:t>
      </w:r>
      <w:r>
        <w:t>осуществляется</w:t>
      </w:r>
      <w:r>
        <w:rPr>
          <w:spacing w:val="-6"/>
        </w:rPr>
        <w:t xml:space="preserve"> </w:t>
      </w:r>
      <w:r>
        <w:t>тормо- жение поступательного движения звеньев тела и крюка клюшки.</w:t>
      </w:r>
    </w:p>
    <w:p w:rsidR="009657D9" w:rsidRDefault="00916ABB">
      <w:pPr>
        <w:pStyle w:val="a3"/>
        <w:spacing w:before="2" w:line="204" w:lineRule="auto"/>
        <w:ind w:left="588" w:right="610" w:firstLine="264"/>
      </w:pPr>
      <w:r>
        <w:t>Скорость</w:t>
      </w:r>
      <w:r>
        <w:rPr>
          <w:spacing w:val="-3"/>
        </w:rPr>
        <w:t xml:space="preserve"> </w:t>
      </w:r>
      <w:r>
        <w:t>вылета</w:t>
      </w:r>
      <w:r>
        <w:rPr>
          <w:spacing w:val="-2"/>
        </w:rPr>
        <w:t xml:space="preserve"> </w:t>
      </w:r>
      <w:r>
        <w:t>шайбы</w:t>
      </w:r>
      <w:r>
        <w:rPr>
          <w:spacing w:val="-2"/>
        </w:rPr>
        <w:t xml:space="preserve"> </w:t>
      </w:r>
      <w:r>
        <w:t>в</w:t>
      </w:r>
      <w:r>
        <w:rPr>
          <w:spacing w:val="-6"/>
        </w:rPr>
        <w:t xml:space="preserve"> </w:t>
      </w:r>
      <w:r>
        <w:t>ударах</w:t>
      </w:r>
      <w:r>
        <w:rPr>
          <w:spacing w:val="-3"/>
        </w:rPr>
        <w:t xml:space="preserve"> </w:t>
      </w:r>
      <w:r>
        <w:t>значительно</w:t>
      </w:r>
      <w:r>
        <w:rPr>
          <w:spacing w:val="-3"/>
        </w:rPr>
        <w:t xml:space="preserve"> </w:t>
      </w:r>
      <w:r>
        <w:t>выше,</w:t>
      </w:r>
      <w:r>
        <w:rPr>
          <w:spacing w:val="-2"/>
        </w:rPr>
        <w:t xml:space="preserve"> </w:t>
      </w:r>
      <w:r>
        <w:t>чем</w:t>
      </w:r>
      <w:r>
        <w:rPr>
          <w:spacing w:val="-3"/>
        </w:rPr>
        <w:t xml:space="preserve"> </w:t>
      </w:r>
      <w:r>
        <w:t>в</w:t>
      </w:r>
      <w:r>
        <w:rPr>
          <w:spacing w:val="-6"/>
        </w:rPr>
        <w:t xml:space="preserve"> </w:t>
      </w:r>
      <w:r>
        <w:t>брос- ках, однако на выполнение удара затрачивается в три раза больше времени, чем на выполнение броска. При этом более 50% времени занимает</w:t>
      </w:r>
      <w:r>
        <w:rPr>
          <w:spacing w:val="-4"/>
        </w:rPr>
        <w:t xml:space="preserve"> </w:t>
      </w:r>
      <w:r>
        <w:t>замах.</w:t>
      </w:r>
      <w:r>
        <w:rPr>
          <w:spacing w:val="-5"/>
        </w:rPr>
        <w:t xml:space="preserve"> </w:t>
      </w:r>
      <w:r>
        <w:t>Поэтому</w:t>
      </w:r>
      <w:r>
        <w:rPr>
          <w:spacing w:val="-4"/>
        </w:rPr>
        <w:t xml:space="preserve"> </w:t>
      </w:r>
      <w:r>
        <w:t>удар</w:t>
      </w:r>
      <w:r>
        <w:rPr>
          <w:spacing w:val="-3"/>
        </w:rPr>
        <w:t xml:space="preserve"> </w:t>
      </w:r>
      <w:r>
        <w:t>выполняется</w:t>
      </w:r>
      <w:r>
        <w:rPr>
          <w:spacing w:val="-4"/>
        </w:rPr>
        <w:t xml:space="preserve"> </w:t>
      </w:r>
      <w:r>
        <w:t>преимущественно</w:t>
      </w:r>
      <w:r>
        <w:rPr>
          <w:spacing w:val="-5"/>
        </w:rPr>
        <w:t xml:space="preserve"> </w:t>
      </w:r>
      <w:r>
        <w:t>с</w:t>
      </w:r>
      <w:r>
        <w:rPr>
          <w:spacing w:val="-4"/>
        </w:rPr>
        <w:t xml:space="preserve"> </w:t>
      </w:r>
      <w:r>
        <w:t xml:space="preserve">бо- лее отдаленных от ворот позиций, где плотность расположения игроков противника невелика, и у хоккеиста есть время для его </w:t>
      </w:r>
      <w:r>
        <w:rPr>
          <w:spacing w:val="-2"/>
        </w:rPr>
        <w:t>выполнения.</w:t>
      </w:r>
    </w:p>
    <w:p w:rsidR="009657D9" w:rsidRDefault="00916ABB">
      <w:pPr>
        <w:pStyle w:val="a3"/>
        <w:spacing w:before="17" w:line="206" w:lineRule="auto"/>
        <w:ind w:left="444" w:right="610" w:firstLine="259"/>
      </w:pPr>
      <w:r>
        <w:rPr>
          <w:b/>
        </w:rPr>
        <w:t xml:space="preserve">Удар-бросок </w:t>
      </w:r>
      <w:r>
        <w:t>- это разновидность ударов шайбы, при которых значительно сокращается величина замаха и, следовательно, время приема и увеличивается роль захлестывающего движения кистей рук. Фазовая структура и двигательный механизм удара-броска</w:t>
      </w:r>
      <w:r>
        <w:rPr>
          <w:spacing w:val="40"/>
        </w:rPr>
        <w:t xml:space="preserve"> </w:t>
      </w:r>
      <w:r>
        <w:t xml:space="preserve">такие же, как и в ударах с полным замахом. Удар-бросок обес- печивает достаточно высокую скорость вылета шайбы, и вместе |с тем на его выполнение не требуется много времени, поэтому он успешно используется при атаке ворот противника с близких по- </w:t>
      </w:r>
      <w:r>
        <w:rPr>
          <w:spacing w:val="-2"/>
        </w:rPr>
        <w:t>зиций.</w:t>
      </w:r>
    </w:p>
    <w:p w:rsidR="009657D9" w:rsidRDefault="00916ABB">
      <w:pPr>
        <w:pStyle w:val="a3"/>
        <w:spacing w:line="204" w:lineRule="auto"/>
        <w:ind w:left="598" w:right="618" w:firstLine="254"/>
      </w:pPr>
      <w:r>
        <w:rPr>
          <w:b/>
        </w:rPr>
        <w:t>Подкидка</w:t>
      </w:r>
      <w:r>
        <w:rPr>
          <w:b/>
          <w:spacing w:val="-8"/>
        </w:rPr>
        <w:t xml:space="preserve"> </w:t>
      </w:r>
      <w:r>
        <w:rPr>
          <w:b/>
        </w:rPr>
        <w:t>шайбы</w:t>
      </w:r>
      <w:r>
        <w:rPr>
          <w:b/>
          <w:spacing w:val="-9"/>
        </w:rPr>
        <w:t xml:space="preserve"> </w:t>
      </w:r>
      <w:r>
        <w:t>как</w:t>
      </w:r>
      <w:r>
        <w:rPr>
          <w:spacing w:val="-7"/>
        </w:rPr>
        <w:t xml:space="preserve"> </w:t>
      </w:r>
      <w:r>
        <w:t>разновидность</w:t>
      </w:r>
      <w:r>
        <w:rPr>
          <w:spacing w:val="-8"/>
        </w:rPr>
        <w:t xml:space="preserve"> </w:t>
      </w:r>
      <w:r>
        <w:t>броска</w:t>
      </w:r>
      <w:r>
        <w:rPr>
          <w:spacing w:val="-7"/>
        </w:rPr>
        <w:t xml:space="preserve"> </w:t>
      </w:r>
      <w:r>
        <w:t>коротким</w:t>
      </w:r>
      <w:r>
        <w:rPr>
          <w:spacing w:val="-8"/>
        </w:rPr>
        <w:t xml:space="preserve"> </w:t>
      </w:r>
      <w:r>
        <w:t>разгоном шайбы предназначается для легкой, дозированной передачи или броска через препятствия (клюшку, конек, лежащего игрока).</w:t>
      </w:r>
    </w:p>
    <w:p w:rsidR="009657D9" w:rsidRDefault="00916ABB">
      <w:pPr>
        <w:pStyle w:val="a3"/>
        <w:spacing w:before="3" w:line="204" w:lineRule="auto"/>
        <w:ind w:left="598" w:right="614" w:firstLine="259"/>
      </w:pPr>
      <w:r>
        <w:t>Выполняется</w:t>
      </w:r>
      <w:r>
        <w:rPr>
          <w:spacing w:val="-2"/>
        </w:rPr>
        <w:t xml:space="preserve"> </w:t>
      </w:r>
      <w:r>
        <w:t>коротким вращательным движением</w:t>
      </w:r>
      <w:r>
        <w:rPr>
          <w:spacing w:val="-2"/>
        </w:rPr>
        <w:t xml:space="preserve"> </w:t>
      </w:r>
      <w:r>
        <w:t>рук из</w:t>
      </w:r>
      <w:r>
        <w:rPr>
          <w:spacing w:val="-1"/>
        </w:rPr>
        <w:t xml:space="preserve"> </w:t>
      </w:r>
      <w:r>
        <w:t>исход- ного положения вполоборота в направлении полета шайбы, ноги согнуты в коленях, шайба находится сбоку-спереди на середине крюка клюшки.</w:t>
      </w:r>
    </w:p>
    <w:p w:rsidR="009657D9" w:rsidRDefault="00916ABB">
      <w:pPr>
        <w:pStyle w:val="a3"/>
        <w:spacing w:before="14" w:line="204" w:lineRule="auto"/>
        <w:ind w:left="603" w:right="624" w:firstLine="254"/>
      </w:pPr>
      <w:r>
        <w:t>Высота полета шайбы и крутизна ее траектории определяются величиной угла открывания крюка клюшки в момент ее выпуска.</w:t>
      </w:r>
    </w:p>
    <w:p w:rsidR="009657D9" w:rsidRDefault="00916ABB">
      <w:pPr>
        <w:pStyle w:val="a3"/>
        <w:spacing w:before="2" w:line="204" w:lineRule="auto"/>
        <w:ind w:left="603" w:right="618" w:firstLine="249"/>
      </w:pPr>
      <w:r>
        <w:rPr>
          <w:b/>
        </w:rPr>
        <w:t xml:space="preserve">Передача шайбы </w:t>
      </w:r>
      <w:r>
        <w:t>по технике выполнения идентична броскам и ударам,</w:t>
      </w:r>
      <w:r>
        <w:rPr>
          <w:spacing w:val="-5"/>
        </w:rPr>
        <w:t xml:space="preserve"> </w:t>
      </w:r>
      <w:r>
        <w:t>хотя</w:t>
      </w:r>
      <w:r>
        <w:rPr>
          <w:spacing w:val="-3"/>
        </w:rPr>
        <w:t xml:space="preserve"> </w:t>
      </w:r>
      <w:r>
        <w:t>и</w:t>
      </w:r>
      <w:r>
        <w:rPr>
          <w:spacing w:val="-3"/>
        </w:rPr>
        <w:t xml:space="preserve"> </w:t>
      </w:r>
      <w:r>
        <w:t>имеет</w:t>
      </w:r>
      <w:r>
        <w:rPr>
          <w:spacing w:val="-2"/>
        </w:rPr>
        <w:t xml:space="preserve"> </w:t>
      </w:r>
      <w:r>
        <w:t>более</w:t>
      </w:r>
      <w:r>
        <w:rPr>
          <w:spacing w:val="-2"/>
        </w:rPr>
        <w:t xml:space="preserve"> </w:t>
      </w:r>
      <w:r>
        <w:t>четкие</w:t>
      </w:r>
      <w:r>
        <w:rPr>
          <w:spacing w:val="-5"/>
        </w:rPr>
        <w:t xml:space="preserve"> </w:t>
      </w:r>
      <w:r>
        <w:t>пространственные,</w:t>
      </w:r>
      <w:r>
        <w:rPr>
          <w:spacing w:val="-2"/>
        </w:rPr>
        <w:t xml:space="preserve"> </w:t>
      </w:r>
      <w:r>
        <w:t>временные и силовые дифференцировки, лежащие в основе ее точности.</w:t>
      </w:r>
    </w:p>
    <w:p w:rsidR="009657D9" w:rsidRDefault="00916ABB">
      <w:pPr>
        <w:pStyle w:val="a3"/>
        <w:spacing w:before="3" w:line="204" w:lineRule="auto"/>
        <w:ind w:left="459" w:right="614" w:firstLine="559"/>
        <w:jc w:val="right"/>
      </w:pPr>
      <w:r>
        <w:t>Передача</w:t>
      </w:r>
      <w:r>
        <w:rPr>
          <w:spacing w:val="-6"/>
        </w:rPr>
        <w:t xml:space="preserve"> </w:t>
      </w:r>
      <w:r>
        <w:t>может</w:t>
      </w:r>
      <w:r>
        <w:rPr>
          <w:spacing w:val="-5"/>
        </w:rPr>
        <w:t xml:space="preserve"> </w:t>
      </w:r>
      <w:r>
        <w:t>выполняться</w:t>
      </w:r>
      <w:r>
        <w:rPr>
          <w:spacing w:val="-5"/>
        </w:rPr>
        <w:t xml:space="preserve"> </w:t>
      </w:r>
      <w:r>
        <w:t>броском,</w:t>
      </w:r>
      <w:r>
        <w:rPr>
          <w:spacing w:val="-5"/>
        </w:rPr>
        <w:t xml:space="preserve"> </w:t>
      </w:r>
      <w:r>
        <w:t>ударом,</w:t>
      </w:r>
      <w:r>
        <w:rPr>
          <w:spacing w:val="-5"/>
        </w:rPr>
        <w:t xml:space="preserve"> </w:t>
      </w:r>
      <w:r>
        <w:t>подкидкой,</w:t>
      </w:r>
      <w:r>
        <w:rPr>
          <w:spacing w:val="-5"/>
        </w:rPr>
        <w:t xml:space="preserve"> </w:t>
      </w:r>
      <w:r>
        <w:t>ос- тавлением</w:t>
      </w:r>
      <w:r>
        <w:rPr>
          <w:spacing w:val="-12"/>
        </w:rPr>
        <w:t xml:space="preserve"> </w:t>
      </w:r>
      <w:r>
        <w:t>и</w:t>
      </w:r>
      <w:r>
        <w:rPr>
          <w:spacing w:val="-12"/>
        </w:rPr>
        <w:t xml:space="preserve"> </w:t>
      </w:r>
      <w:r>
        <w:t>подпуском.</w:t>
      </w:r>
      <w:r>
        <w:rPr>
          <w:spacing w:val="-12"/>
        </w:rPr>
        <w:t xml:space="preserve"> </w:t>
      </w:r>
      <w:r>
        <w:t>Лишь</w:t>
      </w:r>
      <w:r>
        <w:rPr>
          <w:spacing w:val="-12"/>
        </w:rPr>
        <w:t xml:space="preserve"> </w:t>
      </w:r>
      <w:r>
        <w:t>последние</w:t>
      </w:r>
      <w:r>
        <w:rPr>
          <w:spacing w:val="-11"/>
        </w:rPr>
        <w:t xml:space="preserve"> </w:t>
      </w:r>
      <w:r>
        <w:t>два</w:t>
      </w:r>
      <w:r>
        <w:rPr>
          <w:spacing w:val="-11"/>
        </w:rPr>
        <w:t xml:space="preserve"> </w:t>
      </w:r>
      <w:r>
        <w:t>способа</w:t>
      </w:r>
      <w:r>
        <w:rPr>
          <w:spacing w:val="-11"/>
        </w:rPr>
        <w:t xml:space="preserve"> </w:t>
      </w:r>
      <w:r>
        <w:t>специфичны</w:t>
      </w:r>
      <w:r>
        <w:rPr>
          <w:spacing w:val="-10"/>
        </w:rPr>
        <w:t xml:space="preserve"> </w:t>
      </w:r>
      <w:r>
        <w:rPr>
          <w:vertAlign w:val="superscript"/>
        </w:rPr>
        <w:t>д</w:t>
      </w:r>
      <w:r>
        <w:t xml:space="preserve">о технике выполнения и не относятся к броскам. I </w:t>
      </w:r>
      <w:r>
        <w:rPr>
          <w:i/>
        </w:rPr>
        <w:t xml:space="preserve">Передача оставлением </w:t>
      </w:r>
      <w:r>
        <w:t>обычно осуществляется скрытно партнеру, следующему сзади, путем остановления шайбы на месте, в ходе</w:t>
      </w:r>
    </w:p>
    <w:p w:rsidR="009657D9" w:rsidRDefault="00916ABB">
      <w:pPr>
        <w:pStyle w:val="a3"/>
        <w:spacing w:before="193"/>
        <w:ind w:right="615"/>
        <w:jc w:val="right"/>
      </w:pPr>
      <w:r>
        <w:rPr>
          <w:spacing w:val="-5"/>
        </w:rPr>
        <w:t>313</w:t>
      </w:r>
    </w:p>
    <w:p w:rsidR="009657D9" w:rsidRDefault="009657D9">
      <w:pPr>
        <w:jc w:val="right"/>
        <w:sectPr w:rsidR="009657D9">
          <w:type w:val="continuous"/>
          <w:pgSz w:w="16840" w:h="11910" w:orient="landscape"/>
          <w:pgMar w:top="1420" w:right="1100" w:bottom="280" w:left="1000" w:header="720" w:footer="720" w:gutter="0"/>
          <w:cols w:num="2" w:space="720" w:equalWidth="0">
            <w:col w:w="7044" w:space="119"/>
            <w:col w:w="7577"/>
          </w:cols>
        </w:sectPr>
      </w:pPr>
    </w:p>
    <w:p w:rsidR="009657D9" w:rsidRDefault="009657D9">
      <w:pPr>
        <w:pStyle w:val="a3"/>
        <w:spacing w:before="3"/>
        <w:jc w:val="left"/>
        <w:rPr>
          <w:sz w:val="19"/>
        </w:rPr>
      </w:pPr>
    </w:p>
    <w:p w:rsidR="009657D9" w:rsidRDefault="009657D9">
      <w:pPr>
        <w:rPr>
          <w:sz w:val="19"/>
        </w:rPr>
        <w:sectPr w:rsidR="009657D9">
          <w:pgSz w:w="16840" w:h="11910" w:orient="landscape"/>
          <w:pgMar w:top="0" w:right="1100" w:bottom="280" w:left="1000" w:header="720" w:footer="720" w:gutter="0"/>
          <w:cols w:space="720"/>
        </w:sectPr>
      </w:pPr>
    </w:p>
    <w:p w:rsidR="009657D9" w:rsidRDefault="00916ABB">
      <w:pPr>
        <w:pStyle w:val="a3"/>
        <w:spacing w:before="135"/>
        <w:ind w:left="444" w:right="275"/>
      </w:pPr>
      <w:r>
        <w:rPr>
          <w:noProof/>
          <w:lang w:eastAsia="ru-RU"/>
        </w:rPr>
        <w:lastRenderedPageBreak/>
        <mc:AlternateContent>
          <mc:Choice Requires="wps">
            <w:drawing>
              <wp:anchor distT="0" distB="0" distL="0" distR="0" simplePos="0" relativeHeight="16001536" behindDoc="0" locked="0" layoutInCell="1" allowOverlap="1">
                <wp:simplePos x="0" y="0"/>
                <wp:positionH relativeFrom="page">
                  <wp:posOffset>320040</wp:posOffset>
                </wp:positionH>
                <wp:positionV relativeFrom="page">
                  <wp:posOffset>0</wp:posOffset>
                </wp:positionV>
                <wp:extent cx="121920" cy="7202805"/>
                <wp:effectExtent l="0" t="0" r="0" b="0"/>
                <wp:wrapNone/>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 cy="7202805"/>
                          <a:chOff x="0" y="0"/>
                          <a:chExt cx="121920" cy="7202805"/>
                        </a:xfrm>
                      </wpg:grpSpPr>
                      <wps:wsp>
                        <wps:cNvPr id="817" name="Graphic 817"/>
                        <wps:cNvSpPr/>
                        <wps:spPr>
                          <a:xfrm>
                            <a:off x="0" y="0"/>
                            <a:ext cx="26034" cy="5461635"/>
                          </a:xfrm>
                          <a:custGeom>
                            <a:avLst/>
                            <a:gdLst/>
                            <a:ahLst/>
                            <a:cxnLst/>
                            <a:rect l="l" t="t" r="r" b="b"/>
                            <a:pathLst>
                              <a:path w="26034" h="5461635">
                                <a:moveTo>
                                  <a:pt x="6350" y="0"/>
                                </a:moveTo>
                                <a:lnTo>
                                  <a:pt x="0" y="0"/>
                                </a:lnTo>
                                <a:lnTo>
                                  <a:pt x="0" y="5461635"/>
                                </a:lnTo>
                                <a:lnTo>
                                  <a:pt x="6350" y="5461635"/>
                                </a:lnTo>
                                <a:lnTo>
                                  <a:pt x="6350" y="0"/>
                                </a:lnTo>
                                <a:close/>
                              </a:path>
                              <a:path w="26034" h="5461635">
                                <a:moveTo>
                                  <a:pt x="25717" y="0"/>
                                </a:moveTo>
                                <a:lnTo>
                                  <a:pt x="22542" y="0"/>
                                </a:lnTo>
                                <a:lnTo>
                                  <a:pt x="22542" y="509270"/>
                                </a:lnTo>
                                <a:lnTo>
                                  <a:pt x="25717" y="509270"/>
                                </a:lnTo>
                                <a:lnTo>
                                  <a:pt x="25717" y="0"/>
                                </a:lnTo>
                                <a:close/>
                              </a:path>
                            </a:pathLst>
                          </a:custGeom>
                          <a:solidFill>
                            <a:srgbClr val="000000"/>
                          </a:solidFill>
                        </wps:spPr>
                        <wps:bodyPr wrap="square" lIns="0" tIns="0" rIns="0" bIns="0" rtlCol="0">
                          <a:prstTxWarp prst="textNoShape">
                            <a:avLst/>
                          </a:prstTxWarp>
                          <a:noAutofit/>
                        </wps:bodyPr>
                      </wps:wsp>
                      <wps:wsp>
                        <wps:cNvPr id="818" name="Graphic 818"/>
                        <wps:cNvSpPr/>
                        <wps:spPr>
                          <a:xfrm>
                            <a:off x="52069" y="0"/>
                            <a:ext cx="24130" cy="7202805"/>
                          </a:xfrm>
                          <a:custGeom>
                            <a:avLst/>
                            <a:gdLst/>
                            <a:ahLst/>
                            <a:cxnLst/>
                            <a:rect l="l" t="t" r="r" b="b"/>
                            <a:pathLst>
                              <a:path w="24130" h="7202805">
                                <a:moveTo>
                                  <a:pt x="0" y="7202805"/>
                                </a:moveTo>
                                <a:lnTo>
                                  <a:pt x="24129" y="7202805"/>
                                </a:lnTo>
                                <a:lnTo>
                                  <a:pt x="24129" y="0"/>
                                </a:lnTo>
                                <a:lnTo>
                                  <a:pt x="0" y="0"/>
                                </a:lnTo>
                                <a:lnTo>
                                  <a:pt x="0" y="7202805"/>
                                </a:lnTo>
                                <a:close/>
                              </a:path>
                            </a:pathLst>
                          </a:custGeom>
                          <a:solidFill>
                            <a:srgbClr val="000000"/>
                          </a:solidFill>
                        </wps:spPr>
                        <wps:bodyPr wrap="square" lIns="0" tIns="0" rIns="0" bIns="0" rtlCol="0">
                          <a:prstTxWarp prst="textNoShape">
                            <a:avLst/>
                          </a:prstTxWarp>
                          <a:noAutofit/>
                        </wps:bodyPr>
                      </wps:wsp>
                      <wps:wsp>
                        <wps:cNvPr id="819" name="Graphic 819"/>
                        <wps:cNvSpPr/>
                        <wps:spPr>
                          <a:xfrm>
                            <a:off x="115570" y="3295015"/>
                            <a:ext cx="1270" cy="3596640"/>
                          </a:xfrm>
                          <a:custGeom>
                            <a:avLst/>
                            <a:gdLst/>
                            <a:ahLst/>
                            <a:cxnLst/>
                            <a:rect l="l" t="t" r="r" b="b"/>
                            <a:pathLst>
                              <a:path h="3596640">
                                <a:moveTo>
                                  <a:pt x="0" y="0"/>
                                </a:moveTo>
                                <a:lnTo>
                                  <a:pt x="0" y="359664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200001pt;margin-top:0pt;width:9.6pt;height:567.15pt;mso-position-horizontal-relative:page;mso-position-vertical-relative:page;z-index:16001536" id="docshapegroup292" coordorigin="504,0" coordsize="192,11343">
                <v:shape style="position:absolute;left:504;top:0;width:41;height:8601" id="docshape293" coordorigin="504,0" coordsize="41,8601" path="m514,0l504,0,504,8601,514,8601,514,0xm545,0l540,0,540,802,545,802,545,0xe" filled="true" fillcolor="#000000" stroked="false">
                  <v:path arrowok="t"/>
                  <v:fill type="solid"/>
                </v:shape>
                <v:rect style="position:absolute;left:586;top:0;width:38;height:11343" id="docshape294" filled="true" fillcolor="#000000" stroked="false">
                  <v:fill type="solid"/>
                </v:rect>
                <v:line style="position:absolute" from="686,5189" to="686,10853" stroked="true" strokeweight=".95pt" strokecolor="#000000">
                  <v:stroke dashstyle="solid"/>
                </v:line>
                <w10:wrap type="none"/>
              </v:group>
            </w:pict>
          </mc:Fallback>
        </mc:AlternateContent>
      </w:r>
      <w:r>
        <w:t>ведения. Технически это осуществляется как элемент ведения с пе- реносом крюка клюшки через шайбу.</w:t>
      </w:r>
    </w:p>
    <w:p w:rsidR="009657D9" w:rsidRDefault="00916ABB">
      <w:pPr>
        <w:pStyle w:val="a3"/>
        <w:spacing w:before="6" w:line="208" w:lineRule="auto"/>
        <w:ind w:left="449" w:right="243" w:firstLine="283"/>
      </w:pPr>
      <w:r>
        <w:rPr>
          <w:i/>
        </w:rPr>
        <w:t xml:space="preserve">Передача подпуском </w:t>
      </w:r>
      <w:r>
        <w:t>выполняется также скрытно в процессе ве- дения. Большей частью под клюшку и между ног противника. Пе- редача</w:t>
      </w:r>
      <w:r>
        <w:rPr>
          <w:spacing w:val="-6"/>
        </w:rPr>
        <w:t xml:space="preserve"> </w:t>
      </w:r>
      <w:r>
        <w:t>подпуском</w:t>
      </w:r>
      <w:r>
        <w:rPr>
          <w:spacing w:val="-6"/>
        </w:rPr>
        <w:t xml:space="preserve"> </w:t>
      </w:r>
      <w:r>
        <w:t>осуществляется</w:t>
      </w:r>
      <w:r>
        <w:rPr>
          <w:spacing w:val="-6"/>
        </w:rPr>
        <w:t xml:space="preserve"> </w:t>
      </w:r>
      <w:r>
        <w:t>плавным</w:t>
      </w:r>
      <w:r>
        <w:rPr>
          <w:spacing w:val="-6"/>
        </w:rPr>
        <w:t xml:space="preserve"> </w:t>
      </w:r>
      <w:r>
        <w:t>толкающим</w:t>
      </w:r>
      <w:r>
        <w:rPr>
          <w:spacing w:val="-7"/>
        </w:rPr>
        <w:t xml:space="preserve"> </w:t>
      </w:r>
      <w:r>
        <w:t>движением рук вперед и в сторону, как бы выполняющих очередной элемент ведения. Ее эффективность особенно зависит от точности про- странственных, силовых и временных дифференцировок.</w:t>
      </w:r>
    </w:p>
    <w:p w:rsidR="009657D9" w:rsidRDefault="00916ABB">
      <w:pPr>
        <w:pStyle w:val="a3"/>
        <w:spacing w:before="2" w:line="211" w:lineRule="auto"/>
        <w:ind w:left="492" w:right="235" w:firstLine="274"/>
      </w:pPr>
      <w:r>
        <w:rPr>
          <w:b/>
        </w:rPr>
        <w:t>Прием</w:t>
      </w:r>
      <w:r>
        <w:rPr>
          <w:b/>
          <w:spacing w:val="-10"/>
        </w:rPr>
        <w:t xml:space="preserve"> </w:t>
      </w:r>
      <w:r>
        <w:rPr>
          <w:b/>
        </w:rPr>
        <w:t>и</w:t>
      </w:r>
      <w:r>
        <w:rPr>
          <w:b/>
          <w:spacing w:val="-9"/>
        </w:rPr>
        <w:t xml:space="preserve"> </w:t>
      </w:r>
      <w:r>
        <w:rPr>
          <w:b/>
        </w:rPr>
        <w:t>остановки</w:t>
      </w:r>
      <w:r>
        <w:rPr>
          <w:b/>
          <w:spacing w:val="-9"/>
        </w:rPr>
        <w:t xml:space="preserve"> </w:t>
      </w:r>
      <w:r>
        <w:rPr>
          <w:b/>
        </w:rPr>
        <w:t>шайбы.</w:t>
      </w:r>
      <w:r>
        <w:rPr>
          <w:b/>
          <w:spacing w:val="-12"/>
        </w:rPr>
        <w:t xml:space="preserve"> </w:t>
      </w:r>
      <w:r>
        <w:rPr>
          <w:b/>
        </w:rPr>
        <w:t>В</w:t>
      </w:r>
      <w:r>
        <w:rPr>
          <w:b/>
          <w:spacing w:val="-7"/>
        </w:rPr>
        <w:t xml:space="preserve"> </w:t>
      </w:r>
      <w:r>
        <w:t>хоккее</w:t>
      </w:r>
      <w:r>
        <w:rPr>
          <w:spacing w:val="-10"/>
        </w:rPr>
        <w:t xml:space="preserve"> </w:t>
      </w:r>
      <w:r>
        <w:t>используются</w:t>
      </w:r>
      <w:r>
        <w:rPr>
          <w:spacing w:val="-10"/>
        </w:rPr>
        <w:t xml:space="preserve"> </w:t>
      </w:r>
      <w:r>
        <w:t>следующие виды приема и остановки шайбы: клюшкой (крюком, рукояткой), рукой, ногой, коньком и туловищем.</w:t>
      </w:r>
    </w:p>
    <w:p w:rsidR="009657D9" w:rsidRDefault="00916ABB">
      <w:pPr>
        <w:pStyle w:val="a3"/>
        <w:spacing w:line="218" w:lineRule="auto"/>
        <w:ind w:left="502" w:right="198" w:firstLine="283"/>
      </w:pPr>
      <w:r>
        <w:t xml:space="preserve">Когда останавливается шайба, переданная партнерам в каком- либо игровом эпизоде, в этом случае остановку шайбы целесооб- разно называть </w:t>
      </w:r>
      <w:r>
        <w:rPr>
          <w:i/>
        </w:rPr>
        <w:t xml:space="preserve">приемом, </w:t>
      </w:r>
      <w:r>
        <w:t>так как в приеме шайбы органически вза- имосвязаны две ее составляющие: остановка шайбы и ее подработ- ка к последующим действиям.</w:t>
      </w:r>
    </w:p>
    <w:p w:rsidR="009657D9" w:rsidRDefault="00916ABB">
      <w:pPr>
        <w:pStyle w:val="a3"/>
        <w:spacing w:line="208" w:lineRule="auto"/>
        <w:ind w:left="535" w:right="191" w:firstLine="283"/>
      </w:pPr>
      <w:r>
        <w:t>Прием и остановка шайбы клюшкой наиболее часто использу- ются в игровой деятельности и имеют более важное значение.</w:t>
      </w:r>
    </w:p>
    <w:p w:rsidR="009657D9" w:rsidRDefault="00916ABB">
      <w:pPr>
        <w:pStyle w:val="a3"/>
        <w:spacing w:line="208" w:lineRule="auto"/>
        <w:ind w:left="550" w:right="150" w:firstLine="278"/>
      </w:pPr>
      <w:r>
        <w:t>При</w:t>
      </w:r>
      <w:r>
        <w:rPr>
          <w:spacing w:val="-4"/>
        </w:rPr>
        <w:t xml:space="preserve"> </w:t>
      </w:r>
      <w:r>
        <w:t>выполнении</w:t>
      </w:r>
      <w:r>
        <w:rPr>
          <w:spacing w:val="-4"/>
        </w:rPr>
        <w:t xml:space="preserve"> </w:t>
      </w:r>
      <w:r>
        <w:t>приема</w:t>
      </w:r>
      <w:r>
        <w:rPr>
          <w:spacing w:val="-6"/>
        </w:rPr>
        <w:t xml:space="preserve"> </w:t>
      </w:r>
      <w:r>
        <w:t>или</w:t>
      </w:r>
      <w:r>
        <w:rPr>
          <w:spacing w:val="-5"/>
        </w:rPr>
        <w:t xml:space="preserve"> </w:t>
      </w:r>
      <w:r>
        <w:t>остановки</w:t>
      </w:r>
      <w:r>
        <w:rPr>
          <w:spacing w:val="-6"/>
        </w:rPr>
        <w:t xml:space="preserve"> </w:t>
      </w:r>
      <w:r>
        <w:t>шайбы</w:t>
      </w:r>
      <w:r>
        <w:rPr>
          <w:spacing w:val="-4"/>
        </w:rPr>
        <w:t xml:space="preserve"> </w:t>
      </w:r>
      <w:r>
        <w:t>крюком</w:t>
      </w:r>
      <w:r>
        <w:rPr>
          <w:spacing w:val="-6"/>
        </w:rPr>
        <w:t xml:space="preserve"> </w:t>
      </w:r>
      <w:r>
        <w:t>клюшки, скользящей по льду с умеренной скоростью, следует в момент касания шайбы серединой крюка сделать мягкое уступающее дви- жение клюшкой в сторону движения шайбы, несколько накрывая</w:t>
      </w:r>
      <w:r>
        <w:rPr>
          <w:spacing w:val="40"/>
        </w:rPr>
        <w:t xml:space="preserve"> </w:t>
      </w:r>
      <w:r>
        <w:t>ее крюком. Вследствие уравнивания скорости уступающего движе- ния крюка клюшки и</w:t>
      </w:r>
      <w:r>
        <w:rPr>
          <w:spacing w:val="-3"/>
        </w:rPr>
        <w:t xml:space="preserve"> </w:t>
      </w:r>
      <w:r>
        <w:t>скорости скольжений шайбы</w:t>
      </w:r>
      <w:r>
        <w:rPr>
          <w:spacing w:val="-1"/>
        </w:rPr>
        <w:t xml:space="preserve"> </w:t>
      </w:r>
      <w:r>
        <w:t>осуществляются гашение последней и легкая остановка шайбы.</w:t>
      </w:r>
    </w:p>
    <w:p w:rsidR="009657D9" w:rsidRDefault="00916ABB">
      <w:pPr>
        <w:pStyle w:val="a3"/>
        <w:spacing w:before="7" w:line="204" w:lineRule="auto"/>
        <w:ind w:left="588" w:right="105" w:firstLine="278"/>
      </w:pPr>
      <w:r>
        <w:t>При скольжении шайбы с большой скоростью, когда уступаю- щее движение клюшкой неэффективно, остановка шайбы произво- дится стопорящим движением клюшки. Для этого в момент каса- ния шайбы крюка следует сильно напрячь мышцы плечевого пояса и особенно кистей рук, как бы придавливая крюк, слегка накрыва- ющий шайбу ко льду. Иногда в ходе игрового эпизода целесооб- разно останавливать шайбу коньками. Для этого следует развер- нуть стопу носком наружу перпендикулярно к направлению дви- жения шайбы и принимать ее на внутреннюю плоскость конька.</w:t>
      </w:r>
    </w:p>
    <w:p w:rsidR="009657D9" w:rsidRDefault="00916ABB">
      <w:pPr>
        <w:pStyle w:val="a3"/>
        <w:spacing w:line="213" w:lineRule="auto"/>
        <w:ind w:left="641" w:firstLine="278"/>
        <w:jc w:val="left"/>
      </w:pPr>
      <w:r>
        <w:t>Шайбу,</w:t>
      </w:r>
      <w:r>
        <w:rPr>
          <w:spacing w:val="40"/>
        </w:rPr>
        <w:t xml:space="preserve"> </w:t>
      </w:r>
      <w:r>
        <w:t>летящую</w:t>
      </w:r>
      <w:r>
        <w:rPr>
          <w:spacing w:val="40"/>
        </w:rPr>
        <w:t xml:space="preserve"> </w:t>
      </w:r>
      <w:r>
        <w:t>надо</w:t>
      </w:r>
      <w:r>
        <w:rPr>
          <w:spacing w:val="40"/>
        </w:rPr>
        <w:t xml:space="preserve"> </w:t>
      </w:r>
      <w:r>
        <w:t>льдом,</w:t>
      </w:r>
      <w:r>
        <w:rPr>
          <w:spacing w:val="40"/>
        </w:rPr>
        <w:t xml:space="preserve"> </w:t>
      </w:r>
      <w:r>
        <w:t>надежнее</w:t>
      </w:r>
      <w:r>
        <w:rPr>
          <w:spacing w:val="40"/>
        </w:rPr>
        <w:t xml:space="preserve"> </w:t>
      </w:r>
      <w:r>
        <w:t>всего</w:t>
      </w:r>
      <w:r>
        <w:rPr>
          <w:spacing w:val="40"/>
        </w:rPr>
        <w:t xml:space="preserve"> </w:t>
      </w:r>
      <w:r>
        <w:t>останавливать рукой,</w:t>
      </w:r>
      <w:r>
        <w:rPr>
          <w:spacing w:val="40"/>
        </w:rPr>
        <w:t xml:space="preserve"> </w:t>
      </w:r>
      <w:r>
        <w:t>принимая</w:t>
      </w:r>
      <w:r>
        <w:rPr>
          <w:spacing w:val="40"/>
        </w:rPr>
        <w:t xml:space="preserve"> </w:t>
      </w:r>
      <w:r>
        <w:t>ее</w:t>
      </w:r>
      <w:r>
        <w:rPr>
          <w:spacing w:val="40"/>
        </w:rPr>
        <w:t xml:space="preserve"> </w:t>
      </w:r>
      <w:r>
        <w:t>на</w:t>
      </w:r>
      <w:r>
        <w:rPr>
          <w:spacing w:val="40"/>
        </w:rPr>
        <w:t xml:space="preserve"> </w:t>
      </w:r>
      <w:r>
        <w:t>внутреннюю</w:t>
      </w:r>
      <w:r>
        <w:rPr>
          <w:spacing w:val="40"/>
        </w:rPr>
        <w:t xml:space="preserve"> </w:t>
      </w:r>
      <w:r>
        <w:t>часть</w:t>
      </w:r>
      <w:r>
        <w:rPr>
          <w:spacing w:val="40"/>
        </w:rPr>
        <w:t xml:space="preserve"> </w:t>
      </w:r>
      <w:r>
        <w:t>кисти.</w:t>
      </w:r>
      <w:r>
        <w:rPr>
          <w:spacing w:val="40"/>
        </w:rPr>
        <w:t xml:space="preserve"> </w:t>
      </w:r>
      <w:r>
        <w:t>При</w:t>
      </w:r>
      <w:r>
        <w:rPr>
          <w:spacing w:val="40"/>
        </w:rPr>
        <w:t xml:space="preserve"> </w:t>
      </w:r>
      <w:r>
        <w:t>остановке шайбы рукой, летящей с большой скоростью, следует применять уступающее движение.</w:t>
      </w:r>
    </w:p>
    <w:p w:rsidR="009657D9" w:rsidRDefault="00916ABB">
      <w:pPr>
        <w:pStyle w:val="a3"/>
        <w:spacing w:before="10" w:line="213" w:lineRule="auto"/>
        <w:ind w:left="666" w:right="57" w:firstLine="278"/>
      </w:pPr>
      <w:r>
        <w:t>Обводка</w:t>
      </w:r>
      <w:r>
        <w:rPr>
          <w:spacing w:val="-14"/>
        </w:rPr>
        <w:t xml:space="preserve"> </w:t>
      </w:r>
      <w:r>
        <w:rPr>
          <w:b/>
        </w:rPr>
        <w:t>и</w:t>
      </w:r>
      <w:r>
        <w:rPr>
          <w:b/>
          <w:spacing w:val="-14"/>
        </w:rPr>
        <w:t xml:space="preserve"> </w:t>
      </w:r>
      <w:r>
        <w:rPr>
          <w:b/>
        </w:rPr>
        <w:t>обманные</w:t>
      </w:r>
      <w:r>
        <w:rPr>
          <w:b/>
          <w:spacing w:val="-14"/>
        </w:rPr>
        <w:t xml:space="preserve"> </w:t>
      </w:r>
      <w:r>
        <w:rPr>
          <w:b/>
        </w:rPr>
        <w:t>действия</w:t>
      </w:r>
      <w:r>
        <w:rPr>
          <w:b/>
          <w:spacing w:val="-13"/>
        </w:rPr>
        <w:t xml:space="preserve"> </w:t>
      </w:r>
      <w:r>
        <w:rPr>
          <w:b/>
        </w:rPr>
        <w:t>(финты).</w:t>
      </w:r>
      <w:r>
        <w:rPr>
          <w:b/>
          <w:spacing w:val="-14"/>
        </w:rPr>
        <w:t xml:space="preserve"> </w:t>
      </w:r>
      <w:r>
        <w:t>Обводка</w:t>
      </w:r>
      <w:r>
        <w:rPr>
          <w:spacing w:val="-14"/>
        </w:rPr>
        <w:t xml:space="preserve"> </w:t>
      </w:r>
      <w:r>
        <w:t>-</w:t>
      </w:r>
      <w:r>
        <w:rPr>
          <w:spacing w:val="-14"/>
        </w:rPr>
        <w:t xml:space="preserve"> </w:t>
      </w:r>
      <w:r>
        <w:t>это</w:t>
      </w:r>
      <w:r>
        <w:rPr>
          <w:spacing w:val="-13"/>
        </w:rPr>
        <w:t xml:space="preserve"> </w:t>
      </w:r>
      <w:r>
        <w:t>комплек- сный игровой прием, направленный на обыгрывание противника в конкретном игровом эпизоде. Эффективность ее применения оп- ределяется различными способами передвижения на коньках, ве- дения и обманными действиями.</w:t>
      </w:r>
    </w:p>
    <w:p w:rsidR="009657D9" w:rsidRDefault="00916ABB">
      <w:pPr>
        <w:pStyle w:val="a3"/>
        <w:spacing w:line="200" w:lineRule="exact"/>
        <w:ind w:left="973"/>
      </w:pPr>
      <w:r>
        <w:t>Различают</w:t>
      </w:r>
      <w:r>
        <w:rPr>
          <w:spacing w:val="-6"/>
        </w:rPr>
        <w:t xml:space="preserve"> </w:t>
      </w:r>
      <w:r>
        <w:t>длинную,</w:t>
      </w:r>
      <w:r>
        <w:rPr>
          <w:spacing w:val="-5"/>
        </w:rPr>
        <w:t xml:space="preserve"> </w:t>
      </w:r>
      <w:r>
        <w:t>короткую</w:t>
      </w:r>
      <w:r>
        <w:rPr>
          <w:spacing w:val="-5"/>
        </w:rPr>
        <w:t xml:space="preserve"> </w:t>
      </w:r>
      <w:r>
        <w:t>и</w:t>
      </w:r>
      <w:r>
        <w:rPr>
          <w:spacing w:val="-5"/>
        </w:rPr>
        <w:t xml:space="preserve"> </w:t>
      </w:r>
      <w:r>
        <w:t>силовую</w:t>
      </w:r>
      <w:r>
        <w:rPr>
          <w:spacing w:val="-5"/>
        </w:rPr>
        <w:t xml:space="preserve"> </w:t>
      </w:r>
      <w:r>
        <w:rPr>
          <w:spacing w:val="-2"/>
        </w:rPr>
        <w:t>обводку.</w:t>
      </w:r>
    </w:p>
    <w:p w:rsidR="009657D9" w:rsidRDefault="00916ABB">
      <w:pPr>
        <w:pStyle w:val="a3"/>
        <w:spacing w:before="12" w:line="201" w:lineRule="auto"/>
        <w:ind w:left="699" w:right="38" w:firstLine="249"/>
      </w:pPr>
      <w:r>
        <w:rPr>
          <w:i/>
        </w:rPr>
        <w:t xml:space="preserve">Длинная обводка </w:t>
      </w:r>
      <w:r>
        <w:t>применяется при относительно свободном иг- ровом пространстве, когда хоккеист, имея преимущество в скорос- ти, объезжает игрока противника сбоку по большой дуге, прикры-</w:t>
      </w:r>
    </w:p>
    <w:p w:rsidR="009657D9" w:rsidRDefault="00916ABB">
      <w:pPr>
        <w:pStyle w:val="a3"/>
        <w:spacing w:before="180"/>
        <w:ind w:left="723"/>
        <w:jc w:val="left"/>
      </w:pPr>
      <w:r>
        <w:rPr>
          <w:spacing w:val="-5"/>
        </w:rPr>
        <w:t>314</w:t>
      </w:r>
    </w:p>
    <w:p w:rsidR="009657D9" w:rsidRDefault="00916ABB">
      <w:pPr>
        <w:pStyle w:val="a3"/>
        <w:spacing w:before="133" w:line="192" w:lineRule="auto"/>
        <w:ind w:left="531" w:right="533"/>
      </w:pPr>
      <w:r>
        <w:br w:type="column"/>
      </w:r>
      <w:r>
        <w:lastRenderedPageBreak/>
        <w:t>вая от него шайбу туловищем. Этот вид обводки основан на раци- ональном использовании скорости передвижения на коньках и ши- рокого ведения шайбы при незначительном использовании обман- ных действий.</w:t>
      </w:r>
    </w:p>
    <w:p w:rsidR="009657D9" w:rsidRDefault="00916ABB">
      <w:pPr>
        <w:pStyle w:val="a3"/>
        <w:spacing w:line="204" w:lineRule="auto"/>
        <w:ind w:left="507" w:right="545"/>
      </w:pPr>
      <w:r>
        <w:rPr>
          <w:i/>
        </w:rPr>
        <w:t xml:space="preserve">I Короткая обводка </w:t>
      </w:r>
      <w:r>
        <w:t>применяется для обыгрывания противника на ограниченном пространстве для обострения атаки и создания голевой ситуации у ворот противника. Она осуществляется на ос- нове скоростного маневра (преимущественно бега короткими ша- гами) короткого ведения и комплекса обманных действий. При выполнении короткой обводки хоккеист сближается с игроком противника, резко набирает скорость бега и, применяя короткое ведение, сблизившись до игрового расстояния 3-4 м, осуществляет обманное действие и обыгрывает противника.</w:t>
      </w:r>
    </w:p>
    <w:p w:rsidR="009657D9" w:rsidRDefault="00916ABB">
      <w:pPr>
        <w:pStyle w:val="a3"/>
        <w:spacing w:before="7" w:line="199" w:lineRule="auto"/>
        <w:ind w:left="492" w:right="576" w:firstLine="283"/>
      </w:pPr>
      <w:r>
        <w:rPr>
          <w:i/>
        </w:rPr>
        <w:t xml:space="preserve">Силовая обводка </w:t>
      </w:r>
      <w:r>
        <w:t>- это вариант короткой обводки с использова- нием силового единоборства. Сближаясь с противником и выпол- няя короткое ведение с финтами, хоккеист принимает более устой- чивое положение (туловище несколько наклонено вперед, колени согнуты, ноги расставлены шире плеч) и умышленно навязывает противнику силовое единоборство, загораживая шайбу клюшкой, ногой, туловищем. Имея инициативу, преимущественно в скорос- ти, и рационально используя массу тела, хоккеист, как правило, выходит победителем.</w:t>
      </w:r>
    </w:p>
    <w:p w:rsidR="009657D9" w:rsidRDefault="00916ABB">
      <w:pPr>
        <w:pStyle w:val="a3"/>
        <w:spacing w:before="17" w:line="199" w:lineRule="auto"/>
        <w:ind w:left="483" w:right="600" w:firstLine="268"/>
      </w:pPr>
      <w:r>
        <w:t xml:space="preserve">Эффективность обводки во многом определяется уровнем вла- дения хоккеистом обманными действиями - финтами. </w:t>
      </w:r>
      <w:r>
        <w:rPr>
          <w:b/>
          <w:i/>
        </w:rPr>
        <w:t xml:space="preserve">Финт </w:t>
      </w:r>
      <w:r>
        <w:t>- это комплекс</w:t>
      </w:r>
      <w:r>
        <w:rPr>
          <w:spacing w:val="-3"/>
        </w:rPr>
        <w:t xml:space="preserve"> </w:t>
      </w:r>
      <w:r>
        <w:t>движений</w:t>
      </w:r>
      <w:r>
        <w:rPr>
          <w:spacing w:val="-1"/>
        </w:rPr>
        <w:t xml:space="preserve"> </w:t>
      </w:r>
      <w:r>
        <w:t>хоккеиста</w:t>
      </w:r>
      <w:r>
        <w:rPr>
          <w:spacing w:val="-3"/>
        </w:rPr>
        <w:t xml:space="preserve"> </w:t>
      </w:r>
      <w:r>
        <w:t>головой,</w:t>
      </w:r>
      <w:r>
        <w:rPr>
          <w:spacing w:val="-3"/>
        </w:rPr>
        <w:t xml:space="preserve"> </w:t>
      </w:r>
      <w:r>
        <w:t>туловищем,</w:t>
      </w:r>
      <w:r>
        <w:rPr>
          <w:spacing w:val="-1"/>
        </w:rPr>
        <w:t xml:space="preserve"> </w:t>
      </w:r>
      <w:r>
        <w:t>ногами,</w:t>
      </w:r>
      <w:r>
        <w:rPr>
          <w:spacing w:val="-3"/>
        </w:rPr>
        <w:t xml:space="preserve"> </w:t>
      </w:r>
      <w:r>
        <w:t>клюш- кой,</w:t>
      </w:r>
      <w:r>
        <w:rPr>
          <w:spacing w:val="-1"/>
        </w:rPr>
        <w:t xml:space="preserve"> </w:t>
      </w:r>
      <w:r>
        <w:t>направленный на то,</w:t>
      </w:r>
      <w:r>
        <w:rPr>
          <w:spacing w:val="-3"/>
        </w:rPr>
        <w:t xml:space="preserve"> </w:t>
      </w:r>
      <w:r>
        <w:t>чтобы обмануть</w:t>
      </w:r>
      <w:r>
        <w:rPr>
          <w:spacing w:val="-1"/>
        </w:rPr>
        <w:t xml:space="preserve"> </w:t>
      </w:r>
      <w:r>
        <w:t>игрока противника и вы- играть поединок в игровом эпизоде.</w:t>
      </w:r>
    </w:p>
    <w:p w:rsidR="009657D9" w:rsidRDefault="00916ABB">
      <w:pPr>
        <w:pStyle w:val="a3"/>
        <w:spacing w:before="4" w:line="199" w:lineRule="auto"/>
        <w:ind w:left="468" w:right="619" w:firstLine="259"/>
      </w:pPr>
      <w:r>
        <w:t>Любой</w:t>
      </w:r>
      <w:r>
        <w:rPr>
          <w:spacing w:val="-3"/>
        </w:rPr>
        <w:t xml:space="preserve"> </w:t>
      </w:r>
      <w:r>
        <w:t>финт</w:t>
      </w:r>
      <w:r>
        <w:rPr>
          <w:spacing w:val="-2"/>
        </w:rPr>
        <w:t xml:space="preserve"> </w:t>
      </w:r>
      <w:r>
        <w:t>состоит</w:t>
      </w:r>
      <w:r>
        <w:rPr>
          <w:spacing w:val="-2"/>
        </w:rPr>
        <w:t xml:space="preserve"> </w:t>
      </w:r>
      <w:r>
        <w:t>из</w:t>
      </w:r>
      <w:r>
        <w:rPr>
          <w:spacing w:val="-2"/>
        </w:rPr>
        <w:t xml:space="preserve"> </w:t>
      </w:r>
      <w:r>
        <w:t>двух</w:t>
      </w:r>
      <w:r>
        <w:rPr>
          <w:spacing w:val="-1"/>
        </w:rPr>
        <w:t xml:space="preserve"> </w:t>
      </w:r>
      <w:r>
        <w:t>фаз</w:t>
      </w:r>
      <w:r>
        <w:rPr>
          <w:spacing w:val="-2"/>
        </w:rPr>
        <w:t xml:space="preserve"> </w:t>
      </w:r>
      <w:r>
        <w:t>движений: ложной</w:t>
      </w:r>
      <w:r>
        <w:rPr>
          <w:spacing w:val="-2"/>
        </w:rPr>
        <w:t xml:space="preserve"> </w:t>
      </w:r>
      <w:r>
        <w:t>и</w:t>
      </w:r>
      <w:r>
        <w:rPr>
          <w:spacing w:val="-2"/>
        </w:rPr>
        <w:t xml:space="preserve"> </w:t>
      </w:r>
      <w:r>
        <w:t>истинной. Задача первой фазы - заставить поверить противника в прав- дивость первого движения и среагировать на него; второй -</w:t>
      </w:r>
      <w:r>
        <w:rPr>
          <w:spacing w:val="-1"/>
        </w:rPr>
        <w:t xml:space="preserve"> </w:t>
      </w:r>
      <w:r>
        <w:t>быстро выполнить истинное движение в противоположную сторону и освободиться от опеки противника.</w:t>
      </w:r>
    </w:p>
    <w:p w:rsidR="009657D9" w:rsidRDefault="00916ABB">
      <w:pPr>
        <w:pStyle w:val="a3"/>
        <w:spacing w:before="3" w:line="199" w:lineRule="auto"/>
        <w:ind w:left="463" w:right="638" w:firstLine="259"/>
      </w:pPr>
      <w:r>
        <w:t>Эффективность выполнения финта зависит от естественности выполнения первой фазы движений и быстроты второй. Финты применяются игроками, .владеющими и не владеющими шайбой.</w:t>
      </w:r>
    </w:p>
    <w:p w:rsidR="009657D9" w:rsidRDefault="00916ABB">
      <w:pPr>
        <w:pStyle w:val="a3"/>
        <w:spacing w:before="2" w:line="201" w:lineRule="auto"/>
        <w:ind w:left="449" w:right="641" w:firstLine="264"/>
      </w:pPr>
      <w:r>
        <w:rPr>
          <w:i/>
        </w:rPr>
        <w:t xml:space="preserve">Финт клюшкой </w:t>
      </w:r>
      <w:r>
        <w:t xml:space="preserve">на бросок и передачу. Хоккеист занимает соот- </w:t>
      </w:r>
      <w:r>
        <w:rPr>
          <w:spacing w:val="-2"/>
        </w:rPr>
        <w:t>ветствующее</w:t>
      </w:r>
      <w:r>
        <w:rPr>
          <w:spacing w:val="-4"/>
        </w:rPr>
        <w:t xml:space="preserve"> </w:t>
      </w:r>
      <w:r>
        <w:rPr>
          <w:spacing w:val="-2"/>
        </w:rPr>
        <w:t>исходное</w:t>
      </w:r>
      <w:r>
        <w:rPr>
          <w:spacing w:val="-4"/>
        </w:rPr>
        <w:t xml:space="preserve"> </w:t>
      </w:r>
      <w:r>
        <w:rPr>
          <w:spacing w:val="-2"/>
        </w:rPr>
        <w:t>положение</w:t>
      </w:r>
      <w:r>
        <w:rPr>
          <w:spacing w:val="-4"/>
        </w:rPr>
        <w:t xml:space="preserve"> </w:t>
      </w:r>
      <w:r>
        <w:rPr>
          <w:spacing w:val="-2"/>
        </w:rPr>
        <w:t>и</w:t>
      </w:r>
      <w:r>
        <w:rPr>
          <w:spacing w:val="-4"/>
        </w:rPr>
        <w:t xml:space="preserve"> </w:t>
      </w:r>
      <w:r>
        <w:rPr>
          <w:spacing w:val="-2"/>
        </w:rPr>
        <w:t>неторопливыми</w:t>
      </w:r>
      <w:r>
        <w:rPr>
          <w:spacing w:val="-4"/>
        </w:rPr>
        <w:t xml:space="preserve"> </w:t>
      </w:r>
      <w:r>
        <w:rPr>
          <w:spacing w:val="-2"/>
        </w:rPr>
        <w:t xml:space="preserve">подготовитель- </w:t>
      </w:r>
      <w:r>
        <w:t>ными движениями начинает выполнять бросок или передачу. Уви- дев реакцию игрока противника на это движение, он внезапно за- канчивает ложное движение и быстро уходит с шайбой в противо- положную сторону.</w:t>
      </w:r>
    </w:p>
    <w:p w:rsidR="009657D9" w:rsidRDefault="00916ABB">
      <w:pPr>
        <w:pStyle w:val="a3"/>
        <w:spacing w:line="199" w:lineRule="auto"/>
        <w:ind w:left="444" w:right="664" w:firstLine="264"/>
      </w:pPr>
      <w:r>
        <w:rPr>
          <w:i/>
        </w:rPr>
        <w:t xml:space="preserve">Финт туловищем и головой </w:t>
      </w:r>
      <w:r>
        <w:t xml:space="preserve">(рис. </w:t>
      </w:r>
      <w:r>
        <w:rPr>
          <w:b/>
        </w:rPr>
        <w:t xml:space="preserve">161). </w:t>
      </w:r>
      <w:r>
        <w:t>Хоккеист с шайбой дви- жется навстречу противнику. При сближении с ним он показывает естественным подготовительным движением головы, туловищем</w:t>
      </w:r>
      <w:r>
        <w:rPr>
          <w:spacing w:val="80"/>
        </w:rPr>
        <w:t xml:space="preserve"> </w:t>
      </w:r>
      <w:r>
        <w:t>И клюшкой с шайбой, что будет уходить в сторону вправо. Вызвав ответную реакцию противника на эти движения, он мгновенно из- меняет направление и уходит влево.</w:t>
      </w:r>
    </w:p>
    <w:p w:rsidR="009657D9" w:rsidRDefault="00916ABB">
      <w:pPr>
        <w:pStyle w:val="a3"/>
        <w:spacing w:before="241"/>
        <w:ind w:right="638"/>
        <w:jc w:val="right"/>
      </w:pPr>
      <w:r>
        <w:rPr>
          <w:spacing w:val="-5"/>
        </w:rPr>
        <w:t>315</w:t>
      </w:r>
    </w:p>
    <w:p w:rsidR="009657D9" w:rsidRDefault="009657D9">
      <w:pPr>
        <w:jc w:val="right"/>
        <w:sectPr w:rsidR="009657D9">
          <w:type w:val="continuous"/>
          <w:pgSz w:w="16840" w:h="11910" w:orient="landscape"/>
          <w:pgMar w:top="1420" w:right="1100" w:bottom="280" w:left="1000" w:header="720" w:footer="720" w:gutter="0"/>
          <w:cols w:num="2" w:space="720" w:equalWidth="0">
            <w:col w:w="7112" w:space="157"/>
            <w:col w:w="7471"/>
          </w:cols>
        </w:sectPr>
      </w:pPr>
    </w:p>
    <w:p w:rsidR="009657D9" w:rsidRDefault="009657D9">
      <w:pPr>
        <w:pStyle w:val="a3"/>
        <w:spacing w:before="1"/>
        <w:jc w:val="left"/>
        <w:rPr>
          <w:sz w:val="10"/>
        </w:rPr>
      </w:pPr>
    </w:p>
    <w:p w:rsidR="009657D9" w:rsidRDefault="009657D9">
      <w:pPr>
        <w:rPr>
          <w:sz w:val="10"/>
        </w:rPr>
        <w:sectPr w:rsidR="009657D9">
          <w:pgSz w:w="16840" w:h="11910" w:orient="landscape"/>
          <w:pgMar w:top="200" w:right="1100" w:bottom="0" w:left="1000" w:header="720" w:footer="720" w:gutter="0"/>
          <w:cols w:space="720"/>
        </w:sectPr>
      </w:pPr>
    </w:p>
    <w:p w:rsidR="009657D9" w:rsidRDefault="00916ABB">
      <w:pPr>
        <w:pStyle w:val="a3"/>
        <w:spacing w:before="7"/>
        <w:jc w:val="left"/>
        <w:rPr>
          <w:sz w:val="16"/>
        </w:rPr>
      </w:pPr>
      <w:r>
        <w:rPr>
          <w:noProof/>
          <w:lang w:eastAsia="ru-RU"/>
        </w:rPr>
        <w:lastRenderedPageBreak/>
        <mc:AlternateContent>
          <mc:Choice Requires="wps">
            <w:drawing>
              <wp:anchor distT="0" distB="0" distL="0" distR="0" simplePos="0" relativeHeight="16002560" behindDoc="0" locked="0" layoutInCell="1" allowOverlap="1">
                <wp:simplePos x="0" y="0"/>
                <wp:positionH relativeFrom="page">
                  <wp:posOffset>466725</wp:posOffset>
                </wp:positionH>
                <wp:positionV relativeFrom="page">
                  <wp:posOffset>600710</wp:posOffset>
                </wp:positionV>
                <wp:extent cx="30480" cy="2950210"/>
                <wp:effectExtent l="0" t="0" r="0" b="0"/>
                <wp:wrapNone/>
                <wp:docPr id="820" name="Graphic 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2950210"/>
                        </a:xfrm>
                        <a:custGeom>
                          <a:avLst/>
                          <a:gdLst/>
                          <a:ahLst/>
                          <a:cxnLst/>
                          <a:rect l="l" t="t" r="r" b="b"/>
                          <a:pathLst>
                            <a:path w="30480" h="2950210">
                              <a:moveTo>
                                <a:pt x="0" y="179704"/>
                              </a:moveTo>
                              <a:lnTo>
                                <a:pt x="0" y="2950210"/>
                              </a:lnTo>
                            </a:path>
                            <a:path w="30480" h="2950210">
                              <a:moveTo>
                                <a:pt x="30479" y="0"/>
                              </a:moveTo>
                              <a:lnTo>
                                <a:pt x="30479" y="2411094"/>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6.75pt;margin-top:47.300003pt;width:2.4pt;height:232.3pt;mso-position-horizontal-relative:page;mso-position-vertical-relative:page;z-index:16002560" id="docshape295" coordorigin="735,946" coordsize="48,4646" path="m735,1229l735,5592m783,946l783,4743e" filled="false" stroked="true" strokeweight=".95pt" strokecolor="#000000">
                <v:path arrowok="t"/>
                <v:stroke dashstyle="solid"/>
                <w10:wrap type="none"/>
              </v:shape>
            </w:pict>
          </mc:Fallback>
        </mc:AlternateContent>
      </w:r>
      <w:r>
        <w:rPr>
          <w:noProof/>
          <w:lang w:eastAsia="ru-RU"/>
        </w:rPr>
        <mc:AlternateContent>
          <mc:Choice Requires="wps">
            <w:drawing>
              <wp:anchor distT="0" distB="0" distL="0" distR="0" simplePos="0" relativeHeight="16003072" behindDoc="0" locked="0" layoutInCell="1" allowOverlap="1">
                <wp:simplePos x="0" y="0"/>
                <wp:positionH relativeFrom="page">
                  <wp:posOffset>578167</wp:posOffset>
                </wp:positionH>
                <wp:positionV relativeFrom="page">
                  <wp:posOffset>6583680</wp:posOffset>
                </wp:positionV>
                <wp:extent cx="30480" cy="826135"/>
                <wp:effectExtent l="0" t="0" r="0" b="0"/>
                <wp:wrapNone/>
                <wp:docPr id="821"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80" cy="826135"/>
                          <a:chOff x="0" y="0"/>
                          <a:chExt cx="30480" cy="826135"/>
                        </a:xfrm>
                      </wpg:grpSpPr>
                      <wps:wsp>
                        <wps:cNvPr id="822" name="Graphic 822"/>
                        <wps:cNvSpPr/>
                        <wps:spPr>
                          <a:xfrm>
                            <a:off x="1587" y="82550"/>
                            <a:ext cx="1270" cy="743585"/>
                          </a:xfrm>
                          <a:custGeom>
                            <a:avLst/>
                            <a:gdLst/>
                            <a:ahLst/>
                            <a:cxnLst/>
                            <a:rect l="l" t="t" r="r" b="b"/>
                            <a:pathLst>
                              <a:path h="743585">
                                <a:moveTo>
                                  <a:pt x="0" y="0"/>
                                </a:moveTo>
                                <a:lnTo>
                                  <a:pt x="0" y="743584"/>
                                </a:lnTo>
                              </a:path>
                            </a:pathLst>
                          </a:custGeom>
                          <a:ln w="3175">
                            <a:solidFill>
                              <a:srgbClr val="000000"/>
                            </a:solidFill>
                            <a:prstDash val="solid"/>
                          </a:ln>
                        </wps:spPr>
                        <wps:bodyPr wrap="square" lIns="0" tIns="0" rIns="0" bIns="0" rtlCol="0">
                          <a:prstTxWarp prst="textNoShape">
                            <a:avLst/>
                          </a:prstTxWarp>
                          <a:noAutofit/>
                        </wps:bodyPr>
                      </wps:wsp>
                      <wps:wsp>
                        <wps:cNvPr id="823" name="Graphic 823"/>
                        <wps:cNvSpPr/>
                        <wps:spPr>
                          <a:xfrm>
                            <a:off x="16827" y="0"/>
                            <a:ext cx="1270" cy="826135"/>
                          </a:xfrm>
                          <a:custGeom>
                            <a:avLst/>
                            <a:gdLst/>
                            <a:ahLst/>
                            <a:cxnLst/>
                            <a:rect l="l" t="t" r="r" b="b"/>
                            <a:pathLst>
                              <a:path h="826135">
                                <a:moveTo>
                                  <a:pt x="0" y="0"/>
                                </a:moveTo>
                                <a:lnTo>
                                  <a:pt x="0" y="826134"/>
                                </a:lnTo>
                              </a:path>
                            </a:pathLst>
                          </a:custGeom>
                          <a:ln w="2730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5.525002pt;margin-top:518.400024pt;width:2.4pt;height:65.05pt;mso-position-horizontal-relative:page;mso-position-vertical-relative:page;z-index:16003072" id="docshapegroup296" coordorigin="911,10368" coordsize="48,1301">
                <v:line style="position:absolute" from="913,10498" to="913,11669" stroked="true" strokeweight=".25pt" strokecolor="#000000">
                  <v:stroke dashstyle="solid"/>
                </v:line>
                <v:line style="position:absolute" from="937,10368" to="937,11669" stroked="true" strokeweight="2.15pt" strokecolor="#000000">
                  <v:stroke dashstyle="solid"/>
                </v:line>
                <w10:wrap type="none"/>
              </v:group>
            </w:pict>
          </mc:Fallback>
        </mc:AlternateContent>
      </w:r>
    </w:p>
    <w:p w:rsidR="009657D9" w:rsidRDefault="00916ABB">
      <w:pPr>
        <w:pStyle w:val="a3"/>
        <w:ind w:left="516"/>
        <w:jc w:val="left"/>
        <w:rPr>
          <w:sz w:val="20"/>
        </w:rPr>
      </w:pPr>
      <w:r>
        <w:rPr>
          <w:noProof/>
          <w:sz w:val="20"/>
          <w:lang w:eastAsia="ru-RU"/>
        </w:rPr>
        <w:drawing>
          <wp:inline distT="0" distB="0" distL="0" distR="0">
            <wp:extent cx="4145658" cy="1255776"/>
            <wp:effectExtent l="0" t="0" r="0" b="0"/>
            <wp:docPr id="824" name="Imag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4" name="Image 824"/>
                    <pic:cNvPicPr/>
                  </pic:nvPicPr>
                  <pic:blipFill>
                    <a:blip r:embed="rId212" cstate="print"/>
                    <a:stretch>
                      <a:fillRect/>
                    </a:stretch>
                  </pic:blipFill>
                  <pic:spPr>
                    <a:xfrm>
                      <a:off x="0" y="0"/>
                      <a:ext cx="4145658" cy="1255776"/>
                    </a:xfrm>
                    <a:prstGeom prst="rect">
                      <a:avLst/>
                    </a:prstGeom>
                  </pic:spPr>
                </pic:pic>
              </a:graphicData>
            </a:graphic>
          </wp:inline>
        </w:drawing>
      </w:r>
    </w:p>
    <w:p w:rsidR="009657D9" w:rsidRDefault="00916ABB">
      <w:pPr>
        <w:pStyle w:val="a3"/>
        <w:spacing w:before="236" w:line="204" w:lineRule="auto"/>
        <w:ind w:left="646" w:right="10"/>
        <w:jc w:val="left"/>
      </w:pPr>
      <w:r>
        <w:t xml:space="preserve">Аналогично выполняются финты </w:t>
      </w:r>
      <w:r>
        <w:rPr>
          <w:i/>
        </w:rPr>
        <w:t xml:space="preserve">выпадом в сторону. Финты с изменением скорости и направления движения </w:t>
      </w:r>
      <w:r>
        <w:t>преимущественно применяются для ухода от опеки игроком противника. Например, игрок с шайбой движется на ворота, его настигает игрок</w:t>
      </w:r>
      <w:r>
        <w:rPr>
          <w:spacing w:val="-1"/>
        </w:rPr>
        <w:t xml:space="preserve"> </w:t>
      </w:r>
      <w:r>
        <w:t>противника и</w:t>
      </w:r>
      <w:r>
        <w:rPr>
          <w:spacing w:val="-1"/>
        </w:rPr>
        <w:t xml:space="preserve"> </w:t>
      </w:r>
      <w:r>
        <w:t>пытается</w:t>
      </w:r>
      <w:r>
        <w:rPr>
          <w:spacing w:val="-1"/>
        </w:rPr>
        <w:t xml:space="preserve"> </w:t>
      </w:r>
      <w:r>
        <w:t>отобрать</w:t>
      </w:r>
      <w:r>
        <w:rPr>
          <w:spacing w:val="-2"/>
        </w:rPr>
        <w:t xml:space="preserve"> </w:t>
      </w:r>
      <w:r>
        <w:t>шайбу. В</w:t>
      </w:r>
      <w:r>
        <w:rPr>
          <w:spacing w:val="-1"/>
        </w:rPr>
        <w:t xml:space="preserve"> </w:t>
      </w:r>
      <w:r>
        <w:t>этот</w:t>
      </w:r>
      <w:r>
        <w:rPr>
          <w:spacing w:val="-3"/>
        </w:rPr>
        <w:t xml:space="preserve"> </w:t>
      </w:r>
      <w:r>
        <w:t>момент</w:t>
      </w:r>
      <w:r>
        <w:rPr>
          <w:spacing w:val="-3"/>
        </w:rPr>
        <w:t xml:space="preserve"> </w:t>
      </w:r>
      <w:r>
        <w:t>хоккеист,</w:t>
      </w:r>
      <w:r>
        <w:rPr>
          <w:spacing w:val="-2"/>
        </w:rPr>
        <w:t xml:space="preserve"> </w:t>
      </w:r>
      <w:r>
        <w:t>владеющий шайбой,</w:t>
      </w:r>
      <w:r>
        <w:rPr>
          <w:spacing w:val="-5"/>
        </w:rPr>
        <w:t xml:space="preserve"> </w:t>
      </w:r>
      <w:r>
        <w:t>притормаживая,</w:t>
      </w:r>
      <w:r>
        <w:rPr>
          <w:spacing w:val="-8"/>
        </w:rPr>
        <w:t xml:space="preserve"> </w:t>
      </w:r>
      <w:r>
        <w:t>показывает,</w:t>
      </w:r>
      <w:r>
        <w:rPr>
          <w:spacing w:val="-8"/>
        </w:rPr>
        <w:t xml:space="preserve"> </w:t>
      </w:r>
      <w:r>
        <w:t>что</w:t>
      </w:r>
      <w:r>
        <w:rPr>
          <w:spacing w:val="-5"/>
        </w:rPr>
        <w:t xml:space="preserve"> </w:t>
      </w:r>
      <w:r>
        <w:t>он</w:t>
      </w:r>
      <w:r>
        <w:rPr>
          <w:spacing w:val="-6"/>
        </w:rPr>
        <w:t xml:space="preserve"> </w:t>
      </w:r>
      <w:r>
        <w:t>хочет</w:t>
      </w:r>
      <w:r>
        <w:rPr>
          <w:spacing w:val="-8"/>
        </w:rPr>
        <w:t xml:space="preserve"> </w:t>
      </w:r>
      <w:r>
        <w:t>сделать</w:t>
      </w:r>
      <w:r>
        <w:rPr>
          <w:spacing w:val="-8"/>
        </w:rPr>
        <w:t xml:space="preserve"> </w:t>
      </w:r>
      <w:r>
        <w:t>остановку и уйти в противоположную сторону. После того как противник среагировал на ложные движения и начал тормозить, хоккеист внезапно заканчивает притормаживание, стартует и уходит в направлении первоначального движения. Таким же образом выполняется финт с изменением направления. Успешность выпол- нения этих финтов заключается в правдивости показа ложного тор- можения</w:t>
      </w:r>
      <w:r>
        <w:rPr>
          <w:spacing w:val="-5"/>
        </w:rPr>
        <w:t xml:space="preserve"> </w:t>
      </w:r>
      <w:r>
        <w:t>и</w:t>
      </w:r>
      <w:r>
        <w:rPr>
          <w:spacing w:val="-5"/>
        </w:rPr>
        <w:t xml:space="preserve"> </w:t>
      </w:r>
      <w:r>
        <w:t>во</w:t>
      </w:r>
      <w:r>
        <w:rPr>
          <w:spacing w:val="-4"/>
        </w:rPr>
        <w:t xml:space="preserve"> </w:t>
      </w:r>
      <w:r>
        <w:t>внезапном</w:t>
      </w:r>
      <w:r>
        <w:rPr>
          <w:spacing w:val="-7"/>
        </w:rPr>
        <w:t xml:space="preserve"> </w:t>
      </w:r>
      <w:r>
        <w:t>переключении</w:t>
      </w:r>
      <w:r>
        <w:rPr>
          <w:spacing w:val="-7"/>
        </w:rPr>
        <w:t xml:space="preserve"> </w:t>
      </w:r>
      <w:r>
        <w:t>от</w:t>
      </w:r>
      <w:r>
        <w:rPr>
          <w:spacing w:val="-5"/>
        </w:rPr>
        <w:t xml:space="preserve"> </w:t>
      </w:r>
      <w:r>
        <w:t>торможения</w:t>
      </w:r>
      <w:r>
        <w:rPr>
          <w:spacing w:val="-5"/>
        </w:rPr>
        <w:t xml:space="preserve"> </w:t>
      </w:r>
      <w:r>
        <w:t>к</w:t>
      </w:r>
      <w:r>
        <w:rPr>
          <w:spacing w:val="-6"/>
        </w:rPr>
        <w:t xml:space="preserve"> </w:t>
      </w:r>
      <w:r>
        <w:t xml:space="preserve">ускорению. </w:t>
      </w:r>
      <w:r>
        <w:rPr>
          <w:b/>
        </w:rPr>
        <w:t xml:space="preserve">Отбор шайбы. В </w:t>
      </w:r>
      <w:r>
        <w:t>хоккее целесообразно выделить следующие виды отбора: клюшкой, перехватом и с помощью силовых приемов туловищем. Отбор клюшкой осуществляется выбиванием шайбы и подбиванием клюшкой клюшку противника.</w:t>
      </w:r>
    </w:p>
    <w:p w:rsidR="009657D9" w:rsidRDefault="00916ABB">
      <w:pPr>
        <w:pStyle w:val="a3"/>
        <w:spacing w:before="20" w:line="208" w:lineRule="auto"/>
        <w:ind w:left="747" w:right="53" w:firstLine="278"/>
      </w:pPr>
      <w:r>
        <w:rPr>
          <w:i/>
        </w:rPr>
        <w:t xml:space="preserve">Выбивание шайбы </w:t>
      </w:r>
      <w:r>
        <w:t>проводится часто и в различных ситуациях. При отборе шайбы у противника, катящегося навстречу, хоккеист, двигаясь спиной вперед, имитирует отбор, выполняя обманные действия клюшкой, туловищем и головой. Выбрав момент, когда противник недостаточно хорошо контролирует шайбу, делает резкий выпад вперед и коротким движением клюшкой ударяет крюком по шайбе или клюшке противника. Выбитую шайбу под- бирает он сам или партнер. При отборе шайбы сзади у убегающего противника хоккеист коротким движением клюшкой ударяет по крюку и нижней части рукоятки клюшки противника, преиму- щественно с противоположной стороны от шайбы.</w:t>
      </w:r>
    </w:p>
    <w:p w:rsidR="009657D9" w:rsidRDefault="00916ABB">
      <w:pPr>
        <w:pStyle w:val="a3"/>
        <w:spacing w:before="11" w:line="208" w:lineRule="auto"/>
        <w:ind w:left="819" w:right="10" w:firstLine="292"/>
      </w:pPr>
      <w:r>
        <w:rPr>
          <w:i/>
          <w:spacing w:val="-2"/>
        </w:rPr>
        <w:t>Отбор</w:t>
      </w:r>
      <w:r>
        <w:rPr>
          <w:i/>
          <w:spacing w:val="-12"/>
        </w:rPr>
        <w:t xml:space="preserve"> </w:t>
      </w:r>
      <w:r>
        <w:rPr>
          <w:i/>
          <w:spacing w:val="-2"/>
        </w:rPr>
        <w:t>шайбы</w:t>
      </w:r>
      <w:r>
        <w:rPr>
          <w:i/>
          <w:spacing w:val="-12"/>
        </w:rPr>
        <w:t xml:space="preserve"> </w:t>
      </w:r>
      <w:r>
        <w:rPr>
          <w:i/>
          <w:spacing w:val="-2"/>
        </w:rPr>
        <w:t>прижиманием</w:t>
      </w:r>
      <w:r>
        <w:rPr>
          <w:i/>
          <w:spacing w:val="-12"/>
        </w:rPr>
        <w:t xml:space="preserve"> </w:t>
      </w:r>
      <w:r>
        <w:rPr>
          <w:i/>
          <w:spacing w:val="-2"/>
        </w:rPr>
        <w:t>клюшки</w:t>
      </w:r>
      <w:r>
        <w:rPr>
          <w:i/>
          <w:spacing w:val="-11"/>
        </w:rPr>
        <w:t xml:space="preserve"> </w:t>
      </w:r>
      <w:r>
        <w:rPr>
          <w:spacing w:val="-2"/>
        </w:rPr>
        <w:t>противника</w:t>
      </w:r>
      <w:r>
        <w:rPr>
          <w:spacing w:val="-12"/>
        </w:rPr>
        <w:t xml:space="preserve"> </w:t>
      </w:r>
      <w:r>
        <w:rPr>
          <w:spacing w:val="-2"/>
        </w:rPr>
        <w:t xml:space="preserve">осуществляется </w:t>
      </w:r>
      <w:r>
        <w:t>в относительно-статическом положении, преимущественно у борта или на «пятачке». Для этого хоккеист, используя широкий хват, накладывает сверху свою клюшку на крюк или нижнюю часть рУ' коятки клюшки противника, как бы придавливая ее ко льду, ис- пользуя</w:t>
      </w:r>
      <w:r>
        <w:rPr>
          <w:spacing w:val="-3"/>
        </w:rPr>
        <w:t xml:space="preserve"> </w:t>
      </w:r>
      <w:r>
        <w:t>при этом</w:t>
      </w:r>
      <w:r>
        <w:rPr>
          <w:spacing w:val="-3"/>
        </w:rPr>
        <w:t xml:space="preserve"> </w:t>
      </w:r>
      <w:r>
        <w:t>массу</w:t>
      </w:r>
      <w:r>
        <w:rPr>
          <w:spacing w:val="-4"/>
        </w:rPr>
        <w:t xml:space="preserve"> </w:t>
      </w:r>
      <w:r>
        <w:t>собственного</w:t>
      </w:r>
      <w:r>
        <w:rPr>
          <w:spacing w:val="-2"/>
        </w:rPr>
        <w:t xml:space="preserve"> </w:t>
      </w:r>
      <w:r>
        <w:t>тела.</w:t>
      </w:r>
      <w:r>
        <w:rPr>
          <w:spacing w:val="-2"/>
        </w:rPr>
        <w:t xml:space="preserve"> </w:t>
      </w:r>
      <w:r>
        <w:t>Вышедшую</w:t>
      </w:r>
      <w:r>
        <w:rPr>
          <w:spacing w:val="-2"/>
        </w:rPr>
        <w:t xml:space="preserve"> </w:t>
      </w:r>
      <w:r>
        <w:t>из-под</w:t>
      </w:r>
      <w:r>
        <w:rPr>
          <w:spacing w:val="-2"/>
        </w:rPr>
        <w:t xml:space="preserve"> </w:t>
      </w:r>
      <w:r>
        <w:t>кон- троля противника шайбу забирает сам или партнер.</w:t>
      </w:r>
    </w:p>
    <w:p w:rsidR="009657D9" w:rsidRDefault="00916ABB">
      <w:pPr>
        <w:spacing w:before="1" w:line="218" w:lineRule="auto"/>
        <w:ind w:left="862" w:firstLine="283"/>
        <w:jc w:val="both"/>
      </w:pPr>
      <w:r>
        <w:t>При</w:t>
      </w:r>
      <w:r>
        <w:rPr>
          <w:spacing w:val="-14"/>
        </w:rPr>
        <w:t xml:space="preserve"> </w:t>
      </w:r>
      <w:r>
        <w:rPr>
          <w:i/>
        </w:rPr>
        <w:t>отборе</w:t>
      </w:r>
      <w:r>
        <w:rPr>
          <w:i/>
          <w:spacing w:val="-14"/>
        </w:rPr>
        <w:t xml:space="preserve"> </w:t>
      </w:r>
      <w:r>
        <w:rPr>
          <w:i/>
        </w:rPr>
        <w:t>шайбы</w:t>
      </w:r>
      <w:r>
        <w:rPr>
          <w:i/>
          <w:spacing w:val="-14"/>
        </w:rPr>
        <w:t xml:space="preserve"> </w:t>
      </w:r>
      <w:r>
        <w:rPr>
          <w:i/>
        </w:rPr>
        <w:t>подбиванием</w:t>
      </w:r>
      <w:r>
        <w:rPr>
          <w:i/>
          <w:spacing w:val="-13"/>
        </w:rPr>
        <w:t xml:space="preserve"> </w:t>
      </w:r>
      <w:r>
        <w:rPr>
          <w:i/>
        </w:rPr>
        <w:t>клюшки</w:t>
      </w:r>
      <w:r>
        <w:rPr>
          <w:i/>
          <w:spacing w:val="-14"/>
        </w:rPr>
        <w:t xml:space="preserve"> </w:t>
      </w:r>
      <w:r>
        <w:t>хоккеист,</w:t>
      </w:r>
      <w:r>
        <w:rPr>
          <w:spacing w:val="-14"/>
        </w:rPr>
        <w:t xml:space="preserve"> </w:t>
      </w:r>
      <w:r>
        <w:t>доставая</w:t>
      </w:r>
      <w:r>
        <w:rPr>
          <w:spacing w:val="-14"/>
        </w:rPr>
        <w:t xml:space="preserve"> </w:t>
      </w:r>
      <w:r>
        <w:t>сза- ди противника, подводит крюк клюшки под нижнюю часть рук</w:t>
      </w:r>
      <w:r>
        <w:rPr>
          <w:vertAlign w:val="superscript"/>
        </w:rPr>
        <w:t>0</w:t>
      </w:r>
      <w:r>
        <w:t>'</w:t>
      </w:r>
    </w:p>
    <w:p w:rsidR="009657D9" w:rsidRDefault="00916ABB">
      <w:pPr>
        <w:pStyle w:val="a3"/>
        <w:spacing w:before="177"/>
        <w:ind w:left="886"/>
        <w:jc w:val="left"/>
      </w:pPr>
      <w:r>
        <w:rPr>
          <w:spacing w:val="-5"/>
        </w:rPr>
        <w:t>316</w:t>
      </w:r>
    </w:p>
    <w:p w:rsidR="009657D9" w:rsidRDefault="00916ABB">
      <w:pPr>
        <w:pStyle w:val="a3"/>
        <w:spacing w:before="120" w:line="206" w:lineRule="auto"/>
        <w:ind w:left="479" w:right="410"/>
      </w:pPr>
      <w:r>
        <w:br w:type="column"/>
      </w:r>
      <w:r>
        <w:lastRenderedPageBreak/>
        <w:t xml:space="preserve">I ятки его клюшки, затем коротким кистевым ударным движением [ вверх подбивает клюшку противника и забирает шайбу. Наиболее I эффективным отбором шайбы является </w:t>
      </w:r>
      <w:r>
        <w:rPr>
          <w:i/>
        </w:rPr>
        <w:t xml:space="preserve">отбор перехватом. </w:t>
      </w:r>
      <w:r>
        <w:t>Он по-[ зволяет с незначительными энергетическими тратами быстро пе-| реходить в острую контратаку.</w:t>
      </w:r>
    </w:p>
    <w:p w:rsidR="009657D9" w:rsidRDefault="00916ABB">
      <w:pPr>
        <w:pStyle w:val="a3"/>
        <w:spacing w:line="204" w:lineRule="auto"/>
        <w:ind w:left="474" w:right="409" w:firstLine="460"/>
      </w:pPr>
      <w:r>
        <w:rPr>
          <w:noProof/>
          <w:lang w:eastAsia="ru-RU"/>
        </w:rPr>
        <mc:AlternateContent>
          <mc:Choice Requires="wps">
            <w:drawing>
              <wp:anchor distT="0" distB="0" distL="0" distR="0" simplePos="0" relativeHeight="482905600" behindDoc="1" locked="0" layoutInCell="1" allowOverlap="1">
                <wp:simplePos x="0" y="0"/>
                <wp:positionH relativeFrom="page">
                  <wp:posOffset>5526913</wp:posOffset>
                </wp:positionH>
                <wp:positionV relativeFrom="paragraph">
                  <wp:posOffset>136526</wp:posOffset>
                </wp:positionV>
                <wp:extent cx="4219575" cy="137160"/>
                <wp:effectExtent l="0" t="0" r="0" b="0"/>
                <wp:wrapNone/>
                <wp:docPr id="825" name="Graphic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19575" cy="137160"/>
                        </a:xfrm>
                        <a:custGeom>
                          <a:avLst/>
                          <a:gdLst/>
                          <a:ahLst/>
                          <a:cxnLst/>
                          <a:rect l="l" t="t" r="r" b="b"/>
                          <a:pathLst>
                            <a:path w="4219575" h="137160">
                              <a:moveTo>
                                <a:pt x="4219067" y="0"/>
                              </a:moveTo>
                              <a:lnTo>
                                <a:pt x="0" y="0"/>
                              </a:lnTo>
                              <a:lnTo>
                                <a:pt x="0" y="137160"/>
                              </a:lnTo>
                              <a:lnTo>
                                <a:pt x="4219067" y="137160"/>
                              </a:lnTo>
                              <a:lnTo>
                                <a:pt x="421906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35.190002pt;margin-top:10.750108pt;width:332.21pt;height:10.8pt;mso-position-horizontal-relative:page;mso-position-vertical-relative:paragraph;z-index:-20410880" id="docshape297" filled="true" fillcolor="#ffffff" stroked="false">
                <v:fill type="solid"/>
                <w10:wrap type="none"/>
              </v:rect>
            </w:pict>
          </mc:Fallback>
        </mc:AlternateContent>
      </w:r>
      <w:r>
        <w:rPr>
          <w:noProof/>
          <w:lang w:eastAsia="ru-RU"/>
        </w:rPr>
        <mc:AlternateContent>
          <mc:Choice Requires="wps">
            <w:drawing>
              <wp:anchor distT="0" distB="0" distL="0" distR="0" simplePos="0" relativeHeight="16003584" behindDoc="0" locked="0" layoutInCell="1" allowOverlap="1">
                <wp:simplePos x="0" y="0"/>
                <wp:positionH relativeFrom="page">
                  <wp:posOffset>5370829</wp:posOffset>
                </wp:positionH>
                <wp:positionV relativeFrom="paragraph">
                  <wp:posOffset>-842389</wp:posOffset>
                </wp:positionV>
                <wp:extent cx="1270" cy="883919"/>
                <wp:effectExtent l="0" t="0" r="0" b="0"/>
                <wp:wrapNone/>
                <wp:docPr id="826" name="Graphic 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83919"/>
                        </a:xfrm>
                        <a:custGeom>
                          <a:avLst/>
                          <a:gdLst/>
                          <a:ahLst/>
                          <a:cxnLst/>
                          <a:rect l="l" t="t" r="r" b="b"/>
                          <a:pathLst>
                            <a:path h="883919">
                              <a:moveTo>
                                <a:pt x="0" y="0"/>
                              </a:moveTo>
                              <a:lnTo>
                                <a:pt x="0" y="88392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03584" from="422.899994pt,-66.329895pt" to="422.899994pt,3.270105pt" stroked="true" strokeweight=".95pt" strokecolor="#000000">
                <v:stroke dashstyle="solid"/>
                <w10:wrap type="none"/>
              </v:line>
            </w:pict>
          </mc:Fallback>
        </mc:AlternateContent>
      </w:r>
      <w:r>
        <w:t>Его</w:t>
      </w:r>
      <w:r>
        <w:rPr>
          <w:spacing w:val="-2"/>
        </w:rPr>
        <w:t xml:space="preserve"> </w:t>
      </w:r>
      <w:r>
        <w:t>эффективность</w:t>
      </w:r>
      <w:r>
        <w:rPr>
          <w:spacing w:val="-2"/>
        </w:rPr>
        <w:t xml:space="preserve"> </w:t>
      </w:r>
      <w:r>
        <w:t>во</w:t>
      </w:r>
      <w:r>
        <w:rPr>
          <w:spacing w:val="-2"/>
        </w:rPr>
        <w:t xml:space="preserve"> </w:t>
      </w:r>
      <w:r>
        <w:t>многом</w:t>
      </w:r>
      <w:r>
        <w:rPr>
          <w:spacing w:val="-3"/>
        </w:rPr>
        <w:t xml:space="preserve"> </w:t>
      </w:r>
      <w:r>
        <w:t>определяется</w:t>
      </w:r>
      <w:r>
        <w:rPr>
          <w:spacing w:val="-3"/>
        </w:rPr>
        <w:t xml:space="preserve"> </w:t>
      </w:r>
      <w:r>
        <w:t>умением</w:t>
      </w:r>
      <w:r>
        <w:rPr>
          <w:spacing w:val="-3"/>
        </w:rPr>
        <w:t xml:space="preserve"> </w:t>
      </w:r>
      <w:r>
        <w:t xml:space="preserve">хоккеиста </w:t>
      </w:r>
      <w:r>
        <w:rPr>
          <w:vertAlign w:val="subscript"/>
        </w:rPr>
        <w:t>;</w:t>
      </w:r>
      <w:r>
        <w:t xml:space="preserve"> правильно определить направление атаки противника, выбрать I соответствующую позицию и своевременно пойти на перехват.</w:t>
      </w:r>
    </w:p>
    <w:p w:rsidR="009657D9" w:rsidRDefault="00916ABB">
      <w:pPr>
        <w:pStyle w:val="3"/>
        <w:spacing w:before="226"/>
        <w:ind w:left="2457"/>
      </w:pPr>
      <w:r>
        <w:rPr>
          <w:spacing w:val="-2"/>
        </w:rPr>
        <w:t>9.3.5.</w:t>
      </w:r>
      <w:r>
        <w:rPr>
          <w:spacing w:val="-8"/>
        </w:rPr>
        <w:t xml:space="preserve"> </w:t>
      </w:r>
      <w:r>
        <w:rPr>
          <w:spacing w:val="-2"/>
        </w:rPr>
        <w:t>Силовые</w:t>
      </w:r>
      <w:r>
        <w:rPr>
          <w:spacing w:val="-8"/>
        </w:rPr>
        <w:t xml:space="preserve"> </w:t>
      </w:r>
      <w:r>
        <w:rPr>
          <w:spacing w:val="-2"/>
        </w:rPr>
        <w:t>единоборства</w:t>
      </w:r>
    </w:p>
    <w:p w:rsidR="009657D9" w:rsidRDefault="00916ABB">
      <w:pPr>
        <w:pStyle w:val="a3"/>
        <w:spacing w:before="169" w:line="206" w:lineRule="auto"/>
        <w:ind w:left="484" w:right="415" w:firstLine="288"/>
      </w:pPr>
      <w:r>
        <w:rPr>
          <w:b/>
        </w:rPr>
        <w:t xml:space="preserve">В </w:t>
      </w:r>
      <w:r>
        <w:t xml:space="preserve">ходе соревновательной деятельности хоккеиста единоборства с проявлением силовых или скоростно-силовых качеств называ-I ют </w:t>
      </w:r>
      <w:r>
        <w:rPr>
          <w:i/>
        </w:rPr>
        <w:t xml:space="preserve">силовыми единоборствами. </w:t>
      </w:r>
      <w:r>
        <w:t>Они осуществляются туловищем и I клюшкой.</w:t>
      </w:r>
      <w:r>
        <w:rPr>
          <w:spacing w:val="-3"/>
        </w:rPr>
        <w:t xml:space="preserve"> </w:t>
      </w:r>
      <w:r>
        <w:t>Приемы</w:t>
      </w:r>
      <w:r>
        <w:rPr>
          <w:spacing w:val="-2"/>
        </w:rPr>
        <w:t xml:space="preserve"> </w:t>
      </w:r>
      <w:r>
        <w:t>игры</w:t>
      </w:r>
      <w:r>
        <w:rPr>
          <w:spacing w:val="-1"/>
        </w:rPr>
        <w:t xml:space="preserve"> </w:t>
      </w:r>
      <w:r>
        <w:t>туловищем, применяемые</w:t>
      </w:r>
      <w:r>
        <w:rPr>
          <w:spacing w:val="-4"/>
        </w:rPr>
        <w:t xml:space="preserve"> </w:t>
      </w:r>
      <w:r>
        <w:t>в</w:t>
      </w:r>
      <w:r>
        <w:rPr>
          <w:spacing w:val="-1"/>
        </w:rPr>
        <w:t xml:space="preserve"> </w:t>
      </w:r>
      <w:r>
        <w:t>борьбе за шайбу и</w:t>
      </w:r>
      <w:r>
        <w:rPr>
          <w:spacing w:val="-6"/>
        </w:rPr>
        <w:t xml:space="preserve"> </w:t>
      </w:r>
      <w:r>
        <w:t>связанные</w:t>
      </w:r>
      <w:r>
        <w:rPr>
          <w:spacing w:val="-5"/>
        </w:rPr>
        <w:t xml:space="preserve"> </w:t>
      </w:r>
      <w:r>
        <w:t>с</w:t>
      </w:r>
      <w:r>
        <w:rPr>
          <w:spacing w:val="-5"/>
        </w:rPr>
        <w:t xml:space="preserve"> </w:t>
      </w:r>
      <w:r>
        <w:t>силовыми</w:t>
      </w:r>
      <w:r>
        <w:rPr>
          <w:spacing w:val="-4"/>
        </w:rPr>
        <w:t xml:space="preserve"> </w:t>
      </w:r>
      <w:r>
        <w:t>проявлениями</w:t>
      </w:r>
      <w:r>
        <w:rPr>
          <w:spacing w:val="-6"/>
        </w:rPr>
        <w:t xml:space="preserve"> </w:t>
      </w:r>
      <w:r>
        <w:t>различных</w:t>
      </w:r>
      <w:r>
        <w:rPr>
          <w:spacing w:val="-4"/>
        </w:rPr>
        <w:t xml:space="preserve"> </w:t>
      </w:r>
      <w:r>
        <w:t>мышечных</w:t>
      </w:r>
      <w:r>
        <w:rPr>
          <w:spacing w:val="-4"/>
        </w:rPr>
        <w:t xml:space="preserve"> </w:t>
      </w:r>
      <w:r>
        <w:t>I</w:t>
      </w:r>
      <w:r>
        <w:rPr>
          <w:spacing w:val="-5"/>
        </w:rPr>
        <w:t xml:space="preserve"> </w:t>
      </w:r>
      <w:r>
        <w:t>групп (ног, туловища, плечевого пояса), принято считать силовы-: ми. К их числу относятся: остановки, толчки и прижимание игрока</w:t>
      </w:r>
      <w:r>
        <w:rPr>
          <w:spacing w:val="40"/>
        </w:rPr>
        <w:t xml:space="preserve"> </w:t>
      </w:r>
      <w:r>
        <w:t>противника грудью, плечом и бедром. Основное их назначение сводится к решению двух основных задач: 1) отделить от шайбы игрока противника и овладеть ею; 2) не дать принять шайбу, адресованную игроку противника.</w:t>
      </w:r>
    </w:p>
    <w:p w:rsidR="009657D9" w:rsidRDefault="00916ABB">
      <w:pPr>
        <w:pStyle w:val="a3"/>
        <w:spacing w:line="204" w:lineRule="auto"/>
        <w:ind w:left="484" w:right="418" w:firstLine="278"/>
      </w:pPr>
      <w:r>
        <w:t>В проведении силовых приемов правомерно выделить четыре фазы: 1) прогнозирование движения противника с шайбой и при- нятие плана действий; 2) осуществление скоростного маневра с об- манными действиями, вынуждающих противника двигаться в нуж-I ном направлении, сближение с ним; 3) непосредственное выполне- ние силового толчкового движения; 4) подбор шайбы.</w:t>
      </w:r>
    </w:p>
    <w:p w:rsidR="009657D9" w:rsidRDefault="00916ABB">
      <w:pPr>
        <w:pStyle w:val="a3"/>
        <w:spacing w:line="204" w:lineRule="auto"/>
        <w:ind w:left="666" w:right="420" w:firstLine="283"/>
      </w:pPr>
      <w:r>
        <w:rPr>
          <w:i/>
        </w:rPr>
        <w:t xml:space="preserve">Остановка и толчок противника грудью, плечом и верхней час- тью бедра </w:t>
      </w:r>
      <w:r>
        <w:t>применяются при движении противника с шайбой на- встречу. В этом случае защитник, двигаясь спиной вперед, скры- тым маневром с обманными действиями сближается с противни- ком, вынуждая его снизить скорость и двигаться в нужном направ- лении. Выбрав момент, когда противник ослабил контроль шайбы, он резким движением в направлении пересечения его пути про- изводит толчок, отделяя его от шайбы.</w:t>
      </w:r>
    </w:p>
    <w:p w:rsidR="009657D9" w:rsidRDefault="00916ABB">
      <w:pPr>
        <w:pStyle w:val="a3"/>
        <w:spacing w:before="17" w:line="204" w:lineRule="auto"/>
        <w:ind w:left="666" w:right="430" w:firstLine="268"/>
      </w:pPr>
      <w:r>
        <w:t>Выполнение толчка грудью или плечом начинается с резкого выпрямления</w:t>
      </w:r>
      <w:r>
        <w:rPr>
          <w:spacing w:val="-4"/>
        </w:rPr>
        <w:t xml:space="preserve"> </w:t>
      </w:r>
      <w:r>
        <w:t>правой</w:t>
      </w:r>
      <w:r>
        <w:rPr>
          <w:spacing w:val="-3"/>
        </w:rPr>
        <w:t xml:space="preserve"> </w:t>
      </w:r>
      <w:r>
        <w:t>ноги</w:t>
      </w:r>
      <w:r>
        <w:rPr>
          <w:spacing w:val="-1"/>
        </w:rPr>
        <w:t xml:space="preserve"> </w:t>
      </w:r>
      <w:r>
        <w:t>и</w:t>
      </w:r>
      <w:r>
        <w:rPr>
          <w:spacing w:val="-3"/>
        </w:rPr>
        <w:t xml:space="preserve"> </w:t>
      </w:r>
      <w:r>
        <w:t>переноса</w:t>
      </w:r>
      <w:r>
        <w:rPr>
          <w:spacing w:val="-2"/>
        </w:rPr>
        <w:t xml:space="preserve"> </w:t>
      </w:r>
      <w:r>
        <w:t>массы</w:t>
      </w:r>
      <w:r>
        <w:rPr>
          <w:spacing w:val="-2"/>
        </w:rPr>
        <w:t xml:space="preserve"> </w:t>
      </w:r>
      <w:r>
        <w:t>тела</w:t>
      </w:r>
      <w:r>
        <w:rPr>
          <w:spacing w:val="-4"/>
        </w:rPr>
        <w:t xml:space="preserve"> </w:t>
      </w:r>
      <w:r>
        <w:t>на</w:t>
      </w:r>
      <w:r>
        <w:rPr>
          <w:spacing w:val="-1"/>
        </w:rPr>
        <w:t xml:space="preserve"> </w:t>
      </w:r>
      <w:r>
        <w:t>впереди</w:t>
      </w:r>
      <w:r>
        <w:rPr>
          <w:spacing w:val="-3"/>
        </w:rPr>
        <w:t xml:space="preserve"> </w:t>
      </w:r>
      <w:r>
        <w:t>сколь- зящую левую</w:t>
      </w:r>
      <w:r>
        <w:rPr>
          <w:spacing w:val="-1"/>
        </w:rPr>
        <w:t xml:space="preserve"> </w:t>
      </w:r>
      <w:r>
        <w:t>ногу, что способствует увеличению силы толчка. От- делив противника от шайбы, защитник стремится сразу овладеть ею или предоставляет эту возможность партнеру.</w:t>
      </w:r>
    </w:p>
    <w:p w:rsidR="009657D9" w:rsidRDefault="00916ABB">
      <w:pPr>
        <w:pStyle w:val="a3"/>
        <w:spacing w:before="5" w:line="204" w:lineRule="auto"/>
        <w:ind w:left="671" w:right="438" w:firstLine="273"/>
      </w:pPr>
      <w:r>
        <w:t>При выполнении первых двух фаз силового приема защитник Должен смотреть в лицо противнику, а не на шайбу.</w:t>
      </w:r>
    </w:p>
    <w:p w:rsidR="009657D9" w:rsidRDefault="00916ABB">
      <w:pPr>
        <w:pStyle w:val="a3"/>
        <w:spacing w:before="2" w:line="204" w:lineRule="auto"/>
        <w:ind w:left="676" w:right="434" w:firstLine="268"/>
      </w:pPr>
      <w:r>
        <w:t>В случае если противник в момент сближения с защитником су- Мел</w:t>
      </w:r>
      <w:r>
        <w:rPr>
          <w:spacing w:val="-7"/>
        </w:rPr>
        <w:t xml:space="preserve"> </w:t>
      </w:r>
      <w:r>
        <w:t>отклониться</w:t>
      </w:r>
      <w:r>
        <w:rPr>
          <w:spacing w:val="-6"/>
        </w:rPr>
        <w:t xml:space="preserve"> </w:t>
      </w:r>
      <w:r>
        <w:t>и</w:t>
      </w:r>
      <w:r>
        <w:rPr>
          <w:spacing w:val="-6"/>
        </w:rPr>
        <w:t xml:space="preserve"> </w:t>
      </w:r>
      <w:r>
        <w:t>оказался</w:t>
      </w:r>
      <w:r>
        <w:rPr>
          <w:spacing w:val="-6"/>
        </w:rPr>
        <w:t xml:space="preserve"> </w:t>
      </w:r>
      <w:r>
        <w:t>от</w:t>
      </w:r>
      <w:r>
        <w:rPr>
          <w:spacing w:val="-6"/>
        </w:rPr>
        <w:t xml:space="preserve"> </w:t>
      </w:r>
      <w:r>
        <w:t>него</w:t>
      </w:r>
      <w:r>
        <w:rPr>
          <w:spacing w:val="-7"/>
        </w:rPr>
        <w:t xml:space="preserve"> </w:t>
      </w:r>
      <w:r>
        <w:t>сбоку,</w:t>
      </w:r>
      <w:r>
        <w:rPr>
          <w:spacing w:val="-5"/>
        </w:rPr>
        <w:t xml:space="preserve"> </w:t>
      </w:r>
      <w:r>
        <w:t>то</w:t>
      </w:r>
      <w:r>
        <w:rPr>
          <w:spacing w:val="-5"/>
        </w:rPr>
        <w:t xml:space="preserve"> </w:t>
      </w:r>
      <w:r>
        <w:t>его</w:t>
      </w:r>
      <w:r>
        <w:rPr>
          <w:spacing w:val="-5"/>
        </w:rPr>
        <w:t xml:space="preserve"> </w:t>
      </w:r>
      <w:r>
        <w:t>задерживают</w:t>
      </w:r>
      <w:r>
        <w:rPr>
          <w:spacing w:val="-6"/>
        </w:rPr>
        <w:t xml:space="preserve"> </w:t>
      </w:r>
      <w:r>
        <w:t>тол- чком верхней частью бедра (рис. 162). Для этого в конце второй фазы (сближения) защитник осуществляет резкий поворот тулови-</w:t>
      </w:r>
    </w:p>
    <w:p w:rsidR="009657D9" w:rsidRDefault="00916ABB">
      <w:pPr>
        <w:pStyle w:val="a3"/>
        <w:spacing w:before="177"/>
        <w:ind w:right="414"/>
        <w:jc w:val="right"/>
      </w:pPr>
      <w:r>
        <w:rPr>
          <w:spacing w:val="-5"/>
        </w:rPr>
        <w:t>317</w:t>
      </w:r>
    </w:p>
    <w:p w:rsidR="009657D9" w:rsidRDefault="009657D9">
      <w:pPr>
        <w:jc w:val="right"/>
        <w:sectPr w:rsidR="009657D9">
          <w:type w:val="continuous"/>
          <w:pgSz w:w="16840" w:h="11910" w:orient="landscape"/>
          <w:pgMar w:top="1420" w:right="1100" w:bottom="280" w:left="1000" w:header="720" w:footer="720" w:gutter="0"/>
          <w:cols w:num="2" w:space="720" w:equalWidth="0">
            <w:col w:w="7218" w:space="40"/>
            <w:col w:w="7482"/>
          </w:cols>
        </w:sectPr>
      </w:pPr>
    </w:p>
    <w:p w:rsidR="009657D9" w:rsidRDefault="00916ABB">
      <w:pPr>
        <w:pStyle w:val="a3"/>
        <w:spacing w:before="4"/>
        <w:jc w:val="left"/>
        <w:rPr>
          <w:sz w:val="17"/>
        </w:rPr>
      </w:pPr>
      <w:r>
        <w:rPr>
          <w:noProof/>
          <w:lang w:eastAsia="ru-RU"/>
        </w:rPr>
        <w:lastRenderedPageBreak/>
        <mc:AlternateContent>
          <mc:Choice Requires="wps">
            <w:drawing>
              <wp:anchor distT="0" distB="0" distL="0" distR="0" simplePos="0" relativeHeight="16005120" behindDoc="0" locked="0" layoutInCell="1" allowOverlap="1">
                <wp:simplePos x="0" y="0"/>
                <wp:positionH relativeFrom="page">
                  <wp:posOffset>466090</wp:posOffset>
                </wp:positionH>
                <wp:positionV relativeFrom="page">
                  <wp:posOffset>618490</wp:posOffset>
                </wp:positionV>
                <wp:extent cx="15240" cy="6501130"/>
                <wp:effectExtent l="0" t="0" r="0" b="0"/>
                <wp:wrapNone/>
                <wp:docPr id="827" name="Graphic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 cy="6501130"/>
                        </a:xfrm>
                        <a:custGeom>
                          <a:avLst/>
                          <a:gdLst/>
                          <a:ahLst/>
                          <a:cxnLst/>
                          <a:rect l="l" t="t" r="r" b="b"/>
                          <a:pathLst>
                            <a:path w="15240" h="6501130">
                              <a:moveTo>
                                <a:pt x="0" y="1548764"/>
                              </a:moveTo>
                              <a:lnTo>
                                <a:pt x="0" y="4605655"/>
                              </a:lnTo>
                            </a:path>
                            <a:path w="15240" h="6501130">
                              <a:moveTo>
                                <a:pt x="15239" y="0"/>
                              </a:moveTo>
                              <a:lnTo>
                                <a:pt x="15239" y="65011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6.700001pt;margin-top:48.700001pt;width:1.2pt;height:511.9pt;mso-position-horizontal-relative:page;mso-position-vertical-relative:page;z-index:16005120" id="docshape298" coordorigin="734,974" coordsize="24,10238" path="m734,3413l734,8227m758,974l758,11212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6005632" behindDoc="0" locked="0" layoutInCell="1" allowOverlap="1">
                <wp:simplePos x="0" y="0"/>
                <wp:positionH relativeFrom="page">
                  <wp:posOffset>628015</wp:posOffset>
                </wp:positionH>
                <wp:positionV relativeFrom="page">
                  <wp:posOffset>6409690</wp:posOffset>
                </wp:positionV>
                <wp:extent cx="1270" cy="673735"/>
                <wp:effectExtent l="0" t="0" r="0" b="0"/>
                <wp:wrapNone/>
                <wp:docPr id="828" name="Graphic 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73735"/>
                        </a:xfrm>
                        <a:custGeom>
                          <a:avLst/>
                          <a:gdLst/>
                          <a:ahLst/>
                          <a:cxnLst/>
                          <a:rect l="l" t="t" r="r" b="b"/>
                          <a:pathLst>
                            <a:path h="673735">
                              <a:moveTo>
                                <a:pt x="0" y="0"/>
                              </a:moveTo>
                              <a:lnTo>
                                <a:pt x="0" y="6737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05632" from="49.450001pt,504.700012pt" to="49.450001pt,557.750012pt" stroked="true" strokeweight=".25pt" strokecolor="#000000">
                <v:stroke dashstyle="solid"/>
                <w10:wrap type="none"/>
              </v:line>
            </w:pict>
          </mc:Fallback>
        </mc:AlternateContent>
      </w:r>
    </w:p>
    <w:p w:rsidR="009657D9" w:rsidRDefault="00916ABB">
      <w:pPr>
        <w:pStyle w:val="a3"/>
        <w:ind w:left="473"/>
        <w:jc w:val="left"/>
        <w:rPr>
          <w:sz w:val="20"/>
        </w:rPr>
      </w:pPr>
      <w:r>
        <w:rPr>
          <w:noProof/>
          <w:sz w:val="20"/>
          <w:lang w:eastAsia="ru-RU"/>
        </w:rPr>
        <w:drawing>
          <wp:inline distT="0" distB="0" distL="0" distR="0">
            <wp:extent cx="4142267" cy="1463039"/>
            <wp:effectExtent l="0" t="0" r="0" b="0"/>
            <wp:docPr id="829" name="Imag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 name="Image 829"/>
                    <pic:cNvPicPr/>
                  </pic:nvPicPr>
                  <pic:blipFill>
                    <a:blip r:embed="rId213" cstate="print"/>
                    <a:stretch>
                      <a:fillRect/>
                    </a:stretch>
                  </pic:blipFill>
                  <pic:spPr>
                    <a:xfrm>
                      <a:off x="0" y="0"/>
                      <a:ext cx="4142267" cy="1463039"/>
                    </a:xfrm>
                    <a:prstGeom prst="rect">
                      <a:avLst/>
                    </a:prstGeom>
                  </pic:spPr>
                </pic:pic>
              </a:graphicData>
            </a:graphic>
          </wp:inline>
        </w:drawing>
      </w:r>
    </w:p>
    <w:p w:rsidR="009657D9" w:rsidRDefault="009657D9">
      <w:pPr>
        <w:pStyle w:val="a3"/>
        <w:jc w:val="left"/>
      </w:pPr>
    </w:p>
    <w:p w:rsidR="009657D9" w:rsidRDefault="00916ABB">
      <w:pPr>
        <w:pStyle w:val="a3"/>
        <w:spacing w:line="237" w:lineRule="auto"/>
        <w:ind w:left="569" w:right="309"/>
      </w:pPr>
      <w:r>
        <w:t>ща в сторону, противоположную уходу противника, выводит впе- ред бедро и производит им толчок. В момент выполнения толчка масса</w:t>
      </w:r>
      <w:r>
        <w:rPr>
          <w:spacing w:val="-9"/>
        </w:rPr>
        <w:t xml:space="preserve"> </w:t>
      </w:r>
      <w:r>
        <w:t>переносится</w:t>
      </w:r>
      <w:r>
        <w:rPr>
          <w:spacing w:val="-10"/>
        </w:rPr>
        <w:t xml:space="preserve"> </w:t>
      </w:r>
      <w:r>
        <w:t>на</w:t>
      </w:r>
      <w:r>
        <w:rPr>
          <w:spacing w:val="-9"/>
        </w:rPr>
        <w:t xml:space="preserve"> </w:t>
      </w:r>
      <w:r>
        <w:t>ближнюю</w:t>
      </w:r>
      <w:r>
        <w:rPr>
          <w:spacing w:val="-10"/>
        </w:rPr>
        <w:t xml:space="preserve"> </w:t>
      </w:r>
      <w:r>
        <w:t>к</w:t>
      </w:r>
      <w:r>
        <w:rPr>
          <w:spacing w:val="-9"/>
        </w:rPr>
        <w:t xml:space="preserve"> </w:t>
      </w:r>
      <w:r>
        <w:t>противнику</w:t>
      </w:r>
      <w:r>
        <w:rPr>
          <w:spacing w:val="-11"/>
        </w:rPr>
        <w:t xml:space="preserve"> </w:t>
      </w:r>
      <w:r>
        <w:t>ногу,</w:t>
      </w:r>
      <w:r>
        <w:rPr>
          <w:spacing w:val="-7"/>
        </w:rPr>
        <w:t xml:space="preserve"> </w:t>
      </w:r>
      <w:r>
        <w:t>что</w:t>
      </w:r>
      <w:r>
        <w:rPr>
          <w:spacing w:val="-9"/>
        </w:rPr>
        <w:t xml:space="preserve"> </w:t>
      </w:r>
      <w:r>
        <w:t>способству- ет его усилению.</w:t>
      </w:r>
    </w:p>
    <w:p w:rsidR="009657D9" w:rsidRDefault="00916ABB">
      <w:pPr>
        <w:pStyle w:val="a3"/>
        <w:spacing w:before="2" w:line="244" w:lineRule="auto"/>
        <w:ind w:left="603" w:right="292" w:firstLine="278"/>
      </w:pPr>
      <w:r>
        <w:t>Выведя противника из равновесия и отделив его от шайбы, за- щитник стремится овладеть ею и начать атаку.</w:t>
      </w:r>
    </w:p>
    <w:p w:rsidR="009657D9" w:rsidRDefault="00916ABB">
      <w:pPr>
        <w:pStyle w:val="a3"/>
        <w:spacing w:line="208" w:lineRule="auto"/>
        <w:ind w:left="622" w:right="222" w:firstLine="269"/>
      </w:pPr>
      <w:r>
        <w:t>Толчок плечом противника, движущегося с шайбой, можно при- менять защитнику в движении параллельным курсом. Для этого защитник, выполняя маневр («улитку»), стремится направить про- тивника к борту, пристроившись к нему</w:t>
      </w:r>
      <w:r>
        <w:rPr>
          <w:spacing w:val="-1"/>
        </w:rPr>
        <w:t xml:space="preserve"> </w:t>
      </w:r>
      <w:r>
        <w:t>сбоку. Сблизившись с про- тивником, выполняет толчок плечом с одновременным разгибани- ем</w:t>
      </w:r>
      <w:r>
        <w:rPr>
          <w:spacing w:val="-11"/>
        </w:rPr>
        <w:t xml:space="preserve"> </w:t>
      </w:r>
      <w:r>
        <w:t>сзади</w:t>
      </w:r>
      <w:r>
        <w:rPr>
          <w:spacing w:val="-11"/>
        </w:rPr>
        <w:t xml:space="preserve"> </w:t>
      </w:r>
      <w:r>
        <w:t>скользящей</w:t>
      </w:r>
      <w:r>
        <w:rPr>
          <w:spacing w:val="-11"/>
        </w:rPr>
        <w:t xml:space="preserve"> </w:t>
      </w:r>
      <w:r>
        <w:t>ноги</w:t>
      </w:r>
      <w:r>
        <w:rPr>
          <w:spacing w:val="-13"/>
        </w:rPr>
        <w:t xml:space="preserve"> </w:t>
      </w:r>
      <w:r>
        <w:t>и</w:t>
      </w:r>
      <w:r>
        <w:rPr>
          <w:spacing w:val="-11"/>
        </w:rPr>
        <w:t xml:space="preserve"> </w:t>
      </w:r>
      <w:r>
        <w:t>переносом</w:t>
      </w:r>
      <w:r>
        <w:rPr>
          <w:spacing w:val="-11"/>
        </w:rPr>
        <w:t xml:space="preserve"> </w:t>
      </w:r>
      <w:r>
        <w:t>массы</w:t>
      </w:r>
      <w:r>
        <w:rPr>
          <w:spacing w:val="-10"/>
        </w:rPr>
        <w:t xml:space="preserve"> </w:t>
      </w:r>
      <w:r>
        <w:t>тела</w:t>
      </w:r>
      <w:r>
        <w:rPr>
          <w:spacing w:val="-13"/>
        </w:rPr>
        <w:t xml:space="preserve"> </w:t>
      </w:r>
      <w:r>
        <w:t>на</w:t>
      </w:r>
      <w:r>
        <w:rPr>
          <w:spacing w:val="-10"/>
        </w:rPr>
        <w:t xml:space="preserve"> </w:t>
      </w:r>
      <w:r>
        <w:t>впереди</w:t>
      </w:r>
      <w:r>
        <w:rPr>
          <w:spacing w:val="-11"/>
        </w:rPr>
        <w:t xml:space="preserve"> </w:t>
      </w:r>
      <w:r>
        <w:t>сколь- зящую. Толчок у борта выполнить проще, в большинстве случаев он заканчивается прижиманием противника к борту.</w:t>
      </w:r>
    </w:p>
    <w:p w:rsidR="009657D9" w:rsidRDefault="00916ABB">
      <w:pPr>
        <w:pStyle w:val="a3"/>
        <w:spacing w:before="6" w:line="208" w:lineRule="auto"/>
        <w:ind w:left="690" w:right="183" w:firstLine="278"/>
      </w:pPr>
      <w:r>
        <w:t xml:space="preserve">В современном хоккее часто применяется </w:t>
      </w:r>
      <w:r>
        <w:rPr>
          <w:i/>
        </w:rPr>
        <w:t xml:space="preserve">отбор шайбы двумя игроками </w:t>
      </w:r>
      <w:r>
        <w:t>(парный отбор). В этом случае защитнику помогает на- падающий. Защитник идет на столкновение с противником, владе- ющим шайбой, отделяя его от шайбы, прижимая его к борту, а на- падающий в это время подбирает шайбу и начинает атаку.</w:t>
      </w:r>
    </w:p>
    <w:p w:rsidR="009657D9" w:rsidRDefault="00916ABB">
      <w:pPr>
        <w:pStyle w:val="a3"/>
        <w:spacing w:before="6" w:line="208" w:lineRule="auto"/>
        <w:ind w:left="733" w:right="136" w:firstLine="273"/>
      </w:pPr>
      <w:r>
        <w:t>Силовые приемы против противника в момент приема им шай- бы,</w:t>
      </w:r>
      <w:r>
        <w:rPr>
          <w:spacing w:val="-8"/>
        </w:rPr>
        <w:t xml:space="preserve"> </w:t>
      </w:r>
      <w:r>
        <w:t>адресованной</w:t>
      </w:r>
      <w:r>
        <w:rPr>
          <w:spacing w:val="-8"/>
        </w:rPr>
        <w:t xml:space="preserve"> </w:t>
      </w:r>
      <w:r>
        <w:t>партнером,</w:t>
      </w:r>
      <w:r>
        <w:rPr>
          <w:spacing w:val="-8"/>
        </w:rPr>
        <w:t xml:space="preserve"> </w:t>
      </w:r>
      <w:r>
        <w:t>преимущественно</w:t>
      </w:r>
      <w:r>
        <w:rPr>
          <w:spacing w:val="-8"/>
        </w:rPr>
        <w:t xml:space="preserve"> </w:t>
      </w:r>
      <w:r>
        <w:t>осуществляются</w:t>
      </w:r>
      <w:r>
        <w:rPr>
          <w:spacing w:val="-6"/>
        </w:rPr>
        <w:t xml:space="preserve"> </w:t>
      </w:r>
      <w:r>
        <w:rPr>
          <w:spacing w:val="-5"/>
        </w:rPr>
        <w:t>на</w:t>
      </w:r>
    </w:p>
    <w:p w:rsidR="009657D9" w:rsidRDefault="00916ABB">
      <w:pPr>
        <w:pStyle w:val="a3"/>
        <w:spacing w:before="2" w:line="208" w:lineRule="auto"/>
        <w:ind w:left="733" w:right="137"/>
      </w:pPr>
      <w:r>
        <w:t>«пятачке»,</w:t>
      </w:r>
      <w:r>
        <w:rPr>
          <w:spacing w:val="-1"/>
        </w:rPr>
        <w:t xml:space="preserve"> </w:t>
      </w:r>
      <w:r>
        <w:t>вблизи</w:t>
      </w:r>
      <w:r>
        <w:rPr>
          <w:spacing w:val="-1"/>
        </w:rPr>
        <w:t xml:space="preserve"> </w:t>
      </w:r>
      <w:r>
        <w:t>ворот. Технически</w:t>
      </w:r>
      <w:r>
        <w:rPr>
          <w:spacing w:val="-1"/>
        </w:rPr>
        <w:t xml:space="preserve"> </w:t>
      </w:r>
      <w:r>
        <w:t>они</w:t>
      </w:r>
      <w:r>
        <w:rPr>
          <w:spacing w:val="-2"/>
        </w:rPr>
        <w:t xml:space="preserve"> </w:t>
      </w:r>
      <w:r>
        <w:t>выполняются</w:t>
      </w:r>
      <w:r>
        <w:rPr>
          <w:spacing w:val="-2"/>
        </w:rPr>
        <w:t xml:space="preserve"> </w:t>
      </w:r>
      <w:r>
        <w:t>аналогично рассмотренным. Однако их эффективность во многом зависит от плотной опеки игрока противника и тщательного контроля его перемещений и движений клюшкой.</w:t>
      </w:r>
    </w:p>
    <w:p w:rsidR="009657D9" w:rsidRDefault="00916ABB">
      <w:pPr>
        <w:pStyle w:val="3"/>
        <w:numPr>
          <w:ilvl w:val="1"/>
          <w:numId w:val="84"/>
        </w:numPr>
        <w:tabs>
          <w:tab w:val="left" w:pos="3298"/>
        </w:tabs>
        <w:spacing w:before="24" w:line="450" w:lineRule="atLeast"/>
        <w:ind w:left="2106" w:right="1834" w:firstLine="806"/>
        <w:jc w:val="left"/>
      </w:pPr>
      <w:r>
        <w:t>Тактика</w:t>
      </w:r>
      <w:r>
        <w:rPr>
          <w:spacing w:val="-14"/>
        </w:rPr>
        <w:t xml:space="preserve"> </w:t>
      </w:r>
      <w:r>
        <w:t>хоккея</w:t>
      </w:r>
      <w:r>
        <w:rPr>
          <w:spacing w:val="-14"/>
        </w:rPr>
        <w:t xml:space="preserve"> </w:t>
      </w:r>
      <w:r>
        <w:t>9.4.1. Характеристика тактики хоккея</w:t>
      </w:r>
    </w:p>
    <w:p w:rsidR="009657D9" w:rsidRDefault="00916ABB">
      <w:pPr>
        <w:spacing w:before="135" w:line="206" w:lineRule="auto"/>
        <w:ind w:left="834" w:right="38" w:firstLine="268"/>
        <w:jc w:val="both"/>
        <w:rPr>
          <w:i/>
        </w:rPr>
      </w:pPr>
      <w:r>
        <w:t xml:space="preserve">Тактика - это греческое слово, означающее искусство построе- ния войск и ведения боя. Не искажая основного смысла этого по- нятия и учитывая специфику спорта, </w:t>
      </w:r>
      <w:r>
        <w:rPr>
          <w:b/>
          <w:i/>
        </w:rPr>
        <w:t xml:space="preserve">тактику </w:t>
      </w:r>
      <w:r>
        <w:rPr>
          <w:i/>
        </w:rPr>
        <w:t xml:space="preserve">хоккея </w:t>
      </w:r>
      <w:r>
        <w:t>правомерно определить</w:t>
      </w:r>
      <w:r>
        <w:rPr>
          <w:spacing w:val="-14"/>
        </w:rPr>
        <w:t xml:space="preserve"> </w:t>
      </w:r>
      <w:r>
        <w:t>как</w:t>
      </w:r>
      <w:r>
        <w:rPr>
          <w:spacing w:val="-14"/>
        </w:rPr>
        <w:t xml:space="preserve"> </w:t>
      </w:r>
      <w:r>
        <w:rPr>
          <w:i/>
        </w:rPr>
        <w:t>рациональное</w:t>
      </w:r>
      <w:r>
        <w:rPr>
          <w:i/>
          <w:spacing w:val="-14"/>
        </w:rPr>
        <w:t xml:space="preserve"> </w:t>
      </w:r>
      <w:r>
        <w:rPr>
          <w:i/>
        </w:rPr>
        <w:t>построение</w:t>
      </w:r>
      <w:r>
        <w:rPr>
          <w:i/>
          <w:spacing w:val="-13"/>
        </w:rPr>
        <w:t xml:space="preserve"> </w:t>
      </w:r>
      <w:r>
        <w:rPr>
          <w:i/>
        </w:rPr>
        <w:t>и</w:t>
      </w:r>
      <w:r>
        <w:rPr>
          <w:i/>
          <w:spacing w:val="-14"/>
        </w:rPr>
        <w:t xml:space="preserve"> </w:t>
      </w:r>
      <w:r>
        <w:rPr>
          <w:i/>
        </w:rPr>
        <w:t>организацию</w:t>
      </w:r>
      <w:r>
        <w:rPr>
          <w:i/>
          <w:spacing w:val="-14"/>
        </w:rPr>
        <w:t xml:space="preserve"> </w:t>
      </w:r>
      <w:r>
        <w:rPr>
          <w:i/>
        </w:rPr>
        <w:t xml:space="preserve">коллектив- </w:t>
      </w:r>
      <w:r>
        <w:rPr>
          <w:i/>
          <w:spacing w:val="-4"/>
        </w:rPr>
        <w:t>ных</w:t>
      </w:r>
      <w:r>
        <w:rPr>
          <w:i/>
          <w:spacing w:val="-10"/>
        </w:rPr>
        <w:t xml:space="preserve"> </w:t>
      </w:r>
      <w:r>
        <w:rPr>
          <w:i/>
          <w:spacing w:val="-4"/>
        </w:rPr>
        <w:t>и</w:t>
      </w:r>
      <w:r>
        <w:rPr>
          <w:i/>
          <w:spacing w:val="-13"/>
        </w:rPr>
        <w:t xml:space="preserve"> </w:t>
      </w:r>
      <w:r>
        <w:rPr>
          <w:i/>
          <w:spacing w:val="-4"/>
        </w:rPr>
        <w:t>индивидуальных</w:t>
      </w:r>
      <w:r>
        <w:rPr>
          <w:i/>
          <w:spacing w:val="-12"/>
        </w:rPr>
        <w:t xml:space="preserve"> </w:t>
      </w:r>
      <w:r>
        <w:rPr>
          <w:i/>
          <w:spacing w:val="-4"/>
        </w:rPr>
        <w:t>действий</w:t>
      </w:r>
      <w:r>
        <w:rPr>
          <w:i/>
          <w:spacing w:val="-13"/>
        </w:rPr>
        <w:t xml:space="preserve"> </w:t>
      </w:r>
      <w:r>
        <w:rPr>
          <w:i/>
          <w:spacing w:val="-4"/>
        </w:rPr>
        <w:t>хоккеистов</w:t>
      </w:r>
      <w:r>
        <w:rPr>
          <w:i/>
          <w:spacing w:val="-10"/>
        </w:rPr>
        <w:t xml:space="preserve"> </w:t>
      </w:r>
      <w:r>
        <w:rPr>
          <w:i/>
          <w:spacing w:val="-4"/>
        </w:rPr>
        <w:t>при</w:t>
      </w:r>
      <w:r>
        <w:rPr>
          <w:i/>
          <w:spacing w:val="-10"/>
        </w:rPr>
        <w:t xml:space="preserve"> </w:t>
      </w:r>
      <w:r>
        <w:rPr>
          <w:i/>
          <w:spacing w:val="-4"/>
        </w:rPr>
        <w:t>оптимальном</w:t>
      </w:r>
      <w:r>
        <w:rPr>
          <w:i/>
          <w:spacing w:val="-10"/>
        </w:rPr>
        <w:t xml:space="preserve"> </w:t>
      </w:r>
      <w:r>
        <w:rPr>
          <w:i/>
          <w:spacing w:val="-4"/>
        </w:rPr>
        <w:t>исполь-</w:t>
      </w:r>
    </w:p>
    <w:p w:rsidR="009657D9" w:rsidRDefault="00916ABB">
      <w:pPr>
        <w:pStyle w:val="a3"/>
        <w:spacing w:before="170"/>
        <w:ind w:left="882"/>
        <w:jc w:val="left"/>
      </w:pPr>
      <w:r>
        <w:rPr>
          <w:spacing w:val="-5"/>
        </w:rPr>
        <w:t>318</w:t>
      </w:r>
    </w:p>
    <w:p w:rsidR="009657D9" w:rsidRDefault="00916ABB">
      <w:pPr>
        <w:spacing w:before="109" w:line="204" w:lineRule="auto"/>
        <w:ind w:left="570" w:right="416"/>
        <w:jc w:val="both"/>
        <w:rPr>
          <w:i/>
        </w:rPr>
      </w:pPr>
      <w:r>
        <w:br w:type="column"/>
      </w:r>
      <w:r>
        <w:rPr>
          <w:i/>
        </w:rPr>
        <w:lastRenderedPageBreak/>
        <w:t>зовании</w:t>
      </w:r>
      <w:r>
        <w:rPr>
          <w:i/>
          <w:spacing w:val="-14"/>
        </w:rPr>
        <w:t xml:space="preserve"> </w:t>
      </w:r>
      <w:r>
        <w:rPr>
          <w:i/>
        </w:rPr>
        <w:t>средств</w:t>
      </w:r>
      <w:r>
        <w:rPr>
          <w:i/>
          <w:spacing w:val="-13"/>
        </w:rPr>
        <w:t xml:space="preserve"> </w:t>
      </w:r>
      <w:r>
        <w:rPr>
          <w:i/>
        </w:rPr>
        <w:t>и</w:t>
      </w:r>
      <w:r>
        <w:rPr>
          <w:i/>
          <w:spacing w:val="-14"/>
        </w:rPr>
        <w:t xml:space="preserve"> </w:t>
      </w:r>
      <w:r>
        <w:rPr>
          <w:i/>
        </w:rPr>
        <w:t>методов</w:t>
      </w:r>
      <w:r>
        <w:rPr>
          <w:i/>
          <w:spacing w:val="-13"/>
        </w:rPr>
        <w:t xml:space="preserve"> </w:t>
      </w:r>
      <w:r>
        <w:rPr>
          <w:i/>
        </w:rPr>
        <w:t>борьбы</w:t>
      </w:r>
      <w:r>
        <w:rPr>
          <w:i/>
          <w:spacing w:val="-12"/>
        </w:rPr>
        <w:t xml:space="preserve"> </w:t>
      </w:r>
      <w:r>
        <w:rPr>
          <w:i/>
        </w:rPr>
        <w:t>с</w:t>
      </w:r>
      <w:r>
        <w:rPr>
          <w:i/>
          <w:spacing w:val="-13"/>
        </w:rPr>
        <w:t xml:space="preserve"> </w:t>
      </w:r>
      <w:r>
        <w:rPr>
          <w:i/>
        </w:rPr>
        <w:t>противником</w:t>
      </w:r>
      <w:r>
        <w:rPr>
          <w:i/>
          <w:spacing w:val="-12"/>
        </w:rPr>
        <w:t xml:space="preserve"> </w:t>
      </w:r>
      <w:r>
        <w:rPr>
          <w:i/>
        </w:rPr>
        <w:t>для</w:t>
      </w:r>
      <w:r>
        <w:rPr>
          <w:i/>
          <w:spacing w:val="-13"/>
        </w:rPr>
        <w:t xml:space="preserve"> </w:t>
      </w:r>
      <w:r>
        <w:rPr>
          <w:i/>
        </w:rPr>
        <w:t xml:space="preserve">достижения </w:t>
      </w:r>
      <w:r>
        <w:rPr>
          <w:i/>
          <w:spacing w:val="-2"/>
        </w:rPr>
        <w:t>победы.</w:t>
      </w:r>
    </w:p>
    <w:p w:rsidR="009657D9" w:rsidRDefault="00916ABB">
      <w:pPr>
        <w:pStyle w:val="a3"/>
        <w:spacing w:before="2" w:line="204" w:lineRule="auto"/>
        <w:ind w:left="575" w:right="403" w:firstLine="273"/>
      </w:pPr>
      <w:r>
        <w:t xml:space="preserve">Как следует из определения, тактика решает задачи ведения борьбы с противником, относящиеся к конкретному матчу. Однако не менее важно решение задач прогнозирования, подготовки ко- манды, рационального распределения сил в длительных турнирах, полноценного использования всех имеющихся условий и др. Реше- ние этих задач входит в понятие </w:t>
      </w:r>
      <w:r>
        <w:rPr>
          <w:b/>
        </w:rPr>
        <w:t xml:space="preserve">стратегия, </w:t>
      </w:r>
      <w:r>
        <w:t>определяемое как ис- кусство управления подготовкой и выступлением команды в тур- нирах различного ранга.</w:t>
      </w:r>
    </w:p>
    <w:p w:rsidR="009657D9" w:rsidRDefault="00916ABB">
      <w:pPr>
        <w:pStyle w:val="a3"/>
        <w:spacing w:before="8" w:line="204" w:lineRule="auto"/>
        <w:ind w:left="580" w:right="401" w:firstLine="268"/>
      </w:pPr>
      <w:r>
        <w:t>Для того чтобы проследить взаимосвязь и соподчинение раз- личных составляющих тактике, целесообразно их классифициро- вать, т. е. провести группировку в определенном порядке.</w:t>
      </w:r>
    </w:p>
    <w:p w:rsidR="009657D9" w:rsidRDefault="00916ABB">
      <w:pPr>
        <w:pStyle w:val="a3"/>
        <w:spacing w:before="3" w:line="204" w:lineRule="auto"/>
        <w:ind w:left="590" w:right="394" w:firstLine="273"/>
      </w:pPr>
      <w:r>
        <w:t>На рисунке 163 представлена принципиальная схема классифи- кации компонентов тактики. Из схемы видно, что основой (базой)</w:t>
      </w:r>
    </w:p>
    <w:p w:rsidR="009657D9" w:rsidRDefault="00916ABB">
      <w:pPr>
        <w:pStyle w:val="a3"/>
        <w:spacing w:before="2"/>
        <w:jc w:val="left"/>
        <w:rPr>
          <w:sz w:val="20"/>
        </w:rPr>
      </w:pPr>
      <w:r>
        <w:rPr>
          <w:noProof/>
          <w:lang w:eastAsia="ru-RU"/>
        </w:rPr>
        <mc:AlternateContent>
          <mc:Choice Requires="wps">
            <w:drawing>
              <wp:anchor distT="0" distB="0" distL="0" distR="0" simplePos="0" relativeHeight="487863296" behindDoc="1" locked="0" layoutInCell="1" allowOverlap="1">
                <wp:simplePos x="0" y="0"/>
                <wp:positionH relativeFrom="page">
                  <wp:posOffset>5467984</wp:posOffset>
                </wp:positionH>
                <wp:positionV relativeFrom="paragraph">
                  <wp:posOffset>3800299</wp:posOffset>
                </wp:positionV>
                <wp:extent cx="1270" cy="274320"/>
                <wp:effectExtent l="0" t="0" r="0" b="0"/>
                <wp:wrapTopAndBottom/>
                <wp:docPr id="830" name="Graphic 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4320"/>
                        </a:xfrm>
                        <a:custGeom>
                          <a:avLst/>
                          <a:gdLst/>
                          <a:ahLst/>
                          <a:cxnLst/>
                          <a:rect l="l" t="t" r="r" b="b"/>
                          <a:pathLst>
                            <a:path h="274320">
                              <a:moveTo>
                                <a:pt x="0" y="0"/>
                              </a:moveTo>
                              <a:lnTo>
                                <a:pt x="0" y="27431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453184;mso-wrap-distance-left:0;mso-wrap-distance-right:0" from="430.549988pt,299.236206pt" to="430.549988pt,320.836206pt" stroked="true" strokeweight=".5pt" strokecolor="#000000">
                <v:stroke dashstyle="solid"/>
                <w10:wrap type="topAndBottom"/>
              </v:line>
            </w:pict>
          </mc:Fallback>
        </mc:AlternateContent>
      </w:r>
      <w:r>
        <w:rPr>
          <w:noProof/>
          <w:lang w:eastAsia="ru-RU"/>
        </w:rPr>
        <w:drawing>
          <wp:anchor distT="0" distB="0" distL="0" distR="0" simplePos="0" relativeHeight="487863808" behindDoc="1" locked="0" layoutInCell="1" allowOverlap="1">
            <wp:simplePos x="0" y="0"/>
            <wp:positionH relativeFrom="page">
              <wp:posOffset>5611495</wp:posOffset>
            </wp:positionH>
            <wp:positionV relativeFrom="paragraph">
              <wp:posOffset>162968</wp:posOffset>
            </wp:positionV>
            <wp:extent cx="4194232" cy="4383024"/>
            <wp:effectExtent l="0" t="0" r="0" b="0"/>
            <wp:wrapTopAndBottom/>
            <wp:docPr id="831" name="Image 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1" name="Image 831"/>
                    <pic:cNvPicPr/>
                  </pic:nvPicPr>
                  <pic:blipFill>
                    <a:blip r:embed="rId214" cstate="print"/>
                    <a:stretch>
                      <a:fillRect/>
                    </a:stretch>
                  </pic:blipFill>
                  <pic:spPr>
                    <a:xfrm>
                      <a:off x="0" y="0"/>
                      <a:ext cx="4194232" cy="4383024"/>
                    </a:xfrm>
                    <a:prstGeom prst="rect">
                      <a:avLst/>
                    </a:prstGeom>
                  </pic:spPr>
                </pic:pic>
              </a:graphicData>
            </a:graphic>
          </wp:anchor>
        </w:drawing>
      </w:r>
    </w:p>
    <w:p w:rsidR="009657D9" w:rsidRDefault="00916ABB">
      <w:pPr>
        <w:pStyle w:val="a3"/>
        <w:spacing w:before="5"/>
        <w:ind w:right="311"/>
        <w:jc w:val="right"/>
      </w:pPr>
      <w:r>
        <w:rPr>
          <w:spacing w:val="-5"/>
        </w:rPr>
        <w:t>319</w:t>
      </w:r>
    </w:p>
    <w:p w:rsidR="009657D9" w:rsidRDefault="009657D9">
      <w:pPr>
        <w:jc w:val="right"/>
        <w:sectPr w:rsidR="009657D9">
          <w:pgSz w:w="16840" w:h="11910" w:orient="landscape"/>
          <w:pgMar w:top="240" w:right="1100" w:bottom="280" w:left="1000" w:header="720" w:footer="720" w:gutter="0"/>
          <w:cols w:num="2" w:space="720" w:equalWidth="0">
            <w:col w:w="7273" w:space="91"/>
            <w:col w:w="7376"/>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00" w:bottom="0" w:left="1000" w:header="720" w:footer="720" w:gutter="0"/>
          <w:cols w:space="720"/>
        </w:sectPr>
      </w:pPr>
    </w:p>
    <w:p w:rsidR="009657D9" w:rsidRDefault="00916ABB">
      <w:pPr>
        <w:pStyle w:val="a3"/>
        <w:spacing w:before="229" w:line="206" w:lineRule="auto"/>
        <w:ind w:left="444" w:right="163"/>
      </w:pPr>
      <w:r>
        <w:rPr>
          <w:noProof/>
          <w:lang w:eastAsia="ru-RU"/>
        </w:rPr>
        <w:lastRenderedPageBreak/>
        <mc:AlternateContent>
          <mc:Choice Requires="wps">
            <w:drawing>
              <wp:anchor distT="0" distB="0" distL="0" distR="0" simplePos="0" relativeHeight="16006144" behindDoc="0" locked="0" layoutInCell="1" allowOverlap="1">
                <wp:simplePos x="0" y="0"/>
                <wp:positionH relativeFrom="page">
                  <wp:posOffset>356870</wp:posOffset>
                </wp:positionH>
                <wp:positionV relativeFrom="page">
                  <wp:posOffset>143510</wp:posOffset>
                </wp:positionV>
                <wp:extent cx="1270" cy="795655"/>
                <wp:effectExtent l="0" t="0" r="0" b="0"/>
                <wp:wrapNone/>
                <wp:docPr id="832" name="Graphic 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95655"/>
                        </a:xfrm>
                        <a:custGeom>
                          <a:avLst/>
                          <a:gdLst/>
                          <a:ahLst/>
                          <a:cxnLst/>
                          <a:rect l="l" t="t" r="r" b="b"/>
                          <a:pathLst>
                            <a:path h="795655">
                              <a:moveTo>
                                <a:pt x="0" y="0"/>
                              </a:moveTo>
                              <a:lnTo>
                                <a:pt x="0" y="7956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06144" from="28.1pt,11.300002pt" to="28.1pt,73.95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06656" behindDoc="0" locked="0" layoutInCell="1" allowOverlap="1">
                <wp:simplePos x="0" y="0"/>
                <wp:positionH relativeFrom="page">
                  <wp:posOffset>421957</wp:posOffset>
                </wp:positionH>
                <wp:positionV relativeFrom="page">
                  <wp:posOffset>0</wp:posOffset>
                </wp:positionV>
                <wp:extent cx="40005" cy="7339965"/>
                <wp:effectExtent l="0" t="0" r="0" b="0"/>
                <wp:wrapNone/>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 cy="7339965"/>
                          <a:chOff x="0" y="0"/>
                          <a:chExt cx="40005" cy="7339965"/>
                        </a:xfrm>
                      </wpg:grpSpPr>
                      <wps:wsp>
                        <wps:cNvPr id="834" name="Graphic 834"/>
                        <wps:cNvSpPr/>
                        <wps:spPr>
                          <a:xfrm>
                            <a:off x="1587" y="1892935"/>
                            <a:ext cx="1270" cy="5447030"/>
                          </a:xfrm>
                          <a:custGeom>
                            <a:avLst/>
                            <a:gdLst/>
                            <a:ahLst/>
                            <a:cxnLst/>
                            <a:rect l="l" t="t" r="r" b="b"/>
                            <a:pathLst>
                              <a:path h="5447030">
                                <a:moveTo>
                                  <a:pt x="0" y="0"/>
                                </a:moveTo>
                                <a:lnTo>
                                  <a:pt x="0" y="5447030"/>
                                </a:lnTo>
                              </a:path>
                            </a:pathLst>
                          </a:custGeom>
                          <a:ln w="3175">
                            <a:solidFill>
                              <a:srgbClr val="000000"/>
                            </a:solidFill>
                            <a:prstDash val="solid"/>
                          </a:ln>
                        </wps:spPr>
                        <wps:bodyPr wrap="square" lIns="0" tIns="0" rIns="0" bIns="0" rtlCol="0">
                          <a:prstTxWarp prst="textNoShape">
                            <a:avLst/>
                          </a:prstTxWarp>
                          <a:noAutofit/>
                        </wps:bodyPr>
                      </wps:wsp>
                      <wps:wsp>
                        <wps:cNvPr id="835" name="Graphic 835"/>
                        <wps:cNvSpPr/>
                        <wps:spPr>
                          <a:xfrm>
                            <a:off x="36830" y="0"/>
                            <a:ext cx="3175" cy="3943985"/>
                          </a:xfrm>
                          <a:custGeom>
                            <a:avLst/>
                            <a:gdLst/>
                            <a:ahLst/>
                            <a:cxnLst/>
                            <a:rect l="l" t="t" r="r" b="b"/>
                            <a:pathLst>
                              <a:path w="3175" h="3943985">
                                <a:moveTo>
                                  <a:pt x="0" y="3943985"/>
                                </a:moveTo>
                                <a:lnTo>
                                  <a:pt x="3175" y="3943985"/>
                                </a:lnTo>
                                <a:lnTo>
                                  <a:pt x="3175" y="0"/>
                                </a:lnTo>
                                <a:lnTo>
                                  <a:pt x="0" y="0"/>
                                </a:lnTo>
                                <a:lnTo>
                                  <a:pt x="0" y="394398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224998pt;margin-top:0pt;width:3.15pt;height:577.950pt;mso-position-horizontal-relative:page;mso-position-vertical-relative:page;z-index:16006656" id="docshapegroup299" coordorigin="664,0" coordsize="63,11559">
                <v:line style="position:absolute" from="667,2981" to="667,11559" stroked="true" strokeweight=".25pt" strokecolor="#000000">
                  <v:stroke dashstyle="solid"/>
                </v:line>
                <v:rect style="position:absolute;left:722;top:0;width:5;height:6211" id="docshape300" filled="true" fillcolor="#000000" stroked="false">
                  <v:fill type="solid"/>
                </v:rect>
                <w10:wrap type="none"/>
              </v:group>
            </w:pict>
          </mc:Fallback>
        </mc:AlternateContent>
      </w:r>
      <w:r>
        <w:t>тактических построении является техническое мастерство, опреде- ляемое природными</w:t>
      </w:r>
      <w:r>
        <w:rPr>
          <w:spacing w:val="-2"/>
        </w:rPr>
        <w:t xml:space="preserve"> </w:t>
      </w:r>
      <w:r>
        <w:t>данными, уровнем развития</w:t>
      </w:r>
      <w:r>
        <w:rPr>
          <w:spacing w:val="-2"/>
        </w:rPr>
        <w:t xml:space="preserve"> </w:t>
      </w:r>
      <w:r>
        <w:t>физических и пси- хических качеств, двигательным опытом и теоретическими знания- ми</w:t>
      </w:r>
      <w:r>
        <w:rPr>
          <w:spacing w:val="-5"/>
        </w:rPr>
        <w:t xml:space="preserve"> </w:t>
      </w:r>
      <w:r>
        <w:t>хоккеистов.</w:t>
      </w:r>
      <w:r>
        <w:rPr>
          <w:spacing w:val="-5"/>
        </w:rPr>
        <w:t xml:space="preserve"> </w:t>
      </w:r>
      <w:r>
        <w:t>Высокое</w:t>
      </w:r>
      <w:r>
        <w:rPr>
          <w:spacing w:val="-5"/>
        </w:rPr>
        <w:t xml:space="preserve"> </w:t>
      </w:r>
      <w:r>
        <w:t>техническое</w:t>
      </w:r>
      <w:r>
        <w:rPr>
          <w:spacing w:val="-5"/>
        </w:rPr>
        <w:t xml:space="preserve"> </w:t>
      </w:r>
      <w:r>
        <w:t>мастерство</w:t>
      </w:r>
      <w:r>
        <w:rPr>
          <w:spacing w:val="-5"/>
        </w:rPr>
        <w:t xml:space="preserve"> </w:t>
      </w:r>
      <w:r>
        <w:t>определяет</w:t>
      </w:r>
      <w:r>
        <w:rPr>
          <w:spacing w:val="-5"/>
        </w:rPr>
        <w:t xml:space="preserve"> </w:t>
      </w:r>
      <w:r>
        <w:t xml:space="preserve">эффек- </w:t>
      </w:r>
      <w:r>
        <w:rPr>
          <w:spacing w:val="-2"/>
        </w:rPr>
        <w:t>тивность</w:t>
      </w:r>
      <w:r>
        <w:rPr>
          <w:spacing w:val="-10"/>
        </w:rPr>
        <w:t xml:space="preserve"> </w:t>
      </w:r>
      <w:r>
        <w:rPr>
          <w:spacing w:val="-2"/>
        </w:rPr>
        <w:t>индивидуальных,</w:t>
      </w:r>
      <w:r>
        <w:rPr>
          <w:spacing w:val="-10"/>
        </w:rPr>
        <w:t xml:space="preserve"> </w:t>
      </w:r>
      <w:r>
        <w:rPr>
          <w:spacing w:val="-2"/>
        </w:rPr>
        <w:t>групповых</w:t>
      </w:r>
      <w:r>
        <w:rPr>
          <w:spacing w:val="-10"/>
        </w:rPr>
        <w:t xml:space="preserve"> </w:t>
      </w:r>
      <w:r>
        <w:rPr>
          <w:spacing w:val="-2"/>
        </w:rPr>
        <w:t>и</w:t>
      </w:r>
      <w:r>
        <w:rPr>
          <w:spacing w:val="-8"/>
        </w:rPr>
        <w:t xml:space="preserve"> </w:t>
      </w:r>
      <w:r>
        <w:rPr>
          <w:spacing w:val="-2"/>
        </w:rPr>
        <w:t>командных</w:t>
      </w:r>
      <w:r>
        <w:rPr>
          <w:spacing w:val="-8"/>
        </w:rPr>
        <w:t xml:space="preserve"> </w:t>
      </w:r>
      <w:r>
        <w:rPr>
          <w:spacing w:val="-2"/>
        </w:rPr>
        <w:t>тактических</w:t>
      </w:r>
      <w:r>
        <w:rPr>
          <w:spacing w:val="-10"/>
        </w:rPr>
        <w:t xml:space="preserve"> </w:t>
      </w:r>
      <w:r>
        <w:rPr>
          <w:spacing w:val="-2"/>
        </w:rPr>
        <w:t xml:space="preserve">дей- </w:t>
      </w:r>
      <w:r>
        <w:t>ствий. На верхних уровнях группировки находятся командные так- тические построения в атаке и обороне, на основе которых осуще- ствляется</w:t>
      </w:r>
      <w:r>
        <w:rPr>
          <w:spacing w:val="-9"/>
        </w:rPr>
        <w:t xml:space="preserve"> </w:t>
      </w:r>
      <w:r>
        <w:t>наиболее</w:t>
      </w:r>
      <w:r>
        <w:rPr>
          <w:spacing w:val="-7"/>
        </w:rPr>
        <w:t xml:space="preserve"> </w:t>
      </w:r>
      <w:r>
        <w:t>целесообразное</w:t>
      </w:r>
      <w:r>
        <w:rPr>
          <w:spacing w:val="-7"/>
        </w:rPr>
        <w:t xml:space="preserve"> </w:t>
      </w:r>
      <w:r>
        <w:t>использование</w:t>
      </w:r>
      <w:r>
        <w:rPr>
          <w:spacing w:val="-9"/>
        </w:rPr>
        <w:t xml:space="preserve"> </w:t>
      </w:r>
      <w:r>
        <w:t>индивидуальных и коллективных тактических действий в конкретном матче.</w:t>
      </w:r>
    </w:p>
    <w:p w:rsidR="009657D9" w:rsidRDefault="00916ABB">
      <w:pPr>
        <w:pStyle w:val="a3"/>
        <w:spacing w:line="204" w:lineRule="auto"/>
        <w:ind w:left="502" w:right="146" w:firstLine="278"/>
      </w:pPr>
      <w:r>
        <w:t>На верхней</w:t>
      </w:r>
      <w:r>
        <w:rPr>
          <w:spacing w:val="-3"/>
        </w:rPr>
        <w:t xml:space="preserve"> </w:t>
      </w:r>
      <w:r>
        <w:t>ступени этой</w:t>
      </w:r>
      <w:r>
        <w:rPr>
          <w:spacing w:val="-4"/>
        </w:rPr>
        <w:t xml:space="preserve"> </w:t>
      </w:r>
      <w:r>
        <w:t>иерархии</w:t>
      </w:r>
      <w:r>
        <w:rPr>
          <w:spacing w:val="-3"/>
        </w:rPr>
        <w:t xml:space="preserve"> </w:t>
      </w:r>
      <w:r>
        <w:t>находится</w:t>
      </w:r>
      <w:r>
        <w:rPr>
          <w:spacing w:val="-3"/>
        </w:rPr>
        <w:t xml:space="preserve"> </w:t>
      </w:r>
      <w:r>
        <w:t>стратегия. Ей</w:t>
      </w:r>
      <w:r>
        <w:rPr>
          <w:spacing w:val="-3"/>
        </w:rPr>
        <w:t xml:space="preserve"> </w:t>
      </w:r>
      <w:r>
        <w:t>при- надлежит главенствующая роль. Она определяет конечные цели, задачи и пути достижения высоких спортивных результатов.</w:t>
      </w:r>
    </w:p>
    <w:p w:rsidR="009657D9" w:rsidRDefault="00916ABB">
      <w:pPr>
        <w:pStyle w:val="3"/>
        <w:numPr>
          <w:ilvl w:val="2"/>
          <w:numId w:val="80"/>
        </w:numPr>
        <w:tabs>
          <w:tab w:val="left" w:pos="1374"/>
        </w:tabs>
        <w:spacing w:before="214"/>
        <w:ind w:left="1374" w:hanging="531"/>
        <w:jc w:val="both"/>
      </w:pPr>
      <w:r>
        <w:rPr>
          <w:spacing w:val="-2"/>
        </w:rPr>
        <w:t>Функции</w:t>
      </w:r>
      <w:r>
        <w:rPr>
          <w:spacing w:val="-9"/>
        </w:rPr>
        <w:t xml:space="preserve"> </w:t>
      </w:r>
      <w:r>
        <w:rPr>
          <w:spacing w:val="-2"/>
        </w:rPr>
        <w:t>игроков</w:t>
      </w:r>
      <w:r>
        <w:rPr>
          <w:spacing w:val="-5"/>
        </w:rPr>
        <w:t xml:space="preserve"> </w:t>
      </w:r>
      <w:r>
        <w:rPr>
          <w:spacing w:val="-2"/>
        </w:rPr>
        <w:t>в</w:t>
      </w:r>
      <w:r>
        <w:rPr>
          <w:spacing w:val="-8"/>
        </w:rPr>
        <w:t xml:space="preserve"> </w:t>
      </w:r>
      <w:r>
        <w:rPr>
          <w:spacing w:val="-2"/>
        </w:rPr>
        <w:t>зависимости</w:t>
      </w:r>
      <w:r>
        <w:rPr>
          <w:spacing w:val="-8"/>
        </w:rPr>
        <w:t xml:space="preserve"> </w:t>
      </w:r>
      <w:r>
        <w:rPr>
          <w:spacing w:val="-2"/>
        </w:rPr>
        <w:t>от</w:t>
      </w:r>
      <w:r>
        <w:rPr>
          <w:spacing w:val="-8"/>
        </w:rPr>
        <w:t xml:space="preserve"> </w:t>
      </w:r>
      <w:r>
        <w:rPr>
          <w:spacing w:val="-2"/>
        </w:rPr>
        <w:t>игрового</w:t>
      </w:r>
      <w:r>
        <w:rPr>
          <w:spacing w:val="-8"/>
        </w:rPr>
        <w:t xml:space="preserve"> </w:t>
      </w:r>
      <w:r>
        <w:rPr>
          <w:spacing w:val="-2"/>
        </w:rPr>
        <w:t>амплуа</w:t>
      </w:r>
    </w:p>
    <w:p w:rsidR="009657D9" w:rsidRDefault="00916ABB">
      <w:pPr>
        <w:pStyle w:val="a3"/>
        <w:spacing w:before="116" w:line="208" w:lineRule="auto"/>
        <w:ind w:left="535" w:right="77" w:firstLine="283"/>
      </w:pPr>
      <w:r>
        <w:t>Игра современного хоккеиста развивается по двум направлени- ям: универсализации и специализации. Первое направление пред- полагает разностороннюю подготовку любого хоккеиста, т. е. уме- ние выполнять функции всех игровых амплуа. Второе направление подразумевает высокое профессиональное выполнение функций, связанных непосредственно со своим игровым амплуа, а остальные по мере возможности. Специализация игровой деятельности обязывает рассмотреть основные функции и требования к Хок- кеистам в зависимости от амплуа в команде.</w:t>
      </w:r>
    </w:p>
    <w:p w:rsidR="009657D9" w:rsidRDefault="00916ABB">
      <w:pPr>
        <w:pStyle w:val="a3"/>
        <w:spacing w:before="8" w:line="204" w:lineRule="auto"/>
        <w:ind w:left="593" w:firstLine="149"/>
        <w:jc w:val="left"/>
      </w:pPr>
      <w:r>
        <w:rPr>
          <w:b/>
        </w:rPr>
        <w:t xml:space="preserve">Центральный нападающий </w:t>
      </w:r>
      <w:r>
        <w:t>- главная фигура в команде. Диа- пазон его функций широк и универсален. Он выполняет органи- зующую,</w:t>
      </w:r>
      <w:r>
        <w:rPr>
          <w:spacing w:val="-1"/>
        </w:rPr>
        <w:t xml:space="preserve"> </w:t>
      </w:r>
      <w:r>
        <w:t>конструирующую,</w:t>
      </w:r>
      <w:r>
        <w:rPr>
          <w:spacing w:val="-1"/>
        </w:rPr>
        <w:t xml:space="preserve"> </w:t>
      </w:r>
      <w:r>
        <w:t>диспетчерскую</w:t>
      </w:r>
      <w:r>
        <w:rPr>
          <w:spacing w:val="-1"/>
        </w:rPr>
        <w:t xml:space="preserve"> </w:t>
      </w:r>
      <w:r>
        <w:t>функции</w:t>
      </w:r>
      <w:r>
        <w:rPr>
          <w:spacing w:val="-1"/>
        </w:rPr>
        <w:t xml:space="preserve"> </w:t>
      </w:r>
      <w:r>
        <w:t>в</w:t>
      </w:r>
      <w:r>
        <w:rPr>
          <w:spacing w:val="-3"/>
        </w:rPr>
        <w:t xml:space="preserve"> </w:t>
      </w:r>
      <w:r>
        <w:t>атаке</w:t>
      </w:r>
      <w:r>
        <w:rPr>
          <w:spacing w:val="-1"/>
        </w:rPr>
        <w:t xml:space="preserve"> </w:t>
      </w:r>
      <w:r>
        <w:t>и</w:t>
      </w:r>
      <w:r>
        <w:rPr>
          <w:spacing w:val="-1"/>
        </w:rPr>
        <w:t xml:space="preserve"> </w:t>
      </w:r>
      <w:r>
        <w:t>обо- роне, являясь активным созидателем атак и разрушителем атаку- ющих действий противника. Выполнение большого объема ответ- ственных действий предъявляет к центральному нападающему ряд высоких требований: он должен быть хорошо физически развит, иметь высокий уровень развития физических и психических ка- честв, а также технико-тактической подготовленности, обладать отличным видением окружающей обстановки, оперативным мыш- лением. Выполняя оборонительную функцию, центральный на- падающий в зоне нападения или непосредственно сам атакует про- тивника, владеющего шайбой, или участвует в спаренном отборе, или перекрывает возможные направления передачи шайбы про- тивникам.</w:t>
      </w:r>
      <w:r>
        <w:rPr>
          <w:spacing w:val="-4"/>
        </w:rPr>
        <w:t xml:space="preserve"> </w:t>
      </w:r>
      <w:r>
        <w:t>В</w:t>
      </w:r>
      <w:r>
        <w:rPr>
          <w:spacing w:val="-5"/>
        </w:rPr>
        <w:t xml:space="preserve"> </w:t>
      </w:r>
      <w:r>
        <w:t>средней</w:t>
      </w:r>
      <w:r>
        <w:rPr>
          <w:spacing w:val="-4"/>
        </w:rPr>
        <w:t xml:space="preserve"> </w:t>
      </w:r>
      <w:r>
        <w:t>зоне</w:t>
      </w:r>
      <w:r>
        <w:rPr>
          <w:spacing w:val="-7"/>
        </w:rPr>
        <w:t xml:space="preserve"> </w:t>
      </w:r>
      <w:r>
        <w:t>опекает</w:t>
      </w:r>
      <w:r>
        <w:rPr>
          <w:spacing w:val="-4"/>
        </w:rPr>
        <w:t xml:space="preserve"> </w:t>
      </w:r>
      <w:r>
        <w:t>игрока,</w:t>
      </w:r>
      <w:r>
        <w:rPr>
          <w:spacing w:val="-4"/>
        </w:rPr>
        <w:t xml:space="preserve"> </w:t>
      </w:r>
      <w:r>
        <w:t>владеющего</w:t>
      </w:r>
      <w:r>
        <w:rPr>
          <w:spacing w:val="-4"/>
        </w:rPr>
        <w:t xml:space="preserve"> </w:t>
      </w:r>
      <w:r>
        <w:t>шайбой,</w:t>
      </w:r>
      <w:r>
        <w:rPr>
          <w:spacing w:val="-7"/>
        </w:rPr>
        <w:t xml:space="preserve"> </w:t>
      </w:r>
      <w:r>
        <w:t>а</w:t>
      </w:r>
      <w:r>
        <w:rPr>
          <w:spacing w:val="-4"/>
        </w:rPr>
        <w:t xml:space="preserve"> </w:t>
      </w:r>
      <w:r>
        <w:t>на рубеже красной и синей линии зоны защиты ведет активный отбор шайбы. В зоне защиты выполняет роль 3-го защитника, охраняя самые</w:t>
      </w:r>
      <w:r>
        <w:rPr>
          <w:spacing w:val="-12"/>
        </w:rPr>
        <w:t xml:space="preserve"> </w:t>
      </w:r>
      <w:r>
        <w:t>«горячие</w:t>
      </w:r>
      <w:r>
        <w:rPr>
          <w:spacing w:val="-11"/>
        </w:rPr>
        <w:t xml:space="preserve"> </w:t>
      </w:r>
      <w:r>
        <w:t>точки»</w:t>
      </w:r>
      <w:r>
        <w:rPr>
          <w:spacing w:val="-14"/>
        </w:rPr>
        <w:t xml:space="preserve"> </w:t>
      </w:r>
      <w:r>
        <w:t>перед</w:t>
      </w:r>
      <w:r>
        <w:rPr>
          <w:spacing w:val="-11"/>
        </w:rPr>
        <w:t xml:space="preserve"> </w:t>
      </w:r>
      <w:r>
        <w:t>своими</w:t>
      </w:r>
      <w:r>
        <w:rPr>
          <w:spacing w:val="-13"/>
        </w:rPr>
        <w:t xml:space="preserve"> </w:t>
      </w:r>
      <w:r>
        <w:t>воротами</w:t>
      </w:r>
      <w:r>
        <w:rPr>
          <w:spacing w:val="-11"/>
        </w:rPr>
        <w:t xml:space="preserve"> </w:t>
      </w:r>
      <w:r>
        <w:t>-</w:t>
      </w:r>
      <w:r>
        <w:rPr>
          <w:spacing w:val="-14"/>
        </w:rPr>
        <w:t xml:space="preserve"> </w:t>
      </w:r>
      <w:r>
        <w:t>ближний</w:t>
      </w:r>
      <w:r>
        <w:rPr>
          <w:spacing w:val="-13"/>
        </w:rPr>
        <w:t xml:space="preserve"> </w:t>
      </w:r>
      <w:r>
        <w:t>и</w:t>
      </w:r>
      <w:r>
        <w:rPr>
          <w:spacing w:val="-13"/>
        </w:rPr>
        <w:t xml:space="preserve"> </w:t>
      </w:r>
      <w:r>
        <w:t>средний</w:t>
      </w:r>
    </w:p>
    <w:p w:rsidR="009657D9" w:rsidRDefault="00916ABB">
      <w:pPr>
        <w:pStyle w:val="a3"/>
        <w:spacing w:before="18" w:line="204" w:lineRule="auto"/>
        <w:ind w:left="593"/>
        <w:jc w:val="left"/>
      </w:pPr>
      <w:r>
        <w:t>«пятачки», страхует своих партнеров. Центральный нападающий принимает самое активное участие в организации, развитии и завершении</w:t>
      </w:r>
      <w:r>
        <w:rPr>
          <w:spacing w:val="-6"/>
        </w:rPr>
        <w:t xml:space="preserve"> </w:t>
      </w:r>
      <w:r>
        <w:t>атакующих</w:t>
      </w:r>
      <w:r>
        <w:rPr>
          <w:spacing w:val="-8"/>
        </w:rPr>
        <w:t xml:space="preserve"> </w:t>
      </w:r>
      <w:r>
        <w:t>действий.</w:t>
      </w:r>
      <w:r>
        <w:rPr>
          <w:spacing w:val="-5"/>
        </w:rPr>
        <w:t xml:space="preserve"> </w:t>
      </w:r>
      <w:r>
        <w:t>В</w:t>
      </w:r>
      <w:r>
        <w:rPr>
          <w:spacing w:val="-6"/>
        </w:rPr>
        <w:t xml:space="preserve"> </w:t>
      </w:r>
      <w:r>
        <w:t>фазах</w:t>
      </w:r>
      <w:r>
        <w:rPr>
          <w:spacing w:val="-8"/>
        </w:rPr>
        <w:t xml:space="preserve"> </w:t>
      </w:r>
      <w:r>
        <w:t>организации</w:t>
      </w:r>
      <w:r>
        <w:rPr>
          <w:spacing w:val="-5"/>
        </w:rPr>
        <w:t xml:space="preserve"> </w:t>
      </w:r>
      <w:r>
        <w:t>и</w:t>
      </w:r>
      <w:r>
        <w:rPr>
          <w:spacing w:val="-6"/>
        </w:rPr>
        <w:t xml:space="preserve"> </w:t>
      </w:r>
      <w:r>
        <w:t>развития атаки, умело маневрируя без шайбы и с шайбой, организует наступательные действия партнеров, обеспечивает четкий</w:t>
      </w:r>
    </w:p>
    <w:p w:rsidR="009657D9" w:rsidRDefault="00916ABB">
      <w:pPr>
        <w:spacing w:before="182"/>
        <w:ind w:left="738"/>
        <w:rPr>
          <w:rFonts w:ascii="Microsoft Sans Serif"/>
          <w:sz w:val="18"/>
        </w:rPr>
      </w:pPr>
      <w:r>
        <w:rPr>
          <w:rFonts w:ascii="Microsoft Sans Serif"/>
          <w:spacing w:val="-5"/>
          <w:sz w:val="18"/>
        </w:rPr>
        <w:t>320</w:t>
      </w:r>
    </w:p>
    <w:p w:rsidR="009657D9" w:rsidRDefault="00916ABB">
      <w:pPr>
        <w:pStyle w:val="a3"/>
        <w:spacing w:before="123" w:line="204" w:lineRule="auto"/>
        <w:ind w:left="444" w:right="547"/>
      </w:pPr>
      <w:r>
        <w:br w:type="column"/>
      </w:r>
      <w:r>
        <w:lastRenderedPageBreak/>
        <w:t>выход из своей зоны, быстрое прохождение средней, организо- ванный вход в зону противника и атаку с хода. При атаке с хода центральный нападающий максимально нацелен на взятие ворот. После выполнения броска или бросков в ворота соперников парт- неры</w:t>
      </w:r>
      <w:r>
        <w:rPr>
          <w:spacing w:val="-7"/>
        </w:rPr>
        <w:t xml:space="preserve"> </w:t>
      </w:r>
      <w:r>
        <w:t>активно</w:t>
      </w:r>
      <w:r>
        <w:rPr>
          <w:spacing w:val="-5"/>
        </w:rPr>
        <w:t xml:space="preserve"> </w:t>
      </w:r>
      <w:r>
        <w:t>участвуют</w:t>
      </w:r>
      <w:r>
        <w:rPr>
          <w:spacing w:val="-6"/>
        </w:rPr>
        <w:t xml:space="preserve"> </w:t>
      </w:r>
      <w:r>
        <w:t>в</w:t>
      </w:r>
      <w:r>
        <w:rPr>
          <w:spacing w:val="-8"/>
        </w:rPr>
        <w:t xml:space="preserve"> </w:t>
      </w:r>
      <w:r>
        <w:t>добивании</w:t>
      </w:r>
      <w:r>
        <w:rPr>
          <w:spacing w:val="-8"/>
        </w:rPr>
        <w:t xml:space="preserve"> </w:t>
      </w:r>
      <w:r>
        <w:t>и</w:t>
      </w:r>
      <w:r>
        <w:rPr>
          <w:spacing w:val="-6"/>
        </w:rPr>
        <w:t xml:space="preserve"> </w:t>
      </w:r>
      <w:r>
        <w:t>подправлении</w:t>
      </w:r>
      <w:r>
        <w:rPr>
          <w:spacing w:val="-7"/>
        </w:rPr>
        <w:t xml:space="preserve"> </w:t>
      </w:r>
      <w:r>
        <w:t>шайбы.</w:t>
      </w:r>
      <w:r>
        <w:rPr>
          <w:spacing w:val="-7"/>
        </w:rPr>
        <w:t xml:space="preserve"> </w:t>
      </w:r>
      <w:r>
        <w:t>В</w:t>
      </w:r>
      <w:r>
        <w:rPr>
          <w:spacing w:val="-6"/>
        </w:rPr>
        <w:t xml:space="preserve"> </w:t>
      </w:r>
      <w:r>
        <w:t>по- зиционной</w:t>
      </w:r>
      <w:r>
        <w:rPr>
          <w:spacing w:val="-14"/>
        </w:rPr>
        <w:t xml:space="preserve"> </w:t>
      </w:r>
      <w:r>
        <w:t>атаке</w:t>
      </w:r>
      <w:r>
        <w:rPr>
          <w:spacing w:val="-13"/>
        </w:rPr>
        <w:t xml:space="preserve"> </w:t>
      </w:r>
      <w:r>
        <w:t>выполняет</w:t>
      </w:r>
      <w:r>
        <w:rPr>
          <w:spacing w:val="-14"/>
        </w:rPr>
        <w:t xml:space="preserve"> </w:t>
      </w:r>
      <w:r>
        <w:t>ведущую</w:t>
      </w:r>
      <w:r>
        <w:rPr>
          <w:spacing w:val="-12"/>
        </w:rPr>
        <w:t xml:space="preserve"> </w:t>
      </w:r>
      <w:r>
        <w:t>роль,</w:t>
      </w:r>
      <w:r>
        <w:rPr>
          <w:spacing w:val="-13"/>
        </w:rPr>
        <w:t xml:space="preserve"> </w:t>
      </w:r>
      <w:r>
        <w:t>умело</w:t>
      </w:r>
      <w:r>
        <w:rPr>
          <w:spacing w:val="-13"/>
        </w:rPr>
        <w:t xml:space="preserve"> </w:t>
      </w:r>
      <w:r>
        <w:t>маневрируя</w:t>
      </w:r>
      <w:r>
        <w:rPr>
          <w:spacing w:val="-14"/>
        </w:rPr>
        <w:t xml:space="preserve"> </w:t>
      </w:r>
      <w:r>
        <w:t>и</w:t>
      </w:r>
      <w:r>
        <w:rPr>
          <w:spacing w:val="-13"/>
        </w:rPr>
        <w:t xml:space="preserve"> </w:t>
      </w:r>
      <w:r>
        <w:t xml:space="preserve">вза- </w:t>
      </w:r>
      <w:r>
        <w:rPr>
          <w:spacing w:val="-2"/>
        </w:rPr>
        <w:t>имодействуя</w:t>
      </w:r>
      <w:r>
        <w:rPr>
          <w:spacing w:val="-4"/>
        </w:rPr>
        <w:t xml:space="preserve"> </w:t>
      </w:r>
      <w:r>
        <w:rPr>
          <w:spacing w:val="-2"/>
        </w:rPr>
        <w:t>с</w:t>
      </w:r>
      <w:r>
        <w:rPr>
          <w:spacing w:val="-3"/>
        </w:rPr>
        <w:t xml:space="preserve"> </w:t>
      </w:r>
      <w:r>
        <w:rPr>
          <w:spacing w:val="-2"/>
        </w:rPr>
        <w:t>партнерами,</w:t>
      </w:r>
      <w:r>
        <w:rPr>
          <w:spacing w:val="-4"/>
        </w:rPr>
        <w:t xml:space="preserve"> </w:t>
      </w:r>
      <w:r>
        <w:rPr>
          <w:spacing w:val="-2"/>
        </w:rPr>
        <w:t>постоянно</w:t>
      </w:r>
      <w:r>
        <w:rPr>
          <w:spacing w:val="-4"/>
        </w:rPr>
        <w:t xml:space="preserve"> </w:t>
      </w:r>
      <w:r>
        <w:rPr>
          <w:spacing w:val="-2"/>
        </w:rPr>
        <w:t>выходит</w:t>
      </w:r>
      <w:r>
        <w:rPr>
          <w:spacing w:val="-4"/>
        </w:rPr>
        <w:t xml:space="preserve"> </w:t>
      </w:r>
      <w:r>
        <w:rPr>
          <w:spacing w:val="-2"/>
        </w:rPr>
        <w:t>на</w:t>
      </w:r>
      <w:r>
        <w:rPr>
          <w:spacing w:val="-3"/>
        </w:rPr>
        <w:t xml:space="preserve"> </w:t>
      </w:r>
      <w:r>
        <w:rPr>
          <w:spacing w:val="-2"/>
        </w:rPr>
        <w:t>ударную</w:t>
      </w:r>
      <w:r>
        <w:rPr>
          <w:spacing w:val="-3"/>
        </w:rPr>
        <w:t xml:space="preserve"> </w:t>
      </w:r>
      <w:r>
        <w:rPr>
          <w:spacing w:val="-2"/>
        </w:rPr>
        <w:t xml:space="preserve">позицию </w:t>
      </w:r>
      <w:r>
        <w:t>(средний и ближний «пятачки») для завершающего броска.</w:t>
      </w:r>
    </w:p>
    <w:p w:rsidR="009657D9" w:rsidRDefault="00916ABB">
      <w:pPr>
        <w:pStyle w:val="a3"/>
        <w:spacing w:before="8" w:line="204" w:lineRule="auto"/>
        <w:ind w:left="454" w:right="533" w:firstLine="268"/>
      </w:pPr>
      <w:r>
        <w:rPr>
          <w:b/>
        </w:rPr>
        <w:t xml:space="preserve">Крайний нападающий </w:t>
      </w:r>
      <w:r>
        <w:t xml:space="preserve">в современном хоккее - это игрок пере- дней линии, активно выполняющий атакующие и оборонительные функции. Он должен быть очень подвижен, высоко технически оснащен, уметь эффективно выполнять скоростной маневр как </w:t>
      </w:r>
      <w:r>
        <w:rPr>
          <w:b/>
        </w:rPr>
        <w:t xml:space="preserve">с </w:t>
      </w:r>
      <w:r>
        <w:t>шайбой, так и без нее. В фазе организации атаки крайний напа- дающий, отрываясь от своего опекуна, открывается для получения паса в своей зоне защиты или в средней зоне.</w:t>
      </w:r>
    </w:p>
    <w:p w:rsidR="009657D9" w:rsidRDefault="00916ABB">
      <w:pPr>
        <w:pStyle w:val="a3"/>
        <w:spacing w:before="7" w:line="204" w:lineRule="auto"/>
        <w:ind w:left="478" w:right="528" w:firstLine="264"/>
      </w:pPr>
      <w:r>
        <w:t>В</w:t>
      </w:r>
      <w:r>
        <w:rPr>
          <w:spacing w:val="-4"/>
        </w:rPr>
        <w:t xml:space="preserve"> </w:t>
      </w:r>
      <w:r>
        <w:t>средней</w:t>
      </w:r>
      <w:r>
        <w:rPr>
          <w:spacing w:val="-3"/>
        </w:rPr>
        <w:t xml:space="preserve"> </w:t>
      </w:r>
      <w:r>
        <w:t>зоне,</w:t>
      </w:r>
      <w:r>
        <w:rPr>
          <w:spacing w:val="-2"/>
        </w:rPr>
        <w:t xml:space="preserve"> </w:t>
      </w:r>
      <w:r>
        <w:t>участвуя</w:t>
      </w:r>
      <w:r>
        <w:rPr>
          <w:spacing w:val="-6"/>
        </w:rPr>
        <w:t xml:space="preserve"> </w:t>
      </w:r>
      <w:r>
        <w:t>в</w:t>
      </w:r>
      <w:r>
        <w:rPr>
          <w:spacing w:val="-4"/>
        </w:rPr>
        <w:t xml:space="preserve"> </w:t>
      </w:r>
      <w:r>
        <w:t>развитии</w:t>
      </w:r>
      <w:r>
        <w:rPr>
          <w:spacing w:val="-6"/>
        </w:rPr>
        <w:t xml:space="preserve"> </w:t>
      </w:r>
      <w:r>
        <w:t>атаки,</w:t>
      </w:r>
      <w:r>
        <w:rPr>
          <w:spacing w:val="-6"/>
        </w:rPr>
        <w:t xml:space="preserve"> </w:t>
      </w:r>
      <w:r>
        <w:t>он</w:t>
      </w:r>
      <w:r>
        <w:rPr>
          <w:spacing w:val="-6"/>
        </w:rPr>
        <w:t xml:space="preserve"> </w:t>
      </w:r>
      <w:r>
        <w:t>осуществляет</w:t>
      </w:r>
      <w:r>
        <w:rPr>
          <w:spacing w:val="-5"/>
        </w:rPr>
        <w:t xml:space="preserve"> </w:t>
      </w:r>
      <w:r>
        <w:t>ско- ростной маневр с шайбой или без шайбы с целью организационно- го входа в зону противника и проведения атаки с хода.</w:t>
      </w:r>
    </w:p>
    <w:p w:rsidR="009657D9" w:rsidRDefault="00916ABB">
      <w:pPr>
        <w:pStyle w:val="a3"/>
        <w:spacing w:before="3" w:line="204" w:lineRule="auto"/>
        <w:ind w:left="483" w:right="518" w:firstLine="259"/>
      </w:pPr>
      <w:r>
        <w:t>Активную роль играет крайний нападающий в завершающей фазе атаки. Он часто завершает атаку сам броском или обводкой, осуществляет подправление и добивание шайбы, брошенной парт- нерами. В позиционной атаке игрок этого амплуа много манев- рирует, выкатываясь на ударную позицию, постоянно угрожая во- ротам противника.</w:t>
      </w:r>
    </w:p>
    <w:p w:rsidR="009657D9" w:rsidRDefault="00916ABB">
      <w:pPr>
        <w:pStyle w:val="a3"/>
        <w:spacing w:before="6" w:line="204" w:lineRule="auto"/>
        <w:ind w:left="497" w:right="509" w:firstLine="259"/>
      </w:pPr>
      <w:r>
        <w:t>При потере шайбы в зоне нападения крайние нападающие пер- выми начинают оборонительные действия, выражающиеся в опеке игрока, владеющего шайбой, или крайних нападающих противни- ка, или</w:t>
      </w:r>
      <w:r>
        <w:rPr>
          <w:spacing w:val="-2"/>
        </w:rPr>
        <w:t xml:space="preserve"> </w:t>
      </w:r>
      <w:r>
        <w:t>в активном</w:t>
      </w:r>
      <w:r>
        <w:rPr>
          <w:spacing w:val="-2"/>
        </w:rPr>
        <w:t xml:space="preserve"> </w:t>
      </w:r>
      <w:r>
        <w:t>отборе</w:t>
      </w:r>
      <w:r>
        <w:rPr>
          <w:spacing w:val="-1"/>
        </w:rPr>
        <w:t xml:space="preserve"> </w:t>
      </w:r>
      <w:r>
        <w:t>шайбы, в том числе спаренном, с приме- нением силовых единоборств.</w:t>
      </w:r>
    </w:p>
    <w:p w:rsidR="009657D9" w:rsidRDefault="00916ABB">
      <w:pPr>
        <w:pStyle w:val="a3"/>
        <w:spacing w:before="5" w:line="204" w:lineRule="auto"/>
        <w:ind w:left="507" w:right="504" w:firstLine="259"/>
      </w:pPr>
      <w:r>
        <w:t>В средней зоне крайний нападающий опекает игрока противни- ка, отвечая за борт. В зоне защиты он участвует в спаренном отбо- ре шайбы вместе с защитником. В позиционной обороне в зоне за- щиты опекает защитника противника и закрывает борт.</w:t>
      </w:r>
    </w:p>
    <w:p w:rsidR="009657D9" w:rsidRDefault="00916ABB">
      <w:pPr>
        <w:pStyle w:val="a3"/>
        <w:spacing w:before="4" w:line="204" w:lineRule="auto"/>
        <w:ind w:left="516" w:right="477" w:firstLine="254"/>
      </w:pPr>
      <w:r>
        <w:rPr>
          <w:b/>
        </w:rPr>
        <w:t xml:space="preserve">Защитник </w:t>
      </w:r>
      <w:r>
        <w:t>выполняет преимущественно оборонительные фун- кции, хотя его роль в атакующих действиях заметно повысилась в современном хоккее! Успешное выполнение оборонительных действий требует от защитника умения хорошо «читать» игровые ситуации, обладать способностью прогнозировать возможное на- правление развития атаки противника, оперативно принимать ре- шение в выборе позиции, средств и методов отбора шайбы и их реализации. Защитник должен уметь хорошо маневрировать на коньках, в том числе спиной вперед, осуществлять быстрый пере- ход из</w:t>
      </w:r>
      <w:r>
        <w:rPr>
          <w:spacing w:val="-1"/>
        </w:rPr>
        <w:t xml:space="preserve"> </w:t>
      </w:r>
      <w:r>
        <w:t>положения</w:t>
      </w:r>
      <w:r>
        <w:rPr>
          <w:spacing w:val="-1"/>
        </w:rPr>
        <w:t xml:space="preserve"> </w:t>
      </w:r>
      <w:r>
        <w:t>лицом</w:t>
      </w:r>
      <w:r>
        <w:rPr>
          <w:spacing w:val="-1"/>
        </w:rPr>
        <w:t xml:space="preserve"> </w:t>
      </w:r>
      <w:r>
        <w:t>вперед в</w:t>
      </w:r>
      <w:r>
        <w:rPr>
          <w:spacing w:val="-1"/>
        </w:rPr>
        <w:t xml:space="preserve"> </w:t>
      </w:r>
      <w:r>
        <w:t>положение спиной</w:t>
      </w:r>
      <w:r>
        <w:rPr>
          <w:spacing w:val="-1"/>
        </w:rPr>
        <w:t xml:space="preserve"> </w:t>
      </w:r>
      <w:r>
        <w:t>и</w:t>
      </w:r>
      <w:r>
        <w:rPr>
          <w:spacing w:val="-1"/>
        </w:rPr>
        <w:t xml:space="preserve"> </w:t>
      </w:r>
      <w:r>
        <w:t xml:space="preserve">наоборот. В оборонительных действиях в зоне нападения и средней зоне он Должен умело выбирать позицию, подстраховывать партнеров, осуществлять отбор шайбы на «перехвате», при передаче ее про- </w:t>
      </w:r>
      <w:r>
        <w:rPr>
          <w:spacing w:val="-2"/>
        </w:rPr>
        <w:t>тивником.</w:t>
      </w:r>
    </w:p>
    <w:p w:rsidR="009657D9" w:rsidRDefault="00916ABB">
      <w:pPr>
        <w:pStyle w:val="a3"/>
        <w:spacing w:before="159"/>
        <w:ind w:right="479"/>
        <w:jc w:val="right"/>
      </w:pPr>
      <w:r>
        <w:rPr>
          <w:spacing w:val="-5"/>
        </w:rPr>
        <w:t>321</w:t>
      </w:r>
    </w:p>
    <w:p w:rsidR="009657D9" w:rsidRDefault="009657D9">
      <w:pPr>
        <w:jc w:val="right"/>
        <w:sectPr w:rsidR="009657D9">
          <w:type w:val="continuous"/>
          <w:pgSz w:w="16840" w:h="11910" w:orient="landscape"/>
          <w:pgMar w:top="1420" w:right="1100" w:bottom="280" w:left="1000" w:header="720" w:footer="720" w:gutter="0"/>
          <w:cols w:num="2" w:space="720" w:equalWidth="0">
            <w:col w:w="7048" w:space="307"/>
            <w:col w:w="7385"/>
          </w:cols>
        </w:sectPr>
      </w:pPr>
    </w:p>
    <w:p w:rsidR="009657D9" w:rsidRDefault="009657D9">
      <w:pPr>
        <w:pStyle w:val="a3"/>
        <w:spacing w:before="74"/>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18" w:line="208" w:lineRule="auto"/>
        <w:ind w:left="377" w:right="116" w:firstLine="283"/>
      </w:pPr>
      <w:r>
        <w:lastRenderedPageBreak/>
        <w:t>В зоне защиты игрок этого амплуа должен проводить активный отбор шайбы, в том числе с использованием силовых единоборств, при этом исключая возможность обыгрывания себя противником. Для него особенно важно надежно выполнять оборонительные действия вблизи своих ворот, где он обязан плотно опекать игрока противника, умело страховать партнеров, четко взаимодействовать с вратарем. При бросках по воротам защитник обязан ловить</w:t>
      </w:r>
      <w:r>
        <w:rPr>
          <w:spacing w:val="80"/>
        </w:rPr>
        <w:t xml:space="preserve"> </w:t>
      </w:r>
      <w:r>
        <w:t>шайбу на себя или с использованием силовых единоборств, исключить ее подправление или добивание игроками противника.</w:t>
      </w:r>
    </w:p>
    <w:p w:rsidR="009657D9" w:rsidRDefault="00916ABB">
      <w:pPr>
        <w:pStyle w:val="a3"/>
        <w:spacing w:before="9" w:line="208" w:lineRule="auto"/>
        <w:ind w:left="401" w:right="102" w:firstLine="288"/>
      </w:pPr>
      <w:r>
        <w:t>В случае отбора или подбора шайбы защитник обязан быстро начать контратаку путем своевременной и точной передачи шайбы открывшемуся</w:t>
      </w:r>
      <w:r>
        <w:rPr>
          <w:spacing w:val="-4"/>
        </w:rPr>
        <w:t xml:space="preserve"> </w:t>
      </w:r>
      <w:r>
        <w:t>партнеру.</w:t>
      </w:r>
      <w:r>
        <w:rPr>
          <w:spacing w:val="-2"/>
        </w:rPr>
        <w:t xml:space="preserve"> </w:t>
      </w:r>
      <w:r>
        <w:t>В</w:t>
      </w:r>
      <w:r>
        <w:rPr>
          <w:spacing w:val="-5"/>
        </w:rPr>
        <w:t xml:space="preserve"> </w:t>
      </w:r>
      <w:r>
        <w:t>организации</w:t>
      </w:r>
      <w:r>
        <w:rPr>
          <w:spacing w:val="-4"/>
        </w:rPr>
        <w:t xml:space="preserve"> </w:t>
      </w:r>
      <w:r>
        <w:t>атаки</w:t>
      </w:r>
      <w:r>
        <w:rPr>
          <w:spacing w:val="-4"/>
        </w:rPr>
        <w:t xml:space="preserve"> </w:t>
      </w:r>
      <w:r>
        <w:t>и</w:t>
      </w:r>
      <w:r>
        <w:rPr>
          <w:spacing w:val="-4"/>
        </w:rPr>
        <w:t xml:space="preserve"> </w:t>
      </w:r>
      <w:r>
        <w:t>контратаки</w:t>
      </w:r>
      <w:r>
        <w:rPr>
          <w:spacing w:val="-4"/>
        </w:rPr>
        <w:t xml:space="preserve"> </w:t>
      </w:r>
      <w:r>
        <w:t>с</w:t>
      </w:r>
      <w:r>
        <w:rPr>
          <w:spacing w:val="-4"/>
        </w:rPr>
        <w:t xml:space="preserve"> </w:t>
      </w:r>
      <w:r>
        <w:t>места отбора шайбы, в их развитии (прохождение средней зоны) защитникам принадлежит ведущая роль. Современный защитник в случае благоприятной игровой ситуации может подключаться и участвовать в завершающей фазе атаки с хода.</w:t>
      </w:r>
    </w:p>
    <w:p w:rsidR="009657D9" w:rsidRDefault="00916ABB">
      <w:pPr>
        <w:pStyle w:val="a3"/>
        <w:spacing w:before="8" w:line="208" w:lineRule="auto"/>
        <w:ind w:left="415" w:right="87" w:firstLine="293"/>
      </w:pPr>
      <w:r>
        <w:t>В позиционном нападении защитники обычно располагаются у синей линии, участвуют в розыгрыше шайбы и подготовке завер- шающего броска, постоянно угрожают воротам противника с от- носительно далеких позиций, страхуют своих партнеров в случае потери ими шайбы.</w:t>
      </w:r>
    </w:p>
    <w:p w:rsidR="009657D9" w:rsidRDefault="00916ABB">
      <w:pPr>
        <w:spacing w:before="5"/>
        <w:ind w:right="410"/>
        <w:jc w:val="right"/>
        <w:rPr>
          <w:rFonts w:ascii="Microsoft Sans Serif"/>
          <w:sz w:val="20"/>
        </w:rPr>
      </w:pPr>
      <w:r>
        <w:rPr>
          <w:rFonts w:ascii="Microsoft Sans Serif"/>
          <w:spacing w:val="-10"/>
          <w:sz w:val="20"/>
        </w:rPr>
        <w:t>*</w:t>
      </w:r>
    </w:p>
    <w:p w:rsidR="009657D9" w:rsidRDefault="00916ABB">
      <w:pPr>
        <w:pStyle w:val="3"/>
        <w:numPr>
          <w:ilvl w:val="2"/>
          <w:numId w:val="80"/>
        </w:numPr>
        <w:tabs>
          <w:tab w:val="left" w:pos="3029"/>
        </w:tabs>
        <w:spacing w:before="17"/>
        <w:ind w:left="3029" w:hanging="542"/>
        <w:jc w:val="left"/>
      </w:pPr>
      <w:r>
        <w:rPr>
          <w:spacing w:val="-2"/>
        </w:rPr>
        <w:t>Тактика</w:t>
      </w:r>
      <w:r>
        <w:rPr>
          <w:spacing w:val="-1"/>
        </w:rPr>
        <w:t xml:space="preserve"> </w:t>
      </w:r>
      <w:r>
        <w:rPr>
          <w:spacing w:val="-2"/>
        </w:rPr>
        <w:t>обороны</w:t>
      </w:r>
    </w:p>
    <w:p w:rsidR="009657D9" w:rsidRDefault="00916ABB">
      <w:pPr>
        <w:pStyle w:val="a3"/>
        <w:spacing w:before="153" w:line="211" w:lineRule="auto"/>
        <w:ind w:left="435" w:right="76" w:firstLine="278"/>
      </w:pPr>
      <w:r>
        <w:t>Хоккей, как и любая спортивная игра, имеет две ярко выражен- ные стороны борьбы с противником - атаку и оборону. Эти сторо- ны следует считать одинаково важными и равноценными.</w:t>
      </w:r>
    </w:p>
    <w:p w:rsidR="009657D9" w:rsidRDefault="00916ABB">
      <w:pPr>
        <w:pStyle w:val="a3"/>
        <w:spacing w:line="208" w:lineRule="auto"/>
        <w:ind w:left="440" w:right="69" w:firstLine="283"/>
      </w:pPr>
      <w:r>
        <w:t>Оборону в хоккее определяет совокупность индивидуальных, групповых и командных действий по проведению отбора шайбы у противника в любой зоне поля.</w:t>
      </w:r>
    </w:p>
    <w:p w:rsidR="009657D9" w:rsidRDefault="00916ABB">
      <w:pPr>
        <w:pStyle w:val="a3"/>
        <w:spacing w:before="3" w:line="204" w:lineRule="auto"/>
        <w:ind w:left="449" w:right="59" w:firstLine="278"/>
      </w:pPr>
      <w:r>
        <w:rPr>
          <w:b/>
          <w:spacing w:val="-2"/>
        </w:rPr>
        <w:t>Индивидуальная</w:t>
      </w:r>
      <w:r>
        <w:rPr>
          <w:b/>
          <w:spacing w:val="-7"/>
        </w:rPr>
        <w:t xml:space="preserve"> </w:t>
      </w:r>
      <w:r>
        <w:rPr>
          <w:b/>
          <w:spacing w:val="-2"/>
        </w:rPr>
        <w:t>тактика</w:t>
      </w:r>
      <w:r>
        <w:rPr>
          <w:b/>
          <w:spacing w:val="-6"/>
        </w:rPr>
        <w:t xml:space="preserve"> </w:t>
      </w:r>
      <w:r>
        <w:rPr>
          <w:spacing w:val="-2"/>
        </w:rPr>
        <w:t>хоккеиста</w:t>
      </w:r>
      <w:r>
        <w:rPr>
          <w:spacing w:val="-7"/>
        </w:rPr>
        <w:t xml:space="preserve"> </w:t>
      </w:r>
      <w:r>
        <w:rPr>
          <w:spacing w:val="-2"/>
        </w:rPr>
        <w:t>базируется</w:t>
      </w:r>
      <w:r>
        <w:rPr>
          <w:spacing w:val="-9"/>
        </w:rPr>
        <w:t xml:space="preserve"> </w:t>
      </w:r>
      <w:r>
        <w:rPr>
          <w:spacing w:val="-2"/>
        </w:rPr>
        <w:t>на</w:t>
      </w:r>
      <w:r>
        <w:rPr>
          <w:spacing w:val="-8"/>
        </w:rPr>
        <w:t xml:space="preserve"> </w:t>
      </w:r>
      <w:r>
        <w:rPr>
          <w:spacing w:val="-2"/>
        </w:rPr>
        <w:t xml:space="preserve">разносторон- </w:t>
      </w:r>
      <w:r>
        <w:t>ней технической подготовленности и включает в себя следующие основные оборонительные действия: скоростное маневрирование и выбор позиции, опека, отбор шайбы, ловля шайбы на себя.</w:t>
      </w:r>
    </w:p>
    <w:p w:rsidR="009657D9" w:rsidRDefault="00916ABB">
      <w:pPr>
        <w:pStyle w:val="a3"/>
        <w:spacing w:before="2" w:line="206" w:lineRule="auto"/>
        <w:ind w:left="459" w:right="52" w:firstLine="288"/>
      </w:pPr>
      <w:r>
        <w:rPr>
          <w:b/>
        </w:rPr>
        <w:t>Скоростное</w:t>
      </w:r>
      <w:r>
        <w:rPr>
          <w:b/>
          <w:spacing w:val="-13"/>
        </w:rPr>
        <w:t xml:space="preserve"> </w:t>
      </w:r>
      <w:r>
        <w:rPr>
          <w:b/>
        </w:rPr>
        <w:t>маневрирование</w:t>
      </w:r>
      <w:r>
        <w:rPr>
          <w:b/>
          <w:spacing w:val="-11"/>
        </w:rPr>
        <w:t xml:space="preserve"> </w:t>
      </w:r>
      <w:r>
        <w:t>-</w:t>
      </w:r>
      <w:r>
        <w:rPr>
          <w:spacing w:val="-14"/>
        </w:rPr>
        <w:t xml:space="preserve"> </w:t>
      </w:r>
      <w:r>
        <w:t>это</w:t>
      </w:r>
      <w:r>
        <w:rPr>
          <w:spacing w:val="-13"/>
        </w:rPr>
        <w:t xml:space="preserve"> </w:t>
      </w:r>
      <w:r>
        <w:t>рациональное</w:t>
      </w:r>
      <w:r>
        <w:rPr>
          <w:spacing w:val="-13"/>
        </w:rPr>
        <w:t xml:space="preserve"> </w:t>
      </w:r>
      <w:r>
        <w:t>передвижение хоккеиста на коньках с целью выбора наиболее оптимальной по- зиции для проведения оборонительных действий.</w:t>
      </w:r>
    </w:p>
    <w:p w:rsidR="009657D9" w:rsidRDefault="00916ABB">
      <w:pPr>
        <w:pStyle w:val="a3"/>
        <w:spacing w:line="204" w:lineRule="auto"/>
        <w:ind w:left="464" w:right="42" w:firstLine="278"/>
      </w:pPr>
      <w:r>
        <w:t>Для успешного выполнения оборонительных действий хоккеи- сты</w:t>
      </w:r>
      <w:r>
        <w:rPr>
          <w:spacing w:val="-2"/>
        </w:rPr>
        <w:t xml:space="preserve"> </w:t>
      </w:r>
      <w:r>
        <w:t>должны</w:t>
      </w:r>
      <w:r>
        <w:rPr>
          <w:spacing w:val="-2"/>
        </w:rPr>
        <w:t xml:space="preserve"> </w:t>
      </w:r>
      <w:r>
        <w:t>уметь</w:t>
      </w:r>
      <w:r>
        <w:rPr>
          <w:spacing w:val="-2"/>
        </w:rPr>
        <w:t xml:space="preserve"> </w:t>
      </w:r>
      <w:r>
        <w:t>хорошо</w:t>
      </w:r>
      <w:r>
        <w:rPr>
          <w:spacing w:val="-2"/>
        </w:rPr>
        <w:t xml:space="preserve"> </w:t>
      </w:r>
      <w:r>
        <w:t>маневрировать</w:t>
      </w:r>
      <w:r>
        <w:rPr>
          <w:spacing w:val="-2"/>
        </w:rPr>
        <w:t xml:space="preserve"> </w:t>
      </w:r>
      <w:r>
        <w:t>на</w:t>
      </w:r>
      <w:r>
        <w:rPr>
          <w:spacing w:val="-2"/>
        </w:rPr>
        <w:t xml:space="preserve"> </w:t>
      </w:r>
      <w:r>
        <w:t>коньках,</w:t>
      </w:r>
      <w:r>
        <w:rPr>
          <w:spacing w:val="-2"/>
        </w:rPr>
        <w:t xml:space="preserve"> </w:t>
      </w:r>
      <w:r>
        <w:t>рационально используя различные приемы передвижения, в зависимости от конкретной игровой ситуации. Особенно важно уметь хорошо дви- гаться спиной вперед и быстро переключаться от обычного бега к бегу спиной вперед и наоборот.</w:t>
      </w:r>
    </w:p>
    <w:p w:rsidR="009657D9" w:rsidRDefault="00916ABB">
      <w:pPr>
        <w:pStyle w:val="a3"/>
        <w:spacing w:before="1" w:line="218" w:lineRule="auto"/>
        <w:ind w:left="483" w:right="38" w:firstLine="283"/>
      </w:pPr>
      <w:r>
        <w:rPr>
          <w:b/>
        </w:rPr>
        <w:t xml:space="preserve">Опека </w:t>
      </w:r>
      <w:r>
        <w:t>- это действия обороняющегося против своего подопеч- ного с целью ограничения его маневра и исключения приема и пе- редачи им шайбы.</w:t>
      </w:r>
    </w:p>
    <w:p w:rsidR="009657D9" w:rsidRDefault="00916ABB">
      <w:pPr>
        <w:pStyle w:val="a3"/>
        <w:spacing w:before="144" w:line="206" w:lineRule="auto"/>
        <w:ind w:left="401" w:right="667" w:firstLine="268"/>
      </w:pPr>
      <w:r>
        <w:br w:type="column"/>
      </w:r>
      <w:r>
        <w:lastRenderedPageBreak/>
        <w:t xml:space="preserve">Опека противника может быть плотной (контактной) и дистан- ционной (на определенном расстоянии). </w:t>
      </w:r>
      <w:r>
        <w:rPr>
          <w:i/>
        </w:rPr>
        <w:t xml:space="preserve">Плотная опека </w:t>
      </w:r>
      <w:r>
        <w:t xml:space="preserve">обычно применяется на «пятачке» в своей зоне, когда опекающий распола- гается между своими воротами и опекаемым противником. При </w:t>
      </w:r>
      <w:r>
        <w:rPr>
          <w:i/>
        </w:rPr>
        <w:t xml:space="preserve">дистанционной опеке </w:t>
      </w:r>
      <w:r>
        <w:t>хоккеист, преследуя противника, располага- ется несколько сзади и сбоку от него.</w:t>
      </w:r>
    </w:p>
    <w:p w:rsidR="009657D9" w:rsidRDefault="00916ABB">
      <w:pPr>
        <w:pStyle w:val="a3"/>
        <w:spacing w:before="5" w:line="204" w:lineRule="auto"/>
        <w:ind w:left="396" w:right="675" w:firstLine="268"/>
      </w:pPr>
      <w:r>
        <w:rPr>
          <w:noProof/>
          <w:lang w:eastAsia="ru-RU"/>
        </w:rPr>
        <mc:AlternateContent>
          <mc:Choice Requires="wps">
            <w:drawing>
              <wp:anchor distT="0" distB="0" distL="0" distR="0" simplePos="0" relativeHeight="16007680" behindDoc="0" locked="0" layoutInCell="1" allowOverlap="1">
                <wp:simplePos x="0" y="0"/>
                <wp:positionH relativeFrom="page">
                  <wp:posOffset>5221604</wp:posOffset>
                </wp:positionH>
                <wp:positionV relativeFrom="paragraph">
                  <wp:posOffset>-972279</wp:posOffset>
                </wp:positionV>
                <wp:extent cx="48895" cy="621665"/>
                <wp:effectExtent l="0" t="0" r="0" b="0"/>
                <wp:wrapNone/>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95" cy="621665"/>
                          <a:chOff x="0" y="0"/>
                          <a:chExt cx="48895" cy="621665"/>
                        </a:xfrm>
                      </wpg:grpSpPr>
                      <wps:wsp>
                        <wps:cNvPr id="837" name="Graphic 837"/>
                        <wps:cNvSpPr/>
                        <wps:spPr>
                          <a:xfrm>
                            <a:off x="3175" y="182879"/>
                            <a:ext cx="1270" cy="438784"/>
                          </a:xfrm>
                          <a:custGeom>
                            <a:avLst/>
                            <a:gdLst/>
                            <a:ahLst/>
                            <a:cxnLst/>
                            <a:rect l="l" t="t" r="r" b="b"/>
                            <a:pathLst>
                              <a:path h="438784">
                                <a:moveTo>
                                  <a:pt x="0" y="0"/>
                                </a:moveTo>
                                <a:lnTo>
                                  <a:pt x="0" y="438784"/>
                                </a:lnTo>
                              </a:path>
                            </a:pathLst>
                          </a:custGeom>
                          <a:ln w="6350">
                            <a:solidFill>
                              <a:srgbClr val="000000"/>
                            </a:solidFill>
                            <a:prstDash val="solid"/>
                          </a:ln>
                        </wps:spPr>
                        <wps:bodyPr wrap="square" lIns="0" tIns="0" rIns="0" bIns="0" rtlCol="0">
                          <a:prstTxWarp prst="textNoShape">
                            <a:avLst/>
                          </a:prstTxWarp>
                          <a:noAutofit/>
                        </wps:bodyPr>
                      </wps:wsp>
                      <wps:wsp>
                        <wps:cNvPr id="838" name="Graphic 838"/>
                        <wps:cNvSpPr/>
                        <wps:spPr>
                          <a:xfrm>
                            <a:off x="42544" y="0"/>
                            <a:ext cx="1270" cy="591185"/>
                          </a:xfrm>
                          <a:custGeom>
                            <a:avLst/>
                            <a:gdLst/>
                            <a:ahLst/>
                            <a:cxnLst/>
                            <a:rect l="l" t="t" r="r" b="b"/>
                            <a:pathLst>
                              <a:path h="591185">
                                <a:moveTo>
                                  <a:pt x="0" y="0"/>
                                </a:moveTo>
                                <a:lnTo>
                                  <a:pt x="0" y="591184"/>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11.149994pt;margin-top:-76.55748pt;width:3.85pt;height:48.95pt;mso-position-horizontal-relative:page;mso-position-vertical-relative:paragraph;z-index:16007680" id="docshapegroup301" coordorigin="8223,-1531" coordsize="77,979">
                <v:line style="position:absolute" from="8228,-1243" to="8228,-552" stroked="true" strokeweight=".5pt" strokecolor="#000000">
                  <v:stroke dashstyle="solid"/>
                </v:line>
                <v:line style="position:absolute" from="8290,-1531" to="8290,-600" stroked="true" strokeweight=".95pt" strokecolor="#000000">
                  <v:stroke dashstyle="solid"/>
                </v:line>
                <w10:wrap type="none"/>
              </v:group>
            </w:pict>
          </mc:Fallback>
        </mc:AlternateContent>
      </w:r>
      <w:r>
        <w:rPr>
          <w:b/>
        </w:rPr>
        <w:t>Отбор</w:t>
      </w:r>
      <w:r>
        <w:rPr>
          <w:b/>
          <w:spacing w:val="-14"/>
        </w:rPr>
        <w:t xml:space="preserve"> </w:t>
      </w:r>
      <w:r>
        <w:rPr>
          <w:b/>
        </w:rPr>
        <w:t>шайбы</w:t>
      </w:r>
      <w:r>
        <w:rPr>
          <w:b/>
          <w:spacing w:val="-13"/>
        </w:rPr>
        <w:t xml:space="preserve"> </w:t>
      </w:r>
      <w:r>
        <w:t>-</w:t>
      </w:r>
      <w:r>
        <w:rPr>
          <w:spacing w:val="-14"/>
        </w:rPr>
        <w:t xml:space="preserve"> </w:t>
      </w:r>
      <w:r>
        <w:t>это</w:t>
      </w:r>
      <w:r>
        <w:rPr>
          <w:spacing w:val="-12"/>
        </w:rPr>
        <w:t xml:space="preserve"> </w:t>
      </w:r>
      <w:r>
        <w:t>сложное,</w:t>
      </w:r>
      <w:r>
        <w:rPr>
          <w:spacing w:val="-14"/>
        </w:rPr>
        <w:t xml:space="preserve"> </w:t>
      </w:r>
      <w:r>
        <w:t>комплексное</w:t>
      </w:r>
      <w:r>
        <w:rPr>
          <w:spacing w:val="-14"/>
        </w:rPr>
        <w:t xml:space="preserve"> </w:t>
      </w:r>
      <w:r>
        <w:t>тактическое</w:t>
      </w:r>
      <w:r>
        <w:rPr>
          <w:spacing w:val="-13"/>
        </w:rPr>
        <w:t xml:space="preserve"> </w:t>
      </w:r>
      <w:r>
        <w:t>действие, включающее перехват, выбивание шайбы клюшкой, подбивание клюшкой клюшку противника с последующим подбором шайбы, с применением силового единоборства.</w:t>
      </w:r>
    </w:p>
    <w:p w:rsidR="009657D9" w:rsidRDefault="00916ABB">
      <w:pPr>
        <w:pStyle w:val="a3"/>
        <w:spacing w:before="13" w:line="204" w:lineRule="auto"/>
        <w:ind w:left="387" w:right="672" w:firstLine="273"/>
      </w:pPr>
      <w:r>
        <w:t>При отборе шайбы обороняющийся должен прогнозировать направление атаки и возможные движения игрока с шайбой, в за- висимости от этого выбрать наиболее рациональные для данной ситуации оборонительные действия. Для этого в большинстве слу- чаев он стремится уравнять скорость движения с атакующим игро- ком и, подкатываясь, направить противника к борту. Далее, сбли- зившись на игровую дистанцию и выбрав момент и способ, прове- сти</w:t>
      </w:r>
      <w:r>
        <w:rPr>
          <w:spacing w:val="-2"/>
        </w:rPr>
        <w:t xml:space="preserve"> </w:t>
      </w:r>
      <w:r>
        <w:t>отбор</w:t>
      </w:r>
      <w:r>
        <w:rPr>
          <w:spacing w:val="-1"/>
        </w:rPr>
        <w:t xml:space="preserve"> </w:t>
      </w:r>
      <w:r>
        <w:t>шайбы. Догоняя противника сзади, можно отбирать</w:t>
      </w:r>
      <w:r>
        <w:rPr>
          <w:spacing w:val="-1"/>
        </w:rPr>
        <w:t xml:space="preserve"> </w:t>
      </w:r>
      <w:r>
        <w:t>шай- бу подбиванием клюшкой клюшку противника или выбиванием, нанося удар клюшкой в нижнюю часть рукоятки или крюк клюшки противника. Для этого необходимо также выбрать момент, когда игрок-противник ослабил контроль шайбы. Отбор шайбы с при- менением</w:t>
      </w:r>
      <w:r>
        <w:rPr>
          <w:spacing w:val="-14"/>
        </w:rPr>
        <w:t xml:space="preserve"> </w:t>
      </w:r>
      <w:r>
        <w:t>силовых</w:t>
      </w:r>
      <w:r>
        <w:rPr>
          <w:spacing w:val="-14"/>
        </w:rPr>
        <w:t xml:space="preserve"> </w:t>
      </w:r>
      <w:r>
        <w:t>единоборств</w:t>
      </w:r>
      <w:r>
        <w:rPr>
          <w:spacing w:val="-14"/>
        </w:rPr>
        <w:t xml:space="preserve"> </w:t>
      </w:r>
      <w:r>
        <w:t>лучше</w:t>
      </w:r>
      <w:r>
        <w:rPr>
          <w:spacing w:val="-13"/>
        </w:rPr>
        <w:t xml:space="preserve"> </w:t>
      </w:r>
      <w:r>
        <w:t>проводить</w:t>
      </w:r>
      <w:r>
        <w:rPr>
          <w:spacing w:val="-12"/>
        </w:rPr>
        <w:t xml:space="preserve"> </w:t>
      </w:r>
      <w:r>
        <w:t>у</w:t>
      </w:r>
      <w:r>
        <w:rPr>
          <w:spacing w:val="-14"/>
        </w:rPr>
        <w:t xml:space="preserve"> </w:t>
      </w:r>
      <w:r>
        <w:t>борта</w:t>
      </w:r>
      <w:r>
        <w:rPr>
          <w:spacing w:val="-12"/>
        </w:rPr>
        <w:t xml:space="preserve"> </w:t>
      </w:r>
      <w:r>
        <w:t>или</w:t>
      </w:r>
      <w:r>
        <w:rPr>
          <w:spacing w:val="-13"/>
        </w:rPr>
        <w:t xml:space="preserve"> </w:t>
      </w:r>
      <w:r>
        <w:t>в</w:t>
      </w:r>
      <w:r>
        <w:rPr>
          <w:spacing w:val="-14"/>
        </w:rPr>
        <w:t xml:space="preserve"> </w:t>
      </w:r>
      <w:r>
        <w:t>углу поля,</w:t>
      </w:r>
      <w:r>
        <w:rPr>
          <w:spacing w:val="-4"/>
        </w:rPr>
        <w:t xml:space="preserve"> </w:t>
      </w:r>
      <w:r>
        <w:t>где</w:t>
      </w:r>
      <w:r>
        <w:rPr>
          <w:spacing w:val="-1"/>
        </w:rPr>
        <w:t xml:space="preserve"> </w:t>
      </w:r>
      <w:r>
        <w:t>движения</w:t>
      </w:r>
      <w:r>
        <w:rPr>
          <w:spacing w:val="-4"/>
        </w:rPr>
        <w:t xml:space="preserve"> </w:t>
      </w:r>
      <w:r>
        <w:t>игрока</w:t>
      </w:r>
      <w:r>
        <w:rPr>
          <w:spacing w:val="-1"/>
        </w:rPr>
        <w:t xml:space="preserve"> </w:t>
      </w:r>
      <w:r>
        <w:t>противника</w:t>
      </w:r>
      <w:r>
        <w:rPr>
          <w:spacing w:val="-3"/>
        </w:rPr>
        <w:t xml:space="preserve"> </w:t>
      </w:r>
      <w:r>
        <w:t>ограничены,</w:t>
      </w:r>
      <w:r>
        <w:rPr>
          <w:spacing w:val="-1"/>
        </w:rPr>
        <w:t xml:space="preserve"> </w:t>
      </w:r>
      <w:r>
        <w:t>а</w:t>
      </w:r>
      <w:r>
        <w:rPr>
          <w:spacing w:val="-1"/>
        </w:rPr>
        <w:t xml:space="preserve"> </w:t>
      </w:r>
      <w:r>
        <w:t>также</w:t>
      </w:r>
      <w:r>
        <w:rPr>
          <w:spacing w:val="-1"/>
        </w:rPr>
        <w:t xml:space="preserve"> </w:t>
      </w:r>
      <w:r>
        <w:t>на</w:t>
      </w:r>
      <w:r>
        <w:rPr>
          <w:spacing w:val="-1"/>
        </w:rPr>
        <w:t xml:space="preserve"> </w:t>
      </w:r>
      <w:r>
        <w:t>«пя- тачке» перед своими воротами.</w:t>
      </w:r>
    </w:p>
    <w:p w:rsidR="009657D9" w:rsidRDefault="00916ABB">
      <w:pPr>
        <w:pStyle w:val="a3"/>
        <w:spacing w:before="26" w:line="204" w:lineRule="auto"/>
        <w:ind w:left="377" w:right="689" w:firstLine="259"/>
      </w:pPr>
      <w:r>
        <w:rPr>
          <w:b/>
        </w:rPr>
        <w:t xml:space="preserve">Ловля шайбы на себя </w:t>
      </w:r>
      <w:r>
        <w:t>- это оборонительное действие против игрока-противника, выполняющего бросок по воротам или острую передачу. Обороняющийся выкатывается на встречу хоккеисту в момент</w:t>
      </w:r>
      <w:r>
        <w:rPr>
          <w:spacing w:val="-1"/>
        </w:rPr>
        <w:t xml:space="preserve"> </w:t>
      </w:r>
      <w:r>
        <w:t>броска и</w:t>
      </w:r>
      <w:r>
        <w:rPr>
          <w:spacing w:val="-1"/>
        </w:rPr>
        <w:t xml:space="preserve"> </w:t>
      </w:r>
      <w:r>
        <w:t>преграждает полет</w:t>
      </w:r>
      <w:r>
        <w:rPr>
          <w:spacing w:val="-2"/>
        </w:rPr>
        <w:t xml:space="preserve"> </w:t>
      </w:r>
      <w:r>
        <w:t>шайбы коньками, щитками</w:t>
      </w:r>
      <w:r>
        <w:rPr>
          <w:spacing w:val="-1"/>
        </w:rPr>
        <w:t xml:space="preserve"> </w:t>
      </w:r>
      <w:r>
        <w:t>ног или становится на одно или два колена и принимает шайбу на туловище, или в падении на бок принимает шайбу на ноги или туловище. Для успешного выполнения этих приемов важно точно определять момент начала движения, чтобы не быть обыгранным противником, который смог бы отказаться от броска, сделать обводку и выйти на ударную позицию.</w:t>
      </w:r>
    </w:p>
    <w:p w:rsidR="009657D9" w:rsidRDefault="00916ABB">
      <w:pPr>
        <w:pStyle w:val="a3"/>
        <w:spacing w:before="12" w:line="206" w:lineRule="auto"/>
        <w:ind w:left="382" w:right="699" w:firstLine="264"/>
      </w:pPr>
      <w:r>
        <w:rPr>
          <w:noProof/>
          <w:lang w:eastAsia="ru-RU"/>
        </w:rPr>
        <mc:AlternateContent>
          <mc:Choice Requires="wps">
            <w:drawing>
              <wp:anchor distT="0" distB="0" distL="0" distR="0" simplePos="0" relativeHeight="16008192" behindDoc="0" locked="0" layoutInCell="1" allowOverlap="1">
                <wp:simplePos x="0" y="0"/>
                <wp:positionH relativeFrom="page">
                  <wp:posOffset>5260975</wp:posOffset>
                </wp:positionH>
                <wp:positionV relativeFrom="paragraph">
                  <wp:posOffset>337775</wp:posOffset>
                </wp:positionV>
                <wp:extent cx="1270" cy="353695"/>
                <wp:effectExtent l="0" t="0" r="0" b="0"/>
                <wp:wrapNone/>
                <wp:docPr id="839" name="Graphic 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53695"/>
                        </a:xfrm>
                        <a:custGeom>
                          <a:avLst/>
                          <a:gdLst/>
                          <a:ahLst/>
                          <a:cxnLst/>
                          <a:rect l="l" t="t" r="r" b="b"/>
                          <a:pathLst>
                            <a:path h="353695">
                              <a:moveTo>
                                <a:pt x="0" y="0"/>
                              </a:moveTo>
                              <a:lnTo>
                                <a:pt x="0" y="3536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08192" from="414.25pt,26.596498pt" to="414.25pt,54.446498pt" stroked="true" strokeweight=".25pt" strokecolor="#000000">
                <v:stroke dashstyle="solid"/>
                <w10:wrap type="none"/>
              </v:line>
            </w:pict>
          </mc:Fallback>
        </mc:AlternateContent>
      </w:r>
      <w:r>
        <w:rPr>
          <w:b/>
        </w:rPr>
        <w:t xml:space="preserve">Групповая тактика </w:t>
      </w:r>
      <w:r>
        <w:rPr>
          <w:i/>
        </w:rPr>
        <w:t xml:space="preserve">^ </w:t>
      </w:r>
      <w:r>
        <w:t>это взаимодействия отдельных игроков, направленные на организацию надежной обороны. Они включают: страховку, спаренный отбор, переключение.</w:t>
      </w:r>
    </w:p>
    <w:p w:rsidR="009657D9" w:rsidRDefault="00916ABB">
      <w:pPr>
        <w:pStyle w:val="a3"/>
        <w:spacing w:line="204" w:lineRule="auto"/>
        <w:ind w:left="377" w:right="701" w:firstLine="273"/>
      </w:pPr>
      <w:r>
        <w:rPr>
          <w:i/>
        </w:rPr>
        <w:t xml:space="preserve">Страховка - </w:t>
      </w:r>
      <w:r>
        <w:t>это правильное расположение партнеров в отдель- ных игровых ситуациях с целью оказания помощи партнеру или Исправить его ошибку. Страхующий игрок располагается несколь- ко сзади, он, как правило, находится несколько дальше от шайбы.</w:t>
      </w:r>
      <w:r>
        <w:rPr>
          <w:spacing w:val="40"/>
        </w:rPr>
        <w:t xml:space="preserve"> </w:t>
      </w:r>
      <w:r>
        <w:t>В данном случае выбор позиции является определяющим. Обычно страхующий смещается в сторону наиболее вероятного направле- ния атаки противника.</w:t>
      </w:r>
    </w:p>
    <w:p w:rsidR="009657D9" w:rsidRDefault="00916ABB">
      <w:pPr>
        <w:pStyle w:val="a3"/>
        <w:spacing w:before="14" w:line="204" w:lineRule="auto"/>
        <w:ind w:left="377" w:right="708" w:firstLine="259"/>
      </w:pPr>
      <w:r>
        <w:rPr>
          <w:i/>
        </w:rPr>
        <w:t>Переключение</w:t>
      </w:r>
      <w:r>
        <w:rPr>
          <w:i/>
          <w:spacing w:val="-2"/>
        </w:rPr>
        <w:t xml:space="preserve"> </w:t>
      </w:r>
      <w:r>
        <w:t>-</w:t>
      </w:r>
      <w:r>
        <w:rPr>
          <w:spacing w:val="-6"/>
        </w:rPr>
        <w:t xml:space="preserve"> </w:t>
      </w:r>
      <w:r>
        <w:t>это</w:t>
      </w:r>
      <w:r>
        <w:rPr>
          <w:spacing w:val="-3"/>
        </w:rPr>
        <w:t xml:space="preserve"> </w:t>
      </w:r>
      <w:r>
        <w:t>смена</w:t>
      </w:r>
      <w:r>
        <w:rPr>
          <w:spacing w:val="-5"/>
        </w:rPr>
        <w:t xml:space="preserve"> </w:t>
      </w:r>
      <w:r>
        <w:t>обороняющимися</w:t>
      </w:r>
      <w:r>
        <w:rPr>
          <w:spacing w:val="-4"/>
        </w:rPr>
        <w:t xml:space="preserve"> </w:t>
      </w:r>
      <w:r>
        <w:t>опекаемых</w:t>
      </w:r>
      <w:r>
        <w:rPr>
          <w:spacing w:val="-3"/>
        </w:rPr>
        <w:t xml:space="preserve"> </w:t>
      </w:r>
      <w:r>
        <w:t>игроков, Например, при «скрещивании» движения игроков противника или</w:t>
      </w:r>
    </w:p>
    <w:p w:rsidR="009657D9" w:rsidRDefault="009657D9">
      <w:pPr>
        <w:spacing w:line="204" w:lineRule="auto"/>
        <w:sectPr w:rsidR="009657D9">
          <w:type w:val="continuous"/>
          <w:pgSz w:w="16840" w:h="11910" w:orient="landscape"/>
          <w:pgMar w:top="1420" w:right="1100" w:bottom="280" w:left="1000" w:header="720" w:footer="720" w:gutter="0"/>
          <w:cols w:num="2" w:space="720" w:equalWidth="0">
            <w:col w:w="6903" w:space="375"/>
            <w:col w:w="7462"/>
          </w:cols>
        </w:sectPr>
      </w:pPr>
    </w:p>
    <w:p w:rsidR="009657D9" w:rsidRDefault="00916ABB">
      <w:pPr>
        <w:tabs>
          <w:tab w:val="left" w:pos="13737"/>
        </w:tabs>
        <w:spacing w:before="180"/>
        <w:ind w:left="497"/>
        <w:rPr>
          <w:rFonts w:ascii="Microsoft Sans Serif"/>
          <w:sz w:val="20"/>
        </w:rPr>
      </w:pPr>
      <w:r>
        <w:rPr>
          <w:noProof/>
          <w:lang w:eastAsia="ru-RU"/>
        </w:rPr>
        <w:lastRenderedPageBreak/>
        <mc:AlternateContent>
          <mc:Choice Requires="wps">
            <w:drawing>
              <wp:anchor distT="0" distB="0" distL="0" distR="0" simplePos="0" relativeHeight="16007168" behindDoc="0" locked="0" layoutInCell="1" allowOverlap="1">
                <wp:simplePos x="0" y="0"/>
                <wp:positionH relativeFrom="page">
                  <wp:posOffset>318452</wp:posOffset>
                </wp:positionH>
                <wp:positionV relativeFrom="page">
                  <wp:posOffset>635</wp:posOffset>
                </wp:positionV>
                <wp:extent cx="59690" cy="7160259"/>
                <wp:effectExtent l="0" t="0" r="0" b="0"/>
                <wp:wrapNone/>
                <wp:docPr id="840"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90" cy="7160259"/>
                          <a:chOff x="0" y="0"/>
                          <a:chExt cx="59690" cy="7160259"/>
                        </a:xfrm>
                      </wpg:grpSpPr>
                      <wps:wsp>
                        <wps:cNvPr id="841" name="Graphic 841"/>
                        <wps:cNvSpPr/>
                        <wps:spPr>
                          <a:xfrm>
                            <a:off x="1587" y="0"/>
                            <a:ext cx="1270" cy="7083425"/>
                          </a:xfrm>
                          <a:custGeom>
                            <a:avLst/>
                            <a:gdLst/>
                            <a:ahLst/>
                            <a:cxnLst/>
                            <a:rect l="l" t="t" r="r" b="b"/>
                            <a:pathLst>
                              <a:path h="7083425">
                                <a:moveTo>
                                  <a:pt x="0" y="0"/>
                                </a:moveTo>
                                <a:lnTo>
                                  <a:pt x="0" y="7083425"/>
                                </a:lnTo>
                              </a:path>
                            </a:pathLst>
                          </a:custGeom>
                          <a:ln w="3175">
                            <a:solidFill>
                              <a:srgbClr val="000000"/>
                            </a:solidFill>
                            <a:prstDash val="solid"/>
                          </a:ln>
                        </wps:spPr>
                        <wps:bodyPr wrap="square" lIns="0" tIns="0" rIns="0" bIns="0" rtlCol="0">
                          <a:prstTxWarp prst="textNoShape">
                            <a:avLst/>
                          </a:prstTxWarp>
                          <a:noAutofit/>
                        </wps:bodyPr>
                      </wps:wsp>
                      <wps:wsp>
                        <wps:cNvPr id="842" name="Graphic 842"/>
                        <wps:cNvSpPr/>
                        <wps:spPr>
                          <a:xfrm>
                            <a:off x="53657" y="6350"/>
                            <a:ext cx="1270" cy="7153909"/>
                          </a:xfrm>
                          <a:custGeom>
                            <a:avLst/>
                            <a:gdLst/>
                            <a:ahLst/>
                            <a:cxnLst/>
                            <a:rect l="l" t="t" r="r" b="b"/>
                            <a:pathLst>
                              <a:path h="7153909">
                                <a:moveTo>
                                  <a:pt x="0" y="0"/>
                                </a:moveTo>
                                <a:lnTo>
                                  <a:pt x="0" y="7153909"/>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075001pt;margin-top:.050002pt;width:4.7pt;height:563.8pt;mso-position-horizontal-relative:page;mso-position-vertical-relative:page;z-index:16007168" id="docshapegroup302" coordorigin="502,1" coordsize="94,11276">
                <v:line style="position:absolute" from="504,1" to="504,11156" stroked="true" strokeweight=".25pt" strokecolor="#000000">
                  <v:stroke dashstyle="solid"/>
                </v:line>
                <v:line style="position:absolute" from="586,11" to="586,11277" stroked="true" strokeweight=".95pt" strokecolor="#000000">
                  <v:stroke dashstyle="solid"/>
                </v:line>
                <w10:wrap type="none"/>
              </v:group>
            </w:pict>
          </mc:Fallback>
        </mc:AlternateContent>
      </w:r>
      <w:r>
        <w:rPr>
          <w:rFonts w:ascii="Microsoft Sans Serif"/>
          <w:spacing w:val="-5"/>
          <w:position w:val="1"/>
          <w:sz w:val="20"/>
        </w:rPr>
        <w:t>322</w:t>
      </w:r>
      <w:r>
        <w:rPr>
          <w:rFonts w:ascii="Microsoft Sans Serif"/>
          <w:position w:val="1"/>
          <w:sz w:val="20"/>
        </w:rPr>
        <w:tab/>
      </w:r>
      <w:r>
        <w:rPr>
          <w:rFonts w:ascii="Microsoft Sans Serif"/>
          <w:spacing w:val="-5"/>
          <w:sz w:val="20"/>
        </w:rPr>
        <w:t>323</w:t>
      </w:r>
    </w:p>
    <w:p w:rsidR="009657D9" w:rsidRDefault="009657D9">
      <w:pPr>
        <w:rPr>
          <w:rFonts w:ascii="Microsoft Sans Serif"/>
          <w:sz w:val="20"/>
        </w:rPr>
        <w:sectPr w:rsidR="009657D9">
          <w:type w:val="continuous"/>
          <w:pgSz w:w="16840" w:h="11910" w:orient="landscape"/>
          <w:pgMar w:top="1420" w:right="1100" w:bottom="280" w:left="1000" w:header="720" w:footer="720" w:gutter="0"/>
          <w:cols w:space="720"/>
        </w:sectPr>
      </w:pPr>
    </w:p>
    <w:p w:rsidR="009657D9" w:rsidRDefault="009657D9">
      <w:pPr>
        <w:pStyle w:val="a3"/>
        <w:spacing w:before="65"/>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116" w:line="211" w:lineRule="auto"/>
        <w:ind w:left="444" w:right="214"/>
      </w:pPr>
      <w:r>
        <w:rPr>
          <w:noProof/>
          <w:lang w:eastAsia="ru-RU"/>
        </w:rPr>
        <w:lastRenderedPageBreak/>
        <mc:AlternateContent>
          <mc:Choice Requires="wps">
            <w:drawing>
              <wp:anchor distT="0" distB="0" distL="0" distR="0" simplePos="0" relativeHeight="16008704" behindDoc="0" locked="0" layoutInCell="1" allowOverlap="1">
                <wp:simplePos x="0" y="0"/>
                <wp:positionH relativeFrom="page">
                  <wp:posOffset>396240</wp:posOffset>
                </wp:positionH>
                <wp:positionV relativeFrom="page">
                  <wp:posOffset>2795270</wp:posOffset>
                </wp:positionV>
                <wp:extent cx="1270" cy="1228090"/>
                <wp:effectExtent l="0" t="0" r="0" b="0"/>
                <wp:wrapNone/>
                <wp:docPr id="843" name="Graphic 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28090"/>
                        </a:xfrm>
                        <a:custGeom>
                          <a:avLst/>
                          <a:gdLst/>
                          <a:ahLst/>
                          <a:cxnLst/>
                          <a:rect l="l" t="t" r="r" b="b"/>
                          <a:pathLst>
                            <a:path h="1228090">
                              <a:moveTo>
                                <a:pt x="0" y="0"/>
                              </a:moveTo>
                              <a:lnTo>
                                <a:pt x="0" y="12280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08704" from="31.200001pt,220.100006pt" to="31.200001pt,316.8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09216" behindDoc="0" locked="0" layoutInCell="1" allowOverlap="1">
                <wp:simplePos x="0" y="0"/>
                <wp:positionH relativeFrom="page">
                  <wp:posOffset>417830</wp:posOffset>
                </wp:positionH>
                <wp:positionV relativeFrom="page">
                  <wp:posOffset>8890</wp:posOffset>
                </wp:positionV>
                <wp:extent cx="1270" cy="438784"/>
                <wp:effectExtent l="0" t="0" r="0" b="0"/>
                <wp:wrapNone/>
                <wp:docPr id="844" name="Graphic 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8784"/>
                        </a:xfrm>
                        <a:custGeom>
                          <a:avLst/>
                          <a:gdLst/>
                          <a:ahLst/>
                          <a:cxnLst/>
                          <a:rect l="l" t="t" r="r" b="b"/>
                          <a:pathLst>
                            <a:path h="438784">
                              <a:moveTo>
                                <a:pt x="0" y="0"/>
                              </a:moveTo>
                              <a:lnTo>
                                <a:pt x="0" y="4387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09216" from="32.900002pt,.700002pt" to="32.900002pt,35.25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09728" behindDoc="0" locked="0" layoutInCell="1" allowOverlap="1">
                <wp:simplePos x="0" y="0"/>
                <wp:positionH relativeFrom="page">
                  <wp:posOffset>481330</wp:posOffset>
                </wp:positionH>
                <wp:positionV relativeFrom="page">
                  <wp:posOffset>6336665</wp:posOffset>
                </wp:positionV>
                <wp:extent cx="1270" cy="941705"/>
                <wp:effectExtent l="0" t="0" r="0" b="0"/>
                <wp:wrapNone/>
                <wp:docPr id="845" name="Graphic 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41705"/>
                        </a:xfrm>
                        <a:custGeom>
                          <a:avLst/>
                          <a:gdLst/>
                          <a:ahLst/>
                          <a:cxnLst/>
                          <a:rect l="l" t="t" r="r" b="b"/>
                          <a:pathLst>
                            <a:path h="941705">
                              <a:moveTo>
                                <a:pt x="0" y="0"/>
                              </a:moveTo>
                              <a:lnTo>
                                <a:pt x="0" y="9417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09728" from="37.900002pt,498.950012pt" to="37.900002pt,573.100012pt" stroked="true" strokeweight=".25pt" strokecolor="#000000">
                <v:stroke dashstyle="solid"/>
                <w10:wrap type="none"/>
              </v:line>
            </w:pict>
          </mc:Fallback>
        </mc:AlternateContent>
      </w:r>
      <w:r>
        <w:t>когда</w:t>
      </w:r>
      <w:r>
        <w:rPr>
          <w:spacing w:val="-3"/>
        </w:rPr>
        <w:t xml:space="preserve"> </w:t>
      </w:r>
      <w:r>
        <w:t>нападающий</w:t>
      </w:r>
      <w:r>
        <w:rPr>
          <w:spacing w:val="-4"/>
        </w:rPr>
        <w:t xml:space="preserve"> </w:t>
      </w:r>
      <w:r>
        <w:t>соперника</w:t>
      </w:r>
      <w:r>
        <w:rPr>
          <w:spacing w:val="-3"/>
        </w:rPr>
        <w:t xml:space="preserve"> </w:t>
      </w:r>
      <w:r>
        <w:t>обыграл</w:t>
      </w:r>
      <w:r>
        <w:rPr>
          <w:spacing w:val="-3"/>
        </w:rPr>
        <w:t xml:space="preserve"> </w:t>
      </w:r>
      <w:r>
        <w:t>партнера.</w:t>
      </w:r>
      <w:r>
        <w:rPr>
          <w:spacing w:val="-3"/>
        </w:rPr>
        <w:t xml:space="preserve"> </w:t>
      </w:r>
      <w:r>
        <w:t>В</w:t>
      </w:r>
      <w:r>
        <w:rPr>
          <w:spacing w:val="-3"/>
        </w:rPr>
        <w:t xml:space="preserve"> </w:t>
      </w:r>
      <w:r>
        <w:t>таких</w:t>
      </w:r>
      <w:r>
        <w:rPr>
          <w:spacing w:val="-3"/>
        </w:rPr>
        <w:t xml:space="preserve"> </w:t>
      </w:r>
      <w:r>
        <w:t>случаях</w:t>
      </w:r>
      <w:r>
        <w:rPr>
          <w:spacing w:val="-3"/>
        </w:rPr>
        <w:t xml:space="preserve"> </w:t>
      </w:r>
      <w:r>
        <w:t>к нападающему устремляется защитник, а обыгранный игрок обязан переключиться на опеку его бывшего подопечного.</w:t>
      </w:r>
    </w:p>
    <w:p w:rsidR="009657D9" w:rsidRDefault="00916ABB">
      <w:pPr>
        <w:pStyle w:val="a3"/>
        <w:spacing w:line="208" w:lineRule="auto"/>
        <w:ind w:left="454" w:right="182" w:firstLine="293"/>
      </w:pPr>
      <w:r>
        <w:rPr>
          <w:i/>
        </w:rPr>
        <w:t xml:space="preserve">Спаренный (парный) отбор - </w:t>
      </w:r>
      <w:r>
        <w:t>это отбор шайбы двумя игроками. Чаще он применяется тогда, когда после проброса шайбы к ней в зону раньше успевает нападающий противника. Тогда ближний защитник атакует, прижимая его к борту, а другой хоккеист заби- рает шайбу. В другом варианте нападающий, опекавший атакую- щего, активно вступает в силовое единоборство, а его партнер подбирает шайбу.</w:t>
      </w:r>
    </w:p>
    <w:p w:rsidR="009657D9" w:rsidRDefault="00916ABB">
      <w:pPr>
        <w:pStyle w:val="a3"/>
        <w:spacing w:before="7" w:line="208" w:lineRule="auto"/>
        <w:ind w:left="483" w:right="163" w:firstLine="278"/>
      </w:pPr>
      <w:r>
        <w:rPr>
          <w:b/>
          <w:spacing w:val="-2"/>
        </w:rPr>
        <w:t>Командная</w:t>
      </w:r>
      <w:r>
        <w:rPr>
          <w:b/>
          <w:spacing w:val="-4"/>
        </w:rPr>
        <w:t xml:space="preserve"> </w:t>
      </w:r>
      <w:r>
        <w:rPr>
          <w:b/>
          <w:spacing w:val="-2"/>
        </w:rPr>
        <w:t>тактика</w:t>
      </w:r>
      <w:r>
        <w:rPr>
          <w:b/>
          <w:spacing w:val="-5"/>
        </w:rPr>
        <w:t xml:space="preserve"> </w:t>
      </w:r>
      <w:r>
        <w:rPr>
          <w:b/>
          <w:spacing w:val="-2"/>
        </w:rPr>
        <w:t xml:space="preserve">обороны </w:t>
      </w:r>
      <w:r>
        <w:rPr>
          <w:spacing w:val="-2"/>
        </w:rPr>
        <w:t>представляет</w:t>
      </w:r>
      <w:r>
        <w:rPr>
          <w:spacing w:val="-3"/>
        </w:rPr>
        <w:t xml:space="preserve"> </w:t>
      </w:r>
      <w:r>
        <w:rPr>
          <w:spacing w:val="-2"/>
        </w:rPr>
        <w:t>собой</w:t>
      </w:r>
      <w:r>
        <w:rPr>
          <w:spacing w:val="-5"/>
        </w:rPr>
        <w:t xml:space="preserve"> </w:t>
      </w:r>
      <w:r>
        <w:rPr>
          <w:spacing w:val="-2"/>
        </w:rPr>
        <w:t xml:space="preserve">рациональное </w:t>
      </w:r>
      <w:r>
        <w:t>построение и эффективное использование индивидуальных и кол- лективных</w:t>
      </w:r>
      <w:r>
        <w:rPr>
          <w:spacing w:val="-7"/>
        </w:rPr>
        <w:t xml:space="preserve"> </w:t>
      </w:r>
      <w:r>
        <w:t>действий</w:t>
      </w:r>
      <w:r>
        <w:rPr>
          <w:spacing w:val="-9"/>
        </w:rPr>
        <w:t xml:space="preserve"> </w:t>
      </w:r>
      <w:r>
        <w:t>хоккеистов</w:t>
      </w:r>
      <w:r>
        <w:rPr>
          <w:spacing w:val="-8"/>
        </w:rPr>
        <w:t xml:space="preserve"> </w:t>
      </w:r>
      <w:r>
        <w:t>по</w:t>
      </w:r>
      <w:r>
        <w:rPr>
          <w:spacing w:val="-6"/>
        </w:rPr>
        <w:t xml:space="preserve"> </w:t>
      </w:r>
      <w:r>
        <w:t>отбору</w:t>
      </w:r>
      <w:r>
        <w:rPr>
          <w:spacing w:val="-10"/>
        </w:rPr>
        <w:t xml:space="preserve"> </w:t>
      </w:r>
      <w:r>
        <w:t>шайбы</w:t>
      </w:r>
      <w:r>
        <w:rPr>
          <w:spacing w:val="-6"/>
        </w:rPr>
        <w:t xml:space="preserve"> </w:t>
      </w:r>
      <w:r>
        <w:t>у</w:t>
      </w:r>
      <w:r>
        <w:rPr>
          <w:spacing w:val="-7"/>
        </w:rPr>
        <w:t xml:space="preserve"> </w:t>
      </w:r>
      <w:r>
        <w:t>противника.</w:t>
      </w:r>
      <w:r>
        <w:rPr>
          <w:spacing w:val="-7"/>
        </w:rPr>
        <w:t xml:space="preserve"> </w:t>
      </w:r>
      <w:r>
        <w:t>Ее надежность обусловливается реализацией следующих принципов:</w:t>
      </w:r>
    </w:p>
    <w:p w:rsidR="009657D9" w:rsidRDefault="00916ABB">
      <w:pPr>
        <w:pStyle w:val="a4"/>
        <w:numPr>
          <w:ilvl w:val="0"/>
          <w:numId w:val="79"/>
        </w:numPr>
        <w:tabs>
          <w:tab w:val="left" w:pos="886"/>
        </w:tabs>
        <w:spacing w:before="4" w:line="208" w:lineRule="auto"/>
        <w:ind w:right="153" w:firstLine="274"/>
        <w:jc w:val="both"/>
      </w:pPr>
      <w:r>
        <w:t>оперативность построения обороны, т. е. организованный от- бор шайбы, начинается сразу после ее потери в любой точке поля;</w:t>
      </w:r>
    </w:p>
    <w:p w:rsidR="009657D9" w:rsidRDefault="00916ABB">
      <w:pPr>
        <w:pStyle w:val="a4"/>
        <w:numPr>
          <w:ilvl w:val="0"/>
          <w:numId w:val="79"/>
        </w:numPr>
        <w:tabs>
          <w:tab w:val="left" w:pos="886"/>
        </w:tabs>
        <w:spacing w:before="1" w:line="208" w:lineRule="auto"/>
        <w:ind w:right="146" w:firstLine="274"/>
        <w:jc w:val="both"/>
      </w:pPr>
      <w:r>
        <w:t>оборона должна быть по возможности глубокоэшелонирован- ной и предусматривать активный отбор шайбы на более дальних подступах от своих ворот;</w:t>
      </w:r>
    </w:p>
    <w:p w:rsidR="009657D9" w:rsidRDefault="00916ABB">
      <w:pPr>
        <w:pStyle w:val="a4"/>
        <w:numPr>
          <w:ilvl w:val="0"/>
          <w:numId w:val="79"/>
        </w:numPr>
        <w:tabs>
          <w:tab w:val="left" w:pos="886"/>
        </w:tabs>
        <w:spacing w:before="1" w:line="204" w:lineRule="auto"/>
        <w:ind w:right="135" w:firstLine="274"/>
        <w:jc w:val="both"/>
      </w:pPr>
      <w:r>
        <w:t>оборона должна предусматривать быстроту перехода к атаке, для</w:t>
      </w:r>
      <w:r>
        <w:rPr>
          <w:spacing w:val="-1"/>
        </w:rPr>
        <w:t xml:space="preserve"> </w:t>
      </w:r>
      <w:r>
        <w:t>этого</w:t>
      </w:r>
      <w:r>
        <w:rPr>
          <w:spacing w:val="-1"/>
        </w:rPr>
        <w:t xml:space="preserve"> </w:t>
      </w:r>
      <w:r>
        <w:t>эффективность</w:t>
      </w:r>
      <w:r>
        <w:rPr>
          <w:spacing w:val="-3"/>
        </w:rPr>
        <w:t xml:space="preserve"> </w:t>
      </w:r>
      <w:r>
        <w:t>отбора во</w:t>
      </w:r>
      <w:r>
        <w:rPr>
          <w:spacing w:val="-1"/>
        </w:rPr>
        <w:t xml:space="preserve"> </w:t>
      </w:r>
      <w:r>
        <w:t>всех</w:t>
      </w:r>
      <w:r>
        <w:rPr>
          <w:spacing w:val="-1"/>
        </w:rPr>
        <w:t xml:space="preserve"> </w:t>
      </w:r>
      <w:r>
        <w:t>трех</w:t>
      </w:r>
      <w:r>
        <w:rPr>
          <w:spacing w:val="-1"/>
        </w:rPr>
        <w:t xml:space="preserve"> </w:t>
      </w:r>
      <w:r>
        <w:t>зонах</w:t>
      </w:r>
      <w:r>
        <w:rPr>
          <w:spacing w:val="-4"/>
        </w:rPr>
        <w:t xml:space="preserve"> </w:t>
      </w:r>
      <w:r>
        <w:t>обеспечивается не максимальными силами, а оптимальными.</w:t>
      </w:r>
    </w:p>
    <w:p w:rsidR="009657D9" w:rsidRDefault="00916ABB">
      <w:pPr>
        <w:pStyle w:val="a3"/>
        <w:spacing w:before="3" w:line="204" w:lineRule="auto"/>
        <w:ind w:left="526" w:right="119" w:firstLine="283"/>
      </w:pPr>
      <w:r>
        <w:t>Командную тактику обороны определяют различные оборони- тельные тактические системы, которые принято выражать в циф- ровых значениях. Ниже рассматриваются основные из них.</w:t>
      </w:r>
    </w:p>
    <w:p w:rsidR="009657D9" w:rsidRDefault="00916ABB">
      <w:pPr>
        <w:pStyle w:val="a3"/>
        <w:spacing w:before="4" w:line="204" w:lineRule="auto"/>
        <w:ind w:left="540" w:right="38" w:firstLine="288"/>
        <w:rPr>
          <w:i/>
        </w:rPr>
      </w:pPr>
      <w:r>
        <w:rPr>
          <w:i/>
        </w:rPr>
        <w:t>Оборонительная</w:t>
      </w:r>
      <w:r>
        <w:rPr>
          <w:i/>
          <w:spacing w:val="-3"/>
        </w:rPr>
        <w:t xml:space="preserve"> </w:t>
      </w:r>
      <w:r>
        <w:rPr>
          <w:i/>
        </w:rPr>
        <w:t>система</w:t>
      </w:r>
      <w:r>
        <w:rPr>
          <w:i/>
          <w:spacing w:val="-1"/>
        </w:rPr>
        <w:t xml:space="preserve"> </w:t>
      </w:r>
      <w:r>
        <w:rPr>
          <w:i/>
        </w:rPr>
        <w:t>1-2-2</w:t>
      </w:r>
      <w:r>
        <w:rPr>
          <w:i/>
          <w:spacing w:val="-1"/>
        </w:rPr>
        <w:t xml:space="preserve"> </w:t>
      </w:r>
      <w:r>
        <w:rPr>
          <w:i/>
        </w:rPr>
        <w:t>(1-4)</w:t>
      </w:r>
      <w:r>
        <w:rPr>
          <w:i/>
          <w:spacing w:val="-2"/>
        </w:rPr>
        <w:t xml:space="preserve"> </w:t>
      </w:r>
      <w:r>
        <w:t>(рис.</w:t>
      </w:r>
      <w:r>
        <w:rPr>
          <w:spacing w:val="-1"/>
        </w:rPr>
        <w:t xml:space="preserve"> </w:t>
      </w:r>
      <w:r>
        <w:t xml:space="preserve">164) предусматривает незначительную активность в обороте за счет выдвижения одного игрока для опеки противника, владеющего шайбой. Отбор шайбы происходит главным образом в момент ее передачи противником. Построения и взаимодействия в рамках данной системы не дают возможность противнику быстро начать и развить атаку, затрудняют вход в зону защиты, позволяют использовать силовые единоборства. В случае отбора шайбы дает возможность контратаковать. К недостаткам системы следует отнести ее пас- сивность, отдачу инициативы и территории противнику. Поэтому она обычно применяется в игре с более сильным противником с использованием контратак. При контратаке шайбы противником в зоне нападения центральный нападающий 9 сближается с игроком, владеющим шайбой, и с того момента он все время опекаем игроком, владеющим его шайбой. Он не должен быть обыгран оо- водкой или передачей. Разумным и активным передвижением он мешает организации атаки противника и стремится направить ее в нужном его команде направлении. Особенно активно он отбирает шайбу у игрока противника при пересечении им средней (красной) линии поля. При его подходе к синей линии защиты центральный нападающий должен исключить возможность организованног вброса шайбы соперника в свою зону. Крайние нападающие (7 и </w:t>
      </w:r>
      <w:r>
        <w:rPr>
          <w:i/>
        </w:rPr>
        <w:t>V</w:t>
      </w:r>
    </w:p>
    <w:p w:rsidR="009657D9" w:rsidRDefault="00916ABB">
      <w:pPr>
        <w:spacing w:before="232"/>
        <w:ind w:left="631"/>
        <w:rPr>
          <w:rFonts w:ascii="Microsoft Sans Serif"/>
          <w:sz w:val="18"/>
        </w:rPr>
      </w:pPr>
      <w:r>
        <w:rPr>
          <w:rFonts w:ascii="Microsoft Sans Serif"/>
          <w:spacing w:val="-5"/>
          <w:sz w:val="18"/>
        </w:rPr>
        <w:t>324</w:t>
      </w:r>
    </w:p>
    <w:p w:rsidR="009657D9" w:rsidRDefault="00916ABB">
      <w:pPr>
        <w:spacing w:before="3"/>
        <w:rPr>
          <w:rFonts w:ascii="Microsoft Sans Serif"/>
          <w:sz w:val="5"/>
        </w:rPr>
      </w:pPr>
      <w:r>
        <w:br w:type="column"/>
      </w:r>
    </w:p>
    <w:p w:rsidR="009657D9" w:rsidRDefault="00916ABB">
      <w:pPr>
        <w:pStyle w:val="a3"/>
        <w:ind w:left="1398"/>
        <w:jc w:val="left"/>
        <w:rPr>
          <w:rFonts w:ascii="Microsoft Sans Serif"/>
          <w:sz w:val="20"/>
        </w:rPr>
      </w:pPr>
      <w:r>
        <w:rPr>
          <w:rFonts w:ascii="Microsoft Sans Serif"/>
          <w:noProof/>
          <w:sz w:val="20"/>
          <w:lang w:eastAsia="ru-RU"/>
        </w:rPr>
        <w:drawing>
          <wp:inline distT="0" distB="0" distL="0" distR="0">
            <wp:extent cx="2828222" cy="4535424"/>
            <wp:effectExtent l="0" t="0" r="0" b="0"/>
            <wp:docPr id="846" name="Image 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6" name="Image 846"/>
                    <pic:cNvPicPr/>
                  </pic:nvPicPr>
                  <pic:blipFill>
                    <a:blip r:embed="rId215" cstate="print"/>
                    <a:stretch>
                      <a:fillRect/>
                    </a:stretch>
                  </pic:blipFill>
                  <pic:spPr>
                    <a:xfrm>
                      <a:off x="0" y="0"/>
                      <a:ext cx="2828222" cy="4535424"/>
                    </a:xfrm>
                    <a:prstGeom prst="rect">
                      <a:avLst/>
                    </a:prstGeom>
                  </pic:spPr>
                </pic:pic>
              </a:graphicData>
            </a:graphic>
          </wp:inline>
        </w:drawing>
      </w:r>
    </w:p>
    <w:p w:rsidR="009657D9" w:rsidRDefault="009657D9">
      <w:pPr>
        <w:pStyle w:val="a3"/>
        <w:spacing w:before="74"/>
        <w:jc w:val="left"/>
        <w:rPr>
          <w:rFonts w:ascii="Microsoft Sans Serif"/>
        </w:rPr>
      </w:pPr>
    </w:p>
    <w:p w:rsidR="009657D9" w:rsidRDefault="00916ABB">
      <w:pPr>
        <w:pStyle w:val="a3"/>
        <w:spacing w:line="206" w:lineRule="auto"/>
        <w:ind w:left="444" w:right="519"/>
      </w:pPr>
      <w:r>
        <w:t>в зоне нападения опекают крайнего и центрального нападающих противника, находящихся ближе к шайбе. При переводе шайбы на противоположный фланг они соответственно перемещаются.</w:t>
      </w:r>
    </w:p>
    <w:p w:rsidR="009657D9" w:rsidRDefault="00916ABB">
      <w:pPr>
        <w:pStyle w:val="a3"/>
        <w:spacing w:line="204" w:lineRule="auto"/>
        <w:ind w:left="449" w:right="506" w:firstLine="268"/>
      </w:pPr>
      <w:r>
        <w:t>Защитник 4 контролирует возможный выход центрального на- падающего в центр и закрывает оборот. Защитник 5 перекрывает возможную</w:t>
      </w:r>
      <w:r>
        <w:rPr>
          <w:spacing w:val="-2"/>
        </w:rPr>
        <w:t xml:space="preserve"> </w:t>
      </w:r>
      <w:r>
        <w:t>передачу</w:t>
      </w:r>
      <w:r>
        <w:rPr>
          <w:spacing w:val="-5"/>
        </w:rPr>
        <w:t xml:space="preserve"> </w:t>
      </w:r>
      <w:r>
        <w:t>крайнему</w:t>
      </w:r>
      <w:r>
        <w:rPr>
          <w:spacing w:val="-5"/>
        </w:rPr>
        <w:t xml:space="preserve"> </w:t>
      </w:r>
      <w:r>
        <w:t>нападающему,</w:t>
      </w:r>
      <w:r>
        <w:rPr>
          <w:spacing w:val="-2"/>
        </w:rPr>
        <w:t xml:space="preserve"> </w:t>
      </w:r>
      <w:r>
        <w:t>выход</w:t>
      </w:r>
      <w:r>
        <w:rPr>
          <w:spacing w:val="-1"/>
        </w:rPr>
        <w:t xml:space="preserve"> </w:t>
      </w:r>
      <w:r>
        <w:t>центрального нападающего противника, страхует партнеров.</w:t>
      </w:r>
    </w:p>
    <w:p w:rsidR="009657D9" w:rsidRDefault="00916ABB">
      <w:pPr>
        <w:pStyle w:val="a3"/>
        <w:spacing w:before="2" w:line="204" w:lineRule="auto"/>
        <w:ind w:left="444" w:right="506" w:firstLine="278"/>
      </w:pPr>
      <w:r>
        <w:rPr>
          <w:noProof/>
          <w:lang w:eastAsia="ru-RU"/>
        </w:rPr>
        <mc:AlternateContent>
          <mc:Choice Requires="wps">
            <w:drawing>
              <wp:anchor distT="0" distB="0" distL="0" distR="0" simplePos="0" relativeHeight="482913792" behindDoc="1" locked="0" layoutInCell="1" allowOverlap="1">
                <wp:simplePos x="0" y="0"/>
                <wp:positionH relativeFrom="page">
                  <wp:posOffset>5526913</wp:posOffset>
                </wp:positionH>
                <wp:positionV relativeFrom="paragraph">
                  <wp:posOffset>687577</wp:posOffset>
                </wp:positionV>
                <wp:extent cx="203200" cy="577215"/>
                <wp:effectExtent l="0" t="0" r="0" b="0"/>
                <wp:wrapNone/>
                <wp:docPr id="847" name="Text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577215"/>
                        </a:xfrm>
                        <a:prstGeom prst="rect">
                          <a:avLst/>
                        </a:prstGeom>
                      </wps:spPr>
                      <wps:txbx>
                        <w:txbxContent>
                          <w:p w:rsidR="00C52C57" w:rsidRDefault="00C52C57">
                            <w:pPr>
                              <w:spacing w:line="909" w:lineRule="exact"/>
                              <w:rPr>
                                <w:b/>
                                <w:sz w:val="82"/>
                              </w:rPr>
                            </w:pPr>
                            <w:r>
                              <w:rPr>
                                <w:b/>
                                <w:spacing w:val="-10"/>
                                <w:sz w:val="82"/>
                              </w:rPr>
                              <w:t>I</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35.190002pt;margin-top:54.139992pt;width:16pt;height:45.45pt;mso-position-horizontal-relative:page;mso-position-vertical-relative:paragraph;z-index:-20402688" type="#_x0000_t202" id="docshape303" filled="false" stroked="false">
                <v:textbox inset="0,0,0,0">
                  <w:txbxContent>
                    <w:p>
                      <w:pPr>
                        <w:spacing w:line="909" w:lineRule="exact" w:before="0"/>
                        <w:ind w:left="0" w:right="0" w:firstLine="0"/>
                        <w:jc w:val="left"/>
                        <w:rPr>
                          <w:b/>
                          <w:sz w:val="82"/>
                        </w:rPr>
                      </w:pPr>
                      <w:r>
                        <w:rPr>
                          <w:b/>
                          <w:spacing w:val="-10"/>
                          <w:sz w:val="82"/>
                        </w:rPr>
                        <w:t>I</w:t>
                      </w:r>
                    </w:p>
                  </w:txbxContent>
                </v:textbox>
                <w10:wrap type="none"/>
              </v:shape>
            </w:pict>
          </mc:Fallback>
        </mc:AlternateContent>
      </w:r>
      <w:r>
        <w:t>Центральный нападающий (9) продолжает опекать игрока про- тивника, владеющего шайбой. Крайние нападающие (7, 8) отка- тываются по своим местам и опекают своих подопечных, не давая Возможности получить им шайбу. Защитники (4, 5) контролируют середину площадки, предотвращая возможность там получить Шайбу соперникам, активно взаимодействуя со своим крайним на-</w:t>
      </w:r>
    </w:p>
    <w:p w:rsidR="009657D9" w:rsidRDefault="009657D9">
      <w:pPr>
        <w:spacing w:line="204" w:lineRule="auto"/>
        <w:sectPr w:rsidR="009657D9">
          <w:type w:val="continuous"/>
          <w:pgSz w:w="16840" w:h="11910" w:orient="landscape"/>
          <w:pgMar w:top="1420" w:right="1100" w:bottom="280" w:left="1000" w:header="720" w:footer="720" w:gutter="0"/>
          <w:cols w:num="2" w:space="720" w:equalWidth="0">
            <w:col w:w="7009" w:space="394"/>
            <w:col w:w="7337"/>
          </w:cols>
        </w:sectPr>
      </w:pPr>
    </w:p>
    <w:p w:rsidR="009657D9" w:rsidRDefault="009657D9">
      <w:pPr>
        <w:pStyle w:val="a3"/>
        <w:spacing w:before="1"/>
        <w:jc w:val="left"/>
        <w:rPr>
          <w:sz w:val="19"/>
        </w:rPr>
      </w:pPr>
    </w:p>
    <w:p w:rsidR="009657D9" w:rsidRDefault="009657D9">
      <w:pPr>
        <w:rPr>
          <w:sz w:val="19"/>
        </w:rPr>
        <w:sectPr w:rsidR="009657D9">
          <w:pgSz w:w="16840" w:h="11910" w:orient="landscape"/>
          <w:pgMar w:top="60" w:right="1100" w:bottom="280" w:left="1000" w:header="720" w:footer="720" w:gutter="0"/>
          <w:cols w:space="720"/>
        </w:sectPr>
      </w:pPr>
    </w:p>
    <w:p w:rsidR="009657D9" w:rsidRDefault="00916ABB">
      <w:pPr>
        <w:pStyle w:val="a3"/>
        <w:spacing w:before="120" w:line="206" w:lineRule="auto"/>
        <w:ind w:left="440" w:right="47"/>
      </w:pPr>
      <w:r>
        <w:rPr>
          <w:noProof/>
          <w:lang w:eastAsia="ru-RU"/>
        </w:rPr>
        <w:lastRenderedPageBreak/>
        <mc:AlternateContent>
          <mc:Choice Requires="wps">
            <w:drawing>
              <wp:anchor distT="0" distB="0" distL="0" distR="0" simplePos="0" relativeHeight="16011264" behindDoc="0" locked="0" layoutInCell="1" allowOverlap="1">
                <wp:simplePos x="0" y="0"/>
                <wp:positionH relativeFrom="page">
                  <wp:posOffset>373062</wp:posOffset>
                </wp:positionH>
                <wp:positionV relativeFrom="page">
                  <wp:posOffset>2140585</wp:posOffset>
                </wp:positionV>
                <wp:extent cx="26034" cy="5144770"/>
                <wp:effectExtent l="0" t="0" r="0" b="0"/>
                <wp:wrapNone/>
                <wp:docPr id="848"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34" cy="5144770"/>
                          <a:chOff x="0" y="0"/>
                          <a:chExt cx="26034" cy="5144770"/>
                        </a:xfrm>
                      </wpg:grpSpPr>
                      <wps:wsp>
                        <wps:cNvPr id="849" name="Graphic 849"/>
                        <wps:cNvSpPr/>
                        <wps:spPr>
                          <a:xfrm>
                            <a:off x="1587" y="0"/>
                            <a:ext cx="1270" cy="4492625"/>
                          </a:xfrm>
                          <a:custGeom>
                            <a:avLst/>
                            <a:gdLst/>
                            <a:ahLst/>
                            <a:cxnLst/>
                            <a:rect l="l" t="t" r="r" b="b"/>
                            <a:pathLst>
                              <a:path h="4492625">
                                <a:moveTo>
                                  <a:pt x="0" y="0"/>
                                </a:moveTo>
                                <a:lnTo>
                                  <a:pt x="0" y="4492625"/>
                                </a:lnTo>
                              </a:path>
                            </a:pathLst>
                          </a:custGeom>
                          <a:ln w="3175">
                            <a:solidFill>
                              <a:srgbClr val="000000"/>
                            </a:solidFill>
                            <a:prstDash val="solid"/>
                          </a:ln>
                        </wps:spPr>
                        <wps:bodyPr wrap="square" lIns="0" tIns="0" rIns="0" bIns="0" rtlCol="0">
                          <a:prstTxWarp prst="textNoShape">
                            <a:avLst/>
                          </a:prstTxWarp>
                          <a:noAutofit/>
                        </wps:bodyPr>
                      </wps:wsp>
                      <wps:wsp>
                        <wps:cNvPr id="850" name="Graphic 850"/>
                        <wps:cNvSpPr/>
                        <wps:spPr>
                          <a:xfrm>
                            <a:off x="20002" y="1243330"/>
                            <a:ext cx="1270" cy="3901440"/>
                          </a:xfrm>
                          <a:custGeom>
                            <a:avLst/>
                            <a:gdLst/>
                            <a:ahLst/>
                            <a:cxnLst/>
                            <a:rect l="l" t="t" r="r" b="b"/>
                            <a:pathLst>
                              <a:path h="3901440">
                                <a:moveTo>
                                  <a:pt x="0" y="0"/>
                                </a:moveTo>
                                <a:lnTo>
                                  <a:pt x="0" y="390144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375pt;margin-top:168.550003pt;width:2.050pt;height:405.1pt;mso-position-horizontal-relative:page;mso-position-vertical-relative:page;z-index:16011264" id="docshapegroup304" coordorigin="588,3371" coordsize="41,8102">
                <v:line style="position:absolute" from="590,3371" to="590,10446" stroked="true" strokeweight=".25pt" strokecolor="#000000">
                  <v:stroke dashstyle="solid"/>
                </v:line>
                <v:line style="position:absolute" from="619,5329" to="619,11473" stroked="true" strokeweight=".95pt" strokecolor="#000000">
                  <v:stroke dashstyle="solid"/>
                </v:line>
                <w10:wrap type="none"/>
              </v:group>
            </w:pict>
          </mc:Fallback>
        </mc:AlternateContent>
      </w:r>
      <w:r>
        <w:rPr>
          <w:noProof/>
          <w:lang w:eastAsia="ru-RU"/>
        </w:rPr>
        <mc:AlternateContent>
          <mc:Choice Requires="wps">
            <w:drawing>
              <wp:anchor distT="0" distB="0" distL="0" distR="0" simplePos="0" relativeHeight="16011776" behindDoc="0" locked="0" layoutInCell="1" allowOverlap="1">
                <wp:simplePos x="0" y="0"/>
                <wp:positionH relativeFrom="page">
                  <wp:posOffset>391795</wp:posOffset>
                </wp:positionH>
                <wp:positionV relativeFrom="page">
                  <wp:posOffset>46355</wp:posOffset>
                </wp:positionV>
                <wp:extent cx="35560" cy="1122045"/>
                <wp:effectExtent l="0" t="0" r="0" b="0"/>
                <wp:wrapNone/>
                <wp:docPr id="851"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60" cy="1122045"/>
                          <a:chOff x="0" y="0"/>
                          <a:chExt cx="35560" cy="1122045"/>
                        </a:xfrm>
                      </wpg:grpSpPr>
                      <wps:wsp>
                        <wps:cNvPr id="852" name="Graphic 852"/>
                        <wps:cNvSpPr/>
                        <wps:spPr>
                          <a:xfrm>
                            <a:off x="4444" y="0"/>
                            <a:ext cx="1270" cy="631190"/>
                          </a:xfrm>
                          <a:custGeom>
                            <a:avLst/>
                            <a:gdLst/>
                            <a:ahLst/>
                            <a:cxnLst/>
                            <a:rect l="l" t="t" r="r" b="b"/>
                            <a:pathLst>
                              <a:path h="631190">
                                <a:moveTo>
                                  <a:pt x="0" y="0"/>
                                </a:moveTo>
                                <a:lnTo>
                                  <a:pt x="0" y="631189"/>
                                </a:lnTo>
                              </a:path>
                            </a:pathLst>
                          </a:custGeom>
                          <a:ln w="8890">
                            <a:solidFill>
                              <a:srgbClr val="000000"/>
                            </a:solidFill>
                            <a:prstDash val="solid"/>
                          </a:ln>
                        </wps:spPr>
                        <wps:bodyPr wrap="square" lIns="0" tIns="0" rIns="0" bIns="0" rtlCol="0">
                          <a:prstTxWarp prst="textNoShape">
                            <a:avLst/>
                          </a:prstTxWarp>
                          <a:noAutofit/>
                        </wps:bodyPr>
                      </wps:wsp>
                      <wps:wsp>
                        <wps:cNvPr id="853" name="Graphic 853"/>
                        <wps:cNvSpPr/>
                        <wps:spPr>
                          <a:xfrm>
                            <a:off x="26034" y="253365"/>
                            <a:ext cx="1270" cy="868680"/>
                          </a:xfrm>
                          <a:custGeom>
                            <a:avLst/>
                            <a:gdLst/>
                            <a:ahLst/>
                            <a:cxnLst/>
                            <a:rect l="l" t="t" r="r" b="b"/>
                            <a:pathLst>
                              <a:path h="868680">
                                <a:moveTo>
                                  <a:pt x="0" y="0"/>
                                </a:moveTo>
                                <a:lnTo>
                                  <a:pt x="0" y="868680"/>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85pt;margin-top:3.650002pt;width:2.8pt;height:88.35pt;mso-position-horizontal-relative:page;mso-position-vertical-relative:page;z-index:16011776" id="docshapegroup305" coordorigin="617,73" coordsize="56,1767">
                <v:line style="position:absolute" from="624,73" to="624,1067" stroked="true" strokeweight=".7pt" strokecolor="#000000">
                  <v:stroke dashstyle="solid"/>
                </v:line>
                <v:line style="position:absolute" from="658,472" to="658,1840" stroked="true" strokeweight="1.45pt" strokecolor="#000000">
                  <v:stroke dashstyle="solid"/>
                </v:line>
                <w10:wrap type="none"/>
              </v:group>
            </w:pict>
          </mc:Fallback>
        </mc:AlternateContent>
      </w:r>
      <w:r>
        <w:t>падающим и между собой. Тормозя развитие атаки противника, игроки всей команды на синей линии создают оборонительный ру- беж,</w:t>
      </w:r>
      <w:r>
        <w:rPr>
          <w:spacing w:val="-2"/>
        </w:rPr>
        <w:t xml:space="preserve"> </w:t>
      </w:r>
      <w:r>
        <w:t>не</w:t>
      </w:r>
      <w:r>
        <w:rPr>
          <w:spacing w:val="-1"/>
        </w:rPr>
        <w:t xml:space="preserve"> </w:t>
      </w:r>
      <w:r>
        <w:t>позволяя</w:t>
      </w:r>
      <w:r>
        <w:rPr>
          <w:spacing w:val="-2"/>
        </w:rPr>
        <w:t xml:space="preserve"> </w:t>
      </w:r>
      <w:r>
        <w:t>противнику</w:t>
      </w:r>
      <w:r>
        <w:rPr>
          <w:spacing w:val="-4"/>
        </w:rPr>
        <w:t xml:space="preserve"> </w:t>
      </w:r>
      <w:r>
        <w:t>войти</w:t>
      </w:r>
      <w:r>
        <w:rPr>
          <w:spacing w:val="-2"/>
        </w:rPr>
        <w:t xml:space="preserve"> </w:t>
      </w:r>
      <w:r>
        <w:t>в</w:t>
      </w:r>
      <w:r>
        <w:rPr>
          <w:spacing w:val="-3"/>
        </w:rPr>
        <w:t xml:space="preserve"> </w:t>
      </w:r>
      <w:r>
        <w:t>свою</w:t>
      </w:r>
      <w:r>
        <w:rPr>
          <w:spacing w:val="-1"/>
        </w:rPr>
        <w:t xml:space="preserve"> </w:t>
      </w:r>
      <w:r>
        <w:t>зону</w:t>
      </w:r>
      <w:r>
        <w:rPr>
          <w:spacing w:val="-5"/>
        </w:rPr>
        <w:t xml:space="preserve"> </w:t>
      </w:r>
      <w:r>
        <w:t>с</w:t>
      </w:r>
      <w:r>
        <w:rPr>
          <w:spacing w:val="-4"/>
        </w:rPr>
        <w:t xml:space="preserve"> </w:t>
      </w:r>
      <w:r>
        <w:t>шайбой.</w:t>
      </w:r>
      <w:r>
        <w:rPr>
          <w:spacing w:val="-2"/>
        </w:rPr>
        <w:t xml:space="preserve"> </w:t>
      </w:r>
      <w:r>
        <w:t>В</w:t>
      </w:r>
      <w:r>
        <w:rPr>
          <w:spacing w:val="-3"/>
        </w:rPr>
        <w:t xml:space="preserve"> </w:t>
      </w:r>
      <w:r>
        <w:t>случае вбрасывания шайбы в зону противником в борьбу за овладение ею идут ближайший нападающий (8) и дальний защитник (4). В пар- ном отборе они стремятся овладеть шайбой и начать контратаку. Защитник (5) берет под контроль «ближний пятак» у ворот. Цен- тральный нападающий (9) идет на опеку центрального нападаю- щего противника. Крайний нападающий (7) занимает позицию к началу контратаки.</w:t>
      </w:r>
    </w:p>
    <w:p w:rsidR="009657D9" w:rsidRDefault="00916ABB">
      <w:pPr>
        <w:pStyle w:val="a3"/>
        <w:spacing w:line="204" w:lineRule="auto"/>
        <w:ind w:left="440" w:right="38" w:firstLine="298"/>
      </w:pPr>
      <w:r>
        <w:rPr>
          <w:i/>
        </w:rPr>
        <w:t xml:space="preserve">Оборонительная система 2-1-2 </w:t>
      </w:r>
      <w:r>
        <w:t xml:space="preserve">характеризуется активным от- бором шайбы у противника. Она наиболее широко применяется в нашем хоккее, так как позволяет активно отбирать шайбу уже в зоне нападения и сосредоточивать 2 или 3 игроков в задней линии, обеспечивающих надежную оборону в случае острой контратаки противника, а при овладении шайбой - быстрый переход в - контратаку. Вместе с тем эта система предъявляет повышенные требования ко всем игрокам. Крайние нападающие должны быть высокоманевренными и техничными. Центральный нападающий, которому принадлежит ведущая роль в организации обороны в рамках этой системы, должен быть игроком высокого класса. За- щитники должны быть маневренны и умелы в силовых единобор- </w:t>
      </w:r>
      <w:r>
        <w:rPr>
          <w:spacing w:val="-2"/>
        </w:rPr>
        <w:t>ствах.</w:t>
      </w:r>
    </w:p>
    <w:p w:rsidR="009657D9" w:rsidRDefault="00916ABB">
      <w:pPr>
        <w:pStyle w:val="a3"/>
        <w:spacing w:before="12" w:line="204" w:lineRule="auto"/>
        <w:ind w:left="444" w:right="38" w:firstLine="288"/>
      </w:pPr>
      <w:r>
        <w:t>Когда шайбой овладел противник (рис. 165), на игрока, владе- ющего шайбой, идет в активный отбор, вступая в единоборство, крайний нападающий (8). Другой крайний нападающий (7), нахо- дясь напротив дальней штанги ворот, готов прийти на помощь партнеру (8) для проведения парного отбора, закрыть другого за- щитника,</w:t>
      </w:r>
      <w:r>
        <w:rPr>
          <w:spacing w:val="-1"/>
        </w:rPr>
        <w:t xml:space="preserve"> </w:t>
      </w:r>
      <w:r>
        <w:t>если</w:t>
      </w:r>
      <w:r>
        <w:rPr>
          <w:spacing w:val="-2"/>
        </w:rPr>
        <w:t xml:space="preserve"> </w:t>
      </w:r>
      <w:r>
        <w:t>ему</w:t>
      </w:r>
      <w:r>
        <w:rPr>
          <w:spacing w:val="-2"/>
        </w:rPr>
        <w:t xml:space="preserve"> </w:t>
      </w:r>
      <w:r>
        <w:t>будет передана шайба, и</w:t>
      </w:r>
      <w:r>
        <w:rPr>
          <w:spacing w:val="-2"/>
        </w:rPr>
        <w:t xml:space="preserve"> </w:t>
      </w:r>
      <w:r>
        <w:t>атаковать ворота в слу- чае успешных действий партнеров.</w:t>
      </w:r>
    </w:p>
    <w:p w:rsidR="009657D9" w:rsidRDefault="00916ABB">
      <w:pPr>
        <w:pStyle w:val="a3"/>
        <w:spacing w:before="131"/>
        <w:jc w:val="left"/>
        <w:rPr>
          <w:sz w:val="20"/>
        </w:rPr>
      </w:pPr>
      <w:r>
        <w:rPr>
          <w:noProof/>
          <w:lang w:eastAsia="ru-RU"/>
        </w:rPr>
        <w:drawing>
          <wp:anchor distT="0" distB="0" distL="0" distR="0" simplePos="0" relativeHeight="487869952" behindDoc="1" locked="0" layoutInCell="1" allowOverlap="1">
            <wp:simplePos x="0" y="0"/>
            <wp:positionH relativeFrom="page">
              <wp:posOffset>1587960</wp:posOffset>
            </wp:positionH>
            <wp:positionV relativeFrom="paragraph">
              <wp:posOffset>244772</wp:posOffset>
            </wp:positionV>
            <wp:extent cx="2728339" cy="2097024"/>
            <wp:effectExtent l="0" t="0" r="0" b="0"/>
            <wp:wrapTopAndBottom/>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216" cstate="print"/>
                    <a:stretch>
                      <a:fillRect/>
                    </a:stretch>
                  </pic:blipFill>
                  <pic:spPr>
                    <a:xfrm>
                      <a:off x="0" y="0"/>
                      <a:ext cx="2728339" cy="2097024"/>
                    </a:xfrm>
                    <a:prstGeom prst="rect">
                      <a:avLst/>
                    </a:prstGeom>
                  </pic:spPr>
                </pic:pic>
              </a:graphicData>
            </a:graphic>
          </wp:anchor>
        </w:drawing>
      </w:r>
    </w:p>
    <w:p w:rsidR="009657D9" w:rsidRDefault="00916ABB">
      <w:pPr>
        <w:pStyle w:val="a3"/>
        <w:spacing w:before="200"/>
        <w:ind w:left="464"/>
        <w:jc w:val="left"/>
      </w:pPr>
      <w:r>
        <w:rPr>
          <w:spacing w:val="-5"/>
        </w:rPr>
        <w:t>326</w:t>
      </w:r>
    </w:p>
    <w:p w:rsidR="009657D9" w:rsidRDefault="00916ABB">
      <w:pPr>
        <w:pStyle w:val="a3"/>
        <w:spacing w:before="144" w:line="201" w:lineRule="auto"/>
        <w:ind w:left="440" w:right="463" w:firstLine="288"/>
      </w:pPr>
      <w:r>
        <w:br w:type="column"/>
      </w:r>
      <w:r>
        <w:lastRenderedPageBreak/>
        <w:t>Защитник (5) опекает ближнего к шайбе крайнего нападающе-•</w:t>
      </w:r>
      <w:r>
        <w:rPr>
          <w:spacing w:val="40"/>
        </w:rPr>
        <w:t xml:space="preserve"> </w:t>
      </w:r>
      <w:r>
        <w:t>го. Центральный нападающий (9) контролирует центральную зону I</w:t>
      </w:r>
      <w:r>
        <w:rPr>
          <w:spacing w:val="40"/>
        </w:rPr>
        <w:t xml:space="preserve"> </w:t>
      </w:r>
      <w:r>
        <w:t>и игрока соперника в ней, страхует защитника (5) в случае его дви-| жения</w:t>
      </w:r>
      <w:r>
        <w:rPr>
          <w:spacing w:val="29"/>
        </w:rPr>
        <w:t xml:space="preserve"> </w:t>
      </w:r>
      <w:r>
        <w:t>вперед,</w:t>
      </w:r>
      <w:r>
        <w:rPr>
          <w:spacing w:val="32"/>
        </w:rPr>
        <w:t xml:space="preserve"> </w:t>
      </w:r>
      <w:r>
        <w:t>принимает</w:t>
      </w:r>
      <w:r>
        <w:rPr>
          <w:spacing w:val="32"/>
        </w:rPr>
        <w:t xml:space="preserve"> </w:t>
      </w:r>
      <w:r>
        <w:t>участие</w:t>
      </w:r>
      <w:r>
        <w:rPr>
          <w:spacing w:val="32"/>
        </w:rPr>
        <w:t xml:space="preserve"> </w:t>
      </w:r>
      <w:r>
        <w:t>в</w:t>
      </w:r>
      <w:r>
        <w:rPr>
          <w:spacing w:val="31"/>
        </w:rPr>
        <w:t xml:space="preserve"> </w:t>
      </w:r>
      <w:r>
        <w:t>парном</w:t>
      </w:r>
      <w:r>
        <w:rPr>
          <w:spacing w:val="31"/>
        </w:rPr>
        <w:t xml:space="preserve"> </w:t>
      </w:r>
      <w:r>
        <w:t>отборе,</w:t>
      </w:r>
      <w:r>
        <w:rPr>
          <w:spacing w:val="33"/>
        </w:rPr>
        <w:t xml:space="preserve"> </w:t>
      </w:r>
      <w:r>
        <w:t>идя</w:t>
      </w:r>
      <w:r>
        <w:rPr>
          <w:spacing w:val="31"/>
        </w:rPr>
        <w:t xml:space="preserve"> </w:t>
      </w:r>
      <w:r>
        <w:t>на</w:t>
      </w:r>
      <w:r>
        <w:rPr>
          <w:spacing w:val="32"/>
        </w:rPr>
        <w:t xml:space="preserve"> </w:t>
      </w:r>
      <w:r>
        <w:rPr>
          <w:spacing w:val="-2"/>
        </w:rPr>
        <w:t>подбор</w:t>
      </w:r>
    </w:p>
    <w:p w:rsidR="009657D9" w:rsidRDefault="00916ABB">
      <w:pPr>
        <w:pStyle w:val="a4"/>
        <w:numPr>
          <w:ilvl w:val="0"/>
          <w:numId w:val="78"/>
        </w:numPr>
        <w:tabs>
          <w:tab w:val="left" w:pos="571"/>
        </w:tabs>
        <w:spacing w:line="199" w:lineRule="auto"/>
        <w:ind w:right="463" w:firstLine="0"/>
        <w:jc w:val="both"/>
      </w:pPr>
      <w:r>
        <w:t>шайбы к крайнему нападающему (8). Защитник (4) страхует цент- рального нападающего (9), контролирует дальнего от шайбы край-1 него нападающего противника.</w:t>
      </w:r>
    </w:p>
    <w:p w:rsidR="009657D9" w:rsidRDefault="00916ABB">
      <w:pPr>
        <w:pStyle w:val="a3"/>
        <w:spacing w:before="11" w:line="204" w:lineRule="auto"/>
        <w:ind w:left="444" w:right="472"/>
      </w:pPr>
      <w:r>
        <w:t>В средней зоне функции игроков несколько изменяются. Крайние нападающие не идут</w:t>
      </w:r>
      <w:r>
        <w:rPr>
          <w:spacing w:val="-1"/>
        </w:rPr>
        <w:t xml:space="preserve"> </w:t>
      </w:r>
      <w:r>
        <w:t>одновременно</w:t>
      </w:r>
      <w:r>
        <w:rPr>
          <w:spacing w:val="-1"/>
        </w:rPr>
        <w:t xml:space="preserve"> </w:t>
      </w:r>
      <w:r>
        <w:t>на</w:t>
      </w:r>
      <w:r>
        <w:rPr>
          <w:spacing w:val="-1"/>
        </w:rPr>
        <w:t xml:space="preserve"> </w:t>
      </w:r>
      <w:r>
        <w:t>двух защитников</w:t>
      </w:r>
      <w:r>
        <w:rPr>
          <w:spacing w:val="-1"/>
        </w:rPr>
        <w:t xml:space="preserve"> </w:t>
      </w:r>
      <w:r>
        <w:t>противника, а атакуют попеременно только игрока, владеющего шайбой. Левый крайний нападающий (8) идет на правого, владеющего шайбой защитника, а правый крайний нападающий (7) в это время опекает крайнего нападающего противника. При передаче шайбы на другой фланг на отбор идет крайний нападающий (7), а крайне-I го опекает защитник (4).</w:t>
      </w:r>
    </w:p>
    <w:p w:rsidR="009657D9" w:rsidRDefault="00916ABB">
      <w:pPr>
        <w:pStyle w:val="a3"/>
        <w:spacing w:before="18" w:line="204" w:lineRule="auto"/>
        <w:ind w:left="574" w:right="487" w:firstLine="273"/>
      </w:pPr>
      <w:r>
        <w:t>Центральный нападающий (9) опекает центрального противни- ка, постоянно контролирует центральную зону, всех страхует, пе- рекрывает возможные передачи, предотвращая контратаку против- ника на главном направлении. Успешное использование этой сис- темы предусматривает активные действия всех игроков, основан- ных на взаимопонимании и четкой взаимостраховке.</w:t>
      </w:r>
    </w:p>
    <w:p w:rsidR="009657D9" w:rsidRDefault="00916ABB">
      <w:pPr>
        <w:pStyle w:val="a3"/>
        <w:spacing w:before="6" w:line="204" w:lineRule="auto"/>
        <w:ind w:left="574" w:right="499" w:firstLine="273"/>
      </w:pPr>
      <w:r>
        <w:t>Система 2-1 -2 в средней зоне может трансформироваться в ра- нее рассмотренную систему 1-4.</w:t>
      </w:r>
    </w:p>
    <w:p w:rsidR="009657D9" w:rsidRDefault="00916ABB">
      <w:pPr>
        <w:pStyle w:val="a3"/>
        <w:spacing w:line="201" w:lineRule="auto"/>
        <w:ind w:left="564" w:right="499" w:firstLine="273"/>
      </w:pPr>
      <w:r>
        <w:t>Рассмотренные оборонительные системы по отбору</w:t>
      </w:r>
      <w:r>
        <w:rPr>
          <w:spacing w:val="-1"/>
        </w:rPr>
        <w:t xml:space="preserve"> </w:t>
      </w:r>
      <w:r>
        <w:t xml:space="preserve">шайбы </w:t>
      </w:r>
      <w:r>
        <w:rPr>
          <w:i/>
        </w:rPr>
        <w:t>в</w:t>
      </w:r>
      <w:r>
        <w:rPr>
          <w:i/>
          <w:spacing w:val="-1"/>
        </w:rPr>
        <w:t xml:space="preserve"> </w:t>
      </w:r>
      <w:r>
        <w:rPr>
          <w:i/>
        </w:rPr>
        <w:t xml:space="preserve">зо- не нападения </w:t>
      </w:r>
      <w:r>
        <w:t xml:space="preserve">и </w:t>
      </w:r>
      <w:r>
        <w:rPr>
          <w:i/>
        </w:rPr>
        <w:t xml:space="preserve">в средней зоне </w:t>
      </w:r>
      <w:r>
        <w:t>широко используются в современ- ном хоккее. Их эффективность определяется уровнем мастерства и подготовленности исполнителей, степенью освоенности той или иной системы и рациональным использованием в матче с конк- ретным противником.</w:t>
      </w:r>
    </w:p>
    <w:p w:rsidR="009657D9" w:rsidRDefault="00916ABB">
      <w:pPr>
        <w:pStyle w:val="a3"/>
        <w:spacing w:before="6" w:line="199" w:lineRule="auto"/>
        <w:ind w:left="550" w:right="514" w:firstLine="273"/>
      </w:pPr>
      <w:r>
        <w:t xml:space="preserve">Отбор шайбы в зоне защиты. </w:t>
      </w:r>
      <w:r>
        <w:rPr>
          <w:i/>
        </w:rPr>
        <w:t xml:space="preserve">Зонная защита - </w:t>
      </w:r>
      <w:r>
        <w:t>наиболее распро- страненная система отбора в</w:t>
      </w:r>
      <w:r>
        <w:rPr>
          <w:spacing w:val="-1"/>
        </w:rPr>
        <w:t xml:space="preserve"> </w:t>
      </w:r>
      <w:r>
        <w:t>мировом хоккее. Ее часто используют канадцы. Она экономична, дает неплохой эффект при умении хок- кеистов ловить шайбу на себя, обладать позиционными навыками, хорошо взаимодействовать с партнерами. Нахождение напа- дающих на передних позициях предоставляет хорошие возможно- сти к контратаке.</w:t>
      </w:r>
    </w:p>
    <w:p w:rsidR="009657D9" w:rsidRDefault="00916ABB">
      <w:pPr>
        <w:pStyle w:val="a3"/>
        <w:spacing w:before="16" w:line="201" w:lineRule="auto"/>
        <w:ind w:left="545" w:right="528" w:firstLine="273"/>
      </w:pPr>
      <w:r>
        <w:t>Основной недостаток этой обороны - недостаточная активность в</w:t>
      </w:r>
      <w:r>
        <w:rPr>
          <w:spacing w:val="-3"/>
        </w:rPr>
        <w:t xml:space="preserve"> </w:t>
      </w:r>
      <w:r>
        <w:t>отборе,</w:t>
      </w:r>
      <w:r>
        <w:rPr>
          <w:spacing w:val="-2"/>
        </w:rPr>
        <w:t xml:space="preserve"> </w:t>
      </w:r>
      <w:r>
        <w:t>что</w:t>
      </w:r>
      <w:r>
        <w:rPr>
          <w:spacing w:val="-2"/>
        </w:rPr>
        <w:t xml:space="preserve"> </w:t>
      </w:r>
      <w:r>
        <w:t>позволяет</w:t>
      </w:r>
      <w:r>
        <w:rPr>
          <w:spacing w:val="-2"/>
        </w:rPr>
        <w:t xml:space="preserve"> </w:t>
      </w:r>
      <w:r>
        <w:t>противнику</w:t>
      </w:r>
      <w:r>
        <w:rPr>
          <w:spacing w:val="-4"/>
        </w:rPr>
        <w:t xml:space="preserve"> </w:t>
      </w:r>
      <w:r>
        <w:t>долго</w:t>
      </w:r>
      <w:r>
        <w:rPr>
          <w:spacing w:val="-2"/>
        </w:rPr>
        <w:t xml:space="preserve"> </w:t>
      </w:r>
      <w:r>
        <w:t>находиться</w:t>
      </w:r>
      <w:r>
        <w:rPr>
          <w:spacing w:val="-2"/>
        </w:rPr>
        <w:t xml:space="preserve"> </w:t>
      </w:r>
      <w:r>
        <w:t>в</w:t>
      </w:r>
      <w:r>
        <w:rPr>
          <w:spacing w:val="-3"/>
        </w:rPr>
        <w:t xml:space="preserve"> </w:t>
      </w:r>
      <w:r>
        <w:t>зоне</w:t>
      </w:r>
      <w:r>
        <w:rPr>
          <w:spacing w:val="-1"/>
        </w:rPr>
        <w:t xml:space="preserve"> </w:t>
      </w:r>
      <w:r>
        <w:t>с</w:t>
      </w:r>
      <w:r>
        <w:rPr>
          <w:spacing w:val="-4"/>
        </w:rPr>
        <w:t xml:space="preserve"> </w:t>
      </w:r>
      <w:r>
        <w:t>шай- бой, беспрепятственно контролируя ее на боковом и лицевом бор- тах и в углах площадки.</w:t>
      </w:r>
    </w:p>
    <w:p w:rsidR="009657D9" w:rsidRDefault="00916ABB">
      <w:pPr>
        <w:pStyle w:val="a3"/>
        <w:spacing w:before="3" w:line="204" w:lineRule="auto"/>
        <w:ind w:left="536" w:right="548" w:firstLine="273"/>
      </w:pPr>
      <w:r>
        <w:t>Владеющего</w:t>
      </w:r>
      <w:r>
        <w:rPr>
          <w:spacing w:val="-1"/>
        </w:rPr>
        <w:t xml:space="preserve"> </w:t>
      </w:r>
      <w:r>
        <w:t>шайбой</w:t>
      </w:r>
      <w:r>
        <w:rPr>
          <w:spacing w:val="-1"/>
        </w:rPr>
        <w:t xml:space="preserve"> </w:t>
      </w:r>
      <w:r>
        <w:t>соперника</w:t>
      </w:r>
      <w:r>
        <w:rPr>
          <w:spacing w:val="-1"/>
        </w:rPr>
        <w:t xml:space="preserve"> </w:t>
      </w:r>
      <w:r>
        <w:t>(рис. 166) атакует</w:t>
      </w:r>
      <w:r>
        <w:rPr>
          <w:spacing w:val="-1"/>
        </w:rPr>
        <w:t xml:space="preserve"> </w:t>
      </w:r>
      <w:r>
        <w:t>защитник</w:t>
      </w:r>
      <w:r>
        <w:rPr>
          <w:spacing w:val="-1"/>
        </w:rPr>
        <w:t xml:space="preserve"> </w:t>
      </w:r>
      <w:r>
        <w:t>(4), стремясь отобрать ее. Основная задача его не дать обыграть себя! Другой защитник (5) контролирует зону перед воротами и плотно опекает противника, находящегося в этой зоне.</w:t>
      </w:r>
    </w:p>
    <w:p w:rsidR="009657D9" w:rsidRDefault="00916ABB">
      <w:pPr>
        <w:pStyle w:val="a3"/>
        <w:spacing w:line="207" w:lineRule="exact"/>
        <w:ind w:left="800"/>
      </w:pPr>
      <w:r>
        <w:t>Центральный</w:t>
      </w:r>
      <w:r>
        <w:rPr>
          <w:spacing w:val="73"/>
          <w:w w:val="150"/>
        </w:rPr>
        <w:t xml:space="preserve"> </w:t>
      </w:r>
      <w:r>
        <w:t>нападающий</w:t>
      </w:r>
      <w:r>
        <w:rPr>
          <w:spacing w:val="72"/>
          <w:w w:val="150"/>
        </w:rPr>
        <w:t xml:space="preserve"> </w:t>
      </w:r>
      <w:r>
        <w:t>(9)</w:t>
      </w:r>
      <w:r>
        <w:rPr>
          <w:spacing w:val="72"/>
          <w:w w:val="150"/>
        </w:rPr>
        <w:t xml:space="preserve"> </w:t>
      </w:r>
      <w:r>
        <w:t>контролирует</w:t>
      </w:r>
      <w:r>
        <w:rPr>
          <w:spacing w:val="74"/>
          <w:w w:val="150"/>
        </w:rPr>
        <w:t xml:space="preserve"> </w:t>
      </w:r>
      <w:r>
        <w:t>зону</w:t>
      </w:r>
      <w:r>
        <w:rPr>
          <w:spacing w:val="71"/>
          <w:w w:val="150"/>
        </w:rPr>
        <w:t xml:space="preserve"> </w:t>
      </w:r>
      <w:r>
        <w:rPr>
          <w:spacing w:val="-2"/>
        </w:rPr>
        <w:t>среднего</w:t>
      </w:r>
    </w:p>
    <w:p w:rsidR="009657D9" w:rsidRDefault="00916ABB">
      <w:pPr>
        <w:pStyle w:val="a3"/>
        <w:spacing w:before="12" w:line="204" w:lineRule="auto"/>
        <w:ind w:left="531" w:right="548"/>
      </w:pPr>
      <w:r>
        <w:t>«пятачка» и плотно опекает в ней соперника. Правый крайний нападающий (7) контролирует свою зону, опекает защитника про-</w:t>
      </w:r>
    </w:p>
    <w:p w:rsidR="009657D9" w:rsidRDefault="00916ABB">
      <w:pPr>
        <w:spacing w:before="222"/>
        <w:ind w:right="462"/>
        <w:jc w:val="right"/>
        <w:rPr>
          <w:rFonts w:ascii="Microsoft Sans Serif"/>
          <w:sz w:val="18"/>
        </w:rPr>
      </w:pPr>
      <w:r>
        <w:rPr>
          <w:rFonts w:ascii="Microsoft Sans Serif"/>
          <w:spacing w:val="-5"/>
          <w:sz w:val="18"/>
        </w:rPr>
        <w:t>327</w:t>
      </w:r>
    </w:p>
    <w:p w:rsidR="009657D9" w:rsidRDefault="009657D9">
      <w:pPr>
        <w:jc w:val="right"/>
        <w:rPr>
          <w:rFonts w:ascii="Microsoft Sans Serif"/>
          <w:sz w:val="18"/>
        </w:rPr>
        <w:sectPr w:rsidR="009657D9">
          <w:type w:val="continuous"/>
          <w:pgSz w:w="16840" w:h="11910" w:orient="landscape"/>
          <w:pgMar w:top="1420" w:right="1100" w:bottom="280" w:left="1000" w:header="720" w:footer="720" w:gutter="0"/>
          <w:cols w:num="2" w:space="720" w:equalWidth="0">
            <w:col w:w="6889" w:space="394"/>
            <w:col w:w="7457"/>
          </w:cols>
        </w:sectPr>
      </w:pPr>
    </w:p>
    <w:p w:rsidR="009657D9" w:rsidRDefault="00916ABB">
      <w:pPr>
        <w:tabs>
          <w:tab w:val="left" w:pos="8590"/>
        </w:tabs>
        <w:ind w:left="1515"/>
        <w:rPr>
          <w:rFonts w:ascii="Microsoft Sans Serif"/>
          <w:sz w:val="20"/>
        </w:rPr>
      </w:pPr>
      <w:r>
        <w:rPr>
          <w:rFonts w:ascii="Microsoft Sans Serif"/>
          <w:noProof/>
          <w:sz w:val="20"/>
          <w:lang w:eastAsia="ru-RU"/>
        </w:rPr>
        <w:lastRenderedPageBreak/>
        <w:drawing>
          <wp:inline distT="0" distB="0" distL="0" distR="0">
            <wp:extent cx="2825183" cy="2097024"/>
            <wp:effectExtent l="0" t="0" r="0" b="0"/>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217" cstate="print"/>
                    <a:stretch>
                      <a:fillRect/>
                    </a:stretch>
                  </pic:blipFill>
                  <pic:spPr>
                    <a:xfrm>
                      <a:off x="0" y="0"/>
                      <a:ext cx="2825183" cy="2097024"/>
                    </a:xfrm>
                    <a:prstGeom prst="rect">
                      <a:avLst/>
                    </a:prstGeom>
                  </pic:spPr>
                </pic:pic>
              </a:graphicData>
            </a:graphic>
          </wp:inline>
        </w:drawing>
      </w:r>
      <w:r>
        <w:rPr>
          <w:rFonts w:ascii="Microsoft Sans Serif"/>
          <w:sz w:val="20"/>
        </w:rPr>
        <w:tab/>
      </w:r>
      <w:r>
        <w:rPr>
          <w:rFonts w:ascii="Microsoft Sans Serif"/>
          <w:noProof/>
          <w:position w:val="12"/>
          <w:sz w:val="20"/>
          <w:lang w:eastAsia="ru-RU"/>
        </w:rPr>
        <w:drawing>
          <wp:inline distT="0" distB="0" distL="0" distR="0">
            <wp:extent cx="2825779" cy="2048255"/>
            <wp:effectExtent l="0" t="0" r="0" b="0"/>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218" cstate="print"/>
                    <a:stretch>
                      <a:fillRect/>
                    </a:stretch>
                  </pic:blipFill>
                  <pic:spPr>
                    <a:xfrm>
                      <a:off x="0" y="0"/>
                      <a:ext cx="2825779" cy="2048255"/>
                    </a:xfrm>
                    <a:prstGeom prst="rect">
                      <a:avLst/>
                    </a:prstGeom>
                  </pic:spPr>
                </pic:pic>
              </a:graphicData>
            </a:graphic>
          </wp:inline>
        </w:drawing>
      </w:r>
    </w:p>
    <w:p w:rsidR="009657D9" w:rsidRDefault="009657D9">
      <w:pPr>
        <w:pStyle w:val="a3"/>
        <w:spacing w:before="2"/>
        <w:jc w:val="left"/>
        <w:rPr>
          <w:rFonts w:ascii="Microsoft Sans Serif"/>
          <w:sz w:val="6"/>
        </w:rPr>
      </w:pPr>
    </w:p>
    <w:p w:rsidR="009657D9" w:rsidRDefault="009657D9">
      <w:pPr>
        <w:rPr>
          <w:rFonts w:ascii="Microsoft Sans Serif"/>
          <w:sz w:val="6"/>
        </w:rPr>
        <w:sectPr w:rsidR="009657D9">
          <w:pgSz w:w="16840" w:h="11910" w:orient="landscape"/>
          <w:pgMar w:top="420" w:right="1100" w:bottom="280" w:left="1000" w:header="720" w:footer="720" w:gutter="0"/>
          <w:cols w:space="720"/>
        </w:sectPr>
      </w:pPr>
    </w:p>
    <w:p w:rsidR="009657D9" w:rsidRDefault="00916ABB">
      <w:pPr>
        <w:pStyle w:val="a3"/>
        <w:spacing w:before="169" w:line="204" w:lineRule="auto"/>
        <w:ind w:left="444" w:right="90"/>
      </w:pPr>
      <w:r>
        <w:rPr>
          <w:noProof/>
          <w:lang w:eastAsia="ru-RU"/>
        </w:rPr>
        <w:lastRenderedPageBreak/>
        <mc:AlternateContent>
          <mc:Choice Requires="wps">
            <w:drawing>
              <wp:anchor distT="0" distB="0" distL="0" distR="0" simplePos="0" relativeHeight="16012288" behindDoc="0" locked="0" layoutInCell="1" allowOverlap="1">
                <wp:simplePos x="0" y="0"/>
                <wp:positionH relativeFrom="page">
                  <wp:posOffset>328929</wp:posOffset>
                </wp:positionH>
                <wp:positionV relativeFrom="page">
                  <wp:posOffset>2211070</wp:posOffset>
                </wp:positionV>
                <wp:extent cx="1270" cy="3383279"/>
                <wp:effectExtent l="0" t="0" r="0" b="0"/>
                <wp:wrapNone/>
                <wp:docPr id="857" name="Graphic 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383279"/>
                        </a:xfrm>
                        <a:custGeom>
                          <a:avLst/>
                          <a:gdLst/>
                          <a:ahLst/>
                          <a:cxnLst/>
                          <a:rect l="l" t="t" r="r" b="b"/>
                          <a:pathLst>
                            <a:path h="3383279">
                              <a:moveTo>
                                <a:pt x="0" y="0"/>
                              </a:moveTo>
                              <a:lnTo>
                                <a:pt x="0" y="33832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12288" from="25.9pt,174.100006pt" to="25.9pt,440.5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12800" behindDoc="0" locked="0" layoutInCell="1" allowOverlap="1">
                <wp:simplePos x="0" y="0"/>
                <wp:positionH relativeFrom="page">
                  <wp:posOffset>414655</wp:posOffset>
                </wp:positionH>
                <wp:positionV relativeFrom="page">
                  <wp:posOffset>1522095</wp:posOffset>
                </wp:positionV>
                <wp:extent cx="1270" cy="2675890"/>
                <wp:effectExtent l="0" t="0" r="0" b="0"/>
                <wp:wrapNone/>
                <wp:docPr id="858" name="Graphic 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75890"/>
                        </a:xfrm>
                        <a:custGeom>
                          <a:avLst/>
                          <a:gdLst/>
                          <a:ahLst/>
                          <a:cxnLst/>
                          <a:rect l="l" t="t" r="r" b="b"/>
                          <a:pathLst>
                            <a:path h="2675890">
                              <a:moveTo>
                                <a:pt x="0" y="0"/>
                              </a:moveTo>
                              <a:lnTo>
                                <a:pt x="0" y="26758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12800" from="32.650002pt,119.850006pt" to="32.650002pt,330.5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13312" behindDoc="0" locked="0" layoutInCell="1" allowOverlap="1">
                <wp:simplePos x="0" y="0"/>
                <wp:positionH relativeFrom="page">
                  <wp:posOffset>499744</wp:posOffset>
                </wp:positionH>
                <wp:positionV relativeFrom="page">
                  <wp:posOffset>6615430</wp:posOffset>
                </wp:positionV>
                <wp:extent cx="1270" cy="697865"/>
                <wp:effectExtent l="0" t="0" r="0" b="0"/>
                <wp:wrapNone/>
                <wp:docPr id="859" name="Graphic 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97865"/>
                        </a:xfrm>
                        <a:custGeom>
                          <a:avLst/>
                          <a:gdLst/>
                          <a:ahLst/>
                          <a:cxnLst/>
                          <a:rect l="l" t="t" r="r" b="b"/>
                          <a:pathLst>
                            <a:path h="697865">
                              <a:moveTo>
                                <a:pt x="0" y="0"/>
                              </a:moveTo>
                              <a:lnTo>
                                <a:pt x="0" y="69786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13312" from="39.349998pt,520.900024pt" to="39.349998pt,575.850024pt" stroked="true" strokeweight=".25pt" strokecolor="#000000">
                <v:stroke dashstyle="solid"/>
                <w10:wrap type="none"/>
              </v:line>
            </w:pict>
          </mc:Fallback>
        </mc:AlternateContent>
      </w:r>
      <w:r>
        <w:t>тивника и</w:t>
      </w:r>
      <w:r>
        <w:rPr>
          <w:spacing w:val="-1"/>
        </w:rPr>
        <w:t xml:space="preserve"> </w:t>
      </w:r>
      <w:r>
        <w:t>помогает своему</w:t>
      </w:r>
      <w:r>
        <w:rPr>
          <w:spacing w:val="-3"/>
        </w:rPr>
        <w:t xml:space="preserve"> </w:t>
      </w:r>
      <w:r>
        <w:t>защитнику</w:t>
      </w:r>
      <w:r>
        <w:rPr>
          <w:spacing w:val="-3"/>
        </w:rPr>
        <w:t xml:space="preserve"> </w:t>
      </w:r>
      <w:r>
        <w:t>(4) в</w:t>
      </w:r>
      <w:r>
        <w:rPr>
          <w:spacing w:val="-1"/>
        </w:rPr>
        <w:t xml:space="preserve"> </w:t>
      </w:r>
      <w:r>
        <w:t>отборе. Левый</w:t>
      </w:r>
      <w:r>
        <w:rPr>
          <w:spacing w:val="-1"/>
        </w:rPr>
        <w:t xml:space="preserve"> </w:t>
      </w:r>
      <w:r>
        <w:t>крайний нападающий (8) контролирует свою зону, опекает другого за- щитника, а при необходимости помогает в отборе центральному нападающему (9) и защитнику (5). При перемещениях противника игроки не идут за атакующими, а передают их друг другу, при- держиваясь своей зоны.</w:t>
      </w:r>
    </w:p>
    <w:p w:rsidR="009657D9" w:rsidRDefault="00916ABB">
      <w:pPr>
        <w:pStyle w:val="a3"/>
        <w:spacing w:before="6" w:line="204" w:lineRule="auto"/>
        <w:ind w:left="459" w:right="83" w:firstLine="283"/>
      </w:pPr>
      <w:r>
        <w:t>При переводе шайбы на противоположный фланг соответствен- но</w:t>
      </w:r>
      <w:r>
        <w:rPr>
          <w:spacing w:val="-1"/>
        </w:rPr>
        <w:t xml:space="preserve"> </w:t>
      </w:r>
      <w:r>
        <w:t>изменяются</w:t>
      </w:r>
      <w:r>
        <w:rPr>
          <w:spacing w:val="-4"/>
        </w:rPr>
        <w:t xml:space="preserve"> </w:t>
      </w:r>
      <w:r>
        <w:t>действия</w:t>
      </w:r>
      <w:r>
        <w:rPr>
          <w:spacing w:val="-5"/>
        </w:rPr>
        <w:t xml:space="preserve"> </w:t>
      </w:r>
      <w:r>
        <w:t>обороняющихся.</w:t>
      </w:r>
      <w:r>
        <w:rPr>
          <w:spacing w:val="-1"/>
        </w:rPr>
        <w:t xml:space="preserve"> </w:t>
      </w:r>
      <w:r>
        <w:t>Игроки</w:t>
      </w:r>
      <w:r>
        <w:rPr>
          <w:spacing w:val="-4"/>
        </w:rPr>
        <w:t xml:space="preserve"> </w:t>
      </w:r>
      <w:r>
        <w:t>не</w:t>
      </w:r>
      <w:r>
        <w:rPr>
          <w:spacing w:val="-1"/>
        </w:rPr>
        <w:t xml:space="preserve"> </w:t>
      </w:r>
      <w:r>
        <w:t>идут</w:t>
      </w:r>
      <w:r>
        <w:rPr>
          <w:spacing w:val="-1"/>
        </w:rPr>
        <w:t xml:space="preserve"> </w:t>
      </w:r>
      <w:r>
        <w:t>опромет- чиво на борт и</w:t>
      </w:r>
      <w:r>
        <w:rPr>
          <w:spacing w:val="-3"/>
        </w:rPr>
        <w:t xml:space="preserve"> </w:t>
      </w:r>
      <w:r>
        <w:t>в</w:t>
      </w:r>
      <w:r>
        <w:rPr>
          <w:spacing w:val="-1"/>
        </w:rPr>
        <w:t xml:space="preserve"> </w:t>
      </w:r>
      <w:r>
        <w:t>углы,</w:t>
      </w:r>
      <w:r>
        <w:rPr>
          <w:spacing w:val="-2"/>
        </w:rPr>
        <w:t xml:space="preserve"> </w:t>
      </w:r>
      <w:r>
        <w:t>а отбирают</w:t>
      </w:r>
      <w:r>
        <w:rPr>
          <w:spacing w:val="-2"/>
        </w:rPr>
        <w:t xml:space="preserve"> </w:t>
      </w:r>
      <w:r>
        <w:t>шайбу</w:t>
      </w:r>
      <w:r>
        <w:rPr>
          <w:spacing w:val="-3"/>
        </w:rPr>
        <w:t xml:space="preserve"> </w:t>
      </w:r>
      <w:r>
        <w:t>при</w:t>
      </w:r>
      <w:r>
        <w:rPr>
          <w:spacing w:val="-1"/>
        </w:rPr>
        <w:t xml:space="preserve"> </w:t>
      </w:r>
      <w:r>
        <w:t>явной</w:t>
      </w:r>
      <w:r>
        <w:rPr>
          <w:spacing w:val="-1"/>
        </w:rPr>
        <w:t xml:space="preserve"> </w:t>
      </w:r>
      <w:r>
        <w:t>угрозе воротам с голевых позиций.</w:t>
      </w:r>
    </w:p>
    <w:p w:rsidR="009657D9" w:rsidRDefault="00916ABB">
      <w:pPr>
        <w:pStyle w:val="a3"/>
        <w:spacing w:before="4" w:line="204" w:lineRule="auto"/>
        <w:ind w:left="459" w:right="64" w:firstLine="288"/>
      </w:pPr>
      <w:r>
        <w:rPr>
          <w:i/>
        </w:rPr>
        <w:t xml:space="preserve">Персональная защита </w:t>
      </w:r>
      <w:r>
        <w:t>осуществляется по принципу игры «каж- дый с каждым». Она наиболее активна в отборе шайбы. Персо- нальная защита заставляет нападающих противника много дви- гаться, постоянно открываться, выполнять обводку при дефиците времени, что способствует увеличению темпа игры и повышает вероятность потери шайбы противником. Кроме этого, персо- нальная оборона предполагает увеличение контактности, приме- нение силовых воздействий клюшкой и туловищем на игрока, вла- деющего шайбой или принимающего передачу.</w:t>
      </w:r>
    </w:p>
    <w:p w:rsidR="009657D9" w:rsidRDefault="00916ABB">
      <w:pPr>
        <w:pStyle w:val="a3"/>
        <w:spacing w:line="213" w:lineRule="exact"/>
        <w:ind w:left="766"/>
      </w:pPr>
      <w:r>
        <w:t>При</w:t>
      </w:r>
      <w:r>
        <w:rPr>
          <w:spacing w:val="11"/>
        </w:rPr>
        <w:t xml:space="preserve"> </w:t>
      </w:r>
      <w:r>
        <w:t>переходе</w:t>
      </w:r>
      <w:r>
        <w:rPr>
          <w:spacing w:val="14"/>
        </w:rPr>
        <w:t xml:space="preserve"> </w:t>
      </w:r>
      <w:r>
        <w:t>противника</w:t>
      </w:r>
      <w:r>
        <w:rPr>
          <w:spacing w:val="14"/>
        </w:rPr>
        <w:t xml:space="preserve"> </w:t>
      </w:r>
      <w:r>
        <w:t>на</w:t>
      </w:r>
      <w:r>
        <w:rPr>
          <w:spacing w:val="14"/>
        </w:rPr>
        <w:t xml:space="preserve"> </w:t>
      </w:r>
      <w:r>
        <w:t>позиционное</w:t>
      </w:r>
      <w:r>
        <w:rPr>
          <w:spacing w:val="14"/>
        </w:rPr>
        <w:t xml:space="preserve"> </w:t>
      </w:r>
      <w:r>
        <w:t>нападение</w:t>
      </w:r>
      <w:r>
        <w:rPr>
          <w:spacing w:val="14"/>
        </w:rPr>
        <w:t xml:space="preserve"> </w:t>
      </w:r>
      <w:r>
        <w:rPr>
          <w:spacing w:val="-2"/>
        </w:rPr>
        <w:t>защитник</w:t>
      </w:r>
    </w:p>
    <w:p w:rsidR="009657D9" w:rsidRDefault="00916ABB">
      <w:pPr>
        <w:pStyle w:val="a3"/>
        <w:spacing w:before="13" w:line="204" w:lineRule="auto"/>
        <w:ind w:left="488" w:right="51"/>
      </w:pPr>
      <w:r>
        <w:t>(4) выходит на игрока противника, владеющего шайбой, и начина- ет его плотно опекать. Второй защитник (5) берет под опеку край- него нападающего, центральный нападающий (9) - центрального нападающего противника, а крайние нападающие (7 и 8) плотно опекают защитников. С момента разбора и взятия под опеку игро- ков противника они постоянно осуществляют их плотную опеку, везде следуют за ними, куда бы они ни смещались.</w:t>
      </w:r>
    </w:p>
    <w:p w:rsidR="009657D9" w:rsidRDefault="00916ABB">
      <w:pPr>
        <w:pStyle w:val="a3"/>
        <w:spacing w:before="7" w:line="204" w:lineRule="auto"/>
        <w:ind w:left="511" w:right="38" w:firstLine="274"/>
      </w:pPr>
      <w:r>
        <w:rPr>
          <w:i/>
        </w:rPr>
        <w:t xml:space="preserve">Комбинированная защита </w:t>
      </w:r>
      <w:r>
        <w:t>основана на использовании прин- ципов зонной и персональной защиты. Она широко используется в современном хоккее как наиболее гибкая, вбирающая в себя луч- шие стороны зонной и персональной опеки.</w:t>
      </w:r>
    </w:p>
    <w:p w:rsidR="009657D9" w:rsidRDefault="00916ABB">
      <w:pPr>
        <w:spacing w:before="229"/>
        <w:ind w:left="521"/>
        <w:rPr>
          <w:rFonts w:ascii="Microsoft Sans Serif"/>
          <w:sz w:val="18"/>
        </w:rPr>
      </w:pPr>
      <w:r>
        <w:rPr>
          <w:rFonts w:ascii="Microsoft Sans Serif"/>
          <w:spacing w:val="-5"/>
          <w:sz w:val="18"/>
        </w:rPr>
        <w:t>328</w:t>
      </w:r>
    </w:p>
    <w:p w:rsidR="009657D9" w:rsidRDefault="00916ABB">
      <w:pPr>
        <w:pStyle w:val="a3"/>
        <w:spacing w:before="93" w:line="204" w:lineRule="auto"/>
        <w:ind w:left="468" w:right="706" w:firstLine="268"/>
      </w:pPr>
      <w:r>
        <w:br w:type="column"/>
      </w:r>
      <w:r>
        <w:lastRenderedPageBreak/>
        <w:t>В качестве примера комбинационной защиты можно привести следующий вариант: при позиционном нападении (рис. 167) на игрока-лидера, владеющего шайбой, выходит ближний игрок (4). Игрока,</w:t>
      </w:r>
      <w:r>
        <w:rPr>
          <w:spacing w:val="-11"/>
        </w:rPr>
        <w:t xml:space="preserve"> </w:t>
      </w:r>
      <w:r>
        <w:t>вышедшего</w:t>
      </w:r>
      <w:r>
        <w:rPr>
          <w:spacing w:val="-11"/>
        </w:rPr>
        <w:t xml:space="preserve"> </w:t>
      </w:r>
      <w:r>
        <w:t>ему</w:t>
      </w:r>
      <w:r>
        <w:rPr>
          <w:spacing w:val="-13"/>
        </w:rPr>
        <w:t xml:space="preserve"> </w:t>
      </w:r>
      <w:r>
        <w:t>на</w:t>
      </w:r>
      <w:r>
        <w:rPr>
          <w:spacing w:val="-11"/>
        </w:rPr>
        <w:t xml:space="preserve"> </w:t>
      </w:r>
      <w:r>
        <w:t>помощь,</w:t>
      </w:r>
      <w:r>
        <w:rPr>
          <w:spacing w:val="-11"/>
        </w:rPr>
        <w:t xml:space="preserve"> </w:t>
      </w:r>
      <w:r>
        <w:t>опекает</w:t>
      </w:r>
      <w:r>
        <w:rPr>
          <w:spacing w:val="-11"/>
        </w:rPr>
        <w:t xml:space="preserve"> </w:t>
      </w:r>
      <w:r>
        <w:t>нападающий</w:t>
      </w:r>
      <w:r>
        <w:rPr>
          <w:spacing w:val="-11"/>
        </w:rPr>
        <w:t xml:space="preserve"> </w:t>
      </w:r>
      <w:r>
        <w:t>(9).</w:t>
      </w:r>
      <w:r>
        <w:rPr>
          <w:spacing w:val="-11"/>
        </w:rPr>
        <w:t xml:space="preserve"> </w:t>
      </w:r>
      <w:r>
        <w:t>С</w:t>
      </w:r>
      <w:r>
        <w:rPr>
          <w:spacing w:val="-13"/>
        </w:rPr>
        <w:t xml:space="preserve"> </w:t>
      </w:r>
      <w:r>
        <w:t>это- го момента эти игроки</w:t>
      </w:r>
      <w:r>
        <w:rPr>
          <w:spacing w:val="-1"/>
        </w:rPr>
        <w:t xml:space="preserve"> </w:t>
      </w:r>
      <w:r>
        <w:t>(9</w:t>
      </w:r>
      <w:r>
        <w:rPr>
          <w:spacing w:val="-1"/>
        </w:rPr>
        <w:t xml:space="preserve"> </w:t>
      </w:r>
      <w:r>
        <w:t>и 4) при любом перемещении противника играют персонально. Защитник (5) «держит» зону ближнего и среднего «пятачков» и опекает в ней противника. Крайний на- падающий (7) контролирует свою зону и опекает в ней ближнего к шайбе защитника-противника. Крайний нападающий (8) кон- тролирует зону среднего и дальнего «пятачка» и отвечает за дру- гого защитника.</w:t>
      </w:r>
    </w:p>
    <w:p w:rsidR="009657D9" w:rsidRDefault="00916ABB">
      <w:pPr>
        <w:pStyle w:val="a3"/>
        <w:spacing w:before="25" w:line="206" w:lineRule="auto"/>
        <w:ind w:left="463" w:right="722" w:firstLine="268"/>
      </w:pPr>
      <w:r>
        <w:rPr>
          <w:noProof/>
          <w:lang w:eastAsia="ru-RU"/>
        </w:rPr>
        <mc:AlternateContent>
          <mc:Choice Requires="wps">
            <w:drawing>
              <wp:anchor distT="0" distB="0" distL="0" distR="0" simplePos="0" relativeHeight="16013824" behindDoc="0" locked="0" layoutInCell="1" allowOverlap="1">
                <wp:simplePos x="0" y="0"/>
                <wp:positionH relativeFrom="page">
                  <wp:posOffset>5266690</wp:posOffset>
                </wp:positionH>
                <wp:positionV relativeFrom="paragraph">
                  <wp:posOffset>238722</wp:posOffset>
                </wp:positionV>
                <wp:extent cx="1270" cy="2974975"/>
                <wp:effectExtent l="0" t="0" r="0" b="0"/>
                <wp:wrapNone/>
                <wp:docPr id="860" name="Graphic 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74975"/>
                        </a:xfrm>
                        <a:custGeom>
                          <a:avLst/>
                          <a:gdLst/>
                          <a:ahLst/>
                          <a:cxnLst/>
                          <a:rect l="l" t="t" r="r" b="b"/>
                          <a:pathLst>
                            <a:path h="2974975">
                              <a:moveTo>
                                <a:pt x="0" y="0"/>
                              </a:moveTo>
                              <a:lnTo>
                                <a:pt x="0" y="297497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13824" from="414.700012pt,18.797035pt" to="414.700012pt,253.047035pt" stroked="true" strokeweight=".7pt" strokecolor="#000000">
                <v:stroke dashstyle="solid"/>
                <w10:wrap type="none"/>
              </v:line>
            </w:pict>
          </mc:Fallback>
        </mc:AlternateContent>
      </w:r>
      <w:r>
        <w:t>В</w:t>
      </w:r>
      <w:r>
        <w:rPr>
          <w:spacing w:val="-11"/>
        </w:rPr>
        <w:t xml:space="preserve"> </w:t>
      </w:r>
      <w:r>
        <w:t>случае</w:t>
      </w:r>
      <w:r>
        <w:rPr>
          <w:spacing w:val="-10"/>
        </w:rPr>
        <w:t xml:space="preserve"> </w:t>
      </w:r>
      <w:r>
        <w:t>перевода</w:t>
      </w:r>
      <w:r>
        <w:rPr>
          <w:spacing w:val="-10"/>
        </w:rPr>
        <w:t xml:space="preserve"> </w:t>
      </w:r>
      <w:r>
        <w:t>шайбы</w:t>
      </w:r>
      <w:r>
        <w:rPr>
          <w:spacing w:val="-10"/>
        </w:rPr>
        <w:t xml:space="preserve"> </w:t>
      </w:r>
      <w:r>
        <w:t>на</w:t>
      </w:r>
      <w:r>
        <w:rPr>
          <w:spacing w:val="-10"/>
        </w:rPr>
        <w:t xml:space="preserve"> </w:t>
      </w:r>
      <w:r>
        <w:t>другой</w:t>
      </w:r>
      <w:r>
        <w:rPr>
          <w:spacing w:val="-11"/>
        </w:rPr>
        <w:t xml:space="preserve"> </w:t>
      </w:r>
      <w:r>
        <w:t>фланг</w:t>
      </w:r>
      <w:r>
        <w:rPr>
          <w:spacing w:val="-9"/>
        </w:rPr>
        <w:t xml:space="preserve"> </w:t>
      </w:r>
      <w:r>
        <w:t>защитник</w:t>
      </w:r>
      <w:r>
        <w:rPr>
          <w:spacing w:val="-9"/>
        </w:rPr>
        <w:t xml:space="preserve"> </w:t>
      </w:r>
      <w:r>
        <w:t>(4)</w:t>
      </w:r>
      <w:r>
        <w:rPr>
          <w:spacing w:val="-9"/>
        </w:rPr>
        <w:t xml:space="preserve"> </w:t>
      </w:r>
      <w:r>
        <w:t>распола- гается</w:t>
      </w:r>
      <w:r>
        <w:rPr>
          <w:spacing w:val="-14"/>
        </w:rPr>
        <w:t xml:space="preserve"> </w:t>
      </w:r>
      <w:r>
        <w:t>в</w:t>
      </w:r>
      <w:r>
        <w:rPr>
          <w:spacing w:val="-14"/>
        </w:rPr>
        <w:t xml:space="preserve"> </w:t>
      </w:r>
      <w:r>
        <w:t>зоне</w:t>
      </w:r>
      <w:r>
        <w:rPr>
          <w:spacing w:val="-14"/>
        </w:rPr>
        <w:t xml:space="preserve"> </w:t>
      </w:r>
      <w:r>
        <w:t>перед</w:t>
      </w:r>
      <w:r>
        <w:rPr>
          <w:spacing w:val="-13"/>
        </w:rPr>
        <w:t xml:space="preserve"> </w:t>
      </w:r>
      <w:r>
        <w:t>воротами</w:t>
      </w:r>
      <w:r>
        <w:rPr>
          <w:spacing w:val="-14"/>
        </w:rPr>
        <w:t xml:space="preserve"> </w:t>
      </w:r>
      <w:r>
        <w:t>и</w:t>
      </w:r>
      <w:r>
        <w:rPr>
          <w:spacing w:val="-14"/>
        </w:rPr>
        <w:t xml:space="preserve"> </w:t>
      </w:r>
      <w:r>
        <w:t>опекает</w:t>
      </w:r>
      <w:r>
        <w:rPr>
          <w:spacing w:val="-14"/>
        </w:rPr>
        <w:t xml:space="preserve"> </w:t>
      </w:r>
      <w:r>
        <w:t>в</w:t>
      </w:r>
      <w:r>
        <w:rPr>
          <w:spacing w:val="-13"/>
        </w:rPr>
        <w:t xml:space="preserve"> </w:t>
      </w:r>
      <w:r>
        <w:t>ней</w:t>
      </w:r>
      <w:r>
        <w:rPr>
          <w:spacing w:val="-14"/>
        </w:rPr>
        <w:t xml:space="preserve"> </w:t>
      </w:r>
      <w:r>
        <w:t>находящегося</w:t>
      </w:r>
      <w:r>
        <w:rPr>
          <w:spacing w:val="-14"/>
        </w:rPr>
        <w:t xml:space="preserve"> </w:t>
      </w:r>
      <w:r>
        <w:t>соперни- ка. Центральный нападающий (9) плотно опекает противника, вы- ходящего в центр на средний и ближний «пятачки». Защитник (5) идет</w:t>
      </w:r>
      <w:r>
        <w:rPr>
          <w:spacing w:val="-10"/>
        </w:rPr>
        <w:t xml:space="preserve"> </w:t>
      </w:r>
      <w:r>
        <w:t>на</w:t>
      </w:r>
      <w:r>
        <w:rPr>
          <w:spacing w:val="-9"/>
        </w:rPr>
        <w:t xml:space="preserve"> </w:t>
      </w:r>
      <w:r>
        <w:t>игрока,</w:t>
      </w:r>
      <w:r>
        <w:rPr>
          <w:spacing w:val="-8"/>
        </w:rPr>
        <w:t xml:space="preserve"> </w:t>
      </w:r>
      <w:r>
        <w:t>владеющего</w:t>
      </w:r>
      <w:r>
        <w:rPr>
          <w:spacing w:val="-9"/>
        </w:rPr>
        <w:t xml:space="preserve"> </w:t>
      </w:r>
      <w:r>
        <w:t>шайбой</w:t>
      </w:r>
      <w:r>
        <w:rPr>
          <w:spacing w:val="-10"/>
        </w:rPr>
        <w:t xml:space="preserve"> </w:t>
      </w:r>
      <w:r>
        <w:t>в</w:t>
      </w:r>
      <w:r>
        <w:rPr>
          <w:spacing w:val="-8"/>
        </w:rPr>
        <w:t xml:space="preserve"> </w:t>
      </w:r>
      <w:r>
        <w:t>углу</w:t>
      </w:r>
      <w:r>
        <w:rPr>
          <w:spacing w:val="-9"/>
        </w:rPr>
        <w:t xml:space="preserve"> </w:t>
      </w:r>
      <w:r>
        <w:t>поля.</w:t>
      </w:r>
      <w:r>
        <w:rPr>
          <w:spacing w:val="-8"/>
        </w:rPr>
        <w:t xml:space="preserve"> </w:t>
      </w:r>
      <w:r>
        <w:t>Крайний</w:t>
      </w:r>
      <w:r>
        <w:rPr>
          <w:spacing w:val="-10"/>
        </w:rPr>
        <w:t xml:space="preserve"> </w:t>
      </w:r>
      <w:r>
        <w:t>нападаю- щий (7) контролирует зону среднего «пятачка» и опекает дальнего защитника.</w:t>
      </w:r>
      <w:r>
        <w:rPr>
          <w:spacing w:val="-6"/>
        </w:rPr>
        <w:t xml:space="preserve"> </w:t>
      </w:r>
      <w:r>
        <w:t>Крайний</w:t>
      </w:r>
      <w:r>
        <w:rPr>
          <w:spacing w:val="-7"/>
        </w:rPr>
        <w:t xml:space="preserve"> </w:t>
      </w:r>
      <w:r>
        <w:t>нападающий</w:t>
      </w:r>
      <w:r>
        <w:rPr>
          <w:spacing w:val="-7"/>
        </w:rPr>
        <w:t xml:space="preserve"> </w:t>
      </w:r>
      <w:r>
        <w:t>(8)</w:t>
      </w:r>
      <w:r>
        <w:rPr>
          <w:spacing w:val="-5"/>
        </w:rPr>
        <w:t xml:space="preserve"> </w:t>
      </w:r>
      <w:r>
        <w:t>опекает</w:t>
      </w:r>
      <w:r>
        <w:rPr>
          <w:spacing w:val="-7"/>
        </w:rPr>
        <w:t xml:space="preserve"> </w:t>
      </w:r>
      <w:r>
        <w:t>ближнего</w:t>
      </w:r>
      <w:r>
        <w:rPr>
          <w:spacing w:val="-6"/>
        </w:rPr>
        <w:t xml:space="preserve"> </w:t>
      </w:r>
      <w:r>
        <w:t>защитника.</w:t>
      </w:r>
    </w:p>
    <w:p w:rsidR="009657D9" w:rsidRDefault="00916ABB">
      <w:pPr>
        <w:pStyle w:val="a3"/>
        <w:spacing w:line="204" w:lineRule="auto"/>
        <w:ind w:left="449" w:right="737" w:firstLine="259"/>
      </w:pPr>
      <w:r>
        <w:t>Эффективность оборонительных действий по этому варианту защиты возможна лишь на основе согласованного взаимодействия всех игроков, при активном силовом воздействии на игрока, вла- деющего шайбой с использованием парного отбора.</w:t>
      </w:r>
    </w:p>
    <w:p w:rsidR="009657D9" w:rsidRDefault="00916ABB">
      <w:pPr>
        <w:pStyle w:val="3"/>
        <w:numPr>
          <w:ilvl w:val="2"/>
          <w:numId w:val="80"/>
        </w:numPr>
        <w:tabs>
          <w:tab w:val="left" w:pos="2923"/>
        </w:tabs>
        <w:spacing w:before="210"/>
        <w:ind w:left="2923" w:hanging="542"/>
        <w:jc w:val="left"/>
      </w:pPr>
      <w:r>
        <w:rPr>
          <w:spacing w:val="-2"/>
        </w:rPr>
        <w:t>Тактика</w:t>
      </w:r>
      <w:r>
        <w:rPr>
          <w:spacing w:val="-1"/>
        </w:rPr>
        <w:t xml:space="preserve"> </w:t>
      </w:r>
      <w:r>
        <w:rPr>
          <w:spacing w:val="-2"/>
        </w:rPr>
        <w:t>нападения</w:t>
      </w:r>
    </w:p>
    <w:p w:rsidR="009657D9" w:rsidRDefault="00916ABB">
      <w:pPr>
        <w:pStyle w:val="a3"/>
        <w:spacing w:before="163" w:line="196" w:lineRule="auto"/>
        <w:ind w:left="449" w:right="749" w:firstLine="254"/>
      </w:pPr>
      <w:r>
        <w:t>Тактика нападения - это организация и проведение активных атакующих действий команды. Конечной и главной целью насту- пательных действий является взятие ворот.</w:t>
      </w:r>
    </w:p>
    <w:p w:rsidR="009657D9" w:rsidRDefault="00916ABB">
      <w:pPr>
        <w:pStyle w:val="a3"/>
        <w:spacing w:line="194" w:lineRule="auto"/>
        <w:ind w:left="444" w:right="754"/>
      </w:pPr>
      <w:r>
        <w:t>I Атакующий потенциал команды определяется оптимальным со- отношением</w:t>
      </w:r>
      <w:r>
        <w:rPr>
          <w:spacing w:val="-14"/>
        </w:rPr>
        <w:t xml:space="preserve"> </w:t>
      </w:r>
      <w:r>
        <w:t>индивидуальных,</w:t>
      </w:r>
      <w:r>
        <w:rPr>
          <w:spacing w:val="-14"/>
        </w:rPr>
        <w:t xml:space="preserve"> </w:t>
      </w:r>
      <w:r>
        <w:t>групповых</w:t>
      </w:r>
      <w:r>
        <w:rPr>
          <w:spacing w:val="-14"/>
        </w:rPr>
        <w:t xml:space="preserve"> </w:t>
      </w:r>
      <w:r>
        <w:t>(звеньевых)</w:t>
      </w:r>
      <w:r>
        <w:rPr>
          <w:spacing w:val="-13"/>
        </w:rPr>
        <w:t xml:space="preserve"> </w:t>
      </w:r>
      <w:r>
        <w:t>и</w:t>
      </w:r>
      <w:r>
        <w:rPr>
          <w:spacing w:val="-14"/>
        </w:rPr>
        <w:t xml:space="preserve"> </w:t>
      </w:r>
      <w:r>
        <w:t>командных Тактических действий.</w:t>
      </w:r>
    </w:p>
    <w:p w:rsidR="009657D9" w:rsidRDefault="00916ABB">
      <w:pPr>
        <w:pStyle w:val="a3"/>
        <w:spacing w:before="224"/>
        <w:ind w:right="712"/>
        <w:jc w:val="right"/>
      </w:pPr>
      <w:r>
        <w:rPr>
          <w:spacing w:val="-5"/>
        </w:rPr>
        <w:t>329</w:t>
      </w:r>
    </w:p>
    <w:p w:rsidR="009657D9" w:rsidRDefault="009657D9">
      <w:pPr>
        <w:jc w:val="right"/>
        <w:sectPr w:rsidR="009657D9">
          <w:type w:val="continuous"/>
          <w:pgSz w:w="16840" w:h="11910" w:orient="landscape"/>
          <w:pgMar w:top="1420" w:right="1100" w:bottom="280" w:left="1000" w:header="720" w:footer="720" w:gutter="0"/>
          <w:cols w:num="2" w:space="720" w:equalWidth="0">
            <w:col w:w="6929" w:space="243"/>
            <w:col w:w="7568"/>
          </w:cols>
        </w:sectPr>
      </w:pPr>
    </w:p>
    <w:p w:rsidR="009657D9" w:rsidRDefault="00916ABB">
      <w:pPr>
        <w:pStyle w:val="4"/>
        <w:ind w:left="1765"/>
      </w:pPr>
      <w:r>
        <w:rPr>
          <w:noProof/>
          <w:lang w:eastAsia="ru-RU"/>
        </w:rPr>
        <w:lastRenderedPageBreak/>
        <mc:AlternateContent>
          <mc:Choice Requires="wps">
            <w:drawing>
              <wp:anchor distT="0" distB="0" distL="0" distR="0" simplePos="0" relativeHeight="16014336" behindDoc="0" locked="0" layoutInCell="1" allowOverlap="1">
                <wp:simplePos x="0" y="0"/>
                <wp:positionH relativeFrom="page">
                  <wp:posOffset>332104</wp:posOffset>
                </wp:positionH>
                <wp:positionV relativeFrom="page">
                  <wp:posOffset>2158364</wp:posOffset>
                </wp:positionV>
                <wp:extent cx="1270" cy="3669665"/>
                <wp:effectExtent l="0" t="0" r="0" b="0"/>
                <wp:wrapNone/>
                <wp:docPr id="861" name="Graphic 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69665"/>
                        </a:xfrm>
                        <a:custGeom>
                          <a:avLst/>
                          <a:gdLst/>
                          <a:ahLst/>
                          <a:cxnLst/>
                          <a:rect l="l" t="t" r="r" b="b"/>
                          <a:pathLst>
                            <a:path h="3669665">
                              <a:moveTo>
                                <a:pt x="0" y="0"/>
                              </a:moveTo>
                              <a:lnTo>
                                <a:pt x="0" y="366966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14336" from="26.15pt,169.949997pt" to="26.15pt,458.899997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14848" behindDoc="0" locked="0" layoutInCell="1" allowOverlap="1">
                <wp:simplePos x="0" y="0"/>
                <wp:positionH relativeFrom="page">
                  <wp:posOffset>389890</wp:posOffset>
                </wp:positionH>
                <wp:positionV relativeFrom="page">
                  <wp:posOffset>6849109</wp:posOffset>
                </wp:positionV>
                <wp:extent cx="1270" cy="463550"/>
                <wp:effectExtent l="0" t="0" r="0" b="0"/>
                <wp:wrapNone/>
                <wp:docPr id="862" name="Graphic 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3550"/>
                        </a:xfrm>
                        <a:custGeom>
                          <a:avLst/>
                          <a:gdLst/>
                          <a:ahLst/>
                          <a:cxnLst/>
                          <a:rect l="l" t="t" r="r" b="b"/>
                          <a:pathLst>
                            <a:path h="463550">
                              <a:moveTo>
                                <a:pt x="0" y="0"/>
                              </a:moveTo>
                              <a:lnTo>
                                <a:pt x="0" y="46354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14848" from="30.700001pt,539.299988pt" to="30.700001pt,575.799988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15360" behindDoc="0" locked="0" layoutInCell="1" allowOverlap="1">
                <wp:simplePos x="0" y="0"/>
                <wp:positionH relativeFrom="page">
                  <wp:posOffset>438784</wp:posOffset>
                </wp:positionH>
                <wp:positionV relativeFrom="page">
                  <wp:posOffset>2868295</wp:posOffset>
                </wp:positionV>
                <wp:extent cx="1270" cy="2980690"/>
                <wp:effectExtent l="0" t="0" r="0" b="0"/>
                <wp:wrapNone/>
                <wp:docPr id="863" name="Graphic 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80690"/>
                        </a:xfrm>
                        <a:custGeom>
                          <a:avLst/>
                          <a:gdLst/>
                          <a:ahLst/>
                          <a:cxnLst/>
                          <a:rect l="l" t="t" r="r" b="b"/>
                          <a:pathLst>
                            <a:path h="2980690">
                              <a:moveTo>
                                <a:pt x="0" y="0"/>
                              </a:moveTo>
                              <a:lnTo>
                                <a:pt x="0" y="29806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15360" from="34.549999pt,225.850006pt" to="34.549999pt,460.550006pt" stroked="true" strokeweight=".25pt" strokecolor="#000000">
                <v:stroke dashstyle="solid"/>
                <w10:wrap type="none"/>
              </v:line>
            </w:pict>
          </mc:Fallback>
        </mc:AlternateContent>
      </w:r>
      <w:r>
        <w:rPr>
          <w:spacing w:val="-8"/>
        </w:rPr>
        <w:t>Индивидуальные тактические</w:t>
      </w:r>
      <w:r>
        <w:rPr>
          <w:spacing w:val="-3"/>
        </w:rPr>
        <w:t xml:space="preserve"> </w:t>
      </w:r>
      <w:r>
        <w:rPr>
          <w:spacing w:val="-8"/>
        </w:rPr>
        <w:t>действия</w:t>
      </w:r>
    </w:p>
    <w:p w:rsidR="009657D9" w:rsidRDefault="00916ABB">
      <w:pPr>
        <w:pStyle w:val="a3"/>
        <w:spacing w:before="59" w:line="204" w:lineRule="auto"/>
        <w:ind w:left="440" w:right="76" w:firstLine="293"/>
      </w:pPr>
      <w:r>
        <w:t>Индивидуальные тактические действия целесообразно подраз- делить</w:t>
      </w:r>
      <w:r>
        <w:rPr>
          <w:spacing w:val="-1"/>
        </w:rPr>
        <w:t xml:space="preserve"> </w:t>
      </w:r>
      <w:r>
        <w:t>на</w:t>
      </w:r>
      <w:r>
        <w:rPr>
          <w:spacing w:val="-1"/>
        </w:rPr>
        <w:t xml:space="preserve"> </w:t>
      </w:r>
      <w:r>
        <w:t>действия</w:t>
      </w:r>
      <w:r>
        <w:rPr>
          <w:spacing w:val="-2"/>
        </w:rPr>
        <w:t xml:space="preserve"> </w:t>
      </w:r>
      <w:r>
        <w:t>без</w:t>
      </w:r>
      <w:r>
        <w:rPr>
          <w:spacing w:val="-3"/>
        </w:rPr>
        <w:t xml:space="preserve"> </w:t>
      </w:r>
      <w:r>
        <w:t>шайбы и</w:t>
      </w:r>
      <w:r>
        <w:rPr>
          <w:spacing w:val="-2"/>
        </w:rPr>
        <w:t xml:space="preserve"> </w:t>
      </w:r>
      <w:r>
        <w:t>с</w:t>
      </w:r>
      <w:r>
        <w:rPr>
          <w:spacing w:val="-1"/>
        </w:rPr>
        <w:t xml:space="preserve"> </w:t>
      </w:r>
      <w:r>
        <w:t>шайбой.</w:t>
      </w:r>
      <w:r>
        <w:rPr>
          <w:spacing w:val="-2"/>
        </w:rPr>
        <w:t xml:space="preserve"> </w:t>
      </w:r>
      <w:r>
        <w:t>К первому</w:t>
      </w:r>
      <w:r>
        <w:rPr>
          <w:spacing w:val="-2"/>
        </w:rPr>
        <w:t xml:space="preserve"> </w:t>
      </w:r>
      <w:r>
        <w:t>следует отне- сти выполнение маневрирования на коньках с целью выбора пози- ции - открывания, выхода из-под опеки, оказания помощи партне- ру,</w:t>
      </w:r>
      <w:r>
        <w:rPr>
          <w:spacing w:val="-1"/>
        </w:rPr>
        <w:t xml:space="preserve"> </w:t>
      </w:r>
      <w:r>
        <w:t>помехи</w:t>
      </w:r>
      <w:r>
        <w:rPr>
          <w:spacing w:val="-1"/>
        </w:rPr>
        <w:t xml:space="preserve"> </w:t>
      </w:r>
      <w:r>
        <w:t>вратарю противника.</w:t>
      </w:r>
      <w:r>
        <w:rPr>
          <w:spacing w:val="-1"/>
        </w:rPr>
        <w:t xml:space="preserve"> </w:t>
      </w:r>
      <w:r>
        <w:t>Тактика</w:t>
      </w:r>
      <w:r>
        <w:rPr>
          <w:spacing w:val="-1"/>
        </w:rPr>
        <w:t xml:space="preserve"> </w:t>
      </w:r>
      <w:r>
        <w:t>маневрирования</w:t>
      </w:r>
      <w:r>
        <w:rPr>
          <w:spacing w:val="-2"/>
        </w:rPr>
        <w:t xml:space="preserve"> </w:t>
      </w:r>
      <w:r>
        <w:t>связана</w:t>
      </w:r>
      <w:r>
        <w:rPr>
          <w:spacing w:val="-1"/>
        </w:rPr>
        <w:t xml:space="preserve"> </w:t>
      </w:r>
      <w:r>
        <w:t>с выбором рационального способа передвижения в зависимости от игровой ситуации: при отрыве от опекающего игрока противника использовать преимущественно короткие (ударные) шаги; при ма- невре на относительно свободном пространстве -</w:t>
      </w:r>
      <w:r>
        <w:rPr>
          <w:spacing w:val="-1"/>
        </w:rPr>
        <w:t xml:space="preserve"> </w:t>
      </w:r>
      <w:r>
        <w:t>скользящий шаг - энергетически</w:t>
      </w:r>
      <w:r>
        <w:rPr>
          <w:spacing w:val="-7"/>
        </w:rPr>
        <w:t xml:space="preserve"> </w:t>
      </w:r>
      <w:r>
        <w:t>более</w:t>
      </w:r>
      <w:r>
        <w:rPr>
          <w:spacing w:val="-6"/>
        </w:rPr>
        <w:t xml:space="preserve"> </w:t>
      </w:r>
      <w:r>
        <w:t>выгодный;</w:t>
      </w:r>
      <w:r>
        <w:rPr>
          <w:spacing w:val="-5"/>
        </w:rPr>
        <w:t xml:space="preserve"> </w:t>
      </w:r>
      <w:r>
        <w:t>при</w:t>
      </w:r>
      <w:r>
        <w:rPr>
          <w:spacing w:val="-5"/>
        </w:rPr>
        <w:t xml:space="preserve"> </w:t>
      </w:r>
      <w:r>
        <w:t>плотности</w:t>
      </w:r>
      <w:r>
        <w:rPr>
          <w:spacing w:val="-5"/>
        </w:rPr>
        <w:t xml:space="preserve"> </w:t>
      </w:r>
      <w:r>
        <w:t>тактических</w:t>
      </w:r>
      <w:r>
        <w:rPr>
          <w:spacing w:val="-5"/>
        </w:rPr>
        <w:t xml:space="preserve"> </w:t>
      </w:r>
      <w:r>
        <w:t>постро- ений во избежание столкновений можно использовать скрестный шаг, торможения, прыжки.</w:t>
      </w:r>
    </w:p>
    <w:p w:rsidR="009657D9" w:rsidRDefault="00916ABB">
      <w:pPr>
        <w:pStyle w:val="a3"/>
        <w:spacing w:before="10" w:line="206" w:lineRule="auto"/>
        <w:ind w:left="468" w:right="90" w:firstLine="283"/>
      </w:pPr>
      <w:r>
        <w:t>К</w:t>
      </w:r>
      <w:r>
        <w:rPr>
          <w:spacing w:val="-5"/>
        </w:rPr>
        <w:t xml:space="preserve"> </w:t>
      </w:r>
      <w:r>
        <w:t>индивидуальным</w:t>
      </w:r>
      <w:r>
        <w:rPr>
          <w:spacing w:val="-4"/>
        </w:rPr>
        <w:t xml:space="preserve"> </w:t>
      </w:r>
      <w:r>
        <w:t>тактическим</w:t>
      </w:r>
      <w:r>
        <w:rPr>
          <w:spacing w:val="-6"/>
        </w:rPr>
        <w:t xml:space="preserve"> </w:t>
      </w:r>
      <w:r>
        <w:t>действиям</w:t>
      </w:r>
      <w:r>
        <w:rPr>
          <w:spacing w:val="-6"/>
        </w:rPr>
        <w:t xml:space="preserve"> </w:t>
      </w:r>
      <w:r>
        <w:t>с</w:t>
      </w:r>
      <w:r>
        <w:rPr>
          <w:spacing w:val="-4"/>
        </w:rPr>
        <w:t xml:space="preserve"> </w:t>
      </w:r>
      <w:r>
        <w:t>шайбой</w:t>
      </w:r>
      <w:r>
        <w:rPr>
          <w:spacing w:val="-4"/>
        </w:rPr>
        <w:t xml:space="preserve"> </w:t>
      </w:r>
      <w:r>
        <w:t>относятся: ведение, обводка, бросок, прием шайбы, единоборство с вратарем.</w:t>
      </w:r>
    </w:p>
    <w:p w:rsidR="009657D9" w:rsidRDefault="00916ABB">
      <w:pPr>
        <w:pStyle w:val="a3"/>
        <w:spacing w:line="204" w:lineRule="auto"/>
        <w:ind w:left="468" w:right="63" w:firstLine="278"/>
      </w:pPr>
      <w:r>
        <w:t>Тактическая</w:t>
      </w:r>
      <w:r>
        <w:rPr>
          <w:spacing w:val="-11"/>
        </w:rPr>
        <w:t xml:space="preserve"> </w:t>
      </w:r>
      <w:r>
        <w:t>направленность</w:t>
      </w:r>
      <w:r>
        <w:rPr>
          <w:spacing w:val="-9"/>
        </w:rPr>
        <w:t xml:space="preserve"> </w:t>
      </w:r>
      <w:r>
        <w:t>выполняемого</w:t>
      </w:r>
      <w:r>
        <w:rPr>
          <w:spacing w:val="-11"/>
        </w:rPr>
        <w:t xml:space="preserve"> </w:t>
      </w:r>
      <w:r>
        <w:t>хоккеистом</w:t>
      </w:r>
      <w:r>
        <w:rPr>
          <w:spacing w:val="-10"/>
        </w:rPr>
        <w:t xml:space="preserve"> </w:t>
      </w:r>
      <w:r>
        <w:rPr>
          <w:b/>
        </w:rPr>
        <w:t xml:space="preserve">ведения </w:t>
      </w:r>
      <w:r>
        <w:t>имеет существенное значение и применяется в</w:t>
      </w:r>
      <w:r>
        <w:rPr>
          <w:spacing w:val="-1"/>
        </w:rPr>
        <w:t xml:space="preserve"> </w:t>
      </w:r>
      <w:r>
        <w:t>случае,</w:t>
      </w:r>
      <w:r>
        <w:rPr>
          <w:spacing w:val="-2"/>
        </w:rPr>
        <w:t xml:space="preserve"> </w:t>
      </w:r>
      <w:r>
        <w:t>когда хокке- исту необходимо пройти с шайбой игровое пространство с целью положительного изменения игровой ситуации. Ситуация предпо- лагает, что передачей шайбы это сделать невозможно. В зависи- мости от места выполнения ведения, расположения своих игроков</w:t>
      </w:r>
      <w:r>
        <w:rPr>
          <w:spacing w:val="40"/>
        </w:rPr>
        <w:t xml:space="preserve"> </w:t>
      </w:r>
      <w:r>
        <w:t>и противника хоккеист выбирает наиболее рациональный способ ведения: при относительно свободном игровом пространстве - широкое (плавное) ведение, при плотном расположении игроков и сближении с противником - короткое, на виражах - не отрывая крюк клюшки от шайбы, закрывая ее туловищем и т.д.</w:t>
      </w:r>
    </w:p>
    <w:p w:rsidR="009657D9" w:rsidRDefault="00916ABB">
      <w:pPr>
        <w:pStyle w:val="a3"/>
        <w:spacing w:before="10" w:line="204" w:lineRule="auto"/>
        <w:ind w:left="478" w:right="52" w:firstLine="288"/>
      </w:pPr>
      <w:r>
        <w:rPr>
          <w:b/>
        </w:rPr>
        <w:t xml:space="preserve">Обводка </w:t>
      </w:r>
      <w:r>
        <w:t>применяется с целью обострения игры, создания чис- ленного</w:t>
      </w:r>
      <w:r>
        <w:rPr>
          <w:spacing w:val="-3"/>
        </w:rPr>
        <w:t xml:space="preserve"> </w:t>
      </w:r>
      <w:r>
        <w:t>перевеса</w:t>
      </w:r>
      <w:r>
        <w:rPr>
          <w:spacing w:val="-3"/>
        </w:rPr>
        <w:t xml:space="preserve"> </w:t>
      </w:r>
      <w:r>
        <w:t>на</w:t>
      </w:r>
      <w:r>
        <w:rPr>
          <w:spacing w:val="-3"/>
        </w:rPr>
        <w:t xml:space="preserve"> </w:t>
      </w:r>
      <w:r>
        <w:t>отдельных</w:t>
      </w:r>
      <w:r>
        <w:rPr>
          <w:spacing w:val="-3"/>
        </w:rPr>
        <w:t xml:space="preserve"> </w:t>
      </w:r>
      <w:r>
        <w:t>участках</w:t>
      </w:r>
      <w:r>
        <w:rPr>
          <w:spacing w:val="-3"/>
        </w:rPr>
        <w:t xml:space="preserve"> </w:t>
      </w:r>
      <w:r>
        <w:t>хоккейной</w:t>
      </w:r>
      <w:r>
        <w:rPr>
          <w:spacing w:val="-3"/>
        </w:rPr>
        <w:t xml:space="preserve"> </w:t>
      </w:r>
      <w:r>
        <w:t>площадки.</w:t>
      </w:r>
      <w:r>
        <w:rPr>
          <w:spacing w:val="-3"/>
        </w:rPr>
        <w:t xml:space="preserve"> </w:t>
      </w:r>
      <w:r>
        <w:t>При выполнении обводки очень важно правильно оценить сложившу- юся ситуацию и противоборствующего противника и соответ- ственно ей использовать наиболее рациональный вид обводки и финт. Так, например, при относительно большом игровом про- странстве и против малоподвижного игрока противника целесо- образно использовать «длинную» обводку, обыгрывая его на вы- сокой скорости. При плотности обороны и если игрок противника часто идет в силовое единоборство целесообразно применить обводку с использованием финтов (изменение темпа движения, финт туловищем с «подпуском» шайбы под клюшку).</w:t>
      </w:r>
    </w:p>
    <w:p w:rsidR="009657D9" w:rsidRDefault="00916ABB">
      <w:pPr>
        <w:pStyle w:val="a3"/>
        <w:spacing w:before="13" w:line="204" w:lineRule="auto"/>
        <w:ind w:left="502" w:right="38" w:firstLine="288"/>
      </w:pPr>
      <w:r>
        <w:t xml:space="preserve">В большинстве случаев атака завершается </w:t>
      </w:r>
      <w:r>
        <w:rPr>
          <w:b/>
        </w:rPr>
        <w:t xml:space="preserve">броском в ворота. </w:t>
      </w:r>
      <w:r>
        <w:t>Однако еще до его выполнения хоккеист должен мгновенно оце- нить игровую ситуацию (позиции партнеров и противника, ско- рость</w:t>
      </w:r>
      <w:r>
        <w:rPr>
          <w:spacing w:val="-1"/>
        </w:rPr>
        <w:t xml:space="preserve"> </w:t>
      </w:r>
      <w:r>
        <w:t>своего</w:t>
      </w:r>
      <w:r>
        <w:rPr>
          <w:spacing w:val="-4"/>
        </w:rPr>
        <w:t xml:space="preserve"> </w:t>
      </w:r>
      <w:r>
        <w:t>движения,</w:t>
      </w:r>
      <w:r>
        <w:rPr>
          <w:spacing w:val="-1"/>
        </w:rPr>
        <w:t xml:space="preserve"> </w:t>
      </w:r>
      <w:r>
        <w:t>расстояние</w:t>
      </w:r>
      <w:r>
        <w:rPr>
          <w:spacing w:val="-1"/>
        </w:rPr>
        <w:t xml:space="preserve"> </w:t>
      </w:r>
      <w:r>
        <w:t>до</w:t>
      </w:r>
      <w:r>
        <w:rPr>
          <w:spacing w:val="-1"/>
        </w:rPr>
        <w:t xml:space="preserve"> </w:t>
      </w:r>
      <w:r>
        <w:t>ворот</w:t>
      </w:r>
      <w:r>
        <w:rPr>
          <w:spacing w:val="-2"/>
        </w:rPr>
        <w:t xml:space="preserve"> </w:t>
      </w:r>
      <w:r>
        <w:t>и</w:t>
      </w:r>
      <w:r>
        <w:rPr>
          <w:spacing w:val="-2"/>
        </w:rPr>
        <w:t xml:space="preserve"> </w:t>
      </w:r>
      <w:r>
        <w:t>их</w:t>
      </w:r>
      <w:r>
        <w:rPr>
          <w:spacing w:val="-1"/>
        </w:rPr>
        <w:t xml:space="preserve"> </w:t>
      </w:r>
      <w:r>
        <w:t>уязвимость</w:t>
      </w:r>
      <w:r>
        <w:rPr>
          <w:spacing w:val="-1"/>
        </w:rPr>
        <w:t xml:space="preserve"> </w:t>
      </w:r>
      <w:r>
        <w:t>и</w:t>
      </w:r>
      <w:r>
        <w:rPr>
          <w:spacing w:val="-2"/>
        </w:rPr>
        <w:t xml:space="preserve"> </w:t>
      </w:r>
      <w:r>
        <w:t>т.д.) и в зависимости от этого выбрать способ и момент броска. Наибо- лее результативны кистевые броски с расстояния 4-7 м по центру с небольшим углом, лучше под клюшку вратаря надо льдом в ниж- ний</w:t>
      </w:r>
      <w:r>
        <w:rPr>
          <w:spacing w:val="-14"/>
        </w:rPr>
        <w:t xml:space="preserve"> </w:t>
      </w:r>
      <w:r>
        <w:t>угол</w:t>
      </w:r>
      <w:r>
        <w:rPr>
          <w:spacing w:val="-14"/>
        </w:rPr>
        <w:t xml:space="preserve"> </w:t>
      </w:r>
      <w:r>
        <w:t>ворот.</w:t>
      </w:r>
      <w:r>
        <w:rPr>
          <w:spacing w:val="-14"/>
        </w:rPr>
        <w:t xml:space="preserve"> </w:t>
      </w:r>
      <w:r>
        <w:t>Кистевые</w:t>
      </w:r>
      <w:r>
        <w:rPr>
          <w:spacing w:val="-13"/>
        </w:rPr>
        <w:t xml:space="preserve"> </w:t>
      </w:r>
      <w:r>
        <w:t>броски</w:t>
      </w:r>
      <w:r>
        <w:rPr>
          <w:spacing w:val="-14"/>
        </w:rPr>
        <w:t xml:space="preserve"> </w:t>
      </w:r>
      <w:r>
        <w:t>не</w:t>
      </w:r>
      <w:r>
        <w:rPr>
          <w:spacing w:val="-14"/>
        </w:rPr>
        <w:t xml:space="preserve"> </w:t>
      </w:r>
      <w:r>
        <w:t>требуют</w:t>
      </w:r>
      <w:r>
        <w:rPr>
          <w:spacing w:val="-14"/>
        </w:rPr>
        <w:t xml:space="preserve"> </w:t>
      </w:r>
      <w:r>
        <w:t>времени</w:t>
      </w:r>
      <w:r>
        <w:rPr>
          <w:spacing w:val="-13"/>
        </w:rPr>
        <w:t xml:space="preserve"> </w:t>
      </w:r>
      <w:r>
        <w:t>на</w:t>
      </w:r>
      <w:r>
        <w:rPr>
          <w:spacing w:val="-14"/>
        </w:rPr>
        <w:t xml:space="preserve"> </w:t>
      </w:r>
      <w:r>
        <w:t>подготовку и всегда неожиданны и скрытны.</w:t>
      </w:r>
    </w:p>
    <w:p w:rsidR="009657D9" w:rsidRDefault="00916ABB">
      <w:pPr>
        <w:spacing w:before="174"/>
        <w:ind w:left="516"/>
        <w:rPr>
          <w:rFonts w:ascii="Microsoft Sans Serif"/>
          <w:sz w:val="20"/>
        </w:rPr>
      </w:pPr>
      <w:r>
        <w:rPr>
          <w:rFonts w:ascii="Microsoft Sans Serif"/>
          <w:spacing w:val="-5"/>
          <w:sz w:val="20"/>
        </w:rPr>
        <w:t>330</w:t>
      </w:r>
    </w:p>
    <w:p w:rsidR="009657D9" w:rsidRDefault="00916ABB">
      <w:pPr>
        <w:pStyle w:val="a3"/>
        <w:spacing w:before="121" w:line="206" w:lineRule="auto"/>
        <w:ind w:left="622" w:right="662" w:firstLine="410"/>
        <w:jc w:val="right"/>
      </w:pPr>
      <w:r>
        <w:br w:type="column"/>
      </w:r>
      <w:r>
        <w:lastRenderedPageBreak/>
        <w:t>При</w:t>
      </w:r>
      <w:r>
        <w:rPr>
          <w:spacing w:val="-3"/>
        </w:rPr>
        <w:t xml:space="preserve"> </w:t>
      </w:r>
      <w:r>
        <w:t>выполнении</w:t>
      </w:r>
      <w:r>
        <w:rPr>
          <w:spacing w:val="-3"/>
        </w:rPr>
        <w:t xml:space="preserve"> </w:t>
      </w:r>
      <w:r>
        <w:t>бросков</w:t>
      </w:r>
      <w:r>
        <w:rPr>
          <w:spacing w:val="-7"/>
        </w:rPr>
        <w:t xml:space="preserve"> </w:t>
      </w:r>
      <w:r>
        <w:t>в</w:t>
      </w:r>
      <w:r>
        <w:rPr>
          <w:spacing w:val="-4"/>
        </w:rPr>
        <w:t xml:space="preserve"> </w:t>
      </w:r>
      <w:r>
        <w:t>ворота</w:t>
      </w:r>
      <w:r>
        <w:rPr>
          <w:spacing w:val="-3"/>
        </w:rPr>
        <w:t xml:space="preserve"> </w:t>
      </w:r>
      <w:r>
        <w:t>с</w:t>
      </w:r>
      <w:r>
        <w:rPr>
          <w:spacing w:val="-3"/>
        </w:rPr>
        <w:t xml:space="preserve"> </w:t>
      </w:r>
      <w:r>
        <w:t>дальних</w:t>
      </w:r>
      <w:r>
        <w:rPr>
          <w:spacing w:val="-3"/>
        </w:rPr>
        <w:t xml:space="preserve"> </w:t>
      </w:r>
      <w:r>
        <w:t>позиций</w:t>
      </w:r>
      <w:r>
        <w:rPr>
          <w:spacing w:val="-3"/>
        </w:rPr>
        <w:t xml:space="preserve"> </w:t>
      </w:r>
      <w:r>
        <w:t>целесо-[ образно</w:t>
      </w:r>
      <w:r>
        <w:rPr>
          <w:spacing w:val="-14"/>
        </w:rPr>
        <w:t xml:space="preserve"> </w:t>
      </w:r>
      <w:r>
        <w:t>использовать</w:t>
      </w:r>
      <w:r>
        <w:rPr>
          <w:spacing w:val="-13"/>
        </w:rPr>
        <w:t xml:space="preserve"> </w:t>
      </w:r>
      <w:r>
        <w:t>броски</w:t>
      </w:r>
      <w:r>
        <w:rPr>
          <w:spacing w:val="-13"/>
        </w:rPr>
        <w:t xml:space="preserve"> </w:t>
      </w:r>
      <w:r>
        <w:t>с</w:t>
      </w:r>
      <w:r>
        <w:rPr>
          <w:spacing w:val="-11"/>
        </w:rPr>
        <w:t xml:space="preserve"> </w:t>
      </w:r>
      <w:r>
        <w:t>длинной</w:t>
      </w:r>
      <w:r>
        <w:rPr>
          <w:spacing w:val="-13"/>
        </w:rPr>
        <w:t xml:space="preserve"> </w:t>
      </w:r>
      <w:r>
        <w:t>проводкой</w:t>
      </w:r>
      <w:r>
        <w:rPr>
          <w:spacing w:val="-13"/>
        </w:rPr>
        <w:t xml:space="preserve"> </w:t>
      </w:r>
      <w:r>
        <w:t>или</w:t>
      </w:r>
      <w:r>
        <w:rPr>
          <w:spacing w:val="-14"/>
        </w:rPr>
        <w:t xml:space="preserve"> </w:t>
      </w:r>
      <w:r>
        <w:t>удары</w:t>
      </w:r>
      <w:r>
        <w:rPr>
          <w:spacing w:val="-13"/>
        </w:rPr>
        <w:t xml:space="preserve"> </w:t>
      </w:r>
      <w:r>
        <w:rPr>
          <w:spacing w:val="-4"/>
        </w:rPr>
        <w:t>шай-</w:t>
      </w:r>
    </w:p>
    <w:p w:rsidR="009657D9" w:rsidRDefault="00916ABB">
      <w:pPr>
        <w:pStyle w:val="a3"/>
        <w:spacing w:before="1" w:line="204" w:lineRule="auto"/>
        <w:ind w:left="468" w:right="662" w:firstLine="340"/>
        <w:jc w:val="right"/>
      </w:pPr>
      <w:r>
        <w:t>|6ы.</w:t>
      </w:r>
      <w:r>
        <w:rPr>
          <w:spacing w:val="-3"/>
        </w:rPr>
        <w:t xml:space="preserve"> </w:t>
      </w:r>
      <w:r>
        <w:t>Они</w:t>
      </w:r>
      <w:r>
        <w:rPr>
          <w:spacing w:val="-3"/>
        </w:rPr>
        <w:t xml:space="preserve"> </w:t>
      </w:r>
      <w:r>
        <w:t>менее</w:t>
      </w:r>
      <w:r>
        <w:rPr>
          <w:spacing w:val="-3"/>
        </w:rPr>
        <w:t xml:space="preserve"> </w:t>
      </w:r>
      <w:r>
        <w:t>точны</w:t>
      </w:r>
      <w:r>
        <w:rPr>
          <w:spacing w:val="-3"/>
        </w:rPr>
        <w:t xml:space="preserve"> </w:t>
      </w:r>
      <w:r>
        <w:t>и</w:t>
      </w:r>
      <w:r>
        <w:rPr>
          <w:spacing w:val="-3"/>
        </w:rPr>
        <w:t xml:space="preserve"> </w:t>
      </w:r>
      <w:r>
        <w:t>скрытны,</w:t>
      </w:r>
      <w:r>
        <w:rPr>
          <w:spacing w:val="-3"/>
        </w:rPr>
        <w:t xml:space="preserve"> </w:t>
      </w:r>
      <w:r>
        <w:t>но</w:t>
      </w:r>
      <w:r>
        <w:rPr>
          <w:spacing w:val="-3"/>
        </w:rPr>
        <w:t xml:space="preserve"> </w:t>
      </w:r>
      <w:r>
        <w:t>зато</w:t>
      </w:r>
      <w:r>
        <w:rPr>
          <w:spacing w:val="-3"/>
        </w:rPr>
        <w:t xml:space="preserve"> </w:t>
      </w:r>
      <w:r>
        <w:t>дают</w:t>
      </w:r>
      <w:r>
        <w:rPr>
          <w:spacing w:val="-3"/>
        </w:rPr>
        <w:t xml:space="preserve"> </w:t>
      </w:r>
      <w:r>
        <w:t>возможность</w:t>
      </w:r>
      <w:r>
        <w:rPr>
          <w:spacing w:val="-3"/>
        </w:rPr>
        <w:t xml:space="preserve"> </w:t>
      </w:r>
      <w:r>
        <w:t>по-[ слать шайбу с высокой скоростью, что подчас приносит большой I эффект благодаря психологическому воздействию на игроков про-| тивника и невозможности своевременного реагирования на быстро летящую шайбу из-за высокой скорости. Для повышения ре-| зультативности тактически целесообразно при выполнении таких | бросков защитниками нападающим находиться на активных по- зициях,</w:t>
      </w:r>
      <w:r>
        <w:rPr>
          <w:spacing w:val="-3"/>
        </w:rPr>
        <w:t xml:space="preserve"> </w:t>
      </w:r>
      <w:r>
        <w:t>чтобы</w:t>
      </w:r>
      <w:r>
        <w:rPr>
          <w:spacing w:val="-3"/>
        </w:rPr>
        <w:t xml:space="preserve"> </w:t>
      </w:r>
      <w:r>
        <w:t>всегда</w:t>
      </w:r>
      <w:r>
        <w:rPr>
          <w:spacing w:val="-3"/>
        </w:rPr>
        <w:t xml:space="preserve"> </w:t>
      </w:r>
      <w:r>
        <w:t>быть</w:t>
      </w:r>
      <w:r>
        <w:rPr>
          <w:spacing w:val="-3"/>
        </w:rPr>
        <w:t xml:space="preserve"> </w:t>
      </w:r>
      <w:r>
        <w:t>готовыми</w:t>
      </w:r>
      <w:r>
        <w:rPr>
          <w:spacing w:val="-4"/>
        </w:rPr>
        <w:t xml:space="preserve"> </w:t>
      </w:r>
      <w:r>
        <w:t>осуществлять</w:t>
      </w:r>
      <w:r>
        <w:rPr>
          <w:spacing w:val="-6"/>
        </w:rPr>
        <w:t xml:space="preserve"> </w:t>
      </w:r>
      <w:r>
        <w:t>помехи</w:t>
      </w:r>
      <w:r>
        <w:rPr>
          <w:spacing w:val="-3"/>
        </w:rPr>
        <w:t xml:space="preserve"> </w:t>
      </w:r>
      <w:r>
        <w:t>вратарю, изменить направление полета шайбы (подправить ее), добить</w:t>
      </w:r>
    </w:p>
    <w:p w:rsidR="009657D9" w:rsidRDefault="00916ABB">
      <w:pPr>
        <w:pStyle w:val="a3"/>
        <w:spacing w:before="3" w:line="211" w:lineRule="auto"/>
        <w:ind w:left="540" w:right="667" w:firstLine="4371"/>
        <w:jc w:val="right"/>
      </w:pPr>
      <w:r>
        <w:t>отскочившую</w:t>
      </w:r>
      <w:r>
        <w:rPr>
          <w:spacing w:val="-14"/>
        </w:rPr>
        <w:t xml:space="preserve"> </w:t>
      </w:r>
      <w:r>
        <w:t xml:space="preserve">шайбу. Бросок-подкидка используется в том случае, когда необходимо </w:t>
      </w:r>
      <w:r>
        <w:rPr>
          <w:spacing w:val="-2"/>
        </w:rPr>
        <w:t>забросить</w:t>
      </w:r>
      <w:r>
        <w:rPr>
          <w:spacing w:val="-8"/>
        </w:rPr>
        <w:t xml:space="preserve"> </w:t>
      </w:r>
      <w:r>
        <w:rPr>
          <w:spacing w:val="-2"/>
        </w:rPr>
        <w:t>шайбу</w:t>
      </w:r>
      <w:r>
        <w:rPr>
          <w:spacing w:val="-6"/>
        </w:rPr>
        <w:t xml:space="preserve"> </w:t>
      </w:r>
      <w:r>
        <w:rPr>
          <w:spacing w:val="-2"/>
        </w:rPr>
        <w:t>в</w:t>
      </w:r>
      <w:r>
        <w:rPr>
          <w:spacing w:val="-5"/>
        </w:rPr>
        <w:t xml:space="preserve"> </w:t>
      </w:r>
      <w:r>
        <w:rPr>
          <w:spacing w:val="-2"/>
        </w:rPr>
        <w:t>верхнюю</w:t>
      </w:r>
      <w:r>
        <w:rPr>
          <w:spacing w:val="-3"/>
        </w:rPr>
        <w:t xml:space="preserve"> </w:t>
      </w:r>
      <w:r>
        <w:rPr>
          <w:spacing w:val="-2"/>
        </w:rPr>
        <w:t>часть</w:t>
      </w:r>
      <w:r>
        <w:rPr>
          <w:spacing w:val="-3"/>
        </w:rPr>
        <w:t xml:space="preserve"> </w:t>
      </w:r>
      <w:r>
        <w:rPr>
          <w:spacing w:val="-2"/>
        </w:rPr>
        <w:t>ворот,</w:t>
      </w:r>
      <w:r>
        <w:rPr>
          <w:spacing w:val="-4"/>
        </w:rPr>
        <w:t xml:space="preserve"> </w:t>
      </w:r>
      <w:r>
        <w:rPr>
          <w:spacing w:val="-2"/>
        </w:rPr>
        <w:t>перебросив</w:t>
      </w:r>
      <w:r>
        <w:rPr>
          <w:spacing w:val="-4"/>
        </w:rPr>
        <w:t xml:space="preserve"> </w:t>
      </w:r>
      <w:r>
        <w:rPr>
          <w:spacing w:val="-2"/>
        </w:rPr>
        <w:t>ее</w:t>
      </w:r>
      <w:r>
        <w:rPr>
          <w:spacing w:val="-4"/>
        </w:rPr>
        <w:t xml:space="preserve"> </w:t>
      </w:r>
      <w:r>
        <w:rPr>
          <w:spacing w:val="-2"/>
        </w:rPr>
        <w:t>через</w:t>
      </w:r>
      <w:r>
        <w:rPr>
          <w:spacing w:val="-4"/>
        </w:rPr>
        <w:t xml:space="preserve"> </w:t>
      </w:r>
      <w:r>
        <w:rPr>
          <w:spacing w:val="-2"/>
        </w:rPr>
        <w:t>клюш-</w:t>
      </w:r>
    </w:p>
    <w:p w:rsidR="009657D9" w:rsidRDefault="00916ABB">
      <w:pPr>
        <w:pStyle w:val="a3"/>
        <w:spacing w:line="207" w:lineRule="exact"/>
        <w:ind w:left="540"/>
      </w:pPr>
      <w:r>
        <w:t>ку</w:t>
      </w:r>
      <w:r>
        <w:rPr>
          <w:spacing w:val="-7"/>
        </w:rPr>
        <w:t xml:space="preserve"> </w:t>
      </w:r>
      <w:r>
        <w:t>лежащего</w:t>
      </w:r>
      <w:r>
        <w:rPr>
          <w:spacing w:val="-4"/>
        </w:rPr>
        <w:t xml:space="preserve"> </w:t>
      </w:r>
      <w:r>
        <w:t>защитника</w:t>
      </w:r>
      <w:r>
        <w:rPr>
          <w:spacing w:val="-4"/>
        </w:rPr>
        <w:t xml:space="preserve"> </w:t>
      </w:r>
      <w:r>
        <w:t>или</w:t>
      </w:r>
      <w:r>
        <w:rPr>
          <w:spacing w:val="-3"/>
        </w:rPr>
        <w:t xml:space="preserve"> </w:t>
      </w:r>
      <w:r>
        <w:rPr>
          <w:spacing w:val="-2"/>
        </w:rPr>
        <w:t>вратаря.</w:t>
      </w:r>
    </w:p>
    <w:p w:rsidR="009657D9" w:rsidRDefault="00916ABB">
      <w:pPr>
        <w:spacing w:line="218" w:lineRule="exact"/>
        <w:ind w:left="800"/>
        <w:jc w:val="both"/>
      </w:pPr>
      <w:r>
        <w:rPr>
          <w:b/>
        </w:rPr>
        <w:t>Прием</w:t>
      </w:r>
      <w:r>
        <w:rPr>
          <w:b/>
          <w:spacing w:val="5"/>
        </w:rPr>
        <w:t xml:space="preserve"> </w:t>
      </w:r>
      <w:r>
        <w:rPr>
          <w:b/>
        </w:rPr>
        <w:t>шайбы</w:t>
      </w:r>
      <w:r>
        <w:rPr>
          <w:b/>
          <w:spacing w:val="6"/>
        </w:rPr>
        <w:t xml:space="preserve"> </w:t>
      </w:r>
      <w:r>
        <w:t>в</w:t>
      </w:r>
      <w:r>
        <w:rPr>
          <w:spacing w:val="4"/>
        </w:rPr>
        <w:t xml:space="preserve"> </w:t>
      </w:r>
      <w:r>
        <w:t>отличие</w:t>
      </w:r>
      <w:r>
        <w:rPr>
          <w:spacing w:val="3"/>
        </w:rPr>
        <w:t xml:space="preserve"> </w:t>
      </w:r>
      <w:r>
        <w:t>от</w:t>
      </w:r>
      <w:r>
        <w:rPr>
          <w:spacing w:val="4"/>
        </w:rPr>
        <w:t xml:space="preserve"> </w:t>
      </w:r>
      <w:r>
        <w:t>остановки</w:t>
      </w:r>
      <w:r>
        <w:rPr>
          <w:spacing w:val="5"/>
        </w:rPr>
        <w:t xml:space="preserve"> </w:t>
      </w:r>
      <w:r>
        <w:t>предусматривает</w:t>
      </w:r>
      <w:r>
        <w:rPr>
          <w:spacing w:val="5"/>
        </w:rPr>
        <w:t xml:space="preserve"> </w:t>
      </w:r>
      <w:r>
        <w:t>ее</w:t>
      </w:r>
      <w:r>
        <w:rPr>
          <w:spacing w:val="4"/>
        </w:rPr>
        <w:t xml:space="preserve"> </w:t>
      </w:r>
      <w:r>
        <w:rPr>
          <w:spacing w:val="-4"/>
        </w:rPr>
        <w:t>опе-</w:t>
      </w:r>
    </w:p>
    <w:p w:rsidR="009657D9" w:rsidRDefault="00916ABB">
      <w:pPr>
        <w:pStyle w:val="a3"/>
        <w:spacing w:before="12" w:line="204" w:lineRule="auto"/>
        <w:ind w:left="444" w:right="682"/>
      </w:pPr>
      <w:r>
        <w:rPr>
          <w:spacing w:val="-2"/>
        </w:rPr>
        <w:t>!•</w:t>
      </w:r>
      <w:r>
        <w:rPr>
          <w:spacing w:val="-10"/>
        </w:rPr>
        <w:t xml:space="preserve"> </w:t>
      </w:r>
      <w:r>
        <w:rPr>
          <w:spacing w:val="-2"/>
        </w:rPr>
        <w:t>ративную</w:t>
      </w:r>
      <w:r>
        <w:rPr>
          <w:spacing w:val="-9"/>
        </w:rPr>
        <w:t xml:space="preserve"> </w:t>
      </w:r>
      <w:r>
        <w:rPr>
          <w:spacing w:val="-2"/>
        </w:rPr>
        <w:t>«подработку»</w:t>
      </w:r>
      <w:r>
        <w:rPr>
          <w:spacing w:val="-12"/>
        </w:rPr>
        <w:t xml:space="preserve"> </w:t>
      </w:r>
      <w:r>
        <w:rPr>
          <w:spacing w:val="-2"/>
        </w:rPr>
        <w:t>для</w:t>
      </w:r>
      <w:r>
        <w:rPr>
          <w:spacing w:val="-10"/>
        </w:rPr>
        <w:t xml:space="preserve"> </w:t>
      </w:r>
      <w:r>
        <w:rPr>
          <w:spacing w:val="-2"/>
        </w:rPr>
        <w:t>последующих</w:t>
      </w:r>
      <w:r>
        <w:rPr>
          <w:spacing w:val="-12"/>
        </w:rPr>
        <w:t xml:space="preserve"> </w:t>
      </w:r>
      <w:r>
        <w:rPr>
          <w:spacing w:val="-2"/>
        </w:rPr>
        <w:t>действий.</w:t>
      </w:r>
      <w:r>
        <w:rPr>
          <w:spacing w:val="-10"/>
        </w:rPr>
        <w:t xml:space="preserve"> </w:t>
      </w:r>
      <w:r>
        <w:rPr>
          <w:spacing w:val="-2"/>
        </w:rPr>
        <w:t>Его</w:t>
      </w:r>
      <w:r>
        <w:rPr>
          <w:spacing w:val="-12"/>
        </w:rPr>
        <w:t xml:space="preserve"> </w:t>
      </w:r>
      <w:r>
        <w:rPr>
          <w:spacing w:val="-2"/>
        </w:rPr>
        <w:t xml:space="preserve">эффектив- </w:t>
      </w:r>
      <w:r>
        <w:t>ность как индивидуального тактического действия во многом оп- ределяется</w:t>
      </w:r>
      <w:r>
        <w:rPr>
          <w:spacing w:val="-2"/>
        </w:rPr>
        <w:t xml:space="preserve"> </w:t>
      </w:r>
      <w:r>
        <w:t>не</w:t>
      </w:r>
      <w:r>
        <w:rPr>
          <w:spacing w:val="-1"/>
        </w:rPr>
        <w:t xml:space="preserve"> </w:t>
      </w:r>
      <w:r>
        <w:t>только</w:t>
      </w:r>
      <w:r>
        <w:rPr>
          <w:spacing w:val="-1"/>
        </w:rPr>
        <w:t xml:space="preserve"> </w:t>
      </w:r>
      <w:r>
        <w:t>исполнительским</w:t>
      </w:r>
      <w:r>
        <w:rPr>
          <w:spacing w:val="-2"/>
        </w:rPr>
        <w:t xml:space="preserve"> </w:t>
      </w:r>
      <w:r>
        <w:t>мастерством</w:t>
      </w:r>
      <w:r>
        <w:rPr>
          <w:spacing w:val="-2"/>
        </w:rPr>
        <w:t xml:space="preserve"> </w:t>
      </w:r>
      <w:r>
        <w:t>хоккеиста,</w:t>
      </w:r>
      <w:r>
        <w:rPr>
          <w:spacing w:val="-1"/>
        </w:rPr>
        <w:t xml:space="preserve"> </w:t>
      </w:r>
      <w:r>
        <w:t>но</w:t>
      </w:r>
      <w:r>
        <w:rPr>
          <w:spacing w:val="-2"/>
        </w:rPr>
        <w:t xml:space="preserve"> </w:t>
      </w:r>
      <w:r>
        <w:rPr>
          <w:b/>
        </w:rPr>
        <w:t xml:space="preserve">и </w:t>
      </w:r>
      <w:r>
        <w:t>также умением своевременно освободиться от опеки противника и выйти на позицию, удобную для передачи шайбы партнером и приема ее клюшкой.</w:t>
      </w:r>
    </w:p>
    <w:p w:rsidR="009657D9" w:rsidRDefault="00916ABB">
      <w:pPr>
        <w:pStyle w:val="4"/>
        <w:spacing w:before="165"/>
        <w:ind w:left="2100"/>
      </w:pPr>
      <w:r>
        <w:rPr>
          <w:spacing w:val="-8"/>
        </w:rPr>
        <w:t>Групповые</w:t>
      </w:r>
      <w:r>
        <w:rPr>
          <w:spacing w:val="-10"/>
        </w:rPr>
        <w:t xml:space="preserve"> </w:t>
      </w:r>
      <w:r>
        <w:rPr>
          <w:spacing w:val="-8"/>
        </w:rPr>
        <w:t>тактические</w:t>
      </w:r>
      <w:r>
        <w:rPr>
          <w:spacing w:val="-3"/>
        </w:rPr>
        <w:t xml:space="preserve"> </w:t>
      </w:r>
      <w:r>
        <w:rPr>
          <w:spacing w:val="-8"/>
        </w:rPr>
        <w:t>действия</w:t>
      </w:r>
    </w:p>
    <w:p w:rsidR="009657D9" w:rsidRDefault="00916ABB">
      <w:pPr>
        <w:pStyle w:val="a3"/>
        <w:spacing w:before="51" w:line="204" w:lineRule="auto"/>
        <w:ind w:left="526" w:right="691" w:firstLine="264"/>
      </w:pPr>
      <w:r>
        <w:rPr>
          <w:noProof/>
          <w:lang w:eastAsia="ru-RU"/>
        </w:rPr>
        <mc:AlternateContent>
          <mc:Choice Requires="wps">
            <w:drawing>
              <wp:anchor distT="0" distB="0" distL="0" distR="0" simplePos="0" relativeHeight="16015872" behindDoc="0" locked="0" layoutInCell="1" allowOverlap="1">
                <wp:simplePos x="0" y="0"/>
                <wp:positionH relativeFrom="page">
                  <wp:posOffset>5281929</wp:posOffset>
                </wp:positionH>
                <wp:positionV relativeFrom="paragraph">
                  <wp:posOffset>681342</wp:posOffset>
                </wp:positionV>
                <wp:extent cx="1270" cy="3072130"/>
                <wp:effectExtent l="0" t="0" r="0" b="0"/>
                <wp:wrapNone/>
                <wp:docPr id="864" name="Graphic 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72130"/>
                        </a:xfrm>
                        <a:custGeom>
                          <a:avLst/>
                          <a:gdLst/>
                          <a:ahLst/>
                          <a:cxnLst/>
                          <a:rect l="l" t="t" r="r" b="b"/>
                          <a:pathLst>
                            <a:path h="3072130">
                              <a:moveTo>
                                <a:pt x="0" y="0"/>
                              </a:moveTo>
                              <a:lnTo>
                                <a:pt x="0" y="307212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15872" from="415.899994pt,53.649002pt" to="415.899994pt,295.549002pt" stroked="true" strokeweight=".5pt" strokecolor="#000000">
                <v:stroke dashstyle="solid"/>
                <w10:wrap type="none"/>
              </v:line>
            </w:pict>
          </mc:Fallback>
        </mc:AlternateContent>
      </w:r>
      <w:r>
        <w:t>Групповые тактические действия - это действия двух (связка) или трех игроков, направленные на решение конкретных атакую- щих</w:t>
      </w:r>
      <w:r>
        <w:rPr>
          <w:spacing w:val="-5"/>
        </w:rPr>
        <w:t xml:space="preserve"> </w:t>
      </w:r>
      <w:r>
        <w:t>задач.</w:t>
      </w:r>
      <w:r>
        <w:rPr>
          <w:spacing w:val="-5"/>
        </w:rPr>
        <w:t xml:space="preserve"> </w:t>
      </w:r>
      <w:r>
        <w:t>Их</w:t>
      </w:r>
      <w:r>
        <w:rPr>
          <w:spacing w:val="-5"/>
        </w:rPr>
        <w:t xml:space="preserve"> </w:t>
      </w:r>
      <w:r>
        <w:t>эффективность</w:t>
      </w:r>
      <w:r>
        <w:rPr>
          <w:spacing w:val="-6"/>
        </w:rPr>
        <w:t xml:space="preserve"> </w:t>
      </w:r>
      <w:r>
        <w:t>определяется</w:t>
      </w:r>
      <w:r>
        <w:rPr>
          <w:spacing w:val="-6"/>
        </w:rPr>
        <w:t xml:space="preserve"> </w:t>
      </w:r>
      <w:r>
        <w:t>творческим</w:t>
      </w:r>
      <w:r>
        <w:rPr>
          <w:spacing w:val="-6"/>
        </w:rPr>
        <w:t xml:space="preserve"> </w:t>
      </w:r>
      <w:r>
        <w:t>взаимодей- ствием игроков, основанным на большом взаимопонимании и вы- соком</w:t>
      </w:r>
      <w:r>
        <w:rPr>
          <w:spacing w:val="-2"/>
        </w:rPr>
        <w:t xml:space="preserve"> </w:t>
      </w:r>
      <w:r>
        <w:t>индивидуальном</w:t>
      </w:r>
      <w:r>
        <w:rPr>
          <w:spacing w:val="-2"/>
        </w:rPr>
        <w:t xml:space="preserve"> </w:t>
      </w:r>
      <w:r>
        <w:t>исполнительском</w:t>
      </w:r>
      <w:r>
        <w:rPr>
          <w:spacing w:val="-2"/>
        </w:rPr>
        <w:t xml:space="preserve"> </w:t>
      </w:r>
      <w:r>
        <w:t>мастерстве.</w:t>
      </w:r>
      <w:r>
        <w:rPr>
          <w:spacing w:val="-2"/>
        </w:rPr>
        <w:t xml:space="preserve"> </w:t>
      </w:r>
      <w:r>
        <w:t>К</w:t>
      </w:r>
      <w:r>
        <w:rPr>
          <w:spacing w:val="-2"/>
        </w:rPr>
        <w:t xml:space="preserve"> </w:t>
      </w:r>
      <w:r>
        <w:t>групповым тактическим действиям относятся всевозможные передачи шайбы</w:t>
      </w:r>
      <w:r>
        <w:rPr>
          <w:spacing w:val="40"/>
        </w:rPr>
        <w:t xml:space="preserve"> </w:t>
      </w:r>
      <w:r>
        <w:rPr>
          <w:b/>
        </w:rPr>
        <w:t xml:space="preserve">и </w:t>
      </w:r>
      <w:r>
        <w:t>различные тактические комбинации, связанные с организацией, развитием и завершением атаки.</w:t>
      </w:r>
    </w:p>
    <w:p w:rsidR="009657D9" w:rsidRDefault="00916ABB">
      <w:pPr>
        <w:pStyle w:val="a3"/>
        <w:spacing w:before="18" w:line="204" w:lineRule="auto"/>
        <w:ind w:left="521" w:right="707" w:firstLine="264"/>
      </w:pPr>
      <w:r>
        <w:rPr>
          <w:b/>
        </w:rPr>
        <w:t>Передача</w:t>
      </w:r>
      <w:r>
        <w:rPr>
          <w:b/>
          <w:spacing w:val="-14"/>
        </w:rPr>
        <w:t xml:space="preserve"> </w:t>
      </w:r>
      <w:r>
        <w:rPr>
          <w:b/>
        </w:rPr>
        <w:t>шайбы</w:t>
      </w:r>
      <w:r>
        <w:rPr>
          <w:b/>
          <w:spacing w:val="-14"/>
        </w:rPr>
        <w:t xml:space="preserve"> </w:t>
      </w:r>
      <w:r>
        <w:t>-</w:t>
      </w:r>
      <w:r>
        <w:rPr>
          <w:spacing w:val="-14"/>
        </w:rPr>
        <w:t xml:space="preserve"> </w:t>
      </w:r>
      <w:r>
        <w:t>одно</w:t>
      </w:r>
      <w:r>
        <w:rPr>
          <w:spacing w:val="-13"/>
        </w:rPr>
        <w:t xml:space="preserve"> </w:t>
      </w:r>
      <w:r>
        <w:t>из</w:t>
      </w:r>
      <w:r>
        <w:rPr>
          <w:spacing w:val="-14"/>
        </w:rPr>
        <w:t xml:space="preserve"> </w:t>
      </w:r>
      <w:r>
        <w:t>наиболее</w:t>
      </w:r>
      <w:r>
        <w:rPr>
          <w:spacing w:val="-14"/>
        </w:rPr>
        <w:t xml:space="preserve"> </w:t>
      </w:r>
      <w:r>
        <w:t>важных</w:t>
      </w:r>
      <w:r>
        <w:rPr>
          <w:spacing w:val="-14"/>
        </w:rPr>
        <w:t xml:space="preserve"> </w:t>
      </w:r>
      <w:r>
        <w:t>средств</w:t>
      </w:r>
      <w:r>
        <w:rPr>
          <w:spacing w:val="-13"/>
        </w:rPr>
        <w:t xml:space="preserve"> </w:t>
      </w:r>
      <w:r>
        <w:t>атакующих действий, так как ее движение намного быстрее движения игрока.</w:t>
      </w:r>
    </w:p>
    <w:p w:rsidR="009657D9" w:rsidRDefault="00916ABB">
      <w:pPr>
        <w:pStyle w:val="a3"/>
        <w:spacing w:before="2" w:line="204" w:lineRule="auto"/>
        <w:ind w:left="516" w:right="701" w:hanging="77"/>
      </w:pPr>
      <w:r>
        <w:t>|С помощью передачи можно обыграть несколько игроков про- тивника, улучшить игровую ситуацию, создать численный перевес и острый момент у ворот противника. Передачи подразделяются</w:t>
      </w:r>
      <w:r>
        <w:rPr>
          <w:spacing w:val="80"/>
        </w:rPr>
        <w:t xml:space="preserve"> </w:t>
      </w:r>
      <w:r>
        <w:t>по направленности (продольные, диагональные, поперечные, по льду, надо льдом), расстоянию (короткие, средние, длинные), способу выполнения (ударом, броском, подкидкой, оставлением, подпуском, в одно касание, коньком), нацеленности (в клюшку, игрока, на свободное место), условию выполнения (в процессе ведения, обводки, в силовом единоборстве, при имитации броска в ворота, в движении, с места, с использованием борта). Однако эффективность выполнения большого многообразия всех</w:t>
      </w:r>
    </w:p>
    <w:p w:rsidR="009657D9" w:rsidRDefault="00916ABB">
      <w:pPr>
        <w:pStyle w:val="a3"/>
        <w:spacing w:before="9" w:line="189" w:lineRule="auto"/>
        <w:ind w:left="516" w:right="717"/>
      </w:pPr>
      <w:r>
        <w:t>.</w:t>
      </w:r>
      <w:r>
        <w:rPr>
          <w:spacing w:val="-3"/>
        </w:rPr>
        <w:t xml:space="preserve"> </w:t>
      </w:r>
      <w:r>
        <w:t>Передач</w:t>
      </w:r>
      <w:r>
        <w:rPr>
          <w:spacing w:val="-4"/>
        </w:rPr>
        <w:t xml:space="preserve"> </w:t>
      </w:r>
      <w:r>
        <w:t>зависит</w:t>
      </w:r>
      <w:r>
        <w:rPr>
          <w:spacing w:val="-3"/>
        </w:rPr>
        <w:t xml:space="preserve"> </w:t>
      </w:r>
      <w:r>
        <w:t>от</w:t>
      </w:r>
      <w:r>
        <w:rPr>
          <w:spacing w:val="-4"/>
        </w:rPr>
        <w:t xml:space="preserve"> </w:t>
      </w:r>
      <w:r>
        <w:t>точности,</w:t>
      </w:r>
      <w:r>
        <w:rPr>
          <w:spacing w:val="-3"/>
        </w:rPr>
        <w:t xml:space="preserve"> </w:t>
      </w:r>
      <w:r>
        <w:t>своевременности,</w:t>
      </w:r>
      <w:r>
        <w:rPr>
          <w:spacing w:val="-3"/>
        </w:rPr>
        <w:t xml:space="preserve"> </w:t>
      </w:r>
      <w:r>
        <w:t>неожиданности</w:t>
      </w:r>
      <w:r>
        <w:rPr>
          <w:spacing w:val="-3"/>
        </w:rPr>
        <w:t xml:space="preserve"> </w:t>
      </w:r>
      <w:r>
        <w:t xml:space="preserve">И </w:t>
      </w:r>
      <w:r>
        <w:rPr>
          <w:spacing w:val="-2"/>
        </w:rPr>
        <w:t>скрытности.</w:t>
      </w:r>
    </w:p>
    <w:p w:rsidR="009657D9" w:rsidRDefault="00916ABB">
      <w:pPr>
        <w:pStyle w:val="a3"/>
        <w:spacing w:before="201"/>
        <w:ind w:right="664"/>
        <w:jc w:val="right"/>
      </w:pPr>
      <w:r>
        <w:rPr>
          <w:spacing w:val="-5"/>
        </w:rPr>
        <w:t>331</w:t>
      </w:r>
    </w:p>
    <w:p w:rsidR="009657D9" w:rsidRDefault="009657D9">
      <w:pPr>
        <w:jc w:val="right"/>
        <w:sectPr w:rsidR="009657D9">
          <w:pgSz w:w="16840" w:h="11910" w:orient="landscape"/>
          <w:pgMar w:top="320" w:right="1100" w:bottom="0" w:left="1000" w:header="720" w:footer="720" w:gutter="0"/>
          <w:cols w:num="2" w:space="720" w:equalWidth="0">
            <w:col w:w="6932" w:space="207"/>
            <w:col w:w="7601"/>
          </w:cols>
        </w:sectPr>
      </w:pPr>
    </w:p>
    <w:p w:rsidR="009657D9" w:rsidRDefault="009657D9">
      <w:pPr>
        <w:pStyle w:val="a3"/>
        <w:spacing w:before="26"/>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220" w:line="220" w:lineRule="auto"/>
        <w:ind w:left="440" w:right="191" w:firstLine="302"/>
      </w:pPr>
      <w:r>
        <w:rPr>
          <w:noProof/>
          <w:lang w:eastAsia="ru-RU"/>
        </w:rPr>
        <w:lastRenderedPageBreak/>
        <mc:AlternateContent>
          <mc:Choice Requires="wps">
            <w:drawing>
              <wp:anchor distT="0" distB="0" distL="0" distR="0" simplePos="0" relativeHeight="16016896" behindDoc="0" locked="0" layoutInCell="1" allowOverlap="1">
                <wp:simplePos x="0" y="0"/>
                <wp:positionH relativeFrom="page">
                  <wp:posOffset>306387</wp:posOffset>
                </wp:positionH>
                <wp:positionV relativeFrom="page">
                  <wp:posOffset>0</wp:posOffset>
                </wp:positionV>
                <wp:extent cx="53975" cy="798195"/>
                <wp:effectExtent l="0" t="0" r="0" b="0"/>
                <wp:wrapNone/>
                <wp:docPr id="865"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 cy="798195"/>
                          <a:chOff x="0" y="0"/>
                          <a:chExt cx="53975" cy="798195"/>
                        </a:xfrm>
                      </wpg:grpSpPr>
                      <wps:wsp>
                        <wps:cNvPr id="866" name="Graphic 866"/>
                        <wps:cNvSpPr/>
                        <wps:spPr>
                          <a:xfrm>
                            <a:off x="1587" y="12065"/>
                            <a:ext cx="1270" cy="786130"/>
                          </a:xfrm>
                          <a:custGeom>
                            <a:avLst/>
                            <a:gdLst/>
                            <a:ahLst/>
                            <a:cxnLst/>
                            <a:rect l="l" t="t" r="r" b="b"/>
                            <a:pathLst>
                              <a:path h="786130">
                                <a:moveTo>
                                  <a:pt x="0" y="0"/>
                                </a:moveTo>
                                <a:lnTo>
                                  <a:pt x="0" y="786129"/>
                                </a:lnTo>
                              </a:path>
                            </a:pathLst>
                          </a:custGeom>
                          <a:ln w="3175">
                            <a:solidFill>
                              <a:srgbClr val="000000"/>
                            </a:solidFill>
                            <a:prstDash val="solid"/>
                          </a:ln>
                        </wps:spPr>
                        <wps:bodyPr wrap="square" lIns="0" tIns="0" rIns="0" bIns="0" rtlCol="0">
                          <a:prstTxWarp prst="textNoShape">
                            <a:avLst/>
                          </a:prstTxWarp>
                          <a:noAutofit/>
                        </wps:bodyPr>
                      </wps:wsp>
                      <wps:wsp>
                        <wps:cNvPr id="867" name="Graphic 867"/>
                        <wps:cNvSpPr/>
                        <wps:spPr>
                          <a:xfrm>
                            <a:off x="47307" y="0"/>
                            <a:ext cx="6350" cy="563880"/>
                          </a:xfrm>
                          <a:custGeom>
                            <a:avLst/>
                            <a:gdLst/>
                            <a:ahLst/>
                            <a:cxnLst/>
                            <a:rect l="l" t="t" r="r" b="b"/>
                            <a:pathLst>
                              <a:path w="6350" h="563880">
                                <a:moveTo>
                                  <a:pt x="0" y="563880"/>
                                </a:moveTo>
                                <a:lnTo>
                                  <a:pt x="6350" y="563880"/>
                                </a:lnTo>
                                <a:lnTo>
                                  <a:pt x="6350" y="0"/>
                                </a:lnTo>
                                <a:lnTo>
                                  <a:pt x="0" y="0"/>
                                </a:lnTo>
                                <a:lnTo>
                                  <a:pt x="0" y="56388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4.125pt;margin-top:0pt;width:4.25pt;height:62.85pt;mso-position-horizontal-relative:page;mso-position-vertical-relative:page;z-index:16016896" id="docshapegroup306" coordorigin="483,0" coordsize="85,1257">
                <v:line style="position:absolute" from="485,19" to="485,1257" stroked="true" strokeweight=".25pt" strokecolor="#000000">
                  <v:stroke dashstyle="solid"/>
                </v:line>
                <v:rect style="position:absolute;left:557;top:0;width:10;height:888" id="docshape307" filled="true" fillcolor="#000000" stroked="false">
                  <v:fill type="solid"/>
                </v:rect>
                <w10:wrap type="none"/>
              </v:group>
            </w:pict>
          </mc:Fallback>
        </mc:AlternateContent>
      </w:r>
      <w:r>
        <w:rPr>
          <w:noProof/>
          <w:lang w:eastAsia="ru-RU"/>
        </w:rPr>
        <mc:AlternateContent>
          <mc:Choice Requires="wps">
            <w:drawing>
              <wp:anchor distT="0" distB="0" distL="0" distR="0" simplePos="0" relativeHeight="16017408" behindDoc="0" locked="0" layoutInCell="1" allowOverlap="1">
                <wp:simplePos x="0" y="0"/>
                <wp:positionH relativeFrom="page">
                  <wp:posOffset>323215</wp:posOffset>
                </wp:positionH>
                <wp:positionV relativeFrom="page">
                  <wp:posOffset>2346960</wp:posOffset>
                </wp:positionV>
                <wp:extent cx="8890" cy="1761489"/>
                <wp:effectExtent l="0" t="0" r="0" b="0"/>
                <wp:wrapNone/>
                <wp:docPr id="868" name="Graphic 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 cy="1761489"/>
                        </a:xfrm>
                        <a:custGeom>
                          <a:avLst/>
                          <a:gdLst/>
                          <a:ahLst/>
                          <a:cxnLst/>
                          <a:rect l="l" t="t" r="r" b="b"/>
                          <a:pathLst>
                            <a:path w="8890" h="1761489">
                              <a:moveTo>
                                <a:pt x="0" y="0"/>
                              </a:moveTo>
                              <a:lnTo>
                                <a:pt x="0" y="494029"/>
                              </a:lnTo>
                            </a:path>
                            <a:path w="8890" h="1761489">
                              <a:moveTo>
                                <a:pt x="8889" y="450850"/>
                              </a:moveTo>
                              <a:lnTo>
                                <a:pt x="8889" y="17614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5.450001pt;margin-top:184.800003pt;width:.7pt;height:138.7pt;mso-position-horizontal-relative:page;mso-position-vertical-relative:page;z-index:16017408" id="docshape308" coordorigin="509,3696" coordsize="14,2774" path="m509,3696l509,4474m523,4406l523,6470e" filled="false" stroked="true" strokeweight=".25pt" strokecolor="#000000">
                <v:path arrowok="t"/>
                <v:stroke dashstyle="solid"/>
                <w10:wrap type="none"/>
              </v:shape>
            </w:pict>
          </mc:Fallback>
        </mc:AlternateContent>
      </w:r>
      <w:r>
        <w:rPr>
          <w:noProof/>
          <w:lang w:eastAsia="ru-RU"/>
        </w:rPr>
        <mc:AlternateContent>
          <mc:Choice Requires="wps">
            <w:drawing>
              <wp:anchor distT="0" distB="0" distL="0" distR="0" simplePos="0" relativeHeight="16017920" behindDoc="0" locked="0" layoutInCell="1" allowOverlap="1">
                <wp:simplePos x="0" y="0"/>
                <wp:positionH relativeFrom="page">
                  <wp:posOffset>420369</wp:posOffset>
                </wp:positionH>
                <wp:positionV relativeFrom="page">
                  <wp:posOffset>6760209</wp:posOffset>
                </wp:positionV>
                <wp:extent cx="1270" cy="347345"/>
                <wp:effectExtent l="0" t="0" r="0" b="0"/>
                <wp:wrapNone/>
                <wp:docPr id="869" name="Graphic 8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7345"/>
                        </a:xfrm>
                        <a:custGeom>
                          <a:avLst/>
                          <a:gdLst/>
                          <a:ahLst/>
                          <a:cxnLst/>
                          <a:rect l="l" t="t" r="r" b="b"/>
                          <a:pathLst>
                            <a:path h="347345">
                              <a:moveTo>
                                <a:pt x="0" y="0"/>
                              </a:moveTo>
                              <a:lnTo>
                                <a:pt x="0" y="34734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17920" from="33.099998pt,532.299988pt" to="33.099998pt,559.649988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18432" behindDoc="0" locked="0" layoutInCell="1" allowOverlap="1">
                <wp:simplePos x="0" y="0"/>
                <wp:positionH relativeFrom="page">
                  <wp:posOffset>510222</wp:posOffset>
                </wp:positionH>
                <wp:positionV relativeFrom="page">
                  <wp:posOffset>6507480</wp:posOffset>
                </wp:positionV>
                <wp:extent cx="17780" cy="923290"/>
                <wp:effectExtent l="0" t="0" r="0" b="0"/>
                <wp:wrapNone/>
                <wp:docPr id="870"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 cy="923290"/>
                          <a:chOff x="0" y="0"/>
                          <a:chExt cx="17780" cy="923290"/>
                        </a:xfrm>
                      </wpg:grpSpPr>
                      <wps:wsp>
                        <wps:cNvPr id="871" name="Graphic 871"/>
                        <wps:cNvSpPr/>
                        <wps:spPr>
                          <a:xfrm>
                            <a:off x="1587" y="0"/>
                            <a:ext cx="1270" cy="755650"/>
                          </a:xfrm>
                          <a:custGeom>
                            <a:avLst/>
                            <a:gdLst/>
                            <a:ahLst/>
                            <a:cxnLst/>
                            <a:rect l="l" t="t" r="r" b="b"/>
                            <a:pathLst>
                              <a:path h="755650">
                                <a:moveTo>
                                  <a:pt x="0" y="0"/>
                                </a:moveTo>
                                <a:lnTo>
                                  <a:pt x="0" y="755649"/>
                                </a:lnTo>
                              </a:path>
                            </a:pathLst>
                          </a:custGeom>
                          <a:ln w="3175">
                            <a:solidFill>
                              <a:srgbClr val="000000"/>
                            </a:solidFill>
                            <a:prstDash val="solid"/>
                          </a:ln>
                        </wps:spPr>
                        <wps:bodyPr wrap="square" lIns="0" tIns="0" rIns="0" bIns="0" rtlCol="0">
                          <a:prstTxWarp prst="textNoShape">
                            <a:avLst/>
                          </a:prstTxWarp>
                          <a:noAutofit/>
                        </wps:bodyPr>
                      </wps:wsp>
                      <wps:wsp>
                        <wps:cNvPr id="872" name="Graphic 872"/>
                        <wps:cNvSpPr/>
                        <wps:spPr>
                          <a:xfrm>
                            <a:off x="14287" y="164464"/>
                            <a:ext cx="1270" cy="758825"/>
                          </a:xfrm>
                          <a:custGeom>
                            <a:avLst/>
                            <a:gdLst/>
                            <a:ahLst/>
                            <a:cxnLst/>
                            <a:rect l="l" t="t" r="r" b="b"/>
                            <a:pathLst>
                              <a:path h="758825">
                                <a:moveTo>
                                  <a:pt x="0" y="0"/>
                                </a:moveTo>
                                <a:lnTo>
                                  <a:pt x="0" y="758825"/>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0.174999pt;margin-top:512.400024pt;width:1.4pt;height:72.7pt;mso-position-horizontal-relative:page;mso-position-vertical-relative:page;z-index:16018432" id="docshapegroup309" coordorigin="803,10248" coordsize="28,1454">
                <v:line style="position:absolute" from="806,10248" to="806,11438" stroked="true" strokeweight=".25pt" strokecolor="#000000">
                  <v:stroke dashstyle="solid"/>
                </v:line>
                <v:line style="position:absolute" from="826,10507" to="826,11702" stroked="true" strokeweight=".5pt" strokecolor="#000000">
                  <v:stroke dashstyle="solid"/>
                </v:line>
                <w10:wrap type="none"/>
              </v:group>
            </w:pict>
          </mc:Fallback>
        </mc:AlternateContent>
      </w:r>
      <w:r>
        <w:rPr>
          <w:i/>
        </w:rPr>
        <w:t xml:space="preserve">Точность передач </w:t>
      </w:r>
      <w:r>
        <w:t xml:space="preserve">определяется зрительно-моторной координа- цией на основе их точного дифференцирования по силе, времени и </w:t>
      </w:r>
      <w:r>
        <w:rPr>
          <w:spacing w:val="-2"/>
        </w:rPr>
        <w:t>пространству.</w:t>
      </w:r>
    </w:p>
    <w:p w:rsidR="009657D9" w:rsidRDefault="00916ABB">
      <w:pPr>
        <w:pStyle w:val="a3"/>
        <w:spacing w:before="6" w:line="208" w:lineRule="auto"/>
        <w:ind w:left="449" w:right="182" w:firstLine="298"/>
      </w:pPr>
      <w:r>
        <w:rPr>
          <w:i/>
        </w:rPr>
        <w:t xml:space="preserve">Своевременность передач </w:t>
      </w:r>
      <w:r>
        <w:t>связана с оценкой игровой ситуации, скорости перемещения выполняющего и принимающего передачу, реальной готовности к приему передачи партнера.</w:t>
      </w:r>
    </w:p>
    <w:p w:rsidR="009657D9" w:rsidRDefault="00916ABB">
      <w:pPr>
        <w:pStyle w:val="a3"/>
        <w:spacing w:before="5" w:line="208" w:lineRule="auto"/>
        <w:ind w:left="464" w:right="141" w:firstLine="283"/>
      </w:pPr>
      <w:r>
        <w:rPr>
          <w:i/>
        </w:rPr>
        <w:t xml:space="preserve">Неожиданность </w:t>
      </w:r>
      <w:r>
        <w:t xml:space="preserve">и </w:t>
      </w:r>
      <w:r>
        <w:rPr>
          <w:i/>
        </w:rPr>
        <w:t xml:space="preserve">скрытность передач </w:t>
      </w:r>
      <w:r>
        <w:t>в современном хоккее приобретают особую значимость как необходимость повышения ее эффективности в условиях повышающейся плотности оборони- тельных</w:t>
      </w:r>
      <w:r>
        <w:rPr>
          <w:spacing w:val="-2"/>
        </w:rPr>
        <w:t xml:space="preserve"> </w:t>
      </w:r>
      <w:r>
        <w:t>построений</w:t>
      </w:r>
      <w:r>
        <w:rPr>
          <w:spacing w:val="-5"/>
        </w:rPr>
        <w:t xml:space="preserve"> </w:t>
      </w:r>
      <w:r>
        <w:t>и</w:t>
      </w:r>
      <w:r>
        <w:rPr>
          <w:spacing w:val="-3"/>
        </w:rPr>
        <w:t xml:space="preserve"> </w:t>
      </w:r>
      <w:r>
        <w:t>увеличения</w:t>
      </w:r>
      <w:r>
        <w:rPr>
          <w:spacing w:val="-3"/>
        </w:rPr>
        <w:t xml:space="preserve"> </w:t>
      </w:r>
      <w:r>
        <w:t>количества</w:t>
      </w:r>
      <w:r>
        <w:rPr>
          <w:spacing w:val="-2"/>
        </w:rPr>
        <w:t xml:space="preserve"> </w:t>
      </w:r>
      <w:r>
        <w:t>и</w:t>
      </w:r>
      <w:r>
        <w:rPr>
          <w:spacing w:val="-2"/>
        </w:rPr>
        <w:t xml:space="preserve"> </w:t>
      </w:r>
      <w:r>
        <w:t>жесткости</w:t>
      </w:r>
      <w:r>
        <w:rPr>
          <w:spacing w:val="-5"/>
        </w:rPr>
        <w:t xml:space="preserve"> </w:t>
      </w:r>
      <w:r>
        <w:t xml:space="preserve">силовых единоборств. С этой целью передачу следует выполнять коротким кистевым движением, по существу, исключив подготовительную фазу: до и в ходе ее выполнения использовать отвлекающие - обманные действия; передачу производить в процессе выполнения обводки, имитации броска в ворота, торможения, силового </w:t>
      </w:r>
      <w:r>
        <w:rPr>
          <w:spacing w:val="-2"/>
        </w:rPr>
        <w:t>единоборства.</w:t>
      </w:r>
    </w:p>
    <w:p w:rsidR="009657D9" w:rsidRDefault="00916ABB">
      <w:pPr>
        <w:pStyle w:val="a3"/>
        <w:spacing w:before="8" w:line="208" w:lineRule="auto"/>
        <w:ind w:left="497" w:right="138" w:firstLine="288"/>
        <w:rPr>
          <w:i/>
        </w:rPr>
      </w:pPr>
      <w:r>
        <w:t xml:space="preserve">На основе передач осуществляются различные групповые так- тические взаимодействия - </w:t>
      </w:r>
      <w:r>
        <w:rPr>
          <w:i/>
        </w:rPr>
        <w:t>комбинации.</w:t>
      </w:r>
    </w:p>
    <w:p w:rsidR="009657D9" w:rsidRDefault="00916ABB">
      <w:pPr>
        <w:pStyle w:val="a3"/>
        <w:spacing w:before="3" w:line="208" w:lineRule="auto"/>
        <w:ind w:left="507" w:right="117" w:firstLine="288"/>
      </w:pPr>
      <w:r>
        <w:rPr>
          <w:i/>
        </w:rPr>
        <w:t xml:space="preserve">«Скрещивание» </w:t>
      </w:r>
      <w:r>
        <w:t>проводится партнерами при смене мест без шайбы и с шайбой с целью освобождения от опеки и выхода на ударную позицию. Скрещивание делается с таким расчетом, чтобы н</w:t>
      </w:r>
      <w:r>
        <w:rPr>
          <w:spacing w:val="-14"/>
        </w:rPr>
        <w:t xml:space="preserve"> </w:t>
      </w:r>
      <w:r>
        <w:t>а</w:t>
      </w:r>
      <w:r>
        <w:rPr>
          <w:spacing w:val="-14"/>
        </w:rPr>
        <w:t xml:space="preserve"> </w:t>
      </w:r>
      <w:r>
        <w:t>в</w:t>
      </w:r>
      <w:r>
        <w:rPr>
          <w:spacing w:val="-14"/>
        </w:rPr>
        <w:t xml:space="preserve"> </w:t>
      </w:r>
      <w:r>
        <w:t>е</w:t>
      </w:r>
      <w:r>
        <w:rPr>
          <w:spacing w:val="-13"/>
        </w:rPr>
        <w:t xml:space="preserve"> </w:t>
      </w:r>
      <w:r>
        <w:t>с</w:t>
      </w:r>
      <w:r>
        <w:rPr>
          <w:spacing w:val="-14"/>
        </w:rPr>
        <w:t xml:space="preserve"> </w:t>
      </w:r>
      <w:r>
        <w:t>т</w:t>
      </w:r>
      <w:r>
        <w:rPr>
          <w:spacing w:val="-14"/>
        </w:rPr>
        <w:t xml:space="preserve"> </w:t>
      </w:r>
      <w:r>
        <w:t>и</w:t>
      </w:r>
      <w:r>
        <w:rPr>
          <w:spacing w:val="11"/>
        </w:rPr>
        <w:t xml:space="preserve"> </w:t>
      </w:r>
      <w:r>
        <w:t>друг на друга опекунов. При этом в зависимости от си- туации шайба может быть передана партнеру, а может быть остав- лена у игрока, владевшего ею.</w:t>
      </w:r>
    </w:p>
    <w:p w:rsidR="009657D9" w:rsidRDefault="00916ABB">
      <w:pPr>
        <w:pStyle w:val="a3"/>
        <w:spacing w:line="208" w:lineRule="auto"/>
        <w:ind w:left="526" w:right="15" w:firstLine="288"/>
        <w:jc w:val="left"/>
      </w:pPr>
      <w:r>
        <w:rPr>
          <w:i/>
        </w:rPr>
        <w:t>«Стенка»</w:t>
      </w:r>
      <w:r>
        <w:rPr>
          <w:i/>
          <w:spacing w:val="40"/>
        </w:rPr>
        <w:t xml:space="preserve"> </w:t>
      </w:r>
      <w:r>
        <w:t>-</w:t>
      </w:r>
      <w:r>
        <w:rPr>
          <w:spacing w:val="40"/>
        </w:rPr>
        <w:t xml:space="preserve"> </w:t>
      </w:r>
      <w:r>
        <w:t>это</w:t>
      </w:r>
      <w:r>
        <w:rPr>
          <w:spacing w:val="40"/>
        </w:rPr>
        <w:t xml:space="preserve"> </w:t>
      </w:r>
      <w:r>
        <w:t>взаимодействие</w:t>
      </w:r>
      <w:r>
        <w:rPr>
          <w:spacing w:val="40"/>
        </w:rPr>
        <w:t xml:space="preserve"> </w:t>
      </w:r>
      <w:r>
        <w:t>игрока</w:t>
      </w:r>
      <w:r>
        <w:rPr>
          <w:spacing w:val="40"/>
        </w:rPr>
        <w:t xml:space="preserve"> </w:t>
      </w:r>
      <w:r>
        <w:t>с</w:t>
      </w:r>
      <w:r>
        <w:rPr>
          <w:spacing w:val="40"/>
        </w:rPr>
        <w:t xml:space="preserve"> </w:t>
      </w:r>
      <w:r>
        <w:t>партнером,</w:t>
      </w:r>
      <w:r>
        <w:rPr>
          <w:spacing w:val="40"/>
        </w:rPr>
        <w:t xml:space="preserve"> </w:t>
      </w:r>
      <w:r>
        <w:t>направ- ленное</w:t>
      </w:r>
      <w:r>
        <w:rPr>
          <w:spacing w:val="40"/>
        </w:rPr>
        <w:t xml:space="preserve"> </w:t>
      </w:r>
      <w:r>
        <w:t>на</w:t>
      </w:r>
      <w:r>
        <w:rPr>
          <w:spacing w:val="40"/>
        </w:rPr>
        <w:t xml:space="preserve"> </w:t>
      </w:r>
      <w:r>
        <w:t>обыгрывание</w:t>
      </w:r>
      <w:r>
        <w:rPr>
          <w:spacing w:val="40"/>
        </w:rPr>
        <w:t xml:space="preserve"> </w:t>
      </w:r>
      <w:r>
        <w:t>игроков</w:t>
      </w:r>
      <w:r>
        <w:rPr>
          <w:spacing w:val="40"/>
        </w:rPr>
        <w:t xml:space="preserve"> </w:t>
      </w:r>
      <w:r>
        <w:t>противника</w:t>
      </w:r>
      <w:r>
        <w:rPr>
          <w:spacing w:val="40"/>
        </w:rPr>
        <w:t xml:space="preserve"> </w:t>
      </w:r>
      <w:r>
        <w:t>и</w:t>
      </w:r>
      <w:r>
        <w:rPr>
          <w:spacing w:val="40"/>
        </w:rPr>
        <w:t xml:space="preserve"> </w:t>
      </w:r>
      <w:r>
        <w:t>создание</w:t>
      </w:r>
      <w:r>
        <w:rPr>
          <w:spacing w:val="40"/>
        </w:rPr>
        <w:t xml:space="preserve"> </w:t>
      </w:r>
      <w:r>
        <w:t>острого продолжения атаки. Ее основная суть заключается в передаче шай- бы партнеру, выходе из-под опеки на свободное место и оставле-</w:t>
      </w:r>
      <w:r>
        <w:rPr>
          <w:spacing w:val="40"/>
        </w:rPr>
        <w:t xml:space="preserve"> </w:t>
      </w:r>
      <w:r>
        <w:t>нии</w:t>
      </w:r>
      <w:r>
        <w:rPr>
          <w:spacing w:val="31"/>
        </w:rPr>
        <w:t xml:space="preserve"> </w:t>
      </w:r>
      <w:r>
        <w:t>опекуна</w:t>
      </w:r>
      <w:r>
        <w:rPr>
          <w:spacing w:val="31"/>
        </w:rPr>
        <w:t xml:space="preserve"> </w:t>
      </w:r>
      <w:r>
        <w:t>сзади,</w:t>
      </w:r>
      <w:r>
        <w:rPr>
          <w:spacing w:val="30"/>
        </w:rPr>
        <w:t xml:space="preserve"> </w:t>
      </w:r>
      <w:r>
        <w:t>обратное</w:t>
      </w:r>
      <w:r>
        <w:rPr>
          <w:spacing w:val="32"/>
        </w:rPr>
        <w:t xml:space="preserve"> </w:t>
      </w:r>
      <w:r>
        <w:t>получение</w:t>
      </w:r>
      <w:r>
        <w:rPr>
          <w:spacing w:val="32"/>
        </w:rPr>
        <w:t xml:space="preserve"> </w:t>
      </w:r>
      <w:r>
        <w:t>шайбы</w:t>
      </w:r>
      <w:r>
        <w:rPr>
          <w:spacing w:val="32"/>
        </w:rPr>
        <w:t xml:space="preserve"> </w:t>
      </w:r>
      <w:r>
        <w:t>от</w:t>
      </w:r>
      <w:r>
        <w:rPr>
          <w:spacing w:val="31"/>
        </w:rPr>
        <w:t xml:space="preserve"> </w:t>
      </w:r>
      <w:r>
        <w:t>партнера,</w:t>
      </w:r>
      <w:r>
        <w:rPr>
          <w:spacing w:val="30"/>
        </w:rPr>
        <w:t xml:space="preserve"> </w:t>
      </w:r>
      <w:r>
        <w:t xml:space="preserve">сыг- равшего в «одно касание». Комбинация очень проста, и ее эффек- тивность зависит от быстроты и согласованности в действиях </w:t>
      </w:r>
      <w:r>
        <w:rPr>
          <w:spacing w:val="-2"/>
        </w:rPr>
        <w:t>партнеров.</w:t>
      </w:r>
    </w:p>
    <w:p w:rsidR="009657D9" w:rsidRDefault="00916ABB">
      <w:pPr>
        <w:pStyle w:val="a3"/>
        <w:spacing w:before="8" w:line="208" w:lineRule="auto"/>
        <w:ind w:left="560" w:right="54" w:firstLine="298"/>
      </w:pPr>
      <w:r>
        <w:rPr>
          <w:i/>
        </w:rPr>
        <w:t xml:space="preserve">Оставление шайбы </w:t>
      </w:r>
      <w:r>
        <w:t>используется как эффективное взаимодей- ствие и для обострения атакующих действий. Хоккеист, владею- щий шайбой, смело идет на обострение, вытягивая на себя игроков противника. Как только у него начинают активно отбирать шайбу, он скрытым движением оставляет ее партнеру, следующему за ним на игровом расстоянии, а сам входит в контакт с противником, уводя его в</w:t>
      </w:r>
      <w:r>
        <w:rPr>
          <w:spacing w:val="-1"/>
        </w:rPr>
        <w:t xml:space="preserve"> </w:t>
      </w:r>
      <w:r>
        <w:t>сторону, создавая благоприятные условия партнеру для продолжения атаки.</w:t>
      </w:r>
    </w:p>
    <w:p w:rsidR="009657D9" w:rsidRDefault="00916ABB">
      <w:pPr>
        <w:pStyle w:val="a3"/>
        <w:spacing w:before="8" w:line="204" w:lineRule="auto"/>
        <w:ind w:left="593" w:right="55" w:firstLine="278"/>
      </w:pPr>
      <w:r>
        <w:rPr>
          <w:i/>
        </w:rPr>
        <w:t xml:space="preserve">Пропуск шайбы </w:t>
      </w:r>
      <w:r>
        <w:t>- комбинация, которая успешно используется в средней зоне для входа в зону нападения и непосредственно</w:t>
      </w:r>
    </w:p>
    <w:p w:rsidR="009657D9" w:rsidRDefault="00916ABB">
      <w:pPr>
        <w:pStyle w:val="a3"/>
        <w:tabs>
          <w:tab w:val="left" w:pos="4978"/>
        </w:tabs>
        <w:spacing w:line="250" w:lineRule="exact"/>
        <w:ind w:right="1343"/>
        <w:jc w:val="right"/>
      </w:pPr>
      <w:r>
        <w:t>в</w:t>
      </w:r>
      <w:r>
        <w:rPr>
          <w:spacing w:val="-1"/>
        </w:rPr>
        <w:t xml:space="preserve"> </w:t>
      </w:r>
      <w:r>
        <w:rPr>
          <w:spacing w:val="-4"/>
        </w:rPr>
        <w:t>ней.</w:t>
      </w:r>
      <w:r>
        <w:tab/>
      </w:r>
      <w:r>
        <w:rPr>
          <w:spacing w:val="-10"/>
        </w:rPr>
        <w:t>„</w:t>
      </w:r>
    </w:p>
    <w:p w:rsidR="009657D9" w:rsidRDefault="00916ABB">
      <w:pPr>
        <w:spacing w:line="245" w:lineRule="exact"/>
        <w:ind w:right="1343"/>
        <w:jc w:val="right"/>
      </w:pPr>
      <w:r>
        <w:rPr>
          <w:spacing w:val="-10"/>
        </w:rPr>
        <w:t>„</w:t>
      </w:r>
    </w:p>
    <w:p w:rsidR="009657D9" w:rsidRDefault="00916ABB">
      <w:pPr>
        <w:pStyle w:val="a3"/>
        <w:spacing w:before="15" w:line="213" w:lineRule="auto"/>
        <w:ind w:left="603" w:right="38" w:firstLine="288"/>
      </w:pPr>
      <w:r>
        <w:t>Игрок (3) делает передачу партнеру (7), который, осуществляя маневр, уводит за собой противника в центр, пропускает шаиоу защитнику</w:t>
      </w:r>
      <w:r>
        <w:rPr>
          <w:spacing w:val="-14"/>
        </w:rPr>
        <w:t xml:space="preserve"> </w:t>
      </w:r>
      <w:r>
        <w:t>(2),</w:t>
      </w:r>
      <w:r>
        <w:rPr>
          <w:spacing w:val="-14"/>
        </w:rPr>
        <w:t xml:space="preserve"> </w:t>
      </w:r>
      <w:r>
        <w:t>внезапно</w:t>
      </w:r>
      <w:r>
        <w:rPr>
          <w:spacing w:val="-14"/>
        </w:rPr>
        <w:t xml:space="preserve"> </w:t>
      </w:r>
      <w:r>
        <w:t>открывающему</w:t>
      </w:r>
      <w:r>
        <w:rPr>
          <w:spacing w:val="-13"/>
        </w:rPr>
        <w:t xml:space="preserve"> </w:t>
      </w:r>
      <w:r>
        <w:t>по</w:t>
      </w:r>
      <w:r>
        <w:rPr>
          <w:spacing w:val="-14"/>
        </w:rPr>
        <w:t xml:space="preserve"> </w:t>
      </w:r>
      <w:r>
        <w:t>борту</w:t>
      </w:r>
      <w:r>
        <w:rPr>
          <w:spacing w:val="-14"/>
        </w:rPr>
        <w:t xml:space="preserve"> </w:t>
      </w:r>
      <w:r>
        <w:t>и</w:t>
      </w:r>
      <w:r>
        <w:rPr>
          <w:spacing w:val="-14"/>
        </w:rPr>
        <w:t xml:space="preserve"> </w:t>
      </w:r>
      <w:r>
        <w:t>беспрепятствен- но входящему в зону нападения (рис. 168).</w:t>
      </w:r>
    </w:p>
    <w:p w:rsidR="009657D9" w:rsidRDefault="00916ABB">
      <w:pPr>
        <w:spacing w:before="97"/>
        <w:ind w:left="653"/>
        <w:rPr>
          <w:rFonts w:ascii="Microsoft Sans Serif"/>
          <w:sz w:val="18"/>
        </w:rPr>
      </w:pPr>
      <w:r>
        <w:br w:type="column"/>
      </w:r>
      <w:r>
        <w:rPr>
          <w:rFonts w:ascii="Microsoft Sans Serif"/>
          <w:spacing w:val="-5"/>
          <w:sz w:val="18"/>
        </w:rPr>
        <w:lastRenderedPageBreak/>
        <w:t>332</w:t>
      </w: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657D9">
      <w:pPr>
        <w:pStyle w:val="a3"/>
        <w:jc w:val="left"/>
        <w:rPr>
          <w:rFonts w:ascii="Microsoft Sans Serif"/>
          <w:sz w:val="20"/>
        </w:rPr>
      </w:pPr>
    </w:p>
    <w:p w:rsidR="009657D9" w:rsidRDefault="00916ABB">
      <w:pPr>
        <w:pStyle w:val="a3"/>
        <w:spacing w:before="119"/>
        <w:jc w:val="left"/>
        <w:rPr>
          <w:rFonts w:ascii="Microsoft Sans Serif"/>
          <w:sz w:val="20"/>
        </w:rPr>
      </w:pPr>
      <w:r>
        <w:rPr>
          <w:noProof/>
          <w:lang w:eastAsia="ru-RU"/>
        </w:rPr>
        <w:drawing>
          <wp:anchor distT="0" distB="0" distL="0" distR="0" simplePos="0" relativeHeight="487875584" behindDoc="1" locked="0" layoutInCell="1" allowOverlap="1">
            <wp:simplePos x="0" y="0"/>
            <wp:positionH relativeFrom="page">
              <wp:posOffset>5571490</wp:posOffset>
            </wp:positionH>
            <wp:positionV relativeFrom="paragraph">
              <wp:posOffset>234763</wp:posOffset>
            </wp:positionV>
            <wp:extent cx="4104715" cy="1871472"/>
            <wp:effectExtent l="0" t="0" r="0" b="0"/>
            <wp:wrapTopAndBottom/>
            <wp:docPr id="873" name="Image 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pic:cNvPicPr/>
                  </pic:nvPicPr>
                  <pic:blipFill>
                    <a:blip r:embed="rId219" cstate="print"/>
                    <a:stretch>
                      <a:fillRect/>
                    </a:stretch>
                  </pic:blipFill>
                  <pic:spPr>
                    <a:xfrm>
                      <a:off x="0" y="0"/>
                      <a:ext cx="4104715" cy="1871472"/>
                    </a:xfrm>
                    <a:prstGeom prst="rect">
                      <a:avLst/>
                    </a:prstGeom>
                  </pic:spPr>
                </pic:pic>
              </a:graphicData>
            </a:graphic>
          </wp:anchor>
        </w:drawing>
      </w:r>
    </w:p>
    <w:p w:rsidR="009657D9" w:rsidRDefault="009657D9">
      <w:pPr>
        <w:rPr>
          <w:rFonts w:ascii="Microsoft Sans Serif"/>
          <w:sz w:val="20"/>
        </w:rPr>
        <w:sectPr w:rsidR="009657D9">
          <w:type w:val="continuous"/>
          <w:pgSz w:w="16840" w:h="11910" w:orient="landscape"/>
          <w:pgMar w:top="1420" w:right="1100" w:bottom="280" w:left="1000" w:header="720" w:footer="720" w:gutter="0"/>
          <w:cols w:num="2" w:space="720" w:equalWidth="0">
            <w:col w:w="7021" w:space="313"/>
            <w:col w:w="7406"/>
          </w:cols>
        </w:sectPr>
      </w:pPr>
    </w:p>
    <w:p w:rsidR="009657D9" w:rsidRDefault="00916ABB">
      <w:pPr>
        <w:pStyle w:val="a3"/>
        <w:ind w:left="1294"/>
        <w:jc w:val="left"/>
        <w:rPr>
          <w:rFonts w:ascii="Microsoft Sans Serif"/>
          <w:sz w:val="20"/>
        </w:rPr>
      </w:pPr>
      <w:r>
        <w:rPr>
          <w:rFonts w:ascii="Microsoft Sans Serif"/>
          <w:noProof/>
          <w:sz w:val="20"/>
          <w:lang w:eastAsia="ru-RU"/>
        </w:rPr>
        <w:lastRenderedPageBreak/>
        <w:drawing>
          <wp:inline distT="0" distB="0" distL="0" distR="0">
            <wp:extent cx="2978509" cy="2243328"/>
            <wp:effectExtent l="0" t="0" r="0" b="0"/>
            <wp:docPr id="874" name="Image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4" name="Image 874"/>
                    <pic:cNvPicPr/>
                  </pic:nvPicPr>
                  <pic:blipFill>
                    <a:blip r:embed="rId220" cstate="print"/>
                    <a:stretch>
                      <a:fillRect/>
                    </a:stretch>
                  </pic:blipFill>
                  <pic:spPr>
                    <a:xfrm>
                      <a:off x="0" y="0"/>
                      <a:ext cx="2978509" cy="2243328"/>
                    </a:xfrm>
                    <a:prstGeom prst="rect">
                      <a:avLst/>
                    </a:prstGeom>
                  </pic:spPr>
                </pic:pic>
              </a:graphicData>
            </a:graphic>
          </wp:inline>
        </w:drawing>
      </w:r>
    </w:p>
    <w:p w:rsidR="009657D9" w:rsidRDefault="00916ABB">
      <w:pPr>
        <w:pStyle w:val="a3"/>
        <w:spacing w:before="223" w:line="206" w:lineRule="auto"/>
        <w:ind w:left="440" w:right="7761" w:firstLine="259"/>
      </w:pPr>
      <w:r>
        <w:rPr>
          <w:i/>
        </w:rPr>
        <w:t xml:space="preserve">Заслон </w:t>
      </w:r>
      <w:r>
        <w:t>- групповое тактическое взаимодействие, позволяющее обыгрывать соперника на ограниченном участке площадки, в ус- ловиях плотной и жесткой опеки.</w:t>
      </w:r>
    </w:p>
    <w:p w:rsidR="009657D9" w:rsidRDefault="00916ABB">
      <w:pPr>
        <w:pStyle w:val="a3"/>
        <w:spacing w:line="204" w:lineRule="auto"/>
        <w:ind w:left="444" w:right="7753" w:firstLine="264"/>
      </w:pPr>
      <w:r>
        <w:t>Основная часть заслона заключается в следующем: игрок без шайбы целенаправленным расположением или передвижением за- гораживает путь игроку противника, опекавшему партнера, и тем самым дает ему возможность освободиться от опеки и выйти на ударную позицию. При этом игрок, поставивший заслон, также идет атаковать ворота.</w:t>
      </w:r>
    </w:p>
    <w:p w:rsidR="009657D9" w:rsidRDefault="00916ABB">
      <w:pPr>
        <w:spacing w:before="141"/>
        <w:ind w:left="1419"/>
        <w:jc w:val="both"/>
        <w:rPr>
          <w:i/>
        </w:rPr>
      </w:pPr>
      <w:r>
        <w:rPr>
          <w:i/>
          <w:spacing w:val="-2"/>
        </w:rPr>
        <w:t>Командные</w:t>
      </w:r>
      <w:r>
        <w:rPr>
          <w:i/>
          <w:spacing w:val="-9"/>
        </w:rPr>
        <w:t xml:space="preserve"> </w:t>
      </w:r>
      <w:r>
        <w:rPr>
          <w:i/>
          <w:spacing w:val="-2"/>
        </w:rPr>
        <w:t>тактические</w:t>
      </w:r>
      <w:r>
        <w:rPr>
          <w:i/>
          <w:spacing w:val="-9"/>
        </w:rPr>
        <w:t xml:space="preserve"> </w:t>
      </w:r>
      <w:r>
        <w:rPr>
          <w:i/>
          <w:spacing w:val="-2"/>
        </w:rPr>
        <w:t>действия</w:t>
      </w:r>
      <w:r>
        <w:rPr>
          <w:i/>
          <w:spacing w:val="-7"/>
        </w:rPr>
        <w:t xml:space="preserve"> </w:t>
      </w:r>
      <w:r>
        <w:rPr>
          <w:i/>
          <w:spacing w:val="-2"/>
        </w:rPr>
        <w:t>в</w:t>
      </w:r>
      <w:r>
        <w:rPr>
          <w:i/>
          <w:spacing w:val="-8"/>
        </w:rPr>
        <w:t xml:space="preserve"> </w:t>
      </w:r>
      <w:r>
        <w:rPr>
          <w:i/>
          <w:spacing w:val="-2"/>
        </w:rPr>
        <w:t>нападении</w:t>
      </w:r>
    </w:p>
    <w:p w:rsidR="009657D9" w:rsidRDefault="00916ABB">
      <w:pPr>
        <w:pStyle w:val="a3"/>
        <w:spacing w:before="56" w:line="204" w:lineRule="auto"/>
        <w:ind w:left="454" w:right="7750" w:firstLine="269"/>
      </w:pPr>
      <w:r>
        <w:t>Командные атакующие действия базируются на индивидуальных и групповых и включают в себя контратаку (быстрое нападение) с места</w:t>
      </w:r>
      <w:r>
        <w:rPr>
          <w:spacing w:val="-7"/>
        </w:rPr>
        <w:t xml:space="preserve"> </w:t>
      </w:r>
      <w:r>
        <w:t>отбора</w:t>
      </w:r>
      <w:r>
        <w:rPr>
          <w:spacing w:val="-7"/>
        </w:rPr>
        <w:t xml:space="preserve"> </w:t>
      </w:r>
      <w:r>
        <w:t>шайбы</w:t>
      </w:r>
      <w:r>
        <w:rPr>
          <w:spacing w:val="-7"/>
        </w:rPr>
        <w:t xml:space="preserve"> </w:t>
      </w:r>
      <w:r>
        <w:t>и</w:t>
      </w:r>
      <w:r>
        <w:rPr>
          <w:spacing w:val="-8"/>
        </w:rPr>
        <w:t xml:space="preserve"> </w:t>
      </w:r>
      <w:r>
        <w:t>атаку</w:t>
      </w:r>
      <w:r>
        <w:rPr>
          <w:spacing w:val="-9"/>
        </w:rPr>
        <w:t xml:space="preserve"> </w:t>
      </w:r>
      <w:r>
        <w:t>(постепенное</w:t>
      </w:r>
      <w:r>
        <w:rPr>
          <w:spacing w:val="-7"/>
        </w:rPr>
        <w:t xml:space="preserve"> </w:t>
      </w:r>
      <w:r>
        <w:t>нападение),</w:t>
      </w:r>
      <w:r>
        <w:rPr>
          <w:spacing w:val="-7"/>
        </w:rPr>
        <w:t xml:space="preserve"> </w:t>
      </w:r>
      <w:r>
        <w:t>которые</w:t>
      </w:r>
      <w:r>
        <w:rPr>
          <w:spacing w:val="-5"/>
        </w:rPr>
        <w:t xml:space="preserve"> </w:t>
      </w:r>
      <w:r>
        <w:t>могут переходить в атаку с хода и позиционное нападение с розыгрышем шайбы в зоне противника (рис. 169).</w:t>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24"/>
        <w:jc w:val="left"/>
      </w:pPr>
    </w:p>
    <w:p w:rsidR="009657D9" w:rsidRDefault="00916ABB">
      <w:pPr>
        <w:ind w:right="1288"/>
        <w:jc w:val="center"/>
        <w:rPr>
          <w:rFonts w:ascii="Microsoft Sans Serif"/>
          <w:sz w:val="20"/>
        </w:rPr>
      </w:pPr>
      <w:r>
        <w:rPr>
          <w:rFonts w:ascii="Microsoft Sans Serif"/>
          <w:spacing w:val="-5"/>
          <w:sz w:val="20"/>
        </w:rPr>
        <w:t>333</w:t>
      </w:r>
    </w:p>
    <w:p w:rsidR="009657D9" w:rsidRDefault="009657D9">
      <w:pPr>
        <w:jc w:val="center"/>
        <w:rPr>
          <w:rFonts w:ascii="Microsoft Sans Serif"/>
          <w:sz w:val="20"/>
        </w:rPr>
        <w:sectPr w:rsidR="009657D9">
          <w:pgSz w:w="16840" w:h="11910" w:orient="landscape"/>
          <w:pgMar w:top="420" w:right="1100" w:bottom="280" w:left="1000" w:header="720" w:footer="720" w:gutter="0"/>
          <w:cols w:space="720"/>
        </w:sectPr>
      </w:pPr>
    </w:p>
    <w:p w:rsidR="009657D9" w:rsidRDefault="009657D9">
      <w:pPr>
        <w:pStyle w:val="a3"/>
        <w:spacing w:before="48"/>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152" w:line="208" w:lineRule="auto"/>
        <w:ind w:left="440" w:right="154" w:firstLine="278"/>
      </w:pPr>
      <w:r>
        <w:rPr>
          <w:noProof/>
          <w:lang w:eastAsia="ru-RU"/>
        </w:rPr>
        <w:lastRenderedPageBreak/>
        <mc:AlternateContent>
          <mc:Choice Requires="wps">
            <w:drawing>
              <wp:anchor distT="0" distB="0" distL="0" distR="0" simplePos="0" relativeHeight="16019456" behindDoc="0" locked="0" layoutInCell="1" allowOverlap="1">
                <wp:simplePos x="0" y="0"/>
                <wp:positionH relativeFrom="page">
                  <wp:posOffset>336867</wp:posOffset>
                </wp:positionH>
                <wp:positionV relativeFrom="page">
                  <wp:posOffset>0</wp:posOffset>
                </wp:positionV>
                <wp:extent cx="3175" cy="755650"/>
                <wp:effectExtent l="0" t="0" r="0" b="0"/>
                <wp:wrapNone/>
                <wp:docPr id="875" name="Graphic 8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755650"/>
                        </a:xfrm>
                        <a:custGeom>
                          <a:avLst/>
                          <a:gdLst/>
                          <a:ahLst/>
                          <a:cxnLst/>
                          <a:rect l="l" t="t" r="r" b="b"/>
                          <a:pathLst>
                            <a:path w="3175" h="755650">
                              <a:moveTo>
                                <a:pt x="0" y="755650"/>
                              </a:moveTo>
                              <a:lnTo>
                                <a:pt x="3175" y="755650"/>
                              </a:lnTo>
                              <a:lnTo>
                                <a:pt x="3175" y="0"/>
                              </a:lnTo>
                              <a:lnTo>
                                <a:pt x="0" y="0"/>
                              </a:lnTo>
                              <a:lnTo>
                                <a:pt x="0" y="75565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6.525pt;margin-top:0pt;width:.25pt;height:59.500002pt;mso-position-horizontal-relative:page;mso-position-vertical-relative:page;z-index:16019456" id="docshape310" filled="true" fillcolor="#000000" stroked="false">
                <v:fill type="solid"/>
                <w10:wrap type="none"/>
              </v:rect>
            </w:pict>
          </mc:Fallback>
        </mc:AlternateContent>
      </w:r>
      <w:r>
        <w:rPr>
          <w:noProof/>
          <w:lang w:eastAsia="ru-RU"/>
        </w:rPr>
        <mc:AlternateContent>
          <mc:Choice Requires="wps">
            <w:drawing>
              <wp:anchor distT="0" distB="0" distL="0" distR="0" simplePos="0" relativeHeight="16019968" behindDoc="0" locked="0" layoutInCell="1" allowOverlap="1">
                <wp:simplePos x="0" y="0"/>
                <wp:positionH relativeFrom="page">
                  <wp:posOffset>356870</wp:posOffset>
                </wp:positionH>
                <wp:positionV relativeFrom="page">
                  <wp:posOffset>2258695</wp:posOffset>
                </wp:positionV>
                <wp:extent cx="1270" cy="4565650"/>
                <wp:effectExtent l="0" t="0" r="0" b="0"/>
                <wp:wrapNone/>
                <wp:docPr id="876" name="Graphic 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65650"/>
                        </a:xfrm>
                        <a:custGeom>
                          <a:avLst/>
                          <a:gdLst/>
                          <a:ahLst/>
                          <a:cxnLst/>
                          <a:rect l="l" t="t" r="r" b="b"/>
                          <a:pathLst>
                            <a:path h="4565650">
                              <a:moveTo>
                                <a:pt x="0" y="0"/>
                              </a:moveTo>
                              <a:lnTo>
                                <a:pt x="0" y="45656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19968" from="28.1pt,177.850006pt" to="28.1pt,537.3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20480" behindDoc="0" locked="0" layoutInCell="1" allowOverlap="1">
                <wp:simplePos x="0" y="0"/>
                <wp:positionH relativeFrom="page">
                  <wp:posOffset>438784</wp:posOffset>
                </wp:positionH>
                <wp:positionV relativeFrom="page">
                  <wp:posOffset>557530</wp:posOffset>
                </wp:positionV>
                <wp:extent cx="1270" cy="313690"/>
                <wp:effectExtent l="0" t="0" r="0" b="0"/>
                <wp:wrapNone/>
                <wp:docPr id="877" name="Graphic 8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3690"/>
                        </a:xfrm>
                        <a:custGeom>
                          <a:avLst/>
                          <a:gdLst/>
                          <a:ahLst/>
                          <a:cxnLst/>
                          <a:rect l="l" t="t" r="r" b="b"/>
                          <a:pathLst>
                            <a:path h="313690">
                              <a:moveTo>
                                <a:pt x="0" y="0"/>
                              </a:moveTo>
                              <a:lnTo>
                                <a:pt x="0" y="31368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20480" from="34.549999pt,43.900002pt" to="34.549999pt,68.600002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020992" behindDoc="0" locked="0" layoutInCell="1" allowOverlap="1">
                <wp:simplePos x="0" y="0"/>
                <wp:positionH relativeFrom="page">
                  <wp:posOffset>475615</wp:posOffset>
                </wp:positionH>
                <wp:positionV relativeFrom="page">
                  <wp:posOffset>2252345</wp:posOffset>
                </wp:positionV>
                <wp:extent cx="1270" cy="2642870"/>
                <wp:effectExtent l="0" t="0" r="0" b="0"/>
                <wp:wrapNone/>
                <wp:docPr id="878" name="Graphic 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42870"/>
                        </a:xfrm>
                        <a:custGeom>
                          <a:avLst/>
                          <a:gdLst/>
                          <a:ahLst/>
                          <a:cxnLst/>
                          <a:rect l="l" t="t" r="r" b="b"/>
                          <a:pathLst>
                            <a:path h="2642870">
                              <a:moveTo>
                                <a:pt x="0" y="0"/>
                              </a:moveTo>
                              <a:lnTo>
                                <a:pt x="0" y="26428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20992" from="37.450001pt,177.350006pt" to="37.450001pt,385.4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21504" behindDoc="0" locked="0" layoutInCell="1" allowOverlap="1">
                <wp:simplePos x="0" y="0"/>
                <wp:positionH relativeFrom="page">
                  <wp:posOffset>524509</wp:posOffset>
                </wp:positionH>
                <wp:positionV relativeFrom="page">
                  <wp:posOffset>4834254</wp:posOffset>
                </wp:positionV>
                <wp:extent cx="1270" cy="2331720"/>
                <wp:effectExtent l="0" t="0" r="0" b="0"/>
                <wp:wrapNone/>
                <wp:docPr id="879" name="Graphic 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31720"/>
                        </a:xfrm>
                        <a:custGeom>
                          <a:avLst/>
                          <a:gdLst/>
                          <a:ahLst/>
                          <a:cxnLst/>
                          <a:rect l="l" t="t" r="r" b="b"/>
                          <a:pathLst>
                            <a:path h="2331720">
                              <a:moveTo>
                                <a:pt x="0" y="0"/>
                              </a:moveTo>
                              <a:lnTo>
                                <a:pt x="0" y="23317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21504" from="41.299999pt,380.649994pt" to="41.299999pt,564.249994pt" stroked="true" strokeweight=".25pt" strokecolor="#000000">
                <v:stroke dashstyle="solid"/>
                <w10:wrap type="none"/>
              </v:line>
            </w:pict>
          </mc:Fallback>
        </mc:AlternateContent>
      </w:r>
      <w:r>
        <w:t>Эффективность атакующих действий определяется реализацией ряда общих методических положений - принципов:</w:t>
      </w:r>
    </w:p>
    <w:p w:rsidR="009657D9" w:rsidRDefault="00916ABB">
      <w:pPr>
        <w:pStyle w:val="a4"/>
        <w:numPr>
          <w:ilvl w:val="0"/>
          <w:numId w:val="77"/>
        </w:numPr>
        <w:tabs>
          <w:tab w:val="left" w:pos="841"/>
        </w:tabs>
        <w:spacing w:before="2" w:line="208" w:lineRule="auto"/>
        <w:ind w:right="146" w:firstLine="283"/>
        <w:jc w:val="both"/>
      </w:pPr>
      <w:r>
        <w:t>эффективность атакующих действий определяется быстротой перехода от обороны к атаке, когда противник не успевает органи- зовывать оборонительные порядки;</w:t>
      </w:r>
    </w:p>
    <w:p w:rsidR="009657D9" w:rsidRDefault="00916ABB">
      <w:pPr>
        <w:pStyle w:val="a4"/>
        <w:numPr>
          <w:ilvl w:val="0"/>
          <w:numId w:val="77"/>
        </w:numPr>
        <w:tabs>
          <w:tab w:val="left" w:pos="841"/>
        </w:tabs>
        <w:spacing w:before="5" w:line="208" w:lineRule="auto"/>
        <w:ind w:right="131" w:firstLine="283"/>
        <w:jc w:val="both"/>
      </w:pPr>
      <w:r>
        <w:t>атака должна быть скоротечной, что возможно лишь на основе реализации суммы скоростей игроками атакующей команды (скорость маневра, быстрота выполнения передач и приема шайбы, быстрота выполнения завершающих бросков, оперативность игрового мышления, взаимопонимание партнеров);</w:t>
      </w:r>
    </w:p>
    <w:p w:rsidR="009657D9" w:rsidRDefault="00916ABB">
      <w:pPr>
        <w:pStyle w:val="a4"/>
        <w:numPr>
          <w:ilvl w:val="0"/>
          <w:numId w:val="77"/>
        </w:numPr>
        <w:tabs>
          <w:tab w:val="left" w:pos="841"/>
        </w:tabs>
        <w:spacing w:before="3" w:line="208" w:lineRule="auto"/>
        <w:ind w:right="119" w:firstLine="283"/>
        <w:jc w:val="both"/>
      </w:pPr>
      <w:r>
        <w:t>в атаке принимают участие все полевые игроки. Рациональное использование в атаке каждого игрока, в том числе активное под- ключение в атаку защитников, значительно увеличивает атакую- щую мощь команды;</w:t>
      </w:r>
    </w:p>
    <w:p w:rsidR="009657D9" w:rsidRDefault="00916ABB">
      <w:pPr>
        <w:pStyle w:val="a4"/>
        <w:numPr>
          <w:ilvl w:val="0"/>
          <w:numId w:val="77"/>
        </w:numPr>
        <w:tabs>
          <w:tab w:val="left" w:pos="841"/>
        </w:tabs>
        <w:spacing w:before="4" w:line="208" w:lineRule="auto"/>
        <w:ind w:right="105" w:firstLine="283"/>
        <w:jc w:val="both"/>
      </w:pPr>
      <w:r>
        <w:t>разумное сочетание и оптимальное соотношение индивидуаль- ных</w:t>
      </w:r>
      <w:r>
        <w:rPr>
          <w:spacing w:val="-7"/>
        </w:rPr>
        <w:t xml:space="preserve"> </w:t>
      </w:r>
      <w:r>
        <w:t>и</w:t>
      </w:r>
      <w:r>
        <w:rPr>
          <w:spacing w:val="-7"/>
        </w:rPr>
        <w:t xml:space="preserve"> </w:t>
      </w:r>
      <w:r>
        <w:t>коллективных</w:t>
      </w:r>
      <w:r>
        <w:rPr>
          <w:spacing w:val="-7"/>
        </w:rPr>
        <w:t xml:space="preserve"> </w:t>
      </w:r>
      <w:r>
        <w:t>тактических</w:t>
      </w:r>
      <w:r>
        <w:rPr>
          <w:spacing w:val="-7"/>
        </w:rPr>
        <w:t xml:space="preserve"> </w:t>
      </w:r>
      <w:r>
        <w:t>действий,</w:t>
      </w:r>
      <w:r>
        <w:rPr>
          <w:spacing w:val="-7"/>
        </w:rPr>
        <w:t xml:space="preserve"> </w:t>
      </w:r>
      <w:r>
        <w:t>когда</w:t>
      </w:r>
      <w:r>
        <w:rPr>
          <w:spacing w:val="-9"/>
        </w:rPr>
        <w:t xml:space="preserve"> </w:t>
      </w:r>
      <w:r>
        <w:t>игра</w:t>
      </w:r>
      <w:r>
        <w:rPr>
          <w:spacing w:val="-7"/>
        </w:rPr>
        <w:t xml:space="preserve"> </w:t>
      </w:r>
      <w:r>
        <w:t>каждого</w:t>
      </w:r>
      <w:r>
        <w:rPr>
          <w:spacing w:val="-7"/>
        </w:rPr>
        <w:t xml:space="preserve"> </w:t>
      </w:r>
      <w:r>
        <w:t>хок- кеиста направлена на решение главных задач команды, и вместе с тем предоставляется возможность творческого проявления само- стоятельных решений в использовании своих «фамильных» техни- ко-тактических приемов;</w:t>
      </w:r>
    </w:p>
    <w:p w:rsidR="009657D9" w:rsidRDefault="00916ABB">
      <w:pPr>
        <w:pStyle w:val="a4"/>
        <w:numPr>
          <w:ilvl w:val="0"/>
          <w:numId w:val="77"/>
        </w:numPr>
        <w:tabs>
          <w:tab w:val="left" w:pos="841"/>
        </w:tabs>
        <w:spacing w:before="7" w:line="213" w:lineRule="auto"/>
        <w:ind w:right="95" w:firstLine="283"/>
        <w:jc w:val="both"/>
      </w:pPr>
      <w:r>
        <w:t xml:space="preserve">постоянная нацеленность всех хоккеистов на взятие ворот, для этого надо стремиться идти кратчайшим путем к воротам про- тивника, активно использовать добивания, подправления и помехи </w:t>
      </w:r>
      <w:r>
        <w:rPr>
          <w:spacing w:val="-2"/>
        </w:rPr>
        <w:t>вратарю.</w:t>
      </w:r>
    </w:p>
    <w:p w:rsidR="009657D9" w:rsidRDefault="00916ABB">
      <w:pPr>
        <w:spacing w:before="107"/>
        <w:ind w:left="414"/>
        <w:jc w:val="center"/>
        <w:rPr>
          <w:i/>
        </w:rPr>
      </w:pPr>
      <w:r>
        <w:rPr>
          <w:i/>
          <w:spacing w:val="-2"/>
        </w:rPr>
        <w:t>Контратака</w:t>
      </w:r>
    </w:p>
    <w:p w:rsidR="009657D9" w:rsidRDefault="00916ABB">
      <w:pPr>
        <w:pStyle w:val="a3"/>
        <w:spacing w:before="46" w:line="204" w:lineRule="auto"/>
        <w:ind w:left="511" w:right="66" w:firstLine="283"/>
      </w:pPr>
      <w:r>
        <w:t>Как отмечалось выше, эффективность атакующих действий во многом зависит от быстрого перехода от обороны к атаке. Атаку- ющие</w:t>
      </w:r>
      <w:r>
        <w:rPr>
          <w:spacing w:val="-9"/>
        </w:rPr>
        <w:t xml:space="preserve"> </w:t>
      </w:r>
      <w:r>
        <w:t>действия</w:t>
      </w:r>
      <w:r>
        <w:rPr>
          <w:spacing w:val="-10"/>
        </w:rPr>
        <w:t xml:space="preserve"> </w:t>
      </w:r>
      <w:r>
        <w:t>начинаются</w:t>
      </w:r>
      <w:r>
        <w:rPr>
          <w:spacing w:val="-10"/>
        </w:rPr>
        <w:t xml:space="preserve"> </w:t>
      </w:r>
      <w:r>
        <w:t>сразу</w:t>
      </w:r>
      <w:r>
        <w:rPr>
          <w:spacing w:val="-12"/>
        </w:rPr>
        <w:t xml:space="preserve"> </w:t>
      </w:r>
      <w:r>
        <w:t>после</w:t>
      </w:r>
      <w:r>
        <w:rPr>
          <w:spacing w:val="-9"/>
        </w:rPr>
        <w:t xml:space="preserve"> </w:t>
      </w:r>
      <w:r>
        <w:t>отбора</w:t>
      </w:r>
      <w:r>
        <w:rPr>
          <w:spacing w:val="-9"/>
        </w:rPr>
        <w:t xml:space="preserve"> </w:t>
      </w:r>
      <w:r>
        <w:t>шайбы</w:t>
      </w:r>
      <w:r>
        <w:rPr>
          <w:spacing w:val="-9"/>
        </w:rPr>
        <w:t xml:space="preserve"> </w:t>
      </w:r>
      <w:r>
        <w:t>в</w:t>
      </w:r>
      <w:r>
        <w:rPr>
          <w:spacing w:val="-10"/>
        </w:rPr>
        <w:t xml:space="preserve"> </w:t>
      </w:r>
      <w:r>
        <w:t>любой</w:t>
      </w:r>
      <w:r>
        <w:rPr>
          <w:spacing w:val="-10"/>
        </w:rPr>
        <w:t xml:space="preserve"> </w:t>
      </w:r>
      <w:r>
        <w:t>зоне хоккейной площадки. Поэтому очень важно, чтобы уже в построе- нии обороны были предусмотрены возможные варианты выхода в контратаку. Первоочередная задача организации контратаки сво- дится к созданию численного превосходства атакующих у ворот противника. Это возможно при условии выполнения своевремен- ной и точной, продольной или диагональной передачи (первого паса), отыгрывающей ряд игроков противника.</w:t>
      </w:r>
    </w:p>
    <w:p w:rsidR="009657D9" w:rsidRDefault="00916ABB">
      <w:pPr>
        <w:pStyle w:val="a3"/>
        <w:spacing w:before="13" w:line="204" w:lineRule="auto"/>
        <w:ind w:left="531" w:right="47" w:firstLine="288"/>
      </w:pPr>
      <w:r>
        <w:t>Эффективность такого паса во многом зависит от игрока, вла- деющего шайбой и 3-4 открывающихся. Для этого игрок, овла- девший шайбой в отборе, должен быстро «оторваться» от сопер- ников, перейти в движение лицом к воротам противника, быстро оценить обстановку и отдать нацеленный пас одному из открыв- шихся партнеров.</w:t>
      </w:r>
    </w:p>
    <w:p w:rsidR="009657D9" w:rsidRDefault="00916ABB">
      <w:pPr>
        <w:pStyle w:val="a3"/>
        <w:spacing w:before="7" w:line="213" w:lineRule="auto"/>
        <w:ind w:left="550" w:right="39" w:firstLine="288"/>
      </w:pPr>
      <w:r>
        <w:t>Контратака</w:t>
      </w:r>
      <w:r>
        <w:rPr>
          <w:spacing w:val="-3"/>
        </w:rPr>
        <w:t xml:space="preserve"> </w:t>
      </w:r>
      <w:r>
        <w:t>может</w:t>
      </w:r>
      <w:r>
        <w:rPr>
          <w:spacing w:val="-3"/>
        </w:rPr>
        <w:t xml:space="preserve"> </w:t>
      </w:r>
      <w:r>
        <w:t>проводиться</w:t>
      </w:r>
      <w:r>
        <w:rPr>
          <w:spacing w:val="-3"/>
        </w:rPr>
        <w:t xml:space="preserve"> </w:t>
      </w:r>
      <w:r>
        <w:t>во</w:t>
      </w:r>
      <w:r>
        <w:rPr>
          <w:spacing w:val="-3"/>
        </w:rPr>
        <w:t xml:space="preserve"> </w:t>
      </w:r>
      <w:r>
        <w:t>всех</w:t>
      </w:r>
      <w:r>
        <w:rPr>
          <w:spacing w:val="-3"/>
        </w:rPr>
        <w:t xml:space="preserve"> </w:t>
      </w:r>
      <w:r>
        <w:t>трех</w:t>
      </w:r>
      <w:r>
        <w:rPr>
          <w:spacing w:val="-3"/>
        </w:rPr>
        <w:t xml:space="preserve"> </w:t>
      </w:r>
      <w:r>
        <w:t>зонах:</w:t>
      </w:r>
      <w:r>
        <w:rPr>
          <w:spacing w:val="-3"/>
        </w:rPr>
        <w:t xml:space="preserve"> </w:t>
      </w:r>
      <w:r>
        <w:t>зоне</w:t>
      </w:r>
      <w:r>
        <w:rPr>
          <w:spacing w:val="-3"/>
        </w:rPr>
        <w:t xml:space="preserve"> </w:t>
      </w:r>
      <w:r>
        <w:t>защиты, средней зоне и зоне нападения. В своем протекании из зоны защиты она имеет выраженные три фазы:</w:t>
      </w:r>
    </w:p>
    <w:p w:rsidR="009657D9" w:rsidRDefault="00916ABB">
      <w:pPr>
        <w:pStyle w:val="a4"/>
        <w:numPr>
          <w:ilvl w:val="0"/>
          <w:numId w:val="76"/>
        </w:numPr>
        <w:tabs>
          <w:tab w:val="left" w:pos="1107"/>
        </w:tabs>
        <w:spacing w:before="1" w:line="208" w:lineRule="auto"/>
        <w:ind w:right="38" w:firstLine="298"/>
        <w:jc w:val="both"/>
      </w:pPr>
      <w:r>
        <w:t xml:space="preserve">организация или начало контратаки, определяемое с момента </w:t>
      </w:r>
      <w:r>
        <w:rPr>
          <w:spacing w:val="-2"/>
        </w:rPr>
        <w:t>отбора</w:t>
      </w:r>
      <w:r>
        <w:rPr>
          <w:spacing w:val="-12"/>
        </w:rPr>
        <w:t xml:space="preserve"> </w:t>
      </w:r>
      <w:r>
        <w:rPr>
          <w:spacing w:val="-2"/>
        </w:rPr>
        <w:t>шайбы</w:t>
      </w:r>
      <w:r>
        <w:rPr>
          <w:spacing w:val="-12"/>
        </w:rPr>
        <w:t xml:space="preserve"> </w:t>
      </w:r>
      <w:r>
        <w:rPr>
          <w:spacing w:val="-2"/>
        </w:rPr>
        <w:t>и</w:t>
      </w:r>
      <w:r>
        <w:rPr>
          <w:spacing w:val="-12"/>
        </w:rPr>
        <w:t xml:space="preserve"> </w:t>
      </w:r>
      <w:r>
        <w:rPr>
          <w:spacing w:val="-2"/>
        </w:rPr>
        <w:t>начала</w:t>
      </w:r>
      <w:r>
        <w:rPr>
          <w:spacing w:val="-11"/>
        </w:rPr>
        <w:t xml:space="preserve"> </w:t>
      </w:r>
      <w:r>
        <w:rPr>
          <w:spacing w:val="-2"/>
        </w:rPr>
        <w:t>организованных</w:t>
      </w:r>
      <w:r>
        <w:rPr>
          <w:spacing w:val="-12"/>
        </w:rPr>
        <w:t xml:space="preserve"> </w:t>
      </w:r>
      <w:r>
        <w:rPr>
          <w:spacing w:val="-2"/>
        </w:rPr>
        <w:t>действий</w:t>
      </w:r>
      <w:r>
        <w:rPr>
          <w:spacing w:val="-12"/>
        </w:rPr>
        <w:t xml:space="preserve"> </w:t>
      </w:r>
      <w:r>
        <w:rPr>
          <w:spacing w:val="-2"/>
        </w:rPr>
        <w:t>по</w:t>
      </w:r>
      <w:r>
        <w:rPr>
          <w:spacing w:val="-12"/>
        </w:rPr>
        <w:t xml:space="preserve"> </w:t>
      </w:r>
      <w:r>
        <w:rPr>
          <w:spacing w:val="-2"/>
        </w:rPr>
        <w:t>выходу</w:t>
      </w:r>
      <w:r>
        <w:rPr>
          <w:spacing w:val="-11"/>
        </w:rPr>
        <w:t xml:space="preserve"> </w:t>
      </w:r>
      <w:r>
        <w:rPr>
          <w:spacing w:val="-2"/>
        </w:rPr>
        <w:t>из</w:t>
      </w:r>
      <w:r>
        <w:rPr>
          <w:spacing w:val="-12"/>
        </w:rPr>
        <w:t xml:space="preserve"> </w:t>
      </w:r>
      <w:r>
        <w:rPr>
          <w:spacing w:val="-2"/>
        </w:rPr>
        <w:t>зоны;</w:t>
      </w:r>
    </w:p>
    <w:p w:rsidR="009657D9" w:rsidRDefault="00916ABB">
      <w:pPr>
        <w:spacing w:before="190"/>
        <w:ind w:left="574"/>
        <w:rPr>
          <w:rFonts w:ascii="Microsoft Sans Serif"/>
          <w:sz w:val="20"/>
        </w:rPr>
      </w:pPr>
      <w:r>
        <w:rPr>
          <w:rFonts w:ascii="Microsoft Sans Serif"/>
          <w:spacing w:val="-5"/>
          <w:sz w:val="20"/>
        </w:rPr>
        <w:t>334</w:t>
      </w:r>
    </w:p>
    <w:p w:rsidR="009657D9" w:rsidRDefault="00916ABB">
      <w:pPr>
        <w:pStyle w:val="a4"/>
        <w:numPr>
          <w:ilvl w:val="0"/>
          <w:numId w:val="76"/>
        </w:numPr>
        <w:tabs>
          <w:tab w:val="left" w:pos="1146"/>
        </w:tabs>
        <w:spacing w:before="123" w:line="204" w:lineRule="auto"/>
        <w:ind w:left="617" w:right="566" w:firstLine="264"/>
      </w:pPr>
      <w:r>
        <w:br w:type="column"/>
      </w:r>
      <w:r>
        <w:lastRenderedPageBreak/>
        <w:t>развитие атаки, т. е. прохождение средней зоны и организа- ция и вход в зону нападения;</w:t>
      </w:r>
    </w:p>
    <w:p w:rsidR="009657D9" w:rsidRDefault="00916ABB">
      <w:pPr>
        <w:pStyle w:val="a3"/>
        <w:spacing w:before="2" w:line="204" w:lineRule="auto"/>
        <w:ind w:left="440" w:right="511" w:firstLine="81"/>
        <w:jc w:val="left"/>
      </w:pPr>
      <w:r>
        <w:rPr>
          <w:vertAlign w:val="superscript"/>
        </w:rPr>
        <w:t>1</w:t>
      </w:r>
      <w:r>
        <w:rPr>
          <w:spacing w:val="80"/>
        </w:rPr>
        <w:t xml:space="preserve"> </w:t>
      </w:r>
      <w:r>
        <w:t>3)</w:t>
      </w:r>
      <w:r>
        <w:rPr>
          <w:spacing w:val="-3"/>
        </w:rPr>
        <w:t xml:space="preserve"> </w:t>
      </w:r>
      <w:r>
        <w:t>завершение</w:t>
      </w:r>
      <w:r>
        <w:rPr>
          <w:spacing w:val="-3"/>
        </w:rPr>
        <w:t xml:space="preserve"> </w:t>
      </w:r>
      <w:r>
        <w:t>атаки</w:t>
      </w:r>
      <w:r>
        <w:rPr>
          <w:spacing w:val="-3"/>
        </w:rPr>
        <w:t xml:space="preserve"> </w:t>
      </w:r>
      <w:r>
        <w:t>-</w:t>
      </w:r>
      <w:r>
        <w:rPr>
          <w:spacing w:val="-7"/>
        </w:rPr>
        <w:t xml:space="preserve"> </w:t>
      </w:r>
      <w:r>
        <w:t>действия,</w:t>
      </w:r>
      <w:r>
        <w:rPr>
          <w:spacing w:val="-3"/>
        </w:rPr>
        <w:t xml:space="preserve"> </w:t>
      </w:r>
      <w:r>
        <w:t>непосредственно</w:t>
      </w:r>
      <w:r>
        <w:rPr>
          <w:spacing w:val="-6"/>
        </w:rPr>
        <w:t xml:space="preserve"> </w:t>
      </w:r>
      <w:r>
        <w:t>направленные</w:t>
      </w:r>
      <w:r>
        <w:rPr>
          <w:spacing w:val="-1"/>
        </w:rPr>
        <w:t xml:space="preserve"> </w:t>
      </w:r>
      <w:r>
        <w:t>I на взятие ворот (острые передачи, броски, удары, добивания, под- правления, обводка).</w:t>
      </w:r>
    </w:p>
    <w:p w:rsidR="009657D9" w:rsidRDefault="00916ABB">
      <w:pPr>
        <w:pStyle w:val="a3"/>
        <w:spacing w:before="3" w:line="204" w:lineRule="auto"/>
        <w:ind w:left="622" w:right="569" w:firstLine="259"/>
      </w:pPr>
      <w:r>
        <w:rPr>
          <w:i/>
        </w:rPr>
        <w:t>Контратака</w:t>
      </w:r>
      <w:r>
        <w:rPr>
          <w:i/>
          <w:spacing w:val="-1"/>
        </w:rPr>
        <w:t xml:space="preserve"> </w:t>
      </w:r>
      <w:r>
        <w:rPr>
          <w:i/>
        </w:rPr>
        <w:t>в зоне</w:t>
      </w:r>
      <w:r>
        <w:rPr>
          <w:i/>
          <w:spacing w:val="-1"/>
        </w:rPr>
        <w:t xml:space="preserve"> </w:t>
      </w:r>
      <w:r>
        <w:rPr>
          <w:i/>
        </w:rPr>
        <w:t xml:space="preserve">нападения, </w:t>
      </w:r>
      <w:r>
        <w:t>как правило, протекает особенно быстро и эффективно, так как противник потерял шайбу, находясь в стадии</w:t>
      </w:r>
      <w:r>
        <w:rPr>
          <w:spacing w:val="-3"/>
        </w:rPr>
        <w:t xml:space="preserve"> </w:t>
      </w:r>
      <w:r>
        <w:t>организации</w:t>
      </w:r>
      <w:r>
        <w:rPr>
          <w:spacing w:val="-2"/>
        </w:rPr>
        <w:t xml:space="preserve"> </w:t>
      </w:r>
      <w:r>
        <w:t>атаки</w:t>
      </w:r>
      <w:r>
        <w:rPr>
          <w:spacing w:val="-2"/>
        </w:rPr>
        <w:t xml:space="preserve"> </w:t>
      </w:r>
      <w:r>
        <w:t>и</w:t>
      </w:r>
      <w:r>
        <w:rPr>
          <w:spacing w:val="-2"/>
        </w:rPr>
        <w:t xml:space="preserve"> </w:t>
      </w:r>
      <w:r>
        <w:t>не</w:t>
      </w:r>
      <w:r>
        <w:rPr>
          <w:spacing w:val="-1"/>
        </w:rPr>
        <w:t xml:space="preserve"> </w:t>
      </w:r>
      <w:r>
        <w:t>готов</w:t>
      </w:r>
      <w:r>
        <w:rPr>
          <w:spacing w:val="-3"/>
        </w:rPr>
        <w:t xml:space="preserve"> </w:t>
      </w:r>
      <w:r>
        <w:t>к</w:t>
      </w:r>
      <w:r>
        <w:rPr>
          <w:spacing w:val="-1"/>
        </w:rPr>
        <w:t xml:space="preserve"> </w:t>
      </w:r>
      <w:r>
        <w:t>организационной</w:t>
      </w:r>
      <w:r>
        <w:rPr>
          <w:spacing w:val="-2"/>
        </w:rPr>
        <w:t xml:space="preserve"> </w:t>
      </w:r>
      <w:r>
        <w:t>обороне.</w:t>
      </w:r>
    </w:p>
    <w:p w:rsidR="009657D9" w:rsidRDefault="00916ABB">
      <w:pPr>
        <w:pStyle w:val="a3"/>
        <w:spacing w:before="3" w:line="204" w:lineRule="auto"/>
        <w:ind w:left="622" w:right="562" w:firstLine="259"/>
      </w:pPr>
      <w:r>
        <w:t>Задача контратакующих быстро и кратчайшим путем атаковать ворота противника. Для этого игрок, овладевший</w:t>
      </w:r>
      <w:r>
        <w:rPr>
          <w:spacing w:val="-1"/>
        </w:rPr>
        <w:t xml:space="preserve"> </w:t>
      </w:r>
      <w:r>
        <w:t>шайбой, в отборе сам стремится атаковать ворота и 2-3 его партнера быстро от- крываются на ударные позиции. После броска идут на добивание или подбор шайбы.</w:t>
      </w:r>
    </w:p>
    <w:p w:rsidR="009657D9" w:rsidRDefault="00916ABB">
      <w:pPr>
        <w:pStyle w:val="a3"/>
        <w:spacing w:before="10" w:line="204" w:lineRule="auto"/>
        <w:ind w:left="622" w:right="559" w:firstLine="259"/>
      </w:pPr>
      <w:r>
        <w:rPr>
          <w:i/>
        </w:rPr>
        <w:t xml:space="preserve">Контратака из зоны защиты. </w:t>
      </w:r>
      <w:r>
        <w:t>Контратака с созданием числен- ного преимущества атакующих или равенства возможна лишь в</w:t>
      </w:r>
      <w:r>
        <w:rPr>
          <w:spacing w:val="40"/>
        </w:rPr>
        <w:t xml:space="preserve"> </w:t>
      </w:r>
      <w:r>
        <w:t>том случае, если противник, находясь в позиционной атаке, грубо ошибся, или, потеряв шайбу и начав активный отбор, отыгрался одним или несколькими игроками. Игрок, овладевший шайбой, мгновенно начинает организацию атакующих действий. В против- ном случае, когда не представляется возможным отыграть у про- тивника сразу одного или несколько игроков и противник прово- дит организованный отбор, контратака не получилась. Тогда на- чинается постепенное нападение, для которого характерна более продолжительная по времени и тщательная по подготовке фаза организации атаки.</w:t>
      </w:r>
    </w:p>
    <w:p w:rsidR="009657D9" w:rsidRDefault="00916ABB">
      <w:pPr>
        <w:pStyle w:val="a3"/>
        <w:spacing w:before="17" w:line="204" w:lineRule="auto"/>
        <w:ind w:left="632" w:right="566" w:firstLine="264"/>
      </w:pPr>
      <w:r>
        <w:t>Ниже рассматриваются некоторые варианты организации кон- тратаки и атаки из зоны защиты.</w:t>
      </w:r>
    </w:p>
    <w:p w:rsidR="009657D9" w:rsidRDefault="00916ABB">
      <w:pPr>
        <w:pStyle w:val="a3"/>
        <w:spacing w:before="7" w:line="204" w:lineRule="auto"/>
        <w:ind w:left="632" w:right="564" w:firstLine="264"/>
      </w:pPr>
      <w:r>
        <w:rPr>
          <w:noProof/>
          <w:lang w:eastAsia="ru-RU"/>
        </w:rPr>
        <mc:AlternateContent>
          <mc:Choice Requires="wps">
            <w:drawing>
              <wp:anchor distT="0" distB="0" distL="0" distR="0" simplePos="0" relativeHeight="16022016" behindDoc="0" locked="0" layoutInCell="1" allowOverlap="1">
                <wp:simplePos x="0" y="0"/>
                <wp:positionH relativeFrom="page">
                  <wp:posOffset>5340350</wp:posOffset>
                </wp:positionH>
                <wp:positionV relativeFrom="paragraph">
                  <wp:posOffset>1507474</wp:posOffset>
                </wp:positionV>
                <wp:extent cx="1270" cy="502920"/>
                <wp:effectExtent l="0" t="0" r="0" b="0"/>
                <wp:wrapNone/>
                <wp:docPr id="880" name="Graphic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02920"/>
                        </a:xfrm>
                        <a:custGeom>
                          <a:avLst/>
                          <a:gdLst/>
                          <a:ahLst/>
                          <a:cxnLst/>
                          <a:rect l="l" t="t" r="r" b="b"/>
                          <a:pathLst>
                            <a:path h="502920">
                              <a:moveTo>
                                <a:pt x="0" y="0"/>
                              </a:moveTo>
                              <a:lnTo>
                                <a:pt x="0" y="5029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22016" from="420.5pt,118.698792pt" to="420.5pt,158.298792pt" stroked="true" strokeweight=".25pt" strokecolor="#000000">
                <v:stroke dashstyle="solid"/>
                <w10:wrap type="none"/>
              </v:line>
            </w:pict>
          </mc:Fallback>
        </mc:AlternateContent>
      </w:r>
      <w:r>
        <w:t>Наиболее часто применяемый в нашем хоккее вариант органи- зации атаки с выходом из зоны через крайнего нападающего (рис. 170). Шайбой овладел защитник (5), его атакует нападающий</w:t>
      </w:r>
    </w:p>
    <w:p w:rsidR="009657D9" w:rsidRDefault="00916ABB">
      <w:pPr>
        <w:pStyle w:val="a3"/>
        <w:spacing w:before="171"/>
        <w:jc w:val="left"/>
        <w:rPr>
          <w:sz w:val="20"/>
        </w:rPr>
      </w:pPr>
      <w:r>
        <w:rPr>
          <w:noProof/>
          <w:lang w:eastAsia="ru-RU"/>
        </w:rPr>
        <w:drawing>
          <wp:anchor distT="0" distB="0" distL="0" distR="0" simplePos="0" relativeHeight="487878144" behindDoc="1" locked="0" layoutInCell="1" allowOverlap="1">
            <wp:simplePos x="0" y="0"/>
            <wp:positionH relativeFrom="page">
              <wp:posOffset>6238971</wp:posOffset>
            </wp:positionH>
            <wp:positionV relativeFrom="paragraph">
              <wp:posOffset>270307</wp:posOffset>
            </wp:positionV>
            <wp:extent cx="2728075" cy="2084831"/>
            <wp:effectExtent l="0" t="0" r="0" b="0"/>
            <wp:wrapTopAndBottom/>
            <wp:docPr id="881" name="Image 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1" name="Image 881"/>
                    <pic:cNvPicPr/>
                  </pic:nvPicPr>
                  <pic:blipFill>
                    <a:blip r:embed="rId221" cstate="print"/>
                    <a:stretch>
                      <a:fillRect/>
                    </a:stretch>
                  </pic:blipFill>
                  <pic:spPr>
                    <a:xfrm>
                      <a:off x="0" y="0"/>
                      <a:ext cx="2728075" cy="2084831"/>
                    </a:xfrm>
                    <a:prstGeom prst="rect">
                      <a:avLst/>
                    </a:prstGeom>
                  </pic:spPr>
                </pic:pic>
              </a:graphicData>
            </a:graphic>
          </wp:anchor>
        </w:drawing>
      </w:r>
    </w:p>
    <w:p w:rsidR="009657D9" w:rsidRDefault="00916ABB">
      <w:pPr>
        <w:pStyle w:val="a3"/>
        <w:spacing w:before="188"/>
        <w:ind w:right="567"/>
        <w:jc w:val="right"/>
      </w:pPr>
      <w:r>
        <w:rPr>
          <w:spacing w:val="-5"/>
        </w:rPr>
        <w:t>335</w:t>
      </w:r>
    </w:p>
    <w:p w:rsidR="009657D9" w:rsidRDefault="009657D9">
      <w:pPr>
        <w:jc w:val="right"/>
        <w:sectPr w:rsidR="009657D9">
          <w:type w:val="continuous"/>
          <w:pgSz w:w="16840" w:h="11910" w:orient="landscape"/>
          <w:pgMar w:top="1420" w:right="1100" w:bottom="280" w:left="1000" w:header="720" w:footer="720" w:gutter="0"/>
          <w:cols w:num="2" w:space="720" w:equalWidth="0">
            <w:col w:w="6985" w:space="188"/>
            <w:col w:w="7567"/>
          </w:cols>
        </w:sectPr>
      </w:pPr>
    </w:p>
    <w:p w:rsidR="009657D9" w:rsidRDefault="00916ABB">
      <w:pPr>
        <w:tabs>
          <w:tab w:val="left" w:pos="8436"/>
        </w:tabs>
        <w:ind w:left="1375"/>
        <w:rPr>
          <w:sz w:val="20"/>
        </w:rPr>
      </w:pPr>
      <w:r>
        <w:rPr>
          <w:noProof/>
          <w:sz w:val="20"/>
          <w:lang w:eastAsia="ru-RU"/>
        </w:rPr>
        <w:lastRenderedPageBreak/>
        <w:drawing>
          <wp:inline distT="0" distB="0" distL="0" distR="0">
            <wp:extent cx="2878634" cy="2194560"/>
            <wp:effectExtent l="0" t="0" r="0" b="0"/>
            <wp:docPr id="882" name="Image 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 name="Image 882"/>
                    <pic:cNvPicPr/>
                  </pic:nvPicPr>
                  <pic:blipFill>
                    <a:blip r:embed="rId222" cstate="print"/>
                    <a:stretch>
                      <a:fillRect/>
                    </a:stretch>
                  </pic:blipFill>
                  <pic:spPr>
                    <a:xfrm>
                      <a:off x="0" y="0"/>
                      <a:ext cx="2878634" cy="2194560"/>
                    </a:xfrm>
                    <a:prstGeom prst="rect">
                      <a:avLst/>
                    </a:prstGeom>
                  </pic:spPr>
                </pic:pic>
              </a:graphicData>
            </a:graphic>
          </wp:inline>
        </w:drawing>
      </w:r>
      <w:r>
        <w:rPr>
          <w:sz w:val="20"/>
        </w:rPr>
        <w:tab/>
      </w:r>
      <w:r>
        <w:rPr>
          <w:noProof/>
          <w:position w:val="1"/>
          <w:sz w:val="20"/>
          <w:lang w:eastAsia="ru-RU"/>
        </w:rPr>
        <w:drawing>
          <wp:inline distT="0" distB="0" distL="0" distR="0">
            <wp:extent cx="2969210" cy="2194560"/>
            <wp:effectExtent l="0" t="0" r="0" b="0"/>
            <wp:docPr id="883"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223" cstate="print"/>
                    <a:stretch>
                      <a:fillRect/>
                    </a:stretch>
                  </pic:blipFill>
                  <pic:spPr>
                    <a:xfrm>
                      <a:off x="0" y="0"/>
                      <a:ext cx="2969210" cy="2194560"/>
                    </a:xfrm>
                    <a:prstGeom prst="rect">
                      <a:avLst/>
                    </a:prstGeom>
                  </pic:spPr>
                </pic:pic>
              </a:graphicData>
            </a:graphic>
          </wp:inline>
        </w:drawing>
      </w:r>
    </w:p>
    <w:p w:rsidR="009657D9" w:rsidRDefault="009657D9">
      <w:pPr>
        <w:pStyle w:val="a3"/>
        <w:spacing w:before="10"/>
        <w:jc w:val="left"/>
        <w:rPr>
          <w:sz w:val="12"/>
        </w:rPr>
      </w:pPr>
    </w:p>
    <w:p w:rsidR="009657D9" w:rsidRDefault="009657D9">
      <w:pPr>
        <w:rPr>
          <w:sz w:val="12"/>
        </w:rPr>
        <w:sectPr w:rsidR="009657D9">
          <w:pgSz w:w="16840" w:h="11910" w:orient="landscape"/>
          <w:pgMar w:top="420" w:right="1100" w:bottom="280" w:left="1000" w:header="720" w:footer="720" w:gutter="0"/>
          <w:cols w:space="720"/>
        </w:sectPr>
      </w:pPr>
    </w:p>
    <w:p w:rsidR="009657D9" w:rsidRDefault="00916ABB">
      <w:pPr>
        <w:pStyle w:val="a3"/>
        <w:spacing w:before="125" w:line="208" w:lineRule="auto"/>
        <w:ind w:left="440" w:right="90"/>
      </w:pPr>
      <w:r>
        <w:rPr>
          <w:noProof/>
          <w:lang w:eastAsia="ru-RU"/>
        </w:rPr>
        <w:lastRenderedPageBreak/>
        <mc:AlternateContent>
          <mc:Choice Requires="wps">
            <w:drawing>
              <wp:anchor distT="0" distB="0" distL="0" distR="0" simplePos="0" relativeHeight="16023040" behindDoc="0" locked="0" layoutInCell="1" allowOverlap="1">
                <wp:simplePos x="0" y="0"/>
                <wp:positionH relativeFrom="page">
                  <wp:posOffset>295909</wp:posOffset>
                </wp:positionH>
                <wp:positionV relativeFrom="page">
                  <wp:posOffset>3490595</wp:posOffset>
                </wp:positionV>
                <wp:extent cx="1270" cy="1749425"/>
                <wp:effectExtent l="0" t="0" r="0" b="0"/>
                <wp:wrapNone/>
                <wp:docPr id="884" name="Graphic 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49425"/>
                        </a:xfrm>
                        <a:custGeom>
                          <a:avLst/>
                          <a:gdLst/>
                          <a:ahLst/>
                          <a:cxnLst/>
                          <a:rect l="l" t="t" r="r" b="b"/>
                          <a:pathLst>
                            <a:path h="1749425">
                              <a:moveTo>
                                <a:pt x="0" y="0"/>
                              </a:moveTo>
                              <a:lnTo>
                                <a:pt x="0" y="174942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23040" from="23.299999pt,274.850006pt" to="23.299999pt,412.6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23552" behindDoc="0" locked="0" layoutInCell="1" allowOverlap="1">
                <wp:simplePos x="0" y="0"/>
                <wp:positionH relativeFrom="page">
                  <wp:posOffset>372109</wp:posOffset>
                </wp:positionH>
                <wp:positionV relativeFrom="page">
                  <wp:posOffset>1323975</wp:posOffset>
                </wp:positionV>
                <wp:extent cx="42545" cy="2892425"/>
                <wp:effectExtent l="0" t="0" r="0" b="0"/>
                <wp:wrapNone/>
                <wp:docPr id="885" name="Graphic 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 cy="2892425"/>
                        </a:xfrm>
                        <a:custGeom>
                          <a:avLst/>
                          <a:gdLst/>
                          <a:ahLst/>
                          <a:cxnLst/>
                          <a:rect l="l" t="t" r="r" b="b"/>
                          <a:pathLst>
                            <a:path w="42545" h="2892425">
                              <a:moveTo>
                                <a:pt x="0" y="0"/>
                              </a:moveTo>
                              <a:lnTo>
                                <a:pt x="0" y="1493520"/>
                              </a:lnTo>
                            </a:path>
                            <a:path w="42545" h="2892425">
                              <a:moveTo>
                                <a:pt x="42544" y="1365250"/>
                              </a:moveTo>
                              <a:lnTo>
                                <a:pt x="42544" y="28924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9.299999pt;margin-top:104.25pt;width:3.35pt;height:227.75pt;mso-position-horizontal-relative:page;mso-position-vertical-relative:page;z-index:16023552" id="docshape311" coordorigin="586,2085" coordsize="67,4555" path="m586,2085l586,4437m653,4235l653,6640e" filled="false" stroked="true" strokeweight=".25pt" strokecolor="#000000">
                <v:path arrowok="t"/>
                <v:stroke dashstyle="solid"/>
                <w10:wrap type="none"/>
              </v:shape>
            </w:pict>
          </mc:Fallback>
        </mc:AlternateContent>
      </w:r>
      <w:r>
        <w:t>противника. Он быстро отдает пас за ворота партнеру (4). Тот принимает и отдает точную передачу открывающемуся назад на ползоны крайнему нападающему (7), который без задержки пере- водит шайбу на противоположный фланг крайнему нападающему (8), а тот - выходящему по центру центральному нападающему (9). В</w:t>
      </w:r>
      <w:r>
        <w:rPr>
          <w:spacing w:val="-1"/>
        </w:rPr>
        <w:t xml:space="preserve"> </w:t>
      </w:r>
      <w:r>
        <w:t>этом варианте он</w:t>
      </w:r>
      <w:r>
        <w:rPr>
          <w:spacing w:val="-1"/>
        </w:rPr>
        <w:t xml:space="preserve"> </w:t>
      </w:r>
      <w:r>
        <w:t>может</w:t>
      </w:r>
      <w:r>
        <w:rPr>
          <w:spacing w:val="-1"/>
        </w:rPr>
        <w:t xml:space="preserve"> </w:t>
      </w:r>
      <w:r>
        <w:t>выйти</w:t>
      </w:r>
      <w:r>
        <w:rPr>
          <w:spacing w:val="-1"/>
        </w:rPr>
        <w:t xml:space="preserve"> </w:t>
      </w:r>
      <w:r>
        <w:t>против одного игрока противника и вратаря или против одного вратаря.</w:t>
      </w:r>
    </w:p>
    <w:p w:rsidR="009657D9" w:rsidRDefault="00916ABB">
      <w:pPr>
        <w:pStyle w:val="a3"/>
        <w:spacing w:before="3" w:line="211" w:lineRule="auto"/>
        <w:ind w:left="454" w:right="81" w:firstLine="278"/>
      </w:pPr>
      <w:r>
        <w:t>Успешное выполнение этого варианта зависит от быстроты и согласованности в действиях хоккеистов и особенно от синх- ронности и четкости в действиях защитника (4) и крайнего напа- дающего (7).</w:t>
      </w:r>
    </w:p>
    <w:p w:rsidR="009657D9" w:rsidRDefault="00916ABB">
      <w:pPr>
        <w:pStyle w:val="a3"/>
        <w:spacing w:line="223" w:lineRule="auto"/>
        <w:ind w:left="464" w:right="83" w:firstLine="288"/>
      </w:pPr>
      <w:r>
        <w:t>Вариант организации атаки с выходом из зоны крайних напа- дающих показан на рисунке 171.</w:t>
      </w:r>
    </w:p>
    <w:p w:rsidR="009657D9" w:rsidRDefault="00916ABB">
      <w:pPr>
        <w:pStyle w:val="a3"/>
        <w:spacing w:line="204" w:lineRule="auto"/>
        <w:ind w:left="473" w:right="64" w:firstLine="283"/>
      </w:pPr>
      <w:r>
        <w:t>Овладевший шайбой защитник (5) отдает передачу за ворота защитнику (4), который мгновенно «обработав» шайбу, делает острую продольную передачу отбивающему в центр в среднюю зону крайнему нападающему (7). В момент приема шайбы защит- ником (4) крайний нападающий (8) открывается на дальнем борту, а центральный нападающий (9), освобождаясь от</w:t>
      </w:r>
      <w:r>
        <w:rPr>
          <w:spacing w:val="-1"/>
        </w:rPr>
        <w:t xml:space="preserve"> </w:t>
      </w:r>
      <w:r>
        <w:t>опеки, смещается на фланг на место крайнего нападающего (7).</w:t>
      </w:r>
    </w:p>
    <w:p w:rsidR="009657D9" w:rsidRDefault="00916ABB">
      <w:pPr>
        <w:pStyle w:val="a3"/>
        <w:spacing w:before="4" w:line="204" w:lineRule="auto"/>
        <w:ind w:left="492" w:right="50" w:firstLine="278"/>
      </w:pPr>
      <w:r>
        <w:rPr>
          <w:i/>
        </w:rPr>
        <w:t>Контратака</w:t>
      </w:r>
      <w:r>
        <w:rPr>
          <w:i/>
          <w:spacing w:val="-4"/>
        </w:rPr>
        <w:t xml:space="preserve"> </w:t>
      </w:r>
      <w:r>
        <w:rPr>
          <w:i/>
        </w:rPr>
        <w:t>из</w:t>
      </w:r>
      <w:r>
        <w:rPr>
          <w:i/>
          <w:spacing w:val="-7"/>
        </w:rPr>
        <w:t xml:space="preserve"> </w:t>
      </w:r>
      <w:r>
        <w:rPr>
          <w:i/>
        </w:rPr>
        <w:t>средней</w:t>
      </w:r>
      <w:r>
        <w:rPr>
          <w:i/>
          <w:spacing w:val="-4"/>
        </w:rPr>
        <w:t xml:space="preserve"> </w:t>
      </w:r>
      <w:r>
        <w:rPr>
          <w:i/>
        </w:rPr>
        <w:t>зоны.</w:t>
      </w:r>
      <w:r>
        <w:rPr>
          <w:i/>
          <w:spacing w:val="-4"/>
        </w:rPr>
        <w:t xml:space="preserve"> </w:t>
      </w:r>
      <w:r>
        <w:t>В</w:t>
      </w:r>
      <w:r>
        <w:rPr>
          <w:spacing w:val="-5"/>
        </w:rPr>
        <w:t xml:space="preserve"> </w:t>
      </w:r>
      <w:r>
        <w:t>современном</w:t>
      </w:r>
      <w:r>
        <w:rPr>
          <w:spacing w:val="-4"/>
        </w:rPr>
        <w:t xml:space="preserve"> </w:t>
      </w:r>
      <w:r>
        <w:t>хоккее</w:t>
      </w:r>
      <w:r>
        <w:rPr>
          <w:spacing w:val="-4"/>
        </w:rPr>
        <w:t xml:space="preserve"> </w:t>
      </w:r>
      <w:r>
        <w:t>контратаке из</w:t>
      </w:r>
      <w:r>
        <w:rPr>
          <w:spacing w:val="-2"/>
        </w:rPr>
        <w:t xml:space="preserve"> </w:t>
      </w:r>
      <w:r>
        <w:t>средней</w:t>
      </w:r>
      <w:r>
        <w:rPr>
          <w:spacing w:val="-1"/>
        </w:rPr>
        <w:t xml:space="preserve"> </w:t>
      </w:r>
      <w:r>
        <w:t>зоны</w:t>
      </w:r>
      <w:r>
        <w:rPr>
          <w:spacing w:val="-1"/>
        </w:rPr>
        <w:t xml:space="preserve"> </w:t>
      </w:r>
      <w:r>
        <w:t>(«короткой») придается</w:t>
      </w:r>
      <w:r>
        <w:rPr>
          <w:spacing w:val="-2"/>
        </w:rPr>
        <w:t xml:space="preserve"> </w:t>
      </w:r>
      <w:r>
        <w:t>большое</w:t>
      </w:r>
      <w:r>
        <w:rPr>
          <w:spacing w:val="-1"/>
        </w:rPr>
        <w:t xml:space="preserve"> </w:t>
      </w:r>
      <w:r>
        <w:t>значение,</w:t>
      </w:r>
      <w:r>
        <w:rPr>
          <w:spacing w:val="-1"/>
        </w:rPr>
        <w:t xml:space="preserve"> </w:t>
      </w:r>
      <w:r>
        <w:t>так</w:t>
      </w:r>
      <w:r>
        <w:rPr>
          <w:spacing w:val="-3"/>
        </w:rPr>
        <w:t xml:space="preserve"> </w:t>
      </w:r>
      <w:r>
        <w:t>как она наиболее остра и преимущественно проводится тогда, когда противник находится в движении «на противоходе» и не способен быстро организовать оборону.</w:t>
      </w:r>
    </w:p>
    <w:p w:rsidR="009657D9" w:rsidRDefault="00916ABB">
      <w:pPr>
        <w:pStyle w:val="a3"/>
        <w:spacing w:before="5" w:line="204" w:lineRule="auto"/>
        <w:ind w:left="502" w:right="38" w:firstLine="283"/>
      </w:pPr>
      <w:r>
        <w:t xml:space="preserve">Перехватив шайбу в результате организационного отбора на ру- </w:t>
      </w:r>
      <w:r>
        <w:rPr>
          <w:spacing w:val="-2"/>
        </w:rPr>
        <w:t>беже</w:t>
      </w:r>
      <w:r>
        <w:rPr>
          <w:spacing w:val="-10"/>
        </w:rPr>
        <w:t xml:space="preserve"> </w:t>
      </w:r>
      <w:r>
        <w:rPr>
          <w:spacing w:val="-2"/>
        </w:rPr>
        <w:t>синей</w:t>
      </w:r>
      <w:r>
        <w:rPr>
          <w:spacing w:val="-11"/>
        </w:rPr>
        <w:t xml:space="preserve"> </w:t>
      </w:r>
      <w:r>
        <w:rPr>
          <w:spacing w:val="-2"/>
        </w:rPr>
        <w:t>линии,</w:t>
      </w:r>
      <w:r>
        <w:rPr>
          <w:spacing w:val="-9"/>
        </w:rPr>
        <w:t xml:space="preserve"> </w:t>
      </w:r>
      <w:r>
        <w:rPr>
          <w:spacing w:val="-2"/>
        </w:rPr>
        <w:t>защитник</w:t>
      </w:r>
      <w:r>
        <w:rPr>
          <w:spacing w:val="-9"/>
        </w:rPr>
        <w:t xml:space="preserve"> </w:t>
      </w:r>
      <w:r>
        <w:rPr>
          <w:spacing w:val="-2"/>
        </w:rPr>
        <w:t>(4),</w:t>
      </w:r>
      <w:r>
        <w:rPr>
          <w:spacing w:val="-10"/>
        </w:rPr>
        <w:t xml:space="preserve"> </w:t>
      </w:r>
      <w:r>
        <w:rPr>
          <w:spacing w:val="-2"/>
        </w:rPr>
        <w:t>находясь</w:t>
      </w:r>
      <w:r>
        <w:rPr>
          <w:spacing w:val="-9"/>
        </w:rPr>
        <w:t xml:space="preserve"> </w:t>
      </w:r>
      <w:r>
        <w:rPr>
          <w:spacing w:val="-2"/>
        </w:rPr>
        <w:t>в</w:t>
      </w:r>
      <w:r>
        <w:rPr>
          <w:spacing w:val="-11"/>
        </w:rPr>
        <w:t xml:space="preserve"> </w:t>
      </w:r>
      <w:r>
        <w:rPr>
          <w:spacing w:val="-2"/>
        </w:rPr>
        <w:t>движении</w:t>
      </w:r>
      <w:r>
        <w:rPr>
          <w:spacing w:val="-11"/>
        </w:rPr>
        <w:t xml:space="preserve"> </w:t>
      </w:r>
      <w:r>
        <w:rPr>
          <w:spacing w:val="-2"/>
        </w:rPr>
        <w:t>вперед,</w:t>
      </w:r>
      <w:r>
        <w:rPr>
          <w:spacing w:val="-10"/>
        </w:rPr>
        <w:t xml:space="preserve"> </w:t>
      </w:r>
      <w:r>
        <w:rPr>
          <w:spacing w:val="-2"/>
        </w:rPr>
        <w:t>делает острую</w:t>
      </w:r>
      <w:r>
        <w:rPr>
          <w:spacing w:val="-12"/>
        </w:rPr>
        <w:t xml:space="preserve"> </w:t>
      </w:r>
      <w:r>
        <w:rPr>
          <w:spacing w:val="-2"/>
        </w:rPr>
        <w:t>передачу</w:t>
      </w:r>
      <w:r>
        <w:rPr>
          <w:spacing w:val="-12"/>
        </w:rPr>
        <w:t xml:space="preserve"> </w:t>
      </w:r>
      <w:r>
        <w:rPr>
          <w:spacing w:val="-2"/>
        </w:rPr>
        <w:t>одному</w:t>
      </w:r>
      <w:r>
        <w:rPr>
          <w:spacing w:val="-12"/>
        </w:rPr>
        <w:t xml:space="preserve"> </w:t>
      </w:r>
      <w:r>
        <w:rPr>
          <w:spacing w:val="-2"/>
        </w:rPr>
        <w:t>из</w:t>
      </w:r>
      <w:r>
        <w:rPr>
          <w:spacing w:val="-11"/>
        </w:rPr>
        <w:t xml:space="preserve"> </w:t>
      </w:r>
      <w:r>
        <w:rPr>
          <w:spacing w:val="-2"/>
        </w:rPr>
        <w:t>открывающихся</w:t>
      </w:r>
      <w:r>
        <w:rPr>
          <w:spacing w:val="-12"/>
        </w:rPr>
        <w:t xml:space="preserve"> </w:t>
      </w:r>
      <w:r>
        <w:rPr>
          <w:spacing w:val="-2"/>
        </w:rPr>
        <w:t>по</w:t>
      </w:r>
      <w:r>
        <w:rPr>
          <w:spacing w:val="-12"/>
        </w:rPr>
        <w:t xml:space="preserve"> </w:t>
      </w:r>
      <w:r>
        <w:rPr>
          <w:spacing w:val="-2"/>
        </w:rPr>
        <w:t>своим</w:t>
      </w:r>
      <w:r>
        <w:rPr>
          <w:spacing w:val="-12"/>
        </w:rPr>
        <w:t xml:space="preserve"> </w:t>
      </w:r>
      <w:r>
        <w:rPr>
          <w:spacing w:val="-2"/>
        </w:rPr>
        <w:t>местам</w:t>
      </w:r>
      <w:r>
        <w:rPr>
          <w:spacing w:val="-11"/>
        </w:rPr>
        <w:t xml:space="preserve"> </w:t>
      </w:r>
      <w:r>
        <w:rPr>
          <w:spacing w:val="-2"/>
        </w:rPr>
        <w:t>к</w:t>
      </w:r>
      <w:r>
        <w:rPr>
          <w:spacing w:val="-12"/>
        </w:rPr>
        <w:t xml:space="preserve"> </w:t>
      </w:r>
      <w:r>
        <w:rPr>
          <w:spacing w:val="-2"/>
        </w:rPr>
        <w:t xml:space="preserve">синей </w:t>
      </w:r>
      <w:r>
        <w:t>линии</w:t>
      </w:r>
      <w:r>
        <w:rPr>
          <w:spacing w:val="-5"/>
        </w:rPr>
        <w:t xml:space="preserve"> </w:t>
      </w:r>
      <w:r>
        <w:t>нападающих</w:t>
      </w:r>
      <w:r>
        <w:rPr>
          <w:spacing w:val="-5"/>
        </w:rPr>
        <w:t xml:space="preserve"> </w:t>
      </w:r>
      <w:r>
        <w:t>(рис.</w:t>
      </w:r>
      <w:r>
        <w:rPr>
          <w:spacing w:val="-5"/>
        </w:rPr>
        <w:t xml:space="preserve"> </w:t>
      </w:r>
      <w:r>
        <w:t>172).</w:t>
      </w:r>
      <w:r>
        <w:rPr>
          <w:spacing w:val="-5"/>
        </w:rPr>
        <w:t xml:space="preserve"> </w:t>
      </w:r>
      <w:r>
        <w:t>После</w:t>
      </w:r>
      <w:r>
        <w:rPr>
          <w:spacing w:val="-4"/>
        </w:rPr>
        <w:t xml:space="preserve"> </w:t>
      </w:r>
      <w:r>
        <w:t>получения</w:t>
      </w:r>
      <w:r>
        <w:rPr>
          <w:spacing w:val="-6"/>
        </w:rPr>
        <w:t xml:space="preserve"> </w:t>
      </w:r>
      <w:r>
        <w:t>передачи</w:t>
      </w:r>
      <w:r>
        <w:rPr>
          <w:spacing w:val="-5"/>
        </w:rPr>
        <w:t xml:space="preserve"> </w:t>
      </w:r>
      <w:r>
        <w:t>нападаю- щим все трое входят в зону противника и атакуют ворота с хода.</w:t>
      </w:r>
    </w:p>
    <w:p w:rsidR="009657D9" w:rsidRDefault="00916ABB">
      <w:pPr>
        <w:pStyle w:val="a3"/>
        <w:spacing w:before="203"/>
        <w:ind w:left="526"/>
        <w:jc w:val="left"/>
      </w:pPr>
      <w:r>
        <w:rPr>
          <w:spacing w:val="-5"/>
        </w:rPr>
        <w:t>336</w:t>
      </w:r>
    </w:p>
    <w:p w:rsidR="009657D9" w:rsidRDefault="00916ABB">
      <w:pPr>
        <w:spacing w:before="93"/>
        <w:ind w:right="355"/>
        <w:jc w:val="center"/>
        <w:rPr>
          <w:b/>
          <w:i/>
          <w:sz w:val="18"/>
        </w:rPr>
      </w:pPr>
      <w:r>
        <w:br w:type="column"/>
      </w:r>
      <w:r>
        <w:rPr>
          <w:b/>
          <w:i/>
          <w:sz w:val="18"/>
        </w:rPr>
        <w:lastRenderedPageBreak/>
        <w:t>/мишки</w:t>
      </w:r>
      <w:r>
        <w:rPr>
          <w:b/>
          <w:i/>
          <w:spacing w:val="-1"/>
          <w:sz w:val="18"/>
        </w:rPr>
        <w:t xml:space="preserve"> </w:t>
      </w:r>
      <w:r>
        <w:rPr>
          <w:b/>
          <w:sz w:val="18"/>
        </w:rPr>
        <w:t>с</w:t>
      </w:r>
      <w:r>
        <w:rPr>
          <w:b/>
          <w:spacing w:val="-3"/>
          <w:sz w:val="18"/>
        </w:rPr>
        <w:t xml:space="preserve"> </w:t>
      </w:r>
      <w:r>
        <w:rPr>
          <w:b/>
          <w:i/>
          <w:spacing w:val="-4"/>
          <w:sz w:val="18"/>
        </w:rPr>
        <w:t>хиии</w:t>
      </w:r>
    </w:p>
    <w:p w:rsidR="009657D9" w:rsidRDefault="00916ABB">
      <w:pPr>
        <w:pStyle w:val="a3"/>
        <w:spacing w:before="55" w:line="204" w:lineRule="auto"/>
        <w:ind w:left="449" w:right="768" w:firstLine="244"/>
      </w:pPr>
      <w:r>
        <w:t>Атаки</w:t>
      </w:r>
      <w:r>
        <w:rPr>
          <w:spacing w:val="-4"/>
        </w:rPr>
        <w:t xml:space="preserve"> </w:t>
      </w:r>
      <w:r>
        <w:t>с</w:t>
      </w:r>
      <w:r>
        <w:rPr>
          <w:spacing w:val="-1"/>
        </w:rPr>
        <w:t xml:space="preserve"> </w:t>
      </w:r>
      <w:r>
        <w:t>хода -</w:t>
      </w:r>
      <w:r>
        <w:rPr>
          <w:spacing w:val="-4"/>
        </w:rPr>
        <w:t xml:space="preserve"> </w:t>
      </w:r>
      <w:r>
        <w:t>это</w:t>
      </w:r>
      <w:r>
        <w:rPr>
          <w:spacing w:val="-4"/>
        </w:rPr>
        <w:t xml:space="preserve"> </w:t>
      </w:r>
      <w:r>
        <w:t>завершение</w:t>
      </w:r>
      <w:r>
        <w:rPr>
          <w:spacing w:val="-3"/>
        </w:rPr>
        <w:t xml:space="preserve"> </w:t>
      </w:r>
      <w:r>
        <w:t>контратак</w:t>
      </w:r>
      <w:r>
        <w:rPr>
          <w:spacing w:val="-3"/>
        </w:rPr>
        <w:t xml:space="preserve"> </w:t>
      </w:r>
      <w:r>
        <w:t>из</w:t>
      </w:r>
      <w:r>
        <w:rPr>
          <w:spacing w:val="-3"/>
        </w:rPr>
        <w:t xml:space="preserve"> </w:t>
      </w:r>
      <w:r>
        <w:t>зоны</w:t>
      </w:r>
      <w:r>
        <w:rPr>
          <w:spacing w:val="-3"/>
        </w:rPr>
        <w:t xml:space="preserve"> </w:t>
      </w:r>
      <w:r>
        <w:t>защиты</w:t>
      </w:r>
      <w:r>
        <w:rPr>
          <w:spacing w:val="-3"/>
        </w:rPr>
        <w:t xml:space="preserve"> </w:t>
      </w:r>
      <w:r>
        <w:t>и</w:t>
      </w:r>
      <w:r>
        <w:rPr>
          <w:spacing w:val="-4"/>
        </w:rPr>
        <w:t xml:space="preserve"> </w:t>
      </w:r>
      <w:r>
        <w:t>сред- ней зоны, и несколько реже - постепенного нападения. Они харак- теризуются высокой скоростью атакующих действий, направлен- ных на взятие ворот кратчайшим путем.</w:t>
      </w:r>
    </w:p>
    <w:p w:rsidR="009657D9" w:rsidRDefault="00916ABB">
      <w:pPr>
        <w:pStyle w:val="a3"/>
        <w:spacing w:before="4" w:line="204" w:lineRule="auto"/>
        <w:ind w:left="440" w:right="773" w:firstLine="249"/>
      </w:pPr>
      <w:r>
        <w:t>Рассмотрим</w:t>
      </w:r>
      <w:r>
        <w:rPr>
          <w:spacing w:val="-8"/>
        </w:rPr>
        <w:t xml:space="preserve"> </w:t>
      </w:r>
      <w:r>
        <w:t>один</w:t>
      </w:r>
      <w:r>
        <w:rPr>
          <w:spacing w:val="-8"/>
        </w:rPr>
        <w:t xml:space="preserve"> </w:t>
      </w:r>
      <w:r>
        <w:t>из</w:t>
      </w:r>
      <w:r>
        <w:rPr>
          <w:spacing w:val="-9"/>
        </w:rPr>
        <w:t xml:space="preserve"> </w:t>
      </w:r>
      <w:r>
        <w:t>вариантов</w:t>
      </w:r>
      <w:r>
        <w:rPr>
          <w:spacing w:val="-9"/>
        </w:rPr>
        <w:t xml:space="preserve"> </w:t>
      </w:r>
      <w:r>
        <w:t>атаки</w:t>
      </w:r>
      <w:r>
        <w:rPr>
          <w:spacing w:val="-8"/>
        </w:rPr>
        <w:t xml:space="preserve"> </w:t>
      </w:r>
      <w:r>
        <w:t>с</w:t>
      </w:r>
      <w:r>
        <w:rPr>
          <w:spacing w:val="-7"/>
        </w:rPr>
        <w:t xml:space="preserve"> </w:t>
      </w:r>
      <w:r>
        <w:t>хода</w:t>
      </w:r>
      <w:r>
        <w:rPr>
          <w:spacing w:val="-10"/>
        </w:rPr>
        <w:t xml:space="preserve"> </w:t>
      </w:r>
      <w:r>
        <w:t>при</w:t>
      </w:r>
      <w:r>
        <w:rPr>
          <w:spacing w:val="-8"/>
        </w:rPr>
        <w:t xml:space="preserve"> </w:t>
      </w:r>
      <w:r>
        <w:t>численном</w:t>
      </w:r>
      <w:r>
        <w:rPr>
          <w:spacing w:val="-8"/>
        </w:rPr>
        <w:t xml:space="preserve"> </w:t>
      </w:r>
      <w:r>
        <w:t>боль- шинстве -3:2 (рис. 173), правый крайний</w:t>
      </w:r>
      <w:r>
        <w:rPr>
          <w:spacing w:val="-1"/>
        </w:rPr>
        <w:t xml:space="preserve"> </w:t>
      </w:r>
      <w:r>
        <w:t>нападающий</w:t>
      </w:r>
      <w:r>
        <w:rPr>
          <w:spacing w:val="-1"/>
        </w:rPr>
        <w:t xml:space="preserve"> </w:t>
      </w:r>
      <w:r>
        <w:t>(7), войдя</w:t>
      </w:r>
      <w:r>
        <w:rPr>
          <w:spacing w:val="-1"/>
        </w:rPr>
        <w:t xml:space="preserve"> </w:t>
      </w:r>
      <w:r>
        <w:t>на скорости в зону, идет на</w:t>
      </w:r>
      <w:r>
        <w:rPr>
          <w:spacing w:val="-3"/>
        </w:rPr>
        <w:t xml:space="preserve"> </w:t>
      </w:r>
      <w:r>
        <w:t>ворота, отвлекая</w:t>
      </w:r>
      <w:r>
        <w:rPr>
          <w:spacing w:val="-1"/>
        </w:rPr>
        <w:t xml:space="preserve"> </w:t>
      </w:r>
      <w:r>
        <w:t>на себя</w:t>
      </w:r>
      <w:r>
        <w:rPr>
          <w:spacing w:val="-3"/>
        </w:rPr>
        <w:t xml:space="preserve"> </w:t>
      </w:r>
      <w:r>
        <w:t>соперника. Затем отдает скрытый пас центральному нападающему (9), который в одно касание возвращает шайбу ему, после чего он атакует ворота сам или отдает острую передачу на дальнюю штангу выходящему крайнему нападающему (8).</w:t>
      </w:r>
    </w:p>
    <w:p w:rsidR="009657D9" w:rsidRDefault="009657D9">
      <w:pPr>
        <w:pStyle w:val="a3"/>
        <w:jc w:val="left"/>
        <w:rPr>
          <w:sz w:val="20"/>
        </w:rPr>
      </w:pPr>
    </w:p>
    <w:p w:rsidR="009657D9" w:rsidRDefault="00916ABB">
      <w:pPr>
        <w:pStyle w:val="a3"/>
        <w:spacing w:before="1"/>
        <w:jc w:val="left"/>
        <w:rPr>
          <w:sz w:val="20"/>
        </w:rPr>
      </w:pPr>
      <w:r>
        <w:rPr>
          <w:noProof/>
          <w:lang w:eastAsia="ru-RU"/>
        </w:rPr>
        <w:drawing>
          <wp:anchor distT="0" distB="0" distL="0" distR="0" simplePos="0" relativeHeight="487881728" behindDoc="1" locked="0" layoutInCell="1" allowOverlap="1">
            <wp:simplePos x="0" y="0"/>
            <wp:positionH relativeFrom="page">
              <wp:posOffset>5992313</wp:posOffset>
            </wp:positionH>
            <wp:positionV relativeFrom="paragraph">
              <wp:posOffset>162496</wp:posOffset>
            </wp:positionV>
            <wp:extent cx="2878242" cy="2145792"/>
            <wp:effectExtent l="0" t="0" r="0" b="0"/>
            <wp:wrapTopAndBottom/>
            <wp:docPr id="886" name="Image 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6" name="Image 886"/>
                    <pic:cNvPicPr/>
                  </pic:nvPicPr>
                  <pic:blipFill>
                    <a:blip r:embed="rId224" cstate="print"/>
                    <a:stretch>
                      <a:fillRect/>
                    </a:stretch>
                  </pic:blipFill>
                  <pic:spPr>
                    <a:xfrm>
                      <a:off x="0" y="0"/>
                      <a:ext cx="2878242" cy="2145792"/>
                    </a:xfrm>
                    <a:prstGeom prst="rect">
                      <a:avLst/>
                    </a:prstGeom>
                  </pic:spPr>
                </pic:pic>
              </a:graphicData>
            </a:graphic>
          </wp:anchor>
        </w:drawing>
      </w:r>
    </w:p>
    <w:p w:rsidR="009657D9" w:rsidRDefault="009657D9">
      <w:pPr>
        <w:pStyle w:val="a3"/>
        <w:spacing w:before="20"/>
        <w:jc w:val="left"/>
      </w:pPr>
    </w:p>
    <w:p w:rsidR="009657D9" w:rsidRDefault="00916ABB">
      <w:pPr>
        <w:ind w:right="832"/>
        <w:jc w:val="right"/>
        <w:rPr>
          <w:rFonts w:ascii="Microsoft Sans Serif"/>
          <w:sz w:val="20"/>
        </w:rPr>
      </w:pPr>
      <w:r>
        <w:rPr>
          <w:rFonts w:ascii="Microsoft Sans Serif"/>
          <w:spacing w:val="-5"/>
          <w:sz w:val="20"/>
        </w:rPr>
        <w:t>337</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6932" w:space="226"/>
            <w:col w:w="7582"/>
          </w:cols>
        </w:sectPr>
      </w:pPr>
    </w:p>
    <w:p w:rsidR="009657D9" w:rsidRDefault="009657D9">
      <w:pPr>
        <w:pStyle w:val="a3"/>
        <w:spacing w:before="2"/>
        <w:jc w:val="left"/>
        <w:rPr>
          <w:rFonts w:ascii="Microsoft Sans Serif"/>
          <w:sz w:val="13"/>
        </w:rPr>
      </w:pPr>
    </w:p>
    <w:p w:rsidR="009657D9" w:rsidRDefault="009657D9">
      <w:pPr>
        <w:rPr>
          <w:rFonts w:ascii="Microsoft Sans Serif"/>
          <w:sz w:val="13"/>
        </w:rPr>
        <w:sectPr w:rsidR="009657D9">
          <w:pgSz w:w="16840" w:h="11910" w:orient="landscape"/>
          <w:pgMar w:top="80" w:right="1100" w:bottom="280" w:left="1000" w:header="720" w:footer="720" w:gutter="0"/>
          <w:cols w:space="720"/>
        </w:sectPr>
      </w:pPr>
    </w:p>
    <w:p w:rsidR="009657D9" w:rsidRDefault="00916ABB">
      <w:pPr>
        <w:spacing w:before="116"/>
        <w:ind w:left="2535"/>
        <w:jc w:val="both"/>
        <w:rPr>
          <w:i/>
        </w:rPr>
      </w:pPr>
      <w:r>
        <w:rPr>
          <w:i/>
          <w:spacing w:val="-4"/>
        </w:rPr>
        <w:lastRenderedPageBreak/>
        <w:t>Позиционное</w:t>
      </w:r>
      <w:r>
        <w:rPr>
          <w:i/>
          <w:spacing w:val="10"/>
        </w:rPr>
        <w:t xml:space="preserve"> </w:t>
      </w:r>
      <w:r>
        <w:rPr>
          <w:i/>
          <w:spacing w:val="-2"/>
        </w:rPr>
        <w:t>нападение</w:t>
      </w:r>
    </w:p>
    <w:p w:rsidR="009657D9" w:rsidRDefault="00916ABB">
      <w:pPr>
        <w:pStyle w:val="a3"/>
        <w:spacing w:before="50" w:line="211" w:lineRule="auto"/>
        <w:ind w:left="440" w:right="146" w:firstLine="283"/>
      </w:pPr>
      <w:r>
        <w:t>Позиционная атака с розыгрышем шайбы в зоне нападения осу- ществляется тогда, когда атака с хода не получилась или напада- ющие овладели шайбой в результате активного отбора.</w:t>
      </w:r>
    </w:p>
    <w:p w:rsidR="009657D9" w:rsidRDefault="00916ABB">
      <w:pPr>
        <w:pStyle w:val="a3"/>
        <w:spacing w:line="208" w:lineRule="auto"/>
        <w:ind w:left="459" w:right="141" w:firstLine="274"/>
      </w:pPr>
      <w:r>
        <w:t>Для достижения успехов позиционной атаки следует придержи- ваться следующих принципиальных положений:</w:t>
      </w:r>
    </w:p>
    <w:p w:rsidR="009657D9" w:rsidRDefault="00916ABB">
      <w:pPr>
        <w:pStyle w:val="a3"/>
        <w:spacing w:line="208" w:lineRule="auto"/>
        <w:ind w:left="468" w:right="126" w:firstLine="278"/>
      </w:pPr>
      <w:r>
        <w:t>изначальная расстановка игроков должна предусматривать рас- положение двух игроков на ближнем и дальнем «пятачках»;</w:t>
      </w:r>
    </w:p>
    <w:p w:rsidR="009657D9" w:rsidRDefault="00916ABB">
      <w:pPr>
        <w:pStyle w:val="a3"/>
        <w:spacing w:before="2" w:line="208" w:lineRule="auto"/>
        <w:ind w:left="478" w:right="113" w:firstLine="283"/>
      </w:pPr>
      <w:r>
        <w:t>атакующие постоянно двигаются, меняются местами, помогают друг другу, меняют фланг атаки, сохраняя глубину и ширину атакующих действий;</w:t>
      </w:r>
    </w:p>
    <w:p w:rsidR="009657D9" w:rsidRDefault="00916ABB">
      <w:pPr>
        <w:pStyle w:val="a3"/>
        <w:spacing w:line="223" w:lineRule="auto"/>
        <w:ind w:left="497" w:firstLine="278"/>
        <w:jc w:val="left"/>
      </w:pPr>
      <w:r>
        <w:t>владеющий</w:t>
      </w:r>
      <w:r>
        <w:rPr>
          <w:spacing w:val="40"/>
        </w:rPr>
        <w:t xml:space="preserve"> </w:t>
      </w:r>
      <w:r>
        <w:t>шайбой</w:t>
      </w:r>
      <w:r>
        <w:rPr>
          <w:spacing w:val="40"/>
        </w:rPr>
        <w:t xml:space="preserve"> </w:t>
      </w:r>
      <w:r>
        <w:t>нападающий</w:t>
      </w:r>
      <w:r>
        <w:rPr>
          <w:spacing w:val="40"/>
        </w:rPr>
        <w:t xml:space="preserve"> </w:t>
      </w:r>
      <w:r>
        <w:t>должен</w:t>
      </w:r>
      <w:r>
        <w:rPr>
          <w:spacing w:val="40"/>
        </w:rPr>
        <w:t xml:space="preserve"> </w:t>
      </w:r>
      <w:r>
        <w:t>всегда</w:t>
      </w:r>
      <w:r>
        <w:rPr>
          <w:spacing w:val="40"/>
        </w:rPr>
        <w:t xml:space="preserve"> </w:t>
      </w:r>
      <w:r>
        <w:t xml:space="preserve">стремиться обыграть противника на фланге, выходить в центр и угрожать </w:t>
      </w:r>
      <w:r>
        <w:rPr>
          <w:spacing w:val="-2"/>
        </w:rPr>
        <w:t>воротам;</w:t>
      </w:r>
    </w:p>
    <w:p w:rsidR="009657D9" w:rsidRDefault="00916ABB">
      <w:pPr>
        <w:pStyle w:val="a3"/>
        <w:spacing w:before="3" w:line="213" w:lineRule="auto"/>
        <w:ind w:left="511" w:right="76" w:firstLine="278"/>
      </w:pPr>
      <w:r>
        <w:t>все игроки должны быть постоянно нацелены на взятие ворот, открываться и выходить на ударную позицию для завершения ата- кующих действий, используя броски, добивания, подправления, помехи вратарю. Немаловажное значение имеют тактические вза- имодействия игроков команды.</w:t>
      </w:r>
    </w:p>
    <w:p w:rsidR="009657D9" w:rsidRDefault="00916ABB">
      <w:pPr>
        <w:pStyle w:val="a3"/>
        <w:spacing w:before="3" w:line="204" w:lineRule="auto"/>
        <w:ind w:left="531" w:right="38" w:firstLine="283"/>
      </w:pPr>
      <w:r>
        <w:t>Первоначальное расположение игроков при организации по- зиционной атаки обычно следующее (рис. 174). Шайбой владеет крайний нападающий (8), находящийся в углу на левом фланге. Защитники располагаются на рубеже синей линии, закрывая зону. При этом один из них находится около левого борта, чуть впереди, другой - по центру несколько сзади. Центральный нападающий располагается</w:t>
      </w:r>
      <w:r>
        <w:rPr>
          <w:spacing w:val="9"/>
        </w:rPr>
        <w:t xml:space="preserve"> </w:t>
      </w:r>
      <w:r>
        <w:t>на</w:t>
      </w:r>
      <w:r>
        <w:rPr>
          <w:spacing w:val="10"/>
        </w:rPr>
        <w:t xml:space="preserve"> </w:t>
      </w:r>
      <w:r>
        <w:t>дальнем</w:t>
      </w:r>
      <w:r>
        <w:rPr>
          <w:spacing w:val="15"/>
        </w:rPr>
        <w:t xml:space="preserve"> </w:t>
      </w:r>
      <w:r>
        <w:t>«пятачке»,</w:t>
      </w:r>
      <w:r>
        <w:rPr>
          <w:spacing w:val="13"/>
        </w:rPr>
        <w:t xml:space="preserve"> </w:t>
      </w:r>
      <w:r>
        <w:t>второй</w:t>
      </w:r>
      <w:r>
        <w:rPr>
          <w:spacing w:val="12"/>
        </w:rPr>
        <w:t xml:space="preserve"> </w:t>
      </w:r>
      <w:r>
        <w:t>крайний</w:t>
      </w:r>
      <w:r>
        <w:rPr>
          <w:spacing w:val="12"/>
        </w:rPr>
        <w:t xml:space="preserve"> </w:t>
      </w:r>
      <w:r>
        <w:rPr>
          <w:spacing w:val="-2"/>
        </w:rPr>
        <w:t>нападающий</w:t>
      </w:r>
    </w:p>
    <w:p w:rsidR="009657D9" w:rsidRDefault="00916ABB">
      <w:pPr>
        <w:pStyle w:val="a3"/>
        <w:spacing w:line="229" w:lineRule="exact"/>
        <w:ind w:left="531"/>
      </w:pPr>
      <w:r>
        <w:t>(7)</w:t>
      </w:r>
      <w:r>
        <w:rPr>
          <w:spacing w:val="-5"/>
        </w:rPr>
        <w:t xml:space="preserve"> </w:t>
      </w:r>
      <w:r>
        <w:t>-</w:t>
      </w:r>
      <w:r>
        <w:rPr>
          <w:spacing w:val="-8"/>
        </w:rPr>
        <w:t xml:space="preserve"> </w:t>
      </w:r>
      <w:r>
        <w:t>на</w:t>
      </w:r>
      <w:r>
        <w:rPr>
          <w:spacing w:val="-4"/>
        </w:rPr>
        <w:t xml:space="preserve"> </w:t>
      </w:r>
      <w:r>
        <w:t>ближнем</w:t>
      </w:r>
      <w:r>
        <w:rPr>
          <w:spacing w:val="-3"/>
        </w:rPr>
        <w:t xml:space="preserve"> </w:t>
      </w:r>
      <w:r>
        <w:t>«пятачке».</w:t>
      </w:r>
      <w:r>
        <w:rPr>
          <w:spacing w:val="-4"/>
        </w:rPr>
        <w:t xml:space="preserve"> </w:t>
      </w:r>
      <w:r>
        <w:t>Крайний</w:t>
      </w:r>
      <w:r>
        <w:rPr>
          <w:spacing w:val="-5"/>
        </w:rPr>
        <w:t xml:space="preserve"> </w:t>
      </w:r>
      <w:r>
        <w:t>нападающий</w:t>
      </w:r>
      <w:r>
        <w:rPr>
          <w:spacing w:val="-4"/>
        </w:rPr>
        <w:t xml:space="preserve"> (8),</w:t>
      </w:r>
    </w:p>
    <w:p w:rsidR="009657D9" w:rsidRDefault="00916ABB">
      <w:pPr>
        <w:pStyle w:val="a3"/>
        <w:spacing w:before="126" w:line="199" w:lineRule="auto"/>
        <w:ind w:left="464" w:right="778"/>
      </w:pPr>
      <w:r>
        <w:br w:type="column"/>
      </w:r>
      <w:r>
        <w:lastRenderedPageBreak/>
        <w:t>обыгрывая противника в центре, выходит на активную позицию, отвлекая на себя опекунов партнеров (9, 5, 7). Одновременно парт- неры открываются для получения шайбы. В этом случае у напа- дающего (8) появляется возможность для нескольких острых про- должений атаки.</w:t>
      </w:r>
    </w:p>
    <w:p w:rsidR="009657D9" w:rsidRDefault="00916ABB">
      <w:pPr>
        <w:spacing w:before="135"/>
        <w:ind w:left="656"/>
        <w:jc w:val="both"/>
        <w:rPr>
          <w:i/>
        </w:rPr>
      </w:pPr>
      <w:r>
        <w:rPr>
          <w:i/>
          <w:spacing w:val="-2"/>
        </w:rPr>
        <w:t>Игра</w:t>
      </w:r>
      <w:r>
        <w:rPr>
          <w:i/>
          <w:spacing w:val="-3"/>
        </w:rPr>
        <w:t xml:space="preserve"> </w:t>
      </w:r>
      <w:r>
        <w:rPr>
          <w:i/>
          <w:spacing w:val="-2"/>
        </w:rPr>
        <w:t>при</w:t>
      </w:r>
      <w:r>
        <w:rPr>
          <w:i/>
        </w:rPr>
        <w:t xml:space="preserve"> </w:t>
      </w:r>
      <w:r>
        <w:rPr>
          <w:i/>
          <w:spacing w:val="-2"/>
        </w:rPr>
        <w:t>численном неравенстве</w:t>
      </w:r>
      <w:r>
        <w:rPr>
          <w:i/>
          <w:spacing w:val="1"/>
        </w:rPr>
        <w:t xml:space="preserve"> </w:t>
      </w:r>
      <w:r>
        <w:rPr>
          <w:i/>
          <w:spacing w:val="-2"/>
        </w:rPr>
        <w:t>противоборствующих</w:t>
      </w:r>
      <w:r>
        <w:rPr>
          <w:i/>
          <w:spacing w:val="1"/>
        </w:rPr>
        <w:t xml:space="preserve"> </w:t>
      </w:r>
      <w:r>
        <w:rPr>
          <w:i/>
          <w:spacing w:val="-2"/>
        </w:rPr>
        <w:t>команд</w:t>
      </w:r>
    </w:p>
    <w:p w:rsidR="009657D9" w:rsidRDefault="00916ABB">
      <w:pPr>
        <w:pStyle w:val="a3"/>
        <w:spacing w:before="46" w:line="199" w:lineRule="auto"/>
        <w:ind w:left="459" w:right="792" w:firstLine="254"/>
      </w:pPr>
      <w:r>
        <w:t>В настоящее время большое значение приобретает умение ко- манды</w:t>
      </w:r>
      <w:r>
        <w:rPr>
          <w:spacing w:val="-4"/>
        </w:rPr>
        <w:t xml:space="preserve"> </w:t>
      </w:r>
      <w:r>
        <w:t>эффективно</w:t>
      </w:r>
      <w:r>
        <w:rPr>
          <w:spacing w:val="-5"/>
        </w:rPr>
        <w:t xml:space="preserve"> </w:t>
      </w:r>
      <w:r>
        <w:t>вести</w:t>
      </w:r>
      <w:r>
        <w:rPr>
          <w:spacing w:val="-7"/>
        </w:rPr>
        <w:t xml:space="preserve"> </w:t>
      </w:r>
      <w:r>
        <w:t>игру</w:t>
      </w:r>
      <w:r>
        <w:rPr>
          <w:spacing w:val="-7"/>
        </w:rPr>
        <w:t xml:space="preserve"> </w:t>
      </w:r>
      <w:r>
        <w:t>в</w:t>
      </w:r>
      <w:r>
        <w:rPr>
          <w:spacing w:val="-6"/>
        </w:rPr>
        <w:t xml:space="preserve"> </w:t>
      </w:r>
      <w:r>
        <w:t>неравночисленных</w:t>
      </w:r>
      <w:r>
        <w:rPr>
          <w:spacing w:val="-7"/>
        </w:rPr>
        <w:t xml:space="preserve"> </w:t>
      </w:r>
      <w:r>
        <w:t>составах;</w:t>
      </w:r>
      <w:r>
        <w:rPr>
          <w:spacing w:val="-4"/>
        </w:rPr>
        <w:t xml:space="preserve"> </w:t>
      </w:r>
      <w:r>
        <w:t>в</w:t>
      </w:r>
      <w:r>
        <w:rPr>
          <w:spacing w:val="-6"/>
        </w:rPr>
        <w:t xml:space="preserve"> </w:t>
      </w:r>
      <w:r>
        <w:t>чис- ленном меньшинстве и большинстве.</w:t>
      </w:r>
    </w:p>
    <w:p w:rsidR="009657D9" w:rsidRDefault="00916ABB">
      <w:pPr>
        <w:spacing w:before="23" w:line="199" w:lineRule="auto"/>
        <w:ind w:left="464" w:right="797" w:firstLine="240"/>
        <w:jc w:val="both"/>
      </w:pPr>
      <w:r>
        <w:rPr>
          <w:i/>
        </w:rPr>
        <w:t xml:space="preserve">Игра в численном большинстве. </w:t>
      </w:r>
      <w:r>
        <w:t>Для успешного ведения игры в численном большинстве следует учитывать следующие методи- ческие положения:</w:t>
      </w:r>
    </w:p>
    <w:p w:rsidR="009657D9" w:rsidRDefault="00916ABB">
      <w:pPr>
        <w:pStyle w:val="a3"/>
        <w:spacing w:line="219" w:lineRule="exact"/>
        <w:ind w:left="708"/>
      </w:pPr>
      <w:r>
        <w:t>в</w:t>
      </w:r>
      <w:r>
        <w:rPr>
          <w:spacing w:val="-2"/>
        </w:rPr>
        <w:t xml:space="preserve"> </w:t>
      </w:r>
      <w:r>
        <w:t>зоне з</w:t>
      </w:r>
      <w:r>
        <w:rPr>
          <w:spacing w:val="-11"/>
        </w:rPr>
        <w:t xml:space="preserve"> </w:t>
      </w:r>
      <w:r>
        <w:t>а</w:t>
      </w:r>
      <w:r>
        <w:rPr>
          <w:spacing w:val="-10"/>
        </w:rPr>
        <w:t xml:space="preserve"> </w:t>
      </w:r>
      <w:r>
        <w:t>щ</w:t>
      </w:r>
      <w:r>
        <w:rPr>
          <w:spacing w:val="-12"/>
        </w:rPr>
        <w:t xml:space="preserve"> </w:t>
      </w:r>
      <w:r>
        <w:t>и</w:t>
      </w:r>
      <w:r>
        <w:rPr>
          <w:spacing w:val="-11"/>
        </w:rPr>
        <w:t xml:space="preserve"> </w:t>
      </w:r>
      <w:r>
        <w:t>т</w:t>
      </w:r>
      <w:r>
        <w:rPr>
          <w:spacing w:val="-11"/>
        </w:rPr>
        <w:t xml:space="preserve"> </w:t>
      </w:r>
      <w:r>
        <w:t>ы</w:t>
      </w:r>
      <w:r>
        <w:rPr>
          <w:spacing w:val="-8"/>
        </w:rPr>
        <w:t xml:space="preserve"> </w:t>
      </w:r>
      <w:r>
        <w:rPr>
          <w:spacing w:val="-10"/>
        </w:rPr>
        <w:t>-</w:t>
      </w:r>
    </w:p>
    <w:p w:rsidR="009657D9" w:rsidRDefault="00916ABB">
      <w:pPr>
        <w:pStyle w:val="a3"/>
        <w:spacing w:before="21" w:line="206" w:lineRule="auto"/>
        <w:ind w:left="708" w:right="813"/>
      </w:pPr>
      <w:r>
        <w:t>активный отбор шайбы и быстрый переход от обороны к атаке; использование</w:t>
      </w:r>
      <w:r>
        <w:rPr>
          <w:spacing w:val="-11"/>
        </w:rPr>
        <w:t xml:space="preserve"> </w:t>
      </w:r>
      <w:r>
        <w:t>острого</w:t>
      </w:r>
      <w:r>
        <w:rPr>
          <w:spacing w:val="-8"/>
        </w:rPr>
        <w:t xml:space="preserve"> </w:t>
      </w:r>
      <w:r>
        <w:t>первого</w:t>
      </w:r>
      <w:r>
        <w:rPr>
          <w:spacing w:val="-6"/>
        </w:rPr>
        <w:t xml:space="preserve"> </w:t>
      </w:r>
      <w:r>
        <w:t>паса</w:t>
      </w:r>
      <w:r>
        <w:rPr>
          <w:spacing w:val="-7"/>
        </w:rPr>
        <w:t xml:space="preserve"> </w:t>
      </w:r>
      <w:r>
        <w:t>открывающимся</w:t>
      </w:r>
      <w:r>
        <w:rPr>
          <w:spacing w:val="-8"/>
        </w:rPr>
        <w:t xml:space="preserve"> </w:t>
      </w:r>
      <w:r>
        <w:t>в</w:t>
      </w:r>
      <w:r>
        <w:rPr>
          <w:spacing w:val="-9"/>
        </w:rPr>
        <w:t xml:space="preserve"> </w:t>
      </w:r>
      <w:r>
        <w:rPr>
          <w:spacing w:val="-2"/>
        </w:rPr>
        <w:t>среднюю</w:t>
      </w:r>
    </w:p>
    <w:p w:rsidR="009657D9" w:rsidRDefault="00916ABB">
      <w:pPr>
        <w:pStyle w:val="a3"/>
        <w:spacing w:line="204" w:lineRule="auto"/>
        <w:ind w:left="704" w:right="2980" w:hanging="245"/>
      </w:pPr>
      <w:r>
        <w:t>зону</w:t>
      </w:r>
      <w:r>
        <w:rPr>
          <w:spacing w:val="-9"/>
        </w:rPr>
        <w:t xml:space="preserve"> </w:t>
      </w:r>
      <w:r>
        <w:t>крайним</w:t>
      </w:r>
      <w:r>
        <w:rPr>
          <w:spacing w:val="-7"/>
        </w:rPr>
        <w:t xml:space="preserve"> </w:t>
      </w:r>
      <w:r>
        <w:t>и</w:t>
      </w:r>
      <w:r>
        <w:rPr>
          <w:spacing w:val="-6"/>
        </w:rPr>
        <w:t xml:space="preserve"> </w:t>
      </w:r>
      <w:r>
        <w:t>центральному</w:t>
      </w:r>
      <w:r>
        <w:rPr>
          <w:spacing w:val="-9"/>
        </w:rPr>
        <w:t xml:space="preserve"> </w:t>
      </w:r>
      <w:r>
        <w:t>нападающим; подключение в атаку второго защитника; в с</w:t>
      </w:r>
      <w:r>
        <w:rPr>
          <w:spacing w:val="-4"/>
        </w:rPr>
        <w:t xml:space="preserve"> </w:t>
      </w:r>
      <w:r>
        <w:t>р</w:t>
      </w:r>
      <w:r>
        <w:rPr>
          <w:spacing w:val="-4"/>
        </w:rPr>
        <w:t xml:space="preserve"> </w:t>
      </w:r>
      <w:r>
        <w:t>е</w:t>
      </w:r>
      <w:r>
        <w:rPr>
          <w:spacing w:val="-4"/>
        </w:rPr>
        <w:t xml:space="preserve"> </w:t>
      </w:r>
      <w:r>
        <w:t>д</w:t>
      </w:r>
      <w:r>
        <w:rPr>
          <w:spacing w:val="-3"/>
        </w:rPr>
        <w:t xml:space="preserve"> </w:t>
      </w:r>
      <w:r>
        <w:t>н</w:t>
      </w:r>
      <w:r>
        <w:rPr>
          <w:spacing w:val="-6"/>
        </w:rPr>
        <w:t xml:space="preserve"> </w:t>
      </w:r>
      <w:r>
        <w:t>е</w:t>
      </w:r>
      <w:r>
        <w:rPr>
          <w:spacing w:val="-4"/>
        </w:rPr>
        <w:t xml:space="preserve"> </w:t>
      </w:r>
      <w:r>
        <w:t>й</w:t>
      </w:r>
      <w:r>
        <w:rPr>
          <w:spacing w:val="40"/>
        </w:rPr>
        <w:t xml:space="preserve"> </w:t>
      </w:r>
      <w:r>
        <w:t>зоне (развитие атаки) -</w:t>
      </w:r>
    </w:p>
    <w:p w:rsidR="009657D9" w:rsidRDefault="00916ABB">
      <w:pPr>
        <w:pStyle w:val="a3"/>
        <w:spacing w:before="3" w:line="204" w:lineRule="auto"/>
        <w:ind w:left="454" w:right="816" w:firstLine="240"/>
      </w:pPr>
      <w:r>
        <w:t>использование</w:t>
      </w:r>
      <w:r>
        <w:rPr>
          <w:spacing w:val="-1"/>
        </w:rPr>
        <w:t xml:space="preserve"> </w:t>
      </w:r>
      <w:r>
        <w:t>длинных диагональных передач</w:t>
      </w:r>
      <w:r>
        <w:rPr>
          <w:spacing w:val="-1"/>
        </w:rPr>
        <w:t xml:space="preserve"> </w:t>
      </w:r>
      <w:r>
        <w:t>для</w:t>
      </w:r>
      <w:r>
        <w:rPr>
          <w:spacing w:val="-2"/>
        </w:rPr>
        <w:t xml:space="preserve"> </w:t>
      </w:r>
      <w:r>
        <w:t>смены флан- га и использования всей ширины поля с целью образования некон- тролируемых противником участков поля на синей линии;</w:t>
      </w:r>
    </w:p>
    <w:p w:rsidR="009657D9" w:rsidRDefault="00916ABB">
      <w:pPr>
        <w:pStyle w:val="a3"/>
        <w:spacing w:before="3" w:line="204" w:lineRule="auto"/>
        <w:ind w:left="454" w:right="821" w:firstLine="244"/>
      </w:pPr>
      <w:r>
        <w:t>вход в зону нападения осуществляется на высокой скорости ин- дивидуально, передачей, реже пробросом шайбы 3-4 игроками;</w:t>
      </w:r>
    </w:p>
    <w:p w:rsidR="009657D9" w:rsidRDefault="00916ABB">
      <w:pPr>
        <w:pStyle w:val="a3"/>
        <w:spacing w:line="206" w:lineRule="exact"/>
        <w:ind w:left="694"/>
      </w:pPr>
      <w:r>
        <w:t>в</w:t>
      </w:r>
      <w:r>
        <w:rPr>
          <w:spacing w:val="-6"/>
        </w:rPr>
        <w:t xml:space="preserve"> </w:t>
      </w:r>
      <w:r>
        <w:t>зоне</w:t>
      </w:r>
      <w:r>
        <w:rPr>
          <w:spacing w:val="53"/>
        </w:rPr>
        <w:t xml:space="preserve"> </w:t>
      </w:r>
      <w:r>
        <w:t>н</w:t>
      </w:r>
      <w:r>
        <w:rPr>
          <w:spacing w:val="-14"/>
        </w:rPr>
        <w:t xml:space="preserve"> </w:t>
      </w:r>
      <w:r>
        <w:t>а</w:t>
      </w:r>
      <w:r>
        <w:rPr>
          <w:spacing w:val="-15"/>
        </w:rPr>
        <w:t xml:space="preserve"> </w:t>
      </w:r>
      <w:r>
        <w:t>п</w:t>
      </w:r>
      <w:r>
        <w:rPr>
          <w:spacing w:val="-16"/>
        </w:rPr>
        <w:t xml:space="preserve"> </w:t>
      </w:r>
      <w:r>
        <w:t>а</w:t>
      </w:r>
      <w:r>
        <w:rPr>
          <w:spacing w:val="-15"/>
        </w:rPr>
        <w:t xml:space="preserve"> </w:t>
      </w:r>
      <w:r>
        <w:t>д</w:t>
      </w:r>
      <w:r>
        <w:rPr>
          <w:spacing w:val="-13"/>
        </w:rPr>
        <w:t xml:space="preserve"> </w:t>
      </w:r>
      <w:r>
        <w:t>е</w:t>
      </w:r>
      <w:r>
        <w:rPr>
          <w:spacing w:val="-15"/>
        </w:rPr>
        <w:t xml:space="preserve"> </w:t>
      </w:r>
      <w:r>
        <w:t>н</w:t>
      </w:r>
      <w:r>
        <w:rPr>
          <w:spacing w:val="-14"/>
        </w:rPr>
        <w:t xml:space="preserve"> </w:t>
      </w:r>
      <w:r>
        <w:t>и</w:t>
      </w:r>
      <w:r>
        <w:rPr>
          <w:spacing w:val="-16"/>
        </w:rPr>
        <w:t xml:space="preserve"> </w:t>
      </w:r>
      <w:r>
        <w:t>я</w:t>
      </w:r>
      <w:r>
        <w:rPr>
          <w:spacing w:val="43"/>
        </w:rPr>
        <w:t xml:space="preserve"> </w:t>
      </w:r>
      <w:r>
        <w:t>(завершение</w:t>
      </w:r>
      <w:r>
        <w:rPr>
          <w:spacing w:val="-3"/>
        </w:rPr>
        <w:t xml:space="preserve"> </w:t>
      </w:r>
      <w:r>
        <w:t>атаки)</w:t>
      </w:r>
      <w:r>
        <w:rPr>
          <w:spacing w:val="1"/>
        </w:rPr>
        <w:t xml:space="preserve"> </w:t>
      </w:r>
      <w:r>
        <w:rPr>
          <w:spacing w:val="-10"/>
        </w:rPr>
        <w:t>-</w:t>
      </w:r>
    </w:p>
    <w:p w:rsidR="009657D9" w:rsidRDefault="00916ABB">
      <w:pPr>
        <w:pStyle w:val="a3"/>
        <w:spacing w:before="12" w:line="204" w:lineRule="auto"/>
        <w:ind w:left="449" w:right="828" w:firstLine="235"/>
      </w:pPr>
      <w:r>
        <w:t xml:space="preserve">стремиться к успешному завершению атаки с хода путем со- здания численного превосходства на воротах противника за счет оптимального соотношения индивидуальных и коллективных </w:t>
      </w:r>
      <w:r>
        <w:rPr>
          <w:spacing w:val="-2"/>
        </w:rPr>
        <w:t>действий;</w:t>
      </w:r>
    </w:p>
    <w:p w:rsidR="009657D9" w:rsidRDefault="00916ABB">
      <w:pPr>
        <w:pStyle w:val="a3"/>
        <w:spacing w:before="39" w:line="199" w:lineRule="auto"/>
        <w:ind w:left="449" w:right="835" w:firstLine="235"/>
      </w:pPr>
      <w:r>
        <w:t>в позиционной атаке, располагаясь на наиболее выгодных по- зициях, главным путем точных и своевременных передач, исполь- зования наведений и заслонов, разыграть «лишнего» игрока и за- вершить атаку броском в ворота;</w:t>
      </w:r>
    </w:p>
    <w:p w:rsidR="009657D9" w:rsidRDefault="00916ABB">
      <w:pPr>
        <w:pStyle w:val="a3"/>
        <w:spacing w:before="13" w:line="204" w:lineRule="auto"/>
        <w:ind w:left="449" w:right="844" w:firstLine="230"/>
      </w:pPr>
      <w:r>
        <w:t>нападающие постоянно нацелены на взятие ворот, используют помехи вратарю, добивания и подправления;</w:t>
      </w:r>
    </w:p>
    <w:p w:rsidR="009657D9" w:rsidRDefault="00916ABB">
      <w:pPr>
        <w:pStyle w:val="a3"/>
        <w:spacing w:before="7" w:line="204" w:lineRule="auto"/>
        <w:ind w:left="444" w:right="852" w:firstLine="230"/>
      </w:pPr>
      <w:r>
        <w:rPr>
          <w:noProof/>
          <w:lang w:eastAsia="ru-RU"/>
        </w:rPr>
        <mc:AlternateContent>
          <mc:Choice Requires="wps">
            <w:drawing>
              <wp:anchor distT="0" distB="0" distL="0" distR="0" simplePos="0" relativeHeight="16025600" behindDoc="0" locked="0" layoutInCell="1" allowOverlap="1">
                <wp:simplePos x="0" y="0"/>
                <wp:positionH relativeFrom="page">
                  <wp:posOffset>5269865</wp:posOffset>
                </wp:positionH>
                <wp:positionV relativeFrom="paragraph">
                  <wp:posOffset>153961</wp:posOffset>
                </wp:positionV>
                <wp:extent cx="1270" cy="753110"/>
                <wp:effectExtent l="0" t="0" r="0" b="0"/>
                <wp:wrapNone/>
                <wp:docPr id="887" name="Graphic 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53110"/>
                        </a:xfrm>
                        <a:custGeom>
                          <a:avLst/>
                          <a:gdLst/>
                          <a:ahLst/>
                          <a:cxnLst/>
                          <a:rect l="l" t="t" r="r" b="b"/>
                          <a:pathLst>
                            <a:path h="753110">
                              <a:moveTo>
                                <a:pt x="0" y="0"/>
                              </a:moveTo>
                              <a:lnTo>
                                <a:pt x="0" y="7531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25600" from="414.950012pt,12.122983pt" to="414.950012pt,71.422983pt" stroked="true" strokeweight=".25pt" strokecolor="#000000">
                <v:stroke dashstyle="solid"/>
                <w10:wrap type="none"/>
              </v:line>
            </w:pict>
          </mc:Fallback>
        </mc:AlternateContent>
      </w:r>
      <w:r>
        <w:t>защитники, маневрируя на рубеже синей линии, стремятся вый- ти на ударную позицию, получить шайбу и атаковать ворота;</w:t>
      </w:r>
    </w:p>
    <w:p w:rsidR="009657D9" w:rsidRDefault="00916ABB">
      <w:pPr>
        <w:pStyle w:val="a3"/>
        <w:spacing w:before="3" w:line="204" w:lineRule="auto"/>
        <w:ind w:left="444" w:right="855" w:firstLine="230"/>
      </w:pPr>
      <w:r>
        <w:t>все хоккеисты стремятся</w:t>
      </w:r>
      <w:r>
        <w:rPr>
          <w:spacing w:val="-3"/>
        </w:rPr>
        <w:t xml:space="preserve"> </w:t>
      </w:r>
      <w:r>
        <w:t>вести</w:t>
      </w:r>
      <w:r>
        <w:rPr>
          <w:spacing w:val="-1"/>
        </w:rPr>
        <w:t xml:space="preserve"> </w:t>
      </w:r>
      <w:r>
        <w:t>игру</w:t>
      </w:r>
      <w:r>
        <w:rPr>
          <w:spacing w:val="-3"/>
        </w:rPr>
        <w:t xml:space="preserve"> </w:t>
      </w:r>
      <w:r>
        <w:t>на</w:t>
      </w:r>
      <w:r>
        <w:rPr>
          <w:spacing w:val="-1"/>
        </w:rPr>
        <w:t xml:space="preserve"> </w:t>
      </w:r>
      <w:r>
        <w:t>высокой,</w:t>
      </w:r>
      <w:r>
        <w:rPr>
          <w:spacing w:val="-1"/>
        </w:rPr>
        <w:t xml:space="preserve"> </w:t>
      </w:r>
      <w:r>
        <w:t xml:space="preserve">но контролиру- </w:t>
      </w:r>
      <w:r>
        <w:rPr>
          <w:vertAlign w:val="superscript"/>
        </w:rPr>
        <w:t>е</w:t>
      </w:r>
      <w:r>
        <w:t>мой скорости, для того чтобы противник не успевал компенсиро- вать быстротой перемещений недостающего игрока.</w:t>
      </w:r>
    </w:p>
    <w:p w:rsidR="009657D9" w:rsidRDefault="00916ABB">
      <w:pPr>
        <w:pStyle w:val="a3"/>
        <w:spacing w:before="2" w:line="204" w:lineRule="auto"/>
        <w:ind w:left="440" w:right="862" w:firstLine="225"/>
      </w:pPr>
      <w:r>
        <w:t>Успешная реализация численного большинства во многом оп- ределяется тактическими построениями, рационально используе- мыми с учетом игры команды противника.</w:t>
      </w:r>
    </w:p>
    <w:p w:rsidR="009657D9" w:rsidRDefault="00916ABB">
      <w:pPr>
        <w:pStyle w:val="a3"/>
        <w:spacing w:before="3" w:line="204" w:lineRule="auto"/>
        <w:ind w:left="440" w:right="867" w:firstLine="230"/>
      </w:pPr>
      <w:r>
        <w:t>В качестве примера можно привести следующие варианты так- тики игры в численном большинстве.</w:t>
      </w:r>
    </w:p>
    <w:p w:rsidR="009657D9" w:rsidRDefault="00916ABB">
      <w:pPr>
        <w:pStyle w:val="a3"/>
        <w:spacing w:before="2" w:line="204" w:lineRule="auto"/>
        <w:ind w:left="440" w:right="867" w:firstLine="225"/>
      </w:pPr>
      <w:r>
        <w:t>На рисунке 175 показан</w:t>
      </w:r>
      <w:r>
        <w:rPr>
          <w:spacing w:val="-1"/>
        </w:rPr>
        <w:t xml:space="preserve"> </w:t>
      </w:r>
      <w:r>
        <w:t>один</w:t>
      </w:r>
      <w:r>
        <w:rPr>
          <w:spacing w:val="-3"/>
        </w:rPr>
        <w:t xml:space="preserve"> </w:t>
      </w:r>
      <w:r>
        <w:t>из</w:t>
      </w:r>
      <w:r>
        <w:rPr>
          <w:spacing w:val="-2"/>
        </w:rPr>
        <w:t xml:space="preserve"> </w:t>
      </w:r>
      <w:r>
        <w:t>вариантов</w:t>
      </w:r>
      <w:r>
        <w:rPr>
          <w:spacing w:val="-4"/>
        </w:rPr>
        <w:t xml:space="preserve"> </w:t>
      </w:r>
      <w:r>
        <w:t xml:space="preserve">оперативного входа </w:t>
      </w:r>
      <w:r>
        <w:rPr>
          <w:vertAlign w:val="superscript"/>
        </w:rPr>
        <w:t>в</w:t>
      </w:r>
      <w:r>
        <w:t xml:space="preserve"> </w:t>
      </w:r>
      <w:r>
        <w:rPr>
          <w:spacing w:val="-2"/>
          <w:vertAlign w:val="superscript"/>
        </w:rPr>
        <w:t>3</w:t>
      </w:r>
      <w:r>
        <w:rPr>
          <w:spacing w:val="-2"/>
        </w:rPr>
        <w:t>°ну</w:t>
      </w:r>
      <w:r>
        <w:rPr>
          <w:spacing w:val="-10"/>
        </w:rPr>
        <w:t xml:space="preserve"> </w:t>
      </w:r>
      <w:r>
        <w:rPr>
          <w:spacing w:val="-2"/>
        </w:rPr>
        <w:t>нападения</w:t>
      </w:r>
      <w:r>
        <w:rPr>
          <w:spacing w:val="-9"/>
        </w:rPr>
        <w:t xml:space="preserve"> </w:t>
      </w:r>
      <w:r>
        <w:rPr>
          <w:spacing w:val="-2"/>
        </w:rPr>
        <w:t>через</w:t>
      </w:r>
      <w:r>
        <w:rPr>
          <w:spacing w:val="-9"/>
        </w:rPr>
        <w:t xml:space="preserve"> </w:t>
      </w:r>
      <w:r>
        <w:rPr>
          <w:spacing w:val="-2"/>
        </w:rPr>
        <w:t>подключение</w:t>
      </w:r>
      <w:r>
        <w:rPr>
          <w:spacing w:val="-8"/>
        </w:rPr>
        <w:t xml:space="preserve"> </w:t>
      </w:r>
      <w:r>
        <w:rPr>
          <w:spacing w:val="-2"/>
        </w:rPr>
        <w:t>защитника</w:t>
      </w:r>
      <w:r>
        <w:rPr>
          <w:spacing w:val="-8"/>
        </w:rPr>
        <w:t xml:space="preserve"> </w:t>
      </w:r>
      <w:r>
        <w:rPr>
          <w:spacing w:val="-2"/>
        </w:rPr>
        <w:t>(4).</w:t>
      </w:r>
      <w:r>
        <w:rPr>
          <w:spacing w:val="-10"/>
        </w:rPr>
        <w:t xml:space="preserve"> </w:t>
      </w:r>
      <w:r>
        <w:rPr>
          <w:spacing w:val="-2"/>
        </w:rPr>
        <w:t>Защитник</w:t>
      </w:r>
      <w:r>
        <w:rPr>
          <w:spacing w:val="-10"/>
        </w:rPr>
        <w:t xml:space="preserve"> </w:t>
      </w:r>
      <w:r>
        <w:rPr>
          <w:spacing w:val="-2"/>
        </w:rPr>
        <w:t>(5)</w:t>
      </w:r>
      <w:r>
        <w:rPr>
          <w:spacing w:val="-7"/>
        </w:rPr>
        <w:t xml:space="preserve"> </w:t>
      </w:r>
      <w:r>
        <w:rPr>
          <w:spacing w:val="-2"/>
        </w:rPr>
        <w:t>при</w:t>
      </w:r>
    </w:p>
    <w:p w:rsidR="009657D9" w:rsidRDefault="009657D9">
      <w:pPr>
        <w:spacing w:line="204" w:lineRule="auto"/>
        <w:sectPr w:rsidR="009657D9">
          <w:type w:val="continuous"/>
          <w:pgSz w:w="16840" w:h="11910" w:orient="landscape"/>
          <w:pgMar w:top="1420" w:right="1100" w:bottom="280" w:left="1000" w:header="720" w:footer="720" w:gutter="0"/>
          <w:cols w:num="2" w:space="720" w:equalWidth="0">
            <w:col w:w="6975" w:space="130"/>
            <w:col w:w="7635"/>
          </w:cols>
        </w:sectPr>
      </w:pPr>
    </w:p>
    <w:p w:rsidR="009657D9" w:rsidRDefault="00916ABB">
      <w:pPr>
        <w:pStyle w:val="a3"/>
        <w:spacing w:before="171" w:line="239" w:lineRule="exact"/>
        <w:ind w:left="13670"/>
        <w:jc w:val="left"/>
      </w:pPr>
      <w:r>
        <w:rPr>
          <w:noProof/>
          <w:lang w:eastAsia="ru-RU"/>
        </w:rPr>
        <w:lastRenderedPageBreak/>
        <w:drawing>
          <wp:anchor distT="0" distB="0" distL="0" distR="0" simplePos="0" relativeHeight="16024064" behindDoc="0" locked="0" layoutInCell="1" allowOverlap="1">
            <wp:simplePos x="0" y="0"/>
            <wp:positionH relativeFrom="page">
              <wp:posOffset>1350010</wp:posOffset>
            </wp:positionH>
            <wp:positionV relativeFrom="paragraph">
              <wp:posOffset>-2364054</wp:posOffset>
            </wp:positionV>
            <wp:extent cx="3411220" cy="2475230"/>
            <wp:effectExtent l="0" t="0" r="0" b="0"/>
            <wp:wrapNone/>
            <wp:docPr id="888" name="Image 8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8" name="Image 888"/>
                    <pic:cNvPicPr/>
                  </pic:nvPicPr>
                  <pic:blipFill>
                    <a:blip r:embed="rId225" cstate="print"/>
                    <a:stretch>
                      <a:fillRect/>
                    </a:stretch>
                  </pic:blipFill>
                  <pic:spPr>
                    <a:xfrm>
                      <a:off x="0" y="0"/>
                      <a:ext cx="3411220" cy="2475230"/>
                    </a:xfrm>
                    <a:prstGeom prst="rect">
                      <a:avLst/>
                    </a:prstGeom>
                  </pic:spPr>
                </pic:pic>
              </a:graphicData>
            </a:graphic>
          </wp:anchor>
        </w:drawing>
      </w:r>
      <w:r>
        <w:rPr>
          <w:noProof/>
          <w:lang w:eastAsia="ru-RU"/>
        </w:rPr>
        <mc:AlternateContent>
          <mc:Choice Requires="wps">
            <w:drawing>
              <wp:anchor distT="0" distB="0" distL="0" distR="0" simplePos="0" relativeHeight="16024576" behindDoc="0" locked="0" layoutInCell="1" allowOverlap="1">
                <wp:simplePos x="0" y="0"/>
                <wp:positionH relativeFrom="page">
                  <wp:posOffset>313690</wp:posOffset>
                </wp:positionH>
                <wp:positionV relativeFrom="page">
                  <wp:posOffset>4669790</wp:posOffset>
                </wp:positionV>
                <wp:extent cx="1270" cy="2435225"/>
                <wp:effectExtent l="0" t="0" r="0" b="0"/>
                <wp:wrapNone/>
                <wp:docPr id="889" name="Graphic 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5225"/>
                        </a:xfrm>
                        <a:custGeom>
                          <a:avLst/>
                          <a:gdLst/>
                          <a:ahLst/>
                          <a:cxnLst/>
                          <a:rect l="l" t="t" r="r" b="b"/>
                          <a:pathLst>
                            <a:path h="2435225">
                              <a:moveTo>
                                <a:pt x="0" y="0"/>
                              </a:moveTo>
                              <a:lnTo>
                                <a:pt x="0" y="24352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24576" from="24.700001pt,367.700012pt" to="24.700001pt,559.45001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25088" behindDoc="0" locked="0" layoutInCell="1" allowOverlap="1">
                <wp:simplePos x="0" y="0"/>
                <wp:positionH relativeFrom="page">
                  <wp:posOffset>344170</wp:posOffset>
                </wp:positionH>
                <wp:positionV relativeFrom="page">
                  <wp:posOffset>52070</wp:posOffset>
                </wp:positionV>
                <wp:extent cx="52069" cy="7192645"/>
                <wp:effectExtent l="0" t="0" r="0" b="0"/>
                <wp:wrapNone/>
                <wp:docPr id="890" name="Graphic 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69" cy="7192645"/>
                        </a:xfrm>
                        <a:custGeom>
                          <a:avLst/>
                          <a:gdLst/>
                          <a:ahLst/>
                          <a:cxnLst/>
                          <a:rect l="l" t="t" r="r" b="b"/>
                          <a:pathLst>
                            <a:path w="52069" h="7192645">
                              <a:moveTo>
                                <a:pt x="0" y="0"/>
                              </a:moveTo>
                              <a:lnTo>
                                <a:pt x="0" y="1667510"/>
                              </a:lnTo>
                            </a:path>
                            <a:path w="52069" h="7192645">
                              <a:moveTo>
                                <a:pt x="27939" y="5715"/>
                              </a:moveTo>
                              <a:lnTo>
                                <a:pt x="27939" y="7192645"/>
                              </a:lnTo>
                            </a:path>
                            <a:path w="52069" h="7192645">
                              <a:moveTo>
                                <a:pt x="52069" y="1200785"/>
                              </a:moveTo>
                              <a:lnTo>
                                <a:pt x="52069" y="68941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7.1pt;margin-top:4.100002pt;width:4.1pt;height:566.35pt;mso-position-horizontal-relative:page;mso-position-vertical-relative:page;z-index:16025088" id="docshape312" coordorigin="542,82" coordsize="82,11327" path="m542,82l542,2708m586,91l586,11409m624,1973l624,10939e" filled="false" stroked="true" strokeweight=".25pt" strokecolor="#000000">
                <v:path arrowok="t"/>
                <v:stroke dashstyle="solid"/>
                <w10:wrap type="none"/>
              </v:shape>
            </w:pict>
          </mc:Fallback>
        </mc:AlternateContent>
      </w:r>
      <w:r>
        <w:rPr>
          <w:spacing w:val="-5"/>
        </w:rPr>
        <w:t>339</w:t>
      </w:r>
    </w:p>
    <w:p w:rsidR="009657D9" w:rsidRDefault="00916ABB">
      <w:pPr>
        <w:pStyle w:val="a3"/>
        <w:spacing w:line="239" w:lineRule="exact"/>
        <w:ind w:left="680"/>
        <w:jc w:val="left"/>
      </w:pPr>
      <w:r>
        <w:rPr>
          <w:spacing w:val="-5"/>
        </w:rPr>
        <w:t>338</w:t>
      </w:r>
    </w:p>
    <w:p w:rsidR="009657D9" w:rsidRDefault="009657D9">
      <w:pPr>
        <w:spacing w:line="239" w:lineRule="exact"/>
        <w:sectPr w:rsidR="009657D9">
          <w:type w:val="continuous"/>
          <w:pgSz w:w="16840" w:h="11910" w:orient="landscape"/>
          <w:pgMar w:top="1420" w:right="1100" w:bottom="280" w:left="1000" w:header="720" w:footer="720" w:gutter="0"/>
          <w:cols w:space="720"/>
        </w:sectPr>
      </w:pPr>
    </w:p>
    <w:p w:rsidR="009657D9" w:rsidRDefault="00916ABB">
      <w:pPr>
        <w:tabs>
          <w:tab w:val="left" w:pos="8346"/>
        </w:tabs>
        <w:ind w:left="1386"/>
        <w:rPr>
          <w:sz w:val="20"/>
        </w:rPr>
      </w:pPr>
      <w:r>
        <w:rPr>
          <w:noProof/>
          <w:sz w:val="20"/>
          <w:lang w:eastAsia="ru-RU"/>
        </w:rPr>
        <w:lastRenderedPageBreak/>
        <w:drawing>
          <wp:inline distT="0" distB="0" distL="0" distR="0">
            <wp:extent cx="2881319" cy="2212848"/>
            <wp:effectExtent l="0" t="0" r="0" b="0"/>
            <wp:docPr id="891" name="Image 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 name="Image 891"/>
                    <pic:cNvPicPr/>
                  </pic:nvPicPr>
                  <pic:blipFill>
                    <a:blip r:embed="rId226" cstate="print"/>
                    <a:stretch>
                      <a:fillRect/>
                    </a:stretch>
                  </pic:blipFill>
                  <pic:spPr>
                    <a:xfrm>
                      <a:off x="0" y="0"/>
                      <a:ext cx="2881319" cy="2212848"/>
                    </a:xfrm>
                    <a:prstGeom prst="rect">
                      <a:avLst/>
                    </a:prstGeom>
                  </pic:spPr>
                </pic:pic>
              </a:graphicData>
            </a:graphic>
          </wp:inline>
        </w:drawing>
      </w:r>
      <w:r>
        <w:rPr>
          <w:sz w:val="20"/>
        </w:rPr>
        <w:tab/>
      </w:r>
      <w:r>
        <w:rPr>
          <w:noProof/>
          <w:sz w:val="20"/>
          <w:lang w:eastAsia="ru-RU"/>
        </w:rPr>
        <w:drawing>
          <wp:inline distT="0" distB="0" distL="0" distR="0">
            <wp:extent cx="3055700" cy="2267712"/>
            <wp:effectExtent l="0" t="0" r="0" b="0"/>
            <wp:docPr id="892" name="Image 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 name="Image 892"/>
                    <pic:cNvPicPr/>
                  </pic:nvPicPr>
                  <pic:blipFill>
                    <a:blip r:embed="rId227" cstate="print"/>
                    <a:stretch>
                      <a:fillRect/>
                    </a:stretch>
                  </pic:blipFill>
                  <pic:spPr>
                    <a:xfrm>
                      <a:off x="0" y="0"/>
                      <a:ext cx="3055700" cy="2267712"/>
                    </a:xfrm>
                    <a:prstGeom prst="rect">
                      <a:avLst/>
                    </a:prstGeom>
                  </pic:spPr>
                </pic:pic>
              </a:graphicData>
            </a:graphic>
          </wp:inline>
        </w:drawing>
      </w:r>
    </w:p>
    <w:p w:rsidR="009657D9" w:rsidRDefault="009657D9">
      <w:pPr>
        <w:pStyle w:val="a3"/>
        <w:spacing w:before="7"/>
        <w:jc w:val="left"/>
        <w:rPr>
          <w:sz w:val="7"/>
        </w:rPr>
      </w:pPr>
    </w:p>
    <w:p w:rsidR="009657D9" w:rsidRDefault="009657D9">
      <w:pPr>
        <w:rPr>
          <w:sz w:val="7"/>
        </w:rPr>
        <w:sectPr w:rsidR="009657D9">
          <w:pgSz w:w="16840" w:h="11910" w:orient="landscape"/>
          <w:pgMar w:top="360" w:right="1100" w:bottom="280" w:left="1000" w:header="720" w:footer="720" w:gutter="0"/>
          <w:cols w:space="720"/>
        </w:sectPr>
      </w:pPr>
    </w:p>
    <w:p w:rsidR="009657D9" w:rsidRDefault="00916ABB">
      <w:pPr>
        <w:pStyle w:val="a3"/>
        <w:spacing w:before="122" w:line="213" w:lineRule="auto"/>
        <w:ind w:left="444" w:right="159"/>
      </w:pPr>
      <w:r>
        <w:rPr>
          <w:noProof/>
          <w:lang w:eastAsia="ru-RU"/>
        </w:rPr>
        <w:lastRenderedPageBreak/>
        <mc:AlternateContent>
          <mc:Choice Requires="wps">
            <w:drawing>
              <wp:anchor distT="0" distB="0" distL="0" distR="0" simplePos="0" relativeHeight="16026624" behindDoc="0" locked="0" layoutInCell="1" allowOverlap="1">
                <wp:simplePos x="0" y="0"/>
                <wp:positionH relativeFrom="page">
                  <wp:posOffset>198120</wp:posOffset>
                </wp:positionH>
                <wp:positionV relativeFrom="page">
                  <wp:posOffset>3518534</wp:posOffset>
                </wp:positionV>
                <wp:extent cx="1270" cy="1390015"/>
                <wp:effectExtent l="0" t="0" r="0" b="0"/>
                <wp:wrapNone/>
                <wp:docPr id="893" name="Graphic 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90015"/>
                        </a:xfrm>
                        <a:custGeom>
                          <a:avLst/>
                          <a:gdLst/>
                          <a:ahLst/>
                          <a:cxnLst/>
                          <a:rect l="l" t="t" r="r" b="b"/>
                          <a:pathLst>
                            <a:path h="1390015">
                              <a:moveTo>
                                <a:pt x="0" y="0"/>
                              </a:moveTo>
                              <a:lnTo>
                                <a:pt x="0" y="139001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26624" from="15.6pt,277.049988pt" to="15.6pt,386.499988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27136" behindDoc="0" locked="0" layoutInCell="1" allowOverlap="1">
                <wp:simplePos x="0" y="0"/>
                <wp:positionH relativeFrom="page">
                  <wp:posOffset>283527</wp:posOffset>
                </wp:positionH>
                <wp:positionV relativeFrom="page">
                  <wp:posOffset>1896745</wp:posOffset>
                </wp:positionV>
                <wp:extent cx="32384" cy="3039110"/>
                <wp:effectExtent l="0" t="0" r="0" b="0"/>
                <wp:wrapNone/>
                <wp:docPr id="894"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84" cy="3039110"/>
                          <a:chOff x="0" y="0"/>
                          <a:chExt cx="32384" cy="3039110"/>
                        </a:xfrm>
                      </wpg:grpSpPr>
                      <wps:wsp>
                        <wps:cNvPr id="895" name="Graphic 895"/>
                        <wps:cNvSpPr/>
                        <wps:spPr>
                          <a:xfrm>
                            <a:off x="6032" y="0"/>
                            <a:ext cx="1270" cy="948055"/>
                          </a:xfrm>
                          <a:custGeom>
                            <a:avLst/>
                            <a:gdLst/>
                            <a:ahLst/>
                            <a:cxnLst/>
                            <a:rect l="l" t="t" r="r" b="b"/>
                            <a:pathLst>
                              <a:path h="948055">
                                <a:moveTo>
                                  <a:pt x="0" y="0"/>
                                </a:moveTo>
                                <a:lnTo>
                                  <a:pt x="0" y="948054"/>
                                </a:lnTo>
                              </a:path>
                            </a:pathLst>
                          </a:custGeom>
                          <a:ln w="12065">
                            <a:solidFill>
                              <a:srgbClr val="000000"/>
                            </a:solidFill>
                            <a:prstDash val="solid"/>
                          </a:ln>
                        </wps:spPr>
                        <wps:bodyPr wrap="square" lIns="0" tIns="0" rIns="0" bIns="0" rtlCol="0">
                          <a:prstTxWarp prst="textNoShape">
                            <a:avLst/>
                          </a:prstTxWarp>
                          <a:noAutofit/>
                        </wps:bodyPr>
                      </wps:wsp>
                      <wps:wsp>
                        <wps:cNvPr id="896" name="Graphic 896"/>
                        <wps:cNvSpPr/>
                        <wps:spPr>
                          <a:xfrm>
                            <a:off x="24447" y="859789"/>
                            <a:ext cx="1270" cy="2179320"/>
                          </a:xfrm>
                          <a:custGeom>
                            <a:avLst/>
                            <a:gdLst/>
                            <a:ahLst/>
                            <a:cxnLst/>
                            <a:rect l="l" t="t" r="r" b="b"/>
                            <a:pathLst>
                              <a:path h="2179320">
                                <a:moveTo>
                                  <a:pt x="0" y="0"/>
                                </a:moveTo>
                                <a:lnTo>
                                  <a:pt x="0" y="217932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2.325001pt;margin-top:149.350006pt;width:2.550pt;height:239.3pt;mso-position-horizontal-relative:page;mso-position-vertical-relative:page;z-index:16027136" id="docshapegroup313" coordorigin="447,2987" coordsize="51,4786">
                <v:line style="position:absolute" from="456,2987" to="456,4480" stroked="true" strokeweight=".95pt" strokecolor="#000000">
                  <v:stroke dashstyle="solid"/>
                </v:line>
                <v:line style="position:absolute" from="485,4341" to="485,7773" stroked="true" strokeweight="1.2pt" strokecolor="#000000">
                  <v:stroke dashstyle="solid"/>
                </v:line>
                <w10:wrap type="none"/>
              </v:group>
            </w:pict>
          </mc:Fallback>
        </mc:AlternateContent>
      </w:r>
      <w:r>
        <w:t>выходе в среднюю зону совершает диагональную передачу край- нему нападающему (7), который делает резкий маневр в центр пе- ред синей линией,</w:t>
      </w:r>
      <w:r>
        <w:rPr>
          <w:spacing w:val="-1"/>
        </w:rPr>
        <w:t xml:space="preserve"> </w:t>
      </w:r>
      <w:r>
        <w:t>уводит противника за</w:t>
      </w:r>
      <w:r>
        <w:rPr>
          <w:spacing w:val="-1"/>
        </w:rPr>
        <w:t xml:space="preserve"> </w:t>
      </w:r>
      <w:r>
        <w:t>собой</w:t>
      </w:r>
      <w:r>
        <w:rPr>
          <w:spacing w:val="-2"/>
        </w:rPr>
        <w:t xml:space="preserve"> </w:t>
      </w:r>
      <w:r>
        <w:t>и пропускает шайбу скрыто катящемуся по борту на высокой скорости защитнику (4), который беспрепятственно входит в зону нападения, и в зави- симости от обстановки продолжает атакующие действия. „В это время</w:t>
      </w:r>
      <w:r>
        <w:rPr>
          <w:spacing w:val="-2"/>
        </w:rPr>
        <w:t xml:space="preserve"> </w:t>
      </w:r>
      <w:r>
        <w:t>остальные</w:t>
      </w:r>
      <w:r>
        <w:rPr>
          <w:spacing w:val="-3"/>
        </w:rPr>
        <w:t xml:space="preserve"> </w:t>
      </w:r>
      <w:r>
        <w:t>нападающие</w:t>
      </w:r>
      <w:r>
        <w:rPr>
          <w:spacing w:val="-3"/>
        </w:rPr>
        <w:t xml:space="preserve"> </w:t>
      </w:r>
      <w:r>
        <w:t>(8</w:t>
      </w:r>
      <w:r>
        <w:rPr>
          <w:spacing w:val="-1"/>
        </w:rPr>
        <w:t xml:space="preserve"> </w:t>
      </w:r>
      <w:r>
        <w:t>и</w:t>
      </w:r>
      <w:r>
        <w:rPr>
          <w:spacing w:val="-3"/>
        </w:rPr>
        <w:t xml:space="preserve"> </w:t>
      </w:r>
      <w:r>
        <w:t>9)</w:t>
      </w:r>
      <w:r>
        <w:rPr>
          <w:spacing w:val="-1"/>
        </w:rPr>
        <w:t xml:space="preserve"> </w:t>
      </w:r>
      <w:r>
        <w:t>«открываются»</w:t>
      </w:r>
      <w:r>
        <w:rPr>
          <w:spacing w:val="-6"/>
        </w:rPr>
        <w:t xml:space="preserve"> </w:t>
      </w:r>
      <w:r>
        <w:t>к</w:t>
      </w:r>
      <w:r>
        <w:rPr>
          <w:spacing w:val="-1"/>
        </w:rPr>
        <w:t xml:space="preserve"> </w:t>
      </w:r>
      <w:r>
        <w:t>синей</w:t>
      </w:r>
      <w:r>
        <w:rPr>
          <w:spacing w:val="-1"/>
        </w:rPr>
        <w:t xml:space="preserve"> </w:t>
      </w:r>
      <w:r>
        <w:t>линии по своим местам.</w:t>
      </w:r>
    </w:p>
    <w:p w:rsidR="009657D9" w:rsidRDefault="00916ABB">
      <w:pPr>
        <w:pStyle w:val="a3"/>
        <w:spacing w:line="211" w:lineRule="auto"/>
        <w:ind w:left="497" w:right="55" w:firstLine="278"/>
        <w:jc w:val="left"/>
      </w:pPr>
      <w:r>
        <w:rPr>
          <w:i/>
        </w:rPr>
        <w:t>Игра</w:t>
      </w:r>
      <w:r>
        <w:rPr>
          <w:i/>
          <w:spacing w:val="-14"/>
        </w:rPr>
        <w:t xml:space="preserve"> </w:t>
      </w:r>
      <w:r>
        <w:rPr>
          <w:i/>
        </w:rPr>
        <w:t>в</w:t>
      </w:r>
      <w:r>
        <w:rPr>
          <w:i/>
          <w:spacing w:val="-13"/>
        </w:rPr>
        <w:t xml:space="preserve"> </w:t>
      </w:r>
      <w:r>
        <w:rPr>
          <w:i/>
        </w:rPr>
        <w:t>численном</w:t>
      </w:r>
      <w:r>
        <w:rPr>
          <w:i/>
          <w:spacing w:val="-13"/>
        </w:rPr>
        <w:t xml:space="preserve"> </w:t>
      </w:r>
      <w:r>
        <w:rPr>
          <w:i/>
        </w:rPr>
        <w:t>меньшинстве.</w:t>
      </w:r>
      <w:r>
        <w:rPr>
          <w:i/>
          <w:spacing w:val="-12"/>
        </w:rPr>
        <w:t xml:space="preserve"> </w:t>
      </w:r>
      <w:r>
        <w:t>При</w:t>
      </w:r>
      <w:r>
        <w:rPr>
          <w:spacing w:val="-13"/>
        </w:rPr>
        <w:t xml:space="preserve"> </w:t>
      </w:r>
      <w:r>
        <w:t>игре</w:t>
      </w:r>
      <w:r>
        <w:rPr>
          <w:spacing w:val="-13"/>
        </w:rPr>
        <w:t xml:space="preserve"> </w:t>
      </w:r>
      <w:r>
        <w:t>в</w:t>
      </w:r>
      <w:r>
        <w:rPr>
          <w:spacing w:val="-13"/>
        </w:rPr>
        <w:t xml:space="preserve"> </w:t>
      </w:r>
      <w:r>
        <w:t>численном</w:t>
      </w:r>
      <w:r>
        <w:rPr>
          <w:spacing w:val="-13"/>
        </w:rPr>
        <w:t xml:space="preserve"> </w:t>
      </w:r>
      <w:r>
        <w:t>меньшин- стве</w:t>
      </w:r>
      <w:r>
        <w:rPr>
          <w:spacing w:val="-14"/>
        </w:rPr>
        <w:t xml:space="preserve"> </w:t>
      </w:r>
      <w:r>
        <w:t>команда</w:t>
      </w:r>
      <w:r>
        <w:rPr>
          <w:spacing w:val="-13"/>
        </w:rPr>
        <w:t xml:space="preserve"> </w:t>
      </w:r>
      <w:r>
        <w:t>преимущественно</w:t>
      </w:r>
      <w:r>
        <w:rPr>
          <w:spacing w:val="-14"/>
        </w:rPr>
        <w:t xml:space="preserve"> </w:t>
      </w:r>
      <w:r>
        <w:t>проводит</w:t>
      </w:r>
      <w:r>
        <w:rPr>
          <w:spacing w:val="-13"/>
        </w:rPr>
        <w:t xml:space="preserve"> </w:t>
      </w:r>
      <w:r>
        <w:t>оборонительные</w:t>
      </w:r>
      <w:r>
        <w:rPr>
          <w:spacing w:val="-14"/>
        </w:rPr>
        <w:t xml:space="preserve"> </w:t>
      </w:r>
      <w:r>
        <w:t>действия и</w:t>
      </w:r>
      <w:r>
        <w:rPr>
          <w:spacing w:val="-5"/>
        </w:rPr>
        <w:t xml:space="preserve"> </w:t>
      </w:r>
      <w:r>
        <w:t>лишь</w:t>
      </w:r>
      <w:r>
        <w:rPr>
          <w:spacing w:val="-5"/>
        </w:rPr>
        <w:t xml:space="preserve"> </w:t>
      </w:r>
      <w:r>
        <w:t>изредка</w:t>
      </w:r>
      <w:r>
        <w:rPr>
          <w:spacing w:val="-3"/>
        </w:rPr>
        <w:t xml:space="preserve"> </w:t>
      </w:r>
      <w:r>
        <w:t>-</w:t>
      </w:r>
      <w:r>
        <w:rPr>
          <w:spacing w:val="-7"/>
        </w:rPr>
        <w:t xml:space="preserve"> </w:t>
      </w:r>
      <w:r>
        <w:t>атакующие.</w:t>
      </w:r>
      <w:r>
        <w:rPr>
          <w:spacing w:val="-6"/>
        </w:rPr>
        <w:t xml:space="preserve"> </w:t>
      </w:r>
      <w:r>
        <w:t>Поэтому</w:t>
      </w:r>
      <w:r>
        <w:rPr>
          <w:spacing w:val="-7"/>
        </w:rPr>
        <w:t xml:space="preserve"> </w:t>
      </w:r>
      <w:r>
        <w:t>повышение</w:t>
      </w:r>
      <w:r>
        <w:rPr>
          <w:spacing w:val="-6"/>
        </w:rPr>
        <w:t xml:space="preserve"> </w:t>
      </w:r>
      <w:r>
        <w:t>надежности</w:t>
      </w:r>
      <w:r>
        <w:rPr>
          <w:spacing w:val="-7"/>
        </w:rPr>
        <w:t xml:space="preserve"> </w:t>
      </w:r>
      <w:r>
        <w:t xml:space="preserve">обо- ронительных действий - главная задача тактики игры в численном </w:t>
      </w:r>
      <w:r>
        <w:rPr>
          <w:spacing w:val="-2"/>
        </w:rPr>
        <w:t>меньшинстве.</w:t>
      </w:r>
    </w:p>
    <w:p w:rsidR="009657D9" w:rsidRDefault="00916ABB">
      <w:pPr>
        <w:pStyle w:val="a3"/>
        <w:spacing w:before="2" w:line="216" w:lineRule="auto"/>
        <w:ind w:left="531" w:right="55" w:firstLine="283"/>
        <w:jc w:val="left"/>
      </w:pPr>
      <w:r>
        <w:t>В современном хоккее практикуется ряд тактических оборони- тельных систем при игре в численном меньшинстве 4:5 в зоне на- падения и средней зоне. Ниже рассматривается одна из наиболее широко практикуемых.</w:t>
      </w:r>
    </w:p>
    <w:p w:rsidR="009657D9" w:rsidRDefault="00916ABB">
      <w:pPr>
        <w:pStyle w:val="a3"/>
        <w:spacing w:before="12" w:line="208" w:lineRule="auto"/>
        <w:ind w:left="560" w:right="46" w:firstLine="288"/>
      </w:pPr>
      <w:r>
        <w:rPr>
          <w:i/>
        </w:rPr>
        <w:t xml:space="preserve">Система 1-3. </w:t>
      </w:r>
      <w:r>
        <w:t>При обороне по данной системе в зоне нападения и средней зоне вперед выдвигается один из нападающих (7) для опеки</w:t>
      </w:r>
      <w:r>
        <w:rPr>
          <w:spacing w:val="-3"/>
        </w:rPr>
        <w:t xml:space="preserve"> </w:t>
      </w:r>
      <w:r>
        <w:t>игрока</w:t>
      </w:r>
      <w:r>
        <w:rPr>
          <w:spacing w:val="-2"/>
        </w:rPr>
        <w:t xml:space="preserve"> </w:t>
      </w:r>
      <w:r>
        <w:t>соперника,</w:t>
      </w:r>
      <w:r>
        <w:rPr>
          <w:spacing w:val="-4"/>
        </w:rPr>
        <w:t xml:space="preserve"> </w:t>
      </w:r>
      <w:r>
        <w:t>владеющего</w:t>
      </w:r>
      <w:r>
        <w:rPr>
          <w:spacing w:val="-2"/>
        </w:rPr>
        <w:t xml:space="preserve"> </w:t>
      </w:r>
      <w:r>
        <w:t>шайбой</w:t>
      </w:r>
      <w:r>
        <w:rPr>
          <w:spacing w:val="-3"/>
        </w:rPr>
        <w:t xml:space="preserve"> </w:t>
      </w:r>
      <w:r>
        <w:t>(рис.</w:t>
      </w:r>
      <w:r>
        <w:rPr>
          <w:spacing w:val="-4"/>
        </w:rPr>
        <w:t xml:space="preserve"> </w:t>
      </w:r>
      <w:r>
        <w:t>176).</w:t>
      </w:r>
      <w:r>
        <w:rPr>
          <w:spacing w:val="-2"/>
        </w:rPr>
        <w:t xml:space="preserve"> </w:t>
      </w:r>
      <w:r>
        <w:t>Его</w:t>
      </w:r>
      <w:r>
        <w:rPr>
          <w:spacing w:val="-2"/>
        </w:rPr>
        <w:t xml:space="preserve"> задача</w:t>
      </w:r>
    </w:p>
    <w:p w:rsidR="009657D9" w:rsidRDefault="00916ABB">
      <w:pPr>
        <w:pStyle w:val="a3"/>
        <w:spacing w:before="3" w:line="208" w:lineRule="auto"/>
        <w:ind w:left="560" w:right="48"/>
      </w:pPr>
      <w:r>
        <w:t>- мешать противнику организовать атаку. Для этого он перемещается в соответствии с движением шайбы и не должен быть обыгран. Защитники (5 и 4) опекают крайних нападающих соперника на флангах, а центральный нападающий (9) опекает соперника в центре площадки. Откатываясь по своим местам, они передают своих подопечных в случае их смены. Нападающий (') активно начинает отбирать шайбу у соперника после пересечения им красной линии.</w:t>
      </w:r>
    </w:p>
    <w:p w:rsidR="009657D9" w:rsidRDefault="00916ABB">
      <w:pPr>
        <w:pStyle w:val="a3"/>
        <w:spacing w:before="5" w:line="223" w:lineRule="auto"/>
        <w:ind w:left="636" w:right="38" w:firstLine="278"/>
      </w:pPr>
      <w:r>
        <w:t>На рубеже синей линии четверка выстраивает оборонительный заслон, вынуждающий противника сделать вбрасывание шайбы-</w:t>
      </w:r>
    </w:p>
    <w:p w:rsidR="009657D9" w:rsidRDefault="009657D9">
      <w:pPr>
        <w:pStyle w:val="a3"/>
        <w:spacing w:before="13"/>
        <w:jc w:val="left"/>
      </w:pPr>
    </w:p>
    <w:p w:rsidR="009657D9" w:rsidRDefault="00916ABB">
      <w:pPr>
        <w:ind w:left="661"/>
        <w:rPr>
          <w:rFonts w:ascii="Microsoft Sans Serif"/>
          <w:sz w:val="18"/>
        </w:rPr>
      </w:pPr>
      <w:r>
        <w:rPr>
          <w:rFonts w:ascii="Microsoft Sans Serif"/>
          <w:spacing w:val="-5"/>
          <w:sz w:val="18"/>
        </w:rPr>
        <w:t>340</w:t>
      </w:r>
    </w:p>
    <w:p w:rsidR="009657D9" w:rsidRDefault="00916ABB">
      <w:pPr>
        <w:pStyle w:val="a3"/>
        <w:spacing w:before="127" w:line="199" w:lineRule="auto"/>
        <w:ind w:left="454" w:right="776" w:firstLine="268"/>
      </w:pPr>
      <w:r>
        <w:br w:type="column"/>
      </w:r>
      <w:r>
        <w:lastRenderedPageBreak/>
        <w:t>В случае отбора шайбы можно начать контратаку, «подержать» шайбу или просто ее отбросить в зону противника.</w:t>
      </w:r>
    </w:p>
    <w:p w:rsidR="009657D9" w:rsidRDefault="00916ABB">
      <w:pPr>
        <w:spacing w:line="199" w:lineRule="auto"/>
        <w:ind w:left="449" w:right="775" w:firstLine="273"/>
        <w:jc w:val="both"/>
      </w:pPr>
      <w:r>
        <w:rPr>
          <w:i/>
          <w:spacing w:val="-2"/>
        </w:rPr>
        <w:t>Оборона</w:t>
      </w:r>
      <w:r>
        <w:rPr>
          <w:i/>
          <w:spacing w:val="-7"/>
        </w:rPr>
        <w:t xml:space="preserve"> </w:t>
      </w:r>
      <w:r>
        <w:rPr>
          <w:i/>
          <w:spacing w:val="-2"/>
        </w:rPr>
        <w:t>в</w:t>
      </w:r>
      <w:r>
        <w:rPr>
          <w:i/>
          <w:spacing w:val="-6"/>
        </w:rPr>
        <w:t xml:space="preserve"> </w:t>
      </w:r>
      <w:r>
        <w:rPr>
          <w:i/>
          <w:spacing w:val="-2"/>
        </w:rPr>
        <w:t>численном</w:t>
      </w:r>
      <w:r>
        <w:rPr>
          <w:i/>
          <w:spacing w:val="-6"/>
        </w:rPr>
        <w:t xml:space="preserve"> </w:t>
      </w:r>
      <w:r>
        <w:rPr>
          <w:i/>
          <w:spacing w:val="-2"/>
        </w:rPr>
        <w:t>меньшинстве</w:t>
      </w:r>
      <w:r>
        <w:rPr>
          <w:i/>
          <w:spacing w:val="-6"/>
        </w:rPr>
        <w:t xml:space="preserve"> </w:t>
      </w:r>
      <w:r>
        <w:rPr>
          <w:i/>
          <w:spacing w:val="-2"/>
        </w:rPr>
        <w:t>в</w:t>
      </w:r>
      <w:r>
        <w:rPr>
          <w:i/>
          <w:spacing w:val="-6"/>
        </w:rPr>
        <w:t xml:space="preserve"> </w:t>
      </w:r>
      <w:r>
        <w:rPr>
          <w:i/>
          <w:spacing w:val="-2"/>
        </w:rPr>
        <w:t>зоне</w:t>
      </w:r>
      <w:r>
        <w:rPr>
          <w:i/>
          <w:spacing w:val="-8"/>
        </w:rPr>
        <w:t xml:space="preserve"> </w:t>
      </w:r>
      <w:r>
        <w:rPr>
          <w:i/>
          <w:spacing w:val="-2"/>
        </w:rPr>
        <w:t>защиты.</w:t>
      </w:r>
      <w:r>
        <w:rPr>
          <w:i/>
          <w:spacing w:val="-8"/>
        </w:rPr>
        <w:t xml:space="preserve"> </w:t>
      </w:r>
      <w:r>
        <w:rPr>
          <w:spacing w:val="-2"/>
        </w:rPr>
        <w:t>При</w:t>
      </w:r>
      <w:r>
        <w:rPr>
          <w:spacing w:val="-7"/>
        </w:rPr>
        <w:t xml:space="preserve"> </w:t>
      </w:r>
      <w:r>
        <w:rPr>
          <w:spacing w:val="-2"/>
        </w:rPr>
        <w:t xml:space="preserve">организа- </w:t>
      </w:r>
      <w:r>
        <w:t>ции</w:t>
      </w:r>
      <w:r>
        <w:rPr>
          <w:spacing w:val="-14"/>
        </w:rPr>
        <w:t xml:space="preserve"> </w:t>
      </w:r>
      <w:r>
        <w:t>обороны</w:t>
      </w:r>
      <w:r>
        <w:rPr>
          <w:spacing w:val="-14"/>
        </w:rPr>
        <w:t xml:space="preserve"> </w:t>
      </w:r>
      <w:r>
        <w:t>в</w:t>
      </w:r>
      <w:r>
        <w:rPr>
          <w:spacing w:val="-14"/>
        </w:rPr>
        <w:t xml:space="preserve"> </w:t>
      </w:r>
      <w:r>
        <w:t>своей</w:t>
      </w:r>
      <w:r>
        <w:rPr>
          <w:spacing w:val="-13"/>
        </w:rPr>
        <w:t xml:space="preserve"> </w:t>
      </w:r>
      <w:r>
        <w:t>зоне,</w:t>
      </w:r>
      <w:r>
        <w:rPr>
          <w:spacing w:val="-14"/>
        </w:rPr>
        <w:t xml:space="preserve"> </w:t>
      </w:r>
      <w:r>
        <w:t>имея</w:t>
      </w:r>
      <w:r>
        <w:rPr>
          <w:spacing w:val="-14"/>
        </w:rPr>
        <w:t xml:space="preserve"> </w:t>
      </w:r>
      <w:r>
        <w:t>численное</w:t>
      </w:r>
      <w:r>
        <w:rPr>
          <w:spacing w:val="-14"/>
        </w:rPr>
        <w:t xml:space="preserve"> </w:t>
      </w:r>
      <w:r>
        <w:t>меньшинство</w:t>
      </w:r>
      <w:r>
        <w:rPr>
          <w:spacing w:val="-13"/>
        </w:rPr>
        <w:t xml:space="preserve"> </w:t>
      </w:r>
      <w:r>
        <w:t>(4:5),</w:t>
      </w:r>
      <w:r>
        <w:rPr>
          <w:spacing w:val="-14"/>
        </w:rPr>
        <w:t xml:space="preserve"> </w:t>
      </w:r>
      <w:r>
        <w:t>обыч- но обороняющиеся располагаются четырехугольником, придержи- ваясь зонного принципа.</w:t>
      </w:r>
    </w:p>
    <w:p w:rsidR="009657D9" w:rsidRDefault="00916ABB">
      <w:pPr>
        <w:pStyle w:val="a3"/>
        <w:spacing w:line="218" w:lineRule="exact"/>
        <w:ind w:left="708"/>
      </w:pPr>
      <w:r>
        <w:t>Защитники</w:t>
      </w:r>
      <w:r>
        <w:rPr>
          <w:spacing w:val="11"/>
        </w:rPr>
        <w:t xml:space="preserve"> </w:t>
      </w:r>
      <w:r>
        <w:t>располагаются</w:t>
      </w:r>
      <w:r>
        <w:rPr>
          <w:spacing w:val="13"/>
        </w:rPr>
        <w:t xml:space="preserve"> </w:t>
      </w:r>
      <w:r>
        <w:t>у</w:t>
      </w:r>
      <w:r>
        <w:rPr>
          <w:spacing w:val="11"/>
        </w:rPr>
        <w:t xml:space="preserve"> </w:t>
      </w:r>
      <w:r>
        <w:t>ворот,</w:t>
      </w:r>
      <w:r>
        <w:rPr>
          <w:spacing w:val="13"/>
        </w:rPr>
        <w:t xml:space="preserve"> </w:t>
      </w:r>
      <w:r>
        <w:t>контролируя</w:t>
      </w:r>
      <w:r>
        <w:rPr>
          <w:spacing w:val="13"/>
        </w:rPr>
        <w:t xml:space="preserve"> </w:t>
      </w:r>
      <w:r>
        <w:t>зону</w:t>
      </w:r>
      <w:r>
        <w:rPr>
          <w:spacing w:val="12"/>
        </w:rPr>
        <w:t xml:space="preserve"> </w:t>
      </w:r>
      <w:r>
        <w:rPr>
          <w:spacing w:val="-2"/>
        </w:rPr>
        <w:t>ближнего</w:t>
      </w:r>
    </w:p>
    <w:p w:rsidR="009657D9" w:rsidRDefault="00916ABB">
      <w:pPr>
        <w:pStyle w:val="a3"/>
        <w:spacing w:before="13" w:line="204" w:lineRule="auto"/>
        <w:ind w:left="444" w:right="785"/>
      </w:pPr>
      <w:r>
        <w:rPr>
          <w:noProof/>
          <w:lang w:eastAsia="ru-RU"/>
        </w:rPr>
        <mc:AlternateContent>
          <mc:Choice Requires="wps">
            <w:drawing>
              <wp:anchor distT="0" distB="0" distL="0" distR="0" simplePos="0" relativeHeight="16027648" behindDoc="0" locked="0" layoutInCell="1" allowOverlap="1">
                <wp:simplePos x="0" y="0"/>
                <wp:positionH relativeFrom="page">
                  <wp:posOffset>5181600</wp:posOffset>
                </wp:positionH>
                <wp:positionV relativeFrom="paragraph">
                  <wp:posOffset>1407915</wp:posOffset>
                </wp:positionV>
                <wp:extent cx="1270" cy="667385"/>
                <wp:effectExtent l="0" t="0" r="0" b="0"/>
                <wp:wrapNone/>
                <wp:docPr id="897" name="Graphic 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67385"/>
                        </a:xfrm>
                        <a:custGeom>
                          <a:avLst/>
                          <a:gdLst/>
                          <a:ahLst/>
                          <a:cxnLst/>
                          <a:rect l="l" t="t" r="r" b="b"/>
                          <a:pathLst>
                            <a:path h="667385">
                              <a:moveTo>
                                <a:pt x="0" y="0"/>
                              </a:moveTo>
                              <a:lnTo>
                                <a:pt x="0" y="6673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27648" from="408pt,110.859497pt" to="408pt,163.409497pt" stroked="true" strokeweight=".25pt" strokecolor="#000000">
                <v:stroke dashstyle="solid"/>
                <w10:wrap type="none"/>
              </v:line>
            </w:pict>
          </mc:Fallback>
        </mc:AlternateContent>
      </w:r>
      <w:r>
        <w:t>«пятачка», а нападающие - зоны на флангах и дальнего «пятачка» (рис. 177). Если шайбой владеет крайний</w:t>
      </w:r>
      <w:r>
        <w:rPr>
          <w:spacing w:val="-1"/>
        </w:rPr>
        <w:t xml:space="preserve"> </w:t>
      </w:r>
      <w:r>
        <w:t>нападающий противника, на него выходит защитник (4), а защитник (5), страхуя, конт- ролирует его зону. Если шайба передана защитнику команды со- перников, то на него выходит нападающий (7), а на опеку цент-</w:t>
      </w:r>
    </w:p>
    <w:p w:rsidR="009657D9" w:rsidRDefault="00916ABB">
      <w:pPr>
        <w:pStyle w:val="a3"/>
        <w:spacing w:before="33"/>
        <w:jc w:val="left"/>
        <w:rPr>
          <w:sz w:val="20"/>
        </w:rPr>
      </w:pPr>
      <w:r>
        <w:rPr>
          <w:noProof/>
          <w:lang w:eastAsia="ru-RU"/>
        </w:rPr>
        <w:drawing>
          <wp:anchor distT="0" distB="0" distL="0" distR="0" simplePos="0" relativeHeight="487885312" behindDoc="1" locked="0" layoutInCell="1" allowOverlap="1">
            <wp:simplePos x="0" y="0"/>
            <wp:positionH relativeFrom="page">
              <wp:posOffset>5858509</wp:posOffset>
            </wp:positionH>
            <wp:positionV relativeFrom="paragraph">
              <wp:posOffset>182264</wp:posOffset>
            </wp:positionV>
            <wp:extent cx="3146441" cy="2328672"/>
            <wp:effectExtent l="0" t="0" r="0" b="0"/>
            <wp:wrapTopAndBottom/>
            <wp:docPr id="898" name="Image 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8" name="Image 898"/>
                    <pic:cNvPicPr/>
                  </pic:nvPicPr>
                  <pic:blipFill>
                    <a:blip r:embed="rId228" cstate="print"/>
                    <a:stretch>
                      <a:fillRect/>
                    </a:stretch>
                  </pic:blipFill>
                  <pic:spPr>
                    <a:xfrm>
                      <a:off x="0" y="0"/>
                      <a:ext cx="3146441" cy="2328672"/>
                    </a:xfrm>
                    <a:prstGeom prst="rect">
                      <a:avLst/>
                    </a:prstGeom>
                  </pic:spPr>
                </pic:pic>
              </a:graphicData>
            </a:graphic>
          </wp:anchor>
        </w:drawing>
      </w:r>
    </w:p>
    <w:p w:rsidR="009657D9" w:rsidRDefault="00916ABB">
      <w:pPr>
        <w:pStyle w:val="a3"/>
        <w:spacing w:before="178"/>
        <w:ind w:right="849"/>
        <w:jc w:val="right"/>
      </w:pPr>
      <w:r>
        <w:rPr>
          <w:spacing w:val="-5"/>
        </w:rPr>
        <w:t>341</w:t>
      </w:r>
    </w:p>
    <w:p w:rsidR="009657D9" w:rsidRDefault="009657D9">
      <w:pPr>
        <w:jc w:val="right"/>
        <w:sectPr w:rsidR="009657D9">
          <w:type w:val="continuous"/>
          <w:pgSz w:w="16840" w:h="11910" w:orient="landscape"/>
          <w:pgMar w:top="1420" w:right="1100" w:bottom="280" w:left="1000" w:header="720" w:footer="720" w:gutter="0"/>
          <w:cols w:num="2" w:space="720" w:equalWidth="0">
            <w:col w:w="7010" w:space="115"/>
            <w:col w:w="7615"/>
          </w:cols>
        </w:sectPr>
      </w:pPr>
    </w:p>
    <w:p w:rsidR="009657D9" w:rsidRDefault="009657D9">
      <w:pPr>
        <w:pStyle w:val="a3"/>
        <w:spacing w:before="2"/>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31" w:line="218" w:lineRule="auto"/>
        <w:ind w:left="449" w:right="258"/>
      </w:pPr>
      <w:r>
        <w:rPr>
          <w:noProof/>
          <w:lang w:eastAsia="ru-RU"/>
        </w:rPr>
        <w:lastRenderedPageBreak/>
        <mc:AlternateContent>
          <mc:Choice Requires="wps">
            <w:drawing>
              <wp:anchor distT="0" distB="0" distL="0" distR="0" simplePos="0" relativeHeight="16028160" behindDoc="0" locked="0" layoutInCell="1" allowOverlap="1">
                <wp:simplePos x="0" y="0"/>
                <wp:positionH relativeFrom="page">
                  <wp:posOffset>296862</wp:posOffset>
                </wp:positionH>
                <wp:positionV relativeFrom="page">
                  <wp:posOffset>82550</wp:posOffset>
                </wp:positionV>
                <wp:extent cx="46355" cy="1737360"/>
                <wp:effectExtent l="0" t="0" r="0" b="0"/>
                <wp:wrapNone/>
                <wp:docPr id="899"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 cy="1737360"/>
                          <a:chOff x="0" y="0"/>
                          <a:chExt cx="46355" cy="1737360"/>
                        </a:xfrm>
                      </wpg:grpSpPr>
                      <wps:wsp>
                        <wps:cNvPr id="900" name="Graphic 900"/>
                        <wps:cNvSpPr/>
                        <wps:spPr>
                          <a:xfrm>
                            <a:off x="1587" y="0"/>
                            <a:ext cx="1270" cy="1276985"/>
                          </a:xfrm>
                          <a:custGeom>
                            <a:avLst/>
                            <a:gdLst/>
                            <a:ahLst/>
                            <a:cxnLst/>
                            <a:rect l="l" t="t" r="r" b="b"/>
                            <a:pathLst>
                              <a:path h="1276985">
                                <a:moveTo>
                                  <a:pt x="0" y="0"/>
                                </a:moveTo>
                                <a:lnTo>
                                  <a:pt x="0" y="1276985"/>
                                </a:lnTo>
                              </a:path>
                            </a:pathLst>
                          </a:custGeom>
                          <a:ln w="3175">
                            <a:solidFill>
                              <a:srgbClr val="000000"/>
                            </a:solidFill>
                            <a:prstDash val="solid"/>
                          </a:ln>
                        </wps:spPr>
                        <wps:bodyPr wrap="square" lIns="0" tIns="0" rIns="0" bIns="0" rtlCol="0">
                          <a:prstTxWarp prst="textNoShape">
                            <a:avLst/>
                          </a:prstTxWarp>
                          <a:noAutofit/>
                        </wps:bodyPr>
                      </wps:wsp>
                      <wps:wsp>
                        <wps:cNvPr id="901" name="Graphic 901"/>
                        <wps:cNvSpPr/>
                        <wps:spPr>
                          <a:xfrm>
                            <a:off x="41592" y="545465"/>
                            <a:ext cx="1270" cy="1191895"/>
                          </a:xfrm>
                          <a:custGeom>
                            <a:avLst/>
                            <a:gdLst/>
                            <a:ahLst/>
                            <a:cxnLst/>
                            <a:rect l="l" t="t" r="r" b="b"/>
                            <a:pathLst>
                              <a:path h="1191895">
                                <a:moveTo>
                                  <a:pt x="0" y="0"/>
                                </a:moveTo>
                                <a:lnTo>
                                  <a:pt x="0" y="1191895"/>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3.375pt;margin-top:6.500002pt;width:3.65pt;height:136.8pt;mso-position-horizontal-relative:page;mso-position-vertical-relative:page;z-index:16028160" id="docshapegroup314" coordorigin="468,130" coordsize="73,2736">
                <v:line style="position:absolute" from="470,130" to="470,2141" stroked="true" strokeweight=".25pt" strokecolor="#000000">
                  <v:stroke dashstyle="solid"/>
                </v:line>
                <v:line style="position:absolute" from="533,989" to="533,2866" stroked="true" strokeweight=".7pt" strokecolor="#000000">
                  <v:stroke dashstyle="solid"/>
                </v:line>
                <w10:wrap type="none"/>
              </v:group>
            </w:pict>
          </mc:Fallback>
        </mc:AlternateContent>
      </w:r>
      <w:r>
        <w:rPr>
          <w:noProof/>
          <w:lang w:eastAsia="ru-RU"/>
        </w:rPr>
        <mc:AlternateContent>
          <mc:Choice Requires="wps">
            <w:drawing>
              <wp:anchor distT="0" distB="0" distL="0" distR="0" simplePos="0" relativeHeight="16028672" behindDoc="0" locked="0" layoutInCell="1" allowOverlap="1">
                <wp:simplePos x="0" y="0"/>
                <wp:positionH relativeFrom="page">
                  <wp:posOffset>410209</wp:posOffset>
                </wp:positionH>
                <wp:positionV relativeFrom="page">
                  <wp:posOffset>0</wp:posOffset>
                </wp:positionV>
                <wp:extent cx="15240" cy="5050155"/>
                <wp:effectExtent l="0" t="0" r="0" b="0"/>
                <wp:wrapNone/>
                <wp:docPr id="902" name="Graphic 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 cy="5050155"/>
                        </a:xfrm>
                        <a:custGeom>
                          <a:avLst/>
                          <a:gdLst/>
                          <a:ahLst/>
                          <a:cxnLst/>
                          <a:rect l="l" t="t" r="r" b="b"/>
                          <a:pathLst>
                            <a:path w="15240" h="5050155">
                              <a:moveTo>
                                <a:pt x="0" y="5050155"/>
                              </a:moveTo>
                              <a:lnTo>
                                <a:pt x="15240" y="5050155"/>
                              </a:lnTo>
                              <a:lnTo>
                                <a:pt x="15240" y="0"/>
                              </a:lnTo>
                              <a:lnTo>
                                <a:pt x="0" y="0"/>
                              </a:lnTo>
                              <a:lnTo>
                                <a:pt x="0" y="505015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2.299999pt;margin-top:0pt;width:1.2pt;height:397.650002pt;mso-position-horizontal-relative:page;mso-position-vertical-relative:page;z-index:16028672" id="docshape315" filled="true" fillcolor="#000000" stroked="false">
                <v:fill type="solid"/>
                <w10:wrap type="none"/>
              </v:rect>
            </w:pict>
          </mc:Fallback>
        </mc:AlternateContent>
      </w:r>
      <w:r>
        <w:t>рального форварда противника переключается нападающий (9). При передаче шайбы другому защитнику, на него идет нападаю- щий (9), а центрального контролирует 7.</w:t>
      </w:r>
    </w:p>
    <w:p w:rsidR="009657D9" w:rsidRDefault="00916ABB">
      <w:pPr>
        <w:pStyle w:val="a3"/>
        <w:spacing w:before="2" w:line="208" w:lineRule="auto"/>
        <w:ind w:left="459" w:right="227" w:firstLine="283"/>
      </w:pPr>
      <w:r>
        <w:t>При игре 3:5 обычно игроки обороняющейся команды распо- лагаются в виде треугольника: два защитника сзади контролируют зону ближнего «пятачка» и один нападающий впереди. В этом случае обороняться сложно. Успех в оборонительных действиях обеспечивают высокая подвижность обороняющихся, согласован- ность и самоотверженность в их действиях.</w:t>
      </w:r>
    </w:p>
    <w:p w:rsidR="009657D9" w:rsidRDefault="00916ABB">
      <w:pPr>
        <w:pStyle w:val="a3"/>
        <w:spacing w:before="1" w:line="218" w:lineRule="auto"/>
        <w:ind w:left="497" w:right="201" w:firstLine="278"/>
      </w:pPr>
      <w:r>
        <w:t>В некоторых случаях, например при сильной игре вратаря и его хорошем взаимопонимании с защитником, игрокам обороняю- щейся команды целесообразно располагаться треугольником, на- правленным в обратную сторону, - один защитник сзади и два игрока впереди.</w:t>
      </w:r>
    </w:p>
    <w:p w:rsidR="009657D9" w:rsidRDefault="009657D9">
      <w:pPr>
        <w:pStyle w:val="a3"/>
        <w:spacing w:before="47"/>
        <w:jc w:val="left"/>
      </w:pPr>
    </w:p>
    <w:p w:rsidR="009657D9" w:rsidRDefault="00916ABB">
      <w:pPr>
        <w:pStyle w:val="3"/>
        <w:numPr>
          <w:ilvl w:val="1"/>
          <w:numId w:val="84"/>
        </w:numPr>
        <w:tabs>
          <w:tab w:val="left" w:pos="1935"/>
        </w:tabs>
        <w:ind w:left="1935" w:hanging="386"/>
        <w:jc w:val="left"/>
      </w:pPr>
      <w:r>
        <w:t>Техническая</w:t>
      </w:r>
      <w:r>
        <w:rPr>
          <w:spacing w:val="-6"/>
        </w:rPr>
        <w:t xml:space="preserve"> </w:t>
      </w:r>
      <w:r>
        <w:t>подготовка</w:t>
      </w:r>
      <w:r>
        <w:rPr>
          <w:spacing w:val="-5"/>
        </w:rPr>
        <w:t xml:space="preserve"> </w:t>
      </w:r>
      <w:r>
        <w:rPr>
          <w:spacing w:val="-2"/>
        </w:rPr>
        <w:t>хоккеистов</w:t>
      </w:r>
    </w:p>
    <w:p w:rsidR="009657D9" w:rsidRDefault="00916ABB">
      <w:pPr>
        <w:pStyle w:val="a3"/>
        <w:spacing w:before="251" w:line="208" w:lineRule="auto"/>
        <w:ind w:left="545" w:right="150"/>
      </w:pPr>
      <w:r>
        <w:t>Основу технической подготовки как одной из важных сторон си- стемы формирования хоккеиста высокой квалификации составляет процесс</w:t>
      </w:r>
      <w:r>
        <w:rPr>
          <w:spacing w:val="-7"/>
        </w:rPr>
        <w:t xml:space="preserve"> </w:t>
      </w:r>
      <w:r>
        <w:t>обучения</w:t>
      </w:r>
      <w:r>
        <w:rPr>
          <w:spacing w:val="-8"/>
        </w:rPr>
        <w:t xml:space="preserve"> </w:t>
      </w:r>
      <w:r>
        <w:t>и</w:t>
      </w:r>
      <w:r>
        <w:rPr>
          <w:spacing w:val="-8"/>
        </w:rPr>
        <w:t xml:space="preserve"> </w:t>
      </w:r>
      <w:r>
        <w:t>совершенствования</w:t>
      </w:r>
      <w:r>
        <w:rPr>
          <w:spacing w:val="-6"/>
        </w:rPr>
        <w:t xml:space="preserve"> </w:t>
      </w:r>
      <w:r>
        <w:t>технических</w:t>
      </w:r>
      <w:r>
        <w:rPr>
          <w:spacing w:val="-8"/>
        </w:rPr>
        <w:t xml:space="preserve"> </w:t>
      </w:r>
      <w:r>
        <w:t>приемов</w:t>
      </w:r>
      <w:r>
        <w:rPr>
          <w:spacing w:val="-8"/>
        </w:rPr>
        <w:t xml:space="preserve"> </w:t>
      </w:r>
      <w:r>
        <w:t>игры. Успешность обучения во многом зависит от степени готовности обучаемых к овладению техническими приемами. Различают фи- зическую, моторную и психическую готовность.</w:t>
      </w:r>
    </w:p>
    <w:p w:rsidR="009657D9" w:rsidRDefault="00916ABB">
      <w:pPr>
        <w:pStyle w:val="a3"/>
        <w:spacing w:before="4" w:line="223" w:lineRule="auto"/>
        <w:ind w:left="574" w:right="126" w:firstLine="278"/>
      </w:pPr>
      <w:r>
        <w:t>Недостаточная физическая подготовленность негативно отража- ется на эффективности освоения технических приемов. Например, успешное овладение приемами бега на коньках требует опреде- ленного уровня развития силы мышц и подготовки суставных свя- зок ног.</w:t>
      </w:r>
    </w:p>
    <w:p w:rsidR="009657D9" w:rsidRDefault="00916ABB">
      <w:pPr>
        <w:pStyle w:val="a3"/>
        <w:spacing w:line="218" w:lineRule="auto"/>
        <w:ind w:left="603" w:right="100" w:firstLine="278"/>
      </w:pPr>
      <w:r>
        <w:t xml:space="preserve">С </w:t>
      </w:r>
      <w:r>
        <w:rPr>
          <w:i/>
        </w:rPr>
        <w:t xml:space="preserve">моторной готовностью </w:t>
      </w:r>
      <w:r>
        <w:t xml:space="preserve">связана быстрота овладения техни- ческими приемами, которая определяется координацией движений и накоплением двигательного опыта. Их недостаток должен быть компенсирован предварительной подготовкой с введением в нее соответствующих подводящих упражнений, более доступных </w:t>
      </w:r>
      <w:r>
        <w:rPr>
          <w:spacing w:val="-2"/>
        </w:rPr>
        <w:t>обучаемым.</w:t>
      </w:r>
    </w:p>
    <w:p w:rsidR="009657D9" w:rsidRDefault="00916ABB">
      <w:pPr>
        <w:pStyle w:val="a3"/>
        <w:spacing w:line="208" w:lineRule="auto"/>
        <w:ind w:left="631" w:right="69" w:firstLine="283"/>
      </w:pPr>
      <w:r>
        <w:rPr>
          <w:i/>
          <w:spacing w:val="-2"/>
        </w:rPr>
        <w:t>Психическая готовность</w:t>
      </w:r>
      <w:r>
        <w:rPr>
          <w:i/>
          <w:spacing w:val="-3"/>
        </w:rPr>
        <w:t xml:space="preserve"> </w:t>
      </w:r>
      <w:r>
        <w:rPr>
          <w:spacing w:val="-2"/>
        </w:rPr>
        <w:t>определяется степенью мотивации к</w:t>
      </w:r>
      <w:r>
        <w:rPr>
          <w:spacing w:val="-3"/>
        </w:rPr>
        <w:t xml:space="preserve"> </w:t>
      </w:r>
      <w:r>
        <w:rPr>
          <w:spacing w:val="-2"/>
        </w:rPr>
        <w:t xml:space="preserve">ов- </w:t>
      </w:r>
      <w:r>
        <w:t>ладению техническими</w:t>
      </w:r>
      <w:r>
        <w:rPr>
          <w:spacing w:val="-3"/>
        </w:rPr>
        <w:t xml:space="preserve"> </w:t>
      </w:r>
      <w:r>
        <w:t>приемами</w:t>
      </w:r>
      <w:r>
        <w:rPr>
          <w:spacing w:val="-2"/>
        </w:rPr>
        <w:t xml:space="preserve"> </w:t>
      </w:r>
      <w:r>
        <w:t>как наиболее важной</w:t>
      </w:r>
      <w:r>
        <w:rPr>
          <w:spacing w:val="-2"/>
        </w:rPr>
        <w:t xml:space="preserve"> </w:t>
      </w:r>
      <w:r>
        <w:t>предпосыл- кой достижения конечной цели. Она определяется также устойчи- востью интересов к занятию данным видом спорта, уровнем раз- вития таких психических качеств, как настойчивость, решитель- ность, смелость, инициативность.</w:t>
      </w:r>
    </w:p>
    <w:p w:rsidR="009657D9" w:rsidRDefault="00916ABB">
      <w:pPr>
        <w:pStyle w:val="a3"/>
        <w:spacing w:before="3" w:line="218" w:lineRule="auto"/>
        <w:ind w:left="666" w:right="45" w:firstLine="283"/>
      </w:pPr>
      <w:r>
        <w:t>Недостатки</w:t>
      </w:r>
      <w:r>
        <w:rPr>
          <w:spacing w:val="-12"/>
        </w:rPr>
        <w:t xml:space="preserve"> </w:t>
      </w:r>
      <w:r>
        <w:t>отдельных</w:t>
      </w:r>
      <w:r>
        <w:rPr>
          <w:spacing w:val="-12"/>
        </w:rPr>
        <w:t xml:space="preserve"> </w:t>
      </w:r>
      <w:r>
        <w:t>сторон</w:t>
      </w:r>
      <w:r>
        <w:rPr>
          <w:spacing w:val="-12"/>
        </w:rPr>
        <w:t xml:space="preserve"> </w:t>
      </w:r>
      <w:r>
        <w:t>подготовленности</w:t>
      </w:r>
      <w:r>
        <w:rPr>
          <w:spacing w:val="-12"/>
        </w:rPr>
        <w:t xml:space="preserve"> </w:t>
      </w:r>
      <w:r>
        <w:t>обучаемых</w:t>
      </w:r>
      <w:r>
        <w:rPr>
          <w:spacing w:val="-12"/>
        </w:rPr>
        <w:t xml:space="preserve"> </w:t>
      </w:r>
      <w:r>
        <w:t>сле- дует учитывать в процессе обучения и с помощью соответствую- щих средств, методов и методических подходов воздействовать на факторы, их лимитирующие.</w:t>
      </w:r>
    </w:p>
    <w:p w:rsidR="009657D9" w:rsidRDefault="00916ABB">
      <w:pPr>
        <w:pStyle w:val="a3"/>
        <w:spacing w:before="2" w:line="208" w:lineRule="auto"/>
        <w:ind w:left="690" w:right="38" w:firstLine="283"/>
      </w:pPr>
      <w:r>
        <w:t>Рассмотренные в первом разделе общие положения по постро- ению педагогического процесса по этапам обучения являются</w:t>
      </w:r>
    </w:p>
    <w:p w:rsidR="009657D9" w:rsidRDefault="00916ABB">
      <w:pPr>
        <w:spacing w:before="234"/>
        <w:ind w:left="709"/>
        <w:rPr>
          <w:rFonts w:ascii="Microsoft Sans Serif"/>
          <w:sz w:val="20"/>
        </w:rPr>
      </w:pPr>
      <w:r>
        <w:rPr>
          <w:rFonts w:ascii="Microsoft Sans Serif"/>
          <w:spacing w:val="-5"/>
          <w:sz w:val="20"/>
        </w:rPr>
        <w:t>342</w:t>
      </w:r>
    </w:p>
    <w:p w:rsidR="009657D9" w:rsidRDefault="00916ABB">
      <w:pPr>
        <w:pStyle w:val="a3"/>
        <w:spacing w:before="122" w:line="204" w:lineRule="auto"/>
        <w:ind w:left="488" w:right="545"/>
      </w:pPr>
      <w:r>
        <w:br w:type="column"/>
      </w:r>
      <w:r>
        <w:lastRenderedPageBreak/>
        <w:t>основополагающими к обучению и совершенствованию различных технических и тактических приемов игры, которыми следует руко- водствоваться</w:t>
      </w:r>
      <w:r>
        <w:rPr>
          <w:spacing w:val="-14"/>
        </w:rPr>
        <w:t xml:space="preserve"> </w:t>
      </w:r>
      <w:r>
        <w:t>и</w:t>
      </w:r>
      <w:r>
        <w:rPr>
          <w:spacing w:val="-14"/>
        </w:rPr>
        <w:t xml:space="preserve"> </w:t>
      </w:r>
      <w:r>
        <w:t>которые</w:t>
      </w:r>
      <w:r>
        <w:rPr>
          <w:spacing w:val="-14"/>
        </w:rPr>
        <w:t xml:space="preserve"> </w:t>
      </w:r>
      <w:r>
        <w:t>следует</w:t>
      </w:r>
      <w:r>
        <w:rPr>
          <w:spacing w:val="-13"/>
        </w:rPr>
        <w:t xml:space="preserve"> </w:t>
      </w:r>
      <w:r>
        <w:t>творчески</w:t>
      </w:r>
      <w:r>
        <w:rPr>
          <w:spacing w:val="-14"/>
        </w:rPr>
        <w:t xml:space="preserve"> </w:t>
      </w:r>
      <w:r>
        <w:t>применять</w:t>
      </w:r>
      <w:r>
        <w:rPr>
          <w:spacing w:val="-14"/>
        </w:rPr>
        <w:t xml:space="preserve"> </w:t>
      </w:r>
      <w:r>
        <w:t>с</w:t>
      </w:r>
      <w:r>
        <w:rPr>
          <w:spacing w:val="-13"/>
        </w:rPr>
        <w:t xml:space="preserve"> </w:t>
      </w:r>
      <w:r>
        <w:t>учетом</w:t>
      </w:r>
      <w:r>
        <w:rPr>
          <w:spacing w:val="-14"/>
        </w:rPr>
        <w:t xml:space="preserve"> </w:t>
      </w:r>
      <w:r>
        <w:t>воз- растных особенностей и подготовленности занимающихся, типа их нервной</w:t>
      </w:r>
      <w:r>
        <w:rPr>
          <w:spacing w:val="-14"/>
        </w:rPr>
        <w:t xml:space="preserve"> </w:t>
      </w:r>
      <w:r>
        <w:t>системы,</w:t>
      </w:r>
      <w:r>
        <w:rPr>
          <w:spacing w:val="-14"/>
        </w:rPr>
        <w:t xml:space="preserve"> </w:t>
      </w:r>
      <w:r>
        <w:t>условий</w:t>
      </w:r>
      <w:r>
        <w:rPr>
          <w:spacing w:val="-14"/>
        </w:rPr>
        <w:t xml:space="preserve"> </w:t>
      </w:r>
      <w:r>
        <w:t>обучения</w:t>
      </w:r>
      <w:r>
        <w:rPr>
          <w:spacing w:val="-13"/>
        </w:rPr>
        <w:t xml:space="preserve"> </w:t>
      </w:r>
      <w:r>
        <w:t>и</w:t>
      </w:r>
      <w:r>
        <w:rPr>
          <w:spacing w:val="-14"/>
        </w:rPr>
        <w:t xml:space="preserve"> </w:t>
      </w:r>
      <w:r>
        <w:t>специфических</w:t>
      </w:r>
      <w:r>
        <w:rPr>
          <w:spacing w:val="-14"/>
        </w:rPr>
        <w:t xml:space="preserve"> </w:t>
      </w:r>
      <w:r>
        <w:t>особенностей конкретного приема, требующих соответствующих методик и ме- тодических подходов. Поэтому для более глубокого и детального представления о закономерностях обучения и совершенствования техническим приемам игры и применения их в практике работы тренеров-преподавателей необходимо рассмотреть так называемые частные методики обучения отдельным техническим приемам.</w:t>
      </w:r>
    </w:p>
    <w:p w:rsidR="009657D9" w:rsidRDefault="00916ABB">
      <w:pPr>
        <w:pStyle w:val="3"/>
        <w:numPr>
          <w:ilvl w:val="2"/>
          <w:numId w:val="84"/>
        </w:numPr>
        <w:tabs>
          <w:tab w:val="left" w:pos="540"/>
        </w:tabs>
        <w:spacing w:before="242"/>
        <w:ind w:left="540" w:right="91" w:hanging="540"/>
        <w:jc w:val="center"/>
      </w:pPr>
      <w:r>
        <w:rPr>
          <w:spacing w:val="-2"/>
        </w:rPr>
        <w:t>Обучение</w:t>
      </w:r>
      <w:r>
        <w:rPr>
          <w:spacing w:val="1"/>
        </w:rPr>
        <w:t xml:space="preserve"> </w:t>
      </w:r>
      <w:r>
        <w:rPr>
          <w:spacing w:val="-2"/>
        </w:rPr>
        <w:t>технике передвижения</w:t>
      </w:r>
      <w:r>
        <w:rPr>
          <w:spacing w:val="2"/>
        </w:rPr>
        <w:t xml:space="preserve"> </w:t>
      </w:r>
      <w:r>
        <w:rPr>
          <w:spacing w:val="-2"/>
        </w:rPr>
        <w:t>на</w:t>
      </w:r>
      <w:r>
        <w:rPr>
          <w:spacing w:val="1"/>
        </w:rPr>
        <w:t xml:space="preserve"> </w:t>
      </w:r>
      <w:r>
        <w:rPr>
          <w:spacing w:val="-2"/>
        </w:rPr>
        <w:t>коньках</w:t>
      </w:r>
    </w:p>
    <w:p w:rsidR="009657D9" w:rsidRDefault="00916ABB">
      <w:pPr>
        <w:pStyle w:val="a3"/>
        <w:spacing w:before="157" w:line="206" w:lineRule="auto"/>
        <w:ind w:left="478" w:right="569" w:firstLine="264"/>
      </w:pPr>
      <w:r>
        <w:t>Передвижение на коньках - это неестественное, достаточно сложное по координации движение, требующее определенных фи- зических и психических напряжений. Поэтому для успешного ос- воения различных способов передвижения на коньках необходима соответствующая предварительная подготовка.</w:t>
      </w:r>
    </w:p>
    <w:p w:rsidR="009657D9" w:rsidRDefault="00916ABB">
      <w:pPr>
        <w:pStyle w:val="a3"/>
        <w:spacing w:before="2" w:line="204" w:lineRule="auto"/>
        <w:ind w:left="478" w:right="576" w:firstLine="264"/>
      </w:pPr>
      <w:r>
        <w:t>Еще до выхода на лед следует вводить в занятия специально- подготовительные и подводящие упражнения.</w:t>
      </w:r>
    </w:p>
    <w:p w:rsidR="009657D9" w:rsidRDefault="00916ABB">
      <w:pPr>
        <w:pStyle w:val="a3"/>
        <w:spacing w:before="2" w:line="204" w:lineRule="auto"/>
        <w:ind w:left="468" w:right="578" w:firstLine="268"/>
      </w:pPr>
      <w:r>
        <w:rPr>
          <w:i/>
          <w:spacing w:val="-2"/>
        </w:rPr>
        <w:t>Специально-подготовительные</w:t>
      </w:r>
      <w:r>
        <w:rPr>
          <w:i/>
          <w:spacing w:val="-12"/>
        </w:rPr>
        <w:t xml:space="preserve"> </w:t>
      </w:r>
      <w:r>
        <w:rPr>
          <w:i/>
          <w:spacing w:val="-2"/>
        </w:rPr>
        <w:t>упражнения</w:t>
      </w:r>
      <w:r>
        <w:rPr>
          <w:i/>
          <w:spacing w:val="-12"/>
        </w:rPr>
        <w:t xml:space="preserve"> </w:t>
      </w:r>
      <w:r>
        <w:rPr>
          <w:spacing w:val="-2"/>
        </w:rPr>
        <w:t>предназначаются</w:t>
      </w:r>
      <w:r>
        <w:rPr>
          <w:spacing w:val="-12"/>
        </w:rPr>
        <w:t xml:space="preserve"> </w:t>
      </w:r>
      <w:r>
        <w:rPr>
          <w:spacing w:val="-2"/>
        </w:rPr>
        <w:t xml:space="preserve">для </w:t>
      </w:r>
      <w:r>
        <w:t>более</w:t>
      </w:r>
      <w:r>
        <w:rPr>
          <w:spacing w:val="-3"/>
        </w:rPr>
        <w:t xml:space="preserve"> </w:t>
      </w:r>
      <w:r>
        <w:t>целенаправленного</w:t>
      </w:r>
      <w:r>
        <w:rPr>
          <w:spacing w:val="-6"/>
        </w:rPr>
        <w:t xml:space="preserve"> </w:t>
      </w:r>
      <w:r>
        <w:t>воздействия</w:t>
      </w:r>
      <w:r>
        <w:rPr>
          <w:spacing w:val="-3"/>
        </w:rPr>
        <w:t xml:space="preserve"> </w:t>
      </w:r>
      <w:r>
        <w:t>на</w:t>
      </w:r>
      <w:r>
        <w:rPr>
          <w:spacing w:val="-3"/>
        </w:rPr>
        <w:t xml:space="preserve"> </w:t>
      </w:r>
      <w:r>
        <w:t>те</w:t>
      </w:r>
      <w:r>
        <w:rPr>
          <w:spacing w:val="-4"/>
        </w:rPr>
        <w:t xml:space="preserve"> </w:t>
      </w:r>
      <w:r>
        <w:t>мышечные</w:t>
      </w:r>
      <w:r>
        <w:rPr>
          <w:spacing w:val="-3"/>
        </w:rPr>
        <w:t xml:space="preserve"> </w:t>
      </w:r>
      <w:r>
        <w:t>группы</w:t>
      </w:r>
      <w:r>
        <w:rPr>
          <w:spacing w:val="-2"/>
        </w:rPr>
        <w:t xml:space="preserve"> </w:t>
      </w:r>
      <w:r>
        <w:t>и</w:t>
      </w:r>
      <w:r>
        <w:rPr>
          <w:spacing w:val="-4"/>
        </w:rPr>
        <w:t xml:space="preserve"> </w:t>
      </w:r>
      <w:r>
        <w:t>те качества, которые преимущественно задействованы в передвиже- нии хоккеиста на коньках. Они по структуре адекватны основным движениям хоккеиста. К ним относятся: ходьба в основной стойке хоккеиста, имитация бега на коньках, в том числе прыжковая, на месте и с продвижением вперед, имитация бега скрестными шага- ми по кругу влево и вправо, имитация скрестными шагами по ло- маной линии (змейкой) и др.</w:t>
      </w:r>
    </w:p>
    <w:p w:rsidR="009657D9" w:rsidRDefault="00916ABB">
      <w:pPr>
        <w:pStyle w:val="a3"/>
        <w:spacing w:before="9" w:line="204" w:lineRule="auto"/>
        <w:ind w:left="464" w:right="598" w:firstLine="249"/>
      </w:pPr>
      <w:r>
        <w:rPr>
          <w:i/>
        </w:rPr>
        <w:t xml:space="preserve">Подводящие упражнения </w:t>
      </w:r>
      <w:r>
        <w:t>- это различные передвижения зани- мающихся на коньках в основной стойке хоккеиста на резиновом коврике в спортивном зале и на утрамбованном снегу. Они спо- собствуют освоению отталкивающих движений коньками и сколь- жению на них. Таким образом, они как бы подводят к освоению основных элементов техники передвижения на коньках.</w:t>
      </w:r>
    </w:p>
    <w:p w:rsidR="009657D9" w:rsidRDefault="00916ABB">
      <w:pPr>
        <w:pStyle w:val="a3"/>
        <w:spacing w:before="6" w:line="204" w:lineRule="auto"/>
        <w:ind w:left="449" w:right="605" w:firstLine="264"/>
      </w:pPr>
      <w:r>
        <w:rPr>
          <w:noProof/>
          <w:lang w:eastAsia="ru-RU"/>
        </w:rPr>
        <mc:AlternateContent>
          <mc:Choice Requires="wps">
            <w:drawing>
              <wp:anchor distT="0" distB="0" distL="0" distR="0" simplePos="0" relativeHeight="16029184" behindDoc="0" locked="0" layoutInCell="1" allowOverlap="1">
                <wp:simplePos x="0" y="0"/>
                <wp:positionH relativeFrom="page">
                  <wp:posOffset>5352415</wp:posOffset>
                </wp:positionH>
                <wp:positionV relativeFrom="paragraph">
                  <wp:posOffset>353405</wp:posOffset>
                </wp:positionV>
                <wp:extent cx="1270" cy="1511935"/>
                <wp:effectExtent l="0" t="0" r="0" b="0"/>
                <wp:wrapNone/>
                <wp:docPr id="903" name="Graphic 9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11935"/>
                        </a:xfrm>
                        <a:custGeom>
                          <a:avLst/>
                          <a:gdLst/>
                          <a:ahLst/>
                          <a:cxnLst/>
                          <a:rect l="l" t="t" r="r" b="b"/>
                          <a:pathLst>
                            <a:path h="1511935">
                              <a:moveTo>
                                <a:pt x="0" y="0"/>
                              </a:moveTo>
                              <a:lnTo>
                                <a:pt x="0" y="15119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29184" from="421.450012pt,27.827236pt" to="421.450012pt,146.877236pt" stroked="true" strokeweight=".25pt" strokecolor="#000000">
                <v:stroke dashstyle="solid"/>
                <w10:wrap type="none"/>
              </v:line>
            </w:pict>
          </mc:Fallback>
        </mc:AlternateContent>
      </w:r>
      <w:r>
        <w:t>При выходе на</w:t>
      </w:r>
      <w:r>
        <w:rPr>
          <w:spacing w:val="-1"/>
        </w:rPr>
        <w:t xml:space="preserve"> </w:t>
      </w:r>
      <w:r>
        <w:t>лед</w:t>
      </w:r>
      <w:r>
        <w:rPr>
          <w:spacing w:val="-1"/>
        </w:rPr>
        <w:t xml:space="preserve"> </w:t>
      </w:r>
      <w:r>
        <w:t>следует начинать с</w:t>
      </w:r>
      <w:r>
        <w:rPr>
          <w:spacing w:val="-1"/>
        </w:rPr>
        <w:t xml:space="preserve"> </w:t>
      </w:r>
      <w:r>
        <w:t>освоения отталкивающих Движений</w:t>
      </w:r>
      <w:r>
        <w:rPr>
          <w:spacing w:val="-12"/>
        </w:rPr>
        <w:t xml:space="preserve"> </w:t>
      </w:r>
      <w:r>
        <w:t>попеременно</w:t>
      </w:r>
      <w:r>
        <w:rPr>
          <w:spacing w:val="-10"/>
        </w:rPr>
        <w:t xml:space="preserve"> </w:t>
      </w:r>
      <w:r>
        <w:t>левой</w:t>
      </w:r>
      <w:r>
        <w:rPr>
          <w:spacing w:val="-12"/>
        </w:rPr>
        <w:t xml:space="preserve"> </w:t>
      </w:r>
      <w:r>
        <w:t>и</w:t>
      </w:r>
      <w:r>
        <w:rPr>
          <w:spacing w:val="-11"/>
        </w:rPr>
        <w:t xml:space="preserve"> </w:t>
      </w:r>
      <w:r>
        <w:t>правой</w:t>
      </w:r>
      <w:r>
        <w:rPr>
          <w:spacing w:val="-11"/>
        </w:rPr>
        <w:t xml:space="preserve"> </w:t>
      </w:r>
      <w:r>
        <w:t>ногой</w:t>
      </w:r>
      <w:r>
        <w:rPr>
          <w:spacing w:val="-12"/>
        </w:rPr>
        <w:t xml:space="preserve"> </w:t>
      </w:r>
      <w:r>
        <w:t>и</w:t>
      </w:r>
      <w:r>
        <w:rPr>
          <w:spacing w:val="-12"/>
        </w:rPr>
        <w:t xml:space="preserve"> </w:t>
      </w:r>
      <w:r>
        <w:t>скольжения</w:t>
      </w:r>
      <w:r>
        <w:rPr>
          <w:spacing w:val="-12"/>
        </w:rPr>
        <w:t xml:space="preserve"> </w:t>
      </w:r>
      <w:r>
        <w:t>на</w:t>
      </w:r>
      <w:r>
        <w:rPr>
          <w:spacing w:val="-12"/>
        </w:rPr>
        <w:t xml:space="preserve"> </w:t>
      </w:r>
      <w:r>
        <w:t>двух и одной ноге, обращая внимание на то, чтобы при отталкивании носок</w:t>
      </w:r>
      <w:r>
        <w:rPr>
          <w:spacing w:val="-4"/>
        </w:rPr>
        <w:t xml:space="preserve"> </w:t>
      </w:r>
      <w:r>
        <w:t>конька</w:t>
      </w:r>
      <w:r>
        <w:rPr>
          <w:spacing w:val="-2"/>
        </w:rPr>
        <w:t xml:space="preserve"> </w:t>
      </w:r>
      <w:r>
        <w:t>разворачивался</w:t>
      </w:r>
      <w:r>
        <w:rPr>
          <w:spacing w:val="-3"/>
        </w:rPr>
        <w:t xml:space="preserve"> </w:t>
      </w:r>
      <w:r>
        <w:t>слегка</w:t>
      </w:r>
      <w:r>
        <w:rPr>
          <w:spacing w:val="-2"/>
        </w:rPr>
        <w:t xml:space="preserve"> </w:t>
      </w:r>
      <w:r>
        <w:t>наружу,</w:t>
      </w:r>
      <w:r>
        <w:rPr>
          <w:spacing w:val="-4"/>
        </w:rPr>
        <w:t xml:space="preserve"> </w:t>
      </w:r>
      <w:r>
        <w:t>а</w:t>
      </w:r>
      <w:r>
        <w:rPr>
          <w:spacing w:val="-2"/>
        </w:rPr>
        <w:t xml:space="preserve"> </w:t>
      </w:r>
      <w:r>
        <w:t>движение ноги</w:t>
      </w:r>
      <w:r>
        <w:rPr>
          <w:spacing w:val="-4"/>
        </w:rPr>
        <w:t xml:space="preserve"> </w:t>
      </w:r>
      <w:r>
        <w:t>было направлено назад и в сторону. При этом после толчка скольжение на одном и двух коньках осуществлялось в положении «основная стойка», т. е. ноги слегка согнуты в тазобедренном, коленном и го- леностопном</w:t>
      </w:r>
      <w:r>
        <w:rPr>
          <w:spacing w:val="-12"/>
        </w:rPr>
        <w:t xml:space="preserve"> </w:t>
      </w:r>
      <w:r>
        <w:t>суставах,</w:t>
      </w:r>
      <w:r>
        <w:rPr>
          <w:spacing w:val="-12"/>
        </w:rPr>
        <w:t xml:space="preserve"> </w:t>
      </w:r>
      <w:r>
        <w:t>туловище</w:t>
      </w:r>
      <w:r>
        <w:rPr>
          <w:spacing w:val="-12"/>
        </w:rPr>
        <w:t xml:space="preserve"> </w:t>
      </w:r>
      <w:r>
        <w:t>несколько</w:t>
      </w:r>
      <w:r>
        <w:rPr>
          <w:spacing w:val="-12"/>
        </w:rPr>
        <w:t xml:space="preserve"> </w:t>
      </w:r>
      <w:r>
        <w:t>наклонено</w:t>
      </w:r>
      <w:r>
        <w:rPr>
          <w:spacing w:val="-12"/>
        </w:rPr>
        <w:t xml:space="preserve"> </w:t>
      </w:r>
      <w:r>
        <w:t>вперед.</w:t>
      </w:r>
      <w:r>
        <w:rPr>
          <w:spacing w:val="-12"/>
        </w:rPr>
        <w:t xml:space="preserve"> </w:t>
      </w:r>
      <w:r>
        <w:t xml:space="preserve">Пер- </w:t>
      </w:r>
      <w:r>
        <w:rPr>
          <w:vertAlign w:val="superscript"/>
        </w:rPr>
        <w:t>в</w:t>
      </w:r>
      <w:r>
        <w:t>Ь1е</w:t>
      </w:r>
      <w:r>
        <w:rPr>
          <w:spacing w:val="-14"/>
        </w:rPr>
        <w:t xml:space="preserve"> </w:t>
      </w:r>
      <w:r>
        <w:t>упражнения</w:t>
      </w:r>
      <w:r>
        <w:rPr>
          <w:spacing w:val="-14"/>
        </w:rPr>
        <w:t xml:space="preserve"> </w:t>
      </w:r>
      <w:r>
        <w:t>следует</w:t>
      </w:r>
      <w:r>
        <w:rPr>
          <w:spacing w:val="-14"/>
        </w:rPr>
        <w:t xml:space="preserve"> </w:t>
      </w:r>
      <w:r>
        <w:t>выполнять</w:t>
      </w:r>
      <w:r>
        <w:rPr>
          <w:spacing w:val="-13"/>
        </w:rPr>
        <w:t xml:space="preserve"> </w:t>
      </w:r>
      <w:r>
        <w:t>без</w:t>
      </w:r>
      <w:r>
        <w:rPr>
          <w:spacing w:val="-14"/>
        </w:rPr>
        <w:t xml:space="preserve"> </w:t>
      </w:r>
      <w:r>
        <w:t>клюшки.</w:t>
      </w:r>
      <w:r>
        <w:rPr>
          <w:spacing w:val="-14"/>
        </w:rPr>
        <w:t xml:space="preserve"> </w:t>
      </w:r>
      <w:r>
        <w:t>На</w:t>
      </w:r>
      <w:r>
        <w:rPr>
          <w:spacing w:val="-13"/>
        </w:rPr>
        <w:t xml:space="preserve"> </w:t>
      </w:r>
      <w:r>
        <w:t>начальном</w:t>
      </w:r>
      <w:r>
        <w:rPr>
          <w:spacing w:val="-14"/>
        </w:rPr>
        <w:t xml:space="preserve"> </w:t>
      </w:r>
      <w:r>
        <w:t>эта- пе обучения для овладения отталкивающими движениями и сколь- жением полезно использовать обычный стул, на который занима-</w:t>
      </w:r>
    </w:p>
    <w:p w:rsidR="009657D9" w:rsidRDefault="00916ABB">
      <w:pPr>
        <w:spacing w:before="211"/>
        <w:ind w:right="638"/>
        <w:jc w:val="right"/>
        <w:rPr>
          <w:rFonts w:ascii="Microsoft Sans Serif"/>
          <w:sz w:val="20"/>
        </w:rPr>
      </w:pPr>
      <w:r>
        <w:rPr>
          <w:rFonts w:ascii="Microsoft Sans Serif"/>
          <w:spacing w:val="-5"/>
          <w:sz w:val="20"/>
        </w:rPr>
        <w:t>343</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7112" w:space="193"/>
            <w:col w:w="7435"/>
          </w:cols>
        </w:sectPr>
      </w:pPr>
    </w:p>
    <w:p w:rsidR="009657D9" w:rsidRDefault="009657D9">
      <w:pPr>
        <w:pStyle w:val="a3"/>
        <w:spacing w:before="24"/>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123" w:line="204" w:lineRule="auto"/>
        <w:ind w:left="444" w:right="241"/>
        <w:jc w:val="left"/>
      </w:pPr>
      <w:r>
        <w:rPr>
          <w:noProof/>
          <w:lang w:eastAsia="ru-RU"/>
        </w:rPr>
        <w:lastRenderedPageBreak/>
        <mc:AlternateContent>
          <mc:Choice Requires="wps">
            <w:drawing>
              <wp:anchor distT="0" distB="0" distL="0" distR="0" simplePos="0" relativeHeight="16029696" behindDoc="0" locked="0" layoutInCell="1" allowOverlap="1">
                <wp:simplePos x="0" y="0"/>
                <wp:positionH relativeFrom="page">
                  <wp:posOffset>375284</wp:posOffset>
                </wp:positionH>
                <wp:positionV relativeFrom="page">
                  <wp:posOffset>0</wp:posOffset>
                </wp:positionV>
                <wp:extent cx="24130" cy="2764790"/>
                <wp:effectExtent l="0" t="0" r="0" b="0"/>
                <wp:wrapNone/>
                <wp:docPr id="904"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 cy="2764790"/>
                          <a:chOff x="0" y="0"/>
                          <a:chExt cx="24130" cy="2764790"/>
                        </a:xfrm>
                      </wpg:grpSpPr>
                      <wps:wsp>
                        <wps:cNvPr id="905" name="Graphic 905"/>
                        <wps:cNvSpPr/>
                        <wps:spPr>
                          <a:xfrm>
                            <a:off x="952" y="0"/>
                            <a:ext cx="3175" cy="810895"/>
                          </a:xfrm>
                          <a:custGeom>
                            <a:avLst/>
                            <a:gdLst/>
                            <a:ahLst/>
                            <a:cxnLst/>
                            <a:rect l="l" t="t" r="r" b="b"/>
                            <a:pathLst>
                              <a:path w="3175" h="810895">
                                <a:moveTo>
                                  <a:pt x="0" y="810895"/>
                                </a:moveTo>
                                <a:lnTo>
                                  <a:pt x="3175" y="810895"/>
                                </a:lnTo>
                                <a:lnTo>
                                  <a:pt x="3175" y="0"/>
                                </a:lnTo>
                                <a:lnTo>
                                  <a:pt x="0" y="0"/>
                                </a:lnTo>
                                <a:lnTo>
                                  <a:pt x="0" y="810895"/>
                                </a:lnTo>
                                <a:close/>
                              </a:path>
                            </a:pathLst>
                          </a:custGeom>
                          <a:solidFill>
                            <a:srgbClr val="000000"/>
                          </a:solidFill>
                        </wps:spPr>
                        <wps:bodyPr wrap="square" lIns="0" tIns="0" rIns="0" bIns="0" rtlCol="0">
                          <a:prstTxWarp prst="textNoShape">
                            <a:avLst/>
                          </a:prstTxWarp>
                          <a:noAutofit/>
                        </wps:bodyPr>
                      </wps:wsp>
                      <wps:wsp>
                        <wps:cNvPr id="906" name="Graphic 906"/>
                        <wps:cNvSpPr/>
                        <wps:spPr>
                          <a:xfrm>
                            <a:off x="12064" y="204470"/>
                            <a:ext cx="1270" cy="2560320"/>
                          </a:xfrm>
                          <a:custGeom>
                            <a:avLst/>
                            <a:gdLst/>
                            <a:ahLst/>
                            <a:cxnLst/>
                            <a:rect l="l" t="t" r="r" b="b"/>
                            <a:pathLst>
                              <a:path h="2560320">
                                <a:moveTo>
                                  <a:pt x="0" y="0"/>
                                </a:moveTo>
                                <a:lnTo>
                                  <a:pt x="0" y="2560320"/>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549999pt;margin-top:0pt;width:1.9pt;height:217.7pt;mso-position-horizontal-relative:page;mso-position-vertical-relative:page;z-index:16029696" id="docshapegroup316" coordorigin="591,0" coordsize="38,4354">
                <v:rect style="position:absolute;left:592;top:0;width:5;height:1277" id="docshape317" filled="true" fillcolor="#000000" stroked="false">
                  <v:fill type="solid"/>
                </v:rect>
                <v:line style="position:absolute" from="610,322" to="610,4354" stroked="true" strokeweight="1.9pt" strokecolor="#000000">
                  <v:stroke dashstyle="solid"/>
                </v:line>
                <w10:wrap type="none"/>
              </v:group>
            </w:pict>
          </mc:Fallback>
        </mc:AlternateContent>
      </w:r>
      <w:r>
        <w:rPr>
          <w:noProof/>
          <w:lang w:eastAsia="ru-RU"/>
        </w:rPr>
        <mc:AlternateContent>
          <mc:Choice Requires="wps">
            <w:drawing>
              <wp:anchor distT="0" distB="0" distL="0" distR="0" simplePos="0" relativeHeight="16030208" behindDoc="0" locked="0" layoutInCell="1" allowOverlap="1">
                <wp:simplePos x="0" y="0"/>
                <wp:positionH relativeFrom="page">
                  <wp:posOffset>5318759</wp:posOffset>
                </wp:positionH>
                <wp:positionV relativeFrom="page">
                  <wp:posOffset>3447415</wp:posOffset>
                </wp:positionV>
                <wp:extent cx="1270" cy="506095"/>
                <wp:effectExtent l="0" t="0" r="0" b="0"/>
                <wp:wrapNone/>
                <wp:docPr id="907" name="Graphic 9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06095"/>
                        </a:xfrm>
                        <a:custGeom>
                          <a:avLst/>
                          <a:gdLst/>
                          <a:ahLst/>
                          <a:cxnLst/>
                          <a:rect l="l" t="t" r="r" b="b"/>
                          <a:pathLst>
                            <a:path h="506095">
                              <a:moveTo>
                                <a:pt x="0" y="0"/>
                              </a:moveTo>
                              <a:lnTo>
                                <a:pt x="0" y="5060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0208" from="418.799988pt,271.450012pt" to="418.799988pt,311.300012pt" stroked="true" strokeweight=".25pt" strokecolor="#000000">
                <v:stroke dashstyle="solid"/>
                <w10:wrap type="none"/>
              </v:line>
            </w:pict>
          </mc:Fallback>
        </mc:AlternateContent>
      </w:r>
      <w:r>
        <w:t>ющийся опирается в движении вперед. Параллельно можно изучать простейшие</w:t>
      </w:r>
      <w:r>
        <w:rPr>
          <w:spacing w:val="-8"/>
        </w:rPr>
        <w:t xml:space="preserve"> </w:t>
      </w:r>
      <w:r>
        <w:t>способы</w:t>
      </w:r>
      <w:r>
        <w:rPr>
          <w:spacing w:val="-6"/>
        </w:rPr>
        <w:t xml:space="preserve"> </w:t>
      </w:r>
      <w:r>
        <w:t>торможения:</w:t>
      </w:r>
      <w:r>
        <w:rPr>
          <w:spacing w:val="-5"/>
        </w:rPr>
        <w:t xml:space="preserve"> </w:t>
      </w:r>
      <w:r>
        <w:t>«плугом»</w:t>
      </w:r>
      <w:r>
        <w:rPr>
          <w:spacing w:val="-10"/>
        </w:rPr>
        <w:t xml:space="preserve"> </w:t>
      </w:r>
      <w:r>
        <w:t>и</w:t>
      </w:r>
      <w:r>
        <w:rPr>
          <w:spacing w:val="-5"/>
        </w:rPr>
        <w:t xml:space="preserve"> </w:t>
      </w:r>
      <w:r>
        <w:t>«полуплугом».</w:t>
      </w:r>
      <w:r>
        <w:rPr>
          <w:spacing w:val="-4"/>
        </w:rPr>
        <w:t xml:space="preserve"> </w:t>
      </w:r>
      <w:r>
        <w:t xml:space="preserve">После того как занимающиеся научатся правильно выполнять толчок и скользить на двух и особенно одном коньке, удерживая равновесие, следует переходить к изучению бега </w:t>
      </w:r>
      <w:r>
        <w:rPr>
          <w:i/>
        </w:rPr>
        <w:t xml:space="preserve">скользящими шагами </w:t>
      </w:r>
      <w:r>
        <w:t>как основополагающему</w:t>
      </w:r>
      <w:r>
        <w:rPr>
          <w:spacing w:val="-14"/>
        </w:rPr>
        <w:t xml:space="preserve"> </w:t>
      </w:r>
      <w:r>
        <w:t>звену</w:t>
      </w:r>
      <w:r>
        <w:rPr>
          <w:spacing w:val="-14"/>
        </w:rPr>
        <w:t xml:space="preserve"> </w:t>
      </w:r>
      <w:r>
        <w:t>конькобежной</w:t>
      </w:r>
      <w:r>
        <w:rPr>
          <w:spacing w:val="-14"/>
        </w:rPr>
        <w:t xml:space="preserve"> </w:t>
      </w:r>
      <w:r>
        <w:t>подготовки.</w:t>
      </w:r>
      <w:r>
        <w:rPr>
          <w:spacing w:val="-13"/>
        </w:rPr>
        <w:t xml:space="preserve"> </w:t>
      </w:r>
      <w:r>
        <w:t>При</w:t>
      </w:r>
      <w:r>
        <w:rPr>
          <w:spacing w:val="-14"/>
        </w:rPr>
        <w:t xml:space="preserve"> </w:t>
      </w:r>
      <w:r>
        <w:t>обучении бегу скользящими шагами следует обратить особое внимание на</w:t>
      </w:r>
    </w:p>
    <w:p w:rsidR="009657D9" w:rsidRDefault="00916ABB">
      <w:pPr>
        <w:pStyle w:val="a3"/>
        <w:spacing w:before="7" w:line="204" w:lineRule="auto"/>
        <w:ind w:left="444"/>
        <w:jc w:val="left"/>
      </w:pPr>
      <w:r>
        <w:t>«посадку» хоккеиста, перенос центра масс и нагрузку ноги в фазе одноопорного отталкивания, продолжительное скольжение на одной ноге,</w:t>
      </w:r>
      <w:r>
        <w:rPr>
          <w:spacing w:val="-14"/>
        </w:rPr>
        <w:t xml:space="preserve"> </w:t>
      </w:r>
      <w:r>
        <w:t>полное</w:t>
      </w:r>
      <w:r>
        <w:rPr>
          <w:spacing w:val="-14"/>
        </w:rPr>
        <w:t xml:space="preserve"> </w:t>
      </w:r>
      <w:r>
        <w:t>выпрямление</w:t>
      </w:r>
      <w:r>
        <w:rPr>
          <w:spacing w:val="-14"/>
        </w:rPr>
        <w:t xml:space="preserve"> </w:t>
      </w:r>
      <w:r>
        <w:t>ноги</w:t>
      </w:r>
      <w:r>
        <w:rPr>
          <w:spacing w:val="-13"/>
        </w:rPr>
        <w:t xml:space="preserve"> </w:t>
      </w:r>
      <w:r>
        <w:t>в</w:t>
      </w:r>
      <w:r>
        <w:rPr>
          <w:spacing w:val="-14"/>
        </w:rPr>
        <w:t xml:space="preserve"> </w:t>
      </w:r>
      <w:r>
        <w:t>конце</w:t>
      </w:r>
      <w:r>
        <w:rPr>
          <w:spacing w:val="-14"/>
        </w:rPr>
        <w:t xml:space="preserve"> </w:t>
      </w:r>
      <w:r>
        <w:t>отталкивающего</w:t>
      </w:r>
      <w:r>
        <w:rPr>
          <w:spacing w:val="-14"/>
        </w:rPr>
        <w:t xml:space="preserve"> </w:t>
      </w:r>
      <w:r>
        <w:t>движения,</w:t>
      </w:r>
      <w:r>
        <w:rPr>
          <w:spacing w:val="-10"/>
        </w:rPr>
        <w:t xml:space="preserve"> </w:t>
      </w:r>
      <w:r>
        <w:t>на оптимальное подтягивание стопы ноги (невысоко надо льдом, но не задевать</w:t>
      </w:r>
      <w:r>
        <w:rPr>
          <w:spacing w:val="-4"/>
        </w:rPr>
        <w:t xml:space="preserve"> </w:t>
      </w:r>
      <w:r>
        <w:t>носком</w:t>
      </w:r>
      <w:r>
        <w:rPr>
          <w:spacing w:val="-7"/>
        </w:rPr>
        <w:t xml:space="preserve"> </w:t>
      </w:r>
      <w:r>
        <w:t>конька</w:t>
      </w:r>
      <w:r>
        <w:rPr>
          <w:spacing w:val="-4"/>
        </w:rPr>
        <w:t xml:space="preserve"> </w:t>
      </w:r>
      <w:r>
        <w:t>льда),</w:t>
      </w:r>
      <w:r>
        <w:rPr>
          <w:spacing w:val="-4"/>
        </w:rPr>
        <w:t xml:space="preserve"> </w:t>
      </w:r>
      <w:r>
        <w:t>на</w:t>
      </w:r>
      <w:r>
        <w:rPr>
          <w:spacing w:val="-4"/>
        </w:rPr>
        <w:t xml:space="preserve"> </w:t>
      </w:r>
      <w:r>
        <w:t>мягкую,</w:t>
      </w:r>
      <w:r>
        <w:rPr>
          <w:spacing w:val="-4"/>
        </w:rPr>
        <w:t xml:space="preserve"> </w:t>
      </w:r>
      <w:r>
        <w:t>плавную</w:t>
      </w:r>
      <w:r>
        <w:rPr>
          <w:spacing w:val="-4"/>
        </w:rPr>
        <w:t xml:space="preserve"> </w:t>
      </w:r>
      <w:r>
        <w:t>постановку</w:t>
      </w:r>
      <w:r>
        <w:rPr>
          <w:spacing w:val="-7"/>
        </w:rPr>
        <w:t xml:space="preserve"> </w:t>
      </w:r>
      <w:r>
        <w:t>конька на лед после фазы подтягивания, синхронные движения рук и ног.</w:t>
      </w:r>
    </w:p>
    <w:p w:rsidR="009657D9" w:rsidRDefault="00916ABB">
      <w:pPr>
        <w:pStyle w:val="a3"/>
        <w:spacing w:before="4" w:line="206" w:lineRule="auto"/>
        <w:ind w:left="444" w:right="94"/>
        <w:jc w:val="left"/>
      </w:pPr>
      <w:r>
        <w:t>Руки</w:t>
      </w:r>
      <w:r>
        <w:rPr>
          <w:spacing w:val="-5"/>
        </w:rPr>
        <w:t xml:space="preserve"> </w:t>
      </w:r>
      <w:r>
        <w:t>с</w:t>
      </w:r>
      <w:r>
        <w:rPr>
          <w:spacing w:val="-5"/>
        </w:rPr>
        <w:t xml:space="preserve"> </w:t>
      </w:r>
      <w:r>
        <w:t>клюшкой</w:t>
      </w:r>
      <w:r>
        <w:rPr>
          <w:spacing w:val="-5"/>
        </w:rPr>
        <w:t xml:space="preserve"> </w:t>
      </w:r>
      <w:r>
        <w:t>выносятся</w:t>
      </w:r>
      <w:r>
        <w:rPr>
          <w:spacing w:val="-5"/>
        </w:rPr>
        <w:t xml:space="preserve"> </w:t>
      </w:r>
      <w:r>
        <w:t>к</w:t>
      </w:r>
      <w:r>
        <w:rPr>
          <w:spacing w:val="-5"/>
        </w:rPr>
        <w:t xml:space="preserve"> </w:t>
      </w:r>
      <w:r>
        <w:t>впереди</w:t>
      </w:r>
      <w:r>
        <w:rPr>
          <w:spacing w:val="-5"/>
        </w:rPr>
        <w:t xml:space="preserve"> </w:t>
      </w:r>
      <w:r>
        <w:t>скользящей</w:t>
      </w:r>
      <w:r>
        <w:rPr>
          <w:spacing w:val="-5"/>
        </w:rPr>
        <w:t xml:space="preserve"> </w:t>
      </w:r>
      <w:r>
        <w:t>ноге</w:t>
      </w:r>
      <w:r>
        <w:rPr>
          <w:spacing w:val="-5"/>
        </w:rPr>
        <w:t xml:space="preserve"> </w:t>
      </w:r>
      <w:r>
        <w:t>одновременно с переносом центра масс. Типичные ошибки, появляющиеся при обучении скользящим шагом:</w:t>
      </w:r>
    </w:p>
    <w:p w:rsidR="009657D9" w:rsidRDefault="00916ABB">
      <w:pPr>
        <w:pStyle w:val="a4"/>
        <w:numPr>
          <w:ilvl w:val="0"/>
          <w:numId w:val="75"/>
        </w:numPr>
        <w:tabs>
          <w:tab w:val="left" w:pos="991"/>
        </w:tabs>
        <w:spacing w:line="247" w:lineRule="exact"/>
        <w:ind w:left="991" w:hanging="162"/>
      </w:pPr>
      <w:r>
        <w:t>движение</w:t>
      </w:r>
      <w:r>
        <w:rPr>
          <w:spacing w:val="-4"/>
        </w:rPr>
        <w:t xml:space="preserve"> </w:t>
      </w:r>
      <w:r>
        <w:t>на</w:t>
      </w:r>
      <w:r>
        <w:rPr>
          <w:spacing w:val="-4"/>
        </w:rPr>
        <w:t xml:space="preserve"> </w:t>
      </w:r>
      <w:r>
        <w:t>прямых</w:t>
      </w:r>
      <w:r>
        <w:rPr>
          <w:spacing w:val="-3"/>
        </w:rPr>
        <w:t xml:space="preserve"> </w:t>
      </w:r>
      <w:r>
        <w:rPr>
          <w:spacing w:val="-2"/>
        </w:rPr>
        <w:t>ногах;</w:t>
      </w:r>
    </w:p>
    <w:p w:rsidR="009657D9" w:rsidRDefault="00916ABB">
      <w:pPr>
        <w:pStyle w:val="a4"/>
        <w:numPr>
          <w:ilvl w:val="0"/>
          <w:numId w:val="75"/>
        </w:numPr>
        <w:tabs>
          <w:tab w:val="left" w:pos="990"/>
        </w:tabs>
        <w:spacing w:before="8" w:line="249" w:lineRule="auto"/>
        <w:ind w:right="204" w:firstLine="259"/>
      </w:pPr>
      <w:r>
        <w:t>туловище</w:t>
      </w:r>
      <w:r>
        <w:rPr>
          <w:spacing w:val="35"/>
        </w:rPr>
        <w:t xml:space="preserve"> </w:t>
      </w:r>
      <w:r>
        <w:t>сильно</w:t>
      </w:r>
      <w:r>
        <w:rPr>
          <w:spacing w:val="34"/>
        </w:rPr>
        <w:t xml:space="preserve"> </w:t>
      </w:r>
      <w:r>
        <w:t>наклонено</w:t>
      </w:r>
      <w:r>
        <w:rPr>
          <w:spacing w:val="35"/>
        </w:rPr>
        <w:t xml:space="preserve"> </w:t>
      </w:r>
      <w:r>
        <w:t>вперед</w:t>
      </w:r>
      <w:r>
        <w:rPr>
          <w:spacing w:val="36"/>
        </w:rPr>
        <w:t xml:space="preserve"> </w:t>
      </w:r>
      <w:r>
        <w:t>за</w:t>
      </w:r>
      <w:r>
        <w:rPr>
          <w:spacing w:val="33"/>
        </w:rPr>
        <w:t xml:space="preserve"> </w:t>
      </w:r>
      <w:r>
        <w:t>счет</w:t>
      </w:r>
      <w:r>
        <w:rPr>
          <w:spacing w:val="34"/>
        </w:rPr>
        <w:t xml:space="preserve"> </w:t>
      </w:r>
      <w:r>
        <w:t>сгибания</w:t>
      </w:r>
      <w:r>
        <w:rPr>
          <w:spacing w:val="34"/>
        </w:rPr>
        <w:t xml:space="preserve"> </w:t>
      </w:r>
      <w:r>
        <w:t>в</w:t>
      </w:r>
      <w:r>
        <w:rPr>
          <w:spacing w:val="34"/>
        </w:rPr>
        <w:t xml:space="preserve"> </w:t>
      </w:r>
      <w:r>
        <w:t>тазо- бедренном суставе, голова опущена;</w:t>
      </w:r>
    </w:p>
    <w:p w:rsidR="009657D9" w:rsidRDefault="00916ABB">
      <w:pPr>
        <w:pStyle w:val="a4"/>
        <w:numPr>
          <w:ilvl w:val="0"/>
          <w:numId w:val="75"/>
        </w:numPr>
        <w:tabs>
          <w:tab w:val="left" w:pos="991"/>
        </w:tabs>
        <w:spacing w:line="235" w:lineRule="exact"/>
        <w:ind w:left="991" w:hanging="162"/>
      </w:pPr>
      <w:r>
        <w:t>продолжительное</w:t>
      </w:r>
      <w:r>
        <w:rPr>
          <w:spacing w:val="-6"/>
        </w:rPr>
        <w:t xml:space="preserve"> </w:t>
      </w:r>
      <w:r>
        <w:t>скольжение</w:t>
      </w:r>
      <w:r>
        <w:rPr>
          <w:spacing w:val="-6"/>
        </w:rPr>
        <w:t xml:space="preserve"> </w:t>
      </w:r>
      <w:r>
        <w:t>на</w:t>
      </w:r>
      <w:r>
        <w:rPr>
          <w:spacing w:val="-6"/>
        </w:rPr>
        <w:t xml:space="preserve"> </w:t>
      </w:r>
      <w:r>
        <w:t>двух</w:t>
      </w:r>
      <w:r>
        <w:rPr>
          <w:spacing w:val="-6"/>
        </w:rPr>
        <w:t xml:space="preserve"> </w:t>
      </w:r>
      <w:r>
        <w:rPr>
          <w:spacing w:val="-2"/>
        </w:rPr>
        <w:t>коньках;</w:t>
      </w:r>
    </w:p>
    <w:p w:rsidR="009657D9" w:rsidRDefault="00916ABB">
      <w:pPr>
        <w:pStyle w:val="a4"/>
        <w:numPr>
          <w:ilvl w:val="0"/>
          <w:numId w:val="75"/>
        </w:numPr>
        <w:tabs>
          <w:tab w:val="left" w:pos="990"/>
        </w:tabs>
        <w:spacing w:before="17" w:line="208" w:lineRule="auto"/>
        <w:ind w:right="188" w:firstLine="259"/>
      </w:pPr>
      <w:r>
        <w:t>слишком</w:t>
      </w:r>
      <w:r>
        <w:rPr>
          <w:spacing w:val="32"/>
        </w:rPr>
        <w:t xml:space="preserve"> </w:t>
      </w:r>
      <w:r>
        <w:t>короткое</w:t>
      </w:r>
      <w:r>
        <w:rPr>
          <w:spacing w:val="33"/>
        </w:rPr>
        <w:t xml:space="preserve"> </w:t>
      </w:r>
      <w:r>
        <w:t>по</w:t>
      </w:r>
      <w:r>
        <w:rPr>
          <w:spacing w:val="32"/>
        </w:rPr>
        <w:t xml:space="preserve"> </w:t>
      </w:r>
      <w:r>
        <w:t>времени</w:t>
      </w:r>
      <w:r>
        <w:rPr>
          <w:spacing w:val="32"/>
        </w:rPr>
        <w:t xml:space="preserve"> </w:t>
      </w:r>
      <w:r>
        <w:t>скольжение</w:t>
      </w:r>
      <w:r>
        <w:rPr>
          <w:spacing w:val="31"/>
        </w:rPr>
        <w:t xml:space="preserve"> </w:t>
      </w:r>
      <w:r>
        <w:t>на</w:t>
      </w:r>
      <w:r>
        <w:rPr>
          <w:spacing w:val="33"/>
        </w:rPr>
        <w:t xml:space="preserve"> </w:t>
      </w:r>
      <w:r>
        <w:t>одном</w:t>
      </w:r>
      <w:r>
        <w:rPr>
          <w:spacing w:val="32"/>
        </w:rPr>
        <w:t xml:space="preserve"> </w:t>
      </w:r>
      <w:r>
        <w:t>коньке, слабо выражен перенос центра масс на впереди скользящую ногу;</w:t>
      </w:r>
    </w:p>
    <w:p w:rsidR="009657D9" w:rsidRDefault="00916ABB">
      <w:pPr>
        <w:pStyle w:val="a4"/>
        <w:numPr>
          <w:ilvl w:val="0"/>
          <w:numId w:val="75"/>
        </w:numPr>
        <w:tabs>
          <w:tab w:val="left" w:pos="991"/>
        </w:tabs>
        <w:spacing w:line="249" w:lineRule="exact"/>
        <w:ind w:left="991" w:hanging="162"/>
      </w:pPr>
      <w:r>
        <w:t>слабое</w:t>
      </w:r>
      <w:r>
        <w:rPr>
          <w:spacing w:val="-3"/>
        </w:rPr>
        <w:t xml:space="preserve"> </w:t>
      </w:r>
      <w:r>
        <w:t>по</w:t>
      </w:r>
      <w:r>
        <w:rPr>
          <w:spacing w:val="-3"/>
        </w:rPr>
        <w:t xml:space="preserve"> </w:t>
      </w:r>
      <w:r>
        <w:t>силе</w:t>
      </w:r>
      <w:r>
        <w:rPr>
          <w:spacing w:val="-3"/>
        </w:rPr>
        <w:t xml:space="preserve"> </w:t>
      </w:r>
      <w:r>
        <w:t>и</w:t>
      </w:r>
      <w:r>
        <w:rPr>
          <w:spacing w:val="-3"/>
        </w:rPr>
        <w:t xml:space="preserve"> </w:t>
      </w:r>
      <w:r>
        <w:t>обрывистое</w:t>
      </w:r>
      <w:r>
        <w:rPr>
          <w:spacing w:val="-3"/>
        </w:rPr>
        <w:t xml:space="preserve"> </w:t>
      </w:r>
      <w:r>
        <w:rPr>
          <w:spacing w:val="-2"/>
        </w:rPr>
        <w:t>отталкивание;</w:t>
      </w:r>
    </w:p>
    <w:p w:rsidR="009657D9" w:rsidRDefault="00916ABB">
      <w:pPr>
        <w:pStyle w:val="a4"/>
        <w:numPr>
          <w:ilvl w:val="0"/>
          <w:numId w:val="75"/>
        </w:numPr>
        <w:tabs>
          <w:tab w:val="left" w:pos="991"/>
        </w:tabs>
        <w:ind w:left="608" w:right="439" w:firstLine="221"/>
      </w:pPr>
      <w:r>
        <w:t>при</w:t>
      </w:r>
      <w:r>
        <w:rPr>
          <w:spacing w:val="-6"/>
        </w:rPr>
        <w:t xml:space="preserve"> </w:t>
      </w:r>
      <w:r>
        <w:t>подтягивании</w:t>
      </w:r>
      <w:r>
        <w:rPr>
          <w:spacing w:val="-6"/>
        </w:rPr>
        <w:t xml:space="preserve"> </w:t>
      </w:r>
      <w:r>
        <w:t>конька,</w:t>
      </w:r>
      <w:r>
        <w:rPr>
          <w:spacing w:val="-7"/>
        </w:rPr>
        <w:t xml:space="preserve"> </w:t>
      </w:r>
      <w:r>
        <w:t>после</w:t>
      </w:r>
      <w:r>
        <w:rPr>
          <w:spacing w:val="-6"/>
        </w:rPr>
        <w:t xml:space="preserve"> </w:t>
      </w:r>
      <w:r>
        <w:t>отталкивания,</w:t>
      </w:r>
      <w:r>
        <w:rPr>
          <w:spacing w:val="-6"/>
        </w:rPr>
        <w:t xml:space="preserve"> </w:t>
      </w:r>
      <w:r>
        <w:t>носок</w:t>
      </w:r>
      <w:r>
        <w:rPr>
          <w:spacing w:val="-6"/>
        </w:rPr>
        <w:t xml:space="preserve"> </w:t>
      </w:r>
      <w:r>
        <w:t>конька скребет по льду;</w:t>
      </w:r>
    </w:p>
    <w:p w:rsidR="009657D9" w:rsidRDefault="00916ABB">
      <w:pPr>
        <w:pStyle w:val="a4"/>
        <w:numPr>
          <w:ilvl w:val="0"/>
          <w:numId w:val="75"/>
        </w:numPr>
        <w:tabs>
          <w:tab w:val="left" w:pos="1058"/>
        </w:tabs>
        <w:spacing w:line="248" w:lineRule="exact"/>
        <w:ind w:left="1058" w:hanging="167"/>
      </w:pPr>
      <w:r>
        <w:t>асинхронность</w:t>
      </w:r>
      <w:r>
        <w:rPr>
          <w:spacing w:val="-8"/>
        </w:rPr>
        <w:t xml:space="preserve"> </w:t>
      </w:r>
      <w:r>
        <w:t>в</w:t>
      </w:r>
      <w:r>
        <w:rPr>
          <w:spacing w:val="-6"/>
        </w:rPr>
        <w:t xml:space="preserve"> </w:t>
      </w:r>
      <w:r>
        <w:t>движении</w:t>
      </w:r>
      <w:r>
        <w:rPr>
          <w:spacing w:val="-5"/>
        </w:rPr>
        <w:t xml:space="preserve"> </w:t>
      </w:r>
      <w:r>
        <w:t>рук</w:t>
      </w:r>
      <w:r>
        <w:rPr>
          <w:spacing w:val="-5"/>
        </w:rPr>
        <w:t xml:space="preserve"> </w:t>
      </w:r>
      <w:r>
        <w:t>и</w:t>
      </w:r>
      <w:r>
        <w:rPr>
          <w:spacing w:val="-5"/>
        </w:rPr>
        <w:t xml:space="preserve"> </w:t>
      </w:r>
      <w:r>
        <w:rPr>
          <w:spacing w:val="-4"/>
        </w:rPr>
        <w:t>ног.</w:t>
      </w:r>
    </w:p>
    <w:p w:rsidR="009657D9" w:rsidRDefault="00916ABB">
      <w:pPr>
        <w:pStyle w:val="a3"/>
        <w:spacing w:before="9" w:line="223" w:lineRule="auto"/>
        <w:ind w:left="627" w:right="128" w:firstLine="278"/>
      </w:pPr>
      <w:r>
        <w:t>Многократное повторение движения с акцентом на правильное выполнение наиболее важных фаз, исправление появляющихся ошибок, в том числе с помощью подводящих упражнений, позво- ляют в относительно короткий срок освоить этот способ передви- жения на коньках.</w:t>
      </w:r>
    </w:p>
    <w:p w:rsidR="009657D9" w:rsidRDefault="00916ABB">
      <w:pPr>
        <w:pStyle w:val="a3"/>
        <w:spacing w:line="218" w:lineRule="auto"/>
        <w:ind w:left="666" w:right="87" w:firstLine="278"/>
      </w:pPr>
      <w:r>
        <w:t xml:space="preserve">Параллельно с бегом скользящими шагами следует обучать </w:t>
      </w:r>
      <w:r>
        <w:rPr>
          <w:i/>
        </w:rPr>
        <w:t>простейшим</w:t>
      </w:r>
      <w:r>
        <w:rPr>
          <w:i/>
          <w:spacing w:val="-2"/>
        </w:rPr>
        <w:t xml:space="preserve"> </w:t>
      </w:r>
      <w:r>
        <w:rPr>
          <w:i/>
        </w:rPr>
        <w:t>поворотам.</w:t>
      </w:r>
      <w:r>
        <w:rPr>
          <w:i/>
          <w:spacing w:val="-4"/>
        </w:rPr>
        <w:t xml:space="preserve"> </w:t>
      </w:r>
      <w:r>
        <w:t>Сначала</w:t>
      </w:r>
      <w:r>
        <w:rPr>
          <w:spacing w:val="-2"/>
        </w:rPr>
        <w:t xml:space="preserve"> </w:t>
      </w:r>
      <w:r>
        <w:t>поворот</w:t>
      </w:r>
      <w:r>
        <w:rPr>
          <w:spacing w:val="-5"/>
        </w:rPr>
        <w:t xml:space="preserve"> </w:t>
      </w:r>
      <w:r>
        <w:t>(влево</w:t>
      </w:r>
      <w:r>
        <w:rPr>
          <w:spacing w:val="-2"/>
        </w:rPr>
        <w:t xml:space="preserve"> </w:t>
      </w:r>
      <w:r>
        <w:t>и</w:t>
      </w:r>
      <w:r>
        <w:rPr>
          <w:spacing w:val="-5"/>
        </w:rPr>
        <w:t xml:space="preserve"> </w:t>
      </w:r>
      <w:r>
        <w:t>вправо)</w:t>
      </w:r>
      <w:r>
        <w:rPr>
          <w:spacing w:val="-2"/>
        </w:rPr>
        <w:t xml:space="preserve"> </w:t>
      </w:r>
      <w:r>
        <w:t>на</w:t>
      </w:r>
      <w:r>
        <w:rPr>
          <w:spacing w:val="-4"/>
        </w:rPr>
        <w:t xml:space="preserve"> </w:t>
      </w:r>
      <w:r>
        <w:t>двух коньках, не отрывая их ото льда. Затем поворот на внутреннем коньке попеременными толчками внешним коньком. После их ос- воения можно перейти к повороту переступанием и затем к пово- роту скрестными шагами.</w:t>
      </w:r>
    </w:p>
    <w:p w:rsidR="009657D9" w:rsidRDefault="00916ABB">
      <w:pPr>
        <w:pStyle w:val="a3"/>
        <w:spacing w:line="204" w:lineRule="auto"/>
        <w:ind w:left="709" w:right="38"/>
      </w:pPr>
      <w:r>
        <w:t>Наиболее</w:t>
      </w:r>
      <w:r>
        <w:rPr>
          <w:spacing w:val="-5"/>
        </w:rPr>
        <w:t xml:space="preserve"> </w:t>
      </w:r>
      <w:r>
        <w:t>сложным</w:t>
      </w:r>
      <w:r>
        <w:rPr>
          <w:spacing w:val="-6"/>
        </w:rPr>
        <w:t xml:space="preserve"> </w:t>
      </w:r>
      <w:r>
        <w:t>по</w:t>
      </w:r>
      <w:r>
        <w:rPr>
          <w:spacing w:val="-8"/>
        </w:rPr>
        <w:t xml:space="preserve"> </w:t>
      </w:r>
      <w:r>
        <w:t>координации</w:t>
      </w:r>
      <w:r>
        <w:rPr>
          <w:spacing w:val="-6"/>
        </w:rPr>
        <w:t xml:space="preserve"> </w:t>
      </w:r>
      <w:r>
        <w:t>и</w:t>
      </w:r>
      <w:r>
        <w:rPr>
          <w:spacing w:val="-6"/>
        </w:rPr>
        <w:t xml:space="preserve"> </w:t>
      </w:r>
      <w:r>
        <w:t>технике</w:t>
      </w:r>
      <w:r>
        <w:rPr>
          <w:spacing w:val="-3"/>
        </w:rPr>
        <w:t xml:space="preserve"> </w:t>
      </w:r>
      <w:r>
        <w:t>исполнения</w:t>
      </w:r>
      <w:r>
        <w:rPr>
          <w:spacing w:val="-6"/>
        </w:rPr>
        <w:t xml:space="preserve"> </w:t>
      </w:r>
      <w:r>
        <w:t>является поворот скрестными шагами, так как в процессе его выполнения движения ног асимметричны: «внутренняя» нога больше согнута в коленном</w:t>
      </w:r>
      <w:r>
        <w:rPr>
          <w:spacing w:val="-5"/>
        </w:rPr>
        <w:t xml:space="preserve"> </w:t>
      </w:r>
      <w:r>
        <w:t>суставе</w:t>
      </w:r>
      <w:r>
        <w:rPr>
          <w:spacing w:val="-2"/>
        </w:rPr>
        <w:t xml:space="preserve"> </w:t>
      </w:r>
      <w:r>
        <w:t>и</w:t>
      </w:r>
      <w:r>
        <w:rPr>
          <w:spacing w:val="-5"/>
        </w:rPr>
        <w:t xml:space="preserve"> </w:t>
      </w:r>
      <w:r>
        <w:t>отталкивание</w:t>
      </w:r>
      <w:r>
        <w:rPr>
          <w:spacing w:val="-4"/>
        </w:rPr>
        <w:t xml:space="preserve"> </w:t>
      </w:r>
      <w:r>
        <w:t>ею</w:t>
      </w:r>
      <w:r>
        <w:rPr>
          <w:spacing w:val="-2"/>
        </w:rPr>
        <w:t xml:space="preserve"> </w:t>
      </w:r>
      <w:r>
        <w:t>выполняется</w:t>
      </w:r>
      <w:r>
        <w:rPr>
          <w:spacing w:val="-5"/>
        </w:rPr>
        <w:t xml:space="preserve"> </w:t>
      </w:r>
      <w:r>
        <w:t>внешним</w:t>
      </w:r>
      <w:r>
        <w:rPr>
          <w:spacing w:val="-3"/>
        </w:rPr>
        <w:t xml:space="preserve"> </w:t>
      </w:r>
      <w:r>
        <w:t>ребром лезвия</w:t>
      </w:r>
      <w:r>
        <w:rPr>
          <w:spacing w:val="-14"/>
        </w:rPr>
        <w:t xml:space="preserve"> </w:t>
      </w:r>
      <w:r>
        <w:t>конька,</w:t>
      </w:r>
      <w:r>
        <w:rPr>
          <w:spacing w:val="-14"/>
        </w:rPr>
        <w:t xml:space="preserve"> </w:t>
      </w:r>
      <w:r>
        <w:t>а</w:t>
      </w:r>
      <w:r>
        <w:rPr>
          <w:spacing w:val="-14"/>
        </w:rPr>
        <w:t xml:space="preserve"> </w:t>
      </w:r>
      <w:r>
        <w:t>«внешняя»</w:t>
      </w:r>
      <w:r>
        <w:rPr>
          <w:spacing w:val="-13"/>
        </w:rPr>
        <w:t xml:space="preserve"> </w:t>
      </w:r>
      <w:r>
        <w:t>нога</w:t>
      </w:r>
      <w:r>
        <w:rPr>
          <w:spacing w:val="-14"/>
        </w:rPr>
        <w:t xml:space="preserve"> </w:t>
      </w:r>
      <w:r>
        <w:t>переносится</w:t>
      </w:r>
      <w:r>
        <w:rPr>
          <w:spacing w:val="-14"/>
        </w:rPr>
        <w:t xml:space="preserve"> </w:t>
      </w:r>
      <w:r>
        <w:t>скрестным</w:t>
      </w:r>
      <w:r>
        <w:rPr>
          <w:spacing w:val="-14"/>
        </w:rPr>
        <w:t xml:space="preserve"> </w:t>
      </w:r>
      <w:r>
        <w:t>движением с последующим толчком внутренним ребром лезвия конька. При данном приеме могут появляться следующие типичные</w:t>
      </w:r>
    </w:p>
    <w:p w:rsidR="009657D9" w:rsidRDefault="00916ABB">
      <w:pPr>
        <w:pStyle w:val="a3"/>
        <w:spacing w:before="1"/>
        <w:ind w:left="752"/>
        <w:jc w:val="left"/>
      </w:pPr>
      <w:r>
        <w:rPr>
          <w:spacing w:val="-2"/>
        </w:rPr>
        <w:t>ошибки:</w:t>
      </w:r>
    </w:p>
    <w:p w:rsidR="009657D9" w:rsidRDefault="00916ABB">
      <w:pPr>
        <w:pStyle w:val="a3"/>
        <w:spacing w:before="2"/>
        <w:ind w:left="766" w:right="461" w:firstLine="268"/>
        <w:jc w:val="left"/>
      </w:pPr>
      <w:r>
        <w:t>-</w:t>
      </w:r>
      <w:r>
        <w:rPr>
          <w:spacing w:val="-9"/>
        </w:rPr>
        <w:t xml:space="preserve"> </w:t>
      </w:r>
      <w:r>
        <w:t>отсутствие</w:t>
      </w:r>
      <w:r>
        <w:rPr>
          <w:spacing w:val="-5"/>
        </w:rPr>
        <w:t xml:space="preserve"> </w:t>
      </w:r>
      <w:r>
        <w:t>должного</w:t>
      </w:r>
      <w:r>
        <w:rPr>
          <w:spacing w:val="-7"/>
        </w:rPr>
        <w:t xml:space="preserve"> </w:t>
      </w:r>
      <w:r>
        <w:t>наклона</w:t>
      </w:r>
      <w:r>
        <w:rPr>
          <w:spacing w:val="-5"/>
        </w:rPr>
        <w:t xml:space="preserve"> </w:t>
      </w:r>
      <w:r>
        <w:t>туловища,</w:t>
      </w:r>
      <w:r>
        <w:rPr>
          <w:spacing w:val="-5"/>
        </w:rPr>
        <w:t xml:space="preserve"> </w:t>
      </w:r>
      <w:r>
        <w:t>поворота</w:t>
      </w:r>
      <w:r>
        <w:rPr>
          <w:spacing w:val="-5"/>
        </w:rPr>
        <w:t xml:space="preserve"> </w:t>
      </w:r>
      <w:r>
        <w:t>головы и разворота плеч в сторону поворота;</w:t>
      </w:r>
    </w:p>
    <w:p w:rsidR="009657D9" w:rsidRDefault="00916ABB">
      <w:pPr>
        <w:spacing w:before="101"/>
        <w:ind w:left="444"/>
        <w:rPr>
          <w:rFonts w:ascii="Microsoft Sans Serif"/>
          <w:sz w:val="20"/>
        </w:rPr>
      </w:pPr>
      <w:r>
        <w:br w:type="column"/>
      </w:r>
      <w:r>
        <w:rPr>
          <w:rFonts w:ascii="Microsoft Sans Serif"/>
          <w:spacing w:val="-5"/>
          <w:sz w:val="20"/>
        </w:rPr>
        <w:lastRenderedPageBreak/>
        <w:t>344</w:t>
      </w:r>
    </w:p>
    <w:p w:rsidR="009657D9" w:rsidRDefault="009657D9">
      <w:pPr>
        <w:rPr>
          <w:rFonts w:ascii="Microsoft Sans Serif"/>
          <w:sz w:val="20"/>
        </w:rPr>
        <w:sectPr w:rsidR="009657D9">
          <w:type w:val="continuous"/>
          <w:pgSz w:w="16840" w:h="11910" w:orient="landscape"/>
          <w:pgMar w:top="1420" w:right="1100" w:bottom="280" w:left="1000" w:header="720" w:footer="720" w:gutter="0"/>
          <w:cols w:num="2" w:space="720" w:equalWidth="0">
            <w:col w:w="7149" w:space="506"/>
            <w:col w:w="7085"/>
          </w:cols>
        </w:sectPr>
      </w:pPr>
    </w:p>
    <w:p w:rsidR="009657D9" w:rsidRDefault="00916ABB">
      <w:pPr>
        <w:pStyle w:val="a4"/>
        <w:numPr>
          <w:ilvl w:val="0"/>
          <w:numId w:val="74"/>
        </w:numPr>
        <w:tabs>
          <w:tab w:val="left" w:pos="885"/>
        </w:tabs>
        <w:spacing w:before="78" w:line="231" w:lineRule="exact"/>
        <w:ind w:left="885" w:hanging="167"/>
        <w:jc w:val="both"/>
      </w:pPr>
      <w:r>
        <w:lastRenderedPageBreak/>
        <w:t>недостаточное</w:t>
      </w:r>
      <w:r>
        <w:rPr>
          <w:spacing w:val="-7"/>
        </w:rPr>
        <w:t xml:space="preserve"> </w:t>
      </w:r>
      <w:r>
        <w:t>сгибание</w:t>
      </w:r>
      <w:r>
        <w:rPr>
          <w:spacing w:val="-4"/>
        </w:rPr>
        <w:t xml:space="preserve"> </w:t>
      </w:r>
      <w:r>
        <w:t>ног</w:t>
      </w:r>
      <w:r>
        <w:rPr>
          <w:spacing w:val="-4"/>
        </w:rPr>
        <w:t xml:space="preserve"> </w:t>
      </w:r>
      <w:r>
        <w:t>в</w:t>
      </w:r>
      <w:r>
        <w:rPr>
          <w:spacing w:val="-5"/>
        </w:rPr>
        <w:t xml:space="preserve"> </w:t>
      </w:r>
      <w:r>
        <w:t>коленных</w:t>
      </w:r>
      <w:r>
        <w:rPr>
          <w:spacing w:val="-4"/>
        </w:rPr>
        <w:t xml:space="preserve"> </w:t>
      </w:r>
      <w:r>
        <w:rPr>
          <w:spacing w:val="-2"/>
        </w:rPr>
        <w:t>суставах;</w:t>
      </w:r>
    </w:p>
    <w:p w:rsidR="009657D9" w:rsidRDefault="00916ABB">
      <w:pPr>
        <w:pStyle w:val="a4"/>
        <w:numPr>
          <w:ilvl w:val="0"/>
          <w:numId w:val="74"/>
        </w:numPr>
        <w:tabs>
          <w:tab w:val="left" w:pos="885"/>
        </w:tabs>
        <w:spacing w:line="210" w:lineRule="exact"/>
        <w:ind w:left="885" w:hanging="167"/>
        <w:jc w:val="both"/>
      </w:pPr>
      <w:r>
        <w:t>в</w:t>
      </w:r>
      <w:r>
        <w:rPr>
          <w:spacing w:val="-8"/>
        </w:rPr>
        <w:t xml:space="preserve"> </w:t>
      </w:r>
      <w:r>
        <w:t>заключительной</w:t>
      </w:r>
      <w:r>
        <w:rPr>
          <w:spacing w:val="-6"/>
        </w:rPr>
        <w:t xml:space="preserve"> </w:t>
      </w:r>
      <w:r>
        <w:t>фазе</w:t>
      </w:r>
      <w:r>
        <w:rPr>
          <w:spacing w:val="-5"/>
        </w:rPr>
        <w:t xml:space="preserve"> </w:t>
      </w:r>
      <w:r>
        <w:t>отталкивания</w:t>
      </w:r>
      <w:r>
        <w:rPr>
          <w:spacing w:val="-6"/>
        </w:rPr>
        <w:t xml:space="preserve"> </w:t>
      </w:r>
      <w:r>
        <w:t>нога</w:t>
      </w:r>
      <w:r>
        <w:rPr>
          <w:spacing w:val="-5"/>
        </w:rPr>
        <w:t xml:space="preserve"> </w:t>
      </w:r>
      <w:r>
        <w:t>остается</w:t>
      </w:r>
      <w:r>
        <w:rPr>
          <w:spacing w:val="-7"/>
        </w:rPr>
        <w:t xml:space="preserve"> </w:t>
      </w:r>
      <w:r>
        <w:rPr>
          <w:spacing w:val="-2"/>
        </w:rPr>
        <w:t>согнутой;</w:t>
      </w:r>
    </w:p>
    <w:p w:rsidR="009657D9" w:rsidRDefault="00916ABB">
      <w:pPr>
        <w:pStyle w:val="a4"/>
        <w:numPr>
          <w:ilvl w:val="0"/>
          <w:numId w:val="74"/>
        </w:numPr>
        <w:tabs>
          <w:tab w:val="left" w:pos="885"/>
        </w:tabs>
        <w:spacing w:before="11" w:line="201" w:lineRule="auto"/>
        <w:ind w:right="7618" w:firstLine="269"/>
        <w:jc w:val="both"/>
      </w:pPr>
      <w:r>
        <w:t xml:space="preserve">резкая и жесткая постановка конька на лед после выполнения толчка из-за чрезмерно высокого поднимания ноги в скрестном </w:t>
      </w:r>
      <w:r>
        <w:rPr>
          <w:spacing w:val="-2"/>
        </w:rPr>
        <w:t>движении.</w:t>
      </w:r>
    </w:p>
    <w:p w:rsidR="009657D9" w:rsidRDefault="00916ABB">
      <w:pPr>
        <w:pStyle w:val="a3"/>
        <w:spacing w:line="204" w:lineRule="auto"/>
        <w:ind w:left="454" w:right="7609" w:firstLine="274"/>
      </w:pPr>
      <w:r>
        <w:t>При обучении поворотам</w:t>
      </w:r>
      <w:r>
        <w:rPr>
          <w:spacing w:val="-2"/>
        </w:rPr>
        <w:t xml:space="preserve"> </w:t>
      </w:r>
      <w:r>
        <w:t>большинство хоккеистов</w:t>
      </w:r>
      <w:r>
        <w:rPr>
          <w:spacing w:val="-2"/>
        </w:rPr>
        <w:t xml:space="preserve"> </w:t>
      </w:r>
      <w:r>
        <w:t>выполняют их</w:t>
      </w:r>
      <w:r>
        <w:rPr>
          <w:spacing w:val="-1"/>
        </w:rPr>
        <w:t xml:space="preserve"> </w:t>
      </w:r>
      <w:r>
        <w:t>в одну сторону (больше влево) лучше, чем в другую. В этой связи следует уделять больше внимания выполнению поворотов в «не- удобную сторону». С овладением рассмотренными техническими приемами передвижения на коньках, как правило, появляются хо- рошая устойчивость, умение управлять коньками. Продолжая их совершенствовать, следует переходить к обучению приемам, тре- бующим больших физических усилий: торможениям, старту и бегу короткими шагами.</w:t>
      </w:r>
    </w:p>
    <w:p w:rsidR="009657D9" w:rsidRDefault="00916ABB">
      <w:pPr>
        <w:pStyle w:val="a3"/>
        <w:spacing w:before="18" w:line="204" w:lineRule="auto"/>
        <w:ind w:left="449" w:right="7626" w:firstLine="254"/>
      </w:pPr>
      <w:r>
        <w:t>Так как способы торможения «плугом» и «полуплугом» были освоены на начальной стадии обучения передвижению на коньках, на этом более позднем этапе следует начинать с разучивания тор- можения на параллельных коньках с поворотом туловища на 90° левым или правым боком. Затем торможение на одном коньке с поворотом туловища на 90° и наконец торможение на двух или</w:t>
      </w:r>
      <w:r>
        <w:rPr>
          <w:spacing w:val="-1"/>
        </w:rPr>
        <w:t xml:space="preserve"> </w:t>
      </w:r>
      <w:r>
        <w:t>одном коньке с поворотом туловища на 90° прыжком. При выполнении поворотов следует контролировать своевременность отклонения туловища в сторону, противоположную движению, и амор- тизированное сгибание ног в коленном, голеностопном и тазобед- ренном суставах, способствующих гашению скорости поступатель- ного движения.</w:t>
      </w:r>
    </w:p>
    <w:p w:rsidR="009657D9" w:rsidRDefault="00916ABB">
      <w:pPr>
        <w:pStyle w:val="a3"/>
        <w:spacing w:before="29" w:line="204" w:lineRule="auto"/>
        <w:ind w:left="440" w:right="7637" w:firstLine="254"/>
      </w:pPr>
      <w:r>
        <w:rPr>
          <w:i/>
        </w:rPr>
        <w:t xml:space="preserve">Изучение стартов бега короткими шагами </w:t>
      </w:r>
      <w:r>
        <w:t>целесообразно про- водить параллельно с совершенствованием торможений. Начинать следует с обучения старту лицом вперед, при этом обращая внимание на более низкую посадку и увеличение наклона туловища вперед в исходном положении, позволяющие сделать первое мощное отталкивание, на разворот конька носком наружу под углом 85-87° во время выполнения толчка, на частоту шагов и силу отталкивающих движений. При освоении старта лицом вперед следует переходить к обучению старту боком вперед, а затем к стартам из различных положений. В</w:t>
      </w:r>
      <w:r>
        <w:rPr>
          <w:spacing w:val="-1"/>
        </w:rPr>
        <w:t xml:space="preserve"> </w:t>
      </w:r>
      <w:r>
        <w:t>процессе обучения</w:t>
      </w:r>
      <w:r>
        <w:rPr>
          <w:spacing w:val="-1"/>
        </w:rPr>
        <w:t xml:space="preserve"> </w:t>
      </w:r>
      <w:r>
        <w:t>и</w:t>
      </w:r>
      <w:r>
        <w:rPr>
          <w:spacing w:val="-1"/>
        </w:rPr>
        <w:t xml:space="preserve"> </w:t>
      </w:r>
      <w:r>
        <w:t xml:space="preserve">совершенствования стартов и бега короткими шагами следует практиковать упражнения в переходе с бега короткими шагами на бег скользящими шагами и наоборот, а также переход с бега короткими шагами на торможение, после которого снова следуют старт и бег в том же Или обратном </w:t>
      </w:r>
      <w:r>
        <w:rPr>
          <w:spacing w:val="-2"/>
        </w:rPr>
        <w:t>направлении.</w:t>
      </w:r>
    </w:p>
    <w:p w:rsidR="009657D9" w:rsidRDefault="00916ABB">
      <w:pPr>
        <w:pStyle w:val="a3"/>
        <w:spacing w:before="18" w:line="204" w:lineRule="auto"/>
        <w:ind w:left="440" w:right="7653" w:firstLine="250"/>
      </w:pPr>
      <w:r>
        <w:t xml:space="preserve">К обучению бега спиной вперед, как менее естественному и наи- более сложному способу передвижения, приступают после того, как освоены рассмотренные способы передвижения. Начинать надо со </w:t>
      </w:r>
      <w:r>
        <w:rPr>
          <w:vertAlign w:val="superscript"/>
        </w:rPr>
        <w:t>с</w:t>
      </w:r>
      <w:r>
        <w:t>кольжения спиной вперед по прямой и ломаной линии без отрыва коньков</w:t>
      </w:r>
      <w:r>
        <w:rPr>
          <w:spacing w:val="42"/>
        </w:rPr>
        <w:t xml:space="preserve"> </w:t>
      </w:r>
      <w:r>
        <w:t>ото</w:t>
      </w:r>
      <w:r>
        <w:rPr>
          <w:spacing w:val="42"/>
        </w:rPr>
        <w:t xml:space="preserve"> </w:t>
      </w:r>
      <w:r>
        <w:t>льда.</w:t>
      </w:r>
      <w:r>
        <w:rPr>
          <w:spacing w:val="44"/>
        </w:rPr>
        <w:t xml:space="preserve"> </w:t>
      </w:r>
      <w:r>
        <w:t>В</w:t>
      </w:r>
      <w:r>
        <w:rPr>
          <w:spacing w:val="44"/>
        </w:rPr>
        <w:t xml:space="preserve"> </w:t>
      </w:r>
      <w:r>
        <w:t>беге</w:t>
      </w:r>
      <w:r>
        <w:rPr>
          <w:spacing w:val="46"/>
        </w:rPr>
        <w:t xml:space="preserve"> </w:t>
      </w:r>
      <w:r>
        <w:t>этим</w:t>
      </w:r>
      <w:r>
        <w:rPr>
          <w:spacing w:val="44"/>
        </w:rPr>
        <w:t xml:space="preserve"> </w:t>
      </w:r>
      <w:r>
        <w:t>способом</w:t>
      </w:r>
      <w:r>
        <w:rPr>
          <w:spacing w:val="45"/>
        </w:rPr>
        <w:t xml:space="preserve"> </w:t>
      </w:r>
      <w:r>
        <w:t>важно</w:t>
      </w:r>
      <w:r>
        <w:rPr>
          <w:spacing w:val="42"/>
        </w:rPr>
        <w:t xml:space="preserve"> </w:t>
      </w:r>
      <w:r>
        <w:t>освоить</w:t>
      </w:r>
      <w:r>
        <w:rPr>
          <w:spacing w:val="45"/>
        </w:rPr>
        <w:t xml:space="preserve"> </w:t>
      </w:r>
      <w:r>
        <w:rPr>
          <w:spacing w:val="-2"/>
        </w:rPr>
        <w:t>толчковое</w:t>
      </w:r>
    </w:p>
    <w:p w:rsidR="009657D9" w:rsidRDefault="00916ABB">
      <w:pPr>
        <w:pStyle w:val="a4"/>
        <w:numPr>
          <w:ilvl w:val="0"/>
          <w:numId w:val="73"/>
        </w:numPr>
        <w:tabs>
          <w:tab w:val="left" w:pos="569"/>
        </w:tabs>
        <w:spacing w:line="227" w:lineRule="exact"/>
        <w:ind w:left="569" w:hanging="129"/>
        <w:jc w:val="both"/>
      </w:pPr>
      <w:r>
        <w:rPr>
          <w:spacing w:val="-4"/>
        </w:rPr>
        <w:t>'йижение,</w:t>
      </w:r>
      <w:r>
        <w:rPr>
          <w:spacing w:val="-10"/>
        </w:rPr>
        <w:t xml:space="preserve"> </w:t>
      </w:r>
      <w:r>
        <w:rPr>
          <w:spacing w:val="-4"/>
        </w:rPr>
        <w:t>выполняемое</w:t>
      </w:r>
      <w:r>
        <w:rPr>
          <w:spacing w:val="-10"/>
        </w:rPr>
        <w:t xml:space="preserve"> </w:t>
      </w:r>
      <w:r>
        <w:rPr>
          <w:spacing w:val="-4"/>
        </w:rPr>
        <w:t>не</w:t>
      </w:r>
      <w:r>
        <w:rPr>
          <w:spacing w:val="-10"/>
        </w:rPr>
        <w:t xml:space="preserve"> </w:t>
      </w:r>
      <w:r>
        <w:rPr>
          <w:spacing w:val="-4"/>
        </w:rPr>
        <w:t>носковой</w:t>
      </w:r>
      <w:r>
        <w:rPr>
          <w:spacing w:val="-10"/>
        </w:rPr>
        <w:t xml:space="preserve"> </w:t>
      </w:r>
      <w:r>
        <w:rPr>
          <w:spacing w:val="-4"/>
        </w:rPr>
        <w:t>частью,</w:t>
      </w:r>
      <w:r>
        <w:rPr>
          <w:spacing w:val="-9"/>
        </w:rPr>
        <w:t xml:space="preserve"> </w:t>
      </w:r>
      <w:r>
        <w:rPr>
          <w:spacing w:val="-4"/>
        </w:rPr>
        <w:t>а</w:t>
      </w:r>
      <w:r>
        <w:rPr>
          <w:spacing w:val="-8"/>
        </w:rPr>
        <w:t xml:space="preserve"> </w:t>
      </w:r>
      <w:r>
        <w:rPr>
          <w:spacing w:val="-4"/>
        </w:rPr>
        <w:t>всей</w:t>
      </w:r>
      <w:r>
        <w:rPr>
          <w:spacing w:val="-8"/>
        </w:rPr>
        <w:t xml:space="preserve"> </w:t>
      </w:r>
      <w:r>
        <w:rPr>
          <w:spacing w:val="-4"/>
        </w:rPr>
        <w:t>«рабочей»</w:t>
      </w:r>
      <w:r>
        <w:rPr>
          <w:spacing w:val="-13"/>
        </w:rPr>
        <w:t xml:space="preserve"> </w:t>
      </w:r>
      <w:r>
        <w:rPr>
          <w:spacing w:val="-4"/>
        </w:rPr>
        <w:t>плос-</w:t>
      </w:r>
    </w:p>
    <w:p w:rsidR="009657D9" w:rsidRDefault="00916ABB">
      <w:pPr>
        <w:spacing w:before="208"/>
        <w:ind w:left="341" w:right="1288"/>
        <w:jc w:val="center"/>
        <w:rPr>
          <w:rFonts w:ascii="Microsoft Sans Serif"/>
          <w:sz w:val="20"/>
        </w:rPr>
      </w:pPr>
      <w:r>
        <w:rPr>
          <w:rFonts w:ascii="Microsoft Sans Serif"/>
          <w:spacing w:val="-5"/>
          <w:sz w:val="20"/>
        </w:rPr>
        <w:t>345</w:t>
      </w:r>
    </w:p>
    <w:p w:rsidR="009657D9" w:rsidRDefault="009657D9">
      <w:pPr>
        <w:jc w:val="center"/>
        <w:rPr>
          <w:rFonts w:ascii="Microsoft Sans Serif"/>
          <w:sz w:val="20"/>
        </w:rPr>
        <w:sectPr w:rsidR="009657D9">
          <w:pgSz w:w="16840" w:h="11910" w:orient="landscape"/>
          <w:pgMar w:top="260" w:right="1100" w:bottom="280" w:left="1000" w:header="720" w:footer="720" w:gutter="0"/>
          <w:cols w:space="720"/>
        </w:sectPr>
      </w:pPr>
    </w:p>
    <w:p w:rsidR="009657D9" w:rsidRDefault="009657D9">
      <w:pPr>
        <w:pStyle w:val="a3"/>
        <w:spacing w:before="5"/>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171" w:line="208" w:lineRule="auto"/>
        <w:ind w:left="440" w:right="213"/>
      </w:pPr>
      <w:r>
        <w:rPr>
          <w:noProof/>
          <w:lang w:eastAsia="ru-RU"/>
        </w:rPr>
        <w:lastRenderedPageBreak/>
        <mc:AlternateContent>
          <mc:Choice Requires="wps">
            <w:drawing>
              <wp:anchor distT="0" distB="0" distL="0" distR="0" simplePos="0" relativeHeight="16030720" behindDoc="0" locked="0" layoutInCell="1" allowOverlap="1">
                <wp:simplePos x="0" y="0"/>
                <wp:positionH relativeFrom="page">
                  <wp:posOffset>247015</wp:posOffset>
                </wp:positionH>
                <wp:positionV relativeFrom="page">
                  <wp:posOffset>4599304</wp:posOffset>
                </wp:positionV>
                <wp:extent cx="1270" cy="286385"/>
                <wp:effectExtent l="0" t="0" r="0" b="0"/>
                <wp:wrapNone/>
                <wp:docPr id="908" name="Graphic 9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6385"/>
                        </a:xfrm>
                        <a:custGeom>
                          <a:avLst/>
                          <a:gdLst/>
                          <a:ahLst/>
                          <a:cxnLst/>
                          <a:rect l="l" t="t" r="r" b="b"/>
                          <a:pathLst>
                            <a:path h="286385">
                              <a:moveTo>
                                <a:pt x="0" y="0"/>
                              </a:moveTo>
                              <a:lnTo>
                                <a:pt x="0" y="286384"/>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0720" from="19.450001pt,362.149994pt" to="19.450001pt,384.699994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031232" behindDoc="0" locked="0" layoutInCell="1" allowOverlap="1">
                <wp:simplePos x="0" y="0"/>
                <wp:positionH relativeFrom="page">
                  <wp:posOffset>356552</wp:posOffset>
                </wp:positionH>
                <wp:positionV relativeFrom="page">
                  <wp:posOffset>0</wp:posOffset>
                </wp:positionV>
                <wp:extent cx="18415" cy="2914015"/>
                <wp:effectExtent l="0" t="0" r="0" b="0"/>
                <wp:wrapNone/>
                <wp:docPr id="909" name="Graphic 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 cy="2914015"/>
                        </a:xfrm>
                        <a:custGeom>
                          <a:avLst/>
                          <a:gdLst/>
                          <a:ahLst/>
                          <a:cxnLst/>
                          <a:rect l="l" t="t" r="r" b="b"/>
                          <a:pathLst>
                            <a:path w="18415" h="2914015">
                              <a:moveTo>
                                <a:pt x="0" y="2914015"/>
                              </a:moveTo>
                              <a:lnTo>
                                <a:pt x="18415" y="2914015"/>
                              </a:lnTo>
                              <a:lnTo>
                                <a:pt x="18415" y="0"/>
                              </a:lnTo>
                              <a:lnTo>
                                <a:pt x="0" y="0"/>
                              </a:lnTo>
                              <a:lnTo>
                                <a:pt x="0" y="291401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8.075001pt;margin-top:0pt;width:1.45pt;height:229.450002pt;mso-position-horizontal-relative:page;mso-position-vertical-relative:page;z-index:16031232" id="docshape318" filled="true" fillcolor="#000000" stroked="false">
                <v:fill type="solid"/>
                <w10:wrap type="none"/>
              </v:rect>
            </w:pict>
          </mc:Fallback>
        </mc:AlternateContent>
      </w:r>
      <w:r>
        <w:t>костью внутреннего ребра конька путем разворота пятки кнаружи. Сила толчка будет заметно больше, если своевременно перед тол- чком</w:t>
      </w:r>
      <w:r>
        <w:rPr>
          <w:spacing w:val="-12"/>
        </w:rPr>
        <w:t xml:space="preserve"> </w:t>
      </w:r>
      <w:r>
        <w:t>ОЦМ</w:t>
      </w:r>
      <w:r>
        <w:rPr>
          <w:spacing w:val="-11"/>
        </w:rPr>
        <w:t xml:space="preserve"> </w:t>
      </w:r>
      <w:r>
        <w:t>будет</w:t>
      </w:r>
      <w:r>
        <w:rPr>
          <w:spacing w:val="-12"/>
        </w:rPr>
        <w:t xml:space="preserve"> </w:t>
      </w:r>
      <w:r>
        <w:t>перемещен</w:t>
      </w:r>
      <w:r>
        <w:rPr>
          <w:spacing w:val="-12"/>
        </w:rPr>
        <w:t xml:space="preserve"> </w:t>
      </w:r>
      <w:r>
        <w:t>на</w:t>
      </w:r>
      <w:r>
        <w:rPr>
          <w:spacing w:val="-12"/>
        </w:rPr>
        <w:t xml:space="preserve"> </w:t>
      </w:r>
      <w:r>
        <w:t>толчковую</w:t>
      </w:r>
      <w:r>
        <w:rPr>
          <w:spacing w:val="-9"/>
        </w:rPr>
        <w:t xml:space="preserve"> </w:t>
      </w:r>
      <w:r>
        <w:t>ногу.</w:t>
      </w:r>
      <w:r>
        <w:rPr>
          <w:spacing w:val="-12"/>
        </w:rPr>
        <w:t xml:space="preserve"> </w:t>
      </w:r>
      <w:r>
        <w:t>После</w:t>
      </w:r>
      <w:r>
        <w:rPr>
          <w:spacing w:val="-9"/>
        </w:rPr>
        <w:t xml:space="preserve"> </w:t>
      </w:r>
      <w:r>
        <w:t>этого</w:t>
      </w:r>
      <w:r>
        <w:rPr>
          <w:spacing w:val="-9"/>
        </w:rPr>
        <w:t xml:space="preserve"> </w:t>
      </w:r>
      <w:r>
        <w:t>можно переходить к выполнению поворотов в движении спиной вперед сначала влево и вправо по дуге, затем повороты из положения ли- цом вперед в положение</w:t>
      </w:r>
      <w:r>
        <w:rPr>
          <w:spacing w:val="-1"/>
        </w:rPr>
        <w:t xml:space="preserve"> </w:t>
      </w:r>
      <w:r>
        <w:t>спиной вперед и обратно. Освоив эти при- емы,</w:t>
      </w:r>
      <w:r>
        <w:rPr>
          <w:spacing w:val="-3"/>
        </w:rPr>
        <w:t xml:space="preserve"> </w:t>
      </w:r>
      <w:r>
        <w:t>можно</w:t>
      </w:r>
      <w:r>
        <w:rPr>
          <w:spacing w:val="-3"/>
        </w:rPr>
        <w:t xml:space="preserve"> </w:t>
      </w:r>
      <w:r>
        <w:t>переходить</w:t>
      </w:r>
      <w:r>
        <w:rPr>
          <w:spacing w:val="-3"/>
        </w:rPr>
        <w:t xml:space="preserve"> </w:t>
      </w:r>
      <w:r>
        <w:t>к</w:t>
      </w:r>
      <w:r>
        <w:rPr>
          <w:spacing w:val="-2"/>
        </w:rPr>
        <w:t xml:space="preserve"> </w:t>
      </w:r>
      <w:r>
        <w:t>обучению</w:t>
      </w:r>
      <w:r>
        <w:rPr>
          <w:spacing w:val="-3"/>
        </w:rPr>
        <w:t xml:space="preserve"> </w:t>
      </w:r>
      <w:r>
        <w:t>наиболее</w:t>
      </w:r>
      <w:r>
        <w:rPr>
          <w:spacing w:val="-3"/>
        </w:rPr>
        <w:t xml:space="preserve"> </w:t>
      </w:r>
      <w:r>
        <w:t>технически</w:t>
      </w:r>
      <w:r>
        <w:rPr>
          <w:spacing w:val="-4"/>
        </w:rPr>
        <w:t xml:space="preserve"> </w:t>
      </w:r>
      <w:r>
        <w:t>сложного приема передвижения на коньках - бега спиной вперед скрестными шагами. В качестве подводящих упражнений следует применить:</w:t>
      </w:r>
    </w:p>
    <w:p w:rsidR="009657D9" w:rsidRDefault="00916ABB">
      <w:pPr>
        <w:pStyle w:val="a3"/>
        <w:spacing w:before="9" w:line="208" w:lineRule="auto"/>
        <w:ind w:left="492" w:right="210" w:firstLine="278"/>
      </w:pPr>
      <w:r>
        <w:t>бег спиной вперед по прямой линии, попеременно отталкиваясь правой и левой ногами, отрывая коньки ото льда;</w:t>
      </w:r>
    </w:p>
    <w:p w:rsidR="009657D9" w:rsidRDefault="00916ABB">
      <w:pPr>
        <w:pStyle w:val="a3"/>
        <w:spacing w:before="2" w:line="208" w:lineRule="auto"/>
        <w:ind w:left="497" w:right="174" w:firstLine="278"/>
      </w:pPr>
      <w:r>
        <w:t>бег спиной вперед переступанием по дуге (вправо и влево) и ло- маной линии (змейкой), не делая скрестного движения ногами пос- ле окончания толчка.</w:t>
      </w:r>
      <w:r>
        <w:rPr>
          <w:spacing w:val="-2"/>
        </w:rPr>
        <w:t xml:space="preserve"> </w:t>
      </w:r>
      <w:r>
        <w:t>После правильного и свободного выполнения этих упражнений можно рассчитывать на успешное выполнение бега спиной вперед скрестными шагами.</w:t>
      </w:r>
    </w:p>
    <w:p w:rsidR="009657D9" w:rsidRDefault="00916ABB">
      <w:pPr>
        <w:pStyle w:val="a3"/>
        <w:spacing w:before="4" w:line="208" w:lineRule="auto"/>
        <w:ind w:left="526" w:right="136" w:firstLine="278"/>
      </w:pPr>
      <w:r>
        <w:t>По мере овладения отдельными приемами передвижения на коньках для дальнейшего совершенствования их необходимо включать почти в каждое занятие и выполнять в различных соче- таниях с другими приемами передвижения, с техническими при- емами владения клюшкой и шайбой, во взаимосвязи с развитием физических качеств, в стандартных, усложненных и сложных, вне- запно меняющихся условиях игровой деятельности. В процессе обучения следует добиваться:</w:t>
      </w:r>
    </w:p>
    <w:p w:rsidR="009657D9" w:rsidRDefault="00916ABB">
      <w:pPr>
        <w:pStyle w:val="a4"/>
        <w:numPr>
          <w:ilvl w:val="1"/>
          <w:numId w:val="73"/>
        </w:numPr>
        <w:tabs>
          <w:tab w:val="left" w:pos="961"/>
        </w:tabs>
        <w:spacing w:before="7" w:line="237" w:lineRule="auto"/>
        <w:ind w:right="126" w:firstLine="278"/>
        <w:jc w:val="both"/>
      </w:pPr>
      <w:r>
        <w:t>эффективности</w:t>
      </w:r>
      <w:r>
        <w:rPr>
          <w:spacing w:val="-1"/>
        </w:rPr>
        <w:t xml:space="preserve"> </w:t>
      </w:r>
      <w:r>
        <w:t>выполнения</w:t>
      </w:r>
      <w:r>
        <w:rPr>
          <w:spacing w:val="-1"/>
        </w:rPr>
        <w:t xml:space="preserve"> </w:t>
      </w:r>
      <w:r>
        <w:t>различных</w:t>
      </w:r>
      <w:r>
        <w:rPr>
          <w:spacing w:val="-1"/>
        </w:rPr>
        <w:t xml:space="preserve"> </w:t>
      </w:r>
      <w:r>
        <w:t>приемов</w:t>
      </w:r>
      <w:r>
        <w:rPr>
          <w:spacing w:val="-3"/>
        </w:rPr>
        <w:t xml:space="preserve"> </w:t>
      </w:r>
      <w:r>
        <w:t>передвижения на</w:t>
      </w:r>
      <w:r>
        <w:rPr>
          <w:spacing w:val="-13"/>
        </w:rPr>
        <w:t xml:space="preserve"> </w:t>
      </w:r>
      <w:r>
        <w:t>коньках</w:t>
      </w:r>
      <w:r>
        <w:rPr>
          <w:spacing w:val="-14"/>
        </w:rPr>
        <w:t xml:space="preserve"> </w:t>
      </w:r>
      <w:r>
        <w:t>(т.</w:t>
      </w:r>
      <w:r>
        <w:rPr>
          <w:spacing w:val="-13"/>
        </w:rPr>
        <w:t xml:space="preserve"> </w:t>
      </w:r>
      <w:r>
        <w:t>е.</w:t>
      </w:r>
      <w:r>
        <w:rPr>
          <w:spacing w:val="-14"/>
        </w:rPr>
        <w:t xml:space="preserve"> </w:t>
      </w:r>
      <w:r>
        <w:t>рациональности,</w:t>
      </w:r>
      <w:r>
        <w:rPr>
          <w:spacing w:val="-13"/>
        </w:rPr>
        <w:t xml:space="preserve"> </w:t>
      </w:r>
      <w:r>
        <w:t>легкости,</w:t>
      </w:r>
      <w:r>
        <w:rPr>
          <w:spacing w:val="-14"/>
        </w:rPr>
        <w:t xml:space="preserve"> </w:t>
      </w:r>
      <w:r>
        <w:t>непринужденности,</w:t>
      </w:r>
      <w:r>
        <w:rPr>
          <w:spacing w:val="-13"/>
        </w:rPr>
        <w:t xml:space="preserve"> </w:t>
      </w:r>
      <w:r>
        <w:t xml:space="preserve">эко- </w:t>
      </w:r>
      <w:r>
        <w:rPr>
          <w:spacing w:val="-2"/>
        </w:rPr>
        <w:t>номичности);</w:t>
      </w:r>
    </w:p>
    <w:p w:rsidR="009657D9" w:rsidRDefault="00916ABB">
      <w:pPr>
        <w:pStyle w:val="a4"/>
        <w:numPr>
          <w:ilvl w:val="1"/>
          <w:numId w:val="73"/>
        </w:numPr>
        <w:tabs>
          <w:tab w:val="left" w:pos="961"/>
        </w:tabs>
        <w:spacing w:line="218" w:lineRule="auto"/>
        <w:ind w:right="112" w:firstLine="278"/>
        <w:jc w:val="both"/>
      </w:pPr>
      <w:r>
        <w:t>вариативности, т. е. умению частично видоизменять одни при- емы и быстро переключаться на другие в соответствии с быстро меняющимися игровыми ситуациями;</w:t>
      </w:r>
    </w:p>
    <w:p w:rsidR="009657D9" w:rsidRDefault="00916ABB">
      <w:pPr>
        <w:pStyle w:val="a4"/>
        <w:numPr>
          <w:ilvl w:val="1"/>
          <w:numId w:val="73"/>
        </w:numPr>
        <w:tabs>
          <w:tab w:val="left" w:pos="962"/>
        </w:tabs>
        <w:spacing w:line="249" w:lineRule="exact"/>
        <w:ind w:left="962" w:hanging="114"/>
      </w:pPr>
      <w:r>
        <w:t>высокой</w:t>
      </w:r>
      <w:r>
        <w:rPr>
          <w:spacing w:val="-10"/>
        </w:rPr>
        <w:t xml:space="preserve"> </w:t>
      </w:r>
      <w:r>
        <w:t>скорости</w:t>
      </w:r>
      <w:r>
        <w:rPr>
          <w:spacing w:val="-6"/>
        </w:rPr>
        <w:t xml:space="preserve"> </w:t>
      </w:r>
      <w:r>
        <w:t>передвижения,</w:t>
      </w:r>
      <w:r>
        <w:rPr>
          <w:spacing w:val="-6"/>
        </w:rPr>
        <w:t xml:space="preserve"> </w:t>
      </w:r>
      <w:r>
        <w:t>быстроты</w:t>
      </w:r>
      <w:r>
        <w:rPr>
          <w:spacing w:val="-8"/>
        </w:rPr>
        <w:t xml:space="preserve"> </w:t>
      </w:r>
      <w:r>
        <w:rPr>
          <w:spacing w:val="-2"/>
        </w:rPr>
        <w:t>маневра;</w:t>
      </w:r>
    </w:p>
    <w:p w:rsidR="009657D9" w:rsidRDefault="00916ABB">
      <w:pPr>
        <w:pStyle w:val="a4"/>
        <w:numPr>
          <w:ilvl w:val="1"/>
          <w:numId w:val="73"/>
        </w:numPr>
        <w:tabs>
          <w:tab w:val="left" w:pos="962"/>
        </w:tabs>
        <w:spacing w:line="252" w:lineRule="exact"/>
        <w:ind w:left="962" w:hanging="114"/>
      </w:pPr>
      <w:r>
        <w:rPr>
          <w:spacing w:val="-2"/>
        </w:rPr>
        <w:t>надежности;</w:t>
      </w:r>
    </w:p>
    <w:p w:rsidR="009657D9" w:rsidRDefault="00916ABB">
      <w:pPr>
        <w:pStyle w:val="a4"/>
        <w:numPr>
          <w:ilvl w:val="1"/>
          <w:numId w:val="73"/>
        </w:numPr>
        <w:tabs>
          <w:tab w:val="left" w:pos="962"/>
        </w:tabs>
        <w:spacing w:line="252" w:lineRule="exact"/>
        <w:ind w:left="962" w:hanging="114"/>
      </w:pPr>
      <w:r>
        <w:t>устойчивости</w:t>
      </w:r>
      <w:r>
        <w:rPr>
          <w:spacing w:val="-7"/>
        </w:rPr>
        <w:t xml:space="preserve"> </w:t>
      </w:r>
      <w:r>
        <w:t>к</w:t>
      </w:r>
      <w:r>
        <w:rPr>
          <w:spacing w:val="-6"/>
        </w:rPr>
        <w:t xml:space="preserve"> </w:t>
      </w:r>
      <w:r>
        <w:t>действию</w:t>
      </w:r>
      <w:r>
        <w:rPr>
          <w:spacing w:val="-8"/>
        </w:rPr>
        <w:t xml:space="preserve"> </w:t>
      </w:r>
      <w:r>
        <w:t>сбивающих</w:t>
      </w:r>
      <w:r>
        <w:rPr>
          <w:spacing w:val="-6"/>
        </w:rPr>
        <w:t xml:space="preserve"> </w:t>
      </w:r>
      <w:r>
        <w:rPr>
          <w:spacing w:val="-2"/>
        </w:rPr>
        <w:t>факторов.</w:t>
      </w:r>
    </w:p>
    <w:p w:rsidR="009657D9" w:rsidRDefault="00916ABB">
      <w:pPr>
        <w:pStyle w:val="3"/>
        <w:numPr>
          <w:ilvl w:val="2"/>
          <w:numId w:val="84"/>
        </w:numPr>
        <w:tabs>
          <w:tab w:val="left" w:pos="2190"/>
        </w:tabs>
        <w:spacing w:before="190"/>
        <w:ind w:left="2190" w:hanging="540"/>
        <w:jc w:val="both"/>
      </w:pPr>
      <w:r>
        <w:rPr>
          <w:spacing w:val="-2"/>
        </w:rPr>
        <w:t>Обучение</w:t>
      </w:r>
      <w:r>
        <w:rPr>
          <w:spacing w:val="1"/>
        </w:rPr>
        <w:t xml:space="preserve"> </w:t>
      </w:r>
      <w:r>
        <w:rPr>
          <w:spacing w:val="-2"/>
        </w:rPr>
        <w:t>технике владения</w:t>
      </w:r>
      <w:r>
        <w:rPr>
          <w:spacing w:val="2"/>
        </w:rPr>
        <w:t xml:space="preserve"> </w:t>
      </w:r>
      <w:r>
        <w:rPr>
          <w:spacing w:val="-2"/>
        </w:rPr>
        <w:t>клюшкой</w:t>
      </w:r>
    </w:p>
    <w:p w:rsidR="009657D9" w:rsidRDefault="00916ABB">
      <w:pPr>
        <w:pStyle w:val="a3"/>
        <w:spacing w:before="99" w:line="213" w:lineRule="auto"/>
        <w:ind w:left="631" w:right="45" w:firstLine="283"/>
      </w:pPr>
      <w:r>
        <w:t>Занятия с юными хоккеистами по обучению технике владения клюшкой следует начинать параллельно с общефизической под- готовкой на открытой спортивной площадке или в условиях спортивного зала. Важно, чтобы поверхность площадки пола была ровной и «скользкой», т. е. имела бы небольшой коэффициент тре- ния с несколько облегченной пластмассовой шайбой. Кроме этого необходимо иметь набор простейшего инвентаря и оборуд</w:t>
      </w:r>
      <w:r>
        <w:rPr>
          <w:vertAlign w:val="superscript"/>
        </w:rPr>
        <w:t>0</w:t>
      </w:r>
      <w:r>
        <w:t xml:space="preserve">" вания: стойки разной высоты и конфигурации, маленькие ворота, щиты- </w:t>
      </w:r>
      <w:r>
        <w:rPr>
          <w:spacing w:val="-2"/>
        </w:rPr>
        <w:t>мишени.</w:t>
      </w:r>
    </w:p>
    <w:p w:rsidR="009657D9" w:rsidRDefault="00916ABB">
      <w:pPr>
        <w:pStyle w:val="a3"/>
        <w:spacing w:before="18" w:line="254" w:lineRule="auto"/>
        <w:ind w:left="680" w:right="38" w:firstLine="283"/>
      </w:pPr>
      <w:r>
        <w:t>Начинать обучение следует с выполнения специально-подгото- вительных и подводящих упражнений.</w:t>
      </w:r>
    </w:p>
    <w:p w:rsidR="009657D9" w:rsidRDefault="00916ABB">
      <w:pPr>
        <w:pStyle w:val="a3"/>
        <w:spacing w:before="172"/>
        <w:ind w:left="694"/>
        <w:jc w:val="left"/>
      </w:pPr>
      <w:r>
        <w:rPr>
          <w:spacing w:val="-5"/>
        </w:rPr>
        <w:t>346</w:t>
      </w:r>
    </w:p>
    <w:p w:rsidR="009657D9" w:rsidRDefault="00916ABB">
      <w:pPr>
        <w:spacing w:before="123" w:line="204" w:lineRule="auto"/>
        <w:ind w:left="444" w:right="715" w:firstLine="312"/>
        <w:jc w:val="both"/>
      </w:pPr>
      <w:r>
        <w:br w:type="column"/>
      </w:r>
      <w:r>
        <w:rPr>
          <w:i/>
          <w:spacing w:val="-2"/>
        </w:rPr>
        <w:lastRenderedPageBreak/>
        <w:t xml:space="preserve">Специально-подготовительные упражнения с клюшкой </w:t>
      </w:r>
      <w:r>
        <w:rPr>
          <w:spacing w:val="-2"/>
        </w:rPr>
        <w:t xml:space="preserve">выполня- </w:t>
      </w:r>
      <w:r>
        <w:t>ется из различных исходных положений и направлены на укрепле- ние мышц плечевого пояса и кистей рук, на координацию движе- ний, на «прочувствование» клюшки как инструмента.</w:t>
      </w:r>
    </w:p>
    <w:p w:rsidR="009657D9" w:rsidRDefault="00916ABB">
      <w:pPr>
        <w:pStyle w:val="a3"/>
        <w:spacing w:before="4" w:line="204" w:lineRule="auto"/>
        <w:ind w:left="473" w:right="727" w:firstLine="249"/>
      </w:pPr>
      <w:r>
        <w:rPr>
          <w:i/>
          <w:spacing w:val="-2"/>
        </w:rPr>
        <w:t>Подводящие</w:t>
      </w:r>
      <w:r>
        <w:rPr>
          <w:i/>
          <w:spacing w:val="-11"/>
        </w:rPr>
        <w:t xml:space="preserve"> </w:t>
      </w:r>
      <w:r>
        <w:rPr>
          <w:i/>
          <w:spacing w:val="-2"/>
        </w:rPr>
        <w:t>упражнения</w:t>
      </w:r>
      <w:r>
        <w:rPr>
          <w:i/>
          <w:spacing w:val="-11"/>
        </w:rPr>
        <w:t xml:space="preserve"> </w:t>
      </w:r>
      <w:r>
        <w:rPr>
          <w:i/>
          <w:spacing w:val="-2"/>
        </w:rPr>
        <w:t>в</w:t>
      </w:r>
      <w:r>
        <w:rPr>
          <w:i/>
          <w:spacing w:val="-11"/>
        </w:rPr>
        <w:t xml:space="preserve"> </w:t>
      </w:r>
      <w:r>
        <w:rPr>
          <w:i/>
          <w:spacing w:val="-2"/>
        </w:rPr>
        <w:t>движении</w:t>
      </w:r>
      <w:r>
        <w:rPr>
          <w:i/>
          <w:spacing w:val="-12"/>
        </w:rPr>
        <w:t xml:space="preserve"> </w:t>
      </w:r>
      <w:r>
        <w:rPr>
          <w:i/>
          <w:spacing w:val="-2"/>
        </w:rPr>
        <w:t>клюшкой</w:t>
      </w:r>
      <w:r>
        <w:rPr>
          <w:i/>
          <w:spacing w:val="-10"/>
        </w:rPr>
        <w:t xml:space="preserve"> </w:t>
      </w:r>
      <w:r>
        <w:rPr>
          <w:spacing w:val="-2"/>
        </w:rPr>
        <w:t>(без</w:t>
      </w:r>
      <w:r>
        <w:rPr>
          <w:spacing w:val="-10"/>
        </w:rPr>
        <w:t xml:space="preserve"> </w:t>
      </w:r>
      <w:r>
        <w:rPr>
          <w:spacing w:val="-2"/>
        </w:rPr>
        <w:t>шайбы,</w:t>
      </w:r>
      <w:r>
        <w:rPr>
          <w:spacing w:val="-12"/>
        </w:rPr>
        <w:t xml:space="preserve"> </w:t>
      </w:r>
      <w:r>
        <w:rPr>
          <w:spacing w:val="-2"/>
        </w:rPr>
        <w:t>с</w:t>
      </w:r>
      <w:r>
        <w:rPr>
          <w:spacing w:val="-11"/>
        </w:rPr>
        <w:t xml:space="preserve"> </w:t>
      </w:r>
      <w:r>
        <w:rPr>
          <w:spacing w:val="-2"/>
        </w:rPr>
        <w:t xml:space="preserve">шай- </w:t>
      </w:r>
      <w:r>
        <w:t>бой)</w:t>
      </w:r>
      <w:r>
        <w:rPr>
          <w:spacing w:val="-5"/>
        </w:rPr>
        <w:t xml:space="preserve"> </w:t>
      </w:r>
      <w:r>
        <w:t>выполняются</w:t>
      </w:r>
      <w:r>
        <w:rPr>
          <w:spacing w:val="-6"/>
        </w:rPr>
        <w:t xml:space="preserve"> </w:t>
      </w:r>
      <w:r>
        <w:t>в</w:t>
      </w:r>
      <w:r>
        <w:rPr>
          <w:spacing w:val="-9"/>
        </w:rPr>
        <w:t xml:space="preserve"> </w:t>
      </w:r>
      <w:r>
        <w:t>структуре</w:t>
      </w:r>
      <w:r>
        <w:rPr>
          <w:spacing w:val="-8"/>
        </w:rPr>
        <w:t xml:space="preserve"> </w:t>
      </w:r>
      <w:r>
        <w:t>основных</w:t>
      </w:r>
      <w:r>
        <w:rPr>
          <w:spacing w:val="-8"/>
        </w:rPr>
        <w:t xml:space="preserve"> </w:t>
      </w:r>
      <w:r>
        <w:t>технических</w:t>
      </w:r>
      <w:r>
        <w:rPr>
          <w:spacing w:val="-6"/>
        </w:rPr>
        <w:t xml:space="preserve"> </w:t>
      </w:r>
      <w:r>
        <w:t>приемов</w:t>
      </w:r>
      <w:r>
        <w:rPr>
          <w:spacing w:val="-9"/>
        </w:rPr>
        <w:t xml:space="preserve"> </w:t>
      </w:r>
      <w:r>
        <w:t>хок- кеиста. Они направлены на опробование правильного держания клюшки (хвата) в основной стойке хоккеиста, прочувствование движения крюка клюшки</w:t>
      </w:r>
      <w:r>
        <w:rPr>
          <w:spacing w:val="-1"/>
        </w:rPr>
        <w:t xml:space="preserve"> </w:t>
      </w:r>
      <w:r>
        <w:t>всей нижней плоскостью по поверхности пола. К ним относятся имитация ведения и передачи шайбы на месте с перемещением крюка клюшки в различных направлениях,</w:t>
      </w:r>
      <w:r>
        <w:rPr>
          <w:spacing w:val="40"/>
        </w:rPr>
        <w:t xml:space="preserve"> </w:t>
      </w:r>
      <w:r>
        <w:t>в движении вперед, в сторону и назад.</w:t>
      </w:r>
    </w:p>
    <w:p w:rsidR="009657D9" w:rsidRDefault="00916ABB">
      <w:pPr>
        <w:pStyle w:val="a3"/>
        <w:spacing w:before="5" w:line="201" w:lineRule="auto"/>
        <w:ind w:left="473" w:right="745" w:firstLine="244"/>
      </w:pPr>
      <w:r>
        <w:t>Освоив правильное держание клюшки и движение крюка всей плоскостью по поверхности пола, следует переходить к обучению ведению шайбы. При обучении ведению следует придерживаться такой последовательности:</w:t>
      </w:r>
    </w:p>
    <w:p w:rsidR="009657D9" w:rsidRDefault="00916ABB">
      <w:pPr>
        <w:pStyle w:val="a4"/>
        <w:numPr>
          <w:ilvl w:val="0"/>
          <w:numId w:val="3"/>
        </w:numPr>
        <w:tabs>
          <w:tab w:val="left" w:pos="894"/>
        </w:tabs>
        <w:spacing w:before="19" w:line="168" w:lineRule="auto"/>
        <w:ind w:right="753" w:firstLine="244"/>
        <w:jc w:val="both"/>
      </w:pPr>
      <w:r>
        <w:t xml:space="preserve">Перемещение шайбы, стоя на месте, вперед, назад, вправо и </w:t>
      </w:r>
      <w:r>
        <w:rPr>
          <w:spacing w:val="-2"/>
        </w:rPr>
        <w:t>влево.</w:t>
      </w:r>
    </w:p>
    <w:p w:rsidR="009657D9" w:rsidRDefault="00916ABB">
      <w:pPr>
        <w:pStyle w:val="a4"/>
        <w:numPr>
          <w:ilvl w:val="0"/>
          <w:numId w:val="3"/>
        </w:numPr>
        <w:tabs>
          <w:tab w:val="left" w:pos="894"/>
        </w:tabs>
        <w:spacing w:before="38" w:line="192" w:lineRule="auto"/>
        <w:ind w:right="757" w:firstLine="244"/>
        <w:jc w:val="both"/>
      </w:pPr>
      <w:r>
        <w:t>Плавное ведение шайбы, с переносом клюшки через шайбу в различных направлениях, стоя на месте.</w:t>
      </w:r>
    </w:p>
    <w:p w:rsidR="009657D9" w:rsidRDefault="00916ABB">
      <w:pPr>
        <w:pStyle w:val="a4"/>
        <w:numPr>
          <w:ilvl w:val="0"/>
          <w:numId w:val="3"/>
        </w:numPr>
        <w:tabs>
          <w:tab w:val="left" w:pos="893"/>
        </w:tabs>
        <w:spacing w:line="204" w:lineRule="auto"/>
        <w:ind w:right="771" w:firstLine="244"/>
        <w:jc w:val="both"/>
      </w:pPr>
      <w:r>
        <w:t>Плавное ведение шайбы с переносом клюшки через шайбу, с синхронной работой рук и ног, с перемещением хоккеиста.</w:t>
      </w:r>
    </w:p>
    <w:p w:rsidR="009657D9" w:rsidRDefault="00916ABB">
      <w:pPr>
        <w:pStyle w:val="a4"/>
        <w:numPr>
          <w:ilvl w:val="0"/>
          <w:numId w:val="3"/>
        </w:numPr>
        <w:tabs>
          <w:tab w:val="left" w:pos="893"/>
        </w:tabs>
        <w:spacing w:line="172" w:lineRule="auto"/>
        <w:ind w:right="767" w:firstLine="244"/>
        <w:jc w:val="both"/>
      </w:pPr>
      <w:r>
        <w:t>Короткое ведение шайбы с изменением ритма движения, стоя на месте.</w:t>
      </w:r>
    </w:p>
    <w:p w:rsidR="009657D9" w:rsidRDefault="00916ABB">
      <w:pPr>
        <w:pStyle w:val="a4"/>
        <w:numPr>
          <w:ilvl w:val="0"/>
          <w:numId w:val="3"/>
        </w:numPr>
        <w:tabs>
          <w:tab w:val="left" w:pos="893"/>
        </w:tabs>
        <w:spacing w:before="25" w:line="192" w:lineRule="auto"/>
        <w:ind w:right="768" w:firstLine="244"/>
        <w:jc w:val="both"/>
      </w:pPr>
      <w:r>
        <w:t>Сочетание широкого, плавного и короткого ведения с движе- нием хоккеиста в различных направлениях, с асинхронным движе- нием рук и ног.</w:t>
      </w:r>
    </w:p>
    <w:p w:rsidR="009657D9" w:rsidRDefault="00916ABB">
      <w:pPr>
        <w:pStyle w:val="a4"/>
        <w:numPr>
          <w:ilvl w:val="0"/>
          <w:numId w:val="3"/>
        </w:numPr>
        <w:tabs>
          <w:tab w:val="left" w:pos="893"/>
        </w:tabs>
        <w:spacing w:before="12" w:line="206" w:lineRule="auto"/>
        <w:ind w:right="768" w:firstLine="244"/>
        <w:jc w:val="both"/>
      </w:pPr>
      <w:r>
        <w:rPr>
          <w:spacing w:val="-4"/>
        </w:rPr>
        <w:t>Обводка стоек на месте с движением</w:t>
      </w:r>
      <w:r>
        <w:rPr>
          <w:spacing w:val="-7"/>
        </w:rPr>
        <w:t xml:space="preserve"> </w:t>
      </w:r>
      <w:r>
        <w:rPr>
          <w:spacing w:val="-4"/>
        </w:rPr>
        <w:t>крюка</w:t>
      </w:r>
      <w:r>
        <w:rPr>
          <w:spacing w:val="-6"/>
        </w:rPr>
        <w:t xml:space="preserve"> </w:t>
      </w:r>
      <w:r>
        <w:rPr>
          <w:spacing w:val="-4"/>
        </w:rPr>
        <w:t>клюшки по</w:t>
      </w:r>
      <w:r>
        <w:rPr>
          <w:spacing w:val="-5"/>
        </w:rPr>
        <w:t xml:space="preserve"> </w:t>
      </w:r>
      <w:r>
        <w:rPr>
          <w:spacing w:val="-4"/>
        </w:rPr>
        <w:t xml:space="preserve">восьмер- </w:t>
      </w:r>
      <w:r>
        <w:t>ке,</w:t>
      </w:r>
      <w:r>
        <w:rPr>
          <w:spacing w:val="-7"/>
        </w:rPr>
        <w:t xml:space="preserve"> </w:t>
      </w:r>
      <w:r>
        <w:t>контуру</w:t>
      </w:r>
      <w:r>
        <w:rPr>
          <w:spacing w:val="-10"/>
        </w:rPr>
        <w:t xml:space="preserve"> </w:t>
      </w:r>
      <w:r>
        <w:t>буквы</w:t>
      </w:r>
      <w:r>
        <w:rPr>
          <w:spacing w:val="-4"/>
        </w:rPr>
        <w:t xml:space="preserve"> </w:t>
      </w:r>
      <w:r>
        <w:t>«П»</w:t>
      </w:r>
      <w:r>
        <w:rPr>
          <w:spacing w:val="-10"/>
        </w:rPr>
        <w:t xml:space="preserve"> </w:t>
      </w:r>
      <w:r>
        <w:t>с</w:t>
      </w:r>
      <w:r>
        <w:rPr>
          <w:spacing w:val="-7"/>
        </w:rPr>
        <w:t xml:space="preserve"> </w:t>
      </w:r>
      <w:r>
        <w:t>изменением</w:t>
      </w:r>
      <w:r>
        <w:rPr>
          <w:spacing w:val="-8"/>
        </w:rPr>
        <w:t xml:space="preserve"> </w:t>
      </w:r>
      <w:r>
        <w:t>амплитуды</w:t>
      </w:r>
      <w:r>
        <w:rPr>
          <w:spacing w:val="-7"/>
        </w:rPr>
        <w:t xml:space="preserve"> </w:t>
      </w:r>
      <w:r>
        <w:t>и</w:t>
      </w:r>
      <w:r>
        <w:rPr>
          <w:spacing w:val="-8"/>
        </w:rPr>
        <w:t xml:space="preserve"> </w:t>
      </w:r>
      <w:r>
        <w:t>темпа</w:t>
      </w:r>
      <w:r>
        <w:rPr>
          <w:spacing w:val="-7"/>
        </w:rPr>
        <w:t xml:space="preserve"> </w:t>
      </w:r>
      <w:r>
        <w:t>движения.</w:t>
      </w:r>
    </w:p>
    <w:p w:rsidR="009657D9" w:rsidRDefault="00916ABB">
      <w:pPr>
        <w:pStyle w:val="a4"/>
        <w:numPr>
          <w:ilvl w:val="0"/>
          <w:numId w:val="3"/>
        </w:numPr>
        <w:tabs>
          <w:tab w:val="left" w:pos="893"/>
        </w:tabs>
        <w:spacing w:line="177" w:lineRule="auto"/>
        <w:ind w:right="783" w:firstLine="244"/>
        <w:jc w:val="both"/>
      </w:pPr>
      <w:r>
        <w:t xml:space="preserve">То же с продвижением хоккеиста по площадке в различных </w:t>
      </w:r>
      <w:r>
        <w:rPr>
          <w:spacing w:val="-2"/>
        </w:rPr>
        <w:t>направлениях.</w:t>
      </w:r>
    </w:p>
    <w:p w:rsidR="009657D9" w:rsidRDefault="00916ABB">
      <w:pPr>
        <w:pStyle w:val="a4"/>
        <w:numPr>
          <w:ilvl w:val="0"/>
          <w:numId w:val="3"/>
        </w:numPr>
        <w:tabs>
          <w:tab w:val="left" w:pos="893"/>
        </w:tabs>
        <w:spacing w:before="20" w:line="199" w:lineRule="auto"/>
        <w:ind w:right="784" w:firstLine="244"/>
        <w:jc w:val="both"/>
      </w:pPr>
      <w:r>
        <w:t>Закрепление</w:t>
      </w:r>
      <w:r>
        <w:rPr>
          <w:spacing w:val="-1"/>
        </w:rPr>
        <w:t xml:space="preserve"> </w:t>
      </w:r>
      <w:r>
        <w:t>и</w:t>
      </w:r>
      <w:r>
        <w:rPr>
          <w:spacing w:val="-1"/>
        </w:rPr>
        <w:t xml:space="preserve"> </w:t>
      </w:r>
      <w:r>
        <w:t>совершенствование ведения</w:t>
      </w:r>
      <w:r>
        <w:rPr>
          <w:spacing w:val="-1"/>
        </w:rPr>
        <w:t xml:space="preserve"> </w:t>
      </w:r>
      <w:r>
        <w:t>шайбы</w:t>
      </w:r>
      <w:r>
        <w:rPr>
          <w:spacing w:val="-2"/>
        </w:rPr>
        <w:t xml:space="preserve"> </w:t>
      </w:r>
      <w:r>
        <w:t>проводятся в подвижных играх и эстафетах, включающих в себя различные сочетания ведения и передачи шайбы.</w:t>
      </w:r>
    </w:p>
    <w:p w:rsidR="009657D9" w:rsidRDefault="00916ABB">
      <w:pPr>
        <w:pStyle w:val="a3"/>
        <w:spacing w:before="4" w:line="204" w:lineRule="auto"/>
        <w:ind w:left="444" w:right="785" w:firstLine="244"/>
      </w:pPr>
      <w:r>
        <w:rPr>
          <w:noProof/>
          <w:lang w:eastAsia="ru-RU"/>
        </w:rPr>
        <mc:AlternateContent>
          <mc:Choice Requires="wps">
            <w:drawing>
              <wp:anchor distT="0" distB="0" distL="0" distR="0" simplePos="0" relativeHeight="16031744" behindDoc="0" locked="0" layoutInCell="1" allowOverlap="1">
                <wp:simplePos x="0" y="0"/>
                <wp:positionH relativeFrom="page">
                  <wp:posOffset>5297170</wp:posOffset>
                </wp:positionH>
                <wp:positionV relativeFrom="paragraph">
                  <wp:posOffset>159105</wp:posOffset>
                </wp:positionV>
                <wp:extent cx="1270" cy="713105"/>
                <wp:effectExtent l="0" t="0" r="0" b="0"/>
                <wp:wrapNone/>
                <wp:docPr id="910" name="Graphic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13105"/>
                        </a:xfrm>
                        <a:custGeom>
                          <a:avLst/>
                          <a:gdLst/>
                          <a:ahLst/>
                          <a:cxnLst/>
                          <a:rect l="l" t="t" r="r" b="b"/>
                          <a:pathLst>
                            <a:path h="713105">
                              <a:moveTo>
                                <a:pt x="0" y="0"/>
                              </a:moveTo>
                              <a:lnTo>
                                <a:pt x="0" y="7131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31744" from="417.100006pt,12.527993pt" to="417.100006pt,68.677993pt" stroked="true" strokeweight=".25pt" strokecolor="#000000">
                <v:stroke dashstyle="solid"/>
                <w10:wrap type="none"/>
              </v:line>
            </w:pict>
          </mc:Fallback>
        </mc:AlternateContent>
      </w:r>
      <w:r>
        <w:t>После</w:t>
      </w:r>
      <w:r>
        <w:rPr>
          <w:spacing w:val="-8"/>
        </w:rPr>
        <w:t xml:space="preserve"> </w:t>
      </w:r>
      <w:r>
        <w:t>овладения</w:t>
      </w:r>
      <w:r>
        <w:rPr>
          <w:spacing w:val="-8"/>
        </w:rPr>
        <w:t xml:space="preserve"> </w:t>
      </w:r>
      <w:r>
        <w:t>умением</w:t>
      </w:r>
      <w:r>
        <w:rPr>
          <w:spacing w:val="-7"/>
        </w:rPr>
        <w:t xml:space="preserve"> </w:t>
      </w:r>
      <w:r>
        <w:t>управлять</w:t>
      </w:r>
      <w:r>
        <w:rPr>
          <w:spacing w:val="-8"/>
        </w:rPr>
        <w:t xml:space="preserve"> </w:t>
      </w:r>
      <w:r>
        <w:t>клюшкой</w:t>
      </w:r>
      <w:r>
        <w:rPr>
          <w:spacing w:val="-9"/>
        </w:rPr>
        <w:t xml:space="preserve"> </w:t>
      </w:r>
      <w:r>
        <w:t>параллельно</w:t>
      </w:r>
      <w:r>
        <w:rPr>
          <w:spacing w:val="-8"/>
        </w:rPr>
        <w:t xml:space="preserve"> </w:t>
      </w:r>
      <w:r>
        <w:t>с</w:t>
      </w:r>
      <w:r>
        <w:rPr>
          <w:spacing w:val="-8"/>
        </w:rPr>
        <w:t xml:space="preserve"> </w:t>
      </w:r>
      <w:r>
        <w:t>ве- дением можно начинать обучение передачам, броскам, остановкам шайбы.</w:t>
      </w:r>
      <w:r>
        <w:rPr>
          <w:spacing w:val="-5"/>
        </w:rPr>
        <w:t xml:space="preserve"> </w:t>
      </w:r>
      <w:r>
        <w:t>Начинать</w:t>
      </w:r>
      <w:r>
        <w:rPr>
          <w:spacing w:val="-4"/>
        </w:rPr>
        <w:t xml:space="preserve"> </w:t>
      </w:r>
      <w:r>
        <w:t>надо</w:t>
      </w:r>
      <w:r>
        <w:rPr>
          <w:spacing w:val="-5"/>
        </w:rPr>
        <w:t xml:space="preserve"> </w:t>
      </w:r>
      <w:r>
        <w:t>с</w:t>
      </w:r>
      <w:r>
        <w:rPr>
          <w:spacing w:val="-4"/>
        </w:rPr>
        <w:t xml:space="preserve"> </w:t>
      </w:r>
      <w:r>
        <w:t>упражнений</w:t>
      </w:r>
      <w:r>
        <w:rPr>
          <w:spacing w:val="-5"/>
        </w:rPr>
        <w:t xml:space="preserve"> </w:t>
      </w:r>
      <w:r>
        <w:t>в</w:t>
      </w:r>
      <w:r>
        <w:rPr>
          <w:spacing w:val="-6"/>
        </w:rPr>
        <w:t xml:space="preserve"> </w:t>
      </w:r>
      <w:r>
        <w:t>передачах</w:t>
      </w:r>
      <w:r>
        <w:rPr>
          <w:spacing w:val="-5"/>
        </w:rPr>
        <w:t xml:space="preserve"> </w:t>
      </w:r>
      <w:r>
        <w:t>по</w:t>
      </w:r>
      <w:r>
        <w:rPr>
          <w:spacing w:val="-5"/>
        </w:rPr>
        <w:t xml:space="preserve"> </w:t>
      </w:r>
      <w:r>
        <w:t>полу</w:t>
      </w:r>
      <w:r>
        <w:rPr>
          <w:spacing w:val="-7"/>
        </w:rPr>
        <w:t xml:space="preserve"> </w:t>
      </w:r>
      <w:r>
        <w:t>и</w:t>
      </w:r>
      <w:r>
        <w:rPr>
          <w:spacing w:val="-5"/>
        </w:rPr>
        <w:t xml:space="preserve"> </w:t>
      </w:r>
      <w:r>
        <w:t>над</w:t>
      </w:r>
      <w:r>
        <w:rPr>
          <w:spacing w:val="-4"/>
        </w:rPr>
        <w:t xml:space="preserve"> </w:t>
      </w:r>
      <w:r>
        <w:t>по- лом, стоя в 3-4 м от борта или партнера, акцентируя внимание на выполнении основного звена техники броска - фазы финального Усилия, на разнонаправленное, вращательное движение кистями РУК,</w:t>
      </w:r>
      <w:r>
        <w:rPr>
          <w:spacing w:val="-14"/>
        </w:rPr>
        <w:t xml:space="preserve"> </w:t>
      </w:r>
      <w:r>
        <w:t>обеспечивающего</w:t>
      </w:r>
      <w:r>
        <w:rPr>
          <w:spacing w:val="-14"/>
        </w:rPr>
        <w:t xml:space="preserve"> </w:t>
      </w:r>
      <w:r>
        <w:t>резкое</w:t>
      </w:r>
      <w:r>
        <w:rPr>
          <w:spacing w:val="-14"/>
        </w:rPr>
        <w:t xml:space="preserve"> </w:t>
      </w:r>
      <w:r>
        <w:t>увеличение</w:t>
      </w:r>
      <w:r>
        <w:rPr>
          <w:spacing w:val="-13"/>
        </w:rPr>
        <w:t xml:space="preserve"> </w:t>
      </w:r>
      <w:r>
        <w:t>скорости</w:t>
      </w:r>
      <w:r>
        <w:rPr>
          <w:spacing w:val="-14"/>
        </w:rPr>
        <w:t xml:space="preserve"> </w:t>
      </w:r>
      <w:r>
        <w:t>движения</w:t>
      </w:r>
      <w:r>
        <w:rPr>
          <w:spacing w:val="-14"/>
        </w:rPr>
        <w:t xml:space="preserve"> </w:t>
      </w:r>
      <w:r>
        <w:t>крю- ка клюшки с шайбой, и, следовательно, скорость ее вылета.</w:t>
      </w:r>
    </w:p>
    <w:p w:rsidR="009657D9" w:rsidRDefault="00916ABB">
      <w:pPr>
        <w:pStyle w:val="a3"/>
        <w:spacing w:before="9" w:line="204" w:lineRule="auto"/>
        <w:ind w:left="440" w:right="804" w:firstLine="230"/>
      </w:pPr>
      <w:r>
        <w:t>Критерием</w:t>
      </w:r>
      <w:r>
        <w:rPr>
          <w:spacing w:val="-5"/>
        </w:rPr>
        <w:t xml:space="preserve"> </w:t>
      </w:r>
      <w:r>
        <w:t>степени</w:t>
      </w:r>
      <w:r>
        <w:rPr>
          <w:spacing w:val="-3"/>
        </w:rPr>
        <w:t xml:space="preserve"> </w:t>
      </w:r>
      <w:r>
        <w:t>освоения</w:t>
      </w:r>
      <w:r>
        <w:rPr>
          <w:spacing w:val="-5"/>
        </w:rPr>
        <w:t xml:space="preserve"> </w:t>
      </w:r>
      <w:r>
        <w:t>броска</w:t>
      </w:r>
      <w:r>
        <w:rPr>
          <w:spacing w:val="-4"/>
        </w:rPr>
        <w:t xml:space="preserve"> </w:t>
      </w:r>
      <w:r>
        <w:t>шайбы</w:t>
      </w:r>
      <w:r>
        <w:rPr>
          <w:spacing w:val="-2"/>
        </w:rPr>
        <w:t xml:space="preserve"> </w:t>
      </w:r>
      <w:r>
        <w:t>может</w:t>
      </w:r>
      <w:r>
        <w:rPr>
          <w:spacing w:val="-3"/>
        </w:rPr>
        <w:t xml:space="preserve"> </w:t>
      </w:r>
      <w:r>
        <w:t>служить</w:t>
      </w:r>
      <w:r>
        <w:rPr>
          <w:spacing w:val="-3"/>
        </w:rPr>
        <w:t xml:space="preserve"> </w:t>
      </w:r>
      <w:r>
        <w:t>уме- ние</w:t>
      </w:r>
      <w:r>
        <w:rPr>
          <w:spacing w:val="-5"/>
        </w:rPr>
        <w:t xml:space="preserve"> </w:t>
      </w:r>
      <w:r>
        <w:t>хоккеиста легко</w:t>
      </w:r>
      <w:r>
        <w:rPr>
          <w:spacing w:val="-3"/>
        </w:rPr>
        <w:t xml:space="preserve"> </w:t>
      </w:r>
      <w:r>
        <w:t>бросать шайбу</w:t>
      </w:r>
      <w:r>
        <w:rPr>
          <w:spacing w:val="-2"/>
        </w:rPr>
        <w:t xml:space="preserve"> </w:t>
      </w:r>
      <w:r>
        <w:t>над</w:t>
      </w:r>
      <w:r>
        <w:rPr>
          <w:spacing w:val="-2"/>
        </w:rPr>
        <w:t xml:space="preserve"> </w:t>
      </w:r>
      <w:r>
        <w:t>полом,</w:t>
      </w:r>
      <w:r>
        <w:rPr>
          <w:spacing w:val="-1"/>
        </w:rPr>
        <w:t xml:space="preserve"> </w:t>
      </w:r>
      <w:r>
        <w:t>на</w:t>
      </w:r>
      <w:r>
        <w:rPr>
          <w:spacing w:val="-2"/>
        </w:rPr>
        <w:t xml:space="preserve"> </w:t>
      </w:r>
      <w:r>
        <w:t>различной</w:t>
      </w:r>
      <w:r>
        <w:rPr>
          <w:spacing w:val="-1"/>
        </w:rPr>
        <w:t xml:space="preserve"> </w:t>
      </w:r>
      <w:r>
        <w:rPr>
          <w:spacing w:val="-2"/>
        </w:rPr>
        <w:t>высо-</w:t>
      </w:r>
    </w:p>
    <w:p w:rsidR="009657D9" w:rsidRDefault="00916ABB">
      <w:pPr>
        <w:pStyle w:val="a3"/>
        <w:spacing w:before="2" w:line="204" w:lineRule="auto"/>
        <w:ind w:left="440" w:right="809"/>
      </w:pPr>
      <w:r>
        <w:t>**&gt;</w:t>
      </w:r>
      <w:r>
        <w:rPr>
          <w:spacing w:val="-10"/>
        </w:rPr>
        <w:t xml:space="preserve"> </w:t>
      </w:r>
      <w:r>
        <w:t>после</w:t>
      </w:r>
      <w:r>
        <w:rPr>
          <w:spacing w:val="-10"/>
        </w:rPr>
        <w:t xml:space="preserve"> </w:t>
      </w:r>
      <w:r>
        <w:t>чего</w:t>
      </w:r>
      <w:r>
        <w:rPr>
          <w:spacing w:val="-11"/>
        </w:rPr>
        <w:t xml:space="preserve"> </w:t>
      </w:r>
      <w:r>
        <w:t>можно</w:t>
      </w:r>
      <w:r>
        <w:rPr>
          <w:spacing w:val="-11"/>
        </w:rPr>
        <w:t xml:space="preserve"> </w:t>
      </w:r>
      <w:r>
        <w:t>выполнять</w:t>
      </w:r>
      <w:r>
        <w:rPr>
          <w:spacing w:val="-10"/>
        </w:rPr>
        <w:t xml:space="preserve"> </w:t>
      </w:r>
      <w:r>
        <w:t>броски</w:t>
      </w:r>
      <w:r>
        <w:rPr>
          <w:spacing w:val="-11"/>
        </w:rPr>
        <w:t xml:space="preserve"> </w:t>
      </w:r>
      <w:r>
        <w:t>и</w:t>
      </w:r>
      <w:r>
        <w:rPr>
          <w:spacing w:val="-11"/>
        </w:rPr>
        <w:t xml:space="preserve"> </w:t>
      </w:r>
      <w:r>
        <w:t>передачи</w:t>
      </w:r>
      <w:r>
        <w:rPr>
          <w:spacing w:val="-11"/>
        </w:rPr>
        <w:t xml:space="preserve"> </w:t>
      </w:r>
      <w:r>
        <w:t>в</w:t>
      </w:r>
      <w:r>
        <w:rPr>
          <w:spacing w:val="-12"/>
        </w:rPr>
        <w:t xml:space="preserve"> </w:t>
      </w:r>
      <w:r>
        <w:t>движении,</w:t>
      </w:r>
      <w:r>
        <w:rPr>
          <w:spacing w:val="-11"/>
        </w:rPr>
        <w:t xml:space="preserve"> </w:t>
      </w:r>
      <w:r>
        <w:t>из Различных</w:t>
      </w:r>
      <w:r>
        <w:rPr>
          <w:spacing w:val="-11"/>
        </w:rPr>
        <w:t xml:space="preserve"> </w:t>
      </w:r>
      <w:r>
        <w:t>исходных</w:t>
      </w:r>
      <w:r>
        <w:rPr>
          <w:spacing w:val="-7"/>
        </w:rPr>
        <w:t xml:space="preserve"> </w:t>
      </w:r>
      <w:r>
        <w:t>положений,</w:t>
      </w:r>
      <w:r>
        <w:rPr>
          <w:spacing w:val="-7"/>
        </w:rPr>
        <w:t xml:space="preserve"> </w:t>
      </w:r>
      <w:r>
        <w:t>акцентируя</w:t>
      </w:r>
      <w:r>
        <w:rPr>
          <w:spacing w:val="-7"/>
        </w:rPr>
        <w:t xml:space="preserve"> </w:t>
      </w:r>
      <w:r>
        <w:t>внимание</w:t>
      </w:r>
      <w:r>
        <w:rPr>
          <w:spacing w:val="-8"/>
        </w:rPr>
        <w:t xml:space="preserve"> </w:t>
      </w:r>
      <w:r>
        <w:rPr>
          <w:spacing w:val="-2"/>
        </w:rPr>
        <w:t>обучаемых</w:t>
      </w:r>
    </w:p>
    <w:p w:rsidR="009657D9" w:rsidRDefault="00916ABB">
      <w:pPr>
        <w:pStyle w:val="a3"/>
        <w:spacing w:line="224" w:lineRule="exact"/>
        <w:ind w:left="440"/>
      </w:pPr>
      <w:r>
        <w:rPr>
          <w:noProof/>
          <w:lang w:eastAsia="ru-RU"/>
        </w:rPr>
        <mc:AlternateContent>
          <mc:Choice Requires="wps">
            <w:drawing>
              <wp:anchor distT="0" distB="0" distL="0" distR="0" simplePos="0" relativeHeight="16032256" behindDoc="0" locked="0" layoutInCell="1" allowOverlap="1">
                <wp:simplePos x="0" y="0"/>
                <wp:positionH relativeFrom="page">
                  <wp:posOffset>5309870</wp:posOffset>
                </wp:positionH>
                <wp:positionV relativeFrom="paragraph">
                  <wp:posOffset>199503</wp:posOffset>
                </wp:positionV>
                <wp:extent cx="1270" cy="411480"/>
                <wp:effectExtent l="0" t="0" r="0" b="0"/>
                <wp:wrapNone/>
                <wp:docPr id="911" name="Graphic 9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1480"/>
                        </a:xfrm>
                        <a:custGeom>
                          <a:avLst/>
                          <a:gdLst/>
                          <a:ahLst/>
                          <a:cxnLst/>
                          <a:rect l="l" t="t" r="r" b="b"/>
                          <a:pathLst>
                            <a:path h="411480">
                              <a:moveTo>
                                <a:pt x="0" y="0"/>
                              </a:moveTo>
                              <a:lnTo>
                                <a:pt x="0" y="4114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32256" from="418.100006pt,15.70895pt" to="418.100006pt,48.10895pt" stroked="true" strokeweight=".25pt" strokecolor="#000000">
                <v:stroke dashstyle="solid"/>
                <w10:wrap type="none"/>
              </v:line>
            </w:pict>
          </mc:Fallback>
        </mc:AlternateContent>
      </w:r>
      <w:r>
        <w:t>^</w:t>
      </w:r>
      <w:r>
        <w:rPr>
          <w:spacing w:val="-3"/>
        </w:rPr>
        <w:t xml:space="preserve"> </w:t>
      </w:r>
      <w:r>
        <w:t>силу,</w:t>
      </w:r>
      <w:r>
        <w:rPr>
          <w:spacing w:val="-2"/>
        </w:rPr>
        <w:t xml:space="preserve"> </w:t>
      </w:r>
      <w:r>
        <w:t>точность</w:t>
      </w:r>
      <w:r>
        <w:rPr>
          <w:spacing w:val="-3"/>
        </w:rPr>
        <w:t xml:space="preserve"> </w:t>
      </w:r>
      <w:r>
        <w:t>и</w:t>
      </w:r>
      <w:r>
        <w:rPr>
          <w:spacing w:val="-3"/>
        </w:rPr>
        <w:t xml:space="preserve"> </w:t>
      </w:r>
      <w:r>
        <w:t>быстроту</w:t>
      </w:r>
      <w:r>
        <w:rPr>
          <w:spacing w:val="-5"/>
        </w:rPr>
        <w:t xml:space="preserve"> </w:t>
      </w:r>
      <w:r>
        <w:t>их</w:t>
      </w:r>
      <w:r>
        <w:rPr>
          <w:spacing w:val="-2"/>
        </w:rPr>
        <w:t xml:space="preserve"> выполнения.</w:t>
      </w:r>
    </w:p>
    <w:p w:rsidR="009657D9" w:rsidRDefault="009657D9">
      <w:pPr>
        <w:pStyle w:val="a3"/>
        <w:spacing w:before="3"/>
        <w:jc w:val="left"/>
      </w:pPr>
    </w:p>
    <w:p w:rsidR="009657D9" w:rsidRDefault="00916ABB">
      <w:pPr>
        <w:spacing w:before="1"/>
        <w:ind w:right="823"/>
        <w:jc w:val="right"/>
        <w:rPr>
          <w:rFonts w:ascii="Microsoft Sans Serif"/>
          <w:sz w:val="18"/>
        </w:rPr>
      </w:pPr>
      <w:r>
        <w:rPr>
          <w:rFonts w:ascii="Microsoft Sans Serif"/>
          <w:spacing w:val="-5"/>
          <w:sz w:val="18"/>
        </w:rPr>
        <w:t>347</w:t>
      </w:r>
    </w:p>
    <w:p w:rsidR="009657D9" w:rsidRDefault="009657D9">
      <w:pPr>
        <w:jc w:val="right"/>
        <w:rPr>
          <w:rFonts w:ascii="Microsoft Sans Serif"/>
          <w:sz w:val="18"/>
        </w:rPr>
        <w:sectPr w:rsidR="009657D9">
          <w:type w:val="continuous"/>
          <w:pgSz w:w="16840" w:h="11910" w:orient="landscape"/>
          <w:pgMar w:top="1420" w:right="1100" w:bottom="280" w:left="1000" w:header="720" w:footer="720" w:gutter="0"/>
          <w:cols w:num="2" w:space="720" w:equalWidth="0">
            <w:col w:w="7073" w:space="80"/>
            <w:col w:w="7587"/>
          </w:cols>
        </w:sectPr>
      </w:pPr>
    </w:p>
    <w:p w:rsidR="009657D9" w:rsidRDefault="00916ABB">
      <w:pPr>
        <w:pStyle w:val="a3"/>
        <w:spacing w:before="215" w:line="204" w:lineRule="auto"/>
        <w:ind w:left="440" w:right="400" w:firstLine="274"/>
      </w:pPr>
      <w:r>
        <w:lastRenderedPageBreak/>
        <w:t>При выходе на лед, по мере освоения техники передвижения на коньках, следует включать упражнения по дальнейшему изучению и совершенствованию технических приемов владения</w:t>
      </w:r>
    </w:p>
    <w:p w:rsidR="009657D9" w:rsidRDefault="00916ABB">
      <w:pPr>
        <w:pStyle w:val="a3"/>
        <w:spacing w:before="3" w:line="245" w:lineRule="exact"/>
        <w:ind w:left="459"/>
        <w:jc w:val="left"/>
      </w:pPr>
      <w:r>
        <w:rPr>
          <w:spacing w:val="-2"/>
        </w:rPr>
        <w:t>клюшкой.</w:t>
      </w:r>
    </w:p>
    <w:p w:rsidR="009657D9" w:rsidRDefault="00916ABB">
      <w:pPr>
        <w:pStyle w:val="a3"/>
        <w:spacing w:before="15" w:line="213" w:lineRule="auto"/>
        <w:ind w:left="478" w:right="338" w:firstLine="274"/>
      </w:pPr>
      <w:r>
        <w:t>При обучении и совершенствовании ведения обращают внима- ние на координацию движения рук и ног в ходе передвижения хок- кеиста на коньках, на переключения с одного способа ведения на другой, на надежное контролирование шайбы с одновременным видением окружающей обстановки, на повышение скорости веде- ния и сочетание его выполнения с другими приемами: бросками, передачами, приемами и остановками шайбы.</w:t>
      </w:r>
    </w:p>
    <w:p w:rsidR="009657D9" w:rsidRDefault="00916ABB">
      <w:pPr>
        <w:pStyle w:val="a3"/>
        <w:spacing w:before="4" w:line="232" w:lineRule="auto"/>
        <w:ind w:left="540" w:right="287" w:firstLine="278"/>
      </w:pPr>
      <w:r>
        <w:t>Обучение и совершенствование бросков и передач шайбы сле- дует начинать с упражнений у борта для точного воспроизведения основного механизма движения в</w:t>
      </w:r>
      <w:r>
        <w:rPr>
          <w:spacing w:val="-1"/>
        </w:rPr>
        <w:t xml:space="preserve"> </w:t>
      </w:r>
      <w:r>
        <w:t>условиях льда, при значительном снижении величины трения шайбы о лед в сравнении с по- верхностью пола.</w:t>
      </w:r>
    </w:p>
    <w:p w:rsidR="009657D9" w:rsidRDefault="00916ABB">
      <w:pPr>
        <w:pStyle w:val="a3"/>
        <w:spacing w:line="208" w:lineRule="auto"/>
        <w:ind w:left="593" w:right="43" w:firstLine="106"/>
        <w:jc w:val="left"/>
      </w:pPr>
      <w:r>
        <w:t>Освоив основной механизм броска, приступают к выполнению отдельных его разновидностей, в том числе к удару, броску с не- удобной стороны. При совершенствовании бросков и передач об- ращают особое внимание на их выполнение в движении хоккеиста лицом и спиной вперед с изменением скорости и в разных направ- лениях. Параллельно следует обучать остановкам и приему шайбы. Сначала осваивают, стоя на месте, остановку клюшкоцллай-бы, скользящей</w:t>
      </w:r>
      <w:r>
        <w:rPr>
          <w:spacing w:val="-3"/>
        </w:rPr>
        <w:t xml:space="preserve"> </w:t>
      </w:r>
      <w:r>
        <w:t>навстречу,</w:t>
      </w:r>
      <w:r>
        <w:rPr>
          <w:spacing w:val="-3"/>
        </w:rPr>
        <w:t xml:space="preserve"> </w:t>
      </w:r>
      <w:r>
        <w:t>затем</w:t>
      </w:r>
      <w:r>
        <w:rPr>
          <w:spacing w:val="-3"/>
        </w:rPr>
        <w:t xml:space="preserve"> </w:t>
      </w:r>
      <w:r>
        <w:t>-</w:t>
      </w:r>
      <w:r>
        <w:rPr>
          <w:spacing w:val="-7"/>
        </w:rPr>
        <w:t xml:space="preserve"> </w:t>
      </w:r>
      <w:r>
        <w:t>скользящей</w:t>
      </w:r>
      <w:r>
        <w:rPr>
          <w:spacing w:val="-3"/>
        </w:rPr>
        <w:t xml:space="preserve"> </w:t>
      </w:r>
      <w:r>
        <w:t>в</w:t>
      </w:r>
      <w:r>
        <w:rPr>
          <w:spacing w:val="-5"/>
        </w:rPr>
        <w:t xml:space="preserve"> </w:t>
      </w:r>
      <w:r>
        <w:t>сторону</w:t>
      </w:r>
      <w:r>
        <w:rPr>
          <w:spacing w:val="-6"/>
        </w:rPr>
        <w:t xml:space="preserve"> </w:t>
      </w:r>
      <w:r>
        <w:t>с</w:t>
      </w:r>
      <w:r>
        <w:rPr>
          <w:spacing w:val="-3"/>
        </w:rPr>
        <w:t xml:space="preserve"> </w:t>
      </w:r>
      <w:r>
        <w:t>выходом</w:t>
      </w:r>
      <w:r>
        <w:rPr>
          <w:spacing w:val="-3"/>
        </w:rPr>
        <w:t xml:space="preserve"> </w:t>
      </w:r>
      <w:r>
        <w:t>влево и вправо. После этого можно переходить</w:t>
      </w:r>
      <w:r>
        <w:rPr>
          <w:spacing w:val="-1"/>
        </w:rPr>
        <w:t xml:space="preserve"> </w:t>
      </w:r>
      <w:r>
        <w:t>к приему</w:t>
      </w:r>
      <w:r>
        <w:rPr>
          <w:spacing w:val="-1"/>
        </w:rPr>
        <w:t xml:space="preserve"> </w:t>
      </w:r>
      <w:r>
        <w:t>и передаче шайбы в движении, обращая внимание на «мягкую обработку» и быстрое начало последующего движения. Параллельно следует изучать остановку шайбы коньком, рукой и туловищем. Добившись овладения хоккеистами основных технических приемов: ведения, бросков, приема и передач начинают обучать обводке, финтам и отбору шайбы. Освоение обводки начинают с обведения стоек, расположенных по прямой линии на расстоянии 4-5 м друг от друга, затем</w:t>
      </w:r>
      <w:r>
        <w:rPr>
          <w:spacing w:val="-1"/>
        </w:rPr>
        <w:t xml:space="preserve"> </w:t>
      </w:r>
      <w:r>
        <w:t>упражнение</w:t>
      </w:r>
      <w:r>
        <w:rPr>
          <w:spacing w:val="-1"/>
        </w:rPr>
        <w:t xml:space="preserve"> </w:t>
      </w:r>
      <w:r>
        <w:t>усложняется</w:t>
      </w:r>
      <w:r>
        <w:rPr>
          <w:spacing w:val="-1"/>
        </w:rPr>
        <w:t xml:space="preserve"> </w:t>
      </w:r>
      <w:r>
        <w:t>путем</w:t>
      </w:r>
      <w:r>
        <w:rPr>
          <w:spacing w:val="-2"/>
        </w:rPr>
        <w:t xml:space="preserve"> </w:t>
      </w:r>
      <w:r>
        <w:t>уменьшения</w:t>
      </w:r>
      <w:r>
        <w:rPr>
          <w:spacing w:val="-2"/>
        </w:rPr>
        <w:t xml:space="preserve"> </w:t>
      </w:r>
      <w:r>
        <w:t>расстояния</w:t>
      </w:r>
      <w:r>
        <w:rPr>
          <w:spacing w:val="-2"/>
        </w:rPr>
        <w:t xml:space="preserve"> </w:t>
      </w:r>
      <w:r>
        <w:t>между стойками (2-3 м) и расстановки их по ломаной линии. Далее в эти упражнения вводятся обманные движения туловищем и головой.</w:t>
      </w:r>
    </w:p>
    <w:p w:rsidR="009657D9" w:rsidRDefault="00916ABB">
      <w:pPr>
        <w:pStyle w:val="a3"/>
        <w:spacing w:before="16" w:line="228" w:lineRule="auto"/>
        <w:ind w:left="781" w:right="66" w:firstLine="268"/>
      </w:pPr>
      <w:r>
        <w:t>Следующим этапом</w:t>
      </w:r>
      <w:r>
        <w:rPr>
          <w:spacing w:val="-2"/>
        </w:rPr>
        <w:t xml:space="preserve"> </w:t>
      </w:r>
      <w:r>
        <w:t>обучения является выполнение упражнений в длинной обводке, сначала полуактивного и затем активного про- тивника. В этих упражнениях обращается внимание на наращива- ние</w:t>
      </w:r>
      <w:r>
        <w:rPr>
          <w:spacing w:val="-11"/>
        </w:rPr>
        <w:t xml:space="preserve"> </w:t>
      </w:r>
      <w:r>
        <w:t>скорости</w:t>
      </w:r>
      <w:r>
        <w:rPr>
          <w:spacing w:val="-12"/>
        </w:rPr>
        <w:t xml:space="preserve"> </w:t>
      </w:r>
      <w:r>
        <w:t>при</w:t>
      </w:r>
      <w:r>
        <w:rPr>
          <w:spacing w:val="-12"/>
        </w:rPr>
        <w:t xml:space="preserve"> </w:t>
      </w:r>
      <w:r>
        <w:t>сближении</w:t>
      </w:r>
      <w:r>
        <w:rPr>
          <w:spacing w:val="-12"/>
        </w:rPr>
        <w:t xml:space="preserve"> </w:t>
      </w:r>
      <w:r>
        <w:t>с</w:t>
      </w:r>
      <w:r>
        <w:rPr>
          <w:spacing w:val="-11"/>
        </w:rPr>
        <w:t xml:space="preserve"> </w:t>
      </w:r>
      <w:r>
        <w:t>противником,</w:t>
      </w:r>
      <w:r>
        <w:rPr>
          <w:spacing w:val="-11"/>
        </w:rPr>
        <w:t xml:space="preserve"> </w:t>
      </w:r>
      <w:r>
        <w:t>рациональном</w:t>
      </w:r>
      <w:r>
        <w:rPr>
          <w:spacing w:val="-12"/>
        </w:rPr>
        <w:t xml:space="preserve"> </w:t>
      </w:r>
      <w:r>
        <w:t>исполь- зовании обманных действий, укрывании шайбы туловищем в про- цессе обводкой.</w:t>
      </w:r>
    </w:p>
    <w:p w:rsidR="009657D9" w:rsidRDefault="00916ABB">
      <w:pPr>
        <w:pStyle w:val="a3"/>
        <w:ind w:left="834" w:right="199" w:firstLine="273"/>
      </w:pPr>
      <w:r>
        <w:t>Освоение</w:t>
      </w:r>
      <w:r>
        <w:rPr>
          <w:spacing w:val="-5"/>
        </w:rPr>
        <w:t xml:space="preserve"> </w:t>
      </w:r>
      <w:r>
        <w:t>короткой</w:t>
      </w:r>
      <w:r>
        <w:rPr>
          <w:spacing w:val="-5"/>
        </w:rPr>
        <w:t xml:space="preserve"> </w:t>
      </w:r>
      <w:r>
        <w:t>и</w:t>
      </w:r>
      <w:r>
        <w:rPr>
          <w:spacing w:val="-6"/>
        </w:rPr>
        <w:t xml:space="preserve"> </w:t>
      </w:r>
      <w:r>
        <w:t>силовой</w:t>
      </w:r>
      <w:r>
        <w:rPr>
          <w:spacing w:val="-5"/>
        </w:rPr>
        <w:t xml:space="preserve"> </w:t>
      </w:r>
      <w:r>
        <w:t>обводки</w:t>
      </w:r>
      <w:r>
        <w:rPr>
          <w:spacing w:val="-8"/>
        </w:rPr>
        <w:t xml:space="preserve"> </w:t>
      </w:r>
      <w:r>
        <w:t>следует</w:t>
      </w:r>
      <w:r>
        <w:rPr>
          <w:spacing w:val="-5"/>
        </w:rPr>
        <w:t xml:space="preserve"> </w:t>
      </w:r>
      <w:r>
        <w:t>начинать</w:t>
      </w:r>
      <w:r>
        <w:rPr>
          <w:spacing w:val="-5"/>
        </w:rPr>
        <w:t xml:space="preserve"> </w:t>
      </w:r>
      <w:r>
        <w:t>после овладения основными финтами и длинной обводки.</w:t>
      </w:r>
    </w:p>
    <w:p w:rsidR="009657D9" w:rsidRDefault="00916ABB">
      <w:pPr>
        <w:pStyle w:val="a3"/>
        <w:spacing w:line="204" w:lineRule="auto"/>
        <w:ind w:left="848" w:right="38" w:firstLine="278"/>
      </w:pPr>
      <w:r>
        <w:t>Обучение начинается с упражнений в обводке стоек, затем по- луактивного и активного противника на ограниченном простран- стве. При обучении этим видам обводки следует обращать внима-</w:t>
      </w:r>
    </w:p>
    <w:p w:rsidR="009657D9" w:rsidRDefault="00916ABB">
      <w:pPr>
        <w:pStyle w:val="a3"/>
        <w:spacing w:before="109" w:line="204" w:lineRule="auto"/>
        <w:ind w:left="440" w:right="300"/>
        <w:jc w:val="left"/>
      </w:pPr>
      <w:r>
        <w:br w:type="column"/>
      </w:r>
      <w:r>
        <w:lastRenderedPageBreak/>
        <w:t>ние</w:t>
      </w:r>
      <w:r>
        <w:rPr>
          <w:spacing w:val="28"/>
        </w:rPr>
        <w:t xml:space="preserve"> </w:t>
      </w:r>
      <w:r>
        <w:t>на слитность выполнения</w:t>
      </w:r>
      <w:r>
        <w:rPr>
          <w:spacing w:val="27"/>
        </w:rPr>
        <w:t xml:space="preserve"> </w:t>
      </w:r>
      <w:r>
        <w:t>скоростного</w:t>
      </w:r>
      <w:r>
        <w:rPr>
          <w:spacing w:val="28"/>
        </w:rPr>
        <w:t xml:space="preserve"> </w:t>
      </w:r>
      <w:r>
        <w:t>маневра</w:t>
      </w:r>
      <w:r>
        <w:rPr>
          <w:spacing w:val="27"/>
        </w:rPr>
        <w:t xml:space="preserve"> </w:t>
      </w:r>
      <w:r>
        <w:t>и финтов при сближении с противником.</w:t>
      </w:r>
    </w:p>
    <w:p w:rsidR="009657D9" w:rsidRDefault="00916ABB">
      <w:pPr>
        <w:pStyle w:val="a3"/>
        <w:spacing w:before="2" w:line="204" w:lineRule="auto"/>
        <w:ind w:left="444" w:right="300" w:firstLine="268"/>
        <w:jc w:val="left"/>
      </w:pPr>
      <w:r>
        <w:t>Рекомендуемая</w:t>
      </w:r>
      <w:r>
        <w:rPr>
          <w:spacing w:val="35"/>
        </w:rPr>
        <w:t xml:space="preserve"> </w:t>
      </w:r>
      <w:r>
        <w:t>последовательность</w:t>
      </w:r>
      <w:r>
        <w:rPr>
          <w:spacing w:val="35"/>
        </w:rPr>
        <w:t xml:space="preserve"> </w:t>
      </w:r>
      <w:r>
        <w:t>в</w:t>
      </w:r>
      <w:r>
        <w:rPr>
          <w:spacing w:val="34"/>
        </w:rPr>
        <w:t xml:space="preserve"> </w:t>
      </w:r>
      <w:r>
        <w:t>упражнениях</w:t>
      </w:r>
      <w:r>
        <w:rPr>
          <w:spacing w:val="35"/>
        </w:rPr>
        <w:t xml:space="preserve"> </w:t>
      </w:r>
      <w:r>
        <w:t>при</w:t>
      </w:r>
      <w:r>
        <w:rPr>
          <w:spacing w:val="35"/>
        </w:rPr>
        <w:t xml:space="preserve"> </w:t>
      </w:r>
      <w:r>
        <w:t>обуче- нии обводки:</w:t>
      </w:r>
    </w:p>
    <w:p w:rsidR="009657D9" w:rsidRDefault="00916ABB">
      <w:pPr>
        <w:pStyle w:val="a4"/>
        <w:numPr>
          <w:ilvl w:val="0"/>
          <w:numId w:val="72"/>
        </w:numPr>
        <w:tabs>
          <w:tab w:val="left" w:pos="928"/>
        </w:tabs>
        <w:spacing w:line="206" w:lineRule="exact"/>
        <w:ind w:left="928" w:hanging="210"/>
      </w:pPr>
      <w:r>
        <w:t>Упражнение</w:t>
      </w:r>
      <w:r>
        <w:rPr>
          <w:spacing w:val="-3"/>
        </w:rPr>
        <w:t xml:space="preserve"> </w:t>
      </w:r>
      <w:r>
        <w:t>в</w:t>
      </w:r>
      <w:r>
        <w:rPr>
          <w:spacing w:val="-2"/>
        </w:rPr>
        <w:t xml:space="preserve"> </w:t>
      </w:r>
      <w:r>
        <w:t>обводке</w:t>
      </w:r>
      <w:r>
        <w:rPr>
          <w:spacing w:val="-2"/>
        </w:rPr>
        <w:t xml:space="preserve"> </w:t>
      </w:r>
      <w:r>
        <w:t>стоек -</w:t>
      </w:r>
      <w:r>
        <w:rPr>
          <w:spacing w:val="-5"/>
        </w:rPr>
        <w:t xml:space="preserve"> </w:t>
      </w:r>
      <w:r>
        <w:t>в</w:t>
      </w:r>
      <w:r>
        <w:rPr>
          <w:spacing w:val="-3"/>
        </w:rPr>
        <w:t xml:space="preserve"> </w:t>
      </w:r>
      <w:r>
        <w:t>парах</w:t>
      </w:r>
      <w:r>
        <w:rPr>
          <w:spacing w:val="-2"/>
        </w:rPr>
        <w:t xml:space="preserve"> </w:t>
      </w:r>
      <w:r>
        <w:t>и</w:t>
      </w:r>
      <w:r>
        <w:rPr>
          <w:spacing w:val="-2"/>
        </w:rPr>
        <w:t xml:space="preserve"> потоке.</w:t>
      </w:r>
    </w:p>
    <w:p w:rsidR="009657D9" w:rsidRDefault="00916ABB">
      <w:pPr>
        <w:pStyle w:val="a4"/>
        <w:numPr>
          <w:ilvl w:val="0"/>
          <w:numId w:val="72"/>
        </w:numPr>
        <w:tabs>
          <w:tab w:val="left" w:pos="927"/>
        </w:tabs>
        <w:spacing w:before="12" w:line="204" w:lineRule="auto"/>
        <w:ind w:left="444" w:right="589" w:firstLine="273"/>
      </w:pPr>
      <w:r>
        <w:t>Упражнение в обводке партнера -</w:t>
      </w:r>
      <w:r>
        <w:rPr>
          <w:spacing w:val="-1"/>
        </w:rPr>
        <w:t xml:space="preserve"> </w:t>
      </w:r>
      <w:r>
        <w:t>в парах, в</w:t>
      </w:r>
      <w:r>
        <w:rPr>
          <w:spacing w:val="-1"/>
        </w:rPr>
        <w:t xml:space="preserve"> </w:t>
      </w:r>
      <w:r>
        <w:t xml:space="preserve">большом и малом </w:t>
      </w:r>
      <w:r>
        <w:rPr>
          <w:spacing w:val="-2"/>
        </w:rPr>
        <w:t>потоке.</w:t>
      </w:r>
    </w:p>
    <w:p w:rsidR="009657D9" w:rsidRDefault="00916ABB">
      <w:pPr>
        <w:pStyle w:val="a4"/>
        <w:numPr>
          <w:ilvl w:val="0"/>
          <w:numId w:val="72"/>
        </w:numPr>
        <w:tabs>
          <w:tab w:val="left" w:pos="927"/>
        </w:tabs>
        <w:spacing w:before="2" w:line="204" w:lineRule="auto"/>
        <w:ind w:left="444" w:right="581" w:firstLine="273"/>
      </w:pPr>
      <w:r>
        <w:t>Упражнение</w:t>
      </w:r>
      <w:r>
        <w:rPr>
          <w:spacing w:val="-10"/>
        </w:rPr>
        <w:t xml:space="preserve"> </w:t>
      </w:r>
      <w:r>
        <w:t>в</w:t>
      </w:r>
      <w:r>
        <w:rPr>
          <w:spacing w:val="-10"/>
        </w:rPr>
        <w:t xml:space="preserve"> </w:t>
      </w:r>
      <w:r>
        <w:t>обводке</w:t>
      </w:r>
      <w:r>
        <w:rPr>
          <w:spacing w:val="-10"/>
        </w:rPr>
        <w:t xml:space="preserve"> </w:t>
      </w:r>
      <w:r>
        <w:t>противника</w:t>
      </w:r>
      <w:r>
        <w:rPr>
          <w:spacing w:val="-10"/>
        </w:rPr>
        <w:t xml:space="preserve"> </w:t>
      </w:r>
      <w:r>
        <w:t>на</w:t>
      </w:r>
      <w:r>
        <w:rPr>
          <w:spacing w:val="-10"/>
        </w:rPr>
        <w:t xml:space="preserve"> </w:t>
      </w:r>
      <w:r>
        <w:t>ограниченном</w:t>
      </w:r>
      <w:r>
        <w:rPr>
          <w:spacing w:val="-10"/>
        </w:rPr>
        <w:t xml:space="preserve"> </w:t>
      </w:r>
      <w:r>
        <w:t>простран- стве - различные варианты ограничения пространства и времени.</w:t>
      </w:r>
    </w:p>
    <w:p w:rsidR="009657D9" w:rsidRDefault="00916ABB">
      <w:pPr>
        <w:pStyle w:val="a4"/>
        <w:numPr>
          <w:ilvl w:val="0"/>
          <w:numId w:val="72"/>
        </w:numPr>
        <w:tabs>
          <w:tab w:val="left" w:pos="927"/>
        </w:tabs>
        <w:spacing w:before="2" w:line="204" w:lineRule="auto"/>
        <w:ind w:left="444" w:right="581" w:firstLine="273"/>
      </w:pPr>
      <w:r>
        <w:t>Совершенствование</w:t>
      </w:r>
      <w:r>
        <w:rPr>
          <w:spacing w:val="40"/>
        </w:rPr>
        <w:t xml:space="preserve"> </w:t>
      </w:r>
      <w:r>
        <w:t>в</w:t>
      </w:r>
      <w:r>
        <w:rPr>
          <w:spacing w:val="40"/>
        </w:rPr>
        <w:t xml:space="preserve"> </w:t>
      </w:r>
      <w:r>
        <w:t>сложных</w:t>
      </w:r>
      <w:r>
        <w:rPr>
          <w:spacing w:val="40"/>
        </w:rPr>
        <w:t xml:space="preserve"> </w:t>
      </w:r>
      <w:r>
        <w:t>условиях</w:t>
      </w:r>
      <w:r>
        <w:rPr>
          <w:spacing w:val="40"/>
        </w:rPr>
        <w:t xml:space="preserve"> </w:t>
      </w:r>
      <w:r>
        <w:t>игровой</w:t>
      </w:r>
      <w:r>
        <w:rPr>
          <w:spacing w:val="40"/>
        </w:rPr>
        <w:t xml:space="preserve"> </w:t>
      </w:r>
      <w:r>
        <w:t xml:space="preserve">деятель- </w:t>
      </w:r>
      <w:r>
        <w:rPr>
          <w:spacing w:val="-2"/>
        </w:rPr>
        <w:t>ности.</w:t>
      </w:r>
    </w:p>
    <w:p w:rsidR="009657D9" w:rsidRDefault="00916ABB">
      <w:pPr>
        <w:pStyle w:val="a3"/>
        <w:spacing w:before="2" w:line="204" w:lineRule="auto"/>
        <w:ind w:left="454" w:right="568" w:firstLine="278"/>
      </w:pPr>
      <w:r>
        <w:t>Целесообразно параллельно с освоением обводки обучать при- емам отбора шайбы. Начинать надо с приемов отбора шайбы клюшкой, сначала способом выбивания, производя удар клюшкой</w:t>
      </w:r>
      <w:r>
        <w:rPr>
          <w:spacing w:val="80"/>
        </w:rPr>
        <w:t xml:space="preserve"> </w:t>
      </w:r>
      <w:r>
        <w:t>в шайбу или в клюшку противника, затем способом подбива-ния, т.е. подведением крюка клюшки под клюшку противника с последующим коротким ударом снизу вверх и прижиманием клюшки</w:t>
      </w:r>
      <w:r>
        <w:rPr>
          <w:spacing w:val="-3"/>
        </w:rPr>
        <w:t xml:space="preserve"> </w:t>
      </w:r>
      <w:r>
        <w:t>противника</w:t>
      </w:r>
      <w:r>
        <w:rPr>
          <w:spacing w:val="-5"/>
        </w:rPr>
        <w:t xml:space="preserve"> </w:t>
      </w:r>
      <w:r>
        <w:t>ко</w:t>
      </w:r>
      <w:r>
        <w:rPr>
          <w:spacing w:val="-3"/>
        </w:rPr>
        <w:t xml:space="preserve"> </w:t>
      </w:r>
      <w:r>
        <w:t>льду,</w:t>
      </w:r>
      <w:r>
        <w:rPr>
          <w:spacing w:val="-3"/>
        </w:rPr>
        <w:t xml:space="preserve"> </w:t>
      </w:r>
      <w:r>
        <w:t>накладывая</w:t>
      </w:r>
      <w:r>
        <w:rPr>
          <w:spacing w:val="-4"/>
        </w:rPr>
        <w:t xml:space="preserve"> </w:t>
      </w:r>
      <w:r>
        <w:t>свою</w:t>
      </w:r>
      <w:r>
        <w:rPr>
          <w:spacing w:val="-3"/>
        </w:rPr>
        <w:t xml:space="preserve"> </w:t>
      </w:r>
      <w:r>
        <w:t>клюшку</w:t>
      </w:r>
      <w:r>
        <w:rPr>
          <w:spacing w:val="-6"/>
        </w:rPr>
        <w:t xml:space="preserve"> </w:t>
      </w:r>
      <w:r>
        <w:t>на</w:t>
      </w:r>
      <w:r>
        <w:rPr>
          <w:spacing w:val="-3"/>
        </w:rPr>
        <w:t xml:space="preserve"> </w:t>
      </w:r>
      <w:r>
        <w:t>нижнюю часть клюшки противника. Техническое выполнение этих приемов относительно простое, однако их эффективность во многом</w:t>
      </w:r>
      <w:r>
        <w:rPr>
          <w:spacing w:val="80"/>
        </w:rPr>
        <w:t xml:space="preserve"> </w:t>
      </w:r>
      <w:r>
        <w:t xml:space="preserve">зависит от выбора позиции, умелого подката к противнику, определения момента начала решающего оборонительного </w:t>
      </w:r>
      <w:r>
        <w:rPr>
          <w:spacing w:val="-2"/>
        </w:rPr>
        <w:t>действия.</w:t>
      </w:r>
    </w:p>
    <w:p w:rsidR="009657D9" w:rsidRDefault="00916ABB">
      <w:pPr>
        <w:pStyle w:val="a3"/>
        <w:spacing w:before="12" w:line="204" w:lineRule="auto"/>
        <w:ind w:left="478" w:right="547" w:firstLine="268"/>
      </w:pPr>
      <w:r>
        <w:t>После освоения приемов отбора шайбы клюшкой можно начи- нать обучение отбору с помощью силовых приемов: остановка и толчок противника грудью, плечом и верхней частью бедра. Эф- фективность выполнения этих приемов зависит от умения хоккеис- та передвигаться спиной вперед, выбора момента начала силового приема, когда противник ослабил контроль шайбы или принял не- устойчивую позу. Кроме этого при выполнении приема хоккеист должен смотреть в лицо противнику, а не на шайбу.</w:t>
      </w:r>
    </w:p>
    <w:p w:rsidR="009657D9" w:rsidRDefault="00916ABB">
      <w:pPr>
        <w:pStyle w:val="a3"/>
        <w:spacing w:before="9" w:line="204" w:lineRule="auto"/>
        <w:ind w:left="492" w:right="538" w:firstLine="268"/>
      </w:pPr>
      <w:r>
        <w:rPr>
          <w:noProof/>
          <w:lang w:eastAsia="ru-RU"/>
        </w:rPr>
        <mc:AlternateContent>
          <mc:Choice Requires="wps">
            <w:drawing>
              <wp:anchor distT="0" distB="0" distL="0" distR="0" simplePos="0" relativeHeight="16033280" behindDoc="0" locked="0" layoutInCell="1" allowOverlap="1">
                <wp:simplePos x="0" y="0"/>
                <wp:positionH relativeFrom="page">
                  <wp:posOffset>5306695</wp:posOffset>
                </wp:positionH>
                <wp:positionV relativeFrom="paragraph">
                  <wp:posOffset>21101</wp:posOffset>
                </wp:positionV>
                <wp:extent cx="1270" cy="417830"/>
                <wp:effectExtent l="0" t="0" r="0" b="0"/>
                <wp:wrapNone/>
                <wp:docPr id="912" name="Graphic 9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7830"/>
                        </a:xfrm>
                        <a:custGeom>
                          <a:avLst/>
                          <a:gdLst/>
                          <a:ahLst/>
                          <a:cxnLst/>
                          <a:rect l="l" t="t" r="r" b="b"/>
                          <a:pathLst>
                            <a:path h="417830">
                              <a:moveTo>
                                <a:pt x="0" y="0"/>
                              </a:moveTo>
                              <a:lnTo>
                                <a:pt x="0" y="4178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33280" from="417.850006pt,1.661544pt" to="417.850006pt,34.561544pt" stroked="true" strokeweight=".25pt" strokecolor="#000000">
                <v:stroke dashstyle="solid"/>
                <w10:wrap type="none"/>
              </v:line>
            </w:pict>
          </mc:Fallback>
        </mc:AlternateContent>
      </w:r>
      <w:r>
        <w:t>В</w:t>
      </w:r>
      <w:r>
        <w:rPr>
          <w:spacing w:val="-1"/>
        </w:rPr>
        <w:t xml:space="preserve"> </w:t>
      </w:r>
      <w:r>
        <w:t>начале</w:t>
      </w:r>
      <w:r>
        <w:rPr>
          <w:spacing w:val="-2"/>
        </w:rPr>
        <w:t xml:space="preserve"> </w:t>
      </w:r>
      <w:r>
        <w:t>обучения</w:t>
      </w:r>
      <w:r>
        <w:rPr>
          <w:spacing w:val="-1"/>
        </w:rPr>
        <w:t xml:space="preserve"> </w:t>
      </w:r>
      <w:r>
        <w:t>этим</w:t>
      </w:r>
      <w:r>
        <w:rPr>
          <w:spacing w:val="-1"/>
        </w:rPr>
        <w:t xml:space="preserve"> </w:t>
      </w:r>
      <w:r>
        <w:t>приемам при</w:t>
      </w:r>
      <w:r>
        <w:rPr>
          <w:spacing w:val="-4"/>
        </w:rPr>
        <w:t xml:space="preserve"> </w:t>
      </w:r>
      <w:r>
        <w:t>освоении</w:t>
      </w:r>
      <w:r>
        <w:rPr>
          <w:spacing w:val="-4"/>
        </w:rPr>
        <w:t xml:space="preserve"> </w:t>
      </w:r>
      <w:r>
        <w:t>фазы толчкового движения туловищем полезно использовать подводящие упраж- нения</w:t>
      </w:r>
      <w:r>
        <w:rPr>
          <w:spacing w:val="-6"/>
        </w:rPr>
        <w:t xml:space="preserve"> </w:t>
      </w:r>
      <w:r>
        <w:t>с</w:t>
      </w:r>
      <w:r>
        <w:rPr>
          <w:spacing w:val="-4"/>
        </w:rPr>
        <w:t xml:space="preserve"> </w:t>
      </w:r>
      <w:r>
        <w:t>подвесными</w:t>
      </w:r>
      <w:r>
        <w:rPr>
          <w:spacing w:val="-4"/>
        </w:rPr>
        <w:t xml:space="preserve"> </w:t>
      </w:r>
      <w:r>
        <w:t>тренировочными</w:t>
      </w:r>
      <w:r>
        <w:rPr>
          <w:spacing w:val="-5"/>
        </w:rPr>
        <w:t xml:space="preserve"> </w:t>
      </w:r>
      <w:r>
        <w:t>мешками</w:t>
      </w:r>
      <w:r>
        <w:rPr>
          <w:spacing w:val="-6"/>
        </w:rPr>
        <w:t xml:space="preserve"> </w:t>
      </w:r>
      <w:r>
        <w:t>или</w:t>
      </w:r>
      <w:r>
        <w:rPr>
          <w:spacing w:val="-4"/>
        </w:rPr>
        <w:t xml:space="preserve"> </w:t>
      </w:r>
      <w:r>
        <w:t>чучелами.</w:t>
      </w:r>
      <w:r>
        <w:rPr>
          <w:spacing w:val="-5"/>
        </w:rPr>
        <w:t xml:space="preserve"> </w:t>
      </w:r>
      <w:r>
        <w:t>Сна- чала на месте толчок неподвижного мешка, затем в движении - качающегося. После этого следует переходить к выполнению при- ема в целом в упрощенных условиях. Например, ограничив стой- ками</w:t>
      </w:r>
      <w:r>
        <w:rPr>
          <w:spacing w:val="-2"/>
        </w:rPr>
        <w:t xml:space="preserve"> </w:t>
      </w:r>
      <w:r>
        <w:t>ширину</w:t>
      </w:r>
      <w:r>
        <w:rPr>
          <w:spacing w:val="-1"/>
        </w:rPr>
        <w:t xml:space="preserve"> </w:t>
      </w:r>
      <w:r>
        <w:t>«коридора»,</w:t>
      </w:r>
      <w:r>
        <w:rPr>
          <w:spacing w:val="-1"/>
        </w:rPr>
        <w:t xml:space="preserve"> </w:t>
      </w:r>
      <w:r>
        <w:t>в</w:t>
      </w:r>
      <w:r>
        <w:rPr>
          <w:spacing w:val="-2"/>
        </w:rPr>
        <w:t xml:space="preserve"> </w:t>
      </w:r>
      <w:r>
        <w:t>котором</w:t>
      </w:r>
      <w:r>
        <w:rPr>
          <w:spacing w:val="-2"/>
        </w:rPr>
        <w:t xml:space="preserve"> </w:t>
      </w:r>
      <w:r>
        <w:t>движется</w:t>
      </w:r>
      <w:r>
        <w:rPr>
          <w:spacing w:val="-2"/>
        </w:rPr>
        <w:t xml:space="preserve"> </w:t>
      </w:r>
      <w:r>
        <w:t>противник</w:t>
      </w:r>
      <w:r>
        <w:rPr>
          <w:spacing w:val="-1"/>
        </w:rPr>
        <w:t xml:space="preserve"> </w:t>
      </w:r>
      <w:r>
        <w:t>с</w:t>
      </w:r>
      <w:r>
        <w:rPr>
          <w:spacing w:val="-1"/>
        </w:rPr>
        <w:t xml:space="preserve"> </w:t>
      </w:r>
      <w:r>
        <w:t>шайбой и производится ее отбор. Закрепление и совершенствование проводятся сначала в усложненных условиях, а затем в сложных условиях соревновательной деятельности.</w:t>
      </w:r>
    </w:p>
    <w:p w:rsidR="009657D9" w:rsidRDefault="00916ABB">
      <w:pPr>
        <w:pStyle w:val="a3"/>
        <w:spacing w:before="10" w:line="204" w:lineRule="auto"/>
        <w:ind w:left="516" w:right="528" w:firstLine="259"/>
      </w:pPr>
      <w:r>
        <w:t>Овладев основными техническими приемами, хоккеисту необ- ходимо постоянно их совершенствовать, добиваясь формирования прочного двигательного навыка. С этой целью целесообразно ва- рьировать объемные задания в стандартных и сложных условиях соревновательной деятельности. Практикуется также индивидуа- лизированный подход в процессе совершенствования технических</w:t>
      </w:r>
    </w:p>
    <w:p w:rsidR="009657D9" w:rsidRDefault="00916ABB">
      <w:pPr>
        <w:pStyle w:val="a3"/>
        <w:spacing w:before="165"/>
        <w:ind w:right="532"/>
        <w:jc w:val="right"/>
      </w:pPr>
      <w:r>
        <w:rPr>
          <w:spacing w:val="-5"/>
        </w:rPr>
        <w:t>349</w:t>
      </w:r>
    </w:p>
    <w:p w:rsidR="009657D9" w:rsidRDefault="009657D9">
      <w:pPr>
        <w:jc w:val="right"/>
        <w:sectPr w:rsidR="009657D9">
          <w:pgSz w:w="16840" w:h="11910" w:orient="landscape"/>
          <w:pgMar w:top="240" w:right="1100" w:bottom="0" w:left="1000" w:header="720" w:footer="720" w:gutter="0"/>
          <w:cols w:num="2" w:space="720" w:equalWidth="0">
            <w:col w:w="7232" w:space="70"/>
            <w:col w:w="7438"/>
          </w:cols>
        </w:sectPr>
      </w:pPr>
    </w:p>
    <w:p w:rsidR="009657D9" w:rsidRDefault="00916ABB">
      <w:pPr>
        <w:pStyle w:val="a3"/>
        <w:spacing w:before="210"/>
        <w:jc w:val="left"/>
        <w:rPr>
          <w:sz w:val="20"/>
        </w:rPr>
      </w:pPr>
      <w:r>
        <w:rPr>
          <w:noProof/>
          <w:lang w:eastAsia="ru-RU"/>
        </w:rPr>
        <w:lastRenderedPageBreak/>
        <mc:AlternateContent>
          <mc:Choice Requires="wps">
            <w:drawing>
              <wp:anchor distT="0" distB="0" distL="0" distR="0" simplePos="0" relativeHeight="16032768" behindDoc="0" locked="0" layoutInCell="1" allowOverlap="1">
                <wp:simplePos x="0" y="0"/>
                <wp:positionH relativeFrom="page">
                  <wp:posOffset>524509</wp:posOffset>
                </wp:positionH>
                <wp:positionV relativeFrom="page">
                  <wp:posOffset>4815840</wp:posOffset>
                </wp:positionV>
                <wp:extent cx="1270" cy="2578735"/>
                <wp:effectExtent l="0" t="0" r="0" b="0"/>
                <wp:wrapNone/>
                <wp:docPr id="913" name="Graphic 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78735"/>
                        </a:xfrm>
                        <a:custGeom>
                          <a:avLst/>
                          <a:gdLst/>
                          <a:ahLst/>
                          <a:cxnLst/>
                          <a:rect l="l" t="t" r="r" b="b"/>
                          <a:pathLst>
                            <a:path h="2578735">
                              <a:moveTo>
                                <a:pt x="0" y="0"/>
                              </a:moveTo>
                              <a:lnTo>
                                <a:pt x="0" y="25787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2768" from="41.299999pt,379.200012pt" to="41.299999pt,582.250012pt" stroked="true" strokeweight=".25pt" strokecolor="#000000">
                <v:stroke dashstyle="solid"/>
                <w10:wrap type="none"/>
              </v:line>
            </w:pict>
          </mc:Fallback>
        </mc:AlternateContent>
      </w:r>
    </w:p>
    <w:p w:rsidR="009657D9" w:rsidRDefault="00916ABB">
      <w:pPr>
        <w:ind w:left="886"/>
        <w:rPr>
          <w:rFonts w:ascii="Microsoft Sans Serif"/>
          <w:sz w:val="20"/>
        </w:rPr>
      </w:pPr>
      <w:r>
        <w:rPr>
          <w:rFonts w:ascii="Microsoft Sans Serif"/>
          <w:spacing w:val="-5"/>
          <w:sz w:val="20"/>
        </w:rPr>
        <w:t>348</w:t>
      </w:r>
    </w:p>
    <w:p w:rsidR="009657D9" w:rsidRDefault="009657D9">
      <w:pPr>
        <w:rPr>
          <w:rFonts w:ascii="Microsoft Sans Serif"/>
          <w:sz w:val="20"/>
        </w:rPr>
        <w:sectPr w:rsidR="009657D9">
          <w:type w:val="continuous"/>
          <w:pgSz w:w="16840" w:h="11910" w:orient="landscape"/>
          <w:pgMar w:top="1420" w:right="1100" w:bottom="280" w:left="1000" w:header="720" w:footer="720" w:gutter="0"/>
          <w:cols w:space="720"/>
        </w:sectPr>
      </w:pPr>
    </w:p>
    <w:p w:rsidR="009657D9" w:rsidRDefault="009657D9">
      <w:pPr>
        <w:pStyle w:val="a3"/>
        <w:spacing w:before="10"/>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171" w:line="208" w:lineRule="auto"/>
        <w:ind w:left="411" w:right="218"/>
      </w:pPr>
      <w:r>
        <w:rPr>
          <w:noProof/>
          <w:lang w:eastAsia="ru-RU"/>
        </w:rPr>
        <w:lastRenderedPageBreak/>
        <mc:AlternateContent>
          <mc:Choice Requires="wps">
            <w:drawing>
              <wp:anchor distT="0" distB="0" distL="0" distR="0" simplePos="0" relativeHeight="16033792" behindDoc="0" locked="0" layoutInCell="1" allowOverlap="1">
                <wp:simplePos x="0" y="0"/>
                <wp:positionH relativeFrom="page">
                  <wp:posOffset>203834</wp:posOffset>
                </wp:positionH>
                <wp:positionV relativeFrom="page">
                  <wp:posOffset>1038860</wp:posOffset>
                </wp:positionV>
                <wp:extent cx="1270" cy="688975"/>
                <wp:effectExtent l="0" t="0" r="0" b="0"/>
                <wp:wrapNone/>
                <wp:docPr id="914" name="Graphic 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88975"/>
                        </a:xfrm>
                        <a:custGeom>
                          <a:avLst/>
                          <a:gdLst/>
                          <a:ahLst/>
                          <a:cxnLst/>
                          <a:rect l="l" t="t" r="r" b="b"/>
                          <a:pathLst>
                            <a:path h="688975">
                              <a:moveTo>
                                <a:pt x="0" y="0"/>
                              </a:moveTo>
                              <a:lnTo>
                                <a:pt x="0" y="688975"/>
                              </a:lnTo>
                            </a:path>
                          </a:pathLst>
                        </a:custGeom>
                        <a:ln w="3048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3792" from="16.049999pt,81.800003pt" to="16.049999pt,136.050003pt" stroked="true" strokeweight="2.4pt" strokecolor="#000000">
                <v:stroke dashstyle="solid"/>
                <w10:wrap type="none"/>
              </v:line>
            </w:pict>
          </mc:Fallback>
        </mc:AlternateContent>
      </w:r>
      <w:r>
        <w:rPr>
          <w:noProof/>
          <w:lang w:eastAsia="ru-RU"/>
        </w:rPr>
        <mc:AlternateContent>
          <mc:Choice Requires="wps">
            <w:drawing>
              <wp:anchor distT="0" distB="0" distL="0" distR="0" simplePos="0" relativeHeight="16034304" behindDoc="0" locked="0" layoutInCell="1" allowOverlap="1">
                <wp:simplePos x="0" y="0"/>
                <wp:positionH relativeFrom="page">
                  <wp:posOffset>203834</wp:posOffset>
                </wp:positionH>
                <wp:positionV relativeFrom="page">
                  <wp:posOffset>5543550</wp:posOffset>
                </wp:positionV>
                <wp:extent cx="1270" cy="1362710"/>
                <wp:effectExtent l="0" t="0" r="0" b="0"/>
                <wp:wrapNone/>
                <wp:docPr id="915" name="Graphic 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62710"/>
                        </a:xfrm>
                        <a:custGeom>
                          <a:avLst/>
                          <a:gdLst/>
                          <a:ahLst/>
                          <a:cxnLst/>
                          <a:rect l="l" t="t" r="r" b="b"/>
                          <a:pathLst>
                            <a:path h="1362710">
                              <a:moveTo>
                                <a:pt x="0" y="0"/>
                              </a:moveTo>
                              <a:lnTo>
                                <a:pt x="0" y="136271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4304" from="16.049999pt,436.5pt" to="16.049999pt,543.8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6034816" behindDoc="0" locked="0" layoutInCell="1" allowOverlap="1">
                <wp:simplePos x="0" y="0"/>
                <wp:positionH relativeFrom="page">
                  <wp:posOffset>336867</wp:posOffset>
                </wp:positionH>
                <wp:positionV relativeFrom="page">
                  <wp:posOffset>0</wp:posOffset>
                </wp:positionV>
                <wp:extent cx="106680" cy="7312025"/>
                <wp:effectExtent l="0" t="0" r="0" b="0"/>
                <wp:wrapNone/>
                <wp:docPr id="916"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 cy="7312025"/>
                          <a:chOff x="0" y="0"/>
                          <a:chExt cx="106680" cy="7312025"/>
                        </a:xfrm>
                      </wpg:grpSpPr>
                      <wps:wsp>
                        <wps:cNvPr id="917" name="Graphic 917"/>
                        <wps:cNvSpPr/>
                        <wps:spPr>
                          <a:xfrm>
                            <a:off x="1587" y="3925570"/>
                            <a:ext cx="17780" cy="3386454"/>
                          </a:xfrm>
                          <a:custGeom>
                            <a:avLst/>
                            <a:gdLst/>
                            <a:ahLst/>
                            <a:cxnLst/>
                            <a:rect l="l" t="t" r="r" b="b"/>
                            <a:pathLst>
                              <a:path w="17780" h="3386454">
                                <a:moveTo>
                                  <a:pt x="0" y="1785619"/>
                                </a:moveTo>
                                <a:lnTo>
                                  <a:pt x="0" y="2175509"/>
                                </a:lnTo>
                              </a:path>
                              <a:path w="17780" h="3386454">
                                <a:moveTo>
                                  <a:pt x="17780" y="0"/>
                                </a:moveTo>
                                <a:lnTo>
                                  <a:pt x="17780" y="3386454"/>
                                </a:lnTo>
                              </a:path>
                            </a:pathLst>
                          </a:custGeom>
                          <a:ln w="3175">
                            <a:solidFill>
                              <a:srgbClr val="000000"/>
                            </a:solidFill>
                            <a:prstDash val="solid"/>
                          </a:ln>
                        </wps:spPr>
                        <wps:bodyPr wrap="square" lIns="0" tIns="0" rIns="0" bIns="0" rtlCol="0">
                          <a:prstTxWarp prst="textNoShape">
                            <a:avLst/>
                          </a:prstTxWarp>
                          <a:noAutofit/>
                        </wps:bodyPr>
                      </wps:wsp>
                      <wps:wsp>
                        <wps:cNvPr id="918" name="Graphic 918"/>
                        <wps:cNvSpPr/>
                        <wps:spPr>
                          <a:xfrm>
                            <a:off x="71437" y="295275"/>
                            <a:ext cx="1270" cy="6955790"/>
                          </a:xfrm>
                          <a:custGeom>
                            <a:avLst/>
                            <a:gdLst/>
                            <a:ahLst/>
                            <a:cxnLst/>
                            <a:rect l="l" t="t" r="r" b="b"/>
                            <a:pathLst>
                              <a:path h="6955790">
                                <a:moveTo>
                                  <a:pt x="0" y="0"/>
                                </a:moveTo>
                                <a:lnTo>
                                  <a:pt x="0" y="6955790"/>
                                </a:lnTo>
                              </a:path>
                            </a:pathLst>
                          </a:custGeom>
                          <a:ln w="36830">
                            <a:solidFill>
                              <a:srgbClr val="000000"/>
                            </a:solidFill>
                            <a:prstDash val="solid"/>
                          </a:ln>
                        </wps:spPr>
                        <wps:bodyPr wrap="square" lIns="0" tIns="0" rIns="0" bIns="0" rtlCol="0">
                          <a:prstTxWarp prst="textNoShape">
                            <a:avLst/>
                          </a:prstTxWarp>
                          <a:noAutofit/>
                        </wps:bodyPr>
                      </wps:wsp>
                      <wps:wsp>
                        <wps:cNvPr id="919" name="Graphic 919"/>
                        <wps:cNvSpPr/>
                        <wps:spPr>
                          <a:xfrm>
                            <a:off x="89852" y="5488940"/>
                            <a:ext cx="1270" cy="667385"/>
                          </a:xfrm>
                          <a:custGeom>
                            <a:avLst/>
                            <a:gdLst/>
                            <a:ahLst/>
                            <a:cxnLst/>
                            <a:rect l="l" t="t" r="r" b="b"/>
                            <a:pathLst>
                              <a:path h="667385">
                                <a:moveTo>
                                  <a:pt x="0" y="0"/>
                                </a:moveTo>
                                <a:lnTo>
                                  <a:pt x="0" y="667385"/>
                                </a:lnTo>
                              </a:path>
                            </a:pathLst>
                          </a:custGeom>
                          <a:ln w="18415">
                            <a:solidFill>
                              <a:srgbClr val="000000"/>
                            </a:solidFill>
                            <a:prstDash val="solid"/>
                          </a:ln>
                        </wps:spPr>
                        <wps:bodyPr wrap="square" lIns="0" tIns="0" rIns="0" bIns="0" rtlCol="0">
                          <a:prstTxWarp prst="textNoShape">
                            <a:avLst/>
                          </a:prstTxWarp>
                          <a:noAutofit/>
                        </wps:bodyPr>
                      </wps:wsp>
                      <wps:wsp>
                        <wps:cNvPr id="920" name="Graphic 920"/>
                        <wps:cNvSpPr/>
                        <wps:spPr>
                          <a:xfrm>
                            <a:off x="97472" y="0"/>
                            <a:ext cx="8890" cy="365125"/>
                          </a:xfrm>
                          <a:custGeom>
                            <a:avLst/>
                            <a:gdLst/>
                            <a:ahLst/>
                            <a:cxnLst/>
                            <a:rect l="l" t="t" r="r" b="b"/>
                            <a:pathLst>
                              <a:path w="8890" h="365125">
                                <a:moveTo>
                                  <a:pt x="0" y="365125"/>
                                </a:moveTo>
                                <a:lnTo>
                                  <a:pt x="8890" y="365125"/>
                                </a:lnTo>
                                <a:lnTo>
                                  <a:pt x="8890" y="0"/>
                                </a:lnTo>
                                <a:lnTo>
                                  <a:pt x="0" y="0"/>
                                </a:lnTo>
                                <a:lnTo>
                                  <a:pt x="0" y="36512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525pt;margin-top:0pt;width:8.4pt;height:575.75pt;mso-position-horizontal-relative:page;mso-position-vertical-relative:page;z-index:16034816" id="docshapegroup319" coordorigin="530,0" coordsize="168,11515">
                <v:shape style="position:absolute;left:533;top:6182;width:28;height:5333" id="docshape320" coordorigin="533,6182" coordsize="28,5333" path="m533,8994l533,9608m561,6182l561,11515e" filled="false" stroked="true" strokeweight=".25pt" strokecolor="#000000">
                  <v:path arrowok="t"/>
                  <v:stroke dashstyle="solid"/>
                </v:shape>
                <v:line style="position:absolute" from="643,465" to="643,11419" stroked="true" strokeweight="2.9pt" strokecolor="#000000">
                  <v:stroke dashstyle="solid"/>
                </v:line>
                <v:line style="position:absolute" from="672,8644" to="672,9695" stroked="true" strokeweight="1.45pt" strokecolor="#000000">
                  <v:stroke dashstyle="solid"/>
                </v:line>
                <v:rect style="position:absolute;left:684;top:0;width:14;height:575" id="docshape321" filled="true" fillcolor="#000000" stroked="false">
                  <v:fill type="solid"/>
                </v:rect>
                <w10:wrap type="none"/>
              </v:group>
            </w:pict>
          </mc:Fallback>
        </mc:AlternateContent>
      </w:r>
      <w:r>
        <w:t>приемов, когда подтягиваются отстающие и развиваются сильные стороны технической подготовленности у отдельных хоккеистов. Продолжая осваивать отдельные разновидности основных техни- ческих приемов, тренеру следует добиваться высокого уровня раз- носторонности и вариативности их исполнения.</w:t>
      </w:r>
    </w:p>
    <w:p w:rsidR="009657D9" w:rsidRDefault="009657D9">
      <w:pPr>
        <w:pStyle w:val="a3"/>
        <w:spacing w:before="72"/>
        <w:jc w:val="left"/>
      </w:pPr>
    </w:p>
    <w:p w:rsidR="009657D9" w:rsidRDefault="00916ABB">
      <w:pPr>
        <w:pStyle w:val="3"/>
        <w:numPr>
          <w:ilvl w:val="1"/>
          <w:numId w:val="84"/>
        </w:numPr>
        <w:tabs>
          <w:tab w:val="left" w:pos="1848"/>
        </w:tabs>
        <w:ind w:left="1848" w:hanging="386"/>
        <w:jc w:val="left"/>
      </w:pPr>
      <w:r>
        <w:t>Тактическая</w:t>
      </w:r>
      <w:r>
        <w:rPr>
          <w:spacing w:val="-7"/>
        </w:rPr>
        <w:t xml:space="preserve"> </w:t>
      </w:r>
      <w:r>
        <w:t>подготовка</w:t>
      </w:r>
      <w:r>
        <w:rPr>
          <w:spacing w:val="-7"/>
        </w:rPr>
        <w:t xml:space="preserve"> </w:t>
      </w:r>
      <w:r>
        <w:rPr>
          <w:spacing w:val="-2"/>
        </w:rPr>
        <w:t>хоккеистов</w:t>
      </w:r>
    </w:p>
    <w:p w:rsidR="009657D9" w:rsidRDefault="00916ABB">
      <w:pPr>
        <w:pStyle w:val="a3"/>
        <w:spacing w:before="248" w:line="213" w:lineRule="auto"/>
        <w:ind w:left="454" w:right="177" w:firstLine="274"/>
      </w:pPr>
      <w:r>
        <w:t>Тактическая подготовка - одна из наиболее важных сторон про- цесса формирования хоккеистов высокой квалификации. Ее глав- ное предназначение - научить хоккеистов эффективно реализовать комплекс</w:t>
      </w:r>
      <w:r>
        <w:rPr>
          <w:spacing w:val="-14"/>
        </w:rPr>
        <w:t xml:space="preserve"> </w:t>
      </w:r>
      <w:r>
        <w:t>своих</w:t>
      </w:r>
      <w:r>
        <w:rPr>
          <w:spacing w:val="-14"/>
        </w:rPr>
        <w:t xml:space="preserve"> </w:t>
      </w:r>
      <w:r>
        <w:t>возможностей</w:t>
      </w:r>
      <w:r>
        <w:rPr>
          <w:spacing w:val="-14"/>
        </w:rPr>
        <w:t xml:space="preserve"> </w:t>
      </w:r>
      <w:r>
        <w:t>(физических,</w:t>
      </w:r>
      <w:r>
        <w:rPr>
          <w:spacing w:val="-13"/>
        </w:rPr>
        <w:t xml:space="preserve"> </w:t>
      </w:r>
      <w:r>
        <w:t>технических,</w:t>
      </w:r>
      <w:r>
        <w:rPr>
          <w:spacing w:val="-14"/>
        </w:rPr>
        <w:t xml:space="preserve"> </w:t>
      </w:r>
      <w:r>
        <w:t>психичес- ких) в соревновательной деятельности.</w:t>
      </w:r>
    </w:p>
    <w:p w:rsidR="009657D9" w:rsidRDefault="00916ABB">
      <w:pPr>
        <w:pStyle w:val="a3"/>
        <w:spacing w:line="251" w:lineRule="exact"/>
        <w:ind w:left="752"/>
      </w:pPr>
      <w:r>
        <w:t>Основными</w:t>
      </w:r>
      <w:r>
        <w:rPr>
          <w:spacing w:val="-11"/>
        </w:rPr>
        <w:t xml:space="preserve"> </w:t>
      </w:r>
      <w:r>
        <w:t>задачами</w:t>
      </w:r>
      <w:r>
        <w:rPr>
          <w:spacing w:val="-10"/>
        </w:rPr>
        <w:t xml:space="preserve"> </w:t>
      </w:r>
      <w:r>
        <w:t>тактической</w:t>
      </w:r>
      <w:r>
        <w:rPr>
          <w:spacing w:val="-9"/>
        </w:rPr>
        <w:t xml:space="preserve"> </w:t>
      </w:r>
      <w:r>
        <w:t>подготовки</w:t>
      </w:r>
      <w:r>
        <w:rPr>
          <w:spacing w:val="-8"/>
        </w:rPr>
        <w:t xml:space="preserve"> </w:t>
      </w:r>
      <w:r>
        <w:rPr>
          <w:spacing w:val="-2"/>
        </w:rPr>
        <w:t>являются:</w:t>
      </w:r>
    </w:p>
    <w:p w:rsidR="009657D9" w:rsidRDefault="00916ABB">
      <w:pPr>
        <w:pStyle w:val="a4"/>
        <w:numPr>
          <w:ilvl w:val="0"/>
          <w:numId w:val="71"/>
        </w:numPr>
        <w:tabs>
          <w:tab w:val="left" w:pos="971"/>
        </w:tabs>
        <w:spacing w:before="4" w:line="232" w:lineRule="auto"/>
        <w:ind w:right="160" w:firstLine="293"/>
        <w:jc w:val="both"/>
      </w:pPr>
      <w:r>
        <w:t xml:space="preserve">Обучить занимающихся целесообразному выполнению тех- нических приемов в соответствии с возникающей игровой ситу- </w:t>
      </w:r>
      <w:r>
        <w:rPr>
          <w:spacing w:val="-2"/>
        </w:rPr>
        <w:t>ацией.</w:t>
      </w:r>
    </w:p>
    <w:p w:rsidR="009657D9" w:rsidRDefault="00916ABB">
      <w:pPr>
        <w:pStyle w:val="a4"/>
        <w:numPr>
          <w:ilvl w:val="0"/>
          <w:numId w:val="71"/>
        </w:numPr>
        <w:tabs>
          <w:tab w:val="left" w:pos="971"/>
        </w:tabs>
        <w:spacing w:line="208" w:lineRule="auto"/>
        <w:ind w:right="148" w:firstLine="293"/>
        <w:jc w:val="both"/>
      </w:pPr>
      <w:r>
        <w:t>Развить у игроков тактическое (оперативное) мышление, ори- ентировку, сообразительность, творческую инициативу, способ- ность предвидеть вероятное изменение игровых ситуаций.</w:t>
      </w:r>
    </w:p>
    <w:p w:rsidR="009657D9" w:rsidRDefault="00916ABB">
      <w:pPr>
        <w:pStyle w:val="a4"/>
        <w:numPr>
          <w:ilvl w:val="0"/>
          <w:numId w:val="71"/>
        </w:numPr>
        <w:tabs>
          <w:tab w:val="left" w:pos="971"/>
        </w:tabs>
        <w:spacing w:before="4" w:line="208" w:lineRule="auto"/>
        <w:ind w:right="147" w:firstLine="293"/>
        <w:jc w:val="both"/>
      </w:pPr>
      <w:r>
        <w:t>Научить взаимодействию с партнерами в рамках определен- ных тактических построений (систем) в обороне и атаке.</w:t>
      </w:r>
    </w:p>
    <w:p w:rsidR="009657D9" w:rsidRDefault="00916ABB">
      <w:pPr>
        <w:pStyle w:val="a4"/>
        <w:numPr>
          <w:ilvl w:val="0"/>
          <w:numId w:val="71"/>
        </w:numPr>
        <w:tabs>
          <w:tab w:val="left" w:pos="971"/>
        </w:tabs>
        <w:spacing w:before="2" w:line="208" w:lineRule="auto"/>
        <w:ind w:right="124" w:firstLine="293"/>
        <w:jc w:val="both"/>
      </w:pPr>
      <w:r>
        <w:t>Сформировать у игроков умение быстро и рационально пе- реключаться с одних тактических построений на другие в зависи- мости от изменения игровой обстановки и игры противоборству- ющей команды.</w:t>
      </w:r>
    </w:p>
    <w:p w:rsidR="009657D9" w:rsidRDefault="00916ABB">
      <w:pPr>
        <w:pStyle w:val="a3"/>
        <w:spacing w:line="223" w:lineRule="auto"/>
        <w:ind w:left="521" w:right="114" w:firstLine="283"/>
      </w:pPr>
      <w:r>
        <w:t>Процесс обучения тактическим действиям, так же как и техни- ческим приемам, осуществляется на основе общих закономернос- тей, рассмотренных в главе.</w:t>
      </w:r>
    </w:p>
    <w:p w:rsidR="009657D9" w:rsidRDefault="00916ABB">
      <w:pPr>
        <w:pStyle w:val="3"/>
        <w:numPr>
          <w:ilvl w:val="2"/>
          <w:numId w:val="84"/>
        </w:numPr>
        <w:tabs>
          <w:tab w:val="left" w:pos="2190"/>
        </w:tabs>
        <w:spacing w:before="209"/>
        <w:ind w:left="2190" w:hanging="540"/>
        <w:jc w:val="left"/>
      </w:pPr>
      <w:r>
        <w:t>Обучение</w:t>
      </w:r>
      <w:r>
        <w:rPr>
          <w:spacing w:val="-10"/>
        </w:rPr>
        <w:t xml:space="preserve"> </w:t>
      </w:r>
      <w:r>
        <w:t>тактике</w:t>
      </w:r>
      <w:r>
        <w:rPr>
          <w:spacing w:val="-10"/>
        </w:rPr>
        <w:t xml:space="preserve"> </w:t>
      </w:r>
      <w:r>
        <w:t>игры</w:t>
      </w:r>
      <w:r>
        <w:rPr>
          <w:spacing w:val="-10"/>
        </w:rPr>
        <w:t xml:space="preserve"> </w:t>
      </w:r>
      <w:r>
        <w:t>в</w:t>
      </w:r>
      <w:r>
        <w:rPr>
          <w:spacing w:val="-9"/>
        </w:rPr>
        <w:t xml:space="preserve"> </w:t>
      </w:r>
      <w:r>
        <w:rPr>
          <w:spacing w:val="-2"/>
        </w:rPr>
        <w:t>нападении</w:t>
      </w:r>
    </w:p>
    <w:p w:rsidR="009657D9" w:rsidRDefault="00916ABB">
      <w:pPr>
        <w:pStyle w:val="a3"/>
        <w:spacing w:before="154" w:line="204" w:lineRule="auto"/>
        <w:ind w:left="545" w:right="38" w:firstLine="283"/>
      </w:pPr>
      <w:r>
        <w:t xml:space="preserve">На раннем этапе обучения тактике нападения в игровых упраж- нениях, подвижных и спортивных играх вне льда и на льду хок- кейного поля начинается освоение </w:t>
      </w:r>
      <w:r>
        <w:rPr>
          <w:i/>
        </w:rPr>
        <w:t xml:space="preserve">индивидуальных тактических действий </w:t>
      </w:r>
      <w:r>
        <w:t>с одновременным развитием оперативного мышления, ориентировки, сообразительности, инициативы. С помощью раз- личных игровых упражнений, подвижных и спортивных игр во внеледовых условиях занимающиеся начинают осваивать следу- ющие тактические действия: выбор позиции, открывание, уход из- под опеки противника, оказание помощи партнеру. Осваивать эти действия на льду можно в упражнениях на удерживание шайбы, в одной зоне при равенстве и численном преимуществе игроков, владеющих шайбой (3:3; 4:3; 4:4; 5:4; 5:5). В ходе упражнения следует указывать на то, чтобы при выборе позиции хоккеисты стремились обеспечить себе хорошую видимость окружающей</w:t>
      </w:r>
    </w:p>
    <w:p w:rsidR="009657D9" w:rsidRDefault="00916ABB">
      <w:pPr>
        <w:pStyle w:val="a3"/>
        <w:spacing w:before="186"/>
        <w:ind w:left="612"/>
        <w:jc w:val="left"/>
      </w:pPr>
      <w:r>
        <w:rPr>
          <w:spacing w:val="-5"/>
        </w:rPr>
        <w:t>350</w:t>
      </w:r>
    </w:p>
    <w:p w:rsidR="009657D9" w:rsidRDefault="00916ABB">
      <w:pPr>
        <w:pStyle w:val="a3"/>
        <w:spacing w:before="141" w:line="182" w:lineRule="auto"/>
        <w:ind w:left="478" w:right="305"/>
      </w:pPr>
      <w:r>
        <w:br w:type="column"/>
      </w:r>
      <w:r>
        <w:lastRenderedPageBreak/>
        <w:t xml:space="preserve">обстановки и облегчить взаимодействие партнеру, владеющему </w:t>
      </w:r>
      <w:r>
        <w:rPr>
          <w:spacing w:val="-2"/>
        </w:rPr>
        <w:t>шайбой.</w:t>
      </w:r>
    </w:p>
    <w:p w:rsidR="009657D9" w:rsidRDefault="00916ABB">
      <w:pPr>
        <w:pStyle w:val="a3"/>
        <w:spacing w:before="34" w:line="206" w:lineRule="auto"/>
        <w:ind w:left="463" w:right="309" w:firstLine="273"/>
      </w:pPr>
      <w:r>
        <w:t>На льду хоккейного поля параллельно с освоением технических приемов</w:t>
      </w:r>
      <w:r>
        <w:rPr>
          <w:spacing w:val="-6"/>
        </w:rPr>
        <w:t xml:space="preserve"> </w:t>
      </w:r>
      <w:r>
        <w:t>нужно</w:t>
      </w:r>
      <w:r>
        <w:rPr>
          <w:spacing w:val="-7"/>
        </w:rPr>
        <w:t xml:space="preserve"> </w:t>
      </w:r>
      <w:r>
        <w:t>обучать</w:t>
      </w:r>
      <w:r>
        <w:rPr>
          <w:spacing w:val="-7"/>
        </w:rPr>
        <w:t xml:space="preserve"> </w:t>
      </w:r>
      <w:r>
        <w:t>их</w:t>
      </w:r>
      <w:r>
        <w:rPr>
          <w:spacing w:val="-7"/>
        </w:rPr>
        <w:t xml:space="preserve"> </w:t>
      </w:r>
      <w:r>
        <w:t>целесообразному</w:t>
      </w:r>
      <w:r>
        <w:rPr>
          <w:spacing w:val="-9"/>
        </w:rPr>
        <w:t xml:space="preserve"> </w:t>
      </w:r>
      <w:r>
        <w:t>использованию</w:t>
      </w:r>
      <w:r>
        <w:rPr>
          <w:spacing w:val="-5"/>
        </w:rPr>
        <w:t xml:space="preserve"> </w:t>
      </w:r>
      <w:r>
        <w:t>в</w:t>
      </w:r>
      <w:r>
        <w:rPr>
          <w:spacing w:val="-8"/>
        </w:rPr>
        <w:t xml:space="preserve"> </w:t>
      </w:r>
      <w:r>
        <w:t>зави- симости от игровой ситуации. Так, например, при обучении так- тике маневрирования на коньках следует сделать акцент на выбор рационального способа передвижения в зависимости от игровой ситуации: при уходе из-под опеки игрока противника лучше использовать</w:t>
      </w:r>
      <w:r>
        <w:rPr>
          <w:spacing w:val="35"/>
        </w:rPr>
        <w:t xml:space="preserve">  </w:t>
      </w:r>
      <w:r>
        <w:t>бег</w:t>
      </w:r>
      <w:r>
        <w:rPr>
          <w:spacing w:val="36"/>
        </w:rPr>
        <w:t xml:space="preserve">  </w:t>
      </w:r>
      <w:r>
        <w:t>короткими</w:t>
      </w:r>
      <w:r>
        <w:rPr>
          <w:spacing w:val="36"/>
        </w:rPr>
        <w:t xml:space="preserve">  </w:t>
      </w:r>
      <w:r>
        <w:t>шагами,</w:t>
      </w:r>
      <w:r>
        <w:rPr>
          <w:spacing w:val="35"/>
        </w:rPr>
        <w:t xml:space="preserve">  </w:t>
      </w:r>
      <w:r>
        <w:t>при</w:t>
      </w:r>
      <w:r>
        <w:rPr>
          <w:spacing w:val="36"/>
        </w:rPr>
        <w:t xml:space="preserve">  </w:t>
      </w:r>
      <w:r>
        <w:t>передвижении</w:t>
      </w:r>
      <w:r>
        <w:rPr>
          <w:spacing w:val="36"/>
        </w:rPr>
        <w:t xml:space="preserve">  </w:t>
      </w:r>
      <w:r>
        <w:rPr>
          <w:spacing w:val="-5"/>
        </w:rPr>
        <w:t>по</w:t>
      </w:r>
    </w:p>
    <w:p w:rsidR="009657D9" w:rsidRDefault="00916ABB">
      <w:pPr>
        <w:pStyle w:val="a3"/>
        <w:spacing w:line="204" w:lineRule="auto"/>
        <w:ind w:left="463" w:right="307"/>
      </w:pPr>
      <w:r>
        <w:t>«свободному пространству» - бег скользящими шагами, при дви- жении на ограниченном пространстве, насыщенном игроками про- тивника, можно использовать бег скрестными шагами, торможе- ния, старты, повороты и т.д.</w:t>
      </w:r>
    </w:p>
    <w:p w:rsidR="009657D9" w:rsidRDefault="00916ABB">
      <w:pPr>
        <w:pStyle w:val="a3"/>
        <w:spacing w:before="10" w:line="204" w:lineRule="auto"/>
        <w:ind w:left="425" w:right="322" w:firstLine="273"/>
      </w:pPr>
      <w:r>
        <w:t>Обучение индивидуальным тактическим действиям с шайбой следует начинать с ведения. Освоение начинается с создания пред- ставления о том, в каких игровых ситуациях целесообразно ис- пользовать соответствующие им способы ведения. Для этого по- мимо</w:t>
      </w:r>
      <w:r>
        <w:rPr>
          <w:spacing w:val="-3"/>
        </w:rPr>
        <w:t xml:space="preserve"> </w:t>
      </w:r>
      <w:r>
        <w:t>объяснений</w:t>
      </w:r>
      <w:r>
        <w:rPr>
          <w:spacing w:val="-3"/>
        </w:rPr>
        <w:t xml:space="preserve"> </w:t>
      </w:r>
      <w:r>
        <w:t>и</w:t>
      </w:r>
      <w:r>
        <w:rPr>
          <w:spacing w:val="-5"/>
        </w:rPr>
        <w:t xml:space="preserve"> </w:t>
      </w:r>
      <w:r>
        <w:t>показа</w:t>
      </w:r>
      <w:r>
        <w:rPr>
          <w:spacing w:val="-2"/>
        </w:rPr>
        <w:t xml:space="preserve"> </w:t>
      </w:r>
      <w:r>
        <w:t>важна</w:t>
      </w:r>
      <w:r>
        <w:rPr>
          <w:spacing w:val="-2"/>
        </w:rPr>
        <w:t xml:space="preserve"> </w:t>
      </w:r>
      <w:r>
        <w:t>методическая</w:t>
      </w:r>
      <w:r>
        <w:rPr>
          <w:spacing w:val="-3"/>
        </w:rPr>
        <w:t xml:space="preserve"> </w:t>
      </w:r>
      <w:r>
        <w:t>последовательность в проведении соответствующих упражнений. Начинать надо с упражнений в обводке стоек, расположенных по прямой и ломаной линиям, затем партнеров, обозначающих выполнение обо- ронительных</w:t>
      </w:r>
      <w:r>
        <w:rPr>
          <w:spacing w:val="-2"/>
        </w:rPr>
        <w:t xml:space="preserve"> </w:t>
      </w:r>
      <w:r>
        <w:t>действий, после чего следует использовать различные игровые упражнения в усложненных условиях и непосредственно в игре. В ходе выполнения этих упражнений важно научить занимающихся своевременно и рационально переключаться на другие способы ведения в соответствии с игровой обстановкой. Сначала они делают это по сигналу тренера, затем самостоятельно. Такой же методический подход используется и при обучении другим индивидуальным тактическим действиям. При изучении обводки следует в первую очередь указать занимающимся на целесообразность ее использования. Она применяется лишь в том случае,</w:t>
      </w:r>
      <w:r>
        <w:rPr>
          <w:spacing w:val="-3"/>
        </w:rPr>
        <w:t xml:space="preserve"> </w:t>
      </w:r>
      <w:r>
        <w:t>если</w:t>
      </w:r>
      <w:r>
        <w:rPr>
          <w:spacing w:val="-3"/>
        </w:rPr>
        <w:t xml:space="preserve"> </w:t>
      </w:r>
      <w:r>
        <w:t>надо</w:t>
      </w:r>
      <w:r>
        <w:rPr>
          <w:spacing w:val="-3"/>
        </w:rPr>
        <w:t xml:space="preserve"> </w:t>
      </w:r>
      <w:r>
        <w:t>обострить</w:t>
      </w:r>
      <w:r>
        <w:rPr>
          <w:spacing w:val="-3"/>
        </w:rPr>
        <w:t xml:space="preserve"> </w:t>
      </w:r>
      <w:r>
        <w:t>игру,</w:t>
      </w:r>
      <w:r>
        <w:rPr>
          <w:spacing w:val="-3"/>
        </w:rPr>
        <w:t xml:space="preserve"> </w:t>
      </w:r>
      <w:r>
        <w:t>создать</w:t>
      </w:r>
      <w:r>
        <w:rPr>
          <w:spacing w:val="-3"/>
        </w:rPr>
        <w:t xml:space="preserve"> </w:t>
      </w:r>
      <w:r>
        <w:t>численное</w:t>
      </w:r>
      <w:r>
        <w:rPr>
          <w:spacing w:val="-3"/>
        </w:rPr>
        <w:t xml:space="preserve"> </w:t>
      </w:r>
      <w:r>
        <w:t>превосходство на каком-либо участке поля, а передачей это сделать невозможно. Для рационального применения обводки игрок, владеющий</w:t>
      </w:r>
      <w:r>
        <w:rPr>
          <w:spacing w:val="40"/>
        </w:rPr>
        <w:t xml:space="preserve"> </w:t>
      </w:r>
      <w:r>
        <w:t>шайбой, должен оценить игровую ситуацию, расположение</w:t>
      </w:r>
      <w:r>
        <w:rPr>
          <w:spacing w:val="80"/>
        </w:rPr>
        <w:t xml:space="preserve"> </w:t>
      </w:r>
      <w:r>
        <w:t>игроков противника и соответственно им использовать тот или</w:t>
      </w:r>
      <w:r>
        <w:rPr>
          <w:spacing w:val="40"/>
        </w:rPr>
        <w:t xml:space="preserve"> </w:t>
      </w:r>
      <w:r>
        <w:t>иной способ обводки. Изучение и совершенствование применения обводки с тактической направленностью осуществляются в</w:t>
      </w:r>
      <w:r>
        <w:rPr>
          <w:spacing w:val="40"/>
        </w:rPr>
        <w:t xml:space="preserve"> </w:t>
      </w:r>
      <w:r>
        <w:t>игровых упражнениях, моделирующих различные игровые си- туации, и в условиях реальной соревновательной деятельности.</w:t>
      </w:r>
    </w:p>
    <w:p w:rsidR="009657D9" w:rsidRDefault="00916ABB">
      <w:pPr>
        <w:pStyle w:val="a3"/>
        <w:spacing w:before="28" w:line="204" w:lineRule="auto"/>
        <w:ind w:left="411" w:right="366" w:firstLine="283"/>
      </w:pPr>
      <w:r>
        <w:t>При обучении целесообразному использованию различных ви- дов бросков в тактических целях следует начинать с упражнений в бросках в ворота с места, с передачи и после ведения. При вы- полнении этих простых упражнений у занимающихся развивается способность быстро оценивать расположение и действия вратаря, оперативно принимать решения, направлять шайбу в наиболее уязвимые точки ворот, сообразуясь с обстановкой.</w:t>
      </w:r>
    </w:p>
    <w:p w:rsidR="009657D9" w:rsidRDefault="00916ABB">
      <w:pPr>
        <w:pStyle w:val="a3"/>
        <w:spacing w:before="204"/>
        <w:ind w:right="402"/>
        <w:jc w:val="right"/>
      </w:pPr>
      <w:r>
        <w:rPr>
          <w:spacing w:val="-5"/>
        </w:rPr>
        <w:t>351</w:t>
      </w:r>
    </w:p>
    <w:p w:rsidR="009657D9" w:rsidRDefault="009657D9">
      <w:pPr>
        <w:jc w:val="right"/>
        <w:sectPr w:rsidR="009657D9">
          <w:type w:val="continuous"/>
          <w:pgSz w:w="16840" w:h="11910" w:orient="landscape"/>
          <w:pgMar w:top="1420" w:right="1100" w:bottom="280" w:left="1000" w:header="720" w:footer="720" w:gutter="0"/>
          <w:cols w:num="2" w:space="720" w:equalWidth="0">
            <w:col w:w="7047" w:space="514"/>
            <w:col w:w="7179"/>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00" w:bottom="0" w:left="1000" w:header="720" w:footer="720" w:gutter="0"/>
          <w:cols w:space="720"/>
        </w:sectPr>
      </w:pPr>
    </w:p>
    <w:p w:rsidR="009657D9" w:rsidRDefault="00916ABB">
      <w:pPr>
        <w:pStyle w:val="a3"/>
        <w:spacing w:before="191" w:line="213" w:lineRule="auto"/>
        <w:ind w:left="440" w:right="223" w:firstLine="283"/>
      </w:pPr>
      <w:r>
        <w:lastRenderedPageBreak/>
        <w:t>С помощью более сложных игровых упражнений у хоккеистов развиваются умения рационального выбора позиции перед воро- тами, мгновенного определения способа, силы и момента выпол- нения броска, в том числе в условиях активного противодействия игроков противника.</w:t>
      </w:r>
    </w:p>
    <w:p w:rsidR="009657D9" w:rsidRDefault="00916ABB">
      <w:pPr>
        <w:pStyle w:val="a3"/>
        <w:spacing w:before="4" w:line="204" w:lineRule="auto"/>
        <w:ind w:left="459"/>
        <w:jc w:val="left"/>
      </w:pPr>
      <w:r>
        <w:rPr>
          <w:noProof/>
          <w:lang w:eastAsia="ru-RU"/>
        </w:rPr>
        <mc:AlternateContent>
          <mc:Choice Requires="wps">
            <w:drawing>
              <wp:anchor distT="0" distB="0" distL="0" distR="0" simplePos="0" relativeHeight="16035840" behindDoc="0" locked="0" layoutInCell="1" allowOverlap="1">
                <wp:simplePos x="0" y="0"/>
                <wp:positionH relativeFrom="page">
                  <wp:posOffset>5337175</wp:posOffset>
                </wp:positionH>
                <wp:positionV relativeFrom="paragraph">
                  <wp:posOffset>1617322</wp:posOffset>
                </wp:positionV>
                <wp:extent cx="1270" cy="502920"/>
                <wp:effectExtent l="0" t="0" r="0" b="0"/>
                <wp:wrapNone/>
                <wp:docPr id="921" name="Graphic 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02920"/>
                        </a:xfrm>
                        <a:custGeom>
                          <a:avLst/>
                          <a:gdLst/>
                          <a:ahLst/>
                          <a:cxnLst/>
                          <a:rect l="l" t="t" r="r" b="b"/>
                          <a:pathLst>
                            <a:path h="502920">
                              <a:moveTo>
                                <a:pt x="0" y="0"/>
                              </a:moveTo>
                              <a:lnTo>
                                <a:pt x="0" y="5029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35840" from="420.25pt,127.348206pt" to="420.25pt,166.948206pt" stroked="true" strokeweight=".25pt" strokecolor="#000000">
                <v:stroke dashstyle="solid"/>
                <w10:wrap type="none"/>
              </v:line>
            </w:pict>
          </mc:Fallback>
        </mc:AlternateContent>
      </w:r>
      <w:r>
        <w:t xml:space="preserve">По мере освоения индивидуальных тактических действий следует параллельно обучать </w:t>
      </w:r>
      <w:r>
        <w:rPr>
          <w:i/>
        </w:rPr>
        <w:t xml:space="preserve">групповым действиям. </w:t>
      </w:r>
      <w:r>
        <w:t>Начинают освоение с простых тактических взаимодействий - с передач шайбы партнеру с места, затем - после ведения вперед и в сторону (влево и вправо). В этих упражнениях ориентиром служит крюк клюшки партнера, расположение которого он постоянно меняет. Это развивает взаимодействие партнеров и дифференцирование передач в пространстве и во времени. Затем следует давать упражнения в передачах шайбы партнерами друг другу в процессе ведения, с продвижением</w:t>
      </w:r>
      <w:r>
        <w:rPr>
          <w:spacing w:val="-5"/>
        </w:rPr>
        <w:t xml:space="preserve"> </w:t>
      </w:r>
      <w:r>
        <w:t>вперед,</w:t>
      </w:r>
      <w:r>
        <w:rPr>
          <w:spacing w:val="-4"/>
        </w:rPr>
        <w:t xml:space="preserve"> </w:t>
      </w:r>
      <w:r>
        <w:t>сначала</w:t>
      </w:r>
      <w:r>
        <w:rPr>
          <w:spacing w:val="-4"/>
        </w:rPr>
        <w:t xml:space="preserve"> </w:t>
      </w:r>
      <w:r>
        <w:t>без</w:t>
      </w:r>
      <w:r>
        <w:rPr>
          <w:spacing w:val="-3"/>
        </w:rPr>
        <w:t xml:space="preserve"> </w:t>
      </w:r>
      <w:r>
        <w:t>смены,</w:t>
      </w:r>
      <w:r>
        <w:rPr>
          <w:spacing w:val="-2"/>
        </w:rPr>
        <w:t xml:space="preserve"> </w:t>
      </w:r>
      <w:r>
        <w:t>а</w:t>
      </w:r>
      <w:r>
        <w:rPr>
          <w:spacing w:val="-2"/>
        </w:rPr>
        <w:t xml:space="preserve"> </w:t>
      </w:r>
      <w:r>
        <w:t>затем</w:t>
      </w:r>
      <w:r>
        <w:rPr>
          <w:spacing w:val="-2"/>
        </w:rPr>
        <w:t xml:space="preserve"> </w:t>
      </w:r>
      <w:r>
        <w:t>со</w:t>
      </w:r>
      <w:r>
        <w:rPr>
          <w:spacing w:val="-2"/>
        </w:rPr>
        <w:t xml:space="preserve"> </w:t>
      </w:r>
      <w:r>
        <w:t>сменой</w:t>
      </w:r>
      <w:r>
        <w:rPr>
          <w:spacing w:val="-3"/>
        </w:rPr>
        <w:t xml:space="preserve"> </w:t>
      </w:r>
      <w:r>
        <w:t xml:space="preserve">места. В </w:t>
      </w:r>
      <w:r>
        <w:rPr>
          <w:spacing w:val="-4"/>
        </w:rPr>
        <w:t>этих</w:t>
      </w:r>
      <w:r>
        <w:rPr>
          <w:spacing w:val="-8"/>
        </w:rPr>
        <w:t xml:space="preserve"> </w:t>
      </w:r>
      <w:r>
        <w:rPr>
          <w:spacing w:val="-4"/>
        </w:rPr>
        <w:t>упражнениях</w:t>
      </w:r>
      <w:r>
        <w:rPr>
          <w:spacing w:val="-8"/>
        </w:rPr>
        <w:t xml:space="preserve"> </w:t>
      </w:r>
      <w:r>
        <w:rPr>
          <w:spacing w:val="-4"/>
        </w:rPr>
        <w:t>обращается</w:t>
      </w:r>
      <w:r>
        <w:rPr>
          <w:spacing w:val="-8"/>
        </w:rPr>
        <w:t xml:space="preserve"> </w:t>
      </w:r>
      <w:r>
        <w:rPr>
          <w:spacing w:val="-4"/>
        </w:rPr>
        <w:t>внимание</w:t>
      </w:r>
      <w:r>
        <w:rPr>
          <w:spacing w:val="-10"/>
        </w:rPr>
        <w:t xml:space="preserve"> </w:t>
      </w:r>
      <w:r>
        <w:rPr>
          <w:spacing w:val="-4"/>
        </w:rPr>
        <w:t>на</w:t>
      </w:r>
      <w:r>
        <w:rPr>
          <w:spacing w:val="-7"/>
        </w:rPr>
        <w:t xml:space="preserve"> </w:t>
      </w:r>
      <w:r>
        <w:rPr>
          <w:spacing w:val="-4"/>
        </w:rPr>
        <w:t>своевременность</w:t>
      </w:r>
      <w:r>
        <w:rPr>
          <w:spacing w:val="-10"/>
        </w:rPr>
        <w:t xml:space="preserve"> </w:t>
      </w:r>
      <w:r>
        <w:rPr>
          <w:spacing w:val="-4"/>
        </w:rPr>
        <w:t>и</w:t>
      </w:r>
      <w:r>
        <w:rPr>
          <w:spacing w:val="-8"/>
        </w:rPr>
        <w:t xml:space="preserve"> </w:t>
      </w:r>
      <w:r>
        <w:rPr>
          <w:spacing w:val="-4"/>
        </w:rPr>
        <w:t xml:space="preserve">точность </w:t>
      </w:r>
      <w:r>
        <w:t>передач</w:t>
      </w:r>
      <w:r>
        <w:rPr>
          <w:spacing w:val="-6"/>
        </w:rPr>
        <w:t xml:space="preserve"> </w:t>
      </w:r>
      <w:r>
        <w:t>и</w:t>
      </w:r>
      <w:r>
        <w:rPr>
          <w:spacing w:val="-4"/>
        </w:rPr>
        <w:t xml:space="preserve"> </w:t>
      </w:r>
      <w:r>
        <w:t>их</w:t>
      </w:r>
      <w:r>
        <w:rPr>
          <w:spacing w:val="-6"/>
        </w:rPr>
        <w:t xml:space="preserve"> </w:t>
      </w:r>
      <w:r>
        <w:t>соизмерение</w:t>
      </w:r>
      <w:r>
        <w:rPr>
          <w:spacing w:val="-5"/>
        </w:rPr>
        <w:t xml:space="preserve"> </w:t>
      </w:r>
      <w:r>
        <w:t>со</w:t>
      </w:r>
      <w:r>
        <w:rPr>
          <w:spacing w:val="-6"/>
        </w:rPr>
        <w:t xml:space="preserve"> </w:t>
      </w:r>
      <w:r>
        <w:t>скоростью</w:t>
      </w:r>
      <w:r>
        <w:rPr>
          <w:spacing w:val="-3"/>
        </w:rPr>
        <w:t xml:space="preserve"> </w:t>
      </w:r>
      <w:r>
        <w:t>передвижения</w:t>
      </w:r>
      <w:r>
        <w:rPr>
          <w:spacing w:val="-4"/>
        </w:rPr>
        <w:t xml:space="preserve"> </w:t>
      </w:r>
      <w:r>
        <w:t>хоккеистов.</w:t>
      </w:r>
    </w:p>
    <w:p w:rsidR="009657D9" w:rsidRDefault="00916ABB">
      <w:pPr>
        <w:pStyle w:val="a3"/>
        <w:spacing w:before="12" w:line="204" w:lineRule="auto"/>
        <w:ind w:left="459"/>
        <w:jc w:val="left"/>
      </w:pPr>
      <w:r>
        <w:t>Далее</w:t>
      </w:r>
      <w:r>
        <w:rPr>
          <w:spacing w:val="-10"/>
        </w:rPr>
        <w:t xml:space="preserve"> </w:t>
      </w:r>
      <w:r>
        <w:t>осваиваются</w:t>
      </w:r>
      <w:r>
        <w:rPr>
          <w:spacing w:val="-10"/>
        </w:rPr>
        <w:t xml:space="preserve"> </w:t>
      </w:r>
      <w:r>
        <w:t>передачи</w:t>
      </w:r>
      <w:r>
        <w:rPr>
          <w:spacing w:val="-11"/>
        </w:rPr>
        <w:t xml:space="preserve"> </w:t>
      </w:r>
      <w:r>
        <w:t>в</w:t>
      </w:r>
      <w:r>
        <w:rPr>
          <w:spacing w:val="-11"/>
        </w:rPr>
        <w:t xml:space="preserve"> </w:t>
      </w:r>
      <w:r>
        <w:t>тройках</w:t>
      </w:r>
      <w:r>
        <w:rPr>
          <w:spacing w:val="-8"/>
        </w:rPr>
        <w:t xml:space="preserve"> </w:t>
      </w:r>
      <w:r>
        <w:t>на</w:t>
      </w:r>
      <w:r>
        <w:rPr>
          <w:spacing w:val="-10"/>
        </w:rPr>
        <w:t xml:space="preserve"> </w:t>
      </w:r>
      <w:r>
        <w:t>месте</w:t>
      </w:r>
      <w:r>
        <w:rPr>
          <w:spacing w:val="-8"/>
        </w:rPr>
        <w:t xml:space="preserve"> </w:t>
      </w:r>
      <w:r>
        <w:t>и</w:t>
      </w:r>
      <w:r>
        <w:rPr>
          <w:spacing w:val="-10"/>
        </w:rPr>
        <w:t xml:space="preserve"> </w:t>
      </w:r>
      <w:r>
        <w:t>в</w:t>
      </w:r>
      <w:r>
        <w:rPr>
          <w:spacing w:val="-10"/>
        </w:rPr>
        <w:t xml:space="preserve"> </w:t>
      </w:r>
      <w:r>
        <w:t>движении.</w:t>
      </w:r>
      <w:r>
        <w:rPr>
          <w:spacing w:val="-10"/>
        </w:rPr>
        <w:t xml:space="preserve"> </w:t>
      </w:r>
      <w:r>
        <w:t>Затем подключаются упражнения с сопротивлением 2:1; 3:1 и 3:2.</w:t>
      </w:r>
    </w:p>
    <w:p w:rsidR="009657D9" w:rsidRDefault="00916ABB">
      <w:pPr>
        <w:pStyle w:val="a3"/>
        <w:spacing w:before="2" w:line="204" w:lineRule="auto"/>
        <w:ind w:left="459"/>
        <w:jc w:val="left"/>
      </w:pPr>
      <w:r>
        <w:t>Обучение взаимодействиям в этих упражнениях начинается с теоретического занятия, в котором с помощью макета и просмотра видеозаписи</w:t>
      </w:r>
      <w:r>
        <w:rPr>
          <w:spacing w:val="-8"/>
        </w:rPr>
        <w:t xml:space="preserve"> </w:t>
      </w:r>
      <w:r>
        <w:t>разбираются</w:t>
      </w:r>
      <w:r>
        <w:rPr>
          <w:spacing w:val="-7"/>
        </w:rPr>
        <w:t xml:space="preserve"> </w:t>
      </w:r>
      <w:r>
        <w:t>различные</w:t>
      </w:r>
      <w:r>
        <w:rPr>
          <w:spacing w:val="-7"/>
        </w:rPr>
        <w:t xml:space="preserve"> </w:t>
      </w:r>
      <w:r>
        <w:t>варианты</w:t>
      </w:r>
      <w:r>
        <w:rPr>
          <w:spacing w:val="-7"/>
        </w:rPr>
        <w:t xml:space="preserve"> </w:t>
      </w:r>
      <w:r>
        <w:t>этих</w:t>
      </w:r>
      <w:r>
        <w:rPr>
          <w:spacing w:val="-7"/>
        </w:rPr>
        <w:t xml:space="preserve"> </w:t>
      </w:r>
      <w:r>
        <w:t>взаимодействий. После этого проводятся упражнения 2:1; 3:1 и 3:2 в упрощенных условиях, со стойками и малоактивным противником на небольшой скорости. Затем упражнения усложняются, увеличиваются сопротивление противника и скорость движения хоккеистов, ограничивается пространство, используются переключения с одного варианта взаимодействия на другой в соответствии с обстановкой и оборонительными действиями противника.</w:t>
      </w:r>
    </w:p>
    <w:p w:rsidR="009657D9" w:rsidRDefault="00916ABB">
      <w:pPr>
        <w:pStyle w:val="a3"/>
        <w:spacing w:before="10" w:line="204" w:lineRule="auto"/>
        <w:ind w:left="569" w:right="50" w:firstLine="283"/>
      </w:pPr>
      <w:r>
        <w:t>В ходе освоения указанных взаимодействий параллельно ра- зучиваются различные тактические комбинации («стенка», «скре- щивание», «оставление шайбы», «пропуск шайбы», «заслон») в та- кой же методической последовательности. Сначала создается представление о сущности комбинации и месте ее применения путем объяснения и показа на макете и в натуре, после чего она выполняется в упрощенных условиях без сопротивления и с не- значительным сопротивлением, затем в усложненных условиях, приближенных к игровым, и, наконец, в условиях соревнователь- ной деятельности. При выполнении этих упражнений следует обращать внимание на взаимопонимание партнеров, четкость,</w:t>
      </w:r>
      <w:r>
        <w:rPr>
          <w:spacing w:val="-1"/>
        </w:rPr>
        <w:t xml:space="preserve"> </w:t>
      </w:r>
      <w:r>
        <w:t>свое- временность и синхронность их действий. Если упражнение не получается, следует выяснить причину, определить то звено, из-за которого происходит срыв. Затем, расчленив комбинацию на отдельные связки, выделить и подработать слабое звено, после чего следует снова перейти к выполнению упражнения в целом.</w:t>
      </w:r>
    </w:p>
    <w:p w:rsidR="009657D9" w:rsidRDefault="00916ABB">
      <w:pPr>
        <w:spacing w:before="16" w:line="204" w:lineRule="auto"/>
        <w:ind w:left="636" w:right="38" w:firstLine="298"/>
        <w:jc w:val="both"/>
      </w:pPr>
      <w:r>
        <w:rPr>
          <w:i/>
        </w:rPr>
        <w:t xml:space="preserve">Обучение командным тактическим действиям. </w:t>
      </w:r>
      <w:r>
        <w:t>По мере освое- ния индивидуальных и групповых тактических действий в рамках</w:t>
      </w:r>
    </w:p>
    <w:p w:rsidR="009657D9" w:rsidRDefault="00916ABB">
      <w:pPr>
        <w:pStyle w:val="a3"/>
        <w:spacing w:before="123" w:line="204" w:lineRule="auto"/>
        <w:ind w:left="459" w:right="434" w:firstLine="379"/>
        <w:jc w:val="right"/>
      </w:pPr>
      <w:r>
        <w:br w:type="column"/>
      </w:r>
      <w:r>
        <w:lastRenderedPageBreak/>
        <w:t>определенных</w:t>
      </w:r>
      <w:r>
        <w:rPr>
          <w:spacing w:val="-6"/>
        </w:rPr>
        <w:t xml:space="preserve"> </w:t>
      </w:r>
      <w:r>
        <w:t>взаимодействий</w:t>
      </w:r>
      <w:r>
        <w:rPr>
          <w:spacing w:val="-7"/>
        </w:rPr>
        <w:t xml:space="preserve"> </w:t>
      </w:r>
      <w:r>
        <w:t>и</w:t>
      </w:r>
      <w:r>
        <w:rPr>
          <w:spacing w:val="-6"/>
        </w:rPr>
        <w:t xml:space="preserve"> </w:t>
      </w:r>
      <w:r>
        <w:t>тактических</w:t>
      </w:r>
      <w:r>
        <w:rPr>
          <w:spacing w:val="-6"/>
        </w:rPr>
        <w:t xml:space="preserve"> </w:t>
      </w:r>
      <w:r>
        <w:t>комбинаций,</w:t>
      </w:r>
      <w:r>
        <w:rPr>
          <w:spacing w:val="-6"/>
        </w:rPr>
        <w:t xml:space="preserve"> </w:t>
      </w:r>
      <w:r>
        <w:t>раз- вития</w:t>
      </w:r>
      <w:r>
        <w:rPr>
          <w:spacing w:val="-7"/>
        </w:rPr>
        <w:t xml:space="preserve"> </w:t>
      </w:r>
      <w:r>
        <w:t>оперативного</w:t>
      </w:r>
      <w:r>
        <w:rPr>
          <w:spacing w:val="-5"/>
        </w:rPr>
        <w:t xml:space="preserve"> </w:t>
      </w:r>
      <w:r>
        <w:t>мышления,</w:t>
      </w:r>
      <w:r>
        <w:rPr>
          <w:spacing w:val="-5"/>
        </w:rPr>
        <w:t xml:space="preserve"> </w:t>
      </w:r>
      <w:r>
        <w:t>ориентировки</w:t>
      </w:r>
      <w:r>
        <w:rPr>
          <w:spacing w:val="-5"/>
        </w:rPr>
        <w:t xml:space="preserve"> </w:t>
      </w:r>
      <w:r>
        <w:t>и</w:t>
      </w:r>
      <w:r>
        <w:rPr>
          <w:spacing w:val="-9"/>
        </w:rPr>
        <w:t xml:space="preserve"> </w:t>
      </w:r>
      <w:r>
        <w:t>сообразительности параллельно с их совершенствованием следует начинать изучение командных тактических действий. Обучение надо начинать с теоретического</w:t>
      </w:r>
      <w:r>
        <w:rPr>
          <w:spacing w:val="-4"/>
        </w:rPr>
        <w:t xml:space="preserve"> </w:t>
      </w:r>
      <w:r>
        <w:t>занятия,</w:t>
      </w:r>
      <w:r>
        <w:rPr>
          <w:spacing w:val="-1"/>
        </w:rPr>
        <w:t xml:space="preserve"> </w:t>
      </w:r>
      <w:r>
        <w:t>на</w:t>
      </w:r>
      <w:r>
        <w:rPr>
          <w:spacing w:val="-1"/>
        </w:rPr>
        <w:t xml:space="preserve"> </w:t>
      </w:r>
      <w:r>
        <w:t>котором</w:t>
      </w:r>
      <w:r>
        <w:rPr>
          <w:spacing w:val="-4"/>
        </w:rPr>
        <w:t xml:space="preserve"> </w:t>
      </w:r>
      <w:r>
        <w:t>следует</w:t>
      </w:r>
      <w:r>
        <w:rPr>
          <w:spacing w:val="-1"/>
        </w:rPr>
        <w:t xml:space="preserve"> </w:t>
      </w:r>
      <w:r>
        <w:t>обстоятельно</w:t>
      </w:r>
      <w:r>
        <w:rPr>
          <w:spacing w:val="-1"/>
        </w:rPr>
        <w:t xml:space="preserve"> </w:t>
      </w:r>
      <w:r>
        <w:t>осветить и наглядно продемонстрировать (с помощью технических редств) расположение игроков на поле, основные функциональ-ые обязанности, простейшие перемещения и действия по зонам соответствии с занимаемым амплуа (центральный нападающий, райний нападающий, защитник, вратарь) и правилами игры. Пос-е теоретического представления следует практическое выполне-ие расстановки и индивидуального перемещения на открытой оккейной площадке вне льда. Затем то же, но с подключением</w:t>
      </w:r>
    </w:p>
    <w:p w:rsidR="009657D9" w:rsidRDefault="00916ABB">
      <w:pPr>
        <w:pStyle w:val="a3"/>
        <w:spacing w:before="13" w:line="204" w:lineRule="auto"/>
        <w:ind w:left="521" w:right="433" w:firstLine="4383"/>
        <w:jc w:val="right"/>
      </w:pPr>
      <w:r>
        <w:t>ередач</w:t>
      </w:r>
      <w:r>
        <w:rPr>
          <w:spacing w:val="-14"/>
        </w:rPr>
        <w:t xml:space="preserve"> </w:t>
      </w:r>
      <w:r>
        <w:t>мяча</w:t>
      </w:r>
      <w:r>
        <w:rPr>
          <w:spacing w:val="-14"/>
        </w:rPr>
        <w:t xml:space="preserve"> </w:t>
      </w:r>
      <w:r>
        <w:t>руками. При</w:t>
      </w:r>
      <w:r>
        <w:rPr>
          <w:spacing w:val="40"/>
        </w:rPr>
        <w:t xml:space="preserve"> </w:t>
      </w:r>
      <w:r>
        <w:t>освоении</w:t>
      </w:r>
      <w:r>
        <w:rPr>
          <w:spacing w:val="40"/>
        </w:rPr>
        <w:t xml:space="preserve"> </w:t>
      </w:r>
      <w:r>
        <w:t>функциональных</w:t>
      </w:r>
      <w:r>
        <w:rPr>
          <w:spacing w:val="40"/>
        </w:rPr>
        <w:t xml:space="preserve"> </w:t>
      </w:r>
      <w:r>
        <w:t>обязанностей</w:t>
      </w:r>
      <w:r>
        <w:rPr>
          <w:spacing w:val="40"/>
        </w:rPr>
        <w:t xml:space="preserve"> </w:t>
      </w:r>
      <w:r>
        <w:t>в</w:t>
      </w:r>
      <w:r>
        <w:rPr>
          <w:spacing w:val="40"/>
        </w:rPr>
        <w:t xml:space="preserve"> </w:t>
      </w:r>
      <w:r>
        <w:t>соответствии занимаемым</w:t>
      </w:r>
      <w:r>
        <w:rPr>
          <w:spacing w:val="40"/>
        </w:rPr>
        <w:t xml:space="preserve"> </w:t>
      </w:r>
      <w:r>
        <w:t>амплуа</w:t>
      </w:r>
      <w:r>
        <w:rPr>
          <w:spacing w:val="40"/>
        </w:rPr>
        <w:t xml:space="preserve"> </w:t>
      </w:r>
      <w:r>
        <w:t>следует</w:t>
      </w:r>
      <w:r>
        <w:rPr>
          <w:spacing w:val="40"/>
        </w:rPr>
        <w:t xml:space="preserve"> </w:t>
      </w:r>
      <w:r>
        <w:t>начинать</w:t>
      </w:r>
      <w:r>
        <w:rPr>
          <w:spacing w:val="40"/>
        </w:rPr>
        <w:t xml:space="preserve"> </w:t>
      </w:r>
      <w:r>
        <w:t>обучать</w:t>
      </w:r>
      <w:r>
        <w:rPr>
          <w:spacing w:val="40"/>
        </w:rPr>
        <w:t xml:space="preserve"> </w:t>
      </w:r>
      <w:r>
        <w:t>атакующим</w:t>
      </w:r>
      <w:r>
        <w:rPr>
          <w:spacing w:val="40"/>
        </w:rPr>
        <w:t xml:space="preserve"> </w:t>
      </w:r>
      <w:r>
        <w:t>ко- андным</w:t>
      </w:r>
      <w:r>
        <w:rPr>
          <w:spacing w:val="35"/>
        </w:rPr>
        <w:t xml:space="preserve"> </w:t>
      </w:r>
      <w:r>
        <w:t>действиям</w:t>
      </w:r>
      <w:r>
        <w:rPr>
          <w:spacing w:val="34"/>
        </w:rPr>
        <w:t xml:space="preserve"> </w:t>
      </w:r>
      <w:r>
        <w:t>в</w:t>
      </w:r>
      <w:r>
        <w:rPr>
          <w:spacing w:val="34"/>
        </w:rPr>
        <w:t xml:space="preserve"> </w:t>
      </w:r>
      <w:r>
        <w:t>рамках</w:t>
      </w:r>
      <w:r>
        <w:rPr>
          <w:spacing w:val="35"/>
        </w:rPr>
        <w:t xml:space="preserve"> </w:t>
      </w:r>
      <w:r>
        <w:t>определенной</w:t>
      </w:r>
      <w:r>
        <w:rPr>
          <w:spacing w:val="34"/>
        </w:rPr>
        <w:t xml:space="preserve"> </w:t>
      </w:r>
      <w:r>
        <w:t>тактической</w:t>
      </w:r>
      <w:r>
        <w:rPr>
          <w:spacing w:val="34"/>
        </w:rPr>
        <w:t xml:space="preserve"> </w:t>
      </w:r>
      <w:r>
        <w:t>систе-ы. Сначала</w:t>
      </w:r>
      <w:r>
        <w:rPr>
          <w:spacing w:val="80"/>
        </w:rPr>
        <w:t xml:space="preserve"> </w:t>
      </w:r>
      <w:r>
        <w:t>разучивается</w:t>
      </w:r>
      <w:r>
        <w:rPr>
          <w:spacing w:val="80"/>
        </w:rPr>
        <w:t xml:space="preserve"> </w:t>
      </w:r>
      <w:r>
        <w:t>какой-либо</w:t>
      </w:r>
      <w:r>
        <w:rPr>
          <w:spacing w:val="80"/>
        </w:rPr>
        <w:t xml:space="preserve"> </w:t>
      </w:r>
      <w:r>
        <w:t>простейший</w:t>
      </w:r>
      <w:r>
        <w:rPr>
          <w:spacing w:val="80"/>
        </w:rPr>
        <w:t xml:space="preserve"> </w:t>
      </w:r>
      <w:r>
        <w:t>вариант</w:t>
      </w:r>
      <w:r>
        <w:rPr>
          <w:spacing w:val="80"/>
        </w:rPr>
        <w:t xml:space="preserve"> </w:t>
      </w:r>
      <w:r>
        <w:t>нача-а атаки,</w:t>
      </w:r>
      <w:r>
        <w:rPr>
          <w:spacing w:val="13"/>
        </w:rPr>
        <w:t xml:space="preserve"> </w:t>
      </w:r>
      <w:r>
        <w:t>например</w:t>
      </w:r>
      <w:r>
        <w:rPr>
          <w:spacing w:val="16"/>
        </w:rPr>
        <w:t xml:space="preserve"> </w:t>
      </w:r>
      <w:r>
        <w:t>выход</w:t>
      </w:r>
      <w:r>
        <w:rPr>
          <w:spacing w:val="16"/>
        </w:rPr>
        <w:t xml:space="preserve"> </w:t>
      </w:r>
      <w:r>
        <w:t>из</w:t>
      </w:r>
      <w:r>
        <w:rPr>
          <w:spacing w:val="14"/>
        </w:rPr>
        <w:t xml:space="preserve"> </w:t>
      </w:r>
      <w:r>
        <w:t>зоны</w:t>
      </w:r>
      <w:r>
        <w:rPr>
          <w:spacing w:val="16"/>
        </w:rPr>
        <w:t xml:space="preserve"> </w:t>
      </w:r>
      <w:r>
        <w:t>через</w:t>
      </w:r>
      <w:r>
        <w:rPr>
          <w:spacing w:val="15"/>
        </w:rPr>
        <w:t xml:space="preserve"> </w:t>
      </w:r>
      <w:r>
        <w:t>центрального</w:t>
      </w:r>
      <w:r>
        <w:rPr>
          <w:spacing w:val="17"/>
        </w:rPr>
        <w:t xml:space="preserve"> </w:t>
      </w:r>
      <w:r>
        <w:rPr>
          <w:spacing w:val="-2"/>
        </w:rPr>
        <w:t>нападающего</w:t>
      </w:r>
    </w:p>
    <w:p w:rsidR="009657D9" w:rsidRDefault="00916ABB">
      <w:pPr>
        <w:pStyle w:val="a3"/>
        <w:spacing w:line="210" w:lineRule="exact"/>
        <w:ind w:left="521"/>
      </w:pPr>
      <w:r>
        <w:t>(рис.</w:t>
      </w:r>
      <w:r>
        <w:rPr>
          <w:spacing w:val="-9"/>
        </w:rPr>
        <w:t xml:space="preserve"> </w:t>
      </w:r>
      <w:r>
        <w:t>178)</w:t>
      </w:r>
      <w:r>
        <w:rPr>
          <w:spacing w:val="-8"/>
        </w:rPr>
        <w:t xml:space="preserve"> </w:t>
      </w:r>
      <w:r>
        <w:t>в</w:t>
      </w:r>
      <w:r>
        <w:rPr>
          <w:spacing w:val="-10"/>
        </w:rPr>
        <w:t xml:space="preserve"> </w:t>
      </w:r>
      <w:r>
        <w:t>следующей</w:t>
      </w:r>
      <w:r>
        <w:rPr>
          <w:spacing w:val="-6"/>
        </w:rPr>
        <w:t xml:space="preserve"> </w:t>
      </w:r>
      <w:r>
        <w:rPr>
          <w:spacing w:val="-2"/>
        </w:rPr>
        <w:t>последовательности:</w:t>
      </w:r>
    </w:p>
    <w:p w:rsidR="009657D9" w:rsidRDefault="00916ABB">
      <w:pPr>
        <w:pStyle w:val="a4"/>
        <w:numPr>
          <w:ilvl w:val="0"/>
          <w:numId w:val="70"/>
        </w:numPr>
        <w:tabs>
          <w:tab w:val="left" w:pos="931"/>
        </w:tabs>
        <w:spacing w:before="12" w:line="204" w:lineRule="auto"/>
        <w:ind w:right="431" w:firstLine="148"/>
        <w:jc w:val="both"/>
      </w:pPr>
      <w:r>
        <w:t>Объяснение,</w:t>
      </w:r>
      <w:r>
        <w:rPr>
          <w:spacing w:val="-1"/>
        </w:rPr>
        <w:t xml:space="preserve"> </w:t>
      </w:r>
      <w:r>
        <w:t>показ</w:t>
      </w:r>
      <w:r>
        <w:rPr>
          <w:spacing w:val="-2"/>
        </w:rPr>
        <w:t xml:space="preserve"> </w:t>
      </w:r>
      <w:r>
        <w:t>и</w:t>
      </w:r>
      <w:r>
        <w:rPr>
          <w:spacing w:val="-2"/>
        </w:rPr>
        <w:t xml:space="preserve"> </w:t>
      </w:r>
      <w:r>
        <w:t>постановка</w:t>
      </w:r>
      <w:r>
        <w:rPr>
          <w:spacing w:val="-1"/>
        </w:rPr>
        <w:t xml:space="preserve"> </w:t>
      </w:r>
      <w:r>
        <w:t>конкретного</w:t>
      </w:r>
      <w:r>
        <w:rPr>
          <w:spacing w:val="-1"/>
        </w:rPr>
        <w:t xml:space="preserve"> </w:t>
      </w:r>
      <w:r>
        <w:t>задания</w:t>
      </w:r>
      <w:r>
        <w:rPr>
          <w:spacing w:val="-2"/>
        </w:rPr>
        <w:t xml:space="preserve"> </w:t>
      </w:r>
      <w:r>
        <w:t xml:space="preserve">каждо-у </w:t>
      </w:r>
      <w:r>
        <w:rPr>
          <w:spacing w:val="-2"/>
        </w:rPr>
        <w:t>игроку.</w:t>
      </w:r>
    </w:p>
    <w:p w:rsidR="009657D9" w:rsidRDefault="00916ABB">
      <w:pPr>
        <w:pStyle w:val="a4"/>
        <w:numPr>
          <w:ilvl w:val="0"/>
          <w:numId w:val="70"/>
        </w:numPr>
        <w:tabs>
          <w:tab w:val="left" w:pos="933"/>
        </w:tabs>
        <w:spacing w:line="206" w:lineRule="exact"/>
        <w:ind w:left="933" w:hanging="220"/>
        <w:jc w:val="both"/>
      </w:pPr>
      <w:r>
        <w:t>Опробование</w:t>
      </w:r>
      <w:r>
        <w:rPr>
          <w:spacing w:val="-7"/>
        </w:rPr>
        <w:t xml:space="preserve"> </w:t>
      </w:r>
      <w:r>
        <w:t>упражнения</w:t>
      </w:r>
      <w:r>
        <w:rPr>
          <w:spacing w:val="-8"/>
        </w:rPr>
        <w:t xml:space="preserve"> </w:t>
      </w:r>
      <w:r>
        <w:t>в</w:t>
      </w:r>
      <w:r>
        <w:rPr>
          <w:spacing w:val="-6"/>
        </w:rPr>
        <w:t xml:space="preserve"> </w:t>
      </w:r>
      <w:r>
        <w:t>движении</w:t>
      </w:r>
      <w:r>
        <w:rPr>
          <w:spacing w:val="-5"/>
        </w:rPr>
        <w:t xml:space="preserve"> </w:t>
      </w:r>
      <w:r>
        <w:t>без</w:t>
      </w:r>
      <w:r>
        <w:rPr>
          <w:spacing w:val="-7"/>
        </w:rPr>
        <w:t xml:space="preserve"> </w:t>
      </w:r>
      <w:r>
        <w:t>шайбы</w:t>
      </w:r>
      <w:r>
        <w:rPr>
          <w:spacing w:val="-4"/>
        </w:rPr>
        <w:t xml:space="preserve"> </w:t>
      </w:r>
      <w:r>
        <w:rPr>
          <w:spacing w:val="-2"/>
        </w:rPr>
        <w:t>(мяча).</w:t>
      </w:r>
    </w:p>
    <w:p w:rsidR="009657D9" w:rsidRDefault="00916ABB">
      <w:pPr>
        <w:pStyle w:val="a4"/>
        <w:numPr>
          <w:ilvl w:val="0"/>
          <w:numId w:val="70"/>
        </w:numPr>
        <w:tabs>
          <w:tab w:val="left" w:pos="932"/>
        </w:tabs>
        <w:spacing w:line="216" w:lineRule="exact"/>
        <w:ind w:left="932" w:hanging="219"/>
        <w:jc w:val="both"/>
      </w:pPr>
      <w:r>
        <w:t>Выполнение</w:t>
      </w:r>
      <w:r>
        <w:rPr>
          <w:spacing w:val="-5"/>
        </w:rPr>
        <w:t xml:space="preserve"> </w:t>
      </w:r>
      <w:r>
        <w:t>упражнения</w:t>
      </w:r>
      <w:r>
        <w:rPr>
          <w:spacing w:val="-5"/>
        </w:rPr>
        <w:t xml:space="preserve"> </w:t>
      </w:r>
      <w:r>
        <w:t>с</w:t>
      </w:r>
      <w:r>
        <w:rPr>
          <w:spacing w:val="-5"/>
        </w:rPr>
        <w:t xml:space="preserve"> </w:t>
      </w:r>
      <w:r>
        <w:t>передачей</w:t>
      </w:r>
      <w:r>
        <w:rPr>
          <w:spacing w:val="-4"/>
        </w:rPr>
        <w:t xml:space="preserve"> </w:t>
      </w:r>
      <w:r>
        <w:t>мяча</w:t>
      </w:r>
      <w:r>
        <w:rPr>
          <w:spacing w:val="-5"/>
        </w:rPr>
        <w:t xml:space="preserve"> </w:t>
      </w:r>
      <w:r>
        <w:t>на</w:t>
      </w:r>
      <w:r>
        <w:rPr>
          <w:spacing w:val="-4"/>
        </w:rPr>
        <w:t xml:space="preserve"> </w:t>
      </w:r>
      <w:r>
        <w:rPr>
          <w:spacing w:val="-2"/>
        </w:rPr>
        <w:t>месте.</w:t>
      </w:r>
    </w:p>
    <w:p w:rsidR="009657D9" w:rsidRDefault="00916ABB">
      <w:pPr>
        <w:pStyle w:val="a4"/>
        <w:numPr>
          <w:ilvl w:val="0"/>
          <w:numId w:val="70"/>
        </w:numPr>
        <w:tabs>
          <w:tab w:val="left" w:pos="932"/>
        </w:tabs>
        <w:spacing w:before="12" w:line="204" w:lineRule="auto"/>
        <w:ind w:right="425" w:firstLine="148"/>
        <w:jc w:val="both"/>
      </w:pPr>
      <w:r>
        <w:t xml:space="preserve">Выполнение упражнения с передачей шайбы (мяча) в дви- ении без сопротивления и с незначительным сопротивлением </w:t>
      </w:r>
      <w:r>
        <w:rPr>
          <w:spacing w:val="-2"/>
        </w:rPr>
        <w:t>ротивника.</w:t>
      </w:r>
    </w:p>
    <w:p w:rsidR="009657D9" w:rsidRDefault="00916ABB">
      <w:pPr>
        <w:pStyle w:val="a4"/>
        <w:numPr>
          <w:ilvl w:val="0"/>
          <w:numId w:val="70"/>
        </w:numPr>
        <w:tabs>
          <w:tab w:val="left" w:pos="947"/>
        </w:tabs>
        <w:spacing w:before="4" w:line="204" w:lineRule="auto"/>
        <w:ind w:left="440" w:right="429" w:firstLine="288"/>
        <w:jc w:val="both"/>
      </w:pPr>
      <w:r>
        <w:t xml:space="preserve">Выполнение упражнения в сложных условиях игровой дея </w:t>
      </w:r>
      <w:r>
        <w:rPr>
          <w:spacing w:val="-2"/>
        </w:rPr>
        <w:t>тельности.</w:t>
      </w:r>
    </w:p>
    <w:p w:rsidR="009657D9" w:rsidRDefault="00916ABB">
      <w:pPr>
        <w:pStyle w:val="a3"/>
        <w:spacing w:before="2" w:line="204" w:lineRule="auto"/>
        <w:ind w:left="444" w:right="418" w:firstLine="283"/>
      </w:pPr>
      <w:r>
        <w:t>Главным в успешном выполнении этого варианта является чет- кость взаимодействий защитника (4) с нападающим (7) и их взаи- модействия с центральным нападающим (9).</w:t>
      </w:r>
    </w:p>
    <w:p w:rsidR="009657D9" w:rsidRDefault="00916ABB">
      <w:pPr>
        <w:pStyle w:val="a3"/>
        <w:spacing w:before="2" w:line="204" w:lineRule="auto"/>
        <w:ind w:left="444" w:right="420" w:firstLine="283"/>
      </w:pPr>
      <w:r>
        <w:t>Следует выделить эти взаимодействия и предварительно дать ряд подводящих упражнений на их освоение, затем перейти к вы- полнению варианта выхода из зоны в целом.</w:t>
      </w:r>
    </w:p>
    <w:p w:rsidR="009657D9" w:rsidRDefault="00916ABB">
      <w:pPr>
        <w:pStyle w:val="a3"/>
        <w:spacing w:line="207" w:lineRule="exact"/>
        <w:ind w:left="732"/>
      </w:pPr>
      <w:r>
        <w:t>В</w:t>
      </w:r>
      <w:r>
        <w:rPr>
          <w:spacing w:val="-6"/>
        </w:rPr>
        <w:t xml:space="preserve"> </w:t>
      </w:r>
      <w:r>
        <w:t>ходе</w:t>
      </w:r>
      <w:r>
        <w:rPr>
          <w:spacing w:val="-5"/>
        </w:rPr>
        <w:t xml:space="preserve"> </w:t>
      </w:r>
      <w:r>
        <w:t>выполнения</w:t>
      </w:r>
      <w:r>
        <w:rPr>
          <w:spacing w:val="-5"/>
        </w:rPr>
        <w:t xml:space="preserve"> </w:t>
      </w:r>
      <w:r>
        <w:t>следует</w:t>
      </w:r>
      <w:r>
        <w:rPr>
          <w:spacing w:val="-5"/>
        </w:rPr>
        <w:t xml:space="preserve"> </w:t>
      </w:r>
      <w:r>
        <w:t>обращать</w:t>
      </w:r>
      <w:r>
        <w:rPr>
          <w:spacing w:val="-4"/>
        </w:rPr>
        <w:t xml:space="preserve"> </w:t>
      </w:r>
      <w:r>
        <w:t>особое</w:t>
      </w:r>
      <w:r>
        <w:rPr>
          <w:spacing w:val="-5"/>
        </w:rPr>
        <w:t xml:space="preserve"> </w:t>
      </w:r>
      <w:r>
        <w:t>внимание</w:t>
      </w:r>
      <w:r>
        <w:rPr>
          <w:spacing w:val="-4"/>
        </w:rPr>
        <w:t xml:space="preserve"> </w:t>
      </w:r>
      <w:r>
        <w:rPr>
          <w:spacing w:val="-5"/>
        </w:rPr>
        <w:t>на:</w:t>
      </w:r>
    </w:p>
    <w:p w:rsidR="009657D9" w:rsidRDefault="00916ABB">
      <w:pPr>
        <w:pStyle w:val="a4"/>
        <w:numPr>
          <w:ilvl w:val="0"/>
          <w:numId w:val="69"/>
        </w:numPr>
        <w:tabs>
          <w:tab w:val="left" w:pos="956"/>
        </w:tabs>
        <w:spacing w:before="11" w:line="206" w:lineRule="auto"/>
        <w:ind w:right="413" w:firstLine="283"/>
        <w:jc w:val="both"/>
      </w:pPr>
      <w:r>
        <w:t xml:space="preserve">правильное расположение защитника (4) при приеме переда- чи. Он должен располагаться лицом в поле и быть готовым начать </w:t>
      </w:r>
      <w:r>
        <w:rPr>
          <w:spacing w:val="-2"/>
        </w:rPr>
        <w:t>атаку;</w:t>
      </w:r>
    </w:p>
    <w:p w:rsidR="009657D9" w:rsidRDefault="00916ABB">
      <w:pPr>
        <w:pStyle w:val="a4"/>
        <w:numPr>
          <w:ilvl w:val="0"/>
          <w:numId w:val="69"/>
        </w:numPr>
        <w:tabs>
          <w:tab w:val="left" w:pos="956"/>
        </w:tabs>
        <w:spacing w:line="204" w:lineRule="auto"/>
        <w:ind w:right="422" w:firstLine="283"/>
        <w:jc w:val="both"/>
      </w:pPr>
      <w:r>
        <w:t>синхронный, своевременный выход навстречу для получения передачи крайнего нападающего (7);</w:t>
      </w:r>
    </w:p>
    <w:p w:rsidR="009657D9" w:rsidRDefault="00916ABB">
      <w:pPr>
        <w:pStyle w:val="a4"/>
        <w:numPr>
          <w:ilvl w:val="0"/>
          <w:numId w:val="69"/>
        </w:numPr>
        <w:tabs>
          <w:tab w:val="left" w:pos="956"/>
        </w:tabs>
        <w:spacing w:line="204" w:lineRule="auto"/>
        <w:ind w:right="408" w:firstLine="283"/>
        <w:jc w:val="both"/>
      </w:pPr>
      <w:r>
        <w:t>своевременное открывание для получения передачи напада- ющих (9 и 8).</w:t>
      </w:r>
    </w:p>
    <w:p w:rsidR="009657D9" w:rsidRDefault="00916ABB">
      <w:pPr>
        <w:pStyle w:val="a3"/>
        <w:spacing w:before="2" w:line="204" w:lineRule="auto"/>
        <w:ind w:left="454" w:right="405" w:firstLine="288"/>
      </w:pPr>
      <w:r>
        <w:t>После освоения этого варианта в упрощенных условиях (без сопротивления и с малым сопротивлением на невысокой скорости) следует переходить к выполнению упражнения в усложненных условиях, увеличивая противодействие до 3-4 игроков про-</w:t>
      </w:r>
    </w:p>
    <w:p w:rsidR="009657D9" w:rsidRDefault="009657D9">
      <w:pPr>
        <w:spacing w:line="204" w:lineRule="auto"/>
        <w:sectPr w:rsidR="009657D9">
          <w:type w:val="continuous"/>
          <w:pgSz w:w="16840" w:h="11910" w:orient="landscape"/>
          <w:pgMar w:top="1420" w:right="1100" w:bottom="280" w:left="1000" w:header="720" w:footer="720" w:gutter="0"/>
          <w:cols w:num="2" w:space="720" w:equalWidth="0">
            <w:col w:w="7069" w:space="401"/>
            <w:col w:w="7270"/>
          </w:cols>
        </w:sectPr>
      </w:pPr>
    </w:p>
    <w:p w:rsidR="009657D9" w:rsidRDefault="00916ABB">
      <w:pPr>
        <w:spacing w:before="221"/>
        <w:ind w:left="646"/>
        <w:rPr>
          <w:rFonts w:ascii="Microsoft Sans Serif"/>
          <w:sz w:val="20"/>
        </w:rPr>
      </w:pPr>
      <w:r>
        <w:rPr>
          <w:noProof/>
          <w:lang w:eastAsia="ru-RU"/>
        </w:rPr>
        <w:lastRenderedPageBreak/>
        <mc:AlternateContent>
          <mc:Choice Requires="wps">
            <w:drawing>
              <wp:anchor distT="0" distB="0" distL="0" distR="0" simplePos="0" relativeHeight="16035328" behindDoc="0" locked="0" layoutInCell="1" allowOverlap="1">
                <wp:simplePos x="0" y="0"/>
                <wp:positionH relativeFrom="page">
                  <wp:posOffset>364172</wp:posOffset>
                </wp:positionH>
                <wp:positionV relativeFrom="page">
                  <wp:posOffset>0</wp:posOffset>
                </wp:positionV>
                <wp:extent cx="67310" cy="7376159"/>
                <wp:effectExtent l="0" t="0" r="0" b="0"/>
                <wp:wrapNone/>
                <wp:docPr id="922" name="Group 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10" cy="7376159"/>
                          <a:chOff x="0" y="0"/>
                          <a:chExt cx="67310" cy="7376159"/>
                        </a:xfrm>
                      </wpg:grpSpPr>
                      <wps:wsp>
                        <wps:cNvPr id="923" name="Graphic 923"/>
                        <wps:cNvSpPr/>
                        <wps:spPr>
                          <a:xfrm>
                            <a:off x="1587" y="5906770"/>
                            <a:ext cx="1270" cy="1112520"/>
                          </a:xfrm>
                          <a:custGeom>
                            <a:avLst/>
                            <a:gdLst/>
                            <a:ahLst/>
                            <a:cxnLst/>
                            <a:rect l="l" t="t" r="r" b="b"/>
                            <a:pathLst>
                              <a:path h="1112520">
                                <a:moveTo>
                                  <a:pt x="0" y="0"/>
                                </a:moveTo>
                                <a:lnTo>
                                  <a:pt x="0" y="1112520"/>
                                </a:lnTo>
                              </a:path>
                            </a:pathLst>
                          </a:custGeom>
                          <a:ln w="3175">
                            <a:solidFill>
                              <a:srgbClr val="000000"/>
                            </a:solidFill>
                            <a:prstDash val="solid"/>
                          </a:ln>
                        </wps:spPr>
                        <wps:bodyPr wrap="square" lIns="0" tIns="0" rIns="0" bIns="0" rtlCol="0">
                          <a:prstTxWarp prst="textNoShape">
                            <a:avLst/>
                          </a:prstTxWarp>
                          <a:noAutofit/>
                        </wps:bodyPr>
                      </wps:wsp>
                      <wps:wsp>
                        <wps:cNvPr id="924" name="Graphic 924"/>
                        <wps:cNvSpPr/>
                        <wps:spPr>
                          <a:xfrm>
                            <a:off x="25717" y="6537959"/>
                            <a:ext cx="1270" cy="838200"/>
                          </a:xfrm>
                          <a:custGeom>
                            <a:avLst/>
                            <a:gdLst/>
                            <a:ahLst/>
                            <a:cxnLst/>
                            <a:rect l="l" t="t" r="r" b="b"/>
                            <a:pathLst>
                              <a:path h="838200">
                                <a:moveTo>
                                  <a:pt x="0" y="0"/>
                                </a:moveTo>
                                <a:lnTo>
                                  <a:pt x="0" y="838199"/>
                                </a:lnTo>
                              </a:path>
                            </a:pathLst>
                          </a:custGeom>
                          <a:ln w="15240">
                            <a:solidFill>
                              <a:srgbClr val="000000"/>
                            </a:solidFill>
                            <a:prstDash val="solid"/>
                          </a:ln>
                        </wps:spPr>
                        <wps:bodyPr wrap="square" lIns="0" tIns="0" rIns="0" bIns="0" rtlCol="0">
                          <a:prstTxWarp prst="textNoShape">
                            <a:avLst/>
                          </a:prstTxWarp>
                          <a:noAutofit/>
                        </wps:bodyPr>
                      </wps:wsp>
                      <wps:wsp>
                        <wps:cNvPr id="925" name="Graphic 925"/>
                        <wps:cNvSpPr/>
                        <wps:spPr>
                          <a:xfrm>
                            <a:off x="64135" y="0"/>
                            <a:ext cx="3175" cy="7376159"/>
                          </a:xfrm>
                          <a:custGeom>
                            <a:avLst/>
                            <a:gdLst/>
                            <a:ahLst/>
                            <a:cxnLst/>
                            <a:rect l="l" t="t" r="r" b="b"/>
                            <a:pathLst>
                              <a:path w="3175" h="7376159">
                                <a:moveTo>
                                  <a:pt x="0" y="7376160"/>
                                </a:moveTo>
                                <a:lnTo>
                                  <a:pt x="3175" y="7376160"/>
                                </a:lnTo>
                                <a:lnTo>
                                  <a:pt x="3175" y="0"/>
                                </a:lnTo>
                                <a:lnTo>
                                  <a:pt x="0" y="0"/>
                                </a:lnTo>
                                <a:lnTo>
                                  <a:pt x="0" y="737616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8.674999pt;margin-top:0pt;width:5.3pt;height:580.8pt;mso-position-horizontal-relative:page;mso-position-vertical-relative:page;z-index:16035328" id="docshapegroup322" coordorigin="573,0" coordsize="106,11616">
                <v:line style="position:absolute" from="576,9302" to="576,11054" stroked="true" strokeweight=".25pt" strokecolor="#000000">
                  <v:stroke dashstyle="solid"/>
                </v:line>
                <v:line style="position:absolute" from="614,10296" to="614,11616" stroked="true" strokeweight="1.2pt" strokecolor="#000000">
                  <v:stroke dashstyle="solid"/>
                </v:line>
                <v:rect style="position:absolute;left:674;top:0;width:5;height:11616" id="docshape323" filled="true" fillcolor="#000000" stroked="false">
                  <v:fill type="solid"/>
                </v:rect>
                <w10:wrap type="none"/>
              </v:group>
            </w:pict>
          </mc:Fallback>
        </mc:AlternateContent>
      </w:r>
      <w:r>
        <w:rPr>
          <w:rFonts w:ascii="Microsoft Sans Serif"/>
          <w:spacing w:val="-5"/>
          <w:sz w:val="20"/>
        </w:rPr>
        <w:t>352</w:t>
      </w:r>
    </w:p>
    <w:p w:rsidR="009657D9" w:rsidRDefault="00916ABB">
      <w:pPr>
        <w:spacing w:before="49"/>
        <w:ind w:left="646"/>
      </w:pPr>
      <w:r>
        <w:br w:type="column"/>
      </w:r>
      <w:r>
        <w:rPr>
          <w:spacing w:val="-5"/>
        </w:rPr>
        <w:lastRenderedPageBreak/>
        <w:t>353</w:t>
      </w:r>
    </w:p>
    <w:p w:rsidR="009657D9" w:rsidRDefault="009657D9">
      <w:pPr>
        <w:sectPr w:rsidR="009657D9">
          <w:type w:val="continuous"/>
          <w:pgSz w:w="16840" w:h="11910" w:orient="landscape"/>
          <w:pgMar w:top="1420" w:right="1100" w:bottom="280" w:left="1000" w:header="720" w:footer="720" w:gutter="0"/>
          <w:cols w:num="2" w:space="720" w:equalWidth="0">
            <w:col w:w="1018" w:space="12324"/>
            <w:col w:w="1398"/>
          </w:cols>
        </w:sectPr>
      </w:pPr>
    </w:p>
    <w:p w:rsidR="009657D9" w:rsidRDefault="009657D9">
      <w:pPr>
        <w:pStyle w:val="a3"/>
        <w:spacing w:before="197" w:after="1"/>
        <w:jc w:val="left"/>
        <w:rPr>
          <w:sz w:val="20"/>
        </w:rPr>
      </w:pPr>
    </w:p>
    <w:p w:rsidR="009657D9" w:rsidRDefault="00916ABB">
      <w:pPr>
        <w:pStyle w:val="a3"/>
        <w:ind w:left="8508"/>
        <w:jc w:val="left"/>
        <w:rPr>
          <w:sz w:val="20"/>
        </w:rPr>
      </w:pPr>
      <w:r>
        <w:rPr>
          <w:noProof/>
          <w:sz w:val="20"/>
          <w:lang w:eastAsia="ru-RU"/>
        </w:rPr>
        <w:drawing>
          <wp:inline distT="0" distB="0" distL="0" distR="0">
            <wp:extent cx="3222220" cy="2340864"/>
            <wp:effectExtent l="0" t="0" r="0" b="0"/>
            <wp:docPr id="926" name="Image 9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6" name="Image 926"/>
                    <pic:cNvPicPr/>
                  </pic:nvPicPr>
                  <pic:blipFill>
                    <a:blip r:embed="rId229" cstate="print"/>
                    <a:stretch>
                      <a:fillRect/>
                    </a:stretch>
                  </pic:blipFill>
                  <pic:spPr>
                    <a:xfrm>
                      <a:off x="0" y="0"/>
                      <a:ext cx="3222220" cy="2340864"/>
                    </a:xfrm>
                    <a:prstGeom prst="rect">
                      <a:avLst/>
                    </a:prstGeom>
                  </pic:spPr>
                </pic:pic>
              </a:graphicData>
            </a:graphic>
          </wp:inline>
        </w:drawing>
      </w:r>
    </w:p>
    <w:p w:rsidR="009657D9" w:rsidRDefault="009657D9">
      <w:pPr>
        <w:pStyle w:val="a3"/>
        <w:spacing w:before="9"/>
        <w:jc w:val="left"/>
        <w:rPr>
          <w:sz w:val="12"/>
        </w:rPr>
      </w:pPr>
    </w:p>
    <w:p w:rsidR="009657D9" w:rsidRDefault="009657D9">
      <w:pPr>
        <w:rPr>
          <w:sz w:val="12"/>
        </w:rPr>
        <w:sectPr w:rsidR="009657D9">
          <w:pgSz w:w="16840" w:h="11910" w:orient="landscape"/>
          <w:pgMar w:top="0" w:right="1100" w:bottom="280" w:left="1000" w:header="720" w:footer="720" w:gutter="0"/>
          <w:cols w:space="720"/>
        </w:sectPr>
      </w:pPr>
    </w:p>
    <w:p w:rsidR="009657D9" w:rsidRDefault="00916ABB">
      <w:pPr>
        <w:pStyle w:val="a3"/>
        <w:jc w:val="left"/>
      </w:pPr>
      <w:r>
        <w:rPr>
          <w:noProof/>
          <w:lang w:eastAsia="ru-RU"/>
        </w:rPr>
        <w:lastRenderedPageBreak/>
        <mc:AlternateContent>
          <mc:Choice Requires="wps">
            <w:drawing>
              <wp:anchor distT="0" distB="0" distL="0" distR="0" simplePos="0" relativeHeight="16036864" behindDoc="0" locked="0" layoutInCell="1" allowOverlap="1">
                <wp:simplePos x="0" y="0"/>
                <wp:positionH relativeFrom="page">
                  <wp:posOffset>262254</wp:posOffset>
                </wp:positionH>
                <wp:positionV relativeFrom="page">
                  <wp:posOffset>2776855</wp:posOffset>
                </wp:positionV>
                <wp:extent cx="1270" cy="460375"/>
                <wp:effectExtent l="0" t="0" r="0" b="0"/>
                <wp:wrapNone/>
                <wp:docPr id="927" name="Graphic 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0375"/>
                        </a:xfrm>
                        <a:custGeom>
                          <a:avLst/>
                          <a:gdLst/>
                          <a:ahLst/>
                          <a:cxnLst/>
                          <a:rect l="l" t="t" r="r" b="b"/>
                          <a:pathLst>
                            <a:path h="460375">
                              <a:moveTo>
                                <a:pt x="0" y="0"/>
                              </a:moveTo>
                              <a:lnTo>
                                <a:pt x="0" y="4603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6864" from="20.65pt,218.650009pt" to="20.65pt,254.900009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37376" behindDoc="0" locked="0" layoutInCell="1" allowOverlap="1">
                <wp:simplePos x="0" y="0"/>
                <wp:positionH relativeFrom="page">
                  <wp:posOffset>334962</wp:posOffset>
                </wp:positionH>
                <wp:positionV relativeFrom="page">
                  <wp:posOffset>6350</wp:posOffset>
                </wp:positionV>
                <wp:extent cx="71755" cy="5203190"/>
                <wp:effectExtent l="0" t="0" r="0" b="0"/>
                <wp:wrapNone/>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55" cy="5203190"/>
                          <a:chOff x="0" y="0"/>
                          <a:chExt cx="71755" cy="5203190"/>
                        </a:xfrm>
                      </wpg:grpSpPr>
                      <wps:wsp>
                        <wps:cNvPr id="929" name="Graphic 929"/>
                        <wps:cNvSpPr/>
                        <wps:spPr>
                          <a:xfrm>
                            <a:off x="9207" y="1813560"/>
                            <a:ext cx="1270" cy="3389629"/>
                          </a:xfrm>
                          <a:custGeom>
                            <a:avLst/>
                            <a:gdLst/>
                            <a:ahLst/>
                            <a:cxnLst/>
                            <a:rect l="l" t="t" r="r" b="b"/>
                            <a:pathLst>
                              <a:path h="3389629">
                                <a:moveTo>
                                  <a:pt x="0" y="0"/>
                                </a:moveTo>
                                <a:lnTo>
                                  <a:pt x="0" y="3389629"/>
                                </a:lnTo>
                              </a:path>
                            </a:pathLst>
                          </a:custGeom>
                          <a:ln w="18415">
                            <a:solidFill>
                              <a:srgbClr val="000000"/>
                            </a:solidFill>
                            <a:prstDash val="solid"/>
                          </a:ln>
                        </wps:spPr>
                        <wps:bodyPr wrap="square" lIns="0" tIns="0" rIns="0" bIns="0" rtlCol="0">
                          <a:prstTxWarp prst="textNoShape">
                            <a:avLst/>
                          </a:prstTxWarp>
                          <a:noAutofit/>
                        </wps:bodyPr>
                      </wps:wsp>
                      <wps:wsp>
                        <wps:cNvPr id="930" name="Graphic 930"/>
                        <wps:cNvSpPr/>
                        <wps:spPr>
                          <a:xfrm>
                            <a:off x="58102" y="0"/>
                            <a:ext cx="12065" cy="5203190"/>
                          </a:xfrm>
                          <a:custGeom>
                            <a:avLst/>
                            <a:gdLst/>
                            <a:ahLst/>
                            <a:cxnLst/>
                            <a:rect l="l" t="t" r="r" b="b"/>
                            <a:pathLst>
                              <a:path w="12065" h="5203190">
                                <a:moveTo>
                                  <a:pt x="0" y="237490"/>
                                </a:moveTo>
                                <a:lnTo>
                                  <a:pt x="0" y="3696970"/>
                                </a:lnTo>
                              </a:path>
                              <a:path w="12065" h="5203190">
                                <a:moveTo>
                                  <a:pt x="12064" y="0"/>
                                </a:moveTo>
                                <a:lnTo>
                                  <a:pt x="12064" y="520319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375pt;margin-top:.500002pt;width:5.65pt;height:409.7pt;mso-position-horizontal-relative:page;mso-position-vertical-relative:page;z-index:16037376" id="docshapegroup324" coordorigin="528,10" coordsize="113,8194">
                <v:line style="position:absolute" from="542,2866" to="542,8204" stroked="true" strokeweight="1.45pt" strokecolor="#000000">
                  <v:stroke dashstyle="solid"/>
                </v:line>
                <v:shape style="position:absolute;left:619;top:10;width:19;height:8194" id="docshape325" coordorigin="619,10" coordsize="19,8194" path="m619,384l619,5832m638,10l638,8204e" filled="false" stroked="true" strokeweight=".25pt" strokecolor="#000000">
                  <v:path arrowok="t"/>
                  <v:stroke dashstyle="solid"/>
                </v:shape>
                <w10:wrap type="none"/>
              </v:group>
            </w:pict>
          </mc:Fallback>
        </mc:AlternateContent>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32"/>
        <w:jc w:val="left"/>
      </w:pPr>
    </w:p>
    <w:p w:rsidR="009657D9" w:rsidRDefault="00916ABB">
      <w:pPr>
        <w:pStyle w:val="a3"/>
        <w:spacing w:before="1" w:line="206" w:lineRule="auto"/>
        <w:ind w:left="449" w:right="61"/>
      </w:pPr>
      <w:r>
        <w:rPr>
          <w:noProof/>
          <w:lang w:eastAsia="ru-RU"/>
        </w:rPr>
        <w:drawing>
          <wp:anchor distT="0" distB="0" distL="0" distR="0" simplePos="0" relativeHeight="16036352" behindDoc="0" locked="0" layoutInCell="1" allowOverlap="1">
            <wp:simplePos x="0" y="0"/>
            <wp:positionH relativeFrom="page">
              <wp:posOffset>1286165</wp:posOffset>
            </wp:positionH>
            <wp:positionV relativeFrom="paragraph">
              <wp:posOffset>-4300134</wp:posOffset>
            </wp:positionV>
            <wp:extent cx="3264417" cy="4145280"/>
            <wp:effectExtent l="0" t="0" r="0" b="0"/>
            <wp:wrapNone/>
            <wp:docPr id="931" name="Image 9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1" name="Image 931"/>
                    <pic:cNvPicPr/>
                  </pic:nvPicPr>
                  <pic:blipFill>
                    <a:blip r:embed="rId230" cstate="print"/>
                    <a:stretch>
                      <a:fillRect/>
                    </a:stretch>
                  </pic:blipFill>
                  <pic:spPr>
                    <a:xfrm>
                      <a:off x="0" y="0"/>
                      <a:ext cx="3264417" cy="4145280"/>
                    </a:xfrm>
                    <a:prstGeom prst="rect">
                      <a:avLst/>
                    </a:prstGeom>
                  </pic:spPr>
                </pic:pic>
              </a:graphicData>
            </a:graphic>
          </wp:anchor>
        </w:drawing>
      </w:r>
      <w:r>
        <w:t>тивника и их активность в отборе. Для закрепления и дальнейшего совершенствования</w:t>
      </w:r>
      <w:r>
        <w:rPr>
          <w:spacing w:val="-9"/>
        </w:rPr>
        <w:t xml:space="preserve"> </w:t>
      </w:r>
      <w:r>
        <w:t>следует</w:t>
      </w:r>
      <w:r>
        <w:rPr>
          <w:spacing w:val="-6"/>
        </w:rPr>
        <w:t xml:space="preserve"> </w:t>
      </w:r>
      <w:r>
        <w:t>практиковать</w:t>
      </w:r>
      <w:r>
        <w:rPr>
          <w:spacing w:val="-6"/>
        </w:rPr>
        <w:t xml:space="preserve"> </w:t>
      </w:r>
      <w:r>
        <w:t>выход</w:t>
      </w:r>
      <w:r>
        <w:rPr>
          <w:spacing w:val="-6"/>
        </w:rPr>
        <w:t xml:space="preserve"> </w:t>
      </w:r>
      <w:r>
        <w:t>из</w:t>
      </w:r>
      <w:r>
        <w:rPr>
          <w:spacing w:val="-9"/>
        </w:rPr>
        <w:t xml:space="preserve"> </w:t>
      </w:r>
      <w:r>
        <w:t>зоны</w:t>
      </w:r>
      <w:r>
        <w:rPr>
          <w:spacing w:val="-6"/>
        </w:rPr>
        <w:t xml:space="preserve"> </w:t>
      </w:r>
      <w:r>
        <w:t>в</w:t>
      </w:r>
      <w:r>
        <w:rPr>
          <w:spacing w:val="-7"/>
        </w:rPr>
        <w:t xml:space="preserve"> </w:t>
      </w:r>
      <w:r>
        <w:t>сложных условиях, адекватных соревновательной деятельности, против 5 игроков противника, использующего различные варианты оборонительных систем. Такого же методического подхода в пос- ледовательном использовании средств и методов следует придер- живаться и в разучивании других вариантов: начало атаки и выход из своей зоны, развития атаки и ее завершение.</w:t>
      </w:r>
    </w:p>
    <w:p w:rsidR="009657D9" w:rsidRDefault="00916ABB">
      <w:pPr>
        <w:pStyle w:val="a3"/>
        <w:spacing w:line="204" w:lineRule="auto"/>
        <w:ind w:left="468" w:right="38" w:firstLine="283"/>
      </w:pPr>
      <w:r>
        <w:t>При разучивании одного из вариантов развития атаки главным является</w:t>
      </w:r>
      <w:r>
        <w:rPr>
          <w:spacing w:val="-4"/>
        </w:rPr>
        <w:t xml:space="preserve"> </w:t>
      </w:r>
      <w:r>
        <w:t>быстрое</w:t>
      </w:r>
      <w:r>
        <w:rPr>
          <w:spacing w:val="-5"/>
        </w:rPr>
        <w:t xml:space="preserve"> </w:t>
      </w:r>
      <w:r>
        <w:t>прохождение</w:t>
      </w:r>
      <w:r>
        <w:rPr>
          <w:spacing w:val="-5"/>
        </w:rPr>
        <w:t xml:space="preserve"> </w:t>
      </w:r>
      <w:r>
        <w:t>средней</w:t>
      </w:r>
      <w:r>
        <w:rPr>
          <w:spacing w:val="-3"/>
        </w:rPr>
        <w:t xml:space="preserve"> </w:t>
      </w:r>
      <w:r>
        <w:t>зоны</w:t>
      </w:r>
      <w:r>
        <w:rPr>
          <w:spacing w:val="-5"/>
        </w:rPr>
        <w:t xml:space="preserve"> </w:t>
      </w:r>
      <w:r>
        <w:t>(скоротечность</w:t>
      </w:r>
      <w:r>
        <w:rPr>
          <w:spacing w:val="-5"/>
        </w:rPr>
        <w:t xml:space="preserve"> </w:t>
      </w:r>
      <w:r>
        <w:t>атаки) и обеспечение входа в зону противника возможно большими силами.</w:t>
      </w:r>
      <w:r>
        <w:rPr>
          <w:spacing w:val="-2"/>
        </w:rPr>
        <w:t xml:space="preserve"> </w:t>
      </w:r>
      <w:r>
        <w:t>Для</w:t>
      </w:r>
      <w:r>
        <w:rPr>
          <w:spacing w:val="-4"/>
        </w:rPr>
        <w:t xml:space="preserve"> </w:t>
      </w:r>
      <w:r>
        <w:t>его</w:t>
      </w:r>
      <w:r>
        <w:rPr>
          <w:spacing w:val="-2"/>
        </w:rPr>
        <w:t xml:space="preserve"> </w:t>
      </w:r>
      <w:r>
        <w:t>освоения</w:t>
      </w:r>
      <w:r>
        <w:rPr>
          <w:spacing w:val="-3"/>
        </w:rPr>
        <w:t xml:space="preserve"> </w:t>
      </w:r>
      <w:r>
        <w:t>следует</w:t>
      </w:r>
      <w:r>
        <w:rPr>
          <w:spacing w:val="-2"/>
        </w:rPr>
        <w:t xml:space="preserve"> </w:t>
      </w:r>
      <w:r>
        <w:t>придерживаться</w:t>
      </w:r>
      <w:r>
        <w:rPr>
          <w:spacing w:val="-4"/>
        </w:rPr>
        <w:t xml:space="preserve"> </w:t>
      </w:r>
      <w:r>
        <w:t>принципа:</w:t>
      </w:r>
      <w:r>
        <w:rPr>
          <w:spacing w:val="-1"/>
        </w:rPr>
        <w:t xml:space="preserve"> </w:t>
      </w:r>
      <w:r>
        <w:t>«игра на впереди катящегося», и начать с подводящего упражнения (рис. 179) по отработке взаимодействия игроков (5, 7 и 4). Владеющий шайбой защитник (5), войдя в среднюю зону, делает длинную диагональную передачу движущемуся на фланге крайне-</w:t>
      </w:r>
    </w:p>
    <w:p w:rsidR="009657D9" w:rsidRDefault="00916ABB">
      <w:pPr>
        <w:pStyle w:val="a3"/>
        <w:spacing w:before="173"/>
        <w:ind w:left="492"/>
        <w:jc w:val="left"/>
      </w:pPr>
      <w:r>
        <w:rPr>
          <w:spacing w:val="-5"/>
        </w:rPr>
        <w:t>354</w:t>
      </w:r>
    </w:p>
    <w:p w:rsidR="009657D9" w:rsidRDefault="00916ABB">
      <w:pPr>
        <w:pStyle w:val="a3"/>
        <w:spacing w:before="121" w:line="206" w:lineRule="auto"/>
        <w:ind w:left="646" w:right="588"/>
      </w:pPr>
      <w:r>
        <w:br w:type="column"/>
      </w:r>
      <w:r>
        <w:lastRenderedPageBreak/>
        <w:t>му</w:t>
      </w:r>
      <w:r>
        <w:rPr>
          <w:spacing w:val="-5"/>
        </w:rPr>
        <w:t xml:space="preserve"> </w:t>
      </w:r>
      <w:r>
        <w:t>нападающему</w:t>
      </w:r>
      <w:r>
        <w:rPr>
          <w:spacing w:val="-5"/>
        </w:rPr>
        <w:t xml:space="preserve"> </w:t>
      </w:r>
      <w:r>
        <w:t>(7).</w:t>
      </w:r>
      <w:r>
        <w:rPr>
          <w:spacing w:val="-5"/>
        </w:rPr>
        <w:t xml:space="preserve"> </w:t>
      </w:r>
      <w:r>
        <w:t>Тот,</w:t>
      </w:r>
      <w:r>
        <w:rPr>
          <w:spacing w:val="-5"/>
        </w:rPr>
        <w:t xml:space="preserve"> </w:t>
      </w:r>
      <w:r>
        <w:t>делая</w:t>
      </w:r>
      <w:r>
        <w:rPr>
          <w:spacing w:val="-2"/>
        </w:rPr>
        <w:t xml:space="preserve"> </w:t>
      </w:r>
      <w:r>
        <w:t>маневр</w:t>
      </w:r>
      <w:r>
        <w:rPr>
          <w:spacing w:val="-2"/>
        </w:rPr>
        <w:t xml:space="preserve"> </w:t>
      </w:r>
      <w:r>
        <w:t>в</w:t>
      </w:r>
      <w:r>
        <w:rPr>
          <w:spacing w:val="-3"/>
        </w:rPr>
        <w:t xml:space="preserve"> </w:t>
      </w:r>
      <w:r>
        <w:t>центр,</w:t>
      </w:r>
      <w:r>
        <w:rPr>
          <w:spacing w:val="-2"/>
        </w:rPr>
        <w:t xml:space="preserve"> </w:t>
      </w:r>
      <w:r>
        <w:t>пропускает</w:t>
      </w:r>
      <w:r>
        <w:rPr>
          <w:spacing w:val="-2"/>
        </w:rPr>
        <w:t xml:space="preserve"> </w:t>
      </w:r>
      <w:r>
        <w:t>шайбу идущему на скорости по борту защитнику (4).</w:t>
      </w:r>
    </w:p>
    <w:p w:rsidR="009657D9" w:rsidRDefault="00916ABB">
      <w:pPr>
        <w:pStyle w:val="a3"/>
        <w:spacing w:before="1" w:line="204" w:lineRule="auto"/>
        <w:ind w:left="636" w:right="528" w:firstLine="273"/>
      </w:pPr>
      <w:r>
        <w:t>При выполнении этого упражнения, сначала без противодей- ствия противника, следует акцентировать внимание на синхрон- ности действий игроков (5, 7, 4), на своевременность и точности диагональной передачи, выполняемой защитником (5). После ос- воения упражнения в упрощенных условиях следует подключать противодействие - одного игрока противника и более высокие скорости движения хоккеистов. Для дальнейшего освоения этого варианта развития атаки подключаются остальные нападающие (8</w:t>
      </w:r>
      <w:r>
        <w:rPr>
          <w:spacing w:val="40"/>
        </w:rPr>
        <w:t xml:space="preserve"> </w:t>
      </w:r>
      <w:r>
        <w:t>и 9) и увеличивается противодействие противника (до 3 игроков).</w:t>
      </w:r>
      <w:r>
        <w:rPr>
          <w:spacing w:val="40"/>
        </w:rPr>
        <w:t xml:space="preserve"> </w:t>
      </w:r>
      <w:r>
        <w:t>В</w:t>
      </w:r>
      <w:r>
        <w:rPr>
          <w:spacing w:val="11"/>
        </w:rPr>
        <w:t xml:space="preserve"> </w:t>
      </w:r>
      <w:r>
        <w:t>этом</w:t>
      </w:r>
      <w:r>
        <w:rPr>
          <w:spacing w:val="14"/>
        </w:rPr>
        <w:t xml:space="preserve"> </w:t>
      </w:r>
      <w:r>
        <w:t>случае</w:t>
      </w:r>
      <w:r>
        <w:rPr>
          <w:spacing w:val="15"/>
        </w:rPr>
        <w:t xml:space="preserve"> </w:t>
      </w:r>
      <w:r>
        <w:t>упражнение</w:t>
      </w:r>
      <w:r>
        <w:rPr>
          <w:spacing w:val="14"/>
        </w:rPr>
        <w:t xml:space="preserve"> </w:t>
      </w:r>
      <w:r>
        <w:t>значительно</w:t>
      </w:r>
      <w:r>
        <w:rPr>
          <w:spacing w:val="14"/>
        </w:rPr>
        <w:t xml:space="preserve"> </w:t>
      </w:r>
      <w:r>
        <w:t>усложняется,</w:t>
      </w:r>
      <w:r>
        <w:rPr>
          <w:spacing w:val="15"/>
        </w:rPr>
        <w:t xml:space="preserve"> </w:t>
      </w:r>
      <w:r>
        <w:t>у</w:t>
      </w:r>
      <w:r>
        <w:rPr>
          <w:spacing w:val="12"/>
        </w:rPr>
        <w:t xml:space="preserve"> </w:t>
      </w:r>
      <w:r>
        <w:rPr>
          <w:spacing w:val="-2"/>
        </w:rPr>
        <w:t>защитника</w:t>
      </w:r>
    </w:p>
    <w:p w:rsidR="009657D9" w:rsidRDefault="00916ABB">
      <w:pPr>
        <w:pStyle w:val="a3"/>
        <w:spacing w:before="10" w:line="204" w:lineRule="auto"/>
        <w:ind w:left="636" w:right="529"/>
      </w:pPr>
      <w:r>
        <w:t>(5) появляются другие варианты передач. Если защитники противника надежно опекают игроков (7 и 4), он может сделать передачу игрокам (8 или 9). Закрепление и дальнейшее совершен- ствование проводятся в более сложных условиях игровой деятель- ности, при активном противодействии игроков противника, при слитном выполнении фазы начала атаки и фазы развития.</w:t>
      </w:r>
    </w:p>
    <w:p w:rsidR="009657D9" w:rsidRDefault="00916ABB">
      <w:pPr>
        <w:pStyle w:val="a3"/>
        <w:spacing w:before="6" w:line="204" w:lineRule="auto"/>
        <w:ind w:left="449" w:right="529" w:firstLine="278"/>
      </w:pPr>
      <w:r>
        <w:t>В большинстве случаев наступательные действия завершаются атаками с хода, предусматривающими взятие ворот противника кратчайшим</w:t>
      </w:r>
      <w:r>
        <w:rPr>
          <w:spacing w:val="-2"/>
        </w:rPr>
        <w:t xml:space="preserve"> </w:t>
      </w:r>
      <w:r>
        <w:t>путем.</w:t>
      </w:r>
      <w:r>
        <w:rPr>
          <w:spacing w:val="-1"/>
        </w:rPr>
        <w:t xml:space="preserve"> </w:t>
      </w:r>
      <w:r>
        <w:t>Начинать</w:t>
      </w:r>
      <w:r>
        <w:rPr>
          <w:spacing w:val="-2"/>
        </w:rPr>
        <w:t xml:space="preserve"> </w:t>
      </w:r>
      <w:r>
        <w:t>обучение</w:t>
      </w:r>
      <w:r>
        <w:rPr>
          <w:spacing w:val="-1"/>
        </w:rPr>
        <w:t xml:space="preserve"> </w:t>
      </w:r>
      <w:r>
        <w:t>атаки</w:t>
      </w:r>
      <w:r>
        <w:rPr>
          <w:spacing w:val="-2"/>
        </w:rPr>
        <w:t xml:space="preserve"> </w:t>
      </w:r>
      <w:r>
        <w:t>с</w:t>
      </w:r>
      <w:r>
        <w:rPr>
          <w:spacing w:val="-1"/>
        </w:rPr>
        <w:t xml:space="preserve"> </w:t>
      </w:r>
      <w:r>
        <w:t>хода следует</w:t>
      </w:r>
      <w:r>
        <w:rPr>
          <w:spacing w:val="-1"/>
        </w:rPr>
        <w:t xml:space="preserve"> </w:t>
      </w:r>
      <w:r>
        <w:t>с</w:t>
      </w:r>
      <w:r>
        <w:rPr>
          <w:spacing w:val="-1"/>
        </w:rPr>
        <w:t xml:space="preserve"> </w:t>
      </w:r>
      <w:r>
        <w:t>одного из вариантов с численным превосходством атакующих, базируясь на ранее освоенных групповых взаимодействиях 2:1; 3:1; 3:2-В этих случаях</w:t>
      </w:r>
      <w:r>
        <w:rPr>
          <w:spacing w:val="17"/>
        </w:rPr>
        <w:t xml:space="preserve"> </w:t>
      </w:r>
      <w:r>
        <w:t>игроки</w:t>
      </w:r>
      <w:r>
        <w:rPr>
          <w:spacing w:val="17"/>
        </w:rPr>
        <w:t xml:space="preserve"> </w:t>
      </w:r>
      <w:r>
        <w:t>атакуют</w:t>
      </w:r>
      <w:r>
        <w:rPr>
          <w:spacing w:val="15"/>
        </w:rPr>
        <w:t xml:space="preserve"> </w:t>
      </w:r>
      <w:r>
        <w:t>с</w:t>
      </w:r>
      <w:r>
        <w:rPr>
          <w:spacing w:val="18"/>
        </w:rPr>
        <w:t xml:space="preserve"> </w:t>
      </w:r>
      <w:r>
        <w:t>хода,</w:t>
      </w:r>
      <w:r>
        <w:rPr>
          <w:spacing w:val="16"/>
        </w:rPr>
        <w:t xml:space="preserve"> </w:t>
      </w:r>
      <w:r>
        <w:t>двигаясь</w:t>
      </w:r>
      <w:r>
        <w:rPr>
          <w:spacing w:val="17"/>
        </w:rPr>
        <w:t xml:space="preserve"> </w:t>
      </w:r>
      <w:r>
        <w:t>на</w:t>
      </w:r>
      <w:r>
        <w:rPr>
          <w:spacing w:val="18"/>
        </w:rPr>
        <w:t xml:space="preserve"> </w:t>
      </w:r>
      <w:r>
        <w:t>высокой</w:t>
      </w:r>
      <w:r>
        <w:rPr>
          <w:spacing w:val="17"/>
        </w:rPr>
        <w:t xml:space="preserve"> </w:t>
      </w:r>
      <w:r>
        <w:t>скоро-</w:t>
      </w:r>
      <w:r>
        <w:rPr>
          <w:b/>
        </w:rPr>
        <w:t>Всти</w:t>
      </w:r>
      <w:r>
        <w:rPr>
          <w:b/>
          <w:spacing w:val="19"/>
        </w:rPr>
        <w:t xml:space="preserve"> </w:t>
      </w:r>
      <w:r>
        <w:rPr>
          <w:spacing w:val="-5"/>
        </w:rPr>
        <w:t>по</w:t>
      </w:r>
    </w:p>
    <w:p w:rsidR="009657D9" w:rsidRDefault="00916ABB">
      <w:pPr>
        <w:pStyle w:val="a3"/>
        <w:spacing w:line="209" w:lineRule="exact"/>
        <w:ind w:left="449"/>
      </w:pPr>
      <w:r>
        <w:t>«своим</w:t>
      </w:r>
      <w:r>
        <w:rPr>
          <w:spacing w:val="-4"/>
        </w:rPr>
        <w:t xml:space="preserve"> </w:t>
      </w:r>
      <w:r>
        <w:t>местам»</w:t>
      </w:r>
      <w:r>
        <w:rPr>
          <w:spacing w:val="-7"/>
        </w:rPr>
        <w:t xml:space="preserve"> </w:t>
      </w:r>
      <w:r>
        <w:t>(рис.</w:t>
      </w:r>
      <w:r>
        <w:rPr>
          <w:spacing w:val="-3"/>
        </w:rPr>
        <w:t xml:space="preserve"> </w:t>
      </w:r>
      <w:r>
        <w:rPr>
          <w:spacing w:val="-2"/>
        </w:rPr>
        <w:t>180).</w:t>
      </w:r>
    </w:p>
    <w:p w:rsidR="009657D9" w:rsidRDefault="00916ABB">
      <w:pPr>
        <w:pStyle w:val="a3"/>
        <w:spacing w:before="13" w:line="204" w:lineRule="auto"/>
        <w:ind w:left="459" w:right="528" w:firstLine="460"/>
      </w:pPr>
      <w:r>
        <w:t>На начальной стадии обучения проводятся упражнения без со-; Противления противника, в движении на средней скорости. Затем I подключается противодействие противника и увеличивается ско-. рость движения атакующих. После освоения вариантов с числен-</w:t>
      </w:r>
    </w:p>
    <w:p w:rsidR="009657D9" w:rsidRDefault="00916ABB">
      <w:pPr>
        <w:pStyle w:val="a3"/>
        <w:spacing w:before="201"/>
        <w:ind w:right="534"/>
        <w:jc w:val="right"/>
      </w:pPr>
      <w:r>
        <w:rPr>
          <w:spacing w:val="-5"/>
        </w:rPr>
        <w:t>355</w:t>
      </w:r>
    </w:p>
    <w:p w:rsidR="009657D9" w:rsidRDefault="009657D9">
      <w:pPr>
        <w:jc w:val="right"/>
        <w:sectPr w:rsidR="009657D9">
          <w:type w:val="continuous"/>
          <w:pgSz w:w="16840" w:h="11910" w:orient="landscape"/>
          <w:pgMar w:top="1420" w:right="1100" w:bottom="280" w:left="1000" w:header="720" w:footer="720" w:gutter="0"/>
          <w:cols w:num="2" w:space="720" w:equalWidth="0">
            <w:col w:w="6921" w:space="251"/>
            <w:col w:w="7568"/>
          </w:cols>
        </w:sectPr>
      </w:pPr>
    </w:p>
    <w:p w:rsidR="009657D9" w:rsidRDefault="00916ABB">
      <w:pPr>
        <w:tabs>
          <w:tab w:val="left" w:pos="8832"/>
        </w:tabs>
        <w:ind w:left="1272"/>
        <w:rPr>
          <w:sz w:val="20"/>
        </w:rPr>
      </w:pPr>
      <w:r>
        <w:rPr>
          <w:noProof/>
          <w:sz w:val="20"/>
          <w:lang w:eastAsia="ru-RU"/>
        </w:rPr>
        <w:lastRenderedPageBreak/>
        <w:drawing>
          <wp:inline distT="0" distB="0" distL="0" distR="0">
            <wp:extent cx="3021580" cy="2292096"/>
            <wp:effectExtent l="0" t="0" r="0" b="0"/>
            <wp:docPr id="932" name="Image 9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2" name="Image 932"/>
                    <pic:cNvPicPr/>
                  </pic:nvPicPr>
                  <pic:blipFill>
                    <a:blip r:embed="rId231" cstate="print"/>
                    <a:stretch>
                      <a:fillRect/>
                    </a:stretch>
                  </pic:blipFill>
                  <pic:spPr>
                    <a:xfrm>
                      <a:off x="0" y="0"/>
                      <a:ext cx="3021580" cy="2292096"/>
                    </a:xfrm>
                    <a:prstGeom prst="rect">
                      <a:avLst/>
                    </a:prstGeom>
                  </pic:spPr>
                </pic:pic>
              </a:graphicData>
            </a:graphic>
          </wp:inline>
        </w:drawing>
      </w:r>
      <w:r>
        <w:rPr>
          <w:sz w:val="20"/>
        </w:rPr>
        <w:tab/>
      </w:r>
      <w:r>
        <w:rPr>
          <w:noProof/>
          <w:position w:val="8"/>
          <w:sz w:val="20"/>
          <w:lang w:eastAsia="ru-RU"/>
        </w:rPr>
        <w:drawing>
          <wp:inline distT="0" distB="0" distL="0" distR="0">
            <wp:extent cx="3027787" cy="2243328"/>
            <wp:effectExtent l="0" t="0" r="0" b="0"/>
            <wp:docPr id="933" name="Image 9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3" name="Image 933"/>
                    <pic:cNvPicPr/>
                  </pic:nvPicPr>
                  <pic:blipFill>
                    <a:blip r:embed="rId232" cstate="print"/>
                    <a:stretch>
                      <a:fillRect/>
                    </a:stretch>
                  </pic:blipFill>
                  <pic:spPr>
                    <a:xfrm>
                      <a:off x="0" y="0"/>
                      <a:ext cx="3027787" cy="2243328"/>
                    </a:xfrm>
                    <a:prstGeom prst="rect">
                      <a:avLst/>
                    </a:prstGeom>
                  </pic:spPr>
                </pic:pic>
              </a:graphicData>
            </a:graphic>
          </wp:inline>
        </w:drawing>
      </w:r>
    </w:p>
    <w:p w:rsidR="009657D9" w:rsidRDefault="009657D9">
      <w:pPr>
        <w:rPr>
          <w:sz w:val="20"/>
        </w:rPr>
        <w:sectPr w:rsidR="009657D9">
          <w:pgSz w:w="16840" w:h="11910" w:orient="landscape"/>
          <w:pgMar w:top="500" w:right="1100" w:bottom="0" w:left="1000" w:header="720" w:footer="720" w:gutter="0"/>
          <w:cols w:space="720"/>
        </w:sectPr>
      </w:pPr>
    </w:p>
    <w:p w:rsidR="009657D9" w:rsidRDefault="00916ABB">
      <w:pPr>
        <w:pStyle w:val="a3"/>
        <w:spacing w:before="163" w:line="208" w:lineRule="auto"/>
        <w:ind w:left="437" w:right="147"/>
      </w:pPr>
      <w:r>
        <w:rPr>
          <w:noProof/>
          <w:lang w:eastAsia="ru-RU"/>
        </w:rPr>
        <w:lastRenderedPageBreak/>
        <mc:AlternateContent>
          <mc:Choice Requires="wps">
            <w:drawing>
              <wp:anchor distT="0" distB="0" distL="0" distR="0" simplePos="0" relativeHeight="16037888" behindDoc="0" locked="0" layoutInCell="1" allowOverlap="1">
                <wp:simplePos x="0" y="0"/>
                <wp:positionH relativeFrom="page">
                  <wp:posOffset>178435</wp:posOffset>
                </wp:positionH>
                <wp:positionV relativeFrom="page">
                  <wp:posOffset>2642870</wp:posOffset>
                </wp:positionV>
                <wp:extent cx="1270" cy="450850"/>
                <wp:effectExtent l="0" t="0" r="0" b="0"/>
                <wp:wrapNone/>
                <wp:docPr id="934" name="Graphic 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0850"/>
                        </a:xfrm>
                        <a:custGeom>
                          <a:avLst/>
                          <a:gdLst/>
                          <a:ahLst/>
                          <a:cxnLst/>
                          <a:rect l="l" t="t" r="r" b="b"/>
                          <a:pathLst>
                            <a:path h="450850">
                              <a:moveTo>
                                <a:pt x="0" y="0"/>
                              </a:moveTo>
                              <a:lnTo>
                                <a:pt x="0" y="4508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7888" from="14.05pt,208.100006pt" to="14.05pt,243.6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38400" behindDoc="0" locked="0" layoutInCell="1" allowOverlap="1">
                <wp:simplePos x="0" y="0"/>
                <wp:positionH relativeFrom="page">
                  <wp:posOffset>321309</wp:posOffset>
                </wp:positionH>
                <wp:positionV relativeFrom="page">
                  <wp:posOffset>5626734</wp:posOffset>
                </wp:positionV>
                <wp:extent cx="1270" cy="1764664"/>
                <wp:effectExtent l="0" t="0" r="0" b="0"/>
                <wp:wrapNone/>
                <wp:docPr id="935" name="Graphic 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64664"/>
                        </a:xfrm>
                        <a:custGeom>
                          <a:avLst/>
                          <a:gdLst/>
                          <a:ahLst/>
                          <a:cxnLst/>
                          <a:rect l="l" t="t" r="r" b="b"/>
                          <a:pathLst>
                            <a:path h="1764664">
                              <a:moveTo>
                                <a:pt x="0" y="0"/>
                              </a:moveTo>
                              <a:lnTo>
                                <a:pt x="0" y="176466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8400" from="25.299999pt,443.049988pt" to="25.299999pt,581.999988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38912" behindDoc="0" locked="0" layoutInCell="1" allowOverlap="1">
                <wp:simplePos x="0" y="0"/>
                <wp:positionH relativeFrom="page">
                  <wp:posOffset>385445</wp:posOffset>
                </wp:positionH>
                <wp:positionV relativeFrom="page">
                  <wp:posOffset>1731010</wp:posOffset>
                </wp:positionV>
                <wp:extent cx="1270" cy="731520"/>
                <wp:effectExtent l="0" t="0" r="0" b="0"/>
                <wp:wrapNone/>
                <wp:docPr id="936" name="Graphic 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31520"/>
                        </a:xfrm>
                        <a:custGeom>
                          <a:avLst/>
                          <a:gdLst/>
                          <a:ahLst/>
                          <a:cxnLst/>
                          <a:rect l="l" t="t" r="r" b="b"/>
                          <a:pathLst>
                            <a:path h="731520">
                              <a:moveTo>
                                <a:pt x="0" y="0"/>
                              </a:moveTo>
                              <a:lnTo>
                                <a:pt x="0" y="73151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38912" from="30.35pt,136.300003pt" to="30.35pt,193.900003pt" stroked="true" strokeweight=".7pt" strokecolor="#000000">
                <v:stroke dashstyle="solid"/>
                <w10:wrap type="none"/>
              </v:line>
            </w:pict>
          </mc:Fallback>
        </mc:AlternateContent>
      </w:r>
      <w:r>
        <w:t>ным преимуществом атакующих следует переходить к более слож- ным, предусматривающим численное равенство или меньшинство атакующих. При обучении этим вариантам атаки с хода следует в упражнениях с малым противодействием противника отработать взаимодействия атакующих со сменой местами и обводкой. Это необходимо для выхода из-под опеки и создания преимущества</w:t>
      </w:r>
      <w:r>
        <w:rPr>
          <w:spacing w:val="40"/>
        </w:rPr>
        <w:t xml:space="preserve"> </w:t>
      </w:r>
      <w:r>
        <w:t>(2:1 или 3:2) на воротах противника.</w:t>
      </w:r>
    </w:p>
    <w:p w:rsidR="009657D9" w:rsidRDefault="00916ABB">
      <w:pPr>
        <w:pStyle w:val="a3"/>
        <w:spacing w:line="216" w:lineRule="auto"/>
        <w:ind w:left="466" w:right="110" w:firstLine="278"/>
        <w:jc w:val="left"/>
      </w:pPr>
      <w:r>
        <w:rPr>
          <w:spacing w:val="-2"/>
        </w:rPr>
        <w:t>Закрепление</w:t>
      </w:r>
      <w:r>
        <w:rPr>
          <w:spacing w:val="-12"/>
        </w:rPr>
        <w:t xml:space="preserve"> </w:t>
      </w:r>
      <w:r>
        <w:rPr>
          <w:spacing w:val="-2"/>
        </w:rPr>
        <w:t>и</w:t>
      </w:r>
      <w:r>
        <w:rPr>
          <w:spacing w:val="-12"/>
        </w:rPr>
        <w:t xml:space="preserve"> </w:t>
      </w:r>
      <w:r>
        <w:rPr>
          <w:spacing w:val="-2"/>
        </w:rPr>
        <w:t>дальнейшее</w:t>
      </w:r>
      <w:r>
        <w:rPr>
          <w:spacing w:val="-12"/>
        </w:rPr>
        <w:t xml:space="preserve"> </w:t>
      </w:r>
      <w:r>
        <w:rPr>
          <w:spacing w:val="-2"/>
        </w:rPr>
        <w:t>совершенствование</w:t>
      </w:r>
      <w:r>
        <w:rPr>
          <w:spacing w:val="-11"/>
        </w:rPr>
        <w:t xml:space="preserve"> </w:t>
      </w:r>
      <w:r>
        <w:rPr>
          <w:spacing w:val="-2"/>
        </w:rPr>
        <w:t>проводятся</w:t>
      </w:r>
      <w:r>
        <w:rPr>
          <w:spacing w:val="-12"/>
        </w:rPr>
        <w:t xml:space="preserve"> </w:t>
      </w:r>
      <w:r>
        <w:rPr>
          <w:spacing w:val="-2"/>
        </w:rPr>
        <w:t>в</w:t>
      </w:r>
      <w:r>
        <w:rPr>
          <w:spacing w:val="-12"/>
        </w:rPr>
        <w:t xml:space="preserve"> </w:t>
      </w:r>
      <w:r>
        <w:rPr>
          <w:spacing w:val="-2"/>
        </w:rPr>
        <w:t xml:space="preserve">слож- </w:t>
      </w:r>
      <w:r>
        <w:t>ных условиях соревновательной деятельности, в том числе в цело- стном выполнении атаки или контратаки, в органическом единстве всех ее фаз.</w:t>
      </w:r>
    </w:p>
    <w:p w:rsidR="009657D9" w:rsidRDefault="00916ABB">
      <w:pPr>
        <w:pStyle w:val="a3"/>
        <w:spacing w:before="9" w:line="213" w:lineRule="auto"/>
        <w:ind w:left="480" w:right="93" w:firstLine="283"/>
      </w:pPr>
      <w:r>
        <w:rPr>
          <w:noProof/>
          <w:lang w:eastAsia="ru-RU"/>
        </w:rPr>
        <mc:AlternateContent>
          <mc:Choice Requires="wps">
            <w:drawing>
              <wp:anchor distT="0" distB="0" distL="0" distR="0" simplePos="0" relativeHeight="16039424" behindDoc="0" locked="0" layoutInCell="1" allowOverlap="1">
                <wp:simplePos x="0" y="0"/>
                <wp:positionH relativeFrom="page">
                  <wp:posOffset>5329554</wp:posOffset>
                </wp:positionH>
                <wp:positionV relativeFrom="paragraph">
                  <wp:posOffset>273582</wp:posOffset>
                </wp:positionV>
                <wp:extent cx="1270" cy="326390"/>
                <wp:effectExtent l="0" t="0" r="0" b="0"/>
                <wp:wrapNone/>
                <wp:docPr id="937" name="Graphic 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6390"/>
                        </a:xfrm>
                        <a:custGeom>
                          <a:avLst/>
                          <a:gdLst/>
                          <a:ahLst/>
                          <a:cxnLst/>
                          <a:rect l="l" t="t" r="r" b="b"/>
                          <a:pathLst>
                            <a:path h="326390">
                              <a:moveTo>
                                <a:pt x="0" y="0"/>
                              </a:moveTo>
                              <a:lnTo>
                                <a:pt x="0" y="32638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39424" from="419.649994pt,21.541908pt" to="419.649994pt,47.241908pt" stroked="true" strokeweight=".7pt" strokecolor="#000000">
                <v:stroke dashstyle="solid"/>
                <w10:wrap type="none"/>
              </v:line>
            </w:pict>
          </mc:Fallback>
        </mc:AlternateContent>
      </w:r>
      <w:r>
        <w:t>В случаях, когда при входе в зону нападения атака с хода не получилась или у противника удачно отобрали шайбу в его зоне защиты, начинается позиционная атака. В связи с концентрацией всех игроков противоборствующих команд в одной зоне, ограни- ченной лицевым и боковыми бортами, позиционная атака сложна в исполнении и требует высокого индивидуального мастерства и выучки атакующих.</w:t>
      </w:r>
    </w:p>
    <w:p w:rsidR="009657D9" w:rsidRDefault="00916ABB">
      <w:pPr>
        <w:pStyle w:val="a3"/>
        <w:spacing w:before="5" w:line="204" w:lineRule="auto"/>
        <w:ind w:left="514" w:right="38" w:firstLine="278"/>
      </w:pPr>
      <w:r>
        <w:t>Обучение позиционной атаке следует начинать с выбора наи- более рационального варианта, исходя из возможностей испол- нителей, с учетом амплуа ключевого игрока. Для создания четкого представления о варианте позиционной атаки проводится тео- ретическое занятие с объяснением и демонстрацией основных фун- кциональных обязанностей каждого игрока и их возможных вза- имодействий. После этого следует практическое опробование расположения и взаимодействия всех игроков в рамках данного ва- рианта атаки без игроков противника. Освоив общую структуру атаки, основные перемещения и взаимодействия игроков, следует ввести противодействие противника и акцентировать внимание на ключевых позициях и главных моментах атаки. Например,</w:t>
      </w:r>
    </w:p>
    <w:p w:rsidR="009657D9" w:rsidRDefault="00916ABB">
      <w:pPr>
        <w:pStyle w:val="a3"/>
        <w:spacing w:before="224"/>
        <w:ind w:left="576"/>
        <w:jc w:val="left"/>
      </w:pPr>
      <w:r>
        <w:rPr>
          <w:spacing w:val="-5"/>
        </w:rPr>
        <w:t>356</w:t>
      </w:r>
    </w:p>
    <w:p w:rsidR="009657D9" w:rsidRDefault="00916ABB">
      <w:pPr>
        <w:pStyle w:val="a3"/>
        <w:spacing w:before="102" w:line="204" w:lineRule="auto"/>
        <w:ind w:left="437" w:right="354"/>
      </w:pPr>
      <w:r>
        <w:br w:type="column"/>
      </w:r>
      <w:r>
        <w:lastRenderedPageBreak/>
        <w:t>на рисунке 181 показан вариант, где ключевым моментом атаки являются индивидуальные действия крайнего нападающего (8). Обыграв в углу защитника, он выкатывается на ударную позицию, отвлекая на себя внимание других игроков противника, тем самым дает возможности освободиться из-под опеки своим партнерам. В этом случае появляется несколько реальных вариантов завершения атаки. Он может сам атаковать или сделать передачу игрокам (9, 7, 4). Добившись четкого выполнения позиционной атаки при значительном</w:t>
      </w:r>
      <w:r>
        <w:rPr>
          <w:spacing w:val="-1"/>
        </w:rPr>
        <w:t xml:space="preserve"> </w:t>
      </w:r>
      <w:r>
        <w:t>численном</w:t>
      </w:r>
      <w:r>
        <w:rPr>
          <w:spacing w:val="-3"/>
        </w:rPr>
        <w:t xml:space="preserve"> </w:t>
      </w:r>
      <w:r>
        <w:t>преимуществе (при</w:t>
      </w:r>
      <w:r>
        <w:rPr>
          <w:spacing w:val="-3"/>
        </w:rPr>
        <w:t xml:space="preserve"> </w:t>
      </w:r>
      <w:r>
        <w:t>соотношении игроков 5:2 и 5:3), следует увеличивать количество противоборствующих игроков до 5 и повышать их активность в отборе.</w:t>
      </w:r>
    </w:p>
    <w:p w:rsidR="009657D9" w:rsidRDefault="00916ABB">
      <w:pPr>
        <w:pStyle w:val="a3"/>
        <w:spacing w:before="11" w:line="204" w:lineRule="auto"/>
        <w:ind w:left="456" w:right="350" w:firstLine="283"/>
      </w:pPr>
      <w:r>
        <w:t>В процессе совершенствования позиционной атаки следует раз- вивать творческую инициативу хоккеистов, всячески стимулиро- вать</w:t>
      </w:r>
      <w:r>
        <w:rPr>
          <w:spacing w:val="-14"/>
        </w:rPr>
        <w:t xml:space="preserve"> </w:t>
      </w:r>
      <w:r>
        <w:t>принятие</w:t>
      </w:r>
      <w:r>
        <w:rPr>
          <w:spacing w:val="-14"/>
        </w:rPr>
        <w:t xml:space="preserve"> </w:t>
      </w:r>
      <w:r>
        <w:t>хоккеистом</w:t>
      </w:r>
      <w:r>
        <w:rPr>
          <w:spacing w:val="-14"/>
        </w:rPr>
        <w:t xml:space="preserve"> </w:t>
      </w:r>
      <w:r>
        <w:t>удачных</w:t>
      </w:r>
      <w:r>
        <w:rPr>
          <w:spacing w:val="-13"/>
        </w:rPr>
        <w:t xml:space="preserve"> </w:t>
      </w:r>
      <w:r>
        <w:t>самостоятельных</w:t>
      </w:r>
      <w:r>
        <w:rPr>
          <w:spacing w:val="-14"/>
        </w:rPr>
        <w:t xml:space="preserve"> </w:t>
      </w:r>
      <w:r>
        <w:t>решений</w:t>
      </w:r>
      <w:r>
        <w:rPr>
          <w:spacing w:val="-14"/>
        </w:rPr>
        <w:t xml:space="preserve"> </w:t>
      </w:r>
      <w:r>
        <w:t>и</w:t>
      </w:r>
      <w:r>
        <w:rPr>
          <w:spacing w:val="-13"/>
        </w:rPr>
        <w:t xml:space="preserve"> </w:t>
      </w:r>
      <w:r>
        <w:t>вы- полнение ими «фамильных» технико-тактических действий.</w:t>
      </w:r>
    </w:p>
    <w:p w:rsidR="009657D9" w:rsidRDefault="00916ABB">
      <w:pPr>
        <w:pStyle w:val="a3"/>
        <w:spacing w:before="4" w:line="204" w:lineRule="auto"/>
        <w:ind w:left="461" w:right="346" w:firstLine="278"/>
      </w:pPr>
      <w:r>
        <w:t>Рассмотренный в качестве примера методический подход к обу- чению</w:t>
      </w:r>
      <w:r>
        <w:rPr>
          <w:spacing w:val="-8"/>
        </w:rPr>
        <w:t xml:space="preserve"> </w:t>
      </w:r>
      <w:r>
        <w:t>тактике</w:t>
      </w:r>
      <w:r>
        <w:rPr>
          <w:spacing w:val="-8"/>
        </w:rPr>
        <w:t xml:space="preserve"> </w:t>
      </w:r>
      <w:r>
        <w:t>позиционного</w:t>
      </w:r>
      <w:r>
        <w:rPr>
          <w:spacing w:val="-8"/>
        </w:rPr>
        <w:t xml:space="preserve"> </w:t>
      </w:r>
      <w:r>
        <w:t>нападения</w:t>
      </w:r>
      <w:r>
        <w:rPr>
          <w:spacing w:val="-9"/>
        </w:rPr>
        <w:t xml:space="preserve"> </w:t>
      </w:r>
      <w:r>
        <w:t>можно</w:t>
      </w:r>
      <w:r>
        <w:rPr>
          <w:spacing w:val="-6"/>
        </w:rPr>
        <w:t xml:space="preserve"> </w:t>
      </w:r>
      <w:r>
        <w:t>успешно</w:t>
      </w:r>
      <w:r>
        <w:rPr>
          <w:spacing w:val="-8"/>
        </w:rPr>
        <w:t xml:space="preserve"> </w:t>
      </w:r>
      <w:r>
        <w:t>применять и при обучении другим вариантам, в том числе при игре в числен- ном большинстве.</w:t>
      </w:r>
      <w:r>
        <w:rPr>
          <w:spacing w:val="40"/>
        </w:rPr>
        <w:t xml:space="preserve">  </w:t>
      </w:r>
      <w:r>
        <w:t>'</w:t>
      </w:r>
    </w:p>
    <w:p w:rsidR="009657D9" w:rsidRDefault="00916ABB">
      <w:pPr>
        <w:pStyle w:val="3"/>
        <w:numPr>
          <w:ilvl w:val="2"/>
          <w:numId w:val="84"/>
        </w:numPr>
        <w:tabs>
          <w:tab w:val="left" w:pos="2249"/>
        </w:tabs>
        <w:spacing w:before="250"/>
        <w:ind w:left="2249" w:hanging="540"/>
        <w:jc w:val="left"/>
      </w:pPr>
      <w:r>
        <w:t>Обучение</w:t>
      </w:r>
      <w:r>
        <w:rPr>
          <w:spacing w:val="-10"/>
        </w:rPr>
        <w:t xml:space="preserve"> </w:t>
      </w:r>
      <w:r>
        <w:t>тактике</w:t>
      </w:r>
      <w:r>
        <w:rPr>
          <w:spacing w:val="-10"/>
        </w:rPr>
        <w:t xml:space="preserve"> </w:t>
      </w:r>
      <w:r>
        <w:t>игры</w:t>
      </w:r>
      <w:r>
        <w:rPr>
          <w:spacing w:val="-10"/>
        </w:rPr>
        <w:t xml:space="preserve"> </w:t>
      </w:r>
      <w:r>
        <w:t>в</w:t>
      </w:r>
      <w:r>
        <w:rPr>
          <w:spacing w:val="-9"/>
        </w:rPr>
        <w:t xml:space="preserve"> </w:t>
      </w:r>
      <w:r>
        <w:rPr>
          <w:spacing w:val="-2"/>
        </w:rPr>
        <w:t>обороне</w:t>
      </w:r>
    </w:p>
    <w:p w:rsidR="009657D9" w:rsidRDefault="00916ABB">
      <w:pPr>
        <w:pStyle w:val="a3"/>
        <w:spacing w:before="157" w:line="206" w:lineRule="auto"/>
        <w:ind w:left="471" w:right="319" w:firstLine="283"/>
      </w:pPr>
      <w:r>
        <w:t>Обучение тактическим оборонительным действиям осуществ- ляется параллельно с атакующими еще до выхода занимающихся</w:t>
      </w:r>
      <w:r>
        <w:rPr>
          <w:spacing w:val="40"/>
        </w:rPr>
        <w:t xml:space="preserve"> </w:t>
      </w:r>
      <w:r>
        <w:t>на лед и начинается с освоения индивидуальных тактических дей- ствий</w:t>
      </w:r>
      <w:r>
        <w:rPr>
          <w:spacing w:val="-5"/>
        </w:rPr>
        <w:t xml:space="preserve"> </w:t>
      </w:r>
      <w:r>
        <w:t>(перемещений,</w:t>
      </w:r>
      <w:r>
        <w:rPr>
          <w:spacing w:val="-2"/>
        </w:rPr>
        <w:t xml:space="preserve"> </w:t>
      </w:r>
      <w:r>
        <w:t>выбора</w:t>
      </w:r>
      <w:r>
        <w:rPr>
          <w:spacing w:val="-1"/>
        </w:rPr>
        <w:t xml:space="preserve"> </w:t>
      </w:r>
      <w:r>
        <w:t>позиции,</w:t>
      </w:r>
      <w:r>
        <w:rPr>
          <w:spacing w:val="-1"/>
        </w:rPr>
        <w:t xml:space="preserve"> </w:t>
      </w:r>
      <w:r>
        <w:t>опеки</w:t>
      </w:r>
      <w:r>
        <w:rPr>
          <w:spacing w:val="-2"/>
        </w:rPr>
        <w:t xml:space="preserve"> </w:t>
      </w:r>
      <w:r>
        <w:t>и</w:t>
      </w:r>
      <w:r>
        <w:rPr>
          <w:spacing w:val="-4"/>
        </w:rPr>
        <w:t xml:space="preserve"> </w:t>
      </w:r>
      <w:r>
        <w:t>отбора)</w:t>
      </w:r>
      <w:r>
        <w:rPr>
          <w:spacing w:val="-1"/>
        </w:rPr>
        <w:t xml:space="preserve"> </w:t>
      </w:r>
      <w:r>
        <w:t>в</w:t>
      </w:r>
      <w:r>
        <w:rPr>
          <w:spacing w:val="-2"/>
        </w:rPr>
        <w:t xml:space="preserve"> </w:t>
      </w:r>
      <w:r>
        <w:t xml:space="preserve">различных подвижных и спортивных играх. Уже на раннем этапе обучения </w:t>
      </w:r>
      <w:r>
        <w:rPr>
          <w:spacing w:val="-2"/>
        </w:rPr>
        <w:t>занимающимся</w:t>
      </w:r>
      <w:r>
        <w:rPr>
          <w:spacing w:val="-6"/>
        </w:rPr>
        <w:t xml:space="preserve"> </w:t>
      </w:r>
      <w:r>
        <w:rPr>
          <w:spacing w:val="-2"/>
        </w:rPr>
        <w:t>прививается</w:t>
      </w:r>
      <w:r>
        <w:rPr>
          <w:spacing w:val="-6"/>
        </w:rPr>
        <w:t xml:space="preserve"> </w:t>
      </w:r>
      <w:r>
        <w:rPr>
          <w:spacing w:val="-2"/>
        </w:rPr>
        <w:t>умение</w:t>
      </w:r>
      <w:r>
        <w:rPr>
          <w:spacing w:val="-5"/>
        </w:rPr>
        <w:t xml:space="preserve"> </w:t>
      </w:r>
      <w:r>
        <w:rPr>
          <w:i/>
          <w:spacing w:val="-2"/>
        </w:rPr>
        <w:t>правильного</w:t>
      </w:r>
      <w:r>
        <w:rPr>
          <w:i/>
          <w:spacing w:val="-5"/>
        </w:rPr>
        <w:t xml:space="preserve"> </w:t>
      </w:r>
      <w:r>
        <w:rPr>
          <w:i/>
          <w:spacing w:val="-2"/>
        </w:rPr>
        <w:t>выбора</w:t>
      </w:r>
      <w:r>
        <w:rPr>
          <w:i/>
          <w:spacing w:val="-5"/>
        </w:rPr>
        <w:t xml:space="preserve"> </w:t>
      </w:r>
      <w:r>
        <w:rPr>
          <w:i/>
          <w:spacing w:val="-2"/>
        </w:rPr>
        <w:t>позиции</w:t>
      </w:r>
      <w:r>
        <w:rPr>
          <w:i/>
          <w:spacing w:val="-4"/>
        </w:rPr>
        <w:t xml:space="preserve"> </w:t>
      </w:r>
      <w:r>
        <w:rPr>
          <w:spacing w:val="-2"/>
        </w:rPr>
        <w:t xml:space="preserve">для </w:t>
      </w:r>
      <w:r>
        <w:t xml:space="preserve">проведения оборонительных действий. Игрок обороны должен рас- полагаться так, чтобы </w:t>
      </w:r>
      <w:r>
        <w:rPr>
          <w:i/>
        </w:rPr>
        <w:t xml:space="preserve">видеть движения соперника с шайбой </w:t>
      </w:r>
      <w:r>
        <w:t>(мя-</w:t>
      </w:r>
    </w:p>
    <w:p w:rsidR="009657D9" w:rsidRDefault="00916ABB">
      <w:pPr>
        <w:pStyle w:val="a3"/>
        <w:spacing w:before="146"/>
        <w:ind w:right="321"/>
        <w:jc w:val="right"/>
      </w:pPr>
      <w:r>
        <w:rPr>
          <w:spacing w:val="-5"/>
        </w:rPr>
        <w:t>357</w:t>
      </w:r>
    </w:p>
    <w:p w:rsidR="009657D9" w:rsidRDefault="009657D9">
      <w:pPr>
        <w:jc w:val="right"/>
        <w:sectPr w:rsidR="009657D9">
          <w:type w:val="continuous"/>
          <w:pgSz w:w="16840" w:h="11910" w:orient="landscape"/>
          <w:pgMar w:top="1420" w:right="1100" w:bottom="280" w:left="1000" w:header="720" w:footer="720" w:gutter="0"/>
          <w:cols w:num="2" w:space="720" w:equalWidth="0">
            <w:col w:w="6992" w:space="541"/>
            <w:col w:w="7207"/>
          </w:cols>
        </w:sectPr>
      </w:pPr>
    </w:p>
    <w:p w:rsidR="009657D9" w:rsidRDefault="00916ABB">
      <w:pPr>
        <w:pStyle w:val="a3"/>
        <w:spacing w:before="105" w:line="204" w:lineRule="auto"/>
        <w:ind w:left="255" w:right="63"/>
      </w:pPr>
      <w:r>
        <w:lastRenderedPageBreak/>
        <w:t>чом в другой спортивной игре), перемещения его и своих партне- ров и находиться на наиболее вероятном пути направления атаки, готовым пойти в активный отбор. Одновременно следует обучать и правильному применению опеки, акцентируя внимание занимающихся на том, когда, как и каким способом опекать игрока противника. Одновременно в игровых упражнениях, подвижных играх формируются навыки проведения отбора. При этом очень важно развивать умение прогнозировать вероятное направление атаки, способы сближения с противником, владеющим мячом (или шайбой), выбор момента активного отбора.</w:t>
      </w:r>
    </w:p>
    <w:p w:rsidR="009657D9" w:rsidRDefault="00916ABB">
      <w:pPr>
        <w:pStyle w:val="a3"/>
        <w:spacing w:before="10" w:line="204" w:lineRule="auto"/>
        <w:ind w:left="260" w:right="57" w:firstLine="283"/>
      </w:pPr>
      <w:r>
        <w:t xml:space="preserve">На льду хоккейного поля обучение и совершенствование инди- видуальных тактических действий проходит более конкретно и це- ленаправленно. При обучении </w:t>
      </w:r>
      <w:r>
        <w:rPr>
          <w:i/>
        </w:rPr>
        <w:t xml:space="preserve">маневрированию </w:t>
      </w:r>
      <w:r>
        <w:t>важно рационально использовать различные приемы передвижения на коньках в за- висимости от игровой ситуации, особенно обращая внимание на передвижение спиной вперед, а также быстрое и своевременное пе- реключение с бега лицом вперед на бег спиной вперед и наоборот.</w:t>
      </w:r>
    </w:p>
    <w:p w:rsidR="009657D9" w:rsidRDefault="00916ABB">
      <w:pPr>
        <w:pStyle w:val="a3"/>
        <w:spacing w:before="8" w:line="204" w:lineRule="auto"/>
        <w:ind w:left="264" w:right="50" w:firstLine="283"/>
      </w:pPr>
      <w:r>
        <w:t xml:space="preserve">Обучение </w:t>
      </w:r>
      <w:r>
        <w:rPr>
          <w:i/>
        </w:rPr>
        <w:t xml:space="preserve">опеке противника </w:t>
      </w:r>
      <w:r>
        <w:t xml:space="preserve">следует начинать с дистанционной опеки, т. е. опеки противника, находящегося на некотором расстоя- </w:t>
      </w:r>
      <w:r>
        <w:rPr>
          <w:spacing w:val="-2"/>
        </w:rPr>
        <w:t>нии.</w:t>
      </w:r>
      <w:r>
        <w:rPr>
          <w:spacing w:val="-12"/>
        </w:rPr>
        <w:t xml:space="preserve"> </w:t>
      </w:r>
      <w:r>
        <w:rPr>
          <w:spacing w:val="-2"/>
        </w:rPr>
        <w:t>Обычно</w:t>
      </w:r>
      <w:r>
        <w:rPr>
          <w:spacing w:val="-12"/>
        </w:rPr>
        <w:t xml:space="preserve"> </w:t>
      </w:r>
      <w:r>
        <w:rPr>
          <w:spacing w:val="-2"/>
        </w:rPr>
        <w:t>ее</w:t>
      </w:r>
      <w:r>
        <w:rPr>
          <w:spacing w:val="-12"/>
        </w:rPr>
        <w:t xml:space="preserve"> </w:t>
      </w:r>
      <w:r>
        <w:rPr>
          <w:spacing w:val="-2"/>
        </w:rPr>
        <w:t>используют</w:t>
      </w:r>
      <w:r>
        <w:rPr>
          <w:spacing w:val="-11"/>
        </w:rPr>
        <w:t xml:space="preserve"> </w:t>
      </w:r>
      <w:r>
        <w:rPr>
          <w:spacing w:val="-2"/>
        </w:rPr>
        <w:t>в</w:t>
      </w:r>
      <w:r>
        <w:rPr>
          <w:spacing w:val="-12"/>
        </w:rPr>
        <w:t xml:space="preserve"> </w:t>
      </w:r>
      <w:r>
        <w:rPr>
          <w:spacing w:val="-2"/>
        </w:rPr>
        <w:t>зоне</w:t>
      </w:r>
      <w:r>
        <w:rPr>
          <w:spacing w:val="-12"/>
        </w:rPr>
        <w:t xml:space="preserve"> </w:t>
      </w:r>
      <w:r>
        <w:rPr>
          <w:spacing w:val="-2"/>
        </w:rPr>
        <w:t>нападения.</w:t>
      </w:r>
      <w:r>
        <w:rPr>
          <w:spacing w:val="-12"/>
        </w:rPr>
        <w:t xml:space="preserve"> </w:t>
      </w:r>
      <w:r>
        <w:rPr>
          <w:spacing w:val="-2"/>
        </w:rPr>
        <w:t>Главное</w:t>
      </w:r>
      <w:r>
        <w:rPr>
          <w:spacing w:val="-11"/>
        </w:rPr>
        <w:t xml:space="preserve"> </w:t>
      </w:r>
      <w:r>
        <w:rPr>
          <w:spacing w:val="-2"/>
        </w:rPr>
        <w:t>в</w:t>
      </w:r>
      <w:r>
        <w:rPr>
          <w:spacing w:val="-12"/>
        </w:rPr>
        <w:t xml:space="preserve"> </w:t>
      </w:r>
      <w:r>
        <w:rPr>
          <w:spacing w:val="-2"/>
        </w:rPr>
        <w:t>ее</w:t>
      </w:r>
      <w:r>
        <w:rPr>
          <w:spacing w:val="-12"/>
        </w:rPr>
        <w:t xml:space="preserve"> </w:t>
      </w:r>
      <w:r>
        <w:rPr>
          <w:spacing w:val="-2"/>
        </w:rPr>
        <w:t>освоении</w:t>
      </w:r>
      <w:r>
        <w:rPr>
          <w:spacing w:val="-12"/>
        </w:rPr>
        <w:t xml:space="preserve"> </w:t>
      </w:r>
      <w:r>
        <w:rPr>
          <w:spacing w:val="-2"/>
        </w:rPr>
        <w:t xml:space="preserve">- </w:t>
      </w:r>
      <w:r>
        <w:t>научить занимающихся умению правильно подкатиться к игроку противника и двигаться сбоку-сзади от него, ограничивая ему маневр и препятствуя взаимодействию с партнерами. В средней зоне опекающий также катится сбоку-сзади, но уже рядом с про- тивником,</w:t>
      </w:r>
      <w:r>
        <w:rPr>
          <w:spacing w:val="-2"/>
        </w:rPr>
        <w:t xml:space="preserve"> </w:t>
      </w:r>
      <w:r>
        <w:t>исключая</w:t>
      </w:r>
      <w:r>
        <w:rPr>
          <w:spacing w:val="-2"/>
        </w:rPr>
        <w:t xml:space="preserve"> </w:t>
      </w:r>
      <w:r>
        <w:t>ему</w:t>
      </w:r>
      <w:r>
        <w:rPr>
          <w:spacing w:val="-4"/>
        </w:rPr>
        <w:t xml:space="preserve"> </w:t>
      </w:r>
      <w:r>
        <w:t>возможность</w:t>
      </w:r>
      <w:r>
        <w:rPr>
          <w:spacing w:val="-1"/>
        </w:rPr>
        <w:t xml:space="preserve"> </w:t>
      </w:r>
      <w:r>
        <w:t>приема</w:t>
      </w:r>
      <w:r>
        <w:rPr>
          <w:spacing w:val="-1"/>
        </w:rPr>
        <w:t xml:space="preserve"> </w:t>
      </w:r>
      <w:r>
        <w:t>и</w:t>
      </w:r>
      <w:r>
        <w:rPr>
          <w:spacing w:val="-2"/>
        </w:rPr>
        <w:t xml:space="preserve"> </w:t>
      </w:r>
      <w:r>
        <w:t>передачи</w:t>
      </w:r>
      <w:r>
        <w:rPr>
          <w:spacing w:val="-2"/>
        </w:rPr>
        <w:t xml:space="preserve"> </w:t>
      </w:r>
      <w:r>
        <w:t>шайбы. В упражнениях по совершенствованию опеки следует обращать вни- мание опекающих на одновременное контролирование места на- хождения шайбы, передвижение игроков противника и партнеров. В зоне защиты, вблизи своих ворот используют плотную (контакт- ную) опеку. При ее освоении важно научить занимающихся распо- лагаться между своими воротами и подопечными и, контактируя с игроком туловищем или клюшкой, быть всегда готовым вступить в силовое единоборство и помешать ему атаковать ворота.</w:t>
      </w:r>
    </w:p>
    <w:p w:rsidR="009657D9" w:rsidRDefault="00916ABB">
      <w:pPr>
        <w:pStyle w:val="a3"/>
        <w:spacing w:before="15" w:line="204" w:lineRule="auto"/>
        <w:ind w:left="274" w:right="38" w:firstLine="288"/>
      </w:pPr>
      <w:r>
        <w:t xml:space="preserve">Обучение </w:t>
      </w:r>
      <w:r>
        <w:rPr>
          <w:i/>
        </w:rPr>
        <w:t xml:space="preserve">отбору шайбы </w:t>
      </w:r>
      <w:r>
        <w:t>как индивидуальному тактическому действию следует начинать с отбора шайбы клюшкой способом выбивания в упражнениях с партнером. Затем также в парах спо- собами подбивания и прижимания клюшки противника. При обу- чении способам выбивания и подбивания следует акцентировать внимание занимающихся на правильный выбор позиции: подкат - сближение с противником и выбор момента нанесения короткого и быстрого удара.</w:t>
      </w:r>
    </w:p>
    <w:p w:rsidR="009657D9" w:rsidRDefault="00916ABB">
      <w:pPr>
        <w:pStyle w:val="a3"/>
        <w:spacing w:before="9" w:line="204" w:lineRule="auto"/>
        <w:ind w:left="284" w:right="44" w:firstLine="288"/>
      </w:pPr>
      <w:r>
        <w:t>После освоения отбора клюшкой следует переходить к обуче- нию отбора с применением силовых приемов. При этом очень важ- но</w:t>
      </w:r>
      <w:r>
        <w:rPr>
          <w:spacing w:val="-3"/>
        </w:rPr>
        <w:t xml:space="preserve"> </w:t>
      </w:r>
      <w:r>
        <w:t>научить</w:t>
      </w:r>
      <w:r>
        <w:rPr>
          <w:spacing w:val="-3"/>
        </w:rPr>
        <w:t xml:space="preserve"> </w:t>
      </w:r>
      <w:r>
        <w:t>занимающихся</w:t>
      </w:r>
      <w:r>
        <w:rPr>
          <w:spacing w:val="-4"/>
        </w:rPr>
        <w:t xml:space="preserve"> </w:t>
      </w:r>
      <w:r>
        <w:t>целесообразному</w:t>
      </w:r>
      <w:r>
        <w:rPr>
          <w:spacing w:val="-6"/>
        </w:rPr>
        <w:t xml:space="preserve"> </w:t>
      </w:r>
      <w:r>
        <w:t>выбору</w:t>
      </w:r>
      <w:r>
        <w:rPr>
          <w:spacing w:val="-6"/>
        </w:rPr>
        <w:t xml:space="preserve"> </w:t>
      </w:r>
      <w:r>
        <w:t>того</w:t>
      </w:r>
      <w:r>
        <w:rPr>
          <w:spacing w:val="-3"/>
        </w:rPr>
        <w:t xml:space="preserve"> </w:t>
      </w:r>
      <w:r>
        <w:t>или</w:t>
      </w:r>
      <w:r>
        <w:rPr>
          <w:spacing w:val="-3"/>
        </w:rPr>
        <w:t xml:space="preserve"> </w:t>
      </w:r>
      <w:r>
        <w:t>иного способа отбора, согласуясь с конкретной игровой ситуацией.</w:t>
      </w:r>
    </w:p>
    <w:p w:rsidR="009657D9" w:rsidRDefault="00916ABB">
      <w:pPr>
        <w:pStyle w:val="a3"/>
        <w:spacing w:before="4" w:line="204" w:lineRule="auto"/>
        <w:ind w:left="288" w:right="39" w:firstLine="288"/>
      </w:pPr>
      <w:r>
        <w:t xml:space="preserve">При обучении индивидуальному тактическому действию </w:t>
      </w:r>
      <w:r>
        <w:rPr>
          <w:i/>
        </w:rPr>
        <w:t xml:space="preserve">-ловле шайбы на себя </w:t>
      </w:r>
      <w:r>
        <w:t>- следует развивать у занимающихся способность</w:t>
      </w:r>
    </w:p>
    <w:p w:rsidR="009657D9" w:rsidRDefault="00916ABB">
      <w:pPr>
        <w:pStyle w:val="a3"/>
        <w:spacing w:before="110" w:line="204" w:lineRule="auto"/>
        <w:ind w:left="269" w:right="566"/>
      </w:pPr>
      <w:r>
        <w:br w:type="column"/>
      </w:r>
      <w:r>
        <w:lastRenderedPageBreak/>
        <w:t>зрительного восприятия и оценки выполнения броска</w:t>
      </w:r>
      <w:r>
        <w:rPr>
          <w:spacing w:val="-1"/>
        </w:rPr>
        <w:t xml:space="preserve"> </w:t>
      </w:r>
      <w:r>
        <w:t xml:space="preserve">соперника во времени и в пространстве, по подготовительным движениям </w:t>
      </w:r>
      <w:r>
        <w:rPr>
          <w:vertAlign w:val="subscript"/>
        </w:rPr>
        <w:t>и</w:t>
      </w:r>
      <w:r>
        <w:t xml:space="preserve"> на</w:t>
      </w:r>
      <w:r>
        <w:rPr>
          <w:spacing w:val="80"/>
        </w:rPr>
        <w:t xml:space="preserve"> </w:t>
      </w:r>
      <w:r>
        <w:t>их основе мгновенный выбор способа и момента начала вы- полнения приема. Для этого в игровых упражнениях необходимо, чтобы соперник при выполнении бросков изменял способ, ско- рость и расстояние.</w:t>
      </w:r>
    </w:p>
    <w:p w:rsidR="009657D9" w:rsidRDefault="00916ABB">
      <w:pPr>
        <w:pStyle w:val="a3"/>
        <w:spacing w:before="6" w:line="204" w:lineRule="auto"/>
        <w:ind w:left="269" w:right="574" w:firstLine="268"/>
      </w:pPr>
      <w:r>
        <w:rPr>
          <w:noProof/>
          <w:lang w:eastAsia="ru-RU"/>
        </w:rPr>
        <mc:AlternateContent>
          <mc:Choice Requires="wps">
            <w:drawing>
              <wp:anchor distT="0" distB="0" distL="0" distR="0" simplePos="0" relativeHeight="482943488" behindDoc="1" locked="0" layoutInCell="1" allowOverlap="1">
                <wp:simplePos x="0" y="0"/>
                <wp:positionH relativeFrom="page">
                  <wp:posOffset>5554345</wp:posOffset>
                </wp:positionH>
                <wp:positionV relativeFrom="paragraph">
                  <wp:posOffset>-543680</wp:posOffset>
                </wp:positionV>
                <wp:extent cx="4091304" cy="137160"/>
                <wp:effectExtent l="0" t="0" r="0" b="0"/>
                <wp:wrapNone/>
                <wp:docPr id="938" name="Graphic 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1304" cy="137160"/>
                        </a:xfrm>
                        <a:custGeom>
                          <a:avLst/>
                          <a:gdLst/>
                          <a:ahLst/>
                          <a:cxnLst/>
                          <a:rect l="l" t="t" r="r" b="b"/>
                          <a:pathLst>
                            <a:path w="4091304" h="137160">
                              <a:moveTo>
                                <a:pt x="4091051" y="0"/>
                              </a:moveTo>
                              <a:lnTo>
                                <a:pt x="0" y="0"/>
                              </a:lnTo>
                              <a:lnTo>
                                <a:pt x="0" y="137159"/>
                              </a:lnTo>
                              <a:lnTo>
                                <a:pt x="4091051" y="137159"/>
                              </a:lnTo>
                              <a:lnTo>
                                <a:pt x="4091051"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37.350006pt;margin-top:-42.809521pt;width:322.13pt;height:10.8pt;mso-position-horizontal-relative:page;mso-position-vertical-relative:paragraph;z-index:-20372992" id="docshape326" filled="true" fillcolor="#ffffff" stroked="false">
                <v:fill type="solid"/>
                <w10:wrap type="none"/>
              </v:rect>
            </w:pict>
          </mc:Fallback>
        </mc:AlternateContent>
      </w:r>
      <w:r>
        <w:t>Параллельно с освоением индивидуальных действий следует обучать и групповым: страховке, переключению, спаренному от- бору и взаимодействию защитников с вратарем.</w:t>
      </w:r>
    </w:p>
    <w:p w:rsidR="009657D9" w:rsidRDefault="00916ABB">
      <w:pPr>
        <w:pStyle w:val="a3"/>
        <w:spacing w:before="3" w:line="204" w:lineRule="auto"/>
        <w:ind w:left="269" w:right="571" w:firstLine="283"/>
      </w:pPr>
      <w:r>
        <w:rPr>
          <w:i/>
        </w:rPr>
        <w:t xml:space="preserve">Обучение страховке </w:t>
      </w:r>
      <w:r>
        <w:t>следует начинать с выбора позиции в соот- ветствии с вероятным направлением развития атаки и расположе- нием партнеров. При обучении следует добиваться, чтобы страху- ющий располагался несколько сзади партнеров и дальше от шай- бы, смещался в сторону наиболее вероятного направления атаки противника и был готов оказать помощь партнеру или исправить его ошибку.</w:t>
      </w:r>
    </w:p>
    <w:p w:rsidR="009657D9" w:rsidRDefault="00916ABB">
      <w:pPr>
        <w:pStyle w:val="a3"/>
        <w:spacing w:before="17" w:line="204" w:lineRule="auto"/>
        <w:ind w:left="264" w:right="578" w:firstLine="273"/>
      </w:pPr>
      <w:r>
        <w:t xml:space="preserve">Одновременно со страховкой следует обучать </w:t>
      </w:r>
      <w:r>
        <w:rPr>
          <w:i/>
        </w:rPr>
        <w:t>переключению,</w:t>
      </w:r>
      <w:r>
        <w:rPr>
          <w:i/>
          <w:spacing w:val="40"/>
        </w:rPr>
        <w:t xml:space="preserve"> </w:t>
      </w:r>
      <w:r>
        <w:t>т.е. передаче друг другу своих подопечных в случае, когда напа- дающие противника меняются местами или когда противник обыг- рал</w:t>
      </w:r>
      <w:r>
        <w:rPr>
          <w:spacing w:val="-1"/>
        </w:rPr>
        <w:t xml:space="preserve"> </w:t>
      </w:r>
      <w:r>
        <w:t>партнера.</w:t>
      </w:r>
      <w:r>
        <w:rPr>
          <w:spacing w:val="-4"/>
        </w:rPr>
        <w:t xml:space="preserve"> </w:t>
      </w:r>
      <w:r>
        <w:t>В</w:t>
      </w:r>
      <w:r>
        <w:rPr>
          <w:spacing w:val="-2"/>
        </w:rPr>
        <w:t xml:space="preserve"> </w:t>
      </w:r>
      <w:r>
        <w:t>игровых</w:t>
      </w:r>
      <w:r>
        <w:rPr>
          <w:spacing w:val="-5"/>
        </w:rPr>
        <w:t xml:space="preserve"> </w:t>
      </w:r>
      <w:r>
        <w:t>упражнениях</w:t>
      </w:r>
      <w:r>
        <w:rPr>
          <w:spacing w:val="-2"/>
        </w:rPr>
        <w:t xml:space="preserve"> </w:t>
      </w:r>
      <w:r>
        <w:t>по</w:t>
      </w:r>
      <w:r>
        <w:rPr>
          <w:spacing w:val="-3"/>
        </w:rPr>
        <w:t xml:space="preserve"> </w:t>
      </w:r>
      <w:r>
        <w:t>обучению</w:t>
      </w:r>
      <w:r>
        <w:rPr>
          <w:spacing w:val="-2"/>
        </w:rPr>
        <w:t xml:space="preserve"> </w:t>
      </w:r>
      <w:r>
        <w:t>переключению следует акцентировать внимание хоккеистов на своевременность начала переключения, синхронность и оперативность взаи- модействий партнеров.</w:t>
      </w:r>
    </w:p>
    <w:p w:rsidR="009657D9" w:rsidRDefault="00916ABB">
      <w:pPr>
        <w:pStyle w:val="a3"/>
        <w:spacing w:before="12" w:line="204" w:lineRule="auto"/>
        <w:ind w:left="260" w:right="576" w:firstLine="278"/>
      </w:pPr>
      <w:r>
        <w:t xml:space="preserve">Эффективность </w:t>
      </w:r>
      <w:r>
        <w:rPr>
          <w:i/>
        </w:rPr>
        <w:t xml:space="preserve">спаренного отбора </w:t>
      </w:r>
      <w:r>
        <w:t xml:space="preserve">зависит от синхронности </w:t>
      </w:r>
      <w:r>
        <w:rPr>
          <w:spacing w:val="-2"/>
        </w:rPr>
        <w:t>действий</w:t>
      </w:r>
      <w:r>
        <w:rPr>
          <w:spacing w:val="-12"/>
        </w:rPr>
        <w:t xml:space="preserve"> </w:t>
      </w:r>
      <w:r>
        <w:rPr>
          <w:spacing w:val="-2"/>
        </w:rPr>
        <w:t>и</w:t>
      </w:r>
      <w:r>
        <w:rPr>
          <w:spacing w:val="-12"/>
        </w:rPr>
        <w:t xml:space="preserve"> </w:t>
      </w:r>
      <w:r>
        <w:rPr>
          <w:spacing w:val="-2"/>
        </w:rPr>
        <w:t>взаимопонимания</w:t>
      </w:r>
      <w:r>
        <w:rPr>
          <w:spacing w:val="-12"/>
        </w:rPr>
        <w:t xml:space="preserve"> </w:t>
      </w:r>
      <w:r>
        <w:rPr>
          <w:spacing w:val="-2"/>
        </w:rPr>
        <w:t>партнеров,</w:t>
      </w:r>
      <w:r>
        <w:rPr>
          <w:spacing w:val="-11"/>
        </w:rPr>
        <w:t xml:space="preserve"> </w:t>
      </w:r>
      <w:r>
        <w:rPr>
          <w:spacing w:val="-2"/>
        </w:rPr>
        <w:t>при</w:t>
      </w:r>
      <w:r>
        <w:rPr>
          <w:spacing w:val="-12"/>
        </w:rPr>
        <w:t xml:space="preserve"> </w:t>
      </w:r>
      <w:r>
        <w:rPr>
          <w:spacing w:val="-2"/>
        </w:rPr>
        <w:t>этом</w:t>
      </w:r>
      <w:r>
        <w:rPr>
          <w:spacing w:val="-12"/>
        </w:rPr>
        <w:t xml:space="preserve"> </w:t>
      </w:r>
      <w:r>
        <w:rPr>
          <w:spacing w:val="-2"/>
        </w:rPr>
        <w:t>главную</w:t>
      </w:r>
      <w:r>
        <w:rPr>
          <w:spacing w:val="-11"/>
        </w:rPr>
        <w:t xml:space="preserve"> </w:t>
      </w:r>
      <w:r>
        <w:rPr>
          <w:spacing w:val="-2"/>
        </w:rPr>
        <w:t>роль</w:t>
      </w:r>
      <w:r>
        <w:rPr>
          <w:spacing w:val="-11"/>
        </w:rPr>
        <w:t xml:space="preserve"> </w:t>
      </w:r>
      <w:r>
        <w:rPr>
          <w:spacing w:val="-2"/>
        </w:rPr>
        <w:t>в</w:t>
      </w:r>
      <w:r>
        <w:rPr>
          <w:spacing w:val="-11"/>
        </w:rPr>
        <w:t xml:space="preserve"> </w:t>
      </w:r>
      <w:r>
        <w:rPr>
          <w:spacing w:val="-2"/>
        </w:rPr>
        <w:t xml:space="preserve">от- </w:t>
      </w:r>
      <w:r>
        <w:t>боре выполняет игрок, идущий в активный отбор первым. В этой связи</w:t>
      </w:r>
      <w:r>
        <w:rPr>
          <w:spacing w:val="-9"/>
        </w:rPr>
        <w:t xml:space="preserve"> </w:t>
      </w:r>
      <w:r>
        <w:t>обучение</w:t>
      </w:r>
      <w:r>
        <w:rPr>
          <w:spacing w:val="-9"/>
        </w:rPr>
        <w:t xml:space="preserve"> </w:t>
      </w:r>
      <w:r>
        <w:t>спаренному</w:t>
      </w:r>
      <w:r>
        <w:rPr>
          <w:spacing w:val="-10"/>
        </w:rPr>
        <w:t xml:space="preserve"> </w:t>
      </w:r>
      <w:r>
        <w:t>отбору</w:t>
      </w:r>
      <w:r>
        <w:rPr>
          <w:spacing w:val="-12"/>
        </w:rPr>
        <w:t xml:space="preserve"> </w:t>
      </w:r>
      <w:r>
        <w:t>надо</w:t>
      </w:r>
      <w:r>
        <w:rPr>
          <w:spacing w:val="-10"/>
        </w:rPr>
        <w:t xml:space="preserve"> </w:t>
      </w:r>
      <w:r>
        <w:t>начинать</w:t>
      </w:r>
      <w:r>
        <w:rPr>
          <w:spacing w:val="-8"/>
        </w:rPr>
        <w:t xml:space="preserve"> </w:t>
      </w:r>
      <w:r>
        <w:t>с</w:t>
      </w:r>
      <w:r>
        <w:rPr>
          <w:spacing w:val="-9"/>
        </w:rPr>
        <w:t xml:space="preserve"> </w:t>
      </w:r>
      <w:r>
        <w:t>освоения</w:t>
      </w:r>
      <w:r>
        <w:rPr>
          <w:spacing w:val="-9"/>
        </w:rPr>
        <w:t xml:space="preserve"> </w:t>
      </w:r>
      <w:r>
        <w:t>вступ- ления в контакт с противником, владеющим шайбой. С этой целью в проведении тренировочных упражнений следует требовать,</w:t>
      </w:r>
      <w:r>
        <w:rPr>
          <w:spacing w:val="40"/>
        </w:rPr>
        <w:t xml:space="preserve"> </w:t>
      </w:r>
      <w:r>
        <w:t>чтобы отбирающий стремительно атаковал противника в момент, когда он еще недостаточно надежно контролирует шайбу, лучше у борта, и вступал с ним в единоборство. Затем в упражнение под- ключается партнер, который идет на отбор шайбы, после того как первый отбирающий вступил с противником в единоборство.</w:t>
      </w:r>
    </w:p>
    <w:p w:rsidR="009657D9" w:rsidRDefault="00916ABB">
      <w:pPr>
        <w:pStyle w:val="a3"/>
        <w:spacing w:before="11" w:line="204" w:lineRule="auto"/>
        <w:ind w:left="255" w:right="586" w:firstLine="273"/>
      </w:pPr>
      <w:r>
        <w:t xml:space="preserve">Обучение </w:t>
      </w:r>
      <w:r>
        <w:rPr>
          <w:i/>
        </w:rPr>
        <w:t xml:space="preserve">взаимодействию защитников с вратарем </w:t>
      </w:r>
      <w:r>
        <w:t>следует на- чинать с теоретического разбора основных вариантов взаимодей- ствия</w:t>
      </w:r>
      <w:r>
        <w:rPr>
          <w:spacing w:val="-12"/>
        </w:rPr>
        <w:t xml:space="preserve"> </w:t>
      </w:r>
      <w:r>
        <w:t>с</w:t>
      </w:r>
      <w:r>
        <w:rPr>
          <w:spacing w:val="-10"/>
        </w:rPr>
        <w:t xml:space="preserve"> </w:t>
      </w:r>
      <w:r>
        <w:t>последующим</w:t>
      </w:r>
      <w:r>
        <w:rPr>
          <w:spacing w:val="-11"/>
        </w:rPr>
        <w:t xml:space="preserve"> </w:t>
      </w:r>
      <w:r>
        <w:t>опробованием</w:t>
      </w:r>
      <w:r>
        <w:rPr>
          <w:spacing w:val="-12"/>
        </w:rPr>
        <w:t xml:space="preserve"> </w:t>
      </w:r>
      <w:r>
        <w:t>их</w:t>
      </w:r>
      <w:r>
        <w:rPr>
          <w:spacing w:val="-10"/>
        </w:rPr>
        <w:t xml:space="preserve"> </w:t>
      </w:r>
      <w:r>
        <w:t>в</w:t>
      </w:r>
      <w:r>
        <w:rPr>
          <w:spacing w:val="-11"/>
        </w:rPr>
        <w:t xml:space="preserve"> </w:t>
      </w:r>
      <w:r>
        <w:t>упрощенных</w:t>
      </w:r>
      <w:r>
        <w:rPr>
          <w:spacing w:val="-12"/>
        </w:rPr>
        <w:t xml:space="preserve"> </w:t>
      </w:r>
      <w:r>
        <w:t xml:space="preserve">положениях. При этом обращается внимание на руководящую роль вратаря по организации оборонительных действий, на рациональное распо- ложение защитников в момент атаки противника, в подстраховке вратаря, выкатывающегося из ворот, в подборе шайбы, отбитой </w:t>
      </w:r>
      <w:r>
        <w:rPr>
          <w:spacing w:val="-2"/>
        </w:rPr>
        <w:t>вратарем.</w:t>
      </w:r>
    </w:p>
    <w:p w:rsidR="009657D9" w:rsidRDefault="00916ABB">
      <w:pPr>
        <w:pStyle w:val="a3"/>
        <w:spacing w:before="18" w:line="204" w:lineRule="auto"/>
        <w:ind w:left="264" w:right="587" w:firstLine="273"/>
      </w:pPr>
      <w:r>
        <w:t>Закрепление и совершенствование групповых взаимодействий осуществляются в игровых упражнениях в усложненных условиях и непосредственно в игре.</w:t>
      </w:r>
    </w:p>
    <w:p w:rsidR="009657D9" w:rsidRDefault="00916ABB">
      <w:pPr>
        <w:spacing w:before="7" w:line="204" w:lineRule="auto"/>
        <w:ind w:left="260" w:right="588" w:firstLine="288"/>
        <w:jc w:val="both"/>
      </w:pPr>
      <w:r>
        <w:rPr>
          <w:i/>
          <w:spacing w:val="-6"/>
        </w:rPr>
        <w:t>Обучение и совершенствование командной тактики обороны.</w:t>
      </w:r>
      <w:r>
        <w:rPr>
          <w:i/>
        </w:rPr>
        <w:t xml:space="preserve"> </w:t>
      </w:r>
      <w:r>
        <w:rPr>
          <w:spacing w:val="-6"/>
        </w:rPr>
        <w:t xml:space="preserve">Обу- </w:t>
      </w:r>
      <w:r>
        <w:t>чение командной тактике обороны начинается с создания у зани-</w:t>
      </w:r>
    </w:p>
    <w:p w:rsidR="009657D9" w:rsidRDefault="009657D9">
      <w:pPr>
        <w:spacing w:line="204" w:lineRule="auto"/>
        <w:jc w:val="both"/>
        <w:sectPr w:rsidR="009657D9">
          <w:pgSz w:w="16840" w:h="11910" w:orient="landscape"/>
          <w:pgMar w:top="340" w:right="1100" w:bottom="0" w:left="1000" w:header="720" w:footer="720" w:gutter="0"/>
          <w:cols w:num="2" w:space="720" w:equalWidth="0">
            <w:col w:w="6737" w:space="769"/>
            <w:col w:w="7234"/>
          </w:cols>
        </w:sectPr>
      </w:pPr>
    </w:p>
    <w:p w:rsidR="009657D9" w:rsidRDefault="00916ABB">
      <w:pPr>
        <w:tabs>
          <w:tab w:val="left" w:pos="13860"/>
        </w:tabs>
        <w:spacing w:before="193"/>
        <w:ind w:left="298"/>
      </w:pPr>
      <w:r>
        <w:rPr>
          <w:noProof/>
          <w:lang w:eastAsia="ru-RU"/>
        </w:rPr>
        <w:lastRenderedPageBreak/>
        <mc:AlternateContent>
          <mc:Choice Requires="wps">
            <w:drawing>
              <wp:anchor distT="0" distB="0" distL="0" distR="0" simplePos="0" relativeHeight="16040448" behindDoc="0" locked="0" layoutInCell="1" allowOverlap="1">
                <wp:simplePos x="0" y="0"/>
                <wp:positionH relativeFrom="page">
                  <wp:posOffset>226695</wp:posOffset>
                </wp:positionH>
                <wp:positionV relativeFrom="page">
                  <wp:posOffset>5504179</wp:posOffset>
                </wp:positionV>
                <wp:extent cx="1270" cy="1417320"/>
                <wp:effectExtent l="0" t="0" r="0" b="0"/>
                <wp:wrapNone/>
                <wp:docPr id="939" name="Graphic 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17320"/>
                        </a:xfrm>
                        <a:custGeom>
                          <a:avLst/>
                          <a:gdLst/>
                          <a:ahLst/>
                          <a:cxnLst/>
                          <a:rect l="l" t="t" r="r" b="b"/>
                          <a:pathLst>
                            <a:path h="1417320">
                              <a:moveTo>
                                <a:pt x="0" y="0"/>
                              </a:moveTo>
                              <a:lnTo>
                                <a:pt x="0" y="14173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40448" from="17.850pt,433.399994pt" to="17.850pt,544.99999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40960" behindDoc="0" locked="0" layoutInCell="1" allowOverlap="1">
                <wp:simplePos x="0" y="0"/>
                <wp:positionH relativeFrom="page">
                  <wp:posOffset>419100</wp:posOffset>
                </wp:positionH>
                <wp:positionV relativeFrom="page">
                  <wp:posOffset>3348990</wp:posOffset>
                </wp:positionV>
                <wp:extent cx="1270" cy="4117975"/>
                <wp:effectExtent l="0" t="0" r="0" b="0"/>
                <wp:wrapNone/>
                <wp:docPr id="940" name="Graphic 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17975"/>
                        </a:xfrm>
                        <a:custGeom>
                          <a:avLst/>
                          <a:gdLst/>
                          <a:ahLst/>
                          <a:cxnLst/>
                          <a:rect l="l" t="t" r="r" b="b"/>
                          <a:pathLst>
                            <a:path h="4117975">
                              <a:moveTo>
                                <a:pt x="0" y="0"/>
                              </a:moveTo>
                              <a:lnTo>
                                <a:pt x="0" y="41179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40960" from="33pt,263.700012pt" to="33pt,587.950012pt" stroked="true" strokeweight=".25pt" strokecolor="#000000">
                <v:stroke dashstyle="solid"/>
                <w10:wrap type="none"/>
              </v:line>
            </w:pict>
          </mc:Fallback>
        </mc:AlternateContent>
      </w:r>
      <w:r>
        <w:rPr>
          <w:rFonts w:ascii="Microsoft Sans Serif"/>
          <w:spacing w:val="-5"/>
          <w:sz w:val="20"/>
        </w:rPr>
        <w:t>358</w:t>
      </w:r>
      <w:r>
        <w:rPr>
          <w:rFonts w:ascii="Microsoft Sans Serif"/>
          <w:sz w:val="20"/>
        </w:rPr>
        <w:tab/>
      </w:r>
      <w:r>
        <w:rPr>
          <w:spacing w:val="-5"/>
        </w:rPr>
        <w:t>359</w:t>
      </w:r>
    </w:p>
    <w:p w:rsidR="009657D9" w:rsidRDefault="009657D9">
      <w:pPr>
        <w:sectPr w:rsidR="009657D9">
          <w:type w:val="continuous"/>
          <w:pgSz w:w="16840" w:h="11910" w:orient="landscape"/>
          <w:pgMar w:top="1420" w:right="1100" w:bottom="280" w:left="1000" w:header="720" w:footer="720" w:gutter="0"/>
          <w:cols w:space="720"/>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00" w:bottom="280" w:left="1000" w:header="720" w:footer="720" w:gutter="0"/>
          <w:cols w:space="720"/>
        </w:sectPr>
      </w:pPr>
    </w:p>
    <w:p w:rsidR="009657D9" w:rsidRDefault="00916ABB">
      <w:pPr>
        <w:pStyle w:val="a3"/>
        <w:spacing w:before="219" w:line="208" w:lineRule="auto"/>
        <w:ind w:left="440" w:right="112"/>
      </w:pPr>
      <w:r>
        <w:rPr>
          <w:noProof/>
          <w:lang w:eastAsia="ru-RU"/>
        </w:rPr>
        <w:lastRenderedPageBreak/>
        <mc:AlternateContent>
          <mc:Choice Requires="wps">
            <w:drawing>
              <wp:anchor distT="0" distB="0" distL="0" distR="0" simplePos="0" relativeHeight="16041984" behindDoc="0" locked="0" layoutInCell="1" allowOverlap="1">
                <wp:simplePos x="0" y="0"/>
                <wp:positionH relativeFrom="page">
                  <wp:posOffset>340042</wp:posOffset>
                </wp:positionH>
                <wp:positionV relativeFrom="page">
                  <wp:posOffset>0</wp:posOffset>
                </wp:positionV>
                <wp:extent cx="62865" cy="6662420"/>
                <wp:effectExtent l="0" t="0" r="0" b="0"/>
                <wp:wrapNone/>
                <wp:docPr id="941"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 cy="6662420"/>
                          <a:chOff x="0" y="0"/>
                          <a:chExt cx="62865" cy="6662420"/>
                        </a:xfrm>
                      </wpg:grpSpPr>
                      <wps:wsp>
                        <wps:cNvPr id="942" name="Graphic 942"/>
                        <wps:cNvSpPr/>
                        <wps:spPr>
                          <a:xfrm>
                            <a:off x="1587" y="4547870"/>
                            <a:ext cx="1270" cy="384175"/>
                          </a:xfrm>
                          <a:custGeom>
                            <a:avLst/>
                            <a:gdLst/>
                            <a:ahLst/>
                            <a:cxnLst/>
                            <a:rect l="l" t="t" r="r" b="b"/>
                            <a:pathLst>
                              <a:path h="384175">
                                <a:moveTo>
                                  <a:pt x="0" y="0"/>
                                </a:moveTo>
                                <a:lnTo>
                                  <a:pt x="0" y="384175"/>
                                </a:lnTo>
                              </a:path>
                            </a:pathLst>
                          </a:custGeom>
                          <a:ln w="3175">
                            <a:solidFill>
                              <a:srgbClr val="000000"/>
                            </a:solidFill>
                            <a:prstDash val="solid"/>
                          </a:ln>
                        </wps:spPr>
                        <wps:bodyPr wrap="square" lIns="0" tIns="0" rIns="0" bIns="0" rtlCol="0">
                          <a:prstTxWarp prst="textNoShape">
                            <a:avLst/>
                          </a:prstTxWarp>
                          <a:noAutofit/>
                        </wps:bodyPr>
                      </wps:wsp>
                      <wps:wsp>
                        <wps:cNvPr id="943" name="Graphic 943"/>
                        <wps:cNvSpPr/>
                        <wps:spPr>
                          <a:xfrm>
                            <a:off x="34607" y="734695"/>
                            <a:ext cx="1270" cy="2231390"/>
                          </a:xfrm>
                          <a:custGeom>
                            <a:avLst/>
                            <a:gdLst/>
                            <a:ahLst/>
                            <a:cxnLst/>
                            <a:rect l="l" t="t" r="r" b="b"/>
                            <a:pathLst>
                              <a:path h="2231390">
                                <a:moveTo>
                                  <a:pt x="0" y="0"/>
                                </a:moveTo>
                                <a:lnTo>
                                  <a:pt x="0" y="2231390"/>
                                </a:lnTo>
                              </a:path>
                            </a:pathLst>
                          </a:custGeom>
                          <a:ln w="8890">
                            <a:solidFill>
                              <a:srgbClr val="000000"/>
                            </a:solidFill>
                            <a:prstDash val="solid"/>
                          </a:ln>
                        </wps:spPr>
                        <wps:bodyPr wrap="square" lIns="0" tIns="0" rIns="0" bIns="0" rtlCol="0">
                          <a:prstTxWarp prst="textNoShape">
                            <a:avLst/>
                          </a:prstTxWarp>
                          <a:noAutofit/>
                        </wps:bodyPr>
                      </wps:wsp>
                      <wps:wsp>
                        <wps:cNvPr id="944" name="Graphic 944"/>
                        <wps:cNvSpPr/>
                        <wps:spPr>
                          <a:xfrm>
                            <a:off x="34607" y="0"/>
                            <a:ext cx="6350" cy="6315710"/>
                          </a:xfrm>
                          <a:custGeom>
                            <a:avLst/>
                            <a:gdLst/>
                            <a:ahLst/>
                            <a:cxnLst/>
                            <a:rect l="l" t="t" r="r" b="b"/>
                            <a:pathLst>
                              <a:path w="6350" h="6315710">
                                <a:moveTo>
                                  <a:pt x="0" y="6315710"/>
                                </a:moveTo>
                                <a:lnTo>
                                  <a:pt x="6350" y="6315710"/>
                                </a:lnTo>
                                <a:lnTo>
                                  <a:pt x="6350" y="0"/>
                                </a:lnTo>
                                <a:lnTo>
                                  <a:pt x="0" y="0"/>
                                </a:lnTo>
                                <a:lnTo>
                                  <a:pt x="0" y="6315710"/>
                                </a:lnTo>
                                <a:close/>
                              </a:path>
                            </a:pathLst>
                          </a:custGeom>
                          <a:solidFill>
                            <a:srgbClr val="000000"/>
                          </a:solidFill>
                        </wps:spPr>
                        <wps:bodyPr wrap="square" lIns="0" tIns="0" rIns="0" bIns="0" rtlCol="0">
                          <a:prstTxWarp prst="textNoShape">
                            <a:avLst/>
                          </a:prstTxWarp>
                          <a:noAutofit/>
                        </wps:bodyPr>
                      </wps:wsp>
                      <wps:wsp>
                        <wps:cNvPr id="945" name="Graphic 945"/>
                        <wps:cNvSpPr/>
                        <wps:spPr>
                          <a:xfrm>
                            <a:off x="59372" y="222250"/>
                            <a:ext cx="1270" cy="6440170"/>
                          </a:xfrm>
                          <a:custGeom>
                            <a:avLst/>
                            <a:gdLst/>
                            <a:ahLst/>
                            <a:cxnLst/>
                            <a:rect l="l" t="t" r="r" b="b"/>
                            <a:pathLst>
                              <a:path h="6440170">
                                <a:moveTo>
                                  <a:pt x="0" y="0"/>
                                </a:moveTo>
                                <a:lnTo>
                                  <a:pt x="0" y="644017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775pt;margin-top:0pt;width:4.95pt;height:524.6pt;mso-position-horizontal-relative:page;mso-position-vertical-relative:page;z-index:16041984" id="docshapegroup327" coordorigin="535,0" coordsize="99,10492">
                <v:line style="position:absolute" from="538,7162" to="538,7767" stroked="true" strokeweight=".25pt" strokecolor="#000000">
                  <v:stroke dashstyle="solid"/>
                </v:line>
                <v:line style="position:absolute" from="590,1157" to="590,4671" stroked="true" strokeweight=".7pt" strokecolor="#000000">
                  <v:stroke dashstyle="solid"/>
                </v:line>
                <v:rect style="position:absolute;left:590;top:0;width:10;height:9946" id="docshape328" filled="true" fillcolor="#000000" stroked="false">
                  <v:fill type="solid"/>
                </v:rect>
                <v:line style="position:absolute" from="629,350" to="629,10492" stroked="true" strokeweight=".5pt" strokecolor="#000000">
                  <v:stroke dashstyle="solid"/>
                </v:line>
                <w10:wrap type="none"/>
              </v:group>
            </w:pict>
          </mc:Fallback>
        </mc:AlternateContent>
      </w:r>
      <w:r>
        <w:t>мающихся четкого представления о разучиваемом варианте так- тического построения и особенностях его проведения в каждой</w:t>
      </w:r>
      <w:r>
        <w:rPr>
          <w:spacing w:val="40"/>
        </w:rPr>
        <w:t xml:space="preserve"> </w:t>
      </w:r>
      <w:r>
        <w:t>зоне хоккейного поля. С этой целью рассказ и объяснение соче- таются с демонстрацией видеозаписи и на макете хоккейного поля. Начинать надо с более оборонительных тактических построений с малоактивных систем 0-5 и 1-4. Практическое разучивание следует проводить по зонам поля, сначала в зоне нападения, затем -в средней и зоне защиты.</w:t>
      </w:r>
    </w:p>
    <w:p w:rsidR="009657D9" w:rsidRDefault="00916ABB">
      <w:pPr>
        <w:pStyle w:val="a3"/>
        <w:spacing w:before="8" w:line="204" w:lineRule="auto"/>
        <w:ind w:left="478" w:right="38" w:firstLine="278"/>
      </w:pPr>
      <w:r>
        <w:t>Овладение системой начинается с расположения игроков, спо- собов перемещения и опеки игроков противника в зоне нападения. Так как главным в этой системе является опека нападающими обороняющейся команды нападающих атакующей команды по своим местам, то в качестве основного подводящего следует проводить упражнение 3:3 по опеке нападающих противника в зоне нападения и средней зоне без шайбы. В этом упражнении следует обращать внимание на правильный подкат и расположение опекающих относительно своих подопечных, для того чтобы сдер- живать их маневр и исключить возможность приема ими передачи. Освоив откат с опекой нападающих противника, следует пе- реходить к упражнению 5:5, т.е. с подключением защитников и шайбы (рис. 182). В этом упражнении обращается внимание на взаимодействие нападающих и защитников, которые откатываются по центру на игровом расстоянии от нападающих, отвечая за„их страховку и середину поля. Ключевыми моментами этого упраж- нения</w:t>
      </w:r>
      <w:r>
        <w:rPr>
          <w:spacing w:val="-1"/>
        </w:rPr>
        <w:t xml:space="preserve"> </w:t>
      </w:r>
      <w:r>
        <w:t>в</w:t>
      </w:r>
      <w:r>
        <w:rPr>
          <w:spacing w:val="-1"/>
        </w:rPr>
        <w:t xml:space="preserve"> </w:t>
      </w:r>
      <w:r>
        <w:t>средней зоне являются</w:t>
      </w:r>
      <w:r>
        <w:rPr>
          <w:spacing w:val="-1"/>
        </w:rPr>
        <w:t xml:space="preserve"> </w:t>
      </w:r>
      <w:r>
        <w:t>уплотнение опеки,</w:t>
      </w:r>
      <w:r>
        <w:rPr>
          <w:spacing w:val="-4"/>
        </w:rPr>
        <w:t xml:space="preserve"> </w:t>
      </w:r>
      <w:r>
        <w:t>начало</w:t>
      </w:r>
      <w:r>
        <w:rPr>
          <w:spacing w:val="-1"/>
        </w:rPr>
        <w:t xml:space="preserve"> </w:t>
      </w:r>
      <w:r>
        <w:t>активного отбора при пересечении средней линии поля и построение пози- ционной обороны на синей линии своей зоны. Поэтому при разу-</w:t>
      </w:r>
    </w:p>
    <w:p w:rsidR="009657D9" w:rsidRDefault="00916ABB">
      <w:pPr>
        <w:pStyle w:val="a3"/>
        <w:spacing w:before="109"/>
        <w:jc w:val="left"/>
        <w:rPr>
          <w:sz w:val="20"/>
        </w:rPr>
      </w:pPr>
      <w:r>
        <w:rPr>
          <w:noProof/>
          <w:lang w:eastAsia="ru-RU"/>
        </w:rPr>
        <w:drawing>
          <wp:anchor distT="0" distB="0" distL="0" distR="0" simplePos="0" relativeHeight="487900672" behindDoc="1" locked="0" layoutInCell="1" allowOverlap="1">
            <wp:simplePos x="0" y="0"/>
            <wp:positionH relativeFrom="page">
              <wp:posOffset>1326082</wp:posOffset>
            </wp:positionH>
            <wp:positionV relativeFrom="paragraph">
              <wp:posOffset>230749</wp:posOffset>
            </wp:positionV>
            <wp:extent cx="3408418" cy="2535936"/>
            <wp:effectExtent l="0" t="0" r="0" b="0"/>
            <wp:wrapTopAndBottom/>
            <wp:docPr id="946" name="Image 9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6" name="Image 946"/>
                    <pic:cNvPicPr/>
                  </pic:nvPicPr>
                  <pic:blipFill>
                    <a:blip r:embed="rId233" cstate="print"/>
                    <a:stretch>
                      <a:fillRect/>
                    </a:stretch>
                  </pic:blipFill>
                  <pic:spPr>
                    <a:xfrm>
                      <a:off x="0" y="0"/>
                      <a:ext cx="3408418" cy="2535936"/>
                    </a:xfrm>
                    <a:prstGeom prst="rect">
                      <a:avLst/>
                    </a:prstGeom>
                  </pic:spPr>
                </pic:pic>
              </a:graphicData>
            </a:graphic>
          </wp:anchor>
        </w:drawing>
      </w:r>
    </w:p>
    <w:p w:rsidR="009657D9" w:rsidRDefault="00916ABB">
      <w:pPr>
        <w:pStyle w:val="a3"/>
        <w:spacing w:before="210"/>
        <w:ind w:left="646"/>
        <w:jc w:val="left"/>
      </w:pPr>
      <w:r>
        <w:rPr>
          <w:spacing w:val="-5"/>
        </w:rPr>
        <w:t>360</w:t>
      </w:r>
    </w:p>
    <w:p w:rsidR="009657D9" w:rsidRDefault="00916ABB">
      <w:pPr>
        <w:pStyle w:val="a3"/>
        <w:spacing w:before="123" w:line="204" w:lineRule="auto"/>
        <w:ind w:left="444" w:right="432"/>
      </w:pPr>
      <w:r>
        <w:br w:type="column"/>
      </w:r>
      <w:r>
        <w:lastRenderedPageBreak/>
        <w:t>чивании этой системы обороны следует предварительно провести несколько подводящих упражнений по расположению, перемеще- нию и взаимодействию игроков обороны на рубеже синей линии в случае перевода шайбы с фланга в центр или на другой фланг.</w:t>
      </w:r>
    </w:p>
    <w:p w:rsidR="009657D9" w:rsidRDefault="00916ABB">
      <w:pPr>
        <w:pStyle w:val="a3"/>
        <w:spacing w:before="4" w:line="204" w:lineRule="auto"/>
        <w:ind w:left="440" w:right="432" w:firstLine="278"/>
      </w:pPr>
      <w:r>
        <w:t>Освоение командных оборонительных тактических действий в своей зоне защиты следует начинать с зонной системы защиты, с расстановки игроков и вариантов их передвижения и взаимо- действия в зависимости от перемещений шайбы и игроков про- тивника. Целесообразно начинать с упражнения 5:5, в котором пятерка защищающихся располагается «конвертом», а пятерка на- падающих, располагаясь широко на бортах, передает друг другу, заставляя игроков обороны перемещаться. Затем нападающие начинают атаковать, пытаясь создать численное превосходство на каком-либо участке и выйти на ударную позицию, а защища- ющаяся команда стремится им активно противодействовать, сосре- доточиваясь на наиболее опасных участках. Такой же последо- вательности следует придерживаться и при разучивании других вариантов малоактивной обороны (1-4; 1-2-2). Однако при ос- воении</w:t>
      </w:r>
      <w:r>
        <w:rPr>
          <w:spacing w:val="-8"/>
        </w:rPr>
        <w:t xml:space="preserve"> </w:t>
      </w:r>
      <w:r>
        <w:t>этих</w:t>
      </w:r>
      <w:r>
        <w:rPr>
          <w:spacing w:val="-8"/>
        </w:rPr>
        <w:t xml:space="preserve"> </w:t>
      </w:r>
      <w:r>
        <w:t>систем</w:t>
      </w:r>
      <w:r>
        <w:rPr>
          <w:spacing w:val="-8"/>
        </w:rPr>
        <w:t xml:space="preserve"> </w:t>
      </w:r>
      <w:r>
        <w:t>следует</w:t>
      </w:r>
      <w:r>
        <w:rPr>
          <w:spacing w:val="-8"/>
        </w:rPr>
        <w:t xml:space="preserve"> </w:t>
      </w:r>
      <w:r>
        <w:t>акцентировать</w:t>
      </w:r>
      <w:r>
        <w:rPr>
          <w:spacing w:val="-8"/>
        </w:rPr>
        <w:t xml:space="preserve"> </w:t>
      </w:r>
      <w:r>
        <w:t>особое</w:t>
      </w:r>
      <w:r>
        <w:rPr>
          <w:spacing w:val="-8"/>
        </w:rPr>
        <w:t xml:space="preserve"> </w:t>
      </w:r>
      <w:r>
        <w:t>внимание</w:t>
      </w:r>
      <w:r>
        <w:rPr>
          <w:spacing w:val="-8"/>
        </w:rPr>
        <w:t xml:space="preserve"> </w:t>
      </w:r>
      <w:r>
        <w:t>на</w:t>
      </w:r>
      <w:r>
        <w:rPr>
          <w:spacing w:val="-8"/>
        </w:rPr>
        <w:t xml:space="preserve"> </w:t>
      </w:r>
      <w:r>
        <w:t>дей- ствия выдвинутого вперед игрока в зоне нападения и средней зоне. Он своими рациональными передвижениями мешает организации атаки</w:t>
      </w:r>
      <w:r>
        <w:rPr>
          <w:spacing w:val="-1"/>
        </w:rPr>
        <w:t xml:space="preserve"> </w:t>
      </w:r>
      <w:r>
        <w:t>игрокам противника, стремится</w:t>
      </w:r>
      <w:r>
        <w:rPr>
          <w:spacing w:val="-1"/>
        </w:rPr>
        <w:t xml:space="preserve"> </w:t>
      </w:r>
      <w:r>
        <w:t>увести</w:t>
      </w:r>
      <w:r>
        <w:rPr>
          <w:spacing w:val="-1"/>
        </w:rPr>
        <w:t xml:space="preserve"> </w:t>
      </w:r>
      <w:r>
        <w:t>ее в</w:t>
      </w:r>
      <w:r>
        <w:rPr>
          <w:spacing w:val="-1"/>
        </w:rPr>
        <w:t xml:space="preserve"> </w:t>
      </w:r>
      <w:r>
        <w:t>нужное для своей команды направление и при этом не должен быть обыгран.</w:t>
      </w:r>
    </w:p>
    <w:p w:rsidR="009657D9" w:rsidRDefault="00916ABB">
      <w:pPr>
        <w:pStyle w:val="a3"/>
        <w:spacing w:before="19" w:line="204" w:lineRule="auto"/>
        <w:ind w:left="449" w:right="438" w:firstLine="273"/>
      </w:pPr>
      <w:r>
        <w:t>Овладение активными системами обороны (2-1-2), при которых активный отбор шайбы в зоне нападения осуществляют два</w:t>
      </w:r>
      <w:r>
        <w:rPr>
          <w:spacing w:val="80"/>
        </w:rPr>
        <w:t xml:space="preserve"> </w:t>
      </w:r>
      <w:r>
        <w:t>игрока,</w:t>
      </w:r>
      <w:r>
        <w:rPr>
          <w:spacing w:val="-1"/>
        </w:rPr>
        <w:t xml:space="preserve"> </w:t>
      </w:r>
      <w:r>
        <w:t>начинается</w:t>
      </w:r>
      <w:r>
        <w:rPr>
          <w:spacing w:val="-2"/>
        </w:rPr>
        <w:t xml:space="preserve"> </w:t>
      </w:r>
      <w:r>
        <w:t>с</w:t>
      </w:r>
      <w:r>
        <w:rPr>
          <w:spacing w:val="-1"/>
        </w:rPr>
        <w:t xml:space="preserve"> </w:t>
      </w:r>
      <w:r>
        <w:t>упражнений</w:t>
      </w:r>
      <w:r>
        <w:rPr>
          <w:spacing w:val="-2"/>
        </w:rPr>
        <w:t xml:space="preserve"> </w:t>
      </w:r>
      <w:r>
        <w:t>по</w:t>
      </w:r>
      <w:r>
        <w:rPr>
          <w:spacing w:val="-2"/>
        </w:rPr>
        <w:t xml:space="preserve"> </w:t>
      </w:r>
      <w:r>
        <w:t>обучению</w:t>
      </w:r>
      <w:r>
        <w:rPr>
          <w:spacing w:val="-1"/>
        </w:rPr>
        <w:t xml:space="preserve"> </w:t>
      </w:r>
      <w:r>
        <w:t>индивидуальному</w:t>
      </w:r>
      <w:r>
        <w:rPr>
          <w:spacing w:val="-4"/>
        </w:rPr>
        <w:t xml:space="preserve"> </w:t>
      </w:r>
      <w:r>
        <w:t>и спаренному отбору. Например, упражнение в единоборствах 1:1. Все игроки располагаются за синей линией в средней зоне. Тренер вбрасывает шайбу в дальний борт, к ней устремляется защитник и чуть позже нападающий. Задача защитника - подобрать шайбу первым и выйти с ней из зоны, задача нападающего - вступить в единоборство с защитником, овладеть шайбой и атаковать ворота. В этом упражнении обращается внимание на подкат нападающего</w:t>
      </w:r>
      <w:r>
        <w:rPr>
          <w:spacing w:val="40"/>
        </w:rPr>
        <w:t xml:space="preserve"> </w:t>
      </w:r>
      <w:r>
        <w:t>к защитнику, вступление с ним в единоборство и его отделение от шайбы. Следует последовательность в обучении - это выполнение упражнений 3:2; 2:2. Эти упражнения проводятся с такими же задачами: для защитников - выйти из зоны или выбросить шайбу, для нападающих - овладеть ей и атаковать ворота. Однако в них осуществляется взаимодействие партнеров, в том числе в спаренном отборе. По мере освоения групповых взаимодействий в активном отборе подключаются упражнения 5:4 и 5:5 в зоне нападения, в которых осваиваются взаимодействия всех игроков команды в рамках той или иной системы активного отбора.</w:t>
      </w:r>
    </w:p>
    <w:p w:rsidR="009657D9" w:rsidRDefault="00916ABB">
      <w:pPr>
        <w:pStyle w:val="a3"/>
        <w:spacing w:before="25" w:line="204" w:lineRule="auto"/>
        <w:ind w:left="459" w:right="449" w:firstLine="268"/>
      </w:pPr>
      <w:r>
        <w:t>В средней зоне в активном отборе также участвуют два или три игрока, однако (в отличие от игры в зоне нападения) на игрока, владеющего шайбой, они выходят попеременно. Так же, как и при</w:t>
      </w:r>
    </w:p>
    <w:p w:rsidR="009657D9" w:rsidRDefault="00916ABB">
      <w:pPr>
        <w:pStyle w:val="a3"/>
        <w:spacing w:before="181"/>
        <w:ind w:right="436"/>
        <w:jc w:val="right"/>
      </w:pPr>
      <w:r>
        <w:rPr>
          <w:spacing w:val="-5"/>
        </w:rPr>
        <w:t>361</w:t>
      </w:r>
    </w:p>
    <w:p w:rsidR="009657D9" w:rsidRDefault="009657D9">
      <w:pPr>
        <w:jc w:val="right"/>
        <w:sectPr w:rsidR="009657D9">
          <w:type w:val="continuous"/>
          <w:pgSz w:w="16840" w:h="11910" w:orient="landscape"/>
          <w:pgMar w:top="1420" w:right="1100" w:bottom="280" w:left="1000" w:header="720" w:footer="720" w:gutter="0"/>
          <w:cols w:num="2" w:space="720" w:equalWidth="0">
            <w:col w:w="6980" w:space="486"/>
            <w:col w:w="7274"/>
          </w:cols>
        </w:sectPr>
      </w:pPr>
    </w:p>
    <w:p w:rsidR="009657D9" w:rsidRDefault="00916ABB">
      <w:pPr>
        <w:pStyle w:val="a3"/>
        <w:spacing w:before="96" w:line="204" w:lineRule="auto"/>
        <w:ind w:left="428" w:right="96"/>
      </w:pPr>
      <w:r>
        <w:rPr>
          <w:noProof/>
          <w:lang w:eastAsia="ru-RU"/>
        </w:rPr>
        <w:lastRenderedPageBreak/>
        <mc:AlternateContent>
          <mc:Choice Requires="wps">
            <w:drawing>
              <wp:anchor distT="0" distB="0" distL="0" distR="0" simplePos="0" relativeHeight="16042496" behindDoc="0" locked="0" layoutInCell="1" allowOverlap="1">
                <wp:simplePos x="0" y="0"/>
                <wp:positionH relativeFrom="page">
                  <wp:posOffset>431165</wp:posOffset>
                </wp:positionH>
                <wp:positionV relativeFrom="page">
                  <wp:posOffset>207010</wp:posOffset>
                </wp:positionV>
                <wp:extent cx="1270" cy="3940810"/>
                <wp:effectExtent l="0" t="0" r="0" b="0"/>
                <wp:wrapNone/>
                <wp:docPr id="947" name="Graphic 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40810"/>
                        </a:xfrm>
                        <a:custGeom>
                          <a:avLst/>
                          <a:gdLst/>
                          <a:ahLst/>
                          <a:cxnLst/>
                          <a:rect l="l" t="t" r="r" b="b"/>
                          <a:pathLst>
                            <a:path h="3940810">
                              <a:moveTo>
                                <a:pt x="0" y="0"/>
                              </a:moveTo>
                              <a:lnTo>
                                <a:pt x="0" y="39408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42496" from="33.950001pt,16.300003pt" to="33.950001pt,326.600003pt" stroked="true" strokeweight=".25pt" strokecolor="#000000">
                <v:stroke dashstyle="solid"/>
                <w10:wrap type="none"/>
              </v:line>
            </w:pict>
          </mc:Fallback>
        </mc:AlternateContent>
      </w:r>
      <w:r>
        <w:t>обучении малоактивным системам, следует акцентировать внима- ние на усилении активности в отборе после того, как противник с шайбой пересек среднюю линию поля, и построении позиционной обороны (1-4 или 1-3-1) на рубеже своей синей линии.</w:t>
      </w:r>
    </w:p>
    <w:p w:rsidR="009657D9" w:rsidRDefault="00916ABB">
      <w:pPr>
        <w:pStyle w:val="a3"/>
        <w:spacing w:before="5" w:line="204" w:lineRule="auto"/>
        <w:ind w:left="432" w:right="88" w:firstLine="278"/>
      </w:pPr>
      <w:r>
        <w:t>Овладение персональной</w:t>
      </w:r>
      <w:r>
        <w:rPr>
          <w:spacing w:val="-2"/>
        </w:rPr>
        <w:t xml:space="preserve"> </w:t>
      </w:r>
      <w:r>
        <w:t>обороной в своей зоне защиты следует начинать с упражнения 5:5, в котором обращается внимание на правильное расположение и плотное держание игрока. После ов- ладения</w:t>
      </w:r>
      <w:r>
        <w:rPr>
          <w:spacing w:val="-5"/>
        </w:rPr>
        <w:t xml:space="preserve"> </w:t>
      </w:r>
      <w:r>
        <w:t>системами</w:t>
      </w:r>
      <w:r>
        <w:rPr>
          <w:spacing w:val="-5"/>
        </w:rPr>
        <w:t xml:space="preserve"> </w:t>
      </w:r>
      <w:r>
        <w:t>зонной</w:t>
      </w:r>
      <w:r>
        <w:rPr>
          <w:spacing w:val="-3"/>
        </w:rPr>
        <w:t xml:space="preserve"> </w:t>
      </w:r>
      <w:r>
        <w:t>и</w:t>
      </w:r>
      <w:r>
        <w:rPr>
          <w:spacing w:val="-3"/>
        </w:rPr>
        <w:t xml:space="preserve"> </w:t>
      </w:r>
      <w:r>
        <w:t>персональной</w:t>
      </w:r>
      <w:r>
        <w:rPr>
          <w:spacing w:val="-5"/>
        </w:rPr>
        <w:t xml:space="preserve"> </w:t>
      </w:r>
      <w:r>
        <w:t>обороны</w:t>
      </w:r>
      <w:r>
        <w:rPr>
          <w:spacing w:val="-2"/>
        </w:rPr>
        <w:t xml:space="preserve"> </w:t>
      </w:r>
      <w:r>
        <w:t>можно</w:t>
      </w:r>
      <w:r>
        <w:rPr>
          <w:spacing w:val="-3"/>
        </w:rPr>
        <w:t xml:space="preserve"> </w:t>
      </w:r>
      <w:r>
        <w:t>изучать различные варианты комбинированной обороны, придерживаясь рассмотренных методических подходов.</w:t>
      </w:r>
    </w:p>
    <w:p w:rsidR="009657D9" w:rsidRDefault="009657D9">
      <w:pPr>
        <w:pStyle w:val="a3"/>
        <w:spacing w:before="26"/>
        <w:jc w:val="left"/>
      </w:pPr>
    </w:p>
    <w:p w:rsidR="009657D9" w:rsidRDefault="00916ABB">
      <w:pPr>
        <w:pStyle w:val="3"/>
        <w:numPr>
          <w:ilvl w:val="1"/>
          <w:numId w:val="84"/>
        </w:numPr>
        <w:tabs>
          <w:tab w:val="left" w:pos="1889"/>
        </w:tabs>
        <w:ind w:left="1889" w:hanging="386"/>
        <w:jc w:val="left"/>
      </w:pPr>
      <w:r>
        <w:t>Физическая</w:t>
      </w:r>
      <w:r>
        <w:rPr>
          <w:spacing w:val="-7"/>
        </w:rPr>
        <w:t xml:space="preserve"> </w:t>
      </w:r>
      <w:r>
        <w:t>подготовка</w:t>
      </w:r>
      <w:r>
        <w:rPr>
          <w:spacing w:val="-7"/>
        </w:rPr>
        <w:t xml:space="preserve"> </w:t>
      </w:r>
      <w:r>
        <w:rPr>
          <w:spacing w:val="-2"/>
        </w:rPr>
        <w:t>хоккеистов</w:t>
      </w:r>
    </w:p>
    <w:p w:rsidR="009657D9" w:rsidRDefault="00916ABB">
      <w:pPr>
        <w:pStyle w:val="a3"/>
        <w:spacing w:before="247" w:line="206" w:lineRule="auto"/>
        <w:ind w:left="447" w:right="69" w:firstLine="274"/>
      </w:pPr>
      <w:r>
        <w:rPr>
          <w:spacing w:val="-2"/>
        </w:rPr>
        <w:t>Достижение</w:t>
      </w:r>
      <w:r>
        <w:rPr>
          <w:spacing w:val="-11"/>
        </w:rPr>
        <w:t xml:space="preserve"> </w:t>
      </w:r>
      <w:r>
        <w:rPr>
          <w:spacing w:val="-2"/>
        </w:rPr>
        <w:t>высоких</w:t>
      </w:r>
      <w:r>
        <w:rPr>
          <w:spacing w:val="-11"/>
        </w:rPr>
        <w:t xml:space="preserve"> </w:t>
      </w:r>
      <w:r>
        <w:rPr>
          <w:spacing w:val="-2"/>
        </w:rPr>
        <w:t>спортивных</w:t>
      </w:r>
      <w:r>
        <w:rPr>
          <w:spacing w:val="-12"/>
        </w:rPr>
        <w:t xml:space="preserve"> </w:t>
      </w:r>
      <w:r>
        <w:rPr>
          <w:spacing w:val="-2"/>
        </w:rPr>
        <w:t>результатов</w:t>
      </w:r>
      <w:r>
        <w:rPr>
          <w:spacing w:val="-11"/>
        </w:rPr>
        <w:t xml:space="preserve"> </w:t>
      </w:r>
      <w:r>
        <w:rPr>
          <w:spacing w:val="-2"/>
        </w:rPr>
        <w:t>в</w:t>
      </w:r>
      <w:r>
        <w:rPr>
          <w:spacing w:val="-12"/>
        </w:rPr>
        <w:t xml:space="preserve"> </w:t>
      </w:r>
      <w:r>
        <w:rPr>
          <w:spacing w:val="-2"/>
        </w:rPr>
        <w:t>современном</w:t>
      </w:r>
      <w:r>
        <w:rPr>
          <w:spacing w:val="-12"/>
        </w:rPr>
        <w:t xml:space="preserve"> </w:t>
      </w:r>
      <w:r>
        <w:rPr>
          <w:spacing w:val="-2"/>
        </w:rPr>
        <w:t xml:space="preserve">хок- </w:t>
      </w:r>
      <w:r>
        <w:t>кее</w:t>
      </w:r>
      <w:r>
        <w:rPr>
          <w:spacing w:val="-13"/>
        </w:rPr>
        <w:t xml:space="preserve"> </w:t>
      </w:r>
      <w:r>
        <w:t>определяется</w:t>
      </w:r>
      <w:r>
        <w:rPr>
          <w:spacing w:val="-14"/>
        </w:rPr>
        <w:t xml:space="preserve"> </w:t>
      </w:r>
      <w:r>
        <w:t>высоким</w:t>
      </w:r>
      <w:r>
        <w:rPr>
          <w:spacing w:val="-13"/>
        </w:rPr>
        <w:t xml:space="preserve"> </w:t>
      </w:r>
      <w:r>
        <w:t>уровнем</w:t>
      </w:r>
      <w:r>
        <w:rPr>
          <w:spacing w:val="-14"/>
        </w:rPr>
        <w:t xml:space="preserve"> </w:t>
      </w:r>
      <w:r>
        <w:t>интегральной</w:t>
      </w:r>
      <w:r>
        <w:rPr>
          <w:spacing w:val="-14"/>
        </w:rPr>
        <w:t xml:space="preserve"> </w:t>
      </w:r>
      <w:r>
        <w:t xml:space="preserve">подготовленности </w:t>
      </w:r>
      <w:r>
        <w:rPr>
          <w:spacing w:val="-2"/>
        </w:rPr>
        <w:t>хоккеистов,</w:t>
      </w:r>
      <w:r>
        <w:rPr>
          <w:spacing w:val="-3"/>
        </w:rPr>
        <w:t xml:space="preserve"> </w:t>
      </w:r>
      <w:r>
        <w:rPr>
          <w:spacing w:val="-2"/>
        </w:rPr>
        <w:t>т. е. такой,</w:t>
      </w:r>
      <w:r>
        <w:rPr>
          <w:spacing w:val="-5"/>
        </w:rPr>
        <w:t xml:space="preserve"> </w:t>
      </w:r>
      <w:r>
        <w:rPr>
          <w:spacing w:val="-2"/>
        </w:rPr>
        <w:t xml:space="preserve">которая предусматривает органическое един- </w:t>
      </w:r>
      <w:r>
        <w:rPr>
          <w:spacing w:val="-4"/>
        </w:rPr>
        <w:t xml:space="preserve">ство и оптимальное соотношение физической, технической, тактичес- </w:t>
      </w:r>
      <w:r>
        <w:t xml:space="preserve">кой, волевой и теоретической подготовленности, обеспечивающих </w:t>
      </w:r>
      <w:r>
        <w:rPr>
          <w:spacing w:val="-2"/>
        </w:rPr>
        <w:t>высокий</w:t>
      </w:r>
      <w:r>
        <w:rPr>
          <w:spacing w:val="-3"/>
        </w:rPr>
        <w:t xml:space="preserve"> </w:t>
      </w:r>
      <w:r>
        <w:rPr>
          <w:spacing w:val="-2"/>
        </w:rPr>
        <w:t>уровень</w:t>
      </w:r>
      <w:r>
        <w:rPr>
          <w:spacing w:val="-4"/>
        </w:rPr>
        <w:t xml:space="preserve"> </w:t>
      </w:r>
      <w:r>
        <w:rPr>
          <w:spacing w:val="-2"/>
        </w:rPr>
        <w:t>спортивного</w:t>
      </w:r>
      <w:r>
        <w:rPr>
          <w:spacing w:val="-5"/>
        </w:rPr>
        <w:t xml:space="preserve"> </w:t>
      </w:r>
      <w:r>
        <w:rPr>
          <w:spacing w:val="-2"/>
        </w:rPr>
        <w:t>мастерства</w:t>
      </w:r>
      <w:r>
        <w:rPr>
          <w:spacing w:val="-4"/>
        </w:rPr>
        <w:t xml:space="preserve"> </w:t>
      </w:r>
      <w:r>
        <w:rPr>
          <w:spacing w:val="-2"/>
        </w:rPr>
        <w:t>и</w:t>
      </w:r>
      <w:r>
        <w:rPr>
          <w:spacing w:val="-3"/>
        </w:rPr>
        <w:t xml:space="preserve"> </w:t>
      </w:r>
      <w:r>
        <w:rPr>
          <w:spacing w:val="-2"/>
        </w:rPr>
        <w:t>успешное</w:t>
      </w:r>
      <w:r>
        <w:rPr>
          <w:spacing w:val="-4"/>
        </w:rPr>
        <w:t xml:space="preserve"> </w:t>
      </w:r>
      <w:r>
        <w:rPr>
          <w:spacing w:val="-2"/>
        </w:rPr>
        <w:t>выступление</w:t>
      </w:r>
      <w:r>
        <w:rPr>
          <w:spacing w:val="-4"/>
        </w:rPr>
        <w:t xml:space="preserve"> </w:t>
      </w:r>
      <w:r>
        <w:rPr>
          <w:spacing w:val="-2"/>
        </w:rPr>
        <w:t>в соревнованиях. Из перечисленных составляющих физическая подго- товка</w:t>
      </w:r>
      <w:r>
        <w:rPr>
          <w:spacing w:val="-3"/>
        </w:rPr>
        <w:t xml:space="preserve"> </w:t>
      </w:r>
      <w:r>
        <w:rPr>
          <w:spacing w:val="-2"/>
        </w:rPr>
        <w:t>имеет</w:t>
      </w:r>
      <w:r>
        <w:rPr>
          <w:spacing w:val="-6"/>
        </w:rPr>
        <w:t xml:space="preserve"> </w:t>
      </w:r>
      <w:r>
        <w:rPr>
          <w:spacing w:val="-2"/>
        </w:rPr>
        <w:t>особое</w:t>
      </w:r>
      <w:r>
        <w:rPr>
          <w:spacing w:val="-5"/>
        </w:rPr>
        <w:t xml:space="preserve"> </w:t>
      </w:r>
      <w:r>
        <w:rPr>
          <w:spacing w:val="-2"/>
        </w:rPr>
        <w:t>значение</w:t>
      </w:r>
      <w:r>
        <w:rPr>
          <w:spacing w:val="-3"/>
        </w:rPr>
        <w:t xml:space="preserve"> </w:t>
      </w:r>
      <w:r>
        <w:rPr>
          <w:spacing w:val="-2"/>
        </w:rPr>
        <w:t>в</w:t>
      </w:r>
      <w:r>
        <w:rPr>
          <w:spacing w:val="-4"/>
        </w:rPr>
        <w:t xml:space="preserve"> </w:t>
      </w:r>
      <w:r>
        <w:rPr>
          <w:spacing w:val="-2"/>
        </w:rPr>
        <w:t>воспитании</w:t>
      </w:r>
      <w:r>
        <w:rPr>
          <w:spacing w:val="-6"/>
        </w:rPr>
        <w:t xml:space="preserve"> </w:t>
      </w:r>
      <w:r>
        <w:rPr>
          <w:spacing w:val="-2"/>
        </w:rPr>
        <w:t>и</w:t>
      </w:r>
      <w:r>
        <w:rPr>
          <w:spacing w:val="-6"/>
        </w:rPr>
        <w:t xml:space="preserve"> </w:t>
      </w:r>
      <w:r>
        <w:rPr>
          <w:spacing w:val="-2"/>
        </w:rPr>
        <w:t>формировании</w:t>
      </w:r>
      <w:r>
        <w:rPr>
          <w:spacing w:val="-4"/>
        </w:rPr>
        <w:t xml:space="preserve"> </w:t>
      </w:r>
      <w:r>
        <w:rPr>
          <w:spacing w:val="-2"/>
        </w:rPr>
        <w:t xml:space="preserve">хоккеис- </w:t>
      </w:r>
      <w:r>
        <w:t>тов высокой квалификации. Она является как бы фундаментом, ос- новной базой, на которой формируется мастерство хоккеиста.</w:t>
      </w:r>
    </w:p>
    <w:p w:rsidR="009657D9" w:rsidRDefault="00916ABB">
      <w:pPr>
        <w:pStyle w:val="a3"/>
        <w:spacing w:line="193" w:lineRule="exact"/>
        <w:ind w:left="740"/>
      </w:pPr>
      <w:r>
        <w:t>Основными</w:t>
      </w:r>
      <w:r>
        <w:rPr>
          <w:spacing w:val="-11"/>
        </w:rPr>
        <w:t xml:space="preserve"> </w:t>
      </w:r>
      <w:r>
        <w:t>задачами</w:t>
      </w:r>
      <w:r>
        <w:rPr>
          <w:spacing w:val="-11"/>
        </w:rPr>
        <w:t xml:space="preserve"> </w:t>
      </w:r>
      <w:r>
        <w:t>физической</w:t>
      </w:r>
      <w:r>
        <w:rPr>
          <w:spacing w:val="-8"/>
        </w:rPr>
        <w:t xml:space="preserve"> </w:t>
      </w:r>
      <w:r>
        <w:t>подготовки</w:t>
      </w:r>
      <w:r>
        <w:rPr>
          <w:spacing w:val="-8"/>
        </w:rPr>
        <w:t xml:space="preserve"> </w:t>
      </w:r>
      <w:r>
        <w:rPr>
          <w:spacing w:val="-2"/>
        </w:rPr>
        <w:t>являются:</w:t>
      </w:r>
    </w:p>
    <w:p w:rsidR="009657D9" w:rsidRDefault="00916ABB">
      <w:pPr>
        <w:pStyle w:val="a4"/>
        <w:numPr>
          <w:ilvl w:val="0"/>
          <w:numId w:val="68"/>
        </w:numPr>
        <w:tabs>
          <w:tab w:val="left" w:pos="963"/>
        </w:tabs>
        <w:spacing w:before="10" w:line="206" w:lineRule="auto"/>
        <w:ind w:right="69" w:firstLine="293"/>
        <w:jc w:val="both"/>
      </w:pPr>
      <w:r>
        <w:t>Повышение уровня здоровья и функциональных возможнос- тей различных систем организма хоккеиста.</w:t>
      </w:r>
    </w:p>
    <w:p w:rsidR="009657D9" w:rsidRDefault="00916ABB">
      <w:pPr>
        <w:pStyle w:val="a4"/>
        <w:numPr>
          <w:ilvl w:val="0"/>
          <w:numId w:val="68"/>
        </w:numPr>
        <w:tabs>
          <w:tab w:val="left" w:pos="963"/>
        </w:tabs>
        <w:spacing w:line="204" w:lineRule="auto"/>
        <w:ind w:right="71" w:firstLine="293"/>
        <w:jc w:val="both"/>
      </w:pPr>
      <w:r>
        <w:t>Развитие основных физических качеств (силы, выносливости, быстроты, ловкости, гибкости) в их органическом единстве, отве- чающих специфике хоккея.</w:t>
      </w:r>
    </w:p>
    <w:p w:rsidR="009657D9" w:rsidRDefault="00916ABB">
      <w:pPr>
        <w:pStyle w:val="3"/>
        <w:spacing w:before="175"/>
        <w:ind w:left="2269"/>
        <w:jc w:val="both"/>
      </w:pPr>
      <w:r>
        <w:rPr>
          <w:spacing w:val="-8"/>
        </w:rPr>
        <w:t>Виды</w:t>
      </w:r>
      <w:r>
        <w:rPr>
          <w:spacing w:val="-5"/>
        </w:rPr>
        <w:t xml:space="preserve"> </w:t>
      </w:r>
      <w:r>
        <w:rPr>
          <w:spacing w:val="-8"/>
        </w:rPr>
        <w:t>физической подготовки</w:t>
      </w:r>
    </w:p>
    <w:p w:rsidR="009657D9" w:rsidRDefault="00916ABB">
      <w:pPr>
        <w:pStyle w:val="a3"/>
        <w:spacing w:before="105" w:line="206" w:lineRule="auto"/>
        <w:ind w:left="471" w:right="54" w:firstLine="288"/>
      </w:pPr>
      <w:r>
        <w:rPr>
          <w:b/>
        </w:rPr>
        <w:t xml:space="preserve">В </w:t>
      </w:r>
      <w:r>
        <w:t>хоккее методически и педагогически целесообразно физи- ческую подготовку подразделять на общую, специализированную</w:t>
      </w:r>
      <w:r>
        <w:rPr>
          <w:spacing w:val="80"/>
        </w:rPr>
        <w:t xml:space="preserve"> </w:t>
      </w:r>
      <w:r>
        <w:t>и специальную.</w:t>
      </w:r>
    </w:p>
    <w:p w:rsidR="009657D9" w:rsidRDefault="00916ABB">
      <w:pPr>
        <w:pStyle w:val="a3"/>
        <w:spacing w:line="206" w:lineRule="auto"/>
        <w:ind w:left="480" w:right="47" w:firstLine="288"/>
      </w:pPr>
      <w:r>
        <w:rPr>
          <w:i/>
          <w:spacing w:val="-2"/>
        </w:rPr>
        <w:t xml:space="preserve">Общая физическая подготовка </w:t>
      </w:r>
      <w:r>
        <w:rPr>
          <w:spacing w:val="-2"/>
        </w:rPr>
        <w:t>хоккеиста является</w:t>
      </w:r>
      <w:r>
        <w:rPr>
          <w:spacing w:val="-5"/>
        </w:rPr>
        <w:t xml:space="preserve"> </w:t>
      </w:r>
      <w:r>
        <w:rPr>
          <w:spacing w:val="-2"/>
        </w:rPr>
        <w:t xml:space="preserve">фундаментом, </w:t>
      </w:r>
      <w:r>
        <w:t>необходимой базой для высоких результатов. Она обеспечивает главным образом решение следующих задач:</w:t>
      </w:r>
    </w:p>
    <w:p w:rsidR="009657D9" w:rsidRDefault="00916ABB">
      <w:pPr>
        <w:pStyle w:val="a4"/>
        <w:numPr>
          <w:ilvl w:val="0"/>
          <w:numId w:val="67"/>
        </w:numPr>
        <w:tabs>
          <w:tab w:val="left" w:pos="983"/>
        </w:tabs>
        <w:spacing w:line="204" w:lineRule="auto"/>
        <w:ind w:right="56" w:firstLine="288"/>
      </w:pPr>
      <w:r>
        <w:t>Всестороннее</w:t>
      </w:r>
      <w:r>
        <w:rPr>
          <w:spacing w:val="35"/>
        </w:rPr>
        <w:t xml:space="preserve"> </w:t>
      </w:r>
      <w:r>
        <w:t>гармоническое</w:t>
      </w:r>
      <w:r>
        <w:rPr>
          <w:spacing w:val="33"/>
        </w:rPr>
        <w:t xml:space="preserve"> </w:t>
      </w:r>
      <w:r>
        <w:t>развитие</w:t>
      </w:r>
      <w:r>
        <w:rPr>
          <w:spacing w:val="35"/>
        </w:rPr>
        <w:t xml:space="preserve"> </w:t>
      </w:r>
      <w:r>
        <w:t>организма</w:t>
      </w:r>
      <w:r>
        <w:rPr>
          <w:spacing w:val="32"/>
        </w:rPr>
        <w:t xml:space="preserve"> </w:t>
      </w:r>
      <w:r>
        <w:t>хоккеиста, разностороннее повышение его функциональных возможностей.</w:t>
      </w:r>
    </w:p>
    <w:p w:rsidR="009657D9" w:rsidRDefault="00916ABB">
      <w:pPr>
        <w:pStyle w:val="a4"/>
        <w:numPr>
          <w:ilvl w:val="0"/>
          <w:numId w:val="67"/>
        </w:numPr>
        <w:tabs>
          <w:tab w:val="left" w:pos="983"/>
        </w:tabs>
        <w:spacing w:line="206" w:lineRule="exact"/>
        <w:ind w:left="983" w:hanging="214"/>
      </w:pPr>
      <w:r>
        <w:t>Повышение</w:t>
      </w:r>
      <w:r>
        <w:rPr>
          <w:spacing w:val="-8"/>
        </w:rPr>
        <w:t xml:space="preserve"> </w:t>
      </w:r>
      <w:r>
        <w:t>уровня</w:t>
      </w:r>
      <w:r>
        <w:rPr>
          <w:spacing w:val="-8"/>
        </w:rPr>
        <w:t xml:space="preserve"> </w:t>
      </w:r>
      <w:r>
        <w:rPr>
          <w:spacing w:val="-2"/>
        </w:rPr>
        <w:t>здоровья.</w:t>
      </w:r>
    </w:p>
    <w:p w:rsidR="009657D9" w:rsidRDefault="00916ABB">
      <w:pPr>
        <w:pStyle w:val="a4"/>
        <w:numPr>
          <w:ilvl w:val="0"/>
          <w:numId w:val="67"/>
        </w:numPr>
        <w:tabs>
          <w:tab w:val="left" w:pos="983"/>
        </w:tabs>
        <w:spacing w:before="8" w:line="204" w:lineRule="auto"/>
        <w:ind w:right="45" w:firstLine="288"/>
      </w:pPr>
      <w:r>
        <w:t>Обеспечивание активного отдыха в период напряженных тре- нировочных и соревновательных нагрузок.</w:t>
      </w:r>
    </w:p>
    <w:p w:rsidR="009657D9" w:rsidRDefault="00916ABB">
      <w:pPr>
        <w:pStyle w:val="a3"/>
        <w:spacing w:before="2" w:line="204" w:lineRule="auto"/>
        <w:ind w:left="485" w:right="38" w:firstLine="283"/>
      </w:pPr>
      <w:r>
        <w:t>Общая</w:t>
      </w:r>
      <w:r>
        <w:rPr>
          <w:spacing w:val="-4"/>
        </w:rPr>
        <w:t xml:space="preserve"> </w:t>
      </w:r>
      <w:r>
        <w:t>физическая</w:t>
      </w:r>
      <w:r>
        <w:rPr>
          <w:spacing w:val="-4"/>
        </w:rPr>
        <w:t xml:space="preserve"> </w:t>
      </w:r>
      <w:r>
        <w:t>подготовка</w:t>
      </w:r>
      <w:r>
        <w:rPr>
          <w:spacing w:val="-4"/>
        </w:rPr>
        <w:t xml:space="preserve"> </w:t>
      </w:r>
      <w:r>
        <w:t>должна</w:t>
      </w:r>
      <w:r>
        <w:rPr>
          <w:spacing w:val="-4"/>
        </w:rPr>
        <w:t xml:space="preserve"> </w:t>
      </w:r>
      <w:r>
        <w:t>иметь</w:t>
      </w:r>
      <w:r>
        <w:rPr>
          <w:spacing w:val="-4"/>
        </w:rPr>
        <w:t xml:space="preserve"> </w:t>
      </w:r>
      <w:r>
        <w:t>место</w:t>
      </w:r>
      <w:r>
        <w:rPr>
          <w:spacing w:val="-4"/>
        </w:rPr>
        <w:t xml:space="preserve"> </w:t>
      </w:r>
      <w:r>
        <w:t>в</w:t>
      </w:r>
      <w:r>
        <w:rPr>
          <w:spacing w:val="-5"/>
        </w:rPr>
        <w:t xml:space="preserve"> </w:t>
      </w:r>
      <w:r>
        <w:t>подготовке хоккеистов всех уровней, от новичка до большого мастера, однако ее удельный вес в интегральной подготовке во многом оп- ределяется квалификацией игрока. Естественно, на первых эта-</w:t>
      </w:r>
    </w:p>
    <w:p w:rsidR="009657D9" w:rsidRDefault="00916ABB">
      <w:pPr>
        <w:pStyle w:val="a3"/>
        <w:spacing w:before="163"/>
        <w:ind w:left="500"/>
        <w:jc w:val="left"/>
      </w:pPr>
      <w:r>
        <w:rPr>
          <w:spacing w:val="-5"/>
        </w:rPr>
        <w:t>362</w:t>
      </w:r>
    </w:p>
    <w:p w:rsidR="009657D9" w:rsidRDefault="00916ABB">
      <w:pPr>
        <w:pStyle w:val="a3"/>
        <w:spacing w:before="120" w:line="204" w:lineRule="auto"/>
        <w:ind w:left="544" w:right="401"/>
      </w:pPr>
      <w:r>
        <w:br w:type="column"/>
      </w:r>
      <w:r>
        <w:lastRenderedPageBreak/>
        <w:t>пах многолетней подготовки (у юных хоккеистов) ее удельный вес значительно больше, чем на этапе спортивной зрелости. Кроме того, на этапе высшего спортивного мастерства она носит более целенаправленный и специализированный характер. Важно отме- тить, что многие средства общей физической подготовки более эффективны в развитии очень важных для хоккеистов качеств, чем средства специальной физической подготовки.</w:t>
      </w:r>
    </w:p>
    <w:p w:rsidR="009657D9" w:rsidRDefault="00916ABB">
      <w:pPr>
        <w:pStyle w:val="a3"/>
        <w:spacing w:before="17" w:line="204" w:lineRule="auto"/>
        <w:ind w:left="534" w:right="415" w:firstLine="268"/>
      </w:pPr>
      <w:r>
        <w:t>Для общей физической подготовки используется большой арсе- нал различных средств, в числе которых можно выделить упраж- нения на снарядах и со снарядами, с партнером, на специальных тренажерах,</w:t>
      </w:r>
      <w:r>
        <w:rPr>
          <w:spacing w:val="-1"/>
        </w:rPr>
        <w:t xml:space="preserve"> </w:t>
      </w:r>
      <w:r>
        <w:t>общеразвивающие</w:t>
      </w:r>
      <w:r>
        <w:rPr>
          <w:spacing w:val="-1"/>
        </w:rPr>
        <w:t xml:space="preserve"> </w:t>
      </w:r>
      <w:r>
        <w:t>упражнения</w:t>
      </w:r>
      <w:r>
        <w:rPr>
          <w:spacing w:val="-2"/>
        </w:rPr>
        <w:t xml:space="preserve"> </w:t>
      </w:r>
      <w:r>
        <w:t>(типа</w:t>
      </w:r>
      <w:r>
        <w:rPr>
          <w:spacing w:val="-1"/>
        </w:rPr>
        <w:t xml:space="preserve"> </w:t>
      </w:r>
      <w:r>
        <w:t>зарядки),</w:t>
      </w:r>
      <w:r>
        <w:rPr>
          <w:spacing w:val="-1"/>
        </w:rPr>
        <w:t xml:space="preserve"> </w:t>
      </w:r>
      <w:r>
        <w:t>а</w:t>
      </w:r>
      <w:r>
        <w:rPr>
          <w:spacing w:val="-1"/>
        </w:rPr>
        <w:t xml:space="preserve"> </w:t>
      </w:r>
      <w:r>
        <w:t>также упражнения из других видов спорта: гимнастика, легкая атлетика, спортивные игры, гребля, плавание и др. (табл.11).</w:t>
      </w:r>
    </w:p>
    <w:p w:rsidR="009657D9" w:rsidRDefault="009657D9">
      <w:pPr>
        <w:pStyle w:val="a3"/>
        <w:jc w:val="left"/>
        <w:rPr>
          <w:sz w:val="5"/>
        </w:rPr>
      </w:pPr>
    </w:p>
    <w:p w:rsidR="009657D9" w:rsidRDefault="00916ABB">
      <w:pPr>
        <w:pStyle w:val="a3"/>
        <w:ind w:left="428"/>
        <w:jc w:val="left"/>
        <w:rPr>
          <w:sz w:val="20"/>
        </w:rPr>
      </w:pPr>
      <w:r>
        <w:rPr>
          <w:noProof/>
          <w:sz w:val="20"/>
          <w:lang w:eastAsia="ru-RU"/>
        </w:rPr>
        <w:drawing>
          <wp:inline distT="0" distB="0" distL="0" distR="0">
            <wp:extent cx="4146313" cy="2993136"/>
            <wp:effectExtent l="0" t="0" r="0" b="0"/>
            <wp:docPr id="948" name="Image 9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8" name="Image 948"/>
                    <pic:cNvPicPr/>
                  </pic:nvPicPr>
                  <pic:blipFill>
                    <a:blip r:embed="rId234" cstate="print"/>
                    <a:stretch>
                      <a:fillRect/>
                    </a:stretch>
                  </pic:blipFill>
                  <pic:spPr>
                    <a:xfrm>
                      <a:off x="0" y="0"/>
                      <a:ext cx="4146313" cy="2993136"/>
                    </a:xfrm>
                    <a:prstGeom prst="rect">
                      <a:avLst/>
                    </a:prstGeom>
                  </pic:spPr>
                </pic:pic>
              </a:graphicData>
            </a:graphic>
          </wp:inline>
        </w:drawing>
      </w:r>
    </w:p>
    <w:p w:rsidR="009657D9" w:rsidRDefault="009657D9">
      <w:pPr>
        <w:pStyle w:val="a3"/>
        <w:spacing w:before="22"/>
        <w:jc w:val="left"/>
      </w:pPr>
    </w:p>
    <w:p w:rsidR="009657D9" w:rsidRDefault="00916ABB">
      <w:pPr>
        <w:pStyle w:val="a3"/>
        <w:spacing w:line="199" w:lineRule="auto"/>
        <w:ind w:left="515" w:right="451" w:firstLine="278"/>
      </w:pPr>
      <w:r>
        <w:rPr>
          <w:i/>
          <w:spacing w:val="-4"/>
        </w:rPr>
        <w:t xml:space="preserve">Специализированная физическая подготовка </w:t>
      </w:r>
      <w:r>
        <w:rPr>
          <w:spacing w:val="-4"/>
        </w:rPr>
        <w:t xml:space="preserve">проводится, как и об- </w:t>
      </w:r>
      <w:r>
        <w:t>щая, в условиях спортивного зала, манежа или спортивной пло- щадки. Она имеет более узкую и</w:t>
      </w:r>
      <w:r>
        <w:rPr>
          <w:spacing w:val="-1"/>
        </w:rPr>
        <w:t xml:space="preserve"> </w:t>
      </w:r>
      <w:r>
        <w:t>специфическую направленность</w:t>
      </w:r>
      <w:r>
        <w:rPr>
          <w:spacing w:val="-1"/>
        </w:rPr>
        <w:t xml:space="preserve"> </w:t>
      </w:r>
      <w:r>
        <w:t>и призвана решать следующие задачи:</w:t>
      </w:r>
    </w:p>
    <w:p w:rsidR="009657D9" w:rsidRDefault="00916ABB">
      <w:pPr>
        <w:pStyle w:val="a4"/>
        <w:numPr>
          <w:ilvl w:val="0"/>
          <w:numId w:val="66"/>
        </w:numPr>
        <w:tabs>
          <w:tab w:val="left" w:pos="993"/>
        </w:tabs>
        <w:spacing w:before="15" w:line="199" w:lineRule="auto"/>
        <w:ind w:right="466" w:firstLine="268"/>
        <w:jc w:val="both"/>
      </w:pPr>
      <w:r>
        <w:t>Преимущественное развитие тех качеств, которые более спе- цифичны для хоккея.</w:t>
      </w:r>
    </w:p>
    <w:p w:rsidR="009657D9" w:rsidRDefault="00916ABB">
      <w:pPr>
        <w:pStyle w:val="a4"/>
        <w:numPr>
          <w:ilvl w:val="0"/>
          <w:numId w:val="66"/>
        </w:numPr>
        <w:tabs>
          <w:tab w:val="left" w:pos="992"/>
        </w:tabs>
        <w:spacing w:before="11" w:line="206" w:lineRule="auto"/>
        <w:ind w:right="463" w:firstLine="268"/>
        <w:jc w:val="both"/>
      </w:pPr>
      <w:r>
        <w:t>Избирательное</w:t>
      </w:r>
      <w:r>
        <w:rPr>
          <w:spacing w:val="-13"/>
        </w:rPr>
        <w:t xml:space="preserve"> </w:t>
      </w:r>
      <w:r>
        <w:t>развитие</w:t>
      </w:r>
      <w:r>
        <w:rPr>
          <w:spacing w:val="-13"/>
        </w:rPr>
        <w:t xml:space="preserve"> </w:t>
      </w:r>
      <w:r>
        <w:t>тех</w:t>
      </w:r>
      <w:r>
        <w:rPr>
          <w:spacing w:val="-13"/>
        </w:rPr>
        <w:t xml:space="preserve"> </w:t>
      </w:r>
      <w:r>
        <w:t>мышечных</w:t>
      </w:r>
      <w:r>
        <w:rPr>
          <w:spacing w:val="-13"/>
        </w:rPr>
        <w:t xml:space="preserve"> </w:t>
      </w:r>
      <w:r>
        <w:t>групп,</w:t>
      </w:r>
      <w:r>
        <w:rPr>
          <w:spacing w:val="-13"/>
        </w:rPr>
        <w:t xml:space="preserve"> </w:t>
      </w:r>
      <w:r>
        <w:t>которые</w:t>
      </w:r>
      <w:r>
        <w:rPr>
          <w:spacing w:val="-13"/>
        </w:rPr>
        <w:t xml:space="preserve"> </w:t>
      </w:r>
      <w:r>
        <w:t>в</w:t>
      </w:r>
      <w:r>
        <w:rPr>
          <w:spacing w:val="-14"/>
        </w:rPr>
        <w:t xml:space="preserve"> </w:t>
      </w:r>
      <w:r>
        <w:t>боль- шой</w:t>
      </w:r>
      <w:r>
        <w:rPr>
          <w:spacing w:val="-14"/>
        </w:rPr>
        <w:t xml:space="preserve"> </w:t>
      </w:r>
      <w:r>
        <w:t>степени</w:t>
      </w:r>
      <w:r>
        <w:rPr>
          <w:spacing w:val="-14"/>
        </w:rPr>
        <w:t xml:space="preserve"> </w:t>
      </w:r>
      <w:r>
        <w:t>принимают</w:t>
      </w:r>
      <w:r>
        <w:rPr>
          <w:spacing w:val="-14"/>
        </w:rPr>
        <w:t xml:space="preserve"> </w:t>
      </w:r>
      <w:r>
        <w:t>участие</w:t>
      </w:r>
      <w:r>
        <w:rPr>
          <w:spacing w:val="-13"/>
        </w:rPr>
        <w:t xml:space="preserve"> </w:t>
      </w:r>
      <w:r>
        <w:t>в</w:t>
      </w:r>
      <w:r>
        <w:rPr>
          <w:spacing w:val="-14"/>
        </w:rPr>
        <w:t xml:space="preserve"> </w:t>
      </w:r>
      <w:r>
        <w:t>основных</w:t>
      </w:r>
      <w:r>
        <w:rPr>
          <w:spacing w:val="-14"/>
        </w:rPr>
        <w:t xml:space="preserve"> </w:t>
      </w:r>
      <w:r>
        <w:t>хоккейных</w:t>
      </w:r>
      <w:r>
        <w:rPr>
          <w:spacing w:val="-14"/>
        </w:rPr>
        <w:t xml:space="preserve"> </w:t>
      </w:r>
      <w:r>
        <w:t>движениях.</w:t>
      </w:r>
    </w:p>
    <w:p w:rsidR="009657D9" w:rsidRDefault="00916ABB">
      <w:pPr>
        <w:pStyle w:val="a3"/>
        <w:spacing w:before="1" w:line="204" w:lineRule="auto"/>
        <w:ind w:left="501" w:right="463" w:firstLine="273"/>
      </w:pPr>
      <w:r>
        <w:t>В этой связи в качестве ведущих средств специализированной физической</w:t>
      </w:r>
      <w:r>
        <w:rPr>
          <w:spacing w:val="-14"/>
        </w:rPr>
        <w:t xml:space="preserve"> </w:t>
      </w:r>
      <w:r>
        <w:t>подготовки</w:t>
      </w:r>
      <w:r>
        <w:rPr>
          <w:spacing w:val="-14"/>
        </w:rPr>
        <w:t xml:space="preserve"> </w:t>
      </w:r>
      <w:r>
        <w:t>будут</w:t>
      </w:r>
      <w:r>
        <w:rPr>
          <w:spacing w:val="-14"/>
        </w:rPr>
        <w:t xml:space="preserve"> </w:t>
      </w:r>
      <w:r>
        <w:t>применяться</w:t>
      </w:r>
      <w:r>
        <w:rPr>
          <w:spacing w:val="-13"/>
        </w:rPr>
        <w:t xml:space="preserve"> </w:t>
      </w:r>
      <w:r>
        <w:t>такие</w:t>
      </w:r>
      <w:r>
        <w:rPr>
          <w:spacing w:val="-14"/>
        </w:rPr>
        <w:t xml:space="preserve"> </w:t>
      </w:r>
      <w:r>
        <w:t>упражнения,</w:t>
      </w:r>
      <w:r>
        <w:rPr>
          <w:spacing w:val="-14"/>
        </w:rPr>
        <w:t xml:space="preserve"> </w:t>
      </w:r>
      <w:r>
        <w:t>кото- рые</w:t>
      </w:r>
      <w:r>
        <w:rPr>
          <w:spacing w:val="-3"/>
        </w:rPr>
        <w:t xml:space="preserve"> </w:t>
      </w:r>
      <w:r>
        <w:t>по</w:t>
      </w:r>
      <w:r>
        <w:rPr>
          <w:spacing w:val="-4"/>
        </w:rPr>
        <w:t xml:space="preserve"> </w:t>
      </w:r>
      <w:r>
        <w:t>своей</w:t>
      </w:r>
      <w:r>
        <w:rPr>
          <w:spacing w:val="-4"/>
        </w:rPr>
        <w:t xml:space="preserve"> </w:t>
      </w:r>
      <w:r>
        <w:t>кинематической</w:t>
      </w:r>
      <w:r>
        <w:rPr>
          <w:spacing w:val="-4"/>
        </w:rPr>
        <w:t xml:space="preserve"> </w:t>
      </w:r>
      <w:r>
        <w:t>и</w:t>
      </w:r>
      <w:r>
        <w:rPr>
          <w:spacing w:val="-4"/>
        </w:rPr>
        <w:t xml:space="preserve"> </w:t>
      </w:r>
      <w:r>
        <w:t>динамической</w:t>
      </w:r>
      <w:r>
        <w:rPr>
          <w:spacing w:val="-4"/>
        </w:rPr>
        <w:t xml:space="preserve"> </w:t>
      </w:r>
      <w:r>
        <w:t>структуре</w:t>
      </w:r>
      <w:r>
        <w:rPr>
          <w:spacing w:val="-3"/>
        </w:rPr>
        <w:t xml:space="preserve"> </w:t>
      </w:r>
      <w:r>
        <w:t>и</w:t>
      </w:r>
      <w:r>
        <w:rPr>
          <w:spacing w:val="-4"/>
        </w:rPr>
        <w:t xml:space="preserve"> </w:t>
      </w:r>
      <w:r>
        <w:t>характе-</w:t>
      </w:r>
    </w:p>
    <w:p w:rsidR="009657D9" w:rsidRDefault="00916ABB">
      <w:pPr>
        <w:pStyle w:val="a3"/>
        <w:spacing w:before="167"/>
        <w:ind w:right="479"/>
        <w:jc w:val="right"/>
      </w:pPr>
      <w:r>
        <w:rPr>
          <w:spacing w:val="-5"/>
        </w:rPr>
        <w:t>363</w:t>
      </w:r>
    </w:p>
    <w:p w:rsidR="009657D9" w:rsidRDefault="009657D9">
      <w:pPr>
        <w:jc w:val="right"/>
        <w:sectPr w:rsidR="009657D9">
          <w:pgSz w:w="16840" w:h="11910" w:orient="landscape"/>
          <w:pgMar w:top="320" w:right="1100" w:bottom="280" w:left="1000" w:header="720" w:footer="720" w:gutter="0"/>
          <w:cols w:num="2" w:space="720" w:equalWidth="0">
            <w:col w:w="6925" w:space="453"/>
            <w:col w:w="7362"/>
          </w:cols>
        </w:sectPr>
      </w:pPr>
    </w:p>
    <w:p w:rsidR="009657D9" w:rsidRDefault="009657D9">
      <w:pPr>
        <w:pStyle w:val="a3"/>
        <w:spacing w:before="59"/>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38" w:line="213" w:lineRule="auto"/>
        <w:ind w:left="444" w:right="123"/>
      </w:pPr>
      <w:r>
        <w:rPr>
          <w:noProof/>
          <w:lang w:eastAsia="ru-RU"/>
        </w:rPr>
        <w:lastRenderedPageBreak/>
        <mc:AlternateContent>
          <mc:Choice Requires="wps">
            <w:drawing>
              <wp:anchor distT="0" distB="0" distL="0" distR="0" simplePos="0" relativeHeight="16043008" behindDoc="0" locked="0" layoutInCell="1" allowOverlap="1">
                <wp:simplePos x="0" y="0"/>
                <wp:positionH relativeFrom="page">
                  <wp:posOffset>162877</wp:posOffset>
                </wp:positionH>
                <wp:positionV relativeFrom="page">
                  <wp:posOffset>0</wp:posOffset>
                </wp:positionV>
                <wp:extent cx="27305" cy="1109345"/>
                <wp:effectExtent l="0" t="0" r="0" b="0"/>
                <wp:wrapNone/>
                <wp:docPr id="949" name="Graphic 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1109345"/>
                        </a:xfrm>
                        <a:custGeom>
                          <a:avLst/>
                          <a:gdLst/>
                          <a:ahLst/>
                          <a:cxnLst/>
                          <a:rect l="l" t="t" r="r" b="b"/>
                          <a:pathLst>
                            <a:path w="27305" h="1109345">
                              <a:moveTo>
                                <a:pt x="0" y="1109345"/>
                              </a:moveTo>
                              <a:lnTo>
                                <a:pt x="27304" y="1109345"/>
                              </a:lnTo>
                              <a:lnTo>
                                <a:pt x="27304" y="0"/>
                              </a:lnTo>
                              <a:lnTo>
                                <a:pt x="0" y="0"/>
                              </a:lnTo>
                              <a:lnTo>
                                <a:pt x="0" y="110934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2.825pt;margin-top:0pt;width:2.15pt;height:87.350002pt;mso-position-horizontal-relative:page;mso-position-vertical-relative:page;z-index:16043008" id="docshape329" filled="true" fillcolor="#000000" stroked="false">
                <v:fill type="solid"/>
                <w10:wrap type="none"/>
              </v:rect>
            </w:pict>
          </mc:Fallback>
        </mc:AlternateContent>
      </w:r>
      <w:r>
        <w:rPr>
          <w:noProof/>
          <w:lang w:eastAsia="ru-RU"/>
        </w:rPr>
        <mc:AlternateContent>
          <mc:Choice Requires="wps">
            <w:drawing>
              <wp:anchor distT="0" distB="0" distL="0" distR="0" simplePos="0" relativeHeight="16043520" behindDoc="0" locked="0" layoutInCell="1" allowOverlap="1">
                <wp:simplePos x="0" y="0"/>
                <wp:positionH relativeFrom="page">
                  <wp:posOffset>182879</wp:posOffset>
                </wp:positionH>
                <wp:positionV relativeFrom="page">
                  <wp:posOffset>3840479</wp:posOffset>
                </wp:positionV>
                <wp:extent cx="1270" cy="2209800"/>
                <wp:effectExtent l="0" t="0" r="0" b="0"/>
                <wp:wrapNone/>
                <wp:docPr id="950" name="Graphic 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09800"/>
                        </a:xfrm>
                        <a:custGeom>
                          <a:avLst/>
                          <a:gdLst/>
                          <a:ahLst/>
                          <a:cxnLst/>
                          <a:rect l="l" t="t" r="r" b="b"/>
                          <a:pathLst>
                            <a:path h="2209800">
                              <a:moveTo>
                                <a:pt x="0" y="0"/>
                              </a:moveTo>
                              <a:lnTo>
                                <a:pt x="0" y="2209800"/>
                              </a:lnTo>
                            </a:path>
                          </a:pathLst>
                        </a:custGeom>
                        <a:ln w="3937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43520" from="14.4pt,302.399994pt" to="14.4pt,476.399994pt" stroked="true" strokeweight="3.1pt" strokecolor="#000000">
                <v:stroke dashstyle="solid"/>
                <w10:wrap type="none"/>
              </v:line>
            </w:pict>
          </mc:Fallback>
        </mc:AlternateContent>
      </w:r>
      <w:r>
        <w:rPr>
          <w:noProof/>
          <w:lang w:eastAsia="ru-RU"/>
        </w:rPr>
        <mc:AlternateContent>
          <mc:Choice Requires="wps">
            <w:drawing>
              <wp:anchor distT="0" distB="0" distL="0" distR="0" simplePos="0" relativeHeight="16044032" behindDoc="0" locked="0" layoutInCell="1" allowOverlap="1">
                <wp:simplePos x="0" y="0"/>
                <wp:positionH relativeFrom="page">
                  <wp:posOffset>411480</wp:posOffset>
                </wp:positionH>
                <wp:positionV relativeFrom="page">
                  <wp:posOffset>1414145</wp:posOffset>
                </wp:positionV>
                <wp:extent cx="1270" cy="5965190"/>
                <wp:effectExtent l="0" t="0" r="0" b="0"/>
                <wp:wrapNone/>
                <wp:docPr id="951" name="Graphic 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65190"/>
                        </a:xfrm>
                        <a:custGeom>
                          <a:avLst/>
                          <a:gdLst/>
                          <a:ahLst/>
                          <a:cxnLst/>
                          <a:rect l="l" t="t" r="r" b="b"/>
                          <a:pathLst>
                            <a:path h="5965190">
                              <a:moveTo>
                                <a:pt x="0" y="0"/>
                              </a:moveTo>
                              <a:lnTo>
                                <a:pt x="0" y="59651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44032" from="32.400002pt,111.350006pt" to="32.400002pt,581.050006pt" stroked="true" strokeweight=".25pt" strokecolor="#000000">
                <v:stroke dashstyle="solid"/>
                <w10:wrap type="none"/>
              </v:line>
            </w:pict>
          </mc:Fallback>
        </mc:AlternateContent>
      </w:r>
      <w:r>
        <w:t>ру</w:t>
      </w:r>
      <w:r>
        <w:rPr>
          <w:spacing w:val="-3"/>
        </w:rPr>
        <w:t xml:space="preserve"> </w:t>
      </w:r>
      <w:r>
        <w:t>нервно-мышечных</w:t>
      </w:r>
      <w:r>
        <w:rPr>
          <w:spacing w:val="-2"/>
        </w:rPr>
        <w:t xml:space="preserve"> </w:t>
      </w:r>
      <w:r>
        <w:t>усилий</w:t>
      </w:r>
      <w:r>
        <w:rPr>
          <w:spacing w:val="-4"/>
        </w:rPr>
        <w:t xml:space="preserve"> </w:t>
      </w:r>
      <w:r>
        <w:t>адекватны</w:t>
      </w:r>
      <w:r>
        <w:rPr>
          <w:spacing w:val="-3"/>
        </w:rPr>
        <w:t xml:space="preserve"> </w:t>
      </w:r>
      <w:r>
        <w:t>основным</w:t>
      </w:r>
      <w:r>
        <w:rPr>
          <w:spacing w:val="-6"/>
        </w:rPr>
        <w:t xml:space="preserve"> </w:t>
      </w:r>
      <w:r>
        <w:t>движениям</w:t>
      </w:r>
      <w:r>
        <w:rPr>
          <w:spacing w:val="-3"/>
        </w:rPr>
        <w:t xml:space="preserve"> </w:t>
      </w:r>
      <w:r>
        <w:t>хок- кеиста, выполняемым в игровой деятельности. Среди них можно выделить следующие:</w:t>
      </w:r>
    </w:p>
    <w:p w:rsidR="009657D9" w:rsidRDefault="00916ABB">
      <w:pPr>
        <w:pStyle w:val="a4"/>
        <w:numPr>
          <w:ilvl w:val="0"/>
          <w:numId w:val="65"/>
        </w:numPr>
        <w:tabs>
          <w:tab w:val="left" w:pos="947"/>
        </w:tabs>
        <w:spacing w:line="218" w:lineRule="exact"/>
        <w:ind w:left="947" w:hanging="219"/>
        <w:jc w:val="both"/>
      </w:pPr>
      <w:r>
        <w:t>Имитация</w:t>
      </w:r>
      <w:r>
        <w:rPr>
          <w:spacing w:val="-9"/>
        </w:rPr>
        <w:t xml:space="preserve"> </w:t>
      </w:r>
      <w:r>
        <w:t>различных</w:t>
      </w:r>
      <w:r>
        <w:rPr>
          <w:spacing w:val="-8"/>
        </w:rPr>
        <w:t xml:space="preserve"> </w:t>
      </w:r>
      <w:r>
        <w:t>технических</w:t>
      </w:r>
      <w:r>
        <w:rPr>
          <w:spacing w:val="-7"/>
        </w:rPr>
        <w:t xml:space="preserve"> </w:t>
      </w:r>
      <w:r>
        <w:rPr>
          <w:spacing w:val="-2"/>
        </w:rPr>
        <w:t>приемов.</w:t>
      </w:r>
    </w:p>
    <w:p w:rsidR="009657D9" w:rsidRDefault="00916ABB">
      <w:pPr>
        <w:pStyle w:val="a4"/>
        <w:numPr>
          <w:ilvl w:val="0"/>
          <w:numId w:val="65"/>
        </w:numPr>
        <w:tabs>
          <w:tab w:val="left" w:pos="947"/>
        </w:tabs>
        <w:spacing w:before="7" w:line="216" w:lineRule="auto"/>
        <w:ind w:left="444" w:right="112" w:firstLine="283"/>
        <w:jc w:val="both"/>
      </w:pPr>
      <w:r>
        <w:t xml:space="preserve">Упражнения, выполняемые на специальных тренажерных ус- тройствах, основные хоккейные движения с различными отяго- </w:t>
      </w:r>
      <w:r>
        <w:rPr>
          <w:spacing w:val="-2"/>
        </w:rPr>
        <w:t>щениями.</w:t>
      </w:r>
    </w:p>
    <w:p w:rsidR="009657D9" w:rsidRDefault="00916ABB">
      <w:pPr>
        <w:pStyle w:val="a4"/>
        <w:numPr>
          <w:ilvl w:val="0"/>
          <w:numId w:val="65"/>
        </w:numPr>
        <w:tabs>
          <w:tab w:val="left" w:pos="948"/>
        </w:tabs>
        <w:spacing w:line="201" w:lineRule="exact"/>
        <w:ind w:left="948" w:hanging="220"/>
        <w:jc w:val="both"/>
      </w:pPr>
      <w:r>
        <w:t>Имитационные</w:t>
      </w:r>
      <w:r>
        <w:rPr>
          <w:spacing w:val="-11"/>
        </w:rPr>
        <w:t xml:space="preserve"> </w:t>
      </w:r>
      <w:r>
        <w:t>прыжковые</w:t>
      </w:r>
      <w:r>
        <w:rPr>
          <w:spacing w:val="-11"/>
        </w:rPr>
        <w:t xml:space="preserve"> </w:t>
      </w:r>
      <w:r>
        <w:rPr>
          <w:spacing w:val="-2"/>
        </w:rPr>
        <w:t>упражнения.</w:t>
      </w:r>
    </w:p>
    <w:p w:rsidR="009657D9" w:rsidRDefault="00916ABB">
      <w:pPr>
        <w:pStyle w:val="a4"/>
        <w:numPr>
          <w:ilvl w:val="0"/>
          <w:numId w:val="65"/>
        </w:numPr>
        <w:tabs>
          <w:tab w:val="left" w:pos="946"/>
        </w:tabs>
        <w:spacing w:before="12" w:line="204" w:lineRule="auto"/>
        <w:ind w:left="444" w:right="102" w:firstLine="283"/>
        <w:jc w:val="both"/>
      </w:pPr>
      <w:r>
        <w:t>Модифицированные спортивные игры (баскетбол, ручной</w:t>
      </w:r>
      <w:r>
        <w:rPr>
          <w:spacing w:val="40"/>
        </w:rPr>
        <w:t xml:space="preserve"> </w:t>
      </w:r>
      <w:r>
        <w:t>мяч, регби), проводимые по хоккейным правилам в режиме сорев- новательной деятельности хоккеиста.</w:t>
      </w:r>
    </w:p>
    <w:p w:rsidR="009657D9" w:rsidRDefault="00916ABB">
      <w:pPr>
        <w:pStyle w:val="a3"/>
        <w:spacing w:before="3" w:line="204" w:lineRule="auto"/>
        <w:ind w:left="464" w:right="76" w:firstLine="288"/>
      </w:pPr>
      <w:r>
        <w:rPr>
          <w:i/>
        </w:rPr>
        <w:t xml:space="preserve">Специальная физическая подготовка </w:t>
      </w:r>
      <w:r>
        <w:t>хоккеиста осуществляется главным образом на льду хоккейного поля и направлена на раз- витие наиболее важных двигательных качеств в структуре двига- тельных навыков, т.е. непосредственно в основных движениях хок- кеиста, выполняемых в игровой деятельности. Поэтому в качестве основных средств специальной физической подготовки использу- ются в основном игровые упражнения с подключением всевозмож- ных усложнений, усиливающих их воздействие на организм хокке- иста. Например, броски и ведение утяжеленной шайбы, различные виды челноков с отягощением на поясе, игровые упражнения 3:0, 3:1, 3:2, 3:3 в различных режимах, адекватных игровой деятельно- сти. Как правило, такие упражнения комплексно воздействуют на тренированность хоккеиста, одновременно повышая его физичес- кую и технико-тактическую подготовленность.</w:t>
      </w:r>
    </w:p>
    <w:p w:rsidR="009657D9" w:rsidRDefault="00916ABB">
      <w:pPr>
        <w:pStyle w:val="a3"/>
        <w:spacing w:before="15" w:line="204" w:lineRule="auto"/>
        <w:ind w:left="483" w:right="66" w:firstLine="278"/>
      </w:pPr>
      <w:r>
        <w:t>Все указанные виды физической подготовки хоккеистов орга- нически взаимосвязаны и их следует рассматривать как единое це- лое в воспитании хоккеиста высокой квалификации. Единство об- щей и специальной подготовки является одним из принципов оте- чественной системы спортивной тренировки.</w:t>
      </w:r>
    </w:p>
    <w:p w:rsidR="009657D9" w:rsidRDefault="00916ABB">
      <w:pPr>
        <w:pStyle w:val="3"/>
        <w:spacing w:before="168" w:line="206" w:lineRule="auto"/>
        <w:ind w:left="1947" w:right="1037" w:hanging="500"/>
        <w:jc w:val="both"/>
      </w:pPr>
      <w:r>
        <w:rPr>
          <w:spacing w:val="-10"/>
        </w:rPr>
        <w:t>Направленность,</w:t>
      </w:r>
      <w:r>
        <w:t xml:space="preserve"> </w:t>
      </w:r>
      <w:r>
        <w:rPr>
          <w:spacing w:val="-10"/>
        </w:rPr>
        <w:t>методы</w:t>
      </w:r>
      <w:r>
        <w:t xml:space="preserve"> </w:t>
      </w:r>
      <w:r>
        <w:rPr>
          <w:spacing w:val="-10"/>
        </w:rPr>
        <w:t>и</w:t>
      </w:r>
      <w:r>
        <w:t xml:space="preserve"> </w:t>
      </w:r>
      <w:r>
        <w:rPr>
          <w:spacing w:val="-10"/>
        </w:rPr>
        <w:t>формы</w:t>
      </w:r>
      <w:r>
        <w:t xml:space="preserve"> </w:t>
      </w:r>
      <w:r>
        <w:rPr>
          <w:spacing w:val="-10"/>
        </w:rPr>
        <w:t xml:space="preserve">организации </w:t>
      </w:r>
      <w:r>
        <w:rPr>
          <w:spacing w:val="-2"/>
        </w:rPr>
        <w:t>и</w:t>
      </w:r>
      <w:r>
        <w:rPr>
          <w:spacing w:val="-15"/>
        </w:rPr>
        <w:t xml:space="preserve"> </w:t>
      </w:r>
      <w:r>
        <w:rPr>
          <w:spacing w:val="-2"/>
        </w:rPr>
        <w:t>проведения</w:t>
      </w:r>
      <w:r>
        <w:rPr>
          <w:spacing w:val="-14"/>
        </w:rPr>
        <w:t xml:space="preserve"> </w:t>
      </w:r>
      <w:r>
        <w:rPr>
          <w:spacing w:val="-2"/>
        </w:rPr>
        <w:t>физической</w:t>
      </w:r>
      <w:r>
        <w:rPr>
          <w:spacing w:val="-19"/>
        </w:rPr>
        <w:t xml:space="preserve"> </w:t>
      </w:r>
      <w:r>
        <w:rPr>
          <w:spacing w:val="-2"/>
        </w:rPr>
        <w:t>подготовки</w:t>
      </w:r>
    </w:p>
    <w:p w:rsidR="009657D9" w:rsidRDefault="00916ABB">
      <w:pPr>
        <w:pStyle w:val="a3"/>
        <w:spacing w:before="47" w:line="204" w:lineRule="auto"/>
        <w:ind w:left="502" w:right="38" w:firstLine="274"/>
      </w:pPr>
      <w:r>
        <w:t>Тренировочный процесс, направленный на повышение физичес- кой подготовленности хоккеистов, должен обеспечивать воспита- ние основных физических качеств: силы, быстроты, выносливости, ловкости и гибкости. Хоккей, как и другие спортивные игры, характерен комплексным проявлением указанных физических ка- честв. Поэтому и работа над их повышением проводится, как пра- вило, в органической взаимосвязи так, чтобы одно двигательное качество дополняло, а не угнетало другое. Воспитание физических качеств непосредственно связано с совершенствованием процессов энергообеспечения работающих мышц. Для эффективного воздействия на то или иное физическое качество необходимо применять нагрузки определенной физиологической направлен- ности (аэробные, аэробно-анаэробные, анаэробные гликолитичес- кие и анаэробно-алактатные).</w:t>
      </w:r>
    </w:p>
    <w:p w:rsidR="009657D9" w:rsidRDefault="00916ABB">
      <w:pPr>
        <w:pStyle w:val="a3"/>
        <w:spacing w:before="186"/>
        <w:ind w:left="535"/>
        <w:jc w:val="left"/>
      </w:pPr>
      <w:r>
        <w:rPr>
          <w:spacing w:val="-5"/>
        </w:rPr>
        <w:t>364</w:t>
      </w:r>
    </w:p>
    <w:p w:rsidR="009657D9" w:rsidRDefault="00916ABB">
      <w:pPr>
        <w:pStyle w:val="a3"/>
        <w:spacing w:before="92" w:line="234" w:lineRule="exact"/>
        <w:ind w:left="766"/>
        <w:jc w:val="left"/>
      </w:pPr>
      <w:r>
        <w:br w:type="column"/>
      </w:r>
      <w:r>
        <w:lastRenderedPageBreak/>
        <w:t>В</w:t>
      </w:r>
      <w:r>
        <w:rPr>
          <w:spacing w:val="-7"/>
        </w:rPr>
        <w:t xml:space="preserve"> </w:t>
      </w:r>
      <w:r>
        <w:t>качестве</w:t>
      </w:r>
      <w:r>
        <w:rPr>
          <w:spacing w:val="-5"/>
        </w:rPr>
        <w:t xml:space="preserve"> </w:t>
      </w:r>
      <w:r>
        <w:t>основных</w:t>
      </w:r>
      <w:r>
        <w:rPr>
          <w:spacing w:val="-5"/>
        </w:rPr>
        <w:t xml:space="preserve"> </w:t>
      </w:r>
      <w:r>
        <w:t>методов</w:t>
      </w:r>
      <w:r>
        <w:rPr>
          <w:spacing w:val="-5"/>
        </w:rPr>
        <w:t xml:space="preserve"> </w:t>
      </w:r>
      <w:r>
        <w:rPr>
          <w:spacing w:val="-2"/>
        </w:rPr>
        <w:t>используются:</w:t>
      </w:r>
    </w:p>
    <w:p w:rsidR="009657D9" w:rsidRDefault="00916ABB">
      <w:pPr>
        <w:pStyle w:val="a4"/>
        <w:numPr>
          <w:ilvl w:val="0"/>
          <w:numId w:val="64"/>
        </w:numPr>
        <w:tabs>
          <w:tab w:val="left" w:pos="913"/>
        </w:tabs>
        <w:spacing w:before="12" w:line="204" w:lineRule="auto"/>
        <w:ind w:right="331" w:firstLine="273"/>
      </w:pPr>
      <w:r>
        <w:t>метод стандартного повторного упражнения в режиме непре- рывной и интервальной нагрузки;</w:t>
      </w:r>
    </w:p>
    <w:p w:rsidR="009657D9" w:rsidRDefault="00916ABB">
      <w:pPr>
        <w:pStyle w:val="a4"/>
        <w:numPr>
          <w:ilvl w:val="0"/>
          <w:numId w:val="64"/>
        </w:numPr>
        <w:tabs>
          <w:tab w:val="left" w:pos="913"/>
        </w:tabs>
        <w:spacing w:before="2" w:line="204" w:lineRule="auto"/>
        <w:ind w:right="331" w:firstLine="273"/>
      </w:pPr>
      <w:r>
        <w:t>метод</w:t>
      </w:r>
      <w:r>
        <w:rPr>
          <w:spacing w:val="31"/>
        </w:rPr>
        <w:t xml:space="preserve"> </w:t>
      </w:r>
      <w:r>
        <w:t>переменного</w:t>
      </w:r>
      <w:r>
        <w:rPr>
          <w:spacing w:val="28"/>
        </w:rPr>
        <w:t xml:space="preserve"> </w:t>
      </w:r>
      <w:r>
        <w:t>(вариативного)</w:t>
      </w:r>
      <w:r>
        <w:rPr>
          <w:spacing w:val="29"/>
        </w:rPr>
        <w:t xml:space="preserve"> </w:t>
      </w:r>
      <w:r>
        <w:t>упражнения</w:t>
      </w:r>
      <w:r>
        <w:rPr>
          <w:spacing w:val="29"/>
        </w:rPr>
        <w:t xml:space="preserve"> </w:t>
      </w:r>
      <w:r>
        <w:t>в режиме</w:t>
      </w:r>
      <w:r>
        <w:rPr>
          <w:spacing w:val="28"/>
        </w:rPr>
        <w:t xml:space="preserve"> </w:t>
      </w:r>
      <w:r>
        <w:t>не- прерывной и интервальной нагрузки;</w:t>
      </w:r>
    </w:p>
    <w:p w:rsidR="009657D9" w:rsidRDefault="00916ABB">
      <w:pPr>
        <w:pStyle w:val="a4"/>
        <w:numPr>
          <w:ilvl w:val="0"/>
          <w:numId w:val="64"/>
        </w:numPr>
        <w:tabs>
          <w:tab w:val="left" w:pos="914"/>
        </w:tabs>
        <w:spacing w:line="208" w:lineRule="exact"/>
        <w:ind w:left="914" w:hanging="167"/>
      </w:pPr>
      <w:r>
        <w:t>игровой</w:t>
      </w:r>
      <w:r>
        <w:rPr>
          <w:spacing w:val="-8"/>
        </w:rPr>
        <w:t xml:space="preserve"> </w:t>
      </w:r>
      <w:r>
        <w:t>и</w:t>
      </w:r>
      <w:r>
        <w:rPr>
          <w:spacing w:val="-9"/>
        </w:rPr>
        <w:t xml:space="preserve"> </w:t>
      </w:r>
      <w:r>
        <w:t>соревновательный</w:t>
      </w:r>
      <w:r>
        <w:rPr>
          <w:spacing w:val="-7"/>
        </w:rPr>
        <w:t xml:space="preserve"> </w:t>
      </w:r>
      <w:r>
        <w:rPr>
          <w:spacing w:val="-2"/>
        </w:rPr>
        <w:t>методы;</w:t>
      </w:r>
    </w:p>
    <w:p w:rsidR="009657D9" w:rsidRDefault="00916ABB">
      <w:pPr>
        <w:pStyle w:val="a4"/>
        <w:numPr>
          <w:ilvl w:val="0"/>
          <w:numId w:val="64"/>
        </w:numPr>
        <w:tabs>
          <w:tab w:val="left" w:pos="761"/>
          <w:tab w:val="left" w:pos="913"/>
        </w:tabs>
        <w:spacing w:before="11" w:line="208" w:lineRule="auto"/>
        <w:ind w:left="761" w:right="341" w:hanging="15"/>
      </w:pPr>
      <w:r>
        <w:t>различные варианты комбинированных методов. Преимущественное</w:t>
      </w:r>
      <w:r>
        <w:rPr>
          <w:spacing w:val="13"/>
        </w:rPr>
        <w:t xml:space="preserve"> </w:t>
      </w:r>
      <w:r>
        <w:t>использование</w:t>
      </w:r>
      <w:r>
        <w:rPr>
          <w:spacing w:val="14"/>
        </w:rPr>
        <w:t xml:space="preserve"> </w:t>
      </w:r>
      <w:r>
        <w:t>тех</w:t>
      </w:r>
      <w:r>
        <w:rPr>
          <w:spacing w:val="13"/>
        </w:rPr>
        <w:t xml:space="preserve"> </w:t>
      </w:r>
      <w:r>
        <w:t>или</w:t>
      </w:r>
      <w:r>
        <w:rPr>
          <w:spacing w:val="12"/>
        </w:rPr>
        <w:t xml:space="preserve"> </w:t>
      </w:r>
      <w:r>
        <w:t>иных</w:t>
      </w:r>
      <w:r>
        <w:rPr>
          <w:spacing w:val="14"/>
        </w:rPr>
        <w:t xml:space="preserve"> </w:t>
      </w:r>
      <w:r>
        <w:t>методов</w:t>
      </w:r>
      <w:r>
        <w:rPr>
          <w:spacing w:val="13"/>
        </w:rPr>
        <w:t xml:space="preserve"> </w:t>
      </w:r>
      <w:r>
        <w:t>в</w:t>
      </w:r>
      <w:r>
        <w:rPr>
          <w:spacing w:val="13"/>
        </w:rPr>
        <w:t xml:space="preserve"> </w:t>
      </w:r>
      <w:r>
        <w:rPr>
          <w:spacing w:val="-5"/>
        </w:rPr>
        <w:t>фи-</w:t>
      </w:r>
    </w:p>
    <w:p w:rsidR="009657D9" w:rsidRDefault="00916ABB">
      <w:pPr>
        <w:pStyle w:val="a3"/>
        <w:spacing w:before="1" w:line="208" w:lineRule="auto"/>
        <w:ind w:left="473"/>
        <w:jc w:val="left"/>
      </w:pPr>
      <w:r>
        <w:t>зической подготовке хоккеистов зависит от тренировочного этапа, контингента занимающихся, условий и других факторов.</w:t>
      </w:r>
    </w:p>
    <w:p w:rsidR="009657D9" w:rsidRDefault="00916ABB">
      <w:pPr>
        <w:pStyle w:val="a3"/>
        <w:spacing w:before="1" w:line="204" w:lineRule="auto"/>
        <w:ind w:left="478" w:right="336" w:firstLine="278"/>
      </w:pPr>
      <w:r>
        <w:t>Среди наиболее приемлемых организационно-методических форм</w:t>
      </w:r>
      <w:r>
        <w:rPr>
          <w:spacing w:val="-7"/>
        </w:rPr>
        <w:t xml:space="preserve"> </w:t>
      </w:r>
      <w:r>
        <w:t>проведения</w:t>
      </w:r>
      <w:r>
        <w:rPr>
          <w:spacing w:val="-9"/>
        </w:rPr>
        <w:t xml:space="preserve"> </w:t>
      </w:r>
      <w:r>
        <w:t>физической</w:t>
      </w:r>
      <w:r>
        <w:rPr>
          <w:spacing w:val="-7"/>
        </w:rPr>
        <w:t xml:space="preserve"> </w:t>
      </w:r>
      <w:r>
        <w:t>подготовки</w:t>
      </w:r>
      <w:r>
        <w:rPr>
          <w:spacing w:val="-8"/>
        </w:rPr>
        <w:t xml:space="preserve"> </w:t>
      </w:r>
      <w:r>
        <w:t>можно</w:t>
      </w:r>
      <w:r>
        <w:rPr>
          <w:spacing w:val="-6"/>
        </w:rPr>
        <w:t xml:space="preserve"> </w:t>
      </w:r>
      <w:r>
        <w:t>выделить</w:t>
      </w:r>
      <w:r>
        <w:rPr>
          <w:spacing w:val="-8"/>
        </w:rPr>
        <w:t xml:space="preserve"> </w:t>
      </w:r>
      <w:r>
        <w:t>раздель- ную, круговую и поточную.</w:t>
      </w:r>
    </w:p>
    <w:p w:rsidR="009657D9" w:rsidRDefault="00916ABB">
      <w:pPr>
        <w:pStyle w:val="3"/>
        <w:spacing w:before="182" w:line="206" w:lineRule="auto"/>
        <w:ind w:left="2585" w:right="1147" w:hanging="1378"/>
        <w:jc w:val="both"/>
      </w:pPr>
      <w:r>
        <w:rPr>
          <w:spacing w:val="-8"/>
        </w:rPr>
        <w:t>Взаимосвязь физической</w:t>
      </w:r>
      <w:r>
        <w:rPr>
          <w:spacing w:val="-6"/>
        </w:rPr>
        <w:t xml:space="preserve"> </w:t>
      </w:r>
      <w:r>
        <w:rPr>
          <w:spacing w:val="-8"/>
        </w:rPr>
        <w:t>подготовки</w:t>
      </w:r>
      <w:r>
        <w:rPr>
          <w:spacing w:val="-6"/>
        </w:rPr>
        <w:t xml:space="preserve"> </w:t>
      </w:r>
      <w:r>
        <w:rPr>
          <w:spacing w:val="-8"/>
        </w:rPr>
        <w:t>с</w:t>
      </w:r>
      <w:r>
        <w:rPr>
          <w:spacing w:val="-5"/>
        </w:rPr>
        <w:t xml:space="preserve"> </w:t>
      </w:r>
      <w:r>
        <w:rPr>
          <w:spacing w:val="-8"/>
        </w:rPr>
        <w:t xml:space="preserve">технической, </w:t>
      </w:r>
      <w:r>
        <w:t>тактической и волевой</w:t>
      </w:r>
    </w:p>
    <w:p w:rsidR="009657D9" w:rsidRDefault="00916ABB">
      <w:pPr>
        <w:pStyle w:val="a3"/>
        <w:spacing w:before="59" w:line="206" w:lineRule="auto"/>
        <w:ind w:left="463" w:right="341" w:firstLine="283"/>
      </w:pPr>
      <w:r>
        <w:rPr>
          <w:b/>
        </w:rPr>
        <w:t xml:space="preserve">В </w:t>
      </w:r>
      <w:r>
        <w:t>процессе подготовки хоккеистов высокой квалификации фи- зическая подготовка сочетается с технико-тактической и волевой, поскольку в соревновательной деятельности хоккеиста они прояв- ляются в органическом единстве и взаимосвязи.</w:t>
      </w:r>
    </w:p>
    <w:p w:rsidR="009657D9" w:rsidRDefault="00916ABB">
      <w:pPr>
        <w:pStyle w:val="a3"/>
        <w:spacing w:before="8" w:line="204" w:lineRule="auto"/>
        <w:ind w:left="459" w:right="343" w:firstLine="273"/>
      </w:pPr>
      <w:r>
        <w:t xml:space="preserve">Так, выполнение любого игрового приема связано с проявле- нием физических качеств и двигательного навыка, т.е. техники движения. Известно, что скорость бега на коньках, сила броска, силовое единоборство и другие приемы являются, с одной сто- роны, критериями техники, а с другой - высокой физической подготовки и, в частности, высокого уровня специальной силы и </w:t>
      </w:r>
      <w:r>
        <w:rPr>
          <w:spacing w:val="-2"/>
        </w:rPr>
        <w:t>скорости.</w:t>
      </w:r>
    </w:p>
    <w:p w:rsidR="009657D9" w:rsidRDefault="00916ABB">
      <w:pPr>
        <w:pStyle w:val="a3"/>
        <w:spacing w:before="17" w:line="206" w:lineRule="auto"/>
        <w:ind w:left="459" w:right="348" w:firstLine="288"/>
      </w:pPr>
      <w:r>
        <w:t>Исследованиями на хоккеистах высокой</w:t>
      </w:r>
      <w:r>
        <w:rPr>
          <w:spacing w:val="-2"/>
        </w:rPr>
        <w:t xml:space="preserve"> </w:t>
      </w:r>
      <w:r>
        <w:t xml:space="preserve">квалификации установ- лена тесная взаимосвязь между показателями силовой, скоростной, скоростно-силовой подготовленности и уровнем их технического </w:t>
      </w:r>
      <w:r>
        <w:rPr>
          <w:spacing w:val="-2"/>
        </w:rPr>
        <w:t>мастерства.</w:t>
      </w:r>
    </w:p>
    <w:p w:rsidR="009657D9" w:rsidRDefault="00916ABB">
      <w:pPr>
        <w:pStyle w:val="a3"/>
        <w:spacing w:before="13" w:line="206" w:lineRule="auto"/>
        <w:ind w:left="459" w:right="355" w:firstLine="278"/>
      </w:pPr>
      <w:r>
        <w:t>Подобная взаимосвязь существует и между физической и такти- ческой подготовкой. Известно, что уровень подготовленности хок- кеистов</w:t>
      </w:r>
      <w:r>
        <w:rPr>
          <w:spacing w:val="-2"/>
        </w:rPr>
        <w:t xml:space="preserve"> </w:t>
      </w:r>
      <w:r>
        <w:t>команды, в частности их выносливость</w:t>
      </w:r>
      <w:r>
        <w:rPr>
          <w:spacing w:val="-2"/>
        </w:rPr>
        <w:t xml:space="preserve"> </w:t>
      </w:r>
      <w:r>
        <w:t>и скорость, во мно- гом определяют выбор тактики команды.</w:t>
      </w:r>
    </w:p>
    <w:p w:rsidR="009657D9" w:rsidRDefault="00916ABB">
      <w:pPr>
        <w:pStyle w:val="a3"/>
        <w:spacing w:before="1" w:line="206" w:lineRule="auto"/>
        <w:ind w:left="454" w:right="355" w:firstLine="292"/>
      </w:pPr>
      <w:r>
        <w:t>Команда, имеющая низкий уровень физической подготовленно- сти, не в состоянии вести игру прессингом по прогрессивной так- тической системе 3-2.</w:t>
      </w:r>
    </w:p>
    <w:p w:rsidR="009657D9" w:rsidRDefault="00916ABB">
      <w:pPr>
        <w:pStyle w:val="a3"/>
        <w:spacing w:before="8" w:line="206" w:lineRule="auto"/>
        <w:ind w:left="454" w:right="355" w:firstLine="288"/>
      </w:pPr>
      <w:r>
        <w:t>Несомненно,</w:t>
      </w:r>
      <w:r>
        <w:rPr>
          <w:spacing w:val="-4"/>
        </w:rPr>
        <w:t xml:space="preserve"> </w:t>
      </w:r>
      <w:r>
        <w:t>команда,</w:t>
      </w:r>
      <w:r>
        <w:rPr>
          <w:spacing w:val="-4"/>
        </w:rPr>
        <w:t xml:space="preserve"> </w:t>
      </w:r>
      <w:r>
        <w:t>достигнувшая</w:t>
      </w:r>
      <w:r>
        <w:rPr>
          <w:spacing w:val="-5"/>
        </w:rPr>
        <w:t xml:space="preserve"> </w:t>
      </w:r>
      <w:r>
        <w:t>более</w:t>
      </w:r>
      <w:r>
        <w:rPr>
          <w:spacing w:val="-3"/>
        </w:rPr>
        <w:t xml:space="preserve"> </w:t>
      </w:r>
      <w:r>
        <w:t>высокого</w:t>
      </w:r>
      <w:r>
        <w:rPr>
          <w:spacing w:val="-4"/>
        </w:rPr>
        <w:t xml:space="preserve"> </w:t>
      </w:r>
      <w:r>
        <w:t>уровня</w:t>
      </w:r>
      <w:r>
        <w:rPr>
          <w:spacing w:val="-6"/>
        </w:rPr>
        <w:t xml:space="preserve"> </w:t>
      </w:r>
      <w:r>
        <w:t>фи- зической подготовленности, имеет большие возможности к разно- сторонней тактической оснащенности.</w:t>
      </w:r>
    </w:p>
    <w:p w:rsidR="009657D9" w:rsidRDefault="00916ABB">
      <w:pPr>
        <w:pStyle w:val="a3"/>
        <w:spacing w:before="4" w:line="204" w:lineRule="auto"/>
        <w:ind w:left="444" w:right="363" w:firstLine="288"/>
      </w:pPr>
      <w:r>
        <w:t xml:space="preserve">В соревновательной и тренировочной деятельности хоккеистов физическая подготовка связана также с психологической. Низкий уровень физической подготовки негативно отражается на волевых качествах спортсмена и не способствует эффективному освоению тренировочных и соревновательных нагрузок и росту спортивного </w:t>
      </w:r>
      <w:r>
        <w:rPr>
          <w:spacing w:val="-2"/>
        </w:rPr>
        <w:t>мастерства.</w:t>
      </w:r>
    </w:p>
    <w:p w:rsidR="009657D9" w:rsidRDefault="00916ABB">
      <w:pPr>
        <w:pStyle w:val="a3"/>
        <w:spacing w:before="204"/>
        <w:ind w:right="339"/>
        <w:jc w:val="right"/>
      </w:pPr>
      <w:r>
        <w:rPr>
          <w:spacing w:val="-5"/>
        </w:rPr>
        <w:t>365</w:t>
      </w:r>
    </w:p>
    <w:p w:rsidR="009657D9" w:rsidRDefault="009657D9">
      <w:pPr>
        <w:jc w:val="right"/>
        <w:sectPr w:rsidR="009657D9">
          <w:type w:val="continuous"/>
          <w:pgSz w:w="16840" w:h="11910" w:orient="landscape"/>
          <w:pgMar w:top="1420" w:right="1100" w:bottom="280" w:left="1000" w:header="720" w:footer="720" w:gutter="0"/>
          <w:cols w:num="2" w:space="720" w:equalWidth="0">
            <w:col w:w="6961" w:space="567"/>
            <w:col w:w="7212"/>
          </w:cols>
        </w:sectPr>
      </w:pPr>
    </w:p>
    <w:p w:rsidR="009657D9" w:rsidRDefault="009657D9">
      <w:pPr>
        <w:pStyle w:val="a3"/>
        <w:spacing w:before="158"/>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3"/>
        <w:numPr>
          <w:ilvl w:val="1"/>
          <w:numId w:val="84"/>
        </w:numPr>
        <w:tabs>
          <w:tab w:val="left" w:pos="2782"/>
        </w:tabs>
        <w:spacing w:before="91"/>
        <w:ind w:left="2782" w:hanging="386"/>
        <w:jc w:val="left"/>
      </w:pPr>
      <w:r>
        <w:rPr>
          <w:noProof/>
          <w:lang w:eastAsia="ru-RU"/>
        </w:rPr>
        <w:lastRenderedPageBreak/>
        <mc:AlternateContent>
          <mc:Choice Requires="wps">
            <w:drawing>
              <wp:anchor distT="0" distB="0" distL="0" distR="0" simplePos="0" relativeHeight="16045568" behindDoc="0" locked="0" layoutInCell="1" allowOverlap="1">
                <wp:simplePos x="0" y="0"/>
                <wp:positionH relativeFrom="page">
                  <wp:posOffset>187960</wp:posOffset>
                </wp:positionH>
                <wp:positionV relativeFrom="page">
                  <wp:posOffset>2898775</wp:posOffset>
                </wp:positionV>
                <wp:extent cx="46990" cy="2164080"/>
                <wp:effectExtent l="0" t="0" r="0" b="0"/>
                <wp:wrapNone/>
                <wp:docPr id="952"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90" cy="2164080"/>
                          <a:chOff x="0" y="0"/>
                          <a:chExt cx="46990" cy="2164080"/>
                        </a:xfrm>
                      </wpg:grpSpPr>
                      <wps:wsp>
                        <wps:cNvPr id="953" name="Graphic 953"/>
                        <wps:cNvSpPr/>
                        <wps:spPr>
                          <a:xfrm>
                            <a:off x="15240" y="780415"/>
                            <a:ext cx="1270" cy="1383665"/>
                          </a:xfrm>
                          <a:custGeom>
                            <a:avLst/>
                            <a:gdLst/>
                            <a:ahLst/>
                            <a:cxnLst/>
                            <a:rect l="l" t="t" r="r" b="b"/>
                            <a:pathLst>
                              <a:path h="1383665">
                                <a:moveTo>
                                  <a:pt x="0" y="0"/>
                                </a:moveTo>
                                <a:lnTo>
                                  <a:pt x="0" y="1383665"/>
                                </a:lnTo>
                              </a:path>
                            </a:pathLst>
                          </a:custGeom>
                          <a:ln w="30480">
                            <a:solidFill>
                              <a:srgbClr val="000000"/>
                            </a:solidFill>
                            <a:prstDash val="solid"/>
                          </a:ln>
                        </wps:spPr>
                        <wps:bodyPr wrap="square" lIns="0" tIns="0" rIns="0" bIns="0" rtlCol="0">
                          <a:prstTxWarp prst="textNoShape">
                            <a:avLst/>
                          </a:prstTxWarp>
                          <a:noAutofit/>
                        </wps:bodyPr>
                      </wps:wsp>
                      <wps:wsp>
                        <wps:cNvPr id="954" name="Graphic 954"/>
                        <wps:cNvSpPr/>
                        <wps:spPr>
                          <a:xfrm>
                            <a:off x="33019" y="0"/>
                            <a:ext cx="1270" cy="2164080"/>
                          </a:xfrm>
                          <a:custGeom>
                            <a:avLst/>
                            <a:gdLst/>
                            <a:ahLst/>
                            <a:cxnLst/>
                            <a:rect l="l" t="t" r="r" b="b"/>
                            <a:pathLst>
                              <a:path h="2164080">
                                <a:moveTo>
                                  <a:pt x="0" y="0"/>
                                </a:moveTo>
                                <a:lnTo>
                                  <a:pt x="0" y="2164080"/>
                                </a:lnTo>
                              </a:path>
                            </a:pathLst>
                          </a:custGeom>
                          <a:ln w="2730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4.8pt;margin-top:228.25pt;width:3.7pt;height:170.4pt;mso-position-horizontal-relative:page;mso-position-vertical-relative:page;z-index:16045568" id="docshapegroup330" coordorigin="296,4565" coordsize="74,3408">
                <v:line style="position:absolute" from="320,5794" to="320,7973" stroked="true" strokeweight="2.4pt" strokecolor="#000000">
                  <v:stroke dashstyle="solid"/>
                </v:line>
                <v:line style="position:absolute" from="348,4565" to="348,7973" stroked="true" strokeweight="2.15pt" strokecolor="#000000">
                  <v:stroke dashstyle="solid"/>
                </v:line>
                <w10:wrap type="none"/>
              </v:group>
            </w:pict>
          </mc:Fallback>
        </mc:AlternateContent>
      </w:r>
      <w:r>
        <w:rPr>
          <w:noProof/>
          <w:lang w:eastAsia="ru-RU"/>
        </w:rPr>
        <mc:AlternateContent>
          <mc:Choice Requires="wps">
            <w:drawing>
              <wp:anchor distT="0" distB="0" distL="0" distR="0" simplePos="0" relativeHeight="16046080" behindDoc="0" locked="0" layoutInCell="1" allowOverlap="1">
                <wp:simplePos x="0" y="0"/>
                <wp:positionH relativeFrom="page">
                  <wp:posOffset>228917</wp:posOffset>
                </wp:positionH>
                <wp:positionV relativeFrom="page">
                  <wp:posOffset>0</wp:posOffset>
                </wp:positionV>
                <wp:extent cx="27305" cy="1292225"/>
                <wp:effectExtent l="0" t="0" r="0" b="0"/>
                <wp:wrapNone/>
                <wp:docPr id="955" name="Graphic 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1292225"/>
                        </a:xfrm>
                        <a:custGeom>
                          <a:avLst/>
                          <a:gdLst/>
                          <a:ahLst/>
                          <a:cxnLst/>
                          <a:rect l="l" t="t" r="r" b="b"/>
                          <a:pathLst>
                            <a:path w="27305" h="1292225">
                              <a:moveTo>
                                <a:pt x="0" y="1292225"/>
                              </a:moveTo>
                              <a:lnTo>
                                <a:pt x="27304" y="1292225"/>
                              </a:lnTo>
                              <a:lnTo>
                                <a:pt x="27304" y="0"/>
                              </a:lnTo>
                              <a:lnTo>
                                <a:pt x="0" y="0"/>
                              </a:lnTo>
                              <a:lnTo>
                                <a:pt x="0" y="129222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8.025pt;margin-top:0pt;width:2.15pt;height:101.750002pt;mso-position-horizontal-relative:page;mso-position-vertical-relative:page;z-index:16046080" id="docshape331" filled="true" fillcolor="#000000" stroked="false">
                <v:fill type="solid"/>
                <w10:wrap type="none"/>
              </v:rect>
            </w:pict>
          </mc:Fallback>
        </mc:AlternateContent>
      </w:r>
      <w:r>
        <w:rPr>
          <w:noProof/>
          <w:lang w:eastAsia="ru-RU"/>
        </w:rPr>
        <mc:AlternateContent>
          <mc:Choice Requires="wps">
            <w:drawing>
              <wp:anchor distT="0" distB="0" distL="0" distR="0" simplePos="0" relativeHeight="16046592" behindDoc="0" locked="0" layoutInCell="1" allowOverlap="1">
                <wp:simplePos x="0" y="0"/>
                <wp:positionH relativeFrom="page">
                  <wp:posOffset>480059</wp:posOffset>
                </wp:positionH>
                <wp:positionV relativeFrom="page">
                  <wp:posOffset>1042670</wp:posOffset>
                </wp:positionV>
                <wp:extent cx="1270" cy="280670"/>
                <wp:effectExtent l="0" t="0" r="0" b="0"/>
                <wp:wrapNone/>
                <wp:docPr id="956" name="Graphic 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0670"/>
                        </a:xfrm>
                        <a:custGeom>
                          <a:avLst/>
                          <a:gdLst/>
                          <a:ahLst/>
                          <a:cxnLst/>
                          <a:rect l="l" t="t" r="r" b="b"/>
                          <a:pathLst>
                            <a:path h="280670">
                              <a:moveTo>
                                <a:pt x="0" y="0"/>
                              </a:moveTo>
                              <a:lnTo>
                                <a:pt x="0" y="2806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46592" from="37.799999pt,82.100006pt" to="37.799999pt,104.2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47104" behindDoc="0" locked="0" layoutInCell="1" allowOverlap="1">
                <wp:simplePos x="0" y="0"/>
                <wp:positionH relativeFrom="page">
                  <wp:posOffset>510540</wp:posOffset>
                </wp:positionH>
                <wp:positionV relativeFrom="page">
                  <wp:posOffset>4096384</wp:posOffset>
                </wp:positionV>
                <wp:extent cx="12700" cy="1597660"/>
                <wp:effectExtent l="0" t="0" r="0" b="0"/>
                <wp:wrapNone/>
                <wp:docPr id="957" name="Graphic 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597660"/>
                        </a:xfrm>
                        <a:custGeom>
                          <a:avLst/>
                          <a:gdLst/>
                          <a:ahLst/>
                          <a:cxnLst/>
                          <a:rect l="l" t="t" r="r" b="b"/>
                          <a:pathLst>
                            <a:path w="12700" h="1597660">
                              <a:moveTo>
                                <a:pt x="0" y="0"/>
                              </a:moveTo>
                              <a:lnTo>
                                <a:pt x="0" y="658494"/>
                              </a:lnTo>
                            </a:path>
                            <a:path w="12700" h="1597660">
                              <a:moveTo>
                                <a:pt x="12700" y="146685"/>
                              </a:moveTo>
                              <a:lnTo>
                                <a:pt x="12700" y="159765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40.200001pt;margin-top:322.549988pt;width:1pt;height:125.8pt;mso-position-horizontal-relative:page;mso-position-vertical-relative:page;z-index:16047104" id="docshape332" coordorigin="804,6451" coordsize="20,2516" path="m804,6451l804,7488m824,6682l824,8967e" filled="false" stroked="true" strokeweight=".25pt" strokecolor="#000000">
                <v:path arrowok="t"/>
                <v:stroke dashstyle="solid"/>
                <w10:wrap type="none"/>
              </v:shape>
            </w:pict>
          </mc:Fallback>
        </mc:AlternateContent>
      </w:r>
      <w:r>
        <w:t>Подготовка</w:t>
      </w:r>
      <w:r>
        <w:rPr>
          <w:spacing w:val="-12"/>
        </w:rPr>
        <w:t xml:space="preserve"> </w:t>
      </w:r>
      <w:r>
        <w:rPr>
          <w:spacing w:val="-2"/>
        </w:rPr>
        <w:t>вратаря</w:t>
      </w:r>
    </w:p>
    <w:p w:rsidR="009657D9" w:rsidRDefault="00916ABB">
      <w:pPr>
        <w:pStyle w:val="a3"/>
        <w:spacing w:before="151" w:line="208" w:lineRule="auto"/>
        <w:ind w:left="413" w:right="110" w:firstLine="288"/>
      </w:pPr>
      <w:r>
        <w:t>Вратарь в хоккейной команде - это особая, значимая фигура. От уровня его игровой деятельности во многом зависит результат</w:t>
      </w:r>
      <w:r>
        <w:rPr>
          <w:spacing w:val="80"/>
        </w:rPr>
        <w:t xml:space="preserve"> </w:t>
      </w:r>
      <w:r>
        <w:t>игры команды. Вместе с тем структура и содержание соревнова- тельной деятельности вратаря значительно</w:t>
      </w:r>
      <w:r>
        <w:rPr>
          <w:spacing w:val="-1"/>
        </w:rPr>
        <w:t xml:space="preserve"> </w:t>
      </w:r>
      <w:r>
        <w:t>отличаются от полевого игрока и вызывают целесообразность отдельного изучения тех- ники, тактики и методики его подготовки.</w:t>
      </w:r>
    </w:p>
    <w:p w:rsidR="009657D9" w:rsidRDefault="00916ABB">
      <w:pPr>
        <w:pStyle w:val="3"/>
        <w:spacing w:before="119"/>
        <w:ind w:left="1287"/>
        <w:jc w:val="both"/>
      </w:pPr>
      <w:r>
        <w:rPr>
          <w:spacing w:val="-8"/>
        </w:rPr>
        <w:t>Техника</w:t>
      </w:r>
      <w:r>
        <w:rPr>
          <w:spacing w:val="-7"/>
        </w:rPr>
        <w:t xml:space="preserve"> </w:t>
      </w:r>
      <w:r>
        <w:rPr>
          <w:spacing w:val="-8"/>
        </w:rPr>
        <w:t>игры</w:t>
      </w:r>
      <w:r>
        <w:rPr>
          <w:spacing w:val="-5"/>
        </w:rPr>
        <w:t xml:space="preserve"> </w:t>
      </w:r>
      <w:r>
        <w:rPr>
          <w:spacing w:val="-8"/>
        </w:rPr>
        <w:t>вратаря.</w:t>
      </w:r>
      <w:r>
        <w:rPr>
          <w:spacing w:val="-6"/>
        </w:rPr>
        <w:t xml:space="preserve"> </w:t>
      </w:r>
      <w:r>
        <w:rPr>
          <w:spacing w:val="-8"/>
        </w:rPr>
        <w:t>Основная стойка</w:t>
      </w:r>
      <w:r>
        <w:rPr>
          <w:spacing w:val="-6"/>
        </w:rPr>
        <w:t xml:space="preserve"> </w:t>
      </w:r>
      <w:r>
        <w:rPr>
          <w:spacing w:val="-8"/>
        </w:rPr>
        <w:t>вратаря</w:t>
      </w:r>
    </w:p>
    <w:p w:rsidR="009657D9" w:rsidRDefault="00916ABB">
      <w:pPr>
        <w:pStyle w:val="a3"/>
        <w:spacing w:before="52" w:line="204" w:lineRule="auto"/>
        <w:ind w:left="423" w:right="80" w:firstLine="288"/>
      </w:pPr>
      <w:r>
        <w:rPr>
          <w:b/>
        </w:rPr>
        <w:t xml:space="preserve">В </w:t>
      </w:r>
      <w:r>
        <w:t>ходе игры вратарь преимущественно находится в основной стойке (рис. 183). Она обеспечивает хорошую устойчивость и го- товность вратаря к защите ворот и позволяет ему свободно пере- мещаться в различных направлениях. Основная стойка характе- ризуется следующими положениями звеньев тела: ноги слегка рас- ставлены, согнуты в коленях, стопа несколько развернута носками наружу, туловище наклонено вперед так, что проекция плеч находится на уровне колена, голова чуть подана вперед и держится прямо, центр масс тела приходится на середину лезвия коньков. Клюшку вратарь держит более сильной рукой в том месте, где нижняя плоская часть переходит в рукоятку, при этом крюк клюш- ки всей нижней плоскостью касается льда перед коньками. Рука с ловушкой несколько согнута в локтевом суставе и опущена вниз ладонью вперед. Мышцы плечевого пояса расслаблены.</w:t>
      </w:r>
    </w:p>
    <w:p w:rsidR="009657D9" w:rsidRDefault="00916ABB">
      <w:pPr>
        <w:pStyle w:val="a3"/>
        <w:spacing w:before="14" w:line="206" w:lineRule="auto"/>
        <w:ind w:left="451" w:right="76" w:firstLine="288"/>
      </w:pPr>
      <w:r>
        <w:t>В</w:t>
      </w:r>
      <w:r>
        <w:rPr>
          <w:spacing w:val="-1"/>
        </w:rPr>
        <w:t xml:space="preserve"> </w:t>
      </w:r>
      <w:r>
        <w:t>зависимости от игровой ситуации вратарь несколько изменяет основную стойку на более низкую или более высокую.</w:t>
      </w:r>
    </w:p>
    <w:p w:rsidR="009657D9" w:rsidRDefault="00916ABB">
      <w:pPr>
        <w:pStyle w:val="3"/>
        <w:spacing w:before="125"/>
        <w:ind w:left="2576"/>
        <w:jc w:val="both"/>
      </w:pPr>
      <w:r>
        <w:rPr>
          <w:spacing w:val="-10"/>
        </w:rPr>
        <w:t>Передвижение</w:t>
      </w:r>
      <w:r>
        <w:rPr>
          <w:spacing w:val="6"/>
        </w:rPr>
        <w:t xml:space="preserve"> </w:t>
      </w:r>
      <w:r>
        <w:rPr>
          <w:spacing w:val="-2"/>
        </w:rPr>
        <w:t>вратаря</w:t>
      </w:r>
    </w:p>
    <w:p w:rsidR="009657D9" w:rsidRDefault="00916ABB">
      <w:pPr>
        <w:pStyle w:val="a3"/>
        <w:spacing w:before="33" w:line="211" w:lineRule="auto"/>
        <w:ind w:left="456" w:right="63" w:firstLine="283"/>
      </w:pPr>
      <w:r>
        <w:t xml:space="preserve">Своевременный и рациональный выбор позиции вратарем за- </w:t>
      </w:r>
      <w:r>
        <w:rPr>
          <w:spacing w:val="-2"/>
        </w:rPr>
        <w:t>висит</w:t>
      </w:r>
      <w:r>
        <w:rPr>
          <w:spacing w:val="-8"/>
        </w:rPr>
        <w:t xml:space="preserve"> </w:t>
      </w:r>
      <w:r>
        <w:rPr>
          <w:spacing w:val="-2"/>
        </w:rPr>
        <w:t>от</w:t>
      </w:r>
      <w:r>
        <w:rPr>
          <w:spacing w:val="-6"/>
        </w:rPr>
        <w:t xml:space="preserve"> </w:t>
      </w:r>
      <w:r>
        <w:rPr>
          <w:spacing w:val="-2"/>
        </w:rPr>
        <w:t>техники</w:t>
      </w:r>
      <w:r>
        <w:rPr>
          <w:spacing w:val="-8"/>
        </w:rPr>
        <w:t xml:space="preserve"> </w:t>
      </w:r>
      <w:r>
        <w:rPr>
          <w:spacing w:val="-2"/>
        </w:rPr>
        <w:t>его</w:t>
      </w:r>
      <w:r>
        <w:rPr>
          <w:spacing w:val="-8"/>
        </w:rPr>
        <w:t xml:space="preserve"> </w:t>
      </w:r>
      <w:r>
        <w:rPr>
          <w:spacing w:val="-2"/>
        </w:rPr>
        <w:t>передвижения</w:t>
      </w:r>
      <w:r>
        <w:rPr>
          <w:spacing w:val="-6"/>
        </w:rPr>
        <w:t xml:space="preserve"> </w:t>
      </w:r>
      <w:r>
        <w:rPr>
          <w:spacing w:val="-2"/>
        </w:rPr>
        <w:t>на</w:t>
      </w:r>
      <w:r>
        <w:rPr>
          <w:spacing w:val="-7"/>
        </w:rPr>
        <w:t xml:space="preserve"> </w:t>
      </w:r>
      <w:r>
        <w:rPr>
          <w:spacing w:val="-2"/>
        </w:rPr>
        <w:t>коньках.</w:t>
      </w:r>
      <w:r>
        <w:rPr>
          <w:spacing w:val="-5"/>
        </w:rPr>
        <w:t xml:space="preserve"> </w:t>
      </w:r>
      <w:r>
        <w:rPr>
          <w:spacing w:val="-2"/>
        </w:rPr>
        <w:t>Существует</w:t>
      </w:r>
      <w:r>
        <w:rPr>
          <w:spacing w:val="-6"/>
        </w:rPr>
        <w:t xml:space="preserve"> </w:t>
      </w:r>
      <w:r>
        <w:rPr>
          <w:spacing w:val="-2"/>
        </w:rPr>
        <w:t xml:space="preserve">несколь- </w:t>
      </w:r>
      <w:r>
        <w:t>ко основных способов передвижения: приставными шагами, выпа- дами со скольжением, спиной вперед, торможения.</w:t>
      </w:r>
    </w:p>
    <w:p w:rsidR="009657D9" w:rsidRDefault="00916ABB">
      <w:pPr>
        <w:spacing w:line="205" w:lineRule="exact"/>
        <w:ind w:left="750"/>
        <w:jc w:val="both"/>
      </w:pPr>
      <w:r>
        <w:rPr>
          <w:i/>
        </w:rPr>
        <w:t>Приставными</w:t>
      </w:r>
      <w:r>
        <w:rPr>
          <w:i/>
          <w:spacing w:val="-7"/>
        </w:rPr>
        <w:t xml:space="preserve"> </w:t>
      </w:r>
      <w:r>
        <w:rPr>
          <w:i/>
        </w:rPr>
        <w:t>шагами</w:t>
      </w:r>
      <w:r>
        <w:rPr>
          <w:i/>
          <w:spacing w:val="-6"/>
        </w:rPr>
        <w:t xml:space="preserve"> </w:t>
      </w:r>
      <w:r>
        <w:t>вратарь</w:t>
      </w:r>
      <w:r>
        <w:rPr>
          <w:spacing w:val="-6"/>
        </w:rPr>
        <w:t xml:space="preserve"> </w:t>
      </w:r>
      <w:r>
        <w:t>перемещается</w:t>
      </w:r>
      <w:r>
        <w:rPr>
          <w:spacing w:val="-7"/>
        </w:rPr>
        <w:t xml:space="preserve"> </w:t>
      </w:r>
      <w:r>
        <w:t>на</w:t>
      </w:r>
      <w:r>
        <w:rPr>
          <w:spacing w:val="-9"/>
        </w:rPr>
        <w:t xml:space="preserve"> </w:t>
      </w:r>
      <w:r>
        <w:t>небольшое</w:t>
      </w:r>
      <w:r>
        <w:rPr>
          <w:spacing w:val="-6"/>
        </w:rPr>
        <w:t xml:space="preserve"> </w:t>
      </w:r>
      <w:r>
        <w:rPr>
          <w:spacing w:val="-4"/>
        </w:rPr>
        <w:t>рас-</w:t>
      </w:r>
    </w:p>
    <w:p w:rsidR="009657D9" w:rsidRDefault="00916ABB">
      <w:pPr>
        <w:pStyle w:val="a3"/>
        <w:tabs>
          <w:tab w:val="left" w:pos="6318"/>
        </w:tabs>
        <w:spacing w:before="12" w:line="204" w:lineRule="auto"/>
        <w:ind w:left="3514" w:right="38" w:firstLine="240"/>
      </w:pPr>
      <w:r>
        <w:rPr>
          <w:noProof/>
          <w:lang w:eastAsia="ru-RU"/>
        </w:rPr>
        <w:drawing>
          <wp:anchor distT="0" distB="0" distL="0" distR="0" simplePos="0" relativeHeight="16045056" behindDoc="0" locked="0" layoutInCell="1" allowOverlap="1">
            <wp:simplePos x="0" y="0"/>
            <wp:positionH relativeFrom="page">
              <wp:posOffset>976630</wp:posOffset>
            </wp:positionH>
            <wp:positionV relativeFrom="paragraph">
              <wp:posOffset>163021</wp:posOffset>
            </wp:positionV>
            <wp:extent cx="1865630" cy="1867534"/>
            <wp:effectExtent l="0" t="0" r="0" b="0"/>
            <wp:wrapNone/>
            <wp:docPr id="958" name="Image 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8" name="Image 958"/>
                    <pic:cNvPicPr/>
                  </pic:nvPicPr>
                  <pic:blipFill>
                    <a:blip r:embed="rId235" cstate="print"/>
                    <a:stretch>
                      <a:fillRect/>
                    </a:stretch>
                  </pic:blipFill>
                  <pic:spPr>
                    <a:xfrm>
                      <a:off x="0" y="0"/>
                      <a:ext cx="1865630" cy="1867534"/>
                    </a:xfrm>
                    <a:prstGeom prst="rect">
                      <a:avLst/>
                    </a:prstGeom>
                  </pic:spPr>
                </pic:pic>
              </a:graphicData>
            </a:graphic>
          </wp:anchor>
        </w:drawing>
      </w:r>
      <w:r>
        <w:t xml:space="preserve">стояние, вдоль ворот, боком вперед, вправо и влево. Для этого (если передвижение вправо) выполняется толчок левой ногой внутренним ребром лезвия конька, а скольжение осуществляется на правом коньке, расположенном </w:t>
      </w:r>
      <w:r>
        <w:rPr>
          <w:spacing w:val="-2"/>
        </w:rPr>
        <w:t>перпендикулярно</w:t>
      </w:r>
      <w:r>
        <w:tab/>
      </w:r>
      <w:r>
        <w:rPr>
          <w:spacing w:val="-2"/>
        </w:rPr>
        <w:t xml:space="preserve">линии </w:t>
      </w:r>
      <w:r>
        <w:t>направления движения. После выполнения толчка центр массы тела переносится на скользящую ногу, а толчковая нога быстро подтягивается к скользящей для того, чтобы между щитками не</w:t>
      </w:r>
    </w:p>
    <w:p w:rsidR="009657D9" w:rsidRDefault="00916ABB">
      <w:pPr>
        <w:pStyle w:val="a3"/>
        <w:spacing w:before="234"/>
        <w:ind w:left="500"/>
        <w:jc w:val="left"/>
      </w:pPr>
      <w:r>
        <w:rPr>
          <w:spacing w:val="-5"/>
        </w:rPr>
        <w:t>366</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17"/>
        <w:jc w:val="left"/>
      </w:pPr>
    </w:p>
    <w:p w:rsidR="009657D9" w:rsidRDefault="00916ABB">
      <w:pPr>
        <w:pStyle w:val="a3"/>
        <w:spacing w:line="201" w:lineRule="auto"/>
        <w:ind w:left="437" w:right="307"/>
      </w:pPr>
      <w:r>
        <w:rPr>
          <w:noProof/>
          <w:lang w:eastAsia="ru-RU"/>
        </w:rPr>
        <w:drawing>
          <wp:anchor distT="0" distB="0" distL="0" distR="0" simplePos="0" relativeHeight="16044544" behindDoc="0" locked="0" layoutInCell="1" allowOverlap="1">
            <wp:simplePos x="0" y="0"/>
            <wp:positionH relativeFrom="page">
              <wp:posOffset>6445250</wp:posOffset>
            </wp:positionH>
            <wp:positionV relativeFrom="paragraph">
              <wp:posOffset>-1704064</wp:posOffset>
            </wp:positionV>
            <wp:extent cx="2667000" cy="1600200"/>
            <wp:effectExtent l="0" t="0" r="0" b="0"/>
            <wp:wrapNone/>
            <wp:docPr id="959" name="Image 9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9" name="Image 959"/>
                    <pic:cNvPicPr/>
                  </pic:nvPicPr>
                  <pic:blipFill>
                    <a:blip r:embed="rId236" cstate="print"/>
                    <a:stretch>
                      <a:fillRect/>
                    </a:stretch>
                  </pic:blipFill>
                  <pic:spPr>
                    <a:xfrm>
                      <a:off x="0" y="0"/>
                      <a:ext cx="2667000" cy="1600200"/>
                    </a:xfrm>
                    <a:prstGeom prst="rect">
                      <a:avLst/>
                    </a:prstGeom>
                  </pic:spPr>
                </pic:pic>
              </a:graphicData>
            </a:graphic>
          </wp:anchor>
        </w:drawing>
      </w:r>
      <w:r>
        <w:t>было большого просвета. При подтягивании толчковую ногу не следует поднимать высоко. Таким же образом осуществляется пе- редвижение влево.</w:t>
      </w:r>
    </w:p>
    <w:p w:rsidR="009657D9" w:rsidRDefault="00916ABB">
      <w:pPr>
        <w:pStyle w:val="a3"/>
        <w:spacing w:before="4" w:line="204" w:lineRule="auto"/>
        <w:ind w:left="432" w:right="312" w:firstLine="268"/>
      </w:pPr>
      <w:r>
        <w:t>При передвижении приставными шагами туловище вратаря рас- полагается перпендикулярно воображаемой линии, соединяющей середину линии ворот и шайбу.</w:t>
      </w:r>
    </w:p>
    <w:p w:rsidR="009657D9" w:rsidRDefault="00916ABB">
      <w:pPr>
        <w:pStyle w:val="a3"/>
        <w:spacing w:before="8" w:line="204" w:lineRule="auto"/>
        <w:ind w:left="432" w:right="312" w:firstLine="278"/>
      </w:pPr>
      <w:r>
        <w:rPr>
          <w:i/>
        </w:rPr>
        <w:t>Выпадами</w:t>
      </w:r>
      <w:r>
        <w:rPr>
          <w:i/>
          <w:spacing w:val="-16"/>
        </w:rPr>
        <w:t xml:space="preserve"> </w:t>
      </w:r>
      <w:r>
        <w:rPr>
          <w:i/>
        </w:rPr>
        <w:t>со</w:t>
      </w:r>
      <w:r>
        <w:rPr>
          <w:i/>
          <w:spacing w:val="-14"/>
        </w:rPr>
        <w:t xml:space="preserve"> </w:t>
      </w:r>
      <w:r>
        <w:rPr>
          <w:i/>
        </w:rPr>
        <w:t>скольжением</w:t>
      </w:r>
      <w:r>
        <w:rPr>
          <w:i/>
          <w:spacing w:val="-14"/>
        </w:rPr>
        <w:t xml:space="preserve"> </w:t>
      </w:r>
      <w:r>
        <w:t>вратарь</w:t>
      </w:r>
      <w:r>
        <w:rPr>
          <w:spacing w:val="-13"/>
        </w:rPr>
        <w:t xml:space="preserve"> </w:t>
      </w:r>
      <w:r>
        <w:t>передвигается</w:t>
      </w:r>
      <w:r>
        <w:rPr>
          <w:spacing w:val="-14"/>
        </w:rPr>
        <w:t xml:space="preserve"> </w:t>
      </w:r>
      <w:r>
        <w:t>вперед</w:t>
      </w:r>
      <w:r>
        <w:rPr>
          <w:spacing w:val="-14"/>
        </w:rPr>
        <w:t xml:space="preserve"> </w:t>
      </w:r>
      <w:r>
        <w:t>и</w:t>
      </w:r>
      <w:r>
        <w:rPr>
          <w:spacing w:val="-14"/>
        </w:rPr>
        <w:t xml:space="preserve"> </w:t>
      </w:r>
      <w:r>
        <w:t>в</w:t>
      </w:r>
      <w:r>
        <w:rPr>
          <w:spacing w:val="-13"/>
        </w:rPr>
        <w:t xml:space="preserve"> </w:t>
      </w:r>
      <w:r>
        <w:t>сто- рону-вперед. Для этого он, выполняя толчок одной ногой и не- сколько развернув ее носком наружу, одновременно делает выпад второй и скользит на коньке в направлении движения. Толчковая нога быстро подтягивается к скользящей, не отрываясь ото льда.</w:t>
      </w:r>
    </w:p>
    <w:p w:rsidR="009657D9" w:rsidRDefault="00916ABB">
      <w:pPr>
        <w:pStyle w:val="a3"/>
        <w:spacing w:before="5" w:line="204" w:lineRule="auto"/>
        <w:ind w:left="418" w:right="312" w:firstLine="268"/>
      </w:pPr>
      <w:r>
        <w:rPr>
          <w:i/>
        </w:rPr>
        <w:t>Передвижение</w:t>
      </w:r>
      <w:r>
        <w:rPr>
          <w:i/>
          <w:spacing w:val="-10"/>
        </w:rPr>
        <w:t xml:space="preserve"> </w:t>
      </w:r>
      <w:r>
        <w:rPr>
          <w:i/>
        </w:rPr>
        <w:t>спиной</w:t>
      </w:r>
      <w:r>
        <w:rPr>
          <w:i/>
          <w:spacing w:val="-11"/>
        </w:rPr>
        <w:t xml:space="preserve"> </w:t>
      </w:r>
      <w:r>
        <w:rPr>
          <w:i/>
        </w:rPr>
        <w:t>вперед</w:t>
      </w:r>
      <w:r>
        <w:rPr>
          <w:i/>
          <w:spacing w:val="-9"/>
        </w:rPr>
        <w:t xml:space="preserve"> </w:t>
      </w:r>
      <w:r>
        <w:t>осуществляется</w:t>
      </w:r>
      <w:r>
        <w:rPr>
          <w:spacing w:val="-11"/>
        </w:rPr>
        <w:t xml:space="preserve"> </w:t>
      </w:r>
      <w:r>
        <w:t>за</w:t>
      </w:r>
      <w:r>
        <w:rPr>
          <w:spacing w:val="-10"/>
        </w:rPr>
        <w:t xml:space="preserve"> </w:t>
      </w:r>
      <w:r>
        <w:t>счет</w:t>
      </w:r>
      <w:r>
        <w:rPr>
          <w:spacing w:val="-10"/>
        </w:rPr>
        <w:t xml:space="preserve"> </w:t>
      </w:r>
      <w:r>
        <w:t>поперемен- ных толчков левой и правой ногой, не отрывая коньков ото льда (рис. 184). Отталкивание производится внутренним ребром лезвия конька, путем резкого выпрямления ноги в коленном и голе- ностопном суставах и отведения пятки наружу, перенося центр масс тела на скользящую ногу. Заканчивается отталкивание пере- дней частью конька.</w:t>
      </w:r>
    </w:p>
    <w:p w:rsidR="009657D9" w:rsidRDefault="00916ABB">
      <w:pPr>
        <w:pStyle w:val="a3"/>
        <w:spacing w:before="22" w:line="206" w:lineRule="auto"/>
        <w:ind w:left="418" w:right="324" w:firstLine="297"/>
      </w:pPr>
      <w:r>
        <w:rPr>
          <w:i/>
        </w:rPr>
        <w:t xml:space="preserve">Торможения (остановки) </w:t>
      </w:r>
      <w:r>
        <w:t>вратарь обычно выполняет на одном коньке передней (относительно направления движения) ноги. Тор- можение осуществляется на внутреннем ребре конька, разверну- того перпендикулярно или под углом к направлению движения.</w:t>
      </w:r>
    </w:p>
    <w:p w:rsidR="009657D9" w:rsidRDefault="00916ABB">
      <w:pPr>
        <w:pStyle w:val="a3"/>
        <w:spacing w:line="206" w:lineRule="auto"/>
        <w:ind w:left="423" w:right="329" w:firstLine="278"/>
      </w:pPr>
      <w:r>
        <w:t>В процессе игры для контролирования пространства перед во- ротами и надежной их защиты вратарь использует все рассмот- ренные передвижения в различных сочетаниях.</w:t>
      </w:r>
    </w:p>
    <w:p w:rsidR="009657D9" w:rsidRDefault="00916ABB">
      <w:pPr>
        <w:pStyle w:val="3"/>
        <w:spacing w:before="138"/>
        <w:ind w:left="2357"/>
        <w:jc w:val="both"/>
      </w:pPr>
      <w:r>
        <w:rPr>
          <w:spacing w:val="-8"/>
        </w:rPr>
        <w:t>Ловля</w:t>
      </w:r>
      <w:r>
        <w:rPr>
          <w:spacing w:val="-14"/>
        </w:rPr>
        <w:t xml:space="preserve"> </w:t>
      </w:r>
      <w:r>
        <w:rPr>
          <w:spacing w:val="-8"/>
        </w:rPr>
        <w:t>и</w:t>
      </w:r>
      <w:r>
        <w:rPr>
          <w:spacing w:val="-12"/>
        </w:rPr>
        <w:t xml:space="preserve"> </w:t>
      </w:r>
      <w:r>
        <w:rPr>
          <w:spacing w:val="-8"/>
        </w:rPr>
        <w:t>отбивание</w:t>
      </w:r>
      <w:r>
        <w:rPr>
          <w:spacing w:val="-12"/>
        </w:rPr>
        <w:t xml:space="preserve"> </w:t>
      </w:r>
      <w:r>
        <w:rPr>
          <w:spacing w:val="-8"/>
        </w:rPr>
        <w:t>шайбы</w:t>
      </w:r>
    </w:p>
    <w:p w:rsidR="009657D9" w:rsidRDefault="00916ABB">
      <w:pPr>
        <w:pStyle w:val="a3"/>
        <w:spacing w:before="62" w:line="206" w:lineRule="auto"/>
        <w:ind w:left="413" w:right="334" w:firstLine="278"/>
      </w:pPr>
      <w:r>
        <w:t>При защите ворот шайбу, брошенную противником, вратарь ловит или отбивает руками (ловушкой, «блином», предплечьем, плечом), ногами (щитками, коньками), туловищем (грудью, жи- вотом) и клюшкой. Шайбу, брошенную надо льдом в сторону</w:t>
      </w:r>
      <w:r>
        <w:rPr>
          <w:spacing w:val="80"/>
        </w:rPr>
        <w:t xml:space="preserve"> </w:t>
      </w:r>
      <w:r>
        <w:t>руки, свободной от клюшки, вратарь обычно ловит ловушкой, по- тому что движение рукой быстрее и проще, чем другими звеньями тела, к тому же после удачного выполнения этого приема шайбой перестает владеть противник.</w:t>
      </w:r>
    </w:p>
    <w:p w:rsidR="009657D9" w:rsidRDefault="00916ABB">
      <w:pPr>
        <w:pStyle w:val="a3"/>
        <w:spacing w:before="189"/>
        <w:ind w:right="306"/>
        <w:jc w:val="right"/>
      </w:pPr>
      <w:r>
        <w:rPr>
          <w:spacing w:val="-5"/>
        </w:rPr>
        <w:t>367</w:t>
      </w:r>
    </w:p>
    <w:p w:rsidR="009657D9" w:rsidRDefault="009657D9">
      <w:pPr>
        <w:jc w:val="right"/>
        <w:sectPr w:rsidR="009657D9">
          <w:type w:val="continuous"/>
          <w:pgSz w:w="16840" w:h="11910" w:orient="landscape"/>
          <w:pgMar w:top="1420" w:right="1100" w:bottom="280" w:left="1000" w:header="720" w:footer="720" w:gutter="0"/>
          <w:cols w:num="2" w:space="720" w:equalWidth="0">
            <w:col w:w="6938" w:space="671"/>
            <w:col w:w="7131"/>
          </w:cols>
        </w:sectPr>
      </w:pPr>
    </w:p>
    <w:p w:rsidR="009657D9" w:rsidRDefault="009657D9">
      <w:pPr>
        <w:pStyle w:val="a3"/>
        <w:spacing w:before="9"/>
        <w:jc w:val="left"/>
        <w:rPr>
          <w:sz w:val="12"/>
        </w:rPr>
      </w:pPr>
    </w:p>
    <w:p w:rsidR="009657D9" w:rsidRDefault="009657D9">
      <w:pPr>
        <w:rPr>
          <w:sz w:val="12"/>
        </w:rPr>
        <w:sectPr w:rsidR="009657D9">
          <w:pgSz w:w="16840" w:h="11910" w:orient="landscape"/>
          <w:pgMar w:top="140" w:right="1100" w:bottom="0" w:left="1000" w:header="720" w:footer="720" w:gutter="0"/>
          <w:cols w:space="720"/>
        </w:sectPr>
      </w:pPr>
    </w:p>
    <w:p w:rsidR="009657D9" w:rsidRDefault="00916ABB">
      <w:pPr>
        <w:pStyle w:val="a3"/>
        <w:spacing w:before="122" w:line="204" w:lineRule="auto"/>
        <w:ind w:left="3541" w:right="137" w:firstLine="278"/>
      </w:pPr>
      <w:r>
        <w:rPr>
          <w:noProof/>
          <w:lang w:eastAsia="ru-RU"/>
        </w:rPr>
        <w:lastRenderedPageBreak/>
        <w:drawing>
          <wp:anchor distT="0" distB="0" distL="0" distR="0" simplePos="0" relativeHeight="16047616" behindDoc="0" locked="0" layoutInCell="1" allowOverlap="1">
            <wp:simplePos x="0" y="0"/>
            <wp:positionH relativeFrom="page">
              <wp:posOffset>1011923</wp:posOffset>
            </wp:positionH>
            <wp:positionV relativeFrom="paragraph">
              <wp:posOffset>66809</wp:posOffset>
            </wp:positionV>
            <wp:extent cx="1804180" cy="1801077"/>
            <wp:effectExtent l="0" t="0" r="0" b="0"/>
            <wp:wrapNone/>
            <wp:docPr id="960" name="Imag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0" name="Image 960"/>
                    <pic:cNvPicPr/>
                  </pic:nvPicPr>
                  <pic:blipFill>
                    <a:blip r:embed="rId237" cstate="print"/>
                    <a:stretch>
                      <a:fillRect/>
                    </a:stretch>
                  </pic:blipFill>
                  <pic:spPr>
                    <a:xfrm>
                      <a:off x="0" y="0"/>
                      <a:ext cx="1804180" cy="1801077"/>
                    </a:xfrm>
                    <a:prstGeom prst="rect">
                      <a:avLst/>
                    </a:prstGeom>
                  </pic:spPr>
                </pic:pic>
              </a:graphicData>
            </a:graphic>
          </wp:anchor>
        </w:drawing>
      </w:r>
      <w:r>
        <w:rPr>
          <w:noProof/>
          <w:lang w:eastAsia="ru-RU"/>
        </w:rPr>
        <mc:AlternateContent>
          <mc:Choice Requires="wps">
            <w:drawing>
              <wp:anchor distT="0" distB="0" distL="0" distR="0" simplePos="0" relativeHeight="16049152" behindDoc="0" locked="0" layoutInCell="1" allowOverlap="1">
                <wp:simplePos x="0" y="0"/>
                <wp:positionH relativeFrom="page">
                  <wp:posOffset>391477</wp:posOffset>
                </wp:positionH>
                <wp:positionV relativeFrom="page">
                  <wp:posOffset>94615</wp:posOffset>
                </wp:positionV>
                <wp:extent cx="29209" cy="7324090"/>
                <wp:effectExtent l="0" t="0" r="0" b="0"/>
                <wp:wrapNone/>
                <wp:docPr id="961" name="Group 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09" cy="7324090"/>
                          <a:chOff x="0" y="0"/>
                          <a:chExt cx="29209" cy="7324090"/>
                        </a:xfrm>
                      </wpg:grpSpPr>
                      <wps:wsp>
                        <wps:cNvPr id="962" name="Graphic 962"/>
                        <wps:cNvSpPr/>
                        <wps:spPr>
                          <a:xfrm>
                            <a:off x="1587" y="0"/>
                            <a:ext cx="1270" cy="7324090"/>
                          </a:xfrm>
                          <a:custGeom>
                            <a:avLst/>
                            <a:gdLst/>
                            <a:ahLst/>
                            <a:cxnLst/>
                            <a:rect l="l" t="t" r="r" b="b"/>
                            <a:pathLst>
                              <a:path h="7324090">
                                <a:moveTo>
                                  <a:pt x="0" y="0"/>
                                </a:moveTo>
                                <a:lnTo>
                                  <a:pt x="0" y="7324090"/>
                                </a:lnTo>
                              </a:path>
                            </a:pathLst>
                          </a:custGeom>
                          <a:ln w="3175">
                            <a:solidFill>
                              <a:srgbClr val="000000"/>
                            </a:solidFill>
                            <a:prstDash val="solid"/>
                          </a:ln>
                        </wps:spPr>
                        <wps:bodyPr wrap="square" lIns="0" tIns="0" rIns="0" bIns="0" rtlCol="0">
                          <a:prstTxWarp prst="textNoShape">
                            <a:avLst/>
                          </a:prstTxWarp>
                          <a:noAutofit/>
                        </wps:bodyPr>
                      </wps:wsp>
                      <wps:wsp>
                        <wps:cNvPr id="963" name="Graphic 963"/>
                        <wps:cNvSpPr/>
                        <wps:spPr>
                          <a:xfrm>
                            <a:off x="25717" y="3233420"/>
                            <a:ext cx="1270" cy="829310"/>
                          </a:xfrm>
                          <a:custGeom>
                            <a:avLst/>
                            <a:gdLst/>
                            <a:ahLst/>
                            <a:cxnLst/>
                            <a:rect l="l" t="t" r="r" b="b"/>
                            <a:pathLst>
                              <a:path h="829310">
                                <a:moveTo>
                                  <a:pt x="0" y="0"/>
                                </a:moveTo>
                                <a:lnTo>
                                  <a:pt x="0" y="82931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825001pt;margin-top:7.450003pt;width:2.3pt;height:576.7pt;mso-position-horizontal-relative:page;mso-position-vertical-relative:page;z-index:16049152" id="docshapegroup333" coordorigin="617,149" coordsize="46,11534">
                <v:line style="position:absolute" from="619,149" to="619,11683" stroked="true" strokeweight=".25pt" strokecolor="#000000">
                  <v:stroke dashstyle="solid"/>
                </v:line>
                <v:line style="position:absolute" from="657,5241" to="657,6547" stroked="true" strokeweight=".5pt" strokecolor="#000000">
                  <v:stroke dashstyle="solid"/>
                </v:line>
                <w10:wrap type="none"/>
              </v:group>
            </w:pict>
          </mc:Fallback>
        </mc:AlternateContent>
      </w:r>
      <w:r>
        <w:rPr>
          <w:noProof/>
          <w:lang w:eastAsia="ru-RU"/>
        </w:rPr>
        <mc:AlternateContent>
          <mc:Choice Requires="wps">
            <w:drawing>
              <wp:anchor distT="0" distB="0" distL="0" distR="0" simplePos="0" relativeHeight="16049664" behindDoc="0" locked="0" layoutInCell="1" allowOverlap="1">
                <wp:simplePos x="0" y="0"/>
                <wp:positionH relativeFrom="page">
                  <wp:posOffset>505459</wp:posOffset>
                </wp:positionH>
                <wp:positionV relativeFrom="page">
                  <wp:posOffset>6894194</wp:posOffset>
                </wp:positionV>
                <wp:extent cx="1270" cy="457200"/>
                <wp:effectExtent l="0" t="0" r="0" b="0"/>
                <wp:wrapNone/>
                <wp:docPr id="964" name="Graphic 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7200"/>
                        </a:xfrm>
                        <a:custGeom>
                          <a:avLst/>
                          <a:gdLst/>
                          <a:ahLst/>
                          <a:cxnLst/>
                          <a:rect l="l" t="t" r="r" b="b"/>
                          <a:pathLst>
                            <a:path h="457200">
                              <a:moveTo>
                                <a:pt x="0" y="0"/>
                              </a:moveTo>
                              <a:lnTo>
                                <a:pt x="0" y="4572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49664" from="39.799999pt,542.849976pt" to="39.799999pt,578.849976pt" stroked="true" strokeweight=".25pt" strokecolor="#000000">
                <v:stroke dashstyle="solid"/>
                <w10:wrap type="none"/>
              </v:line>
            </w:pict>
          </mc:Fallback>
        </mc:AlternateContent>
      </w:r>
      <w:r>
        <w:t>При ловле шайбы ловушкой вратарь мгновенно, определяя и контролируя направление ее полета,</w:t>
      </w:r>
      <w:r>
        <w:rPr>
          <w:spacing w:val="-12"/>
        </w:rPr>
        <w:t xml:space="preserve"> </w:t>
      </w:r>
      <w:r>
        <w:t>встречает</w:t>
      </w:r>
      <w:r>
        <w:rPr>
          <w:spacing w:val="-12"/>
        </w:rPr>
        <w:t xml:space="preserve"> </w:t>
      </w:r>
      <w:r>
        <w:t>шайбу</w:t>
      </w:r>
      <w:r>
        <w:rPr>
          <w:spacing w:val="-13"/>
        </w:rPr>
        <w:t xml:space="preserve"> </w:t>
      </w:r>
      <w:r>
        <w:t>ловушкой с открытой ладонью (рис. 185).</w:t>
      </w:r>
      <w:r>
        <w:rPr>
          <w:spacing w:val="40"/>
        </w:rPr>
        <w:t xml:space="preserve"> </w:t>
      </w:r>
      <w:r>
        <w:t>Как только шайба попадает в ловушку, она прикрывается большим пальцем. Гашение скорости летящей шайбы и пре- дотвращение ее отскока осу- ществляются за счет амортизи- рующих свойств кисти руки и материала самой ловушки. Ловля шайбы ловушкой, летящей в</w:t>
      </w:r>
    </w:p>
    <w:p w:rsidR="009657D9" w:rsidRDefault="00916ABB">
      <w:pPr>
        <w:pStyle w:val="a3"/>
        <w:spacing w:before="37" w:line="208" w:lineRule="auto"/>
        <w:ind w:left="459" w:right="122"/>
      </w:pPr>
      <w:r>
        <w:t>верхнюю</w:t>
      </w:r>
      <w:r>
        <w:rPr>
          <w:spacing w:val="-11"/>
        </w:rPr>
        <w:t xml:space="preserve"> </w:t>
      </w:r>
      <w:r>
        <w:t>часть</w:t>
      </w:r>
      <w:r>
        <w:rPr>
          <w:spacing w:val="-11"/>
        </w:rPr>
        <w:t xml:space="preserve"> </w:t>
      </w:r>
      <w:r>
        <w:t>ворот,</w:t>
      </w:r>
      <w:r>
        <w:rPr>
          <w:spacing w:val="-11"/>
        </w:rPr>
        <w:t xml:space="preserve"> </w:t>
      </w:r>
      <w:r>
        <w:t>осуществляется</w:t>
      </w:r>
      <w:r>
        <w:rPr>
          <w:spacing w:val="-11"/>
        </w:rPr>
        <w:t xml:space="preserve"> </w:t>
      </w:r>
      <w:r>
        <w:t>движением</w:t>
      </w:r>
      <w:r>
        <w:rPr>
          <w:spacing w:val="-11"/>
        </w:rPr>
        <w:t xml:space="preserve"> </w:t>
      </w:r>
      <w:r>
        <w:t>руки</w:t>
      </w:r>
      <w:r>
        <w:rPr>
          <w:spacing w:val="-11"/>
        </w:rPr>
        <w:t xml:space="preserve"> </w:t>
      </w:r>
      <w:r>
        <w:t>снизу</w:t>
      </w:r>
      <w:r>
        <w:rPr>
          <w:spacing w:val="-13"/>
        </w:rPr>
        <w:t xml:space="preserve"> </w:t>
      </w:r>
      <w:r>
        <w:t>вверх. При этом амплитуда движения кисти с ловушкой зависит от на- правления полета шайбы и регулируется сгибанием руки в локте- вом и высотой ее подъема в плечевом суставе.</w:t>
      </w:r>
    </w:p>
    <w:p w:rsidR="009657D9" w:rsidRDefault="00916ABB">
      <w:pPr>
        <w:pStyle w:val="a3"/>
        <w:spacing w:before="5" w:line="208" w:lineRule="auto"/>
        <w:ind w:left="468" w:right="94" w:firstLine="283"/>
      </w:pPr>
      <w:r>
        <w:t>При отбивании шайбы «блином» вратарь коротким и быстрым движением в сторону отражает шайбу в угол площадки или за линию ворот. При этом важно, чтобы «блин» в момент сопри- косновения его с шайбой был несколько развернут под тупым углом к линии полета шайбы. Иногда шайбу, брошенную с близ- кого расстояния, целесообразно парировать предплечьем или плечом, так как поймать ловушкой или отбить «блином» можно не успеть. Если шайба летит на туловище, ее следует принять на</w:t>
      </w:r>
      <w:r>
        <w:rPr>
          <w:spacing w:val="40"/>
        </w:rPr>
        <w:t xml:space="preserve"> </w:t>
      </w:r>
      <w:r>
        <w:t>живот или грудь, в момент касания туловища шайбой тут же прижать ее ловушкой.</w:t>
      </w:r>
    </w:p>
    <w:p w:rsidR="009657D9" w:rsidRDefault="00916ABB">
      <w:pPr>
        <w:pStyle w:val="a3"/>
        <w:spacing w:before="7" w:line="204" w:lineRule="auto"/>
        <w:ind w:left="502" w:right="86" w:firstLine="283"/>
      </w:pPr>
      <w:r>
        <w:t xml:space="preserve">Шайбу, скользящую по льду, вратарь отражает клюшкой и под- страховывает ее ногой, выполняя полувыпад. Если шайба скользит в сторону ловушки, то ее отражение клюшкой подстраховывается </w:t>
      </w:r>
      <w:r>
        <w:rPr>
          <w:sz w:val="18"/>
        </w:rPr>
        <w:t xml:space="preserve">ЛОВУШКОЙ </w:t>
      </w:r>
      <w:r>
        <w:t>(Ъис. 186У При отбивании шайбы клюшкой в про-</w:t>
      </w:r>
    </w:p>
    <w:p w:rsidR="009657D9" w:rsidRDefault="00916ABB">
      <w:pPr>
        <w:pStyle w:val="a3"/>
        <w:spacing w:before="4" w:line="204" w:lineRule="auto"/>
        <w:ind w:left="3661" w:right="79"/>
      </w:pPr>
      <w:r>
        <w:rPr>
          <w:noProof/>
          <w:lang w:eastAsia="ru-RU"/>
        </w:rPr>
        <mc:AlternateContent>
          <mc:Choice Requires="wps">
            <w:drawing>
              <wp:anchor distT="0" distB="0" distL="0" distR="0" simplePos="0" relativeHeight="16048128" behindDoc="0" locked="0" layoutInCell="1" allowOverlap="1">
                <wp:simplePos x="0" y="0"/>
                <wp:positionH relativeFrom="page">
                  <wp:posOffset>975360</wp:posOffset>
                </wp:positionH>
                <wp:positionV relativeFrom="paragraph">
                  <wp:posOffset>160804</wp:posOffset>
                </wp:positionV>
                <wp:extent cx="1923414" cy="2078355"/>
                <wp:effectExtent l="0" t="0" r="0" b="0"/>
                <wp:wrapNone/>
                <wp:docPr id="965"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3414" cy="2078355"/>
                          <a:chOff x="0" y="0"/>
                          <a:chExt cx="1923414" cy="2078355"/>
                        </a:xfrm>
                      </wpg:grpSpPr>
                      <pic:pic xmlns:pic="http://schemas.openxmlformats.org/drawingml/2006/picture">
                        <pic:nvPicPr>
                          <pic:cNvPr id="966" name="Image 966"/>
                          <pic:cNvPicPr/>
                        </pic:nvPicPr>
                        <pic:blipFill>
                          <a:blip r:embed="rId238" cstate="print"/>
                          <a:stretch>
                            <a:fillRect/>
                          </a:stretch>
                        </pic:blipFill>
                        <pic:spPr>
                          <a:xfrm>
                            <a:off x="121711" y="0"/>
                            <a:ext cx="1801384" cy="1949530"/>
                          </a:xfrm>
                          <a:prstGeom prst="rect">
                            <a:avLst/>
                          </a:prstGeom>
                        </pic:spPr>
                      </pic:pic>
                      <wps:wsp>
                        <wps:cNvPr id="967" name="Graphic 967"/>
                        <wps:cNvSpPr/>
                        <wps:spPr>
                          <a:xfrm>
                            <a:off x="0" y="1917475"/>
                            <a:ext cx="247650" cy="160655"/>
                          </a:xfrm>
                          <a:custGeom>
                            <a:avLst/>
                            <a:gdLst/>
                            <a:ahLst/>
                            <a:cxnLst/>
                            <a:rect l="l" t="t" r="r" b="b"/>
                            <a:pathLst>
                              <a:path w="247650" h="160655">
                                <a:moveTo>
                                  <a:pt x="247192" y="0"/>
                                </a:moveTo>
                                <a:lnTo>
                                  <a:pt x="0" y="0"/>
                                </a:lnTo>
                                <a:lnTo>
                                  <a:pt x="0" y="160324"/>
                                </a:lnTo>
                                <a:lnTo>
                                  <a:pt x="247192" y="160324"/>
                                </a:lnTo>
                                <a:lnTo>
                                  <a:pt x="247192" y="0"/>
                                </a:lnTo>
                                <a:close/>
                              </a:path>
                            </a:pathLst>
                          </a:custGeom>
                          <a:solidFill>
                            <a:srgbClr val="FFFFFF"/>
                          </a:solidFill>
                        </wps:spPr>
                        <wps:bodyPr wrap="square" lIns="0" tIns="0" rIns="0" bIns="0" rtlCol="0">
                          <a:prstTxWarp prst="textNoShape">
                            <a:avLst/>
                          </a:prstTxWarp>
                          <a:noAutofit/>
                        </wps:bodyPr>
                      </wps:wsp>
                      <wps:wsp>
                        <wps:cNvPr id="968" name="Textbox 968"/>
                        <wps:cNvSpPr txBox="1"/>
                        <wps:spPr>
                          <a:xfrm>
                            <a:off x="18288" y="1919331"/>
                            <a:ext cx="223520" cy="155575"/>
                          </a:xfrm>
                          <a:prstGeom prst="rect">
                            <a:avLst/>
                          </a:prstGeom>
                        </wps:spPr>
                        <wps:txbx>
                          <w:txbxContent>
                            <w:p w:rsidR="00C52C57" w:rsidRDefault="00C52C57">
                              <w:pPr>
                                <w:spacing w:line="244" w:lineRule="exact"/>
                              </w:pPr>
                              <w:r>
                                <w:rPr>
                                  <w:spacing w:val="-5"/>
                                </w:rPr>
                                <w:t>368</w:t>
                              </w:r>
                            </w:p>
                          </w:txbxContent>
                        </wps:txbx>
                        <wps:bodyPr wrap="square" lIns="0" tIns="0" rIns="0" bIns="0" rtlCol="0">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6.800003pt;margin-top:12.661764pt;width:151.450pt;height:163.65pt;mso-position-horizontal-relative:page;mso-position-vertical-relative:paragraph;z-index:16048128" id="docshapegroup334" coordorigin="1536,253" coordsize="3029,3273">
                <v:shape style="position:absolute;left:1727;top:253;width:2837;height:3071" type="#_x0000_t75" id="docshape335" stroked="false">
                  <v:imagedata r:id="rId239" o:title=""/>
                </v:shape>
                <v:rect style="position:absolute;left:1536;top:3272;width:390;height:253" id="docshape336" filled="true" fillcolor="#ffffff" stroked="false">
                  <v:fill type="solid"/>
                </v:rect>
                <v:shape style="position:absolute;left:1564;top:3275;width:352;height:245" type="#_x0000_t202" id="docshape337" filled="false" stroked="false">
                  <v:textbox inset="0,0,0,0">
                    <w:txbxContent>
                      <w:p>
                        <w:pPr>
                          <w:spacing w:line="244" w:lineRule="exact" w:before="0"/>
                          <w:ind w:left="0" w:right="0" w:firstLine="0"/>
                          <w:jc w:val="left"/>
                          <w:rPr>
                            <w:sz w:val="22"/>
                          </w:rPr>
                        </w:pPr>
                        <w:r>
                          <w:rPr>
                            <w:spacing w:val="-5"/>
                            <w:sz w:val="22"/>
                          </w:rPr>
                          <w:t>368</w:t>
                        </w:r>
                      </w:p>
                    </w:txbxContent>
                  </v:textbox>
                  <w10:wrap type="none"/>
                </v:shape>
                <w10:wrap type="none"/>
              </v:group>
            </w:pict>
          </mc:Fallback>
        </mc:AlternateContent>
      </w:r>
      <w:r>
        <w:t>цессе</w:t>
      </w:r>
      <w:r>
        <w:rPr>
          <w:spacing w:val="-6"/>
        </w:rPr>
        <w:t xml:space="preserve"> </w:t>
      </w:r>
      <w:r>
        <w:t>передвижения</w:t>
      </w:r>
      <w:r>
        <w:rPr>
          <w:spacing w:val="-7"/>
        </w:rPr>
        <w:t xml:space="preserve"> </w:t>
      </w:r>
      <w:r>
        <w:t>вратаря</w:t>
      </w:r>
      <w:r>
        <w:rPr>
          <w:spacing w:val="-7"/>
        </w:rPr>
        <w:t xml:space="preserve"> </w:t>
      </w:r>
      <w:r>
        <w:t>крюк должен всегда касаться льда всей нижней плоскостью.</w:t>
      </w:r>
    </w:p>
    <w:p w:rsidR="009657D9" w:rsidRDefault="00916ABB">
      <w:pPr>
        <w:pStyle w:val="a3"/>
        <w:spacing w:before="8" w:line="204" w:lineRule="auto"/>
        <w:ind w:left="3661" w:right="42" w:firstLine="283"/>
      </w:pPr>
      <w:r>
        <w:t>Шайбу, скользящую по льду и низко летящую надо льдом, вратарь парирует щитком, ле- жащим на льду всей боковой плоскостью (рис. 187). Этот</w:t>
      </w:r>
      <w:r>
        <w:rPr>
          <w:spacing w:val="80"/>
        </w:rPr>
        <w:t xml:space="preserve"> </w:t>
      </w:r>
      <w:r>
        <w:t>прием более надежен, так как при его выполнении перекрывается большее пространство ворот и затрачивается меньше времени.</w:t>
      </w:r>
    </w:p>
    <w:p w:rsidR="009657D9" w:rsidRDefault="00916ABB">
      <w:pPr>
        <w:pStyle w:val="a3"/>
        <w:spacing w:before="9" w:line="204" w:lineRule="auto"/>
        <w:ind w:left="3661" w:right="38" w:firstLine="283"/>
      </w:pPr>
      <w:r>
        <w:t>В</w:t>
      </w:r>
      <w:r>
        <w:rPr>
          <w:spacing w:val="-7"/>
        </w:rPr>
        <w:t xml:space="preserve"> </w:t>
      </w:r>
      <w:r>
        <w:t>современном</w:t>
      </w:r>
      <w:r>
        <w:rPr>
          <w:spacing w:val="-7"/>
        </w:rPr>
        <w:t xml:space="preserve"> </w:t>
      </w:r>
      <w:r>
        <w:t>хоккее</w:t>
      </w:r>
      <w:r>
        <w:rPr>
          <w:spacing w:val="-6"/>
        </w:rPr>
        <w:t xml:space="preserve"> </w:t>
      </w:r>
      <w:r>
        <w:t>большее значение приобретает игра</w:t>
      </w:r>
    </w:p>
    <w:p w:rsidR="009657D9" w:rsidRDefault="00916ABB">
      <w:pPr>
        <w:pStyle w:val="a3"/>
        <w:tabs>
          <w:tab w:val="left" w:pos="2267"/>
          <w:tab w:val="left" w:pos="2950"/>
          <w:tab w:val="left" w:pos="3592"/>
        </w:tabs>
        <w:spacing w:before="141" w:line="204" w:lineRule="auto"/>
        <w:ind w:left="651" w:right="3365"/>
      </w:pPr>
      <w:r>
        <w:br w:type="column"/>
      </w:r>
      <w:r>
        <w:lastRenderedPageBreak/>
        <w:t xml:space="preserve">вратаря клюшкой, и не только рас- смотренные приемы отбивания </w:t>
      </w:r>
      <w:r>
        <w:rPr>
          <w:spacing w:val="-4"/>
        </w:rPr>
        <w:t>шайбы.</w:t>
      </w:r>
      <w:r>
        <w:rPr>
          <w:spacing w:val="-10"/>
        </w:rPr>
        <w:t xml:space="preserve"> </w:t>
      </w:r>
      <w:r>
        <w:rPr>
          <w:spacing w:val="-4"/>
        </w:rPr>
        <w:t>Важное</w:t>
      </w:r>
      <w:r>
        <w:rPr>
          <w:spacing w:val="-10"/>
        </w:rPr>
        <w:t xml:space="preserve"> </w:t>
      </w:r>
      <w:r>
        <w:rPr>
          <w:spacing w:val="-4"/>
        </w:rPr>
        <w:t>значение</w:t>
      </w:r>
      <w:r>
        <w:rPr>
          <w:spacing w:val="-10"/>
        </w:rPr>
        <w:t xml:space="preserve"> </w:t>
      </w:r>
      <w:r>
        <w:rPr>
          <w:spacing w:val="-4"/>
        </w:rPr>
        <w:t>имеет</w:t>
      </w:r>
      <w:r>
        <w:rPr>
          <w:spacing w:val="-9"/>
        </w:rPr>
        <w:t xml:space="preserve"> </w:t>
      </w:r>
      <w:r>
        <w:rPr>
          <w:spacing w:val="-4"/>
        </w:rPr>
        <w:t xml:space="preserve">умения </w:t>
      </w:r>
      <w:r>
        <w:rPr>
          <w:spacing w:val="-2"/>
        </w:rPr>
        <w:t>вратаря:</w:t>
      </w:r>
      <w:r>
        <w:rPr>
          <w:spacing w:val="-10"/>
        </w:rPr>
        <w:t xml:space="preserve"> </w:t>
      </w:r>
      <w:r>
        <w:rPr>
          <w:spacing w:val="-2"/>
        </w:rPr>
        <w:t>перехватить</w:t>
      </w:r>
      <w:r>
        <w:rPr>
          <w:spacing w:val="-11"/>
        </w:rPr>
        <w:t xml:space="preserve"> </w:t>
      </w:r>
      <w:r>
        <w:rPr>
          <w:spacing w:val="-2"/>
        </w:rPr>
        <w:t>клюшкой</w:t>
      </w:r>
      <w:r>
        <w:rPr>
          <w:spacing w:val="-11"/>
        </w:rPr>
        <w:t xml:space="preserve"> </w:t>
      </w:r>
      <w:r>
        <w:rPr>
          <w:spacing w:val="-2"/>
        </w:rPr>
        <w:t>шайбу, адресованную</w:t>
      </w:r>
      <w:r>
        <w:tab/>
      </w:r>
      <w:r>
        <w:tab/>
      </w:r>
      <w:r>
        <w:rPr>
          <w:spacing w:val="-6"/>
        </w:rPr>
        <w:t xml:space="preserve">нападающему </w:t>
      </w:r>
      <w:r>
        <w:t xml:space="preserve">противника; остановить клюшкой шайбу, скользящую за воротами, и дать нацеленную передачу партнеру; выбить шайбу у противника, выбрав момент, когда он несколько ослабил над ней контроль; первым подобрать шайбу, проброшенную противником в лицевой борт, и точной передачей </w:t>
      </w:r>
      <w:r>
        <w:rPr>
          <w:spacing w:val="-2"/>
        </w:rPr>
        <w:t>(возможно</w:t>
      </w:r>
      <w:r>
        <w:tab/>
      </w:r>
      <w:r>
        <w:rPr>
          <w:spacing w:val="-2"/>
        </w:rPr>
        <w:t>острой)</w:t>
      </w:r>
      <w:r>
        <w:tab/>
      </w:r>
      <w:r>
        <w:rPr>
          <w:spacing w:val="-2"/>
        </w:rPr>
        <w:t>начать контратаку.</w:t>
      </w:r>
    </w:p>
    <w:p w:rsidR="009657D9" w:rsidRDefault="00916ABB">
      <w:pPr>
        <w:pStyle w:val="3"/>
        <w:spacing w:before="177"/>
        <w:ind w:left="2770"/>
        <w:jc w:val="both"/>
      </w:pPr>
      <w:r>
        <w:rPr>
          <w:noProof/>
          <w:lang w:eastAsia="ru-RU"/>
        </w:rPr>
        <w:drawing>
          <wp:anchor distT="0" distB="0" distL="0" distR="0" simplePos="0" relativeHeight="16048640" behindDoc="0" locked="0" layoutInCell="1" allowOverlap="1">
            <wp:simplePos x="0" y="0"/>
            <wp:positionH relativeFrom="page">
              <wp:posOffset>7967539</wp:posOffset>
            </wp:positionH>
            <wp:positionV relativeFrom="paragraph">
              <wp:posOffset>-2034489</wp:posOffset>
            </wp:positionV>
            <wp:extent cx="1654939" cy="1803107"/>
            <wp:effectExtent l="0" t="0" r="0" b="0"/>
            <wp:wrapNone/>
            <wp:docPr id="969" name="Imag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9" name="Image 969"/>
                    <pic:cNvPicPr/>
                  </pic:nvPicPr>
                  <pic:blipFill>
                    <a:blip r:embed="rId240" cstate="print"/>
                    <a:stretch>
                      <a:fillRect/>
                    </a:stretch>
                  </pic:blipFill>
                  <pic:spPr>
                    <a:xfrm>
                      <a:off x="0" y="0"/>
                      <a:ext cx="1654939" cy="1803107"/>
                    </a:xfrm>
                    <a:prstGeom prst="rect">
                      <a:avLst/>
                    </a:prstGeom>
                  </pic:spPr>
                </pic:pic>
              </a:graphicData>
            </a:graphic>
          </wp:anchor>
        </w:drawing>
      </w:r>
      <w:r>
        <w:rPr>
          <w:spacing w:val="-10"/>
        </w:rPr>
        <w:t>Тактика игры</w:t>
      </w:r>
      <w:r>
        <w:rPr>
          <w:spacing w:val="-9"/>
        </w:rPr>
        <w:t xml:space="preserve"> </w:t>
      </w:r>
      <w:r>
        <w:rPr>
          <w:spacing w:val="-10"/>
        </w:rPr>
        <w:t>вратаря</w:t>
      </w:r>
    </w:p>
    <w:p w:rsidR="009657D9" w:rsidRDefault="00916ABB">
      <w:pPr>
        <w:pStyle w:val="a3"/>
        <w:spacing w:before="42" w:line="206" w:lineRule="auto"/>
        <w:ind w:left="641" w:right="570" w:firstLine="259"/>
      </w:pPr>
      <w:r>
        <w:t>Анализ игры высококвалифицированных вратарей показал, что их игра в основном носит оборонительный характер и лишь в минимальном объеме (около 1 %) вратари участвуют в атакующих действиях. Наибольший объем в оборонительных действиях приходится на индивидуальные тактические действия, связанные с выбором позиции в воротах и передвижениями (89,3%), а также ловлей и отражением шайбы (7,7%) (Л.Горский, 1974).</w:t>
      </w:r>
    </w:p>
    <w:p w:rsidR="009657D9" w:rsidRDefault="00916ABB">
      <w:pPr>
        <w:pStyle w:val="a3"/>
        <w:spacing w:line="204" w:lineRule="auto"/>
        <w:ind w:left="641" w:right="576" w:firstLine="264"/>
      </w:pPr>
      <w:r>
        <w:rPr>
          <w:i/>
        </w:rPr>
        <w:t xml:space="preserve">Выбор позиции и передвижения. </w:t>
      </w:r>
      <w:r>
        <w:t>Основополагающим при выбо- ре</w:t>
      </w:r>
      <w:r>
        <w:rPr>
          <w:spacing w:val="-8"/>
        </w:rPr>
        <w:t xml:space="preserve"> </w:t>
      </w:r>
      <w:r>
        <w:t>позиции</w:t>
      </w:r>
      <w:r>
        <w:rPr>
          <w:spacing w:val="-6"/>
        </w:rPr>
        <w:t xml:space="preserve"> </w:t>
      </w:r>
      <w:r>
        <w:t>вратарем</w:t>
      </w:r>
      <w:r>
        <w:rPr>
          <w:spacing w:val="-6"/>
        </w:rPr>
        <w:t xml:space="preserve"> </w:t>
      </w:r>
      <w:r>
        <w:t>является</w:t>
      </w:r>
      <w:r>
        <w:rPr>
          <w:spacing w:val="-6"/>
        </w:rPr>
        <w:t xml:space="preserve"> </w:t>
      </w:r>
      <w:r>
        <w:t>нахождение</w:t>
      </w:r>
      <w:r>
        <w:rPr>
          <w:spacing w:val="-7"/>
        </w:rPr>
        <w:t xml:space="preserve"> </w:t>
      </w:r>
      <w:r>
        <w:t>шайбы</w:t>
      </w:r>
      <w:r>
        <w:rPr>
          <w:spacing w:val="-6"/>
        </w:rPr>
        <w:t xml:space="preserve"> </w:t>
      </w:r>
      <w:r>
        <w:t>относительно</w:t>
      </w:r>
      <w:r>
        <w:rPr>
          <w:spacing w:val="-6"/>
        </w:rPr>
        <w:t xml:space="preserve"> </w:t>
      </w:r>
      <w:r>
        <w:t>во- рот. Если шайба находится напротив ворот, вратарь располагается по центру. Если на границе площади ворот сбоку или за ними, вратарь располагается у ближней к шайбе стойки.</w:t>
      </w:r>
    </w:p>
    <w:p w:rsidR="009657D9" w:rsidRDefault="00916ABB">
      <w:pPr>
        <w:pStyle w:val="a3"/>
        <w:spacing w:before="7" w:line="206" w:lineRule="auto"/>
        <w:ind w:left="636" w:right="581" w:firstLine="264"/>
      </w:pPr>
      <w:r>
        <w:t>При нахождении шайбы в зоне перед воротами вратарь должен занимать позицию на границе площади ворот, при этом фронталь- ная плоскость плеч должна быть перпендикулярна воображаемой линии, соединяющей центр ворот с шайбой.</w:t>
      </w:r>
    </w:p>
    <w:p w:rsidR="009657D9" w:rsidRDefault="00916ABB">
      <w:pPr>
        <w:pStyle w:val="a3"/>
        <w:spacing w:line="204" w:lineRule="auto"/>
        <w:ind w:left="627" w:right="587" w:firstLine="264"/>
      </w:pPr>
      <w:r>
        <w:t>Когда шайба находится за линией ворот, вратарь располагается</w:t>
      </w:r>
      <w:r>
        <w:rPr>
          <w:spacing w:val="40"/>
        </w:rPr>
        <w:t xml:space="preserve"> </w:t>
      </w:r>
      <w:r>
        <w:t xml:space="preserve">у ближней к шайбе стойки. В этом случае он коньком, щитком и локтем касается стойки так, чтобы между ним и стойкой не было просвета. Клюшку вратарь держит так, чтобы ее крюк касался льда всей плоскостью и находился перед ногами. В таком положении вратарь готов отразить любой бросок или перехватить передачу, следующую нападающему противника. Если позиция вратарем выбрана неправильно, шайба может оказаться в воротах после отскока от конька, клюшки, щитка или туловища вратаря. Когда шайба находится за воротами, вратарь также Располагается у ближней к шайбе стойки, надежно защищая угол </w:t>
      </w:r>
      <w:r>
        <w:rPr>
          <w:vertAlign w:val="superscript"/>
        </w:rPr>
        <w:t>в</w:t>
      </w:r>
      <w:r>
        <w:t>орот. При этом он должен внимательно следить за передвижениями игроков и шайбы. Выполняет он это за счет поворота головы, так как туловище должно быть обращено в поле. При пере-</w:t>
      </w:r>
    </w:p>
    <w:p w:rsidR="009657D9" w:rsidRDefault="00916ABB">
      <w:pPr>
        <w:tabs>
          <w:tab w:val="right" w:pos="6908"/>
        </w:tabs>
        <w:spacing w:before="133"/>
        <w:ind w:left="459"/>
        <w:rPr>
          <w:b/>
          <w:sz w:val="14"/>
        </w:rPr>
      </w:pPr>
      <w:r>
        <w:rPr>
          <w:b/>
          <w:sz w:val="14"/>
        </w:rPr>
        <w:t>И?</w:t>
      </w:r>
      <w:r>
        <w:rPr>
          <w:b/>
          <w:spacing w:val="-2"/>
          <w:sz w:val="14"/>
        </w:rPr>
        <w:t xml:space="preserve"> Железняк</w:t>
      </w:r>
      <w:r>
        <w:rPr>
          <w:sz w:val="14"/>
        </w:rPr>
        <w:tab/>
      </w:r>
      <w:r>
        <w:rPr>
          <w:b/>
          <w:spacing w:val="-5"/>
          <w:sz w:val="14"/>
        </w:rPr>
        <w:t>369</w:t>
      </w:r>
    </w:p>
    <w:p w:rsidR="009657D9" w:rsidRDefault="009657D9">
      <w:pPr>
        <w:rPr>
          <w:sz w:val="14"/>
        </w:rPr>
        <w:sectPr w:rsidR="009657D9">
          <w:type w:val="continuous"/>
          <w:pgSz w:w="16840" w:h="11910" w:orient="landscape"/>
          <w:pgMar w:top="1420" w:right="1100" w:bottom="280" w:left="1000" w:header="720" w:footer="720" w:gutter="0"/>
          <w:cols w:num="2" w:space="720" w:equalWidth="0">
            <w:col w:w="6983" w:space="161"/>
            <w:col w:w="7596"/>
          </w:cols>
        </w:sectPr>
      </w:pPr>
    </w:p>
    <w:p w:rsidR="009657D9" w:rsidRDefault="009657D9">
      <w:pPr>
        <w:pStyle w:val="a3"/>
        <w:spacing w:before="86"/>
        <w:jc w:val="left"/>
        <w:rPr>
          <w:b/>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20" w:line="206" w:lineRule="auto"/>
        <w:ind w:left="440" w:right="98"/>
      </w:pPr>
      <w:r>
        <w:rPr>
          <w:noProof/>
          <w:lang w:eastAsia="ru-RU"/>
        </w:rPr>
        <w:lastRenderedPageBreak/>
        <mc:AlternateContent>
          <mc:Choice Requires="wps">
            <w:drawing>
              <wp:anchor distT="0" distB="0" distL="0" distR="0" simplePos="0" relativeHeight="16050176" behindDoc="0" locked="0" layoutInCell="1" allowOverlap="1">
                <wp:simplePos x="0" y="0"/>
                <wp:positionH relativeFrom="page">
                  <wp:posOffset>190182</wp:posOffset>
                </wp:positionH>
                <wp:positionV relativeFrom="page">
                  <wp:posOffset>6412865</wp:posOffset>
                </wp:positionV>
                <wp:extent cx="29845" cy="707390"/>
                <wp:effectExtent l="0" t="0" r="0" b="0"/>
                <wp:wrapNone/>
                <wp:docPr id="970"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45" cy="707390"/>
                          <a:chOff x="0" y="0"/>
                          <a:chExt cx="29845" cy="707390"/>
                        </a:xfrm>
                      </wpg:grpSpPr>
                      <wps:wsp>
                        <wps:cNvPr id="971" name="Graphic 971"/>
                        <wps:cNvSpPr/>
                        <wps:spPr>
                          <a:xfrm>
                            <a:off x="1587" y="57785"/>
                            <a:ext cx="1270" cy="648970"/>
                          </a:xfrm>
                          <a:custGeom>
                            <a:avLst/>
                            <a:gdLst/>
                            <a:ahLst/>
                            <a:cxnLst/>
                            <a:rect l="l" t="t" r="r" b="b"/>
                            <a:pathLst>
                              <a:path h="648970">
                                <a:moveTo>
                                  <a:pt x="0" y="0"/>
                                </a:moveTo>
                                <a:lnTo>
                                  <a:pt x="0" y="648969"/>
                                </a:lnTo>
                              </a:path>
                            </a:pathLst>
                          </a:custGeom>
                          <a:ln w="3175">
                            <a:solidFill>
                              <a:srgbClr val="000000"/>
                            </a:solidFill>
                            <a:prstDash val="solid"/>
                          </a:ln>
                        </wps:spPr>
                        <wps:bodyPr wrap="square" lIns="0" tIns="0" rIns="0" bIns="0" rtlCol="0">
                          <a:prstTxWarp prst="textNoShape">
                            <a:avLst/>
                          </a:prstTxWarp>
                          <a:noAutofit/>
                        </wps:bodyPr>
                      </wps:wsp>
                      <wps:wsp>
                        <wps:cNvPr id="972" name="Graphic 972"/>
                        <wps:cNvSpPr/>
                        <wps:spPr>
                          <a:xfrm>
                            <a:off x="26352" y="0"/>
                            <a:ext cx="1270" cy="707390"/>
                          </a:xfrm>
                          <a:custGeom>
                            <a:avLst/>
                            <a:gdLst/>
                            <a:ahLst/>
                            <a:cxnLst/>
                            <a:rect l="l" t="t" r="r" b="b"/>
                            <a:pathLst>
                              <a:path h="707390">
                                <a:moveTo>
                                  <a:pt x="0" y="0"/>
                                </a:moveTo>
                                <a:lnTo>
                                  <a:pt x="0" y="70739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4.975pt;margin-top:504.950012pt;width:2.35pt;height:55.7pt;mso-position-horizontal-relative:page;mso-position-vertical-relative:page;z-index:16050176" id="docshapegroup338" coordorigin="300,10099" coordsize="47,1114">
                <v:line style="position:absolute" from="302,10190" to="302,11212" stroked="true" strokeweight=".25pt" strokecolor="#000000">
                  <v:stroke dashstyle="solid"/>
                </v:line>
                <v:line style="position:absolute" from="341,10099" to="341,11213" stroked="true" strokeweight=".5pt" strokecolor="#000000">
                  <v:stroke dashstyle="solid"/>
                </v:line>
                <w10:wrap type="none"/>
              </v:group>
            </w:pict>
          </mc:Fallback>
        </mc:AlternateContent>
      </w:r>
      <w:r>
        <w:rPr>
          <w:noProof/>
          <w:lang w:eastAsia="ru-RU"/>
        </w:rPr>
        <mc:AlternateContent>
          <mc:Choice Requires="wps">
            <w:drawing>
              <wp:anchor distT="0" distB="0" distL="0" distR="0" simplePos="0" relativeHeight="16050688" behindDoc="0" locked="0" layoutInCell="1" allowOverlap="1">
                <wp:simplePos x="0" y="0"/>
                <wp:positionH relativeFrom="page">
                  <wp:posOffset>413067</wp:posOffset>
                </wp:positionH>
                <wp:positionV relativeFrom="page">
                  <wp:posOffset>0</wp:posOffset>
                </wp:positionV>
                <wp:extent cx="3175" cy="7400925"/>
                <wp:effectExtent l="0" t="0" r="0" b="0"/>
                <wp:wrapNone/>
                <wp:docPr id="973" name="Graphic 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7400925"/>
                        </a:xfrm>
                        <a:custGeom>
                          <a:avLst/>
                          <a:gdLst/>
                          <a:ahLst/>
                          <a:cxnLst/>
                          <a:rect l="l" t="t" r="r" b="b"/>
                          <a:pathLst>
                            <a:path w="3175" h="7400925">
                              <a:moveTo>
                                <a:pt x="0" y="7400925"/>
                              </a:moveTo>
                              <a:lnTo>
                                <a:pt x="3175" y="7400925"/>
                              </a:lnTo>
                              <a:lnTo>
                                <a:pt x="3175" y="0"/>
                              </a:lnTo>
                              <a:lnTo>
                                <a:pt x="0" y="0"/>
                              </a:lnTo>
                              <a:lnTo>
                                <a:pt x="0" y="740092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2.525002pt;margin-top:0pt;width:.25pt;height:582.750002pt;mso-position-horizontal-relative:page;mso-position-vertical-relative:page;z-index:16050688" id="docshape339" filled="true" fillcolor="#000000" stroked="false">
                <v:fill type="solid"/>
                <w10:wrap type="none"/>
              </v:rect>
            </w:pict>
          </mc:Fallback>
        </mc:AlternateContent>
      </w:r>
      <w:r>
        <w:t>мещении шайбы на другую сторону вратарь быстро передвигается вдоль ворот к другой стойке с тем, чтобы успеть занять там надежную позицию и предотвратить взятие ворот. При вбрасы- вании шайбы в центре поля вратарь занимает позицию на линии площади ворот посередине.</w:t>
      </w:r>
    </w:p>
    <w:p w:rsidR="009657D9" w:rsidRDefault="00916ABB">
      <w:pPr>
        <w:pStyle w:val="a3"/>
        <w:spacing w:line="204" w:lineRule="auto"/>
        <w:ind w:left="454" w:right="90" w:firstLine="283"/>
      </w:pPr>
      <w:r>
        <w:t>Если шайба вбрасывается в средней зоне или зоне соперника, вратарь занимает позицию на линии площади ворот напротив точ- ки вбрасывания шайбы, хотя противник непосредственно и не угрожает воротам. После розыгрыша шайбы вратарь передвигается в площади ворот в зависимости от ситуации.</w:t>
      </w:r>
    </w:p>
    <w:p w:rsidR="009657D9" w:rsidRDefault="00916ABB">
      <w:pPr>
        <w:pStyle w:val="a3"/>
        <w:spacing w:before="2" w:line="204" w:lineRule="auto"/>
        <w:ind w:left="459" w:right="79" w:firstLine="283"/>
      </w:pPr>
      <w:r>
        <w:t>При вбрасывании шайбы в зоне защиты вблизи ворот вратарь занимает позицию на линии площади ворот напротив точки вбра- сывания шайбы, а не у стойки ворот. Такая позиция позволяет бо- лее надежно защитить ворота в случае, если противник выиграл шайбу. Даже если он отыграет партнеру, находящемуся на ударной позиции, вратарю из такого положения более удобно и оперативно передвинуться вслед за шайбой и занять позицию напротив хоккеиста, принимающего передачу.</w:t>
      </w:r>
    </w:p>
    <w:p w:rsidR="009657D9" w:rsidRDefault="00916ABB">
      <w:pPr>
        <w:pStyle w:val="a3"/>
        <w:spacing w:before="8" w:line="204" w:lineRule="auto"/>
        <w:ind w:left="478" w:right="64" w:firstLine="283"/>
      </w:pPr>
      <w:r>
        <w:t>При</w:t>
      </w:r>
      <w:r>
        <w:rPr>
          <w:spacing w:val="-4"/>
        </w:rPr>
        <w:t xml:space="preserve"> </w:t>
      </w:r>
      <w:r>
        <w:t>вбрасывании</w:t>
      </w:r>
      <w:r>
        <w:rPr>
          <w:spacing w:val="-4"/>
        </w:rPr>
        <w:t xml:space="preserve"> </w:t>
      </w:r>
      <w:r>
        <w:t>вратарь</w:t>
      </w:r>
      <w:r>
        <w:rPr>
          <w:spacing w:val="-6"/>
        </w:rPr>
        <w:t xml:space="preserve"> </w:t>
      </w:r>
      <w:r>
        <w:t>сосредоточивает</w:t>
      </w:r>
      <w:r>
        <w:rPr>
          <w:spacing w:val="-4"/>
        </w:rPr>
        <w:t xml:space="preserve"> </w:t>
      </w:r>
      <w:r>
        <w:t>внимание</w:t>
      </w:r>
      <w:r>
        <w:rPr>
          <w:spacing w:val="-4"/>
        </w:rPr>
        <w:t xml:space="preserve"> </w:t>
      </w:r>
      <w:r>
        <w:t>на</w:t>
      </w:r>
      <w:r>
        <w:rPr>
          <w:spacing w:val="-4"/>
        </w:rPr>
        <w:t xml:space="preserve"> </w:t>
      </w:r>
      <w:r>
        <w:t>шайбе</w:t>
      </w:r>
      <w:r>
        <w:rPr>
          <w:spacing w:val="-4"/>
        </w:rPr>
        <w:t xml:space="preserve"> </w:t>
      </w:r>
      <w:r>
        <w:t>и реально оценивает возможные действия противника в случае вы- игрыша или шайбы. Поэтому в момент вбрасывания он всегда дол- жен быть готов вступить в игру. Для уменьшения угла обстрела вратарь должен выкатываться навстречу игроку, выполняющему бросок с сомкнутыми щитками.</w:t>
      </w:r>
    </w:p>
    <w:p w:rsidR="009657D9" w:rsidRDefault="00916ABB">
      <w:pPr>
        <w:pStyle w:val="a3"/>
        <w:spacing w:before="6" w:line="204" w:lineRule="auto"/>
        <w:ind w:left="488" w:right="51" w:firstLine="264"/>
      </w:pPr>
      <w:r>
        <w:rPr>
          <w:i/>
        </w:rPr>
        <w:t>Ловля</w:t>
      </w:r>
      <w:r>
        <w:rPr>
          <w:i/>
          <w:spacing w:val="-2"/>
        </w:rPr>
        <w:t xml:space="preserve"> </w:t>
      </w:r>
      <w:r>
        <w:rPr>
          <w:i/>
        </w:rPr>
        <w:t>и</w:t>
      </w:r>
      <w:r>
        <w:rPr>
          <w:i/>
          <w:spacing w:val="-5"/>
        </w:rPr>
        <w:t xml:space="preserve"> </w:t>
      </w:r>
      <w:r>
        <w:rPr>
          <w:i/>
        </w:rPr>
        <w:t>отбивание</w:t>
      </w:r>
      <w:r>
        <w:rPr>
          <w:i/>
          <w:spacing w:val="-4"/>
        </w:rPr>
        <w:t xml:space="preserve"> </w:t>
      </w:r>
      <w:r>
        <w:rPr>
          <w:i/>
        </w:rPr>
        <w:t>шайбы.</w:t>
      </w:r>
      <w:r>
        <w:rPr>
          <w:i/>
          <w:spacing w:val="-1"/>
        </w:rPr>
        <w:t xml:space="preserve"> </w:t>
      </w:r>
      <w:r>
        <w:t>При</w:t>
      </w:r>
      <w:r>
        <w:rPr>
          <w:spacing w:val="-3"/>
        </w:rPr>
        <w:t xml:space="preserve"> </w:t>
      </w:r>
      <w:r>
        <w:t>атаке</w:t>
      </w:r>
      <w:r>
        <w:rPr>
          <w:spacing w:val="-4"/>
        </w:rPr>
        <w:t xml:space="preserve"> </w:t>
      </w:r>
      <w:r>
        <w:t>ворот</w:t>
      </w:r>
      <w:r>
        <w:rPr>
          <w:spacing w:val="-3"/>
        </w:rPr>
        <w:t xml:space="preserve"> </w:t>
      </w:r>
      <w:r>
        <w:t>противником</w:t>
      </w:r>
      <w:r>
        <w:rPr>
          <w:spacing w:val="-3"/>
        </w:rPr>
        <w:t xml:space="preserve"> </w:t>
      </w:r>
      <w:r>
        <w:t>прямо- спереди</w:t>
      </w:r>
      <w:r>
        <w:rPr>
          <w:spacing w:val="-6"/>
        </w:rPr>
        <w:t xml:space="preserve"> </w:t>
      </w:r>
      <w:r>
        <w:t>вратарь</w:t>
      </w:r>
      <w:r>
        <w:rPr>
          <w:spacing w:val="-5"/>
        </w:rPr>
        <w:t xml:space="preserve"> </w:t>
      </w:r>
      <w:r>
        <w:t>несколько</w:t>
      </w:r>
      <w:r>
        <w:rPr>
          <w:spacing w:val="-3"/>
        </w:rPr>
        <w:t xml:space="preserve"> </w:t>
      </w:r>
      <w:r>
        <w:t>выкатывается</w:t>
      </w:r>
      <w:r>
        <w:rPr>
          <w:spacing w:val="-6"/>
        </w:rPr>
        <w:t xml:space="preserve"> </w:t>
      </w:r>
      <w:r>
        <w:t>навстречу,</w:t>
      </w:r>
      <w:r>
        <w:rPr>
          <w:spacing w:val="-3"/>
        </w:rPr>
        <w:t xml:space="preserve"> </w:t>
      </w:r>
      <w:r>
        <w:t>сокращая</w:t>
      </w:r>
      <w:r>
        <w:rPr>
          <w:spacing w:val="-4"/>
        </w:rPr>
        <w:t xml:space="preserve"> </w:t>
      </w:r>
      <w:r>
        <w:t>углы обстрела, и должен быть готов отразить шайбу, летящую в различные сектора. При броске шайбы в нижний угол со стороны ловушки вратарь отбивает ее клюшкой, страхуя ногой и ловушкой. Если шайба брошена в нижний угол со стороны клюшки, вратарь отражает ее крюком клюшки, подстраховывая ногой. Шайбу, брошенную верхом в сторону руки, свободной от клюшки, вратарь ловит</w:t>
      </w:r>
      <w:r>
        <w:rPr>
          <w:spacing w:val="13"/>
        </w:rPr>
        <w:t xml:space="preserve"> </w:t>
      </w:r>
      <w:r>
        <w:t>ловушкой,</w:t>
      </w:r>
      <w:r>
        <w:rPr>
          <w:spacing w:val="14"/>
        </w:rPr>
        <w:t xml:space="preserve"> </w:t>
      </w:r>
      <w:r>
        <w:t>а</w:t>
      </w:r>
      <w:r>
        <w:rPr>
          <w:spacing w:val="17"/>
        </w:rPr>
        <w:t xml:space="preserve"> </w:t>
      </w:r>
      <w:r>
        <w:t>шайбу,</w:t>
      </w:r>
      <w:r>
        <w:rPr>
          <w:spacing w:val="17"/>
        </w:rPr>
        <w:t xml:space="preserve"> </w:t>
      </w:r>
      <w:r>
        <w:t>летящую</w:t>
      </w:r>
      <w:r>
        <w:rPr>
          <w:spacing w:val="17"/>
        </w:rPr>
        <w:t xml:space="preserve"> </w:t>
      </w:r>
      <w:r>
        <w:t>со</w:t>
      </w:r>
      <w:r>
        <w:rPr>
          <w:spacing w:val="15"/>
        </w:rPr>
        <w:t xml:space="preserve"> </w:t>
      </w:r>
      <w:r>
        <w:t>стороны</w:t>
      </w:r>
      <w:r>
        <w:rPr>
          <w:spacing w:val="18"/>
        </w:rPr>
        <w:t xml:space="preserve"> </w:t>
      </w:r>
      <w:r>
        <w:t>клюшки,</w:t>
      </w:r>
      <w:r>
        <w:rPr>
          <w:spacing w:val="16"/>
        </w:rPr>
        <w:t xml:space="preserve"> </w:t>
      </w:r>
      <w:r>
        <w:rPr>
          <w:spacing w:val="-2"/>
        </w:rPr>
        <w:t>отбивает</w:t>
      </w:r>
    </w:p>
    <w:p w:rsidR="009657D9" w:rsidRDefault="00916ABB">
      <w:pPr>
        <w:pStyle w:val="a3"/>
        <w:spacing w:before="9" w:line="204" w:lineRule="auto"/>
        <w:ind w:left="488" w:right="52"/>
      </w:pPr>
      <w:r>
        <w:t xml:space="preserve">«блином». Шайбу, летящую низко надо льдом, иногда це- лесообразно отбивать щитками, а шайбу, брошенную в среднюю зону ворот, вратарь ловит на туловище и сразу прижимает ее ло- </w:t>
      </w:r>
      <w:r>
        <w:rPr>
          <w:spacing w:val="-2"/>
        </w:rPr>
        <w:t>вушкой.</w:t>
      </w:r>
    </w:p>
    <w:p w:rsidR="009657D9" w:rsidRDefault="00916ABB">
      <w:pPr>
        <w:pStyle w:val="a3"/>
        <w:spacing w:before="5" w:line="204" w:lineRule="auto"/>
        <w:ind w:left="516" w:right="47" w:firstLine="283"/>
      </w:pPr>
      <w:r>
        <w:t>При атаке ворот противником сбоку вратарь, выкатываясь чуть навстречу, прикрывает ближний от шайбы угол, оставляя несколь- ко открытым дальний. В этом случае наиболее вероятны броски в нижние и верхние дальние углы. Способы защиты ворот от брос- ков сбоку в дальние углы аналогичны рассмотренным.</w:t>
      </w:r>
    </w:p>
    <w:p w:rsidR="009657D9" w:rsidRDefault="00916ABB">
      <w:pPr>
        <w:pStyle w:val="a3"/>
        <w:spacing w:before="4" w:line="204" w:lineRule="auto"/>
        <w:ind w:left="526" w:right="38" w:firstLine="283"/>
      </w:pPr>
      <w:r>
        <w:t>При</w:t>
      </w:r>
      <w:r>
        <w:rPr>
          <w:spacing w:val="-6"/>
        </w:rPr>
        <w:t xml:space="preserve"> </w:t>
      </w:r>
      <w:r>
        <w:t>выходе</w:t>
      </w:r>
      <w:r>
        <w:rPr>
          <w:spacing w:val="-5"/>
        </w:rPr>
        <w:t xml:space="preserve"> </w:t>
      </w:r>
      <w:r>
        <w:t>нападающего</w:t>
      </w:r>
      <w:r>
        <w:rPr>
          <w:spacing w:val="-5"/>
        </w:rPr>
        <w:t xml:space="preserve"> </w:t>
      </w:r>
      <w:r>
        <w:t>один</w:t>
      </w:r>
      <w:r>
        <w:rPr>
          <w:spacing w:val="-6"/>
        </w:rPr>
        <w:t xml:space="preserve"> </w:t>
      </w:r>
      <w:r>
        <w:t>на</w:t>
      </w:r>
      <w:r>
        <w:rPr>
          <w:spacing w:val="-5"/>
        </w:rPr>
        <w:t xml:space="preserve"> </w:t>
      </w:r>
      <w:r>
        <w:t>один</w:t>
      </w:r>
      <w:r>
        <w:rPr>
          <w:spacing w:val="-6"/>
        </w:rPr>
        <w:t xml:space="preserve"> </w:t>
      </w:r>
      <w:r>
        <w:t>с</w:t>
      </w:r>
      <w:r>
        <w:rPr>
          <w:spacing w:val="-5"/>
        </w:rPr>
        <w:t xml:space="preserve"> </w:t>
      </w:r>
      <w:r>
        <w:t>вратарем</w:t>
      </w:r>
      <w:r>
        <w:rPr>
          <w:spacing w:val="-5"/>
        </w:rPr>
        <w:t xml:space="preserve"> </w:t>
      </w:r>
      <w:r>
        <w:t>вратарь</w:t>
      </w:r>
      <w:r>
        <w:rPr>
          <w:spacing w:val="-5"/>
        </w:rPr>
        <w:t xml:space="preserve"> </w:t>
      </w:r>
      <w:r>
        <w:t>стре- мится своими действиями заставить нападающего раскрыть свои намерения и первым начать движение, после чего вратарь, быстро оценив ситуацию и подготовительные движения противника, вы- полняет соответствующие действия.</w:t>
      </w:r>
    </w:p>
    <w:p w:rsidR="009657D9" w:rsidRDefault="00916ABB">
      <w:pPr>
        <w:spacing w:before="171"/>
        <w:ind w:left="540"/>
        <w:rPr>
          <w:rFonts w:ascii="Microsoft Sans Serif"/>
          <w:sz w:val="20"/>
        </w:rPr>
      </w:pPr>
      <w:r>
        <w:rPr>
          <w:rFonts w:ascii="Microsoft Sans Serif"/>
          <w:spacing w:val="-5"/>
          <w:sz w:val="20"/>
        </w:rPr>
        <w:t>370</w:t>
      </w:r>
    </w:p>
    <w:p w:rsidR="009657D9" w:rsidRDefault="00916ABB">
      <w:pPr>
        <w:pStyle w:val="a3"/>
        <w:spacing w:before="101"/>
        <w:ind w:left="2722"/>
      </w:pPr>
      <w:r>
        <w:br w:type="column"/>
      </w:r>
      <w:r>
        <w:lastRenderedPageBreak/>
        <w:t>Подготовка</w:t>
      </w:r>
      <w:r>
        <w:rPr>
          <w:spacing w:val="-11"/>
        </w:rPr>
        <w:t xml:space="preserve"> </w:t>
      </w:r>
      <w:r>
        <w:rPr>
          <w:spacing w:val="-2"/>
        </w:rPr>
        <w:t>вратаря</w:t>
      </w:r>
    </w:p>
    <w:p w:rsidR="009657D9" w:rsidRDefault="00916ABB">
      <w:pPr>
        <w:pStyle w:val="a3"/>
        <w:spacing w:before="42" w:line="206" w:lineRule="auto"/>
        <w:ind w:left="483" w:right="797" w:firstLine="264"/>
      </w:pPr>
      <w:r>
        <w:t xml:space="preserve">Содержание процесса подготовки вратаря значительно отли- чается от подготовки полевого игрока и определяется специфич- ностью его игровой деятельности. Это выражается в большом объеме индивидуальной тренировки и самоподготовки вратарей, в </w:t>
      </w:r>
      <w:r>
        <w:rPr>
          <w:spacing w:val="-4"/>
        </w:rPr>
        <w:t xml:space="preserve">специализированности выполняемых ими тренировочных нагрузок, в </w:t>
      </w:r>
      <w:r>
        <w:t>направленности и содержании физической, технико-тактической и психологической подготовки.</w:t>
      </w:r>
    </w:p>
    <w:p w:rsidR="009657D9" w:rsidRDefault="00916ABB">
      <w:pPr>
        <w:spacing w:before="119"/>
        <w:ind w:left="2542"/>
        <w:jc w:val="both"/>
        <w:rPr>
          <w:i/>
        </w:rPr>
      </w:pPr>
      <w:r>
        <w:rPr>
          <w:i/>
          <w:spacing w:val="-2"/>
        </w:rPr>
        <w:t>Физическая</w:t>
      </w:r>
      <w:r>
        <w:rPr>
          <w:i/>
          <w:spacing w:val="-9"/>
        </w:rPr>
        <w:t xml:space="preserve"> </w:t>
      </w:r>
      <w:r>
        <w:rPr>
          <w:i/>
          <w:spacing w:val="-2"/>
        </w:rPr>
        <w:t>подготовка</w:t>
      </w:r>
    </w:p>
    <w:p w:rsidR="009657D9" w:rsidRDefault="00916ABB">
      <w:pPr>
        <w:pStyle w:val="a3"/>
        <w:spacing w:before="41" w:line="199" w:lineRule="auto"/>
        <w:ind w:left="473" w:right="811" w:firstLine="268"/>
      </w:pPr>
      <w:r>
        <w:rPr>
          <w:i/>
        </w:rPr>
        <w:t>Общефизическая</w:t>
      </w:r>
      <w:r>
        <w:rPr>
          <w:i/>
          <w:spacing w:val="-9"/>
        </w:rPr>
        <w:t xml:space="preserve"> </w:t>
      </w:r>
      <w:r>
        <w:rPr>
          <w:i/>
        </w:rPr>
        <w:t>подготовка</w:t>
      </w:r>
      <w:r>
        <w:rPr>
          <w:i/>
          <w:spacing w:val="-8"/>
        </w:rPr>
        <w:t xml:space="preserve"> </w:t>
      </w:r>
      <w:r>
        <w:t>вратарей</w:t>
      </w:r>
      <w:r>
        <w:rPr>
          <w:spacing w:val="-11"/>
        </w:rPr>
        <w:t xml:space="preserve"> </w:t>
      </w:r>
      <w:r>
        <w:t>направлена</w:t>
      </w:r>
      <w:r>
        <w:rPr>
          <w:spacing w:val="-10"/>
        </w:rPr>
        <w:t xml:space="preserve"> </w:t>
      </w:r>
      <w:r>
        <w:t>на</w:t>
      </w:r>
      <w:r>
        <w:rPr>
          <w:spacing w:val="-9"/>
        </w:rPr>
        <w:t xml:space="preserve"> </w:t>
      </w:r>
      <w:r>
        <w:t>всесторон- нее и гармоническое развитие всех органов и систем и проводится по единому плану для всех игроков команды, преимущественно в безледовых условиях.</w:t>
      </w:r>
    </w:p>
    <w:p w:rsidR="009657D9" w:rsidRDefault="00916ABB">
      <w:pPr>
        <w:pStyle w:val="a3"/>
        <w:spacing w:before="27" w:line="194" w:lineRule="auto"/>
        <w:ind w:left="468" w:right="816" w:firstLine="264"/>
      </w:pPr>
      <w:r>
        <w:rPr>
          <w:i/>
          <w:spacing w:val="-4"/>
        </w:rPr>
        <w:t xml:space="preserve">Специализированная подготовка </w:t>
      </w:r>
      <w:r>
        <w:rPr>
          <w:spacing w:val="-4"/>
        </w:rPr>
        <w:t>проводится</w:t>
      </w:r>
      <w:r>
        <w:rPr>
          <w:spacing w:val="-5"/>
        </w:rPr>
        <w:t xml:space="preserve"> </w:t>
      </w:r>
      <w:r>
        <w:rPr>
          <w:spacing w:val="-4"/>
        </w:rPr>
        <w:t xml:space="preserve">также вне льда и нап- </w:t>
      </w:r>
      <w:r>
        <w:t xml:space="preserve">равлена на развитие тех двигательных качеств и способностей, ко- торые преимущественно лимитируют деятельность вратаря. К ним </w:t>
      </w:r>
      <w:r>
        <w:rPr>
          <w:spacing w:val="-2"/>
        </w:rPr>
        <w:t>относятся:</w:t>
      </w:r>
    </w:p>
    <w:p w:rsidR="009657D9" w:rsidRDefault="00916ABB">
      <w:pPr>
        <w:pStyle w:val="a4"/>
        <w:numPr>
          <w:ilvl w:val="0"/>
          <w:numId w:val="63"/>
        </w:numPr>
        <w:tabs>
          <w:tab w:val="left" w:pos="870"/>
        </w:tabs>
        <w:spacing w:before="33" w:line="204" w:lineRule="auto"/>
        <w:ind w:right="833" w:firstLine="244"/>
        <w:jc w:val="both"/>
      </w:pPr>
      <w:r>
        <w:t>скоростные качества (быстрота сложных реакций, скорость выполнения отдельных движений и частота движений);</w:t>
      </w:r>
    </w:p>
    <w:p w:rsidR="009657D9" w:rsidRDefault="00916ABB">
      <w:pPr>
        <w:pStyle w:val="a4"/>
        <w:numPr>
          <w:ilvl w:val="0"/>
          <w:numId w:val="63"/>
        </w:numPr>
        <w:tabs>
          <w:tab w:val="left" w:pos="870"/>
        </w:tabs>
        <w:spacing w:before="2" w:line="204" w:lineRule="auto"/>
        <w:ind w:right="833" w:firstLine="244"/>
        <w:jc w:val="both"/>
      </w:pPr>
      <w:r>
        <w:t>скоростно-силовые проявления различных мышечных групп (рук, ног, туловища);</w:t>
      </w:r>
    </w:p>
    <w:p w:rsidR="009657D9" w:rsidRDefault="00916ABB">
      <w:pPr>
        <w:pStyle w:val="a4"/>
        <w:numPr>
          <w:ilvl w:val="0"/>
          <w:numId w:val="63"/>
        </w:numPr>
        <w:tabs>
          <w:tab w:val="left" w:pos="870"/>
        </w:tabs>
        <w:spacing w:line="215" w:lineRule="exact"/>
        <w:ind w:left="870" w:hanging="162"/>
        <w:jc w:val="both"/>
      </w:pPr>
      <w:r>
        <w:t>статическая</w:t>
      </w:r>
      <w:r>
        <w:rPr>
          <w:spacing w:val="-6"/>
        </w:rPr>
        <w:t xml:space="preserve"> </w:t>
      </w:r>
      <w:r>
        <w:t>выносливость</w:t>
      </w:r>
      <w:r>
        <w:rPr>
          <w:spacing w:val="-6"/>
        </w:rPr>
        <w:t xml:space="preserve"> </w:t>
      </w:r>
      <w:r>
        <w:t>мышц</w:t>
      </w:r>
      <w:r>
        <w:rPr>
          <w:spacing w:val="-6"/>
        </w:rPr>
        <w:t xml:space="preserve"> </w:t>
      </w:r>
      <w:r>
        <w:t>ног</w:t>
      </w:r>
      <w:r>
        <w:rPr>
          <w:spacing w:val="-6"/>
        </w:rPr>
        <w:t xml:space="preserve"> </w:t>
      </w:r>
      <w:r>
        <w:t>и</w:t>
      </w:r>
      <w:r>
        <w:rPr>
          <w:spacing w:val="-6"/>
        </w:rPr>
        <w:t xml:space="preserve"> </w:t>
      </w:r>
      <w:r>
        <w:rPr>
          <w:spacing w:val="-2"/>
        </w:rPr>
        <w:t>спины;</w:t>
      </w:r>
    </w:p>
    <w:p w:rsidR="009657D9" w:rsidRDefault="00916ABB">
      <w:pPr>
        <w:pStyle w:val="a4"/>
        <w:numPr>
          <w:ilvl w:val="0"/>
          <w:numId w:val="63"/>
        </w:numPr>
        <w:tabs>
          <w:tab w:val="left" w:pos="870"/>
        </w:tabs>
        <w:spacing w:before="13" w:line="204" w:lineRule="auto"/>
        <w:ind w:right="838" w:firstLine="244"/>
        <w:jc w:val="both"/>
      </w:pPr>
      <w:r>
        <w:t>гибкость, выражающаяся в подвижности в суставах верхних и нижних конечностей, а также в подвижности позвоночника;</w:t>
      </w:r>
    </w:p>
    <w:p w:rsidR="009657D9" w:rsidRDefault="00916ABB">
      <w:pPr>
        <w:pStyle w:val="a4"/>
        <w:numPr>
          <w:ilvl w:val="0"/>
          <w:numId w:val="63"/>
        </w:numPr>
        <w:tabs>
          <w:tab w:val="left" w:pos="870"/>
        </w:tabs>
        <w:spacing w:line="201" w:lineRule="exact"/>
        <w:ind w:left="870" w:hanging="162"/>
        <w:jc w:val="both"/>
      </w:pPr>
      <w:r>
        <w:rPr>
          <w:spacing w:val="-2"/>
        </w:rPr>
        <w:t>координационные</w:t>
      </w:r>
      <w:r>
        <w:rPr>
          <w:spacing w:val="13"/>
        </w:rPr>
        <w:t xml:space="preserve"> </w:t>
      </w:r>
      <w:r>
        <w:rPr>
          <w:spacing w:val="-2"/>
        </w:rPr>
        <w:t>качества.</w:t>
      </w:r>
    </w:p>
    <w:p w:rsidR="009657D9" w:rsidRDefault="00916ABB">
      <w:pPr>
        <w:pStyle w:val="a3"/>
        <w:spacing w:before="26" w:line="182" w:lineRule="auto"/>
        <w:ind w:left="459" w:right="840" w:firstLine="254"/>
      </w:pPr>
      <w:r>
        <w:t xml:space="preserve">Она осуществляется на основе специально-подготовительных </w:t>
      </w:r>
      <w:r>
        <w:rPr>
          <w:spacing w:val="-2"/>
        </w:rPr>
        <w:t>упражнений.</w:t>
      </w:r>
    </w:p>
    <w:p w:rsidR="009657D9" w:rsidRDefault="00916ABB">
      <w:pPr>
        <w:pStyle w:val="a3"/>
        <w:spacing w:before="15" w:line="206" w:lineRule="auto"/>
        <w:ind w:left="449" w:right="835" w:firstLine="244"/>
      </w:pPr>
      <w:r>
        <w:t>Для</w:t>
      </w:r>
      <w:r>
        <w:rPr>
          <w:spacing w:val="-5"/>
        </w:rPr>
        <w:t xml:space="preserve"> </w:t>
      </w:r>
      <w:r>
        <w:t>развития</w:t>
      </w:r>
      <w:r>
        <w:rPr>
          <w:spacing w:val="-5"/>
        </w:rPr>
        <w:t xml:space="preserve"> </w:t>
      </w:r>
      <w:r>
        <w:rPr>
          <w:i/>
        </w:rPr>
        <w:t>скоростных</w:t>
      </w:r>
      <w:r>
        <w:rPr>
          <w:i/>
          <w:spacing w:val="-2"/>
        </w:rPr>
        <w:t xml:space="preserve"> </w:t>
      </w:r>
      <w:r>
        <w:rPr>
          <w:i/>
        </w:rPr>
        <w:t>качеств</w:t>
      </w:r>
      <w:r>
        <w:rPr>
          <w:i/>
          <w:spacing w:val="-4"/>
        </w:rPr>
        <w:t xml:space="preserve"> </w:t>
      </w:r>
      <w:r>
        <w:t>используются</w:t>
      </w:r>
      <w:r>
        <w:rPr>
          <w:spacing w:val="-5"/>
        </w:rPr>
        <w:t xml:space="preserve"> </w:t>
      </w:r>
      <w:r>
        <w:t>следующие</w:t>
      </w:r>
      <w:r>
        <w:rPr>
          <w:spacing w:val="-4"/>
        </w:rPr>
        <w:t xml:space="preserve"> </w:t>
      </w:r>
      <w:r>
        <w:t>уп- ражнения:</w:t>
      </w:r>
      <w:r>
        <w:rPr>
          <w:spacing w:val="-16"/>
        </w:rPr>
        <w:t xml:space="preserve"> </w:t>
      </w:r>
      <w:r>
        <w:t>старты</w:t>
      </w:r>
      <w:r>
        <w:rPr>
          <w:spacing w:val="-14"/>
        </w:rPr>
        <w:t xml:space="preserve"> </w:t>
      </w:r>
      <w:r>
        <w:t>из</w:t>
      </w:r>
      <w:r>
        <w:rPr>
          <w:spacing w:val="-14"/>
        </w:rPr>
        <w:t xml:space="preserve"> </w:t>
      </w:r>
      <w:r>
        <w:t>различных</w:t>
      </w:r>
      <w:r>
        <w:rPr>
          <w:spacing w:val="-13"/>
        </w:rPr>
        <w:t xml:space="preserve"> </w:t>
      </w:r>
      <w:r>
        <w:t>положений</w:t>
      </w:r>
      <w:r>
        <w:rPr>
          <w:spacing w:val="-14"/>
        </w:rPr>
        <w:t xml:space="preserve"> </w:t>
      </w:r>
      <w:r>
        <w:t>(лежа,</w:t>
      </w:r>
      <w:r>
        <w:rPr>
          <w:spacing w:val="-14"/>
        </w:rPr>
        <w:t xml:space="preserve"> </w:t>
      </w:r>
      <w:r>
        <w:t>сидя,</w:t>
      </w:r>
      <w:r>
        <w:rPr>
          <w:spacing w:val="-14"/>
        </w:rPr>
        <w:t xml:space="preserve"> </w:t>
      </w:r>
      <w:r>
        <w:t>спиной</w:t>
      </w:r>
      <w:r>
        <w:rPr>
          <w:spacing w:val="-13"/>
        </w:rPr>
        <w:t xml:space="preserve"> </w:t>
      </w:r>
      <w:r>
        <w:t>впе- ред и</w:t>
      </w:r>
      <w:r>
        <w:rPr>
          <w:spacing w:val="-2"/>
        </w:rPr>
        <w:t xml:space="preserve"> </w:t>
      </w:r>
      <w:r>
        <w:t>т.д.); различные</w:t>
      </w:r>
      <w:r>
        <w:rPr>
          <w:spacing w:val="-1"/>
        </w:rPr>
        <w:t xml:space="preserve"> </w:t>
      </w:r>
      <w:r>
        <w:t>скоростные</w:t>
      </w:r>
      <w:r>
        <w:rPr>
          <w:spacing w:val="-1"/>
        </w:rPr>
        <w:t xml:space="preserve"> </w:t>
      </w:r>
      <w:r>
        <w:t>перемещения</w:t>
      </w:r>
      <w:r>
        <w:rPr>
          <w:spacing w:val="-2"/>
        </w:rPr>
        <w:t xml:space="preserve"> </w:t>
      </w:r>
      <w:r>
        <w:t>в</w:t>
      </w:r>
      <w:r>
        <w:rPr>
          <w:spacing w:val="-2"/>
        </w:rPr>
        <w:t xml:space="preserve"> </w:t>
      </w:r>
      <w:r>
        <w:t>стойке</w:t>
      </w:r>
      <w:r>
        <w:rPr>
          <w:spacing w:val="-1"/>
        </w:rPr>
        <w:t xml:space="preserve"> </w:t>
      </w:r>
      <w:r>
        <w:t xml:space="preserve">вратаря, в приседе, полуприседе, прыжками с клюшкой и без клюшки; раз- </w:t>
      </w:r>
      <w:r>
        <w:rPr>
          <w:spacing w:val="-2"/>
        </w:rPr>
        <w:t>личные</w:t>
      </w:r>
      <w:r>
        <w:rPr>
          <w:spacing w:val="-4"/>
        </w:rPr>
        <w:t xml:space="preserve"> </w:t>
      </w:r>
      <w:r>
        <w:rPr>
          <w:spacing w:val="-2"/>
        </w:rPr>
        <w:t>игровые</w:t>
      </w:r>
      <w:r>
        <w:rPr>
          <w:spacing w:val="-4"/>
        </w:rPr>
        <w:t xml:space="preserve"> </w:t>
      </w:r>
      <w:r>
        <w:rPr>
          <w:spacing w:val="-2"/>
        </w:rPr>
        <w:t>упражнения,</w:t>
      </w:r>
      <w:r>
        <w:rPr>
          <w:spacing w:val="-5"/>
        </w:rPr>
        <w:t xml:space="preserve"> </w:t>
      </w:r>
      <w:r>
        <w:rPr>
          <w:spacing w:val="-2"/>
        </w:rPr>
        <w:t>подвижные</w:t>
      </w:r>
      <w:r>
        <w:rPr>
          <w:spacing w:val="-4"/>
        </w:rPr>
        <w:t xml:space="preserve"> </w:t>
      </w:r>
      <w:r>
        <w:rPr>
          <w:spacing w:val="-2"/>
        </w:rPr>
        <w:t>игры</w:t>
      </w:r>
      <w:r>
        <w:rPr>
          <w:spacing w:val="-4"/>
        </w:rPr>
        <w:t xml:space="preserve"> </w:t>
      </w:r>
      <w:r>
        <w:rPr>
          <w:spacing w:val="-2"/>
        </w:rPr>
        <w:t>и</w:t>
      </w:r>
      <w:r>
        <w:rPr>
          <w:spacing w:val="-5"/>
        </w:rPr>
        <w:t xml:space="preserve"> </w:t>
      </w:r>
      <w:r>
        <w:rPr>
          <w:spacing w:val="-2"/>
        </w:rPr>
        <w:t>эстафеты;</w:t>
      </w:r>
      <w:r>
        <w:rPr>
          <w:spacing w:val="-4"/>
        </w:rPr>
        <w:t xml:space="preserve"> </w:t>
      </w:r>
      <w:r>
        <w:rPr>
          <w:spacing w:val="-2"/>
        </w:rPr>
        <w:t>спортив- ные</w:t>
      </w:r>
      <w:r>
        <w:rPr>
          <w:spacing w:val="-6"/>
        </w:rPr>
        <w:t xml:space="preserve"> </w:t>
      </w:r>
      <w:r>
        <w:rPr>
          <w:spacing w:val="-2"/>
        </w:rPr>
        <w:t>игры</w:t>
      </w:r>
      <w:r>
        <w:rPr>
          <w:spacing w:val="-6"/>
        </w:rPr>
        <w:t xml:space="preserve"> </w:t>
      </w:r>
      <w:r>
        <w:rPr>
          <w:spacing w:val="-2"/>
        </w:rPr>
        <w:t>(теннис,</w:t>
      </w:r>
      <w:r>
        <w:rPr>
          <w:spacing w:val="-4"/>
        </w:rPr>
        <w:t xml:space="preserve"> </w:t>
      </w:r>
      <w:r>
        <w:rPr>
          <w:spacing w:val="-2"/>
        </w:rPr>
        <w:t>настольный</w:t>
      </w:r>
      <w:r>
        <w:rPr>
          <w:spacing w:val="-4"/>
        </w:rPr>
        <w:t xml:space="preserve"> </w:t>
      </w:r>
      <w:r>
        <w:rPr>
          <w:spacing w:val="-2"/>
        </w:rPr>
        <w:t>теннис,</w:t>
      </w:r>
      <w:r>
        <w:rPr>
          <w:spacing w:val="-6"/>
        </w:rPr>
        <w:t xml:space="preserve"> </w:t>
      </w:r>
      <w:r>
        <w:rPr>
          <w:spacing w:val="-2"/>
        </w:rPr>
        <w:t>баскетбол,</w:t>
      </w:r>
      <w:r>
        <w:rPr>
          <w:spacing w:val="-4"/>
        </w:rPr>
        <w:t xml:space="preserve"> </w:t>
      </w:r>
      <w:r>
        <w:rPr>
          <w:spacing w:val="-2"/>
        </w:rPr>
        <w:t>волейбол,</w:t>
      </w:r>
      <w:r>
        <w:rPr>
          <w:spacing w:val="-6"/>
        </w:rPr>
        <w:t xml:space="preserve"> </w:t>
      </w:r>
      <w:r>
        <w:rPr>
          <w:spacing w:val="-2"/>
        </w:rPr>
        <w:t xml:space="preserve">бадмин- </w:t>
      </w:r>
      <w:r>
        <w:t>тон);</w:t>
      </w:r>
      <w:r>
        <w:rPr>
          <w:spacing w:val="-7"/>
        </w:rPr>
        <w:t xml:space="preserve"> </w:t>
      </w:r>
      <w:r>
        <w:t>специализированные</w:t>
      </w:r>
      <w:r>
        <w:rPr>
          <w:spacing w:val="-7"/>
        </w:rPr>
        <w:t xml:space="preserve"> </w:t>
      </w:r>
      <w:r>
        <w:t>упражнения</w:t>
      </w:r>
      <w:r>
        <w:rPr>
          <w:spacing w:val="-8"/>
        </w:rPr>
        <w:t xml:space="preserve"> </w:t>
      </w:r>
      <w:r>
        <w:t>с</w:t>
      </w:r>
      <w:r>
        <w:rPr>
          <w:spacing w:val="-7"/>
        </w:rPr>
        <w:t xml:space="preserve"> </w:t>
      </w:r>
      <w:r>
        <w:t>теннисным</w:t>
      </w:r>
      <w:r>
        <w:rPr>
          <w:spacing w:val="-8"/>
        </w:rPr>
        <w:t xml:space="preserve"> </w:t>
      </w:r>
      <w:r>
        <w:t>мячом</w:t>
      </w:r>
      <w:r>
        <w:rPr>
          <w:spacing w:val="-8"/>
        </w:rPr>
        <w:t xml:space="preserve"> </w:t>
      </w:r>
      <w:r>
        <w:t xml:space="preserve">(броски </w:t>
      </w:r>
      <w:r>
        <w:rPr>
          <w:spacing w:val="-2"/>
        </w:rPr>
        <w:t>и</w:t>
      </w:r>
      <w:r>
        <w:rPr>
          <w:spacing w:val="-12"/>
        </w:rPr>
        <w:t xml:space="preserve"> </w:t>
      </w:r>
      <w:r>
        <w:rPr>
          <w:spacing w:val="-2"/>
        </w:rPr>
        <w:t>ловля</w:t>
      </w:r>
      <w:r>
        <w:rPr>
          <w:spacing w:val="-12"/>
        </w:rPr>
        <w:t xml:space="preserve"> </w:t>
      </w:r>
      <w:r>
        <w:rPr>
          <w:spacing w:val="-2"/>
        </w:rPr>
        <w:t>теннисного</w:t>
      </w:r>
      <w:r>
        <w:rPr>
          <w:spacing w:val="-11"/>
        </w:rPr>
        <w:t xml:space="preserve"> </w:t>
      </w:r>
      <w:r>
        <w:rPr>
          <w:spacing w:val="-2"/>
        </w:rPr>
        <w:t>мяча</w:t>
      </w:r>
      <w:r>
        <w:rPr>
          <w:spacing w:val="-9"/>
        </w:rPr>
        <w:t xml:space="preserve"> </w:t>
      </w:r>
      <w:r>
        <w:rPr>
          <w:spacing w:val="-2"/>
        </w:rPr>
        <w:t>из</w:t>
      </w:r>
      <w:r>
        <w:rPr>
          <w:spacing w:val="-12"/>
        </w:rPr>
        <w:t xml:space="preserve"> </w:t>
      </w:r>
      <w:r>
        <w:rPr>
          <w:spacing w:val="-2"/>
        </w:rPr>
        <w:t>различных</w:t>
      </w:r>
      <w:r>
        <w:rPr>
          <w:spacing w:val="-11"/>
        </w:rPr>
        <w:t xml:space="preserve"> </w:t>
      </w:r>
      <w:r>
        <w:rPr>
          <w:spacing w:val="-2"/>
        </w:rPr>
        <w:t>положений,</w:t>
      </w:r>
      <w:r>
        <w:rPr>
          <w:spacing w:val="-12"/>
        </w:rPr>
        <w:t xml:space="preserve"> </w:t>
      </w:r>
      <w:r>
        <w:rPr>
          <w:spacing w:val="-2"/>
        </w:rPr>
        <w:t>в</w:t>
      </w:r>
      <w:r>
        <w:rPr>
          <w:spacing w:val="-10"/>
        </w:rPr>
        <w:t xml:space="preserve"> </w:t>
      </w:r>
      <w:r>
        <w:rPr>
          <w:spacing w:val="-2"/>
        </w:rPr>
        <w:t>том</w:t>
      </w:r>
      <w:r>
        <w:rPr>
          <w:spacing w:val="-12"/>
        </w:rPr>
        <w:t xml:space="preserve"> </w:t>
      </w:r>
      <w:r>
        <w:rPr>
          <w:spacing w:val="-2"/>
        </w:rPr>
        <w:t>числе</w:t>
      </w:r>
      <w:r>
        <w:rPr>
          <w:spacing w:val="-11"/>
        </w:rPr>
        <w:t xml:space="preserve"> </w:t>
      </w:r>
      <w:r>
        <w:rPr>
          <w:spacing w:val="-2"/>
        </w:rPr>
        <w:t xml:space="preserve">ловля </w:t>
      </w:r>
      <w:r>
        <w:rPr>
          <w:spacing w:val="-4"/>
        </w:rPr>
        <w:t>Мяча после неожиданного отскока и</w:t>
      </w:r>
      <w:r>
        <w:rPr>
          <w:spacing w:val="-7"/>
        </w:rPr>
        <w:t xml:space="preserve"> </w:t>
      </w:r>
      <w:r>
        <w:rPr>
          <w:spacing w:val="-4"/>
        </w:rPr>
        <w:t>летящего с большой скоростью).</w:t>
      </w:r>
    </w:p>
    <w:p w:rsidR="009657D9" w:rsidRDefault="00916ABB">
      <w:pPr>
        <w:spacing w:line="204" w:lineRule="auto"/>
        <w:ind w:left="449" w:right="860" w:firstLine="259"/>
        <w:jc w:val="both"/>
      </w:pPr>
      <w:r>
        <w:rPr>
          <w:i/>
        </w:rPr>
        <w:t xml:space="preserve">Скоростно-силовые качества </w:t>
      </w:r>
      <w:r>
        <w:t>развиваются в специализирован- ных движениях с небольшими отягощениями.</w:t>
      </w:r>
    </w:p>
    <w:p w:rsidR="009657D9" w:rsidRDefault="00916ABB">
      <w:pPr>
        <w:pStyle w:val="a3"/>
        <w:spacing w:line="204" w:lineRule="auto"/>
        <w:ind w:left="440" w:right="855" w:firstLine="259"/>
      </w:pPr>
      <w:r>
        <w:rPr>
          <w:i/>
        </w:rPr>
        <w:t>Статическая</w:t>
      </w:r>
      <w:r>
        <w:rPr>
          <w:i/>
          <w:spacing w:val="-16"/>
        </w:rPr>
        <w:t xml:space="preserve"> </w:t>
      </w:r>
      <w:r>
        <w:rPr>
          <w:i/>
        </w:rPr>
        <w:t>выносливость</w:t>
      </w:r>
      <w:r>
        <w:rPr>
          <w:i/>
          <w:spacing w:val="-14"/>
        </w:rPr>
        <w:t xml:space="preserve"> </w:t>
      </w:r>
      <w:r>
        <w:t>мышц</w:t>
      </w:r>
      <w:r>
        <w:rPr>
          <w:spacing w:val="-14"/>
        </w:rPr>
        <w:t xml:space="preserve"> </w:t>
      </w:r>
      <w:r>
        <w:t>спины</w:t>
      </w:r>
      <w:r>
        <w:rPr>
          <w:spacing w:val="-13"/>
        </w:rPr>
        <w:t xml:space="preserve"> </w:t>
      </w:r>
      <w:r>
        <w:t>и</w:t>
      </w:r>
      <w:r>
        <w:rPr>
          <w:spacing w:val="-14"/>
        </w:rPr>
        <w:t xml:space="preserve"> </w:t>
      </w:r>
      <w:r>
        <w:t>ног</w:t>
      </w:r>
      <w:r>
        <w:rPr>
          <w:spacing w:val="-14"/>
        </w:rPr>
        <w:t xml:space="preserve"> </w:t>
      </w:r>
      <w:r>
        <w:t>развивается</w:t>
      </w:r>
      <w:r>
        <w:rPr>
          <w:spacing w:val="-14"/>
        </w:rPr>
        <w:t xml:space="preserve"> </w:t>
      </w:r>
      <w:r>
        <w:t>с</w:t>
      </w:r>
      <w:r>
        <w:rPr>
          <w:spacing w:val="-13"/>
        </w:rPr>
        <w:t xml:space="preserve"> </w:t>
      </w:r>
      <w:r>
        <w:t>по- мощью различных изометрических статических упражнений в по- зах, соответствующих основной стойке вратаря. Кроме этого сле- дует включать различные упражнения, выполняемые в основной стойке вратаря продолжительное время.</w:t>
      </w:r>
    </w:p>
    <w:p w:rsidR="009657D9" w:rsidRDefault="00916ABB">
      <w:pPr>
        <w:pStyle w:val="a3"/>
        <w:spacing w:line="204" w:lineRule="auto"/>
        <w:ind w:left="440" w:right="867" w:firstLine="240"/>
      </w:pPr>
      <w:r>
        <w:t xml:space="preserve">Для развития </w:t>
      </w:r>
      <w:r>
        <w:rPr>
          <w:i/>
        </w:rPr>
        <w:t xml:space="preserve">гибкости </w:t>
      </w:r>
      <w:r>
        <w:t>используются различные упражнения на Растягивание,</w:t>
      </w:r>
      <w:r>
        <w:rPr>
          <w:spacing w:val="-1"/>
        </w:rPr>
        <w:t xml:space="preserve"> </w:t>
      </w:r>
      <w:r>
        <w:t>с увеличением</w:t>
      </w:r>
      <w:r>
        <w:rPr>
          <w:spacing w:val="-2"/>
        </w:rPr>
        <w:t xml:space="preserve"> </w:t>
      </w:r>
      <w:r>
        <w:t>амплитуды</w:t>
      </w:r>
      <w:r>
        <w:rPr>
          <w:spacing w:val="-1"/>
        </w:rPr>
        <w:t xml:space="preserve"> </w:t>
      </w:r>
      <w:r>
        <w:t>движения</w:t>
      </w:r>
      <w:r>
        <w:rPr>
          <w:spacing w:val="-2"/>
        </w:rPr>
        <w:t xml:space="preserve"> </w:t>
      </w:r>
      <w:r>
        <w:t>(наклоны,</w:t>
      </w:r>
      <w:r>
        <w:rPr>
          <w:spacing w:val="-1"/>
        </w:rPr>
        <w:t xml:space="preserve"> </w:t>
      </w:r>
      <w:r>
        <w:t>шпа- гаты, полушпагат, повороты, скручивания, различные выкруты).</w:t>
      </w:r>
    </w:p>
    <w:p w:rsidR="009657D9" w:rsidRDefault="009657D9">
      <w:pPr>
        <w:spacing w:line="204" w:lineRule="auto"/>
        <w:sectPr w:rsidR="009657D9">
          <w:type w:val="continuous"/>
          <w:pgSz w:w="16840" w:h="11910" w:orient="landscape"/>
          <w:pgMar w:top="1420" w:right="1100" w:bottom="280" w:left="1000" w:header="720" w:footer="720" w:gutter="0"/>
          <w:cols w:num="2" w:space="720" w:equalWidth="0">
            <w:col w:w="6949" w:space="126"/>
            <w:col w:w="7665"/>
          </w:cols>
        </w:sectPr>
      </w:pPr>
    </w:p>
    <w:p w:rsidR="009657D9" w:rsidRDefault="009657D9">
      <w:pPr>
        <w:pStyle w:val="a3"/>
        <w:spacing w:before="6"/>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15" w:line="213" w:lineRule="auto"/>
        <w:ind w:left="440" w:right="199" w:firstLine="274"/>
      </w:pPr>
      <w:r>
        <w:rPr>
          <w:noProof/>
          <w:lang w:eastAsia="ru-RU"/>
        </w:rPr>
        <w:lastRenderedPageBreak/>
        <mc:AlternateContent>
          <mc:Choice Requires="wps">
            <w:drawing>
              <wp:anchor distT="0" distB="0" distL="0" distR="0" simplePos="0" relativeHeight="16051712" behindDoc="0" locked="0" layoutInCell="1" allowOverlap="1">
                <wp:simplePos x="0" y="0"/>
                <wp:positionH relativeFrom="page">
                  <wp:posOffset>316865</wp:posOffset>
                </wp:positionH>
                <wp:positionV relativeFrom="page">
                  <wp:posOffset>301625</wp:posOffset>
                </wp:positionV>
                <wp:extent cx="1270" cy="417830"/>
                <wp:effectExtent l="0" t="0" r="0" b="0"/>
                <wp:wrapNone/>
                <wp:docPr id="974" name="Graphic 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7830"/>
                        </a:xfrm>
                        <a:custGeom>
                          <a:avLst/>
                          <a:gdLst/>
                          <a:ahLst/>
                          <a:cxnLst/>
                          <a:rect l="l" t="t" r="r" b="b"/>
                          <a:pathLst>
                            <a:path h="417830">
                              <a:moveTo>
                                <a:pt x="0" y="0"/>
                              </a:moveTo>
                              <a:lnTo>
                                <a:pt x="0" y="4178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51712" from="24.950001pt,23.750002pt" to="24.950001pt,56.65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52224" behindDoc="0" locked="0" layoutInCell="1" allowOverlap="1">
                <wp:simplePos x="0" y="0"/>
                <wp:positionH relativeFrom="page">
                  <wp:posOffset>364490</wp:posOffset>
                </wp:positionH>
                <wp:positionV relativeFrom="page">
                  <wp:posOffset>0</wp:posOffset>
                </wp:positionV>
                <wp:extent cx="80645" cy="7296784"/>
                <wp:effectExtent l="0" t="0" r="0" b="0"/>
                <wp:wrapNone/>
                <wp:docPr id="975" name="Group 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645" cy="7296784"/>
                          <a:chOff x="0" y="0"/>
                          <a:chExt cx="80645" cy="7296784"/>
                        </a:xfrm>
                      </wpg:grpSpPr>
                      <wps:wsp>
                        <wps:cNvPr id="976" name="Graphic 976"/>
                        <wps:cNvSpPr/>
                        <wps:spPr>
                          <a:xfrm>
                            <a:off x="0" y="0"/>
                            <a:ext cx="8890" cy="6586220"/>
                          </a:xfrm>
                          <a:custGeom>
                            <a:avLst/>
                            <a:gdLst/>
                            <a:ahLst/>
                            <a:cxnLst/>
                            <a:rect l="l" t="t" r="r" b="b"/>
                            <a:pathLst>
                              <a:path w="8890" h="6586220">
                                <a:moveTo>
                                  <a:pt x="0" y="6586220"/>
                                </a:moveTo>
                                <a:lnTo>
                                  <a:pt x="8890" y="6586220"/>
                                </a:lnTo>
                                <a:lnTo>
                                  <a:pt x="8890" y="0"/>
                                </a:lnTo>
                                <a:lnTo>
                                  <a:pt x="0" y="0"/>
                                </a:lnTo>
                                <a:lnTo>
                                  <a:pt x="0" y="6586220"/>
                                </a:lnTo>
                                <a:close/>
                              </a:path>
                            </a:pathLst>
                          </a:custGeom>
                          <a:solidFill>
                            <a:srgbClr val="000000"/>
                          </a:solidFill>
                        </wps:spPr>
                        <wps:bodyPr wrap="square" lIns="0" tIns="0" rIns="0" bIns="0" rtlCol="0">
                          <a:prstTxWarp prst="textNoShape">
                            <a:avLst/>
                          </a:prstTxWarp>
                          <a:noAutofit/>
                        </wps:bodyPr>
                      </wps:wsp>
                      <wps:wsp>
                        <wps:cNvPr id="977" name="Graphic 977"/>
                        <wps:cNvSpPr/>
                        <wps:spPr>
                          <a:xfrm>
                            <a:off x="25400" y="3267709"/>
                            <a:ext cx="33655" cy="4029075"/>
                          </a:xfrm>
                          <a:custGeom>
                            <a:avLst/>
                            <a:gdLst/>
                            <a:ahLst/>
                            <a:cxnLst/>
                            <a:rect l="l" t="t" r="r" b="b"/>
                            <a:pathLst>
                              <a:path w="33655" h="4029075">
                                <a:moveTo>
                                  <a:pt x="0" y="0"/>
                                </a:moveTo>
                                <a:lnTo>
                                  <a:pt x="0" y="478789"/>
                                </a:lnTo>
                              </a:path>
                              <a:path w="33655" h="4029075">
                                <a:moveTo>
                                  <a:pt x="33655" y="292100"/>
                                </a:moveTo>
                                <a:lnTo>
                                  <a:pt x="33655" y="4029075"/>
                                </a:lnTo>
                              </a:path>
                            </a:pathLst>
                          </a:custGeom>
                          <a:ln w="3175">
                            <a:solidFill>
                              <a:srgbClr val="000000"/>
                            </a:solidFill>
                            <a:prstDash val="solid"/>
                          </a:ln>
                        </wps:spPr>
                        <wps:bodyPr wrap="square" lIns="0" tIns="0" rIns="0" bIns="0" rtlCol="0">
                          <a:prstTxWarp prst="textNoShape">
                            <a:avLst/>
                          </a:prstTxWarp>
                          <a:noAutofit/>
                        </wps:bodyPr>
                      </wps:wsp>
                      <wps:wsp>
                        <wps:cNvPr id="978" name="Graphic 978"/>
                        <wps:cNvSpPr/>
                        <wps:spPr>
                          <a:xfrm>
                            <a:off x="77469" y="6537959"/>
                            <a:ext cx="1270" cy="664210"/>
                          </a:xfrm>
                          <a:custGeom>
                            <a:avLst/>
                            <a:gdLst/>
                            <a:ahLst/>
                            <a:cxnLst/>
                            <a:rect l="l" t="t" r="r" b="b"/>
                            <a:pathLst>
                              <a:path h="664210">
                                <a:moveTo>
                                  <a:pt x="0" y="0"/>
                                </a:moveTo>
                                <a:lnTo>
                                  <a:pt x="0" y="664209"/>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8.700001pt;margin-top:0pt;width:6.35pt;height:574.550pt;mso-position-horizontal-relative:page;mso-position-vertical-relative:page;z-index:16052224" id="docshapegroup340" coordorigin="574,0" coordsize="127,11491">
                <v:rect style="position:absolute;left:574;top:0;width:14;height:10372" id="docshape341" filled="true" fillcolor="#000000" stroked="false">
                  <v:fill type="solid"/>
                </v:rect>
                <v:shape style="position:absolute;left:614;top:5146;width:53;height:6345" id="docshape342" coordorigin="614,5146" coordsize="53,6345" path="m614,5146l614,5900m667,5606l667,11491e" filled="false" stroked="true" strokeweight=".25pt" strokecolor="#000000">
                  <v:path arrowok="t"/>
                  <v:stroke dashstyle="solid"/>
                </v:shape>
                <v:line style="position:absolute" from="696,10296" to="696,11342" stroked="true" strokeweight=".5pt" strokecolor="#000000">
                  <v:stroke dashstyle="solid"/>
                </v:line>
                <w10:wrap type="none"/>
              </v:group>
            </w:pict>
          </mc:Fallback>
        </mc:AlternateContent>
      </w:r>
      <w:r>
        <w:rPr>
          <w:i/>
        </w:rPr>
        <w:t xml:space="preserve">Координационные качества </w:t>
      </w:r>
      <w:r>
        <w:t>развиваются с помощью комбини- рованных сложнокоординационных упражнений, включающих в себя элементы акробатических упражнений. Например, ловля теннисного мяча после выполнения кувырка или жонглирование 2- 3 теннисными мячами при перемещении в разных направлениях в основной стойке.</w:t>
      </w:r>
    </w:p>
    <w:p w:rsidR="009657D9" w:rsidRDefault="00916ABB">
      <w:pPr>
        <w:pStyle w:val="a3"/>
        <w:spacing w:before="4" w:line="208" w:lineRule="auto"/>
        <w:ind w:left="468" w:right="172" w:firstLine="288"/>
      </w:pPr>
      <w:r>
        <w:rPr>
          <w:i/>
        </w:rPr>
        <w:t>Специальная</w:t>
      </w:r>
      <w:r>
        <w:rPr>
          <w:i/>
          <w:spacing w:val="-12"/>
        </w:rPr>
        <w:t xml:space="preserve"> </w:t>
      </w:r>
      <w:r>
        <w:rPr>
          <w:i/>
        </w:rPr>
        <w:t>физическая</w:t>
      </w:r>
      <w:r>
        <w:rPr>
          <w:i/>
          <w:spacing w:val="-14"/>
        </w:rPr>
        <w:t xml:space="preserve"> </w:t>
      </w:r>
      <w:r>
        <w:rPr>
          <w:i/>
        </w:rPr>
        <w:t>подготовка</w:t>
      </w:r>
      <w:r>
        <w:rPr>
          <w:i/>
          <w:spacing w:val="-12"/>
        </w:rPr>
        <w:t xml:space="preserve"> </w:t>
      </w:r>
      <w:r>
        <w:t>проводится</w:t>
      </w:r>
      <w:r>
        <w:rPr>
          <w:spacing w:val="-13"/>
        </w:rPr>
        <w:t xml:space="preserve"> </w:t>
      </w:r>
      <w:r>
        <w:t>на</w:t>
      </w:r>
      <w:r>
        <w:rPr>
          <w:spacing w:val="-12"/>
        </w:rPr>
        <w:t xml:space="preserve"> </w:t>
      </w:r>
      <w:r>
        <w:t>льду</w:t>
      </w:r>
      <w:r>
        <w:rPr>
          <w:spacing w:val="-13"/>
        </w:rPr>
        <w:t xml:space="preserve"> </w:t>
      </w:r>
      <w:r>
        <w:t>хоккей- ного поля в структуре основных двигательных навыков. Она осу- ществляется с помощью сопряженного метода и специальных уп- ражнений, одновременно воздействующих на развитие специаль- ных физических качеств и технико-тактическую подготовленность. Это</w:t>
      </w:r>
      <w:r>
        <w:rPr>
          <w:spacing w:val="-2"/>
        </w:rPr>
        <w:t xml:space="preserve"> </w:t>
      </w:r>
      <w:r>
        <w:t>различные</w:t>
      </w:r>
      <w:r>
        <w:rPr>
          <w:spacing w:val="-1"/>
        </w:rPr>
        <w:t xml:space="preserve"> </w:t>
      </w:r>
      <w:r>
        <w:t>упражнения,</w:t>
      </w:r>
      <w:r>
        <w:rPr>
          <w:spacing w:val="-2"/>
        </w:rPr>
        <w:t xml:space="preserve"> </w:t>
      </w:r>
      <w:r>
        <w:t>связанные</w:t>
      </w:r>
      <w:r>
        <w:rPr>
          <w:spacing w:val="-3"/>
        </w:rPr>
        <w:t xml:space="preserve"> </w:t>
      </w:r>
      <w:r>
        <w:t>со</w:t>
      </w:r>
      <w:r>
        <w:rPr>
          <w:spacing w:val="-4"/>
        </w:rPr>
        <w:t xml:space="preserve"> </w:t>
      </w:r>
      <w:r>
        <w:t>скоростью</w:t>
      </w:r>
      <w:r>
        <w:rPr>
          <w:spacing w:val="-1"/>
        </w:rPr>
        <w:t xml:space="preserve"> </w:t>
      </w:r>
      <w:r>
        <w:t>передвижения вратаря в воротах, с ловлей и отбиванием шайбы в выпаде, в падении, на одном и двух коленях и др.</w:t>
      </w:r>
    </w:p>
    <w:p w:rsidR="009657D9" w:rsidRDefault="00916ABB">
      <w:pPr>
        <w:spacing w:before="124"/>
        <w:ind w:left="2108"/>
        <w:jc w:val="both"/>
        <w:rPr>
          <w:i/>
        </w:rPr>
      </w:pPr>
      <w:r>
        <w:rPr>
          <w:i/>
          <w:spacing w:val="-2"/>
        </w:rPr>
        <w:t>Технико-тактическая</w:t>
      </w:r>
      <w:r>
        <w:rPr>
          <w:i/>
          <w:spacing w:val="1"/>
        </w:rPr>
        <w:t xml:space="preserve"> </w:t>
      </w:r>
      <w:r>
        <w:rPr>
          <w:i/>
          <w:spacing w:val="-2"/>
        </w:rPr>
        <w:t>подготовка</w:t>
      </w:r>
    </w:p>
    <w:p w:rsidR="009657D9" w:rsidRDefault="00916ABB">
      <w:pPr>
        <w:pStyle w:val="a3"/>
        <w:spacing w:before="33" w:line="208" w:lineRule="auto"/>
        <w:ind w:left="516" w:right="140" w:firstLine="278"/>
      </w:pPr>
      <w:r>
        <w:t>Начинают</w:t>
      </w:r>
      <w:r>
        <w:rPr>
          <w:spacing w:val="-1"/>
        </w:rPr>
        <w:t xml:space="preserve"> </w:t>
      </w:r>
      <w:r>
        <w:t>обучение</w:t>
      </w:r>
      <w:r>
        <w:rPr>
          <w:spacing w:val="-1"/>
        </w:rPr>
        <w:t xml:space="preserve"> </w:t>
      </w:r>
      <w:r>
        <w:t>с</w:t>
      </w:r>
      <w:r>
        <w:rPr>
          <w:spacing w:val="-3"/>
        </w:rPr>
        <w:t xml:space="preserve"> </w:t>
      </w:r>
      <w:r>
        <w:t>освоения</w:t>
      </w:r>
      <w:r>
        <w:rPr>
          <w:spacing w:val="-2"/>
        </w:rPr>
        <w:t xml:space="preserve"> </w:t>
      </w:r>
      <w:r>
        <w:t>навыка</w:t>
      </w:r>
      <w:r>
        <w:rPr>
          <w:spacing w:val="-3"/>
        </w:rPr>
        <w:t xml:space="preserve"> </w:t>
      </w:r>
      <w:r>
        <w:t>основной</w:t>
      </w:r>
      <w:r>
        <w:rPr>
          <w:spacing w:val="-2"/>
        </w:rPr>
        <w:t xml:space="preserve"> </w:t>
      </w:r>
      <w:r>
        <w:t>стойки,</w:t>
      </w:r>
      <w:r>
        <w:rPr>
          <w:spacing w:val="-2"/>
        </w:rPr>
        <w:t xml:space="preserve"> </w:t>
      </w:r>
      <w:r>
        <w:t>так</w:t>
      </w:r>
      <w:r>
        <w:rPr>
          <w:spacing w:val="-3"/>
        </w:rPr>
        <w:t xml:space="preserve"> </w:t>
      </w:r>
      <w:r>
        <w:t>как она является основополагающим положением, от которого зависит успешное выполнение различных технико-тактических</w:t>
      </w:r>
    </w:p>
    <w:p w:rsidR="009657D9" w:rsidRDefault="00916ABB">
      <w:pPr>
        <w:pStyle w:val="a3"/>
        <w:spacing w:line="238" w:lineRule="exact"/>
        <w:ind w:left="526"/>
        <w:jc w:val="left"/>
      </w:pPr>
      <w:r>
        <w:rPr>
          <w:spacing w:val="-2"/>
        </w:rPr>
        <w:t>приемов.</w:t>
      </w:r>
    </w:p>
    <w:p w:rsidR="009657D9" w:rsidRDefault="00916ABB">
      <w:pPr>
        <w:pStyle w:val="a3"/>
        <w:spacing w:before="18" w:line="204" w:lineRule="auto"/>
        <w:ind w:left="531" w:right="126" w:firstLine="283"/>
        <w:jc w:val="left"/>
      </w:pPr>
      <w:r>
        <w:t>Обучение</w:t>
      </w:r>
      <w:r>
        <w:rPr>
          <w:spacing w:val="-14"/>
        </w:rPr>
        <w:t xml:space="preserve"> </w:t>
      </w:r>
      <w:r>
        <w:t>основной</w:t>
      </w:r>
      <w:r>
        <w:rPr>
          <w:spacing w:val="-14"/>
        </w:rPr>
        <w:t xml:space="preserve"> </w:t>
      </w:r>
      <w:r>
        <w:t>стойке</w:t>
      </w:r>
      <w:r>
        <w:rPr>
          <w:spacing w:val="-14"/>
        </w:rPr>
        <w:t xml:space="preserve"> </w:t>
      </w:r>
      <w:r>
        <w:t>как</w:t>
      </w:r>
      <w:r>
        <w:rPr>
          <w:spacing w:val="-13"/>
        </w:rPr>
        <w:t xml:space="preserve"> </w:t>
      </w:r>
      <w:r>
        <w:t>и</w:t>
      </w:r>
      <w:r>
        <w:rPr>
          <w:spacing w:val="-14"/>
        </w:rPr>
        <w:t xml:space="preserve"> </w:t>
      </w:r>
      <w:r>
        <w:t>любому</w:t>
      </w:r>
      <w:r>
        <w:rPr>
          <w:spacing w:val="-14"/>
        </w:rPr>
        <w:t xml:space="preserve"> </w:t>
      </w:r>
      <w:r>
        <w:t>другому</w:t>
      </w:r>
      <w:r>
        <w:rPr>
          <w:spacing w:val="-14"/>
        </w:rPr>
        <w:t xml:space="preserve"> </w:t>
      </w:r>
      <w:r>
        <w:t>технико-такти- ческому</w:t>
      </w:r>
      <w:r>
        <w:rPr>
          <w:spacing w:val="-9"/>
        </w:rPr>
        <w:t xml:space="preserve"> </w:t>
      </w:r>
      <w:r>
        <w:t>приему</w:t>
      </w:r>
      <w:r>
        <w:rPr>
          <w:spacing w:val="-9"/>
        </w:rPr>
        <w:t xml:space="preserve"> </w:t>
      </w:r>
      <w:r>
        <w:t>осуществляется</w:t>
      </w:r>
      <w:r>
        <w:rPr>
          <w:spacing w:val="-7"/>
        </w:rPr>
        <w:t xml:space="preserve"> </w:t>
      </w:r>
      <w:r>
        <w:t>в</w:t>
      </w:r>
      <w:r>
        <w:rPr>
          <w:spacing w:val="-9"/>
        </w:rPr>
        <w:t xml:space="preserve"> </w:t>
      </w:r>
      <w:r>
        <w:t>следующей</w:t>
      </w:r>
      <w:r>
        <w:rPr>
          <w:spacing w:val="-9"/>
        </w:rPr>
        <w:t xml:space="preserve"> </w:t>
      </w:r>
      <w:r>
        <w:t>последовательности:</w:t>
      </w:r>
    </w:p>
    <w:p w:rsidR="009657D9" w:rsidRDefault="00916ABB">
      <w:pPr>
        <w:pStyle w:val="a4"/>
        <w:numPr>
          <w:ilvl w:val="0"/>
          <w:numId w:val="62"/>
        </w:numPr>
        <w:tabs>
          <w:tab w:val="left" w:pos="1038"/>
        </w:tabs>
        <w:spacing w:line="219" w:lineRule="exact"/>
        <w:ind w:left="1038" w:hanging="204"/>
      </w:pPr>
      <w:r>
        <w:t>Создание</w:t>
      </w:r>
      <w:r>
        <w:rPr>
          <w:spacing w:val="-5"/>
        </w:rPr>
        <w:t xml:space="preserve"> </w:t>
      </w:r>
      <w:r>
        <w:t>представления</w:t>
      </w:r>
      <w:r>
        <w:rPr>
          <w:spacing w:val="-8"/>
        </w:rPr>
        <w:t xml:space="preserve"> </w:t>
      </w:r>
      <w:r>
        <w:t>о</w:t>
      </w:r>
      <w:r>
        <w:rPr>
          <w:spacing w:val="-4"/>
        </w:rPr>
        <w:t xml:space="preserve"> </w:t>
      </w:r>
      <w:r>
        <w:t>приеме</w:t>
      </w:r>
      <w:r>
        <w:rPr>
          <w:spacing w:val="-4"/>
        </w:rPr>
        <w:t xml:space="preserve"> </w:t>
      </w:r>
      <w:r>
        <w:t>на</w:t>
      </w:r>
      <w:r>
        <w:rPr>
          <w:spacing w:val="-5"/>
        </w:rPr>
        <w:t xml:space="preserve"> </w:t>
      </w:r>
      <w:r>
        <w:t>основе</w:t>
      </w:r>
      <w:r>
        <w:rPr>
          <w:spacing w:val="-4"/>
        </w:rPr>
        <w:t xml:space="preserve"> </w:t>
      </w:r>
      <w:r>
        <w:t>рассказа,</w:t>
      </w:r>
      <w:r>
        <w:rPr>
          <w:spacing w:val="-4"/>
        </w:rPr>
        <w:t xml:space="preserve"> </w:t>
      </w:r>
      <w:r>
        <w:rPr>
          <w:spacing w:val="-2"/>
        </w:rPr>
        <w:t>показа</w:t>
      </w:r>
    </w:p>
    <w:p w:rsidR="009657D9" w:rsidRDefault="00916ABB">
      <w:pPr>
        <w:pStyle w:val="a3"/>
        <w:spacing w:line="248" w:lineRule="exact"/>
        <w:ind w:left="545"/>
        <w:jc w:val="left"/>
      </w:pPr>
      <w:r>
        <w:t xml:space="preserve">и </w:t>
      </w:r>
      <w:r>
        <w:rPr>
          <w:spacing w:val="-2"/>
        </w:rPr>
        <w:t>объяснения.</w:t>
      </w:r>
    </w:p>
    <w:p w:rsidR="009657D9" w:rsidRDefault="00916ABB">
      <w:pPr>
        <w:pStyle w:val="a4"/>
        <w:numPr>
          <w:ilvl w:val="0"/>
          <w:numId w:val="62"/>
        </w:numPr>
        <w:tabs>
          <w:tab w:val="left" w:pos="1038"/>
        </w:tabs>
        <w:spacing w:before="16" w:line="254" w:lineRule="auto"/>
        <w:ind w:left="555" w:right="120" w:firstLine="278"/>
      </w:pPr>
      <w:r>
        <w:t>Выполнение ряда подводящих упражнений и приема в упро- щенных условиях.</w:t>
      </w:r>
    </w:p>
    <w:p w:rsidR="009657D9" w:rsidRDefault="00916ABB">
      <w:pPr>
        <w:pStyle w:val="a4"/>
        <w:numPr>
          <w:ilvl w:val="0"/>
          <w:numId w:val="62"/>
        </w:numPr>
        <w:tabs>
          <w:tab w:val="left" w:pos="1039"/>
        </w:tabs>
        <w:spacing w:line="237" w:lineRule="exact"/>
        <w:ind w:left="1039" w:hanging="205"/>
      </w:pPr>
      <w:r>
        <w:t>Выполнение</w:t>
      </w:r>
      <w:r>
        <w:rPr>
          <w:spacing w:val="-7"/>
        </w:rPr>
        <w:t xml:space="preserve"> </w:t>
      </w:r>
      <w:r>
        <w:t>приема</w:t>
      </w:r>
      <w:r>
        <w:rPr>
          <w:spacing w:val="-6"/>
        </w:rPr>
        <w:t xml:space="preserve"> </w:t>
      </w:r>
      <w:r>
        <w:t>в</w:t>
      </w:r>
      <w:r>
        <w:rPr>
          <w:spacing w:val="-6"/>
        </w:rPr>
        <w:t xml:space="preserve"> </w:t>
      </w:r>
      <w:r>
        <w:t>усложненных</w:t>
      </w:r>
      <w:r>
        <w:rPr>
          <w:spacing w:val="-6"/>
        </w:rPr>
        <w:t xml:space="preserve"> </w:t>
      </w:r>
      <w:r>
        <w:rPr>
          <w:spacing w:val="-2"/>
        </w:rPr>
        <w:t>условиях.</w:t>
      </w:r>
    </w:p>
    <w:p w:rsidR="009657D9" w:rsidRDefault="00916ABB">
      <w:pPr>
        <w:pStyle w:val="a4"/>
        <w:numPr>
          <w:ilvl w:val="0"/>
          <w:numId w:val="62"/>
        </w:numPr>
        <w:tabs>
          <w:tab w:val="left" w:pos="1037"/>
        </w:tabs>
        <w:spacing w:before="6" w:line="232" w:lineRule="auto"/>
        <w:ind w:left="555" w:right="106" w:firstLine="278"/>
      </w:pPr>
      <w:r>
        <w:t>Закрепление и совершенствование приема в сложных услови- ях в соревновательной деятельности.</w:t>
      </w:r>
    </w:p>
    <w:p w:rsidR="009657D9" w:rsidRDefault="00916ABB">
      <w:pPr>
        <w:pStyle w:val="a3"/>
        <w:spacing w:line="208" w:lineRule="auto"/>
        <w:ind w:left="574" w:right="69" w:firstLine="283"/>
      </w:pPr>
      <w:r>
        <w:t>Параллельно с освоением основной стойки обучают различным способам передвижения вратаря, выбору позиции в воротах, затем подключаются</w:t>
      </w:r>
      <w:r>
        <w:rPr>
          <w:spacing w:val="9"/>
        </w:rPr>
        <w:t xml:space="preserve"> </w:t>
      </w:r>
      <w:r>
        <w:t>упражнения</w:t>
      </w:r>
      <w:r>
        <w:rPr>
          <w:spacing w:val="11"/>
        </w:rPr>
        <w:t xml:space="preserve"> </w:t>
      </w:r>
      <w:r>
        <w:t>в</w:t>
      </w:r>
      <w:r>
        <w:rPr>
          <w:spacing w:val="11"/>
        </w:rPr>
        <w:t xml:space="preserve"> </w:t>
      </w:r>
      <w:r>
        <w:t>ловле</w:t>
      </w:r>
      <w:r>
        <w:rPr>
          <w:spacing w:val="13"/>
        </w:rPr>
        <w:t xml:space="preserve"> </w:t>
      </w:r>
      <w:r>
        <w:t>и</w:t>
      </w:r>
      <w:r>
        <w:rPr>
          <w:spacing w:val="12"/>
        </w:rPr>
        <w:t xml:space="preserve"> </w:t>
      </w:r>
      <w:r>
        <w:t>отбивании</w:t>
      </w:r>
      <w:r>
        <w:rPr>
          <w:spacing w:val="9"/>
        </w:rPr>
        <w:t xml:space="preserve"> </w:t>
      </w:r>
      <w:r>
        <w:t>шайбы</w:t>
      </w:r>
      <w:r>
        <w:rPr>
          <w:spacing w:val="10"/>
        </w:rPr>
        <w:t xml:space="preserve"> </w:t>
      </w:r>
      <w:r>
        <w:rPr>
          <w:spacing w:val="-2"/>
        </w:rPr>
        <w:t>ловушкой,</w:t>
      </w:r>
    </w:p>
    <w:p w:rsidR="009657D9" w:rsidRDefault="00916ABB">
      <w:pPr>
        <w:pStyle w:val="a3"/>
        <w:spacing w:before="2" w:line="208" w:lineRule="auto"/>
        <w:ind w:left="574" w:right="67"/>
      </w:pPr>
      <w:r>
        <w:t>«блином», клюшкой, ногами, туловищем. Начинать обучение этим приемам следует в безледовых условиях, используя специализиро- ванные подводящие упражнения, в том числе с теннисными мяча- ми</w:t>
      </w:r>
      <w:r>
        <w:rPr>
          <w:spacing w:val="20"/>
        </w:rPr>
        <w:t xml:space="preserve"> </w:t>
      </w:r>
      <w:r>
        <w:t>и</w:t>
      </w:r>
      <w:r>
        <w:rPr>
          <w:spacing w:val="21"/>
        </w:rPr>
        <w:t xml:space="preserve"> </w:t>
      </w:r>
      <w:r>
        <w:t>мячами</w:t>
      </w:r>
      <w:r>
        <w:rPr>
          <w:spacing w:val="20"/>
        </w:rPr>
        <w:t xml:space="preserve"> </w:t>
      </w:r>
      <w:r>
        <w:t>от</w:t>
      </w:r>
      <w:r>
        <w:rPr>
          <w:spacing w:val="21"/>
        </w:rPr>
        <w:t xml:space="preserve"> </w:t>
      </w:r>
      <w:r>
        <w:t>русского</w:t>
      </w:r>
      <w:r>
        <w:rPr>
          <w:spacing w:val="20"/>
        </w:rPr>
        <w:t xml:space="preserve"> </w:t>
      </w:r>
      <w:r>
        <w:t>хоккея.</w:t>
      </w:r>
      <w:r>
        <w:rPr>
          <w:spacing w:val="21"/>
        </w:rPr>
        <w:t xml:space="preserve"> </w:t>
      </w:r>
      <w:r>
        <w:t>Для</w:t>
      </w:r>
      <w:r>
        <w:rPr>
          <w:spacing w:val="21"/>
        </w:rPr>
        <w:t xml:space="preserve"> </w:t>
      </w:r>
      <w:r>
        <w:t>воспитания</w:t>
      </w:r>
      <w:r>
        <w:rPr>
          <w:spacing w:val="19"/>
        </w:rPr>
        <w:t xml:space="preserve"> </w:t>
      </w:r>
      <w:r>
        <w:t>ориентировки</w:t>
      </w:r>
      <w:r>
        <w:rPr>
          <w:spacing w:val="21"/>
        </w:rPr>
        <w:t xml:space="preserve"> </w:t>
      </w:r>
      <w:r>
        <w:rPr>
          <w:spacing w:val="-10"/>
        </w:rPr>
        <w:t>и</w:t>
      </w:r>
    </w:p>
    <w:p w:rsidR="009657D9" w:rsidRDefault="00916ABB">
      <w:pPr>
        <w:pStyle w:val="a3"/>
        <w:spacing w:before="6" w:line="208" w:lineRule="auto"/>
        <w:ind w:left="574" w:right="60"/>
      </w:pPr>
      <w:r>
        <w:t>«чувства</w:t>
      </w:r>
      <w:r>
        <w:rPr>
          <w:spacing w:val="-14"/>
        </w:rPr>
        <w:t xml:space="preserve"> </w:t>
      </w:r>
      <w:r>
        <w:t>ворот»</w:t>
      </w:r>
      <w:r>
        <w:rPr>
          <w:spacing w:val="-14"/>
        </w:rPr>
        <w:t xml:space="preserve"> </w:t>
      </w:r>
      <w:r>
        <w:t>большинство</w:t>
      </w:r>
      <w:r>
        <w:rPr>
          <w:spacing w:val="-14"/>
        </w:rPr>
        <w:t xml:space="preserve"> </w:t>
      </w:r>
      <w:r>
        <w:t>упражнений</w:t>
      </w:r>
      <w:r>
        <w:rPr>
          <w:spacing w:val="-13"/>
        </w:rPr>
        <w:t xml:space="preserve"> </w:t>
      </w:r>
      <w:r>
        <w:t>следует</w:t>
      </w:r>
      <w:r>
        <w:rPr>
          <w:spacing w:val="-14"/>
        </w:rPr>
        <w:t xml:space="preserve"> </w:t>
      </w:r>
      <w:r>
        <w:t>выполнять</w:t>
      </w:r>
      <w:r>
        <w:rPr>
          <w:spacing w:val="-14"/>
        </w:rPr>
        <w:t xml:space="preserve"> </w:t>
      </w:r>
      <w:r>
        <w:t>в</w:t>
      </w:r>
      <w:r>
        <w:rPr>
          <w:spacing w:val="-14"/>
        </w:rPr>
        <w:t xml:space="preserve"> </w:t>
      </w:r>
      <w:r>
        <w:t>хок- кейных воротах с разметкой площади ворот.</w:t>
      </w:r>
    </w:p>
    <w:p w:rsidR="009657D9" w:rsidRDefault="00916ABB">
      <w:pPr>
        <w:pStyle w:val="a3"/>
        <w:spacing w:before="1" w:line="208" w:lineRule="auto"/>
        <w:ind w:left="622" w:right="41" w:firstLine="278"/>
      </w:pPr>
      <w:r>
        <w:t>При</w:t>
      </w:r>
      <w:r>
        <w:rPr>
          <w:spacing w:val="-1"/>
        </w:rPr>
        <w:t xml:space="preserve"> </w:t>
      </w:r>
      <w:r>
        <w:t>выходе на лед</w:t>
      </w:r>
      <w:r>
        <w:rPr>
          <w:spacing w:val="-2"/>
        </w:rPr>
        <w:t xml:space="preserve"> </w:t>
      </w:r>
      <w:r>
        <w:t>большое внимание уделяется</w:t>
      </w:r>
      <w:r>
        <w:rPr>
          <w:spacing w:val="-1"/>
        </w:rPr>
        <w:t xml:space="preserve"> </w:t>
      </w:r>
      <w:r>
        <w:t>обучению и</w:t>
      </w:r>
      <w:r>
        <w:rPr>
          <w:spacing w:val="-1"/>
        </w:rPr>
        <w:t xml:space="preserve"> </w:t>
      </w:r>
      <w:r>
        <w:t>со- вершенствованию техники катания. Для этого помимо упражнений общего характера используется ряд специальных упражнений, направленных на изучение и совершенствование различных спосо- бов передвижений и выбор позиции вратарем. Например:</w:t>
      </w:r>
    </w:p>
    <w:p w:rsidR="009657D9" w:rsidRDefault="00916ABB">
      <w:pPr>
        <w:pStyle w:val="a4"/>
        <w:numPr>
          <w:ilvl w:val="0"/>
          <w:numId w:val="61"/>
        </w:numPr>
        <w:tabs>
          <w:tab w:val="left" w:pos="1087"/>
        </w:tabs>
        <w:spacing w:before="1"/>
        <w:ind w:right="38" w:firstLine="269"/>
        <w:jc w:val="both"/>
      </w:pPr>
      <w:r>
        <w:t>передвижение</w:t>
      </w:r>
      <w:r>
        <w:rPr>
          <w:spacing w:val="-2"/>
        </w:rPr>
        <w:t xml:space="preserve"> </w:t>
      </w:r>
      <w:r>
        <w:t>вдоль</w:t>
      </w:r>
      <w:r>
        <w:rPr>
          <w:spacing w:val="-2"/>
        </w:rPr>
        <w:t xml:space="preserve"> </w:t>
      </w:r>
      <w:r>
        <w:t>линии</w:t>
      </w:r>
      <w:r>
        <w:rPr>
          <w:spacing w:val="-3"/>
        </w:rPr>
        <w:t xml:space="preserve"> </w:t>
      </w:r>
      <w:r>
        <w:t>ворот</w:t>
      </w:r>
      <w:r>
        <w:rPr>
          <w:spacing w:val="-3"/>
        </w:rPr>
        <w:t xml:space="preserve"> </w:t>
      </w:r>
      <w:r>
        <w:t>от</w:t>
      </w:r>
      <w:r>
        <w:rPr>
          <w:spacing w:val="-3"/>
        </w:rPr>
        <w:t xml:space="preserve"> </w:t>
      </w:r>
      <w:r>
        <w:t>стойки</w:t>
      </w:r>
      <w:r>
        <w:rPr>
          <w:spacing w:val="-3"/>
        </w:rPr>
        <w:t xml:space="preserve"> </w:t>
      </w:r>
      <w:r>
        <w:t>к</w:t>
      </w:r>
      <w:r>
        <w:rPr>
          <w:spacing w:val="-4"/>
        </w:rPr>
        <w:t xml:space="preserve"> </w:t>
      </w:r>
      <w:r>
        <w:t>стойке</w:t>
      </w:r>
      <w:r>
        <w:rPr>
          <w:spacing w:val="-2"/>
        </w:rPr>
        <w:t xml:space="preserve"> </w:t>
      </w:r>
      <w:r>
        <w:t>способом скольжения и переступания;</w:t>
      </w:r>
    </w:p>
    <w:p w:rsidR="009657D9" w:rsidRDefault="00916ABB">
      <w:pPr>
        <w:pStyle w:val="a4"/>
        <w:numPr>
          <w:ilvl w:val="0"/>
          <w:numId w:val="61"/>
        </w:numPr>
        <w:tabs>
          <w:tab w:val="left" w:pos="1087"/>
        </w:tabs>
        <w:spacing w:before="1"/>
        <w:ind w:left="651" w:right="142" w:firstLine="264"/>
        <w:jc w:val="both"/>
      </w:pPr>
      <w:r>
        <w:t>выход</w:t>
      </w:r>
      <w:r>
        <w:rPr>
          <w:spacing w:val="-3"/>
        </w:rPr>
        <w:t xml:space="preserve"> </w:t>
      </w:r>
      <w:r>
        <w:t>вперед</w:t>
      </w:r>
      <w:r>
        <w:rPr>
          <w:spacing w:val="-3"/>
        </w:rPr>
        <w:t xml:space="preserve"> </w:t>
      </w:r>
      <w:r>
        <w:t>по</w:t>
      </w:r>
      <w:r>
        <w:rPr>
          <w:spacing w:val="-3"/>
        </w:rPr>
        <w:t xml:space="preserve"> </w:t>
      </w:r>
      <w:r>
        <w:t>центру</w:t>
      </w:r>
      <w:r>
        <w:rPr>
          <w:spacing w:val="-6"/>
        </w:rPr>
        <w:t xml:space="preserve"> </w:t>
      </w:r>
      <w:r>
        <w:t>на</w:t>
      </w:r>
      <w:r>
        <w:rPr>
          <w:spacing w:val="-3"/>
        </w:rPr>
        <w:t xml:space="preserve"> </w:t>
      </w:r>
      <w:r>
        <w:t>3-4</w:t>
      </w:r>
      <w:r>
        <w:rPr>
          <w:spacing w:val="-3"/>
        </w:rPr>
        <w:t xml:space="preserve"> </w:t>
      </w:r>
      <w:r>
        <w:t>м</w:t>
      </w:r>
      <w:r>
        <w:rPr>
          <w:spacing w:val="-3"/>
        </w:rPr>
        <w:t xml:space="preserve"> </w:t>
      </w:r>
      <w:r>
        <w:t>и</w:t>
      </w:r>
      <w:r>
        <w:rPr>
          <w:spacing w:val="-4"/>
        </w:rPr>
        <w:t xml:space="preserve"> </w:t>
      </w:r>
      <w:r>
        <w:t>возвращение</w:t>
      </w:r>
      <w:r>
        <w:rPr>
          <w:spacing w:val="-3"/>
        </w:rPr>
        <w:t xml:space="preserve"> </w:t>
      </w:r>
      <w:r>
        <w:t>назад</w:t>
      </w:r>
      <w:r>
        <w:rPr>
          <w:spacing w:val="-3"/>
        </w:rPr>
        <w:t xml:space="preserve"> </w:t>
      </w:r>
      <w:r>
        <w:t xml:space="preserve">спиной </w:t>
      </w:r>
      <w:r>
        <w:rPr>
          <w:spacing w:val="-2"/>
        </w:rPr>
        <w:t>вперед;</w:t>
      </w:r>
    </w:p>
    <w:p w:rsidR="009657D9" w:rsidRDefault="00916ABB">
      <w:pPr>
        <w:pStyle w:val="a3"/>
        <w:spacing w:before="163"/>
        <w:ind w:left="666"/>
        <w:jc w:val="left"/>
      </w:pPr>
      <w:r>
        <w:rPr>
          <w:spacing w:val="-5"/>
        </w:rPr>
        <w:t>372</w:t>
      </w:r>
    </w:p>
    <w:p w:rsidR="009657D9" w:rsidRDefault="00916ABB">
      <w:pPr>
        <w:pStyle w:val="a4"/>
        <w:numPr>
          <w:ilvl w:val="0"/>
          <w:numId w:val="61"/>
        </w:numPr>
        <w:tabs>
          <w:tab w:val="left" w:pos="1072"/>
        </w:tabs>
        <w:spacing w:before="121" w:line="222" w:lineRule="exact"/>
        <w:ind w:left="1072" w:hanging="172"/>
        <w:jc w:val="both"/>
      </w:pPr>
      <w:r>
        <w:br w:type="column"/>
      </w:r>
      <w:r>
        <w:lastRenderedPageBreak/>
        <w:t>выход</w:t>
      </w:r>
      <w:r>
        <w:rPr>
          <w:spacing w:val="-5"/>
        </w:rPr>
        <w:t xml:space="preserve"> </w:t>
      </w:r>
      <w:r>
        <w:t>вперед-в</w:t>
      </w:r>
      <w:r>
        <w:rPr>
          <w:spacing w:val="-5"/>
        </w:rPr>
        <w:t xml:space="preserve"> </w:t>
      </w:r>
      <w:r>
        <w:t>сторону</w:t>
      </w:r>
      <w:r>
        <w:rPr>
          <w:spacing w:val="-7"/>
        </w:rPr>
        <w:t xml:space="preserve"> </w:t>
      </w:r>
      <w:r>
        <w:t>влево</w:t>
      </w:r>
      <w:r>
        <w:rPr>
          <w:spacing w:val="-4"/>
        </w:rPr>
        <w:t xml:space="preserve"> </w:t>
      </w:r>
      <w:r>
        <w:t>и</w:t>
      </w:r>
      <w:r>
        <w:rPr>
          <w:spacing w:val="-5"/>
        </w:rPr>
        <w:t xml:space="preserve"> </w:t>
      </w:r>
      <w:r>
        <w:t>вправо</w:t>
      </w:r>
      <w:r>
        <w:rPr>
          <w:spacing w:val="-4"/>
        </w:rPr>
        <w:t xml:space="preserve"> </w:t>
      </w:r>
      <w:r>
        <w:t>и</w:t>
      </w:r>
      <w:r>
        <w:rPr>
          <w:spacing w:val="-4"/>
        </w:rPr>
        <w:t xml:space="preserve"> </w:t>
      </w:r>
      <w:r>
        <w:t>возвращение</w:t>
      </w:r>
      <w:r>
        <w:rPr>
          <w:spacing w:val="-4"/>
        </w:rPr>
        <w:t xml:space="preserve"> </w:t>
      </w:r>
      <w:r>
        <w:rPr>
          <w:spacing w:val="-2"/>
        </w:rPr>
        <w:t>назад</w:t>
      </w:r>
    </w:p>
    <w:p w:rsidR="009657D9" w:rsidRDefault="00916ABB">
      <w:pPr>
        <w:pStyle w:val="a3"/>
        <w:spacing w:line="206" w:lineRule="exact"/>
        <w:ind w:left="440"/>
      </w:pPr>
      <w:r>
        <w:t>;</w:t>
      </w:r>
      <w:r>
        <w:rPr>
          <w:spacing w:val="75"/>
          <w:w w:val="150"/>
        </w:rPr>
        <w:t xml:space="preserve"> </w:t>
      </w:r>
      <w:r>
        <w:t>спиной</w:t>
      </w:r>
      <w:r>
        <w:rPr>
          <w:spacing w:val="-4"/>
        </w:rPr>
        <w:t xml:space="preserve"> </w:t>
      </w:r>
      <w:r>
        <w:t>вперед</w:t>
      </w:r>
      <w:r>
        <w:rPr>
          <w:spacing w:val="-3"/>
        </w:rPr>
        <w:t xml:space="preserve"> </w:t>
      </w:r>
      <w:r>
        <w:t>к</w:t>
      </w:r>
      <w:r>
        <w:rPr>
          <w:spacing w:val="-4"/>
        </w:rPr>
        <w:t xml:space="preserve"> </w:t>
      </w:r>
      <w:r>
        <w:t>ближней</w:t>
      </w:r>
      <w:r>
        <w:rPr>
          <w:spacing w:val="-3"/>
        </w:rPr>
        <w:t xml:space="preserve"> </w:t>
      </w:r>
      <w:r>
        <w:rPr>
          <w:spacing w:val="-2"/>
        </w:rPr>
        <w:t>штанге;</w:t>
      </w:r>
    </w:p>
    <w:p w:rsidR="009657D9" w:rsidRDefault="00916ABB">
      <w:pPr>
        <w:pStyle w:val="a4"/>
        <w:numPr>
          <w:ilvl w:val="0"/>
          <w:numId w:val="61"/>
        </w:numPr>
        <w:tabs>
          <w:tab w:val="left" w:pos="1013"/>
        </w:tabs>
        <w:spacing w:before="19" w:line="199" w:lineRule="auto"/>
        <w:ind w:left="588" w:right="564" w:firstLine="268"/>
        <w:jc w:val="both"/>
      </w:pPr>
      <w:r>
        <w:t>перемещение в воротах в соответствии с движением шайбы, передаваемой игроками друг другу в различных направлениях.</w:t>
      </w:r>
    </w:p>
    <w:p w:rsidR="009657D9" w:rsidRDefault="00916ABB">
      <w:pPr>
        <w:pStyle w:val="a3"/>
        <w:spacing w:before="2" w:line="199" w:lineRule="auto"/>
        <w:ind w:left="617" w:right="561" w:firstLine="283"/>
      </w:pPr>
      <w:r>
        <w:t>В процессе выполнения этих упражнений внимание вратаря обращается на технику передвижений, выбор позиции, своевре- менность</w:t>
      </w:r>
      <w:r>
        <w:rPr>
          <w:spacing w:val="-3"/>
        </w:rPr>
        <w:t xml:space="preserve"> </w:t>
      </w:r>
      <w:r>
        <w:t>передвижений,</w:t>
      </w:r>
      <w:r>
        <w:rPr>
          <w:spacing w:val="-6"/>
        </w:rPr>
        <w:t xml:space="preserve"> </w:t>
      </w:r>
      <w:r>
        <w:t>на</w:t>
      </w:r>
      <w:r>
        <w:rPr>
          <w:spacing w:val="-3"/>
        </w:rPr>
        <w:t xml:space="preserve"> </w:t>
      </w:r>
      <w:r>
        <w:t>ориентировку</w:t>
      </w:r>
      <w:r>
        <w:rPr>
          <w:spacing w:val="-6"/>
        </w:rPr>
        <w:t xml:space="preserve"> </w:t>
      </w:r>
      <w:r>
        <w:t>в</w:t>
      </w:r>
      <w:r>
        <w:rPr>
          <w:spacing w:val="-4"/>
        </w:rPr>
        <w:t xml:space="preserve"> </w:t>
      </w:r>
      <w:r>
        <w:t>воротах</w:t>
      </w:r>
      <w:r>
        <w:rPr>
          <w:spacing w:val="-3"/>
        </w:rPr>
        <w:t xml:space="preserve"> </w:t>
      </w:r>
      <w:r>
        <w:t>по</w:t>
      </w:r>
      <w:r>
        <w:rPr>
          <w:spacing w:val="-3"/>
        </w:rPr>
        <w:t xml:space="preserve"> </w:t>
      </w:r>
      <w:r>
        <w:t>ориентирам (линии площади ворот, круги вбрасывания, разметки на бортах).</w:t>
      </w:r>
    </w:p>
    <w:p w:rsidR="009657D9" w:rsidRDefault="00916ABB">
      <w:pPr>
        <w:pStyle w:val="a3"/>
        <w:spacing w:before="37" w:line="199" w:lineRule="auto"/>
        <w:ind w:left="608" w:right="568" w:firstLine="268"/>
      </w:pPr>
      <w:r>
        <w:t>Для обучения и совершенствования вратарями ловли и отбива- ния шайбы используют броски шайбы, выполняемые с различных точек зоны нападения (по</w:t>
      </w:r>
      <w:r>
        <w:rPr>
          <w:spacing w:val="-2"/>
        </w:rPr>
        <w:t xml:space="preserve"> </w:t>
      </w:r>
      <w:r>
        <w:t>центру, сбоку, слева и справа, с близкого и</w:t>
      </w:r>
      <w:r>
        <w:rPr>
          <w:spacing w:val="-2"/>
        </w:rPr>
        <w:t xml:space="preserve"> </w:t>
      </w:r>
      <w:r>
        <w:t>отдаленного</w:t>
      </w:r>
      <w:r>
        <w:rPr>
          <w:spacing w:val="-1"/>
        </w:rPr>
        <w:t xml:space="preserve"> </w:t>
      </w:r>
      <w:r>
        <w:t>от</w:t>
      </w:r>
      <w:r>
        <w:rPr>
          <w:spacing w:val="-2"/>
        </w:rPr>
        <w:t xml:space="preserve"> </w:t>
      </w:r>
      <w:r>
        <w:t>ворот</w:t>
      </w:r>
      <w:r>
        <w:rPr>
          <w:spacing w:val="-2"/>
        </w:rPr>
        <w:t xml:space="preserve"> </w:t>
      </w:r>
      <w:r>
        <w:t>расстояния),</w:t>
      </w:r>
      <w:r>
        <w:rPr>
          <w:spacing w:val="-1"/>
        </w:rPr>
        <w:t xml:space="preserve"> </w:t>
      </w:r>
      <w:r>
        <w:t>разные по</w:t>
      </w:r>
      <w:r>
        <w:rPr>
          <w:spacing w:val="-4"/>
        </w:rPr>
        <w:t xml:space="preserve"> </w:t>
      </w:r>
      <w:r>
        <w:t>силе</w:t>
      </w:r>
      <w:r>
        <w:rPr>
          <w:spacing w:val="-1"/>
        </w:rPr>
        <w:t xml:space="preserve"> </w:t>
      </w:r>
      <w:r>
        <w:t>и</w:t>
      </w:r>
      <w:r>
        <w:rPr>
          <w:spacing w:val="-2"/>
        </w:rPr>
        <w:t xml:space="preserve"> </w:t>
      </w:r>
      <w:r>
        <w:t>направлению (низом, верхом, в сторону клюшки, в сторону ловушки, между щитков) (рис. 188). Например:</w:t>
      </w:r>
    </w:p>
    <w:p w:rsidR="009657D9" w:rsidRDefault="00916ABB">
      <w:pPr>
        <w:pStyle w:val="a3"/>
        <w:spacing w:before="14" w:line="196" w:lineRule="auto"/>
        <w:ind w:left="598" w:right="589" w:firstLine="72"/>
      </w:pPr>
      <w:r>
        <w:t>г -игроки располагаются веером на расстоянии 10 м от ворот, выполняют броски поочередно, справа-налево и наоборот, разной силы и в различные сектора ворот;</w:t>
      </w:r>
    </w:p>
    <w:p w:rsidR="009657D9" w:rsidRDefault="00916ABB">
      <w:pPr>
        <w:pStyle w:val="a4"/>
        <w:numPr>
          <w:ilvl w:val="0"/>
          <w:numId w:val="61"/>
        </w:numPr>
        <w:tabs>
          <w:tab w:val="left" w:pos="1013"/>
        </w:tabs>
        <w:spacing w:before="1" w:line="206" w:lineRule="auto"/>
        <w:ind w:left="588" w:right="599" w:firstLine="268"/>
        <w:jc w:val="both"/>
      </w:pPr>
      <w:r>
        <w:t>два игрока за воротами передают шайбу друг другу, затем сле дует неожиданная передача партнеру, располагающемуся перед воротами, который незамедлительно выполняет бросок в ворота;</w:t>
      </w:r>
    </w:p>
    <w:p w:rsidR="009657D9" w:rsidRDefault="00916ABB">
      <w:pPr>
        <w:pStyle w:val="a3"/>
        <w:spacing w:line="204" w:lineRule="auto"/>
        <w:ind w:left="584" w:right="604" w:firstLine="264"/>
      </w:pPr>
      <w:r>
        <w:t>-игроки располагаются на расстоянии 12 м от ворот в трех точках - по центру и на бортах и поочередно выполняют броски в разные сектора ворот. Два игрока, вкатываясь в площадь во-</w:t>
      </w:r>
    </w:p>
    <w:p w:rsidR="009657D9" w:rsidRDefault="00916ABB">
      <w:pPr>
        <w:pStyle w:val="a3"/>
        <w:spacing w:before="67"/>
        <w:jc w:val="left"/>
        <w:rPr>
          <w:sz w:val="20"/>
        </w:rPr>
      </w:pPr>
      <w:r>
        <w:rPr>
          <w:noProof/>
          <w:lang w:eastAsia="ru-RU"/>
        </w:rPr>
        <w:drawing>
          <wp:anchor distT="0" distB="0" distL="0" distR="0" simplePos="0" relativeHeight="487910400" behindDoc="1" locked="0" layoutInCell="1" allowOverlap="1">
            <wp:simplePos x="0" y="0"/>
            <wp:positionH relativeFrom="page">
              <wp:posOffset>5516879</wp:posOffset>
            </wp:positionH>
            <wp:positionV relativeFrom="paragraph">
              <wp:posOffset>204138</wp:posOffset>
            </wp:positionV>
            <wp:extent cx="4048995" cy="3011424"/>
            <wp:effectExtent l="0" t="0" r="0" b="0"/>
            <wp:wrapTopAndBottom/>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241" cstate="print"/>
                    <a:stretch>
                      <a:fillRect/>
                    </a:stretch>
                  </pic:blipFill>
                  <pic:spPr>
                    <a:xfrm>
                      <a:off x="0" y="0"/>
                      <a:ext cx="4048995" cy="3011424"/>
                    </a:xfrm>
                    <a:prstGeom prst="rect">
                      <a:avLst/>
                    </a:prstGeom>
                  </pic:spPr>
                </pic:pic>
              </a:graphicData>
            </a:graphic>
          </wp:anchor>
        </w:drawing>
      </w:r>
    </w:p>
    <w:p w:rsidR="009657D9" w:rsidRDefault="00916ABB">
      <w:pPr>
        <w:spacing w:before="176"/>
        <w:ind w:right="628"/>
        <w:jc w:val="right"/>
        <w:rPr>
          <w:rFonts w:ascii="Microsoft Sans Serif"/>
          <w:sz w:val="20"/>
        </w:rPr>
      </w:pPr>
      <w:r>
        <w:rPr>
          <w:rFonts w:ascii="Microsoft Sans Serif"/>
          <w:spacing w:val="-5"/>
          <w:sz w:val="20"/>
        </w:rPr>
        <w:t>373</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7055" w:space="108"/>
            <w:col w:w="7577"/>
          </w:cols>
        </w:sectPr>
      </w:pPr>
    </w:p>
    <w:p w:rsidR="009657D9" w:rsidRDefault="00916ABB">
      <w:pPr>
        <w:pStyle w:val="a3"/>
        <w:spacing w:before="106" w:line="254" w:lineRule="auto"/>
        <w:ind w:left="363" w:right="233"/>
      </w:pPr>
      <w:r>
        <w:rPr>
          <w:noProof/>
          <w:lang w:eastAsia="ru-RU"/>
        </w:rPr>
        <w:lastRenderedPageBreak/>
        <mc:AlternateContent>
          <mc:Choice Requires="wps">
            <w:drawing>
              <wp:anchor distT="0" distB="0" distL="0" distR="0" simplePos="0" relativeHeight="16053248" behindDoc="0" locked="0" layoutInCell="1" allowOverlap="1">
                <wp:simplePos x="0" y="0"/>
                <wp:positionH relativeFrom="page">
                  <wp:posOffset>404177</wp:posOffset>
                </wp:positionH>
                <wp:positionV relativeFrom="page">
                  <wp:posOffset>3020695</wp:posOffset>
                </wp:positionV>
                <wp:extent cx="36830" cy="4300855"/>
                <wp:effectExtent l="0" t="0" r="0" b="0"/>
                <wp:wrapNone/>
                <wp:docPr id="980" name="Group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30" cy="4300855"/>
                          <a:chOff x="0" y="0"/>
                          <a:chExt cx="36830" cy="4300855"/>
                        </a:xfrm>
                      </wpg:grpSpPr>
                      <wps:wsp>
                        <wps:cNvPr id="981" name="Graphic 981"/>
                        <wps:cNvSpPr/>
                        <wps:spPr>
                          <a:xfrm>
                            <a:off x="1587" y="2331720"/>
                            <a:ext cx="1270" cy="1210310"/>
                          </a:xfrm>
                          <a:custGeom>
                            <a:avLst/>
                            <a:gdLst/>
                            <a:ahLst/>
                            <a:cxnLst/>
                            <a:rect l="l" t="t" r="r" b="b"/>
                            <a:pathLst>
                              <a:path h="1210310">
                                <a:moveTo>
                                  <a:pt x="0" y="0"/>
                                </a:moveTo>
                                <a:lnTo>
                                  <a:pt x="0" y="1210310"/>
                                </a:lnTo>
                              </a:path>
                            </a:pathLst>
                          </a:custGeom>
                          <a:ln w="3175">
                            <a:solidFill>
                              <a:srgbClr val="000000"/>
                            </a:solidFill>
                            <a:prstDash val="solid"/>
                          </a:ln>
                        </wps:spPr>
                        <wps:bodyPr wrap="square" lIns="0" tIns="0" rIns="0" bIns="0" rtlCol="0">
                          <a:prstTxWarp prst="textNoShape">
                            <a:avLst/>
                          </a:prstTxWarp>
                          <a:noAutofit/>
                        </wps:bodyPr>
                      </wps:wsp>
                      <wps:wsp>
                        <wps:cNvPr id="982" name="Graphic 982"/>
                        <wps:cNvSpPr/>
                        <wps:spPr>
                          <a:xfrm>
                            <a:off x="25717" y="0"/>
                            <a:ext cx="1270" cy="3916679"/>
                          </a:xfrm>
                          <a:custGeom>
                            <a:avLst/>
                            <a:gdLst/>
                            <a:ahLst/>
                            <a:cxnLst/>
                            <a:rect l="l" t="t" r="r" b="b"/>
                            <a:pathLst>
                              <a:path h="3916679">
                                <a:moveTo>
                                  <a:pt x="0" y="0"/>
                                </a:moveTo>
                                <a:lnTo>
                                  <a:pt x="0" y="3916679"/>
                                </a:lnTo>
                              </a:path>
                            </a:pathLst>
                          </a:custGeom>
                          <a:ln w="8890">
                            <a:solidFill>
                              <a:srgbClr val="000000"/>
                            </a:solidFill>
                            <a:prstDash val="solid"/>
                          </a:ln>
                        </wps:spPr>
                        <wps:bodyPr wrap="square" lIns="0" tIns="0" rIns="0" bIns="0" rtlCol="0">
                          <a:prstTxWarp prst="textNoShape">
                            <a:avLst/>
                          </a:prstTxWarp>
                          <a:noAutofit/>
                        </wps:bodyPr>
                      </wps:wsp>
                      <wps:wsp>
                        <wps:cNvPr id="983" name="Graphic 983"/>
                        <wps:cNvSpPr/>
                        <wps:spPr>
                          <a:xfrm>
                            <a:off x="25717" y="2468879"/>
                            <a:ext cx="9525" cy="1831975"/>
                          </a:xfrm>
                          <a:custGeom>
                            <a:avLst/>
                            <a:gdLst/>
                            <a:ahLst/>
                            <a:cxnLst/>
                            <a:rect l="l" t="t" r="r" b="b"/>
                            <a:pathLst>
                              <a:path w="9525" h="1831975">
                                <a:moveTo>
                                  <a:pt x="0" y="777240"/>
                                </a:moveTo>
                                <a:lnTo>
                                  <a:pt x="0" y="1779905"/>
                                </a:lnTo>
                              </a:path>
                              <a:path w="9525" h="1831975">
                                <a:moveTo>
                                  <a:pt x="9525" y="0"/>
                                </a:moveTo>
                                <a:lnTo>
                                  <a:pt x="9525" y="183197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1.825001pt;margin-top:237.850006pt;width:2.9pt;height:338.65pt;mso-position-horizontal-relative:page;mso-position-vertical-relative:page;z-index:16053248" id="docshapegroup343" coordorigin="637,4757" coordsize="58,6773">
                <v:line style="position:absolute" from="639,8429" to="639,10335" stroked="true" strokeweight=".25pt" strokecolor="#000000">
                  <v:stroke dashstyle="solid"/>
                </v:line>
                <v:line style="position:absolute" from="677,4757" to="677,10925" stroked="true" strokeweight=".7pt" strokecolor="#000000">
                  <v:stroke dashstyle="solid"/>
                </v:line>
                <v:shape style="position:absolute;left:677;top:8645;width:15;height:2885" id="docshape344" coordorigin="677,8645" coordsize="15,2885" path="m677,9869l677,11448m692,8645l692,11530e" filled="false" stroked="true" strokeweight=".25pt" strokecolor="#000000">
                  <v:path arrowok="t"/>
                  <v:stroke dashstyle="solid"/>
                </v:shape>
                <w10:wrap type="none"/>
              </v:group>
            </w:pict>
          </mc:Fallback>
        </mc:AlternateContent>
      </w:r>
      <w:r>
        <w:t xml:space="preserve">рот, закрывают видимость вратаря и могут подправить и добавить </w:t>
      </w:r>
      <w:r>
        <w:rPr>
          <w:spacing w:val="-2"/>
        </w:rPr>
        <w:t>шайбу.</w:t>
      </w:r>
    </w:p>
    <w:p w:rsidR="009657D9" w:rsidRDefault="00916ABB">
      <w:pPr>
        <w:pStyle w:val="a3"/>
        <w:spacing w:line="213" w:lineRule="auto"/>
        <w:ind w:left="363" w:right="204" w:firstLine="288"/>
      </w:pPr>
      <w:r>
        <w:t>Большое многообразие подобных упражнений проводится с це- лью</w:t>
      </w:r>
      <w:r>
        <w:rPr>
          <w:spacing w:val="-3"/>
        </w:rPr>
        <w:t xml:space="preserve"> </w:t>
      </w:r>
      <w:r>
        <w:t>совершенствования</w:t>
      </w:r>
      <w:r>
        <w:rPr>
          <w:spacing w:val="-5"/>
        </w:rPr>
        <w:t xml:space="preserve"> </w:t>
      </w:r>
      <w:r>
        <w:t>техники</w:t>
      </w:r>
      <w:r>
        <w:rPr>
          <w:spacing w:val="-4"/>
        </w:rPr>
        <w:t xml:space="preserve"> </w:t>
      </w:r>
      <w:r>
        <w:t>ловли</w:t>
      </w:r>
      <w:r>
        <w:rPr>
          <w:spacing w:val="-4"/>
        </w:rPr>
        <w:t xml:space="preserve"> </w:t>
      </w:r>
      <w:r>
        <w:t>и</w:t>
      </w:r>
      <w:r>
        <w:rPr>
          <w:spacing w:val="-4"/>
        </w:rPr>
        <w:t xml:space="preserve"> </w:t>
      </w:r>
      <w:r>
        <w:t>отбивания</w:t>
      </w:r>
      <w:r>
        <w:rPr>
          <w:spacing w:val="-4"/>
        </w:rPr>
        <w:t xml:space="preserve"> </w:t>
      </w:r>
      <w:r>
        <w:t>шайбы</w:t>
      </w:r>
      <w:r>
        <w:rPr>
          <w:spacing w:val="-5"/>
        </w:rPr>
        <w:t xml:space="preserve"> </w:t>
      </w:r>
      <w:r>
        <w:t>(ловуш- кой, щитками, клюшкой, «блином», туловищем), оперативного и рационального выбора позиции в зависимости от того, откуда</w:t>
      </w:r>
      <w:r>
        <w:rPr>
          <w:spacing w:val="80"/>
        </w:rPr>
        <w:t xml:space="preserve"> </w:t>
      </w:r>
      <w:r>
        <w:t>летит шайба, как и в каком направлении.</w:t>
      </w:r>
    </w:p>
    <w:p w:rsidR="009657D9" w:rsidRDefault="00916ABB">
      <w:pPr>
        <w:pStyle w:val="a3"/>
        <w:spacing w:line="208" w:lineRule="auto"/>
        <w:ind w:left="396" w:right="161" w:firstLine="278"/>
      </w:pPr>
      <w:r>
        <w:t>В процессе выполнения упражнений тренер дает задание игро- кам как и куда бросать, а вратарям - как перемещаться и выбирать позицию, как ловить и отбивать шайбы. Упражнения следует выполнять в определенной методической последовательности: сначала слабые по силе из одной точки в одну точку (например: серия бросков с 7 м в ловушку, затем также в «блин» и другие сектора); из одной точки в разные сектора ворот; из разных точек зоны в разные сектора ворот, разные по силе; из разных точек с загораживанием видимости вратарю; с передач, идущих из-за во- рот; после передач и обводки, в сложных игровых ситуациях со- ревновательной деятельности.</w:t>
      </w:r>
    </w:p>
    <w:p w:rsidR="009657D9" w:rsidRDefault="00916ABB">
      <w:pPr>
        <w:pStyle w:val="a3"/>
        <w:spacing w:before="5" w:line="208" w:lineRule="auto"/>
        <w:ind w:left="444" w:right="142" w:firstLine="283"/>
      </w:pPr>
      <w:r>
        <w:t>В</w:t>
      </w:r>
      <w:r>
        <w:rPr>
          <w:spacing w:val="-6"/>
        </w:rPr>
        <w:t xml:space="preserve"> </w:t>
      </w:r>
      <w:r>
        <w:t>ходе</w:t>
      </w:r>
      <w:r>
        <w:rPr>
          <w:spacing w:val="-4"/>
        </w:rPr>
        <w:t xml:space="preserve"> </w:t>
      </w:r>
      <w:r>
        <w:t>этих</w:t>
      </w:r>
      <w:r>
        <w:rPr>
          <w:spacing w:val="-5"/>
        </w:rPr>
        <w:t xml:space="preserve"> </w:t>
      </w:r>
      <w:r>
        <w:t>упражнений</w:t>
      </w:r>
      <w:r>
        <w:rPr>
          <w:spacing w:val="-8"/>
        </w:rPr>
        <w:t xml:space="preserve"> </w:t>
      </w:r>
      <w:r>
        <w:t>внимание</w:t>
      </w:r>
      <w:r>
        <w:rPr>
          <w:spacing w:val="-5"/>
        </w:rPr>
        <w:t xml:space="preserve"> </w:t>
      </w:r>
      <w:r>
        <w:t>вратарей</w:t>
      </w:r>
      <w:r>
        <w:rPr>
          <w:spacing w:val="-7"/>
        </w:rPr>
        <w:t xml:space="preserve"> </w:t>
      </w:r>
      <w:r>
        <w:t>обращается</w:t>
      </w:r>
      <w:r>
        <w:rPr>
          <w:spacing w:val="-5"/>
        </w:rPr>
        <w:t xml:space="preserve"> </w:t>
      </w:r>
      <w:r>
        <w:t>не</w:t>
      </w:r>
      <w:r>
        <w:rPr>
          <w:spacing w:val="-4"/>
        </w:rPr>
        <w:t xml:space="preserve"> </w:t>
      </w:r>
      <w:r>
        <w:t>толь- ко</w:t>
      </w:r>
      <w:r>
        <w:rPr>
          <w:spacing w:val="-3"/>
        </w:rPr>
        <w:t xml:space="preserve"> </w:t>
      </w:r>
      <w:r>
        <w:t>на</w:t>
      </w:r>
      <w:r>
        <w:rPr>
          <w:spacing w:val="-3"/>
        </w:rPr>
        <w:t xml:space="preserve"> </w:t>
      </w:r>
      <w:r>
        <w:t>технику</w:t>
      </w:r>
      <w:r>
        <w:rPr>
          <w:spacing w:val="-5"/>
        </w:rPr>
        <w:t xml:space="preserve"> </w:t>
      </w:r>
      <w:r>
        <w:t>выполнения</w:t>
      </w:r>
      <w:r>
        <w:rPr>
          <w:spacing w:val="-2"/>
        </w:rPr>
        <w:t xml:space="preserve"> </w:t>
      </w:r>
      <w:r>
        <w:t>разных</w:t>
      </w:r>
      <w:r>
        <w:rPr>
          <w:spacing w:val="-3"/>
        </w:rPr>
        <w:t xml:space="preserve"> </w:t>
      </w:r>
      <w:r>
        <w:t>приемов</w:t>
      </w:r>
      <w:r>
        <w:rPr>
          <w:spacing w:val="-4"/>
        </w:rPr>
        <w:t xml:space="preserve"> </w:t>
      </w:r>
      <w:r>
        <w:t>ловли</w:t>
      </w:r>
      <w:r>
        <w:rPr>
          <w:spacing w:val="-3"/>
        </w:rPr>
        <w:t xml:space="preserve"> </w:t>
      </w:r>
      <w:r>
        <w:t>и</w:t>
      </w:r>
      <w:r>
        <w:rPr>
          <w:spacing w:val="-2"/>
        </w:rPr>
        <w:t xml:space="preserve"> </w:t>
      </w:r>
      <w:r>
        <w:t>отбивания</w:t>
      </w:r>
      <w:r>
        <w:rPr>
          <w:spacing w:val="-3"/>
        </w:rPr>
        <w:t xml:space="preserve"> </w:t>
      </w:r>
      <w:r>
        <w:t>шай- бы, но и также на рациональный выбор позиции, своевременный выход (и на оптимальное расстояние) на игрока, бросающего шай- бу, и оперативное и точное возвращение в ворота.</w:t>
      </w:r>
    </w:p>
    <w:p w:rsidR="009657D9" w:rsidRDefault="009657D9">
      <w:pPr>
        <w:pStyle w:val="a3"/>
        <w:spacing w:before="62"/>
        <w:jc w:val="left"/>
      </w:pPr>
    </w:p>
    <w:p w:rsidR="009657D9" w:rsidRDefault="00916ABB">
      <w:pPr>
        <w:pStyle w:val="3"/>
        <w:numPr>
          <w:ilvl w:val="1"/>
          <w:numId w:val="84"/>
        </w:numPr>
        <w:tabs>
          <w:tab w:val="left" w:pos="1743"/>
        </w:tabs>
        <w:spacing w:before="1"/>
        <w:ind w:left="1743" w:hanging="386"/>
        <w:jc w:val="left"/>
      </w:pPr>
      <w:r>
        <w:rPr>
          <w:spacing w:val="-2"/>
        </w:rPr>
        <w:t>Материально-техническое</w:t>
      </w:r>
      <w:r>
        <w:rPr>
          <w:spacing w:val="27"/>
        </w:rPr>
        <w:t xml:space="preserve"> </w:t>
      </w:r>
      <w:r>
        <w:rPr>
          <w:spacing w:val="-2"/>
        </w:rPr>
        <w:t>обеспечение</w:t>
      </w:r>
    </w:p>
    <w:p w:rsidR="009657D9" w:rsidRDefault="00916ABB">
      <w:pPr>
        <w:pStyle w:val="a3"/>
        <w:spacing w:before="241" w:line="204" w:lineRule="auto"/>
        <w:ind w:left="478" w:right="77" w:firstLine="278"/>
      </w:pPr>
      <w:r>
        <w:t xml:space="preserve">Дальнейшее развитие хоккея, повышение эффективности подго- товки хоккеистов высокой квалификации и юных хоккеистов во многом зависят от материально-технического обеспечения. В него </w:t>
      </w:r>
      <w:r>
        <w:rPr>
          <w:spacing w:val="-2"/>
        </w:rPr>
        <w:t>входят:</w:t>
      </w:r>
      <w:r>
        <w:rPr>
          <w:spacing w:val="-3"/>
        </w:rPr>
        <w:t xml:space="preserve"> </w:t>
      </w:r>
      <w:r>
        <w:rPr>
          <w:spacing w:val="-2"/>
        </w:rPr>
        <w:t>строительство специализированных спортивных сооружений (дворцов</w:t>
      </w:r>
      <w:r>
        <w:rPr>
          <w:spacing w:val="-6"/>
        </w:rPr>
        <w:t xml:space="preserve"> </w:t>
      </w:r>
      <w:r>
        <w:rPr>
          <w:spacing w:val="-2"/>
        </w:rPr>
        <w:t>спорта</w:t>
      </w:r>
      <w:r>
        <w:rPr>
          <w:spacing w:val="-5"/>
        </w:rPr>
        <w:t xml:space="preserve"> </w:t>
      </w:r>
      <w:r>
        <w:rPr>
          <w:spacing w:val="-2"/>
        </w:rPr>
        <w:t>и</w:t>
      </w:r>
      <w:r>
        <w:rPr>
          <w:spacing w:val="-6"/>
        </w:rPr>
        <w:t xml:space="preserve"> </w:t>
      </w:r>
      <w:r>
        <w:rPr>
          <w:spacing w:val="-2"/>
        </w:rPr>
        <w:t>хоккейных</w:t>
      </w:r>
      <w:r>
        <w:rPr>
          <w:spacing w:val="-5"/>
        </w:rPr>
        <w:t xml:space="preserve"> </w:t>
      </w:r>
      <w:r>
        <w:rPr>
          <w:spacing w:val="-2"/>
        </w:rPr>
        <w:t>площадок</w:t>
      </w:r>
      <w:r>
        <w:rPr>
          <w:spacing w:val="-4"/>
        </w:rPr>
        <w:t xml:space="preserve"> </w:t>
      </w:r>
      <w:r>
        <w:rPr>
          <w:spacing w:val="-2"/>
        </w:rPr>
        <w:t>с искусственным</w:t>
      </w:r>
      <w:r>
        <w:rPr>
          <w:spacing w:val="-5"/>
        </w:rPr>
        <w:t xml:space="preserve"> </w:t>
      </w:r>
      <w:r>
        <w:rPr>
          <w:spacing w:val="-2"/>
        </w:rPr>
        <w:t>льдом,</w:t>
      </w:r>
      <w:r>
        <w:rPr>
          <w:spacing w:val="-5"/>
        </w:rPr>
        <w:t xml:space="preserve"> </w:t>
      </w:r>
      <w:r>
        <w:rPr>
          <w:spacing w:val="-2"/>
        </w:rPr>
        <w:t xml:space="preserve">спе- </w:t>
      </w:r>
      <w:r>
        <w:t>циализированных «городков» и залов по атлетической подготовке), производство специального спортивного инвентаря (коньков, клю- шек, защитного инвентаря), производство и оснащение мест заня- тий современным специальным оборудованием, тренажерными ус- тройствами, техническими средствами, научной аппаратурой.</w:t>
      </w:r>
    </w:p>
    <w:p w:rsidR="009657D9" w:rsidRDefault="00916ABB">
      <w:pPr>
        <w:pStyle w:val="a3"/>
        <w:spacing w:before="10" w:line="204" w:lineRule="auto"/>
        <w:ind w:left="526" w:right="38" w:firstLine="283"/>
      </w:pPr>
      <w:r>
        <w:t>В современной системе подготовки хоккеистов особое значение приобретает поиск новых, нетрадиционных, более эффективных средств и методов тренировки, основанных на использовании различных тренировочных приспособлений (специального оборудования), тренажерных устройств и технических средств.</w:t>
      </w:r>
      <w:r>
        <w:rPr>
          <w:spacing w:val="80"/>
        </w:rPr>
        <w:t xml:space="preserve"> </w:t>
      </w:r>
      <w:r>
        <w:t>Они позволяют значительно интенсифицировать тренировочный процесс,</w:t>
      </w:r>
      <w:r>
        <w:rPr>
          <w:spacing w:val="-4"/>
        </w:rPr>
        <w:t xml:space="preserve"> </w:t>
      </w:r>
      <w:r>
        <w:t>повысить</w:t>
      </w:r>
      <w:r>
        <w:rPr>
          <w:spacing w:val="-4"/>
        </w:rPr>
        <w:t xml:space="preserve"> </w:t>
      </w:r>
      <w:r>
        <w:t>его</w:t>
      </w:r>
      <w:r>
        <w:rPr>
          <w:spacing w:val="-5"/>
        </w:rPr>
        <w:t xml:space="preserve"> </w:t>
      </w:r>
      <w:r>
        <w:t>продуктивность</w:t>
      </w:r>
      <w:r>
        <w:rPr>
          <w:spacing w:val="-3"/>
        </w:rPr>
        <w:t xml:space="preserve"> </w:t>
      </w:r>
      <w:r>
        <w:t>за</w:t>
      </w:r>
      <w:r>
        <w:rPr>
          <w:spacing w:val="-2"/>
        </w:rPr>
        <w:t xml:space="preserve"> </w:t>
      </w:r>
      <w:r>
        <w:t>счет</w:t>
      </w:r>
      <w:r>
        <w:rPr>
          <w:spacing w:val="-5"/>
        </w:rPr>
        <w:t xml:space="preserve"> </w:t>
      </w:r>
      <w:r>
        <w:t>целенаправленного</w:t>
      </w:r>
      <w:r>
        <w:rPr>
          <w:spacing w:val="-2"/>
        </w:rPr>
        <w:t xml:space="preserve"> </w:t>
      </w:r>
      <w:r>
        <w:t>и специализированного воздействия на двигательный аппарат,</w:t>
      </w:r>
      <w:r>
        <w:rPr>
          <w:spacing w:val="40"/>
        </w:rPr>
        <w:t xml:space="preserve"> </w:t>
      </w:r>
      <w:r>
        <w:t>органы и системы, преимущественно лимитирующие игровую де- ятельность хоккеиста.</w:t>
      </w:r>
    </w:p>
    <w:p w:rsidR="009657D9" w:rsidRDefault="00916ABB">
      <w:pPr>
        <w:spacing w:before="209"/>
        <w:ind w:left="579"/>
        <w:rPr>
          <w:rFonts w:ascii="Microsoft Sans Serif"/>
          <w:sz w:val="20"/>
        </w:rPr>
      </w:pPr>
      <w:r>
        <w:rPr>
          <w:rFonts w:ascii="Microsoft Sans Serif"/>
          <w:spacing w:val="-5"/>
          <w:sz w:val="20"/>
        </w:rPr>
        <w:t>374</w:t>
      </w:r>
    </w:p>
    <w:p w:rsidR="009657D9" w:rsidRDefault="00916ABB">
      <w:pPr>
        <w:pStyle w:val="a3"/>
        <w:spacing w:before="107" w:line="199" w:lineRule="auto"/>
        <w:ind w:left="430" w:right="34" w:firstLine="273"/>
        <w:jc w:val="left"/>
      </w:pPr>
      <w:r>
        <w:br w:type="column"/>
      </w:r>
      <w:r>
        <w:lastRenderedPageBreak/>
        <w:t>Специальное</w:t>
      </w:r>
      <w:r>
        <w:rPr>
          <w:spacing w:val="40"/>
        </w:rPr>
        <w:t xml:space="preserve"> </w:t>
      </w:r>
      <w:r>
        <w:t>оборудование,</w:t>
      </w:r>
      <w:r>
        <w:rPr>
          <w:spacing w:val="40"/>
        </w:rPr>
        <w:t xml:space="preserve"> </w:t>
      </w:r>
      <w:r>
        <w:t>тренажерные</w:t>
      </w:r>
      <w:r>
        <w:rPr>
          <w:spacing w:val="40"/>
        </w:rPr>
        <w:t xml:space="preserve"> </w:t>
      </w:r>
      <w:r>
        <w:t>устройства</w:t>
      </w:r>
      <w:r>
        <w:rPr>
          <w:spacing w:val="40"/>
        </w:rPr>
        <w:t xml:space="preserve"> </w:t>
      </w:r>
      <w:r>
        <w:t>и</w:t>
      </w:r>
      <w:r>
        <w:rPr>
          <w:spacing w:val="40"/>
        </w:rPr>
        <w:t xml:space="preserve"> </w:t>
      </w:r>
      <w:r>
        <w:t>техни- ческие средства можно использовать в следующих направлениях:</w:t>
      </w:r>
    </w:p>
    <w:p w:rsidR="009657D9" w:rsidRDefault="00916ABB">
      <w:pPr>
        <w:pStyle w:val="a3"/>
        <w:spacing w:line="201" w:lineRule="auto"/>
        <w:ind w:left="430" w:right="34" w:firstLine="264"/>
        <w:jc w:val="left"/>
      </w:pPr>
      <w:r>
        <w:t>-для</w:t>
      </w:r>
      <w:r>
        <w:rPr>
          <w:spacing w:val="40"/>
        </w:rPr>
        <w:t xml:space="preserve"> </w:t>
      </w:r>
      <w:r>
        <w:t>развития</w:t>
      </w:r>
      <w:r>
        <w:rPr>
          <w:spacing w:val="40"/>
        </w:rPr>
        <w:t xml:space="preserve"> </w:t>
      </w:r>
      <w:r>
        <w:t>специальных</w:t>
      </w:r>
      <w:r>
        <w:rPr>
          <w:spacing w:val="40"/>
        </w:rPr>
        <w:t xml:space="preserve"> </w:t>
      </w:r>
      <w:r>
        <w:t>физических</w:t>
      </w:r>
      <w:r>
        <w:rPr>
          <w:spacing w:val="40"/>
        </w:rPr>
        <w:t xml:space="preserve"> </w:t>
      </w:r>
      <w:r>
        <w:t>качеств</w:t>
      </w:r>
      <w:r>
        <w:rPr>
          <w:spacing w:val="40"/>
        </w:rPr>
        <w:t xml:space="preserve"> </w:t>
      </w:r>
      <w:r>
        <w:t>хоккеистов</w:t>
      </w:r>
      <w:r>
        <w:rPr>
          <w:spacing w:val="40"/>
        </w:rPr>
        <w:t xml:space="preserve"> </w:t>
      </w:r>
      <w:r>
        <w:t>в структуре двигательных навыков;</w:t>
      </w:r>
    </w:p>
    <w:p w:rsidR="009657D9" w:rsidRDefault="00916ABB">
      <w:pPr>
        <w:pStyle w:val="a4"/>
        <w:numPr>
          <w:ilvl w:val="0"/>
          <w:numId w:val="60"/>
        </w:numPr>
        <w:tabs>
          <w:tab w:val="left" w:pos="841"/>
        </w:tabs>
        <w:spacing w:before="14" w:line="199" w:lineRule="auto"/>
        <w:ind w:right="598" w:firstLine="264"/>
      </w:pPr>
      <w:r>
        <w:rPr>
          <w:spacing w:val="-2"/>
        </w:rPr>
        <w:t>для</w:t>
      </w:r>
      <w:r>
        <w:rPr>
          <w:spacing w:val="-4"/>
        </w:rPr>
        <w:t xml:space="preserve"> </w:t>
      </w:r>
      <w:r>
        <w:rPr>
          <w:spacing w:val="-2"/>
        </w:rPr>
        <w:t>совершенствования</w:t>
      </w:r>
      <w:r>
        <w:rPr>
          <w:spacing w:val="-4"/>
        </w:rPr>
        <w:t xml:space="preserve"> </w:t>
      </w:r>
      <w:r>
        <w:rPr>
          <w:spacing w:val="-2"/>
        </w:rPr>
        <w:t>технических</w:t>
      </w:r>
      <w:r>
        <w:rPr>
          <w:spacing w:val="-4"/>
        </w:rPr>
        <w:t xml:space="preserve"> </w:t>
      </w:r>
      <w:r>
        <w:rPr>
          <w:spacing w:val="-2"/>
        </w:rPr>
        <w:t>приемов</w:t>
      </w:r>
      <w:r>
        <w:rPr>
          <w:spacing w:val="-5"/>
        </w:rPr>
        <w:t xml:space="preserve"> </w:t>
      </w:r>
      <w:r>
        <w:rPr>
          <w:spacing w:val="-2"/>
        </w:rPr>
        <w:t>сопряженно</w:t>
      </w:r>
      <w:r>
        <w:rPr>
          <w:spacing w:val="-4"/>
        </w:rPr>
        <w:t xml:space="preserve"> </w:t>
      </w:r>
      <w:r>
        <w:rPr>
          <w:spacing w:val="-2"/>
        </w:rPr>
        <w:t>с</w:t>
      </w:r>
      <w:r>
        <w:rPr>
          <w:spacing w:val="-6"/>
        </w:rPr>
        <w:t xml:space="preserve"> </w:t>
      </w:r>
      <w:r>
        <w:rPr>
          <w:spacing w:val="-2"/>
        </w:rPr>
        <w:t xml:space="preserve">раз- </w:t>
      </w:r>
      <w:r>
        <w:t>витием специальных физических качеств;</w:t>
      </w:r>
    </w:p>
    <w:p w:rsidR="009657D9" w:rsidRDefault="00916ABB">
      <w:pPr>
        <w:pStyle w:val="a4"/>
        <w:numPr>
          <w:ilvl w:val="0"/>
          <w:numId w:val="60"/>
        </w:numPr>
        <w:tabs>
          <w:tab w:val="left" w:pos="841"/>
        </w:tabs>
        <w:spacing w:line="197" w:lineRule="exact"/>
        <w:ind w:left="841" w:hanging="157"/>
      </w:pPr>
      <w:r>
        <w:t>для</w:t>
      </w:r>
      <w:r>
        <w:rPr>
          <w:spacing w:val="-9"/>
        </w:rPr>
        <w:t xml:space="preserve"> </w:t>
      </w:r>
      <w:r>
        <w:t>совершенствования</w:t>
      </w:r>
      <w:r>
        <w:rPr>
          <w:spacing w:val="-10"/>
        </w:rPr>
        <w:t xml:space="preserve"> </w:t>
      </w:r>
      <w:r>
        <w:t>тактической</w:t>
      </w:r>
      <w:r>
        <w:rPr>
          <w:spacing w:val="-8"/>
        </w:rPr>
        <w:t xml:space="preserve"> </w:t>
      </w:r>
      <w:r>
        <w:rPr>
          <w:spacing w:val="-2"/>
        </w:rPr>
        <w:t>подготовки;</w:t>
      </w:r>
    </w:p>
    <w:p w:rsidR="009657D9" w:rsidRDefault="00916ABB">
      <w:pPr>
        <w:pStyle w:val="a4"/>
        <w:numPr>
          <w:ilvl w:val="0"/>
          <w:numId w:val="60"/>
        </w:numPr>
        <w:tabs>
          <w:tab w:val="left" w:pos="841"/>
        </w:tabs>
        <w:spacing w:before="15" w:line="199" w:lineRule="auto"/>
        <w:ind w:right="610" w:firstLine="264"/>
        <w:jc w:val="both"/>
      </w:pPr>
      <w:r>
        <w:t>для оценки уровня подготовленности, используя их как изме- рительные стенды;</w:t>
      </w:r>
    </w:p>
    <w:p w:rsidR="009657D9" w:rsidRDefault="00916ABB">
      <w:pPr>
        <w:pStyle w:val="a4"/>
        <w:numPr>
          <w:ilvl w:val="0"/>
          <w:numId w:val="60"/>
        </w:numPr>
        <w:tabs>
          <w:tab w:val="left" w:pos="841"/>
        </w:tabs>
        <w:spacing w:before="18" w:line="192" w:lineRule="auto"/>
        <w:ind w:right="610" w:firstLine="264"/>
        <w:jc w:val="both"/>
      </w:pPr>
      <w:r>
        <w:t>для проведения научных исследований, применяя их как инст- рументальные методики.</w:t>
      </w:r>
    </w:p>
    <w:p w:rsidR="009657D9" w:rsidRDefault="00916ABB">
      <w:pPr>
        <w:pStyle w:val="a3"/>
        <w:spacing w:before="2" w:line="204" w:lineRule="auto"/>
        <w:ind w:left="415" w:right="614" w:firstLine="273"/>
      </w:pPr>
      <w:r>
        <w:t>Применение</w:t>
      </w:r>
      <w:r>
        <w:rPr>
          <w:spacing w:val="-9"/>
        </w:rPr>
        <w:t xml:space="preserve"> </w:t>
      </w:r>
      <w:r>
        <w:t>специального</w:t>
      </w:r>
      <w:r>
        <w:rPr>
          <w:spacing w:val="-7"/>
        </w:rPr>
        <w:t xml:space="preserve"> </w:t>
      </w:r>
      <w:r>
        <w:t>оборудования</w:t>
      </w:r>
      <w:r>
        <w:rPr>
          <w:spacing w:val="-9"/>
        </w:rPr>
        <w:t xml:space="preserve"> </w:t>
      </w:r>
      <w:r>
        <w:t>и</w:t>
      </w:r>
      <w:r>
        <w:rPr>
          <w:spacing w:val="-10"/>
        </w:rPr>
        <w:t xml:space="preserve"> </w:t>
      </w:r>
      <w:r>
        <w:t>различных</w:t>
      </w:r>
      <w:r>
        <w:rPr>
          <w:spacing w:val="-7"/>
        </w:rPr>
        <w:t xml:space="preserve"> </w:t>
      </w:r>
      <w:r>
        <w:t>тренажер- ных устройств позволяет</w:t>
      </w:r>
      <w:r>
        <w:rPr>
          <w:spacing w:val="-1"/>
        </w:rPr>
        <w:t xml:space="preserve"> </w:t>
      </w:r>
      <w:r>
        <w:t>строго индивидуализировать тренировоч- ный процесс и тем самым повысить его эффективность.</w:t>
      </w:r>
    </w:p>
    <w:p w:rsidR="009657D9" w:rsidRDefault="00916ABB">
      <w:pPr>
        <w:spacing w:before="134"/>
        <w:ind w:left="1145"/>
        <w:jc w:val="both"/>
        <w:rPr>
          <w:i/>
        </w:rPr>
      </w:pPr>
      <w:r>
        <w:rPr>
          <w:i/>
          <w:spacing w:val="-2"/>
        </w:rPr>
        <w:t>Специальные</w:t>
      </w:r>
      <w:r>
        <w:rPr>
          <w:i/>
          <w:spacing w:val="-10"/>
        </w:rPr>
        <w:t xml:space="preserve"> </w:t>
      </w:r>
      <w:r>
        <w:rPr>
          <w:i/>
          <w:spacing w:val="-2"/>
        </w:rPr>
        <w:t>устройства</w:t>
      </w:r>
      <w:r>
        <w:rPr>
          <w:i/>
          <w:spacing w:val="-9"/>
        </w:rPr>
        <w:t xml:space="preserve"> </w:t>
      </w:r>
      <w:r>
        <w:rPr>
          <w:i/>
          <w:spacing w:val="-2"/>
        </w:rPr>
        <w:t>по</w:t>
      </w:r>
      <w:r>
        <w:rPr>
          <w:i/>
          <w:spacing w:val="-10"/>
        </w:rPr>
        <w:t xml:space="preserve"> </w:t>
      </w:r>
      <w:r>
        <w:rPr>
          <w:i/>
          <w:spacing w:val="-2"/>
        </w:rPr>
        <w:t>физической</w:t>
      </w:r>
      <w:r>
        <w:rPr>
          <w:i/>
          <w:spacing w:val="-9"/>
        </w:rPr>
        <w:t xml:space="preserve"> </w:t>
      </w:r>
      <w:r>
        <w:rPr>
          <w:i/>
          <w:spacing w:val="-2"/>
        </w:rPr>
        <w:t>подготовке</w:t>
      </w:r>
    </w:p>
    <w:p w:rsidR="009657D9" w:rsidRDefault="00916ABB">
      <w:pPr>
        <w:pStyle w:val="a3"/>
        <w:spacing w:before="47" w:line="206" w:lineRule="auto"/>
        <w:ind w:left="406" w:right="624" w:firstLine="268"/>
      </w:pPr>
      <w:r>
        <w:t>Физическая подготовка - это основа технико-тактического ма- стерства. Эффективное выполнение технико-тактических приемов игры во многом зависит от уровня развития специальных физичес- ких качеств. В настоящее время все большее значение приобретает использование различных тренажерных устройств, дающих воз- можность</w:t>
      </w:r>
      <w:r>
        <w:rPr>
          <w:spacing w:val="-9"/>
        </w:rPr>
        <w:t xml:space="preserve"> </w:t>
      </w:r>
      <w:r>
        <w:t>развивать</w:t>
      </w:r>
      <w:r>
        <w:rPr>
          <w:spacing w:val="-9"/>
        </w:rPr>
        <w:t xml:space="preserve"> </w:t>
      </w:r>
      <w:r>
        <w:t>специальные</w:t>
      </w:r>
      <w:r>
        <w:rPr>
          <w:spacing w:val="-9"/>
        </w:rPr>
        <w:t xml:space="preserve"> </w:t>
      </w:r>
      <w:r>
        <w:t>физические</w:t>
      </w:r>
      <w:r>
        <w:rPr>
          <w:spacing w:val="-9"/>
        </w:rPr>
        <w:t xml:space="preserve"> </w:t>
      </w:r>
      <w:r>
        <w:t>качества</w:t>
      </w:r>
      <w:r>
        <w:rPr>
          <w:spacing w:val="-9"/>
        </w:rPr>
        <w:t xml:space="preserve"> </w:t>
      </w:r>
      <w:r>
        <w:t>и</w:t>
      </w:r>
      <w:r>
        <w:rPr>
          <w:spacing w:val="-9"/>
        </w:rPr>
        <w:t xml:space="preserve"> </w:t>
      </w:r>
      <w:r>
        <w:t>двигатель- ные способности не вообще, а применительно к отдельным техни- ко-тактическим приемам, т. е. в структуре двигательных навыков.</w:t>
      </w:r>
    </w:p>
    <w:p w:rsidR="009657D9" w:rsidRDefault="00916ABB">
      <w:pPr>
        <w:pStyle w:val="a3"/>
        <w:spacing w:line="204" w:lineRule="auto"/>
        <w:ind w:left="401" w:right="643" w:firstLine="264"/>
      </w:pPr>
      <w:r>
        <w:t>Универсальный динамометрический стенд (УДС-4) предназна- чен для развития и измерения силовых и скоростно-силовых ка- честв (рис. 189). Он представляет собой конструкцию, состоящую их 4 основных блоков:</w:t>
      </w:r>
    </w:p>
    <w:p w:rsidR="009657D9" w:rsidRDefault="00916ABB">
      <w:pPr>
        <w:pStyle w:val="a4"/>
        <w:numPr>
          <w:ilvl w:val="0"/>
          <w:numId w:val="59"/>
        </w:numPr>
        <w:tabs>
          <w:tab w:val="left" w:pos="865"/>
        </w:tabs>
        <w:spacing w:before="16" w:line="192" w:lineRule="auto"/>
        <w:ind w:right="650" w:firstLine="288"/>
        <w:jc w:val="both"/>
      </w:pPr>
      <w:r>
        <w:rPr>
          <w:i/>
        </w:rPr>
        <w:t xml:space="preserve">Металлической пирамиды </w:t>
      </w:r>
      <w:r>
        <w:t xml:space="preserve">с системой блочков, предназна- ченных для удержания и направленного движения груза (диски от </w:t>
      </w:r>
      <w:r>
        <w:rPr>
          <w:spacing w:val="-2"/>
        </w:rPr>
        <w:t>штанги).</w:t>
      </w:r>
    </w:p>
    <w:p w:rsidR="009657D9" w:rsidRDefault="00916ABB">
      <w:pPr>
        <w:pStyle w:val="a4"/>
        <w:numPr>
          <w:ilvl w:val="0"/>
          <w:numId w:val="59"/>
        </w:numPr>
        <w:tabs>
          <w:tab w:val="left" w:pos="866"/>
        </w:tabs>
        <w:spacing w:before="18" w:line="199" w:lineRule="auto"/>
        <w:ind w:right="653" w:firstLine="288"/>
        <w:jc w:val="both"/>
      </w:pPr>
      <w:r>
        <w:rPr>
          <w:i/>
        </w:rPr>
        <w:t xml:space="preserve">Подвижного кресла </w:t>
      </w:r>
      <w:r>
        <w:t>для принятия спортсменом удобного по- ложения при выполнении модельного движения и для оперативно- го выставления стандартной величины угла коленного сустава, ин- дивидуально для каждого спортсмена в связи с различиями в их росте и длине конечностей.</w:t>
      </w:r>
    </w:p>
    <w:p w:rsidR="009657D9" w:rsidRDefault="00916ABB">
      <w:pPr>
        <w:pStyle w:val="a4"/>
        <w:numPr>
          <w:ilvl w:val="0"/>
          <w:numId w:val="59"/>
        </w:numPr>
        <w:tabs>
          <w:tab w:val="left" w:pos="866"/>
        </w:tabs>
        <w:spacing w:before="15" w:line="199" w:lineRule="auto"/>
        <w:ind w:right="662" w:firstLine="288"/>
        <w:jc w:val="both"/>
      </w:pPr>
      <w:r>
        <w:rPr>
          <w:i/>
        </w:rPr>
        <w:t xml:space="preserve">Рабочего блока, </w:t>
      </w:r>
      <w:r>
        <w:t>состоящего из корпуса прямоугольной фор- мы размером 100 х 20 х 10, двух подвижных кареток, передвигаю- щихся на шарикоподшипниках по «рельсам» в процессе выполне- ния</w:t>
      </w:r>
      <w:r>
        <w:rPr>
          <w:spacing w:val="-14"/>
        </w:rPr>
        <w:t xml:space="preserve"> </w:t>
      </w:r>
      <w:r>
        <w:t>движения</w:t>
      </w:r>
      <w:r>
        <w:rPr>
          <w:spacing w:val="-14"/>
        </w:rPr>
        <w:t xml:space="preserve"> </w:t>
      </w:r>
      <w:r>
        <w:t>спортсменом.</w:t>
      </w:r>
      <w:r>
        <w:rPr>
          <w:spacing w:val="-14"/>
        </w:rPr>
        <w:t xml:space="preserve"> </w:t>
      </w:r>
      <w:r>
        <w:t>Внутри</w:t>
      </w:r>
      <w:r>
        <w:rPr>
          <w:spacing w:val="-13"/>
        </w:rPr>
        <w:t xml:space="preserve"> </w:t>
      </w:r>
      <w:r>
        <w:t>корпуса</w:t>
      </w:r>
      <w:r>
        <w:rPr>
          <w:spacing w:val="-14"/>
        </w:rPr>
        <w:t xml:space="preserve"> </w:t>
      </w:r>
      <w:r>
        <w:t>размещена</w:t>
      </w:r>
      <w:r>
        <w:rPr>
          <w:spacing w:val="-14"/>
        </w:rPr>
        <w:t xml:space="preserve"> </w:t>
      </w:r>
      <w:r>
        <w:t>система</w:t>
      </w:r>
      <w:r>
        <w:rPr>
          <w:spacing w:val="-14"/>
        </w:rPr>
        <w:t xml:space="preserve"> </w:t>
      </w:r>
      <w:r>
        <w:t>фо- толучей. В первой каретке вмонтировано тензометрическое кольцо для измерения величины усилий, во второй - педаль, на которую давит спортсмен. Каретки шарнирно</w:t>
      </w:r>
      <w:r>
        <w:rPr>
          <w:spacing w:val="-2"/>
        </w:rPr>
        <w:t xml:space="preserve"> </w:t>
      </w:r>
      <w:r>
        <w:t>соединены между</w:t>
      </w:r>
      <w:r>
        <w:rPr>
          <w:spacing w:val="-1"/>
        </w:rPr>
        <w:t xml:space="preserve"> </w:t>
      </w:r>
      <w:r>
        <w:t>собой через тросик и систему блоков с дозируемым отягощением. (Для измерения и развития специальных скоростно-силовых спо- собностей кистей рук используется дополнительное устройство, основанное на шарнире Гука.)</w:t>
      </w:r>
    </w:p>
    <w:p w:rsidR="009657D9" w:rsidRDefault="009657D9">
      <w:pPr>
        <w:pStyle w:val="a3"/>
        <w:spacing w:before="185"/>
        <w:jc w:val="left"/>
      </w:pPr>
    </w:p>
    <w:p w:rsidR="009657D9" w:rsidRDefault="00916ABB">
      <w:pPr>
        <w:ind w:right="638"/>
        <w:jc w:val="right"/>
        <w:rPr>
          <w:rFonts w:ascii="Microsoft Sans Serif"/>
          <w:sz w:val="20"/>
        </w:rPr>
      </w:pPr>
      <w:r>
        <w:rPr>
          <w:noProof/>
          <w:lang w:eastAsia="ru-RU"/>
        </w:rPr>
        <mc:AlternateContent>
          <mc:Choice Requires="wps">
            <w:drawing>
              <wp:anchor distT="0" distB="0" distL="0" distR="0" simplePos="0" relativeHeight="16052736" behindDoc="0" locked="0" layoutInCell="1" allowOverlap="1">
                <wp:simplePos x="0" y="0"/>
                <wp:positionH relativeFrom="page">
                  <wp:posOffset>5412613</wp:posOffset>
                </wp:positionH>
                <wp:positionV relativeFrom="paragraph">
                  <wp:posOffset>-130</wp:posOffset>
                </wp:positionV>
                <wp:extent cx="9525" cy="177165"/>
                <wp:effectExtent l="0" t="0" r="0" b="0"/>
                <wp:wrapNone/>
                <wp:docPr id="984" name="Graphic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77165"/>
                        </a:xfrm>
                        <a:custGeom>
                          <a:avLst/>
                          <a:gdLst/>
                          <a:ahLst/>
                          <a:cxnLst/>
                          <a:rect l="l" t="t" r="r" b="b"/>
                          <a:pathLst>
                            <a:path w="9525" h="177165">
                              <a:moveTo>
                                <a:pt x="9144" y="0"/>
                              </a:moveTo>
                              <a:lnTo>
                                <a:pt x="0" y="0"/>
                              </a:lnTo>
                              <a:lnTo>
                                <a:pt x="0" y="176784"/>
                              </a:lnTo>
                              <a:lnTo>
                                <a:pt x="9144" y="176784"/>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6.190002pt;margin-top:-.010292pt;width:.72pt;height:13.92pt;mso-position-horizontal-relative:page;mso-position-vertical-relative:paragraph;z-index:16052736" id="docshape345" filled="true" fillcolor="#000000" stroked="false">
                <v:fill type="solid"/>
                <w10:wrap type="none"/>
              </v:rect>
            </w:pict>
          </mc:Fallback>
        </mc:AlternateContent>
      </w:r>
      <w:r>
        <w:rPr>
          <w:rFonts w:ascii="Microsoft Sans Serif"/>
          <w:spacing w:val="-5"/>
          <w:sz w:val="20"/>
        </w:rPr>
        <w:t>375</w:t>
      </w:r>
    </w:p>
    <w:p w:rsidR="009657D9" w:rsidRDefault="009657D9">
      <w:pPr>
        <w:jc w:val="right"/>
        <w:rPr>
          <w:rFonts w:ascii="Microsoft Sans Serif"/>
          <w:sz w:val="20"/>
        </w:rPr>
        <w:sectPr w:rsidR="009657D9">
          <w:pgSz w:w="16840" w:h="11910" w:orient="landscape"/>
          <w:pgMar w:top="280" w:right="1100" w:bottom="0" w:left="1000" w:header="720" w:footer="720" w:gutter="0"/>
          <w:cols w:num="2" w:space="720" w:equalWidth="0">
            <w:col w:w="6993" w:space="323"/>
            <w:col w:w="7424"/>
          </w:cols>
        </w:sectPr>
      </w:pPr>
    </w:p>
    <w:p w:rsidR="009657D9" w:rsidRDefault="00916ABB">
      <w:pPr>
        <w:pStyle w:val="a3"/>
        <w:ind w:left="-192"/>
        <w:jc w:val="left"/>
        <w:rPr>
          <w:rFonts w:ascii="Microsoft Sans Serif"/>
          <w:sz w:val="20"/>
        </w:rPr>
      </w:pPr>
      <w:r>
        <w:rPr>
          <w:rFonts w:ascii="Microsoft Sans Serif"/>
          <w:noProof/>
          <w:sz w:val="20"/>
          <w:lang w:eastAsia="ru-RU"/>
        </w:rPr>
        <w:lastRenderedPageBreak/>
        <mc:AlternateContent>
          <mc:Choice Requires="wps">
            <w:drawing>
              <wp:inline distT="0" distB="0" distL="0" distR="0">
                <wp:extent cx="3175" cy="259079"/>
                <wp:effectExtent l="0" t="0" r="0" b="0"/>
                <wp:docPr id="985"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259079"/>
                          <a:chOff x="0" y="0"/>
                          <a:chExt cx="3175" cy="259079"/>
                        </a:xfrm>
                      </wpg:grpSpPr>
                      <wps:wsp>
                        <wps:cNvPr id="986" name="Graphic 986"/>
                        <wps:cNvSpPr/>
                        <wps:spPr>
                          <a:xfrm>
                            <a:off x="0" y="0"/>
                            <a:ext cx="3175" cy="259079"/>
                          </a:xfrm>
                          <a:custGeom>
                            <a:avLst/>
                            <a:gdLst/>
                            <a:ahLst/>
                            <a:cxnLst/>
                            <a:rect l="l" t="t" r="r" b="b"/>
                            <a:pathLst>
                              <a:path w="3175" h="259079">
                                <a:moveTo>
                                  <a:pt x="0" y="259080"/>
                                </a:moveTo>
                                <a:lnTo>
                                  <a:pt x="3175" y="259080"/>
                                </a:lnTo>
                                <a:lnTo>
                                  <a:pt x="3175" y="0"/>
                                </a:lnTo>
                                <a:lnTo>
                                  <a:pt x="0" y="0"/>
                                </a:lnTo>
                                <a:lnTo>
                                  <a:pt x="0" y="25908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25pt;height:20.4pt;mso-position-horizontal-relative:char;mso-position-vertical-relative:line" id="docshapegroup346" coordorigin="0,0" coordsize="5,408">
                <v:rect style="position:absolute;left:0;top:0;width:5;height:408" id="docshape347" filled="true" fillcolor="#000000" stroked="false">
                  <v:fill type="solid"/>
                </v:rect>
              </v:group>
            </w:pict>
          </mc:Fallback>
        </mc:AlternateContent>
      </w:r>
    </w:p>
    <w:p w:rsidR="009657D9" w:rsidRDefault="009657D9">
      <w:pPr>
        <w:pStyle w:val="a3"/>
        <w:spacing w:before="2"/>
        <w:jc w:val="left"/>
        <w:rPr>
          <w:rFonts w:ascii="Microsoft Sans Serif"/>
          <w:sz w:val="6"/>
        </w:rPr>
      </w:pPr>
    </w:p>
    <w:p w:rsidR="009657D9" w:rsidRDefault="009657D9">
      <w:pPr>
        <w:rPr>
          <w:rFonts w:ascii="Microsoft Sans Serif"/>
          <w:sz w:val="6"/>
        </w:rPr>
        <w:sectPr w:rsidR="009657D9">
          <w:pgSz w:w="16840" w:h="11910" w:orient="landscape"/>
          <w:pgMar w:top="0" w:right="1100" w:bottom="0" w:left="1000" w:header="720" w:footer="720" w:gutter="0"/>
          <w:cols w:space="720"/>
        </w:sectPr>
      </w:pPr>
    </w:p>
    <w:p w:rsidR="009657D9" w:rsidRDefault="00916ABB">
      <w:pPr>
        <w:pStyle w:val="a3"/>
        <w:ind w:left="535"/>
        <w:jc w:val="left"/>
        <w:rPr>
          <w:rFonts w:ascii="Microsoft Sans Serif"/>
          <w:sz w:val="20"/>
        </w:rPr>
      </w:pPr>
      <w:r>
        <w:rPr>
          <w:noProof/>
          <w:lang w:eastAsia="ru-RU"/>
        </w:rPr>
        <w:lastRenderedPageBreak/>
        <mc:AlternateContent>
          <mc:Choice Requires="wps">
            <w:drawing>
              <wp:anchor distT="0" distB="0" distL="0" distR="0" simplePos="0" relativeHeight="16055808" behindDoc="0" locked="0" layoutInCell="1" allowOverlap="1">
                <wp:simplePos x="0" y="0"/>
                <wp:positionH relativeFrom="page">
                  <wp:posOffset>553402</wp:posOffset>
                </wp:positionH>
                <wp:positionV relativeFrom="page">
                  <wp:posOffset>5870575</wp:posOffset>
                </wp:positionV>
                <wp:extent cx="34925" cy="1597025"/>
                <wp:effectExtent l="0" t="0" r="0" b="0"/>
                <wp:wrapNone/>
                <wp:docPr id="987"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 cy="1597025"/>
                          <a:chOff x="0" y="0"/>
                          <a:chExt cx="34925" cy="1597025"/>
                        </a:xfrm>
                      </wpg:grpSpPr>
                      <wps:wsp>
                        <wps:cNvPr id="988" name="Graphic 988"/>
                        <wps:cNvSpPr/>
                        <wps:spPr>
                          <a:xfrm>
                            <a:off x="1587" y="0"/>
                            <a:ext cx="18415" cy="1597025"/>
                          </a:xfrm>
                          <a:custGeom>
                            <a:avLst/>
                            <a:gdLst/>
                            <a:ahLst/>
                            <a:cxnLst/>
                            <a:rect l="l" t="t" r="r" b="b"/>
                            <a:pathLst>
                              <a:path w="18415" h="1597025">
                                <a:moveTo>
                                  <a:pt x="0" y="432434"/>
                                </a:moveTo>
                                <a:lnTo>
                                  <a:pt x="0" y="1505585"/>
                                </a:lnTo>
                              </a:path>
                              <a:path w="18415" h="1597025">
                                <a:moveTo>
                                  <a:pt x="18414" y="0"/>
                                </a:moveTo>
                                <a:lnTo>
                                  <a:pt x="18414" y="1597025"/>
                                </a:lnTo>
                              </a:path>
                            </a:pathLst>
                          </a:custGeom>
                          <a:ln w="3175">
                            <a:solidFill>
                              <a:srgbClr val="000000"/>
                            </a:solidFill>
                            <a:prstDash val="solid"/>
                          </a:ln>
                        </wps:spPr>
                        <wps:bodyPr wrap="square" lIns="0" tIns="0" rIns="0" bIns="0" rtlCol="0">
                          <a:prstTxWarp prst="textNoShape">
                            <a:avLst/>
                          </a:prstTxWarp>
                          <a:noAutofit/>
                        </wps:bodyPr>
                      </wps:wsp>
                      <wps:wsp>
                        <wps:cNvPr id="989" name="Graphic 989"/>
                        <wps:cNvSpPr/>
                        <wps:spPr>
                          <a:xfrm>
                            <a:off x="25717" y="112395"/>
                            <a:ext cx="1270" cy="1463040"/>
                          </a:xfrm>
                          <a:custGeom>
                            <a:avLst/>
                            <a:gdLst/>
                            <a:ahLst/>
                            <a:cxnLst/>
                            <a:rect l="l" t="t" r="r" b="b"/>
                            <a:pathLst>
                              <a:path h="1463040">
                                <a:moveTo>
                                  <a:pt x="0" y="0"/>
                                </a:moveTo>
                                <a:lnTo>
                                  <a:pt x="0" y="1463040"/>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3.575001pt;margin-top:462.25pt;width:2.75pt;height:125.75pt;mso-position-horizontal-relative:page;mso-position-vertical-relative:page;z-index:16055808" id="docshapegroup348" coordorigin="872,9245" coordsize="55,2515">
                <v:shape style="position:absolute;left:874;top:9245;width:29;height:2515" id="docshape349" coordorigin="874,9245" coordsize="29,2515" path="m874,9926l874,11616m903,9245l903,11760e" filled="false" stroked="true" strokeweight=".25pt" strokecolor="#000000">
                  <v:path arrowok="t"/>
                  <v:stroke dashstyle="solid"/>
                </v:shape>
                <v:line style="position:absolute" from="912,9422" to="912,11726" stroked="true" strokeweight="1.45pt" strokecolor="#000000">
                  <v:stroke dashstyle="solid"/>
                </v:line>
                <w10:wrap type="none"/>
              </v:group>
            </w:pict>
          </mc:Fallback>
        </mc:AlternateContent>
      </w:r>
      <w:r>
        <w:rPr>
          <w:rFonts w:ascii="Microsoft Sans Serif"/>
          <w:noProof/>
          <w:sz w:val="20"/>
          <w:lang w:eastAsia="ru-RU"/>
        </w:rPr>
        <w:drawing>
          <wp:inline distT="0" distB="0" distL="0" distR="0">
            <wp:extent cx="4103322" cy="3102864"/>
            <wp:effectExtent l="0" t="0" r="0" b="0"/>
            <wp:docPr id="990" name="Imag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Image 990"/>
                    <pic:cNvPicPr/>
                  </pic:nvPicPr>
                  <pic:blipFill>
                    <a:blip r:embed="rId242" cstate="print"/>
                    <a:stretch>
                      <a:fillRect/>
                    </a:stretch>
                  </pic:blipFill>
                  <pic:spPr>
                    <a:xfrm>
                      <a:off x="0" y="0"/>
                      <a:ext cx="4103322" cy="3102864"/>
                    </a:xfrm>
                    <a:prstGeom prst="rect">
                      <a:avLst/>
                    </a:prstGeom>
                  </pic:spPr>
                </pic:pic>
              </a:graphicData>
            </a:graphic>
          </wp:inline>
        </w:drawing>
      </w:r>
    </w:p>
    <w:p w:rsidR="009657D9" w:rsidRDefault="009657D9">
      <w:pPr>
        <w:pStyle w:val="a3"/>
        <w:spacing w:before="133"/>
        <w:jc w:val="left"/>
        <w:rPr>
          <w:rFonts w:ascii="Microsoft Sans Serif"/>
        </w:rPr>
      </w:pPr>
    </w:p>
    <w:p w:rsidR="009657D9" w:rsidRDefault="00916ABB">
      <w:pPr>
        <w:pStyle w:val="a4"/>
        <w:numPr>
          <w:ilvl w:val="0"/>
          <w:numId w:val="59"/>
        </w:numPr>
        <w:tabs>
          <w:tab w:val="left" w:pos="1180"/>
        </w:tabs>
        <w:spacing w:line="206" w:lineRule="auto"/>
        <w:ind w:left="685" w:right="147" w:firstLine="268"/>
        <w:jc w:val="both"/>
      </w:pPr>
      <w:r>
        <w:rPr>
          <w:i/>
        </w:rPr>
        <w:t>Регистрирующая</w:t>
      </w:r>
      <w:r>
        <w:rPr>
          <w:i/>
          <w:spacing w:val="-8"/>
        </w:rPr>
        <w:t xml:space="preserve"> </w:t>
      </w:r>
      <w:r>
        <w:rPr>
          <w:i/>
        </w:rPr>
        <w:t>аппаратура</w:t>
      </w:r>
      <w:r>
        <w:rPr>
          <w:i/>
          <w:spacing w:val="-7"/>
        </w:rPr>
        <w:t xml:space="preserve"> </w:t>
      </w:r>
      <w:r>
        <w:t>состоит:</w:t>
      </w:r>
      <w:r>
        <w:rPr>
          <w:spacing w:val="-7"/>
        </w:rPr>
        <w:t xml:space="preserve"> </w:t>
      </w:r>
      <w:r>
        <w:t>из</w:t>
      </w:r>
      <w:r>
        <w:rPr>
          <w:spacing w:val="-7"/>
        </w:rPr>
        <w:t xml:space="preserve"> </w:t>
      </w:r>
      <w:r>
        <w:t>тензоусилителя</w:t>
      </w:r>
      <w:r>
        <w:rPr>
          <w:spacing w:val="-9"/>
        </w:rPr>
        <w:t xml:space="preserve"> </w:t>
      </w:r>
      <w:r>
        <w:t>ТУ- КИ, альтметра Ф-203 и интегратора интервалов времени Ф-481.</w:t>
      </w:r>
    </w:p>
    <w:p w:rsidR="009657D9" w:rsidRDefault="00916ABB">
      <w:pPr>
        <w:pStyle w:val="a3"/>
        <w:spacing w:line="204" w:lineRule="auto"/>
        <w:ind w:left="694" w:right="70" w:firstLine="278"/>
      </w:pPr>
      <w:r>
        <w:rPr>
          <w:noProof/>
          <w:lang w:eastAsia="ru-RU"/>
        </w:rPr>
        <mc:AlternateContent>
          <mc:Choice Requires="wps">
            <w:drawing>
              <wp:anchor distT="0" distB="0" distL="0" distR="0" simplePos="0" relativeHeight="482958336" behindDoc="1" locked="0" layoutInCell="1" allowOverlap="1">
                <wp:simplePos x="0" y="0"/>
                <wp:positionH relativeFrom="page">
                  <wp:posOffset>1057960</wp:posOffset>
                </wp:positionH>
                <wp:positionV relativeFrom="paragraph">
                  <wp:posOffset>823952</wp:posOffset>
                </wp:positionV>
                <wp:extent cx="4124325" cy="274320"/>
                <wp:effectExtent l="0" t="0" r="0" b="0"/>
                <wp:wrapNone/>
                <wp:docPr id="991" name="Graphic 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4325" cy="274320"/>
                        </a:xfrm>
                        <a:custGeom>
                          <a:avLst/>
                          <a:gdLst/>
                          <a:ahLst/>
                          <a:cxnLst/>
                          <a:rect l="l" t="t" r="r" b="b"/>
                          <a:pathLst>
                            <a:path w="4124325" h="274320">
                              <a:moveTo>
                                <a:pt x="4124198" y="0"/>
                              </a:moveTo>
                              <a:lnTo>
                                <a:pt x="0" y="0"/>
                              </a:lnTo>
                              <a:lnTo>
                                <a:pt x="0" y="137160"/>
                              </a:lnTo>
                              <a:lnTo>
                                <a:pt x="0" y="274320"/>
                              </a:lnTo>
                              <a:lnTo>
                                <a:pt x="4124198" y="274320"/>
                              </a:lnTo>
                              <a:lnTo>
                                <a:pt x="4124198" y="137160"/>
                              </a:lnTo>
                              <a:lnTo>
                                <a:pt x="4124198"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83.304001pt;margin-top:64.878136pt;width:324.75pt;height:21.6pt;mso-position-horizontal-relative:page;mso-position-vertical-relative:paragraph;z-index:-20358144" id="docshape350" coordorigin="1666,1298" coordsize="6495,432" path="m8161,1298l1666,1298,1666,1514,1666,1730,8161,1730,8161,1514,8161,1298xe" filled="true" fillcolor="#ffffff" stroked="false">
                <v:path arrowok="t"/>
                <v:fill type="solid"/>
                <w10:wrap type="none"/>
              </v:shape>
            </w:pict>
          </mc:Fallback>
        </mc:AlternateContent>
      </w:r>
      <w:r>
        <w:rPr>
          <w:noProof/>
          <w:lang w:eastAsia="ru-RU"/>
        </w:rPr>
        <mc:AlternateContent>
          <mc:Choice Requires="wps">
            <w:drawing>
              <wp:anchor distT="0" distB="0" distL="0" distR="0" simplePos="0" relativeHeight="482958848" behindDoc="1" locked="0" layoutInCell="1" allowOverlap="1">
                <wp:simplePos x="0" y="0"/>
                <wp:positionH relativeFrom="page">
                  <wp:posOffset>1057960</wp:posOffset>
                </wp:positionH>
                <wp:positionV relativeFrom="paragraph">
                  <wp:posOffset>1647293</wp:posOffset>
                </wp:positionV>
                <wp:extent cx="4124325" cy="137160"/>
                <wp:effectExtent l="0" t="0" r="0" b="0"/>
                <wp:wrapNone/>
                <wp:docPr id="992" name="Graphic 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4325" cy="137160"/>
                        </a:xfrm>
                        <a:custGeom>
                          <a:avLst/>
                          <a:gdLst/>
                          <a:ahLst/>
                          <a:cxnLst/>
                          <a:rect l="l" t="t" r="r" b="b"/>
                          <a:pathLst>
                            <a:path w="4124325" h="137160">
                              <a:moveTo>
                                <a:pt x="4124198" y="0"/>
                              </a:moveTo>
                              <a:lnTo>
                                <a:pt x="0" y="0"/>
                              </a:lnTo>
                              <a:lnTo>
                                <a:pt x="0" y="137160"/>
                              </a:lnTo>
                              <a:lnTo>
                                <a:pt x="4124198" y="137160"/>
                              </a:lnTo>
                              <a:lnTo>
                                <a:pt x="4124198"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83.304001pt;margin-top:129.708145pt;width:324.74pt;height:10.8pt;mso-position-horizontal-relative:page;mso-position-vertical-relative:paragraph;z-index:-20357632" id="docshape351" filled="true" fillcolor="#ffffff" stroked="false">
                <v:fill type="solid"/>
                <w10:wrap type="none"/>
              </v:rect>
            </w:pict>
          </mc:Fallback>
        </mc:AlternateContent>
      </w:r>
      <w:r>
        <w:t>При</w:t>
      </w:r>
      <w:r>
        <w:rPr>
          <w:spacing w:val="-1"/>
        </w:rPr>
        <w:t xml:space="preserve"> </w:t>
      </w:r>
      <w:r>
        <w:t>выполнении</w:t>
      </w:r>
      <w:r>
        <w:rPr>
          <w:spacing w:val="-1"/>
        </w:rPr>
        <w:t xml:space="preserve"> </w:t>
      </w:r>
      <w:r>
        <w:t>модельного,</w:t>
      </w:r>
      <w:r>
        <w:rPr>
          <w:spacing w:val="-1"/>
        </w:rPr>
        <w:t xml:space="preserve"> </w:t>
      </w:r>
      <w:r>
        <w:t>отталкивающего</w:t>
      </w:r>
      <w:r>
        <w:rPr>
          <w:spacing w:val="-3"/>
        </w:rPr>
        <w:t xml:space="preserve"> </w:t>
      </w:r>
      <w:r>
        <w:t>движения</w:t>
      </w:r>
      <w:r>
        <w:rPr>
          <w:spacing w:val="-1"/>
        </w:rPr>
        <w:t xml:space="preserve"> </w:t>
      </w:r>
      <w:r>
        <w:t xml:space="preserve">ногами спортсмен из положения сидя на кресле давит на педаль каретки ногой, согнутой под углом 110° в коленном суставе. Регистри- руются следующие параметры: максимальная изометрическая сила (.Ртах), максимальная динамическая сила </w:t>
      </w:r>
      <w:r>
        <w:rPr>
          <w:i/>
        </w:rPr>
        <w:t xml:space="preserve">(Рцш), </w:t>
      </w:r>
      <w:r>
        <w:t>время достижения максимума изометрической силы (г</w:t>
      </w:r>
      <w:r>
        <w:rPr>
          <w:vertAlign w:val="subscript"/>
        </w:rPr>
        <w:t>т</w:t>
      </w:r>
      <w:r>
        <w:t xml:space="preserve">ах), время достижения усилия, равного весу собственного тела спортсмена </w:t>
      </w:r>
      <w:r>
        <w:rPr>
          <w:i/>
        </w:rPr>
        <w:t>(1</w:t>
      </w:r>
      <w:r>
        <w:rPr>
          <w:i/>
          <w:vertAlign w:val="subscript"/>
        </w:rPr>
        <w:t>Р</w:t>
      </w:r>
      <w:r>
        <w:rPr>
          <w:i/>
        </w:rPr>
        <w:t xml:space="preserve">). </w:t>
      </w:r>
      <w:r>
        <w:t xml:space="preserve">Кроме этого рас- считываются и анализируются следующие параметры: средняя ско- рость прохождения отдельных участков амплитуды движения </w:t>
      </w:r>
      <w:r>
        <w:rPr>
          <w:i/>
        </w:rPr>
        <w:t xml:space="preserve">{V- з/С); </w:t>
      </w:r>
      <w:r>
        <w:t xml:space="preserve">градиент силы, т.е. отношение максимума динамического усилия, проявляемого при преодолении сопротивления, равного весу тела спортсмена ко времени его достижения </w:t>
      </w:r>
      <w:r>
        <w:rPr>
          <w:i/>
        </w:rPr>
        <w:t xml:space="preserve">(I </w:t>
      </w:r>
      <w:r>
        <w:t xml:space="preserve">= </w:t>
      </w:r>
      <w:r>
        <w:rPr>
          <w:i/>
        </w:rPr>
        <w:t>Г</w:t>
      </w:r>
      <w:r>
        <w:rPr>
          <w:i/>
          <w:vertAlign w:val="subscript"/>
        </w:rPr>
        <w:t>Л</w:t>
      </w:r>
      <w:r>
        <w:rPr>
          <w:i/>
        </w:rPr>
        <w:t xml:space="preserve">ш/1р); </w:t>
      </w:r>
      <w:r>
        <w:t>мощность - произведение динамической силы на скорость</w:t>
      </w:r>
    </w:p>
    <w:p w:rsidR="009657D9" w:rsidRDefault="00916ABB">
      <w:pPr>
        <w:pStyle w:val="a3"/>
        <w:spacing w:before="143" w:line="206" w:lineRule="auto"/>
        <w:ind w:left="771" w:right="39" w:firstLine="273"/>
      </w:pPr>
      <w:r>
        <w:rPr>
          <w:b/>
          <w:spacing w:val="-4"/>
        </w:rPr>
        <w:t>Прыжковая</w:t>
      </w:r>
      <w:r>
        <w:rPr>
          <w:b/>
          <w:spacing w:val="-6"/>
        </w:rPr>
        <w:t xml:space="preserve"> </w:t>
      </w:r>
      <w:r>
        <w:rPr>
          <w:b/>
          <w:spacing w:val="-4"/>
        </w:rPr>
        <w:t>тумба</w:t>
      </w:r>
      <w:r>
        <w:rPr>
          <w:b/>
          <w:spacing w:val="-6"/>
        </w:rPr>
        <w:t xml:space="preserve"> </w:t>
      </w:r>
      <w:r>
        <w:rPr>
          <w:spacing w:val="-4"/>
        </w:rPr>
        <w:t>используется</w:t>
      </w:r>
      <w:r>
        <w:rPr>
          <w:spacing w:val="-7"/>
        </w:rPr>
        <w:t xml:space="preserve"> </w:t>
      </w:r>
      <w:r>
        <w:rPr>
          <w:spacing w:val="-4"/>
        </w:rPr>
        <w:t>для</w:t>
      </w:r>
      <w:r>
        <w:rPr>
          <w:spacing w:val="-7"/>
        </w:rPr>
        <w:t xml:space="preserve"> </w:t>
      </w:r>
      <w:r>
        <w:rPr>
          <w:spacing w:val="-4"/>
        </w:rPr>
        <w:t>развития</w:t>
      </w:r>
      <w:r>
        <w:rPr>
          <w:spacing w:val="-7"/>
        </w:rPr>
        <w:t xml:space="preserve"> </w:t>
      </w:r>
      <w:r>
        <w:rPr>
          <w:spacing w:val="-4"/>
        </w:rPr>
        <w:t>взрывной</w:t>
      </w:r>
      <w:r>
        <w:rPr>
          <w:spacing w:val="-7"/>
        </w:rPr>
        <w:t xml:space="preserve"> </w:t>
      </w:r>
      <w:r>
        <w:rPr>
          <w:spacing w:val="-4"/>
        </w:rPr>
        <w:t>силы</w:t>
      </w:r>
      <w:r>
        <w:rPr>
          <w:spacing w:val="-6"/>
        </w:rPr>
        <w:t xml:space="preserve"> </w:t>
      </w:r>
      <w:r>
        <w:rPr>
          <w:spacing w:val="-4"/>
        </w:rPr>
        <w:t xml:space="preserve">ско- </w:t>
      </w:r>
      <w:r>
        <w:t>ростно-силовых качеств и скоростно-силовой выносливости. Ее конструкция обеспечивает установление различной высоты. Для развития</w:t>
      </w:r>
      <w:r>
        <w:rPr>
          <w:spacing w:val="-3"/>
        </w:rPr>
        <w:t xml:space="preserve"> </w:t>
      </w:r>
      <w:r>
        <w:t>взрывной</w:t>
      </w:r>
      <w:r>
        <w:rPr>
          <w:spacing w:val="-3"/>
        </w:rPr>
        <w:t xml:space="preserve"> </w:t>
      </w:r>
      <w:r>
        <w:t>силы</w:t>
      </w:r>
      <w:r>
        <w:rPr>
          <w:spacing w:val="-2"/>
        </w:rPr>
        <w:t xml:space="preserve"> </w:t>
      </w:r>
      <w:r>
        <w:t>ног</w:t>
      </w:r>
      <w:r>
        <w:rPr>
          <w:spacing w:val="-2"/>
        </w:rPr>
        <w:t xml:space="preserve"> </w:t>
      </w:r>
      <w:r>
        <w:t>используют</w:t>
      </w:r>
      <w:r>
        <w:rPr>
          <w:spacing w:val="-3"/>
        </w:rPr>
        <w:t xml:space="preserve"> </w:t>
      </w:r>
      <w:r>
        <w:t>упражнения</w:t>
      </w:r>
      <w:r>
        <w:rPr>
          <w:spacing w:val="-3"/>
        </w:rPr>
        <w:t xml:space="preserve"> </w:t>
      </w:r>
      <w:r>
        <w:t>в</w:t>
      </w:r>
      <w:r>
        <w:rPr>
          <w:spacing w:val="-3"/>
        </w:rPr>
        <w:t xml:space="preserve"> </w:t>
      </w:r>
      <w:r>
        <w:t>прыжках «в глубину» с последующим максимальным выпрыгиванием вверх-</w:t>
      </w:r>
    </w:p>
    <w:p w:rsidR="009657D9" w:rsidRDefault="00916ABB">
      <w:pPr>
        <w:pStyle w:val="a3"/>
        <w:spacing w:line="218" w:lineRule="auto"/>
        <w:ind w:left="800" w:right="38" w:firstLine="268"/>
      </w:pPr>
      <w:r>
        <w:t>Для развития скоростно-силовых качеств и скоростно-силовой выносливости выполняют упражнения в напрыгивании толчком</w:t>
      </w:r>
    </w:p>
    <w:p w:rsidR="009657D9" w:rsidRDefault="00916ABB">
      <w:pPr>
        <w:pStyle w:val="a3"/>
        <w:spacing w:before="204"/>
        <w:ind w:left="834"/>
        <w:jc w:val="left"/>
      </w:pPr>
      <w:r>
        <w:rPr>
          <w:spacing w:val="-5"/>
        </w:rPr>
        <w:t>376</w:t>
      </w:r>
    </w:p>
    <w:p w:rsidR="009657D9" w:rsidRDefault="00916ABB">
      <w:pPr>
        <w:pStyle w:val="a3"/>
        <w:spacing w:before="93" w:line="199" w:lineRule="auto"/>
        <w:ind w:left="690" w:right="372"/>
      </w:pPr>
      <w:r>
        <w:br w:type="column"/>
      </w:r>
      <w:r>
        <w:lastRenderedPageBreak/>
        <w:t>одной или двумя ногами и спрыгивании с последующим отталки- ванием одной ногой, имитирующим толчок в беге на коньках.</w:t>
      </w:r>
    </w:p>
    <w:p w:rsidR="009657D9" w:rsidRDefault="00916ABB">
      <w:pPr>
        <w:pStyle w:val="a3"/>
        <w:spacing w:before="3" w:line="199" w:lineRule="auto"/>
        <w:ind w:left="681" w:right="367" w:firstLine="268"/>
      </w:pPr>
      <w:r>
        <w:t xml:space="preserve">Для избирательного воздействия на разные мышечные группы с целью повышения силовых и скоростно-силовых качеств приме- </w:t>
      </w:r>
      <w:r>
        <w:rPr>
          <w:spacing w:val="-4"/>
        </w:rPr>
        <w:t xml:space="preserve">няют отдельные разновидности конструкций </w:t>
      </w:r>
      <w:r>
        <w:rPr>
          <w:b/>
          <w:spacing w:val="-4"/>
        </w:rPr>
        <w:t xml:space="preserve">тренажера «Геркулес», </w:t>
      </w:r>
      <w:r>
        <w:t>основанные на преодолении сопротивления в виде груза или ос- тальных пружин.</w:t>
      </w:r>
    </w:p>
    <w:p w:rsidR="009657D9" w:rsidRDefault="00916ABB">
      <w:pPr>
        <w:pStyle w:val="a3"/>
        <w:spacing w:before="19" w:line="206" w:lineRule="auto"/>
        <w:ind w:left="671" w:right="379" w:firstLine="273"/>
      </w:pPr>
      <w:r>
        <w:rPr>
          <w:b/>
        </w:rPr>
        <w:t xml:space="preserve">Эспандер поясной </w:t>
      </w:r>
      <w:r>
        <w:t>используется для развития скоростно-сило- вых способностей и силовой выносливости хоккеиста в процессе выполнения технико-тактических приемов. Для этого резиновый амортизатор</w:t>
      </w:r>
      <w:r>
        <w:rPr>
          <w:spacing w:val="-2"/>
        </w:rPr>
        <w:t xml:space="preserve"> </w:t>
      </w:r>
      <w:r>
        <w:t>длиной</w:t>
      </w:r>
      <w:r>
        <w:rPr>
          <w:spacing w:val="-3"/>
        </w:rPr>
        <w:t xml:space="preserve"> </w:t>
      </w:r>
      <w:r>
        <w:t>4</w:t>
      </w:r>
      <w:r>
        <w:rPr>
          <w:spacing w:val="-2"/>
        </w:rPr>
        <w:t xml:space="preserve"> </w:t>
      </w:r>
      <w:r>
        <w:t>м</w:t>
      </w:r>
      <w:r>
        <w:rPr>
          <w:spacing w:val="-2"/>
        </w:rPr>
        <w:t xml:space="preserve"> </w:t>
      </w:r>
      <w:r>
        <w:t>одним</w:t>
      </w:r>
      <w:r>
        <w:rPr>
          <w:spacing w:val="-3"/>
        </w:rPr>
        <w:t xml:space="preserve"> </w:t>
      </w:r>
      <w:r>
        <w:t>концом</w:t>
      </w:r>
      <w:r>
        <w:rPr>
          <w:spacing w:val="-2"/>
        </w:rPr>
        <w:t xml:space="preserve"> </w:t>
      </w:r>
      <w:r>
        <w:t>крепится</w:t>
      </w:r>
      <w:r>
        <w:rPr>
          <w:spacing w:val="-2"/>
        </w:rPr>
        <w:t xml:space="preserve"> </w:t>
      </w:r>
      <w:r>
        <w:t>к</w:t>
      </w:r>
      <w:r>
        <w:rPr>
          <w:spacing w:val="-4"/>
        </w:rPr>
        <w:t xml:space="preserve"> </w:t>
      </w:r>
      <w:r>
        <w:t>борту</w:t>
      </w:r>
      <w:r>
        <w:rPr>
          <w:spacing w:val="-5"/>
        </w:rPr>
        <w:t xml:space="preserve"> </w:t>
      </w:r>
      <w:r>
        <w:t>хоккейной арены, другим - к поясу хоккеиста. Упражнения в беге на коньках, ведении, обводке, бросках и передачах шайбы выполняются при преодолении усиливающегося сопротивления растягивающегося амортизатора. В современном хоккее, когда в игровой дея- тельности хоккеисту приходится постоянно преодолевать сопро- тивление</w:t>
      </w:r>
      <w:r>
        <w:rPr>
          <w:spacing w:val="3"/>
        </w:rPr>
        <w:t xml:space="preserve"> </w:t>
      </w:r>
      <w:r>
        <w:t>противоборствующего</w:t>
      </w:r>
      <w:r>
        <w:rPr>
          <w:spacing w:val="5"/>
        </w:rPr>
        <w:t xml:space="preserve"> </w:t>
      </w:r>
      <w:r>
        <w:t>противника</w:t>
      </w:r>
      <w:r>
        <w:rPr>
          <w:spacing w:val="3"/>
        </w:rPr>
        <w:t xml:space="preserve"> </w:t>
      </w:r>
      <w:r>
        <w:t>(толчки,</w:t>
      </w:r>
      <w:r>
        <w:rPr>
          <w:spacing w:val="5"/>
        </w:rPr>
        <w:t xml:space="preserve"> </w:t>
      </w:r>
      <w:r>
        <w:rPr>
          <w:spacing w:val="-2"/>
        </w:rPr>
        <w:t>прижимания,</w:t>
      </w:r>
    </w:p>
    <w:p w:rsidR="009657D9" w:rsidRDefault="00916ABB">
      <w:pPr>
        <w:pStyle w:val="a3"/>
        <w:spacing w:line="204" w:lineRule="auto"/>
        <w:ind w:left="671" w:right="387"/>
      </w:pPr>
      <w:r>
        <w:t xml:space="preserve">«зацепы», «задержки»), эти упражнения приобретают особую </w:t>
      </w:r>
      <w:r>
        <w:rPr>
          <w:spacing w:val="-2"/>
        </w:rPr>
        <w:t>значимость.</w:t>
      </w:r>
    </w:p>
    <w:p w:rsidR="009657D9" w:rsidRDefault="00916ABB">
      <w:pPr>
        <w:pStyle w:val="a3"/>
        <w:spacing w:before="15" w:line="204" w:lineRule="auto"/>
        <w:ind w:left="662" w:right="391" w:firstLine="264"/>
      </w:pPr>
      <w:r>
        <w:rPr>
          <w:b/>
          <w:spacing w:val="-10"/>
        </w:rPr>
        <w:t>Тренажер</w:t>
      </w:r>
      <w:r>
        <w:rPr>
          <w:b/>
        </w:rPr>
        <w:t xml:space="preserve"> </w:t>
      </w:r>
      <w:r>
        <w:rPr>
          <w:b/>
          <w:spacing w:val="-10"/>
        </w:rPr>
        <w:t>сопряженного</w:t>
      </w:r>
      <w:r>
        <w:rPr>
          <w:b/>
          <w:spacing w:val="-2"/>
        </w:rPr>
        <w:t xml:space="preserve"> </w:t>
      </w:r>
      <w:r>
        <w:rPr>
          <w:b/>
          <w:spacing w:val="-10"/>
        </w:rPr>
        <w:t>воздействия</w:t>
      </w:r>
      <w:r>
        <w:rPr>
          <w:b/>
          <w:spacing w:val="-2"/>
        </w:rPr>
        <w:t xml:space="preserve"> </w:t>
      </w:r>
      <w:r>
        <w:rPr>
          <w:b/>
          <w:spacing w:val="-10"/>
        </w:rPr>
        <w:t>на</w:t>
      </w:r>
      <w:r>
        <w:rPr>
          <w:b/>
          <w:spacing w:val="-2"/>
        </w:rPr>
        <w:t xml:space="preserve"> </w:t>
      </w:r>
      <w:r>
        <w:rPr>
          <w:b/>
          <w:spacing w:val="-10"/>
        </w:rPr>
        <w:t>технику</w:t>
      </w:r>
      <w:r>
        <w:rPr>
          <w:b/>
          <w:spacing w:val="-2"/>
        </w:rPr>
        <w:t xml:space="preserve"> </w:t>
      </w:r>
      <w:r>
        <w:rPr>
          <w:b/>
          <w:spacing w:val="-10"/>
        </w:rPr>
        <w:t>и</w:t>
      </w:r>
      <w:r>
        <w:rPr>
          <w:b/>
        </w:rPr>
        <w:t xml:space="preserve"> </w:t>
      </w:r>
      <w:r>
        <w:rPr>
          <w:b/>
          <w:spacing w:val="-10"/>
        </w:rPr>
        <w:t>физические</w:t>
      </w:r>
      <w:r>
        <w:rPr>
          <w:b/>
        </w:rPr>
        <w:t xml:space="preserve"> </w:t>
      </w:r>
      <w:r>
        <w:rPr>
          <w:b/>
          <w:spacing w:val="-10"/>
        </w:rPr>
        <w:t xml:space="preserve">ка- </w:t>
      </w:r>
      <w:r>
        <w:rPr>
          <w:b/>
        </w:rPr>
        <w:t>чества.</w:t>
      </w:r>
      <w:r>
        <w:rPr>
          <w:b/>
          <w:spacing w:val="-2"/>
        </w:rPr>
        <w:t xml:space="preserve"> </w:t>
      </w:r>
      <w:r>
        <w:rPr>
          <w:b/>
        </w:rPr>
        <w:t>В</w:t>
      </w:r>
      <w:r>
        <w:rPr>
          <w:b/>
          <w:spacing w:val="-1"/>
        </w:rPr>
        <w:t xml:space="preserve"> </w:t>
      </w:r>
      <w:r>
        <w:t>основе</w:t>
      </w:r>
      <w:r>
        <w:rPr>
          <w:spacing w:val="-2"/>
        </w:rPr>
        <w:t xml:space="preserve"> </w:t>
      </w:r>
      <w:r>
        <w:t>его</w:t>
      </w:r>
      <w:r>
        <w:rPr>
          <w:spacing w:val="-3"/>
        </w:rPr>
        <w:t xml:space="preserve"> </w:t>
      </w:r>
      <w:r>
        <w:t>конструкции</w:t>
      </w:r>
      <w:r>
        <w:rPr>
          <w:spacing w:val="-1"/>
        </w:rPr>
        <w:t xml:space="preserve"> </w:t>
      </w:r>
      <w:r>
        <w:t>заложен</w:t>
      </w:r>
      <w:r>
        <w:rPr>
          <w:spacing w:val="-3"/>
        </w:rPr>
        <w:t xml:space="preserve"> </w:t>
      </w:r>
      <w:r>
        <w:t>принцип</w:t>
      </w:r>
      <w:r>
        <w:rPr>
          <w:spacing w:val="-1"/>
        </w:rPr>
        <w:t xml:space="preserve"> </w:t>
      </w:r>
      <w:r>
        <w:t>дозированного сопротивления в стартовом беге на коньках с клюшкой и шайбой, что отвечает специфике соревновательной деятельности, когда хоккеисту в ходе матча приходится преодолевать сопротивление, создаваемое противником, в виде «зацепов» и «задержек» клюшкой, руками. Тренажер состоит из механизма крепления (1,2) его к борту хоккейной коробки (9) и рабочего блока (рис. 190).</w:t>
      </w:r>
    </w:p>
    <w:p w:rsidR="009657D9" w:rsidRDefault="00916ABB">
      <w:pPr>
        <w:pStyle w:val="a3"/>
        <w:spacing w:before="8"/>
        <w:jc w:val="left"/>
        <w:rPr>
          <w:sz w:val="16"/>
        </w:rPr>
      </w:pPr>
      <w:r>
        <w:rPr>
          <w:noProof/>
          <w:lang w:eastAsia="ru-RU"/>
        </w:rPr>
        <w:drawing>
          <wp:anchor distT="0" distB="0" distL="0" distR="0" simplePos="0" relativeHeight="487913472" behindDoc="1" locked="0" layoutInCell="1" allowOverlap="1">
            <wp:simplePos x="0" y="0"/>
            <wp:positionH relativeFrom="page">
              <wp:posOffset>5601970</wp:posOffset>
            </wp:positionH>
            <wp:positionV relativeFrom="paragraph">
              <wp:posOffset>137637</wp:posOffset>
            </wp:positionV>
            <wp:extent cx="4143757" cy="2724912"/>
            <wp:effectExtent l="0" t="0" r="0" b="0"/>
            <wp:wrapTopAndBottom/>
            <wp:docPr id="993" name="Image 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 name="Image 993"/>
                    <pic:cNvPicPr/>
                  </pic:nvPicPr>
                  <pic:blipFill>
                    <a:blip r:embed="rId243" cstate="print"/>
                    <a:stretch>
                      <a:fillRect/>
                    </a:stretch>
                  </pic:blipFill>
                  <pic:spPr>
                    <a:xfrm>
                      <a:off x="0" y="0"/>
                      <a:ext cx="4143757" cy="2724912"/>
                    </a:xfrm>
                    <a:prstGeom prst="rect">
                      <a:avLst/>
                    </a:prstGeom>
                  </pic:spPr>
                </pic:pic>
              </a:graphicData>
            </a:graphic>
          </wp:anchor>
        </w:drawing>
      </w:r>
    </w:p>
    <w:p w:rsidR="009657D9" w:rsidRDefault="00916ABB">
      <w:pPr>
        <w:spacing w:before="112"/>
        <w:ind w:right="402"/>
        <w:jc w:val="right"/>
        <w:rPr>
          <w:rFonts w:ascii="Microsoft Sans Serif"/>
          <w:sz w:val="20"/>
        </w:rPr>
      </w:pPr>
      <w:r>
        <w:rPr>
          <w:rFonts w:ascii="Microsoft Sans Serif"/>
          <w:spacing w:val="-5"/>
          <w:sz w:val="20"/>
        </w:rPr>
        <w:t>377</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7209" w:space="77"/>
            <w:col w:w="7454"/>
          </w:cols>
        </w:sectPr>
      </w:pPr>
    </w:p>
    <w:p w:rsidR="009657D9" w:rsidRDefault="009657D9">
      <w:pPr>
        <w:pStyle w:val="a3"/>
        <w:spacing w:before="44"/>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129" w:line="218" w:lineRule="auto"/>
        <w:ind w:left="714" w:right="986" w:hanging="5"/>
      </w:pPr>
      <w:r>
        <w:rPr>
          <w:noProof/>
          <w:lang w:eastAsia="ru-RU"/>
        </w:rPr>
        <w:lastRenderedPageBreak/>
        <mc:AlternateContent>
          <mc:Choice Requires="wps">
            <w:drawing>
              <wp:anchor distT="0" distB="0" distL="0" distR="0" simplePos="0" relativeHeight="16056832" behindDoc="0" locked="0" layoutInCell="1" allowOverlap="1">
                <wp:simplePos x="0" y="0"/>
                <wp:positionH relativeFrom="page">
                  <wp:posOffset>348932</wp:posOffset>
                </wp:positionH>
                <wp:positionV relativeFrom="page">
                  <wp:posOffset>0</wp:posOffset>
                </wp:positionV>
                <wp:extent cx="44450" cy="7318375"/>
                <wp:effectExtent l="0" t="0" r="0" b="0"/>
                <wp:wrapNone/>
                <wp:docPr id="994" name="Graphic 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7318375"/>
                        </a:xfrm>
                        <a:custGeom>
                          <a:avLst/>
                          <a:gdLst/>
                          <a:ahLst/>
                          <a:cxnLst/>
                          <a:rect l="l" t="t" r="r" b="b"/>
                          <a:pathLst>
                            <a:path w="44450" h="7318375">
                              <a:moveTo>
                                <a:pt x="3175" y="0"/>
                              </a:moveTo>
                              <a:lnTo>
                                <a:pt x="0" y="0"/>
                              </a:lnTo>
                              <a:lnTo>
                                <a:pt x="0" y="1524635"/>
                              </a:lnTo>
                              <a:lnTo>
                                <a:pt x="3175" y="1524635"/>
                              </a:lnTo>
                              <a:lnTo>
                                <a:pt x="3175" y="0"/>
                              </a:lnTo>
                              <a:close/>
                            </a:path>
                            <a:path w="44450" h="7318375">
                              <a:moveTo>
                                <a:pt x="30162" y="0"/>
                              </a:moveTo>
                              <a:lnTo>
                                <a:pt x="21272" y="0"/>
                              </a:lnTo>
                              <a:lnTo>
                                <a:pt x="21272" y="7318375"/>
                              </a:lnTo>
                              <a:lnTo>
                                <a:pt x="30162" y="7318375"/>
                              </a:lnTo>
                              <a:lnTo>
                                <a:pt x="30162" y="0"/>
                              </a:lnTo>
                              <a:close/>
                            </a:path>
                            <a:path w="44450" h="7318375">
                              <a:moveTo>
                                <a:pt x="44132" y="0"/>
                              </a:moveTo>
                              <a:lnTo>
                                <a:pt x="37782" y="0"/>
                              </a:lnTo>
                              <a:lnTo>
                                <a:pt x="37782" y="7266305"/>
                              </a:lnTo>
                              <a:lnTo>
                                <a:pt x="44132" y="7266305"/>
                              </a:lnTo>
                              <a:lnTo>
                                <a:pt x="4413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7.475pt;margin-top:-.000026pt;width:3.5pt;height:576.25pt;mso-position-horizontal-relative:page;mso-position-vertical-relative:page;z-index:16056832" id="docshape352" coordorigin="550,0" coordsize="70,11525" path="m555,0l550,0,550,2401,555,2401,555,0xm597,0l583,0,583,11525,597,11525,597,0xm619,0l609,0,609,11443,619,11443,619,0xe" filled="true" fillcolor="#000000" stroked="false">
                <v:path arrowok="t"/>
                <v:fill type="solid"/>
                <w10:wrap type="none"/>
              </v:shape>
            </w:pict>
          </mc:Fallback>
        </mc:AlternateContent>
      </w:r>
      <w:r>
        <w:rPr>
          <w:noProof/>
          <w:lang w:eastAsia="ru-RU"/>
        </w:rPr>
        <mc:AlternateContent>
          <mc:Choice Requires="wps">
            <w:drawing>
              <wp:anchor distT="0" distB="0" distL="0" distR="0" simplePos="0" relativeHeight="16057344" behindDoc="0" locked="0" layoutInCell="1" allowOverlap="1">
                <wp:simplePos x="0" y="0"/>
                <wp:positionH relativeFrom="page">
                  <wp:posOffset>450850</wp:posOffset>
                </wp:positionH>
                <wp:positionV relativeFrom="page">
                  <wp:posOffset>7035165</wp:posOffset>
                </wp:positionV>
                <wp:extent cx="1270" cy="283210"/>
                <wp:effectExtent l="0" t="0" r="0" b="0"/>
                <wp:wrapNone/>
                <wp:docPr id="995" name="Graphic 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3210"/>
                        </a:xfrm>
                        <a:custGeom>
                          <a:avLst/>
                          <a:gdLst/>
                          <a:ahLst/>
                          <a:cxnLst/>
                          <a:rect l="l" t="t" r="r" b="b"/>
                          <a:pathLst>
                            <a:path h="283210">
                              <a:moveTo>
                                <a:pt x="0" y="0"/>
                              </a:moveTo>
                              <a:lnTo>
                                <a:pt x="0" y="2832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57344" from="35.5pt,553.950012pt" to="35.5pt,576.250012pt" stroked="true" strokeweight=".25pt" strokecolor="#000000">
                <v:stroke dashstyle="solid"/>
                <w10:wrap type="none"/>
              </v:line>
            </w:pict>
          </mc:Fallback>
        </mc:AlternateContent>
      </w:r>
      <w:r>
        <w:t>Рабочий</w:t>
      </w:r>
      <w:r>
        <w:rPr>
          <w:spacing w:val="-5"/>
        </w:rPr>
        <w:t xml:space="preserve"> </w:t>
      </w:r>
      <w:r>
        <w:t>блок</w:t>
      </w:r>
      <w:r>
        <w:rPr>
          <w:spacing w:val="-5"/>
        </w:rPr>
        <w:t xml:space="preserve"> </w:t>
      </w:r>
      <w:r>
        <w:t>включает</w:t>
      </w:r>
      <w:r>
        <w:rPr>
          <w:spacing w:val="-5"/>
        </w:rPr>
        <w:t xml:space="preserve"> </w:t>
      </w:r>
      <w:r>
        <w:t>в</w:t>
      </w:r>
      <w:r>
        <w:rPr>
          <w:spacing w:val="-9"/>
        </w:rPr>
        <w:t xml:space="preserve"> </w:t>
      </w:r>
      <w:r>
        <w:t>себя</w:t>
      </w:r>
      <w:r>
        <w:rPr>
          <w:spacing w:val="-5"/>
        </w:rPr>
        <w:t xml:space="preserve"> </w:t>
      </w:r>
      <w:r>
        <w:t>два</w:t>
      </w:r>
      <w:r>
        <w:rPr>
          <w:spacing w:val="-7"/>
        </w:rPr>
        <w:t xml:space="preserve"> </w:t>
      </w:r>
      <w:r>
        <w:t>основных</w:t>
      </w:r>
      <w:r>
        <w:rPr>
          <w:spacing w:val="-5"/>
        </w:rPr>
        <w:t xml:space="preserve"> </w:t>
      </w:r>
      <w:r>
        <w:t>механизма: механизм задаваемых сопротивлений;</w:t>
      </w:r>
    </w:p>
    <w:p w:rsidR="009657D9" w:rsidRDefault="00916ABB">
      <w:pPr>
        <w:pStyle w:val="a3"/>
        <w:spacing w:line="221" w:lineRule="exact"/>
        <w:ind w:left="714"/>
      </w:pPr>
      <w:r>
        <w:t>механизм</w:t>
      </w:r>
      <w:r>
        <w:rPr>
          <w:spacing w:val="-6"/>
        </w:rPr>
        <w:t xml:space="preserve"> </w:t>
      </w:r>
      <w:r>
        <w:t>обратного</w:t>
      </w:r>
      <w:r>
        <w:rPr>
          <w:spacing w:val="-7"/>
        </w:rPr>
        <w:t xml:space="preserve"> </w:t>
      </w:r>
      <w:r>
        <w:rPr>
          <w:spacing w:val="-2"/>
        </w:rPr>
        <w:t>действия.</w:t>
      </w:r>
    </w:p>
    <w:p w:rsidR="009657D9" w:rsidRDefault="00916ABB">
      <w:pPr>
        <w:pStyle w:val="a3"/>
        <w:spacing w:before="13" w:line="208" w:lineRule="auto"/>
        <w:ind w:left="440" w:right="174" w:firstLine="278"/>
      </w:pPr>
      <w:r>
        <w:t>Оба механизма и катушка со шнуром (10) расположены на од- ном несущем вале (4), что обеспечивает синхронность их работы.</w:t>
      </w:r>
    </w:p>
    <w:p w:rsidR="009657D9" w:rsidRDefault="00916ABB">
      <w:pPr>
        <w:pStyle w:val="a3"/>
        <w:spacing w:before="1" w:line="208" w:lineRule="auto"/>
        <w:ind w:left="444" w:right="162" w:firstLine="283"/>
      </w:pPr>
      <w:r>
        <w:t>Механизм задаваемых сопротивлений состоит из корпуса (12), тормозного</w:t>
      </w:r>
      <w:r>
        <w:rPr>
          <w:spacing w:val="22"/>
        </w:rPr>
        <w:t xml:space="preserve"> </w:t>
      </w:r>
      <w:r>
        <w:t>диска</w:t>
      </w:r>
      <w:r>
        <w:rPr>
          <w:spacing w:val="26"/>
        </w:rPr>
        <w:t xml:space="preserve"> </w:t>
      </w:r>
      <w:r>
        <w:t>(11),</w:t>
      </w:r>
      <w:r>
        <w:rPr>
          <w:spacing w:val="25"/>
        </w:rPr>
        <w:t xml:space="preserve"> </w:t>
      </w:r>
      <w:r>
        <w:t>тормозной</w:t>
      </w:r>
      <w:r>
        <w:rPr>
          <w:spacing w:val="23"/>
        </w:rPr>
        <w:t xml:space="preserve"> </w:t>
      </w:r>
      <w:r>
        <w:t>колодки</w:t>
      </w:r>
      <w:r>
        <w:rPr>
          <w:spacing w:val="25"/>
        </w:rPr>
        <w:t xml:space="preserve"> </w:t>
      </w:r>
      <w:r>
        <w:t>(5),</w:t>
      </w:r>
      <w:r>
        <w:rPr>
          <w:spacing w:val="25"/>
        </w:rPr>
        <w:t xml:space="preserve"> </w:t>
      </w:r>
      <w:r>
        <w:t>винта</w:t>
      </w:r>
      <w:r>
        <w:rPr>
          <w:spacing w:val="25"/>
        </w:rPr>
        <w:t xml:space="preserve"> </w:t>
      </w:r>
      <w:r>
        <w:rPr>
          <w:spacing w:val="-2"/>
        </w:rPr>
        <w:t>напряжений</w:t>
      </w:r>
    </w:p>
    <w:p w:rsidR="009657D9" w:rsidRDefault="00916ABB">
      <w:pPr>
        <w:pStyle w:val="a3"/>
        <w:spacing w:line="219" w:lineRule="exact"/>
        <w:ind w:left="444"/>
      </w:pPr>
      <w:r>
        <w:t>(6)</w:t>
      </w:r>
      <w:r>
        <w:rPr>
          <w:spacing w:val="-4"/>
        </w:rPr>
        <w:t xml:space="preserve"> </w:t>
      </w:r>
      <w:r>
        <w:t>и</w:t>
      </w:r>
      <w:r>
        <w:rPr>
          <w:spacing w:val="-6"/>
        </w:rPr>
        <w:t xml:space="preserve"> </w:t>
      </w:r>
      <w:r>
        <w:t>шкалы</w:t>
      </w:r>
      <w:r>
        <w:rPr>
          <w:spacing w:val="-3"/>
        </w:rPr>
        <w:t xml:space="preserve"> </w:t>
      </w:r>
      <w:r>
        <w:t>величины</w:t>
      </w:r>
      <w:r>
        <w:rPr>
          <w:spacing w:val="-3"/>
        </w:rPr>
        <w:t xml:space="preserve"> </w:t>
      </w:r>
      <w:r>
        <w:t>напряжений</w:t>
      </w:r>
      <w:r>
        <w:rPr>
          <w:spacing w:val="-3"/>
        </w:rPr>
        <w:t xml:space="preserve"> </w:t>
      </w:r>
      <w:r>
        <w:rPr>
          <w:spacing w:val="-4"/>
        </w:rPr>
        <w:t>(7).</w:t>
      </w:r>
    </w:p>
    <w:p w:rsidR="009657D9" w:rsidRDefault="00916ABB">
      <w:pPr>
        <w:pStyle w:val="a3"/>
        <w:spacing w:before="2" w:line="228" w:lineRule="auto"/>
        <w:ind w:left="454" w:right="150" w:firstLine="288"/>
      </w:pPr>
      <w:r>
        <w:t xml:space="preserve">Механизм обратного действия (8) представляет блочок с систе- мой пружин, обеспечивающих обратное наматывание шнура на ка- </w:t>
      </w:r>
      <w:r>
        <w:rPr>
          <w:spacing w:val="-2"/>
        </w:rPr>
        <w:t>тушку.</w:t>
      </w:r>
    </w:p>
    <w:p w:rsidR="009657D9" w:rsidRDefault="00916ABB">
      <w:pPr>
        <w:pStyle w:val="a3"/>
        <w:spacing w:before="1" w:line="208" w:lineRule="auto"/>
        <w:ind w:left="464" w:right="126" w:firstLine="278"/>
      </w:pPr>
      <w:r>
        <w:t>Тренажер</w:t>
      </w:r>
      <w:r>
        <w:rPr>
          <w:spacing w:val="-14"/>
        </w:rPr>
        <w:t xml:space="preserve"> </w:t>
      </w:r>
      <w:r>
        <w:t>используется</w:t>
      </w:r>
      <w:r>
        <w:rPr>
          <w:spacing w:val="-14"/>
        </w:rPr>
        <w:t xml:space="preserve"> </w:t>
      </w:r>
      <w:r>
        <w:t>следующим</w:t>
      </w:r>
      <w:r>
        <w:rPr>
          <w:spacing w:val="-14"/>
        </w:rPr>
        <w:t xml:space="preserve"> </w:t>
      </w:r>
      <w:r>
        <w:t>образом:</w:t>
      </w:r>
      <w:r>
        <w:rPr>
          <w:spacing w:val="-13"/>
        </w:rPr>
        <w:t xml:space="preserve"> </w:t>
      </w:r>
      <w:r>
        <w:t>спортсмен</w:t>
      </w:r>
      <w:r>
        <w:rPr>
          <w:spacing w:val="-14"/>
        </w:rPr>
        <w:t xml:space="preserve"> </w:t>
      </w:r>
      <w:r>
        <w:t>с</w:t>
      </w:r>
      <w:r>
        <w:rPr>
          <w:spacing w:val="-14"/>
        </w:rPr>
        <w:t xml:space="preserve"> </w:t>
      </w:r>
      <w:r>
        <w:t>поясом и</w:t>
      </w:r>
      <w:r>
        <w:rPr>
          <w:spacing w:val="-9"/>
        </w:rPr>
        <w:t xml:space="preserve"> </w:t>
      </w:r>
      <w:r>
        <w:t>пристегнутым</w:t>
      </w:r>
      <w:r>
        <w:rPr>
          <w:spacing w:val="-9"/>
        </w:rPr>
        <w:t xml:space="preserve"> </w:t>
      </w:r>
      <w:r>
        <w:t>к</w:t>
      </w:r>
      <w:r>
        <w:rPr>
          <w:spacing w:val="-8"/>
        </w:rPr>
        <w:t xml:space="preserve"> </w:t>
      </w:r>
      <w:r>
        <w:t>нему</w:t>
      </w:r>
      <w:r>
        <w:rPr>
          <w:spacing w:val="-9"/>
        </w:rPr>
        <w:t xml:space="preserve"> </w:t>
      </w:r>
      <w:r>
        <w:t>шнуром</w:t>
      </w:r>
      <w:r>
        <w:rPr>
          <w:spacing w:val="-7"/>
        </w:rPr>
        <w:t xml:space="preserve"> </w:t>
      </w:r>
      <w:r>
        <w:t>(3)</w:t>
      </w:r>
      <w:r>
        <w:rPr>
          <w:spacing w:val="-8"/>
        </w:rPr>
        <w:t xml:space="preserve"> </w:t>
      </w:r>
      <w:r>
        <w:t>располагается</w:t>
      </w:r>
      <w:r>
        <w:rPr>
          <w:spacing w:val="-9"/>
        </w:rPr>
        <w:t xml:space="preserve"> </w:t>
      </w:r>
      <w:r>
        <w:t>в</w:t>
      </w:r>
      <w:r>
        <w:rPr>
          <w:spacing w:val="-7"/>
        </w:rPr>
        <w:t xml:space="preserve"> </w:t>
      </w:r>
      <w:r>
        <w:t>стартовом</w:t>
      </w:r>
      <w:r>
        <w:rPr>
          <w:spacing w:val="-9"/>
        </w:rPr>
        <w:t xml:space="preserve"> </w:t>
      </w:r>
      <w:r>
        <w:t>поло- жении. Винтом по шкале напряжений ему задаются нагрузки. По сигналу</w:t>
      </w:r>
      <w:r>
        <w:rPr>
          <w:spacing w:val="-4"/>
        </w:rPr>
        <w:t xml:space="preserve"> </w:t>
      </w:r>
      <w:r>
        <w:t>спортсмен</w:t>
      </w:r>
      <w:r>
        <w:rPr>
          <w:spacing w:val="-5"/>
        </w:rPr>
        <w:t xml:space="preserve"> </w:t>
      </w:r>
      <w:r>
        <w:t>стартует</w:t>
      </w:r>
      <w:r>
        <w:rPr>
          <w:spacing w:val="-2"/>
        </w:rPr>
        <w:t xml:space="preserve"> </w:t>
      </w:r>
      <w:r>
        <w:t>и</w:t>
      </w:r>
      <w:r>
        <w:rPr>
          <w:spacing w:val="-5"/>
        </w:rPr>
        <w:t xml:space="preserve"> </w:t>
      </w:r>
      <w:r>
        <w:t>стремится</w:t>
      </w:r>
      <w:r>
        <w:rPr>
          <w:spacing w:val="-3"/>
        </w:rPr>
        <w:t xml:space="preserve"> </w:t>
      </w:r>
      <w:r>
        <w:t>пробежать</w:t>
      </w:r>
      <w:r>
        <w:rPr>
          <w:spacing w:val="-4"/>
        </w:rPr>
        <w:t xml:space="preserve"> </w:t>
      </w:r>
      <w:r>
        <w:t>отрезок</w:t>
      </w:r>
      <w:r>
        <w:rPr>
          <w:spacing w:val="-4"/>
        </w:rPr>
        <w:t xml:space="preserve"> </w:t>
      </w:r>
      <w:r>
        <w:t>10-15</w:t>
      </w:r>
      <w:r>
        <w:rPr>
          <w:spacing w:val="-5"/>
        </w:rPr>
        <w:t xml:space="preserve"> </w:t>
      </w:r>
      <w:r>
        <w:t>м с предельной скоростью (с ведением или без ведения шайбы), пре- одолевая заданное сопротивление. При возвращении спортсмена назад механизм обеспечивает наматывание шнура на катушку.</w:t>
      </w:r>
    </w:p>
    <w:p w:rsidR="009657D9" w:rsidRDefault="00916ABB">
      <w:pPr>
        <w:pStyle w:val="a3"/>
        <w:spacing w:line="218" w:lineRule="exact"/>
        <w:ind w:left="766"/>
      </w:pPr>
      <w:r>
        <w:t>Данный</w:t>
      </w:r>
      <w:r>
        <w:rPr>
          <w:spacing w:val="24"/>
        </w:rPr>
        <w:t xml:space="preserve"> </w:t>
      </w:r>
      <w:r>
        <w:t>тренажер</w:t>
      </w:r>
      <w:r>
        <w:rPr>
          <w:spacing w:val="24"/>
        </w:rPr>
        <w:t xml:space="preserve"> </w:t>
      </w:r>
      <w:r>
        <w:t>позволяет</w:t>
      </w:r>
      <w:r>
        <w:rPr>
          <w:spacing w:val="27"/>
        </w:rPr>
        <w:t xml:space="preserve"> </w:t>
      </w:r>
      <w:r>
        <w:t>успешно</w:t>
      </w:r>
      <w:r>
        <w:rPr>
          <w:spacing w:val="26"/>
        </w:rPr>
        <w:t xml:space="preserve"> </w:t>
      </w:r>
      <w:r>
        <w:t>моделировать</w:t>
      </w:r>
      <w:r>
        <w:rPr>
          <w:spacing w:val="27"/>
        </w:rPr>
        <w:t xml:space="preserve"> </w:t>
      </w:r>
      <w:r>
        <w:rPr>
          <w:spacing w:val="-2"/>
        </w:rPr>
        <w:t>различные</w:t>
      </w:r>
    </w:p>
    <w:p w:rsidR="009657D9" w:rsidRDefault="00916ABB">
      <w:pPr>
        <w:pStyle w:val="a3"/>
        <w:spacing w:before="10" w:line="208" w:lineRule="auto"/>
        <w:ind w:left="488" w:right="107"/>
      </w:pPr>
      <w:r>
        <w:t>«задержки» и «зацепы» путем изменения величины сопротивления в ходе выполнения упражнения. Тренажер одновременно является</w:t>
      </w:r>
      <w:r>
        <w:rPr>
          <w:spacing w:val="40"/>
        </w:rPr>
        <w:t xml:space="preserve"> </w:t>
      </w:r>
      <w:r>
        <w:t>и</w:t>
      </w:r>
      <w:r>
        <w:rPr>
          <w:spacing w:val="-1"/>
        </w:rPr>
        <w:t xml:space="preserve"> </w:t>
      </w:r>
      <w:r>
        <w:t>измерительным</w:t>
      </w:r>
      <w:r>
        <w:rPr>
          <w:spacing w:val="-1"/>
        </w:rPr>
        <w:t xml:space="preserve"> </w:t>
      </w:r>
      <w:r>
        <w:t>стендом,</w:t>
      </w:r>
      <w:r>
        <w:rPr>
          <w:spacing w:val="-1"/>
        </w:rPr>
        <w:t xml:space="preserve"> </w:t>
      </w:r>
      <w:r>
        <w:t>причем</w:t>
      </w:r>
      <w:r>
        <w:rPr>
          <w:spacing w:val="-1"/>
        </w:rPr>
        <w:t xml:space="preserve"> </w:t>
      </w:r>
      <w:r>
        <w:t>критериями</w:t>
      </w:r>
      <w:r>
        <w:rPr>
          <w:spacing w:val="-2"/>
        </w:rPr>
        <w:t xml:space="preserve"> </w:t>
      </w:r>
      <w:r>
        <w:t>оценки</w:t>
      </w:r>
      <w:r>
        <w:rPr>
          <w:spacing w:val="-1"/>
        </w:rPr>
        <w:t xml:space="preserve"> </w:t>
      </w:r>
      <w:r>
        <w:t>выполнения хоккеистом упражнения могут быть стартовая скорость и*ве- личина динамических усилий, измеряемых фотодиодным и тензо- метрическим устройствами.</w:t>
      </w:r>
    </w:p>
    <w:p w:rsidR="009657D9" w:rsidRDefault="00916ABB">
      <w:pPr>
        <w:pStyle w:val="a3"/>
        <w:spacing w:line="208" w:lineRule="auto"/>
        <w:ind w:left="511" w:right="71" w:firstLine="274"/>
        <w:jc w:val="left"/>
      </w:pPr>
      <w:r>
        <w:t>Для</w:t>
      </w:r>
      <w:r>
        <w:rPr>
          <w:spacing w:val="40"/>
        </w:rPr>
        <w:t xml:space="preserve"> </w:t>
      </w:r>
      <w:r>
        <w:t>развития</w:t>
      </w:r>
      <w:r>
        <w:rPr>
          <w:spacing w:val="40"/>
        </w:rPr>
        <w:t xml:space="preserve"> </w:t>
      </w:r>
      <w:r>
        <w:t>скоростно-силовых</w:t>
      </w:r>
      <w:r>
        <w:rPr>
          <w:spacing w:val="40"/>
        </w:rPr>
        <w:t xml:space="preserve"> </w:t>
      </w:r>
      <w:r>
        <w:t>качеств</w:t>
      </w:r>
      <w:r>
        <w:rPr>
          <w:spacing w:val="40"/>
        </w:rPr>
        <w:t xml:space="preserve"> </w:t>
      </w:r>
      <w:r>
        <w:t>при</w:t>
      </w:r>
      <w:r>
        <w:rPr>
          <w:spacing w:val="40"/>
        </w:rPr>
        <w:t xml:space="preserve"> </w:t>
      </w:r>
      <w:r>
        <w:t>использовании метода сопряженных</w:t>
      </w:r>
      <w:r>
        <w:rPr>
          <w:spacing w:val="25"/>
        </w:rPr>
        <w:t xml:space="preserve"> </w:t>
      </w:r>
      <w:r>
        <w:t>воздействий применяются</w:t>
      </w:r>
      <w:r>
        <w:rPr>
          <w:spacing w:val="27"/>
        </w:rPr>
        <w:t xml:space="preserve"> </w:t>
      </w:r>
      <w:r>
        <w:rPr>
          <w:b/>
        </w:rPr>
        <w:t xml:space="preserve">различные виды </w:t>
      </w:r>
      <w:r>
        <w:rPr>
          <w:b/>
          <w:spacing w:val="-4"/>
        </w:rPr>
        <w:t>отягощений</w:t>
      </w:r>
      <w:r>
        <w:rPr>
          <w:b/>
          <w:spacing w:val="-10"/>
        </w:rPr>
        <w:t xml:space="preserve"> </w:t>
      </w:r>
      <w:r>
        <w:rPr>
          <w:b/>
          <w:spacing w:val="-4"/>
        </w:rPr>
        <w:t>для</w:t>
      </w:r>
      <w:r>
        <w:rPr>
          <w:b/>
          <w:spacing w:val="-10"/>
        </w:rPr>
        <w:t xml:space="preserve"> </w:t>
      </w:r>
      <w:r>
        <w:rPr>
          <w:b/>
          <w:spacing w:val="-4"/>
        </w:rPr>
        <w:t>всего</w:t>
      </w:r>
      <w:r>
        <w:rPr>
          <w:b/>
          <w:spacing w:val="-10"/>
        </w:rPr>
        <w:t xml:space="preserve"> </w:t>
      </w:r>
      <w:r>
        <w:rPr>
          <w:b/>
          <w:spacing w:val="-4"/>
        </w:rPr>
        <w:t>тела</w:t>
      </w:r>
      <w:r>
        <w:rPr>
          <w:b/>
          <w:spacing w:val="-9"/>
        </w:rPr>
        <w:t xml:space="preserve"> </w:t>
      </w:r>
      <w:r>
        <w:rPr>
          <w:b/>
          <w:spacing w:val="-4"/>
        </w:rPr>
        <w:t>и</w:t>
      </w:r>
      <w:r>
        <w:rPr>
          <w:b/>
          <w:spacing w:val="-10"/>
        </w:rPr>
        <w:t xml:space="preserve"> </w:t>
      </w:r>
      <w:r>
        <w:rPr>
          <w:b/>
          <w:spacing w:val="-4"/>
        </w:rPr>
        <w:t>его</w:t>
      </w:r>
      <w:r>
        <w:rPr>
          <w:b/>
          <w:spacing w:val="-10"/>
        </w:rPr>
        <w:t xml:space="preserve"> </w:t>
      </w:r>
      <w:r>
        <w:rPr>
          <w:b/>
          <w:spacing w:val="-4"/>
        </w:rPr>
        <w:t>звеньев.</w:t>
      </w:r>
      <w:r>
        <w:rPr>
          <w:b/>
          <w:spacing w:val="-10"/>
        </w:rPr>
        <w:t xml:space="preserve"> </w:t>
      </w:r>
      <w:r>
        <w:rPr>
          <w:b/>
          <w:spacing w:val="-4"/>
        </w:rPr>
        <w:t>В</w:t>
      </w:r>
      <w:r>
        <w:rPr>
          <w:b/>
          <w:spacing w:val="-9"/>
        </w:rPr>
        <w:t xml:space="preserve"> </w:t>
      </w:r>
      <w:r>
        <w:rPr>
          <w:spacing w:val="-4"/>
        </w:rPr>
        <w:t>качестве</w:t>
      </w:r>
      <w:r>
        <w:rPr>
          <w:spacing w:val="-10"/>
        </w:rPr>
        <w:t xml:space="preserve"> </w:t>
      </w:r>
      <w:r>
        <w:rPr>
          <w:spacing w:val="-4"/>
        </w:rPr>
        <w:t>отягощения</w:t>
      </w:r>
      <w:r>
        <w:rPr>
          <w:spacing w:val="-10"/>
        </w:rPr>
        <w:t xml:space="preserve"> </w:t>
      </w:r>
      <w:r>
        <w:rPr>
          <w:spacing w:val="-4"/>
        </w:rPr>
        <w:t xml:space="preserve">для </w:t>
      </w:r>
      <w:r>
        <w:t>воздействия</w:t>
      </w:r>
      <w:r>
        <w:rPr>
          <w:spacing w:val="-14"/>
        </w:rPr>
        <w:t xml:space="preserve"> </w:t>
      </w:r>
      <w:r>
        <w:t>(преимущественно)</w:t>
      </w:r>
      <w:r>
        <w:rPr>
          <w:spacing w:val="-14"/>
        </w:rPr>
        <w:t xml:space="preserve"> </w:t>
      </w:r>
      <w:r>
        <w:t>на</w:t>
      </w:r>
      <w:r>
        <w:rPr>
          <w:spacing w:val="-14"/>
        </w:rPr>
        <w:t xml:space="preserve"> </w:t>
      </w:r>
      <w:r>
        <w:t>мышцы</w:t>
      </w:r>
      <w:r>
        <w:rPr>
          <w:spacing w:val="-13"/>
        </w:rPr>
        <w:t xml:space="preserve"> </w:t>
      </w:r>
      <w:r>
        <w:t>нижних</w:t>
      </w:r>
      <w:r>
        <w:rPr>
          <w:spacing w:val="-14"/>
        </w:rPr>
        <w:t xml:space="preserve"> </w:t>
      </w:r>
      <w:r>
        <w:t>конечностей</w:t>
      </w:r>
      <w:r>
        <w:rPr>
          <w:spacing w:val="-14"/>
        </w:rPr>
        <w:t xml:space="preserve"> </w:t>
      </w:r>
      <w:r>
        <w:t>ис- пользуются утяжеленные пояса (10-12 кг), вес которых можно из- менять,</w:t>
      </w:r>
      <w:r>
        <w:rPr>
          <w:spacing w:val="40"/>
        </w:rPr>
        <w:t xml:space="preserve"> </w:t>
      </w:r>
      <w:r>
        <w:t>вкладывая</w:t>
      </w:r>
      <w:r>
        <w:rPr>
          <w:spacing w:val="40"/>
        </w:rPr>
        <w:t xml:space="preserve"> </w:t>
      </w:r>
      <w:r>
        <w:t>или</w:t>
      </w:r>
      <w:r>
        <w:rPr>
          <w:spacing w:val="40"/>
        </w:rPr>
        <w:t xml:space="preserve"> </w:t>
      </w:r>
      <w:r>
        <w:t>вынимая</w:t>
      </w:r>
      <w:r>
        <w:rPr>
          <w:spacing w:val="40"/>
        </w:rPr>
        <w:t xml:space="preserve"> </w:t>
      </w:r>
      <w:r>
        <w:t>из</w:t>
      </w:r>
      <w:r>
        <w:rPr>
          <w:spacing w:val="40"/>
        </w:rPr>
        <w:t xml:space="preserve"> </w:t>
      </w:r>
      <w:r>
        <w:t>имеющихся</w:t>
      </w:r>
      <w:r>
        <w:rPr>
          <w:spacing w:val="40"/>
        </w:rPr>
        <w:t xml:space="preserve"> </w:t>
      </w:r>
      <w:r>
        <w:t>в</w:t>
      </w:r>
      <w:r>
        <w:rPr>
          <w:spacing w:val="40"/>
        </w:rPr>
        <w:t xml:space="preserve"> </w:t>
      </w:r>
      <w:r>
        <w:t>них</w:t>
      </w:r>
      <w:r>
        <w:rPr>
          <w:spacing w:val="40"/>
        </w:rPr>
        <w:t xml:space="preserve"> </w:t>
      </w:r>
      <w:r>
        <w:t>карманов свинцовые</w:t>
      </w:r>
      <w:r>
        <w:rPr>
          <w:spacing w:val="-4"/>
        </w:rPr>
        <w:t xml:space="preserve"> </w:t>
      </w:r>
      <w:r>
        <w:t>пластины.</w:t>
      </w:r>
      <w:r>
        <w:rPr>
          <w:spacing w:val="-4"/>
        </w:rPr>
        <w:t xml:space="preserve"> </w:t>
      </w:r>
      <w:r>
        <w:t>Упражнения</w:t>
      </w:r>
      <w:r>
        <w:rPr>
          <w:spacing w:val="-6"/>
        </w:rPr>
        <w:t xml:space="preserve"> </w:t>
      </w:r>
      <w:r>
        <w:t>с</w:t>
      </w:r>
      <w:r>
        <w:rPr>
          <w:spacing w:val="-4"/>
        </w:rPr>
        <w:t xml:space="preserve"> </w:t>
      </w:r>
      <w:r>
        <w:t>утяжеленными</w:t>
      </w:r>
      <w:r>
        <w:rPr>
          <w:spacing w:val="-4"/>
        </w:rPr>
        <w:t xml:space="preserve"> </w:t>
      </w:r>
      <w:r>
        <w:t>поясами</w:t>
      </w:r>
      <w:r>
        <w:rPr>
          <w:spacing w:val="-5"/>
        </w:rPr>
        <w:t xml:space="preserve"> </w:t>
      </w:r>
      <w:r>
        <w:t xml:space="preserve">можно применять как на льду хоккейного поля, так и в безледовых </w:t>
      </w:r>
      <w:r>
        <w:rPr>
          <w:spacing w:val="-2"/>
        </w:rPr>
        <w:t>условиях.</w:t>
      </w:r>
    </w:p>
    <w:p w:rsidR="009657D9" w:rsidRDefault="00916ABB">
      <w:pPr>
        <w:pStyle w:val="a3"/>
        <w:spacing w:before="7" w:line="208" w:lineRule="auto"/>
        <w:ind w:left="545" w:right="54" w:firstLine="278"/>
      </w:pPr>
      <w:r>
        <w:t xml:space="preserve">Отягощения для звеньев тела используют для избирательного воздействия на отдельные мышечные группы, так как они способ- ствуют усилению напряжения мышц в процессе выполнения раз- личных технико-тактических приемов. Для воздействия на мышцы </w:t>
      </w:r>
      <w:r>
        <w:rPr>
          <w:spacing w:val="-2"/>
        </w:rPr>
        <w:t>плечевого</w:t>
      </w:r>
      <w:r>
        <w:rPr>
          <w:spacing w:val="-12"/>
        </w:rPr>
        <w:t xml:space="preserve"> </w:t>
      </w:r>
      <w:r>
        <w:rPr>
          <w:spacing w:val="-2"/>
        </w:rPr>
        <w:t>пояса</w:t>
      </w:r>
      <w:r>
        <w:rPr>
          <w:spacing w:val="-12"/>
        </w:rPr>
        <w:t xml:space="preserve"> </w:t>
      </w:r>
      <w:r>
        <w:rPr>
          <w:spacing w:val="-2"/>
        </w:rPr>
        <w:t>и</w:t>
      </w:r>
      <w:r>
        <w:rPr>
          <w:spacing w:val="-12"/>
        </w:rPr>
        <w:t xml:space="preserve"> </w:t>
      </w:r>
      <w:r>
        <w:rPr>
          <w:spacing w:val="-2"/>
        </w:rPr>
        <w:t>кистей</w:t>
      </w:r>
      <w:r>
        <w:rPr>
          <w:spacing w:val="-11"/>
        </w:rPr>
        <w:t xml:space="preserve"> </w:t>
      </w:r>
      <w:r>
        <w:rPr>
          <w:spacing w:val="-2"/>
        </w:rPr>
        <w:t>рук</w:t>
      </w:r>
      <w:r>
        <w:rPr>
          <w:spacing w:val="-12"/>
        </w:rPr>
        <w:t xml:space="preserve"> </w:t>
      </w:r>
      <w:r>
        <w:rPr>
          <w:spacing w:val="-2"/>
        </w:rPr>
        <w:t>применяют</w:t>
      </w:r>
      <w:r>
        <w:rPr>
          <w:spacing w:val="-12"/>
        </w:rPr>
        <w:t xml:space="preserve"> </w:t>
      </w:r>
      <w:r>
        <w:rPr>
          <w:spacing w:val="-2"/>
        </w:rPr>
        <w:t>утяжеленные</w:t>
      </w:r>
      <w:r>
        <w:rPr>
          <w:spacing w:val="-12"/>
        </w:rPr>
        <w:t xml:space="preserve"> </w:t>
      </w:r>
      <w:r>
        <w:rPr>
          <w:spacing w:val="-2"/>
        </w:rPr>
        <w:t>шайбы</w:t>
      </w:r>
      <w:r>
        <w:rPr>
          <w:spacing w:val="-11"/>
        </w:rPr>
        <w:t xml:space="preserve"> </w:t>
      </w:r>
      <w:r>
        <w:rPr>
          <w:spacing w:val="-2"/>
        </w:rPr>
        <w:t xml:space="preserve">(300— </w:t>
      </w:r>
      <w:r>
        <w:t>500</w:t>
      </w:r>
      <w:r>
        <w:rPr>
          <w:spacing w:val="-10"/>
        </w:rPr>
        <w:t xml:space="preserve"> </w:t>
      </w:r>
      <w:r>
        <w:t>г)</w:t>
      </w:r>
      <w:r>
        <w:rPr>
          <w:spacing w:val="-9"/>
        </w:rPr>
        <w:t xml:space="preserve"> </w:t>
      </w:r>
      <w:r>
        <w:t>и</w:t>
      </w:r>
      <w:r>
        <w:rPr>
          <w:spacing w:val="-10"/>
        </w:rPr>
        <w:t xml:space="preserve"> </w:t>
      </w:r>
      <w:r>
        <w:t>клюшки</w:t>
      </w:r>
      <w:r>
        <w:rPr>
          <w:spacing w:val="-10"/>
        </w:rPr>
        <w:t xml:space="preserve"> </w:t>
      </w:r>
      <w:r>
        <w:t>(1,8-2,5</w:t>
      </w:r>
      <w:r>
        <w:rPr>
          <w:spacing w:val="-10"/>
        </w:rPr>
        <w:t xml:space="preserve"> </w:t>
      </w:r>
      <w:r>
        <w:t>кг).</w:t>
      </w:r>
      <w:r>
        <w:rPr>
          <w:spacing w:val="-10"/>
        </w:rPr>
        <w:t xml:space="preserve"> </w:t>
      </w:r>
      <w:r>
        <w:t>Для</w:t>
      </w:r>
      <w:r>
        <w:rPr>
          <w:spacing w:val="-10"/>
        </w:rPr>
        <w:t xml:space="preserve"> </w:t>
      </w:r>
      <w:r>
        <w:t>воздействия</w:t>
      </w:r>
      <w:r>
        <w:rPr>
          <w:spacing w:val="-8"/>
        </w:rPr>
        <w:t xml:space="preserve"> </w:t>
      </w:r>
      <w:r>
        <w:t>на</w:t>
      </w:r>
      <w:r>
        <w:rPr>
          <w:spacing w:val="-9"/>
        </w:rPr>
        <w:t xml:space="preserve"> </w:t>
      </w:r>
      <w:r>
        <w:t>группы</w:t>
      </w:r>
      <w:r>
        <w:rPr>
          <w:spacing w:val="-9"/>
        </w:rPr>
        <w:t xml:space="preserve"> </w:t>
      </w:r>
      <w:r>
        <w:t>мышц</w:t>
      </w:r>
      <w:r>
        <w:rPr>
          <w:spacing w:val="-10"/>
        </w:rPr>
        <w:t xml:space="preserve"> </w:t>
      </w:r>
      <w:r>
        <w:t>ниж- них</w:t>
      </w:r>
      <w:r>
        <w:rPr>
          <w:spacing w:val="-14"/>
        </w:rPr>
        <w:t xml:space="preserve"> </w:t>
      </w:r>
      <w:r>
        <w:t>конечностей,</w:t>
      </w:r>
      <w:r>
        <w:rPr>
          <w:spacing w:val="-14"/>
        </w:rPr>
        <w:t xml:space="preserve"> </w:t>
      </w:r>
      <w:r>
        <w:t>участвующих</w:t>
      </w:r>
      <w:r>
        <w:rPr>
          <w:spacing w:val="-14"/>
        </w:rPr>
        <w:t xml:space="preserve"> </w:t>
      </w:r>
      <w:r>
        <w:t>в</w:t>
      </w:r>
      <w:r>
        <w:rPr>
          <w:spacing w:val="-13"/>
        </w:rPr>
        <w:t xml:space="preserve"> </w:t>
      </w:r>
      <w:r>
        <w:t>работе</w:t>
      </w:r>
      <w:r>
        <w:rPr>
          <w:spacing w:val="-14"/>
        </w:rPr>
        <w:t xml:space="preserve"> </w:t>
      </w:r>
      <w:r>
        <w:t>при</w:t>
      </w:r>
      <w:r>
        <w:rPr>
          <w:spacing w:val="-14"/>
        </w:rPr>
        <w:t xml:space="preserve"> </w:t>
      </w:r>
      <w:r>
        <w:t>беге</w:t>
      </w:r>
      <w:r>
        <w:rPr>
          <w:spacing w:val="-14"/>
        </w:rPr>
        <w:t xml:space="preserve"> </w:t>
      </w:r>
      <w:r>
        <w:t>хоккеиста</w:t>
      </w:r>
      <w:r>
        <w:rPr>
          <w:spacing w:val="-13"/>
        </w:rPr>
        <w:t xml:space="preserve"> </w:t>
      </w:r>
      <w:r>
        <w:t>на</w:t>
      </w:r>
      <w:r>
        <w:rPr>
          <w:spacing w:val="-14"/>
        </w:rPr>
        <w:t xml:space="preserve"> </w:t>
      </w:r>
      <w:r>
        <w:t>конь- ках (особенно приводящих мышц), применяют отягощения на ко- нек или голеностоп (1,0-1,5 кг).</w:t>
      </w:r>
    </w:p>
    <w:p w:rsidR="009657D9" w:rsidRDefault="00916ABB">
      <w:pPr>
        <w:pStyle w:val="a3"/>
        <w:spacing w:before="3" w:line="218" w:lineRule="auto"/>
        <w:ind w:left="574" w:right="38" w:firstLine="283"/>
      </w:pPr>
      <w:r>
        <w:t xml:space="preserve">В последнее время в практике хоккея широкое распространение получила </w:t>
      </w:r>
      <w:r>
        <w:rPr>
          <w:i/>
        </w:rPr>
        <w:t xml:space="preserve">круговая тренировка. </w:t>
      </w:r>
      <w:r>
        <w:t>Ее эффективность во многом зави- сит</w:t>
      </w:r>
      <w:r>
        <w:rPr>
          <w:spacing w:val="-3"/>
        </w:rPr>
        <w:t xml:space="preserve"> </w:t>
      </w:r>
      <w:r>
        <w:t>от</w:t>
      </w:r>
      <w:r>
        <w:rPr>
          <w:spacing w:val="-4"/>
        </w:rPr>
        <w:t xml:space="preserve"> </w:t>
      </w:r>
      <w:r>
        <w:t>использования</w:t>
      </w:r>
      <w:r>
        <w:rPr>
          <w:spacing w:val="-4"/>
        </w:rPr>
        <w:t xml:space="preserve"> </w:t>
      </w:r>
      <w:r>
        <w:t>на</w:t>
      </w:r>
      <w:r>
        <w:rPr>
          <w:spacing w:val="-2"/>
        </w:rPr>
        <w:t xml:space="preserve"> </w:t>
      </w:r>
      <w:r>
        <w:t>отдельных</w:t>
      </w:r>
      <w:r>
        <w:rPr>
          <w:spacing w:val="-2"/>
        </w:rPr>
        <w:t xml:space="preserve"> </w:t>
      </w:r>
      <w:r>
        <w:t>«станциях»</w:t>
      </w:r>
      <w:r>
        <w:rPr>
          <w:spacing w:val="-6"/>
        </w:rPr>
        <w:t xml:space="preserve"> </w:t>
      </w:r>
      <w:r>
        <w:t>(точках)</w:t>
      </w:r>
      <w:r>
        <w:rPr>
          <w:spacing w:val="-3"/>
        </w:rPr>
        <w:t xml:space="preserve"> </w:t>
      </w:r>
      <w:r>
        <w:t>различных тренажерных устройств.</w:t>
      </w:r>
    </w:p>
    <w:p w:rsidR="009657D9" w:rsidRDefault="00916ABB">
      <w:pPr>
        <w:spacing w:before="224"/>
        <w:ind w:left="593"/>
        <w:rPr>
          <w:rFonts w:ascii="Microsoft Sans Serif"/>
          <w:sz w:val="18"/>
        </w:rPr>
      </w:pPr>
      <w:r>
        <w:rPr>
          <w:rFonts w:ascii="Microsoft Sans Serif"/>
          <w:spacing w:val="-5"/>
          <w:sz w:val="18"/>
        </w:rPr>
        <w:t>378</w:t>
      </w:r>
    </w:p>
    <w:p w:rsidR="009657D9" w:rsidRDefault="00916ABB">
      <w:pPr>
        <w:pStyle w:val="a3"/>
        <w:spacing w:before="132" w:line="192" w:lineRule="auto"/>
        <w:ind w:left="487" w:right="567" w:firstLine="273"/>
      </w:pPr>
      <w:r>
        <w:br w:type="column"/>
      </w:r>
      <w:r>
        <w:lastRenderedPageBreak/>
        <w:t xml:space="preserve">При организации круговой тренировки, расстановки тренажер- </w:t>
      </w:r>
      <w:r>
        <w:rPr>
          <w:spacing w:val="-2"/>
        </w:rPr>
        <w:t>ных</w:t>
      </w:r>
      <w:r>
        <w:rPr>
          <w:spacing w:val="-4"/>
        </w:rPr>
        <w:t xml:space="preserve"> </w:t>
      </w:r>
      <w:r>
        <w:rPr>
          <w:spacing w:val="-2"/>
        </w:rPr>
        <w:t>устройств и</w:t>
      </w:r>
      <w:r>
        <w:rPr>
          <w:spacing w:val="-4"/>
        </w:rPr>
        <w:t xml:space="preserve"> </w:t>
      </w:r>
      <w:r>
        <w:rPr>
          <w:spacing w:val="-2"/>
        </w:rPr>
        <w:t>снарядов</w:t>
      </w:r>
      <w:r>
        <w:rPr>
          <w:spacing w:val="-5"/>
        </w:rPr>
        <w:t xml:space="preserve"> </w:t>
      </w:r>
      <w:r>
        <w:rPr>
          <w:spacing w:val="-2"/>
        </w:rPr>
        <w:t>по «станциям»</w:t>
      </w:r>
      <w:r>
        <w:rPr>
          <w:spacing w:val="-5"/>
        </w:rPr>
        <w:t xml:space="preserve"> </w:t>
      </w:r>
      <w:r>
        <w:rPr>
          <w:spacing w:val="-2"/>
        </w:rPr>
        <w:t>следует</w:t>
      </w:r>
      <w:r>
        <w:rPr>
          <w:spacing w:val="-4"/>
        </w:rPr>
        <w:t xml:space="preserve"> </w:t>
      </w:r>
      <w:r>
        <w:rPr>
          <w:spacing w:val="-2"/>
        </w:rPr>
        <w:t xml:space="preserve">руководствоваться </w:t>
      </w:r>
      <w:r>
        <w:t>следующими принципами:</w:t>
      </w:r>
    </w:p>
    <w:p w:rsidR="009657D9" w:rsidRDefault="00916ABB">
      <w:pPr>
        <w:pStyle w:val="a4"/>
        <w:numPr>
          <w:ilvl w:val="0"/>
          <w:numId w:val="58"/>
        </w:numPr>
        <w:tabs>
          <w:tab w:val="left" w:pos="951"/>
        </w:tabs>
        <w:spacing w:before="13" w:line="194" w:lineRule="auto"/>
        <w:ind w:right="569" w:firstLine="283"/>
        <w:jc w:val="both"/>
      </w:pPr>
      <w:r>
        <w:t>Последовательное воздействие на отдельные мышечные группы. Сначала проводятся упражнения на мышцы плечевого пояса и рук, затем мышц ног и туловища и наоборот. Этого прин- ципа обычно придерживаются при развитии силовых и скоростно- силовых качеств.</w:t>
      </w:r>
    </w:p>
    <w:p w:rsidR="009657D9" w:rsidRDefault="00916ABB">
      <w:pPr>
        <w:pStyle w:val="a4"/>
        <w:numPr>
          <w:ilvl w:val="0"/>
          <w:numId w:val="58"/>
        </w:numPr>
        <w:tabs>
          <w:tab w:val="left" w:pos="952"/>
        </w:tabs>
        <w:spacing w:before="25" w:line="199" w:lineRule="auto"/>
        <w:ind w:right="588" w:firstLine="283"/>
        <w:jc w:val="both"/>
      </w:pPr>
      <w:r>
        <w:t>Комплексное воздействие на основные физические качества. Сначала проводятся упражнения на скоростные и скоростно-си- ловые качества, затем на</w:t>
      </w:r>
      <w:r>
        <w:rPr>
          <w:spacing w:val="-2"/>
        </w:rPr>
        <w:t xml:space="preserve"> </w:t>
      </w:r>
      <w:r>
        <w:t xml:space="preserve">ловкость </w:t>
      </w:r>
      <w:r>
        <w:rPr>
          <w:b/>
        </w:rPr>
        <w:t>и</w:t>
      </w:r>
      <w:r>
        <w:rPr>
          <w:b/>
          <w:spacing w:val="-2"/>
        </w:rPr>
        <w:t xml:space="preserve"> </w:t>
      </w:r>
      <w:r>
        <w:t>гибкость, и</w:t>
      </w:r>
      <w:r>
        <w:rPr>
          <w:spacing w:val="-1"/>
        </w:rPr>
        <w:t xml:space="preserve"> </w:t>
      </w:r>
      <w:r>
        <w:t>заканчивается</w:t>
      </w:r>
      <w:r>
        <w:rPr>
          <w:spacing w:val="-1"/>
        </w:rPr>
        <w:t xml:space="preserve"> </w:t>
      </w:r>
      <w:r>
        <w:t>круг упражнениями на выносливость. (В первом и втором случаях упражнения на станциях чередуются с определенными интерва- лами отдыха.)</w:t>
      </w:r>
    </w:p>
    <w:p w:rsidR="009657D9" w:rsidRDefault="00916ABB">
      <w:pPr>
        <w:pStyle w:val="a4"/>
        <w:numPr>
          <w:ilvl w:val="0"/>
          <w:numId w:val="58"/>
        </w:numPr>
        <w:tabs>
          <w:tab w:val="left" w:pos="952"/>
        </w:tabs>
        <w:spacing w:before="20" w:line="206" w:lineRule="auto"/>
        <w:ind w:right="602" w:firstLine="283"/>
        <w:jc w:val="both"/>
      </w:pPr>
      <w:r>
        <w:t xml:space="preserve">Воздействие на скоростную и скоростно-силовую выносли- вость. В этом случае упражнения скоростного </w:t>
      </w:r>
      <w:r>
        <w:rPr>
          <w:b/>
        </w:rPr>
        <w:t xml:space="preserve">и </w:t>
      </w:r>
      <w:r>
        <w:t>скоростно-сило- вого характера выполняются на станциях слитно, без интервалов отдыха с максимальной и субмаксимальной мощностью. Обычно для развития анаэробных способностей хоккеист проходит один круг с околопредельной интенсивностью за 40-50 с. Упражнение выполняется серийно. В каждой серии 3-4 повторения (круга). Ин- тервал отдыха между повторениями 1,5-2 мин, между сериями -10- 12 мин. Всего 3-4 серии.</w:t>
      </w:r>
    </w:p>
    <w:p w:rsidR="009657D9" w:rsidRDefault="00916ABB">
      <w:pPr>
        <w:pStyle w:val="a3"/>
        <w:spacing w:line="187" w:lineRule="auto"/>
        <w:ind w:left="444" w:right="626" w:firstLine="264"/>
      </w:pPr>
      <w:r>
        <w:t>Придерживаясь этих принципов, следует оборудовать атлети- ческие залы и «хоккейные городки».</w:t>
      </w:r>
    </w:p>
    <w:p w:rsidR="009657D9" w:rsidRDefault="00916ABB">
      <w:pPr>
        <w:pStyle w:val="4"/>
        <w:spacing w:before="140" w:line="250" w:lineRule="exact"/>
        <w:jc w:val="left"/>
      </w:pPr>
      <w:r>
        <w:rPr>
          <w:spacing w:val="-8"/>
        </w:rPr>
        <w:t>Специальные</w:t>
      </w:r>
      <w:r>
        <w:rPr>
          <w:spacing w:val="-3"/>
        </w:rPr>
        <w:t xml:space="preserve"> </w:t>
      </w:r>
      <w:r>
        <w:rPr>
          <w:spacing w:val="-8"/>
        </w:rPr>
        <w:t>устройства</w:t>
      </w:r>
      <w:r>
        <w:rPr>
          <w:spacing w:val="-7"/>
        </w:rPr>
        <w:t xml:space="preserve"> </w:t>
      </w:r>
      <w:r>
        <w:rPr>
          <w:spacing w:val="-8"/>
        </w:rPr>
        <w:t>по</w:t>
      </w:r>
      <w:r>
        <w:rPr>
          <w:spacing w:val="-6"/>
        </w:rPr>
        <w:t xml:space="preserve"> </w:t>
      </w:r>
      <w:r>
        <w:rPr>
          <w:spacing w:val="-8"/>
        </w:rPr>
        <w:t>технико-тактической</w:t>
      </w:r>
      <w:r>
        <w:rPr>
          <w:spacing w:val="-6"/>
        </w:rPr>
        <w:t xml:space="preserve"> </w:t>
      </w:r>
      <w:r>
        <w:rPr>
          <w:spacing w:val="-8"/>
        </w:rPr>
        <w:t>подготовке</w:t>
      </w:r>
    </w:p>
    <w:p w:rsidR="009657D9" w:rsidRDefault="00916ABB">
      <w:pPr>
        <w:pStyle w:val="a3"/>
        <w:spacing w:before="28" w:line="204" w:lineRule="auto"/>
        <w:ind w:left="440" w:right="632" w:firstLine="259"/>
      </w:pPr>
      <w:r>
        <w:t>Специальные устройства по технико-тактической подготовке используются как тренажеры и приборы срочной информации для</w:t>
      </w:r>
    </w:p>
    <w:p w:rsidR="009657D9" w:rsidRDefault="00916ABB">
      <w:pPr>
        <w:pStyle w:val="a3"/>
        <w:spacing w:before="70"/>
        <w:jc w:val="left"/>
        <w:rPr>
          <w:sz w:val="20"/>
        </w:rPr>
      </w:pPr>
      <w:r>
        <w:rPr>
          <w:noProof/>
          <w:lang w:eastAsia="ru-RU"/>
        </w:rPr>
        <w:drawing>
          <wp:anchor distT="0" distB="0" distL="0" distR="0" simplePos="0" relativeHeight="487915520" behindDoc="1" locked="0" layoutInCell="1" allowOverlap="1">
            <wp:simplePos x="0" y="0"/>
            <wp:positionH relativeFrom="page">
              <wp:posOffset>6068522</wp:posOffset>
            </wp:positionH>
            <wp:positionV relativeFrom="paragraph">
              <wp:posOffset>206016</wp:posOffset>
            </wp:positionV>
            <wp:extent cx="2963916" cy="2292095"/>
            <wp:effectExtent l="0" t="0" r="0" b="0"/>
            <wp:wrapTopAndBottom/>
            <wp:docPr id="996" name="Imag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pic:cNvPicPr/>
                  </pic:nvPicPr>
                  <pic:blipFill>
                    <a:blip r:embed="rId244" cstate="print"/>
                    <a:stretch>
                      <a:fillRect/>
                    </a:stretch>
                  </pic:blipFill>
                  <pic:spPr>
                    <a:xfrm>
                      <a:off x="0" y="0"/>
                      <a:ext cx="2963916" cy="2292095"/>
                    </a:xfrm>
                    <a:prstGeom prst="rect">
                      <a:avLst/>
                    </a:prstGeom>
                  </pic:spPr>
                </pic:pic>
              </a:graphicData>
            </a:graphic>
          </wp:anchor>
        </w:drawing>
      </w:r>
    </w:p>
    <w:p w:rsidR="009657D9" w:rsidRDefault="00916ABB">
      <w:pPr>
        <w:pStyle w:val="a3"/>
        <w:spacing w:before="173"/>
        <w:ind w:right="643"/>
        <w:jc w:val="right"/>
      </w:pPr>
      <w:r>
        <w:rPr>
          <w:spacing w:val="-5"/>
        </w:rPr>
        <w:t>379</w:t>
      </w:r>
    </w:p>
    <w:p w:rsidR="009657D9" w:rsidRDefault="009657D9">
      <w:pPr>
        <w:jc w:val="right"/>
        <w:sectPr w:rsidR="009657D9">
          <w:type w:val="continuous"/>
          <w:pgSz w:w="16840" w:h="11910" w:orient="landscape"/>
          <w:pgMar w:top="1420" w:right="1100" w:bottom="280" w:left="1000" w:header="720" w:footer="720" w:gutter="0"/>
          <w:cols w:num="2" w:space="720" w:equalWidth="0">
            <w:col w:w="7001" w:space="291"/>
            <w:col w:w="7448"/>
          </w:cols>
        </w:sectPr>
      </w:pPr>
    </w:p>
    <w:p w:rsidR="009657D9" w:rsidRDefault="009657D9">
      <w:pPr>
        <w:pStyle w:val="a3"/>
        <w:spacing w:before="26"/>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0" w:after="1"/>
        <w:jc w:val="left"/>
        <w:rPr>
          <w:sz w:val="14"/>
        </w:rPr>
      </w:pPr>
      <w:r>
        <w:rPr>
          <w:noProof/>
          <w:lang w:eastAsia="ru-RU"/>
        </w:rPr>
        <w:lastRenderedPageBreak/>
        <mc:AlternateContent>
          <mc:Choice Requires="wps">
            <w:drawing>
              <wp:anchor distT="0" distB="0" distL="0" distR="0" simplePos="0" relativeHeight="16057856" behindDoc="0" locked="0" layoutInCell="1" allowOverlap="1">
                <wp:simplePos x="0" y="0"/>
                <wp:positionH relativeFrom="page">
                  <wp:posOffset>207009</wp:posOffset>
                </wp:positionH>
                <wp:positionV relativeFrom="page">
                  <wp:posOffset>859790</wp:posOffset>
                </wp:positionV>
                <wp:extent cx="1270" cy="3130550"/>
                <wp:effectExtent l="0" t="0" r="0" b="0"/>
                <wp:wrapNone/>
                <wp:docPr id="997" name="Graphic 9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30550"/>
                        </a:xfrm>
                        <a:custGeom>
                          <a:avLst/>
                          <a:gdLst/>
                          <a:ahLst/>
                          <a:cxnLst/>
                          <a:rect l="l" t="t" r="r" b="b"/>
                          <a:pathLst>
                            <a:path h="3130550">
                              <a:moveTo>
                                <a:pt x="0" y="0"/>
                              </a:moveTo>
                              <a:lnTo>
                                <a:pt x="0" y="3130550"/>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57856" from="16.299999pt,67.700005pt" to="16.299999pt,314.200005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6058368" behindDoc="0" locked="0" layoutInCell="1" allowOverlap="1">
                <wp:simplePos x="0" y="0"/>
                <wp:positionH relativeFrom="page">
                  <wp:posOffset>385445</wp:posOffset>
                </wp:positionH>
                <wp:positionV relativeFrom="page">
                  <wp:posOffset>0</wp:posOffset>
                </wp:positionV>
                <wp:extent cx="79375" cy="7333615"/>
                <wp:effectExtent l="0" t="0" r="0" b="0"/>
                <wp:wrapNone/>
                <wp:docPr id="998"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375" cy="7333615"/>
                          <a:chOff x="0" y="0"/>
                          <a:chExt cx="79375" cy="7333615"/>
                        </a:xfrm>
                      </wpg:grpSpPr>
                      <wps:wsp>
                        <wps:cNvPr id="999" name="Graphic 999"/>
                        <wps:cNvSpPr/>
                        <wps:spPr>
                          <a:xfrm>
                            <a:off x="0" y="0"/>
                            <a:ext cx="15240" cy="975360"/>
                          </a:xfrm>
                          <a:custGeom>
                            <a:avLst/>
                            <a:gdLst/>
                            <a:ahLst/>
                            <a:cxnLst/>
                            <a:rect l="l" t="t" r="r" b="b"/>
                            <a:pathLst>
                              <a:path w="15240" h="975360">
                                <a:moveTo>
                                  <a:pt x="0" y="975360"/>
                                </a:moveTo>
                                <a:lnTo>
                                  <a:pt x="15240" y="975360"/>
                                </a:lnTo>
                                <a:lnTo>
                                  <a:pt x="15240" y="0"/>
                                </a:lnTo>
                                <a:lnTo>
                                  <a:pt x="0" y="0"/>
                                </a:lnTo>
                                <a:lnTo>
                                  <a:pt x="0" y="975360"/>
                                </a:lnTo>
                                <a:close/>
                              </a:path>
                            </a:pathLst>
                          </a:custGeom>
                          <a:solidFill>
                            <a:srgbClr val="000000"/>
                          </a:solidFill>
                        </wps:spPr>
                        <wps:bodyPr wrap="square" lIns="0" tIns="0" rIns="0" bIns="0" rtlCol="0">
                          <a:prstTxWarp prst="textNoShape">
                            <a:avLst/>
                          </a:prstTxWarp>
                          <a:noAutofit/>
                        </wps:bodyPr>
                      </wps:wsp>
                      <wps:wsp>
                        <wps:cNvPr id="1000" name="Graphic 1000"/>
                        <wps:cNvSpPr/>
                        <wps:spPr>
                          <a:xfrm>
                            <a:off x="32384" y="198120"/>
                            <a:ext cx="1270" cy="6104890"/>
                          </a:xfrm>
                          <a:custGeom>
                            <a:avLst/>
                            <a:gdLst/>
                            <a:ahLst/>
                            <a:cxnLst/>
                            <a:rect l="l" t="t" r="r" b="b"/>
                            <a:pathLst>
                              <a:path h="6104890">
                                <a:moveTo>
                                  <a:pt x="0" y="0"/>
                                </a:moveTo>
                                <a:lnTo>
                                  <a:pt x="0" y="6104890"/>
                                </a:lnTo>
                              </a:path>
                            </a:pathLst>
                          </a:custGeom>
                          <a:ln w="15240">
                            <a:solidFill>
                              <a:srgbClr val="000000"/>
                            </a:solidFill>
                            <a:prstDash val="solid"/>
                          </a:ln>
                        </wps:spPr>
                        <wps:bodyPr wrap="square" lIns="0" tIns="0" rIns="0" bIns="0" rtlCol="0">
                          <a:prstTxWarp prst="textNoShape">
                            <a:avLst/>
                          </a:prstTxWarp>
                          <a:noAutofit/>
                        </wps:bodyPr>
                      </wps:wsp>
                      <wps:wsp>
                        <wps:cNvPr id="1001" name="Graphic 1001"/>
                        <wps:cNvSpPr/>
                        <wps:spPr>
                          <a:xfrm>
                            <a:off x="62864" y="758825"/>
                            <a:ext cx="1270" cy="563880"/>
                          </a:xfrm>
                          <a:custGeom>
                            <a:avLst/>
                            <a:gdLst/>
                            <a:ahLst/>
                            <a:cxnLst/>
                            <a:rect l="l" t="t" r="r" b="b"/>
                            <a:pathLst>
                              <a:path h="563880">
                                <a:moveTo>
                                  <a:pt x="0" y="0"/>
                                </a:moveTo>
                                <a:lnTo>
                                  <a:pt x="0" y="563880"/>
                                </a:lnTo>
                              </a:path>
                            </a:pathLst>
                          </a:custGeom>
                          <a:ln w="12065">
                            <a:solidFill>
                              <a:srgbClr val="000000"/>
                            </a:solidFill>
                            <a:prstDash val="solid"/>
                          </a:ln>
                        </wps:spPr>
                        <wps:bodyPr wrap="square" lIns="0" tIns="0" rIns="0" bIns="0" rtlCol="0">
                          <a:prstTxWarp prst="textNoShape">
                            <a:avLst/>
                          </a:prstTxWarp>
                          <a:noAutofit/>
                        </wps:bodyPr>
                      </wps:wsp>
                      <wps:wsp>
                        <wps:cNvPr id="1002" name="Graphic 1002"/>
                        <wps:cNvSpPr/>
                        <wps:spPr>
                          <a:xfrm>
                            <a:off x="71755" y="4507865"/>
                            <a:ext cx="1270" cy="2825750"/>
                          </a:xfrm>
                          <a:custGeom>
                            <a:avLst/>
                            <a:gdLst/>
                            <a:ahLst/>
                            <a:cxnLst/>
                            <a:rect l="l" t="t" r="r" b="b"/>
                            <a:pathLst>
                              <a:path h="2825750">
                                <a:moveTo>
                                  <a:pt x="0" y="0"/>
                                </a:moveTo>
                                <a:lnTo>
                                  <a:pt x="0" y="282575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35pt;margin-top:0pt;width:6.25pt;height:577.450pt;mso-position-horizontal-relative:page;mso-position-vertical-relative:page;z-index:16058368" id="docshapegroup353" coordorigin="607,0" coordsize="125,11549">
                <v:rect style="position:absolute;left:607;top:0;width:24;height:1536" id="docshape354" filled="true" fillcolor="#000000" stroked="false">
                  <v:fill type="solid"/>
                </v:rect>
                <v:line style="position:absolute" from="658,312" to="658,9926" stroked="true" strokeweight="1.2pt" strokecolor="#000000">
                  <v:stroke dashstyle="solid"/>
                </v:line>
                <v:line style="position:absolute" from="706,1195" to="706,2083" stroked="true" strokeweight=".95pt" strokecolor="#000000">
                  <v:stroke dashstyle="solid"/>
                </v:line>
                <v:line style="position:absolute" from="720,7099" to="720,11549" stroked="true" strokeweight="1.2pt" strokecolor="#000000">
                  <v:stroke dashstyle="solid"/>
                </v:line>
                <w10:wrap type="none"/>
              </v:group>
            </w:pict>
          </mc:Fallback>
        </mc:AlternateContent>
      </w:r>
    </w:p>
    <w:p w:rsidR="009657D9" w:rsidRDefault="00916ABB">
      <w:pPr>
        <w:pStyle w:val="a3"/>
        <w:ind w:left="593"/>
        <w:jc w:val="left"/>
        <w:rPr>
          <w:sz w:val="20"/>
        </w:rPr>
      </w:pPr>
      <w:r>
        <w:rPr>
          <w:noProof/>
          <w:sz w:val="20"/>
          <w:lang w:eastAsia="ru-RU"/>
        </w:rPr>
        <w:drawing>
          <wp:inline distT="0" distB="0" distL="0" distR="0">
            <wp:extent cx="4003710" cy="2438400"/>
            <wp:effectExtent l="0" t="0" r="0" b="0"/>
            <wp:docPr id="1003" name="Image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3" name="Image 1003"/>
                    <pic:cNvPicPr/>
                  </pic:nvPicPr>
                  <pic:blipFill>
                    <a:blip r:embed="rId245" cstate="print"/>
                    <a:stretch>
                      <a:fillRect/>
                    </a:stretch>
                  </pic:blipFill>
                  <pic:spPr>
                    <a:xfrm>
                      <a:off x="0" y="0"/>
                      <a:ext cx="4003710" cy="2438400"/>
                    </a:xfrm>
                    <a:prstGeom prst="rect">
                      <a:avLst/>
                    </a:prstGeom>
                  </pic:spPr>
                </pic:pic>
              </a:graphicData>
            </a:graphic>
          </wp:inline>
        </w:drawing>
      </w:r>
    </w:p>
    <w:p w:rsidR="009657D9" w:rsidRDefault="00916ABB">
      <w:pPr>
        <w:pStyle w:val="a3"/>
        <w:spacing w:before="191" w:line="249" w:lineRule="auto"/>
        <w:ind w:left="593" w:right="52"/>
      </w:pPr>
      <w:r>
        <w:t>повышения</w:t>
      </w:r>
      <w:r>
        <w:rPr>
          <w:spacing w:val="-7"/>
        </w:rPr>
        <w:t xml:space="preserve"> </w:t>
      </w:r>
      <w:r>
        <w:t>эффективности</w:t>
      </w:r>
      <w:r>
        <w:rPr>
          <w:spacing w:val="-7"/>
        </w:rPr>
        <w:t xml:space="preserve"> </w:t>
      </w:r>
      <w:r>
        <w:t>обучения</w:t>
      </w:r>
      <w:r>
        <w:rPr>
          <w:spacing w:val="-7"/>
        </w:rPr>
        <w:t xml:space="preserve"> </w:t>
      </w:r>
      <w:r>
        <w:t>и</w:t>
      </w:r>
      <w:r>
        <w:rPr>
          <w:spacing w:val="-6"/>
        </w:rPr>
        <w:t xml:space="preserve"> </w:t>
      </w:r>
      <w:r>
        <w:t>совершенствования</w:t>
      </w:r>
      <w:r>
        <w:rPr>
          <w:spacing w:val="-7"/>
        </w:rPr>
        <w:t xml:space="preserve"> </w:t>
      </w:r>
      <w:r>
        <w:t>технико- тактических приемов.</w:t>
      </w:r>
    </w:p>
    <w:p w:rsidR="009657D9" w:rsidRDefault="00916ABB">
      <w:pPr>
        <w:pStyle w:val="a3"/>
        <w:spacing w:line="204" w:lineRule="auto"/>
        <w:ind w:left="598" w:right="131" w:firstLine="274"/>
      </w:pPr>
      <w:r>
        <w:rPr>
          <w:b/>
        </w:rPr>
        <w:t>Щит-мишень</w:t>
      </w:r>
      <w:r>
        <w:rPr>
          <w:b/>
          <w:spacing w:val="-14"/>
        </w:rPr>
        <w:t xml:space="preserve"> </w:t>
      </w:r>
      <w:r>
        <w:t>применяется</w:t>
      </w:r>
      <w:r>
        <w:rPr>
          <w:spacing w:val="-14"/>
        </w:rPr>
        <w:t xml:space="preserve"> </w:t>
      </w:r>
      <w:r>
        <w:t>для</w:t>
      </w:r>
      <w:r>
        <w:rPr>
          <w:spacing w:val="-14"/>
        </w:rPr>
        <w:t xml:space="preserve"> </w:t>
      </w:r>
      <w:r>
        <w:t>совершенствования</w:t>
      </w:r>
      <w:r>
        <w:rPr>
          <w:spacing w:val="-13"/>
        </w:rPr>
        <w:t xml:space="preserve"> </w:t>
      </w:r>
      <w:r>
        <w:t>точности</w:t>
      </w:r>
      <w:r>
        <w:rPr>
          <w:spacing w:val="-14"/>
        </w:rPr>
        <w:t xml:space="preserve"> </w:t>
      </w:r>
      <w:r>
        <w:t>по- падания шайбы в цель при выполнении бросков и ударов и пред- ставляет собой щит размером 210 х 130 см с четырьмя концентри- ческими мишенями (диаметр 70 см), расположенными в углах</w:t>
      </w:r>
    </w:p>
    <w:p w:rsidR="009657D9" w:rsidRDefault="00916ABB">
      <w:pPr>
        <w:pStyle w:val="a3"/>
        <w:spacing w:before="11" w:line="244" w:lineRule="exact"/>
        <w:ind w:left="617"/>
      </w:pPr>
      <w:r>
        <w:t>(рис.</w:t>
      </w:r>
      <w:r>
        <w:rPr>
          <w:spacing w:val="-10"/>
        </w:rPr>
        <w:t xml:space="preserve"> </w:t>
      </w:r>
      <w:r>
        <w:rPr>
          <w:spacing w:val="-2"/>
        </w:rPr>
        <w:t>191).</w:t>
      </w:r>
    </w:p>
    <w:p w:rsidR="009657D9" w:rsidRDefault="00916ABB">
      <w:pPr>
        <w:pStyle w:val="a3"/>
        <w:spacing w:before="14" w:line="213" w:lineRule="auto"/>
        <w:ind w:left="622" w:right="112" w:firstLine="278"/>
      </w:pPr>
      <w:r>
        <w:t>Кроме</w:t>
      </w:r>
      <w:r>
        <w:rPr>
          <w:spacing w:val="-3"/>
        </w:rPr>
        <w:t xml:space="preserve"> </w:t>
      </w:r>
      <w:r>
        <w:t>этого</w:t>
      </w:r>
      <w:r>
        <w:rPr>
          <w:spacing w:val="-5"/>
        </w:rPr>
        <w:t xml:space="preserve"> </w:t>
      </w:r>
      <w:r>
        <w:t>для</w:t>
      </w:r>
      <w:r>
        <w:rPr>
          <w:spacing w:val="-5"/>
        </w:rPr>
        <w:t xml:space="preserve"> </w:t>
      </w:r>
      <w:r>
        <w:t>освоения</w:t>
      </w:r>
      <w:r>
        <w:rPr>
          <w:spacing w:val="-5"/>
        </w:rPr>
        <w:t xml:space="preserve"> </w:t>
      </w:r>
      <w:r>
        <w:t>техники</w:t>
      </w:r>
      <w:r>
        <w:rPr>
          <w:spacing w:val="-5"/>
        </w:rPr>
        <w:t xml:space="preserve"> </w:t>
      </w:r>
      <w:r>
        <w:t>и</w:t>
      </w:r>
      <w:r>
        <w:rPr>
          <w:spacing w:val="-3"/>
        </w:rPr>
        <w:t xml:space="preserve"> </w:t>
      </w:r>
      <w:r>
        <w:t>точности</w:t>
      </w:r>
      <w:r>
        <w:rPr>
          <w:spacing w:val="-3"/>
        </w:rPr>
        <w:t xml:space="preserve"> </w:t>
      </w:r>
      <w:r>
        <w:t>выполнения</w:t>
      </w:r>
      <w:r>
        <w:rPr>
          <w:spacing w:val="-5"/>
        </w:rPr>
        <w:t xml:space="preserve"> </w:t>
      </w:r>
      <w:r>
        <w:t>брос- ков и передач шайбы полезно использовать набор различных по величине и конфигурации мишеней, развешивая их на борту хок- кейной площадки на разной высоте.</w:t>
      </w:r>
    </w:p>
    <w:p w:rsidR="009657D9" w:rsidRDefault="00916ABB">
      <w:pPr>
        <w:pStyle w:val="a3"/>
        <w:spacing w:line="204" w:lineRule="auto"/>
        <w:ind w:left="641" w:right="98" w:firstLine="278"/>
      </w:pPr>
      <w:r>
        <w:rPr>
          <w:b/>
        </w:rPr>
        <w:t>Баллистический</w:t>
      </w:r>
      <w:r>
        <w:rPr>
          <w:b/>
          <w:spacing w:val="-12"/>
        </w:rPr>
        <w:t xml:space="preserve"> </w:t>
      </w:r>
      <w:r>
        <w:rPr>
          <w:b/>
        </w:rPr>
        <w:t>маятник</w:t>
      </w:r>
      <w:r>
        <w:rPr>
          <w:b/>
          <w:spacing w:val="-11"/>
        </w:rPr>
        <w:t xml:space="preserve"> </w:t>
      </w:r>
      <w:r>
        <w:t>позволяет</w:t>
      </w:r>
      <w:r>
        <w:rPr>
          <w:spacing w:val="-13"/>
        </w:rPr>
        <w:t xml:space="preserve"> </w:t>
      </w:r>
      <w:r>
        <w:t>определять</w:t>
      </w:r>
      <w:r>
        <w:rPr>
          <w:spacing w:val="-12"/>
        </w:rPr>
        <w:t xml:space="preserve"> </w:t>
      </w:r>
      <w:r>
        <w:t>скорость</w:t>
      </w:r>
      <w:r>
        <w:rPr>
          <w:spacing w:val="-12"/>
        </w:rPr>
        <w:t xml:space="preserve"> </w:t>
      </w:r>
      <w:r>
        <w:t>поле- та шайбы (силу) в бросках и ударах и применятся как тренажер и прибор срочной информации для их совершенствования.</w:t>
      </w:r>
    </w:p>
    <w:p w:rsidR="009657D9" w:rsidRDefault="00916ABB">
      <w:pPr>
        <w:pStyle w:val="a3"/>
        <w:spacing w:before="3" w:line="204" w:lineRule="auto"/>
        <w:ind w:left="656" w:right="64" w:firstLine="278"/>
      </w:pPr>
      <w:r>
        <w:rPr>
          <w:spacing w:val="-2"/>
        </w:rPr>
        <w:t>Он</w:t>
      </w:r>
      <w:r>
        <w:rPr>
          <w:spacing w:val="-12"/>
        </w:rPr>
        <w:t xml:space="preserve"> </w:t>
      </w:r>
      <w:r>
        <w:rPr>
          <w:spacing w:val="-2"/>
        </w:rPr>
        <w:t>представляет</w:t>
      </w:r>
      <w:r>
        <w:rPr>
          <w:spacing w:val="-12"/>
        </w:rPr>
        <w:t xml:space="preserve"> </w:t>
      </w:r>
      <w:r>
        <w:rPr>
          <w:spacing w:val="-2"/>
        </w:rPr>
        <w:t>собой</w:t>
      </w:r>
      <w:r>
        <w:rPr>
          <w:spacing w:val="-12"/>
        </w:rPr>
        <w:t xml:space="preserve"> </w:t>
      </w:r>
      <w:r>
        <w:rPr>
          <w:spacing w:val="-2"/>
        </w:rPr>
        <w:t>деревянный</w:t>
      </w:r>
      <w:r>
        <w:rPr>
          <w:spacing w:val="-11"/>
        </w:rPr>
        <w:t xml:space="preserve"> </w:t>
      </w:r>
      <w:r>
        <w:rPr>
          <w:spacing w:val="-2"/>
        </w:rPr>
        <w:t>щит</w:t>
      </w:r>
      <w:r>
        <w:rPr>
          <w:spacing w:val="-12"/>
        </w:rPr>
        <w:t xml:space="preserve"> </w:t>
      </w:r>
      <w:r>
        <w:rPr>
          <w:spacing w:val="-2"/>
        </w:rPr>
        <w:t>размером</w:t>
      </w:r>
      <w:r>
        <w:rPr>
          <w:spacing w:val="-12"/>
        </w:rPr>
        <w:t xml:space="preserve"> </w:t>
      </w:r>
      <w:r>
        <w:rPr>
          <w:spacing w:val="-2"/>
        </w:rPr>
        <w:t>950x700x35</w:t>
      </w:r>
      <w:r>
        <w:rPr>
          <w:spacing w:val="-12"/>
        </w:rPr>
        <w:t xml:space="preserve"> </w:t>
      </w:r>
      <w:r>
        <w:rPr>
          <w:spacing w:val="-2"/>
        </w:rPr>
        <w:t xml:space="preserve">мм, </w:t>
      </w:r>
      <w:r>
        <w:t>подвешенный посредством соединительных труб на конических осях</w:t>
      </w:r>
      <w:r>
        <w:rPr>
          <w:spacing w:val="-2"/>
        </w:rPr>
        <w:t xml:space="preserve"> </w:t>
      </w:r>
      <w:r>
        <w:t>на</w:t>
      </w:r>
      <w:r>
        <w:rPr>
          <w:spacing w:val="-2"/>
        </w:rPr>
        <w:t xml:space="preserve"> </w:t>
      </w:r>
      <w:r>
        <w:t>станину</w:t>
      </w:r>
      <w:r>
        <w:rPr>
          <w:spacing w:val="-5"/>
        </w:rPr>
        <w:t xml:space="preserve"> </w:t>
      </w:r>
      <w:r>
        <w:t>(рис.</w:t>
      </w:r>
      <w:r>
        <w:rPr>
          <w:spacing w:val="-2"/>
        </w:rPr>
        <w:t xml:space="preserve"> </w:t>
      </w:r>
      <w:r>
        <w:t>192).</w:t>
      </w:r>
      <w:r>
        <w:rPr>
          <w:spacing w:val="-2"/>
        </w:rPr>
        <w:t xml:space="preserve"> </w:t>
      </w:r>
      <w:r>
        <w:t>Вверху</w:t>
      </w:r>
      <w:r>
        <w:rPr>
          <w:spacing w:val="-2"/>
        </w:rPr>
        <w:t xml:space="preserve"> </w:t>
      </w:r>
      <w:r>
        <w:t>на</w:t>
      </w:r>
      <w:r>
        <w:rPr>
          <w:spacing w:val="-2"/>
        </w:rPr>
        <w:t xml:space="preserve"> </w:t>
      </w:r>
      <w:r>
        <w:t>станине</w:t>
      </w:r>
      <w:r>
        <w:rPr>
          <w:spacing w:val="-2"/>
        </w:rPr>
        <w:t xml:space="preserve"> </w:t>
      </w:r>
      <w:r>
        <w:t>в</w:t>
      </w:r>
      <w:r>
        <w:rPr>
          <w:spacing w:val="-3"/>
        </w:rPr>
        <w:t xml:space="preserve"> </w:t>
      </w:r>
      <w:r>
        <w:t>30</w:t>
      </w:r>
      <w:r>
        <w:rPr>
          <w:spacing w:val="-5"/>
        </w:rPr>
        <w:t xml:space="preserve"> </w:t>
      </w:r>
      <w:r>
        <w:t>мм</w:t>
      </w:r>
      <w:r>
        <w:rPr>
          <w:spacing w:val="-3"/>
        </w:rPr>
        <w:t xml:space="preserve"> </w:t>
      </w:r>
      <w:r>
        <w:t>от</w:t>
      </w:r>
      <w:r>
        <w:rPr>
          <w:spacing w:val="-3"/>
        </w:rPr>
        <w:t xml:space="preserve"> </w:t>
      </w:r>
      <w:r>
        <w:t>оси</w:t>
      </w:r>
      <w:r>
        <w:rPr>
          <w:spacing w:val="-2"/>
        </w:rPr>
        <w:t xml:space="preserve"> </w:t>
      </w:r>
      <w:r>
        <w:t>подве- са крепится индикатор биений. При ударе шайбы щит отклоняется по радиусу относительно оси подвеса и толкает щуп индикатора, с циферблата которого считывается величина отклонения маятника, соответствующая определенной скорости полета шайбы.</w:t>
      </w:r>
    </w:p>
    <w:p w:rsidR="009657D9" w:rsidRDefault="00916ABB">
      <w:pPr>
        <w:pStyle w:val="a3"/>
        <w:spacing w:before="8" w:line="204" w:lineRule="auto"/>
        <w:ind w:left="694" w:right="54" w:firstLine="268"/>
      </w:pPr>
      <w:r>
        <w:t>Для освоения техники передвижения на</w:t>
      </w:r>
      <w:r>
        <w:rPr>
          <w:spacing w:val="-1"/>
        </w:rPr>
        <w:t xml:space="preserve"> </w:t>
      </w:r>
      <w:r>
        <w:t xml:space="preserve">коньках по ломаной ли- нии, ведения шайбы и обводки применяются различной конструк- ции </w:t>
      </w:r>
      <w:r>
        <w:rPr>
          <w:b/>
        </w:rPr>
        <w:t xml:space="preserve">стойки </w:t>
      </w:r>
      <w:r>
        <w:t>или покрышки от автомобильных колес.</w:t>
      </w:r>
    </w:p>
    <w:p w:rsidR="009657D9" w:rsidRDefault="00916ABB">
      <w:pPr>
        <w:spacing w:before="2" w:line="216" w:lineRule="auto"/>
        <w:ind w:left="699" w:right="38" w:firstLine="278"/>
        <w:jc w:val="both"/>
      </w:pPr>
      <w:r>
        <w:rPr>
          <w:b/>
          <w:spacing w:val="-4"/>
        </w:rPr>
        <w:t xml:space="preserve">Тренировочные подвесные мешки* </w:t>
      </w:r>
      <w:r>
        <w:rPr>
          <w:spacing w:val="-4"/>
        </w:rPr>
        <w:t xml:space="preserve">предназначаются для углуб- </w:t>
      </w:r>
      <w:r>
        <w:t>ленного освоения скоростного маневра на коньках, ведения шаи-</w:t>
      </w:r>
    </w:p>
    <w:p w:rsidR="009657D9" w:rsidRDefault="009657D9">
      <w:pPr>
        <w:pStyle w:val="a3"/>
        <w:spacing w:before="24"/>
        <w:jc w:val="left"/>
      </w:pPr>
    </w:p>
    <w:p w:rsidR="009657D9" w:rsidRDefault="00916ABB">
      <w:pPr>
        <w:ind w:left="360"/>
        <w:jc w:val="center"/>
        <w:rPr>
          <w:sz w:val="20"/>
        </w:rPr>
      </w:pPr>
      <w:r>
        <w:rPr>
          <w:spacing w:val="-14"/>
          <w:sz w:val="20"/>
        </w:rPr>
        <w:t>*</w:t>
      </w:r>
      <w:r>
        <w:rPr>
          <w:spacing w:val="-32"/>
          <w:sz w:val="20"/>
        </w:rPr>
        <w:t xml:space="preserve"> </w:t>
      </w:r>
      <w:r>
        <w:rPr>
          <w:spacing w:val="-14"/>
          <w:sz w:val="20"/>
        </w:rPr>
        <w:t>Тренировочные</w:t>
      </w:r>
      <w:r>
        <w:rPr>
          <w:spacing w:val="-31"/>
          <w:sz w:val="20"/>
        </w:rPr>
        <w:t xml:space="preserve"> </w:t>
      </w:r>
      <w:r>
        <w:rPr>
          <w:spacing w:val="-14"/>
          <w:sz w:val="20"/>
        </w:rPr>
        <w:t>мешки</w:t>
      </w:r>
      <w:r>
        <w:rPr>
          <w:spacing w:val="-30"/>
          <w:sz w:val="20"/>
        </w:rPr>
        <w:t xml:space="preserve"> </w:t>
      </w:r>
      <w:r>
        <w:rPr>
          <w:spacing w:val="-14"/>
          <w:sz w:val="20"/>
        </w:rPr>
        <w:t>аналогичны</w:t>
      </w:r>
      <w:r>
        <w:rPr>
          <w:spacing w:val="-27"/>
          <w:sz w:val="20"/>
        </w:rPr>
        <w:t xml:space="preserve"> </w:t>
      </w:r>
      <w:r>
        <w:rPr>
          <w:spacing w:val="-14"/>
          <w:sz w:val="20"/>
        </w:rPr>
        <w:t>применяемым</w:t>
      </w:r>
      <w:r>
        <w:rPr>
          <w:spacing w:val="-30"/>
          <w:sz w:val="20"/>
        </w:rPr>
        <w:t xml:space="preserve"> </w:t>
      </w:r>
      <w:r>
        <w:rPr>
          <w:spacing w:val="-14"/>
          <w:sz w:val="20"/>
        </w:rPr>
        <w:t>в</w:t>
      </w:r>
      <w:r>
        <w:rPr>
          <w:spacing w:val="-29"/>
          <w:sz w:val="20"/>
        </w:rPr>
        <w:t xml:space="preserve"> </w:t>
      </w:r>
      <w:r>
        <w:rPr>
          <w:spacing w:val="-14"/>
          <w:sz w:val="20"/>
        </w:rPr>
        <w:t>тренировкебоксеров.</w:t>
      </w:r>
    </w:p>
    <w:p w:rsidR="009657D9" w:rsidRDefault="00916ABB">
      <w:pPr>
        <w:pStyle w:val="a3"/>
        <w:spacing w:before="225"/>
        <w:ind w:left="728"/>
        <w:jc w:val="left"/>
      </w:pPr>
      <w:r>
        <w:rPr>
          <w:spacing w:val="-5"/>
        </w:rPr>
        <w:t>380</w:t>
      </w:r>
    </w:p>
    <w:p w:rsidR="009657D9" w:rsidRDefault="00916ABB">
      <w:pPr>
        <w:pStyle w:val="a3"/>
        <w:spacing w:before="136" w:line="187" w:lineRule="auto"/>
        <w:ind w:left="708" w:right="379"/>
      </w:pPr>
      <w:r>
        <w:br w:type="column"/>
      </w:r>
      <w:r>
        <w:lastRenderedPageBreak/>
        <w:t>бы и силовой обводки, а также для освоения техники силовых при- емов воздействия на соперника грудью, плечом и верхнезадней по- верхностью бедра.</w:t>
      </w:r>
    </w:p>
    <w:p w:rsidR="009657D9" w:rsidRDefault="00916ABB">
      <w:pPr>
        <w:pStyle w:val="a3"/>
        <w:spacing w:before="10" w:line="199" w:lineRule="auto"/>
        <w:ind w:left="694" w:right="384" w:firstLine="273"/>
      </w:pPr>
      <w:r>
        <w:t>Тренировочные мешки в количестве 3-5 шт. подвешиваются на тросах к потолочной консоли вдоль борта хоккейного поля на рас- стоянии 3 м (по прямой линии). Расстояния между мешками 3-5 м. Посредством блочного устройства их можно поднимать на различ- ную высоту от поверхности льда и опускать.</w:t>
      </w:r>
    </w:p>
    <w:p w:rsidR="009657D9" w:rsidRDefault="00916ABB">
      <w:pPr>
        <w:pStyle w:val="a3"/>
        <w:spacing w:before="4" w:line="199" w:lineRule="auto"/>
        <w:ind w:left="670" w:right="403" w:firstLine="264"/>
      </w:pPr>
      <w:r>
        <w:t>Для совершенствования тактической подготовленности хокке- истов в настоящее время используются видеоаппаратура, компью- терная техника и другие технические средства. Электронные уст- ройства позволяют моделировать различные ситуации. Хоккеист, находясь в условиях дефицита времени, должен оперативно нахо- дить рациональные решения в предъявляемых ему игровых ситуа- циях. Учитываются правильность решения тактических задач и за- траченное время. Такие занятия способствуют развитию у игроков оперативного тактического мышления и имеют положительный перенос на практику.</w:t>
      </w:r>
    </w:p>
    <w:p w:rsidR="009657D9" w:rsidRDefault="009657D9">
      <w:pPr>
        <w:pStyle w:val="a3"/>
        <w:spacing w:before="80"/>
        <w:jc w:val="left"/>
      </w:pPr>
    </w:p>
    <w:p w:rsidR="009657D9" w:rsidRDefault="00916ABB">
      <w:pPr>
        <w:ind w:left="224"/>
        <w:jc w:val="center"/>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1"/>
          <w:numId w:val="58"/>
        </w:numPr>
        <w:tabs>
          <w:tab w:val="left" w:pos="1067"/>
        </w:tabs>
        <w:spacing w:before="174" w:line="180" w:lineRule="auto"/>
        <w:ind w:right="451" w:firstLine="259"/>
        <w:jc w:val="left"/>
        <w:rPr>
          <w:b/>
          <w:sz w:val="20"/>
        </w:rPr>
      </w:pPr>
      <w:r>
        <w:rPr>
          <w:noProof/>
          <w:lang w:eastAsia="ru-RU"/>
        </w:rPr>
        <mc:AlternateContent>
          <mc:Choice Requires="wps">
            <w:drawing>
              <wp:anchor distT="0" distB="0" distL="0" distR="0" simplePos="0" relativeHeight="16058880" behindDoc="0" locked="0" layoutInCell="1" allowOverlap="1">
                <wp:simplePos x="0" y="0"/>
                <wp:positionH relativeFrom="page">
                  <wp:posOffset>5358129</wp:posOffset>
                </wp:positionH>
                <wp:positionV relativeFrom="paragraph">
                  <wp:posOffset>142689</wp:posOffset>
                </wp:positionV>
                <wp:extent cx="1270" cy="2934970"/>
                <wp:effectExtent l="0" t="0" r="0" b="0"/>
                <wp:wrapNone/>
                <wp:docPr id="1004" name="Graphic 1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34970"/>
                        </a:xfrm>
                        <a:custGeom>
                          <a:avLst/>
                          <a:gdLst/>
                          <a:ahLst/>
                          <a:cxnLst/>
                          <a:rect l="l" t="t" r="r" b="b"/>
                          <a:pathLst>
                            <a:path h="2934970">
                              <a:moveTo>
                                <a:pt x="0" y="0"/>
                              </a:moveTo>
                              <a:lnTo>
                                <a:pt x="0" y="29349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58880" from="421.899994pt,11.235415pt" to="421.899994pt,242.335415pt" stroked="true" strokeweight=".25pt" strokecolor="#000000">
                <v:stroke dashstyle="solid"/>
                <w10:wrap type="none"/>
              </v:line>
            </w:pict>
          </mc:Fallback>
        </mc:AlternateContent>
      </w:r>
      <w:r>
        <w:rPr>
          <w:spacing w:val="-6"/>
          <w:sz w:val="20"/>
        </w:rPr>
        <w:t xml:space="preserve">Каковы место и значимость хоккея в отечественной системе физического </w:t>
      </w:r>
      <w:r>
        <w:rPr>
          <w:spacing w:val="-2"/>
          <w:sz w:val="20"/>
        </w:rPr>
        <w:t>воспитания?</w:t>
      </w:r>
    </w:p>
    <w:p w:rsidR="009657D9" w:rsidRDefault="00916ABB">
      <w:pPr>
        <w:pStyle w:val="a4"/>
        <w:numPr>
          <w:ilvl w:val="1"/>
          <w:numId w:val="58"/>
        </w:numPr>
        <w:tabs>
          <w:tab w:val="left" w:pos="1067"/>
        </w:tabs>
        <w:spacing w:before="33" w:line="206" w:lineRule="exact"/>
        <w:ind w:left="1067" w:hanging="181"/>
        <w:jc w:val="left"/>
        <w:rPr>
          <w:sz w:val="20"/>
        </w:rPr>
      </w:pPr>
      <w:r>
        <w:rPr>
          <w:spacing w:val="-4"/>
          <w:sz w:val="20"/>
        </w:rPr>
        <w:t>Охарактеризуйте</w:t>
      </w:r>
      <w:r>
        <w:rPr>
          <w:spacing w:val="1"/>
          <w:sz w:val="20"/>
        </w:rPr>
        <w:t xml:space="preserve"> </w:t>
      </w:r>
      <w:r>
        <w:rPr>
          <w:spacing w:val="-4"/>
          <w:sz w:val="20"/>
        </w:rPr>
        <w:t>структуру</w:t>
      </w:r>
      <w:r>
        <w:rPr>
          <w:spacing w:val="-3"/>
          <w:sz w:val="20"/>
        </w:rPr>
        <w:t xml:space="preserve"> </w:t>
      </w:r>
      <w:r>
        <w:rPr>
          <w:spacing w:val="-4"/>
          <w:sz w:val="20"/>
        </w:rPr>
        <w:t>соревновательной</w:t>
      </w:r>
      <w:r>
        <w:rPr>
          <w:spacing w:val="-1"/>
          <w:sz w:val="20"/>
        </w:rPr>
        <w:t xml:space="preserve"> </w:t>
      </w:r>
      <w:r>
        <w:rPr>
          <w:spacing w:val="-4"/>
          <w:sz w:val="20"/>
        </w:rPr>
        <w:t>деятельности</w:t>
      </w:r>
      <w:r>
        <w:rPr>
          <w:spacing w:val="-1"/>
          <w:sz w:val="20"/>
        </w:rPr>
        <w:t xml:space="preserve"> </w:t>
      </w:r>
      <w:r>
        <w:rPr>
          <w:spacing w:val="-4"/>
          <w:sz w:val="20"/>
        </w:rPr>
        <w:t>хоккеиста.</w:t>
      </w:r>
    </w:p>
    <w:p w:rsidR="009657D9" w:rsidRDefault="00916ABB">
      <w:pPr>
        <w:pStyle w:val="a4"/>
        <w:numPr>
          <w:ilvl w:val="1"/>
          <w:numId w:val="58"/>
        </w:numPr>
        <w:tabs>
          <w:tab w:val="left" w:pos="1067"/>
        </w:tabs>
        <w:spacing w:before="27" w:line="175" w:lineRule="auto"/>
        <w:ind w:right="462" w:firstLine="259"/>
        <w:jc w:val="left"/>
        <w:rPr>
          <w:sz w:val="20"/>
        </w:rPr>
      </w:pPr>
      <w:r>
        <w:rPr>
          <w:spacing w:val="-2"/>
          <w:sz w:val="20"/>
        </w:rPr>
        <w:t>Дайте</w:t>
      </w:r>
      <w:r>
        <w:rPr>
          <w:spacing w:val="-4"/>
          <w:sz w:val="20"/>
        </w:rPr>
        <w:t xml:space="preserve"> </w:t>
      </w:r>
      <w:r>
        <w:rPr>
          <w:spacing w:val="-2"/>
          <w:sz w:val="20"/>
        </w:rPr>
        <w:t>характеристику</w:t>
      </w:r>
      <w:r>
        <w:rPr>
          <w:spacing w:val="-5"/>
          <w:sz w:val="20"/>
        </w:rPr>
        <w:t xml:space="preserve"> </w:t>
      </w:r>
      <w:r>
        <w:rPr>
          <w:spacing w:val="-2"/>
          <w:sz w:val="20"/>
        </w:rPr>
        <w:t>хоккею</w:t>
      </w:r>
      <w:r>
        <w:rPr>
          <w:spacing w:val="-4"/>
          <w:sz w:val="20"/>
        </w:rPr>
        <w:t xml:space="preserve"> </w:t>
      </w:r>
      <w:r>
        <w:rPr>
          <w:spacing w:val="-2"/>
          <w:sz w:val="20"/>
        </w:rPr>
        <w:t>как</w:t>
      </w:r>
      <w:r>
        <w:rPr>
          <w:spacing w:val="-3"/>
          <w:sz w:val="20"/>
        </w:rPr>
        <w:t xml:space="preserve"> </w:t>
      </w:r>
      <w:r>
        <w:rPr>
          <w:spacing w:val="-2"/>
          <w:sz w:val="20"/>
        </w:rPr>
        <w:t>виду</w:t>
      </w:r>
      <w:r>
        <w:rPr>
          <w:spacing w:val="-5"/>
          <w:sz w:val="20"/>
        </w:rPr>
        <w:t xml:space="preserve"> </w:t>
      </w:r>
      <w:r>
        <w:rPr>
          <w:spacing w:val="-2"/>
          <w:sz w:val="20"/>
        </w:rPr>
        <w:t>спорта</w:t>
      </w:r>
      <w:r>
        <w:rPr>
          <w:spacing w:val="-4"/>
          <w:sz w:val="20"/>
        </w:rPr>
        <w:t xml:space="preserve"> </w:t>
      </w:r>
      <w:r>
        <w:rPr>
          <w:spacing w:val="-2"/>
          <w:sz w:val="20"/>
        </w:rPr>
        <w:t>и</w:t>
      </w:r>
      <w:r>
        <w:rPr>
          <w:spacing w:val="-5"/>
          <w:sz w:val="20"/>
        </w:rPr>
        <w:t xml:space="preserve"> </w:t>
      </w:r>
      <w:r>
        <w:rPr>
          <w:spacing w:val="-2"/>
          <w:sz w:val="20"/>
        </w:rPr>
        <w:t>средству</w:t>
      </w:r>
      <w:r>
        <w:rPr>
          <w:spacing w:val="-5"/>
          <w:sz w:val="20"/>
        </w:rPr>
        <w:t xml:space="preserve"> </w:t>
      </w:r>
      <w:r>
        <w:rPr>
          <w:spacing w:val="-2"/>
          <w:sz w:val="20"/>
        </w:rPr>
        <w:t>физического воспитания.</w:t>
      </w:r>
    </w:p>
    <w:p w:rsidR="009657D9" w:rsidRDefault="00916ABB">
      <w:pPr>
        <w:pStyle w:val="a4"/>
        <w:numPr>
          <w:ilvl w:val="1"/>
          <w:numId w:val="58"/>
        </w:numPr>
        <w:tabs>
          <w:tab w:val="left" w:pos="1067"/>
        </w:tabs>
        <w:spacing w:before="37" w:line="206" w:lineRule="exact"/>
        <w:ind w:left="1067" w:hanging="181"/>
        <w:jc w:val="left"/>
        <w:rPr>
          <w:sz w:val="20"/>
        </w:rPr>
      </w:pPr>
      <w:r>
        <w:rPr>
          <w:spacing w:val="-4"/>
          <w:sz w:val="20"/>
        </w:rPr>
        <w:t>Каковы</w:t>
      </w:r>
      <w:r>
        <w:rPr>
          <w:spacing w:val="-2"/>
          <w:sz w:val="20"/>
        </w:rPr>
        <w:t xml:space="preserve"> </w:t>
      </w:r>
      <w:r>
        <w:rPr>
          <w:spacing w:val="-4"/>
          <w:sz w:val="20"/>
        </w:rPr>
        <w:t>истоки возникновения</w:t>
      </w:r>
      <w:r>
        <w:rPr>
          <w:spacing w:val="-3"/>
          <w:sz w:val="20"/>
        </w:rPr>
        <w:t xml:space="preserve"> </w:t>
      </w:r>
      <w:r>
        <w:rPr>
          <w:spacing w:val="-4"/>
          <w:sz w:val="20"/>
        </w:rPr>
        <w:t>и развития</w:t>
      </w:r>
      <w:r>
        <w:rPr>
          <w:spacing w:val="-3"/>
          <w:sz w:val="20"/>
        </w:rPr>
        <w:t xml:space="preserve"> </w:t>
      </w:r>
      <w:r>
        <w:rPr>
          <w:spacing w:val="-4"/>
          <w:sz w:val="20"/>
        </w:rPr>
        <w:t>хоккея</w:t>
      </w:r>
      <w:r>
        <w:rPr>
          <w:spacing w:val="-3"/>
          <w:sz w:val="20"/>
        </w:rPr>
        <w:t xml:space="preserve"> </w:t>
      </w:r>
      <w:r>
        <w:rPr>
          <w:spacing w:val="-4"/>
          <w:sz w:val="20"/>
        </w:rPr>
        <w:t>с</w:t>
      </w:r>
      <w:r>
        <w:rPr>
          <w:spacing w:val="-2"/>
          <w:sz w:val="20"/>
        </w:rPr>
        <w:t xml:space="preserve"> </w:t>
      </w:r>
      <w:r>
        <w:rPr>
          <w:spacing w:val="-4"/>
          <w:sz w:val="20"/>
        </w:rPr>
        <w:t>шайбой?</w:t>
      </w:r>
    </w:p>
    <w:p w:rsidR="009657D9" w:rsidRDefault="00916ABB">
      <w:pPr>
        <w:pStyle w:val="a4"/>
        <w:numPr>
          <w:ilvl w:val="1"/>
          <w:numId w:val="58"/>
        </w:numPr>
        <w:tabs>
          <w:tab w:val="left" w:pos="1067"/>
        </w:tabs>
        <w:spacing w:before="26" w:line="175" w:lineRule="auto"/>
        <w:ind w:right="463" w:firstLine="259"/>
        <w:jc w:val="left"/>
        <w:rPr>
          <w:sz w:val="20"/>
        </w:rPr>
      </w:pPr>
      <w:r>
        <w:rPr>
          <w:spacing w:val="-2"/>
          <w:sz w:val="20"/>
        </w:rPr>
        <w:t>Дайте</w:t>
      </w:r>
      <w:r>
        <w:rPr>
          <w:spacing w:val="-8"/>
          <w:sz w:val="20"/>
        </w:rPr>
        <w:t xml:space="preserve"> </w:t>
      </w:r>
      <w:r>
        <w:rPr>
          <w:spacing w:val="-2"/>
          <w:sz w:val="20"/>
        </w:rPr>
        <w:t>краткую</w:t>
      </w:r>
      <w:r>
        <w:rPr>
          <w:spacing w:val="-5"/>
          <w:sz w:val="20"/>
        </w:rPr>
        <w:t xml:space="preserve"> </w:t>
      </w:r>
      <w:r>
        <w:rPr>
          <w:spacing w:val="-2"/>
          <w:sz w:val="20"/>
        </w:rPr>
        <w:t>характеристику</w:t>
      </w:r>
      <w:r>
        <w:rPr>
          <w:spacing w:val="-10"/>
          <w:sz w:val="20"/>
        </w:rPr>
        <w:t xml:space="preserve"> </w:t>
      </w:r>
      <w:r>
        <w:rPr>
          <w:spacing w:val="-2"/>
          <w:sz w:val="20"/>
        </w:rPr>
        <w:t>основным</w:t>
      </w:r>
      <w:r>
        <w:rPr>
          <w:spacing w:val="-7"/>
          <w:sz w:val="20"/>
        </w:rPr>
        <w:t xml:space="preserve"> </w:t>
      </w:r>
      <w:r>
        <w:rPr>
          <w:spacing w:val="-2"/>
          <w:sz w:val="20"/>
        </w:rPr>
        <w:t>этапам</w:t>
      </w:r>
      <w:r>
        <w:rPr>
          <w:spacing w:val="-7"/>
          <w:sz w:val="20"/>
        </w:rPr>
        <w:t xml:space="preserve"> </w:t>
      </w:r>
      <w:r>
        <w:rPr>
          <w:spacing w:val="-2"/>
          <w:sz w:val="20"/>
        </w:rPr>
        <w:t>развития</w:t>
      </w:r>
      <w:r>
        <w:rPr>
          <w:spacing w:val="-7"/>
          <w:sz w:val="20"/>
        </w:rPr>
        <w:t xml:space="preserve"> </w:t>
      </w:r>
      <w:r>
        <w:rPr>
          <w:spacing w:val="-2"/>
          <w:sz w:val="20"/>
        </w:rPr>
        <w:t>хоккея</w:t>
      </w:r>
      <w:r>
        <w:rPr>
          <w:spacing w:val="-7"/>
          <w:sz w:val="20"/>
        </w:rPr>
        <w:t xml:space="preserve"> </w:t>
      </w:r>
      <w:r>
        <w:rPr>
          <w:spacing w:val="-2"/>
          <w:sz w:val="20"/>
        </w:rPr>
        <w:t>в</w:t>
      </w:r>
      <w:r>
        <w:rPr>
          <w:spacing w:val="-7"/>
          <w:sz w:val="20"/>
        </w:rPr>
        <w:t xml:space="preserve"> </w:t>
      </w:r>
      <w:r>
        <w:rPr>
          <w:spacing w:val="-2"/>
          <w:sz w:val="20"/>
        </w:rPr>
        <w:t xml:space="preserve">на- </w:t>
      </w:r>
      <w:r>
        <w:rPr>
          <w:sz w:val="20"/>
        </w:rPr>
        <w:t>шей стране.</w:t>
      </w:r>
    </w:p>
    <w:p w:rsidR="009657D9" w:rsidRDefault="00916ABB">
      <w:pPr>
        <w:pStyle w:val="a4"/>
        <w:numPr>
          <w:ilvl w:val="1"/>
          <w:numId w:val="58"/>
        </w:numPr>
        <w:tabs>
          <w:tab w:val="left" w:pos="1067"/>
        </w:tabs>
        <w:spacing w:before="32" w:line="206" w:lineRule="exact"/>
        <w:ind w:left="1067" w:hanging="181"/>
        <w:jc w:val="left"/>
        <w:rPr>
          <w:sz w:val="20"/>
        </w:rPr>
      </w:pPr>
      <w:r>
        <w:rPr>
          <w:spacing w:val="-6"/>
          <w:sz w:val="20"/>
        </w:rPr>
        <w:t>Какие</w:t>
      </w:r>
      <w:r>
        <w:rPr>
          <w:spacing w:val="3"/>
          <w:sz w:val="20"/>
        </w:rPr>
        <w:t xml:space="preserve"> </w:t>
      </w:r>
      <w:r>
        <w:rPr>
          <w:spacing w:val="-6"/>
          <w:sz w:val="20"/>
        </w:rPr>
        <w:t>основные</w:t>
      </w:r>
      <w:r>
        <w:rPr>
          <w:spacing w:val="6"/>
          <w:sz w:val="20"/>
        </w:rPr>
        <w:t xml:space="preserve"> </w:t>
      </w:r>
      <w:r>
        <w:rPr>
          <w:spacing w:val="-6"/>
          <w:sz w:val="20"/>
        </w:rPr>
        <w:t>факторы</w:t>
      </w:r>
      <w:r>
        <w:rPr>
          <w:spacing w:val="4"/>
          <w:sz w:val="20"/>
        </w:rPr>
        <w:t xml:space="preserve"> </w:t>
      </w:r>
      <w:r>
        <w:rPr>
          <w:spacing w:val="-6"/>
          <w:sz w:val="20"/>
        </w:rPr>
        <w:t>определяли</w:t>
      </w:r>
      <w:r>
        <w:rPr>
          <w:spacing w:val="5"/>
          <w:sz w:val="20"/>
        </w:rPr>
        <w:t xml:space="preserve"> </w:t>
      </w:r>
      <w:r>
        <w:rPr>
          <w:spacing w:val="-6"/>
          <w:sz w:val="20"/>
        </w:rPr>
        <w:t>успехи</w:t>
      </w:r>
      <w:r>
        <w:rPr>
          <w:spacing w:val="1"/>
          <w:sz w:val="20"/>
        </w:rPr>
        <w:t xml:space="preserve"> </w:t>
      </w:r>
      <w:r>
        <w:rPr>
          <w:spacing w:val="-6"/>
          <w:sz w:val="20"/>
        </w:rPr>
        <w:t>отечественного</w:t>
      </w:r>
      <w:r>
        <w:rPr>
          <w:spacing w:val="8"/>
          <w:sz w:val="20"/>
        </w:rPr>
        <w:t xml:space="preserve"> </w:t>
      </w:r>
      <w:r>
        <w:rPr>
          <w:spacing w:val="-6"/>
          <w:sz w:val="20"/>
        </w:rPr>
        <w:t>хоккея?</w:t>
      </w:r>
    </w:p>
    <w:p w:rsidR="009657D9" w:rsidRDefault="00916ABB">
      <w:pPr>
        <w:pStyle w:val="a4"/>
        <w:numPr>
          <w:ilvl w:val="1"/>
          <w:numId w:val="58"/>
        </w:numPr>
        <w:tabs>
          <w:tab w:val="left" w:pos="1067"/>
        </w:tabs>
        <w:spacing w:before="26" w:line="175" w:lineRule="auto"/>
        <w:ind w:right="473" w:firstLine="259"/>
        <w:jc w:val="left"/>
        <w:rPr>
          <w:sz w:val="20"/>
        </w:rPr>
      </w:pPr>
      <w:r>
        <w:rPr>
          <w:spacing w:val="-6"/>
          <w:sz w:val="20"/>
        </w:rPr>
        <w:t>Расскажите о</w:t>
      </w:r>
      <w:r>
        <w:rPr>
          <w:sz w:val="20"/>
        </w:rPr>
        <w:t xml:space="preserve"> </w:t>
      </w:r>
      <w:r>
        <w:rPr>
          <w:spacing w:val="-6"/>
          <w:sz w:val="20"/>
        </w:rPr>
        <w:t>классификации</w:t>
      </w:r>
      <w:r>
        <w:rPr>
          <w:sz w:val="20"/>
        </w:rPr>
        <w:t xml:space="preserve"> </w:t>
      </w:r>
      <w:r>
        <w:rPr>
          <w:spacing w:val="-6"/>
          <w:sz w:val="20"/>
        </w:rPr>
        <w:t>техники</w:t>
      </w:r>
      <w:r>
        <w:rPr>
          <w:sz w:val="20"/>
        </w:rPr>
        <w:t xml:space="preserve"> </w:t>
      </w:r>
      <w:r>
        <w:rPr>
          <w:spacing w:val="-6"/>
          <w:sz w:val="20"/>
        </w:rPr>
        <w:t>хоккея и</w:t>
      </w:r>
      <w:r>
        <w:rPr>
          <w:sz w:val="20"/>
        </w:rPr>
        <w:t xml:space="preserve"> </w:t>
      </w:r>
      <w:r>
        <w:rPr>
          <w:spacing w:val="-6"/>
          <w:sz w:val="20"/>
        </w:rPr>
        <w:t xml:space="preserve">назовите признаки, ее оп- </w:t>
      </w:r>
      <w:r>
        <w:rPr>
          <w:spacing w:val="-2"/>
          <w:sz w:val="20"/>
        </w:rPr>
        <w:t>ределяющие.</w:t>
      </w:r>
    </w:p>
    <w:p w:rsidR="009657D9" w:rsidRDefault="00916ABB">
      <w:pPr>
        <w:pStyle w:val="a4"/>
        <w:numPr>
          <w:ilvl w:val="1"/>
          <w:numId w:val="58"/>
        </w:numPr>
        <w:tabs>
          <w:tab w:val="left" w:pos="1067"/>
        </w:tabs>
        <w:spacing w:before="32" w:line="224" w:lineRule="exact"/>
        <w:ind w:left="1067" w:hanging="181"/>
        <w:jc w:val="left"/>
        <w:rPr>
          <w:sz w:val="20"/>
        </w:rPr>
      </w:pPr>
      <w:r>
        <w:rPr>
          <w:spacing w:val="-8"/>
          <w:sz w:val="20"/>
        </w:rPr>
        <w:t>Опишите</w:t>
      </w:r>
      <w:r>
        <w:rPr>
          <w:spacing w:val="-1"/>
          <w:sz w:val="20"/>
        </w:rPr>
        <w:t xml:space="preserve"> </w:t>
      </w:r>
      <w:r>
        <w:rPr>
          <w:spacing w:val="-8"/>
          <w:sz w:val="20"/>
        </w:rPr>
        <w:t>основные</w:t>
      </w:r>
      <w:r>
        <w:rPr>
          <w:spacing w:val="3"/>
          <w:sz w:val="20"/>
        </w:rPr>
        <w:t xml:space="preserve"> </w:t>
      </w:r>
      <w:r>
        <w:rPr>
          <w:spacing w:val="-8"/>
          <w:sz w:val="20"/>
        </w:rPr>
        <w:t>приемы</w:t>
      </w:r>
      <w:r>
        <w:rPr>
          <w:sz w:val="20"/>
        </w:rPr>
        <w:t xml:space="preserve"> </w:t>
      </w:r>
      <w:r>
        <w:rPr>
          <w:spacing w:val="-8"/>
          <w:sz w:val="20"/>
        </w:rPr>
        <w:t>техники</w:t>
      </w:r>
      <w:r>
        <w:rPr>
          <w:sz w:val="20"/>
        </w:rPr>
        <w:t xml:space="preserve"> </w:t>
      </w:r>
      <w:r>
        <w:rPr>
          <w:spacing w:val="-8"/>
          <w:sz w:val="20"/>
        </w:rPr>
        <w:t>передвижения</w:t>
      </w:r>
      <w:r>
        <w:rPr>
          <w:spacing w:val="2"/>
          <w:sz w:val="20"/>
        </w:rPr>
        <w:t xml:space="preserve"> </w:t>
      </w:r>
      <w:r>
        <w:rPr>
          <w:spacing w:val="-8"/>
          <w:sz w:val="20"/>
        </w:rPr>
        <w:t>хоккеиста</w:t>
      </w:r>
      <w:r>
        <w:rPr>
          <w:spacing w:val="-1"/>
          <w:sz w:val="20"/>
        </w:rPr>
        <w:t xml:space="preserve"> </w:t>
      </w:r>
      <w:r>
        <w:rPr>
          <w:spacing w:val="-8"/>
          <w:sz w:val="20"/>
        </w:rPr>
        <w:t>на</w:t>
      </w:r>
      <w:r>
        <w:rPr>
          <w:spacing w:val="3"/>
          <w:sz w:val="20"/>
        </w:rPr>
        <w:t xml:space="preserve"> </w:t>
      </w:r>
      <w:r>
        <w:rPr>
          <w:spacing w:val="-8"/>
          <w:sz w:val="20"/>
        </w:rPr>
        <w:t>коньках.</w:t>
      </w:r>
    </w:p>
    <w:p w:rsidR="009657D9" w:rsidRDefault="00916ABB">
      <w:pPr>
        <w:pStyle w:val="a4"/>
        <w:numPr>
          <w:ilvl w:val="1"/>
          <w:numId w:val="58"/>
        </w:numPr>
        <w:tabs>
          <w:tab w:val="left" w:pos="1067"/>
        </w:tabs>
        <w:spacing w:line="224" w:lineRule="exact"/>
        <w:ind w:left="1067" w:hanging="181"/>
        <w:jc w:val="left"/>
        <w:rPr>
          <w:sz w:val="20"/>
        </w:rPr>
      </w:pPr>
      <w:r>
        <w:rPr>
          <w:spacing w:val="-4"/>
          <w:sz w:val="20"/>
        </w:rPr>
        <w:t>Дайте</w:t>
      </w:r>
      <w:r>
        <w:rPr>
          <w:spacing w:val="-3"/>
          <w:sz w:val="20"/>
        </w:rPr>
        <w:t xml:space="preserve"> </w:t>
      </w:r>
      <w:r>
        <w:rPr>
          <w:spacing w:val="-4"/>
          <w:sz w:val="20"/>
        </w:rPr>
        <w:t>краткий анализ</w:t>
      </w:r>
      <w:r>
        <w:rPr>
          <w:spacing w:val="-2"/>
          <w:sz w:val="20"/>
        </w:rPr>
        <w:t xml:space="preserve"> </w:t>
      </w:r>
      <w:r>
        <w:rPr>
          <w:spacing w:val="-4"/>
          <w:sz w:val="20"/>
        </w:rPr>
        <w:t>приемам</w:t>
      </w:r>
      <w:r>
        <w:rPr>
          <w:spacing w:val="-2"/>
          <w:sz w:val="20"/>
        </w:rPr>
        <w:t xml:space="preserve"> </w:t>
      </w:r>
      <w:r>
        <w:rPr>
          <w:spacing w:val="-4"/>
          <w:sz w:val="20"/>
        </w:rPr>
        <w:t>техники владения</w:t>
      </w:r>
      <w:r>
        <w:rPr>
          <w:spacing w:val="-3"/>
          <w:sz w:val="20"/>
        </w:rPr>
        <w:t xml:space="preserve"> </w:t>
      </w:r>
      <w:r>
        <w:rPr>
          <w:spacing w:val="-4"/>
          <w:sz w:val="20"/>
        </w:rPr>
        <w:t>клюшкой и шайбой.</w:t>
      </w:r>
    </w:p>
    <w:p w:rsidR="009657D9" w:rsidRDefault="00916ABB">
      <w:pPr>
        <w:pStyle w:val="a4"/>
        <w:numPr>
          <w:ilvl w:val="1"/>
          <w:numId w:val="58"/>
        </w:numPr>
        <w:tabs>
          <w:tab w:val="left" w:pos="1116"/>
        </w:tabs>
        <w:spacing w:before="7" w:line="223" w:lineRule="exact"/>
        <w:ind w:left="1116" w:hanging="249"/>
        <w:jc w:val="left"/>
        <w:rPr>
          <w:sz w:val="20"/>
        </w:rPr>
      </w:pPr>
      <w:r>
        <w:rPr>
          <w:spacing w:val="-6"/>
          <w:sz w:val="20"/>
        </w:rPr>
        <w:t>Охарактеризуйте</w:t>
      </w:r>
      <w:r>
        <w:rPr>
          <w:spacing w:val="2"/>
          <w:sz w:val="20"/>
        </w:rPr>
        <w:t xml:space="preserve"> </w:t>
      </w:r>
      <w:r>
        <w:rPr>
          <w:spacing w:val="-6"/>
          <w:sz w:val="20"/>
        </w:rPr>
        <w:t>основные</w:t>
      </w:r>
      <w:r>
        <w:rPr>
          <w:spacing w:val="6"/>
          <w:sz w:val="20"/>
        </w:rPr>
        <w:t xml:space="preserve"> </w:t>
      </w:r>
      <w:r>
        <w:rPr>
          <w:spacing w:val="-6"/>
          <w:sz w:val="20"/>
        </w:rPr>
        <w:t>приемы</w:t>
      </w:r>
      <w:r>
        <w:rPr>
          <w:spacing w:val="7"/>
          <w:sz w:val="20"/>
        </w:rPr>
        <w:t xml:space="preserve"> </w:t>
      </w:r>
      <w:r>
        <w:rPr>
          <w:spacing w:val="-6"/>
          <w:sz w:val="20"/>
        </w:rPr>
        <w:t>техники</w:t>
      </w:r>
      <w:r>
        <w:rPr>
          <w:spacing w:val="1"/>
          <w:sz w:val="20"/>
        </w:rPr>
        <w:t xml:space="preserve"> </w:t>
      </w:r>
      <w:r>
        <w:rPr>
          <w:spacing w:val="-6"/>
          <w:sz w:val="20"/>
        </w:rPr>
        <w:t>силовых</w:t>
      </w:r>
      <w:r>
        <w:rPr>
          <w:spacing w:val="1"/>
          <w:sz w:val="20"/>
        </w:rPr>
        <w:t xml:space="preserve"> </w:t>
      </w:r>
      <w:r>
        <w:rPr>
          <w:spacing w:val="-6"/>
          <w:sz w:val="20"/>
        </w:rPr>
        <w:t>единоборств.</w:t>
      </w:r>
    </w:p>
    <w:p w:rsidR="009657D9" w:rsidRDefault="00916ABB">
      <w:pPr>
        <w:pStyle w:val="a4"/>
        <w:numPr>
          <w:ilvl w:val="1"/>
          <w:numId w:val="58"/>
        </w:numPr>
        <w:tabs>
          <w:tab w:val="left" w:pos="1116"/>
        </w:tabs>
        <w:spacing w:line="202" w:lineRule="exact"/>
        <w:ind w:left="1116" w:hanging="249"/>
        <w:jc w:val="left"/>
        <w:rPr>
          <w:sz w:val="20"/>
        </w:rPr>
      </w:pPr>
      <w:r>
        <w:rPr>
          <w:spacing w:val="-4"/>
          <w:sz w:val="20"/>
        </w:rPr>
        <w:t>Объясните</w:t>
      </w:r>
      <w:r>
        <w:rPr>
          <w:spacing w:val="-2"/>
          <w:sz w:val="20"/>
        </w:rPr>
        <w:t xml:space="preserve"> </w:t>
      </w:r>
      <w:r>
        <w:rPr>
          <w:spacing w:val="-4"/>
          <w:sz w:val="20"/>
        </w:rPr>
        <w:t>функции</w:t>
      </w:r>
      <w:r>
        <w:rPr>
          <w:spacing w:val="-3"/>
          <w:sz w:val="20"/>
        </w:rPr>
        <w:t xml:space="preserve"> </w:t>
      </w:r>
      <w:r>
        <w:rPr>
          <w:spacing w:val="-4"/>
          <w:sz w:val="20"/>
        </w:rPr>
        <w:t>хоккеистов</w:t>
      </w:r>
      <w:r>
        <w:rPr>
          <w:spacing w:val="-3"/>
          <w:sz w:val="20"/>
        </w:rPr>
        <w:t xml:space="preserve"> </w:t>
      </w:r>
      <w:r>
        <w:rPr>
          <w:spacing w:val="-4"/>
          <w:sz w:val="20"/>
        </w:rPr>
        <w:t>в</w:t>
      </w:r>
      <w:r>
        <w:rPr>
          <w:spacing w:val="-2"/>
          <w:sz w:val="20"/>
        </w:rPr>
        <w:t xml:space="preserve"> </w:t>
      </w:r>
      <w:r>
        <w:rPr>
          <w:spacing w:val="-4"/>
          <w:sz w:val="20"/>
        </w:rPr>
        <w:t>зависимости</w:t>
      </w:r>
      <w:r>
        <w:rPr>
          <w:spacing w:val="-5"/>
          <w:sz w:val="20"/>
        </w:rPr>
        <w:t xml:space="preserve"> </w:t>
      </w:r>
      <w:r>
        <w:rPr>
          <w:spacing w:val="-4"/>
          <w:sz w:val="20"/>
        </w:rPr>
        <w:t>от</w:t>
      </w:r>
      <w:r>
        <w:rPr>
          <w:spacing w:val="-3"/>
          <w:sz w:val="20"/>
        </w:rPr>
        <w:t xml:space="preserve"> </w:t>
      </w:r>
      <w:r>
        <w:rPr>
          <w:spacing w:val="-4"/>
          <w:sz w:val="20"/>
        </w:rPr>
        <w:t>игрового</w:t>
      </w:r>
      <w:r>
        <w:rPr>
          <w:spacing w:val="-1"/>
          <w:sz w:val="20"/>
        </w:rPr>
        <w:t xml:space="preserve"> </w:t>
      </w:r>
      <w:r>
        <w:rPr>
          <w:spacing w:val="-4"/>
          <w:sz w:val="20"/>
        </w:rPr>
        <w:t>амплуа.</w:t>
      </w:r>
    </w:p>
    <w:p w:rsidR="009657D9" w:rsidRDefault="00916ABB">
      <w:pPr>
        <w:pStyle w:val="a4"/>
        <w:numPr>
          <w:ilvl w:val="1"/>
          <w:numId w:val="58"/>
        </w:numPr>
        <w:tabs>
          <w:tab w:val="left" w:pos="1116"/>
        </w:tabs>
        <w:spacing w:line="185" w:lineRule="exact"/>
        <w:ind w:left="1116" w:hanging="249"/>
        <w:jc w:val="left"/>
        <w:rPr>
          <w:sz w:val="20"/>
        </w:rPr>
      </w:pPr>
      <w:r>
        <w:rPr>
          <w:spacing w:val="-2"/>
          <w:sz w:val="20"/>
        </w:rPr>
        <w:t>Сформулируйте</w:t>
      </w:r>
      <w:r>
        <w:rPr>
          <w:spacing w:val="4"/>
          <w:sz w:val="20"/>
        </w:rPr>
        <w:t xml:space="preserve"> </w:t>
      </w:r>
      <w:r>
        <w:rPr>
          <w:spacing w:val="-2"/>
          <w:sz w:val="20"/>
        </w:rPr>
        <w:t>основные</w:t>
      </w:r>
      <w:r>
        <w:rPr>
          <w:spacing w:val="6"/>
          <w:sz w:val="20"/>
        </w:rPr>
        <w:t xml:space="preserve"> </w:t>
      </w:r>
      <w:r>
        <w:rPr>
          <w:spacing w:val="-2"/>
          <w:sz w:val="20"/>
        </w:rPr>
        <w:t>принципы</w:t>
      </w:r>
      <w:r>
        <w:rPr>
          <w:spacing w:val="4"/>
          <w:sz w:val="20"/>
        </w:rPr>
        <w:t xml:space="preserve"> </w:t>
      </w:r>
      <w:r>
        <w:rPr>
          <w:spacing w:val="-2"/>
          <w:sz w:val="20"/>
        </w:rPr>
        <w:t>атакующих</w:t>
      </w:r>
      <w:r>
        <w:rPr>
          <w:spacing w:val="5"/>
          <w:sz w:val="20"/>
        </w:rPr>
        <w:t xml:space="preserve"> </w:t>
      </w:r>
      <w:r>
        <w:rPr>
          <w:spacing w:val="-2"/>
          <w:sz w:val="20"/>
        </w:rPr>
        <w:t>действий</w:t>
      </w:r>
      <w:r>
        <w:rPr>
          <w:spacing w:val="4"/>
          <w:sz w:val="20"/>
        </w:rPr>
        <w:t xml:space="preserve"> </w:t>
      </w:r>
      <w:r>
        <w:rPr>
          <w:spacing w:val="-2"/>
          <w:sz w:val="20"/>
        </w:rPr>
        <w:t>при</w:t>
      </w:r>
      <w:r>
        <w:rPr>
          <w:spacing w:val="3"/>
          <w:sz w:val="20"/>
        </w:rPr>
        <w:t xml:space="preserve"> </w:t>
      </w:r>
      <w:r>
        <w:rPr>
          <w:spacing w:val="-2"/>
          <w:sz w:val="20"/>
        </w:rPr>
        <w:t>атаке</w:t>
      </w:r>
    </w:p>
    <w:p w:rsidR="009657D9" w:rsidRDefault="00916ABB">
      <w:pPr>
        <w:spacing w:line="195" w:lineRule="exact"/>
        <w:ind w:left="593"/>
        <w:rPr>
          <w:sz w:val="20"/>
        </w:rPr>
      </w:pPr>
      <w:r>
        <w:rPr>
          <w:b/>
          <w:sz w:val="20"/>
        </w:rPr>
        <w:t>с</w:t>
      </w:r>
      <w:r>
        <w:rPr>
          <w:b/>
          <w:spacing w:val="-5"/>
          <w:sz w:val="20"/>
        </w:rPr>
        <w:t xml:space="preserve"> </w:t>
      </w:r>
      <w:r>
        <w:rPr>
          <w:sz w:val="20"/>
        </w:rPr>
        <w:t>хода</w:t>
      </w:r>
      <w:r>
        <w:rPr>
          <w:spacing w:val="-6"/>
          <w:sz w:val="20"/>
        </w:rPr>
        <w:t xml:space="preserve"> </w:t>
      </w:r>
      <w:r>
        <w:rPr>
          <w:sz w:val="20"/>
        </w:rPr>
        <w:t>и</w:t>
      </w:r>
      <w:r>
        <w:rPr>
          <w:spacing w:val="-6"/>
          <w:sz w:val="20"/>
        </w:rPr>
        <w:t xml:space="preserve"> </w:t>
      </w:r>
      <w:r>
        <w:rPr>
          <w:sz w:val="20"/>
        </w:rPr>
        <w:t>позиционной</w:t>
      </w:r>
      <w:r>
        <w:rPr>
          <w:spacing w:val="-6"/>
          <w:sz w:val="20"/>
        </w:rPr>
        <w:t xml:space="preserve"> </w:t>
      </w:r>
      <w:r>
        <w:rPr>
          <w:spacing w:val="-2"/>
          <w:sz w:val="20"/>
        </w:rPr>
        <w:t>атаке.</w:t>
      </w:r>
    </w:p>
    <w:p w:rsidR="009657D9" w:rsidRDefault="00916ABB">
      <w:pPr>
        <w:pStyle w:val="a4"/>
        <w:numPr>
          <w:ilvl w:val="1"/>
          <w:numId w:val="58"/>
        </w:numPr>
        <w:tabs>
          <w:tab w:val="left" w:pos="1115"/>
        </w:tabs>
        <w:spacing w:before="32" w:line="184" w:lineRule="auto"/>
        <w:ind w:left="593" w:right="499" w:firstLine="273"/>
        <w:jc w:val="both"/>
        <w:rPr>
          <w:sz w:val="20"/>
        </w:rPr>
      </w:pPr>
      <w:r>
        <w:rPr>
          <w:sz w:val="20"/>
        </w:rPr>
        <w:t>Сделайте</w:t>
      </w:r>
      <w:r>
        <w:rPr>
          <w:spacing w:val="-13"/>
          <w:sz w:val="20"/>
        </w:rPr>
        <w:t xml:space="preserve"> </w:t>
      </w:r>
      <w:r>
        <w:rPr>
          <w:sz w:val="20"/>
        </w:rPr>
        <w:t>краткую</w:t>
      </w:r>
      <w:r>
        <w:rPr>
          <w:spacing w:val="-12"/>
          <w:sz w:val="20"/>
        </w:rPr>
        <w:t xml:space="preserve"> </w:t>
      </w:r>
      <w:r>
        <w:rPr>
          <w:sz w:val="20"/>
        </w:rPr>
        <w:t>характеристику</w:t>
      </w:r>
      <w:r>
        <w:rPr>
          <w:spacing w:val="-13"/>
          <w:sz w:val="20"/>
        </w:rPr>
        <w:t xml:space="preserve"> </w:t>
      </w:r>
      <w:r>
        <w:rPr>
          <w:sz w:val="20"/>
        </w:rPr>
        <w:t>малоактивным</w:t>
      </w:r>
      <w:r>
        <w:rPr>
          <w:spacing w:val="-12"/>
          <w:sz w:val="20"/>
        </w:rPr>
        <w:t xml:space="preserve"> </w:t>
      </w:r>
      <w:r>
        <w:rPr>
          <w:sz w:val="20"/>
        </w:rPr>
        <w:t>и</w:t>
      </w:r>
      <w:r>
        <w:rPr>
          <w:spacing w:val="-13"/>
          <w:sz w:val="20"/>
        </w:rPr>
        <w:t xml:space="preserve"> </w:t>
      </w:r>
      <w:r>
        <w:rPr>
          <w:sz w:val="20"/>
        </w:rPr>
        <w:t>активным</w:t>
      </w:r>
      <w:r>
        <w:rPr>
          <w:spacing w:val="-12"/>
          <w:sz w:val="20"/>
        </w:rPr>
        <w:t xml:space="preserve"> </w:t>
      </w:r>
      <w:r>
        <w:rPr>
          <w:sz w:val="20"/>
        </w:rPr>
        <w:t>оборо- нительным системам.</w:t>
      </w:r>
    </w:p>
    <w:p w:rsidR="009657D9" w:rsidRDefault="00916ABB">
      <w:pPr>
        <w:pStyle w:val="a4"/>
        <w:numPr>
          <w:ilvl w:val="1"/>
          <w:numId w:val="58"/>
        </w:numPr>
        <w:tabs>
          <w:tab w:val="left" w:pos="1116"/>
        </w:tabs>
        <w:spacing w:before="18" w:line="219" w:lineRule="exact"/>
        <w:ind w:left="1116" w:hanging="249"/>
        <w:jc w:val="both"/>
        <w:rPr>
          <w:sz w:val="20"/>
        </w:rPr>
      </w:pPr>
      <w:r>
        <w:rPr>
          <w:spacing w:val="-6"/>
          <w:sz w:val="20"/>
        </w:rPr>
        <w:t>Покажите</w:t>
      </w:r>
      <w:r>
        <w:rPr>
          <w:spacing w:val="1"/>
          <w:sz w:val="20"/>
        </w:rPr>
        <w:t xml:space="preserve"> </w:t>
      </w:r>
      <w:r>
        <w:rPr>
          <w:spacing w:val="-6"/>
          <w:sz w:val="20"/>
        </w:rPr>
        <w:t>особенности</w:t>
      </w:r>
      <w:r>
        <w:rPr>
          <w:spacing w:val="3"/>
          <w:sz w:val="20"/>
        </w:rPr>
        <w:t xml:space="preserve"> </w:t>
      </w:r>
      <w:r>
        <w:rPr>
          <w:spacing w:val="-6"/>
          <w:sz w:val="20"/>
        </w:rPr>
        <w:t>игры</w:t>
      </w:r>
      <w:r>
        <w:rPr>
          <w:spacing w:val="5"/>
          <w:sz w:val="20"/>
        </w:rPr>
        <w:t xml:space="preserve"> </w:t>
      </w:r>
      <w:r>
        <w:rPr>
          <w:spacing w:val="-6"/>
          <w:sz w:val="20"/>
        </w:rPr>
        <w:t>в</w:t>
      </w:r>
      <w:r>
        <w:rPr>
          <w:sz w:val="20"/>
        </w:rPr>
        <w:t xml:space="preserve"> </w:t>
      </w:r>
      <w:r>
        <w:rPr>
          <w:spacing w:val="-6"/>
          <w:sz w:val="20"/>
        </w:rPr>
        <w:t>численном</w:t>
      </w:r>
      <w:r>
        <w:rPr>
          <w:spacing w:val="6"/>
          <w:sz w:val="20"/>
        </w:rPr>
        <w:t xml:space="preserve"> </w:t>
      </w:r>
      <w:r>
        <w:rPr>
          <w:spacing w:val="-6"/>
          <w:sz w:val="20"/>
        </w:rPr>
        <w:t>неравенстве.</w:t>
      </w:r>
    </w:p>
    <w:p w:rsidR="009657D9" w:rsidRDefault="00916ABB">
      <w:pPr>
        <w:pStyle w:val="a4"/>
        <w:numPr>
          <w:ilvl w:val="1"/>
          <w:numId w:val="58"/>
        </w:numPr>
        <w:tabs>
          <w:tab w:val="left" w:pos="1115"/>
        </w:tabs>
        <w:spacing w:before="15" w:line="206" w:lineRule="auto"/>
        <w:ind w:left="593" w:right="509" w:firstLine="273"/>
        <w:jc w:val="both"/>
        <w:rPr>
          <w:sz w:val="20"/>
        </w:rPr>
      </w:pPr>
      <w:r>
        <w:rPr>
          <w:spacing w:val="-4"/>
          <w:sz w:val="20"/>
        </w:rPr>
        <w:t xml:space="preserve">Раскройте средства, методы и методические подходы к обучению при- </w:t>
      </w:r>
      <w:r>
        <w:rPr>
          <w:sz w:val="20"/>
        </w:rPr>
        <w:t>емам техники передвижения хоккеиста на коньках.</w:t>
      </w:r>
    </w:p>
    <w:p w:rsidR="009657D9" w:rsidRDefault="00916ABB">
      <w:pPr>
        <w:pStyle w:val="a4"/>
        <w:numPr>
          <w:ilvl w:val="1"/>
          <w:numId w:val="58"/>
        </w:numPr>
        <w:tabs>
          <w:tab w:val="left" w:pos="1115"/>
        </w:tabs>
        <w:spacing w:line="199" w:lineRule="auto"/>
        <w:ind w:left="593" w:right="515" w:firstLine="273"/>
        <w:jc w:val="both"/>
        <w:rPr>
          <w:sz w:val="20"/>
        </w:rPr>
      </w:pPr>
      <w:r>
        <w:rPr>
          <w:sz w:val="20"/>
        </w:rPr>
        <w:t>Опишите</w:t>
      </w:r>
      <w:r>
        <w:rPr>
          <w:spacing w:val="-5"/>
          <w:sz w:val="20"/>
        </w:rPr>
        <w:t xml:space="preserve"> </w:t>
      </w:r>
      <w:r>
        <w:rPr>
          <w:sz w:val="20"/>
        </w:rPr>
        <w:t>методику</w:t>
      </w:r>
      <w:r>
        <w:rPr>
          <w:spacing w:val="-8"/>
          <w:sz w:val="20"/>
        </w:rPr>
        <w:t xml:space="preserve"> </w:t>
      </w:r>
      <w:r>
        <w:rPr>
          <w:sz w:val="20"/>
        </w:rPr>
        <w:t>обучения</w:t>
      </w:r>
      <w:r>
        <w:rPr>
          <w:spacing w:val="-6"/>
          <w:sz w:val="20"/>
        </w:rPr>
        <w:t xml:space="preserve"> </w:t>
      </w:r>
      <w:r>
        <w:rPr>
          <w:sz w:val="20"/>
        </w:rPr>
        <w:t>отдельным</w:t>
      </w:r>
      <w:r>
        <w:rPr>
          <w:spacing w:val="-5"/>
          <w:sz w:val="20"/>
        </w:rPr>
        <w:t xml:space="preserve"> </w:t>
      </w:r>
      <w:r>
        <w:rPr>
          <w:sz w:val="20"/>
        </w:rPr>
        <w:t>приемам</w:t>
      </w:r>
      <w:r>
        <w:rPr>
          <w:spacing w:val="-5"/>
          <w:sz w:val="20"/>
        </w:rPr>
        <w:t xml:space="preserve"> </w:t>
      </w:r>
      <w:r>
        <w:rPr>
          <w:sz w:val="20"/>
        </w:rPr>
        <w:t>техники</w:t>
      </w:r>
      <w:r>
        <w:rPr>
          <w:spacing w:val="-6"/>
          <w:sz w:val="20"/>
        </w:rPr>
        <w:t xml:space="preserve"> </w:t>
      </w:r>
      <w:r>
        <w:rPr>
          <w:sz w:val="20"/>
        </w:rPr>
        <w:t xml:space="preserve">владения </w:t>
      </w:r>
      <w:r>
        <w:rPr>
          <w:spacing w:val="-4"/>
          <w:sz w:val="20"/>
        </w:rPr>
        <w:t>клюшкой</w:t>
      </w:r>
      <w:r>
        <w:rPr>
          <w:spacing w:val="-9"/>
          <w:sz w:val="20"/>
        </w:rPr>
        <w:t xml:space="preserve"> </w:t>
      </w:r>
      <w:r>
        <w:rPr>
          <w:spacing w:val="-4"/>
          <w:sz w:val="20"/>
        </w:rPr>
        <w:t>и</w:t>
      </w:r>
      <w:r>
        <w:rPr>
          <w:spacing w:val="-8"/>
          <w:sz w:val="20"/>
        </w:rPr>
        <w:t xml:space="preserve"> </w:t>
      </w:r>
      <w:r>
        <w:rPr>
          <w:spacing w:val="-4"/>
          <w:sz w:val="20"/>
        </w:rPr>
        <w:t>шайбой</w:t>
      </w:r>
      <w:r>
        <w:rPr>
          <w:spacing w:val="-9"/>
          <w:sz w:val="20"/>
        </w:rPr>
        <w:t xml:space="preserve"> </w:t>
      </w:r>
      <w:r>
        <w:rPr>
          <w:spacing w:val="-4"/>
          <w:sz w:val="20"/>
        </w:rPr>
        <w:t>(ведению</w:t>
      </w:r>
      <w:r>
        <w:rPr>
          <w:spacing w:val="-8"/>
          <w:sz w:val="20"/>
        </w:rPr>
        <w:t xml:space="preserve"> </w:t>
      </w:r>
      <w:r>
        <w:rPr>
          <w:spacing w:val="-4"/>
          <w:sz w:val="20"/>
        </w:rPr>
        <w:t>и</w:t>
      </w:r>
      <w:r>
        <w:rPr>
          <w:spacing w:val="-9"/>
          <w:sz w:val="20"/>
        </w:rPr>
        <w:t xml:space="preserve"> </w:t>
      </w:r>
      <w:r>
        <w:rPr>
          <w:spacing w:val="-4"/>
          <w:sz w:val="20"/>
        </w:rPr>
        <w:t>обводке,</w:t>
      </w:r>
      <w:r>
        <w:rPr>
          <w:spacing w:val="-8"/>
          <w:sz w:val="20"/>
        </w:rPr>
        <w:t xml:space="preserve"> </w:t>
      </w:r>
      <w:r>
        <w:rPr>
          <w:spacing w:val="-4"/>
          <w:sz w:val="20"/>
        </w:rPr>
        <w:t>передачам</w:t>
      </w:r>
      <w:r>
        <w:rPr>
          <w:spacing w:val="-9"/>
          <w:sz w:val="20"/>
        </w:rPr>
        <w:t xml:space="preserve"> </w:t>
      </w:r>
      <w:r>
        <w:rPr>
          <w:spacing w:val="-4"/>
          <w:sz w:val="20"/>
        </w:rPr>
        <w:t>и</w:t>
      </w:r>
      <w:r>
        <w:rPr>
          <w:spacing w:val="-8"/>
          <w:sz w:val="20"/>
        </w:rPr>
        <w:t xml:space="preserve"> </w:t>
      </w:r>
      <w:r>
        <w:rPr>
          <w:spacing w:val="-4"/>
          <w:sz w:val="20"/>
        </w:rPr>
        <w:t>броскам</w:t>
      </w:r>
      <w:r>
        <w:rPr>
          <w:spacing w:val="-9"/>
          <w:sz w:val="20"/>
        </w:rPr>
        <w:t xml:space="preserve"> </w:t>
      </w:r>
      <w:r>
        <w:rPr>
          <w:spacing w:val="-4"/>
          <w:sz w:val="20"/>
        </w:rPr>
        <w:t>шайбы,</w:t>
      </w:r>
      <w:r>
        <w:rPr>
          <w:spacing w:val="-8"/>
          <w:sz w:val="20"/>
        </w:rPr>
        <w:t xml:space="preserve"> </w:t>
      </w:r>
      <w:r>
        <w:rPr>
          <w:spacing w:val="-4"/>
          <w:sz w:val="20"/>
        </w:rPr>
        <w:t xml:space="preserve">финтам </w:t>
      </w:r>
      <w:r>
        <w:rPr>
          <w:sz w:val="20"/>
          <w:vertAlign w:val="superscript"/>
        </w:rPr>
        <w:t>и</w:t>
      </w:r>
      <w:r>
        <w:rPr>
          <w:sz w:val="20"/>
        </w:rPr>
        <w:t xml:space="preserve"> отбору шайбы).</w:t>
      </w:r>
    </w:p>
    <w:p w:rsidR="009657D9" w:rsidRDefault="00916ABB">
      <w:pPr>
        <w:pStyle w:val="a4"/>
        <w:numPr>
          <w:ilvl w:val="1"/>
          <w:numId w:val="58"/>
        </w:numPr>
        <w:tabs>
          <w:tab w:val="left" w:pos="1115"/>
        </w:tabs>
        <w:spacing w:before="21"/>
        <w:ind w:left="1115" w:hanging="248"/>
        <w:jc w:val="both"/>
        <w:rPr>
          <w:sz w:val="20"/>
        </w:rPr>
      </w:pPr>
      <w:r>
        <w:rPr>
          <w:spacing w:val="-10"/>
          <w:sz w:val="20"/>
        </w:rPr>
        <w:t>Расскажите об</w:t>
      </w:r>
      <w:r>
        <w:rPr>
          <w:spacing w:val="-11"/>
          <w:sz w:val="20"/>
        </w:rPr>
        <w:t xml:space="preserve"> </w:t>
      </w:r>
      <w:r>
        <w:rPr>
          <w:spacing w:val="-10"/>
          <w:sz w:val="20"/>
        </w:rPr>
        <w:t>особенностях методики</w:t>
      </w:r>
      <w:r>
        <w:rPr>
          <w:spacing w:val="-11"/>
          <w:sz w:val="20"/>
        </w:rPr>
        <w:t xml:space="preserve"> </w:t>
      </w:r>
      <w:r>
        <w:rPr>
          <w:spacing w:val="-10"/>
          <w:sz w:val="20"/>
        </w:rPr>
        <w:t>обучения</w:t>
      </w:r>
      <w:r>
        <w:rPr>
          <w:spacing w:val="-7"/>
          <w:sz w:val="20"/>
        </w:rPr>
        <w:t xml:space="preserve"> </w:t>
      </w:r>
      <w:r>
        <w:rPr>
          <w:spacing w:val="-10"/>
          <w:sz w:val="20"/>
        </w:rPr>
        <w:t>технике</w:t>
      </w:r>
      <w:r>
        <w:rPr>
          <w:spacing w:val="-9"/>
          <w:sz w:val="20"/>
        </w:rPr>
        <w:t xml:space="preserve"> </w:t>
      </w:r>
      <w:r>
        <w:rPr>
          <w:spacing w:val="-10"/>
          <w:sz w:val="20"/>
        </w:rPr>
        <w:t>силовых</w:t>
      </w:r>
      <w:r>
        <w:rPr>
          <w:spacing w:val="-8"/>
          <w:sz w:val="20"/>
        </w:rPr>
        <w:t xml:space="preserve"> </w:t>
      </w:r>
      <w:r>
        <w:rPr>
          <w:spacing w:val="-10"/>
          <w:sz w:val="20"/>
        </w:rPr>
        <w:t>приемов.</w:t>
      </w:r>
    </w:p>
    <w:p w:rsidR="009657D9" w:rsidRDefault="00916ABB">
      <w:pPr>
        <w:spacing w:before="207"/>
        <w:ind w:right="556"/>
        <w:jc w:val="right"/>
        <w:rPr>
          <w:sz w:val="20"/>
        </w:rPr>
      </w:pPr>
      <w:r>
        <w:rPr>
          <w:spacing w:val="-5"/>
          <w:sz w:val="20"/>
        </w:rPr>
        <w:t>381</w:t>
      </w:r>
    </w:p>
    <w:p w:rsidR="009657D9" w:rsidRDefault="009657D9">
      <w:pPr>
        <w:jc w:val="right"/>
        <w:rPr>
          <w:sz w:val="20"/>
        </w:rPr>
        <w:sectPr w:rsidR="009657D9">
          <w:type w:val="continuous"/>
          <w:pgSz w:w="16840" w:h="11910" w:orient="landscape"/>
          <w:pgMar w:top="1420" w:right="1100" w:bottom="280" w:left="1000" w:header="720" w:footer="720" w:gutter="0"/>
          <w:cols w:num="2" w:space="720" w:equalWidth="0">
            <w:col w:w="7126" w:space="118"/>
            <w:col w:w="7496"/>
          </w:cols>
        </w:sectPr>
      </w:pPr>
    </w:p>
    <w:p w:rsidR="009657D9" w:rsidRDefault="009657D9">
      <w:pPr>
        <w:pStyle w:val="a3"/>
        <w:spacing w:before="143"/>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4"/>
        <w:numPr>
          <w:ilvl w:val="1"/>
          <w:numId w:val="58"/>
        </w:numPr>
        <w:tabs>
          <w:tab w:val="left" w:pos="833"/>
        </w:tabs>
        <w:spacing w:before="103" w:line="223" w:lineRule="exact"/>
        <w:ind w:left="833" w:hanging="269"/>
        <w:jc w:val="both"/>
        <w:rPr>
          <w:sz w:val="20"/>
        </w:rPr>
      </w:pPr>
      <w:r>
        <w:rPr>
          <w:noProof/>
          <w:lang w:eastAsia="ru-RU"/>
        </w:rPr>
        <w:lastRenderedPageBreak/>
        <mc:AlternateContent>
          <mc:Choice Requires="wps">
            <w:drawing>
              <wp:anchor distT="0" distB="0" distL="0" distR="0" simplePos="0" relativeHeight="16059392" behindDoc="0" locked="0" layoutInCell="1" allowOverlap="1">
                <wp:simplePos x="0" y="0"/>
                <wp:positionH relativeFrom="page">
                  <wp:posOffset>302895</wp:posOffset>
                </wp:positionH>
                <wp:positionV relativeFrom="page">
                  <wp:posOffset>0</wp:posOffset>
                </wp:positionV>
                <wp:extent cx="104139" cy="7321550"/>
                <wp:effectExtent l="0" t="0" r="0" b="0"/>
                <wp:wrapNone/>
                <wp:docPr id="1005"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139" cy="7321550"/>
                          <a:chOff x="0" y="0"/>
                          <a:chExt cx="104139" cy="7321550"/>
                        </a:xfrm>
                      </wpg:grpSpPr>
                      <wps:wsp>
                        <wps:cNvPr id="1006" name="Graphic 1006"/>
                        <wps:cNvSpPr/>
                        <wps:spPr>
                          <a:xfrm>
                            <a:off x="4444" y="186055"/>
                            <a:ext cx="1270" cy="7135495"/>
                          </a:xfrm>
                          <a:custGeom>
                            <a:avLst/>
                            <a:gdLst/>
                            <a:ahLst/>
                            <a:cxnLst/>
                            <a:rect l="l" t="t" r="r" b="b"/>
                            <a:pathLst>
                              <a:path h="7135495">
                                <a:moveTo>
                                  <a:pt x="0" y="0"/>
                                </a:moveTo>
                                <a:lnTo>
                                  <a:pt x="0" y="7135494"/>
                                </a:lnTo>
                              </a:path>
                            </a:pathLst>
                          </a:custGeom>
                          <a:ln w="8890">
                            <a:solidFill>
                              <a:srgbClr val="000000"/>
                            </a:solidFill>
                            <a:prstDash val="solid"/>
                          </a:ln>
                        </wps:spPr>
                        <wps:bodyPr wrap="square" lIns="0" tIns="0" rIns="0" bIns="0" rtlCol="0">
                          <a:prstTxWarp prst="textNoShape">
                            <a:avLst/>
                          </a:prstTxWarp>
                          <a:noAutofit/>
                        </wps:bodyPr>
                      </wps:wsp>
                      <wps:wsp>
                        <wps:cNvPr id="1007" name="Graphic 1007"/>
                        <wps:cNvSpPr/>
                        <wps:spPr>
                          <a:xfrm>
                            <a:off x="24765" y="0"/>
                            <a:ext cx="8890" cy="762000"/>
                          </a:xfrm>
                          <a:custGeom>
                            <a:avLst/>
                            <a:gdLst/>
                            <a:ahLst/>
                            <a:cxnLst/>
                            <a:rect l="l" t="t" r="r" b="b"/>
                            <a:pathLst>
                              <a:path w="8890" h="762000">
                                <a:moveTo>
                                  <a:pt x="0" y="762000"/>
                                </a:moveTo>
                                <a:lnTo>
                                  <a:pt x="8890" y="762000"/>
                                </a:lnTo>
                                <a:lnTo>
                                  <a:pt x="8890" y="0"/>
                                </a:lnTo>
                                <a:lnTo>
                                  <a:pt x="0" y="0"/>
                                </a:lnTo>
                                <a:lnTo>
                                  <a:pt x="0" y="762000"/>
                                </a:lnTo>
                                <a:close/>
                              </a:path>
                            </a:pathLst>
                          </a:custGeom>
                          <a:solidFill>
                            <a:srgbClr val="000000"/>
                          </a:solidFill>
                        </wps:spPr>
                        <wps:bodyPr wrap="square" lIns="0" tIns="0" rIns="0" bIns="0" rtlCol="0">
                          <a:prstTxWarp prst="textNoShape">
                            <a:avLst/>
                          </a:prstTxWarp>
                          <a:noAutofit/>
                        </wps:bodyPr>
                      </wps:wsp>
                      <wps:wsp>
                        <wps:cNvPr id="1008" name="Graphic 1008"/>
                        <wps:cNvSpPr/>
                        <wps:spPr>
                          <a:xfrm>
                            <a:off x="29209" y="3688079"/>
                            <a:ext cx="1270" cy="621665"/>
                          </a:xfrm>
                          <a:custGeom>
                            <a:avLst/>
                            <a:gdLst/>
                            <a:ahLst/>
                            <a:cxnLst/>
                            <a:rect l="l" t="t" r="r" b="b"/>
                            <a:pathLst>
                              <a:path h="621665">
                                <a:moveTo>
                                  <a:pt x="0" y="0"/>
                                </a:moveTo>
                                <a:lnTo>
                                  <a:pt x="0" y="621665"/>
                                </a:lnTo>
                              </a:path>
                            </a:pathLst>
                          </a:custGeom>
                          <a:ln w="6350">
                            <a:solidFill>
                              <a:srgbClr val="000000"/>
                            </a:solidFill>
                            <a:prstDash val="solid"/>
                          </a:ln>
                        </wps:spPr>
                        <wps:bodyPr wrap="square" lIns="0" tIns="0" rIns="0" bIns="0" rtlCol="0">
                          <a:prstTxWarp prst="textNoShape">
                            <a:avLst/>
                          </a:prstTxWarp>
                          <a:noAutofit/>
                        </wps:bodyPr>
                      </wps:wsp>
                      <wps:wsp>
                        <wps:cNvPr id="1009" name="Graphic 1009"/>
                        <wps:cNvSpPr/>
                        <wps:spPr>
                          <a:xfrm>
                            <a:off x="38100" y="2843530"/>
                            <a:ext cx="1270" cy="2880360"/>
                          </a:xfrm>
                          <a:custGeom>
                            <a:avLst/>
                            <a:gdLst/>
                            <a:ahLst/>
                            <a:cxnLst/>
                            <a:rect l="l" t="t" r="r" b="b"/>
                            <a:pathLst>
                              <a:path h="2880360">
                                <a:moveTo>
                                  <a:pt x="0" y="0"/>
                                </a:moveTo>
                                <a:lnTo>
                                  <a:pt x="0" y="2880360"/>
                                </a:lnTo>
                              </a:path>
                            </a:pathLst>
                          </a:custGeom>
                          <a:ln w="15240">
                            <a:solidFill>
                              <a:srgbClr val="000000"/>
                            </a:solidFill>
                            <a:prstDash val="solid"/>
                          </a:ln>
                        </wps:spPr>
                        <wps:bodyPr wrap="square" lIns="0" tIns="0" rIns="0" bIns="0" rtlCol="0">
                          <a:prstTxWarp prst="textNoShape">
                            <a:avLst/>
                          </a:prstTxWarp>
                          <a:noAutofit/>
                        </wps:bodyPr>
                      </wps:wsp>
                      <wps:wsp>
                        <wps:cNvPr id="1010" name="Graphic 1010"/>
                        <wps:cNvSpPr/>
                        <wps:spPr>
                          <a:xfrm>
                            <a:off x="71755" y="5623559"/>
                            <a:ext cx="1270" cy="1261745"/>
                          </a:xfrm>
                          <a:custGeom>
                            <a:avLst/>
                            <a:gdLst/>
                            <a:ahLst/>
                            <a:cxnLst/>
                            <a:rect l="l" t="t" r="r" b="b"/>
                            <a:pathLst>
                              <a:path h="1261745">
                                <a:moveTo>
                                  <a:pt x="0" y="0"/>
                                </a:moveTo>
                                <a:lnTo>
                                  <a:pt x="0" y="1261745"/>
                                </a:lnTo>
                              </a:path>
                            </a:pathLst>
                          </a:custGeom>
                          <a:ln w="6350">
                            <a:solidFill>
                              <a:srgbClr val="000000"/>
                            </a:solidFill>
                            <a:prstDash val="solid"/>
                          </a:ln>
                        </wps:spPr>
                        <wps:bodyPr wrap="square" lIns="0" tIns="0" rIns="0" bIns="0" rtlCol="0">
                          <a:prstTxWarp prst="textNoShape">
                            <a:avLst/>
                          </a:prstTxWarp>
                          <a:noAutofit/>
                        </wps:bodyPr>
                      </wps:wsp>
                      <wps:wsp>
                        <wps:cNvPr id="1011" name="Graphic 1011"/>
                        <wps:cNvSpPr/>
                        <wps:spPr>
                          <a:xfrm>
                            <a:off x="90169" y="5489575"/>
                            <a:ext cx="1270" cy="1332230"/>
                          </a:xfrm>
                          <a:custGeom>
                            <a:avLst/>
                            <a:gdLst/>
                            <a:ahLst/>
                            <a:cxnLst/>
                            <a:rect l="l" t="t" r="r" b="b"/>
                            <a:pathLst>
                              <a:path h="1332230">
                                <a:moveTo>
                                  <a:pt x="0" y="0"/>
                                </a:moveTo>
                                <a:lnTo>
                                  <a:pt x="0" y="1332230"/>
                                </a:lnTo>
                              </a:path>
                            </a:pathLst>
                          </a:custGeom>
                          <a:ln w="2730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3.85pt;margin-top:0pt;width:8.2pt;height:576.5pt;mso-position-horizontal-relative:page;mso-position-vertical-relative:page;z-index:16059392" id="docshapegroup355" coordorigin="477,0" coordsize="164,11530">
                <v:line style="position:absolute" from="484,293" to="484,11530" stroked="true" strokeweight=".7pt" strokecolor="#000000">
                  <v:stroke dashstyle="solid"/>
                </v:line>
                <v:rect style="position:absolute;left:516;top:0;width:14;height:1200" id="docshape356" filled="true" fillcolor="#000000" stroked="false">
                  <v:fill type="solid"/>
                </v:rect>
                <v:line style="position:absolute" from="523,5808" to="523,6787" stroked="true" strokeweight=".5pt" strokecolor="#000000">
                  <v:stroke dashstyle="solid"/>
                </v:line>
                <v:line style="position:absolute" from="537,4478" to="537,9014" stroked="true" strokeweight="1.2pt" strokecolor="#000000">
                  <v:stroke dashstyle="solid"/>
                </v:line>
                <v:line style="position:absolute" from="590,8856" to="590,10843" stroked="true" strokeweight=".5pt" strokecolor="#000000">
                  <v:stroke dashstyle="solid"/>
                </v:line>
                <v:line style="position:absolute" from="619,8645" to="619,10743" stroked="true" strokeweight="2.15pt" strokecolor="#000000">
                  <v:stroke dashstyle="solid"/>
                </v:line>
                <w10:wrap type="none"/>
              </v:group>
            </w:pict>
          </mc:Fallback>
        </mc:AlternateContent>
      </w:r>
      <w:r>
        <w:rPr>
          <w:spacing w:val="-4"/>
          <w:sz w:val="20"/>
        </w:rPr>
        <w:t>Сформулируйте</w:t>
      </w:r>
      <w:r>
        <w:rPr>
          <w:spacing w:val="-1"/>
          <w:sz w:val="20"/>
        </w:rPr>
        <w:t xml:space="preserve"> </w:t>
      </w:r>
      <w:r>
        <w:rPr>
          <w:spacing w:val="-4"/>
          <w:sz w:val="20"/>
        </w:rPr>
        <w:t>основные</w:t>
      </w:r>
      <w:r>
        <w:rPr>
          <w:spacing w:val="-3"/>
          <w:sz w:val="20"/>
        </w:rPr>
        <w:t xml:space="preserve"> </w:t>
      </w:r>
      <w:r>
        <w:rPr>
          <w:spacing w:val="-4"/>
          <w:sz w:val="20"/>
        </w:rPr>
        <w:t>задачи</w:t>
      </w:r>
      <w:r>
        <w:rPr>
          <w:spacing w:val="-2"/>
          <w:sz w:val="20"/>
        </w:rPr>
        <w:t xml:space="preserve"> </w:t>
      </w:r>
      <w:r>
        <w:rPr>
          <w:spacing w:val="-4"/>
          <w:sz w:val="20"/>
        </w:rPr>
        <w:t>тактической</w:t>
      </w:r>
      <w:r>
        <w:rPr>
          <w:spacing w:val="-3"/>
          <w:sz w:val="20"/>
        </w:rPr>
        <w:t xml:space="preserve"> </w:t>
      </w:r>
      <w:r>
        <w:rPr>
          <w:spacing w:val="-4"/>
          <w:sz w:val="20"/>
        </w:rPr>
        <w:t>подготовки.</w:t>
      </w:r>
    </w:p>
    <w:p w:rsidR="009657D9" w:rsidRDefault="00916ABB">
      <w:pPr>
        <w:pStyle w:val="a4"/>
        <w:numPr>
          <w:ilvl w:val="1"/>
          <w:numId w:val="58"/>
        </w:numPr>
        <w:tabs>
          <w:tab w:val="left" w:pos="833"/>
        </w:tabs>
        <w:spacing w:line="216" w:lineRule="exact"/>
        <w:ind w:left="833" w:hanging="269"/>
        <w:jc w:val="both"/>
        <w:rPr>
          <w:sz w:val="20"/>
        </w:rPr>
      </w:pPr>
      <w:r>
        <w:rPr>
          <w:spacing w:val="-8"/>
          <w:sz w:val="20"/>
        </w:rPr>
        <w:t>Раскройте</w:t>
      </w:r>
      <w:r>
        <w:rPr>
          <w:spacing w:val="-2"/>
          <w:sz w:val="20"/>
        </w:rPr>
        <w:t xml:space="preserve"> </w:t>
      </w:r>
      <w:r>
        <w:rPr>
          <w:spacing w:val="-8"/>
          <w:sz w:val="20"/>
        </w:rPr>
        <w:t>основные</w:t>
      </w:r>
      <w:r>
        <w:rPr>
          <w:sz w:val="20"/>
        </w:rPr>
        <w:t xml:space="preserve"> </w:t>
      </w:r>
      <w:r>
        <w:rPr>
          <w:spacing w:val="-8"/>
          <w:sz w:val="20"/>
        </w:rPr>
        <w:t>формы,</w:t>
      </w:r>
      <w:r>
        <w:rPr>
          <w:spacing w:val="2"/>
          <w:sz w:val="20"/>
        </w:rPr>
        <w:t xml:space="preserve"> </w:t>
      </w:r>
      <w:r>
        <w:rPr>
          <w:spacing w:val="-8"/>
          <w:sz w:val="20"/>
        </w:rPr>
        <w:t>средства</w:t>
      </w:r>
      <w:r>
        <w:rPr>
          <w:spacing w:val="5"/>
          <w:sz w:val="20"/>
        </w:rPr>
        <w:t xml:space="preserve"> </w:t>
      </w:r>
      <w:r>
        <w:rPr>
          <w:spacing w:val="-8"/>
          <w:sz w:val="20"/>
        </w:rPr>
        <w:t>и</w:t>
      </w:r>
      <w:r>
        <w:rPr>
          <w:spacing w:val="-3"/>
          <w:sz w:val="20"/>
        </w:rPr>
        <w:t xml:space="preserve"> </w:t>
      </w:r>
      <w:r>
        <w:rPr>
          <w:spacing w:val="-8"/>
          <w:sz w:val="20"/>
        </w:rPr>
        <w:t>методы</w:t>
      </w:r>
      <w:r>
        <w:rPr>
          <w:spacing w:val="4"/>
          <w:sz w:val="20"/>
        </w:rPr>
        <w:t xml:space="preserve"> </w:t>
      </w:r>
      <w:r>
        <w:rPr>
          <w:spacing w:val="-8"/>
          <w:sz w:val="20"/>
        </w:rPr>
        <w:t>тактической</w:t>
      </w:r>
      <w:r>
        <w:rPr>
          <w:sz w:val="20"/>
        </w:rPr>
        <w:t xml:space="preserve"> </w:t>
      </w:r>
      <w:r>
        <w:rPr>
          <w:spacing w:val="-8"/>
          <w:sz w:val="20"/>
        </w:rPr>
        <w:t>подготовки.</w:t>
      </w:r>
    </w:p>
    <w:p w:rsidR="009657D9" w:rsidRDefault="00916ABB">
      <w:pPr>
        <w:pStyle w:val="a4"/>
        <w:numPr>
          <w:ilvl w:val="1"/>
          <w:numId w:val="58"/>
        </w:numPr>
        <w:tabs>
          <w:tab w:val="left" w:pos="832"/>
        </w:tabs>
        <w:spacing w:before="1" w:line="230" w:lineRule="auto"/>
        <w:ind w:left="281" w:right="114" w:firstLine="283"/>
        <w:jc w:val="both"/>
        <w:rPr>
          <w:sz w:val="20"/>
        </w:rPr>
      </w:pPr>
      <w:r>
        <w:rPr>
          <w:spacing w:val="-2"/>
          <w:sz w:val="20"/>
        </w:rPr>
        <w:t>Покажите на конкретных примерах</w:t>
      </w:r>
      <w:r>
        <w:rPr>
          <w:spacing w:val="-3"/>
          <w:sz w:val="20"/>
        </w:rPr>
        <w:t xml:space="preserve"> </w:t>
      </w:r>
      <w:r>
        <w:rPr>
          <w:spacing w:val="-2"/>
          <w:sz w:val="20"/>
        </w:rPr>
        <w:t>особенности</w:t>
      </w:r>
      <w:r>
        <w:rPr>
          <w:spacing w:val="-3"/>
          <w:sz w:val="20"/>
        </w:rPr>
        <w:t xml:space="preserve"> </w:t>
      </w:r>
      <w:r>
        <w:rPr>
          <w:spacing w:val="-2"/>
          <w:sz w:val="20"/>
        </w:rPr>
        <w:t>методики</w:t>
      </w:r>
      <w:r>
        <w:rPr>
          <w:spacing w:val="-3"/>
          <w:sz w:val="20"/>
        </w:rPr>
        <w:t xml:space="preserve"> </w:t>
      </w:r>
      <w:r>
        <w:rPr>
          <w:spacing w:val="-2"/>
          <w:sz w:val="20"/>
        </w:rPr>
        <w:t xml:space="preserve">обучения </w:t>
      </w:r>
      <w:r>
        <w:rPr>
          <w:spacing w:val="-6"/>
          <w:sz w:val="20"/>
        </w:rPr>
        <w:t xml:space="preserve">индивидуальным, групповым и командным тактическим действиям в обороне </w:t>
      </w:r>
      <w:r>
        <w:rPr>
          <w:sz w:val="20"/>
        </w:rPr>
        <w:t>и</w:t>
      </w:r>
      <w:r>
        <w:rPr>
          <w:spacing w:val="-7"/>
          <w:sz w:val="20"/>
        </w:rPr>
        <w:t xml:space="preserve"> </w:t>
      </w:r>
      <w:r>
        <w:rPr>
          <w:sz w:val="20"/>
        </w:rPr>
        <w:t>нападении.</w:t>
      </w:r>
    </w:p>
    <w:p w:rsidR="009657D9" w:rsidRDefault="00916ABB">
      <w:pPr>
        <w:pStyle w:val="a4"/>
        <w:numPr>
          <w:ilvl w:val="1"/>
          <w:numId w:val="58"/>
        </w:numPr>
        <w:tabs>
          <w:tab w:val="left" w:pos="832"/>
        </w:tabs>
        <w:spacing w:line="209" w:lineRule="exact"/>
        <w:ind w:left="832" w:hanging="268"/>
        <w:jc w:val="left"/>
        <w:rPr>
          <w:sz w:val="20"/>
        </w:rPr>
      </w:pPr>
      <w:r>
        <w:rPr>
          <w:spacing w:val="-6"/>
          <w:sz w:val="20"/>
        </w:rPr>
        <w:t>Сформулируйте</w:t>
      </w:r>
      <w:r>
        <w:rPr>
          <w:spacing w:val="-5"/>
          <w:sz w:val="20"/>
        </w:rPr>
        <w:t xml:space="preserve"> </w:t>
      </w:r>
      <w:r>
        <w:rPr>
          <w:spacing w:val="-6"/>
          <w:sz w:val="20"/>
        </w:rPr>
        <w:t>задачи</w:t>
      </w:r>
      <w:r>
        <w:rPr>
          <w:spacing w:val="-7"/>
          <w:sz w:val="20"/>
        </w:rPr>
        <w:t xml:space="preserve"> </w:t>
      </w:r>
      <w:r>
        <w:rPr>
          <w:spacing w:val="-6"/>
          <w:sz w:val="20"/>
        </w:rPr>
        <w:t>физической</w:t>
      </w:r>
      <w:r>
        <w:rPr>
          <w:spacing w:val="-7"/>
          <w:sz w:val="20"/>
        </w:rPr>
        <w:t xml:space="preserve"> </w:t>
      </w:r>
      <w:r>
        <w:rPr>
          <w:spacing w:val="-6"/>
          <w:sz w:val="20"/>
        </w:rPr>
        <w:t>подготовки.</w:t>
      </w:r>
    </w:p>
    <w:p w:rsidR="009657D9" w:rsidRDefault="00916ABB">
      <w:pPr>
        <w:pStyle w:val="a4"/>
        <w:numPr>
          <w:ilvl w:val="1"/>
          <w:numId w:val="58"/>
        </w:numPr>
        <w:tabs>
          <w:tab w:val="left" w:pos="832"/>
        </w:tabs>
        <w:spacing w:line="211" w:lineRule="exact"/>
        <w:ind w:left="832" w:hanging="268"/>
        <w:jc w:val="left"/>
        <w:rPr>
          <w:sz w:val="20"/>
        </w:rPr>
      </w:pPr>
      <w:r>
        <w:rPr>
          <w:spacing w:val="-6"/>
          <w:sz w:val="20"/>
        </w:rPr>
        <w:t>Покажите значимость</w:t>
      </w:r>
      <w:r>
        <w:rPr>
          <w:spacing w:val="-5"/>
          <w:sz w:val="20"/>
        </w:rPr>
        <w:t xml:space="preserve"> </w:t>
      </w:r>
      <w:r>
        <w:rPr>
          <w:spacing w:val="-6"/>
          <w:sz w:val="20"/>
        </w:rPr>
        <w:t>физической</w:t>
      </w:r>
      <w:r>
        <w:rPr>
          <w:spacing w:val="-7"/>
          <w:sz w:val="20"/>
        </w:rPr>
        <w:t xml:space="preserve"> </w:t>
      </w:r>
      <w:r>
        <w:rPr>
          <w:spacing w:val="-6"/>
          <w:sz w:val="20"/>
        </w:rPr>
        <w:t>подготовки.</w:t>
      </w:r>
    </w:p>
    <w:p w:rsidR="009657D9" w:rsidRDefault="00916ABB">
      <w:pPr>
        <w:pStyle w:val="a4"/>
        <w:numPr>
          <w:ilvl w:val="1"/>
          <w:numId w:val="58"/>
        </w:numPr>
        <w:tabs>
          <w:tab w:val="left" w:pos="831"/>
        </w:tabs>
        <w:spacing w:line="210" w:lineRule="exact"/>
        <w:ind w:left="831" w:hanging="267"/>
        <w:jc w:val="left"/>
        <w:rPr>
          <w:sz w:val="20"/>
        </w:rPr>
      </w:pPr>
      <w:r>
        <w:rPr>
          <w:spacing w:val="-8"/>
          <w:sz w:val="20"/>
        </w:rPr>
        <w:t>Раскройте</w:t>
      </w:r>
      <w:r>
        <w:rPr>
          <w:spacing w:val="-14"/>
          <w:sz w:val="20"/>
        </w:rPr>
        <w:t xml:space="preserve"> </w:t>
      </w:r>
      <w:r>
        <w:rPr>
          <w:spacing w:val="-8"/>
          <w:sz w:val="20"/>
        </w:rPr>
        <w:t>сущность</w:t>
      </w:r>
      <w:r>
        <w:rPr>
          <w:spacing w:val="-13"/>
          <w:sz w:val="20"/>
        </w:rPr>
        <w:t xml:space="preserve"> </w:t>
      </w:r>
      <w:r>
        <w:rPr>
          <w:spacing w:val="-8"/>
          <w:sz w:val="20"/>
        </w:rPr>
        <w:t>основных</w:t>
      </w:r>
      <w:r>
        <w:rPr>
          <w:spacing w:val="-18"/>
          <w:sz w:val="20"/>
        </w:rPr>
        <w:t xml:space="preserve"> </w:t>
      </w:r>
      <w:r>
        <w:rPr>
          <w:spacing w:val="-8"/>
          <w:sz w:val="20"/>
        </w:rPr>
        <w:t>средств</w:t>
      </w:r>
      <w:r>
        <w:rPr>
          <w:spacing w:val="-13"/>
          <w:sz w:val="20"/>
        </w:rPr>
        <w:t xml:space="preserve"> </w:t>
      </w:r>
      <w:r>
        <w:rPr>
          <w:spacing w:val="-8"/>
          <w:sz w:val="20"/>
        </w:rPr>
        <w:t>и</w:t>
      </w:r>
      <w:r>
        <w:rPr>
          <w:spacing w:val="-15"/>
          <w:sz w:val="20"/>
        </w:rPr>
        <w:t xml:space="preserve"> </w:t>
      </w:r>
      <w:r>
        <w:rPr>
          <w:spacing w:val="-8"/>
          <w:sz w:val="20"/>
        </w:rPr>
        <w:t>методов</w:t>
      </w:r>
      <w:r>
        <w:rPr>
          <w:spacing w:val="-15"/>
          <w:sz w:val="20"/>
        </w:rPr>
        <w:t xml:space="preserve"> </w:t>
      </w:r>
      <w:r>
        <w:rPr>
          <w:spacing w:val="-8"/>
          <w:sz w:val="20"/>
        </w:rPr>
        <w:t>физической</w:t>
      </w:r>
      <w:r>
        <w:rPr>
          <w:spacing w:val="-15"/>
          <w:sz w:val="20"/>
        </w:rPr>
        <w:t xml:space="preserve"> </w:t>
      </w:r>
      <w:r>
        <w:rPr>
          <w:spacing w:val="-8"/>
          <w:sz w:val="20"/>
        </w:rPr>
        <w:t>подготовки,</w:t>
      </w:r>
    </w:p>
    <w:p w:rsidR="009657D9" w:rsidRDefault="00916ABB">
      <w:pPr>
        <w:pStyle w:val="a4"/>
        <w:numPr>
          <w:ilvl w:val="1"/>
          <w:numId w:val="58"/>
        </w:numPr>
        <w:tabs>
          <w:tab w:val="left" w:pos="881"/>
        </w:tabs>
        <w:spacing w:line="268" w:lineRule="auto"/>
        <w:ind w:left="310" w:right="158" w:firstLine="283"/>
        <w:jc w:val="left"/>
        <w:rPr>
          <w:sz w:val="20"/>
        </w:rPr>
      </w:pPr>
      <w:r>
        <w:rPr>
          <w:sz w:val="20"/>
        </w:rPr>
        <w:t>Покажите</w:t>
      </w:r>
      <w:r>
        <w:rPr>
          <w:spacing w:val="-10"/>
          <w:sz w:val="20"/>
        </w:rPr>
        <w:t xml:space="preserve"> </w:t>
      </w:r>
      <w:r>
        <w:rPr>
          <w:sz w:val="20"/>
        </w:rPr>
        <w:t>особенности</w:t>
      </w:r>
      <w:r>
        <w:rPr>
          <w:spacing w:val="-12"/>
          <w:sz w:val="20"/>
        </w:rPr>
        <w:t xml:space="preserve"> </w:t>
      </w:r>
      <w:r>
        <w:rPr>
          <w:sz w:val="20"/>
        </w:rPr>
        <w:t>структуры</w:t>
      </w:r>
      <w:r>
        <w:rPr>
          <w:spacing w:val="-10"/>
          <w:sz w:val="20"/>
        </w:rPr>
        <w:t xml:space="preserve"> </w:t>
      </w:r>
      <w:r>
        <w:rPr>
          <w:sz w:val="20"/>
        </w:rPr>
        <w:t>соревновательной</w:t>
      </w:r>
      <w:r>
        <w:rPr>
          <w:spacing w:val="-11"/>
          <w:sz w:val="20"/>
        </w:rPr>
        <w:t xml:space="preserve"> </w:t>
      </w:r>
      <w:r>
        <w:rPr>
          <w:sz w:val="20"/>
        </w:rPr>
        <w:t xml:space="preserve">деятельности </w:t>
      </w:r>
      <w:r>
        <w:rPr>
          <w:spacing w:val="-2"/>
          <w:sz w:val="20"/>
        </w:rPr>
        <w:t>вратаря.</w:t>
      </w:r>
    </w:p>
    <w:p w:rsidR="009657D9" w:rsidRDefault="00916ABB">
      <w:pPr>
        <w:pStyle w:val="a4"/>
        <w:numPr>
          <w:ilvl w:val="1"/>
          <w:numId w:val="58"/>
        </w:numPr>
        <w:tabs>
          <w:tab w:val="left" w:pos="880"/>
        </w:tabs>
        <w:spacing w:line="202" w:lineRule="exact"/>
        <w:ind w:left="880" w:hanging="287"/>
        <w:jc w:val="left"/>
        <w:rPr>
          <w:sz w:val="20"/>
        </w:rPr>
      </w:pPr>
      <w:r>
        <w:rPr>
          <w:spacing w:val="-4"/>
          <w:sz w:val="20"/>
        </w:rPr>
        <w:t>Раскройте</w:t>
      </w:r>
      <w:r>
        <w:rPr>
          <w:spacing w:val="-5"/>
          <w:sz w:val="20"/>
        </w:rPr>
        <w:t xml:space="preserve"> </w:t>
      </w:r>
      <w:r>
        <w:rPr>
          <w:spacing w:val="-4"/>
          <w:sz w:val="20"/>
        </w:rPr>
        <w:t>особенности</w:t>
      </w:r>
      <w:r>
        <w:rPr>
          <w:spacing w:val="-3"/>
          <w:sz w:val="20"/>
        </w:rPr>
        <w:t xml:space="preserve"> </w:t>
      </w:r>
      <w:r>
        <w:rPr>
          <w:spacing w:val="-4"/>
          <w:sz w:val="20"/>
        </w:rPr>
        <w:t>техники</w:t>
      </w:r>
      <w:r>
        <w:rPr>
          <w:spacing w:val="-3"/>
          <w:sz w:val="20"/>
        </w:rPr>
        <w:t xml:space="preserve"> </w:t>
      </w:r>
      <w:r>
        <w:rPr>
          <w:spacing w:val="-4"/>
          <w:sz w:val="20"/>
        </w:rPr>
        <w:t>и тактики</w:t>
      </w:r>
      <w:r>
        <w:rPr>
          <w:spacing w:val="-3"/>
          <w:sz w:val="20"/>
        </w:rPr>
        <w:t xml:space="preserve"> </w:t>
      </w:r>
      <w:r>
        <w:rPr>
          <w:spacing w:val="-4"/>
          <w:sz w:val="20"/>
        </w:rPr>
        <w:t>игры</w:t>
      </w:r>
      <w:r>
        <w:rPr>
          <w:spacing w:val="-1"/>
          <w:sz w:val="20"/>
        </w:rPr>
        <w:t xml:space="preserve"> </w:t>
      </w:r>
      <w:r>
        <w:rPr>
          <w:spacing w:val="-4"/>
          <w:sz w:val="20"/>
        </w:rPr>
        <w:t>вратаря.</w:t>
      </w:r>
    </w:p>
    <w:p w:rsidR="009657D9" w:rsidRDefault="00916ABB">
      <w:pPr>
        <w:pStyle w:val="a4"/>
        <w:numPr>
          <w:ilvl w:val="1"/>
          <w:numId w:val="58"/>
        </w:numPr>
        <w:tabs>
          <w:tab w:val="left" w:pos="880"/>
        </w:tabs>
        <w:spacing w:before="16" w:line="271" w:lineRule="auto"/>
        <w:ind w:left="324" w:right="90" w:firstLine="268"/>
        <w:jc w:val="left"/>
        <w:rPr>
          <w:sz w:val="20"/>
        </w:rPr>
      </w:pPr>
      <w:r>
        <w:rPr>
          <w:spacing w:val="-6"/>
          <w:sz w:val="20"/>
        </w:rPr>
        <w:t xml:space="preserve">Покажите особенности методики технической, тактической и физичес- </w:t>
      </w:r>
      <w:r>
        <w:rPr>
          <w:sz w:val="20"/>
        </w:rPr>
        <w:t>кой подготовки вратаря.</w:t>
      </w:r>
    </w:p>
    <w:p w:rsidR="009657D9" w:rsidRDefault="00916ABB">
      <w:pPr>
        <w:pStyle w:val="a4"/>
        <w:numPr>
          <w:ilvl w:val="1"/>
          <w:numId w:val="58"/>
        </w:numPr>
        <w:tabs>
          <w:tab w:val="left" w:pos="879"/>
        </w:tabs>
        <w:spacing w:line="261" w:lineRule="auto"/>
        <w:ind w:left="324" w:right="81" w:firstLine="268"/>
        <w:jc w:val="left"/>
        <w:rPr>
          <w:sz w:val="20"/>
        </w:rPr>
      </w:pPr>
      <w:r>
        <w:rPr>
          <w:spacing w:val="-8"/>
          <w:sz w:val="20"/>
        </w:rPr>
        <w:t xml:space="preserve">Сформулируйте основные направления материально-технического обес- </w:t>
      </w:r>
      <w:r>
        <w:rPr>
          <w:sz w:val="20"/>
        </w:rPr>
        <w:t>печения процесса подготовки хоккеистов.</w:t>
      </w:r>
    </w:p>
    <w:p w:rsidR="009657D9" w:rsidRDefault="00916ABB">
      <w:pPr>
        <w:pStyle w:val="a4"/>
        <w:numPr>
          <w:ilvl w:val="1"/>
          <w:numId w:val="58"/>
        </w:numPr>
        <w:tabs>
          <w:tab w:val="left" w:pos="880"/>
        </w:tabs>
        <w:spacing w:line="271" w:lineRule="auto"/>
        <w:ind w:left="324" w:right="93" w:firstLine="268"/>
        <w:jc w:val="left"/>
        <w:rPr>
          <w:sz w:val="20"/>
        </w:rPr>
      </w:pPr>
      <w:r>
        <w:rPr>
          <w:spacing w:val="-4"/>
          <w:sz w:val="20"/>
        </w:rPr>
        <w:t xml:space="preserve">Приведите примеры использования тренажеров по физической и тех- </w:t>
      </w:r>
      <w:r>
        <w:rPr>
          <w:sz w:val="20"/>
        </w:rPr>
        <w:t>нической подготовке.</w:t>
      </w:r>
    </w:p>
    <w:p w:rsidR="009657D9" w:rsidRDefault="00916ABB">
      <w:pPr>
        <w:pStyle w:val="a4"/>
        <w:numPr>
          <w:ilvl w:val="1"/>
          <w:numId w:val="58"/>
        </w:numPr>
        <w:tabs>
          <w:tab w:val="left" w:pos="880"/>
        </w:tabs>
        <w:spacing w:line="261" w:lineRule="auto"/>
        <w:ind w:left="324" w:right="78" w:firstLine="268"/>
        <w:jc w:val="left"/>
        <w:rPr>
          <w:sz w:val="20"/>
        </w:rPr>
      </w:pPr>
      <w:r>
        <w:rPr>
          <w:spacing w:val="-2"/>
          <w:sz w:val="20"/>
        </w:rPr>
        <w:t>Дайте</w:t>
      </w:r>
      <w:r>
        <w:rPr>
          <w:spacing w:val="-5"/>
          <w:sz w:val="20"/>
        </w:rPr>
        <w:t xml:space="preserve"> </w:t>
      </w:r>
      <w:r>
        <w:rPr>
          <w:spacing w:val="-2"/>
          <w:sz w:val="20"/>
        </w:rPr>
        <w:t>характеристику</w:t>
      </w:r>
      <w:r>
        <w:rPr>
          <w:spacing w:val="-9"/>
          <w:sz w:val="20"/>
        </w:rPr>
        <w:t xml:space="preserve"> </w:t>
      </w:r>
      <w:r>
        <w:rPr>
          <w:spacing w:val="-2"/>
          <w:sz w:val="20"/>
        </w:rPr>
        <w:t>измерительным</w:t>
      </w:r>
      <w:r>
        <w:rPr>
          <w:spacing w:val="-7"/>
          <w:sz w:val="20"/>
        </w:rPr>
        <w:t xml:space="preserve"> </w:t>
      </w:r>
      <w:r>
        <w:rPr>
          <w:spacing w:val="-2"/>
          <w:sz w:val="20"/>
        </w:rPr>
        <w:t>стендам</w:t>
      </w:r>
      <w:r>
        <w:rPr>
          <w:spacing w:val="-7"/>
          <w:sz w:val="20"/>
        </w:rPr>
        <w:t xml:space="preserve"> </w:t>
      </w:r>
      <w:r>
        <w:rPr>
          <w:spacing w:val="-2"/>
          <w:sz w:val="20"/>
        </w:rPr>
        <w:t>и</w:t>
      </w:r>
      <w:r>
        <w:rPr>
          <w:spacing w:val="-7"/>
          <w:sz w:val="20"/>
        </w:rPr>
        <w:t xml:space="preserve"> </w:t>
      </w:r>
      <w:r>
        <w:rPr>
          <w:spacing w:val="-2"/>
          <w:sz w:val="20"/>
        </w:rPr>
        <w:t>покажите</w:t>
      </w:r>
      <w:r>
        <w:rPr>
          <w:spacing w:val="-5"/>
          <w:sz w:val="20"/>
        </w:rPr>
        <w:t xml:space="preserve"> </w:t>
      </w:r>
      <w:r>
        <w:rPr>
          <w:spacing w:val="-2"/>
          <w:sz w:val="20"/>
        </w:rPr>
        <w:t>их</w:t>
      </w:r>
      <w:r>
        <w:rPr>
          <w:spacing w:val="-9"/>
          <w:sz w:val="20"/>
        </w:rPr>
        <w:t xml:space="preserve"> </w:t>
      </w:r>
      <w:r>
        <w:rPr>
          <w:spacing w:val="-2"/>
          <w:sz w:val="20"/>
        </w:rPr>
        <w:t xml:space="preserve">значи- </w:t>
      </w:r>
      <w:r>
        <w:rPr>
          <w:sz w:val="20"/>
        </w:rPr>
        <w:t>мость в учебно-тренировочном процессе.</w:t>
      </w:r>
    </w:p>
    <w:p w:rsidR="009657D9" w:rsidRDefault="00916ABB">
      <w:pPr>
        <w:spacing w:before="205"/>
        <w:ind w:left="395"/>
        <w:jc w:val="center"/>
        <w:rPr>
          <w:sz w:val="20"/>
        </w:rPr>
      </w:pPr>
      <w:r>
        <w:rPr>
          <w:spacing w:val="-2"/>
          <w:sz w:val="20"/>
        </w:rPr>
        <w:t>Литература</w:t>
      </w:r>
    </w:p>
    <w:p w:rsidR="009657D9" w:rsidRDefault="00916ABB">
      <w:pPr>
        <w:spacing w:before="171" w:line="230" w:lineRule="auto"/>
        <w:ind w:left="661" w:right="844"/>
        <w:rPr>
          <w:sz w:val="20"/>
        </w:rPr>
      </w:pPr>
      <w:r>
        <w:rPr>
          <w:i/>
          <w:spacing w:val="-4"/>
          <w:sz w:val="20"/>
        </w:rPr>
        <w:t>Боген</w:t>
      </w:r>
      <w:r>
        <w:rPr>
          <w:i/>
          <w:spacing w:val="-9"/>
          <w:sz w:val="20"/>
        </w:rPr>
        <w:t xml:space="preserve"> </w:t>
      </w:r>
      <w:r>
        <w:rPr>
          <w:i/>
          <w:spacing w:val="-4"/>
          <w:sz w:val="20"/>
        </w:rPr>
        <w:t>М.</w:t>
      </w:r>
      <w:r>
        <w:rPr>
          <w:i/>
          <w:spacing w:val="-7"/>
          <w:sz w:val="20"/>
        </w:rPr>
        <w:t xml:space="preserve"> </w:t>
      </w:r>
      <w:r>
        <w:rPr>
          <w:i/>
          <w:spacing w:val="-4"/>
          <w:sz w:val="20"/>
        </w:rPr>
        <w:t>М.</w:t>
      </w:r>
      <w:r>
        <w:rPr>
          <w:i/>
          <w:spacing w:val="-9"/>
          <w:sz w:val="20"/>
        </w:rPr>
        <w:t xml:space="preserve"> </w:t>
      </w:r>
      <w:r>
        <w:rPr>
          <w:spacing w:val="-4"/>
          <w:sz w:val="20"/>
        </w:rPr>
        <w:t>Обучение</w:t>
      </w:r>
      <w:r>
        <w:rPr>
          <w:spacing w:val="-8"/>
          <w:sz w:val="20"/>
        </w:rPr>
        <w:t xml:space="preserve"> </w:t>
      </w:r>
      <w:r>
        <w:rPr>
          <w:spacing w:val="-4"/>
          <w:sz w:val="20"/>
        </w:rPr>
        <w:t>двигательным</w:t>
      </w:r>
      <w:r>
        <w:rPr>
          <w:spacing w:val="-7"/>
          <w:sz w:val="20"/>
        </w:rPr>
        <w:t xml:space="preserve"> </w:t>
      </w:r>
      <w:r>
        <w:rPr>
          <w:spacing w:val="-4"/>
          <w:sz w:val="20"/>
        </w:rPr>
        <w:t>действиям.</w:t>
      </w:r>
      <w:r>
        <w:rPr>
          <w:spacing w:val="-8"/>
          <w:sz w:val="20"/>
        </w:rPr>
        <w:t xml:space="preserve"> </w:t>
      </w:r>
      <w:r>
        <w:rPr>
          <w:spacing w:val="-4"/>
          <w:sz w:val="20"/>
        </w:rPr>
        <w:t>-</w:t>
      </w:r>
      <w:r>
        <w:rPr>
          <w:spacing w:val="-9"/>
          <w:sz w:val="20"/>
        </w:rPr>
        <w:t xml:space="preserve"> </w:t>
      </w:r>
      <w:r>
        <w:rPr>
          <w:spacing w:val="-4"/>
          <w:sz w:val="20"/>
        </w:rPr>
        <w:t>М.,</w:t>
      </w:r>
      <w:r>
        <w:rPr>
          <w:spacing w:val="-9"/>
          <w:sz w:val="20"/>
        </w:rPr>
        <w:t xml:space="preserve"> </w:t>
      </w:r>
      <w:r>
        <w:rPr>
          <w:spacing w:val="-4"/>
          <w:sz w:val="20"/>
        </w:rPr>
        <w:t xml:space="preserve">1985. </w:t>
      </w:r>
      <w:r>
        <w:rPr>
          <w:i/>
          <w:sz w:val="20"/>
        </w:rPr>
        <w:t>ГорскийЛ.</w:t>
      </w:r>
      <w:r>
        <w:rPr>
          <w:i/>
          <w:spacing w:val="-13"/>
          <w:sz w:val="20"/>
        </w:rPr>
        <w:t xml:space="preserve"> </w:t>
      </w:r>
      <w:r>
        <w:rPr>
          <w:sz w:val="20"/>
        </w:rPr>
        <w:t>Тренировка</w:t>
      </w:r>
      <w:r>
        <w:rPr>
          <w:spacing w:val="-9"/>
          <w:sz w:val="20"/>
        </w:rPr>
        <w:t xml:space="preserve"> </w:t>
      </w:r>
      <w:r>
        <w:rPr>
          <w:sz w:val="20"/>
        </w:rPr>
        <w:t>хоккеистов.</w:t>
      </w:r>
      <w:r>
        <w:rPr>
          <w:spacing w:val="-9"/>
          <w:sz w:val="20"/>
        </w:rPr>
        <w:t xml:space="preserve"> </w:t>
      </w:r>
      <w:r>
        <w:rPr>
          <w:sz w:val="20"/>
        </w:rPr>
        <w:t>-</w:t>
      </w:r>
      <w:r>
        <w:rPr>
          <w:spacing w:val="-13"/>
          <w:sz w:val="20"/>
        </w:rPr>
        <w:t xml:space="preserve"> </w:t>
      </w:r>
      <w:r>
        <w:rPr>
          <w:sz w:val="20"/>
        </w:rPr>
        <w:t>М.,</w:t>
      </w:r>
      <w:r>
        <w:rPr>
          <w:spacing w:val="-11"/>
          <w:sz w:val="20"/>
        </w:rPr>
        <w:t xml:space="preserve"> </w:t>
      </w:r>
      <w:r>
        <w:rPr>
          <w:sz w:val="20"/>
        </w:rPr>
        <w:t>1981.</w:t>
      </w:r>
      <w:r>
        <w:rPr>
          <w:spacing w:val="-12"/>
          <w:sz w:val="20"/>
        </w:rPr>
        <w:t xml:space="preserve"> </w:t>
      </w:r>
      <w:r>
        <w:rPr>
          <w:i/>
          <w:sz w:val="20"/>
        </w:rPr>
        <w:t>Горский</w:t>
      </w:r>
      <w:r>
        <w:rPr>
          <w:i/>
          <w:spacing w:val="-12"/>
          <w:sz w:val="20"/>
        </w:rPr>
        <w:t xml:space="preserve"> </w:t>
      </w:r>
      <w:r>
        <w:rPr>
          <w:i/>
          <w:sz w:val="20"/>
        </w:rPr>
        <w:t xml:space="preserve">Л. </w:t>
      </w:r>
      <w:r>
        <w:rPr>
          <w:sz w:val="20"/>
        </w:rPr>
        <w:t>Игра хоккейного вратаря. - М., 1974.</w:t>
      </w:r>
    </w:p>
    <w:p w:rsidR="009657D9" w:rsidRDefault="00916ABB">
      <w:pPr>
        <w:spacing w:before="24" w:line="268" w:lineRule="auto"/>
        <w:ind w:left="391" w:firstLine="259"/>
        <w:rPr>
          <w:sz w:val="20"/>
        </w:rPr>
      </w:pPr>
      <w:r>
        <w:rPr>
          <w:i/>
          <w:spacing w:val="-6"/>
          <w:sz w:val="20"/>
        </w:rPr>
        <w:t>Донской</w:t>
      </w:r>
      <w:r>
        <w:rPr>
          <w:i/>
          <w:spacing w:val="-9"/>
          <w:sz w:val="20"/>
        </w:rPr>
        <w:t xml:space="preserve"> </w:t>
      </w:r>
      <w:r>
        <w:rPr>
          <w:i/>
          <w:spacing w:val="-6"/>
          <w:sz w:val="20"/>
        </w:rPr>
        <w:t>Д.</w:t>
      </w:r>
      <w:r>
        <w:rPr>
          <w:i/>
          <w:spacing w:val="-9"/>
          <w:sz w:val="20"/>
        </w:rPr>
        <w:t xml:space="preserve"> </w:t>
      </w:r>
      <w:r>
        <w:rPr>
          <w:i/>
          <w:spacing w:val="-6"/>
          <w:sz w:val="20"/>
        </w:rPr>
        <w:t>Д.,</w:t>
      </w:r>
      <w:r>
        <w:rPr>
          <w:i/>
          <w:spacing w:val="-9"/>
          <w:sz w:val="20"/>
        </w:rPr>
        <w:t xml:space="preserve"> </w:t>
      </w:r>
      <w:r>
        <w:rPr>
          <w:i/>
          <w:spacing w:val="-6"/>
          <w:sz w:val="20"/>
        </w:rPr>
        <w:t>Зациорский</w:t>
      </w:r>
      <w:r>
        <w:rPr>
          <w:i/>
          <w:spacing w:val="-9"/>
          <w:sz w:val="20"/>
        </w:rPr>
        <w:t xml:space="preserve"> </w:t>
      </w:r>
      <w:r>
        <w:rPr>
          <w:i/>
          <w:spacing w:val="-6"/>
          <w:sz w:val="20"/>
        </w:rPr>
        <w:t>В.</w:t>
      </w:r>
      <w:r>
        <w:rPr>
          <w:i/>
          <w:spacing w:val="-9"/>
          <w:sz w:val="20"/>
        </w:rPr>
        <w:t xml:space="preserve"> </w:t>
      </w:r>
      <w:r>
        <w:rPr>
          <w:i/>
          <w:spacing w:val="-6"/>
          <w:sz w:val="20"/>
        </w:rPr>
        <w:t>М.</w:t>
      </w:r>
      <w:r>
        <w:rPr>
          <w:i/>
          <w:spacing w:val="-9"/>
          <w:sz w:val="20"/>
        </w:rPr>
        <w:t xml:space="preserve"> </w:t>
      </w:r>
      <w:r>
        <w:rPr>
          <w:spacing w:val="-6"/>
          <w:sz w:val="20"/>
        </w:rPr>
        <w:t>Биомеханика:</w:t>
      </w:r>
      <w:r>
        <w:rPr>
          <w:spacing w:val="-10"/>
          <w:sz w:val="20"/>
        </w:rPr>
        <w:t xml:space="preserve"> </w:t>
      </w:r>
      <w:r>
        <w:rPr>
          <w:spacing w:val="-6"/>
          <w:sz w:val="20"/>
        </w:rPr>
        <w:t>Учебник</w:t>
      </w:r>
      <w:r>
        <w:rPr>
          <w:spacing w:val="-11"/>
          <w:sz w:val="20"/>
        </w:rPr>
        <w:t xml:space="preserve"> </w:t>
      </w:r>
      <w:r>
        <w:rPr>
          <w:spacing w:val="-6"/>
          <w:sz w:val="20"/>
        </w:rPr>
        <w:t>для</w:t>
      </w:r>
      <w:r>
        <w:rPr>
          <w:spacing w:val="-10"/>
          <w:sz w:val="20"/>
        </w:rPr>
        <w:t xml:space="preserve"> </w:t>
      </w:r>
      <w:r>
        <w:rPr>
          <w:spacing w:val="-6"/>
          <w:sz w:val="20"/>
        </w:rPr>
        <w:t>институтов</w:t>
      </w:r>
      <w:r>
        <w:rPr>
          <w:spacing w:val="-10"/>
          <w:sz w:val="20"/>
        </w:rPr>
        <w:t xml:space="preserve"> </w:t>
      </w:r>
      <w:r>
        <w:rPr>
          <w:spacing w:val="-6"/>
          <w:sz w:val="20"/>
        </w:rPr>
        <w:t xml:space="preserve">фи- </w:t>
      </w:r>
      <w:r>
        <w:rPr>
          <w:sz w:val="20"/>
        </w:rPr>
        <w:t>зической культуры. - М., 1979.</w:t>
      </w:r>
    </w:p>
    <w:p w:rsidR="009657D9" w:rsidRDefault="00916ABB">
      <w:pPr>
        <w:spacing w:line="190" w:lineRule="exact"/>
        <w:ind w:left="685"/>
        <w:rPr>
          <w:sz w:val="20"/>
        </w:rPr>
      </w:pPr>
      <w:r>
        <w:rPr>
          <w:i/>
          <w:spacing w:val="-6"/>
          <w:sz w:val="20"/>
        </w:rPr>
        <w:t>Колосков</w:t>
      </w:r>
      <w:r>
        <w:rPr>
          <w:i/>
          <w:spacing w:val="-5"/>
          <w:sz w:val="20"/>
        </w:rPr>
        <w:t xml:space="preserve"> </w:t>
      </w:r>
      <w:r>
        <w:rPr>
          <w:i/>
          <w:spacing w:val="-6"/>
          <w:sz w:val="20"/>
        </w:rPr>
        <w:t>В.</w:t>
      </w:r>
      <w:r>
        <w:rPr>
          <w:i/>
          <w:spacing w:val="-7"/>
          <w:sz w:val="20"/>
        </w:rPr>
        <w:t xml:space="preserve"> </w:t>
      </w:r>
      <w:r>
        <w:rPr>
          <w:i/>
          <w:spacing w:val="-6"/>
          <w:sz w:val="20"/>
        </w:rPr>
        <w:t>И.,</w:t>
      </w:r>
      <w:r>
        <w:rPr>
          <w:i/>
          <w:spacing w:val="-3"/>
          <w:sz w:val="20"/>
        </w:rPr>
        <w:t xml:space="preserve"> </w:t>
      </w:r>
      <w:r>
        <w:rPr>
          <w:i/>
          <w:spacing w:val="-6"/>
          <w:sz w:val="20"/>
        </w:rPr>
        <w:t>Климин</w:t>
      </w:r>
      <w:r>
        <w:rPr>
          <w:i/>
          <w:spacing w:val="-5"/>
          <w:sz w:val="20"/>
        </w:rPr>
        <w:t xml:space="preserve"> </w:t>
      </w:r>
      <w:r>
        <w:rPr>
          <w:i/>
          <w:spacing w:val="-6"/>
          <w:sz w:val="20"/>
        </w:rPr>
        <w:t>В.</w:t>
      </w:r>
      <w:r>
        <w:rPr>
          <w:i/>
          <w:spacing w:val="-4"/>
          <w:sz w:val="20"/>
        </w:rPr>
        <w:t xml:space="preserve"> </w:t>
      </w:r>
      <w:r>
        <w:rPr>
          <w:i/>
          <w:spacing w:val="-6"/>
          <w:sz w:val="20"/>
        </w:rPr>
        <w:t>П.</w:t>
      </w:r>
      <w:r>
        <w:rPr>
          <w:i/>
          <w:spacing w:val="-11"/>
          <w:sz w:val="20"/>
        </w:rPr>
        <w:t xml:space="preserve"> </w:t>
      </w:r>
      <w:r>
        <w:rPr>
          <w:spacing w:val="-6"/>
          <w:sz w:val="20"/>
        </w:rPr>
        <w:t>Подготовка</w:t>
      </w:r>
      <w:r>
        <w:rPr>
          <w:spacing w:val="-3"/>
          <w:sz w:val="20"/>
        </w:rPr>
        <w:t xml:space="preserve"> </w:t>
      </w:r>
      <w:r>
        <w:rPr>
          <w:spacing w:val="-6"/>
          <w:sz w:val="20"/>
        </w:rPr>
        <w:t>хоккеистов.</w:t>
      </w:r>
      <w:r>
        <w:rPr>
          <w:spacing w:val="-4"/>
          <w:sz w:val="20"/>
        </w:rPr>
        <w:t xml:space="preserve"> </w:t>
      </w:r>
      <w:r>
        <w:rPr>
          <w:spacing w:val="-6"/>
          <w:sz w:val="20"/>
        </w:rPr>
        <w:t>- М.,</w:t>
      </w:r>
      <w:r>
        <w:rPr>
          <w:spacing w:val="-4"/>
          <w:sz w:val="20"/>
        </w:rPr>
        <w:t xml:space="preserve"> </w:t>
      </w:r>
      <w:r>
        <w:rPr>
          <w:spacing w:val="-6"/>
          <w:sz w:val="20"/>
        </w:rPr>
        <w:t>1981.</w:t>
      </w:r>
    </w:p>
    <w:p w:rsidR="009657D9" w:rsidRDefault="00916ABB">
      <w:pPr>
        <w:spacing w:line="216" w:lineRule="exact"/>
        <w:ind w:left="685"/>
        <w:rPr>
          <w:sz w:val="20"/>
        </w:rPr>
      </w:pPr>
      <w:r>
        <w:rPr>
          <w:i/>
          <w:sz w:val="20"/>
        </w:rPr>
        <w:t>Костка</w:t>
      </w:r>
      <w:r>
        <w:rPr>
          <w:i/>
          <w:spacing w:val="-6"/>
          <w:sz w:val="20"/>
        </w:rPr>
        <w:t xml:space="preserve"> </w:t>
      </w:r>
      <w:r>
        <w:rPr>
          <w:i/>
          <w:sz w:val="20"/>
        </w:rPr>
        <w:t>В.</w:t>
      </w:r>
      <w:r>
        <w:rPr>
          <w:i/>
          <w:spacing w:val="-5"/>
          <w:sz w:val="20"/>
        </w:rPr>
        <w:t xml:space="preserve"> </w:t>
      </w:r>
      <w:r>
        <w:rPr>
          <w:sz w:val="20"/>
        </w:rPr>
        <w:t>Современный</w:t>
      </w:r>
      <w:r>
        <w:rPr>
          <w:spacing w:val="-4"/>
          <w:sz w:val="20"/>
        </w:rPr>
        <w:t xml:space="preserve"> </w:t>
      </w:r>
      <w:r>
        <w:rPr>
          <w:sz w:val="20"/>
        </w:rPr>
        <w:t>хоккей.</w:t>
      </w:r>
      <w:r>
        <w:rPr>
          <w:spacing w:val="-4"/>
          <w:sz w:val="20"/>
        </w:rPr>
        <w:t xml:space="preserve"> </w:t>
      </w:r>
      <w:r>
        <w:rPr>
          <w:sz w:val="20"/>
        </w:rPr>
        <w:t>-</w:t>
      </w:r>
      <w:r>
        <w:rPr>
          <w:spacing w:val="-8"/>
          <w:sz w:val="20"/>
        </w:rPr>
        <w:t xml:space="preserve"> </w:t>
      </w:r>
      <w:r>
        <w:rPr>
          <w:sz w:val="20"/>
        </w:rPr>
        <w:t>М.,</w:t>
      </w:r>
      <w:r>
        <w:rPr>
          <w:spacing w:val="-6"/>
          <w:sz w:val="20"/>
        </w:rPr>
        <w:t xml:space="preserve"> </w:t>
      </w:r>
      <w:r>
        <w:rPr>
          <w:spacing w:val="-2"/>
          <w:sz w:val="20"/>
        </w:rPr>
        <w:t>1976.</w:t>
      </w:r>
    </w:p>
    <w:p w:rsidR="009657D9" w:rsidRDefault="00916ABB">
      <w:pPr>
        <w:spacing w:before="4" w:line="225" w:lineRule="auto"/>
        <w:ind w:left="694"/>
        <w:rPr>
          <w:sz w:val="20"/>
        </w:rPr>
      </w:pPr>
      <w:r>
        <w:rPr>
          <w:i/>
          <w:sz w:val="20"/>
        </w:rPr>
        <w:t>Матвеев</w:t>
      </w:r>
      <w:r>
        <w:rPr>
          <w:i/>
          <w:spacing w:val="-13"/>
          <w:sz w:val="20"/>
        </w:rPr>
        <w:t xml:space="preserve"> </w:t>
      </w:r>
      <w:r>
        <w:rPr>
          <w:i/>
          <w:sz w:val="20"/>
        </w:rPr>
        <w:t>Л.</w:t>
      </w:r>
      <w:r>
        <w:rPr>
          <w:i/>
          <w:spacing w:val="-12"/>
          <w:sz w:val="20"/>
        </w:rPr>
        <w:t xml:space="preserve"> </w:t>
      </w:r>
      <w:r>
        <w:rPr>
          <w:i/>
          <w:sz w:val="20"/>
        </w:rPr>
        <w:t>П.</w:t>
      </w:r>
      <w:r>
        <w:rPr>
          <w:i/>
          <w:spacing w:val="-13"/>
          <w:sz w:val="20"/>
        </w:rPr>
        <w:t xml:space="preserve"> </w:t>
      </w:r>
      <w:r>
        <w:rPr>
          <w:sz w:val="20"/>
        </w:rPr>
        <w:t>Теория</w:t>
      </w:r>
      <w:r>
        <w:rPr>
          <w:spacing w:val="-12"/>
          <w:sz w:val="20"/>
        </w:rPr>
        <w:t xml:space="preserve"> </w:t>
      </w:r>
      <w:r>
        <w:rPr>
          <w:sz w:val="20"/>
        </w:rPr>
        <w:t>и</w:t>
      </w:r>
      <w:r>
        <w:rPr>
          <w:spacing w:val="-13"/>
          <w:sz w:val="20"/>
        </w:rPr>
        <w:t xml:space="preserve"> </w:t>
      </w:r>
      <w:r>
        <w:rPr>
          <w:sz w:val="20"/>
        </w:rPr>
        <w:t>методика</w:t>
      </w:r>
      <w:r>
        <w:rPr>
          <w:spacing w:val="-12"/>
          <w:sz w:val="20"/>
        </w:rPr>
        <w:t xml:space="preserve"> </w:t>
      </w:r>
      <w:r>
        <w:rPr>
          <w:sz w:val="20"/>
        </w:rPr>
        <w:t>физической</w:t>
      </w:r>
      <w:r>
        <w:rPr>
          <w:spacing w:val="-13"/>
          <w:sz w:val="20"/>
        </w:rPr>
        <w:t xml:space="preserve"> </w:t>
      </w:r>
      <w:r>
        <w:rPr>
          <w:sz w:val="20"/>
        </w:rPr>
        <w:t>культуры.-</w:t>
      </w:r>
      <w:r>
        <w:rPr>
          <w:spacing w:val="-12"/>
          <w:sz w:val="20"/>
        </w:rPr>
        <w:t xml:space="preserve"> </w:t>
      </w:r>
      <w:r>
        <w:rPr>
          <w:sz w:val="20"/>
        </w:rPr>
        <w:t>М.,</w:t>
      </w:r>
      <w:r>
        <w:rPr>
          <w:spacing w:val="-13"/>
          <w:sz w:val="20"/>
        </w:rPr>
        <w:t xml:space="preserve"> </w:t>
      </w:r>
      <w:r>
        <w:rPr>
          <w:sz w:val="20"/>
        </w:rPr>
        <w:t xml:space="preserve">1991. </w:t>
      </w:r>
      <w:r>
        <w:rPr>
          <w:i/>
          <w:spacing w:val="-4"/>
          <w:sz w:val="20"/>
        </w:rPr>
        <w:t>Платонов</w:t>
      </w:r>
      <w:r>
        <w:rPr>
          <w:i/>
          <w:spacing w:val="-9"/>
          <w:sz w:val="20"/>
        </w:rPr>
        <w:t xml:space="preserve"> </w:t>
      </w:r>
      <w:r>
        <w:rPr>
          <w:i/>
          <w:spacing w:val="-4"/>
          <w:sz w:val="20"/>
        </w:rPr>
        <w:t>В.</w:t>
      </w:r>
      <w:r>
        <w:rPr>
          <w:i/>
          <w:spacing w:val="-6"/>
          <w:sz w:val="20"/>
        </w:rPr>
        <w:t xml:space="preserve"> </w:t>
      </w:r>
      <w:r>
        <w:rPr>
          <w:i/>
          <w:spacing w:val="-4"/>
          <w:sz w:val="20"/>
        </w:rPr>
        <w:t>Н.</w:t>
      </w:r>
      <w:r>
        <w:rPr>
          <w:i/>
          <w:spacing w:val="-6"/>
          <w:sz w:val="20"/>
        </w:rPr>
        <w:t xml:space="preserve"> </w:t>
      </w:r>
      <w:r>
        <w:rPr>
          <w:spacing w:val="-4"/>
          <w:sz w:val="20"/>
        </w:rPr>
        <w:t>Теория</w:t>
      </w:r>
      <w:r>
        <w:rPr>
          <w:spacing w:val="-7"/>
          <w:sz w:val="20"/>
        </w:rPr>
        <w:t xml:space="preserve"> </w:t>
      </w:r>
      <w:r>
        <w:rPr>
          <w:spacing w:val="-4"/>
          <w:sz w:val="20"/>
        </w:rPr>
        <w:t>и</w:t>
      </w:r>
      <w:r>
        <w:rPr>
          <w:spacing w:val="-10"/>
          <w:sz w:val="20"/>
        </w:rPr>
        <w:t xml:space="preserve"> </w:t>
      </w:r>
      <w:r>
        <w:rPr>
          <w:spacing w:val="-4"/>
          <w:sz w:val="20"/>
        </w:rPr>
        <w:t>методика</w:t>
      </w:r>
      <w:r>
        <w:rPr>
          <w:spacing w:val="-8"/>
          <w:sz w:val="20"/>
        </w:rPr>
        <w:t xml:space="preserve"> </w:t>
      </w:r>
      <w:r>
        <w:rPr>
          <w:spacing w:val="-4"/>
          <w:sz w:val="20"/>
        </w:rPr>
        <w:t>спортивной</w:t>
      </w:r>
      <w:r>
        <w:rPr>
          <w:spacing w:val="-7"/>
          <w:sz w:val="20"/>
        </w:rPr>
        <w:t xml:space="preserve"> </w:t>
      </w:r>
      <w:r>
        <w:rPr>
          <w:spacing w:val="-4"/>
          <w:sz w:val="20"/>
        </w:rPr>
        <w:t>тренировки.</w:t>
      </w:r>
      <w:r>
        <w:rPr>
          <w:spacing w:val="-6"/>
          <w:sz w:val="20"/>
        </w:rPr>
        <w:t xml:space="preserve"> </w:t>
      </w:r>
      <w:r>
        <w:rPr>
          <w:spacing w:val="-4"/>
          <w:sz w:val="20"/>
        </w:rPr>
        <w:t>-</w:t>
      </w:r>
      <w:r>
        <w:rPr>
          <w:spacing w:val="-8"/>
          <w:sz w:val="20"/>
        </w:rPr>
        <w:t xml:space="preserve"> </w:t>
      </w:r>
      <w:r>
        <w:rPr>
          <w:spacing w:val="-4"/>
          <w:sz w:val="20"/>
        </w:rPr>
        <w:t>Киев,</w:t>
      </w:r>
      <w:r>
        <w:rPr>
          <w:spacing w:val="-8"/>
          <w:sz w:val="20"/>
        </w:rPr>
        <w:t xml:space="preserve"> </w:t>
      </w:r>
      <w:r>
        <w:rPr>
          <w:spacing w:val="-4"/>
          <w:sz w:val="20"/>
        </w:rPr>
        <w:t xml:space="preserve">1984. </w:t>
      </w:r>
      <w:r>
        <w:rPr>
          <w:i/>
          <w:spacing w:val="-8"/>
          <w:sz w:val="20"/>
        </w:rPr>
        <w:t>СавинВ.</w:t>
      </w:r>
      <w:r>
        <w:rPr>
          <w:i/>
          <w:spacing w:val="-21"/>
          <w:sz w:val="20"/>
        </w:rPr>
        <w:t xml:space="preserve"> </w:t>
      </w:r>
      <w:r>
        <w:rPr>
          <w:i/>
          <w:spacing w:val="-8"/>
          <w:sz w:val="20"/>
        </w:rPr>
        <w:t>П.</w:t>
      </w:r>
      <w:r>
        <w:rPr>
          <w:i/>
          <w:spacing w:val="-19"/>
          <w:sz w:val="20"/>
        </w:rPr>
        <w:t xml:space="preserve"> </w:t>
      </w:r>
      <w:r>
        <w:rPr>
          <w:spacing w:val="-8"/>
          <w:sz w:val="20"/>
        </w:rPr>
        <w:t>Хоккей:</w:t>
      </w:r>
      <w:r>
        <w:rPr>
          <w:spacing w:val="-19"/>
          <w:sz w:val="20"/>
        </w:rPr>
        <w:t xml:space="preserve"> </w:t>
      </w:r>
      <w:r>
        <w:rPr>
          <w:spacing w:val="-8"/>
          <w:sz w:val="20"/>
        </w:rPr>
        <w:t>Учебник</w:t>
      </w:r>
      <w:r>
        <w:rPr>
          <w:spacing w:val="-18"/>
          <w:sz w:val="20"/>
        </w:rPr>
        <w:t xml:space="preserve"> </w:t>
      </w:r>
      <w:r>
        <w:rPr>
          <w:spacing w:val="-8"/>
          <w:sz w:val="20"/>
        </w:rPr>
        <w:t>для</w:t>
      </w:r>
      <w:r>
        <w:rPr>
          <w:spacing w:val="-17"/>
          <w:sz w:val="20"/>
        </w:rPr>
        <w:t xml:space="preserve"> </w:t>
      </w:r>
      <w:r>
        <w:rPr>
          <w:spacing w:val="-8"/>
          <w:sz w:val="20"/>
        </w:rPr>
        <w:t>институтов</w:t>
      </w:r>
      <w:r>
        <w:rPr>
          <w:spacing w:val="-20"/>
          <w:sz w:val="20"/>
        </w:rPr>
        <w:t xml:space="preserve"> </w:t>
      </w:r>
      <w:r>
        <w:rPr>
          <w:spacing w:val="-8"/>
          <w:sz w:val="20"/>
        </w:rPr>
        <w:t>физической</w:t>
      </w:r>
      <w:r>
        <w:rPr>
          <w:spacing w:val="-18"/>
          <w:sz w:val="20"/>
        </w:rPr>
        <w:t xml:space="preserve"> </w:t>
      </w:r>
      <w:r>
        <w:rPr>
          <w:spacing w:val="-8"/>
          <w:sz w:val="20"/>
        </w:rPr>
        <w:t>культуры.-М.,</w:t>
      </w:r>
      <w:r>
        <w:rPr>
          <w:spacing w:val="-19"/>
          <w:sz w:val="20"/>
        </w:rPr>
        <w:t xml:space="preserve"> </w:t>
      </w:r>
      <w:r>
        <w:rPr>
          <w:spacing w:val="-8"/>
          <w:sz w:val="20"/>
        </w:rPr>
        <w:t xml:space="preserve">1990. </w:t>
      </w:r>
      <w:r>
        <w:rPr>
          <w:i/>
          <w:sz w:val="20"/>
        </w:rPr>
        <w:t xml:space="preserve">Тарасов А. В. </w:t>
      </w:r>
      <w:r>
        <w:rPr>
          <w:sz w:val="20"/>
        </w:rPr>
        <w:t>Тактика хоккея. - М., 1963.</w:t>
      </w:r>
    </w:p>
    <w:p w:rsidR="009657D9" w:rsidRDefault="00916ABB">
      <w:pPr>
        <w:pStyle w:val="3"/>
        <w:spacing w:before="92"/>
        <w:ind w:right="242"/>
        <w:jc w:val="center"/>
      </w:pPr>
      <w:r>
        <w:rPr>
          <w:b w:val="0"/>
        </w:rPr>
        <w:br w:type="column"/>
      </w:r>
      <w:r>
        <w:lastRenderedPageBreak/>
        <w:t>Глава</w:t>
      </w:r>
      <w:r>
        <w:rPr>
          <w:spacing w:val="-3"/>
        </w:rPr>
        <w:t xml:space="preserve"> </w:t>
      </w:r>
      <w:r>
        <w:t>10.</w:t>
      </w:r>
      <w:r>
        <w:rPr>
          <w:spacing w:val="-3"/>
        </w:rPr>
        <w:t xml:space="preserve"> </w:t>
      </w:r>
      <w:r>
        <w:rPr>
          <w:spacing w:val="-2"/>
        </w:rPr>
        <w:t>ФУТБОЛ</w:t>
      </w:r>
    </w:p>
    <w:p w:rsidR="009657D9" w:rsidRDefault="009657D9">
      <w:pPr>
        <w:pStyle w:val="a3"/>
        <w:spacing w:before="58"/>
        <w:jc w:val="left"/>
        <w:rPr>
          <w:b/>
        </w:rPr>
      </w:pPr>
    </w:p>
    <w:p w:rsidR="009657D9" w:rsidRDefault="00916ABB">
      <w:pPr>
        <w:pStyle w:val="a4"/>
        <w:numPr>
          <w:ilvl w:val="1"/>
          <w:numId w:val="57"/>
        </w:numPr>
        <w:tabs>
          <w:tab w:val="left" w:pos="1924"/>
          <w:tab w:val="left" w:pos="2201"/>
        </w:tabs>
        <w:spacing w:line="273" w:lineRule="auto"/>
        <w:ind w:right="1928" w:hanging="773"/>
        <w:jc w:val="left"/>
        <w:rPr>
          <w:b/>
        </w:rPr>
      </w:pPr>
      <w:r>
        <w:rPr>
          <w:b/>
        </w:rPr>
        <w:t>Футбол</w:t>
      </w:r>
      <w:r>
        <w:rPr>
          <w:b/>
          <w:spacing w:val="-7"/>
        </w:rPr>
        <w:t xml:space="preserve"> </w:t>
      </w:r>
      <w:r>
        <w:rPr>
          <w:b/>
        </w:rPr>
        <w:t>как</w:t>
      </w:r>
      <w:r>
        <w:rPr>
          <w:b/>
          <w:spacing w:val="-7"/>
        </w:rPr>
        <w:t xml:space="preserve"> </w:t>
      </w:r>
      <w:r>
        <w:rPr>
          <w:b/>
        </w:rPr>
        <w:t>вид</w:t>
      </w:r>
      <w:r>
        <w:rPr>
          <w:b/>
          <w:spacing w:val="-6"/>
        </w:rPr>
        <w:t xml:space="preserve"> </w:t>
      </w:r>
      <w:r>
        <w:rPr>
          <w:b/>
        </w:rPr>
        <w:t>спорта</w:t>
      </w:r>
      <w:r>
        <w:rPr>
          <w:b/>
          <w:spacing w:val="-7"/>
        </w:rPr>
        <w:t xml:space="preserve"> </w:t>
      </w:r>
      <w:r>
        <w:rPr>
          <w:b/>
        </w:rPr>
        <w:t>и</w:t>
      </w:r>
      <w:r>
        <w:rPr>
          <w:b/>
          <w:spacing w:val="-7"/>
        </w:rPr>
        <w:t xml:space="preserve"> </w:t>
      </w:r>
      <w:r>
        <w:rPr>
          <w:b/>
        </w:rPr>
        <w:t>средство физического воспитания</w:t>
      </w:r>
    </w:p>
    <w:p w:rsidR="009657D9" w:rsidRDefault="00916ABB">
      <w:pPr>
        <w:pStyle w:val="a3"/>
        <w:spacing w:before="153" w:line="204" w:lineRule="auto"/>
        <w:ind w:left="315" w:right="559" w:firstLine="278"/>
      </w:pPr>
      <w:r>
        <w:t>Футбол - одна из самых популярных и массовых коллективных спортивных игр. Футболом в России занимается более 3 млн чело- век. Коллективный характер футбольной деятельности предопре- деляет проявление игроками своих лучших морально-волевых ка- честв: ответственности и дисциплинированности, уважения к парт- нерам</w:t>
      </w:r>
      <w:r>
        <w:rPr>
          <w:spacing w:val="-4"/>
        </w:rPr>
        <w:t xml:space="preserve"> </w:t>
      </w:r>
      <w:r>
        <w:t>и</w:t>
      </w:r>
      <w:r>
        <w:rPr>
          <w:spacing w:val="-6"/>
        </w:rPr>
        <w:t xml:space="preserve"> </w:t>
      </w:r>
      <w:r>
        <w:t>сопернику,</w:t>
      </w:r>
      <w:r>
        <w:rPr>
          <w:spacing w:val="-3"/>
        </w:rPr>
        <w:t xml:space="preserve"> </w:t>
      </w:r>
      <w:r>
        <w:t>взаимовыручки,</w:t>
      </w:r>
      <w:r>
        <w:rPr>
          <w:spacing w:val="-6"/>
        </w:rPr>
        <w:t xml:space="preserve"> </w:t>
      </w:r>
      <w:r>
        <w:t>смелости</w:t>
      </w:r>
      <w:r>
        <w:rPr>
          <w:spacing w:val="-6"/>
        </w:rPr>
        <w:t xml:space="preserve"> </w:t>
      </w:r>
      <w:r>
        <w:t>и</w:t>
      </w:r>
      <w:r>
        <w:rPr>
          <w:spacing w:val="-4"/>
        </w:rPr>
        <w:t xml:space="preserve"> </w:t>
      </w:r>
      <w:r>
        <w:t>решительности,</w:t>
      </w:r>
      <w:r>
        <w:rPr>
          <w:spacing w:val="-6"/>
        </w:rPr>
        <w:t xml:space="preserve"> </w:t>
      </w:r>
      <w:r>
        <w:t>на- стойчивости и инициативности.</w:t>
      </w:r>
    </w:p>
    <w:p w:rsidR="009657D9" w:rsidRDefault="00916ABB">
      <w:pPr>
        <w:pStyle w:val="a3"/>
        <w:spacing w:before="21" w:line="206" w:lineRule="auto"/>
        <w:ind w:left="305" w:right="571" w:firstLine="268"/>
      </w:pPr>
      <w:r>
        <w:t>Современный футбол являет собой яркое зрелище, в котором органично соединяются высокое исполнительское мастерство фут- болистов</w:t>
      </w:r>
      <w:r>
        <w:rPr>
          <w:spacing w:val="-4"/>
        </w:rPr>
        <w:t xml:space="preserve"> </w:t>
      </w:r>
      <w:r>
        <w:t>и</w:t>
      </w:r>
      <w:r>
        <w:rPr>
          <w:spacing w:val="-3"/>
        </w:rPr>
        <w:t xml:space="preserve"> </w:t>
      </w:r>
      <w:r>
        <w:t>бескомпромиссные</w:t>
      </w:r>
      <w:r>
        <w:rPr>
          <w:spacing w:val="-3"/>
        </w:rPr>
        <w:t xml:space="preserve"> </w:t>
      </w:r>
      <w:r>
        <w:t>«мужские»</w:t>
      </w:r>
      <w:r>
        <w:rPr>
          <w:spacing w:val="-8"/>
        </w:rPr>
        <w:t xml:space="preserve"> </w:t>
      </w:r>
      <w:r>
        <w:t>единоборства</w:t>
      </w:r>
      <w:r>
        <w:rPr>
          <w:spacing w:val="-3"/>
        </w:rPr>
        <w:t xml:space="preserve"> </w:t>
      </w:r>
      <w:r>
        <w:t>на</w:t>
      </w:r>
      <w:r>
        <w:rPr>
          <w:spacing w:val="-3"/>
        </w:rPr>
        <w:t xml:space="preserve"> </w:t>
      </w:r>
      <w:r>
        <w:t>каждом участке футбольного поля, физическое совершенство игроков и радость, горечь, боль у многих миллионов болельщиков.</w:t>
      </w:r>
    </w:p>
    <w:p w:rsidR="009657D9" w:rsidRDefault="00916ABB">
      <w:pPr>
        <w:pStyle w:val="a3"/>
        <w:spacing w:line="204" w:lineRule="auto"/>
        <w:ind w:left="310" w:right="574" w:firstLine="268"/>
      </w:pPr>
      <w:r>
        <w:t xml:space="preserve">Элементы футбола благодаря разнообразным проявлениям фи- </w:t>
      </w:r>
      <w:r>
        <w:rPr>
          <w:spacing w:val="-2"/>
        </w:rPr>
        <w:t>зических</w:t>
      </w:r>
      <w:r>
        <w:rPr>
          <w:spacing w:val="-6"/>
        </w:rPr>
        <w:t xml:space="preserve"> </w:t>
      </w:r>
      <w:r>
        <w:rPr>
          <w:spacing w:val="-2"/>
        </w:rPr>
        <w:t>качеств</w:t>
      </w:r>
      <w:r>
        <w:rPr>
          <w:spacing w:val="-9"/>
        </w:rPr>
        <w:t xml:space="preserve"> </w:t>
      </w:r>
      <w:r>
        <w:rPr>
          <w:spacing w:val="-2"/>
        </w:rPr>
        <w:t>тактического</w:t>
      </w:r>
      <w:r>
        <w:rPr>
          <w:spacing w:val="-6"/>
        </w:rPr>
        <w:t xml:space="preserve"> </w:t>
      </w:r>
      <w:r>
        <w:rPr>
          <w:spacing w:val="-2"/>
        </w:rPr>
        <w:t>мышления</w:t>
      </w:r>
      <w:r>
        <w:rPr>
          <w:spacing w:val="-7"/>
        </w:rPr>
        <w:t xml:space="preserve"> </w:t>
      </w:r>
      <w:r>
        <w:rPr>
          <w:spacing w:val="-2"/>
        </w:rPr>
        <w:t>часто</w:t>
      </w:r>
      <w:r>
        <w:rPr>
          <w:spacing w:val="-6"/>
        </w:rPr>
        <w:t xml:space="preserve"> </w:t>
      </w:r>
      <w:r>
        <w:rPr>
          <w:spacing w:val="-2"/>
        </w:rPr>
        <w:t>используются</w:t>
      </w:r>
      <w:r>
        <w:rPr>
          <w:spacing w:val="-7"/>
        </w:rPr>
        <w:t xml:space="preserve"> </w:t>
      </w:r>
      <w:r>
        <w:rPr>
          <w:spacing w:val="-2"/>
        </w:rPr>
        <w:t>в</w:t>
      </w:r>
      <w:r>
        <w:rPr>
          <w:spacing w:val="-9"/>
        </w:rPr>
        <w:t xml:space="preserve"> </w:t>
      </w:r>
      <w:r>
        <w:rPr>
          <w:spacing w:val="-2"/>
        </w:rPr>
        <w:t xml:space="preserve">дру- </w:t>
      </w:r>
      <w:r>
        <w:t>гих</w:t>
      </w:r>
      <w:r>
        <w:rPr>
          <w:spacing w:val="-3"/>
        </w:rPr>
        <w:t xml:space="preserve"> </w:t>
      </w:r>
      <w:r>
        <w:t>видах</w:t>
      </w:r>
      <w:r>
        <w:rPr>
          <w:spacing w:val="-3"/>
        </w:rPr>
        <w:t xml:space="preserve"> </w:t>
      </w:r>
      <w:r>
        <w:t>спорта</w:t>
      </w:r>
      <w:r>
        <w:rPr>
          <w:spacing w:val="-2"/>
        </w:rPr>
        <w:t xml:space="preserve"> </w:t>
      </w:r>
      <w:r>
        <w:t>(и</w:t>
      </w:r>
      <w:r>
        <w:rPr>
          <w:spacing w:val="-3"/>
        </w:rPr>
        <w:t xml:space="preserve"> </w:t>
      </w:r>
      <w:r>
        <w:t>не</w:t>
      </w:r>
      <w:r>
        <w:rPr>
          <w:spacing w:val="-2"/>
        </w:rPr>
        <w:t xml:space="preserve"> </w:t>
      </w:r>
      <w:r>
        <w:t>только</w:t>
      </w:r>
      <w:r>
        <w:rPr>
          <w:spacing w:val="-3"/>
        </w:rPr>
        <w:t xml:space="preserve"> </w:t>
      </w:r>
      <w:r>
        <w:t>в</w:t>
      </w:r>
      <w:r>
        <w:rPr>
          <w:spacing w:val="-4"/>
        </w:rPr>
        <w:t xml:space="preserve"> </w:t>
      </w:r>
      <w:r>
        <w:t>игровых)</w:t>
      </w:r>
      <w:r>
        <w:rPr>
          <w:spacing w:val="-2"/>
        </w:rPr>
        <w:t xml:space="preserve"> </w:t>
      </w:r>
      <w:r>
        <w:t>как</w:t>
      </w:r>
      <w:r>
        <w:rPr>
          <w:spacing w:val="-2"/>
        </w:rPr>
        <w:t xml:space="preserve"> </w:t>
      </w:r>
      <w:r>
        <w:t>дополнительное</w:t>
      </w:r>
      <w:r>
        <w:rPr>
          <w:spacing w:val="-5"/>
        </w:rPr>
        <w:t xml:space="preserve"> </w:t>
      </w:r>
      <w:r>
        <w:t>сред- ство подготовки.</w:t>
      </w:r>
    </w:p>
    <w:p w:rsidR="009657D9" w:rsidRDefault="00916ABB">
      <w:pPr>
        <w:pStyle w:val="a3"/>
        <w:spacing w:before="24" w:line="194" w:lineRule="auto"/>
        <w:ind w:left="305" w:right="581" w:firstLine="273"/>
      </w:pPr>
      <w:r>
        <w:t>Футбол широко используется в различных звеньях системы фи- зического воспитания.</w:t>
      </w:r>
    </w:p>
    <w:p w:rsidR="009657D9" w:rsidRDefault="00916ABB">
      <w:pPr>
        <w:pStyle w:val="a3"/>
        <w:spacing w:before="13" w:line="201" w:lineRule="auto"/>
        <w:ind w:left="305" w:right="586" w:firstLine="273"/>
      </w:pPr>
      <w:r>
        <w:t>В общеобразовательных школах, при РЭПах, в ПТУ и технику- мах дети и подростки занимаются в секциях по футболу.</w:t>
      </w:r>
    </w:p>
    <w:p w:rsidR="009657D9" w:rsidRDefault="00916ABB">
      <w:pPr>
        <w:pStyle w:val="a3"/>
        <w:spacing w:line="199" w:lineRule="auto"/>
        <w:ind w:left="305" w:right="581" w:firstLine="268"/>
      </w:pPr>
      <w:r>
        <w:t>Подготовка квалифицированных</w:t>
      </w:r>
      <w:r>
        <w:rPr>
          <w:spacing w:val="-2"/>
        </w:rPr>
        <w:t xml:space="preserve"> </w:t>
      </w:r>
      <w:r>
        <w:t>футболистов проводится в</w:t>
      </w:r>
      <w:r>
        <w:rPr>
          <w:spacing w:val="-2"/>
        </w:rPr>
        <w:t xml:space="preserve"> </w:t>
      </w:r>
      <w:r>
        <w:t>сек- циях</w:t>
      </w:r>
      <w:r>
        <w:rPr>
          <w:spacing w:val="-14"/>
        </w:rPr>
        <w:t xml:space="preserve"> </w:t>
      </w:r>
      <w:r>
        <w:t>по</w:t>
      </w:r>
      <w:r>
        <w:rPr>
          <w:spacing w:val="-14"/>
        </w:rPr>
        <w:t xml:space="preserve"> </w:t>
      </w:r>
      <w:r>
        <w:t>футболу</w:t>
      </w:r>
      <w:r>
        <w:rPr>
          <w:spacing w:val="-14"/>
        </w:rPr>
        <w:t xml:space="preserve"> </w:t>
      </w:r>
      <w:r>
        <w:t>коллективов</w:t>
      </w:r>
      <w:r>
        <w:rPr>
          <w:spacing w:val="-13"/>
        </w:rPr>
        <w:t xml:space="preserve"> </w:t>
      </w:r>
      <w:r>
        <w:t>физической</w:t>
      </w:r>
      <w:r>
        <w:rPr>
          <w:spacing w:val="-14"/>
        </w:rPr>
        <w:t xml:space="preserve"> </w:t>
      </w:r>
      <w:r>
        <w:t>культуры,</w:t>
      </w:r>
      <w:r>
        <w:rPr>
          <w:spacing w:val="-14"/>
        </w:rPr>
        <w:t xml:space="preserve"> </w:t>
      </w:r>
      <w:r>
        <w:t>ДЮСШ,</w:t>
      </w:r>
      <w:r>
        <w:rPr>
          <w:spacing w:val="-14"/>
        </w:rPr>
        <w:t xml:space="preserve"> </w:t>
      </w:r>
      <w:r>
        <w:t>СДЮ- ШОР, спортинтернатах.</w:t>
      </w:r>
    </w:p>
    <w:p w:rsidR="009657D9" w:rsidRDefault="00916ABB">
      <w:pPr>
        <w:pStyle w:val="a3"/>
        <w:spacing w:before="13" w:line="194" w:lineRule="auto"/>
        <w:ind w:left="300" w:right="588" w:firstLine="268"/>
      </w:pPr>
      <w:r>
        <w:rPr>
          <w:noProof/>
          <w:lang w:eastAsia="ru-RU"/>
        </w:rPr>
        <mc:AlternateContent>
          <mc:Choice Requires="wps">
            <w:drawing>
              <wp:anchor distT="0" distB="0" distL="0" distR="0" simplePos="0" relativeHeight="16059904" behindDoc="0" locked="0" layoutInCell="1" allowOverlap="1">
                <wp:simplePos x="0" y="0"/>
                <wp:positionH relativeFrom="page">
                  <wp:posOffset>5278754</wp:posOffset>
                </wp:positionH>
                <wp:positionV relativeFrom="paragraph">
                  <wp:posOffset>146411</wp:posOffset>
                </wp:positionV>
                <wp:extent cx="1270" cy="2892425"/>
                <wp:effectExtent l="0" t="0" r="0" b="0"/>
                <wp:wrapNone/>
                <wp:docPr id="1012" name="Graphic 1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92425"/>
                        </a:xfrm>
                        <a:custGeom>
                          <a:avLst/>
                          <a:gdLst/>
                          <a:ahLst/>
                          <a:cxnLst/>
                          <a:rect l="l" t="t" r="r" b="b"/>
                          <a:pathLst>
                            <a:path h="2892425">
                              <a:moveTo>
                                <a:pt x="0" y="0"/>
                              </a:moveTo>
                              <a:lnTo>
                                <a:pt x="0" y="28924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59904" from="415.649994pt,11.528457pt" to="415.649994pt,239.278457pt" stroked="true" strokeweight=".25pt" strokecolor="#000000">
                <v:stroke dashstyle="solid"/>
                <w10:wrap type="none"/>
              </v:line>
            </w:pict>
          </mc:Fallback>
        </mc:AlternateContent>
      </w:r>
      <w:r>
        <w:t>Футбол как учебный предмет включен в программу физической культуры</w:t>
      </w:r>
      <w:r>
        <w:rPr>
          <w:spacing w:val="-4"/>
        </w:rPr>
        <w:t xml:space="preserve"> </w:t>
      </w:r>
      <w:r>
        <w:t>в</w:t>
      </w:r>
      <w:r>
        <w:rPr>
          <w:spacing w:val="-5"/>
        </w:rPr>
        <w:t xml:space="preserve"> </w:t>
      </w:r>
      <w:r>
        <w:t>высших</w:t>
      </w:r>
      <w:r>
        <w:rPr>
          <w:spacing w:val="-4"/>
        </w:rPr>
        <w:t xml:space="preserve"> </w:t>
      </w:r>
      <w:r>
        <w:t>учебных</w:t>
      </w:r>
      <w:r>
        <w:rPr>
          <w:spacing w:val="-4"/>
        </w:rPr>
        <w:t xml:space="preserve"> </w:t>
      </w:r>
      <w:r>
        <w:t>заведениях</w:t>
      </w:r>
      <w:r>
        <w:rPr>
          <w:spacing w:val="-4"/>
        </w:rPr>
        <w:t xml:space="preserve"> </w:t>
      </w:r>
      <w:r>
        <w:t>в</w:t>
      </w:r>
      <w:r>
        <w:rPr>
          <w:spacing w:val="-5"/>
        </w:rPr>
        <w:t xml:space="preserve"> </w:t>
      </w:r>
      <w:r>
        <w:t>виде</w:t>
      </w:r>
      <w:r>
        <w:rPr>
          <w:spacing w:val="-5"/>
        </w:rPr>
        <w:t xml:space="preserve"> </w:t>
      </w:r>
      <w:r>
        <w:t>факультативных</w:t>
      </w:r>
      <w:r>
        <w:rPr>
          <w:spacing w:val="-4"/>
        </w:rPr>
        <w:t xml:space="preserve"> </w:t>
      </w:r>
      <w:r>
        <w:t xml:space="preserve">за- </w:t>
      </w:r>
      <w:r>
        <w:rPr>
          <w:spacing w:val="-2"/>
        </w:rPr>
        <w:t>нятий.</w:t>
      </w:r>
    </w:p>
    <w:p w:rsidR="009657D9" w:rsidRDefault="00916ABB">
      <w:pPr>
        <w:pStyle w:val="a3"/>
        <w:spacing w:before="34" w:line="199" w:lineRule="auto"/>
        <w:ind w:left="286" w:right="593" w:firstLine="268"/>
      </w:pPr>
      <w:r>
        <w:t>Футбол широко используется как основное средство физкуль- турно-оздоровительной работы в различных местах отдыха, пар- ках, походах, на пляжах,, в домах отдыха и санаториях, детских оз- доровительных лагерях.</w:t>
      </w:r>
    </w:p>
    <w:p w:rsidR="009657D9" w:rsidRDefault="009657D9">
      <w:pPr>
        <w:pStyle w:val="a3"/>
        <w:jc w:val="left"/>
      </w:pPr>
    </w:p>
    <w:p w:rsidR="009657D9" w:rsidRDefault="00916ABB">
      <w:pPr>
        <w:pStyle w:val="3"/>
        <w:numPr>
          <w:ilvl w:val="1"/>
          <w:numId w:val="57"/>
        </w:numPr>
        <w:tabs>
          <w:tab w:val="left" w:pos="1766"/>
        </w:tabs>
        <w:spacing w:before="1"/>
        <w:ind w:left="1766" w:hanging="496"/>
        <w:jc w:val="left"/>
      </w:pPr>
      <w:r>
        <w:t>История</w:t>
      </w:r>
      <w:r>
        <w:rPr>
          <w:spacing w:val="-5"/>
        </w:rPr>
        <w:t xml:space="preserve"> </w:t>
      </w:r>
      <w:r>
        <w:t>развития</w:t>
      </w:r>
      <w:r>
        <w:rPr>
          <w:spacing w:val="-5"/>
        </w:rPr>
        <w:t xml:space="preserve"> </w:t>
      </w:r>
      <w:r>
        <w:t>футбола</w:t>
      </w:r>
      <w:r>
        <w:rPr>
          <w:spacing w:val="-2"/>
        </w:rPr>
        <w:t xml:space="preserve"> </w:t>
      </w:r>
      <w:r>
        <w:t>в</w:t>
      </w:r>
      <w:r>
        <w:rPr>
          <w:spacing w:val="-1"/>
        </w:rPr>
        <w:t xml:space="preserve"> </w:t>
      </w:r>
      <w:r>
        <w:rPr>
          <w:spacing w:val="-2"/>
        </w:rPr>
        <w:t>России</w:t>
      </w:r>
    </w:p>
    <w:p w:rsidR="009657D9" w:rsidRDefault="00916ABB">
      <w:pPr>
        <w:pStyle w:val="a3"/>
        <w:spacing w:before="176" w:line="204" w:lineRule="auto"/>
        <w:ind w:left="286" w:right="602" w:firstLine="264"/>
      </w:pPr>
      <w:r>
        <w:t>Футбол в Россию завезли иностранные рабочие и моряки в кон- це XIX в. Футбол получает распространение в таких городах, как Москва, Петербург, Киев, Одесса, Орехово-Зуево. Проводятся пер- вые матчи между сборными командами городов.</w:t>
      </w:r>
    </w:p>
    <w:p w:rsidR="009657D9" w:rsidRDefault="00916ABB">
      <w:pPr>
        <w:pStyle w:val="a3"/>
        <w:spacing w:before="4" w:line="204" w:lineRule="auto"/>
        <w:ind w:left="286" w:right="612" w:firstLine="264"/>
      </w:pPr>
      <w:r>
        <w:t>Сборная команда России</w:t>
      </w:r>
      <w:r>
        <w:rPr>
          <w:spacing w:val="-2"/>
        </w:rPr>
        <w:t xml:space="preserve"> </w:t>
      </w:r>
      <w:r>
        <w:t>приняла участие в</w:t>
      </w:r>
      <w:r>
        <w:rPr>
          <w:spacing w:val="-1"/>
        </w:rPr>
        <w:t xml:space="preserve"> </w:t>
      </w:r>
      <w:r>
        <w:t>Олимпийских играх 1912 г., но выступила неудачно.</w:t>
      </w:r>
    </w:p>
    <w:p w:rsidR="009657D9" w:rsidRDefault="00916ABB">
      <w:pPr>
        <w:pStyle w:val="a3"/>
        <w:spacing w:before="2" w:line="204" w:lineRule="auto"/>
        <w:ind w:left="281" w:right="612" w:firstLine="268"/>
      </w:pPr>
      <w:r>
        <w:rPr>
          <w:spacing w:val="-2"/>
        </w:rPr>
        <w:t>После</w:t>
      </w:r>
      <w:r>
        <w:rPr>
          <w:spacing w:val="-12"/>
        </w:rPr>
        <w:t xml:space="preserve"> </w:t>
      </w:r>
      <w:r>
        <w:rPr>
          <w:spacing w:val="-2"/>
        </w:rPr>
        <w:t>революции</w:t>
      </w:r>
      <w:r>
        <w:rPr>
          <w:spacing w:val="-10"/>
        </w:rPr>
        <w:t xml:space="preserve"> </w:t>
      </w:r>
      <w:r>
        <w:rPr>
          <w:spacing w:val="-2"/>
        </w:rPr>
        <w:t>1917</w:t>
      </w:r>
      <w:r>
        <w:rPr>
          <w:spacing w:val="-12"/>
        </w:rPr>
        <w:t xml:space="preserve"> </w:t>
      </w:r>
      <w:r>
        <w:rPr>
          <w:spacing w:val="-2"/>
        </w:rPr>
        <w:t>г.</w:t>
      </w:r>
      <w:r>
        <w:rPr>
          <w:spacing w:val="-10"/>
        </w:rPr>
        <w:t xml:space="preserve"> </w:t>
      </w:r>
      <w:r>
        <w:rPr>
          <w:spacing w:val="-2"/>
        </w:rPr>
        <w:t>российские</w:t>
      </w:r>
      <w:r>
        <w:rPr>
          <w:spacing w:val="-10"/>
        </w:rPr>
        <w:t xml:space="preserve"> </w:t>
      </w:r>
      <w:r>
        <w:rPr>
          <w:spacing w:val="-2"/>
        </w:rPr>
        <w:t>футболисты</w:t>
      </w:r>
      <w:r>
        <w:rPr>
          <w:spacing w:val="-10"/>
        </w:rPr>
        <w:t xml:space="preserve"> </w:t>
      </w:r>
      <w:r>
        <w:rPr>
          <w:spacing w:val="-2"/>
        </w:rPr>
        <w:t>на</w:t>
      </w:r>
      <w:r>
        <w:rPr>
          <w:spacing w:val="-12"/>
        </w:rPr>
        <w:t xml:space="preserve"> </w:t>
      </w:r>
      <w:r>
        <w:rPr>
          <w:spacing w:val="-2"/>
        </w:rPr>
        <w:t xml:space="preserve">международ- </w:t>
      </w:r>
      <w:r>
        <w:t>ных</w:t>
      </w:r>
      <w:r>
        <w:rPr>
          <w:spacing w:val="-16"/>
        </w:rPr>
        <w:t xml:space="preserve"> </w:t>
      </w:r>
      <w:r>
        <w:t>соревнованиях</w:t>
      </w:r>
      <w:r>
        <w:rPr>
          <w:spacing w:val="-14"/>
        </w:rPr>
        <w:t xml:space="preserve"> </w:t>
      </w:r>
      <w:r>
        <w:t>защищали</w:t>
      </w:r>
      <w:r>
        <w:rPr>
          <w:spacing w:val="-14"/>
        </w:rPr>
        <w:t xml:space="preserve"> </w:t>
      </w:r>
      <w:r>
        <w:t>честь</w:t>
      </w:r>
      <w:r>
        <w:rPr>
          <w:spacing w:val="-13"/>
        </w:rPr>
        <w:t xml:space="preserve"> </w:t>
      </w:r>
      <w:r>
        <w:t>СССР.</w:t>
      </w:r>
      <w:r>
        <w:rPr>
          <w:spacing w:val="-14"/>
        </w:rPr>
        <w:t xml:space="preserve"> </w:t>
      </w:r>
      <w:r>
        <w:t>В</w:t>
      </w:r>
      <w:r>
        <w:rPr>
          <w:spacing w:val="-14"/>
        </w:rPr>
        <w:t xml:space="preserve"> </w:t>
      </w:r>
      <w:r>
        <w:t>состав</w:t>
      </w:r>
      <w:r>
        <w:rPr>
          <w:spacing w:val="-14"/>
        </w:rPr>
        <w:t xml:space="preserve"> </w:t>
      </w:r>
      <w:r>
        <w:t>сборной</w:t>
      </w:r>
      <w:r>
        <w:rPr>
          <w:spacing w:val="-13"/>
        </w:rPr>
        <w:t xml:space="preserve"> </w:t>
      </w:r>
      <w:r>
        <w:t>коман-</w:t>
      </w:r>
    </w:p>
    <w:p w:rsidR="009657D9" w:rsidRDefault="00916ABB">
      <w:pPr>
        <w:spacing w:before="110"/>
        <w:ind w:right="566"/>
        <w:jc w:val="right"/>
        <w:rPr>
          <w:rFonts w:ascii="Microsoft Sans Serif"/>
          <w:sz w:val="20"/>
        </w:rPr>
      </w:pPr>
      <w:r>
        <w:rPr>
          <w:rFonts w:ascii="Microsoft Sans Serif"/>
          <w:spacing w:val="-5"/>
          <w:sz w:val="20"/>
        </w:rPr>
        <w:t>383</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6745" w:space="723"/>
            <w:col w:w="7272"/>
          </w:cols>
        </w:sectPr>
      </w:pPr>
    </w:p>
    <w:p w:rsidR="009657D9" w:rsidRDefault="009657D9">
      <w:pPr>
        <w:pStyle w:val="a3"/>
        <w:spacing w:before="9"/>
        <w:jc w:val="left"/>
        <w:rPr>
          <w:rFonts w:ascii="Microsoft Sans Serif"/>
          <w:sz w:val="19"/>
        </w:rPr>
      </w:pPr>
    </w:p>
    <w:p w:rsidR="009657D9" w:rsidRDefault="009657D9">
      <w:pPr>
        <w:rPr>
          <w:rFonts w:ascii="Microsoft Sans Serif"/>
          <w:sz w:val="19"/>
        </w:rPr>
        <w:sectPr w:rsidR="009657D9">
          <w:pgSz w:w="16840" w:h="11910" w:orient="landscape"/>
          <w:pgMar w:top="60" w:right="1100" w:bottom="280" w:left="1000" w:header="720" w:footer="720" w:gutter="0"/>
          <w:cols w:space="720"/>
        </w:sectPr>
      </w:pPr>
    </w:p>
    <w:p w:rsidR="009657D9" w:rsidRDefault="00916ABB">
      <w:pPr>
        <w:pStyle w:val="a3"/>
        <w:spacing w:before="133" w:line="211" w:lineRule="auto"/>
        <w:ind w:left="444" w:right="158"/>
      </w:pPr>
      <w:r>
        <w:rPr>
          <w:noProof/>
          <w:lang w:eastAsia="ru-RU"/>
        </w:rPr>
        <w:lastRenderedPageBreak/>
        <mc:AlternateContent>
          <mc:Choice Requires="wps">
            <w:drawing>
              <wp:anchor distT="0" distB="0" distL="0" distR="0" simplePos="0" relativeHeight="16060416" behindDoc="0" locked="0" layoutInCell="1" allowOverlap="1">
                <wp:simplePos x="0" y="0"/>
                <wp:positionH relativeFrom="page">
                  <wp:posOffset>414337</wp:posOffset>
                </wp:positionH>
                <wp:positionV relativeFrom="page">
                  <wp:posOffset>3355340</wp:posOffset>
                </wp:positionV>
                <wp:extent cx="42545" cy="3825240"/>
                <wp:effectExtent l="0" t="0" r="0" b="0"/>
                <wp:wrapNone/>
                <wp:docPr id="1013"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3825240"/>
                          <a:chOff x="0" y="0"/>
                          <a:chExt cx="42545" cy="3825240"/>
                        </a:xfrm>
                      </wpg:grpSpPr>
                      <wps:wsp>
                        <wps:cNvPr id="1014" name="Graphic 1014"/>
                        <wps:cNvSpPr/>
                        <wps:spPr>
                          <a:xfrm>
                            <a:off x="21272" y="0"/>
                            <a:ext cx="1270" cy="3322320"/>
                          </a:xfrm>
                          <a:custGeom>
                            <a:avLst/>
                            <a:gdLst/>
                            <a:ahLst/>
                            <a:cxnLst/>
                            <a:rect l="l" t="t" r="r" b="b"/>
                            <a:pathLst>
                              <a:path h="3322320">
                                <a:moveTo>
                                  <a:pt x="0" y="0"/>
                                </a:moveTo>
                                <a:lnTo>
                                  <a:pt x="0" y="3322320"/>
                                </a:lnTo>
                              </a:path>
                            </a:pathLst>
                          </a:custGeom>
                          <a:ln w="42545">
                            <a:solidFill>
                              <a:srgbClr val="000000"/>
                            </a:solidFill>
                            <a:prstDash val="solid"/>
                          </a:ln>
                        </wps:spPr>
                        <wps:bodyPr wrap="square" lIns="0" tIns="0" rIns="0" bIns="0" rtlCol="0">
                          <a:prstTxWarp prst="textNoShape">
                            <a:avLst/>
                          </a:prstTxWarp>
                          <a:noAutofit/>
                        </wps:bodyPr>
                      </wps:wsp>
                      <wps:wsp>
                        <wps:cNvPr id="1015" name="Graphic 1015"/>
                        <wps:cNvSpPr/>
                        <wps:spPr>
                          <a:xfrm>
                            <a:off x="24447" y="1957070"/>
                            <a:ext cx="1270" cy="1868170"/>
                          </a:xfrm>
                          <a:custGeom>
                            <a:avLst/>
                            <a:gdLst/>
                            <a:ahLst/>
                            <a:cxnLst/>
                            <a:rect l="l" t="t" r="r" b="b"/>
                            <a:pathLst>
                              <a:path h="1868170">
                                <a:moveTo>
                                  <a:pt x="0" y="0"/>
                                </a:moveTo>
                                <a:lnTo>
                                  <a:pt x="0" y="186817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2.625pt;margin-top:264.200012pt;width:3.35pt;height:301.2pt;mso-position-horizontal-relative:page;mso-position-vertical-relative:page;z-index:16060416" id="docshapegroup357" coordorigin="653,5284" coordsize="67,6024">
                <v:line style="position:absolute" from="686,5284" to="686,10516" stroked="true" strokeweight="3.35pt" strokecolor="#000000">
                  <v:stroke dashstyle="solid"/>
                </v:line>
                <v:line style="position:absolute" from="691,8366" to="691,11308" stroked="true" strokeweight=".5pt" strokecolor="#000000">
                  <v:stroke dashstyle="solid"/>
                </v:line>
                <w10:wrap type="none"/>
              </v:group>
            </w:pict>
          </mc:Fallback>
        </mc:AlternateContent>
      </w:r>
      <w:r>
        <w:rPr>
          <w:noProof/>
          <w:lang w:eastAsia="ru-RU"/>
        </w:rPr>
        <mc:AlternateContent>
          <mc:Choice Requires="wps">
            <w:drawing>
              <wp:anchor distT="0" distB="0" distL="0" distR="0" simplePos="0" relativeHeight="16060928" behindDoc="0" locked="0" layoutInCell="1" allowOverlap="1">
                <wp:simplePos x="0" y="0"/>
                <wp:positionH relativeFrom="page">
                  <wp:posOffset>5349240</wp:posOffset>
                </wp:positionH>
                <wp:positionV relativeFrom="page">
                  <wp:posOffset>39370</wp:posOffset>
                </wp:positionV>
                <wp:extent cx="1270" cy="7260590"/>
                <wp:effectExtent l="0" t="0" r="0" b="0"/>
                <wp:wrapNone/>
                <wp:docPr id="1016" name="Graphic 1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260590"/>
                        </a:xfrm>
                        <a:custGeom>
                          <a:avLst/>
                          <a:gdLst/>
                          <a:ahLst/>
                          <a:cxnLst/>
                          <a:rect l="l" t="t" r="r" b="b"/>
                          <a:pathLst>
                            <a:path h="7260590">
                              <a:moveTo>
                                <a:pt x="0" y="0"/>
                              </a:moveTo>
                              <a:lnTo>
                                <a:pt x="0" y="726059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0928" from="421.200012pt,3.100003pt" to="421.200012pt,574.800003pt" stroked="true" strokeweight=".5pt" strokecolor="#000000">
                <v:stroke dashstyle="solid"/>
                <w10:wrap type="none"/>
              </v:line>
            </w:pict>
          </mc:Fallback>
        </mc:AlternateContent>
      </w:r>
      <w:r>
        <w:t xml:space="preserve">ды СССР в разные годы входило большое количество российских футболистов. Сборная команда СССР добилась неплохих результа- </w:t>
      </w:r>
      <w:r>
        <w:rPr>
          <w:spacing w:val="-2"/>
        </w:rPr>
        <w:t>тов</w:t>
      </w:r>
      <w:r>
        <w:rPr>
          <w:spacing w:val="-12"/>
        </w:rPr>
        <w:t xml:space="preserve"> </w:t>
      </w:r>
      <w:r>
        <w:rPr>
          <w:spacing w:val="-2"/>
        </w:rPr>
        <w:t>на</w:t>
      </w:r>
      <w:r>
        <w:rPr>
          <w:spacing w:val="-12"/>
        </w:rPr>
        <w:t xml:space="preserve"> </w:t>
      </w:r>
      <w:r>
        <w:rPr>
          <w:spacing w:val="-2"/>
        </w:rPr>
        <w:t>международной</w:t>
      </w:r>
      <w:r>
        <w:rPr>
          <w:spacing w:val="-12"/>
        </w:rPr>
        <w:t xml:space="preserve"> </w:t>
      </w:r>
      <w:r>
        <w:rPr>
          <w:spacing w:val="-2"/>
        </w:rPr>
        <w:t>арене.</w:t>
      </w:r>
      <w:r>
        <w:rPr>
          <w:spacing w:val="-11"/>
        </w:rPr>
        <w:t xml:space="preserve"> </w:t>
      </w:r>
      <w:r>
        <w:rPr>
          <w:spacing w:val="-2"/>
        </w:rPr>
        <w:t>В</w:t>
      </w:r>
      <w:r>
        <w:rPr>
          <w:spacing w:val="-12"/>
        </w:rPr>
        <w:t xml:space="preserve"> </w:t>
      </w:r>
      <w:r>
        <w:rPr>
          <w:spacing w:val="-2"/>
        </w:rPr>
        <w:t>1956</w:t>
      </w:r>
      <w:r>
        <w:rPr>
          <w:spacing w:val="-12"/>
        </w:rPr>
        <w:t xml:space="preserve"> </w:t>
      </w:r>
      <w:r>
        <w:rPr>
          <w:spacing w:val="-2"/>
        </w:rPr>
        <w:t>и</w:t>
      </w:r>
      <w:r>
        <w:rPr>
          <w:spacing w:val="-11"/>
        </w:rPr>
        <w:t xml:space="preserve"> </w:t>
      </w:r>
      <w:r>
        <w:rPr>
          <w:spacing w:val="-2"/>
        </w:rPr>
        <w:t>1988</w:t>
      </w:r>
      <w:r>
        <w:rPr>
          <w:spacing w:val="-12"/>
        </w:rPr>
        <w:t xml:space="preserve"> </w:t>
      </w:r>
      <w:r>
        <w:rPr>
          <w:spacing w:val="-2"/>
        </w:rPr>
        <w:t>гг.</w:t>
      </w:r>
      <w:r>
        <w:rPr>
          <w:spacing w:val="-12"/>
        </w:rPr>
        <w:t xml:space="preserve"> </w:t>
      </w:r>
      <w:r>
        <w:rPr>
          <w:spacing w:val="-2"/>
        </w:rPr>
        <w:t>советские</w:t>
      </w:r>
      <w:r>
        <w:rPr>
          <w:spacing w:val="-11"/>
        </w:rPr>
        <w:t xml:space="preserve"> </w:t>
      </w:r>
      <w:r>
        <w:rPr>
          <w:spacing w:val="-2"/>
        </w:rPr>
        <w:t xml:space="preserve">футболисты </w:t>
      </w:r>
      <w:r>
        <w:t>становились олимпийскими чемпионами. В 1960 г. сборная коман- да</w:t>
      </w:r>
      <w:r>
        <w:rPr>
          <w:spacing w:val="-8"/>
        </w:rPr>
        <w:t xml:space="preserve"> </w:t>
      </w:r>
      <w:r>
        <w:t>СССР</w:t>
      </w:r>
      <w:r>
        <w:rPr>
          <w:spacing w:val="-8"/>
        </w:rPr>
        <w:t xml:space="preserve"> </w:t>
      </w:r>
      <w:r>
        <w:t>выиграла</w:t>
      </w:r>
      <w:r>
        <w:rPr>
          <w:spacing w:val="-8"/>
        </w:rPr>
        <w:t xml:space="preserve"> </w:t>
      </w:r>
      <w:r>
        <w:t>европейское</w:t>
      </w:r>
      <w:r>
        <w:rPr>
          <w:spacing w:val="-8"/>
        </w:rPr>
        <w:t xml:space="preserve"> </w:t>
      </w:r>
      <w:r>
        <w:t>первенство,</w:t>
      </w:r>
      <w:r>
        <w:rPr>
          <w:spacing w:val="-8"/>
        </w:rPr>
        <w:t xml:space="preserve"> </w:t>
      </w:r>
      <w:r>
        <w:t>а</w:t>
      </w:r>
      <w:r>
        <w:rPr>
          <w:spacing w:val="-8"/>
        </w:rPr>
        <w:t xml:space="preserve"> </w:t>
      </w:r>
      <w:r>
        <w:t>в</w:t>
      </w:r>
      <w:r>
        <w:rPr>
          <w:spacing w:val="-7"/>
        </w:rPr>
        <w:t xml:space="preserve"> </w:t>
      </w:r>
      <w:r>
        <w:t>1964,</w:t>
      </w:r>
      <w:r>
        <w:rPr>
          <w:spacing w:val="-8"/>
        </w:rPr>
        <w:t xml:space="preserve"> </w:t>
      </w:r>
      <w:r>
        <w:t>1972</w:t>
      </w:r>
      <w:r>
        <w:rPr>
          <w:spacing w:val="-8"/>
        </w:rPr>
        <w:t xml:space="preserve"> </w:t>
      </w:r>
      <w:r>
        <w:t>и</w:t>
      </w:r>
      <w:r>
        <w:rPr>
          <w:spacing w:val="-9"/>
        </w:rPr>
        <w:t xml:space="preserve"> </w:t>
      </w:r>
      <w:r>
        <w:t>1988</w:t>
      </w:r>
      <w:r>
        <w:rPr>
          <w:spacing w:val="-8"/>
        </w:rPr>
        <w:t xml:space="preserve"> </w:t>
      </w:r>
      <w:r>
        <w:t>гг. завоевывала серебряные медали на этом престижном турнире.</w:t>
      </w:r>
    </w:p>
    <w:p w:rsidR="009657D9" w:rsidRDefault="00916ABB">
      <w:pPr>
        <w:pStyle w:val="a3"/>
        <w:spacing w:line="208" w:lineRule="auto"/>
        <w:ind w:left="468" w:right="153" w:firstLine="283"/>
      </w:pPr>
      <w:r>
        <w:t>В 1966 г. сборная СССР добилась наивысшего успеха в своей истории. На чемпионате мира она завоевала четвертое место.</w:t>
      </w:r>
    </w:p>
    <w:p w:rsidR="009657D9" w:rsidRDefault="00916ABB">
      <w:pPr>
        <w:pStyle w:val="a3"/>
        <w:spacing w:line="208" w:lineRule="auto"/>
        <w:ind w:left="468" w:right="143" w:firstLine="283"/>
      </w:pPr>
      <w:r>
        <w:t>Успешно выступали юношеские сборные СССР, которые нео- днократно становились чемпионами мира, Европы.</w:t>
      </w:r>
    </w:p>
    <w:p w:rsidR="009657D9" w:rsidRDefault="00916ABB">
      <w:pPr>
        <w:pStyle w:val="a3"/>
        <w:spacing w:line="211" w:lineRule="auto"/>
        <w:ind w:left="483" w:right="231"/>
        <w:jc w:val="left"/>
      </w:pPr>
      <w:r>
        <w:t>Клубные команды СССР 3 раза выигрывали Кубок (обладателей) кубков</w:t>
      </w:r>
      <w:r>
        <w:rPr>
          <w:spacing w:val="-14"/>
        </w:rPr>
        <w:t xml:space="preserve"> </w:t>
      </w:r>
      <w:r>
        <w:t>-</w:t>
      </w:r>
      <w:r>
        <w:rPr>
          <w:spacing w:val="-14"/>
        </w:rPr>
        <w:t xml:space="preserve"> </w:t>
      </w:r>
      <w:r>
        <w:t>«Динамо»,</w:t>
      </w:r>
      <w:r>
        <w:rPr>
          <w:spacing w:val="-14"/>
        </w:rPr>
        <w:t xml:space="preserve"> </w:t>
      </w:r>
      <w:r>
        <w:t>Киев</w:t>
      </w:r>
      <w:r>
        <w:rPr>
          <w:spacing w:val="-13"/>
        </w:rPr>
        <w:t xml:space="preserve"> </w:t>
      </w:r>
      <w:r>
        <w:t>(1975</w:t>
      </w:r>
      <w:r>
        <w:rPr>
          <w:spacing w:val="-14"/>
        </w:rPr>
        <w:t xml:space="preserve"> </w:t>
      </w:r>
      <w:r>
        <w:t>и</w:t>
      </w:r>
      <w:r>
        <w:rPr>
          <w:spacing w:val="-14"/>
        </w:rPr>
        <w:t xml:space="preserve"> </w:t>
      </w:r>
      <w:r>
        <w:t>1986)</w:t>
      </w:r>
      <w:r>
        <w:rPr>
          <w:spacing w:val="-14"/>
        </w:rPr>
        <w:t xml:space="preserve"> </w:t>
      </w:r>
      <w:r>
        <w:t>-</w:t>
      </w:r>
      <w:r>
        <w:rPr>
          <w:spacing w:val="-13"/>
        </w:rPr>
        <w:t xml:space="preserve"> </w:t>
      </w:r>
      <w:r>
        <w:t>«Динамо»,</w:t>
      </w:r>
      <w:r>
        <w:rPr>
          <w:spacing w:val="-14"/>
        </w:rPr>
        <w:t xml:space="preserve"> </w:t>
      </w:r>
      <w:r>
        <w:t>Тбилиси</w:t>
      </w:r>
      <w:r>
        <w:rPr>
          <w:spacing w:val="-14"/>
        </w:rPr>
        <w:t xml:space="preserve"> </w:t>
      </w:r>
      <w:r>
        <w:t>(1981). В 1992 г. после распада СССР в России был проведен первый чемпионат России по футболу.</w:t>
      </w:r>
    </w:p>
    <w:p w:rsidR="009657D9" w:rsidRDefault="00916ABB">
      <w:pPr>
        <w:pStyle w:val="a3"/>
        <w:spacing w:line="213" w:lineRule="auto"/>
        <w:ind w:left="492" w:right="114" w:firstLine="283"/>
      </w:pPr>
      <w:r>
        <w:t>На чемпионате мира по футболу в 1994 г. и на чемпионате Ев- ропы в 1996 г. сборная России по футболу выступила неудачно - наши футболисты не смогли выйти из группы.</w:t>
      </w:r>
    </w:p>
    <w:p w:rsidR="009657D9" w:rsidRDefault="00916ABB">
      <w:pPr>
        <w:pStyle w:val="a3"/>
        <w:spacing w:line="216" w:lineRule="auto"/>
        <w:ind w:left="502" w:right="116" w:firstLine="283"/>
      </w:pPr>
      <w:r>
        <w:t>На чемпионат мира в 1998 г. и европейское первенство в 2000 г. российские футболисты не попали, неудачно выступив в своих от- борочных группах.</w:t>
      </w:r>
    </w:p>
    <w:p w:rsidR="009657D9" w:rsidRDefault="00916ABB">
      <w:pPr>
        <w:pStyle w:val="a3"/>
        <w:spacing w:line="208" w:lineRule="auto"/>
        <w:ind w:left="516" w:right="107" w:firstLine="278"/>
      </w:pPr>
      <w:r>
        <w:t>На клубном уровне наивысшим достижением российских клу- бов является выход московских команд «Спартак» и «Локомотив»</w:t>
      </w:r>
      <w:r>
        <w:rPr>
          <w:spacing w:val="40"/>
        </w:rPr>
        <w:t xml:space="preserve"> </w:t>
      </w:r>
      <w:r>
        <w:t>в полуфиналы Кубка УЕФА и Кубка кубков соответственно.</w:t>
      </w:r>
    </w:p>
    <w:p w:rsidR="009657D9" w:rsidRDefault="00916ABB">
      <w:pPr>
        <w:pStyle w:val="a3"/>
        <w:spacing w:line="223" w:lineRule="auto"/>
        <w:ind w:left="516" w:right="98" w:firstLine="288"/>
      </w:pPr>
      <w:r>
        <w:t>На сегодняшний день перед сборной командой России постав- лена</w:t>
      </w:r>
      <w:r>
        <w:rPr>
          <w:spacing w:val="-3"/>
        </w:rPr>
        <w:t xml:space="preserve"> </w:t>
      </w:r>
      <w:r>
        <w:t>задача</w:t>
      </w:r>
      <w:r>
        <w:rPr>
          <w:spacing w:val="-3"/>
        </w:rPr>
        <w:t xml:space="preserve"> </w:t>
      </w:r>
      <w:r>
        <w:t>войти</w:t>
      </w:r>
      <w:r>
        <w:rPr>
          <w:spacing w:val="-4"/>
        </w:rPr>
        <w:t xml:space="preserve"> </w:t>
      </w:r>
      <w:r>
        <w:t>в</w:t>
      </w:r>
      <w:r>
        <w:rPr>
          <w:spacing w:val="-4"/>
        </w:rPr>
        <w:t xml:space="preserve"> </w:t>
      </w:r>
      <w:r>
        <w:t>число</w:t>
      </w:r>
      <w:r>
        <w:rPr>
          <w:spacing w:val="-3"/>
        </w:rPr>
        <w:t xml:space="preserve"> </w:t>
      </w:r>
      <w:r>
        <w:t>участников</w:t>
      </w:r>
      <w:r>
        <w:rPr>
          <w:spacing w:val="-4"/>
        </w:rPr>
        <w:t xml:space="preserve"> </w:t>
      </w:r>
      <w:r>
        <w:t>финальной</w:t>
      </w:r>
      <w:r>
        <w:rPr>
          <w:spacing w:val="-4"/>
        </w:rPr>
        <w:t xml:space="preserve"> </w:t>
      </w:r>
      <w:r>
        <w:t>части</w:t>
      </w:r>
      <w:r>
        <w:rPr>
          <w:spacing w:val="-4"/>
        </w:rPr>
        <w:t xml:space="preserve"> </w:t>
      </w:r>
      <w:r>
        <w:t>чемпионата мира в 2002 г.</w:t>
      </w:r>
    </w:p>
    <w:p w:rsidR="009657D9" w:rsidRDefault="00916ABB">
      <w:pPr>
        <w:pStyle w:val="3"/>
        <w:numPr>
          <w:ilvl w:val="1"/>
          <w:numId w:val="57"/>
        </w:numPr>
        <w:tabs>
          <w:tab w:val="left" w:pos="1699"/>
        </w:tabs>
        <w:spacing w:before="208"/>
        <w:ind w:left="1699" w:hanging="496"/>
        <w:jc w:val="left"/>
      </w:pPr>
      <w:r>
        <w:t>Структура</w:t>
      </w:r>
      <w:r>
        <w:rPr>
          <w:spacing w:val="-8"/>
        </w:rPr>
        <w:t xml:space="preserve"> </w:t>
      </w:r>
      <w:r>
        <w:t>управления</w:t>
      </w:r>
      <w:r>
        <w:rPr>
          <w:spacing w:val="-4"/>
        </w:rPr>
        <w:t xml:space="preserve"> </w:t>
      </w:r>
      <w:r>
        <w:t>футболом</w:t>
      </w:r>
      <w:r>
        <w:rPr>
          <w:spacing w:val="-9"/>
        </w:rPr>
        <w:t xml:space="preserve"> </w:t>
      </w:r>
      <w:r>
        <w:t>в</w:t>
      </w:r>
      <w:r>
        <w:rPr>
          <w:spacing w:val="-9"/>
        </w:rPr>
        <w:t xml:space="preserve"> </w:t>
      </w:r>
      <w:r>
        <w:rPr>
          <w:spacing w:val="-2"/>
        </w:rPr>
        <w:t>России</w:t>
      </w:r>
    </w:p>
    <w:p w:rsidR="009657D9" w:rsidRDefault="00916ABB">
      <w:pPr>
        <w:pStyle w:val="a3"/>
        <w:spacing w:before="133" w:line="235" w:lineRule="auto"/>
        <w:ind w:left="540" w:right="86" w:firstLine="283"/>
      </w:pPr>
      <w:r>
        <w:t>Общее</w:t>
      </w:r>
      <w:r>
        <w:rPr>
          <w:spacing w:val="-10"/>
        </w:rPr>
        <w:t xml:space="preserve"> </w:t>
      </w:r>
      <w:r>
        <w:t>руководство</w:t>
      </w:r>
      <w:r>
        <w:rPr>
          <w:spacing w:val="-10"/>
        </w:rPr>
        <w:t xml:space="preserve"> </w:t>
      </w:r>
      <w:r>
        <w:t>футболом</w:t>
      </w:r>
      <w:r>
        <w:rPr>
          <w:spacing w:val="-11"/>
        </w:rPr>
        <w:t xml:space="preserve"> </w:t>
      </w:r>
      <w:r>
        <w:t>в</w:t>
      </w:r>
      <w:r>
        <w:rPr>
          <w:spacing w:val="-11"/>
        </w:rPr>
        <w:t xml:space="preserve"> </w:t>
      </w:r>
      <w:r>
        <w:t>нашей</w:t>
      </w:r>
      <w:r>
        <w:rPr>
          <w:spacing w:val="-11"/>
        </w:rPr>
        <w:t xml:space="preserve"> </w:t>
      </w:r>
      <w:r>
        <w:t>стране</w:t>
      </w:r>
      <w:r>
        <w:rPr>
          <w:spacing w:val="-10"/>
        </w:rPr>
        <w:t xml:space="preserve"> </w:t>
      </w:r>
      <w:r>
        <w:t>осуществляет</w:t>
      </w:r>
      <w:r>
        <w:rPr>
          <w:spacing w:val="-11"/>
        </w:rPr>
        <w:t xml:space="preserve"> </w:t>
      </w:r>
      <w:r>
        <w:t>Рос- сийский футбольный союз (РФС).</w:t>
      </w:r>
    </w:p>
    <w:p w:rsidR="009657D9" w:rsidRDefault="00916ABB">
      <w:pPr>
        <w:pStyle w:val="a3"/>
        <w:spacing w:line="223" w:lineRule="auto"/>
        <w:ind w:left="550" w:right="76" w:firstLine="278"/>
      </w:pPr>
      <w:r>
        <w:t>РФС разрабатывает текущие и перспективные планы развития футбола в стране, организует подготовку сборных команд России различного возраста.</w:t>
      </w:r>
    </w:p>
    <w:p w:rsidR="009657D9" w:rsidRDefault="00916ABB">
      <w:pPr>
        <w:pStyle w:val="a3"/>
        <w:spacing w:line="216" w:lineRule="auto"/>
        <w:ind w:left="560" w:right="69" w:firstLine="278"/>
      </w:pPr>
      <w:r>
        <w:t>РФС объединяет территориальные федерации футбола и регио- нальные объединения (в настоящее время 10 объединений), фут- больные клубы, имеющие статус общественных организаций, спортивные школы по футболу.</w:t>
      </w:r>
    </w:p>
    <w:p w:rsidR="009657D9" w:rsidRDefault="00916ABB">
      <w:pPr>
        <w:pStyle w:val="a3"/>
        <w:spacing w:line="204" w:lineRule="auto"/>
        <w:ind w:left="569" w:right="54" w:firstLine="278"/>
      </w:pPr>
      <w:r>
        <w:t>Для</w:t>
      </w:r>
      <w:r>
        <w:rPr>
          <w:spacing w:val="-3"/>
        </w:rPr>
        <w:t xml:space="preserve"> </w:t>
      </w:r>
      <w:r>
        <w:t>решения</w:t>
      </w:r>
      <w:r>
        <w:rPr>
          <w:spacing w:val="-3"/>
        </w:rPr>
        <w:t xml:space="preserve"> </w:t>
      </w:r>
      <w:r>
        <w:t>задач</w:t>
      </w:r>
      <w:r>
        <w:rPr>
          <w:spacing w:val="-3"/>
        </w:rPr>
        <w:t xml:space="preserve"> </w:t>
      </w:r>
      <w:r>
        <w:t>по</w:t>
      </w:r>
      <w:r>
        <w:rPr>
          <w:spacing w:val="-2"/>
        </w:rPr>
        <w:t xml:space="preserve"> </w:t>
      </w:r>
      <w:r>
        <w:t>развитию</w:t>
      </w:r>
      <w:r>
        <w:rPr>
          <w:spacing w:val="-1"/>
        </w:rPr>
        <w:t xml:space="preserve"> </w:t>
      </w:r>
      <w:r>
        <w:t>футбола</w:t>
      </w:r>
      <w:r>
        <w:rPr>
          <w:spacing w:val="-2"/>
        </w:rPr>
        <w:t xml:space="preserve"> </w:t>
      </w:r>
      <w:r>
        <w:t>в</w:t>
      </w:r>
      <w:r>
        <w:rPr>
          <w:spacing w:val="-3"/>
        </w:rPr>
        <w:t xml:space="preserve"> </w:t>
      </w:r>
      <w:r>
        <w:t>стране</w:t>
      </w:r>
      <w:r>
        <w:rPr>
          <w:spacing w:val="-2"/>
        </w:rPr>
        <w:t xml:space="preserve"> </w:t>
      </w:r>
      <w:r>
        <w:t>РФС</w:t>
      </w:r>
      <w:r>
        <w:rPr>
          <w:spacing w:val="-3"/>
        </w:rPr>
        <w:t xml:space="preserve"> </w:t>
      </w:r>
      <w:r>
        <w:t>тесно</w:t>
      </w:r>
      <w:r>
        <w:rPr>
          <w:spacing w:val="-2"/>
        </w:rPr>
        <w:t xml:space="preserve"> </w:t>
      </w:r>
      <w:r>
        <w:t xml:space="preserve">со- </w:t>
      </w:r>
      <w:r>
        <w:rPr>
          <w:spacing w:val="-2"/>
        </w:rPr>
        <w:t>трудничает</w:t>
      </w:r>
      <w:r>
        <w:rPr>
          <w:spacing w:val="-6"/>
        </w:rPr>
        <w:t xml:space="preserve"> </w:t>
      </w:r>
      <w:r>
        <w:rPr>
          <w:spacing w:val="-2"/>
        </w:rPr>
        <w:t>со</w:t>
      </w:r>
      <w:r>
        <w:rPr>
          <w:spacing w:val="-6"/>
        </w:rPr>
        <w:t xml:space="preserve"> </w:t>
      </w:r>
      <w:r>
        <w:rPr>
          <w:spacing w:val="-2"/>
        </w:rPr>
        <w:t>спортивными</w:t>
      </w:r>
      <w:r>
        <w:rPr>
          <w:spacing w:val="-4"/>
        </w:rPr>
        <w:t xml:space="preserve"> </w:t>
      </w:r>
      <w:r>
        <w:rPr>
          <w:spacing w:val="-2"/>
        </w:rPr>
        <w:t>комитетами</w:t>
      </w:r>
      <w:r>
        <w:rPr>
          <w:spacing w:val="-6"/>
        </w:rPr>
        <w:t xml:space="preserve"> </w:t>
      </w:r>
      <w:r>
        <w:rPr>
          <w:spacing w:val="-2"/>
        </w:rPr>
        <w:t>областей,</w:t>
      </w:r>
      <w:r>
        <w:rPr>
          <w:spacing w:val="-8"/>
        </w:rPr>
        <w:t xml:space="preserve"> </w:t>
      </w:r>
      <w:r>
        <w:rPr>
          <w:spacing w:val="-2"/>
        </w:rPr>
        <w:t>краев,</w:t>
      </w:r>
      <w:r>
        <w:rPr>
          <w:spacing w:val="-3"/>
        </w:rPr>
        <w:t xml:space="preserve"> </w:t>
      </w:r>
      <w:r>
        <w:rPr>
          <w:spacing w:val="-2"/>
        </w:rPr>
        <w:t>республик.</w:t>
      </w:r>
    </w:p>
    <w:p w:rsidR="009657D9" w:rsidRDefault="00916ABB">
      <w:pPr>
        <w:pStyle w:val="a3"/>
        <w:spacing w:line="204" w:lineRule="auto"/>
        <w:ind w:left="579" w:right="53" w:firstLine="283"/>
      </w:pPr>
      <w:r>
        <w:t>Высшим органом РФС является конференция, которая избирает Президента РФС и Исполнительный комитет на срок 5 лет.</w:t>
      </w:r>
    </w:p>
    <w:p w:rsidR="009657D9" w:rsidRDefault="00916ABB">
      <w:pPr>
        <w:pStyle w:val="a3"/>
        <w:ind w:left="584" w:right="50" w:firstLine="283"/>
      </w:pPr>
      <w:r>
        <w:t xml:space="preserve">Исполнительный комитет руководит работой РФС между кон- </w:t>
      </w:r>
      <w:r>
        <w:rPr>
          <w:spacing w:val="-2"/>
        </w:rPr>
        <w:t>ференциями.</w:t>
      </w:r>
    </w:p>
    <w:p w:rsidR="009657D9" w:rsidRDefault="00916ABB">
      <w:pPr>
        <w:pStyle w:val="a3"/>
        <w:spacing w:line="216" w:lineRule="auto"/>
        <w:ind w:left="593" w:right="38" w:firstLine="274"/>
      </w:pPr>
      <w:r>
        <w:t>Для более эффективного решения задач по развитию футбола в РФС созданы необходимые департаменты (спортивный, финан- совый, по международным связям и т.д.).</w:t>
      </w:r>
    </w:p>
    <w:p w:rsidR="009657D9" w:rsidRDefault="00916ABB">
      <w:pPr>
        <w:spacing w:before="174"/>
        <w:ind w:left="608"/>
        <w:rPr>
          <w:rFonts w:ascii="Microsoft Sans Serif"/>
          <w:sz w:val="20"/>
        </w:rPr>
      </w:pPr>
      <w:r>
        <w:rPr>
          <w:rFonts w:ascii="Microsoft Sans Serif"/>
          <w:spacing w:val="-5"/>
          <w:sz w:val="20"/>
        </w:rPr>
        <w:t>384</w:t>
      </w:r>
    </w:p>
    <w:p w:rsidR="009657D9" w:rsidRDefault="00916ABB">
      <w:pPr>
        <w:pStyle w:val="a3"/>
        <w:spacing w:before="123" w:line="204" w:lineRule="auto"/>
        <w:ind w:left="516" w:right="422" w:firstLine="278"/>
      </w:pPr>
      <w:r>
        <w:br w:type="column"/>
      </w:r>
      <w:r>
        <w:lastRenderedPageBreak/>
        <w:t>С целью повышения эффективности организации и проведения соревнований совершенствования системы подготовки футболис- тов в различных звеньях российского футбола РФС передал часть своих полномочий специализированным объединениям: Профес- сиональной футбольной лиге (ПФЛ), Ассоциации женского фут- бола (РАЖФ), Ассоциации мини-футбола (РАМФ) и др.</w:t>
      </w:r>
    </w:p>
    <w:p w:rsidR="009657D9" w:rsidRDefault="00916ABB">
      <w:pPr>
        <w:pStyle w:val="a3"/>
        <w:spacing w:before="6" w:line="204" w:lineRule="auto"/>
        <w:ind w:left="512" w:right="437" w:firstLine="273"/>
      </w:pPr>
      <w:r>
        <w:t>РФС тесно взаимодействует с Международной федерацией фут- больных</w:t>
      </w:r>
      <w:r>
        <w:rPr>
          <w:spacing w:val="-11"/>
        </w:rPr>
        <w:t xml:space="preserve"> </w:t>
      </w:r>
      <w:r>
        <w:t>ассоциаций</w:t>
      </w:r>
      <w:r>
        <w:rPr>
          <w:spacing w:val="-11"/>
        </w:rPr>
        <w:t xml:space="preserve"> </w:t>
      </w:r>
      <w:r>
        <w:t>(ФИФА),</w:t>
      </w:r>
      <w:r>
        <w:rPr>
          <w:spacing w:val="-11"/>
        </w:rPr>
        <w:t xml:space="preserve"> </w:t>
      </w:r>
      <w:r>
        <w:t>которая</w:t>
      </w:r>
      <w:r>
        <w:rPr>
          <w:spacing w:val="-11"/>
        </w:rPr>
        <w:t xml:space="preserve"> </w:t>
      </w:r>
      <w:r>
        <w:t>была</w:t>
      </w:r>
      <w:r>
        <w:rPr>
          <w:spacing w:val="-10"/>
        </w:rPr>
        <w:t xml:space="preserve"> </w:t>
      </w:r>
      <w:r>
        <w:t>создана</w:t>
      </w:r>
      <w:r>
        <w:rPr>
          <w:spacing w:val="-10"/>
        </w:rPr>
        <w:t xml:space="preserve"> </w:t>
      </w:r>
      <w:r>
        <w:t>в</w:t>
      </w:r>
      <w:r>
        <w:rPr>
          <w:spacing w:val="-11"/>
        </w:rPr>
        <w:t xml:space="preserve"> </w:t>
      </w:r>
      <w:r>
        <w:t>1904</w:t>
      </w:r>
      <w:r>
        <w:rPr>
          <w:spacing w:val="-9"/>
        </w:rPr>
        <w:t xml:space="preserve"> </w:t>
      </w:r>
      <w:r>
        <w:t>г.</w:t>
      </w:r>
      <w:r>
        <w:rPr>
          <w:spacing w:val="-9"/>
        </w:rPr>
        <w:t xml:space="preserve"> </w:t>
      </w:r>
      <w:r>
        <w:t>и</w:t>
      </w:r>
      <w:r>
        <w:rPr>
          <w:spacing w:val="-11"/>
        </w:rPr>
        <w:t xml:space="preserve"> </w:t>
      </w:r>
      <w:r>
        <w:t>объ- единяет в настоящее время более 190 национальных Федераций.</w:t>
      </w:r>
    </w:p>
    <w:p w:rsidR="009657D9" w:rsidRDefault="00916ABB">
      <w:pPr>
        <w:pStyle w:val="a3"/>
        <w:spacing w:before="3" w:line="204" w:lineRule="auto"/>
        <w:ind w:left="507" w:right="442" w:firstLine="278"/>
      </w:pPr>
      <w:r>
        <w:t>РФС является правопреемником Федерации футбола СССР, ко- торая была принята в ФИФА в 1946 г.</w:t>
      </w:r>
    </w:p>
    <w:p w:rsidR="009657D9" w:rsidRDefault="009657D9">
      <w:pPr>
        <w:pStyle w:val="a3"/>
        <w:spacing w:before="80"/>
        <w:jc w:val="left"/>
      </w:pPr>
    </w:p>
    <w:p w:rsidR="009657D9" w:rsidRDefault="00916ABB">
      <w:pPr>
        <w:pStyle w:val="3"/>
        <w:numPr>
          <w:ilvl w:val="1"/>
          <w:numId w:val="57"/>
        </w:numPr>
        <w:tabs>
          <w:tab w:val="left" w:pos="2352"/>
          <w:tab w:val="left" w:pos="2675"/>
        </w:tabs>
        <w:spacing w:line="273" w:lineRule="auto"/>
        <w:ind w:left="2352" w:right="2129" w:hanging="173"/>
        <w:jc w:val="left"/>
      </w:pPr>
      <w:r>
        <w:t>Характеристика</w:t>
      </w:r>
      <w:r>
        <w:rPr>
          <w:spacing w:val="-14"/>
        </w:rPr>
        <w:t xml:space="preserve"> </w:t>
      </w:r>
      <w:r>
        <w:t>игровой деятельности футболистов</w:t>
      </w:r>
    </w:p>
    <w:p w:rsidR="009657D9" w:rsidRDefault="00916ABB">
      <w:pPr>
        <w:pStyle w:val="a3"/>
        <w:spacing w:before="181" w:line="199" w:lineRule="auto"/>
        <w:ind w:left="478" w:right="456" w:firstLine="273"/>
      </w:pPr>
      <w:r>
        <w:t>Футбол - это игра, проводящаяся на поле длиной от 90 до 120 м, шириной 45-90 м. Игры чемпионата России и международные мат- чи проходят на полях длиной 105-110 м и шириной 65-70 м. На поле находятся 2 команды, состоящие из 11 футболистов каждая. Основное</w:t>
      </w:r>
      <w:r>
        <w:rPr>
          <w:spacing w:val="-4"/>
        </w:rPr>
        <w:t xml:space="preserve"> </w:t>
      </w:r>
      <w:r>
        <w:t>время</w:t>
      </w:r>
      <w:r>
        <w:rPr>
          <w:spacing w:val="-5"/>
        </w:rPr>
        <w:t xml:space="preserve"> </w:t>
      </w:r>
      <w:r>
        <w:t>игры</w:t>
      </w:r>
      <w:r>
        <w:rPr>
          <w:spacing w:val="-4"/>
        </w:rPr>
        <w:t xml:space="preserve"> </w:t>
      </w:r>
      <w:r>
        <w:t>90</w:t>
      </w:r>
      <w:r>
        <w:rPr>
          <w:spacing w:val="-5"/>
        </w:rPr>
        <w:t xml:space="preserve"> </w:t>
      </w:r>
      <w:r>
        <w:t>мин</w:t>
      </w:r>
      <w:r>
        <w:rPr>
          <w:spacing w:val="-5"/>
        </w:rPr>
        <w:t xml:space="preserve"> </w:t>
      </w:r>
      <w:r>
        <w:t>(2</w:t>
      </w:r>
      <w:r>
        <w:rPr>
          <w:spacing w:val="-5"/>
        </w:rPr>
        <w:t xml:space="preserve"> </w:t>
      </w:r>
      <w:r>
        <w:t>тайма</w:t>
      </w:r>
      <w:r>
        <w:rPr>
          <w:spacing w:val="-4"/>
        </w:rPr>
        <w:t xml:space="preserve"> </w:t>
      </w:r>
      <w:r>
        <w:t>по</w:t>
      </w:r>
      <w:r>
        <w:rPr>
          <w:spacing w:val="-5"/>
        </w:rPr>
        <w:t xml:space="preserve"> </w:t>
      </w:r>
      <w:r>
        <w:t>45</w:t>
      </w:r>
      <w:r>
        <w:rPr>
          <w:spacing w:val="-5"/>
        </w:rPr>
        <w:t xml:space="preserve"> </w:t>
      </w:r>
      <w:r>
        <w:t>мин).</w:t>
      </w:r>
      <w:r>
        <w:rPr>
          <w:spacing w:val="-6"/>
        </w:rPr>
        <w:t xml:space="preserve"> </w:t>
      </w:r>
      <w:r>
        <w:t>Между</w:t>
      </w:r>
      <w:r>
        <w:rPr>
          <w:spacing w:val="-6"/>
        </w:rPr>
        <w:t xml:space="preserve"> </w:t>
      </w:r>
      <w:r>
        <w:t>таймами</w:t>
      </w:r>
      <w:r>
        <w:rPr>
          <w:spacing w:val="-5"/>
        </w:rPr>
        <w:t xml:space="preserve"> </w:t>
      </w:r>
      <w:r>
        <w:t>- перерыв продолжительностью 10 мин с момента, когда футболи- сты вошли в раздевалки. Время игры включает в себя не только чистое игровое время, когда мяч находится в игре, но и многочис- ленные остановки в игре. Чистое игровое время за матч составляет в среднем 55-60 мин.</w:t>
      </w:r>
    </w:p>
    <w:p w:rsidR="009657D9" w:rsidRDefault="00916ABB">
      <w:pPr>
        <w:pStyle w:val="a3"/>
        <w:spacing w:before="26" w:line="206" w:lineRule="auto"/>
        <w:ind w:left="478" w:right="475" w:firstLine="278"/>
      </w:pPr>
      <w:r>
        <w:t>Игра</w:t>
      </w:r>
      <w:r>
        <w:rPr>
          <w:spacing w:val="-4"/>
        </w:rPr>
        <w:t xml:space="preserve"> </w:t>
      </w:r>
      <w:r>
        <w:t>в</w:t>
      </w:r>
      <w:r>
        <w:rPr>
          <w:spacing w:val="-5"/>
        </w:rPr>
        <w:t xml:space="preserve"> </w:t>
      </w:r>
      <w:r>
        <w:t>футбол</w:t>
      </w:r>
      <w:r>
        <w:rPr>
          <w:spacing w:val="-4"/>
        </w:rPr>
        <w:t xml:space="preserve"> </w:t>
      </w:r>
      <w:r>
        <w:t>характеризуется</w:t>
      </w:r>
      <w:r>
        <w:rPr>
          <w:spacing w:val="-3"/>
        </w:rPr>
        <w:t xml:space="preserve"> </w:t>
      </w:r>
      <w:r>
        <w:t>высокой</w:t>
      </w:r>
      <w:r>
        <w:rPr>
          <w:spacing w:val="-5"/>
        </w:rPr>
        <w:t xml:space="preserve"> </w:t>
      </w:r>
      <w:r>
        <w:t>двигательной</w:t>
      </w:r>
      <w:r>
        <w:rPr>
          <w:spacing w:val="-5"/>
        </w:rPr>
        <w:t xml:space="preserve"> </w:t>
      </w:r>
      <w:r>
        <w:t>активнос- тью футболистов, проявляющейся в различных формах перемеще- ний (прыжки, бег, ускорения, рывки с изменением направления).</w:t>
      </w:r>
    </w:p>
    <w:p w:rsidR="009657D9" w:rsidRDefault="00916ABB">
      <w:pPr>
        <w:pStyle w:val="a3"/>
        <w:spacing w:line="204" w:lineRule="auto"/>
        <w:ind w:left="473" w:right="482" w:firstLine="278"/>
      </w:pPr>
      <w:r>
        <w:t>В среднем футболист за матч пробегает от 8 до 12 км, а объем скоростной работы составляет 1800-2200 м.</w:t>
      </w:r>
    </w:p>
    <w:p w:rsidR="009657D9" w:rsidRDefault="00916ABB">
      <w:pPr>
        <w:pStyle w:val="a3"/>
        <w:spacing w:before="2" w:line="204" w:lineRule="auto"/>
        <w:ind w:left="459" w:right="485" w:firstLine="268"/>
      </w:pPr>
      <w:r>
        <w:t>Специфику футбола определяют действия с мячом, к которым относятся: удары, ведение, остановки, обводка, ввод мяча из-за бо- ковой линии и техника игры вратаря. Основу тактических взаимо- действий</w:t>
      </w:r>
      <w:r>
        <w:rPr>
          <w:spacing w:val="-1"/>
        </w:rPr>
        <w:t xml:space="preserve"> </w:t>
      </w:r>
      <w:r>
        <w:t>составляют</w:t>
      </w:r>
      <w:r>
        <w:rPr>
          <w:spacing w:val="-1"/>
        </w:rPr>
        <w:t xml:space="preserve"> </w:t>
      </w:r>
      <w:r>
        <w:t>передачи</w:t>
      </w:r>
      <w:r>
        <w:rPr>
          <w:spacing w:val="-1"/>
        </w:rPr>
        <w:t xml:space="preserve"> </w:t>
      </w:r>
      <w:r>
        <w:t>мяча.</w:t>
      </w:r>
      <w:r>
        <w:rPr>
          <w:spacing w:val="-1"/>
        </w:rPr>
        <w:t xml:space="preserve"> </w:t>
      </w:r>
      <w:r>
        <w:t>Они</w:t>
      </w:r>
      <w:r>
        <w:rPr>
          <w:spacing w:val="-4"/>
        </w:rPr>
        <w:t xml:space="preserve"> </w:t>
      </w:r>
      <w:r>
        <w:t>определяют</w:t>
      </w:r>
      <w:r>
        <w:rPr>
          <w:spacing w:val="-1"/>
        </w:rPr>
        <w:t xml:space="preserve"> </w:t>
      </w:r>
      <w:r>
        <w:t>стиль</w:t>
      </w:r>
      <w:r>
        <w:rPr>
          <w:spacing w:val="-3"/>
        </w:rPr>
        <w:t xml:space="preserve"> </w:t>
      </w:r>
      <w:r>
        <w:t>коман- ды и темп игры. Одним из главных элементов игры являются уда- ры по воротам, которые обусловливают результаты матча.</w:t>
      </w:r>
    </w:p>
    <w:p w:rsidR="009657D9" w:rsidRDefault="00916ABB">
      <w:pPr>
        <w:pStyle w:val="a3"/>
        <w:spacing w:before="6" w:line="204" w:lineRule="auto"/>
        <w:ind w:left="454" w:right="502" w:firstLine="268"/>
      </w:pPr>
      <w:r>
        <w:t>Действия футболистов во время игры носят преимущественно динамический характер, где интенсивность выполняемой работы постоянно колеблется от умеренной до максимальной. Все это предъявляет очень высокие требования к физической подготовлен- ности футболистов.</w:t>
      </w:r>
    </w:p>
    <w:p w:rsidR="009657D9" w:rsidRDefault="009657D9">
      <w:pPr>
        <w:pStyle w:val="a3"/>
        <w:spacing w:before="31"/>
        <w:jc w:val="left"/>
      </w:pPr>
    </w:p>
    <w:p w:rsidR="009657D9" w:rsidRDefault="00916ABB">
      <w:pPr>
        <w:pStyle w:val="3"/>
        <w:numPr>
          <w:ilvl w:val="2"/>
          <w:numId w:val="57"/>
        </w:numPr>
        <w:tabs>
          <w:tab w:val="left" w:pos="1122"/>
        </w:tabs>
        <w:ind w:left="1122" w:hanging="639"/>
        <w:jc w:val="left"/>
      </w:pPr>
      <w:r>
        <w:rPr>
          <w:spacing w:val="-4"/>
        </w:rPr>
        <w:t>Физиологические</w:t>
      </w:r>
      <w:r>
        <w:rPr>
          <w:spacing w:val="11"/>
        </w:rPr>
        <w:t xml:space="preserve"> </w:t>
      </w:r>
      <w:r>
        <w:rPr>
          <w:spacing w:val="-4"/>
        </w:rPr>
        <w:t>особенности</w:t>
      </w:r>
      <w:r>
        <w:rPr>
          <w:spacing w:val="11"/>
        </w:rPr>
        <w:t xml:space="preserve"> </w:t>
      </w:r>
      <w:r>
        <w:rPr>
          <w:spacing w:val="-4"/>
        </w:rPr>
        <w:t>деятельности</w:t>
      </w:r>
      <w:r>
        <w:rPr>
          <w:spacing w:val="15"/>
        </w:rPr>
        <w:t xml:space="preserve"> </w:t>
      </w:r>
      <w:r>
        <w:rPr>
          <w:spacing w:val="-4"/>
        </w:rPr>
        <w:t>футболистов</w:t>
      </w:r>
    </w:p>
    <w:p w:rsidR="009657D9" w:rsidRDefault="00916ABB">
      <w:pPr>
        <w:pStyle w:val="a3"/>
        <w:spacing w:before="133" w:line="206" w:lineRule="auto"/>
        <w:ind w:left="444" w:right="511" w:firstLine="264"/>
      </w:pPr>
      <w:r>
        <w:t>Деятельность футболистов во время игры во многом зависит от Индивидуальных</w:t>
      </w:r>
      <w:r>
        <w:rPr>
          <w:spacing w:val="-13"/>
        </w:rPr>
        <w:t xml:space="preserve"> </w:t>
      </w:r>
      <w:r>
        <w:t>психофизиологических</w:t>
      </w:r>
      <w:r>
        <w:rPr>
          <w:spacing w:val="-13"/>
        </w:rPr>
        <w:t xml:space="preserve"> </w:t>
      </w:r>
      <w:r>
        <w:t>особенностей</w:t>
      </w:r>
      <w:r>
        <w:rPr>
          <w:spacing w:val="-14"/>
        </w:rPr>
        <w:t xml:space="preserve"> </w:t>
      </w:r>
      <w:r>
        <w:t>каждого</w:t>
      </w:r>
      <w:r>
        <w:rPr>
          <w:spacing w:val="-12"/>
        </w:rPr>
        <w:t xml:space="preserve"> </w:t>
      </w:r>
      <w:r>
        <w:t>иг-</w:t>
      </w:r>
    </w:p>
    <w:p w:rsidR="009657D9" w:rsidRDefault="00916ABB">
      <w:pPr>
        <w:pStyle w:val="a3"/>
        <w:spacing w:before="185"/>
        <w:ind w:right="525"/>
        <w:jc w:val="right"/>
      </w:pPr>
      <w:r>
        <w:rPr>
          <w:spacing w:val="-5"/>
        </w:rPr>
        <w:t>385</w:t>
      </w:r>
    </w:p>
    <w:p w:rsidR="009657D9" w:rsidRDefault="009657D9">
      <w:pPr>
        <w:jc w:val="right"/>
        <w:sectPr w:rsidR="009657D9">
          <w:type w:val="continuous"/>
          <w:pgSz w:w="16840" w:h="11910" w:orient="landscape"/>
          <w:pgMar w:top="1420" w:right="1100" w:bottom="280" w:left="1000" w:header="720" w:footer="720" w:gutter="0"/>
          <w:cols w:num="2" w:space="720" w:equalWidth="0">
            <w:col w:w="7013" w:space="390"/>
            <w:col w:w="7337"/>
          </w:cols>
        </w:sectPr>
      </w:pPr>
    </w:p>
    <w:p w:rsidR="009657D9" w:rsidRDefault="00916ABB">
      <w:pPr>
        <w:pStyle w:val="a3"/>
        <w:spacing w:before="108" w:line="211" w:lineRule="auto"/>
        <w:ind w:left="440" w:right="183"/>
      </w:pPr>
      <w:r>
        <w:rPr>
          <w:noProof/>
          <w:lang w:eastAsia="ru-RU"/>
        </w:rPr>
        <w:lastRenderedPageBreak/>
        <mc:AlternateContent>
          <mc:Choice Requires="wps">
            <w:drawing>
              <wp:anchor distT="0" distB="0" distL="0" distR="0" simplePos="0" relativeHeight="16061440" behindDoc="0" locked="0" layoutInCell="1" allowOverlap="1">
                <wp:simplePos x="0" y="0"/>
                <wp:positionH relativeFrom="page">
                  <wp:posOffset>448309</wp:posOffset>
                </wp:positionH>
                <wp:positionV relativeFrom="page">
                  <wp:posOffset>420370</wp:posOffset>
                </wp:positionV>
                <wp:extent cx="1270" cy="1576070"/>
                <wp:effectExtent l="0" t="0" r="0" b="0"/>
                <wp:wrapNone/>
                <wp:docPr id="1017" name="Graphic 10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76070"/>
                        </a:xfrm>
                        <a:custGeom>
                          <a:avLst/>
                          <a:gdLst/>
                          <a:ahLst/>
                          <a:cxnLst/>
                          <a:rect l="l" t="t" r="r" b="b"/>
                          <a:pathLst>
                            <a:path h="1576070">
                              <a:moveTo>
                                <a:pt x="0" y="0"/>
                              </a:moveTo>
                              <a:lnTo>
                                <a:pt x="0" y="15760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1440" from="35.299999pt,33.100002pt" to="35.299999pt,157.20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61952" behindDoc="0" locked="0" layoutInCell="1" allowOverlap="1">
                <wp:simplePos x="0" y="0"/>
                <wp:positionH relativeFrom="page">
                  <wp:posOffset>475615</wp:posOffset>
                </wp:positionH>
                <wp:positionV relativeFrom="page">
                  <wp:posOffset>4910454</wp:posOffset>
                </wp:positionV>
                <wp:extent cx="1270" cy="2389505"/>
                <wp:effectExtent l="0" t="0" r="0" b="0"/>
                <wp:wrapNone/>
                <wp:docPr id="1018" name="Graphic 10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89505"/>
                        </a:xfrm>
                        <a:custGeom>
                          <a:avLst/>
                          <a:gdLst/>
                          <a:ahLst/>
                          <a:cxnLst/>
                          <a:rect l="l" t="t" r="r" b="b"/>
                          <a:pathLst>
                            <a:path h="2389505">
                              <a:moveTo>
                                <a:pt x="0" y="0"/>
                              </a:moveTo>
                              <a:lnTo>
                                <a:pt x="0" y="2389504"/>
                              </a:lnTo>
                            </a:path>
                          </a:pathLst>
                        </a:custGeom>
                        <a:ln w="2730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1952" from="37.450001pt,386.649994pt" to="37.450001pt,574.799994pt" stroked="true" strokeweight="2.15pt" strokecolor="#000000">
                <v:stroke dashstyle="solid"/>
                <w10:wrap type="none"/>
              </v:line>
            </w:pict>
          </mc:Fallback>
        </mc:AlternateContent>
      </w:r>
      <w:r>
        <w:rPr>
          <w:noProof/>
          <w:lang w:eastAsia="ru-RU"/>
        </w:rPr>
        <mc:AlternateContent>
          <mc:Choice Requires="wps">
            <w:drawing>
              <wp:anchor distT="0" distB="0" distL="0" distR="0" simplePos="0" relativeHeight="16062464" behindDoc="0" locked="0" layoutInCell="1" allowOverlap="1">
                <wp:simplePos x="0" y="0"/>
                <wp:positionH relativeFrom="page">
                  <wp:posOffset>502919</wp:posOffset>
                </wp:positionH>
                <wp:positionV relativeFrom="page">
                  <wp:posOffset>3242945</wp:posOffset>
                </wp:positionV>
                <wp:extent cx="1270" cy="664210"/>
                <wp:effectExtent l="0" t="0" r="0" b="0"/>
                <wp:wrapNone/>
                <wp:docPr id="1019" name="Graphic 10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64210"/>
                        </a:xfrm>
                        <a:custGeom>
                          <a:avLst/>
                          <a:gdLst/>
                          <a:ahLst/>
                          <a:cxnLst/>
                          <a:rect l="l" t="t" r="r" b="b"/>
                          <a:pathLst>
                            <a:path h="664210">
                              <a:moveTo>
                                <a:pt x="0" y="0"/>
                              </a:moveTo>
                              <a:lnTo>
                                <a:pt x="0" y="6642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2464" from="39.599998pt,255.350006pt" to="39.599998pt,307.650006pt" stroked="true" strokeweight=".25pt" strokecolor="#000000">
                <v:stroke dashstyle="solid"/>
                <w10:wrap type="none"/>
              </v:line>
            </w:pict>
          </mc:Fallback>
        </mc:AlternateContent>
      </w:r>
      <w:r>
        <w:t>рока, от способности футболистов переносить высокоинтенсивные тренировочные и соревновательные нагрузки. Одним из основных показателей,</w:t>
      </w:r>
      <w:r>
        <w:rPr>
          <w:spacing w:val="-6"/>
        </w:rPr>
        <w:t xml:space="preserve"> </w:t>
      </w:r>
      <w:r>
        <w:t>характеризующих</w:t>
      </w:r>
      <w:r>
        <w:rPr>
          <w:spacing w:val="-6"/>
        </w:rPr>
        <w:t xml:space="preserve"> </w:t>
      </w:r>
      <w:r>
        <w:t>интенсивность</w:t>
      </w:r>
      <w:r>
        <w:rPr>
          <w:spacing w:val="-6"/>
        </w:rPr>
        <w:t xml:space="preserve"> </w:t>
      </w:r>
      <w:r>
        <w:t>в</w:t>
      </w:r>
      <w:r>
        <w:rPr>
          <w:spacing w:val="-8"/>
        </w:rPr>
        <w:t xml:space="preserve"> </w:t>
      </w:r>
      <w:r>
        <w:t>футболе,</w:t>
      </w:r>
      <w:r>
        <w:rPr>
          <w:spacing w:val="-6"/>
        </w:rPr>
        <w:t xml:space="preserve"> </w:t>
      </w:r>
      <w:r>
        <w:t>считается уровень расхода энергии игроком в процессе игры. Интенсивность при этом выражается либо в калориях, либо в количестве потребляемого кислорода.</w:t>
      </w:r>
    </w:p>
    <w:p w:rsidR="009657D9" w:rsidRDefault="00916ABB">
      <w:pPr>
        <w:pStyle w:val="a3"/>
        <w:spacing w:line="223" w:lineRule="auto"/>
        <w:ind w:left="464" w:right="167" w:firstLine="288"/>
      </w:pPr>
      <w:r>
        <w:t>Исследования</w:t>
      </w:r>
      <w:r>
        <w:rPr>
          <w:spacing w:val="-5"/>
        </w:rPr>
        <w:t xml:space="preserve"> </w:t>
      </w:r>
      <w:r>
        <w:t>ученых</w:t>
      </w:r>
      <w:r>
        <w:rPr>
          <w:spacing w:val="-4"/>
        </w:rPr>
        <w:t xml:space="preserve"> </w:t>
      </w:r>
      <w:r>
        <w:t>и</w:t>
      </w:r>
      <w:r>
        <w:rPr>
          <w:spacing w:val="-6"/>
        </w:rPr>
        <w:t xml:space="preserve"> </w:t>
      </w:r>
      <w:r>
        <w:t>специалистов</w:t>
      </w:r>
      <w:r>
        <w:rPr>
          <w:spacing w:val="-7"/>
        </w:rPr>
        <w:t xml:space="preserve"> </w:t>
      </w:r>
      <w:r>
        <w:t>в</w:t>
      </w:r>
      <w:r>
        <w:rPr>
          <w:spacing w:val="-5"/>
        </w:rPr>
        <w:t xml:space="preserve"> </w:t>
      </w:r>
      <w:r>
        <w:t>области</w:t>
      </w:r>
      <w:r>
        <w:rPr>
          <w:spacing w:val="-6"/>
        </w:rPr>
        <w:t xml:space="preserve"> </w:t>
      </w:r>
      <w:r>
        <w:t>футбола</w:t>
      </w:r>
      <w:r>
        <w:rPr>
          <w:spacing w:val="-5"/>
        </w:rPr>
        <w:t xml:space="preserve"> </w:t>
      </w:r>
      <w:r>
        <w:t>показа- ли, что футболисты во время игры 60-80% времени работают в ре- жиме 80-100% от</w:t>
      </w:r>
      <w:r>
        <w:rPr>
          <w:spacing w:val="-1"/>
        </w:rPr>
        <w:t xml:space="preserve"> </w:t>
      </w:r>
      <w:r>
        <w:t>величины</w:t>
      </w:r>
      <w:r>
        <w:rPr>
          <w:spacing w:val="-1"/>
        </w:rPr>
        <w:t xml:space="preserve"> </w:t>
      </w:r>
      <w:r>
        <w:t>максимального</w:t>
      </w:r>
      <w:r>
        <w:rPr>
          <w:spacing w:val="-1"/>
        </w:rPr>
        <w:t xml:space="preserve"> </w:t>
      </w:r>
      <w:r>
        <w:t>потребления</w:t>
      </w:r>
      <w:r>
        <w:rPr>
          <w:spacing w:val="-1"/>
        </w:rPr>
        <w:t xml:space="preserve"> </w:t>
      </w:r>
      <w:r>
        <w:t xml:space="preserve">кислорода </w:t>
      </w:r>
      <w:r>
        <w:rPr>
          <w:spacing w:val="-2"/>
        </w:rPr>
        <w:t>(МПК).</w:t>
      </w:r>
    </w:p>
    <w:p w:rsidR="009657D9" w:rsidRDefault="00916ABB">
      <w:pPr>
        <w:pStyle w:val="a3"/>
        <w:spacing w:line="228" w:lineRule="auto"/>
        <w:ind w:left="483" w:right="158" w:firstLine="283"/>
      </w:pPr>
      <w:r>
        <w:t>Средняя</w:t>
      </w:r>
      <w:r>
        <w:rPr>
          <w:spacing w:val="-12"/>
        </w:rPr>
        <w:t xml:space="preserve"> </w:t>
      </w:r>
      <w:r>
        <w:t>величина</w:t>
      </w:r>
      <w:r>
        <w:rPr>
          <w:spacing w:val="-11"/>
        </w:rPr>
        <w:t xml:space="preserve"> </w:t>
      </w:r>
      <w:r>
        <w:t>потребления</w:t>
      </w:r>
      <w:r>
        <w:rPr>
          <w:spacing w:val="-12"/>
        </w:rPr>
        <w:t xml:space="preserve"> </w:t>
      </w:r>
      <w:r>
        <w:t>кислорода</w:t>
      </w:r>
      <w:r>
        <w:rPr>
          <w:spacing w:val="-11"/>
        </w:rPr>
        <w:t xml:space="preserve"> </w:t>
      </w:r>
      <w:r>
        <w:t>у</w:t>
      </w:r>
      <w:r>
        <w:rPr>
          <w:spacing w:val="-13"/>
        </w:rPr>
        <w:t xml:space="preserve"> </w:t>
      </w:r>
      <w:r>
        <w:t>футболистов</w:t>
      </w:r>
      <w:r>
        <w:rPr>
          <w:spacing w:val="-12"/>
        </w:rPr>
        <w:t xml:space="preserve"> </w:t>
      </w:r>
      <w:r>
        <w:t>состав- ляет в пределах от 3,3 до 4,5 л/мин. Энергозатраты за матч состав- ляют 1500-2000 ккал.</w:t>
      </w:r>
    </w:p>
    <w:p w:rsidR="009657D9" w:rsidRDefault="00916ABB">
      <w:pPr>
        <w:pStyle w:val="a3"/>
        <w:spacing w:line="208" w:lineRule="auto"/>
        <w:ind w:left="497" w:right="145" w:firstLine="288"/>
      </w:pPr>
      <w:r>
        <w:t>Высокие</w:t>
      </w:r>
      <w:r>
        <w:rPr>
          <w:spacing w:val="-2"/>
        </w:rPr>
        <w:t xml:space="preserve"> </w:t>
      </w:r>
      <w:r>
        <w:t>величины</w:t>
      </w:r>
      <w:r>
        <w:rPr>
          <w:spacing w:val="-2"/>
        </w:rPr>
        <w:t xml:space="preserve"> </w:t>
      </w:r>
      <w:r>
        <w:t>энергозатрат</w:t>
      </w:r>
      <w:r>
        <w:rPr>
          <w:spacing w:val="-2"/>
        </w:rPr>
        <w:t xml:space="preserve"> </w:t>
      </w:r>
      <w:r>
        <w:t>приводят</w:t>
      </w:r>
      <w:r>
        <w:rPr>
          <w:spacing w:val="-3"/>
        </w:rPr>
        <w:t xml:space="preserve"> </w:t>
      </w:r>
      <w:r>
        <w:t>к</w:t>
      </w:r>
      <w:r>
        <w:rPr>
          <w:spacing w:val="-2"/>
        </w:rPr>
        <w:t xml:space="preserve"> </w:t>
      </w:r>
      <w:r>
        <w:t>увеличению</w:t>
      </w:r>
      <w:r>
        <w:rPr>
          <w:spacing w:val="-2"/>
        </w:rPr>
        <w:t xml:space="preserve"> </w:t>
      </w:r>
      <w:r>
        <w:t>работы сердечно-сосудистой системы организма футболиста в 8-12 раз по сравнению с ее деятельностью в состоянии покоя.</w:t>
      </w:r>
    </w:p>
    <w:p w:rsidR="009657D9" w:rsidRDefault="00916ABB">
      <w:pPr>
        <w:pStyle w:val="a3"/>
        <w:spacing w:line="211" w:lineRule="auto"/>
        <w:ind w:left="516" w:right="124" w:firstLine="274"/>
      </w:pPr>
      <w:r>
        <w:t>Частота сердечных сокращений (ЧСС) у футболиста во время игры колеблется от 130 до 200 уд./мин, а в тренировочных заняти- ях может достигать и 220-230 уд./мин. Пульсовая стоимость игры футболистов составляет 14500-16000 сердечных сокращений.</w:t>
      </w:r>
    </w:p>
    <w:p w:rsidR="009657D9" w:rsidRDefault="00916ABB">
      <w:pPr>
        <w:pStyle w:val="a3"/>
        <w:spacing w:line="244" w:lineRule="auto"/>
        <w:ind w:left="526" w:right="123" w:firstLine="283"/>
      </w:pPr>
      <w:r>
        <w:t>При этом границы зон мощности, в которых работают футбо- листы, весьма широки.</w:t>
      </w:r>
    </w:p>
    <w:p w:rsidR="009657D9" w:rsidRDefault="00916ABB">
      <w:pPr>
        <w:pStyle w:val="a3"/>
        <w:spacing w:line="228" w:lineRule="auto"/>
        <w:ind w:left="535" w:right="110" w:firstLine="283"/>
      </w:pPr>
      <w:r>
        <w:t>Кроме того, во время игры значительно усиливается работа ды- хательной системы кровообращения.</w:t>
      </w:r>
    </w:p>
    <w:p w:rsidR="009657D9" w:rsidRDefault="00916ABB">
      <w:pPr>
        <w:pStyle w:val="a3"/>
        <w:spacing w:line="228" w:lineRule="auto"/>
        <w:ind w:left="540" w:right="100" w:firstLine="288"/>
      </w:pPr>
      <w:r>
        <w:t>Во время матча происходят и другие изменения: футболисты теряют в среднем 2,5-3 кг веса, наблюдается большая потеря жид- кости организмом.</w:t>
      </w:r>
    </w:p>
    <w:p w:rsidR="009657D9" w:rsidRDefault="00916ABB">
      <w:pPr>
        <w:pStyle w:val="a3"/>
        <w:spacing w:line="223" w:lineRule="auto"/>
        <w:ind w:left="560" w:right="86" w:firstLine="278"/>
      </w:pPr>
      <w:r>
        <w:t>Футбольный матч вследствие высокой интенсивности вызывает в организме у футболистов значительные изменения и нормали- зация всех функций у игроков наблюдается после 48-72 ч после окончания игры.</w:t>
      </w:r>
    </w:p>
    <w:p w:rsidR="009657D9" w:rsidRDefault="00916ABB">
      <w:pPr>
        <w:pStyle w:val="3"/>
        <w:numPr>
          <w:ilvl w:val="2"/>
          <w:numId w:val="57"/>
        </w:numPr>
        <w:tabs>
          <w:tab w:val="left" w:pos="1251"/>
        </w:tabs>
        <w:spacing w:before="185"/>
        <w:ind w:left="1251" w:hanging="639"/>
        <w:jc w:val="left"/>
      </w:pPr>
      <w:r>
        <w:rPr>
          <w:spacing w:val="-4"/>
        </w:rPr>
        <w:t>Психологические</w:t>
      </w:r>
      <w:r>
        <w:rPr>
          <w:spacing w:val="11"/>
        </w:rPr>
        <w:t xml:space="preserve"> </w:t>
      </w:r>
      <w:r>
        <w:rPr>
          <w:spacing w:val="-4"/>
        </w:rPr>
        <w:t>особенности</w:t>
      </w:r>
      <w:r>
        <w:rPr>
          <w:spacing w:val="12"/>
        </w:rPr>
        <w:t xml:space="preserve"> </w:t>
      </w:r>
      <w:r>
        <w:rPr>
          <w:spacing w:val="-4"/>
        </w:rPr>
        <w:t>деятельности</w:t>
      </w:r>
      <w:r>
        <w:rPr>
          <w:spacing w:val="15"/>
        </w:rPr>
        <w:t xml:space="preserve"> </w:t>
      </w:r>
      <w:r>
        <w:rPr>
          <w:spacing w:val="-4"/>
        </w:rPr>
        <w:t>футболистов</w:t>
      </w:r>
    </w:p>
    <w:p w:rsidR="009657D9" w:rsidRDefault="00916ABB">
      <w:pPr>
        <w:pStyle w:val="a3"/>
        <w:spacing w:before="157" w:line="213" w:lineRule="auto"/>
        <w:ind w:left="588" w:right="58" w:firstLine="283"/>
      </w:pPr>
      <w:r>
        <w:t>Большая напряженность соревновательной деятельности, мно- гообразный характер игровых действий определяют психологичес- кие особенности деятельности футболистов. При этом необходимо учитывать следующие факторы:</w:t>
      </w:r>
    </w:p>
    <w:p w:rsidR="009657D9" w:rsidRDefault="00916ABB">
      <w:pPr>
        <w:pStyle w:val="a4"/>
        <w:numPr>
          <w:ilvl w:val="3"/>
          <w:numId w:val="57"/>
        </w:numPr>
        <w:tabs>
          <w:tab w:val="left" w:pos="1010"/>
        </w:tabs>
        <w:spacing w:before="13" w:line="254" w:lineRule="auto"/>
        <w:ind w:right="54" w:firstLine="283"/>
      </w:pPr>
      <w:r>
        <w:rPr>
          <w:noProof/>
          <w:lang w:eastAsia="ru-RU"/>
        </w:rPr>
        <mc:AlternateContent>
          <mc:Choice Requires="wps">
            <w:drawing>
              <wp:anchor distT="0" distB="0" distL="0" distR="0" simplePos="0" relativeHeight="16062976" behindDoc="0" locked="0" layoutInCell="1" allowOverlap="1">
                <wp:simplePos x="0" y="0"/>
                <wp:positionH relativeFrom="page">
                  <wp:posOffset>5398134</wp:posOffset>
                </wp:positionH>
                <wp:positionV relativeFrom="paragraph">
                  <wp:posOffset>79540</wp:posOffset>
                </wp:positionV>
                <wp:extent cx="1270" cy="987425"/>
                <wp:effectExtent l="0" t="0" r="0" b="0"/>
                <wp:wrapNone/>
                <wp:docPr id="1020" name="Graphic 1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87425"/>
                        </a:xfrm>
                        <a:custGeom>
                          <a:avLst/>
                          <a:gdLst/>
                          <a:ahLst/>
                          <a:cxnLst/>
                          <a:rect l="l" t="t" r="r" b="b"/>
                          <a:pathLst>
                            <a:path h="987425">
                              <a:moveTo>
                                <a:pt x="0" y="0"/>
                              </a:moveTo>
                              <a:lnTo>
                                <a:pt x="0" y="9874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62976" from="425.049988pt,6.263003pt" to="425.049988pt,84.013003pt" stroked="true" strokeweight=".25pt" strokecolor="#000000">
                <v:stroke dashstyle="solid"/>
                <w10:wrap type="none"/>
              </v:line>
            </w:pict>
          </mc:Fallback>
        </mc:AlternateContent>
      </w:r>
      <w:r>
        <w:t>Высокую</w:t>
      </w:r>
      <w:r>
        <w:rPr>
          <w:spacing w:val="34"/>
        </w:rPr>
        <w:t xml:space="preserve"> </w:t>
      </w:r>
      <w:r>
        <w:t>скорость</w:t>
      </w:r>
      <w:r>
        <w:rPr>
          <w:spacing w:val="34"/>
        </w:rPr>
        <w:t xml:space="preserve"> </w:t>
      </w:r>
      <w:r>
        <w:t>полета</w:t>
      </w:r>
      <w:r>
        <w:rPr>
          <w:spacing w:val="34"/>
        </w:rPr>
        <w:t xml:space="preserve"> </w:t>
      </w:r>
      <w:r>
        <w:t>мяча,</w:t>
      </w:r>
      <w:r>
        <w:rPr>
          <w:spacing w:val="34"/>
        </w:rPr>
        <w:t xml:space="preserve"> </w:t>
      </w:r>
      <w:r>
        <w:t>изменение</w:t>
      </w:r>
      <w:r>
        <w:rPr>
          <w:spacing w:val="34"/>
        </w:rPr>
        <w:t xml:space="preserve"> </w:t>
      </w:r>
      <w:r>
        <w:t>его</w:t>
      </w:r>
      <w:r>
        <w:rPr>
          <w:spacing w:val="34"/>
        </w:rPr>
        <w:t xml:space="preserve"> </w:t>
      </w:r>
      <w:r>
        <w:t>траектории</w:t>
      </w:r>
      <w:r>
        <w:rPr>
          <w:spacing w:val="33"/>
        </w:rPr>
        <w:t xml:space="preserve"> </w:t>
      </w:r>
      <w:r>
        <w:t xml:space="preserve">и </w:t>
      </w:r>
      <w:r>
        <w:rPr>
          <w:spacing w:val="-2"/>
        </w:rPr>
        <w:t>направления.</w:t>
      </w:r>
    </w:p>
    <w:p w:rsidR="009657D9" w:rsidRDefault="00916ABB">
      <w:pPr>
        <w:pStyle w:val="a4"/>
        <w:numPr>
          <w:ilvl w:val="3"/>
          <w:numId w:val="57"/>
        </w:numPr>
        <w:tabs>
          <w:tab w:val="left" w:pos="1010"/>
        </w:tabs>
        <w:spacing w:line="240" w:lineRule="exact"/>
        <w:ind w:left="1010" w:hanging="119"/>
      </w:pPr>
      <w:r>
        <w:t>Быстроту</w:t>
      </w:r>
      <w:r>
        <w:rPr>
          <w:spacing w:val="-3"/>
        </w:rPr>
        <w:t xml:space="preserve"> </w:t>
      </w:r>
      <w:r>
        <w:t>силы</w:t>
      </w:r>
      <w:r>
        <w:rPr>
          <w:spacing w:val="-2"/>
        </w:rPr>
        <w:t xml:space="preserve"> ситуаций.</w:t>
      </w:r>
    </w:p>
    <w:p w:rsidR="009657D9" w:rsidRDefault="00916ABB">
      <w:pPr>
        <w:pStyle w:val="a4"/>
        <w:numPr>
          <w:ilvl w:val="3"/>
          <w:numId w:val="57"/>
        </w:numPr>
        <w:tabs>
          <w:tab w:val="left" w:pos="1010"/>
        </w:tabs>
        <w:spacing w:before="8" w:line="249" w:lineRule="auto"/>
        <w:ind w:right="38" w:firstLine="283"/>
      </w:pPr>
      <w:r>
        <w:t>Необходимость выполнения ответных действий в условиях де- фицита времени.</w:t>
      </w:r>
    </w:p>
    <w:p w:rsidR="009657D9" w:rsidRDefault="00916ABB">
      <w:pPr>
        <w:pStyle w:val="a4"/>
        <w:numPr>
          <w:ilvl w:val="3"/>
          <w:numId w:val="57"/>
        </w:numPr>
        <w:tabs>
          <w:tab w:val="left" w:pos="1010"/>
        </w:tabs>
        <w:ind w:left="627" w:right="133" w:firstLine="264"/>
      </w:pPr>
      <w:r>
        <w:t>Дискретность</w:t>
      </w:r>
      <w:r>
        <w:rPr>
          <w:spacing w:val="-7"/>
        </w:rPr>
        <w:t xml:space="preserve"> </w:t>
      </w:r>
      <w:r>
        <w:t>восприятия</w:t>
      </w:r>
      <w:r>
        <w:rPr>
          <w:spacing w:val="-8"/>
        </w:rPr>
        <w:t xml:space="preserve"> </w:t>
      </w:r>
      <w:r>
        <w:t>(выбор</w:t>
      </w:r>
      <w:r>
        <w:rPr>
          <w:spacing w:val="-7"/>
        </w:rPr>
        <w:t xml:space="preserve"> </w:t>
      </w:r>
      <w:r>
        <w:t>наиболее</w:t>
      </w:r>
      <w:r>
        <w:rPr>
          <w:spacing w:val="-7"/>
        </w:rPr>
        <w:t xml:space="preserve"> </w:t>
      </w:r>
      <w:r>
        <w:t>значимых</w:t>
      </w:r>
      <w:r>
        <w:rPr>
          <w:spacing w:val="-7"/>
        </w:rPr>
        <w:t xml:space="preserve"> </w:t>
      </w:r>
      <w:r>
        <w:t>приемов и действий).</w:t>
      </w:r>
    </w:p>
    <w:p w:rsidR="009657D9" w:rsidRDefault="00916ABB">
      <w:pPr>
        <w:pStyle w:val="a4"/>
        <w:numPr>
          <w:ilvl w:val="3"/>
          <w:numId w:val="57"/>
        </w:numPr>
        <w:tabs>
          <w:tab w:val="left" w:pos="1009"/>
        </w:tabs>
        <w:ind w:left="636" w:right="396" w:firstLine="254"/>
      </w:pPr>
      <w:r>
        <w:t>Определение</w:t>
      </w:r>
      <w:r>
        <w:rPr>
          <w:spacing w:val="-9"/>
        </w:rPr>
        <w:t xml:space="preserve"> </w:t>
      </w:r>
      <w:r>
        <w:t>оптимального</w:t>
      </w:r>
      <w:r>
        <w:rPr>
          <w:spacing w:val="-9"/>
        </w:rPr>
        <w:t xml:space="preserve"> </w:t>
      </w:r>
      <w:r>
        <w:t>способа</w:t>
      </w:r>
      <w:r>
        <w:rPr>
          <w:spacing w:val="-9"/>
        </w:rPr>
        <w:t xml:space="preserve"> </w:t>
      </w:r>
      <w:r>
        <w:t>решения</w:t>
      </w:r>
      <w:r>
        <w:rPr>
          <w:spacing w:val="-10"/>
        </w:rPr>
        <w:t xml:space="preserve"> </w:t>
      </w:r>
      <w:r>
        <w:t xml:space="preserve">возникающих </w:t>
      </w:r>
      <w:r>
        <w:rPr>
          <w:spacing w:val="-2"/>
        </w:rPr>
        <w:t>ситуаций.</w:t>
      </w:r>
    </w:p>
    <w:p w:rsidR="009657D9" w:rsidRDefault="00916ABB">
      <w:pPr>
        <w:spacing w:before="69"/>
        <w:ind w:left="440"/>
      </w:pPr>
      <w:r>
        <w:br w:type="column"/>
      </w:r>
      <w:r>
        <w:rPr>
          <w:spacing w:val="-5"/>
        </w:rPr>
        <w:lastRenderedPageBreak/>
        <w:t>386</w:t>
      </w:r>
    </w:p>
    <w:p w:rsidR="009657D9" w:rsidRDefault="009657D9">
      <w:pPr>
        <w:sectPr w:rsidR="009657D9">
          <w:pgSz w:w="16840" w:h="11910" w:orient="landscape"/>
          <w:pgMar w:top="300" w:right="1100" w:bottom="280" w:left="1000" w:header="720" w:footer="720" w:gutter="0"/>
          <w:cols w:num="2" w:space="720" w:equalWidth="0">
            <w:col w:w="7037" w:space="298"/>
            <w:col w:w="7405"/>
          </w:cols>
        </w:sectPr>
      </w:pPr>
    </w:p>
    <w:p w:rsidR="009657D9" w:rsidRDefault="00916ABB">
      <w:pPr>
        <w:pStyle w:val="a4"/>
        <w:numPr>
          <w:ilvl w:val="4"/>
          <w:numId w:val="57"/>
        </w:numPr>
        <w:tabs>
          <w:tab w:val="left" w:pos="1197"/>
        </w:tabs>
        <w:spacing w:before="62" w:line="237" w:lineRule="exact"/>
        <w:ind w:left="1197" w:hanging="114"/>
        <w:jc w:val="both"/>
      </w:pPr>
      <w:r>
        <w:lastRenderedPageBreak/>
        <w:t>Большую</w:t>
      </w:r>
      <w:r>
        <w:rPr>
          <w:spacing w:val="-6"/>
        </w:rPr>
        <w:t xml:space="preserve"> </w:t>
      </w:r>
      <w:r>
        <w:t>значимость</w:t>
      </w:r>
      <w:r>
        <w:rPr>
          <w:spacing w:val="-5"/>
        </w:rPr>
        <w:t xml:space="preserve"> </w:t>
      </w:r>
      <w:r>
        <w:t>каждого</w:t>
      </w:r>
      <w:r>
        <w:rPr>
          <w:spacing w:val="-7"/>
        </w:rPr>
        <w:t xml:space="preserve"> </w:t>
      </w:r>
      <w:r>
        <w:rPr>
          <w:spacing w:val="-2"/>
        </w:rPr>
        <w:t>действия.</w:t>
      </w:r>
    </w:p>
    <w:p w:rsidR="009657D9" w:rsidRDefault="00916ABB">
      <w:pPr>
        <w:pStyle w:val="a4"/>
        <w:numPr>
          <w:ilvl w:val="4"/>
          <w:numId w:val="57"/>
        </w:numPr>
        <w:tabs>
          <w:tab w:val="left" w:pos="1197"/>
        </w:tabs>
        <w:spacing w:before="15" w:line="204" w:lineRule="auto"/>
        <w:ind w:right="7715" w:firstLine="273"/>
        <w:jc w:val="both"/>
      </w:pPr>
      <w:r>
        <w:t>Необходимость высокой помехоустойчивости по отношению к различным раздражителям.</w:t>
      </w:r>
    </w:p>
    <w:p w:rsidR="009657D9" w:rsidRDefault="00916ABB">
      <w:pPr>
        <w:pStyle w:val="a3"/>
        <w:spacing w:before="12" w:line="206" w:lineRule="auto"/>
        <w:ind w:left="800" w:right="7710" w:firstLine="268"/>
      </w:pPr>
      <w:r>
        <w:t>Таким образом, можно с уверенностью заключить, что харак- тер соревновательной деятельности футболистов, ее физиологические и психологические особенности предъявляют к спортсменам разносторонние и высокие требования.</w:t>
      </w:r>
    </w:p>
    <w:p w:rsidR="009657D9" w:rsidRDefault="00916ABB">
      <w:pPr>
        <w:spacing w:before="186"/>
        <w:ind w:left="2658"/>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0"/>
          <w:numId w:val="56"/>
        </w:numPr>
        <w:tabs>
          <w:tab w:val="left" w:pos="1255"/>
        </w:tabs>
        <w:spacing w:before="74" w:line="219" w:lineRule="exact"/>
        <w:ind w:left="1255" w:hanging="172"/>
        <w:rPr>
          <w:b/>
          <w:sz w:val="20"/>
        </w:rPr>
      </w:pPr>
      <w:r>
        <w:rPr>
          <w:spacing w:val="-4"/>
          <w:sz w:val="20"/>
        </w:rPr>
        <w:t>Что</w:t>
      </w:r>
      <w:r>
        <w:rPr>
          <w:spacing w:val="-2"/>
          <w:sz w:val="20"/>
        </w:rPr>
        <w:t xml:space="preserve"> </w:t>
      </w:r>
      <w:r>
        <w:rPr>
          <w:spacing w:val="-4"/>
          <w:sz w:val="20"/>
        </w:rPr>
        <w:t>представляет</w:t>
      </w:r>
      <w:r>
        <w:rPr>
          <w:spacing w:val="-2"/>
          <w:sz w:val="20"/>
        </w:rPr>
        <w:t xml:space="preserve"> </w:t>
      </w:r>
      <w:r>
        <w:rPr>
          <w:spacing w:val="-4"/>
          <w:sz w:val="20"/>
        </w:rPr>
        <w:t>собой структура</w:t>
      </w:r>
      <w:r>
        <w:rPr>
          <w:spacing w:val="-1"/>
          <w:sz w:val="20"/>
        </w:rPr>
        <w:t xml:space="preserve"> </w:t>
      </w:r>
      <w:r>
        <w:rPr>
          <w:spacing w:val="-4"/>
          <w:sz w:val="20"/>
        </w:rPr>
        <w:t>управления</w:t>
      </w:r>
      <w:r>
        <w:rPr>
          <w:spacing w:val="-3"/>
          <w:sz w:val="20"/>
        </w:rPr>
        <w:t xml:space="preserve"> </w:t>
      </w:r>
      <w:r>
        <w:rPr>
          <w:spacing w:val="-4"/>
          <w:sz w:val="20"/>
        </w:rPr>
        <w:t>футболом</w:t>
      </w:r>
      <w:r>
        <w:rPr>
          <w:spacing w:val="-3"/>
          <w:sz w:val="20"/>
        </w:rPr>
        <w:t xml:space="preserve"> </w:t>
      </w:r>
      <w:r>
        <w:rPr>
          <w:spacing w:val="-4"/>
          <w:sz w:val="20"/>
        </w:rPr>
        <w:t>в</w:t>
      </w:r>
      <w:r>
        <w:rPr>
          <w:spacing w:val="-3"/>
          <w:sz w:val="20"/>
        </w:rPr>
        <w:t xml:space="preserve"> </w:t>
      </w:r>
      <w:r>
        <w:rPr>
          <w:spacing w:val="-4"/>
          <w:sz w:val="20"/>
        </w:rPr>
        <w:t>России?</w:t>
      </w:r>
    </w:p>
    <w:p w:rsidR="009657D9" w:rsidRDefault="00916ABB">
      <w:pPr>
        <w:pStyle w:val="a4"/>
        <w:numPr>
          <w:ilvl w:val="0"/>
          <w:numId w:val="56"/>
        </w:numPr>
        <w:tabs>
          <w:tab w:val="left" w:pos="1255"/>
        </w:tabs>
        <w:spacing w:line="210" w:lineRule="exact"/>
        <w:ind w:left="1255" w:hanging="186"/>
        <w:rPr>
          <w:sz w:val="20"/>
        </w:rPr>
      </w:pPr>
      <w:r>
        <w:rPr>
          <w:spacing w:val="-4"/>
          <w:sz w:val="20"/>
        </w:rPr>
        <w:t>Что</w:t>
      </w:r>
      <w:r>
        <w:rPr>
          <w:spacing w:val="-1"/>
          <w:sz w:val="20"/>
        </w:rPr>
        <w:t xml:space="preserve"> </w:t>
      </w:r>
      <w:r>
        <w:rPr>
          <w:spacing w:val="-4"/>
          <w:sz w:val="20"/>
        </w:rPr>
        <w:t>понимается</w:t>
      </w:r>
      <w:r>
        <w:rPr>
          <w:spacing w:val="-2"/>
          <w:sz w:val="20"/>
        </w:rPr>
        <w:t xml:space="preserve"> </w:t>
      </w:r>
      <w:r>
        <w:rPr>
          <w:spacing w:val="-4"/>
          <w:sz w:val="20"/>
        </w:rPr>
        <w:t>под</w:t>
      </w:r>
      <w:r>
        <w:rPr>
          <w:spacing w:val="-2"/>
          <w:sz w:val="20"/>
        </w:rPr>
        <w:t xml:space="preserve"> </w:t>
      </w:r>
      <w:r>
        <w:rPr>
          <w:spacing w:val="-4"/>
          <w:sz w:val="20"/>
        </w:rPr>
        <w:t>игровой</w:t>
      </w:r>
      <w:r>
        <w:rPr>
          <w:spacing w:val="-5"/>
          <w:sz w:val="20"/>
        </w:rPr>
        <w:t xml:space="preserve"> </w:t>
      </w:r>
      <w:r>
        <w:rPr>
          <w:spacing w:val="-4"/>
          <w:sz w:val="20"/>
        </w:rPr>
        <w:t>деятельностью</w:t>
      </w:r>
      <w:r>
        <w:rPr>
          <w:spacing w:val="-2"/>
          <w:sz w:val="20"/>
        </w:rPr>
        <w:t xml:space="preserve"> </w:t>
      </w:r>
      <w:r>
        <w:rPr>
          <w:spacing w:val="-4"/>
          <w:sz w:val="20"/>
        </w:rPr>
        <w:t>футболистов?</w:t>
      </w:r>
    </w:p>
    <w:p w:rsidR="009657D9" w:rsidRDefault="00916ABB">
      <w:pPr>
        <w:pStyle w:val="a4"/>
        <w:numPr>
          <w:ilvl w:val="0"/>
          <w:numId w:val="56"/>
        </w:numPr>
        <w:tabs>
          <w:tab w:val="left" w:pos="1254"/>
        </w:tabs>
        <w:spacing w:before="6" w:line="220" w:lineRule="auto"/>
        <w:ind w:left="790" w:right="7720" w:firstLine="278"/>
        <w:rPr>
          <w:sz w:val="20"/>
        </w:rPr>
      </w:pPr>
      <w:r>
        <w:rPr>
          <w:sz w:val="20"/>
        </w:rPr>
        <w:t>Назовите</w:t>
      </w:r>
      <w:r>
        <w:rPr>
          <w:spacing w:val="80"/>
          <w:sz w:val="20"/>
        </w:rPr>
        <w:t xml:space="preserve"> </w:t>
      </w:r>
      <w:r>
        <w:rPr>
          <w:sz w:val="20"/>
        </w:rPr>
        <w:t>основные</w:t>
      </w:r>
      <w:r>
        <w:rPr>
          <w:spacing w:val="80"/>
          <w:sz w:val="20"/>
        </w:rPr>
        <w:t xml:space="preserve"> </w:t>
      </w:r>
      <w:r>
        <w:rPr>
          <w:sz w:val="20"/>
        </w:rPr>
        <w:t>физиологические</w:t>
      </w:r>
      <w:r>
        <w:rPr>
          <w:spacing w:val="80"/>
          <w:sz w:val="20"/>
        </w:rPr>
        <w:t xml:space="preserve"> </w:t>
      </w:r>
      <w:r>
        <w:rPr>
          <w:sz w:val="20"/>
        </w:rPr>
        <w:t>показатели</w:t>
      </w:r>
      <w:r>
        <w:rPr>
          <w:spacing w:val="80"/>
          <w:sz w:val="20"/>
        </w:rPr>
        <w:t xml:space="preserve"> </w:t>
      </w:r>
      <w:r>
        <w:rPr>
          <w:sz w:val="20"/>
        </w:rPr>
        <w:t xml:space="preserve">деятельности </w:t>
      </w:r>
      <w:r>
        <w:rPr>
          <w:spacing w:val="-2"/>
          <w:sz w:val="20"/>
        </w:rPr>
        <w:t>футболистов.</w:t>
      </w:r>
    </w:p>
    <w:p w:rsidR="009657D9" w:rsidRDefault="00916ABB">
      <w:pPr>
        <w:pStyle w:val="a4"/>
        <w:numPr>
          <w:ilvl w:val="0"/>
          <w:numId w:val="56"/>
        </w:numPr>
        <w:tabs>
          <w:tab w:val="left" w:pos="1254"/>
          <w:tab w:val="left" w:pos="2038"/>
          <w:tab w:val="left" w:pos="3039"/>
          <w:tab w:val="left" w:pos="4297"/>
          <w:tab w:val="left" w:pos="5980"/>
        </w:tabs>
        <w:spacing w:before="34" w:line="213" w:lineRule="auto"/>
        <w:ind w:left="795" w:right="7725" w:firstLine="263"/>
        <w:rPr>
          <w:sz w:val="20"/>
        </w:rPr>
      </w:pPr>
      <w:r>
        <w:rPr>
          <w:spacing w:val="-2"/>
          <w:sz w:val="20"/>
        </w:rPr>
        <w:t>Какие</w:t>
      </w:r>
      <w:r>
        <w:rPr>
          <w:sz w:val="20"/>
        </w:rPr>
        <w:tab/>
      </w:r>
      <w:r>
        <w:rPr>
          <w:spacing w:val="-2"/>
          <w:sz w:val="20"/>
        </w:rPr>
        <w:t>факторы</w:t>
      </w:r>
      <w:r>
        <w:rPr>
          <w:sz w:val="20"/>
        </w:rPr>
        <w:tab/>
      </w:r>
      <w:r>
        <w:rPr>
          <w:spacing w:val="-2"/>
          <w:sz w:val="20"/>
        </w:rPr>
        <w:t>определяют</w:t>
      </w:r>
      <w:r>
        <w:rPr>
          <w:sz w:val="20"/>
        </w:rPr>
        <w:tab/>
      </w:r>
      <w:r>
        <w:rPr>
          <w:spacing w:val="-2"/>
          <w:sz w:val="20"/>
        </w:rPr>
        <w:t>психологические</w:t>
      </w:r>
      <w:r>
        <w:rPr>
          <w:sz w:val="20"/>
        </w:rPr>
        <w:tab/>
      </w:r>
      <w:r>
        <w:rPr>
          <w:spacing w:val="-6"/>
          <w:sz w:val="20"/>
        </w:rPr>
        <w:t xml:space="preserve">особенности </w:t>
      </w:r>
      <w:r>
        <w:rPr>
          <w:spacing w:val="-2"/>
          <w:sz w:val="20"/>
        </w:rPr>
        <w:t>деятельности</w:t>
      </w:r>
    </w:p>
    <w:p w:rsidR="009657D9" w:rsidRDefault="00916ABB">
      <w:pPr>
        <w:spacing w:line="200" w:lineRule="exact"/>
        <w:ind w:left="795"/>
        <w:rPr>
          <w:sz w:val="20"/>
        </w:rPr>
      </w:pPr>
      <w:r>
        <w:rPr>
          <w:spacing w:val="-2"/>
          <w:sz w:val="20"/>
        </w:rPr>
        <w:t>футболистов?</w:t>
      </w:r>
    </w:p>
    <w:p w:rsidR="009657D9" w:rsidRDefault="00916ABB">
      <w:pPr>
        <w:pStyle w:val="a4"/>
        <w:numPr>
          <w:ilvl w:val="0"/>
          <w:numId w:val="56"/>
        </w:numPr>
        <w:tabs>
          <w:tab w:val="left" w:pos="1254"/>
        </w:tabs>
        <w:spacing w:line="224" w:lineRule="exact"/>
        <w:ind w:left="1254" w:hanging="190"/>
        <w:rPr>
          <w:sz w:val="20"/>
        </w:rPr>
      </w:pPr>
      <w:r>
        <w:rPr>
          <w:spacing w:val="-4"/>
          <w:sz w:val="20"/>
        </w:rPr>
        <w:t>Подготовьте</w:t>
      </w:r>
      <w:r>
        <w:rPr>
          <w:spacing w:val="-5"/>
          <w:sz w:val="20"/>
        </w:rPr>
        <w:t xml:space="preserve"> </w:t>
      </w:r>
      <w:r>
        <w:rPr>
          <w:spacing w:val="-4"/>
          <w:sz w:val="20"/>
        </w:rPr>
        <w:t>реферат</w:t>
      </w:r>
      <w:r>
        <w:rPr>
          <w:spacing w:val="-6"/>
          <w:sz w:val="20"/>
        </w:rPr>
        <w:t xml:space="preserve"> </w:t>
      </w:r>
      <w:r>
        <w:rPr>
          <w:spacing w:val="-4"/>
          <w:sz w:val="20"/>
        </w:rPr>
        <w:t>по</w:t>
      </w:r>
      <w:r>
        <w:rPr>
          <w:spacing w:val="-1"/>
          <w:sz w:val="20"/>
        </w:rPr>
        <w:t xml:space="preserve"> </w:t>
      </w:r>
      <w:r>
        <w:rPr>
          <w:spacing w:val="-4"/>
          <w:sz w:val="20"/>
        </w:rPr>
        <w:t>истории</w:t>
      </w:r>
      <w:r>
        <w:rPr>
          <w:spacing w:val="-3"/>
          <w:sz w:val="20"/>
        </w:rPr>
        <w:t xml:space="preserve"> </w:t>
      </w:r>
      <w:r>
        <w:rPr>
          <w:spacing w:val="-4"/>
          <w:sz w:val="20"/>
        </w:rPr>
        <w:t>футбола</w:t>
      </w:r>
      <w:r>
        <w:rPr>
          <w:spacing w:val="-2"/>
          <w:sz w:val="20"/>
        </w:rPr>
        <w:t xml:space="preserve"> </w:t>
      </w:r>
      <w:r>
        <w:rPr>
          <w:spacing w:val="-4"/>
          <w:sz w:val="20"/>
        </w:rPr>
        <w:t>в</w:t>
      </w:r>
      <w:r>
        <w:rPr>
          <w:spacing w:val="-2"/>
          <w:sz w:val="20"/>
        </w:rPr>
        <w:t xml:space="preserve"> </w:t>
      </w:r>
      <w:r>
        <w:rPr>
          <w:spacing w:val="-4"/>
          <w:sz w:val="20"/>
        </w:rPr>
        <w:t>России.</w:t>
      </w:r>
    </w:p>
    <w:p w:rsidR="009657D9" w:rsidRDefault="009657D9">
      <w:pPr>
        <w:pStyle w:val="a3"/>
        <w:spacing w:before="106"/>
        <w:jc w:val="left"/>
        <w:rPr>
          <w:sz w:val="20"/>
        </w:rPr>
      </w:pPr>
    </w:p>
    <w:p w:rsidR="009657D9" w:rsidRDefault="00916ABB">
      <w:pPr>
        <w:pStyle w:val="3"/>
        <w:numPr>
          <w:ilvl w:val="1"/>
          <w:numId w:val="57"/>
        </w:numPr>
        <w:tabs>
          <w:tab w:val="left" w:pos="2351"/>
          <w:tab w:val="left" w:pos="2547"/>
        </w:tabs>
        <w:spacing w:before="1" w:line="273" w:lineRule="auto"/>
        <w:ind w:left="2547" w:right="8851" w:hanging="692"/>
        <w:jc w:val="left"/>
      </w:pPr>
      <w:r>
        <w:t>Характеристика</w:t>
      </w:r>
      <w:r>
        <w:rPr>
          <w:spacing w:val="-14"/>
        </w:rPr>
        <w:t xml:space="preserve"> </w:t>
      </w:r>
      <w:r>
        <w:t>соревновательной деятельности футболистов</w:t>
      </w:r>
    </w:p>
    <w:p w:rsidR="009657D9" w:rsidRDefault="00916ABB">
      <w:pPr>
        <w:pStyle w:val="a3"/>
        <w:spacing w:before="171" w:line="204" w:lineRule="auto"/>
        <w:ind w:left="440" w:right="7734"/>
      </w:pPr>
      <w:r>
        <w:t>Соревнования в футболе являются не только способом определения победителя, но и главным средством подготовки футболиста, совершенствования его спортивного мастерства, контроля за</w:t>
      </w:r>
      <w:r>
        <w:rPr>
          <w:spacing w:val="40"/>
        </w:rPr>
        <w:t xml:space="preserve"> </w:t>
      </w:r>
      <w:r>
        <w:t>уровнем подготовленности и т. д. Соревновательная деятельность оказывает большое воздействие на рабочие потенциалы организма футболистов.</w:t>
      </w:r>
      <w:r>
        <w:rPr>
          <w:spacing w:val="-1"/>
        </w:rPr>
        <w:t xml:space="preserve"> </w:t>
      </w:r>
      <w:r>
        <w:t>Только</w:t>
      </w:r>
      <w:r>
        <w:rPr>
          <w:spacing w:val="-1"/>
        </w:rPr>
        <w:t xml:space="preserve"> </w:t>
      </w:r>
      <w:r>
        <w:t>в</w:t>
      </w:r>
      <w:r>
        <w:rPr>
          <w:spacing w:val="-2"/>
        </w:rPr>
        <w:t xml:space="preserve"> </w:t>
      </w:r>
      <w:r>
        <w:t>соревновательной</w:t>
      </w:r>
      <w:r>
        <w:rPr>
          <w:spacing w:val="-2"/>
        </w:rPr>
        <w:t xml:space="preserve"> </w:t>
      </w:r>
      <w:r>
        <w:t>деятельности</w:t>
      </w:r>
      <w:r>
        <w:rPr>
          <w:spacing w:val="-2"/>
        </w:rPr>
        <w:t xml:space="preserve"> </w:t>
      </w:r>
      <w:r>
        <w:t>наблюдаются максимальная скорость движений и действий, проявление 1[аксимальной силы и выносливости, координационная сложность. Соревнования связаны с большими нервно-эмоциональными воз- ействиями (статус и престижность соревнований, груз ответствен- ости, притязания футболиста и т.д.). Участие в соревнованиях озволяет футболистам сравнивать свои силы с силой соперника, тренерам определять наиболее подготовленных игроков, кото-ых необходимо использовать в командных матчах. Соревновательная деятельность предъявляет высокие требования к принятию решений, позволяющих достигнуть оптимальный результат. Основными закономерностями принятия решений в футболе являются: 1) восприятие информации в условиях противодействия соперника; 2) принятие решения в условиях жесткого лимита времени и дефицита пространства; 3) реализация принятого решения в условиях противодействия со стороны соперника, факторов внешней среды, деятельности партнеров, судей и т.д.</w:t>
      </w:r>
    </w:p>
    <w:p w:rsidR="009657D9" w:rsidRDefault="00916ABB">
      <w:pPr>
        <w:pStyle w:val="a3"/>
        <w:spacing w:before="22" w:line="204" w:lineRule="auto"/>
        <w:ind w:left="762" w:right="7765" w:firstLine="268"/>
      </w:pPr>
      <w:r>
        <w:t xml:space="preserve">В последние годы резко выросло внимание к модельным ха- рактеристикам соревновательной деятельности. Это связано с определением общей стратегии подготовки - выбора средств и методов тренировки, параметров тренировочных нагрузок, </w:t>
      </w:r>
      <w:r>
        <w:rPr>
          <w:spacing w:val="-2"/>
        </w:rPr>
        <w:t>внетрени-</w:t>
      </w:r>
    </w:p>
    <w:p w:rsidR="009657D9" w:rsidRDefault="00916ABB">
      <w:pPr>
        <w:spacing w:before="162"/>
        <w:ind w:left="130" w:right="1288"/>
        <w:jc w:val="center"/>
        <w:rPr>
          <w:rFonts w:ascii="Microsoft Sans Serif"/>
          <w:sz w:val="20"/>
        </w:rPr>
      </w:pPr>
      <w:r>
        <w:rPr>
          <w:rFonts w:ascii="Microsoft Sans Serif"/>
          <w:spacing w:val="-5"/>
          <w:sz w:val="20"/>
        </w:rPr>
        <w:t>387</w:t>
      </w:r>
    </w:p>
    <w:p w:rsidR="009657D9" w:rsidRDefault="009657D9">
      <w:pPr>
        <w:jc w:val="center"/>
        <w:rPr>
          <w:rFonts w:ascii="Microsoft Sans Serif"/>
          <w:sz w:val="20"/>
        </w:rPr>
        <w:sectPr w:rsidR="009657D9">
          <w:pgSz w:w="16840" w:h="11910" w:orient="landscape"/>
          <w:pgMar w:top="280" w:right="1100" w:bottom="280" w:left="1000" w:header="720" w:footer="720" w:gutter="0"/>
          <w:cols w:space="720"/>
        </w:sectPr>
      </w:pPr>
    </w:p>
    <w:p w:rsidR="009657D9" w:rsidRDefault="009657D9">
      <w:pPr>
        <w:pStyle w:val="a3"/>
        <w:spacing w:before="10"/>
        <w:jc w:val="left"/>
        <w:rPr>
          <w:rFonts w:ascii="Microsoft Sans Serif"/>
          <w:sz w:val="11"/>
        </w:rPr>
      </w:pPr>
    </w:p>
    <w:p w:rsidR="009657D9" w:rsidRDefault="009657D9">
      <w:pPr>
        <w:rPr>
          <w:rFonts w:ascii="Microsoft Sans Serif"/>
          <w:sz w:val="11"/>
        </w:rPr>
        <w:sectPr w:rsidR="009657D9">
          <w:pgSz w:w="16840" w:h="11910" w:orient="landscape"/>
          <w:pgMar w:top="140" w:right="1100" w:bottom="0" w:left="1000" w:header="720" w:footer="720" w:gutter="0"/>
          <w:cols w:space="720"/>
        </w:sectPr>
      </w:pPr>
    </w:p>
    <w:p w:rsidR="009657D9" w:rsidRDefault="00916ABB">
      <w:pPr>
        <w:spacing w:before="144" w:line="218" w:lineRule="auto"/>
        <w:ind w:left="440"/>
      </w:pPr>
      <w:r>
        <w:rPr>
          <w:noProof/>
          <w:lang w:eastAsia="ru-RU"/>
        </w:rPr>
        <w:lastRenderedPageBreak/>
        <mc:AlternateContent>
          <mc:Choice Requires="wps">
            <w:drawing>
              <wp:anchor distT="0" distB="0" distL="0" distR="0" simplePos="0" relativeHeight="16064000" behindDoc="0" locked="0" layoutInCell="1" allowOverlap="1">
                <wp:simplePos x="0" y="0"/>
                <wp:positionH relativeFrom="page">
                  <wp:posOffset>376554</wp:posOffset>
                </wp:positionH>
                <wp:positionV relativeFrom="page">
                  <wp:posOffset>97790</wp:posOffset>
                </wp:positionV>
                <wp:extent cx="60960" cy="7259955"/>
                <wp:effectExtent l="0" t="0" r="0" b="0"/>
                <wp:wrapNone/>
                <wp:docPr id="1021"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 cy="7259955"/>
                          <a:chOff x="0" y="0"/>
                          <a:chExt cx="60960" cy="7259955"/>
                        </a:xfrm>
                      </wpg:grpSpPr>
                      <wps:wsp>
                        <wps:cNvPr id="1022" name="Graphic 1022"/>
                        <wps:cNvSpPr/>
                        <wps:spPr>
                          <a:xfrm>
                            <a:off x="16509" y="4608195"/>
                            <a:ext cx="1270" cy="692150"/>
                          </a:xfrm>
                          <a:custGeom>
                            <a:avLst/>
                            <a:gdLst/>
                            <a:ahLst/>
                            <a:cxnLst/>
                            <a:rect l="l" t="t" r="r" b="b"/>
                            <a:pathLst>
                              <a:path h="692150">
                                <a:moveTo>
                                  <a:pt x="0" y="0"/>
                                </a:moveTo>
                                <a:lnTo>
                                  <a:pt x="0" y="692150"/>
                                </a:lnTo>
                              </a:path>
                            </a:pathLst>
                          </a:custGeom>
                          <a:ln w="12065">
                            <a:solidFill>
                              <a:srgbClr val="000000"/>
                            </a:solidFill>
                            <a:prstDash val="solid"/>
                          </a:ln>
                        </wps:spPr>
                        <wps:bodyPr wrap="square" lIns="0" tIns="0" rIns="0" bIns="0" rtlCol="0">
                          <a:prstTxWarp prst="textNoShape">
                            <a:avLst/>
                          </a:prstTxWarp>
                          <a:noAutofit/>
                        </wps:bodyPr>
                      </wps:wsp>
                      <wps:wsp>
                        <wps:cNvPr id="1023" name="Graphic 1023"/>
                        <wps:cNvSpPr/>
                        <wps:spPr>
                          <a:xfrm>
                            <a:off x="22859" y="3532504"/>
                            <a:ext cx="1270" cy="1283335"/>
                          </a:xfrm>
                          <a:custGeom>
                            <a:avLst/>
                            <a:gdLst/>
                            <a:ahLst/>
                            <a:cxnLst/>
                            <a:rect l="l" t="t" r="r" b="b"/>
                            <a:pathLst>
                              <a:path h="1283335">
                                <a:moveTo>
                                  <a:pt x="0" y="0"/>
                                </a:moveTo>
                                <a:lnTo>
                                  <a:pt x="0" y="1283334"/>
                                </a:lnTo>
                              </a:path>
                            </a:pathLst>
                          </a:custGeom>
                          <a:ln w="45720">
                            <a:solidFill>
                              <a:srgbClr val="000000"/>
                            </a:solidFill>
                            <a:prstDash val="solid"/>
                          </a:ln>
                        </wps:spPr>
                        <wps:bodyPr wrap="square" lIns="0" tIns="0" rIns="0" bIns="0" rtlCol="0">
                          <a:prstTxWarp prst="textNoShape">
                            <a:avLst/>
                          </a:prstTxWarp>
                          <a:noAutofit/>
                        </wps:bodyPr>
                      </wps:wsp>
                      <wps:wsp>
                        <wps:cNvPr id="1024" name="Graphic 1024"/>
                        <wps:cNvSpPr/>
                        <wps:spPr>
                          <a:xfrm>
                            <a:off x="38100" y="0"/>
                            <a:ext cx="1270" cy="1822450"/>
                          </a:xfrm>
                          <a:custGeom>
                            <a:avLst/>
                            <a:gdLst/>
                            <a:ahLst/>
                            <a:cxnLst/>
                            <a:rect l="l" t="t" r="r" b="b"/>
                            <a:pathLst>
                              <a:path h="1822450">
                                <a:moveTo>
                                  <a:pt x="0" y="0"/>
                                </a:moveTo>
                                <a:lnTo>
                                  <a:pt x="0" y="1822450"/>
                                </a:lnTo>
                              </a:path>
                            </a:pathLst>
                          </a:custGeom>
                          <a:ln w="3175">
                            <a:solidFill>
                              <a:srgbClr val="000000"/>
                            </a:solidFill>
                            <a:prstDash val="solid"/>
                          </a:ln>
                        </wps:spPr>
                        <wps:bodyPr wrap="square" lIns="0" tIns="0" rIns="0" bIns="0" rtlCol="0">
                          <a:prstTxWarp prst="textNoShape">
                            <a:avLst/>
                          </a:prstTxWarp>
                          <a:noAutofit/>
                        </wps:bodyPr>
                      </wps:wsp>
                      <wps:wsp>
                        <wps:cNvPr id="1025" name="Graphic 1025"/>
                        <wps:cNvSpPr/>
                        <wps:spPr>
                          <a:xfrm>
                            <a:off x="50165" y="310515"/>
                            <a:ext cx="1270" cy="6949440"/>
                          </a:xfrm>
                          <a:custGeom>
                            <a:avLst/>
                            <a:gdLst/>
                            <a:ahLst/>
                            <a:cxnLst/>
                            <a:rect l="l" t="t" r="r" b="b"/>
                            <a:pathLst>
                              <a:path h="6949440">
                                <a:moveTo>
                                  <a:pt x="0" y="0"/>
                                </a:moveTo>
                                <a:lnTo>
                                  <a:pt x="0" y="6949439"/>
                                </a:lnTo>
                              </a:path>
                            </a:pathLst>
                          </a:custGeom>
                          <a:ln w="215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65pt;margin-top:7.700003pt;width:4.8pt;height:571.65pt;mso-position-horizontal-relative:page;mso-position-vertical-relative:page;z-index:16064000" id="docshapegroup358" coordorigin="593,154" coordsize="96,11433">
                <v:line style="position:absolute" from="619,7411" to="619,8501" stroked="true" strokeweight=".95pt" strokecolor="#000000">
                  <v:stroke dashstyle="solid"/>
                </v:line>
                <v:line style="position:absolute" from="629,5717" to="629,7738" stroked="true" strokeweight="3.6pt" strokecolor="#000000">
                  <v:stroke dashstyle="solid"/>
                </v:line>
                <v:line style="position:absolute" from="653,154" to="653,3024" stroked="true" strokeweight=".25pt" strokecolor="#000000">
                  <v:stroke dashstyle="solid"/>
                </v:line>
                <v:line style="position:absolute" from="672,643" to="672,11587" stroked="true" strokeweight="1.7pt" strokecolor="#000000">
                  <v:stroke dashstyle="solid"/>
                </v:line>
                <w10:wrap type="none"/>
              </v:group>
            </w:pict>
          </mc:Fallback>
        </mc:AlternateContent>
      </w:r>
      <w:r>
        <w:t xml:space="preserve">ровочных факторов и т. д. В футболе к </w:t>
      </w:r>
      <w:r>
        <w:rPr>
          <w:i/>
        </w:rPr>
        <w:t xml:space="preserve">модельным характеристи- кам </w:t>
      </w:r>
      <w:r>
        <w:t>относятся:</w:t>
      </w:r>
    </w:p>
    <w:p w:rsidR="009657D9" w:rsidRDefault="00916ABB">
      <w:pPr>
        <w:pStyle w:val="a3"/>
        <w:spacing w:before="4" w:line="208" w:lineRule="auto"/>
        <w:ind w:left="728" w:right="706"/>
        <w:jc w:val="left"/>
      </w:pPr>
      <w:r>
        <w:t>эффективность</w:t>
      </w:r>
      <w:r>
        <w:rPr>
          <w:spacing w:val="-9"/>
        </w:rPr>
        <w:t xml:space="preserve"> </w:t>
      </w:r>
      <w:r>
        <w:t>атакующих</w:t>
      </w:r>
      <w:r>
        <w:rPr>
          <w:spacing w:val="-9"/>
        </w:rPr>
        <w:t xml:space="preserve"> </w:t>
      </w:r>
      <w:r>
        <w:t>и</w:t>
      </w:r>
      <w:r>
        <w:rPr>
          <w:spacing w:val="-9"/>
        </w:rPr>
        <w:t xml:space="preserve"> </w:t>
      </w:r>
      <w:r>
        <w:t>защитных</w:t>
      </w:r>
      <w:r>
        <w:rPr>
          <w:spacing w:val="-11"/>
        </w:rPr>
        <w:t xml:space="preserve"> </w:t>
      </w:r>
      <w:r>
        <w:t>действий; активность атакующих и защитных действий; разнообразие атакующих и защитных действий.</w:t>
      </w:r>
    </w:p>
    <w:p w:rsidR="009657D9" w:rsidRDefault="00916ABB">
      <w:pPr>
        <w:pStyle w:val="a3"/>
        <w:spacing w:before="2" w:line="208" w:lineRule="auto"/>
        <w:ind w:left="449" w:right="130" w:firstLine="293"/>
      </w:pPr>
      <w:r>
        <w:t>В футболе регистрируются 12 технико-тактических показате- лей:</w:t>
      </w:r>
      <w:r>
        <w:rPr>
          <w:spacing w:val="-2"/>
        </w:rPr>
        <w:t xml:space="preserve"> </w:t>
      </w:r>
      <w:r>
        <w:t>передачи</w:t>
      </w:r>
      <w:r>
        <w:rPr>
          <w:spacing w:val="-3"/>
        </w:rPr>
        <w:t xml:space="preserve"> </w:t>
      </w:r>
      <w:r>
        <w:t>мяча</w:t>
      </w:r>
      <w:r>
        <w:rPr>
          <w:spacing w:val="-2"/>
        </w:rPr>
        <w:t xml:space="preserve"> </w:t>
      </w:r>
      <w:r>
        <w:t>-</w:t>
      </w:r>
      <w:r>
        <w:rPr>
          <w:spacing w:val="-5"/>
        </w:rPr>
        <w:t xml:space="preserve"> </w:t>
      </w:r>
      <w:r>
        <w:t>короткие,</w:t>
      </w:r>
      <w:r>
        <w:rPr>
          <w:spacing w:val="-3"/>
        </w:rPr>
        <w:t xml:space="preserve"> </w:t>
      </w:r>
      <w:r>
        <w:t>средние</w:t>
      </w:r>
      <w:r>
        <w:rPr>
          <w:spacing w:val="-3"/>
        </w:rPr>
        <w:t xml:space="preserve"> </w:t>
      </w:r>
      <w:r>
        <w:t>и</w:t>
      </w:r>
      <w:r>
        <w:rPr>
          <w:spacing w:val="-3"/>
        </w:rPr>
        <w:t xml:space="preserve"> </w:t>
      </w:r>
      <w:r>
        <w:t>длинные</w:t>
      </w:r>
      <w:r>
        <w:rPr>
          <w:spacing w:val="-5"/>
        </w:rPr>
        <w:t xml:space="preserve"> </w:t>
      </w:r>
      <w:r>
        <w:t>(вперед,</w:t>
      </w:r>
      <w:r>
        <w:rPr>
          <w:spacing w:val="-3"/>
        </w:rPr>
        <w:t xml:space="preserve"> </w:t>
      </w:r>
      <w:r>
        <w:t>поперек и</w:t>
      </w:r>
      <w:r>
        <w:rPr>
          <w:spacing w:val="-3"/>
        </w:rPr>
        <w:t xml:space="preserve"> </w:t>
      </w:r>
      <w:r>
        <w:t>назад);</w:t>
      </w:r>
      <w:r>
        <w:rPr>
          <w:spacing w:val="-3"/>
        </w:rPr>
        <w:t xml:space="preserve"> </w:t>
      </w:r>
      <w:r>
        <w:t>ведение,</w:t>
      </w:r>
      <w:r>
        <w:rPr>
          <w:spacing w:val="-4"/>
        </w:rPr>
        <w:t xml:space="preserve"> </w:t>
      </w:r>
      <w:r>
        <w:t>отбор,</w:t>
      </w:r>
      <w:r>
        <w:rPr>
          <w:spacing w:val="-4"/>
        </w:rPr>
        <w:t xml:space="preserve"> </w:t>
      </w:r>
      <w:r>
        <w:t>обводка,</w:t>
      </w:r>
      <w:r>
        <w:rPr>
          <w:spacing w:val="-2"/>
        </w:rPr>
        <w:t xml:space="preserve"> </w:t>
      </w:r>
      <w:r>
        <w:t>перехват;</w:t>
      </w:r>
      <w:r>
        <w:rPr>
          <w:spacing w:val="-3"/>
        </w:rPr>
        <w:t xml:space="preserve"> </w:t>
      </w:r>
      <w:r>
        <w:t>игра</w:t>
      </w:r>
      <w:r>
        <w:rPr>
          <w:spacing w:val="-2"/>
        </w:rPr>
        <w:t xml:space="preserve"> </w:t>
      </w:r>
      <w:r>
        <w:t>головой;</w:t>
      </w:r>
      <w:r>
        <w:rPr>
          <w:spacing w:val="-2"/>
        </w:rPr>
        <w:t xml:space="preserve"> </w:t>
      </w:r>
      <w:r>
        <w:t>удары</w:t>
      </w:r>
      <w:r>
        <w:rPr>
          <w:spacing w:val="-2"/>
        </w:rPr>
        <w:t xml:space="preserve"> </w:t>
      </w:r>
      <w:r>
        <w:t xml:space="preserve">по поворотам - ногой и головой. По всем технико-тактическим показателям целесообразно рассчитать коэффициент точности, который определяется отношением удачных приемов ко всем </w:t>
      </w:r>
      <w:r>
        <w:rPr>
          <w:spacing w:val="-2"/>
        </w:rPr>
        <w:t>попыткам:</w:t>
      </w:r>
    </w:p>
    <w:p w:rsidR="009657D9" w:rsidRDefault="009657D9">
      <w:pPr>
        <w:pStyle w:val="a3"/>
        <w:jc w:val="left"/>
        <w:rPr>
          <w:sz w:val="3"/>
        </w:rPr>
      </w:pPr>
    </w:p>
    <w:p w:rsidR="009657D9" w:rsidRDefault="00916ABB">
      <w:pPr>
        <w:pStyle w:val="a3"/>
        <w:ind w:left="2753"/>
        <w:jc w:val="left"/>
        <w:rPr>
          <w:sz w:val="20"/>
        </w:rPr>
      </w:pPr>
      <w:r>
        <w:rPr>
          <w:noProof/>
          <w:sz w:val="20"/>
          <w:lang w:eastAsia="ru-RU"/>
        </w:rPr>
        <w:drawing>
          <wp:inline distT="0" distB="0" distL="0" distR="0">
            <wp:extent cx="1162408" cy="396049"/>
            <wp:effectExtent l="0" t="0" r="0" b="0"/>
            <wp:docPr id="1026" name="Image 1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Image 1026"/>
                    <pic:cNvPicPr/>
                  </pic:nvPicPr>
                  <pic:blipFill>
                    <a:blip r:embed="rId246" cstate="print"/>
                    <a:stretch>
                      <a:fillRect/>
                    </a:stretch>
                  </pic:blipFill>
                  <pic:spPr>
                    <a:xfrm>
                      <a:off x="0" y="0"/>
                      <a:ext cx="1162408" cy="396049"/>
                    </a:xfrm>
                    <a:prstGeom prst="rect">
                      <a:avLst/>
                    </a:prstGeom>
                  </pic:spPr>
                </pic:pic>
              </a:graphicData>
            </a:graphic>
          </wp:inline>
        </w:drawing>
      </w:r>
    </w:p>
    <w:p w:rsidR="009657D9" w:rsidRDefault="00916ABB">
      <w:pPr>
        <w:pStyle w:val="a3"/>
        <w:spacing w:line="206" w:lineRule="auto"/>
        <w:ind w:left="483" w:right="155" w:firstLine="278"/>
      </w:pPr>
      <w:r>
        <w:rPr>
          <w:noProof/>
          <w:lang w:eastAsia="ru-RU"/>
        </w:rPr>
        <mc:AlternateContent>
          <mc:Choice Requires="wps">
            <w:drawing>
              <wp:anchor distT="0" distB="0" distL="0" distR="0" simplePos="0" relativeHeight="482967040" behindDoc="1" locked="0" layoutInCell="1" allowOverlap="1">
                <wp:simplePos x="0" y="0"/>
                <wp:positionH relativeFrom="page">
                  <wp:posOffset>923544</wp:posOffset>
                </wp:positionH>
                <wp:positionV relativeFrom="paragraph">
                  <wp:posOffset>131995</wp:posOffset>
                </wp:positionV>
                <wp:extent cx="4088129" cy="674370"/>
                <wp:effectExtent l="0" t="0" r="0" b="0"/>
                <wp:wrapNone/>
                <wp:docPr id="1027"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8129" cy="674370"/>
                          <a:chOff x="0" y="0"/>
                          <a:chExt cx="4088129" cy="674370"/>
                        </a:xfrm>
                      </wpg:grpSpPr>
                      <wps:wsp>
                        <wps:cNvPr id="1028" name="Graphic 1028"/>
                        <wps:cNvSpPr/>
                        <wps:spPr>
                          <a:xfrm>
                            <a:off x="0" y="0"/>
                            <a:ext cx="4088129" cy="274320"/>
                          </a:xfrm>
                          <a:custGeom>
                            <a:avLst/>
                            <a:gdLst/>
                            <a:ahLst/>
                            <a:cxnLst/>
                            <a:rect l="l" t="t" r="r" b="b"/>
                            <a:pathLst>
                              <a:path w="4088129" h="274320">
                                <a:moveTo>
                                  <a:pt x="4088003" y="0"/>
                                </a:moveTo>
                                <a:lnTo>
                                  <a:pt x="0" y="0"/>
                                </a:lnTo>
                                <a:lnTo>
                                  <a:pt x="0" y="274320"/>
                                </a:lnTo>
                                <a:lnTo>
                                  <a:pt x="4088003" y="274320"/>
                                </a:lnTo>
                                <a:lnTo>
                                  <a:pt x="408800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29" name="Image 1029"/>
                          <pic:cNvPicPr/>
                        </pic:nvPicPr>
                        <pic:blipFill>
                          <a:blip r:embed="rId247" cstate="print"/>
                          <a:stretch>
                            <a:fillRect/>
                          </a:stretch>
                        </pic:blipFill>
                        <pic:spPr>
                          <a:xfrm>
                            <a:off x="1563750" y="217931"/>
                            <a:ext cx="1045209" cy="456438"/>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72.720001pt;margin-top:10.39335pt;width:321.9pt;height:53.1pt;mso-position-horizontal-relative:page;mso-position-vertical-relative:paragraph;z-index:-20349440" id="docshapegroup359" coordorigin="1454,208" coordsize="6438,1062">
                <v:rect style="position:absolute;left:1454;top:207;width:6438;height:432" id="docshape360" filled="true" fillcolor="#ffffff" stroked="false">
                  <v:fill type="solid"/>
                </v:rect>
                <v:shape style="position:absolute;left:3917;top:551;width:1646;height:719" type="#_x0000_t75" id="docshape361" stroked="false">
                  <v:imagedata r:id="rId248" o:title=""/>
                </v:shape>
                <w10:wrap type="none"/>
              </v:group>
            </w:pict>
          </mc:Fallback>
        </mc:AlternateContent>
      </w:r>
      <w:r>
        <w:t>Активность</w:t>
      </w:r>
      <w:r>
        <w:rPr>
          <w:spacing w:val="-4"/>
        </w:rPr>
        <w:t xml:space="preserve"> </w:t>
      </w:r>
      <w:r>
        <w:t>футболиста,</w:t>
      </w:r>
      <w:r>
        <w:rPr>
          <w:spacing w:val="-7"/>
        </w:rPr>
        <w:t xml:space="preserve"> </w:t>
      </w:r>
      <w:r>
        <w:t>отнесенная</w:t>
      </w:r>
      <w:r>
        <w:rPr>
          <w:spacing w:val="-7"/>
        </w:rPr>
        <w:t xml:space="preserve"> </w:t>
      </w:r>
      <w:r>
        <w:t>ко</w:t>
      </w:r>
      <w:r>
        <w:rPr>
          <w:spacing w:val="-4"/>
        </w:rPr>
        <w:t xml:space="preserve"> </w:t>
      </w:r>
      <w:r>
        <w:t>времени</w:t>
      </w:r>
      <w:r>
        <w:rPr>
          <w:spacing w:val="-7"/>
        </w:rPr>
        <w:t xml:space="preserve"> </w:t>
      </w:r>
      <w:r>
        <w:t>(/)</w:t>
      </w:r>
      <w:r>
        <w:rPr>
          <w:spacing w:val="-6"/>
        </w:rPr>
        <w:t xml:space="preserve"> </w:t>
      </w:r>
      <w:r>
        <w:t>его</w:t>
      </w:r>
      <w:r>
        <w:rPr>
          <w:spacing w:val="-4"/>
        </w:rPr>
        <w:t xml:space="preserve"> </w:t>
      </w:r>
      <w:r>
        <w:t xml:space="preserve">нахожде- </w:t>
      </w:r>
      <w:r>
        <w:rPr>
          <w:spacing w:val="-4"/>
        </w:rPr>
        <w:t>ния на поле, характеризует плотность технико-тактических</w:t>
      </w:r>
      <w:r>
        <w:rPr>
          <w:spacing w:val="-6"/>
        </w:rPr>
        <w:t xml:space="preserve"> </w:t>
      </w:r>
      <w:r>
        <w:rPr>
          <w:spacing w:val="-4"/>
        </w:rPr>
        <w:t>действий:</w:t>
      </w:r>
    </w:p>
    <w:p w:rsidR="009657D9" w:rsidRDefault="00916ABB">
      <w:pPr>
        <w:pStyle w:val="a3"/>
        <w:tabs>
          <w:tab w:val="left" w:pos="3821"/>
          <w:tab w:val="left" w:pos="5488"/>
        </w:tabs>
        <w:spacing w:before="177" w:line="237" w:lineRule="exact"/>
        <w:ind w:right="92"/>
        <w:jc w:val="right"/>
      </w:pPr>
      <w:r>
        <w:t>В</w:t>
      </w:r>
      <w:r>
        <w:rPr>
          <w:spacing w:val="45"/>
        </w:rPr>
        <w:t xml:space="preserve"> </w:t>
      </w:r>
      <w:r>
        <w:t>настоящее</w:t>
      </w:r>
      <w:r>
        <w:rPr>
          <w:spacing w:val="47"/>
        </w:rPr>
        <w:t xml:space="preserve"> </w:t>
      </w:r>
      <w:r>
        <w:t>время</w:t>
      </w:r>
      <w:r>
        <w:rPr>
          <w:spacing w:val="46"/>
        </w:rPr>
        <w:t xml:space="preserve"> </w:t>
      </w:r>
      <w:r>
        <w:rPr>
          <w:spacing w:val="-10"/>
        </w:rPr>
        <w:t>в</w:t>
      </w:r>
      <w:r>
        <w:tab/>
      </w:r>
      <w:r>
        <w:rPr>
          <w:spacing w:val="-2"/>
        </w:rPr>
        <w:t>нашей</w:t>
      </w:r>
      <w:r>
        <w:tab/>
      </w:r>
      <w:r>
        <w:rPr>
          <w:spacing w:val="-2"/>
        </w:rPr>
        <w:t>стране</w:t>
      </w:r>
    </w:p>
    <w:p w:rsidR="009657D9" w:rsidRDefault="00916ABB">
      <w:pPr>
        <w:pStyle w:val="a3"/>
        <w:tabs>
          <w:tab w:val="left" w:pos="1540"/>
          <w:tab w:val="left" w:pos="4109"/>
          <w:tab w:val="left" w:pos="5091"/>
        </w:tabs>
        <w:spacing w:line="222" w:lineRule="exact"/>
        <w:ind w:right="94"/>
        <w:jc w:val="right"/>
      </w:pPr>
      <w:r>
        <w:rPr>
          <w:spacing w:val="-2"/>
        </w:rPr>
        <w:t>разработана</w:t>
      </w:r>
      <w:r>
        <w:tab/>
      </w:r>
      <w:r>
        <w:rPr>
          <w:spacing w:val="-2"/>
        </w:rPr>
        <w:t>стройная</w:t>
      </w:r>
      <w:r>
        <w:tab/>
      </w:r>
      <w:r>
        <w:rPr>
          <w:spacing w:val="-2"/>
        </w:rPr>
        <w:t>система</w:t>
      </w:r>
      <w:r>
        <w:tab/>
      </w:r>
      <w:r>
        <w:rPr>
          <w:spacing w:val="-2"/>
        </w:rPr>
        <w:t>соревнований</w:t>
      </w:r>
    </w:p>
    <w:p w:rsidR="009657D9" w:rsidRDefault="00916ABB">
      <w:pPr>
        <w:pStyle w:val="a3"/>
        <w:tabs>
          <w:tab w:val="left" w:pos="2033"/>
          <w:tab w:val="left" w:pos="4602"/>
        </w:tabs>
        <w:spacing w:before="11" w:line="208" w:lineRule="auto"/>
        <w:ind w:left="492" w:right="93"/>
      </w:pPr>
      <w:r>
        <w:rPr>
          <w:spacing w:val="-6"/>
        </w:rPr>
        <w:t>по</w:t>
      </w:r>
      <w:r>
        <w:tab/>
      </w:r>
      <w:r>
        <w:rPr>
          <w:spacing w:val="-2"/>
        </w:rPr>
        <w:t>футболу,</w:t>
      </w:r>
      <w:r>
        <w:tab/>
        <w:t>включающая в себя поэтапность, последовательность и чередование соревнований различного уровня и ранга. Соревнования планируются и проводятся исходя из оптимального качества календарных игр для каждой возрастной группы.</w:t>
      </w:r>
    </w:p>
    <w:p w:rsidR="009657D9" w:rsidRDefault="00916ABB">
      <w:pPr>
        <w:pStyle w:val="a3"/>
        <w:spacing w:before="2" w:line="223" w:lineRule="auto"/>
        <w:ind w:left="502" w:right="88" w:firstLine="288"/>
      </w:pPr>
      <w:r>
        <w:t>Соревнования в зависимости от решаемых задач можно подраз- делить на основные и вспомогательные.</w:t>
      </w:r>
    </w:p>
    <w:p w:rsidR="009657D9" w:rsidRDefault="00916ABB">
      <w:pPr>
        <w:spacing w:before="50" w:line="208" w:lineRule="auto"/>
        <w:ind w:left="800" w:right="2111"/>
      </w:pPr>
      <w:r>
        <w:t>К</w:t>
      </w:r>
      <w:r>
        <w:rPr>
          <w:spacing w:val="-14"/>
        </w:rPr>
        <w:t xml:space="preserve"> </w:t>
      </w:r>
      <w:r>
        <w:rPr>
          <w:i/>
        </w:rPr>
        <w:t>основным</w:t>
      </w:r>
      <w:r>
        <w:rPr>
          <w:i/>
          <w:spacing w:val="-14"/>
        </w:rPr>
        <w:t xml:space="preserve"> </w:t>
      </w:r>
      <w:r>
        <w:rPr>
          <w:i/>
        </w:rPr>
        <w:t>видам</w:t>
      </w:r>
      <w:r>
        <w:rPr>
          <w:i/>
          <w:spacing w:val="-14"/>
        </w:rPr>
        <w:t xml:space="preserve"> </w:t>
      </w:r>
      <w:r>
        <w:rPr>
          <w:i/>
        </w:rPr>
        <w:t>соревнований</w:t>
      </w:r>
      <w:r>
        <w:rPr>
          <w:i/>
          <w:spacing w:val="-13"/>
        </w:rPr>
        <w:t xml:space="preserve"> </w:t>
      </w:r>
      <w:r>
        <w:t>относятся: чемпионаты или первенства;</w:t>
      </w:r>
    </w:p>
    <w:p w:rsidR="009657D9" w:rsidRDefault="00916ABB">
      <w:pPr>
        <w:pStyle w:val="a3"/>
        <w:spacing w:line="222" w:lineRule="exact"/>
        <w:ind w:left="800"/>
        <w:jc w:val="left"/>
      </w:pPr>
      <w:r>
        <w:t>розыгрыши</w:t>
      </w:r>
      <w:r>
        <w:rPr>
          <w:spacing w:val="-5"/>
        </w:rPr>
        <w:t xml:space="preserve"> </w:t>
      </w:r>
      <w:r>
        <w:rPr>
          <w:spacing w:val="-2"/>
        </w:rPr>
        <w:t>кубка;</w:t>
      </w:r>
    </w:p>
    <w:p w:rsidR="009657D9" w:rsidRDefault="00916ABB">
      <w:pPr>
        <w:pStyle w:val="a3"/>
        <w:spacing w:line="248" w:lineRule="exact"/>
        <w:ind w:left="810"/>
        <w:jc w:val="left"/>
      </w:pPr>
      <w:r>
        <w:t>официальные</w:t>
      </w:r>
      <w:r>
        <w:rPr>
          <w:spacing w:val="-11"/>
        </w:rPr>
        <w:t xml:space="preserve"> </w:t>
      </w:r>
      <w:r>
        <w:t>отборочные</w:t>
      </w:r>
      <w:r>
        <w:rPr>
          <w:spacing w:val="-12"/>
        </w:rPr>
        <w:t xml:space="preserve"> </w:t>
      </w:r>
      <w:r>
        <w:rPr>
          <w:spacing w:val="-2"/>
        </w:rPr>
        <w:t>соревнования.</w:t>
      </w:r>
    </w:p>
    <w:p w:rsidR="009657D9" w:rsidRDefault="00916ABB">
      <w:pPr>
        <w:spacing w:before="36" w:line="211" w:lineRule="auto"/>
        <w:ind w:left="810" w:right="706"/>
      </w:pPr>
      <w:r>
        <w:rPr>
          <w:spacing w:val="-2"/>
        </w:rPr>
        <w:t xml:space="preserve">К </w:t>
      </w:r>
      <w:r>
        <w:rPr>
          <w:i/>
          <w:spacing w:val="-2"/>
        </w:rPr>
        <w:t xml:space="preserve">вспомогательным соревнованиям </w:t>
      </w:r>
      <w:r>
        <w:rPr>
          <w:spacing w:val="-2"/>
        </w:rPr>
        <w:t xml:space="preserve">относятся: </w:t>
      </w:r>
      <w:r>
        <w:t>показательные игры;</w:t>
      </w:r>
    </w:p>
    <w:p w:rsidR="009657D9" w:rsidRDefault="00916ABB">
      <w:pPr>
        <w:pStyle w:val="a3"/>
        <w:spacing w:before="1" w:line="208" w:lineRule="auto"/>
        <w:ind w:left="814" w:right="3062"/>
        <w:jc w:val="left"/>
      </w:pPr>
      <w:r>
        <w:t>учебные</w:t>
      </w:r>
      <w:r>
        <w:rPr>
          <w:spacing w:val="-14"/>
        </w:rPr>
        <w:t xml:space="preserve"> </w:t>
      </w:r>
      <w:r>
        <w:t>двусторонние</w:t>
      </w:r>
      <w:r>
        <w:rPr>
          <w:spacing w:val="-14"/>
        </w:rPr>
        <w:t xml:space="preserve"> </w:t>
      </w:r>
      <w:r>
        <w:t>игры; контрольные игры; товарищеские игры.</w:t>
      </w:r>
    </w:p>
    <w:p w:rsidR="009657D9" w:rsidRDefault="00916ABB">
      <w:pPr>
        <w:pStyle w:val="a3"/>
        <w:spacing w:before="2" w:line="204" w:lineRule="auto"/>
        <w:ind w:left="540" w:right="57" w:firstLine="283"/>
      </w:pPr>
      <w:r>
        <w:t>Контрольные игры в футболе проводят с целью подготовки ко- манды к предстоящим календарным соревнованиям и проверки го- товности футболистов к этим соревнованиям.</w:t>
      </w:r>
    </w:p>
    <w:p w:rsidR="009657D9" w:rsidRDefault="00916ABB">
      <w:pPr>
        <w:pStyle w:val="a3"/>
        <w:spacing w:before="3" w:line="204" w:lineRule="auto"/>
        <w:ind w:left="540" w:right="38" w:firstLine="293"/>
      </w:pPr>
      <w:r>
        <w:t>Контрольные игры следует проводить с соперниками из своей лиги (дивизиона) или с более сильными командами.Также целесо- образно участие в турнирах с командами, использующими различ- ные системы построения игры. При проведении контрольных игр желательно делать видеозапись игры, что позволит при разборе детально проанализировать недостатки и достоинства как отдель-</w:t>
      </w:r>
    </w:p>
    <w:p w:rsidR="009657D9" w:rsidRDefault="00916ABB">
      <w:pPr>
        <w:pStyle w:val="a3"/>
        <w:spacing w:before="165"/>
        <w:ind w:left="569"/>
        <w:jc w:val="left"/>
      </w:pPr>
      <w:r>
        <w:rPr>
          <w:spacing w:val="-5"/>
        </w:rPr>
        <w:t>388</w:t>
      </w:r>
    </w:p>
    <w:p w:rsidR="009657D9" w:rsidRDefault="00916ABB">
      <w:pPr>
        <w:pStyle w:val="a3"/>
        <w:spacing w:before="123" w:line="204" w:lineRule="auto"/>
        <w:ind w:left="579" w:right="480" w:hanging="140"/>
      </w:pPr>
      <w:r>
        <w:br w:type="column"/>
      </w:r>
      <w:r>
        <w:rPr>
          <w:i/>
        </w:rPr>
        <w:lastRenderedPageBreak/>
        <w:t xml:space="preserve">\ </w:t>
      </w:r>
      <w:r>
        <w:t>ных игроков, так и команды в целом. В контрольных играх делает- ся упор на пользование ранее изученных групповых и командных действий в зависимости от тактического построения соперников. В ходе контрольных игр совершенствуются различные комбинации как в игровых эпизодах, так и при стандартных положениях (угло- вые удары, выполнение штрафных и свободных игр). В контроль- ных</w:t>
      </w:r>
      <w:r>
        <w:rPr>
          <w:spacing w:val="-9"/>
        </w:rPr>
        <w:t xml:space="preserve"> </w:t>
      </w:r>
      <w:r>
        <w:t>играх</w:t>
      </w:r>
      <w:r>
        <w:rPr>
          <w:spacing w:val="-9"/>
        </w:rPr>
        <w:t xml:space="preserve"> </w:t>
      </w:r>
      <w:r>
        <w:t>совершенствуются</w:t>
      </w:r>
      <w:r>
        <w:rPr>
          <w:spacing w:val="-9"/>
        </w:rPr>
        <w:t xml:space="preserve"> </w:t>
      </w:r>
      <w:r>
        <w:t>те</w:t>
      </w:r>
      <w:r>
        <w:rPr>
          <w:spacing w:val="-9"/>
        </w:rPr>
        <w:t xml:space="preserve"> </w:t>
      </w:r>
      <w:r>
        <w:t>взаимодействия,</w:t>
      </w:r>
      <w:r>
        <w:rPr>
          <w:spacing w:val="-7"/>
        </w:rPr>
        <w:t xml:space="preserve"> </w:t>
      </w:r>
      <w:r>
        <w:t>которые</w:t>
      </w:r>
      <w:r>
        <w:rPr>
          <w:spacing w:val="-7"/>
        </w:rPr>
        <w:t xml:space="preserve"> </w:t>
      </w:r>
      <w:r>
        <w:t>будут</w:t>
      </w:r>
      <w:r>
        <w:rPr>
          <w:spacing w:val="-9"/>
        </w:rPr>
        <w:t xml:space="preserve"> </w:t>
      </w:r>
      <w:r>
        <w:t>ис- пользоваться</w:t>
      </w:r>
      <w:r>
        <w:rPr>
          <w:spacing w:val="-6"/>
        </w:rPr>
        <w:t xml:space="preserve"> </w:t>
      </w:r>
      <w:r>
        <w:t>в</w:t>
      </w:r>
      <w:r>
        <w:rPr>
          <w:spacing w:val="-6"/>
        </w:rPr>
        <w:t xml:space="preserve"> </w:t>
      </w:r>
      <w:r>
        <w:t>ходе</w:t>
      </w:r>
      <w:r>
        <w:rPr>
          <w:spacing w:val="-7"/>
        </w:rPr>
        <w:t xml:space="preserve"> </w:t>
      </w:r>
      <w:r>
        <w:t>календарных</w:t>
      </w:r>
      <w:r>
        <w:rPr>
          <w:spacing w:val="-6"/>
        </w:rPr>
        <w:t xml:space="preserve"> </w:t>
      </w:r>
      <w:r>
        <w:t>матчей.</w:t>
      </w:r>
      <w:r>
        <w:rPr>
          <w:spacing w:val="-6"/>
        </w:rPr>
        <w:t xml:space="preserve"> </w:t>
      </w:r>
      <w:r>
        <w:t>Проведение</w:t>
      </w:r>
      <w:r>
        <w:rPr>
          <w:spacing w:val="-7"/>
        </w:rPr>
        <w:t xml:space="preserve"> </w:t>
      </w:r>
      <w:r>
        <w:t>контрольных игр с командами из своей лиги (дивизиона, группы) позволяет:</w:t>
      </w:r>
    </w:p>
    <w:p w:rsidR="009657D9" w:rsidRDefault="00916ABB">
      <w:pPr>
        <w:pStyle w:val="a3"/>
        <w:spacing w:before="9" w:line="204" w:lineRule="auto"/>
        <w:ind w:left="584" w:firstLine="278"/>
        <w:jc w:val="left"/>
      </w:pPr>
      <w:r>
        <w:t xml:space="preserve">более тщательно изучить слабые и сильные стороны будущего </w:t>
      </w:r>
      <w:r>
        <w:rPr>
          <w:spacing w:val="-2"/>
        </w:rPr>
        <w:t>соперника;</w:t>
      </w:r>
    </w:p>
    <w:p w:rsidR="009657D9" w:rsidRDefault="00916ABB">
      <w:pPr>
        <w:pStyle w:val="a3"/>
        <w:spacing w:line="210" w:lineRule="exact"/>
        <w:ind w:left="857"/>
        <w:jc w:val="left"/>
      </w:pPr>
      <w:r>
        <w:t>наметить</w:t>
      </w:r>
      <w:r>
        <w:rPr>
          <w:spacing w:val="-7"/>
        </w:rPr>
        <w:t xml:space="preserve"> </w:t>
      </w:r>
      <w:r>
        <w:t>тактический</w:t>
      </w:r>
      <w:r>
        <w:rPr>
          <w:spacing w:val="-4"/>
        </w:rPr>
        <w:t xml:space="preserve"> </w:t>
      </w:r>
      <w:r>
        <w:t>план</w:t>
      </w:r>
      <w:r>
        <w:rPr>
          <w:spacing w:val="-4"/>
        </w:rPr>
        <w:t xml:space="preserve"> </w:t>
      </w:r>
      <w:r>
        <w:t>на</w:t>
      </w:r>
      <w:r>
        <w:rPr>
          <w:spacing w:val="-4"/>
        </w:rPr>
        <w:t xml:space="preserve"> </w:t>
      </w:r>
      <w:r>
        <w:t>будущие</w:t>
      </w:r>
      <w:r>
        <w:rPr>
          <w:spacing w:val="-4"/>
        </w:rPr>
        <w:t xml:space="preserve"> </w:t>
      </w:r>
      <w:r>
        <w:rPr>
          <w:spacing w:val="-2"/>
        </w:rPr>
        <w:t>игры;</w:t>
      </w:r>
    </w:p>
    <w:p w:rsidR="009657D9" w:rsidRDefault="00916ABB">
      <w:pPr>
        <w:pStyle w:val="a3"/>
        <w:spacing w:before="12" w:line="204" w:lineRule="auto"/>
        <w:ind w:left="588" w:right="541" w:firstLine="268"/>
        <w:jc w:val="left"/>
      </w:pPr>
      <w:r>
        <w:t>проверить степень готовности как отдельных футболистов, так</w:t>
      </w:r>
      <w:r>
        <w:rPr>
          <w:spacing w:val="40"/>
        </w:rPr>
        <w:t xml:space="preserve"> </w:t>
      </w:r>
      <w:r>
        <w:t>и команды в целом к предстоящим соревнованиям;</w:t>
      </w:r>
    </w:p>
    <w:p w:rsidR="009657D9" w:rsidRDefault="00916ABB">
      <w:pPr>
        <w:pStyle w:val="a3"/>
        <w:spacing w:before="7" w:line="204" w:lineRule="auto"/>
        <w:ind w:left="862"/>
        <w:jc w:val="left"/>
      </w:pPr>
      <w:r>
        <w:t>внести</w:t>
      </w:r>
      <w:r>
        <w:rPr>
          <w:spacing w:val="-6"/>
        </w:rPr>
        <w:t xml:space="preserve"> </w:t>
      </w:r>
      <w:r>
        <w:t>необходимые</w:t>
      </w:r>
      <w:r>
        <w:rPr>
          <w:spacing w:val="-7"/>
        </w:rPr>
        <w:t xml:space="preserve"> </w:t>
      </w:r>
      <w:r>
        <w:t>коррективы</w:t>
      </w:r>
      <w:r>
        <w:rPr>
          <w:spacing w:val="-5"/>
        </w:rPr>
        <w:t xml:space="preserve"> </w:t>
      </w:r>
      <w:r>
        <w:t>в</w:t>
      </w:r>
      <w:r>
        <w:rPr>
          <w:spacing w:val="-5"/>
        </w:rPr>
        <w:t xml:space="preserve"> </w:t>
      </w:r>
      <w:r>
        <w:t>подготовку</w:t>
      </w:r>
      <w:r>
        <w:rPr>
          <w:spacing w:val="-7"/>
        </w:rPr>
        <w:t xml:space="preserve"> </w:t>
      </w:r>
      <w:r>
        <w:t>своей</w:t>
      </w:r>
      <w:r>
        <w:rPr>
          <w:spacing w:val="-5"/>
        </w:rPr>
        <w:t xml:space="preserve"> </w:t>
      </w:r>
      <w:r>
        <w:t>команды; опробовать новые тактические задумки;</w:t>
      </w:r>
    </w:p>
    <w:p w:rsidR="009657D9" w:rsidRDefault="00916ABB">
      <w:pPr>
        <w:pStyle w:val="a3"/>
        <w:spacing w:before="7" w:line="204" w:lineRule="auto"/>
        <w:ind w:left="588" w:right="487" w:firstLine="273"/>
      </w:pPr>
      <w:r>
        <w:t>ввести в заблуждение будущего соперника, используя различ- ные тактические варианты построения игры и т. д.</w:t>
      </w:r>
    </w:p>
    <w:p w:rsidR="009657D9" w:rsidRDefault="00916ABB">
      <w:pPr>
        <w:pStyle w:val="a3"/>
        <w:spacing w:before="7" w:line="204" w:lineRule="auto"/>
        <w:ind w:left="584" w:right="485" w:firstLine="273"/>
      </w:pPr>
      <w:r>
        <w:t>В контрольных играх целесообразно большую часть игрового времени проводить тем составом футболистов, который тренер планирует использовать в календарных матчах, тем самым совер- шенствуя взаимодействия игроков в условиях, максимально при- ближенных к соревнованиям официального уровня.</w:t>
      </w:r>
    </w:p>
    <w:p w:rsidR="009657D9" w:rsidRDefault="00916ABB">
      <w:pPr>
        <w:pStyle w:val="a3"/>
        <w:spacing w:before="5" w:line="204" w:lineRule="auto"/>
        <w:ind w:left="440" w:right="480" w:firstLine="283"/>
      </w:pPr>
      <w:r>
        <w:rPr>
          <w:noProof/>
          <w:lang w:eastAsia="ru-RU"/>
        </w:rPr>
        <mc:AlternateContent>
          <mc:Choice Requires="wps">
            <w:drawing>
              <wp:anchor distT="0" distB="0" distL="0" distR="0" simplePos="0" relativeHeight="16064512" behindDoc="0" locked="0" layoutInCell="1" allowOverlap="1">
                <wp:simplePos x="0" y="0"/>
                <wp:positionH relativeFrom="page">
                  <wp:posOffset>5334000</wp:posOffset>
                </wp:positionH>
                <wp:positionV relativeFrom="paragraph">
                  <wp:posOffset>975730</wp:posOffset>
                </wp:positionV>
                <wp:extent cx="1270" cy="1237615"/>
                <wp:effectExtent l="0" t="0" r="0" b="0"/>
                <wp:wrapNone/>
                <wp:docPr id="1030" name="Graphic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37615"/>
                        </a:xfrm>
                        <a:custGeom>
                          <a:avLst/>
                          <a:gdLst/>
                          <a:ahLst/>
                          <a:cxnLst/>
                          <a:rect l="l" t="t" r="r" b="b"/>
                          <a:pathLst>
                            <a:path h="1237615">
                              <a:moveTo>
                                <a:pt x="0" y="0"/>
                              </a:moveTo>
                              <a:lnTo>
                                <a:pt x="0" y="123761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64512" from="420pt,76.829140pt" to="420pt,174.27914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65024" behindDoc="0" locked="0" layoutInCell="1" allowOverlap="1">
                <wp:simplePos x="0" y="0"/>
                <wp:positionH relativeFrom="page">
                  <wp:posOffset>5355590</wp:posOffset>
                </wp:positionH>
                <wp:positionV relativeFrom="paragraph">
                  <wp:posOffset>3185530</wp:posOffset>
                </wp:positionV>
                <wp:extent cx="1270" cy="591185"/>
                <wp:effectExtent l="0" t="0" r="0" b="0"/>
                <wp:wrapNone/>
                <wp:docPr id="1031" name="Graphic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91185"/>
                        </a:xfrm>
                        <a:custGeom>
                          <a:avLst/>
                          <a:gdLst/>
                          <a:ahLst/>
                          <a:cxnLst/>
                          <a:rect l="l" t="t" r="r" b="b"/>
                          <a:pathLst>
                            <a:path h="591185">
                              <a:moveTo>
                                <a:pt x="0" y="0"/>
                              </a:moveTo>
                              <a:lnTo>
                                <a:pt x="0" y="59118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65024" from="421.700012pt,250.829147pt" to="421.700012pt,297.379147pt" stroked="true" strokeweight=".5pt" strokecolor="#000000">
                <v:stroke dashstyle="solid"/>
                <w10:wrap type="none"/>
              </v:line>
            </w:pict>
          </mc:Fallback>
        </mc:AlternateContent>
      </w:r>
      <w:r>
        <w:t>В футболе календарный сезон для команд различного возраста и квалификации неодинаков. Лучшие игроки проводят за сезон в среднем 50-60 матчей. Каждый календарный матч требует от футболиста максимального проявления физических, морально- волевых и других качеств. Подготовка к календарному матчу начинается с изучения соперника. Тренер из различных источников (средства массовой информации, мнения специалистов, рассказы очевидцев, результаты проведенных матчей и т.д.) собирает, систематизирует и анализирует сведения о сопернике. Особое внимание уделяется построению игры, действиям лучших игроков, способам организации атаки и обороны. Для составления плана на игру тренеру необходимо знать степень подготовленности своих футболистов', наметить основные направления в выбираемой</w:t>
      </w:r>
      <w:r>
        <w:rPr>
          <w:spacing w:val="40"/>
        </w:rPr>
        <w:t xml:space="preserve"> </w:t>
      </w:r>
      <w:r>
        <w:t>тактике командной игры. Исходя из изучения соперника, тренер включает в план игры игровые и стандартные комбинации, определяет способы нейтрализации атакующих действий противника. При определении заданий отдельным игрокам учи- тываются возможности противостоящих им соперников. Такти- ческий план на предстоящую календарную игру целесообразно обсудить со всеми игроками, каждый из которых может внести предложения и поправки. Далее на тренировках проигрываются основные моменты плана на игру, совершенствуются взаимодей-I ствия между футболистами в условиях, максимально приближен-I Ных к игровым (группа игроков выполняет роль соперника).</w:t>
      </w:r>
    </w:p>
    <w:p w:rsidR="009657D9" w:rsidRDefault="00916ABB">
      <w:pPr>
        <w:pStyle w:val="a3"/>
        <w:spacing w:before="207"/>
        <w:ind w:right="483"/>
        <w:jc w:val="right"/>
      </w:pPr>
      <w:r>
        <w:rPr>
          <w:spacing w:val="-5"/>
        </w:rPr>
        <w:t>389</w:t>
      </w:r>
    </w:p>
    <w:p w:rsidR="009657D9" w:rsidRDefault="009657D9">
      <w:pPr>
        <w:jc w:val="right"/>
        <w:sectPr w:rsidR="009657D9">
          <w:type w:val="continuous"/>
          <w:pgSz w:w="16840" w:h="11910" w:orient="landscape"/>
          <w:pgMar w:top="1420" w:right="1100" w:bottom="280" w:left="1000" w:header="720" w:footer="720" w:gutter="0"/>
          <w:cols w:num="2" w:space="720" w:equalWidth="0">
            <w:col w:w="6985" w:space="298"/>
            <w:col w:w="7457"/>
          </w:cols>
        </w:sectPr>
      </w:pPr>
    </w:p>
    <w:p w:rsidR="009657D9" w:rsidRDefault="00916ABB">
      <w:pPr>
        <w:pStyle w:val="a3"/>
        <w:spacing w:before="96" w:line="204" w:lineRule="auto"/>
        <w:ind w:left="267" w:right="90" w:firstLine="283"/>
      </w:pPr>
      <w:r>
        <w:rPr>
          <w:noProof/>
          <w:lang w:eastAsia="ru-RU"/>
        </w:rPr>
        <w:lastRenderedPageBreak/>
        <mc:AlternateContent>
          <mc:Choice Requires="wps">
            <w:drawing>
              <wp:anchor distT="0" distB="0" distL="0" distR="0" simplePos="0" relativeHeight="16065536" behindDoc="0" locked="0" layoutInCell="1" allowOverlap="1">
                <wp:simplePos x="0" y="0"/>
                <wp:positionH relativeFrom="page">
                  <wp:posOffset>304800</wp:posOffset>
                </wp:positionH>
                <wp:positionV relativeFrom="page">
                  <wp:posOffset>2172970</wp:posOffset>
                </wp:positionV>
                <wp:extent cx="1270" cy="5163185"/>
                <wp:effectExtent l="0" t="0" r="0" b="0"/>
                <wp:wrapNone/>
                <wp:docPr id="1032" name="Graphic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163185"/>
                        </a:xfrm>
                        <a:custGeom>
                          <a:avLst/>
                          <a:gdLst/>
                          <a:ahLst/>
                          <a:cxnLst/>
                          <a:rect l="l" t="t" r="r" b="b"/>
                          <a:pathLst>
                            <a:path h="5163185">
                              <a:moveTo>
                                <a:pt x="0" y="0"/>
                              </a:moveTo>
                              <a:lnTo>
                                <a:pt x="0" y="51631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5536" from="24pt,171.100006pt" to="24pt,577.6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66048" behindDoc="0" locked="0" layoutInCell="1" allowOverlap="1">
                <wp:simplePos x="0" y="0"/>
                <wp:positionH relativeFrom="page">
                  <wp:posOffset>365759</wp:posOffset>
                </wp:positionH>
                <wp:positionV relativeFrom="page">
                  <wp:posOffset>2163445</wp:posOffset>
                </wp:positionV>
                <wp:extent cx="1270" cy="643255"/>
                <wp:effectExtent l="0" t="0" r="0" b="0"/>
                <wp:wrapNone/>
                <wp:docPr id="1033" name="Graphic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3255"/>
                        </a:xfrm>
                        <a:custGeom>
                          <a:avLst/>
                          <a:gdLst/>
                          <a:ahLst/>
                          <a:cxnLst/>
                          <a:rect l="l" t="t" r="r" b="b"/>
                          <a:pathLst>
                            <a:path h="643255">
                              <a:moveTo>
                                <a:pt x="0" y="0"/>
                              </a:moveTo>
                              <a:lnTo>
                                <a:pt x="0" y="6432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6048" from="28.799999pt,170.350006pt" to="28.799999pt,221.00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66560" behindDoc="0" locked="0" layoutInCell="1" allowOverlap="1">
                <wp:simplePos x="0" y="0"/>
                <wp:positionH relativeFrom="page">
                  <wp:posOffset>396240</wp:posOffset>
                </wp:positionH>
                <wp:positionV relativeFrom="page">
                  <wp:posOffset>4032250</wp:posOffset>
                </wp:positionV>
                <wp:extent cx="1270" cy="469265"/>
                <wp:effectExtent l="0" t="0" r="0" b="0"/>
                <wp:wrapNone/>
                <wp:docPr id="1034" name="Graphic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9265"/>
                        </a:xfrm>
                        <a:custGeom>
                          <a:avLst/>
                          <a:gdLst/>
                          <a:ahLst/>
                          <a:cxnLst/>
                          <a:rect l="l" t="t" r="r" b="b"/>
                          <a:pathLst>
                            <a:path h="469265">
                              <a:moveTo>
                                <a:pt x="0" y="0"/>
                              </a:moveTo>
                              <a:lnTo>
                                <a:pt x="0" y="46926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6560" from="31.200001pt,317.5pt" to="31.200001pt,354.45pt" stroked="true" strokeweight=".25pt" strokecolor="#000000">
                <v:stroke dashstyle="solid"/>
                <w10:wrap type="none"/>
              </v:line>
            </w:pict>
          </mc:Fallback>
        </mc:AlternateContent>
      </w:r>
      <w:r>
        <w:t>Обычно в день игры тренер дает установку на нее. Проводится она за 1,5-2 ч до начала игры и продолжается 15-20 мин. На уста- новке тренер говорит о значении предстоящей игры, о положении команд в турнирной таблице, объявляет состав команды. Он изла- гает также тактический план на игру, дает задания отдельным иг- рокам и звеньям. В зависимости от предполагаемых действий со- перника тренер уделяет внимание возможным изменениям в плане на игру в процессе матча.</w:t>
      </w:r>
    </w:p>
    <w:p w:rsidR="009657D9" w:rsidRDefault="00916ABB">
      <w:pPr>
        <w:pStyle w:val="a3"/>
        <w:spacing w:before="8" w:line="204" w:lineRule="auto"/>
        <w:ind w:left="276" w:right="76" w:firstLine="278"/>
      </w:pPr>
      <w:r>
        <w:t>Разбор прошедшей игры проводится обычно через день после матча. В ходе разбора тренер анализирует действия своих футбо- листов как в отдельных эпизодах игры, так и в групповых и ко- мандных взаимодействиях. Тренер должен отметить положитель- ные моменты в ходе игры, оценить степень выполнения футболи- стами установки на игру. При разборе тренер заостряет внимание игроков на причинах невыполнения ими предложенных заданий. Для достижения значимого эффекта при разборе игры тренер должен сделать все возможное, чтобы футболисты принимали непосредственное участие в разборе игры. В конце разбора тренер делает</w:t>
      </w:r>
      <w:r>
        <w:rPr>
          <w:spacing w:val="-1"/>
        </w:rPr>
        <w:t xml:space="preserve"> </w:t>
      </w:r>
      <w:r>
        <w:t>выводы</w:t>
      </w:r>
      <w:r>
        <w:rPr>
          <w:spacing w:val="-1"/>
        </w:rPr>
        <w:t xml:space="preserve"> </w:t>
      </w:r>
      <w:r>
        <w:t>и</w:t>
      </w:r>
      <w:r>
        <w:rPr>
          <w:spacing w:val="-2"/>
        </w:rPr>
        <w:t xml:space="preserve"> </w:t>
      </w:r>
      <w:r>
        <w:t>намечает</w:t>
      </w:r>
      <w:r>
        <w:rPr>
          <w:spacing w:val="-2"/>
        </w:rPr>
        <w:t xml:space="preserve"> </w:t>
      </w:r>
      <w:r>
        <w:t>пути</w:t>
      </w:r>
      <w:r>
        <w:rPr>
          <w:spacing w:val="-2"/>
        </w:rPr>
        <w:t xml:space="preserve"> </w:t>
      </w:r>
      <w:r>
        <w:t>для</w:t>
      </w:r>
      <w:r>
        <w:rPr>
          <w:spacing w:val="-1"/>
        </w:rPr>
        <w:t xml:space="preserve"> </w:t>
      </w:r>
      <w:r>
        <w:t>совершенствования</w:t>
      </w:r>
      <w:r>
        <w:rPr>
          <w:spacing w:val="-2"/>
        </w:rPr>
        <w:t xml:space="preserve"> </w:t>
      </w:r>
      <w:r>
        <w:t xml:space="preserve">подготовки </w:t>
      </w:r>
      <w:r>
        <w:rPr>
          <w:spacing w:val="-2"/>
        </w:rPr>
        <w:t>футболиста.</w:t>
      </w:r>
    </w:p>
    <w:p w:rsidR="009657D9" w:rsidRDefault="00916ABB">
      <w:pPr>
        <w:spacing w:before="218"/>
        <w:ind w:left="245"/>
        <w:jc w:val="center"/>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0"/>
          <w:numId w:val="55"/>
        </w:numPr>
        <w:tabs>
          <w:tab w:val="left" w:pos="756"/>
        </w:tabs>
        <w:spacing w:before="154" w:line="224" w:lineRule="exact"/>
        <w:ind w:left="756" w:hanging="172"/>
        <w:rPr>
          <w:b/>
          <w:sz w:val="20"/>
        </w:rPr>
      </w:pPr>
      <w:r>
        <w:rPr>
          <w:spacing w:val="-10"/>
          <w:sz w:val="20"/>
        </w:rPr>
        <w:t>Дайте</w:t>
      </w:r>
      <w:r>
        <w:rPr>
          <w:spacing w:val="3"/>
          <w:sz w:val="20"/>
        </w:rPr>
        <w:t xml:space="preserve"> </w:t>
      </w:r>
      <w:r>
        <w:rPr>
          <w:spacing w:val="-10"/>
          <w:sz w:val="20"/>
        </w:rPr>
        <w:t>краткую</w:t>
      </w:r>
      <w:r>
        <w:rPr>
          <w:spacing w:val="4"/>
          <w:sz w:val="20"/>
        </w:rPr>
        <w:t xml:space="preserve"> </w:t>
      </w:r>
      <w:r>
        <w:rPr>
          <w:spacing w:val="-10"/>
          <w:sz w:val="20"/>
        </w:rPr>
        <w:t>характеристику</w:t>
      </w:r>
      <w:r>
        <w:rPr>
          <w:spacing w:val="1"/>
          <w:sz w:val="20"/>
        </w:rPr>
        <w:t xml:space="preserve"> </w:t>
      </w:r>
      <w:r>
        <w:rPr>
          <w:spacing w:val="-10"/>
          <w:sz w:val="20"/>
        </w:rPr>
        <w:t>соревновательной</w:t>
      </w:r>
      <w:r>
        <w:rPr>
          <w:spacing w:val="2"/>
          <w:sz w:val="20"/>
        </w:rPr>
        <w:t xml:space="preserve"> </w:t>
      </w:r>
      <w:r>
        <w:rPr>
          <w:spacing w:val="-10"/>
          <w:sz w:val="20"/>
        </w:rPr>
        <w:t>деятельности</w:t>
      </w:r>
      <w:r>
        <w:rPr>
          <w:spacing w:val="3"/>
          <w:sz w:val="20"/>
        </w:rPr>
        <w:t xml:space="preserve"> </w:t>
      </w:r>
      <w:r>
        <w:rPr>
          <w:spacing w:val="-10"/>
          <w:sz w:val="20"/>
        </w:rPr>
        <w:t>в</w:t>
      </w:r>
      <w:r>
        <w:rPr>
          <w:spacing w:val="2"/>
          <w:sz w:val="20"/>
        </w:rPr>
        <w:t xml:space="preserve"> </w:t>
      </w:r>
      <w:r>
        <w:rPr>
          <w:spacing w:val="-10"/>
          <w:sz w:val="20"/>
        </w:rPr>
        <w:t>футболе.</w:t>
      </w:r>
    </w:p>
    <w:p w:rsidR="009657D9" w:rsidRDefault="00916ABB">
      <w:pPr>
        <w:pStyle w:val="a4"/>
        <w:numPr>
          <w:ilvl w:val="0"/>
          <w:numId w:val="55"/>
        </w:numPr>
        <w:tabs>
          <w:tab w:val="left" w:pos="756"/>
        </w:tabs>
        <w:spacing w:line="220" w:lineRule="exact"/>
        <w:ind w:left="756" w:hanging="172"/>
        <w:rPr>
          <w:sz w:val="20"/>
        </w:rPr>
      </w:pPr>
      <w:r>
        <w:rPr>
          <w:spacing w:val="-4"/>
          <w:sz w:val="20"/>
        </w:rPr>
        <w:t>Какие</w:t>
      </w:r>
      <w:r>
        <w:rPr>
          <w:spacing w:val="-3"/>
          <w:sz w:val="20"/>
        </w:rPr>
        <w:t xml:space="preserve"> </w:t>
      </w:r>
      <w:r>
        <w:rPr>
          <w:spacing w:val="-4"/>
          <w:sz w:val="20"/>
        </w:rPr>
        <w:t>виды</w:t>
      </w:r>
      <w:r>
        <w:rPr>
          <w:spacing w:val="-2"/>
          <w:sz w:val="20"/>
        </w:rPr>
        <w:t xml:space="preserve"> </w:t>
      </w:r>
      <w:r>
        <w:rPr>
          <w:spacing w:val="-4"/>
          <w:sz w:val="20"/>
        </w:rPr>
        <w:t>игр</w:t>
      </w:r>
      <w:r>
        <w:rPr>
          <w:spacing w:val="-2"/>
          <w:sz w:val="20"/>
        </w:rPr>
        <w:t xml:space="preserve"> </w:t>
      </w:r>
      <w:r>
        <w:rPr>
          <w:spacing w:val="-4"/>
          <w:sz w:val="20"/>
        </w:rPr>
        <w:t>используются</w:t>
      </w:r>
      <w:r>
        <w:rPr>
          <w:spacing w:val="-3"/>
          <w:sz w:val="20"/>
        </w:rPr>
        <w:t xml:space="preserve"> </w:t>
      </w:r>
      <w:r>
        <w:rPr>
          <w:spacing w:val="-4"/>
          <w:sz w:val="20"/>
        </w:rPr>
        <w:t>в</w:t>
      </w:r>
      <w:r>
        <w:rPr>
          <w:spacing w:val="-3"/>
          <w:sz w:val="20"/>
        </w:rPr>
        <w:t xml:space="preserve"> </w:t>
      </w:r>
      <w:r>
        <w:rPr>
          <w:spacing w:val="-4"/>
          <w:sz w:val="20"/>
        </w:rPr>
        <w:t>подготовке</w:t>
      </w:r>
      <w:r>
        <w:rPr>
          <w:spacing w:val="-2"/>
          <w:sz w:val="20"/>
        </w:rPr>
        <w:t xml:space="preserve"> </w:t>
      </w:r>
      <w:r>
        <w:rPr>
          <w:spacing w:val="-4"/>
          <w:sz w:val="20"/>
        </w:rPr>
        <w:t>футболистов?</w:t>
      </w:r>
    </w:p>
    <w:p w:rsidR="009657D9" w:rsidRDefault="00916ABB">
      <w:pPr>
        <w:pStyle w:val="a4"/>
        <w:numPr>
          <w:ilvl w:val="0"/>
          <w:numId w:val="55"/>
        </w:numPr>
        <w:tabs>
          <w:tab w:val="left" w:pos="756"/>
        </w:tabs>
        <w:spacing w:line="219" w:lineRule="exact"/>
        <w:ind w:left="756" w:hanging="172"/>
        <w:rPr>
          <w:sz w:val="20"/>
        </w:rPr>
      </w:pPr>
      <w:r>
        <w:rPr>
          <w:spacing w:val="-4"/>
          <w:sz w:val="20"/>
        </w:rPr>
        <w:t>Что</w:t>
      </w:r>
      <w:r>
        <w:rPr>
          <w:spacing w:val="-2"/>
          <w:sz w:val="20"/>
        </w:rPr>
        <w:t xml:space="preserve"> </w:t>
      </w:r>
      <w:r>
        <w:rPr>
          <w:spacing w:val="-4"/>
          <w:sz w:val="20"/>
        </w:rPr>
        <w:t>представляет</w:t>
      </w:r>
      <w:r>
        <w:rPr>
          <w:spacing w:val="-3"/>
          <w:sz w:val="20"/>
        </w:rPr>
        <w:t xml:space="preserve"> </w:t>
      </w:r>
      <w:r>
        <w:rPr>
          <w:spacing w:val="-4"/>
          <w:sz w:val="20"/>
        </w:rPr>
        <w:t>собой</w:t>
      </w:r>
      <w:r>
        <w:rPr>
          <w:spacing w:val="-3"/>
          <w:sz w:val="20"/>
        </w:rPr>
        <w:t xml:space="preserve"> </w:t>
      </w:r>
      <w:r>
        <w:rPr>
          <w:spacing w:val="-4"/>
          <w:sz w:val="20"/>
        </w:rPr>
        <w:t>установка</w:t>
      </w:r>
      <w:r>
        <w:rPr>
          <w:spacing w:val="-2"/>
          <w:sz w:val="20"/>
        </w:rPr>
        <w:t xml:space="preserve"> </w:t>
      </w:r>
      <w:r>
        <w:rPr>
          <w:spacing w:val="-4"/>
          <w:sz w:val="20"/>
        </w:rPr>
        <w:t>на</w:t>
      </w:r>
      <w:r>
        <w:rPr>
          <w:spacing w:val="-1"/>
          <w:sz w:val="20"/>
        </w:rPr>
        <w:t xml:space="preserve"> </w:t>
      </w:r>
      <w:r>
        <w:rPr>
          <w:spacing w:val="-4"/>
          <w:sz w:val="20"/>
        </w:rPr>
        <w:t>игру?</w:t>
      </w:r>
    </w:p>
    <w:p w:rsidR="009657D9" w:rsidRDefault="00916ABB">
      <w:pPr>
        <w:pStyle w:val="a4"/>
        <w:numPr>
          <w:ilvl w:val="0"/>
          <w:numId w:val="55"/>
        </w:numPr>
        <w:tabs>
          <w:tab w:val="left" w:pos="756"/>
        </w:tabs>
        <w:spacing w:line="223" w:lineRule="exact"/>
        <w:ind w:left="756" w:hanging="172"/>
        <w:rPr>
          <w:sz w:val="20"/>
        </w:rPr>
      </w:pPr>
      <w:r>
        <w:rPr>
          <w:spacing w:val="-4"/>
          <w:sz w:val="20"/>
        </w:rPr>
        <w:t>Проведите</w:t>
      </w:r>
      <w:r>
        <w:rPr>
          <w:spacing w:val="-5"/>
          <w:sz w:val="20"/>
        </w:rPr>
        <w:t xml:space="preserve"> </w:t>
      </w:r>
      <w:r>
        <w:rPr>
          <w:spacing w:val="-4"/>
          <w:sz w:val="20"/>
        </w:rPr>
        <w:t>разбор</w:t>
      </w:r>
      <w:r>
        <w:rPr>
          <w:spacing w:val="-3"/>
          <w:sz w:val="20"/>
        </w:rPr>
        <w:t xml:space="preserve"> </w:t>
      </w:r>
      <w:r>
        <w:rPr>
          <w:spacing w:val="-4"/>
          <w:sz w:val="20"/>
        </w:rPr>
        <w:t>одной из</w:t>
      </w:r>
      <w:r>
        <w:rPr>
          <w:spacing w:val="-1"/>
          <w:sz w:val="20"/>
        </w:rPr>
        <w:t xml:space="preserve"> </w:t>
      </w:r>
      <w:r>
        <w:rPr>
          <w:spacing w:val="-4"/>
          <w:sz w:val="20"/>
        </w:rPr>
        <w:t>предложенных</w:t>
      </w:r>
      <w:r>
        <w:rPr>
          <w:spacing w:val="-3"/>
          <w:sz w:val="20"/>
        </w:rPr>
        <w:t xml:space="preserve"> </w:t>
      </w:r>
      <w:r>
        <w:rPr>
          <w:spacing w:val="-4"/>
          <w:sz w:val="20"/>
        </w:rPr>
        <w:t>игр.</w:t>
      </w:r>
    </w:p>
    <w:p w:rsidR="009657D9" w:rsidRDefault="009657D9">
      <w:pPr>
        <w:pStyle w:val="a3"/>
        <w:spacing w:before="177"/>
        <w:jc w:val="left"/>
        <w:rPr>
          <w:sz w:val="20"/>
        </w:rPr>
      </w:pPr>
    </w:p>
    <w:p w:rsidR="009657D9" w:rsidRDefault="00916ABB">
      <w:pPr>
        <w:pStyle w:val="3"/>
        <w:numPr>
          <w:ilvl w:val="1"/>
          <w:numId w:val="57"/>
        </w:numPr>
        <w:tabs>
          <w:tab w:val="left" w:pos="2580"/>
        </w:tabs>
        <w:ind w:left="2580" w:hanging="496"/>
        <w:jc w:val="left"/>
      </w:pPr>
      <w:r>
        <w:t>Техника</w:t>
      </w:r>
      <w:r>
        <w:rPr>
          <w:spacing w:val="-3"/>
        </w:rPr>
        <w:t xml:space="preserve"> </w:t>
      </w:r>
      <w:r>
        <w:t>игры</w:t>
      </w:r>
      <w:r>
        <w:rPr>
          <w:spacing w:val="-3"/>
        </w:rPr>
        <w:t xml:space="preserve"> </w:t>
      </w:r>
      <w:r>
        <w:t>в</w:t>
      </w:r>
      <w:r>
        <w:rPr>
          <w:spacing w:val="-1"/>
        </w:rPr>
        <w:t xml:space="preserve"> </w:t>
      </w:r>
      <w:r>
        <w:rPr>
          <w:spacing w:val="-2"/>
        </w:rPr>
        <w:t>футбол</w:t>
      </w:r>
    </w:p>
    <w:p w:rsidR="009657D9" w:rsidRDefault="00916ABB">
      <w:pPr>
        <w:pStyle w:val="a4"/>
        <w:numPr>
          <w:ilvl w:val="2"/>
          <w:numId w:val="57"/>
        </w:numPr>
        <w:tabs>
          <w:tab w:val="left" w:pos="3054"/>
        </w:tabs>
        <w:spacing w:before="248"/>
        <w:ind w:left="3054" w:hanging="639"/>
        <w:jc w:val="left"/>
        <w:rPr>
          <w:b/>
        </w:rPr>
      </w:pPr>
      <w:r>
        <w:rPr>
          <w:b/>
          <w:spacing w:val="-2"/>
        </w:rPr>
        <w:t>Общие</w:t>
      </w:r>
      <w:r>
        <w:rPr>
          <w:b/>
          <w:spacing w:val="-7"/>
        </w:rPr>
        <w:t xml:space="preserve"> </w:t>
      </w:r>
      <w:r>
        <w:rPr>
          <w:b/>
          <w:spacing w:val="-2"/>
        </w:rPr>
        <w:t>понятия</w:t>
      </w:r>
    </w:p>
    <w:p w:rsidR="009657D9" w:rsidRDefault="00916ABB">
      <w:pPr>
        <w:spacing w:before="203" w:line="204" w:lineRule="auto"/>
        <w:ind w:left="315" w:right="51" w:firstLine="302"/>
        <w:jc w:val="both"/>
        <w:rPr>
          <w:i/>
        </w:rPr>
      </w:pPr>
      <w:r>
        <w:rPr>
          <w:i/>
        </w:rPr>
        <w:t>Техника</w:t>
      </w:r>
      <w:r>
        <w:rPr>
          <w:i/>
          <w:spacing w:val="-14"/>
        </w:rPr>
        <w:t xml:space="preserve"> </w:t>
      </w:r>
      <w:r>
        <w:rPr>
          <w:i/>
        </w:rPr>
        <w:t>футбола</w:t>
      </w:r>
      <w:r>
        <w:rPr>
          <w:i/>
          <w:spacing w:val="-14"/>
        </w:rPr>
        <w:t xml:space="preserve"> </w:t>
      </w:r>
      <w:r>
        <w:t>представляет</w:t>
      </w:r>
      <w:r>
        <w:rPr>
          <w:spacing w:val="-14"/>
        </w:rPr>
        <w:t xml:space="preserve"> </w:t>
      </w:r>
      <w:r>
        <w:t>собой</w:t>
      </w:r>
      <w:r>
        <w:rPr>
          <w:spacing w:val="-13"/>
        </w:rPr>
        <w:t xml:space="preserve"> </w:t>
      </w:r>
      <w:r>
        <w:rPr>
          <w:i/>
        </w:rPr>
        <w:t>совокупность</w:t>
      </w:r>
      <w:r>
        <w:rPr>
          <w:i/>
          <w:spacing w:val="-14"/>
        </w:rPr>
        <w:t xml:space="preserve"> </w:t>
      </w:r>
      <w:r>
        <w:rPr>
          <w:i/>
        </w:rPr>
        <w:t>специальных приемов,</w:t>
      </w:r>
      <w:r>
        <w:rPr>
          <w:i/>
          <w:spacing w:val="-14"/>
        </w:rPr>
        <w:t xml:space="preserve"> </w:t>
      </w:r>
      <w:r>
        <w:rPr>
          <w:i/>
        </w:rPr>
        <w:t>используемых</w:t>
      </w:r>
      <w:r>
        <w:rPr>
          <w:i/>
          <w:spacing w:val="-14"/>
        </w:rPr>
        <w:t xml:space="preserve"> </w:t>
      </w:r>
      <w:r>
        <w:rPr>
          <w:i/>
        </w:rPr>
        <w:t>в</w:t>
      </w:r>
      <w:r>
        <w:rPr>
          <w:i/>
          <w:spacing w:val="-14"/>
        </w:rPr>
        <w:t xml:space="preserve"> </w:t>
      </w:r>
      <w:r>
        <w:rPr>
          <w:i/>
        </w:rPr>
        <w:t>игре</w:t>
      </w:r>
      <w:r>
        <w:rPr>
          <w:i/>
          <w:spacing w:val="-13"/>
        </w:rPr>
        <w:t xml:space="preserve"> </w:t>
      </w:r>
      <w:r>
        <w:rPr>
          <w:i/>
        </w:rPr>
        <w:t>в</w:t>
      </w:r>
      <w:r>
        <w:rPr>
          <w:i/>
          <w:spacing w:val="-14"/>
        </w:rPr>
        <w:t xml:space="preserve"> </w:t>
      </w:r>
      <w:r>
        <w:rPr>
          <w:i/>
        </w:rPr>
        <w:t>различных</w:t>
      </w:r>
      <w:r>
        <w:rPr>
          <w:i/>
          <w:spacing w:val="-14"/>
        </w:rPr>
        <w:t xml:space="preserve"> </w:t>
      </w:r>
      <w:r>
        <w:rPr>
          <w:i/>
        </w:rPr>
        <w:t>сочетаниях</w:t>
      </w:r>
      <w:r>
        <w:rPr>
          <w:i/>
          <w:spacing w:val="-14"/>
        </w:rPr>
        <w:t xml:space="preserve"> </w:t>
      </w:r>
      <w:r>
        <w:rPr>
          <w:i/>
        </w:rPr>
        <w:t>для</w:t>
      </w:r>
      <w:r>
        <w:rPr>
          <w:i/>
          <w:spacing w:val="-13"/>
        </w:rPr>
        <w:t xml:space="preserve"> </w:t>
      </w:r>
      <w:r>
        <w:rPr>
          <w:i/>
        </w:rPr>
        <w:t>достиже- ния поставленной цели.</w:t>
      </w:r>
    </w:p>
    <w:p w:rsidR="009657D9" w:rsidRDefault="00916ABB">
      <w:pPr>
        <w:pStyle w:val="a3"/>
        <w:spacing w:before="3" w:line="204" w:lineRule="auto"/>
        <w:ind w:left="320" w:right="38" w:firstLine="297"/>
      </w:pPr>
      <w:r>
        <w:rPr>
          <w:i/>
        </w:rPr>
        <w:t xml:space="preserve">Технические приемы - </w:t>
      </w:r>
      <w:r>
        <w:t>это средства ведения игры. От того, на- сколько</w:t>
      </w:r>
      <w:r>
        <w:rPr>
          <w:spacing w:val="-14"/>
        </w:rPr>
        <w:t xml:space="preserve"> </w:t>
      </w:r>
      <w:r>
        <w:t>полно</w:t>
      </w:r>
      <w:r>
        <w:rPr>
          <w:spacing w:val="-13"/>
        </w:rPr>
        <w:t xml:space="preserve"> </w:t>
      </w:r>
      <w:r>
        <w:t>владеет</w:t>
      </w:r>
      <w:r>
        <w:rPr>
          <w:spacing w:val="-14"/>
        </w:rPr>
        <w:t xml:space="preserve"> </w:t>
      </w:r>
      <w:r>
        <w:t>футболист</w:t>
      </w:r>
      <w:r>
        <w:rPr>
          <w:spacing w:val="-13"/>
        </w:rPr>
        <w:t xml:space="preserve"> </w:t>
      </w:r>
      <w:r>
        <w:t>всем</w:t>
      </w:r>
      <w:r>
        <w:rPr>
          <w:spacing w:val="-14"/>
        </w:rPr>
        <w:t xml:space="preserve"> </w:t>
      </w:r>
      <w:r>
        <w:t>многообразием</w:t>
      </w:r>
      <w:r>
        <w:rPr>
          <w:spacing w:val="-13"/>
        </w:rPr>
        <w:t xml:space="preserve"> </w:t>
      </w:r>
      <w:r>
        <w:t>этих</w:t>
      </w:r>
      <w:r>
        <w:rPr>
          <w:spacing w:val="-14"/>
        </w:rPr>
        <w:t xml:space="preserve"> </w:t>
      </w:r>
      <w:r>
        <w:t>средств, как умело и эффективно применяет их в рамках правил для реше- ния конкретных тактических задач в вариативных условиях игро- вой деятельности, при противодействии игроков команды сопер- ника, а часто и при прогрессирующем утомлении, во многом зави- сит возможность достижения высоких спортивных результатов. Искусное владение техникой - неотъемлемая часть всесторонней подготовки и гармоничного развития футболистов.</w:t>
      </w:r>
    </w:p>
    <w:p w:rsidR="009657D9" w:rsidRDefault="00916ABB">
      <w:pPr>
        <w:pStyle w:val="a3"/>
        <w:spacing w:before="9" w:line="204" w:lineRule="auto"/>
        <w:ind w:left="339" w:right="38" w:firstLine="283"/>
      </w:pPr>
      <w:r>
        <w:t>К критериям технического мастерства футболистов можно от- нести следующие количественные и качественные показатели:</w:t>
      </w:r>
    </w:p>
    <w:p w:rsidR="009657D9" w:rsidRDefault="00916ABB">
      <w:pPr>
        <w:pStyle w:val="a3"/>
        <w:spacing w:before="183"/>
        <w:ind w:left="348"/>
        <w:jc w:val="left"/>
      </w:pPr>
      <w:r>
        <w:rPr>
          <w:spacing w:val="-5"/>
        </w:rPr>
        <w:t>390</w:t>
      </w:r>
    </w:p>
    <w:p w:rsidR="009657D9" w:rsidRDefault="00916ABB">
      <w:pPr>
        <w:pStyle w:val="a4"/>
        <w:numPr>
          <w:ilvl w:val="0"/>
          <w:numId w:val="54"/>
        </w:numPr>
        <w:tabs>
          <w:tab w:val="left" w:pos="770"/>
        </w:tabs>
        <w:spacing w:before="112" w:line="204" w:lineRule="auto"/>
        <w:ind w:right="588" w:firstLine="283"/>
        <w:jc w:val="both"/>
      </w:pPr>
      <w:r>
        <w:br w:type="column"/>
      </w:r>
      <w:r>
        <w:lastRenderedPageBreak/>
        <w:t>Объем и разносторонность, т.е. общее количество используе- мых в игре технических приемов и их широкое сочетание.</w:t>
      </w:r>
    </w:p>
    <w:p w:rsidR="009657D9" w:rsidRDefault="00916ABB">
      <w:pPr>
        <w:pStyle w:val="a4"/>
        <w:numPr>
          <w:ilvl w:val="0"/>
          <w:numId w:val="54"/>
        </w:numPr>
        <w:tabs>
          <w:tab w:val="left" w:pos="769"/>
        </w:tabs>
        <w:spacing w:before="2" w:line="204" w:lineRule="auto"/>
        <w:ind w:right="581" w:firstLine="283"/>
        <w:jc w:val="both"/>
      </w:pPr>
      <w:r>
        <w:t>Эффективность, характеризуемую рациональным и безоши- бочным применением технических приемов, что обеспечивает оп- тимальное решение игровых задач.</w:t>
      </w:r>
    </w:p>
    <w:p w:rsidR="009657D9" w:rsidRDefault="00916ABB">
      <w:pPr>
        <w:pStyle w:val="a4"/>
        <w:numPr>
          <w:ilvl w:val="0"/>
          <w:numId w:val="54"/>
        </w:numPr>
        <w:tabs>
          <w:tab w:val="left" w:pos="769"/>
        </w:tabs>
        <w:spacing w:before="8" w:line="204" w:lineRule="auto"/>
        <w:ind w:right="583" w:firstLine="283"/>
        <w:jc w:val="both"/>
      </w:pPr>
      <w:r>
        <w:t>Надежность, определяемую постоянством выполнения техни- ческих приемов с высокой степенью эффективности.</w:t>
      </w:r>
    </w:p>
    <w:p w:rsidR="009657D9" w:rsidRDefault="00916ABB">
      <w:pPr>
        <w:pStyle w:val="a3"/>
        <w:spacing w:before="5" w:line="206" w:lineRule="auto"/>
        <w:ind w:left="272" w:right="581" w:firstLine="278"/>
      </w:pPr>
      <w:r>
        <w:t>Техника футбола за более чем столетнюю историю развития игры претерпела определенные изменения. Диалектическое проти- воречие между защитой и нападением, разработка прогрессивных тактических систем являются основным фактором появления, ис- пользования и совершенствования новых средств ведения игры. Кроме того, на критерии оценки техники оказывают влияние постоянное повышение уровня подготовленности футболистов, а в некоторых случаях и изменения в правилах игры.</w:t>
      </w:r>
    </w:p>
    <w:p w:rsidR="009657D9" w:rsidRDefault="00916ABB">
      <w:pPr>
        <w:pStyle w:val="a3"/>
        <w:spacing w:line="204" w:lineRule="auto"/>
        <w:ind w:left="272" w:right="581" w:firstLine="273"/>
      </w:pPr>
      <w:r>
        <w:t>Основные направления эволюции техники сводятся к следую- щему: появились новые технические способы и разновидности (резаные удары, остановки с переводами, отбор мяча в подкате); существенно сократилось применение нерациональных приемов и способов (удары боковой частью головы, остановки мяча без переводов); повысился</w:t>
      </w:r>
      <w:r>
        <w:rPr>
          <w:spacing w:val="-1"/>
        </w:rPr>
        <w:t xml:space="preserve"> </w:t>
      </w:r>
      <w:r>
        <w:t>коэффициент</w:t>
      </w:r>
      <w:r>
        <w:rPr>
          <w:spacing w:val="-1"/>
        </w:rPr>
        <w:t xml:space="preserve"> </w:t>
      </w:r>
      <w:r>
        <w:t>использования</w:t>
      </w:r>
      <w:r>
        <w:rPr>
          <w:spacing w:val="-1"/>
        </w:rPr>
        <w:t xml:space="preserve"> </w:t>
      </w:r>
      <w:r>
        <w:t>удара внешней частью подъема, остановок мяча средней частью подъема, бедром</w:t>
      </w:r>
      <w:r>
        <w:rPr>
          <w:spacing w:val="80"/>
        </w:rPr>
        <w:t xml:space="preserve"> </w:t>
      </w:r>
      <w:r>
        <w:t>и</w:t>
      </w:r>
      <w:r>
        <w:rPr>
          <w:spacing w:val="-3"/>
        </w:rPr>
        <w:t xml:space="preserve"> </w:t>
      </w:r>
      <w:r>
        <w:t>грудью,</w:t>
      </w:r>
      <w:r>
        <w:rPr>
          <w:spacing w:val="-3"/>
        </w:rPr>
        <w:t xml:space="preserve"> </w:t>
      </w:r>
      <w:r>
        <w:t>бросков</w:t>
      </w:r>
      <w:r>
        <w:rPr>
          <w:spacing w:val="-4"/>
        </w:rPr>
        <w:t xml:space="preserve"> </w:t>
      </w:r>
      <w:r>
        <w:t>мяча</w:t>
      </w:r>
      <w:r>
        <w:rPr>
          <w:spacing w:val="-3"/>
        </w:rPr>
        <w:t xml:space="preserve"> </w:t>
      </w:r>
      <w:r>
        <w:t>руками</w:t>
      </w:r>
      <w:r>
        <w:rPr>
          <w:spacing w:val="-4"/>
        </w:rPr>
        <w:t xml:space="preserve"> </w:t>
      </w:r>
      <w:r>
        <w:t>(техника</w:t>
      </w:r>
      <w:r>
        <w:rPr>
          <w:spacing w:val="-3"/>
        </w:rPr>
        <w:t xml:space="preserve"> </w:t>
      </w:r>
      <w:r>
        <w:t>вратаря);</w:t>
      </w:r>
      <w:r>
        <w:rPr>
          <w:spacing w:val="-2"/>
        </w:rPr>
        <w:t xml:space="preserve"> </w:t>
      </w:r>
      <w:r>
        <w:t>расширился</w:t>
      </w:r>
      <w:r>
        <w:rPr>
          <w:spacing w:val="-3"/>
        </w:rPr>
        <w:t xml:space="preserve"> </w:t>
      </w:r>
      <w:r>
        <w:t>круг обманных движений (финтов).</w:t>
      </w:r>
    </w:p>
    <w:p w:rsidR="009657D9" w:rsidRDefault="00916ABB">
      <w:pPr>
        <w:pStyle w:val="a3"/>
        <w:spacing w:before="6" w:line="204" w:lineRule="auto"/>
        <w:ind w:left="267" w:right="586" w:firstLine="273"/>
      </w:pPr>
      <w:r>
        <w:rPr>
          <w:noProof/>
          <w:lang w:eastAsia="ru-RU"/>
        </w:rPr>
        <mc:AlternateContent>
          <mc:Choice Requires="wps">
            <w:drawing>
              <wp:anchor distT="0" distB="0" distL="0" distR="0" simplePos="0" relativeHeight="16067072" behindDoc="0" locked="0" layoutInCell="1" allowOverlap="1">
                <wp:simplePos x="0" y="0"/>
                <wp:positionH relativeFrom="page">
                  <wp:posOffset>5281929</wp:posOffset>
                </wp:positionH>
                <wp:positionV relativeFrom="paragraph">
                  <wp:posOffset>1613661</wp:posOffset>
                </wp:positionV>
                <wp:extent cx="1270" cy="2045335"/>
                <wp:effectExtent l="0" t="0" r="0" b="0"/>
                <wp:wrapNone/>
                <wp:docPr id="1035" name="Graphic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45335"/>
                        </a:xfrm>
                        <a:custGeom>
                          <a:avLst/>
                          <a:gdLst/>
                          <a:ahLst/>
                          <a:cxnLst/>
                          <a:rect l="l" t="t" r="r" b="b"/>
                          <a:pathLst>
                            <a:path h="2045335">
                              <a:moveTo>
                                <a:pt x="0" y="0"/>
                              </a:moveTo>
                              <a:lnTo>
                                <a:pt x="0" y="20453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67072" from="415.899994pt,127.059998pt" to="415.899994pt,288.109998pt" stroked="true" strokeweight=".25pt" strokecolor="#000000">
                <v:stroke dashstyle="solid"/>
                <w10:wrap type="none"/>
              </v:line>
            </w:pict>
          </mc:Fallback>
        </mc:AlternateContent>
      </w:r>
      <w:r>
        <w:t>Технические приемы в современном футболе характеризуются целесообразной с точки зрения биомеханики специализированной системой одновременных и последовательных движений, направ- ленных</w:t>
      </w:r>
      <w:r>
        <w:rPr>
          <w:spacing w:val="-3"/>
        </w:rPr>
        <w:t xml:space="preserve"> </w:t>
      </w:r>
      <w:r>
        <w:t>на</w:t>
      </w:r>
      <w:r>
        <w:rPr>
          <w:spacing w:val="-6"/>
        </w:rPr>
        <w:t xml:space="preserve"> </w:t>
      </w:r>
      <w:r>
        <w:t>рациональную</w:t>
      </w:r>
      <w:r>
        <w:rPr>
          <w:spacing w:val="-3"/>
        </w:rPr>
        <w:t xml:space="preserve"> </w:t>
      </w:r>
      <w:r>
        <w:t>организацию</w:t>
      </w:r>
      <w:r>
        <w:rPr>
          <w:spacing w:val="-3"/>
        </w:rPr>
        <w:t xml:space="preserve"> </w:t>
      </w:r>
      <w:r>
        <w:t>взаимодействия</w:t>
      </w:r>
      <w:r>
        <w:rPr>
          <w:spacing w:val="-4"/>
        </w:rPr>
        <w:t xml:space="preserve"> </w:t>
      </w:r>
      <w:r>
        <w:t xml:space="preserve">внутренних и внешних сил. К внешним силам, действующим на тело фут- болиста, относятся: сила тяжести собственной массы, сила реакции опоры, сопротивление среды и внешних тел (мяч, противник). </w:t>
      </w:r>
      <w:r>
        <w:rPr>
          <w:spacing w:val="-2"/>
        </w:rPr>
        <w:t>Внутренними</w:t>
      </w:r>
      <w:r>
        <w:rPr>
          <w:spacing w:val="-4"/>
        </w:rPr>
        <w:t xml:space="preserve"> </w:t>
      </w:r>
      <w:r>
        <w:rPr>
          <w:spacing w:val="-2"/>
        </w:rPr>
        <w:t>силами</w:t>
      </w:r>
      <w:r>
        <w:rPr>
          <w:spacing w:val="-4"/>
        </w:rPr>
        <w:t xml:space="preserve"> </w:t>
      </w:r>
      <w:r>
        <w:rPr>
          <w:spacing w:val="-2"/>
        </w:rPr>
        <w:t>являются:</w:t>
      </w:r>
      <w:r>
        <w:rPr>
          <w:spacing w:val="-5"/>
        </w:rPr>
        <w:t xml:space="preserve"> </w:t>
      </w:r>
      <w:r>
        <w:rPr>
          <w:spacing w:val="-2"/>
        </w:rPr>
        <w:t>активные</w:t>
      </w:r>
      <w:r>
        <w:rPr>
          <w:spacing w:val="-3"/>
        </w:rPr>
        <w:t xml:space="preserve"> </w:t>
      </w:r>
      <w:r>
        <w:rPr>
          <w:spacing w:val="-2"/>
        </w:rPr>
        <w:t>и</w:t>
      </w:r>
      <w:r>
        <w:rPr>
          <w:spacing w:val="-7"/>
        </w:rPr>
        <w:t xml:space="preserve"> </w:t>
      </w:r>
      <w:r>
        <w:rPr>
          <w:spacing w:val="-2"/>
        </w:rPr>
        <w:t>пассивные</w:t>
      </w:r>
      <w:r>
        <w:rPr>
          <w:spacing w:val="-6"/>
        </w:rPr>
        <w:t xml:space="preserve"> </w:t>
      </w:r>
      <w:r>
        <w:rPr>
          <w:spacing w:val="-2"/>
        </w:rPr>
        <w:t>силы</w:t>
      </w:r>
      <w:r>
        <w:rPr>
          <w:spacing w:val="-3"/>
        </w:rPr>
        <w:t xml:space="preserve"> </w:t>
      </w:r>
      <w:r>
        <w:rPr>
          <w:spacing w:val="-2"/>
        </w:rPr>
        <w:t xml:space="preserve">опорно- </w:t>
      </w:r>
      <w:r>
        <w:t>двигательного аппарата (сила тяги мышц, вязкость мышц и связок, сопротивление костей и т.д.), а также реактивные силы, воз- никающие</w:t>
      </w:r>
      <w:r>
        <w:rPr>
          <w:spacing w:val="-9"/>
        </w:rPr>
        <w:t xml:space="preserve"> </w:t>
      </w:r>
      <w:r>
        <w:t>в</w:t>
      </w:r>
      <w:r>
        <w:rPr>
          <w:spacing w:val="-9"/>
        </w:rPr>
        <w:t xml:space="preserve"> </w:t>
      </w:r>
      <w:r>
        <w:t>процессе</w:t>
      </w:r>
      <w:r>
        <w:rPr>
          <w:spacing w:val="-9"/>
        </w:rPr>
        <w:t xml:space="preserve"> </w:t>
      </w:r>
      <w:r>
        <w:t>взаимодействия</w:t>
      </w:r>
      <w:r>
        <w:rPr>
          <w:spacing w:val="-7"/>
        </w:rPr>
        <w:t xml:space="preserve"> </w:t>
      </w:r>
      <w:r>
        <w:t>частей</w:t>
      </w:r>
      <w:r>
        <w:rPr>
          <w:spacing w:val="-9"/>
        </w:rPr>
        <w:t xml:space="preserve"> </w:t>
      </w:r>
      <w:r>
        <w:t>тела,</w:t>
      </w:r>
      <w:r>
        <w:rPr>
          <w:spacing w:val="-7"/>
        </w:rPr>
        <w:t xml:space="preserve"> </w:t>
      </w:r>
      <w:r>
        <w:t>в</w:t>
      </w:r>
      <w:r>
        <w:rPr>
          <w:spacing w:val="-9"/>
        </w:rPr>
        <w:t xml:space="preserve"> </w:t>
      </w:r>
      <w:r>
        <w:t>том</w:t>
      </w:r>
      <w:r>
        <w:rPr>
          <w:spacing w:val="-7"/>
        </w:rPr>
        <w:t xml:space="preserve"> </w:t>
      </w:r>
      <w:r>
        <w:t>числе</w:t>
      </w:r>
      <w:r>
        <w:rPr>
          <w:spacing w:val="-9"/>
        </w:rPr>
        <w:t xml:space="preserve"> </w:t>
      </w:r>
      <w:r>
        <w:t>и</w:t>
      </w:r>
      <w:r>
        <w:rPr>
          <w:spacing w:val="-9"/>
        </w:rPr>
        <w:t xml:space="preserve"> </w:t>
      </w:r>
      <w:r>
        <w:t>си- ла инерции.</w:t>
      </w:r>
    </w:p>
    <w:p w:rsidR="009657D9" w:rsidRDefault="00916ABB">
      <w:pPr>
        <w:pStyle w:val="a3"/>
        <w:spacing w:before="22" w:line="204" w:lineRule="auto"/>
        <w:ind w:left="267" w:right="583" w:firstLine="288"/>
      </w:pPr>
      <w:r>
        <w:t xml:space="preserve">Отдельный технический прием рассматривается как целостное </w:t>
      </w:r>
      <w:r>
        <w:rPr>
          <w:spacing w:val="-2"/>
        </w:rPr>
        <w:t>движение.</w:t>
      </w:r>
      <w:r>
        <w:rPr>
          <w:spacing w:val="-7"/>
        </w:rPr>
        <w:t xml:space="preserve"> </w:t>
      </w:r>
      <w:r>
        <w:rPr>
          <w:spacing w:val="-2"/>
        </w:rPr>
        <w:t>В</w:t>
      </w:r>
      <w:r>
        <w:rPr>
          <w:spacing w:val="-7"/>
        </w:rPr>
        <w:t xml:space="preserve"> </w:t>
      </w:r>
      <w:r>
        <w:rPr>
          <w:spacing w:val="-2"/>
        </w:rPr>
        <w:t>то</w:t>
      </w:r>
      <w:r>
        <w:rPr>
          <w:spacing w:val="-7"/>
        </w:rPr>
        <w:t xml:space="preserve"> </w:t>
      </w:r>
      <w:r>
        <w:rPr>
          <w:spacing w:val="-2"/>
        </w:rPr>
        <w:t>же</w:t>
      </w:r>
      <w:r>
        <w:rPr>
          <w:spacing w:val="-6"/>
        </w:rPr>
        <w:t xml:space="preserve"> </w:t>
      </w:r>
      <w:r>
        <w:rPr>
          <w:spacing w:val="-2"/>
        </w:rPr>
        <w:t>время</w:t>
      </w:r>
      <w:r>
        <w:rPr>
          <w:spacing w:val="-7"/>
        </w:rPr>
        <w:t xml:space="preserve"> </w:t>
      </w:r>
      <w:r>
        <w:rPr>
          <w:spacing w:val="-2"/>
        </w:rPr>
        <w:t>системно-структурный</w:t>
      </w:r>
      <w:r>
        <w:rPr>
          <w:spacing w:val="-9"/>
        </w:rPr>
        <w:t xml:space="preserve"> </w:t>
      </w:r>
      <w:r>
        <w:rPr>
          <w:spacing w:val="-2"/>
        </w:rPr>
        <w:t>анализ</w:t>
      </w:r>
      <w:r>
        <w:rPr>
          <w:spacing w:val="-7"/>
        </w:rPr>
        <w:t xml:space="preserve"> </w:t>
      </w:r>
      <w:r>
        <w:rPr>
          <w:spacing w:val="-2"/>
        </w:rPr>
        <w:t>дает</w:t>
      </w:r>
      <w:r>
        <w:rPr>
          <w:spacing w:val="-7"/>
        </w:rPr>
        <w:t xml:space="preserve"> </w:t>
      </w:r>
      <w:r>
        <w:rPr>
          <w:spacing w:val="-2"/>
        </w:rPr>
        <w:t xml:space="preserve">возмож- </w:t>
      </w:r>
      <w:r>
        <w:t>ность</w:t>
      </w:r>
      <w:r>
        <w:rPr>
          <w:spacing w:val="-8"/>
        </w:rPr>
        <w:t xml:space="preserve"> </w:t>
      </w:r>
      <w:r>
        <w:t>выделить</w:t>
      </w:r>
      <w:r>
        <w:rPr>
          <w:spacing w:val="-8"/>
        </w:rPr>
        <w:t xml:space="preserve"> </w:t>
      </w:r>
      <w:r>
        <w:t>и</w:t>
      </w:r>
      <w:r>
        <w:rPr>
          <w:spacing w:val="-9"/>
        </w:rPr>
        <w:t xml:space="preserve"> </w:t>
      </w:r>
      <w:r>
        <w:t>части</w:t>
      </w:r>
      <w:r>
        <w:rPr>
          <w:spacing w:val="-9"/>
        </w:rPr>
        <w:t xml:space="preserve"> </w:t>
      </w:r>
      <w:r>
        <w:t>технического</w:t>
      </w:r>
      <w:r>
        <w:rPr>
          <w:spacing w:val="-8"/>
        </w:rPr>
        <w:t xml:space="preserve"> </w:t>
      </w:r>
      <w:r>
        <w:t>приема,</w:t>
      </w:r>
      <w:r>
        <w:rPr>
          <w:spacing w:val="-8"/>
        </w:rPr>
        <w:t xml:space="preserve"> </w:t>
      </w:r>
      <w:r>
        <w:t>элементы</w:t>
      </w:r>
      <w:r>
        <w:rPr>
          <w:spacing w:val="-8"/>
        </w:rPr>
        <w:t xml:space="preserve"> </w:t>
      </w:r>
      <w:r>
        <w:t>во</w:t>
      </w:r>
      <w:r>
        <w:rPr>
          <w:spacing w:val="-8"/>
        </w:rPr>
        <w:t xml:space="preserve"> </w:t>
      </w:r>
      <w:r>
        <w:t xml:space="preserve">времени, которые называются фазами. В самом общем виде различают под- </w:t>
      </w:r>
      <w:r>
        <w:rPr>
          <w:spacing w:val="-4"/>
        </w:rPr>
        <w:t xml:space="preserve">готовительную, основную (рабочую) и завершающую фазы. Они име- </w:t>
      </w:r>
      <w:r>
        <w:t xml:space="preserve">ют четко выраженные границы и отличаются одна от другой как целевой направленностью, так и определенными характеристиками </w:t>
      </w:r>
      <w:r>
        <w:rPr>
          <w:spacing w:val="-2"/>
        </w:rPr>
        <w:t>движений.</w:t>
      </w:r>
      <w:r>
        <w:rPr>
          <w:spacing w:val="-4"/>
        </w:rPr>
        <w:t xml:space="preserve"> </w:t>
      </w:r>
      <w:r>
        <w:rPr>
          <w:spacing w:val="-2"/>
        </w:rPr>
        <w:t>Целью</w:t>
      </w:r>
      <w:r>
        <w:rPr>
          <w:spacing w:val="-4"/>
        </w:rPr>
        <w:t xml:space="preserve"> </w:t>
      </w:r>
      <w:r>
        <w:rPr>
          <w:i/>
          <w:spacing w:val="-2"/>
        </w:rPr>
        <w:t>подготовительной</w:t>
      </w:r>
      <w:r>
        <w:rPr>
          <w:i/>
          <w:spacing w:val="-6"/>
        </w:rPr>
        <w:t xml:space="preserve"> </w:t>
      </w:r>
      <w:r>
        <w:rPr>
          <w:i/>
          <w:spacing w:val="-2"/>
        </w:rPr>
        <w:t>фазы</w:t>
      </w:r>
      <w:r>
        <w:rPr>
          <w:i/>
          <w:spacing w:val="-4"/>
        </w:rPr>
        <w:t xml:space="preserve"> </w:t>
      </w:r>
      <w:r>
        <w:rPr>
          <w:spacing w:val="-2"/>
        </w:rPr>
        <w:t>является</w:t>
      </w:r>
      <w:r>
        <w:rPr>
          <w:spacing w:val="-4"/>
        </w:rPr>
        <w:t xml:space="preserve"> </w:t>
      </w:r>
      <w:r>
        <w:rPr>
          <w:spacing w:val="-2"/>
        </w:rPr>
        <w:t>создание</w:t>
      </w:r>
      <w:r>
        <w:rPr>
          <w:spacing w:val="-5"/>
        </w:rPr>
        <w:t xml:space="preserve"> </w:t>
      </w:r>
      <w:r>
        <w:rPr>
          <w:spacing w:val="-2"/>
        </w:rPr>
        <w:t xml:space="preserve">наибо- </w:t>
      </w:r>
      <w:r>
        <w:t>лее выгодных условий для реализации смысловой задачи в основ- ной</w:t>
      </w:r>
      <w:r>
        <w:rPr>
          <w:spacing w:val="-4"/>
        </w:rPr>
        <w:t xml:space="preserve"> </w:t>
      </w:r>
      <w:r>
        <w:t>фазе.</w:t>
      </w:r>
      <w:r>
        <w:rPr>
          <w:spacing w:val="-2"/>
        </w:rPr>
        <w:t xml:space="preserve"> </w:t>
      </w:r>
      <w:r>
        <w:t>Это</w:t>
      </w:r>
      <w:r>
        <w:rPr>
          <w:spacing w:val="-3"/>
        </w:rPr>
        <w:t xml:space="preserve"> </w:t>
      </w:r>
      <w:r>
        <w:t>достигается</w:t>
      </w:r>
      <w:r>
        <w:rPr>
          <w:spacing w:val="-1"/>
        </w:rPr>
        <w:t xml:space="preserve"> </w:t>
      </w:r>
      <w:r>
        <w:t>за</w:t>
      </w:r>
      <w:r>
        <w:rPr>
          <w:spacing w:val="-1"/>
        </w:rPr>
        <w:t xml:space="preserve"> </w:t>
      </w:r>
      <w:r>
        <w:t>счет</w:t>
      </w:r>
      <w:r>
        <w:rPr>
          <w:spacing w:val="-1"/>
        </w:rPr>
        <w:t xml:space="preserve"> </w:t>
      </w:r>
      <w:r>
        <w:t>целесообразного</w:t>
      </w:r>
      <w:r>
        <w:rPr>
          <w:spacing w:val="-3"/>
        </w:rPr>
        <w:t xml:space="preserve"> </w:t>
      </w:r>
      <w:r>
        <w:t>исходного</w:t>
      </w:r>
      <w:r>
        <w:rPr>
          <w:spacing w:val="-1"/>
        </w:rPr>
        <w:t xml:space="preserve"> </w:t>
      </w:r>
      <w:r>
        <w:t>поло- жения, создания необходимой инерции, использования предвари-</w:t>
      </w:r>
    </w:p>
    <w:p w:rsidR="009657D9" w:rsidRDefault="00916ABB">
      <w:pPr>
        <w:pStyle w:val="a3"/>
        <w:spacing w:before="151"/>
        <w:ind w:right="551"/>
        <w:jc w:val="right"/>
      </w:pPr>
      <w:r>
        <w:rPr>
          <w:spacing w:val="-5"/>
        </w:rPr>
        <w:t>391</w:t>
      </w:r>
    </w:p>
    <w:p w:rsidR="009657D9" w:rsidRDefault="009657D9">
      <w:pPr>
        <w:jc w:val="right"/>
        <w:sectPr w:rsidR="009657D9">
          <w:pgSz w:w="16840" w:h="11910" w:orient="landscape"/>
          <w:pgMar w:top="340" w:right="1100" w:bottom="0" w:left="1000" w:header="720" w:footer="720" w:gutter="0"/>
          <w:cols w:num="2" w:space="720" w:equalWidth="0">
            <w:col w:w="6769" w:space="706"/>
            <w:col w:w="7265"/>
          </w:cols>
        </w:sectPr>
      </w:pPr>
    </w:p>
    <w:p w:rsidR="009657D9" w:rsidRDefault="009657D9">
      <w:pPr>
        <w:pStyle w:val="a3"/>
        <w:spacing w:before="21"/>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94" w:line="204" w:lineRule="auto"/>
        <w:ind w:left="344" w:right="106"/>
      </w:pPr>
      <w:r>
        <w:lastRenderedPageBreak/>
        <w:t xml:space="preserve">тельного растяжения мышц и т.д. </w:t>
      </w:r>
      <w:r>
        <w:rPr>
          <w:i/>
        </w:rPr>
        <w:t xml:space="preserve">Основная фаза </w:t>
      </w:r>
      <w:r>
        <w:t>направлена на ре- шение</w:t>
      </w:r>
      <w:r>
        <w:rPr>
          <w:spacing w:val="-2"/>
        </w:rPr>
        <w:t xml:space="preserve"> </w:t>
      </w:r>
      <w:r>
        <w:t>двигательной</w:t>
      </w:r>
      <w:r>
        <w:rPr>
          <w:spacing w:val="-3"/>
        </w:rPr>
        <w:t xml:space="preserve"> </w:t>
      </w:r>
      <w:r>
        <w:t>задачи</w:t>
      </w:r>
      <w:r>
        <w:rPr>
          <w:spacing w:val="-3"/>
        </w:rPr>
        <w:t xml:space="preserve"> </w:t>
      </w:r>
      <w:r>
        <w:t>данного</w:t>
      </w:r>
      <w:r>
        <w:rPr>
          <w:spacing w:val="-2"/>
        </w:rPr>
        <w:t xml:space="preserve"> </w:t>
      </w:r>
      <w:r>
        <w:t>технического</w:t>
      </w:r>
      <w:r>
        <w:rPr>
          <w:spacing w:val="-2"/>
        </w:rPr>
        <w:t xml:space="preserve"> </w:t>
      </w:r>
      <w:r>
        <w:t>приема,</w:t>
      </w:r>
      <w:r>
        <w:rPr>
          <w:spacing w:val="-2"/>
        </w:rPr>
        <w:t xml:space="preserve"> </w:t>
      </w:r>
      <w:r>
        <w:t xml:space="preserve">способа. В </w:t>
      </w:r>
      <w:r>
        <w:rPr>
          <w:i/>
        </w:rPr>
        <w:t xml:space="preserve">завершающей фазе </w:t>
      </w:r>
      <w:r>
        <w:t>футболист стремится занять устойчивое исходное положение, необходимое для дальнейших действий.</w:t>
      </w:r>
    </w:p>
    <w:p w:rsidR="009657D9" w:rsidRDefault="00916ABB">
      <w:pPr>
        <w:pStyle w:val="a3"/>
        <w:spacing w:before="9" w:line="204" w:lineRule="auto"/>
        <w:ind w:left="344" w:right="90" w:firstLine="288"/>
      </w:pPr>
      <w:r>
        <w:t>При анализе техники раскрываются общие требования к раз- личным характеристикам, рассматривается стандарт, образец, на который нужно ориентироваться при построении системы дви- жений. Однако техника у большинства футболистов имеет инди- видуальный характер, на который влияют две особенности: те- лосложение и функциональные возможности. К особенностям формы и строения тела относятся рост, длина и пропорции звеньев тела, величина массы тела и их распределение (моменты инерции). Сила, ловкость, быстрота, выносливость и другие качества, характеризующие функциональные возможности организма, ока- зывают определенное влияние на двигательную структуру.</w:t>
      </w:r>
    </w:p>
    <w:p w:rsidR="009657D9" w:rsidRDefault="00916ABB">
      <w:pPr>
        <w:pStyle w:val="a3"/>
        <w:spacing w:before="11" w:line="204" w:lineRule="auto"/>
        <w:ind w:left="368" w:right="73" w:firstLine="283"/>
      </w:pPr>
      <w:r>
        <w:t xml:space="preserve">Индивидуальная техника только в деталях отличается от образ- цовой стандартной техники, но в целом соответствует основным ее требованиям, которые сохраняются при их реализации в трени- ровочных и игровых условиях. Следует отметить, что соотношение меры стандартизации и индивидуализации подвижно. С ростом спортивного мастерства все больше сказывается влияние индиви- дуальных особенностей и возможностей, которые часто носят ус- тойчивый характер и называются </w:t>
      </w:r>
      <w:r>
        <w:rPr>
          <w:i/>
        </w:rPr>
        <w:t xml:space="preserve">стилем. </w:t>
      </w:r>
      <w:r>
        <w:t>Стилевые особенности в футболе свойственны не только отдельным игрокам, но и коман- дам, странам, регионам.</w:t>
      </w:r>
    </w:p>
    <w:p w:rsidR="009657D9" w:rsidRDefault="00916ABB">
      <w:pPr>
        <w:pStyle w:val="a3"/>
        <w:spacing w:before="11" w:line="204" w:lineRule="auto"/>
        <w:ind w:left="382" w:right="52" w:firstLine="288"/>
      </w:pPr>
      <w:r>
        <w:t>С точки зрения психологии отдельный технический прием рас- сматривается как двигательный навык, как автоматизированный произвольный способ управления системой движений. Чем совер- шеннее мастерство, тем больше деталей техники выполняется ав- томатизировано, механически. Однако в сложных вариативных условиях</w:t>
      </w:r>
      <w:r>
        <w:rPr>
          <w:spacing w:val="-5"/>
        </w:rPr>
        <w:t xml:space="preserve"> </w:t>
      </w:r>
      <w:r>
        <w:t>соревновательной</w:t>
      </w:r>
      <w:r>
        <w:rPr>
          <w:spacing w:val="-5"/>
        </w:rPr>
        <w:t xml:space="preserve"> </w:t>
      </w:r>
      <w:r>
        <w:t>деятельности,</w:t>
      </w:r>
      <w:r>
        <w:rPr>
          <w:spacing w:val="-5"/>
        </w:rPr>
        <w:t xml:space="preserve"> </w:t>
      </w:r>
      <w:r>
        <w:t>при</w:t>
      </w:r>
      <w:r>
        <w:rPr>
          <w:spacing w:val="-6"/>
        </w:rPr>
        <w:t xml:space="preserve"> </w:t>
      </w:r>
      <w:r>
        <w:t>наличии</w:t>
      </w:r>
      <w:r>
        <w:rPr>
          <w:spacing w:val="-6"/>
        </w:rPr>
        <w:t xml:space="preserve"> </w:t>
      </w:r>
      <w:r>
        <w:t xml:space="preserve">постоянных сбивающих помех эффективное и надежное применение тех- нических приемов невозможно без отчетливых двигательных ощу- щений, представлений, целенаправленного наблюдения за ходом игровых действий и их результатом, волевых усилий на достиже- ние цели, осознанного восприятия ведущих, основных фаз системы </w:t>
      </w:r>
      <w:r>
        <w:rPr>
          <w:spacing w:val="-2"/>
        </w:rPr>
        <w:t>движения.</w:t>
      </w:r>
    </w:p>
    <w:p w:rsidR="009657D9" w:rsidRDefault="00916ABB">
      <w:pPr>
        <w:pStyle w:val="a3"/>
        <w:spacing w:before="12" w:line="204" w:lineRule="auto"/>
        <w:ind w:left="401" w:right="44" w:firstLine="283"/>
      </w:pPr>
      <w:r>
        <w:t>Техника влияет на все разделы подготовки футболистов. Между техникой, с одной стороны, и развитием двигательных качеств, морфофункциональными и психологическими особенностями фут- болистов - с другой, существует органическая взаимосвязь. Чем выше уровень развития физических качеств в оптимальном их от- ношении, тем больше возможностей для совершенного овладения техникой и ее реализации. И наоборот, чем выше техническое мас- терство, тем лучше реализуются физические и другие качества.</w:t>
      </w:r>
    </w:p>
    <w:p w:rsidR="009657D9" w:rsidRDefault="00916ABB">
      <w:pPr>
        <w:pStyle w:val="a3"/>
        <w:spacing w:before="7" w:line="204" w:lineRule="auto"/>
        <w:ind w:left="420" w:right="38" w:firstLine="288"/>
      </w:pPr>
      <w:r>
        <w:t>В процессе соревновательной деятельности футболисту необхо- димо быстро и правильно оценивать постоянно меняющуюся об-</w:t>
      </w:r>
    </w:p>
    <w:p w:rsidR="009657D9" w:rsidRDefault="00916ABB">
      <w:pPr>
        <w:pStyle w:val="a3"/>
        <w:spacing w:before="122" w:line="204" w:lineRule="auto"/>
        <w:ind w:left="382" w:right="269"/>
        <w:jc w:val="left"/>
      </w:pPr>
      <w:r>
        <w:br w:type="column"/>
      </w:r>
      <w:r>
        <w:lastRenderedPageBreak/>
        <w:t>становку, создавать выгодную ситуацию и реагировать эффектив- ными действиями соответственно тактической обстановке.</w:t>
      </w:r>
    </w:p>
    <w:p w:rsidR="009657D9" w:rsidRDefault="00916ABB">
      <w:pPr>
        <w:pStyle w:val="a3"/>
        <w:spacing w:line="206" w:lineRule="auto"/>
        <w:ind w:left="372" w:right="269" w:firstLine="288"/>
        <w:jc w:val="left"/>
      </w:pPr>
      <w:r>
        <w:t>Поэтому</w:t>
      </w:r>
      <w:r>
        <w:rPr>
          <w:spacing w:val="37"/>
        </w:rPr>
        <w:t xml:space="preserve"> </w:t>
      </w:r>
      <w:r>
        <w:t>техника</w:t>
      </w:r>
      <w:r>
        <w:rPr>
          <w:spacing w:val="40"/>
        </w:rPr>
        <w:t xml:space="preserve"> </w:t>
      </w:r>
      <w:r>
        <w:t>тесно</w:t>
      </w:r>
      <w:r>
        <w:rPr>
          <w:spacing w:val="37"/>
        </w:rPr>
        <w:t xml:space="preserve"> </w:t>
      </w:r>
      <w:r>
        <w:t>связана</w:t>
      </w:r>
      <w:r>
        <w:rPr>
          <w:spacing w:val="40"/>
        </w:rPr>
        <w:t xml:space="preserve"> </w:t>
      </w:r>
      <w:r>
        <w:t>с</w:t>
      </w:r>
      <w:r>
        <w:rPr>
          <w:spacing w:val="40"/>
        </w:rPr>
        <w:t xml:space="preserve"> </w:t>
      </w:r>
      <w:r>
        <w:t>тактикой,</w:t>
      </w:r>
      <w:r>
        <w:rPr>
          <w:spacing w:val="39"/>
        </w:rPr>
        <w:t xml:space="preserve"> </w:t>
      </w:r>
      <w:r>
        <w:t>зависит</w:t>
      </w:r>
      <w:r>
        <w:rPr>
          <w:spacing w:val="39"/>
        </w:rPr>
        <w:t xml:space="preserve"> </w:t>
      </w:r>
      <w:r>
        <w:t>от</w:t>
      </w:r>
      <w:r>
        <w:rPr>
          <w:spacing w:val="39"/>
        </w:rPr>
        <w:t xml:space="preserve"> </w:t>
      </w:r>
      <w:r>
        <w:t>после- дней и влияет на ее развитие.</w:t>
      </w:r>
    </w:p>
    <w:p w:rsidR="009657D9" w:rsidRDefault="00916ABB">
      <w:pPr>
        <w:pStyle w:val="a3"/>
        <w:spacing w:before="9" w:line="204" w:lineRule="auto"/>
        <w:ind w:left="382" w:right="269" w:firstLine="268"/>
        <w:jc w:val="left"/>
      </w:pPr>
      <w:r>
        <w:t>Требованиями сегодняшнего дня применительно к технике фут- бола являются быстрота и надежность, простота и эффективность.</w:t>
      </w:r>
    </w:p>
    <w:p w:rsidR="009657D9" w:rsidRDefault="009657D9">
      <w:pPr>
        <w:pStyle w:val="a3"/>
        <w:spacing w:before="8"/>
        <w:jc w:val="left"/>
      </w:pPr>
    </w:p>
    <w:p w:rsidR="009657D9" w:rsidRDefault="00916ABB">
      <w:pPr>
        <w:pStyle w:val="3"/>
        <w:numPr>
          <w:ilvl w:val="2"/>
          <w:numId w:val="57"/>
        </w:numPr>
        <w:tabs>
          <w:tab w:val="left" w:pos="2685"/>
        </w:tabs>
        <w:spacing w:before="1"/>
        <w:ind w:left="2685" w:hanging="659"/>
        <w:jc w:val="left"/>
      </w:pPr>
      <w:r>
        <w:rPr>
          <w:spacing w:val="-4"/>
        </w:rPr>
        <w:t>Классификация</w:t>
      </w:r>
      <w:r>
        <w:rPr>
          <w:spacing w:val="1"/>
        </w:rPr>
        <w:t xml:space="preserve"> </w:t>
      </w:r>
      <w:r>
        <w:rPr>
          <w:spacing w:val="-2"/>
        </w:rPr>
        <w:t>техники</w:t>
      </w:r>
    </w:p>
    <w:p w:rsidR="009657D9" w:rsidRDefault="00916ABB">
      <w:pPr>
        <w:pStyle w:val="a3"/>
        <w:spacing w:before="177" w:line="199" w:lineRule="auto"/>
        <w:ind w:left="372" w:right="612" w:firstLine="278"/>
      </w:pPr>
      <w:r>
        <w:t xml:space="preserve">Классификация техники футбола - это распределение техничес- ких приемов на группы по общим (или сходным) специфическим </w:t>
      </w:r>
      <w:r>
        <w:rPr>
          <w:spacing w:val="-2"/>
        </w:rPr>
        <w:t>признакам.</w:t>
      </w:r>
    </w:p>
    <w:p w:rsidR="009657D9" w:rsidRDefault="00916ABB">
      <w:pPr>
        <w:pStyle w:val="a3"/>
        <w:spacing w:before="12" w:line="206" w:lineRule="auto"/>
        <w:ind w:left="363" w:right="614" w:firstLine="268"/>
      </w:pPr>
      <w:r>
        <w:t>По специфике игровой деятельности в технике выделяются два крупных раздела: техника полевого игрока и техника вратаря. Каждый раздел включает в себя подразделы: техника передвиже- ния и техника владения мячом. Подразделы состоят из конкретных технических приемов, которые выполняются различными спо- собами. Приемы и способы техники передвижений используются как полевыми игроками, так и вратарем. Отдельные приемы и спо- собы имеют свои разновидности. Сохраняя общим основной ме- ханизм действия, разновидности отличаются деталями. Условия выполнения различных приемов, способов и разновидностей де- лают технику футбола еще более многообразной.</w:t>
      </w:r>
    </w:p>
    <w:p w:rsidR="009657D9" w:rsidRDefault="00916ABB">
      <w:pPr>
        <w:pStyle w:val="a3"/>
        <w:spacing w:line="204" w:lineRule="auto"/>
        <w:ind w:left="363" w:right="629" w:firstLine="264"/>
      </w:pPr>
      <w:r>
        <w:t>Систематизация материала помогает лучше ориентироваться в приемах, способах, разновидностях, правильно анализировать их, успешно решать задачи обучения и совершенствования.</w:t>
      </w:r>
    </w:p>
    <w:p w:rsidR="009657D9" w:rsidRDefault="00916ABB">
      <w:pPr>
        <w:pStyle w:val="a3"/>
        <w:spacing w:line="204" w:lineRule="auto"/>
        <w:ind w:left="363" w:right="634" w:firstLine="264"/>
      </w:pPr>
      <w:r>
        <w:t>Характеристика</w:t>
      </w:r>
      <w:r>
        <w:rPr>
          <w:spacing w:val="-7"/>
        </w:rPr>
        <w:t xml:space="preserve"> </w:t>
      </w:r>
      <w:r>
        <w:t>техники</w:t>
      </w:r>
      <w:r>
        <w:rPr>
          <w:spacing w:val="-10"/>
        </w:rPr>
        <w:t xml:space="preserve"> </w:t>
      </w:r>
      <w:r>
        <w:t>футбола</w:t>
      </w:r>
      <w:r>
        <w:rPr>
          <w:spacing w:val="-7"/>
        </w:rPr>
        <w:t xml:space="preserve"> </w:t>
      </w:r>
      <w:r>
        <w:t>начинается</w:t>
      </w:r>
      <w:r>
        <w:rPr>
          <w:spacing w:val="-10"/>
        </w:rPr>
        <w:t xml:space="preserve"> </w:t>
      </w:r>
      <w:r>
        <w:t>с</w:t>
      </w:r>
      <w:r>
        <w:rPr>
          <w:spacing w:val="-7"/>
        </w:rPr>
        <w:t xml:space="preserve"> </w:t>
      </w:r>
      <w:r>
        <w:t>техники</w:t>
      </w:r>
      <w:r>
        <w:rPr>
          <w:spacing w:val="-8"/>
        </w:rPr>
        <w:t xml:space="preserve"> </w:t>
      </w:r>
      <w:r>
        <w:t>передви- жения, которая является общим подразделом для полевого игрока</w:t>
      </w:r>
      <w:r>
        <w:rPr>
          <w:spacing w:val="40"/>
        </w:rPr>
        <w:t xml:space="preserve"> </w:t>
      </w:r>
      <w:r>
        <w:t>и вратаря.</w:t>
      </w:r>
    </w:p>
    <w:p w:rsidR="009657D9" w:rsidRDefault="00916ABB">
      <w:pPr>
        <w:pStyle w:val="3"/>
        <w:numPr>
          <w:ilvl w:val="2"/>
          <w:numId w:val="57"/>
        </w:numPr>
        <w:tabs>
          <w:tab w:val="left" w:pos="617"/>
        </w:tabs>
        <w:spacing w:before="206"/>
        <w:ind w:left="617" w:right="286" w:hanging="617"/>
        <w:jc w:val="center"/>
      </w:pPr>
      <w:r>
        <w:rPr>
          <w:spacing w:val="-4"/>
        </w:rPr>
        <w:t>Техника</w:t>
      </w:r>
      <w:r>
        <w:rPr>
          <w:spacing w:val="-2"/>
        </w:rPr>
        <w:t xml:space="preserve"> передвижения</w:t>
      </w:r>
    </w:p>
    <w:p w:rsidR="009657D9" w:rsidRDefault="00916ABB">
      <w:pPr>
        <w:pStyle w:val="a3"/>
        <w:spacing w:before="165" w:line="206" w:lineRule="auto"/>
        <w:ind w:left="358" w:right="643" w:firstLine="259"/>
      </w:pPr>
      <w:r>
        <w:t>Техника</w:t>
      </w:r>
      <w:r>
        <w:rPr>
          <w:spacing w:val="-5"/>
        </w:rPr>
        <w:t xml:space="preserve"> </w:t>
      </w:r>
      <w:r>
        <w:t>передвижения</w:t>
      </w:r>
      <w:r>
        <w:rPr>
          <w:spacing w:val="-6"/>
        </w:rPr>
        <w:t xml:space="preserve"> </w:t>
      </w:r>
      <w:r>
        <w:t>включает</w:t>
      </w:r>
      <w:r>
        <w:rPr>
          <w:spacing w:val="-6"/>
        </w:rPr>
        <w:t xml:space="preserve"> </w:t>
      </w:r>
      <w:r>
        <w:t>в</w:t>
      </w:r>
      <w:r>
        <w:rPr>
          <w:spacing w:val="-6"/>
        </w:rPr>
        <w:t xml:space="preserve"> </w:t>
      </w:r>
      <w:r>
        <w:t>себя</w:t>
      </w:r>
      <w:r>
        <w:rPr>
          <w:spacing w:val="-6"/>
        </w:rPr>
        <w:t xml:space="preserve"> </w:t>
      </w:r>
      <w:r>
        <w:t>следующую</w:t>
      </w:r>
      <w:r>
        <w:rPr>
          <w:spacing w:val="-7"/>
        </w:rPr>
        <w:t xml:space="preserve"> </w:t>
      </w:r>
      <w:r>
        <w:t>группу</w:t>
      </w:r>
      <w:r>
        <w:rPr>
          <w:spacing w:val="-7"/>
        </w:rPr>
        <w:t xml:space="preserve"> </w:t>
      </w:r>
      <w:r>
        <w:t>при- емов: бег, прыжки, остановки, повороты. Классификация техники передвижения представлена на рисунке 193.</w:t>
      </w:r>
    </w:p>
    <w:p w:rsidR="009657D9" w:rsidRDefault="00916ABB">
      <w:pPr>
        <w:pStyle w:val="a3"/>
        <w:spacing w:line="204" w:lineRule="auto"/>
        <w:ind w:left="343" w:right="643" w:firstLine="268"/>
      </w:pPr>
      <w:r>
        <w:t>В процессе игровой деятельности приемы техники передвиже- ния</w:t>
      </w:r>
      <w:r>
        <w:rPr>
          <w:spacing w:val="-1"/>
        </w:rPr>
        <w:t xml:space="preserve"> </w:t>
      </w:r>
      <w:r>
        <w:t>используются</w:t>
      </w:r>
      <w:r>
        <w:rPr>
          <w:spacing w:val="-1"/>
        </w:rPr>
        <w:t xml:space="preserve"> </w:t>
      </w:r>
      <w:r>
        <w:t>в</w:t>
      </w:r>
      <w:r>
        <w:rPr>
          <w:spacing w:val="-1"/>
        </w:rPr>
        <w:t xml:space="preserve"> </w:t>
      </w:r>
      <w:r>
        <w:t>самых различных</w:t>
      </w:r>
      <w:r>
        <w:rPr>
          <w:spacing w:val="-2"/>
        </w:rPr>
        <w:t xml:space="preserve"> </w:t>
      </w:r>
      <w:r>
        <w:t>сочетаниях.</w:t>
      </w:r>
      <w:r>
        <w:rPr>
          <w:spacing w:val="-5"/>
        </w:rPr>
        <w:t xml:space="preserve"> </w:t>
      </w:r>
      <w:r>
        <w:t>Так, например, в игре широко варьируется скорость передвижения футболистов: от медленной ходьбы до стартовых ускорений и рывков с макси- мальной скоростью, неожиданно меняются ритм бега и его направ- ление. Особенностью передвижения футболиста является сочета- ние различных приемов бега с прыжками, остановками, поворота- Ми, что приводит к нарушению его цикличности.</w:t>
      </w:r>
    </w:p>
    <w:p w:rsidR="009657D9" w:rsidRDefault="00916ABB">
      <w:pPr>
        <w:pStyle w:val="a3"/>
        <w:spacing w:before="8" w:line="204" w:lineRule="auto"/>
        <w:ind w:left="348" w:right="662" w:firstLine="264"/>
      </w:pPr>
      <w:r>
        <w:t>Приемы и способы техники передвижения находятся в тесной взаимосвязи с искусством владения мячом полевыми игроками и вратарем. Целесообразное и комплексное применение приемов техники передвижения позволяет эффективно решать многие так-</w:t>
      </w:r>
    </w:p>
    <w:p w:rsidR="009657D9" w:rsidRDefault="009657D9">
      <w:pPr>
        <w:spacing w:line="204" w:lineRule="auto"/>
        <w:sectPr w:rsidR="009657D9">
          <w:type w:val="continuous"/>
          <w:pgSz w:w="16840" w:h="11910" w:orient="landscape"/>
          <w:pgMar w:top="1420" w:right="1100" w:bottom="280" w:left="1000" w:header="720" w:footer="720" w:gutter="0"/>
          <w:cols w:num="2" w:space="720" w:equalWidth="0">
            <w:col w:w="6850" w:space="510"/>
            <w:col w:w="7380"/>
          </w:cols>
        </w:sectPr>
      </w:pPr>
    </w:p>
    <w:p w:rsidR="009657D9" w:rsidRDefault="00916ABB">
      <w:pPr>
        <w:pStyle w:val="a3"/>
        <w:tabs>
          <w:tab w:val="left" w:pos="13781"/>
        </w:tabs>
        <w:spacing w:before="25"/>
        <w:ind w:left="430"/>
        <w:jc w:val="left"/>
      </w:pPr>
      <w:r>
        <w:rPr>
          <w:noProof/>
          <w:lang w:eastAsia="ru-RU"/>
        </w:rPr>
        <w:lastRenderedPageBreak/>
        <mc:AlternateContent>
          <mc:Choice Requires="wps">
            <w:drawing>
              <wp:anchor distT="0" distB="0" distL="0" distR="0" simplePos="0" relativeHeight="16067584" behindDoc="0" locked="0" layoutInCell="1" allowOverlap="1">
                <wp:simplePos x="0" y="0"/>
                <wp:positionH relativeFrom="page">
                  <wp:posOffset>316865</wp:posOffset>
                </wp:positionH>
                <wp:positionV relativeFrom="page">
                  <wp:posOffset>4806950</wp:posOffset>
                </wp:positionV>
                <wp:extent cx="1270" cy="301625"/>
                <wp:effectExtent l="0" t="0" r="0" b="0"/>
                <wp:wrapNone/>
                <wp:docPr id="1036" name="Graphic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1625"/>
                        </a:xfrm>
                        <a:custGeom>
                          <a:avLst/>
                          <a:gdLst/>
                          <a:ahLst/>
                          <a:cxnLst/>
                          <a:rect l="l" t="t" r="r" b="b"/>
                          <a:pathLst>
                            <a:path h="301625">
                              <a:moveTo>
                                <a:pt x="0" y="0"/>
                              </a:moveTo>
                              <a:lnTo>
                                <a:pt x="0" y="30162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7584" from="24.950001pt,378.5pt" to="24.950001pt,402.25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068096" behindDoc="0" locked="0" layoutInCell="1" allowOverlap="1">
                <wp:simplePos x="0" y="0"/>
                <wp:positionH relativeFrom="page">
                  <wp:posOffset>327342</wp:posOffset>
                </wp:positionH>
                <wp:positionV relativeFrom="page">
                  <wp:posOffset>0</wp:posOffset>
                </wp:positionV>
                <wp:extent cx="60960" cy="4983480"/>
                <wp:effectExtent l="0" t="0" r="0" b="0"/>
                <wp:wrapNone/>
                <wp:docPr id="103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 cy="4983480"/>
                          <a:chOff x="0" y="0"/>
                          <a:chExt cx="60960" cy="4983480"/>
                        </a:xfrm>
                      </wpg:grpSpPr>
                      <wps:wsp>
                        <wps:cNvPr id="1038" name="Graphic 1038"/>
                        <wps:cNvSpPr/>
                        <wps:spPr>
                          <a:xfrm>
                            <a:off x="1587" y="36830"/>
                            <a:ext cx="12065" cy="609600"/>
                          </a:xfrm>
                          <a:custGeom>
                            <a:avLst/>
                            <a:gdLst/>
                            <a:ahLst/>
                            <a:cxnLst/>
                            <a:rect l="l" t="t" r="r" b="b"/>
                            <a:pathLst>
                              <a:path w="12065" h="609600">
                                <a:moveTo>
                                  <a:pt x="0" y="0"/>
                                </a:moveTo>
                                <a:lnTo>
                                  <a:pt x="0" y="609600"/>
                                </a:lnTo>
                              </a:path>
                              <a:path w="12065" h="609600">
                                <a:moveTo>
                                  <a:pt x="12065" y="185419"/>
                                </a:moveTo>
                                <a:lnTo>
                                  <a:pt x="12065" y="490219"/>
                                </a:lnTo>
                              </a:path>
                            </a:pathLst>
                          </a:custGeom>
                          <a:ln w="3175">
                            <a:solidFill>
                              <a:srgbClr val="000000"/>
                            </a:solidFill>
                            <a:prstDash val="solid"/>
                          </a:ln>
                        </wps:spPr>
                        <wps:bodyPr wrap="square" lIns="0" tIns="0" rIns="0" bIns="0" rtlCol="0">
                          <a:prstTxWarp prst="textNoShape">
                            <a:avLst/>
                          </a:prstTxWarp>
                          <a:noAutofit/>
                        </wps:bodyPr>
                      </wps:wsp>
                      <wps:wsp>
                        <wps:cNvPr id="1039" name="Graphic 1039"/>
                        <wps:cNvSpPr/>
                        <wps:spPr>
                          <a:xfrm>
                            <a:off x="33655" y="0"/>
                            <a:ext cx="3175" cy="2075814"/>
                          </a:xfrm>
                          <a:custGeom>
                            <a:avLst/>
                            <a:gdLst/>
                            <a:ahLst/>
                            <a:cxnLst/>
                            <a:rect l="l" t="t" r="r" b="b"/>
                            <a:pathLst>
                              <a:path w="3175" h="2075814">
                                <a:moveTo>
                                  <a:pt x="0" y="2075815"/>
                                </a:moveTo>
                                <a:lnTo>
                                  <a:pt x="3175" y="2075815"/>
                                </a:lnTo>
                                <a:lnTo>
                                  <a:pt x="3175" y="0"/>
                                </a:lnTo>
                                <a:lnTo>
                                  <a:pt x="0" y="0"/>
                                </a:lnTo>
                                <a:lnTo>
                                  <a:pt x="0" y="2075815"/>
                                </a:lnTo>
                                <a:close/>
                              </a:path>
                            </a:pathLst>
                          </a:custGeom>
                          <a:solidFill>
                            <a:srgbClr val="000000"/>
                          </a:solidFill>
                        </wps:spPr>
                        <wps:bodyPr wrap="square" lIns="0" tIns="0" rIns="0" bIns="0" rtlCol="0">
                          <a:prstTxWarp prst="textNoShape">
                            <a:avLst/>
                          </a:prstTxWarp>
                          <a:noAutofit/>
                        </wps:bodyPr>
                      </wps:wsp>
                      <wps:wsp>
                        <wps:cNvPr id="1040" name="Graphic 1040"/>
                        <wps:cNvSpPr/>
                        <wps:spPr>
                          <a:xfrm>
                            <a:off x="59372" y="1996439"/>
                            <a:ext cx="1270" cy="2987040"/>
                          </a:xfrm>
                          <a:custGeom>
                            <a:avLst/>
                            <a:gdLst/>
                            <a:ahLst/>
                            <a:cxnLst/>
                            <a:rect l="l" t="t" r="r" b="b"/>
                            <a:pathLst>
                              <a:path h="2987040">
                                <a:moveTo>
                                  <a:pt x="0" y="0"/>
                                </a:moveTo>
                                <a:lnTo>
                                  <a:pt x="0" y="298704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775pt;margin-top:0pt;width:4.8pt;height:392.4pt;mso-position-horizontal-relative:page;mso-position-vertical-relative:page;z-index:16068096" id="docshapegroup362" coordorigin="515,0" coordsize="96,7848">
                <v:shape style="position:absolute;left:518;top:58;width:19;height:960" id="docshape363" coordorigin="518,58" coordsize="19,960" path="m518,58l518,1018m537,350l537,830e" filled="false" stroked="true" strokeweight=".25pt" strokecolor="#000000">
                  <v:path arrowok="t"/>
                  <v:stroke dashstyle="solid"/>
                </v:shape>
                <v:rect style="position:absolute;left:568;top:0;width:5;height:3269" id="docshape364" filled="true" fillcolor="#000000" stroked="false">
                  <v:fill type="solid"/>
                </v:rect>
                <v:line style="position:absolute" from="609,3144" to="609,7848" stroked="true" strokeweight=".25pt" strokecolor="#000000">
                  <v:stroke dashstyle="solid"/>
                </v:line>
                <w10:wrap type="none"/>
              </v:group>
            </w:pict>
          </mc:Fallback>
        </mc:AlternateContent>
      </w:r>
      <w:r>
        <w:rPr>
          <w:spacing w:val="-5"/>
          <w:position w:val="-6"/>
        </w:rPr>
        <w:t>392</w:t>
      </w:r>
      <w:r>
        <w:rPr>
          <w:position w:val="-6"/>
        </w:rPr>
        <w:tab/>
      </w:r>
      <w:r>
        <w:rPr>
          <w:spacing w:val="-5"/>
        </w:rPr>
        <w:t>393</w:t>
      </w:r>
    </w:p>
    <w:p w:rsidR="009657D9" w:rsidRDefault="009657D9">
      <w:pPr>
        <w:sectPr w:rsidR="009657D9">
          <w:type w:val="continuous"/>
          <w:pgSz w:w="16840" w:h="11910" w:orient="landscape"/>
          <w:pgMar w:top="1420" w:right="1100" w:bottom="280" w:left="1000" w:header="720" w:footer="720" w:gutter="0"/>
          <w:cols w:space="720"/>
        </w:sectPr>
      </w:pPr>
    </w:p>
    <w:p w:rsidR="009657D9" w:rsidRDefault="009657D9">
      <w:pPr>
        <w:pStyle w:val="a3"/>
        <w:spacing w:before="82"/>
        <w:jc w:val="left"/>
        <w:rPr>
          <w:sz w:val="20"/>
        </w:rPr>
      </w:pPr>
    </w:p>
    <w:p w:rsidR="009657D9" w:rsidRDefault="009657D9">
      <w:pPr>
        <w:rPr>
          <w:sz w:val="20"/>
        </w:rPr>
        <w:sectPr w:rsidR="009657D9">
          <w:pgSz w:w="16840" w:h="11910" w:orient="landscape"/>
          <w:pgMar w:top="20" w:right="1100" w:bottom="0" w:left="1000" w:header="720" w:footer="720" w:gutter="0"/>
          <w:cols w:space="720"/>
        </w:sectPr>
      </w:pPr>
    </w:p>
    <w:p w:rsidR="009657D9" w:rsidRDefault="00916ABB">
      <w:pPr>
        <w:pStyle w:val="a3"/>
        <w:spacing w:before="6"/>
        <w:jc w:val="left"/>
        <w:rPr>
          <w:sz w:val="8"/>
        </w:rPr>
      </w:pPr>
      <w:r>
        <w:rPr>
          <w:noProof/>
          <w:lang w:eastAsia="ru-RU"/>
        </w:rPr>
        <w:lastRenderedPageBreak/>
        <mc:AlternateContent>
          <mc:Choice Requires="wps">
            <w:drawing>
              <wp:anchor distT="0" distB="0" distL="0" distR="0" simplePos="0" relativeHeight="16068608" behindDoc="0" locked="0" layoutInCell="1" allowOverlap="1">
                <wp:simplePos x="0" y="0"/>
                <wp:positionH relativeFrom="page">
                  <wp:posOffset>265429</wp:posOffset>
                </wp:positionH>
                <wp:positionV relativeFrom="page">
                  <wp:posOffset>24130</wp:posOffset>
                </wp:positionV>
                <wp:extent cx="1270" cy="780415"/>
                <wp:effectExtent l="0" t="0" r="0" b="0"/>
                <wp:wrapNone/>
                <wp:docPr id="1041" name="Graphic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80415"/>
                        </a:xfrm>
                        <a:custGeom>
                          <a:avLst/>
                          <a:gdLst/>
                          <a:ahLst/>
                          <a:cxnLst/>
                          <a:rect l="l" t="t" r="r" b="b"/>
                          <a:pathLst>
                            <a:path h="780415">
                              <a:moveTo>
                                <a:pt x="0" y="0"/>
                              </a:moveTo>
                              <a:lnTo>
                                <a:pt x="0" y="780414"/>
                              </a:lnTo>
                            </a:path>
                          </a:pathLst>
                        </a:custGeom>
                        <a:ln w="3937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8608" from="20.9pt,1.900002pt" to="20.9pt,63.350002pt" stroked="true" strokeweight="3.1pt" strokecolor="#000000">
                <v:stroke dashstyle="solid"/>
                <w10:wrap type="none"/>
              </v:line>
            </w:pict>
          </mc:Fallback>
        </mc:AlternateContent>
      </w:r>
      <w:r>
        <w:rPr>
          <w:noProof/>
          <w:lang w:eastAsia="ru-RU"/>
        </w:rPr>
        <mc:AlternateContent>
          <mc:Choice Requires="wps">
            <w:drawing>
              <wp:anchor distT="0" distB="0" distL="0" distR="0" simplePos="0" relativeHeight="16069120" behindDoc="0" locked="0" layoutInCell="1" allowOverlap="1">
                <wp:simplePos x="0" y="0"/>
                <wp:positionH relativeFrom="page">
                  <wp:posOffset>422275</wp:posOffset>
                </wp:positionH>
                <wp:positionV relativeFrom="page">
                  <wp:posOffset>4660265</wp:posOffset>
                </wp:positionV>
                <wp:extent cx="53975" cy="2691130"/>
                <wp:effectExtent l="0" t="0" r="0" b="0"/>
                <wp:wrapNone/>
                <wp:docPr id="1042" name="Group 1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 cy="2691130"/>
                          <a:chOff x="0" y="0"/>
                          <a:chExt cx="53975" cy="2691130"/>
                        </a:xfrm>
                      </wpg:grpSpPr>
                      <wps:wsp>
                        <wps:cNvPr id="1043" name="Graphic 1043"/>
                        <wps:cNvSpPr/>
                        <wps:spPr>
                          <a:xfrm>
                            <a:off x="4444" y="0"/>
                            <a:ext cx="1270" cy="2691130"/>
                          </a:xfrm>
                          <a:custGeom>
                            <a:avLst/>
                            <a:gdLst/>
                            <a:ahLst/>
                            <a:cxnLst/>
                            <a:rect l="l" t="t" r="r" b="b"/>
                            <a:pathLst>
                              <a:path h="2691130">
                                <a:moveTo>
                                  <a:pt x="0" y="0"/>
                                </a:moveTo>
                                <a:lnTo>
                                  <a:pt x="0" y="2691130"/>
                                </a:lnTo>
                              </a:path>
                            </a:pathLst>
                          </a:custGeom>
                          <a:ln w="8890">
                            <a:solidFill>
                              <a:srgbClr val="000000"/>
                            </a:solidFill>
                            <a:prstDash val="solid"/>
                          </a:ln>
                        </wps:spPr>
                        <wps:bodyPr wrap="square" lIns="0" tIns="0" rIns="0" bIns="0" rtlCol="0">
                          <a:prstTxWarp prst="textNoShape">
                            <a:avLst/>
                          </a:prstTxWarp>
                          <a:noAutofit/>
                        </wps:bodyPr>
                      </wps:wsp>
                      <wps:wsp>
                        <wps:cNvPr id="1044" name="Graphic 1044"/>
                        <wps:cNvSpPr/>
                        <wps:spPr>
                          <a:xfrm>
                            <a:off x="29209" y="560705"/>
                            <a:ext cx="1270" cy="2130425"/>
                          </a:xfrm>
                          <a:custGeom>
                            <a:avLst/>
                            <a:gdLst/>
                            <a:ahLst/>
                            <a:cxnLst/>
                            <a:rect l="l" t="t" r="r" b="b"/>
                            <a:pathLst>
                              <a:path h="2130425">
                                <a:moveTo>
                                  <a:pt x="0" y="0"/>
                                </a:moveTo>
                                <a:lnTo>
                                  <a:pt x="0" y="2130425"/>
                                </a:lnTo>
                              </a:path>
                            </a:pathLst>
                          </a:custGeom>
                          <a:ln w="4889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25pt;margin-top:366.950012pt;width:4.25pt;height:211.9pt;mso-position-horizontal-relative:page;mso-position-vertical-relative:page;z-index:16069120" id="docshapegroup365" coordorigin="665,7339" coordsize="85,4238">
                <v:line style="position:absolute" from="672,7339" to="672,11577" stroked="true" strokeweight=".7pt" strokecolor="#000000">
                  <v:stroke dashstyle="solid"/>
                </v:line>
                <v:line style="position:absolute" from="711,8222" to="711,11577" stroked="true" strokeweight="3.85pt" strokecolor="#000000">
                  <v:stroke dashstyle="solid"/>
                </v:line>
                <w10:wrap type="none"/>
              </v:group>
            </w:pict>
          </mc:Fallback>
        </mc:AlternateContent>
      </w:r>
      <w:r>
        <w:rPr>
          <w:noProof/>
          <w:lang w:eastAsia="ru-RU"/>
        </w:rPr>
        <mc:AlternateContent>
          <mc:Choice Requires="wps">
            <w:drawing>
              <wp:anchor distT="0" distB="0" distL="0" distR="0" simplePos="0" relativeHeight="16069632" behindDoc="0" locked="0" layoutInCell="1" allowOverlap="1">
                <wp:simplePos x="0" y="0"/>
                <wp:positionH relativeFrom="page">
                  <wp:posOffset>436244</wp:posOffset>
                </wp:positionH>
                <wp:positionV relativeFrom="page">
                  <wp:posOffset>496570</wp:posOffset>
                </wp:positionV>
                <wp:extent cx="1270" cy="1268095"/>
                <wp:effectExtent l="0" t="0" r="0" b="0"/>
                <wp:wrapNone/>
                <wp:docPr id="1045" name="Graphic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68095"/>
                        </a:xfrm>
                        <a:custGeom>
                          <a:avLst/>
                          <a:gdLst/>
                          <a:ahLst/>
                          <a:cxnLst/>
                          <a:rect l="l" t="t" r="r" b="b"/>
                          <a:pathLst>
                            <a:path h="1268095">
                              <a:moveTo>
                                <a:pt x="0" y="0"/>
                              </a:moveTo>
                              <a:lnTo>
                                <a:pt x="0" y="1268095"/>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69632" from="34.349998pt,39.100002pt" to="34.349998pt,138.950002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6070144" behindDoc="0" locked="0" layoutInCell="1" allowOverlap="1">
                <wp:simplePos x="0" y="0"/>
                <wp:positionH relativeFrom="page">
                  <wp:posOffset>524509</wp:posOffset>
                </wp:positionH>
                <wp:positionV relativeFrom="page">
                  <wp:posOffset>2816225</wp:posOffset>
                </wp:positionV>
                <wp:extent cx="1270" cy="316865"/>
                <wp:effectExtent l="0" t="0" r="0" b="0"/>
                <wp:wrapNone/>
                <wp:docPr id="1046" name="Graphic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6865"/>
                        </a:xfrm>
                        <a:custGeom>
                          <a:avLst/>
                          <a:gdLst/>
                          <a:ahLst/>
                          <a:cxnLst/>
                          <a:rect l="l" t="t" r="r" b="b"/>
                          <a:pathLst>
                            <a:path h="316865">
                              <a:moveTo>
                                <a:pt x="0" y="0"/>
                              </a:moveTo>
                              <a:lnTo>
                                <a:pt x="0" y="31686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0144" from="41.299999pt,221.75pt" to="41.299999pt,246.7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70656" behindDoc="0" locked="0" layoutInCell="1" allowOverlap="1">
                <wp:simplePos x="0" y="0"/>
                <wp:positionH relativeFrom="page">
                  <wp:posOffset>536575</wp:posOffset>
                </wp:positionH>
                <wp:positionV relativeFrom="page">
                  <wp:posOffset>4931409</wp:posOffset>
                </wp:positionV>
                <wp:extent cx="1270" cy="521334"/>
                <wp:effectExtent l="0" t="0" r="0" b="0"/>
                <wp:wrapNone/>
                <wp:docPr id="1047" name="Graphic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1334"/>
                        </a:xfrm>
                        <a:custGeom>
                          <a:avLst/>
                          <a:gdLst/>
                          <a:ahLst/>
                          <a:cxnLst/>
                          <a:rect l="l" t="t" r="r" b="b"/>
                          <a:pathLst>
                            <a:path h="521334">
                              <a:moveTo>
                                <a:pt x="0" y="0"/>
                              </a:moveTo>
                              <a:lnTo>
                                <a:pt x="0" y="5213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0656" from="42.25pt,388.299988pt" to="42.25pt,429.349988pt" stroked="true" strokeweight=".25pt" strokecolor="#000000">
                <v:stroke dashstyle="solid"/>
                <w10:wrap type="none"/>
              </v:line>
            </w:pict>
          </mc:Fallback>
        </mc:AlternateContent>
      </w:r>
    </w:p>
    <w:p w:rsidR="009657D9" w:rsidRDefault="00916ABB">
      <w:pPr>
        <w:pStyle w:val="a3"/>
        <w:ind w:left="421" w:right="-15"/>
        <w:jc w:val="left"/>
        <w:rPr>
          <w:sz w:val="20"/>
        </w:rPr>
      </w:pPr>
      <w:r>
        <w:rPr>
          <w:noProof/>
          <w:sz w:val="20"/>
          <w:lang w:eastAsia="ru-RU"/>
        </w:rPr>
        <w:drawing>
          <wp:inline distT="0" distB="0" distL="0" distR="0">
            <wp:extent cx="4196646" cy="5023104"/>
            <wp:effectExtent l="0" t="0" r="0" b="0"/>
            <wp:docPr id="1048" name="Image 1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8" name="Image 1048"/>
                    <pic:cNvPicPr/>
                  </pic:nvPicPr>
                  <pic:blipFill>
                    <a:blip r:embed="rId249" cstate="print"/>
                    <a:stretch>
                      <a:fillRect/>
                    </a:stretch>
                  </pic:blipFill>
                  <pic:spPr>
                    <a:xfrm>
                      <a:off x="0" y="0"/>
                      <a:ext cx="4196646" cy="5023104"/>
                    </a:xfrm>
                    <a:prstGeom prst="rect">
                      <a:avLst/>
                    </a:prstGeom>
                  </pic:spPr>
                </pic:pic>
              </a:graphicData>
            </a:graphic>
          </wp:inline>
        </w:drawing>
      </w:r>
    </w:p>
    <w:p w:rsidR="009657D9" w:rsidRDefault="00916ABB">
      <w:pPr>
        <w:pStyle w:val="a3"/>
        <w:spacing w:before="201" w:line="204" w:lineRule="auto"/>
        <w:ind w:left="593" w:right="83"/>
      </w:pPr>
      <w:r>
        <w:t>тические</w:t>
      </w:r>
      <w:r>
        <w:rPr>
          <w:spacing w:val="-11"/>
        </w:rPr>
        <w:t xml:space="preserve"> </w:t>
      </w:r>
      <w:r>
        <w:t>задачи</w:t>
      </w:r>
      <w:r>
        <w:rPr>
          <w:spacing w:val="-12"/>
        </w:rPr>
        <w:t xml:space="preserve"> </w:t>
      </w:r>
      <w:r>
        <w:t>(открывание</w:t>
      </w:r>
      <w:r>
        <w:rPr>
          <w:spacing w:val="-11"/>
        </w:rPr>
        <w:t xml:space="preserve"> </w:t>
      </w:r>
      <w:r>
        <w:t>для</w:t>
      </w:r>
      <w:r>
        <w:rPr>
          <w:spacing w:val="-12"/>
        </w:rPr>
        <w:t xml:space="preserve"> </w:t>
      </w:r>
      <w:r>
        <w:t>получения</w:t>
      </w:r>
      <w:r>
        <w:rPr>
          <w:spacing w:val="-12"/>
        </w:rPr>
        <w:t xml:space="preserve"> </w:t>
      </w:r>
      <w:r>
        <w:t>мяча</w:t>
      </w:r>
      <w:r>
        <w:rPr>
          <w:spacing w:val="-11"/>
        </w:rPr>
        <w:t xml:space="preserve"> </w:t>
      </w:r>
      <w:r>
        <w:t>и</w:t>
      </w:r>
      <w:r>
        <w:rPr>
          <w:spacing w:val="-11"/>
        </w:rPr>
        <w:t xml:space="preserve"> </w:t>
      </w:r>
      <w:r>
        <w:t>отвлечения</w:t>
      </w:r>
      <w:r>
        <w:rPr>
          <w:spacing w:val="-12"/>
        </w:rPr>
        <w:t xml:space="preserve"> </w:t>
      </w:r>
      <w:r>
        <w:t>про- тивника, выбор позиции, закрывание игрока и т.д.).</w:t>
      </w:r>
    </w:p>
    <w:p w:rsidR="009657D9" w:rsidRDefault="00916ABB">
      <w:pPr>
        <w:pStyle w:val="a3"/>
        <w:spacing w:line="210" w:lineRule="exact"/>
        <w:ind w:left="877"/>
      </w:pPr>
      <w:r>
        <w:t>Бег.</w:t>
      </w:r>
      <w:r>
        <w:rPr>
          <w:spacing w:val="-7"/>
        </w:rPr>
        <w:t xml:space="preserve"> </w:t>
      </w:r>
      <w:r>
        <w:t>Бег</w:t>
      </w:r>
      <w:r>
        <w:rPr>
          <w:spacing w:val="-3"/>
        </w:rPr>
        <w:t xml:space="preserve"> </w:t>
      </w:r>
      <w:r>
        <w:t>-</w:t>
      </w:r>
      <w:r>
        <w:rPr>
          <w:spacing w:val="-7"/>
        </w:rPr>
        <w:t xml:space="preserve"> </w:t>
      </w:r>
      <w:r>
        <w:t>основное</w:t>
      </w:r>
      <w:r>
        <w:rPr>
          <w:spacing w:val="-4"/>
        </w:rPr>
        <w:t xml:space="preserve"> </w:t>
      </w:r>
      <w:r>
        <w:t>средство</w:t>
      </w:r>
      <w:r>
        <w:rPr>
          <w:spacing w:val="-4"/>
        </w:rPr>
        <w:t xml:space="preserve"> </w:t>
      </w:r>
      <w:r>
        <w:t>передвижений</w:t>
      </w:r>
      <w:r>
        <w:rPr>
          <w:spacing w:val="-4"/>
        </w:rPr>
        <w:t xml:space="preserve"> </w:t>
      </w:r>
      <w:r>
        <w:t>в</w:t>
      </w:r>
      <w:r>
        <w:rPr>
          <w:spacing w:val="-5"/>
        </w:rPr>
        <w:t xml:space="preserve"> </w:t>
      </w:r>
      <w:r>
        <w:rPr>
          <w:spacing w:val="-2"/>
        </w:rPr>
        <w:t>футболе.</w:t>
      </w:r>
    </w:p>
    <w:p w:rsidR="009657D9" w:rsidRDefault="00916ABB">
      <w:pPr>
        <w:pStyle w:val="a3"/>
        <w:spacing w:before="12" w:line="204" w:lineRule="auto"/>
        <w:ind w:left="598" w:right="90" w:firstLine="283"/>
      </w:pPr>
      <w:r>
        <w:t>В</w:t>
      </w:r>
      <w:r>
        <w:rPr>
          <w:spacing w:val="-7"/>
        </w:rPr>
        <w:t xml:space="preserve"> </w:t>
      </w:r>
      <w:r>
        <w:t>футболе</w:t>
      </w:r>
      <w:r>
        <w:rPr>
          <w:spacing w:val="-6"/>
        </w:rPr>
        <w:t xml:space="preserve"> </w:t>
      </w:r>
      <w:r>
        <w:t>используются</w:t>
      </w:r>
      <w:r>
        <w:rPr>
          <w:spacing w:val="-9"/>
        </w:rPr>
        <w:t xml:space="preserve"> </w:t>
      </w:r>
      <w:r>
        <w:t>следующие</w:t>
      </w:r>
      <w:r>
        <w:rPr>
          <w:spacing w:val="-6"/>
        </w:rPr>
        <w:t xml:space="preserve"> </w:t>
      </w:r>
      <w:r>
        <w:t>приемы</w:t>
      </w:r>
      <w:r>
        <w:rPr>
          <w:spacing w:val="-8"/>
        </w:rPr>
        <w:t xml:space="preserve"> </w:t>
      </w:r>
      <w:r>
        <w:t>бега:</w:t>
      </w:r>
      <w:r>
        <w:rPr>
          <w:spacing w:val="-7"/>
        </w:rPr>
        <w:t xml:space="preserve"> </w:t>
      </w:r>
      <w:r>
        <w:t>обычный</w:t>
      </w:r>
      <w:r>
        <w:rPr>
          <w:spacing w:val="-8"/>
        </w:rPr>
        <w:t xml:space="preserve"> </w:t>
      </w:r>
      <w:r>
        <w:t>бег, бег спиной вперед, скрестным шагом, приставным шагом.</w:t>
      </w:r>
    </w:p>
    <w:p w:rsidR="009657D9" w:rsidRDefault="00916ABB">
      <w:pPr>
        <w:pStyle w:val="a3"/>
        <w:spacing w:before="2" w:line="204" w:lineRule="auto"/>
        <w:ind w:left="593" w:right="78" w:firstLine="293"/>
      </w:pPr>
      <w:r>
        <w:rPr>
          <w:i/>
        </w:rPr>
        <w:t xml:space="preserve">Обычный бег </w:t>
      </w:r>
      <w:r>
        <w:t>применяется игроками, продвигающимися в ос- новном по прямой для выхода на свободное место, преследования противника и т.д. Обычным он назван потому, что как по системе движения (деление на фазы одиночной опоры и полета), так и по структуре такой бег не отличается от легкоатлетическо-</w:t>
      </w:r>
    </w:p>
    <w:p w:rsidR="009657D9" w:rsidRDefault="00916ABB">
      <w:pPr>
        <w:pStyle w:val="a3"/>
        <w:spacing w:before="169"/>
        <w:ind w:left="603"/>
        <w:jc w:val="left"/>
      </w:pPr>
      <w:r>
        <w:rPr>
          <w:spacing w:val="-5"/>
        </w:rPr>
        <w:t>394</w:t>
      </w:r>
    </w:p>
    <w:p w:rsidR="009657D9" w:rsidRDefault="00916ABB">
      <w:pPr>
        <w:pStyle w:val="a3"/>
        <w:spacing w:before="168" w:line="151" w:lineRule="auto"/>
        <w:ind w:left="742" w:right="316"/>
      </w:pPr>
      <w:r>
        <w:br w:type="column"/>
      </w:r>
      <w:r>
        <w:lastRenderedPageBreak/>
        <w:t>го. Имеются лишь определенные различия в длине, частоте шагов, их ритме.</w:t>
      </w:r>
    </w:p>
    <w:p w:rsidR="009657D9" w:rsidRDefault="00916ABB">
      <w:pPr>
        <w:pStyle w:val="a3"/>
        <w:spacing w:before="24" w:line="199" w:lineRule="auto"/>
        <w:ind w:left="718" w:right="321" w:firstLine="273"/>
      </w:pPr>
      <w:r>
        <w:rPr>
          <w:i/>
        </w:rPr>
        <w:t xml:space="preserve">Бег спиной вперед </w:t>
      </w:r>
      <w:r>
        <w:t>используется главным образом занимающи- мися игроками, которые участвуют в отборе мяча и закрывании Этот вид бега также характеризуется цикличностью (двойной шаг) Ему свойственны короткие, но частые шаги и незначительная фаза полета. Это связано с тем, что при переносе маховой ноги назад разгибание бедра ограничено.</w:t>
      </w:r>
    </w:p>
    <w:p w:rsidR="009657D9" w:rsidRDefault="00916ABB">
      <w:pPr>
        <w:pStyle w:val="a3"/>
        <w:spacing w:before="5" w:line="199" w:lineRule="auto"/>
        <w:ind w:left="704" w:right="435" w:firstLine="278"/>
        <w:jc w:val="left"/>
      </w:pPr>
      <w:r>
        <w:rPr>
          <w:i/>
        </w:rPr>
        <w:t>Бег</w:t>
      </w:r>
      <w:r>
        <w:rPr>
          <w:i/>
          <w:spacing w:val="-4"/>
        </w:rPr>
        <w:t xml:space="preserve"> </w:t>
      </w:r>
      <w:r>
        <w:rPr>
          <w:i/>
        </w:rPr>
        <w:t>скрестным</w:t>
      </w:r>
      <w:r>
        <w:rPr>
          <w:i/>
          <w:spacing w:val="-7"/>
        </w:rPr>
        <w:t xml:space="preserve"> </w:t>
      </w:r>
      <w:r>
        <w:rPr>
          <w:i/>
        </w:rPr>
        <w:t>шагом</w:t>
      </w:r>
      <w:r>
        <w:rPr>
          <w:i/>
          <w:spacing w:val="-5"/>
        </w:rPr>
        <w:t xml:space="preserve"> </w:t>
      </w:r>
      <w:r>
        <w:t>применяется</w:t>
      </w:r>
      <w:r>
        <w:rPr>
          <w:spacing w:val="-4"/>
        </w:rPr>
        <w:t xml:space="preserve"> </w:t>
      </w:r>
      <w:r>
        <w:t>для</w:t>
      </w:r>
      <w:r>
        <w:rPr>
          <w:spacing w:val="-5"/>
        </w:rPr>
        <w:t xml:space="preserve"> </w:t>
      </w:r>
      <w:r>
        <w:t>изменения</w:t>
      </w:r>
      <w:r>
        <w:rPr>
          <w:spacing w:val="-7"/>
        </w:rPr>
        <w:t xml:space="preserve"> </w:t>
      </w:r>
      <w:r>
        <w:t>направления движения, при рывках с места вправо или влево, после поворотов Он является специфическим средством передвижения и использу- ется главным образом в сочетании с другими приемами бега</w:t>
      </w:r>
    </w:p>
    <w:p w:rsidR="009657D9" w:rsidRDefault="00916ABB">
      <w:pPr>
        <w:pStyle w:val="a3"/>
        <w:spacing w:before="3" w:line="201" w:lineRule="auto"/>
        <w:ind w:left="685" w:right="360" w:firstLine="283"/>
      </w:pPr>
      <w:r>
        <w:t>Ьег скрестным шагом характеризуется беговыми шагами вы- полняемыми в сторону. В одном из шагов цикла (двойной шаг) ма- ховая нога проносится скрестно впереди опорной ноги. Фаза по- лета в беге очень короткая.</w:t>
      </w:r>
    </w:p>
    <w:p w:rsidR="009657D9" w:rsidRDefault="00916ABB">
      <w:pPr>
        <w:pStyle w:val="a3"/>
        <w:spacing w:line="194" w:lineRule="auto"/>
        <w:ind w:left="670" w:right="374" w:firstLine="273"/>
      </w:pPr>
      <w:r>
        <w:rPr>
          <w:i/>
        </w:rPr>
        <w:t xml:space="preserve">Бег приставным шагом </w:t>
      </w:r>
      <w:r>
        <w:t>используется, чтобы принять тактичес- кое целесообразное положение (например, при закрывании) Его применяют как предварительную фазу передвижения, после кото- рои в</w:t>
      </w:r>
      <w:r>
        <w:rPr>
          <w:spacing w:val="-1"/>
        </w:rPr>
        <w:t xml:space="preserve"> </w:t>
      </w:r>
      <w:r>
        <w:t>зависимости</w:t>
      </w:r>
      <w:r>
        <w:rPr>
          <w:spacing w:val="-2"/>
        </w:rPr>
        <w:t xml:space="preserve"> </w:t>
      </w:r>
      <w:r>
        <w:t>от игровой ситуации выполняют различные пои- емы техники передвижения.</w:t>
      </w:r>
    </w:p>
    <w:p w:rsidR="009657D9" w:rsidRDefault="00916ABB">
      <w:pPr>
        <w:pStyle w:val="a3"/>
        <w:spacing w:before="3" w:line="199" w:lineRule="auto"/>
        <w:ind w:left="651" w:right="399" w:firstLine="278"/>
      </w:pPr>
      <w:r>
        <w:t>Бег приставным шагом происходит на слегка согнутых ногах Первый шаг делается в сторону ногой, ближайшей к направлению движения. Второй</w:t>
      </w:r>
      <w:r>
        <w:rPr>
          <w:spacing w:val="-3"/>
        </w:rPr>
        <w:t xml:space="preserve"> </w:t>
      </w:r>
      <w:r>
        <w:t>шаг является приставным. Усилия</w:t>
      </w:r>
      <w:r>
        <w:rPr>
          <w:spacing w:val="-1"/>
        </w:rPr>
        <w:t xml:space="preserve"> </w:t>
      </w:r>
      <w:r>
        <w:t>при</w:t>
      </w:r>
      <w:r>
        <w:rPr>
          <w:spacing w:val="-1"/>
        </w:rPr>
        <w:t xml:space="preserve"> </w:t>
      </w:r>
      <w:r>
        <w:t xml:space="preserve">толчках и </w:t>
      </w:r>
      <w:r>
        <w:rPr>
          <w:spacing w:val="-2"/>
        </w:rPr>
        <w:t>маховых</w:t>
      </w:r>
      <w:r>
        <w:rPr>
          <w:spacing w:val="-9"/>
        </w:rPr>
        <w:t xml:space="preserve"> </w:t>
      </w:r>
      <w:r>
        <w:rPr>
          <w:spacing w:val="-2"/>
        </w:rPr>
        <w:t>движениях</w:t>
      </w:r>
      <w:r>
        <w:rPr>
          <w:spacing w:val="-9"/>
        </w:rPr>
        <w:t xml:space="preserve"> </w:t>
      </w:r>
      <w:r>
        <w:rPr>
          <w:spacing w:val="-2"/>
        </w:rPr>
        <w:t>должны</w:t>
      </w:r>
      <w:r>
        <w:rPr>
          <w:spacing w:val="-6"/>
        </w:rPr>
        <w:t xml:space="preserve"> </w:t>
      </w:r>
      <w:r>
        <w:rPr>
          <w:spacing w:val="-2"/>
        </w:rPr>
        <w:t>быть</w:t>
      </w:r>
      <w:r>
        <w:rPr>
          <w:spacing w:val="-6"/>
        </w:rPr>
        <w:t xml:space="preserve"> </w:t>
      </w:r>
      <w:r>
        <w:rPr>
          <w:spacing w:val="-2"/>
        </w:rPr>
        <w:t>направлены</w:t>
      </w:r>
      <w:r>
        <w:rPr>
          <w:spacing w:val="-6"/>
        </w:rPr>
        <w:t xml:space="preserve"> </w:t>
      </w:r>
      <w:r>
        <w:rPr>
          <w:spacing w:val="-2"/>
        </w:rPr>
        <w:t>в</w:t>
      </w:r>
      <w:r>
        <w:rPr>
          <w:spacing w:val="-10"/>
        </w:rPr>
        <w:t xml:space="preserve"> </w:t>
      </w:r>
      <w:r>
        <w:rPr>
          <w:spacing w:val="-2"/>
        </w:rPr>
        <w:t>сторону,</w:t>
      </w:r>
      <w:r>
        <w:rPr>
          <w:spacing w:val="-6"/>
        </w:rPr>
        <w:t xml:space="preserve"> </w:t>
      </w:r>
      <w:r>
        <w:rPr>
          <w:spacing w:val="-2"/>
        </w:rPr>
        <w:t>а</w:t>
      </w:r>
      <w:r>
        <w:rPr>
          <w:spacing w:val="-6"/>
        </w:rPr>
        <w:t xml:space="preserve"> </w:t>
      </w:r>
      <w:r>
        <w:rPr>
          <w:spacing w:val="-2"/>
        </w:rPr>
        <w:t>не</w:t>
      </w:r>
      <w:r>
        <w:rPr>
          <w:spacing w:val="-6"/>
        </w:rPr>
        <w:t xml:space="preserve"> </w:t>
      </w:r>
      <w:r>
        <w:rPr>
          <w:spacing w:val="-2"/>
        </w:rPr>
        <w:t>вверх</w:t>
      </w:r>
    </w:p>
    <w:p w:rsidR="009657D9" w:rsidRDefault="00916ABB">
      <w:pPr>
        <w:pStyle w:val="a3"/>
        <w:tabs>
          <w:tab w:val="left" w:pos="6988"/>
        </w:tabs>
        <w:spacing w:before="5" w:line="199" w:lineRule="auto"/>
        <w:ind w:left="641" w:right="435" w:firstLine="268"/>
        <w:jc w:val="left"/>
      </w:pPr>
      <w:r>
        <w:t>Прыжки. Используя прыжки, выполняют некоторые приемы остановок и поворотов. Прыжки входят составной частью в тех нику отдельных способов ударов, остановок мяча ногой, грудью головой</w:t>
      </w:r>
      <w:r>
        <w:rPr>
          <w:spacing w:val="-4"/>
        </w:rPr>
        <w:t xml:space="preserve"> </w:t>
      </w:r>
      <w:r>
        <w:t>и</w:t>
      </w:r>
      <w:r>
        <w:rPr>
          <w:spacing w:val="-5"/>
        </w:rPr>
        <w:t xml:space="preserve"> </w:t>
      </w:r>
      <w:r>
        <w:t>некоторых</w:t>
      </w:r>
      <w:r>
        <w:rPr>
          <w:spacing w:val="-3"/>
        </w:rPr>
        <w:t xml:space="preserve"> </w:t>
      </w:r>
      <w:r>
        <w:rPr>
          <w:spacing w:val="-2"/>
        </w:rPr>
        <w:t>финтов.</w:t>
      </w:r>
      <w:r>
        <w:tab/>
      </w:r>
      <w:r>
        <w:rPr>
          <w:spacing w:val="-10"/>
        </w:rPr>
        <w:t>'</w:t>
      </w:r>
    </w:p>
    <w:p w:rsidR="009657D9" w:rsidRDefault="00916ABB">
      <w:pPr>
        <w:pStyle w:val="a3"/>
        <w:spacing w:before="1" w:line="151" w:lineRule="auto"/>
        <w:ind w:left="627" w:right="435" w:firstLine="283"/>
        <w:jc w:val="left"/>
      </w:pPr>
      <w:r>
        <w:rPr>
          <w:noProof/>
          <w:lang w:eastAsia="ru-RU"/>
        </w:rPr>
        <mc:AlternateContent>
          <mc:Choice Requires="wps">
            <w:drawing>
              <wp:anchor distT="0" distB="0" distL="0" distR="0" simplePos="0" relativeHeight="482975232" behindDoc="1" locked="0" layoutInCell="1" allowOverlap="1">
                <wp:simplePos x="0" y="0"/>
                <wp:positionH relativeFrom="page">
                  <wp:posOffset>9517380</wp:posOffset>
                </wp:positionH>
                <wp:positionV relativeFrom="paragraph">
                  <wp:posOffset>40483</wp:posOffset>
                </wp:positionV>
                <wp:extent cx="47625" cy="98425"/>
                <wp:effectExtent l="0" t="0" r="0" b="0"/>
                <wp:wrapNone/>
                <wp:docPr id="1049" name="Text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 cy="98425"/>
                        </a:xfrm>
                        <a:prstGeom prst="rect">
                          <a:avLst/>
                        </a:prstGeom>
                      </wps:spPr>
                      <wps:txbx>
                        <w:txbxContent>
                          <w:p w:rsidR="00C52C57" w:rsidRDefault="00C52C57">
                            <w:pPr>
                              <w:spacing w:line="154" w:lineRule="exact"/>
                              <w:rPr>
                                <w:sz w:val="14"/>
                              </w:rPr>
                            </w:pPr>
                            <w:r>
                              <w:rPr>
                                <w:spacing w:val="-10"/>
                                <w:sz w:val="14"/>
                              </w:rPr>
                              <w:t>н</w:t>
                            </w:r>
                          </w:p>
                        </w:txbxContent>
                      </wps:txbx>
                      <wps:bodyPr wrap="square" lIns="0" tIns="0" rIns="0" bIns="0" rtlCol="0">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749.400024pt;margin-top:3.18769pt;width:3.75pt;height:7.75pt;mso-position-horizontal-relative:page;mso-position-vertical-relative:paragraph;z-index:-20341248" type="#_x0000_t202" id="docshape366" filled="false" stroked="false">
                <v:textbox inset="0,0,0,0">
                  <w:txbxContent>
                    <w:p>
                      <w:pPr>
                        <w:spacing w:line="154" w:lineRule="exact" w:before="0"/>
                        <w:ind w:left="0" w:right="0" w:firstLine="0"/>
                        <w:jc w:val="left"/>
                        <w:rPr>
                          <w:sz w:val="14"/>
                        </w:rPr>
                      </w:pPr>
                      <w:r>
                        <w:rPr>
                          <w:spacing w:val="-10"/>
                          <w:sz w:val="14"/>
                        </w:rPr>
                        <w:t>н</w:t>
                      </w:r>
                    </w:p>
                  </w:txbxContent>
                </v:textbox>
                <w10:wrap type="none"/>
              </v:shape>
            </w:pict>
          </mc:Fallback>
        </mc:AlternateContent>
      </w:r>
      <w:r>
        <w:t>Всем</w:t>
      </w:r>
      <w:r>
        <w:rPr>
          <w:spacing w:val="34"/>
        </w:rPr>
        <w:t xml:space="preserve"> </w:t>
      </w:r>
      <w:r>
        <w:t>прыжкам</w:t>
      </w:r>
      <w:r>
        <w:rPr>
          <w:spacing w:val="33"/>
        </w:rPr>
        <w:t xml:space="preserve"> </w:t>
      </w:r>
      <w:r>
        <w:t>свойственны</w:t>
      </w:r>
      <w:r>
        <w:rPr>
          <w:spacing w:val="35"/>
        </w:rPr>
        <w:t xml:space="preserve"> </w:t>
      </w:r>
      <w:r>
        <w:t>фазы</w:t>
      </w:r>
      <w:r>
        <w:rPr>
          <w:spacing w:val="33"/>
        </w:rPr>
        <w:t xml:space="preserve"> </w:t>
      </w:r>
      <w:r>
        <w:t>отталкивания,</w:t>
      </w:r>
      <w:r>
        <w:rPr>
          <w:spacing w:val="33"/>
        </w:rPr>
        <w:t xml:space="preserve"> </w:t>
      </w:r>
      <w:r>
        <w:t>полета</w:t>
      </w:r>
      <w:r>
        <w:rPr>
          <w:spacing w:val="35"/>
        </w:rPr>
        <w:t xml:space="preserve"> </w:t>
      </w:r>
      <w:r>
        <w:t>и</w:t>
      </w:r>
      <w:r>
        <w:rPr>
          <w:spacing w:val="34"/>
        </w:rPr>
        <w:t xml:space="preserve"> </w:t>
      </w:r>
      <w:r>
        <w:t xml:space="preserve">при </w:t>
      </w:r>
      <w:r>
        <w:rPr>
          <w:spacing w:val="-2"/>
        </w:rPr>
        <w:t>земления.</w:t>
      </w:r>
    </w:p>
    <w:p w:rsidR="009657D9" w:rsidRDefault="00916ABB">
      <w:pPr>
        <w:pStyle w:val="a3"/>
        <w:tabs>
          <w:tab w:val="right" w:pos="6966"/>
        </w:tabs>
        <w:spacing w:before="23" w:line="194" w:lineRule="auto"/>
        <w:ind w:left="608" w:right="460"/>
        <w:rPr>
          <w:i/>
        </w:rPr>
      </w:pPr>
      <w:r>
        <w:rPr>
          <w:noProof/>
          <w:lang w:eastAsia="ru-RU"/>
        </w:rPr>
        <mc:AlternateContent>
          <mc:Choice Requires="wps">
            <w:drawing>
              <wp:anchor distT="0" distB="0" distL="0" distR="0" simplePos="0" relativeHeight="16071168" behindDoc="0" locked="0" layoutInCell="1" allowOverlap="1">
                <wp:simplePos x="0" y="0"/>
                <wp:positionH relativeFrom="page">
                  <wp:posOffset>5382895</wp:posOffset>
                </wp:positionH>
                <wp:positionV relativeFrom="paragraph">
                  <wp:posOffset>636043</wp:posOffset>
                </wp:positionV>
                <wp:extent cx="1270" cy="2316480"/>
                <wp:effectExtent l="0" t="0" r="0" b="0"/>
                <wp:wrapNone/>
                <wp:docPr id="1050" name="Graphic 1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16480"/>
                        </a:xfrm>
                        <a:custGeom>
                          <a:avLst/>
                          <a:gdLst/>
                          <a:ahLst/>
                          <a:cxnLst/>
                          <a:rect l="l" t="t" r="r" b="b"/>
                          <a:pathLst>
                            <a:path h="2316480">
                              <a:moveTo>
                                <a:pt x="0" y="0"/>
                              </a:moveTo>
                              <a:lnTo>
                                <a:pt x="0" y="231647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71168" from="423.850006pt,50.082191pt" to="423.850006pt,232.482191pt" stroked="true" strokeweight=".5pt" strokecolor="#000000">
                <v:stroke dashstyle="solid"/>
                <w10:wrap type="none"/>
              </v:line>
            </w:pict>
          </mc:Fallback>
        </mc:AlternateContent>
      </w:r>
      <w:r>
        <w:t xml:space="preserve">Различают два приема прыжков: толчком одной и двумя ногами </w:t>
      </w:r>
      <w:r>
        <w:rPr>
          <w:i/>
        </w:rPr>
        <w:t xml:space="preserve">Прыжки толчком одной ногой </w:t>
      </w:r>
      <w:r>
        <w:t>характеризуются активным оттал киванием^ которое сопровождается маховым движением ноги и пе реносом</w:t>
      </w:r>
      <w:r>
        <w:rPr>
          <w:spacing w:val="-2"/>
        </w:rPr>
        <w:t xml:space="preserve"> </w:t>
      </w:r>
      <w:r>
        <w:t>ОЦТ тела</w:t>
      </w:r>
      <w:r>
        <w:rPr>
          <w:spacing w:val="-1"/>
        </w:rPr>
        <w:t xml:space="preserve"> </w:t>
      </w:r>
      <w:r>
        <w:t>в</w:t>
      </w:r>
      <w:r>
        <w:rPr>
          <w:spacing w:val="-2"/>
        </w:rPr>
        <w:t xml:space="preserve"> </w:t>
      </w:r>
      <w:r>
        <w:t>сторону</w:t>
      </w:r>
      <w:r>
        <w:rPr>
          <w:spacing w:val="-3"/>
        </w:rPr>
        <w:t xml:space="preserve"> </w:t>
      </w:r>
      <w:r>
        <w:t>прыжка.</w:t>
      </w:r>
      <w:r>
        <w:rPr>
          <w:spacing w:val="-2"/>
        </w:rPr>
        <w:t xml:space="preserve"> </w:t>
      </w:r>
      <w:r>
        <w:t>Траектория</w:t>
      </w:r>
      <w:r>
        <w:rPr>
          <w:spacing w:val="-2"/>
        </w:rPr>
        <w:t xml:space="preserve"> </w:t>
      </w:r>
      <w:r>
        <w:t>и</w:t>
      </w:r>
      <w:r>
        <w:rPr>
          <w:spacing w:val="-2"/>
        </w:rPr>
        <w:t xml:space="preserve"> </w:t>
      </w:r>
      <w:r>
        <w:t>величина</w:t>
      </w:r>
      <w:r>
        <w:rPr>
          <w:spacing w:val="-1"/>
        </w:rPr>
        <w:t xml:space="preserve"> </w:t>
      </w:r>
      <w:r>
        <w:t>прыж ка зависят от игровой ситуации. Приземление происходит на одну или</w:t>
      </w:r>
      <w:r>
        <w:rPr>
          <w:spacing w:val="-4"/>
        </w:rPr>
        <w:t xml:space="preserve"> </w:t>
      </w:r>
      <w:r>
        <w:t>обе</w:t>
      </w:r>
      <w:r>
        <w:rPr>
          <w:spacing w:val="-1"/>
        </w:rPr>
        <w:t xml:space="preserve"> </w:t>
      </w:r>
      <w:r>
        <w:rPr>
          <w:spacing w:val="-2"/>
        </w:rPr>
        <w:t>ноги.</w:t>
      </w:r>
      <w:r>
        <w:tab/>
      </w:r>
      <w:r>
        <w:rPr>
          <w:i/>
          <w:spacing w:val="-10"/>
          <w:vertAlign w:val="superscript"/>
        </w:rPr>
        <w:t>3</w:t>
      </w:r>
    </w:p>
    <w:p w:rsidR="009657D9" w:rsidRDefault="00916ABB">
      <w:pPr>
        <w:pStyle w:val="a3"/>
        <w:spacing w:before="26" w:line="199" w:lineRule="auto"/>
        <w:ind w:left="421" w:right="477" w:firstLine="268"/>
      </w:pPr>
      <w:r>
        <w:rPr>
          <w:i/>
        </w:rPr>
        <w:t xml:space="preserve">При прыжке толчком двумя ногами </w:t>
      </w:r>
      <w:r>
        <w:t>с места перед отталкиванием игрок</w:t>
      </w:r>
      <w:r>
        <w:rPr>
          <w:spacing w:val="-1"/>
        </w:rPr>
        <w:t xml:space="preserve"> </w:t>
      </w:r>
      <w:r>
        <w:t>быстро подседает.</w:t>
      </w:r>
      <w:r>
        <w:rPr>
          <w:spacing w:val="-2"/>
        </w:rPr>
        <w:t xml:space="preserve"> </w:t>
      </w:r>
      <w:r>
        <w:t>Активное выпрямление ног сопровождается переносом ОЦТ в сторону прыжка и маховым движением руками. При прыжке с разбега в последнем шаге производится стопорящая постановка одной ноги. В момент подседания к ней быстро приставляется вторая нога. Фазы отталкивания, полета и при- земления осуществляются, как и в прыжке с места. I Остановки. Остановки являются эффективным средством изменения</w:t>
      </w:r>
      <w:r>
        <w:rPr>
          <w:spacing w:val="40"/>
        </w:rPr>
        <w:t xml:space="preserve"> </w:t>
      </w:r>
      <w:r>
        <w:t>направления движений. Применяются два приема остановки: прыжком и выпадом.</w:t>
      </w:r>
    </w:p>
    <w:p w:rsidR="009657D9" w:rsidRDefault="00916ABB">
      <w:pPr>
        <w:pStyle w:val="a3"/>
        <w:spacing w:before="285"/>
        <w:ind w:right="531"/>
        <w:jc w:val="right"/>
      </w:pPr>
      <w:r>
        <w:rPr>
          <w:spacing w:val="-5"/>
        </w:rPr>
        <w:t>395</w:t>
      </w:r>
    </w:p>
    <w:p w:rsidR="009657D9" w:rsidRDefault="009657D9">
      <w:pPr>
        <w:jc w:val="right"/>
        <w:sectPr w:rsidR="009657D9">
          <w:type w:val="continuous"/>
          <w:pgSz w:w="16840" w:h="11910" w:orient="landscape"/>
          <w:pgMar w:top="1420" w:right="1100" w:bottom="280" w:left="1000" w:header="720" w:footer="720" w:gutter="0"/>
          <w:cols w:num="2" w:space="720" w:equalWidth="0">
            <w:col w:w="7066" w:space="202"/>
            <w:col w:w="7472"/>
          </w:cols>
        </w:sectPr>
      </w:pPr>
    </w:p>
    <w:p w:rsidR="009657D9" w:rsidRDefault="009657D9">
      <w:pPr>
        <w:pStyle w:val="a3"/>
        <w:spacing w:before="27"/>
        <w:jc w:val="left"/>
        <w:rPr>
          <w:sz w:val="20"/>
        </w:rPr>
      </w:pPr>
    </w:p>
    <w:p w:rsidR="009657D9" w:rsidRDefault="009657D9">
      <w:pPr>
        <w:rPr>
          <w:sz w:val="20"/>
        </w:rPr>
        <w:sectPr w:rsidR="009657D9">
          <w:pgSz w:w="16840" w:h="11910" w:orient="landscape"/>
          <w:pgMar w:top="200" w:right="1100" w:bottom="280" w:left="1000" w:header="720" w:footer="720" w:gutter="0"/>
          <w:cols w:space="720"/>
        </w:sectPr>
      </w:pPr>
    </w:p>
    <w:p w:rsidR="009657D9" w:rsidRDefault="00916ABB">
      <w:pPr>
        <w:pStyle w:val="a3"/>
        <w:spacing w:before="118" w:line="208" w:lineRule="auto"/>
        <w:ind w:left="370" w:right="275" w:firstLine="273"/>
      </w:pPr>
      <w:r>
        <w:rPr>
          <w:noProof/>
          <w:lang w:eastAsia="ru-RU"/>
        </w:rPr>
        <w:lastRenderedPageBreak/>
        <mc:AlternateContent>
          <mc:Choice Requires="wps">
            <w:drawing>
              <wp:anchor distT="0" distB="0" distL="0" distR="0" simplePos="0" relativeHeight="16072704" behindDoc="0" locked="0" layoutInCell="1" allowOverlap="1">
                <wp:simplePos x="0" y="0"/>
                <wp:positionH relativeFrom="page">
                  <wp:posOffset>172085</wp:posOffset>
                </wp:positionH>
                <wp:positionV relativeFrom="page">
                  <wp:posOffset>3615054</wp:posOffset>
                </wp:positionV>
                <wp:extent cx="1270" cy="1496695"/>
                <wp:effectExtent l="0" t="0" r="0" b="0"/>
                <wp:wrapNone/>
                <wp:docPr id="1051" name="Graphic 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96695"/>
                        </a:xfrm>
                        <a:custGeom>
                          <a:avLst/>
                          <a:gdLst/>
                          <a:ahLst/>
                          <a:cxnLst/>
                          <a:rect l="l" t="t" r="r" b="b"/>
                          <a:pathLst>
                            <a:path h="1496695">
                              <a:moveTo>
                                <a:pt x="0" y="0"/>
                              </a:moveTo>
                              <a:lnTo>
                                <a:pt x="0" y="1496695"/>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2704" from="13.55pt,284.649994pt" to="13.55pt,402.499994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6073216" behindDoc="0" locked="0" layoutInCell="1" allowOverlap="1">
                <wp:simplePos x="0" y="0"/>
                <wp:positionH relativeFrom="page">
                  <wp:posOffset>187325</wp:posOffset>
                </wp:positionH>
                <wp:positionV relativeFrom="page">
                  <wp:posOffset>137160</wp:posOffset>
                </wp:positionV>
                <wp:extent cx="1270" cy="494030"/>
                <wp:effectExtent l="0" t="0" r="0" b="0"/>
                <wp:wrapNone/>
                <wp:docPr id="1052" name="Graphic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4030"/>
                        </a:xfrm>
                        <a:custGeom>
                          <a:avLst/>
                          <a:gdLst/>
                          <a:ahLst/>
                          <a:cxnLst/>
                          <a:rect l="l" t="t" r="r" b="b"/>
                          <a:pathLst>
                            <a:path h="494030">
                              <a:moveTo>
                                <a:pt x="0" y="0"/>
                              </a:moveTo>
                              <a:lnTo>
                                <a:pt x="0" y="49402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3216" from="14.75pt,10.800002pt" to="14.75pt,49.700002pt" stroked="true" strokeweight=".7pt" strokecolor="#000000">
                <v:stroke dashstyle="solid"/>
                <w10:wrap type="none"/>
              </v:line>
            </w:pict>
          </mc:Fallback>
        </mc:AlternateContent>
      </w:r>
      <w:r>
        <w:t xml:space="preserve">При </w:t>
      </w:r>
      <w:r>
        <w:rPr>
          <w:i/>
        </w:rPr>
        <w:t xml:space="preserve">остановке прыжком </w:t>
      </w:r>
      <w:r>
        <w:t>выполняют невысокий, короткий прыжок с приземлением на маховую ногу, которая для устойчи- вости несколько сгибается. Часто приземление выполняется на</w:t>
      </w:r>
    </w:p>
    <w:p w:rsidR="009657D9" w:rsidRDefault="00916ABB">
      <w:pPr>
        <w:pStyle w:val="a3"/>
        <w:spacing w:before="3" w:line="243" w:lineRule="exact"/>
        <w:ind w:left="380"/>
      </w:pPr>
      <w:r>
        <w:t xml:space="preserve">обе </w:t>
      </w:r>
      <w:r>
        <w:rPr>
          <w:spacing w:val="-2"/>
        </w:rPr>
        <w:t>ноги.</w:t>
      </w:r>
    </w:p>
    <w:p w:rsidR="009657D9" w:rsidRDefault="00916ABB">
      <w:pPr>
        <w:pStyle w:val="a3"/>
        <w:spacing w:before="16" w:line="208" w:lineRule="auto"/>
        <w:ind w:left="389" w:right="254" w:firstLine="288"/>
      </w:pPr>
      <w:r>
        <w:rPr>
          <w:i/>
        </w:rPr>
        <w:t xml:space="preserve">Остановку выпадом </w:t>
      </w:r>
      <w:r>
        <w:t>осуществляют за счет последнего бегового шага. Маховая нога выносится вперед с опорой на пятку с после- дующим перекатом на ступню. Остановка выпадом характеризу- ется двухопорным положением со значительным сгибанием ног.</w:t>
      </w:r>
    </w:p>
    <w:p w:rsidR="009657D9" w:rsidRDefault="00916ABB">
      <w:pPr>
        <w:pStyle w:val="a3"/>
        <w:spacing w:before="3" w:line="208" w:lineRule="auto"/>
        <w:ind w:left="408" w:right="237" w:firstLine="283"/>
      </w:pPr>
      <w:r>
        <w:t>После остановок обычно следуют быстрые перемещения в раз- личных направлениях. Поэтому конечное положение в остановке должно быть стартовой позой для последующих движений.</w:t>
      </w:r>
    </w:p>
    <w:p w:rsidR="009657D9" w:rsidRDefault="00916ABB">
      <w:pPr>
        <w:pStyle w:val="a3"/>
        <w:spacing w:line="211" w:lineRule="auto"/>
        <w:ind w:left="432" w:right="212" w:firstLine="274"/>
      </w:pPr>
      <w:r>
        <w:rPr>
          <w:b/>
        </w:rPr>
        <w:t xml:space="preserve">Повороты. </w:t>
      </w:r>
      <w:r>
        <w:t>При помощи поворотов футболисты с минимальной потерей скорости изменяют направление бега. После поворотов на месте</w:t>
      </w:r>
      <w:r>
        <w:rPr>
          <w:spacing w:val="-4"/>
        </w:rPr>
        <w:t xml:space="preserve"> </w:t>
      </w:r>
      <w:r>
        <w:t>обычно</w:t>
      </w:r>
      <w:r>
        <w:rPr>
          <w:spacing w:val="-4"/>
        </w:rPr>
        <w:t xml:space="preserve"> </w:t>
      </w:r>
      <w:r>
        <w:t>следуют</w:t>
      </w:r>
      <w:r>
        <w:rPr>
          <w:spacing w:val="-4"/>
        </w:rPr>
        <w:t xml:space="preserve"> </w:t>
      </w:r>
      <w:r>
        <w:t>стартовые</w:t>
      </w:r>
      <w:r>
        <w:rPr>
          <w:spacing w:val="-4"/>
        </w:rPr>
        <w:t xml:space="preserve"> </w:t>
      </w:r>
      <w:r>
        <w:t>действия.</w:t>
      </w:r>
      <w:r>
        <w:rPr>
          <w:spacing w:val="-4"/>
        </w:rPr>
        <w:t xml:space="preserve"> </w:t>
      </w:r>
      <w:r>
        <w:t>Повороты</w:t>
      </w:r>
      <w:r>
        <w:rPr>
          <w:spacing w:val="-4"/>
        </w:rPr>
        <w:t xml:space="preserve"> </w:t>
      </w:r>
      <w:r>
        <w:t>входят</w:t>
      </w:r>
      <w:r>
        <w:rPr>
          <w:spacing w:val="-5"/>
        </w:rPr>
        <w:t xml:space="preserve"> </w:t>
      </w:r>
      <w:r>
        <w:t>также составной частью в технику выполнения некоторых способов ударов, остановок, ведения и финтов.</w:t>
      </w:r>
    </w:p>
    <w:p w:rsidR="009657D9" w:rsidRDefault="00916ABB">
      <w:pPr>
        <w:pStyle w:val="a3"/>
        <w:spacing w:line="218" w:lineRule="auto"/>
        <w:ind w:left="461" w:right="188" w:firstLine="278"/>
      </w:pPr>
      <w:r>
        <w:t>Используют следующие приемы поворотов: переступанием, прыжком, поворотом на опорной ноге. В зависимости от игровых условий применяются повороты в стороны и назад. Выполняют их как на месте, так и в движении.</w:t>
      </w:r>
    </w:p>
    <w:p w:rsidR="009657D9" w:rsidRDefault="00916ABB">
      <w:pPr>
        <w:ind w:left="485" w:right="182" w:firstLine="298"/>
        <w:jc w:val="both"/>
      </w:pPr>
      <w:r>
        <w:rPr>
          <w:i/>
        </w:rPr>
        <w:t xml:space="preserve">Техника полевого игрока </w:t>
      </w:r>
      <w:r>
        <w:t>состоит из двух подразделов: техники передвижения и техники владения мячом.</w:t>
      </w:r>
    </w:p>
    <w:p w:rsidR="009657D9" w:rsidRDefault="00916ABB">
      <w:pPr>
        <w:pStyle w:val="a3"/>
        <w:spacing w:line="220" w:lineRule="auto"/>
        <w:ind w:left="495" w:right="207" w:firstLine="278"/>
        <w:jc w:val="left"/>
      </w:pPr>
      <w:r>
        <w:t>Полевые</w:t>
      </w:r>
      <w:r>
        <w:rPr>
          <w:spacing w:val="40"/>
        </w:rPr>
        <w:t xml:space="preserve"> </w:t>
      </w:r>
      <w:r>
        <w:t>игроки</w:t>
      </w:r>
      <w:r>
        <w:rPr>
          <w:spacing w:val="40"/>
        </w:rPr>
        <w:t xml:space="preserve"> </w:t>
      </w:r>
      <w:r>
        <w:t>используют</w:t>
      </w:r>
      <w:r>
        <w:rPr>
          <w:spacing w:val="40"/>
        </w:rPr>
        <w:t xml:space="preserve"> </w:t>
      </w:r>
      <w:r>
        <w:t>все</w:t>
      </w:r>
      <w:r>
        <w:rPr>
          <w:spacing w:val="40"/>
        </w:rPr>
        <w:t xml:space="preserve"> </w:t>
      </w:r>
      <w:r>
        <w:t>многообразие</w:t>
      </w:r>
      <w:r>
        <w:rPr>
          <w:spacing w:val="40"/>
        </w:rPr>
        <w:t xml:space="preserve"> </w:t>
      </w:r>
      <w:r>
        <w:t>приемов,</w:t>
      </w:r>
      <w:r>
        <w:rPr>
          <w:spacing w:val="40"/>
        </w:rPr>
        <w:t xml:space="preserve"> </w:t>
      </w:r>
      <w:r>
        <w:t>спо- собов и разновидностей техники передвижения, анализ которой</w:t>
      </w:r>
      <w:r>
        <w:rPr>
          <w:spacing w:val="40"/>
        </w:rPr>
        <w:t xml:space="preserve"> </w:t>
      </w:r>
      <w:r>
        <w:t>дан выше.</w:t>
      </w:r>
    </w:p>
    <w:p w:rsidR="009657D9" w:rsidRDefault="00916ABB">
      <w:pPr>
        <w:pStyle w:val="a3"/>
        <w:spacing w:line="204" w:lineRule="auto"/>
        <w:ind w:left="514" w:right="116" w:firstLine="274"/>
      </w:pPr>
      <w:r>
        <w:t>Техника владения мячом включает следующую группу приемов: удары, остановки, ведение, обманные движения (финты), отбор мяча. Кроме того, в технику владения мячом входит специ- фический прием, выполняемый руками, - вбрасывание мяча из-за боковой линии. Функции игроков определяет только различия в количестве выполнения тех или иных приемов в процессе игры.</w:t>
      </w:r>
      <w:r>
        <w:rPr>
          <w:spacing w:val="40"/>
        </w:rPr>
        <w:t xml:space="preserve"> </w:t>
      </w:r>
      <w:r>
        <w:t>Что касается качества выполнения, то все полевые игроки должны владеть стабильным навыком выполнения всех групп приемов.</w:t>
      </w:r>
    </w:p>
    <w:p w:rsidR="009657D9" w:rsidRDefault="00916ABB">
      <w:pPr>
        <w:pStyle w:val="3"/>
        <w:numPr>
          <w:ilvl w:val="2"/>
          <w:numId w:val="57"/>
        </w:numPr>
        <w:tabs>
          <w:tab w:val="left" w:pos="3329"/>
        </w:tabs>
        <w:spacing w:before="198"/>
        <w:ind w:left="3329" w:hanging="650"/>
        <w:jc w:val="left"/>
      </w:pPr>
      <w:r>
        <w:t>Удары</w:t>
      </w:r>
      <w:r>
        <w:rPr>
          <w:spacing w:val="-8"/>
        </w:rPr>
        <w:t xml:space="preserve"> </w:t>
      </w:r>
      <w:r>
        <w:t>по</w:t>
      </w:r>
      <w:r>
        <w:rPr>
          <w:spacing w:val="-8"/>
        </w:rPr>
        <w:t xml:space="preserve"> </w:t>
      </w:r>
      <w:r>
        <w:rPr>
          <w:spacing w:val="-4"/>
        </w:rPr>
        <w:t>мячу</w:t>
      </w:r>
    </w:p>
    <w:p w:rsidR="009657D9" w:rsidRDefault="00916ABB">
      <w:pPr>
        <w:pStyle w:val="a3"/>
        <w:spacing w:before="142" w:line="218" w:lineRule="auto"/>
        <w:ind w:left="581" w:right="81" w:firstLine="274"/>
      </w:pPr>
      <w:r>
        <w:t>Удары по мячу - основное средство ведения игры. Выполняют их ногой и головой различными способами, имеющими свои раз- новидности. Классификация ударов дана на рисунке 194.</w:t>
      </w:r>
    </w:p>
    <w:p w:rsidR="009657D9" w:rsidRDefault="00916ABB">
      <w:pPr>
        <w:pStyle w:val="a3"/>
        <w:spacing w:before="1" w:line="204" w:lineRule="auto"/>
        <w:ind w:left="595" w:right="38" w:firstLine="283"/>
      </w:pPr>
      <w:r>
        <w:t>Все способы ударов носят определенную целевую направлен- ность, которая характеризуется необходимой траекторией движе- ния мяча, а также его оптимальной (а часто и максимальной) ско- ростью. Скорость полета</w:t>
      </w:r>
      <w:r>
        <w:rPr>
          <w:spacing w:val="-2"/>
        </w:rPr>
        <w:t xml:space="preserve"> </w:t>
      </w:r>
      <w:r>
        <w:t>мяча зависит</w:t>
      </w:r>
      <w:r>
        <w:rPr>
          <w:spacing w:val="-1"/>
        </w:rPr>
        <w:t xml:space="preserve"> </w:t>
      </w:r>
      <w:r>
        <w:t>от начальной скорости удар- ного звена (нога или голова) и мяча в момент соприкосновения, а также от соотношения их масс. Так как массы взаимодействующих звеньев относительно постоянны, для увеличения скорости полета мяча необходимо увеличить скорость ударного звена.</w:t>
      </w:r>
    </w:p>
    <w:p w:rsidR="009657D9" w:rsidRDefault="00916ABB">
      <w:pPr>
        <w:pStyle w:val="a3"/>
        <w:spacing w:before="220"/>
        <w:ind w:left="649"/>
        <w:jc w:val="left"/>
      </w:pPr>
      <w:r>
        <w:rPr>
          <w:spacing w:val="-5"/>
        </w:rPr>
        <w:t>396</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90"/>
        <w:jc w:val="left"/>
      </w:pPr>
    </w:p>
    <w:p w:rsidR="009657D9" w:rsidRDefault="00916ABB">
      <w:pPr>
        <w:pStyle w:val="a3"/>
        <w:spacing w:line="208" w:lineRule="auto"/>
        <w:ind w:left="415" w:right="406" w:firstLine="278"/>
      </w:pPr>
      <w:r>
        <w:rPr>
          <w:noProof/>
          <w:lang w:eastAsia="ru-RU"/>
        </w:rPr>
        <w:drawing>
          <wp:anchor distT="0" distB="0" distL="0" distR="0" simplePos="0" relativeHeight="16072192" behindDoc="0" locked="0" layoutInCell="1" allowOverlap="1">
            <wp:simplePos x="0" y="0"/>
            <wp:positionH relativeFrom="page">
              <wp:posOffset>5551804</wp:posOffset>
            </wp:positionH>
            <wp:positionV relativeFrom="paragraph">
              <wp:posOffset>-3819071</wp:posOffset>
            </wp:positionV>
            <wp:extent cx="4194048" cy="3712210"/>
            <wp:effectExtent l="0" t="0" r="0" b="0"/>
            <wp:wrapNone/>
            <wp:docPr id="1053" name="Imag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 name="Image 1053"/>
                    <pic:cNvPicPr/>
                  </pic:nvPicPr>
                  <pic:blipFill>
                    <a:blip r:embed="rId250" cstate="print"/>
                    <a:stretch>
                      <a:fillRect/>
                    </a:stretch>
                  </pic:blipFill>
                  <pic:spPr>
                    <a:xfrm>
                      <a:off x="0" y="0"/>
                      <a:ext cx="4194048" cy="3712210"/>
                    </a:xfrm>
                    <a:prstGeom prst="rect">
                      <a:avLst/>
                    </a:prstGeom>
                  </pic:spPr>
                </pic:pic>
              </a:graphicData>
            </a:graphic>
          </wp:anchor>
        </w:drawing>
      </w:r>
      <w:r>
        <w:rPr>
          <w:b/>
        </w:rPr>
        <w:t xml:space="preserve">Удары по мячу ногой </w:t>
      </w:r>
      <w:r>
        <w:t>выполняют следующими основными спо- собами: внутренней стороной стопы, внутренней, средней и внеш- ней частями подъема, носком, пяткой. Удары выполняют по не-</w:t>
      </w:r>
      <w:r>
        <w:rPr>
          <w:i/>
        </w:rPr>
        <w:t xml:space="preserve">;■ </w:t>
      </w:r>
      <w:r>
        <w:t>подвижному мячу, а также по мячам, катящимся и летящим в раз- личных направлениях, с места, в движении, в прыжке, с поворотом,</w:t>
      </w:r>
      <w:r>
        <w:rPr>
          <w:spacing w:val="40"/>
        </w:rPr>
        <w:t xml:space="preserve"> </w:t>
      </w:r>
      <w:r>
        <w:t>в падении. Несмотря на все многообразие ударов по мячу ногой, можно выделить фазы движений, которые являются общими для многих способов.</w:t>
      </w:r>
    </w:p>
    <w:p w:rsidR="009657D9" w:rsidRDefault="00916ABB">
      <w:pPr>
        <w:pStyle w:val="a3"/>
        <w:spacing w:before="8" w:line="208" w:lineRule="auto"/>
        <w:ind w:left="578" w:right="403" w:firstLine="268"/>
      </w:pPr>
      <w:r>
        <w:rPr>
          <w:noProof/>
          <w:lang w:eastAsia="ru-RU"/>
        </w:rPr>
        <mc:AlternateContent>
          <mc:Choice Requires="wps">
            <w:drawing>
              <wp:anchor distT="0" distB="0" distL="0" distR="0" simplePos="0" relativeHeight="16073728" behindDoc="0" locked="0" layoutInCell="1" allowOverlap="1">
                <wp:simplePos x="0" y="0"/>
                <wp:positionH relativeFrom="page">
                  <wp:posOffset>5374640</wp:posOffset>
                </wp:positionH>
                <wp:positionV relativeFrom="paragraph">
                  <wp:posOffset>-417205</wp:posOffset>
                </wp:positionV>
                <wp:extent cx="1270" cy="1929130"/>
                <wp:effectExtent l="0" t="0" r="0" b="0"/>
                <wp:wrapNone/>
                <wp:docPr id="1054" name="Graphic 1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29130"/>
                        </a:xfrm>
                        <a:custGeom>
                          <a:avLst/>
                          <a:gdLst/>
                          <a:ahLst/>
                          <a:cxnLst/>
                          <a:rect l="l" t="t" r="r" b="b"/>
                          <a:pathLst>
                            <a:path h="1929130">
                              <a:moveTo>
                                <a:pt x="0" y="0"/>
                              </a:moveTo>
                              <a:lnTo>
                                <a:pt x="0" y="192912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73728" from="423.200012pt,-32.850842pt" to="423.200012pt,119.049158pt" stroked="true" strokeweight=".5pt" strokecolor="#000000">
                <v:stroke dashstyle="solid"/>
                <w10:wrap type="none"/>
              </v:line>
            </w:pict>
          </mc:Fallback>
        </mc:AlternateContent>
      </w:r>
      <w:r>
        <w:rPr>
          <w:i/>
        </w:rPr>
        <w:t xml:space="preserve">Предварительная фаза </w:t>
      </w:r>
      <w:r>
        <w:t xml:space="preserve">- разбег. Величина разбега, его скорость </w:t>
      </w:r>
      <w:r>
        <w:rPr>
          <w:spacing w:val="-2"/>
        </w:rPr>
        <w:t xml:space="preserve">определяются индивидуальными особенностями футболистов и так- </w:t>
      </w:r>
      <w:r>
        <w:rPr>
          <w:spacing w:val="-4"/>
        </w:rPr>
        <w:t>тическими</w:t>
      </w:r>
      <w:r>
        <w:rPr>
          <w:spacing w:val="-8"/>
        </w:rPr>
        <w:t xml:space="preserve"> </w:t>
      </w:r>
      <w:r>
        <w:rPr>
          <w:spacing w:val="-4"/>
        </w:rPr>
        <w:t>задачами.</w:t>
      </w:r>
      <w:r>
        <w:rPr>
          <w:spacing w:val="-6"/>
        </w:rPr>
        <w:t xml:space="preserve"> </w:t>
      </w:r>
      <w:r>
        <w:rPr>
          <w:spacing w:val="-4"/>
        </w:rPr>
        <w:t>Однако</w:t>
      </w:r>
      <w:r>
        <w:rPr>
          <w:spacing w:val="-6"/>
        </w:rPr>
        <w:t xml:space="preserve"> </w:t>
      </w:r>
      <w:r>
        <w:rPr>
          <w:spacing w:val="-4"/>
        </w:rPr>
        <w:t>во</w:t>
      </w:r>
      <w:r>
        <w:rPr>
          <w:spacing w:val="-8"/>
        </w:rPr>
        <w:t xml:space="preserve"> </w:t>
      </w:r>
      <w:r>
        <w:rPr>
          <w:spacing w:val="-4"/>
        </w:rPr>
        <w:t>всех</w:t>
      </w:r>
      <w:r>
        <w:rPr>
          <w:spacing w:val="-8"/>
        </w:rPr>
        <w:t xml:space="preserve"> </w:t>
      </w:r>
      <w:r>
        <w:rPr>
          <w:spacing w:val="-4"/>
        </w:rPr>
        <w:t>случаях,</w:t>
      </w:r>
      <w:r>
        <w:rPr>
          <w:spacing w:val="-6"/>
        </w:rPr>
        <w:t xml:space="preserve"> </w:t>
      </w:r>
      <w:r>
        <w:rPr>
          <w:spacing w:val="-4"/>
        </w:rPr>
        <w:t>выполняя</w:t>
      </w:r>
      <w:r>
        <w:rPr>
          <w:spacing w:val="-6"/>
        </w:rPr>
        <w:t xml:space="preserve"> </w:t>
      </w:r>
      <w:r>
        <w:rPr>
          <w:spacing w:val="-4"/>
        </w:rPr>
        <w:t>разбег,</w:t>
      </w:r>
      <w:r>
        <w:rPr>
          <w:spacing w:val="-8"/>
        </w:rPr>
        <w:t xml:space="preserve"> </w:t>
      </w:r>
      <w:r>
        <w:rPr>
          <w:spacing w:val="-4"/>
        </w:rPr>
        <w:t xml:space="preserve">следу- </w:t>
      </w:r>
      <w:r>
        <w:t>ет рассчитывать, чтобы удар по мячу был выполнен заранее наме- ченной ногой.</w:t>
      </w:r>
    </w:p>
    <w:p w:rsidR="009657D9" w:rsidRDefault="00916ABB">
      <w:pPr>
        <w:pStyle w:val="a3"/>
        <w:spacing w:before="4" w:line="204" w:lineRule="auto"/>
        <w:ind w:left="597" w:right="398" w:firstLine="268"/>
      </w:pPr>
      <w:r>
        <w:rPr>
          <w:i/>
        </w:rPr>
        <w:t xml:space="preserve">Подготовительная фаза </w:t>
      </w:r>
      <w:r>
        <w:t>- замах ударной и постановка опорной ноги. Во время последнего бегового шага после заднего толчка выполняется очень важная подфаза - замах ударной ногой.</w:t>
      </w:r>
    </w:p>
    <w:p w:rsidR="009657D9" w:rsidRDefault="00916ABB">
      <w:pPr>
        <w:pStyle w:val="a3"/>
        <w:spacing w:before="2" w:line="204" w:lineRule="auto"/>
        <w:ind w:left="597" w:right="391" w:firstLine="283"/>
      </w:pPr>
      <w:r>
        <w:t>Значительное, часто близкое к максимальному разгибание бед- ра и сгибание голени позволяют выполнить удар требуемой силы, так как увеличивается</w:t>
      </w:r>
      <w:r>
        <w:rPr>
          <w:spacing w:val="-1"/>
        </w:rPr>
        <w:t xml:space="preserve"> </w:t>
      </w:r>
      <w:r>
        <w:t>путь стопы и</w:t>
      </w:r>
      <w:r>
        <w:rPr>
          <w:spacing w:val="-1"/>
        </w:rPr>
        <w:t xml:space="preserve"> </w:t>
      </w:r>
      <w:r>
        <w:t>предварительно растягиваются мышцы передней поверхности бедра.</w:t>
      </w:r>
    </w:p>
    <w:p w:rsidR="009657D9" w:rsidRDefault="00916ABB">
      <w:pPr>
        <w:pStyle w:val="a3"/>
        <w:spacing w:before="144"/>
        <w:ind w:right="395"/>
        <w:jc w:val="right"/>
      </w:pPr>
      <w:r>
        <w:rPr>
          <w:spacing w:val="-5"/>
        </w:rPr>
        <w:t>397</w:t>
      </w:r>
    </w:p>
    <w:p w:rsidR="009657D9" w:rsidRDefault="009657D9">
      <w:pPr>
        <w:jc w:val="right"/>
        <w:sectPr w:rsidR="009657D9">
          <w:type w:val="continuous"/>
          <w:pgSz w:w="16840" w:h="11910" w:orient="landscape"/>
          <w:pgMar w:top="1420" w:right="1100" w:bottom="280" w:left="1000" w:header="720" w:footer="720" w:gutter="0"/>
          <w:cols w:num="2" w:space="720" w:equalWidth="0">
            <w:col w:w="7054" w:space="318"/>
            <w:col w:w="7368"/>
          </w:cols>
        </w:sectPr>
      </w:pPr>
    </w:p>
    <w:p w:rsidR="009657D9" w:rsidRDefault="00916ABB">
      <w:pPr>
        <w:pStyle w:val="a3"/>
        <w:spacing w:before="105" w:line="206" w:lineRule="auto"/>
        <w:ind w:left="440" w:right="88" w:firstLine="278"/>
      </w:pPr>
      <w:r>
        <w:rPr>
          <w:noProof/>
          <w:lang w:eastAsia="ru-RU"/>
        </w:rPr>
        <w:lastRenderedPageBreak/>
        <mc:AlternateContent>
          <mc:Choice Requires="wps">
            <w:drawing>
              <wp:anchor distT="0" distB="0" distL="0" distR="0" simplePos="0" relativeHeight="16074240" behindDoc="0" locked="0" layoutInCell="1" allowOverlap="1">
                <wp:simplePos x="0" y="0"/>
                <wp:positionH relativeFrom="page">
                  <wp:posOffset>347345</wp:posOffset>
                </wp:positionH>
                <wp:positionV relativeFrom="page">
                  <wp:posOffset>530225</wp:posOffset>
                </wp:positionV>
                <wp:extent cx="1270" cy="847090"/>
                <wp:effectExtent l="0" t="0" r="0" b="0"/>
                <wp:wrapNone/>
                <wp:docPr id="1055" name="Graphic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47090"/>
                        </a:xfrm>
                        <a:custGeom>
                          <a:avLst/>
                          <a:gdLst/>
                          <a:ahLst/>
                          <a:cxnLst/>
                          <a:rect l="l" t="t" r="r" b="b"/>
                          <a:pathLst>
                            <a:path h="847090">
                              <a:moveTo>
                                <a:pt x="0" y="0"/>
                              </a:moveTo>
                              <a:lnTo>
                                <a:pt x="0" y="84709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4240" from="27.35pt,41.750004pt" to="27.35pt,108.450004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6074752" behindDoc="0" locked="0" layoutInCell="1" allowOverlap="1">
                <wp:simplePos x="0" y="0"/>
                <wp:positionH relativeFrom="page">
                  <wp:posOffset>374650</wp:posOffset>
                </wp:positionH>
                <wp:positionV relativeFrom="page">
                  <wp:posOffset>5132704</wp:posOffset>
                </wp:positionV>
                <wp:extent cx="1270" cy="469265"/>
                <wp:effectExtent l="0" t="0" r="0" b="0"/>
                <wp:wrapNone/>
                <wp:docPr id="1056" name="Graphic 1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9265"/>
                        </a:xfrm>
                        <a:custGeom>
                          <a:avLst/>
                          <a:gdLst/>
                          <a:ahLst/>
                          <a:cxnLst/>
                          <a:rect l="l" t="t" r="r" b="b"/>
                          <a:pathLst>
                            <a:path h="469265">
                              <a:moveTo>
                                <a:pt x="0" y="0"/>
                              </a:moveTo>
                              <a:lnTo>
                                <a:pt x="0" y="469264"/>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4752" from="29.5pt,404.149994pt" to="29.5pt,441.099994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075264" behindDoc="0" locked="0" layoutInCell="1" allowOverlap="1">
                <wp:simplePos x="0" y="0"/>
                <wp:positionH relativeFrom="page">
                  <wp:posOffset>469265</wp:posOffset>
                </wp:positionH>
                <wp:positionV relativeFrom="page">
                  <wp:posOffset>2359025</wp:posOffset>
                </wp:positionV>
                <wp:extent cx="1270" cy="5010785"/>
                <wp:effectExtent l="0" t="0" r="0" b="0"/>
                <wp:wrapNone/>
                <wp:docPr id="1057" name="Graphic 1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010785"/>
                        </a:xfrm>
                        <a:custGeom>
                          <a:avLst/>
                          <a:gdLst/>
                          <a:ahLst/>
                          <a:cxnLst/>
                          <a:rect l="l" t="t" r="r" b="b"/>
                          <a:pathLst>
                            <a:path h="5010785">
                              <a:moveTo>
                                <a:pt x="0" y="0"/>
                              </a:moveTo>
                              <a:lnTo>
                                <a:pt x="0" y="50107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5264" from="36.950001pt,185.75pt" to="36.950001pt,580.3pt" stroked="true" strokeweight=".25pt" strokecolor="#000000">
                <v:stroke dashstyle="solid"/>
                <w10:wrap type="none"/>
              </v:line>
            </w:pict>
          </mc:Fallback>
        </mc:AlternateContent>
      </w:r>
      <w:r>
        <w:t>Чтобы правильно выполнять замах, нужно несколько удлинить последний шаг разбега. Обычно он превышает по величине осталь- ные на 35-45% и варьирует от 2 до 2,5 м.</w:t>
      </w:r>
    </w:p>
    <w:p w:rsidR="009657D9" w:rsidRDefault="00916ABB">
      <w:pPr>
        <w:pStyle w:val="a3"/>
        <w:spacing w:before="1" w:line="204" w:lineRule="auto"/>
        <w:ind w:left="440" w:right="81" w:firstLine="288"/>
      </w:pPr>
      <w:r>
        <w:rPr>
          <w:i/>
        </w:rPr>
        <w:t xml:space="preserve">Рабочая фаза </w:t>
      </w:r>
      <w:r>
        <w:t>- ударное движение и проводка. Ударное движе- ние начинается в момент постановки опорной ноги с активного сгибания бедра. Причем угол, образованный бедром и согнутой голенью,</w:t>
      </w:r>
      <w:r>
        <w:rPr>
          <w:spacing w:val="-7"/>
        </w:rPr>
        <w:t xml:space="preserve"> </w:t>
      </w:r>
      <w:r>
        <w:t>сохраняется.</w:t>
      </w:r>
      <w:r>
        <w:rPr>
          <w:spacing w:val="-5"/>
        </w:rPr>
        <w:t xml:space="preserve"> </w:t>
      </w:r>
      <w:r>
        <w:t>Отставание</w:t>
      </w:r>
      <w:r>
        <w:rPr>
          <w:spacing w:val="-7"/>
        </w:rPr>
        <w:t xml:space="preserve"> </w:t>
      </w:r>
      <w:r>
        <w:t>голени</w:t>
      </w:r>
      <w:r>
        <w:rPr>
          <w:spacing w:val="-5"/>
        </w:rPr>
        <w:t xml:space="preserve"> </w:t>
      </w:r>
      <w:r>
        <w:t>и</w:t>
      </w:r>
      <w:r>
        <w:rPr>
          <w:spacing w:val="-7"/>
        </w:rPr>
        <w:t xml:space="preserve"> </w:t>
      </w:r>
      <w:r>
        <w:t>стопы</w:t>
      </w:r>
      <w:r>
        <w:rPr>
          <w:spacing w:val="-7"/>
        </w:rPr>
        <w:t xml:space="preserve"> </w:t>
      </w:r>
      <w:r>
        <w:t>от</w:t>
      </w:r>
      <w:r>
        <w:rPr>
          <w:spacing w:val="-5"/>
        </w:rPr>
        <w:t xml:space="preserve"> </w:t>
      </w:r>
      <w:r>
        <w:t>движения</w:t>
      </w:r>
      <w:r>
        <w:rPr>
          <w:spacing w:val="-5"/>
        </w:rPr>
        <w:t xml:space="preserve"> </w:t>
      </w:r>
      <w:r>
        <w:t>бед- ра приближает центр тяжести всей ноги к тазобедренному суставу, что приводит к увеличению ее угловой скорости. Перед ударом от- мечается торможение бедра.</w:t>
      </w:r>
    </w:p>
    <w:p w:rsidR="009657D9" w:rsidRDefault="00916ABB">
      <w:pPr>
        <w:pStyle w:val="a3"/>
        <w:spacing w:before="6" w:line="204" w:lineRule="auto"/>
        <w:ind w:left="449" w:right="78" w:firstLine="283"/>
      </w:pPr>
      <w:r>
        <w:t>Резким захлестывающим движением голени и стопы выполня- ется удар по мячу.</w:t>
      </w:r>
    </w:p>
    <w:p w:rsidR="009657D9" w:rsidRDefault="00916ABB">
      <w:pPr>
        <w:pStyle w:val="a3"/>
        <w:spacing w:before="2" w:line="204" w:lineRule="auto"/>
        <w:ind w:left="454" w:right="67" w:firstLine="288"/>
      </w:pPr>
      <w:r>
        <w:t>В момент удара нога закреплена в голеностопном и коленном суставах. Превращение ноги в «жесткий рычаг» позволяет увеличить массу ударяющего звена. С началом ударного взаи- модействия</w:t>
      </w:r>
      <w:r>
        <w:rPr>
          <w:spacing w:val="-6"/>
        </w:rPr>
        <w:t xml:space="preserve"> </w:t>
      </w:r>
      <w:r>
        <w:t>стопа</w:t>
      </w:r>
      <w:r>
        <w:rPr>
          <w:spacing w:val="-4"/>
        </w:rPr>
        <w:t xml:space="preserve"> </w:t>
      </w:r>
      <w:r>
        <w:t>бьющей</w:t>
      </w:r>
      <w:r>
        <w:rPr>
          <w:spacing w:val="-4"/>
        </w:rPr>
        <w:t xml:space="preserve"> </w:t>
      </w:r>
      <w:r>
        <w:t>ноги</w:t>
      </w:r>
      <w:r>
        <w:rPr>
          <w:spacing w:val="-4"/>
        </w:rPr>
        <w:t xml:space="preserve"> </w:t>
      </w:r>
      <w:r>
        <w:t>деформирует</w:t>
      </w:r>
      <w:r>
        <w:rPr>
          <w:spacing w:val="-4"/>
        </w:rPr>
        <w:t xml:space="preserve"> </w:t>
      </w:r>
      <w:r>
        <w:t>мяч.</w:t>
      </w:r>
      <w:r>
        <w:rPr>
          <w:spacing w:val="-4"/>
        </w:rPr>
        <w:t xml:space="preserve"> </w:t>
      </w:r>
      <w:r>
        <w:t>Он</w:t>
      </w:r>
      <w:r>
        <w:rPr>
          <w:spacing w:val="-4"/>
        </w:rPr>
        <w:t xml:space="preserve"> </w:t>
      </w:r>
      <w:r>
        <w:t>сжимается</w:t>
      </w:r>
      <w:r>
        <w:rPr>
          <w:spacing w:val="-4"/>
        </w:rPr>
        <w:t xml:space="preserve"> </w:t>
      </w:r>
      <w:r>
        <w:t>до тех пор, пока скорость взаимного перемещения ноги и мяча не станет равной нулю. Затем упругие силы восстанавливают форму мяча и его скорость резко возрастает до определенной величины, которая несколько меньше скорости бьющей ноги в начале удара. Рабочая фаза заканчивается выполнением так называемой проводки. Ударная нога движется вместе с мячом.</w:t>
      </w:r>
    </w:p>
    <w:p w:rsidR="009657D9" w:rsidRDefault="00916ABB">
      <w:pPr>
        <w:pStyle w:val="a3"/>
        <w:spacing w:before="11" w:line="204" w:lineRule="auto"/>
        <w:ind w:left="459" w:right="63" w:firstLine="288"/>
      </w:pPr>
      <w:r>
        <w:rPr>
          <w:i/>
        </w:rPr>
        <w:t xml:space="preserve">Завершающая фаза - </w:t>
      </w:r>
      <w:r>
        <w:t>принятие исходного положения для сле- дующего движения. После удара нога продолжает движение впе- ред-вверх. ОЦТ, находящийся в момент удара над площадью опо- ры, перемещается в сторону движения ноги. Тем самым создаются наилучшие условия для дальнейших действий.</w:t>
      </w:r>
    </w:p>
    <w:p w:rsidR="009657D9" w:rsidRDefault="00916ABB">
      <w:pPr>
        <w:pStyle w:val="a3"/>
        <w:spacing w:before="5" w:line="204" w:lineRule="auto"/>
        <w:ind w:left="473" w:right="57" w:firstLine="288"/>
      </w:pPr>
      <w:r>
        <w:t>Подобная структура действий характерна для многих способов ударов по мячу ногой. Строгое соблюдение изложенных выше тре- бований позволит выполнить удар по мячу различными способами со значительной силой.</w:t>
      </w:r>
    </w:p>
    <w:p w:rsidR="009657D9" w:rsidRDefault="00916ABB">
      <w:pPr>
        <w:pStyle w:val="a3"/>
        <w:spacing w:before="4" w:line="204" w:lineRule="auto"/>
        <w:ind w:left="478" w:right="51" w:firstLine="283"/>
      </w:pPr>
      <w:r>
        <w:t>Однако нередко из-за тактических соображений возникает не- обходимость изменить время выполнения фаз движения, умень- шить</w:t>
      </w:r>
      <w:r>
        <w:rPr>
          <w:spacing w:val="-2"/>
        </w:rPr>
        <w:t xml:space="preserve"> </w:t>
      </w:r>
      <w:r>
        <w:t>его</w:t>
      </w:r>
      <w:r>
        <w:rPr>
          <w:spacing w:val="-1"/>
        </w:rPr>
        <w:t xml:space="preserve"> </w:t>
      </w:r>
      <w:r>
        <w:t>амплитуду</w:t>
      </w:r>
      <w:r>
        <w:rPr>
          <w:spacing w:val="-3"/>
        </w:rPr>
        <w:t xml:space="preserve"> </w:t>
      </w:r>
      <w:r>
        <w:t>и</w:t>
      </w:r>
      <w:r>
        <w:rPr>
          <w:spacing w:val="-2"/>
        </w:rPr>
        <w:t xml:space="preserve"> </w:t>
      </w:r>
      <w:r>
        <w:t>мышечные</w:t>
      </w:r>
      <w:r>
        <w:rPr>
          <w:spacing w:val="-1"/>
        </w:rPr>
        <w:t xml:space="preserve"> </w:t>
      </w:r>
      <w:r>
        <w:t>усилия.</w:t>
      </w:r>
      <w:r>
        <w:rPr>
          <w:spacing w:val="-1"/>
        </w:rPr>
        <w:t xml:space="preserve"> </w:t>
      </w:r>
      <w:r>
        <w:t>Кроме</w:t>
      </w:r>
      <w:r>
        <w:rPr>
          <w:spacing w:val="-1"/>
        </w:rPr>
        <w:t xml:space="preserve"> </w:t>
      </w:r>
      <w:r>
        <w:t>того,</w:t>
      </w:r>
      <w:r>
        <w:rPr>
          <w:spacing w:val="-1"/>
        </w:rPr>
        <w:t xml:space="preserve"> </w:t>
      </w:r>
      <w:r>
        <w:t>техника</w:t>
      </w:r>
      <w:r>
        <w:rPr>
          <w:spacing w:val="-3"/>
        </w:rPr>
        <w:t xml:space="preserve"> </w:t>
      </w:r>
      <w:r>
        <w:t xml:space="preserve">ряда способов ударов по мячу ногой имеет некоторые специфические </w:t>
      </w:r>
      <w:r>
        <w:rPr>
          <w:spacing w:val="-2"/>
        </w:rPr>
        <w:t>особенности.</w:t>
      </w:r>
    </w:p>
    <w:p w:rsidR="009657D9" w:rsidRDefault="00916ABB">
      <w:pPr>
        <w:spacing w:before="5" w:line="204" w:lineRule="auto"/>
        <w:ind w:left="483" w:right="50" w:firstLine="288"/>
        <w:jc w:val="both"/>
      </w:pPr>
      <w:r>
        <w:rPr>
          <w:b/>
        </w:rPr>
        <w:t>Особенности</w:t>
      </w:r>
      <w:r>
        <w:rPr>
          <w:b/>
          <w:spacing w:val="-12"/>
        </w:rPr>
        <w:t xml:space="preserve"> </w:t>
      </w:r>
      <w:r>
        <w:rPr>
          <w:b/>
        </w:rPr>
        <w:t>траектории</w:t>
      </w:r>
      <w:r>
        <w:rPr>
          <w:b/>
          <w:spacing w:val="-12"/>
        </w:rPr>
        <w:t xml:space="preserve"> </w:t>
      </w:r>
      <w:r>
        <w:rPr>
          <w:b/>
        </w:rPr>
        <w:t>полета</w:t>
      </w:r>
      <w:r>
        <w:rPr>
          <w:b/>
          <w:spacing w:val="-14"/>
        </w:rPr>
        <w:t xml:space="preserve"> </w:t>
      </w:r>
      <w:r>
        <w:rPr>
          <w:b/>
        </w:rPr>
        <w:t>мяча.</w:t>
      </w:r>
      <w:r>
        <w:rPr>
          <w:b/>
          <w:spacing w:val="-12"/>
        </w:rPr>
        <w:t xml:space="preserve"> </w:t>
      </w:r>
      <w:r>
        <w:t>Для</w:t>
      </w:r>
      <w:r>
        <w:rPr>
          <w:spacing w:val="-13"/>
        </w:rPr>
        <w:t xml:space="preserve"> </w:t>
      </w:r>
      <w:r>
        <w:t>основных</w:t>
      </w:r>
      <w:r>
        <w:rPr>
          <w:spacing w:val="-12"/>
        </w:rPr>
        <w:t xml:space="preserve"> </w:t>
      </w:r>
      <w:r>
        <w:t>способов ударов</w:t>
      </w:r>
      <w:r>
        <w:rPr>
          <w:spacing w:val="-5"/>
        </w:rPr>
        <w:t xml:space="preserve"> </w:t>
      </w:r>
      <w:r>
        <w:t>по</w:t>
      </w:r>
      <w:r>
        <w:rPr>
          <w:spacing w:val="-4"/>
        </w:rPr>
        <w:t xml:space="preserve"> </w:t>
      </w:r>
      <w:r>
        <w:t>мячу</w:t>
      </w:r>
      <w:r>
        <w:rPr>
          <w:spacing w:val="-7"/>
        </w:rPr>
        <w:t xml:space="preserve"> </w:t>
      </w:r>
      <w:r>
        <w:t>ногой</w:t>
      </w:r>
      <w:r>
        <w:rPr>
          <w:spacing w:val="-4"/>
        </w:rPr>
        <w:t xml:space="preserve"> </w:t>
      </w:r>
      <w:r>
        <w:t>свойственны</w:t>
      </w:r>
      <w:r>
        <w:rPr>
          <w:spacing w:val="-4"/>
        </w:rPr>
        <w:t xml:space="preserve"> </w:t>
      </w:r>
      <w:r>
        <w:t>две</w:t>
      </w:r>
      <w:r>
        <w:rPr>
          <w:spacing w:val="-4"/>
        </w:rPr>
        <w:t xml:space="preserve"> </w:t>
      </w:r>
      <w:r>
        <w:t>разновидности</w:t>
      </w:r>
      <w:r>
        <w:rPr>
          <w:spacing w:val="-4"/>
        </w:rPr>
        <w:t xml:space="preserve"> </w:t>
      </w:r>
      <w:r>
        <w:t>выполнения: прямой и резаный.</w:t>
      </w:r>
    </w:p>
    <w:p w:rsidR="009657D9" w:rsidRDefault="00916ABB">
      <w:pPr>
        <w:pStyle w:val="a3"/>
        <w:spacing w:before="3" w:line="204" w:lineRule="auto"/>
        <w:ind w:left="492" w:right="40" w:firstLine="283"/>
      </w:pPr>
      <w:r>
        <w:t>При прямом ударе направление ударного импульса проходит через ОЦТ мяча или в непосредственной близости</w:t>
      </w:r>
      <w:r>
        <w:rPr>
          <w:spacing w:val="-1"/>
        </w:rPr>
        <w:t xml:space="preserve"> </w:t>
      </w:r>
      <w:r>
        <w:t>от него. Для вы- полнения резаного удара необходимо, чтобы направление удара значительно отстояло от ОЦТ мяча.</w:t>
      </w:r>
    </w:p>
    <w:p w:rsidR="009657D9" w:rsidRDefault="00916ABB">
      <w:pPr>
        <w:pStyle w:val="a3"/>
        <w:spacing w:before="4" w:line="204" w:lineRule="auto"/>
        <w:ind w:left="497" w:right="38" w:firstLine="278"/>
      </w:pPr>
      <w:r>
        <w:t>Прямой удар практически возможен всеми указанными выше способами. Он несколько затруднен при ударе внешней частью подъема.</w:t>
      </w:r>
      <w:r>
        <w:rPr>
          <w:spacing w:val="-9"/>
        </w:rPr>
        <w:t xml:space="preserve"> </w:t>
      </w:r>
      <w:r>
        <w:t>Резаный</w:t>
      </w:r>
      <w:r>
        <w:rPr>
          <w:spacing w:val="-10"/>
        </w:rPr>
        <w:t xml:space="preserve"> </w:t>
      </w:r>
      <w:r>
        <w:t>удар</w:t>
      </w:r>
      <w:r>
        <w:rPr>
          <w:spacing w:val="-9"/>
        </w:rPr>
        <w:t xml:space="preserve"> </w:t>
      </w:r>
      <w:r>
        <w:t>наиболее</w:t>
      </w:r>
      <w:r>
        <w:rPr>
          <w:spacing w:val="-9"/>
        </w:rPr>
        <w:t xml:space="preserve"> </w:t>
      </w:r>
      <w:r>
        <w:t>эффективно</w:t>
      </w:r>
      <w:r>
        <w:rPr>
          <w:spacing w:val="-10"/>
        </w:rPr>
        <w:t xml:space="preserve"> </w:t>
      </w:r>
      <w:r>
        <w:t>выполняется</w:t>
      </w:r>
      <w:r>
        <w:rPr>
          <w:spacing w:val="-10"/>
        </w:rPr>
        <w:t xml:space="preserve"> </w:t>
      </w:r>
      <w:r>
        <w:t>внутрен- ней и особенно внешней частью подъема.</w:t>
      </w:r>
    </w:p>
    <w:p w:rsidR="009657D9" w:rsidRDefault="00916ABB">
      <w:pPr>
        <w:pStyle w:val="a3"/>
        <w:spacing w:before="182"/>
        <w:ind w:left="507"/>
        <w:jc w:val="left"/>
      </w:pPr>
      <w:r>
        <w:rPr>
          <w:spacing w:val="-5"/>
        </w:rPr>
        <w:t>398</w:t>
      </w:r>
    </w:p>
    <w:p w:rsidR="009657D9" w:rsidRDefault="00916ABB">
      <w:pPr>
        <w:spacing w:before="1"/>
        <w:rPr>
          <w:sz w:val="4"/>
        </w:rPr>
      </w:pPr>
      <w:r>
        <w:br w:type="column"/>
      </w:r>
    </w:p>
    <w:p w:rsidR="009657D9" w:rsidRDefault="00916ABB">
      <w:pPr>
        <w:pStyle w:val="a3"/>
        <w:ind w:left="539"/>
        <w:jc w:val="left"/>
        <w:rPr>
          <w:sz w:val="20"/>
        </w:rPr>
      </w:pPr>
      <w:r>
        <w:rPr>
          <w:noProof/>
          <w:sz w:val="20"/>
          <w:lang w:eastAsia="ru-RU"/>
        </w:rPr>
        <w:drawing>
          <wp:inline distT="0" distB="0" distL="0" distR="0">
            <wp:extent cx="4150519" cy="1469136"/>
            <wp:effectExtent l="0" t="0" r="0" b="0"/>
            <wp:docPr id="1058" name="Image 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8" name="Image 1058"/>
                    <pic:cNvPicPr/>
                  </pic:nvPicPr>
                  <pic:blipFill>
                    <a:blip r:embed="rId251" cstate="print"/>
                    <a:stretch>
                      <a:fillRect/>
                    </a:stretch>
                  </pic:blipFill>
                  <pic:spPr>
                    <a:xfrm>
                      <a:off x="0" y="0"/>
                      <a:ext cx="4150519" cy="1469136"/>
                    </a:xfrm>
                    <a:prstGeom prst="rect">
                      <a:avLst/>
                    </a:prstGeom>
                  </pic:spPr>
                </pic:pic>
              </a:graphicData>
            </a:graphic>
          </wp:inline>
        </w:drawing>
      </w:r>
    </w:p>
    <w:p w:rsidR="009657D9" w:rsidRDefault="00916ABB">
      <w:pPr>
        <w:pStyle w:val="a3"/>
        <w:spacing w:before="147" w:line="206" w:lineRule="auto"/>
        <w:ind w:left="651" w:right="516" w:firstLine="264"/>
      </w:pPr>
      <w:r>
        <w:t>Траектория полета мяча при прямых ударах зависит от места приложения силы. Мяч полетит прямо и низом, если место прило- жения удара придется на среднюю часть мяча по горизонтальной плоскости. Если место приложения силы приходится ниже гори- зонтальной оси, то изменяется угол вылета мяча.</w:t>
      </w:r>
    </w:p>
    <w:p w:rsidR="009657D9" w:rsidRDefault="00916ABB">
      <w:pPr>
        <w:pStyle w:val="a3"/>
        <w:spacing w:before="5" w:line="206" w:lineRule="auto"/>
        <w:ind w:left="641" w:right="521" w:firstLine="268"/>
      </w:pPr>
      <w:r>
        <w:t xml:space="preserve">Траектория полета мяча существенно меняется при резаных ударах. В этом случае направление удара не проходит через ОЦТ мяча, что вызывает значительное его вращение. Оно может быть вокруг горизонтальной оси (при ударе «подсечкой»), вертикальной оси (при резаных ударах низом) и наклонных осей (при ударах </w:t>
      </w:r>
      <w:r>
        <w:rPr>
          <w:spacing w:val="-2"/>
        </w:rPr>
        <w:t>верхом).</w:t>
      </w:r>
    </w:p>
    <w:p w:rsidR="009657D9" w:rsidRDefault="00916ABB">
      <w:pPr>
        <w:pStyle w:val="a3"/>
        <w:spacing w:before="18" w:line="199" w:lineRule="auto"/>
        <w:ind w:left="641" w:right="535" w:firstLine="268"/>
      </w:pPr>
      <w:r>
        <w:t>Знание особенностей полета мяча повышает надежность и эф- фективность действий футболистов.</w:t>
      </w:r>
    </w:p>
    <w:p w:rsidR="009657D9" w:rsidRDefault="00916ABB">
      <w:pPr>
        <w:spacing w:before="8" w:line="199" w:lineRule="auto"/>
        <w:ind w:left="641" w:right="534" w:firstLine="264"/>
        <w:jc w:val="both"/>
      </w:pPr>
      <w:r>
        <w:rPr>
          <w:b/>
        </w:rPr>
        <w:t>Удар</w:t>
      </w:r>
      <w:r>
        <w:rPr>
          <w:b/>
          <w:spacing w:val="-10"/>
        </w:rPr>
        <w:t xml:space="preserve"> </w:t>
      </w:r>
      <w:r>
        <w:rPr>
          <w:b/>
        </w:rPr>
        <w:t>внутренней</w:t>
      </w:r>
      <w:r>
        <w:rPr>
          <w:b/>
          <w:spacing w:val="-8"/>
        </w:rPr>
        <w:t xml:space="preserve"> </w:t>
      </w:r>
      <w:r>
        <w:rPr>
          <w:b/>
        </w:rPr>
        <w:t>стороной</w:t>
      </w:r>
      <w:r>
        <w:rPr>
          <w:b/>
          <w:spacing w:val="-9"/>
        </w:rPr>
        <w:t xml:space="preserve"> </w:t>
      </w:r>
      <w:r>
        <w:rPr>
          <w:b/>
        </w:rPr>
        <w:t>стопы</w:t>
      </w:r>
      <w:r>
        <w:rPr>
          <w:b/>
          <w:spacing w:val="-6"/>
        </w:rPr>
        <w:t xml:space="preserve"> </w:t>
      </w:r>
      <w:r>
        <w:t>применяется</w:t>
      </w:r>
      <w:r>
        <w:rPr>
          <w:spacing w:val="-10"/>
        </w:rPr>
        <w:t xml:space="preserve"> </w:t>
      </w:r>
      <w:r>
        <w:t>в</w:t>
      </w:r>
      <w:r>
        <w:rPr>
          <w:spacing w:val="-7"/>
        </w:rPr>
        <w:t xml:space="preserve"> </w:t>
      </w:r>
      <w:r>
        <w:t>основном</w:t>
      </w:r>
      <w:r>
        <w:rPr>
          <w:spacing w:val="-8"/>
        </w:rPr>
        <w:t xml:space="preserve"> </w:t>
      </w:r>
      <w:r>
        <w:t>при коротких и средних передачах, а также при</w:t>
      </w:r>
      <w:r>
        <w:rPr>
          <w:spacing w:val="-1"/>
        </w:rPr>
        <w:t xml:space="preserve"> </w:t>
      </w:r>
      <w:r>
        <w:t>ударах в ворота с близ- кого расстояния.</w:t>
      </w:r>
    </w:p>
    <w:p w:rsidR="009657D9" w:rsidRDefault="00916ABB">
      <w:pPr>
        <w:pStyle w:val="a3"/>
        <w:spacing w:before="26" w:line="204" w:lineRule="auto"/>
        <w:ind w:left="478" w:right="533" w:firstLine="268"/>
      </w:pPr>
      <w:r>
        <w:rPr>
          <w:noProof/>
          <w:lang w:eastAsia="ru-RU"/>
        </w:rPr>
        <mc:AlternateContent>
          <mc:Choice Requires="wps">
            <w:drawing>
              <wp:anchor distT="0" distB="0" distL="0" distR="0" simplePos="0" relativeHeight="16075776" behindDoc="0" locked="0" layoutInCell="1" allowOverlap="1">
                <wp:simplePos x="0" y="0"/>
                <wp:positionH relativeFrom="page">
                  <wp:posOffset>5352415</wp:posOffset>
                </wp:positionH>
                <wp:positionV relativeFrom="paragraph">
                  <wp:posOffset>499850</wp:posOffset>
                </wp:positionV>
                <wp:extent cx="1270" cy="2630170"/>
                <wp:effectExtent l="0" t="0" r="0" b="0"/>
                <wp:wrapNone/>
                <wp:docPr id="1059" name="Graphic 10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30170"/>
                        </a:xfrm>
                        <a:custGeom>
                          <a:avLst/>
                          <a:gdLst/>
                          <a:ahLst/>
                          <a:cxnLst/>
                          <a:rect l="l" t="t" r="r" b="b"/>
                          <a:pathLst>
                            <a:path h="2630170">
                              <a:moveTo>
                                <a:pt x="0" y="0"/>
                              </a:moveTo>
                              <a:lnTo>
                                <a:pt x="0" y="263016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75776" from="421.450012pt,39.358315pt" to="421.450012pt,246.458315pt" stroked="true" strokeweight=".5pt" strokecolor="#000000">
                <v:stroke dashstyle="solid"/>
                <w10:wrap type="none"/>
              </v:line>
            </w:pict>
          </mc:Fallback>
        </mc:AlternateContent>
      </w:r>
      <w:r>
        <w:t>Рассмотрим некоторые особенности техники выполнения удара (рис. 195). Место начала разбега, мяч и цель находятся примерно на одной линии. Замах выполняется за счет заднего толчка последнего бегового</w:t>
      </w:r>
      <w:r>
        <w:rPr>
          <w:spacing w:val="-1"/>
        </w:rPr>
        <w:t xml:space="preserve"> </w:t>
      </w:r>
      <w:r>
        <w:t>шага.</w:t>
      </w:r>
      <w:r>
        <w:rPr>
          <w:spacing w:val="-1"/>
        </w:rPr>
        <w:t xml:space="preserve"> </w:t>
      </w:r>
      <w:r>
        <w:t>Ударное</w:t>
      </w:r>
      <w:r>
        <w:rPr>
          <w:spacing w:val="-3"/>
        </w:rPr>
        <w:t xml:space="preserve"> </w:t>
      </w:r>
      <w:r>
        <w:t>движение</w:t>
      </w:r>
      <w:r>
        <w:rPr>
          <w:spacing w:val="-1"/>
        </w:rPr>
        <w:t xml:space="preserve"> </w:t>
      </w:r>
      <w:r>
        <w:t>начинается</w:t>
      </w:r>
      <w:r>
        <w:rPr>
          <w:spacing w:val="-1"/>
        </w:rPr>
        <w:t xml:space="preserve"> </w:t>
      </w:r>
      <w:r>
        <w:t>с</w:t>
      </w:r>
      <w:r>
        <w:rPr>
          <w:spacing w:val="-1"/>
        </w:rPr>
        <w:t xml:space="preserve"> </w:t>
      </w:r>
      <w:r>
        <w:t>одновременного</w:t>
      </w:r>
      <w:r>
        <w:rPr>
          <w:spacing w:val="-1"/>
        </w:rPr>
        <w:t xml:space="preserve"> </w:t>
      </w:r>
      <w:r>
        <w:t>сги- бания бедра и поворота кнаружи (супинации) ноги. В момент удара стопа находится строго под прямым углом по отношению к на- правлению полета мяча. Удар выполняется серединой внутренней поверхности стопы. Положение ноги во время удара сохраняется I и во время проводки.</w:t>
      </w:r>
      <w:r>
        <w:rPr>
          <w:spacing w:val="80"/>
          <w:w w:val="150"/>
        </w:rPr>
        <w:t xml:space="preserve"> </w:t>
      </w:r>
      <w:r>
        <w:t>•-</w:t>
      </w:r>
    </w:p>
    <w:p w:rsidR="009657D9" w:rsidRDefault="00916ABB">
      <w:pPr>
        <w:spacing w:before="23" w:line="199" w:lineRule="auto"/>
        <w:ind w:left="444" w:right="545" w:firstLine="273"/>
        <w:jc w:val="both"/>
      </w:pPr>
      <w:r>
        <w:rPr>
          <w:b/>
        </w:rPr>
        <w:t xml:space="preserve">Удар внутренней частью подъема </w:t>
      </w:r>
      <w:r>
        <w:t>используется при средних Ей длинных передачах, «прострелах» вдоль ворот и ударах по цели со всех дистанций (рис. 196).</w:t>
      </w:r>
    </w:p>
    <w:p w:rsidR="009657D9" w:rsidRDefault="00916ABB">
      <w:pPr>
        <w:pStyle w:val="a3"/>
        <w:spacing w:before="16" w:line="199" w:lineRule="auto"/>
        <w:ind w:left="440" w:right="552" w:firstLine="273"/>
      </w:pPr>
      <w:r>
        <w:t>Разбег выполняется под углом 30-60° по отношению к мячу и це- ли. Замах ноги близок к максимальному. Опорная нога, слегка со- гнутая в коленном суставе, ставится на внешнюю часть (свод) стопы (подошвы). Туловище несколько наклонено в сторону опорной ноги. В момент удара условная ось, соединяющая мяч и коленный сустав, наклонена во фронтальной плоскости. Данное условие, Ш также нанесение удара в среднюю часть мяча определяют его низ-</w:t>
      </w:r>
      <w:r>
        <w:rPr>
          <w:b/>
        </w:rPr>
        <w:t xml:space="preserve">вую </w:t>
      </w:r>
      <w:r>
        <w:rPr>
          <w:spacing w:val="-2"/>
        </w:rPr>
        <w:t>траекторию.</w:t>
      </w:r>
    </w:p>
    <w:p w:rsidR="009657D9" w:rsidRDefault="00916ABB">
      <w:pPr>
        <w:pStyle w:val="a3"/>
        <w:spacing w:before="213"/>
        <w:ind w:right="555"/>
        <w:jc w:val="right"/>
      </w:pPr>
      <w:r>
        <w:rPr>
          <w:spacing w:val="-5"/>
        </w:rPr>
        <w:t>399</w:t>
      </w:r>
    </w:p>
    <w:p w:rsidR="009657D9" w:rsidRDefault="009657D9">
      <w:pPr>
        <w:jc w:val="right"/>
        <w:sectPr w:rsidR="009657D9">
          <w:pgSz w:w="16840" w:h="11910" w:orient="landscape"/>
          <w:pgMar w:top="340" w:right="1100" w:bottom="0" w:left="1000" w:header="720" w:footer="720" w:gutter="0"/>
          <w:cols w:num="2" w:space="720" w:equalWidth="0">
            <w:col w:w="6927" w:space="260"/>
            <w:col w:w="7553"/>
          </w:cols>
        </w:sectPr>
      </w:pPr>
    </w:p>
    <w:p w:rsidR="009657D9" w:rsidRDefault="009657D9">
      <w:pPr>
        <w:pStyle w:val="a3"/>
        <w:spacing w:before="121"/>
        <w:jc w:val="left"/>
        <w:rPr>
          <w:sz w:val="20"/>
        </w:rPr>
      </w:pPr>
    </w:p>
    <w:p w:rsidR="009657D9" w:rsidRDefault="00916ABB">
      <w:pPr>
        <w:tabs>
          <w:tab w:val="left" w:pos="7837"/>
        </w:tabs>
        <w:ind w:left="847"/>
        <w:rPr>
          <w:sz w:val="20"/>
        </w:rPr>
      </w:pPr>
      <w:r>
        <w:rPr>
          <w:noProof/>
          <w:position w:val="14"/>
          <w:sz w:val="20"/>
          <w:lang w:eastAsia="ru-RU"/>
        </w:rPr>
        <w:drawing>
          <wp:inline distT="0" distB="0" distL="0" distR="0">
            <wp:extent cx="3755619" cy="1463039"/>
            <wp:effectExtent l="0" t="0" r="0" b="0"/>
            <wp:docPr id="1060" name="Image 1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0" name="Image 1060"/>
                    <pic:cNvPicPr/>
                  </pic:nvPicPr>
                  <pic:blipFill>
                    <a:blip r:embed="rId252" cstate="print"/>
                    <a:stretch>
                      <a:fillRect/>
                    </a:stretch>
                  </pic:blipFill>
                  <pic:spPr>
                    <a:xfrm>
                      <a:off x="0" y="0"/>
                      <a:ext cx="3755619" cy="1463039"/>
                    </a:xfrm>
                    <a:prstGeom prst="rect">
                      <a:avLst/>
                    </a:prstGeom>
                  </pic:spPr>
                </pic:pic>
              </a:graphicData>
            </a:graphic>
          </wp:inline>
        </w:drawing>
      </w:r>
      <w:r>
        <w:rPr>
          <w:position w:val="14"/>
          <w:sz w:val="20"/>
        </w:rPr>
        <w:tab/>
      </w:r>
      <w:r>
        <w:rPr>
          <w:noProof/>
          <w:sz w:val="20"/>
          <w:lang w:eastAsia="ru-RU"/>
        </w:rPr>
        <w:drawing>
          <wp:inline distT="0" distB="0" distL="0" distR="0">
            <wp:extent cx="4150157" cy="1603248"/>
            <wp:effectExtent l="0" t="0" r="0" b="0"/>
            <wp:docPr id="1061" name="Image 10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 name="Image 1061"/>
                    <pic:cNvPicPr/>
                  </pic:nvPicPr>
                  <pic:blipFill>
                    <a:blip r:embed="rId253" cstate="print"/>
                    <a:stretch>
                      <a:fillRect/>
                    </a:stretch>
                  </pic:blipFill>
                  <pic:spPr>
                    <a:xfrm>
                      <a:off x="0" y="0"/>
                      <a:ext cx="4150157" cy="1603248"/>
                    </a:xfrm>
                    <a:prstGeom prst="rect">
                      <a:avLst/>
                    </a:prstGeom>
                  </pic:spPr>
                </pic:pic>
              </a:graphicData>
            </a:graphic>
          </wp:inline>
        </w:drawing>
      </w:r>
    </w:p>
    <w:p w:rsidR="009657D9" w:rsidRDefault="009657D9">
      <w:pPr>
        <w:pStyle w:val="a3"/>
        <w:spacing w:before="1"/>
        <w:jc w:val="left"/>
        <w:rPr>
          <w:sz w:val="6"/>
        </w:rPr>
      </w:pPr>
    </w:p>
    <w:p w:rsidR="009657D9" w:rsidRDefault="009657D9">
      <w:pPr>
        <w:rPr>
          <w:sz w:val="6"/>
        </w:rPr>
        <w:sectPr w:rsidR="009657D9">
          <w:pgSz w:w="16840" w:h="11910" w:orient="landscape"/>
          <w:pgMar w:top="0" w:right="1100" w:bottom="0" w:left="1000" w:header="720" w:footer="720" w:gutter="0"/>
          <w:cols w:space="720"/>
        </w:sectPr>
      </w:pPr>
    </w:p>
    <w:p w:rsidR="009657D9" w:rsidRDefault="00916ABB">
      <w:pPr>
        <w:pStyle w:val="a3"/>
        <w:spacing w:before="113" w:line="204" w:lineRule="auto"/>
        <w:ind w:left="636" w:right="76" w:firstLine="278"/>
      </w:pPr>
      <w:r>
        <w:rPr>
          <w:noProof/>
          <w:lang w:eastAsia="ru-RU"/>
        </w:rPr>
        <w:lastRenderedPageBreak/>
        <mc:AlternateContent>
          <mc:Choice Requires="wps">
            <w:drawing>
              <wp:anchor distT="0" distB="0" distL="0" distR="0" simplePos="0" relativeHeight="16076800" behindDoc="0" locked="0" layoutInCell="1" allowOverlap="1">
                <wp:simplePos x="0" y="0"/>
                <wp:positionH relativeFrom="page">
                  <wp:posOffset>410844</wp:posOffset>
                </wp:positionH>
                <wp:positionV relativeFrom="page">
                  <wp:posOffset>3704590</wp:posOffset>
                </wp:positionV>
                <wp:extent cx="1270" cy="414655"/>
                <wp:effectExtent l="0" t="0" r="0" b="0"/>
                <wp:wrapNone/>
                <wp:docPr id="1062" name="Graphic 1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14655"/>
                        </a:xfrm>
                        <a:custGeom>
                          <a:avLst/>
                          <a:gdLst/>
                          <a:ahLst/>
                          <a:cxnLst/>
                          <a:rect l="l" t="t" r="r" b="b"/>
                          <a:pathLst>
                            <a:path h="414655">
                              <a:moveTo>
                                <a:pt x="0" y="0"/>
                              </a:moveTo>
                              <a:lnTo>
                                <a:pt x="0" y="41465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6800" from="32.349998pt,291.700012pt" to="32.349998pt,324.350012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077312" behindDoc="0" locked="0" layoutInCell="1" allowOverlap="1">
                <wp:simplePos x="0" y="0"/>
                <wp:positionH relativeFrom="page">
                  <wp:posOffset>414019</wp:posOffset>
                </wp:positionH>
                <wp:positionV relativeFrom="page">
                  <wp:posOffset>1823720</wp:posOffset>
                </wp:positionV>
                <wp:extent cx="1270" cy="624840"/>
                <wp:effectExtent l="0" t="0" r="0" b="0"/>
                <wp:wrapNone/>
                <wp:docPr id="1063" name="Graphic 1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24840"/>
                        </a:xfrm>
                        <a:custGeom>
                          <a:avLst/>
                          <a:gdLst/>
                          <a:ahLst/>
                          <a:cxnLst/>
                          <a:rect l="l" t="t" r="r" b="b"/>
                          <a:pathLst>
                            <a:path h="624840">
                              <a:moveTo>
                                <a:pt x="0" y="0"/>
                              </a:moveTo>
                              <a:lnTo>
                                <a:pt x="0" y="624839"/>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7312" from="32.599998pt,143.600006pt" to="32.599998pt,192.800006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6077824" behindDoc="0" locked="0" layoutInCell="1" allowOverlap="1">
                <wp:simplePos x="0" y="0"/>
                <wp:positionH relativeFrom="page">
                  <wp:posOffset>420369</wp:posOffset>
                </wp:positionH>
                <wp:positionV relativeFrom="page">
                  <wp:posOffset>5944870</wp:posOffset>
                </wp:positionV>
                <wp:extent cx="1270" cy="457200"/>
                <wp:effectExtent l="0" t="0" r="0" b="0"/>
                <wp:wrapNone/>
                <wp:docPr id="1064" name="Graphic 1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7200"/>
                        </a:xfrm>
                        <a:custGeom>
                          <a:avLst/>
                          <a:gdLst/>
                          <a:ahLst/>
                          <a:cxnLst/>
                          <a:rect l="l" t="t" r="r" b="b"/>
                          <a:pathLst>
                            <a:path h="457200">
                              <a:moveTo>
                                <a:pt x="0" y="0"/>
                              </a:moveTo>
                              <a:lnTo>
                                <a:pt x="0" y="45720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77824" from="33.099998pt,468.100006pt" to="33.099998pt,504.100006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078336" behindDoc="0" locked="0" layoutInCell="1" allowOverlap="1">
                <wp:simplePos x="0" y="0"/>
                <wp:positionH relativeFrom="page">
                  <wp:posOffset>512762</wp:posOffset>
                </wp:positionH>
                <wp:positionV relativeFrom="page">
                  <wp:posOffset>0</wp:posOffset>
                </wp:positionV>
                <wp:extent cx="52069" cy="7468870"/>
                <wp:effectExtent l="0" t="0" r="0" b="0"/>
                <wp:wrapNone/>
                <wp:docPr id="1065"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69" cy="7468870"/>
                          <a:chOff x="0" y="0"/>
                          <a:chExt cx="52069" cy="7468870"/>
                        </a:xfrm>
                      </wpg:grpSpPr>
                      <wps:wsp>
                        <wps:cNvPr id="1066" name="Graphic 1066"/>
                        <wps:cNvSpPr/>
                        <wps:spPr>
                          <a:xfrm>
                            <a:off x="0" y="0"/>
                            <a:ext cx="3175" cy="7468870"/>
                          </a:xfrm>
                          <a:custGeom>
                            <a:avLst/>
                            <a:gdLst/>
                            <a:ahLst/>
                            <a:cxnLst/>
                            <a:rect l="l" t="t" r="r" b="b"/>
                            <a:pathLst>
                              <a:path w="3175" h="7468870">
                                <a:moveTo>
                                  <a:pt x="0" y="7468870"/>
                                </a:moveTo>
                                <a:lnTo>
                                  <a:pt x="3175" y="7468870"/>
                                </a:lnTo>
                                <a:lnTo>
                                  <a:pt x="3175" y="0"/>
                                </a:lnTo>
                                <a:lnTo>
                                  <a:pt x="0" y="0"/>
                                </a:lnTo>
                                <a:lnTo>
                                  <a:pt x="0" y="7468870"/>
                                </a:lnTo>
                                <a:close/>
                              </a:path>
                            </a:pathLst>
                          </a:custGeom>
                          <a:solidFill>
                            <a:srgbClr val="000000"/>
                          </a:solidFill>
                        </wps:spPr>
                        <wps:bodyPr wrap="square" lIns="0" tIns="0" rIns="0" bIns="0" rtlCol="0">
                          <a:prstTxWarp prst="textNoShape">
                            <a:avLst/>
                          </a:prstTxWarp>
                          <a:noAutofit/>
                        </wps:bodyPr>
                      </wps:wsp>
                      <wps:wsp>
                        <wps:cNvPr id="1067" name="Graphic 1067"/>
                        <wps:cNvSpPr/>
                        <wps:spPr>
                          <a:xfrm>
                            <a:off x="7937" y="2717164"/>
                            <a:ext cx="42545" cy="4568825"/>
                          </a:xfrm>
                          <a:custGeom>
                            <a:avLst/>
                            <a:gdLst/>
                            <a:ahLst/>
                            <a:cxnLst/>
                            <a:rect l="l" t="t" r="r" b="b"/>
                            <a:pathLst>
                              <a:path w="42545" h="4568825">
                                <a:moveTo>
                                  <a:pt x="0" y="0"/>
                                </a:moveTo>
                                <a:lnTo>
                                  <a:pt x="0" y="783589"/>
                                </a:lnTo>
                              </a:path>
                              <a:path w="42545" h="4568825">
                                <a:moveTo>
                                  <a:pt x="42545" y="2291715"/>
                                </a:moveTo>
                                <a:lnTo>
                                  <a:pt x="42545" y="456882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0.375pt;margin-top:0pt;width:4.1pt;height:588.1pt;mso-position-horizontal-relative:page;mso-position-vertical-relative:page;z-index:16078336" id="docshapegroup367" coordorigin="808,0" coordsize="82,11762">
                <v:rect style="position:absolute;left:807;top:0;width:5;height:11762" id="docshape368" filled="true" fillcolor="#000000" stroked="false">
                  <v:fill type="solid"/>
                </v:rect>
                <v:shape style="position:absolute;left:820;top:4279;width:67;height:7195" id="docshape369" coordorigin="820,4279" coordsize="67,7195" path="m820,4279l820,5513m887,7888l887,11474e" filled="false" stroked="true" strokeweight=".25pt" strokecolor="#000000">
                  <v:path arrowok="t"/>
                  <v:stroke dashstyle="solid"/>
                </v:shape>
                <w10:wrap type="none"/>
              </v:group>
            </w:pict>
          </mc:Fallback>
        </mc:AlternateContent>
      </w:r>
      <w:r>
        <w:rPr>
          <w:b/>
          <w:spacing w:val="-2"/>
        </w:rPr>
        <w:t>Удар</w:t>
      </w:r>
      <w:r>
        <w:rPr>
          <w:b/>
          <w:spacing w:val="-12"/>
        </w:rPr>
        <w:t xml:space="preserve"> </w:t>
      </w:r>
      <w:r>
        <w:rPr>
          <w:b/>
          <w:spacing w:val="-2"/>
        </w:rPr>
        <w:t>средней</w:t>
      </w:r>
      <w:r>
        <w:rPr>
          <w:b/>
          <w:spacing w:val="-12"/>
        </w:rPr>
        <w:t xml:space="preserve"> </w:t>
      </w:r>
      <w:r>
        <w:rPr>
          <w:b/>
          <w:spacing w:val="-2"/>
        </w:rPr>
        <w:t>частью</w:t>
      </w:r>
      <w:r>
        <w:rPr>
          <w:b/>
          <w:spacing w:val="-12"/>
        </w:rPr>
        <w:t xml:space="preserve"> </w:t>
      </w:r>
      <w:r>
        <w:rPr>
          <w:b/>
          <w:spacing w:val="-2"/>
        </w:rPr>
        <w:t>подъема</w:t>
      </w:r>
      <w:r>
        <w:rPr>
          <w:b/>
          <w:spacing w:val="-11"/>
        </w:rPr>
        <w:t xml:space="preserve"> </w:t>
      </w:r>
      <w:r>
        <w:rPr>
          <w:spacing w:val="-2"/>
        </w:rPr>
        <w:t>по</w:t>
      </w:r>
      <w:r>
        <w:rPr>
          <w:spacing w:val="-12"/>
        </w:rPr>
        <w:t xml:space="preserve"> </w:t>
      </w:r>
      <w:r>
        <w:rPr>
          <w:spacing w:val="-2"/>
        </w:rPr>
        <w:t>технике</w:t>
      </w:r>
      <w:r>
        <w:rPr>
          <w:spacing w:val="-12"/>
        </w:rPr>
        <w:t xml:space="preserve"> </w:t>
      </w:r>
      <w:r>
        <w:rPr>
          <w:spacing w:val="-2"/>
        </w:rPr>
        <w:t>исполнения</w:t>
      </w:r>
      <w:r>
        <w:rPr>
          <w:spacing w:val="-12"/>
        </w:rPr>
        <w:t xml:space="preserve"> </w:t>
      </w:r>
      <w:r>
        <w:rPr>
          <w:spacing w:val="-2"/>
        </w:rPr>
        <w:t>во</w:t>
      </w:r>
      <w:r>
        <w:rPr>
          <w:spacing w:val="-11"/>
        </w:rPr>
        <w:t xml:space="preserve"> </w:t>
      </w:r>
      <w:r>
        <w:rPr>
          <w:spacing w:val="-2"/>
        </w:rPr>
        <w:t xml:space="preserve">многом </w:t>
      </w:r>
      <w:r>
        <w:t>схож с ударом внутренней частью подъема, однако детали выпол- нения несколько отличны (рис. 197). Линия разбега, мяч и цель на- ходятся примерно на одной линии. Опорная нога ставится с пятки на уровне с мячом. Во время ударного движения происходит пере- кат</w:t>
      </w:r>
      <w:r>
        <w:rPr>
          <w:spacing w:val="-7"/>
        </w:rPr>
        <w:t xml:space="preserve"> </w:t>
      </w:r>
      <w:r>
        <w:t>опорной</w:t>
      </w:r>
      <w:r>
        <w:rPr>
          <w:spacing w:val="-7"/>
        </w:rPr>
        <w:t xml:space="preserve"> </w:t>
      </w:r>
      <w:r>
        <w:t>ноги</w:t>
      </w:r>
      <w:r>
        <w:rPr>
          <w:spacing w:val="-7"/>
        </w:rPr>
        <w:t xml:space="preserve"> </w:t>
      </w:r>
      <w:r>
        <w:t>с</w:t>
      </w:r>
      <w:r>
        <w:rPr>
          <w:spacing w:val="-5"/>
        </w:rPr>
        <w:t xml:space="preserve"> </w:t>
      </w:r>
      <w:r>
        <w:t>пятки</w:t>
      </w:r>
      <w:r>
        <w:rPr>
          <w:spacing w:val="-6"/>
        </w:rPr>
        <w:t xml:space="preserve"> </w:t>
      </w:r>
      <w:r>
        <w:t>на</w:t>
      </w:r>
      <w:r>
        <w:rPr>
          <w:spacing w:val="-6"/>
        </w:rPr>
        <w:t xml:space="preserve"> </w:t>
      </w:r>
      <w:r>
        <w:t>носок.</w:t>
      </w:r>
      <w:r>
        <w:rPr>
          <w:spacing w:val="-7"/>
        </w:rPr>
        <w:t xml:space="preserve"> </w:t>
      </w:r>
      <w:r>
        <w:t>Условная</w:t>
      </w:r>
      <w:r>
        <w:rPr>
          <w:spacing w:val="-7"/>
        </w:rPr>
        <w:t xml:space="preserve"> </w:t>
      </w:r>
      <w:r>
        <w:t>ось,</w:t>
      </w:r>
      <w:r>
        <w:rPr>
          <w:spacing w:val="-7"/>
        </w:rPr>
        <w:t xml:space="preserve"> </w:t>
      </w:r>
      <w:r>
        <w:t>соединяющая</w:t>
      </w:r>
      <w:r>
        <w:rPr>
          <w:spacing w:val="-7"/>
        </w:rPr>
        <w:t xml:space="preserve"> </w:t>
      </w:r>
      <w:r>
        <w:t>мяч и коленный сустав, в момент удара строго вертикальна. Такое по- ложение сохраняется во время проводки.</w:t>
      </w:r>
    </w:p>
    <w:p w:rsidR="009657D9" w:rsidRDefault="00916ABB">
      <w:pPr>
        <w:pStyle w:val="a3"/>
        <w:spacing w:before="8" w:line="204" w:lineRule="auto"/>
        <w:ind w:left="646" w:right="76" w:firstLine="283"/>
      </w:pPr>
      <w:r>
        <w:t>Значительная площадь соприкосновения стопы и мяча позволя- ет выполнить удар достаточно точно. Разбег, запах и ударное дви- жение выполняются в одной плоскости, благодаря чему биомеха- нически</w:t>
      </w:r>
      <w:r>
        <w:rPr>
          <w:spacing w:val="-9"/>
        </w:rPr>
        <w:t xml:space="preserve"> </w:t>
      </w:r>
      <w:r>
        <w:t>целесообразно</w:t>
      </w:r>
      <w:r>
        <w:rPr>
          <w:spacing w:val="-9"/>
        </w:rPr>
        <w:t xml:space="preserve"> </w:t>
      </w:r>
      <w:r>
        <w:t>используется</w:t>
      </w:r>
      <w:r>
        <w:rPr>
          <w:spacing w:val="-10"/>
        </w:rPr>
        <w:t xml:space="preserve"> </w:t>
      </w:r>
      <w:r>
        <w:t>система</w:t>
      </w:r>
      <w:r>
        <w:rPr>
          <w:spacing w:val="-9"/>
        </w:rPr>
        <w:t xml:space="preserve"> </w:t>
      </w:r>
      <w:r>
        <w:t>движения</w:t>
      </w:r>
      <w:r>
        <w:rPr>
          <w:spacing w:val="-10"/>
        </w:rPr>
        <w:t xml:space="preserve"> </w:t>
      </w:r>
      <w:r>
        <w:t>и</w:t>
      </w:r>
      <w:r>
        <w:rPr>
          <w:spacing w:val="-9"/>
        </w:rPr>
        <w:t xml:space="preserve"> </w:t>
      </w:r>
      <w:r>
        <w:t>удары</w:t>
      </w:r>
      <w:r>
        <w:rPr>
          <w:spacing w:val="-9"/>
        </w:rPr>
        <w:t xml:space="preserve"> </w:t>
      </w:r>
      <w:r>
        <w:t>на- носятся с большой силой по сравнению с другими способами.</w:t>
      </w:r>
    </w:p>
    <w:p w:rsidR="009657D9" w:rsidRDefault="00916ABB">
      <w:pPr>
        <w:pStyle w:val="a3"/>
        <w:spacing w:before="6" w:line="204" w:lineRule="auto"/>
        <w:ind w:left="656" w:right="70" w:firstLine="273"/>
      </w:pPr>
      <w:r>
        <w:rPr>
          <w:b/>
        </w:rPr>
        <w:t>Удар</w:t>
      </w:r>
      <w:r>
        <w:rPr>
          <w:b/>
          <w:spacing w:val="-2"/>
        </w:rPr>
        <w:t xml:space="preserve"> </w:t>
      </w:r>
      <w:r>
        <w:rPr>
          <w:b/>
        </w:rPr>
        <w:t>внешней</w:t>
      </w:r>
      <w:r>
        <w:rPr>
          <w:b/>
          <w:spacing w:val="-2"/>
        </w:rPr>
        <w:t xml:space="preserve"> </w:t>
      </w:r>
      <w:r>
        <w:rPr>
          <w:b/>
        </w:rPr>
        <w:t>частью</w:t>
      </w:r>
      <w:r>
        <w:rPr>
          <w:b/>
          <w:spacing w:val="-3"/>
        </w:rPr>
        <w:t xml:space="preserve"> </w:t>
      </w:r>
      <w:r>
        <w:rPr>
          <w:b/>
        </w:rPr>
        <w:t>подъема</w:t>
      </w:r>
      <w:r>
        <w:rPr>
          <w:b/>
          <w:spacing w:val="-1"/>
        </w:rPr>
        <w:t xml:space="preserve"> </w:t>
      </w:r>
      <w:r>
        <w:t>наиболее</w:t>
      </w:r>
      <w:r>
        <w:rPr>
          <w:spacing w:val="-1"/>
        </w:rPr>
        <w:t xml:space="preserve"> </w:t>
      </w:r>
      <w:r>
        <w:t>часто</w:t>
      </w:r>
      <w:r>
        <w:rPr>
          <w:spacing w:val="-2"/>
        </w:rPr>
        <w:t xml:space="preserve"> </w:t>
      </w:r>
      <w:r>
        <w:t>применяют</w:t>
      </w:r>
      <w:r>
        <w:rPr>
          <w:spacing w:val="-2"/>
        </w:rPr>
        <w:t xml:space="preserve"> </w:t>
      </w:r>
      <w:r>
        <w:t>для выполнения</w:t>
      </w:r>
      <w:r>
        <w:rPr>
          <w:spacing w:val="-5"/>
        </w:rPr>
        <w:t xml:space="preserve"> </w:t>
      </w:r>
      <w:r>
        <w:t>резаных</w:t>
      </w:r>
      <w:r>
        <w:rPr>
          <w:spacing w:val="-4"/>
        </w:rPr>
        <w:t xml:space="preserve"> </w:t>
      </w:r>
      <w:r>
        <w:t>ударов.</w:t>
      </w:r>
      <w:r>
        <w:rPr>
          <w:spacing w:val="-7"/>
        </w:rPr>
        <w:t xml:space="preserve"> </w:t>
      </w:r>
      <w:r>
        <w:t>Структура</w:t>
      </w:r>
      <w:r>
        <w:rPr>
          <w:spacing w:val="-6"/>
        </w:rPr>
        <w:t xml:space="preserve"> </w:t>
      </w:r>
      <w:r>
        <w:t>движений</w:t>
      </w:r>
      <w:r>
        <w:rPr>
          <w:spacing w:val="-7"/>
        </w:rPr>
        <w:t xml:space="preserve"> </w:t>
      </w:r>
      <w:r>
        <w:t>при</w:t>
      </w:r>
      <w:r>
        <w:rPr>
          <w:spacing w:val="-5"/>
        </w:rPr>
        <w:t xml:space="preserve"> </w:t>
      </w:r>
      <w:r>
        <w:t>ударах</w:t>
      </w:r>
      <w:r>
        <w:rPr>
          <w:spacing w:val="-6"/>
        </w:rPr>
        <w:t xml:space="preserve"> </w:t>
      </w:r>
      <w:r>
        <w:t>сред- ней и внешней частью схожа. Отличия заключаются в том, что во время ударного движения поворачиваются внутрь (пронируются) голень и стопа (рис. 198).</w:t>
      </w:r>
    </w:p>
    <w:p w:rsidR="009657D9" w:rsidRDefault="00916ABB">
      <w:pPr>
        <w:pStyle w:val="a3"/>
        <w:spacing w:before="4" w:line="204" w:lineRule="auto"/>
        <w:ind w:left="661" w:right="69" w:firstLine="278"/>
      </w:pPr>
      <w:r>
        <w:rPr>
          <w:b/>
        </w:rPr>
        <w:t xml:space="preserve">Удар носком </w:t>
      </w:r>
      <w:r>
        <w:t>выполняют, когда надо произвести неожиданный, без подготовки удар. Кроме того, этот удар эффективен при выби- вании мяча у противника в выпаде или шпагате.</w:t>
      </w:r>
    </w:p>
    <w:p w:rsidR="009657D9" w:rsidRDefault="00916ABB">
      <w:pPr>
        <w:pStyle w:val="a3"/>
        <w:spacing w:before="3" w:line="204" w:lineRule="auto"/>
        <w:ind w:left="666" w:right="61" w:firstLine="273"/>
      </w:pPr>
      <w:r>
        <w:rPr>
          <w:b/>
        </w:rPr>
        <w:t xml:space="preserve">Удар пяткой </w:t>
      </w:r>
      <w:r>
        <w:t>существенно отличается от рассмотренных спосо- бов.</w:t>
      </w:r>
      <w:r>
        <w:rPr>
          <w:spacing w:val="-4"/>
        </w:rPr>
        <w:t xml:space="preserve"> </w:t>
      </w:r>
      <w:r>
        <w:t>Он</w:t>
      </w:r>
      <w:r>
        <w:rPr>
          <w:spacing w:val="-4"/>
        </w:rPr>
        <w:t xml:space="preserve"> </w:t>
      </w:r>
      <w:r>
        <w:t>реже</w:t>
      </w:r>
      <w:r>
        <w:rPr>
          <w:spacing w:val="-3"/>
        </w:rPr>
        <w:t xml:space="preserve"> </w:t>
      </w:r>
      <w:r>
        <w:t>используется</w:t>
      </w:r>
      <w:r>
        <w:rPr>
          <w:spacing w:val="-2"/>
        </w:rPr>
        <w:t xml:space="preserve"> </w:t>
      </w:r>
      <w:r>
        <w:t>в</w:t>
      </w:r>
      <w:r>
        <w:rPr>
          <w:spacing w:val="-5"/>
        </w:rPr>
        <w:t xml:space="preserve"> </w:t>
      </w:r>
      <w:r>
        <w:t>игре.</w:t>
      </w:r>
      <w:r>
        <w:rPr>
          <w:spacing w:val="-3"/>
        </w:rPr>
        <w:t xml:space="preserve"> </w:t>
      </w:r>
      <w:r>
        <w:t>Объясняется</w:t>
      </w:r>
      <w:r>
        <w:rPr>
          <w:spacing w:val="-2"/>
        </w:rPr>
        <w:t xml:space="preserve"> </w:t>
      </w:r>
      <w:r>
        <w:t>это</w:t>
      </w:r>
      <w:r>
        <w:rPr>
          <w:spacing w:val="-6"/>
        </w:rPr>
        <w:t xml:space="preserve"> </w:t>
      </w:r>
      <w:r>
        <w:t>сложностью</w:t>
      </w:r>
      <w:r>
        <w:rPr>
          <w:spacing w:val="-3"/>
        </w:rPr>
        <w:t xml:space="preserve"> </w:t>
      </w:r>
      <w:r>
        <w:t>его</w:t>
      </w:r>
    </w:p>
    <w:p w:rsidR="009657D9" w:rsidRDefault="009657D9">
      <w:pPr>
        <w:pStyle w:val="a3"/>
        <w:jc w:val="left"/>
        <w:rPr>
          <w:sz w:val="20"/>
        </w:rPr>
      </w:pPr>
    </w:p>
    <w:p w:rsidR="009657D9" w:rsidRDefault="00916ABB">
      <w:pPr>
        <w:pStyle w:val="a3"/>
        <w:spacing w:before="192"/>
        <w:jc w:val="left"/>
        <w:rPr>
          <w:sz w:val="20"/>
        </w:rPr>
      </w:pPr>
      <w:r>
        <w:rPr>
          <w:noProof/>
          <w:lang w:eastAsia="ru-RU"/>
        </w:rPr>
        <w:drawing>
          <wp:anchor distT="0" distB="0" distL="0" distR="0" simplePos="0" relativeHeight="487935488" behindDoc="1" locked="0" layoutInCell="1" allowOverlap="1">
            <wp:simplePos x="0" y="0"/>
            <wp:positionH relativeFrom="page">
              <wp:posOffset>935827</wp:posOffset>
            </wp:positionH>
            <wp:positionV relativeFrom="paragraph">
              <wp:posOffset>283373</wp:posOffset>
            </wp:positionV>
            <wp:extent cx="4208433" cy="1316736"/>
            <wp:effectExtent l="0" t="0" r="0" b="0"/>
            <wp:wrapTopAndBottom/>
            <wp:docPr id="1068" name="Image 1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8" name="Image 1068"/>
                    <pic:cNvPicPr/>
                  </pic:nvPicPr>
                  <pic:blipFill>
                    <a:blip r:embed="rId254" cstate="print"/>
                    <a:stretch>
                      <a:fillRect/>
                    </a:stretch>
                  </pic:blipFill>
                  <pic:spPr>
                    <a:xfrm>
                      <a:off x="0" y="0"/>
                      <a:ext cx="4208433" cy="1316736"/>
                    </a:xfrm>
                    <a:prstGeom prst="rect">
                      <a:avLst/>
                    </a:prstGeom>
                  </pic:spPr>
                </pic:pic>
              </a:graphicData>
            </a:graphic>
          </wp:anchor>
        </w:drawing>
      </w:r>
    </w:p>
    <w:p w:rsidR="009657D9" w:rsidRDefault="00916ABB">
      <w:pPr>
        <w:spacing w:before="61"/>
        <w:ind w:left="680"/>
        <w:rPr>
          <w:rFonts w:ascii="Microsoft Sans Serif"/>
          <w:sz w:val="20"/>
        </w:rPr>
      </w:pPr>
      <w:r>
        <w:rPr>
          <w:rFonts w:ascii="Microsoft Sans Serif"/>
          <w:spacing w:val="-5"/>
          <w:sz w:val="20"/>
        </w:rPr>
        <w:t>400</w:t>
      </w:r>
    </w:p>
    <w:p w:rsidR="009657D9" w:rsidRDefault="00916ABB">
      <w:pPr>
        <w:pStyle w:val="a3"/>
        <w:spacing w:before="196" w:line="199" w:lineRule="auto"/>
        <w:ind w:left="660" w:right="417"/>
      </w:pPr>
      <w:r>
        <w:br w:type="column"/>
      </w:r>
      <w:r>
        <w:lastRenderedPageBreak/>
        <w:t>выполнения, незначительной силой и точностью. Достоинством удара является неожиданность его исполнения для соперников.</w:t>
      </w:r>
    </w:p>
    <w:p w:rsidR="009657D9" w:rsidRDefault="00916ABB">
      <w:pPr>
        <w:pStyle w:val="a3"/>
        <w:spacing w:before="1" w:line="199" w:lineRule="auto"/>
        <w:ind w:left="636" w:right="418" w:firstLine="278"/>
      </w:pPr>
      <w:r>
        <w:t>Подготовительная фаза начинается с постановки опорной ноги на уровне мяча. Для замаха нога проносится над мячом и выносит- ся вперед.</w:t>
      </w:r>
      <w:r>
        <w:rPr>
          <w:spacing w:val="-1"/>
        </w:rPr>
        <w:t xml:space="preserve"> </w:t>
      </w:r>
      <w:r>
        <w:t>Рабочую</w:t>
      </w:r>
      <w:r>
        <w:rPr>
          <w:spacing w:val="-1"/>
        </w:rPr>
        <w:t xml:space="preserve"> </w:t>
      </w:r>
      <w:r>
        <w:t>фазу</w:t>
      </w:r>
      <w:r>
        <w:rPr>
          <w:spacing w:val="-1"/>
        </w:rPr>
        <w:t xml:space="preserve"> </w:t>
      </w:r>
      <w:r>
        <w:t>-</w:t>
      </w:r>
      <w:r>
        <w:rPr>
          <w:spacing w:val="-1"/>
        </w:rPr>
        <w:t xml:space="preserve"> </w:t>
      </w:r>
      <w:r>
        <w:t>удар выполняют</w:t>
      </w:r>
      <w:r>
        <w:rPr>
          <w:spacing w:val="-2"/>
        </w:rPr>
        <w:t xml:space="preserve"> </w:t>
      </w:r>
      <w:r>
        <w:t>резким</w:t>
      </w:r>
      <w:r>
        <w:rPr>
          <w:spacing w:val="-3"/>
        </w:rPr>
        <w:t xml:space="preserve"> </w:t>
      </w:r>
      <w:r>
        <w:t>движением ноги назад. В момент удара нога напряжена, стопа расположена парал- лельно земле.</w:t>
      </w:r>
    </w:p>
    <w:p w:rsidR="009657D9" w:rsidRDefault="00916ABB">
      <w:pPr>
        <w:pStyle w:val="a3"/>
        <w:spacing w:before="18" w:line="199" w:lineRule="auto"/>
        <w:ind w:left="622" w:right="439" w:firstLine="278"/>
      </w:pPr>
      <w:r>
        <w:t>Одним из вариантов является удар пяткой «секретно». При вы- полнении удара правой ногой опорная нога ставится справа от мяча. Ударная нога для замаха выносится вперед. Удар произво- дится резким движением назад, причем ударная нога проносится скрестно по отношению к опорной. После незначительной провод- ки движение ноги затормаживается.</w:t>
      </w:r>
    </w:p>
    <w:p w:rsidR="009657D9" w:rsidRDefault="00916ABB">
      <w:pPr>
        <w:pStyle w:val="a3"/>
        <w:spacing w:before="9" w:line="192" w:lineRule="auto"/>
        <w:ind w:left="608" w:right="471" w:firstLine="268"/>
      </w:pPr>
      <w:r>
        <w:t>Удар пяткой выполняют также опорной ногой. Она ставится за мяч на расстоянии 10-15 см. При следующем шаге производится задний толчок (нога движется назад и вверх), который и является ударным движением.</w:t>
      </w:r>
    </w:p>
    <w:p w:rsidR="009657D9" w:rsidRDefault="00916ABB">
      <w:pPr>
        <w:pStyle w:val="a3"/>
        <w:spacing w:before="7" w:line="192" w:lineRule="auto"/>
        <w:ind w:left="598" w:right="483" w:firstLine="268"/>
      </w:pPr>
      <w:r>
        <w:rPr>
          <w:b/>
        </w:rPr>
        <w:t xml:space="preserve">Удары по неподвижному мячу. </w:t>
      </w:r>
      <w:r>
        <w:t>При выполнении начальных, штрафных, свободных, угловых ударов, а также ударов от ворот игрок бьет по неподвижному мячу.</w:t>
      </w:r>
    </w:p>
    <w:p w:rsidR="009657D9" w:rsidRDefault="00916ABB">
      <w:pPr>
        <w:pStyle w:val="a3"/>
        <w:spacing w:line="192" w:lineRule="auto"/>
        <w:ind w:left="579" w:right="494" w:firstLine="264"/>
      </w:pPr>
      <w:r>
        <w:rPr>
          <w:noProof/>
          <w:lang w:eastAsia="ru-RU"/>
        </w:rPr>
        <mc:AlternateContent>
          <mc:Choice Requires="wps">
            <w:drawing>
              <wp:anchor distT="0" distB="0" distL="0" distR="0" simplePos="0" relativeHeight="16078848" behindDoc="0" locked="0" layoutInCell="1" allowOverlap="1">
                <wp:simplePos x="0" y="0"/>
                <wp:positionH relativeFrom="page">
                  <wp:posOffset>5434329</wp:posOffset>
                </wp:positionH>
                <wp:positionV relativeFrom="paragraph">
                  <wp:posOffset>301426</wp:posOffset>
                </wp:positionV>
                <wp:extent cx="1270" cy="1264920"/>
                <wp:effectExtent l="0" t="0" r="0" b="0"/>
                <wp:wrapNone/>
                <wp:docPr id="1069" name="Graphic 1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64920"/>
                        </a:xfrm>
                        <a:custGeom>
                          <a:avLst/>
                          <a:gdLst/>
                          <a:ahLst/>
                          <a:cxnLst/>
                          <a:rect l="l" t="t" r="r" b="b"/>
                          <a:pathLst>
                            <a:path h="1264920">
                              <a:moveTo>
                                <a:pt x="0" y="0"/>
                              </a:moveTo>
                              <a:lnTo>
                                <a:pt x="0" y="12649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78848" from="427.899994pt,23.7344pt" to="427.899994pt,123.3344pt" stroked="true" strokeweight=".25pt" strokecolor="#000000">
                <v:stroke dashstyle="solid"/>
                <w10:wrap type="none"/>
              </v:line>
            </w:pict>
          </mc:Fallback>
        </mc:AlternateContent>
      </w:r>
      <w:r>
        <w:t>Отмеченные выше структурные особенности техники выпол- нения</w:t>
      </w:r>
      <w:r>
        <w:rPr>
          <w:spacing w:val="-5"/>
        </w:rPr>
        <w:t xml:space="preserve"> </w:t>
      </w:r>
      <w:r>
        <w:t>всех</w:t>
      </w:r>
      <w:r>
        <w:rPr>
          <w:spacing w:val="-5"/>
        </w:rPr>
        <w:t xml:space="preserve"> </w:t>
      </w:r>
      <w:r>
        <w:t>рассмотренных</w:t>
      </w:r>
      <w:r>
        <w:rPr>
          <w:spacing w:val="-5"/>
        </w:rPr>
        <w:t xml:space="preserve"> </w:t>
      </w:r>
      <w:r>
        <w:t>способов</w:t>
      </w:r>
      <w:r>
        <w:rPr>
          <w:spacing w:val="-6"/>
        </w:rPr>
        <w:t xml:space="preserve"> </w:t>
      </w:r>
      <w:r>
        <w:t>полностью</w:t>
      </w:r>
      <w:r>
        <w:rPr>
          <w:spacing w:val="-4"/>
        </w:rPr>
        <w:t xml:space="preserve"> </w:t>
      </w:r>
      <w:r>
        <w:t>относятся</w:t>
      </w:r>
      <w:r>
        <w:rPr>
          <w:spacing w:val="-5"/>
        </w:rPr>
        <w:t xml:space="preserve"> </w:t>
      </w:r>
      <w:r>
        <w:t>к</w:t>
      </w:r>
      <w:r>
        <w:rPr>
          <w:spacing w:val="-2"/>
        </w:rPr>
        <w:t xml:space="preserve"> </w:t>
      </w:r>
      <w:r>
        <w:t xml:space="preserve">ударам по неподвижному мячу, только в предварительной фазе варьиру- ются длина и скорость разбега, что обусловлено тактическими </w:t>
      </w:r>
      <w:r>
        <w:rPr>
          <w:spacing w:val="-2"/>
        </w:rPr>
        <w:t>задачами.</w:t>
      </w:r>
    </w:p>
    <w:p w:rsidR="009657D9" w:rsidRDefault="00916ABB">
      <w:pPr>
        <w:spacing w:before="22" w:line="204" w:lineRule="auto"/>
        <w:ind w:left="574" w:right="514" w:firstLine="264"/>
        <w:jc w:val="both"/>
      </w:pPr>
      <w:r>
        <w:rPr>
          <w:b/>
        </w:rPr>
        <w:t>Удары</w:t>
      </w:r>
      <w:r>
        <w:rPr>
          <w:b/>
          <w:spacing w:val="-12"/>
        </w:rPr>
        <w:t xml:space="preserve"> </w:t>
      </w:r>
      <w:r>
        <w:rPr>
          <w:b/>
        </w:rPr>
        <w:t>по</w:t>
      </w:r>
      <w:r>
        <w:rPr>
          <w:b/>
          <w:spacing w:val="-12"/>
        </w:rPr>
        <w:t xml:space="preserve"> </w:t>
      </w:r>
      <w:r>
        <w:rPr>
          <w:b/>
        </w:rPr>
        <w:t>катящемуся</w:t>
      </w:r>
      <w:r>
        <w:rPr>
          <w:b/>
          <w:spacing w:val="-11"/>
        </w:rPr>
        <w:t xml:space="preserve"> </w:t>
      </w:r>
      <w:r>
        <w:rPr>
          <w:b/>
        </w:rPr>
        <w:t>мячу.</w:t>
      </w:r>
      <w:r>
        <w:rPr>
          <w:b/>
          <w:spacing w:val="-10"/>
        </w:rPr>
        <w:t xml:space="preserve"> </w:t>
      </w:r>
      <w:r>
        <w:t>Все</w:t>
      </w:r>
      <w:r>
        <w:rPr>
          <w:spacing w:val="-12"/>
        </w:rPr>
        <w:t xml:space="preserve"> </w:t>
      </w:r>
      <w:r>
        <w:t>основные</w:t>
      </w:r>
      <w:r>
        <w:rPr>
          <w:spacing w:val="-12"/>
        </w:rPr>
        <w:t xml:space="preserve"> </w:t>
      </w:r>
      <w:r>
        <w:t>способы</w:t>
      </w:r>
      <w:r>
        <w:rPr>
          <w:spacing w:val="-12"/>
        </w:rPr>
        <w:t xml:space="preserve"> </w:t>
      </w:r>
      <w:r>
        <w:t>и</w:t>
      </w:r>
      <w:r>
        <w:rPr>
          <w:spacing w:val="-12"/>
        </w:rPr>
        <w:t xml:space="preserve"> </w:t>
      </w:r>
      <w:r>
        <w:t>их</w:t>
      </w:r>
      <w:r>
        <w:rPr>
          <w:spacing w:val="-12"/>
        </w:rPr>
        <w:t xml:space="preserve"> </w:t>
      </w:r>
      <w:r>
        <w:t>разно- видности используют и при ударах по катящемуся мячу.</w:t>
      </w:r>
    </w:p>
    <w:p w:rsidR="009657D9" w:rsidRDefault="00916ABB">
      <w:pPr>
        <w:pStyle w:val="a3"/>
        <w:spacing w:before="2" w:line="204" w:lineRule="auto"/>
        <w:ind w:left="555" w:right="526" w:firstLine="264"/>
      </w:pPr>
      <w:r>
        <w:t>Технические</w:t>
      </w:r>
      <w:r>
        <w:rPr>
          <w:spacing w:val="-4"/>
        </w:rPr>
        <w:t xml:space="preserve"> </w:t>
      </w:r>
      <w:r>
        <w:t>действия</w:t>
      </w:r>
      <w:r>
        <w:rPr>
          <w:spacing w:val="-6"/>
        </w:rPr>
        <w:t xml:space="preserve"> </w:t>
      </w:r>
      <w:r>
        <w:t>при</w:t>
      </w:r>
      <w:r>
        <w:rPr>
          <w:spacing w:val="-3"/>
        </w:rPr>
        <w:t xml:space="preserve"> </w:t>
      </w:r>
      <w:r>
        <w:t>данных</w:t>
      </w:r>
      <w:r>
        <w:rPr>
          <w:spacing w:val="-4"/>
        </w:rPr>
        <w:t xml:space="preserve"> </w:t>
      </w:r>
      <w:r>
        <w:t>ударах</w:t>
      </w:r>
      <w:r>
        <w:rPr>
          <w:spacing w:val="-2"/>
        </w:rPr>
        <w:t xml:space="preserve"> </w:t>
      </w:r>
      <w:r>
        <w:t>не</w:t>
      </w:r>
      <w:r>
        <w:rPr>
          <w:spacing w:val="-4"/>
        </w:rPr>
        <w:t xml:space="preserve"> </w:t>
      </w:r>
      <w:r>
        <w:t>отличаются</w:t>
      </w:r>
      <w:r>
        <w:rPr>
          <w:spacing w:val="-5"/>
        </w:rPr>
        <w:t xml:space="preserve"> </w:t>
      </w:r>
      <w:r>
        <w:t>от</w:t>
      </w:r>
      <w:r>
        <w:rPr>
          <w:spacing w:val="-5"/>
        </w:rPr>
        <w:t xml:space="preserve"> </w:t>
      </w:r>
      <w:r>
        <w:t>дви- жений при ударах по неподвижному мячу. Главная задача заклю- чается в том, чтобы скоординировать скорость собственного Движения</w:t>
      </w:r>
      <w:r>
        <w:rPr>
          <w:spacing w:val="-3"/>
        </w:rPr>
        <w:t xml:space="preserve"> </w:t>
      </w:r>
      <w:r>
        <w:t>с направлением и скоростью</w:t>
      </w:r>
      <w:r>
        <w:rPr>
          <w:spacing w:val="-2"/>
        </w:rPr>
        <w:t xml:space="preserve"> </w:t>
      </w:r>
      <w:r>
        <w:t>движения</w:t>
      </w:r>
      <w:r>
        <w:rPr>
          <w:spacing w:val="-4"/>
        </w:rPr>
        <w:t xml:space="preserve"> </w:t>
      </w:r>
      <w:r>
        <w:t>мяча. Выделяют- ся следующие основные направления движения мяча: от игрока, Навстречу, сбоку (справа и слева), а также смежные с ними.</w:t>
      </w:r>
    </w:p>
    <w:p w:rsidR="009657D9" w:rsidRDefault="00916ABB">
      <w:pPr>
        <w:pStyle w:val="a3"/>
        <w:spacing w:before="6" w:line="204" w:lineRule="auto"/>
        <w:ind w:left="550" w:right="559" w:firstLine="254"/>
      </w:pPr>
      <w:r>
        <w:t>Указанные направления определяют особенности выполнения Подфазы - постановки опорной ноги. При ударе по мячу, катяще-</w:t>
      </w:r>
    </w:p>
    <w:p w:rsidR="009657D9" w:rsidRDefault="00916ABB">
      <w:pPr>
        <w:tabs>
          <w:tab w:val="right" w:pos="6808"/>
        </w:tabs>
        <w:spacing w:before="79"/>
        <w:ind w:left="473"/>
        <w:rPr>
          <w:b/>
          <w:sz w:val="14"/>
        </w:rPr>
      </w:pPr>
      <w:r>
        <w:rPr>
          <w:b/>
          <w:sz w:val="14"/>
        </w:rPr>
        <w:t xml:space="preserve">В </w:t>
      </w:r>
      <w:r>
        <w:rPr>
          <w:b/>
          <w:spacing w:val="-2"/>
          <w:sz w:val="14"/>
        </w:rPr>
        <w:t>Железняк</w:t>
      </w:r>
      <w:r>
        <w:rPr>
          <w:sz w:val="14"/>
        </w:rPr>
        <w:tab/>
      </w:r>
      <w:r>
        <w:rPr>
          <w:b/>
          <w:spacing w:val="-5"/>
          <w:sz w:val="14"/>
        </w:rPr>
        <w:t>401</w:t>
      </w:r>
    </w:p>
    <w:p w:rsidR="009657D9" w:rsidRDefault="009657D9">
      <w:pPr>
        <w:rPr>
          <w:sz w:val="14"/>
        </w:rPr>
        <w:sectPr w:rsidR="009657D9">
          <w:type w:val="continuous"/>
          <w:pgSz w:w="16840" w:h="11910" w:orient="landscape"/>
          <w:pgMar w:top="1420" w:right="1100" w:bottom="280" w:left="1000" w:header="720" w:footer="720" w:gutter="0"/>
          <w:cols w:num="2" w:space="720" w:equalWidth="0">
            <w:col w:w="7114" w:space="164"/>
            <w:col w:w="7462"/>
          </w:cols>
        </w:sectPr>
      </w:pPr>
    </w:p>
    <w:p w:rsidR="009657D9" w:rsidRDefault="00916ABB">
      <w:pPr>
        <w:pStyle w:val="a3"/>
        <w:spacing w:before="138"/>
        <w:jc w:val="left"/>
        <w:rPr>
          <w:b/>
        </w:rPr>
      </w:pPr>
      <w:r>
        <w:rPr>
          <w:noProof/>
          <w:lang w:eastAsia="ru-RU"/>
        </w:rPr>
        <w:lastRenderedPageBreak/>
        <mc:AlternateContent>
          <mc:Choice Requires="wps">
            <w:drawing>
              <wp:anchor distT="0" distB="0" distL="0" distR="0" simplePos="0" relativeHeight="16080384" behindDoc="0" locked="0" layoutInCell="1" allowOverlap="1">
                <wp:simplePos x="0" y="0"/>
                <wp:positionH relativeFrom="page">
                  <wp:posOffset>318770</wp:posOffset>
                </wp:positionH>
                <wp:positionV relativeFrom="page">
                  <wp:posOffset>0</wp:posOffset>
                </wp:positionV>
                <wp:extent cx="85725" cy="6623050"/>
                <wp:effectExtent l="0" t="0" r="0" b="0"/>
                <wp:wrapNone/>
                <wp:docPr id="1070"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25" cy="6623050"/>
                          <a:chOff x="0" y="0"/>
                          <a:chExt cx="85725" cy="6623050"/>
                        </a:xfrm>
                      </wpg:grpSpPr>
                      <wps:wsp>
                        <wps:cNvPr id="1071" name="Graphic 1071"/>
                        <wps:cNvSpPr/>
                        <wps:spPr>
                          <a:xfrm>
                            <a:off x="4444" y="4438015"/>
                            <a:ext cx="1270" cy="481330"/>
                          </a:xfrm>
                          <a:custGeom>
                            <a:avLst/>
                            <a:gdLst/>
                            <a:ahLst/>
                            <a:cxnLst/>
                            <a:rect l="l" t="t" r="r" b="b"/>
                            <a:pathLst>
                              <a:path h="481330">
                                <a:moveTo>
                                  <a:pt x="0" y="0"/>
                                </a:moveTo>
                                <a:lnTo>
                                  <a:pt x="0" y="481330"/>
                                </a:lnTo>
                              </a:path>
                            </a:pathLst>
                          </a:custGeom>
                          <a:ln w="8890">
                            <a:solidFill>
                              <a:srgbClr val="000000"/>
                            </a:solidFill>
                            <a:prstDash val="solid"/>
                          </a:ln>
                        </wps:spPr>
                        <wps:bodyPr wrap="square" lIns="0" tIns="0" rIns="0" bIns="0" rtlCol="0">
                          <a:prstTxWarp prst="textNoShape">
                            <a:avLst/>
                          </a:prstTxWarp>
                          <a:noAutofit/>
                        </wps:bodyPr>
                      </wps:wsp>
                      <wps:wsp>
                        <wps:cNvPr id="1072" name="Graphic 1072"/>
                        <wps:cNvSpPr/>
                        <wps:spPr>
                          <a:xfrm>
                            <a:off x="53339" y="100330"/>
                            <a:ext cx="15240" cy="5022850"/>
                          </a:xfrm>
                          <a:custGeom>
                            <a:avLst/>
                            <a:gdLst/>
                            <a:ahLst/>
                            <a:cxnLst/>
                            <a:rect l="l" t="t" r="r" b="b"/>
                            <a:pathLst>
                              <a:path w="15240" h="5022850">
                                <a:moveTo>
                                  <a:pt x="0" y="0"/>
                                </a:moveTo>
                                <a:lnTo>
                                  <a:pt x="0" y="5022850"/>
                                </a:lnTo>
                              </a:path>
                              <a:path w="15240" h="5022850">
                                <a:moveTo>
                                  <a:pt x="15239" y="2152015"/>
                                </a:moveTo>
                                <a:lnTo>
                                  <a:pt x="15239" y="3081654"/>
                                </a:lnTo>
                              </a:path>
                            </a:pathLst>
                          </a:custGeom>
                          <a:ln w="3175">
                            <a:solidFill>
                              <a:srgbClr val="000000"/>
                            </a:solidFill>
                            <a:prstDash val="solid"/>
                          </a:ln>
                        </wps:spPr>
                        <wps:bodyPr wrap="square" lIns="0" tIns="0" rIns="0" bIns="0" rtlCol="0">
                          <a:prstTxWarp prst="textNoShape">
                            <a:avLst/>
                          </a:prstTxWarp>
                          <a:noAutofit/>
                        </wps:bodyPr>
                      </wps:wsp>
                      <wps:wsp>
                        <wps:cNvPr id="1073" name="Graphic 1073"/>
                        <wps:cNvSpPr/>
                        <wps:spPr>
                          <a:xfrm>
                            <a:off x="82232" y="0"/>
                            <a:ext cx="3175" cy="6623050"/>
                          </a:xfrm>
                          <a:custGeom>
                            <a:avLst/>
                            <a:gdLst/>
                            <a:ahLst/>
                            <a:cxnLst/>
                            <a:rect l="l" t="t" r="r" b="b"/>
                            <a:pathLst>
                              <a:path w="3175" h="6623050">
                                <a:moveTo>
                                  <a:pt x="0" y="6623050"/>
                                </a:moveTo>
                                <a:lnTo>
                                  <a:pt x="3175" y="6623050"/>
                                </a:lnTo>
                                <a:lnTo>
                                  <a:pt x="3175" y="0"/>
                                </a:lnTo>
                                <a:lnTo>
                                  <a:pt x="0" y="0"/>
                                </a:lnTo>
                                <a:lnTo>
                                  <a:pt x="0" y="66230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1pt;margin-top:0pt;width:6.75pt;height:521.5pt;mso-position-horizontal-relative:page;mso-position-vertical-relative:page;z-index:16080384" id="docshapegroup370" coordorigin="502,0" coordsize="135,10430">
                <v:line style="position:absolute" from="509,6989" to="509,7747" stroked="true" strokeweight=".7pt" strokecolor="#000000">
                  <v:stroke dashstyle="solid"/>
                </v:line>
                <v:shape style="position:absolute;left:586;top:158;width:24;height:7910" id="docshape371" coordorigin="586,158" coordsize="24,7910" path="m586,158l586,8068m610,3547l610,5011e" filled="false" stroked="true" strokeweight=".25pt" strokecolor="#000000">
                  <v:path arrowok="t"/>
                  <v:stroke dashstyle="solid"/>
                </v:shape>
                <v:rect style="position:absolute;left:631;top:0;width:5;height:10430" id="docshape372" filled="true" fillcolor="#000000" stroked="false">
                  <v:fill type="solid"/>
                </v:rect>
                <w10:wrap type="none"/>
              </v:group>
            </w:pict>
          </mc:Fallback>
        </mc:AlternateContent>
      </w:r>
    </w:p>
    <w:p w:rsidR="009657D9" w:rsidRDefault="00916ABB">
      <w:pPr>
        <w:pStyle w:val="a3"/>
        <w:spacing w:before="1" w:line="216" w:lineRule="auto"/>
        <w:ind w:left="444" w:right="196"/>
      </w:pPr>
      <w:r>
        <w:t>муся от игрока, опорная нога ставится сбоку - за мяч. При ударе по мячу, катящемуся навстречу, опорная нога не доходит до мяча. Если мяч катится сбоку (справа или слева), то рациональнее вы- полнить удар ближней к мячу ногой.</w:t>
      </w:r>
    </w:p>
    <w:p w:rsidR="009657D9" w:rsidRDefault="00916ABB">
      <w:pPr>
        <w:pStyle w:val="a3"/>
        <w:spacing w:line="208" w:lineRule="auto"/>
        <w:ind w:left="468" w:right="188" w:firstLine="278"/>
      </w:pPr>
      <w:r>
        <w:t>Во всех случаях расстояние постановки опорной ноги зависит</w:t>
      </w:r>
      <w:r>
        <w:rPr>
          <w:spacing w:val="80"/>
        </w:rPr>
        <w:t xml:space="preserve"> </w:t>
      </w:r>
      <w:r>
        <w:t>от скорости движения мяча, и его необходимо рассчитать так, что- бы во время ударного движения мяч поравнялся с опорной ногой. Такое положение наиболее оптимально для выполнения удара.</w:t>
      </w:r>
    </w:p>
    <w:p w:rsidR="009657D9" w:rsidRDefault="00916ABB">
      <w:pPr>
        <w:spacing w:line="208" w:lineRule="auto"/>
        <w:ind w:left="483" w:right="167" w:firstLine="278"/>
        <w:jc w:val="both"/>
      </w:pPr>
      <w:r>
        <w:rPr>
          <w:b/>
          <w:spacing w:val="-2"/>
        </w:rPr>
        <w:t>Удары</w:t>
      </w:r>
      <w:r>
        <w:rPr>
          <w:b/>
          <w:spacing w:val="-7"/>
        </w:rPr>
        <w:t xml:space="preserve"> </w:t>
      </w:r>
      <w:r>
        <w:rPr>
          <w:b/>
          <w:spacing w:val="-2"/>
        </w:rPr>
        <w:t>по</w:t>
      </w:r>
      <w:r>
        <w:rPr>
          <w:b/>
          <w:spacing w:val="-8"/>
        </w:rPr>
        <w:t xml:space="preserve"> </w:t>
      </w:r>
      <w:r>
        <w:rPr>
          <w:b/>
          <w:spacing w:val="-2"/>
        </w:rPr>
        <w:t>летящему</w:t>
      </w:r>
      <w:r>
        <w:rPr>
          <w:b/>
          <w:spacing w:val="-8"/>
        </w:rPr>
        <w:t xml:space="preserve"> </w:t>
      </w:r>
      <w:r>
        <w:rPr>
          <w:b/>
          <w:spacing w:val="-2"/>
        </w:rPr>
        <w:t>мячу.</w:t>
      </w:r>
      <w:r>
        <w:rPr>
          <w:b/>
          <w:spacing w:val="-6"/>
        </w:rPr>
        <w:t xml:space="preserve"> </w:t>
      </w:r>
      <w:r>
        <w:rPr>
          <w:spacing w:val="-2"/>
        </w:rPr>
        <w:t>Траектория</w:t>
      </w:r>
      <w:r>
        <w:rPr>
          <w:spacing w:val="-8"/>
        </w:rPr>
        <w:t xml:space="preserve"> </w:t>
      </w:r>
      <w:r>
        <w:rPr>
          <w:spacing w:val="-2"/>
        </w:rPr>
        <w:t>движения</w:t>
      </w:r>
      <w:r>
        <w:rPr>
          <w:spacing w:val="-6"/>
        </w:rPr>
        <w:t xml:space="preserve"> </w:t>
      </w:r>
      <w:r>
        <w:rPr>
          <w:spacing w:val="-2"/>
        </w:rPr>
        <w:t>мяча</w:t>
      </w:r>
      <w:r>
        <w:rPr>
          <w:spacing w:val="-5"/>
        </w:rPr>
        <w:t xml:space="preserve"> </w:t>
      </w:r>
      <w:r>
        <w:rPr>
          <w:spacing w:val="-2"/>
        </w:rPr>
        <w:t xml:space="preserve">определя- </w:t>
      </w:r>
      <w:r>
        <w:t>ет особенности техники выполнения ударов по летящим мячам.</w:t>
      </w:r>
    </w:p>
    <w:p w:rsidR="009657D9" w:rsidRDefault="00916ABB">
      <w:pPr>
        <w:pStyle w:val="a3"/>
        <w:spacing w:before="2" w:line="208" w:lineRule="auto"/>
        <w:ind w:left="488" w:right="132"/>
      </w:pPr>
      <w:r>
        <w:t xml:space="preserve">При ударах по опускающимся или низколетящим мячам структура движения такая же, как и при ударах по катящемуся мячу. На- правление движения мяча, как и при ударах по катящемуся мячу, предъявляет определенные требования к постановке опорной ноги. При анализе техники выполнения ударов с поворотом, с полулета и через себя можно выделить некоторые структурные особенности. </w:t>
      </w:r>
      <w:r>
        <w:rPr>
          <w:b/>
        </w:rPr>
        <w:t>Удар</w:t>
      </w:r>
      <w:r>
        <w:rPr>
          <w:b/>
          <w:spacing w:val="-6"/>
        </w:rPr>
        <w:t xml:space="preserve"> </w:t>
      </w:r>
      <w:r>
        <w:rPr>
          <w:b/>
        </w:rPr>
        <w:t>с</w:t>
      </w:r>
      <w:r>
        <w:rPr>
          <w:b/>
          <w:spacing w:val="-8"/>
        </w:rPr>
        <w:t xml:space="preserve"> </w:t>
      </w:r>
      <w:r>
        <w:rPr>
          <w:b/>
        </w:rPr>
        <w:t>поворотом</w:t>
      </w:r>
      <w:r>
        <w:rPr>
          <w:b/>
          <w:spacing w:val="-4"/>
        </w:rPr>
        <w:t xml:space="preserve"> </w:t>
      </w:r>
      <w:r>
        <w:t>используется</w:t>
      </w:r>
      <w:r>
        <w:rPr>
          <w:spacing w:val="-8"/>
        </w:rPr>
        <w:t xml:space="preserve"> </w:t>
      </w:r>
      <w:r>
        <w:t>для</w:t>
      </w:r>
      <w:r>
        <w:rPr>
          <w:spacing w:val="-6"/>
        </w:rPr>
        <w:t xml:space="preserve"> </w:t>
      </w:r>
      <w:r>
        <w:t>изменения</w:t>
      </w:r>
      <w:r>
        <w:rPr>
          <w:spacing w:val="-7"/>
        </w:rPr>
        <w:t xml:space="preserve"> </w:t>
      </w:r>
      <w:r>
        <w:t>направления</w:t>
      </w:r>
      <w:r>
        <w:rPr>
          <w:spacing w:val="-6"/>
        </w:rPr>
        <w:t xml:space="preserve"> </w:t>
      </w:r>
      <w:r>
        <w:t>полета мяча. Выполняется средней частью подъема по опускающимся или низколетящим навстречу мячам (рис. 199).</w:t>
      </w:r>
    </w:p>
    <w:p w:rsidR="009657D9" w:rsidRDefault="00916ABB">
      <w:pPr>
        <w:pStyle w:val="a3"/>
        <w:spacing w:before="7" w:line="208" w:lineRule="auto"/>
        <w:ind w:left="535" w:right="105" w:firstLine="283"/>
      </w:pPr>
      <w:r>
        <w:t>В подготовительной фазе задний толчок последнего бегового шага к мячу служит замахом ударной ноги. Опорная нога, несколь- ко согнутая в коленном суставе, развертывается в сторону предпо- лагаемого полета мяча и ставится на внешний свод стопы. Тулрви- ще отклоняется в сторону опорной ноги. С поворотом туловища начинается ударное движение ноги в горизонтальной плоскости. После проводки ударная нога движется вперед и опускается вниз скрестно от опорной.</w:t>
      </w:r>
    </w:p>
    <w:p w:rsidR="009657D9" w:rsidRDefault="00916ABB">
      <w:pPr>
        <w:pStyle w:val="a3"/>
        <w:spacing w:before="8" w:line="204" w:lineRule="auto"/>
        <w:ind w:left="569" w:right="88" w:firstLine="274"/>
      </w:pPr>
      <w:r>
        <w:rPr>
          <w:b/>
        </w:rPr>
        <w:t xml:space="preserve">Удар через себя </w:t>
      </w:r>
      <w:r>
        <w:t>выполняется средней частью подъема по летя- щему и прыгающему мячам, когда необходимо произвести неожи- данный удар в ворота или передачу через голову назад.</w:t>
      </w:r>
    </w:p>
    <w:p w:rsidR="009657D9" w:rsidRDefault="00916ABB">
      <w:pPr>
        <w:pStyle w:val="a3"/>
        <w:spacing w:before="3" w:line="204" w:lineRule="auto"/>
        <w:ind w:left="588" w:right="85" w:firstLine="269"/>
      </w:pPr>
      <w:r>
        <w:t>Для производства удара со значительной силой используется удар через себя в прыжке «ножницами» (рис. 200).</w:t>
      </w:r>
    </w:p>
    <w:p w:rsidR="009657D9" w:rsidRDefault="00916ABB">
      <w:pPr>
        <w:pStyle w:val="a3"/>
        <w:spacing w:before="2" w:line="204" w:lineRule="auto"/>
        <w:ind w:left="598" w:right="72" w:firstLine="274"/>
      </w:pPr>
      <w:r>
        <w:rPr>
          <w:b/>
        </w:rPr>
        <w:t xml:space="preserve">Удар с полулета </w:t>
      </w:r>
      <w:r>
        <w:t>обычно производится по мячу сразу же после его</w:t>
      </w:r>
      <w:r>
        <w:rPr>
          <w:spacing w:val="-14"/>
        </w:rPr>
        <w:t xml:space="preserve"> </w:t>
      </w:r>
      <w:r>
        <w:t>отскока</w:t>
      </w:r>
      <w:r>
        <w:rPr>
          <w:spacing w:val="-14"/>
        </w:rPr>
        <w:t xml:space="preserve"> </w:t>
      </w:r>
      <w:r>
        <w:t>от</w:t>
      </w:r>
      <w:r>
        <w:rPr>
          <w:spacing w:val="-14"/>
        </w:rPr>
        <w:t xml:space="preserve"> </w:t>
      </w:r>
      <w:r>
        <w:t>земли.</w:t>
      </w:r>
      <w:r>
        <w:rPr>
          <w:spacing w:val="-13"/>
        </w:rPr>
        <w:t xml:space="preserve"> </w:t>
      </w:r>
      <w:r>
        <w:t>Выполнять</w:t>
      </w:r>
      <w:r>
        <w:rPr>
          <w:spacing w:val="-14"/>
        </w:rPr>
        <w:t xml:space="preserve"> </w:t>
      </w:r>
      <w:r>
        <w:t>его</w:t>
      </w:r>
      <w:r>
        <w:rPr>
          <w:spacing w:val="-14"/>
        </w:rPr>
        <w:t xml:space="preserve"> </w:t>
      </w:r>
      <w:r>
        <w:t>целесообразно</w:t>
      </w:r>
      <w:r>
        <w:rPr>
          <w:spacing w:val="-14"/>
        </w:rPr>
        <w:t xml:space="preserve"> </w:t>
      </w:r>
      <w:r>
        <w:t>средней</w:t>
      </w:r>
      <w:r>
        <w:rPr>
          <w:spacing w:val="-13"/>
        </w:rPr>
        <w:t xml:space="preserve"> </w:t>
      </w:r>
      <w:r>
        <w:t>и</w:t>
      </w:r>
      <w:r>
        <w:rPr>
          <w:spacing w:val="-14"/>
        </w:rPr>
        <w:t xml:space="preserve"> </w:t>
      </w:r>
      <w:r>
        <w:t>внеш-</w:t>
      </w:r>
    </w:p>
    <w:p w:rsidR="009657D9" w:rsidRDefault="009657D9">
      <w:pPr>
        <w:pStyle w:val="a3"/>
        <w:spacing w:before="188"/>
        <w:jc w:val="left"/>
        <w:rPr>
          <w:sz w:val="20"/>
        </w:rPr>
      </w:pPr>
    </w:p>
    <w:p w:rsidR="009657D9" w:rsidRDefault="00916ABB">
      <w:pPr>
        <w:pStyle w:val="a3"/>
        <w:ind w:left="598" w:right="-58"/>
        <w:jc w:val="left"/>
        <w:rPr>
          <w:sz w:val="20"/>
        </w:rPr>
      </w:pPr>
      <w:r>
        <w:rPr>
          <w:noProof/>
          <w:sz w:val="20"/>
          <w:lang w:eastAsia="ru-RU"/>
        </w:rPr>
        <w:drawing>
          <wp:inline distT="0" distB="0" distL="0" distR="0">
            <wp:extent cx="4106649" cy="1365504"/>
            <wp:effectExtent l="0" t="0" r="0" b="0"/>
            <wp:docPr id="1074" name="Image 10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4" name="Image 1074"/>
                    <pic:cNvPicPr/>
                  </pic:nvPicPr>
                  <pic:blipFill>
                    <a:blip r:embed="rId255" cstate="print"/>
                    <a:stretch>
                      <a:fillRect/>
                    </a:stretch>
                  </pic:blipFill>
                  <pic:spPr>
                    <a:xfrm>
                      <a:off x="0" y="0"/>
                      <a:ext cx="4106649" cy="1365504"/>
                    </a:xfrm>
                    <a:prstGeom prst="rect">
                      <a:avLst/>
                    </a:prstGeom>
                  </pic:spPr>
                </pic:pic>
              </a:graphicData>
            </a:graphic>
          </wp:inline>
        </w:drawing>
      </w:r>
    </w:p>
    <w:p w:rsidR="009657D9" w:rsidRDefault="00916ABB">
      <w:pPr>
        <w:spacing w:before="231"/>
        <w:ind w:left="666"/>
        <w:rPr>
          <w:rFonts w:ascii="Microsoft Sans Serif"/>
          <w:sz w:val="20"/>
        </w:rPr>
      </w:pPr>
      <w:r>
        <w:rPr>
          <w:rFonts w:ascii="Microsoft Sans Serif"/>
          <w:spacing w:val="-5"/>
          <w:sz w:val="20"/>
        </w:rPr>
        <w:t>402</w:t>
      </w:r>
    </w:p>
    <w:p w:rsidR="009657D9" w:rsidRDefault="00916ABB">
      <w:pPr>
        <w:spacing w:before="103" w:after="24"/>
        <w:rPr>
          <w:rFonts w:ascii="Microsoft Sans Serif"/>
          <w:sz w:val="20"/>
        </w:rPr>
      </w:pPr>
      <w:r>
        <w:br w:type="column"/>
      </w:r>
    </w:p>
    <w:p w:rsidR="009657D9" w:rsidRDefault="00916ABB">
      <w:pPr>
        <w:pStyle w:val="a3"/>
        <w:ind w:left="497"/>
        <w:jc w:val="left"/>
        <w:rPr>
          <w:rFonts w:ascii="Microsoft Sans Serif"/>
          <w:sz w:val="20"/>
        </w:rPr>
      </w:pPr>
      <w:r>
        <w:rPr>
          <w:rFonts w:ascii="Microsoft Sans Serif"/>
          <w:noProof/>
          <w:sz w:val="20"/>
          <w:lang w:eastAsia="ru-RU"/>
        </w:rPr>
        <w:drawing>
          <wp:inline distT="0" distB="0" distL="0" distR="0">
            <wp:extent cx="4147547" cy="2194560"/>
            <wp:effectExtent l="0" t="0" r="0" b="0"/>
            <wp:docPr id="1075" name="Image 1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5" name="Image 1075"/>
                    <pic:cNvPicPr/>
                  </pic:nvPicPr>
                  <pic:blipFill>
                    <a:blip r:embed="rId256" cstate="print"/>
                    <a:stretch>
                      <a:fillRect/>
                    </a:stretch>
                  </pic:blipFill>
                  <pic:spPr>
                    <a:xfrm>
                      <a:off x="0" y="0"/>
                      <a:ext cx="4147547" cy="2194560"/>
                    </a:xfrm>
                    <a:prstGeom prst="rect">
                      <a:avLst/>
                    </a:prstGeom>
                  </pic:spPr>
                </pic:pic>
              </a:graphicData>
            </a:graphic>
          </wp:inline>
        </w:drawing>
      </w:r>
    </w:p>
    <w:p w:rsidR="009657D9" w:rsidRDefault="009657D9">
      <w:pPr>
        <w:pStyle w:val="a3"/>
        <w:spacing w:before="72"/>
        <w:jc w:val="left"/>
        <w:rPr>
          <w:rFonts w:ascii="Microsoft Sans Serif"/>
        </w:rPr>
      </w:pPr>
    </w:p>
    <w:p w:rsidR="009657D9" w:rsidRDefault="00916ABB">
      <w:pPr>
        <w:pStyle w:val="a3"/>
        <w:spacing w:line="192" w:lineRule="auto"/>
        <w:ind w:left="573" w:right="698"/>
      </w:pPr>
      <w:r>
        <w:t>ней частью подъема (рис. 201). При этом важно точно рассчитать место</w:t>
      </w:r>
      <w:r>
        <w:rPr>
          <w:spacing w:val="-3"/>
        </w:rPr>
        <w:t xml:space="preserve"> </w:t>
      </w:r>
      <w:r>
        <w:t>приземления</w:t>
      </w:r>
      <w:r>
        <w:rPr>
          <w:spacing w:val="-4"/>
        </w:rPr>
        <w:t xml:space="preserve"> </w:t>
      </w:r>
      <w:r>
        <w:t>мяча</w:t>
      </w:r>
      <w:r>
        <w:rPr>
          <w:spacing w:val="-5"/>
        </w:rPr>
        <w:t xml:space="preserve"> </w:t>
      </w:r>
      <w:r>
        <w:t>и</w:t>
      </w:r>
      <w:r>
        <w:rPr>
          <w:spacing w:val="-3"/>
        </w:rPr>
        <w:t xml:space="preserve"> </w:t>
      </w:r>
      <w:r>
        <w:t>поставить</w:t>
      </w:r>
      <w:r>
        <w:rPr>
          <w:spacing w:val="-3"/>
        </w:rPr>
        <w:t xml:space="preserve"> </w:t>
      </w:r>
      <w:r>
        <w:t>опорную</w:t>
      </w:r>
      <w:r>
        <w:rPr>
          <w:spacing w:val="-3"/>
        </w:rPr>
        <w:t xml:space="preserve"> </w:t>
      </w:r>
      <w:r>
        <w:t>ногу</w:t>
      </w:r>
      <w:r>
        <w:rPr>
          <w:spacing w:val="-5"/>
        </w:rPr>
        <w:t xml:space="preserve"> </w:t>
      </w:r>
      <w:r>
        <w:t>как</w:t>
      </w:r>
      <w:r>
        <w:rPr>
          <w:spacing w:val="-5"/>
        </w:rPr>
        <w:t xml:space="preserve"> </w:t>
      </w:r>
      <w:r>
        <w:t>можно</w:t>
      </w:r>
      <w:r>
        <w:rPr>
          <w:spacing w:val="-6"/>
        </w:rPr>
        <w:t xml:space="preserve"> </w:t>
      </w:r>
      <w:r>
        <w:t>бли- же к этому месту.</w:t>
      </w:r>
    </w:p>
    <w:p w:rsidR="009657D9" w:rsidRDefault="00916ABB">
      <w:pPr>
        <w:pStyle w:val="a3"/>
        <w:spacing w:before="2" w:line="204" w:lineRule="auto"/>
        <w:ind w:left="568" w:right="710" w:firstLine="259"/>
      </w:pPr>
      <w:r>
        <w:t>Ударное движение начинается до момента приземления мяча. Непосредственно после отскока мяча наносится удар. Голень в мо- мент удара строго вертикальна, носок оттянут вниз.</w:t>
      </w:r>
    </w:p>
    <w:p w:rsidR="009657D9" w:rsidRDefault="00916ABB">
      <w:pPr>
        <w:pStyle w:val="a3"/>
        <w:spacing w:before="3" w:line="204" w:lineRule="auto"/>
        <w:ind w:left="559" w:right="714" w:firstLine="259"/>
      </w:pPr>
      <w:r>
        <w:rPr>
          <w:b/>
        </w:rPr>
        <w:t>Удары</w:t>
      </w:r>
      <w:r>
        <w:rPr>
          <w:b/>
          <w:spacing w:val="-8"/>
        </w:rPr>
        <w:t xml:space="preserve"> </w:t>
      </w:r>
      <w:r>
        <w:rPr>
          <w:b/>
        </w:rPr>
        <w:t>по</w:t>
      </w:r>
      <w:r>
        <w:rPr>
          <w:b/>
          <w:spacing w:val="-8"/>
        </w:rPr>
        <w:t xml:space="preserve"> </w:t>
      </w:r>
      <w:r>
        <w:rPr>
          <w:b/>
        </w:rPr>
        <w:t>мячу</w:t>
      </w:r>
      <w:r>
        <w:rPr>
          <w:b/>
          <w:spacing w:val="-7"/>
        </w:rPr>
        <w:t xml:space="preserve"> </w:t>
      </w:r>
      <w:r>
        <w:rPr>
          <w:b/>
        </w:rPr>
        <w:t>головой</w:t>
      </w:r>
      <w:r>
        <w:rPr>
          <w:b/>
          <w:spacing w:val="-9"/>
        </w:rPr>
        <w:t xml:space="preserve"> </w:t>
      </w:r>
      <w:r>
        <w:t>используются</w:t>
      </w:r>
      <w:r>
        <w:rPr>
          <w:spacing w:val="-8"/>
        </w:rPr>
        <w:t xml:space="preserve"> </w:t>
      </w:r>
      <w:r>
        <w:t>в</w:t>
      </w:r>
      <w:r>
        <w:rPr>
          <w:spacing w:val="-9"/>
        </w:rPr>
        <w:t xml:space="preserve"> </w:t>
      </w:r>
      <w:r>
        <w:t>процессе</w:t>
      </w:r>
      <w:r>
        <w:rPr>
          <w:spacing w:val="-8"/>
        </w:rPr>
        <w:t xml:space="preserve"> </w:t>
      </w:r>
      <w:r>
        <w:t>игры,</w:t>
      </w:r>
      <w:r>
        <w:rPr>
          <w:spacing w:val="-8"/>
        </w:rPr>
        <w:t xml:space="preserve"> </w:t>
      </w:r>
      <w:r>
        <w:t>как</w:t>
      </w:r>
      <w:r>
        <w:rPr>
          <w:spacing w:val="-8"/>
        </w:rPr>
        <w:t xml:space="preserve"> </w:t>
      </w:r>
      <w:r>
        <w:t>при завершающих</w:t>
      </w:r>
      <w:r>
        <w:rPr>
          <w:spacing w:val="-3"/>
        </w:rPr>
        <w:t xml:space="preserve"> </w:t>
      </w:r>
      <w:r>
        <w:t>ударах,</w:t>
      </w:r>
      <w:r>
        <w:rPr>
          <w:spacing w:val="-3"/>
        </w:rPr>
        <w:t xml:space="preserve"> </w:t>
      </w:r>
      <w:r>
        <w:t>так</w:t>
      </w:r>
      <w:r>
        <w:rPr>
          <w:spacing w:val="-5"/>
        </w:rPr>
        <w:t xml:space="preserve"> </w:t>
      </w:r>
      <w:r>
        <w:t>и</w:t>
      </w:r>
      <w:r>
        <w:rPr>
          <w:spacing w:val="-3"/>
        </w:rPr>
        <w:t xml:space="preserve"> </w:t>
      </w:r>
      <w:r>
        <w:t>для</w:t>
      </w:r>
      <w:r>
        <w:rPr>
          <w:spacing w:val="-4"/>
        </w:rPr>
        <w:t xml:space="preserve"> </w:t>
      </w:r>
      <w:r>
        <w:t>передач</w:t>
      </w:r>
      <w:r>
        <w:rPr>
          <w:spacing w:val="-4"/>
        </w:rPr>
        <w:t xml:space="preserve"> </w:t>
      </w:r>
      <w:r>
        <w:t>мяча</w:t>
      </w:r>
      <w:r>
        <w:rPr>
          <w:spacing w:val="-3"/>
        </w:rPr>
        <w:t xml:space="preserve"> </w:t>
      </w:r>
      <w:r>
        <w:t>партнеру.</w:t>
      </w:r>
      <w:r>
        <w:rPr>
          <w:spacing w:val="-3"/>
        </w:rPr>
        <w:t xml:space="preserve"> </w:t>
      </w:r>
      <w:r>
        <w:t>Чаще</w:t>
      </w:r>
      <w:r>
        <w:rPr>
          <w:spacing w:val="-3"/>
        </w:rPr>
        <w:t xml:space="preserve"> </w:t>
      </w:r>
      <w:r>
        <w:t>всего применяют удар средней частью лба и его варианты.</w:t>
      </w:r>
    </w:p>
    <w:p w:rsidR="009657D9" w:rsidRDefault="00916ABB">
      <w:pPr>
        <w:pStyle w:val="a3"/>
        <w:spacing w:before="2" w:line="182" w:lineRule="auto"/>
        <w:ind w:left="554" w:right="741" w:firstLine="254"/>
      </w:pPr>
      <w:r>
        <w:t>Техника ударов по мячу головой включает подготовительную, рабочую и завершающую фазы.</w:t>
      </w:r>
    </w:p>
    <w:p w:rsidR="009657D9" w:rsidRDefault="00916ABB">
      <w:pPr>
        <w:pStyle w:val="a3"/>
        <w:spacing w:before="1" w:line="204" w:lineRule="auto"/>
        <w:ind w:left="544" w:right="730" w:firstLine="249"/>
      </w:pPr>
      <w:r>
        <w:rPr>
          <w:i/>
        </w:rPr>
        <w:t xml:space="preserve">Подготовительная фаза </w:t>
      </w:r>
      <w:r>
        <w:t>- замах. Для выполнения замаха туло- вище и голова отклоняются назад. При этом растягиваются мыш- цы-антагонисты разгибателей туловища. Мяч должен быть в поле зрения игрока, для чего не следует запрокидывать голову.</w:t>
      </w:r>
    </w:p>
    <w:p w:rsidR="009657D9" w:rsidRDefault="00916ABB">
      <w:pPr>
        <w:pStyle w:val="a3"/>
        <w:spacing w:before="4" w:line="204" w:lineRule="auto"/>
        <w:ind w:left="544" w:right="742" w:firstLine="254"/>
      </w:pPr>
      <w:r>
        <w:rPr>
          <w:noProof/>
          <w:lang w:eastAsia="ru-RU"/>
        </w:rPr>
        <mc:AlternateContent>
          <mc:Choice Requires="wps">
            <w:drawing>
              <wp:anchor distT="0" distB="0" distL="0" distR="0" simplePos="0" relativeHeight="16079872" behindDoc="0" locked="0" layoutInCell="1" allowOverlap="1">
                <wp:simplePos x="0" y="0"/>
                <wp:positionH relativeFrom="page">
                  <wp:posOffset>5406516</wp:posOffset>
                </wp:positionH>
                <wp:positionV relativeFrom="paragraph">
                  <wp:posOffset>2148156</wp:posOffset>
                </wp:positionV>
                <wp:extent cx="9525" cy="165100"/>
                <wp:effectExtent l="0" t="0" r="0" b="0"/>
                <wp:wrapNone/>
                <wp:docPr id="1076" name="Graphic 1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65100"/>
                        </a:xfrm>
                        <a:custGeom>
                          <a:avLst/>
                          <a:gdLst/>
                          <a:ahLst/>
                          <a:cxnLst/>
                          <a:rect l="l" t="t" r="r" b="b"/>
                          <a:pathLst>
                            <a:path w="9525" h="165100">
                              <a:moveTo>
                                <a:pt x="9144" y="0"/>
                              </a:moveTo>
                              <a:lnTo>
                                <a:pt x="0" y="0"/>
                              </a:lnTo>
                              <a:lnTo>
                                <a:pt x="0" y="164896"/>
                              </a:lnTo>
                              <a:lnTo>
                                <a:pt x="9144" y="164896"/>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5.709991pt;margin-top:169.146149pt;width:.72pt;height:12.984pt;mso-position-horizontal-relative:page;mso-position-vertical-relative:paragraph;z-index:16079872" id="docshape373" filled="true" fillcolor="#000000" stroked="false">
                <v:fill type="solid"/>
                <w10:wrap type="none"/>
              </v:rect>
            </w:pict>
          </mc:Fallback>
        </mc:AlternateContent>
      </w:r>
      <w:r>
        <w:rPr>
          <w:noProof/>
          <w:lang w:eastAsia="ru-RU"/>
        </w:rPr>
        <mc:AlternateContent>
          <mc:Choice Requires="wps">
            <w:drawing>
              <wp:anchor distT="0" distB="0" distL="0" distR="0" simplePos="0" relativeHeight="16080896" behindDoc="0" locked="0" layoutInCell="1" allowOverlap="1">
                <wp:simplePos x="0" y="0"/>
                <wp:positionH relativeFrom="page">
                  <wp:posOffset>5312409</wp:posOffset>
                </wp:positionH>
                <wp:positionV relativeFrom="paragraph">
                  <wp:posOffset>217552</wp:posOffset>
                </wp:positionV>
                <wp:extent cx="1270" cy="2279650"/>
                <wp:effectExtent l="0" t="0" r="0" b="0"/>
                <wp:wrapNone/>
                <wp:docPr id="1077" name="Graphic 1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79650"/>
                        </a:xfrm>
                        <a:custGeom>
                          <a:avLst/>
                          <a:gdLst/>
                          <a:ahLst/>
                          <a:cxnLst/>
                          <a:rect l="l" t="t" r="r" b="b"/>
                          <a:pathLst>
                            <a:path h="2279650">
                              <a:moveTo>
                                <a:pt x="0" y="0"/>
                              </a:moveTo>
                              <a:lnTo>
                                <a:pt x="0" y="22796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80896" from="418.299988pt,17.130146pt" to="418.299988pt,196.630146pt" stroked="true" strokeweight=".25pt" strokecolor="#000000">
                <v:stroke dashstyle="solid"/>
                <w10:wrap type="none"/>
              </v:line>
            </w:pict>
          </mc:Fallback>
        </mc:AlternateContent>
      </w:r>
      <w:r>
        <w:rPr>
          <w:i/>
        </w:rPr>
        <w:t>Рабочая</w:t>
      </w:r>
      <w:r>
        <w:rPr>
          <w:i/>
          <w:spacing w:val="-11"/>
        </w:rPr>
        <w:t xml:space="preserve"> </w:t>
      </w:r>
      <w:r>
        <w:rPr>
          <w:i/>
        </w:rPr>
        <w:t>фаза</w:t>
      </w:r>
      <w:r>
        <w:rPr>
          <w:i/>
          <w:spacing w:val="-10"/>
        </w:rPr>
        <w:t xml:space="preserve"> </w:t>
      </w:r>
      <w:r>
        <w:t>-</w:t>
      </w:r>
      <w:r>
        <w:rPr>
          <w:spacing w:val="-11"/>
        </w:rPr>
        <w:t xml:space="preserve"> </w:t>
      </w:r>
      <w:r>
        <w:t>ударное</w:t>
      </w:r>
      <w:r>
        <w:rPr>
          <w:spacing w:val="-12"/>
        </w:rPr>
        <w:t xml:space="preserve"> </w:t>
      </w:r>
      <w:r>
        <w:t>движение</w:t>
      </w:r>
      <w:r>
        <w:rPr>
          <w:spacing w:val="-12"/>
        </w:rPr>
        <w:t xml:space="preserve"> </w:t>
      </w:r>
      <w:r>
        <w:t>и</w:t>
      </w:r>
      <w:r>
        <w:rPr>
          <w:spacing w:val="-10"/>
        </w:rPr>
        <w:t xml:space="preserve"> </w:t>
      </w:r>
      <w:r>
        <w:t>проводка.</w:t>
      </w:r>
      <w:r>
        <w:rPr>
          <w:spacing w:val="-12"/>
        </w:rPr>
        <w:t xml:space="preserve"> </w:t>
      </w:r>
      <w:r>
        <w:t>Выполнение</w:t>
      </w:r>
      <w:r>
        <w:rPr>
          <w:spacing w:val="-10"/>
        </w:rPr>
        <w:t xml:space="preserve"> </w:t>
      </w:r>
      <w:r>
        <w:t>удар- ного движения начинается с резкого выпрямления туловища. Не-</w:t>
      </w:r>
    </w:p>
    <w:p w:rsidR="009657D9" w:rsidRDefault="00916ABB">
      <w:pPr>
        <w:pStyle w:val="a3"/>
        <w:spacing w:before="188"/>
        <w:jc w:val="left"/>
        <w:rPr>
          <w:sz w:val="20"/>
        </w:rPr>
      </w:pPr>
      <w:r>
        <w:rPr>
          <w:noProof/>
          <w:lang w:eastAsia="ru-RU"/>
        </w:rPr>
        <w:drawing>
          <wp:anchor distT="0" distB="0" distL="0" distR="0" simplePos="0" relativeHeight="487938560" behindDoc="1" locked="0" layoutInCell="1" allowOverlap="1">
            <wp:simplePos x="0" y="0"/>
            <wp:positionH relativeFrom="page">
              <wp:posOffset>5394959</wp:posOffset>
            </wp:positionH>
            <wp:positionV relativeFrom="paragraph">
              <wp:posOffset>281215</wp:posOffset>
            </wp:positionV>
            <wp:extent cx="4144546" cy="1524000"/>
            <wp:effectExtent l="0" t="0" r="0" b="0"/>
            <wp:wrapTopAndBottom/>
            <wp:docPr id="1078" name="Image 1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8" name="Image 1078"/>
                    <pic:cNvPicPr/>
                  </pic:nvPicPr>
                  <pic:blipFill>
                    <a:blip r:embed="rId257" cstate="print"/>
                    <a:stretch>
                      <a:fillRect/>
                    </a:stretch>
                  </pic:blipFill>
                  <pic:spPr>
                    <a:xfrm>
                      <a:off x="0" y="0"/>
                      <a:ext cx="4144546" cy="1524000"/>
                    </a:xfrm>
                    <a:prstGeom prst="rect">
                      <a:avLst/>
                    </a:prstGeom>
                  </pic:spPr>
                </pic:pic>
              </a:graphicData>
            </a:graphic>
          </wp:anchor>
        </w:drawing>
      </w:r>
    </w:p>
    <w:p w:rsidR="009657D9" w:rsidRDefault="00916ABB">
      <w:pPr>
        <w:spacing w:before="107"/>
        <w:ind w:right="744"/>
        <w:jc w:val="right"/>
        <w:rPr>
          <w:rFonts w:ascii="Microsoft Sans Serif"/>
          <w:sz w:val="20"/>
        </w:rPr>
      </w:pPr>
      <w:r>
        <w:rPr>
          <w:rFonts w:ascii="Microsoft Sans Serif"/>
          <w:spacing w:val="-5"/>
          <w:sz w:val="20"/>
        </w:rPr>
        <w:t>403</w:t>
      </w:r>
    </w:p>
    <w:p w:rsidR="009657D9" w:rsidRDefault="009657D9">
      <w:pPr>
        <w:jc w:val="right"/>
        <w:rPr>
          <w:rFonts w:ascii="Microsoft Sans Serif"/>
          <w:sz w:val="20"/>
        </w:rPr>
        <w:sectPr w:rsidR="009657D9">
          <w:pgSz w:w="16840" w:h="11910" w:orient="landscape"/>
          <w:pgMar w:top="0" w:right="1100" w:bottom="280" w:left="1000" w:header="720" w:footer="720" w:gutter="0"/>
          <w:cols w:num="2" w:space="720" w:equalWidth="0">
            <w:col w:w="7050" w:space="40"/>
            <w:col w:w="7650"/>
          </w:cols>
        </w:sectPr>
      </w:pPr>
    </w:p>
    <w:p w:rsidR="009657D9" w:rsidRDefault="009657D9">
      <w:pPr>
        <w:pStyle w:val="a3"/>
        <w:spacing w:before="113"/>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116" w:line="211" w:lineRule="auto"/>
        <w:ind w:left="440" w:right="172"/>
      </w:pPr>
      <w:r>
        <w:rPr>
          <w:noProof/>
          <w:lang w:eastAsia="ru-RU"/>
        </w:rPr>
        <w:lastRenderedPageBreak/>
        <mc:AlternateContent>
          <mc:Choice Requires="wps">
            <w:drawing>
              <wp:anchor distT="0" distB="0" distL="0" distR="0" simplePos="0" relativeHeight="16081920" behindDoc="0" locked="0" layoutInCell="1" allowOverlap="1">
                <wp:simplePos x="0" y="0"/>
                <wp:positionH relativeFrom="page">
                  <wp:posOffset>219709</wp:posOffset>
                </wp:positionH>
                <wp:positionV relativeFrom="page">
                  <wp:posOffset>5733415</wp:posOffset>
                </wp:positionV>
                <wp:extent cx="1270" cy="640080"/>
                <wp:effectExtent l="0" t="0" r="0" b="0"/>
                <wp:wrapNone/>
                <wp:docPr id="1079" name="Graphic 10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0080"/>
                        </a:xfrm>
                        <a:custGeom>
                          <a:avLst/>
                          <a:gdLst/>
                          <a:ahLst/>
                          <a:cxnLst/>
                          <a:rect l="l" t="t" r="r" b="b"/>
                          <a:pathLst>
                            <a:path h="640080">
                              <a:moveTo>
                                <a:pt x="0" y="0"/>
                              </a:moveTo>
                              <a:lnTo>
                                <a:pt x="0" y="6400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81920" from="17.299999pt,451.450012pt" to="17.299999pt,501.85001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082432" behindDoc="0" locked="0" layoutInCell="1" allowOverlap="1">
                <wp:simplePos x="0" y="0"/>
                <wp:positionH relativeFrom="page">
                  <wp:posOffset>231775</wp:posOffset>
                </wp:positionH>
                <wp:positionV relativeFrom="page">
                  <wp:posOffset>344170</wp:posOffset>
                </wp:positionV>
                <wp:extent cx="1270" cy="1398905"/>
                <wp:effectExtent l="0" t="0" r="0" b="0"/>
                <wp:wrapNone/>
                <wp:docPr id="1080" name="Graphic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398905"/>
                        </a:xfrm>
                        <a:custGeom>
                          <a:avLst/>
                          <a:gdLst/>
                          <a:ahLst/>
                          <a:cxnLst/>
                          <a:rect l="l" t="t" r="r" b="b"/>
                          <a:pathLst>
                            <a:path h="1398905">
                              <a:moveTo>
                                <a:pt x="0" y="0"/>
                              </a:moveTo>
                              <a:lnTo>
                                <a:pt x="0" y="139890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82432" from="18.25pt,27.100002pt" to="18.25pt,137.250002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6082944" behindDoc="0" locked="0" layoutInCell="1" allowOverlap="1">
                <wp:simplePos x="0" y="0"/>
                <wp:positionH relativeFrom="page">
                  <wp:posOffset>345757</wp:posOffset>
                </wp:positionH>
                <wp:positionV relativeFrom="page">
                  <wp:posOffset>0</wp:posOffset>
                </wp:positionV>
                <wp:extent cx="40005" cy="7171690"/>
                <wp:effectExtent l="0" t="0" r="0" b="0"/>
                <wp:wrapNone/>
                <wp:docPr id="1081"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 cy="7171690"/>
                          <a:chOff x="0" y="0"/>
                          <a:chExt cx="40005" cy="7171690"/>
                        </a:xfrm>
                      </wpg:grpSpPr>
                      <wps:wsp>
                        <wps:cNvPr id="1082" name="Graphic 1082"/>
                        <wps:cNvSpPr/>
                        <wps:spPr>
                          <a:xfrm>
                            <a:off x="0" y="0"/>
                            <a:ext cx="3175" cy="3194050"/>
                          </a:xfrm>
                          <a:custGeom>
                            <a:avLst/>
                            <a:gdLst/>
                            <a:ahLst/>
                            <a:cxnLst/>
                            <a:rect l="l" t="t" r="r" b="b"/>
                            <a:pathLst>
                              <a:path w="3175" h="3194050">
                                <a:moveTo>
                                  <a:pt x="0" y="3194050"/>
                                </a:moveTo>
                                <a:lnTo>
                                  <a:pt x="3175" y="3194050"/>
                                </a:lnTo>
                                <a:lnTo>
                                  <a:pt x="3175" y="0"/>
                                </a:lnTo>
                                <a:lnTo>
                                  <a:pt x="0" y="0"/>
                                </a:lnTo>
                                <a:lnTo>
                                  <a:pt x="0" y="3194050"/>
                                </a:lnTo>
                                <a:close/>
                              </a:path>
                            </a:pathLst>
                          </a:custGeom>
                          <a:solidFill>
                            <a:srgbClr val="000000"/>
                          </a:solidFill>
                        </wps:spPr>
                        <wps:bodyPr wrap="square" lIns="0" tIns="0" rIns="0" bIns="0" rtlCol="0">
                          <a:prstTxWarp prst="textNoShape">
                            <a:avLst/>
                          </a:prstTxWarp>
                          <a:noAutofit/>
                        </wps:bodyPr>
                      </wps:wsp>
                      <wps:wsp>
                        <wps:cNvPr id="1083" name="Graphic 1083"/>
                        <wps:cNvSpPr/>
                        <wps:spPr>
                          <a:xfrm>
                            <a:off x="1587" y="883920"/>
                            <a:ext cx="1270" cy="377825"/>
                          </a:xfrm>
                          <a:custGeom>
                            <a:avLst/>
                            <a:gdLst/>
                            <a:ahLst/>
                            <a:cxnLst/>
                            <a:rect l="l" t="t" r="r" b="b"/>
                            <a:pathLst>
                              <a:path h="377825">
                                <a:moveTo>
                                  <a:pt x="0" y="0"/>
                                </a:moveTo>
                                <a:lnTo>
                                  <a:pt x="0" y="377825"/>
                                </a:lnTo>
                              </a:path>
                            </a:pathLst>
                          </a:custGeom>
                          <a:ln w="3175">
                            <a:solidFill>
                              <a:srgbClr val="000000"/>
                            </a:solidFill>
                            <a:prstDash val="solid"/>
                          </a:ln>
                        </wps:spPr>
                        <wps:bodyPr wrap="square" lIns="0" tIns="0" rIns="0" bIns="0" rtlCol="0">
                          <a:prstTxWarp prst="textNoShape">
                            <a:avLst/>
                          </a:prstTxWarp>
                          <a:noAutofit/>
                        </wps:bodyPr>
                      </wps:wsp>
                      <wps:wsp>
                        <wps:cNvPr id="1084" name="Graphic 1084"/>
                        <wps:cNvSpPr/>
                        <wps:spPr>
                          <a:xfrm>
                            <a:off x="21907" y="0"/>
                            <a:ext cx="8890" cy="7171690"/>
                          </a:xfrm>
                          <a:custGeom>
                            <a:avLst/>
                            <a:gdLst/>
                            <a:ahLst/>
                            <a:cxnLst/>
                            <a:rect l="l" t="t" r="r" b="b"/>
                            <a:pathLst>
                              <a:path w="8890" h="7171690">
                                <a:moveTo>
                                  <a:pt x="0" y="7171690"/>
                                </a:moveTo>
                                <a:lnTo>
                                  <a:pt x="8890" y="7171690"/>
                                </a:lnTo>
                                <a:lnTo>
                                  <a:pt x="8890" y="0"/>
                                </a:lnTo>
                                <a:lnTo>
                                  <a:pt x="0" y="0"/>
                                </a:lnTo>
                                <a:lnTo>
                                  <a:pt x="0" y="7171690"/>
                                </a:lnTo>
                                <a:close/>
                              </a:path>
                            </a:pathLst>
                          </a:custGeom>
                          <a:solidFill>
                            <a:srgbClr val="000000"/>
                          </a:solidFill>
                        </wps:spPr>
                        <wps:bodyPr wrap="square" lIns="0" tIns="0" rIns="0" bIns="0" rtlCol="0">
                          <a:prstTxWarp prst="textNoShape">
                            <a:avLst/>
                          </a:prstTxWarp>
                          <a:noAutofit/>
                        </wps:bodyPr>
                      </wps:wsp>
                      <wps:wsp>
                        <wps:cNvPr id="1085" name="Graphic 1085"/>
                        <wps:cNvSpPr/>
                        <wps:spPr>
                          <a:xfrm>
                            <a:off x="38417" y="2362200"/>
                            <a:ext cx="1270" cy="3767454"/>
                          </a:xfrm>
                          <a:custGeom>
                            <a:avLst/>
                            <a:gdLst/>
                            <a:ahLst/>
                            <a:cxnLst/>
                            <a:rect l="l" t="t" r="r" b="b"/>
                            <a:pathLst>
                              <a:path h="3767454">
                                <a:moveTo>
                                  <a:pt x="0" y="0"/>
                                </a:moveTo>
                                <a:lnTo>
                                  <a:pt x="0" y="3767454"/>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7.225pt;margin-top:0pt;width:3.15pt;height:564.7pt;mso-position-horizontal-relative:page;mso-position-vertical-relative:page;z-index:16082944" id="docshapegroup374" coordorigin="545,0" coordsize="63,11294">
                <v:rect style="position:absolute;left:544;top:0;width:5;height:5030" id="docshape375" filled="true" fillcolor="#000000" stroked="false">
                  <v:fill type="solid"/>
                </v:rect>
                <v:line style="position:absolute" from="547,1392" to="547,1987" stroked="true" strokeweight=".25pt" strokecolor="#000000">
                  <v:stroke dashstyle="solid"/>
                </v:line>
                <v:rect style="position:absolute;left:579;top:0;width:14;height:11294" id="docshape376" filled="true" fillcolor="#000000" stroked="false">
                  <v:fill type="solid"/>
                </v:rect>
                <v:line style="position:absolute" from="605,3720" to="605,9653" stroked="true" strokeweight=".25pt" strokecolor="#000000">
                  <v:stroke dashstyle="solid"/>
                </v:line>
                <w10:wrap type="none"/>
              </v:group>
            </w:pict>
          </mc:Fallback>
        </mc:AlternateContent>
      </w:r>
      <w:r>
        <w:t>посредственно удар целесообразно производить в момент, когда туловище и голова проходят фронтальную плоскость. В этом по- ложении достигается наибольшая скорость движения головы, что позволяет выполнить удар значительной силы.</w:t>
      </w:r>
    </w:p>
    <w:p w:rsidR="009657D9" w:rsidRDefault="00916ABB">
      <w:pPr>
        <w:pStyle w:val="a3"/>
        <w:spacing w:line="208" w:lineRule="auto"/>
        <w:ind w:left="454" w:right="136" w:firstLine="283"/>
      </w:pPr>
      <w:r>
        <w:rPr>
          <w:i/>
        </w:rPr>
        <w:t xml:space="preserve">Завершающая фаза </w:t>
      </w:r>
      <w:r>
        <w:t xml:space="preserve">- принятие исходного положения для пос- ледующих действий. После проводки движение туловища затор- маживается. Не следует сильно наклоняться вперед, так как после удара головой надо быть готовым к выполнению различных действий и перемещений. Исходным положением при </w:t>
      </w:r>
      <w:r>
        <w:rPr>
          <w:b/>
        </w:rPr>
        <w:t>ударе сере- диной</w:t>
      </w:r>
      <w:r>
        <w:rPr>
          <w:b/>
          <w:spacing w:val="-5"/>
        </w:rPr>
        <w:t xml:space="preserve"> </w:t>
      </w:r>
      <w:r>
        <w:rPr>
          <w:b/>
        </w:rPr>
        <w:t>лба</w:t>
      </w:r>
      <w:r>
        <w:rPr>
          <w:b/>
          <w:spacing w:val="-3"/>
        </w:rPr>
        <w:t xml:space="preserve"> </w:t>
      </w:r>
      <w:r>
        <w:rPr>
          <w:b/>
        </w:rPr>
        <w:t>без</w:t>
      </w:r>
      <w:r>
        <w:rPr>
          <w:b/>
          <w:spacing w:val="-3"/>
        </w:rPr>
        <w:t xml:space="preserve"> </w:t>
      </w:r>
      <w:r>
        <w:rPr>
          <w:b/>
        </w:rPr>
        <w:t>прыжка</w:t>
      </w:r>
      <w:r>
        <w:rPr>
          <w:b/>
          <w:spacing w:val="-2"/>
        </w:rPr>
        <w:t xml:space="preserve"> </w:t>
      </w:r>
      <w:r>
        <w:t>является</w:t>
      </w:r>
      <w:r>
        <w:rPr>
          <w:spacing w:val="-3"/>
        </w:rPr>
        <w:t xml:space="preserve"> </w:t>
      </w:r>
      <w:r>
        <w:t>стойка,</w:t>
      </w:r>
      <w:r>
        <w:rPr>
          <w:spacing w:val="-2"/>
        </w:rPr>
        <w:t xml:space="preserve"> </w:t>
      </w:r>
      <w:r>
        <w:t>при</w:t>
      </w:r>
      <w:r>
        <w:rPr>
          <w:spacing w:val="-3"/>
        </w:rPr>
        <w:t xml:space="preserve"> </w:t>
      </w:r>
      <w:r>
        <w:t>которой</w:t>
      </w:r>
      <w:r>
        <w:rPr>
          <w:spacing w:val="-3"/>
        </w:rPr>
        <w:t xml:space="preserve"> </w:t>
      </w:r>
      <w:r>
        <w:t>ноги</w:t>
      </w:r>
      <w:r>
        <w:rPr>
          <w:spacing w:val="-3"/>
        </w:rPr>
        <w:t xml:space="preserve"> </w:t>
      </w:r>
      <w:r>
        <w:t>располо- жены в небольшом шаге (50-70 см). Делая замах, игрок отклоняет туловище назад, сгибает сзади стоящую ногу и переносит на нее</w:t>
      </w:r>
      <w:r>
        <w:rPr>
          <w:spacing w:val="40"/>
        </w:rPr>
        <w:t xml:space="preserve"> </w:t>
      </w:r>
      <w:r>
        <w:t>вес тела. Руки слегка согнуты в локтевом суставе (рис. 202).</w:t>
      </w:r>
    </w:p>
    <w:p w:rsidR="009657D9" w:rsidRDefault="00916ABB">
      <w:pPr>
        <w:pStyle w:val="a3"/>
        <w:spacing w:before="5" w:line="211" w:lineRule="auto"/>
        <w:ind w:left="497" w:right="134" w:firstLine="278"/>
      </w:pPr>
      <w:r>
        <w:t>Ударное движение начинается с разгибания сзади стоящей ноги и выпрямления туловища, а заканчивается резким движением го- ловы вперед. Вес тела переносится на впереди стоящую ногу.</w:t>
      </w:r>
    </w:p>
    <w:p w:rsidR="009657D9" w:rsidRDefault="00916ABB">
      <w:pPr>
        <w:pStyle w:val="a3"/>
        <w:spacing w:line="208" w:lineRule="auto"/>
        <w:ind w:left="511" w:right="112" w:firstLine="274"/>
      </w:pPr>
      <w:r>
        <w:rPr>
          <w:b/>
        </w:rPr>
        <w:t>Удар</w:t>
      </w:r>
      <w:r>
        <w:rPr>
          <w:b/>
          <w:spacing w:val="-8"/>
        </w:rPr>
        <w:t xml:space="preserve"> </w:t>
      </w:r>
      <w:r>
        <w:rPr>
          <w:b/>
        </w:rPr>
        <w:t>серединой</w:t>
      </w:r>
      <w:r>
        <w:rPr>
          <w:b/>
          <w:spacing w:val="-10"/>
        </w:rPr>
        <w:t xml:space="preserve"> </w:t>
      </w:r>
      <w:r>
        <w:rPr>
          <w:b/>
        </w:rPr>
        <w:t>лба</w:t>
      </w:r>
      <w:r>
        <w:rPr>
          <w:b/>
          <w:spacing w:val="-7"/>
        </w:rPr>
        <w:t xml:space="preserve"> </w:t>
      </w:r>
      <w:r>
        <w:rPr>
          <w:b/>
        </w:rPr>
        <w:t>в</w:t>
      </w:r>
      <w:r>
        <w:rPr>
          <w:b/>
          <w:spacing w:val="-7"/>
        </w:rPr>
        <w:t xml:space="preserve"> </w:t>
      </w:r>
      <w:r>
        <w:rPr>
          <w:b/>
        </w:rPr>
        <w:t>прыжке</w:t>
      </w:r>
      <w:r>
        <w:rPr>
          <w:b/>
          <w:spacing w:val="-6"/>
        </w:rPr>
        <w:t xml:space="preserve"> </w:t>
      </w:r>
      <w:r>
        <w:t>выполняется</w:t>
      </w:r>
      <w:r>
        <w:rPr>
          <w:spacing w:val="-8"/>
        </w:rPr>
        <w:t xml:space="preserve"> </w:t>
      </w:r>
      <w:r>
        <w:t>толчком</w:t>
      </w:r>
      <w:r>
        <w:rPr>
          <w:spacing w:val="-7"/>
        </w:rPr>
        <w:t xml:space="preserve"> </w:t>
      </w:r>
      <w:r>
        <w:t>вверх</w:t>
      </w:r>
      <w:r>
        <w:rPr>
          <w:spacing w:val="-7"/>
        </w:rPr>
        <w:t xml:space="preserve"> </w:t>
      </w:r>
      <w:r>
        <w:t xml:space="preserve">дву- мя или одной ногой (рис. 203). Прыжок является предварительной фазой удара. Руки, несколько согнутые в локтях, поднимаются вверх до уровня груди, что способствует увеличению высоты </w:t>
      </w:r>
      <w:r>
        <w:rPr>
          <w:spacing w:val="-2"/>
        </w:rPr>
        <w:t>прыжка.</w:t>
      </w:r>
    </w:p>
    <w:p w:rsidR="009657D9" w:rsidRDefault="00916ABB">
      <w:pPr>
        <w:pStyle w:val="a3"/>
        <w:spacing w:before="4" w:line="213" w:lineRule="auto"/>
        <w:ind w:left="526" w:right="93" w:firstLine="288"/>
      </w:pPr>
      <w:r>
        <w:t xml:space="preserve">Непосредственно после отталкивания выполняется замах (ту- ловище отклоняется назад). Ударное движение начинается </w:t>
      </w:r>
      <w:r>
        <w:rPr>
          <w:b/>
        </w:rPr>
        <w:t xml:space="preserve">а </w:t>
      </w:r>
      <w:r>
        <w:t xml:space="preserve">мо- мент (или несколько раньше) достижения наивысшей точки прыж- ка. Необходим точный расчет траектории полета мяча и прыжка. Удар по мячу следует выполнить в наиболее высокой точке прыж- ка и в момент прохождения туловища и головы фронтальной </w:t>
      </w:r>
      <w:r>
        <w:rPr>
          <w:spacing w:val="-2"/>
        </w:rPr>
        <w:t>плоскости.</w:t>
      </w:r>
    </w:p>
    <w:p w:rsidR="009657D9" w:rsidRDefault="009657D9">
      <w:pPr>
        <w:pStyle w:val="a3"/>
        <w:jc w:val="left"/>
        <w:rPr>
          <w:sz w:val="20"/>
        </w:rPr>
      </w:pPr>
    </w:p>
    <w:p w:rsidR="009657D9" w:rsidRDefault="009657D9">
      <w:pPr>
        <w:pStyle w:val="a3"/>
        <w:spacing w:before="11"/>
        <w:jc w:val="left"/>
        <w:rPr>
          <w:sz w:val="20"/>
        </w:rPr>
      </w:pPr>
    </w:p>
    <w:p w:rsidR="009657D9" w:rsidRDefault="00916ABB">
      <w:pPr>
        <w:tabs>
          <w:tab w:val="left" w:pos="2638"/>
        </w:tabs>
        <w:ind w:left="550" w:right="-58"/>
        <w:rPr>
          <w:sz w:val="20"/>
        </w:rPr>
      </w:pPr>
      <w:r>
        <w:rPr>
          <w:noProof/>
          <w:sz w:val="20"/>
          <w:lang w:eastAsia="ru-RU"/>
        </w:rPr>
        <w:drawing>
          <wp:inline distT="0" distB="0" distL="0" distR="0">
            <wp:extent cx="1019797" cy="1950720"/>
            <wp:effectExtent l="0" t="0" r="0" b="0"/>
            <wp:docPr id="1086" name="Image 10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6" name="Image 1086"/>
                    <pic:cNvPicPr/>
                  </pic:nvPicPr>
                  <pic:blipFill>
                    <a:blip r:embed="rId258" cstate="print"/>
                    <a:stretch>
                      <a:fillRect/>
                    </a:stretch>
                  </pic:blipFill>
                  <pic:spPr>
                    <a:xfrm>
                      <a:off x="0" y="0"/>
                      <a:ext cx="1019797" cy="1950720"/>
                    </a:xfrm>
                    <a:prstGeom prst="rect">
                      <a:avLst/>
                    </a:prstGeom>
                  </pic:spPr>
                </pic:pic>
              </a:graphicData>
            </a:graphic>
          </wp:inline>
        </w:drawing>
      </w:r>
      <w:r>
        <w:rPr>
          <w:sz w:val="20"/>
        </w:rPr>
        <w:tab/>
      </w:r>
      <w:r>
        <w:rPr>
          <w:noProof/>
          <w:position w:val="13"/>
          <w:sz w:val="20"/>
          <w:lang w:eastAsia="ru-RU"/>
        </w:rPr>
        <w:drawing>
          <wp:inline distT="0" distB="0" distL="0" distR="0">
            <wp:extent cx="2784060" cy="2279904"/>
            <wp:effectExtent l="0" t="0" r="0" b="0"/>
            <wp:docPr id="1087" name="Image 10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7" name="Image 1087"/>
                    <pic:cNvPicPr/>
                  </pic:nvPicPr>
                  <pic:blipFill>
                    <a:blip r:embed="rId259" cstate="print"/>
                    <a:stretch>
                      <a:fillRect/>
                    </a:stretch>
                  </pic:blipFill>
                  <pic:spPr>
                    <a:xfrm>
                      <a:off x="0" y="0"/>
                      <a:ext cx="2784060" cy="2279904"/>
                    </a:xfrm>
                    <a:prstGeom prst="rect">
                      <a:avLst/>
                    </a:prstGeom>
                  </pic:spPr>
                </pic:pic>
              </a:graphicData>
            </a:graphic>
          </wp:inline>
        </w:drawing>
      </w:r>
    </w:p>
    <w:p w:rsidR="009657D9" w:rsidRDefault="00916ABB">
      <w:pPr>
        <w:spacing w:before="171"/>
        <w:ind w:left="631"/>
        <w:rPr>
          <w:rFonts w:ascii="Microsoft Sans Serif"/>
          <w:sz w:val="20"/>
        </w:rPr>
      </w:pPr>
      <w:r>
        <w:rPr>
          <w:rFonts w:ascii="Microsoft Sans Serif"/>
          <w:spacing w:val="-5"/>
          <w:sz w:val="20"/>
        </w:rPr>
        <w:t>404</w:t>
      </w:r>
    </w:p>
    <w:p w:rsidR="009657D9" w:rsidRDefault="00916ABB">
      <w:pPr>
        <w:ind w:left="469"/>
        <w:rPr>
          <w:rFonts w:ascii="Microsoft Sans Serif"/>
          <w:sz w:val="20"/>
        </w:rPr>
      </w:pPr>
      <w:r>
        <w:br w:type="column"/>
      </w:r>
      <w:r>
        <w:rPr>
          <w:rFonts w:ascii="Microsoft Sans Serif"/>
          <w:noProof/>
          <w:sz w:val="20"/>
          <w:lang w:eastAsia="ru-RU"/>
        </w:rPr>
        <w:lastRenderedPageBreak/>
        <w:drawing>
          <wp:inline distT="0" distB="0" distL="0" distR="0">
            <wp:extent cx="4148542" cy="2060448"/>
            <wp:effectExtent l="0" t="0" r="0" b="0"/>
            <wp:docPr id="1088" name="Image 10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8" name="Image 1088"/>
                    <pic:cNvPicPr/>
                  </pic:nvPicPr>
                  <pic:blipFill>
                    <a:blip r:embed="rId260" cstate="print"/>
                    <a:stretch>
                      <a:fillRect/>
                    </a:stretch>
                  </pic:blipFill>
                  <pic:spPr>
                    <a:xfrm>
                      <a:off x="0" y="0"/>
                      <a:ext cx="4148542" cy="2060448"/>
                    </a:xfrm>
                    <a:prstGeom prst="rect">
                      <a:avLst/>
                    </a:prstGeom>
                  </pic:spPr>
                </pic:pic>
              </a:graphicData>
            </a:graphic>
          </wp:inline>
        </w:drawing>
      </w:r>
    </w:p>
    <w:p w:rsidR="009657D9" w:rsidRDefault="009657D9">
      <w:pPr>
        <w:pStyle w:val="a3"/>
        <w:spacing w:before="114"/>
        <w:jc w:val="left"/>
        <w:rPr>
          <w:rFonts w:ascii="Microsoft Sans Serif"/>
        </w:rPr>
      </w:pPr>
    </w:p>
    <w:p w:rsidR="009657D9" w:rsidRDefault="00916ABB">
      <w:pPr>
        <w:pStyle w:val="a3"/>
        <w:spacing w:before="1" w:line="172" w:lineRule="auto"/>
        <w:ind w:left="614" w:right="677" w:firstLine="273"/>
      </w:pPr>
      <w:r>
        <w:t>Приземление происходит на носки, ноги для амортизации не- сколько сгибаются.</w:t>
      </w:r>
    </w:p>
    <w:p w:rsidR="009657D9" w:rsidRDefault="00916ABB">
      <w:pPr>
        <w:spacing w:before="21" w:line="187" w:lineRule="auto"/>
        <w:ind w:left="614" w:right="679" w:firstLine="259"/>
        <w:jc w:val="both"/>
      </w:pPr>
      <w:r>
        <w:rPr>
          <w:b/>
        </w:rPr>
        <w:t>Удар</w:t>
      </w:r>
      <w:r>
        <w:rPr>
          <w:b/>
          <w:spacing w:val="-3"/>
        </w:rPr>
        <w:t xml:space="preserve"> </w:t>
      </w:r>
      <w:r>
        <w:rPr>
          <w:b/>
        </w:rPr>
        <w:t>серединой</w:t>
      </w:r>
      <w:r>
        <w:rPr>
          <w:b/>
          <w:spacing w:val="-5"/>
        </w:rPr>
        <w:t xml:space="preserve"> </w:t>
      </w:r>
      <w:r>
        <w:rPr>
          <w:b/>
        </w:rPr>
        <w:t>лба</w:t>
      </w:r>
      <w:r>
        <w:rPr>
          <w:b/>
          <w:spacing w:val="-5"/>
        </w:rPr>
        <w:t xml:space="preserve"> </w:t>
      </w:r>
      <w:r>
        <w:rPr>
          <w:b/>
        </w:rPr>
        <w:t>с</w:t>
      </w:r>
      <w:r>
        <w:rPr>
          <w:b/>
          <w:spacing w:val="-5"/>
        </w:rPr>
        <w:t xml:space="preserve"> </w:t>
      </w:r>
      <w:r>
        <w:rPr>
          <w:b/>
        </w:rPr>
        <w:t>поворотом</w:t>
      </w:r>
      <w:r>
        <w:rPr>
          <w:b/>
          <w:spacing w:val="-3"/>
        </w:rPr>
        <w:t xml:space="preserve"> </w:t>
      </w:r>
      <w:r>
        <w:t>применяется,</w:t>
      </w:r>
      <w:r>
        <w:rPr>
          <w:spacing w:val="-5"/>
        </w:rPr>
        <w:t xml:space="preserve"> </w:t>
      </w:r>
      <w:r>
        <w:t>когда</w:t>
      </w:r>
      <w:r>
        <w:rPr>
          <w:spacing w:val="-3"/>
        </w:rPr>
        <w:t xml:space="preserve"> </w:t>
      </w:r>
      <w:r>
        <w:t>нужно</w:t>
      </w:r>
      <w:r>
        <w:rPr>
          <w:spacing w:val="-5"/>
        </w:rPr>
        <w:t xml:space="preserve"> </w:t>
      </w:r>
      <w:r>
        <w:t>из- менить траекторию полета мяча.</w:t>
      </w:r>
    </w:p>
    <w:p w:rsidR="009657D9" w:rsidRDefault="00916ABB">
      <w:pPr>
        <w:pStyle w:val="a3"/>
        <w:spacing w:before="6" w:line="199" w:lineRule="auto"/>
        <w:ind w:left="600" w:right="691" w:firstLine="268"/>
      </w:pPr>
      <w:r>
        <w:t>При ударе с поворотом в прыжке сразу же после отталкивания тело поворачивается в сторону удара, а туловище одновременно отклоняется назад (рис. 204). Дальнейшие действия схожи с уда- ром серединой частью лба в прыжке.</w:t>
      </w:r>
    </w:p>
    <w:p w:rsidR="009657D9" w:rsidRDefault="00916ABB">
      <w:pPr>
        <w:pStyle w:val="a3"/>
        <w:spacing w:before="4" w:line="192" w:lineRule="auto"/>
        <w:ind w:left="585" w:right="701" w:firstLine="264"/>
      </w:pPr>
      <w:r>
        <w:rPr>
          <w:b/>
        </w:rPr>
        <w:t xml:space="preserve">Удар боковой частью лба </w:t>
      </w:r>
      <w:r>
        <w:t>используется, когда мяч летит сбоку (справа, слева) от игрока и нет возможности выполнить удар сере- диной лба с поворотом.</w:t>
      </w:r>
    </w:p>
    <w:p w:rsidR="009657D9" w:rsidRDefault="00916ABB">
      <w:pPr>
        <w:spacing w:line="199" w:lineRule="auto"/>
        <w:ind w:left="585" w:right="706" w:firstLine="259"/>
        <w:jc w:val="both"/>
      </w:pPr>
      <w:r>
        <w:rPr>
          <w:b/>
          <w:spacing w:val="-6"/>
        </w:rPr>
        <w:t>Движения при ударе по мячу головой в падении</w:t>
      </w:r>
      <w:r>
        <w:rPr>
          <w:b/>
          <w:spacing w:val="-1"/>
        </w:rPr>
        <w:t xml:space="preserve"> </w:t>
      </w:r>
      <w:r>
        <w:rPr>
          <w:spacing w:val="-6"/>
        </w:rPr>
        <w:t xml:space="preserve">существенно от- </w:t>
      </w:r>
      <w:r>
        <w:t>личаются от описанных выше ударов головой (рис. 205).</w:t>
      </w:r>
    </w:p>
    <w:p w:rsidR="009657D9" w:rsidRDefault="00916ABB">
      <w:pPr>
        <w:pStyle w:val="a3"/>
        <w:spacing w:line="199" w:lineRule="auto"/>
        <w:ind w:left="580" w:right="718" w:firstLine="268"/>
      </w:pPr>
      <w:r>
        <w:rPr>
          <w:noProof/>
          <w:lang w:eastAsia="ru-RU"/>
        </w:rPr>
        <mc:AlternateContent>
          <mc:Choice Requires="wps">
            <w:drawing>
              <wp:anchor distT="0" distB="0" distL="0" distR="0" simplePos="0" relativeHeight="16083456" behindDoc="0" locked="0" layoutInCell="1" allowOverlap="1">
                <wp:simplePos x="0" y="0"/>
                <wp:positionH relativeFrom="page">
                  <wp:posOffset>5266690</wp:posOffset>
                </wp:positionH>
                <wp:positionV relativeFrom="paragraph">
                  <wp:posOffset>756229</wp:posOffset>
                </wp:positionV>
                <wp:extent cx="1270" cy="2298065"/>
                <wp:effectExtent l="0" t="0" r="0" b="0"/>
                <wp:wrapNone/>
                <wp:docPr id="1089" name="Graphic 1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98065"/>
                        </a:xfrm>
                        <a:custGeom>
                          <a:avLst/>
                          <a:gdLst/>
                          <a:ahLst/>
                          <a:cxnLst/>
                          <a:rect l="l" t="t" r="r" b="b"/>
                          <a:pathLst>
                            <a:path h="2298065">
                              <a:moveTo>
                                <a:pt x="0" y="0"/>
                              </a:moveTo>
                              <a:lnTo>
                                <a:pt x="0" y="229806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83456" from="414.700012pt,59.545597pt" to="414.700012pt,240.495597pt" stroked="true" strokeweight=".5pt" strokecolor="#000000">
                <v:stroke dashstyle="solid"/>
                <w10:wrap type="none"/>
              </v:line>
            </w:pict>
          </mc:Fallback>
        </mc:AlternateContent>
      </w:r>
      <w:r>
        <w:t>Подготовительной фазой удара являются толчок и подфаза по- лета. На последних 3-4 шагах разбега туловище наклоняется нет- сколько вперед. Толчок выполняется одной ногой в сторону пред- полагаемой встречи с мячом.</w:t>
      </w:r>
    </w:p>
    <w:p w:rsidR="009657D9" w:rsidRDefault="009657D9">
      <w:pPr>
        <w:pStyle w:val="a3"/>
        <w:jc w:val="left"/>
        <w:rPr>
          <w:sz w:val="20"/>
        </w:rPr>
      </w:pPr>
    </w:p>
    <w:p w:rsidR="009657D9" w:rsidRDefault="00916ABB">
      <w:pPr>
        <w:pStyle w:val="a3"/>
        <w:spacing w:before="157"/>
        <w:jc w:val="left"/>
        <w:rPr>
          <w:sz w:val="20"/>
        </w:rPr>
      </w:pPr>
      <w:r>
        <w:rPr>
          <w:noProof/>
          <w:lang w:eastAsia="ru-RU"/>
        </w:rPr>
        <w:drawing>
          <wp:anchor distT="0" distB="0" distL="0" distR="0" simplePos="0" relativeHeight="487940608" behindDoc="1" locked="0" layoutInCell="1" allowOverlap="1">
            <wp:simplePos x="0" y="0"/>
            <wp:positionH relativeFrom="page">
              <wp:posOffset>5355590</wp:posOffset>
            </wp:positionH>
            <wp:positionV relativeFrom="paragraph">
              <wp:posOffset>261012</wp:posOffset>
            </wp:positionV>
            <wp:extent cx="4198982" cy="1603248"/>
            <wp:effectExtent l="0" t="0" r="0" b="0"/>
            <wp:wrapTopAndBottom/>
            <wp:docPr id="1090" name="Image 10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0" name="Image 1090"/>
                    <pic:cNvPicPr/>
                  </pic:nvPicPr>
                  <pic:blipFill>
                    <a:blip r:embed="rId261" cstate="print"/>
                    <a:stretch>
                      <a:fillRect/>
                    </a:stretch>
                  </pic:blipFill>
                  <pic:spPr>
                    <a:xfrm>
                      <a:off x="0" y="0"/>
                      <a:ext cx="4198982" cy="1603248"/>
                    </a:xfrm>
                    <a:prstGeom prst="rect">
                      <a:avLst/>
                    </a:prstGeom>
                  </pic:spPr>
                </pic:pic>
              </a:graphicData>
            </a:graphic>
          </wp:anchor>
        </w:drawing>
      </w:r>
    </w:p>
    <w:p w:rsidR="009657D9" w:rsidRDefault="009657D9">
      <w:pPr>
        <w:pStyle w:val="a3"/>
        <w:spacing w:before="182"/>
        <w:jc w:val="left"/>
      </w:pPr>
    </w:p>
    <w:p w:rsidR="009657D9" w:rsidRDefault="00916ABB">
      <w:pPr>
        <w:ind w:right="734"/>
        <w:jc w:val="right"/>
        <w:rPr>
          <w:rFonts w:ascii="Microsoft Sans Serif"/>
          <w:sz w:val="20"/>
        </w:rPr>
      </w:pPr>
      <w:r>
        <w:rPr>
          <w:rFonts w:ascii="Microsoft Sans Serif"/>
          <w:spacing w:val="-5"/>
          <w:sz w:val="20"/>
        </w:rPr>
        <w:t>405</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7016" w:space="40"/>
            <w:col w:w="7684"/>
          </w:cols>
        </w:sectPr>
      </w:pPr>
    </w:p>
    <w:p w:rsidR="009657D9" w:rsidRDefault="009657D9">
      <w:pPr>
        <w:pStyle w:val="a3"/>
        <w:spacing w:before="10"/>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163" w:line="206" w:lineRule="auto"/>
        <w:ind w:left="372" w:right="199" w:firstLine="278"/>
      </w:pPr>
      <w:r>
        <w:rPr>
          <w:noProof/>
          <w:lang w:eastAsia="ru-RU"/>
        </w:rPr>
        <w:lastRenderedPageBreak/>
        <mc:AlternateContent>
          <mc:Choice Requires="wps">
            <w:drawing>
              <wp:anchor distT="0" distB="0" distL="0" distR="0" simplePos="0" relativeHeight="16084992" behindDoc="0" locked="0" layoutInCell="1" allowOverlap="1">
                <wp:simplePos x="0" y="0"/>
                <wp:positionH relativeFrom="page">
                  <wp:posOffset>238125</wp:posOffset>
                </wp:positionH>
                <wp:positionV relativeFrom="page">
                  <wp:posOffset>835025</wp:posOffset>
                </wp:positionV>
                <wp:extent cx="1270" cy="441959"/>
                <wp:effectExtent l="0" t="0" r="0" b="0"/>
                <wp:wrapNone/>
                <wp:docPr id="1091" name="Graphic 1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41959"/>
                        </a:xfrm>
                        <a:custGeom>
                          <a:avLst/>
                          <a:gdLst/>
                          <a:ahLst/>
                          <a:cxnLst/>
                          <a:rect l="l" t="t" r="r" b="b"/>
                          <a:pathLst>
                            <a:path h="441959">
                              <a:moveTo>
                                <a:pt x="0" y="0"/>
                              </a:moveTo>
                              <a:lnTo>
                                <a:pt x="0" y="441960"/>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84992" from="18.75pt,65.75pt" to="18.75pt,100.55pt" stroked="true" strokeweight="1.7pt" strokecolor="#000000">
                <v:stroke dashstyle="solid"/>
                <w10:wrap type="none"/>
              </v:line>
            </w:pict>
          </mc:Fallback>
        </mc:AlternateContent>
      </w:r>
      <w:r>
        <w:rPr>
          <w:noProof/>
          <w:lang w:eastAsia="ru-RU"/>
        </w:rPr>
        <mc:AlternateContent>
          <mc:Choice Requires="wps">
            <w:drawing>
              <wp:anchor distT="0" distB="0" distL="0" distR="0" simplePos="0" relativeHeight="16085504" behindDoc="0" locked="0" layoutInCell="1" allowOverlap="1">
                <wp:simplePos x="0" y="0"/>
                <wp:positionH relativeFrom="page">
                  <wp:posOffset>352107</wp:posOffset>
                </wp:positionH>
                <wp:positionV relativeFrom="page">
                  <wp:posOffset>0</wp:posOffset>
                </wp:positionV>
                <wp:extent cx="26034" cy="7007225"/>
                <wp:effectExtent l="0" t="0" r="0" b="0"/>
                <wp:wrapNone/>
                <wp:docPr id="1092" name="Group 1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34" cy="7007225"/>
                          <a:chOff x="0" y="0"/>
                          <a:chExt cx="26034" cy="7007225"/>
                        </a:xfrm>
                      </wpg:grpSpPr>
                      <wps:wsp>
                        <wps:cNvPr id="1093" name="Graphic 1093"/>
                        <wps:cNvSpPr/>
                        <wps:spPr>
                          <a:xfrm>
                            <a:off x="0" y="0"/>
                            <a:ext cx="3175" cy="6205855"/>
                          </a:xfrm>
                          <a:custGeom>
                            <a:avLst/>
                            <a:gdLst/>
                            <a:ahLst/>
                            <a:cxnLst/>
                            <a:rect l="l" t="t" r="r" b="b"/>
                            <a:pathLst>
                              <a:path w="3175" h="6205855">
                                <a:moveTo>
                                  <a:pt x="0" y="6205855"/>
                                </a:moveTo>
                                <a:lnTo>
                                  <a:pt x="3175" y="6205855"/>
                                </a:lnTo>
                                <a:lnTo>
                                  <a:pt x="3175" y="0"/>
                                </a:lnTo>
                                <a:lnTo>
                                  <a:pt x="0" y="0"/>
                                </a:lnTo>
                                <a:lnTo>
                                  <a:pt x="0" y="6205855"/>
                                </a:lnTo>
                                <a:close/>
                              </a:path>
                            </a:pathLst>
                          </a:custGeom>
                          <a:solidFill>
                            <a:srgbClr val="000000"/>
                          </a:solidFill>
                        </wps:spPr>
                        <wps:bodyPr wrap="square" lIns="0" tIns="0" rIns="0" bIns="0" rtlCol="0">
                          <a:prstTxWarp prst="textNoShape">
                            <a:avLst/>
                          </a:prstTxWarp>
                          <a:noAutofit/>
                        </wps:bodyPr>
                      </wps:wsp>
                      <wps:wsp>
                        <wps:cNvPr id="1094" name="Graphic 1094"/>
                        <wps:cNvSpPr/>
                        <wps:spPr>
                          <a:xfrm>
                            <a:off x="16827" y="2121535"/>
                            <a:ext cx="1270" cy="2776855"/>
                          </a:xfrm>
                          <a:custGeom>
                            <a:avLst/>
                            <a:gdLst/>
                            <a:ahLst/>
                            <a:cxnLst/>
                            <a:rect l="l" t="t" r="r" b="b"/>
                            <a:pathLst>
                              <a:path h="2776855">
                                <a:moveTo>
                                  <a:pt x="0" y="0"/>
                                </a:moveTo>
                                <a:lnTo>
                                  <a:pt x="0" y="2776854"/>
                                </a:lnTo>
                              </a:path>
                            </a:pathLst>
                          </a:custGeom>
                          <a:ln w="3175">
                            <a:solidFill>
                              <a:srgbClr val="000000"/>
                            </a:solidFill>
                            <a:prstDash val="solid"/>
                          </a:ln>
                        </wps:spPr>
                        <wps:bodyPr wrap="square" lIns="0" tIns="0" rIns="0" bIns="0" rtlCol="0">
                          <a:prstTxWarp prst="textNoShape">
                            <a:avLst/>
                          </a:prstTxWarp>
                          <a:noAutofit/>
                        </wps:bodyPr>
                      </wps:wsp>
                      <wps:wsp>
                        <wps:cNvPr id="1095" name="Graphic 1095"/>
                        <wps:cNvSpPr/>
                        <wps:spPr>
                          <a:xfrm>
                            <a:off x="20002" y="33655"/>
                            <a:ext cx="1270" cy="6973570"/>
                          </a:xfrm>
                          <a:custGeom>
                            <a:avLst/>
                            <a:gdLst/>
                            <a:ahLst/>
                            <a:cxnLst/>
                            <a:rect l="l" t="t" r="r" b="b"/>
                            <a:pathLst>
                              <a:path h="6973570">
                                <a:moveTo>
                                  <a:pt x="0" y="0"/>
                                </a:moveTo>
                                <a:lnTo>
                                  <a:pt x="0" y="6973569"/>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7.725pt;margin-top:0pt;width:2.050pt;height:551.75pt;mso-position-horizontal-relative:page;mso-position-vertical-relative:page;z-index:16085504" id="docshapegroup377" coordorigin="555,0" coordsize="41,11035">
                <v:rect style="position:absolute;left:554;top:0;width:5;height:9773" id="docshape378" filled="true" fillcolor="#000000" stroked="false">
                  <v:fill type="solid"/>
                </v:rect>
                <v:line style="position:absolute" from="581,3341" to="581,7714" stroked="true" strokeweight=".25pt" strokecolor="#000000">
                  <v:stroke dashstyle="solid"/>
                </v:line>
                <v:line style="position:absolute" from="586,53" to="586,11035" stroked="true" strokeweight=".95pt" strokecolor="#000000">
                  <v:stroke dashstyle="solid"/>
                </v:line>
                <w10:wrap type="none"/>
              </v:group>
            </w:pict>
          </mc:Fallback>
        </mc:AlternateContent>
      </w:r>
      <w:r>
        <w:t>Полет происходит параллельно земле. Руки согнуты в локтевых суставах. Движение мяча находится в поле зрения игрока. Масса и скорость полета футболиста передаются при ударе по мячу.</w:t>
      </w:r>
    </w:p>
    <w:p w:rsidR="009657D9" w:rsidRDefault="00916ABB">
      <w:pPr>
        <w:pStyle w:val="a3"/>
        <w:spacing w:before="1" w:line="204" w:lineRule="auto"/>
        <w:ind w:left="670" w:right="193" w:hanging="10"/>
      </w:pPr>
      <w:r>
        <w:t>Удар выполняют серединой или боковой частью лба. Заключительная</w:t>
      </w:r>
      <w:r>
        <w:rPr>
          <w:spacing w:val="12"/>
        </w:rPr>
        <w:t xml:space="preserve"> </w:t>
      </w:r>
      <w:r>
        <w:t>фаза</w:t>
      </w:r>
      <w:r>
        <w:rPr>
          <w:spacing w:val="17"/>
        </w:rPr>
        <w:t xml:space="preserve"> </w:t>
      </w:r>
      <w:r>
        <w:t>-</w:t>
      </w:r>
      <w:r>
        <w:rPr>
          <w:spacing w:val="12"/>
        </w:rPr>
        <w:t xml:space="preserve"> </w:t>
      </w:r>
      <w:r>
        <w:t>приземление</w:t>
      </w:r>
      <w:r>
        <w:rPr>
          <w:spacing w:val="18"/>
        </w:rPr>
        <w:t xml:space="preserve"> </w:t>
      </w:r>
      <w:r>
        <w:t>-</w:t>
      </w:r>
      <w:r>
        <w:rPr>
          <w:spacing w:val="12"/>
        </w:rPr>
        <w:t xml:space="preserve"> </w:t>
      </w:r>
      <w:r>
        <w:t>происходит</w:t>
      </w:r>
      <w:r>
        <w:rPr>
          <w:spacing w:val="15"/>
        </w:rPr>
        <w:t xml:space="preserve"> </w:t>
      </w:r>
      <w:r>
        <w:t>на</w:t>
      </w:r>
      <w:r>
        <w:rPr>
          <w:spacing w:val="16"/>
        </w:rPr>
        <w:t xml:space="preserve"> </w:t>
      </w:r>
      <w:r>
        <w:t>слегка</w:t>
      </w:r>
      <w:r>
        <w:rPr>
          <w:spacing w:val="17"/>
        </w:rPr>
        <w:t xml:space="preserve"> </w:t>
      </w:r>
      <w:r>
        <w:rPr>
          <w:spacing w:val="-5"/>
        </w:rPr>
        <w:t>со-</w:t>
      </w:r>
    </w:p>
    <w:p w:rsidR="009657D9" w:rsidRDefault="00916ABB">
      <w:pPr>
        <w:pStyle w:val="a3"/>
        <w:spacing w:before="2" w:line="204" w:lineRule="auto"/>
        <w:ind w:left="391" w:right="193"/>
      </w:pPr>
      <w:r>
        <w:t>гнутые напряженные руки. Амортизируя падение, руки сгибаются, затем происходит перекат на грудь, живот, ноги.</w:t>
      </w:r>
    </w:p>
    <w:p w:rsidR="009657D9" w:rsidRDefault="00916ABB">
      <w:pPr>
        <w:pStyle w:val="a3"/>
        <w:spacing w:before="2" w:line="204" w:lineRule="auto"/>
        <w:ind w:left="401" w:right="174" w:firstLine="278"/>
      </w:pPr>
      <w:r>
        <w:t>Удар головой в падении выполняют по мячу, летящему на вы- соте 60-100 см. Этот способ позволяет нанести эффективный удар по труднодоступному мячу (на расстоянии 3-4 м от игрока), когда другие технические приемы и способы использовать невозможно.</w:t>
      </w:r>
    </w:p>
    <w:p w:rsidR="009657D9" w:rsidRDefault="00916ABB">
      <w:pPr>
        <w:pStyle w:val="3"/>
        <w:numPr>
          <w:ilvl w:val="2"/>
          <w:numId w:val="57"/>
        </w:numPr>
        <w:tabs>
          <w:tab w:val="left" w:pos="3130"/>
        </w:tabs>
        <w:spacing w:before="177"/>
        <w:ind w:left="3130" w:hanging="650"/>
        <w:jc w:val="left"/>
      </w:pPr>
      <w:r>
        <w:rPr>
          <w:spacing w:val="-2"/>
        </w:rPr>
        <w:t>Остановки</w:t>
      </w:r>
      <w:r>
        <w:t xml:space="preserve"> </w:t>
      </w:r>
      <w:r>
        <w:rPr>
          <w:spacing w:val="-4"/>
        </w:rPr>
        <w:t>мяча</w:t>
      </w:r>
    </w:p>
    <w:p w:rsidR="009657D9" w:rsidRDefault="00916ABB">
      <w:pPr>
        <w:pStyle w:val="a3"/>
        <w:spacing w:before="174" w:line="211" w:lineRule="auto"/>
        <w:ind w:left="440" w:right="156" w:firstLine="278"/>
      </w:pPr>
      <w:r>
        <w:t>Цель остановки - погасить скорость катящегося или летящего мяча для осуществления дальнейших целесообразных действий.</w:t>
      </w:r>
    </w:p>
    <w:p w:rsidR="009657D9" w:rsidRDefault="00916ABB">
      <w:pPr>
        <w:pStyle w:val="a3"/>
        <w:spacing w:line="211" w:lineRule="auto"/>
        <w:ind w:left="444" w:right="133" w:firstLine="274"/>
      </w:pPr>
      <w:r>
        <w:t>Термин «остановка мяча» следует понимать как употребляемые иногда названия «обработка мяча», «прием мяча». Поэтому, рас- сматривая способы остановок мяча, мы будем иметь в виду, что футболист</w:t>
      </w:r>
      <w:r>
        <w:rPr>
          <w:spacing w:val="-9"/>
        </w:rPr>
        <w:t xml:space="preserve"> </w:t>
      </w:r>
      <w:r>
        <w:t>полностью</w:t>
      </w:r>
      <w:r>
        <w:rPr>
          <w:spacing w:val="-9"/>
        </w:rPr>
        <w:t xml:space="preserve"> </w:t>
      </w:r>
      <w:r>
        <w:t>не</w:t>
      </w:r>
      <w:r>
        <w:rPr>
          <w:spacing w:val="-7"/>
        </w:rPr>
        <w:t xml:space="preserve"> </w:t>
      </w:r>
      <w:r>
        <w:t>останавливает</w:t>
      </w:r>
      <w:r>
        <w:rPr>
          <w:spacing w:val="-9"/>
        </w:rPr>
        <w:t xml:space="preserve"> </w:t>
      </w:r>
      <w:r>
        <w:t>мяч,</w:t>
      </w:r>
      <w:r>
        <w:rPr>
          <w:spacing w:val="-9"/>
        </w:rPr>
        <w:t xml:space="preserve"> </w:t>
      </w:r>
      <w:r>
        <w:t>а</w:t>
      </w:r>
      <w:r>
        <w:rPr>
          <w:spacing w:val="-9"/>
        </w:rPr>
        <w:t xml:space="preserve"> </w:t>
      </w:r>
      <w:r>
        <w:t>приспосабливает</w:t>
      </w:r>
      <w:r>
        <w:rPr>
          <w:spacing w:val="-9"/>
        </w:rPr>
        <w:t xml:space="preserve"> </w:t>
      </w:r>
      <w:r>
        <w:t>(пе- реводит) его для выполнения последующих действий.</w:t>
      </w:r>
    </w:p>
    <w:p w:rsidR="009657D9" w:rsidRDefault="00916ABB">
      <w:pPr>
        <w:pStyle w:val="a3"/>
        <w:spacing w:before="128"/>
        <w:jc w:val="left"/>
        <w:rPr>
          <w:sz w:val="20"/>
        </w:rPr>
      </w:pPr>
      <w:r>
        <w:rPr>
          <w:noProof/>
          <w:lang w:eastAsia="ru-RU"/>
        </w:rPr>
        <w:drawing>
          <wp:anchor distT="0" distB="0" distL="0" distR="0" simplePos="0" relativeHeight="487943168" behindDoc="1" locked="0" layoutInCell="1" allowOverlap="1">
            <wp:simplePos x="0" y="0"/>
            <wp:positionH relativeFrom="page">
              <wp:posOffset>902170</wp:posOffset>
            </wp:positionH>
            <wp:positionV relativeFrom="paragraph">
              <wp:posOffset>243114</wp:posOffset>
            </wp:positionV>
            <wp:extent cx="4148028" cy="3413760"/>
            <wp:effectExtent l="0" t="0" r="0" b="0"/>
            <wp:wrapTopAndBottom/>
            <wp:docPr id="1096" name="Image 1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6" name="Image 1096"/>
                    <pic:cNvPicPr/>
                  </pic:nvPicPr>
                  <pic:blipFill>
                    <a:blip r:embed="rId262" cstate="print"/>
                    <a:stretch>
                      <a:fillRect/>
                    </a:stretch>
                  </pic:blipFill>
                  <pic:spPr>
                    <a:xfrm>
                      <a:off x="0" y="0"/>
                      <a:ext cx="4148028" cy="3413760"/>
                    </a:xfrm>
                    <a:prstGeom prst="rect">
                      <a:avLst/>
                    </a:prstGeom>
                  </pic:spPr>
                </pic:pic>
              </a:graphicData>
            </a:graphic>
          </wp:anchor>
        </w:drawing>
      </w:r>
    </w:p>
    <w:p w:rsidR="009657D9" w:rsidRDefault="00916ABB">
      <w:pPr>
        <w:pStyle w:val="a3"/>
        <w:spacing w:before="225"/>
        <w:ind w:left="579"/>
        <w:jc w:val="left"/>
      </w:pPr>
      <w:r>
        <w:rPr>
          <w:spacing w:val="-5"/>
        </w:rPr>
        <w:t>406</w:t>
      </w:r>
    </w:p>
    <w:p w:rsidR="009657D9" w:rsidRDefault="00916ABB">
      <w:pPr>
        <w:pStyle w:val="a3"/>
        <w:spacing w:before="129" w:line="196" w:lineRule="auto"/>
        <w:ind w:left="430" w:right="583" w:firstLine="278"/>
      </w:pPr>
      <w:r>
        <w:br w:type="column"/>
      </w:r>
      <w:r>
        <w:lastRenderedPageBreak/>
        <w:t>Остановки выполняются ногой, туловищем и головой. Их клас- сификация представлена на рисунке 206.</w:t>
      </w:r>
    </w:p>
    <w:p w:rsidR="009657D9" w:rsidRDefault="00916ABB">
      <w:pPr>
        <w:pStyle w:val="a3"/>
        <w:spacing w:before="1" w:line="204" w:lineRule="auto"/>
        <w:ind w:left="420" w:right="583" w:firstLine="278"/>
      </w:pPr>
      <w:r>
        <w:rPr>
          <w:b/>
        </w:rPr>
        <w:t>Остановка</w:t>
      </w:r>
      <w:r>
        <w:rPr>
          <w:b/>
          <w:spacing w:val="-14"/>
        </w:rPr>
        <w:t xml:space="preserve"> </w:t>
      </w:r>
      <w:r>
        <w:rPr>
          <w:b/>
        </w:rPr>
        <w:t>мяча</w:t>
      </w:r>
      <w:r>
        <w:rPr>
          <w:b/>
          <w:spacing w:val="-14"/>
        </w:rPr>
        <w:t xml:space="preserve"> </w:t>
      </w:r>
      <w:r>
        <w:rPr>
          <w:b/>
        </w:rPr>
        <w:t>ногой</w:t>
      </w:r>
      <w:r>
        <w:rPr>
          <w:b/>
          <w:spacing w:val="-14"/>
        </w:rPr>
        <w:t xml:space="preserve"> </w:t>
      </w:r>
      <w:r>
        <w:t>-</w:t>
      </w:r>
      <w:r>
        <w:rPr>
          <w:spacing w:val="-13"/>
        </w:rPr>
        <w:t xml:space="preserve"> </w:t>
      </w:r>
      <w:r>
        <w:t>наиболее</w:t>
      </w:r>
      <w:r>
        <w:rPr>
          <w:spacing w:val="-14"/>
        </w:rPr>
        <w:t xml:space="preserve"> </w:t>
      </w:r>
      <w:r>
        <w:t>часто</w:t>
      </w:r>
      <w:r>
        <w:rPr>
          <w:spacing w:val="-14"/>
        </w:rPr>
        <w:t xml:space="preserve"> </w:t>
      </w:r>
      <w:r>
        <w:t>применяемый</w:t>
      </w:r>
      <w:r>
        <w:rPr>
          <w:spacing w:val="-14"/>
        </w:rPr>
        <w:t xml:space="preserve"> </w:t>
      </w:r>
      <w:r>
        <w:t>техничес- кий</w:t>
      </w:r>
      <w:r>
        <w:rPr>
          <w:spacing w:val="-9"/>
        </w:rPr>
        <w:t xml:space="preserve"> </w:t>
      </w:r>
      <w:r>
        <w:t>прием.</w:t>
      </w:r>
      <w:r>
        <w:rPr>
          <w:spacing w:val="-7"/>
        </w:rPr>
        <w:t xml:space="preserve"> </w:t>
      </w:r>
      <w:r>
        <w:t>Он</w:t>
      </w:r>
      <w:r>
        <w:rPr>
          <w:spacing w:val="-7"/>
        </w:rPr>
        <w:t xml:space="preserve"> </w:t>
      </w:r>
      <w:r>
        <w:t>выполняется</w:t>
      </w:r>
      <w:r>
        <w:rPr>
          <w:spacing w:val="-9"/>
        </w:rPr>
        <w:t xml:space="preserve"> </w:t>
      </w:r>
      <w:r>
        <w:t>различными</w:t>
      </w:r>
      <w:r>
        <w:rPr>
          <w:spacing w:val="-9"/>
        </w:rPr>
        <w:t xml:space="preserve"> </w:t>
      </w:r>
      <w:r>
        <w:t>способами,</w:t>
      </w:r>
      <w:r>
        <w:rPr>
          <w:spacing w:val="-9"/>
        </w:rPr>
        <w:t xml:space="preserve"> </w:t>
      </w:r>
      <w:r>
        <w:t>основные</w:t>
      </w:r>
      <w:r>
        <w:rPr>
          <w:spacing w:val="-8"/>
        </w:rPr>
        <w:t xml:space="preserve"> </w:t>
      </w:r>
      <w:r>
        <w:t>фазы движения являются общими для различных способов.</w:t>
      </w:r>
    </w:p>
    <w:p w:rsidR="009657D9" w:rsidRDefault="00916ABB">
      <w:pPr>
        <w:pStyle w:val="a3"/>
        <w:spacing w:before="3" w:line="204" w:lineRule="auto"/>
        <w:ind w:left="416" w:right="593" w:firstLine="273"/>
      </w:pPr>
      <w:r>
        <w:rPr>
          <w:i/>
        </w:rPr>
        <w:t xml:space="preserve">Подготовительная фаза - </w:t>
      </w:r>
      <w:r>
        <w:t>принятие исходного положения. Она характеризуется одноопорной позой. Вес тела на опорной ноге, которая несколько согнута для устойчивости. Останавливающая нога посылается навстречу мячу и развертывается к нему останав- ливающей поверхностью.</w:t>
      </w:r>
    </w:p>
    <w:p w:rsidR="009657D9" w:rsidRDefault="00916ABB">
      <w:pPr>
        <w:pStyle w:val="a3"/>
        <w:spacing w:before="17" w:line="204" w:lineRule="auto"/>
        <w:ind w:left="420" w:right="595" w:firstLine="273"/>
      </w:pPr>
      <w:r>
        <w:rPr>
          <w:i/>
        </w:rPr>
        <w:t xml:space="preserve">Рабочая фаза </w:t>
      </w:r>
      <w:r>
        <w:t>- уступающее (амортизирующее) движение оста- навливающей ногой, которая несколько расслаблена.</w:t>
      </w:r>
    </w:p>
    <w:p w:rsidR="009657D9" w:rsidRDefault="00916ABB">
      <w:pPr>
        <w:pStyle w:val="a3"/>
        <w:spacing w:before="2" w:line="204" w:lineRule="auto"/>
        <w:ind w:left="416" w:right="600" w:firstLine="278"/>
      </w:pPr>
      <w:r>
        <w:t>В момент соприкосновения мяча и останавливающей поверхно- сти (или несколько раньше) начинается движение назад, которое постепенно замедляется, скорость мяча гасится.</w:t>
      </w:r>
    </w:p>
    <w:p w:rsidR="009657D9" w:rsidRDefault="00916ABB">
      <w:pPr>
        <w:pStyle w:val="a3"/>
        <w:spacing w:before="6" w:line="206" w:lineRule="auto"/>
        <w:ind w:left="411" w:right="605" w:firstLine="273"/>
      </w:pPr>
      <w:r>
        <w:rPr>
          <w:i/>
        </w:rPr>
        <w:t xml:space="preserve">Завершающая фаза - </w:t>
      </w:r>
      <w:r>
        <w:t>принятие исходного положения для после- дующих действий. ОЦТ переносится в сторону останавливающей ноги и мяча. После остановки выполняются преимущественно уда- ры (передачи) или перемещения с мячом (ведение).</w:t>
      </w:r>
    </w:p>
    <w:p w:rsidR="009657D9" w:rsidRDefault="00916ABB">
      <w:pPr>
        <w:pStyle w:val="a3"/>
        <w:spacing w:line="204" w:lineRule="auto"/>
        <w:ind w:left="406" w:right="614" w:firstLine="273"/>
      </w:pPr>
      <w:r>
        <w:rPr>
          <w:b/>
        </w:rPr>
        <w:t>Остановка</w:t>
      </w:r>
      <w:r>
        <w:rPr>
          <w:b/>
          <w:spacing w:val="-14"/>
        </w:rPr>
        <w:t xml:space="preserve"> </w:t>
      </w:r>
      <w:r>
        <w:rPr>
          <w:b/>
        </w:rPr>
        <w:t>мяча</w:t>
      </w:r>
      <w:r>
        <w:rPr>
          <w:b/>
          <w:spacing w:val="-14"/>
        </w:rPr>
        <w:t xml:space="preserve"> </w:t>
      </w:r>
      <w:r>
        <w:rPr>
          <w:b/>
        </w:rPr>
        <w:t>внутренней</w:t>
      </w:r>
      <w:r>
        <w:rPr>
          <w:b/>
          <w:spacing w:val="-14"/>
        </w:rPr>
        <w:t xml:space="preserve"> </w:t>
      </w:r>
      <w:r>
        <w:rPr>
          <w:b/>
        </w:rPr>
        <w:t>стороной</w:t>
      </w:r>
      <w:r>
        <w:rPr>
          <w:b/>
          <w:spacing w:val="-13"/>
        </w:rPr>
        <w:t xml:space="preserve"> </w:t>
      </w:r>
      <w:r>
        <w:rPr>
          <w:b/>
        </w:rPr>
        <w:t>стопы</w:t>
      </w:r>
      <w:r>
        <w:rPr>
          <w:b/>
          <w:spacing w:val="-14"/>
        </w:rPr>
        <w:t xml:space="preserve"> </w:t>
      </w:r>
      <w:r>
        <w:t>используется</w:t>
      </w:r>
      <w:r>
        <w:rPr>
          <w:spacing w:val="-14"/>
        </w:rPr>
        <w:t xml:space="preserve"> </w:t>
      </w:r>
      <w:r>
        <w:t>при приеме катящихся и летящих мячей. Благодаря значительной ос- танавливающей поверхности и большому амортизационному пути этот способ остановки мяча имеет высокую степень надежности.</w:t>
      </w:r>
    </w:p>
    <w:p w:rsidR="009657D9" w:rsidRDefault="00916ABB">
      <w:pPr>
        <w:pStyle w:val="a3"/>
        <w:spacing w:before="26" w:line="187" w:lineRule="auto"/>
        <w:ind w:left="406" w:right="632" w:firstLine="259"/>
      </w:pPr>
      <w:r>
        <w:t>Для остановки катящегося мяча исходное положение - лицом к мячу (рис. 207).</w:t>
      </w:r>
    </w:p>
    <w:p w:rsidR="009657D9" w:rsidRDefault="00916ABB">
      <w:pPr>
        <w:pStyle w:val="a3"/>
        <w:spacing w:before="12" w:line="194" w:lineRule="auto"/>
        <w:ind w:left="401" w:right="630" w:firstLine="273"/>
      </w:pPr>
      <w:r>
        <w:t xml:space="preserve">В момент соприкосновения мяча и стопы или несколько раньше нога отводится назад до уровня опорной ноги. Останавливающая поверхность приходится на середину внутренней поверхности </w:t>
      </w:r>
      <w:r>
        <w:rPr>
          <w:spacing w:val="-2"/>
        </w:rPr>
        <w:t>стопы.</w:t>
      </w:r>
    </w:p>
    <w:p w:rsidR="009657D9" w:rsidRDefault="00916ABB">
      <w:pPr>
        <w:pStyle w:val="a3"/>
        <w:spacing w:before="30" w:line="204" w:lineRule="auto"/>
        <w:ind w:left="387" w:right="634" w:firstLine="264"/>
      </w:pPr>
      <w:r>
        <w:rPr>
          <w:noProof/>
          <w:lang w:eastAsia="ru-RU"/>
        </w:rPr>
        <mc:AlternateContent>
          <mc:Choice Requires="wps">
            <w:drawing>
              <wp:anchor distT="0" distB="0" distL="0" distR="0" simplePos="0" relativeHeight="16086016" behindDoc="0" locked="0" layoutInCell="1" allowOverlap="1">
                <wp:simplePos x="0" y="0"/>
                <wp:positionH relativeFrom="page">
                  <wp:posOffset>5294629</wp:posOffset>
                </wp:positionH>
                <wp:positionV relativeFrom="paragraph">
                  <wp:posOffset>288839</wp:posOffset>
                </wp:positionV>
                <wp:extent cx="1270" cy="2724785"/>
                <wp:effectExtent l="0" t="0" r="0" b="0"/>
                <wp:wrapNone/>
                <wp:docPr id="1097" name="Graphic 10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24785"/>
                        </a:xfrm>
                        <a:custGeom>
                          <a:avLst/>
                          <a:gdLst/>
                          <a:ahLst/>
                          <a:cxnLst/>
                          <a:rect l="l" t="t" r="r" b="b"/>
                          <a:pathLst>
                            <a:path h="2724785">
                              <a:moveTo>
                                <a:pt x="0" y="0"/>
                              </a:moveTo>
                              <a:lnTo>
                                <a:pt x="0" y="27247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86016" from="416.899994pt,22.743277pt" to="416.899994pt,237.293277pt" stroked="true" strokeweight=".25pt" strokecolor="#000000">
                <v:stroke dashstyle="solid"/>
                <w10:wrap type="none"/>
              </v:line>
            </w:pict>
          </mc:Fallback>
        </mc:AlternateContent>
      </w:r>
      <w:r>
        <w:t>Движения при остановке низколетящих мячей, т. е. мячей, летя- щих на уровне коленного сустава, существенно не отличаются от движений при остановке катящегося мяча.</w:t>
      </w:r>
    </w:p>
    <w:p w:rsidR="009657D9" w:rsidRDefault="00916ABB">
      <w:pPr>
        <w:pStyle w:val="a3"/>
        <w:spacing w:before="12" w:line="204" w:lineRule="auto"/>
        <w:ind w:left="387" w:right="718" w:firstLine="278"/>
      </w:pPr>
      <w:r>
        <w:rPr>
          <w:spacing w:val="-2"/>
        </w:rPr>
        <w:t>Высоко</w:t>
      </w:r>
      <w:r>
        <w:rPr>
          <w:spacing w:val="-14"/>
        </w:rPr>
        <w:t xml:space="preserve"> </w:t>
      </w:r>
      <w:r>
        <w:rPr>
          <w:spacing w:val="-2"/>
        </w:rPr>
        <w:t>летящие</w:t>
      </w:r>
      <w:r>
        <w:rPr>
          <w:spacing w:val="-12"/>
        </w:rPr>
        <w:t xml:space="preserve"> </w:t>
      </w:r>
      <w:r>
        <w:rPr>
          <w:spacing w:val="-2"/>
        </w:rPr>
        <w:t>мячи</w:t>
      </w:r>
      <w:r>
        <w:rPr>
          <w:spacing w:val="-12"/>
        </w:rPr>
        <w:t xml:space="preserve"> </w:t>
      </w:r>
      <w:r>
        <w:rPr>
          <w:spacing w:val="-2"/>
        </w:rPr>
        <w:t>останавливаются</w:t>
      </w:r>
      <w:r>
        <w:rPr>
          <w:spacing w:val="-11"/>
        </w:rPr>
        <w:t xml:space="preserve"> </w:t>
      </w:r>
      <w:r>
        <w:rPr>
          <w:spacing w:val="-2"/>
        </w:rPr>
        <w:t>в</w:t>
      </w:r>
      <w:r>
        <w:rPr>
          <w:spacing w:val="-12"/>
        </w:rPr>
        <w:t xml:space="preserve"> </w:t>
      </w:r>
      <w:r>
        <w:rPr>
          <w:spacing w:val="-2"/>
        </w:rPr>
        <w:t>прыжке</w:t>
      </w:r>
      <w:r>
        <w:rPr>
          <w:spacing w:val="-12"/>
        </w:rPr>
        <w:t xml:space="preserve"> </w:t>
      </w:r>
      <w:r>
        <w:rPr>
          <w:spacing w:val="-2"/>
        </w:rPr>
        <w:t>(рис.</w:t>
      </w:r>
      <w:r>
        <w:rPr>
          <w:spacing w:val="-12"/>
        </w:rPr>
        <w:t xml:space="preserve"> </w:t>
      </w:r>
      <w:r>
        <w:rPr>
          <w:spacing w:val="-2"/>
        </w:rPr>
        <w:t>208).</w:t>
      </w:r>
      <w:r>
        <w:rPr>
          <w:spacing w:val="-11"/>
        </w:rPr>
        <w:t xml:space="preserve"> </w:t>
      </w:r>
      <w:r>
        <w:rPr>
          <w:spacing w:val="-2"/>
        </w:rPr>
        <w:t xml:space="preserve">Тол- </w:t>
      </w:r>
      <w:r>
        <w:t>чком одной или двух ног выпол-</w:t>
      </w:r>
    </w:p>
    <w:p w:rsidR="009657D9" w:rsidRDefault="00916ABB">
      <w:pPr>
        <w:pStyle w:val="a3"/>
        <w:tabs>
          <w:tab w:val="left" w:pos="1392"/>
          <w:tab w:val="left" w:pos="2855"/>
        </w:tabs>
        <w:spacing w:before="2" w:line="204" w:lineRule="auto"/>
        <w:ind w:left="387" w:right="3924"/>
        <w:jc w:val="left"/>
      </w:pPr>
      <w:r>
        <w:rPr>
          <w:noProof/>
          <w:lang w:eastAsia="ru-RU"/>
        </w:rPr>
        <w:drawing>
          <wp:anchor distT="0" distB="0" distL="0" distR="0" simplePos="0" relativeHeight="16084480" behindDoc="0" locked="0" layoutInCell="1" allowOverlap="1">
            <wp:simplePos x="0" y="0"/>
            <wp:positionH relativeFrom="page">
              <wp:posOffset>7617064</wp:posOffset>
            </wp:positionH>
            <wp:positionV relativeFrom="paragraph">
              <wp:posOffset>346801</wp:posOffset>
            </wp:positionV>
            <wp:extent cx="1996595" cy="1556886"/>
            <wp:effectExtent l="0" t="0" r="0" b="0"/>
            <wp:wrapNone/>
            <wp:docPr id="1098" name="Image 1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8" name="Image 1098"/>
                    <pic:cNvPicPr/>
                  </pic:nvPicPr>
                  <pic:blipFill>
                    <a:blip r:embed="rId263" cstate="print"/>
                    <a:stretch>
                      <a:fillRect/>
                    </a:stretch>
                  </pic:blipFill>
                  <pic:spPr>
                    <a:xfrm>
                      <a:off x="0" y="0"/>
                      <a:ext cx="1996595" cy="1556886"/>
                    </a:xfrm>
                    <a:prstGeom prst="rect">
                      <a:avLst/>
                    </a:prstGeom>
                  </pic:spPr>
                </pic:pic>
              </a:graphicData>
            </a:graphic>
          </wp:anchor>
        </w:drawing>
      </w:r>
      <w:r>
        <w:t xml:space="preserve">няется прыжок вверх. После ос- </w:t>
      </w:r>
      <w:r>
        <w:rPr>
          <w:spacing w:val="-2"/>
        </w:rPr>
        <w:t>тановки</w:t>
      </w:r>
      <w:r>
        <w:tab/>
      </w:r>
      <w:r>
        <w:rPr>
          <w:spacing w:val="-2"/>
        </w:rPr>
        <w:t>приземление</w:t>
      </w:r>
      <w:r>
        <w:tab/>
      </w:r>
      <w:r>
        <w:rPr>
          <w:spacing w:val="-2"/>
        </w:rPr>
        <w:t xml:space="preserve">проис- </w:t>
      </w:r>
      <w:r>
        <w:t>ходит на одну ногу.</w:t>
      </w:r>
    </w:p>
    <w:p w:rsidR="009657D9" w:rsidRDefault="00916ABB">
      <w:pPr>
        <w:spacing w:before="8" w:line="204" w:lineRule="auto"/>
        <w:ind w:left="382" w:right="3922" w:firstLine="268"/>
        <w:jc w:val="both"/>
      </w:pPr>
      <w:r>
        <w:rPr>
          <w:b/>
        </w:rPr>
        <w:t xml:space="preserve">Остановка мяча подошвой </w:t>
      </w:r>
      <w:r>
        <w:t>используется при остановке ка- тящихся</w:t>
      </w:r>
      <w:r>
        <w:rPr>
          <w:spacing w:val="-8"/>
        </w:rPr>
        <w:t xml:space="preserve"> </w:t>
      </w:r>
      <w:r>
        <w:t>и</w:t>
      </w:r>
      <w:r>
        <w:rPr>
          <w:spacing w:val="-8"/>
        </w:rPr>
        <w:t xml:space="preserve"> </w:t>
      </w:r>
      <w:r>
        <w:t>опускающихся</w:t>
      </w:r>
      <w:r>
        <w:rPr>
          <w:spacing w:val="-8"/>
        </w:rPr>
        <w:t xml:space="preserve"> </w:t>
      </w:r>
      <w:r>
        <w:t>мячей.</w:t>
      </w:r>
    </w:p>
    <w:p w:rsidR="009657D9" w:rsidRDefault="00916ABB">
      <w:pPr>
        <w:pStyle w:val="a3"/>
        <w:spacing w:before="8" w:line="204" w:lineRule="auto"/>
        <w:ind w:left="372" w:right="3917" w:firstLine="268"/>
      </w:pPr>
      <w:r>
        <w:t>При остановке катящихся мя- чей</w:t>
      </w:r>
      <w:r>
        <w:rPr>
          <w:spacing w:val="-7"/>
        </w:rPr>
        <w:t xml:space="preserve"> </w:t>
      </w:r>
      <w:r>
        <w:t>исходное</w:t>
      </w:r>
      <w:r>
        <w:rPr>
          <w:spacing w:val="-7"/>
        </w:rPr>
        <w:t xml:space="preserve"> </w:t>
      </w:r>
      <w:r>
        <w:t>положение</w:t>
      </w:r>
      <w:r>
        <w:rPr>
          <w:spacing w:val="-6"/>
        </w:rPr>
        <w:t xml:space="preserve"> </w:t>
      </w:r>
      <w:r>
        <w:t>-</w:t>
      </w:r>
      <w:r>
        <w:rPr>
          <w:spacing w:val="-9"/>
        </w:rPr>
        <w:t xml:space="preserve"> </w:t>
      </w:r>
      <w:r>
        <w:t>лицом к</w:t>
      </w:r>
      <w:r>
        <w:rPr>
          <w:spacing w:val="-8"/>
        </w:rPr>
        <w:t xml:space="preserve"> </w:t>
      </w:r>
      <w:r>
        <w:t>мячу,</w:t>
      </w:r>
      <w:r>
        <w:rPr>
          <w:spacing w:val="-6"/>
        </w:rPr>
        <w:t xml:space="preserve"> </w:t>
      </w:r>
      <w:r>
        <w:t>вес</w:t>
      </w:r>
      <w:r>
        <w:rPr>
          <w:spacing w:val="-8"/>
        </w:rPr>
        <w:t xml:space="preserve"> </w:t>
      </w:r>
      <w:r>
        <w:t>тела</w:t>
      </w:r>
      <w:r>
        <w:rPr>
          <w:spacing w:val="-8"/>
        </w:rPr>
        <w:t xml:space="preserve"> </w:t>
      </w:r>
      <w:r>
        <w:t>на</w:t>
      </w:r>
      <w:r>
        <w:rPr>
          <w:spacing w:val="-8"/>
        </w:rPr>
        <w:t xml:space="preserve"> </w:t>
      </w:r>
      <w:r>
        <w:t>опорной</w:t>
      </w:r>
      <w:r>
        <w:rPr>
          <w:spacing w:val="-8"/>
        </w:rPr>
        <w:t xml:space="preserve"> </w:t>
      </w:r>
      <w:r>
        <w:t>ноге. При приближении мяча останав- ливающая нога, несколько со- гнутая в коленном суставе, вы-</w:t>
      </w:r>
    </w:p>
    <w:p w:rsidR="009657D9" w:rsidRDefault="009657D9">
      <w:pPr>
        <w:pStyle w:val="a3"/>
        <w:jc w:val="left"/>
      </w:pPr>
    </w:p>
    <w:p w:rsidR="009657D9" w:rsidRDefault="009657D9">
      <w:pPr>
        <w:pStyle w:val="a3"/>
        <w:spacing w:before="83"/>
        <w:jc w:val="left"/>
      </w:pPr>
    </w:p>
    <w:p w:rsidR="009657D9" w:rsidRDefault="00916ABB">
      <w:pPr>
        <w:ind w:right="628"/>
        <w:jc w:val="right"/>
        <w:rPr>
          <w:rFonts w:ascii="Microsoft Sans Serif"/>
          <w:sz w:val="20"/>
        </w:rPr>
      </w:pPr>
      <w:r>
        <w:rPr>
          <w:rFonts w:ascii="Microsoft Sans Serif"/>
          <w:spacing w:val="-5"/>
          <w:sz w:val="20"/>
        </w:rPr>
        <w:t>407</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6984" w:space="337"/>
            <w:col w:w="7419"/>
          </w:cols>
        </w:sectPr>
      </w:pPr>
    </w:p>
    <w:p w:rsidR="009657D9" w:rsidRDefault="009657D9">
      <w:pPr>
        <w:pStyle w:val="a3"/>
        <w:jc w:val="left"/>
        <w:rPr>
          <w:rFonts w:ascii="Microsoft Sans Serif"/>
          <w:sz w:val="20"/>
        </w:rPr>
      </w:pPr>
    </w:p>
    <w:p w:rsidR="009657D9" w:rsidRDefault="009657D9">
      <w:pPr>
        <w:rPr>
          <w:rFonts w:ascii="Microsoft Sans Serif"/>
          <w:sz w:val="20"/>
        </w:rPr>
        <w:sectPr w:rsidR="009657D9">
          <w:pgSz w:w="16840" w:h="11910" w:orient="landscape"/>
          <w:pgMar w:top="0" w:right="1100" w:bottom="280" w:left="1000" w:header="720" w:footer="720" w:gutter="0"/>
          <w:cols w:space="720"/>
        </w:sectPr>
      </w:pPr>
    </w:p>
    <w:p w:rsidR="009657D9" w:rsidRDefault="00916ABB">
      <w:pPr>
        <w:pStyle w:val="a3"/>
        <w:spacing w:before="7"/>
        <w:jc w:val="left"/>
        <w:rPr>
          <w:rFonts w:ascii="Microsoft Sans Serif"/>
          <w:sz w:val="14"/>
        </w:rPr>
      </w:pPr>
      <w:r>
        <w:rPr>
          <w:noProof/>
          <w:lang w:eastAsia="ru-RU"/>
        </w:rPr>
        <w:lastRenderedPageBreak/>
        <mc:AlternateContent>
          <mc:Choice Requires="wps">
            <w:drawing>
              <wp:anchor distT="0" distB="0" distL="0" distR="0" simplePos="0" relativeHeight="16088576" behindDoc="0" locked="0" layoutInCell="1" allowOverlap="1">
                <wp:simplePos x="0" y="0"/>
                <wp:positionH relativeFrom="page">
                  <wp:posOffset>395287</wp:posOffset>
                </wp:positionH>
                <wp:positionV relativeFrom="page">
                  <wp:posOffset>0</wp:posOffset>
                </wp:positionV>
                <wp:extent cx="13970" cy="2853055"/>
                <wp:effectExtent l="0" t="0" r="0" b="0"/>
                <wp:wrapNone/>
                <wp:docPr id="1099"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 cy="2853055"/>
                          <a:chOff x="0" y="0"/>
                          <a:chExt cx="13970" cy="2853055"/>
                        </a:xfrm>
                      </wpg:grpSpPr>
                      <wps:wsp>
                        <wps:cNvPr id="1100" name="Graphic 1100"/>
                        <wps:cNvSpPr/>
                        <wps:spPr>
                          <a:xfrm>
                            <a:off x="1587" y="210185"/>
                            <a:ext cx="1270" cy="2642870"/>
                          </a:xfrm>
                          <a:custGeom>
                            <a:avLst/>
                            <a:gdLst/>
                            <a:ahLst/>
                            <a:cxnLst/>
                            <a:rect l="l" t="t" r="r" b="b"/>
                            <a:pathLst>
                              <a:path h="2642870">
                                <a:moveTo>
                                  <a:pt x="0" y="0"/>
                                </a:moveTo>
                                <a:lnTo>
                                  <a:pt x="0" y="2642869"/>
                                </a:lnTo>
                              </a:path>
                            </a:pathLst>
                          </a:custGeom>
                          <a:ln w="3175">
                            <a:solidFill>
                              <a:srgbClr val="000000"/>
                            </a:solidFill>
                            <a:prstDash val="solid"/>
                          </a:ln>
                        </wps:spPr>
                        <wps:bodyPr wrap="square" lIns="0" tIns="0" rIns="0" bIns="0" rtlCol="0">
                          <a:prstTxWarp prst="textNoShape">
                            <a:avLst/>
                          </a:prstTxWarp>
                          <a:noAutofit/>
                        </wps:bodyPr>
                      </wps:wsp>
                      <wps:wsp>
                        <wps:cNvPr id="1101" name="Graphic 1101"/>
                        <wps:cNvSpPr/>
                        <wps:spPr>
                          <a:xfrm>
                            <a:off x="7302" y="0"/>
                            <a:ext cx="6350" cy="2654935"/>
                          </a:xfrm>
                          <a:custGeom>
                            <a:avLst/>
                            <a:gdLst/>
                            <a:ahLst/>
                            <a:cxnLst/>
                            <a:rect l="l" t="t" r="r" b="b"/>
                            <a:pathLst>
                              <a:path w="6350" h="2654935">
                                <a:moveTo>
                                  <a:pt x="0" y="2654935"/>
                                </a:moveTo>
                                <a:lnTo>
                                  <a:pt x="6350" y="2654935"/>
                                </a:lnTo>
                                <a:lnTo>
                                  <a:pt x="6350" y="0"/>
                                </a:lnTo>
                                <a:lnTo>
                                  <a:pt x="0" y="0"/>
                                </a:lnTo>
                                <a:lnTo>
                                  <a:pt x="0" y="265493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1.125pt;margin-top:0pt;width:1.1pt;height:224.65pt;mso-position-horizontal-relative:page;mso-position-vertical-relative:page;z-index:16088576" id="docshapegroup379" coordorigin="623,0" coordsize="22,4493">
                <v:line style="position:absolute" from="625,331" to="625,4493" stroked="true" strokeweight=".25pt" strokecolor="#000000">
                  <v:stroke dashstyle="solid"/>
                </v:line>
                <v:rect style="position:absolute;left:634;top:0;width:10;height:4181" id="docshape380" filled="true" fillcolor="#000000" stroked="false">
                  <v:fill type="solid"/>
                </v:rect>
                <w10:wrap type="none"/>
              </v:group>
            </w:pict>
          </mc:Fallback>
        </mc:AlternateContent>
      </w:r>
      <w:r>
        <w:rPr>
          <w:noProof/>
          <w:lang w:eastAsia="ru-RU"/>
        </w:rPr>
        <mc:AlternateContent>
          <mc:Choice Requires="wps">
            <w:drawing>
              <wp:anchor distT="0" distB="0" distL="0" distR="0" simplePos="0" relativeHeight="16089088" behindDoc="0" locked="0" layoutInCell="1" allowOverlap="1">
                <wp:simplePos x="0" y="0"/>
                <wp:positionH relativeFrom="page">
                  <wp:posOffset>460375</wp:posOffset>
                </wp:positionH>
                <wp:positionV relativeFrom="page">
                  <wp:posOffset>2423160</wp:posOffset>
                </wp:positionV>
                <wp:extent cx="62865" cy="4705985"/>
                <wp:effectExtent l="0" t="0" r="0" b="0"/>
                <wp:wrapNone/>
                <wp:docPr id="1102" name="Group 1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 cy="4705985"/>
                          <a:chOff x="0" y="0"/>
                          <a:chExt cx="62865" cy="4705985"/>
                        </a:xfrm>
                      </wpg:grpSpPr>
                      <wps:wsp>
                        <wps:cNvPr id="1103" name="Graphic 1103"/>
                        <wps:cNvSpPr/>
                        <wps:spPr>
                          <a:xfrm>
                            <a:off x="3175" y="0"/>
                            <a:ext cx="1270" cy="4705985"/>
                          </a:xfrm>
                          <a:custGeom>
                            <a:avLst/>
                            <a:gdLst/>
                            <a:ahLst/>
                            <a:cxnLst/>
                            <a:rect l="l" t="t" r="r" b="b"/>
                            <a:pathLst>
                              <a:path h="4705985">
                                <a:moveTo>
                                  <a:pt x="0" y="0"/>
                                </a:moveTo>
                                <a:lnTo>
                                  <a:pt x="0" y="4705984"/>
                                </a:lnTo>
                              </a:path>
                            </a:pathLst>
                          </a:custGeom>
                          <a:ln w="6350">
                            <a:solidFill>
                              <a:srgbClr val="000000"/>
                            </a:solidFill>
                            <a:prstDash val="solid"/>
                          </a:ln>
                        </wps:spPr>
                        <wps:bodyPr wrap="square" lIns="0" tIns="0" rIns="0" bIns="0" rtlCol="0">
                          <a:prstTxWarp prst="textNoShape">
                            <a:avLst/>
                          </a:prstTxWarp>
                          <a:noAutofit/>
                        </wps:bodyPr>
                      </wps:wsp>
                      <wps:wsp>
                        <wps:cNvPr id="1104" name="Graphic 1104"/>
                        <wps:cNvSpPr/>
                        <wps:spPr>
                          <a:xfrm>
                            <a:off x="45719" y="3166745"/>
                            <a:ext cx="1270" cy="585470"/>
                          </a:xfrm>
                          <a:custGeom>
                            <a:avLst/>
                            <a:gdLst/>
                            <a:ahLst/>
                            <a:cxnLst/>
                            <a:rect l="l" t="t" r="r" b="b"/>
                            <a:pathLst>
                              <a:path h="585470">
                                <a:moveTo>
                                  <a:pt x="0" y="0"/>
                                </a:moveTo>
                                <a:lnTo>
                                  <a:pt x="0" y="585469"/>
                                </a:lnTo>
                              </a:path>
                            </a:pathLst>
                          </a:custGeom>
                          <a:ln w="3175">
                            <a:solidFill>
                              <a:srgbClr val="000000"/>
                            </a:solidFill>
                            <a:prstDash val="solid"/>
                          </a:ln>
                        </wps:spPr>
                        <wps:bodyPr wrap="square" lIns="0" tIns="0" rIns="0" bIns="0" rtlCol="0">
                          <a:prstTxWarp prst="textNoShape">
                            <a:avLst/>
                          </a:prstTxWarp>
                          <a:noAutofit/>
                        </wps:bodyPr>
                      </wps:wsp>
                      <wps:wsp>
                        <wps:cNvPr id="1105" name="Graphic 1105"/>
                        <wps:cNvSpPr/>
                        <wps:spPr>
                          <a:xfrm>
                            <a:off x="52069" y="2971800"/>
                            <a:ext cx="1270" cy="597535"/>
                          </a:xfrm>
                          <a:custGeom>
                            <a:avLst/>
                            <a:gdLst/>
                            <a:ahLst/>
                            <a:cxnLst/>
                            <a:rect l="l" t="t" r="r" b="b"/>
                            <a:pathLst>
                              <a:path h="597535">
                                <a:moveTo>
                                  <a:pt x="0" y="0"/>
                                </a:moveTo>
                                <a:lnTo>
                                  <a:pt x="0" y="597534"/>
                                </a:lnTo>
                              </a:path>
                            </a:pathLst>
                          </a:custGeom>
                          <a:ln w="215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6.25pt;margin-top:190.800003pt;width:4.95pt;height:370.55pt;mso-position-horizontal-relative:page;mso-position-vertical-relative:page;z-index:16089088" id="docshapegroup381" coordorigin="725,3816" coordsize="99,7411">
                <v:line style="position:absolute" from="730,3816" to="730,11227" stroked="true" strokeweight=".5pt" strokecolor="#000000">
                  <v:stroke dashstyle="solid"/>
                </v:line>
                <v:line style="position:absolute" from="797,8803" to="797,9725" stroked="true" strokeweight=".25pt" strokecolor="#000000">
                  <v:stroke dashstyle="solid"/>
                </v:line>
                <v:line style="position:absolute" from="807,8496" to="807,9437" stroked="true" strokeweight="1.7pt" strokecolor="#000000">
                  <v:stroke dashstyle="solid"/>
                </v:line>
                <w10:wrap type="none"/>
              </v:group>
            </w:pict>
          </mc:Fallback>
        </mc:AlternateContent>
      </w:r>
    </w:p>
    <w:p w:rsidR="009657D9" w:rsidRDefault="00916ABB">
      <w:pPr>
        <w:pStyle w:val="a3"/>
        <w:ind w:left="722"/>
        <w:jc w:val="left"/>
        <w:rPr>
          <w:rFonts w:ascii="Microsoft Sans Serif"/>
          <w:sz w:val="20"/>
        </w:rPr>
      </w:pPr>
      <w:r>
        <w:rPr>
          <w:rFonts w:ascii="Microsoft Sans Serif"/>
          <w:noProof/>
          <w:sz w:val="20"/>
          <w:lang w:eastAsia="ru-RU"/>
        </w:rPr>
        <w:drawing>
          <wp:inline distT="0" distB="0" distL="0" distR="0">
            <wp:extent cx="3713651" cy="1737360"/>
            <wp:effectExtent l="0" t="0" r="0" b="0"/>
            <wp:docPr id="1106" name="Image 1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 name="Image 1106"/>
                    <pic:cNvPicPr/>
                  </pic:nvPicPr>
                  <pic:blipFill>
                    <a:blip r:embed="rId264" cstate="print"/>
                    <a:stretch>
                      <a:fillRect/>
                    </a:stretch>
                  </pic:blipFill>
                  <pic:spPr>
                    <a:xfrm>
                      <a:off x="0" y="0"/>
                      <a:ext cx="3713651" cy="1737360"/>
                    </a:xfrm>
                    <a:prstGeom prst="rect">
                      <a:avLst/>
                    </a:prstGeom>
                  </pic:spPr>
                </pic:pic>
              </a:graphicData>
            </a:graphic>
          </wp:inline>
        </w:drawing>
      </w:r>
    </w:p>
    <w:p w:rsidR="009657D9" w:rsidRDefault="00916ABB">
      <w:pPr>
        <w:pStyle w:val="a3"/>
        <w:spacing w:before="120" w:line="216" w:lineRule="auto"/>
        <w:ind w:left="531"/>
        <w:jc w:val="left"/>
      </w:pPr>
      <w:r>
        <w:t>носится навстречу мячу. Носок стопы приподнят вверх на 30-40°. Пятка</w:t>
      </w:r>
      <w:r>
        <w:rPr>
          <w:spacing w:val="-2"/>
        </w:rPr>
        <w:t xml:space="preserve"> </w:t>
      </w:r>
      <w:r>
        <w:t>стопы</w:t>
      </w:r>
      <w:r>
        <w:rPr>
          <w:spacing w:val="-2"/>
        </w:rPr>
        <w:t xml:space="preserve"> </w:t>
      </w:r>
      <w:r>
        <w:t>находится</w:t>
      </w:r>
      <w:r>
        <w:rPr>
          <w:spacing w:val="-2"/>
        </w:rPr>
        <w:t xml:space="preserve"> </w:t>
      </w:r>
      <w:r>
        <w:t>над</w:t>
      </w:r>
      <w:r>
        <w:rPr>
          <w:spacing w:val="-2"/>
        </w:rPr>
        <w:t xml:space="preserve"> </w:t>
      </w:r>
      <w:r>
        <w:t>поверхностью</w:t>
      </w:r>
      <w:r>
        <w:rPr>
          <w:spacing w:val="-2"/>
        </w:rPr>
        <w:t xml:space="preserve"> </w:t>
      </w:r>
      <w:r>
        <w:t>на</w:t>
      </w:r>
      <w:r>
        <w:rPr>
          <w:spacing w:val="-2"/>
        </w:rPr>
        <w:t xml:space="preserve"> </w:t>
      </w:r>
      <w:r>
        <w:t>расстоянии</w:t>
      </w:r>
      <w:r>
        <w:rPr>
          <w:spacing w:val="-2"/>
        </w:rPr>
        <w:t xml:space="preserve"> </w:t>
      </w:r>
      <w:r>
        <w:t>5-10</w:t>
      </w:r>
      <w:r>
        <w:rPr>
          <w:spacing w:val="-2"/>
        </w:rPr>
        <w:t xml:space="preserve"> </w:t>
      </w:r>
      <w:r>
        <w:t>см.</w:t>
      </w:r>
      <w:r>
        <w:rPr>
          <w:spacing w:val="-2"/>
        </w:rPr>
        <w:t xml:space="preserve"> </w:t>
      </w:r>
      <w:r>
        <w:t>В момент</w:t>
      </w:r>
      <w:r>
        <w:rPr>
          <w:spacing w:val="-6"/>
        </w:rPr>
        <w:t xml:space="preserve"> </w:t>
      </w:r>
      <w:r>
        <w:t>соприкосновения</w:t>
      </w:r>
      <w:r>
        <w:rPr>
          <w:spacing w:val="-8"/>
        </w:rPr>
        <w:t xml:space="preserve"> </w:t>
      </w:r>
      <w:r>
        <w:t>мяча</w:t>
      </w:r>
      <w:r>
        <w:rPr>
          <w:spacing w:val="-6"/>
        </w:rPr>
        <w:t xml:space="preserve"> </w:t>
      </w:r>
      <w:r>
        <w:t>с</w:t>
      </w:r>
      <w:r>
        <w:rPr>
          <w:spacing w:val="-6"/>
        </w:rPr>
        <w:t xml:space="preserve"> </w:t>
      </w:r>
      <w:r>
        <w:t>подошвой</w:t>
      </w:r>
      <w:r>
        <w:rPr>
          <w:spacing w:val="-6"/>
        </w:rPr>
        <w:t xml:space="preserve"> </w:t>
      </w:r>
      <w:r>
        <w:t>выполняется</w:t>
      </w:r>
      <w:r>
        <w:rPr>
          <w:spacing w:val="-6"/>
        </w:rPr>
        <w:t xml:space="preserve"> </w:t>
      </w:r>
      <w:r>
        <w:t>небольшое уступающее движение назад (рис. 209).</w:t>
      </w:r>
    </w:p>
    <w:p w:rsidR="009657D9" w:rsidRDefault="00916ABB">
      <w:pPr>
        <w:pStyle w:val="a3"/>
        <w:spacing w:line="237" w:lineRule="auto"/>
        <w:ind w:left="550" w:right="140" w:firstLine="278"/>
      </w:pPr>
      <w:r>
        <w:t>Чтобы остановить подошвой опускающийся мяч, необходимо точно рассчитать место его приземления.</w:t>
      </w:r>
    </w:p>
    <w:p w:rsidR="009657D9" w:rsidRDefault="00916ABB">
      <w:pPr>
        <w:pStyle w:val="a3"/>
        <w:spacing w:line="208" w:lineRule="auto"/>
        <w:ind w:left="564" w:right="123" w:firstLine="278"/>
      </w:pPr>
      <w:r>
        <w:t>Остановка производится в момент касания мяча земли. В этом случае подошвой стопы мяч накрывается, но не давится к земле.</w:t>
      </w:r>
    </w:p>
    <w:p w:rsidR="009657D9" w:rsidRDefault="00916ABB">
      <w:pPr>
        <w:spacing w:line="208" w:lineRule="auto"/>
        <w:ind w:left="579" w:right="104" w:firstLine="274"/>
        <w:jc w:val="both"/>
      </w:pPr>
      <w:r>
        <w:rPr>
          <w:b/>
          <w:spacing w:val="-6"/>
        </w:rPr>
        <w:t>Остановка</w:t>
      </w:r>
      <w:r>
        <w:rPr>
          <w:b/>
          <w:spacing w:val="-8"/>
        </w:rPr>
        <w:t xml:space="preserve"> </w:t>
      </w:r>
      <w:r>
        <w:rPr>
          <w:b/>
          <w:spacing w:val="-6"/>
        </w:rPr>
        <w:t>мяча</w:t>
      </w:r>
      <w:r>
        <w:rPr>
          <w:b/>
          <w:spacing w:val="-8"/>
        </w:rPr>
        <w:t xml:space="preserve"> </w:t>
      </w:r>
      <w:r>
        <w:rPr>
          <w:b/>
          <w:spacing w:val="-6"/>
        </w:rPr>
        <w:t>подъемом,</w:t>
      </w:r>
      <w:r>
        <w:rPr>
          <w:b/>
          <w:spacing w:val="-8"/>
        </w:rPr>
        <w:t xml:space="preserve"> </w:t>
      </w:r>
      <w:r>
        <w:rPr>
          <w:spacing w:val="-6"/>
        </w:rPr>
        <w:t>получившая</w:t>
      </w:r>
      <w:r>
        <w:rPr>
          <w:spacing w:val="-7"/>
        </w:rPr>
        <w:t xml:space="preserve"> </w:t>
      </w:r>
      <w:r>
        <w:rPr>
          <w:spacing w:val="-6"/>
        </w:rPr>
        <w:t>широкое</w:t>
      </w:r>
      <w:r>
        <w:rPr>
          <w:spacing w:val="-8"/>
        </w:rPr>
        <w:t xml:space="preserve"> </w:t>
      </w:r>
      <w:r>
        <w:rPr>
          <w:spacing w:val="-6"/>
        </w:rPr>
        <w:t xml:space="preserve">распространение </w:t>
      </w:r>
      <w:r>
        <w:t>в</w:t>
      </w:r>
      <w:r>
        <w:rPr>
          <w:spacing w:val="-7"/>
        </w:rPr>
        <w:t xml:space="preserve"> </w:t>
      </w:r>
      <w:r>
        <w:t>последние</w:t>
      </w:r>
      <w:r>
        <w:rPr>
          <w:spacing w:val="-6"/>
        </w:rPr>
        <w:t xml:space="preserve"> </w:t>
      </w:r>
      <w:r>
        <w:t>годы,</w:t>
      </w:r>
      <w:r>
        <w:rPr>
          <w:spacing w:val="-6"/>
        </w:rPr>
        <w:t xml:space="preserve"> </w:t>
      </w:r>
      <w:r>
        <w:t>требует</w:t>
      </w:r>
      <w:r>
        <w:rPr>
          <w:spacing w:val="-4"/>
        </w:rPr>
        <w:t xml:space="preserve"> </w:t>
      </w:r>
      <w:r>
        <w:t>точного</w:t>
      </w:r>
      <w:r>
        <w:rPr>
          <w:spacing w:val="-4"/>
        </w:rPr>
        <w:t xml:space="preserve"> </w:t>
      </w:r>
      <w:r>
        <w:t>управления</w:t>
      </w:r>
      <w:r>
        <w:rPr>
          <w:spacing w:val="-7"/>
        </w:rPr>
        <w:t xml:space="preserve"> </w:t>
      </w:r>
      <w:r>
        <w:t>системой</w:t>
      </w:r>
      <w:r>
        <w:rPr>
          <w:spacing w:val="-7"/>
        </w:rPr>
        <w:t xml:space="preserve"> </w:t>
      </w:r>
      <w:r>
        <w:t>движения.</w:t>
      </w:r>
    </w:p>
    <w:p w:rsidR="009657D9" w:rsidRDefault="00916ABB">
      <w:pPr>
        <w:pStyle w:val="a3"/>
        <w:spacing w:line="208" w:lineRule="auto"/>
        <w:ind w:left="584" w:right="88" w:firstLine="283"/>
      </w:pPr>
      <w:r>
        <w:t>При остановке мячей, опускающихся с высокой траекторией, стопа</w:t>
      </w:r>
      <w:r>
        <w:rPr>
          <w:spacing w:val="-4"/>
        </w:rPr>
        <w:t xml:space="preserve"> </w:t>
      </w:r>
      <w:r>
        <w:t>останавливающей</w:t>
      </w:r>
      <w:r>
        <w:rPr>
          <w:spacing w:val="-4"/>
        </w:rPr>
        <w:t xml:space="preserve"> </w:t>
      </w:r>
      <w:r>
        <w:t>ноги</w:t>
      </w:r>
      <w:r>
        <w:rPr>
          <w:spacing w:val="-4"/>
        </w:rPr>
        <w:t xml:space="preserve"> </w:t>
      </w:r>
      <w:r>
        <w:t>расположена</w:t>
      </w:r>
      <w:r>
        <w:rPr>
          <w:spacing w:val="-4"/>
        </w:rPr>
        <w:t xml:space="preserve"> </w:t>
      </w:r>
      <w:r>
        <w:t>параллельно</w:t>
      </w:r>
      <w:r>
        <w:rPr>
          <w:spacing w:val="-4"/>
        </w:rPr>
        <w:t xml:space="preserve"> </w:t>
      </w:r>
      <w:r>
        <w:t>земле.</w:t>
      </w:r>
      <w:r>
        <w:rPr>
          <w:spacing w:val="-4"/>
        </w:rPr>
        <w:t xml:space="preserve"> </w:t>
      </w:r>
      <w:r>
        <w:t>Мяч принимается на нижнюю часть подъема (ближе к пальцам). Усту- пающее движение производится вниз-назад (рис. 210).</w:t>
      </w:r>
    </w:p>
    <w:p w:rsidR="009657D9" w:rsidRDefault="00916ABB">
      <w:pPr>
        <w:pStyle w:val="a3"/>
        <w:spacing w:before="3" w:line="208" w:lineRule="auto"/>
        <w:ind w:left="612" w:right="54" w:firstLine="274"/>
      </w:pPr>
      <w:r>
        <w:rPr>
          <w:b/>
        </w:rPr>
        <w:t>Остановка</w:t>
      </w:r>
      <w:r>
        <w:rPr>
          <w:b/>
          <w:spacing w:val="-14"/>
        </w:rPr>
        <w:t xml:space="preserve"> </w:t>
      </w:r>
      <w:r>
        <w:rPr>
          <w:b/>
        </w:rPr>
        <w:t>мяча</w:t>
      </w:r>
      <w:r>
        <w:rPr>
          <w:b/>
          <w:spacing w:val="-14"/>
        </w:rPr>
        <w:t xml:space="preserve"> </w:t>
      </w:r>
      <w:r>
        <w:rPr>
          <w:b/>
        </w:rPr>
        <w:t>бедром</w:t>
      </w:r>
      <w:r>
        <w:rPr>
          <w:b/>
          <w:spacing w:val="-14"/>
        </w:rPr>
        <w:t xml:space="preserve"> </w:t>
      </w:r>
      <w:r>
        <w:t>часто</w:t>
      </w:r>
      <w:r>
        <w:rPr>
          <w:spacing w:val="-13"/>
        </w:rPr>
        <w:t xml:space="preserve"> </w:t>
      </w:r>
      <w:r>
        <w:t>используется</w:t>
      </w:r>
      <w:r>
        <w:rPr>
          <w:spacing w:val="-14"/>
        </w:rPr>
        <w:t xml:space="preserve"> </w:t>
      </w:r>
      <w:r>
        <w:t>в</w:t>
      </w:r>
      <w:r>
        <w:rPr>
          <w:spacing w:val="-14"/>
        </w:rPr>
        <w:t xml:space="preserve"> </w:t>
      </w:r>
      <w:r>
        <w:t>современном</w:t>
      </w:r>
      <w:r>
        <w:rPr>
          <w:spacing w:val="-14"/>
        </w:rPr>
        <w:t xml:space="preserve"> </w:t>
      </w:r>
      <w:r>
        <w:t>фут- боле. Объясняется это тем, что бедром можно останавливать опус- кающиеся</w:t>
      </w:r>
      <w:r>
        <w:rPr>
          <w:spacing w:val="-7"/>
        </w:rPr>
        <w:t xml:space="preserve"> </w:t>
      </w:r>
      <w:r>
        <w:t>с</w:t>
      </w:r>
      <w:r>
        <w:rPr>
          <w:spacing w:val="-4"/>
        </w:rPr>
        <w:t xml:space="preserve"> </w:t>
      </w:r>
      <w:r>
        <w:t>различной</w:t>
      </w:r>
      <w:r>
        <w:rPr>
          <w:spacing w:val="-6"/>
        </w:rPr>
        <w:t xml:space="preserve"> </w:t>
      </w:r>
      <w:r>
        <w:t>траекторией</w:t>
      </w:r>
      <w:r>
        <w:rPr>
          <w:spacing w:val="-5"/>
        </w:rPr>
        <w:t xml:space="preserve"> </w:t>
      </w:r>
      <w:r>
        <w:t>мячи.</w:t>
      </w:r>
      <w:r>
        <w:rPr>
          <w:spacing w:val="-5"/>
        </w:rPr>
        <w:t xml:space="preserve"> </w:t>
      </w:r>
      <w:r>
        <w:t>Кроме</w:t>
      </w:r>
      <w:r>
        <w:rPr>
          <w:spacing w:val="-4"/>
        </w:rPr>
        <w:t xml:space="preserve"> </w:t>
      </w:r>
      <w:r>
        <w:t>того,</w:t>
      </w:r>
      <w:r>
        <w:rPr>
          <w:spacing w:val="-5"/>
        </w:rPr>
        <w:t xml:space="preserve"> </w:t>
      </w:r>
      <w:r>
        <w:t>способ</w:t>
      </w:r>
      <w:r>
        <w:rPr>
          <w:spacing w:val="-4"/>
        </w:rPr>
        <w:t xml:space="preserve"> </w:t>
      </w:r>
      <w:r>
        <w:t>очень надежен, так как останавливающая поверхность велика, а аморти- зирующий путь значителен.</w:t>
      </w:r>
    </w:p>
    <w:p w:rsidR="009657D9" w:rsidRDefault="00916ABB">
      <w:pPr>
        <w:pStyle w:val="a3"/>
        <w:spacing w:before="3" w:line="204" w:lineRule="auto"/>
        <w:ind w:left="641" w:right="38" w:firstLine="278"/>
      </w:pPr>
      <w:r>
        <w:t>В</w:t>
      </w:r>
      <w:r>
        <w:rPr>
          <w:spacing w:val="-3"/>
        </w:rPr>
        <w:t xml:space="preserve"> </w:t>
      </w:r>
      <w:r>
        <w:t>подготовительной</w:t>
      </w:r>
      <w:r>
        <w:rPr>
          <w:spacing w:val="-5"/>
        </w:rPr>
        <w:t xml:space="preserve"> </w:t>
      </w:r>
      <w:r>
        <w:t>фазе</w:t>
      </w:r>
      <w:r>
        <w:rPr>
          <w:spacing w:val="-4"/>
        </w:rPr>
        <w:t xml:space="preserve"> </w:t>
      </w:r>
      <w:r>
        <w:t>бедро</w:t>
      </w:r>
      <w:r>
        <w:rPr>
          <w:spacing w:val="-5"/>
        </w:rPr>
        <w:t xml:space="preserve"> </w:t>
      </w:r>
      <w:r>
        <w:t>выносится</w:t>
      </w:r>
      <w:r>
        <w:rPr>
          <w:spacing w:val="-3"/>
        </w:rPr>
        <w:t xml:space="preserve"> </w:t>
      </w:r>
      <w:r>
        <w:t>вперед.</w:t>
      </w:r>
      <w:r>
        <w:rPr>
          <w:spacing w:val="-5"/>
        </w:rPr>
        <w:t xml:space="preserve"> </w:t>
      </w:r>
      <w:r>
        <w:t>Угол</w:t>
      </w:r>
      <w:r>
        <w:rPr>
          <w:spacing w:val="-2"/>
        </w:rPr>
        <w:t xml:space="preserve"> </w:t>
      </w:r>
      <w:r>
        <w:t>его</w:t>
      </w:r>
      <w:r>
        <w:rPr>
          <w:spacing w:val="-5"/>
        </w:rPr>
        <w:t xml:space="preserve"> </w:t>
      </w:r>
      <w:r>
        <w:t>сги- бания зависит от траектории полета мяча, бедро должно быть под прямым углом к опускающемуся мячу.</w:t>
      </w:r>
      <w:r>
        <w:rPr>
          <w:spacing w:val="-1"/>
        </w:rPr>
        <w:t xml:space="preserve"> </w:t>
      </w:r>
      <w:r>
        <w:t>Мяч</w:t>
      </w:r>
      <w:r>
        <w:rPr>
          <w:spacing w:val="-2"/>
        </w:rPr>
        <w:t xml:space="preserve"> </w:t>
      </w:r>
      <w:r>
        <w:t>соприкасается</w:t>
      </w:r>
      <w:r>
        <w:rPr>
          <w:spacing w:val="-2"/>
        </w:rPr>
        <w:t xml:space="preserve"> </w:t>
      </w:r>
      <w:r>
        <w:t>со</w:t>
      </w:r>
      <w:r>
        <w:rPr>
          <w:spacing w:val="-1"/>
        </w:rPr>
        <w:t xml:space="preserve"> </w:t>
      </w:r>
      <w:r>
        <w:t>сред- ней частью бедра. Уступающее движение выполняется вниз-назад.</w:t>
      </w:r>
    </w:p>
    <w:p w:rsidR="009657D9" w:rsidRDefault="00916ABB">
      <w:pPr>
        <w:pStyle w:val="a3"/>
        <w:spacing w:before="8"/>
        <w:jc w:val="left"/>
        <w:rPr>
          <w:sz w:val="14"/>
        </w:rPr>
      </w:pPr>
      <w:r>
        <w:rPr>
          <w:noProof/>
          <w:lang w:eastAsia="ru-RU"/>
        </w:rPr>
        <w:drawing>
          <wp:anchor distT="0" distB="0" distL="0" distR="0" simplePos="0" relativeHeight="487945728" behindDoc="1" locked="0" layoutInCell="1" allowOverlap="1">
            <wp:simplePos x="0" y="0"/>
            <wp:positionH relativeFrom="page">
              <wp:posOffset>1060475</wp:posOffset>
            </wp:positionH>
            <wp:positionV relativeFrom="paragraph">
              <wp:posOffset>176021</wp:posOffset>
            </wp:positionV>
            <wp:extent cx="1900626" cy="1365504"/>
            <wp:effectExtent l="0" t="0" r="0" b="0"/>
            <wp:wrapTopAndBottom/>
            <wp:docPr id="1107" name="Image 1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7" name="Image 1107"/>
                    <pic:cNvPicPr/>
                  </pic:nvPicPr>
                  <pic:blipFill>
                    <a:blip r:embed="rId265" cstate="print"/>
                    <a:stretch>
                      <a:fillRect/>
                    </a:stretch>
                  </pic:blipFill>
                  <pic:spPr>
                    <a:xfrm>
                      <a:off x="0" y="0"/>
                      <a:ext cx="1900626" cy="1365504"/>
                    </a:xfrm>
                    <a:prstGeom prst="rect">
                      <a:avLst/>
                    </a:prstGeom>
                  </pic:spPr>
                </pic:pic>
              </a:graphicData>
            </a:graphic>
          </wp:anchor>
        </w:drawing>
      </w:r>
      <w:r>
        <w:rPr>
          <w:noProof/>
          <w:lang w:eastAsia="ru-RU"/>
        </w:rPr>
        <w:drawing>
          <wp:anchor distT="0" distB="0" distL="0" distR="0" simplePos="0" relativeHeight="487946240" behindDoc="1" locked="0" layoutInCell="1" allowOverlap="1">
            <wp:simplePos x="0" y="0"/>
            <wp:positionH relativeFrom="page">
              <wp:posOffset>3148551</wp:posOffset>
            </wp:positionH>
            <wp:positionV relativeFrom="paragraph">
              <wp:posOffset>123104</wp:posOffset>
            </wp:positionV>
            <wp:extent cx="1850160" cy="1365504"/>
            <wp:effectExtent l="0" t="0" r="0" b="0"/>
            <wp:wrapTopAndBottom/>
            <wp:docPr id="1108" name="Image 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8" name="Image 1108"/>
                    <pic:cNvPicPr/>
                  </pic:nvPicPr>
                  <pic:blipFill>
                    <a:blip r:embed="rId266" cstate="print"/>
                    <a:stretch>
                      <a:fillRect/>
                    </a:stretch>
                  </pic:blipFill>
                  <pic:spPr>
                    <a:xfrm>
                      <a:off x="0" y="0"/>
                      <a:ext cx="1850160" cy="1365504"/>
                    </a:xfrm>
                    <a:prstGeom prst="rect">
                      <a:avLst/>
                    </a:prstGeom>
                  </pic:spPr>
                </pic:pic>
              </a:graphicData>
            </a:graphic>
          </wp:anchor>
        </w:drawing>
      </w:r>
    </w:p>
    <w:p w:rsidR="009657D9" w:rsidRDefault="009657D9">
      <w:pPr>
        <w:pStyle w:val="a3"/>
        <w:spacing w:before="33"/>
        <w:jc w:val="left"/>
      </w:pPr>
    </w:p>
    <w:p w:rsidR="009657D9" w:rsidRDefault="00916ABB">
      <w:pPr>
        <w:ind w:left="723"/>
        <w:rPr>
          <w:rFonts w:ascii="Microsoft Sans Serif"/>
          <w:sz w:val="20"/>
        </w:rPr>
      </w:pPr>
      <w:r>
        <w:rPr>
          <w:rFonts w:ascii="Microsoft Sans Serif"/>
          <w:spacing w:val="-5"/>
          <w:sz w:val="20"/>
        </w:rPr>
        <w:t>408</w:t>
      </w:r>
    </w:p>
    <w:p w:rsidR="009657D9" w:rsidRDefault="00916ABB">
      <w:pPr>
        <w:pStyle w:val="a3"/>
        <w:spacing w:before="123" w:line="204" w:lineRule="auto"/>
        <w:ind w:left="695" w:right="512" w:firstLine="273"/>
      </w:pPr>
      <w:r>
        <w:br w:type="column"/>
      </w:r>
      <w:r>
        <w:rPr>
          <w:b/>
        </w:rPr>
        <w:lastRenderedPageBreak/>
        <w:t>Остановки</w:t>
      </w:r>
      <w:r>
        <w:rPr>
          <w:b/>
          <w:spacing w:val="-10"/>
        </w:rPr>
        <w:t xml:space="preserve"> </w:t>
      </w:r>
      <w:r>
        <w:rPr>
          <w:b/>
        </w:rPr>
        <w:t>мяча</w:t>
      </w:r>
      <w:r>
        <w:rPr>
          <w:b/>
          <w:spacing w:val="-10"/>
        </w:rPr>
        <w:t xml:space="preserve"> </w:t>
      </w:r>
      <w:r>
        <w:rPr>
          <w:b/>
        </w:rPr>
        <w:t>с</w:t>
      </w:r>
      <w:r>
        <w:rPr>
          <w:b/>
          <w:spacing w:val="-10"/>
        </w:rPr>
        <w:t xml:space="preserve"> </w:t>
      </w:r>
      <w:r>
        <w:rPr>
          <w:b/>
        </w:rPr>
        <w:t>переводом.</w:t>
      </w:r>
      <w:r>
        <w:rPr>
          <w:b/>
          <w:spacing w:val="-10"/>
        </w:rPr>
        <w:t xml:space="preserve"> </w:t>
      </w:r>
      <w:r>
        <w:rPr>
          <w:b/>
        </w:rPr>
        <w:t>В</w:t>
      </w:r>
      <w:r>
        <w:rPr>
          <w:b/>
          <w:spacing w:val="-8"/>
        </w:rPr>
        <w:t xml:space="preserve"> </w:t>
      </w:r>
      <w:r>
        <w:t>современном</w:t>
      </w:r>
      <w:r>
        <w:rPr>
          <w:spacing w:val="-11"/>
        </w:rPr>
        <w:t xml:space="preserve"> </w:t>
      </w:r>
      <w:r>
        <w:t>футболе</w:t>
      </w:r>
      <w:r>
        <w:rPr>
          <w:spacing w:val="-10"/>
        </w:rPr>
        <w:t xml:space="preserve"> </w:t>
      </w:r>
      <w:r>
        <w:t>все</w:t>
      </w:r>
      <w:r>
        <w:rPr>
          <w:spacing w:val="-10"/>
        </w:rPr>
        <w:t xml:space="preserve"> </w:t>
      </w:r>
      <w:r>
        <w:t>реже используют остановки без перевода, так как они замедляют темп игры и приходится выполнять дополнительные действия, чтобы эффективно использовать игровую ситуацию.</w:t>
      </w:r>
    </w:p>
    <w:p w:rsidR="009657D9" w:rsidRDefault="00916ABB">
      <w:pPr>
        <w:pStyle w:val="a3"/>
        <w:spacing w:before="4" w:line="204" w:lineRule="auto"/>
        <w:ind w:left="681" w:right="516" w:firstLine="283"/>
      </w:pPr>
      <w:r>
        <w:t>Современный футбол характеризуется тем, что футболисты еще до приема (остановки) мяча должны принять решение о дальней- ших</w:t>
      </w:r>
      <w:r>
        <w:rPr>
          <w:spacing w:val="-13"/>
        </w:rPr>
        <w:t xml:space="preserve"> </w:t>
      </w:r>
      <w:r>
        <w:t>действиях.</w:t>
      </w:r>
      <w:r>
        <w:rPr>
          <w:spacing w:val="-12"/>
        </w:rPr>
        <w:t xml:space="preserve"> </w:t>
      </w:r>
      <w:r>
        <w:t>Остановки</w:t>
      </w:r>
      <w:r>
        <w:rPr>
          <w:spacing w:val="-12"/>
        </w:rPr>
        <w:t xml:space="preserve"> </w:t>
      </w:r>
      <w:r>
        <w:t>с</w:t>
      </w:r>
      <w:r>
        <w:rPr>
          <w:spacing w:val="-13"/>
        </w:rPr>
        <w:t xml:space="preserve"> </w:t>
      </w:r>
      <w:r>
        <w:t>переводом</w:t>
      </w:r>
      <w:r>
        <w:rPr>
          <w:spacing w:val="-13"/>
        </w:rPr>
        <w:t xml:space="preserve"> </w:t>
      </w:r>
      <w:r>
        <w:t>как</w:t>
      </w:r>
      <w:r>
        <w:rPr>
          <w:spacing w:val="-12"/>
        </w:rPr>
        <w:t xml:space="preserve"> </w:t>
      </w:r>
      <w:r>
        <w:t>раз</w:t>
      </w:r>
      <w:r>
        <w:rPr>
          <w:spacing w:val="-13"/>
        </w:rPr>
        <w:t xml:space="preserve"> </w:t>
      </w:r>
      <w:r>
        <w:t>и</w:t>
      </w:r>
      <w:r>
        <w:rPr>
          <w:spacing w:val="-12"/>
        </w:rPr>
        <w:t xml:space="preserve"> </w:t>
      </w:r>
      <w:r>
        <w:t>позволяют</w:t>
      </w:r>
      <w:r>
        <w:rPr>
          <w:spacing w:val="-14"/>
        </w:rPr>
        <w:t xml:space="preserve"> </w:t>
      </w:r>
      <w:r>
        <w:t>не</w:t>
      </w:r>
      <w:r>
        <w:rPr>
          <w:spacing w:val="-13"/>
        </w:rPr>
        <w:t xml:space="preserve"> </w:t>
      </w:r>
      <w:r>
        <w:t xml:space="preserve">толь- ко погасить скорость катящегося или летящего мяча, но и целенап- равленно изменить его направление, подготовиться к дальнейшим </w:t>
      </w:r>
      <w:r>
        <w:rPr>
          <w:spacing w:val="-2"/>
        </w:rPr>
        <w:t>действиям.</w:t>
      </w:r>
    </w:p>
    <w:p w:rsidR="009657D9" w:rsidRDefault="00916ABB">
      <w:pPr>
        <w:pStyle w:val="a3"/>
        <w:spacing w:before="31" w:line="192" w:lineRule="auto"/>
        <w:ind w:left="690" w:right="543" w:firstLine="273"/>
      </w:pPr>
      <w:r>
        <w:t>Переводы преимущественно выполняются в сторону (вправо, влево) или назад (за спину).</w:t>
      </w:r>
    </w:p>
    <w:p w:rsidR="009657D9" w:rsidRDefault="00916ABB">
      <w:pPr>
        <w:spacing w:before="2" w:line="204" w:lineRule="auto"/>
        <w:ind w:left="676" w:right="525" w:firstLine="273"/>
        <w:jc w:val="both"/>
      </w:pPr>
      <w:r>
        <w:rPr>
          <w:b/>
          <w:spacing w:val="-8"/>
        </w:rPr>
        <w:t>Перевод</w:t>
      </w:r>
      <w:r>
        <w:rPr>
          <w:b/>
        </w:rPr>
        <w:t xml:space="preserve"> </w:t>
      </w:r>
      <w:r>
        <w:rPr>
          <w:b/>
          <w:spacing w:val="-8"/>
        </w:rPr>
        <w:t>мяча</w:t>
      </w:r>
      <w:r>
        <w:rPr>
          <w:b/>
          <w:spacing w:val="-2"/>
        </w:rPr>
        <w:t xml:space="preserve"> </w:t>
      </w:r>
      <w:r>
        <w:rPr>
          <w:b/>
          <w:spacing w:val="-8"/>
        </w:rPr>
        <w:t>внутренней</w:t>
      </w:r>
      <w:r>
        <w:rPr>
          <w:b/>
          <w:spacing w:val="-2"/>
        </w:rPr>
        <w:t xml:space="preserve"> </w:t>
      </w:r>
      <w:r>
        <w:rPr>
          <w:b/>
          <w:spacing w:val="-8"/>
        </w:rPr>
        <w:t>частью</w:t>
      </w:r>
      <w:r>
        <w:rPr>
          <w:b/>
          <w:spacing w:val="-2"/>
        </w:rPr>
        <w:t xml:space="preserve"> </w:t>
      </w:r>
      <w:r>
        <w:rPr>
          <w:b/>
          <w:spacing w:val="-8"/>
        </w:rPr>
        <w:t>подъема.</w:t>
      </w:r>
      <w:r>
        <w:rPr>
          <w:b/>
        </w:rPr>
        <w:t xml:space="preserve"> </w:t>
      </w:r>
      <w:r>
        <w:rPr>
          <w:spacing w:val="-8"/>
        </w:rPr>
        <w:t>Данным</w:t>
      </w:r>
      <w:r>
        <w:rPr>
          <w:spacing w:val="-2"/>
        </w:rPr>
        <w:t xml:space="preserve"> </w:t>
      </w:r>
      <w:r>
        <w:rPr>
          <w:spacing w:val="-8"/>
        </w:rPr>
        <w:t>способом</w:t>
      </w:r>
      <w:r>
        <w:t xml:space="preserve"> </w:t>
      </w:r>
      <w:r>
        <w:rPr>
          <w:spacing w:val="-8"/>
        </w:rPr>
        <w:t xml:space="preserve">мяч </w:t>
      </w:r>
      <w:r>
        <w:rPr>
          <w:spacing w:val="-2"/>
        </w:rPr>
        <w:t>преимущественно</w:t>
      </w:r>
      <w:r>
        <w:rPr>
          <w:spacing w:val="-7"/>
        </w:rPr>
        <w:t xml:space="preserve"> </w:t>
      </w:r>
      <w:r>
        <w:rPr>
          <w:spacing w:val="-2"/>
        </w:rPr>
        <w:t>переводится</w:t>
      </w:r>
      <w:r>
        <w:rPr>
          <w:spacing w:val="-5"/>
        </w:rPr>
        <w:t xml:space="preserve"> </w:t>
      </w:r>
      <w:r>
        <w:rPr>
          <w:spacing w:val="-2"/>
        </w:rPr>
        <w:t>в</w:t>
      </w:r>
      <w:r>
        <w:rPr>
          <w:spacing w:val="-7"/>
        </w:rPr>
        <w:t xml:space="preserve"> </w:t>
      </w:r>
      <w:r>
        <w:rPr>
          <w:spacing w:val="-2"/>
        </w:rPr>
        <w:t>сторону</w:t>
      </w:r>
      <w:r>
        <w:rPr>
          <w:spacing w:val="-7"/>
        </w:rPr>
        <w:t xml:space="preserve"> </w:t>
      </w:r>
      <w:r>
        <w:rPr>
          <w:spacing w:val="-2"/>
        </w:rPr>
        <w:t>или</w:t>
      </w:r>
      <w:r>
        <w:rPr>
          <w:spacing w:val="-7"/>
        </w:rPr>
        <w:t xml:space="preserve"> </w:t>
      </w:r>
      <w:r>
        <w:rPr>
          <w:spacing w:val="-2"/>
        </w:rPr>
        <w:t>за</w:t>
      </w:r>
      <w:r>
        <w:rPr>
          <w:spacing w:val="-6"/>
        </w:rPr>
        <w:t xml:space="preserve"> </w:t>
      </w:r>
      <w:r>
        <w:rPr>
          <w:spacing w:val="-2"/>
        </w:rPr>
        <w:t>спину.</w:t>
      </w:r>
      <w:r>
        <w:rPr>
          <w:spacing w:val="-4"/>
        </w:rPr>
        <w:t xml:space="preserve"> </w:t>
      </w:r>
      <w:r>
        <w:rPr>
          <w:spacing w:val="-2"/>
        </w:rPr>
        <w:t>Исходное</w:t>
      </w:r>
      <w:r>
        <w:rPr>
          <w:spacing w:val="-6"/>
        </w:rPr>
        <w:t xml:space="preserve"> </w:t>
      </w:r>
      <w:r>
        <w:rPr>
          <w:spacing w:val="-2"/>
        </w:rPr>
        <w:t xml:space="preserve">по- </w:t>
      </w:r>
      <w:r>
        <w:t>ложение - вполоборота к опускающемуся мячу (рис. 211).</w:t>
      </w:r>
    </w:p>
    <w:p w:rsidR="009657D9" w:rsidRDefault="00916ABB">
      <w:pPr>
        <w:spacing w:before="4" w:line="204" w:lineRule="auto"/>
        <w:ind w:left="676" w:right="523" w:firstLine="278"/>
        <w:jc w:val="both"/>
      </w:pPr>
      <w:r>
        <w:rPr>
          <w:b/>
          <w:spacing w:val="-2"/>
        </w:rPr>
        <w:t>Перевод</w:t>
      </w:r>
      <w:r>
        <w:rPr>
          <w:b/>
          <w:spacing w:val="-6"/>
        </w:rPr>
        <w:t xml:space="preserve"> </w:t>
      </w:r>
      <w:r>
        <w:rPr>
          <w:b/>
          <w:spacing w:val="-2"/>
        </w:rPr>
        <w:t>мяча</w:t>
      </w:r>
      <w:r>
        <w:rPr>
          <w:b/>
          <w:spacing w:val="-7"/>
        </w:rPr>
        <w:t xml:space="preserve"> </w:t>
      </w:r>
      <w:r>
        <w:rPr>
          <w:b/>
          <w:spacing w:val="-2"/>
        </w:rPr>
        <w:t>внешней</w:t>
      </w:r>
      <w:r>
        <w:rPr>
          <w:b/>
          <w:spacing w:val="-7"/>
        </w:rPr>
        <w:t xml:space="preserve"> </w:t>
      </w:r>
      <w:r>
        <w:rPr>
          <w:b/>
          <w:spacing w:val="-2"/>
        </w:rPr>
        <w:t>частью</w:t>
      </w:r>
      <w:r>
        <w:rPr>
          <w:b/>
          <w:spacing w:val="-8"/>
        </w:rPr>
        <w:t xml:space="preserve"> </w:t>
      </w:r>
      <w:r>
        <w:rPr>
          <w:b/>
          <w:spacing w:val="-2"/>
        </w:rPr>
        <w:t>подъема.</w:t>
      </w:r>
      <w:r>
        <w:rPr>
          <w:b/>
          <w:spacing w:val="-6"/>
        </w:rPr>
        <w:t xml:space="preserve"> </w:t>
      </w:r>
      <w:r>
        <w:rPr>
          <w:spacing w:val="-2"/>
        </w:rPr>
        <w:t>Исходное</w:t>
      </w:r>
      <w:r>
        <w:rPr>
          <w:spacing w:val="-7"/>
        </w:rPr>
        <w:t xml:space="preserve"> </w:t>
      </w:r>
      <w:r>
        <w:rPr>
          <w:spacing w:val="-2"/>
        </w:rPr>
        <w:t>положение</w:t>
      </w:r>
      <w:r>
        <w:rPr>
          <w:spacing w:val="-5"/>
        </w:rPr>
        <w:t xml:space="preserve"> </w:t>
      </w:r>
      <w:r>
        <w:rPr>
          <w:spacing w:val="-2"/>
        </w:rPr>
        <w:t xml:space="preserve">- </w:t>
      </w:r>
      <w:r>
        <w:t>лицом к опускающемуся мячу (рис. 212).</w:t>
      </w:r>
    </w:p>
    <w:p w:rsidR="009657D9" w:rsidRDefault="00916ABB">
      <w:pPr>
        <w:pStyle w:val="a3"/>
        <w:spacing w:before="2" w:line="204" w:lineRule="auto"/>
        <w:ind w:left="681" w:right="540" w:firstLine="273"/>
      </w:pPr>
      <w:r>
        <w:rPr>
          <w:b/>
          <w:spacing w:val="-2"/>
        </w:rPr>
        <w:t>Остановка</w:t>
      </w:r>
      <w:r>
        <w:rPr>
          <w:b/>
          <w:spacing w:val="-12"/>
        </w:rPr>
        <w:t xml:space="preserve"> </w:t>
      </w:r>
      <w:r>
        <w:rPr>
          <w:b/>
          <w:spacing w:val="-2"/>
        </w:rPr>
        <w:t>мяча</w:t>
      </w:r>
      <w:r>
        <w:rPr>
          <w:b/>
          <w:spacing w:val="-12"/>
        </w:rPr>
        <w:t xml:space="preserve"> </w:t>
      </w:r>
      <w:r>
        <w:rPr>
          <w:b/>
          <w:spacing w:val="-2"/>
        </w:rPr>
        <w:t>грудью.</w:t>
      </w:r>
      <w:r>
        <w:rPr>
          <w:b/>
          <w:spacing w:val="-12"/>
        </w:rPr>
        <w:t xml:space="preserve"> </w:t>
      </w:r>
      <w:r>
        <w:rPr>
          <w:spacing w:val="-2"/>
        </w:rPr>
        <w:t>Выполнение</w:t>
      </w:r>
      <w:r>
        <w:rPr>
          <w:spacing w:val="-11"/>
        </w:rPr>
        <w:t xml:space="preserve"> </w:t>
      </w:r>
      <w:r>
        <w:rPr>
          <w:spacing w:val="-2"/>
        </w:rPr>
        <w:t>остановки</w:t>
      </w:r>
      <w:r>
        <w:rPr>
          <w:spacing w:val="-12"/>
        </w:rPr>
        <w:t xml:space="preserve"> </w:t>
      </w:r>
      <w:r>
        <w:rPr>
          <w:spacing w:val="-2"/>
        </w:rPr>
        <w:t>основано</w:t>
      </w:r>
      <w:r>
        <w:rPr>
          <w:spacing w:val="-12"/>
        </w:rPr>
        <w:t xml:space="preserve"> </w:t>
      </w:r>
      <w:r>
        <w:rPr>
          <w:spacing w:val="-2"/>
        </w:rPr>
        <w:t>на</w:t>
      </w:r>
      <w:r>
        <w:rPr>
          <w:spacing w:val="-12"/>
        </w:rPr>
        <w:t xml:space="preserve"> </w:t>
      </w:r>
      <w:r>
        <w:rPr>
          <w:spacing w:val="-2"/>
        </w:rPr>
        <w:t xml:space="preserve">тех </w:t>
      </w:r>
      <w:r>
        <w:t>же принципах амортизации и уступающего движения. Остановке мяча грудью свойственна трехфазовая структура движения.</w:t>
      </w:r>
    </w:p>
    <w:p w:rsidR="009657D9" w:rsidRDefault="00916ABB">
      <w:pPr>
        <w:pStyle w:val="a3"/>
        <w:spacing w:before="2" w:line="204" w:lineRule="auto"/>
        <w:ind w:left="676" w:right="540" w:firstLine="278"/>
      </w:pPr>
      <w:r>
        <w:rPr>
          <w:noProof/>
          <w:lang w:eastAsia="ru-RU"/>
        </w:rPr>
        <mc:AlternateContent>
          <mc:Choice Requires="wps">
            <w:drawing>
              <wp:anchor distT="0" distB="0" distL="0" distR="0" simplePos="0" relativeHeight="16089600" behindDoc="0" locked="0" layoutInCell="1" allowOverlap="1">
                <wp:simplePos x="0" y="0"/>
                <wp:positionH relativeFrom="page">
                  <wp:posOffset>5377179</wp:posOffset>
                </wp:positionH>
                <wp:positionV relativeFrom="paragraph">
                  <wp:posOffset>1913569</wp:posOffset>
                </wp:positionV>
                <wp:extent cx="1270" cy="2313305"/>
                <wp:effectExtent l="0" t="0" r="0" b="0"/>
                <wp:wrapNone/>
                <wp:docPr id="1109" name="Graphic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13305"/>
                        </a:xfrm>
                        <a:custGeom>
                          <a:avLst/>
                          <a:gdLst/>
                          <a:ahLst/>
                          <a:cxnLst/>
                          <a:rect l="l" t="t" r="r" b="b"/>
                          <a:pathLst>
                            <a:path h="2313305">
                              <a:moveTo>
                                <a:pt x="0" y="0"/>
                              </a:moveTo>
                              <a:lnTo>
                                <a:pt x="0" y="231330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89600" from="423.399994pt,150.674789pt" to="423.399994pt,332.824789pt" stroked="true" strokeweight=".5pt" strokecolor="#000000">
                <v:stroke dashstyle="solid"/>
                <w10:wrap type="none"/>
              </v:line>
            </w:pict>
          </mc:Fallback>
        </mc:AlternateContent>
      </w:r>
      <w:r>
        <w:t xml:space="preserve">В </w:t>
      </w:r>
      <w:r>
        <w:rPr>
          <w:i/>
        </w:rPr>
        <w:t xml:space="preserve">подготовительной фазе </w:t>
      </w:r>
      <w:r>
        <w:t>принимается целесообразное для ос- тановки положение: футболист располагается лицом к мячу; стой-</w:t>
      </w:r>
    </w:p>
    <w:p w:rsidR="009657D9" w:rsidRDefault="00916ABB">
      <w:pPr>
        <w:pStyle w:val="a3"/>
        <w:spacing w:before="9"/>
        <w:jc w:val="left"/>
        <w:rPr>
          <w:sz w:val="17"/>
        </w:rPr>
      </w:pPr>
      <w:r>
        <w:rPr>
          <w:noProof/>
          <w:lang w:eastAsia="ru-RU"/>
        </w:rPr>
        <w:drawing>
          <wp:anchor distT="0" distB="0" distL="0" distR="0" simplePos="0" relativeHeight="487946752" behindDoc="1" locked="0" layoutInCell="1" allowOverlap="1">
            <wp:simplePos x="0" y="0"/>
            <wp:positionH relativeFrom="page">
              <wp:posOffset>5504815</wp:posOffset>
            </wp:positionH>
            <wp:positionV relativeFrom="paragraph">
              <wp:posOffset>145689</wp:posOffset>
            </wp:positionV>
            <wp:extent cx="4101468" cy="1603248"/>
            <wp:effectExtent l="0" t="0" r="0" b="0"/>
            <wp:wrapTopAndBottom/>
            <wp:docPr id="1110" name="Imag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0" name="Image 1110"/>
                    <pic:cNvPicPr/>
                  </pic:nvPicPr>
                  <pic:blipFill>
                    <a:blip r:embed="rId267" cstate="print"/>
                    <a:stretch>
                      <a:fillRect/>
                    </a:stretch>
                  </pic:blipFill>
                  <pic:spPr>
                    <a:xfrm>
                      <a:off x="0" y="0"/>
                      <a:ext cx="4101468" cy="1603248"/>
                    </a:xfrm>
                    <a:prstGeom prst="rect">
                      <a:avLst/>
                    </a:prstGeom>
                  </pic:spPr>
                </pic:pic>
              </a:graphicData>
            </a:graphic>
          </wp:anchor>
        </w:drawing>
      </w:r>
      <w:r>
        <w:rPr>
          <w:noProof/>
          <w:lang w:eastAsia="ru-RU"/>
        </w:rPr>
        <w:drawing>
          <wp:anchor distT="0" distB="0" distL="0" distR="0" simplePos="0" relativeHeight="487947264" behindDoc="1" locked="0" layoutInCell="1" allowOverlap="1">
            <wp:simplePos x="0" y="0"/>
            <wp:positionH relativeFrom="page">
              <wp:posOffset>5638800</wp:posOffset>
            </wp:positionH>
            <wp:positionV relativeFrom="paragraph">
              <wp:posOffset>1958436</wp:posOffset>
            </wp:positionV>
            <wp:extent cx="3960260" cy="1621536"/>
            <wp:effectExtent l="0" t="0" r="0" b="0"/>
            <wp:wrapTopAndBottom/>
            <wp:docPr id="1111" name="Image 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1" name="Image 1111"/>
                    <pic:cNvPicPr/>
                  </pic:nvPicPr>
                  <pic:blipFill>
                    <a:blip r:embed="rId268" cstate="print"/>
                    <a:stretch>
                      <a:fillRect/>
                    </a:stretch>
                  </pic:blipFill>
                  <pic:spPr>
                    <a:xfrm>
                      <a:off x="0" y="0"/>
                      <a:ext cx="3960260" cy="1621536"/>
                    </a:xfrm>
                    <a:prstGeom prst="rect">
                      <a:avLst/>
                    </a:prstGeom>
                  </pic:spPr>
                </pic:pic>
              </a:graphicData>
            </a:graphic>
          </wp:anchor>
        </w:drawing>
      </w:r>
    </w:p>
    <w:p w:rsidR="009657D9" w:rsidRDefault="009657D9">
      <w:pPr>
        <w:pStyle w:val="a3"/>
        <w:spacing w:before="75"/>
        <w:jc w:val="left"/>
        <w:rPr>
          <w:sz w:val="20"/>
        </w:rPr>
      </w:pPr>
    </w:p>
    <w:p w:rsidR="009657D9" w:rsidRDefault="00916ABB">
      <w:pPr>
        <w:pStyle w:val="a3"/>
        <w:spacing w:before="33"/>
        <w:ind w:right="551"/>
        <w:jc w:val="right"/>
      </w:pPr>
      <w:r>
        <w:rPr>
          <w:spacing w:val="-5"/>
        </w:rPr>
        <w:t>409</w:t>
      </w:r>
    </w:p>
    <w:p w:rsidR="009657D9" w:rsidRDefault="009657D9">
      <w:pPr>
        <w:jc w:val="right"/>
        <w:sectPr w:rsidR="009657D9">
          <w:type w:val="continuous"/>
          <w:pgSz w:w="16840" w:h="11910" w:orient="landscape"/>
          <w:pgMar w:top="1420" w:right="1100" w:bottom="280" w:left="1000" w:header="720" w:footer="720" w:gutter="0"/>
          <w:cols w:num="2" w:space="720" w:equalWidth="0">
            <w:col w:w="7066" w:space="72"/>
            <w:col w:w="7602"/>
          </w:cols>
        </w:sectPr>
      </w:pPr>
    </w:p>
    <w:p w:rsidR="009657D9" w:rsidRDefault="009657D9">
      <w:pPr>
        <w:pStyle w:val="a3"/>
        <w:spacing w:before="93"/>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22" w:line="204" w:lineRule="auto"/>
        <w:ind w:left="3762" w:right="186"/>
      </w:pPr>
      <w:r>
        <w:rPr>
          <w:noProof/>
          <w:lang w:eastAsia="ru-RU"/>
        </w:rPr>
        <w:lastRenderedPageBreak/>
        <w:drawing>
          <wp:anchor distT="0" distB="0" distL="0" distR="0" simplePos="0" relativeHeight="16090624" behindDoc="0" locked="0" layoutInCell="1" allowOverlap="1">
            <wp:simplePos x="0" y="0"/>
            <wp:positionH relativeFrom="page">
              <wp:posOffset>953812</wp:posOffset>
            </wp:positionH>
            <wp:positionV relativeFrom="paragraph">
              <wp:posOffset>126259</wp:posOffset>
            </wp:positionV>
            <wp:extent cx="1947897" cy="1313548"/>
            <wp:effectExtent l="0" t="0" r="0" b="0"/>
            <wp:wrapNone/>
            <wp:docPr id="1112" name="Image 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2" name="Image 1112"/>
                    <pic:cNvPicPr/>
                  </pic:nvPicPr>
                  <pic:blipFill>
                    <a:blip r:embed="rId269" cstate="print"/>
                    <a:stretch>
                      <a:fillRect/>
                    </a:stretch>
                  </pic:blipFill>
                  <pic:spPr>
                    <a:xfrm>
                      <a:off x="0" y="0"/>
                      <a:ext cx="1947897" cy="1313548"/>
                    </a:xfrm>
                    <a:prstGeom prst="rect">
                      <a:avLst/>
                    </a:prstGeom>
                  </pic:spPr>
                </pic:pic>
              </a:graphicData>
            </a:graphic>
          </wp:anchor>
        </w:drawing>
      </w:r>
      <w:r>
        <w:rPr>
          <w:noProof/>
          <w:lang w:eastAsia="ru-RU"/>
        </w:rPr>
        <mc:AlternateContent>
          <mc:Choice Requires="wps">
            <w:drawing>
              <wp:anchor distT="0" distB="0" distL="0" distR="0" simplePos="0" relativeHeight="16091648" behindDoc="0" locked="0" layoutInCell="1" allowOverlap="1">
                <wp:simplePos x="0" y="0"/>
                <wp:positionH relativeFrom="page">
                  <wp:posOffset>350520</wp:posOffset>
                </wp:positionH>
                <wp:positionV relativeFrom="page">
                  <wp:posOffset>3618229</wp:posOffset>
                </wp:positionV>
                <wp:extent cx="1270" cy="579120"/>
                <wp:effectExtent l="0" t="0" r="0" b="0"/>
                <wp:wrapNone/>
                <wp:docPr id="1113" name="Graphic 1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9120"/>
                        </a:xfrm>
                        <a:custGeom>
                          <a:avLst/>
                          <a:gdLst/>
                          <a:ahLst/>
                          <a:cxnLst/>
                          <a:rect l="l" t="t" r="r" b="b"/>
                          <a:pathLst>
                            <a:path h="579120">
                              <a:moveTo>
                                <a:pt x="0" y="0"/>
                              </a:moveTo>
                              <a:lnTo>
                                <a:pt x="0" y="57912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91648" from="27.6pt,284.899994pt" to="27.6pt,330.499994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092160" behindDoc="0" locked="0" layoutInCell="1" allowOverlap="1">
                <wp:simplePos x="0" y="0"/>
                <wp:positionH relativeFrom="page">
                  <wp:posOffset>423544</wp:posOffset>
                </wp:positionH>
                <wp:positionV relativeFrom="page">
                  <wp:posOffset>0</wp:posOffset>
                </wp:positionV>
                <wp:extent cx="26670" cy="3486785"/>
                <wp:effectExtent l="0" t="0" r="0" b="0"/>
                <wp:wrapNone/>
                <wp:docPr id="1114" name="Group 1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 cy="3486785"/>
                          <a:chOff x="0" y="0"/>
                          <a:chExt cx="26670" cy="3486785"/>
                        </a:xfrm>
                      </wpg:grpSpPr>
                      <wps:wsp>
                        <wps:cNvPr id="1115" name="Graphic 1115"/>
                        <wps:cNvSpPr/>
                        <wps:spPr>
                          <a:xfrm>
                            <a:off x="0" y="0"/>
                            <a:ext cx="6350" cy="3486785"/>
                          </a:xfrm>
                          <a:custGeom>
                            <a:avLst/>
                            <a:gdLst/>
                            <a:ahLst/>
                            <a:cxnLst/>
                            <a:rect l="l" t="t" r="r" b="b"/>
                            <a:pathLst>
                              <a:path w="6350" h="3486785">
                                <a:moveTo>
                                  <a:pt x="0" y="3486785"/>
                                </a:moveTo>
                                <a:lnTo>
                                  <a:pt x="6350" y="3486785"/>
                                </a:lnTo>
                                <a:lnTo>
                                  <a:pt x="6350" y="0"/>
                                </a:lnTo>
                                <a:lnTo>
                                  <a:pt x="0" y="0"/>
                                </a:lnTo>
                                <a:lnTo>
                                  <a:pt x="0" y="3486785"/>
                                </a:lnTo>
                                <a:close/>
                              </a:path>
                            </a:pathLst>
                          </a:custGeom>
                          <a:solidFill>
                            <a:srgbClr val="000000"/>
                          </a:solidFill>
                        </wps:spPr>
                        <wps:bodyPr wrap="square" lIns="0" tIns="0" rIns="0" bIns="0" rtlCol="0">
                          <a:prstTxWarp prst="textNoShape">
                            <a:avLst/>
                          </a:prstTxWarp>
                          <a:noAutofit/>
                        </wps:bodyPr>
                      </wps:wsp>
                      <wps:wsp>
                        <wps:cNvPr id="1116" name="Graphic 1116"/>
                        <wps:cNvSpPr/>
                        <wps:spPr>
                          <a:xfrm>
                            <a:off x="24765" y="121920"/>
                            <a:ext cx="1270" cy="2861945"/>
                          </a:xfrm>
                          <a:custGeom>
                            <a:avLst/>
                            <a:gdLst/>
                            <a:ahLst/>
                            <a:cxnLst/>
                            <a:rect l="l" t="t" r="r" b="b"/>
                            <a:pathLst>
                              <a:path h="2861945">
                                <a:moveTo>
                                  <a:pt x="0" y="0"/>
                                </a:moveTo>
                                <a:lnTo>
                                  <a:pt x="0" y="286194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349998pt;margin-top:0pt;width:2.1pt;height:274.55pt;mso-position-horizontal-relative:page;mso-position-vertical-relative:page;z-index:16092160" id="docshapegroup382" coordorigin="667,0" coordsize="42,5491">
                <v:rect style="position:absolute;left:667;top:0;width:10;height:5491" id="docshape383" filled="true" fillcolor="#000000" stroked="false">
                  <v:fill type="solid"/>
                </v:rect>
                <v:line style="position:absolute" from="706,192" to="706,4699"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6092672" behindDoc="0" locked="0" layoutInCell="1" allowOverlap="1">
                <wp:simplePos x="0" y="0"/>
                <wp:positionH relativeFrom="page">
                  <wp:posOffset>510857</wp:posOffset>
                </wp:positionH>
                <wp:positionV relativeFrom="page">
                  <wp:posOffset>5620384</wp:posOffset>
                </wp:positionV>
                <wp:extent cx="33655" cy="1679575"/>
                <wp:effectExtent l="0" t="0" r="0" b="0"/>
                <wp:wrapNone/>
                <wp:docPr id="1117"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 cy="1679575"/>
                          <a:chOff x="0" y="0"/>
                          <a:chExt cx="33655" cy="1679575"/>
                        </a:xfrm>
                      </wpg:grpSpPr>
                      <wps:wsp>
                        <wps:cNvPr id="1118" name="Graphic 1118"/>
                        <wps:cNvSpPr/>
                        <wps:spPr>
                          <a:xfrm>
                            <a:off x="1587" y="0"/>
                            <a:ext cx="1270" cy="1679575"/>
                          </a:xfrm>
                          <a:custGeom>
                            <a:avLst/>
                            <a:gdLst/>
                            <a:ahLst/>
                            <a:cxnLst/>
                            <a:rect l="l" t="t" r="r" b="b"/>
                            <a:pathLst>
                              <a:path h="1679575">
                                <a:moveTo>
                                  <a:pt x="0" y="0"/>
                                </a:moveTo>
                                <a:lnTo>
                                  <a:pt x="0" y="1679575"/>
                                </a:lnTo>
                              </a:path>
                            </a:pathLst>
                          </a:custGeom>
                          <a:ln w="3175">
                            <a:solidFill>
                              <a:srgbClr val="000000"/>
                            </a:solidFill>
                            <a:prstDash val="solid"/>
                          </a:ln>
                        </wps:spPr>
                        <wps:bodyPr wrap="square" lIns="0" tIns="0" rIns="0" bIns="0" rtlCol="0">
                          <a:prstTxWarp prst="textNoShape">
                            <a:avLst/>
                          </a:prstTxWarp>
                          <a:noAutofit/>
                        </wps:bodyPr>
                      </wps:wsp>
                      <wps:wsp>
                        <wps:cNvPr id="1119" name="Graphic 1119"/>
                        <wps:cNvSpPr/>
                        <wps:spPr>
                          <a:xfrm>
                            <a:off x="22542" y="411480"/>
                            <a:ext cx="1270" cy="1197610"/>
                          </a:xfrm>
                          <a:custGeom>
                            <a:avLst/>
                            <a:gdLst/>
                            <a:ahLst/>
                            <a:cxnLst/>
                            <a:rect l="l" t="t" r="r" b="b"/>
                            <a:pathLst>
                              <a:path h="1197610">
                                <a:moveTo>
                                  <a:pt x="0" y="0"/>
                                </a:moveTo>
                                <a:lnTo>
                                  <a:pt x="0" y="1197610"/>
                                </a:lnTo>
                              </a:path>
                            </a:pathLst>
                          </a:custGeom>
                          <a:ln w="215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0.224998pt;margin-top:442.549988pt;width:2.65pt;height:132.25pt;mso-position-horizontal-relative:page;mso-position-vertical-relative:page;z-index:16092672" id="docshapegroup384" coordorigin="804,8851" coordsize="53,2645">
                <v:line style="position:absolute" from="807,8851" to="807,11496" stroked="true" strokeweight=".25pt" strokecolor="#000000">
                  <v:stroke dashstyle="solid"/>
                </v:line>
                <v:line style="position:absolute" from="840,9499" to="840,11385" stroked="true" strokeweight="1.7pt" strokecolor="#000000">
                  <v:stroke dashstyle="solid"/>
                </v:line>
                <w10:wrap type="none"/>
              </v:group>
            </w:pict>
          </mc:Fallback>
        </mc:AlternateContent>
      </w:r>
      <w:r>
        <w:t xml:space="preserve">ка ноги врозь или на ширине небольшого шага (50-70 см); грудь подается вперед, руки слегка согнуты в локтевых сус- тавах, опущены вниз. </w:t>
      </w:r>
      <w:r>
        <w:rPr>
          <w:i/>
        </w:rPr>
        <w:t xml:space="preserve">Рабочая фаза </w:t>
      </w:r>
      <w:r>
        <w:t xml:space="preserve">характеризуется уступаю- щим движением. При прибли- жении мяча туловище отводится назад, плечи и руки выдвигаются вперед. В </w:t>
      </w:r>
      <w:r>
        <w:rPr>
          <w:i/>
        </w:rPr>
        <w:t xml:space="preserve">завершающей фазе </w:t>
      </w:r>
      <w:r>
        <w:t>ОПТ переносится в сторо-</w:t>
      </w:r>
    </w:p>
    <w:p w:rsidR="009657D9" w:rsidRDefault="00916ABB">
      <w:pPr>
        <w:pStyle w:val="a3"/>
        <w:spacing w:before="26" w:line="245" w:lineRule="exact"/>
        <w:ind w:left="564"/>
      </w:pPr>
      <w:r>
        <w:t>ну</w:t>
      </w:r>
      <w:r>
        <w:rPr>
          <w:spacing w:val="-10"/>
        </w:rPr>
        <w:t xml:space="preserve"> </w:t>
      </w:r>
      <w:r>
        <w:t>предполагаемых</w:t>
      </w:r>
      <w:r>
        <w:rPr>
          <w:spacing w:val="-6"/>
        </w:rPr>
        <w:t xml:space="preserve"> </w:t>
      </w:r>
      <w:r>
        <w:t>действий</w:t>
      </w:r>
      <w:r>
        <w:rPr>
          <w:spacing w:val="-5"/>
        </w:rPr>
        <w:t xml:space="preserve"> </w:t>
      </w:r>
      <w:r>
        <w:t>с</w:t>
      </w:r>
      <w:r>
        <w:rPr>
          <w:spacing w:val="-4"/>
        </w:rPr>
        <w:t xml:space="preserve"> </w:t>
      </w:r>
      <w:r>
        <w:rPr>
          <w:spacing w:val="-2"/>
        </w:rPr>
        <w:t>мячом.</w:t>
      </w:r>
    </w:p>
    <w:p w:rsidR="009657D9" w:rsidRDefault="00916ABB">
      <w:pPr>
        <w:pStyle w:val="a3"/>
        <w:spacing w:before="15" w:line="213" w:lineRule="auto"/>
        <w:ind w:left="574" w:right="162" w:firstLine="274"/>
      </w:pPr>
      <w:r>
        <w:t>Этим способом возможна остановка мячей, летящих на уровне груди и опускающихся с различной траекторией. Основной меха- низм действия при остановках мячей, летящих с различной траек- торией, одинаков. Различия только в деталях.</w:t>
      </w:r>
    </w:p>
    <w:p w:rsidR="009657D9" w:rsidRDefault="00916ABB">
      <w:pPr>
        <w:pStyle w:val="a3"/>
        <w:spacing w:line="216" w:lineRule="auto"/>
        <w:ind w:left="593" w:right="153" w:firstLine="278"/>
      </w:pPr>
      <w:r>
        <w:t>При остановке мячей, летящих на уровне груди, игрок распола- гается в прямой стойке, ноги чаще всего в положении небольшого шага, вес тела на впереди стоящей ноге (рис. 213).</w:t>
      </w:r>
    </w:p>
    <w:p w:rsidR="009657D9" w:rsidRDefault="00916ABB">
      <w:pPr>
        <w:pStyle w:val="a3"/>
        <w:spacing w:line="213" w:lineRule="auto"/>
        <w:ind w:left="608" w:right="121" w:firstLine="278"/>
      </w:pPr>
      <w:r>
        <w:t>При остановке опускающихся мячей туловище отклоняется на- зад. Угол наклона зависит от траектории полета мяча (грудь долж- на быть под прямым углом к опускающемуся мячу). Так как амор- тизационный путь невелик при остановке грудью, то необходимы точный расчет скорости и траектории мяча и своевременное вы- полнение уступающего движения.</w:t>
      </w:r>
    </w:p>
    <w:p w:rsidR="009657D9" w:rsidRDefault="00916ABB">
      <w:pPr>
        <w:pStyle w:val="a3"/>
        <w:spacing w:before="4" w:line="213" w:lineRule="auto"/>
        <w:ind w:left="641" w:right="88" w:firstLine="278"/>
      </w:pPr>
      <w:r>
        <w:rPr>
          <w:spacing w:val="-2"/>
        </w:rPr>
        <w:t>Рассмотрим</w:t>
      </w:r>
      <w:r>
        <w:rPr>
          <w:spacing w:val="-6"/>
        </w:rPr>
        <w:t xml:space="preserve"> </w:t>
      </w:r>
      <w:r>
        <w:rPr>
          <w:spacing w:val="-2"/>
        </w:rPr>
        <w:t>особенности</w:t>
      </w:r>
      <w:r>
        <w:rPr>
          <w:spacing w:val="-7"/>
        </w:rPr>
        <w:t xml:space="preserve"> </w:t>
      </w:r>
      <w:r>
        <w:rPr>
          <w:spacing w:val="-2"/>
        </w:rPr>
        <w:t>перевода</w:t>
      </w:r>
      <w:r>
        <w:rPr>
          <w:spacing w:val="-6"/>
        </w:rPr>
        <w:t xml:space="preserve"> </w:t>
      </w:r>
      <w:r>
        <w:rPr>
          <w:spacing w:val="-2"/>
        </w:rPr>
        <w:t>мяча</w:t>
      </w:r>
      <w:r>
        <w:rPr>
          <w:spacing w:val="-6"/>
        </w:rPr>
        <w:t xml:space="preserve"> </w:t>
      </w:r>
      <w:r>
        <w:rPr>
          <w:spacing w:val="-2"/>
        </w:rPr>
        <w:t>назад.</w:t>
      </w:r>
      <w:r>
        <w:rPr>
          <w:spacing w:val="-6"/>
        </w:rPr>
        <w:t xml:space="preserve"> </w:t>
      </w:r>
      <w:r>
        <w:rPr>
          <w:spacing w:val="-2"/>
        </w:rPr>
        <w:t>При</w:t>
      </w:r>
      <w:r>
        <w:rPr>
          <w:spacing w:val="-9"/>
        </w:rPr>
        <w:t xml:space="preserve"> </w:t>
      </w:r>
      <w:r>
        <w:rPr>
          <w:spacing w:val="-2"/>
        </w:rPr>
        <w:t>переводе</w:t>
      </w:r>
      <w:r>
        <w:rPr>
          <w:spacing w:val="-6"/>
        </w:rPr>
        <w:t xml:space="preserve"> </w:t>
      </w:r>
      <w:r>
        <w:rPr>
          <w:spacing w:val="-2"/>
        </w:rPr>
        <w:t xml:space="preserve">мяча </w:t>
      </w:r>
      <w:r>
        <w:t>правой</w:t>
      </w:r>
      <w:r>
        <w:rPr>
          <w:spacing w:val="-14"/>
        </w:rPr>
        <w:t xml:space="preserve"> </w:t>
      </w:r>
      <w:r>
        <w:t>(левой)</w:t>
      </w:r>
      <w:r>
        <w:rPr>
          <w:spacing w:val="-14"/>
        </w:rPr>
        <w:t xml:space="preserve"> </w:t>
      </w:r>
      <w:r>
        <w:t>частями</w:t>
      </w:r>
      <w:r>
        <w:rPr>
          <w:spacing w:val="-14"/>
        </w:rPr>
        <w:t xml:space="preserve"> </w:t>
      </w:r>
      <w:r>
        <w:t>груди</w:t>
      </w:r>
      <w:r>
        <w:rPr>
          <w:spacing w:val="-13"/>
        </w:rPr>
        <w:t xml:space="preserve"> </w:t>
      </w:r>
      <w:r>
        <w:t>уступающее</w:t>
      </w:r>
      <w:r>
        <w:rPr>
          <w:spacing w:val="-14"/>
        </w:rPr>
        <w:t xml:space="preserve"> </w:t>
      </w:r>
      <w:r>
        <w:t>движение</w:t>
      </w:r>
      <w:r>
        <w:rPr>
          <w:spacing w:val="-14"/>
        </w:rPr>
        <w:t xml:space="preserve"> </w:t>
      </w:r>
      <w:r>
        <w:t>выполняется</w:t>
      </w:r>
      <w:r>
        <w:rPr>
          <w:spacing w:val="-14"/>
        </w:rPr>
        <w:t xml:space="preserve"> </w:t>
      </w:r>
      <w:r>
        <w:t>за счет</w:t>
      </w:r>
      <w:r>
        <w:rPr>
          <w:spacing w:val="-9"/>
        </w:rPr>
        <w:t xml:space="preserve"> </w:t>
      </w:r>
      <w:r>
        <w:t>поворота</w:t>
      </w:r>
      <w:r>
        <w:rPr>
          <w:spacing w:val="-7"/>
        </w:rPr>
        <w:t xml:space="preserve"> </w:t>
      </w:r>
      <w:r>
        <w:t>туловища</w:t>
      </w:r>
      <w:r>
        <w:rPr>
          <w:spacing w:val="-9"/>
        </w:rPr>
        <w:t xml:space="preserve"> </w:t>
      </w:r>
      <w:r>
        <w:t>соответственно</w:t>
      </w:r>
      <w:r>
        <w:rPr>
          <w:spacing w:val="-9"/>
        </w:rPr>
        <w:t xml:space="preserve"> </w:t>
      </w:r>
      <w:r>
        <w:t>вправо</w:t>
      </w:r>
      <w:r>
        <w:rPr>
          <w:spacing w:val="-9"/>
        </w:rPr>
        <w:t xml:space="preserve"> </w:t>
      </w:r>
      <w:r>
        <w:t>или</w:t>
      </w:r>
      <w:r>
        <w:rPr>
          <w:spacing w:val="-7"/>
        </w:rPr>
        <w:t xml:space="preserve"> </w:t>
      </w:r>
      <w:r>
        <w:t>влево.</w:t>
      </w:r>
      <w:r>
        <w:rPr>
          <w:spacing w:val="-7"/>
        </w:rPr>
        <w:t xml:space="preserve"> </w:t>
      </w:r>
      <w:r>
        <w:t xml:space="preserve">Останав- ливающая часть приходится на грудные мышцы, которые расслаб- </w:t>
      </w:r>
      <w:r>
        <w:rPr>
          <w:spacing w:val="-2"/>
        </w:rPr>
        <w:t>лены.</w:t>
      </w:r>
      <w:r>
        <w:rPr>
          <w:spacing w:val="-9"/>
        </w:rPr>
        <w:t xml:space="preserve"> </w:t>
      </w:r>
      <w:r>
        <w:rPr>
          <w:spacing w:val="-2"/>
        </w:rPr>
        <w:t>Поворачиваясь</w:t>
      </w:r>
      <w:r>
        <w:rPr>
          <w:spacing w:val="-9"/>
        </w:rPr>
        <w:t xml:space="preserve"> </w:t>
      </w:r>
      <w:r>
        <w:rPr>
          <w:spacing w:val="-2"/>
        </w:rPr>
        <w:t>на</w:t>
      </w:r>
      <w:r>
        <w:rPr>
          <w:spacing w:val="-9"/>
        </w:rPr>
        <w:t xml:space="preserve"> </w:t>
      </w:r>
      <w:r>
        <w:rPr>
          <w:spacing w:val="-2"/>
        </w:rPr>
        <w:t>180°,</w:t>
      </w:r>
      <w:r>
        <w:rPr>
          <w:spacing w:val="-9"/>
        </w:rPr>
        <w:t xml:space="preserve"> </w:t>
      </w:r>
      <w:r>
        <w:rPr>
          <w:spacing w:val="-2"/>
        </w:rPr>
        <w:t>футболист</w:t>
      </w:r>
      <w:r>
        <w:rPr>
          <w:spacing w:val="-9"/>
        </w:rPr>
        <w:t xml:space="preserve"> </w:t>
      </w:r>
      <w:r>
        <w:rPr>
          <w:spacing w:val="-2"/>
        </w:rPr>
        <w:t>контролирует</w:t>
      </w:r>
      <w:r>
        <w:rPr>
          <w:spacing w:val="-8"/>
        </w:rPr>
        <w:t xml:space="preserve"> </w:t>
      </w:r>
      <w:r>
        <w:rPr>
          <w:spacing w:val="-2"/>
        </w:rPr>
        <w:t>мяч,</w:t>
      </w:r>
      <w:r>
        <w:rPr>
          <w:spacing w:val="-9"/>
        </w:rPr>
        <w:t xml:space="preserve"> </w:t>
      </w:r>
      <w:r>
        <w:rPr>
          <w:spacing w:val="-2"/>
        </w:rPr>
        <w:t>скорость</w:t>
      </w:r>
    </w:p>
    <w:p w:rsidR="009657D9" w:rsidRDefault="00916ABB">
      <w:pPr>
        <w:pStyle w:val="a3"/>
        <w:spacing w:line="221" w:lineRule="exact"/>
        <w:ind w:left="3848"/>
      </w:pPr>
      <w:r>
        <w:rPr>
          <w:noProof/>
          <w:lang w:eastAsia="ru-RU"/>
        </w:rPr>
        <w:drawing>
          <wp:anchor distT="0" distB="0" distL="0" distR="0" simplePos="0" relativeHeight="16091136" behindDoc="0" locked="0" layoutInCell="1" allowOverlap="1">
            <wp:simplePos x="0" y="0"/>
            <wp:positionH relativeFrom="page">
              <wp:posOffset>1039118</wp:posOffset>
            </wp:positionH>
            <wp:positionV relativeFrom="paragraph">
              <wp:posOffset>79550</wp:posOffset>
            </wp:positionV>
            <wp:extent cx="1948260" cy="2242574"/>
            <wp:effectExtent l="0" t="0" r="0" b="0"/>
            <wp:wrapNone/>
            <wp:docPr id="1120" name="Image 1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0" name="Image 1120"/>
                    <pic:cNvPicPr/>
                  </pic:nvPicPr>
                  <pic:blipFill>
                    <a:blip r:embed="rId270" cstate="print"/>
                    <a:stretch>
                      <a:fillRect/>
                    </a:stretch>
                  </pic:blipFill>
                  <pic:spPr>
                    <a:xfrm>
                      <a:off x="0" y="0"/>
                      <a:ext cx="1948260" cy="2242574"/>
                    </a:xfrm>
                    <a:prstGeom prst="rect">
                      <a:avLst/>
                    </a:prstGeom>
                  </pic:spPr>
                </pic:pic>
              </a:graphicData>
            </a:graphic>
          </wp:anchor>
        </w:drawing>
      </w:r>
      <w:r>
        <w:t>котопого</w:t>
      </w:r>
      <w:r>
        <w:rPr>
          <w:spacing w:val="-10"/>
        </w:rPr>
        <w:t xml:space="preserve"> </w:t>
      </w:r>
      <w:r>
        <w:t>заметно</w:t>
      </w:r>
      <w:r>
        <w:rPr>
          <w:spacing w:val="-7"/>
        </w:rPr>
        <w:t xml:space="preserve"> </w:t>
      </w:r>
      <w:r>
        <w:rPr>
          <w:spacing w:val="-2"/>
        </w:rPr>
        <w:t>погашена.</w:t>
      </w:r>
    </w:p>
    <w:p w:rsidR="009657D9" w:rsidRDefault="00916ABB">
      <w:pPr>
        <w:pStyle w:val="a3"/>
        <w:spacing w:before="9" w:line="213" w:lineRule="auto"/>
        <w:ind w:left="3848" w:right="70" w:firstLine="279"/>
      </w:pPr>
      <w:r>
        <w:t>Подобным ооразом осуще- ствляются переводы в сторону (вправо или влево).</w:t>
      </w:r>
    </w:p>
    <w:p w:rsidR="009657D9" w:rsidRDefault="00916ABB">
      <w:pPr>
        <w:pStyle w:val="a3"/>
        <w:spacing w:line="204" w:lineRule="auto"/>
        <w:ind w:left="3848" w:right="52" w:firstLine="279"/>
      </w:pPr>
      <w:r>
        <w:t>Меньшее уступающее движе- ние</w:t>
      </w:r>
      <w:r>
        <w:rPr>
          <w:spacing w:val="-2"/>
        </w:rPr>
        <w:t xml:space="preserve"> </w:t>
      </w:r>
      <w:r>
        <w:t>(поворот</w:t>
      </w:r>
      <w:r>
        <w:rPr>
          <w:spacing w:val="-3"/>
        </w:rPr>
        <w:t xml:space="preserve"> </w:t>
      </w:r>
      <w:r>
        <w:t>на</w:t>
      </w:r>
      <w:r>
        <w:rPr>
          <w:spacing w:val="-5"/>
        </w:rPr>
        <w:t xml:space="preserve"> </w:t>
      </w:r>
      <w:r>
        <w:t>40-60°)</w:t>
      </w:r>
      <w:r>
        <w:rPr>
          <w:spacing w:val="-2"/>
        </w:rPr>
        <w:t xml:space="preserve"> </w:t>
      </w:r>
      <w:r>
        <w:t>позволяет не только остановить мяч, но и изменить его траекторию.</w:t>
      </w:r>
    </w:p>
    <w:p w:rsidR="009657D9" w:rsidRDefault="00916ABB">
      <w:pPr>
        <w:pStyle w:val="a3"/>
        <w:spacing w:before="4" w:line="204" w:lineRule="auto"/>
        <w:ind w:left="3848" w:right="42" w:firstLine="283"/>
      </w:pPr>
      <w:r>
        <w:t>Высоко летящие мячи оста- навливаются грудью в прыжке.</w:t>
      </w:r>
    </w:p>
    <w:p w:rsidR="009657D9" w:rsidRDefault="00916ABB">
      <w:pPr>
        <w:pStyle w:val="a3"/>
        <w:spacing w:before="2" w:line="204" w:lineRule="auto"/>
        <w:ind w:left="3848" w:firstLine="283"/>
      </w:pPr>
      <w:r>
        <w:rPr>
          <w:b/>
          <w:spacing w:val="-2"/>
        </w:rPr>
        <w:t>Остановка</w:t>
      </w:r>
      <w:r>
        <w:rPr>
          <w:b/>
          <w:spacing w:val="-11"/>
        </w:rPr>
        <w:t xml:space="preserve"> </w:t>
      </w:r>
      <w:r>
        <w:rPr>
          <w:b/>
          <w:spacing w:val="-2"/>
        </w:rPr>
        <w:t>мяча</w:t>
      </w:r>
      <w:r>
        <w:rPr>
          <w:b/>
          <w:spacing w:val="-12"/>
        </w:rPr>
        <w:t xml:space="preserve"> </w:t>
      </w:r>
      <w:r>
        <w:rPr>
          <w:b/>
          <w:spacing w:val="-2"/>
        </w:rPr>
        <w:t>головой.</w:t>
      </w:r>
      <w:r>
        <w:rPr>
          <w:b/>
          <w:spacing w:val="-12"/>
        </w:rPr>
        <w:t xml:space="preserve"> </w:t>
      </w:r>
      <w:r>
        <w:rPr>
          <w:spacing w:val="-2"/>
        </w:rPr>
        <w:t xml:space="preserve">Этот </w:t>
      </w:r>
      <w:r>
        <w:t xml:space="preserve">технический прием (рис. 214) довольно редко используется в игре, так как он труден по вы- полнению и менее надежен по сравнению с другими приемами и </w:t>
      </w:r>
      <w:r>
        <w:rPr>
          <w:spacing w:val="-2"/>
        </w:rPr>
        <w:t>способами.</w:t>
      </w:r>
    </w:p>
    <w:p w:rsidR="009657D9" w:rsidRDefault="00916ABB">
      <w:pPr>
        <w:pStyle w:val="a3"/>
        <w:spacing w:before="154"/>
        <w:ind w:left="747"/>
        <w:jc w:val="left"/>
      </w:pPr>
      <w:r>
        <w:rPr>
          <w:spacing w:val="-5"/>
        </w:rPr>
        <w:t>410</w:t>
      </w:r>
    </w:p>
    <w:p w:rsidR="009657D9" w:rsidRDefault="00916ABB">
      <w:pPr>
        <w:spacing w:before="7"/>
        <w:rPr>
          <w:sz w:val="2"/>
        </w:rPr>
      </w:pPr>
      <w:r>
        <w:br w:type="column"/>
      </w:r>
    </w:p>
    <w:p w:rsidR="009657D9" w:rsidRDefault="00916ABB">
      <w:pPr>
        <w:pStyle w:val="a3"/>
        <w:ind w:left="502"/>
        <w:jc w:val="left"/>
        <w:rPr>
          <w:sz w:val="20"/>
        </w:rPr>
      </w:pPr>
      <w:r>
        <w:rPr>
          <w:noProof/>
          <w:sz w:val="20"/>
          <w:lang w:eastAsia="ru-RU"/>
        </w:rPr>
        <w:drawing>
          <wp:inline distT="0" distB="0" distL="0" distR="0">
            <wp:extent cx="4145481" cy="2609088"/>
            <wp:effectExtent l="0" t="0" r="0" b="0"/>
            <wp:docPr id="1121" name="Image 1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1" name="Image 1121"/>
                    <pic:cNvPicPr/>
                  </pic:nvPicPr>
                  <pic:blipFill>
                    <a:blip r:embed="rId271" cstate="print"/>
                    <a:stretch>
                      <a:fillRect/>
                    </a:stretch>
                  </pic:blipFill>
                  <pic:spPr>
                    <a:xfrm>
                      <a:off x="0" y="0"/>
                      <a:ext cx="4145481" cy="2609088"/>
                    </a:xfrm>
                    <a:prstGeom prst="rect">
                      <a:avLst/>
                    </a:prstGeom>
                  </pic:spPr>
                </pic:pic>
              </a:graphicData>
            </a:graphic>
          </wp:inline>
        </w:drawing>
      </w:r>
    </w:p>
    <w:p w:rsidR="009657D9" w:rsidRDefault="00916ABB">
      <w:pPr>
        <w:pStyle w:val="a3"/>
        <w:spacing w:before="134" w:line="206" w:lineRule="auto"/>
        <w:ind w:left="613" w:right="526" w:firstLine="264"/>
      </w:pPr>
      <w:r>
        <w:rPr>
          <w:b/>
        </w:rPr>
        <w:t>Ведение</w:t>
      </w:r>
      <w:r>
        <w:rPr>
          <w:b/>
          <w:spacing w:val="-7"/>
        </w:rPr>
        <w:t xml:space="preserve"> </w:t>
      </w:r>
      <w:r>
        <w:rPr>
          <w:b/>
        </w:rPr>
        <w:t>мяча.</w:t>
      </w:r>
      <w:r>
        <w:rPr>
          <w:b/>
          <w:spacing w:val="-5"/>
        </w:rPr>
        <w:t xml:space="preserve"> </w:t>
      </w:r>
      <w:r>
        <w:t>С</w:t>
      </w:r>
      <w:r>
        <w:rPr>
          <w:spacing w:val="-8"/>
        </w:rPr>
        <w:t xml:space="preserve"> </w:t>
      </w:r>
      <w:r>
        <w:t>помощью</w:t>
      </w:r>
      <w:r>
        <w:rPr>
          <w:spacing w:val="-5"/>
        </w:rPr>
        <w:t xml:space="preserve"> </w:t>
      </w:r>
      <w:r>
        <w:t>ведения</w:t>
      </w:r>
      <w:r>
        <w:rPr>
          <w:spacing w:val="-8"/>
        </w:rPr>
        <w:t xml:space="preserve"> </w:t>
      </w:r>
      <w:r>
        <w:t>осуществляются</w:t>
      </w:r>
      <w:r>
        <w:rPr>
          <w:spacing w:val="-7"/>
        </w:rPr>
        <w:t xml:space="preserve"> </w:t>
      </w:r>
      <w:r>
        <w:t>всевозмож- ные</w:t>
      </w:r>
      <w:r>
        <w:rPr>
          <w:spacing w:val="-12"/>
        </w:rPr>
        <w:t xml:space="preserve"> </w:t>
      </w:r>
      <w:r>
        <w:t>перемещения</w:t>
      </w:r>
      <w:r>
        <w:rPr>
          <w:spacing w:val="-13"/>
        </w:rPr>
        <w:t xml:space="preserve"> </w:t>
      </w:r>
      <w:r>
        <w:t>игроков.</w:t>
      </w:r>
      <w:r>
        <w:rPr>
          <w:spacing w:val="-13"/>
        </w:rPr>
        <w:t xml:space="preserve"> </w:t>
      </w:r>
      <w:r>
        <w:t>При</w:t>
      </w:r>
      <w:r>
        <w:rPr>
          <w:spacing w:val="-11"/>
        </w:rPr>
        <w:t xml:space="preserve"> </w:t>
      </w:r>
      <w:r>
        <w:t>этом</w:t>
      </w:r>
      <w:r>
        <w:rPr>
          <w:spacing w:val="-11"/>
        </w:rPr>
        <w:t xml:space="preserve"> </w:t>
      </w:r>
      <w:r>
        <w:t>мяч</w:t>
      </w:r>
      <w:r>
        <w:rPr>
          <w:spacing w:val="-11"/>
        </w:rPr>
        <w:t xml:space="preserve"> </w:t>
      </w:r>
      <w:r>
        <w:t>находится</w:t>
      </w:r>
      <w:r>
        <w:rPr>
          <w:spacing w:val="-11"/>
        </w:rPr>
        <w:t xml:space="preserve"> </w:t>
      </w:r>
      <w:r>
        <w:t>под</w:t>
      </w:r>
      <w:r>
        <w:rPr>
          <w:spacing w:val="-12"/>
        </w:rPr>
        <w:t xml:space="preserve"> </w:t>
      </w:r>
      <w:r>
        <w:t>их</w:t>
      </w:r>
      <w:r>
        <w:rPr>
          <w:spacing w:val="-13"/>
        </w:rPr>
        <w:t xml:space="preserve"> </w:t>
      </w:r>
      <w:r>
        <w:t>постоян- ным</w:t>
      </w:r>
      <w:r>
        <w:rPr>
          <w:spacing w:val="-7"/>
        </w:rPr>
        <w:t xml:space="preserve"> </w:t>
      </w:r>
      <w:r>
        <w:t>контролем.</w:t>
      </w:r>
      <w:r>
        <w:rPr>
          <w:spacing w:val="-6"/>
        </w:rPr>
        <w:t xml:space="preserve"> </w:t>
      </w:r>
      <w:r>
        <w:t>При</w:t>
      </w:r>
      <w:r>
        <w:rPr>
          <w:spacing w:val="-7"/>
        </w:rPr>
        <w:t xml:space="preserve"> </w:t>
      </w:r>
      <w:r>
        <w:t>ведении</w:t>
      </w:r>
      <w:r>
        <w:rPr>
          <w:spacing w:val="-7"/>
        </w:rPr>
        <w:t xml:space="preserve"> </w:t>
      </w:r>
      <w:r>
        <w:t>используют</w:t>
      </w:r>
      <w:r>
        <w:rPr>
          <w:spacing w:val="-7"/>
        </w:rPr>
        <w:t xml:space="preserve"> </w:t>
      </w:r>
      <w:r>
        <w:t>бег</w:t>
      </w:r>
      <w:r>
        <w:rPr>
          <w:spacing w:val="-6"/>
        </w:rPr>
        <w:t xml:space="preserve"> </w:t>
      </w:r>
      <w:r>
        <w:t>(иногда</w:t>
      </w:r>
      <w:r>
        <w:rPr>
          <w:spacing w:val="-6"/>
        </w:rPr>
        <w:t xml:space="preserve"> </w:t>
      </w:r>
      <w:r>
        <w:t>ходьбу)</w:t>
      </w:r>
      <w:r>
        <w:rPr>
          <w:spacing w:val="-6"/>
        </w:rPr>
        <w:t xml:space="preserve"> </w:t>
      </w:r>
      <w:r>
        <w:t>и</w:t>
      </w:r>
      <w:r>
        <w:rPr>
          <w:spacing w:val="-7"/>
        </w:rPr>
        <w:t xml:space="preserve"> </w:t>
      </w:r>
      <w:r>
        <w:t>вы- полняют</w:t>
      </w:r>
      <w:r>
        <w:rPr>
          <w:spacing w:val="-4"/>
        </w:rPr>
        <w:t xml:space="preserve"> </w:t>
      </w:r>
      <w:r>
        <w:t>в</w:t>
      </w:r>
      <w:r>
        <w:rPr>
          <w:spacing w:val="-5"/>
        </w:rPr>
        <w:t xml:space="preserve"> </w:t>
      </w:r>
      <w:r>
        <w:t>различной</w:t>
      </w:r>
      <w:r>
        <w:rPr>
          <w:spacing w:val="-4"/>
        </w:rPr>
        <w:t xml:space="preserve"> </w:t>
      </w:r>
      <w:r>
        <w:t>последовательности</w:t>
      </w:r>
      <w:r>
        <w:rPr>
          <w:spacing w:val="-4"/>
        </w:rPr>
        <w:t xml:space="preserve"> </w:t>
      </w:r>
      <w:r>
        <w:t>и</w:t>
      </w:r>
      <w:r>
        <w:rPr>
          <w:spacing w:val="-7"/>
        </w:rPr>
        <w:t xml:space="preserve"> </w:t>
      </w:r>
      <w:r>
        <w:t>разном</w:t>
      </w:r>
      <w:r>
        <w:rPr>
          <w:spacing w:val="-6"/>
        </w:rPr>
        <w:t xml:space="preserve"> </w:t>
      </w:r>
      <w:r>
        <w:t>ритме</w:t>
      </w:r>
      <w:r>
        <w:rPr>
          <w:spacing w:val="-3"/>
        </w:rPr>
        <w:t xml:space="preserve"> </w:t>
      </w:r>
      <w:r>
        <w:t>удары</w:t>
      </w:r>
      <w:r>
        <w:rPr>
          <w:spacing w:val="-3"/>
        </w:rPr>
        <w:t xml:space="preserve"> </w:t>
      </w:r>
      <w:r>
        <w:t>по мячу ногой. Классификация ведения мяча дана на рисунке 215.</w:t>
      </w:r>
    </w:p>
    <w:p w:rsidR="009657D9" w:rsidRDefault="00916ABB">
      <w:pPr>
        <w:pStyle w:val="a3"/>
        <w:spacing w:line="204" w:lineRule="auto"/>
        <w:ind w:left="604" w:right="542" w:firstLine="268"/>
      </w:pPr>
      <w:r>
        <w:rPr>
          <w:b/>
          <w:spacing w:val="-4"/>
        </w:rPr>
        <w:t xml:space="preserve">Ведение мяча ногой. </w:t>
      </w:r>
      <w:r>
        <w:rPr>
          <w:spacing w:val="-4"/>
        </w:rPr>
        <w:t xml:space="preserve">Это основной прием ведения, который пред- </w:t>
      </w:r>
      <w:r>
        <w:t>ставляет собой сочетание бега (реже ходьбы) и ударов по мячу но- гой различными способами (рис. 216). Отдельно анализ техники бега и ударов по мячу ногой дан выше. Поэтому остановимся на наиболее важных деталях и особенностях ведения.</w:t>
      </w:r>
    </w:p>
    <w:p w:rsidR="009657D9" w:rsidRDefault="00916ABB">
      <w:pPr>
        <w:pStyle w:val="a3"/>
        <w:spacing w:before="2" w:line="204" w:lineRule="auto"/>
        <w:ind w:left="599" w:right="559" w:firstLine="264"/>
      </w:pPr>
      <w:r>
        <w:rPr>
          <w:noProof/>
          <w:lang w:eastAsia="ru-RU"/>
        </w:rPr>
        <mc:AlternateContent>
          <mc:Choice Requires="wps">
            <w:drawing>
              <wp:anchor distT="0" distB="0" distL="0" distR="0" simplePos="0" relativeHeight="16093184" behindDoc="0" locked="0" layoutInCell="1" allowOverlap="1">
                <wp:simplePos x="0" y="0"/>
                <wp:positionH relativeFrom="page">
                  <wp:posOffset>5391784</wp:posOffset>
                </wp:positionH>
                <wp:positionV relativeFrom="paragraph">
                  <wp:posOffset>600872</wp:posOffset>
                </wp:positionV>
                <wp:extent cx="1270" cy="2435225"/>
                <wp:effectExtent l="0" t="0" r="0" b="0"/>
                <wp:wrapNone/>
                <wp:docPr id="1122" name="Graphic 1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5225"/>
                        </a:xfrm>
                        <a:custGeom>
                          <a:avLst/>
                          <a:gdLst/>
                          <a:ahLst/>
                          <a:cxnLst/>
                          <a:rect l="l" t="t" r="r" b="b"/>
                          <a:pathLst>
                            <a:path h="2435225">
                              <a:moveTo>
                                <a:pt x="0" y="0"/>
                              </a:moveTo>
                              <a:lnTo>
                                <a:pt x="0" y="24352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93184" from="424.549988pt,47.312759pt" to="424.549988pt,239.062759pt" stroked="true" strokeweight=".25pt" strokecolor="#000000">
                <v:stroke dashstyle="solid"/>
                <w10:wrap type="none"/>
              </v:line>
            </w:pict>
          </mc:Fallback>
        </mc:AlternateContent>
      </w:r>
      <w:r>
        <w:t>Исходя из тактических задач, удары по мячу при ведении вы- полняют с различной силой. Если нужно быстро преодолеть зна- чительное расстояние, то мяч опускают от себя на 10-12 м. При</w:t>
      </w:r>
    </w:p>
    <w:p w:rsidR="009657D9" w:rsidRDefault="00916ABB">
      <w:pPr>
        <w:pStyle w:val="a3"/>
        <w:spacing w:before="4"/>
        <w:jc w:val="left"/>
        <w:rPr>
          <w:sz w:val="16"/>
        </w:rPr>
      </w:pPr>
      <w:r>
        <w:rPr>
          <w:noProof/>
          <w:lang w:eastAsia="ru-RU"/>
        </w:rPr>
        <w:drawing>
          <wp:anchor distT="0" distB="0" distL="0" distR="0" simplePos="0" relativeHeight="487949312" behindDoc="1" locked="0" layoutInCell="1" allowOverlap="1">
            <wp:simplePos x="0" y="0"/>
            <wp:positionH relativeFrom="page">
              <wp:posOffset>5532120</wp:posOffset>
            </wp:positionH>
            <wp:positionV relativeFrom="paragraph">
              <wp:posOffset>134721</wp:posOffset>
            </wp:positionV>
            <wp:extent cx="4099245" cy="2005583"/>
            <wp:effectExtent l="0" t="0" r="0" b="0"/>
            <wp:wrapTopAndBottom/>
            <wp:docPr id="1123" name="Image 1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3" name="Image 1123"/>
                    <pic:cNvPicPr/>
                  </pic:nvPicPr>
                  <pic:blipFill>
                    <a:blip r:embed="rId272" cstate="print"/>
                    <a:stretch>
                      <a:fillRect/>
                    </a:stretch>
                  </pic:blipFill>
                  <pic:spPr>
                    <a:xfrm>
                      <a:off x="0" y="0"/>
                      <a:ext cx="4099245" cy="2005583"/>
                    </a:xfrm>
                    <a:prstGeom prst="rect">
                      <a:avLst/>
                    </a:prstGeom>
                  </pic:spPr>
                </pic:pic>
              </a:graphicData>
            </a:graphic>
          </wp:anchor>
        </w:drawing>
      </w:r>
    </w:p>
    <w:p w:rsidR="009657D9" w:rsidRDefault="00916ABB">
      <w:pPr>
        <w:pStyle w:val="a3"/>
        <w:spacing w:before="188"/>
        <w:ind w:right="556"/>
        <w:jc w:val="right"/>
      </w:pPr>
      <w:r>
        <w:rPr>
          <w:spacing w:val="-5"/>
        </w:rPr>
        <w:t>411</w:t>
      </w:r>
    </w:p>
    <w:p w:rsidR="009657D9" w:rsidRDefault="009657D9">
      <w:pPr>
        <w:jc w:val="right"/>
        <w:sectPr w:rsidR="009657D9">
          <w:type w:val="continuous"/>
          <w:pgSz w:w="16840" w:h="11910" w:orient="landscape"/>
          <w:pgMar w:top="1420" w:right="1100" w:bottom="280" w:left="1000" w:header="720" w:footer="720" w:gutter="0"/>
          <w:cols w:num="2" w:space="720" w:equalWidth="0">
            <w:col w:w="7136" w:space="74"/>
            <w:col w:w="7530"/>
          </w:cols>
        </w:sectPr>
      </w:pPr>
    </w:p>
    <w:p w:rsidR="009657D9" w:rsidRDefault="009657D9">
      <w:pPr>
        <w:pStyle w:val="a3"/>
        <w:spacing w:before="47"/>
        <w:jc w:val="left"/>
        <w:rPr>
          <w:sz w:val="20"/>
        </w:rPr>
      </w:pPr>
    </w:p>
    <w:p w:rsidR="009657D9" w:rsidRDefault="009657D9">
      <w:pPr>
        <w:rPr>
          <w:sz w:val="20"/>
        </w:rPr>
        <w:sectPr w:rsidR="009657D9">
          <w:pgSz w:w="16840" w:h="11910" w:orient="landscape"/>
          <w:pgMar w:top="180" w:right="1100" w:bottom="0" w:left="1000" w:header="720" w:footer="720" w:gutter="0"/>
          <w:cols w:space="720"/>
        </w:sectPr>
      </w:pPr>
    </w:p>
    <w:p w:rsidR="009657D9" w:rsidRDefault="00916ABB">
      <w:pPr>
        <w:pStyle w:val="a3"/>
        <w:spacing w:before="116" w:line="211" w:lineRule="auto"/>
        <w:ind w:left="444" w:right="230"/>
      </w:pPr>
      <w:r>
        <w:rPr>
          <w:noProof/>
          <w:lang w:eastAsia="ru-RU"/>
        </w:rPr>
        <w:lastRenderedPageBreak/>
        <mc:AlternateContent>
          <mc:Choice Requires="wps">
            <w:drawing>
              <wp:anchor distT="0" distB="0" distL="0" distR="0" simplePos="0" relativeHeight="16094208" behindDoc="0" locked="0" layoutInCell="1" allowOverlap="1">
                <wp:simplePos x="0" y="0"/>
                <wp:positionH relativeFrom="page">
                  <wp:posOffset>283209</wp:posOffset>
                </wp:positionH>
                <wp:positionV relativeFrom="page">
                  <wp:posOffset>3782695</wp:posOffset>
                </wp:positionV>
                <wp:extent cx="1270" cy="539750"/>
                <wp:effectExtent l="0" t="0" r="0" b="0"/>
                <wp:wrapNone/>
                <wp:docPr id="1124" name="Graphic 1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39750"/>
                        </a:xfrm>
                        <a:custGeom>
                          <a:avLst/>
                          <a:gdLst/>
                          <a:ahLst/>
                          <a:cxnLst/>
                          <a:rect l="l" t="t" r="r" b="b"/>
                          <a:pathLst>
                            <a:path h="539750">
                              <a:moveTo>
                                <a:pt x="0" y="0"/>
                              </a:moveTo>
                              <a:lnTo>
                                <a:pt x="0" y="53974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94208" from="22.299999pt,297.850006pt" to="22.299999pt,340.350006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094720" behindDoc="0" locked="0" layoutInCell="1" allowOverlap="1">
                <wp:simplePos x="0" y="0"/>
                <wp:positionH relativeFrom="page">
                  <wp:posOffset>344170</wp:posOffset>
                </wp:positionH>
                <wp:positionV relativeFrom="page">
                  <wp:posOffset>6498590</wp:posOffset>
                </wp:positionV>
                <wp:extent cx="1270" cy="932815"/>
                <wp:effectExtent l="0" t="0" r="0" b="0"/>
                <wp:wrapNone/>
                <wp:docPr id="1125" name="Graphic 1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32815"/>
                        </a:xfrm>
                        <a:custGeom>
                          <a:avLst/>
                          <a:gdLst/>
                          <a:ahLst/>
                          <a:cxnLst/>
                          <a:rect l="l" t="t" r="r" b="b"/>
                          <a:pathLst>
                            <a:path h="932815">
                              <a:moveTo>
                                <a:pt x="0" y="0"/>
                              </a:moveTo>
                              <a:lnTo>
                                <a:pt x="0" y="93281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94720" from="27.1pt,511.700012pt" to="27.1pt,585.150012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095232" behindDoc="0" locked="0" layoutInCell="1" allowOverlap="1">
                <wp:simplePos x="0" y="0"/>
                <wp:positionH relativeFrom="page">
                  <wp:posOffset>347345</wp:posOffset>
                </wp:positionH>
                <wp:positionV relativeFrom="page">
                  <wp:posOffset>118745</wp:posOffset>
                </wp:positionV>
                <wp:extent cx="1270" cy="4404360"/>
                <wp:effectExtent l="0" t="0" r="0" b="0"/>
                <wp:wrapNone/>
                <wp:docPr id="1126" name="Graphic 1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404360"/>
                        </a:xfrm>
                        <a:custGeom>
                          <a:avLst/>
                          <a:gdLst/>
                          <a:ahLst/>
                          <a:cxnLst/>
                          <a:rect l="l" t="t" r="r" b="b"/>
                          <a:pathLst>
                            <a:path h="4404360">
                              <a:moveTo>
                                <a:pt x="0" y="0"/>
                              </a:moveTo>
                              <a:lnTo>
                                <a:pt x="0" y="44043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95232" from="27.35pt,9.350002pt" to="27.35pt,356.150002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095744" behindDoc="0" locked="0" layoutInCell="1" allowOverlap="1">
                <wp:simplePos x="0" y="0"/>
                <wp:positionH relativeFrom="page">
                  <wp:posOffset>463550</wp:posOffset>
                </wp:positionH>
                <wp:positionV relativeFrom="page">
                  <wp:posOffset>6251575</wp:posOffset>
                </wp:positionV>
                <wp:extent cx="1270" cy="905510"/>
                <wp:effectExtent l="0" t="0" r="0" b="0"/>
                <wp:wrapNone/>
                <wp:docPr id="1127" name="Graphic 1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05510"/>
                        </a:xfrm>
                        <a:custGeom>
                          <a:avLst/>
                          <a:gdLst/>
                          <a:ahLst/>
                          <a:cxnLst/>
                          <a:rect l="l" t="t" r="r" b="b"/>
                          <a:pathLst>
                            <a:path h="905510">
                              <a:moveTo>
                                <a:pt x="0" y="0"/>
                              </a:moveTo>
                              <a:lnTo>
                                <a:pt x="0" y="905510"/>
                              </a:lnTo>
                            </a:path>
                          </a:pathLst>
                        </a:custGeom>
                        <a:ln w="241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95744" from="36.5pt,492.25pt" to="36.5pt,563.550pt" stroked="true" strokeweight="1.9pt" strokecolor="#000000">
                <v:stroke dashstyle="solid"/>
                <w10:wrap type="none"/>
              </v:line>
            </w:pict>
          </mc:Fallback>
        </mc:AlternateContent>
      </w:r>
      <w:r>
        <w:t>противодействии соперника возникает возможность потери мяча поэтому не следует отпускать от себя мяч дальше 1 -2 м. Нельзя не отметить, что частые удары снижают скорость ведения.</w:t>
      </w:r>
    </w:p>
    <w:p w:rsidR="009657D9" w:rsidRDefault="00916ABB">
      <w:pPr>
        <w:pStyle w:val="a3"/>
        <w:spacing w:line="208" w:lineRule="auto"/>
        <w:ind w:left="459" w:right="197" w:firstLine="283"/>
      </w:pPr>
      <w:r>
        <w:t>В обоих рассмотренных случаях нет необходимости использо- вать специальные маховые движения для выполнения ударов. Зад- ний толчок является подготовительной фазой для удара. Опорная нога ставится сбоку от мяча. Маховая нога движется к мячу, и про- изводится удар. Различают несколько основных способов ведения, которые наиболее часто используют в игре. Их отличия заключа- ются только в способе нанесения ударов.</w:t>
      </w:r>
    </w:p>
    <w:p w:rsidR="009657D9" w:rsidRDefault="00916ABB">
      <w:pPr>
        <w:pStyle w:val="a3"/>
        <w:spacing w:before="5" w:line="208" w:lineRule="auto"/>
        <w:ind w:left="497" w:right="166" w:firstLine="278"/>
      </w:pPr>
      <w:r>
        <w:t>При ведении средней частью подъема и носком осуществляется преимущественно прямолинейное движение. Ведение внутренней частью</w:t>
      </w:r>
      <w:r>
        <w:rPr>
          <w:spacing w:val="-10"/>
        </w:rPr>
        <w:t xml:space="preserve"> </w:t>
      </w:r>
      <w:r>
        <w:t>подъема</w:t>
      </w:r>
      <w:r>
        <w:rPr>
          <w:spacing w:val="-10"/>
        </w:rPr>
        <w:t xml:space="preserve"> </w:t>
      </w:r>
      <w:r>
        <w:t>дает</w:t>
      </w:r>
      <w:r>
        <w:rPr>
          <w:spacing w:val="-11"/>
        </w:rPr>
        <w:t xml:space="preserve"> </w:t>
      </w:r>
      <w:r>
        <w:t>возможность</w:t>
      </w:r>
      <w:r>
        <w:rPr>
          <w:spacing w:val="-10"/>
        </w:rPr>
        <w:t xml:space="preserve"> </w:t>
      </w:r>
      <w:r>
        <w:t>выполнить</w:t>
      </w:r>
      <w:r>
        <w:rPr>
          <w:spacing w:val="-9"/>
        </w:rPr>
        <w:t xml:space="preserve"> </w:t>
      </w:r>
      <w:r>
        <w:t>перемещение</w:t>
      </w:r>
      <w:r>
        <w:rPr>
          <w:spacing w:val="-10"/>
        </w:rPr>
        <w:t xml:space="preserve"> </w:t>
      </w:r>
      <w:r>
        <w:t>по</w:t>
      </w:r>
      <w:r>
        <w:rPr>
          <w:spacing w:val="-10"/>
        </w:rPr>
        <w:t xml:space="preserve"> </w:t>
      </w:r>
      <w:r>
        <w:t>дуге. Ведение</w:t>
      </w:r>
      <w:r>
        <w:rPr>
          <w:spacing w:val="-12"/>
        </w:rPr>
        <w:t xml:space="preserve"> </w:t>
      </w:r>
      <w:r>
        <w:t>внутренней</w:t>
      </w:r>
      <w:r>
        <w:rPr>
          <w:spacing w:val="-12"/>
        </w:rPr>
        <w:t xml:space="preserve"> </w:t>
      </w:r>
      <w:r>
        <w:t>стороной</w:t>
      </w:r>
      <w:r>
        <w:rPr>
          <w:spacing w:val="-12"/>
        </w:rPr>
        <w:t xml:space="preserve"> </w:t>
      </w:r>
      <w:r>
        <w:t>стопы</w:t>
      </w:r>
      <w:r>
        <w:rPr>
          <w:spacing w:val="-12"/>
        </w:rPr>
        <w:t xml:space="preserve"> </w:t>
      </w:r>
      <w:r>
        <w:t>позволяет</w:t>
      </w:r>
      <w:r>
        <w:rPr>
          <w:spacing w:val="-11"/>
        </w:rPr>
        <w:t xml:space="preserve"> </w:t>
      </w:r>
      <w:r>
        <w:t>существенно</w:t>
      </w:r>
      <w:r>
        <w:rPr>
          <w:spacing w:val="-12"/>
        </w:rPr>
        <w:t xml:space="preserve"> </w:t>
      </w:r>
      <w:r>
        <w:t>менять направление движения. Наиболее универсальным является ведение внешней частью подъема, которое дает возможность выполнять прямолинейное</w:t>
      </w:r>
      <w:r>
        <w:rPr>
          <w:spacing w:val="-5"/>
        </w:rPr>
        <w:t xml:space="preserve"> </w:t>
      </w:r>
      <w:r>
        <w:t>перемещение,</w:t>
      </w:r>
      <w:r>
        <w:rPr>
          <w:spacing w:val="-5"/>
        </w:rPr>
        <w:t xml:space="preserve"> </w:t>
      </w:r>
      <w:r>
        <w:t>движение</w:t>
      </w:r>
      <w:r>
        <w:rPr>
          <w:spacing w:val="-3"/>
        </w:rPr>
        <w:t xml:space="preserve"> </w:t>
      </w:r>
      <w:r>
        <w:t>по</w:t>
      </w:r>
      <w:r>
        <w:rPr>
          <w:spacing w:val="-5"/>
        </w:rPr>
        <w:t xml:space="preserve"> </w:t>
      </w:r>
      <w:r>
        <w:t>дуге</w:t>
      </w:r>
      <w:r>
        <w:rPr>
          <w:spacing w:val="-5"/>
        </w:rPr>
        <w:t xml:space="preserve"> </w:t>
      </w:r>
      <w:r>
        <w:t>и</w:t>
      </w:r>
      <w:r>
        <w:rPr>
          <w:spacing w:val="-5"/>
        </w:rPr>
        <w:t xml:space="preserve"> </w:t>
      </w:r>
      <w:r>
        <w:t>с</w:t>
      </w:r>
      <w:r>
        <w:rPr>
          <w:spacing w:val="-5"/>
        </w:rPr>
        <w:t xml:space="preserve"> </w:t>
      </w:r>
      <w:r>
        <w:t>изменением</w:t>
      </w:r>
      <w:r>
        <w:rPr>
          <w:spacing w:val="-4"/>
        </w:rPr>
        <w:t xml:space="preserve"> </w:t>
      </w:r>
      <w:r>
        <w:t xml:space="preserve">на- </w:t>
      </w:r>
      <w:r>
        <w:rPr>
          <w:spacing w:val="-2"/>
        </w:rPr>
        <w:t>правления.</w:t>
      </w:r>
    </w:p>
    <w:p w:rsidR="009657D9" w:rsidRDefault="00916ABB">
      <w:pPr>
        <w:pStyle w:val="a3"/>
        <w:spacing w:before="5" w:line="218" w:lineRule="auto"/>
        <w:ind w:left="531" w:right="149" w:firstLine="283"/>
      </w:pPr>
      <w:r>
        <w:t>При ведении прыгающих мячей используют удары средней час- тью подъема или бедром. Применяя эти два способа ведения, мож- но продвигаться с держанием мяча в воздухе.</w:t>
      </w:r>
    </w:p>
    <w:p w:rsidR="009657D9" w:rsidRDefault="00916ABB">
      <w:pPr>
        <w:pStyle w:val="3"/>
        <w:numPr>
          <w:ilvl w:val="2"/>
          <w:numId w:val="57"/>
        </w:numPr>
        <w:tabs>
          <w:tab w:val="left" w:pos="2601"/>
        </w:tabs>
        <w:spacing w:before="191"/>
        <w:ind w:left="2601" w:hanging="639"/>
        <w:jc w:val="left"/>
      </w:pPr>
      <w:r>
        <w:rPr>
          <w:spacing w:val="-2"/>
        </w:rPr>
        <w:t>Обманные</w:t>
      </w:r>
      <w:r>
        <w:rPr>
          <w:spacing w:val="-10"/>
        </w:rPr>
        <w:t xml:space="preserve"> </w:t>
      </w:r>
      <w:r>
        <w:rPr>
          <w:spacing w:val="-2"/>
        </w:rPr>
        <w:t>движения</w:t>
      </w:r>
      <w:r>
        <w:rPr>
          <w:spacing w:val="-9"/>
        </w:rPr>
        <w:t xml:space="preserve"> </w:t>
      </w:r>
      <w:r>
        <w:rPr>
          <w:spacing w:val="-2"/>
        </w:rPr>
        <w:t>(финты)</w:t>
      </w:r>
    </w:p>
    <w:p w:rsidR="009657D9" w:rsidRDefault="00916ABB">
      <w:pPr>
        <w:pStyle w:val="a3"/>
        <w:spacing w:before="129" w:line="208" w:lineRule="auto"/>
        <w:ind w:left="555" w:right="110" w:firstLine="288"/>
      </w:pPr>
      <w:r>
        <w:t>Обманные</w:t>
      </w:r>
      <w:r>
        <w:rPr>
          <w:spacing w:val="-14"/>
        </w:rPr>
        <w:t xml:space="preserve"> </w:t>
      </w:r>
      <w:r>
        <w:t>движения</w:t>
      </w:r>
      <w:r>
        <w:rPr>
          <w:spacing w:val="-14"/>
        </w:rPr>
        <w:t xml:space="preserve"> </w:t>
      </w:r>
      <w:r>
        <w:t>составляют</w:t>
      </w:r>
      <w:r>
        <w:rPr>
          <w:spacing w:val="-14"/>
        </w:rPr>
        <w:t xml:space="preserve"> </w:t>
      </w:r>
      <w:r>
        <w:t>группу</w:t>
      </w:r>
      <w:r>
        <w:rPr>
          <w:spacing w:val="-13"/>
        </w:rPr>
        <w:t xml:space="preserve"> </w:t>
      </w:r>
      <w:r>
        <w:t>приемов</w:t>
      </w:r>
      <w:r>
        <w:rPr>
          <w:spacing w:val="-14"/>
        </w:rPr>
        <w:t xml:space="preserve"> </w:t>
      </w:r>
      <w:r>
        <w:t>техники</w:t>
      </w:r>
      <w:r>
        <w:rPr>
          <w:spacing w:val="-14"/>
        </w:rPr>
        <w:t xml:space="preserve"> </w:t>
      </w:r>
      <w:r>
        <w:t>футбо- ла, которые выполняются в непосредственном единоборстве с со- перником. Финты применяют с целью преодоления сопротивления соперника и создания необходимых условий для дальнейшего ве- дения</w:t>
      </w:r>
      <w:r>
        <w:rPr>
          <w:spacing w:val="-10"/>
        </w:rPr>
        <w:t xml:space="preserve"> </w:t>
      </w:r>
      <w:r>
        <w:t>игры.</w:t>
      </w:r>
      <w:r>
        <w:rPr>
          <w:spacing w:val="-9"/>
        </w:rPr>
        <w:t xml:space="preserve"> </w:t>
      </w:r>
      <w:r>
        <w:t>Использование</w:t>
      </w:r>
      <w:r>
        <w:rPr>
          <w:spacing w:val="-9"/>
        </w:rPr>
        <w:t xml:space="preserve"> </w:t>
      </w:r>
      <w:r>
        <w:t>финтов</w:t>
      </w:r>
      <w:r>
        <w:rPr>
          <w:spacing w:val="-10"/>
        </w:rPr>
        <w:t xml:space="preserve"> </w:t>
      </w:r>
      <w:r>
        <w:t>позволяет</w:t>
      </w:r>
      <w:r>
        <w:rPr>
          <w:spacing w:val="-7"/>
        </w:rPr>
        <w:t xml:space="preserve"> </w:t>
      </w:r>
      <w:r>
        <w:t>успешно</w:t>
      </w:r>
      <w:r>
        <w:rPr>
          <w:spacing w:val="-9"/>
        </w:rPr>
        <w:t xml:space="preserve"> </w:t>
      </w:r>
      <w:r>
        <w:t>решать</w:t>
      </w:r>
      <w:r>
        <w:rPr>
          <w:spacing w:val="-9"/>
        </w:rPr>
        <w:t xml:space="preserve"> </w:t>
      </w:r>
      <w:r>
        <w:t>мно- гие тактические задачи как в атаке, так и в обороне.</w:t>
      </w:r>
    </w:p>
    <w:p w:rsidR="009657D9" w:rsidRDefault="00916ABB">
      <w:pPr>
        <w:pStyle w:val="a3"/>
        <w:spacing w:before="8" w:line="213" w:lineRule="auto"/>
        <w:ind w:left="593" w:right="103" w:firstLine="274"/>
      </w:pPr>
      <w:r>
        <w:t>Техника</w:t>
      </w:r>
      <w:r>
        <w:rPr>
          <w:spacing w:val="-13"/>
        </w:rPr>
        <w:t xml:space="preserve"> </w:t>
      </w:r>
      <w:r>
        <w:t>футбола</w:t>
      </w:r>
      <w:r>
        <w:rPr>
          <w:spacing w:val="-12"/>
        </w:rPr>
        <w:t xml:space="preserve"> </w:t>
      </w:r>
      <w:r>
        <w:t>включает</w:t>
      </w:r>
      <w:r>
        <w:rPr>
          <w:spacing w:val="-12"/>
        </w:rPr>
        <w:t xml:space="preserve"> </w:t>
      </w:r>
      <w:r>
        <w:t>следующие</w:t>
      </w:r>
      <w:r>
        <w:rPr>
          <w:spacing w:val="-12"/>
        </w:rPr>
        <w:t xml:space="preserve"> </w:t>
      </w:r>
      <w:r>
        <w:t>основные</w:t>
      </w:r>
      <w:r>
        <w:rPr>
          <w:spacing w:val="-12"/>
        </w:rPr>
        <w:t xml:space="preserve"> </w:t>
      </w:r>
      <w:r>
        <w:t>приемы</w:t>
      </w:r>
      <w:r>
        <w:rPr>
          <w:spacing w:val="-12"/>
        </w:rPr>
        <w:t xml:space="preserve"> </w:t>
      </w:r>
      <w:r>
        <w:t>обман- ных движений: «уходом», «ударом», «остановкой». Имеются раз- личные способы выполнения этих финтов и их разновидности. Классификация представлена на рисунке 217.</w:t>
      </w:r>
    </w:p>
    <w:p w:rsidR="009657D9" w:rsidRDefault="00916ABB">
      <w:pPr>
        <w:pStyle w:val="a3"/>
        <w:spacing w:line="204" w:lineRule="auto"/>
        <w:ind w:left="612" w:right="48" w:firstLine="278"/>
      </w:pPr>
      <w:r>
        <w:t>При анализе техники обманных движений выделяют две фазы: подготовительную</w:t>
      </w:r>
      <w:r>
        <w:rPr>
          <w:spacing w:val="-14"/>
        </w:rPr>
        <w:t xml:space="preserve"> </w:t>
      </w:r>
      <w:r>
        <w:t>и</w:t>
      </w:r>
      <w:r>
        <w:rPr>
          <w:spacing w:val="-14"/>
        </w:rPr>
        <w:t xml:space="preserve"> </w:t>
      </w:r>
      <w:r>
        <w:t>фазу</w:t>
      </w:r>
      <w:r>
        <w:rPr>
          <w:spacing w:val="-14"/>
        </w:rPr>
        <w:t xml:space="preserve"> </w:t>
      </w:r>
      <w:r>
        <w:t>реализации.</w:t>
      </w:r>
      <w:r>
        <w:rPr>
          <w:spacing w:val="-13"/>
        </w:rPr>
        <w:t xml:space="preserve"> </w:t>
      </w:r>
      <w:r>
        <w:t>Инсценировка</w:t>
      </w:r>
      <w:r>
        <w:rPr>
          <w:spacing w:val="-14"/>
        </w:rPr>
        <w:t xml:space="preserve"> </w:t>
      </w:r>
      <w:r>
        <w:t>обманных</w:t>
      </w:r>
      <w:r>
        <w:rPr>
          <w:spacing w:val="-14"/>
        </w:rPr>
        <w:t xml:space="preserve"> </w:t>
      </w:r>
      <w:r>
        <w:t>дей- ствий</w:t>
      </w:r>
      <w:r>
        <w:rPr>
          <w:spacing w:val="-13"/>
        </w:rPr>
        <w:t xml:space="preserve"> </w:t>
      </w:r>
      <w:r>
        <w:t>в</w:t>
      </w:r>
      <w:r>
        <w:rPr>
          <w:spacing w:val="-14"/>
        </w:rPr>
        <w:t xml:space="preserve"> </w:t>
      </w:r>
      <w:r>
        <w:rPr>
          <w:i/>
        </w:rPr>
        <w:t>подготовительной</w:t>
      </w:r>
      <w:r>
        <w:rPr>
          <w:i/>
          <w:spacing w:val="-12"/>
        </w:rPr>
        <w:t xml:space="preserve"> </w:t>
      </w:r>
      <w:r>
        <w:rPr>
          <w:i/>
        </w:rPr>
        <w:t>фазе</w:t>
      </w:r>
      <w:r>
        <w:rPr>
          <w:i/>
          <w:spacing w:val="-13"/>
        </w:rPr>
        <w:t xml:space="preserve"> </w:t>
      </w:r>
      <w:r>
        <w:t>направлена</w:t>
      </w:r>
      <w:r>
        <w:rPr>
          <w:spacing w:val="-14"/>
        </w:rPr>
        <w:t xml:space="preserve"> </w:t>
      </w:r>
      <w:r>
        <w:t>на</w:t>
      </w:r>
      <w:r>
        <w:rPr>
          <w:spacing w:val="-13"/>
        </w:rPr>
        <w:t xml:space="preserve"> </w:t>
      </w:r>
      <w:r>
        <w:t>вызов</w:t>
      </w:r>
      <w:r>
        <w:rPr>
          <w:spacing w:val="-13"/>
        </w:rPr>
        <w:t xml:space="preserve"> </w:t>
      </w:r>
      <w:r>
        <w:t>ответной</w:t>
      </w:r>
      <w:r>
        <w:rPr>
          <w:spacing w:val="-14"/>
        </w:rPr>
        <w:t xml:space="preserve"> </w:t>
      </w:r>
      <w:r>
        <w:t xml:space="preserve">реак- </w:t>
      </w:r>
      <w:r>
        <w:rPr>
          <w:spacing w:val="-4"/>
        </w:rPr>
        <w:t>ции</w:t>
      </w:r>
      <w:r>
        <w:rPr>
          <w:spacing w:val="-9"/>
        </w:rPr>
        <w:t xml:space="preserve"> </w:t>
      </w:r>
      <w:r>
        <w:rPr>
          <w:spacing w:val="-4"/>
        </w:rPr>
        <w:t>соперника</w:t>
      </w:r>
      <w:r>
        <w:rPr>
          <w:spacing w:val="-8"/>
        </w:rPr>
        <w:t xml:space="preserve"> </w:t>
      </w:r>
      <w:r>
        <w:rPr>
          <w:spacing w:val="-4"/>
        </w:rPr>
        <w:t>для</w:t>
      </w:r>
      <w:r>
        <w:rPr>
          <w:spacing w:val="-9"/>
        </w:rPr>
        <w:t xml:space="preserve"> </w:t>
      </w:r>
      <w:r>
        <w:rPr>
          <w:spacing w:val="-4"/>
        </w:rPr>
        <w:t>противодействий.</w:t>
      </w:r>
      <w:r>
        <w:rPr>
          <w:spacing w:val="-9"/>
        </w:rPr>
        <w:t xml:space="preserve"> </w:t>
      </w:r>
      <w:r>
        <w:rPr>
          <w:spacing w:val="-4"/>
        </w:rPr>
        <w:t>Естественность</w:t>
      </w:r>
      <w:r>
        <w:rPr>
          <w:spacing w:val="-10"/>
        </w:rPr>
        <w:t xml:space="preserve"> </w:t>
      </w:r>
      <w:r>
        <w:rPr>
          <w:spacing w:val="-4"/>
        </w:rPr>
        <w:t>выполнения</w:t>
      </w:r>
      <w:r>
        <w:rPr>
          <w:spacing w:val="-8"/>
        </w:rPr>
        <w:t xml:space="preserve"> </w:t>
      </w:r>
      <w:r>
        <w:rPr>
          <w:spacing w:val="-4"/>
        </w:rPr>
        <w:t xml:space="preserve">дан- </w:t>
      </w:r>
      <w:r>
        <w:rPr>
          <w:spacing w:val="-2"/>
        </w:rPr>
        <w:t>ной</w:t>
      </w:r>
      <w:r>
        <w:rPr>
          <w:spacing w:val="-9"/>
        </w:rPr>
        <w:t xml:space="preserve"> </w:t>
      </w:r>
      <w:r>
        <w:rPr>
          <w:spacing w:val="-2"/>
        </w:rPr>
        <w:t>фазы</w:t>
      </w:r>
      <w:r>
        <w:rPr>
          <w:spacing w:val="-6"/>
        </w:rPr>
        <w:t xml:space="preserve"> </w:t>
      </w:r>
      <w:r>
        <w:rPr>
          <w:spacing w:val="-2"/>
        </w:rPr>
        <w:t>определяет</w:t>
      </w:r>
      <w:r>
        <w:rPr>
          <w:spacing w:val="-9"/>
        </w:rPr>
        <w:t xml:space="preserve"> </w:t>
      </w:r>
      <w:r>
        <w:rPr>
          <w:spacing w:val="-2"/>
        </w:rPr>
        <w:t>его</w:t>
      </w:r>
      <w:r>
        <w:rPr>
          <w:spacing w:val="-7"/>
        </w:rPr>
        <w:t xml:space="preserve"> </w:t>
      </w:r>
      <w:r>
        <w:rPr>
          <w:spacing w:val="-2"/>
        </w:rPr>
        <w:t>ответную</w:t>
      </w:r>
      <w:r>
        <w:rPr>
          <w:spacing w:val="-8"/>
        </w:rPr>
        <w:t xml:space="preserve"> </w:t>
      </w:r>
      <w:r>
        <w:rPr>
          <w:spacing w:val="-2"/>
        </w:rPr>
        <w:t>реакцию.</w:t>
      </w:r>
      <w:r>
        <w:rPr>
          <w:spacing w:val="-8"/>
        </w:rPr>
        <w:t xml:space="preserve"> </w:t>
      </w:r>
      <w:r>
        <w:rPr>
          <w:spacing w:val="-2"/>
        </w:rPr>
        <w:t>Во</w:t>
      </w:r>
      <w:r>
        <w:rPr>
          <w:spacing w:val="-8"/>
        </w:rPr>
        <w:t xml:space="preserve"> </w:t>
      </w:r>
      <w:r>
        <w:rPr>
          <w:spacing w:val="-2"/>
        </w:rPr>
        <w:t>второй</w:t>
      </w:r>
      <w:r>
        <w:rPr>
          <w:spacing w:val="-9"/>
        </w:rPr>
        <w:t xml:space="preserve"> </w:t>
      </w:r>
      <w:r>
        <w:rPr>
          <w:spacing w:val="-2"/>
        </w:rPr>
        <w:t>фазе</w:t>
      </w:r>
      <w:r>
        <w:rPr>
          <w:spacing w:val="-8"/>
        </w:rPr>
        <w:t xml:space="preserve"> </w:t>
      </w:r>
      <w:r>
        <w:rPr>
          <w:spacing w:val="-2"/>
        </w:rPr>
        <w:t xml:space="preserve">реализу- </w:t>
      </w:r>
      <w:r>
        <w:t xml:space="preserve">ются истинные намерения футболиста после реакции соперника на </w:t>
      </w:r>
      <w:r>
        <w:rPr>
          <w:spacing w:val="-2"/>
        </w:rPr>
        <w:t>обманное</w:t>
      </w:r>
      <w:r>
        <w:rPr>
          <w:spacing w:val="-11"/>
        </w:rPr>
        <w:t xml:space="preserve"> </w:t>
      </w:r>
      <w:r>
        <w:rPr>
          <w:spacing w:val="-2"/>
        </w:rPr>
        <w:t>действие.</w:t>
      </w:r>
      <w:r>
        <w:rPr>
          <w:spacing w:val="-11"/>
        </w:rPr>
        <w:t xml:space="preserve"> </w:t>
      </w:r>
      <w:r>
        <w:rPr>
          <w:i/>
          <w:spacing w:val="-2"/>
        </w:rPr>
        <w:t>Фазе</w:t>
      </w:r>
      <w:r>
        <w:rPr>
          <w:i/>
          <w:spacing w:val="-11"/>
        </w:rPr>
        <w:t xml:space="preserve"> </w:t>
      </w:r>
      <w:r>
        <w:rPr>
          <w:i/>
          <w:spacing w:val="-2"/>
        </w:rPr>
        <w:t>реализации</w:t>
      </w:r>
      <w:r>
        <w:rPr>
          <w:i/>
          <w:spacing w:val="-11"/>
        </w:rPr>
        <w:t xml:space="preserve"> </w:t>
      </w:r>
      <w:r>
        <w:rPr>
          <w:spacing w:val="-2"/>
        </w:rPr>
        <w:t>свойственна</w:t>
      </w:r>
      <w:r>
        <w:rPr>
          <w:spacing w:val="-11"/>
        </w:rPr>
        <w:t xml:space="preserve"> </w:t>
      </w:r>
      <w:r>
        <w:rPr>
          <w:spacing w:val="-2"/>
        </w:rPr>
        <w:t>значительная</w:t>
      </w:r>
      <w:r>
        <w:rPr>
          <w:spacing w:val="-12"/>
        </w:rPr>
        <w:t xml:space="preserve"> </w:t>
      </w:r>
      <w:r>
        <w:rPr>
          <w:spacing w:val="-2"/>
        </w:rPr>
        <w:t xml:space="preserve">вари- </w:t>
      </w:r>
      <w:r>
        <w:t>ативность,</w:t>
      </w:r>
      <w:r>
        <w:rPr>
          <w:spacing w:val="-2"/>
        </w:rPr>
        <w:t xml:space="preserve"> </w:t>
      </w:r>
      <w:r>
        <w:t>которая</w:t>
      </w:r>
      <w:r>
        <w:rPr>
          <w:spacing w:val="-3"/>
        </w:rPr>
        <w:t xml:space="preserve"> </w:t>
      </w:r>
      <w:r>
        <w:t>обусловливается</w:t>
      </w:r>
      <w:r>
        <w:rPr>
          <w:spacing w:val="-3"/>
        </w:rPr>
        <w:t xml:space="preserve"> </w:t>
      </w:r>
      <w:r>
        <w:t>различными</w:t>
      </w:r>
      <w:r>
        <w:rPr>
          <w:spacing w:val="-3"/>
        </w:rPr>
        <w:t xml:space="preserve"> </w:t>
      </w:r>
      <w:r>
        <w:t>ситуациями</w:t>
      </w:r>
      <w:r>
        <w:rPr>
          <w:spacing w:val="-1"/>
        </w:rPr>
        <w:t xml:space="preserve"> </w:t>
      </w:r>
      <w:r>
        <w:t>и</w:t>
      </w:r>
      <w:r>
        <w:rPr>
          <w:spacing w:val="-3"/>
        </w:rPr>
        <w:t xml:space="preserve"> </w:t>
      </w:r>
      <w:r>
        <w:t xml:space="preserve">так- тическими соображениями. При выполнении финтов используются </w:t>
      </w:r>
      <w:r>
        <w:rPr>
          <w:spacing w:val="-4"/>
        </w:rPr>
        <w:t>различные варианты «уходов»</w:t>
      </w:r>
      <w:r>
        <w:rPr>
          <w:spacing w:val="-8"/>
        </w:rPr>
        <w:t xml:space="preserve"> </w:t>
      </w:r>
      <w:r>
        <w:rPr>
          <w:spacing w:val="-4"/>
        </w:rPr>
        <w:t xml:space="preserve">с мячом (вперед, вправо, влево, назад)* </w:t>
      </w:r>
      <w:r>
        <w:t>убирание мяча, пропуск мяча партнеру и их сочетания.</w:t>
      </w:r>
    </w:p>
    <w:p w:rsidR="009657D9" w:rsidRDefault="00916ABB">
      <w:pPr>
        <w:pStyle w:val="a3"/>
        <w:spacing w:before="8" w:line="196" w:lineRule="auto"/>
        <w:ind w:left="666" w:right="38" w:firstLine="283"/>
      </w:pPr>
      <w:r>
        <w:t>Скорость первой обманного движения определяется временем» необходимым для естественного выполнения подготовительной</w:t>
      </w:r>
    </w:p>
    <w:p w:rsidR="009657D9" w:rsidRDefault="00916ABB">
      <w:pPr>
        <w:pStyle w:val="a3"/>
        <w:spacing w:before="189"/>
        <w:ind w:left="670"/>
        <w:jc w:val="left"/>
      </w:pPr>
      <w:r>
        <w:rPr>
          <w:spacing w:val="-5"/>
        </w:rPr>
        <w:t>412</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54"/>
        <w:jc w:val="left"/>
      </w:pPr>
    </w:p>
    <w:p w:rsidR="009657D9" w:rsidRDefault="00916ABB">
      <w:pPr>
        <w:pStyle w:val="a3"/>
        <w:spacing w:line="206" w:lineRule="auto"/>
        <w:ind w:left="494" w:right="611"/>
      </w:pPr>
      <w:r>
        <w:rPr>
          <w:noProof/>
          <w:lang w:eastAsia="ru-RU"/>
        </w:rPr>
        <w:drawing>
          <wp:anchor distT="0" distB="0" distL="0" distR="0" simplePos="0" relativeHeight="16093696" behindDoc="0" locked="0" layoutInCell="1" allowOverlap="1">
            <wp:simplePos x="0" y="0"/>
            <wp:positionH relativeFrom="page">
              <wp:posOffset>5516879</wp:posOffset>
            </wp:positionH>
            <wp:positionV relativeFrom="paragraph">
              <wp:posOffset>-5401101</wp:posOffset>
            </wp:positionV>
            <wp:extent cx="4142405" cy="5333746"/>
            <wp:effectExtent l="0" t="0" r="0" b="0"/>
            <wp:wrapNone/>
            <wp:docPr id="1128" name="Image 1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 name="Image 1128"/>
                    <pic:cNvPicPr/>
                  </pic:nvPicPr>
                  <pic:blipFill>
                    <a:blip r:embed="rId273" cstate="print"/>
                    <a:stretch>
                      <a:fillRect/>
                    </a:stretch>
                  </pic:blipFill>
                  <pic:spPr>
                    <a:xfrm>
                      <a:off x="0" y="0"/>
                      <a:ext cx="4142405" cy="5333746"/>
                    </a:xfrm>
                    <a:prstGeom prst="rect">
                      <a:avLst/>
                    </a:prstGeom>
                  </pic:spPr>
                </pic:pic>
              </a:graphicData>
            </a:graphic>
          </wp:anchor>
        </w:drawing>
      </w:r>
      <w:r>
        <w:t>фазы используемого технического приема. Быстрота выполнения фазы реализации диктуется тактической обстановкой и преимуще- ственна близка к максимальной.</w:t>
      </w:r>
    </w:p>
    <w:p w:rsidR="009657D9" w:rsidRDefault="00916ABB">
      <w:pPr>
        <w:pStyle w:val="a3"/>
        <w:spacing w:before="5" w:line="204" w:lineRule="auto"/>
        <w:ind w:left="489" w:right="614" w:firstLine="264"/>
      </w:pPr>
      <w:r>
        <w:rPr>
          <w:noProof/>
          <w:lang w:eastAsia="ru-RU"/>
        </w:rPr>
        <mc:AlternateContent>
          <mc:Choice Requires="wps">
            <w:drawing>
              <wp:anchor distT="0" distB="0" distL="0" distR="0" simplePos="0" relativeHeight="16096256" behindDoc="0" locked="0" layoutInCell="1" allowOverlap="1">
                <wp:simplePos x="0" y="0"/>
                <wp:positionH relativeFrom="page">
                  <wp:posOffset>5318759</wp:posOffset>
                </wp:positionH>
                <wp:positionV relativeFrom="paragraph">
                  <wp:posOffset>-1019655</wp:posOffset>
                </wp:positionV>
                <wp:extent cx="1270" cy="2282825"/>
                <wp:effectExtent l="0" t="0" r="0" b="0"/>
                <wp:wrapNone/>
                <wp:docPr id="1129" name="Graphic 1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82825"/>
                        </a:xfrm>
                        <a:custGeom>
                          <a:avLst/>
                          <a:gdLst/>
                          <a:ahLst/>
                          <a:cxnLst/>
                          <a:rect l="l" t="t" r="r" b="b"/>
                          <a:pathLst>
                            <a:path h="2282825">
                              <a:moveTo>
                                <a:pt x="0" y="0"/>
                              </a:moveTo>
                              <a:lnTo>
                                <a:pt x="0" y="228282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096256" from="418.799988pt,-80.287804pt" to="418.799988pt,99.462196pt" stroked="true" strokeweight=".5pt" strokecolor="#000000">
                <v:stroke dashstyle="solid"/>
                <w10:wrap type="none"/>
              </v:line>
            </w:pict>
          </mc:Fallback>
        </mc:AlternateContent>
      </w:r>
      <w:r>
        <w:rPr>
          <w:b/>
        </w:rPr>
        <w:t xml:space="preserve">Финт </w:t>
      </w:r>
      <w:r>
        <w:t>«уходом» - технический прием, выполняемый различны- ми способами, основан на принципе неожиданного и быстрого изменения направления движения. В подготовительной фазе игрок своими действиями показывает, что намерен уйти с мячом от Противника в избранном направлении. Перемещаясь, противник пытается перекрыть зону предполагаемого прохода. Но в фазе</w:t>
      </w:r>
    </w:p>
    <w:p w:rsidR="009657D9" w:rsidRDefault="00916ABB">
      <w:pPr>
        <w:pStyle w:val="a3"/>
        <w:spacing w:before="170"/>
        <w:ind w:right="615"/>
        <w:jc w:val="right"/>
      </w:pPr>
      <w:r>
        <w:rPr>
          <w:spacing w:val="-5"/>
        </w:rPr>
        <w:t>413</w:t>
      </w:r>
    </w:p>
    <w:p w:rsidR="009657D9" w:rsidRDefault="009657D9">
      <w:pPr>
        <w:jc w:val="right"/>
        <w:sectPr w:rsidR="009657D9">
          <w:type w:val="continuous"/>
          <w:pgSz w:w="16840" w:h="11910" w:orient="landscape"/>
          <w:pgMar w:top="1420" w:right="1100" w:bottom="280" w:left="1000" w:header="720" w:footer="720" w:gutter="0"/>
          <w:cols w:num="2" w:space="720" w:equalWidth="0">
            <w:col w:w="7077" w:space="166"/>
            <w:col w:w="7497"/>
          </w:cols>
        </w:sectPr>
      </w:pPr>
    </w:p>
    <w:p w:rsidR="009657D9" w:rsidRDefault="009657D9">
      <w:pPr>
        <w:pStyle w:val="a3"/>
        <w:spacing w:before="4"/>
        <w:jc w:val="left"/>
        <w:rPr>
          <w:sz w:val="7"/>
        </w:rPr>
      </w:pPr>
    </w:p>
    <w:p w:rsidR="009657D9" w:rsidRDefault="00916ABB">
      <w:pPr>
        <w:pStyle w:val="a3"/>
        <w:ind w:left="461"/>
        <w:jc w:val="left"/>
        <w:rPr>
          <w:sz w:val="20"/>
        </w:rPr>
      </w:pPr>
      <w:r>
        <w:rPr>
          <w:noProof/>
          <w:sz w:val="20"/>
          <w:lang w:eastAsia="ru-RU"/>
        </w:rPr>
        <w:drawing>
          <wp:inline distT="0" distB="0" distL="0" distR="0">
            <wp:extent cx="4093506" cy="1463039"/>
            <wp:effectExtent l="0" t="0" r="0" b="0"/>
            <wp:docPr id="1130" name="Image 1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 name="Image 1130"/>
                    <pic:cNvPicPr/>
                  </pic:nvPicPr>
                  <pic:blipFill>
                    <a:blip r:embed="rId274" cstate="print"/>
                    <a:stretch>
                      <a:fillRect/>
                    </a:stretch>
                  </pic:blipFill>
                  <pic:spPr>
                    <a:xfrm>
                      <a:off x="0" y="0"/>
                      <a:ext cx="4093506" cy="1463039"/>
                    </a:xfrm>
                    <a:prstGeom prst="rect">
                      <a:avLst/>
                    </a:prstGeom>
                  </pic:spPr>
                </pic:pic>
              </a:graphicData>
            </a:graphic>
          </wp:inline>
        </w:drawing>
      </w:r>
    </w:p>
    <w:p w:rsidR="009657D9" w:rsidRDefault="009657D9">
      <w:pPr>
        <w:pStyle w:val="a3"/>
        <w:spacing w:before="1"/>
        <w:jc w:val="left"/>
        <w:rPr>
          <w:sz w:val="6"/>
        </w:rPr>
      </w:pPr>
    </w:p>
    <w:p w:rsidR="009657D9" w:rsidRDefault="009657D9">
      <w:pPr>
        <w:rPr>
          <w:sz w:val="6"/>
        </w:rPr>
        <w:sectPr w:rsidR="009657D9">
          <w:pgSz w:w="16840" w:h="11910" w:orient="landscape"/>
          <w:pgMar w:top="360" w:right="1100" w:bottom="0" w:left="1000" w:header="720" w:footer="720" w:gutter="0"/>
          <w:cols w:space="720"/>
        </w:sectPr>
      </w:pPr>
    </w:p>
    <w:p w:rsidR="009657D9" w:rsidRDefault="00916ABB">
      <w:pPr>
        <w:pStyle w:val="a3"/>
        <w:spacing w:before="80"/>
        <w:ind w:left="581" w:right="400"/>
      </w:pPr>
      <w:r>
        <w:rPr>
          <w:noProof/>
          <w:lang w:eastAsia="ru-RU"/>
        </w:rPr>
        <w:lastRenderedPageBreak/>
        <mc:AlternateContent>
          <mc:Choice Requires="wps">
            <w:drawing>
              <wp:anchor distT="0" distB="0" distL="0" distR="0" simplePos="0" relativeHeight="16098304" behindDoc="0" locked="0" layoutInCell="1" allowOverlap="1">
                <wp:simplePos x="0" y="0"/>
                <wp:positionH relativeFrom="page">
                  <wp:posOffset>501650</wp:posOffset>
                </wp:positionH>
                <wp:positionV relativeFrom="page">
                  <wp:posOffset>6830694</wp:posOffset>
                </wp:positionV>
                <wp:extent cx="1270" cy="560705"/>
                <wp:effectExtent l="0" t="0" r="0" b="0"/>
                <wp:wrapNone/>
                <wp:docPr id="1131" name="Graphic 1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60705"/>
                        </a:xfrm>
                        <a:custGeom>
                          <a:avLst/>
                          <a:gdLst/>
                          <a:ahLst/>
                          <a:cxnLst/>
                          <a:rect l="l" t="t" r="r" b="b"/>
                          <a:pathLst>
                            <a:path h="560705">
                              <a:moveTo>
                                <a:pt x="0" y="0"/>
                              </a:moveTo>
                              <a:lnTo>
                                <a:pt x="0" y="56070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98304" from="39.5pt,537.849976pt" to="39.5pt,581.999976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098816" behindDoc="0" locked="0" layoutInCell="1" allowOverlap="1">
                <wp:simplePos x="0" y="0"/>
                <wp:positionH relativeFrom="page">
                  <wp:posOffset>571500</wp:posOffset>
                </wp:positionH>
                <wp:positionV relativeFrom="page">
                  <wp:posOffset>5367654</wp:posOffset>
                </wp:positionV>
                <wp:extent cx="1270" cy="694690"/>
                <wp:effectExtent l="0" t="0" r="0" b="0"/>
                <wp:wrapNone/>
                <wp:docPr id="1132" name="Graphic 1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94690"/>
                        </a:xfrm>
                        <a:custGeom>
                          <a:avLst/>
                          <a:gdLst/>
                          <a:ahLst/>
                          <a:cxnLst/>
                          <a:rect l="l" t="t" r="r" b="b"/>
                          <a:pathLst>
                            <a:path h="694690">
                              <a:moveTo>
                                <a:pt x="0" y="0"/>
                              </a:moveTo>
                              <a:lnTo>
                                <a:pt x="0" y="6946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98816" from="45pt,422.649994pt" to="45pt,477.349994pt" stroked="true" strokeweight=".25pt" strokecolor="#000000">
                <v:stroke dashstyle="solid"/>
                <w10:wrap type="none"/>
              </v:line>
            </w:pict>
          </mc:Fallback>
        </mc:AlternateContent>
      </w:r>
      <w:r>
        <w:t>реализации, быстро меняя направление движения, игрок уходит с мячом в противоположную сторону.</w:t>
      </w:r>
    </w:p>
    <w:p w:rsidR="009657D9" w:rsidRDefault="00916ABB">
      <w:pPr>
        <w:pStyle w:val="a3"/>
        <w:spacing w:before="4" w:line="228" w:lineRule="auto"/>
        <w:ind w:left="595" w:right="376" w:firstLine="278"/>
      </w:pPr>
      <w:r>
        <w:t>Обманные движения на «уход» выполняются преимущественно на</w:t>
      </w:r>
      <w:r>
        <w:rPr>
          <w:spacing w:val="-3"/>
        </w:rPr>
        <w:t xml:space="preserve"> </w:t>
      </w:r>
      <w:r>
        <w:t>полусогнутых</w:t>
      </w:r>
      <w:r>
        <w:rPr>
          <w:spacing w:val="-3"/>
        </w:rPr>
        <w:t xml:space="preserve"> </w:t>
      </w:r>
      <w:r>
        <w:t>ногах,</w:t>
      </w:r>
      <w:r>
        <w:rPr>
          <w:spacing w:val="-1"/>
        </w:rPr>
        <w:t xml:space="preserve"> </w:t>
      </w:r>
      <w:r>
        <w:t>что</w:t>
      </w:r>
      <w:r>
        <w:rPr>
          <w:spacing w:val="-4"/>
        </w:rPr>
        <w:t xml:space="preserve"> </w:t>
      </w:r>
      <w:r>
        <w:t>обеспечивает</w:t>
      </w:r>
      <w:r>
        <w:rPr>
          <w:spacing w:val="-4"/>
        </w:rPr>
        <w:t xml:space="preserve"> </w:t>
      </w:r>
      <w:r>
        <w:t>широкую</w:t>
      </w:r>
      <w:r>
        <w:rPr>
          <w:spacing w:val="-3"/>
        </w:rPr>
        <w:t xml:space="preserve"> </w:t>
      </w:r>
      <w:r>
        <w:t>амплитуду</w:t>
      </w:r>
      <w:r>
        <w:rPr>
          <w:spacing w:val="-4"/>
        </w:rPr>
        <w:t xml:space="preserve"> </w:t>
      </w:r>
      <w:r>
        <w:t>дви- жения, а также быстроту его изменения.</w:t>
      </w:r>
    </w:p>
    <w:p w:rsidR="009657D9" w:rsidRDefault="00916ABB">
      <w:pPr>
        <w:pStyle w:val="a3"/>
        <w:spacing w:line="237" w:lineRule="auto"/>
        <w:ind w:left="620" w:right="360" w:firstLine="274"/>
      </w:pPr>
      <w:r>
        <w:rPr>
          <w:b/>
        </w:rPr>
        <w:t xml:space="preserve">«Уход» выпадом. </w:t>
      </w:r>
      <w:r>
        <w:t>При атаке</w:t>
      </w:r>
      <w:r>
        <w:rPr>
          <w:spacing w:val="-1"/>
        </w:rPr>
        <w:t xml:space="preserve"> </w:t>
      </w:r>
      <w:r>
        <w:t>соперника спереди игрок, ведущий мяч, показывает своими движениями, что он намерен обойти его справа или слева (рис. 218).</w:t>
      </w:r>
    </w:p>
    <w:p w:rsidR="009657D9" w:rsidRDefault="00916ABB">
      <w:pPr>
        <w:pStyle w:val="a3"/>
        <w:spacing w:line="213" w:lineRule="auto"/>
        <w:ind w:left="639" w:right="292" w:firstLine="274"/>
      </w:pPr>
      <w:r>
        <w:t>Рассмотрим действия футболиста при обманном движении впра- во и уходе влево. Сближаясь с противником на расстояние 1,5 -2 м, игрок толчком левой ноги выполняет широкий выпад вправо- вперед. Причем проекция ОЦТ не доходит до площади опоры. Возникающее при этом неустойчивое равновесие будет, однако, способствовать дальнейшему движению. Соперник пытается пере- крыть зону прохода и перемещается в сторону выпада. Тогда рез- ким толчком правой ноги игрок, выполняющий финт, делает ши- рокий шаг влево. Внешней частью подъема левой ноги мяч посы- лается влево-вперед.</w:t>
      </w:r>
    </w:p>
    <w:p w:rsidR="009657D9" w:rsidRDefault="00916ABB">
      <w:pPr>
        <w:pStyle w:val="a3"/>
        <w:spacing w:before="7" w:line="204" w:lineRule="auto"/>
        <w:ind w:left="711" w:right="244" w:firstLine="273"/>
      </w:pPr>
      <w:r>
        <w:rPr>
          <w:noProof/>
          <w:lang w:eastAsia="ru-RU"/>
        </w:rPr>
        <w:drawing>
          <wp:anchor distT="0" distB="0" distL="0" distR="0" simplePos="0" relativeHeight="16097792" behindDoc="0" locked="0" layoutInCell="1" allowOverlap="1">
            <wp:simplePos x="0" y="0"/>
            <wp:positionH relativeFrom="page">
              <wp:posOffset>1028700</wp:posOffset>
            </wp:positionH>
            <wp:positionV relativeFrom="paragraph">
              <wp:posOffset>823090</wp:posOffset>
            </wp:positionV>
            <wp:extent cx="4267200" cy="1598930"/>
            <wp:effectExtent l="0" t="0" r="0" b="0"/>
            <wp:wrapNone/>
            <wp:docPr id="1133" name="Image 1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 name="Image 1133"/>
                    <pic:cNvPicPr/>
                  </pic:nvPicPr>
                  <pic:blipFill>
                    <a:blip r:embed="rId275" cstate="print"/>
                    <a:stretch>
                      <a:fillRect/>
                    </a:stretch>
                  </pic:blipFill>
                  <pic:spPr>
                    <a:xfrm>
                      <a:off x="0" y="0"/>
                      <a:ext cx="4267200" cy="1598930"/>
                    </a:xfrm>
                    <a:prstGeom prst="rect">
                      <a:avLst/>
                    </a:prstGeom>
                  </pic:spPr>
                </pic:pic>
              </a:graphicData>
            </a:graphic>
          </wp:anchor>
        </w:drawing>
      </w:r>
      <w:r>
        <w:rPr>
          <w:b/>
        </w:rPr>
        <w:t>«Уход»</w:t>
      </w:r>
      <w:r>
        <w:rPr>
          <w:b/>
          <w:spacing w:val="-12"/>
        </w:rPr>
        <w:t xml:space="preserve"> </w:t>
      </w:r>
      <w:r>
        <w:rPr>
          <w:b/>
        </w:rPr>
        <w:t>с</w:t>
      </w:r>
      <w:r>
        <w:rPr>
          <w:b/>
          <w:spacing w:val="-10"/>
        </w:rPr>
        <w:t xml:space="preserve"> </w:t>
      </w:r>
      <w:r>
        <w:rPr>
          <w:b/>
        </w:rPr>
        <w:t>переносом</w:t>
      </w:r>
      <w:r>
        <w:rPr>
          <w:b/>
          <w:spacing w:val="-10"/>
        </w:rPr>
        <w:t xml:space="preserve"> </w:t>
      </w:r>
      <w:r>
        <w:rPr>
          <w:b/>
        </w:rPr>
        <w:t>ноги</w:t>
      </w:r>
      <w:r>
        <w:rPr>
          <w:b/>
          <w:spacing w:val="-12"/>
        </w:rPr>
        <w:t xml:space="preserve"> </w:t>
      </w:r>
      <w:r>
        <w:rPr>
          <w:b/>
        </w:rPr>
        <w:t>через</w:t>
      </w:r>
      <w:r>
        <w:rPr>
          <w:b/>
          <w:spacing w:val="-12"/>
        </w:rPr>
        <w:t xml:space="preserve"> </w:t>
      </w:r>
      <w:r>
        <w:rPr>
          <w:b/>
        </w:rPr>
        <w:t>мяч.</w:t>
      </w:r>
      <w:r>
        <w:rPr>
          <w:b/>
          <w:spacing w:val="-10"/>
        </w:rPr>
        <w:t xml:space="preserve"> </w:t>
      </w:r>
      <w:r>
        <w:t>Финт</w:t>
      </w:r>
      <w:r>
        <w:rPr>
          <w:spacing w:val="-10"/>
        </w:rPr>
        <w:t xml:space="preserve"> </w:t>
      </w:r>
      <w:r>
        <w:t>применяется</w:t>
      </w:r>
      <w:r>
        <w:rPr>
          <w:spacing w:val="-12"/>
        </w:rPr>
        <w:t xml:space="preserve"> </w:t>
      </w:r>
      <w:r>
        <w:t>преиму- щественно при атаке сзади (рис. 219). Игрок, владеющий мячом, подготовительными действиями показывает, что намерен уйти в сторону (например, влево). Он поворачивает туловище налево, переносит</w:t>
      </w:r>
      <w:r>
        <w:rPr>
          <w:spacing w:val="24"/>
        </w:rPr>
        <w:t xml:space="preserve"> </w:t>
      </w:r>
      <w:r>
        <w:t>правую</w:t>
      </w:r>
      <w:r>
        <w:rPr>
          <w:spacing w:val="26"/>
        </w:rPr>
        <w:t xml:space="preserve"> </w:t>
      </w:r>
      <w:r>
        <w:t>ногу</w:t>
      </w:r>
      <w:r>
        <w:rPr>
          <w:spacing w:val="24"/>
        </w:rPr>
        <w:t xml:space="preserve"> </w:t>
      </w:r>
      <w:r>
        <w:t>скрестно</w:t>
      </w:r>
      <w:r>
        <w:rPr>
          <w:spacing w:val="23"/>
        </w:rPr>
        <w:t xml:space="preserve"> </w:t>
      </w:r>
      <w:r>
        <w:t>через</w:t>
      </w:r>
      <w:r>
        <w:rPr>
          <w:spacing w:val="22"/>
        </w:rPr>
        <w:t xml:space="preserve"> </w:t>
      </w:r>
      <w:r>
        <w:t>мяч</w:t>
      </w:r>
      <w:r>
        <w:rPr>
          <w:spacing w:val="26"/>
        </w:rPr>
        <w:t xml:space="preserve"> </w:t>
      </w:r>
      <w:r>
        <w:t>и</w:t>
      </w:r>
      <w:r>
        <w:rPr>
          <w:spacing w:val="25"/>
        </w:rPr>
        <w:t xml:space="preserve"> </w:t>
      </w:r>
      <w:r>
        <w:t>делает</w:t>
      </w:r>
      <w:r>
        <w:rPr>
          <w:spacing w:val="25"/>
        </w:rPr>
        <w:t xml:space="preserve"> </w:t>
      </w:r>
      <w:r>
        <w:t>выпад</w:t>
      </w:r>
      <w:r>
        <w:rPr>
          <w:spacing w:val="27"/>
        </w:rPr>
        <w:t xml:space="preserve"> </w:t>
      </w:r>
      <w:r>
        <w:rPr>
          <w:spacing w:val="-2"/>
        </w:rPr>
        <w:t>влево.</w:t>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08"/>
        <w:jc w:val="left"/>
      </w:pPr>
    </w:p>
    <w:p w:rsidR="009657D9" w:rsidRDefault="00916ABB">
      <w:pPr>
        <w:pStyle w:val="a3"/>
        <w:spacing w:line="470" w:lineRule="atLeast"/>
        <w:ind w:left="836" w:right="269" w:hanging="125"/>
        <w:jc w:val="left"/>
      </w:pPr>
      <w:r>
        <w:t>Противник,</w:t>
      </w:r>
      <w:r>
        <w:rPr>
          <w:spacing w:val="-4"/>
        </w:rPr>
        <w:t xml:space="preserve"> </w:t>
      </w:r>
      <w:r>
        <w:t>атакующий</w:t>
      </w:r>
      <w:r>
        <w:rPr>
          <w:spacing w:val="-7"/>
        </w:rPr>
        <w:t xml:space="preserve"> </w:t>
      </w:r>
      <w:r>
        <w:t>сзади,</w:t>
      </w:r>
      <w:r>
        <w:rPr>
          <w:spacing w:val="-4"/>
        </w:rPr>
        <w:t xml:space="preserve"> </w:t>
      </w:r>
      <w:r>
        <w:t>не</w:t>
      </w:r>
      <w:r>
        <w:rPr>
          <w:spacing w:val="-4"/>
        </w:rPr>
        <w:t xml:space="preserve"> </w:t>
      </w:r>
      <w:r>
        <w:t>видит</w:t>
      </w:r>
      <w:r>
        <w:rPr>
          <w:spacing w:val="-4"/>
        </w:rPr>
        <w:t xml:space="preserve"> </w:t>
      </w:r>
      <w:r>
        <w:t>мяча.</w:t>
      </w:r>
      <w:r>
        <w:rPr>
          <w:spacing w:val="-4"/>
        </w:rPr>
        <w:t xml:space="preserve"> </w:t>
      </w:r>
      <w:r>
        <w:t>Он</w:t>
      </w:r>
      <w:r>
        <w:rPr>
          <w:spacing w:val="-5"/>
        </w:rPr>
        <w:t xml:space="preserve"> </w:t>
      </w:r>
      <w:r>
        <w:t>реагирует</w:t>
      </w:r>
      <w:r>
        <w:rPr>
          <w:spacing w:val="-4"/>
        </w:rPr>
        <w:t xml:space="preserve"> </w:t>
      </w:r>
      <w:r>
        <w:t>на</w:t>
      </w:r>
      <w:r>
        <w:rPr>
          <w:spacing w:val="-4"/>
        </w:rPr>
        <w:t xml:space="preserve"> </w:t>
      </w:r>
      <w:r>
        <w:t xml:space="preserve">это </w:t>
      </w:r>
      <w:r>
        <w:rPr>
          <w:spacing w:val="-4"/>
        </w:rPr>
        <w:t>414</w:t>
      </w:r>
    </w:p>
    <w:p w:rsidR="009657D9" w:rsidRDefault="00916ABB">
      <w:r>
        <w:br w:type="column"/>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202"/>
        <w:jc w:val="left"/>
      </w:pPr>
    </w:p>
    <w:p w:rsidR="009657D9" w:rsidRDefault="00916ABB">
      <w:pPr>
        <w:pStyle w:val="a3"/>
        <w:spacing w:line="204" w:lineRule="auto"/>
        <w:ind w:left="602" w:right="319"/>
      </w:pPr>
      <w:r>
        <w:rPr>
          <w:noProof/>
          <w:lang w:eastAsia="ru-RU"/>
        </w:rPr>
        <w:drawing>
          <wp:anchor distT="0" distB="0" distL="0" distR="0" simplePos="0" relativeHeight="16097280" behindDoc="0" locked="0" layoutInCell="1" allowOverlap="1">
            <wp:simplePos x="0" y="0"/>
            <wp:positionH relativeFrom="page">
              <wp:posOffset>5640070</wp:posOffset>
            </wp:positionH>
            <wp:positionV relativeFrom="paragraph">
              <wp:posOffset>-2818411</wp:posOffset>
            </wp:positionV>
            <wp:extent cx="4194048" cy="2725165"/>
            <wp:effectExtent l="0" t="0" r="0" b="0"/>
            <wp:wrapNone/>
            <wp:docPr id="1134" name="Image 1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 name="Image 1134"/>
                    <pic:cNvPicPr/>
                  </pic:nvPicPr>
                  <pic:blipFill>
                    <a:blip r:embed="rId276" cstate="print"/>
                    <a:stretch>
                      <a:fillRect/>
                    </a:stretch>
                  </pic:blipFill>
                  <pic:spPr>
                    <a:xfrm>
                      <a:off x="0" y="0"/>
                      <a:ext cx="4194048" cy="2725165"/>
                    </a:xfrm>
                    <a:prstGeom prst="rect">
                      <a:avLst/>
                    </a:prstGeom>
                  </pic:spPr>
                </pic:pic>
              </a:graphicData>
            </a:graphic>
          </wp:anchor>
        </w:drawing>
      </w:r>
      <w:r>
        <w:t>движение и также делает выпад влево. В этот момент игрок с мя- чом быстро поворачивается направо, посылает мяч внешней час- тью подъема вперед, и</w:t>
      </w:r>
      <w:r>
        <w:rPr>
          <w:spacing w:val="-2"/>
        </w:rPr>
        <w:t xml:space="preserve"> </w:t>
      </w:r>
      <w:r>
        <w:t>затем</w:t>
      </w:r>
      <w:r>
        <w:rPr>
          <w:spacing w:val="-2"/>
        </w:rPr>
        <w:t xml:space="preserve"> </w:t>
      </w:r>
      <w:r>
        <w:t>следуют</w:t>
      </w:r>
      <w:r>
        <w:rPr>
          <w:spacing w:val="-2"/>
        </w:rPr>
        <w:t xml:space="preserve"> </w:t>
      </w:r>
      <w:r>
        <w:t>дальнейшие</w:t>
      </w:r>
      <w:r>
        <w:rPr>
          <w:spacing w:val="-1"/>
        </w:rPr>
        <w:t xml:space="preserve"> </w:t>
      </w:r>
      <w:r>
        <w:t>действия</w:t>
      </w:r>
      <w:r>
        <w:rPr>
          <w:spacing w:val="-2"/>
        </w:rPr>
        <w:t xml:space="preserve"> </w:t>
      </w:r>
      <w:r>
        <w:t>соглас- но игровой ситуации.</w:t>
      </w:r>
    </w:p>
    <w:p w:rsidR="009657D9" w:rsidRDefault="00916ABB">
      <w:pPr>
        <w:pStyle w:val="a3"/>
        <w:spacing w:before="9" w:line="204" w:lineRule="auto"/>
        <w:ind w:left="607" w:right="317" w:firstLine="268"/>
      </w:pPr>
      <w:r>
        <w:rPr>
          <w:b/>
        </w:rPr>
        <w:t xml:space="preserve">Финт </w:t>
      </w:r>
      <w:r>
        <w:t xml:space="preserve">«ударом» </w:t>
      </w:r>
      <w:r>
        <w:rPr>
          <w:b/>
        </w:rPr>
        <w:t xml:space="preserve">по мячу ногой. </w:t>
      </w:r>
      <w:r>
        <w:t>Обманные движения «ударом» крайне разнообразны как по способу выполнения подготови- тельной фазы, так и разновидностью реализации истинных на- мерений.</w:t>
      </w:r>
      <w:r>
        <w:rPr>
          <w:spacing w:val="-1"/>
        </w:rPr>
        <w:t xml:space="preserve"> </w:t>
      </w:r>
      <w:r>
        <w:t>Различны и</w:t>
      </w:r>
      <w:r>
        <w:rPr>
          <w:spacing w:val="-1"/>
        </w:rPr>
        <w:t xml:space="preserve"> </w:t>
      </w:r>
      <w:r>
        <w:t>условия</w:t>
      </w:r>
      <w:r>
        <w:rPr>
          <w:spacing w:val="-1"/>
        </w:rPr>
        <w:t xml:space="preserve"> </w:t>
      </w:r>
      <w:r>
        <w:t>выполнения</w:t>
      </w:r>
      <w:r>
        <w:rPr>
          <w:spacing w:val="-1"/>
        </w:rPr>
        <w:t xml:space="preserve"> </w:t>
      </w:r>
      <w:r>
        <w:t>финта:</w:t>
      </w:r>
      <w:r>
        <w:rPr>
          <w:spacing w:val="-2"/>
        </w:rPr>
        <w:t xml:space="preserve"> </w:t>
      </w:r>
      <w:r>
        <w:t>во время</w:t>
      </w:r>
      <w:r>
        <w:rPr>
          <w:spacing w:val="-1"/>
        </w:rPr>
        <w:t xml:space="preserve"> </w:t>
      </w:r>
      <w:r>
        <w:t>ведения (рис. 220), после ведения.</w:t>
      </w:r>
    </w:p>
    <w:p w:rsidR="009657D9" w:rsidRDefault="00916ABB">
      <w:pPr>
        <w:pStyle w:val="a3"/>
        <w:spacing w:before="5" w:line="204" w:lineRule="auto"/>
        <w:ind w:left="611" w:right="320" w:firstLine="273"/>
      </w:pPr>
      <w:r>
        <w:t>Если финт «ударом» выполняется после передачи и партнер находится на пути движения мяча в более выгодной позиции, то в фазе реализации мяч пропускается открытому партнеру.</w:t>
      </w:r>
    </w:p>
    <w:p w:rsidR="009657D9" w:rsidRDefault="00916ABB">
      <w:pPr>
        <w:pStyle w:val="a3"/>
        <w:spacing w:before="3" w:line="204" w:lineRule="auto"/>
        <w:ind w:left="616" w:right="314" w:firstLine="268"/>
      </w:pPr>
      <w:r>
        <w:rPr>
          <w:b/>
          <w:spacing w:val="-2"/>
        </w:rPr>
        <w:t>Финт</w:t>
      </w:r>
      <w:r>
        <w:rPr>
          <w:b/>
          <w:spacing w:val="-7"/>
        </w:rPr>
        <w:t xml:space="preserve"> </w:t>
      </w:r>
      <w:r>
        <w:rPr>
          <w:b/>
          <w:spacing w:val="-2"/>
        </w:rPr>
        <w:t>«ударом»</w:t>
      </w:r>
      <w:r>
        <w:rPr>
          <w:b/>
          <w:spacing w:val="-7"/>
        </w:rPr>
        <w:t xml:space="preserve"> </w:t>
      </w:r>
      <w:r>
        <w:rPr>
          <w:b/>
          <w:spacing w:val="-2"/>
        </w:rPr>
        <w:t>по</w:t>
      </w:r>
      <w:r>
        <w:rPr>
          <w:b/>
          <w:spacing w:val="-4"/>
        </w:rPr>
        <w:t xml:space="preserve"> </w:t>
      </w:r>
      <w:r>
        <w:rPr>
          <w:b/>
          <w:spacing w:val="-2"/>
        </w:rPr>
        <w:t>мячу</w:t>
      </w:r>
      <w:r>
        <w:rPr>
          <w:b/>
          <w:spacing w:val="-4"/>
        </w:rPr>
        <w:t xml:space="preserve"> </w:t>
      </w:r>
      <w:r>
        <w:rPr>
          <w:b/>
          <w:spacing w:val="-2"/>
        </w:rPr>
        <w:t>головой.</w:t>
      </w:r>
      <w:r>
        <w:rPr>
          <w:b/>
          <w:spacing w:val="-7"/>
        </w:rPr>
        <w:t xml:space="preserve"> </w:t>
      </w:r>
      <w:r>
        <w:rPr>
          <w:b/>
          <w:spacing w:val="-2"/>
        </w:rPr>
        <w:t>В</w:t>
      </w:r>
      <w:r>
        <w:rPr>
          <w:b/>
          <w:spacing w:val="-3"/>
        </w:rPr>
        <w:t xml:space="preserve"> </w:t>
      </w:r>
      <w:r>
        <w:rPr>
          <w:spacing w:val="-2"/>
        </w:rPr>
        <w:t>подготовительной</w:t>
      </w:r>
      <w:r>
        <w:rPr>
          <w:spacing w:val="-7"/>
        </w:rPr>
        <w:t xml:space="preserve"> </w:t>
      </w:r>
      <w:r>
        <w:rPr>
          <w:spacing w:val="-2"/>
        </w:rPr>
        <w:t>фазе</w:t>
      </w:r>
      <w:r>
        <w:rPr>
          <w:spacing w:val="-6"/>
        </w:rPr>
        <w:t xml:space="preserve"> </w:t>
      </w:r>
      <w:r>
        <w:rPr>
          <w:spacing w:val="-2"/>
        </w:rPr>
        <w:t xml:space="preserve">при- </w:t>
      </w:r>
      <w:r>
        <w:t>меняется исходное положение для удара головой по мячу, тулови- ще отклоняется назад и выполняется замах для удара (рис. 221).</w:t>
      </w:r>
    </w:p>
    <w:p w:rsidR="009657D9" w:rsidRDefault="00916ABB">
      <w:pPr>
        <w:pStyle w:val="a3"/>
        <w:spacing w:before="5"/>
        <w:jc w:val="left"/>
        <w:rPr>
          <w:sz w:val="20"/>
        </w:rPr>
      </w:pPr>
      <w:r>
        <w:rPr>
          <w:noProof/>
          <w:lang w:eastAsia="ru-RU"/>
        </w:rPr>
        <w:drawing>
          <wp:anchor distT="0" distB="0" distL="0" distR="0" simplePos="0" relativeHeight="487955968" behindDoc="1" locked="0" layoutInCell="1" allowOverlap="1">
            <wp:simplePos x="0" y="0"/>
            <wp:positionH relativeFrom="page">
              <wp:posOffset>5829300</wp:posOffset>
            </wp:positionH>
            <wp:positionV relativeFrom="paragraph">
              <wp:posOffset>164973</wp:posOffset>
            </wp:positionV>
            <wp:extent cx="3802558" cy="1524000"/>
            <wp:effectExtent l="0" t="0" r="0" b="0"/>
            <wp:wrapTopAndBottom/>
            <wp:docPr id="1135" name="Image 1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5" name="Image 1135"/>
                    <pic:cNvPicPr/>
                  </pic:nvPicPr>
                  <pic:blipFill>
                    <a:blip r:embed="rId277" cstate="print"/>
                    <a:stretch>
                      <a:fillRect/>
                    </a:stretch>
                  </pic:blipFill>
                  <pic:spPr>
                    <a:xfrm>
                      <a:off x="0" y="0"/>
                      <a:ext cx="3802558" cy="1524000"/>
                    </a:xfrm>
                    <a:prstGeom prst="rect">
                      <a:avLst/>
                    </a:prstGeom>
                  </pic:spPr>
                </pic:pic>
              </a:graphicData>
            </a:graphic>
          </wp:anchor>
        </w:drawing>
      </w:r>
    </w:p>
    <w:p w:rsidR="009657D9" w:rsidRDefault="00916ABB">
      <w:pPr>
        <w:pStyle w:val="a3"/>
        <w:spacing w:before="148"/>
        <w:ind w:right="275"/>
        <w:jc w:val="right"/>
      </w:pPr>
      <w:r>
        <w:rPr>
          <w:spacing w:val="-5"/>
        </w:rPr>
        <w:t>415</w:t>
      </w:r>
    </w:p>
    <w:p w:rsidR="009657D9" w:rsidRDefault="009657D9">
      <w:pPr>
        <w:jc w:val="right"/>
        <w:sectPr w:rsidR="009657D9">
          <w:type w:val="continuous"/>
          <w:pgSz w:w="16840" w:h="11910" w:orient="landscape"/>
          <w:pgMar w:top="1420" w:right="1100" w:bottom="280" w:left="1000" w:header="720" w:footer="720" w:gutter="0"/>
          <w:cols w:num="2" w:space="720" w:equalWidth="0">
            <w:col w:w="7380" w:space="40"/>
            <w:col w:w="7320"/>
          </w:cols>
        </w:sectPr>
      </w:pPr>
    </w:p>
    <w:p w:rsidR="009657D9" w:rsidRDefault="009657D9">
      <w:pPr>
        <w:pStyle w:val="a3"/>
        <w:spacing w:before="15"/>
        <w:jc w:val="left"/>
        <w:rPr>
          <w:sz w:val="20"/>
        </w:rPr>
      </w:pPr>
    </w:p>
    <w:p w:rsidR="009657D9" w:rsidRDefault="009657D9">
      <w:pPr>
        <w:rPr>
          <w:sz w:val="20"/>
        </w:rPr>
        <w:sectPr w:rsidR="009657D9">
          <w:pgSz w:w="16840" w:h="11910" w:orient="landscape"/>
          <w:pgMar w:top="20" w:right="1100" w:bottom="0" w:left="1000" w:header="720" w:footer="720" w:gutter="0"/>
          <w:cols w:space="720"/>
        </w:sectPr>
      </w:pPr>
    </w:p>
    <w:p w:rsidR="009657D9" w:rsidRDefault="00916ABB">
      <w:pPr>
        <w:pStyle w:val="a3"/>
        <w:spacing w:before="142" w:line="208" w:lineRule="auto"/>
        <w:ind w:left="334" w:right="117"/>
      </w:pPr>
      <w:r>
        <w:lastRenderedPageBreak/>
        <w:t>Среагировав</w:t>
      </w:r>
      <w:r>
        <w:rPr>
          <w:spacing w:val="-3"/>
        </w:rPr>
        <w:t xml:space="preserve"> </w:t>
      </w:r>
      <w:r>
        <w:t>на</w:t>
      </w:r>
      <w:r>
        <w:rPr>
          <w:spacing w:val="-1"/>
        </w:rPr>
        <w:t xml:space="preserve"> </w:t>
      </w:r>
      <w:r>
        <w:t>замах,</w:t>
      </w:r>
      <w:r>
        <w:rPr>
          <w:spacing w:val="-2"/>
        </w:rPr>
        <w:t xml:space="preserve"> </w:t>
      </w:r>
      <w:r>
        <w:t>соперник,</w:t>
      </w:r>
      <w:r>
        <w:rPr>
          <w:spacing w:val="-2"/>
        </w:rPr>
        <w:t xml:space="preserve"> </w:t>
      </w:r>
      <w:r>
        <w:t>который</w:t>
      </w:r>
      <w:r>
        <w:rPr>
          <w:spacing w:val="-1"/>
        </w:rPr>
        <w:t xml:space="preserve"> </w:t>
      </w:r>
      <w:r>
        <w:t>находится</w:t>
      </w:r>
      <w:r>
        <w:rPr>
          <w:spacing w:val="-1"/>
        </w:rPr>
        <w:t xml:space="preserve"> </w:t>
      </w:r>
      <w:r>
        <w:t>перед игроком или сбоку от него, останавливается в ожидании удара в первом случае или перемещается в сторону предполагаемого полета мяча. Реализуя</w:t>
      </w:r>
      <w:r>
        <w:rPr>
          <w:spacing w:val="-3"/>
        </w:rPr>
        <w:t xml:space="preserve"> </w:t>
      </w:r>
      <w:r>
        <w:t>свои</w:t>
      </w:r>
      <w:r>
        <w:rPr>
          <w:spacing w:val="-3"/>
        </w:rPr>
        <w:t xml:space="preserve"> </w:t>
      </w:r>
      <w:r>
        <w:t>тактические</w:t>
      </w:r>
      <w:r>
        <w:rPr>
          <w:spacing w:val="-2"/>
        </w:rPr>
        <w:t xml:space="preserve"> </w:t>
      </w:r>
      <w:r>
        <w:t>замыслы,</w:t>
      </w:r>
      <w:r>
        <w:rPr>
          <w:spacing w:val="-2"/>
        </w:rPr>
        <w:t xml:space="preserve"> </w:t>
      </w:r>
      <w:r>
        <w:t>игрок</w:t>
      </w:r>
      <w:r>
        <w:rPr>
          <w:spacing w:val="-2"/>
        </w:rPr>
        <w:t xml:space="preserve"> </w:t>
      </w:r>
      <w:r>
        <w:t>вместо</w:t>
      </w:r>
      <w:r>
        <w:rPr>
          <w:spacing w:val="-4"/>
        </w:rPr>
        <w:t xml:space="preserve"> </w:t>
      </w:r>
      <w:r>
        <w:t>удара</w:t>
      </w:r>
      <w:r>
        <w:rPr>
          <w:spacing w:val="-2"/>
        </w:rPr>
        <w:t xml:space="preserve"> </w:t>
      </w:r>
      <w:r>
        <w:t>выполняет остановку мяча грудью (преимущественно с переводом вправо, влево и назад) или пропускает мяч с последующим поворотом на 180° и овладевает им.</w:t>
      </w:r>
    </w:p>
    <w:p w:rsidR="009657D9" w:rsidRDefault="00916ABB">
      <w:pPr>
        <w:pStyle w:val="a3"/>
        <w:spacing w:before="5" w:line="218" w:lineRule="auto"/>
        <w:ind w:left="368" w:right="103" w:firstLine="278"/>
      </w:pPr>
      <w:r>
        <w:rPr>
          <w:b/>
          <w:spacing w:val="-4"/>
        </w:rPr>
        <w:t>Финт</w:t>
      </w:r>
      <w:r>
        <w:rPr>
          <w:b/>
          <w:spacing w:val="-5"/>
        </w:rPr>
        <w:t xml:space="preserve"> </w:t>
      </w:r>
      <w:r>
        <w:rPr>
          <w:b/>
          <w:spacing w:val="-4"/>
        </w:rPr>
        <w:t>«остановкой»</w:t>
      </w:r>
      <w:r>
        <w:rPr>
          <w:b/>
          <w:spacing w:val="-7"/>
        </w:rPr>
        <w:t xml:space="preserve"> </w:t>
      </w:r>
      <w:r>
        <w:rPr>
          <w:b/>
          <w:spacing w:val="-4"/>
        </w:rPr>
        <w:t>мяча</w:t>
      </w:r>
      <w:r>
        <w:rPr>
          <w:b/>
          <w:spacing w:val="-7"/>
        </w:rPr>
        <w:t xml:space="preserve"> </w:t>
      </w:r>
      <w:r>
        <w:rPr>
          <w:b/>
          <w:spacing w:val="-4"/>
        </w:rPr>
        <w:t xml:space="preserve">ногой. </w:t>
      </w:r>
      <w:r>
        <w:rPr>
          <w:spacing w:val="-4"/>
        </w:rPr>
        <w:t>Обманное</w:t>
      </w:r>
      <w:r>
        <w:rPr>
          <w:spacing w:val="-6"/>
        </w:rPr>
        <w:t xml:space="preserve"> </w:t>
      </w:r>
      <w:r>
        <w:rPr>
          <w:spacing w:val="-4"/>
        </w:rPr>
        <w:t>движение</w:t>
      </w:r>
      <w:r>
        <w:rPr>
          <w:spacing w:val="-5"/>
        </w:rPr>
        <w:t xml:space="preserve"> </w:t>
      </w:r>
      <w:r>
        <w:rPr>
          <w:spacing w:val="-4"/>
        </w:rPr>
        <w:t>на</w:t>
      </w:r>
      <w:r>
        <w:rPr>
          <w:spacing w:val="-6"/>
        </w:rPr>
        <w:t xml:space="preserve"> </w:t>
      </w:r>
      <w:r>
        <w:rPr>
          <w:spacing w:val="-4"/>
        </w:rPr>
        <w:t xml:space="preserve">останов- </w:t>
      </w:r>
      <w:r>
        <w:t>ку</w:t>
      </w:r>
      <w:r>
        <w:rPr>
          <w:spacing w:val="-4"/>
        </w:rPr>
        <w:t xml:space="preserve"> </w:t>
      </w:r>
      <w:r>
        <w:t>выполняется</w:t>
      </w:r>
      <w:r>
        <w:rPr>
          <w:spacing w:val="-4"/>
        </w:rPr>
        <w:t xml:space="preserve"> </w:t>
      </w:r>
      <w:r>
        <w:t>различными</w:t>
      </w:r>
      <w:r>
        <w:rPr>
          <w:spacing w:val="-5"/>
        </w:rPr>
        <w:t xml:space="preserve"> </w:t>
      </w:r>
      <w:r>
        <w:t>способами</w:t>
      </w:r>
      <w:r>
        <w:rPr>
          <w:spacing w:val="-3"/>
        </w:rPr>
        <w:t xml:space="preserve"> </w:t>
      </w:r>
      <w:r>
        <w:t>во</w:t>
      </w:r>
      <w:r>
        <w:rPr>
          <w:spacing w:val="-2"/>
        </w:rPr>
        <w:t xml:space="preserve"> </w:t>
      </w:r>
      <w:r>
        <w:t>время</w:t>
      </w:r>
      <w:r>
        <w:rPr>
          <w:spacing w:val="-5"/>
        </w:rPr>
        <w:t xml:space="preserve"> </w:t>
      </w:r>
      <w:r>
        <w:t>ведения</w:t>
      </w:r>
      <w:r>
        <w:rPr>
          <w:spacing w:val="-7"/>
        </w:rPr>
        <w:t xml:space="preserve"> </w:t>
      </w:r>
      <w:r>
        <w:t>(рис.</w:t>
      </w:r>
      <w:r>
        <w:rPr>
          <w:spacing w:val="-2"/>
        </w:rPr>
        <w:t xml:space="preserve"> </w:t>
      </w:r>
      <w:r>
        <w:t>222) и после передачи мяча партнером.</w:t>
      </w:r>
    </w:p>
    <w:p w:rsidR="009657D9" w:rsidRDefault="00916ABB">
      <w:pPr>
        <w:pStyle w:val="a3"/>
        <w:spacing w:line="223" w:lineRule="auto"/>
        <w:ind w:left="372" w:right="91" w:firstLine="288"/>
      </w:pPr>
      <w:r>
        <w:t>Во время ведения при попытке отбора мяча сбоку или сбоку- сзади</w:t>
      </w:r>
      <w:r>
        <w:rPr>
          <w:spacing w:val="-11"/>
        </w:rPr>
        <w:t xml:space="preserve"> </w:t>
      </w:r>
      <w:r>
        <w:t>применяется</w:t>
      </w:r>
      <w:r>
        <w:rPr>
          <w:spacing w:val="-11"/>
        </w:rPr>
        <w:t xml:space="preserve"> </w:t>
      </w:r>
      <w:r>
        <w:t>финт</w:t>
      </w:r>
      <w:r>
        <w:rPr>
          <w:spacing w:val="-9"/>
        </w:rPr>
        <w:t xml:space="preserve"> </w:t>
      </w:r>
      <w:r>
        <w:t>«остановкой»</w:t>
      </w:r>
      <w:r>
        <w:rPr>
          <w:spacing w:val="-13"/>
        </w:rPr>
        <w:t xml:space="preserve"> </w:t>
      </w:r>
      <w:r>
        <w:t>с</w:t>
      </w:r>
      <w:r>
        <w:rPr>
          <w:spacing w:val="-10"/>
        </w:rPr>
        <w:t xml:space="preserve"> </w:t>
      </w:r>
      <w:r>
        <w:t>наступлением</w:t>
      </w:r>
      <w:r>
        <w:rPr>
          <w:spacing w:val="-11"/>
        </w:rPr>
        <w:t xml:space="preserve"> </w:t>
      </w:r>
      <w:r>
        <w:t>и</w:t>
      </w:r>
      <w:r>
        <w:rPr>
          <w:spacing w:val="-11"/>
        </w:rPr>
        <w:t xml:space="preserve"> </w:t>
      </w:r>
      <w:r>
        <w:t>без</w:t>
      </w:r>
      <w:r>
        <w:rPr>
          <w:spacing w:val="-12"/>
        </w:rPr>
        <w:t xml:space="preserve"> </w:t>
      </w:r>
      <w:r>
        <w:t>наступ- ления на мяч подошвой.</w:t>
      </w:r>
    </w:p>
    <w:p w:rsidR="009657D9" w:rsidRDefault="00916ABB">
      <w:pPr>
        <w:pStyle w:val="a3"/>
        <w:spacing w:before="1" w:line="208" w:lineRule="auto"/>
        <w:ind w:left="387" w:right="67" w:firstLine="283"/>
      </w:pPr>
      <w:r>
        <w:t>В первом случае, выполняя очередной беговой шаг ведения, иг- рок ставит опорную ногу на мяч и наступает на него подошвой дальней от соперника ноги. Предпринимается ложная попытка ос- тановки с мячом. Соперник замедляет движение, в этот момент посылает вперед и продолжается ведение.</w:t>
      </w:r>
    </w:p>
    <w:p w:rsidR="009657D9" w:rsidRDefault="00916ABB">
      <w:pPr>
        <w:pStyle w:val="a3"/>
        <w:spacing w:before="2" w:line="211" w:lineRule="auto"/>
        <w:ind w:left="411" w:right="60" w:firstLine="283"/>
      </w:pPr>
      <w:r>
        <w:t>Во втором случае в подготовительной фазе только имитируется остановка мяча. Игрок, несколько замедляя движение, располагает стопу над мячом. В фазе реализации продолжается быстрое дви- жение в первоначальном направлении.</w:t>
      </w:r>
    </w:p>
    <w:p w:rsidR="009657D9" w:rsidRDefault="00916ABB">
      <w:pPr>
        <w:pStyle w:val="a3"/>
        <w:spacing w:line="208" w:lineRule="auto"/>
        <w:ind w:left="420" w:right="38" w:firstLine="278"/>
      </w:pPr>
      <w:r>
        <w:rPr>
          <w:b/>
        </w:rPr>
        <w:t>Финт</w:t>
      </w:r>
      <w:r>
        <w:rPr>
          <w:b/>
          <w:spacing w:val="-13"/>
        </w:rPr>
        <w:t xml:space="preserve"> </w:t>
      </w:r>
      <w:r>
        <w:rPr>
          <w:b/>
        </w:rPr>
        <w:t>«остановкой»</w:t>
      </w:r>
      <w:r>
        <w:rPr>
          <w:b/>
          <w:spacing w:val="-13"/>
        </w:rPr>
        <w:t xml:space="preserve"> </w:t>
      </w:r>
      <w:r>
        <w:rPr>
          <w:b/>
        </w:rPr>
        <w:t>грудью</w:t>
      </w:r>
      <w:r>
        <w:rPr>
          <w:b/>
          <w:spacing w:val="-14"/>
        </w:rPr>
        <w:t xml:space="preserve"> </w:t>
      </w:r>
      <w:r>
        <w:rPr>
          <w:b/>
        </w:rPr>
        <w:t>и</w:t>
      </w:r>
      <w:r>
        <w:rPr>
          <w:b/>
          <w:spacing w:val="-13"/>
        </w:rPr>
        <w:t xml:space="preserve"> </w:t>
      </w:r>
      <w:r>
        <w:rPr>
          <w:b/>
        </w:rPr>
        <w:t>головой.</w:t>
      </w:r>
      <w:r>
        <w:rPr>
          <w:b/>
          <w:spacing w:val="-12"/>
        </w:rPr>
        <w:t xml:space="preserve"> </w:t>
      </w:r>
      <w:r>
        <w:t>Подготовительная„фаза при обманном движении «остановкой» опускающихся мячей гру- дью и головой соответствует подготовительной фазе техники вы- полнения остановок мяча данным способом, которые уже анали-</w:t>
      </w:r>
    </w:p>
    <w:p w:rsidR="009657D9" w:rsidRDefault="00916ABB">
      <w:pPr>
        <w:pStyle w:val="a3"/>
        <w:spacing w:before="123" w:line="204" w:lineRule="auto"/>
        <w:ind w:left="594"/>
        <w:jc w:val="left"/>
      </w:pPr>
      <w:r>
        <w:br w:type="column"/>
      </w:r>
      <w:r>
        <w:lastRenderedPageBreak/>
        <w:t>зировались.</w:t>
      </w:r>
      <w:r>
        <w:rPr>
          <w:spacing w:val="32"/>
        </w:rPr>
        <w:t xml:space="preserve"> </w:t>
      </w:r>
      <w:r>
        <w:t>В</w:t>
      </w:r>
      <w:r>
        <w:rPr>
          <w:spacing w:val="31"/>
        </w:rPr>
        <w:t xml:space="preserve"> </w:t>
      </w:r>
      <w:r>
        <w:t>фазе</w:t>
      </w:r>
      <w:r>
        <w:rPr>
          <w:spacing w:val="32"/>
        </w:rPr>
        <w:t xml:space="preserve"> </w:t>
      </w:r>
      <w:r>
        <w:t>реализации</w:t>
      </w:r>
      <w:r>
        <w:rPr>
          <w:spacing w:val="31"/>
        </w:rPr>
        <w:t xml:space="preserve"> </w:t>
      </w:r>
      <w:r>
        <w:t>вместо</w:t>
      </w:r>
      <w:r>
        <w:rPr>
          <w:spacing w:val="31"/>
        </w:rPr>
        <w:t xml:space="preserve"> </w:t>
      </w:r>
      <w:r>
        <w:t>остановки</w:t>
      </w:r>
      <w:r>
        <w:rPr>
          <w:spacing w:val="29"/>
        </w:rPr>
        <w:t xml:space="preserve"> </w:t>
      </w:r>
      <w:r>
        <w:t>осуществляется пропуск мяча, игрок поворачивается на 180° и овладевает мячом.</w:t>
      </w:r>
    </w:p>
    <w:p w:rsidR="009657D9" w:rsidRDefault="00916ABB">
      <w:pPr>
        <w:pStyle w:val="3"/>
        <w:numPr>
          <w:ilvl w:val="2"/>
          <w:numId w:val="57"/>
        </w:numPr>
        <w:tabs>
          <w:tab w:val="left" w:pos="3522"/>
        </w:tabs>
        <w:spacing w:before="228"/>
        <w:ind w:left="3522" w:hanging="650"/>
        <w:jc w:val="left"/>
      </w:pPr>
      <w:r>
        <w:t>Отбор</w:t>
      </w:r>
      <w:r>
        <w:rPr>
          <w:spacing w:val="-14"/>
        </w:rPr>
        <w:t xml:space="preserve"> </w:t>
      </w:r>
      <w:r>
        <w:rPr>
          <w:spacing w:val="-4"/>
        </w:rPr>
        <w:t>мяча</w:t>
      </w:r>
    </w:p>
    <w:p w:rsidR="009657D9" w:rsidRDefault="00916ABB">
      <w:pPr>
        <w:pStyle w:val="a3"/>
        <w:spacing w:before="157" w:line="206" w:lineRule="auto"/>
        <w:ind w:left="570" w:right="500" w:firstLine="278"/>
      </w:pPr>
      <w:r>
        <w:t>Отбор мяча осуществляется главным образом в момент приема мяча противником или во время его ведения. Эффективность ис-' пользования отбора обусловливается ситуационными способнос- тями футболиста, т. е. способностями точно оценить расстояние до противника и мяча, скорость их перемещения, расположение иг- роков и т.д. Сближаясь с соперником или сохраняя дистанцию,</w:t>
      </w:r>
      <w:r>
        <w:rPr>
          <w:spacing w:val="80"/>
        </w:rPr>
        <w:t xml:space="preserve"> </w:t>
      </w:r>
      <w:r>
        <w:t>надо</w:t>
      </w:r>
      <w:r>
        <w:rPr>
          <w:spacing w:val="-2"/>
        </w:rPr>
        <w:t xml:space="preserve"> </w:t>
      </w:r>
      <w:r>
        <w:t>атаковать</w:t>
      </w:r>
      <w:r>
        <w:rPr>
          <w:spacing w:val="-2"/>
        </w:rPr>
        <w:t xml:space="preserve"> </w:t>
      </w:r>
      <w:r>
        <w:t>соперника,</w:t>
      </w:r>
      <w:r>
        <w:rPr>
          <w:spacing w:val="-2"/>
        </w:rPr>
        <w:t xml:space="preserve"> </w:t>
      </w:r>
      <w:r>
        <w:t>когда</w:t>
      </w:r>
      <w:r>
        <w:rPr>
          <w:spacing w:val="-2"/>
        </w:rPr>
        <w:t xml:space="preserve"> </w:t>
      </w:r>
      <w:r>
        <w:t>он</w:t>
      </w:r>
      <w:r>
        <w:rPr>
          <w:spacing w:val="-2"/>
        </w:rPr>
        <w:t xml:space="preserve"> </w:t>
      </w:r>
      <w:r>
        <w:t>несколько</w:t>
      </w:r>
      <w:r>
        <w:rPr>
          <w:spacing w:val="-2"/>
        </w:rPr>
        <w:t xml:space="preserve"> </w:t>
      </w:r>
      <w:r>
        <w:t>отпустит</w:t>
      </w:r>
      <w:r>
        <w:rPr>
          <w:spacing w:val="-3"/>
        </w:rPr>
        <w:t xml:space="preserve"> </w:t>
      </w:r>
      <w:r>
        <w:t>мяч</w:t>
      </w:r>
      <w:r>
        <w:rPr>
          <w:spacing w:val="-3"/>
        </w:rPr>
        <w:t xml:space="preserve"> </w:t>
      </w:r>
      <w:r>
        <w:t>от</w:t>
      </w:r>
      <w:r>
        <w:rPr>
          <w:spacing w:val="-2"/>
        </w:rPr>
        <w:t xml:space="preserve"> </w:t>
      </w:r>
      <w:r>
        <w:t>себя. В этот момент атакующий делает рывок к мячу и ударом ногой, остановкой или толчком плеча выполняет отбор.</w:t>
      </w:r>
    </w:p>
    <w:p w:rsidR="009657D9" w:rsidRDefault="00916ABB">
      <w:pPr>
        <w:pStyle w:val="a3"/>
        <w:spacing w:line="204" w:lineRule="auto"/>
        <w:ind w:left="556" w:right="564" w:firstLine="278"/>
      </w:pPr>
      <w:r>
        <w:t>Существует</w:t>
      </w:r>
      <w:r>
        <w:rPr>
          <w:spacing w:val="-7"/>
        </w:rPr>
        <w:t xml:space="preserve"> </w:t>
      </w:r>
      <w:r>
        <w:t>две</w:t>
      </w:r>
      <w:r>
        <w:rPr>
          <w:spacing w:val="-7"/>
        </w:rPr>
        <w:t xml:space="preserve"> </w:t>
      </w:r>
      <w:r>
        <w:t>разновидности</w:t>
      </w:r>
      <w:r>
        <w:rPr>
          <w:spacing w:val="-7"/>
        </w:rPr>
        <w:t xml:space="preserve"> </w:t>
      </w:r>
      <w:r>
        <w:t>отбора:</w:t>
      </w:r>
      <w:r>
        <w:rPr>
          <w:spacing w:val="-6"/>
        </w:rPr>
        <w:t xml:space="preserve"> </w:t>
      </w:r>
      <w:r>
        <w:t>полный</w:t>
      </w:r>
      <w:r>
        <w:rPr>
          <w:spacing w:val="-7"/>
        </w:rPr>
        <w:t xml:space="preserve"> </w:t>
      </w:r>
      <w:r>
        <w:t>и</w:t>
      </w:r>
      <w:r>
        <w:rPr>
          <w:spacing w:val="-7"/>
        </w:rPr>
        <w:t xml:space="preserve"> </w:t>
      </w:r>
      <w:r>
        <w:t>неполный.</w:t>
      </w:r>
      <w:r>
        <w:rPr>
          <w:spacing w:val="-7"/>
        </w:rPr>
        <w:t xml:space="preserve"> </w:t>
      </w:r>
      <w:r>
        <w:t>При полном отборе мячом владеет сам отбирающий или его партнер. При неполном отборе мяч отбивается на определенное расстояние или выбивается за боковую линию. Несмотря на то что мячом ов- ладевает соперник, создается помеха его атакующим действиям и выигрывается время для рационального перестроения обороны. Противник вынужден менять темп и фронт атаки.</w:t>
      </w:r>
    </w:p>
    <w:p w:rsidR="009657D9" w:rsidRDefault="00916ABB">
      <w:pPr>
        <w:pStyle w:val="a3"/>
        <w:spacing w:line="204" w:lineRule="auto"/>
        <w:ind w:left="551" w:right="576" w:firstLine="278"/>
      </w:pPr>
      <w:r>
        <w:t>В</w:t>
      </w:r>
      <w:r>
        <w:rPr>
          <w:spacing w:val="-2"/>
        </w:rPr>
        <w:t xml:space="preserve"> </w:t>
      </w:r>
      <w:r>
        <w:t>сложных</w:t>
      </w:r>
      <w:r>
        <w:rPr>
          <w:spacing w:val="-1"/>
        </w:rPr>
        <w:t xml:space="preserve"> </w:t>
      </w:r>
      <w:r>
        <w:t>игровых</w:t>
      </w:r>
      <w:r>
        <w:rPr>
          <w:spacing w:val="-2"/>
        </w:rPr>
        <w:t xml:space="preserve"> </w:t>
      </w:r>
      <w:r>
        <w:t>ситуациях</w:t>
      </w:r>
      <w:r>
        <w:rPr>
          <w:spacing w:val="-3"/>
        </w:rPr>
        <w:t xml:space="preserve"> </w:t>
      </w:r>
      <w:r>
        <w:t>для</w:t>
      </w:r>
      <w:r>
        <w:rPr>
          <w:spacing w:val="-2"/>
        </w:rPr>
        <w:t xml:space="preserve"> </w:t>
      </w:r>
      <w:r>
        <w:t>отбора</w:t>
      </w:r>
      <w:r>
        <w:rPr>
          <w:spacing w:val="-1"/>
        </w:rPr>
        <w:t xml:space="preserve"> </w:t>
      </w:r>
      <w:r>
        <w:t>мяча</w:t>
      </w:r>
      <w:r>
        <w:rPr>
          <w:spacing w:val="-1"/>
        </w:rPr>
        <w:t xml:space="preserve"> </w:t>
      </w:r>
      <w:r>
        <w:t>используют</w:t>
      </w:r>
      <w:r>
        <w:rPr>
          <w:spacing w:val="-3"/>
        </w:rPr>
        <w:t xml:space="preserve"> </w:t>
      </w:r>
      <w:r>
        <w:t>спе- циальные способы: в выпаде, в подкате. Классификация отбора мяча представлена на рисунке 223.</w:t>
      </w:r>
    </w:p>
    <w:p w:rsidR="009657D9" w:rsidRDefault="009657D9">
      <w:pPr>
        <w:spacing w:line="204" w:lineRule="auto"/>
        <w:sectPr w:rsidR="009657D9">
          <w:type w:val="continuous"/>
          <w:pgSz w:w="16840" w:h="11910" w:orient="landscape"/>
          <w:pgMar w:top="1420" w:right="1100" w:bottom="280" w:left="1000" w:header="720" w:footer="720" w:gutter="0"/>
          <w:cols w:num="2" w:space="720" w:equalWidth="0">
            <w:col w:w="6865" w:space="349"/>
            <w:col w:w="7526"/>
          </w:cols>
        </w:sectPr>
      </w:pPr>
    </w:p>
    <w:p w:rsidR="009657D9" w:rsidRDefault="00916ABB">
      <w:pPr>
        <w:pStyle w:val="a3"/>
        <w:spacing w:before="8"/>
        <w:jc w:val="left"/>
        <w:rPr>
          <w:sz w:val="17"/>
        </w:rPr>
      </w:pPr>
      <w:r>
        <w:rPr>
          <w:noProof/>
          <w:lang w:eastAsia="ru-RU"/>
        </w:rPr>
        <w:lastRenderedPageBreak/>
        <mc:AlternateContent>
          <mc:Choice Requires="wps">
            <w:drawing>
              <wp:anchor distT="0" distB="0" distL="0" distR="0" simplePos="0" relativeHeight="16099840" behindDoc="0" locked="0" layoutInCell="1" allowOverlap="1">
                <wp:simplePos x="0" y="0"/>
                <wp:positionH relativeFrom="page">
                  <wp:posOffset>151764</wp:posOffset>
                </wp:positionH>
                <wp:positionV relativeFrom="page">
                  <wp:posOffset>3258184</wp:posOffset>
                </wp:positionV>
                <wp:extent cx="1270" cy="490855"/>
                <wp:effectExtent l="0" t="0" r="0" b="0"/>
                <wp:wrapNone/>
                <wp:docPr id="1136" name="Graphic 1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0855"/>
                        </a:xfrm>
                        <a:custGeom>
                          <a:avLst/>
                          <a:gdLst/>
                          <a:ahLst/>
                          <a:cxnLst/>
                          <a:rect l="l" t="t" r="r" b="b"/>
                          <a:pathLst>
                            <a:path h="490855">
                              <a:moveTo>
                                <a:pt x="0" y="0"/>
                              </a:moveTo>
                              <a:lnTo>
                                <a:pt x="0" y="490854"/>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099840" from="11.95pt,256.549988pt" to="11.95pt,295.199988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6100352" behindDoc="0" locked="0" layoutInCell="1" allowOverlap="1">
                <wp:simplePos x="0" y="0"/>
                <wp:positionH relativeFrom="page">
                  <wp:posOffset>194945</wp:posOffset>
                </wp:positionH>
                <wp:positionV relativeFrom="page">
                  <wp:posOffset>469265</wp:posOffset>
                </wp:positionV>
                <wp:extent cx="1270" cy="673735"/>
                <wp:effectExtent l="0" t="0" r="0" b="0"/>
                <wp:wrapNone/>
                <wp:docPr id="1137" name="Graphic 1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73735"/>
                        </a:xfrm>
                        <a:custGeom>
                          <a:avLst/>
                          <a:gdLst/>
                          <a:ahLst/>
                          <a:cxnLst/>
                          <a:rect l="l" t="t" r="r" b="b"/>
                          <a:pathLst>
                            <a:path h="673735">
                              <a:moveTo>
                                <a:pt x="0" y="0"/>
                              </a:moveTo>
                              <a:lnTo>
                                <a:pt x="0" y="67373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00352" from="15.35pt,36.950001pt" to="15.35pt,90.000001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100864" behindDoc="0" locked="0" layoutInCell="1" allowOverlap="1">
                <wp:simplePos x="0" y="0"/>
                <wp:positionH relativeFrom="page">
                  <wp:posOffset>283209</wp:posOffset>
                </wp:positionH>
                <wp:positionV relativeFrom="page">
                  <wp:posOffset>5964554</wp:posOffset>
                </wp:positionV>
                <wp:extent cx="1270" cy="1197610"/>
                <wp:effectExtent l="0" t="0" r="0" b="0"/>
                <wp:wrapNone/>
                <wp:docPr id="1138" name="Graphic 1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97610"/>
                        </a:xfrm>
                        <a:custGeom>
                          <a:avLst/>
                          <a:gdLst/>
                          <a:ahLst/>
                          <a:cxnLst/>
                          <a:rect l="l" t="t" r="r" b="b"/>
                          <a:pathLst>
                            <a:path h="1197610">
                              <a:moveTo>
                                <a:pt x="0" y="0"/>
                              </a:moveTo>
                              <a:lnTo>
                                <a:pt x="0" y="119761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00864" from="22.299999pt,469.649994pt" to="22.299999pt,563.949994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01376" behindDoc="0" locked="0" layoutInCell="1" allowOverlap="1">
                <wp:simplePos x="0" y="0"/>
                <wp:positionH relativeFrom="page">
                  <wp:posOffset>319404</wp:posOffset>
                </wp:positionH>
                <wp:positionV relativeFrom="page">
                  <wp:posOffset>24130</wp:posOffset>
                </wp:positionV>
                <wp:extent cx="1270" cy="1410970"/>
                <wp:effectExtent l="0" t="0" r="0" b="0"/>
                <wp:wrapNone/>
                <wp:docPr id="1139" name="Graphic 1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10970"/>
                        </a:xfrm>
                        <a:custGeom>
                          <a:avLst/>
                          <a:gdLst/>
                          <a:ahLst/>
                          <a:cxnLst/>
                          <a:rect l="l" t="t" r="r" b="b"/>
                          <a:pathLst>
                            <a:path h="1410970">
                              <a:moveTo>
                                <a:pt x="0" y="0"/>
                              </a:moveTo>
                              <a:lnTo>
                                <a:pt x="0" y="1410969"/>
                              </a:lnTo>
                            </a:path>
                          </a:pathLst>
                        </a:custGeom>
                        <a:ln w="368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01376" from="25.15pt,1.900002pt" to="25.15pt,113.000002pt" stroked="true" strokeweight="2.9pt" strokecolor="#000000">
                <v:stroke dashstyle="solid"/>
                <w10:wrap type="none"/>
              </v:line>
            </w:pict>
          </mc:Fallback>
        </mc:AlternateContent>
      </w:r>
      <w:r>
        <w:rPr>
          <w:noProof/>
          <w:lang w:eastAsia="ru-RU"/>
        </w:rPr>
        <mc:AlternateContent>
          <mc:Choice Requires="wps">
            <w:drawing>
              <wp:anchor distT="0" distB="0" distL="0" distR="0" simplePos="0" relativeHeight="16101888" behindDoc="0" locked="0" layoutInCell="1" allowOverlap="1">
                <wp:simplePos x="0" y="0"/>
                <wp:positionH relativeFrom="page">
                  <wp:posOffset>383540</wp:posOffset>
                </wp:positionH>
                <wp:positionV relativeFrom="page">
                  <wp:posOffset>4373879</wp:posOffset>
                </wp:positionV>
                <wp:extent cx="1270" cy="2999105"/>
                <wp:effectExtent l="0" t="0" r="0" b="0"/>
                <wp:wrapNone/>
                <wp:docPr id="1140" name="Graphic 1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99105"/>
                        </a:xfrm>
                        <a:custGeom>
                          <a:avLst/>
                          <a:gdLst/>
                          <a:ahLst/>
                          <a:cxnLst/>
                          <a:rect l="l" t="t" r="r" b="b"/>
                          <a:pathLst>
                            <a:path h="2999105">
                              <a:moveTo>
                                <a:pt x="0" y="0"/>
                              </a:moveTo>
                              <a:lnTo>
                                <a:pt x="0" y="2999104"/>
                              </a:lnTo>
                            </a:path>
                          </a:pathLst>
                        </a:custGeom>
                        <a:ln w="3365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01888" from="30.200001pt,344.399994pt" to="30.200001pt,580.549994pt" stroked="true" strokeweight="2.65pt" strokecolor="#000000">
                <v:stroke dashstyle="solid"/>
                <w10:wrap type="none"/>
              </v:line>
            </w:pict>
          </mc:Fallback>
        </mc:AlternateContent>
      </w:r>
    </w:p>
    <w:p w:rsidR="009657D9" w:rsidRDefault="00916ABB">
      <w:pPr>
        <w:pStyle w:val="a3"/>
        <w:ind w:left="468"/>
        <w:jc w:val="left"/>
        <w:rPr>
          <w:sz w:val="20"/>
        </w:rPr>
      </w:pPr>
      <w:r>
        <w:rPr>
          <w:noProof/>
          <w:sz w:val="20"/>
          <w:lang w:eastAsia="ru-RU"/>
        </w:rPr>
        <w:drawing>
          <wp:inline distT="0" distB="0" distL="0" distR="0">
            <wp:extent cx="4156937" cy="2731008"/>
            <wp:effectExtent l="0" t="0" r="0" b="0"/>
            <wp:docPr id="1141" name="Image 1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1" name="Image 1141"/>
                    <pic:cNvPicPr/>
                  </pic:nvPicPr>
                  <pic:blipFill>
                    <a:blip r:embed="rId278" cstate="print"/>
                    <a:stretch>
                      <a:fillRect/>
                    </a:stretch>
                  </pic:blipFill>
                  <pic:spPr>
                    <a:xfrm>
                      <a:off x="0" y="0"/>
                      <a:ext cx="4156937" cy="2731008"/>
                    </a:xfrm>
                    <a:prstGeom prst="rect">
                      <a:avLst/>
                    </a:prstGeom>
                  </pic:spPr>
                </pic:pic>
              </a:graphicData>
            </a:graphic>
          </wp:inline>
        </w:drawing>
      </w:r>
    </w:p>
    <w:p w:rsidR="009657D9" w:rsidRDefault="00916ABB">
      <w:pPr>
        <w:pStyle w:val="a3"/>
        <w:tabs>
          <w:tab w:val="left" w:pos="13800"/>
        </w:tabs>
        <w:spacing w:before="158"/>
        <w:ind w:left="521"/>
        <w:jc w:val="left"/>
      </w:pPr>
      <w:r>
        <w:rPr>
          <w:noProof/>
          <w:lang w:eastAsia="ru-RU"/>
        </w:rPr>
        <w:drawing>
          <wp:anchor distT="0" distB="0" distL="0" distR="0" simplePos="0" relativeHeight="16099328" behindDoc="0" locked="0" layoutInCell="1" allowOverlap="1">
            <wp:simplePos x="0" y="0"/>
            <wp:positionH relativeFrom="page">
              <wp:posOffset>5428615</wp:posOffset>
            </wp:positionH>
            <wp:positionV relativeFrom="paragraph">
              <wp:posOffset>-3019170</wp:posOffset>
            </wp:positionV>
            <wp:extent cx="4191139" cy="3068192"/>
            <wp:effectExtent l="0" t="0" r="0" b="0"/>
            <wp:wrapNone/>
            <wp:docPr id="1142" name="Image 1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2" name="Image 1142"/>
                    <pic:cNvPicPr/>
                  </pic:nvPicPr>
                  <pic:blipFill>
                    <a:blip r:embed="rId279" cstate="print"/>
                    <a:stretch>
                      <a:fillRect/>
                    </a:stretch>
                  </pic:blipFill>
                  <pic:spPr>
                    <a:xfrm>
                      <a:off x="0" y="0"/>
                      <a:ext cx="4191139" cy="3068192"/>
                    </a:xfrm>
                    <a:prstGeom prst="rect">
                      <a:avLst/>
                    </a:prstGeom>
                  </pic:spPr>
                </pic:pic>
              </a:graphicData>
            </a:graphic>
          </wp:anchor>
        </w:drawing>
      </w:r>
      <w:r>
        <w:rPr>
          <w:spacing w:val="-5"/>
          <w:position w:val="-3"/>
        </w:rPr>
        <w:t>416</w:t>
      </w:r>
      <w:r>
        <w:rPr>
          <w:position w:val="-3"/>
        </w:rPr>
        <w:tab/>
      </w:r>
      <w:r>
        <w:rPr>
          <w:spacing w:val="-5"/>
        </w:rPr>
        <w:t>417</w:t>
      </w:r>
    </w:p>
    <w:p w:rsidR="009657D9" w:rsidRDefault="009657D9">
      <w:pPr>
        <w:sectPr w:rsidR="009657D9">
          <w:type w:val="continuous"/>
          <w:pgSz w:w="16840" w:h="11910" w:orient="landscape"/>
          <w:pgMar w:top="1420" w:right="1100" w:bottom="280" w:left="1000" w:header="720" w:footer="720" w:gutter="0"/>
          <w:cols w:space="720"/>
        </w:sectPr>
      </w:pPr>
    </w:p>
    <w:p w:rsidR="009657D9" w:rsidRDefault="00916ABB">
      <w:pPr>
        <w:pStyle w:val="a3"/>
        <w:spacing w:before="103" w:line="204" w:lineRule="auto"/>
        <w:ind w:left="586" w:right="239" w:firstLine="283"/>
        <w:rPr>
          <w:i/>
        </w:rPr>
      </w:pPr>
      <w:r>
        <w:rPr>
          <w:b/>
        </w:rPr>
        <w:lastRenderedPageBreak/>
        <w:t>Отбор</w:t>
      </w:r>
      <w:r>
        <w:rPr>
          <w:b/>
          <w:spacing w:val="-3"/>
        </w:rPr>
        <w:t xml:space="preserve"> </w:t>
      </w:r>
      <w:r>
        <w:rPr>
          <w:b/>
        </w:rPr>
        <w:t>мяча</w:t>
      </w:r>
      <w:r>
        <w:rPr>
          <w:b/>
          <w:spacing w:val="-3"/>
        </w:rPr>
        <w:t xml:space="preserve"> </w:t>
      </w:r>
      <w:r>
        <w:rPr>
          <w:b/>
        </w:rPr>
        <w:t>в</w:t>
      </w:r>
      <w:r>
        <w:rPr>
          <w:b/>
          <w:spacing w:val="-2"/>
        </w:rPr>
        <w:t xml:space="preserve"> </w:t>
      </w:r>
      <w:r>
        <w:rPr>
          <w:b/>
        </w:rPr>
        <w:t>выпаде</w:t>
      </w:r>
      <w:r>
        <w:rPr>
          <w:b/>
          <w:spacing w:val="-1"/>
        </w:rPr>
        <w:t xml:space="preserve"> </w:t>
      </w:r>
      <w:r>
        <w:t>позволяет</w:t>
      </w:r>
      <w:r>
        <w:rPr>
          <w:spacing w:val="-3"/>
        </w:rPr>
        <w:t xml:space="preserve"> </w:t>
      </w:r>
      <w:r>
        <w:t>опередить</w:t>
      </w:r>
      <w:r>
        <w:rPr>
          <w:spacing w:val="-2"/>
        </w:rPr>
        <w:t xml:space="preserve"> </w:t>
      </w:r>
      <w:r>
        <w:t>соперника</w:t>
      </w:r>
      <w:r>
        <w:rPr>
          <w:spacing w:val="-2"/>
        </w:rPr>
        <w:t xml:space="preserve"> </w:t>
      </w:r>
      <w:r>
        <w:t>и</w:t>
      </w:r>
      <w:r>
        <w:rPr>
          <w:spacing w:val="-3"/>
        </w:rPr>
        <w:t xml:space="preserve"> </w:t>
      </w:r>
      <w:r>
        <w:t xml:space="preserve">провес- ти отбор на расстоянии 1,5-2 м. Способ применяется при попытке соперника обойти игрока справа или слева. Быстрым перемещени- ем в сторону мяча осуществляется выпад. Его ширина зависит от расстояния до мяча. Труднодостигаемые мячи отбираются в полу- шпагате и шпагате. При отборе в выпаде применяют «удар» и «ос- тановку». В первом случае мяч выбивается из-под ног соперника преимущественно носком. При использовании «остановки» стопа располагается на пути движения мяча и не дает возможности про- толкнуть мяч по ходу движения (рис. 224, </w:t>
      </w:r>
      <w:r>
        <w:rPr>
          <w:i/>
        </w:rPr>
        <w:t>а, б).</w:t>
      </w:r>
    </w:p>
    <w:p w:rsidR="009657D9" w:rsidRDefault="00916ABB">
      <w:pPr>
        <w:pStyle w:val="a3"/>
        <w:spacing w:before="10" w:line="204" w:lineRule="auto"/>
        <w:ind w:left="605" w:right="239" w:firstLine="278"/>
      </w:pPr>
      <w:r>
        <w:rPr>
          <w:b/>
        </w:rPr>
        <w:t xml:space="preserve">Отбор мяча в подкате </w:t>
      </w:r>
      <w:r>
        <w:t>позволяет овладеть мячом, который на- ходится</w:t>
      </w:r>
      <w:r>
        <w:rPr>
          <w:spacing w:val="-10"/>
        </w:rPr>
        <w:t xml:space="preserve"> </w:t>
      </w:r>
      <w:r>
        <w:t>на</w:t>
      </w:r>
      <w:r>
        <w:rPr>
          <w:spacing w:val="-9"/>
        </w:rPr>
        <w:t xml:space="preserve"> </w:t>
      </w:r>
      <w:r>
        <w:t>значительном</w:t>
      </w:r>
      <w:r>
        <w:rPr>
          <w:spacing w:val="-7"/>
        </w:rPr>
        <w:t xml:space="preserve"> </w:t>
      </w:r>
      <w:r>
        <w:t>расстоянии</w:t>
      </w:r>
      <w:r>
        <w:rPr>
          <w:spacing w:val="-7"/>
        </w:rPr>
        <w:t xml:space="preserve"> </w:t>
      </w:r>
      <w:r>
        <w:t>-</w:t>
      </w:r>
      <w:r>
        <w:rPr>
          <w:spacing w:val="-12"/>
        </w:rPr>
        <w:t xml:space="preserve"> </w:t>
      </w:r>
      <w:r>
        <w:t>более</w:t>
      </w:r>
      <w:r>
        <w:rPr>
          <w:spacing w:val="-9"/>
        </w:rPr>
        <w:t xml:space="preserve"> </w:t>
      </w:r>
      <w:r>
        <w:t>2</w:t>
      </w:r>
      <w:r>
        <w:rPr>
          <w:spacing w:val="-9"/>
        </w:rPr>
        <w:t xml:space="preserve"> </w:t>
      </w:r>
      <w:r>
        <w:t>м</w:t>
      </w:r>
      <w:r>
        <w:rPr>
          <w:spacing w:val="-9"/>
        </w:rPr>
        <w:t xml:space="preserve"> </w:t>
      </w:r>
      <w:r>
        <w:t>от</w:t>
      </w:r>
      <w:r>
        <w:rPr>
          <w:spacing w:val="-10"/>
        </w:rPr>
        <w:t xml:space="preserve"> </w:t>
      </w:r>
      <w:r>
        <w:t>игрока</w:t>
      </w:r>
      <w:r>
        <w:rPr>
          <w:spacing w:val="-9"/>
        </w:rPr>
        <w:t xml:space="preserve"> </w:t>
      </w:r>
      <w:r>
        <w:t>(рис.</w:t>
      </w:r>
      <w:r>
        <w:rPr>
          <w:spacing w:val="-9"/>
        </w:rPr>
        <w:t xml:space="preserve"> </w:t>
      </w:r>
      <w:r>
        <w:t xml:space="preserve">224, </w:t>
      </w:r>
      <w:r>
        <w:rPr>
          <w:i/>
        </w:rPr>
        <w:t xml:space="preserve">в, г). </w:t>
      </w:r>
      <w:r>
        <w:t>Отбор осуществляется преимущественно сзади или сбоку.</w:t>
      </w:r>
    </w:p>
    <w:p w:rsidR="009657D9" w:rsidRDefault="00916ABB">
      <w:pPr>
        <w:pStyle w:val="a3"/>
        <w:spacing w:before="3" w:line="204" w:lineRule="auto"/>
        <w:ind w:left="610" w:right="223" w:firstLine="278"/>
      </w:pPr>
      <w:r>
        <w:rPr>
          <w:b/>
          <w:spacing w:val="-2"/>
        </w:rPr>
        <w:t>Отбор</w:t>
      </w:r>
      <w:r>
        <w:rPr>
          <w:b/>
          <w:spacing w:val="-7"/>
        </w:rPr>
        <w:t xml:space="preserve"> </w:t>
      </w:r>
      <w:r>
        <w:rPr>
          <w:b/>
          <w:spacing w:val="-2"/>
        </w:rPr>
        <w:t>толчком</w:t>
      </w:r>
      <w:r>
        <w:rPr>
          <w:b/>
          <w:spacing w:val="-6"/>
        </w:rPr>
        <w:t xml:space="preserve"> </w:t>
      </w:r>
      <w:r>
        <w:rPr>
          <w:b/>
          <w:spacing w:val="-2"/>
        </w:rPr>
        <w:t>плеча</w:t>
      </w:r>
      <w:r>
        <w:rPr>
          <w:b/>
          <w:spacing w:val="-6"/>
        </w:rPr>
        <w:t xml:space="preserve"> </w:t>
      </w:r>
      <w:r>
        <w:rPr>
          <w:spacing w:val="-2"/>
        </w:rPr>
        <w:t>должен</w:t>
      </w:r>
      <w:r>
        <w:rPr>
          <w:spacing w:val="-6"/>
        </w:rPr>
        <w:t xml:space="preserve"> </w:t>
      </w:r>
      <w:r>
        <w:rPr>
          <w:spacing w:val="-2"/>
        </w:rPr>
        <w:t>выполняться</w:t>
      </w:r>
      <w:r>
        <w:rPr>
          <w:spacing w:val="-6"/>
        </w:rPr>
        <w:t xml:space="preserve"> </w:t>
      </w:r>
      <w:r>
        <w:rPr>
          <w:spacing w:val="-2"/>
        </w:rPr>
        <w:t>в</w:t>
      </w:r>
      <w:r>
        <w:rPr>
          <w:spacing w:val="-6"/>
        </w:rPr>
        <w:t xml:space="preserve"> </w:t>
      </w:r>
      <w:r>
        <w:rPr>
          <w:spacing w:val="-2"/>
        </w:rPr>
        <w:t>соответствии</w:t>
      </w:r>
      <w:r>
        <w:rPr>
          <w:spacing w:val="-7"/>
        </w:rPr>
        <w:t xml:space="preserve"> </w:t>
      </w:r>
      <w:r>
        <w:rPr>
          <w:spacing w:val="-2"/>
        </w:rPr>
        <w:t>с</w:t>
      </w:r>
      <w:r>
        <w:rPr>
          <w:spacing w:val="-5"/>
        </w:rPr>
        <w:t xml:space="preserve"> </w:t>
      </w:r>
      <w:r>
        <w:rPr>
          <w:spacing w:val="-2"/>
        </w:rPr>
        <w:t xml:space="preserve">пра- </w:t>
      </w:r>
      <w:r>
        <w:t>вилами игры. Игрока, владеющего мячом, разрешается толкать на игровом расстояния плечом и только в плечо. Толчок осуще- ствляется только с целью овладения мячом и не должен носить грубого и опасного характера. Для более успешного использования данного приема толчок плечом нужно выполнять в момент, когда противник находится в одноопорном (на дальней ноге) положении.</w:t>
      </w:r>
    </w:p>
    <w:p w:rsidR="009657D9" w:rsidRDefault="00916ABB">
      <w:pPr>
        <w:spacing w:before="10"/>
        <w:rPr>
          <w:sz w:val="3"/>
        </w:rPr>
      </w:pPr>
      <w:r>
        <w:br w:type="column"/>
      </w:r>
    </w:p>
    <w:p w:rsidR="009657D9" w:rsidRDefault="00916ABB">
      <w:pPr>
        <w:pStyle w:val="a3"/>
        <w:ind w:left="366"/>
        <w:jc w:val="left"/>
        <w:rPr>
          <w:sz w:val="20"/>
        </w:rPr>
      </w:pPr>
      <w:r>
        <w:rPr>
          <w:noProof/>
          <w:sz w:val="20"/>
          <w:lang w:eastAsia="ru-RU"/>
        </w:rPr>
        <w:drawing>
          <wp:inline distT="0" distB="0" distL="0" distR="0">
            <wp:extent cx="4136390" cy="1676400"/>
            <wp:effectExtent l="0" t="0" r="0" b="0"/>
            <wp:docPr id="1143" name="Image 1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3" name="Image 1143"/>
                    <pic:cNvPicPr/>
                  </pic:nvPicPr>
                  <pic:blipFill>
                    <a:blip r:embed="rId280" cstate="print"/>
                    <a:stretch>
                      <a:fillRect/>
                    </a:stretch>
                  </pic:blipFill>
                  <pic:spPr>
                    <a:xfrm>
                      <a:off x="0" y="0"/>
                      <a:ext cx="4136390" cy="1676400"/>
                    </a:xfrm>
                    <a:prstGeom prst="rect">
                      <a:avLst/>
                    </a:prstGeom>
                  </pic:spPr>
                </pic:pic>
              </a:graphicData>
            </a:graphic>
          </wp:inline>
        </w:drawing>
      </w:r>
    </w:p>
    <w:p w:rsidR="009657D9" w:rsidRDefault="009657D9">
      <w:pPr>
        <w:pStyle w:val="a3"/>
        <w:spacing w:before="19"/>
        <w:jc w:val="left"/>
      </w:pPr>
    </w:p>
    <w:p w:rsidR="009657D9" w:rsidRDefault="00916ABB">
      <w:pPr>
        <w:pStyle w:val="3"/>
        <w:numPr>
          <w:ilvl w:val="2"/>
          <w:numId w:val="57"/>
        </w:numPr>
        <w:tabs>
          <w:tab w:val="left" w:pos="3056"/>
        </w:tabs>
        <w:spacing w:before="1"/>
        <w:ind w:left="3056" w:hanging="632"/>
        <w:jc w:val="left"/>
      </w:pPr>
      <w:r>
        <w:rPr>
          <w:noProof/>
          <w:lang w:eastAsia="ru-RU"/>
        </w:rPr>
        <mc:AlternateContent>
          <mc:Choice Requires="wps">
            <w:drawing>
              <wp:anchor distT="0" distB="0" distL="0" distR="0" simplePos="0" relativeHeight="16104448" behindDoc="0" locked="0" layoutInCell="1" allowOverlap="1">
                <wp:simplePos x="0" y="0"/>
                <wp:positionH relativeFrom="page">
                  <wp:posOffset>556259</wp:posOffset>
                </wp:positionH>
                <wp:positionV relativeFrom="paragraph">
                  <wp:posOffset>-1174924</wp:posOffset>
                </wp:positionV>
                <wp:extent cx="1270" cy="810895"/>
                <wp:effectExtent l="0" t="0" r="0" b="0"/>
                <wp:wrapNone/>
                <wp:docPr id="1144" name="Graphic 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10895"/>
                        </a:xfrm>
                        <a:custGeom>
                          <a:avLst/>
                          <a:gdLst/>
                          <a:ahLst/>
                          <a:cxnLst/>
                          <a:rect l="l" t="t" r="r" b="b"/>
                          <a:pathLst>
                            <a:path h="810895">
                              <a:moveTo>
                                <a:pt x="0" y="0"/>
                              </a:moveTo>
                              <a:lnTo>
                                <a:pt x="0" y="8108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04448" from="43.799999pt,-92.513779pt" to="43.799999pt,-28.663779pt" stroked="true" strokeweight=".25pt" strokecolor="#000000">
                <v:stroke dashstyle="solid"/>
                <w10:wrap type="none"/>
              </v:line>
            </w:pict>
          </mc:Fallback>
        </mc:AlternateContent>
      </w:r>
      <w:r>
        <w:rPr>
          <w:spacing w:val="-4"/>
        </w:rPr>
        <w:t>Вбрасывание</w:t>
      </w:r>
      <w:r>
        <w:rPr>
          <w:spacing w:val="-1"/>
        </w:rPr>
        <w:t xml:space="preserve"> </w:t>
      </w:r>
      <w:r>
        <w:rPr>
          <w:spacing w:val="-4"/>
        </w:rPr>
        <w:t>мяча</w:t>
      </w:r>
    </w:p>
    <w:p w:rsidR="009657D9" w:rsidRDefault="00916ABB">
      <w:pPr>
        <w:pStyle w:val="a3"/>
        <w:spacing w:before="174" w:line="204" w:lineRule="auto"/>
        <w:ind w:left="468" w:right="283" w:firstLine="283"/>
      </w:pPr>
      <w:r>
        <w:t>Вбрасывание мяча - единственный технический прием, выпол- няемый полевыми игроками руками. Структура движения при вбрасывании во многом определяется требованиями правил фут- бола и не представляет особой сложности.</w:t>
      </w:r>
    </w:p>
    <w:p w:rsidR="009657D9" w:rsidRDefault="00916ABB">
      <w:pPr>
        <w:pStyle w:val="a3"/>
        <w:spacing w:before="9" w:line="204" w:lineRule="auto"/>
        <w:ind w:left="463" w:right="276" w:firstLine="283"/>
      </w:pPr>
      <w:r>
        <w:t>Вбрасывание мяча показано на рисунке 225. Подготовительной фазой является замах. Исходное положение - стойка ноги врозь на ширине плеч или в положении шага. Руки с мячом, несколько со- гнутые в локтевых суставах, поднимаются вверх - за голову. Туло- вище отклоняется назад, ноги сгибаются в коленных суставах, мас- са тела на сзади стоящей ноге (при положении шага).</w:t>
      </w:r>
    </w:p>
    <w:p w:rsidR="009657D9" w:rsidRDefault="00916ABB">
      <w:pPr>
        <w:pStyle w:val="a3"/>
        <w:spacing w:before="6" w:line="204" w:lineRule="auto"/>
        <w:ind w:left="468" w:right="284" w:firstLine="278"/>
      </w:pPr>
      <w:r>
        <w:t xml:space="preserve">Рабочая фаза - бросок - начинается с энергичного выпрямления ног, туловища, рук и завершается кистевым усилием в сторону </w:t>
      </w:r>
      <w:r>
        <w:rPr>
          <w:spacing w:val="-2"/>
        </w:rPr>
        <w:t>вбрасывания.</w:t>
      </w:r>
    </w:p>
    <w:p w:rsidR="009657D9" w:rsidRDefault="00916ABB">
      <w:pPr>
        <w:pStyle w:val="a3"/>
        <w:spacing w:before="12" w:line="204" w:lineRule="auto"/>
        <w:ind w:left="468" w:right="284" w:firstLine="283"/>
      </w:pPr>
      <w:r>
        <w:rPr>
          <w:noProof/>
          <w:lang w:eastAsia="ru-RU"/>
        </w:rPr>
        <mc:AlternateContent>
          <mc:Choice Requires="wps">
            <w:drawing>
              <wp:anchor distT="0" distB="0" distL="0" distR="0" simplePos="0" relativeHeight="483008512" behindDoc="1" locked="0" layoutInCell="1" allowOverlap="1">
                <wp:simplePos x="0" y="0"/>
                <wp:positionH relativeFrom="page">
                  <wp:posOffset>5460365</wp:posOffset>
                </wp:positionH>
                <wp:positionV relativeFrom="paragraph">
                  <wp:posOffset>328506</wp:posOffset>
                </wp:positionV>
                <wp:extent cx="1270" cy="2883535"/>
                <wp:effectExtent l="0" t="0" r="0" b="0"/>
                <wp:wrapNone/>
                <wp:docPr id="1145" name="Graphic 1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83535"/>
                        </a:xfrm>
                        <a:custGeom>
                          <a:avLst/>
                          <a:gdLst/>
                          <a:ahLst/>
                          <a:cxnLst/>
                          <a:rect l="l" t="t" r="r" b="b"/>
                          <a:pathLst>
                            <a:path h="2883535">
                              <a:moveTo>
                                <a:pt x="0" y="0"/>
                              </a:moveTo>
                              <a:lnTo>
                                <a:pt x="0" y="28835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20307968" from="429.950012pt,25.866665pt" to="429.950012pt,252.916665pt" stroked="true" strokeweight=".25pt" strokecolor="#000000">
                <v:stroke dashstyle="solid"/>
                <w10:wrap type="none"/>
              </v:line>
            </w:pict>
          </mc:Fallback>
        </mc:AlternateContent>
      </w:r>
      <w:r>
        <w:t xml:space="preserve">Выполнение завершающей фазы обусловливается требованием правил о том, что в момент броска футболист должен касаться земли обеими ногами. И наконец, завершающей фазой может быть </w:t>
      </w:r>
      <w:r>
        <w:rPr>
          <w:spacing w:val="-2"/>
        </w:rPr>
        <w:t>падение.</w:t>
      </w:r>
    </w:p>
    <w:p w:rsidR="009657D9" w:rsidRDefault="009657D9">
      <w:pPr>
        <w:spacing w:line="204" w:lineRule="auto"/>
        <w:sectPr w:rsidR="009657D9">
          <w:pgSz w:w="16840" w:h="11910" w:orient="landscape"/>
          <w:pgMar w:top="340" w:right="1100" w:bottom="0" w:left="1000" w:header="720" w:footer="720" w:gutter="0"/>
          <w:cols w:num="2" w:space="720" w:equalWidth="0">
            <w:col w:w="7246" w:space="341"/>
            <w:col w:w="7153"/>
          </w:cols>
        </w:sectPr>
      </w:pPr>
    </w:p>
    <w:p w:rsidR="009657D9" w:rsidRDefault="00916ABB">
      <w:pPr>
        <w:pStyle w:val="3"/>
        <w:numPr>
          <w:ilvl w:val="2"/>
          <w:numId w:val="57"/>
        </w:numPr>
        <w:tabs>
          <w:tab w:val="left" w:pos="639"/>
        </w:tabs>
        <w:spacing w:before="240"/>
        <w:ind w:left="639" w:right="2314" w:hanging="639"/>
      </w:pPr>
      <w:r>
        <w:rPr>
          <w:noProof/>
          <w:lang w:eastAsia="ru-RU"/>
        </w:rPr>
        <w:lastRenderedPageBreak/>
        <w:drawing>
          <wp:anchor distT="0" distB="0" distL="0" distR="0" simplePos="0" relativeHeight="16102400" behindDoc="0" locked="0" layoutInCell="1" allowOverlap="1">
            <wp:simplePos x="0" y="0"/>
            <wp:positionH relativeFrom="page">
              <wp:posOffset>867410</wp:posOffset>
            </wp:positionH>
            <wp:positionV relativeFrom="paragraph">
              <wp:posOffset>-1445509</wp:posOffset>
            </wp:positionV>
            <wp:extent cx="4343400" cy="3580510"/>
            <wp:effectExtent l="0" t="0" r="0" b="0"/>
            <wp:wrapNone/>
            <wp:docPr id="1146" name="Image 1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6" name="Image 1146"/>
                    <pic:cNvPicPr/>
                  </pic:nvPicPr>
                  <pic:blipFill>
                    <a:blip r:embed="rId281" cstate="print"/>
                    <a:stretch>
                      <a:fillRect/>
                    </a:stretch>
                  </pic:blipFill>
                  <pic:spPr>
                    <a:xfrm>
                      <a:off x="0" y="0"/>
                      <a:ext cx="4343400" cy="3580510"/>
                    </a:xfrm>
                    <a:prstGeom prst="rect">
                      <a:avLst/>
                    </a:prstGeom>
                  </pic:spPr>
                </pic:pic>
              </a:graphicData>
            </a:graphic>
          </wp:anchor>
        </w:drawing>
      </w:r>
      <w:r>
        <w:rPr>
          <w:noProof/>
          <w:lang w:eastAsia="ru-RU"/>
        </w:rPr>
        <mc:AlternateContent>
          <mc:Choice Requires="wps">
            <w:drawing>
              <wp:anchor distT="0" distB="0" distL="0" distR="0" simplePos="0" relativeHeight="16102912" behindDoc="0" locked="0" layoutInCell="1" allowOverlap="1">
                <wp:simplePos x="0" y="0"/>
                <wp:positionH relativeFrom="page">
                  <wp:posOffset>427990</wp:posOffset>
                </wp:positionH>
                <wp:positionV relativeFrom="page">
                  <wp:posOffset>6065520</wp:posOffset>
                </wp:positionV>
                <wp:extent cx="1270" cy="1289050"/>
                <wp:effectExtent l="0" t="0" r="0" b="0"/>
                <wp:wrapNone/>
                <wp:docPr id="1147" name="Graphic 1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89050"/>
                        </a:xfrm>
                        <a:custGeom>
                          <a:avLst/>
                          <a:gdLst/>
                          <a:ahLst/>
                          <a:cxnLst/>
                          <a:rect l="l" t="t" r="r" b="b"/>
                          <a:pathLst>
                            <a:path h="1289050">
                              <a:moveTo>
                                <a:pt x="0" y="0"/>
                              </a:moveTo>
                              <a:lnTo>
                                <a:pt x="0" y="128905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02912" from="33.700001pt,477.600006pt" to="33.700001pt,579.100006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03424" behindDoc="0" locked="0" layoutInCell="1" allowOverlap="1">
                <wp:simplePos x="0" y="0"/>
                <wp:positionH relativeFrom="page">
                  <wp:posOffset>488950</wp:posOffset>
                </wp:positionH>
                <wp:positionV relativeFrom="page">
                  <wp:posOffset>628015</wp:posOffset>
                </wp:positionV>
                <wp:extent cx="1270" cy="1106170"/>
                <wp:effectExtent l="0" t="0" r="0" b="0"/>
                <wp:wrapNone/>
                <wp:docPr id="1148" name="Graphic 1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06170"/>
                        </a:xfrm>
                        <a:custGeom>
                          <a:avLst/>
                          <a:gdLst/>
                          <a:ahLst/>
                          <a:cxnLst/>
                          <a:rect l="l" t="t" r="r" b="b"/>
                          <a:pathLst>
                            <a:path h="1106170">
                              <a:moveTo>
                                <a:pt x="0" y="0"/>
                              </a:moveTo>
                              <a:lnTo>
                                <a:pt x="0" y="110617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03424" from="38.5pt,49.450001pt" to="38.5pt,136.550001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6103936" behindDoc="0" locked="0" layoutInCell="1" allowOverlap="1">
                <wp:simplePos x="0" y="0"/>
                <wp:positionH relativeFrom="page">
                  <wp:posOffset>501015</wp:posOffset>
                </wp:positionH>
                <wp:positionV relativeFrom="page">
                  <wp:posOffset>3359150</wp:posOffset>
                </wp:positionV>
                <wp:extent cx="36830" cy="3996054"/>
                <wp:effectExtent l="0" t="0" r="0" b="0"/>
                <wp:wrapNone/>
                <wp:docPr id="1149"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30" cy="3996054"/>
                          <a:chOff x="0" y="0"/>
                          <a:chExt cx="36830" cy="3996054"/>
                        </a:xfrm>
                      </wpg:grpSpPr>
                      <wps:wsp>
                        <wps:cNvPr id="1150" name="Graphic 1150"/>
                        <wps:cNvSpPr/>
                        <wps:spPr>
                          <a:xfrm>
                            <a:off x="18415" y="0"/>
                            <a:ext cx="1270" cy="3996054"/>
                          </a:xfrm>
                          <a:custGeom>
                            <a:avLst/>
                            <a:gdLst/>
                            <a:ahLst/>
                            <a:cxnLst/>
                            <a:rect l="l" t="t" r="r" b="b"/>
                            <a:pathLst>
                              <a:path h="3996054">
                                <a:moveTo>
                                  <a:pt x="0" y="0"/>
                                </a:moveTo>
                                <a:lnTo>
                                  <a:pt x="0" y="3996054"/>
                                </a:lnTo>
                              </a:path>
                            </a:pathLst>
                          </a:custGeom>
                          <a:ln w="36830">
                            <a:solidFill>
                              <a:srgbClr val="000000"/>
                            </a:solidFill>
                            <a:prstDash val="solid"/>
                          </a:ln>
                        </wps:spPr>
                        <wps:bodyPr wrap="square" lIns="0" tIns="0" rIns="0" bIns="0" rtlCol="0">
                          <a:prstTxWarp prst="textNoShape">
                            <a:avLst/>
                          </a:prstTxWarp>
                          <a:noAutofit/>
                        </wps:bodyPr>
                      </wps:wsp>
                      <wps:wsp>
                        <wps:cNvPr id="1151" name="Graphic 1151"/>
                        <wps:cNvSpPr/>
                        <wps:spPr>
                          <a:xfrm>
                            <a:off x="30480" y="2099945"/>
                            <a:ext cx="1270" cy="865505"/>
                          </a:xfrm>
                          <a:custGeom>
                            <a:avLst/>
                            <a:gdLst/>
                            <a:ahLst/>
                            <a:cxnLst/>
                            <a:rect l="l" t="t" r="r" b="b"/>
                            <a:pathLst>
                              <a:path h="865505">
                                <a:moveTo>
                                  <a:pt x="0" y="0"/>
                                </a:moveTo>
                                <a:lnTo>
                                  <a:pt x="0" y="865505"/>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9.450001pt;margin-top:264.5pt;width:2.9pt;height:314.650pt;mso-position-horizontal-relative:page;mso-position-vertical-relative:page;z-index:16103936" id="docshapegroup385" coordorigin="789,5290" coordsize="58,6293">
                <v:line style="position:absolute" from="818,5290" to="818,11583" stroked="true" strokeweight="2.9pt" strokecolor="#000000">
                  <v:stroke dashstyle="solid"/>
                </v:line>
                <v:line style="position:absolute" from="837,8597" to="837,9960" stroked="true" strokeweight=".5pt" strokecolor="#000000">
                  <v:stroke dashstyle="solid"/>
                </v:line>
                <w10:wrap type="none"/>
              </v:group>
            </w:pict>
          </mc:Fallback>
        </mc:AlternateContent>
      </w:r>
      <w:r>
        <w:rPr>
          <w:spacing w:val="-2"/>
        </w:rPr>
        <w:t>Техника</w:t>
      </w:r>
      <w:r>
        <w:rPr>
          <w:spacing w:val="-9"/>
        </w:rPr>
        <w:t xml:space="preserve"> </w:t>
      </w:r>
      <w:r>
        <w:rPr>
          <w:spacing w:val="-2"/>
        </w:rPr>
        <w:t>вратаря</w:t>
      </w:r>
    </w:p>
    <w:p w:rsidR="009657D9" w:rsidRDefault="00916ABB">
      <w:pPr>
        <w:pStyle w:val="a3"/>
        <w:spacing w:before="157" w:line="206" w:lineRule="auto"/>
        <w:ind w:left="8051" w:right="288" w:firstLine="273"/>
      </w:pPr>
      <w:r>
        <w:t>Техника игры вратаря существенно отличается от техники игры полевого игрока. Это связано с тем, что вратарю, согласно прави- лам, разрешено играть руками в пределах штрафной площади.</w:t>
      </w:r>
    </w:p>
    <w:p w:rsidR="009657D9" w:rsidRDefault="00916ABB">
      <w:pPr>
        <w:pStyle w:val="a3"/>
        <w:spacing w:before="1" w:line="204" w:lineRule="auto"/>
        <w:ind w:left="8047" w:right="286" w:firstLine="283"/>
      </w:pPr>
      <w:r>
        <w:t>В технику вратаря входят ловля, отбивание, переводы и броски мяча. В зависимости от расположения партнеров и игроков коман- ды противника, а также от направления, траектории и скорости движения мяча применяются различные приемы, способы и разно- видности</w:t>
      </w:r>
      <w:r>
        <w:rPr>
          <w:spacing w:val="-9"/>
        </w:rPr>
        <w:t xml:space="preserve"> </w:t>
      </w:r>
      <w:r>
        <w:t>действий</w:t>
      </w:r>
      <w:r>
        <w:rPr>
          <w:spacing w:val="-6"/>
        </w:rPr>
        <w:t xml:space="preserve"> </w:t>
      </w:r>
      <w:r>
        <w:t>вратаря.</w:t>
      </w:r>
      <w:r>
        <w:rPr>
          <w:spacing w:val="-8"/>
        </w:rPr>
        <w:t xml:space="preserve"> </w:t>
      </w:r>
      <w:r>
        <w:t>Классификация</w:t>
      </w:r>
      <w:r>
        <w:rPr>
          <w:spacing w:val="-9"/>
        </w:rPr>
        <w:t xml:space="preserve"> </w:t>
      </w:r>
      <w:r>
        <w:t>их</w:t>
      </w:r>
      <w:r>
        <w:rPr>
          <w:spacing w:val="-8"/>
        </w:rPr>
        <w:t xml:space="preserve"> </w:t>
      </w:r>
      <w:r>
        <w:t>дана</w:t>
      </w:r>
      <w:r>
        <w:rPr>
          <w:spacing w:val="-5"/>
        </w:rPr>
        <w:t xml:space="preserve"> </w:t>
      </w:r>
      <w:r>
        <w:t>на</w:t>
      </w:r>
      <w:r>
        <w:rPr>
          <w:spacing w:val="-8"/>
        </w:rPr>
        <w:t xml:space="preserve"> </w:t>
      </w:r>
      <w:r>
        <w:t>рисунке</w:t>
      </w:r>
      <w:r>
        <w:rPr>
          <w:spacing w:val="-8"/>
        </w:rPr>
        <w:t xml:space="preserve"> </w:t>
      </w:r>
      <w:r>
        <w:t>226.</w:t>
      </w:r>
    </w:p>
    <w:p w:rsidR="009657D9" w:rsidRDefault="00916ABB">
      <w:pPr>
        <w:pStyle w:val="a3"/>
        <w:spacing w:before="4" w:line="204" w:lineRule="auto"/>
        <w:ind w:left="8056" w:right="290" w:firstLine="283"/>
      </w:pPr>
      <w:r>
        <w:t>В процессе игры вратарь пользуется необходимым арсеналом техники полевого игрока.</w:t>
      </w:r>
    </w:p>
    <w:p w:rsidR="009657D9" w:rsidRDefault="00916ABB">
      <w:pPr>
        <w:pStyle w:val="a3"/>
        <w:spacing w:before="7" w:line="204" w:lineRule="auto"/>
        <w:ind w:left="8056" w:right="285" w:firstLine="273"/>
      </w:pPr>
      <w:r>
        <w:rPr>
          <w:b/>
        </w:rPr>
        <w:t xml:space="preserve">Ловля мяча </w:t>
      </w:r>
      <w:r>
        <w:t>- основное средство техники игры вратаря. Она осуществляется преимущественно двумя руками. В зависимости</w:t>
      </w:r>
    </w:p>
    <w:p w:rsidR="009657D9" w:rsidRDefault="00916ABB">
      <w:pPr>
        <w:pStyle w:val="a3"/>
        <w:tabs>
          <w:tab w:val="left" w:pos="14163"/>
        </w:tabs>
        <w:spacing w:before="185"/>
        <w:ind w:left="673"/>
        <w:jc w:val="left"/>
      </w:pPr>
      <w:r>
        <w:rPr>
          <w:spacing w:val="-5"/>
        </w:rPr>
        <w:t>418</w:t>
      </w:r>
      <w:r>
        <w:tab/>
      </w:r>
      <w:r>
        <w:rPr>
          <w:spacing w:val="-5"/>
        </w:rPr>
        <w:t>419</w:t>
      </w:r>
    </w:p>
    <w:p w:rsidR="009657D9" w:rsidRDefault="009657D9">
      <w:pPr>
        <w:sectPr w:rsidR="009657D9">
          <w:type w:val="continuous"/>
          <w:pgSz w:w="16840" w:h="11910" w:orient="landscape"/>
          <w:pgMar w:top="1420" w:right="1100" w:bottom="280" w:left="1000" w:header="720" w:footer="720" w:gutter="0"/>
          <w:cols w:space="720"/>
        </w:sectPr>
      </w:pPr>
    </w:p>
    <w:p w:rsidR="009657D9" w:rsidRDefault="009657D9">
      <w:pPr>
        <w:pStyle w:val="a3"/>
        <w:spacing w:before="1"/>
        <w:jc w:val="left"/>
        <w:rPr>
          <w:sz w:val="2"/>
        </w:rPr>
      </w:pPr>
    </w:p>
    <w:p w:rsidR="009657D9" w:rsidRDefault="00916ABB">
      <w:pPr>
        <w:pStyle w:val="a3"/>
        <w:ind w:left="7957"/>
        <w:jc w:val="left"/>
        <w:rPr>
          <w:sz w:val="20"/>
        </w:rPr>
      </w:pPr>
      <w:r>
        <w:rPr>
          <w:noProof/>
          <w:sz w:val="20"/>
          <w:lang w:eastAsia="ru-RU"/>
        </w:rPr>
        <w:drawing>
          <wp:inline distT="0" distB="0" distL="0" distR="0">
            <wp:extent cx="4199823" cy="1450848"/>
            <wp:effectExtent l="0" t="0" r="0" b="0"/>
            <wp:docPr id="1152" name="Image 1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2" name="Image 1152"/>
                    <pic:cNvPicPr/>
                  </pic:nvPicPr>
                  <pic:blipFill>
                    <a:blip r:embed="rId282" cstate="print"/>
                    <a:stretch>
                      <a:fillRect/>
                    </a:stretch>
                  </pic:blipFill>
                  <pic:spPr>
                    <a:xfrm>
                      <a:off x="0" y="0"/>
                      <a:ext cx="4199823" cy="1450848"/>
                    </a:xfrm>
                    <a:prstGeom prst="rect">
                      <a:avLst/>
                    </a:prstGeom>
                  </pic:spPr>
                </pic:pic>
              </a:graphicData>
            </a:graphic>
          </wp:inline>
        </w:drawing>
      </w:r>
    </w:p>
    <w:p w:rsidR="009657D9" w:rsidRDefault="009657D9">
      <w:pPr>
        <w:pStyle w:val="a3"/>
        <w:spacing w:before="1"/>
        <w:jc w:val="left"/>
        <w:rPr>
          <w:sz w:val="6"/>
        </w:rPr>
      </w:pPr>
    </w:p>
    <w:p w:rsidR="009657D9" w:rsidRDefault="009657D9">
      <w:pPr>
        <w:rPr>
          <w:sz w:val="6"/>
        </w:rPr>
        <w:sectPr w:rsidR="009657D9">
          <w:pgSz w:w="16840" w:h="11910" w:orient="landscape"/>
          <w:pgMar w:top="380" w:right="1100" w:bottom="280" w:left="1000" w:header="720" w:footer="720" w:gutter="0"/>
          <w:cols w:space="720"/>
        </w:sectPr>
      </w:pPr>
    </w:p>
    <w:p w:rsidR="009657D9" w:rsidRDefault="00916ABB">
      <w:pPr>
        <w:pStyle w:val="a3"/>
        <w:jc w:val="left"/>
      </w:pPr>
      <w:r>
        <w:rPr>
          <w:noProof/>
          <w:lang w:eastAsia="ru-RU"/>
        </w:rPr>
        <w:lastRenderedPageBreak/>
        <mc:AlternateContent>
          <mc:Choice Requires="wps">
            <w:drawing>
              <wp:anchor distT="0" distB="0" distL="0" distR="0" simplePos="0" relativeHeight="16107008" behindDoc="0" locked="0" layoutInCell="1" allowOverlap="1">
                <wp:simplePos x="0" y="0"/>
                <wp:positionH relativeFrom="page">
                  <wp:posOffset>451484</wp:posOffset>
                </wp:positionH>
                <wp:positionV relativeFrom="page">
                  <wp:posOffset>1447800</wp:posOffset>
                </wp:positionV>
                <wp:extent cx="1270" cy="1761489"/>
                <wp:effectExtent l="0" t="0" r="0" b="0"/>
                <wp:wrapNone/>
                <wp:docPr id="1153" name="Graphic 1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61489"/>
                        </a:xfrm>
                        <a:custGeom>
                          <a:avLst/>
                          <a:gdLst/>
                          <a:ahLst/>
                          <a:cxnLst/>
                          <a:rect l="l" t="t" r="r" b="b"/>
                          <a:pathLst>
                            <a:path h="1761489">
                              <a:moveTo>
                                <a:pt x="0" y="0"/>
                              </a:moveTo>
                              <a:lnTo>
                                <a:pt x="0" y="1761489"/>
                              </a:lnTo>
                            </a:path>
                          </a:pathLst>
                        </a:custGeom>
                        <a:ln w="52069">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07008" from="35.549999pt,114pt" to="35.549999pt,252.7pt" stroked="true" strokeweight="4.1pt" strokecolor="#000000">
                <v:stroke dashstyle="solid"/>
                <w10:wrap type="none"/>
              </v:line>
            </w:pict>
          </mc:Fallback>
        </mc:AlternateContent>
      </w:r>
      <w:r>
        <w:rPr>
          <w:noProof/>
          <w:lang w:eastAsia="ru-RU"/>
        </w:rPr>
        <mc:AlternateContent>
          <mc:Choice Requires="wps">
            <w:drawing>
              <wp:anchor distT="0" distB="0" distL="0" distR="0" simplePos="0" relativeHeight="16107520" behindDoc="0" locked="0" layoutInCell="1" allowOverlap="1">
                <wp:simplePos x="0" y="0"/>
                <wp:positionH relativeFrom="page">
                  <wp:posOffset>483552</wp:posOffset>
                </wp:positionH>
                <wp:positionV relativeFrom="page">
                  <wp:posOffset>5334000</wp:posOffset>
                </wp:positionV>
                <wp:extent cx="34925" cy="1807210"/>
                <wp:effectExtent l="0" t="0" r="0" b="0"/>
                <wp:wrapNone/>
                <wp:docPr id="1154" name="Group 1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 cy="1807210"/>
                          <a:chOff x="0" y="0"/>
                          <a:chExt cx="34925" cy="1807210"/>
                        </a:xfrm>
                      </wpg:grpSpPr>
                      <wps:wsp>
                        <wps:cNvPr id="1155" name="Graphic 1155"/>
                        <wps:cNvSpPr/>
                        <wps:spPr>
                          <a:xfrm>
                            <a:off x="13652" y="0"/>
                            <a:ext cx="1270" cy="1475105"/>
                          </a:xfrm>
                          <a:custGeom>
                            <a:avLst/>
                            <a:gdLst/>
                            <a:ahLst/>
                            <a:cxnLst/>
                            <a:rect l="l" t="t" r="r" b="b"/>
                            <a:pathLst>
                              <a:path h="1475105">
                                <a:moveTo>
                                  <a:pt x="0" y="0"/>
                                </a:moveTo>
                                <a:lnTo>
                                  <a:pt x="0" y="1475105"/>
                                </a:lnTo>
                              </a:path>
                            </a:pathLst>
                          </a:custGeom>
                          <a:ln w="27305">
                            <a:solidFill>
                              <a:srgbClr val="000000"/>
                            </a:solidFill>
                            <a:prstDash val="solid"/>
                          </a:ln>
                        </wps:spPr>
                        <wps:bodyPr wrap="square" lIns="0" tIns="0" rIns="0" bIns="0" rtlCol="0">
                          <a:prstTxWarp prst="textNoShape">
                            <a:avLst/>
                          </a:prstTxWarp>
                          <a:noAutofit/>
                        </wps:bodyPr>
                      </wps:wsp>
                      <wps:wsp>
                        <wps:cNvPr id="1156" name="Graphic 1156"/>
                        <wps:cNvSpPr/>
                        <wps:spPr>
                          <a:xfrm>
                            <a:off x="28892" y="1029969"/>
                            <a:ext cx="1270" cy="777240"/>
                          </a:xfrm>
                          <a:custGeom>
                            <a:avLst/>
                            <a:gdLst/>
                            <a:ahLst/>
                            <a:cxnLst/>
                            <a:rect l="l" t="t" r="r" b="b"/>
                            <a:pathLst>
                              <a:path h="777240">
                                <a:moveTo>
                                  <a:pt x="0" y="0"/>
                                </a:moveTo>
                                <a:lnTo>
                                  <a:pt x="0" y="77724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8.075001pt;margin-top:420pt;width:2.75pt;height:142.3pt;mso-position-horizontal-relative:page;mso-position-vertical-relative:page;z-index:16107520" id="docshapegroup386" coordorigin="762,8400" coordsize="55,2846">
                <v:line style="position:absolute" from="783,8400" to="783,10723" stroked="true" strokeweight="2.15pt" strokecolor="#000000">
                  <v:stroke dashstyle="solid"/>
                </v:line>
                <v:line style="position:absolute" from="807,10022" to="807,11246" stroked="true" strokeweight=".95pt" strokecolor="#000000">
                  <v:stroke dashstyle="solid"/>
                </v:line>
                <w10:wrap type="none"/>
              </v:group>
            </w:pict>
          </mc:Fallback>
        </mc:AlternateContent>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96"/>
        <w:jc w:val="left"/>
      </w:pPr>
    </w:p>
    <w:p w:rsidR="009657D9" w:rsidRDefault="00916ABB">
      <w:pPr>
        <w:pStyle w:val="a3"/>
        <w:spacing w:before="1" w:line="213" w:lineRule="auto"/>
        <w:ind w:left="593" w:right="253"/>
      </w:pPr>
      <w:r>
        <w:rPr>
          <w:noProof/>
          <w:lang w:eastAsia="ru-RU"/>
        </w:rPr>
        <w:drawing>
          <wp:anchor distT="0" distB="0" distL="0" distR="0" simplePos="0" relativeHeight="16106496" behindDoc="0" locked="0" layoutInCell="1" allowOverlap="1">
            <wp:simplePos x="0" y="0"/>
            <wp:positionH relativeFrom="page">
              <wp:posOffset>810894</wp:posOffset>
            </wp:positionH>
            <wp:positionV relativeFrom="paragraph">
              <wp:posOffset>-5331395</wp:posOffset>
            </wp:positionV>
            <wp:extent cx="4401185" cy="5199761"/>
            <wp:effectExtent l="0" t="0" r="0" b="0"/>
            <wp:wrapNone/>
            <wp:docPr id="1157" name="Image 1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7" name="Image 1157"/>
                    <pic:cNvPicPr/>
                  </pic:nvPicPr>
                  <pic:blipFill>
                    <a:blip r:embed="rId283" cstate="print"/>
                    <a:stretch>
                      <a:fillRect/>
                    </a:stretch>
                  </pic:blipFill>
                  <pic:spPr>
                    <a:xfrm>
                      <a:off x="0" y="0"/>
                      <a:ext cx="4401185" cy="5199761"/>
                    </a:xfrm>
                    <a:prstGeom prst="rect">
                      <a:avLst/>
                    </a:prstGeom>
                  </pic:spPr>
                </pic:pic>
              </a:graphicData>
            </a:graphic>
          </wp:anchor>
        </w:drawing>
      </w:r>
      <w:r>
        <w:t>от направления, траектории и скорости мяча ловля выполняется снизу, сверху или сбоку. Мячи, летящие на значительном рассто- янии от вратаря, ловят в падении.</w:t>
      </w:r>
    </w:p>
    <w:p w:rsidR="009657D9" w:rsidRDefault="00916ABB">
      <w:pPr>
        <w:pStyle w:val="a3"/>
        <w:spacing w:line="204" w:lineRule="auto"/>
        <w:ind w:left="603" w:firstLine="274"/>
        <w:jc w:val="left"/>
      </w:pPr>
      <w:r>
        <w:rPr>
          <w:b/>
          <w:spacing w:val="-2"/>
        </w:rPr>
        <w:t>При</w:t>
      </w:r>
      <w:r>
        <w:rPr>
          <w:b/>
          <w:spacing w:val="-10"/>
        </w:rPr>
        <w:t xml:space="preserve"> </w:t>
      </w:r>
      <w:r>
        <w:rPr>
          <w:b/>
          <w:spacing w:val="-2"/>
        </w:rPr>
        <w:t>ловле</w:t>
      </w:r>
      <w:r>
        <w:rPr>
          <w:b/>
          <w:spacing w:val="-9"/>
        </w:rPr>
        <w:t xml:space="preserve"> </w:t>
      </w:r>
      <w:r>
        <w:rPr>
          <w:b/>
          <w:spacing w:val="-2"/>
        </w:rPr>
        <w:t>мяча</w:t>
      </w:r>
      <w:r>
        <w:rPr>
          <w:b/>
          <w:spacing w:val="-10"/>
        </w:rPr>
        <w:t xml:space="preserve"> </w:t>
      </w:r>
      <w:r>
        <w:rPr>
          <w:b/>
          <w:spacing w:val="-2"/>
        </w:rPr>
        <w:t>снизу</w:t>
      </w:r>
      <w:r>
        <w:rPr>
          <w:b/>
          <w:spacing w:val="-9"/>
        </w:rPr>
        <w:t xml:space="preserve"> </w:t>
      </w:r>
      <w:r>
        <w:rPr>
          <w:spacing w:val="-2"/>
        </w:rPr>
        <w:t>вратарь</w:t>
      </w:r>
      <w:r>
        <w:rPr>
          <w:spacing w:val="-9"/>
        </w:rPr>
        <w:t xml:space="preserve"> </w:t>
      </w:r>
      <w:r>
        <w:rPr>
          <w:spacing w:val="-2"/>
        </w:rPr>
        <w:t>овладевает</w:t>
      </w:r>
      <w:r>
        <w:rPr>
          <w:spacing w:val="-10"/>
        </w:rPr>
        <w:t xml:space="preserve"> </w:t>
      </w:r>
      <w:r>
        <w:rPr>
          <w:spacing w:val="-2"/>
        </w:rPr>
        <w:t>катящимися,</w:t>
      </w:r>
      <w:r>
        <w:rPr>
          <w:spacing w:val="-10"/>
        </w:rPr>
        <w:t xml:space="preserve"> </w:t>
      </w:r>
      <w:r>
        <w:rPr>
          <w:spacing w:val="-2"/>
        </w:rPr>
        <w:t xml:space="preserve">опускаю- </w:t>
      </w:r>
      <w:r>
        <w:t>щимися</w:t>
      </w:r>
      <w:r>
        <w:rPr>
          <w:spacing w:val="-11"/>
        </w:rPr>
        <w:t xml:space="preserve"> </w:t>
      </w:r>
      <w:r>
        <w:t>и</w:t>
      </w:r>
      <w:r>
        <w:rPr>
          <w:spacing w:val="-11"/>
        </w:rPr>
        <w:t xml:space="preserve"> </w:t>
      </w:r>
      <w:r>
        <w:t>низко</w:t>
      </w:r>
      <w:r>
        <w:rPr>
          <w:spacing w:val="-11"/>
        </w:rPr>
        <w:t xml:space="preserve"> </w:t>
      </w:r>
      <w:r>
        <w:t>летящими</w:t>
      </w:r>
      <w:r>
        <w:rPr>
          <w:spacing w:val="-11"/>
        </w:rPr>
        <w:t xml:space="preserve"> </w:t>
      </w:r>
      <w:r>
        <w:t>(до</w:t>
      </w:r>
      <w:r>
        <w:rPr>
          <w:spacing w:val="-11"/>
        </w:rPr>
        <w:t xml:space="preserve"> </w:t>
      </w:r>
      <w:r>
        <w:t>уровня</w:t>
      </w:r>
      <w:r>
        <w:rPr>
          <w:spacing w:val="-11"/>
        </w:rPr>
        <w:t xml:space="preserve"> </w:t>
      </w:r>
      <w:r>
        <w:t>груди)</w:t>
      </w:r>
      <w:r>
        <w:rPr>
          <w:spacing w:val="-10"/>
        </w:rPr>
        <w:t xml:space="preserve"> </w:t>
      </w:r>
      <w:r>
        <w:t>навстречу</w:t>
      </w:r>
      <w:r>
        <w:rPr>
          <w:spacing w:val="-13"/>
        </w:rPr>
        <w:t xml:space="preserve"> </w:t>
      </w:r>
      <w:r>
        <w:t>ему</w:t>
      </w:r>
      <w:r>
        <w:rPr>
          <w:spacing w:val="-11"/>
        </w:rPr>
        <w:t xml:space="preserve"> </w:t>
      </w:r>
      <w:r>
        <w:t>мячами.</w:t>
      </w:r>
    </w:p>
    <w:p w:rsidR="009657D9" w:rsidRDefault="00916ABB">
      <w:pPr>
        <w:spacing w:before="1" w:line="204" w:lineRule="auto"/>
        <w:ind w:left="603" w:firstLine="288"/>
      </w:pPr>
      <w:r>
        <w:t xml:space="preserve">В </w:t>
      </w:r>
      <w:r>
        <w:rPr>
          <w:i/>
        </w:rPr>
        <w:t xml:space="preserve">подготовительной фазе </w:t>
      </w:r>
      <w:r>
        <w:t>при ловле катящихся мячей вратарь наклоняется вперед и опускает руки вниз (рис. 227).</w:t>
      </w:r>
    </w:p>
    <w:p w:rsidR="009657D9" w:rsidRDefault="00916ABB">
      <w:pPr>
        <w:pStyle w:val="a3"/>
        <w:spacing w:before="2" w:line="204" w:lineRule="auto"/>
        <w:ind w:left="612" w:firstLine="283"/>
        <w:jc w:val="left"/>
      </w:pPr>
      <w:r>
        <w:rPr>
          <w:i/>
        </w:rPr>
        <w:t>Рабочая</w:t>
      </w:r>
      <w:r>
        <w:rPr>
          <w:i/>
          <w:spacing w:val="34"/>
        </w:rPr>
        <w:t xml:space="preserve"> </w:t>
      </w:r>
      <w:r>
        <w:rPr>
          <w:i/>
        </w:rPr>
        <w:t>фаза</w:t>
      </w:r>
      <w:r>
        <w:rPr>
          <w:i/>
          <w:spacing w:val="33"/>
        </w:rPr>
        <w:t xml:space="preserve"> </w:t>
      </w:r>
      <w:r>
        <w:t>характеризуется</w:t>
      </w:r>
      <w:r>
        <w:rPr>
          <w:spacing w:val="32"/>
        </w:rPr>
        <w:t xml:space="preserve"> </w:t>
      </w:r>
      <w:r>
        <w:t>тем,</w:t>
      </w:r>
      <w:r>
        <w:rPr>
          <w:spacing w:val="33"/>
        </w:rPr>
        <w:t xml:space="preserve"> </w:t>
      </w:r>
      <w:r>
        <w:t>что</w:t>
      </w:r>
      <w:r>
        <w:rPr>
          <w:spacing w:val="32"/>
        </w:rPr>
        <w:t xml:space="preserve"> </w:t>
      </w:r>
      <w:r>
        <w:t>в</w:t>
      </w:r>
      <w:r>
        <w:rPr>
          <w:spacing w:val="32"/>
        </w:rPr>
        <w:t xml:space="preserve"> </w:t>
      </w:r>
      <w:r>
        <w:t>момент</w:t>
      </w:r>
      <w:r>
        <w:rPr>
          <w:spacing w:val="32"/>
        </w:rPr>
        <w:t xml:space="preserve"> </w:t>
      </w:r>
      <w:r>
        <w:t>соприкосно- вения с мячом он подхватывается кистями снизу, руки сгибаются</w:t>
      </w:r>
    </w:p>
    <w:p w:rsidR="009657D9" w:rsidRDefault="00916ABB">
      <w:pPr>
        <w:spacing w:before="242"/>
        <w:ind w:left="612"/>
        <w:rPr>
          <w:rFonts w:ascii="Microsoft Sans Serif"/>
          <w:sz w:val="18"/>
        </w:rPr>
      </w:pPr>
      <w:r>
        <w:rPr>
          <w:rFonts w:ascii="Microsoft Sans Serif"/>
          <w:spacing w:val="-5"/>
          <w:sz w:val="18"/>
        </w:rPr>
        <w:t>420</w:t>
      </w:r>
    </w:p>
    <w:p w:rsidR="009657D9" w:rsidRDefault="00916ABB">
      <w:pPr>
        <w:pStyle w:val="a3"/>
        <w:spacing w:before="77" w:line="206" w:lineRule="auto"/>
        <w:ind w:left="469" w:right="249"/>
      </w:pPr>
      <w:r>
        <w:br w:type="column"/>
      </w:r>
      <w:r>
        <w:lastRenderedPageBreak/>
        <w:t>в локтевых суставах и подтягивают мяч к животу. Скорость мяча гасится за счет амортизационных действий опущенных рук.</w:t>
      </w:r>
    </w:p>
    <w:p w:rsidR="009657D9" w:rsidRDefault="00916ABB">
      <w:pPr>
        <w:spacing w:line="208" w:lineRule="exact"/>
        <w:ind w:left="747"/>
        <w:jc w:val="both"/>
      </w:pPr>
      <w:r>
        <w:t>В</w:t>
      </w:r>
      <w:r>
        <w:rPr>
          <w:spacing w:val="-5"/>
        </w:rPr>
        <w:t xml:space="preserve"> </w:t>
      </w:r>
      <w:r>
        <w:rPr>
          <w:i/>
        </w:rPr>
        <w:t>завершающей</w:t>
      </w:r>
      <w:r>
        <w:rPr>
          <w:i/>
          <w:spacing w:val="-4"/>
        </w:rPr>
        <w:t xml:space="preserve"> </w:t>
      </w:r>
      <w:r>
        <w:rPr>
          <w:i/>
        </w:rPr>
        <w:t>фазе</w:t>
      </w:r>
      <w:r>
        <w:rPr>
          <w:i/>
          <w:spacing w:val="-4"/>
        </w:rPr>
        <w:t xml:space="preserve"> </w:t>
      </w:r>
      <w:r>
        <w:t>вратарь</w:t>
      </w:r>
      <w:r>
        <w:rPr>
          <w:spacing w:val="-4"/>
        </w:rPr>
        <w:t xml:space="preserve"> </w:t>
      </w:r>
      <w:r>
        <w:rPr>
          <w:spacing w:val="-2"/>
        </w:rPr>
        <w:t>выпрямляется.</w:t>
      </w:r>
    </w:p>
    <w:p w:rsidR="009657D9" w:rsidRDefault="00916ABB">
      <w:pPr>
        <w:pStyle w:val="a3"/>
        <w:spacing w:before="15" w:line="204" w:lineRule="auto"/>
        <w:ind w:left="459" w:right="245" w:firstLine="278"/>
      </w:pPr>
      <w:r>
        <w:t>В современном футболе используется и другой вариант ловли катящихся мячей двумя руками снизу</w:t>
      </w:r>
      <w:r>
        <w:rPr>
          <w:spacing w:val="-1"/>
        </w:rPr>
        <w:t xml:space="preserve"> </w:t>
      </w:r>
      <w:r>
        <w:t xml:space="preserve">(рис. 228). Его особенность в том, что вместо наклона выполняется присед на одной ноге, ко- торая развертывается примерно на 50-80°. Вторая нога, значитель- но согнутая в коленном суставе, с опорой на носке также развер- </w:t>
      </w:r>
      <w:r>
        <w:rPr>
          <w:spacing w:val="-2"/>
        </w:rPr>
        <w:t>тывается.</w:t>
      </w:r>
    </w:p>
    <w:p w:rsidR="009657D9" w:rsidRDefault="00916ABB">
      <w:pPr>
        <w:pStyle w:val="a3"/>
        <w:spacing w:before="16" w:line="204" w:lineRule="auto"/>
        <w:ind w:left="464" w:right="247" w:firstLine="278"/>
      </w:pPr>
      <w:r>
        <w:t>Руки опущены вниз, ладони обращены к мячу. Непосредствен- ная</w:t>
      </w:r>
      <w:r>
        <w:rPr>
          <w:spacing w:val="-6"/>
        </w:rPr>
        <w:t xml:space="preserve"> </w:t>
      </w:r>
      <w:r>
        <w:t>ловля</w:t>
      </w:r>
      <w:r>
        <w:rPr>
          <w:spacing w:val="-3"/>
        </w:rPr>
        <w:t xml:space="preserve"> </w:t>
      </w:r>
      <w:r>
        <w:t>мяча</w:t>
      </w:r>
      <w:r>
        <w:rPr>
          <w:spacing w:val="-2"/>
        </w:rPr>
        <w:t xml:space="preserve"> </w:t>
      </w:r>
      <w:r>
        <w:t>осуществляется,</w:t>
      </w:r>
      <w:r>
        <w:rPr>
          <w:spacing w:val="-3"/>
        </w:rPr>
        <w:t xml:space="preserve"> </w:t>
      </w:r>
      <w:r>
        <w:t>как</w:t>
      </w:r>
      <w:r>
        <w:rPr>
          <w:spacing w:val="-2"/>
        </w:rPr>
        <w:t xml:space="preserve"> </w:t>
      </w:r>
      <w:r>
        <w:t>при</w:t>
      </w:r>
      <w:r>
        <w:rPr>
          <w:spacing w:val="-3"/>
        </w:rPr>
        <w:t xml:space="preserve"> </w:t>
      </w:r>
      <w:r>
        <w:t>описанном</w:t>
      </w:r>
      <w:r>
        <w:rPr>
          <w:spacing w:val="-3"/>
        </w:rPr>
        <w:t xml:space="preserve"> </w:t>
      </w:r>
      <w:r>
        <w:t>выше варианте.</w:t>
      </w:r>
    </w:p>
    <w:p w:rsidR="009657D9" w:rsidRDefault="00916ABB">
      <w:pPr>
        <w:pStyle w:val="a3"/>
        <w:spacing w:before="2" w:line="204" w:lineRule="auto"/>
        <w:ind w:left="277" w:right="241" w:firstLine="273"/>
      </w:pPr>
      <w:r>
        <w:t>При ловле низколетящих (до уровня живота) и опускающихся | перед вратарем мячей в</w:t>
      </w:r>
      <w:r>
        <w:rPr>
          <w:spacing w:val="-1"/>
        </w:rPr>
        <w:t xml:space="preserve"> </w:t>
      </w:r>
      <w:r>
        <w:t>подготовительной</w:t>
      </w:r>
      <w:r>
        <w:rPr>
          <w:spacing w:val="-1"/>
        </w:rPr>
        <w:t xml:space="preserve"> </w:t>
      </w:r>
      <w:r>
        <w:t xml:space="preserve">фазе слегка согнутые руки выносятся ладонями вперед навстречу мячу (рис. 229). Пальцы несколько расставлены и полусогнуты. Одновременно туловище незначительно наклоняется вперед, а ноги сгибаются. Величина их сгибания зависит от траектории полета мяча. В момент со- прикосновения с мячом вратарь подхватывает его кистями снизу </w:t>
      </w:r>
      <w:r>
        <w:rPr>
          <w:i/>
        </w:rPr>
        <w:t xml:space="preserve">\ </w:t>
      </w:r>
      <w:r>
        <w:t>и подтягивает к животу или груди. При значительной скорости мяча выполняется дополнительное уступающее движение назад за счет выпрямления ног и наклона туловища вперед.</w:t>
      </w:r>
    </w:p>
    <w:p w:rsidR="009657D9" w:rsidRDefault="00916ABB">
      <w:pPr>
        <w:pStyle w:val="a3"/>
        <w:spacing w:before="10" w:line="204" w:lineRule="auto"/>
        <w:ind w:left="464" w:right="247" w:firstLine="283"/>
      </w:pPr>
      <w:r>
        <w:t>В процессе игры приходится осуществлять ловлю мячей, катя- щихся и низколетящих в стороне от вратаря (рис. 229), а также опускающихся перед ним на значительном расстоянии. В этом</w:t>
      </w:r>
    </w:p>
    <w:p w:rsidR="009657D9" w:rsidRDefault="00916ABB">
      <w:pPr>
        <w:pStyle w:val="a3"/>
        <w:spacing w:before="36"/>
        <w:jc w:val="left"/>
        <w:rPr>
          <w:sz w:val="20"/>
        </w:rPr>
      </w:pPr>
      <w:r>
        <w:rPr>
          <w:noProof/>
          <w:lang w:eastAsia="ru-RU"/>
        </w:rPr>
        <w:drawing>
          <wp:anchor distT="0" distB="0" distL="0" distR="0" simplePos="0" relativeHeight="487964672" behindDoc="1" locked="0" layoutInCell="1" allowOverlap="1">
            <wp:simplePos x="0" y="0"/>
            <wp:positionH relativeFrom="page">
              <wp:posOffset>5687695</wp:posOffset>
            </wp:positionH>
            <wp:positionV relativeFrom="paragraph">
              <wp:posOffset>372558</wp:posOffset>
            </wp:positionV>
            <wp:extent cx="1523860" cy="1389888"/>
            <wp:effectExtent l="0" t="0" r="0" b="0"/>
            <wp:wrapTopAndBottom/>
            <wp:docPr id="1158" name="Image 1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8" name="Image 1158"/>
                    <pic:cNvPicPr/>
                  </pic:nvPicPr>
                  <pic:blipFill>
                    <a:blip r:embed="rId284" cstate="print"/>
                    <a:stretch>
                      <a:fillRect/>
                    </a:stretch>
                  </pic:blipFill>
                  <pic:spPr>
                    <a:xfrm>
                      <a:off x="0" y="0"/>
                      <a:ext cx="1523860" cy="1389888"/>
                    </a:xfrm>
                    <a:prstGeom prst="rect">
                      <a:avLst/>
                    </a:prstGeom>
                  </pic:spPr>
                </pic:pic>
              </a:graphicData>
            </a:graphic>
          </wp:anchor>
        </w:drawing>
      </w:r>
      <w:r>
        <w:rPr>
          <w:noProof/>
          <w:lang w:eastAsia="ru-RU"/>
        </w:rPr>
        <w:drawing>
          <wp:anchor distT="0" distB="0" distL="0" distR="0" simplePos="0" relativeHeight="487965184" behindDoc="1" locked="0" layoutInCell="1" allowOverlap="1">
            <wp:simplePos x="0" y="0"/>
            <wp:positionH relativeFrom="page">
              <wp:posOffset>7745094</wp:posOffset>
            </wp:positionH>
            <wp:positionV relativeFrom="paragraph">
              <wp:posOffset>184420</wp:posOffset>
            </wp:positionV>
            <wp:extent cx="2135130" cy="1524000"/>
            <wp:effectExtent l="0" t="0" r="0" b="0"/>
            <wp:wrapTopAndBottom/>
            <wp:docPr id="1159" name="Image 1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9" name="Image 1159"/>
                    <pic:cNvPicPr/>
                  </pic:nvPicPr>
                  <pic:blipFill>
                    <a:blip r:embed="rId285" cstate="print"/>
                    <a:stretch>
                      <a:fillRect/>
                    </a:stretch>
                  </pic:blipFill>
                  <pic:spPr>
                    <a:xfrm>
                      <a:off x="0" y="0"/>
                      <a:ext cx="2135130" cy="1524000"/>
                    </a:xfrm>
                    <a:prstGeom prst="rect">
                      <a:avLst/>
                    </a:prstGeom>
                  </pic:spPr>
                </pic:pic>
              </a:graphicData>
            </a:graphic>
          </wp:anchor>
        </w:drawing>
      </w:r>
    </w:p>
    <w:p w:rsidR="009657D9" w:rsidRDefault="00916ABB">
      <w:pPr>
        <w:pStyle w:val="a3"/>
        <w:spacing w:before="15"/>
        <w:ind w:right="215"/>
        <w:jc w:val="right"/>
      </w:pPr>
      <w:r>
        <w:rPr>
          <w:spacing w:val="-5"/>
        </w:rPr>
        <w:t>421</w:t>
      </w:r>
    </w:p>
    <w:p w:rsidR="009657D9" w:rsidRDefault="009657D9">
      <w:pPr>
        <w:jc w:val="right"/>
        <w:sectPr w:rsidR="009657D9">
          <w:type w:val="continuous"/>
          <w:pgSz w:w="16840" w:h="11910" w:orient="landscape"/>
          <w:pgMar w:top="1420" w:right="1100" w:bottom="280" w:left="1000" w:header="720" w:footer="720" w:gutter="0"/>
          <w:cols w:num="2" w:space="720" w:equalWidth="0">
            <w:col w:w="7249" w:space="380"/>
            <w:col w:w="7111"/>
          </w:cols>
        </w:sectPr>
      </w:pPr>
    </w:p>
    <w:p w:rsidR="009657D9" w:rsidRDefault="009657D9">
      <w:pPr>
        <w:pStyle w:val="a3"/>
        <w:spacing w:before="110"/>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22" w:line="204" w:lineRule="auto"/>
        <w:ind w:left="2922" w:right="101"/>
      </w:pPr>
      <w:r>
        <w:rPr>
          <w:noProof/>
          <w:lang w:eastAsia="ru-RU"/>
        </w:rPr>
        <w:lastRenderedPageBreak/>
        <w:drawing>
          <wp:anchor distT="0" distB="0" distL="0" distR="0" simplePos="0" relativeHeight="16108032" behindDoc="0" locked="0" layoutInCell="1" allowOverlap="1">
            <wp:simplePos x="0" y="0"/>
            <wp:positionH relativeFrom="page">
              <wp:posOffset>856484</wp:posOffset>
            </wp:positionH>
            <wp:positionV relativeFrom="paragraph">
              <wp:posOffset>75704</wp:posOffset>
            </wp:positionV>
            <wp:extent cx="1462927" cy="1755399"/>
            <wp:effectExtent l="0" t="0" r="0" b="0"/>
            <wp:wrapNone/>
            <wp:docPr id="1160" name="Image 1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0" name="Image 1160"/>
                    <pic:cNvPicPr/>
                  </pic:nvPicPr>
                  <pic:blipFill>
                    <a:blip r:embed="rId286" cstate="print"/>
                    <a:stretch>
                      <a:fillRect/>
                    </a:stretch>
                  </pic:blipFill>
                  <pic:spPr>
                    <a:xfrm>
                      <a:off x="0" y="0"/>
                      <a:ext cx="1462927" cy="1755399"/>
                    </a:xfrm>
                    <a:prstGeom prst="rect">
                      <a:avLst/>
                    </a:prstGeom>
                  </pic:spPr>
                </pic:pic>
              </a:graphicData>
            </a:graphic>
          </wp:anchor>
        </w:drawing>
      </w:r>
      <w:r>
        <w:t>случае вратарь предварительно пе- ремещается в сторону направления движения мяча беговым приставным</w:t>
      </w:r>
      <w:r>
        <w:rPr>
          <w:spacing w:val="40"/>
        </w:rPr>
        <w:t xml:space="preserve"> </w:t>
      </w:r>
      <w:r>
        <w:t>или скрестным шагом, а также прыжком-преимущественно толчком одной ноги вверх, вверх-вперед или вверх-в стороны.</w:t>
      </w:r>
    </w:p>
    <w:p w:rsidR="009657D9" w:rsidRDefault="00916ABB">
      <w:pPr>
        <w:pStyle w:val="a3"/>
        <w:spacing w:before="7" w:line="204" w:lineRule="auto"/>
        <w:ind w:left="2922" w:right="106" w:firstLine="278"/>
      </w:pPr>
      <w:r>
        <w:rPr>
          <w:b/>
        </w:rPr>
        <w:t xml:space="preserve">Ловлю мяча сверху </w:t>
      </w:r>
      <w:r>
        <w:t>применяют, чтобы овладеть мячами, летящими со средней траекторией (на уровне груди и головы), а также высоколетящими и опускающимися мячами (рис. 230).</w:t>
      </w:r>
    </w:p>
    <w:p w:rsidR="009657D9" w:rsidRDefault="00916ABB">
      <w:pPr>
        <w:pStyle w:val="a3"/>
        <w:tabs>
          <w:tab w:val="left" w:pos="3233"/>
          <w:tab w:val="left" w:pos="4240"/>
          <w:tab w:val="left" w:pos="5664"/>
        </w:tabs>
        <w:spacing w:before="6" w:line="208" w:lineRule="auto"/>
        <w:ind w:left="2922" w:right="96" w:firstLine="672"/>
        <w:jc w:val="right"/>
      </w:pPr>
      <w:r>
        <w:t>Для</w:t>
      </w:r>
      <w:r>
        <w:rPr>
          <w:spacing w:val="-14"/>
        </w:rPr>
        <w:t xml:space="preserve"> </w:t>
      </w:r>
      <w:r>
        <w:t>овладения</w:t>
      </w:r>
      <w:r>
        <w:rPr>
          <w:spacing w:val="-14"/>
        </w:rPr>
        <w:t xml:space="preserve"> </w:t>
      </w:r>
      <w:r>
        <w:t>мячами,</w:t>
      </w:r>
      <w:r>
        <w:rPr>
          <w:spacing w:val="-14"/>
        </w:rPr>
        <w:t xml:space="preserve"> </w:t>
      </w:r>
      <w:r>
        <w:t xml:space="preserve">летящими </w:t>
      </w:r>
      <w:r>
        <w:rPr>
          <w:spacing w:val="-10"/>
        </w:rPr>
        <w:t>с</w:t>
      </w:r>
      <w:r>
        <w:tab/>
      </w:r>
      <w:r>
        <w:rPr>
          <w:spacing w:val="-2"/>
        </w:rPr>
        <w:t>высокой</w:t>
      </w:r>
      <w:r>
        <w:tab/>
      </w:r>
      <w:r>
        <w:rPr>
          <w:spacing w:val="-2"/>
        </w:rPr>
        <w:t>траекторией,</w:t>
      </w:r>
      <w:r>
        <w:tab/>
      </w:r>
      <w:r>
        <w:rPr>
          <w:spacing w:val="-2"/>
        </w:rPr>
        <w:t>используют</w:t>
      </w:r>
    </w:p>
    <w:p w:rsidR="009657D9" w:rsidRDefault="00916ABB">
      <w:pPr>
        <w:pStyle w:val="a3"/>
        <w:spacing w:before="1" w:line="204" w:lineRule="auto"/>
        <w:ind w:right="94"/>
        <w:jc w:val="right"/>
      </w:pPr>
      <w:r>
        <w:t>ловлю двумя руками сверху в прыжке (рис. 231). В зависимости от направления</w:t>
      </w:r>
      <w:r>
        <w:rPr>
          <w:spacing w:val="80"/>
        </w:rPr>
        <w:t xml:space="preserve"> </w:t>
      </w:r>
      <w:r>
        <w:t>полета</w:t>
      </w:r>
      <w:r>
        <w:rPr>
          <w:spacing w:val="80"/>
        </w:rPr>
        <w:t xml:space="preserve"> </w:t>
      </w:r>
      <w:r>
        <w:t>мяча</w:t>
      </w:r>
      <w:r>
        <w:rPr>
          <w:spacing w:val="80"/>
        </w:rPr>
        <w:t xml:space="preserve"> </w:t>
      </w:r>
      <w:r>
        <w:t>толчком</w:t>
      </w:r>
      <w:r>
        <w:rPr>
          <w:spacing w:val="80"/>
        </w:rPr>
        <w:t xml:space="preserve"> </w:t>
      </w:r>
      <w:r>
        <w:t>одной</w:t>
      </w:r>
      <w:r>
        <w:rPr>
          <w:spacing w:val="80"/>
        </w:rPr>
        <w:t xml:space="preserve"> </w:t>
      </w:r>
      <w:r>
        <w:t>или</w:t>
      </w:r>
      <w:r>
        <w:rPr>
          <w:spacing w:val="80"/>
        </w:rPr>
        <w:t xml:space="preserve"> </w:t>
      </w:r>
      <w:r>
        <w:t>двумя</w:t>
      </w:r>
      <w:r>
        <w:rPr>
          <w:spacing w:val="80"/>
        </w:rPr>
        <w:t xml:space="preserve"> </w:t>
      </w:r>
      <w:r>
        <w:t>ногами</w:t>
      </w:r>
      <w:r>
        <w:rPr>
          <w:spacing w:val="40"/>
        </w:rPr>
        <w:t xml:space="preserve"> </w:t>
      </w:r>
      <w:r>
        <w:t>выполняют</w:t>
      </w:r>
      <w:r>
        <w:rPr>
          <w:spacing w:val="40"/>
        </w:rPr>
        <w:t xml:space="preserve"> </w:t>
      </w:r>
      <w:r>
        <w:t>прыжки</w:t>
      </w:r>
      <w:r>
        <w:rPr>
          <w:spacing w:val="40"/>
        </w:rPr>
        <w:t xml:space="preserve"> </w:t>
      </w:r>
      <w:r>
        <w:t>вверх,</w:t>
      </w:r>
      <w:r>
        <w:rPr>
          <w:spacing w:val="40"/>
        </w:rPr>
        <w:t xml:space="preserve"> </w:t>
      </w:r>
      <w:r>
        <w:t>вперед-вверх</w:t>
      </w:r>
      <w:r>
        <w:rPr>
          <w:spacing w:val="40"/>
        </w:rPr>
        <w:t xml:space="preserve"> </w:t>
      </w:r>
      <w:r>
        <w:t>или</w:t>
      </w:r>
      <w:r>
        <w:rPr>
          <w:spacing w:val="40"/>
        </w:rPr>
        <w:t xml:space="preserve"> </w:t>
      </w:r>
      <w:r>
        <w:t>вверх-в</w:t>
      </w:r>
      <w:r>
        <w:rPr>
          <w:spacing w:val="40"/>
        </w:rPr>
        <w:t xml:space="preserve"> </w:t>
      </w:r>
      <w:r>
        <w:t>стороны.</w:t>
      </w:r>
      <w:r>
        <w:rPr>
          <w:spacing w:val="80"/>
        </w:rPr>
        <w:t xml:space="preserve"> </w:t>
      </w:r>
      <w:r>
        <w:t>Прыжок</w:t>
      </w:r>
      <w:r>
        <w:rPr>
          <w:spacing w:val="40"/>
        </w:rPr>
        <w:t xml:space="preserve"> </w:t>
      </w:r>
      <w:r>
        <w:t>толчком</w:t>
      </w:r>
      <w:r>
        <w:rPr>
          <w:spacing w:val="40"/>
        </w:rPr>
        <w:t xml:space="preserve"> </w:t>
      </w:r>
      <w:r>
        <w:t>одной</w:t>
      </w:r>
      <w:r>
        <w:rPr>
          <w:spacing w:val="40"/>
        </w:rPr>
        <w:t xml:space="preserve"> </w:t>
      </w:r>
      <w:r>
        <w:t>ногой</w:t>
      </w:r>
      <w:r>
        <w:rPr>
          <w:spacing w:val="40"/>
        </w:rPr>
        <w:t xml:space="preserve"> </w:t>
      </w:r>
      <w:r>
        <w:t>выполняется</w:t>
      </w:r>
      <w:r>
        <w:rPr>
          <w:spacing w:val="40"/>
        </w:rPr>
        <w:t xml:space="preserve"> </w:t>
      </w:r>
      <w:r>
        <w:t>преимущественно</w:t>
      </w:r>
      <w:r>
        <w:rPr>
          <w:spacing w:val="40"/>
        </w:rPr>
        <w:t xml:space="preserve"> </w:t>
      </w:r>
      <w:r>
        <w:t>в движении,</w:t>
      </w:r>
      <w:r>
        <w:rPr>
          <w:spacing w:val="34"/>
        </w:rPr>
        <w:t xml:space="preserve"> </w:t>
      </w:r>
      <w:r>
        <w:t>а</w:t>
      </w:r>
      <w:r>
        <w:rPr>
          <w:spacing w:val="35"/>
        </w:rPr>
        <w:t xml:space="preserve"> </w:t>
      </w:r>
      <w:r>
        <w:t>прыжок</w:t>
      </w:r>
      <w:r>
        <w:rPr>
          <w:spacing w:val="35"/>
        </w:rPr>
        <w:t xml:space="preserve"> </w:t>
      </w:r>
      <w:r>
        <w:t>толчком</w:t>
      </w:r>
      <w:r>
        <w:rPr>
          <w:spacing w:val="34"/>
        </w:rPr>
        <w:t xml:space="preserve"> </w:t>
      </w:r>
      <w:r>
        <w:t>двумя</w:t>
      </w:r>
      <w:r>
        <w:rPr>
          <w:spacing w:val="34"/>
        </w:rPr>
        <w:t xml:space="preserve"> </w:t>
      </w:r>
      <w:r>
        <w:t>ногами</w:t>
      </w:r>
      <w:r>
        <w:rPr>
          <w:spacing w:val="40"/>
        </w:rPr>
        <w:t xml:space="preserve"> </w:t>
      </w:r>
      <w:r>
        <w:t>-</w:t>
      </w:r>
      <w:r>
        <w:rPr>
          <w:spacing w:val="31"/>
        </w:rPr>
        <w:t xml:space="preserve"> </w:t>
      </w:r>
      <w:r>
        <w:t>с</w:t>
      </w:r>
      <w:r>
        <w:rPr>
          <w:spacing w:val="38"/>
        </w:rPr>
        <w:t xml:space="preserve"> </w:t>
      </w:r>
      <w:r>
        <w:t>места.</w:t>
      </w:r>
      <w:r>
        <w:rPr>
          <w:spacing w:val="35"/>
        </w:rPr>
        <w:t xml:space="preserve"> </w:t>
      </w:r>
      <w:r>
        <w:t>В</w:t>
      </w:r>
      <w:r>
        <w:rPr>
          <w:spacing w:val="34"/>
        </w:rPr>
        <w:t xml:space="preserve"> </w:t>
      </w:r>
      <w:r>
        <w:t>момент отталкивания</w:t>
      </w:r>
      <w:r>
        <w:rPr>
          <w:spacing w:val="33"/>
        </w:rPr>
        <w:t xml:space="preserve"> </w:t>
      </w:r>
      <w:r>
        <w:t>руки</w:t>
      </w:r>
      <w:r>
        <w:rPr>
          <w:spacing w:val="33"/>
        </w:rPr>
        <w:t xml:space="preserve"> </w:t>
      </w:r>
      <w:r>
        <w:t>маховым</w:t>
      </w:r>
      <w:r>
        <w:rPr>
          <w:spacing w:val="34"/>
        </w:rPr>
        <w:t xml:space="preserve"> </w:t>
      </w:r>
      <w:r>
        <w:t>движением</w:t>
      </w:r>
      <w:r>
        <w:rPr>
          <w:spacing w:val="34"/>
        </w:rPr>
        <w:t xml:space="preserve"> </w:t>
      </w:r>
      <w:r>
        <w:t>выносятся</w:t>
      </w:r>
      <w:r>
        <w:rPr>
          <w:spacing w:val="33"/>
        </w:rPr>
        <w:t xml:space="preserve"> </w:t>
      </w:r>
      <w:r>
        <w:t>вверх</w:t>
      </w:r>
      <w:r>
        <w:rPr>
          <w:spacing w:val="34"/>
        </w:rPr>
        <w:t xml:space="preserve"> </w:t>
      </w:r>
      <w:r>
        <w:t>к</w:t>
      </w:r>
      <w:r>
        <w:rPr>
          <w:spacing w:val="34"/>
        </w:rPr>
        <w:t xml:space="preserve"> </w:t>
      </w:r>
      <w:r>
        <w:t xml:space="preserve">мячу. После ловли приземление происходит на несколько согнутые ноги. </w:t>
      </w:r>
      <w:r>
        <w:rPr>
          <w:b/>
        </w:rPr>
        <w:t xml:space="preserve">Ловля мяча сбоку </w:t>
      </w:r>
      <w:r>
        <w:t>применяется для овладения мячами, летящи-</w:t>
      </w:r>
    </w:p>
    <w:p w:rsidR="009657D9" w:rsidRDefault="00916ABB">
      <w:pPr>
        <w:pStyle w:val="a3"/>
        <w:spacing w:line="211" w:lineRule="exact"/>
        <w:ind w:left="387"/>
      </w:pPr>
      <w:r>
        <w:t>ми</w:t>
      </w:r>
      <w:r>
        <w:rPr>
          <w:spacing w:val="-4"/>
        </w:rPr>
        <w:t xml:space="preserve"> </w:t>
      </w:r>
      <w:r>
        <w:t>со</w:t>
      </w:r>
      <w:r>
        <w:rPr>
          <w:spacing w:val="-3"/>
        </w:rPr>
        <w:t xml:space="preserve"> </w:t>
      </w:r>
      <w:r>
        <w:t>средней</w:t>
      </w:r>
      <w:r>
        <w:rPr>
          <w:spacing w:val="-2"/>
        </w:rPr>
        <w:t xml:space="preserve"> </w:t>
      </w:r>
      <w:r>
        <w:t>траекторией</w:t>
      </w:r>
      <w:r>
        <w:rPr>
          <w:spacing w:val="-3"/>
        </w:rPr>
        <w:t xml:space="preserve"> </w:t>
      </w:r>
      <w:r>
        <w:t>в</w:t>
      </w:r>
      <w:r>
        <w:rPr>
          <w:spacing w:val="-4"/>
        </w:rPr>
        <w:t xml:space="preserve"> </w:t>
      </w:r>
      <w:r>
        <w:t>стороне</w:t>
      </w:r>
      <w:r>
        <w:rPr>
          <w:spacing w:val="-3"/>
        </w:rPr>
        <w:t xml:space="preserve"> </w:t>
      </w:r>
      <w:r>
        <w:t>от</w:t>
      </w:r>
      <w:r>
        <w:rPr>
          <w:spacing w:val="-3"/>
        </w:rPr>
        <w:t xml:space="preserve"> </w:t>
      </w:r>
      <w:r>
        <w:rPr>
          <w:spacing w:val="-2"/>
        </w:rPr>
        <w:t>вратаря.</w:t>
      </w:r>
    </w:p>
    <w:p w:rsidR="009657D9" w:rsidRDefault="00916ABB">
      <w:pPr>
        <w:pStyle w:val="a3"/>
        <w:spacing w:before="12" w:line="204" w:lineRule="auto"/>
        <w:ind w:left="382" w:right="96" w:firstLine="288"/>
      </w:pPr>
      <w:r>
        <w:t>В подготовительной фазе руки выносятся в сторону-вперед по направлению полета мяча. Кисти параллельны, пальцы несколько расставлены и полусогнуты. Вес тела переносится на ближнюю к стороне ловли ногу. В ту же сторону несколько поворачивается и туловище. Выполнение рабочей и завершающей фаз сходно по структуре с ловлей мяча двумя руками сверху.</w:t>
      </w:r>
    </w:p>
    <w:p w:rsidR="009657D9" w:rsidRDefault="00916ABB">
      <w:pPr>
        <w:spacing w:before="1" w:after="24"/>
        <w:rPr>
          <w:sz w:val="10"/>
        </w:rPr>
      </w:pPr>
      <w:r>
        <w:br w:type="column"/>
      </w:r>
    </w:p>
    <w:p w:rsidR="009657D9" w:rsidRDefault="00916ABB">
      <w:pPr>
        <w:pStyle w:val="a3"/>
        <w:ind w:left="899"/>
        <w:jc w:val="left"/>
        <w:rPr>
          <w:sz w:val="20"/>
        </w:rPr>
      </w:pPr>
      <w:r>
        <w:rPr>
          <w:noProof/>
          <w:sz w:val="20"/>
          <w:lang w:eastAsia="ru-RU"/>
        </w:rPr>
        <w:drawing>
          <wp:inline distT="0" distB="0" distL="0" distR="0">
            <wp:extent cx="3714412" cy="755903"/>
            <wp:effectExtent l="0" t="0" r="0" b="0"/>
            <wp:docPr id="1161" name="Image 1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1" name="Image 1161"/>
                    <pic:cNvPicPr/>
                  </pic:nvPicPr>
                  <pic:blipFill>
                    <a:blip r:embed="rId287" cstate="print"/>
                    <a:stretch>
                      <a:fillRect/>
                    </a:stretch>
                  </pic:blipFill>
                  <pic:spPr>
                    <a:xfrm>
                      <a:off x="0" y="0"/>
                      <a:ext cx="3714412" cy="755903"/>
                    </a:xfrm>
                    <a:prstGeom prst="rect">
                      <a:avLst/>
                    </a:prstGeom>
                  </pic:spPr>
                </pic:pic>
              </a:graphicData>
            </a:graphic>
          </wp:inline>
        </w:drawing>
      </w:r>
    </w:p>
    <w:p w:rsidR="009657D9" w:rsidRDefault="009657D9">
      <w:pPr>
        <w:pStyle w:val="a3"/>
        <w:spacing w:before="62"/>
        <w:jc w:val="left"/>
      </w:pPr>
    </w:p>
    <w:p w:rsidR="009657D9" w:rsidRDefault="00916ABB">
      <w:pPr>
        <w:pStyle w:val="a3"/>
        <w:spacing w:line="204" w:lineRule="auto"/>
        <w:ind w:left="521" w:right="497" w:firstLine="273"/>
      </w:pPr>
      <w:r>
        <w:rPr>
          <w:b/>
        </w:rPr>
        <w:t>Ловля</w:t>
      </w:r>
      <w:r>
        <w:rPr>
          <w:b/>
          <w:spacing w:val="-6"/>
        </w:rPr>
        <w:t xml:space="preserve"> </w:t>
      </w:r>
      <w:r>
        <w:rPr>
          <w:b/>
        </w:rPr>
        <w:t>мяча</w:t>
      </w:r>
      <w:r>
        <w:rPr>
          <w:b/>
          <w:spacing w:val="-7"/>
        </w:rPr>
        <w:t xml:space="preserve"> </w:t>
      </w:r>
      <w:r>
        <w:rPr>
          <w:b/>
        </w:rPr>
        <w:t>в</w:t>
      </w:r>
      <w:r>
        <w:rPr>
          <w:b/>
          <w:spacing w:val="-6"/>
        </w:rPr>
        <w:t xml:space="preserve"> </w:t>
      </w:r>
      <w:r>
        <w:rPr>
          <w:b/>
        </w:rPr>
        <w:t>падении</w:t>
      </w:r>
      <w:r>
        <w:rPr>
          <w:b/>
          <w:spacing w:val="-6"/>
        </w:rPr>
        <w:t xml:space="preserve"> </w:t>
      </w:r>
      <w:r>
        <w:t>-</w:t>
      </w:r>
      <w:r>
        <w:rPr>
          <w:spacing w:val="-6"/>
        </w:rPr>
        <w:t xml:space="preserve"> </w:t>
      </w:r>
      <w:r>
        <w:t>эффективное</w:t>
      </w:r>
      <w:r>
        <w:rPr>
          <w:spacing w:val="-6"/>
        </w:rPr>
        <w:t xml:space="preserve"> </w:t>
      </w:r>
      <w:r>
        <w:t>средство</w:t>
      </w:r>
      <w:r>
        <w:rPr>
          <w:spacing w:val="-7"/>
        </w:rPr>
        <w:t xml:space="preserve"> </w:t>
      </w:r>
      <w:r>
        <w:t>овладения</w:t>
      </w:r>
      <w:r>
        <w:rPr>
          <w:spacing w:val="-6"/>
        </w:rPr>
        <w:t xml:space="preserve"> </w:t>
      </w:r>
      <w:r>
        <w:t>мяча- ми, направленными неожиданно, точно, а часто и сильно в сторону от вратаря. Используется при перехвате передач («прострелов» вдоль ворот) и при отборе мяча в ногах у противника.</w:t>
      </w:r>
    </w:p>
    <w:p w:rsidR="009657D9" w:rsidRDefault="00916ABB">
      <w:pPr>
        <w:pStyle w:val="a3"/>
        <w:spacing w:before="4" w:line="204" w:lineRule="auto"/>
        <w:ind w:left="526" w:right="496" w:firstLine="278"/>
      </w:pPr>
      <w:r>
        <w:t>Имеется</w:t>
      </w:r>
      <w:r>
        <w:rPr>
          <w:spacing w:val="-3"/>
        </w:rPr>
        <w:t xml:space="preserve"> </w:t>
      </w:r>
      <w:r>
        <w:t>два</w:t>
      </w:r>
      <w:r>
        <w:rPr>
          <w:spacing w:val="-2"/>
        </w:rPr>
        <w:t xml:space="preserve"> </w:t>
      </w:r>
      <w:r>
        <w:t>варианта</w:t>
      </w:r>
      <w:r>
        <w:rPr>
          <w:spacing w:val="-2"/>
        </w:rPr>
        <w:t xml:space="preserve"> </w:t>
      </w:r>
      <w:r>
        <w:t>ловли</w:t>
      </w:r>
      <w:r>
        <w:rPr>
          <w:spacing w:val="-2"/>
        </w:rPr>
        <w:t xml:space="preserve"> </w:t>
      </w:r>
      <w:r>
        <w:t>мяча</w:t>
      </w:r>
      <w:r>
        <w:rPr>
          <w:spacing w:val="-2"/>
        </w:rPr>
        <w:t xml:space="preserve"> </w:t>
      </w:r>
      <w:r>
        <w:t>в</w:t>
      </w:r>
      <w:r>
        <w:rPr>
          <w:spacing w:val="-2"/>
        </w:rPr>
        <w:t xml:space="preserve"> </w:t>
      </w:r>
      <w:r>
        <w:t>падении:</w:t>
      </w:r>
      <w:r>
        <w:rPr>
          <w:spacing w:val="-2"/>
        </w:rPr>
        <w:t xml:space="preserve"> </w:t>
      </w:r>
      <w:r>
        <w:t>без</w:t>
      </w:r>
      <w:r>
        <w:rPr>
          <w:spacing w:val="-2"/>
        </w:rPr>
        <w:t xml:space="preserve"> </w:t>
      </w:r>
      <w:r>
        <w:t>фазы</w:t>
      </w:r>
      <w:r>
        <w:rPr>
          <w:spacing w:val="-2"/>
        </w:rPr>
        <w:t xml:space="preserve"> </w:t>
      </w:r>
      <w:r>
        <w:t>полета</w:t>
      </w:r>
      <w:r>
        <w:rPr>
          <w:spacing w:val="-1"/>
        </w:rPr>
        <w:t xml:space="preserve"> </w:t>
      </w:r>
      <w:r>
        <w:t>и</w:t>
      </w:r>
      <w:r>
        <w:rPr>
          <w:spacing w:val="-5"/>
        </w:rPr>
        <w:t xml:space="preserve"> </w:t>
      </w:r>
      <w:r>
        <w:t>с фазой полета. Первый вариант применяется для ловли катящихся и низколетящих на расстоянии 2-2,5 м в стороне от вратаря мячей (рис. 232).</w:t>
      </w:r>
    </w:p>
    <w:p w:rsidR="009657D9" w:rsidRDefault="00916ABB">
      <w:pPr>
        <w:pStyle w:val="a3"/>
        <w:spacing w:before="4" w:line="204" w:lineRule="auto"/>
        <w:ind w:left="531" w:right="494" w:firstLine="273"/>
      </w:pPr>
      <w:r>
        <w:t>Для</w:t>
      </w:r>
      <w:r>
        <w:rPr>
          <w:spacing w:val="-2"/>
        </w:rPr>
        <w:t xml:space="preserve"> </w:t>
      </w:r>
      <w:r>
        <w:t>ловли мячей,</w:t>
      </w:r>
      <w:r>
        <w:rPr>
          <w:spacing w:val="-4"/>
        </w:rPr>
        <w:t xml:space="preserve"> </w:t>
      </w:r>
      <w:r>
        <w:t>катящихся и</w:t>
      </w:r>
      <w:r>
        <w:rPr>
          <w:spacing w:val="-2"/>
        </w:rPr>
        <w:t xml:space="preserve"> </w:t>
      </w:r>
      <w:r>
        <w:t>летящих</w:t>
      </w:r>
      <w:r>
        <w:rPr>
          <w:spacing w:val="-2"/>
        </w:rPr>
        <w:t xml:space="preserve"> </w:t>
      </w:r>
      <w:r>
        <w:t>на значительном</w:t>
      </w:r>
      <w:r>
        <w:rPr>
          <w:spacing w:val="-2"/>
        </w:rPr>
        <w:t xml:space="preserve"> </w:t>
      </w:r>
      <w:r>
        <w:t>рассто- янии от вратаря, используется падение с фазой полета (рис. 233). В предварительной фазе вратарь выполняет один или два быстрых приставных или скрестных шага в направлении полета мяча. Способ передвижения зависит от индивидуальных навыков.</w:t>
      </w:r>
    </w:p>
    <w:p w:rsidR="009657D9" w:rsidRDefault="00916ABB">
      <w:pPr>
        <w:pStyle w:val="a3"/>
        <w:spacing w:before="5" w:line="204" w:lineRule="auto"/>
        <w:ind w:left="353" w:right="483" w:firstLine="273"/>
      </w:pPr>
      <w:r>
        <w:t xml:space="preserve">При ловле высоколетящих мячей отталкивание производится I в сторону-вверх, при ловле мячей, летящих на среднем уровне, -в </w:t>
      </w:r>
      <w:r>
        <w:rPr>
          <w:spacing w:val="-2"/>
        </w:rPr>
        <w:t>сторону.</w:t>
      </w:r>
    </w:p>
    <w:p w:rsidR="009657D9" w:rsidRDefault="00916ABB">
      <w:pPr>
        <w:pStyle w:val="a3"/>
        <w:spacing w:before="3" w:line="204" w:lineRule="auto"/>
        <w:ind w:left="348" w:right="486" w:firstLine="278"/>
      </w:pPr>
      <w:r>
        <w:rPr>
          <w:b/>
        </w:rPr>
        <w:t xml:space="preserve">Отбивание мяча. </w:t>
      </w:r>
      <w:r>
        <w:t>Если невозможно использовать ловлю мяча (противодействие соперника, сильный удар, «трудный» мяч и т. д.), применяется его отбивание. К отбиванию относятся действия, : с помощью которых вратарь преграждает путь мячу в ворота, пре- рывает прострельные и навесные передачи. При этом мячом вратарь не овладевает.</w:t>
      </w:r>
    </w:p>
    <w:p w:rsidR="009657D9" w:rsidRDefault="00916ABB">
      <w:pPr>
        <w:pStyle w:val="a3"/>
        <w:spacing w:before="6" w:line="204" w:lineRule="auto"/>
        <w:ind w:left="540" w:right="485" w:firstLine="273"/>
      </w:pPr>
      <w:r>
        <w:t>Отбивание</w:t>
      </w:r>
      <w:r>
        <w:rPr>
          <w:spacing w:val="-5"/>
        </w:rPr>
        <w:t xml:space="preserve"> </w:t>
      </w:r>
      <w:r>
        <w:t>мяча</w:t>
      </w:r>
      <w:r>
        <w:rPr>
          <w:spacing w:val="-5"/>
        </w:rPr>
        <w:t xml:space="preserve"> </w:t>
      </w:r>
      <w:r>
        <w:t>выполняется</w:t>
      </w:r>
      <w:r>
        <w:rPr>
          <w:spacing w:val="-7"/>
        </w:rPr>
        <w:t xml:space="preserve"> </w:t>
      </w:r>
      <w:r>
        <w:t>как</w:t>
      </w:r>
      <w:r>
        <w:rPr>
          <w:spacing w:val="-7"/>
        </w:rPr>
        <w:t xml:space="preserve"> </w:t>
      </w:r>
      <w:r>
        <w:t>двумя,</w:t>
      </w:r>
      <w:r>
        <w:rPr>
          <w:spacing w:val="-5"/>
        </w:rPr>
        <w:t xml:space="preserve"> </w:t>
      </w:r>
      <w:r>
        <w:t>так</w:t>
      </w:r>
      <w:r>
        <w:rPr>
          <w:spacing w:val="-5"/>
        </w:rPr>
        <w:t xml:space="preserve"> </w:t>
      </w:r>
      <w:r>
        <w:t>и</w:t>
      </w:r>
      <w:r>
        <w:rPr>
          <w:spacing w:val="-6"/>
        </w:rPr>
        <w:t xml:space="preserve"> </w:t>
      </w:r>
      <w:r>
        <w:t>одной</w:t>
      </w:r>
      <w:r>
        <w:rPr>
          <w:spacing w:val="-6"/>
        </w:rPr>
        <w:t xml:space="preserve"> </w:t>
      </w:r>
      <w:r>
        <w:t>рукой.</w:t>
      </w:r>
      <w:r>
        <w:rPr>
          <w:spacing w:val="-6"/>
        </w:rPr>
        <w:t xml:space="preserve"> </w:t>
      </w:r>
      <w:r>
        <w:t>Пер- вый прием более надежен, так как преграждающая площадь боль- ше. Однако второй прием позволяет отбивать мячи, летящие на значительном расстоянии от вратаря.</w:t>
      </w:r>
    </w:p>
    <w:p w:rsidR="009657D9" w:rsidRDefault="00916ABB">
      <w:pPr>
        <w:pStyle w:val="a3"/>
        <w:spacing w:before="4" w:line="204" w:lineRule="auto"/>
        <w:ind w:left="545" w:right="487" w:firstLine="278"/>
      </w:pPr>
      <w:r>
        <w:t>Предварительная и подготовительная фазы движения при от- бивании мяча одной или двумя руками во многом схожи с движе-</w:t>
      </w:r>
    </w:p>
    <w:p w:rsidR="009657D9" w:rsidRDefault="009657D9">
      <w:pPr>
        <w:spacing w:line="204" w:lineRule="auto"/>
        <w:sectPr w:rsidR="009657D9">
          <w:type w:val="continuous"/>
          <w:pgSz w:w="16840" w:h="11910" w:orient="landscape"/>
          <w:pgMar w:top="1420" w:right="1100" w:bottom="280" w:left="1000" w:header="720" w:footer="720" w:gutter="0"/>
          <w:cols w:num="2" w:space="720" w:equalWidth="0">
            <w:col w:w="6874" w:space="443"/>
            <w:col w:w="7423"/>
          </w:cols>
        </w:sectPr>
      </w:pPr>
    </w:p>
    <w:p w:rsidR="009657D9" w:rsidRDefault="00916ABB">
      <w:pPr>
        <w:pStyle w:val="a3"/>
        <w:spacing w:before="4"/>
        <w:jc w:val="left"/>
        <w:rPr>
          <w:sz w:val="9"/>
        </w:rPr>
      </w:pPr>
      <w:r>
        <w:rPr>
          <w:noProof/>
          <w:lang w:eastAsia="ru-RU"/>
        </w:rPr>
        <w:lastRenderedPageBreak/>
        <mc:AlternateContent>
          <mc:Choice Requires="wps">
            <w:drawing>
              <wp:anchor distT="0" distB="0" distL="0" distR="0" simplePos="0" relativeHeight="16109056" behindDoc="0" locked="0" layoutInCell="1" allowOverlap="1">
                <wp:simplePos x="0" y="0"/>
                <wp:positionH relativeFrom="page">
                  <wp:posOffset>161925</wp:posOffset>
                </wp:positionH>
                <wp:positionV relativeFrom="page">
                  <wp:posOffset>4218940</wp:posOffset>
                </wp:positionV>
                <wp:extent cx="1270" cy="1219200"/>
                <wp:effectExtent l="0" t="0" r="0" b="0"/>
                <wp:wrapNone/>
                <wp:docPr id="1162" name="Graphic 1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19200"/>
                        </a:xfrm>
                        <a:custGeom>
                          <a:avLst/>
                          <a:gdLst/>
                          <a:ahLst/>
                          <a:cxnLst/>
                          <a:rect l="l" t="t" r="r" b="b"/>
                          <a:pathLst>
                            <a:path h="1219200">
                              <a:moveTo>
                                <a:pt x="0" y="0"/>
                              </a:moveTo>
                              <a:lnTo>
                                <a:pt x="0" y="1219200"/>
                              </a:lnTo>
                            </a:path>
                          </a:pathLst>
                        </a:custGeom>
                        <a:ln w="3048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09056" from="12.75pt,332.200012pt" to="12.75pt,428.200012pt" stroked="true" strokeweight="2.4pt" strokecolor="#000000">
                <v:stroke dashstyle="solid"/>
                <w10:wrap type="none"/>
              </v:line>
            </w:pict>
          </mc:Fallback>
        </mc:AlternateContent>
      </w:r>
      <w:r>
        <w:rPr>
          <w:noProof/>
          <w:lang w:eastAsia="ru-RU"/>
        </w:rPr>
        <mc:AlternateContent>
          <mc:Choice Requires="wps">
            <w:drawing>
              <wp:anchor distT="0" distB="0" distL="0" distR="0" simplePos="0" relativeHeight="16109568" behindDoc="0" locked="0" layoutInCell="1" allowOverlap="1">
                <wp:simplePos x="0" y="0"/>
                <wp:positionH relativeFrom="page">
                  <wp:posOffset>370522</wp:posOffset>
                </wp:positionH>
                <wp:positionV relativeFrom="page">
                  <wp:posOffset>6350</wp:posOffset>
                </wp:positionV>
                <wp:extent cx="60960" cy="6635750"/>
                <wp:effectExtent l="0" t="0" r="0" b="0"/>
                <wp:wrapNone/>
                <wp:docPr id="1163" name="Group 1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 cy="6635750"/>
                          <a:chOff x="0" y="0"/>
                          <a:chExt cx="60960" cy="6635750"/>
                        </a:xfrm>
                      </wpg:grpSpPr>
                      <wps:wsp>
                        <wps:cNvPr id="1164" name="Graphic 1164"/>
                        <wps:cNvSpPr/>
                        <wps:spPr>
                          <a:xfrm>
                            <a:off x="13652" y="4185284"/>
                            <a:ext cx="1270" cy="2450465"/>
                          </a:xfrm>
                          <a:custGeom>
                            <a:avLst/>
                            <a:gdLst/>
                            <a:ahLst/>
                            <a:cxnLst/>
                            <a:rect l="l" t="t" r="r" b="b"/>
                            <a:pathLst>
                              <a:path h="2450465">
                                <a:moveTo>
                                  <a:pt x="0" y="0"/>
                                </a:moveTo>
                                <a:lnTo>
                                  <a:pt x="0" y="2450465"/>
                                </a:lnTo>
                              </a:path>
                            </a:pathLst>
                          </a:custGeom>
                          <a:ln w="27305">
                            <a:solidFill>
                              <a:srgbClr val="000000"/>
                            </a:solidFill>
                            <a:prstDash val="solid"/>
                          </a:ln>
                        </wps:spPr>
                        <wps:bodyPr wrap="square" lIns="0" tIns="0" rIns="0" bIns="0" rtlCol="0">
                          <a:prstTxWarp prst="textNoShape">
                            <a:avLst/>
                          </a:prstTxWarp>
                          <a:noAutofit/>
                        </wps:bodyPr>
                      </wps:wsp>
                      <wps:wsp>
                        <wps:cNvPr id="1165" name="Graphic 1165"/>
                        <wps:cNvSpPr/>
                        <wps:spPr>
                          <a:xfrm>
                            <a:off x="59372" y="0"/>
                            <a:ext cx="1270" cy="5952490"/>
                          </a:xfrm>
                          <a:custGeom>
                            <a:avLst/>
                            <a:gdLst/>
                            <a:ahLst/>
                            <a:cxnLst/>
                            <a:rect l="l" t="t" r="r" b="b"/>
                            <a:pathLst>
                              <a:path h="5952490">
                                <a:moveTo>
                                  <a:pt x="0" y="0"/>
                                </a:moveTo>
                                <a:lnTo>
                                  <a:pt x="0" y="595249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174999pt;margin-top:.500002pt;width:4.8pt;height:522.5pt;mso-position-horizontal-relative:page;mso-position-vertical-relative:page;z-index:16109568" id="docshapegroup387" coordorigin="583,10" coordsize="96,10450">
                <v:line style="position:absolute" from="605,6601" to="605,10460" stroked="true" strokeweight="2.15pt" strokecolor="#000000">
                  <v:stroke dashstyle="solid"/>
                </v:line>
                <v:line style="position:absolute" from="677,10" to="677,9384" stroked="true" strokeweight=".25pt" strokecolor="#000000">
                  <v:stroke dashstyle="solid"/>
                </v:line>
                <w10:wrap type="none"/>
              </v:group>
            </w:pict>
          </mc:Fallback>
        </mc:AlternateContent>
      </w:r>
    </w:p>
    <w:p w:rsidR="009657D9" w:rsidRDefault="00916ABB">
      <w:pPr>
        <w:pStyle w:val="a3"/>
        <w:ind w:left="7712"/>
        <w:jc w:val="left"/>
        <w:rPr>
          <w:sz w:val="20"/>
        </w:rPr>
      </w:pPr>
      <w:r>
        <w:rPr>
          <w:noProof/>
          <w:sz w:val="20"/>
          <w:lang w:eastAsia="ru-RU"/>
        </w:rPr>
        <w:drawing>
          <wp:inline distT="0" distB="0" distL="0" distR="0">
            <wp:extent cx="4150157" cy="1603248"/>
            <wp:effectExtent l="0" t="0" r="0" b="0"/>
            <wp:docPr id="1166" name="Image 1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6" name="Image 1166"/>
                    <pic:cNvPicPr/>
                  </pic:nvPicPr>
                  <pic:blipFill>
                    <a:blip r:embed="rId288" cstate="print"/>
                    <a:stretch>
                      <a:fillRect/>
                    </a:stretch>
                  </pic:blipFill>
                  <pic:spPr>
                    <a:xfrm>
                      <a:off x="0" y="0"/>
                      <a:ext cx="4150157" cy="1603248"/>
                    </a:xfrm>
                    <a:prstGeom prst="rect">
                      <a:avLst/>
                    </a:prstGeom>
                  </pic:spPr>
                </pic:pic>
              </a:graphicData>
            </a:graphic>
          </wp:inline>
        </w:drawing>
      </w:r>
    </w:p>
    <w:p w:rsidR="009657D9" w:rsidRDefault="009657D9">
      <w:pPr>
        <w:pStyle w:val="a3"/>
        <w:spacing w:before="34"/>
        <w:jc w:val="left"/>
        <w:rPr>
          <w:sz w:val="20"/>
        </w:rPr>
      </w:pPr>
    </w:p>
    <w:p w:rsidR="009657D9" w:rsidRDefault="00916ABB">
      <w:pPr>
        <w:tabs>
          <w:tab w:val="left" w:pos="13963"/>
        </w:tabs>
        <w:ind w:left="396"/>
        <w:rPr>
          <w:rFonts w:ascii="Microsoft Sans Serif"/>
          <w:sz w:val="20"/>
        </w:rPr>
      </w:pPr>
      <w:r>
        <w:rPr>
          <w:noProof/>
          <w:lang w:eastAsia="ru-RU"/>
        </w:rPr>
        <w:drawing>
          <wp:anchor distT="0" distB="0" distL="0" distR="0" simplePos="0" relativeHeight="16108544" behindDoc="0" locked="0" layoutInCell="1" allowOverlap="1">
            <wp:simplePos x="0" y="0"/>
            <wp:positionH relativeFrom="page">
              <wp:posOffset>877824</wp:posOffset>
            </wp:positionH>
            <wp:positionV relativeFrom="paragraph">
              <wp:posOffset>-2332303</wp:posOffset>
            </wp:positionV>
            <wp:extent cx="4096512" cy="2239290"/>
            <wp:effectExtent l="0" t="0" r="0" b="0"/>
            <wp:wrapNone/>
            <wp:docPr id="1167" name="Image 1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7" name="Image 1167"/>
                    <pic:cNvPicPr/>
                  </pic:nvPicPr>
                  <pic:blipFill>
                    <a:blip r:embed="rId289" cstate="print"/>
                    <a:stretch>
                      <a:fillRect/>
                    </a:stretch>
                  </pic:blipFill>
                  <pic:spPr>
                    <a:xfrm>
                      <a:off x="0" y="0"/>
                      <a:ext cx="4096512" cy="2239290"/>
                    </a:xfrm>
                    <a:prstGeom prst="rect">
                      <a:avLst/>
                    </a:prstGeom>
                  </pic:spPr>
                </pic:pic>
              </a:graphicData>
            </a:graphic>
          </wp:anchor>
        </w:drawing>
      </w:r>
      <w:r>
        <w:rPr>
          <w:noProof/>
          <w:lang w:eastAsia="ru-RU"/>
        </w:rPr>
        <mc:AlternateContent>
          <mc:Choice Requires="wps">
            <w:drawing>
              <wp:anchor distT="0" distB="0" distL="0" distR="0" simplePos="0" relativeHeight="483013632" behindDoc="1" locked="0" layoutInCell="1" allowOverlap="1">
                <wp:simplePos x="0" y="0"/>
                <wp:positionH relativeFrom="page">
                  <wp:posOffset>5337175</wp:posOffset>
                </wp:positionH>
                <wp:positionV relativeFrom="paragraph">
                  <wp:posOffset>-1639557</wp:posOffset>
                </wp:positionV>
                <wp:extent cx="1270" cy="1670050"/>
                <wp:effectExtent l="0" t="0" r="0" b="0"/>
                <wp:wrapNone/>
                <wp:docPr id="1168" name="Graphic 1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70050"/>
                        </a:xfrm>
                        <a:custGeom>
                          <a:avLst/>
                          <a:gdLst/>
                          <a:ahLst/>
                          <a:cxnLst/>
                          <a:rect l="l" t="t" r="r" b="b"/>
                          <a:pathLst>
                            <a:path h="1670050">
                              <a:moveTo>
                                <a:pt x="0" y="0"/>
                              </a:moveTo>
                              <a:lnTo>
                                <a:pt x="0" y="16700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20302848" from="420.25pt,-129.09903pt" to="420.25pt,2.40097pt" stroked="true" strokeweight=".25pt" strokecolor="#000000">
                <v:stroke dashstyle="solid"/>
                <w10:wrap type="none"/>
              </v:line>
            </w:pict>
          </mc:Fallback>
        </mc:AlternateContent>
      </w:r>
      <w:r>
        <w:rPr>
          <w:rFonts w:ascii="Microsoft Sans Serif"/>
          <w:spacing w:val="-5"/>
          <w:position w:val="-1"/>
          <w:sz w:val="20"/>
        </w:rPr>
        <w:t>422</w:t>
      </w:r>
      <w:r>
        <w:rPr>
          <w:rFonts w:ascii="Microsoft Sans Serif"/>
          <w:position w:val="-1"/>
          <w:sz w:val="20"/>
        </w:rPr>
        <w:tab/>
      </w:r>
      <w:r>
        <w:rPr>
          <w:rFonts w:ascii="Microsoft Sans Serif"/>
          <w:spacing w:val="-5"/>
          <w:sz w:val="20"/>
        </w:rPr>
        <w:t>423</w:t>
      </w:r>
    </w:p>
    <w:p w:rsidR="009657D9" w:rsidRDefault="009657D9">
      <w:pPr>
        <w:rPr>
          <w:rFonts w:ascii="Microsoft Sans Serif"/>
          <w:sz w:val="20"/>
        </w:rPr>
        <w:sectPr w:rsidR="009657D9">
          <w:type w:val="continuous"/>
          <w:pgSz w:w="16840" w:h="11910" w:orient="landscape"/>
          <w:pgMar w:top="1420" w:right="1100" w:bottom="280" w:left="1000" w:header="720" w:footer="720" w:gutter="0"/>
          <w:cols w:space="720"/>
        </w:sectPr>
      </w:pPr>
    </w:p>
    <w:p w:rsidR="009657D9" w:rsidRDefault="009657D9">
      <w:pPr>
        <w:pStyle w:val="a3"/>
        <w:spacing w:before="3"/>
        <w:jc w:val="left"/>
        <w:rPr>
          <w:rFonts w:ascii="Microsoft Sans Serif"/>
          <w:sz w:val="18"/>
        </w:rPr>
      </w:pPr>
    </w:p>
    <w:p w:rsidR="009657D9" w:rsidRDefault="009657D9">
      <w:pPr>
        <w:rPr>
          <w:rFonts w:ascii="Microsoft Sans Serif"/>
          <w:sz w:val="18"/>
        </w:rPr>
        <w:sectPr w:rsidR="009657D9">
          <w:pgSz w:w="16840" w:h="11910" w:orient="landscape"/>
          <w:pgMar w:top="200" w:right="1100" w:bottom="0" w:left="1000" w:header="720" w:footer="720" w:gutter="0"/>
          <w:cols w:space="720"/>
        </w:sectPr>
      </w:pPr>
    </w:p>
    <w:p w:rsidR="009657D9" w:rsidRDefault="00916ABB">
      <w:pPr>
        <w:pStyle w:val="a3"/>
        <w:tabs>
          <w:tab w:val="left" w:pos="5455"/>
        </w:tabs>
        <w:spacing w:before="127" w:line="204" w:lineRule="auto"/>
        <w:ind w:left="3464" w:right="78"/>
      </w:pPr>
      <w:r>
        <w:rPr>
          <w:noProof/>
          <w:lang w:eastAsia="ru-RU"/>
        </w:rPr>
        <w:lastRenderedPageBreak/>
        <w:drawing>
          <wp:anchor distT="0" distB="0" distL="0" distR="0" simplePos="0" relativeHeight="16111104" behindDoc="0" locked="0" layoutInCell="1" allowOverlap="1">
            <wp:simplePos x="0" y="0"/>
            <wp:positionH relativeFrom="page">
              <wp:posOffset>984483</wp:posOffset>
            </wp:positionH>
            <wp:positionV relativeFrom="paragraph">
              <wp:posOffset>73196</wp:posOffset>
            </wp:positionV>
            <wp:extent cx="1801679" cy="1414271"/>
            <wp:effectExtent l="0" t="0" r="0" b="0"/>
            <wp:wrapNone/>
            <wp:docPr id="1169" name="Image 1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9" name="Image 1169"/>
                    <pic:cNvPicPr/>
                  </pic:nvPicPr>
                  <pic:blipFill>
                    <a:blip r:embed="rId290" cstate="print"/>
                    <a:stretch>
                      <a:fillRect/>
                    </a:stretch>
                  </pic:blipFill>
                  <pic:spPr>
                    <a:xfrm>
                      <a:off x="0" y="0"/>
                      <a:ext cx="1801679" cy="1414271"/>
                    </a:xfrm>
                    <a:prstGeom prst="rect">
                      <a:avLst/>
                    </a:prstGeom>
                  </pic:spPr>
                </pic:pic>
              </a:graphicData>
            </a:graphic>
          </wp:anchor>
        </w:drawing>
      </w:r>
      <w:r>
        <w:rPr>
          <w:noProof/>
          <w:lang w:eastAsia="ru-RU"/>
        </w:rPr>
        <mc:AlternateContent>
          <mc:Choice Requires="wps">
            <w:drawing>
              <wp:anchor distT="0" distB="0" distL="0" distR="0" simplePos="0" relativeHeight="16112128" behindDoc="0" locked="0" layoutInCell="1" allowOverlap="1">
                <wp:simplePos x="0" y="0"/>
                <wp:positionH relativeFrom="page">
                  <wp:posOffset>274320</wp:posOffset>
                </wp:positionH>
                <wp:positionV relativeFrom="page">
                  <wp:posOffset>137160</wp:posOffset>
                </wp:positionV>
                <wp:extent cx="1270" cy="4441190"/>
                <wp:effectExtent l="0" t="0" r="0" b="0"/>
                <wp:wrapNone/>
                <wp:docPr id="1170" name="Graphic 1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441190"/>
                        </a:xfrm>
                        <a:custGeom>
                          <a:avLst/>
                          <a:gdLst/>
                          <a:ahLst/>
                          <a:cxnLst/>
                          <a:rect l="l" t="t" r="r" b="b"/>
                          <a:pathLst>
                            <a:path h="4441190">
                              <a:moveTo>
                                <a:pt x="0" y="0"/>
                              </a:moveTo>
                              <a:lnTo>
                                <a:pt x="0" y="444119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12128" from="21.6pt,10.800002pt" to="21.6pt,360.500002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6112640" behindDoc="0" locked="0" layoutInCell="1" allowOverlap="1">
                <wp:simplePos x="0" y="0"/>
                <wp:positionH relativeFrom="page">
                  <wp:posOffset>360045</wp:posOffset>
                </wp:positionH>
                <wp:positionV relativeFrom="page">
                  <wp:posOffset>1548130</wp:posOffset>
                </wp:positionV>
                <wp:extent cx="1270" cy="283210"/>
                <wp:effectExtent l="0" t="0" r="0" b="0"/>
                <wp:wrapNone/>
                <wp:docPr id="1171" name="Graphic 1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3210"/>
                        </a:xfrm>
                        <a:custGeom>
                          <a:avLst/>
                          <a:gdLst/>
                          <a:ahLst/>
                          <a:cxnLst/>
                          <a:rect l="l" t="t" r="r" b="b"/>
                          <a:pathLst>
                            <a:path h="283210">
                              <a:moveTo>
                                <a:pt x="0" y="0"/>
                              </a:moveTo>
                              <a:lnTo>
                                <a:pt x="0" y="28321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12640" from="28.35pt,121.900002pt" to="28.35pt,144.200002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13152" behindDoc="0" locked="0" layoutInCell="1" allowOverlap="1">
                <wp:simplePos x="0" y="0"/>
                <wp:positionH relativeFrom="page">
                  <wp:posOffset>399415</wp:posOffset>
                </wp:positionH>
                <wp:positionV relativeFrom="page">
                  <wp:posOffset>4608829</wp:posOffset>
                </wp:positionV>
                <wp:extent cx="1270" cy="911225"/>
                <wp:effectExtent l="0" t="0" r="0" b="0"/>
                <wp:wrapNone/>
                <wp:docPr id="1172" name="Graphic 1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11225"/>
                        </a:xfrm>
                        <a:custGeom>
                          <a:avLst/>
                          <a:gdLst/>
                          <a:ahLst/>
                          <a:cxnLst/>
                          <a:rect l="l" t="t" r="r" b="b"/>
                          <a:pathLst>
                            <a:path h="911225">
                              <a:moveTo>
                                <a:pt x="0" y="0"/>
                              </a:moveTo>
                              <a:lnTo>
                                <a:pt x="0" y="911224"/>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13152" from="31.450001pt,362.899994pt" to="31.450001pt,434.649994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13664" behindDoc="0" locked="0" layoutInCell="1" allowOverlap="1">
                <wp:simplePos x="0" y="0"/>
                <wp:positionH relativeFrom="page">
                  <wp:posOffset>455612</wp:posOffset>
                </wp:positionH>
                <wp:positionV relativeFrom="page">
                  <wp:posOffset>707390</wp:posOffset>
                </wp:positionV>
                <wp:extent cx="96520" cy="6631940"/>
                <wp:effectExtent l="0" t="0" r="0" b="0"/>
                <wp:wrapNone/>
                <wp:docPr id="1173"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 cy="6631940"/>
                          <a:chOff x="0" y="0"/>
                          <a:chExt cx="96520" cy="6631940"/>
                        </a:xfrm>
                      </wpg:grpSpPr>
                      <wps:wsp>
                        <wps:cNvPr id="1174" name="Graphic 1174"/>
                        <wps:cNvSpPr/>
                        <wps:spPr>
                          <a:xfrm>
                            <a:off x="1587" y="5952490"/>
                            <a:ext cx="1270" cy="679450"/>
                          </a:xfrm>
                          <a:custGeom>
                            <a:avLst/>
                            <a:gdLst/>
                            <a:ahLst/>
                            <a:cxnLst/>
                            <a:rect l="l" t="t" r="r" b="b"/>
                            <a:pathLst>
                              <a:path h="679450">
                                <a:moveTo>
                                  <a:pt x="0" y="0"/>
                                </a:moveTo>
                                <a:lnTo>
                                  <a:pt x="0" y="679449"/>
                                </a:lnTo>
                              </a:path>
                            </a:pathLst>
                          </a:custGeom>
                          <a:ln w="3175">
                            <a:solidFill>
                              <a:srgbClr val="000000"/>
                            </a:solidFill>
                            <a:prstDash val="solid"/>
                          </a:ln>
                        </wps:spPr>
                        <wps:bodyPr wrap="square" lIns="0" tIns="0" rIns="0" bIns="0" rtlCol="0">
                          <a:prstTxWarp prst="textNoShape">
                            <a:avLst/>
                          </a:prstTxWarp>
                          <a:noAutofit/>
                        </wps:bodyPr>
                      </wps:wsp>
                      <wps:wsp>
                        <wps:cNvPr id="1175" name="Graphic 1175"/>
                        <wps:cNvSpPr/>
                        <wps:spPr>
                          <a:xfrm>
                            <a:off x="29527" y="0"/>
                            <a:ext cx="60960" cy="6503670"/>
                          </a:xfrm>
                          <a:custGeom>
                            <a:avLst/>
                            <a:gdLst/>
                            <a:ahLst/>
                            <a:cxnLst/>
                            <a:rect l="l" t="t" r="r" b="b"/>
                            <a:pathLst>
                              <a:path w="60960" h="6503670">
                                <a:moveTo>
                                  <a:pt x="0" y="0"/>
                                </a:moveTo>
                                <a:lnTo>
                                  <a:pt x="0" y="6385560"/>
                                </a:lnTo>
                              </a:path>
                              <a:path w="60960" h="6503670">
                                <a:moveTo>
                                  <a:pt x="30479" y="3937635"/>
                                </a:moveTo>
                                <a:lnTo>
                                  <a:pt x="30479" y="6485890"/>
                                </a:lnTo>
                              </a:path>
                              <a:path w="60960" h="6503670">
                                <a:moveTo>
                                  <a:pt x="60959" y="1938020"/>
                                </a:moveTo>
                                <a:lnTo>
                                  <a:pt x="60959" y="650367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5.875pt;margin-top:55.700001pt;width:7.6pt;height:522.2pt;mso-position-horizontal-relative:page;mso-position-vertical-relative:page;z-index:16113664" id="docshapegroup388" coordorigin="718,1114" coordsize="152,10444">
                <v:line style="position:absolute" from="720,10488" to="720,11558" stroked="true" strokeweight=".25pt" strokecolor="#000000">
                  <v:stroke dashstyle="solid"/>
                </v:line>
                <v:shape style="position:absolute;left:764;top:1114;width:96;height:10242" id="docshape389" coordorigin="764,1114" coordsize="96,10242" path="m764,1114l764,11170m812,7315l812,11328m860,4166l860,11356e" filled="false" stroked="true" strokeweight=".95pt" strokecolor="#000000">
                  <v:path arrowok="t"/>
                  <v:stroke dashstyle="solid"/>
                </v:shape>
                <w10:wrap type="none"/>
              </v:group>
            </w:pict>
          </mc:Fallback>
        </mc:AlternateContent>
      </w:r>
      <w:r>
        <w:t>ниями</w:t>
      </w:r>
      <w:r>
        <w:rPr>
          <w:spacing w:val="-14"/>
        </w:rPr>
        <w:t xml:space="preserve"> </w:t>
      </w:r>
      <w:r>
        <w:t>при</w:t>
      </w:r>
      <w:r>
        <w:rPr>
          <w:spacing w:val="-14"/>
        </w:rPr>
        <w:t xml:space="preserve"> </w:t>
      </w:r>
      <w:r>
        <w:t>ловле</w:t>
      </w:r>
      <w:r>
        <w:rPr>
          <w:spacing w:val="-12"/>
        </w:rPr>
        <w:t xml:space="preserve"> </w:t>
      </w:r>
      <w:r>
        <w:t>мяча</w:t>
      </w:r>
      <w:r>
        <w:rPr>
          <w:spacing w:val="-13"/>
        </w:rPr>
        <w:t xml:space="preserve"> </w:t>
      </w:r>
      <w:r>
        <w:t>сверху</w:t>
      </w:r>
      <w:r>
        <w:rPr>
          <w:spacing w:val="-14"/>
        </w:rPr>
        <w:t xml:space="preserve"> </w:t>
      </w:r>
      <w:r>
        <w:t>и</w:t>
      </w:r>
      <w:r>
        <w:rPr>
          <w:spacing w:val="-13"/>
        </w:rPr>
        <w:t xml:space="preserve"> </w:t>
      </w:r>
      <w:r>
        <w:t xml:space="preserve">сбоку. Навстречу мячу, в соответствии с направлением и траекторией его движения, вратарь быстро выносит одну или две напряженные руки с </w:t>
      </w:r>
      <w:r>
        <w:rPr>
          <w:spacing w:val="-2"/>
        </w:rPr>
        <w:t>несколько</w:t>
      </w:r>
      <w:r>
        <w:tab/>
      </w:r>
      <w:r>
        <w:rPr>
          <w:spacing w:val="-2"/>
        </w:rPr>
        <w:t xml:space="preserve">расставленными </w:t>
      </w:r>
      <w:r>
        <w:t>пальцами. Мяч отбивается чаще</w:t>
      </w:r>
      <w:r>
        <w:rPr>
          <w:spacing w:val="40"/>
        </w:rPr>
        <w:t xml:space="preserve"> </w:t>
      </w:r>
      <w:r>
        <w:t>всего ладонями. Иногда удар мяча приходится на предплечье. При от- бивании мяч желательно направлять в сторону от ворот.</w:t>
      </w:r>
    </w:p>
    <w:p w:rsidR="009657D9" w:rsidRDefault="00916ABB">
      <w:pPr>
        <w:pStyle w:val="a3"/>
        <w:spacing w:before="18" w:line="204" w:lineRule="auto"/>
        <w:ind w:left="617" w:right="77" w:firstLine="283"/>
      </w:pPr>
      <w:r>
        <w:t>Мячи, летящие на значительном расстоянии от вратаря, следует отбивать одной или двумя руками в падении. Причем одной рукой можно достать более трудный для отбивания мяч (рис. 234).</w:t>
      </w:r>
    </w:p>
    <w:p w:rsidR="009657D9" w:rsidRDefault="00916ABB">
      <w:pPr>
        <w:pStyle w:val="a3"/>
        <w:spacing w:before="4" w:line="204" w:lineRule="auto"/>
        <w:ind w:left="617" w:right="71" w:firstLine="288"/>
      </w:pPr>
      <w:r>
        <w:t>Прерывая прострельные и навесные передачи, вратарь в еди- ноборстве с игроками противника должен отбить мяч на значи- тельное расстояние. Для этого используется удар по мячу одним (рис. 235) или двумя кулаками.</w:t>
      </w:r>
    </w:p>
    <w:p w:rsidR="009657D9" w:rsidRDefault="00916ABB">
      <w:pPr>
        <w:pStyle w:val="a3"/>
        <w:spacing w:before="4" w:line="204" w:lineRule="auto"/>
        <w:ind w:left="622" w:right="66" w:firstLine="288"/>
      </w:pPr>
      <w:r>
        <w:t>При ударе кулаком от плеча в подготовительной фазе выполня- ют</w:t>
      </w:r>
      <w:r>
        <w:rPr>
          <w:spacing w:val="-2"/>
        </w:rPr>
        <w:t xml:space="preserve"> </w:t>
      </w:r>
      <w:r>
        <w:t>замах, отводя</w:t>
      </w:r>
      <w:r>
        <w:rPr>
          <w:spacing w:val="-4"/>
        </w:rPr>
        <w:t xml:space="preserve"> </w:t>
      </w:r>
      <w:r>
        <w:t>назад</w:t>
      </w:r>
      <w:r>
        <w:rPr>
          <w:spacing w:val="-1"/>
        </w:rPr>
        <w:t xml:space="preserve"> </w:t>
      </w:r>
      <w:r>
        <w:t>согнутую</w:t>
      </w:r>
      <w:r>
        <w:rPr>
          <w:spacing w:val="-1"/>
        </w:rPr>
        <w:t xml:space="preserve"> </w:t>
      </w:r>
      <w:r>
        <w:t>в</w:t>
      </w:r>
      <w:r>
        <w:rPr>
          <w:spacing w:val="-2"/>
        </w:rPr>
        <w:t xml:space="preserve"> </w:t>
      </w:r>
      <w:r>
        <w:t>локтевом</w:t>
      </w:r>
      <w:r>
        <w:rPr>
          <w:spacing w:val="-4"/>
        </w:rPr>
        <w:t xml:space="preserve"> </w:t>
      </w:r>
      <w:r>
        <w:t>суставе</w:t>
      </w:r>
      <w:r>
        <w:rPr>
          <w:spacing w:val="-1"/>
        </w:rPr>
        <w:t xml:space="preserve"> </w:t>
      </w:r>
      <w:r>
        <w:t>ударную</w:t>
      </w:r>
      <w:r>
        <w:rPr>
          <w:spacing w:val="-1"/>
        </w:rPr>
        <w:t xml:space="preserve"> </w:t>
      </w:r>
      <w:r>
        <w:t>руку. В ту же сторону поворачивается туловище. Ударное движение на- чинается с поворота туловища в исходное положение и заканчива- ется резким выпрямлением напряженной руки. Соприкосновение мяча и кулака происходит до момента полного выпрямления руки.</w:t>
      </w:r>
    </w:p>
    <w:p w:rsidR="009657D9" w:rsidRDefault="00916ABB">
      <w:pPr>
        <w:pStyle w:val="a3"/>
        <w:spacing w:before="6" w:line="204" w:lineRule="auto"/>
        <w:ind w:left="627" w:right="60" w:firstLine="283"/>
      </w:pPr>
      <w:r>
        <w:t>Случаются ситуации (например, если мяч мокрый и тяжелый), когда надежнее отбить мяч ударом кулаками. Исходное положение перед ударом руки согнуты в локтевых суставах, кисти, сжатые в кулаки и обращенные пальцами друг к другу, расположены около груди. Резким одновременным разгибанием напряженных</w:t>
      </w:r>
    </w:p>
    <w:p w:rsidR="009657D9" w:rsidRDefault="00916ABB">
      <w:pPr>
        <w:pStyle w:val="a3"/>
        <w:spacing w:before="5" w:line="204" w:lineRule="auto"/>
        <w:ind w:left="3373" w:right="66" w:firstLine="268"/>
      </w:pPr>
      <w:r>
        <w:rPr>
          <w:noProof/>
          <w:lang w:eastAsia="ru-RU"/>
        </w:rPr>
        <w:drawing>
          <wp:anchor distT="0" distB="0" distL="0" distR="0" simplePos="0" relativeHeight="16111616" behindDoc="0" locked="0" layoutInCell="1" allowOverlap="1">
            <wp:simplePos x="0" y="0"/>
            <wp:positionH relativeFrom="page">
              <wp:posOffset>1182771</wp:posOffset>
            </wp:positionH>
            <wp:positionV relativeFrom="paragraph">
              <wp:posOffset>243596</wp:posOffset>
            </wp:positionV>
            <wp:extent cx="1557153" cy="2239443"/>
            <wp:effectExtent l="0" t="0" r="0" b="0"/>
            <wp:wrapNone/>
            <wp:docPr id="1176" name="Image 1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6" name="Image 1176"/>
                    <pic:cNvPicPr/>
                  </pic:nvPicPr>
                  <pic:blipFill>
                    <a:blip r:embed="rId291" cstate="print"/>
                    <a:stretch>
                      <a:fillRect/>
                    </a:stretch>
                  </pic:blipFill>
                  <pic:spPr>
                    <a:xfrm>
                      <a:off x="0" y="0"/>
                      <a:ext cx="1557153" cy="2239443"/>
                    </a:xfrm>
                    <a:prstGeom prst="rect">
                      <a:avLst/>
                    </a:prstGeom>
                  </pic:spPr>
                </pic:pic>
              </a:graphicData>
            </a:graphic>
          </wp:anchor>
        </w:drawing>
      </w:r>
      <w:r>
        <w:t xml:space="preserve">рук выполняется удар по мячу ку- </w:t>
      </w:r>
      <w:r>
        <w:rPr>
          <w:spacing w:val="-2"/>
        </w:rPr>
        <w:t>лаками.</w:t>
      </w:r>
    </w:p>
    <w:p w:rsidR="009657D9" w:rsidRDefault="00916ABB">
      <w:pPr>
        <w:pStyle w:val="a3"/>
        <w:spacing w:before="2" w:line="204" w:lineRule="auto"/>
        <w:ind w:left="3373" w:right="45" w:firstLine="283"/>
      </w:pPr>
      <w:r>
        <w:rPr>
          <w:b/>
        </w:rPr>
        <w:t xml:space="preserve">Перевод мяча. </w:t>
      </w:r>
      <w:r>
        <w:t>Направление вра- тарем летящего в ворота мяча через верхнюю перекладину называется переводом (рис. 236). Главным образом переводятся мячи, летящие сильно и с высокой траекторией над вратарем или в стороне от него.</w:t>
      </w:r>
    </w:p>
    <w:p w:rsidR="009657D9" w:rsidRDefault="00916ABB">
      <w:pPr>
        <w:pStyle w:val="a3"/>
        <w:tabs>
          <w:tab w:val="left" w:pos="4342"/>
          <w:tab w:val="left" w:pos="5141"/>
          <w:tab w:val="left" w:pos="5528"/>
        </w:tabs>
        <w:spacing w:before="7" w:line="204" w:lineRule="auto"/>
        <w:ind w:left="3373" w:right="38" w:firstLine="283"/>
        <w:jc w:val="right"/>
      </w:pPr>
      <w:r>
        <w:t>Действия</w:t>
      </w:r>
      <w:r>
        <w:rPr>
          <w:spacing w:val="80"/>
        </w:rPr>
        <w:t xml:space="preserve"> </w:t>
      </w:r>
      <w:r>
        <w:t>вратаря</w:t>
      </w:r>
      <w:r>
        <w:rPr>
          <w:spacing w:val="80"/>
        </w:rPr>
        <w:t xml:space="preserve"> </w:t>
      </w:r>
      <w:r>
        <w:t>при</w:t>
      </w:r>
      <w:r>
        <w:rPr>
          <w:spacing w:val="80"/>
        </w:rPr>
        <w:t xml:space="preserve"> </w:t>
      </w:r>
      <w:r>
        <w:t>переводе мяча</w:t>
      </w:r>
      <w:r>
        <w:rPr>
          <w:spacing w:val="40"/>
        </w:rPr>
        <w:t xml:space="preserve"> </w:t>
      </w:r>
      <w:r>
        <w:t>во</w:t>
      </w:r>
      <w:r>
        <w:rPr>
          <w:spacing w:val="40"/>
        </w:rPr>
        <w:t xml:space="preserve"> </w:t>
      </w:r>
      <w:r>
        <w:t>многом</w:t>
      </w:r>
      <w:r>
        <w:rPr>
          <w:spacing w:val="40"/>
        </w:rPr>
        <w:t xml:space="preserve"> </w:t>
      </w:r>
      <w:r>
        <w:t>схожи</w:t>
      </w:r>
      <w:r>
        <w:rPr>
          <w:spacing w:val="39"/>
        </w:rPr>
        <w:t xml:space="preserve"> </w:t>
      </w:r>
      <w:r>
        <w:t>с</w:t>
      </w:r>
      <w:r>
        <w:rPr>
          <w:spacing w:val="40"/>
        </w:rPr>
        <w:t xml:space="preserve"> </w:t>
      </w:r>
      <w:r>
        <w:t>действиями при</w:t>
      </w:r>
      <w:r>
        <w:rPr>
          <w:spacing w:val="40"/>
        </w:rPr>
        <w:t xml:space="preserve"> </w:t>
      </w:r>
      <w:r>
        <w:t>отбивании</w:t>
      </w:r>
      <w:r>
        <w:rPr>
          <w:spacing w:val="40"/>
        </w:rPr>
        <w:t xml:space="preserve"> </w:t>
      </w:r>
      <w:r>
        <w:t>мяча.</w:t>
      </w:r>
      <w:r>
        <w:rPr>
          <w:spacing w:val="40"/>
        </w:rPr>
        <w:t xml:space="preserve"> </w:t>
      </w:r>
      <w:r>
        <w:t>Перевод</w:t>
      </w:r>
      <w:r>
        <w:rPr>
          <w:spacing w:val="40"/>
        </w:rPr>
        <w:t xml:space="preserve"> </w:t>
      </w:r>
      <w:r>
        <w:t>также выполняется одной или двумя</w:t>
      </w:r>
      <w:r>
        <w:rPr>
          <w:spacing w:val="-1"/>
        </w:rPr>
        <w:t xml:space="preserve"> </w:t>
      </w:r>
      <w:r>
        <w:t xml:space="preserve">руками. </w:t>
      </w:r>
      <w:r>
        <w:rPr>
          <w:b/>
          <w:spacing w:val="-2"/>
        </w:rPr>
        <w:t>Броски</w:t>
      </w:r>
      <w:r>
        <w:rPr>
          <w:b/>
        </w:rPr>
        <w:tab/>
      </w:r>
      <w:r>
        <w:rPr>
          <w:b/>
          <w:spacing w:val="-2"/>
        </w:rPr>
        <w:t>мяча.</w:t>
      </w:r>
      <w:r>
        <w:rPr>
          <w:b/>
        </w:rPr>
        <w:tab/>
      </w:r>
      <w:r>
        <w:rPr>
          <w:b/>
          <w:spacing w:val="-10"/>
        </w:rPr>
        <w:t>В</w:t>
      </w:r>
      <w:r>
        <w:rPr>
          <w:b/>
        </w:rPr>
        <w:tab/>
      </w:r>
      <w:r>
        <w:rPr>
          <w:spacing w:val="-2"/>
        </w:rPr>
        <w:t xml:space="preserve">современном </w:t>
      </w:r>
      <w:r>
        <w:t>футболе</w:t>
      </w:r>
      <w:r>
        <w:rPr>
          <w:spacing w:val="40"/>
        </w:rPr>
        <w:t xml:space="preserve"> </w:t>
      </w:r>
      <w:r>
        <w:t>вратари</w:t>
      </w:r>
      <w:r>
        <w:rPr>
          <w:spacing w:val="40"/>
        </w:rPr>
        <w:t xml:space="preserve"> </w:t>
      </w:r>
      <w:r>
        <w:t>довольно</w:t>
      </w:r>
      <w:r>
        <w:rPr>
          <w:spacing w:val="40"/>
        </w:rPr>
        <w:t xml:space="preserve"> </w:t>
      </w:r>
      <w:r>
        <w:t>часто</w:t>
      </w:r>
      <w:r>
        <w:rPr>
          <w:spacing w:val="40"/>
        </w:rPr>
        <w:t xml:space="preserve"> </w:t>
      </w:r>
      <w:r>
        <w:t>ис- пользуют</w:t>
      </w:r>
      <w:r>
        <w:rPr>
          <w:spacing w:val="74"/>
        </w:rPr>
        <w:t xml:space="preserve"> </w:t>
      </w:r>
      <w:r>
        <w:t>броски</w:t>
      </w:r>
      <w:r>
        <w:rPr>
          <w:spacing w:val="74"/>
        </w:rPr>
        <w:t xml:space="preserve"> </w:t>
      </w:r>
      <w:r>
        <w:t>мяча,</w:t>
      </w:r>
      <w:r>
        <w:rPr>
          <w:spacing w:val="72"/>
        </w:rPr>
        <w:t xml:space="preserve"> </w:t>
      </w:r>
      <w:r>
        <w:t>так</w:t>
      </w:r>
      <w:r>
        <w:rPr>
          <w:spacing w:val="75"/>
        </w:rPr>
        <w:t xml:space="preserve"> </w:t>
      </w:r>
      <w:r>
        <w:t>как</w:t>
      </w:r>
      <w:r>
        <w:rPr>
          <w:spacing w:val="75"/>
        </w:rPr>
        <w:t xml:space="preserve"> </w:t>
      </w:r>
      <w:r>
        <w:rPr>
          <w:spacing w:val="-5"/>
        </w:rPr>
        <w:t>они</w:t>
      </w:r>
    </w:p>
    <w:p w:rsidR="009657D9" w:rsidRDefault="00916ABB">
      <w:pPr>
        <w:pStyle w:val="a3"/>
        <w:spacing w:line="229" w:lineRule="exact"/>
        <w:ind w:left="3373"/>
      </w:pPr>
      <w:r>
        <w:t>позволяют</w:t>
      </w:r>
      <w:r>
        <w:rPr>
          <w:spacing w:val="-3"/>
        </w:rPr>
        <w:t xml:space="preserve"> </w:t>
      </w:r>
      <w:r>
        <w:t>более</w:t>
      </w:r>
      <w:r>
        <w:rPr>
          <w:spacing w:val="-2"/>
        </w:rPr>
        <w:t xml:space="preserve"> </w:t>
      </w:r>
      <w:r>
        <w:t>точно</w:t>
      </w:r>
      <w:r>
        <w:rPr>
          <w:spacing w:val="-2"/>
        </w:rPr>
        <w:t xml:space="preserve"> направить</w:t>
      </w:r>
    </w:p>
    <w:p w:rsidR="009657D9" w:rsidRDefault="00916ABB">
      <w:pPr>
        <w:spacing w:before="189"/>
        <w:ind w:left="651"/>
        <w:rPr>
          <w:rFonts w:ascii="Microsoft Sans Serif"/>
          <w:sz w:val="20"/>
        </w:rPr>
      </w:pPr>
      <w:r>
        <w:rPr>
          <w:rFonts w:ascii="Microsoft Sans Serif"/>
          <w:spacing w:val="-5"/>
          <w:sz w:val="20"/>
        </w:rPr>
        <w:t>424</w:t>
      </w:r>
    </w:p>
    <w:p w:rsidR="009657D9" w:rsidRDefault="00916ABB">
      <w:pPr>
        <w:pStyle w:val="a3"/>
        <w:spacing w:before="120" w:line="206" w:lineRule="auto"/>
        <w:ind w:left="550" w:right="2516"/>
      </w:pPr>
      <w:r>
        <w:br w:type="column"/>
      </w:r>
      <w:r>
        <w:lastRenderedPageBreak/>
        <w:t>мяч</w:t>
      </w:r>
      <w:r>
        <w:rPr>
          <w:spacing w:val="-1"/>
        </w:rPr>
        <w:t xml:space="preserve"> </w:t>
      </w:r>
      <w:r>
        <w:t>партнеру</w:t>
      </w:r>
      <w:r>
        <w:rPr>
          <w:spacing w:val="-1"/>
        </w:rPr>
        <w:t xml:space="preserve"> </w:t>
      </w:r>
      <w:r>
        <w:t>по</w:t>
      </w:r>
      <w:r>
        <w:rPr>
          <w:spacing w:val="-1"/>
        </w:rPr>
        <w:t xml:space="preserve"> </w:t>
      </w:r>
      <w:r>
        <w:t>сравнению</w:t>
      </w:r>
      <w:r>
        <w:rPr>
          <w:spacing w:val="-1"/>
        </w:rPr>
        <w:t xml:space="preserve"> </w:t>
      </w:r>
      <w:r>
        <w:t>с</w:t>
      </w:r>
      <w:r>
        <w:rPr>
          <w:spacing w:val="-1"/>
        </w:rPr>
        <w:t xml:space="preserve"> </w:t>
      </w:r>
      <w:r>
        <w:t>ударом ногой. Что касается дальности броска, то при соответствующей физической под- готовленности и отличном владении ра- циональной техникой вратарь может выбросить мяч на значительное расстояние (35-40 м).</w:t>
      </w:r>
    </w:p>
    <w:p w:rsidR="009657D9" w:rsidRDefault="00916ABB">
      <w:pPr>
        <w:pStyle w:val="a3"/>
        <w:spacing w:line="204" w:lineRule="auto"/>
        <w:ind w:left="555" w:right="2516" w:firstLine="268"/>
      </w:pPr>
      <w:r>
        <w:rPr>
          <w:noProof/>
          <w:lang w:eastAsia="ru-RU"/>
        </w:rPr>
        <w:drawing>
          <wp:anchor distT="0" distB="0" distL="0" distR="0" simplePos="0" relativeHeight="16110592" behindDoc="0" locked="0" layoutInCell="1" allowOverlap="1">
            <wp:simplePos x="0" y="0"/>
            <wp:positionH relativeFrom="page">
              <wp:posOffset>8461252</wp:posOffset>
            </wp:positionH>
            <wp:positionV relativeFrom="paragraph">
              <wp:posOffset>-930678</wp:posOffset>
            </wp:positionV>
            <wp:extent cx="1316856" cy="2097258"/>
            <wp:effectExtent l="0" t="0" r="0" b="0"/>
            <wp:wrapNone/>
            <wp:docPr id="1177" name="Image 1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7" name="Image 1177"/>
                    <pic:cNvPicPr/>
                  </pic:nvPicPr>
                  <pic:blipFill>
                    <a:blip r:embed="rId292" cstate="print"/>
                    <a:stretch>
                      <a:fillRect/>
                    </a:stretch>
                  </pic:blipFill>
                  <pic:spPr>
                    <a:xfrm>
                      <a:off x="0" y="0"/>
                      <a:ext cx="1316856" cy="2097258"/>
                    </a:xfrm>
                    <a:prstGeom prst="rect">
                      <a:avLst/>
                    </a:prstGeom>
                  </pic:spPr>
                </pic:pic>
              </a:graphicData>
            </a:graphic>
          </wp:anchor>
        </w:drawing>
      </w:r>
      <w:r>
        <w:t xml:space="preserve">Данный технический прием осуще- ствляется обычно одной и реже - двумя </w:t>
      </w:r>
      <w:r>
        <w:rPr>
          <w:spacing w:val="-2"/>
        </w:rPr>
        <w:t>руками.</w:t>
      </w:r>
    </w:p>
    <w:p w:rsidR="009657D9" w:rsidRDefault="00916ABB">
      <w:pPr>
        <w:pStyle w:val="a3"/>
        <w:spacing w:before="2" w:line="204" w:lineRule="auto"/>
        <w:ind w:left="559" w:right="2519" w:firstLine="273"/>
      </w:pPr>
      <w:r>
        <w:t>Бросок мяча одной рукой выполняется сверху, сбоку и снизу.</w:t>
      </w:r>
    </w:p>
    <w:p w:rsidR="009657D9" w:rsidRDefault="00916ABB">
      <w:pPr>
        <w:pStyle w:val="a3"/>
        <w:spacing w:line="206" w:lineRule="auto"/>
        <w:ind w:left="559" w:right="2519" w:firstLine="278"/>
      </w:pPr>
      <w:r>
        <w:t>Броски мяча выполняются на месте, в шаге. Их использование в движении строго регламентируется правилами.</w:t>
      </w:r>
    </w:p>
    <w:p w:rsidR="009657D9" w:rsidRDefault="00916ABB">
      <w:pPr>
        <w:spacing w:before="175"/>
        <w:ind w:left="1313"/>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0"/>
          <w:numId w:val="53"/>
        </w:numPr>
        <w:tabs>
          <w:tab w:val="left" w:pos="999"/>
        </w:tabs>
        <w:spacing w:before="154" w:line="227" w:lineRule="exact"/>
        <w:ind w:left="999" w:hanging="171"/>
        <w:rPr>
          <w:b/>
          <w:sz w:val="20"/>
        </w:rPr>
      </w:pPr>
      <w:r>
        <w:rPr>
          <w:spacing w:val="-4"/>
          <w:sz w:val="20"/>
        </w:rPr>
        <w:t>Что</w:t>
      </w:r>
      <w:r>
        <w:rPr>
          <w:spacing w:val="-2"/>
          <w:sz w:val="20"/>
        </w:rPr>
        <w:t xml:space="preserve"> </w:t>
      </w:r>
      <w:r>
        <w:rPr>
          <w:spacing w:val="-4"/>
          <w:sz w:val="20"/>
        </w:rPr>
        <w:t>представляет</w:t>
      </w:r>
      <w:r>
        <w:rPr>
          <w:spacing w:val="-3"/>
          <w:sz w:val="20"/>
        </w:rPr>
        <w:t xml:space="preserve"> </w:t>
      </w:r>
      <w:r>
        <w:rPr>
          <w:spacing w:val="-4"/>
          <w:sz w:val="20"/>
        </w:rPr>
        <w:t>собой</w:t>
      </w:r>
      <w:r>
        <w:rPr>
          <w:spacing w:val="-3"/>
          <w:sz w:val="20"/>
        </w:rPr>
        <w:t xml:space="preserve"> </w:t>
      </w:r>
      <w:r>
        <w:rPr>
          <w:spacing w:val="-4"/>
          <w:sz w:val="20"/>
        </w:rPr>
        <w:t>техника</w:t>
      </w:r>
      <w:r>
        <w:rPr>
          <w:spacing w:val="-2"/>
          <w:sz w:val="20"/>
        </w:rPr>
        <w:t xml:space="preserve"> </w:t>
      </w:r>
      <w:r>
        <w:rPr>
          <w:spacing w:val="-4"/>
          <w:sz w:val="20"/>
        </w:rPr>
        <w:t>футбола?</w:t>
      </w:r>
    </w:p>
    <w:p w:rsidR="009657D9" w:rsidRDefault="00916ABB">
      <w:pPr>
        <w:pStyle w:val="a4"/>
        <w:numPr>
          <w:ilvl w:val="0"/>
          <w:numId w:val="53"/>
        </w:numPr>
        <w:tabs>
          <w:tab w:val="left" w:pos="1000"/>
        </w:tabs>
        <w:spacing w:line="220" w:lineRule="exact"/>
        <w:ind w:left="1000" w:hanging="172"/>
        <w:rPr>
          <w:sz w:val="20"/>
        </w:rPr>
      </w:pPr>
      <w:r>
        <w:rPr>
          <w:spacing w:val="-4"/>
          <w:sz w:val="20"/>
        </w:rPr>
        <w:t>Какие</w:t>
      </w:r>
      <w:r>
        <w:rPr>
          <w:spacing w:val="-1"/>
          <w:sz w:val="20"/>
        </w:rPr>
        <w:t xml:space="preserve"> </w:t>
      </w:r>
      <w:r>
        <w:rPr>
          <w:spacing w:val="-4"/>
          <w:sz w:val="20"/>
        </w:rPr>
        <w:t>показатели</w:t>
      </w:r>
      <w:r>
        <w:rPr>
          <w:spacing w:val="-3"/>
          <w:sz w:val="20"/>
        </w:rPr>
        <w:t xml:space="preserve"> </w:t>
      </w:r>
      <w:r>
        <w:rPr>
          <w:spacing w:val="-4"/>
          <w:sz w:val="20"/>
        </w:rPr>
        <w:t>являются</w:t>
      </w:r>
      <w:r>
        <w:rPr>
          <w:spacing w:val="-2"/>
          <w:sz w:val="20"/>
        </w:rPr>
        <w:t xml:space="preserve"> </w:t>
      </w:r>
      <w:r>
        <w:rPr>
          <w:spacing w:val="-4"/>
          <w:sz w:val="20"/>
        </w:rPr>
        <w:t>критериями</w:t>
      </w:r>
      <w:r>
        <w:rPr>
          <w:spacing w:val="-3"/>
          <w:sz w:val="20"/>
        </w:rPr>
        <w:t xml:space="preserve"> </w:t>
      </w:r>
      <w:r>
        <w:rPr>
          <w:spacing w:val="-4"/>
          <w:sz w:val="20"/>
        </w:rPr>
        <w:t>технического</w:t>
      </w:r>
      <w:r>
        <w:rPr>
          <w:spacing w:val="-3"/>
          <w:sz w:val="20"/>
        </w:rPr>
        <w:t xml:space="preserve"> </w:t>
      </w:r>
      <w:r>
        <w:rPr>
          <w:spacing w:val="-4"/>
          <w:sz w:val="20"/>
        </w:rPr>
        <w:t>мастерства?</w:t>
      </w:r>
    </w:p>
    <w:p w:rsidR="009657D9" w:rsidRDefault="00916ABB">
      <w:pPr>
        <w:pStyle w:val="a4"/>
        <w:numPr>
          <w:ilvl w:val="0"/>
          <w:numId w:val="53"/>
        </w:numPr>
        <w:tabs>
          <w:tab w:val="left" w:pos="999"/>
        </w:tabs>
        <w:spacing w:line="216" w:lineRule="exact"/>
        <w:ind w:left="999" w:hanging="171"/>
        <w:rPr>
          <w:sz w:val="20"/>
        </w:rPr>
      </w:pPr>
      <w:r>
        <w:rPr>
          <w:spacing w:val="-6"/>
          <w:sz w:val="20"/>
        </w:rPr>
        <w:t>Что</w:t>
      </w:r>
      <w:r>
        <w:rPr>
          <w:spacing w:val="5"/>
          <w:sz w:val="20"/>
        </w:rPr>
        <w:t xml:space="preserve"> </w:t>
      </w:r>
      <w:r>
        <w:rPr>
          <w:spacing w:val="-6"/>
          <w:sz w:val="20"/>
        </w:rPr>
        <w:t>понимается</w:t>
      </w:r>
      <w:r>
        <w:rPr>
          <w:spacing w:val="2"/>
          <w:sz w:val="20"/>
        </w:rPr>
        <w:t xml:space="preserve"> </w:t>
      </w:r>
      <w:r>
        <w:rPr>
          <w:spacing w:val="-6"/>
          <w:sz w:val="20"/>
        </w:rPr>
        <w:t>под</w:t>
      </w:r>
      <w:r>
        <w:rPr>
          <w:sz w:val="20"/>
        </w:rPr>
        <w:t xml:space="preserve"> </w:t>
      </w:r>
      <w:r>
        <w:rPr>
          <w:spacing w:val="-6"/>
          <w:sz w:val="20"/>
        </w:rPr>
        <w:t>техническим</w:t>
      </w:r>
      <w:r>
        <w:rPr>
          <w:spacing w:val="5"/>
          <w:sz w:val="20"/>
        </w:rPr>
        <w:t xml:space="preserve"> </w:t>
      </w:r>
      <w:r>
        <w:rPr>
          <w:spacing w:val="-6"/>
          <w:sz w:val="20"/>
        </w:rPr>
        <w:t>приемом?</w:t>
      </w:r>
    </w:p>
    <w:p w:rsidR="009657D9" w:rsidRDefault="00916ABB">
      <w:pPr>
        <w:pStyle w:val="a4"/>
        <w:numPr>
          <w:ilvl w:val="0"/>
          <w:numId w:val="53"/>
        </w:numPr>
        <w:tabs>
          <w:tab w:val="left" w:pos="999"/>
        </w:tabs>
        <w:spacing w:line="218" w:lineRule="exact"/>
        <w:ind w:left="999" w:hanging="171"/>
        <w:rPr>
          <w:sz w:val="20"/>
        </w:rPr>
      </w:pPr>
      <w:r>
        <w:rPr>
          <w:spacing w:val="-4"/>
          <w:sz w:val="20"/>
        </w:rPr>
        <w:t>Что</w:t>
      </w:r>
      <w:r>
        <w:rPr>
          <w:spacing w:val="-9"/>
          <w:sz w:val="20"/>
        </w:rPr>
        <w:t xml:space="preserve"> </w:t>
      </w:r>
      <w:r>
        <w:rPr>
          <w:spacing w:val="-4"/>
          <w:sz w:val="20"/>
        </w:rPr>
        <w:t>включает</w:t>
      </w:r>
      <w:r>
        <w:rPr>
          <w:spacing w:val="-8"/>
          <w:sz w:val="20"/>
        </w:rPr>
        <w:t xml:space="preserve"> </w:t>
      </w:r>
      <w:r>
        <w:rPr>
          <w:spacing w:val="-4"/>
          <w:sz w:val="20"/>
        </w:rPr>
        <w:t>в</w:t>
      </w:r>
      <w:r>
        <w:rPr>
          <w:spacing w:val="-10"/>
          <w:sz w:val="20"/>
        </w:rPr>
        <w:t xml:space="preserve"> </w:t>
      </w:r>
      <w:r>
        <w:rPr>
          <w:spacing w:val="-4"/>
          <w:sz w:val="20"/>
        </w:rPr>
        <w:t>себя</w:t>
      </w:r>
      <w:r>
        <w:rPr>
          <w:spacing w:val="-9"/>
          <w:sz w:val="20"/>
        </w:rPr>
        <w:t xml:space="preserve"> </w:t>
      </w:r>
      <w:r>
        <w:rPr>
          <w:spacing w:val="-4"/>
          <w:sz w:val="20"/>
        </w:rPr>
        <w:t>техника</w:t>
      </w:r>
      <w:r>
        <w:rPr>
          <w:spacing w:val="-6"/>
          <w:sz w:val="20"/>
        </w:rPr>
        <w:t xml:space="preserve"> </w:t>
      </w:r>
      <w:r>
        <w:rPr>
          <w:spacing w:val="-4"/>
          <w:sz w:val="20"/>
        </w:rPr>
        <w:t>передвижений?</w:t>
      </w:r>
    </w:p>
    <w:p w:rsidR="009657D9" w:rsidRDefault="00916ABB">
      <w:pPr>
        <w:pStyle w:val="a4"/>
        <w:numPr>
          <w:ilvl w:val="0"/>
          <w:numId w:val="53"/>
        </w:numPr>
        <w:tabs>
          <w:tab w:val="left" w:pos="999"/>
        </w:tabs>
        <w:spacing w:line="218" w:lineRule="exact"/>
        <w:ind w:left="999" w:hanging="171"/>
        <w:rPr>
          <w:sz w:val="20"/>
        </w:rPr>
      </w:pPr>
      <w:r>
        <w:rPr>
          <w:spacing w:val="-4"/>
          <w:sz w:val="20"/>
        </w:rPr>
        <w:t>В</w:t>
      </w:r>
      <w:r>
        <w:rPr>
          <w:spacing w:val="-1"/>
          <w:sz w:val="20"/>
        </w:rPr>
        <w:t xml:space="preserve"> </w:t>
      </w:r>
      <w:r>
        <w:rPr>
          <w:spacing w:val="-4"/>
          <w:sz w:val="20"/>
        </w:rPr>
        <w:t>чем состоит</w:t>
      </w:r>
      <w:r>
        <w:rPr>
          <w:spacing w:val="-3"/>
          <w:sz w:val="20"/>
        </w:rPr>
        <w:t xml:space="preserve"> </w:t>
      </w:r>
      <w:r>
        <w:rPr>
          <w:spacing w:val="-4"/>
          <w:sz w:val="20"/>
        </w:rPr>
        <w:t>техника</w:t>
      </w:r>
      <w:r>
        <w:rPr>
          <w:spacing w:val="-2"/>
          <w:sz w:val="20"/>
        </w:rPr>
        <w:t xml:space="preserve"> </w:t>
      </w:r>
      <w:r>
        <w:rPr>
          <w:spacing w:val="-4"/>
          <w:sz w:val="20"/>
        </w:rPr>
        <w:t>полевого</w:t>
      </w:r>
      <w:r>
        <w:rPr>
          <w:spacing w:val="-3"/>
          <w:sz w:val="20"/>
        </w:rPr>
        <w:t xml:space="preserve"> </w:t>
      </w:r>
      <w:r>
        <w:rPr>
          <w:spacing w:val="-4"/>
          <w:sz w:val="20"/>
        </w:rPr>
        <w:t>игрока</w:t>
      </w:r>
      <w:r>
        <w:rPr>
          <w:spacing w:val="-2"/>
          <w:sz w:val="20"/>
        </w:rPr>
        <w:t xml:space="preserve"> </w:t>
      </w:r>
      <w:r>
        <w:rPr>
          <w:spacing w:val="-4"/>
          <w:sz w:val="20"/>
        </w:rPr>
        <w:t>и техника</w:t>
      </w:r>
      <w:r>
        <w:rPr>
          <w:spacing w:val="-2"/>
          <w:sz w:val="20"/>
        </w:rPr>
        <w:t xml:space="preserve"> </w:t>
      </w:r>
      <w:r>
        <w:rPr>
          <w:spacing w:val="-4"/>
          <w:sz w:val="20"/>
        </w:rPr>
        <w:t>вратаря?</w:t>
      </w:r>
    </w:p>
    <w:p w:rsidR="009657D9" w:rsidRDefault="00916ABB">
      <w:pPr>
        <w:pStyle w:val="a4"/>
        <w:numPr>
          <w:ilvl w:val="0"/>
          <w:numId w:val="53"/>
        </w:numPr>
        <w:tabs>
          <w:tab w:val="left" w:pos="999"/>
        </w:tabs>
        <w:spacing w:line="216" w:lineRule="exact"/>
        <w:ind w:left="999" w:hanging="171"/>
        <w:rPr>
          <w:sz w:val="20"/>
        </w:rPr>
      </w:pPr>
      <w:r>
        <w:rPr>
          <w:spacing w:val="-8"/>
          <w:sz w:val="20"/>
        </w:rPr>
        <w:t>Дайте</w:t>
      </w:r>
      <w:r>
        <w:rPr>
          <w:spacing w:val="-5"/>
          <w:sz w:val="20"/>
        </w:rPr>
        <w:t xml:space="preserve"> </w:t>
      </w:r>
      <w:r>
        <w:rPr>
          <w:spacing w:val="-8"/>
          <w:sz w:val="20"/>
        </w:rPr>
        <w:t>характеристику</w:t>
      </w:r>
      <w:r>
        <w:rPr>
          <w:spacing w:val="-10"/>
          <w:sz w:val="20"/>
        </w:rPr>
        <w:t xml:space="preserve"> </w:t>
      </w:r>
      <w:r>
        <w:rPr>
          <w:spacing w:val="-8"/>
          <w:sz w:val="20"/>
        </w:rPr>
        <w:t>средств</w:t>
      </w:r>
      <w:r>
        <w:rPr>
          <w:spacing w:val="-5"/>
          <w:sz w:val="20"/>
        </w:rPr>
        <w:t xml:space="preserve"> </w:t>
      </w:r>
      <w:r>
        <w:rPr>
          <w:spacing w:val="-8"/>
          <w:sz w:val="20"/>
        </w:rPr>
        <w:t>и</w:t>
      </w:r>
      <w:r>
        <w:rPr>
          <w:spacing w:val="-9"/>
          <w:sz w:val="20"/>
        </w:rPr>
        <w:t xml:space="preserve"> </w:t>
      </w:r>
      <w:r>
        <w:rPr>
          <w:spacing w:val="-8"/>
          <w:sz w:val="20"/>
        </w:rPr>
        <w:t>методов обучения</w:t>
      </w:r>
      <w:r>
        <w:rPr>
          <w:spacing w:val="-5"/>
          <w:sz w:val="20"/>
        </w:rPr>
        <w:t xml:space="preserve"> </w:t>
      </w:r>
      <w:r>
        <w:rPr>
          <w:spacing w:val="-8"/>
          <w:sz w:val="20"/>
        </w:rPr>
        <w:t>техническим</w:t>
      </w:r>
      <w:r>
        <w:rPr>
          <w:spacing w:val="-6"/>
          <w:sz w:val="20"/>
        </w:rPr>
        <w:t xml:space="preserve"> </w:t>
      </w:r>
      <w:r>
        <w:rPr>
          <w:spacing w:val="-8"/>
          <w:sz w:val="20"/>
        </w:rPr>
        <w:t>приемам.</w:t>
      </w:r>
    </w:p>
    <w:p w:rsidR="009657D9" w:rsidRDefault="00916ABB">
      <w:pPr>
        <w:pStyle w:val="a4"/>
        <w:numPr>
          <w:ilvl w:val="0"/>
          <w:numId w:val="53"/>
        </w:numPr>
        <w:tabs>
          <w:tab w:val="left" w:pos="998"/>
        </w:tabs>
        <w:spacing w:before="5" w:line="225" w:lineRule="auto"/>
        <w:ind w:left="559" w:right="317" w:firstLine="268"/>
        <w:rPr>
          <w:sz w:val="20"/>
        </w:rPr>
      </w:pPr>
      <w:r>
        <w:rPr>
          <w:spacing w:val="-4"/>
          <w:sz w:val="20"/>
        </w:rPr>
        <w:t>Проанализируйте</w:t>
      </w:r>
      <w:r>
        <w:rPr>
          <w:spacing w:val="-7"/>
          <w:sz w:val="20"/>
        </w:rPr>
        <w:t xml:space="preserve"> </w:t>
      </w:r>
      <w:r>
        <w:rPr>
          <w:spacing w:val="-4"/>
          <w:sz w:val="20"/>
        </w:rPr>
        <w:t>один</w:t>
      </w:r>
      <w:r>
        <w:rPr>
          <w:spacing w:val="-8"/>
          <w:sz w:val="20"/>
        </w:rPr>
        <w:t xml:space="preserve"> </w:t>
      </w:r>
      <w:r>
        <w:rPr>
          <w:spacing w:val="-4"/>
          <w:sz w:val="20"/>
        </w:rPr>
        <w:t>из</w:t>
      </w:r>
      <w:r>
        <w:rPr>
          <w:spacing w:val="-7"/>
          <w:sz w:val="20"/>
        </w:rPr>
        <w:t xml:space="preserve"> </w:t>
      </w:r>
      <w:r>
        <w:rPr>
          <w:spacing w:val="-4"/>
          <w:sz w:val="20"/>
        </w:rPr>
        <w:t>технических</w:t>
      </w:r>
      <w:r>
        <w:rPr>
          <w:spacing w:val="-8"/>
          <w:sz w:val="20"/>
        </w:rPr>
        <w:t xml:space="preserve"> </w:t>
      </w:r>
      <w:r>
        <w:rPr>
          <w:spacing w:val="-4"/>
          <w:sz w:val="20"/>
        </w:rPr>
        <w:t>приемов</w:t>
      </w:r>
      <w:r>
        <w:rPr>
          <w:spacing w:val="-8"/>
          <w:sz w:val="20"/>
        </w:rPr>
        <w:t xml:space="preserve"> </w:t>
      </w:r>
      <w:r>
        <w:rPr>
          <w:spacing w:val="-4"/>
          <w:sz w:val="20"/>
        </w:rPr>
        <w:t>с</w:t>
      </w:r>
      <w:r>
        <w:rPr>
          <w:spacing w:val="-7"/>
          <w:sz w:val="20"/>
        </w:rPr>
        <w:t xml:space="preserve"> </w:t>
      </w:r>
      <w:r>
        <w:rPr>
          <w:spacing w:val="-4"/>
          <w:sz w:val="20"/>
        </w:rPr>
        <w:t>учетом</w:t>
      </w:r>
      <w:r>
        <w:rPr>
          <w:spacing w:val="-6"/>
          <w:sz w:val="20"/>
        </w:rPr>
        <w:t xml:space="preserve"> </w:t>
      </w:r>
      <w:r>
        <w:rPr>
          <w:spacing w:val="-4"/>
          <w:sz w:val="20"/>
        </w:rPr>
        <w:t xml:space="preserve">анатомо-физи- </w:t>
      </w:r>
      <w:r>
        <w:rPr>
          <w:sz w:val="20"/>
        </w:rPr>
        <w:t>ологических особенностей футболиста.</w:t>
      </w:r>
    </w:p>
    <w:p w:rsidR="009657D9" w:rsidRDefault="009657D9">
      <w:pPr>
        <w:pStyle w:val="a3"/>
        <w:spacing w:before="136"/>
        <w:jc w:val="left"/>
        <w:rPr>
          <w:sz w:val="20"/>
        </w:rPr>
      </w:pPr>
    </w:p>
    <w:p w:rsidR="009657D9" w:rsidRDefault="00916ABB">
      <w:pPr>
        <w:pStyle w:val="3"/>
        <w:numPr>
          <w:ilvl w:val="1"/>
          <w:numId w:val="57"/>
        </w:numPr>
        <w:tabs>
          <w:tab w:val="left" w:pos="3285"/>
        </w:tabs>
        <w:ind w:left="3285" w:hanging="496"/>
        <w:jc w:val="left"/>
      </w:pPr>
      <w:r>
        <w:t>Тактика</w:t>
      </w:r>
      <w:r>
        <w:rPr>
          <w:spacing w:val="-4"/>
        </w:rPr>
        <w:t xml:space="preserve"> игры</w:t>
      </w:r>
    </w:p>
    <w:p w:rsidR="009657D9" w:rsidRDefault="00916ABB">
      <w:pPr>
        <w:pStyle w:val="a4"/>
        <w:numPr>
          <w:ilvl w:val="2"/>
          <w:numId w:val="57"/>
        </w:numPr>
        <w:tabs>
          <w:tab w:val="left" w:pos="895"/>
        </w:tabs>
        <w:spacing w:before="246"/>
        <w:ind w:left="895" w:hanging="639"/>
        <w:jc w:val="center"/>
        <w:rPr>
          <w:b/>
        </w:rPr>
      </w:pPr>
      <w:r>
        <w:rPr>
          <w:b/>
          <w:spacing w:val="-2"/>
        </w:rPr>
        <w:t>Общие</w:t>
      </w:r>
      <w:r>
        <w:rPr>
          <w:b/>
          <w:spacing w:val="-9"/>
        </w:rPr>
        <w:t xml:space="preserve"> </w:t>
      </w:r>
      <w:r>
        <w:rPr>
          <w:b/>
          <w:spacing w:val="-2"/>
        </w:rPr>
        <w:t>понятия</w:t>
      </w:r>
      <w:r>
        <w:rPr>
          <w:b/>
          <w:spacing w:val="-9"/>
        </w:rPr>
        <w:t xml:space="preserve"> </w:t>
      </w:r>
      <w:r>
        <w:rPr>
          <w:b/>
          <w:spacing w:val="-2"/>
        </w:rPr>
        <w:t>и</w:t>
      </w:r>
      <w:r>
        <w:rPr>
          <w:b/>
          <w:spacing w:val="-9"/>
        </w:rPr>
        <w:t xml:space="preserve"> </w:t>
      </w:r>
      <w:r>
        <w:rPr>
          <w:b/>
          <w:spacing w:val="-2"/>
        </w:rPr>
        <w:t>классификация</w:t>
      </w:r>
      <w:r>
        <w:rPr>
          <w:b/>
          <w:spacing w:val="-8"/>
        </w:rPr>
        <w:t xml:space="preserve"> </w:t>
      </w:r>
      <w:r>
        <w:rPr>
          <w:b/>
          <w:spacing w:val="-2"/>
        </w:rPr>
        <w:t>тактики</w:t>
      </w:r>
    </w:p>
    <w:p w:rsidR="009657D9" w:rsidRDefault="00916ABB">
      <w:pPr>
        <w:pStyle w:val="a3"/>
        <w:spacing w:before="200" w:line="206" w:lineRule="auto"/>
        <w:ind w:left="559" w:right="319" w:firstLine="273"/>
      </w:pPr>
      <w:r>
        <w:rPr>
          <w:noProof/>
          <w:lang w:eastAsia="ru-RU"/>
        </w:rPr>
        <mc:AlternateContent>
          <mc:Choice Requires="wps">
            <w:drawing>
              <wp:anchor distT="0" distB="0" distL="0" distR="0" simplePos="0" relativeHeight="16114176" behindDoc="0" locked="0" layoutInCell="1" allowOverlap="1">
                <wp:simplePos x="0" y="0"/>
                <wp:positionH relativeFrom="page">
                  <wp:posOffset>5465445</wp:posOffset>
                </wp:positionH>
                <wp:positionV relativeFrom="paragraph">
                  <wp:posOffset>418734</wp:posOffset>
                </wp:positionV>
                <wp:extent cx="1270" cy="2304415"/>
                <wp:effectExtent l="0" t="0" r="0" b="0"/>
                <wp:wrapNone/>
                <wp:docPr id="1178" name="Graphic 1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04415"/>
                        </a:xfrm>
                        <a:custGeom>
                          <a:avLst/>
                          <a:gdLst/>
                          <a:ahLst/>
                          <a:cxnLst/>
                          <a:rect l="l" t="t" r="r" b="b"/>
                          <a:pathLst>
                            <a:path h="2304415">
                              <a:moveTo>
                                <a:pt x="0" y="0"/>
                              </a:moveTo>
                              <a:lnTo>
                                <a:pt x="0" y="230441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14176" from="430.350006pt,32.971207pt" to="430.350006pt,214.421207pt" stroked="true" strokeweight=".5pt" strokecolor="#000000">
                <v:stroke dashstyle="solid"/>
                <w10:wrap type="none"/>
              </v:line>
            </w:pict>
          </mc:Fallback>
        </mc:AlternateContent>
      </w:r>
      <w:r>
        <w:t>Тактика</w:t>
      </w:r>
      <w:r>
        <w:rPr>
          <w:spacing w:val="-14"/>
        </w:rPr>
        <w:t xml:space="preserve"> </w:t>
      </w:r>
      <w:r>
        <w:t>является</w:t>
      </w:r>
      <w:r>
        <w:rPr>
          <w:spacing w:val="-14"/>
        </w:rPr>
        <w:t xml:space="preserve"> </w:t>
      </w:r>
      <w:r>
        <w:t>основным</w:t>
      </w:r>
      <w:r>
        <w:rPr>
          <w:spacing w:val="-14"/>
        </w:rPr>
        <w:t xml:space="preserve"> </w:t>
      </w:r>
      <w:r>
        <w:t>содержанием</w:t>
      </w:r>
      <w:r>
        <w:rPr>
          <w:spacing w:val="-13"/>
        </w:rPr>
        <w:t xml:space="preserve"> </w:t>
      </w:r>
      <w:r>
        <w:t>деятельности</w:t>
      </w:r>
      <w:r>
        <w:rPr>
          <w:spacing w:val="-14"/>
        </w:rPr>
        <w:t xml:space="preserve"> </w:t>
      </w:r>
      <w:r>
        <w:t>футболи- стов</w:t>
      </w:r>
      <w:r>
        <w:rPr>
          <w:spacing w:val="-5"/>
        </w:rPr>
        <w:t xml:space="preserve"> </w:t>
      </w:r>
      <w:r>
        <w:t>во</w:t>
      </w:r>
      <w:r>
        <w:rPr>
          <w:spacing w:val="-5"/>
        </w:rPr>
        <w:t xml:space="preserve"> </w:t>
      </w:r>
      <w:r>
        <w:t>время</w:t>
      </w:r>
      <w:r>
        <w:rPr>
          <w:spacing w:val="-5"/>
        </w:rPr>
        <w:t xml:space="preserve"> </w:t>
      </w:r>
      <w:r>
        <w:t>игры</w:t>
      </w:r>
      <w:r>
        <w:rPr>
          <w:spacing w:val="-5"/>
        </w:rPr>
        <w:t xml:space="preserve"> </w:t>
      </w:r>
      <w:r>
        <w:t>и</w:t>
      </w:r>
      <w:r>
        <w:rPr>
          <w:spacing w:val="-5"/>
        </w:rPr>
        <w:t xml:space="preserve"> </w:t>
      </w:r>
      <w:r>
        <w:t>важнейшим</w:t>
      </w:r>
      <w:r>
        <w:rPr>
          <w:spacing w:val="-7"/>
        </w:rPr>
        <w:t xml:space="preserve"> </w:t>
      </w:r>
      <w:r>
        <w:t>фактором,</w:t>
      </w:r>
      <w:r>
        <w:rPr>
          <w:spacing w:val="-6"/>
        </w:rPr>
        <w:t xml:space="preserve"> </w:t>
      </w:r>
      <w:r>
        <w:t>который</w:t>
      </w:r>
      <w:r>
        <w:rPr>
          <w:spacing w:val="-5"/>
        </w:rPr>
        <w:t xml:space="preserve"> </w:t>
      </w:r>
      <w:r>
        <w:t>при</w:t>
      </w:r>
      <w:r>
        <w:rPr>
          <w:spacing w:val="-5"/>
        </w:rPr>
        <w:t xml:space="preserve"> </w:t>
      </w:r>
      <w:r>
        <w:t>примерно равных показателях физической, технической и морально-волевой подготовленности двух команд обеспечивает победу одной из них.</w:t>
      </w:r>
    </w:p>
    <w:p w:rsidR="009657D9" w:rsidRDefault="00916ABB">
      <w:pPr>
        <w:pStyle w:val="a3"/>
        <w:spacing w:line="204" w:lineRule="auto"/>
        <w:ind w:left="559" w:right="314" w:firstLine="278"/>
      </w:pPr>
      <w:r>
        <w:t xml:space="preserve">Успех может принести только гибкая тактика. Каждая команда должна стремиться играть, используя разнообразные тактические планы, иначе она вряд ли сумеет добиться больших побед в сорев- </w:t>
      </w:r>
      <w:r>
        <w:rPr>
          <w:spacing w:val="-2"/>
        </w:rPr>
        <w:t>нованиях.</w:t>
      </w:r>
    </w:p>
    <w:p w:rsidR="009657D9" w:rsidRDefault="00916ABB">
      <w:pPr>
        <w:pStyle w:val="a3"/>
        <w:spacing w:before="8" w:line="204" w:lineRule="auto"/>
        <w:ind w:left="559" w:right="319" w:firstLine="283"/>
      </w:pPr>
      <w:r>
        <w:t>Поскольку футбольный матч состоит из многократных перехо- дов от атаки к обороне и наоборот, совершенно очевидно, что ата- кующие</w:t>
      </w:r>
      <w:r>
        <w:rPr>
          <w:spacing w:val="-7"/>
        </w:rPr>
        <w:t xml:space="preserve"> </w:t>
      </w:r>
      <w:r>
        <w:t>и</w:t>
      </w:r>
      <w:r>
        <w:rPr>
          <w:spacing w:val="-7"/>
        </w:rPr>
        <w:t xml:space="preserve"> </w:t>
      </w:r>
      <w:r>
        <w:t>оборонительные</w:t>
      </w:r>
      <w:r>
        <w:rPr>
          <w:spacing w:val="-7"/>
        </w:rPr>
        <w:t xml:space="preserve"> </w:t>
      </w:r>
      <w:r>
        <w:t>действия</w:t>
      </w:r>
      <w:r>
        <w:rPr>
          <w:spacing w:val="-8"/>
        </w:rPr>
        <w:t xml:space="preserve"> </w:t>
      </w:r>
      <w:r>
        <w:t>каждой</w:t>
      </w:r>
      <w:r>
        <w:rPr>
          <w:spacing w:val="-7"/>
        </w:rPr>
        <w:t xml:space="preserve"> </w:t>
      </w:r>
      <w:r>
        <w:t>команды</w:t>
      </w:r>
      <w:r>
        <w:rPr>
          <w:spacing w:val="-7"/>
        </w:rPr>
        <w:t xml:space="preserve"> </w:t>
      </w:r>
      <w:r>
        <w:t>должны</w:t>
      </w:r>
      <w:r>
        <w:rPr>
          <w:spacing w:val="-9"/>
        </w:rPr>
        <w:t xml:space="preserve"> </w:t>
      </w:r>
      <w:r>
        <w:t xml:space="preserve">быть </w:t>
      </w:r>
      <w:r>
        <w:rPr>
          <w:spacing w:val="-2"/>
        </w:rPr>
        <w:t>организованными.</w:t>
      </w:r>
    </w:p>
    <w:p w:rsidR="009657D9" w:rsidRDefault="00916ABB">
      <w:pPr>
        <w:spacing w:before="13" w:line="204" w:lineRule="auto"/>
        <w:ind w:left="564" w:right="315" w:firstLine="278"/>
        <w:jc w:val="both"/>
      </w:pPr>
      <w:r>
        <w:t xml:space="preserve">Под </w:t>
      </w:r>
      <w:r>
        <w:rPr>
          <w:b/>
          <w:i/>
        </w:rPr>
        <w:t xml:space="preserve">тактикой </w:t>
      </w:r>
      <w:r>
        <w:t xml:space="preserve">следует понимать </w:t>
      </w:r>
      <w:r>
        <w:rPr>
          <w:i/>
        </w:rPr>
        <w:t xml:space="preserve">организацию индивидуальных и коллективных действий игроков, направленных на достижение победы над соперником, </w:t>
      </w:r>
      <w:r>
        <w:t>т.е. взаимодействие футболистов команды</w:t>
      </w:r>
    </w:p>
    <w:p w:rsidR="009657D9" w:rsidRDefault="00916ABB">
      <w:pPr>
        <w:spacing w:before="219"/>
        <w:ind w:right="318"/>
        <w:jc w:val="right"/>
        <w:rPr>
          <w:rFonts w:ascii="Microsoft Sans Serif"/>
          <w:sz w:val="18"/>
        </w:rPr>
      </w:pPr>
      <w:r>
        <w:rPr>
          <w:rFonts w:ascii="Microsoft Sans Serif"/>
          <w:spacing w:val="-5"/>
          <w:sz w:val="18"/>
        </w:rPr>
        <w:t>425</w:t>
      </w:r>
    </w:p>
    <w:p w:rsidR="009657D9" w:rsidRDefault="009657D9">
      <w:pPr>
        <w:jc w:val="right"/>
        <w:rPr>
          <w:rFonts w:ascii="Microsoft Sans Serif"/>
          <w:sz w:val="18"/>
        </w:rPr>
        <w:sectPr w:rsidR="009657D9">
          <w:type w:val="continuous"/>
          <w:pgSz w:w="16840" w:h="11910" w:orient="landscape"/>
          <w:pgMar w:top="1420" w:right="1100" w:bottom="280" w:left="1000" w:header="720" w:footer="720" w:gutter="0"/>
          <w:cols w:num="2" w:space="720" w:equalWidth="0">
            <w:col w:w="7090" w:space="380"/>
            <w:col w:w="7270"/>
          </w:cols>
        </w:sectPr>
      </w:pPr>
    </w:p>
    <w:p w:rsidR="009657D9" w:rsidRDefault="00916ABB">
      <w:pPr>
        <w:pStyle w:val="a3"/>
        <w:spacing w:before="96" w:line="204" w:lineRule="auto"/>
        <w:ind w:left="7989" w:right="349"/>
      </w:pPr>
      <w:r>
        <w:rPr>
          <w:noProof/>
          <w:lang w:eastAsia="ru-RU"/>
        </w:rPr>
        <w:lastRenderedPageBreak/>
        <w:drawing>
          <wp:anchor distT="0" distB="0" distL="0" distR="0" simplePos="0" relativeHeight="16114688" behindDoc="0" locked="0" layoutInCell="1" allowOverlap="1">
            <wp:simplePos x="0" y="0"/>
            <wp:positionH relativeFrom="page">
              <wp:posOffset>1007491</wp:posOffset>
            </wp:positionH>
            <wp:positionV relativeFrom="page">
              <wp:posOffset>281915</wp:posOffset>
            </wp:positionV>
            <wp:extent cx="4096511" cy="6562114"/>
            <wp:effectExtent l="0" t="0" r="0" b="0"/>
            <wp:wrapNone/>
            <wp:docPr id="1179" name="Image 1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9" name="Image 1179"/>
                    <pic:cNvPicPr/>
                  </pic:nvPicPr>
                  <pic:blipFill>
                    <a:blip r:embed="rId293" cstate="print"/>
                    <a:stretch>
                      <a:fillRect/>
                    </a:stretch>
                  </pic:blipFill>
                  <pic:spPr>
                    <a:xfrm>
                      <a:off x="0" y="0"/>
                      <a:ext cx="4096511" cy="6562114"/>
                    </a:xfrm>
                    <a:prstGeom prst="rect">
                      <a:avLst/>
                    </a:prstGeom>
                  </pic:spPr>
                </pic:pic>
              </a:graphicData>
            </a:graphic>
          </wp:anchor>
        </w:drawing>
      </w:r>
      <w:r>
        <w:t xml:space="preserve">по определенному плану, позволяющему успешно вести борьбу с </w:t>
      </w:r>
      <w:r>
        <w:rPr>
          <w:spacing w:val="-2"/>
        </w:rPr>
        <w:t>соперником.</w:t>
      </w:r>
    </w:p>
    <w:p w:rsidR="009657D9" w:rsidRDefault="00916ABB">
      <w:pPr>
        <w:pStyle w:val="a3"/>
        <w:spacing w:before="12" w:line="204" w:lineRule="auto"/>
        <w:ind w:left="7989" w:right="343" w:firstLine="278"/>
      </w:pPr>
      <w:r>
        <w:t>Умение</w:t>
      </w:r>
      <w:r>
        <w:rPr>
          <w:spacing w:val="-11"/>
        </w:rPr>
        <w:t xml:space="preserve"> </w:t>
      </w:r>
      <w:r>
        <w:t>правильно</w:t>
      </w:r>
      <w:r>
        <w:rPr>
          <w:spacing w:val="-12"/>
        </w:rPr>
        <w:t xml:space="preserve"> </w:t>
      </w:r>
      <w:r>
        <w:t>решать</w:t>
      </w:r>
      <w:r>
        <w:rPr>
          <w:spacing w:val="-12"/>
        </w:rPr>
        <w:t xml:space="preserve"> </w:t>
      </w:r>
      <w:r>
        <w:t>задачи</w:t>
      </w:r>
      <w:r>
        <w:rPr>
          <w:spacing w:val="-10"/>
        </w:rPr>
        <w:t xml:space="preserve"> </w:t>
      </w:r>
      <w:r>
        <w:t>нейтрализации</w:t>
      </w:r>
      <w:r>
        <w:rPr>
          <w:spacing w:val="-12"/>
        </w:rPr>
        <w:t xml:space="preserve"> </w:t>
      </w:r>
      <w:r>
        <w:t>соперника</w:t>
      </w:r>
      <w:r>
        <w:rPr>
          <w:spacing w:val="-11"/>
        </w:rPr>
        <w:t xml:space="preserve"> </w:t>
      </w:r>
      <w:r>
        <w:t>и</w:t>
      </w:r>
      <w:r>
        <w:rPr>
          <w:spacing w:val="-10"/>
        </w:rPr>
        <w:t xml:space="preserve"> </w:t>
      </w:r>
      <w:r>
        <w:t>ус- пешно использовать свои возможности в атаке и в обороне харак- теризует тактическую зрелость команды в целом.</w:t>
      </w:r>
    </w:p>
    <w:p w:rsidR="009657D9" w:rsidRDefault="00916ABB">
      <w:pPr>
        <w:pStyle w:val="a3"/>
        <w:spacing w:before="3" w:line="204" w:lineRule="auto"/>
        <w:ind w:left="7989" w:right="343" w:firstLine="283"/>
      </w:pPr>
      <w:r>
        <w:t>Какие бы тактические установки на матч ни делал тренер, они осуществляются действиями отдельных футболистов. Вот почему без индивидуального тактического мастерства немыслимо прове- дение четких групповых и командных тактических действий, кото- рые придают игре стройность и слаженность. Классификация так- тики представлена на рисунке 237.</w:t>
      </w:r>
    </w:p>
    <w:p w:rsidR="009657D9" w:rsidRDefault="00916ABB">
      <w:pPr>
        <w:pStyle w:val="a3"/>
        <w:spacing w:before="6" w:line="204" w:lineRule="auto"/>
        <w:ind w:left="7879" w:right="331" w:firstLine="288"/>
      </w:pPr>
      <w:r>
        <w:t xml:space="preserve">В футбольной игре тактика и техника тесно взаимосвязаны. Ре- шая, кому и какую сделать передачу, применить ли обводку для обыгрывания соперника или использовать партнера, когда целе- сообразно взять на себя инициативу игры, игрок использует свое тактическое мышление. А осуществляя после принятого решения само действие, он показывает свое техническое мастерство. Следо- вательно, техника является средством претворения в действие так- тических замыслов игрока, инструментом тактики и подчиняется ей. Вполне понятно, что только отличная техническая подготовка </w:t>
      </w:r>
      <w:r>
        <w:rPr>
          <w:i/>
        </w:rPr>
        <w:t xml:space="preserve">I </w:t>
      </w:r>
      <w:r>
        <w:t>позволяет применять разнообразные тактические действия, т. е. тех- ника служит основой тактического мастерства.</w:t>
      </w:r>
    </w:p>
    <w:p w:rsidR="009657D9" w:rsidRDefault="00916ABB">
      <w:pPr>
        <w:pStyle w:val="a3"/>
        <w:spacing w:before="11" w:line="204" w:lineRule="auto"/>
        <w:ind w:left="7999" w:right="336" w:firstLine="278"/>
      </w:pPr>
      <w:r>
        <w:t>Тактика</w:t>
      </w:r>
      <w:r>
        <w:rPr>
          <w:spacing w:val="-2"/>
        </w:rPr>
        <w:t xml:space="preserve"> </w:t>
      </w:r>
      <w:r>
        <w:t>игры</w:t>
      </w:r>
      <w:r>
        <w:rPr>
          <w:spacing w:val="-2"/>
        </w:rPr>
        <w:t xml:space="preserve"> </w:t>
      </w:r>
      <w:r>
        <w:t>непрерывно</w:t>
      </w:r>
      <w:r>
        <w:rPr>
          <w:spacing w:val="-2"/>
        </w:rPr>
        <w:t xml:space="preserve"> </w:t>
      </w:r>
      <w:r>
        <w:t>совершенствуется</w:t>
      </w:r>
      <w:r>
        <w:rPr>
          <w:spacing w:val="-3"/>
        </w:rPr>
        <w:t xml:space="preserve"> </w:t>
      </w:r>
      <w:r>
        <w:t>в</w:t>
      </w:r>
      <w:r>
        <w:rPr>
          <w:spacing w:val="-3"/>
        </w:rPr>
        <w:t xml:space="preserve"> </w:t>
      </w:r>
      <w:r>
        <w:t>результате</w:t>
      </w:r>
      <w:r>
        <w:rPr>
          <w:spacing w:val="-2"/>
        </w:rPr>
        <w:t xml:space="preserve"> </w:t>
      </w:r>
      <w:r>
        <w:t>посто- янной борьбы нападения и защиты. Именно эта борьба - главная движущая сила развития тактики футбола.</w:t>
      </w:r>
    </w:p>
    <w:p w:rsidR="009657D9" w:rsidRDefault="009657D9">
      <w:pPr>
        <w:pStyle w:val="a3"/>
        <w:spacing w:before="5"/>
        <w:jc w:val="left"/>
      </w:pPr>
    </w:p>
    <w:p w:rsidR="009657D9" w:rsidRDefault="00916ABB">
      <w:pPr>
        <w:pStyle w:val="3"/>
        <w:numPr>
          <w:ilvl w:val="2"/>
          <w:numId w:val="57"/>
        </w:numPr>
        <w:tabs>
          <w:tab w:val="left" w:pos="639"/>
        </w:tabs>
        <w:ind w:left="639" w:right="2323" w:hanging="639"/>
      </w:pPr>
      <w:r>
        <w:rPr>
          <w:spacing w:val="-2"/>
        </w:rPr>
        <w:t>Функции</w:t>
      </w:r>
      <w:r>
        <w:rPr>
          <w:spacing w:val="-13"/>
        </w:rPr>
        <w:t xml:space="preserve"> </w:t>
      </w:r>
      <w:r>
        <w:rPr>
          <w:spacing w:val="-2"/>
        </w:rPr>
        <w:t>игроков</w:t>
      </w:r>
    </w:p>
    <w:p w:rsidR="009657D9" w:rsidRDefault="00916ABB">
      <w:pPr>
        <w:pStyle w:val="a3"/>
        <w:spacing w:before="177" w:line="206" w:lineRule="auto"/>
        <w:ind w:left="8003" w:right="334" w:firstLine="273"/>
      </w:pPr>
      <w:r>
        <w:rPr>
          <w:noProof/>
          <w:lang w:eastAsia="ru-RU"/>
        </w:rPr>
        <mc:AlternateContent>
          <mc:Choice Requires="wps">
            <w:drawing>
              <wp:anchor distT="0" distB="0" distL="0" distR="0" simplePos="0" relativeHeight="16115200" behindDoc="0" locked="0" layoutInCell="1" allowOverlap="1">
                <wp:simplePos x="0" y="0"/>
                <wp:positionH relativeFrom="page">
                  <wp:posOffset>5447665</wp:posOffset>
                </wp:positionH>
                <wp:positionV relativeFrom="paragraph">
                  <wp:posOffset>399065</wp:posOffset>
                </wp:positionV>
                <wp:extent cx="1270" cy="2853055"/>
                <wp:effectExtent l="0" t="0" r="0" b="0"/>
                <wp:wrapNone/>
                <wp:docPr id="1180" name="Graphic 1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53055"/>
                        </a:xfrm>
                        <a:custGeom>
                          <a:avLst/>
                          <a:gdLst/>
                          <a:ahLst/>
                          <a:cxnLst/>
                          <a:rect l="l" t="t" r="r" b="b"/>
                          <a:pathLst>
                            <a:path h="2853055">
                              <a:moveTo>
                                <a:pt x="0" y="0"/>
                              </a:moveTo>
                              <a:lnTo>
                                <a:pt x="0" y="285305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15200" from="428.950012pt,31.422476pt" to="428.950012pt,256.072476pt" stroked="true" strokeweight=".7pt" strokecolor="#000000">
                <v:stroke dashstyle="solid"/>
                <w10:wrap type="none"/>
              </v:line>
            </w:pict>
          </mc:Fallback>
        </mc:AlternateContent>
      </w:r>
      <w:r>
        <w:t>Умелая организация атакующих и оборонительных действий команды достигается четким распределением функций между от- дельными футболистами и группами игроков.</w:t>
      </w:r>
    </w:p>
    <w:p w:rsidR="009657D9" w:rsidRDefault="00916ABB">
      <w:pPr>
        <w:pStyle w:val="a3"/>
        <w:spacing w:before="4" w:line="204" w:lineRule="auto"/>
        <w:ind w:left="8003" w:right="326" w:firstLine="206"/>
      </w:pPr>
      <w:r>
        <w:t>В</w:t>
      </w:r>
      <w:r>
        <w:rPr>
          <w:spacing w:val="-5"/>
        </w:rPr>
        <w:t xml:space="preserve"> </w:t>
      </w:r>
      <w:r>
        <w:t>современном</w:t>
      </w:r>
      <w:r>
        <w:rPr>
          <w:spacing w:val="-5"/>
        </w:rPr>
        <w:t xml:space="preserve"> </w:t>
      </w:r>
      <w:r>
        <w:t>футболе</w:t>
      </w:r>
      <w:r>
        <w:rPr>
          <w:spacing w:val="-4"/>
        </w:rPr>
        <w:t xml:space="preserve"> </w:t>
      </w:r>
      <w:r>
        <w:t>игроки</w:t>
      </w:r>
      <w:r>
        <w:rPr>
          <w:spacing w:val="-5"/>
        </w:rPr>
        <w:t xml:space="preserve"> </w:t>
      </w:r>
      <w:r>
        <w:t>делятся</w:t>
      </w:r>
      <w:r>
        <w:rPr>
          <w:spacing w:val="-5"/>
        </w:rPr>
        <w:t xml:space="preserve"> </w:t>
      </w:r>
      <w:r>
        <w:t>по</w:t>
      </w:r>
      <w:r>
        <w:rPr>
          <w:spacing w:val="-5"/>
        </w:rPr>
        <w:t xml:space="preserve"> </w:t>
      </w:r>
      <w:r>
        <w:t>функциональным</w:t>
      </w:r>
      <w:r>
        <w:rPr>
          <w:spacing w:val="-5"/>
        </w:rPr>
        <w:t xml:space="preserve"> </w:t>
      </w:r>
      <w:r>
        <w:t>обя- анностям на вратарей, игроков линии защиты, игроков средней линии, игроков линии нападения.</w:t>
      </w:r>
    </w:p>
    <w:p w:rsidR="009657D9" w:rsidRDefault="00916ABB">
      <w:pPr>
        <w:pStyle w:val="a3"/>
        <w:spacing w:before="1" w:line="206" w:lineRule="auto"/>
        <w:ind w:left="8013" w:right="333" w:firstLine="283"/>
      </w:pPr>
      <w:r>
        <w:t>В то же время игровая специализация футболиста предъявляет повышенные</w:t>
      </w:r>
      <w:r>
        <w:rPr>
          <w:spacing w:val="-4"/>
        </w:rPr>
        <w:t xml:space="preserve"> </w:t>
      </w:r>
      <w:r>
        <w:t>требования</w:t>
      </w:r>
      <w:r>
        <w:rPr>
          <w:spacing w:val="-6"/>
        </w:rPr>
        <w:t xml:space="preserve"> </w:t>
      </w:r>
      <w:r>
        <w:t>к</w:t>
      </w:r>
      <w:r>
        <w:rPr>
          <w:spacing w:val="-4"/>
        </w:rPr>
        <w:t xml:space="preserve"> </w:t>
      </w:r>
      <w:r>
        <w:t>универсальности</w:t>
      </w:r>
      <w:r>
        <w:rPr>
          <w:spacing w:val="-4"/>
        </w:rPr>
        <w:t xml:space="preserve"> </w:t>
      </w:r>
      <w:r>
        <w:t>его</w:t>
      </w:r>
      <w:r>
        <w:rPr>
          <w:spacing w:val="-4"/>
        </w:rPr>
        <w:t xml:space="preserve"> </w:t>
      </w:r>
      <w:r>
        <w:t>подготовки.</w:t>
      </w:r>
      <w:r>
        <w:rPr>
          <w:spacing w:val="-4"/>
        </w:rPr>
        <w:t xml:space="preserve"> </w:t>
      </w:r>
      <w:r>
        <w:t>Это</w:t>
      </w:r>
      <w:r>
        <w:rPr>
          <w:spacing w:val="-4"/>
        </w:rPr>
        <w:t xml:space="preserve"> </w:t>
      </w:r>
      <w:r>
        <w:t>не значит, что все умеют одинаково выполнять все.</w:t>
      </w:r>
    </w:p>
    <w:p w:rsidR="009657D9" w:rsidRDefault="00916ABB">
      <w:pPr>
        <w:pStyle w:val="a3"/>
        <w:spacing w:line="204" w:lineRule="auto"/>
        <w:ind w:left="8013" w:right="324" w:firstLine="278"/>
      </w:pPr>
      <w:r>
        <w:t>Но каждый футболист обязан умело выполнять все технические приемы игры и грамотно действовать в атаке и обороне в зависи- мости от игровой ситуации.</w:t>
      </w:r>
    </w:p>
    <w:p w:rsidR="009657D9" w:rsidRDefault="00916ABB">
      <w:pPr>
        <w:pStyle w:val="a3"/>
        <w:spacing w:before="1" w:line="204" w:lineRule="auto"/>
        <w:ind w:left="8018" w:right="334" w:firstLine="278"/>
      </w:pPr>
      <w:r>
        <w:t>Рассмотрим кратко требования к игрокам каждой линии и их основные функции.</w:t>
      </w:r>
    </w:p>
    <w:p w:rsidR="009657D9" w:rsidRDefault="00916ABB">
      <w:pPr>
        <w:pStyle w:val="3"/>
        <w:spacing w:before="122"/>
        <w:ind w:right="3118"/>
        <w:jc w:val="right"/>
      </w:pPr>
      <w:r>
        <w:rPr>
          <w:spacing w:val="-2"/>
        </w:rPr>
        <w:t>Вратарь</w:t>
      </w:r>
    </w:p>
    <w:p w:rsidR="009657D9" w:rsidRDefault="00916ABB">
      <w:pPr>
        <w:pStyle w:val="a3"/>
        <w:spacing w:before="52" w:line="204" w:lineRule="auto"/>
        <w:ind w:left="8018" w:right="322" w:firstLine="278"/>
      </w:pPr>
      <w:r>
        <w:t>Игра вратаря многообразна и сложна. Отсюда и высокие тре- бования к его физической, технической и тактической подготовке,</w:t>
      </w:r>
      <w:r>
        <w:rPr>
          <w:spacing w:val="40"/>
        </w:rPr>
        <w:t xml:space="preserve"> </w:t>
      </w:r>
      <w:r>
        <w:t>к устойчивости его психики.</w:t>
      </w:r>
    </w:p>
    <w:p w:rsidR="009657D9" w:rsidRDefault="00916ABB">
      <w:pPr>
        <w:spacing w:before="194"/>
        <w:ind w:right="327"/>
        <w:jc w:val="right"/>
        <w:rPr>
          <w:rFonts w:ascii="Microsoft Sans Serif"/>
          <w:sz w:val="18"/>
        </w:rPr>
      </w:pPr>
      <w:r>
        <w:rPr>
          <w:rFonts w:ascii="Microsoft Sans Serif"/>
          <w:spacing w:val="-5"/>
          <w:sz w:val="18"/>
        </w:rPr>
        <w:t>427</w:t>
      </w:r>
    </w:p>
    <w:p w:rsidR="009657D9" w:rsidRDefault="009657D9">
      <w:pPr>
        <w:jc w:val="right"/>
        <w:rPr>
          <w:rFonts w:ascii="Microsoft Sans Serif"/>
          <w:sz w:val="18"/>
        </w:rPr>
        <w:sectPr w:rsidR="009657D9">
          <w:pgSz w:w="16840" w:h="11910" w:orient="landscape"/>
          <w:pgMar w:top="380" w:right="1100" w:bottom="280" w:left="1000" w:header="720" w:footer="720" w:gutter="0"/>
          <w:cols w:space="720"/>
        </w:sectPr>
      </w:pPr>
    </w:p>
    <w:p w:rsidR="009657D9" w:rsidRDefault="00916ABB">
      <w:pPr>
        <w:pStyle w:val="a3"/>
        <w:spacing w:before="100" w:line="204" w:lineRule="auto"/>
        <w:ind w:left="260" w:right="71" w:firstLine="283"/>
      </w:pPr>
      <w:r>
        <w:rPr>
          <w:noProof/>
          <w:lang w:eastAsia="ru-RU"/>
        </w:rPr>
        <w:lastRenderedPageBreak/>
        <mc:AlternateContent>
          <mc:Choice Requires="wps">
            <w:drawing>
              <wp:anchor distT="0" distB="0" distL="0" distR="0" simplePos="0" relativeHeight="16115712" behindDoc="0" locked="0" layoutInCell="1" allowOverlap="1">
                <wp:simplePos x="0" y="0"/>
                <wp:positionH relativeFrom="page">
                  <wp:posOffset>236220</wp:posOffset>
                </wp:positionH>
                <wp:positionV relativeFrom="page">
                  <wp:posOffset>3091180</wp:posOffset>
                </wp:positionV>
                <wp:extent cx="1270" cy="3239770"/>
                <wp:effectExtent l="0" t="0" r="0" b="0"/>
                <wp:wrapNone/>
                <wp:docPr id="1181" name="Graphic 1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39770"/>
                        </a:xfrm>
                        <a:custGeom>
                          <a:avLst/>
                          <a:gdLst/>
                          <a:ahLst/>
                          <a:cxnLst/>
                          <a:rect l="l" t="t" r="r" b="b"/>
                          <a:pathLst>
                            <a:path h="3239770">
                              <a:moveTo>
                                <a:pt x="0" y="0"/>
                              </a:moveTo>
                              <a:lnTo>
                                <a:pt x="0" y="3239770"/>
                              </a:lnTo>
                            </a:path>
                          </a:pathLst>
                        </a:custGeom>
                        <a:ln w="3048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15712" from="18.6pt,243.400009pt" to="18.6pt,498.500009pt" stroked="true" strokeweight="2.4pt" strokecolor="#000000">
                <v:stroke dashstyle="solid"/>
                <w10:wrap type="none"/>
              </v:line>
            </w:pict>
          </mc:Fallback>
        </mc:AlternateContent>
      </w:r>
      <w:r>
        <w:rPr>
          <w:noProof/>
          <w:lang w:eastAsia="ru-RU"/>
        </w:rPr>
        <mc:AlternateContent>
          <mc:Choice Requires="wps">
            <w:drawing>
              <wp:anchor distT="0" distB="0" distL="0" distR="0" simplePos="0" relativeHeight="16116224" behindDoc="0" locked="0" layoutInCell="1" allowOverlap="1">
                <wp:simplePos x="0" y="0"/>
                <wp:positionH relativeFrom="page">
                  <wp:posOffset>312420</wp:posOffset>
                </wp:positionH>
                <wp:positionV relativeFrom="page">
                  <wp:posOffset>1198245</wp:posOffset>
                </wp:positionV>
                <wp:extent cx="1270" cy="911225"/>
                <wp:effectExtent l="0" t="0" r="0" b="0"/>
                <wp:wrapNone/>
                <wp:docPr id="1182" name="Graphic 1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11225"/>
                        </a:xfrm>
                        <a:custGeom>
                          <a:avLst/>
                          <a:gdLst/>
                          <a:ahLst/>
                          <a:cxnLst/>
                          <a:rect l="l" t="t" r="r" b="b"/>
                          <a:pathLst>
                            <a:path h="911225">
                              <a:moveTo>
                                <a:pt x="0" y="0"/>
                              </a:moveTo>
                              <a:lnTo>
                                <a:pt x="0" y="9112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16224" from="24.6pt,94.350006pt" to="24.6pt,166.100006pt" stroked="true" strokeweight=".25pt" strokecolor="#000000">
                <v:stroke dashstyle="solid"/>
                <w10:wrap type="none"/>
              </v:line>
            </w:pict>
          </mc:Fallback>
        </mc:AlternateContent>
      </w:r>
      <w:r>
        <w:t>Как правило, вратарь должен быть выше среднего роста (180 см и выше), с отличной атлетической подготовкой, мгновенной реак- цией, высокой стартовой скоростью. Он должен быть смелым и ре- шительным, прыгучим и гибким, обладать хорошей координацией движений, ориентацией и расчетливостью, отлично владеть всем арсеналом техники вратаря.</w:t>
      </w:r>
    </w:p>
    <w:p w:rsidR="009657D9" w:rsidRDefault="00916ABB">
      <w:pPr>
        <w:pStyle w:val="a3"/>
        <w:spacing w:before="11" w:line="204" w:lineRule="auto"/>
        <w:ind w:left="264" w:right="57" w:firstLine="283"/>
      </w:pPr>
      <w:r>
        <w:t>Современный футбол требует от вратаря не только умелой за- щиты ворот, но и активных действий в пределах штрафной пло- щади, а также руководства игроками линии обороны. Само рас- положение вратаря (позади всех) позволяет ему видеть все пост- роения атакующих, их намерения, которые порой скрыты от игро- ков, расположенных на отдельном участке поля. Поэтому умелая и своевременная</w:t>
      </w:r>
      <w:r>
        <w:rPr>
          <w:spacing w:val="-2"/>
        </w:rPr>
        <w:t xml:space="preserve"> </w:t>
      </w:r>
      <w:r>
        <w:t>«подсказка»</w:t>
      </w:r>
      <w:r>
        <w:rPr>
          <w:spacing w:val="-6"/>
        </w:rPr>
        <w:t xml:space="preserve"> </w:t>
      </w:r>
      <w:r>
        <w:t>партнерам</w:t>
      </w:r>
      <w:r>
        <w:rPr>
          <w:spacing w:val="-2"/>
        </w:rPr>
        <w:t xml:space="preserve"> </w:t>
      </w:r>
      <w:r>
        <w:t>по</w:t>
      </w:r>
      <w:r>
        <w:rPr>
          <w:spacing w:val="-2"/>
        </w:rPr>
        <w:t xml:space="preserve"> </w:t>
      </w:r>
      <w:r>
        <w:t>обороне</w:t>
      </w:r>
      <w:r>
        <w:rPr>
          <w:spacing w:val="-3"/>
        </w:rPr>
        <w:t xml:space="preserve"> </w:t>
      </w:r>
      <w:r>
        <w:t>может</w:t>
      </w:r>
      <w:r>
        <w:rPr>
          <w:spacing w:val="-1"/>
        </w:rPr>
        <w:t xml:space="preserve"> </w:t>
      </w:r>
      <w:r>
        <w:t>оказывать самое существенное влияние на прочность защитных действий. Больше того, вратарь является тем игроком, который начинает значительное количество атак своей команды (при овладении мячом или выполнении удара от ворот). Следовательно, от его мастерства во многом зависит сохранение инициативы и строй- ности в атакующих порядках.</w:t>
      </w:r>
    </w:p>
    <w:p w:rsidR="009657D9" w:rsidRDefault="00916ABB">
      <w:pPr>
        <w:pStyle w:val="a3"/>
        <w:spacing w:line="219" w:lineRule="exact"/>
        <w:ind w:left="562"/>
      </w:pPr>
      <w:r>
        <w:t>В</w:t>
      </w:r>
      <w:r>
        <w:rPr>
          <w:spacing w:val="-3"/>
        </w:rPr>
        <w:t xml:space="preserve"> </w:t>
      </w:r>
      <w:r>
        <w:t>тактике</w:t>
      </w:r>
      <w:r>
        <w:rPr>
          <w:spacing w:val="-3"/>
        </w:rPr>
        <w:t xml:space="preserve"> </w:t>
      </w:r>
      <w:r>
        <w:t>вратаря</w:t>
      </w:r>
      <w:r>
        <w:rPr>
          <w:spacing w:val="-2"/>
        </w:rPr>
        <w:t xml:space="preserve"> </w:t>
      </w:r>
      <w:r>
        <w:t>можно</w:t>
      </w:r>
      <w:r>
        <w:rPr>
          <w:spacing w:val="-4"/>
        </w:rPr>
        <w:t xml:space="preserve"> </w:t>
      </w:r>
      <w:r>
        <w:rPr>
          <w:spacing w:val="-2"/>
        </w:rPr>
        <w:t>различать:</w:t>
      </w:r>
    </w:p>
    <w:p w:rsidR="009657D9" w:rsidRDefault="00916ABB">
      <w:pPr>
        <w:pStyle w:val="a3"/>
        <w:spacing w:line="218" w:lineRule="exact"/>
        <w:ind w:left="552"/>
      </w:pPr>
      <w:r>
        <w:t>действия</w:t>
      </w:r>
      <w:r>
        <w:rPr>
          <w:spacing w:val="-5"/>
        </w:rPr>
        <w:t xml:space="preserve"> </w:t>
      </w:r>
      <w:r>
        <w:t>в</w:t>
      </w:r>
      <w:r>
        <w:rPr>
          <w:spacing w:val="-3"/>
        </w:rPr>
        <w:t xml:space="preserve"> </w:t>
      </w:r>
      <w:r>
        <w:rPr>
          <w:spacing w:val="-2"/>
        </w:rPr>
        <w:t>обороне;</w:t>
      </w:r>
    </w:p>
    <w:p w:rsidR="009657D9" w:rsidRDefault="00916ABB">
      <w:pPr>
        <w:pStyle w:val="a3"/>
        <w:spacing w:before="12" w:line="204" w:lineRule="auto"/>
        <w:ind w:left="557" w:right="2784" w:hanging="5"/>
      </w:pPr>
      <w:r>
        <w:t>действия в организации атаки; руководство</w:t>
      </w:r>
      <w:r>
        <w:rPr>
          <w:spacing w:val="-9"/>
        </w:rPr>
        <w:t xml:space="preserve"> </w:t>
      </w:r>
      <w:r>
        <w:t>действиями</w:t>
      </w:r>
      <w:r>
        <w:rPr>
          <w:spacing w:val="-12"/>
        </w:rPr>
        <w:t xml:space="preserve"> </w:t>
      </w:r>
      <w:r>
        <w:rPr>
          <w:spacing w:val="-2"/>
        </w:rPr>
        <w:t>партнеров.</w:t>
      </w:r>
    </w:p>
    <w:p w:rsidR="009657D9" w:rsidRDefault="00916ABB">
      <w:pPr>
        <w:pStyle w:val="a3"/>
        <w:spacing w:before="2" w:line="204" w:lineRule="auto"/>
        <w:ind w:left="279" w:right="57" w:firstLine="273"/>
      </w:pPr>
      <w:r>
        <w:t>Действия в обороне. Основной задачей вратаря является непос- редственная защита своих ворот. При этом можно выделить дей- ствия в воротах и действия на выходах.</w:t>
      </w:r>
    </w:p>
    <w:p w:rsidR="009657D9" w:rsidRDefault="00916ABB">
      <w:pPr>
        <w:pStyle w:val="a3"/>
        <w:spacing w:before="3" w:line="204" w:lineRule="auto"/>
        <w:ind w:left="279" w:right="52" w:firstLine="278"/>
      </w:pPr>
      <w:r>
        <w:t>Действия в воротах. При непосредственной защите ворот от за- вершающих ударов соперника вратарю необходимо выбрать пра- вильную позицию (место), которая позволит с наименьшей затра- той</w:t>
      </w:r>
      <w:r>
        <w:rPr>
          <w:spacing w:val="-5"/>
        </w:rPr>
        <w:t xml:space="preserve"> </w:t>
      </w:r>
      <w:r>
        <w:t>сил</w:t>
      </w:r>
      <w:r>
        <w:rPr>
          <w:spacing w:val="-2"/>
        </w:rPr>
        <w:t xml:space="preserve"> </w:t>
      </w:r>
      <w:r>
        <w:t>обеспечивать</w:t>
      </w:r>
      <w:r>
        <w:rPr>
          <w:spacing w:val="-3"/>
        </w:rPr>
        <w:t xml:space="preserve"> </w:t>
      </w:r>
      <w:r>
        <w:t>надежный</w:t>
      </w:r>
      <w:r>
        <w:rPr>
          <w:spacing w:val="-2"/>
        </w:rPr>
        <w:t xml:space="preserve"> </w:t>
      </w:r>
      <w:r>
        <w:t>прием</w:t>
      </w:r>
      <w:r>
        <w:rPr>
          <w:spacing w:val="-2"/>
        </w:rPr>
        <w:t xml:space="preserve"> </w:t>
      </w:r>
      <w:r>
        <w:t>ударов</w:t>
      </w:r>
      <w:r>
        <w:rPr>
          <w:spacing w:val="-3"/>
        </w:rPr>
        <w:t xml:space="preserve"> </w:t>
      </w:r>
      <w:r>
        <w:t>соперника.</w:t>
      </w:r>
      <w:r>
        <w:rPr>
          <w:spacing w:val="-2"/>
        </w:rPr>
        <w:t xml:space="preserve"> </w:t>
      </w:r>
      <w:r>
        <w:t>При</w:t>
      </w:r>
      <w:r>
        <w:rPr>
          <w:spacing w:val="-3"/>
        </w:rPr>
        <w:t xml:space="preserve"> </w:t>
      </w:r>
      <w:r>
        <w:t>этом надо учитывать:</w:t>
      </w:r>
    </w:p>
    <w:p w:rsidR="009657D9" w:rsidRDefault="00916ABB">
      <w:pPr>
        <w:pStyle w:val="a3"/>
        <w:spacing w:before="5" w:line="204" w:lineRule="auto"/>
        <w:ind w:left="279" w:right="63" w:firstLine="288"/>
      </w:pPr>
      <w:r>
        <w:t>положение</w:t>
      </w:r>
      <w:r>
        <w:rPr>
          <w:spacing w:val="-6"/>
        </w:rPr>
        <w:t xml:space="preserve"> </w:t>
      </w:r>
      <w:r>
        <w:t>игрока</w:t>
      </w:r>
      <w:r>
        <w:rPr>
          <w:spacing w:val="-6"/>
        </w:rPr>
        <w:t xml:space="preserve"> </w:t>
      </w:r>
      <w:r>
        <w:t>атакующей</w:t>
      </w:r>
      <w:r>
        <w:rPr>
          <w:spacing w:val="-6"/>
        </w:rPr>
        <w:t xml:space="preserve"> </w:t>
      </w:r>
      <w:r>
        <w:t>команды,</w:t>
      </w:r>
      <w:r>
        <w:rPr>
          <w:spacing w:val="-4"/>
        </w:rPr>
        <w:t xml:space="preserve"> </w:t>
      </w:r>
      <w:r>
        <w:t>владеющего</w:t>
      </w:r>
      <w:r>
        <w:rPr>
          <w:spacing w:val="-4"/>
        </w:rPr>
        <w:t xml:space="preserve"> </w:t>
      </w:r>
      <w:r>
        <w:t>мячом,</w:t>
      </w:r>
      <w:r>
        <w:rPr>
          <w:spacing w:val="-4"/>
        </w:rPr>
        <w:t xml:space="preserve"> </w:t>
      </w:r>
      <w:r>
        <w:t>т.</w:t>
      </w:r>
      <w:r>
        <w:rPr>
          <w:spacing w:val="-4"/>
        </w:rPr>
        <w:t xml:space="preserve"> </w:t>
      </w:r>
      <w:r>
        <w:t>е. угол, под которым может быть выполнен удар;</w:t>
      </w:r>
    </w:p>
    <w:p w:rsidR="009657D9" w:rsidRDefault="00916ABB">
      <w:pPr>
        <w:pStyle w:val="a3"/>
        <w:spacing w:before="2" w:line="204" w:lineRule="auto"/>
        <w:ind w:left="562" w:right="676"/>
      </w:pPr>
      <w:r>
        <w:t>знание</w:t>
      </w:r>
      <w:r>
        <w:rPr>
          <w:spacing w:val="-7"/>
        </w:rPr>
        <w:t xml:space="preserve"> </w:t>
      </w:r>
      <w:r>
        <w:t>излюбленных</w:t>
      </w:r>
      <w:r>
        <w:rPr>
          <w:spacing w:val="-7"/>
        </w:rPr>
        <w:t xml:space="preserve"> </w:t>
      </w:r>
      <w:r>
        <w:t>направлений</w:t>
      </w:r>
      <w:r>
        <w:rPr>
          <w:spacing w:val="-8"/>
        </w:rPr>
        <w:t xml:space="preserve"> </w:t>
      </w:r>
      <w:r>
        <w:t>ударов</w:t>
      </w:r>
      <w:r>
        <w:rPr>
          <w:spacing w:val="-8"/>
        </w:rPr>
        <w:t xml:space="preserve"> </w:t>
      </w:r>
      <w:r>
        <w:t>данного</w:t>
      </w:r>
      <w:r>
        <w:rPr>
          <w:spacing w:val="-9"/>
        </w:rPr>
        <w:t xml:space="preserve"> </w:t>
      </w:r>
      <w:r>
        <w:t>игрока; сильные и слабые стороны своей игры.</w:t>
      </w:r>
    </w:p>
    <w:p w:rsidR="009657D9" w:rsidRDefault="00916ABB">
      <w:pPr>
        <w:pStyle w:val="a3"/>
        <w:spacing w:before="2" w:line="204" w:lineRule="auto"/>
        <w:ind w:left="279" w:right="39" w:firstLine="283"/>
      </w:pPr>
      <w:r>
        <w:t>При выборе соответствующего технического приема для нейт- рализации удара вратарь принимает во внимание: свою позицию в воротах; траекторию полета мяча (верхом, низом, близко или далеко в сторону и т.д.); силу удара, т.е. скорость полета мяча (от этого</w:t>
      </w:r>
      <w:r>
        <w:rPr>
          <w:spacing w:val="-2"/>
        </w:rPr>
        <w:t xml:space="preserve"> </w:t>
      </w:r>
      <w:r>
        <w:t>зависит,</w:t>
      </w:r>
      <w:r>
        <w:rPr>
          <w:spacing w:val="-3"/>
        </w:rPr>
        <w:t xml:space="preserve"> </w:t>
      </w:r>
      <w:r>
        <w:t>перемещаться</w:t>
      </w:r>
      <w:r>
        <w:rPr>
          <w:spacing w:val="-2"/>
        </w:rPr>
        <w:t xml:space="preserve"> </w:t>
      </w:r>
      <w:r>
        <w:t>к</w:t>
      </w:r>
      <w:r>
        <w:rPr>
          <w:spacing w:val="-4"/>
        </w:rPr>
        <w:t xml:space="preserve"> </w:t>
      </w:r>
      <w:r>
        <w:t>месту</w:t>
      </w:r>
      <w:r>
        <w:rPr>
          <w:spacing w:val="-5"/>
        </w:rPr>
        <w:t xml:space="preserve"> </w:t>
      </w:r>
      <w:r>
        <w:t>приема</w:t>
      </w:r>
      <w:r>
        <w:rPr>
          <w:spacing w:val="-2"/>
        </w:rPr>
        <w:t xml:space="preserve"> </w:t>
      </w:r>
      <w:r>
        <w:t>мяча</w:t>
      </w:r>
      <w:r>
        <w:rPr>
          <w:spacing w:val="-6"/>
        </w:rPr>
        <w:t xml:space="preserve"> </w:t>
      </w:r>
      <w:r>
        <w:t>или</w:t>
      </w:r>
      <w:r>
        <w:rPr>
          <w:spacing w:val="-3"/>
        </w:rPr>
        <w:t xml:space="preserve"> </w:t>
      </w:r>
      <w:r>
        <w:t>использовать падение); расположение своих и чужих игроков (при этом решает: ловить мяч, отбивать или переводить за линию ворот); качество грунта (мокрый или сухой) и поверхность мяча.</w:t>
      </w:r>
    </w:p>
    <w:p w:rsidR="009657D9" w:rsidRDefault="00916ABB">
      <w:pPr>
        <w:pStyle w:val="a3"/>
        <w:spacing w:before="8" w:line="204" w:lineRule="auto"/>
        <w:ind w:left="288" w:right="38" w:firstLine="273"/>
      </w:pPr>
      <w:r>
        <w:t>Действия на выходах. Довольно часто игровая обстановка вы- нуждает вратаря покидать ворота и действовать в пределах штраф- ной площади. В этих случаях вратарь либо перехватывает пере- дачи, направленные в пределы штрафной площади (подачи или</w:t>
      </w:r>
    </w:p>
    <w:p w:rsidR="009657D9" w:rsidRDefault="00916ABB">
      <w:pPr>
        <w:spacing w:before="247"/>
        <w:ind w:left="293"/>
        <w:rPr>
          <w:rFonts w:ascii="Microsoft Sans Serif"/>
          <w:sz w:val="20"/>
        </w:rPr>
      </w:pPr>
      <w:r>
        <w:rPr>
          <w:rFonts w:ascii="Microsoft Sans Serif"/>
          <w:spacing w:val="-5"/>
          <w:sz w:val="20"/>
        </w:rPr>
        <w:t>428</w:t>
      </w:r>
    </w:p>
    <w:p w:rsidR="009657D9" w:rsidRDefault="00916ABB">
      <w:pPr>
        <w:pStyle w:val="a3"/>
        <w:spacing w:before="100" w:line="204" w:lineRule="auto"/>
        <w:ind w:left="260" w:right="612"/>
      </w:pPr>
      <w:r>
        <w:br w:type="column"/>
      </w:r>
      <w:r>
        <w:lastRenderedPageBreak/>
        <w:t>«прострелы»), либо вступает в единоборство с соперником за ов- ладение мячом.</w:t>
      </w:r>
    </w:p>
    <w:p w:rsidR="009657D9" w:rsidRDefault="00916ABB">
      <w:pPr>
        <w:spacing w:before="4" w:line="206" w:lineRule="auto"/>
        <w:ind w:left="557" w:right="2055" w:hanging="5"/>
        <w:jc w:val="both"/>
      </w:pPr>
      <w:r>
        <w:rPr>
          <w:i/>
        </w:rPr>
        <w:t>Вратарь</w:t>
      </w:r>
      <w:r>
        <w:rPr>
          <w:i/>
          <w:spacing w:val="-11"/>
        </w:rPr>
        <w:t xml:space="preserve"> </w:t>
      </w:r>
      <w:r>
        <w:rPr>
          <w:i/>
        </w:rPr>
        <w:t>может</w:t>
      </w:r>
      <w:r>
        <w:rPr>
          <w:i/>
          <w:spacing w:val="-12"/>
        </w:rPr>
        <w:t xml:space="preserve"> </w:t>
      </w:r>
      <w:r>
        <w:rPr>
          <w:i/>
        </w:rPr>
        <w:t>покинуть</w:t>
      </w:r>
      <w:r>
        <w:rPr>
          <w:i/>
          <w:spacing w:val="-11"/>
        </w:rPr>
        <w:t xml:space="preserve"> </w:t>
      </w:r>
      <w:r>
        <w:rPr>
          <w:i/>
        </w:rPr>
        <w:t>ворота</w:t>
      </w:r>
      <w:r>
        <w:rPr>
          <w:i/>
          <w:spacing w:val="-12"/>
        </w:rPr>
        <w:t xml:space="preserve"> </w:t>
      </w:r>
      <w:r>
        <w:rPr>
          <w:i/>
        </w:rPr>
        <w:t>в</w:t>
      </w:r>
      <w:r>
        <w:rPr>
          <w:i/>
          <w:spacing w:val="-14"/>
        </w:rPr>
        <w:t xml:space="preserve"> </w:t>
      </w:r>
      <w:r>
        <w:rPr>
          <w:i/>
        </w:rPr>
        <w:t>случае,</w:t>
      </w:r>
      <w:r>
        <w:rPr>
          <w:i/>
          <w:spacing w:val="-13"/>
        </w:rPr>
        <w:t xml:space="preserve"> </w:t>
      </w:r>
      <w:r>
        <w:t>если: выход из ворот крайне необходим;</w:t>
      </w:r>
    </w:p>
    <w:p w:rsidR="009657D9" w:rsidRDefault="00916ABB">
      <w:pPr>
        <w:pStyle w:val="a3"/>
        <w:spacing w:line="204" w:lineRule="auto"/>
        <w:ind w:left="269" w:right="610" w:firstLine="288"/>
      </w:pPr>
      <w:r>
        <w:t>вратарь уверен в том, что расположение своих и чужих игроков позволяет ему относительно свободно перемещаться;</w:t>
      </w:r>
    </w:p>
    <w:p w:rsidR="009657D9" w:rsidRDefault="00916ABB">
      <w:pPr>
        <w:pStyle w:val="a3"/>
        <w:spacing w:before="6" w:line="204" w:lineRule="auto"/>
        <w:ind w:left="274" w:right="609" w:firstLine="278"/>
      </w:pPr>
      <w:r>
        <w:t xml:space="preserve">соперник выполнил прострельную передачу и мяч идет вблизи </w:t>
      </w:r>
      <w:r>
        <w:rPr>
          <w:spacing w:val="-2"/>
        </w:rPr>
        <w:t>ворот.</w:t>
      </w:r>
    </w:p>
    <w:p w:rsidR="009657D9" w:rsidRDefault="00916ABB">
      <w:pPr>
        <w:spacing w:line="219" w:lineRule="exact"/>
        <w:ind w:left="557"/>
        <w:jc w:val="both"/>
      </w:pPr>
      <w:r>
        <w:rPr>
          <w:i/>
          <w:spacing w:val="-2"/>
        </w:rPr>
        <w:t>Нельзя</w:t>
      </w:r>
      <w:r>
        <w:rPr>
          <w:i/>
        </w:rPr>
        <w:t xml:space="preserve"> </w:t>
      </w:r>
      <w:r>
        <w:rPr>
          <w:i/>
          <w:spacing w:val="-2"/>
        </w:rPr>
        <w:t>покидать</w:t>
      </w:r>
      <w:r>
        <w:rPr>
          <w:i/>
          <w:spacing w:val="1"/>
        </w:rPr>
        <w:t xml:space="preserve"> </w:t>
      </w:r>
      <w:r>
        <w:rPr>
          <w:i/>
          <w:spacing w:val="-2"/>
        </w:rPr>
        <w:t xml:space="preserve">ворота, </w:t>
      </w:r>
      <w:r>
        <w:rPr>
          <w:spacing w:val="-4"/>
        </w:rPr>
        <w:t>если:</w:t>
      </w:r>
    </w:p>
    <w:p w:rsidR="009657D9" w:rsidRDefault="00916ABB">
      <w:pPr>
        <w:pStyle w:val="a3"/>
        <w:spacing w:before="16" w:line="204" w:lineRule="auto"/>
        <w:ind w:left="274" w:right="598" w:firstLine="288"/>
      </w:pPr>
      <w:r>
        <w:t>вратарь не уверен в том, что сможет успеть переместиться на нужную позицию для овладевания мячом;</w:t>
      </w:r>
    </w:p>
    <w:p w:rsidR="009657D9" w:rsidRDefault="00916ABB">
      <w:pPr>
        <w:pStyle w:val="a3"/>
        <w:spacing w:before="7" w:line="204" w:lineRule="auto"/>
        <w:ind w:left="264" w:right="602" w:firstLine="292"/>
      </w:pPr>
      <w:r>
        <w:t>кто-либо из партнеров ведет единоборство с нападающим, вла- деющим мячом, или за «нейтральный мяч»;</w:t>
      </w:r>
    </w:p>
    <w:p w:rsidR="009657D9" w:rsidRDefault="00916ABB">
      <w:pPr>
        <w:pStyle w:val="a3"/>
        <w:spacing w:before="5" w:line="206" w:lineRule="auto"/>
        <w:ind w:left="279" w:right="608" w:firstLine="283"/>
      </w:pPr>
      <w:r>
        <w:t>в пределах штрафной площади - большая скученность игроков, которая может помешать вратарю выйти на нужную позицию.</w:t>
      </w:r>
    </w:p>
    <w:p w:rsidR="009657D9" w:rsidRDefault="00916ABB">
      <w:pPr>
        <w:pStyle w:val="a3"/>
        <w:spacing w:line="204" w:lineRule="auto"/>
        <w:ind w:left="274" w:right="595" w:firstLine="292"/>
      </w:pPr>
      <w:r>
        <w:t>Надо помнить, что, покинув ворота, вратарь оставляет их от- крытыми для соперника, и поэтому обязан во что бы то ни стало овладеть мячом, лишив атакующих возможности выполнить удар.</w:t>
      </w:r>
    </w:p>
    <w:p w:rsidR="009657D9" w:rsidRDefault="00916ABB">
      <w:pPr>
        <w:pStyle w:val="a3"/>
        <w:spacing w:before="2" w:line="204" w:lineRule="auto"/>
        <w:ind w:left="274" w:right="592" w:firstLine="278"/>
      </w:pPr>
      <w:r>
        <w:t>Действия</w:t>
      </w:r>
      <w:r>
        <w:rPr>
          <w:spacing w:val="-2"/>
        </w:rPr>
        <w:t xml:space="preserve"> </w:t>
      </w:r>
      <w:r>
        <w:t>в</w:t>
      </w:r>
      <w:r>
        <w:rPr>
          <w:spacing w:val="-2"/>
        </w:rPr>
        <w:t xml:space="preserve"> </w:t>
      </w:r>
      <w:r>
        <w:t>организации</w:t>
      </w:r>
      <w:r>
        <w:rPr>
          <w:spacing w:val="-2"/>
        </w:rPr>
        <w:t xml:space="preserve"> </w:t>
      </w:r>
      <w:r>
        <w:t>атаки.</w:t>
      </w:r>
      <w:r>
        <w:rPr>
          <w:spacing w:val="-1"/>
        </w:rPr>
        <w:t xml:space="preserve"> </w:t>
      </w:r>
      <w:r>
        <w:t>Важной</w:t>
      </w:r>
      <w:r>
        <w:rPr>
          <w:spacing w:val="-2"/>
        </w:rPr>
        <w:t xml:space="preserve"> </w:t>
      </w:r>
      <w:r>
        <w:t>задачей</w:t>
      </w:r>
      <w:r>
        <w:rPr>
          <w:spacing w:val="-2"/>
        </w:rPr>
        <w:t xml:space="preserve"> </w:t>
      </w:r>
      <w:r>
        <w:t>вратаря</w:t>
      </w:r>
      <w:r>
        <w:rPr>
          <w:spacing w:val="-2"/>
        </w:rPr>
        <w:t xml:space="preserve"> </w:t>
      </w:r>
      <w:r>
        <w:t>является организация начальной фазы атакующих действий своей команды, после того как он овладел мячом в ходе игрового эпизода или получил право на выполнение удара от ворот.</w:t>
      </w:r>
    </w:p>
    <w:p w:rsidR="009657D9" w:rsidRDefault="00916ABB">
      <w:pPr>
        <w:pStyle w:val="a3"/>
        <w:spacing w:before="4" w:line="204" w:lineRule="auto"/>
        <w:ind w:left="279" w:right="595" w:firstLine="283"/>
      </w:pPr>
      <w:r>
        <w:rPr>
          <w:b/>
        </w:rPr>
        <w:t xml:space="preserve">Организация </w:t>
      </w:r>
      <w:r>
        <w:t xml:space="preserve">атаки </w:t>
      </w:r>
      <w:r>
        <w:rPr>
          <w:b/>
        </w:rPr>
        <w:t xml:space="preserve">при </w:t>
      </w:r>
      <w:r>
        <w:t>ударе от ворот. При ударе от ворот вы- полняется передача мяча одному из открывшихся партнеров.</w:t>
      </w:r>
    </w:p>
    <w:p w:rsidR="009657D9" w:rsidRDefault="00916ABB">
      <w:pPr>
        <w:pStyle w:val="a3"/>
        <w:spacing w:before="2" w:line="204" w:lineRule="auto"/>
        <w:ind w:left="279" w:right="588" w:firstLine="292"/>
      </w:pPr>
      <w:r>
        <w:rPr>
          <w:noProof/>
          <w:lang w:eastAsia="ru-RU"/>
        </w:rPr>
        <mc:AlternateContent>
          <mc:Choice Requires="wps">
            <w:drawing>
              <wp:anchor distT="0" distB="0" distL="0" distR="0" simplePos="0" relativeHeight="16116736" behindDoc="0" locked="0" layoutInCell="1" allowOverlap="1">
                <wp:simplePos x="0" y="0"/>
                <wp:positionH relativeFrom="page">
                  <wp:posOffset>5234940</wp:posOffset>
                </wp:positionH>
                <wp:positionV relativeFrom="paragraph">
                  <wp:posOffset>625813</wp:posOffset>
                </wp:positionV>
                <wp:extent cx="1270" cy="3051175"/>
                <wp:effectExtent l="0" t="0" r="0" b="0"/>
                <wp:wrapNone/>
                <wp:docPr id="1183" name="Graphic 1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51175"/>
                        </a:xfrm>
                        <a:custGeom>
                          <a:avLst/>
                          <a:gdLst/>
                          <a:ahLst/>
                          <a:cxnLst/>
                          <a:rect l="l" t="t" r="r" b="b"/>
                          <a:pathLst>
                            <a:path h="3051175">
                              <a:moveTo>
                                <a:pt x="0" y="0"/>
                              </a:moveTo>
                              <a:lnTo>
                                <a:pt x="0" y="305117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16736" from="412.200012pt,49.276665pt" to="412.200012pt,289.526665pt" stroked="true" strokeweight=".95pt" strokecolor="#000000">
                <v:stroke dashstyle="solid"/>
                <w10:wrap type="none"/>
              </v:line>
            </w:pict>
          </mc:Fallback>
        </mc:AlternateContent>
      </w:r>
      <w:r>
        <w:t>Вратарь обязан помнить общие законы применения различных по длине передач. Чем короче передача, тем меньше процент поте- ри мяча. Короткие передачи целесообразно посылать игроку, от- крывшемуся</w:t>
      </w:r>
      <w:r>
        <w:rPr>
          <w:spacing w:val="-7"/>
        </w:rPr>
        <w:t xml:space="preserve"> </w:t>
      </w:r>
      <w:r>
        <w:t>на</w:t>
      </w:r>
      <w:r>
        <w:rPr>
          <w:spacing w:val="-7"/>
        </w:rPr>
        <w:t xml:space="preserve"> </w:t>
      </w:r>
      <w:r>
        <w:t>фланге,</w:t>
      </w:r>
      <w:r>
        <w:rPr>
          <w:spacing w:val="-7"/>
        </w:rPr>
        <w:t xml:space="preserve"> </w:t>
      </w:r>
      <w:r>
        <w:t>так</w:t>
      </w:r>
      <w:r>
        <w:rPr>
          <w:spacing w:val="-7"/>
        </w:rPr>
        <w:t xml:space="preserve"> </w:t>
      </w:r>
      <w:r>
        <w:t>как</w:t>
      </w:r>
      <w:r>
        <w:rPr>
          <w:spacing w:val="-7"/>
        </w:rPr>
        <w:t xml:space="preserve"> </w:t>
      </w:r>
      <w:r>
        <w:t>в</w:t>
      </w:r>
      <w:r>
        <w:rPr>
          <w:spacing w:val="-8"/>
        </w:rPr>
        <w:t xml:space="preserve"> </w:t>
      </w:r>
      <w:r>
        <w:t>случае</w:t>
      </w:r>
      <w:r>
        <w:rPr>
          <w:spacing w:val="-7"/>
        </w:rPr>
        <w:t xml:space="preserve"> </w:t>
      </w:r>
      <w:r>
        <w:t>перехвата</w:t>
      </w:r>
      <w:r>
        <w:rPr>
          <w:spacing w:val="-6"/>
        </w:rPr>
        <w:t xml:space="preserve"> </w:t>
      </w:r>
      <w:r>
        <w:t>соперник</w:t>
      </w:r>
      <w:r>
        <w:rPr>
          <w:spacing w:val="-7"/>
        </w:rPr>
        <w:t xml:space="preserve"> </w:t>
      </w:r>
      <w:r>
        <w:t>не</w:t>
      </w:r>
      <w:r>
        <w:rPr>
          <w:spacing w:val="-7"/>
        </w:rPr>
        <w:t xml:space="preserve"> </w:t>
      </w:r>
      <w:r>
        <w:t>смо- жет непосредственно угрожать воротам. И наоборот.</w:t>
      </w:r>
    </w:p>
    <w:p w:rsidR="009657D9" w:rsidRDefault="00916ABB">
      <w:pPr>
        <w:pStyle w:val="a3"/>
        <w:spacing w:before="5" w:line="204" w:lineRule="auto"/>
        <w:ind w:left="279" w:right="596" w:firstLine="288"/>
      </w:pPr>
      <w:r>
        <w:t>Чем длиннее передача, тем быстрее сможет развиваться атака, так как при этом ряд игроков соперника отрезаются от активного участия в обороне. Однако в этих случаях увеличивается риск потери мяча.</w:t>
      </w:r>
    </w:p>
    <w:p w:rsidR="009657D9" w:rsidRDefault="00916ABB">
      <w:pPr>
        <w:pStyle w:val="a3"/>
        <w:spacing w:before="9" w:line="204" w:lineRule="auto"/>
        <w:ind w:left="279" w:right="587" w:firstLine="283"/>
      </w:pPr>
      <w:r>
        <w:rPr>
          <w:b/>
        </w:rPr>
        <w:t xml:space="preserve">Организация </w:t>
      </w:r>
      <w:r>
        <w:t>ответной атаки. Овладев мячом в ходе игрового эпизода, вратарь начинает ответное атакующее действие передачей мяча рукой или выполняет удар ногой. При этом надо учитывать, что рукой мяч можно направить партнеру более точно, а при ударе ногой увеличивается расстояние, но одновременно снижается точность передачи.</w:t>
      </w:r>
    </w:p>
    <w:p w:rsidR="009657D9" w:rsidRDefault="00916ABB">
      <w:pPr>
        <w:pStyle w:val="a3"/>
        <w:spacing w:before="11" w:line="204" w:lineRule="auto"/>
        <w:ind w:left="283" w:right="593" w:firstLine="292"/>
      </w:pPr>
      <w:r>
        <w:t xml:space="preserve">Выбирая способ организации ответной атаки, вратарь руковод- </w:t>
      </w:r>
      <w:r>
        <w:rPr>
          <w:spacing w:val="-2"/>
        </w:rPr>
        <w:t>ствуется:</w:t>
      </w:r>
    </w:p>
    <w:p w:rsidR="009657D9" w:rsidRDefault="00916ABB">
      <w:pPr>
        <w:pStyle w:val="a4"/>
        <w:numPr>
          <w:ilvl w:val="0"/>
          <w:numId w:val="52"/>
        </w:numPr>
        <w:tabs>
          <w:tab w:val="left" w:pos="686"/>
        </w:tabs>
        <w:spacing w:before="7" w:line="204" w:lineRule="auto"/>
        <w:ind w:right="588" w:firstLine="288"/>
      </w:pPr>
      <w:r>
        <w:t xml:space="preserve">тактическим планом организации атакующих командных дей- </w:t>
      </w:r>
      <w:r>
        <w:rPr>
          <w:spacing w:val="-2"/>
        </w:rPr>
        <w:t>ствий;</w:t>
      </w:r>
    </w:p>
    <w:p w:rsidR="009657D9" w:rsidRDefault="00916ABB">
      <w:pPr>
        <w:pStyle w:val="a4"/>
        <w:numPr>
          <w:ilvl w:val="0"/>
          <w:numId w:val="52"/>
        </w:numPr>
        <w:tabs>
          <w:tab w:val="left" w:pos="686"/>
        </w:tabs>
        <w:spacing w:before="2" w:line="204" w:lineRule="auto"/>
        <w:ind w:right="588" w:firstLine="288"/>
      </w:pPr>
      <w:r>
        <w:t>игровой</w:t>
      </w:r>
      <w:r>
        <w:rPr>
          <w:spacing w:val="40"/>
        </w:rPr>
        <w:t xml:space="preserve"> </w:t>
      </w:r>
      <w:r>
        <w:t>ситуацией</w:t>
      </w:r>
      <w:r>
        <w:rPr>
          <w:spacing w:val="40"/>
        </w:rPr>
        <w:t xml:space="preserve"> </w:t>
      </w:r>
      <w:r>
        <w:t>и</w:t>
      </w:r>
      <w:r>
        <w:rPr>
          <w:spacing w:val="40"/>
        </w:rPr>
        <w:t xml:space="preserve"> </w:t>
      </w:r>
      <w:r>
        <w:t>мгновенной</w:t>
      </w:r>
      <w:r>
        <w:rPr>
          <w:spacing w:val="40"/>
        </w:rPr>
        <w:t xml:space="preserve"> </w:t>
      </w:r>
      <w:r>
        <w:t>оценкой</w:t>
      </w:r>
      <w:r>
        <w:rPr>
          <w:spacing w:val="40"/>
        </w:rPr>
        <w:t xml:space="preserve"> </w:t>
      </w:r>
      <w:r>
        <w:t>позиции</w:t>
      </w:r>
      <w:r>
        <w:rPr>
          <w:spacing w:val="40"/>
        </w:rPr>
        <w:t xml:space="preserve"> </w:t>
      </w:r>
      <w:r>
        <w:t xml:space="preserve">каждого </w:t>
      </w:r>
      <w:r>
        <w:rPr>
          <w:spacing w:val="-2"/>
        </w:rPr>
        <w:t>партнера;</w:t>
      </w:r>
    </w:p>
    <w:p w:rsidR="009657D9" w:rsidRDefault="00916ABB">
      <w:pPr>
        <w:pStyle w:val="a4"/>
        <w:numPr>
          <w:ilvl w:val="0"/>
          <w:numId w:val="52"/>
        </w:numPr>
        <w:tabs>
          <w:tab w:val="left" w:pos="686"/>
        </w:tabs>
        <w:spacing w:before="2" w:line="204" w:lineRule="auto"/>
        <w:ind w:right="590" w:firstLine="288"/>
      </w:pPr>
      <w:r>
        <w:t>результатами</w:t>
      </w:r>
      <w:r>
        <w:rPr>
          <w:spacing w:val="34"/>
        </w:rPr>
        <w:t xml:space="preserve"> </w:t>
      </w:r>
      <w:r>
        <w:t>единоборств</w:t>
      </w:r>
      <w:r>
        <w:rPr>
          <w:spacing w:val="34"/>
        </w:rPr>
        <w:t xml:space="preserve"> </w:t>
      </w:r>
      <w:r>
        <w:t>своих</w:t>
      </w:r>
      <w:r>
        <w:rPr>
          <w:spacing w:val="35"/>
        </w:rPr>
        <w:t xml:space="preserve"> </w:t>
      </w:r>
      <w:r>
        <w:t>нападающих</w:t>
      </w:r>
      <w:r>
        <w:rPr>
          <w:spacing w:val="35"/>
        </w:rPr>
        <w:t xml:space="preserve"> </w:t>
      </w:r>
      <w:r>
        <w:t>с</w:t>
      </w:r>
      <w:r>
        <w:rPr>
          <w:spacing w:val="36"/>
        </w:rPr>
        <w:t xml:space="preserve"> </w:t>
      </w:r>
      <w:r>
        <w:t>соперниками за «нейтральные мячи» (особенно в воздухе);</w:t>
      </w:r>
    </w:p>
    <w:p w:rsidR="009657D9" w:rsidRDefault="00916ABB">
      <w:pPr>
        <w:pStyle w:val="a3"/>
        <w:spacing w:before="168"/>
        <w:ind w:right="544"/>
        <w:jc w:val="right"/>
      </w:pPr>
      <w:r>
        <w:rPr>
          <w:spacing w:val="-5"/>
        </w:rPr>
        <w:t>429</w:t>
      </w:r>
    </w:p>
    <w:p w:rsidR="009657D9" w:rsidRDefault="009657D9">
      <w:pPr>
        <w:jc w:val="right"/>
        <w:sectPr w:rsidR="009657D9">
          <w:pgSz w:w="16840" w:h="11910" w:orient="landscape"/>
          <w:pgMar w:top="360" w:right="1100" w:bottom="280" w:left="1000" w:header="720" w:footer="720" w:gutter="0"/>
          <w:cols w:num="2" w:space="720" w:equalWidth="0">
            <w:col w:w="6742" w:space="716"/>
            <w:col w:w="7282"/>
          </w:cols>
        </w:sectPr>
      </w:pPr>
    </w:p>
    <w:p w:rsidR="009657D9" w:rsidRDefault="009657D9">
      <w:pPr>
        <w:pStyle w:val="a3"/>
        <w:spacing w:before="78"/>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4"/>
        <w:numPr>
          <w:ilvl w:val="0"/>
          <w:numId w:val="52"/>
        </w:numPr>
        <w:tabs>
          <w:tab w:val="left" w:pos="633"/>
        </w:tabs>
        <w:spacing w:before="133" w:line="206" w:lineRule="auto"/>
        <w:ind w:left="240" w:right="100" w:firstLine="283"/>
        <w:jc w:val="both"/>
      </w:pPr>
      <w:r>
        <w:rPr>
          <w:noProof/>
          <w:lang w:eastAsia="ru-RU"/>
        </w:rPr>
        <w:lastRenderedPageBreak/>
        <mc:AlternateContent>
          <mc:Choice Requires="wps">
            <w:drawing>
              <wp:anchor distT="0" distB="0" distL="0" distR="0" simplePos="0" relativeHeight="16117248" behindDoc="0" locked="0" layoutInCell="1" allowOverlap="1">
                <wp:simplePos x="0" y="0"/>
                <wp:positionH relativeFrom="page">
                  <wp:posOffset>105092</wp:posOffset>
                </wp:positionH>
                <wp:positionV relativeFrom="page">
                  <wp:posOffset>0</wp:posOffset>
                </wp:positionV>
                <wp:extent cx="18415" cy="3477895"/>
                <wp:effectExtent l="0" t="0" r="0" b="0"/>
                <wp:wrapNone/>
                <wp:docPr id="1184" name="Group 1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15" cy="3477895"/>
                          <a:chOff x="0" y="0"/>
                          <a:chExt cx="18415" cy="3477895"/>
                        </a:xfrm>
                      </wpg:grpSpPr>
                      <wps:wsp>
                        <wps:cNvPr id="1185" name="Graphic 1185"/>
                        <wps:cNvSpPr/>
                        <wps:spPr>
                          <a:xfrm>
                            <a:off x="0" y="0"/>
                            <a:ext cx="18415" cy="3477895"/>
                          </a:xfrm>
                          <a:custGeom>
                            <a:avLst/>
                            <a:gdLst/>
                            <a:ahLst/>
                            <a:cxnLst/>
                            <a:rect l="l" t="t" r="r" b="b"/>
                            <a:pathLst>
                              <a:path w="18415" h="3477895">
                                <a:moveTo>
                                  <a:pt x="0" y="3477895"/>
                                </a:moveTo>
                                <a:lnTo>
                                  <a:pt x="18414" y="3477895"/>
                                </a:lnTo>
                                <a:lnTo>
                                  <a:pt x="18414" y="0"/>
                                </a:lnTo>
                                <a:lnTo>
                                  <a:pt x="0" y="0"/>
                                </a:lnTo>
                                <a:lnTo>
                                  <a:pt x="0" y="3477895"/>
                                </a:lnTo>
                                <a:close/>
                              </a:path>
                            </a:pathLst>
                          </a:custGeom>
                          <a:solidFill>
                            <a:srgbClr val="000000"/>
                          </a:solidFill>
                        </wps:spPr>
                        <wps:bodyPr wrap="square" lIns="0" tIns="0" rIns="0" bIns="0" rtlCol="0">
                          <a:prstTxWarp prst="textNoShape">
                            <a:avLst/>
                          </a:prstTxWarp>
                          <a:noAutofit/>
                        </wps:bodyPr>
                      </wps:wsp>
                      <wps:wsp>
                        <wps:cNvPr id="1186" name="Graphic 1186"/>
                        <wps:cNvSpPr/>
                        <wps:spPr>
                          <a:xfrm>
                            <a:off x="15557" y="1262380"/>
                            <a:ext cx="1270" cy="600710"/>
                          </a:xfrm>
                          <a:custGeom>
                            <a:avLst/>
                            <a:gdLst/>
                            <a:ahLst/>
                            <a:cxnLst/>
                            <a:rect l="l" t="t" r="r" b="b"/>
                            <a:pathLst>
                              <a:path h="600710">
                                <a:moveTo>
                                  <a:pt x="0" y="0"/>
                                </a:moveTo>
                                <a:lnTo>
                                  <a:pt x="0" y="60071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8.275pt;margin-top:0pt;width:1.45pt;height:273.850pt;mso-position-horizontal-relative:page;mso-position-vertical-relative:page;z-index:16117248" id="docshapegroup390" coordorigin="165,0" coordsize="29,5477">
                <v:rect style="position:absolute;left:165;top:0;width:29;height:5477" id="docshape391" filled="true" fillcolor="#000000" stroked="false">
                  <v:fill type="solid"/>
                </v:rect>
                <v:line style="position:absolute" from="190,1988" to="190,2934"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6117760" behindDoc="0" locked="0" layoutInCell="1" allowOverlap="1">
                <wp:simplePos x="0" y="0"/>
                <wp:positionH relativeFrom="page">
                  <wp:posOffset>278765</wp:posOffset>
                </wp:positionH>
                <wp:positionV relativeFrom="page">
                  <wp:posOffset>1853564</wp:posOffset>
                </wp:positionV>
                <wp:extent cx="1270" cy="3996054"/>
                <wp:effectExtent l="0" t="0" r="0" b="0"/>
                <wp:wrapNone/>
                <wp:docPr id="1187" name="Graphic 1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96054"/>
                        </a:xfrm>
                        <a:custGeom>
                          <a:avLst/>
                          <a:gdLst/>
                          <a:ahLst/>
                          <a:cxnLst/>
                          <a:rect l="l" t="t" r="r" b="b"/>
                          <a:pathLst>
                            <a:path h="3996054">
                              <a:moveTo>
                                <a:pt x="0" y="0"/>
                              </a:moveTo>
                              <a:lnTo>
                                <a:pt x="0" y="3996054"/>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17760" from="21.950001pt,145.949997pt" to="21.950001pt,460.599997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6118272" behindDoc="0" locked="0" layoutInCell="1" allowOverlap="1">
                <wp:simplePos x="0" y="0"/>
                <wp:positionH relativeFrom="page">
                  <wp:posOffset>364490</wp:posOffset>
                </wp:positionH>
                <wp:positionV relativeFrom="page">
                  <wp:posOffset>4904740</wp:posOffset>
                </wp:positionV>
                <wp:extent cx="1270" cy="1225550"/>
                <wp:effectExtent l="0" t="0" r="0" b="0"/>
                <wp:wrapNone/>
                <wp:docPr id="1188" name="Graphic 1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25550"/>
                        </a:xfrm>
                        <a:custGeom>
                          <a:avLst/>
                          <a:gdLst/>
                          <a:ahLst/>
                          <a:cxnLst/>
                          <a:rect l="l" t="t" r="r" b="b"/>
                          <a:pathLst>
                            <a:path h="1225550">
                              <a:moveTo>
                                <a:pt x="0" y="0"/>
                              </a:moveTo>
                              <a:lnTo>
                                <a:pt x="0" y="122555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18272" from="28.700001pt,386.200012pt" to="28.700001pt,482.700012pt" stroked="true" strokeweight="1.2pt" strokecolor="#000000">
                <v:stroke dashstyle="solid"/>
                <w10:wrap type="none"/>
              </v:line>
            </w:pict>
          </mc:Fallback>
        </mc:AlternateContent>
      </w:r>
      <w:r>
        <w:t>задачей максимально сохранять безопасность своих ворот (осо бенно при передаче мяча рукой).</w:t>
      </w:r>
    </w:p>
    <w:p w:rsidR="009657D9" w:rsidRDefault="00916ABB">
      <w:pPr>
        <w:pStyle w:val="a3"/>
        <w:spacing w:before="1" w:line="204" w:lineRule="auto"/>
        <w:ind w:left="235" w:right="78" w:firstLine="278"/>
      </w:pPr>
      <w:r>
        <w:rPr>
          <w:b/>
        </w:rPr>
        <w:t xml:space="preserve">Руководство действиями партнеров. </w:t>
      </w:r>
      <w:r>
        <w:t>Трудно представить сей- час вратаря, который бы не руководил организацией атаки и осо- бенно обороной всей команды. Оценивая игровую ситуацию, вра- тарь обязан кратко и внятно давать указания партнерам о направ- лении развития атаки противника, о перестроениях на страховку. И все это надо делать, не теряя контроля за мячом, даже в моменты, когда сам вратарь находится в борьбе. От взаимопонимания</w:t>
      </w:r>
      <w:r>
        <w:rPr>
          <w:spacing w:val="40"/>
        </w:rPr>
        <w:t xml:space="preserve"> </w:t>
      </w:r>
      <w:r>
        <w:t>вратаря и защитников во многом зависят действия в обороне, ее стабильность и надежность. Следует добавить, что вратарь едино- лично руководит построением «стенки» при штрафных и свобод- ных</w:t>
      </w:r>
      <w:r>
        <w:rPr>
          <w:spacing w:val="-6"/>
        </w:rPr>
        <w:t xml:space="preserve"> </w:t>
      </w:r>
      <w:r>
        <w:t>ударах</w:t>
      </w:r>
      <w:r>
        <w:rPr>
          <w:spacing w:val="-6"/>
        </w:rPr>
        <w:t xml:space="preserve"> </w:t>
      </w:r>
      <w:r>
        <w:t>в</w:t>
      </w:r>
      <w:r>
        <w:rPr>
          <w:spacing w:val="-5"/>
        </w:rPr>
        <w:t xml:space="preserve"> </w:t>
      </w:r>
      <w:r>
        <w:t>непосредственной</w:t>
      </w:r>
      <w:r>
        <w:rPr>
          <w:spacing w:val="-7"/>
        </w:rPr>
        <w:t xml:space="preserve"> </w:t>
      </w:r>
      <w:r>
        <w:t>близости</w:t>
      </w:r>
      <w:r>
        <w:rPr>
          <w:spacing w:val="-7"/>
        </w:rPr>
        <w:t xml:space="preserve"> </w:t>
      </w:r>
      <w:r>
        <w:t>от</w:t>
      </w:r>
      <w:r>
        <w:rPr>
          <w:spacing w:val="-7"/>
        </w:rPr>
        <w:t xml:space="preserve"> </w:t>
      </w:r>
      <w:r>
        <w:t>ворот,</w:t>
      </w:r>
      <w:r>
        <w:rPr>
          <w:spacing w:val="-4"/>
        </w:rPr>
        <w:t xml:space="preserve"> </w:t>
      </w:r>
      <w:r>
        <w:t>а</w:t>
      </w:r>
      <w:r>
        <w:rPr>
          <w:spacing w:val="-6"/>
        </w:rPr>
        <w:t xml:space="preserve"> </w:t>
      </w:r>
      <w:r>
        <w:t>также</w:t>
      </w:r>
      <w:r>
        <w:rPr>
          <w:spacing w:val="-6"/>
        </w:rPr>
        <w:t xml:space="preserve"> </w:t>
      </w:r>
      <w:r>
        <w:t>действи- ями партнеров при угловых ударах.</w:t>
      </w:r>
    </w:p>
    <w:p w:rsidR="009657D9" w:rsidRDefault="00916ABB">
      <w:pPr>
        <w:pStyle w:val="3"/>
        <w:spacing w:before="147"/>
        <w:ind w:left="2389"/>
        <w:jc w:val="both"/>
      </w:pPr>
      <w:r>
        <w:rPr>
          <w:spacing w:val="-8"/>
        </w:rPr>
        <w:t>Игроки</w:t>
      </w:r>
      <w:r>
        <w:rPr>
          <w:spacing w:val="-15"/>
        </w:rPr>
        <w:t xml:space="preserve"> </w:t>
      </w:r>
      <w:r>
        <w:rPr>
          <w:spacing w:val="-8"/>
        </w:rPr>
        <w:t>линии</w:t>
      </w:r>
      <w:r>
        <w:rPr>
          <w:spacing w:val="-12"/>
        </w:rPr>
        <w:t xml:space="preserve"> </w:t>
      </w:r>
      <w:r>
        <w:rPr>
          <w:spacing w:val="-8"/>
        </w:rPr>
        <w:t>защиты</w:t>
      </w:r>
    </w:p>
    <w:p w:rsidR="009657D9" w:rsidRDefault="00916ABB">
      <w:pPr>
        <w:pStyle w:val="a3"/>
        <w:spacing w:before="52" w:line="204" w:lineRule="auto"/>
        <w:ind w:left="255" w:right="68" w:firstLine="278"/>
      </w:pPr>
      <w:r>
        <w:rPr>
          <w:b/>
        </w:rPr>
        <w:t xml:space="preserve">Крайние защитники. В </w:t>
      </w:r>
      <w:r>
        <w:t>современном футболе расширились обязанности крайних защитников, т.е.</w:t>
      </w:r>
      <w:r>
        <w:rPr>
          <w:spacing w:val="-1"/>
        </w:rPr>
        <w:t xml:space="preserve"> </w:t>
      </w:r>
      <w:r>
        <w:t>фланговых игроков,</w:t>
      </w:r>
      <w:r>
        <w:rPr>
          <w:spacing w:val="-1"/>
        </w:rPr>
        <w:t xml:space="preserve"> </w:t>
      </w:r>
      <w:r>
        <w:t>которые из прежних «разрушителей» атак соперника стали игроками, сочетающими</w:t>
      </w:r>
      <w:r>
        <w:rPr>
          <w:spacing w:val="-4"/>
        </w:rPr>
        <w:t xml:space="preserve"> </w:t>
      </w:r>
      <w:r>
        <w:t>надежную</w:t>
      </w:r>
      <w:r>
        <w:rPr>
          <w:spacing w:val="-4"/>
        </w:rPr>
        <w:t xml:space="preserve"> </w:t>
      </w:r>
      <w:r>
        <w:t>игру</w:t>
      </w:r>
      <w:r>
        <w:rPr>
          <w:spacing w:val="-6"/>
        </w:rPr>
        <w:t xml:space="preserve"> </w:t>
      </w:r>
      <w:r>
        <w:t>в</w:t>
      </w:r>
      <w:r>
        <w:rPr>
          <w:spacing w:val="-5"/>
        </w:rPr>
        <w:t xml:space="preserve"> </w:t>
      </w:r>
      <w:r>
        <w:t>обороне</w:t>
      </w:r>
      <w:r>
        <w:rPr>
          <w:spacing w:val="-4"/>
        </w:rPr>
        <w:t xml:space="preserve"> </w:t>
      </w:r>
      <w:r>
        <w:t>с</w:t>
      </w:r>
      <w:r>
        <w:rPr>
          <w:spacing w:val="-4"/>
        </w:rPr>
        <w:t xml:space="preserve"> </w:t>
      </w:r>
      <w:r>
        <w:t>активными</w:t>
      </w:r>
      <w:r>
        <w:rPr>
          <w:spacing w:val="-4"/>
        </w:rPr>
        <w:t xml:space="preserve"> </w:t>
      </w:r>
      <w:r>
        <w:t>включениями в атакующие действия своей команды. Значительное увеличение объема работы и разнообразие действий потребовали повышения уровня физической и технической подготовки за; щитников.</w:t>
      </w:r>
    </w:p>
    <w:p w:rsidR="009657D9" w:rsidRDefault="00916ABB">
      <w:pPr>
        <w:spacing w:line="210" w:lineRule="exact"/>
        <w:ind w:left="562"/>
        <w:jc w:val="both"/>
        <w:rPr>
          <w:i/>
        </w:rPr>
      </w:pPr>
      <w:r>
        <w:rPr>
          <w:i/>
          <w:spacing w:val="-2"/>
        </w:rPr>
        <w:t>Основные</w:t>
      </w:r>
      <w:r>
        <w:rPr>
          <w:i/>
          <w:spacing w:val="-8"/>
        </w:rPr>
        <w:t xml:space="preserve"> </w:t>
      </w:r>
      <w:r>
        <w:rPr>
          <w:i/>
          <w:spacing w:val="-2"/>
        </w:rPr>
        <w:t>требования</w:t>
      </w:r>
      <w:r>
        <w:rPr>
          <w:i/>
          <w:spacing w:val="-8"/>
        </w:rPr>
        <w:t xml:space="preserve"> </w:t>
      </w:r>
      <w:r>
        <w:rPr>
          <w:i/>
          <w:spacing w:val="-2"/>
        </w:rPr>
        <w:t>к</w:t>
      </w:r>
      <w:r>
        <w:rPr>
          <w:i/>
          <w:spacing w:val="-8"/>
        </w:rPr>
        <w:t xml:space="preserve"> </w:t>
      </w:r>
      <w:r>
        <w:rPr>
          <w:i/>
          <w:spacing w:val="-2"/>
        </w:rPr>
        <w:t>крайним</w:t>
      </w:r>
      <w:r>
        <w:rPr>
          <w:i/>
          <w:spacing w:val="-8"/>
        </w:rPr>
        <w:t xml:space="preserve"> </w:t>
      </w:r>
      <w:r>
        <w:rPr>
          <w:i/>
          <w:spacing w:val="-2"/>
        </w:rPr>
        <w:t>защитникам</w:t>
      </w:r>
      <w:r>
        <w:rPr>
          <w:i/>
          <w:spacing w:val="-7"/>
        </w:rPr>
        <w:t xml:space="preserve"> </w:t>
      </w:r>
      <w:r>
        <w:rPr>
          <w:i/>
          <w:spacing w:val="-2"/>
        </w:rPr>
        <w:t>в</w:t>
      </w:r>
      <w:r>
        <w:rPr>
          <w:i/>
          <w:spacing w:val="-8"/>
        </w:rPr>
        <w:t xml:space="preserve"> </w:t>
      </w:r>
      <w:r>
        <w:rPr>
          <w:i/>
          <w:spacing w:val="-2"/>
        </w:rPr>
        <w:t>обороне:</w:t>
      </w:r>
    </w:p>
    <w:p w:rsidR="009657D9" w:rsidRDefault="00916ABB">
      <w:pPr>
        <w:pStyle w:val="a4"/>
        <w:numPr>
          <w:ilvl w:val="0"/>
          <w:numId w:val="52"/>
        </w:numPr>
        <w:tabs>
          <w:tab w:val="left" w:pos="634"/>
        </w:tabs>
        <w:spacing w:line="216" w:lineRule="exact"/>
        <w:ind w:left="634" w:hanging="110"/>
      </w:pPr>
      <w:r>
        <w:t>умело</w:t>
      </w:r>
      <w:r>
        <w:rPr>
          <w:spacing w:val="-3"/>
        </w:rPr>
        <w:t xml:space="preserve"> </w:t>
      </w:r>
      <w:r>
        <w:t>действовать</w:t>
      </w:r>
      <w:r>
        <w:rPr>
          <w:spacing w:val="-3"/>
        </w:rPr>
        <w:t xml:space="preserve"> </w:t>
      </w:r>
      <w:r>
        <w:t>в</w:t>
      </w:r>
      <w:r>
        <w:rPr>
          <w:spacing w:val="-4"/>
        </w:rPr>
        <w:t xml:space="preserve"> </w:t>
      </w:r>
      <w:r>
        <w:t>зоне,</w:t>
      </w:r>
      <w:r>
        <w:rPr>
          <w:spacing w:val="-6"/>
        </w:rPr>
        <w:t xml:space="preserve"> </w:t>
      </w:r>
      <w:r>
        <w:t>персонально</w:t>
      </w:r>
      <w:r>
        <w:rPr>
          <w:spacing w:val="-3"/>
        </w:rPr>
        <w:t xml:space="preserve"> </w:t>
      </w:r>
      <w:r>
        <w:t>и</w:t>
      </w:r>
      <w:r>
        <w:rPr>
          <w:spacing w:val="-3"/>
        </w:rPr>
        <w:t xml:space="preserve"> </w:t>
      </w:r>
      <w:r>
        <w:rPr>
          <w:spacing w:val="-2"/>
        </w:rPr>
        <w:t>комбинированно;</w:t>
      </w:r>
    </w:p>
    <w:p w:rsidR="009657D9" w:rsidRDefault="00916ABB">
      <w:pPr>
        <w:pStyle w:val="a4"/>
        <w:numPr>
          <w:ilvl w:val="0"/>
          <w:numId w:val="52"/>
        </w:numPr>
        <w:tabs>
          <w:tab w:val="left" w:pos="633"/>
        </w:tabs>
        <w:spacing w:before="12" w:line="204" w:lineRule="auto"/>
        <w:ind w:left="240" w:right="69" w:firstLine="283"/>
      </w:pPr>
      <w:r>
        <w:t>при</w:t>
      </w:r>
      <w:r>
        <w:rPr>
          <w:spacing w:val="30"/>
        </w:rPr>
        <w:t xml:space="preserve"> </w:t>
      </w:r>
      <w:r>
        <w:t>приближении</w:t>
      </w:r>
      <w:r>
        <w:rPr>
          <w:spacing w:val="31"/>
        </w:rPr>
        <w:t xml:space="preserve"> </w:t>
      </w:r>
      <w:r>
        <w:t>соперников</w:t>
      </w:r>
      <w:r>
        <w:rPr>
          <w:spacing w:val="30"/>
        </w:rPr>
        <w:t xml:space="preserve"> </w:t>
      </w:r>
      <w:r>
        <w:t>к</w:t>
      </w:r>
      <w:r>
        <w:rPr>
          <w:spacing w:val="32"/>
        </w:rPr>
        <w:t xml:space="preserve"> </w:t>
      </w:r>
      <w:r>
        <w:t>воротам</w:t>
      </w:r>
      <w:r>
        <w:rPr>
          <w:spacing w:val="31"/>
        </w:rPr>
        <w:t xml:space="preserve"> </w:t>
      </w:r>
      <w:r>
        <w:t>переходить</w:t>
      </w:r>
      <w:r>
        <w:rPr>
          <w:spacing w:val="34"/>
        </w:rPr>
        <w:t xml:space="preserve"> </w:t>
      </w:r>
      <w:r>
        <w:t>на</w:t>
      </w:r>
      <w:r>
        <w:rPr>
          <w:spacing w:val="31"/>
        </w:rPr>
        <w:t xml:space="preserve"> </w:t>
      </w:r>
      <w:r>
        <w:t>плот- ную опеку (умело действовать в единоборствах);</w:t>
      </w:r>
    </w:p>
    <w:p w:rsidR="009657D9" w:rsidRDefault="00916ABB">
      <w:pPr>
        <w:pStyle w:val="a4"/>
        <w:numPr>
          <w:ilvl w:val="0"/>
          <w:numId w:val="52"/>
        </w:numPr>
        <w:tabs>
          <w:tab w:val="left" w:pos="634"/>
        </w:tabs>
        <w:spacing w:line="206" w:lineRule="exact"/>
        <w:ind w:left="634" w:hanging="110"/>
      </w:pPr>
      <w:r>
        <w:t>успешно</w:t>
      </w:r>
      <w:r>
        <w:rPr>
          <w:spacing w:val="-13"/>
        </w:rPr>
        <w:t xml:space="preserve"> </w:t>
      </w:r>
      <w:r>
        <w:t>вести</w:t>
      </w:r>
      <w:r>
        <w:rPr>
          <w:spacing w:val="-12"/>
        </w:rPr>
        <w:t xml:space="preserve"> </w:t>
      </w:r>
      <w:r>
        <w:t>борьбу</w:t>
      </w:r>
      <w:r>
        <w:rPr>
          <w:spacing w:val="-10"/>
        </w:rPr>
        <w:t xml:space="preserve"> </w:t>
      </w:r>
      <w:r>
        <w:t>в</w:t>
      </w:r>
      <w:r>
        <w:rPr>
          <w:spacing w:val="-11"/>
        </w:rPr>
        <w:t xml:space="preserve"> </w:t>
      </w:r>
      <w:r>
        <w:t>воздухе</w:t>
      </w:r>
      <w:r>
        <w:rPr>
          <w:spacing w:val="-13"/>
        </w:rPr>
        <w:t xml:space="preserve"> </w:t>
      </w:r>
      <w:r>
        <w:t>(при</w:t>
      </w:r>
      <w:r>
        <w:rPr>
          <w:spacing w:val="-11"/>
        </w:rPr>
        <w:t xml:space="preserve"> </w:t>
      </w:r>
      <w:r>
        <w:t>верхних</w:t>
      </w:r>
      <w:r>
        <w:rPr>
          <w:spacing w:val="-11"/>
        </w:rPr>
        <w:t xml:space="preserve"> </w:t>
      </w:r>
      <w:r>
        <w:t>передачах</w:t>
      </w:r>
      <w:r>
        <w:rPr>
          <w:spacing w:val="-9"/>
        </w:rPr>
        <w:t xml:space="preserve"> </w:t>
      </w:r>
      <w:r>
        <w:rPr>
          <w:spacing w:val="-2"/>
        </w:rPr>
        <w:t>мяча);</w:t>
      </w:r>
    </w:p>
    <w:p w:rsidR="009657D9" w:rsidRDefault="00916ABB">
      <w:pPr>
        <w:pStyle w:val="a4"/>
        <w:numPr>
          <w:ilvl w:val="0"/>
          <w:numId w:val="52"/>
        </w:numPr>
        <w:tabs>
          <w:tab w:val="left" w:pos="633"/>
        </w:tabs>
        <w:spacing w:before="13" w:line="204" w:lineRule="auto"/>
        <w:ind w:left="240" w:right="63" w:firstLine="283"/>
      </w:pPr>
      <w:r>
        <w:t>правильно осуществлять страховку партнеров и в случае необ- ходимости вратаря;</w:t>
      </w:r>
    </w:p>
    <w:p w:rsidR="009657D9" w:rsidRDefault="00916ABB">
      <w:pPr>
        <w:pStyle w:val="a4"/>
        <w:numPr>
          <w:ilvl w:val="0"/>
          <w:numId w:val="52"/>
        </w:numPr>
        <w:tabs>
          <w:tab w:val="left" w:pos="633"/>
        </w:tabs>
        <w:spacing w:before="2" w:line="204" w:lineRule="auto"/>
        <w:ind w:left="240" w:right="57" w:firstLine="283"/>
      </w:pPr>
      <w:r>
        <w:t>своевременно</w:t>
      </w:r>
      <w:r>
        <w:rPr>
          <w:spacing w:val="32"/>
        </w:rPr>
        <w:t xml:space="preserve"> </w:t>
      </w:r>
      <w:r>
        <w:t>противодействовать</w:t>
      </w:r>
      <w:r>
        <w:rPr>
          <w:spacing w:val="32"/>
        </w:rPr>
        <w:t xml:space="preserve"> </w:t>
      </w:r>
      <w:r>
        <w:t>передачам</w:t>
      </w:r>
      <w:r>
        <w:rPr>
          <w:spacing w:val="32"/>
        </w:rPr>
        <w:t xml:space="preserve"> </w:t>
      </w:r>
      <w:r>
        <w:t>и</w:t>
      </w:r>
      <w:r>
        <w:rPr>
          <w:spacing w:val="31"/>
        </w:rPr>
        <w:t xml:space="preserve"> </w:t>
      </w:r>
      <w:r>
        <w:t>ударам</w:t>
      </w:r>
      <w:r>
        <w:rPr>
          <w:spacing w:val="29"/>
        </w:rPr>
        <w:t xml:space="preserve"> </w:t>
      </w:r>
      <w:r>
        <w:t xml:space="preserve">сопер- </w:t>
      </w:r>
      <w:r>
        <w:rPr>
          <w:spacing w:val="-2"/>
        </w:rPr>
        <w:t>ников.</w:t>
      </w:r>
    </w:p>
    <w:p w:rsidR="009657D9" w:rsidRDefault="00916ABB">
      <w:pPr>
        <w:spacing w:line="206" w:lineRule="exact"/>
        <w:ind w:left="571"/>
        <w:rPr>
          <w:i/>
        </w:rPr>
      </w:pPr>
      <w:r>
        <w:rPr>
          <w:i/>
          <w:spacing w:val="-2"/>
        </w:rPr>
        <w:t>Основные</w:t>
      </w:r>
      <w:r>
        <w:rPr>
          <w:i/>
          <w:spacing w:val="-8"/>
        </w:rPr>
        <w:t xml:space="preserve"> </w:t>
      </w:r>
      <w:r>
        <w:rPr>
          <w:i/>
          <w:spacing w:val="-2"/>
        </w:rPr>
        <w:t>требования</w:t>
      </w:r>
      <w:r>
        <w:rPr>
          <w:i/>
          <w:spacing w:val="-8"/>
        </w:rPr>
        <w:t xml:space="preserve"> </w:t>
      </w:r>
      <w:r>
        <w:rPr>
          <w:i/>
          <w:spacing w:val="-2"/>
        </w:rPr>
        <w:t>к</w:t>
      </w:r>
      <w:r>
        <w:rPr>
          <w:i/>
          <w:spacing w:val="-8"/>
        </w:rPr>
        <w:t xml:space="preserve"> </w:t>
      </w:r>
      <w:r>
        <w:rPr>
          <w:i/>
          <w:spacing w:val="-2"/>
        </w:rPr>
        <w:t>крайним</w:t>
      </w:r>
      <w:r>
        <w:rPr>
          <w:i/>
          <w:spacing w:val="-8"/>
        </w:rPr>
        <w:t xml:space="preserve"> </w:t>
      </w:r>
      <w:r>
        <w:rPr>
          <w:i/>
          <w:spacing w:val="-2"/>
        </w:rPr>
        <w:t>защитникам</w:t>
      </w:r>
      <w:r>
        <w:rPr>
          <w:i/>
          <w:spacing w:val="-7"/>
        </w:rPr>
        <w:t xml:space="preserve"> </w:t>
      </w:r>
      <w:r>
        <w:rPr>
          <w:i/>
          <w:spacing w:val="-2"/>
        </w:rPr>
        <w:t>в</w:t>
      </w:r>
      <w:r>
        <w:rPr>
          <w:i/>
          <w:spacing w:val="-8"/>
        </w:rPr>
        <w:t xml:space="preserve"> </w:t>
      </w:r>
      <w:r>
        <w:rPr>
          <w:i/>
          <w:spacing w:val="-2"/>
        </w:rPr>
        <w:t>атаке:</w:t>
      </w:r>
    </w:p>
    <w:p w:rsidR="009657D9" w:rsidRDefault="00916ABB">
      <w:pPr>
        <w:pStyle w:val="a4"/>
        <w:numPr>
          <w:ilvl w:val="0"/>
          <w:numId w:val="52"/>
        </w:numPr>
        <w:tabs>
          <w:tab w:val="left" w:pos="633"/>
        </w:tabs>
        <w:spacing w:before="12" w:line="204" w:lineRule="auto"/>
        <w:ind w:left="240" w:right="52" w:firstLine="283"/>
      </w:pPr>
      <w:r>
        <w:t>умело открываться в случаях, когда мячом овладел вратарь или партнер по команде;</w:t>
      </w:r>
    </w:p>
    <w:p w:rsidR="009657D9" w:rsidRDefault="00916ABB">
      <w:pPr>
        <w:pStyle w:val="a4"/>
        <w:numPr>
          <w:ilvl w:val="0"/>
          <w:numId w:val="52"/>
        </w:numPr>
        <w:tabs>
          <w:tab w:val="left" w:pos="633"/>
        </w:tabs>
        <w:spacing w:line="206" w:lineRule="auto"/>
        <w:ind w:left="240" w:right="54" w:firstLine="283"/>
      </w:pPr>
      <w:r>
        <w:t>своевременно и точно передавать мяч или продвигаться вперед после того, как отобран мяч у соперника;</w:t>
      </w:r>
    </w:p>
    <w:p w:rsidR="009657D9" w:rsidRDefault="00916ABB">
      <w:pPr>
        <w:pStyle w:val="a4"/>
        <w:numPr>
          <w:ilvl w:val="0"/>
          <w:numId w:val="52"/>
        </w:numPr>
        <w:tabs>
          <w:tab w:val="left" w:pos="633"/>
        </w:tabs>
        <w:spacing w:line="204" w:lineRule="auto"/>
        <w:ind w:left="240" w:right="51" w:firstLine="283"/>
      </w:pPr>
      <w:r>
        <w:t>неожиданно</w:t>
      </w:r>
      <w:r>
        <w:rPr>
          <w:spacing w:val="40"/>
        </w:rPr>
        <w:t xml:space="preserve"> </w:t>
      </w:r>
      <w:r>
        <w:t>подключаться</w:t>
      </w:r>
      <w:r>
        <w:rPr>
          <w:spacing w:val="40"/>
        </w:rPr>
        <w:t xml:space="preserve"> </w:t>
      </w:r>
      <w:r>
        <w:t>к</w:t>
      </w:r>
      <w:r>
        <w:rPr>
          <w:spacing w:val="40"/>
        </w:rPr>
        <w:t xml:space="preserve"> </w:t>
      </w:r>
      <w:r>
        <w:t>активным</w:t>
      </w:r>
      <w:r>
        <w:rPr>
          <w:spacing w:val="40"/>
        </w:rPr>
        <w:t xml:space="preserve"> </w:t>
      </w:r>
      <w:r>
        <w:t>действиям</w:t>
      </w:r>
      <w:r>
        <w:rPr>
          <w:spacing w:val="40"/>
        </w:rPr>
        <w:t xml:space="preserve"> </w:t>
      </w:r>
      <w:r>
        <w:t>на</w:t>
      </w:r>
      <w:r>
        <w:rPr>
          <w:spacing w:val="40"/>
        </w:rPr>
        <w:t xml:space="preserve"> </w:t>
      </w:r>
      <w:r>
        <w:t>фланге, осуществляя взаимозаменяемость с другими игроками.</w:t>
      </w:r>
    </w:p>
    <w:p w:rsidR="009657D9" w:rsidRDefault="00916ABB">
      <w:pPr>
        <w:pStyle w:val="a3"/>
        <w:spacing w:before="1" w:line="204" w:lineRule="auto"/>
        <w:ind w:left="288" w:right="38" w:firstLine="283"/>
      </w:pPr>
      <w:r>
        <w:rPr>
          <w:b/>
        </w:rPr>
        <w:t>Центральные</w:t>
      </w:r>
      <w:r>
        <w:rPr>
          <w:b/>
          <w:spacing w:val="-4"/>
        </w:rPr>
        <w:t xml:space="preserve"> </w:t>
      </w:r>
      <w:r>
        <w:rPr>
          <w:b/>
        </w:rPr>
        <w:t>защитники.</w:t>
      </w:r>
      <w:r>
        <w:rPr>
          <w:b/>
          <w:spacing w:val="-4"/>
        </w:rPr>
        <w:t xml:space="preserve"> </w:t>
      </w:r>
      <w:r>
        <w:t>Игроков,</w:t>
      </w:r>
      <w:r>
        <w:rPr>
          <w:spacing w:val="-5"/>
        </w:rPr>
        <w:t xml:space="preserve"> </w:t>
      </w:r>
      <w:r>
        <w:t>действующих</w:t>
      </w:r>
      <w:r>
        <w:rPr>
          <w:spacing w:val="-3"/>
        </w:rPr>
        <w:t xml:space="preserve"> </w:t>
      </w:r>
      <w:r>
        <w:t>на</w:t>
      </w:r>
      <w:r>
        <w:rPr>
          <w:spacing w:val="-4"/>
        </w:rPr>
        <w:t xml:space="preserve"> </w:t>
      </w:r>
      <w:r>
        <w:t>централь- ном участке обороны, по праву называют ключевыми игроками в обороне, так как они единоборствуют с соперником на наиболее опасном для взятия ворот пространстве.</w:t>
      </w:r>
    </w:p>
    <w:p w:rsidR="009657D9" w:rsidRDefault="00916ABB">
      <w:pPr>
        <w:pStyle w:val="a3"/>
        <w:spacing w:before="4" w:line="204" w:lineRule="auto"/>
        <w:ind w:left="279" w:right="38" w:firstLine="292"/>
      </w:pPr>
      <w:r>
        <w:rPr>
          <w:i/>
        </w:rPr>
        <w:t xml:space="preserve">Центральный защитник </w:t>
      </w:r>
      <w:r>
        <w:t xml:space="preserve">должен быть высокого роста и обла- дать отменной прыгучестью для успешного ведения единоборств в </w:t>
      </w:r>
      <w:r>
        <w:rPr>
          <w:spacing w:val="-2"/>
        </w:rPr>
        <w:t>воздухе.</w:t>
      </w:r>
    </w:p>
    <w:p w:rsidR="009657D9" w:rsidRDefault="009657D9">
      <w:pPr>
        <w:pStyle w:val="a3"/>
        <w:spacing w:before="158"/>
        <w:jc w:val="left"/>
      </w:pPr>
    </w:p>
    <w:p w:rsidR="009657D9" w:rsidRDefault="00916ABB">
      <w:pPr>
        <w:ind w:left="293"/>
        <w:rPr>
          <w:rFonts w:ascii="Microsoft Sans Serif"/>
          <w:sz w:val="20"/>
        </w:rPr>
      </w:pPr>
      <w:r>
        <w:rPr>
          <w:rFonts w:ascii="Microsoft Sans Serif"/>
          <w:spacing w:val="-5"/>
          <w:sz w:val="20"/>
        </w:rPr>
        <w:t>430</w:t>
      </w:r>
    </w:p>
    <w:p w:rsidR="009657D9" w:rsidRDefault="00916ABB">
      <w:pPr>
        <w:pStyle w:val="a3"/>
        <w:spacing w:before="123" w:line="204" w:lineRule="auto"/>
        <w:ind w:left="418" w:right="569" w:firstLine="283"/>
      </w:pPr>
      <w:r>
        <w:br w:type="column"/>
      </w:r>
      <w:r>
        <w:rPr>
          <w:i/>
        </w:rPr>
        <w:lastRenderedPageBreak/>
        <w:t xml:space="preserve">Передний центральный защитник </w:t>
      </w:r>
      <w:r>
        <w:t>должен умело сочетать пер- сональную игру по заданию с действиями в зоне. Он внимательно контролирует действия одного из нападающих, а в случае необ- ходимости меняется местами с задним центральным защитником и страхует своих партнеров по обороне.</w:t>
      </w:r>
    </w:p>
    <w:p w:rsidR="009657D9" w:rsidRDefault="00916ABB">
      <w:pPr>
        <w:pStyle w:val="a3"/>
        <w:spacing w:before="5" w:line="204" w:lineRule="auto"/>
        <w:ind w:left="418" w:right="564" w:firstLine="278"/>
      </w:pPr>
      <w:r>
        <w:t xml:space="preserve">Овладев мячом, центральный защитник быстро продвигается вперед, подключаясь к атакующим действиям, либо выполняет пе- редачу своим партнерам. В отдельных эпизодах он поддерживает атаку во втором эшелоне и при возможности использует удар по </w:t>
      </w:r>
      <w:r>
        <w:rPr>
          <w:spacing w:val="-2"/>
        </w:rPr>
        <w:t>воротам.</w:t>
      </w:r>
    </w:p>
    <w:p w:rsidR="009657D9" w:rsidRDefault="00916ABB">
      <w:pPr>
        <w:pStyle w:val="a3"/>
        <w:spacing w:before="14" w:line="204" w:lineRule="auto"/>
        <w:ind w:left="236" w:right="564" w:firstLine="273"/>
      </w:pPr>
      <w:r>
        <w:rPr>
          <w:i/>
        </w:rPr>
        <w:t xml:space="preserve">Задний центральный защитник </w:t>
      </w:r>
      <w:r>
        <w:t>обязан тонко понимать тактичес- кую обстановку, уметь «читать» возможные тактические ходы со- перника и правильно занимать позицию в обороне для овладения мячом и страховки партнеров. Главное для него - координация всех действий</w:t>
      </w:r>
      <w:r>
        <w:rPr>
          <w:spacing w:val="-1"/>
        </w:rPr>
        <w:t xml:space="preserve"> </w:t>
      </w:r>
      <w:r>
        <w:t>обороняющихся</w:t>
      </w:r>
      <w:r>
        <w:rPr>
          <w:spacing w:val="-3"/>
        </w:rPr>
        <w:t xml:space="preserve"> </w:t>
      </w:r>
      <w:r>
        <w:t>и</w:t>
      </w:r>
      <w:r>
        <w:rPr>
          <w:spacing w:val="-1"/>
        </w:rPr>
        <w:t xml:space="preserve"> </w:t>
      </w:r>
      <w:r>
        <w:t>игра</w:t>
      </w:r>
      <w:r>
        <w:rPr>
          <w:spacing w:val="-2"/>
        </w:rPr>
        <w:t xml:space="preserve"> </w:t>
      </w:r>
      <w:r>
        <w:t>в</w:t>
      </w:r>
      <w:r>
        <w:rPr>
          <w:spacing w:val="-1"/>
        </w:rPr>
        <w:t xml:space="preserve"> </w:t>
      </w:r>
      <w:r>
        <w:t>зоне, взаимодействие с врата-|</w:t>
      </w:r>
      <w:r>
        <w:rPr>
          <w:spacing w:val="-3"/>
        </w:rPr>
        <w:t xml:space="preserve"> </w:t>
      </w:r>
      <w:r>
        <w:t>рем и партнерами. Больше других отвечает он и за правильную организацию искусственного положения «вне игры».</w:t>
      </w:r>
    </w:p>
    <w:p w:rsidR="009657D9" w:rsidRDefault="00916ABB">
      <w:pPr>
        <w:pStyle w:val="a3"/>
        <w:spacing w:before="13" w:line="204" w:lineRule="auto"/>
        <w:ind w:left="423" w:right="562" w:firstLine="288"/>
      </w:pPr>
      <w:r>
        <w:t>При переходе к нападению задний центральный защитник от- крывается для получения мяча от вратаря или партнеров, а затем точными и разнообразными передачами продолжает развитие ата- ки. Эпизодически сам подключается к нападению, стремясь макси- мально использовать относительную свободу для создания острых положений, а порой и завершает атаку ударом с дальней или сред- ней дистанции.</w:t>
      </w:r>
    </w:p>
    <w:p w:rsidR="009657D9" w:rsidRDefault="00916ABB">
      <w:pPr>
        <w:pStyle w:val="a3"/>
        <w:spacing w:before="9" w:line="206" w:lineRule="auto"/>
        <w:ind w:left="423" w:right="566" w:firstLine="288"/>
      </w:pPr>
      <w:r>
        <w:rPr>
          <w:noProof/>
          <w:lang w:eastAsia="ru-RU"/>
        </w:rPr>
        <mc:AlternateContent>
          <mc:Choice Requires="wps">
            <w:drawing>
              <wp:anchor distT="0" distB="0" distL="0" distR="0" simplePos="0" relativeHeight="16118784" behindDoc="0" locked="0" layoutInCell="1" allowOverlap="1">
                <wp:simplePos x="0" y="0"/>
                <wp:positionH relativeFrom="page">
                  <wp:posOffset>5277484</wp:posOffset>
                </wp:positionH>
                <wp:positionV relativeFrom="paragraph">
                  <wp:posOffset>169835</wp:posOffset>
                </wp:positionV>
                <wp:extent cx="1270" cy="3566160"/>
                <wp:effectExtent l="0" t="0" r="0" b="0"/>
                <wp:wrapNone/>
                <wp:docPr id="1189" name="Graphic 1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566160"/>
                        </a:xfrm>
                        <a:custGeom>
                          <a:avLst/>
                          <a:gdLst/>
                          <a:ahLst/>
                          <a:cxnLst/>
                          <a:rect l="l" t="t" r="r" b="b"/>
                          <a:pathLst>
                            <a:path h="3566160">
                              <a:moveTo>
                                <a:pt x="0" y="0"/>
                              </a:moveTo>
                              <a:lnTo>
                                <a:pt x="0" y="356616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18784" from="415.549988pt,13.37289pt" to="415.549988pt,294.17289pt" stroked="true" strokeweight=".95pt" strokecolor="#000000">
                <v:stroke dashstyle="solid"/>
                <w10:wrap type="none"/>
              </v:line>
            </w:pict>
          </mc:Fallback>
        </mc:AlternateContent>
      </w:r>
      <w:r>
        <w:t>Функции</w:t>
      </w:r>
      <w:r>
        <w:rPr>
          <w:spacing w:val="-3"/>
        </w:rPr>
        <w:t xml:space="preserve"> </w:t>
      </w:r>
      <w:r>
        <w:t>защитников</w:t>
      </w:r>
      <w:r>
        <w:rPr>
          <w:spacing w:val="-3"/>
        </w:rPr>
        <w:t xml:space="preserve"> </w:t>
      </w:r>
      <w:r>
        <w:t>развиваются</w:t>
      </w:r>
      <w:r>
        <w:rPr>
          <w:spacing w:val="-3"/>
        </w:rPr>
        <w:t xml:space="preserve"> </w:t>
      </w:r>
      <w:r>
        <w:t>в</w:t>
      </w:r>
      <w:r>
        <w:rPr>
          <w:spacing w:val="-3"/>
        </w:rPr>
        <w:t xml:space="preserve"> </w:t>
      </w:r>
      <w:r>
        <w:t>сторону</w:t>
      </w:r>
      <w:r>
        <w:rPr>
          <w:spacing w:val="-2"/>
        </w:rPr>
        <w:t xml:space="preserve"> </w:t>
      </w:r>
      <w:r>
        <w:t>универсализации</w:t>
      </w:r>
      <w:r>
        <w:rPr>
          <w:spacing w:val="-3"/>
        </w:rPr>
        <w:t xml:space="preserve"> </w:t>
      </w:r>
      <w:r>
        <w:t>и сближения их действий с действиями игроков средней линии.</w:t>
      </w:r>
    </w:p>
    <w:p w:rsidR="009657D9" w:rsidRDefault="00916ABB">
      <w:pPr>
        <w:pStyle w:val="3"/>
        <w:spacing w:before="132"/>
        <w:ind w:left="2561"/>
        <w:jc w:val="both"/>
      </w:pPr>
      <w:r>
        <w:rPr>
          <w:spacing w:val="-8"/>
        </w:rPr>
        <w:t>Игроки</w:t>
      </w:r>
      <w:r>
        <w:rPr>
          <w:spacing w:val="-15"/>
        </w:rPr>
        <w:t xml:space="preserve"> </w:t>
      </w:r>
      <w:r>
        <w:rPr>
          <w:spacing w:val="-8"/>
        </w:rPr>
        <w:t>средней</w:t>
      </w:r>
      <w:r>
        <w:rPr>
          <w:spacing w:val="-14"/>
        </w:rPr>
        <w:t xml:space="preserve"> </w:t>
      </w:r>
      <w:r>
        <w:rPr>
          <w:spacing w:val="-8"/>
        </w:rPr>
        <w:t>линии</w:t>
      </w:r>
    </w:p>
    <w:p w:rsidR="009657D9" w:rsidRDefault="00916ABB">
      <w:pPr>
        <w:pStyle w:val="a3"/>
        <w:spacing w:before="51" w:line="204" w:lineRule="auto"/>
        <w:ind w:left="423" w:right="559"/>
      </w:pPr>
      <w:r>
        <w:t>Действия игроков средней линии рассматривают как один из ос- новных</w:t>
      </w:r>
      <w:r>
        <w:rPr>
          <w:spacing w:val="-3"/>
        </w:rPr>
        <w:t xml:space="preserve"> </w:t>
      </w:r>
      <w:r>
        <w:t>факторов,</w:t>
      </w:r>
      <w:r>
        <w:rPr>
          <w:spacing w:val="-3"/>
        </w:rPr>
        <w:t xml:space="preserve"> </w:t>
      </w:r>
      <w:r>
        <w:t>от</w:t>
      </w:r>
      <w:r>
        <w:rPr>
          <w:spacing w:val="-1"/>
        </w:rPr>
        <w:t xml:space="preserve"> </w:t>
      </w:r>
      <w:r>
        <w:t>которого</w:t>
      </w:r>
      <w:r>
        <w:rPr>
          <w:spacing w:val="-3"/>
        </w:rPr>
        <w:t xml:space="preserve"> </w:t>
      </w:r>
      <w:r>
        <w:t>зависит</w:t>
      </w:r>
      <w:r>
        <w:rPr>
          <w:spacing w:val="-1"/>
        </w:rPr>
        <w:t xml:space="preserve"> </w:t>
      </w:r>
      <w:r>
        <w:t>успех</w:t>
      </w:r>
      <w:r>
        <w:rPr>
          <w:spacing w:val="-3"/>
        </w:rPr>
        <w:t xml:space="preserve"> </w:t>
      </w:r>
      <w:r>
        <w:t>команды.</w:t>
      </w:r>
      <w:r>
        <w:rPr>
          <w:spacing w:val="-3"/>
        </w:rPr>
        <w:t xml:space="preserve"> </w:t>
      </w:r>
      <w:r>
        <w:t>Игроки</w:t>
      </w:r>
      <w:r>
        <w:rPr>
          <w:spacing w:val="-3"/>
        </w:rPr>
        <w:t xml:space="preserve"> </w:t>
      </w:r>
      <w:r>
        <w:t>этой специализации</w:t>
      </w:r>
      <w:r>
        <w:rPr>
          <w:spacing w:val="-2"/>
        </w:rPr>
        <w:t xml:space="preserve"> </w:t>
      </w:r>
      <w:r>
        <w:t>должны</w:t>
      </w:r>
      <w:r>
        <w:rPr>
          <w:spacing w:val="-1"/>
        </w:rPr>
        <w:t xml:space="preserve"> </w:t>
      </w:r>
      <w:r>
        <w:t>обладать</w:t>
      </w:r>
      <w:r>
        <w:rPr>
          <w:spacing w:val="-1"/>
        </w:rPr>
        <w:t xml:space="preserve"> </w:t>
      </w:r>
      <w:r>
        <w:t>отличной</w:t>
      </w:r>
      <w:r>
        <w:rPr>
          <w:spacing w:val="-2"/>
        </w:rPr>
        <w:t xml:space="preserve"> </w:t>
      </w:r>
      <w:r>
        <w:t>функциональной</w:t>
      </w:r>
      <w:r>
        <w:rPr>
          <w:spacing w:val="-2"/>
        </w:rPr>
        <w:t xml:space="preserve"> </w:t>
      </w:r>
      <w:r>
        <w:t xml:space="preserve">подго- </w:t>
      </w:r>
      <w:r>
        <w:rPr>
          <w:spacing w:val="-4"/>
        </w:rPr>
        <w:t xml:space="preserve">товкой, обеспечивающей высокую работоспособность на протяжении </w:t>
      </w:r>
      <w:r>
        <w:t>всего матча, быть активными в атакующих и оборонительных дей- ствиях, создавать и поддерживать высокий темп игры. К игрокам средней</w:t>
      </w:r>
      <w:r>
        <w:rPr>
          <w:spacing w:val="-1"/>
        </w:rPr>
        <w:t xml:space="preserve"> </w:t>
      </w:r>
      <w:r>
        <w:t>линии</w:t>
      </w:r>
      <w:r>
        <w:rPr>
          <w:spacing w:val="-1"/>
        </w:rPr>
        <w:t xml:space="preserve"> </w:t>
      </w:r>
      <w:r>
        <w:t>предъявляются</w:t>
      </w:r>
      <w:r>
        <w:rPr>
          <w:spacing w:val="-1"/>
        </w:rPr>
        <w:t xml:space="preserve"> </w:t>
      </w:r>
      <w:r>
        <w:t>повышенные требования</w:t>
      </w:r>
      <w:r>
        <w:rPr>
          <w:spacing w:val="-1"/>
        </w:rPr>
        <w:t xml:space="preserve"> </w:t>
      </w:r>
      <w:r>
        <w:t>и</w:t>
      </w:r>
      <w:r>
        <w:rPr>
          <w:spacing w:val="-1"/>
        </w:rPr>
        <w:t xml:space="preserve"> </w:t>
      </w:r>
      <w:r>
        <w:t>по</w:t>
      </w:r>
      <w:r>
        <w:rPr>
          <w:spacing w:val="-1"/>
        </w:rPr>
        <w:t xml:space="preserve"> </w:t>
      </w:r>
      <w:r>
        <w:t>такти- ческой подготовленности, умению быть гибкими, изобретатель- ными</w:t>
      </w:r>
      <w:r>
        <w:rPr>
          <w:spacing w:val="-9"/>
        </w:rPr>
        <w:t xml:space="preserve"> </w:t>
      </w:r>
      <w:r>
        <w:t>в</w:t>
      </w:r>
      <w:r>
        <w:rPr>
          <w:spacing w:val="-7"/>
        </w:rPr>
        <w:t xml:space="preserve"> </w:t>
      </w:r>
      <w:r>
        <w:t>выборе</w:t>
      </w:r>
      <w:r>
        <w:rPr>
          <w:spacing w:val="-8"/>
        </w:rPr>
        <w:t xml:space="preserve"> </w:t>
      </w:r>
      <w:r>
        <w:t>средств</w:t>
      </w:r>
      <w:r>
        <w:rPr>
          <w:spacing w:val="-9"/>
        </w:rPr>
        <w:t xml:space="preserve"> </w:t>
      </w:r>
      <w:r>
        <w:t>и</w:t>
      </w:r>
      <w:r>
        <w:rPr>
          <w:spacing w:val="-7"/>
        </w:rPr>
        <w:t xml:space="preserve"> </w:t>
      </w:r>
      <w:r>
        <w:t>методов</w:t>
      </w:r>
      <w:r>
        <w:rPr>
          <w:spacing w:val="-9"/>
        </w:rPr>
        <w:t xml:space="preserve"> </w:t>
      </w:r>
      <w:r>
        <w:t>ведения</w:t>
      </w:r>
      <w:r>
        <w:rPr>
          <w:spacing w:val="-7"/>
        </w:rPr>
        <w:t xml:space="preserve"> </w:t>
      </w:r>
      <w:r>
        <w:t>командной</w:t>
      </w:r>
      <w:r>
        <w:rPr>
          <w:spacing w:val="-9"/>
        </w:rPr>
        <w:t xml:space="preserve"> </w:t>
      </w:r>
      <w:r>
        <w:t>игры.</w:t>
      </w:r>
      <w:r>
        <w:rPr>
          <w:spacing w:val="-8"/>
        </w:rPr>
        <w:t xml:space="preserve"> </w:t>
      </w:r>
      <w:r>
        <w:t>Они</w:t>
      </w:r>
      <w:r>
        <w:rPr>
          <w:spacing w:val="-9"/>
        </w:rPr>
        <w:t xml:space="preserve"> </w:t>
      </w:r>
      <w:r>
        <w:t>ко- ординируют взаимодействие всех партнеров как в</w:t>
      </w:r>
      <w:r>
        <w:rPr>
          <w:spacing w:val="-2"/>
        </w:rPr>
        <w:t xml:space="preserve"> </w:t>
      </w:r>
      <w:r>
        <w:t xml:space="preserve">нападении, так и </w:t>
      </w:r>
      <w:r>
        <w:rPr>
          <w:b/>
          <w:spacing w:val="-2"/>
        </w:rPr>
        <w:t>в</w:t>
      </w:r>
      <w:r>
        <w:rPr>
          <w:b/>
          <w:spacing w:val="-12"/>
        </w:rPr>
        <w:t xml:space="preserve"> </w:t>
      </w:r>
      <w:r>
        <w:rPr>
          <w:spacing w:val="-2"/>
        </w:rPr>
        <w:t>защите.</w:t>
      </w:r>
      <w:r>
        <w:rPr>
          <w:spacing w:val="-12"/>
        </w:rPr>
        <w:t xml:space="preserve"> </w:t>
      </w:r>
      <w:r>
        <w:rPr>
          <w:spacing w:val="-2"/>
        </w:rPr>
        <w:t>Игроки</w:t>
      </w:r>
      <w:r>
        <w:rPr>
          <w:spacing w:val="-12"/>
        </w:rPr>
        <w:t xml:space="preserve"> </w:t>
      </w:r>
      <w:r>
        <w:rPr>
          <w:spacing w:val="-2"/>
        </w:rPr>
        <w:t>средней</w:t>
      </w:r>
      <w:r>
        <w:rPr>
          <w:spacing w:val="-11"/>
        </w:rPr>
        <w:t xml:space="preserve"> </w:t>
      </w:r>
      <w:r>
        <w:rPr>
          <w:spacing w:val="-2"/>
        </w:rPr>
        <w:t>линии</w:t>
      </w:r>
      <w:r>
        <w:rPr>
          <w:spacing w:val="-12"/>
        </w:rPr>
        <w:t xml:space="preserve"> </w:t>
      </w:r>
      <w:r>
        <w:rPr>
          <w:spacing w:val="-2"/>
        </w:rPr>
        <w:t>должны</w:t>
      </w:r>
      <w:r>
        <w:rPr>
          <w:spacing w:val="-12"/>
        </w:rPr>
        <w:t xml:space="preserve"> </w:t>
      </w:r>
      <w:r>
        <w:rPr>
          <w:spacing w:val="-2"/>
        </w:rPr>
        <w:t>одинаково</w:t>
      </w:r>
      <w:r>
        <w:rPr>
          <w:spacing w:val="-12"/>
        </w:rPr>
        <w:t xml:space="preserve"> </w:t>
      </w:r>
      <w:r>
        <w:rPr>
          <w:spacing w:val="-2"/>
        </w:rPr>
        <w:t>хорошо</w:t>
      </w:r>
      <w:r>
        <w:rPr>
          <w:spacing w:val="-11"/>
        </w:rPr>
        <w:t xml:space="preserve"> </w:t>
      </w:r>
      <w:r>
        <w:rPr>
          <w:spacing w:val="-2"/>
        </w:rPr>
        <w:t xml:space="preserve">овладеть </w:t>
      </w:r>
      <w:r>
        <w:t>созидательными, завершающими и оборонительными функциями, которые базируются на высоком уровне исполнительского мастер- ства. Для них характерно использование большого числа разнооб- разных</w:t>
      </w:r>
      <w:r>
        <w:rPr>
          <w:spacing w:val="-2"/>
        </w:rPr>
        <w:t xml:space="preserve"> </w:t>
      </w:r>
      <w:r>
        <w:t>передач,</w:t>
      </w:r>
      <w:r>
        <w:rPr>
          <w:spacing w:val="-3"/>
        </w:rPr>
        <w:t xml:space="preserve"> </w:t>
      </w:r>
      <w:r>
        <w:t>обводок</w:t>
      </w:r>
      <w:r>
        <w:rPr>
          <w:spacing w:val="-2"/>
        </w:rPr>
        <w:t xml:space="preserve"> </w:t>
      </w:r>
      <w:r>
        <w:t>и</w:t>
      </w:r>
      <w:r>
        <w:rPr>
          <w:spacing w:val="-1"/>
        </w:rPr>
        <w:t xml:space="preserve"> </w:t>
      </w:r>
      <w:r>
        <w:t>т.</w:t>
      </w:r>
      <w:r>
        <w:rPr>
          <w:spacing w:val="-3"/>
        </w:rPr>
        <w:t xml:space="preserve"> </w:t>
      </w:r>
      <w:r>
        <w:t>д. Как</w:t>
      </w:r>
      <w:r>
        <w:rPr>
          <w:spacing w:val="-2"/>
        </w:rPr>
        <w:t xml:space="preserve"> </w:t>
      </w:r>
      <w:r>
        <w:t>правило,</w:t>
      </w:r>
      <w:r>
        <w:rPr>
          <w:spacing w:val="-3"/>
        </w:rPr>
        <w:t xml:space="preserve"> </w:t>
      </w:r>
      <w:r>
        <w:t>игроки</w:t>
      </w:r>
      <w:r>
        <w:rPr>
          <w:spacing w:val="-1"/>
        </w:rPr>
        <w:t xml:space="preserve"> </w:t>
      </w:r>
      <w:r>
        <w:t>средней</w:t>
      </w:r>
      <w:r>
        <w:rPr>
          <w:spacing w:val="-3"/>
        </w:rPr>
        <w:t xml:space="preserve"> </w:t>
      </w:r>
      <w:r>
        <w:t xml:space="preserve">линии высокого класса владеют сильным, отлично поставленным ударом. </w:t>
      </w:r>
      <w:r>
        <w:rPr>
          <w:i/>
        </w:rPr>
        <w:t xml:space="preserve">Основные требования к игрокам средней линии в атаке: </w:t>
      </w:r>
      <w:r>
        <w:t>• организовывать переход от обороны к нападению и дальнейшее развитие атаки;</w:t>
      </w:r>
    </w:p>
    <w:p w:rsidR="009657D9" w:rsidRDefault="00916ABB">
      <w:pPr>
        <w:pStyle w:val="a3"/>
        <w:spacing w:before="150"/>
        <w:ind w:right="520"/>
        <w:jc w:val="right"/>
      </w:pPr>
      <w:r>
        <w:rPr>
          <w:spacing w:val="-5"/>
        </w:rPr>
        <w:t>431</w:t>
      </w:r>
    </w:p>
    <w:p w:rsidR="009657D9" w:rsidRDefault="009657D9">
      <w:pPr>
        <w:jc w:val="right"/>
        <w:sectPr w:rsidR="009657D9">
          <w:type w:val="continuous"/>
          <w:pgSz w:w="16840" w:h="11910" w:orient="landscape"/>
          <w:pgMar w:top="1420" w:right="1100" w:bottom="280" w:left="1000" w:header="720" w:footer="720" w:gutter="0"/>
          <w:cols w:num="2" w:space="720" w:equalWidth="0">
            <w:col w:w="6737" w:space="618"/>
            <w:col w:w="7385"/>
          </w:cols>
        </w:sectPr>
      </w:pPr>
    </w:p>
    <w:p w:rsidR="009657D9" w:rsidRDefault="009657D9">
      <w:pPr>
        <w:pStyle w:val="a3"/>
        <w:spacing w:before="40"/>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4"/>
        <w:numPr>
          <w:ilvl w:val="1"/>
          <w:numId w:val="52"/>
        </w:numPr>
        <w:tabs>
          <w:tab w:val="left" w:pos="739"/>
        </w:tabs>
        <w:spacing w:before="171" w:line="206" w:lineRule="auto"/>
        <w:ind w:right="150" w:firstLine="278"/>
      </w:pPr>
      <w:r>
        <w:rPr>
          <w:noProof/>
          <w:lang w:eastAsia="ru-RU"/>
        </w:rPr>
        <w:lastRenderedPageBreak/>
        <mc:AlternateContent>
          <mc:Choice Requires="wps">
            <w:drawing>
              <wp:anchor distT="0" distB="0" distL="0" distR="0" simplePos="0" relativeHeight="16119296" behindDoc="0" locked="0" layoutInCell="1" allowOverlap="1">
                <wp:simplePos x="0" y="0"/>
                <wp:positionH relativeFrom="page">
                  <wp:posOffset>241934</wp:posOffset>
                </wp:positionH>
                <wp:positionV relativeFrom="page">
                  <wp:posOffset>5831204</wp:posOffset>
                </wp:positionV>
                <wp:extent cx="1270" cy="1075690"/>
                <wp:effectExtent l="0" t="0" r="0" b="0"/>
                <wp:wrapNone/>
                <wp:docPr id="1190" name="Graphic 1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75690"/>
                        </a:xfrm>
                        <a:custGeom>
                          <a:avLst/>
                          <a:gdLst/>
                          <a:ahLst/>
                          <a:cxnLst/>
                          <a:rect l="l" t="t" r="r" b="b"/>
                          <a:pathLst>
                            <a:path h="1075690">
                              <a:moveTo>
                                <a:pt x="0" y="0"/>
                              </a:moveTo>
                              <a:lnTo>
                                <a:pt x="0" y="107568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19296" from="19.049999pt,459.149994pt" to="19.049999pt,543.849994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19808" behindDoc="0" locked="0" layoutInCell="1" allowOverlap="1">
                <wp:simplePos x="0" y="0"/>
                <wp:positionH relativeFrom="page">
                  <wp:posOffset>295275</wp:posOffset>
                </wp:positionH>
                <wp:positionV relativeFrom="page">
                  <wp:posOffset>0</wp:posOffset>
                </wp:positionV>
                <wp:extent cx="45720" cy="7208520"/>
                <wp:effectExtent l="0" t="0" r="0" b="0"/>
                <wp:wrapNone/>
                <wp:docPr id="1191" name="Group 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 cy="7208520"/>
                          <a:chOff x="0" y="0"/>
                          <a:chExt cx="45720" cy="7208520"/>
                        </a:xfrm>
                      </wpg:grpSpPr>
                      <wps:wsp>
                        <wps:cNvPr id="1192" name="Graphic 1192"/>
                        <wps:cNvSpPr/>
                        <wps:spPr>
                          <a:xfrm>
                            <a:off x="4444" y="177165"/>
                            <a:ext cx="1270" cy="499745"/>
                          </a:xfrm>
                          <a:custGeom>
                            <a:avLst/>
                            <a:gdLst/>
                            <a:ahLst/>
                            <a:cxnLst/>
                            <a:rect l="l" t="t" r="r" b="b"/>
                            <a:pathLst>
                              <a:path h="499745">
                                <a:moveTo>
                                  <a:pt x="0" y="0"/>
                                </a:moveTo>
                                <a:lnTo>
                                  <a:pt x="0" y="499745"/>
                                </a:lnTo>
                              </a:path>
                            </a:pathLst>
                          </a:custGeom>
                          <a:ln w="8890">
                            <a:solidFill>
                              <a:srgbClr val="000000"/>
                            </a:solidFill>
                            <a:prstDash val="solid"/>
                          </a:ln>
                        </wps:spPr>
                        <wps:bodyPr wrap="square" lIns="0" tIns="0" rIns="0" bIns="0" rtlCol="0">
                          <a:prstTxWarp prst="textNoShape">
                            <a:avLst/>
                          </a:prstTxWarp>
                          <a:noAutofit/>
                        </wps:bodyPr>
                      </wps:wsp>
                      <wps:wsp>
                        <wps:cNvPr id="1193" name="Graphic 1193"/>
                        <wps:cNvSpPr/>
                        <wps:spPr>
                          <a:xfrm>
                            <a:off x="7620" y="79375"/>
                            <a:ext cx="1270" cy="7129145"/>
                          </a:xfrm>
                          <a:custGeom>
                            <a:avLst/>
                            <a:gdLst/>
                            <a:ahLst/>
                            <a:cxnLst/>
                            <a:rect l="l" t="t" r="r" b="b"/>
                            <a:pathLst>
                              <a:path h="7129145">
                                <a:moveTo>
                                  <a:pt x="0" y="0"/>
                                </a:moveTo>
                                <a:lnTo>
                                  <a:pt x="0" y="7129145"/>
                                </a:lnTo>
                              </a:path>
                            </a:pathLst>
                          </a:custGeom>
                          <a:ln w="12065">
                            <a:solidFill>
                              <a:srgbClr val="000000"/>
                            </a:solidFill>
                            <a:prstDash val="solid"/>
                          </a:ln>
                        </wps:spPr>
                        <wps:bodyPr wrap="square" lIns="0" tIns="0" rIns="0" bIns="0" rtlCol="0">
                          <a:prstTxWarp prst="textNoShape">
                            <a:avLst/>
                          </a:prstTxWarp>
                          <a:noAutofit/>
                        </wps:bodyPr>
                      </wps:wsp>
                      <wps:wsp>
                        <wps:cNvPr id="1194" name="Graphic 1194"/>
                        <wps:cNvSpPr/>
                        <wps:spPr>
                          <a:xfrm>
                            <a:off x="6350" y="0"/>
                            <a:ext cx="8890" cy="880744"/>
                          </a:xfrm>
                          <a:custGeom>
                            <a:avLst/>
                            <a:gdLst/>
                            <a:ahLst/>
                            <a:cxnLst/>
                            <a:rect l="l" t="t" r="r" b="b"/>
                            <a:pathLst>
                              <a:path w="8890" h="880744">
                                <a:moveTo>
                                  <a:pt x="0" y="880745"/>
                                </a:moveTo>
                                <a:lnTo>
                                  <a:pt x="8890" y="880745"/>
                                </a:lnTo>
                                <a:lnTo>
                                  <a:pt x="8890" y="0"/>
                                </a:lnTo>
                                <a:lnTo>
                                  <a:pt x="0" y="0"/>
                                </a:lnTo>
                                <a:lnTo>
                                  <a:pt x="0" y="880745"/>
                                </a:lnTo>
                                <a:close/>
                              </a:path>
                            </a:pathLst>
                          </a:custGeom>
                          <a:solidFill>
                            <a:srgbClr val="000000"/>
                          </a:solidFill>
                        </wps:spPr>
                        <wps:bodyPr wrap="square" lIns="0" tIns="0" rIns="0" bIns="0" rtlCol="0">
                          <a:prstTxWarp prst="textNoShape">
                            <a:avLst/>
                          </a:prstTxWarp>
                          <a:noAutofit/>
                        </wps:bodyPr>
                      </wps:wsp>
                      <wps:wsp>
                        <wps:cNvPr id="1195" name="Graphic 1195"/>
                        <wps:cNvSpPr/>
                        <wps:spPr>
                          <a:xfrm>
                            <a:off x="41275" y="5471159"/>
                            <a:ext cx="1270" cy="1737360"/>
                          </a:xfrm>
                          <a:custGeom>
                            <a:avLst/>
                            <a:gdLst/>
                            <a:ahLst/>
                            <a:cxnLst/>
                            <a:rect l="l" t="t" r="r" b="b"/>
                            <a:pathLst>
                              <a:path h="1737360">
                                <a:moveTo>
                                  <a:pt x="0" y="0"/>
                                </a:moveTo>
                                <a:lnTo>
                                  <a:pt x="0" y="1737359"/>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3.25pt;margin-top:0pt;width:3.6pt;height:567.6pt;mso-position-horizontal-relative:page;mso-position-vertical-relative:page;z-index:16119808" id="docshapegroup392" coordorigin="465,0" coordsize="72,11352">
                <v:line style="position:absolute" from="472,279" to="472,1066" stroked="true" strokeweight=".7pt" strokecolor="#000000">
                  <v:stroke dashstyle="solid"/>
                </v:line>
                <v:line style="position:absolute" from="477,125" to="477,11352" stroked="true" strokeweight=".95pt" strokecolor="#000000">
                  <v:stroke dashstyle="solid"/>
                </v:line>
                <v:rect style="position:absolute;left:475;top:0;width:14;height:1387" id="docshape393" filled="true" fillcolor="#000000" stroked="false">
                  <v:fill type="solid"/>
                </v:rect>
                <v:line style="position:absolute" from="530,8616" to="530,11352" stroked="true" strokeweight=".7pt" strokecolor="#000000">
                  <v:stroke dashstyle="solid"/>
                </v:line>
                <w10:wrap type="none"/>
              </v:group>
            </w:pict>
          </mc:Fallback>
        </mc:AlternateContent>
      </w:r>
      <w:r>
        <w:t>контролировать середину поля и обеспечить команде длитель- ное владение мячом, а следовательно, и инициативу;</w:t>
      </w:r>
    </w:p>
    <w:p w:rsidR="009657D9" w:rsidRDefault="00916ABB">
      <w:pPr>
        <w:pStyle w:val="a4"/>
        <w:numPr>
          <w:ilvl w:val="1"/>
          <w:numId w:val="52"/>
        </w:numPr>
        <w:tabs>
          <w:tab w:val="left" w:pos="739"/>
        </w:tabs>
        <w:spacing w:line="210" w:lineRule="exact"/>
        <w:ind w:left="739" w:hanging="115"/>
      </w:pPr>
      <w:r>
        <w:t>активно</w:t>
      </w:r>
      <w:r>
        <w:rPr>
          <w:spacing w:val="-7"/>
        </w:rPr>
        <w:t xml:space="preserve"> </w:t>
      </w:r>
      <w:r>
        <w:t>участвовать</w:t>
      </w:r>
      <w:r>
        <w:rPr>
          <w:spacing w:val="-7"/>
        </w:rPr>
        <w:t xml:space="preserve"> </w:t>
      </w:r>
      <w:r>
        <w:t>в</w:t>
      </w:r>
      <w:r>
        <w:rPr>
          <w:spacing w:val="-7"/>
        </w:rPr>
        <w:t xml:space="preserve"> </w:t>
      </w:r>
      <w:r>
        <w:t>завершении</w:t>
      </w:r>
      <w:r>
        <w:rPr>
          <w:spacing w:val="-7"/>
        </w:rPr>
        <w:t xml:space="preserve"> </w:t>
      </w:r>
      <w:r>
        <w:rPr>
          <w:spacing w:val="-4"/>
        </w:rPr>
        <w:t>атак;</w:t>
      </w:r>
    </w:p>
    <w:p w:rsidR="009657D9" w:rsidRDefault="00916ABB">
      <w:pPr>
        <w:pStyle w:val="a4"/>
        <w:numPr>
          <w:ilvl w:val="1"/>
          <w:numId w:val="52"/>
        </w:numPr>
        <w:tabs>
          <w:tab w:val="left" w:pos="739"/>
        </w:tabs>
        <w:spacing w:before="12" w:line="204" w:lineRule="auto"/>
        <w:ind w:right="141" w:firstLine="278"/>
      </w:pPr>
      <w:r>
        <w:t xml:space="preserve">взаимодействовать как с ближайшими, так и с дальними парт- </w:t>
      </w:r>
      <w:r>
        <w:rPr>
          <w:spacing w:val="-2"/>
        </w:rPr>
        <w:t>нерами;</w:t>
      </w:r>
    </w:p>
    <w:p w:rsidR="009657D9" w:rsidRDefault="00916ABB">
      <w:pPr>
        <w:pStyle w:val="a4"/>
        <w:numPr>
          <w:ilvl w:val="1"/>
          <w:numId w:val="52"/>
        </w:numPr>
        <w:tabs>
          <w:tab w:val="left" w:pos="739"/>
        </w:tabs>
        <w:spacing w:before="2" w:line="204" w:lineRule="auto"/>
        <w:ind w:right="146" w:firstLine="278"/>
      </w:pPr>
      <w:r>
        <w:t>создавать внезапность в развитии атаки с помощью длинного перевода мяча и скоростного открывания в освободившиеся зоны.</w:t>
      </w:r>
    </w:p>
    <w:p w:rsidR="009657D9" w:rsidRDefault="00916ABB">
      <w:pPr>
        <w:spacing w:line="206" w:lineRule="exact"/>
        <w:ind w:left="654"/>
        <w:rPr>
          <w:i/>
        </w:rPr>
      </w:pPr>
      <w:r>
        <w:rPr>
          <w:i/>
          <w:spacing w:val="-4"/>
        </w:rPr>
        <w:t>Основные</w:t>
      </w:r>
      <w:r>
        <w:rPr>
          <w:i/>
          <w:spacing w:val="-1"/>
        </w:rPr>
        <w:t xml:space="preserve"> </w:t>
      </w:r>
      <w:r>
        <w:rPr>
          <w:i/>
          <w:spacing w:val="-4"/>
        </w:rPr>
        <w:t>требования</w:t>
      </w:r>
      <w:r>
        <w:rPr>
          <w:i/>
          <w:spacing w:val="-2"/>
        </w:rPr>
        <w:t xml:space="preserve"> </w:t>
      </w:r>
      <w:r>
        <w:rPr>
          <w:i/>
          <w:spacing w:val="-4"/>
        </w:rPr>
        <w:t>к</w:t>
      </w:r>
      <w:r>
        <w:rPr>
          <w:i/>
          <w:spacing w:val="-3"/>
        </w:rPr>
        <w:t xml:space="preserve"> </w:t>
      </w:r>
      <w:r>
        <w:rPr>
          <w:i/>
          <w:spacing w:val="-4"/>
        </w:rPr>
        <w:t>игрокам</w:t>
      </w:r>
      <w:r>
        <w:rPr>
          <w:i/>
          <w:spacing w:val="-3"/>
        </w:rPr>
        <w:t xml:space="preserve"> </w:t>
      </w:r>
      <w:r>
        <w:rPr>
          <w:i/>
          <w:spacing w:val="-4"/>
        </w:rPr>
        <w:t>средней</w:t>
      </w:r>
      <w:r>
        <w:rPr>
          <w:i/>
        </w:rPr>
        <w:t xml:space="preserve"> </w:t>
      </w:r>
      <w:r>
        <w:rPr>
          <w:i/>
          <w:spacing w:val="-4"/>
        </w:rPr>
        <w:t>линии</w:t>
      </w:r>
      <w:r>
        <w:rPr>
          <w:i/>
          <w:spacing w:val="-3"/>
        </w:rPr>
        <w:t xml:space="preserve"> </w:t>
      </w:r>
      <w:r>
        <w:rPr>
          <w:i/>
          <w:spacing w:val="-4"/>
        </w:rPr>
        <w:t>в</w:t>
      </w:r>
      <w:r>
        <w:rPr>
          <w:i/>
          <w:spacing w:val="-2"/>
        </w:rPr>
        <w:t xml:space="preserve"> </w:t>
      </w:r>
      <w:r>
        <w:rPr>
          <w:i/>
          <w:spacing w:val="-4"/>
        </w:rPr>
        <w:t>обороне:</w:t>
      </w:r>
    </w:p>
    <w:p w:rsidR="009657D9" w:rsidRDefault="00916ABB">
      <w:pPr>
        <w:pStyle w:val="a4"/>
        <w:numPr>
          <w:ilvl w:val="1"/>
          <w:numId w:val="52"/>
        </w:numPr>
        <w:tabs>
          <w:tab w:val="left" w:pos="739"/>
        </w:tabs>
        <w:spacing w:before="12" w:line="204" w:lineRule="auto"/>
        <w:ind w:right="131" w:firstLine="278"/>
      </w:pPr>
      <w:r>
        <w:t>препятствовать быстрому развитию ответной атаки соперника правильным расположением по ширине и глубине поля;</w:t>
      </w:r>
    </w:p>
    <w:p w:rsidR="009657D9" w:rsidRDefault="00916ABB">
      <w:pPr>
        <w:pStyle w:val="a4"/>
        <w:numPr>
          <w:ilvl w:val="1"/>
          <w:numId w:val="52"/>
        </w:numPr>
        <w:tabs>
          <w:tab w:val="left" w:pos="739"/>
        </w:tabs>
        <w:spacing w:before="2" w:line="204" w:lineRule="auto"/>
        <w:ind w:right="123" w:firstLine="278"/>
      </w:pPr>
      <w:r>
        <w:t>осуществлять контроль за ближним соперником в данной зоне или персонально прикрепленным соперником;</w:t>
      </w:r>
    </w:p>
    <w:p w:rsidR="009657D9" w:rsidRDefault="00916ABB">
      <w:pPr>
        <w:pStyle w:val="a4"/>
        <w:numPr>
          <w:ilvl w:val="1"/>
          <w:numId w:val="52"/>
        </w:numPr>
        <w:tabs>
          <w:tab w:val="left" w:pos="739"/>
        </w:tabs>
        <w:spacing w:line="206" w:lineRule="exact"/>
        <w:ind w:left="739" w:hanging="115"/>
      </w:pPr>
      <w:r>
        <w:t>противодействовать</w:t>
      </w:r>
      <w:r>
        <w:rPr>
          <w:spacing w:val="-8"/>
        </w:rPr>
        <w:t xml:space="preserve"> </w:t>
      </w:r>
      <w:r>
        <w:t>передачам</w:t>
      </w:r>
      <w:r>
        <w:rPr>
          <w:spacing w:val="-5"/>
        </w:rPr>
        <w:t xml:space="preserve"> </w:t>
      </w:r>
      <w:r>
        <w:t>и</w:t>
      </w:r>
      <w:r>
        <w:rPr>
          <w:spacing w:val="-6"/>
        </w:rPr>
        <w:t xml:space="preserve"> </w:t>
      </w:r>
      <w:r>
        <w:t>ударам</w:t>
      </w:r>
      <w:r>
        <w:rPr>
          <w:spacing w:val="-5"/>
        </w:rPr>
        <w:t xml:space="preserve"> </w:t>
      </w:r>
      <w:r>
        <w:t>по</w:t>
      </w:r>
      <w:r>
        <w:rPr>
          <w:spacing w:val="-7"/>
        </w:rPr>
        <w:t xml:space="preserve"> </w:t>
      </w:r>
      <w:r>
        <w:rPr>
          <w:spacing w:val="-2"/>
        </w:rPr>
        <w:t>воротам;</w:t>
      </w:r>
    </w:p>
    <w:p w:rsidR="009657D9" w:rsidRDefault="00916ABB">
      <w:pPr>
        <w:pStyle w:val="a4"/>
        <w:numPr>
          <w:ilvl w:val="0"/>
          <w:numId w:val="51"/>
        </w:numPr>
        <w:tabs>
          <w:tab w:val="left" w:pos="740"/>
        </w:tabs>
        <w:spacing w:before="11" w:line="206" w:lineRule="auto"/>
        <w:ind w:right="589" w:firstLine="0"/>
      </w:pPr>
      <w:r>
        <w:t>страховать партнеров и взаимодействовать с ними. Среднюю</w:t>
      </w:r>
      <w:r>
        <w:rPr>
          <w:spacing w:val="-7"/>
        </w:rPr>
        <w:t xml:space="preserve"> </w:t>
      </w:r>
      <w:r>
        <w:t>линию</w:t>
      </w:r>
      <w:r>
        <w:rPr>
          <w:spacing w:val="-10"/>
        </w:rPr>
        <w:t xml:space="preserve"> </w:t>
      </w:r>
      <w:r>
        <w:t>команды</w:t>
      </w:r>
      <w:r>
        <w:rPr>
          <w:spacing w:val="-7"/>
        </w:rPr>
        <w:t xml:space="preserve"> </w:t>
      </w:r>
      <w:r>
        <w:t>следует</w:t>
      </w:r>
      <w:r>
        <w:rPr>
          <w:spacing w:val="-7"/>
        </w:rPr>
        <w:t xml:space="preserve"> </w:t>
      </w:r>
      <w:r>
        <w:t>укомплектовывать</w:t>
      </w:r>
      <w:r>
        <w:rPr>
          <w:spacing w:val="-7"/>
        </w:rPr>
        <w:t xml:space="preserve"> </w:t>
      </w:r>
      <w:r>
        <w:t>футболи стами, действующими в различном тактическом плане.</w:t>
      </w:r>
    </w:p>
    <w:p w:rsidR="009657D9" w:rsidRDefault="00916ABB">
      <w:pPr>
        <w:pStyle w:val="3"/>
        <w:spacing w:before="128"/>
        <w:ind w:left="2389"/>
        <w:jc w:val="both"/>
      </w:pPr>
      <w:r>
        <w:rPr>
          <w:spacing w:val="-8"/>
        </w:rPr>
        <w:t>Игроки</w:t>
      </w:r>
      <w:r>
        <w:rPr>
          <w:spacing w:val="-15"/>
        </w:rPr>
        <w:t xml:space="preserve"> </w:t>
      </w:r>
      <w:r>
        <w:rPr>
          <w:spacing w:val="-8"/>
        </w:rPr>
        <w:t>линии</w:t>
      </w:r>
      <w:r>
        <w:rPr>
          <w:spacing w:val="-12"/>
        </w:rPr>
        <w:t xml:space="preserve"> </w:t>
      </w:r>
      <w:r>
        <w:rPr>
          <w:spacing w:val="-8"/>
        </w:rPr>
        <w:t>нападения</w:t>
      </w:r>
    </w:p>
    <w:p w:rsidR="009657D9" w:rsidRDefault="00916ABB">
      <w:pPr>
        <w:pStyle w:val="a3"/>
        <w:spacing w:before="53" w:line="204" w:lineRule="auto"/>
        <w:ind w:left="380" w:right="109" w:firstLine="288"/>
      </w:pPr>
      <w:r>
        <w:t>Главным для игроков линии нападения является беспрерывный поиск острых продолжений атаки.</w:t>
      </w:r>
    </w:p>
    <w:p w:rsidR="009657D9" w:rsidRDefault="00916ABB">
      <w:pPr>
        <w:pStyle w:val="a3"/>
        <w:spacing w:before="2" w:line="204" w:lineRule="auto"/>
        <w:ind w:left="380" w:right="102" w:firstLine="293"/>
      </w:pPr>
      <w:r>
        <w:t>Нападающие должны обладать быстротой, силой и прыгучес- тью для эффективного ведения единоборств на земле и в воздухе.</w:t>
      </w:r>
    </w:p>
    <w:p w:rsidR="009657D9" w:rsidRDefault="00916ABB">
      <w:pPr>
        <w:pStyle w:val="a3"/>
        <w:spacing w:before="2" w:line="204" w:lineRule="auto"/>
        <w:ind w:left="389" w:right="88" w:firstLine="288"/>
      </w:pPr>
      <w:r>
        <w:t>В их арсенале: умелое маневрирование без мяча и выполнение на высокой скорости разнообразных технических приемов - уда- ров, обработки мяча, ведения и обводки в условиях единоборства и дефицита времени и пространства. Они обязаны умело взаимо- действовать с партнерами в комбинационной игре, сочетая ее с ин- дивидуальной импровизацией.</w:t>
      </w:r>
    </w:p>
    <w:p w:rsidR="009657D9" w:rsidRDefault="00916ABB">
      <w:pPr>
        <w:spacing w:line="210" w:lineRule="exact"/>
        <w:ind w:left="697"/>
        <w:jc w:val="both"/>
        <w:rPr>
          <w:i/>
        </w:rPr>
      </w:pPr>
      <w:r>
        <w:rPr>
          <w:i/>
          <w:spacing w:val="-2"/>
        </w:rPr>
        <w:t>Основные</w:t>
      </w:r>
      <w:r>
        <w:rPr>
          <w:i/>
          <w:spacing w:val="-8"/>
        </w:rPr>
        <w:t xml:space="preserve"> </w:t>
      </w:r>
      <w:r>
        <w:rPr>
          <w:i/>
          <w:spacing w:val="-2"/>
        </w:rPr>
        <w:t>требования</w:t>
      </w:r>
      <w:r>
        <w:rPr>
          <w:i/>
          <w:spacing w:val="-6"/>
        </w:rPr>
        <w:t xml:space="preserve"> </w:t>
      </w:r>
      <w:r>
        <w:rPr>
          <w:i/>
          <w:spacing w:val="-2"/>
        </w:rPr>
        <w:t>к</w:t>
      </w:r>
      <w:r>
        <w:rPr>
          <w:i/>
          <w:spacing w:val="-8"/>
        </w:rPr>
        <w:t xml:space="preserve"> </w:t>
      </w:r>
      <w:r>
        <w:rPr>
          <w:i/>
          <w:spacing w:val="-2"/>
        </w:rPr>
        <w:t>игрокам</w:t>
      </w:r>
      <w:r>
        <w:rPr>
          <w:i/>
          <w:spacing w:val="-7"/>
        </w:rPr>
        <w:t xml:space="preserve"> </w:t>
      </w:r>
      <w:r>
        <w:rPr>
          <w:i/>
          <w:spacing w:val="-2"/>
        </w:rPr>
        <w:t>линии</w:t>
      </w:r>
      <w:r>
        <w:rPr>
          <w:i/>
          <w:spacing w:val="-8"/>
        </w:rPr>
        <w:t xml:space="preserve"> </w:t>
      </w:r>
      <w:r>
        <w:rPr>
          <w:i/>
          <w:spacing w:val="-2"/>
        </w:rPr>
        <w:t>нападения</w:t>
      </w:r>
      <w:r>
        <w:rPr>
          <w:i/>
          <w:spacing w:val="-6"/>
        </w:rPr>
        <w:t xml:space="preserve"> </w:t>
      </w:r>
      <w:r>
        <w:rPr>
          <w:i/>
          <w:spacing w:val="-2"/>
        </w:rPr>
        <w:t>в</w:t>
      </w:r>
      <w:r>
        <w:rPr>
          <w:i/>
          <w:spacing w:val="-9"/>
        </w:rPr>
        <w:t xml:space="preserve"> </w:t>
      </w:r>
      <w:r>
        <w:rPr>
          <w:i/>
          <w:spacing w:val="-2"/>
        </w:rPr>
        <w:t>атаке:</w:t>
      </w:r>
    </w:p>
    <w:p w:rsidR="009657D9" w:rsidRDefault="00916ABB">
      <w:pPr>
        <w:pStyle w:val="a3"/>
        <w:spacing w:before="13" w:line="204" w:lineRule="auto"/>
        <w:ind w:left="404" w:right="77" w:firstLine="283"/>
      </w:pPr>
      <w:r>
        <w:t>•уметь выбирать активную позицию вблизи ворот соперника в сочетании с отходами назад и поперек поля для получения мяча от игроков задней или средней линии;</w:t>
      </w:r>
    </w:p>
    <w:p w:rsidR="009657D9" w:rsidRDefault="00916ABB">
      <w:pPr>
        <w:pStyle w:val="a4"/>
        <w:numPr>
          <w:ilvl w:val="1"/>
          <w:numId w:val="51"/>
        </w:numPr>
        <w:tabs>
          <w:tab w:val="left" w:pos="807"/>
        </w:tabs>
        <w:spacing w:before="3" w:line="204" w:lineRule="auto"/>
        <w:ind w:right="71" w:firstLine="293"/>
        <w:jc w:val="both"/>
      </w:pPr>
      <w:r>
        <w:t>осуществлять скоростной индивидуальный маневр на фланге с последующей передачей или «прострелом» мяча в штрафную пло- щадь соперника;</w:t>
      </w:r>
    </w:p>
    <w:p w:rsidR="009657D9" w:rsidRDefault="00916ABB">
      <w:pPr>
        <w:pStyle w:val="a4"/>
        <w:numPr>
          <w:ilvl w:val="1"/>
          <w:numId w:val="51"/>
        </w:numPr>
        <w:tabs>
          <w:tab w:val="left" w:pos="807"/>
        </w:tabs>
        <w:spacing w:line="214" w:lineRule="exact"/>
        <w:ind w:left="807" w:hanging="110"/>
        <w:jc w:val="both"/>
      </w:pPr>
      <w:r>
        <w:t>взаимодействовать</w:t>
      </w:r>
      <w:r>
        <w:rPr>
          <w:spacing w:val="-10"/>
        </w:rPr>
        <w:t xml:space="preserve"> </w:t>
      </w:r>
      <w:r>
        <w:t>с</w:t>
      </w:r>
      <w:r>
        <w:rPr>
          <w:spacing w:val="-7"/>
        </w:rPr>
        <w:t xml:space="preserve"> </w:t>
      </w:r>
      <w:r>
        <w:t>партнерами,</w:t>
      </w:r>
      <w:r>
        <w:rPr>
          <w:spacing w:val="-8"/>
        </w:rPr>
        <w:t xml:space="preserve"> </w:t>
      </w:r>
      <w:r>
        <w:t>подключившимися</w:t>
      </w:r>
      <w:r>
        <w:rPr>
          <w:spacing w:val="-8"/>
        </w:rPr>
        <w:t xml:space="preserve"> </w:t>
      </w:r>
      <w:r>
        <w:t>в</w:t>
      </w:r>
      <w:r>
        <w:rPr>
          <w:spacing w:val="-8"/>
        </w:rPr>
        <w:t xml:space="preserve"> </w:t>
      </w:r>
      <w:r>
        <w:rPr>
          <w:spacing w:val="-2"/>
        </w:rPr>
        <w:t>атаку;</w:t>
      </w:r>
    </w:p>
    <w:p w:rsidR="009657D9" w:rsidRDefault="00916ABB">
      <w:pPr>
        <w:pStyle w:val="a4"/>
        <w:numPr>
          <w:ilvl w:val="1"/>
          <w:numId w:val="51"/>
        </w:numPr>
        <w:tabs>
          <w:tab w:val="left" w:pos="807"/>
        </w:tabs>
        <w:spacing w:line="221" w:lineRule="exact"/>
        <w:ind w:left="807" w:hanging="110"/>
        <w:jc w:val="both"/>
      </w:pPr>
      <w:r>
        <w:t>активно</w:t>
      </w:r>
      <w:r>
        <w:rPr>
          <w:spacing w:val="-7"/>
        </w:rPr>
        <w:t xml:space="preserve"> </w:t>
      </w:r>
      <w:r>
        <w:t>участвовать</w:t>
      </w:r>
      <w:r>
        <w:rPr>
          <w:spacing w:val="-7"/>
        </w:rPr>
        <w:t xml:space="preserve"> </w:t>
      </w:r>
      <w:r>
        <w:t>в</w:t>
      </w:r>
      <w:r>
        <w:rPr>
          <w:spacing w:val="-7"/>
        </w:rPr>
        <w:t xml:space="preserve"> </w:t>
      </w:r>
      <w:r>
        <w:t>завершении</w:t>
      </w:r>
      <w:r>
        <w:rPr>
          <w:spacing w:val="-7"/>
        </w:rPr>
        <w:t xml:space="preserve"> </w:t>
      </w:r>
      <w:r>
        <w:rPr>
          <w:spacing w:val="-2"/>
        </w:rPr>
        <w:t>атаки.</w:t>
      </w:r>
    </w:p>
    <w:p w:rsidR="009657D9" w:rsidRDefault="00916ABB">
      <w:pPr>
        <w:pStyle w:val="a3"/>
        <w:spacing w:before="10" w:line="208" w:lineRule="auto"/>
        <w:ind w:left="418" w:right="52" w:firstLine="288"/>
      </w:pPr>
      <w:r>
        <w:t>Игроки линии нападения фактически не имеют конкретной по- зиции на футбольном поле. Они, развивая свою игру, выбирают направления действий по своим возможностям, не нарушая при этом командной тактики.</w:t>
      </w:r>
    </w:p>
    <w:p w:rsidR="009657D9" w:rsidRDefault="00916ABB">
      <w:pPr>
        <w:pStyle w:val="a3"/>
        <w:spacing w:before="2" w:line="204" w:lineRule="auto"/>
        <w:ind w:left="428" w:right="52" w:firstLine="283"/>
      </w:pPr>
      <w:r>
        <w:t>При переходе в оборону после срыва своей атаки нападающие вступают в единоборство с ближайшим соперником, владеющим мячом, или перекрывают определенную зону.</w:t>
      </w:r>
    </w:p>
    <w:p w:rsidR="009657D9" w:rsidRDefault="00916ABB">
      <w:pPr>
        <w:pStyle w:val="a3"/>
        <w:spacing w:before="3" w:line="204" w:lineRule="auto"/>
        <w:ind w:left="432" w:right="38" w:firstLine="278"/>
      </w:pPr>
      <w:r>
        <w:rPr>
          <w:b/>
        </w:rPr>
        <w:t xml:space="preserve">Тактика нападения. </w:t>
      </w:r>
      <w:r>
        <w:t>Основная цель атакующих действий - со- здание возможности для взятия ворот соперника. Чем быстрее развивается атака, тем труднее действовать обороняющемуся со-</w:t>
      </w:r>
    </w:p>
    <w:p w:rsidR="009657D9" w:rsidRDefault="00916ABB">
      <w:pPr>
        <w:spacing w:before="191"/>
        <w:ind w:left="437"/>
        <w:rPr>
          <w:rFonts w:ascii="Microsoft Sans Serif"/>
          <w:sz w:val="20"/>
        </w:rPr>
      </w:pPr>
      <w:r>
        <w:rPr>
          <w:rFonts w:ascii="Microsoft Sans Serif"/>
          <w:spacing w:val="-5"/>
          <w:sz w:val="20"/>
        </w:rPr>
        <w:t>432</w:t>
      </w:r>
    </w:p>
    <w:p w:rsidR="009657D9" w:rsidRDefault="00916ABB">
      <w:pPr>
        <w:pStyle w:val="a3"/>
        <w:spacing w:before="131" w:line="194" w:lineRule="auto"/>
        <w:ind w:left="461" w:right="583"/>
      </w:pPr>
      <w:r>
        <w:br w:type="column"/>
      </w:r>
      <w:r>
        <w:lastRenderedPageBreak/>
        <w:t>пернику. Различные формы построения нападающих действий, ва- рьирование темпами развития атаки, направлениями основного прорыва, наконец, разнообразие технических приемов единобор- ства - все это создает крайне трудные условия для защитников, ко- торые стремятся разрушить атаку.</w:t>
      </w:r>
    </w:p>
    <w:p w:rsidR="009657D9" w:rsidRDefault="00916ABB">
      <w:pPr>
        <w:pStyle w:val="a3"/>
        <w:spacing w:before="4" w:line="172" w:lineRule="auto"/>
        <w:ind w:left="461" w:right="593" w:firstLine="278"/>
      </w:pPr>
      <w:r>
        <w:t>Действия</w:t>
      </w:r>
      <w:r>
        <w:rPr>
          <w:spacing w:val="-14"/>
        </w:rPr>
        <w:t xml:space="preserve"> </w:t>
      </w:r>
      <w:r>
        <w:t>в</w:t>
      </w:r>
      <w:r>
        <w:rPr>
          <w:spacing w:val="-14"/>
        </w:rPr>
        <w:t xml:space="preserve"> </w:t>
      </w:r>
      <w:r>
        <w:t>нападении</w:t>
      </w:r>
      <w:r>
        <w:rPr>
          <w:spacing w:val="-14"/>
        </w:rPr>
        <w:t xml:space="preserve"> </w:t>
      </w:r>
      <w:r>
        <w:t>подразделяются</w:t>
      </w:r>
      <w:r>
        <w:rPr>
          <w:spacing w:val="-13"/>
        </w:rPr>
        <w:t xml:space="preserve"> </w:t>
      </w:r>
      <w:r>
        <w:t>на</w:t>
      </w:r>
      <w:r>
        <w:rPr>
          <w:spacing w:val="-14"/>
        </w:rPr>
        <w:t xml:space="preserve"> </w:t>
      </w:r>
      <w:r>
        <w:t>индивидуальные,</w:t>
      </w:r>
      <w:r>
        <w:rPr>
          <w:spacing w:val="-14"/>
        </w:rPr>
        <w:t xml:space="preserve"> </w:t>
      </w:r>
      <w:r>
        <w:t>груп- повые и командные.</w:t>
      </w:r>
    </w:p>
    <w:p w:rsidR="009657D9" w:rsidRDefault="00916ABB">
      <w:pPr>
        <w:pStyle w:val="a3"/>
        <w:spacing w:before="18" w:line="206" w:lineRule="auto"/>
        <w:ind w:left="451" w:right="598" w:firstLine="292"/>
      </w:pPr>
      <w:r>
        <w:t>Индивидуальная тактика. Под индивидуальной тактикой напа- дения следует понимать целенаправленные действия футболиста, его умение из нескольких возможных решений данной игровой си- туации выбрать наиболее правильное, умение</w:t>
      </w:r>
      <w:r>
        <w:rPr>
          <w:spacing w:val="-1"/>
        </w:rPr>
        <w:t xml:space="preserve"> </w:t>
      </w:r>
      <w:r>
        <w:t>футболиста, если его команда владеет мячом, уйти из-под контроля соперника, найти и создать игровое пространство для себя и партнеров, а если нужно - выиграть борьбу с защитником.</w:t>
      </w:r>
    </w:p>
    <w:p w:rsidR="009657D9" w:rsidRDefault="00916ABB">
      <w:pPr>
        <w:pStyle w:val="a3"/>
        <w:spacing w:before="2" w:line="182" w:lineRule="auto"/>
        <w:ind w:left="442" w:right="614" w:firstLine="292"/>
      </w:pPr>
      <w:r>
        <w:t>Индивидуальные действия в нападении подразделяются на дей- ствия без мяча и с мячом.</w:t>
      </w:r>
    </w:p>
    <w:p w:rsidR="009657D9" w:rsidRDefault="00916ABB">
      <w:pPr>
        <w:pStyle w:val="a3"/>
        <w:spacing w:before="21" w:line="192" w:lineRule="auto"/>
        <w:ind w:left="437" w:right="619" w:firstLine="273"/>
      </w:pPr>
      <w:r>
        <w:t>Действия без мяча. К действиям без мяча относятся «открыва- ние», отвлечение соперника и создание численного преимущества на отдельном участке поля.</w:t>
      </w:r>
    </w:p>
    <w:p w:rsidR="009657D9" w:rsidRDefault="00916ABB">
      <w:pPr>
        <w:pStyle w:val="a3"/>
        <w:spacing w:before="5" w:line="194" w:lineRule="auto"/>
        <w:ind w:left="432" w:right="624" w:firstLine="288"/>
      </w:pPr>
      <w:r>
        <w:rPr>
          <w:i/>
        </w:rPr>
        <w:t xml:space="preserve">«Открывание» </w:t>
      </w:r>
      <w:r>
        <w:t>- это перемещение игрока с целью создания вы- годных условий для получения мяча от партнера.</w:t>
      </w:r>
    </w:p>
    <w:p w:rsidR="009657D9" w:rsidRDefault="00916ABB">
      <w:pPr>
        <w:pStyle w:val="a3"/>
        <w:spacing w:line="177" w:lineRule="auto"/>
        <w:ind w:left="432" w:right="626" w:firstLine="288"/>
      </w:pPr>
      <w:r>
        <w:t>Во</w:t>
      </w:r>
      <w:r>
        <w:rPr>
          <w:spacing w:val="-9"/>
        </w:rPr>
        <w:t xml:space="preserve"> </w:t>
      </w:r>
      <w:r>
        <w:t>всех</w:t>
      </w:r>
      <w:r>
        <w:rPr>
          <w:spacing w:val="-9"/>
        </w:rPr>
        <w:t xml:space="preserve"> </w:t>
      </w:r>
      <w:r>
        <w:t>случаях</w:t>
      </w:r>
      <w:r>
        <w:rPr>
          <w:spacing w:val="-9"/>
        </w:rPr>
        <w:t xml:space="preserve"> </w:t>
      </w:r>
      <w:r>
        <w:t>при</w:t>
      </w:r>
      <w:r>
        <w:rPr>
          <w:spacing w:val="-7"/>
        </w:rPr>
        <w:t xml:space="preserve"> </w:t>
      </w:r>
      <w:r>
        <w:t>выборе</w:t>
      </w:r>
      <w:r>
        <w:rPr>
          <w:spacing w:val="-8"/>
        </w:rPr>
        <w:t xml:space="preserve"> </w:t>
      </w:r>
      <w:r>
        <w:t>позиции</w:t>
      </w:r>
      <w:r>
        <w:rPr>
          <w:spacing w:val="-9"/>
        </w:rPr>
        <w:t xml:space="preserve"> </w:t>
      </w:r>
      <w:r>
        <w:t>игрок</w:t>
      </w:r>
      <w:r>
        <w:rPr>
          <w:spacing w:val="-8"/>
        </w:rPr>
        <w:t xml:space="preserve"> </w:t>
      </w:r>
      <w:r>
        <w:t>должен</w:t>
      </w:r>
      <w:r>
        <w:rPr>
          <w:spacing w:val="-7"/>
        </w:rPr>
        <w:t xml:space="preserve"> </w:t>
      </w:r>
      <w:r>
        <w:t>руководство- ваться следующим:</w:t>
      </w:r>
    </w:p>
    <w:p w:rsidR="009657D9" w:rsidRDefault="00916ABB">
      <w:pPr>
        <w:pStyle w:val="a4"/>
        <w:numPr>
          <w:ilvl w:val="0"/>
          <w:numId w:val="50"/>
        </w:numPr>
        <w:tabs>
          <w:tab w:val="left" w:pos="916"/>
        </w:tabs>
        <w:spacing w:before="7" w:line="206" w:lineRule="auto"/>
        <w:ind w:right="631" w:firstLine="278"/>
        <w:jc w:val="both"/>
      </w:pPr>
      <w:r>
        <w:t>«Открывание»</w:t>
      </w:r>
      <w:r>
        <w:rPr>
          <w:spacing w:val="-14"/>
        </w:rPr>
        <w:t xml:space="preserve"> </w:t>
      </w:r>
      <w:r>
        <w:t>надо</w:t>
      </w:r>
      <w:r>
        <w:rPr>
          <w:spacing w:val="-14"/>
        </w:rPr>
        <w:t xml:space="preserve"> </w:t>
      </w:r>
      <w:r>
        <w:t>выполнять</w:t>
      </w:r>
      <w:r>
        <w:rPr>
          <w:spacing w:val="-14"/>
        </w:rPr>
        <w:t xml:space="preserve"> </w:t>
      </w:r>
      <w:r>
        <w:t>неожиданно</w:t>
      </w:r>
      <w:r>
        <w:rPr>
          <w:spacing w:val="-13"/>
        </w:rPr>
        <w:t xml:space="preserve"> </w:t>
      </w:r>
      <w:r>
        <w:t>для</w:t>
      </w:r>
      <w:r>
        <w:rPr>
          <w:spacing w:val="-14"/>
        </w:rPr>
        <w:t xml:space="preserve"> </w:t>
      </w:r>
      <w:r>
        <w:t>соперника</w:t>
      </w:r>
      <w:r>
        <w:rPr>
          <w:spacing w:val="-14"/>
        </w:rPr>
        <w:t xml:space="preserve"> </w:t>
      </w:r>
      <w:r>
        <w:t>и</w:t>
      </w:r>
      <w:r>
        <w:rPr>
          <w:spacing w:val="-14"/>
        </w:rPr>
        <w:t xml:space="preserve"> </w:t>
      </w:r>
      <w:r>
        <w:t xml:space="preserve">на высокой скорости. Это позволит </w:t>
      </w:r>
      <w:r>
        <w:rPr>
          <w:i/>
        </w:rPr>
        <w:t xml:space="preserve">«отрываться» </w:t>
      </w:r>
      <w:r>
        <w:t>от соперника и со- здавать определенный запас пространства для получения мяча.</w:t>
      </w:r>
    </w:p>
    <w:p w:rsidR="009657D9" w:rsidRDefault="00916ABB">
      <w:pPr>
        <w:pStyle w:val="a4"/>
        <w:numPr>
          <w:ilvl w:val="0"/>
          <w:numId w:val="50"/>
        </w:numPr>
        <w:tabs>
          <w:tab w:val="left" w:pos="915"/>
        </w:tabs>
        <w:spacing w:line="177" w:lineRule="auto"/>
        <w:ind w:right="638" w:firstLine="278"/>
        <w:jc w:val="both"/>
      </w:pPr>
      <w:r>
        <w:rPr>
          <w:noProof/>
          <w:lang w:eastAsia="ru-RU"/>
        </w:rPr>
        <mc:AlternateContent>
          <mc:Choice Requires="wps">
            <w:drawing>
              <wp:anchor distT="0" distB="0" distL="0" distR="0" simplePos="0" relativeHeight="16120320" behindDoc="0" locked="0" layoutInCell="1" allowOverlap="1">
                <wp:simplePos x="0" y="0"/>
                <wp:positionH relativeFrom="page">
                  <wp:posOffset>5298440</wp:posOffset>
                </wp:positionH>
                <wp:positionV relativeFrom="paragraph">
                  <wp:posOffset>64670</wp:posOffset>
                </wp:positionV>
                <wp:extent cx="1270" cy="3511550"/>
                <wp:effectExtent l="0" t="0" r="0" b="0"/>
                <wp:wrapNone/>
                <wp:docPr id="1196" name="Graphic 1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511550"/>
                        </a:xfrm>
                        <a:custGeom>
                          <a:avLst/>
                          <a:gdLst/>
                          <a:ahLst/>
                          <a:cxnLst/>
                          <a:rect l="l" t="t" r="r" b="b"/>
                          <a:pathLst>
                            <a:path h="3511550">
                              <a:moveTo>
                                <a:pt x="0" y="0"/>
                              </a:moveTo>
                              <a:lnTo>
                                <a:pt x="0" y="351155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20320" from="417.200012pt,5.092154pt" to="417.200012pt,281.592154pt" stroked="true" strokeweight=".5pt" strokecolor="#000000">
                <v:stroke dashstyle="solid"/>
                <w10:wrap type="none"/>
              </v:line>
            </w:pict>
          </mc:Fallback>
        </mc:AlternateContent>
      </w:r>
      <w:r>
        <w:t>«Открывание» не должно затруднять действий других парт- неров без мяча.</w:t>
      </w:r>
    </w:p>
    <w:p w:rsidR="009657D9" w:rsidRDefault="00916ABB">
      <w:pPr>
        <w:pStyle w:val="a4"/>
        <w:numPr>
          <w:ilvl w:val="0"/>
          <w:numId w:val="50"/>
        </w:numPr>
        <w:tabs>
          <w:tab w:val="left" w:pos="915"/>
        </w:tabs>
        <w:spacing w:before="14" w:line="196" w:lineRule="auto"/>
        <w:ind w:right="643" w:firstLine="278"/>
        <w:jc w:val="both"/>
      </w:pPr>
      <w:r>
        <w:t>Не рекомендуется слишком сближаться с игроком, владею- щим мячом, - это тормозит ход развития атаки.</w:t>
      </w:r>
    </w:p>
    <w:p w:rsidR="009657D9" w:rsidRDefault="00916ABB">
      <w:pPr>
        <w:pStyle w:val="a4"/>
        <w:numPr>
          <w:ilvl w:val="0"/>
          <w:numId w:val="50"/>
        </w:numPr>
        <w:tabs>
          <w:tab w:val="left" w:pos="915"/>
        </w:tabs>
        <w:spacing w:line="177" w:lineRule="auto"/>
        <w:ind w:right="648" w:firstLine="278"/>
        <w:jc w:val="both"/>
      </w:pPr>
      <w:r>
        <w:t>Надо внимательно следить за тем, чтобы не оказаться в поло- жении «вне игры».</w:t>
      </w:r>
    </w:p>
    <w:p w:rsidR="009657D9" w:rsidRDefault="00916ABB">
      <w:pPr>
        <w:pStyle w:val="a3"/>
        <w:spacing w:before="11" w:line="206" w:lineRule="auto"/>
        <w:ind w:left="408" w:right="646" w:firstLine="292"/>
      </w:pPr>
      <w:r>
        <w:rPr>
          <w:i/>
        </w:rPr>
        <w:t xml:space="preserve">Отвлечение соперника </w:t>
      </w:r>
      <w:r>
        <w:t>- это сложное перемещение в определен- ную зону</w:t>
      </w:r>
      <w:r>
        <w:rPr>
          <w:spacing w:val="-1"/>
        </w:rPr>
        <w:t xml:space="preserve"> </w:t>
      </w:r>
      <w:r>
        <w:t>с целью увести</w:t>
      </w:r>
      <w:r>
        <w:rPr>
          <w:spacing w:val="-1"/>
        </w:rPr>
        <w:t xml:space="preserve"> </w:t>
      </w:r>
      <w:r>
        <w:t>за собой опекуна и тем самым обеспечить свободу</w:t>
      </w:r>
      <w:r>
        <w:rPr>
          <w:spacing w:val="-3"/>
        </w:rPr>
        <w:t xml:space="preserve"> </w:t>
      </w:r>
      <w:r>
        <w:t>действий</w:t>
      </w:r>
      <w:r>
        <w:rPr>
          <w:spacing w:val="-1"/>
        </w:rPr>
        <w:t xml:space="preserve"> </w:t>
      </w:r>
      <w:r>
        <w:t>партнеру,</w:t>
      </w:r>
      <w:r>
        <w:rPr>
          <w:spacing w:val="-1"/>
        </w:rPr>
        <w:t xml:space="preserve"> </w:t>
      </w:r>
      <w:r>
        <w:t>владеющему</w:t>
      </w:r>
      <w:r>
        <w:rPr>
          <w:spacing w:val="-3"/>
        </w:rPr>
        <w:t xml:space="preserve"> </w:t>
      </w:r>
      <w:r>
        <w:t>мячом</w:t>
      </w:r>
      <w:r>
        <w:rPr>
          <w:spacing w:val="-1"/>
        </w:rPr>
        <w:t xml:space="preserve"> </w:t>
      </w:r>
      <w:r>
        <w:t>или</w:t>
      </w:r>
      <w:r>
        <w:rPr>
          <w:spacing w:val="-1"/>
        </w:rPr>
        <w:t xml:space="preserve"> </w:t>
      </w:r>
      <w:r>
        <w:t>находящемуся в более выгодной позиции для непосредственной угрозы воротам.</w:t>
      </w:r>
    </w:p>
    <w:p w:rsidR="009657D9" w:rsidRDefault="00916ABB">
      <w:pPr>
        <w:pStyle w:val="a3"/>
        <w:spacing w:line="204" w:lineRule="auto"/>
        <w:ind w:left="346" w:right="655" w:firstLine="278"/>
      </w:pPr>
      <w:r>
        <w:t>При отвлекающих действиях необходимо помнить, что переме- щения должны быть убедительными, т. е. по-настоящему создавать угрозу и тем самым заставлять защитников следовать за переме- щающимися. Целесообразно иметь несколько вариантов отвлека- ющих действий, что крайне затруднит действия защиты.</w:t>
      </w:r>
    </w:p>
    <w:p w:rsidR="009657D9" w:rsidRDefault="00916ABB">
      <w:pPr>
        <w:pStyle w:val="a3"/>
        <w:spacing w:before="3" w:line="204" w:lineRule="auto"/>
        <w:ind w:left="394" w:right="655" w:firstLine="288"/>
      </w:pPr>
      <w:r>
        <w:rPr>
          <w:i/>
        </w:rPr>
        <w:t>Создание</w:t>
      </w:r>
      <w:r>
        <w:rPr>
          <w:i/>
          <w:spacing w:val="-14"/>
        </w:rPr>
        <w:t xml:space="preserve"> </w:t>
      </w:r>
      <w:r>
        <w:rPr>
          <w:i/>
        </w:rPr>
        <w:t>численного</w:t>
      </w:r>
      <w:r>
        <w:rPr>
          <w:i/>
          <w:spacing w:val="-14"/>
        </w:rPr>
        <w:t xml:space="preserve"> </w:t>
      </w:r>
      <w:r>
        <w:rPr>
          <w:i/>
        </w:rPr>
        <w:t>преимущества</w:t>
      </w:r>
      <w:r>
        <w:rPr>
          <w:i/>
          <w:spacing w:val="-14"/>
        </w:rPr>
        <w:t xml:space="preserve"> </w:t>
      </w:r>
      <w:r>
        <w:rPr>
          <w:i/>
        </w:rPr>
        <w:t>на</w:t>
      </w:r>
      <w:r>
        <w:rPr>
          <w:i/>
          <w:spacing w:val="-13"/>
        </w:rPr>
        <w:t xml:space="preserve"> </w:t>
      </w:r>
      <w:r>
        <w:rPr>
          <w:i/>
        </w:rPr>
        <w:t>отдельном</w:t>
      </w:r>
      <w:r>
        <w:rPr>
          <w:i/>
          <w:spacing w:val="-14"/>
        </w:rPr>
        <w:t xml:space="preserve"> </w:t>
      </w:r>
      <w:r>
        <w:rPr>
          <w:i/>
        </w:rPr>
        <w:t>участке</w:t>
      </w:r>
      <w:r>
        <w:rPr>
          <w:i/>
          <w:spacing w:val="-14"/>
        </w:rPr>
        <w:t xml:space="preserve"> </w:t>
      </w:r>
      <w:r>
        <w:rPr>
          <w:i/>
        </w:rPr>
        <w:t>поля</w:t>
      </w:r>
      <w:r>
        <w:rPr>
          <w:i/>
          <w:spacing w:val="-14"/>
        </w:rPr>
        <w:t xml:space="preserve"> </w:t>
      </w:r>
      <w:r>
        <w:t>- это целесообразное перемещение одного или группы игроков в зо- ну, где находится партнер с мячом. Тем самым создается числен- ное преимущество на определенном участке поля, которое можно использовать для обыгрывания соперника в единоборстве или с помощью комбинаций. Чаще всего это тактическое действие при-</w:t>
      </w:r>
    </w:p>
    <w:p w:rsidR="009657D9" w:rsidRDefault="00916ABB">
      <w:pPr>
        <w:tabs>
          <w:tab w:val="right" w:pos="6817"/>
        </w:tabs>
        <w:spacing w:before="544"/>
        <w:ind w:left="447"/>
        <w:rPr>
          <w:rFonts w:ascii="Microsoft Sans Serif" w:hAnsi="Microsoft Sans Serif"/>
          <w:sz w:val="20"/>
        </w:rPr>
      </w:pPr>
      <w:r>
        <w:rPr>
          <w:sz w:val="12"/>
        </w:rPr>
        <w:t>0</w:t>
      </w:r>
      <w:r>
        <w:rPr>
          <w:spacing w:val="32"/>
          <w:sz w:val="12"/>
        </w:rPr>
        <w:t xml:space="preserve"> </w:t>
      </w:r>
      <w:r>
        <w:rPr>
          <w:spacing w:val="-2"/>
          <w:sz w:val="12"/>
        </w:rPr>
        <w:t>Железняк</w:t>
      </w:r>
      <w:r>
        <w:rPr>
          <w:sz w:val="12"/>
        </w:rPr>
        <w:tab/>
      </w:r>
      <w:r>
        <w:rPr>
          <w:rFonts w:ascii="Microsoft Sans Serif" w:hAnsi="Microsoft Sans Serif"/>
          <w:spacing w:val="-5"/>
          <w:position w:val="-5"/>
          <w:sz w:val="20"/>
        </w:rPr>
        <w:t>433</w:t>
      </w:r>
    </w:p>
    <w:p w:rsidR="009657D9" w:rsidRDefault="009657D9">
      <w:pPr>
        <w:rPr>
          <w:rFonts w:ascii="Microsoft Sans Serif" w:hAnsi="Microsoft Sans Serif"/>
          <w:sz w:val="20"/>
        </w:rPr>
        <w:sectPr w:rsidR="009657D9">
          <w:type w:val="continuous"/>
          <w:pgSz w:w="16840" w:h="11910" w:orient="landscape"/>
          <w:pgMar w:top="1420" w:right="1100" w:bottom="280" w:left="1000" w:header="720" w:footer="720" w:gutter="0"/>
          <w:cols w:num="2" w:space="720" w:equalWidth="0">
            <w:col w:w="6881" w:space="402"/>
            <w:col w:w="7457"/>
          </w:cols>
        </w:sectPr>
      </w:pPr>
    </w:p>
    <w:p w:rsidR="009657D9" w:rsidRDefault="00916ABB">
      <w:pPr>
        <w:pStyle w:val="a3"/>
        <w:spacing w:before="191"/>
        <w:ind w:left="394" w:right="290"/>
      </w:pPr>
      <w:r>
        <w:rPr>
          <w:noProof/>
          <w:lang w:eastAsia="ru-RU"/>
        </w:rPr>
        <w:lastRenderedPageBreak/>
        <mc:AlternateContent>
          <mc:Choice Requires="wps">
            <w:drawing>
              <wp:anchor distT="0" distB="0" distL="0" distR="0" simplePos="0" relativeHeight="16120832" behindDoc="0" locked="0" layoutInCell="1" allowOverlap="1">
                <wp:simplePos x="0" y="0"/>
                <wp:positionH relativeFrom="page">
                  <wp:posOffset>241934</wp:posOffset>
                </wp:positionH>
                <wp:positionV relativeFrom="page">
                  <wp:posOffset>5504815</wp:posOffset>
                </wp:positionV>
                <wp:extent cx="1270" cy="692150"/>
                <wp:effectExtent l="0" t="0" r="0" b="0"/>
                <wp:wrapNone/>
                <wp:docPr id="1197" name="Graphic 1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92150"/>
                        </a:xfrm>
                        <a:custGeom>
                          <a:avLst/>
                          <a:gdLst/>
                          <a:ahLst/>
                          <a:cxnLst/>
                          <a:rect l="l" t="t" r="r" b="b"/>
                          <a:pathLst>
                            <a:path h="692150">
                              <a:moveTo>
                                <a:pt x="0" y="0"/>
                              </a:moveTo>
                              <a:lnTo>
                                <a:pt x="0" y="69215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0832" from="19.049999pt,433.450012pt" to="19.049999pt,487.950012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121344" behindDoc="0" locked="0" layoutInCell="1" allowOverlap="1">
                <wp:simplePos x="0" y="0"/>
                <wp:positionH relativeFrom="page">
                  <wp:posOffset>359092</wp:posOffset>
                </wp:positionH>
                <wp:positionV relativeFrom="page">
                  <wp:posOffset>786130</wp:posOffset>
                </wp:positionV>
                <wp:extent cx="40005" cy="6681470"/>
                <wp:effectExtent l="0" t="0" r="0" b="0"/>
                <wp:wrapNone/>
                <wp:docPr id="1198" name="Group 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 cy="6681470"/>
                          <a:chOff x="0" y="0"/>
                          <a:chExt cx="40005" cy="6681470"/>
                        </a:xfrm>
                      </wpg:grpSpPr>
                      <wps:wsp>
                        <wps:cNvPr id="1199" name="Graphic 1199"/>
                        <wps:cNvSpPr/>
                        <wps:spPr>
                          <a:xfrm>
                            <a:off x="1587" y="5379720"/>
                            <a:ext cx="1270" cy="1094105"/>
                          </a:xfrm>
                          <a:custGeom>
                            <a:avLst/>
                            <a:gdLst/>
                            <a:ahLst/>
                            <a:cxnLst/>
                            <a:rect l="l" t="t" r="r" b="b"/>
                            <a:pathLst>
                              <a:path h="1094105">
                                <a:moveTo>
                                  <a:pt x="0" y="0"/>
                                </a:moveTo>
                                <a:lnTo>
                                  <a:pt x="0" y="1094105"/>
                                </a:lnTo>
                              </a:path>
                            </a:pathLst>
                          </a:custGeom>
                          <a:ln w="3175">
                            <a:solidFill>
                              <a:srgbClr val="000000"/>
                            </a:solidFill>
                            <a:prstDash val="solid"/>
                          </a:ln>
                        </wps:spPr>
                        <wps:bodyPr wrap="square" lIns="0" tIns="0" rIns="0" bIns="0" rtlCol="0">
                          <a:prstTxWarp prst="textNoShape">
                            <a:avLst/>
                          </a:prstTxWarp>
                          <a:noAutofit/>
                        </wps:bodyPr>
                      </wps:wsp>
                      <wps:wsp>
                        <wps:cNvPr id="1200" name="Graphic 1200"/>
                        <wps:cNvSpPr/>
                        <wps:spPr>
                          <a:xfrm>
                            <a:off x="20002" y="5443854"/>
                            <a:ext cx="1270" cy="1029969"/>
                          </a:xfrm>
                          <a:custGeom>
                            <a:avLst/>
                            <a:gdLst/>
                            <a:ahLst/>
                            <a:cxnLst/>
                            <a:rect l="l" t="t" r="r" b="b"/>
                            <a:pathLst>
                              <a:path h="1029969">
                                <a:moveTo>
                                  <a:pt x="0" y="0"/>
                                </a:moveTo>
                                <a:lnTo>
                                  <a:pt x="0" y="1029969"/>
                                </a:lnTo>
                              </a:path>
                            </a:pathLst>
                          </a:custGeom>
                          <a:ln w="15240">
                            <a:solidFill>
                              <a:srgbClr val="000000"/>
                            </a:solidFill>
                            <a:prstDash val="solid"/>
                          </a:ln>
                        </wps:spPr>
                        <wps:bodyPr wrap="square" lIns="0" tIns="0" rIns="0" bIns="0" rtlCol="0">
                          <a:prstTxWarp prst="textNoShape">
                            <a:avLst/>
                          </a:prstTxWarp>
                          <a:noAutofit/>
                        </wps:bodyPr>
                      </wps:wsp>
                      <wps:wsp>
                        <wps:cNvPr id="1201" name="Graphic 1201"/>
                        <wps:cNvSpPr/>
                        <wps:spPr>
                          <a:xfrm>
                            <a:off x="38417" y="0"/>
                            <a:ext cx="1270" cy="6681470"/>
                          </a:xfrm>
                          <a:custGeom>
                            <a:avLst/>
                            <a:gdLst/>
                            <a:ahLst/>
                            <a:cxnLst/>
                            <a:rect l="l" t="t" r="r" b="b"/>
                            <a:pathLst>
                              <a:path h="6681470">
                                <a:moveTo>
                                  <a:pt x="0" y="0"/>
                                </a:moveTo>
                                <a:lnTo>
                                  <a:pt x="0" y="668146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8.275pt;margin-top:61.900002pt;width:3.15pt;height:526.1pt;mso-position-horizontal-relative:page;mso-position-vertical-relative:page;z-index:16121344" id="docshapegroup394" coordorigin="565,1238" coordsize="63,10522">
                <v:line style="position:absolute" from="568,9710" to="568,11433" stroked="true" strokeweight=".25pt" strokecolor="#000000">
                  <v:stroke dashstyle="solid"/>
                </v:line>
                <v:line style="position:absolute" from="597,9811" to="597,11433" stroked="true" strokeweight="1.2pt" strokecolor="#000000">
                  <v:stroke dashstyle="solid"/>
                </v:line>
                <v:line style="position:absolute" from="626,1238" to="626,11760"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6121856" behindDoc="0" locked="0" layoutInCell="1" allowOverlap="1">
                <wp:simplePos x="0" y="0"/>
                <wp:positionH relativeFrom="page">
                  <wp:posOffset>235584</wp:posOffset>
                </wp:positionH>
                <wp:positionV relativeFrom="page">
                  <wp:posOffset>1947545</wp:posOffset>
                </wp:positionV>
                <wp:extent cx="1270" cy="64135"/>
                <wp:effectExtent l="0" t="0" r="0" b="0"/>
                <wp:wrapNone/>
                <wp:docPr id="1202" name="Graphic 1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135"/>
                        </a:xfrm>
                        <a:custGeom>
                          <a:avLst/>
                          <a:gdLst/>
                          <a:ahLst/>
                          <a:cxnLst/>
                          <a:rect l="l" t="t" r="r" b="b"/>
                          <a:pathLst>
                            <a:path h="64135">
                              <a:moveTo>
                                <a:pt x="0" y="0"/>
                              </a:moveTo>
                              <a:lnTo>
                                <a:pt x="0" y="641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1856" from="18.549999pt,153.350006pt" to="18.549999pt,158.400006pt" stroked="true" strokeweight=".25pt" strokecolor="#000000">
                <v:stroke dashstyle="solid"/>
                <w10:wrap type="none"/>
              </v:line>
            </w:pict>
          </mc:Fallback>
        </mc:AlternateContent>
      </w:r>
      <w:r>
        <w:t>меняется при постепенном нападении с включением в атаку зна- чительного количества игроков.</w:t>
      </w:r>
    </w:p>
    <w:p w:rsidR="009657D9" w:rsidRDefault="00916ABB">
      <w:pPr>
        <w:pStyle w:val="a3"/>
        <w:spacing w:before="2" w:line="228" w:lineRule="auto"/>
        <w:ind w:left="404" w:right="266" w:firstLine="278"/>
      </w:pPr>
      <w:r>
        <w:t xml:space="preserve">Целесообразное сочетание указанных здесь тактических приме- ров дает возможность эффективно использовать большее количе- ство вариантов различных комбинаций при развитии и завершении </w:t>
      </w:r>
      <w:r>
        <w:rPr>
          <w:spacing w:val="-2"/>
        </w:rPr>
        <w:t>атак.</w:t>
      </w:r>
    </w:p>
    <w:p w:rsidR="009657D9" w:rsidRDefault="00916ABB">
      <w:pPr>
        <w:pStyle w:val="a3"/>
        <w:spacing w:line="218" w:lineRule="auto"/>
        <w:ind w:left="432" w:right="247" w:firstLine="264"/>
      </w:pPr>
      <w:r>
        <w:rPr>
          <w:b/>
        </w:rPr>
        <w:t xml:space="preserve">Действия с мячом. </w:t>
      </w:r>
      <w:r>
        <w:t>Основными вариантами действий игрока, владеющего мячом, являются ведение, обводка, удары, передачи и остановки мяча, т.е. все технические приемы.</w:t>
      </w:r>
    </w:p>
    <w:p w:rsidR="009657D9" w:rsidRDefault="00916ABB">
      <w:pPr>
        <w:pStyle w:val="a3"/>
        <w:spacing w:before="1" w:line="208" w:lineRule="auto"/>
        <w:ind w:left="447" w:right="226" w:firstLine="269"/>
      </w:pPr>
      <w:r>
        <w:rPr>
          <w:b/>
        </w:rPr>
        <w:t xml:space="preserve">Ведение </w:t>
      </w:r>
      <w:r>
        <w:t>как тактическое средство целесообразно применять в тех случаях, когда партнеры игрока, владеющего мячом, закрыты соперниками и возможности</w:t>
      </w:r>
      <w:r>
        <w:rPr>
          <w:spacing w:val="-2"/>
        </w:rPr>
        <w:t xml:space="preserve"> </w:t>
      </w:r>
      <w:r>
        <w:t>для передачи нет.</w:t>
      </w:r>
      <w:r>
        <w:rPr>
          <w:spacing w:val="-1"/>
        </w:rPr>
        <w:t xml:space="preserve"> </w:t>
      </w:r>
      <w:r>
        <w:t>Тогда игрок</w:t>
      </w:r>
      <w:r>
        <w:rPr>
          <w:spacing w:val="-1"/>
        </w:rPr>
        <w:t xml:space="preserve"> </w:t>
      </w:r>
      <w:r>
        <w:t>должен начать перемещение с мячом по длине или ширине поля.</w:t>
      </w:r>
    </w:p>
    <w:p w:rsidR="009657D9" w:rsidRDefault="00916ABB">
      <w:pPr>
        <w:pStyle w:val="a3"/>
        <w:spacing w:before="3" w:line="208" w:lineRule="auto"/>
        <w:ind w:left="466" w:right="201" w:firstLine="278"/>
      </w:pPr>
      <w:r>
        <w:rPr>
          <w:b/>
        </w:rPr>
        <w:t xml:space="preserve">Обводка </w:t>
      </w:r>
      <w:r>
        <w:t>-</w:t>
      </w:r>
      <w:r>
        <w:rPr>
          <w:spacing w:val="-2"/>
        </w:rPr>
        <w:t xml:space="preserve"> </w:t>
      </w:r>
      <w:r>
        <w:t>это действия</w:t>
      </w:r>
      <w:r>
        <w:rPr>
          <w:spacing w:val="-2"/>
        </w:rPr>
        <w:t xml:space="preserve"> </w:t>
      </w:r>
      <w:r>
        <w:t>игрока, владеющего мячом, с целью вы- играть единоборство с соперником. Это важнейшее средство ин- дивидуального преодоления обороны. Чем разнообразнее и эффек- тивнее приемы обводки, тем опаснее становится атака.</w:t>
      </w:r>
    </w:p>
    <w:p w:rsidR="009657D9" w:rsidRDefault="00916ABB">
      <w:pPr>
        <w:pStyle w:val="a3"/>
        <w:spacing w:before="3" w:line="237" w:lineRule="auto"/>
        <w:ind w:left="485" w:right="189" w:firstLine="278"/>
      </w:pPr>
      <w:r>
        <w:t>Различают следующие виды обводки: с изменением скорости движения; с изменением направления движения; обманные движе- ния (финты).</w:t>
      </w:r>
    </w:p>
    <w:p w:rsidR="009657D9" w:rsidRDefault="00916ABB">
      <w:pPr>
        <w:pStyle w:val="a3"/>
        <w:spacing w:line="218" w:lineRule="auto"/>
        <w:ind w:left="509" w:right="162" w:firstLine="283"/>
      </w:pPr>
      <w:r>
        <w:rPr>
          <w:noProof/>
          <w:lang w:eastAsia="ru-RU"/>
        </w:rPr>
        <mc:AlternateContent>
          <mc:Choice Requires="wps">
            <w:drawing>
              <wp:anchor distT="0" distB="0" distL="0" distR="0" simplePos="0" relativeHeight="16122368" behindDoc="0" locked="0" layoutInCell="1" allowOverlap="1">
                <wp:simplePos x="0" y="0"/>
                <wp:positionH relativeFrom="page">
                  <wp:posOffset>5313679</wp:posOffset>
                </wp:positionH>
                <wp:positionV relativeFrom="paragraph">
                  <wp:posOffset>41412</wp:posOffset>
                </wp:positionV>
                <wp:extent cx="1270" cy="2426335"/>
                <wp:effectExtent l="0" t="0" r="0" b="0"/>
                <wp:wrapNone/>
                <wp:docPr id="1203" name="Graphic 1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26335"/>
                        </a:xfrm>
                        <a:custGeom>
                          <a:avLst/>
                          <a:gdLst/>
                          <a:ahLst/>
                          <a:cxnLst/>
                          <a:rect l="l" t="t" r="r" b="b"/>
                          <a:pathLst>
                            <a:path h="2426335">
                              <a:moveTo>
                                <a:pt x="0" y="0"/>
                              </a:moveTo>
                              <a:lnTo>
                                <a:pt x="0" y="24263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22368" from="418.399994pt,3.26083pt" to="418.399994pt,194.31083pt" stroked="true" strokeweight=".25pt" strokecolor="#000000">
                <v:stroke dashstyle="solid"/>
                <w10:wrap type="none"/>
              </v:line>
            </w:pict>
          </mc:Fallback>
        </mc:AlternateContent>
      </w:r>
      <w:r>
        <w:rPr>
          <w:i/>
        </w:rPr>
        <w:t>Обводка</w:t>
      </w:r>
      <w:r>
        <w:rPr>
          <w:i/>
          <w:spacing w:val="-9"/>
        </w:rPr>
        <w:t xml:space="preserve"> </w:t>
      </w:r>
      <w:r>
        <w:rPr>
          <w:i/>
        </w:rPr>
        <w:t>за</w:t>
      </w:r>
      <w:r>
        <w:rPr>
          <w:i/>
          <w:spacing w:val="-9"/>
        </w:rPr>
        <w:t xml:space="preserve"> </w:t>
      </w:r>
      <w:r>
        <w:rPr>
          <w:i/>
        </w:rPr>
        <w:t>счет</w:t>
      </w:r>
      <w:r>
        <w:rPr>
          <w:i/>
          <w:spacing w:val="-10"/>
        </w:rPr>
        <w:t xml:space="preserve"> </w:t>
      </w:r>
      <w:r>
        <w:rPr>
          <w:i/>
        </w:rPr>
        <w:t>изменения</w:t>
      </w:r>
      <w:r>
        <w:rPr>
          <w:i/>
          <w:spacing w:val="-8"/>
        </w:rPr>
        <w:t xml:space="preserve"> </w:t>
      </w:r>
      <w:r>
        <w:rPr>
          <w:i/>
        </w:rPr>
        <w:t>скорости</w:t>
      </w:r>
      <w:r>
        <w:rPr>
          <w:i/>
          <w:spacing w:val="-9"/>
        </w:rPr>
        <w:t xml:space="preserve"> </w:t>
      </w:r>
      <w:r>
        <w:rPr>
          <w:i/>
        </w:rPr>
        <w:t>движения</w:t>
      </w:r>
      <w:r>
        <w:rPr>
          <w:i/>
          <w:spacing w:val="-7"/>
        </w:rPr>
        <w:t xml:space="preserve"> </w:t>
      </w:r>
      <w:r>
        <w:t>наиболее</w:t>
      </w:r>
      <w:r>
        <w:rPr>
          <w:spacing w:val="-9"/>
        </w:rPr>
        <w:t xml:space="preserve"> </w:t>
      </w:r>
      <w:r>
        <w:t>выгод- на при</w:t>
      </w:r>
      <w:r>
        <w:rPr>
          <w:spacing w:val="-1"/>
        </w:rPr>
        <w:t xml:space="preserve"> </w:t>
      </w:r>
      <w:r>
        <w:t>ведении</w:t>
      </w:r>
      <w:r>
        <w:rPr>
          <w:spacing w:val="-2"/>
        </w:rPr>
        <w:t xml:space="preserve"> </w:t>
      </w:r>
      <w:r>
        <w:t>мяча вдоль боковой</w:t>
      </w:r>
      <w:r>
        <w:rPr>
          <w:spacing w:val="-2"/>
        </w:rPr>
        <w:t xml:space="preserve"> </w:t>
      </w:r>
      <w:r>
        <w:t>линии</w:t>
      </w:r>
      <w:r>
        <w:rPr>
          <w:spacing w:val="-1"/>
        </w:rPr>
        <w:t xml:space="preserve"> </w:t>
      </w:r>
      <w:r>
        <w:t>поля</w:t>
      </w:r>
      <w:r>
        <w:rPr>
          <w:spacing w:val="-1"/>
        </w:rPr>
        <w:t xml:space="preserve"> </w:t>
      </w:r>
      <w:r>
        <w:t>или</w:t>
      </w:r>
      <w:r>
        <w:rPr>
          <w:spacing w:val="-1"/>
        </w:rPr>
        <w:t xml:space="preserve"> </w:t>
      </w:r>
      <w:r>
        <w:t>при</w:t>
      </w:r>
      <w:r>
        <w:rPr>
          <w:spacing w:val="-3"/>
        </w:rPr>
        <w:t xml:space="preserve"> </w:t>
      </w:r>
      <w:r>
        <w:t xml:space="preserve">диагональ- ном перемещении игрока с мячом. Можно варьировать этот способ обводки, уменьшая или увеличивая скорость на каком-то участке </w:t>
      </w:r>
      <w:r>
        <w:rPr>
          <w:spacing w:val="-2"/>
        </w:rPr>
        <w:t>движения.</w:t>
      </w:r>
    </w:p>
    <w:p w:rsidR="009657D9" w:rsidRDefault="00916ABB">
      <w:pPr>
        <w:pStyle w:val="a3"/>
        <w:spacing w:line="213" w:lineRule="auto"/>
        <w:ind w:left="538" w:right="134" w:firstLine="283"/>
      </w:pPr>
      <w:r>
        <w:rPr>
          <w:i/>
        </w:rPr>
        <w:t>Обводка</w:t>
      </w:r>
      <w:r>
        <w:rPr>
          <w:i/>
          <w:spacing w:val="-3"/>
        </w:rPr>
        <w:t xml:space="preserve"> </w:t>
      </w:r>
      <w:r>
        <w:rPr>
          <w:i/>
        </w:rPr>
        <w:t>за</w:t>
      </w:r>
      <w:r>
        <w:rPr>
          <w:i/>
          <w:spacing w:val="-3"/>
        </w:rPr>
        <w:t xml:space="preserve"> </w:t>
      </w:r>
      <w:r>
        <w:rPr>
          <w:i/>
        </w:rPr>
        <w:t>счет</w:t>
      </w:r>
      <w:r>
        <w:rPr>
          <w:i/>
          <w:spacing w:val="-4"/>
        </w:rPr>
        <w:t xml:space="preserve"> </w:t>
      </w:r>
      <w:r>
        <w:rPr>
          <w:i/>
        </w:rPr>
        <w:t>изменения</w:t>
      </w:r>
      <w:r>
        <w:rPr>
          <w:i/>
          <w:spacing w:val="-2"/>
        </w:rPr>
        <w:t xml:space="preserve"> </w:t>
      </w:r>
      <w:r>
        <w:rPr>
          <w:i/>
        </w:rPr>
        <w:t>направления</w:t>
      </w:r>
      <w:r>
        <w:rPr>
          <w:i/>
          <w:spacing w:val="-4"/>
        </w:rPr>
        <w:t xml:space="preserve"> </w:t>
      </w:r>
      <w:r>
        <w:rPr>
          <w:i/>
        </w:rPr>
        <w:t>движения</w:t>
      </w:r>
      <w:r>
        <w:rPr>
          <w:i/>
          <w:spacing w:val="-2"/>
        </w:rPr>
        <w:t xml:space="preserve"> </w:t>
      </w:r>
      <w:r>
        <w:t>имеет</w:t>
      </w:r>
      <w:r>
        <w:rPr>
          <w:spacing w:val="-3"/>
        </w:rPr>
        <w:t xml:space="preserve"> </w:t>
      </w:r>
      <w:r>
        <w:t>два</w:t>
      </w:r>
      <w:r>
        <w:rPr>
          <w:spacing w:val="-2"/>
        </w:rPr>
        <w:t xml:space="preserve"> </w:t>
      </w:r>
      <w:r>
        <w:t>ос- новных варианта: первый применяется в тех случаях, когда защит- ник находится впереди игрока, владеющего мячом; второй вариант используется тогда, когда защитник находится сзади или сзади- сбоку и движется в том же направлении, что и игрок с мячом, причем догоняет его.</w:t>
      </w:r>
    </w:p>
    <w:p w:rsidR="009657D9" w:rsidRDefault="00916ABB">
      <w:pPr>
        <w:spacing w:before="1" w:line="223" w:lineRule="auto"/>
        <w:ind w:left="567" w:right="105" w:firstLine="288"/>
        <w:jc w:val="both"/>
      </w:pPr>
      <w:r>
        <w:rPr>
          <w:i/>
        </w:rPr>
        <w:t xml:space="preserve">Обводка с помощью обманных движений (финтов) </w:t>
      </w:r>
      <w:r>
        <w:t>- наиболее эффективное</w:t>
      </w:r>
      <w:r>
        <w:rPr>
          <w:spacing w:val="-8"/>
        </w:rPr>
        <w:t xml:space="preserve"> </w:t>
      </w:r>
      <w:r>
        <w:t>средство</w:t>
      </w:r>
      <w:r>
        <w:rPr>
          <w:spacing w:val="-7"/>
        </w:rPr>
        <w:t xml:space="preserve"> </w:t>
      </w:r>
      <w:r>
        <w:t>ведения</w:t>
      </w:r>
      <w:r>
        <w:rPr>
          <w:spacing w:val="-9"/>
        </w:rPr>
        <w:t xml:space="preserve"> </w:t>
      </w:r>
      <w:r>
        <w:t>единоборств</w:t>
      </w:r>
      <w:r>
        <w:rPr>
          <w:spacing w:val="-7"/>
        </w:rPr>
        <w:t xml:space="preserve"> </w:t>
      </w:r>
      <w:r>
        <w:t>в</w:t>
      </w:r>
      <w:r>
        <w:rPr>
          <w:spacing w:val="-7"/>
        </w:rPr>
        <w:t xml:space="preserve"> </w:t>
      </w:r>
      <w:r>
        <w:t>условиях</w:t>
      </w:r>
      <w:r>
        <w:rPr>
          <w:spacing w:val="-9"/>
        </w:rPr>
        <w:t xml:space="preserve"> </w:t>
      </w:r>
      <w:r>
        <w:t>относитель- но небольшого игрового пространства (действия в штрафной пло- щади соперника и т.п.).</w:t>
      </w:r>
    </w:p>
    <w:p w:rsidR="009657D9" w:rsidRDefault="00916ABB">
      <w:pPr>
        <w:pStyle w:val="a3"/>
        <w:spacing w:before="1" w:line="223" w:lineRule="auto"/>
        <w:ind w:left="586" w:right="88" w:firstLine="278"/>
      </w:pPr>
      <w:r>
        <w:t>Обводка никогда не должна быть самоцелью. Она всегда явля- ется средством тактики, позволяющим создать выгодные условия для</w:t>
      </w:r>
      <w:r>
        <w:rPr>
          <w:spacing w:val="-6"/>
        </w:rPr>
        <w:t xml:space="preserve"> </w:t>
      </w:r>
      <w:r>
        <w:t>удара,</w:t>
      </w:r>
      <w:r>
        <w:rPr>
          <w:spacing w:val="-8"/>
        </w:rPr>
        <w:t xml:space="preserve"> </w:t>
      </w:r>
      <w:r>
        <w:t>передачи,</w:t>
      </w:r>
      <w:r>
        <w:rPr>
          <w:spacing w:val="-8"/>
        </w:rPr>
        <w:t xml:space="preserve"> </w:t>
      </w:r>
      <w:r>
        <w:t>создания</w:t>
      </w:r>
      <w:r>
        <w:rPr>
          <w:spacing w:val="-6"/>
        </w:rPr>
        <w:t xml:space="preserve"> </w:t>
      </w:r>
      <w:r>
        <w:t>численного</w:t>
      </w:r>
      <w:r>
        <w:rPr>
          <w:spacing w:val="-6"/>
        </w:rPr>
        <w:t xml:space="preserve"> </w:t>
      </w:r>
      <w:r>
        <w:t>превосходства</w:t>
      </w:r>
      <w:r>
        <w:rPr>
          <w:spacing w:val="-7"/>
        </w:rPr>
        <w:t xml:space="preserve"> </w:t>
      </w:r>
      <w:r>
        <w:t>на</w:t>
      </w:r>
      <w:r>
        <w:rPr>
          <w:spacing w:val="-7"/>
        </w:rPr>
        <w:t xml:space="preserve"> </w:t>
      </w:r>
      <w:r>
        <w:t>отдель- ном участке поля и т. д.</w:t>
      </w:r>
    </w:p>
    <w:p w:rsidR="009657D9" w:rsidRDefault="00916ABB">
      <w:pPr>
        <w:pStyle w:val="a3"/>
        <w:spacing w:line="223" w:lineRule="auto"/>
        <w:ind w:left="615" w:right="64" w:firstLine="269"/>
      </w:pPr>
      <w:r>
        <w:rPr>
          <w:b/>
        </w:rPr>
        <w:t xml:space="preserve">Удары по воротам </w:t>
      </w:r>
      <w:r>
        <w:t>- главное средство завершения всех атакую- щих действий. Без умелого тактического применения этих «конеч- ных» действий все усилия команды, направленные на достижение успеха, будут бесплодными.</w:t>
      </w:r>
    </w:p>
    <w:p w:rsidR="009657D9" w:rsidRDefault="00916ABB">
      <w:pPr>
        <w:pStyle w:val="a3"/>
        <w:spacing w:line="204" w:lineRule="auto"/>
        <w:ind w:left="629" w:right="38" w:firstLine="278"/>
      </w:pPr>
      <w:r>
        <w:rPr>
          <w:b/>
        </w:rPr>
        <w:t>Передачи</w:t>
      </w:r>
      <w:r>
        <w:rPr>
          <w:b/>
          <w:spacing w:val="-8"/>
        </w:rPr>
        <w:t xml:space="preserve"> </w:t>
      </w:r>
      <w:r>
        <w:t>являются</w:t>
      </w:r>
      <w:r>
        <w:rPr>
          <w:spacing w:val="-6"/>
        </w:rPr>
        <w:t xml:space="preserve"> </w:t>
      </w:r>
      <w:r>
        <w:t>своеобразным</w:t>
      </w:r>
      <w:r>
        <w:rPr>
          <w:spacing w:val="-6"/>
        </w:rPr>
        <w:t xml:space="preserve"> </w:t>
      </w:r>
      <w:r>
        <w:t>промежуточным</w:t>
      </w:r>
      <w:r>
        <w:rPr>
          <w:spacing w:val="-6"/>
        </w:rPr>
        <w:t xml:space="preserve"> </w:t>
      </w:r>
      <w:r>
        <w:t>звеном</w:t>
      </w:r>
      <w:r>
        <w:rPr>
          <w:spacing w:val="-6"/>
        </w:rPr>
        <w:t xml:space="preserve"> </w:t>
      </w:r>
      <w:r>
        <w:t>меж- ду индивидуальными и групповыми действиям в футболе. Решая, кому</w:t>
      </w:r>
      <w:r>
        <w:rPr>
          <w:spacing w:val="-11"/>
        </w:rPr>
        <w:t xml:space="preserve"> </w:t>
      </w:r>
      <w:r>
        <w:t>какую</w:t>
      </w:r>
      <w:r>
        <w:rPr>
          <w:spacing w:val="-8"/>
        </w:rPr>
        <w:t xml:space="preserve"> </w:t>
      </w:r>
      <w:r>
        <w:t>передачу</w:t>
      </w:r>
      <w:r>
        <w:rPr>
          <w:spacing w:val="-11"/>
        </w:rPr>
        <w:t xml:space="preserve"> </w:t>
      </w:r>
      <w:r>
        <w:t>и</w:t>
      </w:r>
      <w:r>
        <w:rPr>
          <w:spacing w:val="-10"/>
        </w:rPr>
        <w:t xml:space="preserve"> </w:t>
      </w:r>
      <w:r>
        <w:t>когда</w:t>
      </w:r>
      <w:r>
        <w:rPr>
          <w:spacing w:val="-9"/>
        </w:rPr>
        <w:t xml:space="preserve"> </w:t>
      </w:r>
      <w:r>
        <w:t>надо</w:t>
      </w:r>
      <w:r>
        <w:rPr>
          <w:spacing w:val="-9"/>
        </w:rPr>
        <w:t xml:space="preserve"> </w:t>
      </w:r>
      <w:r>
        <w:t>делать,</w:t>
      </w:r>
      <w:r>
        <w:rPr>
          <w:spacing w:val="-9"/>
        </w:rPr>
        <w:t xml:space="preserve"> </w:t>
      </w:r>
      <w:r>
        <w:t>а</w:t>
      </w:r>
      <w:r>
        <w:rPr>
          <w:spacing w:val="-9"/>
        </w:rPr>
        <w:t xml:space="preserve"> </w:t>
      </w:r>
      <w:r>
        <w:t>также</w:t>
      </w:r>
      <w:r>
        <w:rPr>
          <w:spacing w:val="-9"/>
        </w:rPr>
        <w:t xml:space="preserve"> </w:t>
      </w:r>
      <w:r>
        <w:t>осуществляя</w:t>
      </w:r>
      <w:r>
        <w:rPr>
          <w:spacing w:val="-10"/>
        </w:rPr>
        <w:t xml:space="preserve"> </w:t>
      </w:r>
      <w:r>
        <w:t>при- нятое решение, футболист демонстрирует индивидуальное мастер-</w:t>
      </w:r>
    </w:p>
    <w:p w:rsidR="009657D9" w:rsidRDefault="00916ABB">
      <w:pPr>
        <w:ind w:left="394"/>
        <w:rPr>
          <w:sz w:val="20"/>
        </w:rPr>
      </w:pPr>
      <w:r>
        <w:br w:type="column"/>
      </w:r>
      <w:r>
        <w:rPr>
          <w:noProof/>
          <w:sz w:val="20"/>
          <w:lang w:eastAsia="ru-RU"/>
        </w:rPr>
        <w:lastRenderedPageBreak/>
        <w:drawing>
          <wp:inline distT="0" distB="0" distL="0" distR="0">
            <wp:extent cx="4246664" cy="2401824"/>
            <wp:effectExtent l="0" t="0" r="0" b="0"/>
            <wp:docPr id="1204" name="Image 1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4" name="Image 1204"/>
                    <pic:cNvPicPr/>
                  </pic:nvPicPr>
                  <pic:blipFill>
                    <a:blip r:embed="rId294" cstate="print"/>
                    <a:stretch>
                      <a:fillRect/>
                    </a:stretch>
                  </pic:blipFill>
                  <pic:spPr>
                    <a:xfrm>
                      <a:off x="0" y="0"/>
                      <a:ext cx="4246664" cy="2401824"/>
                    </a:xfrm>
                    <a:prstGeom prst="rect">
                      <a:avLst/>
                    </a:prstGeom>
                  </pic:spPr>
                </pic:pic>
              </a:graphicData>
            </a:graphic>
          </wp:inline>
        </w:drawing>
      </w:r>
    </w:p>
    <w:p w:rsidR="009657D9" w:rsidRDefault="00916ABB">
      <w:pPr>
        <w:spacing w:before="205"/>
        <w:ind w:left="786"/>
        <w:rPr>
          <w:rFonts w:ascii="Microsoft Sans Serif"/>
          <w:sz w:val="20"/>
        </w:rPr>
      </w:pPr>
      <w:r>
        <w:rPr>
          <w:noProof/>
          <w:lang w:eastAsia="ru-RU"/>
        </w:rPr>
        <mc:AlternateContent>
          <mc:Choice Requires="wps">
            <w:drawing>
              <wp:anchor distT="0" distB="0" distL="0" distR="0" simplePos="0" relativeHeight="16122880" behindDoc="0" locked="0" layoutInCell="1" allowOverlap="1">
                <wp:simplePos x="0" y="0"/>
                <wp:positionH relativeFrom="page">
                  <wp:posOffset>5478145</wp:posOffset>
                </wp:positionH>
                <wp:positionV relativeFrom="paragraph">
                  <wp:posOffset>54736</wp:posOffset>
                </wp:positionV>
                <wp:extent cx="1270" cy="770890"/>
                <wp:effectExtent l="0" t="0" r="0" b="0"/>
                <wp:wrapNone/>
                <wp:docPr id="1205" name="Graphic 1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70890"/>
                        </a:xfrm>
                        <a:custGeom>
                          <a:avLst/>
                          <a:gdLst/>
                          <a:ahLst/>
                          <a:cxnLst/>
                          <a:rect l="l" t="t" r="r" b="b"/>
                          <a:pathLst>
                            <a:path h="770890">
                              <a:moveTo>
                                <a:pt x="0" y="0"/>
                              </a:moveTo>
                              <a:lnTo>
                                <a:pt x="0" y="77089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22880" from="431.350006pt,4.310pt" to="431.350006pt,65.0100pt" stroked="true" strokeweight=".95pt" strokecolor="#000000">
                <v:stroke dashstyle="solid"/>
                <w10:wrap type="none"/>
              </v:line>
            </w:pict>
          </mc:Fallback>
        </mc:AlternateContent>
      </w:r>
      <w:r>
        <w:rPr>
          <w:rFonts w:ascii="Microsoft Sans Serif"/>
          <w:spacing w:val="-5"/>
          <w:sz w:val="20"/>
        </w:rPr>
        <w:t>434</w:t>
      </w:r>
    </w:p>
    <w:p w:rsidR="009657D9" w:rsidRDefault="009657D9">
      <w:pPr>
        <w:rPr>
          <w:rFonts w:ascii="Microsoft Sans Serif"/>
          <w:sz w:val="20"/>
        </w:rPr>
        <w:sectPr w:rsidR="009657D9">
          <w:pgSz w:w="16840" w:h="11910" w:orient="landscape"/>
          <w:pgMar w:top="360" w:right="1100" w:bottom="0" w:left="1000" w:header="720" w:footer="720" w:gutter="0"/>
          <w:cols w:num="2" w:space="720" w:equalWidth="0">
            <w:col w:w="7073" w:space="165"/>
            <w:col w:w="7502"/>
          </w:cols>
        </w:sectPr>
      </w:pPr>
    </w:p>
    <w:p w:rsidR="009657D9" w:rsidRDefault="00916ABB">
      <w:pPr>
        <w:pStyle w:val="a3"/>
        <w:spacing w:before="116" w:line="199" w:lineRule="auto"/>
        <w:ind w:left="466" w:right="7703"/>
      </w:pPr>
      <w:r>
        <w:lastRenderedPageBreak/>
        <w:t>ство. В то же время передача может быть средством осуществления взаимодействий двух-трех спортсменов, т.е. группового действия.</w:t>
      </w:r>
    </w:p>
    <w:p w:rsidR="009657D9" w:rsidRDefault="00916ABB">
      <w:pPr>
        <w:pStyle w:val="a3"/>
        <w:spacing w:line="201" w:lineRule="auto"/>
        <w:ind w:left="447" w:right="7700" w:firstLine="288"/>
      </w:pPr>
      <w:r>
        <w:t xml:space="preserve">Варьируя различными видами передач (рис. 238), атакующие вызывают перемещение игроков соперника, заставляя их то выд- вигаться вперед (при поперечных передачах), то смещаться ближе к флангам (при продольных передачах), а также быстро переводя с фланга на фланг направление атаки (при длинных диагональных </w:t>
      </w:r>
      <w:r>
        <w:rPr>
          <w:spacing w:val="-2"/>
        </w:rPr>
        <w:t>передачах).</w:t>
      </w:r>
    </w:p>
    <w:p w:rsidR="009657D9" w:rsidRDefault="00916ABB">
      <w:pPr>
        <w:pStyle w:val="a3"/>
        <w:spacing w:line="196" w:lineRule="auto"/>
        <w:ind w:left="432" w:right="7720" w:firstLine="283"/>
      </w:pPr>
      <w:r>
        <w:t>Каждая из передач может быть эффективной в определенных слу- чаях</w:t>
      </w:r>
      <w:r>
        <w:rPr>
          <w:spacing w:val="-7"/>
        </w:rPr>
        <w:t xml:space="preserve"> </w:t>
      </w:r>
      <w:r>
        <w:t>(быстрый</w:t>
      </w:r>
      <w:r>
        <w:rPr>
          <w:spacing w:val="-7"/>
        </w:rPr>
        <w:t xml:space="preserve"> </w:t>
      </w:r>
      <w:r>
        <w:t>или</w:t>
      </w:r>
      <w:r>
        <w:rPr>
          <w:spacing w:val="-6"/>
        </w:rPr>
        <w:t xml:space="preserve"> </w:t>
      </w:r>
      <w:r>
        <w:t>медленный</w:t>
      </w:r>
      <w:r>
        <w:rPr>
          <w:spacing w:val="-7"/>
        </w:rPr>
        <w:t xml:space="preserve"> </w:t>
      </w:r>
      <w:r>
        <w:t>соперник;</w:t>
      </w:r>
      <w:r>
        <w:rPr>
          <w:spacing w:val="-6"/>
        </w:rPr>
        <w:t xml:space="preserve"> </w:t>
      </w:r>
      <w:r>
        <w:t>активен</w:t>
      </w:r>
      <w:r>
        <w:rPr>
          <w:spacing w:val="-7"/>
        </w:rPr>
        <w:t xml:space="preserve"> </w:t>
      </w:r>
      <w:r>
        <w:t>ли</w:t>
      </w:r>
      <w:r>
        <w:rPr>
          <w:spacing w:val="-6"/>
        </w:rPr>
        <w:t xml:space="preserve"> </w:t>
      </w:r>
      <w:r>
        <w:t>он</w:t>
      </w:r>
      <w:r>
        <w:rPr>
          <w:spacing w:val="-7"/>
        </w:rPr>
        <w:t xml:space="preserve"> </w:t>
      </w:r>
      <w:r>
        <w:t>на</w:t>
      </w:r>
      <w:r>
        <w:rPr>
          <w:spacing w:val="-5"/>
        </w:rPr>
        <w:t xml:space="preserve"> </w:t>
      </w:r>
      <w:r>
        <w:t>перехватах или предпочитает отбор мяча; хорошо или слабо играет головой и т.п.), которые должны учитываться игроком, выполняющим</w:t>
      </w:r>
      <w:r>
        <w:rPr>
          <w:spacing w:val="40"/>
        </w:rPr>
        <w:t xml:space="preserve"> </w:t>
      </w:r>
      <w:r>
        <w:rPr>
          <w:spacing w:val="-2"/>
        </w:rPr>
        <w:t>передачу.</w:t>
      </w:r>
    </w:p>
    <w:p w:rsidR="009657D9" w:rsidRDefault="00916ABB">
      <w:pPr>
        <w:pStyle w:val="a3"/>
        <w:spacing w:before="4" w:line="199" w:lineRule="auto"/>
        <w:ind w:left="418" w:right="7741" w:firstLine="288"/>
      </w:pPr>
      <w:r>
        <w:t>Более надежны короткие и средние передачи поперек поля. Однако эти передачи затрудняют осуществление скоростного ма- невра</w:t>
      </w:r>
      <w:r>
        <w:rPr>
          <w:spacing w:val="-2"/>
        </w:rPr>
        <w:t xml:space="preserve"> </w:t>
      </w:r>
      <w:r>
        <w:t>в</w:t>
      </w:r>
      <w:r>
        <w:rPr>
          <w:spacing w:val="-2"/>
        </w:rPr>
        <w:t xml:space="preserve"> </w:t>
      </w:r>
      <w:r>
        <w:t>атаке,</w:t>
      </w:r>
      <w:r>
        <w:rPr>
          <w:spacing w:val="-2"/>
        </w:rPr>
        <w:t xml:space="preserve"> </w:t>
      </w:r>
      <w:r>
        <w:t>позволяют</w:t>
      </w:r>
      <w:r>
        <w:rPr>
          <w:spacing w:val="-2"/>
        </w:rPr>
        <w:t xml:space="preserve"> </w:t>
      </w:r>
      <w:r>
        <w:t>соперникам</w:t>
      </w:r>
      <w:r>
        <w:rPr>
          <w:spacing w:val="-2"/>
        </w:rPr>
        <w:t xml:space="preserve"> </w:t>
      </w:r>
      <w:r>
        <w:t>перегруппировать</w:t>
      </w:r>
      <w:r>
        <w:rPr>
          <w:spacing w:val="-2"/>
        </w:rPr>
        <w:t xml:space="preserve"> </w:t>
      </w:r>
      <w:r>
        <w:t>свои</w:t>
      </w:r>
      <w:r>
        <w:rPr>
          <w:spacing w:val="-2"/>
        </w:rPr>
        <w:t xml:space="preserve"> </w:t>
      </w:r>
      <w:r>
        <w:t>силы</w:t>
      </w:r>
      <w:r>
        <w:rPr>
          <w:spacing w:val="-2"/>
        </w:rPr>
        <w:t xml:space="preserve"> </w:t>
      </w:r>
      <w:r>
        <w:t>на самом опасном участке завершения атаки.</w:t>
      </w:r>
    </w:p>
    <w:p w:rsidR="009657D9" w:rsidRDefault="00916ABB">
      <w:pPr>
        <w:pStyle w:val="a3"/>
        <w:spacing w:before="3" w:line="199" w:lineRule="auto"/>
        <w:ind w:left="394" w:right="7753" w:firstLine="288"/>
      </w:pPr>
      <w:r>
        <w:t>В то же время длинные продольные и диагональные передачи, а отчасти и средние, позволяют осуществлять атаку на высокой скорости, вносят элемент внезапности, что затрудняет действия обороняющих и создает выгодные условия для выхода игроков на ударную позицию. Конечно, передачи подобного рода связаны со значительным риском потерять мяч. Но этот риск вполне оправдан, так как в случае успеха создается непосредственная угроза воротам.</w:t>
      </w:r>
    </w:p>
    <w:p w:rsidR="009657D9" w:rsidRDefault="00916ABB">
      <w:pPr>
        <w:spacing w:before="14" w:line="253" w:lineRule="exact"/>
        <w:ind w:left="682"/>
        <w:jc w:val="both"/>
      </w:pPr>
      <w:r>
        <w:rPr>
          <w:i/>
          <w:spacing w:val="-2"/>
        </w:rPr>
        <w:t>Факторами,</w:t>
      </w:r>
      <w:r>
        <w:rPr>
          <w:i/>
          <w:spacing w:val="-12"/>
        </w:rPr>
        <w:t xml:space="preserve"> </w:t>
      </w:r>
      <w:r>
        <w:rPr>
          <w:i/>
          <w:spacing w:val="-2"/>
        </w:rPr>
        <w:t>влияющими</w:t>
      </w:r>
      <w:r>
        <w:rPr>
          <w:i/>
          <w:spacing w:val="-9"/>
        </w:rPr>
        <w:t xml:space="preserve"> </w:t>
      </w:r>
      <w:r>
        <w:rPr>
          <w:i/>
          <w:spacing w:val="-2"/>
        </w:rPr>
        <w:t>на</w:t>
      </w:r>
      <w:r>
        <w:rPr>
          <w:i/>
          <w:spacing w:val="-9"/>
        </w:rPr>
        <w:t xml:space="preserve"> </w:t>
      </w:r>
      <w:r>
        <w:rPr>
          <w:i/>
          <w:spacing w:val="-2"/>
        </w:rPr>
        <w:t>эффективность</w:t>
      </w:r>
      <w:r>
        <w:rPr>
          <w:i/>
          <w:spacing w:val="-9"/>
        </w:rPr>
        <w:t xml:space="preserve"> </w:t>
      </w:r>
      <w:r>
        <w:rPr>
          <w:i/>
          <w:spacing w:val="-2"/>
        </w:rPr>
        <w:t>передач,</w:t>
      </w:r>
      <w:r>
        <w:rPr>
          <w:i/>
          <w:spacing w:val="-9"/>
        </w:rPr>
        <w:t xml:space="preserve"> </w:t>
      </w:r>
      <w:r>
        <w:rPr>
          <w:spacing w:val="-2"/>
        </w:rPr>
        <w:t>являются:</w:t>
      </w:r>
    </w:p>
    <w:p w:rsidR="009657D9" w:rsidRDefault="00916ABB">
      <w:pPr>
        <w:pStyle w:val="a4"/>
        <w:numPr>
          <w:ilvl w:val="0"/>
          <w:numId w:val="49"/>
        </w:numPr>
        <w:tabs>
          <w:tab w:val="left" w:pos="882"/>
        </w:tabs>
        <w:spacing w:line="223" w:lineRule="exact"/>
        <w:ind w:left="882" w:hanging="214"/>
        <w:jc w:val="both"/>
      </w:pPr>
      <w:r>
        <w:t>Техническое</w:t>
      </w:r>
      <w:r>
        <w:rPr>
          <w:spacing w:val="-9"/>
        </w:rPr>
        <w:t xml:space="preserve"> </w:t>
      </w:r>
      <w:r>
        <w:t>мастерство</w:t>
      </w:r>
      <w:r>
        <w:rPr>
          <w:spacing w:val="-10"/>
        </w:rPr>
        <w:t xml:space="preserve"> </w:t>
      </w:r>
      <w:r>
        <w:rPr>
          <w:spacing w:val="-2"/>
        </w:rPr>
        <w:t>футболиста.</w:t>
      </w:r>
    </w:p>
    <w:p w:rsidR="009657D9" w:rsidRDefault="00916ABB">
      <w:pPr>
        <w:pStyle w:val="a4"/>
        <w:numPr>
          <w:ilvl w:val="0"/>
          <w:numId w:val="49"/>
        </w:numPr>
        <w:tabs>
          <w:tab w:val="left" w:pos="882"/>
        </w:tabs>
        <w:spacing w:before="37" w:line="163" w:lineRule="auto"/>
        <w:ind w:left="389" w:right="7789" w:firstLine="278"/>
        <w:jc w:val="both"/>
      </w:pPr>
      <w:r>
        <w:t>Умение</w:t>
      </w:r>
      <w:r>
        <w:rPr>
          <w:spacing w:val="-1"/>
        </w:rPr>
        <w:t xml:space="preserve"> </w:t>
      </w:r>
      <w:r>
        <w:t>видеть</w:t>
      </w:r>
      <w:r>
        <w:rPr>
          <w:spacing w:val="-1"/>
        </w:rPr>
        <w:t xml:space="preserve"> </w:t>
      </w:r>
      <w:r>
        <w:t>поле</w:t>
      </w:r>
      <w:r>
        <w:rPr>
          <w:spacing w:val="-1"/>
        </w:rPr>
        <w:t xml:space="preserve"> </w:t>
      </w:r>
      <w:r>
        <w:t>(расположение</w:t>
      </w:r>
      <w:r>
        <w:rPr>
          <w:spacing w:val="-1"/>
        </w:rPr>
        <w:t xml:space="preserve"> </w:t>
      </w:r>
      <w:r>
        <w:t>партнеров</w:t>
      </w:r>
      <w:r>
        <w:rPr>
          <w:spacing w:val="-2"/>
        </w:rPr>
        <w:t xml:space="preserve"> </w:t>
      </w:r>
      <w:r>
        <w:t>и</w:t>
      </w:r>
      <w:r>
        <w:rPr>
          <w:spacing w:val="-2"/>
        </w:rPr>
        <w:t xml:space="preserve"> </w:t>
      </w:r>
      <w:r>
        <w:t>соперников,</w:t>
      </w:r>
      <w:r>
        <w:rPr>
          <w:spacing w:val="-1"/>
        </w:rPr>
        <w:t xml:space="preserve"> </w:t>
      </w:r>
      <w:r>
        <w:t xml:space="preserve">их </w:t>
      </w:r>
      <w:r>
        <w:rPr>
          <w:spacing w:val="-2"/>
        </w:rPr>
        <w:t>позиции).</w:t>
      </w:r>
    </w:p>
    <w:p w:rsidR="009657D9" w:rsidRDefault="009657D9">
      <w:pPr>
        <w:pStyle w:val="a3"/>
        <w:spacing w:before="7"/>
        <w:jc w:val="left"/>
      </w:pPr>
    </w:p>
    <w:p w:rsidR="009657D9" w:rsidRDefault="00916ABB">
      <w:pPr>
        <w:pStyle w:val="a3"/>
        <w:ind w:left="329" w:right="1288"/>
        <w:jc w:val="center"/>
      </w:pPr>
      <w:r>
        <w:rPr>
          <w:spacing w:val="-5"/>
        </w:rPr>
        <w:t>435</w:t>
      </w:r>
    </w:p>
    <w:p w:rsidR="009657D9" w:rsidRDefault="009657D9">
      <w:pPr>
        <w:jc w:val="center"/>
        <w:sectPr w:rsidR="009657D9">
          <w:pgSz w:w="16840" w:h="11910" w:orient="landscape"/>
          <w:pgMar w:top="480" w:right="1100" w:bottom="280" w:left="1000" w:header="720" w:footer="720" w:gutter="0"/>
          <w:cols w:space="720"/>
        </w:sectPr>
      </w:pPr>
    </w:p>
    <w:p w:rsidR="009657D9" w:rsidRDefault="009657D9">
      <w:pPr>
        <w:pStyle w:val="a3"/>
        <w:spacing w:before="26"/>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4"/>
        <w:numPr>
          <w:ilvl w:val="0"/>
          <w:numId w:val="49"/>
        </w:numPr>
        <w:tabs>
          <w:tab w:val="left" w:pos="907"/>
        </w:tabs>
        <w:spacing w:before="122" w:line="204" w:lineRule="auto"/>
        <w:ind w:left="380" w:right="155" w:firstLine="283"/>
        <w:jc w:val="both"/>
      </w:pPr>
      <w:r>
        <w:rPr>
          <w:noProof/>
          <w:lang w:eastAsia="ru-RU"/>
        </w:rPr>
        <w:lastRenderedPageBreak/>
        <mc:AlternateContent>
          <mc:Choice Requires="wps">
            <w:drawing>
              <wp:anchor distT="0" distB="0" distL="0" distR="0" simplePos="0" relativeHeight="16123392" behindDoc="0" locked="0" layoutInCell="1" allowOverlap="1">
                <wp:simplePos x="0" y="0"/>
                <wp:positionH relativeFrom="page">
                  <wp:posOffset>163195</wp:posOffset>
                </wp:positionH>
                <wp:positionV relativeFrom="page">
                  <wp:posOffset>3118485</wp:posOffset>
                </wp:positionV>
                <wp:extent cx="1270" cy="1609090"/>
                <wp:effectExtent l="0" t="0" r="0" b="0"/>
                <wp:wrapNone/>
                <wp:docPr id="1206" name="Graphic 1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09090"/>
                        </a:xfrm>
                        <a:custGeom>
                          <a:avLst/>
                          <a:gdLst/>
                          <a:ahLst/>
                          <a:cxnLst/>
                          <a:rect l="l" t="t" r="r" b="b"/>
                          <a:pathLst>
                            <a:path h="1609090">
                              <a:moveTo>
                                <a:pt x="0" y="0"/>
                              </a:moveTo>
                              <a:lnTo>
                                <a:pt x="0" y="160908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3392" from="12.85pt,245.550003pt" to="12.85pt,372.250003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23904" behindDoc="0" locked="0" layoutInCell="1" allowOverlap="1">
                <wp:simplePos x="0" y="0"/>
                <wp:positionH relativeFrom="page">
                  <wp:posOffset>273050</wp:posOffset>
                </wp:positionH>
                <wp:positionV relativeFrom="page">
                  <wp:posOffset>301625</wp:posOffset>
                </wp:positionV>
                <wp:extent cx="1270" cy="4474210"/>
                <wp:effectExtent l="0" t="0" r="0" b="0"/>
                <wp:wrapNone/>
                <wp:docPr id="1207" name="Graphic 1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474210"/>
                        </a:xfrm>
                        <a:custGeom>
                          <a:avLst/>
                          <a:gdLst/>
                          <a:ahLst/>
                          <a:cxnLst/>
                          <a:rect l="l" t="t" r="r" b="b"/>
                          <a:pathLst>
                            <a:path h="4474210">
                              <a:moveTo>
                                <a:pt x="0" y="0"/>
                              </a:moveTo>
                              <a:lnTo>
                                <a:pt x="0" y="447421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3904" from="21.5pt,23.750002pt" to="21.5pt,376.050002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6124416" behindDoc="0" locked="0" layoutInCell="1" allowOverlap="1">
                <wp:simplePos x="0" y="0"/>
                <wp:positionH relativeFrom="page">
                  <wp:posOffset>309245</wp:posOffset>
                </wp:positionH>
                <wp:positionV relativeFrom="page">
                  <wp:posOffset>6586855</wp:posOffset>
                </wp:positionV>
                <wp:extent cx="1270" cy="588010"/>
                <wp:effectExtent l="0" t="0" r="0" b="0"/>
                <wp:wrapNone/>
                <wp:docPr id="1208" name="Graphic 1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88010"/>
                        </a:xfrm>
                        <a:custGeom>
                          <a:avLst/>
                          <a:gdLst/>
                          <a:ahLst/>
                          <a:cxnLst/>
                          <a:rect l="l" t="t" r="r" b="b"/>
                          <a:pathLst>
                            <a:path h="588010">
                              <a:moveTo>
                                <a:pt x="0" y="0"/>
                              </a:moveTo>
                              <a:lnTo>
                                <a:pt x="0" y="58800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4416" from="24.35pt,518.650024pt" to="24.35pt,564.950024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24928" behindDoc="0" locked="0" layoutInCell="1" allowOverlap="1">
                <wp:simplePos x="0" y="0"/>
                <wp:positionH relativeFrom="page">
                  <wp:posOffset>367029</wp:posOffset>
                </wp:positionH>
                <wp:positionV relativeFrom="page">
                  <wp:posOffset>0</wp:posOffset>
                </wp:positionV>
                <wp:extent cx="6350" cy="7360920"/>
                <wp:effectExtent l="0" t="0" r="0" b="0"/>
                <wp:wrapNone/>
                <wp:docPr id="1209" name="Graphic 1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7360920"/>
                        </a:xfrm>
                        <a:custGeom>
                          <a:avLst/>
                          <a:gdLst/>
                          <a:ahLst/>
                          <a:cxnLst/>
                          <a:rect l="l" t="t" r="r" b="b"/>
                          <a:pathLst>
                            <a:path w="6350" h="7360920">
                              <a:moveTo>
                                <a:pt x="0" y="7360920"/>
                              </a:moveTo>
                              <a:lnTo>
                                <a:pt x="6350" y="7360920"/>
                              </a:lnTo>
                              <a:lnTo>
                                <a:pt x="6350" y="0"/>
                              </a:lnTo>
                              <a:lnTo>
                                <a:pt x="0" y="0"/>
                              </a:lnTo>
                              <a:lnTo>
                                <a:pt x="0" y="736092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8.9pt;margin-top:0pt;width:.5pt;height:579.600002pt;mso-position-horizontal-relative:page;mso-position-vertical-relative:page;z-index:16124928" id="docshape395" filled="true" fillcolor="#000000" stroked="false">
                <v:fill type="solid"/>
                <w10:wrap type="none"/>
              </v:rect>
            </w:pict>
          </mc:Fallback>
        </mc:AlternateContent>
      </w:r>
      <w:r>
        <w:t>Тактическое мышление игрока, владеющего мячом, его уме- ние быстро определить, кому из партнеров и какую передачу наи- более целесообразно выполнить в данной игровой ситуации.</w:t>
      </w:r>
    </w:p>
    <w:p w:rsidR="009657D9" w:rsidRDefault="00916ABB">
      <w:pPr>
        <w:pStyle w:val="a4"/>
        <w:numPr>
          <w:ilvl w:val="0"/>
          <w:numId w:val="49"/>
        </w:numPr>
        <w:tabs>
          <w:tab w:val="left" w:pos="828"/>
        </w:tabs>
        <w:spacing w:line="207" w:lineRule="exact"/>
        <w:ind w:left="828" w:hanging="165"/>
        <w:jc w:val="both"/>
      </w:pPr>
      <w:r>
        <w:t>Маневренность</w:t>
      </w:r>
      <w:r>
        <w:rPr>
          <w:spacing w:val="50"/>
        </w:rPr>
        <w:t xml:space="preserve">  </w:t>
      </w:r>
      <w:r>
        <w:t>партнеров</w:t>
      </w:r>
      <w:r>
        <w:rPr>
          <w:spacing w:val="50"/>
        </w:rPr>
        <w:t xml:space="preserve">  </w:t>
      </w:r>
      <w:r>
        <w:t>и,</w:t>
      </w:r>
      <w:r>
        <w:rPr>
          <w:spacing w:val="50"/>
        </w:rPr>
        <w:t xml:space="preserve">  </w:t>
      </w:r>
      <w:r>
        <w:t>следовательно,</w:t>
      </w:r>
      <w:r>
        <w:rPr>
          <w:spacing w:val="49"/>
        </w:rPr>
        <w:t xml:space="preserve">  </w:t>
      </w:r>
      <w:r>
        <w:rPr>
          <w:spacing w:val="-2"/>
        </w:rPr>
        <w:t>количество</w:t>
      </w:r>
    </w:p>
    <w:p w:rsidR="009657D9" w:rsidRDefault="00916ABB">
      <w:pPr>
        <w:pStyle w:val="a3"/>
        <w:spacing w:line="234" w:lineRule="exact"/>
        <w:ind w:left="389"/>
      </w:pPr>
      <w:r>
        <w:t>«предложений»,</w:t>
      </w:r>
      <w:r>
        <w:rPr>
          <w:spacing w:val="-7"/>
        </w:rPr>
        <w:t xml:space="preserve"> </w:t>
      </w:r>
      <w:r>
        <w:t>сделанных</w:t>
      </w:r>
      <w:r>
        <w:rPr>
          <w:spacing w:val="-6"/>
        </w:rPr>
        <w:t xml:space="preserve"> </w:t>
      </w:r>
      <w:r>
        <w:t>игроку,</w:t>
      </w:r>
      <w:r>
        <w:rPr>
          <w:spacing w:val="-7"/>
        </w:rPr>
        <w:t xml:space="preserve"> </w:t>
      </w:r>
      <w:r>
        <w:t>владеющему</w:t>
      </w:r>
      <w:r>
        <w:rPr>
          <w:spacing w:val="-11"/>
        </w:rPr>
        <w:t xml:space="preserve"> </w:t>
      </w:r>
      <w:r>
        <w:rPr>
          <w:spacing w:val="-2"/>
        </w:rPr>
        <w:t>мячом.</w:t>
      </w:r>
    </w:p>
    <w:p w:rsidR="009657D9" w:rsidRDefault="00916ABB">
      <w:pPr>
        <w:pStyle w:val="3"/>
        <w:numPr>
          <w:ilvl w:val="2"/>
          <w:numId w:val="57"/>
        </w:numPr>
        <w:tabs>
          <w:tab w:val="left" w:pos="2952"/>
        </w:tabs>
        <w:spacing w:before="210"/>
        <w:ind w:left="2952" w:hanging="650"/>
        <w:jc w:val="left"/>
      </w:pPr>
      <w:r>
        <w:rPr>
          <w:spacing w:val="-2"/>
        </w:rPr>
        <w:t>Групповая</w:t>
      </w:r>
      <w:r>
        <w:rPr>
          <w:spacing w:val="2"/>
        </w:rPr>
        <w:t xml:space="preserve"> </w:t>
      </w:r>
      <w:r>
        <w:rPr>
          <w:spacing w:val="-2"/>
        </w:rPr>
        <w:t>тактика</w:t>
      </w:r>
    </w:p>
    <w:p w:rsidR="009657D9" w:rsidRDefault="00916ABB">
      <w:pPr>
        <w:pStyle w:val="a3"/>
        <w:spacing w:before="158" w:line="206" w:lineRule="auto"/>
        <w:ind w:left="404" w:right="119" w:firstLine="278"/>
      </w:pPr>
      <w:r>
        <w:t>Большинство тактических задач, возникающих в ходе футболь- ного</w:t>
      </w:r>
      <w:r>
        <w:rPr>
          <w:spacing w:val="-9"/>
        </w:rPr>
        <w:t xml:space="preserve"> </w:t>
      </w:r>
      <w:r>
        <w:t>матча,</w:t>
      </w:r>
      <w:r>
        <w:rPr>
          <w:spacing w:val="-9"/>
        </w:rPr>
        <w:t xml:space="preserve"> </w:t>
      </w:r>
      <w:r>
        <w:t>решаются</w:t>
      </w:r>
      <w:r>
        <w:rPr>
          <w:spacing w:val="-10"/>
        </w:rPr>
        <w:t xml:space="preserve"> </w:t>
      </w:r>
      <w:r>
        <w:t>именно</w:t>
      </w:r>
      <w:r>
        <w:rPr>
          <w:spacing w:val="-9"/>
        </w:rPr>
        <w:t xml:space="preserve"> </w:t>
      </w:r>
      <w:r>
        <w:t>групповыми</w:t>
      </w:r>
      <w:r>
        <w:rPr>
          <w:spacing w:val="-10"/>
        </w:rPr>
        <w:t xml:space="preserve"> </w:t>
      </w:r>
      <w:r>
        <w:t>действиями,</w:t>
      </w:r>
      <w:r>
        <w:rPr>
          <w:spacing w:val="-9"/>
        </w:rPr>
        <w:t xml:space="preserve"> </w:t>
      </w:r>
      <w:r>
        <w:t>т.</w:t>
      </w:r>
      <w:r>
        <w:rPr>
          <w:spacing w:val="-9"/>
        </w:rPr>
        <w:t xml:space="preserve"> </w:t>
      </w:r>
      <w:r>
        <w:t>е.</w:t>
      </w:r>
      <w:r>
        <w:rPr>
          <w:spacing w:val="-9"/>
        </w:rPr>
        <w:t xml:space="preserve"> </w:t>
      </w:r>
      <w:r>
        <w:t>посред- ством комбинаций. По существу, вся игра состоит из цепи комби- наций и противодействия им. При этом комбинации бывают зара- нее подготовленными в процессе тренировок и импровизирован- ными, т. е. возникшими в ходе самого матча.</w:t>
      </w:r>
    </w:p>
    <w:p w:rsidR="009657D9" w:rsidRDefault="00916ABB">
      <w:pPr>
        <w:pStyle w:val="a3"/>
        <w:spacing w:line="204" w:lineRule="auto"/>
        <w:ind w:left="413" w:right="98" w:firstLine="283"/>
      </w:pPr>
      <w:r>
        <w:t>Каждая команда состоит из звеньев, т.е. тактических единиц, которые в определенные моменты игры совместно решают какую- либо тактическую задачу. Совершенно очевидно, что только уве- ренные, согласованные действия всех участников могут принести успех комбинации. Вот почему особое значение приобретает взаи- мопонимание, или, как иногда говорят, «чувство партнера», при выборе и осуществлении конкретной комбинации. Только спорт- смены с единым пониманием игры могут однопланово решать по- ставленную</w:t>
      </w:r>
      <w:r>
        <w:rPr>
          <w:spacing w:val="-14"/>
        </w:rPr>
        <w:t xml:space="preserve"> </w:t>
      </w:r>
      <w:r>
        <w:t>задачу</w:t>
      </w:r>
      <w:r>
        <w:rPr>
          <w:spacing w:val="-14"/>
        </w:rPr>
        <w:t xml:space="preserve"> </w:t>
      </w:r>
      <w:r>
        <w:t>и,</w:t>
      </w:r>
      <w:r>
        <w:rPr>
          <w:spacing w:val="-14"/>
        </w:rPr>
        <w:t xml:space="preserve"> </w:t>
      </w:r>
      <w:r>
        <w:t>выбрав</w:t>
      </w:r>
      <w:r>
        <w:rPr>
          <w:spacing w:val="-13"/>
        </w:rPr>
        <w:t xml:space="preserve"> </w:t>
      </w:r>
      <w:r>
        <w:t>комбинацию,</w:t>
      </w:r>
      <w:r>
        <w:rPr>
          <w:spacing w:val="-14"/>
        </w:rPr>
        <w:t xml:space="preserve"> </w:t>
      </w:r>
      <w:r>
        <w:t>успешно</w:t>
      </w:r>
      <w:r>
        <w:rPr>
          <w:spacing w:val="-14"/>
        </w:rPr>
        <w:t xml:space="preserve"> </w:t>
      </w:r>
      <w:r>
        <w:t>ее</w:t>
      </w:r>
      <w:r>
        <w:rPr>
          <w:spacing w:val="-14"/>
        </w:rPr>
        <w:t xml:space="preserve"> </w:t>
      </w:r>
      <w:r>
        <w:t>осуществить.</w:t>
      </w:r>
    </w:p>
    <w:p w:rsidR="009657D9" w:rsidRDefault="00916ABB">
      <w:pPr>
        <w:pStyle w:val="a3"/>
        <w:spacing w:before="4" w:line="204" w:lineRule="auto"/>
        <w:ind w:left="437" w:right="95" w:firstLine="288"/>
      </w:pPr>
      <w:r>
        <w:t>Принято различать два основных вида комбинаций: при стан- дартных положениях и в ходе игрового эпизода.</w:t>
      </w:r>
    </w:p>
    <w:p w:rsidR="009657D9" w:rsidRDefault="00916ABB">
      <w:pPr>
        <w:pStyle w:val="a3"/>
        <w:spacing w:before="2" w:line="204" w:lineRule="auto"/>
        <w:ind w:left="447" w:right="74" w:firstLine="278"/>
      </w:pPr>
      <w:r>
        <w:rPr>
          <w:b/>
          <w:spacing w:val="-8"/>
        </w:rPr>
        <w:t>Комбинации</w:t>
      </w:r>
      <w:r>
        <w:rPr>
          <w:b/>
        </w:rPr>
        <w:t xml:space="preserve"> </w:t>
      </w:r>
      <w:r>
        <w:rPr>
          <w:b/>
          <w:spacing w:val="-8"/>
        </w:rPr>
        <w:t>при</w:t>
      </w:r>
      <w:r>
        <w:rPr>
          <w:b/>
        </w:rPr>
        <w:t xml:space="preserve"> </w:t>
      </w:r>
      <w:r>
        <w:rPr>
          <w:b/>
          <w:spacing w:val="-8"/>
        </w:rPr>
        <w:t>стандартных</w:t>
      </w:r>
      <w:r>
        <w:rPr>
          <w:b/>
        </w:rPr>
        <w:t xml:space="preserve"> </w:t>
      </w:r>
      <w:r>
        <w:rPr>
          <w:b/>
          <w:spacing w:val="-8"/>
        </w:rPr>
        <w:t>положениях</w:t>
      </w:r>
      <w:r>
        <w:rPr>
          <w:b/>
        </w:rPr>
        <w:t xml:space="preserve"> </w:t>
      </w:r>
      <w:r>
        <w:rPr>
          <w:spacing w:val="-8"/>
        </w:rPr>
        <w:t>(вбрасывание</w:t>
      </w:r>
      <w:r>
        <w:t xml:space="preserve"> </w:t>
      </w:r>
      <w:r>
        <w:rPr>
          <w:spacing w:val="-8"/>
        </w:rPr>
        <w:t>мяча</w:t>
      </w:r>
      <w:r>
        <w:t xml:space="preserve"> </w:t>
      </w:r>
      <w:r>
        <w:rPr>
          <w:spacing w:val="-8"/>
        </w:rPr>
        <w:t xml:space="preserve">из- </w:t>
      </w:r>
      <w:r>
        <w:t>за боковой линии, угловой удар, штрафной удар, свободный удар, удар от ворот) позволяют заранее расположить игроков в наиболее выгодных для осуществления комбинаций зонах поля. Каждая комбинация имеет свои варианты.</w:t>
      </w:r>
    </w:p>
    <w:p w:rsidR="009657D9" w:rsidRDefault="00916ABB">
      <w:pPr>
        <w:pStyle w:val="a3"/>
        <w:spacing w:before="5" w:line="204" w:lineRule="auto"/>
        <w:ind w:left="461" w:right="69" w:firstLine="283"/>
      </w:pPr>
      <w:r>
        <w:t xml:space="preserve">Не надо думать, что комбинации при стандартных положениях всегда шаблонны. Команда высокого класса должна уметь из одинакового исходного положения разыгрывать различные ком- </w:t>
      </w:r>
      <w:r>
        <w:rPr>
          <w:spacing w:val="-2"/>
        </w:rPr>
        <w:t>бинации.</w:t>
      </w:r>
    </w:p>
    <w:p w:rsidR="009657D9" w:rsidRDefault="00916ABB">
      <w:pPr>
        <w:pStyle w:val="a3"/>
        <w:spacing w:before="4" w:line="204" w:lineRule="auto"/>
        <w:ind w:left="471" w:right="43" w:firstLine="278"/>
      </w:pPr>
      <w:r>
        <w:rPr>
          <w:b/>
        </w:rPr>
        <w:t>Комбинации</w:t>
      </w:r>
      <w:r>
        <w:rPr>
          <w:b/>
          <w:spacing w:val="-5"/>
        </w:rPr>
        <w:t xml:space="preserve"> </w:t>
      </w:r>
      <w:r>
        <w:rPr>
          <w:b/>
        </w:rPr>
        <w:t>в</w:t>
      </w:r>
      <w:r>
        <w:rPr>
          <w:b/>
          <w:spacing w:val="-4"/>
        </w:rPr>
        <w:t xml:space="preserve"> </w:t>
      </w:r>
      <w:r>
        <w:rPr>
          <w:b/>
        </w:rPr>
        <w:t>игровых</w:t>
      </w:r>
      <w:r>
        <w:rPr>
          <w:b/>
          <w:spacing w:val="-6"/>
        </w:rPr>
        <w:t xml:space="preserve"> </w:t>
      </w:r>
      <w:r>
        <w:t>эпизодах</w:t>
      </w:r>
      <w:r>
        <w:rPr>
          <w:spacing w:val="-3"/>
        </w:rPr>
        <w:t xml:space="preserve"> </w:t>
      </w:r>
      <w:r>
        <w:t>возникают</w:t>
      </w:r>
      <w:r>
        <w:rPr>
          <w:spacing w:val="-5"/>
        </w:rPr>
        <w:t xml:space="preserve"> </w:t>
      </w:r>
      <w:r>
        <w:t>после</w:t>
      </w:r>
      <w:r>
        <w:rPr>
          <w:spacing w:val="-4"/>
        </w:rPr>
        <w:t xml:space="preserve"> </w:t>
      </w:r>
      <w:r>
        <w:t>того,</w:t>
      </w:r>
      <w:r>
        <w:rPr>
          <w:spacing w:val="-5"/>
        </w:rPr>
        <w:t xml:space="preserve"> </w:t>
      </w:r>
      <w:r>
        <w:t>как</w:t>
      </w:r>
      <w:r>
        <w:rPr>
          <w:spacing w:val="-4"/>
        </w:rPr>
        <w:t xml:space="preserve"> </w:t>
      </w:r>
      <w:r>
        <w:t>ко- манда овладела мячом. Очевидно, что игроки этой команды, не имея возможности занять позиции до овладения мячом, должны выполнять перемещения в ходе самой комбинации. Вот почему комбинации этого рода всегда имеют оттенок импровизации. Уме- ние изменить содержание конкретной комбинации в зависимости</w:t>
      </w:r>
      <w:r>
        <w:rPr>
          <w:spacing w:val="40"/>
        </w:rPr>
        <w:t xml:space="preserve"> </w:t>
      </w:r>
      <w:r>
        <w:t>от возникшей игровой ситуации (сохраняя при этом основные принципы комбинации данного вида) доступно лишь футболистам</w:t>
      </w:r>
      <w:r>
        <w:rPr>
          <w:spacing w:val="40"/>
        </w:rPr>
        <w:t xml:space="preserve"> </w:t>
      </w:r>
      <w:r>
        <w:t>с высоким уровнем тактического мастерства.</w:t>
      </w:r>
    </w:p>
    <w:p w:rsidR="009657D9" w:rsidRDefault="00916ABB">
      <w:pPr>
        <w:pStyle w:val="a3"/>
        <w:spacing w:before="7" w:line="223" w:lineRule="auto"/>
        <w:ind w:left="500" w:right="40" w:firstLine="283"/>
      </w:pPr>
      <w:r>
        <w:t>Групповые</w:t>
      </w:r>
      <w:r>
        <w:rPr>
          <w:spacing w:val="-4"/>
        </w:rPr>
        <w:t xml:space="preserve"> </w:t>
      </w:r>
      <w:r>
        <w:t>действия</w:t>
      </w:r>
      <w:r>
        <w:rPr>
          <w:spacing w:val="-6"/>
        </w:rPr>
        <w:t xml:space="preserve"> </w:t>
      </w:r>
      <w:r>
        <w:t>в</w:t>
      </w:r>
      <w:r>
        <w:rPr>
          <w:spacing w:val="-5"/>
        </w:rPr>
        <w:t xml:space="preserve"> </w:t>
      </w:r>
      <w:r>
        <w:t>игровых</w:t>
      </w:r>
      <w:r>
        <w:rPr>
          <w:spacing w:val="-4"/>
        </w:rPr>
        <w:t xml:space="preserve"> </w:t>
      </w:r>
      <w:r>
        <w:t>эпизодах</w:t>
      </w:r>
      <w:r>
        <w:rPr>
          <w:spacing w:val="-4"/>
        </w:rPr>
        <w:t xml:space="preserve"> </w:t>
      </w:r>
      <w:r>
        <w:t>подразделяются</w:t>
      </w:r>
      <w:r>
        <w:rPr>
          <w:spacing w:val="-5"/>
        </w:rPr>
        <w:t xml:space="preserve"> </w:t>
      </w:r>
      <w:r>
        <w:t>на</w:t>
      </w:r>
      <w:r>
        <w:rPr>
          <w:spacing w:val="-4"/>
        </w:rPr>
        <w:t xml:space="preserve"> </w:t>
      </w:r>
      <w:r>
        <w:t>вза- имодействия в парах, тройках и т. д.</w:t>
      </w:r>
    </w:p>
    <w:p w:rsidR="009657D9" w:rsidRDefault="00916ABB">
      <w:pPr>
        <w:pStyle w:val="a3"/>
        <w:spacing w:before="2" w:line="204" w:lineRule="auto"/>
        <w:ind w:left="504" w:right="38" w:firstLine="278"/>
      </w:pPr>
      <w:r>
        <w:rPr>
          <w:b/>
          <w:i/>
          <w:spacing w:val="-4"/>
        </w:rPr>
        <w:t>Комбинации</w:t>
      </w:r>
      <w:r>
        <w:rPr>
          <w:b/>
          <w:i/>
          <w:spacing w:val="-10"/>
        </w:rPr>
        <w:t xml:space="preserve"> </w:t>
      </w:r>
      <w:r>
        <w:rPr>
          <w:i/>
          <w:spacing w:val="-4"/>
        </w:rPr>
        <w:t>в</w:t>
      </w:r>
      <w:r>
        <w:rPr>
          <w:i/>
          <w:spacing w:val="-10"/>
        </w:rPr>
        <w:t xml:space="preserve"> </w:t>
      </w:r>
      <w:r>
        <w:rPr>
          <w:b/>
          <w:i/>
          <w:spacing w:val="-4"/>
        </w:rPr>
        <w:t>парах.</w:t>
      </w:r>
      <w:r>
        <w:rPr>
          <w:b/>
          <w:i/>
          <w:spacing w:val="-10"/>
        </w:rPr>
        <w:t xml:space="preserve"> </w:t>
      </w:r>
      <w:r>
        <w:rPr>
          <w:spacing w:val="-4"/>
        </w:rPr>
        <w:t>К</w:t>
      </w:r>
      <w:r>
        <w:rPr>
          <w:spacing w:val="-9"/>
        </w:rPr>
        <w:t xml:space="preserve"> </w:t>
      </w:r>
      <w:r>
        <w:rPr>
          <w:spacing w:val="-4"/>
        </w:rPr>
        <w:t>взаимодействию</w:t>
      </w:r>
      <w:r>
        <w:rPr>
          <w:spacing w:val="-10"/>
        </w:rPr>
        <w:t xml:space="preserve"> </w:t>
      </w:r>
      <w:r>
        <w:rPr>
          <w:spacing w:val="-4"/>
        </w:rPr>
        <w:t>двух</w:t>
      </w:r>
      <w:r>
        <w:rPr>
          <w:spacing w:val="-10"/>
        </w:rPr>
        <w:t xml:space="preserve"> </w:t>
      </w:r>
      <w:r>
        <w:rPr>
          <w:spacing w:val="-4"/>
        </w:rPr>
        <w:t>партнеров</w:t>
      </w:r>
      <w:r>
        <w:rPr>
          <w:spacing w:val="-10"/>
        </w:rPr>
        <w:t xml:space="preserve"> </w:t>
      </w:r>
      <w:r>
        <w:rPr>
          <w:spacing w:val="-4"/>
        </w:rPr>
        <w:t xml:space="preserve">относятся </w:t>
      </w:r>
      <w:r>
        <w:rPr>
          <w:spacing w:val="-2"/>
        </w:rPr>
        <w:t>комбинации</w:t>
      </w:r>
      <w:r>
        <w:rPr>
          <w:spacing w:val="-12"/>
        </w:rPr>
        <w:t xml:space="preserve"> </w:t>
      </w:r>
      <w:r>
        <w:rPr>
          <w:spacing w:val="-2"/>
        </w:rPr>
        <w:t>«в</w:t>
      </w:r>
      <w:r>
        <w:rPr>
          <w:spacing w:val="-12"/>
        </w:rPr>
        <w:t xml:space="preserve"> </w:t>
      </w:r>
      <w:r>
        <w:rPr>
          <w:spacing w:val="-2"/>
        </w:rPr>
        <w:t>стенку»,</w:t>
      </w:r>
      <w:r>
        <w:rPr>
          <w:spacing w:val="-12"/>
        </w:rPr>
        <w:t xml:space="preserve"> </w:t>
      </w:r>
      <w:r>
        <w:rPr>
          <w:spacing w:val="-2"/>
        </w:rPr>
        <w:t>«скрещивание»</w:t>
      </w:r>
      <w:r>
        <w:rPr>
          <w:spacing w:val="-11"/>
        </w:rPr>
        <w:t xml:space="preserve"> </w:t>
      </w:r>
      <w:r>
        <w:rPr>
          <w:spacing w:val="-2"/>
        </w:rPr>
        <w:t>и</w:t>
      </w:r>
      <w:r>
        <w:rPr>
          <w:spacing w:val="-12"/>
        </w:rPr>
        <w:t xml:space="preserve"> </w:t>
      </w:r>
      <w:r>
        <w:rPr>
          <w:spacing w:val="-2"/>
        </w:rPr>
        <w:t>«передача</w:t>
      </w:r>
      <w:r>
        <w:rPr>
          <w:spacing w:val="-12"/>
        </w:rPr>
        <w:t xml:space="preserve"> </w:t>
      </w:r>
      <w:r>
        <w:rPr>
          <w:spacing w:val="-2"/>
        </w:rPr>
        <w:t>в</w:t>
      </w:r>
      <w:r>
        <w:rPr>
          <w:spacing w:val="-12"/>
        </w:rPr>
        <w:t xml:space="preserve"> </w:t>
      </w:r>
      <w:r>
        <w:rPr>
          <w:spacing w:val="-2"/>
        </w:rPr>
        <w:t>одно</w:t>
      </w:r>
      <w:r>
        <w:rPr>
          <w:spacing w:val="-11"/>
        </w:rPr>
        <w:t xml:space="preserve"> </w:t>
      </w:r>
      <w:r>
        <w:rPr>
          <w:spacing w:val="-2"/>
        </w:rPr>
        <w:t>касание».</w:t>
      </w:r>
    </w:p>
    <w:p w:rsidR="009657D9" w:rsidRDefault="00916ABB">
      <w:pPr>
        <w:pStyle w:val="a3"/>
        <w:spacing w:before="39"/>
        <w:ind w:left="509"/>
        <w:jc w:val="left"/>
      </w:pPr>
      <w:r>
        <w:rPr>
          <w:spacing w:val="-5"/>
        </w:rPr>
        <w:t>436</w:t>
      </w:r>
    </w:p>
    <w:p w:rsidR="009657D9" w:rsidRDefault="00916ABB">
      <w:pPr>
        <w:pStyle w:val="a3"/>
        <w:spacing w:before="145" w:line="199" w:lineRule="auto"/>
        <w:ind w:left="466" w:right="578" w:firstLine="278"/>
      </w:pPr>
      <w:r>
        <w:br w:type="column"/>
      </w:r>
      <w:r>
        <w:rPr>
          <w:i/>
        </w:rPr>
        <w:lastRenderedPageBreak/>
        <w:t xml:space="preserve">Комбинация «в стенку» - </w:t>
      </w:r>
      <w:r>
        <w:t>один из наиболее эффективных спосо- бов обыгрывания защитника с помощью партнера. Ее сущность состоит в том, что игрок, владеющий мячом, сблизившись с парт- нером (или партнер сблизился с ним), неожиданно посылает ему мяч и на максимальной скорости устремляется за спину защитни- ку. Партнер в одно касание изменяет скорость и направление дви- жения мяча с таким расчетом, чтобы первый игрок мог овладеть мячом, не снижая скорости бега, а защитники не могли ему поме- шать или перехватить мяч.</w:t>
      </w:r>
    </w:p>
    <w:p w:rsidR="009657D9" w:rsidRDefault="00916ABB">
      <w:pPr>
        <w:pStyle w:val="a3"/>
        <w:spacing w:before="18" w:line="206" w:lineRule="auto"/>
        <w:ind w:left="452" w:right="600" w:firstLine="273"/>
      </w:pPr>
      <w:r>
        <w:t>Этот</w:t>
      </w:r>
      <w:r>
        <w:rPr>
          <w:spacing w:val="-7"/>
        </w:rPr>
        <w:t xml:space="preserve"> </w:t>
      </w:r>
      <w:r>
        <w:t>вид</w:t>
      </w:r>
      <w:r>
        <w:rPr>
          <w:spacing w:val="-7"/>
        </w:rPr>
        <w:t xml:space="preserve"> </w:t>
      </w:r>
      <w:r>
        <w:t>комбинации</w:t>
      </w:r>
      <w:r>
        <w:rPr>
          <w:spacing w:val="-7"/>
        </w:rPr>
        <w:t xml:space="preserve"> </w:t>
      </w:r>
      <w:r>
        <w:t>требует</w:t>
      </w:r>
      <w:r>
        <w:rPr>
          <w:spacing w:val="-7"/>
        </w:rPr>
        <w:t xml:space="preserve"> </w:t>
      </w:r>
      <w:r>
        <w:t>от</w:t>
      </w:r>
      <w:r>
        <w:rPr>
          <w:spacing w:val="-7"/>
        </w:rPr>
        <w:t xml:space="preserve"> </w:t>
      </w:r>
      <w:r>
        <w:t>партнеров</w:t>
      </w:r>
      <w:r>
        <w:rPr>
          <w:spacing w:val="-8"/>
        </w:rPr>
        <w:t xml:space="preserve"> </w:t>
      </w:r>
      <w:r>
        <w:t>отличного</w:t>
      </w:r>
      <w:r>
        <w:rPr>
          <w:spacing w:val="-7"/>
        </w:rPr>
        <w:t xml:space="preserve"> </w:t>
      </w:r>
      <w:r>
        <w:t xml:space="preserve">взаимопо- </w:t>
      </w:r>
      <w:r>
        <w:rPr>
          <w:spacing w:val="-6"/>
        </w:rPr>
        <w:t xml:space="preserve">нимания и технического мастерства. Игрок, выполняющий роль «стен- </w:t>
      </w:r>
      <w:r>
        <w:t>ки», может занимать позицию впереди, по диагонали, сбоку</w:t>
      </w:r>
      <w:r>
        <w:rPr>
          <w:spacing w:val="-1"/>
        </w:rPr>
        <w:t xml:space="preserve"> </w:t>
      </w:r>
      <w:r>
        <w:t>и даже сзади партнера с мячом. Комбинацию «в стенку» можно с успехом применять</w:t>
      </w:r>
      <w:r>
        <w:rPr>
          <w:spacing w:val="-8"/>
        </w:rPr>
        <w:t xml:space="preserve"> </w:t>
      </w:r>
      <w:r>
        <w:t>на</w:t>
      </w:r>
      <w:r>
        <w:rPr>
          <w:spacing w:val="-10"/>
        </w:rPr>
        <w:t xml:space="preserve"> </w:t>
      </w:r>
      <w:r>
        <w:t>любом</w:t>
      </w:r>
      <w:r>
        <w:rPr>
          <w:spacing w:val="-9"/>
        </w:rPr>
        <w:t xml:space="preserve"> </w:t>
      </w:r>
      <w:r>
        <w:t>участке</w:t>
      </w:r>
      <w:r>
        <w:rPr>
          <w:spacing w:val="-10"/>
        </w:rPr>
        <w:t xml:space="preserve"> </w:t>
      </w:r>
      <w:r>
        <w:t>поля,</w:t>
      </w:r>
      <w:r>
        <w:rPr>
          <w:spacing w:val="-10"/>
        </w:rPr>
        <w:t xml:space="preserve"> </w:t>
      </w:r>
      <w:r>
        <w:t>но</w:t>
      </w:r>
      <w:r>
        <w:rPr>
          <w:spacing w:val="-10"/>
        </w:rPr>
        <w:t xml:space="preserve"> </w:t>
      </w:r>
      <w:r>
        <w:t>особенно</w:t>
      </w:r>
      <w:r>
        <w:rPr>
          <w:spacing w:val="-10"/>
        </w:rPr>
        <w:t xml:space="preserve"> </w:t>
      </w:r>
      <w:r>
        <w:t>она</w:t>
      </w:r>
      <w:r>
        <w:rPr>
          <w:spacing w:val="-8"/>
        </w:rPr>
        <w:t xml:space="preserve"> </w:t>
      </w:r>
      <w:r>
        <w:t>эффективна</w:t>
      </w:r>
      <w:r>
        <w:rPr>
          <w:spacing w:val="-10"/>
        </w:rPr>
        <w:t xml:space="preserve"> </w:t>
      </w:r>
      <w:r>
        <w:t>при прорыве обороны соперника непосредственно вблизи ворот.</w:t>
      </w:r>
    </w:p>
    <w:p w:rsidR="009657D9" w:rsidRDefault="00916ABB">
      <w:pPr>
        <w:pStyle w:val="a3"/>
        <w:spacing w:line="204" w:lineRule="auto"/>
        <w:ind w:left="437" w:right="614" w:firstLine="273"/>
      </w:pPr>
      <w:r>
        <w:rPr>
          <w:i/>
        </w:rPr>
        <w:t xml:space="preserve">Комбинация «скрещивание» </w:t>
      </w:r>
      <w:r>
        <w:t>чаще всего применяется в середине поля или на подступах к штрафной площади. Она заключается в том, что в определенной точке игрок, владеющий мячом, встреча- ется с партнером, оставляет ему</w:t>
      </w:r>
      <w:r>
        <w:rPr>
          <w:spacing w:val="-2"/>
        </w:rPr>
        <w:t xml:space="preserve"> </w:t>
      </w:r>
      <w:r>
        <w:t>мяч и продолжает</w:t>
      </w:r>
      <w:r>
        <w:rPr>
          <w:spacing w:val="-2"/>
        </w:rPr>
        <w:t xml:space="preserve"> </w:t>
      </w:r>
      <w:r>
        <w:t>движение в пер- воначальном направлении. Дальнейшая инициатива принадлежит игроку с мячом.</w:t>
      </w:r>
    </w:p>
    <w:p w:rsidR="009657D9" w:rsidRDefault="00916ABB">
      <w:pPr>
        <w:pStyle w:val="a3"/>
        <w:spacing w:before="20" w:line="199" w:lineRule="auto"/>
        <w:ind w:left="418" w:right="626" w:firstLine="278"/>
      </w:pPr>
      <w:r>
        <w:rPr>
          <w:noProof/>
          <w:lang w:eastAsia="ru-RU"/>
        </w:rPr>
        <mc:AlternateContent>
          <mc:Choice Requires="wps">
            <w:drawing>
              <wp:anchor distT="0" distB="0" distL="0" distR="0" simplePos="0" relativeHeight="16125440" behindDoc="0" locked="0" layoutInCell="1" allowOverlap="1">
                <wp:simplePos x="0" y="0"/>
                <wp:positionH relativeFrom="page">
                  <wp:posOffset>5274309</wp:posOffset>
                </wp:positionH>
                <wp:positionV relativeFrom="paragraph">
                  <wp:posOffset>626053</wp:posOffset>
                </wp:positionV>
                <wp:extent cx="1270" cy="3410585"/>
                <wp:effectExtent l="0" t="0" r="0" b="0"/>
                <wp:wrapNone/>
                <wp:docPr id="1210" name="Graphic 1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10585"/>
                        </a:xfrm>
                        <a:custGeom>
                          <a:avLst/>
                          <a:gdLst/>
                          <a:ahLst/>
                          <a:cxnLst/>
                          <a:rect l="l" t="t" r="r" b="b"/>
                          <a:pathLst>
                            <a:path h="3410585">
                              <a:moveTo>
                                <a:pt x="0" y="0"/>
                              </a:moveTo>
                              <a:lnTo>
                                <a:pt x="0" y="34105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25440" from="415.299988pt,49.295521pt" to="415.299988pt,317.845521pt" stroked="true" strokeweight=".25pt" strokecolor="#000000">
                <v:stroke dashstyle="solid"/>
                <w10:wrap type="none"/>
              </v:line>
            </w:pict>
          </mc:Fallback>
        </mc:AlternateContent>
      </w:r>
      <w:r>
        <w:rPr>
          <w:i/>
          <w:spacing w:val="-2"/>
        </w:rPr>
        <w:t>Комбинация</w:t>
      </w:r>
      <w:r>
        <w:rPr>
          <w:i/>
          <w:spacing w:val="-11"/>
        </w:rPr>
        <w:t xml:space="preserve"> </w:t>
      </w:r>
      <w:r>
        <w:rPr>
          <w:i/>
          <w:spacing w:val="-2"/>
        </w:rPr>
        <w:t>«передача</w:t>
      </w:r>
      <w:r>
        <w:rPr>
          <w:i/>
          <w:spacing w:val="-11"/>
        </w:rPr>
        <w:t xml:space="preserve"> </w:t>
      </w:r>
      <w:r>
        <w:rPr>
          <w:i/>
          <w:spacing w:val="-2"/>
        </w:rPr>
        <w:t>в</w:t>
      </w:r>
      <w:r>
        <w:rPr>
          <w:i/>
          <w:spacing w:val="-11"/>
        </w:rPr>
        <w:t xml:space="preserve"> </w:t>
      </w:r>
      <w:r>
        <w:rPr>
          <w:i/>
          <w:spacing w:val="-2"/>
        </w:rPr>
        <w:t>одно</w:t>
      </w:r>
      <w:r>
        <w:rPr>
          <w:i/>
          <w:spacing w:val="-11"/>
        </w:rPr>
        <w:t xml:space="preserve"> </w:t>
      </w:r>
      <w:r>
        <w:rPr>
          <w:i/>
          <w:spacing w:val="-2"/>
        </w:rPr>
        <w:t>касание»</w:t>
      </w:r>
      <w:r>
        <w:rPr>
          <w:i/>
          <w:spacing w:val="-9"/>
        </w:rPr>
        <w:t xml:space="preserve"> </w:t>
      </w:r>
      <w:r>
        <w:rPr>
          <w:spacing w:val="-2"/>
        </w:rPr>
        <w:t>обычно</w:t>
      </w:r>
      <w:r>
        <w:rPr>
          <w:spacing w:val="-11"/>
        </w:rPr>
        <w:t xml:space="preserve"> </w:t>
      </w:r>
      <w:r>
        <w:rPr>
          <w:spacing w:val="-2"/>
        </w:rPr>
        <w:t>используется</w:t>
      </w:r>
      <w:r>
        <w:rPr>
          <w:spacing w:val="-12"/>
        </w:rPr>
        <w:t xml:space="preserve"> </w:t>
      </w:r>
      <w:r>
        <w:rPr>
          <w:spacing w:val="-2"/>
        </w:rPr>
        <w:t>с</w:t>
      </w:r>
      <w:r>
        <w:rPr>
          <w:spacing w:val="-11"/>
        </w:rPr>
        <w:t xml:space="preserve"> </w:t>
      </w:r>
      <w:r>
        <w:rPr>
          <w:spacing w:val="-2"/>
        </w:rPr>
        <w:t xml:space="preserve">це- </w:t>
      </w:r>
      <w:r>
        <w:t>лью выигрыша времени, при этом предусматривается быстрый вы- ход одного из партнеров</w:t>
      </w:r>
      <w:r>
        <w:rPr>
          <w:spacing w:val="-1"/>
        </w:rPr>
        <w:t xml:space="preserve"> </w:t>
      </w:r>
      <w:r>
        <w:t>на новую позицию. При помощи «передач в</w:t>
      </w:r>
      <w:r>
        <w:rPr>
          <w:spacing w:val="-3"/>
        </w:rPr>
        <w:t xml:space="preserve"> </w:t>
      </w:r>
      <w:r>
        <w:t>одно</w:t>
      </w:r>
      <w:r>
        <w:rPr>
          <w:spacing w:val="-2"/>
        </w:rPr>
        <w:t xml:space="preserve"> </w:t>
      </w:r>
      <w:r>
        <w:t>касание»</w:t>
      </w:r>
      <w:r>
        <w:rPr>
          <w:spacing w:val="-4"/>
        </w:rPr>
        <w:t xml:space="preserve"> </w:t>
      </w:r>
      <w:r>
        <w:t>нападающие</w:t>
      </w:r>
      <w:r>
        <w:rPr>
          <w:spacing w:val="-2"/>
        </w:rPr>
        <w:t xml:space="preserve"> </w:t>
      </w:r>
      <w:r>
        <w:t>затрудняют</w:t>
      </w:r>
      <w:r>
        <w:rPr>
          <w:spacing w:val="-3"/>
        </w:rPr>
        <w:t xml:space="preserve"> </w:t>
      </w:r>
      <w:r>
        <w:t>защитникам</w:t>
      </w:r>
      <w:r>
        <w:rPr>
          <w:spacing w:val="-2"/>
        </w:rPr>
        <w:t xml:space="preserve"> </w:t>
      </w:r>
      <w:r>
        <w:t>возможность определения дальнейшего направления развития атаки и, про- двигаясь вперед, сокращают</w:t>
      </w:r>
      <w:r>
        <w:rPr>
          <w:spacing w:val="-2"/>
        </w:rPr>
        <w:t xml:space="preserve"> </w:t>
      </w:r>
      <w:r>
        <w:t>расстояние</w:t>
      </w:r>
      <w:r>
        <w:rPr>
          <w:spacing w:val="-2"/>
        </w:rPr>
        <w:t xml:space="preserve"> </w:t>
      </w:r>
      <w:r>
        <w:t>до ворот</w:t>
      </w:r>
      <w:r>
        <w:rPr>
          <w:spacing w:val="-2"/>
        </w:rPr>
        <w:t xml:space="preserve"> </w:t>
      </w:r>
      <w:r>
        <w:t>соперников</w:t>
      </w:r>
      <w:r>
        <w:rPr>
          <w:spacing w:val="-1"/>
        </w:rPr>
        <w:t xml:space="preserve"> </w:t>
      </w:r>
      <w:r>
        <w:t>и</w:t>
      </w:r>
      <w:r>
        <w:rPr>
          <w:spacing w:val="-1"/>
        </w:rPr>
        <w:t xml:space="preserve"> </w:t>
      </w:r>
      <w:r>
        <w:t>в</w:t>
      </w:r>
      <w:r>
        <w:rPr>
          <w:spacing w:val="-1"/>
        </w:rPr>
        <w:t xml:space="preserve"> </w:t>
      </w:r>
      <w:r>
        <w:t>то же время не позволяют защитникам сблизиться с одним из атакую- щих для отбора мяча.</w:t>
      </w:r>
    </w:p>
    <w:p w:rsidR="009657D9" w:rsidRDefault="00916ABB">
      <w:pPr>
        <w:pStyle w:val="a3"/>
        <w:spacing w:before="19" w:line="199" w:lineRule="auto"/>
        <w:ind w:left="413" w:right="658" w:firstLine="264"/>
      </w:pPr>
      <w:r>
        <w:rPr>
          <w:i/>
        </w:rPr>
        <w:t xml:space="preserve">Комбинации в тройках. </w:t>
      </w:r>
      <w:r>
        <w:t>К взаимодействию трех партнеров от- носятся такие виды комбинаций, как «взаимозаменяемость», «про- пускание мяча» и «передача в одно касание».</w:t>
      </w:r>
    </w:p>
    <w:p w:rsidR="009657D9" w:rsidRDefault="00916ABB">
      <w:pPr>
        <w:pStyle w:val="a3"/>
        <w:spacing w:before="2" w:line="199" w:lineRule="auto"/>
        <w:ind w:left="394" w:right="657" w:firstLine="268"/>
      </w:pPr>
      <w:r>
        <w:rPr>
          <w:i/>
          <w:spacing w:val="-4"/>
        </w:rPr>
        <w:t xml:space="preserve">Комбинация «взаимозаменяемость» </w:t>
      </w:r>
      <w:r>
        <w:rPr>
          <w:spacing w:val="-4"/>
        </w:rPr>
        <w:t xml:space="preserve">наиболее эффективна и имеет </w:t>
      </w:r>
      <w:r>
        <w:t>самые большие перспективы. Основной ее целью является обыг- рывание соперников за счет перехода игрока из своей линии в ли- нию своего партнера, после того как тот «увел» оттуда противо- действующего ему соперника.</w:t>
      </w:r>
    </w:p>
    <w:p w:rsidR="009657D9" w:rsidRDefault="00916ABB">
      <w:pPr>
        <w:pStyle w:val="a3"/>
        <w:spacing w:before="5" w:line="204" w:lineRule="auto"/>
        <w:ind w:left="380" w:right="674" w:firstLine="268"/>
      </w:pPr>
      <w:r>
        <w:t>На рисунке 239 показана</w:t>
      </w:r>
      <w:r>
        <w:rPr>
          <w:spacing w:val="-2"/>
        </w:rPr>
        <w:t xml:space="preserve"> </w:t>
      </w:r>
      <w:r>
        <w:t>комбинация</w:t>
      </w:r>
      <w:r>
        <w:rPr>
          <w:spacing w:val="-1"/>
        </w:rPr>
        <w:t xml:space="preserve"> </w:t>
      </w:r>
      <w:r>
        <w:t>«взаимозаменяемость». Ее Цель - подключить в атаку одного из крайних защитников. Защит- ник, владеющий мячом (3), передает его партнеру (2), который на- чал передвижение навстречу нападающему (7). В тот момент, ког- да защитник</w:t>
      </w:r>
      <w:r>
        <w:rPr>
          <w:spacing w:val="-1"/>
        </w:rPr>
        <w:t xml:space="preserve"> </w:t>
      </w:r>
      <w:r>
        <w:t>соперника</w:t>
      </w:r>
      <w:r>
        <w:rPr>
          <w:spacing w:val="-1"/>
        </w:rPr>
        <w:t xml:space="preserve"> </w:t>
      </w:r>
      <w:r>
        <w:t>(5) пытается</w:t>
      </w:r>
      <w:r>
        <w:rPr>
          <w:spacing w:val="-2"/>
        </w:rPr>
        <w:t xml:space="preserve"> </w:t>
      </w:r>
      <w:r>
        <w:t>атаковать</w:t>
      </w:r>
      <w:r>
        <w:rPr>
          <w:spacing w:val="-1"/>
        </w:rPr>
        <w:t xml:space="preserve"> </w:t>
      </w:r>
      <w:r>
        <w:t>своего</w:t>
      </w:r>
      <w:r>
        <w:rPr>
          <w:spacing w:val="-1"/>
        </w:rPr>
        <w:t xml:space="preserve"> </w:t>
      </w:r>
      <w:r>
        <w:t>подопечного, игрок, получивший мяч, отдает его своему партнеру по команде</w:t>
      </w:r>
      <w:r>
        <w:rPr>
          <w:spacing w:val="40"/>
        </w:rPr>
        <w:t xml:space="preserve"> </w:t>
      </w:r>
      <w:r>
        <w:t>(6), который незамедлительно делает передачу подключившемуся (на высокой скорости) по правому краю фланговому игроку (2). Взаимозаменяемость произошла между нападающим (7) и фланго- вым игроком (2). С таким же успехом взаимодействуют игроки за-</w:t>
      </w:r>
    </w:p>
    <w:p w:rsidR="009657D9" w:rsidRDefault="00916ABB">
      <w:pPr>
        <w:tabs>
          <w:tab w:val="right" w:pos="6778"/>
        </w:tabs>
        <w:spacing w:before="204"/>
        <w:ind w:left="432"/>
        <w:rPr>
          <w:rFonts w:ascii="Microsoft Sans Serif" w:hAnsi="Microsoft Sans Serif"/>
          <w:sz w:val="20"/>
        </w:rPr>
      </w:pPr>
      <w:r>
        <w:rPr>
          <w:sz w:val="12"/>
        </w:rPr>
        <w:t>"-*</w:t>
      </w:r>
      <w:r>
        <w:rPr>
          <w:spacing w:val="51"/>
          <w:sz w:val="12"/>
        </w:rPr>
        <w:t xml:space="preserve"> </w:t>
      </w:r>
      <w:r>
        <w:rPr>
          <w:spacing w:val="-2"/>
          <w:sz w:val="12"/>
        </w:rPr>
        <w:t>Железняк</w:t>
      </w:r>
      <w:r>
        <w:rPr>
          <w:sz w:val="12"/>
        </w:rPr>
        <w:tab/>
      </w:r>
      <w:r>
        <w:rPr>
          <w:rFonts w:ascii="Microsoft Sans Serif" w:hAnsi="Microsoft Sans Serif"/>
          <w:spacing w:val="-5"/>
          <w:position w:val="-11"/>
          <w:sz w:val="20"/>
        </w:rPr>
        <w:t>437</w:t>
      </w:r>
    </w:p>
    <w:p w:rsidR="009657D9" w:rsidRDefault="009657D9">
      <w:pPr>
        <w:rPr>
          <w:rFonts w:ascii="Microsoft Sans Serif" w:hAnsi="Microsoft Sans Serif"/>
          <w:sz w:val="20"/>
        </w:rPr>
        <w:sectPr w:rsidR="009657D9">
          <w:type w:val="continuous"/>
          <w:pgSz w:w="16840" w:h="11910" w:orient="landscape"/>
          <w:pgMar w:top="1420" w:right="1100" w:bottom="280" w:left="1000" w:header="720" w:footer="720" w:gutter="0"/>
          <w:cols w:num="2" w:space="720" w:equalWidth="0">
            <w:col w:w="6935" w:space="353"/>
            <w:col w:w="7452"/>
          </w:cols>
        </w:sectPr>
      </w:pPr>
    </w:p>
    <w:p w:rsidR="009657D9" w:rsidRDefault="00916ABB">
      <w:pPr>
        <w:pStyle w:val="a3"/>
        <w:spacing w:before="2"/>
        <w:jc w:val="left"/>
        <w:rPr>
          <w:rFonts w:ascii="Microsoft Sans Serif"/>
          <w:sz w:val="6"/>
        </w:rPr>
      </w:pPr>
      <w:r>
        <w:rPr>
          <w:noProof/>
          <w:lang w:eastAsia="ru-RU"/>
        </w:rPr>
        <w:lastRenderedPageBreak/>
        <mc:AlternateContent>
          <mc:Choice Requires="wps">
            <w:drawing>
              <wp:anchor distT="0" distB="0" distL="0" distR="0" simplePos="0" relativeHeight="16125952" behindDoc="0" locked="0" layoutInCell="1" allowOverlap="1">
                <wp:simplePos x="0" y="0"/>
                <wp:positionH relativeFrom="page">
                  <wp:posOffset>445134</wp:posOffset>
                </wp:positionH>
                <wp:positionV relativeFrom="page">
                  <wp:posOffset>6473825</wp:posOffset>
                </wp:positionV>
                <wp:extent cx="1270" cy="850265"/>
                <wp:effectExtent l="0" t="0" r="0" b="0"/>
                <wp:wrapNone/>
                <wp:docPr id="1211" name="Graphic 1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50265"/>
                        </a:xfrm>
                        <a:custGeom>
                          <a:avLst/>
                          <a:gdLst/>
                          <a:ahLst/>
                          <a:cxnLst/>
                          <a:rect l="l" t="t" r="r" b="b"/>
                          <a:pathLst>
                            <a:path h="850265">
                              <a:moveTo>
                                <a:pt x="0" y="0"/>
                              </a:moveTo>
                              <a:lnTo>
                                <a:pt x="0" y="85026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5952" from="35.049999pt,509.75pt" to="35.049999pt,576.7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126464" behindDoc="0" locked="0" layoutInCell="1" allowOverlap="1">
                <wp:simplePos x="0" y="0"/>
                <wp:positionH relativeFrom="page">
                  <wp:posOffset>530859</wp:posOffset>
                </wp:positionH>
                <wp:positionV relativeFrom="page">
                  <wp:posOffset>289560</wp:posOffset>
                </wp:positionV>
                <wp:extent cx="1270" cy="7034530"/>
                <wp:effectExtent l="0" t="0" r="0" b="0"/>
                <wp:wrapNone/>
                <wp:docPr id="1212" name="Graphic 1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034530"/>
                        </a:xfrm>
                        <a:custGeom>
                          <a:avLst/>
                          <a:gdLst/>
                          <a:ahLst/>
                          <a:cxnLst/>
                          <a:rect l="l" t="t" r="r" b="b"/>
                          <a:pathLst>
                            <a:path h="7034530">
                              <a:moveTo>
                                <a:pt x="0" y="0"/>
                              </a:moveTo>
                              <a:lnTo>
                                <a:pt x="0" y="703453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6464" from="41.799999pt,22.800003pt" to="41.799999pt,576.700003pt" stroked="true" strokeweight=".5pt" strokecolor="#000000">
                <v:stroke dashstyle="solid"/>
                <w10:wrap type="none"/>
              </v:line>
            </w:pict>
          </mc:Fallback>
        </mc:AlternateContent>
      </w:r>
    </w:p>
    <w:p w:rsidR="009657D9" w:rsidRDefault="00916ABB">
      <w:pPr>
        <w:pStyle w:val="a3"/>
        <w:ind w:left="670"/>
        <w:jc w:val="left"/>
        <w:rPr>
          <w:rFonts w:ascii="Microsoft Sans Serif"/>
          <w:sz w:val="20"/>
        </w:rPr>
      </w:pPr>
      <w:r>
        <w:rPr>
          <w:rFonts w:ascii="Microsoft Sans Serif"/>
          <w:noProof/>
          <w:sz w:val="20"/>
          <w:lang w:eastAsia="ru-RU"/>
        </w:rPr>
        <w:drawing>
          <wp:inline distT="0" distB="0" distL="0" distR="0">
            <wp:extent cx="4093125" cy="2633472"/>
            <wp:effectExtent l="0" t="0" r="0" b="0"/>
            <wp:docPr id="1213" name="Image 1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3" name="Image 1213"/>
                    <pic:cNvPicPr/>
                  </pic:nvPicPr>
                  <pic:blipFill>
                    <a:blip r:embed="rId295" cstate="print"/>
                    <a:stretch>
                      <a:fillRect/>
                    </a:stretch>
                  </pic:blipFill>
                  <pic:spPr>
                    <a:xfrm>
                      <a:off x="0" y="0"/>
                      <a:ext cx="4093125" cy="2633472"/>
                    </a:xfrm>
                    <a:prstGeom prst="rect">
                      <a:avLst/>
                    </a:prstGeom>
                  </pic:spPr>
                </pic:pic>
              </a:graphicData>
            </a:graphic>
          </wp:inline>
        </w:drawing>
      </w:r>
    </w:p>
    <w:p w:rsidR="009657D9" w:rsidRDefault="009657D9">
      <w:pPr>
        <w:pStyle w:val="a3"/>
        <w:spacing w:before="19"/>
        <w:jc w:val="left"/>
        <w:rPr>
          <w:rFonts w:ascii="Microsoft Sans Serif"/>
        </w:rPr>
      </w:pPr>
    </w:p>
    <w:p w:rsidR="009657D9" w:rsidRDefault="00916ABB">
      <w:pPr>
        <w:pStyle w:val="a3"/>
        <w:spacing w:line="206" w:lineRule="auto"/>
        <w:ind w:left="718" w:right="57"/>
      </w:pPr>
      <w:r>
        <w:t>щитной линии с игроками средней линии. В результате комбина- ции было образовано игровое пространство для игрока, который включился в атаку со своей половины поля.</w:t>
      </w:r>
    </w:p>
    <w:p w:rsidR="009657D9" w:rsidRDefault="00916ABB">
      <w:pPr>
        <w:pStyle w:val="a3"/>
        <w:spacing w:line="204" w:lineRule="auto"/>
        <w:ind w:left="718" w:right="53" w:firstLine="278"/>
      </w:pPr>
      <w:r>
        <w:t>Эти комбинации с успехом можно применять на любых участ- ках поля. Более того, несколько комбинаций этого вида позволяют длительное время продвигаться, обыгрывая соперников за счет численного преимущества на том или ином участке поля.</w:t>
      </w:r>
    </w:p>
    <w:p w:rsidR="009657D9" w:rsidRDefault="00916ABB">
      <w:pPr>
        <w:spacing w:before="4" w:line="204" w:lineRule="auto"/>
        <w:ind w:left="723" w:right="51" w:firstLine="278"/>
        <w:jc w:val="both"/>
      </w:pPr>
      <w:r>
        <w:rPr>
          <w:i/>
          <w:spacing w:val="-2"/>
        </w:rPr>
        <w:t>Комбинация</w:t>
      </w:r>
      <w:r>
        <w:rPr>
          <w:i/>
          <w:spacing w:val="-12"/>
        </w:rPr>
        <w:t xml:space="preserve"> </w:t>
      </w:r>
      <w:r>
        <w:rPr>
          <w:i/>
          <w:spacing w:val="-2"/>
        </w:rPr>
        <w:t>«пропускание</w:t>
      </w:r>
      <w:r>
        <w:rPr>
          <w:i/>
          <w:spacing w:val="-12"/>
        </w:rPr>
        <w:t xml:space="preserve"> </w:t>
      </w:r>
      <w:r>
        <w:rPr>
          <w:i/>
          <w:spacing w:val="-2"/>
        </w:rPr>
        <w:t>мяча»</w:t>
      </w:r>
      <w:r>
        <w:rPr>
          <w:i/>
          <w:spacing w:val="-12"/>
        </w:rPr>
        <w:t xml:space="preserve"> </w:t>
      </w:r>
      <w:r>
        <w:rPr>
          <w:spacing w:val="-2"/>
        </w:rPr>
        <w:t>успешно</w:t>
      </w:r>
      <w:r>
        <w:rPr>
          <w:spacing w:val="-11"/>
        </w:rPr>
        <w:t xml:space="preserve"> </w:t>
      </w:r>
      <w:r>
        <w:rPr>
          <w:spacing w:val="-2"/>
        </w:rPr>
        <w:t>применяется</w:t>
      </w:r>
      <w:r>
        <w:rPr>
          <w:spacing w:val="-12"/>
        </w:rPr>
        <w:t xml:space="preserve"> </w:t>
      </w:r>
      <w:r>
        <w:rPr>
          <w:spacing w:val="-2"/>
        </w:rPr>
        <w:t>при</w:t>
      </w:r>
      <w:r>
        <w:rPr>
          <w:spacing w:val="-12"/>
        </w:rPr>
        <w:t xml:space="preserve"> </w:t>
      </w:r>
      <w:r>
        <w:rPr>
          <w:spacing w:val="-2"/>
        </w:rPr>
        <w:t xml:space="preserve">завер- </w:t>
      </w:r>
      <w:r>
        <w:t xml:space="preserve">шении фланговых атак непосредственно в штрафной площади со- </w:t>
      </w:r>
      <w:r>
        <w:rPr>
          <w:spacing w:val="-2"/>
        </w:rPr>
        <w:t>перников.</w:t>
      </w:r>
    </w:p>
    <w:p w:rsidR="009657D9" w:rsidRDefault="00916ABB">
      <w:pPr>
        <w:pStyle w:val="a3"/>
        <w:spacing w:before="3" w:line="204" w:lineRule="auto"/>
        <w:ind w:left="723" w:right="51" w:firstLine="283"/>
      </w:pPr>
      <w:r>
        <w:t>Завершая атаку по краю, нападающие часто применяют силь- ную поперечную (прострельную) передачу вдоль ворот. Активно выходя на прострельную передачу и имитируя попытку выполнить удар по воротам, футболист скрытно пропускает мяч партнеру, который получает возможность для выполнения удара по воротам, так как все внимание защитников, как правило, сосредоточено на игроке, находящемся ближе других к мячу.</w:t>
      </w:r>
    </w:p>
    <w:p w:rsidR="009657D9" w:rsidRDefault="00916ABB">
      <w:pPr>
        <w:spacing w:before="7" w:line="204" w:lineRule="auto"/>
        <w:ind w:left="728" w:right="47" w:firstLine="278"/>
        <w:jc w:val="both"/>
      </w:pPr>
      <w:r>
        <w:rPr>
          <w:i/>
          <w:spacing w:val="-4"/>
        </w:rPr>
        <w:t>Комбинация «передача в одно</w:t>
      </w:r>
      <w:r>
        <w:rPr>
          <w:i/>
          <w:spacing w:val="-6"/>
        </w:rPr>
        <w:t xml:space="preserve"> </w:t>
      </w:r>
      <w:r>
        <w:rPr>
          <w:i/>
          <w:spacing w:val="-4"/>
        </w:rPr>
        <w:t xml:space="preserve">касание» </w:t>
      </w:r>
      <w:r>
        <w:rPr>
          <w:spacing w:val="-4"/>
        </w:rPr>
        <w:t>при</w:t>
      </w:r>
      <w:r>
        <w:rPr>
          <w:spacing w:val="-5"/>
        </w:rPr>
        <w:t xml:space="preserve"> </w:t>
      </w:r>
      <w:r>
        <w:rPr>
          <w:spacing w:val="-4"/>
        </w:rPr>
        <w:t xml:space="preserve">трех партнерах выпол- </w:t>
      </w:r>
      <w:r>
        <w:t>няется</w:t>
      </w:r>
      <w:r>
        <w:rPr>
          <w:spacing w:val="-7"/>
        </w:rPr>
        <w:t xml:space="preserve"> </w:t>
      </w:r>
      <w:r>
        <w:t>с</w:t>
      </w:r>
      <w:r>
        <w:rPr>
          <w:spacing w:val="-6"/>
        </w:rPr>
        <w:t xml:space="preserve"> </w:t>
      </w:r>
      <w:r>
        <w:t>соблюдением</w:t>
      </w:r>
      <w:r>
        <w:rPr>
          <w:spacing w:val="-7"/>
        </w:rPr>
        <w:t xml:space="preserve"> </w:t>
      </w:r>
      <w:r>
        <w:t>тех</w:t>
      </w:r>
      <w:r>
        <w:rPr>
          <w:spacing w:val="-6"/>
        </w:rPr>
        <w:t xml:space="preserve"> </w:t>
      </w:r>
      <w:r>
        <w:t>же</w:t>
      </w:r>
      <w:r>
        <w:rPr>
          <w:spacing w:val="-6"/>
        </w:rPr>
        <w:t xml:space="preserve"> </w:t>
      </w:r>
      <w:r>
        <w:t>принципов,</w:t>
      </w:r>
      <w:r>
        <w:rPr>
          <w:spacing w:val="-4"/>
        </w:rPr>
        <w:t xml:space="preserve"> </w:t>
      </w:r>
      <w:r>
        <w:t>что</w:t>
      </w:r>
      <w:r>
        <w:rPr>
          <w:spacing w:val="-6"/>
        </w:rPr>
        <w:t xml:space="preserve"> </w:t>
      </w:r>
      <w:r>
        <w:t>и</w:t>
      </w:r>
      <w:r>
        <w:rPr>
          <w:spacing w:val="-4"/>
        </w:rPr>
        <w:t xml:space="preserve"> </w:t>
      </w:r>
      <w:r>
        <w:t>при</w:t>
      </w:r>
      <w:r>
        <w:rPr>
          <w:spacing w:val="-4"/>
        </w:rPr>
        <w:t xml:space="preserve"> </w:t>
      </w:r>
      <w:r>
        <w:t>двух</w:t>
      </w:r>
      <w:r>
        <w:rPr>
          <w:spacing w:val="-4"/>
        </w:rPr>
        <w:t xml:space="preserve"> </w:t>
      </w:r>
      <w:r>
        <w:t>партнерах.</w:t>
      </w:r>
    </w:p>
    <w:p w:rsidR="009657D9" w:rsidRDefault="00916ABB">
      <w:pPr>
        <w:pStyle w:val="4"/>
        <w:spacing w:before="132"/>
        <w:ind w:left="2033"/>
      </w:pPr>
      <w:r>
        <w:rPr>
          <w:spacing w:val="-8"/>
        </w:rPr>
        <w:t>Общие указания по</w:t>
      </w:r>
      <w:r>
        <w:rPr>
          <w:spacing w:val="-7"/>
        </w:rPr>
        <w:t xml:space="preserve"> </w:t>
      </w:r>
      <w:r>
        <w:rPr>
          <w:spacing w:val="-8"/>
        </w:rPr>
        <w:t>комбинационной</w:t>
      </w:r>
      <w:r>
        <w:rPr>
          <w:spacing w:val="-7"/>
        </w:rPr>
        <w:t xml:space="preserve"> </w:t>
      </w:r>
      <w:r>
        <w:rPr>
          <w:spacing w:val="-8"/>
        </w:rPr>
        <w:t>игре</w:t>
      </w:r>
    </w:p>
    <w:p w:rsidR="009657D9" w:rsidRDefault="00916ABB">
      <w:pPr>
        <w:pStyle w:val="a4"/>
        <w:numPr>
          <w:ilvl w:val="1"/>
          <w:numId w:val="49"/>
        </w:numPr>
        <w:tabs>
          <w:tab w:val="left" w:pos="1220"/>
        </w:tabs>
        <w:spacing w:before="42" w:line="206" w:lineRule="auto"/>
        <w:ind w:right="38" w:firstLine="287"/>
        <w:jc w:val="both"/>
      </w:pPr>
      <w:r>
        <w:t>В процессе тренировок следует усвоить структуру комбина- ции, ее смысл и основные принципы выполнения. Только в этом случае</w:t>
      </w:r>
      <w:r>
        <w:rPr>
          <w:spacing w:val="-12"/>
        </w:rPr>
        <w:t xml:space="preserve"> </w:t>
      </w:r>
      <w:r>
        <w:t>футболисты</w:t>
      </w:r>
      <w:r>
        <w:rPr>
          <w:spacing w:val="-12"/>
        </w:rPr>
        <w:t xml:space="preserve"> </w:t>
      </w:r>
      <w:r>
        <w:t>смогут</w:t>
      </w:r>
      <w:r>
        <w:rPr>
          <w:spacing w:val="-13"/>
        </w:rPr>
        <w:t xml:space="preserve"> </w:t>
      </w:r>
      <w:r>
        <w:t>осуществлять</w:t>
      </w:r>
      <w:r>
        <w:rPr>
          <w:spacing w:val="-13"/>
        </w:rPr>
        <w:t xml:space="preserve"> </w:t>
      </w:r>
      <w:r>
        <w:t>комбинации</w:t>
      </w:r>
      <w:r>
        <w:rPr>
          <w:spacing w:val="-13"/>
        </w:rPr>
        <w:t xml:space="preserve"> </w:t>
      </w:r>
      <w:r>
        <w:t>применитель- но к конкретной игровой ситуации.</w:t>
      </w:r>
    </w:p>
    <w:p w:rsidR="009657D9" w:rsidRDefault="00916ABB">
      <w:pPr>
        <w:pStyle w:val="a4"/>
        <w:numPr>
          <w:ilvl w:val="1"/>
          <w:numId w:val="49"/>
        </w:numPr>
        <w:tabs>
          <w:tab w:val="left" w:pos="1220"/>
        </w:tabs>
        <w:spacing w:line="204" w:lineRule="auto"/>
        <w:ind w:right="39" w:firstLine="287"/>
        <w:jc w:val="both"/>
      </w:pPr>
      <w:r>
        <w:t>Тактическая комбинация является синтезом индивидуального тактического мышления и группового взаимопонимания. Глав-</w:t>
      </w:r>
    </w:p>
    <w:p w:rsidR="009657D9" w:rsidRDefault="00916ABB">
      <w:pPr>
        <w:pStyle w:val="a3"/>
        <w:spacing w:before="188"/>
        <w:ind w:left="733"/>
        <w:jc w:val="left"/>
      </w:pPr>
      <w:r>
        <w:rPr>
          <w:spacing w:val="-5"/>
        </w:rPr>
        <w:t>438</w:t>
      </w:r>
    </w:p>
    <w:p w:rsidR="009657D9" w:rsidRDefault="00916ABB">
      <w:pPr>
        <w:pStyle w:val="a3"/>
        <w:spacing w:before="100" w:line="206" w:lineRule="auto"/>
        <w:ind w:left="756" w:right="353"/>
      </w:pPr>
      <w:r>
        <w:br w:type="column"/>
      </w:r>
      <w:r>
        <w:lastRenderedPageBreak/>
        <w:t>ным в осуществлении комбинаций является не механическое зау- чивание той или иной структуры группового действия, а творчес- кое применение своих знаний и умений в ходе матча.</w:t>
      </w:r>
    </w:p>
    <w:p w:rsidR="009657D9" w:rsidRDefault="00916ABB">
      <w:pPr>
        <w:pStyle w:val="a4"/>
        <w:numPr>
          <w:ilvl w:val="1"/>
          <w:numId w:val="49"/>
        </w:numPr>
        <w:tabs>
          <w:tab w:val="left" w:pos="1216"/>
        </w:tabs>
        <w:spacing w:line="204" w:lineRule="auto"/>
        <w:ind w:left="723" w:right="358" w:firstLine="283"/>
        <w:jc w:val="both"/>
      </w:pPr>
      <w:r>
        <w:t>Футбольная встреча состоит из сочетания простых, наигран- ных до высокого уровня, и сложных многоходовых тактических комбинаций с большим количеством игроков, участвующих в их осуществлении. К многоходовым комбинациям довольно трудно готовиться:</w:t>
      </w:r>
      <w:r>
        <w:rPr>
          <w:spacing w:val="-4"/>
        </w:rPr>
        <w:t xml:space="preserve"> </w:t>
      </w:r>
      <w:r>
        <w:t>они</w:t>
      </w:r>
      <w:r>
        <w:rPr>
          <w:spacing w:val="-3"/>
        </w:rPr>
        <w:t xml:space="preserve"> </w:t>
      </w:r>
      <w:r>
        <w:t>возникают</w:t>
      </w:r>
      <w:r>
        <w:rPr>
          <w:spacing w:val="-5"/>
        </w:rPr>
        <w:t xml:space="preserve"> </w:t>
      </w:r>
      <w:r>
        <w:t>в</w:t>
      </w:r>
      <w:r>
        <w:rPr>
          <w:spacing w:val="-5"/>
        </w:rPr>
        <w:t xml:space="preserve"> </w:t>
      </w:r>
      <w:r>
        <w:t>ходе</w:t>
      </w:r>
      <w:r>
        <w:rPr>
          <w:spacing w:val="-4"/>
        </w:rPr>
        <w:t xml:space="preserve"> </w:t>
      </w:r>
      <w:r>
        <w:t>самой</w:t>
      </w:r>
      <w:r>
        <w:rPr>
          <w:spacing w:val="-3"/>
        </w:rPr>
        <w:t xml:space="preserve"> </w:t>
      </w:r>
      <w:r>
        <w:t>встречи</w:t>
      </w:r>
      <w:r>
        <w:rPr>
          <w:spacing w:val="-3"/>
        </w:rPr>
        <w:t xml:space="preserve"> </w:t>
      </w:r>
      <w:r>
        <w:t>и</w:t>
      </w:r>
      <w:r>
        <w:rPr>
          <w:spacing w:val="-3"/>
        </w:rPr>
        <w:t xml:space="preserve"> </w:t>
      </w:r>
      <w:r>
        <w:t>являются</w:t>
      </w:r>
      <w:r>
        <w:rPr>
          <w:spacing w:val="-4"/>
        </w:rPr>
        <w:t xml:space="preserve"> </w:t>
      </w:r>
      <w:r>
        <w:t>в</w:t>
      </w:r>
      <w:r>
        <w:rPr>
          <w:spacing w:val="-5"/>
        </w:rPr>
        <w:t xml:space="preserve"> </w:t>
      </w:r>
      <w:r>
        <w:t>боль- шинстве своем импровизированными. Качество их выполнения во многом будет зависеть от умения футболистов свободно владеть простыми, хорошо наигранными комбинациями.</w:t>
      </w:r>
    </w:p>
    <w:p w:rsidR="009657D9" w:rsidRDefault="00916ABB">
      <w:pPr>
        <w:pStyle w:val="a4"/>
        <w:numPr>
          <w:ilvl w:val="1"/>
          <w:numId w:val="49"/>
        </w:numPr>
        <w:tabs>
          <w:tab w:val="left" w:pos="1216"/>
        </w:tabs>
        <w:spacing w:before="8" w:line="204" w:lineRule="auto"/>
        <w:ind w:left="723" w:right="370" w:firstLine="283"/>
        <w:jc w:val="both"/>
      </w:pPr>
      <w:r>
        <w:t>При изучении различных вариантов комбинаций нужно по- мнить, что чем больше частей одной, ранее разученной комбина- ции входит в новую, тем быстрее происходит ее освоение. Очень полезно знать</w:t>
      </w:r>
      <w:r>
        <w:rPr>
          <w:spacing w:val="-1"/>
        </w:rPr>
        <w:t xml:space="preserve"> </w:t>
      </w:r>
      <w:r>
        <w:t>различные варианты развития</w:t>
      </w:r>
      <w:r>
        <w:rPr>
          <w:spacing w:val="-1"/>
        </w:rPr>
        <w:t xml:space="preserve"> </w:t>
      </w:r>
      <w:r>
        <w:t>комбинаций</w:t>
      </w:r>
      <w:r>
        <w:rPr>
          <w:spacing w:val="-1"/>
        </w:rPr>
        <w:t xml:space="preserve"> </w:t>
      </w:r>
      <w:r>
        <w:t>с одним</w:t>
      </w:r>
      <w:r>
        <w:rPr>
          <w:spacing w:val="-1"/>
        </w:rPr>
        <w:t xml:space="preserve"> </w:t>
      </w:r>
      <w:r>
        <w:t>и тем же стандартным началом. Такое разнообразие концовок ком- бинаций сильно затрудняет организацию обороны.</w:t>
      </w:r>
    </w:p>
    <w:p w:rsidR="009657D9" w:rsidRDefault="00916ABB">
      <w:pPr>
        <w:pStyle w:val="a4"/>
        <w:numPr>
          <w:ilvl w:val="1"/>
          <w:numId w:val="49"/>
        </w:numPr>
        <w:tabs>
          <w:tab w:val="left" w:pos="1216"/>
        </w:tabs>
        <w:spacing w:before="6" w:line="204" w:lineRule="auto"/>
        <w:ind w:left="723" w:right="384" w:firstLine="283"/>
        <w:jc w:val="both"/>
      </w:pPr>
      <w:r>
        <w:rPr>
          <w:spacing w:val="-2"/>
        </w:rPr>
        <w:t>При</w:t>
      </w:r>
      <w:r>
        <w:rPr>
          <w:spacing w:val="-7"/>
        </w:rPr>
        <w:t xml:space="preserve"> </w:t>
      </w:r>
      <w:r>
        <w:rPr>
          <w:spacing w:val="-2"/>
        </w:rPr>
        <w:t>осуществлении</w:t>
      </w:r>
      <w:r>
        <w:rPr>
          <w:spacing w:val="-7"/>
        </w:rPr>
        <w:t xml:space="preserve"> </w:t>
      </w:r>
      <w:r>
        <w:rPr>
          <w:spacing w:val="-2"/>
        </w:rPr>
        <w:t>комбинаций</w:t>
      </w:r>
      <w:r>
        <w:rPr>
          <w:spacing w:val="-7"/>
        </w:rPr>
        <w:t xml:space="preserve"> </w:t>
      </w:r>
      <w:r>
        <w:rPr>
          <w:spacing w:val="-2"/>
        </w:rPr>
        <w:t>особое</w:t>
      </w:r>
      <w:r>
        <w:rPr>
          <w:spacing w:val="-6"/>
        </w:rPr>
        <w:t xml:space="preserve"> </w:t>
      </w:r>
      <w:r>
        <w:rPr>
          <w:spacing w:val="-2"/>
        </w:rPr>
        <w:t>значение</w:t>
      </w:r>
      <w:r>
        <w:rPr>
          <w:spacing w:val="-6"/>
        </w:rPr>
        <w:t xml:space="preserve"> </w:t>
      </w:r>
      <w:r>
        <w:rPr>
          <w:spacing w:val="-2"/>
        </w:rPr>
        <w:t>имеют</w:t>
      </w:r>
      <w:r>
        <w:rPr>
          <w:spacing w:val="-7"/>
        </w:rPr>
        <w:t xml:space="preserve"> </w:t>
      </w:r>
      <w:r>
        <w:rPr>
          <w:spacing w:val="-2"/>
        </w:rPr>
        <w:t xml:space="preserve">отвле- </w:t>
      </w:r>
      <w:r>
        <w:t>кающие действия партнеров по команде. Своими перемещениями они создают потенциальную угрозу воротам соперников и отвле- кают внимание обороняющихся.</w:t>
      </w:r>
    </w:p>
    <w:p w:rsidR="009657D9" w:rsidRDefault="009657D9">
      <w:pPr>
        <w:pStyle w:val="a3"/>
        <w:spacing w:before="140"/>
        <w:jc w:val="left"/>
      </w:pPr>
    </w:p>
    <w:p w:rsidR="009657D9" w:rsidRDefault="00916ABB">
      <w:pPr>
        <w:pStyle w:val="3"/>
        <w:numPr>
          <w:ilvl w:val="2"/>
          <w:numId w:val="57"/>
        </w:numPr>
        <w:tabs>
          <w:tab w:val="left" w:pos="3242"/>
        </w:tabs>
        <w:ind w:left="3242" w:hanging="650"/>
        <w:jc w:val="left"/>
      </w:pPr>
      <w:r>
        <w:rPr>
          <w:spacing w:val="-2"/>
        </w:rPr>
        <w:t>Командная</w:t>
      </w:r>
      <w:r>
        <w:t xml:space="preserve"> </w:t>
      </w:r>
      <w:r>
        <w:rPr>
          <w:spacing w:val="-2"/>
        </w:rPr>
        <w:t>тактика</w:t>
      </w:r>
    </w:p>
    <w:p w:rsidR="009657D9" w:rsidRDefault="00916ABB">
      <w:pPr>
        <w:pStyle w:val="a3"/>
        <w:spacing w:before="223" w:line="206" w:lineRule="auto"/>
        <w:ind w:left="703" w:right="400" w:firstLine="273"/>
      </w:pPr>
      <w:r>
        <w:t>Командная тактика объединяет усилия всех игроков, придает стройность и организованность игре. Без четкой организации ата- кующих и оборонительных действий всей команды игра будет хао- тичной,</w:t>
      </w:r>
      <w:r>
        <w:rPr>
          <w:spacing w:val="-16"/>
        </w:rPr>
        <w:t xml:space="preserve"> </w:t>
      </w:r>
      <w:r>
        <w:t>нецеленаправленной,</w:t>
      </w:r>
      <w:r>
        <w:rPr>
          <w:spacing w:val="-14"/>
        </w:rPr>
        <w:t xml:space="preserve"> </w:t>
      </w:r>
      <w:r>
        <w:t>а</w:t>
      </w:r>
      <w:r>
        <w:rPr>
          <w:spacing w:val="-14"/>
        </w:rPr>
        <w:t xml:space="preserve"> </w:t>
      </w:r>
      <w:r>
        <w:t>игроки</w:t>
      </w:r>
      <w:r>
        <w:rPr>
          <w:spacing w:val="-13"/>
        </w:rPr>
        <w:t xml:space="preserve"> </w:t>
      </w:r>
      <w:r>
        <w:t>будут</w:t>
      </w:r>
      <w:r>
        <w:rPr>
          <w:spacing w:val="-14"/>
        </w:rPr>
        <w:t xml:space="preserve"> </w:t>
      </w:r>
      <w:r>
        <w:t>просто</w:t>
      </w:r>
      <w:r>
        <w:rPr>
          <w:spacing w:val="-14"/>
        </w:rPr>
        <w:t xml:space="preserve"> </w:t>
      </w:r>
      <w:r>
        <w:t>бегать</w:t>
      </w:r>
      <w:r>
        <w:rPr>
          <w:spacing w:val="-14"/>
        </w:rPr>
        <w:t xml:space="preserve"> </w:t>
      </w:r>
      <w:r>
        <w:t>по</w:t>
      </w:r>
      <w:r>
        <w:rPr>
          <w:spacing w:val="-13"/>
        </w:rPr>
        <w:t xml:space="preserve"> </w:t>
      </w:r>
      <w:r>
        <w:t>полю, стремясь любой ценой овладеть мячом и забить его в ворота.</w:t>
      </w:r>
    </w:p>
    <w:p w:rsidR="009657D9" w:rsidRDefault="00916ABB">
      <w:pPr>
        <w:pStyle w:val="a3"/>
        <w:spacing w:line="204" w:lineRule="auto"/>
        <w:ind w:left="694" w:right="413" w:firstLine="278"/>
      </w:pPr>
      <w:r>
        <w:t>В ходе встречи каждой команде приходится многократно ата- ковать, когда она владеет мячом, или защищаться, когда мячом владеет соперник, применяя при этом различные методы и сред- ства борьбы, которые и составляют тактику игры.</w:t>
      </w:r>
    </w:p>
    <w:p w:rsidR="009657D9" w:rsidRDefault="00916ABB">
      <w:pPr>
        <w:pStyle w:val="a3"/>
        <w:spacing w:line="204" w:lineRule="auto"/>
        <w:ind w:left="699" w:right="425" w:firstLine="278"/>
      </w:pPr>
      <w:r>
        <w:rPr>
          <w:noProof/>
          <w:lang w:eastAsia="ru-RU"/>
        </w:rPr>
        <mc:AlternateContent>
          <mc:Choice Requires="wps">
            <w:drawing>
              <wp:anchor distT="0" distB="0" distL="0" distR="0" simplePos="0" relativeHeight="16126976" behindDoc="0" locked="0" layoutInCell="1" allowOverlap="1">
                <wp:simplePos x="0" y="0"/>
                <wp:positionH relativeFrom="page">
                  <wp:posOffset>5450204</wp:posOffset>
                </wp:positionH>
                <wp:positionV relativeFrom="paragraph">
                  <wp:posOffset>238158</wp:posOffset>
                </wp:positionV>
                <wp:extent cx="1270" cy="923290"/>
                <wp:effectExtent l="0" t="0" r="0" b="0"/>
                <wp:wrapNone/>
                <wp:docPr id="1214" name="Graphic 1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23290"/>
                        </a:xfrm>
                        <a:custGeom>
                          <a:avLst/>
                          <a:gdLst/>
                          <a:ahLst/>
                          <a:cxnLst/>
                          <a:rect l="l" t="t" r="r" b="b"/>
                          <a:pathLst>
                            <a:path h="923290">
                              <a:moveTo>
                                <a:pt x="0" y="0"/>
                              </a:moveTo>
                              <a:lnTo>
                                <a:pt x="0" y="9232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26976" from="429.149994pt,18.752626pt" to="429.149994pt,91.452626pt" stroked="true" strokeweight=".25pt" strokecolor="#000000">
                <v:stroke dashstyle="solid"/>
                <w10:wrap type="none"/>
              </v:line>
            </w:pict>
          </mc:Fallback>
        </mc:AlternateContent>
      </w:r>
      <w:r>
        <w:t>Главное в тактике - определение оптимальных средств, спосо- бов и форм ведения атаки и оборонительных действий.</w:t>
      </w:r>
    </w:p>
    <w:p w:rsidR="009657D9" w:rsidRDefault="00916ABB">
      <w:pPr>
        <w:pStyle w:val="a3"/>
        <w:spacing w:before="3" w:line="204" w:lineRule="auto"/>
        <w:ind w:left="689" w:right="425" w:firstLine="283"/>
      </w:pPr>
      <w:r>
        <w:t>Выбор тактики в каждом отдельном случае будет зависеть от стоящих перед командой задач, соотношения сил и единоборству- ющих пар игроков, состояния поля, климатических условий и т.д.</w:t>
      </w:r>
    </w:p>
    <w:p w:rsidR="009657D9" w:rsidRDefault="00916ABB">
      <w:pPr>
        <w:spacing w:line="199" w:lineRule="exact"/>
        <w:ind w:left="958"/>
        <w:jc w:val="both"/>
        <w:rPr>
          <w:b/>
          <w:i/>
        </w:rPr>
      </w:pPr>
      <w:r>
        <w:rPr>
          <w:spacing w:val="-6"/>
        </w:rPr>
        <w:t>Рассмотрим</w:t>
      </w:r>
      <w:r>
        <w:rPr>
          <w:spacing w:val="-4"/>
        </w:rPr>
        <w:t xml:space="preserve"> </w:t>
      </w:r>
      <w:r>
        <w:rPr>
          <w:spacing w:val="-6"/>
        </w:rPr>
        <w:t>основные</w:t>
      </w:r>
      <w:r>
        <w:rPr>
          <w:spacing w:val="-4"/>
        </w:rPr>
        <w:t xml:space="preserve"> </w:t>
      </w:r>
      <w:r>
        <w:rPr>
          <w:spacing w:val="-6"/>
        </w:rPr>
        <w:t>принципы</w:t>
      </w:r>
      <w:r>
        <w:rPr>
          <w:spacing w:val="-3"/>
        </w:rPr>
        <w:t xml:space="preserve"> </w:t>
      </w:r>
      <w:r>
        <w:rPr>
          <w:spacing w:val="-6"/>
        </w:rPr>
        <w:t xml:space="preserve">командной </w:t>
      </w:r>
      <w:r>
        <w:rPr>
          <w:b/>
          <w:i/>
          <w:spacing w:val="-6"/>
        </w:rPr>
        <w:t>тактики</w:t>
      </w:r>
      <w:r>
        <w:rPr>
          <w:b/>
          <w:i/>
          <w:spacing w:val="-3"/>
        </w:rPr>
        <w:t xml:space="preserve"> </w:t>
      </w:r>
      <w:r>
        <w:rPr>
          <w:b/>
          <w:i/>
          <w:spacing w:val="-6"/>
        </w:rPr>
        <w:t>нападения.</w:t>
      </w:r>
    </w:p>
    <w:p w:rsidR="009657D9" w:rsidRDefault="00916ABB">
      <w:pPr>
        <w:pStyle w:val="a3"/>
        <w:spacing w:before="19" w:line="187" w:lineRule="auto"/>
        <w:ind w:left="675" w:right="439" w:firstLine="283"/>
      </w:pPr>
      <w:r>
        <w:t>При любых тактических системах командная тактика осуществ- ляется</w:t>
      </w:r>
      <w:r>
        <w:rPr>
          <w:spacing w:val="-3"/>
        </w:rPr>
        <w:t xml:space="preserve"> </w:t>
      </w:r>
      <w:r>
        <w:t>посредством</w:t>
      </w:r>
      <w:r>
        <w:rPr>
          <w:spacing w:val="-3"/>
        </w:rPr>
        <w:t xml:space="preserve"> </w:t>
      </w:r>
      <w:r>
        <w:t>двух</w:t>
      </w:r>
      <w:r>
        <w:rPr>
          <w:spacing w:val="-2"/>
        </w:rPr>
        <w:t xml:space="preserve"> </w:t>
      </w:r>
      <w:r>
        <w:t>видов</w:t>
      </w:r>
      <w:r>
        <w:rPr>
          <w:spacing w:val="-3"/>
        </w:rPr>
        <w:t xml:space="preserve"> </w:t>
      </w:r>
      <w:r>
        <w:t>действий:</w:t>
      </w:r>
      <w:r>
        <w:rPr>
          <w:spacing w:val="-1"/>
        </w:rPr>
        <w:t xml:space="preserve"> </w:t>
      </w:r>
      <w:r>
        <w:t>быстрого</w:t>
      </w:r>
      <w:r>
        <w:rPr>
          <w:spacing w:val="-2"/>
        </w:rPr>
        <w:t xml:space="preserve"> </w:t>
      </w:r>
      <w:r>
        <w:t>и</w:t>
      </w:r>
      <w:r>
        <w:rPr>
          <w:spacing w:val="-3"/>
        </w:rPr>
        <w:t xml:space="preserve"> </w:t>
      </w:r>
      <w:r>
        <w:t xml:space="preserve">постепенного </w:t>
      </w:r>
      <w:r>
        <w:rPr>
          <w:spacing w:val="-2"/>
        </w:rPr>
        <w:t>нападения.</w:t>
      </w:r>
    </w:p>
    <w:p w:rsidR="009657D9" w:rsidRDefault="00916ABB">
      <w:pPr>
        <w:pStyle w:val="a3"/>
        <w:spacing w:before="17" w:line="199" w:lineRule="auto"/>
        <w:ind w:left="670" w:right="442" w:firstLine="268"/>
      </w:pPr>
      <w:r>
        <w:rPr>
          <w:b/>
        </w:rPr>
        <w:t xml:space="preserve">Быстрое нападение. </w:t>
      </w:r>
      <w:r>
        <w:t>Наиболее эффективным способом атакую- щих действий команды является быстрое нападение. Преимуще- ство быстрого нападения состоит в том, что у соперников в этом случае нет достаточного времени на перегруппировку сил в обо-</w:t>
      </w:r>
    </w:p>
    <w:p w:rsidR="009657D9" w:rsidRDefault="00916ABB">
      <w:pPr>
        <w:spacing w:line="220" w:lineRule="exact"/>
        <w:ind w:left="1001"/>
      </w:pPr>
      <w:r>
        <w:rPr>
          <w:spacing w:val="-10"/>
        </w:rPr>
        <w:t>•</w:t>
      </w:r>
    </w:p>
    <w:p w:rsidR="009657D9" w:rsidRDefault="00916ABB">
      <w:pPr>
        <w:pStyle w:val="a3"/>
        <w:spacing w:before="9"/>
        <w:ind w:left="6748"/>
        <w:jc w:val="left"/>
      </w:pPr>
      <w:r>
        <w:rPr>
          <w:spacing w:val="-5"/>
        </w:rPr>
        <w:t>439</w:t>
      </w:r>
    </w:p>
    <w:p w:rsidR="009657D9" w:rsidRDefault="009657D9">
      <w:pPr>
        <w:sectPr w:rsidR="009657D9">
          <w:pgSz w:w="16840" w:h="11910" w:orient="landscape"/>
          <w:pgMar w:top="360" w:right="1100" w:bottom="0" w:left="1000" w:header="720" w:footer="720" w:gutter="0"/>
          <w:cols w:num="2" w:space="720" w:equalWidth="0">
            <w:col w:w="7167" w:space="73"/>
            <w:col w:w="7500"/>
          </w:cols>
        </w:sectPr>
      </w:pPr>
    </w:p>
    <w:p w:rsidR="009657D9" w:rsidRDefault="009657D9">
      <w:pPr>
        <w:pStyle w:val="a3"/>
        <w:spacing w:before="102"/>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6"/>
        <w:jc w:val="left"/>
        <w:rPr>
          <w:sz w:val="8"/>
        </w:rPr>
      </w:pPr>
      <w:r>
        <w:rPr>
          <w:noProof/>
          <w:lang w:eastAsia="ru-RU"/>
        </w:rPr>
        <w:lastRenderedPageBreak/>
        <mc:AlternateContent>
          <mc:Choice Requires="wps">
            <w:drawing>
              <wp:anchor distT="0" distB="0" distL="0" distR="0" simplePos="0" relativeHeight="16127488" behindDoc="0" locked="0" layoutInCell="1" allowOverlap="1">
                <wp:simplePos x="0" y="0"/>
                <wp:positionH relativeFrom="page">
                  <wp:posOffset>308609</wp:posOffset>
                </wp:positionH>
                <wp:positionV relativeFrom="page">
                  <wp:posOffset>6306184</wp:posOffset>
                </wp:positionV>
                <wp:extent cx="1270" cy="831850"/>
                <wp:effectExtent l="0" t="0" r="0" b="0"/>
                <wp:wrapNone/>
                <wp:docPr id="1215" name="Graphic 1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31850"/>
                        </a:xfrm>
                        <a:custGeom>
                          <a:avLst/>
                          <a:gdLst/>
                          <a:ahLst/>
                          <a:cxnLst/>
                          <a:rect l="l" t="t" r="r" b="b"/>
                          <a:pathLst>
                            <a:path h="831850">
                              <a:moveTo>
                                <a:pt x="0" y="0"/>
                              </a:moveTo>
                              <a:lnTo>
                                <a:pt x="0" y="83184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7488" from="24.299999pt,496.549988pt" to="24.299999pt,562.049988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28000" behindDoc="0" locked="0" layoutInCell="1" allowOverlap="1">
                <wp:simplePos x="0" y="0"/>
                <wp:positionH relativeFrom="page">
                  <wp:posOffset>372745</wp:posOffset>
                </wp:positionH>
                <wp:positionV relativeFrom="page">
                  <wp:posOffset>3858895</wp:posOffset>
                </wp:positionV>
                <wp:extent cx="1270" cy="877569"/>
                <wp:effectExtent l="0" t="0" r="0" b="0"/>
                <wp:wrapNone/>
                <wp:docPr id="1216" name="Graphic 1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77569"/>
                        </a:xfrm>
                        <a:custGeom>
                          <a:avLst/>
                          <a:gdLst/>
                          <a:ahLst/>
                          <a:cxnLst/>
                          <a:rect l="l" t="t" r="r" b="b"/>
                          <a:pathLst>
                            <a:path h="877569">
                              <a:moveTo>
                                <a:pt x="0" y="0"/>
                              </a:moveTo>
                              <a:lnTo>
                                <a:pt x="0" y="877569"/>
                              </a:lnTo>
                            </a:path>
                          </a:pathLst>
                        </a:custGeom>
                        <a:ln w="3365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8000" from="29.35pt,303.850006pt" to="29.35pt,372.950006pt" stroked="true" strokeweight="2.65pt" strokecolor="#000000">
                <v:stroke dashstyle="solid"/>
                <w10:wrap type="none"/>
              </v:line>
            </w:pict>
          </mc:Fallback>
        </mc:AlternateContent>
      </w:r>
      <w:r>
        <w:rPr>
          <w:noProof/>
          <w:lang w:eastAsia="ru-RU"/>
        </w:rPr>
        <mc:AlternateContent>
          <mc:Choice Requires="wps">
            <w:drawing>
              <wp:anchor distT="0" distB="0" distL="0" distR="0" simplePos="0" relativeHeight="16128512" behindDoc="0" locked="0" layoutInCell="1" allowOverlap="1">
                <wp:simplePos x="0" y="0"/>
                <wp:positionH relativeFrom="page">
                  <wp:posOffset>382270</wp:posOffset>
                </wp:positionH>
                <wp:positionV relativeFrom="page">
                  <wp:posOffset>6184265</wp:posOffset>
                </wp:positionV>
                <wp:extent cx="1270" cy="1005840"/>
                <wp:effectExtent l="0" t="0" r="0" b="0"/>
                <wp:wrapNone/>
                <wp:docPr id="1217" name="Graphic 1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05840"/>
                        </a:xfrm>
                        <a:custGeom>
                          <a:avLst/>
                          <a:gdLst/>
                          <a:ahLst/>
                          <a:cxnLst/>
                          <a:rect l="l" t="t" r="r" b="b"/>
                          <a:pathLst>
                            <a:path h="1005840">
                              <a:moveTo>
                                <a:pt x="0" y="0"/>
                              </a:moveTo>
                              <a:lnTo>
                                <a:pt x="0" y="100584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28512" from="30.1pt,486.950012pt" to="30.1pt,566.150012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29024" behindDoc="0" locked="0" layoutInCell="1" allowOverlap="1">
                <wp:simplePos x="0" y="0"/>
                <wp:positionH relativeFrom="page">
                  <wp:posOffset>458152</wp:posOffset>
                </wp:positionH>
                <wp:positionV relativeFrom="page">
                  <wp:posOffset>0</wp:posOffset>
                </wp:positionV>
                <wp:extent cx="12065" cy="7446645"/>
                <wp:effectExtent l="0" t="0" r="0" b="0"/>
                <wp:wrapNone/>
                <wp:docPr id="1218" name="Graphic 1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7446645"/>
                        </a:xfrm>
                        <a:custGeom>
                          <a:avLst/>
                          <a:gdLst/>
                          <a:ahLst/>
                          <a:cxnLst/>
                          <a:rect l="l" t="t" r="r" b="b"/>
                          <a:pathLst>
                            <a:path w="12065" h="7446645">
                              <a:moveTo>
                                <a:pt x="0" y="7446645"/>
                              </a:moveTo>
                              <a:lnTo>
                                <a:pt x="12065" y="7446645"/>
                              </a:lnTo>
                              <a:lnTo>
                                <a:pt x="12065" y="0"/>
                              </a:lnTo>
                              <a:lnTo>
                                <a:pt x="0" y="0"/>
                              </a:lnTo>
                              <a:lnTo>
                                <a:pt x="0" y="744664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36.075001pt;margin-top:0pt;width:.95pt;height:586.350002pt;mso-position-horizontal-relative:page;mso-position-vertical-relative:page;z-index:16129024" id="docshape396" filled="true" fillcolor="#000000" stroked="false">
                <v:fill type="solid"/>
                <w10:wrap type="none"/>
              </v:rect>
            </w:pict>
          </mc:Fallback>
        </mc:AlternateContent>
      </w:r>
    </w:p>
    <w:p w:rsidR="009657D9" w:rsidRDefault="00916ABB">
      <w:pPr>
        <w:pStyle w:val="a3"/>
        <w:ind w:left="648" w:right="-58"/>
        <w:jc w:val="left"/>
        <w:rPr>
          <w:sz w:val="20"/>
        </w:rPr>
      </w:pPr>
      <w:r>
        <w:rPr>
          <w:noProof/>
          <w:sz w:val="20"/>
          <w:lang w:eastAsia="ru-RU"/>
        </w:rPr>
        <w:drawing>
          <wp:inline distT="0" distB="0" distL="0" distR="0">
            <wp:extent cx="4142000" cy="2048255"/>
            <wp:effectExtent l="0" t="0" r="0" b="0"/>
            <wp:docPr id="1219" name="Image 1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9" name="Image 1219"/>
                    <pic:cNvPicPr/>
                  </pic:nvPicPr>
                  <pic:blipFill>
                    <a:blip r:embed="rId296" cstate="print"/>
                    <a:stretch>
                      <a:fillRect/>
                    </a:stretch>
                  </pic:blipFill>
                  <pic:spPr>
                    <a:xfrm>
                      <a:off x="0" y="0"/>
                      <a:ext cx="4142000" cy="2048255"/>
                    </a:xfrm>
                    <a:prstGeom prst="rect">
                      <a:avLst/>
                    </a:prstGeom>
                  </pic:spPr>
                </pic:pic>
              </a:graphicData>
            </a:graphic>
          </wp:inline>
        </w:drawing>
      </w:r>
    </w:p>
    <w:p w:rsidR="009657D9" w:rsidRDefault="009657D9">
      <w:pPr>
        <w:pStyle w:val="a3"/>
        <w:spacing w:before="43"/>
        <w:jc w:val="left"/>
      </w:pPr>
    </w:p>
    <w:p w:rsidR="009657D9" w:rsidRDefault="00916ABB">
      <w:pPr>
        <w:pStyle w:val="a3"/>
        <w:spacing w:line="204" w:lineRule="auto"/>
        <w:ind w:left="678" w:right="93"/>
      </w:pPr>
      <w:r>
        <w:t>роне. Действия атакующих предельно насыщены элементами вне- запности, игроки действуют на высоких скоростях. Они много ма- неврируют по полю и создают возможность в кратчайшее время, с помощью большого числа передач вывести одного из партнеров на ударную позицию. Наиболее эффективно быстрое нападение при ответных атаках.</w:t>
      </w:r>
    </w:p>
    <w:p w:rsidR="009657D9" w:rsidRDefault="00916ABB">
      <w:pPr>
        <w:pStyle w:val="a3"/>
        <w:spacing w:before="11" w:line="204" w:lineRule="auto"/>
        <w:ind w:left="673" w:right="98" w:firstLine="297"/>
      </w:pPr>
      <w:r>
        <w:t>После того как команда овладела мячом в ходе игрового эпизо- да, можно различать три фазы быстрого нападения:</w:t>
      </w:r>
    </w:p>
    <w:p w:rsidR="009657D9" w:rsidRDefault="00916ABB">
      <w:pPr>
        <w:pStyle w:val="a3"/>
        <w:spacing w:before="2" w:line="204" w:lineRule="auto"/>
        <w:ind w:left="682" w:right="93" w:firstLine="283"/>
      </w:pPr>
      <w:r>
        <w:rPr>
          <w:i/>
        </w:rPr>
        <w:t xml:space="preserve">начальная фаза </w:t>
      </w:r>
      <w:r>
        <w:t>- переход от обороны к атаке: возвращение иг- роков, участвовавших в обороне, на свои места в линию атаки, бы- страя передача мяча находящемуся впереди;</w:t>
      </w:r>
    </w:p>
    <w:p w:rsidR="009657D9" w:rsidRDefault="00916ABB">
      <w:pPr>
        <w:pStyle w:val="a3"/>
        <w:spacing w:before="8" w:line="204" w:lineRule="auto"/>
        <w:ind w:left="678" w:right="95" w:firstLine="264"/>
      </w:pPr>
      <w:r>
        <w:rPr>
          <w:i/>
        </w:rPr>
        <w:t xml:space="preserve">развитие атаки - </w:t>
      </w:r>
      <w:r>
        <w:t>осуществление прорыва обороны соперников до того, как они успеют усилить и организовать действия по нейт- рализации атаки;</w:t>
      </w:r>
    </w:p>
    <w:p w:rsidR="009657D9" w:rsidRDefault="00916ABB">
      <w:pPr>
        <w:spacing w:before="6" w:line="206" w:lineRule="auto"/>
        <w:ind w:left="682" w:right="88" w:firstLine="278"/>
        <w:jc w:val="both"/>
      </w:pPr>
      <w:r>
        <w:rPr>
          <w:i/>
        </w:rPr>
        <w:t xml:space="preserve">завершение атаки - </w:t>
      </w:r>
      <w:r>
        <w:t xml:space="preserve">создание голевой ситуации и удар по воро- </w:t>
      </w:r>
      <w:r>
        <w:rPr>
          <w:spacing w:val="-4"/>
        </w:rPr>
        <w:t>там.</w:t>
      </w:r>
    </w:p>
    <w:p w:rsidR="009657D9" w:rsidRDefault="00916ABB">
      <w:pPr>
        <w:pStyle w:val="a3"/>
        <w:spacing w:before="1" w:line="204" w:lineRule="auto"/>
        <w:ind w:left="678" w:right="83" w:firstLine="283"/>
      </w:pPr>
      <w:r>
        <w:t>На</w:t>
      </w:r>
      <w:r>
        <w:rPr>
          <w:spacing w:val="-4"/>
        </w:rPr>
        <w:t xml:space="preserve"> </w:t>
      </w:r>
      <w:r>
        <w:t>рисунке</w:t>
      </w:r>
      <w:r>
        <w:rPr>
          <w:spacing w:val="-4"/>
        </w:rPr>
        <w:t xml:space="preserve"> </w:t>
      </w:r>
      <w:r>
        <w:t>240</w:t>
      </w:r>
      <w:r>
        <w:rPr>
          <w:spacing w:val="-2"/>
        </w:rPr>
        <w:t xml:space="preserve"> </w:t>
      </w:r>
      <w:r>
        <w:t>показан</w:t>
      </w:r>
      <w:r>
        <w:rPr>
          <w:spacing w:val="-3"/>
        </w:rPr>
        <w:t xml:space="preserve"> </w:t>
      </w:r>
      <w:r>
        <w:t>вариант</w:t>
      </w:r>
      <w:r>
        <w:rPr>
          <w:spacing w:val="-6"/>
        </w:rPr>
        <w:t xml:space="preserve"> </w:t>
      </w:r>
      <w:r>
        <w:t>быстрого</w:t>
      </w:r>
      <w:r>
        <w:rPr>
          <w:spacing w:val="-5"/>
        </w:rPr>
        <w:t xml:space="preserve"> </w:t>
      </w:r>
      <w:r>
        <w:t>нападения</w:t>
      </w:r>
      <w:r>
        <w:rPr>
          <w:spacing w:val="-4"/>
        </w:rPr>
        <w:t xml:space="preserve"> </w:t>
      </w:r>
      <w:r>
        <w:t>после</w:t>
      </w:r>
      <w:r>
        <w:rPr>
          <w:spacing w:val="-2"/>
        </w:rPr>
        <w:t xml:space="preserve"> </w:t>
      </w:r>
      <w:r>
        <w:t>того, как команда выиграла единоборство в своей штрафной площади, куда был направлен мяч после атаки по правому краю. Один из центральных</w:t>
      </w:r>
      <w:r>
        <w:rPr>
          <w:spacing w:val="-10"/>
        </w:rPr>
        <w:t xml:space="preserve"> </w:t>
      </w:r>
      <w:r>
        <w:t>защитников</w:t>
      </w:r>
      <w:r>
        <w:rPr>
          <w:spacing w:val="-8"/>
        </w:rPr>
        <w:t xml:space="preserve"> </w:t>
      </w:r>
      <w:r>
        <w:t>(3)</w:t>
      </w:r>
      <w:r>
        <w:rPr>
          <w:spacing w:val="-9"/>
        </w:rPr>
        <w:t xml:space="preserve"> </w:t>
      </w:r>
      <w:r>
        <w:t>выиграл</w:t>
      </w:r>
      <w:r>
        <w:rPr>
          <w:spacing w:val="-11"/>
        </w:rPr>
        <w:t xml:space="preserve"> </w:t>
      </w:r>
      <w:r>
        <w:t>борьбу</w:t>
      </w:r>
      <w:r>
        <w:rPr>
          <w:spacing w:val="-11"/>
        </w:rPr>
        <w:t xml:space="preserve"> </w:t>
      </w:r>
      <w:r>
        <w:t>за</w:t>
      </w:r>
      <w:r>
        <w:rPr>
          <w:spacing w:val="-9"/>
        </w:rPr>
        <w:t xml:space="preserve"> </w:t>
      </w:r>
      <w:r>
        <w:t>верховой</w:t>
      </w:r>
      <w:r>
        <w:rPr>
          <w:spacing w:val="-10"/>
        </w:rPr>
        <w:t xml:space="preserve"> </w:t>
      </w:r>
      <w:r>
        <w:t>мяч</w:t>
      </w:r>
      <w:r>
        <w:rPr>
          <w:spacing w:val="-10"/>
        </w:rPr>
        <w:t xml:space="preserve"> </w:t>
      </w:r>
      <w:r>
        <w:t>и</w:t>
      </w:r>
      <w:r>
        <w:rPr>
          <w:spacing w:val="-10"/>
        </w:rPr>
        <w:t xml:space="preserve"> </w:t>
      </w:r>
      <w:r>
        <w:t>пос- лал его игроку средней линии (6). Тот незамедлительно делает пе- редачу на свободного от опеки нападающего (9) и на высокой ско- рости передвигается вперед.</w:t>
      </w:r>
    </w:p>
    <w:p w:rsidR="009657D9" w:rsidRDefault="00916ABB">
      <w:pPr>
        <w:pStyle w:val="a3"/>
        <w:spacing w:before="7" w:line="204" w:lineRule="auto"/>
        <w:ind w:left="682" w:right="83" w:firstLine="288"/>
      </w:pPr>
      <w:r>
        <w:t>Игрок, получивший мяч, имеет два варианта последующих дей- ствий: используя отвлекающий маневр партнеров, выйти на удар- ную позицию или, продвинувшись вперед и «вытянув» на себя од- ного из защитников, передать мяч освободившемуся партнеру для дальнейших действий.</w:t>
      </w:r>
    </w:p>
    <w:p w:rsidR="009657D9" w:rsidRDefault="00916ABB">
      <w:pPr>
        <w:spacing w:line="208" w:lineRule="exact"/>
        <w:ind w:left="985"/>
        <w:jc w:val="both"/>
        <w:rPr>
          <w:i/>
        </w:rPr>
      </w:pPr>
      <w:r>
        <w:rPr>
          <w:i/>
          <w:spacing w:val="-2"/>
        </w:rPr>
        <w:t>Основные</w:t>
      </w:r>
      <w:r>
        <w:rPr>
          <w:i/>
          <w:spacing w:val="-12"/>
        </w:rPr>
        <w:t xml:space="preserve"> </w:t>
      </w:r>
      <w:r>
        <w:rPr>
          <w:i/>
          <w:spacing w:val="-2"/>
        </w:rPr>
        <w:t>требования</w:t>
      </w:r>
      <w:r>
        <w:rPr>
          <w:i/>
          <w:spacing w:val="-9"/>
        </w:rPr>
        <w:t xml:space="preserve"> </w:t>
      </w:r>
      <w:r>
        <w:rPr>
          <w:i/>
          <w:spacing w:val="-2"/>
        </w:rPr>
        <w:t>к</w:t>
      </w:r>
      <w:r>
        <w:rPr>
          <w:i/>
          <w:spacing w:val="-9"/>
        </w:rPr>
        <w:t xml:space="preserve"> </w:t>
      </w:r>
      <w:r>
        <w:rPr>
          <w:i/>
          <w:spacing w:val="-2"/>
        </w:rPr>
        <w:t>организации</w:t>
      </w:r>
      <w:r>
        <w:rPr>
          <w:i/>
          <w:spacing w:val="-10"/>
        </w:rPr>
        <w:t xml:space="preserve"> </w:t>
      </w:r>
      <w:r>
        <w:rPr>
          <w:i/>
          <w:spacing w:val="-2"/>
        </w:rPr>
        <w:t>быстрого</w:t>
      </w:r>
      <w:r>
        <w:rPr>
          <w:i/>
          <w:spacing w:val="-9"/>
        </w:rPr>
        <w:t xml:space="preserve"> </w:t>
      </w:r>
      <w:r>
        <w:rPr>
          <w:i/>
          <w:spacing w:val="-2"/>
        </w:rPr>
        <w:t>нападения:</w:t>
      </w:r>
    </w:p>
    <w:p w:rsidR="009657D9" w:rsidRDefault="00916ABB">
      <w:pPr>
        <w:pStyle w:val="a4"/>
        <w:numPr>
          <w:ilvl w:val="0"/>
          <w:numId w:val="48"/>
        </w:numPr>
        <w:tabs>
          <w:tab w:val="left" w:pos="1218"/>
        </w:tabs>
        <w:spacing w:before="13" w:line="204" w:lineRule="auto"/>
        <w:ind w:right="79" w:firstLine="302"/>
        <w:jc w:val="both"/>
      </w:pPr>
      <w:r>
        <w:t>Быстро</w:t>
      </w:r>
      <w:r>
        <w:rPr>
          <w:spacing w:val="-2"/>
        </w:rPr>
        <w:t xml:space="preserve"> </w:t>
      </w:r>
      <w:r>
        <w:t>выполнить</w:t>
      </w:r>
      <w:r>
        <w:rPr>
          <w:spacing w:val="-2"/>
        </w:rPr>
        <w:t xml:space="preserve"> </w:t>
      </w:r>
      <w:r>
        <w:t>передачу</w:t>
      </w:r>
      <w:r>
        <w:rPr>
          <w:spacing w:val="-5"/>
        </w:rPr>
        <w:t xml:space="preserve"> </w:t>
      </w:r>
      <w:r>
        <w:t>вперед</w:t>
      </w:r>
      <w:r>
        <w:rPr>
          <w:spacing w:val="-2"/>
        </w:rPr>
        <w:t xml:space="preserve"> </w:t>
      </w:r>
      <w:r>
        <w:t>и</w:t>
      </w:r>
      <w:r>
        <w:rPr>
          <w:spacing w:val="-5"/>
        </w:rPr>
        <w:t xml:space="preserve"> </w:t>
      </w:r>
      <w:r>
        <w:t>отрезать</w:t>
      </w:r>
      <w:r>
        <w:rPr>
          <w:spacing w:val="-5"/>
        </w:rPr>
        <w:t xml:space="preserve"> </w:t>
      </w:r>
      <w:r>
        <w:t>атакующих</w:t>
      </w:r>
      <w:r>
        <w:rPr>
          <w:spacing w:val="-5"/>
        </w:rPr>
        <w:t xml:space="preserve"> </w:t>
      </w:r>
      <w:r>
        <w:t>со- перников, чтобы они не успели вернуться в оборону.</w:t>
      </w:r>
    </w:p>
    <w:p w:rsidR="009657D9" w:rsidRDefault="00916ABB">
      <w:pPr>
        <w:spacing w:before="211"/>
        <w:ind w:left="687"/>
        <w:rPr>
          <w:rFonts w:ascii="Microsoft Sans Serif"/>
          <w:sz w:val="20"/>
        </w:rPr>
      </w:pPr>
      <w:r>
        <w:rPr>
          <w:rFonts w:ascii="Microsoft Sans Serif"/>
          <w:spacing w:val="-5"/>
          <w:sz w:val="20"/>
        </w:rPr>
        <w:t>440</w:t>
      </w:r>
    </w:p>
    <w:p w:rsidR="009657D9" w:rsidRDefault="00916ABB">
      <w:pPr>
        <w:pStyle w:val="a4"/>
        <w:numPr>
          <w:ilvl w:val="0"/>
          <w:numId w:val="48"/>
        </w:numPr>
        <w:tabs>
          <w:tab w:val="left" w:pos="1356"/>
        </w:tabs>
        <w:spacing w:before="141" w:line="182" w:lineRule="auto"/>
        <w:ind w:left="844" w:right="313" w:firstLine="278"/>
        <w:jc w:val="both"/>
      </w:pPr>
      <w:r>
        <w:br w:type="column"/>
      </w:r>
      <w:r>
        <w:lastRenderedPageBreak/>
        <w:t>При развитии и завершении атаки использовать на высокой скорости хорошо наигранные комбинации.</w:t>
      </w:r>
    </w:p>
    <w:p w:rsidR="009657D9" w:rsidRDefault="00916ABB">
      <w:pPr>
        <w:pStyle w:val="a4"/>
        <w:numPr>
          <w:ilvl w:val="0"/>
          <w:numId w:val="48"/>
        </w:numPr>
        <w:tabs>
          <w:tab w:val="left" w:pos="1371"/>
        </w:tabs>
        <w:spacing w:line="211" w:lineRule="exact"/>
        <w:ind w:left="1371" w:hanging="248"/>
        <w:jc w:val="both"/>
      </w:pPr>
      <w:r>
        <w:t>Осуществлять</w:t>
      </w:r>
      <w:r>
        <w:rPr>
          <w:spacing w:val="-7"/>
        </w:rPr>
        <w:t xml:space="preserve"> </w:t>
      </w:r>
      <w:r>
        <w:t>скоростной</w:t>
      </w:r>
      <w:r>
        <w:rPr>
          <w:spacing w:val="-7"/>
        </w:rPr>
        <w:t xml:space="preserve"> </w:t>
      </w:r>
      <w:r>
        <w:t>маневр</w:t>
      </w:r>
      <w:r>
        <w:rPr>
          <w:spacing w:val="-6"/>
        </w:rPr>
        <w:t xml:space="preserve"> </w:t>
      </w:r>
      <w:r>
        <w:t>прорыва</w:t>
      </w:r>
      <w:r>
        <w:rPr>
          <w:spacing w:val="-7"/>
        </w:rPr>
        <w:t xml:space="preserve"> </w:t>
      </w:r>
      <w:r>
        <w:t>по</w:t>
      </w:r>
      <w:r>
        <w:rPr>
          <w:spacing w:val="-7"/>
        </w:rPr>
        <w:t xml:space="preserve"> </w:t>
      </w:r>
      <w:r>
        <w:t>флангу,</w:t>
      </w:r>
      <w:r>
        <w:rPr>
          <w:spacing w:val="-6"/>
        </w:rPr>
        <w:t xml:space="preserve"> </w:t>
      </w:r>
      <w:r>
        <w:rPr>
          <w:spacing w:val="-5"/>
        </w:rPr>
        <w:t>по</w:t>
      </w:r>
    </w:p>
    <w:p w:rsidR="009657D9" w:rsidRDefault="00916ABB">
      <w:pPr>
        <w:pStyle w:val="a3"/>
        <w:spacing w:line="230" w:lineRule="auto"/>
        <w:ind w:left="835" w:right="568" w:hanging="183"/>
      </w:pPr>
      <w:r>
        <w:t>I</w:t>
      </w:r>
      <w:r>
        <w:rPr>
          <w:spacing w:val="-4"/>
        </w:rPr>
        <w:t xml:space="preserve"> </w:t>
      </w:r>
      <w:r>
        <w:t>центру</w:t>
      </w:r>
      <w:r>
        <w:rPr>
          <w:spacing w:val="-5"/>
        </w:rPr>
        <w:t xml:space="preserve"> </w:t>
      </w:r>
      <w:r>
        <w:t>или</w:t>
      </w:r>
      <w:r>
        <w:rPr>
          <w:spacing w:val="-3"/>
        </w:rPr>
        <w:t xml:space="preserve"> </w:t>
      </w:r>
      <w:r>
        <w:t>по</w:t>
      </w:r>
      <w:r>
        <w:rPr>
          <w:spacing w:val="-2"/>
        </w:rPr>
        <w:t xml:space="preserve"> </w:t>
      </w:r>
      <w:r>
        <w:t>всему</w:t>
      </w:r>
      <w:r>
        <w:rPr>
          <w:spacing w:val="-5"/>
        </w:rPr>
        <w:t xml:space="preserve"> </w:t>
      </w:r>
      <w:r>
        <w:t>фронту.</w:t>
      </w:r>
      <w:r>
        <w:rPr>
          <w:spacing w:val="-2"/>
        </w:rPr>
        <w:t xml:space="preserve"> </w:t>
      </w:r>
      <w:r>
        <w:t>Главное</w:t>
      </w:r>
      <w:r>
        <w:rPr>
          <w:spacing w:val="-1"/>
        </w:rPr>
        <w:t xml:space="preserve"> </w:t>
      </w:r>
      <w:r>
        <w:t>-</w:t>
      </w:r>
      <w:r>
        <w:rPr>
          <w:spacing w:val="-4"/>
        </w:rPr>
        <w:t xml:space="preserve"> </w:t>
      </w:r>
      <w:r>
        <w:t>выбрать</w:t>
      </w:r>
      <w:r>
        <w:rPr>
          <w:spacing w:val="-2"/>
        </w:rPr>
        <w:t xml:space="preserve"> </w:t>
      </w:r>
      <w:r>
        <w:t>кратчайший</w:t>
      </w:r>
      <w:r>
        <w:rPr>
          <w:spacing w:val="-3"/>
        </w:rPr>
        <w:t xml:space="preserve"> </w:t>
      </w:r>
      <w:r>
        <w:t>путь к выходу на ударную позицию.</w:t>
      </w:r>
    </w:p>
    <w:p w:rsidR="009657D9" w:rsidRDefault="00916ABB">
      <w:pPr>
        <w:pStyle w:val="a4"/>
        <w:numPr>
          <w:ilvl w:val="0"/>
          <w:numId w:val="48"/>
        </w:numPr>
        <w:tabs>
          <w:tab w:val="left" w:pos="1352"/>
        </w:tabs>
        <w:spacing w:line="204" w:lineRule="auto"/>
        <w:ind w:left="830" w:right="324" w:firstLine="278"/>
        <w:jc w:val="both"/>
      </w:pPr>
      <w:r>
        <w:t>Игрокам передней линии атаки хорошо владеть искусством вести единоборства, т. е. уметь в одиночку обыгрывать соперника. Используя кратчайшие пути для выхода на ударную позицию, при</w:t>
      </w:r>
    </w:p>
    <w:p w:rsidR="009657D9" w:rsidRDefault="00916ABB">
      <w:pPr>
        <w:pStyle w:val="a3"/>
        <w:spacing w:before="3" w:line="187" w:lineRule="auto"/>
        <w:ind w:left="816" w:right="326" w:hanging="173"/>
      </w:pPr>
      <w:r>
        <w:t>* первой возможности выполнять удар по воротам или создавать ус- ловия для взятия ворот партнером.</w:t>
      </w:r>
    </w:p>
    <w:p w:rsidR="009657D9" w:rsidRDefault="00916ABB">
      <w:pPr>
        <w:pStyle w:val="a4"/>
        <w:numPr>
          <w:ilvl w:val="0"/>
          <w:numId w:val="49"/>
        </w:numPr>
        <w:tabs>
          <w:tab w:val="left" w:pos="912"/>
          <w:tab w:val="left" w:pos="1334"/>
        </w:tabs>
        <w:spacing w:line="204" w:lineRule="auto"/>
        <w:ind w:left="912" w:right="331" w:hanging="312"/>
        <w:jc w:val="both"/>
      </w:pPr>
      <w:r>
        <w:tab/>
        <w:t>В</w:t>
      </w:r>
      <w:r>
        <w:rPr>
          <w:spacing w:val="-5"/>
        </w:rPr>
        <w:t xml:space="preserve"> </w:t>
      </w:r>
      <w:r>
        <w:t>команде</w:t>
      </w:r>
      <w:r>
        <w:rPr>
          <w:spacing w:val="-6"/>
        </w:rPr>
        <w:t xml:space="preserve"> </w:t>
      </w:r>
      <w:r>
        <w:t>иметь</w:t>
      </w:r>
      <w:r>
        <w:rPr>
          <w:spacing w:val="-4"/>
        </w:rPr>
        <w:t xml:space="preserve"> </w:t>
      </w:r>
      <w:r>
        <w:t>несколько</w:t>
      </w:r>
      <w:r>
        <w:rPr>
          <w:spacing w:val="-4"/>
        </w:rPr>
        <w:t xml:space="preserve"> </w:t>
      </w:r>
      <w:r>
        <w:t>игроков,</w:t>
      </w:r>
      <w:r>
        <w:rPr>
          <w:spacing w:val="-4"/>
        </w:rPr>
        <w:t xml:space="preserve"> </w:t>
      </w:r>
      <w:r>
        <w:t>которым</w:t>
      </w:r>
      <w:r>
        <w:rPr>
          <w:spacing w:val="-7"/>
        </w:rPr>
        <w:t xml:space="preserve"> </w:t>
      </w:r>
      <w:r>
        <w:t>адресуется</w:t>
      </w:r>
      <w:r>
        <w:rPr>
          <w:spacing w:val="-4"/>
        </w:rPr>
        <w:t xml:space="preserve"> </w:t>
      </w:r>
      <w:r>
        <w:t>пер- I</w:t>
      </w:r>
      <w:r>
        <w:rPr>
          <w:spacing w:val="-5"/>
        </w:rPr>
        <w:t xml:space="preserve"> </w:t>
      </w:r>
      <w:r>
        <w:t>вая</w:t>
      </w:r>
      <w:r>
        <w:rPr>
          <w:spacing w:val="-3"/>
        </w:rPr>
        <w:t xml:space="preserve"> </w:t>
      </w:r>
      <w:r>
        <w:t>передача</w:t>
      </w:r>
      <w:r>
        <w:rPr>
          <w:spacing w:val="-3"/>
        </w:rPr>
        <w:t xml:space="preserve"> </w:t>
      </w:r>
      <w:r>
        <w:t>из</w:t>
      </w:r>
      <w:r>
        <w:rPr>
          <w:spacing w:val="-4"/>
        </w:rPr>
        <w:t xml:space="preserve"> </w:t>
      </w:r>
      <w:r>
        <w:t>обороны.</w:t>
      </w:r>
      <w:r>
        <w:rPr>
          <w:spacing w:val="-3"/>
        </w:rPr>
        <w:t xml:space="preserve"> </w:t>
      </w:r>
      <w:r>
        <w:t>Партнеры</w:t>
      </w:r>
      <w:r>
        <w:rPr>
          <w:spacing w:val="-3"/>
        </w:rPr>
        <w:t xml:space="preserve"> </w:t>
      </w:r>
      <w:r>
        <w:t>должны</w:t>
      </w:r>
      <w:r>
        <w:rPr>
          <w:spacing w:val="-6"/>
        </w:rPr>
        <w:t xml:space="preserve"> </w:t>
      </w:r>
      <w:r>
        <w:t>хорошо</w:t>
      </w:r>
      <w:r>
        <w:rPr>
          <w:spacing w:val="-3"/>
        </w:rPr>
        <w:t xml:space="preserve"> </w:t>
      </w:r>
      <w:r>
        <w:t>знать</w:t>
      </w:r>
      <w:r>
        <w:rPr>
          <w:spacing w:val="-3"/>
        </w:rPr>
        <w:t xml:space="preserve"> </w:t>
      </w:r>
      <w:r>
        <w:t>излюб ленную позицию этих игроков, чтобы</w:t>
      </w:r>
      <w:r>
        <w:rPr>
          <w:spacing w:val="-2"/>
        </w:rPr>
        <w:t xml:space="preserve"> </w:t>
      </w:r>
      <w:r>
        <w:t>с наименьшей затратой</w:t>
      </w:r>
      <w:r>
        <w:rPr>
          <w:spacing w:val="-1"/>
        </w:rPr>
        <w:t xml:space="preserve"> </w:t>
      </w:r>
      <w:r>
        <w:t>вре-</w:t>
      </w:r>
    </w:p>
    <w:p w:rsidR="009657D9" w:rsidRDefault="00916ABB">
      <w:pPr>
        <w:pStyle w:val="a3"/>
        <w:spacing w:line="206" w:lineRule="auto"/>
        <w:ind w:left="811" w:right="343" w:hanging="188"/>
      </w:pPr>
      <w:r>
        <w:t>&gt; мени адресовать им мяч. Именно в максимально</w:t>
      </w:r>
      <w:r>
        <w:rPr>
          <w:spacing w:val="-1"/>
        </w:rPr>
        <w:t xml:space="preserve"> </w:t>
      </w:r>
      <w:r>
        <w:t>быстром переводе мяча на передний край атаки кроется внезапность команд-</w:t>
      </w:r>
    </w:p>
    <w:p w:rsidR="009657D9" w:rsidRDefault="00916ABB">
      <w:pPr>
        <w:pStyle w:val="a3"/>
        <w:spacing w:line="203" w:lineRule="exact"/>
        <w:ind w:left="619"/>
      </w:pPr>
      <w:r>
        <w:rPr>
          <w:i/>
        </w:rPr>
        <w:t>'(</w:t>
      </w:r>
      <w:r>
        <w:rPr>
          <w:i/>
          <w:spacing w:val="44"/>
        </w:rPr>
        <w:t xml:space="preserve"> </w:t>
      </w:r>
      <w:r>
        <w:t>ного</w:t>
      </w:r>
      <w:r>
        <w:rPr>
          <w:spacing w:val="-3"/>
        </w:rPr>
        <w:t xml:space="preserve"> </w:t>
      </w:r>
      <w:r>
        <w:t>действия.</w:t>
      </w:r>
      <w:r>
        <w:rPr>
          <w:spacing w:val="-4"/>
        </w:rPr>
        <w:t xml:space="preserve"> </w:t>
      </w:r>
      <w:r>
        <w:t>Первую</w:t>
      </w:r>
      <w:r>
        <w:rPr>
          <w:spacing w:val="-4"/>
        </w:rPr>
        <w:t xml:space="preserve"> </w:t>
      </w:r>
      <w:r>
        <w:t>передачу</w:t>
      </w:r>
      <w:r>
        <w:rPr>
          <w:spacing w:val="-6"/>
        </w:rPr>
        <w:t xml:space="preserve"> </w:t>
      </w:r>
      <w:r>
        <w:t>часто</w:t>
      </w:r>
      <w:r>
        <w:rPr>
          <w:spacing w:val="-4"/>
        </w:rPr>
        <w:t xml:space="preserve"> </w:t>
      </w:r>
      <w:r>
        <w:t>получает</w:t>
      </w:r>
      <w:r>
        <w:rPr>
          <w:spacing w:val="-3"/>
        </w:rPr>
        <w:t xml:space="preserve"> </w:t>
      </w:r>
      <w:r>
        <w:t>«диспетчер»</w:t>
      </w:r>
      <w:r>
        <w:rPr>
          <w:spacing w:val="-8"/>
        </w:rPr>
        <w:t xml:space="preserve"> </w:t>
      </w:r>
      <w:r>
        <w:rPr>
          <w:spacing w:val="-5"/>
        </w:rPr>
        <w:t>ко-</w:t>
      </w:r>
    </w:p>
    <w:p w:rsidR="009657D9" w:rsidRDefault="00916ABB">
      <w:pPr>
        <w:pStyle w:val="a3"/>
        <w:spacing w:before="12" w:line="204" w:lineRule="auto"/>
        <w:ind w:left="801" w:right="349" w:hanging="188"/>
      </w:pPr>
      <w:r>
        <w:t>| манды. Он лучше других способен продолжить стремительную атаку, так как быстрее и точнее остальных партнеров оценивает</w:t>
      </w:r>
    </w:p>
    <w:p w:rsidR="009657D9" w:rsidRDefault="00916ABB">
      <w:pPr>
        <w:pStyle w:val="a3"/>
        <w:spacing w:line="237" w:lineRule="exact"/>
        <w:ind w:left="609"/>
      </w:pPr>
      <w:r>
        <w:rPr>
          <w:i/>
        </w:rPr>
        <w:t>I.</w:t>
      </w:r>
      <w:r>
        <w:rPr>
          <w:i/>
          <w:spacing w:val="-4"/>
        </w:rPr>
        <w:t xml:space="preserve"> </w:t>
      </w:r>
      <w:r>
        <w:t>игровую</w:t>
      </w:r>
      <w:r>
        <w:rPr>
          <w:spacing w:val="-4"/>
        </w:rPr>
        <w:t xml:space="preserve"> </w:t>
      </w:r>
      <w:r>
        <w:rPr>
          <w:spacing w:val="-2"/>
        </w:rPr>
        <w:t>обстановку.</w:t>
      </w:r>
    </w:p>
    <w:p w:rsidR="009657D9" w:rsidRDefault="00916ABB">
      <w:pPr>
        <w:pStyle w:val="a4"/>
        <w:numPr>
          <w:ilvl w:val="0"/>
          <w:numId w:val="56"/>
        </w:numPr>
        <w:tabs>
          <w:tab w:val="left" w:pos="1309"/>
        </w:tabs>
        <w:spacing w:before="17" w:line="204" w:lineRule="auto"/>
        <w:ind w:left="792" w:right="362" w:firstLine="288"/>
        <w:jc w:val="both"/>
      </w:pPr>
      <w:r>
        <w:t>Игроки средней линии должны на максимальной скорости перемещаться</w:t>
      </w:r>
      <w:r>
        <w:rPr>
          <w:spacing w:val="40"/>
        </w:rPr>
        <w:t xml:space="preserve"> </w:t>
      </w:r>
      <w:r>
        <w:t>к</w:t>
      </w:r>
      <w:r>
        <w:rPr>
          <w:spacing w:val="40"/>
        </w:rPr>
        <w:t xml:space="preserve"> </w:t>
      </w:r>
      <w:r>
        <w:t>штрафной</w:t>
      </w:r>
      <w:r>
        <w:rPr>
          <w:spacing w:val="40"/>
        </w:rPr>
        <w:t xml:space="preserve"> </w:t>
      </w:r>
      <w:r>
        <w:t>площади</w:t>
      </w:r>
      <w:r>
        <w:rPr>
          <w:spacing w:val="40"/>
        </w:rPr>
        <w:t xml:space="preserve"> </w:t>
      </w:r>
      <w:r>
        <w:t>соперников,</w:t>
      </w:r>
      <w:r>
        <w:rPr>
          <w:spacing w:val="40"/>
        </w:rPr>
        <w:t xml:space="preserve"> </w:t>
      </w:r>
      <w:r>
        <w:t>создавая</w:t>
      </w:r>
      <w:r>
        <w:rPr>
          <w:spacing w:val="40"/>
        </w:rPr>
        <w:t xml:space="preserve"> </w:t>
      </w:r>
      <w:r>
        <w:t>вто рой эшелон атаки на тот случай, если быстрое нападение не при-</w:t>
      </w:r>
    </w:p>
    <w:p w:rsidR="009657D9" w:rsidRDefault="00916ABB">
      <w:pPr>
        <w:pStyle w:val="a3"/>
        <w:spacing w:before="4" w:line="163" w:lineRule="auto"/>
        <w:ind w:left="787" w:right="368" w:hanging="188"/>
      </w:pPr>
      <w:r>
        <w:t xml:space="preserve">| несет желаемого результата и соперники сумеют организовать </w:t>
      </w:r>
      <w:r>
        <w:rPr>
          <w:spacing w:val="-2"/>
        </w:rPr>
        <w:t>оборону.</w:t>
      </w:r>
    </w:p>
    <w:p w:rsidR="009657D9" w:rsidRDefault="00916ABB">
      <w:pPr>
        <w:pStyle w:val="a3"/>
        <w:spacing w:before="17" w:line="204" w:lineRule="auto"/>
        <w:ind w:left="691" w:right="367" w:firstLine="458"/>
        <w:jc w:val="right"/>
      </w:pPr>
      <w:r>
        <w:rPr>
          <w:noProof/>
          <w:lang w:eastAsia="ru-RU"/>
        </w:rPr>
        <mc:AlternateContent>
          <mc:Choice Requires="wps">
            <w:drawing>
              <wp:anchor distT="0" distB="0" distL="0" distR="0" simplePos="0" relativeHeight="16129536" behindDoc="0" locked="0" layoutInCell="1" allowOverlap="1">
                <wp:simplePos x="0" y="0"/>
                <wp:positionH relativeFrom="page">
                  <wp:posOffset>5374640</wp:posOffset>
                </wp:positionH>
                <wp:positionV relativeFrom="paragraph">
                  <wp:posOffset>462601</wp:posOffset>
                </wp:positionV>
                <wp:extent cx="1270" cy="3441065"/>
                <wp:effectExtent l="0" t="0" r="0" b="0"/>
                <wp:wrapNone/>
                <wp:docPr id="1220" name="Graphic 1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41065"/>
                        </a:xfrm>
                        <a:custGeom>
                          <a:avLst/>
                          <a:gdLst/>
                          <a:ahLst/>
                          <a:cxnLst/>
                          <a:rect l="l" t="t" r="r" b="b"/>
                          <a:pathLst>
                            <a:path h="3441065">
                              <a:moveTo>
                                <a:pt x="0" y="0"/>
                              </a:moveTo>
                              <a:lnTo>
                                <a:pt x="0" y="344106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29536" from="423.200012pt,36.425323pt" to="423.200012pt,307.375323pt" stroked="true" strokeweight=".5pt" strokecolor="#000000">
                <v:stroke dashstyle="solid"/>
                <w10:wrap type="none"/>
              </v:line>
            </w:pict>
          </mc:Fallback>
        </mc:AlternateContent>
      </w:r>
      <w:r>
        <w:rPr>
          <w:b/>
        </w:rPr>
        <w:t>Постепенное</w:t>
      </w:r>
      <w:r>
        <w:rPr>
          <w:b/>
          <w:spacing w:val="-6"/>
        </w:rPr>
        <w:t xml:space="preserve"> </w:t>
      </w:r>
      <w:r>
        <w:rPr>
          <w:b/>
        </w:rPr>
        <w:t>нападение.</w:t>
      </w:r>
      <w:r>
        <w:rPr>
          <w:b/>
          <w:spacing w:val="-7"/>
        </w:rPr>
        <w:t xml:space="preserve"> </w:t>
      </w:r>
      <w:r>
        <w:t>Наиболее</w:t>
      </w:r>
      <w:r>
        <w:rPr>
          <w:spacing w:val="-6"/>
        </w:rPr>
        <w:t xml:space="preserve"> </w:t>
      </w:r>
      <w:r>
        <w:t>распространенным</w:t>
      </w:r>
      <w:r>
        <w:rPr>
          <w:spacing w:val="-7"/>
        </w:rPr>
        <w:t xml:space="preserve"> </w:t>
      </w:r>
      <w:r>
        <w:t>видом</w:t>
      </w:r>
      <w:r>
        <w:rPr>
          <w:spacing w:val="-7"/>
        </w:rPr>
        <w:t xml:space="preserve"> </w:t>
      </w:r>
      <w:r>
        <w:t>» организации атакующих действий команды является постепенное нападение. Оно создает возможность длительного контроля над I мячом, так как комбинации осуществляются с помощью коротких и средних передач. При этом часть передач выполняется по-I перек поля, особенно при подключении к атаке игроков защит-</w:t>
      </w:r>
      <w:r>
        <w:rPr>
          <w:vertAlign w:val="superscript"/>
        </w:rPr>
        <w:t>1</w:t>
      </w:r>
      <w:r>
        <w:rPr>
          <w:spacing w:val="80"/>
        </w:rPr>
        <w:t xml:space="preserve"> </w:t>
      </w:r>
      <w:r>
        <w:t>ной линии. Длительное время, затрачиваемое на развитие атаки, позволяет обороняющимся перегруппировать свои силы и надежно перекрыть наиболее опасные для взятия ворот зоны. Органи-[ зованная оборона, в свою очередь, требует от атакующих выпол-; нения серии комбинаций (в расчете на прорыв защитных постро-</w:t>
      </w:r>
      <w:r>
        <w:rPr>
          <w:vertAlign w:val="superscript"/>
        </w:rPr>
        <w:t>5</w:t>
      </w:r>
      <w:r>
        <w:t xml:space="preserve"> ений в одном из звенеев). Совершенно очевидно, что преодолеть ' массированную оборону малыми силами удается крайне редко, [; </w:t>
      </w:r>
      <w:r>
        <w:rPr>
          <w:b/>
        </w:rPr>
        <w:t xml:space="preserve">а </w:t>
      </w:r>
      <w:r>
        <w:t>значит, в атаку необходимо включать значительное число игроков для создания численного преимущества на отдельном участке поля. Маневрирование по длине и ширине поля позволяет увеличить плацдарм атаки, усложнить ее. Без всего этого команда не может рассчитывать</w:t>
      </w:r>
      <w:r>
        <w:rPr>
          <w:spacing w:val="-3"/>
        </w:rPr>
        <w:t xml:space="preserve"> </w:t>
      </w:r>
      <w:r>
        <w:t>на</w:t>
      </w:r>
      <w:r>
        <w:rPr>
          <w:spacing w:val="-2"/>
        </w:rPr>
        <w:t xml:space="preserve"> </w:t>
      </w:r>
      <w:r>
        <w:t>успех</w:t>
      </w:r>
      <w:r>
        <w:rPr>
          <w:spacing w:val="-2"/>
        </w:rPr>
        <w:t xml:space="preserve"> </w:t>
      </w:r>
      <w:r>
        <w:t>при осуществлении</w:t>
      </w:r>
      <w:r>
        <w:rPr>
          <w:spacing w:val="-4"/>
        </w:rPr>
        <w:t xml:space="preserve"> </w:t>
      </w:r>
      <w:r>
        <w:t>постепенного</w:t>
      </w:r>
      <w:r>
        <w:rPr>
          <w:spacing w:val="-3"/>
        </w:rPr>
        <w:t xml:space="preserve"> </w:t>
      </w:r>
      <w:r>
        <w:t>нападения. На рисунке 241 показана</w:t>
      </w:r>
      <w:r>
        <w:rPr>
          <w:spacing w:val="-1"/>
        </w:rPr>
        <w:t xml:space="preserve"> </w:t>
      </w:r>
      <w:r>
        <w:t>атака, начатая вратарем с</w:t>
      </w:r>
      <w:r>
        <w:rPr>
          <w:spacing w:val="-1"/>
        </w:rPr>
        <w:t xml:space="preserve"> </w:t>
      </w:r>
      <w:r>
        <w:t>подключе-. нием игрока средней линии. Вследствие многоходовых комбинаций при постепенном нападении на ударную позицию выводится I ряд</w:t>
      </w:r>
    </w:p>
    <w:p w:rsidR="009657D9" w:rsidRDefault="00916ABB">
      <w:pPr>
        <w:pStyle w:val="a3"/>
        <w:spacing w:line="227" w:lineRule="exact"/>
        <w:ind w:right="414"/>
        <w:jc w:val="right"/>
      </w:pPr>
      <w:r>
        <w:t>игроков</w:t>
      </w:r>
      <w:r>
        <w:rPr>
          <w:spacing w:val="-3"/>
        </w:rPr>
        <w:t xml:space="preserve"> </w:t>
      </w:r>
      <w:r>
        <w:t>середины</w:t>
      </w:r>
      <w:r>
        <w:rPr>
          <w:spacing w:val="-3"/>
        </w:rPr>
        <w:t xml:space="preserve"> </w:t>
      </w:r>
      <w:r>
        <w:t>поля</w:t>
      </w:r>
      <w:r>
        <w:rPr>
          <w:spacing w:val="-2"/>
        </w:rPr>
        <w:t xml:space="preserve"> </w:t>
      </w:r>
      <w:r>
        <w:t>и</w:t>
      </w:r>
      <w:r>
        <w:rPr>
          <w:spacing w:val="-5"/>
        </w:rPr>
        <w:t xml:space="preserve"> </w:t>
      </w:r>
      <w:r>
        <w:t>линии</w:t>
      </w:r>
      <w:r>
        <w:rPr>
          <w:spacing w:val="-3"/>
        </w:rPr>
        <w:t xml:space="preserve"> </w:t>
      </w:r>
      <w:r>
        <w:rPr>
          <w:spacing w:val="-2"/>
        </w:rPr>
        <w:t>защиты.</w:t>
      </w:r>
    </w:p>
    <w:p w:rsidR="009657D9" w:rsidRDefault="00916ABB">
      <w:pPr>
        <w:pStyle w:val="a3"/>
        <w:spacing w:before="225"/>
        <w:ind w:right="453"/>
        <w:jc w:val="right"/>
      </w:pPr>
      <w:r>
        <w:rPr>
          <w:spacing w:val="-5"/>
        </w:rPr>
        <w:t>441</w:t>
      </w:r>
    </w:p>
    <w:p w:rsidR="009657D9" w:rsidRDefault="009657D9">
      <w:pPr>
        <w:jc w:val="right"/>
        <w:sectPr w:rsidR="009657D9">
          <w:type w:val="continuous"/>
          <w:pgSz w:w="16840" w:h="11910" w:orient="landscape"/>
          <w:pgMar w:top="1420" w:right="1100" w:bottom="280" w:left="1000" w:header="720" w:footer="720" w:gutter="0"/>
          <w:cols w:num="2" w:space="720" w:equalWidth="0">
            <w:col w:w="7163" w:space="40"/>
            <w:col w:w="7537"/>
          </w:cols>
        </w:sectPr>
      </w:pPr>
    </w:p>
    <w:p w:rsidR="009657D9" w:rsidRDefault="009657D9">
      <w:pPr>
        <w:pStyle w:val="a3"/>
        <w:spacing w:before="3"/>
        <w:jc w:val="left"/>
        <w:rPr>
          <w:sz w:val="13"/>
        </w:rPr>
      </w:pPr>
    </w:p>
    <w:p w:rsidR="009657D9" w:rsidRDefault="009657D9">
      <w:pPr>
        <w:rPr>
          <w:sz w:val="13"/>
        </w:rPr>
        <w:sectPr w:rsidR="009657D9">
          <w:pgSz w:w="16840" w:h="11910" w:orient="landscape"/>
          <w:pgMar w:top="300" w:right="1100" w:bottom="0" w:left="1000" w:header="720" w:footer="720" w:gutter="0"/>
          <w:cols w:space="720"/>
        </w:sectPr>
      </w:pPr>
    </w:p>
    <w:p w:rsidR="009657D9" w:rsidRDefault="00916ABB">
      <w:pPr>
        <w:pStyle w:val="a3"/>
        <w:jc w:val="left"/>
      </w:pPr>
      <w:r>
        <w:rPr>
          <w:noProof/>
          <w:lang w:eastAsia="ru-RU"/>
        </w:rPr>
        <w:lastRenderedPageBreak/>
        <mc:AlternateContent>
          <mc:Choice Requires="wps">
            <w:drawing>
              <wp:anchor distT="0" distB="0" distL="0" distR="0" simplePos="0" relativeHeight="16130560" behindDoc="0" locked="0" layoutInCell="1" allowOverlap="1">
                <wp:simplePos x="0" y="0"/>
                <wp:positionH relativeFrom="page">
                  <wp:posOffset>287654</wp:posOffset>
                </wp:positionH>
                <wp:positionV relativeFrom="page">
                  <wp:posOffset>3066414</wp:posOffset>
                </wp:positionV>
                <wp:extent cx="27305" cy="4123690"/>
                <wp:effectExtent l="0" t="0" r="0" b="0"/>
                <wp:wrapNone/>
                <wp:docPr id="1221" name="Group 1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 cy="4123690"/>
                          <a:chOff x="0" y="0"/>
                          <a:chExt cx="27305" cy="4123690"/>
                        </a:xfrm>
                      </wpg:grpSpPr>
                      <wps:wsp>
                        <wps:cNvPr id="1222" name="Graphic 1222"/>
                        <wps:cNvSpPr/>
                        <wps:spPr>
                          <a:xfrm>
                            <a:off x="7620" y="0"/>
                            <a:ext cx="1270" cy="4084320"/>
                          </a:xfrm>
                          <a:custGeom>
                            <a:avLst/>
                            <a:gdLst/>
                            <a:ahLst/>
                            <a:cxnLst/>
                            <a:rect l="l" t="t" r="r" b="b"/>
                            <a:pathLst>
                              <a:path h="4084320">
                                <a:moveTo>
                                  <a:pt x="0" y="0"/>
                                </a:moveTo>
                                <a:lnTo>
                                  <a:pt x="0" y="4084320"/>
                                </a:lnTo>
                              </a:path>
                            </a:pathLst>
                          </a:custGeom>
                          <a:ln w="15240">
                            <a:solidFill>
                              <a:srgbClr val="000000"/>
                            </a:solidFill>
                            <a:prstDash val="solid"/>
                          </a:ln>
                        </wps:spPr>
                        <wps:bodyPr wrap="square" lIns="0" tIns="0" rIns="0" bIns="0" rtlCol="0">
                          <a:prstTxWarp prst="textNoShape">
                            <a:avLst/>
                          </a:prstTxWarp>
                          <a:noAutofit/>
                        </wps:bodyPr>
                      </wps:wsp>
                      <wps:wsp>
                        <wps:cNvPr id="1223" name="Graphic 1223"/>
                        <wps:cNvSpPr/>
                        <wps:spPr>
                          <a:xfrm>
                            <a:off x="16509" y="3072129"/>
                            <a:ext cx="1270" cy="1051560"/>
                          </a:xfrm>
                          <a:custGeom>
                            <a:avLst/>
                            <a:gdLst/>
                            <a:ahLst/>
                            <a:cxnLst/>
                            <a:rect l="l" t="t" r="r" b="b"/>
                            <a:pathLst>
                              <a:path h="1051560">
                                <a:moveTo>
                                  <a:pt x="0" y="0"/>
                                </a:moveTo>
                                <a:lnTo>
                                  <a:pt x="0" y="1051560"/>
                                </a:lnTo>
                              </a:path>
                            </a:pathLst>
                          </a:custGeom>
                          <a:ln w="215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2.65pt;margin-top:241.449997pt;width:2.15pt;height:324.7pt;mso-position-horizontal-relative:page;mso-position-vertical-relative:page;z-index:16130560" id="docshapegroup397" coordorigin="453,4829" coordsize="43,6494">
                <v:line style="position:absolute" from="465,4829" to="465,11261" stroked="true" strokeweight="1.2pt" strokecolor="#000000">
                  <v:stroke dashstyle="solid"/>
                </v:line>
                <v:line style="position:absolute" from="479,9667" to="479,11323" stroked="true" strokeweight="1.7pt" strokecolor="#000000">
                  <v:stroke dashstyle="solid"/>
                </v:line>
                <w10:wrap type="none"/>
              </v:group>
            </w:pict>
          </mc:Fallback>
        </mc:AlternateContent>
      </w:r>
      <w:r>
        <w:rPr>
          <w:noProof/>
          <w:lang w:eastAsia="ru-RU"/>
        </w:rPr>
        <mc:AlternateContent>
          <mc:Choice Requires="wps">
            <w:drawing>
              <wp:anchor distT="0" distB="0" distL="0" distR="0" simplePos="0" relativeHeight="16131072" behindDoc="0" locked="0" layoutInCell="1" allowOverlap="1">
                <wp:simplePos x="0" y="0"/>
                <wp:positionH relativeFrom="page">
                  <wp:posOffset>435609</wp:posOffset>
                </wp:positionH>
                <wp:positionV relativeFrom="page">
                  <wp:posOffset>191770</wp:posOffset>
                </wp:positionV>
                <wp:extent cx="1270" cy="652145"/>
                <wp:effectExtent l="0" t="0" r="0" b="0"/>
                <wp:wrapNone/>
                <wp:docPr id="1224" name="Graphic 1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52145"/>
                        </a:xfrm>
                        <a:custGeom>
                          <a:avLst/>
                          <a:gdLst/>
                          <a:ahLst/>
                          <a:cxnLst/>
                          <a:rect l="l" t="t" r="r" b="b"/>
                          <a:pathLst>
                            <a:path h="652145">
                              <a:moveTo>
                                <a:pt x="0" y="0"/>
                              </a:moveTo>
                              <a:lnTo>
                                <a:pt x="0" y="6521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1072" from="34.299999pt,15.100002pt" to="34.299999pt,66.45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31584" behindDoc="0" locked="0" layoutInCell="1" allowOverlap="1">
                <wp:simplePos x="0" y="0"/>
                <wp:positionH relativeFrom="page">
                  <wp:posOffset>450850</wp:posOffset>
                </wp:positionH>
                <wp:positionV relativeFrom="page">
                  <wp:posOffset>6229984</wp:posOffset>
                </wp:positionV>
                <wp:extent cx="1270" cy="996950"/>
                <wp:effectExtent l="0" t="0" r="0" b="0"/>
                <wp:wrapNone/>
                <wp:docPr id="1225" name="Graphic 1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96950"/>
                        </a:xfrm>
                        <a:custGeom>
                          <a:avLst/>
                          <a:gdLst/>
                          <a:ahLst/>
                          <a:cxnLst/>
                          <a:rect l="l" t="t" r="r" b="b"/>
                          <a:pathLst>
                            <a:path h="996950">
                              <a:moveTo>
                                <a:pt x="0" y="0"/>
                              </a:moveTo>
                              <a:lnTo>
                                <a:pt x="0" y="99694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1584" from="35.5pt,490.549988pt" to="35.5pt,569.049988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132096" behindDoc="0" locked="0" layoutInCell="1" allowOverlap="1">
                <wp:simplePos x="0" y="0"/>
                <wp:positionH relativeFrom="page">
                  <wp:posOffset>467359</wp:posOffset>
                </wp:positionH>
                <wp:positionV relativeFrom="page">
                  <wp:posOffset>194945</wp:posOffset>
                </wp:positionV>
                <wp:extent cx="47625" cy="7245350"/>
                <wp:effectExtent l="0" t="0" r="0" b="0"/>
                <wp:wrapNone/>
                <wp:docPr id="1226" name="Group 1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7245350"/>
                          <a:chOff x="0" y="0"/>
                          <a:chExt cx="47625" cy="7245350"/>
                        </a:xfrm>
                      </wpg:grpSpPr>
                      <wps:wsp>
                        <wps:cNvPr id="1227" name="Graphic 1227"/>
                        <wps:cNvSpPr/>
                        <wps:spPr>
                          <a:xfrm>
                            <a:off x="7620" y="2258695"/>
                            <a:ext cx="1270" cy="460375"/>
                          </a:xfrm>
                          <a:custGeom>
                            <a:avLst/>
                            <a:gdLst/>
                            <a:ahLst/>
                            <a:cxnLst/>
                            <a:rect l="l" t="t" r="r" b="b"/>
                            <a:pathLst>
                              <a:path h="460375">
                                <a:moveTo>
                                  <a:pt x="0" y="0"/>
                                </a:moveTo>
                                <a:lnTo>
                                  <a:pt x="0" y="460375"/>
                                </a:lnTo>
                              </a:path>
                            </a:pathLst>
                          </a:custGeom>
                          <a:ln w="15240">
                            <a:solidFill>
                              <a:srgbClr val="000000"/>
                            </a:solidFill>
                            <a:prstDash val="solid"/>
                          </a:ln>
                        </wps:spPr>
                        <wps:bodyPr wrap="square" lIns="0" tIns="0" rIns="0" bIns="0" rtlCol="0">
                          <a:prstTxWarp prst="textNoShape">
                            <a:avLst/>
                          </a:prstTxWarp>
                          <a:noAutofit/>
                        </wps:bodyPr>
                      </wps:wsp>
                      <wps:wsp>
                        <wps:cNvPr id="1228" name="Graphic 1228"/>
                        <wps:cNvSpPr/>
                        <wps:spPr>
                          <a:xfrm>
                            <a:off x="41275" y="0"/>
                            <a:ext cx="1270" cy="7245350"/>
                          </a:xfrm>
                          <a:custGeom>
                            <a:avLst/>
                            <a:gdLst/>
                            <a:ahLst/>
                            <a:cxnLst/>
                            <a:rect l="l" t="t" r="r" b="b"/>
                            <a:pathLst>
                              <a:path h="7245350">
                                <a:moveTo>
                                  <a:pt x="0" y="0"/>
                                </a:moveTo>
                                <a:lnTo>
                                  <a:pt x="0" y="724535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6.799999pt;margin-top:15.350002pt;width:3.75pt;height:570.5pt;mso-position-horizontal-relative:page;mso-position-vertical-relative:page;z-index:16132096" id="docshapegroup398" coordorigin="736,307" coordsize="75,11410">
                <v:line style="position:absolute" from="748,3864" to="748,4589" stroked="true" strokeweight="1.2pt" strokecolor="#000000">
                  <v:stroke dashstyle="solid"/>
                </v:line>
                <v:line style="position:absolute" from="801,307" to="801,11717" stroked="true" strokeweight=".95pt" strokecolor="#000000">
                  <v:stroke dashstyle="solid"/>
                </v:line>
                <w10:wrap type="none"/>
              </v:group>
            </w:pict>
          </mc:Fallback>
        </mc:AlternateContent>
      </w: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jc w:val="left"/>
      </w:pPr>
    </w:p>
    <w:p w:rsidR="009657D9" w:rsidRDefault="009657D9">
      <w:pPr>
        <w:pStyle w:val="a3"/>
        <w:spacing w:before="184"/>
        <w:jc w:val="left"/>
      </w:pPr>
    </w:p>
    <w:p w:rsidR="009657D9" w:rsidRDefault="00916ABB">
      <w:pPr>
        <w:pStyle w:val="a3"/>
        <w:spacing w:line="236" w:lineRule="exact"/>
        <w:ind w:left="858"/>
      </w:pPr>
      <w:r>
        <w:rPr>
          <w:noProof/>
          <w:lang w:eastAsia="ru-RU"/>
        </w:rPr>
        <w:drawing>
          <wp:anchor distT="0" distB="0" distL="0" distR="0" simplePos="0" relativeHeight="16130048" behindDoc="0" locked="0" layoutInCell="1" allowOverlap="1">
            <wp:simplePos x="0" y="0"/>
            <wp:positionH relativeFrom="page">
              <wp:posOffset>962828</wp:posOffset>
            </wp:positionH>
            <wp:positionV relativeFrom="paragraph">
              <wp:posOffset>-2379839</wp:posOffset>
            </wp:positionV>
            <wp:extent cx="4094107" cy="2146032"/>
            <wp:effectExtent l="0" t="0" r="0" b="0"/>
            <wp:wrapNone/>
            <wp:docPr id="1229" name="Image 1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 name="Image 1229"/>
                    <pic:cNvPicPr/>
                  </pic:nvPicPr>
                  <pic:blipFill>
                    <a:blip r:embed="rId297" cstate="print"/>
                    <a:stretch>
                      <a:fillRect/>
                    </a:stretch>
                  </pic:blipFill>
                  <pic:spPr>
                    <a:xfrm>
                      <a:off x="0" y="0"/>
                      <a:ext cx="4094107" cy="2146032"/>
                    </a:xfrm>
                    <a:prstGeom prst="rect">
                      <a:avLst/>
                    </a:prstGeom>
                  </pic:spPr>
                </pic:pic>
              </a:graphicData>
            </a:graphic>
          </wp:anchor>
        </w:drawing>
      </w:r>
      <w:r>
        <w:t>При</w:t>
      </w:r>
      <w:r>
        <w:rPr>
          <w:spacing w:val="-7"/>
        </w:rPr>
        <w:t xml:space="preserve"> </w:t>
      </w:r>
      <w:r>
        <w:t>постепенном</w:t>
      </w:r>
      <w:r>
        <w:rPr>
          <w:spacing w:val="-7"/>
        </w:rPr>
        <w:t xml:space="preserve"> </w:t>
      </w:r>
      <w:r>
        <w:t>нападении</w:t>
      </w:r>
      <w:r>
        <w:rPr>
          <w:spacing w:val="-7"/>
        </w:rPr>
        <w:t xml:space="preserve"> </w:t>
      </w:r>
      <w:r>
        <w:t>выделяют</w:t>
      </w:r>
      <w:r>
        <w:rPr>
          <w:spacing w:val="-10"/>
        </w:rPr>
        <w:t xml:space="preserve"> </w:t>
      </w:r>
      <w:r>
        <w:t>следующие</w:t>
      </w:r>
      <w:r>
        <w:rPr>
          <w:spacing w:val="-6"/>
        </w:rPr>
        <w:t xml:space="preserve"> </w:t>
      </w:r>
      <w:r>
        <w:rPr>
          <w:spacing w:val="-2"/>
        </w:rPr>
        <w:t>фазы:</w:t>
      </w:r>
    </w:p>
    <w:p w:rsidR="009657D9" w:rsidRDefault="00916ABB">
      <w:pPr>
        <w:pStyle w:val="a3"/>
        <w:spacing w:before="14" w:line="204" w:lineRule="auto"/>
        <w:ind w:left="574" w:right="71" w:firstLine="278"/>
      </w:pPr>
      <w:r>
        <w:rPr>
          <w:i/>
        </w:rPr>
        <w:t>начальная</w:t>
      </w:r>
      <w:r>
        <w:rPr>
          <w:i/>
          <w:spacing w:val="-8"/>
        </w:rPr>
        <w:t xml:space="preserve"> </w:t>
      </w:r>
      <w:r>
        <w:rPr>
          <w:i/>
        </w:rPr>
        <w:t>фаза</w:t>
      </w:r>
      <w:r>
        <w:rPr>
          <w:i/>
          <w:spacing w:val="-8"/>
        </w:rPr>
        <w:t xml:space="preserve"> </w:t>
      </w:r>
      <w:r>
        <w:rPr>
          <w:i/>
        </w:rPr>
        <w:t>-</w:t>
      </w:r>
      <w:r>
        <w:rPr>
          <w:i/>
          <w:spacing w:val="-8"/>
        </w:rPr>
        <w:t xml:space="preserve"> </w:t>
      </w:r>
      <w:r>
        <w:t>переход</w:t>
      </w:r>
      <w:r>
        <w:rPr>
          <w:spacing w:val="-8"/>
        </w:rPr>
        <w:t xml:space="preserve"> </w:t>
      </w:r>
      <w:r>
        <w:t>от</w:t>
      </w:r>
      <w:r>
        <w:rPr>
          <w:spacing w:val="-8"/>
        </w:rPr>
        <w:t xml:space="preserve"> </w:t>
      </w:r>
      <w:r>
        <w:t>обороны</w:t>
      </w:r>
      <w:r>
        <w:rPr>
          <w:spacing w:val="-8"/>
        </w:rPr>
        <w:t xml:space="preserve"> </w:t>
      </w:r>
      <w:r>
        <w:t>к</w:t>
      </w:r>
      <w:r>
        <w:rPr>
          <w:spacing w:val="-8"/>
        </w:rPr>
        <w:t xml:space="preserve"> </w:t>
      </w:r>
      <w:r>
        <w:t>атаке:</w:t>
      </w:r>
      <w:r>
        <w:rPr>
          <w:spacing w:val="-8"/>
        </w:rPr>
        <w:t xml:space="preserve"> </w:t>
      </w:r>
      <w:r>
        <w:t>возвращение</w:t>
      </w:r>
      <w:r>
        <w:rPr>
          <w:spacing w:val="-8"/>
        </w:rPr>
        <w:t xml:space="preserve"> </w:t>
      </w:r>
      <w:r>
        <w:t xml:space="preserve">игро- ков нападения, участвовавших в обороне, на свои места в линию </w:t>
      </w:r>
      <w:r>
        <w:rPr>
          <w:spacing w:val="-2"/>
        </w:rPr>
        <w:t>атаки</w:t>
      </w:r>
      <w:r>
        <w:rPr>
          <w:spacing w:val="-7"/>
        </w:rPr>
        <w:t xml:space="preserve"> </w:t>
      </w:r>
      <w:r>
        <w:rPr>
          <w:spacing w:val="-2"/>
        </w:rPr>
        <w:t>и</w:t>
      </w:r>
      <w:r>
        <w:rPr>
          <w:spacing w:val="-5"/>
        </w:rPr>
        <w:t xml:space="preserve"> </w:t>
      </w:r>
      <w:r>
        <w:rPr>
          <w:spacing w:val="-2"/>
        </w:rPr>
        <w:t>передача</w:t>
      </w:r>
      <w:r>
        <w:rPr>
          <w:spacing w:val="-3"/>
        </w:rPr>
        <w:t xml:space="preserve"> </w:t>
      </w:r>
      <w:r>
        <w:rPr>
          <w:spacing w:val="-2"/>
        </w:rPr>
        <w:t>мяча</w:t>
      </w:r>
      <w:r>
        <w:rPr>
          <w:spacing w:val="-6"/>
        </w:rPr>
        <w:t xml:space="preserve"> </w:t>
      </w:r>
      <w:r>
        <w:rPr>
          <w:spacing w:val="-2"/>
        </w:rPr>
        <w:t>одному</w:t>
      </w:r>
      <w:r>
        <w:rPr>
          <w:spacing w:val="-7"/>
        </w:rPr>
        <w:t xml:space="preserve"> </w:t>
      </w:r>
      <w:r>
        <w:rPr>
          <w:spacing w:val="-2"/>
        </w:rPr>
        <w:t>из</w:t>
      </w:r>
      <w:r>
        <w:rPr>
          <w:spacing w:val="-5"/>
        </w:rPr>
        <w:t xml:space="preserve"> </w:t>
      </w:r>
      <w:r>
        <w:rPr>
          <w:spacing w:val="-2"/>
        </w:rPr>
        <w:t>открывшихся</w:t>
      </w:r>
      <w:r>
        <w:rPr>
          <w:spacing w:val="-7"/>
        </w:rPr>
        <w:t xml:space="preserve"> </w:t>
      </w:r>
      <w:r>
        <w:rPr>
          <w:spacing w:val="-2"/>
        </w:rPr>
        <w:t>крайних</w:t>
      </w:r>
      <w:r>
        <w:rPr>
          <w:spacing w:val="-4"/>
        </w:rPr>
        <w:t xml:space="preserve"> </w:t>
      </w:r>
      <w:r>
        <w:rPr>
          <w:spacing w:val="-2"/>
        </w:rPr>
        <w:t>защитников;</w:t>
      </w:r>
    </w:p>
    <w:p w:rsidR="009657D9" w:rsidRDefault="00916ABB">
      <w:pPr>
        <w:pStyle w:val="a3"/>
        <w:spacing w:before="3" w:line="204" w:lineRule="auto"/>
        <w:ind w:left="569" w:right="69" w:firstLine="254"/>
      </w:pPr>
      <w:r>
        <w:rPr>
          <w:i/>
        </w:rPr>
        <w:t xml:space="preserve">развитие атаки - </w:t>
      </w:r>
      <w:r>
        <w:t>постепенное продвижение к воротам соперни- ков, осуществляемое за счет различных комбинаций с созданием численного преимущества на отдельных участках поля и индиви- дуальных действий атакующих. Эти действия происходят в усло- виях хорошо организованной обороны соперников;</w:t>
      </w:r>
    </w:p>
    <w:p w:rsidR="009657D9" w:rsidRDefault="00916ABB">
      <w:pPr>
        <w:pStyle w:val="a3"/>
        <w:spacing w:before="5" w:line="204" w:lineRule="auto"/>
        <w:ind w:left="584" w:right="64" w:firstLine="274"/>
      </w:pPr>
      <w:r>
        <w:rPr>
          <w:i/>
        </w:rPr>
        <w:t>завершение</w:t>
      </w:r>
      <w:r>
        <w:rPr>
          <w:i/>
          <w:spacing w:val="-1"/>
        </w:rPr>
        <w:t xml:space="preserve"> </w:t>
      </w:r>
      <w:r>
        <w:rPr>
          <w:i/>
        </w:rPr>
        <w:t xml:space="preserve">атаки </w:t>
      </w:r>
      <w:r>
        <w:t>-</w:t>
      </w:r>
      <w:r>
        <w:rPr>
          <w:spacing w:val="-3"/>
        </w:rPr>
        <w:t xml:space="preserve"> </w:t>
      </w:r>
      <w:r>
        <w:t>создание</w:t>
      </w:r>
      <w:r>
        <w:rPr>
          <w:spacing w:val="-1"/>
        </w:rPr>
        <w:t xml:space="preserve"> </w:t>
      </w:r>
      <w:r>
        <w:t>голевой</w:t>
      </w:r>
      <w:r>
        <w:rPr>
          <w:spacing w:val="-2"/>
        </w:rPr>
        <w:t xml:space="preserve"> </w:t>
      </w:r>
      <w:r>
        <w:t>ситуации</w:t>
      </w:r>
      <w:r>
        <w:rPr>
          <w:spacing w:val="-2"/>
        </w:rPr>
        <w:t xml:space="preserve"> </w:t>
      </w:r>
      <w:r>
        <w:t>с</w:t>
      </w:r>
      <w:r>
        <w:rPr>
          <w:spacing w:val="-1"/>
        </w:rPr>
        <w:t xml:space="preserve"> </w:t>
      </w:r>
      <w:r>
        <w:t>тем, чтобы вы- вести одного из атакующих на ударную позицию.</w:t>
      </w:r>
    </w:p>
    <w:p w:rsidR="009657D9" w:rsidRDefault="00916ABB">
      <w:pPr>
        <w:spacing w:line="206" w:lineRule="exact"/>
        <w:ind w:left="877"/>
        <w:jc w:val="both"/>
        <w:rPr>
          <w:i/>
        </w:rPr>
      </w:pPr>
      <w:r>
        <w:rPr>
          <w:i/>
          <w:spacing w:val="-4"/>
        </w:rPr>
        <w:t>Основные</w:t>
      </w:r>
      <w:r>
        <w:rPr>
          <w:i/>
        </w:rPr>
        <w:t xml:space="preserve"> </w:t>
      </w:r>
      <w:r>
        <w:rPr>
          <w:i/>
          <w:spacing w:val="-4"/>
        </w:rPr>
        <w:t>требования</w:t>
      </w:r>
      <w:r>
        <w:rPr>
          <w:i/>
          <w:spacing w:val="-2"/>
        </w:rPr>
        <w:t xml:space="preserve"> </w:t>
      </w:r>
      <w:r>
        <w:rPr>
          <w:i/>
          <w:spacing w:val="-4"/>
        </w:rPr>
        <w:t>к</w:t>
      </w:r>
      <w:r>
        <w:rPr>
          <w:i/>
          <w:spacing w:val="-3"/>
        </w:rPr>
        <w:t xml:space="preserve"> </w:t>
      </w:r>
      <w:r>
        <w:rPr>
          <w:i/>
          <w:spacing w:val="-4"/>
        </w:rPr>
        <w:t>организации</w:t>
      </w:r>
      <w:r>
        <w:rPr>
          <w:i/>
        </w:rPr>
        <w:t xml:space="preserve"> </w:t>
      </w:r>
      <w:r>
        <w:rPr>
          <w:i/>
          <w:spacing w:val="-4"/>
        </w:rPr>
        <w:t>постепенного</w:t>
      </w:r>
      <w:r>
        <w:rPr>
          <w:i/>
          <w:spacing w:val="-2"/>
        </w:rPr>
        <w:t xml:space="preserve"> </w:t>
      </w:r>
      <w:r>
        <w:rPr>
          <w:i/>
          <w:spacing w:val="-4"/>
        </w:rPr>
        <w:t>нападения:</w:t>
      </w:r>
    </w:p>
    <w:p w:rsidR="009657D9" w:rsidRDefault="00916ABB">
      <w:pPr>
        <w:pStyle w:val="a4"/>
        <w:numPr>
          <w:ilvl w:val="0"/>
          <w:numId w:val="47"/>
        </w:numPr>
        <w:tabs>
          <w:tab w:val="left" w:pos="1086"/>
        </w:tabs>
        <w:spacing w:before="12" w:line="204" w:lineRule="auto"/>
        <w:ind w:right="59" w:firstLine="293"/>
        <w:jc w:val="both"/>
      </w:pPr>
      <w:r>
        <w:t>Выполнять точно первую передачу одному из открывшихся партнеров. Целесообразнее всего эту передачу делать к боковой линии, так как там нет</w:t>
      </w:r>
      <w:r>
        <w:rPr>
          <w:spacing w:val="-1"/>
        </w:rPr>
        <w:t xml:space="preserve"> </w:t>
      </w:r>
      <w:r>
        <w:t>большой насыщенности игроков, да и в слу- чае ошибки соперник не получает возможности непосредственно угрожать воротам.</w:t>
      </w:r>
    </w:p>
    <w:p w:rsidR="009657D9" w:rsidRDefault="00916ABB">
      <w:pPr>
        <w:pStyle w:val="a4"/>
        <w:numPr>
          <w:ilvl w:val="0"/>
          <w:numId w:val="47"/>
        </w:numPr>
        <w:tabs>
          <w:tab w:val="left" w:pos="1086"/>
        </w:tabs>
        <w:spacing w:before="3" w:line="206" w:lineRule="auto"/>
        <w:ind w:right="51" w:firstLine="293"/>
        <w:jc w:val="both"/>
      </w:pPr>
      <w:r>
        <w:t>Активно</w:t>
      </w:r>
      <w:r>
        <w:rPr>
          <w:spacing w:val="-4"/>
        </w:rPr>
        <w:t xml:space="preserve"> </w:t>
      </w:r>
      <w:r>
        <w:t>маневрировать</w:t>
      </w:r>
      <w:r>
        <w:rPr>
          <w:spacing w:val="-4"/>
        </w:rPr>
        <w:t xml:space="preserve"> </w:t>
      </w:r>
      <w:r>
        <w:t>по</w:t>
      </w:r>
      <w:r>
        <w:rPr>
          <w:spacing w:val="-4"/>
        </w:rPr>
        <w:t xml:space="preserve"> </w:t>
      </w:r>
      <w:r>
        <w:t>фронту</w:t>
      </w:r>
      <w:r>
        <w:rPr>
          <w:spacing w:val="-6"/>
        </w:rPr>
        <w:t xml:space="preserve"> </w:t>
      </w:r>
      <w:r>
        <w:t>и</w:t>
      </w:r>
      <w:r>
        <w:rPr>
          <w:spacing w:val="-4"/>
        </w:rPr>
        <w:t xml:space="preserve"> </w:t>
      </w:r>
      <w:r>
        <w:t>длине</w:t>
      </w:r>
      <w:r>
        <w:rPr>
          <w:spacing w:val="-4"/>
        </w:rPr>
        <w:t xml:space="preserve"> </w:t>
      </w:r>
      <w:r>
        <w:t>поля</w:t>
      </w:r>
      <w:r>
        <w:rPr>
          <w:spacing w:val="-5"/>
        </w:rPr>
        <w:t xml:space="preserve"> </w:t>
      </w:r>
      <w:r>
        <w:t>всем</w:t>
      </w:r>
      <w:r>
        <w:rPr>
          <w:spacing w:val="-4"/>
        </w:rPr>
        <w:t xml:space="preserve"> </w:t>
      </w:r>
      <w:r>
        <w:t>игрокам передней и средней линии. Особенно важно умелое «открывание» ближайших от игрока с мячом партнеров.</w:t>
      </w:r>
    </w:p>
    <w:p w:rsidR="009657D9" w:rsidRDefault="00916ABB">
      <w:pPr>
        <w:pStyle w:val="a4"/>
        <w:numPr>
          <w:ilvl w:val="0"/>
          <w:numId w:val="47"/>
        </w:numPr>
        <w:tabs>
          <w:tab w:val="left" w:pos="1086"/>
        </w:tabs>
        <w:spacing w:line="204" w:lineRule="auto"/>
        <w:ind w:right="52" w:firstLine="293"/>
        <w:jc w:val="both"/>
      </w:pPr>
      <w:r>
        <w:t>Предусматривать возможность быстрой продольной или ди- агональной передачи непосредственно на переднюю линию атаки, т. е. переход к скоростному прорыву.</w:t>
      </w:r>
    </w:p>
    <w:p w:rsidR="009657D9" w:rsidRDefault="00916ABB">
      <w:pPr>
        <w:pStyle w:val="a4"/>
        <w:numPr>
          <w:ilvl w:val="0"/>
          <w:numId w:val="47"/>
        </w:numPr>
        <w:tabs>
          <w:tab w:val="left" w:pos="1086"/>
        </w:tabs>
        <w:spacing w:before="1" w:line="204" w:lineRule="auto"/>
        <w:ind w:right="42" w:firstLine="293"/>
        <w:jc w:val="both"/>
      </w:pPr>
      <w:r>
        <w:t>Умело пользоваться чередованием</w:t>
      </w:r>
      <w:r>
        <w:rPr>
          <w:spacing w:val="-1"/>
        </w:rPr>
        <w:t xml:space="preserve"> </w:t>
      </w:r>
      <w:r>
        <w:t>быстрых и</w:t>
      </w:r>
      <w:r>
        <w:rPr>
          <w:spacing w:val="-1"/>
        </w:rPr>
        <w:t xml:space="preserve"> </w:t>
      </w:r>
      <w:r>
        <w:t>медленных ско- ростей</w:t>
      </w:r>
      <w:r>
        <w:rPr>
          <w:spacing w:val="-11"/>
        </w:rPr>
        <w:t xml:space="preserve"> </w:t>
      </w:r>
      <w:r>
        <w:t>(умение</w:t>
      </w:r>
      <w:r>
        <w:rPr>
          <w:spacing w:val="-9"/>
        </w:rPr>
        <w:t xml:space="preserve"> </w:t>
      </w:r>
      <w:r>
        <w:t>«взрываться»)</w:t>
      </w:r>
      <w:r>
        <w:rPr>
          <w:spacing w:val="-9"/>
        </w:rPr>
        <w:t xml:space="preserve"> </w:t>
      </w:r>
      <w:r>
        <w:t>в</w:t>
      </w:r>
      <w:r>
        <w:rPr>
          <w:spacing w:val="-12"/>
        </w:rPr>
        <w:t xml:space="preserve"> </w:t>
      </w:r>
      <w:r>
        <w:t>развитии</w:t>
      </w:r>
      <w:r>
        <w:rPr>
          <w:spacing w:val="-11"/>
        </w:rPr>
        <w:t xml:space="preserve"> </w:t>
      </w:r>
      <w:r>
        <w:t>атаки.</w:t>
      </w:r>
      <w:r>
        <w:rPr>
          <w:spacing w:val="-9"/>
        </w:rPr>
        <w:t xml:space="preserve"> </w:t>
      </w:r>
      <w:r>
        <w:t>Такие</w:t>
      </w:r>
      <w:r>
        <w:rPr>
          <w:spacing w:val="-11"/>
        </w:rPr>
        <w:t xml:space="preserve"> </w:t>
      </w:r>
      <w:r>
        <w:t>действия</w:t>
      </w:r>
      <w:r>
        <w:rPr>
          <w:spacing w:val="-11"/>
        </w:rPr>
        <w:t xml:space="preserve"> </w:t>
      </w:r>
      <w:r>
        <w:t>все- гда до предела усложняют организацию обороны.</w:t>
      </w:r>
    </w:p>
    <w:p w:rsidR="009657D9" w:rsidRDefault="00916ABB">
      <w:pPr>
        <w:pStyle w:val="a4"/>
        <w:numPr>
          <w:ilvl w:val="0"/>
          <w:numId w:val="47"/>
        </w:numPr>
        <w:tabs>
          <w:tab w:val="left" w:pos="1086"/>
        </w:tabs>
        <w:spacing w:before="3" w:line="204" w:lineRule="auto"/>
        <w:ind w:right="38" w:firstLine="293"/>
        <w:jc w:val="both"/>
      </w:pPr>
      <w:r>
        <w:t>Изменять направления атаки с одного фланга на другой за</w:t>
      </w:r>
      <w:r>
        <w:rPr>
          <w:spacing w:val="40"/>
        </w:rPr>
        <w:t xml:space="preserve"> </w:t>
      </w:r>
      <w:r>
        <w:t xml:space="preserve">счет длинных, поперечных или диагональных передач. Это обеспе- чивает развитие атаки по всей ширине поля и растягивает оборону </w:t>
      </w:r>
      <w:r>
        <w:rPr>
          <w:spacing w:val="-2"/>
        </w:rPr>
        <w:t>соперников.</w:t>
      </w:r>
    </w:p>
    <w:p w:rsidR="009657D9" w:rsidRDefault="00916ABB">
      <w:pPr>
        <w:spacing w:before="219"/>
        <w:ind w:left="598"/>
        <w:rPr>
          <w:rFonts w:ascii="Microsoft Sans Serif"/>
          <w:sz w:val="18"/>
        </w:rPr>
      </w:pPr>
      <w:r>
        <w:rPr>
          <w:rFonts w:ascii="Microsoft Sans Serif"/>
          <w:spacing w:val="-5"/>
          <w:sz w:val="18"/>
        </w:rPr>
        <w:t>442</w:t>
      </w:r>
    </w:p>
    <w:p w:rsidR="009657D9" w:rsidRDefault="00916ABB">
      <w:pPr>
        <w:pStyle w:val="a4"/>
        <w:numPr>
          <w:ilvl w:val="0"/>
          <w:numId w:val="47"/>
        </w:numPr>
        <w:tabs>
          <w:tab w:val="left" w:pos="1075"/>
        </w:tabs>
        <w:spacing w:before="126" w:line="199" w:lineRule="auto"/>
        <w:ind w:left="569" w:right="178" w:firstLine="292"/>
        <w:jc w:val="both"/>
      </w:pPr>
      <w:r>
        <w:br w:type="column"/>
      </w:r>
      <w:r>
        <w:lastRenderedPageBreak/>
        <w:t>Применять наигранные комбинации с выводом на ударную позицию ряда игроков. Эти командные действия творчески осуще- ствляются группами игроков, которые могут порой импровизиро- вать, как это им подсказывает складывающаяся ситуация.</w:t>
      </w:r>
    </w:p>
    <w:p w:rsidR="009657D9" w:rsidRDefault="00916ABB">
      <w:pPr>
        <w:pStyle w:val="a4"/>
        <w:numPr>
          <w:ilvl w:val="0"/>
          <w:numId w:val="47"/>
        </w:numPr>
        <w:tabs>
          <w:tab w:val="left" w:pos="1075"/>
        </w:tabs>
        <w:spacing w:before="3" w:line="199" w:lineRule="auto"/>
        <w:ind w:left="569" w:right="188" w:firstLine="292"/>
        <w:jc w:val="both"/>
      </w:pPr>
      <w:r>
        <w:t>Подключать на ударную позицию игроков средней и задней линий атакующей команды, так как игроки передней линии атаки опекаются более строго.</w:t>
      </w:r>
    </w:p>
    <w:p w:rsidR="009657D9" w:rsidRDefault="00916ABB">
      <w:pPr>
        <w:pStyle w:val="a4"/>
        <w:numPr>
          <w:ilvl w:val="0"/>
          <w:numId w:val="47"/>
        </w:numPr>
        <w:tabs>
          <w:tab w:val="left" w:pos="1076"/>
        </w:tabs>
        <w:spacing w:before="11" w:line="199" w:lineRule="auto"/>
        <w:ind w:left="569" w:right="195" w:firstLine="292"/>
        <w:jc w:val="both"/>
      </w:pPr>
      <w:r>
        <w:t>Вести</w:t>
      </w:r>
      <w:r>
        <w:rPr>
          <w:spacing w:val="-7"/>
        </w:rPr>
        <w:t xml:space="preserve"> </w:t>
      </w:r>
      <w:r>
        <w:t>атаку</w:t>
      </w:r>
      <w:r>
        <w:rPr>
          <w:spacing w:val="-8"/>
        </w:rPr>
        <w:t xml:space="preserve"> </w:t>
      </w:r>
      <w:r>
        <w:t>эшелонированно.</w:t>
      </w:r>
      <w:r>
        <w:rPr>
          <w:spacing w:val="-6"/>
        </w:rPr>
        <w:t xml:space="preserve"> </w:t>
      </w:r>
      <w:r>
        <w:t>В</w:t>
      </w:r>
      <w:r>
        <w:rPr>
          <w:spacing w:val="-7"/>
        </w:rPr>
        <w:t xml:space="preserve"> </w:t>
      </w:r>
      <w:r>
        <w:t>этом</w:t>
      </w:r>
      <w:r>
        <w:rPr>
          <w:spacing w:val="-7"/>
        </w:rPr>
        <w:t xml:space="preserve"> </w:t>
      </w:r>
      <w:r>
        <w:t>случае</w:t>
      </w:r>
      <w:r>
        <w:rPr>
          <w:spacing w:val="-6"/>
        </w:rPr>
        <w:t xml:space="preserve"> </w:t>
      </w:r>
      <w:r>
        <w:t>атака</w:t>
      </w:r>
      <w:r>
        <w:rPr>
          <w:spacing w:val="-6"/>
        </w:rPr>
        <w:t xml:space="preserve"> </w:t>
      </w:r>
      <w:r>
        <w:t>может</w:t>
      </w:r>
      <w:r>
        <w:rPr>
          <w:spacing w:val="-6"/>
        </w:rPr>
        <w:t xml:space="preserve"> </w:t>
      </w:r>
      <w:r>
        <w:t>быть продолжена даже в том случае, если соперники сумеют в какой-то момент безадресно отбить мяч.</w:t>
      </w:r>
    </w:p>
    <w:p w:rsidR="009657D9" w:rsidRDefault="00916ABB">
      <w:pPr>
        <w:pStyle w:val="a3"/>
        <w:spacing w:before="7" w:line="204" w:lineRule="auto"/>
        <w:ind w:left="554" w:right="190" w:firstLine="283"/>
      </w:pPr>
      <w:r>
        <w:rPr>
          <w:b/>
        </w:rPr>
        <w:t>Тактика</w:t>
      </w:r>
      <w:r>
        <w:rPr>
          <w:b/>
          <w:spacing w:val="-12"/>
        </w:rPr>
        <w:t xml:space="preserve"> </w:t>
      </w:r>
      <w:r>
        <w:rPr>
          <w:b/>
        </w:rPr>
        <w:t>защиты</w:t>
      </w:r>
      <w:r>
        <w:rPr>
          <w:b/>
          <w:spacing w:val="-9"/>
        </w:rPr>
        <w:t xml:space="preserve"> </w:t>
      </w:r>
      <w:r>
        <w:t>предполагает</w:t>
      </w:r>
      <w:r>
        <w:rPr>
          <w:spacing w:val="-12"/>
        </w:rPr>
        <w:t xml:space="preserve"> </w:t>
      </w:r>
      <w:r>
        <w:t>организацию</w:t>
      </w:r>
      <w:r>
        <w:rPr>
          <w:spacing w:val="-11"/>
        </w:rPr>
        <w:t xml:space="preserve"> </w:t>
      </w:r>
      <w:r>
        <w:t>действий</w:t>
      </w:r>
      <w:r>
        <w:rPr>
          <w:spacing w:val="-12"/>
        </w:rPr>
        <w:t xml:space="preserve"> </w:t>
      </w:r>
      <w:r>
        <w:t>команды, не владеющей мячом, направленных на нейтрализацию атакующих действий</w:t>
      </w:r>
      <w:r>
        <w:rPr>
          <w:spacing w:val="-1"/>
        </w:rPr>
        <w:t xml:space="preserve"> </w:t>
      </w:r>
      <w:r>
        <w:t>соперников. Общекомандный метод игры в</w:t>
      </w:r>
      <w:r>
        <w:rPr>
          <w:spacing w:val="-1"/>
        </w:rPr>
        <w:t xml:space="preserve"> </w:t>
      </w:r>
      <w:r>
        <w:t>защите</w:t>
      </w:r>
      <w:r>
        <w:rPr>
          <w:spacing w:val="-2"/>
        </w:rPr>
        <w:t xml:space="preserve"> </w:t>
      </w:r>
      <w:r>
        <w:t>может быть персональным, зонным и комбинированным. Однако прак- тиковать</w:t>
      </w:r>
      <w:r>
        <w:rPr>
          <w:spacing w:val="-1"/>
        </w:rPr>
        <w:t xml:space="preserve"> </w:t>
      </w:r>
      <w:r>
        <w:t>только</w:t>
      </w:r>
      <w:r>
        <w:rPr>
          <w:spacing w:val="-4"/>
        </w:rPr>
        <w:t xml:space="preserve"> </w:t>
      </w:r>
      <w:r>
        <w:t>один</w:t>
      </w:r>
      <w:r>
        <w:rPr>
          <w:spacing w:val="-2"/>
        </w:rPr>
        <w:t xml:space="preserve"> </w:t>
      </w:r>
      <w:r>
        <w:t>метод</w:t>
      </w:r>
      <w:r>
        <w:rPr>
          <w:spacing w:val="-1"/>
        </w:rPr>
        <w:t xml:space="preserve"> </w:t>
      </w:r>
      <w:r>
        <w:t>игры</w:t>
      </w:r>
      <w:r>
        <w:rPr>
          <w:spacing w:val="-1"/>
        </w:rPr>
        <w:t xml:space="preserve"> </w:t>
      </w:r>
      <w:r>
        <w:t>в</w:t>
      </w:r>
      <w:r>
        <w:rPr>
          <w:spacing w:val="-2"/>
        </w:rPr>
        <w:t xml:space="preserve"> </w:t>
      </w:r>
      <w:r>
        <w:t>защите,</w:t>
      </w:r>
      <w:r>
        <w:rPr>
          <w:spacing w:val="-1"/>
        </w:rPr>
        <w:t xml:space="preserve"> </w:t>
      </w:r>
      <w:r>
        <w:t>учитывая,</w:t>
      </w:r>
      <w:r>
        <w:rPr>
          <w:spacing w:val="-1"/>
        </w:rPr>
        <w:t xml:space="preserve"> </w:t>
      </w:r>
      <w:r>
        <w:t>что</w:t>
      </w:r>
      <w:r>
        <w:rPr>
          <w:spacing w:val="-2"/>
        </w:rPr>
        <w:t xml:space="preserve"> </w:t>
      </w:r>
      <w:r>
        <w:t>в</w:t>
      </w:r>
      <w:r>
        <w:rPr>
          <w:spacing w:val="-2"/>
        </w:rPr>
        <w:t xml:space="preserve"> </w:t>
      </w:r>
      <w:r>
        <w:t>каждом из</w:t>
      </w:r>
      <w:r>
        <w:rPr>
          <w:spacing w:val="-7"/>
        </w:rPr>
        <w:t xml:space="preserve"> </w:t>
      </w:r>
      <w:r>
        <w:t>них</w:t>
      </w:r>
      <w:r>
        <w:rPr>
          <w:spacing w:val="-6"/>
        </w:rPr>
        <w:t xml:space="preserve"> </w:t>
      </w:r>
      <w:r>
        <w:t>есть</w:t>
      </w:r>
      <w:r>
        <w:rPr>
          <w:spacing w:val="-5"/>
        </w:rPr>
        <w:t xml:space="preserve"> </w:t>
      </w:r>
      <w:r>
        <w:t>элементы</w:t>
      </w:r>
      <w:r>
        <w:rPr>
          <w:spacing w:val="-5"/>
        </w:rPr>
        <w:t xml:space="preserve"> </w:t>
      </w:r>
      <w:r>
        <w:t>другого,</w:t>
      </w:r>
      <w:r>
        <w:rPr>
          <w:spacing w:val="-6"/>
        </w:rPr>
        <w:t xml:space="preserve"> </w:t>
      </w:r>
      <w:r>
        <w:t>было</w:t>
      </w:r>
      <w:r>
        <w:rPr>
          <w:spacing w:val="-6"/>
        </w:rPr>
        <w:t xml:space="preserve"> </w:t>
      </w:r>
      <w:r>
        <w:t>бы</w:t>
      </w:r>
      <w:r>
        <w:rPr>
          <w:spacing w:val="-5"/>
        </w:rPr>
        <w:t xml:space="preserve"> </w:t>
      </w:r>
      <w:r>
        <w:t>ошибочно,</w:t>
      </w:r>
      <w:r>
        <w:rPr>
          <w:spacing w:val="-6"/>
        </w:rPr>
        <w:t xml:space="preserve"> </w:t>
      </w:r>
      <w:r>
        <w:t>так</w:t>
      </w:r>
      <w:r>
        <w:rPr>
          <w:spacing w:val="-5"/>
        </w:rPr>
        <w:t xml:space="preserve"> </w:t>
      </w:r>
      <w:r>
        <w:t>как</w:t>
      </w:r>
      <w:r>
        <w:rPr>
          <w:spacing w:val="-5"/>
        </w:rPr>
        <w:t xml:space="preserve"> </w:t>
      </w:r>
      <w:r>
        <w:t>обеднило бы тактику обороны, лишило ее гибкости и ослабило. Методы ведения игры в защите следует строить с учетом индивидуальных качеств игроков и их возможностей.</w:t>
      </w:r>
    </w:p>
    <w:p w:rsidR="009657D9" w:rsidRDefault="00916ABB">
      <w:pPr>
        <w:pStyle w:val="a3"/>
        <w:spacing w:before="20" w:line="194" w:lineRule="auto"/>
        <w:ind w:left="549" w:right="209" w:firstLine="283"/>
      </w:pPr>
      <w:r>
        <w:t>Игра в обороне многообразна, многопланова и направлена на оборону ворот, на активную борьбу за овладение мячом и органи- зацию ответных действий.</w:t>
      </w:r>
    </w:p>
    <w:p w:rsidR="009657D9" w:rsidRDefault="00916ABB">
      <w:pPr>
        <w:pStyle w:val="a3"/>
        <w:spacing w:before="16" w:line="192" w:lineRule="auto"/>
        <w:ind w:left="549" w:right="226" w:firstLine="288"/>
      </w:pPr>
      <w:r>
        <w:t>Как и в нападении, игра в защите состоит из индивидуальных, групповых и командных действий.</w:t>
      </w:r>
    </w:p>
    <w:p w:rsidR="009657D9" w:rsidRDefault="00916ABB">
      <w:pPr>
        <w:pStyle w:val="a3"/>
        <w:spacing w:before="11" w:line="199" w:lineRule="auto"/>
        <w:ind w:left="540" w:right="214" w:firstLine="283"/>
      </w:pPr>
      <w:r>
        <w:rPr>
          <w:b/>
        </w:rPr>
        <w:t>Индивидуальная</w:t>
      </w:r>
      <w:r>
        <w:rPr>
          <w:b/>
          <w:spacing w:val="-14"/>
        </w:rPr>
        <w:t xml:space="preserve"> </w:t>
      </w:r>
      <w:r>
        <w:rPr>
          <w:b/>
        </w:rPr>
        <w:t>тактика.</w:t>
      </w:r>
      <w:r>
        <w:rPr>
          <w:b/>
          <w:spacing w:val="-14"/>
        </w:rPr>
        <w:t xml:space="preserve"> </w:t>
      </w:r>
      <w:r>
        <w:t>Постоянное</w:t>
      </w:r>
      <w:r>
        <w:rPr>
          <w:spacing w:val="-14"/>
        </w:rPr>
        <w:t xml:space="preserve"> </w:t>
      </w:r>
      <w:r>
        <w:t>стремление</w:t>
      </w:r>
      <w:r>
        <w:rPr>
          <w:spacing w:val="-13"/>
        </w:rPr>
        <w:t xml:space="preserve"> </w:t>
      </w:r>
      <w:r>
        <w:t>игроков</w:t>
      </w:r>
      <w:r>
        <w:rPr>
          <w:spacing w:val="-14"/>
        </w:rPr>
        <w:t xml:space="preserve"> </w:t>
      </w:r>
      <w:r>
        <w:t>ата- кующей команды уйти из-под контроля соперников, найти и со- здать свободное пространство затрудняет действия последних, ко- торые стремятся нейтрализовать атакующих, не нарушая при этом гармонии в обороне.</w:t>
      </w:r>
    </w:p>
    <w:p w:rsidR="009657D9" w:rsidRDefault="00916ABB">
      <w:pPr>
        <w:pStyle w:val="a3"/>
        <w:spacing w:before="10" w:line="206" w:lineRule="auto"/>
        <w:ind w:left="535" w:right="229" w:firstLine="283"/>
      </w:pPr>
      <w:r>
        <w:t>Успех действий в обороне зависит не только от правильной страховки и согласованных действий групп игроков. Во многом зависит</w:t>
      </w:r>
      <w:r>
        <w:rPr>
          <w:spacing w:val="-2"/>
        </w:rPr>
        <w:t xml:space="preserve"> </w:t>
      </w:r>
      <w:r>
        <w:t>он</w:t>
      </w:r>
      <w:r>
        <w:rPr>
          <w:spacing w:val="-2"/>
        </w:rPr>
        <w:t xml:space="preserve"> </w:t>
      </w:r>
      <w:r>
        <w:t>и</w:t>
      </w:r>
      <w:r>
        <w:rPr>
          <w:spacing w:val="-2"/>
        </w:rPr>
        <w:t xml:space="preserve"> </w:t>
      </w:r>
      <w:r>
        <w:t>от</w:t>
      </w:r>
      <w:r>
        <w:rPr>
          <w:spacing w:val="-2"/>
        </w:rPr>
        <w:t xml:space="preserve"> </w:t>
      </w:r>
      <w:r>
        <w:t>умения</w:t>
      </w:r>
      <w:r>
        <w:rPr>
          <w:spacing w:val="-2"/>
        </w:rPr>
        <w:t xml:space="preserve"> </w:t>
      </w:r>
      <w:r>
        <w:t>игроков</w:t>
      </w:r>
      <w:r>
        <w:rPr>
          <w:spacing w:val="-2"/>
        </w:rPr>
        <w:t xml:space="preserve"> </w:t>
      </w:r>
      <w:r>
        <w:t>индивидуально</w:t>
      </w:r>
      <w:r>
        <w:rPr>
          <w:spacing w:val="-3"/>
        </w:rPr>
        <w:t xml:space="preserve"> </w:t>
      </w:r>
      <w:r>
        <w:t>действовать</w:t>
      </w:r>
      <w:r>
        <w:rPr>
          <w:spacing w:val="-1"/>
        </w:rPr>
        <w:t xml:space="preserve"> </w:t>
      </w:r>
      <w:r>
        <w:t>против игрока, владеющего мячом, и без него.</w:t>
      </w:r>
    </w:p>
    <w:p w:rsidR="009657D9" w:rsidRDefault="00916ABB">
      <w:pPr>
        <w:pStyle w:val="a3"/>
        <w:spacing w:before="3" w:line="204" w:lineRule="auto"/>
        <w:ind w:left="535" w:right="234" w:firstLine="288"/>
      </w:pPr>
      <w:r>
        <w:t>К</w:t>
      </w:r>
      <w:r>
        <w:rPr>
          <w:spacing w:val="-3"/>
        </w:rPr>
        <w:t xml:space="preserve"> </w:t>
      </w:r>
      <w:r>
        <w:t>индивидуальным</w:t>
      </w:r>
      <w:r>
        <w:rPr>
          <w:spacing w:val="-3"/>
        </w:rPr>
        <w:t xml:space="preserve"> </w:t>
      </w:r>
      <w:r>
        <w:t>тактическим</w:t>
      </w:r>
      <w:r>
        <w:rPr>
          <w:spacing w:val="-3"/>
        </w:rPr>
        <w:t xml:space="preserve"> </w:t>
      </w:r>
      <w:r>
        <w:t>действиям</w:t>
      </w:r>
      <w:r>
        <w:rPr>
          <w:spacing w:val="-3"/>
        </w:rPr>
        <w:t xml:space="preserve"> </w:t>
      </w:r>
      <w:r>
        <w:t>в</w:t>
      </w:r>
      <w:r>
        <w:rPr>
          <w:spacing w:val="-3"/>
        </w:rPr>
        <w:t xml:space="preserve"> </w:t>
      </w:r>
      <w:r>
        <w:t>обороне</w:t>
      </w:r>
      <w:r>
        <w:rPr>
          <w:spacing w:val="-2"/>
        </w:rPr>
        <w:t xml:space="preserve"> </w:t>
      </w:r>
      <w:r>
        <w:t>относится противодействие игроку, владеющему и не владеющему мячом.</w:t>
      </w:r>
    </w:p>
    <w:p w:rsidR="009657D9" w:rsidRDefault="00916ABB">
      <w:pPr>
        <w:spacing w:line="206" w:lineRule="auto"/>
        <w:ind w:left="535" w:right="234" w:firstLine="254"/>
        <w:jc w:val="both"/>
      </w:pPr>
      <w:r>
        <w:rPr>
          <w:i/>
        </w:rPr>
        <w:t xml:space="preserve">Действия против игрока без мяча. </w:t>
      </w:r>
      <w:r>
        <w:t>Действуя против игрока, не владеющего мячом, обороняющийся игрок стремится:</w:t>
      </w:r>
    </w:p>
    <w:p w:rsidR="009657D9" w:rsidRDefault="00916ABB">
      <w:pPr>
        <w:pStyle w:val="a3"/>
        <w:spacing w:line="204" w:lineRule="auto"/>
        <w:ind w:left="813" w:right="306" w:firstLine="4"/>
      </w:pPr>
      <w:r>
        <w:t>воспрепятствовать</w:t>
      </w:r>
      <w:r>
        <w:rPr>
          <w:spacing w:val="-14"/>
        </w:rPr>
        <w:t xml:space="preserve"> </w:t>
      </w:r>
      <w:r>
        <w:t>сопернику</w:t>
      </w:r>
      <w:r>
        <w:rPr>
          <w:spacing w:val="-14"/>
        </w:rPr>
        <w:t xml:space="preserve"> </w:t>
      </w:r>
      <w:r>
        <w:t>в</w:t>
      </w:r>
      <w:r>
        <w:rPr>
          <w:spacing w:val="-14"/>
        </w:rPr>
        <w:t xml:space="preserve"> </w:t>
      </w:r>
      <w:r>
        <w:t>получении</w:t>
      </w:r>
      <w:r>
        <w:rPr>
          <w:spacing w:val="-13"/>
        </w:rPr>
        <w:t xml:space="preserve"> </w:t>
      </w:r>
      <w:r>
        <w:t>мяча</w:t>
      </w:r>
      <w:r>
        <w:rPr>
          <w:spacing w:val="-14"/>
        </w:rPr>
        <w:t xml:space="preserve"> </w:t>
      </w:r>
      <w:r>
        <w:t>(«закрывание»); овладеть мячом, сыграв на опережение («перехват»).</w:t>
      </w:r>
    </w:p>
    <w:p w:rsidR="009657D9" w:rsidRDefault="00916ABB">
      <w:pPr>
        <w:pStyle w:val="a3"/>
        <w:spacing w:before="2" w:line="204" w:lineRule="auto"/>
        <w:ind w:left="525" w:right="240" w:firstLine="283"/>
      </w:pPr>
      <w:r>
        <w:rPr>
          <w:i/>
        </w:rPr>
        <w:t xml:space="preserve">«Закрывание» </w:t>
      </w:r>
      <w:r>
        <w:t>- это перемещение игроков обороняющейся ко- манды с целью занятия правильной позиции, затрудняющей со- пернику возможность получения мяча.</w:t>
      </w:r>
    </w:p>
    <w:p w:rsidR="009657D9" w:rsidRDefault="00916ABB">
      <w:pPr>
        <w:pStyle w:val="a3"/>
        <w:spacing w:before="2" w:line="182" w:lineRule="auto"/>
        <w:ind w:left="521" w:right="245" w:firstLine="292"/>
      </w:pPr>
      <w:r>
        <w:t>При «закрывании» игрок должен руководствоваться следующи- ми положениями:</w:t>
      </w:r>
    </w:p>
    <w:p w:rsidR="009657D9" w:rsidRDefault="00916ABB">
      <w:pPr>
        <w:pStyle w:val="a4"/>
        <w:numPr>
          <w:ilvl w:val="0"/>
          <w:numId w:val="46"/>
        </w:numPr>
        <w:tabs>
          <w:tab w:val="left" w:pos="1079"/>
        </w:tabs>
        <w:spacing w:before="23" w:line="199" w:lineRule="auto"/>
        <w:ind w:right="252" w:firstLine="312"/>
        <w:jc w:val="both"/>
      </w:pPr>
      <w:r>
        <w:t>«Закрывание» осуществляется, когда соперник своей непос- редственной позицией угрожает воротам или своими действиями может создать выгодное положение для взятия ворот.</w:t>
      </w:r>
    </w:p>
    <w:p w:rsidR="009657D9" w:rsidRDefault="00916ABB">
      <w:pPr>
        <w:spacing w:before="237"/>
        <w:ind w:left="428" w:right="184"/>
        <w:jc w:val="right"/>
        <w:rPr>
          <w:rFonts w:ascii="Microsoft Sans Serif"/>
          <w:sz w:val="18"/>
        </w:rPr>
      </w:pPr>
      <w:r>
        <w:rPr>
          <w:rFonts w:ascii="Microsoft Sans Serif"/>
          <w:spacing w:val="-5"/>
          <w:sz w:val="18"/>
        </w:rPr>
        <w:t>443</w:t>
      </w:r>
    </w:p>
    <w:p w:rsidR="009657D9" w:rsidRDefault="009657D9">
      <w:pPr>
        <w:jc w:val="right"/>
        <w:rPr>
          <w:rFonts w:ascii="Microsoft Sans Serif"/>
          <w:sz w:val="18"/>
        </w:rPr>
        <w:sectPr w:rsidR="009657D9">
          <w:type w:val="continuous"/>
          <w:pgSz w:w="16840" w:h="11910" w:orient="landscape"/>
          <w:pgMar w:top="1420" w:right="1100" w:bottom="280" w:left="1000" w:header="720" w:footer="720" w:gutter="0"/>
          <w:cols w:num="2" w:space="720" w:equalWidth="0">
            <w:col w:w="7037" w:space="539"/>
            <w:col w:w="7164"/>
          </w:cols>
        </w:sectPr>
      </w:pPr>
    </w:p>
    <w:p w:rsidR="009657D9" w:rsidRDefault="00916ABB">
      <w:pPr>
        <w:pStyle w:val="a4"/>
        <w:numPr>
          <w:ilvl w:val="0"/>
          <w:numId w:val="46"/>
        </w:numPr>
        <w:tabs>
          <w:tab w:val="left" w:pos="932"/>
        </w:tabs>
        <w:spacing w:before="182" w:line="235" w:lineRule="auto"/>
        <w:ind w:left="440" w:right="170" w:firstLine="278"/>
        <w:jc w:val="both"/>
      </w:pPr>
      <w:r>
        <w:rPr>
          <w:noProof/>
          <w:lang w:eastAsia="ru-RU"/>
        </w:rPr>
        <w:lastRenderedPageBreak/>
        <mc:AlternateContent>
          <mc:Choice Requires="wps">
            <w:drawing>
              <wp:anchor distT="0" distB="0" distL="0" distR="0" simplePos="0" relativeHeight="16133120" behindDoc="0" locked="0" layoutInCell="1" allowOverlap="1">
                <wp:simplePos x="0" y="0"/>
                <wp:positionH relativeFrom="page">
                  <wp:posOffset>219709</wp:posOffset>
                </wp:positionH>
                <wp:positionV relativeFrom="page">
                  <wp:posOffset>2761614</wp:posOffset>
                </wp:positionV>
                <wp:extent cx="1270" cy="4084320"/>
                <wp:effectExtent l="0" t="0" r="0" b="0"/>
                <wp:wrapNone/>
                <wp:docPr id="1230" name="Graphic 1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84320"/>
                        </a:xfrm>
                        <a:custGeom>
                          <a:avLst/>
                          <a:gdLst/>
                          <a:ahLst/>
                          <a:cxnLst/>
                          <a:rect l="l" t="t" r="r" b="b"/>
                          <a:pathLst>
                            <a:path h="4084320">
                              <a:moveTo>
                                <a:pt x="0" y="0"/>
                              </a:moveTo>
                              <a:lnTo>
                                <a:pt x="0" y="408432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3120" from="17.299999pt,217.449997pt" to="17.299999pt,539.049997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6133632" behindDoc="0" locked="0" layoutInCell="1" allowOverlap="1">
                <wp:simplePos x="0" y="0"/>
                <wp:positionH relativeFrom="page">
                  <wp:posOffset>414655</wp:posOffset>
                </wp:positionH>
                <wp:positionV relativeFrom="page">
                  <wp:posOffset>146685</wp:posOffset>
                </wp:positionV>
                <wp:extent cx="1270" cy="2846705"/>
                <wp:effectExtent l="0" t="0" r="0" b="0"/>
                <wp:wrapNone/>
                <wp:docPr id="1231" name="Graphic 1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46705"/>
                        </a:xfrm>
                        <a:custGeom>
                          <a:avLst/>
                          <a:gdLst/>
                          <a:ahLst/>
                          <a:cxnLst/>
                          <a:rect l="l" t="t" r="r" b="b"/>
                          <a:pathLst>
                            <a:path h="2846705">
                              <a:moveTo>
                                <a:pt x="0" y="0"/>
                              </a:moveTo>
                              <a:lnTo>
                                <a:pt x="0" y="2846704"/>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3632" from="32.650002pt,11.550002pt" to="32.650002pt,235.700002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6134144" behindDoc="0" locked="0" layoutInCell="1" allowOverlap="1">
                <wp:simplePos x="0" y="0"/>
                <wp:positionH relativeFrom="page">
                  <wp:posOffset>338454</wp:posOffset>
                </wp:positionH>
                <wp:positionV relativeFrom="page">
                  <wp:posOffset>6812915</wp:posOffset>
                </wp:positionV>
                <wp:extent cx="1270" cy="67310"/>
                <wp:effectExtent l="0" t="0" r="0" b="0"/>
                <wp:wrapNone/>
                <wp:docPr id="1232" name="Graphic 1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7310"/>
                        </a:xfrm>
                        <a:custGeom>
                          <a:avLst/>
                          <a:gdLst/>
                          <a:ahLst/>
                          <a:cxnLst/>
                          <a:rect l="l" t="t" r="r" b="b"/>
                          <a:pathLst>
                            <a:path h="67310">
                              <a:moveTo>
                                <a:pt x="0" y="0"/>
                              </a:moveTo>
                              <a:lnTo>
                                <a:pt x="0" y="673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4144" from="26.65pt,536.450012pt" to="26.65pt,541.750012pt" stroked="true" strokeweight=".25pt" strokecolor="#000000">
                <v:stroke dashstyle="solid"/>
                <w10:wrap type="none"/>
              </v:line>
            </w:pict>
          </mc:Fallback>
        </mc:AlternateContent>
      </w:r>
      <w:r>
        <w:t xml:space="preserve">Чем ближе соперник к воротам, тем плотнее надо его «закры- </w:t>
      </w:r>
      <w:r>
        <w:rPr>
          <w:spacing w:val="-2"/>
        </w:rPr>
        <w:t>вать».</w:t>
      </w:r>
    </w:p>
    <w:p w:rsidR="009657D9" w:rsidRDefault="00916ABB">
      <w:pPr>
        <w:pStyle w:val="a4"/>
        <w:numPr>
          <w:ilvl w:val="0"/>
          <w:numId w:val="46"/>
        </w:numPr>
        <w:tabs>
          <w:tab w:val="left" w:pos="932"/>
        </w:tabs>
        <w:spacing w:line="208" w:lineRule="auto"/>
        <w:ind w:left="440" w:right="165" w:firstLine="278"/>
        <w:jc w:val="both"/>
      </w:pPr>
      <w:r>
        <w:t xml:space="preserve">В зависимости от игровой ситуации и расположения игроков </w:t>
      </w:r>
      <w:r>
        <w:rPr>
          <w:spacing w:val="-2"/>
        </w:rPr>
        <w:t>обороняющиеся</w:t>
      </w:r>
      <w:r>
        <w:rPr>
          <w:spacing w:val="-12"/>
        </w:rPr>
        <w:t xml:space="preserve"> </w:t>
      </w:r>
      <w:r>
        <w:rPr>
          <w:spacing w:val="-2"/>
        </w:rPr>
        <w:t>могут</w:t>
      </w:r>
      <w:r>
        <w:rPr>
          <w:spacing w:val="-12"/>
        </w:rPr>
        <w:t xml:space="preserve"> </w:t>
      </w:r>
      <w:r>
        <w:rPr>
          <w:spacing w:val="-2"/>
        </w:rPr>
        <w:t>создать</w:t>
      </w:r>
      <w:r>
        <w:rPr>
          <w:spacing w:val="-12"/>
        </w:rPr>
        <w:t xml:space="preserve"> </w:t>
      </w:r>
      <w:r>
        <w:rPr>
          <w:spacing w:val="-2"/>
        </w:rPr>
        <w:t>искусственное</w:t>
      </w:r>
      <w:r>
        <w:rPr>
          <w:spacing w:val="-11"/>
        </w:rPr>
        <w:t xml:space="preserve"> </w:t>
      </w:r>
      <w:r>
        <w:rPr>
          <w:spacing w:val="-2"/>
        </w:rPr>
        <w:t>положение</w:t>
      </w:r>
      <w:r>
        <w:rPr>
          <w:spacing w:val="-12"/>
        </w:rPr>
        <w:t xml:space="preserve"> </w:t>
      </w:r>
      <w:r>
        <w:rPr>
          <w:spacing w:val="-2"/>
        </w:rPr>
        <w:t>«вне</w:t>
      </w:r>
      <w:r>
        <w:rPr>
          <w:spacing w:val="-12"/>
        </w:rPr>
        <w:t xml:space="preserve"> </w:t>
      </w:r>
      <w:r>
        <w:rPr>
          <w:spacing w:val="-2"/>
        </w:rPr>
        <w:t>игры».</w:t>
      </w:r>
    </w:p>
    <w:p w:rsidR="009657D9" w:rsidRDefault="00916ABB">
      <w:pPr>
        <w:pStyle w:val="a3"/>
        <w:spacing w:before="3" w:line="208" w:lineRule="auto"/>
        <w:ind w:left="449" w:right="158" w:firstLine="274"/>
      </w:pPr>
      <w:r>
        <w:rPr>
          <w:i/>
        </w:rPr>
        <w:t xml:space="preserve">«Перехват» </w:t>
      </w:r>
      <w:r>
        <w:t>- это своевременный, опережающий выход к мячу игрока обороняющейся команды для срыва атакующих действий соперника. При игре на перехват игрок должен руководствоваться следующими положениями:</w:t>
      </w:r>
    </w:p>
    <w:p w:rsidR="009657D9" w:rsidRDefault="00916ABB">
      <w:pPr>
        <w:pStyle w:val="a4"/>
        <w:numPr>
          <w:ilvl w:val="0"/>
          <w:numId w:val="45"/>
        </w:numPr>
        <w:tabs>
          <w:tab w:val="left" w:pos="961"/>
        </w:tabs>
        <w:spacing w:line="218" w:lineRule="auto"/>
        <w:ind w:right="148" w:firstLine="288"/>
      </w:pPr>
      <w:r>
        <w:t>В зависимости от места нахождения мяча или соперника, по- лучающего мяч, надо сохранить нужное расстояние.</w:t>
      </w:r>
    </w:p>
    <w:p w:rsidR="009657D9" w:rsidRDefault="00916ABB">
      <w:pPr>
        <w:pStyle w:val="a4"/>
        <w:numPr>
          <w:ilvl w:val="0"/>
          <w:numId w:val="45"/>
        </w:numPr>
        <w:tabs>
          <w:tab w:val="left" w:pos="961"/>
        </w:tabs>
        <w:spacing w:before="2" w:line="216" w:lineRule="auto"/>
        <w:ind w:right="141" w:firstLine="288"/>
      </w:pPr>
      <w:r>
        <w:t>Правильно</w:t>
      </w:r>
      <w:r>
        <w:rPr>
          <w:spacing w:val="40"/>
        </w:rPr>
        <w:t xml:space="preserve"> </w:t>
      </w:r>
      <w:r>
        <w:t>оценивать</w:t>
      </w:r>
      <w:r>
        <w:rPr>
          <w:spacing w:val="40"/>
        </w:rPr>
        <w:t xml:space="preserve"> </w:t>
      </w:r>
      <w:r>
        <w:t>обстановку</w:t>
      </w:r>
      <w:r>
        <w:rPr>
          <w:spacing w:val="40"/>
        </w:rPr>
        <w:t xml:space="preserve"> </w:t>
      </w:r>
      <w:r>
        <w:t>и</w:t>
      </w:r>
      <w:r>
        <w:rPr>
          <w:spacing w:val="40"/>
        </w:rPr>
        <w:t xml:space="preserve"> </w:t>
      </w:r>
      <w:r>
        <w:t>момент</w:t>
      </w:r>
      <w:r>
        <w:rPr>
          <w:spacing w:val="40"/>
        </w:rPr>
        <w:t xml:space="preserve"> </w:t>
      </w:r>
      <w:r>
        <w:t xml:space="preserve">осуществления </w:t>
      </w:r>
      <w:r>
        <w:rPr>
          <w:spacing w:val="-2"/>
        </w:rPr>
        <w:t>действия.</w:t>
      </w:r>
    </w:p>
    <w:p w:rsidR="009657D9" w:rsidRDefault="00916ABB">
      <w:pPr>
        <w:pStyle w:val="a4"/>
        <w:numPr>
          <w:ilvl w:val="0"/>
          <w:numId w:val="45"/>
        </w:numPr>
        <w:tabs>
          <w:tab w:val="left" w:pos="961"/>
        </w:tabs>
        <w:spacing w:before="4" w:line="237" w:lineRule="auto"/>
        <w:ind w:right="134" w:firstLine="288"/>
      </w:pPr>
      <w:r>
        <w:t>Выбрать</w:t>
      </w:r>
      <w:r>
        <w:rPr>
          <w:spacing w:val="35"/>
        </w:rPr>
        <w:t xml:space="preserve"> </w:t>
      </w:r>
      <w:r>
        <w:t>наиболее</w:t>
      </w:r>
      <w:r>
        <w:rPr>
          <w:spacing w:val="36"/>
        </w:rPr>
        <w:t xml:space="preserve"> </w:t>
      </w:r>
      <w:r>
        <w:t>целесообразное</w:t>
      </w:r>
      <w:r>
        <w:rPr>
          <w:spacing w:val="33"/>
        </w:rPr>
        <w:t xml:space="preserve"> </w:t>
      </w:r>
      <w:r>
        <w:t>техническое</w:t>
      </w:r>
      <w:r>
        <w:rPr>
          <w:spacing w:val="33"/>
        </w:rPr>
        <w:t xml:space="preserve"> </w:t>
      </w:r>
      <w:r>
        <w:t>средство</w:t>
      </w:r>
      <w:r>
        <w:rPr>
          <w:spacing w:val="35"/>
        </w:rPr>
        <w:t xml:space="preserve"> </w:t>
      </w:r>
      <w:r>
        <w:t>пе- рехвата мяча.</w:t>
      </w:r>
    </w:p>
    <w:p w:rsidR="009657D9" w:rsidRDefault="00916ABB">
      <w:pPr>
        <w:spacing w:before="3" w:line="213" w:lineRule="auto"/>
        <w:ind w:left="478" w:right="127" w:firstLine="250"/>
        <w:jc w:val="both"/>
      </w:pPr>
      <w:r>
        <w:rPr>
          <w:i/>
        </w:rPr>
        <w:t xml:space="preserve">Действия против игрока с мячом. </w:t>
      </w:r>
      <w:r>
        <w:t>Индивидуальная игра против игрока с мячом строится на тактике подвижной обороны, т.е. на наблюдении за игроком в игре с ним.</w:t>
      </w:r>
    </w:p>
    <w:p w:rsidR="009657D9" w:rsidRDefault="00916ABB">
      <w:pPr>
        <w:pStyle w:val="a3"/>
        <w:spacing w:line="208" w:lineRule="auto"/>
        <w:ind w:left="483" w:right="117" w:firstLine="283"/>
      </w:pPr>
      <w:r>
        <w:t>Игрок должен стремиться отобрать мяч у соперника в момент приема мяча, так как в основном внимание атакующего игрока на- правлено на выполнение технического приема.</w:t>
      </w:r>
    </w:p>
    <w:p w:rsidR="009657D9" w:rsidRDefault="00916ABB">
      <w:pPr>
        <w:pStyle w:val="a3"/>
        <w:spacing w:line="212" w:lineRule="exact"/>
        <w:ind w:left="766"/>
        <w:jc w:val="left"/>
      </w:pPr>
      <w:r>
        <w:t>Действуя</w:t>
      </w:r>
      <w:r>
        <w:rPr>
          <w:spacing w:val="-8"/>
        </w:rPr>
        <w:t xml:space="preserve"> </w:t>
      </w:r>
      <w:r>
        <w:t>против</w:t>
      </w:r>
      <w:r>
        <w:rPr>
          <w:spacing w:val="-6"/>
        </w:rPr>
        <w:t xml:space="preserve"> </w:t>
      </w:r>
      <w:r>
        <w:t>игрока,</w:t>
      </w:r>
      <w:r>
        <w:rPr>
          <w:spacing w:val="-6"/>
        </w:rPr>
        <w:t xml:space="preserve"> </w:t>
      </w:r>
      <w:r>
        <w:t>владеющего</w:t>
      </w:r>
      <w:r>
        <w:rPr>
          <w:spacing w:val="-5"/>
        </w:rPr>
        <w:t xml:space="preserve"> </w:t>
      </w:r>
      <w:r>
        <w:t>мячом,</w:t>
      </w:r>
      <w:r>
        <w:rPr>
          <w:spacing w:val="-4"/>
        </w:rPr>
        <w:t xml:space="preserve"> </w:t>
      </w:r>
      <w:r>
        <w:t>игрок</w:t>
      </w:r>
      <w:r>
        <w:rPr>
          <w:spacing w:val="-6"/>
        </w:rPr>
        <w:t xml:space="preserve"> </w:t>
      </w:r>
      <w:r>
        <w:rPr>
          <w:spacing w:val="-2"/>
        </w:rPr>
        <w:t>стремится:</w:t>
      </w:r>
    </w:p>
    <w:p w:rsidR="009657D9" w:rsidRDefault="00916ABB">
      <w:pPr>
        <w:pStyle w:val="a4"/>
        <w:numPr>
          <w:ilvl w:val="0"/>
          <w:numId w:val="44"/>
        </w:numPr>
        <w:tabs>
          <w:tab w:val="left" w:pos="933"/>
        </w:tabs>
        <w:spacing w:line="218" w:lineRule="exact"/>
        <w:ind w:left="933" w:hanging="167"/>
      </w:pPr>
      <w:r>
        <w:t>отобрать</w:t>
      </w:r>
      <w:r>
        <w:rPr>
          <w:spacing w:val="-9"/>
        </w:rPr>
        <w:t xml:space="preserve"> </w:t>
      </w:r>
      <w:r>
        <w:rPr>
          <w:spacing w:val="-4"/>
        </w:rPr>
        <w:t>мяч;</w:t>
      </w:r>
    </w:p>
    <w:p w:rsidR="009657D9" w:rsidRDefault="00916ABB">
      <w:pPr>
        <w:pStyle w:val="a4"/>
        <w:numPr>
          <w:ilvl w:val="0"/>
          <w:numId w:val="44"/>
        </w:numPr>
        <w:tabs>
          <w:tab w:val="left" w:pos="933"/>
        </w:tabs>
        <w:spacing w:line="216" w:lineRule="exact"/>
        <w:ind w:left="933" w:hanging="167"/>
      </w:pPr>
      <w:r>
        <w:t>воспрепятствовать</w:t>
      </w:r>
      <w:r>
        <w:rPr>
          <w:spacing w:val="-10"/>
        </w:rPr>
        <w:t xml:space="preserve"> </w:t>
      </w:r>
      <w:r>
        <w:t>передаче</w:t>
      </w:r>
      <w:r>
        <w:rPr>
          <w:spacing w:val="-10"/>
        </w:rPr>
        <w:t xml:space="preserve"> </w:t>
      </w:r>
      <w:r>
        <w:rPr>
          <w:spacing w:val="-4"/>
        </w:rPr>
        <w:t>мяча;</w:t>
      </w:r>
    </w:p>
    <w:p w:rsidR="009657D9" w:rsidRDefault="00916ABB">
      <w:pPr>
        <w:pStyle w:val="a4"/>
        <w:numPr>
          <w:ilvl w:val="0"/>
          <w:numId w:val="44"/>
        </w:numPr>
        <w:tabs>
          <w:tab w:val="left" w:pos="933"/>
        </w:tabs>
        <w:spacing w:line="216" w:lineRule="exact"/>
        <w:ind w:left="933" w:hanging="167"/>
      </w:pPr>
      <w:r>
        <w:t>воспрепятствовать</w:t>
      </w:r>
      <w:r>
        <w:rPr>
          <w:spacing w:val="-5"/>
        </w:rPr>
        <w:t xml:space="preserve"> </w:t>
      </w:r>
      <w:r>
        <w:t>выходу</w:t>
      </w:r>
      <w:r>
        <w:rPr>
          <w:spacing w:val="-7"/>
        </w:rPr>
        <w:t xml:space="preserve"> </w:t>
      </w:r>
      <w:r>
        <w:t>с</w:t>
      </w:r>
      <w:r>
        <w:rPr>
          <w:spacing w:val="-4"/>
        </w:rPr>
        <w:t xml:space="preserve"> </w:t>
      </w:r>
      <w:r>
        <w:t>мячом</w:t>
      </w:r>
      <w:r>
        <w:rPr>
          <w:spacing w:val="-4"/>
        </w:rPr>
        <w:t xml:space="preserve"> </w:t>
      </w:r>
      <w:r>
        <w:t>на</w:t>
      </w:r>
      <w:r>
        <w:rPr>
          <w:spacing w:val="-4"/>
        </w:rPr>
        <w:t xml:space="preserve"> </w:t>
      </w:r>
      <w:r>
        <w:t>острую</w:t>
      </w:r>
      <w:r>
        <w:rPr>
          <w:spacing w:val="-4"/>
        </w:rPr>
        <w:t xml:space="preserve"> </w:t>
      </w:r>
      <w:r>
        <w:rPr>
          <w:spacing w:val="-2"/>
        </w:rPr>
        <w:t>позицию;</w:t>
      </w:r>
    </w:p>
    <w:p w:rsidR="009657D9" w:rsidRDefault="00916ABB">
      <w:pPr>
        <w:pStyle w:val="a4"/>
        <w:numPr>
          <w:ilvl w:val="0"/>
          <w:numId w:val="44"/>
        </w:numPr>
        <w:tabs>
          <w:tab w:val="left" w:pos="933"/>
        </w:tabs>
        <w:spacing w:line="216" w:lineRule="exact"/>
        <w:ind w:left="933" w:hanging="167"/>
      </w:pPr>
      <w:r>
        <w:t>воспрепятствовать</w:t>
      </w:r>
      <w:r>
        <w:rPr>
          <w:spacing w:val="-12"/>
        </w:rPr>
        <w:t xml:space="preserve"> </w:t>
      </w:r>
      <w:r>
        <w:t>нанесению</w:t>
      </w:r>
      <w:r>
        <w:rPr>
          <w:spacing w:val="-12"/>
        </w:rPr>
        <w:t xml:space="preserve"> </w:t>
      </w:r>
      <w:r>
        <w:rPr>
          <w:spacing w:val="-2"/>
        </w:rPr>
        <w:t>удара.</w:t>
      </w:r>
    </w:p>
    <w:p w:rsidR="009657D9" w:rsidRDefault="00916ABB">
      <w:pPr>
        <w:pStyle w:val="a3"/>
        <w:spacing w:before="13" w:line="204" w:lineRule="auto"/>
        <w:ind w:left="507" w:right="98" w:firstLine="288"/>
      </w:pPr>
      <w:r>
        <w:rPr>
          <w:i/>
        </w:rPr>
        <w:t xml:space="preserve">Отбор мяча. </w:t>
      </w:r>
      <w:r>
        <w:t>Для отбора мяча очень важны быстрота, владение чувством дистанции и времени, а также умение оценивать всю иг- ровую ситуацию в целом.</w:t>
      </w:r>
    </w:p>
    <w:p w:rsidR="009657D9" w:rsidRDefault="00916ABB">
      <w:pPr>
        <w:pStyle w:val="a3"/>
        <w:spacing w:before="3" w:line="204" w:lineRule="auto"/>
        <w:ind w:left="507" w:right="78" w:firstLine="278"/>
      </w:pPr>
      <w:r>
        <w:rPr>
          <w:i/>
        </w:rPr>
        <w:t xml:space="preserve">Противодействие передаче. </w:t>
      </w:r>
      <w:r>
        <w:t>В игровой ситуации, когда партнер атакующего игрока с мячом находится в более выгодной позиции, действия обороняющегося игрока направлены главным образом на то, чтобы воспрепятствовать острой передаче мяча</w:t>
      </w:r>
      <w:r>
        <w:rPr>
          <w:spacing w:val="-2"/>
        </w:rPr>
        <w:t xml:space="preserve"> </w:t>
      </w:r>
      <w:r>
        <w:t>этому</w:t>
      </w:r>
      <w:r>
        <w:rPr>
          <w:spacing w:val="-2"/>
        </w:rPr>
        <w:t xml:space="preserve"> </w:t>
      </w:r>
      <w:r>
        <w:t>партнеру. Основная цель при этом - выигрыш времени для «закрывания» его защищающимися игроками.</w:t>
      </w:r>
    </w:p>
    <w:p w:rsidR="009657D9" w:rsidRDefault="00916ABB">
      <w:pPr>
        <w:pStyle w:val="a3"/>
        <w:spacing w:before="5" w:line="204" w:lineRule="auto"/>
        <w:ind w:left="526" w:right="50" w:firstLine="278"/>
      </w:pPr>
      <w:r>
        <w:rPr>
          <w:i/>
        </w:rPr>
        <w:t xml:space="preserve">Противодействие выходу с мячом на острую позицию. </w:t>
      </w:r>
      <w:r>
        <w:t>Если иг- рок не успел сыграть на перехвате либо отобрать мяч</w:t>
      </w:r>
      <w:r>
        <w:rPr>
          <w:spacing w:val="-1"/>
        </w:rPr>
        <w:t xml:space="preserve"> </w:t>
      </w:r>
      <w:r>
        <w:t>у</w:t>
      </w:r>
      <w:r>
        <w:rPr>
          <w:spacing w:val="-3"/>
        </w:rPr>
        <w:t xml:space="preserve"> </w:t>
      </w:r>
      <w:r>
        <w:t>соперника в момент</w:t>
      </w:r>
      <w:r>
        <w:rPr>
          <w:spacing w:val="-2"/>
        </w:rPr>
        <w:t xml:space="preserve"> </w:t>
      </w:r>
      <w:r>
        <w:t>приема,</w:t>
      </w:r>
      <w:r>
        <w:rPr>
          <w:spacing w:val="-2"/>
        </w:rPr>
        <w:t xml:space="preserve"> </w:t>
      </w:r>
      <w:r>
        <w:t>он</w:t>
      </w:r>
      <w:r>
        <w:rPr>
          <w:spacing w:val="-4"/>
        </w:rPr>
        <w:t xml:space="preserve"> </w:t>
      </w:r>
      <w:r>
        <w:t>всеми</w:t>
      </w:r>
      <w:r>
        <w:rPr>
          <w:spacing w:val="-4"/>
        </w:rPr>
        <w:t xml:space="preserve"> </w:t>
      </w:r>
      <w:r>
        <w:t>своими</w:t>
      </w:r>
      <w:r>
        <w:rPr>
          <w:spacing w:val="-2"/>
        </w:rPr>
        <w:t xml:space="preserve"> </w:t>
      </w:r>
      <w:r>
        <w:t>действиями</w:t>
      </w:r>
      <w:r>
        <w:rPr>
          <w:spacing w:val="-3"/>
        </w:rPr>
        <w:t xml:space="preserve"> </w:t>
      </w:r>
      <w:r>
        <w:t>или</w:t>
      </w:r>
      <w:r>
        <w:rPr>
          <w:spacing w:val="-2"/>
        </w:rPr>
        <w:t xml:space="preserve"> </w:t>
      </w:r>
      <w:r>
        <w:t>занятой</w:t>
      </w:r>
      <w:r>
        <w:rPr>
          <w:spacing w:val="-3"/>
        </w:rPr>
        <w:t xml:space="preserve"> </w:t>
      </w:r>
      <w:r>
        <w:t xml:space="preserve">позицией стремится воспрепятствовать быстрому продвижению вперед соперника с мячом. Если сопернику все же удалось начать дви- жение, необходимо пристроиться к нему параллельным курсом, стараясь при этом оттеснить его к боковой линии, где он будет лимитирован пространством и лишен непосредственной помощи </w:t>
      </w:r>
      <w:r>
        <w:rPr>
          <w:spacing w:val="-2"/>
        </w:rPr>
        <w:t>партнеров.</w:t>
      </w:r>
    </w:p>
    <w:p w:rsidR="009657D9" w:rsidRDefault="00916ABB">
      <w:pPr>
        <w:pStyle w:val="a3"/>
        <w:spacing w:before="10" w:line="204" w:lineRule="auto"/>
        <w:ind w:left="540" w:right="38" w:firstLine="288"/>
      </w:pPr>
      <w:r>
        <w:rPr>
          <w:i/>
        </w:rPr>
        <w:t xml:space="preserve">Противодействия ударам. </w:t>
      </w:r>
      <w:r>
        <w:t>Когда атакующий ведет мяч или по- лучает его вблизи штрафной площади и стремится нанести удар по воротам, игрок в обороне своей позицией, действиями должен вос- препятствовать удару.</w:t>
      </w:r>
      <w:r>
        <w:rPr>
          <w:spacing w:val="-1"/>
        </w:rPr>
        <w:t xml:space="preserve"> </w:t>
      </w:r>
      <w:r>
        <w:t>Чтобы успешно решить эту</w:t>
      </w:r>
      <w:r>
        <w:rPr>
          <w:spacing w:val="-2"/>
        </w:rPr>
        <w:t xml:space="preserve"> </w:t>
      </w:r>
      <w:r>
        <w:t>задачу, ему</w:t>
      </w:r>
      <w:r>
        <w:rPr>
          <w:spacing w:val="-1"/>
        </w:rPr>
        <w:t xml:space="preserve"> </w:t>
      </w:r>
      <w:r>
        <w:t>нуж-</w:t>
      </w:r>
    </w:p>
    <w:p w:rsidR="009657D9" w:rsidRDefault="00916ABB">
      <w:pPr>
        <w:spacing w:before="198"/>
        <w:ind w:left="560"/>
        <w:rPr>
          <w:rFonts w:ascii="Microsoft Sans Serif"/>
          <w:sz w:val="20"/>
        </w:rPr>
      </w:pPr>
      <w:r>
        <w:rPr>
          <w:rFonts w:ascii="Microsoft Sans Serif"/>
          <w:spacing w:val="-5"/>
          <w:sz w:val="20"/>
        </w:rPr>
        <w:t>444</w:t>
      </w:r>
    </w:p>
    <w:p w:rsidR="009657D9" w:rsidRDefault="00916ABB">
      <w:pPr>
        <w:pStyle w:val="a3"/>
        <w:spacing w:before="168" w:line="204" w:lineRule="auto"/>
        <w:ind w:left="622" w:right="345"/>
      </w:pPr>
      <w:r>
        <w:br w:type="column"/>
      </w:r>
      <w:r>
        <w:lastRenderedPageBreak/>
        <w:t>но сконцентрировать все свое внимание на ногах соперника, не упускать</w:t>
      </w:r>
      <w:r>
        <w:rPr>
          <w:spacing w:val="-11"/>
        </w:rPr>
        <w:t xml:space="preserve"> </w:t>
      </w:r>
      <w:r>
        <w:t>момента</w:t>
      </w:r>
      <w:r>
        <w:rPr>
          <w:spacing w:val="-11"/>
        </w:rPr>
        <w:t xml:space="preserve"> </w:t>
      </w:r>
      <w:r>
        <w:t>замаха</w:t>
      </w:r>
      <w:r>
        <w:rPr>
          <w:spacing w:val="-11"/>
        </w:rPr>
        <w:t xml:space="preserve"> </w:t>
      </w:r>
      <w:r>
        <w:t>бьющей</w:t>
      </w:r>
      <w:r>
        <w:rPr>
          <w:spacing w:val="-12"/>
        </w:rPr>
        <w:t xml:space="preserve"> </w:t>
      </w:r>
      <w:r>
        <w:t>ноги</w:t>
      </w:r>
      <w:r>
        <w:rPr>
          <w:spacing w:val="-12"/>
        </w:rPr>
        <w:t xml:space="preserve"> </w:t>
      </w:r>
      <w:r>
        <w:t>с</w:t>
      </w:r>
      <w:r>
        <w:rPr>
          <w:spacing w:val="-13"/>
        </w:rPr>
        <w:t xml:space="preserve"> </w:t>
      </w:r>
      <w:r>
        <w:t>тем,</w:t>
      </w:r>
      <w:r>
        <w:rPr>
          <w:spacing w:val="-11"/>
        </w:rPr>
        <w:t xml:space="preserve"> </w:t>
      </w:r>
      <w:r>
        <w:t>чтобы</w:t>
      </w:r>
      <w:r>
        <w:rPr>
          <w:spacing w:val="-13"/>
        </w:rPr>
        <w:t xml:space="preserve"> </w:t>
      </w:r>
      <w:r>
        <w:t>выставить</w:t>
      </w:r>
      <w:r>
        <w:rPr>
          <w:spacing w:val="-11"/>
        </w:rPr>
        <w:t xml:space="preserve"> </w:t>
      </w:r>
      <w:r>
        <w:t>свою ногу на пути предполагаемого полета мяча.</w:t>
      </w:r>
    </w:p>
    <w:p w:rsidR="009657D9" w:rsidRDefault="00916ABB">
      <w:pPr>
        <w:pStyle w:val="a3"/>
        <w:spacing w:before="12" w:line="204" w:lineRule="auto"/>
        <w:ind w:left="622" w:right="338" w:firstLine="278"/>
      </w:pPr>
      <w:r>
        <w:rPr>
          <w:noProof/>
          <w:lang w:eastAsia="ru-RU"/>
        </w:rPr>
        <mc:AlternateContent>
          <mc:Choice Requires="wps">
            <w:drawing>
              <wp:anchor distT="0" distB="0" distL="0" distR="0" simplePos="0" relativeHeight="16134656" behindDoc="0" locked="0" layoutInCell="1" allowOverlap="1">
                <wp:simplePos x="0" y="0"/>
                <wp:positionH relativeFrom="page">
                  <wp:posOffset>5364479</wp:posOffset>
                </wp:positionH>
                <wp:positionV relativeFrom="paragraph">
                  <wp:posOffset>377891</wp:posOffset>
                </wp:positionV>
                <wp:extent cx="1270" cy="344170"/>
                <wp:effectExtent l="0" t="0" r="0" b="0"/>
                <wp:wrapNone/>
                <wp:docPr id="1233" name="Graphic 1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4170"/>
                        </a:xfrm>
                        <a:custGeom>
                          <a:avLst/>
                          <a:gdLst/>
                          <a:ahLst/>
                          <a:cxnLst/>
                          <a:rect l="l" t="t" r="r" b="b"/>
                          <a:pathLst>
                            <a:path h="344170">
                              <a:moveTo>
                                <a:pt x="0" y="0"/>
                              </a:moveTo>
                              <a:lnTo>
                                <a:pt x="0" y="3441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34656" from="422.399994pt,29.755239pt" to="422.399994pt,56.855239pt" stroked="true" strokeweight=".25pt" strokecolor="#000000">
                <v:stroke dashstyle="solid"/>
                <w10:wrap type="none"/>
              </v:line>
            </w:pict>
          </mc:Fallback>
        </mc:AlternateContent>
      </w:r>
      <w:r>
        <w:rPr>
          <w:b/>
        </w:rPr>
        <w:t>Групповая</w:t>
      </w:r>
      <w:r>
        <w:rPr>
          <w:b/>
          <w:spacing w:val="-14"/>
        </w:rPr>
        <w:t xml:space="preserve"> </w:t>
      </w:r>
      <w:r>
        <w:rPr>
          <w:b/>
        </w:rPr>
        <w:t>тактика</w:t>
      </w:r>
      <w:r>
        <w:rPr>
          <w:b/>
          <w:spacing w:val="-14"/>
        </w:rPr>
        <w:t xml:space="preserve"> </w:t>
      </w:r>
      <w:r>
        <w:rPr>
          <w:b/>
        </w:rPr>
        <w:t>в</w:t>
      </w:r>
      <w:r>
        <w:rPr>
          <w:b/>
          <w:spacing w:val="-11"/>
        </w:rPr>
        <w:t xml:space="preserve"> </w:t>
      </w:r>
      <w:r>
        <w:rPr>
          <w:b/>
        </w:rPr>
        <w:t>обороне.</w:t>
      </w:r>
      <w:r>
        <w:rPr>
          <w:b/>
          <w:spacing w:val="-13"/>
        </w:rPr>
        <w:t xml:space="preserve"> </w:t>
      </w:r>
      <w:r>
        <w:t>Основным</w:t>
      </w:r>
      <w:r>
        <w:rPr>
          <w:spacing w:val="-14"/>
        </w:rPr>
        <w:t xml:space="preserve"> </w:t>
      </w:r>
      <w:r>
        <w:t>содержанием</w:t>
      </w:r>
      <w:r>
        <w:rPr>
          <w:spacing w:val="-14"/>
        </w:rPr>
        <w:t xml:space="preserve"> </w:t>
      </w:r>
      <w:r>
        <w:t xml:space="preserve">группо- вой тактики игры в обороне являются организованные действия игроков защиты против атакующих соперников. Обороняющиеся помогают или готовы помочь каждому своему партнеру, едино- </w:t>
      </w:r>
      <w:r>
        <w:rPr>
          <w:spacing w:val="-2"/>
        </w:rPr>
        <w:t xml:space="preserve">борствующему с соперником. Четкому взаимодействию способству- </w:t>
      </w:r>
      <w:r>
        <w:t>ет умелый выбор места.</w:t>
      </w:r>
    </w:p>
    <w:p w:rsidR="009657D9" w:rsidRDefault="00916ABB">
      <w:pPr>
        <w:pStyle w:val="a3"/>
        <w:spacing w:before="14" w:line="206" w:lineRule="auto"/>
        <w:ind w:left="617" w:right="348" w:firstLine="288"/>
      </w:pPr>
      <w:r>
        <w:t xml:space="preserve">К способам взаимодействия двух игроков в защите относятся страховка, противодействие комбинации в «стенку» и «скрещи- </w:t>
      </w:r>
      <w:r>
        <w:rPr>
          <w:spacing w:val="-2"/>
        </w:rPr>
        <w:t>вание».</w:t>
      </w:r>
    </w:p>
    <w:p w:rsidR="009657D9" w:rsidRDefault="00916ABB">
      <w:pPr>
        <w:pStyle w:val="a3"/>
        <w:spacing w:before="12" w:line="204" w:lineRule="auto"/>
        <w:ind w:left="440" w:right="341" w:firstLine="283"/>
      </w:pPr>
      <w:r>
        <w:t>К способам взаимодействия нескольких игроков относятся спе- циально</w:t>
      </w:r>
      <w:r>
        <w:rPr>
          <w:spacing w:val="40"/>
        </w:rPr>
        <w:t xml:space="preserve"> </w:t>
      </w:r>
      <w:r>
        <w:t>организованные</w:t>
      </w:r>
      <w:r>
        <w:rPr>
          <w:spacing w:val="40"/>
        </w:rPr>
        <w:t xml:space="preserve"> </w:t>
      </w:r>
      <w:r>
        <w:t>противодействия,</w:t>
      </w:r>
      <w:r>
        <w:rPr>
          <w:spacing w:val="40"/>
        </w:rPr>
        <w:t xml:space="preserve"> </w:t>
      </w:r>
      <w:r>
        <w:t>а</w:t>
      </w:r>
      <w:r>
        <w:rPr>
          <w:spacing w:val="40"/>
        </w:rPr>
        <w:t xml:space="preserve"> </w:t>
      </w:r>
      <w:r>
        <w:t>именно</w:t>
      </w:r>
      <w:r>
        <w:rPr>
          <w:spacing w:val="40"/>
        </w:rPr>
        <w:t xml:space="preserve"> </w:t>
      </w:r>
      <w:r>
        <w:t>построение</w:t>
      </w:r>
      <w:r>
        <w:rPr>
          <w:spacing w:val="40"/>
        </w:rPr>
        <w:t xml:space="preserve"> </w:t>
      </w:r>
      <w:r>
        <w:t>&gt;</w:t>
      </w:r>
    </w:p>
    <w:p w:rsidR="009657D9" w:rsidRDefault="00916ABB">
      <w:pPr>
        <w:pStyle w:val="a3"/>
        <w:spacing w:line="206" w:lineRule="exact"/>
        <w:ind w:left="440"/>
      </w:pPr>
      <w:r>
        <w:t>«стенки»</w:t>
      </w:r>
      <w:r>
        <w:rPr>
          <w:spacing w:val="-10"/>
        </w:rPr>
        <w:t xml:space="preserve"> </w:t>
      </w:r>
      <w:r>
        <w:t>и</w:t>
      </w:r>
      <w:r>
        <w:rPr>
          <w:spacing w:val="-6"/>
        </w:rPr>
        <w:t xml:space="preserve"> </w:t>
      </w:r>
      <w:r>
        <w:t>создание</w:t>
      </w:r>
      <w:r>
        <w:rPr>
          <w:spacing w:val="-5"/>
        </w:rPr>
        <w:t xml:space="preserve"> </w:t>
      </w:r>
      <w:r>
        <w:t>искусственного</w:t>
      </w:r>
      <w:r>
        <w:rPr>
          <w:spacing w:val="-5"/>
        </w:rPr>
        <w:t xml:space="preserve"> </w:t>
      </w:r>
      <w:r>
        <w:t>положения</w:t>
      </w:r>
      <w:r>
        <w:rPr>
          <w:spacing w:val="-6"/>
        </w:rPr>
        <w:t xml:space="preserve"> </w:t>
      </w:r>
      <w:r>
        <w:t>«вне</w:t>
      </w:r>
      <w:r>
        <w:rPr>
          <w:spacing w:val="-5"/>
        </w:rPr>
        <w:t xml:space="preserve"> </w:t>
      </w:r>
      <w:r>
        <w:rPr>
          <w:spacing w:val="-2"/>
        </w:rPr>
        <w:t>игры».</w:t>
      </w:r>
    </w:p>
    <w:p w:rsidR="009657D9" w:rsidRDefault="00916ABB">
      <w:pPr>
        <w:pStyle w:val="a3"/>
        <w:spacing w:before="12" w:line="204" w:lineRule="auto"/>
        <w:ind w:left="617" w:right="346" w:firstLine="292"/>
      </w:pPr>
      <w:r>
        <w:rPr>
          <w:i/>
        </w:rPr>
        <w:t xml:space="preserve">Страховка </w:t>
      </w:r>
      <w:r>
        <w:t>- один из способов взаимопомощи во время игры, который направлен на выбор такой позиции и последующих дей- ствий,</w:t>
      </w:r>
      <w:r>
        <w:rPr>
          <w:spacing w:val="-3"/>
        </w:rPr>
        <w:t xml:space="preserve"> </w:t>
      </w:r>
      <w:r>
        <w:t>чтобы</w:t>
      </w:r>
      <w:r>
        <w:rPr>
          <w:spacing w:val="-3"/>
        </w:rPr>
        <w:t xml:space="preserve"> </w:t>
      </w:r>
      <w:r>
        <w:t>в</w:t>
      </w:r>
      <w:r>
        <w:rPr>
          <w:spacing w:val="-3"/>
        </w:rPr>
        <w:t xml:space="preserve"> </w:t>
      </w:r>
      <w:r>
        <w:t>случае</w:t>
      </w:r>
      <w:r>
        <w:rPr>
          <w:spacing w:val="-1"/>
        </w:rPr>
        <w:t xml:space="preserve"> </w:t>
      </w:r>
      <w:r>
        <w:t>необходимости</w:t>
      </w:r>
      <w:r>
        <w:rPr>
          <w:spacing w:val="-3"/>
        </w:rPr>
        <w:t xml:space="preserve"> </w:t>
      </w:r>
      <w:r>
        <w:t>исправить</w:t>
      </w:r>
      <w:r>
        <w:rPr>
          <w:spacing w:val="-3"/>
        </w:rPr>
        <w:t xml:space="preserve"> </w:t>
      </w:r>
      <w:r>
        <w:t>ошибку,</w:t>
      </w:r>
      <w:r>
        <w:rPr>
          <w:spacing w:val="-3"/>
        </w:rPr>
        <w:t xml:space="preserve"> </w:t>
      </w:r>
      <w:r>
        <w:t>допущен- ную партнером по обороне.</w:t>
      </w:r>
    </w:p>
    <w:p w:rsidR="009657D9" w:rsidRDefault="00916ABB">
      <w:pPr>
        <w:pStyle w:val="a3"/>
        <w:spacing w:before="6" w:line="206" w:lineRule="auto"/>
        <w:ind w:left="622" w:right="348" w:firstLine="283"/>
      </w:pPr>
      <w:r>
        <w:t>На рисунке 242 показан один из вариантов осуществления стра- ховки. Игрок 6</w:t>
      </w:r>
      <w:r>
        <w:rPr>
          <w:spacing w:val="-1"/>
        </w:rPr>
        <w:t xml:space="preserve"> </w:t>
      </w:r>
      <w:r>
        <w:t>делает острую передачу</w:t>
      </w:r>
      <w:r>
        <w:rPr>
          <w:spacing w:val="-1"/>
        </w:rPr>
        <w:t xml:space="preserve"> </w:t>
      </w:r>
      <w:r>
        <w:t>открывающемуся игроку</w:t>
      </w:r>
      <w:r>
        <w:rPr>
          <w:spacing w:val="-1"/>
        </w:rPr>
        <w:t xml:space="preserve"> </w:t>
      </w:r>
      <w:r>
        <w:t>9. Защитник 4 опаздывает закрыть опасную зону. В этой ситуации</w:t>
      </w:r>
      <w:r>
        <w:rPr>
          <w:spacing w:val="80"/>
        </w:rPr>
        <w:t xml:space="preserve"> </w:t>
      </w:r>
      <w:r>
        <w:t>его страхует игрок 3.</w:t>
      </w:r>
    </w:p>
    <w:p w:rsidR="009657D9" w:rsidRDefault="00916ABB">
      <w:pPr>
        <w:pStyle w:val="a3"/>
        <w:spacing w:before="3" w:line="204" w:lineRule="auto"/>
        <w:ind w:left="440" w:right="354" w:firstLine="278"/>
      </w:pPr>
      <w:r>
        <w:rPr>
          <w:noProof/>
          <w:lang w:eastAsia="ru-RU"/>
        </w:rPr>
        <mc:AlternateContent>
          <mc:Choice Requires="wps">
            <w:drawing>
              <wp:anchor distT="0" distB="0" distL="0" distR="0" simplePos="0" relativeHeight="16135168" behindDoc="0" locked="0" layoutInCell="1" allowOverlap="1">
                <wp:simplePos x="0" y="0"/>
                <wp:positionH relativeFrom="page">
                  <wp:posOffset>5403850</wp:posOffset>
                </wp:positionH>
                <wp:positionV relativeFrom="paragraph">
                  <wp:posOffset>1434195</wp:posOffset>
                </wp:positionV>
                <wp:extent cx="1270" cy="1075690"/>
                <wp:effectExtent l="0" t="0" r="0" b="0"/>
                <wp:wrapNone/>
                <wp:docPr id="1234" name="Graphic 1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75690"/>
                        </a:xfrm>
                        <a:custGeom>
                          <a:avLst/>
                          <a:gdLst/>
                          <a:ahLst/>
                          <a:cxnLst/>
                          <a:rect l="l" t="t" r="r" b="b"/>
                          <a:pathLst>
                            <a:path h="1075690">
                              <a:moveTo>
                                <a:pt x="0" y="0"/>
                              </a:moveTo>
                              <a:lnTo>
                                <a:pt x="0" y="107568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35168" from="425.5pt,112.928818pt" to="425.5pt,197.628818pt" stroked="true" strokeweight=".7pt" strokecolor="#000000">
                <v:stroke dashstyle="solid"/>
                <w10:wrap type="none"/>
              </v:line>
            </w:pict>
          </mc:Fallback>
        </mc:AlternateContent>
      </w:r>
      <w:r>
        <w:rPr>
          <w:i/>
        </w:rPr>
        <w:t xml:space="preserve">Противодействие комбинации «в стенку». </w:t>
      </w:r>
      <w:r>
        <w:t>Главным моментом в противодействии этой комбинации является выбор позиции по отношению к сопернику, получившему первый пас. Следует занять место возле соперника с таким расчетом, чтобы выбить мяч, [■ затруднить его передачу или заставить его изменить первоначаль-;, ное решение.</w:t>
      </w:r>
    </w:p>
    <w:p w:rsidR="009657D9" w:rsidRDefault="00916ABB">
      <w:pPr>
        <w:pStyle w:val="a3"/>
        <w:spacing w:before="82"/>
        <w:jc w:val="left"/>
        <w:rPr>
          <w:sz w:val="20"/>
        </w:rPr>
      </w:pPr>
      <w:r>
        <w:rPr>
          <w:noProof/>
          <w:lang w:eastAsia="ru-RU"/>
        </w:rPr>
        <w:drawing>
          <wp:anchor distT="0" distB="0" distL="0" distR="0" simplePos="0" relativeHeight="487991808" behindDoc="1" locked="0" layoutInCell="1" allowOverlap="1">
            <wp:simplePos x="0" y="0"/>
            <wp:positionH relativeFrom="page">
              <wp:posOffset>6227100</wp:posOffset>
            </wp:positionH>
            <wp:positionV relativeFrom="paragraph">
              <wp:posOffset>213418</wp:posOffset>
            </wp:positionV>
            <wp:extent cx="3024514" cy="2334768"/>
            <wp:effectExtent l="0" t="0" r="0" b="0"/>
            <wp:wrapTopAndBottom/>
            <wp:docPr id="1235" name="Image 1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5" name="Image 1235"/>
                    <pic:cNvPicPr/>
                  </pic:nvPicPr>
                  <pic:blipFill>
                    <a:blip r:embed="rId298" cstate="print"/>
                    <a:stretch>
                      <a:fillRect/>
                    </a:stretch>
                  </pic:blipFill>
                  <pic:spPr>
                    <a:xfrm>
                      <a:off x="0" y="0"/>
                      <a:ext cx="3024514" cy="2334768"/>
                    </a:xfrm>
                    <a:prstGeom prst="rect">
                      <a:avLst/>
                    </a:prstGeom>
                  </pic:spPr>
                </pic:pic>
              </a:graphicData>
            </a:graphic>
          </wp:anchor>
        </w:drawing>
      </w:r>
    </w:p>
    <w:p w:rsidR="009657D9" w:rsidRDefault="00916ABB">
      <w:pPr>
        <w:pStyle w:val="a3"/>
        <w:spacing w:before="111"/>
        <w:ind w:right="369"/>
        <w:jc w:val="right"/>
      </w:pPr>
      <w:r>
        <w:rPr>
          <w:spacing w:val="-5"/>
        </w:rPr>
        <w:t>445</w:t>
      </w:r>
    </w:p>
    <w:p w:rsidR="009657D9" w:rsidRDefault="009657D9">
      <w:pPr>
        <w:jc w:val="right"/>
        <w:sectPr w:rsidR="009657D9">
          <w:pgSz w:w="16840" w:h="11910" w:orient="landscape"/>
          <w:pgMar w:top="220" w:right="1100" w:bottom="280" w:left="1000" w:header="720" w:footer="720" w:gutter="0"/>
          <w:cols w:num="2" w:space="720" w:equalWidth="0">
            <w:col w:w="6999" w:space="380"/>
            <w:col w:w="7361"/>
          </w:cols>
        </w:sectPr>
      </w:pPr>
    </w:p>
    <w:p w:rsidR="009657D9" w:rsidRDefault="00916ABB">
      <w:pPr>
        <w:spacing w:before="67" w:line="234" w:lineRule="exact"/>
        <w:ind w:left="718"/>
        <w:jc w:val="both"/>
      </w:pPr>
      <w:r>
        <w:rPr>
          <w:noProof/>
          <w:lang w:eastAsia="ru-RU"/>
        </w:rPr>
        <w:lastRenderedPageBreak/>
        <mc:AlternateContent>
          <mc:Choice Requires="wps">
            <w:drawing>
              <wp:anchor distT="0" distB="0" distL="0" distR="0" simplePos="0" relativeHeight="16135680" behindDoc="0" locked="0" layoutInCell="1" allowOverlap="1">
                <wp:simplePos x="0" y="0"/>
                <wp:positionH relativeFrom="page">
                  <wp:posOffset>295909</wp:posOffset>
                </wp:positionH>
                <wp:positionV relativeFrom="page">
                  <wp:posOffset>2597150</wp:posOffset>
                </wp:positionV>
                <wp:extent cx="1270" cy="652145"/>
                <wp:effectExtent l="0" t="0" r="0" b="0"/>
                <wp:wrapNone/>
                <wp:docPr id="1236" name="Graphic 1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52145"/>
                        </a:xfrm>
                        <a:custGeom>
                          <a:avLst/>
                          <a:gdLst/>
                          <a:ahLst/>
                          <a:cxnLst/>
                          <a:rect l="l" t="t" r="r" b="b"/>
                          <a:pathLst>
                            <a:path h="652145">
                              <a:moveTo>
                                <a:pt x="0" y="0"/>
                              </a:moveTo>
                              <a:lnTo>
                                <a:pt x="0" y="652145"/>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5680" from="23.299999pt,204.5pt" to="23.299999pt,255.85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6136192" behindDoc="0" locked="0" layoutInCell="1" allowOverlap="1">
                <wp:simplePos x="0" y="0"/>
                <wp:positionH relativeFrom="page">
                  <wp:posOffset>313690</wp:posOffset>
                </wp:positionH>
                <wp:positionV relativeFrom="page">
                  <wp:posOffset>6873240</wp:posOffset>
                </wp:positionV>
                <wp:extent cx="1270" cy="292735"/>
                <wp:effectExtent l="0" t="0" r="0" b="0"/>
                <wp:wrapNone/>
                <wp:docPr id="1237" name="Graphic 1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2735"/>
                        </a:xfrm>
                        <a:custGeom>
                          <a:avLst/>
                          <a:gdLst/>
                          <a:ahLst/>
                          <a:cxnLst/>
                          <a:rect l="l" t="t" r="r" b="b"/>
                          <a:pathLst>
                            <a:path h="292735">
                              <a:moveTo>
                                <a:pt x="0" y="0"/>
                              </a:moveTo>
                              <a:lnTo>
                                <a:pt x="0" y="2927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6192" from="24.700001pt,541.200012pt" to="24.700001pt,564.25001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36704" behindDoc="0" locked="0" layoutInCell="1" allowOverlap="1">
                <wp:simplePos x="0" y="0"/>
                <wp:positionH relativeFrom="page">
                  <wp:posOffset>323215</wp:posOffset>
                </wp:positionH>
                <wp:positionV relativeFrom="page">
                  <wp:posOffset>579120</wp:posOffset>
                </wp:positionV>
                <wp:extent cx="1270" cy="250190"/>
                <wp:effectExtent l="0" t="0" r="0" b="0"/>
                <wp:wrapNone/>
                <wp:docPr id="1238" name="Graphic 1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0190"/>
                        </a:xfrm>
                        <a:custGeom>
                          <a:avLst/>
                          <a:gdLst/>
                          <a:ahLst/>
                          <a:cxnLst/>
                          <a:rect l="l" t="t" r="r" b="b"/>
                          <a:pathLst>
                            <a:path h="250190">
                              <a:moveTo>
                                <a:pt x="0" y="0"/>
                              </a:moveTo>
                              <a:lnTo>
                                <a:pt x="0" y="2501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6704" from="25.450001pt,45.600002pt" to="25.450001pt,65.300002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37216" behindDoc="0" locked="0" layoutInCell="1" allowOverlap="1">
                <wp:simplePos x="0" y="0"/>
                <wp:positionH relativeFrom="page">
                  <wp:posOffset>371792</wp:posOffset>
                </wp:positionH>
                <wp:positionV relativeFrom="page">
                  <wp:posOffset>2124710</wp:posOffset>
                </wp:positionV>
                <wp:extent cx="71755" cy="5327650"/>
                <wp:effectExtent l="0" t="0" r="0" b="0"/>
                <wp:wrapNone/>
                <wp:docPr id="1239"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55" cy="5327650"/>
                          <a:chOff x="0" y="0"/>
                          <a:chExt cx="71755" cy="5327650"/>
                        </a:xfrm>
                      </wpg:grpSpPr>
                      <wps:wsp>
                        <wps:cNvPr id="1240" name="Graphic 1240"/>
                        <wps:cNvSpPr/>
                        <wps:spPr>
                          <a:xfrm>
                            <a:off x="9207" y="4105275"/>
                            <a:ext cx="1270" cy="1222375"/>
                          </a:xfrm>
                          <a:custGeom>
                            <a:avLst/>
                            <a:gdLst/>
                            <a:ahLst/>
                            <a:cxnLst/>
                            <a:rect l="l" t="t" r="r" b="b"/>
                            <a:pathLst>
                              <a:path h="1222375">
                                <a:moveTo>
                                  <a:pt x="0" y="0"/>
                                </a:moveTo>
                                <a:lnTo>
                                  <a:pt x="0" y="1222374"/>
                                </a:lnTo>
                              </a:path>
                            </a:pathLst>
                          </a:custGeom>
                          <a:ln w="18415">
                            <a:solidFill>
                              <a:srgbClr val="000000"/>
                            </a:solidFill>
                            <a:prstDash val="solid"/>
                          </a:ln>
                        </wps:spPr>
                        <wps:bodyPr wrap="square" lIns="0" tIns="0" rIns="0" bIns="0" rtlCol="0">
                          <a:prstTxWarp prst="textNoShape">
                            <a:avLst/>
                          </a:prstTxWarp>
                          <a:noAutofit/>
                        </wps:bodyPr>
                      </wps:wsp>
                      <wps:wsp>
                        <wps:cNvPr id="1241" name="Graphic 1241"/>
                        <wps:cNvSpPr/>
                        <wps:spPr>
                          <a:xfrm>
                            <a:off x="54927" y="2142489"/>
                            <a:ext cx="1270" cy="615950"/>
                          </a:xfrm>
                          <a:custGeom>
                            <a:avLst/>
                            <a:gdLst/>
                            <a:ahLst/>
                            <a:cxnLst/>
                            <a:rect l="l" t="t" r="r" b="b"/>
                            <a:pathLst>
                              <a:path h="615950">
                                <a:moveTo>
                                  <a:pt x="0" y="0"/>
                                </a:moveTo>
                                <a:lnTo>
                                  <a:pt x="0" y="615950"/>
                                </a:lnTo>
                              </a:path>
                            </a:pathLst>
                          </a:custGeom>
                          <a:ln w="3175">
                            <a:solidFill>
                              <a:srgbClr val="000000"/>
                            </a:solidFill>
                            <a:prstDash val="solid"/>
                          </a:ln>
                        </wps:spPr>
                        <wps:bodyPr wrap="square" lIns="0" tIns="0" rIns="0" bIns="0" rtlCol="0">
                          <a:prstTxWarp prst="textNoShape">
                            <a:avLst/>
                          </a:prstTxWarp>
                          <a:noAutofit/>
                        </wps:bodyPr>
                      </wps:wsp>
                      <wps:wsp>
                        <wps:cNvPr id="1242" name="Graphic 1242"/>
                        <wps:cNvSpPr/>
                        <wps:spPr>
                          <a:xfrm>
                            <a:off x="66992" y="0"/>
                            <a:ext cx="1270" cy="5327650"/>
                          </a:xfrm>
                          <a:custGeom>
                            <a:avLst/>
                            <a:gdLst/>
                            <a:ahLst/>
                            <a:cxnLst/>
                            <a:rect l="l" t="t" r="r" b="b"/>
                            <a:pathLst>
                              <a:path h="5327650">
                                <a:moveTo>
                                  <a:pt x="0" y="0"/>
                                </a:moveTo>
                                <a:lnTo>
                                  <a:pt x="0" y="5327650"/>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275pt;margin-top:167.300003pt;width:5.65pt;height:419.5pt;mso-position-horizontal-relative:page;mso-position-vertical-relative:page;z-index:16137216" id="docshapegroup399" coordorigin="585,3346" coordsize="113,8390">
                <v:line style="position:absolute" from="600,9811" to="600,11736" stroked="true" strokeweight="1.45pt" strokecolor="#000000">
                  <v:stroke dashstyle="solid"/>
                </v:line>
                <v:line style="position:absolute" from="672,6720" to="672,7690" stroked="true" strokeweight=".25pt" strokecolor="#000000">
                  <v:stroke dashstyle="solid"/>
                </v:line>
                <v:line style="position:absolute" from="691,3346" to="691,11736" stroked="true" strokeweight=".7pt" strokecolor="#000000">
                  <v:stroke dashstyle="solid"/>
                </v:line>
                <w10:wrap type="none"/>
              </v:group>
            </w:pict>
          </mc:Fallback>
        </mc:AlternateContent>
      </w:r>
      <w:r>
        <w:rPr>
          <w:noProof/>
          <w:lang w:eastAsia="ru-RU"/>
        </w:rPr>
        <mc:AlternateContent>
          <mc:Choice Requires="wps">
            <w:drawing>
              <wp:anchor distT="0" distB="0" distL="0" distR="0" simplePos="0" relativeHeight="16137728" behindDoc="0" locked="0" layoutInCell="1" allowOverlap="1">
                <wp:simplePos x="0" y="0"/>
                <wp:positionH relativeFrom="page">
                  <wp:posOffset>393065</wp:posOffset>
                </wp:positionH>
                <wp:positionV relativeFrom="page">
                  <wp:posOffset>402590</wp:posOffset>
                </wp:positionV>
                <wp:extent cx="1270" cy="423545"/>
                <wp:effectExtent l="0" t="0" r="0" b="0"/>
                <wp:wrapNone/>
                <wp:docPr id="1243" name="Graphic 1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3545"/>
                        </a:xfrm>
                        <a:custGeom>
                          <a:avLst/>
                          <a:gdLst/>
                          <a:ahLst/>
                          <a:cxnLst/>
                          <a:rect l="l" t="t" r="r" b="b"/>
                          <a:pathLst>
                            <a:path h="423545">
                              <a:moveTo>
                                <a:pt x="0" y="0"/>
                              </a:moveTo>
                              <a:lnTo>
                                <a:pt x="0" y="4235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7728" from="30.950001pt,31.700003pt" to="30.950001pt,65.050003pt" stroked="true" strokeweight=".25pt" strokecolor="#000000">
                <v:stroke dashstyle="solid"/>
                <w10:wrap type="none"/>
              </v:line>
            </w:pict>
          </mc:Fallback>
        </mc:AlternateContent>
      </w:r>
      <w:r>
        <w:rPr>
          <w:i/>
        </w:rPr>
        <w:t>Противодействие</w:t>
      </w:r>
      <w:r>
        <w:rPr>
          <w:i/>
          <w:spacing w:val="42"/>
        </w:rPr>
        <w:t xml:space="preserve">  </w:t>
      </w:r>
      <w:r>
        <w:rPr>
          <w:i/>
        </w:rPr>
        <w:t>комбинации</w:t>
      </w:r>
      <w:r>
        <w:rPr>
          <w:i/>
          <w:spacing w:val="43"/>
        </w:rPr>
        <w:t xml:space="preserve">  </w:t>
      </w:r>
      <w:r>
        <w:rPr>
          <w:i/>
        </w:rPr>
        <w:t>«скрещивание».</w:t>
      </w:r>
      <w:r>
        <w:rPr>
          <w:i/>
          <w:spacing w:val="43"/>
        </w:rPr>
        <w:t xml:space="preserve">  </w:t>
      </w:r>
      <w:r>
        <w:rPr>
          <w:spacing w:val="-2"/>
        </w:rPr>
        <w:t>Комбинация</w:t>
      </w:r>
    </w:p>
    <w:p w:rsidR="009657D9" w:rsidRDefault="00916ABB">
      <w:pPr>
        <w:pStyle w:val="a3"/>
        <w:spacing w:before="12" w:line="204" w:lineRule="auto"/>
        <w:ind w:left="440" w:right="94"/>
      </w:pPr>
      <w:r>
        <w:rPr>
          <w:spacing w:val="-2"/>
        </w:rPr>
        <w:t>«скрещивание»</w:t>
      </w:r>
      <w:r>
        <w:rPr>
          <w:spacing w:val="-8"/>
        </w:rPr>
        <w:t xml:space="preserve"> </w:t>
      </w:r>
      <w:r>
        <w:rPr>
          <w:spacing w:val="-2"/>
        </w:rPr>
        <w:t>в</w:t>
      </w:r>
      <w:r>
        <w:rPr>
          <w:spacing w:val="-4"/>
        </w:rPr>
        <w:t xml:space="preserve"> </w:t>
      </w:r>
      <w:r>
        <w:rPr>
          <w:spacing w:val="-2"/>
        </w:rPr>
        <w:t>смысле</w:t>
      </w:r>
      <w:r>
        <w:rPr>
          <w:spacing w:val="-5"/>
        </w:rPr>
        <w:t xml:space="preserve"> </w:t>
      </w:r>
      <w:r>
        <w:rPr>
          <w:spacing w:val="-2"/>
        </w:rPr>
        <w:t>угрозы воротам</w:t>
      </w:r>
      <w:r>
        <w:rPr>
          <w:spacing w:val="-5"/>
        </w:rPr>
        <w:t xml:space="preserve"> </w:t>
      </w:r>
      <w:r>
        <w:rPr>
          <w:spacing w:val="-2"/>
        </w:rPr>
        <w:t>не</w:t>
      </w:r>
      <w:r>
        <w:rPr>
          <w:spacing w:val="-5"/>
        </w:rPr>
        <w:t xml:space="preserve"> </w:t>
      </w:r>
      <w:r>
        <w:rPr>
          <w:spacing w:val="-2"/>
        </w:rPr>
        <w:t>является</w:t>
      </w:r>
      <w:r>
        <w:rPr>
          <w:spacing w:val="-3"/>
        </w:rPr>
        <w:t xml:space="preserve"> </w:t>
      </w:r>
      <w:r>
        <w:rPr>
          <w:spacing w:val="-2"/>
        </w:rPr>
        <w:t>таким</w:t>
      </w:r>
      <w:r>
        <w:rPr>
          <w:spacing w:val="-5"/>
        </w:rPr>
        <w:t xml:space="preserve"> </w:t>
      </w:r>
      <w:r>
        <w:rPr>
          <w:spacing w:val="-2"/>
        </w:rPr>
        <w:t xml:space="preserve">опасным </w:t>
      </w:r>
      <w:r>
        <w:t>тактическим средством, как комбинация «в стенку». Обычно она применяется на довольно далеком расстоянии от ворот и направ- лена в основном на сохранение инициативы. В момент «скрещи- вания» защитникам целесообразно сосредоточиться на действиях опекаемых ими игроков, особенно на действиях игрока, оказав- шегося с мячом, с тем чтобы преградить путь к воротам.</w:t>
      </w:r>
    </w:p>
    <w:p w:rsidR="009657D9" w:rsidRDefault="00916ABB">
      <w:pPr>
        <w:pStyle w:val="a3"/>
        <w:spacing w:before="8" w:line="204" w:lineRule="auto"/>
        <w:ind w:left="454" w:right="78" w:firstLine="278"/>
      </w:pPr>
      <w:r>
        <w:rPr>
          <w:i/>
          <w:spacing w:val="-4"/>
        </w:rPr>
        <w:t xml:space="preserve">Противодействие комбинации «пропуск мяча». </w:t>
      </w:r>
      <w:r>
        <w:rPr>
          <w:spacing w:val="-4"/>
        </w:rPr>
        <w:t xml:space="preserve">Комбинация «про- </w:t>
      </w:r>
      <w:r>
        <w:t>пуск мяча» наиболее эффективна в пределах штрафной площади. Она построена на неожиданности, и поэтому обороняющиеся иг- роки должны быть очень внимательны. Как правило, один из иг- роков линии обороны, находящийся ближе к сопернику, которому адресуется мяч, стремится опередить нападающего или не дать ему возможности нанести удар по воротам.</w:t>
      </w:r>
    </w:p>
    <w:p w:rsidR="009657D9" w:rsidRDefault="00916ABB">
      <w:pPr>
        <w:pStyle w:val="a3"/>
        <w:spacing w:before="7" w:line="204" w:lineRule="auto"/>
        <w:ind w:left="468" w:right="83" w:firstLine="288"/>
      </w:pPr>
      <w:r>
        <w:t>В то же время партнер по обороне должен быть готов к тому, что нападающий делает ложный замах на удар и пропустит мяч. В этой ситуации он обязан подстраховать игрока, вступившего в единоборство, и перехватить пропускаемый мяч.</w:t>
      </w:r>
    </w:p>
    <w:p w:rsidR="009657D9" w:rsidRDefault="00916ABB">
      <w:pPr>
        <w:spacing w:before="4" w:line="204" w:lineRule="auto"/>
        <w:ind w:left="473" w:right="69" w:firstLine="293"/>
        <w:jc w:val="both"/>
      </w:pPr>
      <w:r>
        <w:rPr>
          <w:i/>
        </w:rPr>
        <w:t>Создание</w:t>
      </w:r>
      <w:r>
        <w:rPr>
          <w:i/>
          <w:spacing w:val="-11"/>
        </w:rPr>
        <w:t xml:space="preserve"> </w:t>
      </w:r>
      <w:r>
        <w:rPr>
          <w:i/>
        </w:rPr>
        <w:t>искусственного</w:t>
      </w:r>
      <w:r>
        <w:rPr>
          <w:i/>
          <w:spacing w:val="-11"/>
        </w:rPr>
        <w:t xml:space="preserve"> </w:t>
      </w:r>
      <w:r>
        <w:rPr>
          <w:i/>
        </w:rPr>
        <w:t>положения</w:t>
      </w:r>
      <w:r>
        <w:rPr>
          <w:i/>
          <w:spacing w:val="-11"/>
        </w:rPr>
        <w:t xml:space="preserve"> </w:t>
      </w:r>
      <w:r>
        <w:rPr>
          <w:i/>
        </w:rPr>
        <w:t>«вне</w:t>
      </w:r>
      <w:r>
        <w:rPr>
          <w:i/>
          <w:spacing w:val="-11"/>
        </w:rPr>
        <w:t xml:space="preserve"> </w:t>
      </w:r>
      <w:r>
        <w:rPr>
          <w:i/>
        </w:rPr>
        <w:t>игры».</w:t>
      </w:r>
      <w:r>
        <w:rPr>
          <w:i/>
          <w:spacing w:val="-10"/>
        </w:rPr>
        <w:t xml:space="preserve"> </w:t>
      </w:r>
      <w:r>
        <w:t>Осуществляет- ся, как правило, при следующих обстоятельствах:</w:t>
      </w:r>
    </w:p>
    <w:p w:rsidR="009657D9" w:rsidRDefault="00916ABB">
      <w:pPr>
        <w:pStyle w:val="a3"/>
        <w:spacing w:before="2" w:line="204" w:lineRule="auto"/>
        <w:ind w:left="473" w:right="76" w:firstLine="288"/>
      </w:pPr>
      <w:r>
        <w:t>а) команда соперника, захватив инициативу, настойчиво атаку</w:t>
      </w:r>
      <w:r>
        <w:rPr>
          <w:spacing w:val="40"/>
        </w:rPr>
        <w:t xml:space="preserve"> </w:t>
      </w:r>
      <w:r>
        <w:t>ет и стремится вперед;</w:t>
      </w:r>
    </w:p>
    <w:p w:rsidR="009657D9" w:rsidRDefault="00916ABB">
      <w:pPr>
        <w:pStyle w:val="a3"/>
        <w:spacing w:before="2" w:line="204" w:lineRule="auto"/>
        <w:ind w:left="473" w:right="71" w:firstLine="288"/>
      </w:pPr>
      <w:r>
        <w:t>б)</w:t>
      </w:r>
      <w:r>
        <w:rPr>
          <w:spacing w:val="-6"/>
        </w:rPr>
        <w:t xml:space="preserve"> </w:t>
      </w:r>
      <w:r>
        <w:t>нападающие пытаются остро открыться и выйти на свобод ное место в глубь обороны;</w:t>
      </w:r>
    </w:p>
    <w:p w:rsidR="009657D9" w:rsidRDefault="00916ABB">
      <w:pPr>
        <w:pStyle w:val="a3"/>
        <w:spacing w:before="2" w:line="204" w:lineRule="auto"/>
        <w:ind w:left="473" w:right="68" w:firstLine="288"/>
      </w:pPr>
      <w:r>
        <w:t>в)</w:t>
      </w:r>
      <w:r>
        <w:rPr>
          <w:spacing w:val="-8"/>
        </w:rPr>
        <w:t xml:space="preserve"> </w:t>
      </w:r>
      <w:r>
        <w:t>инициатива принадлежит вашей команде, и соперники вынуж дены обороняться, оставляя впереди одного-двух игроков, кото</w:t>
      </w:r>
      <w:r>
        <w:rPr>
          <w:spacing w:val="40"/>
        </w:rPr>
        <w:t xml:space="preserve"> </w:t>
      </w:r>
      <w:r>
        <w:t>рым длинными передачами адресуются все мячи.</w:t>
      </w:r>
    </w:p>
    <w:p w:rsidR="009657D9" w:rsidRDefault="00916ABB">
      <w:pPr>
        <w:pStyle w:val="a3"/>
        <w:spacing w:before="3" w:line="204" w:lineRule="auto"/>
        <w:ind w:left="483" w:right="57" w:firstLine="288"/>
      </w:pPr>
      <w:r>
        <w:t>Создание положения «вне игры» зависит прежде всего от согла- сованности действий игроков линии обороны. Наиболее широкие полномочия для организации положения «вне игры» возлагаются</w:t>
      </w:r>
      <w:r>
        <w:rPr>
          <w:spacing w:val="40"/>
        </w:rPr>
        <w:t xml:space="preserve"> </w:t>
      </w:r>
      <w:r>
        <w:t>на игрока, находящегося ближе других к своим воротам.</w:t>
      </w:r>
    </w:p>
    <w:p w:rsidR="009657D9" w:rsidRDefault="00916ABB">
      <w:pPr>
        <w:pStyle w:val="a3"/>
        <w:spacing w:line="208" w:lineRule="exact"/>
        <w:ind w:left="776"/>
      </w:pPr>
      <w:r>
        <w:t>На</w:t>
      </w:r>
      <w:r>
        <w:rPr>
          <w:spacing w:val="58"/>
        </w:rPr>
        <w:t xml:space="preserve"> </w:t>
      </w:r>
      <w:r>
        <w:t>рисунке</w:t>
      </w:r>
      <w:r>
        <w:rPr>
          <w:spacing w:val="61"/>
        </w:rPr>
        <w:t xml:space="preserve"> </w:t>
      </w:r>
      <w:r>
        <w:t>243</w:t>
      </w:r>
      <w:r>
        <w:rPr>
          <w:spacing w:val="59"/>
        </w:rPr>
        <w:t xml:space="preserve"> </w:t>
      </w:r>
      <w:r>
        <w:t>показана</w:t>
      </w:r>
      <w:r>
        <w:rPr>
          <w:spacing w:val="60"/>
        </w:rPr>
        <w:t xml:space="preserve"> </w:t>
      </w:r>
      <w:r>
        <w:t>примерная</w:t>
      </w:r>
      <w:r>
        <w:rPr>
          <w:spacing w:val="61"/>
        </w:rPr>
        <w:t xml:space="preserve"> </w:t>
      </w:r>
      <w:r>
        <w:t>организация</w:t>
      </w:r>
      <w:r>
        <w:rPr>
          <w:spacing w:val="60"/>
        </w:rPr>
        <w:t xml:space="preserve"> </w:t>
      </w:r>
      <w:r>
        <w:rPr>
          <w:spacing w:val="-2"/>
        </w:rPr>
        <w:t>положения</w:t>
      </w:r>
    </w:p>
    <w:p w:rsidR="009657D9" w:rsidRDefault="00916ABB">
      <w:pPr>
        <w:pStyle w:val="a3"/>
        <w:spacing w:before="12" w:line="204" w:lineRule="auto"/>
        <w:ind w:left="492" w:right="52"/>
      </w:pPr>
      <w:r>
        <w:t>«вне игры». Игрок средней линии (6) длинной передачей передает мяч нападающему (7). Пресечь быструю атаку может игрок (3), на- ходящийся сзади всех, выходом вперед перед самым ударом, ос- тавляя за собой нападающих в положении «вне игры».</w:t>
      </w:r>
    </w:p>
    <w:p w:rsidR="009657D9" w:rsidRDefault="00916ABB">
      <w:pPr>
        <w:pStyle w:val="a3"/>
        <w:spacing w:before="5" w:line="204" w:lineRule="auto"/>
        <w:ind w:left="497" w:right="42" w:firstLine="283"/>
      </w:pPr>
      <w:r>
        <w:rPr>
          <w:i/>
        </w:rPr>
        <w:t xml:space="preserve">Построение «стенки». </w:t>
      </w:r>
      <w:r>
        <w:t>К этому тактическому средству прибе- гает команда, в чьи ворота назначен свободный или штрафной</w:t>
      </w:r>
      <w:r>
        <w:rPr>
          <w:spacing w:val="40"/>
        </w:rPr>
        <w:t xml:space="preserve"> </w:t>
      </w:r>
      <w:r>
        <w:t xml:space="preserve">удар. Обороняющиеся выстраивают группу игроков с целью пре- градить путь мячу при ударах в непосредственной близости от </w:t>
      </w:r>
      <w:r>
        <w:rPr>
          <w:spacing w:val="-2"/>
        </w:rPr>
        <w:t>ворот.</w:t>
      </w:r>
    </w:p>
    <w:p w:rsidR="009657D9" w:rsidRDefault="00916ABB">
      <w:pPr>
        <w:pStyle w:val="a3"/>
        <w:spacing w:before="5" w:line="204" w:lineRule="auto"/>
        <w:ind w:left="507" w:right="49" w:firstLine="283"/>
      </w:pPr>
      <w:r>
        <w:t>Обычно главная цель обороняющихся - обезопасить от прямого удара ближний угол своих ворот.</w:t>
      </w:r>
    </w:p>
    <w:p w:rsidR="009657D9" w:rsidRDefault="00916ABB">
      <w:pPr>
        <w:pStyle w:val="a3"/>
        <w:spacing w:before="1" w:line="204" w:lineRule="auto"/>
        <w:ind w:left="511" w:right="38" w:firstLine="278"/>
      </w:pPr>
      <w:r>
        <w:rPr>
          <w:b/>
        </w:rPr>
        <w:t>Командная</w:t>
      </w:r>
      <w:r>
        <w:rPr>
          <w:b/>
          <w:spacing w:val="-11"/>
        </w:rPr>
        <w:t xml:space="preserve"> </w:t>
      </w:r>
      <w:r>
        <w:rPr>
          <w:b/>
        </w:rPr>
        <w:t>тактика</w:t>
      </w:r>
      <w:r>
        <w:rPr>
          <w:b/>
          <w:spacing w:val="-12"/>
        </w:rPr>
        <w:t xml:space="preserve"> </w:t>
      </w:r>
      <w:r>
        <w:rPr>
          <w:b/>
        </w:rPr>
        <w:t>в</w:t>
      </w:r>
      <w:r>
        <w:rPr>
          <w:b/>
          <w:spacing w:val="-11"/>
        </w:rPr>
        <w:t xml:space="preserve"> </w:t>
      </w:r>
      <w:r>
        <w:rPr>
          <w:b/>
        </w:rPr>
        <w:t>обороне.</w:t>
      </w:r>
      <w:r>
        <w:rPr>
          <w:b/>
          <w:spacing w:val="-12"/>
        </w:rPr>
        <w:t xml:space="preserve"> </w:t>
      </w:r>
      <w:r>
        <w:rPr>
          <w:b/>
        </w:rPr>
        <w:t>В</w:t>
      </w:r>
      <w:r>
        <w:rPr>
          <w:b/>
          <w:spacing w:val="-9"/>
        </w:rPr>
        <w:t xml:space="preserve"> </w:t>
      </w:r>
      <w:r>
        <w:t>основе</w:t>
      </w:r>
      <w:r>
        <w:rPr>
          <w:spacing w:val="-12"/>
        </w:rPr>
        <w:t xml:space="preserve"> </w:t>
      </w:r>
      <w:r>
        <w:t>командной</w:t>
      </w:r>
      <w:r>
        <w:rPr>
          <w:spacing w:val="-12"/>
        </w:rPr>
        <w:t xml:space="preserve"> </w:t>
      </w:r>
      <w:r>
        <w:t>игры</w:t>
      </w:r>
      <w:r>
        <w:rPr>
          <w:spacing w:val="-10"/>
        </w:rPr>
        <w:t xml:space="preserve"> </w:t>
      </w:r>
      <w:r>
        <w:t>в</w:t>
      </w:r>
      <w:r>
        <w:rPr>
          <w:spacing w:val="-13"/>
        </w:rPr>
        <w:t xml:space="preserve"> </w:t>
      </w:r>
      <w:r>
        <w:t>обо- роне лежат организованные тактические действия игроков против атакующих</w:t>
      </w:r>
      <w:r>
        <w:rPr>
          <w:spacing w:val="-1"/>
        </w:rPr>
        <w:t xml:space="preserve"> </w:t>
      </w:r>
      <w:r>
        <w:t>соперников.</w:t>
      </w:r>
      <w:r>
        <w:rPr>
          <w:spacing w:val="-3"/>
        </w:rPr>
        <w:t xml:space="preserve"> </w:t>
      </w:r>
      <w:r>
        <w:t>Такие действия</w:t>
      </w:r>
      <w:r>
        <w:rPr>
          <w:spacing w:val="-2"/>
        </w:rPr>
        <w:t xml:space="preserve"> </w:t>
      </w:r>
      <w:r>
        <w:t>позволяют</w:t>
      </w:r>
      <w:r>
        <w:rPr>
          <w:spacing w:val="-4"/>
        </w:rPr>
        <w:t xml:space="preserve"> </w:t>
      </w:r>
      <w:r>
        <w:t>с успехом</w:t>
      </w:r>
      <w:r>
        <w:rPr>
          <w:spacing w:val="-1"/>
        </w:rPr>
        <w:t xml:space="preserve"> </w:t>
      </w:r>
      <w:r>
        <w:t>отра-</w:t>
      </w:r>
    </w:p>
    <w:p w:rsidR="009657D9" w:rsidRDefault="00916ABB">
      <w:pPr>
        <w:pStyle w:val="a3"/>
        <w:spacing w:before="177"/>
        <w:ind w:left="511"/>
        <w:jc w:val="left"/>
      </w:pPr>
      <w:r>
        <w:rPr>
          <w:spacing w:val="-5"/>
        </w:rPr>
        <w:t>446</w:t>
      </w:r>
    </w:p>
    <w:p w:rsidR="009657D9" w:rsidRDefault="00916ABB">
      <w:pPr>
        <w:spacing w:before="5"/>
        <w:rPr>
          <w:sz w:val="2"/>
        </w:rPr>
      </w:pPr>
      <w:r>
        <w:br w:type="column"/>
      </w:r>
    </w:p>
    <w:p w:rsidR="009657D9" w:rsidRDefault="00916ABB">
      <w:pPr>
        <w:pStyle w:val="a3"/>
        <w:ind w:left="1418"/>
        <w:jc w:val="left"/>
        <w:rPr>
          <w:sz w:val="20"/>
        </w:rPr>
      </w:pPr>
      <w:r>
        <w:rPr>
          <w:noProof/>
          <w:sz w:val="20"/>
          <w:lang w:eastAsia="ru-RU"/>
        </w:rPr>
        <w:drawing>
          <wp:inline distT="0" distB="0" distL="0" distR="0">
            <wp:extent cx="3071563" cy="2243328"/>
            <wp:effectExtent l="0" t="0" r="0" b="0"/>
            <wp:docPr id="1244" name="Image 1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4" name="Image 1244"/>
                    <pic:cNvPicPr/>
                  </pic:nvPicPr>
                  <pic:blipFill>
                    <a:blip r:embed="rId299" cstate="print"/>
                    <a:stretch>
                      <a:fillRect/>
                    </a:stretch>
                  </pic:blipFill>
                  <pic:spPr>
                    <a:xfrm>
                      <a:off x="0" y="0"/>
                      <a:ext cx="3071563" cy="2243328"/>
                    </a:xfrm>
                    <a:prstGeom prst="rect">
                      <a:avLst/>
                    </a:prstGeom>
                  </pic:spPr>
                </pic:pic>
              </a:graphicData>
            </a:graphic>
          </wp:inline>
        </w:drawing>
      </w:r>
    </w:p>
    <w:p w:rsidR="009657D9" w:rsidRDefault="00916ABB">
      <w:pPr>
        <w:pStyle w:val="a3"/>
        <w:spacing w:before="177" w:line="206" w:lineRule="auto"/>
        <w:ind w:left="440" w:right="423"/>
      </w:pPr>
      <w:r>
        <w:t>жать атаки и выходить из состояния обороны с последующим пере-| ходом в наступление. В своей оборонительной части эти действия сводятся к быстрой концентрации сил в опасной зоне, к перегруп- пировке игроков защитных линий и надежной страховке.</w:t>
      </w:r>
    </w:p>
    <w:p w:rsidR="009657D9" w:rsidRDefault="00916ABB">
      <w:pPr>
        <w:pStyle w:val="a3"/>
        <w:spacing w:line="204" w:lineRule="auto"/>
        <w:ind w:left="632" w:right="419" w:firstLine="288"/>
      </w:pPr>
      <w:r>
        <w:t>В зависимости от структуры и характера атакующих действий командные действия в обороне включают защиту против быстрого нападения и защиту против постепенного нападения.</w:t>
      </w:r>
    </w:p>
    <w:p w:rsidR="009657D9" w:rsidRDefault="00916ABB">
      <w:pPr>
        <w:pStyle w:val="a3"/>
        <w:spacing w:before="1" w:line="204" w:lineRule="auto"/>
        <w:ind w:left="632" w:right="415" w:firstLine="278"/>
      </w:pPr>
      <w:r>
        <w:rPr>
          <w:i/>
        </w:rPr>
        <w:t xml:space="preserve">Защита против быстрого нападения. </w:t>
      </w:r>
      <w:r>
        <w:t>Если соперники делают главный акцент при переходе в нападение на быструю атаку, при- няв за основу в качестве тактического средства пас по центру или по краю, то в начальной фазе атаки ближайшие к мячу игроки за- щищающейся команды должны решительно атаковать соперника,</w:t>
      </w:r>
    </w:p>
    <w:p w:rsidR="009657D9" w:rsidRDefault="00916ABB">
      <w:pPr>
        <w:pStyle w:val="a3"/>
        <w:spacing w:line="219" w:lineRule="exact"/>
        <w:ind w:left="492"/>
      </w:pPr>
      <w:r>
        <w:t>*</w:t>
      </w:r>
      <w:r>
        <w:rPr>
          <w:spacing w:val="-22"/>
        </w:rPr>
        <w:t xml:space="preserve"> </w:t>
      </w:r>
      <w:r>
        <w:t>владеющего</w:t>
      </w:r>
      <w:r>
        <w:rPr>
          <w:spacing w:val="-7"/>
        </w:rPr>
        <w:t xml:space="preserve"> </w:t>
      </w:r>
      <w:r>
        <w:t>мячом,</w:t>
      </w:r>
      <w:r>
        <w:rPr>
          <w:spacing w:val="-3"/>
        </w:rPr>
        <w:t xml:space="preserve"> </w:t>
      </w:r>
      <w:r>
        <w:rPr>
          <w:spacing w:val="-2"/>
        </w:rPr>
        <w:t>стремясь:</w:t>
      </w:r>
    </w:p>
    <w:p w:rsidR="009657D9" w:rsidRDefault="00916ABB">
      <w:pPr>
        <w:pStyle w:val="a3"/>
        <w:spacing w:line="216" w:lineRule="exact"/>
        <w:ind w:left="920"/>
      </w:pPr>
      <w:r>
        <w:t>воспрепятствовать</w:t>
      </w:r>
      <w:r>
        <w:rPr>
          <w:spacing w:val="-9"/>
        </w:rPr>
        <w:t xml:space="preserve"> </w:t>
      </w:r>
      <w:r>
        <w:t>первой</w:t>
      </w:r>
      <w:r>
        <w:rPr>
          <w:spacing w:val="-6"/>
        </w:rPr>
        <w:t xml:space="preserve"> </w:t>
      </w:r>
      <w:r>
        <w:t>передаче,</w:t>
      </w:r>
      <w:r>
        <w:rPr>
          <w:spacing w:val="-7"/>
        </w:rPr>
        <w:t xml:space="preserve"> </w:t>
      </w:r>
      <w:r>
        <w:t>которая</w:t>
      </w:r>
      <w:r>
        <w:rPr>
          <w:spacing w:val="-6"/>
        </w:rPr>
        <w:t xml:space="preserve"> </w:t>
      </w:r>
      <w:r>
        <w:t>во</w:t>
      </w:r>
      <w:r>
        <w:rPr>
          <w:spacing w:val="-7"/>
        </w:rPr>
        <w:t xml:space="preserve"> </w:t>
      </w:r>
      <w:r>
        <w:t>многом</w:t>
      </w:r>
      <w:r>
        <w:rPr>
          <w:spacing w:val="-6"/>
        </w:rPr>
        <w:t xml:space="preserve"> </w:t>
      </w:r>
      <w:r>
        <w:rPr>
          <w:spacing w:val="-2"/>
        </w:rPr>
        <w:t>может</w:t>
      </w:r>
    </w:p>
    <w:p w:rsidR="009657D9" w:rsidRDefault="00916ABB">
      <w:pPr>
        <w:pStyle w:val="a4"/>
        <w:numPr>
          <w:ilvl w:val="0"/>
          <w:numId w:val="43"/>
        </w:numPr>
        <w:tabs>
          <w:tab w:val="left" w:pos="635"/>
        </w:tabs>
        <w:spacing w:line="216" w:lineRule="exact"/>
        <w:ind w:left="635" w:hanging="143"/>
        <w:jc w:val="both"/>
      </w:pPr>
      <w:r>
        <w:t>определить</w:t>
      </w:r>
      <w:r>
        <w:rPr>
          <w:spacing w:val="-5"/>
        </w:rPr>
        <w:t xml:space="preserve"> </w:t>
      </w:r>
      <w:r>
        <w:t>успех</w:t>
      </w:r>
      <w:r>
        <w:rPr>
          <w:spacing w:val="-4"/>
        </w:rPr>
        <w:t xml:space="preserve"> </w:t>
      </w:r>
      <w:r>
        <w:t>или</w:t>
      </w:r>
      <w:r>
        <w:rPr>
          <w:spacing w:val="-4"/>
        </w:rPr>
        <w:t xml:space="preserve"> </w:t>
      </w:r>
      <w:r>
        <w:t>неудачу</w:t>
      </w:r>
      <w:r>
        <w:rPr>
          <w:spacing w:val="-6"/>
        </w:rPr>
        <w:t xml:space="preserve"> </w:t>
      </w:r>
      <w:r>
        <w:rPr>
          <w:spacing w:val="-2"/>
        </w:rPr>
        <w:t>атаки;</w:t>
      </w:r>
    </w:p>
    <w:p w:rsidR="009657D9" w:rsidRDefault="00916ABB">
      <w:pPr>
        <w:pStyle w:val="a3"/>
        <w:spacing w:before="12" w:line="204" w:lineRule="auto"/>
        <w:ind w:left="636" w:right="419" w:firstLine="283"/>
      </w:pPr>
      <w:r>
        <w:t xml:space="preserve">заставить ошибаться, делать лишние передачи ближайшим </w:t>
      </w:r>
      <w:r>
        <w:rPr>
          <w:spacing w:val="-2"/>
        </w:rPr>
        <w:t>партнерам.</w:t>
      </w:r>
    </w:p>
    <w:p w:rsidR="009657D9" w:rsidRDefault="00916ABB">
      <w:pPr>
        <w:pStyle w:val="a3"/>
        <w:spacing w:before="2" w:line="204" w:lineRule="auto"/>
        <w:ind w:left="463" w:right="412" w:firstLine="422"/>
      </w:pPr>
      <w:r>
        <w:t>При</w:t>
      </w:r>
      <w:r>
        <w:rPr>
          <w:spacing w:val="-2"/>
        </w:rPr>
        <w:t xml:space="preserve"> </w:t>
      </w:r>
      <w:r>
        <w:t>развитии</w:t>
      </w:r>
      <w:r>
        <w:rPr>
          <w:spacing w:val="-2"/>
        </w:rPr>
        <w:t xml:space="preserve"> </w:t>
      </w:r>
      <w:r>
        <w:t>атаки,</w:t>
      </w:r>
      <w:r>
        <w:rPr>
          <w:spacing w:val="-2"/>
        </w:rPr>
        <w:t xml:space="preserve"> </w:t>
      </w:r>
      <w:r>
        <w:t>когда</w:t>
      </w:r>
      <w:r>
        <w:rPr>
          <w:spacing w:val="-1"/>
        </w:rPr>
        <w:t xml:space="preserve"> </w:t>
      </w:r>
      <w:r>
        <w:t>соперник</w:t>
      </w:r>
      <w:r>
        <w:rPr>
          <w:spacing w:val="-3"/>
        </w:rPr>
        <w:t xml:space="preserve"> </w:t>
      </w:r>
      <w:r>
        <w:t>активно</w:t>
      </w:r>
      <w:r>
        <w:rPr>
          <w:spacing w:val="-2"/>
        </w:rPr>
        <w:t xml:space="preserve"> </w:t>
      </w:r>
      <w:r>
        <w:t>маневрирует,</w:t>
      </w:r>
      <w:r>
        <w:rPr>
          <w:spacing w:val="-1"/>
        </w:rPr>
        <w:t xml:space="preserve"> </w:t>
      </w:r>
      <w:r>
        <w:t>|</w:t>
      </w:r>
      <w:r>
        <w:rPr>
          <w:spacing w:val="-4"/>
        </w:rPr>
        <w:t xml:space="preserve"> </w:t>
      </w:r>
      <w:r>
        <w:t>надо плотно закрыть своих подопечных, внимательно наблюдать , за их перемещениями</w:t>
      </w:r>
      <w:r>
        <w:rPr>
          <w:spacing w:val="-1"/>
        </w:rPr>
        <w:t xml:space="preserve"> </w:t>
      </w:r>
      <w:r>
        <w:t>в</w:t>
      </w:r>
      <w:r>
        <w:rPr>
          <w:spacing w:val="-1"/>
        </w:rPr>
        <w:t xml:space="preserve"> </w:t>
      </w:r>
      <w:r>
        <w:t>свободные зоны и</w:t>
      </w:r>
      <w:r>
        <w:rPr>
          <w:spacing w:val="-1"/>
        </w:rPr>
        <w:t xml:space="preserve"> </w:t>
      </w:r>
      <w:r>
        <w:t>пресекать попытки по-I</w:t>
      </w:r>
      <w:r>
        <w:rPr>
          <w:spacing w:val="-1"/>
        </w:rPr>
        <w:t xml:space="preserve"> </w:t>
      </w:r>
      <w:r>
        <w:t xml:space="preserve">лучения </w:t>
      </w:r>
      <w:r>
        <w:rPr>
          <w:spacing w:val="-4"/>
        </w:rPr>
        <w:t>мяча.</w:t>
      </w:r>
    </w:p>
    <w:p w:rsidR="009657D9" w:rsidRDefault="00916ABB">
      <w:pPr>
        <w:spacing w:before="5" w:line="204" w:lineRule="auto"/>
        <w:ind w:left="636" w:right="414" w:firstLine="297"/>
        <w:jc w:val="both"/>
        <w:rPr>
          <w:i/>
        </w:rPr>
      </w:pPr>
      <w:r>
        <w:rPr>
          <w:i/>
        </w:rPr>
        <w:t xml:space="preserve">Основные требования к организации защиты против быстрого </w:t>
      </w:r>
      <w:r>
        <w:rPr>
          <w:i/>
          <w:spacing w:val="-2"/>
        </w:rPr>
        <w:t>нападения:</w:t>
      </w:r>
    </w:p>
    <w:p w:rsidR="009657D9" w:rsidRDefault="00916ABB">
      <w:pPr>
        <w:pStyle w:val="a4"/>
        <w:numPr>
          <w:ilvl w:val="0"/>
          <w:numId w:val="42"/>
        </w:numPr>
        <w:tabs>
          <w:tab w:val="left" w:pos="1138"/>
        </w:tabs>
        <w:spacing w:before="1" w:line="204" w:lineRule="auto"/>
        <w:ind w:right="413" w:firstLine="307"/>
        <w:jc w:val="both"/>
      </w:pPr>
      <w:r>
        <w:t>Обязательно вступать в борьбу за мяч, чтобы вновь овладеть им или помешать сделать первую передачу.</w:t>
      </w:r>
    </w:p>
    <w:p w:rsidR="009657D9" w:rsidRDefault="00916ABB">
      <w:pPr>
        <w:pStyle w:val="a4"/>
        <w:numPr>
          <w:ilvl w:val="0"/>
          <w:numId w:val="42"/>
        </w:numPr>
        <w:tabs>
          <w:tab w:val="left" w:pos="1139"/>
        </w:tabs>
        <w:spacing w:before="2" w:line="204" w:lineRule="auto"/>
        <w:ind w:left="449" w:right="406" w:firstLine="475"/>
        <w:jc w:val="both"/>
      </w:pPr>
      <w:r>
        <w:t xml:space="preserve">Четко взаимодействовать, чтобы предотвратить скоростной | маневр соперников, одновременно закрыть все пути к воротам за </w:t>
      </w:r>
      <w:r>
        <w:rPr>
          <w:i/>
        </w:rPr>
        <w:t xml:space="preserve">\ </w:t>
      </w:r>
      <w:r>
        <w:t>счет концентрации групп игроков на отдельных участках поля.</w:t>
      </w:r>
    </w:p>
    <w:p w:rsidR="009657D9" w:rsidRDefault="00916ABB">
      <w:pPr>
        <w:pStyle w:val="a4"/>
        <w:numPr>
          <w:ilvl w:val="0"/>
          <w:numId w:val="42"/>
        </w:numPr>
        <w:tabs>
          <w:tab w:val="left" w:pos="1138"/>
        </w:tabs>
        <w:spacing w:before="3" w:line="204" w:lineRule="auto"/>
        <w:ind w:left="449" w:right="406" w:firstLine="475"/>
        <w:jc w:val="both"/>
      </w:pPr>
      <w:r>
        <w:t>Нейтрализовать игрока, которому, как правило, адресуется I первая передача.</w:t>
      </w:r>
    </w:p>
    <w:p w:rsidR="009657D9" w:rsidRDefault="00916ABB">
      <w:pPr>
        <w:spacing w:before="213"/>
        <w:ind w:right="405"/>
        <w:jc w:val="right"/>
        <w:rPr>
          <w:rFonts w:ascii="Microsoft Sans Serif"/>
          <w:sz w:val="18"/>
        </w:rPr>
      </w:pPr>
      <w:r>
        <w:rPr>
          <w:rFonts w:ascii="Microsoft Sans Serif"/>
          <w:spacing w:val="-5"/>
          <w:sz w:val="18"/>
        </w:rPr>
        <w:t>447</w:t>
      </w:r>
    </w:p>
    <w:p w:rsidR="009657D9" w:rsidRDefault="009657D9">
      <w:pPr>
        <w:jc w:val="right"/>
        <w:rPr>
          <w:rFonts w:ascii="Microsoft Sans Serif"/>
          <w:sz w:val="18"/>
        </w:rPr>
        <w:sectPr w:rsidR="009657D9">
          <w:pgSz w:w="16840" w:h="11910" w:orient="landscape"/>
          <w:pgMar w:top="400" w:right="1100" w:bottom="0" w:left="1000" w:header="720" w:footer="720" w:gutter="0"/>
          <w:cols w:num="2" w:space="720" w:equalWidth="0">
            <w:col w:w="6951" w:space="346"/>
            <w:col w:w="7443"/>
          </w:cols>
        </w:sectPr>
      </w:pPr>
    </w:p>
    <w:p w:rsidR="009657D9" w:rsidRDefault="00916ABB">
      <w:pPr>
        <w:pStyle w:val="a3"/>
        <w:spacing w:before="110" w:line="204" w:lineRule="auto"/>
        <w:ind w:left="204" w:right="89" w:firstLine="278"/>
      </w:pPr>
      <w:r>
        <w:rPr>
          <w:i/>
        </w:rPr>
        <w:lastRenderedPageBreak/>
        <w:t>Защита</w:t>
      </w:r>
      <w:r>
        <w:rPr>
          <w:i/>
          <w:spacing w:val="-14"/>
        </w:rPr>
        <w:t xml:space="preserve"> </w:t>
      </w:r>
      <w:r>
        <w:rPr>
          <w:i/>
        </w:rPr>
        <w:t>против</w:t>
      </w:r>
      <w:r>
        <w:rPr>
          <w:i/>
          <w:spacing w:val="-14"/>
        </w:rPr>
        <w:t xml:space="preserve"> </w:t>
      </w:r>
      <w:r>
        <w:rPr>
          <w:i/>
        </w:rPr>
        <w:t>постепенного</w:t>
      </w:r>
      <w:r>
        <w:rPr>
          <w:i/>
          <w:spacing w:val="-14"/>
        </w:rPr>
        <w:t xml:space="preserve"> </w:t>
      </w:r>
      <w:r>
        <w:rPr>
          <w:i/>
        </w:rPr>
        <w:t>нападения.</w:t>
      </w:r>
      <w:r>
        <w:rPr>
          <w:i/>
          <w:spacing w:val="-13"/>
        </w:rPr>
        <w:t xml:space="preserve"> </w:t>
      </w:r>
      <w:r>
        <w:t>Если</w:t>
      </w:r>
      <w:r>
        <w:rPr>
          <w:spacing w:val="-14"/>
        </w:rPr>
        <w:t xml:space="preserve"> </w:t>
      </w:r>
      <w:r>
        <w:t>соперник</w:t>
      </w:r>
      <w:r>
        <w:rPr>
          <w:spacing w:val="-14"/>
        </w:rPr>
        <w:t xml:space="preserve"> </w:t>
      </w:r>
      <w:r>
        <w:t>исполь- зует постепенное нападение, приняв в качестве тактических</w:t>
      </w:r>
      <w:r>
        <w:rPr>
          <w:spacing w:val="40"/>
        </w:rPr>
        <w:t xml:space="preserve"> </w:t>
      </w:r>
      <w:r>
        <w:t>средств короткие и средние передачи, обороняющаяся команда в начальной фазе обороны предпочитает отходить назад преиму- щественно без активной борьбы. Несмотря на то что отдается ини- циатива, организованные и согласованные оборонительные дей- ствия на своей половине поля лишают соперника такого важного фактора, как пространство на пути к воротам.</w:t>
      </w:r>
    </w:p>
    <w:p w:rsidR="009657D9" w:rsidRDefault="00916ABB">
      <w:pPr>
        <w:pStyle w:val="a3"/>
        <w:spacing w:before="8" w:line="204" w:lineRule="auto"/>
        <w:ind w:left="214" w:right="84" w:firstLine="288"/>
      </w:pPr>
      <w:r>
        <w:t>При</w:t>
      </w:r>
      <w:r>
        <w:rPr>
          <w:spacing w:val="-4"/>
        </w:rPr>
        <w:t xml:space="preserve"> </w:t>
      </w:r>
      <w:r>
        <w:t>развитии</w:t>
      </w:r>
      <w:r>
        <w:rPr>
          <w:spacing w:val="-4"/>
        </w:rPr>
        <w:t xml:space="preserve"> </w:t>
      </w:r>
      <w:r>
        <w:t>атаки</w:t>
      </w:r>
      <w:r>
        <w:rPr>
          <w:spacing w:val="-4"/>
        </w:rPr>
        <w:t xml:space="preserve"> </w:t>
      </w:r>
      <w:r>
        <w:t>игроки</w:t>
      </w:r>
      <w:r>
        <w:rPr>
          <w:spacing w:val="-4"/>
        </w:rPr>
        <w:t xml:space="preserve"> </w:t>
      </w:r>
      <w:r>
        <w:t>обороны</w:t>
      </w:r>
      <w:r>
        <w:rPr>
          <w:spacing w:val="-5"/>
        </w:rPr>
        <w:t xml:space="preserve"> </w:t>
      </w:r>
      <w:r>
        <w:t>концентрируются</w:t>
      </w:r>
      <w:r>
        <w:rPr>
          <w:spacing w:val="-4"/>
        </w:rPr>
        <w:t xml:space="preserve"> </w:t>
      </w:r>
      <w:r>
        <w:t>в</w:t>
      </w:r>
      <w:r>
        <w:rPr>
          <w:spacing w:val="-4"/>
        </w:rPr>
        <w:t xml:space="preserve"> </w:t>
      </w:r>
      <w:r>
        <w:t>направ- лении</w:t>
      </w:r>
      <w:r>
        <w:rPr>
          <w:spacing w:val="-3"/>
        </w:rPr>
        <w:t xml:space="preserve"> </w:t>
      </w:r>
      <w:r>
        <w:t>атаки или</w:t>
      </w:r>
      <w:r>
        <w:rPr>
          <w:spacing w:val="-3"/>
        </w:rPr>
        <w:t xml:space="preserve"> </w:t>
      </w:r>
      <w:r>
        <w:t>рассредоточиваются</w:t>
      </w:r>
      <w:r>
        <w:rPr>
          <w:spacing w:val="-1"/>
        </w:rPr>
        <w:t xml:space="preserve"> </w:t>
      </w:r>
      <w:r>
        <w:t>по</w:t>
      </w:r>
      <w:r>
        <w:rPr>
          <w:spacing w:val="-2"/>
        </w:rPr>
        <w:t xml:space="preserve"> </w:t>
      </w:r>
      <w:r>
        <w:t>фронту</w:t>
      </w:r>
      <w:r>
        <w:rPr>
          <w:spacing w:val="-3"/>
        </w:rPr>
        <w:t xml:space="preserve"> </w:t>
      </w:r>
      <w:r>
        <w:t>и</w:t>
      </w:r>
      <w:r>
        <w:rPr>
          <w:spacing w:val="-3"/>
        </w:rPr>
        <w:t xml:space="preserve"> </w:t>
      </w:r>
      <w:r>
        <w:t>активно участву- ют в борьбе за пространство и мяч с обязательной организацией страховки и взаимостраховки.</w:t>
      </w:r>
    </w:p>
    <w:p w:rsidR="009657D9" w:rsidRDefault="00916ABB">
      <w:pPr>
        <w:pStyle w:val="a3"/>
        <w:spacing w:before="4" w:line="204" w:lineRule="auto"/>
        <w:ind w:left="219" w:right="72" w:firstLine="288"/>
      </w:pPr>
      <w:r>
        <w:t>По мере приближения соперника к воротам увеличивается не только скорость действия игроков</w:t>
      </w:r>
      <w:r>
        <w:rPr>
          <w:spacing w:val="-1"/>
        </w:rPr>
        <w:t xml:space="preserve"> </w:t>
      </w:r>
      <w:r>
        <w:t>с мячом и без мяча, но и количе- ство игроков в атаке. Игроки обороны должны создать на опасном участке</w:t>
      </w:r>
      <w:r>
        <w:rPr>
          <w:spacing w:val="-1"/>
        </w:rPr>
        <w:t xml:space="preserve"> </w:t>
      </w:r>
      <w:r>
        <w:t>плотный</w:t>
      </w:r>
      <w:r>
        <w:rPr>
          <w:spacing w:val="-2"/>
        </w:rPr>
        <w:t xml:space="preserve"> </w:t>
      </w:r>
      <w:r>
        <w:t>заслон</w:t>
      </w:r>
      <w:r>
        <w:rPr>
          <w:spacing w:val="-2"/>
        </w:rPr>
        <w:t xml:space="preserve"> </w:t>
      </w:r>
      <w:r>
        <w:t>с</w:t>
      </w:r>
      <w:r>
        <w:rPr>
          <w:spacing w:val="-3"/>
        </w:rPr>
        <w:t xml:space="preserve"> </w:t>
      </w:r>
      <w:r>
        <w:t>тем,</w:t>
      </w:r>
      <w:r>
        <w:rPr>
          <w:spacing w:val="-1"/>
        </w:rPr>
        <w:t xml:space="preserve"> </w:t>
      </w:r>
      <w:r>
        <w:t>чтобы</w:t>
      </w:r>
      <w:r>
        <w:rPr>
          <w:spacing w:val="-1"/>
        </w:rPr>
        <w:t xml:space="preserve"> </w:t>
      </w:r>
      <w:r>
        <w:t>затруднить</w:t>
      </w:r>
      <w:r>
        <w:rPr>
          <w:spacing w:val="-1"/>
        </w:rPr>
        <w:t xml:space="preserve"> </w:t>
      </w:r>
      <w:r>
        <w:t>выход соперников на ударную позицию.</w:t>
      </w:r>
    </w:p>
    <w:p w:rsidR="009657D9" w:rsidRDefault="00916ABB">
      <w:pPr>
        <w:spacing w:before="5" w:line="204" w:lineRule="auto"/>
        <w:ind w:left="228" w:right="77" w:firstLine="292"/>
        <w:jc w:val="both"/>
        <w:rPr>
          <w:i/>
        </w:rPr>
      </w:pPr>
      <w:r>
        <w:rPr>
          <w:i/>
          <w:spacing w:val="-4"/>
        </w:rPr>
        <w:t>Основные требования к организации защиты</w:t>
      </w:r>
      <w:r>
        <w:rPr>
          <w:i/>
          <w:spacing w:val="-5"/>
        </w:rPr>
        <w:t xml:space="preserve"> </w:t>
      </w:r>
      <w:r>
        <w:rPr>
          <w:i/>
          <w:spacing w:val="-4"/>
        </w:rPr>
        <w:t xml:space="preserve">против постепенно- </w:t>
      </w:r>
      <w:r>
        <w:rPr>
          <w:i/>
        </w:rPr>
        <w:t>го нападения:</w:t>
      </w:r>
    </w:p>
    <w:p w:rsidR="009657D9" w:rsidRDefault="00916ABB">
      <w:pPr>
        <w:pStyle w:val="a4"/>
        <w:numPr>
          <w:ilvl w:val="0"/>
          <w:numId w:val="41"/>
        </w:numPr>
        <w:tabs>
          <w:tab w:val="left" w:pos="731"/>
        </w:tabs>
        <w:spacing w:before="2" w:line="204" w:lineRule="auto"/>
        <w:ind w:right="72" w:firstLine="292"/>
        <w:jc w:val="both"/>
      </w:pPr>
      <w:r>
        <w:t>Осуществить отход игроков назад с целью нейтрализации ос- трых продолжений в развитии атаки, что вынуждает соперников переходить на поперечные передачи.</w:t>
      </w:r>
    </w:p>
    <w:p w:rsidR="009657D9" w:rsidRDefault="00916ABB">
      <w:pPr>
        <w:pStyle w:val="a4"/>
        <w:numPr>
          <w:ilvl w:val="0"/>
          <w:numId w:val="41"/>
        </w:numPr>
        <w:tabs>
          <w:tab w:val="left" w:pos="731"/>
        </w:tabs>
        <w:spacing w:before="3" w:line="204" w:lineRule="auto"/>
        <w:ind w:right="65" w:firstLine="292"/>
        <w:jc w:val="both"/>
      </w:pPr>
      <w:r>
        <w:t>Активно</w:t>
      </w:r>
      <w:r>
        <w:rPr>
          <w:spacing w:val="-5"/>
        </w:rPr>
        <w:t xml:space="preserve"> </w:t>
      </w:r>
      <w:r>
        <w:t>участвовать</w:t>
      </w:r>
      <w:r>
        <w:rPr>
          <w:spacing w:val="-5"/>
        </w:rPr>
        <w:t xml:space="preserve"> </w:t>
      </w:r>
      <w:r>
        <w:t>в</w:t>
      </w:r>
      <w:r>
        <w:rPr>
          <w:spacing w:val="-6"/>
        </w:rPr>
        <w:t xml:space="preserve"> </w:t>
      </w:r>
      <w:r>
        <w:t>непосредственной</w:t>
      </w:r>
      <w:r>
        <w:rPr>
          <w:spacing w:val="-7"/>
        </w:rPr>
        <w:t xml:space="preserve"> </w:t>
      </w:r>
      <w:r>
        <w:t>борьбе</w:t>
      </w:r>
      <w:r>
        <w:rPr>
          <w:spacing w:val="-4"/>
        </w:rPr>
        <w:t xml:space="preserve"> </w:t>
      </w:r>
      <w:r>
        <w:t>за</w:t>
      </w:r>
      <w:r>
        <w:rPr>
          <w:spacing w:val="-6"/>
        </w:rPr>
        <w:t xml:space="preserve"> </w:t>
      </w:r>
      <w:r>
        <w:t>мяч</w:t>
      </w:r>
      <w:r>
        <w:rPr>
          <w:spacing w:val="-5"/>
        </w:rPr>
        <w:t xml:space="preserve"> </w:t>
      </w:r>
      <w:r>
        <w:t>и</w:t>
      </w:r>
      <w:r>
        <w:rPr>
          <w:spacing w:val="-7"/>
        </w:rPr>
        <w:t xml:space="preserve"> </w:t>
      </w:r>
      <w:r>
        <w:t>про- странство. Как правило, эта борьба начинается, когда соперники перешли на половину поля защищающейся команды.</w:t>
      </w:r>
    </w:p>
    <w:p w:rsidR="009657D9" w:rsidRDefault="00916ABB">
      <w:pPr>
        <w:pStyle w:val="a4"/>
        <w:numPr>
          <w:ilvl w:val="0"/>
          <w:numId w:val="41"/>
        </w:numPr>
        <w:tabs>
          <w:tab w:val="left" w:pos="731"/>
        </w:tabs>
        <w:spacing w:before="4" w:line="204" w:lineRule="auto"/>
        <w:ind w:right="62" w:firstLine="292"/>
        <w:jc w:val="both"/>
      </w:pPr>
      <w:r>
        <w:t>Сохранять стройность оборонительных линий при страховке, концентрироваться и перемещаться в направлении атаки.</w:t>
      </w:r>
    </w:p>
    <w:p w:rsidR="009657D9" w:rsidRDefault="00916ABB">
      <w:pPr>
        <w:pStyle w:val="a3"/>
        <w:spacing w:before="1" w:line="204" w:lineRule="auto"/>
        <w:ind w:left="238" w:right="55" w:firstLine="283"/>
      </w:pPr>
      <w:r>
        <w:rPr>
          <w:b/>
          <w:spacing w:val="-4"/>
        </w:rPr>
        <w:t>Способы организации командных</w:t>
      </w:r>
      <w:r>
        <w:rPr>
          <w:b/>
          <w:spacing w:val="-6"/>
        </w:rPr>
        <w:t xml:space="preserve"> </w:t>
      </w:r>
      <w:r>
        <w:rPr>
          <w:b/>
          <w:spacing w:val="-4"/>
        </w:rPr>
        <w:t xml:space="preserve">действий. </w:t>
      </w:r>
      <w:r>
        <w:rPr>
          <w:spacing w:val="-4"/>
        </w:rPr>
        <w:t>Несмотря</w:t>
      </w:r>
      <w:r>
        <w:rPr>
          <w:spacing w:val="-5"/>
        </w:rPr>
        <w:t xml:space="preserve"> </w:t>
      </w:r>
      <w:r>
        <w:rPr>
          <w:spacing w:val="-4"/>
        </w:rPr>
        <w:t xml:space="preserve">на то что </w:t>
      </w:r>
      <w:r>
        <w:t>существуют</w:t>
      </w:r>
      <w:r>
        <w:rPr>
          <w:spacing w:val="-1"/>
        </w:rPr>
        <w:t xml:space="preserve"> </w:t>
      </w:r>
      <w:r>
        <w:t>общие</w:t>
      </w:r>
      <w:r>
        <w:rPr>
          <w:spacing w:val="-1"/>
        </w:rPr>
        <w:t xml:space="preserve"> </w:t>
      </w:r>
      <w:r>
        <w:t>тактические закономерности</w:t>
      </w:r>
      <w:r>
        <w:rPr>
          <w:spacing w:val="-1"/>
        </w:rPr>
        <w:t xml:space="preserve"> </w:t>
      </w:r>
      <w:r>
        <w:t>ведения</w:t>
      </w:r>
      <w:r>
        <w:rPr>
          <w:spacing w:val="-2"/>
        </w:rPr>
        <w:t xml:space="preserve"> </w:t>
      </w:r>
      <w:r>
        <w:t>игры в</w:t>
      </w:r>
      <w:r>
        <w:rPr>
          <w:spacing w:val="-1"/>
        </w:rPr>
        <w:t xml:space="preserve"> </w:t>
      </w:r>
      <w:r>
        <w:t>за- щите против быстрого и постепенного нападения, можно выделить различные способы организации командных действий в обороне, которые определяют</w:t>
      </w:r>
      <w:r>
        <w:rPr>
          <w:spacing w:val="-1"/>
        </w:rPr>
        <w:t xml:space="preserve"> </w:t>
      </w:r>
      <w:r>
        <w:t>основные задачи</w:t>
      </w:r>
      <w:r>
        <w:rPr>
          <w:spacing w:val="-3"/>
        </w:rPr>
        <w:t xml:space="preserve"> </w:t>
      </w:r>
      <w:r>
        <w:t>и</w:t>
      </w:r>
      <w:r>
        <w:rPr>
          <w:spacing w:val="-1"/>
        </w:rPr>
        <w:t xml:space="preserve"> </w:t>
      </w:r>
      <w:r>
        <w:t>обязанности</w:t>
      </w:r>
      <w:r>
        <w:rPr>
          <w:spacing w:val="-1"/>
        </w:rPr>
        <w:t xml:space="preserve"> </w:t>
      </w:r>
      <w:r>
        <w:t>отдельных</w:t>
      </w:r>
      <w:r>
        <w:rPr>
          <w:spacing w:val="-1"/>
        </w:rPr>
        <w:t xml:space="preserve"> </w:t>
      </w:r>
      <w:r>
        <w:t>иг- роков или группы игроков.</w:t>
      </w:r>
    </w:p>
    <w:p w:rsidR="009657D9" w:rsidRDefault="00916ABB">
      <w:pPr>
        <w:pStyle w:val="a3"/>
        <w:spacing w:before="6" w:line="204" w:lineRule="auto"/>
        <w:ind w:left="243" w:right="48" w:firstLine="292"/>
      </w:pPr>
      <w:r>
        <w:t>В зависимости от преимущественной нацеленности на решение той или иной задачи эти способы подразделяются на персональ- ную, зонную и комбинированную защиты.</w:t>
      </w:r>
    </w:p>
    <w:p w:rsidR="009657D9" w:rsidRDefault="00916ABB">
      <w:pPr>
        <w:pStyle w:val="a3"/>
        <w:spacing w:before="4" w:line="204" w:lineRule="auto"/>
        <w:ind w:left="252" w:right="48" w:firstLine="278"/>
      </w:pPr>
      <w:r>
        <w:rPr>
          <w:i/>
        </w:rPr>
        <w:t xml:space="preserve">Персональная защита - </w:t>
      </w:r>
      <w:r>
        <w:t>это организация обороны</w:t>
      </w:r>
      <w:r>
        <w:rPr>
          <w:spacing w:val="-1"/>
        </w:rPr>
        <w:t xml:space="preserve"> </w:t>
      </w:r>
      <w:r>
        <w:t>со строгой от- ветственностью каждого обороняющегося игрока за порученного ему соперника.</w:t>
      </w:r>
    </w:p>
    <w:p w:rsidR="009657D9" w:rsidRDefault="00916ABB">
      <w:pPr>
        <w:pStyle w:val="a3"/>
        <w:spacing w:before="3" w:line="204" w:lineRule="auto"/>
        <w:ind w:left="257" w:right="41" w:firstLine="273"/>
      </w:pPr>
      <w:r>
        <w:t>Основная цель персонального «держания»</w:t>
      </w:r>
      <w:r>
        <w:rPr>
          <w:spacing w:val="-2"/>
        </w:rPr>
        <w:t xml:space="preserve"> </w:t>
      </w:r>
      <w:r>
        <w:t xml:space="preserve">игрока заключается в том, чтобы сковать его действия и затруднить взаимосвязь с парт- </w:t>
      </w:r>
      <w:r>
        <w:rPr>
          <w:spacing w:val="-2"/>
        </w:rPr>
        <w:t>нерами.</w:t>
      </w:r>
    </w:p>
    <w:p w:rsidR="009657D9" w:rsidRDefault="00916ABB">
      <w:pPr>
        <w:pStyle w:val="a3"/>
        <w:spacing w:before="3" w:line="204" w:lineRule="auto"/>
        <w:ind w:left="257" w:right="38" w:firstLine="283"/>
      </w:pPr>
      <w:r>
        <w:t>К</w:t>
      </w:r>
      <w:r>
        <w:rPr>
          <w:spacing w:val="-2"/>
        </w:rPr>
        <w:t xml:space="preserve"> </w:t>
      </w:r>
      <w:r>
        <w:t>недостаткам</w:t>
      </w:r>
      <w:r>
        <w:rPr>
          <w:spacing w:val="-1"/>
        </w:rPr>
        <w:t xml:space="preserve"> </w:t>
      </w:r>
      <w:r>
        <w:t>этого</w:t>
      </w:r>
      <w:r>
        <w:rPr>
          <w:spacing w:val="-1"/>
        </w:rPr>
        <w:t xml:space="preserve"> </w:t>
      </w:r>
      <w:r>
        <w:t>способа следует</w:t>
      </w:r>
      <w:r>
        <w:rPr>
          <w:spacing w:val="-1"/>
        </w:rPr>
        <w:t xml:space="preserve"> </w:t>
      </w:r>
      <w:r>
        <w:t>отнести</w:t>
      </w:r>
      <w:r>
        <w:rPr>
          <w:spacing w:val="-2"/>
        </w:rPr>
        <w:t xml:space="preserve"> </w:t>
      </w:r>
      <w:r>
        <w:t>то,</w:t>
      </w:r>
      <w:r>
        <w:rPr>
          <w:spacing w:val="-2"/>
        </w:rPr>
        <w:t xml:space="preserve"> </w:t>
      </w:r>
      <w:r>
        <w:t>что</w:t>
      </w:r>
      <w:r>
        <w:rPr>
          <w:spacing w:val="-2"/>
        </w:rPr>
        <w:t xml:space="preserve"> </w:t>
      </w:r>
      <w:r>
        <w:t>атакующие имеют возможность с помощью маневров «увести» опекунов и освободить определенные зоны для острого развития и завершения атаки. При строгой персональной защите нарушается взаимо- действие между линиями и затрудняется возможность страховки.</w:t>
      </w:r>
    </w:p>
    <w:p w:rsidR="009657D9" w:rsidRDefault="00916ABB">
      <w:pPr>
        <w:pStyle w:val="a3"/>
        <w:spacing w:before="115" w:line="204" w:lineRule="auto"/>
        <w:ind w:left="204" w:right="536" w:firstLine="288"/>
      </w:pPr>
      <w:r>
        <w:br w:type="column"/>
      </w:r>
      <w:r>
        <w:lastRenderedPageBreak/>
        <w:t>Персональная опека требует от игроков точного тактического понимания</w:t>
      </w:r>
      <w:r>
        <w:rPr>
          <w:spacing w:val="-3"/>
        </w:rPr>
        <w:t xml:space="preserve"> </w:t>
      </w:r>
      <w:r>
        <w:t>игры,</w:t>
      </w:r>
      <w:r>
        <w:rPr>
          <w:spacing w:val="-4"/>
        </w:rPr>
        <w:t xml:space="preserve"> </w:t>
      </w:r>
      <w:r>
        <w:t>быстроты</w:t>
      </w:r>
      <w:r>
        <w:rPr>
          <w:spacing w:val="-2"/>
        </w:rPr>
        <w:t xml:space="preserve"> </w:t>
      </w:r>
      <w:r>
        <w:t>действий</w:t>
      </w:r>
      <w:r>
        <w:rPr>
          <w:spacing w:val="-2"/>
        </w:rPr>
        <w:t xml:space="preserve"> </w:t>
      </w:r>
      <w:r>
        <w:t>и</w:t>
      </w:r>
      <w:r>
        <w:rPr>
          <w:spacing w:val="-3"/>
        </w:rPr>
        <w:t xml:space="preserve"> </w:t>
      </w:r>
      <w:r>
        <w:t>умения</w:t>
      </w:r>
      <w:r>
        <w:rPr>
          <w:spacing w:val="-3"/>
        </w:rPr>
        <w:t xml:space="preserve"> </w:t>
      </w:r>
      <w:r>
        <w:t>выполнять</w:t>
      </w:r>
      <w:r>
        <w:rPr>
          <w:spacing w:val="-3"/>
        </w:rPr>
        <w:t xml:space="preserve"> </w:t>
      </w:r>
      <w:r>
        <w:t>смежные функции. В современном футболе способ персональной игры в защите</w:t>
      </w:r>
      <w:r>
        <w:rPr>
          <w:spacing w:val="-2"/>
        </w:rPr>
        <w:t xml:space="preserve"> </w:t>
      </w:r>
      <w:r>
        <w:t>не</w:t>
      </w:r>
      <w:r>
        <w:rPr>
          <w:spacing w:val="-2"/>
        </w:rPr>
        <w:t xml:space="preserve"> </w:t>
      </w:r>
      <w:r>
        <w:t>применяется</w:t>
      </w:r>
      <w:r>
        <w:rPr>
          <w:spacing w:val="-2"/>
        </w:rPr>
        <w:t xml:space="preserve"> </w:t>
      </w:r>
      <w:r>
        <w:t>в</w:t>
      </w:r>
      <w:r>
        <w:rPr>
          <w:spacing w:val="-6"/>
        </w:rPr>
        <w:t xml:space="preserve"> </w:t>
      </w:r>
      <w:r>
        <w:t>чистом</w:t>
      </w:r>
      <w:r>
        <w:rPr>
          <w:spacing w:val="-4"/>
        </w:rPr>
        <w:t xml:space="preserve"> </w:t>
      </w:r>
      <w:r>
        <w:t>виде,</w:t>
      </w:r>
      <w:r>
        <w:rPr>
          <w:spacing w:val="-2"/>
        </w:rPr>
        <w:t xml:space="preserve"> </w:t>
      </w:r>
      <w:r>
        <w:t>но</w:t>
      </w:r>
      <w:r>
        <w:rPr>
          <w:spacing w:val="-2"/>
        </w:rPr>
        <w:t xml:space="preserve"> </w:t>
      </w:r>
      <w:r>
        <w:t>по-прежнему</w:t>
      </w:r>
      <w:r>
        <w:rPr>
          <w:spacing w:val="-5"/>
        </w:rPr>
        <w:t xml:space="preserve"> </w:t>
      </w:r>
      <w:r>
        <w:t>сохраняется в арсенале тактических средств защиты.</w:t>
      </w:r>
    </w:p>
    <w:p w:rsidR="009657D9" w:rsidRDefault="00916ABB">
      <w:pPr>
        <w:pStyle w:val="a3"/>
        <w:spacing w:before="10" w:line="204" w:lineRule="auto"/>
        <w:ind w:left="209" w:right="535" w:firstLine="278"/>
      </w:pPr>
      <w:r>
        <w:rPr>
          <w:i/>
        </w:rPr>
        <w:t xml:space="preserve">Зонная защита - </w:t>
      </w:r>
      <w:r>
        <w:t>это тактический способ игры в защите, при котором каждый из игроков контролирует определенный участок поля и вступает в борьбу за мяч с любым соперником, появившим- ся в его пределах.</w:t>
      </w:r>
    </w:p>
    <w:p w:rsidR="009657D9" w:rsidRDefault="00916ABB">
      <w:pPr>
        <w:pStyle w:val="a3"/>
        <w:spacing w:before="13" w:line="204" w:lineRule="auto"/>
        <w:ind w:left="204" w:right="530" w:firstLine="292"/>
      </w:pPr>
      <w:r>
        <w:t>Необходимым элементом при зонной защите является взаимо- помощь партнера в виде четкой страховки и своевременной «пере- дачи» подопечных игроков друг другу.</w:t>
      </w:r>
    </w:p>
    <w:p w:rsidR="009657D9" w:rsidRDefault="00916ABB">
      <w:pPr>
        <w:pStyle w:val="a3"/>
        <w:spacing w:before="6" w:line="206" w:lineRule="auto"/>
        <w:ind w:left="204" w:right="523" w:firstLine="283"/>
      </w:pPr>
      <w:r>
        <w:t>Зонная система игры в защите имеет преимущество перед пер- сональной опекой в том, что ни один из участков поля не оставлен без контроля обороняющихся. Однако и эта система не лишена не- достатков. Атакующим предоставляется относительная свобода перемещений, что позволяет им без особых помех принять мяч, со- здать численное преимущество и т.д.</w:t>
      </w:r>
    </w:p>
    <w:p w:rsidR="009657D9" w:rsidRDefault="00916ABB">
      <w:pPr>
        <w:pStyle w:val="a3"/>
        <w:spacing w:line="204" w:lineRule="auto"/>
        <w:ind w:left="214" w:right="526" w:firstLine="278"/>
      </w:pPr>
      <w:r>
        <w:rPr>
          <w:i/>
        </w:rPr>
        <w:t>Комбинированная</w:t>
      </w:r>
      <w:r>
        <w:rPr>
          <w:i/>
          <w:spacing w:val="-3"/>
        </w:rPr>
        <w:t xml:space="preserve"> </w:t>
      </w:r>
      <w:r>
        <w:rPr>
          <w:i/>
        </w:rPr>
        <w:t>защита</w:t>
      </w:r>
      <w:r>
        <w:rPr>
          <w:i/>
          <w:spacing w:val="-4"/>
        </w:rPr>
        <w:t xml:space="preserve"> </w:t>
      </w:r>
      <w:r>
        <w:t>является</w:t>
      </w:r>
      <w:r>
        <w:rPr>
          <w:spacing w:val="-4"/>
        </w:rPr>
        <w:t xml:space="preserve"> </w:t>
      </w:r>
      <w:r>
        <w:t>в</w:t>
      </w:r>
      <w:r>
        <w:rPr>
          <w:spacing w:val="-4"/>
        </w:rPr>
        <w:t xml:space="preserve"> </w:t>
      </w:r>
      <w:r>
        <w:t>современном</w:t>
      </w:r>
      <w:r>
        <w:rPr>
          <w:spacing w:val="-5"/>
        </w:rPr>
        <w:t xml:space="preserve"> </w:t>
      </w:r>
      <w:r>
        <w:t>футболе</w:t>
      </w:r>
      <w:r>
        <w:rPr>
          <w:spacing w:val="-3"/>
        </w:rPr>
        <w:t xml:space="preserve"> </w:t>
      </w:r>
      <w:r>
        <w:t>наи- более распространенной и рациональной тактикой игры в защите. Она гармонично сочетает принципы персональной и зонной игры. При этом одни игроки могут по заданию опекать исключительно своих соперников, а другие - преимущественно играть в зоне.</w:t>
      </w:r>
    </w:p>
    <w:p w:rsidR="009657D9" w:rsidRDefault="00916ABB">
      <w:pPr>
        <w:pStyle w:val="a3"/>
        <w:spacing w:before="5" w:line="204" w:lineRule="auto"/>
        <w:ind w:left="214" w:right="532" w:firstLine="283"/>
      </w:pPr>
      <w:r>
        <w:t>Сочетание этих двух методов возможно также в игре одного игрока.</w:t>
      </w:r>
      <w:r>
        <w:rPr>
          <w:spacing w:val="-4"/>
        </w:rPr>
        <w:t xml:space="preserve"> </w:t>
      </w:r>
      <w:r>
        <w:t>Такое</w:t>
      </w:r>
      <w:r>
        <w:rPr>
          <w:spacing w:val="-4"/>
        </w:rPr>
        <w:t xml:space="preserve"> </w:t>
      </w:r>
      <w:r>
        <w:t>умение</w:t>
      </w:r>
      <w:r>
        <w:rPr>
          <w:spacing w:val="-4"/>
        </w:rPr>
        <w:t xml:space="preserve"> </w:t>
      </w:r>
      <w:r>
        <w:t>обогащает</w:t>
      </w:r>
      <w:r>
        <w:rPr>
          <w:spacing w:val="-4"/>
        </w:rPr>
        <w:t xml:space="preserve"> </w:t>
      </w:r>
      <w:r>
        <w:t>арсенал</w:t>
      </w:r>
      <w:r>
        <w:rPr>
          <w:spacing w:val="-4"/>
        </w:rPr>
        <w:t xml:space="preserve"> </w:t>
      </w:r>
      <w:r>
        <w:t>оборонительных</w:t>
      </w:r>
      <w:r>
        <w:rPr>
          <w:spacing w:val="-7"/>
        </w:rPr>
        <w:t xml:space="preserve"> </w:t>
      </w:r>
      <w:r>
        <w:t xml:space="preserve">действий команды и усиливает их, разнообразя методы ведения игры в </w:t>
      </w:r>
      <w:r>
        <w:rPr>
          <w:spacing w:val="-2"/>
        </w:rPr>
        <w:t>защите.</w:t>
      </w:r>
    </w:p>
    <w:p w:rsidR="009657D9" w:rsidRDefault="00916ABB">
      <w:pPr>
        <w:spacing w:before="134"/>
        <w:ind w:left="1356"/>
        <w:jc w:val="both"/>
        <w:rPr>
          <w:i/>
        </w:rPr>
      </w:pPr>
      <w:r>
        <w:rPr>
          <w:i/>
          <w:spacing w:val="-2"/>
        </w:rPr>
        <w:t>Основные</w:t>
      </w:r>
      <w:r>
        <w:rPr>
          <w:i/>
          <w:spacing w:val="-10"/>
        </w:rPr>
        <w:t xml:space="preserve"> </w:t>
      </w:r>
      <w:r>
        <w:rPr>
          <w:i/>
          <w:spacing w:val="-2"/>
        </w:rPr>
        <w:t>требования</w:t>
      </w:r>
      <w:r>
        <w:rPr>
          <w:i/>
          <w:spacing w:val="-6"/>
        </w:rPr>
        <w:t xml:space="preserve"> </w:t>
      </w:r>
      <w:r>
        <w:rPr>
          <w:i/>
          <w:spacing w:val="-2"/>
        </w:rPr>
        <w:t>для</w:t>
      </w:r>
      <w:r>
        <w:rPr>
          <w:i/>
          <w:spacing w:val="-10"/>
        </w:rPr>
        <w:t xml:space="preserve"> </w:t>
      </w:r>
      <w:r>
        <w:rPr>
          <w:i/>
          <w:spacing w:val="-2"/>
        </w:rPr>
        <w:t>игроков</w:t>
      </w:r>
      <w:r>
        <w:rPr>
          <w:i/>
          <w:spacing w:val="-7"/>
        </w:rPr>
        <w:t xml:space="preserve"> </w:t>
      </w:r>
      <w:r>
        <w:rPr>
          <w:i/>
          <w:spacing w:val="-2"/>
        </w:rPr>
        <w:t>в</w:t>
      </w:r>
      <w:r>
        <w:rPr>
          <w:i/>
          <w:spacing w:val="-7"/>
        </w:rPr>
        <w:t xml:space="preserve"> </w:t>
      </w:r>
      <w:r>
        <w:rPr>
          <w:i/>
          <w:spacing w:val="-2"/>
        </w:rPr>
        <w:t>обороне</w:t>
      </w:r>
    </w:p>
    <w:p w:rsidR="009657D9" w:rsidRDefault="00916ABB">
      <w:pPr>
        <w:pStyle w:val="a4"/>
        <w:numPr>
          <w:ilvl w:val="0"/>
          <w:numId w:val="40"/>
        </w:numPr>
        <w:tabs>
          <w:tab w:val="left" w:pos="716"/>
        </w:tabs>
        <w:spacing w:before="62" w:line="206" w:lineRule="auto"/>
        <w:ind w:right="523" w:firstLine="283"/>
        <w:jc w:val="both"/>
      </w:pPr>
      <w:r>
        <w:t>Обороняться</w:t>
      </w:r>
      <w:r>
        <w:rPr>
          <w:spacing w:val="-7"/>
        </w:rPr>
        <w:t xml:space="preserve"> </w:t>
      </w:r>
      <w:r>
        <w:t>всей</w:t>
      </w:r>
      <w:r>
        <w:rPr>
          <w:spacing w:val="-9"/>
        </w:rPr>
        <w:t xml:space="preserve"> </w:t>
      </w:r>
      <w:r>
        <w:t>командой.</w:t>
      </w:r>
      <w:r>
        <w:rPr>
          <w:spacing w:val="-9"/>
        </w:rPr>
        <w:t xml:space="preserve"> </w:t>
      </w:r>
      <w:r>
        <w:t>В</w:t>
      </w:r>
      <w:r>
        <w:rPr>
          <w:spacing w:val="-9"/>
        </w:rPr>
        <w:t xml:space="preserve"> </w:t>
      </w:r>
      <w:r>
        <w:t>обороне</w:t>
      </w:r>
      <w:r>
        <w:rPr>
          <w:spacing w:val="-8"/>
        </w:rPr>
        <w:t xml:space="preserve"> </w:t>
      </w:r>
      <w:r>
        <w:t>в</w:t>
      </w:r>
      <w:r>
        <w:rPr>
          <w:spacing w:val="-9"/>
        </w:rPr>
        <w:t xml:space="preserve"> </w:t>
      </w:r>
      <w:r>
        <w:t>разных</w:t>
      </w:r>
      <w:r>
        <w:rPr>
          <w:spacing w:val="-9"/>
        </w:rPr>
        <w:t xml:space="preserve"> </w:t>
      </w:r>
      <w:r>
        <w:t>стадиях</w:t>
      </w:r>
      <w:r>
        <w:rPr>
          <w:spacing w:val="-9"/>
        </w:rPr>
        <w:t xml:space="preserve"> </w:t>
      </w:r>
      <w:r>
        <w:t>игры принимают участие все игроки команды. Нападающие должны ве- сти активные оборонительные действия, принимать меры, способ- ствующие возврату потерянного мяча.</w:t>
      </w:r>
    </w:p>
    <w:p w:rsidR="009657D9" w:rsidRDefault="00916ABB">
      <w:pPr>
        <w:pStyle w:val="a4"/>
        <w:numPr>
          <w:ilvl w:val="0"/>
          <w:numId w:val="40"/>
        </w:numPr>
        <w:tabs>
          <w:tab w:val="left" w:pos="717"/>
        </w:tabs>
        <w:spacing w:line="204" w:lineRule="auto"/>
        <w:ind w:right="530" w:firstLine="283"/>
        <w:jc w:val="both"/>
      </w:pPr>
      <w:r>
        <w:t>Закрывать всех игроков атакующей команды в опасной зоне. Если игроки нападающей команды находятся на дистанции корот- кой</w:t>
      </w:r>
      <w:r>
        <w:rPr>
          <w:spacing w:val="-2"/>
        </w:rPr>
        <w:t xml:space="preserve"> </w:t>
      </w:r>
      <w:r>
        <w:t>или</w:t>
      </w:r>
      <w:r>
        <w:rPr>
          <w:spacing w:val="-2"/>
        </w:rPr>
        <w:t xml:space="preserve"> </w:t>
      </w:r>
      <w:r>
        <w:t>средней</w:t>
      </w:r>
      <w:r>
        <w:rPr>
          <w:spacing w:val="-2"/>
        </w:rPr>
        <w:t xml:space="preserve"> </w:t>
      </w:r>
      <w:r>
        <w:t>передачи</w:t>
      </w:r>
      <w:r>
        <w:rPr>
          <w:spacing w:val="-2"/>
        </w:rPr>
        <w:t xml:space="preserve"> </w:t>
      </w:r>
      <w:r>
        <w:t>от</w:t>
      </w:r>
      <w:r>
        <w:rPr>
          <w:spacing w:val="-2"/>
        </w:rPr>
        <w:t xml:space="preserve"> </w:t>
      </w:r>
      <w:r>
        <w:t>партнера,</w:t>
      </w:r>
      <w:r>
        <w:rPr>
          <w:spacing w:val="-1"/>
        </w:rPr>
        <w:t xml:space="preserve"> </w:t>
      </w:r>
      <w:r>
        <w:t>владеющего</w:t>
      </w:r>
      <w:r>
        <w:rPr>
          <w:spacing w:val="-1"/>
        </w:rPr>
        <w:t xml:space="preserve"> </w:t>
      </w:r>
      <w:r>
        <w:t>мячом,</w:t>
      </w:r>
      <w:r>
        <w:rPr>
          <w:spacing w:val="-2"/>
        </w:rPr>
        <w:t xml:space="preserve"> </w:t>
      </w:r>
      <w:r>
        <w:t>и</w:t>
      </w:r>
      <w:r>
        <w:rPr>
          <w:spacing w:val="-2"/>
        </w:rPr>
        <w:t xml:space="preserve"> </w:t>
      </w:r>
      <w:r>
        <w:t>могут получить мяч в ноги или на свободное место, они должны быть закрыты персонально.</w:t>
      </w:r>
    </w:p>
    <w:p w:rsidR="009657D9" w:rsidRDefault="00916ABB">
      <w:pPr>
        <w:pStyle w:val="a4"/>
        <w:numPr>
          <w:ilvl w:val="0"/>
          <w:numId w:val="40"/>
        </w:numPr>
        <w:tabs>
          <w:tab w:val="left" w:pos="716"/>
        </w:tabs>
        <w:spacing w:before="8" w:line="204" w:lineRule="auto"/>
        <w:ind w:right="526" w:firstLine="283"/>
        <w:jc w:val="both"/>
      </w:pPr>
      <w:r>
        <w:t>Строго соблюдать принципы страховки и взаимостраховки. Позиция страхующего должна быть такой, чтобы он всегда мог своевременно исправить ошибку партнера. Такую позицию почти всегда следует занимать сзади страхуемого партнера, ближе к сво- им воротам.</w:t>
      </w:r>
    </w:p>
    <w:p w:rsidR="009657D9" w:rsidRDefault="00916ABB">
      <w:pPr>
        <w:pStyle w:val="a4"/>
        <w:numPr>
          <w:ilvl w:val="0"/>
          <w:numId w:val="40"/>
        </w:numPr>
        <w:tabs>
          <w:tab w:val="left" w:pos="716"/>
        </w:tabs>
        <w:spacing w:before="15" w:line="204" w:lineRule="auto"/>
        <w:ind w:right="526" w:firstLine="283"/>
        <w:jc w:val="both"/>
      </w:pPr>
      <w:r>
        <w:t>Широко применять подсказ в обороне. Как правило, игрок, находящийся ближе к своим воротам, руководит действиями парт- неров,</w:t>
      </w:r>
      <w:r>
        <w:rPr>
          <w:spacing w:val="-9"/>
        </w:rPr>
        <w:t xml:space="preserve"> </w:t>
      </w:r>
      <w:r>
        <w:t>и</w:t>
      </w:r>
      <w:r>
        <w:rPr>
          <w:spacing w:val="-7"/>
        </w:rPr>
        <w:t xml:space="preserve"> </w:t>
      </w:r>
      <w:r>
        <w:t>это</w:t>
      </w:r>
      <w:r>
        <w:rPr>
          <w:spacing w:val="-9"/>
        </w:rPr>
        <w:t xml:space="preserve"> </w:t>
      </w:r>
      <w:r>
        <w:t>способствует</w:t>
      </w:r>
      <w:r>
        <w:rPr>
          <w:spacing w:val="-6"/>
        </w:rPr>
        <w:t xml:space="preserve"> </w:t>
      </w:r>
      <w:r>
        <w:t>укреплению</w:t>
      </w:r>
      <w:r>
        <w:rPr>
          <w:spacing w:val="-8"/>
        </w:rPr>
        <w:t xml:space="preserve"> </w:t>
      </w:r>
      <w:r>
        <w:t>обороны.</w:t>
      </w:r>
      <w:r>
        <w:rPr>
          <w:spacing w:val="-6"/>
        </w:rPr>
        <w:t xml:space="preserve"> </w:t>
      </w:r>
      <w:r>
        <w:t>Особая</w:t>
      </w:r>
      <w:r>
        <w:rPr>
          <w:spacing w:val="-9"/>
        </w:rPr>
        <w:t xml:space="preserve"> </w:t>
      </w:r>
      <w:r>
        <w:t>роль</w:t>
      </w:r>
      <w:r>
        <w:rPr>
          <w:spacing w:val="-8"/>
        </w:rPr>
        <w:t xml:space="preserve"> </w:t>
      </w:r>
      <w:r>
        <w:t>в</w:t>
      </w:r>
      <w:r>
        <w:rPr>
          <w:spacing w:val="-10"/>
        </w:rPr>
        <w:t xml:space="preserve"> </w:t>
      </w:r>
      <w:r>
        <w:t>этом плане принадлежит вратарю. Его позиция позволяет внимательно</w:t>
      </w:r>
    </w:p>
    <w:p w:rsidR="009657D9" w:rsidRDefault="009657D9">
      <w:pPr>
        <w:spacing w:line="204" w:lineRule="auto"/>
        <w:jc w:val="both"/>
        <w:sectPr w:rsidR="009657D9">
          <w:pgSz w:w="16840" w:h="11910" w:orient="landscape"/>
          <w:pgMar w:top="340" w:right="1100" w:bottom="0" w:left="1000" w:header="720" w:footer="720" w:gutter="0"/>
          <w:cols w:num="2" w:space="720" w:equalWidth="0">
            <w:col w:w="6700" w:space="900"/>
            <w:col w:w="7140"/>
          </w:cols>
        </w:sectPr>
      </w:pPr>
    </w:p>
    <w:p w:rsidR="009657D9" w:rsidRDefault="00916ABB">
      <w:pPr>
        <w:tabs>
          <w:tab w:val="left" w:pos="13911"/>
        </w:tabs>
        <w:spacing w:before="184"/>
        <w:ind w:left="262"/>
      </w:pPr>
      <w:r>
        <w:rPr>
          <w:noProof/>
          <w:lang w:eastAsia="ru-RU"/>
        </w:rPr>
        <w:lastRenderedPageBreak/>
        <mc:AlternateContent>
          <mc:Choice Requires="wps">
            <w:drawing>
              <wp:anchor distT="0" distB="0" distL="0" distR="0" simplePos="0" relativeHeight="16138240" behindDoc="0" locked="0" layoutInCell="1" allowOverlap="1">
                <wp:simplePos x="0" y="0"/>
                <wp:positionH relativeFrom="page">
                  <wp:posOffset>33655</wp:posOffset>
                </wp:positionH>
                <wp:positionV relativeFrom="page">
                  <wp:posOffset>5779134</wp:posOffset>
                </wp:positionV>
                <wp:extent cx="1270" cy="1471930"/>
                <wp:effectExtent l="0" t="0" r="0" b="0"/>
                <wp:wrapNone/>
                <wp:docPr id="1245" name="Graphic 1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71930"/>
                        </a:xfrm>
                        <a:custGeom>
                          <a:avLst/>
                          <a:gdLst/>
                          <a:ahLst/>
                          <a:cxnLst/>
                          <a:rect l="l" t="t" r="r" b="b"/>
                          <a:pathLst>
                            <a:path h="1471930">
                              <a:moveTo>
                                <a:pt x="0" y="0"/>
                              </a:moveTo>
                              <a:lnTo>
                                <a:pt x="0" y="1471930"/>
                              </a:lnTo>
                            </a:path>
                          </a:pathLst>
                        </a:custGeom>
                        <a:ln w="2730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8240" from="2.65pt,455.049988pt" to="2.65pt,570.949988pt" stroked="true" strokeweight="2.15pt" strokecolor="#000000">
                <v:stroke dashstyle="solid"/>
                <w10:wrap type="none"/>
              </v:line>
            </w:pict>
          </mc:Fallback>
        </mc:AlternateContent>
      </w:r>
      <w:r>
        <w:rPr>
          <w:noProof/>
          <w:lang w:eastAsia="ru-RU"/>
        </w:rPr>
        <mc:AlternateContent>
          <mc:Choice Requires="wps">
            <w:drawing>
              <wp:anchor distT="0" distB="0" distL="0" distR="0" simplePos="0" relativeHeight="16138752" behindDoc="0" locked="0" layoutInCell="1" allowOverlap="1">
                <wp:simplePos x="0" y="0"/>
                <wp:positionH relativeFrom="page">
                  <wp:posOffset>140335</wp:posOffset>
                </wp:positionH>
                <wp:positionV relativeFrom="page">
                  <wp:posOffset>603885</wp:posOffset>
                </wp:positionV>
                <wp:extent cx="1270" cy="865505"/>
                <wp:effectExtent l="0" t="0" r="0" b="0"/>
                <wp:wrapNone/>
                <wp:docPr id="1246" name="Graphic 1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65505"/>
                        </a:xfrm>
                        <a:custGeom>
                          <a:avLst/>
                          <a:gdLst/>
                          <a:ahLst/>
                          <a:cxnLst/>
                          <a:rect l="l" t="t" r="r" b="b"/>
                          <a:pathLst>
                            <a:path h="865505">
                              <a:moveTo>
                                <a:pt x="0" y="0"/>
                              </a:moveTo>
                              <a:lnTo>
                                <a:pt x="0" y="86550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8752" from="11.05pt,47.550003pt" to="11.05pt,115.700003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39264" behindDoc="0" locked="0" layoutInCell="1" allowOverlap="1">
                <wp:simplePos x="0" y="0"/>
                <wp:positionH relativeFrom="page">
                  <wp:posOffset>147954</wp:posOffset>
                </wp:positionH>
                <wp:positionV relativeFrom="page">
                  <wp:posOffset>4377054</wp:posOffset>
                </wp:positionV>
                <wp:extent cx="17145" cy="2956560"/>
                <wp:effectExtent l="0" t="0" r="0" b="0"/>
                <wp:wrapNone/>
                <wp:docPr id="1247" name="Group 1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 cy="2956560"/>
                          <a:chOff x="0" y="0"/>
                          <a:chExt cx="17145" cy="2956560"/>
                        </a:xfrm>
                      </wpg:grpSpPr>
                      <wps:wsp>
                        <wps:cNvPr id="1248" name="Graphic 1248"/>
                        <wps:cNvSpPr/>
                        <wps:spPr>
                          <a:xfrm>
                            <a:off x="4444" y="0"/>
                            <a:ext cx="1270" cy="2956560"/>
                          </a:xfrm>
                          <a:custGeom>
                            <a:avLst/>
                            <a:gdLst/>
                            <a:ahLst/>
                            <a:cxnLst/>
                            <a:rect l="l" t="t" r="r" b="b"/>
                            <a:pathLst>
                              <a:path h="2956560">
                                <a:moveTo>
                                  <a:pt x="0" y="0"/>
                                </a:moveTo>
                                <a:lnTo>
                                  <a:pt x="0" y="2956559"/>
                                </a:lnTo>
                              </a:path>
                            </a:pathLst>
                          </a:custGeom>
                          <a:ln w="8890">
                            <a:solidFill>
                              <a:srgbClr val="000000"/>
                            </a:solidFill>
                            <a:prstDash val="solid"/>
                          </a:ln>
                        </wps:spPr>
                        <wps:bodyPr wrap="square" lIns="0" tIns="0" rIns="0" bIns="0" rtlCol="0">
                          <a:prstTxWarp prst="textNoShape">
                            <a:avLst/>
                          </a:prstTxWarp>
                          <a:noAutofit/>
                        </wps:bodyPr>
                      </wps:wsp>
                      <wps:wsp>
                        <wps:cNvPr id="1249" name="Graphic 1249"/>
                        <wps:cNvSpPr/>
                        <wps:spPr>
                          <a:xfrm>
                            <a:off x="13970" y="445134"/>
                            <a:ext cx="1270" cy="1673225"/>
                          </a:xfrm>
                          <a:custGeom>
                            <a:avLst/>
                            <a:gdLst/>
                            <a:ahLst/>
                            <a:cxnLst/>
                            <a:rect l="l" t="t" r="r" b="b"/>
                            <a:pathLst>
                              <a:path h="1673225">
                                <a:moveTo>
                                  <a:pt x="0" y="0"/>
                                </a:moveTo>
                                <a:lnTo>
                                  <a:pt x="0" y="1673225"/>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1.65pt;margin-top:344.649994pt;width:1.35pt;height:232.8pt;mso-position-horizontal-relative:page;mso-position-vertical-relative:page;z-index:16139264" id="docshapegroup400" coordorigin="233,6893" coordsize="27,4656">
                <v:line style="position:absolute" from="240,6893" to="240,11549" stroked="true" strokeweight=".7pt" strokecolor="#000000">
                  <v:stroke dashstyle="solid"/>
                </v:line>
                <v:line style="position:absolute" from="255,7594" to="255,10229" stroked="true" strokeweight=".5pt" strokecolor="#000000">
                  <v:stroke dashstyle="solid"/>
                </v:line>
                <w10:wrap type="none"/>
              </v:group>
            </w:pict>
          </mc:Fallback>
        </mc:AlternateContent>
      </w:r>
      <w:r>
        <w:rPr>
          <w:noProof/>
          <w:lang w:eastAsia="ru-RU"/>
        </w:rPr>
        <mc:AlternateContent>
          <mc:Choice Requires="wps">
            <w:drawing>
              <wp:anchor distT="0" distB="0" distL="0" distR="0" simplePos="0" relativeHeight="16139776" behindDoc="0" locked="0" layoutInCell="1" allowOverlap="1">
                <wp:simplePos x="0" y="0"/>
                <wp:positionH relativeFrom="page">
                  <wp:posOffset>210184</wp:posOffset>
                </wp:positionH>
                <wp:positionV relativeFrom="page">
                  <wp:posOffset>521335</wp:posOffset>
                </wp:positionV>
                <wp:extent cx="1270" cy="1901825"/>
                <wp:effectExtent l="0" t="0" r="0" b="0"/>
                <wp:wrapNone/>
                <wp:docPr id="1250" name="Graphic 1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01825"/>
                        </a:xfrm>
                        <a:custGeom>
                          <a:avLst/>
                          <a:gdLst/>
                          <a:ahLst/>
                          <a:cxnLst/>
                          <a:rect l="l" t="t" r="r" b="b"/>
                          <a:pathLst>
                            <a:path h="1901825">
                              <a:moveTo>
                                <a:pt x="0" y="0"/>
                              </a:moveTo>
                              <a:lnTo>
                                <a:pt x="0" y="190182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39776" from="16.549999pt,41.050003pt" to="16.549999pt,190.800003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140288" behindDoc="0" locked="0" layoutInCell="1" allowOverlap="1">
                <wp:simplePos x="0" y="0"/>
                <wp:positionH relativeFrom="page">
                  <wp:posOffset>240665</wp:posOffset>
                </wp:positionH>
                <wp:positionV relativeFrom="page">
                  <wp:posOffset>4541520</wp:posOffset>
                </wp:positionV>
                <wp:extent cx="1270" cy="2792095"/>
                <wp:effectExtent l="0" t="0" r="0" b="0"/>
                <wp:wrapNone/>
                <wp:docPr id="1251" name="Graphic 1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92095"/>
                        </a:xfrm>
                        <a:custGeom>
                          <a:avLst/>
                          <a:gdLst/>
                          <a:ahLst/>
                          <a:cxnLst/>
                          <a:rect l="l" t="t" r="r" b="b"/>
                          <a:pathLst>
                            <a:path h="2792095">
                              <a:moveTo>
                                <a:pt x="0" y="0"/>
                              </a:moveTo>
                              <a:lnTo>
                                <a:pt x="0" y="2792095"/>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40288" from="18.950001pt,357.600006pt" to="18.950001pt,577.450006pt" stroked="true" strokeweight="1.45pt" strokecolor="#000000">
                <v:stroke dashstyle="solid"/>
                <w10:wrap type="none"/>
              </v:line>
            </w:pict>
          </mc:Fallback>
        </mc:AlternateContent>
      </w:r>
      <w:r>
        <w:rPr>
          <w:rFonts w:ascii="Microsoft Sans Serif"/>
          <w:spacing w:val="-5"/>
          <w:sz w:val="20"/>
        </w:rPr>
        <w:t>448</w:t>
      </w:r>
      <w:r>
        <w:rPr>
          <w:rFonts w:ascii="Microsoft Sans Serif"/>
          <w:sz w:val="20"/>
        </w:rPr>
        <w:tab/>
      </w:r>
      <w:r>
        <w:rPr>
          <w:spacing w:val="-5"/>
          <w:position w:val="1"/>
        </w:rPr>
        <w:t>449</w:t>
      </w:r>
    </w:p>
    <w:p w:rsidR="009657D9" w:rsidRDefault="009657D9">
      <w:pPr>
        <w:sectPr w:rsidR="009657D9">
          <w:type w:val="continuous"/>
          <w:pgSz w:w="16840" w:h="11910" w:orient="landscape"/>
          <w:pgMar w:top="1420" w:right="1100" w:bottom="280" w:left="1000" w:header="720" w:footer="720" w:gutter="0"/>
          <w:cols w:space="720"/>
        </w:sectPr>
      </w:pPr>
    </w:p>
    <w:p w:rsidR="009657D9" w:rsidRDefault="00916ABB">
      <w:pPr>
        <w:pStyle w:val="a3"/>
        <w:spacing w:before="96" w:line="204" w:lineRule="auto"/>
        <w:ind w:left="387" w:right="104"/>
      </w:pPr>
      <w:r>
        <w:rPr>
          <w:noProof/>
          <w:lang w:eastAsia="ru-RU"/>
        </w:rPr>
        <w:lastRenderedPageBreak/>
        <mc:AlternateContent>
          <mc:Choice Requires="wps">
            <w:drawing>
              <wp:anchor distT="0" distB="0" distL="0" distR="0" simplePos="0" relativeHeight="16140800" behindDoc="0" locked="0" layoutInCell="1" allowOverlap="1">
                <wp:simplePos x="0" y="0"/>
                <wp:positionH relativeFrom="page">
                  <wp:posOffset>219392</wp:posOffset>
                </wp:positionH>
                <wp:positionV relativeFrom="page">
                  <wp:posOffset>1554480</wp:posOffset>
                </wp:positionV>
                <wp:extent cx="50165" cy="5800725"/>
                <wp:effectExtent l="0" t="0" r="0" b="0"/>
                <wp:wrapNone/>
                <wp:docPr id="1252"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65" cy="5800725"/>
                          <a:chOff x="0" y="0"/>
                          <a:chExt cx="50165" cy="5800725"/>
                        </a:xfrm>
                      </wpg:grpSpPr>
                      <wps:wsp>
                        <wps:cNvPr id="1253" name="Graphic 1253"/>
                        <wps:cNvSpPr/>
                        <wps:spPr>
                          <a:xfrm>
                            <a:off x="6032" y="3148964"/>
                            <a:ext cx="1270" cy="2651760"/>
                          </a:xfrm>
                          <a:custGeom>
                            <a:avLst/>
                            <a:gdLst/>
                            <a:ahLst/>
                            <a:cxnLst/>
                            <a:rect l="l" t="t" r="r" b="b"/>
                            <a:pathLst>
                              <a:path h="2651760">
                                <a:moveTo>
                                  <a:pt x="0" y="0"/>
                                </a:moveTo>
                                <a:lnTo>
                                  <a:pt x="0" y="2651760"/>
                                </a:lnTo>
                              </a:path>
                            </a:pathLst>
                          </a:custGeom>
                          <a:ln w="12065">
                            <a:solidFill>
                              <a:srgbClr val="000000"/>
                            </a:solidFill>
                            <a:prstDash val="solid"/>
                          </a:ln>
                        </wps:spPr>
                        <wps:bodyPr wrap="square" lIns="0" tIns="0" rIns="0" bIns="0" rtlCol="0">
                          <a:prstTxWarp prst="textNoShape">
                            <a:avLst/>
                          </a:prstTxWarp>
                          <a:noAutofit/>
                        </wps:bodyPr>
                      </wps:wsp>
                      <wps:wsp>
                        <wps:cNvPr id="1254" name="Graphic 1254"/>
                        <wps:cNvSpPr/>
                        <wps:spPr>
                          <a:xfrm>
                            <a:off x="12382" y="0"/>
                            <a:ext cx="20955" cy="5800725"/>
                          </a:xfrm>
                          <a:custGeom>
                            <a:avLst/>
                            <a:gdLst/>
                            <a:ahLst/>
                            <a:cxnLst/>
                            <a:rect l="l" t="t" r="r" b="b"/>
                            <a:pathLst>
                              <a:path w="20955" h="5800725">
                                <a:moveTo>
                                  <a:pt x="0" y="73660"/>
                                </a:moveTo>
                                <a:lnTo>
                                  <a:pt x="0" y="5800725"/>
                                </a:lnTo>
                              </a:path>
                              <a:path w="20955" h="5800725">
                                <a:moveTo>
                                  <a:pt x="20954" y="0"/>
                                </a:moveTo>
                                <a:lnTo>
                                  <a:pt x="20954" y="433070"/>
                                </a:lnTo>
                              </a:path>
                            </a:pathLst>
                          </a:custGeom>
                          <a:ln w="8890">
                            <a:solidFill>
                              <a:srgbClr val="000000"/>
                            </a:solidFill>
                            <a:prstDash val="solid"/>
                          </a:ln>
                        </wps:spPr>
                        <wps:bodyPr wrap="square" lIns="0" tIns="0" rIns="0" bIns="0" rtlCol="0">
                          <a:prstTxWarp prst="textNoShape">
                            <a:avLst/>
                          </a:prstTxWarp>
                          <a:noAutofit/>
                        </wps:bodyPr>
                      </wps:wsp>
                      <wps:wsp>
                        <wps:cNvPr id="1255" name="Graphic 1255"/>
                        <wps:cNvSpPr/>
                        <wps:spPr>
                          <a:xfrm>
                            <a:off x="48577" y="2923539"/>
                            <a:ext cx="1270" cy="292735"/>
                          </a:xfrm>
                          <a:custGeom>
                            <a:avLst/>
                            <a:gdLst/>
                            <a:ahLst/>
                            <a:cxnLst/>
                            <a:rect l="l" t="t" r="r" b="b"/>
                            <a:pathLst>
                              <a:path h="292735">
                                <a:moveTo>
                                  <a:pt x="0" y="0"/>
                                </a:moveTo>
                                <a:lnTo>
                                  <a:pt x="0" y="29273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7.275pt;margin-top:122.400002pt;width:3.95pt;height:456.75pt;mso-position-horizontal-relative:page;mso-position-vertical-relative:page;z-index:16140800" id="docshapegroup401" coordorigin="345,2448" coordsize="79,9135">
                <v:line style="position:absolute" from="355,7407" to="355,11583" stroked="true" strokeweight=".95pt" strokecolor="#000000">
                  <v:stroke dashstyle="solid"/>
                </v:line>
                <v:shape style="position:absolute;left:365;top:2448;width:33;height:9135" id="docshape402" coordorigin="365,2448" coordsize="33,9135" path="m365,2564l365,11583m398,2448l398,3130e" filled="false" stroked="true" strokeweight=".7pt" strokecolor="#000000">
                  <v:path arrowok="t"/>
                  <v:stroke dashstyle="solid"/>
                </v:shape>
                <v:line style="position:absolute" from="422,7052" to="422,7513"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6141312" behindDoc="0" locked="0" layoutInCell="1" allowOverlap="1">
                <wp:simplePos x="0" y="0"/>
                <wp:positionH relativeFrom="page">
                  <wp:posOffset>385445</wp:posOffset>
                </wp:positionH>
                <wp:positionV relativeFrom="page">
                  <wp:posOffset>408940</wp:posOffset>
                </wp:positionV>
                <wp:extent cx="71755" cy="6949440"/>
                <wp:effectExtent l="0" t="0" r="0" b="0"/>
                <wp:wrapNone/>
                <wp:docPr id="1256" name="Group 1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55" cy="6949440"/>
                          <a:chOff x="0" y="0"/>
                          <a:chExt cx="71755" cy="6949440"/>
                        </a:xfrm>
                      </wpg:grpSpPr>
                      <wps:wsp>
                        <wps:cNvPr id="1257" name="Graphic 1257"/>
                        <wps:cNvSpPr/>
                        <wps:spPr>
                          <a:xfrm>
                            <a:off x="7620" y="4114800"/>
                            <a:ext cx="1270" cy="2834640"/>
                          </a:xfrm>
                          <a:custGeom>
                            <a:avLst/>
                            <a:gdLst/>
                            <a:ahLst/>
                            <a:cxnLst/>
                            <a:rect l="l" t="t" r="r" b="b"/>
                            <a:pathLst>
                              <a:path h="2834640">
                                <a:moveTo>
                                  <a:pt x="0" y="0"/>
                                </a:moveTo>
                                <a:lnTo>
                                  <a:pt x="0" y="2834640"/>
                                </a:lnTo>
                              </a:path>
                            </a:pathLst>
                          </a:custGeom>
                          <a:ln w="15240">
                            <a:solidFill>
                              <a:srgbClr val="000000"/>
                            </a:solidFill>
                            <a:prstDash val="solid"/>
                          </a:ln>
                        </wps:spPr>
                        <wps:bodyPr wrap="square" lIns="0" tIns="0" rIns="0" bIns="0" rtlCol="0">
                          <a:prstTxWarp prst="textNoShape">
                            <a:avLst/>
                          </a:prstTxWarp>
                          <a:noAutofit/>
                        </wps:bodyPr>
                      </wps:wsp>
                      <wps:wsp>
                        <wps:cNvPr id="1258" name="Graphic 1258"/>
                        <wps:cNvSpPr/>
                        <wps:spPr>
                          <a:xfrm>
                            <a:off x="16509" y="0"/>
                            <a:ext cx="6350" cy="6809105"/>
                          </a:xfrm>
                          <a:custGeom>
                            <a:avLst/>
                            <a:gdLst/>
                            <a:ahLst/>
                            <a:cxnLst/>
                            <a:rect l="l" t="t" r="r" b="b"/>
                            <a:pathLst>
                              <a:path w="6350" h="6809105">
                                <a:moveTo>
                                  <a:pt x="0" y="5906770"/>
                                </a:moveTo>
                                <a:lnTo>
                                  <a:pt x="0" y="6809105"/>
                                </a:lnTo>
                              </a:path>
                              <a:path w="6350" h="6809105">
                                <a:moveTo>
                                  <a:pt x="6350" y="0"/>
                                </a:moveTo>
                                <a:lnTo>
                                  <a:pt x="6350" y="405129"/>
                                </a:lnTo>
                              </a:path>
                            </a:pathLst>
                          </a:custGeom>
                          <a:ln w="6350">
                            <a:solidFill>
                              <a:srgbClr val="000000"/>
                            </a:solidFill>
                            <a:prstDash val="solid"/>
                          </a:ln>
                        </wps:spPr>
                        <wps:bodyPr wrap="square" lIns="0" tIns="0" rIns="0" bIns="0" rtlCol="0">
                          <a:prstTxWarp prst="textNoShape">
                            <a:avLst/>
                          </a:prstTxWarp>
                          <a:noAutofit/>
                        </wps:bodyPr>
                      </wps:wsp>
                      <wps:wsp>
                        <wps:cNvPr id="1259" name="Graphic 1259"/>
                        <wps:cNvSpPr/>
                        <wps:spPr>
                          <a:xfrm>
                            <a:off x="65405" y="325754"/>
                            <a:ext cx="1270" cy="6623050"/>
                          </a:xfrm>
                          <a:custGeom>
                            <a:avLst/>
                            <a:gdLst/>
                            <a:ahLst/>
                            <a:cxnLst/>
                            <a:rect l="l" t="t" r="r" b="b"/>
                            <a:pathLst>
                              <a:path h="6623050">
                                <a:moveTo>
                                  <a:pt x="0" y="0"/>
                                </a:moveTo>
                                <a:lnTo>
                                  <a:pt x="0" y="662305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35pt;margin-top:32.200001pt;width:5.65pt;height:547.2pt;mso-position-horizontal-relative:page;mso-position-vertical-relative:page;z-index:16141312" id="docshapegroup403" coordorigin="607,644" coordsize="113,10944">
                <v:line style="position:absolute" from="619,7124" to="619,11588" stroked="true" strokeweight="1.2pt" strokecolor="#000000">
                  <v:stroke dashstyle="solid"/>
                </v:line>
                <v:shape style="position:absolute;left:633;top:644;width:10;height:10723" id="docshape404" coordorigin="633,644" coordsize="10,10723" path="m633,9946l633,11367m643,644l643,1282e" filled="false" stroked="true" strokeweight=".5pt" strokecolor="#000000">
                  <v:path arrowok="t"/>
                  <v:stroke dashstyle="solid"/>
                </v:shape>
                <v:line style="position:absolute" from="710,1157" to="710,11587" stroked="true" strokeweight=".95pt" strokecolor="#000000">
                  <v:stroke dashstyle="solid"/>
                </v:line>
                <w10:wrap type="none"/>
              </v:group>
            </w:pict>
          </mc:Fallback>
        </mc:AlternateContent>
      </w:r>
      <w:r>
        <w:t>наблюдать за развитием атаки соперников и действиями партнеров в обороне, более верно оценивать игровые ситуации, своевре- менным подсказом предупреждать и исправлять допускаемые его партнером ошибки.</w:t>
      </w:r>
    </w:p>
    <w:p w:rsidR="009657D9" w:rsidRDefault="00916ABB">
      <w:pPr>
        <w:pStyle w:val="a4"/>
        <w:numPr>
          <w:ilvl w:val="0"/>
          <w:numId w:val="40"/>
        </w:numPr>
        <w:tabs>
          <w:tab w:val="left" w:pos="885"/>
        </w:tabs>
        <w:spacing w:before="5" w:line="204" w:lineRule="auto"/>
        <w:ind w:left="387" w:right="102" w:firstLine="288"/>
        <w:jc w:val="both"/>
      </w:pPr>
      <w:r>
        <w:t>Использовать искусственное положение «вне игры». Если по- пытки противника «прорвать» оборону становятся особенно на- стойчивыми, а его нападающие пытаются остро открыться, выйти на свободное место, вполне возможно применение искусственного положения «вне игры». Наиболее широкие полномочия для при- менения данного тактического приема имеет последний, т. е. нахо- дящийся ближе других к воротам, полевой игрок.</w:t>
      </w:r>
    </w:p>
    <w:p w:rsidR="009657D9" w:rsidRDefault="00916ABB">
      <w:pPr>
        <w:pStyle w:val="a4"/>
        <w:numPr>
          <w:ilvl w:val="0"/>
          <w:numId w:val="40"/>
        </w:numPr>
        <w:tabs>
          <w:tab w:val="left" w:pos="885"/>
        </w:tabs>
        <w:spacing w:before="6" w:line="204" w:lineRule="auto"/>
        <w:ind w:left="387" w:right="100" w:firstLine="288"/>
        <w:jc w:val="both"/>
      </w:pPr>
      <w:r>
        <w:t>Идти на свои ворота в момент удара соперника. Сделать это раньше, чем соперник, чтобы лишить его возможности поразить их ударом по отскочившему мячу.</w:t>
      </w:r>
    </w:p>
    <w:p w:rsidR="009657D9" w:rsidRDefault="009657D9">
      <w:pPr>
        <w:pStyle w:val="a3"/>
        <w:spacing w:before="97"/>
        <w:jc w:val="left"/>
      </w:pPr>
    </w:p>
    <w:p w:rsidR="009657D9" w:rsidRDefault="00916ABB">
      <w:pPr>
        <w:pStyle w:val="3"/>
        <w:numPr>
          <w:ilvl w:val="2"/>
          <w:numId w:val="57"/>
        </w:numPr>
        <w:tabs>
          <w:tab w:val="left" w:pos="2685"/>
        </w:tabs>
        <w:ind w:left="2685" w:hanging="639"/>
        <w:jc w:val="left"/>
      </w:pPr>
      <w:r>
        <w:rPr>
          <w:spacing w:val="-2"/>
        </w:rPr>
        <w:t>Эволюция</w:t>
      </w:r>
      <w:r>
        <w:rPr>
          <w:spacing w:val="-10"/>
        </w:rPr>
        <w:t xml:space="preserve"> </w:t>
      </w:r>
      <w:r>
        <w:rPr>
          <w:spacing w:val="-2"/>
        </w:rPr>
        <w:t>тактики</w:t>
      </w:r>
      <w:r>
        <w:rPr>
          <w:spacing w:val="-9"/>
        </w:rPr>
        <w:t xml:space="preserve"> </w:t>
      </w:r>
      <w:r>
        <w:rPr>
          <w:spacing w:val="-4"/>
        </w:rPr>
        <w:t>игры</w:t>
      </w:r>
    </w:p>
    <w:p w:rsidR="009657D9" w:rsidRDefault="00916ABB">
      <w:pPr>
        <w:pStyle w:val="a3"/>
        <w:spacing w:before="241" w:line="204" w:lineRule="auto"/>
        <w:ind w:left="396" w:right="91" w:firstLine="278"/>
      </w:pPr>
      <w:r>
        <w:t>Одной из движущих сил развития футбола является тактика игры.</w:t>
      </w:r>
      <w:r>
        <w:rPr>
          <w:spacing w:val="-3"/>
        </w:rPr>
        <w:t xml:space="preserve"> </w:t>
      </w:r>
      <w:r>
        <w:t>Оставаясь</w:t>
      </w:r>
      <w:r>
        <w:rPr>
          <w:spacing w:val="-3"/>
        </w:rPr>
        <w:t xml:space="preserve"> </w:t>
      </w:r>
      <w:r>
        <w:t>неизменным</w:t>
      </w:r>
      <w:r>
        <w:rPr>
          <w:spacing w:val="-4"/>
        </w:rPr>
        <w:t xml:space="preserve"> </w:t>
      </w:r>
      <w:r>
        <w:t>по</w:t>
      </w:r>
      <w:r>
        <w:rPr>
          <w:spacing w:val="-3"/>
        </w:rPr>
        <w:t xml:space="preserve"> </w:t>
      </w:r>
      <w:r>
        <w:t>форме,</w:t>
      </w:r>
      <w:r>
        <w:rPr>
          <w:spacing w:val="-3"/>
        </w:rPr>
        <w:t xml:space="preserve"> </w:t>
      </w:r>
      <w:r>
        <w:t>по</w:t>
      </w:r>
      <w:r>
        <w:rPr>
          <w:spacing w:val="-3"/>
        </w:rPr>
        <w:t xml:space="preserve"> </w:t>
      </w:r>
      <w:r>
        <w:t>духу,</w:t>
      </w:r>
      <w:r>
        <w:rPr>
          <w:spacing w:val="-3"/>
        </w:rPr>
        <w:t xml:space="preserve"> </w:t>
      </w:r>
      <w:r>
        <w:t>футбол</w:t>
      </w:r>
      <w:r>
        <w:rPr>
          <w:spacing w:val="-3"/>
        </w:rPr>
        <w:t xml:space="preserve"> </w:t>
      </w:r>
      <w:r>
        <w:t>претерпел, и не один раз, серьезные изменения технического и особенно тактического порядка.</w:t>
      </w:r>
    </w:p>
    <w:p w:rsidR="009657D9" w:rsidRDefault="00916ABB">
      <w:pPr>
        <w:pStyle w:val="a3"/>
        <w:spacing w:before="4" w:line="204" w:lineRule="auto"/>
        <w:ind w:left="401" w:right="38" w:firstLine="278"/>
      </w:pPr>
      <w:r>
        <w:t>Основным фактором, влияющим на развитие любой спортив-„ ной игры, является борьба между нападением и защитой. Именно эта борьба и стимулирует постоянное развитие тактики игры.</w:t>
      </w:r>
    </w:p>
    <w:p w:rsidR="009657D9" w:rsidRDefault="00916ABB">
      <w:pPr>
        <w:pStyle w:val="a3"/>
        <w:spacing w:before="3" w:line="204" w:lineRule="auto"/>
        <w:ind w:left="401" w:right="85" w:firstLine="274"/>
      </w:pPr>
      <w:r>
        <w:t>Наиболее подвижна в своем развитии индивидуальная тактика. Постоянно уточняются новые способы выполнения технических приемов, которые становятся средствами индивидуальной тактики. Смена средств осуществления решений происходит здесь отно- сительно часто. Иное дело с командной организацией игры, выра- жением которой являются тактические системы, которые возника- ли по мере обогащения</w:t>
      </w:r>
      <w:r>
        <w:rPr>
          <w:spacing w:val="-2"/>
        </w:rPr>
        <w:t xml:space="preserve"> </w:t>
      </w:r>
      <w:r>
        <w:t>футбола новыми техническими приемами и тактическими действиями.</w:t>
      </w:r>
    </w:p>
    <w:p w:rsidR="009657D9" w:rsidRDefault="00916ABB">
      <w:pPr>
        <w:pStyle w:val="a3"/>
        <w:spacing w:before="8" w:line="204" w:lineRule="auto"/>
        <w:ind w:left="406" w:right="80" w:firstLine="283"/>
      </w:pPr>
      <w:r>
        <w:t>Каждая тактическая система имеет свои более или менее посто- янные признаки, к которым относятся расположение игроков, спо- собы и формы ведения игры, а также функции и обязанности игро- ков. Но если новое в</w:t>
      </w:r>
      <w:r>
        <w:rPr>
          <w:spacing w:val="-1"/>
        </w:rPr>
        <w:t xml:space="preserve"> </w:t>
      </w:r>
      <w:r>
        <w:t>индивидуальных тактических действиях появ- лялось довольно часто, то смена тактических систем, полностью зависящих от развития игры, происходит через значительные пе- риоды времени.</w:t>
      </w:r>
    </w:p>
    <w:p w:rsidR="009657D9" w:rsidRDefault="00916ABB">
      <w:pPr>
        <w:pStyle w:val="a3"/>
        <w:spacing w:before="7" w:line="204" w:lineRule="auto"/>
        <w:ind w:left="415" w:right="77" w:firstLine="283"/>
      </w:pPr>
      <w:r>
        <w:rPr>
          <w:b/>
        </w:rPr>
        <w:t xml:space="preserve">Система «пять в линию». </w:t>
      </w:r>
      <w:r>
        <w:t>Классическая расстановка игроков впервые была разработана английским клубом «Ноттингем Фо- рест» в 80-х гг. прошлого века. Ее название произошло от формы расстановки игроков передней линии.</w:t>
      </w:r>
    </w:p>
    <w:p w:rsidR="009657D9" w:rsidRDefault="00916ABB">
      <w:pPr>
        <w:pStyle w:val="a3"/>
        <w:spacing w:before="4" w:line="204" w:lineRule="auto"/>
        <w:ind w:left="411" w:right="78" w:firstLine="278"/>
      </w:pPr>
      <w:r>
        <w:t>При этой системе в команде было два защитника, три полуза- щитника и пять нападающих (рис. 244). Такое построение игроков сзади давало возможность одному из защитников перемещаться</w:t>
      </w:r>
    </w:p>
    <w:p w:rsidR="009657D9" w:rsidRDefault="00916ABB">
      <w:pPr>
        <w:pStyle w:val="a3"/>
        <w:spacing w:before="229"/>
        <w:ind w:left="411"/>
        <w:jc w:val="left"/>
      </w:pPr>
      <w:r>
        <w:rPr>
          <w:spacing w:val="-5"/>
        </w:rPr>
        <w:t>450</w:t>
      </w:r>
    </w:p>
    <w:p w:rsidR="009657D9" w:rsidRDefault="00916ABB">
      <w:pPr>
        <w:spacing w:before="2" w:after="25"/>
        <w:rPr>
          <w:sz w:val="10"/>
        </w:rPr>
      </w:pPr>
      <w:r>
        <w:br w:type="column"/>
      </w:r>
    </w:p>
    <w:p w:rsidR="009657D9" w:rsidRDefault="00916ABB">
      <w:pPr>
        <w:pStyle w:val="a3"/>
        <w:ind w:left="1058"/>
        <w:jc w:val="left"/>
        <w:rPr>
          <w:sz w:val="20"/>
        </w:rPr>
      </w:pPr>
      <w:r>
        <w:rPr>
          <w:noProof/>
          <w:sz w:val="20"/>
          <w:lang w:eastAsia="ru-RU"/>
        </w:rPr>
        <w:drawing>
          <wp:inline distT="0" distB="0" distL="0" distR="0">
            <wp:extent cx="3270316" cy="3553967"/>
            <wp:effectExtent l="0" t="0" r="0" b="0"/>
            <wp:docPr id="1260" name="Image 1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0" name="Image 1260"/>
                    <pic:cNvPicPr/>
                  </pic:nvPicPr>
                  <pic:blipFill>
                    <a:blip r:embed="rId300" cstate="print"/>
                    <a:stretch>
                      <a:fillRect/>
                    </a:stretch>
                  </pic:blipFill>
                  <pic:spPr>
                    <a:xfrm>
                      <a:off x="0" y="0"/>
                      <a:ext cx="3270316" cy="3553967"/>
                    </a:xfrm>
                    <a:prstGeom prst="rect">
                      <a:avLst/>
                    </a:prstGeom>
                  </pic:spPr>
                </pic:pic>
              </a:graphicData>
            </a:graphic>
          </wp:inline>
        </w:drawing>
      </w:r>
    </w:p>
    <w:p w:rsidR="009657D9" w:rsidRDefault="009657D9">
      <w:pPr>
        <w:pStyle w:val="a3"/>
        <w:spacing w:before="53"/>
        <w:jc w:val="left"/>
      </w:pPr>
    </w:p>
    <w:p w:rsidR="009657D9" w:rsidRDefault="00916ABB">
      <w:pPr>
        <w:pStyle w:val="a3"/>
        <w:spacing w:line="204" w:lineRule="auto"/>
        <w:ind w:left="387" w:right="286"/>
      </w:pPr>
      <w:r>
        <w:rPr>
          <w:noProof/>
          <w:lang w:eastAsia="ru-RU"/>
        </w:rPr>
        <mc:AlternateContent>
          <mc:Choice Requires="wps">
            <w:drawing>
              <wp:anchor distT="0" distB="0" distL="0" distR="0" simplePos="0" relativeHeight="16141824" behindDoc="0" locked="0" layoutInCell="1" allowOverlap="1">
                <wp:simplePos x="0" y="0"/>
                <wp:positionH relativeFrom="page">
                  <wp:posOffset>5415915</wp:posOffset>
                </wp:positionH>
                <wp:positionV relativeFrom="paragraph">
                  <wp:posOffset>366583</wp:posOffset>
                </wp:positionV>
                <wp:extent cx="1270" cy="1755775"/>
                <wp:effectExtent l="0" t="0" r="0" b="0"/>
                <wp:wrapNone/>
                <wp:docPr id="1261" name="Graphic 1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55775"/>
                        </a:xfrm>
                        <a:custGeom>
                          <a:avLst/>
                          <a:gdLst/>
                          <a:ahLst/>
                          <a:cxnLst/>
                          <a:rect l="l" t="t" r="r" b="b"/>
                          <a:pathLst>
                            <a:path h="1755775">
                              <a:moveTo>
                                <a:pt x="0" y="0"/>
                              </a:moveTo>
                              <a:lnTo>
                                <a:pt x="0" y="175577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41824" from="426.450012pt,28.864864pt" to="426.450012pt,167.114864pt" stroked="true" strokeweight="1.2pt" strokecolor="#000000">
                <v:stroke dashstyle="solid"/>
                <w10:wrap type="none"/>
              </v:line>
            </w:pict>
          </mc:Fallback>
        </mc:AlternateContent>
      </w:r>
      <w:r>
        <w:t>вперед с целью «разрушить» игру, или, точнее, создать искусст- венное положение</w:t>
      </w:r>
      <w:r>
        <w:rPr>
          <w:spacing w:val="-2"/>
        </w:rPr>
        <w:t xml:space="preserve"> </w:t>
      </w:r>
      <w:r>
        <w:t>«вне игры». Однако постепенно</w:t>
      </w:r>
      <w:r>
        <w:rPr>
          <w:spacing w:val="-2"/>
        </w:rPr>
        <w:t xml:space="preserve"> </w:t>
      </w:r>
      <w:r>
        <w:t>футбол начинал терять свою привлекательность из-за того, что большая часть встреч заканчивалась безрезультатно. Нужны были радикальные меры, чтобы оживить футбол. В</w:t>
      </w:r>
      <w:r>
        <w:rPr>
          <w:spacing w:val="-1"/>
        </w:rPr>
        <w:t xml:space="preserve"> </w:t>
      </w:r>
      <w:r>
        <w:t>1925 г. Международная</w:t>
      </w:r>
      <w:r>
        <w:rPr>
          <w:spacing w:val="-1"/>
        </w:rPr>
        <w:t xml:space="preserve"> </w:t>
      </w:r>
      <w:r>
        <w:t>федерация футбола</w:t>
      </w:r>
      <w:r>
        <w:rPr>
          <w:spacing w:val="-2"/>
        </w:rPr>
        <w:t xml:space="preserve"> </w:t>
      </w:r>
      <w:r>
        <w:t>внесла</w:t>
      </w:r>
      <w:r>
        <w:rPr>
          <w:spacing w:val="1"/>
        </w:rPr>
        <w:t xml:space="preserve"> </w:t>
      </w:r>
      <w:r>
        <w:t>изменения в</w:t>
      </w:r>
      <w:r>
        <w:rPr>
          <w:spacing w:val="-1"/>
        </w:rPr>
        <w:t xml:space="preserve"> </w:t>
      </w:r>
      <w:r>
        <w:t>трактовку</w:t>
      </w:r>
      <w:r>
        <w:rPr>
          <w:spacing w:val="-2"/>
        </w:rPr>
        <w:t xml:space="preserve"> </w:t>
      </w:r>
      <w:r>
        <w:t xml:space="preserve">пункта правил о </w:t>
      </w:r>
      <w:r>
        <w:rPr>
          <w:spacing w:val="-2"/>
        </w:rPr>
        <w:t>положении</w:t>
      </w:r>
    </w:p>
    <w:p w:rsidR="009657D9" w:rsidRDefault="00916ABB">
      <w:pPr>
        <w:pStyle w:val="a3"/>
        <w:spacing w:before="6" w:line="204" w:lineRule="auto"/>
        <w:ind w:left="387" w:right="284"/>
      </w:pPr>
      <w:r>
        <w:t>«вне игры». Теперь уже атакующему игроку в момент передачи</w:t>
      </w:r>
      <w:r>
        <w:rPr>
          <w:spacing w:val="40"/>
        </w:rPr>
        <w:t xml:space="preserve"> </w:t>
      </w:r>
      <w:r>
        <w:t>ему мяча достаточно было иметь перед собой не трех соперников,</w:t>
      </w:r>
      <w:r>
        <w:rPr>
          <w:spacing w:val="80"/>
        </w:rPr>
        <w:t xml:space="preserve"> </w:t>
      </w:r>
      <w:r>
        <w:t>а двух.</w:t>
      </w:r>
    </w:p>
    <w:p w:rsidR="009657D9" w:rsidRDefault="00916ABB">
      <w:pPr>
        <w:pStyle w:val="a3"/>
        <w:spacing w:before="8" w:line="204" w:lineRule="auto"/>
        <w:ind w:left="392" w:right="288" w:firstLine="283"/>
      </w:pPr>
      <w:r>
        <w:t>Первые годы после изменения правил прошли под знаком пол- ного превосходства нападения над защитой. Получив свободу ма- невра по длине поля, нападающие стали довольно легко проходить к штрафной площадке и забивать большое количество голов. Не- обходимо было искать эффективные средства защиты ворот.</w:t>
      </w:r>
    </w:p>
    <w:p w:rsidR="009657D9" w:rsidRDefault="00916ABB">
      <w:pPr>
        <w:pStyle w:val="a3"/>
        <w:spacing w:before="5" w:line="204" w:lineRule="auto"/>
        <w:ind w:left="392" w:right="278" w:firstLine="288"/>
      </w:pPr>
      <w:r>
        <w:rPr>
          <w:b/>
        </w:rPr>
        <w:t>Система</w:t>
      </w:r>
      <w:r>
        <w:rPr>
          <w:b/>
          <w:spacing w:val="-8"/>
        </w:rPr>
        <w:t xml:space="preserve"> </w:t>
      </w:r>
      <w:r>
        <w:rPr>
          <w:b/>
        </w:rPr>
        <w:t>«дубль-ве».</w:t>
      </w:r>
      <w:r>
        <w:rPr>
          <w:b/>
          <w:spacing w:val="-10"/>
        </w:rPr>
        <w:t xml:space="preserve"> </w:t>
      </w:r>
      <w:r>
        <w:rPr>
          <w:b/>
        </w:rPr>
        <w:t>В</w:t>
      </w:r>
      <w:r>
        <w:rPr>
          <w:b/>
          <w:spacing w:val="-7"/>
        </w:rPr>
        <w:t xml:space="preserve"> </w:t>
      </w:r>
      <w:r>
        <w:t>1932</w:t>
      </w:r>
      <w:r>
        <w:rPr>
          <w:spacing w:val="-10"/>
        </w:rPr>
        <w:t xml:space="preserve"> </w:t>
      </w:r>
      <w:r>
        <w:t>г.</w:t>
      </w:r>
      <w:r>
        <w:rPr>
          <w:spacing w:val="-8"/>
        </w:rPr>
        <w:t xml:space="preserve"> </w:t>
      </w:r>
      <w:r>
        <w:t>тренер</w:t>
      </w:r>
      <w:r>
        <w:rPr>
          <w:spacing w:val="-10"/>
        </w:rPr>
        <w:t xml:space="preserve"> </w:t>
      </w:r>
      <w:r>
        <w:t>английского</w:t>
      </w:r>
      <w:r>
        <w:rPr>
          <w:spacing w:val="-10"/>
        </w:rPr>
        <w:t xml:space="preserve"> </w:t>
      </w:r>
      <w:r>
        <w:t>клуба</w:t>
      </w:r>
      <w:r>
        <w:rPr>
          <w:spacing w:val="-7"/>
        </w:rPr>
        <w:t xml:space="preserve"> </w:t>
      </w:r>
      <w:r>
        <w:t>«Арсе- нал» Чэпмэн оттянул назад центрального полузащитника, чтобы укрепить оборону наиболее опасной зоны перед воротами, превра- тив его в центрального защитника. Это, естественно, повлекло за собой изменения в расположении остальных игроков и послужило основой для разработки новой тактической системы, получившей</w:t>
      </w:r>
    </w:p>
    <w:p w:rsidR="009657D9" w:rsidRDefault="00916ABB">
      <w:pPr>
        <w:pStyle w:val="a3"/>
        <w:spacing w:before="203"/>
        <w:ind w:right="282"/>
        <w:jc w:val="right"/>
      </w:pPr>
      <w:r>
        <w:rPr>
          <w:spacing w:val="-5"/>
        </w:rPr>
        <w:t>451</w:t>
      </w:r>
    </w:p>
    <w:p w:rsidR="009657D9" w:rsidRDefault="009657D9">
      <w:pPr>
        <w:jc w:val="right"/>
        <w:sectPr w:rsidR="009657D9">
          <w:pgSz w:w="16840" w:h="11910" w:orient="landscape"/>
          <w:pgMar w:top="320" w:right="1100" w:bottom="0" w:left="1000" w:header="720" w:footer="720" w:gutter="0"/>
          <w:cols w:num="2" w:space="720" w:equalWidth="0">
            <w:col w:w="6893" w:space="779"/>
            <w:col w:w="7068"/>
          </w:cols>
        </w:sectPr>
      </w:pPr>
    </w:p>
    <w:p w:rsidR="009657D9" w:rsidRDefault="00916ABB">
      <w:pPr>
        <w:pStyle w:val="a3"/>
        <w:spacing w:before="101" w:line="206" w:lineRule="auto"/>
        <w:ind w:left="7252" w:right="1073"/>
      </w:pPr>
      <w:r>
        <w:rPr>
          <w:noProof/>
          <w:lang w:eastAsia="ru-RU"/>
        </w:rPr>
        <w:lastRenderedPageBreak/>
        <w:drawing>
          <wp:anchor distT="0" distB="0" distL="0" distR="0" simplePos="0" relativeHeight="16142336" behindDoc="0" locked="0" layoutInCell="1" allowOverlap="1">
            <wp:simplePos x="0" y="0"/>
            <wp:positionH relativeFrom="page">
              <wp:posOffset>1060703</wp:posOffset>
            </wp:positionH>
            <wp:positionV relativeFrom="paragraph">
              <wp:posOffset>89535</wp:posOffset>
            </wp:positionV>
            <wp:extent cx="2779776" cy="3151631"/>
            <wp:effectExtent l="0" t="0" r="0" b="0"/>
            <wp:wrapNone/>
            <wp:docPr id="1262" name="Image 1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2" name="Image 1262"/>
                    <pic:cNvPicPr/>
                  </pic:nvPicPr>
                  <pic:blipFill>
                    <a:blip r:embed="rId301" cstate="print"/>
                    <a:stretch>
                      <a:fillRect/>
                    </a:stretch>
                  </pic:blipFill>
                  <pic:spPr>
                    <a:xfrm>
                      <a:off x="0" y="0"/>
                      <a:ext cx="2779776" cy="3151631"/>
                    </a:xfrm>
                    <a:prstGeom prst="rect">
                      <a:avLst/>
                    </a:prstGeom>
                  </pic:spPr>
                </pic:pic>
              </a:graphicData>
            </a:graphic>
          </wp:anchor>
        </w:drawing>
      </w:r>
      <w:r>
        <w:rPr>
          <w:noProof/>
          <w:lang w:eastAsia="ru-RU"/>
        </w:rPr>
        <mc:AlternateContent>
          <mc:Choice Requires="wps">
            <w:drawing>
              <wp:anchor distT="0" distB="0" distL="0" distR="0" simplePos="0" relativeHeight="16143360" behindDoc="0" locked="0" layoutInCell="1" allowOverlap="1">
                <wp:simplePos x="0" y="0"/>
                <wp:positionH relativeFrom="page">
                  <wp:posOffset>4934584</wp:posOffset>
                </wp:positionH>
                <wp:positionV relativeFrom="paragraph">
                  <wp:posOffset>97281</wp:posOffset>
                </wp:positionV>
                <wp:extent cx="1270" cy="6193790"/>
                <wp:effectExtent l="0" t="0" r="0" b="0"/>
                <wp:wrapNone/>
                <wp:docPr id="1263" name="Graphic 1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193790"/>
                        </a:xfrm>
                        <a:custGeom>
                          <a:avLst/>
                          <a:gdLst/>
                          <a:ahLst/>
                          <a:cxnLst/>
                          <a:rect l="l" t="t" r="r" b="b"/>
                          <a:pathLst>
                            <a:path h="6193790">
                              <a:moveTo>
                                <a:pt x="0" y="0"/>
                              </a:moveTo>
                              <a:lnTo>
                                <a:pt x="0" y="619379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43360" from="388.549988pt,7.66pt" to="388.549988pt,495.36pt" stroked="true" strokeweight=".95pt" strokecolor="#000000">
                <v:stroke dashstyle="solid"/>
                <w10:wrap type="none"/>
              </v:line>
            </w:pict>
          </mc:Fallback>
        </mc:AlternateContent>
      </w:r>
      <w:r>
        <w:t>всеобщее признание под названием «дубль-ве», или система трех защитников (рис. 245).</w:t>
      </w:r>
    </w:p>
    <w:p w:rsidR="009657D9" w:rsidRDefault="00916ABB">
      <w:pPr>
        <w:pStyle w:val="a3"/>
        <w:spacing w:before="6" w:line="204" w:lineRule="auto"/>
        <w:ind w:left="7247" w:right="1061" w:firstLine="278"/>
      </w:pPr>
      <w:r>
        <w:t>Так в середине поля появился «магический квадрат», включаю- щий в себя двух полусредних и двух полузащитников. Именно это четверка организовывала как атакующие, так и оборонительные действия команды.</w:t>
      </w:r>
    </w:p>
    <w:p w:rsidR="009657D9" w:rsidRDefault="00916ABB">
      <w:pPr>
        <w:pStyle w:val="a3"/>
        <w:spacing w:before="14" w:line="204" w:lineRule="auto"/>
        <w:ind w:left="7257" w:right="1059" w:firstLine="288"/>
      </w:pPr>
      <w:r>
        <w:t>На некоторый период времени установилось сбалансированное соотношение сил атаки и обороны. Однако в связи с тем, что раз- рушать всегда легче, чем созидать, через некоторое время перевес оказался на стороне защиты.</w:t>
      </w:r>
    </w:p>
    <w:p w:rsidR="009657D9" w:rsidRDefault="00916ABB">
      <w:pPr>
        <w:pStyle w:val="a3"/>
        <w:spacing w:before="8" w:line="204" w:lineRule="auto"/>
        <w:ind w:left="7069" w:right="1058" w:firstLine="278"/>
      </w:pPr>
      <w:r>
        <w:rPr>
          <w:b/>
          <w:spacing w:val="-2"/>
        </w:rPr>
        <w:t>Система</w:t>
      </w:r>
      <w:r>
        <w:rPr>
          <w:b/>
          <w:spacing w:val="-11"/>
        </w:rPr>
        <w:t xml:space="preserve"> </w:t>
      </w:r>
      <w:r>
        <w:rPr>
          <w:spacing w:val="-2"/>
        </w:rPr>
        <w:t>1</w:t>
      </w:r>
      <w:r>
        <w:rPr>
          <w:spacing w:val="-11"/>
        </w:rPr>
        <w:t xml:space="preserve"> </w:t>
      </w:r>
      <w:r>
        <w:rPr>
          <w:spacing w:val="-2"/>
        </w:rPr>
        <w:t>+</w:t>
      </w:r>
      <w:r>
        <w:rPr>
          <w:spacing w:val="-11"/>
        </w:rPr>
        <w:t xml:space="preserve"> </w:t>
      </w:r>
      <w:r>
        <w:rPr>
          <w:spacing w:val="-2"/>
        </w:rPr>
        <w:t>4</w:t>
      </w:r>
      <w:r>
        <w:rPr>
          <w:spacing w:val="-11"/>
        </w:rPr>
        <w:t xml:space="preserve"> </w:t>
      </w:r>
      <w:r>
        <w:rPr>
          <w:spacing w:val="-2"/>
        </w:rPr>
        <w:t>+</w:t>
      </w:r>
      <w:r>
        <w:rPr>
          <w:spacing w:val="-11"/>
        </w:rPr>
        <w:t xml:space="preserve"> </w:t>
      </w:r>
      <w:r>
        <w:rPr>
          <w:spacing w:val="-2"/>
        </w:rPr>
        <w:t>2</w:t>
      </w:r>
      <w:r>
        <w:rPr>
          <w:spacing w:val="-11"/>
        </w:rPr>
        <w:t xml:space="preserve"> </w:t>
      </w:r>
      <w:r>
        <w:rPr>
          <w:spacing w:val="-2"/>
        </w:rPr>
        <w:t>+</w:t>
      </w:r>
      <w:r>
        <w:rPr>
          <w:spacing w:val="-11"/>
        </w:rPr>
        <w:t xml:space="preserve"> </w:t>
      </w:r>
      <w:r>
        <w:rPr>
          <w:spacing w:val="-2"/>
        </w:rPr>
        <w:t>4.</w:t>
      </w:r>
      <w:r>
        <w:rPr>
          <w:spacing w:val="-11"/>
        </w:rPr>
        <w:t xml:space="preserve"> </w:t>
      </w:r>
      <w:r>
        <w:rPr>
          <w:spacing w:val="-2"/>
        </w:rPr>
        <w:t>Шведский</w:t>
      </w:r>
      <w:r>
        <w:rPr>
          <w:spacing w:val="-11"/>
        </w:rPr>
        <w:t xml:space="preserve"> </w:t>
      </w:r>
      <w:r>
        <w:rPr>
          <w:spacing w:val="-2"/>
        </w:rPr>
        <w:t>чемпионат</w:t>
      </w:r>
      <w:r>
        <w:rPr>
          <w:spacing w:val="-11"/>
        </w:rPr>
        <w:t xml:space="preserve"> </w:t>
      </w:r>
      <w:r>
        <w:rPr>
          <w:spacing w:val="-2"/>
        </w:rPr>
        <w:t>мира</w:t>
      </w:r>
      <w:r>
        <w:rPr>
          <w:spacing w:val="-10"/>
        </w:rPr>
        <w:t xml:space="preserve"> </w:t>
      </w:r>
      <w:r>
        <w:rPr>
          <w:spacing w:val="-2"/>
        </w:rPr>
        <w:t>1958</w:t>
      </w:r>
      <w:r>
        <w:rPr>
          <w:spacing w:val="-11"/>
        </w:rPr>
        <w:t xml:space="preserve"> </w:t>
      </w:r>
      <w:r>
        <w:rPr>
          <w:spacing w:val="-2"/>
        </w:rPr>
        <w:t>г.</w:t>
      </w:r>
      <w:r>
        <w:rPr>
          <w:spacing w:val="-11"/>
        </w:rPr>
        <w:t xml:space="preserve"> </w:t>
      </w:r>
      <w:r>
        <w:rPr>
          <w:spacing w:val="-2"/>
        </w:rPr>
        <w:t xml:space="preserve">завершил-1 </w:t>
      </w:r>
      <w:r>
        <w:t>ся</w:t>
      </w:r>
      <w:r>
        <w:rPr>
          <w:spacing w:val="-3"/>
        </w:rPr>
        <w:t xml:space="preserve"> </w:t>
      </w:r>
      <w:r>
        <w:t>убедительной</w:t>
      </w:r>
      <w:r>
        <w:rPr>
          <w:spacing w:val="-4"/>
        </w:rPr>
        <w:t xml:space="preserve"> </w:t>
      </w:r>
      <w:r>
        <w:t>победой</w:t>
      </w:r>
      <w:r>
        <w:rPr>
          <w:spacing w:val="-5"/>
        </w:rPr>
        <w:t xml:space="preserve"> </w:t>
      </w:r>
      <w:r>
        <w:t>сборной</w:t>
      </w:r>
      <w:r>
        <w:rPr>
          <w:spacing w:val="-6"/>
        </w:rPr>
        <w:t xml:space="preserve"> </w:t>
      </w:r>
      <w:r>
        <w:t>команды</w:t>
      </w:r>
      <w:r>
        <w:rPr>
          <w:spacing w:val="-3"/>
        </w:rPr>
        <w:t xml:space="preserve"> </w:t>
      </w:r>
      <w:r>
        <w:t>Бразилии</w:t>
      </w:r>
      <w:r>
        <w:rPr>
          <w:spacing w:val="-4"/>
        </w:rPr>
        <w:t xml:space="preserve"> </w:t>
      </w:r>
      <w:r>
        <w:t>и</w:t>
      </w:r>
      <w:r>
        <w:rPr>
          <w:spacing w:val="-3"/>
        </w:rPr>
        <w:t xml:space="preserve"> </w:t>
      </w:r>
      <w:r>
        <w:t>как</w:t>
      </w:r>
      <w:r>
        <w:rPr>
          <w:spacing w:val="-2"/>
        </w:rPr>
        <w:t xml:space="preserve"> </w:t>
      </w:r>
      <w:r>
        <w:t>бы</w:t>
      </w:r>
      <w:r>
        <w:rPr>
          <w:spacing w:val="-3"/>
        </w:rPr>
        <w:t xml:space="preserve"> </w:t>
      </w:r>
      <w:r>
        <w:t>подвел итог эволюции тактики футбола 50-х гг. Своим успехом бразильцы</w:t>
      </w:r>
      <w:r>
        <w:rPr>
          <w:spacing w:val="40"/>
        </w:rPr>
        <w:t xml:space="preserve"> </w:t>
      </w:r>
      <w:r>
        <w:t xml:space="preserve">во многом были обязаны новой тактической системе: команда, играющая по этой системе, имеет три твердые линии (рис. 246). Игроки каждой линии наделены более четкими тактическими </w:t>
      </w:r>
      <w:r>
        <w:rPr>
          <w:spacing w:val="-2"/>
        </w:rPr>
        <w:t>функциями.</w:t>
      </w:r>
    </w:p>
    <w:p w:rsidR="009657D9" w:rsidRDefault="00916ABB">
      <w:pPr>
        <w:pStyle w:val="a3"/>
        <w:spacing w:before="8" w:line="204" w:lineRule="auto"/>
        <w:ind w:left="7271" w:right="1049" w:firstLine="288"/>
      </w:pPr>
      <w:r>
        <w:t>Быстро уяснив преимущества новой тактической системы, все команды начали тактическое перевооружение. На чилийском чем- пионате</w:t>
      </w:r>
      <w:r>
        <w:rPr>
          <w:spacing w:val="-3"/>
        </w:rPr>
        <w:t xml:space="preserve"> </w:t>
      </w:r>
      <w:r>
        <w:t>мира</w:t>
      </w:r>
      <w:r>
        <w:rPr>
          <w:spacing w:val="-3"/>
        </w:rPr>
        <w:t xml:space="preserve"> </w:t>
      </w:r>
      <w:r>
        <w:t>1962</w:t>
      </w:r>
      <w:r>
        <w:rPr>
          <w:spacing w:val="-3"/>
        </w:rPr>
        <w:t xml:space="preserve"> </w:t>
      </w:r>
      <w:r>
        <w:t>г.</w:t>
      </w:r>
      <w:r>
        <w:rPr>
          <w:spacing w:val="-3"/>
        </w:rPr>
        <w:t xml:space="preserve"> </w:t>
      </w:r>
      <w:r>
        <w:t>все</w:t>
      </w:r>
      <w:r>
        <w:rPr>
          <w:spacing w:val="-5"/>
        </w:rPr>
        <w:t xml:space="preserve"> </w:t>
      </w:r>
      <w:r>
        <w:t>участники</w:t>
      </w:r>
      <w:r>
        <w:rPr>
          <w:spacing w:val="-3"/>
        </w:rPr>
        <w:t xml:space="preserve"> </w:t>
      </w:r>
      <w:r>
        <w:t>играли</w:t>
      </w:r>
      <w:r>
        <w:rPr>
          <w:spacing w:val="-3"/>
        </w:rPr>
        <w:t xml:space="preserve"> </w:t>
      </w:r>
      <w:r>
        <w:t>по</w:t>
      </w:r>
      <w:r>
        <w:rPr>
          <w:spacing w:val="-3"/>
        </w:rPr>
        <w:t xml:space="preserve"> </w:t>
      </w:r>
      <w:r>
        <w:t>бразильской</w:t>
      </w:r>
      <w:r>
        <w:rPr>
          <w:spacing w:val="-6"/>
        </w:rPr>
        <w:t xml:space="preserve"> </w:t>
      </w:r>
      <w:r>
        <w:t>системе. Все, кроме одной команды, - Бразилии.</w:t>
      </w:r>
    </w:p>
    <w:p w:rsidR="009657D9" w:rsidRDefault="00916ABB">
      <w:pPr>
        <w:pStyle w:val="a3"/>
        <w:spacing w:before="8" w:line="204" w:lineRule="auto"/>
        <w:ind w:left="7276" w:right="1045" w:firstLine="283"/>
      </w:pPr>
      <w:r>
        <w:rPr>
          <w:noProof/>
          <w:lang w:eastAsia="ru-RU"/>
        </w:rPr>
        <w:drawing>
          <wp:anchor distT="0" distB="0" distL="0" distR="0" simplePos="0" relativeHeight="16142848" behindDoc="0" locked="0" layoutInCell="1" allowOverlap="1">
            <wp:simplePos x="0" y="0"/>
            <wp:positionH relativeFrom="page">
              <wp:posOffset>1076195</wp:posOffset>
            </wp:positionH>
            <wp:positionV relativeFrom="paragraph">
              <wp:posOffset>600951</wp:posOffset>
            </wp:positionV>
            <wp:extent cx="2779653" cy="3068640"/>
            <wp:effectExtent l="0" t="0" r="0" b="0"/>
            <wp:wrapNone/>
            <wp:docPr id="1264" name="Image 1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4" name="Image 1264"/>
                    <pic:cNvPicPr/>
                  </pic:nvPicPr>
                  <pic:blipFill>
                    <a:blip r:embed="rId302" cstate="print"/>
                    <a:stretch>
                      <a:fillRect/>
                    </a:stretch>
                  </pic:blipFill>
                  <pic:spPr>
                    <a:xfrm>
                      <a:off x="0" y="0"/>
                      <a:ext cx="2779653" cy="3068640"/>
                    </a:xfrm>
                    <a:prstGeom prst="rect">
                      <a:avLst/>
                    </a:prstGeom>
                  </pic:spPr>
                </pic:pic>
              </a:graphicData>
            </a:graphic>
          </wp:anchor>
        </w:drawing>
      </w:r>
      <w:r>
        <w:rPr>
          <w:b/>
        </w:rPr>
        <w:t>Система</w:t>
      </w:r>
      <w:r>
        <w:rPr>
          <w:b/>
          <w:spacing w:val="-1"/>
        </w:rPr>
        <w:t xml:space="preserve"> </w:t>
      </w:r>
      <w:r>
        <w:rPr>
          <w:b/>
        </w:rPr>
        <w:t>1+4</w:t>
      </w:r>
      <w:r>
        <w:rPr>
          <w:b/>
          <w:spacing w:val="-1"/>
        </w:rPr>
        <w:t xml:space="preserve"> </w:t>
      </w:r>
      <w:r>
        <w:t>+</w:t>
      </w:r>
      <w:r>
        <w:rPr>
          <w:spacing w:val="-1"/>
        </w:rPr>
        <w:t xml:space="preserve"> </w:t>
      </w:r>
      <w:r>
        <w:t>3</w:t>
      </w:r>
      <w:r>
        <w:rPr>
          <w:spacing w:val="-1"/>
        </w:rPr>
        <w:t xml:space="preserve"> </w:t>
      </w:r>
      <w:r>
        <w:rPr>
          <w:b/>
        </w:rPr>
        <w:t>+</w:t>
      </w:r>
      <w:r>
        <w:rPr>
          <w:b/>
          <w:spacing w:val="-2"/>
        </w:rPr>
        <w:t xml:space="preserve"> </w:t>
      </w:r>
      <w:r>
        <w:t>3.</w:t>
      </w:r>
      <w:r>
        <w:rPr>
          <w:spacing w:val="-1"/>
        </w:rPr>
        <w:t xml:space="preserve"> </w:t>
      </w:r>
      <w:r>
        <w:t>К</w:t>
      </w:r>
      <w:r>
        <w:rPr>
          <w:spacing w:val="-2"/>
        </w:rPr>
        <w:t xml:space="preserve"> </w:t>
      </w:r>
      <w:r>
        <w:t>очередному</w:t>
      </w:r>
      <w:r>
        <w:rPr>
          <w:spacing w:val="-4"/>
        </w:rPr>
        <w:t xml:space="preserve"> </w:t>
      </w:r>
      <w:r>
        <w:t>чемпионату</w:t>
      </w:r>
      <w:r>
        <w:rPr>
          <w:spacing w:val="-4"/>
        </w:rPr>
        <w:t xml:space="preserve"> </w:t>
      </w:r>
      <w:r>
        <w:t>мира</w:t>
      </w:r>
      <w:r>
        <w:rPr>
          <w:spacing w:val="-1"/>
        </w:rPr>
        <w:t xml:space="preserve"> </w:t>
      </w:r>
      <w:r>
        <w:t>бразильцы существенно перестроили организацию своей игры. Сохранив прежним построение линии защиты, они переукомплектовали две остальные линии, переведя одного из нападающих в среднюю линию (рис. 247). Правильно определив важнейшую роль средней линии в организации как атакующих, так и оборонительных действий, бразильцы укрепили именно это звено. Однако эту систему не следует рассматривать как оборонительную. Наличие трех игроков в средней линии позволяет активно включать в атаку не менее двух из них. Увеличивает возможность замены и страховки</w:t>
      </w:r>
      <w:r>
        <w:rPr>
          <w:spacing w:val="-1"/>
        </w:rPr>
        <w:t xml:space="preserve"> </w:t>
      </w:r>
      <w:r>
        <w:t>фланговых</w:t>
      </w:r>
      <w:r>
        <w:rPr>
          <w:spacing w:val="-1"/>
        </w:rPr>
        <w:t xml:space="preserve"> </w:t>
      </w:r>
      <w:r>
        <w:t>игроков. Эти и</w:t>
      </w:r>
      <w:r>
        <w:rPr>
          <w:spacing w:val="-1"/>
        </w:rPr>
        <w:t xml:space="preserve"> </w:t>
      </w:r>
      <w:r>
        <w:t>другие преимущества</w:t>
      </w:r>
      <w:r>
        <w:rPr>
          <w:spacing w:val="-3"/>
        </w:rPr>
        <w:t xml:space="preserve"> </w:t>
      </w:r>
      <w:r>
        <w:t xml:space="preserve">сделали систему 1+4 + 3 + 3 одной из часто применяемых в современном </w:t>
      </w:r>
      <w:r>
        <w:rPr>
          <w:spacing w:val="-2"/>
        </w:rPr>
        <w:t>футболе.</w:t>
      </w:r>
    </w:p>
    <w:p w:rsidR="009657D9" w:rsidRDefault="00916ABB">
      <w:pPr>
        <w:spacing w:before="18" w:line="204" w:lineRule="auto"/>
        <w:ind w:left="7281" w:right="1042" w:firstLine="292"/>
        <w:jc w:val="both"/>
      </w:pPr>
      <w:r>
        <w:rPr>
          <w:b/>
        </w:rPr>
        <w:t>Система</w:t>
      </w:r>
      <w:r>
        <w:rPr>
          <w:b/>
          <w:spacing w:val="-9"/>
        </w:rPr>
        <w:t xml:space="preserve"> </w:t>
      </w:r>
      <w:r>
        <w:rPr>
          <w:b/>
        </w:rPr>
        <w:t>1</w:t>
      </w:r>
      <w:r>
        <w:rPr>
          <w:b/>
          <w:spacing w:val="-9"/>
        </w:rPr>
        <w:t xml:space="preserve"> </w:t>
      </w:r>
      <w:r>
        <w:rPr>
          <w:b/>
        </w:rPr>
        <w:t>+</w:t>
      </w:r>
      <w:r>
        <w:rPr>
          <w:b/>
          <w:spacing w:val="-10"/>
        </w:rPr>
        <w:t xml:space="preserve"> </w:t>
      </w:r>
      <w:r>
        <w:rPr>
          <w:b/>
        </w:rPr>
        <w:t>4</w:t>
      </w:r>
      <w:r>
        <w:rPr>
          <w:b/>
          <w:spacing w:val="-9"/>
        </w:rPr>
        <w:t xml:space="preserve"> </w:t>
      </w:r>
      <w:r>
        <w:rPr>
          <w:b/>
        </w:rPr>
        <w:t>+</w:t>
      </w:r>
      <w:r>
        <w:rPr>
          <w:b/>
          <w:spacing w:val="-10"/>
        </w:rPr>
        <w:t xml:space="preserve"> </w:t>
      </w:r>
      <w:r>
        <w:rPr>
          <w:b/>
        </w:rPr>
        <w:t>4</w:t>
      </w:r>
      <w:r>
        <w:rPr>
          <w:b/>
          <w:spacing w:val="-6"/>
        </w:rPr>
        <w:t xml:space="preserve"> </w:t>
      </w:r>
      <w:r>
        <w:rPr>
          <w:b/>
        </w:rPr>
        <w:t>+</w:t>
      </w:r>
      <w:r>
        <w:rPr>
          <w:b/>
          <w:spacing w:val="-10"/>
        </w:rPr>
        <w:t xml:space="preserve"> </w:t>
      </w:r>
      <w:r>
        <w:rPr>
          <w:b/>
        </w:rPr>
        <w:t>2.</w:t>
      </w:r>
      <w:r>
        <w:rPr>
          <w:b/>
          <w:spacing w:val="-8"/>
        </w:rPr>
        <w:t xml:space="preserve"> </w:t>
      </w:r>
      <w:r>
        <w:t>Эта</w:t>
      </w:r>
      <w:r>
        <w:rPr>
          <w:spacing w:val="-9"/>
        </w:rPr>
        <w:t xml:space="preserve"> </w:t>
      </w:r>
      <w:r>
        <w:t>система</w:t>
      </w:r>
      <w:r>
        <w:rPr>
          <w:spacing w:val="-8"/>
        </w:rPr>
        <w:t xml:space="preserve"> </w:t>
      </w:r>
      <w:r>
        <w:t>игры</w:t>
      </w:r>
      <w:r>
        <w:rPr>
          <w:spacing w:val="-8"/>
        </w:rPr>
        <w:t xml:space="preserve"> </w:t>
      </w:r>
      <w:r>
        <w:t>широко</w:t>
      </w:r>
      <w:r>
        <w:rPr>
          <w:spacing w:val="-9"/>
        </w:rPr>
        <w:t xml:space="preserve"> </w:t>
      </w:r>
      <w:r>
        <w:t>известна</w:t>
      </w:r>
      <w:r>
        <w:rPr>
          <w:spacing w:val="-8"/>
        </w:rPr>
        <w:t xml:space="preserve"> </w:t>
      </w:r>
      <w:r>
        <w:t>и</w:t>
      </w:r>
      <w:r>
        <w:rPr>
          <w:spacing w:val="-9"/>
        </w:rPr>
        <w:t xml:space="preserve"> </w:t>
      </w:r>
      <w:r>
        <w:t>прак- тикуется с большим успехом.</w:t>
      </w:r>
    </w:p>
    <w:p w:rsidR="009657D9" w:rsidRDefault="00916ABB">
      <w:pPr>
        <w:pStyle w:val="a3"/>
        <w:spacing w:before="8" w:line="204" w:lineRule="auto"/>
        <w:ind w:left="7291" w:right="1035" w:firstLine="283"/>
      </w:pPr>
      <w:r>
        <w:t>Игроки</w:t>
      </w:r>
      <w:r>
        <w:rPr>
          <w:spacing w:val="-11"/>
        </w:rPr>
        <w:t xml:space="preserve"> </w:t>
      </w:r>
      <w:r>
        <w:t>располагаются</w:t>
      </w:r>
      <w:r>
        <w:rPr>
          <w:spacing w:val="-11"/>
        </w:rPr>
        <w:t xml:space="preserve"> </w:t>
      </w:r>
      <w:r>
        <w:t>в</w:t>
      </w:r>
      <w:r>
        <w:rPr>
          <w:spacing w:val="-11"/>
        </w:rPr>
        <w:t xml:space="preserve"> </w:t>
      </w:r>
      <w:r>
        <w:t>три</w:t>
      </w:r>
      <w:r>
        <w:rPr>
          <w:spacing w:val="-11"/>
        </w:rPr>
        <w:t xml:space="preserve"> </w:t>
      </w:r>
      <w:r>
        <w:t>линии:</w:t>
      </w:r>
      <w:r>
        <w:rPr>
          <w:spacing w:val="-10"/>
        </w:rPr>
        <w:t xml:space="preserve"> </w:t>
      </w:r>
      <w:r>
        <w:t>линия</w:t>
      </w:r>
      <w:r>
        <w:rPr>
          <w:spacing w:val="-11"/>
        </w:rPr>
        <w:t xml:space="preserve"> </w:t>
      </w:r>
      <w:r>
        <w:t>защиты</w:t>
      </w:r>
      <w:r>
        <w:rPr>
          <w:spacing w:val="-8"/>
        </w:rPr>
        <w:t xml:space="preserve"> </w:t>
      </w:r>
      <w:r>
        <w:t>из</w:t>
      </w:r>
      <w:r>
        <w:rPr>
          <w:spacing w:val="-11"/>
        </w:rPr>
        <w:t xml:space="preserve"> </w:t>
      </w:r>
      <w:r>
        <w:t>четырех</w:t>
      </w:r>
      <w:r>
        <w:rPr>
          <w:spacing w:val="-10"/>
        </w:rPr>
        <w:t xml:space="preserve"> </w:t>
      </w:r>
      <w:r>
        <w:t>иг- роков,</w:t>
      </w:r>
      <w:r>
        <w:rPr>
          <w:spacing w:val="-2"/>
        </w:rPr>
        <w:t xml:space="preserve"> </w:t>
      </w:r>
      <w:r>
        <w:t>средняя</w:t>
      </w:r>
      <w:r>
        <w:rPr>
          <w:spacing w:val="-3"/>
        </w:rPr>
        <w:t xml:space="preserve"> </w:t>
      </w:r>
      <w:r>
        <w:t>линия</w:t>
      </w:r>
      <w:r>
        <w:rPr>
          <w:spacing w:val="-4"/>
        </w:rPr>
        <w:t xml:space="preserve"> </w:t>
      </w:r>
      <w:r>
        <w:t>также</w:t>
      </w:r>
      <w:r>
        <w:rPr>
          <w:spacing w:val="-2"/>
        </w:rPr>
        <w:t xml:space="preserve"> </w:t>
      </w:r>
      <w:r>
        <w:t>из</w:t>
      </w:r>
      <w:r>
        <w:rPr>
          <w:spacing w:val="-3"/>
        </w:rPr>
        <w:t xml:space="preserve"> </w:t>
      </w:r>
      <w:r>
        <w:t>четырех</w:t>
      </w:r>
      <w:r>
        <w:rPr>
          <w:spacing w:val="-2"/>
        </w:rPr>
        <w:t xml:space="preserve"> </w:t>
      </w:r>
      <w:r>
        <w:t>и</w:t>
      </w:r>
      <w:r>
        <w:rPr>
          <w:spacing w:val="-3"/>
        </w:rPr>
        <w:t xml:space="preserve"> </w:t>
      </w:r>
      <w:r>
        <w:t>линия</w:t>
      </w:r>
      <w:r>
        <w:rPr>
          <w:spacing w:val="-3"/>
        </w:rPr>
        <w:t xml:space="preserve"> </w:t>
      </w:r>
      <w:r>
        <w:t>нападения -</w:t>
      </w:r>
      <w:r>
        <w:rPr>
          <w:spacing w:val="-6"/>
        </w:rPr>
        <w:t xml:space="preserve"> </w:t>
      </w:r>
      <w:r>
        <w:t>из</w:t>
      </w:r>
      <w:r>
        <w:rPr>
          <w:spacing w:val="-4"/>
        </w:rPr>
        <w:t xml:space="preserve"> </w:t>
      </w:r>
      <w:r>
        <w:t>двух (рис. 248).</w:t>
      </w:r>
    </w:p>
    <w:p w:rsidR="009657D9" w:rsidRDefault="00916ABB">
      <w:pPr>
        <w:pStyle w:val="a3"/>
        <w:spacing w:before="7" w:line="204" w:lineRule="auto"/>
        <w:ind w:left="7281" w:right="1035" w:firstLine="297"/>
      </w:pPr>
      <w:r>
        <w:rPr>
          <w:b/>
          <w:spacing w:val="-2"/>
        </w:rPr>
        <w:t>Современные</w:t>
      </w:r>
      <w:r>
        <w:rPr>
          <w:b/>
          <w:spacing w:val="-3"/>
        </w:rPr>
        <w:t xml:space="preserve"> </w:t>
      </w:r>
      <w:r>
        <w:rPr>
          <w:b/>
          <w:spacing w:val="-2"/>
        </w:rPr>
        <w:t>тактические</w:t>
      </w:r>
      <w:r>
        <w:rPr>
          <w:b/>
          <w:spacing w:val="-5"/>
        </w:rPr>
        <w:t xml:space="preserve"> </w:t>
      </w:r>
      <w:r>
        <w:rPr>
          <w:b/>
          <w:spacing w:val="-2"/>
        </w:rPr>
        <w:t xml:space="preserve">системы. </w:t>
      </w:r>
      <w:r>
        <w:rPr>
          <w:spacing w:val="-2"/>
        </w:rPr>
        <w:t>Одним</w:t>
      </w:r>
      <w:r>
        <w:rPr>
          <w:spacing w:val="-4"/>
        </w:rPr>
        <w:t xml:space="preserve"> </w:t>
      </w:r>
      <w:r>
        <w:rPr>
          <w:spacing w:val="-2"/>
        </w:rPr>
        <w:t>из</w:t>
      </w:r>
      <w:r>
        <w:rPr>
          <w:spacing w:val="-4"/>
        </w:rPr>
        <w:t xml:space="preserve"> </w:t>
      </w:r>
      <w:r>
        <w:rPr>
          <w:spacing w:val="-2"/>
        </w:rPr>
        <w:t>главных</w:t>
      </w:r>
      <w:r>
        <w:rPr>
          <w:spacing w:val="-3"/>
        </w:rPr>
        <w:t xml:space="preserve"> </w:t>
      </w:r>
      <w:r>
        <w:rPr>
          <w:spacing w:val="-2"/>
        </w:rPr>
        <w:t xml:space="preserve">направ- </w:t>
      </w:r>
      <w:r>
        <w:t>лений развития современного футбола является тенденция усиле- ния наступательной мощи команды за счет повышения мобильно- сти</w:t>
      </w:r>
      <w:r>
        <w:rPr>
          <w:spacing w:val="-1"/>
        </w:rPr>
        <w:t xml:space="preserve"> </w:t>
      </w:r>
      <w:r>
        <w:t>игроков,</w:t>
      </w:r>
      <w:r>
        <w:rPr>
          <w:spacing w:val="-1"/>
        </w:rPr>
        <w:t xml:space="preserve"> </w:t>
      </w:r>
      <w:r>
        <w:t>их универсализации</w:t>
      </w:r>
      <w:r>
        <w:rPr>
          <w:spacing w:val="-1"/>
        </w:rPr>
        <w:t xml:space="preserve"> </w:t>
      </w:r>
      <w:r>
        <w:t>и</w:t>
      </w:r>
      <w:r>
        <w:rPr>
          <w:spacing w:val="-1"/>
        </w:rPr>
        <w:t xml:space="preserve"> </w:t>
      </w:r>
      <w:r>
        <w:t>более четкой</w:t>
      </w:r>
      <w:r>
        <w:rPr>
          <w:spacing w:val="-1"/>
        </w:rPr>
        <w:t xml:space="preserve"> </w:t>
      </w:r>
      <w:r>
        <w:t>организации</w:t>
      </w:r>
      <w:r>
        <w:rPr>
          <w:spacing w:val="-1"/>
        </w:rPr>
        <w:t xml:space="preserve"> </w:t>
      </w:r>
      <w:r>
        <w:t>игры.</w:t>
      </w:r>
    </w:p>
    <w:p w:rsidR="009657D9" w:rsidRDefault="00916ABB">
      <w:pPr>
        <w:pStyle w:val="a3"/>
        <w:spacing w:before="4" w:line="204" w:lineRule="auto"/>
        <w:ind w:left="7103" w:right="1040" w:firstLine="293"/>
      </w:pPr>
      <w:r>
        <w:t>На X чемпионате мира по футболу (1974) получили признание новые принципы построения игры, т.е. принципы тотального фут- бола. Под тотальным футболом понимаются организованные дей-</w:t>
      </w:r>
      <w:r>
        <w:rPr>
          <w:i/>
        </w:rPr>
        <w:t xml:space="preserve">I </w:t>
      </w:r>
      <w:r>
        <w:t>ствия всех игроков, их большая активность в любом наступатель-</w:t>
      </w:r>
    </w:p>
    <w:p w:rsidR="009657D9" w:rsidRDefault="00916ABB">
      <w:pPr>
        <w:pStyle w:val="a3"/>
        <w:spacing w:before="182"/>
        <w:ind w:right="1039"/>
        <w:jc w:val="right"/>
      </w:pPr>
      <w:r>
        <w:rPr>
          <w:spacing w:val="-5"/>
        </w:rPr>
        <w:t>453</w:t>
      </w:r>
    </w:p>
    <w:p w:rsidR="009657D9" w:rsidRDefault="009657D9">
      <w:pPr>
        <w:jc w:val="right"/>
        <w:sectPr w:rsidR="009657D9">
          <w:pgSz w:w="16840" w:h="11910" w:orient="landscape"/>
          <w:pgMar w:top="400" w:right="1100" w:bottom="280" w:left="1000" w:header="720" w:footer="720" w:gutter="0"/>
          <w:cols w:space="720"/>
        </w:sectPr>
      </w:pPr>
    </w:p>
    <w:p w:rsidR="009657D9" w:rsidRDefault="00916ABB">
      <w:pPr>
        <w:pStyle w:val="a3"/>
        <w:tabs>
          <w:tab w:val="left" w:pos="7660"/>
        </w:tabs>
        <w:spacing w:before="69" w:line="248" w:lineRule="exact"/>
        <w:ind w:left="440"/>
      </w:pPr>
      <w:r>
        <w:rPr>
          <w:noProof/>
          <w:lang w:eastAsia="ru-RU"/>
        </w:rPr>
        <w:lastRenderedPageBreak/>
        <mc:AlternateContent>
          <mc:Choice Requires="wps">
            <w:drawing>
              <wp:anchor distT="0" distB="0" distL="0" distR="0" simplePos="0" relativeHeight="483047424" behindDoc="1" locked="0" layoutInCell="1" allowOverlap="1">
                <wp:simplePos x="0" y="0"/>
                <wp:positionH relativeFrom="page">
                  <wp:posOffset>1548402</wp:posOffset>
                </wp:positionH>
                <wp:positionV relativeFrom="page">
                  <wp:posOffset>301752</wp:posOffset>
                </wp:positionV>
                <wp:extent cx="2788920" cy="6539865"/>
                <wp:effectExtent l="0" t="0" r="0" b="0"/>
                <wp:wrapNone/>
                <wp:docPr id="1265" name="Group 1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8920" cy="6539865"/>
                          <a:chOff x="0" y="0"/>
                          <a:chExt cx="2788920" cy="6539865"/>
                        </a:xfrm>
                      </wpg:grpSpPr>
                      <wps:wsp>
                        <wps:cNvPr id="1266" name="Graphic 1266"/>
                        <wps:cNvSpPr/>
                        <wps:spPr>
                          <a:xfrm>
                            <a:off x="1882756" y="0"/>
                            <a:ext cx="9525" cy="3470910"/>
                          </a:xfrm>
                          <a:custGeom>
                            <a:avLst/>
                            <a:gdLst/>
                            <a:ahLst/>
                            <a:cxnLst/>
                            <a:rect l="l" t="t" r="r" b="b"/>
                            <a:pathLst>
                              <a:path w="9525" h="3470910">
                                <a:moveTo>
                                  <a:pt x="9144" y="3202559"/>
                                </a:moveTo>
                                <a:lnTo>
                                  <a:pt x="0" y="3202559"/>
                                </a:lnTo>
                                <a:lnTo>
                                  <a:pt x="0" y="3470783"/>
                                </a:lnTo>
                                <a:lnTo>
                                  <a:pt x="9144" y="3470783"/>
                                </a:lnTo>
                                <a:lnTo>
                                  <a:pt x="9144" y="3202559"/>
                                </a:lnTo>
                                <a:close/>
                              </a:path>
                              <a:path w="9525" h="3470910">
                                <a:moveTo>
                                  <a:pt x="9144" y="0"/>
                                </a:moveTo>
                                <a:lnTo>
                                  <a:pt x="0" y="0"/>
                                </a:lnTo>
                                <a:lnTo>
                                  <a:pt x="0" y="1524"/>
                                </a:lnTo>
                                <a:lnTo>
                                  <a:pt x="9144" y="1524"/>
                                </a:lnTo>
                                <a:lnTo>
                                  <a:pt x="91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67" name="Image 1267"/>
                          <pic:cNvPicPr/>
                        </pic:nvPicPr>
                        <pic:blipFill>
                          <a:blip r:embed="rId303" cstate="print"/>
                          <a:stretch>
                            <a:fillRect/>
                          </a:stretch>
                        </pic:blipFill>
                        <pic:spPr>
                          <a:xfrm>
                            <a:off x="0" y="1778"/>
                            <a:ext cx="2776673" cy="3169919"/>
                          </a:xfrm>
                          <a:prstGeom prst="rect">
                            <a:avLst/>
                          </a:prstGeom>
                        </pic:spPr>
                      </pic:pic>
                      <pic:pic xmlns:pic="http://schemas.openxmlformats.org/drawingml/2006/picture">
                        <pic:nvPicPr>
                          <pic:cNvPr id="1268" name="Image 1268"/>
                          <pic:cNvPicPr/>
                        </pic:nvPicPr>
                        <pic:blipFill>
                          <a:blip r:embed="rId304" cstate="print"/>
                          <a:stretch>
                            <a:fillRect/>
                          </a:stretch>
                        </pic:blipFill>
                        <pic:spPr>
                          <a:xfrm>
                            <a:off x="9123" y="3470783"/>
                            <a:ext cx="2779653" cy="3068910"/>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21.921425pt;margin-top:23.760002pt;width:219.6pt;height:514.9500pt;mso-position-horizontal-relative:page;mso-position-vertical-relative:page;z-index:-20269056" id="docshapegroup405" coordorigin="2438,475" coordsize="4392,10299">
                <v:shape style="position:absolute;left:5403;top:475;width:15;height:5466" id="docshape406" coordorigin="5403,475" coordsize="15,5466" path="m5418,5519l5403,5519,5403,5941,5418,5941,5418,5519xm5418,475l5403,475,5403,478,5418,478,5418,475xe" filled="true" fillcolor="#000000" stroked="false">
                  <v:path arrowok="t"/>
                  <v:fill type="solid"/>
                </v:shape>
                <v:shape style="position:absolute;left:2438;top:478;width:4373;height:4992" type="#_x0000_t75" id="docshape407" stroked="false">
                  <v:imagedata r:id="rId305" o:title=""/>
                </v:shape>
                <v:shape style="position:absolute;left:2452;top:5941;width:4378;height:4833" type="#_x0000_t75" id="docshape408" stroked="false">
                  <v:imagedata r:id="rId306" o:title=""/>
                </v:shape>
                <w10:wrap type="none"/>
              </v:group>
            </w:pict>
          </mc:Fallback>
        </mc:AlternateContent>
      </w:r>
      <w:r>
        <w:rPr>
          <w:b/>
          <w:spacing w:val="-5"/>
          <w:position w:val="1"/>
        </w:rPr>
        <w:t>454</w:t>
      </w:r>
      <w:r>
        <w:rPr>
          <w:b/>
          <w:position w:val="1"/>
        </w:rPr>
        <w:tab/>
      </w:r>
      <w:r>
        <w:t>ном</w:t>
      </w:r>
      <w:r>
        <w:rPr>
          <w:spacing w:val="31"/>
        </w:rPr>
        <w:t xml:space="preserve"> </w:t>
      </w:r>
      <w:r>
        <w:t>и</w:t>
      </w:r>
      <w:r>
        <w:rPr>
          <w:spacing w:val="35"/>
        </w:rPr>
        <w:t xml:space="preserve"> </w:t>
      </w:r>
      <w:r>
        <w:t>оборонительном</w:t>
      </w:r>
      <w:r>
        <w:rPr>
          <w:spacing w:val="34"/>
        </w:rPr>
        <w:t xml:space="preserve"> </w:t>
      </w:r>
      <w:r>
        <w:t>эпизодах.</w:t>
      </w:r>
      <w:r>
        <w:rPr>
          <w:spacing w:val="35"/>
        </w:rPr>
        <w:t xml:space="preserve"> </w:t>
      </w:r>
      <w:r>
        <w:t>Существенная</w:t>
      </w:r>
      <w:r>
        <w:rPr>
          <w:spacing w:val="30"/>
        </w:rPr>
        <w:t xml:space="preserve"> </w:t>
      </w:r>
      <w:r>
        <w:t>черта</w:t>
      </w:r>
      <w:r>
        <w:rPr>
          <w:spacing w:val="36"/>
        </w:rPr>
        <w:t xml:space="preserve"> </w:t>
      </w:r>
      <w:r>
        <w:rPr>
          <w:spacing w:val="-2"/>
        </w:rPr>
        <w:t>тотального</w:t>
      </w:r>
    </w:p>
    <w:p w:rsidR="009657D9" w:rsidRDefault="00916ABB">
      <w:pPr>
        <w:pStyle w:val="a3"/>
        <w:spacing w:before="12" w:line="208" w:lineRule="auto"/>
        <w:ind w:left="7660" w:right="648"/>
      </w:pPr>
      <w:r>
        <w:t>футбола - универсализм игроков. Как и прежде, все игроки зани- мают определенные игровые позиции. Однако, играя в рамках оп- ределенной тактической системы, футболисты осмысливают и раз- вивают свою игру, выбирая районы действий по своим возможно- стям. Они находятся в непрерывном движении, действуют импро- визированно и способны изменить характер игры в нужном для ко- манды направлении неожиданно и быстро.</w:t>
      </w:r>
    </w:p>
    <w:p w:rsidR="009657D9" w:rsidRDefault="00916ABB">
      <w:pPr>
        <w:pStyle w:val="a3"/>
        <w:spacing w:before="8" w:line="213" w:lineRule="auto"/>
        <w:ind w:left="7694" w:right="629" w:firstLine="278"/>
      </w:pPr>
      <w:r>
        <w:t>Высокая скоростная техника, умение варьировать темп игры (аритмия),</w:t>
      </w:r>
      <w:r>
        <w:rPr>
          <w:spacing w:val="-3"/>
        </w:rPr>
        <w:t xml:space="preserve"> </w:t>
      </w:r>
      <w:r>
        <w:t>маневренность</w:t>
      </w:r>
      <w:r>
        <w:rPr>
          <w:spacing w:val="-3"/>
        </w:rPr>
        <w:t xml:space="preserve"> </w:t>
      </w:r>
      <w:r>
        <w:t>-</w:t>
      </w:r>
      <w:r>
        <w:rPr>
          <w:spacing w:val="-5"/>
        </w:rPr>
        <w:t xml:space="preserve"> </w:t>
      </w:r>
      <w:r>
        <w:t>вот</w:t>
      </w:r>
      <w:r>
        <w:rPr>
          <w:spacing w:val="-1"/>
        </w:rPr>
        <w:t xml:space="preserve"> </w:t>
      </w:r>
      <w:r>
        <w:t>индивидуальные</w:t>
      </w:r>
      <w:r>
        <w:rPr>
          <w:spacing w:val="-1"/>
        </w:rPr>
        <w:t xml:space="preserve"> </w:t>
      </w:r>
      <w:r>
        <w:t>технические</w:t>
      </w:r>
      <w:r>
        <w:rPr>
          <w:spacing w:val="-1"/>
        </w:rPr>
        <w:t xml:space="preserve"> </w:t>
      </w:r>
      <w:r>
        <w:t>и</w:t>
      </w:r>
      <w:r>
        <w:rPr>
          <w:spacing w:val="-4"/>
        </w:rPr>
        <w:t xml:space="preserve"> </w:t>
      </w:r>
      <w:r>
        <w:t>так- тические качества игроков, которые способствуют стиранию раз- личий между отдельными линиями, позволяют осуществлять взаи- мозаменяемость игроков.</w:t>
      </w:r>
    </w:p>
    <w:p w:rsidR="009657D9" w:rsidRDefault="00916ABB">
      <w:pPr>
        <w:pStyle w:val="a3"/>
        <w:spacing w:before="1" w:line="213" w:lineRule="auto"/>
        <w:ind w:left="7718" w:right="126" w:firstLine="268"/>
        <w:jc w:val="left"/>
      </w:pPr>
      <w:r>
        <w:t>Характерным для</w:t>
      </w:r>
      <w:r>
        <w:rPr>
          <w:spacing w:val="-2"/>
        </w:rPr>
        <w:t xml:space="preserve"> </w:t>
      </w:r>
      <w:r>
        <w:t>современного</w:t>
      </w:r>
      <w:r>
        <w:rPr>
          <w:spacing w:val="-2"/>
        </w:rPr>
        <w:t xml:space="preserve"> </w:t>
      </w:r>
      <w:r>
        <w:t>футбола является</w:t>
      </w:r>
      <w:r>
        <w:rPr>
          <w:spacing w:val="-2"/>
        </w:rPr>
        <w:t xml:space="preserve"> </w:t>
      </w:r>
      <w:r>
        <w:t>то, что</w:t>
      </w:r>
      <w:r>
        <w:rPr>
          <w:spacing w:val="-1"/>
        </w:rPr>
        <w:t xml:space="preserve"> </w:t>
      </w:r>
      <w:r>
        <w:t>атака и оборона</w:t>
      </w:r>
      <w:r>
        <w:rPr>
          <w:spacing w:val="40"/>
        </w:rPr>
        <w:t xml:space="preserve"> </w:t>
      </w:r>
      <w:r>
        <w:t>носят</w:t>
      </w:r>
      <w:r>
        <w:rPr>
          <w:spacing w:val="40"/>
        </w:rPr>
        <w:t xml:space="preserve"> </w:t>
      </w:r>
      <w:r>
        <w:t>массированный</w:t>
      </w:r>
      <w:r>
        <w:rPr>
          <w:spacing w:val="40"/>
        </w:rPr>
        <w:t xml:space="preserve"> </w:t>
      </w:r>
      <w:r>
        <w:t>характер</w:t>
      </w:r>
      <w:r>
        <w:rPr>
          <w:spacing w:val="40"/>
        </w:rPr>
        <w:t xml:space="preserve"> </w:t>
      </w:r>
      <w:r>
        <w:t>и</w:t>
      </w:r>
      <w:r>
        <w:rPr>
          <w:spacing w:val="40"/>
        </w:rPr>
        <w:t xml:space="preserve"> </w:t>
      </w:r>
      <w:r>
        <w:t>хорошо</w:t>
      </w:r>
      <w:r>
        <w:rPr>
          <w:spacing w:val="40"/>
        </w:rPr>
        <w:t xml:space="preserve"> </w:t>
      </w:r>
      <w:r>
        <w:t>сочетаются</w:t>
      </w:r>
      <w:r>
        <w:rPr>
          <w:spacing w:val="40"/>
        </w:rPr>
        <w:t xml:space="preserve"> </w:t>
      </w:r>
      <w:r>
        <w:t>с индивидуальными</w:t>
      </w:r>
      <w:r>
        <w:rPr>
          <w:spacing w:val="80"/>
        </w:rPr>
        <w:t xml:space="preserve"> </w:t>
      </w:r>
      <w:r>
        <w:t>методами</w:t>
      </w:r>
      <w:r>
        <w:rPr>
          <w:spacing w:val="80"/>
        </w:rPr>
        <w:t xml:space="preserve"> </w:t>
      </w:r>
      <w:r>
        <w:t>игры.</w:t>
      </w:r>
      <w:r>
        <w:rPr>
          <w:spacing w:val="80"/>
        </w:rPr>
        <w:t xml:space="preserve"> </w:t>
      </w:r>
      <w:r>
        <w:t>Четкая</w:t>
      </w:r>
      <w:r>
        <w:rPr>
          <w:spacing w:val="80"/>
        </w:rPr>
        <w:t xml:space="preserve"> </w:t>
      </w:r>
      <w:r>
        <w:t>взаимозаменяемость игроков</w:t>
      </w:r>
      <w:r>
        <w:rPr>
          <w:spacing w:val="31"/>
        </w:rPr>
        <w:t xml:space="preserve"> </w:t>
      </w:r>
      <w:r>
        <w:t>различных</w:t>
      </w:r>
      <w:r>
        <w:rPr>
          <w:spacing w:val="32"/>
        </w:rPr>
        <w:t xml:space="preserve"> </w:t>
      </w:r>
      <w:r>
        <w:t>линий</w:t>
      </w:r>
      <w:r>
        <w:rPr>
          <w:spacing w:val="32"/>
        </w:rPr>
        <w:t xml:space="preserve"> </w:t>
      </w:r>
      <w:r>
        <w:t>позволяет</w:t>
      </w:r>
      <w:r>
        <w:rPr>
          <w:spacing w:val="32"/>
        </w:rPr>
        <w:t xml:space="preserve"> </w:t>
      </w:r>
      <w:r>
        <w:t>без</w:t>
      </w:r>
      <w:r>
        <w:rPr>
          <w:spacing w:val="32"/>
        </w:rPr>
        <w:t xml:space="preserve"> </w:t>
      </w:r>
      <w:r>
        <w:t>ущерба</w:t>
      </w:r>
      <w:r>
        <w:rPr>
          <w:spacing w:val="31"/>
        </w:rPr>
        <w:t xml:space="preserve"> </w:t>
      </w:r>
      <w:r>
        <w:t>для</w:t>
      </w:r>
      <w:r>
        <w:rPr>
          <w:spacing w:val="32"/>
        </w:rPr>
        <w:t xml:space="preserve"> </w:t>
      </w:r>
      <w:r>
        <w:t>обороны</w:t>
      </w:r>
      <w:r>
        <w:rPr>
          <w:spacing w:val="33"/>
        </w:rPr>
        <w:t xml:space="preserve"> </w:t>
      </w:r>
      <w:r>
        <w:t xml:space="preserve">ус- пешно использовать в атаке игроков средней линии и фланговых </w:t>
      </w:r>
      <w:r>
        <w:rPr>
          <w:spacing w:val="-2"/>
        </w:rPr>
        <w:t>игроков.</w:t>
      </w:r>
    </w:p>
    <w:p w:rsidR="009657D9" w:rsidRDefault="00916ABB">
      <w:pPr>
        <w:pStyle w:val="a3"/>
        <w:spacing w:before="11" w:line="208" w:lineRule="auto"/>
        <w:ind w:left="7737" w:right="566" w:firstLine="273"/>
      </w:pPr>
      <w:r>
        <w:t>Индивидуальные действия в современном футболе все больше и больше подчиняются коллективной игре. Однако это вовсе не ума- ляет достоинства индивидуально сильных игроков, которые ста- новятся лидерами команды. Да и импровизация носит теперь не только индивидуальный, но и коллективный характер, что делает неожиданными командные действия и дезорганизует соперников. Стремление вести атаку в стиле коллективной импровизации при- носит успех лишь тогда, когда в</w:t>
      </w:r>
      <w:r>
        <w:rPr>
          <w:spacing w:val="-1"/>
        </w:rPr>
        <w:t xml:space="preserve"> </w:t>
      </w:r>
      <w:r>
        <w:t xml:space="preserve">команде есть соответствующие ис- </w:t>
      </w:r>
      <w:r>
        <w:rPr>
          <w:spacing w:val="-2"/>
        </w:rPr>
        <w:t>полнители.</w:t>
      </w:r>
    </w:p>
    <w:p w:rsidR="009657D9" w:rsidRDefault="00916ABB">
      <w:pPr>
        <w:pStyle w:val="a3"/>
        <w:spacing w:before="7" w:line="208" w:lineRule="auto"/>
        <w:ind w:left="7780" w:right="533" w:firstLine="278"/>
      </w:pPr>
      <w:r>
        <w:t>Одной из главных причин появления новых тактических систем игры является поиск такого расположения игроков, когда нагрузка на каждого из них распределялась бы равномерно; когда зна- чительно увеличивалась бы оперативная глубина и ширина на- ступательных и оборонительных действий команды; когда атака и оборона плавно переходили одна в другую, усиливая активность игроков в оборонительных и атакующих действиях.</w:t>
      </w:r>
    </w:p>
    <w:p w:rsidR="009657D9" w:rsidRDefault="00916ABB">
      <w:pPr>
        <w:pStyle w:val="a3"/>
        <w:spacing w:before="8" w:line="208" w:lineRule="auto"/>
        <w:ind w:left="7799" w:right="509" w:firstLine="288"/>
      </w:pPr>
      <w:r>
        <w:rPr>
          <w:b/>
          <w:spacing w:val="-4"/>
        </w:rPr>
        <w:t>Командные</w:t>
      </w:r>
      <w:r>
        <w:rPr>
          <w:b/>
          <w:spacing w:val="-6"/>
        </w:rPr>
        <w:t xml:space="preserve"> </w:t>
      </w:r>
      <w:r>
        <w:rPr>
          <w:b/>
          <w:spacing w:val="-4"/>
        </w:rPr>
        <w:t>действия'при</w:t>
      </w:r>
      <w:r>
        <w:rPr>
          <w:b/>
          <w:spacing w:val="-6"/>
        </w:rPr>
        <w:t xml:space="preserve"> </w:t>
      </w:r>
      <w:r>
        <w:rPr>
          <w:b/>
          <w:spacing w:val="-4"/>
        </w:rPr>
        <w:t>системе</w:t>
      </w:r>
      <w:r>
        <w:rPr>
          <w:b/>
          <w:spacing w:val="-6"/>
        </w:rPr>
        <w:t xml:space="preserve"> </w:t>
      </w:r>
      <w:r>
        <w:rPr>
          <w:b/>
          <w:spacing w:val="-4"/>
        </w:rPr>
        <w:t>1</w:t>
      </w:r>
      <w:r>
        <w:rPr>
          <w:b/>
          <w:spacing w:val="-6"/>
        </w:rPr>
        <w:t xml:space="preserve"> </w:t>
      </w:r>
      <w:r>
        <w:rPr>
          <w:b/>
          <w:spacing w:val="-4"/>
        </w:rPr>
        <w:t>+</w:t>
      </w:r>
      <w:r>
        <w:rPr>
          <w:b/>
          <w:spacing w:val="-7"/>
        </w:rPr>
        <w:t xml:space="preserve"> </w:t>
      </w:r>
      <w:r>
        <w:rPr>
          <w:b/>
          <w:spacing w:val="-4"/>
        </w:rPr>
        <w:t>4</w:t>
      </w:r>
      <w:r>
        <w:rPr>
          <w:b/>
          <w:spacing w:val="-6"/>
        </w:rPr>
        <w:t xml:space="preserve"> </w:t>
      </w:r>
      <w:r>
        <w:rPr>
          <w:b/>
          <w:spacing w:val="-4"/>
        </w:rPr>
        <w:t>+</w:t>
      </w:r>
      <w:r>
        <w:rPr>
          <w:b/>
          <w:spacing w:val="-7"/>
        </w:rPr>
        <w:t xml:space="preserve"> </w:t>
      </w:r>
      <w:r>
        <w:rPr>
          <w:b/>
          <w:spacing w:val="-4"/>
        </w:rPr>
        <w:t>3</w:t>
      </w:r>
      <w:r>
        <w:rPr>
          <w:b/>
          <w:spacing w:val="-6"/>
        </w:rPr>
        <w:t xml:space="preserve"> </w:t>
      </w:r>
      <w:r>
        <w:rPr>
          <w:b/>
          <w:spacing w:val="-4"/>
        </w:rPr>
        <w:t>+</w:t>
      </w:r>
      <w:r>
        <w:rPr>
          <w:b/>
          <w:spacing w:val="-7"/>
        </w:rPr>
        <w:t xml:space="preserve"> </w:t>
      </w:r>
      <w:r>
        <w:rPr>
          <w:b/>
          <w:spacing w:val="-4"/>
        </w:rPr>
        <w:t>3.</w:t>
      </w:r>
      <w:r>
        <w:rPr>
          <w:b/>
          <w:spacing w:val="-5"/>
        </w:rPr>
        <w:t xml:space="preserve"> </w:t>
      </w:r>
      <w:r>
        <w:rPr>
          <w:spacing w:val="-4"/>
        </w:rPr>
        <w:t>Организация</w:t>
      </w:r>
      <w:r>
        <w:rPr>
          <w:spacing w:val="-7"/>
        </w:rPr>
        <w:t xml:space="preserve"> </w:t>
      </w:r>
      <w:r>
        <w:rPr>
          <w:spacing w:val="-4"/>
        </w:rPr>
        <w:t xml:space="preserve">кол- </w:t>
      </w:r>
      <w:r>
        <w:t>лективных действий при</w:t>
      </w:r>
      <w:r>
        <w:rPr>
          <w:spacing w:val="-3"/>
        </w:rPr>
        <w:t xml:space="preserve"> </w:t>
      </w:r>
      <w:r>
        <w:t>системе 1+4 + 3 + 3 характеризуется круп- номасштабным маневром, длинным пасом при преодолении сере- дины</w:t>
      </w:r>
      <w:r>
        <w:rPr>
          <w:spacing w:val="-3"/>
        </w:rPr>
        <w:t xml:space="preserve"> </w:t>
      </w:r>
      <w:r>
        <w:t>поля</w:t>
      </w:r>
      <w:r>
        <w:rPr>
          <w:spacing w:val="-4"/>
        </w:rPr>
        <w:t xml:space="preserve"> </w:t>
      </w:r>
      <w:r>
        <w:t>и</w:t>
      </w:r>
      <w:r>
        <w:rPr>
          <w:spacing w:val="-4"/>
        </w:rPr>
        <w:t xml:space="preserve"> </w:t>
      </w:r>
      <w:r>
        <w:t>быстрыми</w:t>
      </w:r>
      <w:r>
        <w:rPr>
          <w:spacing w:val="-5"/>
        </w:rPr>
        <w:t xml:space="preserve"> </w:t>
      </w:r>
      <w:r>
        <w:t>атаками</w:t>
      </w:r>
      <w:r>
        <w:rPr>
          <w:spacing w:val="-5"/>
        </w:rPr>
        <w:t xml:space="preserve"> </w:t>
      </w:r>
      <w:r>
        <w:t>с</w:t>
      </w:r>
      <w:r>
        <w:rPr>
          <w:spacing w:val="-3"/>
        </w:rPr>
        <w:t xml:space="preserve"> </w:t>
      </w:r>
      <w:r>
        <w:t>использованием</w:t>
      </w:r>
      <w:r>
        <w:rPr>
          <w:spacing w:val="-4"/>
        </w:rPr>
        <w:t xml:space="preserve"> </w:t>
      </w:r>
      <w:r>
        <w:t>тактических</w:t>
      </w:r>
      <w:r>
        <w:rPr>
          <w:spacing w:val="-4"/>
        </w:rPr>
        <w:t xml:space="preserve"> </w:t>
      </w:r>
      <w:r>
        <w:t>ком- бинаций в одно-два касания.</w:t>
      </w:r>
    </w:p>
    <w:p w:rsidR="009657D9" w:rsidRDefault="00916ABB">
      <w:pPr>
        <w:pStyle w:val="a3"/>
        <w:spacing w:before="3" w:line="204" w:lineRule="auto"/>
        <w:ind w:left="7828" w:right="475" w:firstLine="283"/>
      </w:pPr>
      <w:r>
        <w:rPr>
          <w:noProof/>
          <w:lang w:eastAsia="ru-RU"/>
        </w:rPr>
        <mc:AlternateContent>
          <mc:Choice Requires="wps">
            <w:drawing>
              <wp:anchor distT="0" distB="0" distL="0" distR="0" simplePos="0" relativeHeight="16144384" behindDoc="0" locked="0" layoutInCell="1" allowOverlap="1">
                <wp:simplePos x="0" y="0"/>
                <wp:positionH relativeFrom="page">
                  <wp:posOffset>3431159</wp:posOffset>
                </wp:positionH>
                <wp:positionV relativeFrom="paragraph">
                  <wp:posOffset>939224</wp:posOffset>
                </wp:positionV>
                <wp:extent cx="9525" cy="231775"/>
                <wp:effectExtent l="0" t="0" r="0" b="0"/>
                <wp:wrapNone/>
                <wp:docPr id="1269" name="Graphic 1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231775"/>
                        </a:xfrm>
                        <a:custGeom>
                          <a:avLst/>
                          <a:gdLst/>
                          <a:ahLst/>
                          <a:cxnLst/>
                          <a:rect l="l" t="t" r="r" b="b"/>
                          <a:pathLst>
                            <a:path w="9525" h="231775">
                              <a:moveTo>
                                <a:pt x="9144" y="0"/>
                              </a:moveTo>
                              <a:lnTo>
                                <a:pt x="0" y="0"/>
                              </a:lnTo>
                              <a:lnTo>
                                <a:pt x="0" y="231647"/>
                              </a:lnTo>
                              <a:lnTo>
                                <a:pt x="9144" y="231647"/>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70.170013pt;margin-top:73.954704pt;width:.72pt;height:18.240pt;mso-position-horizontal-relative:page;mso-position-vertical-relative:paragraph;z-index:16144384" id="docshape409" filled="true" fillcolor="#000000" stroked="false">
                <v:fill type="solid"/>
                <w10:wrap type="none"/>
              </v:rect>
            </w:pict>
          </mc:Fallback>
        </mc:AlternateContent>
      </w:r>
      <w:r>
        <w:t>Центральные защитники изменяют свое расположение и зани- мают позицию «уступом», т. е. один выдвигается вперед, а другой остается на прежнем месте «свободным защитником». Передний защитник уделяет большое внимание центральному нападающему, следит за его перемещениями, вступает в единоборство с ним. Зад- ний, перемещаясь по фронту, обеспечивает страховку своих парт- неров и занимает ключевую позицию в центре обороны. По ходу</w:t>
      </w:r>
    </w:p>
    <w:p w:rsidR="009657D9" w:rsidRDefault="00916ABB">
      <w:pPr>
        <w:pStyle w:val="a3"/>
        <w:spacing w:before="75"/>
        <w:ind w:right="477"/>
        <w:jc w:val="right"/>
      </w:pPr>
      <w:r>
        <w:rPr>
          <w:spacing w:val="-5"/>
        </w:rPr>
        <w:t>455</w:t>
      </w:r>
    </w:p>
    <w:p w:rsidR="009657D9" w:rsidRDefault="009657D9">
      <w:pPr>
        <w:jc w:val="right"/>
        <w:sectPr w:rsidR="009657D9">
          <w:pgSz w:w="16840" w:h="11910" w:orient="landscape"/>
          <w:pgMar w:top="400" w:right="1100" w:bottom="280" w:left="1000" w:header="720" w:footer="720" w:gutter="0"/>
          <w:cols w:space="720"/>
        </w:sectPr>
      </w:pPr>
    </w:p>
    <w:p w:rsidR="009657D9" w:rsidRDefault="00916ABB">
      <w:pPr>
        <w:pStyle w:val="a3"/>
        <w:spacing w:before="106" w:line="204" w:lineRule="auto"/>
        <w:ind w:left="444" w:right="146"/>
      </w:pPr>
      <w:r>
        <w:rPr>
          <w:noProof/>
          <w:lang w:eastAsia="ru-RU"/>
        </w:rPr>
        <w:lastRenderedPageBreak/>
        <mc:AlternateContent>
          <mc:Choice Requires="wps">
            <w:drawing>
              <wp:anchor distT="0" distB="0" distL="0" distR="0" simplePos="0" relativeHeight="16145408" behindDoc="0" locked="0" layoutInCell="1" allowOverlap="1">
                <wp:simplePos x="0" y="0"/>
                <wp:positionH relativeFrom="page">
                  <wp:posOffset>146685</wp:posOffset>
                </wp:positionH>
                <wp:positionV relativeFrom="page">
                  <wp:posOffset>4766945</wp:posOffset>
                </wp:positionV>
                <wp:extent cx="65405" cy="2118360"/>
                <wp:effectExtent l="0" t="0" r="0" b="0"/>
                <wp:wrapNone/>
                <wp:docPr id="1270" name="Group 1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 cy="2118360"/>
                          <a:chOff x="0" y="0"/>
                          <a:chExt cx="65405" cy="2118360"/>
                        </a:xfrm>
                      </wpg:grpSpPr>
                      <wps:wsp>
                        <wps:cNvPr id="1271" name="Graphic 1271"/>
                        <wps:cNvSpPr/>
                        <wps:spPr>
                          <a:xfrm>
                            <a:off x="12064" y="372109"/>
                            <a:ext cx="1270" cy="1057910"/>
                          </a:xfrm>
                          <a:custGeom>
                            <a:avLst/>
                            <a:gdLst/>
                            <a:ahLst/>
                            <a:cxnLst/>
                            <a:rect l="l" t="t" r="r" b="b"/>
                            <a:pathLst>
                              <a:path h="1057910">
                                <a:moveTo>
                                  <a:pt x="0" y="0"/>
                                </a:moveTo>
                                <a:lnTo>
                                  <a:pt x="0" y="1057909"/>
                                </a:lnTo>
                              </a:path>
                            </a:pathLst>
                          </a:custGeom>
                          <a:ln w="24130">
                            <a:solidFill>
                              <a:srgbClr val="000000"/>
                            </a:solidFill>
                            <a:prstDash val="solid"/>
                          </a:ln>
                        </wps:spPr>
                        <wps:bodyPr wrap="square" lIns="0" tIns="0" rIns="0" bIns="0" rtlCol="0">
                          <a:prstTxWarp prst="textNoShape">
                            <a:avLst/>
                          </a:prstTxWarp>
                          <a:noAutofit/>
                        </wps:bodyPr>
                      </wps:wsp>
                      <wps:wsp>
                        <wps:cNvPr id="1272" name="Graphic 1272"/>
                        <wps:cNvSpPr/>
                        <wps:spPr>
                          <a:xfrm>
                            <a:off x="63500" y="0"/>
                            <a:ext cx="1270" cy="2118360"/>
                          </a:xfrm>
                          <a:custGeom>
                            <a:avLst/>
                            <a:gdLst/>
                            <a:ahLst/>
                            <a:cxnLst/>
                            <a:rect l="l" t="t" r="r" b="b"/>
                            <a:pathLst>
                              <a:path h="2118360">
                                <a:moveTo>
                                  <a:pt x="0" y="0"/>
                                </a:moveTo>
                                <a:lnTo>
                                  <a:pt x="0" y="211836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1.55pt;margin-top:375.350006pt;width:5.15pt;height:166.8pt;mso-position-horizontal-relative:page;mso-position-vertical-relative:page;z-index:16145408" id="docshapegroup410" coordorigin="231,7507" coordsize="103,3336">
                <v:line style="position:absolute" from="250,8093" to="250,9759" stroked="true" strokeweight="1.9pt" strokecolor="#000000">
                  <v:stroke dashstyle="solid"/>
                </v:line>
                <v:line style="position:absolute" from="331,7507" to="331,10843"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6145920" behindDoc="0" locked="0" layoutInCell="1" allowOverlap="1">
                <wp:simplePos x="0" y="0"/>
                <wp:positionH relativeFrom="page">
                  <wp:posOffset>324484</wp:posOffset>
                </wp:positionH>
                <wp:positionV relativeFrom="page">
                  <wp:posOffset>6105525</wp:posOffset>
                </wp:positionV>
                <wp:extent cx="15240" cy="843915"/>
                <wp:effectExtent l="0" t="0" r="0" b="0"/>
                <wp:wrapNone/>
                <wp:docPr id="1273" name="Group 1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 cy="843915"/>
                          <a:chOff x="0" y="0"/>
                          <a:chExt cx="15240" cy="843915"/>
                        </a:xfrm>
                      </wpg:grpSpPr>
                      <wps:wsp>
                        <wps:cNvPr id="1274" name="Graphic 1274"/>
                        <wps:cNvSpPr/>
                        <wps:spPr>
                          <a:xfrm>
                            <a:off x="7620" y="0"/>
                            <a:ext cx="1270" cy="841375"/>
                          </a:xfrm>
                          <a:custGeom>
                            <a:avLst/>
                            <a:gdLst/>
                            <a:ahLst/>
                            <a:cxnLst/>
                            <a:rect l="l" t="t" r="r" b="b"/>
                            <a:pathLst>
                              <a:path h="841375">
                                <a:moveTo>
                                  <a:pt x="0" y="0"/>
                                </a:moveTo>
                                <a:lnTo>
                                  <a:pt x="0" y="841375"/>
                                </a:lnTo>
                              </a:path>
                            </a:pathLst>
                          </a:custGeom>
                          <a:ln w="15240">
                            <a:solidFill>
                              <a:srgbClr val="000000"/>
                            </a:solidFill>
                            <a:prstDash val="solid"/>
                          </a:ln>
                        </wps:spPr>
                        <wps:bodyPr wrap="square" lIns="0" tIns="0" rIns="0" bIns="0" rtlCol="0">
                          <a:prstTxWarp prst="textNoShape">
                            <a:avLst/>
                          </a:prstTxWarp>
                          <a:noAutofit/>
                        </wps:bodyPr>
                      </wps:wsp>
                      <wps:wsp>
                        <wps:cNvPr id="1275" name="Graphic 1275"/>
                        <wps:cNvSpPr/>
                        <wps:spPr>
                          <a:xfrm>
                            <a:off x="10795" y="560705"/>
                            <a:ext cx="1270" cy="283210"/>
                          </a:xfrm>
                          <a:custGeom>
                            <a:avLst/>
                            <a:gdLst/>
                            <a:ahLst/>
                            <a:cxnLst/>
                            <a:rect l="l" t="t" r="r" b="b"/>
                            <a:pathLst>
                              <a:path h="283210">
                                <a:moveTo>
                                  <a:pt x="0" y="0"/>
                                </a:moveTo>
                                <a:lnTo>
                                  <a:pt x="0" y="283209"/>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549999pt;margin-top:480.75pt;width:1.2pt;height:66.45pt;mso-position-horizontal-relative:page;mso-position-vertical-relative:page;z-index:16145920" id="docshapegroup411" coordorigin="511,9615" coordsize="24,1329">
                <v:line style="position:absolute" from="523,9615" to="523,10940" stroked="true" strokeweight="1.2pt" strokecolor="#000000">
                  <v:stroke dashstyle="solid"/>
                </v:line>
                <v:line style="position:absolute" from="528,10498" to="528,10944" stroked="true" strokeweight=".5pt" strokecolor="#000000">
                  <v:stroke dashstyle="solid"/>
                </v:line>
                <w10:wrap type="none"/>
              </v:group>
            </w:pict>
          </mc:Fallback>
        </mc:AlternateContent>
      </w:r>
      <w:r>
        <w:rPr>
          <w:noProof/>
          <w:lang w:eastAsia="ru-RU"/>
        </w:rPr>
        <mc:AlternateContent>
          <mc:Choice Requires="wps">
            <w:drawing>
              <wp:anchor distT="0" distB="0" distL="0" distR="0" simplePos="0" relativeHeight="16146432" behindDoc="0" locked="0" layoutInCell="1" allowOverlap="1">
                <wp:simplePos x="0" y="0"/>
                <wp:positionH relativeFrom="page">
                  <wp:posOffset>368934</wp:posOffset>
                </wp:positionH>
                <wp:positionV relativeFrom="page">
                  <wp:posOffset>2082164</wp:posOffset>
                </wp:positionV>
                <wp:extent cx="79375" cy="5327650"/>
                <wp:effectExtent l="0" t="0" r="0" b="0"/>
                <wp:wrapNone/>
                <wp:docPr id="1276" name="Graphic 1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375" cy="5327650"/>
                        </a:xfrm>
                        <a:custGeom>
                          <a:avLst/>
                          <a:gdLst/>
                          <a:ahLst/>
                          <a:cxnLst/>
                          <a:rect l="l" t="t" r="r" b="b"/>
                          <a:pathLst>
                            <a:path w="79375" h="5327650">
                              <a:moveTo>
                                <a:pt x="0" y="432435"/>
                              </a:moveTo>
                              <a:lnTo>
                                <a:pt x="0" y="1294764"/>
                              </a:lnTo>
                            </a:path>
                            <a:path w="79375" h="5327650">
                              <a:moveTo>
                                <a:pt x="8889" y="127635"/>
                              </a:moveTo>
                              <a:lnTo>
                                <a:pt x="8889" y="1804035"/>
                              </a:lnTo>
                            </a:path>
                            <a:path w="79375" h="5327650">
                              <a:moveTo>
                                <a:pt x="36194" y="0"/>
                              </a:moveTo>
                              <a:lnTo>
                                <a:pt x="36194" y="5327650"/>
                              </a:lnTo>
                            </a:path>
                            <a:path w="79375" h="5327650">
                              <a:moveTo>
                                <a:pt x="79374" y="4105275"/>
                              </a:moveTo>
                              <a:lnTo>
                                <a:pt x="79374" y="47117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9.049999pt;margin-top:163.949997pt;width:6.25pt;height:419.5pt;mso-position-horizontal-relative:page;mso-position-vertical-relative:page;z-index:16146432" id="docshape412" coordorigin="581,3279" coordsize="125,8390" path="m581,3960l581,5318m595,3480l595,6120m638,3279l638,11669m706,9744l706,10699e" filled="false" stroked="true" strokeweight=".25pt" strokecolor="#000000">
                <v:path arrowok="t"/>
                <v:stroke dashstyle="solid"/>
                <w10:wrap type="none"/>
              </v:shape>
            </w:pict>
          </mc:Fallback>
        </mc:AlternateContent>
      </w:r>
      <w:r>
        <w:t>игры, в зависимости от создавшейся обстановки, эти игроки меня- ются ролями.</w:t>
      </w:r>
    </w:p>
    <w:p w:rsidR="009657D9" w:rsidRDefault="00916ABB">
      <w:pPr>
        <w:pStyle w:val="a3"/>
        <w:spacing w:before="2" w:line="204" w:lineRule="auto"/>
        <w:ind w:left="449" w:right="134" w:firstLine="283"/>
      </w:pPr>
      <w:r>
        <w:t>Игроки средней линии активно участвуют как в оборонитель- ных, так и в атакующих действиях, помогая нападающим проры- вать оборону соперников.</w:t>
      </w:r>
    </w:p>
    <w:p w:rsidR="009657D9" w:rsidRDefault="00916ABB">
      <w:pPr>
        <w:pStyle w:val="a3"/>
        <w:spacing w:before="3" w:line="204" w:lineRule="auto"/>
        <w:ind w:left="454" w:right="122" w:firstLine="288"/>
      </w:pPr>
      <w:r>
        <w:t>В линии нападения располагаются три игрока, контролируемые четырьмя защитниками. Их связь по фронту растянута. Однако, сохраняя принцип ломаной линии в наступлении и маневрируя по фронту и вглубь, нападающие не только находят пути освобождения от защитников, но и обеспечивают глубину атаки и связи в звеньях.</w:t>
      </w:r>
    </w:p>
    <w:p w:rsidR="009657D9" w:rsidRDefault="00916ABB">
      <w:pPr>
        <w:pStyle w:val="a3"/>
        <w:spacing w:before="6" w:line="204" w:lineRule="auto"/>
        <w:ind w:left="468" w:right="96" w:firstLine="283"/>
      </w:pPr>
      <w:r>
        <w:t>Командные</w:t>
      </w:r>
      <w:r>
        <w:rPr>
          <w:spacing w:val="-9"/>
        </w:rPr>
        <w:t xml:space="preserve"> </w:t>
      </w:r>
      <w:r>
        <w:t>действия</w:t>
      </w:r>
      <w:r>
        <w:rPr>
          <w:spacing w:val="-10"/>
        </w:rPr>
        <w:t xml:space="preserve"> </w:t>
      </w:r>
      <w:r>
        <w:rPr>
          <w:b/>
        </w:rPr>
        <w:t>при</w:t>
      </w:r>
      <w:r>
        <w:rPr>
          <w:b/>
          <w:spacing w:val="-7"/>
        </w:rPr>
        <w:t xml:space="preserve"> </w:t>
      </w:r>
      <w:r>
        <w:t>системе</w:t>
      </w:r>
      <w:r>
        <w:rPr>
          <w:spacing w:val="-9"/>
        </w:rPr>
        <w:t xml:space="preserve"> </w:t>
      </w:r>
      <w:r>
        <w:t>1</w:t>
      </w:r>
      <w:r>
        <w:rPr>
          <w:spacing w:val="-9"/>
        </w:rPr>
        <w:t xml:space="preserve"> </w:t>
      </w:r>
      <w:r>
        <w:t>+</w:t>
      </w:r>
      <w:r>
        <w:rPr>
          <w:spacing w:val="-9"/>
        </w:rPr>
        <w:t xml:space="preserve"> </w:t>
      </w:r>
      <w:r>
        <w:t>4</w:t>
      </w:r>
      <w:r>
        <w:rPr>
          <w:spacing w:val="-9"/>
        </w:rPr>
        <w:t xml:space="preserve"> </w:t>
      </w:r>
      <w:r>
        <w:t>+</w:t>
      </w:r>
      <w:r>
        <w:rPr>
          <w:spacing w:val="-9"/>
        </w:rPr>
        <w:t xml:space="preserve"> </w:t>
      </w:r>
      <w:r>
        <w:t>4</w:t>
      </w:r>
      <w:r>
        <w:rPr>
          <w:spacing w:val="-9"/>
        </w:rPr>
        <w:t xml:space="preserve"> </w:t>
      </w:r>
      <w:r>
        <w:t>+</w:t>
      </w:r>
      <w:r>
        <w:rPr>
          <w:spacing w:val="-9"/>
        </w:rPr>
        <w:t xml:space="preserve"> </w:t>
      </w:r>
      <w:r>
        <w:t>2.</w:t>
      </w:r>
      <w:r>
        <w:rPr>
          <w:spacing w:val="-9"/>
        </w:rPr>
        <w:t xml:space="preserve"> </w:t>
      </w:r>
      <w:r>
        <w:t>Особенность</w:t>
      </w:r>
      <w:r>
        <w:rPr>
          <w:spacing w:val="-9"/>
        </w:rPr>
        <w:t xml:space="preserve"> </w:t>
      </w:r>
      <w:r>
        <w:t>дан- ной системы заключается в том, что средняя линия состоит уже из четырех человек. Кроме того, более равномерно распределены на- грузки</w:t>
      </w:r>
      <w:r>
        <w:rPr>
          <w:spacing w:val="-3"/>
        </w:rPr>
        <w:t xml:space="preserve"> </w:t>
      </w:r>
      <w:r>
        <w:t>между</w:t>
      </w:r>
      <w:r>
        <w:rPr>
          <w:spacing w:val="-7"/>
        </w:rPr>
        <w:t xml:space="preserve"> </w:t>
      </w:r>
      <w:r>
        <w:t>игроками</w:t>
      </w:r>
      <w:r>
        <w:rPr>
          <w:spacing w:val="-3"/>
        </w:rPr>
        <w:t xml:space="preserve"> </w:t>
      </w:r>
      <w:r>
        <w:t>средней</w:t>
      </w:r>
      <w:r>
        <w:rPr>
          <w:spacing w:val="-6"/>
        </w:rPr>
        <w:t xml:space="preserve"> </w:t>
      </w:r>
      <w:r>
        <w:t>и</w:t>
      </w:r>
      <w:r>
        <w:rPr>
          <w:spacing w:val="-6"/>
        </w:rPr>
        <w:t xml:space="preserve"> </w:t>
      </w:r>
      <w:r>
        <w:t>защитной</w:t>
      </w:r>
      <w:r>
        <w:rPr>
          <w:spacing w:val="-6"/>
        </w:rPr>
        <w:t xml:space="preserve"> </w:t>
      </w:r>
      <w:r>
        <w:t>линий.</w:t>
      </w:r>
      <w:r>
        <w:rPr>
          <w:spacing w:val="-6"/>
        </w:rPr>
        <w:t xml:space="preserve"> </w:t>
      </w:r>
      <w:r>
        <w:t>Если</w:t>
      </w:r>
      <w:r>
        <w:rPr>
          <w:spacing w:val="-6"/>
        </w:rPr>
        <w:t xml:space="preserve"> </w:t>
      </w:r>
      <w:r>
        <w:t>при</w:t>
      </w:r>
      <w:r>
        <w:rPr>
          <w:spacing w:val="-6"/>
        </w:rPr>
        <w:t xml:space="preserve"> </w:t>
      </w:r>
      <w:r>
        <w:t>систе- ме</w:t>
      </w:r>
      <w:r>
        <w:rPr>
          <w:spacing w:val="5"/>
        </w:rPr>
        <w:t xml:space="preserve"> </w:t>
      </w:r>
      <w:r>
        <w:t>1+4</w:t>
      </w:r>
      <w:r>
        <w:rPr>
          <w:spacing w:val="6"/>
        </w:rPr>
        <w:t xml:space="preserve"> </w:t>
      </w:r>
      <w:r>
        <w:t>+</w:t>
      </w:r>
      <w:r>
        <w:rPr>
          <w:spacing w:val="8"/>
        </w:rPr>
        <w:t xml:space="preserve"> </w:t>
      </w:r>
      <w:r>
        <w:t>2</w:t>
      </w:r>
      <w:r>
        <w:rPr>
          <w:spacing w:val="8"/>
        </w:rPr>
        <w:t xml:space="preserve"> </w:t>
      </w:r>
      <w:r>
        <w:t>+</w:t>
      </w:r>
      <w:r>
        <w:rPr>
          <w:spacing w:val="6"/>
        </w:rPr>
        <w:t xml:space="preserve"> </w:t>
      </w:r>
      <w:r>
        <w:t>4</w:t>
      </w:r>
      <w:r>
        <w:rPr>
          <w:spacing w:val="8"/>
        </w:rPr>
        <w:t xml:space="preserve"> </w:t>
      </w:r>
      <w:r>
        <w:t>была</w:t>
      </w:r>
      <w:r>
        <w:rPr>
          <w:spacing w:val="9"/>
        </w:rPr>
        <w:t xml:space="preserve"> </w:t>
      </w:r>
      <w:r>
        <w:t>укреплена</w:t>
      </w:r>
      <w:r>
        <w:rPr>
          <w:spacing w:val="8"/>
        </w:rPr>
        <w:t xml:space="preserve"> </w:t>
      </w:r>
      <w:r>
        <w:t>продольная</w:t>
      </w:r>
      <w:r>
        <w:rPr>
          <w:spacing w:val="5"/>
        </w:rPr>
        <w:t xml:space="preserve"> </w:t>
      </w:r>
      <w:r>
        <w:t>ось,</w:t>
      </w:r>
      <w:r>
        <w:rPr>
          <w:spacing w:val="9"/>
        </w:rPr>
        <w:t xml:space="preserve"> </w:t>
      </w:r>
      <w:r>
        <w:t>то</w:t>
      </w:r>
      <w:r>
        <w:rPr>
          <w:spacing w:val="5"/>
        </w:rPr>
        <w:t xml:space="preserve"> </w:t>
      </w:r>
      <w:r>
        <w:t>при</w:t>
      </w:r>
      <w:r>
        <w:rPr>
          <w:spacing w:val="7"/>
        </w:rPr>
        <w:t xml:space="preserve"> </w:t>
      </w:r>
      <w:r>
        <w:t>системе</w:t>
      </w:r>
      <w:r>
        <w:rPr>
          <w:spacing w:val="6"/>
        </w:rPr>
        <w:t xml:space="preserve"> </w:t>
      </w:r>
      <w:r>
        <w:rPr>
          <w:spacing w:val="-5"/>
        </w:rPr>
        <w:t>1+4</w:t>
      </w:r>
    </w:p>
    <w:p w:rsidR="009657D9" w:rsidRDefault="00916ABB">
      <w:pPr>
        <w:pStyle w:val="a3"/>
        <w:spacing w:before="5" w:line="204" w:lineRule="auto"/>
        <w:ind w:left="468" w:right="95"/>
      </w:pPr>
      <w:r>
        <w:t>+ 4 + 2 она переместилась, стала поперечной и состоит уже из 4-5 игроков. Действия фланговых игроков, которые могут перейти на зонную игру в обороне, становятся подвижными и маневренными. Число «чистых» нападающих уменьшилось до двух, тем не менее увеличилось количество игроков, активно участвующих в атаках, до</w:t>
      </w:r>
      <w:r>
        <w:rPr>
          <w:spacing w:val="-4"/>
        </w:rPr>
        <w:t xml:space="preserve"> </w:t>
      </w:r>
      <w:r>
        <w:t>пяти-шести.</w:t>
      </w:r>
      <w:r>
        <w:rPr>
          <w:spacing w:val="-4"/>
        </w:rPr>
        <w:t xml:space="preserve"> </w:t>
      </w:r>
      <w:r>
        <w:t>Они</w:t>
      </w:r>
      <w:r>
        <w:rPr>
          <w:spacing w:val="-2"/>
        </w:rPr>
        <w:t xml:space="preserve"> </w:t>
      </w:r>
      <w:r>
        <w:t>ведут</w:t>
      </w:r>
      <w:r>
        <w:rPr>
          <w:spacing w:val="-4"/>
        </w:rPr>
        <w:t xml:space="preserve"> </w:t>
      </w:r>
      <w:r>
        <w:t>наступление</w:t>
      </w:r>
      <w:r>
        <w:rPr>
          <w:spacing w:val="-3"/>
        </w:rPr>
        <w:t xml:space="preserve"> </w:t>
      </w:r>
      <w:r>
        <w:t>из</w:t>
      </w:r>
      <w:r>
        <w:rPr>
          <w:spacing w:val="-2"/>
        </w:rPr>
        <w:t xml:space="preserve"> </w:t>
      </w:r>
      <w:r>
        <w:t>разных</w:t>
      </w:r>
      <w:r>
        <w:rPr>
          <w:spacing w:val="-4"/>
        </w:rPr>
        <w:t xml:space="preserve"> </w:t>
      </w:r>
      <w:r>
        <w:t>точек</w:t>
      </w:r>
      <w:r>
        <w:rPr>
          <w:spacing w:val="-3"/>
        </w:rPr>
        <w:t xml:space="preserve"> </w:t>
      </w:r>
      <w:r>
        <w:t>поля.</w:t>
      </w:r>
    </w:p>
    <w:p w:rsidR="009657D9" w:rsidRDefault="00916ABB">
      <w:pPr>
        <w:pStyle w:val="a3"/>
        <w:spacing w:before="6" w:line="204" w:lineRule="auto"/>
        <w:ind w:left="492" w:right="82" w:firstLine="274"/>
      </w:pPr>
      <w:r>
        <w:t>Линия обороны если не претерпела изменений в количествен- ном отношении, то в тактическом плане сделала шаг вперед. Игро- ки обороны кроме своих обычных действий в обороне участвуют в наступательных акциях команды, причем не от случая к случаю, а постоянно, на протяжении всей игры. При игре в обороне команды чаще придерживаются зонного метода.</w:t>
      </w:r>
    </w:p>
    <w:p w:rsidR="009657D9" w:rsidRDefault="00916ABB">
      <w:pPr>
        <w:pStyle w:val="a3"/>
        <w:spacing w:before="6" w:line="204" w:lineRule="auto"/>
        <w:ind w:left="502" w:right="48" w:firstLine="283"/>
      </w:pPr>
      <w:r>
        <w:t>Своеобразным</w:t>
      </w:r>
      <w:r>
        <w:rPr>
          <w:spacing w:val="-4"/>
        </w:rPr>
        <w:t xml:space="preserve"> </w:t>
      </w:r>
      <w:r>
        <w:t>стержнем</w:t>
      </w:r>
      <w:r>
        <w:rPr>
          <w:spacing w:val="-7"/>
        </w:rPr>
        <w:t xml:space="preserve"> </w:t>
      </w:r>
      <w:r>
        <w:t>команды</w:t>
      </w:r>
      <w:r>
        <w:rPr>
          <w:spacing w:val="-4"/>
        </w:rPr>
        <w:t xml:space="preserve"> </w:t>
      </w:r>
      <w:r>
        <w:t>является</w:t>
      </w:r>
      <w:r>
        <w:rPr>
          <w:spacing w:val="-4"/>
        </w:rPr>
        <w:t xml:space="preserve"> </w:t>
      </w:r>
      <w:r>
        <w:t>средняя</w:t>
      </w:r>
      <w:r>
        <w:rPr>
          <w:spacing w:val="-5"/>
        </w:rPr>
        <w:t xml:space="preserve"> </w:t>
      </w:r>
      <w:r>
        <w:t>линия.</w:t>
      </w:r>
      <w:r>
        <w:rPr>
          <w:spacing w:val="-4"/>
        </w:rPr>
        <w:t xml:space="preserve"> </w:t>
      </w:r>
      <w:r>
        <w:t>Здесь концентрируется группа игроков, которым в основном</w:t>
      </w:r>
      <w:r>
        <w:rPr>
          <w:spacing w:val="40"/>
        </w:rPr>
        <w:t xml:space="preserve"> </w:t>
      </w:r>
      <w:r>
        <w:t>принадлежит конструирующая роль. Это обычно универсальные игроки, которые уверенно чувствуют себя в любой точке поля. Их игра основана на длительном владении мячом, многоходовых комбинациях, отличном взаимодействии. Подвижность игроков средней линии позволяет взять под контроль середину поля. Это не только</w:t>
      </w:r>
      <w:r>
        <w:rPr>
          <w:spacing w:val="-1"/>
        </w:rPr>
        <w:t xml:space="preserve"> </w:t>
      </w:r>
      <w:r>
        <w:t>лишает</w:t>
      </w:r>
      <w:r>
        <w:rPr>
          <w:spacing w:val="-1"/>
        </w:rPr>
        <w:t xml:space="preserve"> </w:t>
      </w:r>
      <w:r>
        <w:t>нападающих</w:t>
      </w:r>
      <w:r>
        <w:rPr>
          <w:spacing w:val="-1"/>
        </w:rPr>
        <w:t xml:space="preserve"> </w:t>
      </w:r>
      <w:r>
        <w:t>соперников</w:t>
      </w:r>
      <w:r>
        <w:rPr>
          <w:spacing w:val="-1"/>
        </w:rPr>
        <w:t xml:space="preserve"> </w:t>
      </w:r>
      <w:r>
        <w:t>поддержки</w:t>
      </w:r>
      <w:r>
        <w:rPr>
          <w:spacing w:val="-1"/>
        </w:rPr>
        <w:t xml:space="preserve"> </w:t>
      </w:r>
      <w:r>
        <w:t>партнеров,</w:t>
      </w:r>
      <w:r>
        <w:rPr>
          <w:spacing w:val="-1"/>
        </w:rPr>
        <w:t xml:space="preserve"> </w:t>
      </w:r>
      <w:r>
        <w:t>но</w:t>
      </w:r>
      <w:r>
        <w:rPr>
          <w:spacing w:val="-2"/>
        </w:rPr>
        <w:t xml:space="preserve"> </w:t>
      </w:r>
      <w:r>
        <w:t>и создает предпосылки для беспрерывных выпадов в тылу соперников. Они часто практикуют взаимозаменяемость с нападающими и защитниками, ищут комбинационные возможности, охотно прибегают к обводке и короткому пасу. Го- товя атаку в середине поля, игроки средней линии меняют на- правление развития атаки</w:t>
      </w:r>
      <w:r>
        <w:rPr>
          <w:spacing w:val="-2"/>
        </w:rPr>
        <w:t xml:space="preserve"> </w:t>
      </w:r>
      <w:r>
        <w:t>посредством средних и коротких передач во всех направлениях, выискивая слабые места в организации обороны противника.</w:t>
      </w:r>
    </w:p>
    <w:p w:rsidR="009657D9" w:rsidRDefault="00916ABB">
      <w:pPr>
        <w:pStyle w:val="a3"/>
        <w:spacing w:before="16" w:line="204" w:lineRule="auto"/>
        <w:ind w:left="535" w:right="38" w:firstLine="278"/>
      </w:pPr>
      <w:r>
        <w:t>Линия нападения составлена из двух игроков, умеющих играть на флангах и в центре. Их перемещения и маневры направлены на то, чтобы создать для партнеров игровое пространство и возмож-</w:t>
      </w:r>
    </w:p>
    <w:p w:rsidR="009657D9" w:rsidRDefault="00916ABB">
      <w:pPr>
        <w:pStyle w:val="a3"/>
        <w:spacing w:before="187"/>
        <w:ind w:left="545"/>
        <w:jc w:val="left"/>
      </w:pPr>
      <w:r>
        <w:rPr>
          <w:spacing w:val="-5"/>
        </w:rPr>
        <w:t>456</w:t>
      </w:r>
    </w:p>
    <w:p w:rsidR="009657D9" w:rsidRDefault="00916ABB">
      <w:pPr>
        <w:pStyle w:val="a3"/>
        <w:spacing w:before="164" w:line="206" w:lineRule="auto"/>
        <w:ind w:left="444" w:right="595"/>
      </w:pPr>
      <w:r>
        <w:br w:type="column"/>
      </w:r>
      <w:r>
        <w:lastRenderedPageBreak/>
        <w:t>ность для неожиданного, заранее наигранного выхода на ударную позицию. На долю нападающих приходится большая нагрузка, так как они действуют на предельной скорости и находятся в постоян- ном движении.</w:t>
      </w:r>
    </w:p>
    <w:p w:rsidR="009657D9" w:rsidRDefault="00916ABB">
      <w:pPr>
        <w:pStyle w:val="a3"/>
        <w:spacing w:before="3" w:line="204" w:lineRule="auto"/>
        <w:ind w:left="444" w:right="586" w:firstLine="283"/>
      </w:pPr>
      <w:r>
        <w:t>В настоящее время продолжается совершенствование современ- ных тактических систем, и многие команды не без успеха исполь- зуют следующие</w:t>
      </w:r>
      <w:r>
        <w:rPr>
          <w:spacing w:val="3"/>
        </w:rPr>
        <w:t xml:space="preserve"> </w:t>
      </w:r>
      <w:r>
        <w:t>их</w:t>
      </w:r>
      <w:r>
        <w:rPr>
          <w:spacing w:val="4"/>
        </w:rPr>
        <w:t xml:space="preserve"> </w:t>
      </w:r>
      <w:r>
        <w:t>модификации:</w:t>
      </w:r>
      <w:r>
        <w:rPr>
          <w:spacing w:val="6"/>
        </w:rPr>
        <w:t xml:space="preserve"> </w:t>
      </w:r>
      <w:r>
        <w:t>1</w:t>
      </w:r>
      <w:r>
        <w:rPr>
          <w:spacing w:val="-27"/>
        </w:rPr>
        <w:t xml:space="preserve"> </w:t>
      </w:r>
      <w:r>
        <w:t>+</w:t>
      </w:r>
      <w:r>
        <w:rPr>
          <w:spacing w:val="-29"/>
        </w:rPr>
        <w:t xml:space="preserve"> </w:t>
      </w:r>
      <w:r>
        <w:t>4</w:t>
      </w:r>
      <w:r>
        <w:rPr>
          <w:spacing w:val="-27"/>
        </w:rPr>
        <w:t xml:space="preserve"> </w:t>
      </w:r>
      <w:r>
        <w:t>+</w:t>
      </w:r>
      <w:r>
        <w:rPr>
          <w:spacing w:val="-29"/>
        </w:rPr>
        <w:t xml:space="preserve"> </w:t>
      </w:r>
      <w:r>
        <w:t>1</w:t>
      </w:r>
      <w:r>
        <w:rPr>
          <w:spacing w:val="31"/>
        </w:rPr>
        <w:t xml:space="preserve"> </w:t>
      </w:r>
      <w:r>
        <w:t>+</w:t>
      </w:r>
      <w:r>
        <w:rPr>
          <w:spacing w:val="5"/>
        </w:rPr>
        <w:t xml:space="preserve"> </w:t>
      </w:r>
      <w:r>
        <w:t>3</w:t>
      </w:r>
      <w:r>
        <w:rPr>
          <w:spacing w:val="2"/>
        </w:rPr>
        <w:t xml:space="preserve"> </w:t>
      </w:r>
      <w:r>
        <w:t>+</w:t>
      </w:r>
      <w:r>
        <w:rPr>
          <w:spacing w:val="5"/>
        </w:rPr>
        <w:t xml:space="preserve"> </w:t>
      </w:r>
      <w:r>
        <w:t>2;</w:t>
      </w:r>
      <w:r>
        <w:rPr>
          <w:spacing w:val="3"/>
        </w:rPr>
        <w:t xml:space="preserve"> </w:t>
      </w:r>
      <w:r>
        <w:t>1+4</w:t>
      </w:r>
      <w:r>
        <w:rPr>
          <w:spacing w:val="3"/>
        </w:rPr>
        <w:t xml:space="preserve"> </w:t>
      </w:r>
      <w:r>
        <w:t>+</w:t>
      </w:r>
      <w:r>
        <w:rPr>
          <w:spacing w:val="5"/>
        </w:rPr>
        <w:t xml:space="preserve"> </w:t>
      </w:r>
      <w:r>
        <w:t>3+1+2</w:t>
      </w:r>
      <w:r>
        <w:rPr>
          <w:spacing w:val="4"/>
        </w:rPr>
        <w:t xml:space="preserve"> </w:t>
      </w:r>
      <w:r>
        <w:rPr>
          <w:spacing w:val="-5"/>
        </w:rPr>
        <w:t>и1</w:t>
      </w:r>
    </w:p>
    <w:p w:rsidR="009657D9" w:rsidRDefault="00916ABB">
      <w:pPr>
        <w:pStyle w:val="a3"/>
        <w:spacing w:line="207" w:lineRule="exact"/>
        <w:ind w:left="444"/>
      </w:pPr>
      <w:r>
        <w:t>+ 3 + 5</w:t>
      </w:r>
      <w:r>
        <w:rPr>
          <w:spacing w:val="-2"/>
        </w:rPr>
        <w:t xml:space="preserve"> </w:t>
      </w:r>
      <w:r>
        <w:t xml:space="preserve">+ </w:t>
      </w:r>
      <w:r>
        <w:rPr>
          <w:spacing w:val="-5"/>
        </w:rPr>
        <w:t>2.</w:t>
      </w:r>
    </w:p>
    <w:p w:rsidR="009657D9" w:rsidRDefault="00916ABB">
      <w:pPr>
        <w:pStyle w:val="a3"/>
        <w:spacing w:before="13" w:line="204" w:lineRule="auto"/>
        <w:ind w:left="444" w:right="581" w:firstLine="283"/>
      </w:pPr>
      <w:r>
        <w:rPr>
          <w:spacing w:val="-2"/>
        </w:rPr>
        <w:t>Особенность</w:t>
      </w:r>
      <w:r>
        <w:rPr>
          <w:spacing w:val="-12"/>
        </w:rPr>
        <w:t xml:space="preserve"> </w:t>
      </w:r>
      <w:r>
        <w:rPr>
          <w:spacing w:val="-2"/>
        </w:rPr>
        <w:t>системы</w:t>
      </w:r>
      <w:r>
        <w:rPr>
          <w:spacing w:val="-12"/>
        </w:rPr>
        <w:t xml:space="preserve"> </w:t>
      </w:r>
      <w:r>
        <w:rPr>
          <w:spacing w:val="-2"/>
        </w:rPr>
        <w:t>1</w:t>
      </w:r>
      <w:r>
        <w:rPr>
          <w:spacing w:val="-12"/>
        </w:rPr>
        <w:t xml:space="preserve"> </w:t>
      </w:r>
      <w:r>
        <w:rPr>
          <w:spacing w:val="-2"/>
        </w:rPr>
        <w:t>+</w:t>
      </w:r>
      <w:r>
        <w:rPr>
          <w:spacing w:val="-11"/>
        </w:rPr>
        <w:t xml:space="preserve"> </w:t>
      </w:r>
      <w:r>
        <w:rPr>
          <w:spacing w:val="-2"/>
        </w:rPr>
        <w:t>4</w:t>
      </w:r>
      <w:r>
        <w:rPr>
          <w:spacing w:val="-12"/>
        </w:rPr>
        <w:t xml:space="preserve"> </w:t>
      </w:r>
      <w:r>
        <w:rPr>
          <w:spacing w:val="-2"/>
        </w:rPr>
        <w:t>+</w:t>
      </w:r>
      <w:r>
        <w:rPr>
          <w:spacing w:val="-12"/>
        </w:rPr>
        <w:t xml:space="preserve"> </w:t>
      </w:r>
      <w:r>
        <w:rPr>
          <w:spacing w:val="-2"/>
        </w:rPr>
        <w:t>1</w:t>
      </w:r>
      <w:r>
        <w:rPr>
          <w:spacing w:val="-12"/>
        </w:rPr>
        <w:t xml:space="preserve"> </w:t>
      </w:r>
      <w:r>
        <w:rPr>
          <w:spacing w:val="-2"/>
        </w:rPr>
        <w:t>+</w:t>
      </w:r>
      <w:r>
        <w:rPr>
          <w:spacing w:val="-11"/>
        </w:rPr>
        <w:t xml:space="preserve"> </w:t>
      </w:r>
      <w:r>
        <w:rPr>
          <w:spacing w:val="-2"/>
        </w:rPr>
        <w:t>3</w:t>
      </w:r>
      <w:r>
        <w:rPr>
          <w:spacing w:val="-12"/>
        </w:rPr>
        <w:t xml:space="preserve"> </w:t>
      </w:r>
      <w:r>
        <w:rPr>
          <w:spacing w:val="-2"/>
        </w:rPr>
        <w:t>+</w:t>
      </w:r>
      <w:r>
        <w:rPr>
          <w:spacing w:val="-12"/>
        </w:rPr>
        <w:t xml:space="preserve"> </w:t>
      </w:r>
      <w:r>
        <w:rPr>
          <w:spacing w:val="-2"/>
        </w:rPr>
        <w:t>2</w:t>
      </w:r>
      <w:r>
        <w:rPr>
          <w:spacing w:val="-12"/>
        </w:rPr>
        <w:t xml:space="preserve"> </w:t>
      </w:r>
      <w:r>
        <w:rPr>
          <w:spacing w:val="-2"/>
        </w:rPr>
        <w:t>заключается</w:t>
      </w:r>
      <w:r>
        <w:rPr>
          <w:spacing w:val="-11"/>
        </w:rPr>
        <w:t xml:space="preserve"> </w:t>
      </w:r>
      <w:r>
        <w:rPr>
          <w:spacing w:val="-2"/>
        </w:rPr>
        <w:t>в</w:t>
      </w:r>
      <w:r>
        <w:rPr>
          <w:spacing w:val="-12"/>
        </w:rPr>
        <w:t xml:space="preserve"> </w:t>
      </w:r>
      <w:r>
        <w:rPr>
          <w:spacing w:val="-2"/>
        </w:rPr>
        <w:t>том,</w:t>
      </w:r>
      <w:r>
        <w:rPr>
          <w:spacing w:val="1"/>
        </w:rPr>
        <w:t xml:space="preserve"> </w:t>
      </w:r>
      <w:r>
        <w:rPr>
          <w:spacing w:val="-2"/>
        </w:rPr>
        <w:t>что</w:t>
      </w:r>
      <w:r>
        <w:t xml:space="preserve"> </w:t>
      </w:r>
      <w:r>
        <w:rPr>
          <w:spacing w:val="-2"/>
        </w:rPr>
        <w:t xml:space="preserve">один </w:t>
      </w:r>
      <w:r>
        <w:t>из игроков средней линии оттягивается назад и занимает игровую позицию</w:t>
      </w:r>
      <w:r>
        <w:rPr>
          <w:spacing w:val="-9"/>
        </w:rPr>
        <w:t xml:space="preserve"> </w:t>
      </w:r>
      <w:r>
        <w:t>между</w:t>
      </w:r>
      <w:r>
        <w:rPr>
          <w:spacing w:val="-12"/>
        </w:rPr>
        <w:t xml:space="preserve"> </w:t>
      </w:r>
      <w:r>
        <w:t>линией</w:t>
      </w:r>
      <w:r>
        <w:rPr>
          <w:spacing w:val="-8"/>
        </w:rPr>
        <w:t xml:space="preserve"> </w:t>
      </w:r>
      <w:r>
        <w:t>защиты</w:t>
      </w:r>
      <w:r>
        <w:rPr>
          <w:spacing w:val="-9"/>
        </w:rPr>
        <w:t xml:space="preserve"> </w:t>
      </w:r>
      <w:r>
        <w:t>и</w:t>
      </w:r>
      <w:r>
        <w:rPr>
          <w:spacing w:val="-10"/>
        </w:rPr>
        <w:t xml:space="preserve"> </w:t>
      </w:r>
      <w:r>
        <w:t>средней</w:t>
      </w:r>
      <w:r>
        <w:rPr>
          <w:spacing w:val="-10"/>
        </w:rPr>
        <w:t xml:space="preserve"> </w:t>
      </w:r>
      <w:r>
        <w:t>линией.</w:t>
      </w:r>
      <w:r>
        <w:rPr>
          <w:spacing w:val="-10"/>
        </w:rPr>
        <w:t xml:space="preserve"> </w:t>
      </w:r>
      <w:r>
        <w:t>Основными</w:t>
      </w:r>
      <w:r>
        <w:rPr>
          <w:spacing w:val="-10"/>
        </w:rPr>
        <w:t xml:space="preserve"> </w:t>
      </w:r>
      <w:r>
        <w:t>фун- кциями этого игрока являются: налаживание игровых связей меж- ду игроками средней линии и линии защиты; осуществление взаи- мозаменяемости с ними и надежной страховки на опасном направ- лении развития атаки соперника (рис. 249-250).</w:t>
      </w:r>
    </w:p>
    <w:p w:rsidR="009657D9" w:rsidRDefault="00916ABB">
      <w:pPr>
        <w:pStyle w:val="a3"/>
        <w:spacing w:before="12" w:line="204" w:lineRule="auto"/>
        <w:ind w:left="454" w:right="576" w:firstLine="288"/>
      </w:pPr>
      <w:r>
        <w:rPr>
          <w:noProof/>
          <w:lang w:eastAsia="ru-RU"/>
        </w:rPr>
        <mc:AlternateContent>
          <mc:Choice Requires="wps">
            <w:drawing>
              <wp:anchor distT="0" distB="0" distL="0" distR="0" simplePos="0" relativeHeight="16146944" behindDoc="0" locked="0" layoutInCell="1" allowOverlap="1">
                <wp:simplePos x="0" y="0"/>
                <wp:positionH relativeFrom="page">
                  <wp:posOffset>5312409</wp:posOffset>
                </wp:positionH>
                <wp:positionV relativeFrom="paragraph">
                  <wp:posOffset>426117</wp:posOffset>
                </wp:positionV>
                <wp:extent cx="1270" cy="399415"/>
                <wp:effectExtent l="0" t="0" r="0" b="0"/>
                <wp:wrapNone/>
                <wp:docPr id="1277" name="Graphic 1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9415"/>
                        </a:xfrm>
                        <a:custGeom>
                          <a:avLst/>
                          <a:gdLst/>
                          <a:ahLst/>
                          <a:cxnLst/>
                          <a:rect l="l" t="t" r="r" b="b"/>
                          <a:pathLst>
                            <a:path h="399415">
                              <a:moveTo>
                                <a:pt x="0" y="0"/>
                              </a:moveTo>
                              <a:lnTo>
                                <a:pt x="0" y="39941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46944" from="418.299988pt,33.552551pt" to="418.299988pt,65.002551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47456" behindDoc="0" locked="0" layoutInCell="1" allowOverlap="1">
                <wp:simplePos x="0" y="0"/>
                <wp:positionH relativeFrom="page">
                  <wp:posOffset>5337175</wp:posOffset>
                </wp:positionH>
                <wp:positionV relativeFrom="paragraph">
                  <wp:posOffset>1803432</wp:posOffset>
                </wp:positionV>
                <wp:extent cx="1270" cy="3200400"/>
                <wp:effectExtent l="0" t="0" r="0" b="0"/>
                <wp:wrapNone/>
                <wp:docPr id="1278" name="Graphic 1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00400"/>
                        </a:xfrm>
                        <a:custGeom>
                          <a:avLst/>
                          <a:gdLst/>
                          <a:ahLst/>
                          <a:cxnLst/>
                          <a:rect l="l" t="t" r="r" b="b"/>
                          <a:pathLst>
                            <a:path h="3200400">
                              <a:moveTo>
                                <a:pt x="0" y="0"/>
                              </a:moveTo>
                              <a:lnTo>
                                <a:pt x="0" y="320040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47456" from="420.25pt,142.002548pt" to="420.25pt,394.002548pt" stroked="true" strokeweight=".7pt" strokecolor="#000000">
                <v:stroke dashstyle="solid"/>
                <w10:wrap type="none"/>
              </v:line>
            </w:pict>
          </mc:Fallback>
        </mc:AlternateContent>
      </w:r>
      <w:r>
        <w:t>При</w:t>
      </w:r>
      <w:r>
        <w:rPr>
          <w:spacing w:val="-14"/>
        </w:rPr>
        <w:t xml:space="preserve"> </w:t>
      </w:r>
      <w:r>
        <w:t>системе</w:t>
      </w:r>
      <w:r>
        <w:rPr>
          <w:spacing w:val="-14"/>
        </w:rPr>
        <w:t xml:space="preserve"> </w:t>
      </w:r>
      <w:r>
        <w:t>1+4</w:t>
      </w:r>
      <w:r>
        <w:rPr>
          <w:spacing w:val="-7"/>
        </w:rPr>
        <w:t xml:space="preserve"> </w:t>
      </w:r>
      <w:r>
        <w:t>+ 3</w:t>
      </w:r>
      <w:r>
        <w:rPr>
          <w:spacing w:val="-14"/>
        </w:rPr>
        <w:t xml:space="preserve"> </w:t>
      </w:r>
      <w:r>
        <w:t>+</w:t>
      </w:r>
      <w:r>
        <w:rPr>
          <w:spacing w:val="-14"/>
        </w:rPr>
        <w:t xml:space="preserve"> </w:t>
      </w:r>
      <w:r>
        <w:t>1</w:t>
      </w:r>
      <w:r>
        <w:rPr>
          <w:spacing w:val="-14"/>
        </w:rPr>
        <w:t xml:space="preserve"> </w:t>
      </w:r>
      <w:r>
        <w:t>+</w:t>
      </w:r>
      <w:r>
        <w:rPr>
          <w:spacing w:val="-13"/>
        </w:rPr>
        <w:t xml:space="preserve"> </w:t>
      </w:r>
      <w:r>
        <w:t>2</w:t>
      </w:r>
      <w:r>
        <w:rPr>
          <w:spacing w:val="40"/>
        </w:rPr>
        <w:t xml:space="preserve"> </w:t>
      </w:r>
      <w:r>
        <w:t>один из игроков занимает промежу- точную рабочую точку между игроками средней линии и нападаю- щими. Главная задача «свободного» игрока - осуществление связи между атакующими игроками. Он активно участвует во всех эпи- зодах игры при развитии и завершении атаки. При переходе к обо- роне этот игрок стремится не допустить начала ответной атаки</w:t>
      </w:r>
    </w:p>
    <w:p w:rsidR="009657D9" w:rsidRDefault="00916ABB">
      <w:pPr>
        <w:pStyle w:val="a3"/>
        <w:spacing w:before="61"/>
        <w:jc w:val="left"/>
        <w:rPr>
          <w:sz w:val="20"/>
        </w:rPr>
      </w:pPr>
      <w:r>
        <w:rPr>
          <w:noProof/>
          <w:lang w:eastAsia="ru-RU"/>
        </w:rPr>
        <w:drawing>
          <wp:anchor distT="0" distB="0" distL="0" distR="0" simplePos="0" relativeHeight="488004096" behindDoc="1" locked="0" layoutInCell="1" allowOverlap="1">
            <wp:simplePos x="0" y="0"/>
            <wp:positionH relativeFrom="page">
              <wp:posOffset>6071742</wp:posOffset>
            </wp:positionH>
            <wp:positionV relativeFrom="paragraph">
              <wp:posOffset>200571</wp:posOffset>
            </wp:positionV>
            <wp:extent cx="3074671" cy="3413760"/>
            <wp:effectExtent l="0" t="0" r="0" b="0"/>
            <wp:wrapTopAndBottom/>
            <wp:docPr id="1279" name="Image 1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9" name="Image 1279"/>
                    <pic:cNvPicPr/>
                  </pic:nvPicPr>
                  <pic:blipFill>
                    <a:blip r:embed="rId307" cstate="print"/>
                    <a:stretch>
                      <a:fillRect/>
                    </a:stretch>
                  </pic:blipFill>
                  <pic:spPr>
                    <a:xfrm>
                      <a:off x="0" y="0"/>
                      <a:ext cx="3074671" cy="3413760"/>
                    </a:xfrm>
                    <a:prstGeom prst="rect">
                      <a:avLst/>
                    </a:prstGeom>
                  </pic:spPr>
                </pic:pic>
              </a:graphicData>
            </a:graphic>
          </wp:anchor>
        </w:drawing>
      </w:r>
    </w:p>
    <w:p w:rsidR="009657D9" w:rsidRDefault="00916ABB">
      <w:pPr>
        <w:spacing w:before="173"/>
        <w:ind w:right="563"/>
        <w:jc w:val="right"/>
        <w:rPr>
          <w:rFonts w:ascii="Microsoft Sans Serif"/>
          <w:sz w:val="20"/>
        </w:rPr>
      </w:pPr>
      <w:r>
        <w:rPr>
          <w:rFonts w:ascii="Microsoft Sans Serif"/>
          <w:spacing w:val="-5"/>
          <w:sz w:val="20"/>
        </w:rPr>
        <w:t>457</w:t>
      </w:r>
    </w:p>
    <w:p w:rsidR="009657D9" w:rsidRDefault="009657D9">
      <w:pPr>
        <w:jc w:val="right"/>
        <w:rPr>
          <w:rFonts w:ascii="Microsoft Sans Serif"/>
          <w:sz w:val="20"/>
        </w:rPr>
        <w:sectPr w:rsidR="009657D9">
          <w:pgSz w:w="16840" w:h="11910" w:orient="landscape"/>
          <w:pgMar w:top="320" w:right="1100" w:bottom="0" w:left="1000" w:header="720" w:footer="720" w:gutter="0"/>
          <w:cols w:num="2" w:space="720" w:equalWidth="0">
            <w:col w:w="6981" w:space="336"/>
            <w:col w:w="7423"/>
          </w:cols>
        </w:sectPr>
      </w:pPr>
    </w:p>
    <w:p w:rsidR="009657D9" w:rsidRDefault="00916ABB">
      <w:pPr>
        <w:pStyle w:val="a3"/>
        <w:spacing w:before="73" w:line="232" w:lineRule="exact"/>
        <w:ind w:left="6633"/>
      </w:pPr>
      <w:r>
        <w:rPr>
          <w:noProof/>
          <w:lang w:eastAsia="ru-RU"/>
        </w:rPr>
        <w:lastRenderedPageBreak/>
        <w:drawing>
          <wp:anchor distT="0" distB="0" distL="0" distR="0" simplePos="0" relativeHeight="16147968" behindDoc="0" locked="0" layoutInCell="1" allowOverlap="1">
            <wp:simplePos x="0" y="0"/>
            <wp:positionH relativeFrom="page">
              <wp:posOffset>963163</wp:posOffset>
            </wp:positionH>
            <wp:positionV relativeFrom="paragraph">
              <wp:posOffset>92964</wp:posOffset>
            </wp:positionV>
            <wp:extent cx="2779529" cy="3069264"/>
            <wp:effectExtent l="0" t="0" r="0" b="0"/>
            <wp:wrapNone/>
            <wp:docPr id="1280" name="Image 1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0" name="Image 1280"/>
                    <pic:cNvPicPr/>
                  </pic:nvPicPr>
                  <pic:blipFill>
                    <a:blip r:embed="rId308" cstate="print"/>
                    <a:stretch>
                      <a:fillRect/>
                    </a:stretch>
                  </pic:blipFill>
                  <pic:spPr>
                    <a:xfrm>
                      <a:off x="0" y="0"/>
                      <a:ext cx="2779529" cy="3069264"/>
                    </a:xfrm>
                    <a:prstGeom prst="rect">
                      <a:avLst/>
                    </a:prstGeom>
                  </pic:spPr>
                </pic:pic>
              </a:graphicData>
            </a:graphic>
          </wp:anchor>
        </w:drawing>
      </w:r>
      <w:r>
        <w:t>I</w:t>
      </w:r>
      <w:r>
        <w:rPr>
          <w:spacing w:val="-3"/>
        </w:rPr>
        <w:t xml:space="preserve"> </w:t>
      </w:r>
      <w:r>
        <w:t>соперника</w:t>
      </w:r>
      <w:r>
        <w:rPr>
          <w:spacing w:val="4"/>
        </w:rPr>
        <w:t xml:space="preserve"> </w:t>
      </w:r>
      <w:r>
        <w:t>с</w:t>
      </w:r>
      <w:r>
        <w:rPr>
          <w:spacing w:val="2"/>
        </w:rPr>
        <w:t xml:space="preserve"> </w:t>
      </w:r>
      <w:r>
        <w:t>мячом,</w:t>
      </w:r>
      <w:r>
        <w:rPr>
          <w:spacing w:val="3"/>
        </w:rPr>
        <w:t xml:space="preserve"> </w:t>
      </w:r>
      <w:r>
        <w:t>в</w:t>
      </w:r>
      <w:r>
        <w:rPr>
          <w:spacing w:val="3"/>
        </w:rPr>
        <w:t xml:space="preserve"> </w:t>
      </w:r>
      <w:r>
        <w:t>зоне,</w:t>
      </w:r>
      <w:r>
        <w:rPr>
          <w:spacing w:val="4"/>
        </w:rPr>
        <w:t xml:space="preserve"> </w:t>
      </w:r>
      <w:r>
        <w:t>где</w:t>
      </w:r>
      <w:r>
        <w:rPr>
          <w:spacing w:val="3"/>
        </w:rPr>
        <w:t xml:space="preserve"> </w:t>
      </w:r>
      <w:r>
        <w:t>он</w:t>
      </w:r>
      <w:r>
        <w:rPr>
          <w:spacing w:val="1"/>
        </w:rPr>
        <w:t xml:space="preserve"> </w:t>
      </w:r>
      <w:r>
        <w:t>находится,</w:t>
      </w:r>
      <w:r>
        <w:rPr>
          <w:spacing w:val="7"/>
        </w:rPr>
        <w:t xml:space="preserve"> </w:t>
      </w:r>
      <w:r>
        <w:t>чтобы</w:t>
      </w:r>
      <w:r>
        <w:rPr>
          <w:spacing w:val="4"/>
        </w:rPr>
        <w:t xml:space="preserve"> </w:t>
      </w:r>
      <w:r>
        <w:t>выиграть</w:t>
      </w:r>
      <w:r>
        <w:rPr>
          <w:spacing w:val="1"/>
        </w:rPr>
        <w:t xml:space="preserve"> </w:t>
      </w:r>
      <w:r>
        <w:rPr>
          <w:spacing w:val="-2"/>
        </w:rPr>
        <w:t>время</w:t>
      </w:r>
    </w:p>
    <w:p w:rsidR="009657D9" w:rsidRDefault="00916ABB">
      <w:pPr>
        <w:pStyle w:val="a3"/>
        <w:spacing w:before="12" w:line="201" w:lineRule="auto"/>
        <w:ind w:left="6633" w:right="1512"/>
      </w:pPr>
      <w:r>
        <w:t xml:space="preserve">| лучшей организации защитных действий своей команды (рис 251) Главная особенность системы </w:t>
      </w:r>
      <w:r>
        <w:rPr>
          <w:spacing w:val="9"/>
        </w:rPr>
        <w:t xml:space="preserve">1+3 </w:t>
      </w:r>
      <w:r>
        <w:t>+ 5 + 2 заключается в укреплении средней линии еще одним игроком, что создает дополнительные возможности для усиления атак. Игроки середины поля выполняют решающие функции в организации игры, стремясь сохранить равновесие и сбалансировать действия как в атаке, так и в обороне. Перестройка на игру с пятью игроками средней линии требует</w:t>
      </w:r>
      <w:r>
        <w:rPr>
          <w:spacing w:val="40"/>
        </w:rPr>
        <w:t xml:space="preserve"> </w:t>
      </w:r>
      <w:r>
        <w:t>особой согласованности оборонительных действий при взаимо- заменяемости и страховке.</w:t>
      </w:r>
    </w:p>
    <w:p w:rsidR="009657D9" w:rsidRDefault="00916ABB">
      <w:pPr>
        <w:pStyle w:val="a3"/>
        <w:spacing w:line="194" w:lineRule="auto"/>
        <w:ind w:left="6796" w:right="1541" w:firstLine="278"/>
      </w:pPr>
      <w:r>
        <w:t xml:space="preserve">Существующие схемы расположения игроков на футбольном </w:t>
      </w:r>
      <w:r>
        <w:rPr>
          <w:spacing w:val="-2"/>
        </w:rPr>
        <w:t>поле,</w:t>
      </w:r>
      <w:r>
        <w:rPr>
          <w:spacing w:val="-12"/>
        </w:rPr>
        <w:t xml:space="preserve"> </w:t>
      </w:r>
      <w:r>
        <w:rPr>
          <w:spacing w:val="-2"/>
        </w:rPr>
        <w:t>их</w:t>
      </w:r>
      <w:r>
        <w:rPr>
          <w:spacing w:val="-12"/>
        </w:rPr>
        <w:t xml:space="preserve"> </w:t>
      </w:r>
      <w:r>
        <w:rPr>
          <w:spacing w:val="-2"/>
        </w:rPr>
        <w:t>функции,</w:t>
      </w:r>
      <w:r>
        <w:rPr>
          <w:spacing w:val="-12"/>
        </w:rPr>
        <w:t xml:space="preserve"> </w:t>
      </w:r>
      <w:r>
        <w:rPr>
          <w:spacing w:val="-2"/>
        </w:rPr>
        <w:t>методы</w:t>
      </w:r>
      <w:r>
        <w:rPr>
          <w:spacing w:val="-9"/>
        </w:rPr>
        <w:t xml:space="preserve"> </w:t>
      </w:r>
      <w:r>
        <w:rPr>
          <w:spacing w:val="-2"/>
        </w:rPr>
        <w:t>ведения</w:t>
      </w:r>
      <w:r>
        <w:rPr>
          <w:spacing w:val="-12"/>
        </w:rPr>
        <w:t xml:space="preserve"> </w:t>
      </w:r>
      <w:r>
        <w:rPr>
          <w:spacing w:val="-2"/>
        </w:rPr>
        <w:t>игры</w:t>
      </w:r>
      <w:r>
        <w:rPr>
          <w:spacing w:val="-11"/>
        </w:rPr>
        <w:t xml:space="preserve"> </w:t>
      </w:r>
      <w:r>
        <w:rPr>
          <w:spacing w:val="-2"/>
        </w:rPr>
        <w:t>позволяют</w:t>
      </w:r>
      <w:r>
        <w:rPr>
          <w:spacing w:val="-12"/>
        </w:rPr>
        <w:t xml:space="preserve"> </w:t>
      </w:r>
      <w:r>
        <w:rPr>
          <w:spacing w:val="-2"/>
        </w:rPr>
        <w:t>говорить</w:t>
      </w:r>
      <w:r>
        <w:rPr>
          <w:spacing w:val="-11"/>
        </w:rPr>
        <w:t xml:space="preserve"> </w:t>
      </w:r>
      <w:r>
        <w:rPr>
          <w:spacing w:val="-2"/>
        </w:rPr>
        <w:t>о</w:t>
      </w:r>
      <w:r>
        <w:rPr>
          <w:spacing w:val="-12"/>
        </w:rPr>
        <w:t xml:space="preserve"> </w:t>
      </w:r>
      <w:r>
        <w:rPr>
          <w:spacing w:val="-2"/>
        </w:rPr>
        <w:t xml:space="preserve">стрем- </w:t>
      </w:r>
      <w:r>
        <w:t>лении к созданию универсальной системы, способной видоизме- няться в процессе игры.</w:t>
      </w:r>
    </w:p>
    <w:p w:rsidR="009657D9" w:rsidRDefault="00916ABB">
      <w:pPr>
        <w:spacing w:before="245"/>
        <w:ind w:left="8649"/>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0"/>
          <w:numId w:val="1"/>
        </w:numPr>
        <w:tabs>
          <w:tab w:val="left" w:pos="7227"/>
        </w:tabs>
        <w:spacing w:before="96" w:line="203" w:lineRule="exact"/>
        <w:ind w:left="7227" w:hanging="191"/>
        <w:rPr>
          <w:b/>
          <w:sz w:val="20"/>
        </w:rPr>
      </w:pPr>
      <w:r>
        <w:rPr>
          <w:spacing w:val="-6"/>
          <w:sz w:val="20"/>
        </w:rPr>
        <w:t>Что</w:t>
      </w:r>
      <w:r>
        <w:rPr>
          <w:spacing w:val="-5"/>
          <w:sz w:val="20"/>
        </w:rPr>
        <w:t xml:space="preserve"> </w:t>
      </w:r>
      <w:r>
        <w:rPr>
          <w:spacing w:val="-6"/>
          <w:sz w:val="20"/>
        </w:rPr>
        <w:t>понимается под тактикой</w:t>
      </w:r>
      <w:r>
        <w:rPr>
          <w:spacing w:val="-5"/>
          <w:sz w:val="20"/>
        </w:rPr>
        <w:t xml:space="preserve"> </w:t>
      </w:r>
      <w:r>
        <w:rPr>
          <w:spacing w:val="-6"/>
          <w:sz w:val="20"/>
        </w:rPr>
        <w:t>футбола?</w:t>
      </w:r>
      <w:r>
        <w:rPr>
          <w:spacing w:val="-3"/>
          <w:sz w:val="20"/>
        </w:rPr>
        <w:t xml:space="preserve"> </w:t>
      </w:r>
      <w:r>
        <w:rPr>
          <w:spacing w:val="-6"/>
          <w:sz w:val="20"/>
        </w:rPr>
        <w:t>Какова</w:t>
      </w:r>
      <w:r>
        <w:rPr>
          <w:spacing w:val="-5"/>
          <w:sz w:val="20"/>
        </w:rPr>
        <w:t xml:space="preserve"> </w:t>
      </w:r>
      <w:r>
        <w:rPr>
          <w:spacing w:val="-6"/>
          <w:sz w:val="20"/>
        </w:rPr>
        <w:t>классификация тактики?</w:t>
      </w:r>
    </w:p>
    <w:p w:rsidR="009657D9" w:rsidRDefault="00916ABB">
      <w:pPr>
        <w:pStyle w:val="a4"/>
        <w:numPr>
          <w:ilvl w:val="0"/>
          <w:numId w:val="1"/>
        </w:numPr>
        <w:tabs>
          <w:tab w:val="left" w:pos="7227"/>
        </w:tabs>
        <w:spacing w:before="34" w:line="160" w:lineRule="auto"/>
        <w:ind w:left="6772" w:right="1562" w:firstLine="264"/>
        <w:rPr>
          <w:sz w:val="20"/>
        </w:rPr>
      </w:pPr>
      <w:r>
        <w:rPr>
          <w:spacing w:val="-2"/>
          <w:sz w:val="20"/>
        </w:rPr>
        <w:t>Дайте</w:t>
      </w:r>
      <w:r>
        <w:rPr>
          <w:spacing w:val="-4"/>
          <w:sz w:val="20"/>
        </w:rPr>
        <w:t xml:space="preserve"> </w:t>
      </w:r>
      <w:r>
        <w:rPr>
          <w:spacing w:val="-2"/>
          <w:sz w:val="20"/>
        </w:rPr>
        <w:t>краткую</w:t>
      </w:r>
      <w:r>
        <w:rPr>
          <w:spacing w:val="-4"/>
          <w:sz w:val="20"/>
        </w:rPr>
        <w:t xml:space="preserve"> </w:t>
      </w:r>
      <w:r>
        <w:rPr>
          <w:spacing w:val="-2"/>
          <w:sz w:val="20"/>
        </w:rPr>
        <w:t>характеристику</w:t>
      </w:r>
      <w:r>
        <w:rPr>
          <w:spacing w:val="-7"/>
          <w:sz w:val="20"/>
        </w:rPr>
        <w:t xml:space="preserve"> </w:t>
      </w:r>
      <w:r>
        <w:rPr>
          <w:spacing w:val="-2"/>
          <w:sz w:val="20"/>
        </w:rPr>
        <w:t>основных</w:t>
      </w:r>
      <w:r>
        <w:rPr>
          <w:spacing w:val="-5"/>
          <w:sz w:val="20"/>
        </w:rPr>
        <w:t xml:space="preserve"> </w:t>
      </w:r>
      <w:r>
        <w:rPr>
          <w:spacing w:val="-2"/>
          <w:sz w:val="20"/>
        </w:rPr>
        <w:t>функций</w:t>
      </w:r>
      <w:r>
        <w:rPr>
          <w:spacing w:val="-5"/>
          <w:sz w:val="20"/>
        </w:rPr>
        <w:t xml:space="preserve"> </w:t>
      </w:r>
      <w:r>
        <w:rPr>
          <w:spacing w:val="-2"/>
          <w:sz w:val="20"/>
        </w:rPr>
        <w:t>игроков</w:t>
      </w:r>
      <w:r>
        <w:rPr>
          <w:spacing w:val="-5"/>
          <w:sz w:val="20"/>
        </w:rPr>
        <w:t xml:space="preserve"> </w:t>
      </w:r>
      <w:r>
        <w:rPr>
          <w:spacing w:val="-2"/>
          <w:sz w:val="20"/>
        </w:rPr>
        <w:t>различных линий.</w:t>
      </w:r>
    </w:p>
    <w:p w:rsidR="009657D9" w:rsidRDefault="00916ABB">
      <w:pPr>
        <w:pStyle w:val="a4"/>
        <w:numPr>
          <w:ilvl w:val="0"/>
          <w:numId w:val="1"/>
        </w:numPr>
        <w:tabs>
          <w:tab w:val="left" w:pos="7226"/>
        </w:tabs>
        <w:spacing w:before="29" w:line="218" w:lineRule="exact"/>
        <w:ind w:left="7226" w:hanging="190"/>
        <w:rPr>
          <w:sz w:val="20"/>
        </w:rPr>
      </w:pPr>
      <w:r>
        <w:rPr>
          <w:noProof/>
          <w:lang w:eastAsia="ru-RU"/>
        </w:rPr>
        <mc:AlternateContent>
          <mc:Choice Requires="wps">
            <w:drawing>
              <wp:anchor distT="0" distB="0" distL="0" distR="0" simplePos="0" relativeHeight="16148992" behindDoc="0" locked="0" layoutInCell="1" allowOverlap="1">
                <wp:simplePos x="0" y="0"/>
                <wp:positionH relativeFrom="page">
                  <wp:posOffset>4687570</wp:posOffset>
                </wp:positionH>
                <wp:positionV relativeFrom="paragraph">
                  <wp:posOffset>141095</wp:posOffset>
                </wp:positionV>
                <wp:extent cx="1270" cy="4410710"/>
                <wp:effectExtent l="0" t="0" r="0" b="0"/>
                <wp:wrapNone/>
                <wp:docPr id="1281" name="Graphic 1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410710"/>
                        </a:xfrm>
                        <a:custGeom>
                          <a:avLst/>
                          <a:gdLst/>
                          <a:ahLst/>
                          <a:cxnLst/>
                          <a:rect l="l" t="t" r="r" b="b"/>
                          <a:pathLst>
                            <a:path h="4410710">
                              <a:moveTo>
                                <a:pt x="0" y="0"/>
                              </a:moveTo>
                              <a:lnTo>
                                <a:pt x="0" y="441071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48992" from="369.100006pt,11.109908pt" to="369.100006pt,358.409908pt" stroked="true" strokeweight=".5pt" strokecolor="#000000">
                <v:stroke dashstyle="solid"/>
                <w10:wrap type="none"/>
              </v:line>
            </w:pict>
          </mc:Fallback>
        </mc:AlternateContent>
      </w:r>
      <w:r>
        <w:rPr>
          <w:spacing w:val="-8"/>
          <w:sz w:val="20"/>
        </w:rPr>
        <w:t>Из</w:t>
      </w:r>
      <w:r>
        <w:rPr>
          <w:spacing w:val="-13"/>
          <w:sz w:val="20"/>
        </w:rPr>
        <w:t xml:space="preserve"> </w:t>
      </w:r>
      <w:r>
        <w:rPr>
          <w:spacing w:val="-8"/>
          <w:sz w:val="20"/>
        </w:rPr>
        <w:t>каких</w:t>
      </w:r>
      <w:r>
        <w:rPr>
          <w:spacing w:val="-14"/>
          <w:sz w:val="20"/>
        </w:rPr>
        <w:t xml:space="preserve"> </w:t>
      </w:r>
      <w:r>
        <w:rPr>
          <w:spacing w:val="-8"/>
          <w:sz w:val="20"/>
        </w:rPr>
        <w:t>действий</w:t>
      </w:r>
      <w:r>
        <w:rPr>
          <w:spacing w:val="-16"/>
          <w:sz w:val="20"/>
        </w:rPr>
        <w:t xml:space="preserve"> </w:t>
      </w:r>
      <w:r>
        <w:rPr>
          <w:spacing w:val="-8"/>
          <w:sz w:val="20"/>
        </w:rPr>
        <w:t>состоит</w:t>
      </w:r>
      <w:r>
        <w:rPr>
          <w:spacing w:val="-13"/>
          <w:sz w:val="20"/>
        </w:rPr>
        <w:t xml:space="preserve"> </w:t>
      </w:r>
      <w:r>
        <w:rPr>
          <w:spacing w:val="-8"/>
          <w:sz w:val="20"/>
        </w:rPr>
        <w:t>индивидуальная</w:t>
      </w:r>
      <w:r>
        <w:rPr>
          <w:spacing w:val="-13"/>
          <w:sz w:val="20"/>
        </w:rPr>
        <w:t xml:space="preserve"> </w:t>
      </w:r>
      <w:r>
        <w:rPr>
          <w:spacing w:val="-8"/>
          <w:sz w:val="20"/>
        </w:rPr>
        <w:t>тактика</w:t>
      </w:r>
      <w:r>
        <w:rPr>
          <w:spacing w:val="-12"/>
          <w:sz w:val="20"/>
        </w:rPr>
        <w:t xml:space="preserve"> </w:t>
      </w:r>
      <w:r>
        <w:rPr>
          <w:spacing w:val="-8"/>
          <w:sz w:val="20"/>
        </w:rPr>
        <w:t>в</w:t>
      </w:r>
      <w:r>
        <w:rPr>
          <w:spacing w:val="-13"/>
          <w:sz w:val="20"/>
        </w:rPr>
        <w:t xml:space="preserve"> </w:t>
      </w:r>
      <w:r>
        <w:rPr>
          <w:spacing w:val="-8"/>
          <w:sz w:val="20"/>
        </w:rPr>
        <w:t>защите</w:t>
      </w:r>
      <w:r>
        <w:rPr>
          <w:spacing w:val="-14"/>
          <w:sz w:val="20"/>
        </w:rPr>
        <w:t xml:space="preserve"> </w:t>
      </w:r>
      <w:r>
        <w:rPr>
          <w:spacing w:val="-8"/>
          <w:sz w:val="20"/>
        </w:rPr>
        <w:t>и</w:t>
      </w:r>
      <w:r>
        <w:rPr>
          <w:spacing w:val="-14"/>
          <w:sz w:val="20"/>
        </w:rPr>
        <w:t xml:space="preserve"> </w:t>
      </w:r>
      <w:r>
        <w:rPr>
          <w:spacing w:val="-8"/>
          <w:sz w:val="20"/>
        </w:rPr>
        <w:t>нападении?</w:t>
      </w:r>
    </w:p>
    <w:p w:rsidR="009657D9" w:rsidRDefault="00916ABB">
      <w:pPr>
        <w:pStyle w:val="a4"/>
        <w:numPr>
          <w:ilvl w:val="0"/>
          <w:numId w:val="1"/>
        </w:numPr>
        <w:tabs>
          <w:tab w:val="left" w:pos="7227"/>
        </w:tabs>
        <w:spacing w:line="206" w:lineRule="exact"/>
        <w:ind w:left="7227" w:hanging="191"/>
        <w:rPr>
          <w:sz w:val="20"/>
        </w:rPr>
      </w:pPr>
      <w:r>
        <w:rPr>
          <w:spacing w:val="-4"/>
          <w:sz w:val="20"/>
        </w:rPr>
        <w:t>Что</w:t>
      </w:r>
      <w:r>
        <w:rPr>
          <w:spacing w:val="-2"/>
          <w:sz w:val="20"/>
        </w:rPr>
        <w:t xml:space="preserve"> </w:t>
      </w:r>
      <w:r>
        <w:rPr>
          <w:spacing w:val="-4"/>
          <w:sz w:val="20"/>
        </w:rPr>
        <w:t>понимается</w:t>
      </w:r>
      <w:r>
        <w:rPr>
          <w:spacing w:val="-2"/>
          <w:sz w:val="20"/>
        </w:rPr>
        <w:t xml:space="preserve"> </w:t>
      </w:r>
      <w:r>
        <w:rPr>
          <w:spacing w:val="-4"/>
          <w:sz w:val="20"/>
        </w:rPr>
        <w:t>под</w:t>
      </w:r>
      <w:r>
        <w:rPr>
          <w:spacing w:val="-2"/>
          <w:sz w:val="20"/>
        </w:rPr>
        <w:t xml:space="preserve"> </w:t>
      </w:r>
      <w:r>
        <w:rPr>
          <w:spacing w:val="-4"/>
          <w:sz w:val="20"/>
        </w:rPr>
        <w:t>групповой</w:t>
      </w:r>
      <w:r>
        <w:rPr>
          <w:spacing w:val="-3"/>
          <w:sz w:val="20"/>
        </w:rPr>
        <w:t xml:space="preserve"> </w:t>
      </w:r>
      <w:r>
        <w:rPr>
          <w:spacing w:val="-4"/>
          <w:sz w:val="20"/>
        </w:rPr>
        <w:t>тактикой в</w:t>
      </w:r>
      <w:r>
        <w:rPr>
          <w:spacing w:val="-2"/>
          <w:sz w:val="20"/>
        </w:rPr>
        <w:t xml:space="preserve"> </w:t>
      </w:r>
      <w:r>
        <w:rPr>
          <w:spacing w:val="-4"/>
          <w:sz w:val="20"/>
        </w:rPr>
        <w:t>защите</w:t>
      </w:r>
      <w:r>
        <w:rPr>
          <w:spacing w:val="-1"/>
          <w:sz w:val="20"/>
        </w:rPr>
        <w:t xml:space="preserve"> </w:t>
      </w:r>
      <w:r>
        <w:rPr>
          <w:spacing w:val="-4"/>
          <w:sz w:val="20"/>
        </w:rPr>
        <w:t>и</w:t>
      </w:r>
      <w:r>
        <w:rPr>
          <w:spacing w:val="-5"/>
          <w:sz w:val="20"/>
        </w:rPr>
        <w:t xml:space="preserve"> </w:t>
      </w:r>
      <w:r>
        <w:rPr>
          <w:spacing w:val="-4"/>
          <w:sz w:val="20"/>
        </w:rPr>
        <w:t>нападении?</w:t>
      </w:r>
    </w:p>
    <w:p w:rsidR="009657D9" w:rsidRDefault="00916ABB">
      <w:pPr>
        <w:pStyle w:val="a4"/>
        <w:numPr>
          <w:ilvl w:val="0"/>
          <w:numId w:val="1"/>
        </w:numPr>
        <w:tabs>
          <w:tab w:val="left" w:pos="7226"/>
        </w:tabs>
        <w:spacing w:line="215" w:lineRule="exact"/>
        <w:ind w:left="7226" w:hanging="190"/>
        <w:rPr>
          <w:sz w:val="20"/>
        </w:rPr>
      </w:pPr>
      <w:r>
        <w:rPr>
          <w:spacing w:val="-4"/>
          <w:sz w:val="20"/>
        </w:rPr>
        <w:t>В</w:t>
      </w:r>
      <w:r>
        <w:rPr>
          <w:spacing w:val="-9"/>
          <w:sz w:val="20"/>
        </w:rPr>
        <w:t xml:space="preserve"> </w:t>
      </w:r>
      <w:r>
        <w:rPr>
          <w:spacing w:val="-4"/>
          <w:sz w:val="20"/>
        </w:rPr>
        <w:t>чем</w:t>
      </w:r>
      <w:r>
        <w:rPr>
          <w:spacing w:val="-9"/>
          <w:sz w:val="20"/>
        </w:rPr>
        <w:t xml:space="preserve"> </w:t>
      </w:r>
      <w:r>
        <w:rPr>
          <w:spacing w:val="-4"/>
          <w:sz w:val="20"/>
        </w:rPr>
        <w:t>суть</w:t>
      </w:r>
      <w:r>
        <w:rPr>
          <w:spacing w:val="-8"/>
          <w:sz w:val="20"/>
        </w:rPr>
        <w:t xml:space="preserve"> </w:t>
      </w:r>
      <w:r>
        <w:rPr>
          <w:spacing w:val="-4"/>
          <w:sz w:val="20"/>
        </w:rPr>
        <w:t>быстрого</w:t>
      </w:r>
      <w:r>
        <w:rPr>
          <w:spacing w:val="-9"/>
          <w:sz w:val="20"/>
        </w:rPr>
        <w:t xml:space="preserve"> </w:t>
      </w:r>
      <w:r>
        <w:rPr>
          <w:spacing w:val="-4"/>
          <w:sz w:val="20"/>
        </w:rPr>
        <w:t>и</w:t>
      </w:r>
      <w:r>
        <w:rPr>
          <w:spacing w:val="-8"/>
          <w:sz w:val="20"/>
        </w:rPr>
        <w:t xml:space="preserve"> </w:t>
      </w:r>
      <w:r>
        <w:rPr>
          <w:spacing w:val="-4"/>
          <w:sz w:val="20"/>
        </w:rPr>
        <w:t>постепенного</w:t>
      </w:r>
      <w:r>
        <w:rPr>
          <w:spacing w:val="-8"/>
          <w:sz w:val="20"/>
        </w:rPr>
        <w:t xml:space="preserve"> </w:t>
      </w:r>
      <w:r>
        <w:rPr>
          <w:spacing w:val="-4"/>
          <w:sz w:val="20"/>
        </w:rPr>
        <w:t>направления?</w:t>
      </w:r>
    </w:p>
    <w:p w:rsidR="009657D9" w:rsidRDefault="00916ABB">
      <w:pPr>
        <w:pStyle w:val="a4"/>
        <w:numPr>
          <w:ilvl w:val="0"/>
          <w:numId w:val="1"/>
        </w:numPr>
        <w:tabs>
          <w:tab w:val="left" w:pos="7227"/>
        </w:tabs>
        <w:spacing w:line="222" w:lineRule="exact"/>
        <w:ind w:left="7227" w:hanging="191"/>
        <w:rPr>
          <w:sz w:val="20"/>
        </w:rPr>
      </w:pPr>
      <w:r>
        <w:rPr>
          <w:spacing w:val="-6"/>
          <w:sz w:val="20"/>
        </w:rPr>
        <w:t>Какие</w:t>
      </w:r>
      <w:r>
        <w:rPr>
          <w:spacing w:val="3"/>
          <w:sz w:val="20"/>
        </w:rPr>
        <w:t xml:space="preserve"> </w:t>
      </w:r>
      <w:r>
        <w:rPr>
          <w:spacing w:val="-6"/>
          <w:sz w:val="20"/>
        </w:rPr>
        <w:t>способы</w:t>
      </w:r>
      <w:r>
        <w:rPr>
          <w:sz w:val="20"/>
        </w:rPr>
        <w:t xml:space="preserve"> </w:t>
      </w:r>
      <w:r>
        <w:rPr>
          <w:spacing w:val="-6"/>
          <w:sz w:val="20"/>
        </w:rPr>
        <w:t>организации</w:t>
      </w:r>
      <w:r>
        <w:rPr>
          <w:spacing w:val="2"/>
          <w:sz w:val="20"/>
        </w:rPr>
        <w:t xml:space="preserve"> </w:t>
      </w:r>
      <w:r>
        <w:rPr>
          <w:spacing w:val="-6"/>
          <w:sz w:val="20"/>
        </w:rPr>
        <w:t>командных</w:t>
      </w:r>
      <w:r>
        <w:rPr>
          <w:spacing w:val="2"/>
          <w:sz w:val="20"/>
        </w:rPr>
        <w:t xml:space="preserve"> </w:t>
      </w:r>
      <w:r>
        <w:rPr>
          <w:spacing w:val="-6"/>
          <w:sz w:val="20"/>
        </w:rPr>
        <w:t>действий</w:t>
      </w:r>
      <w:r>
        <w:rPr>
          <w:spacing w:val="2"/>
          <w:sz w:val="20"/>
        </w:rPr>
        <w:t xml:space="preserve"> </w:t>
      </w:r>
      <w:r>
        <w:rPr>
          <w:spacing w:val="-6"/>
          <w:sz w:val="20"/>
        </w:rPr>
        <w:t>в</w:t>
      </w:r>
      <w:r>
        <w:rPr>
          <w:sz w:val="20"/>
        </w:rPr>
        <w:t xml:space="preserve"> </w:t>
      </w:r>
      <w:r>
        <w:rPr>
          <w:spacing w:val="-6"/>
          <w:sz w:val="20"/>
        </w:rPr>
        <w:t>защите</w:t>
      </w:r>
      <w:r>
        <w:rPr>
          <w:spacing w:val="3"/>
          <w:sz w:val="20"/>
        </w:rPr>
        <w:t xml:space="preserve"> </w:t>
      </w:r>
      <w:r>
        <w:rPr>
          <w:spacing w:val="-6"/>
          <w:sz w:val="20"/>
        </w:rPr>
        <w:t>вы</w:t>
      </w:r>
      <w:r>
        <w:rPr>
          <w:spacing w:val="1"/>
          <w:sz w:val="20"/>
        </w:rPr>
        <w:t xml:space="preserve"> </w:t>
      </w:r>
      <w:r>
        <w:rPr>
          <w:spacing w:val="-6"/>
          <w:sz w:val="20"/>
        </w:rPr>
        <w:t>знаете?</w:t>
      </w:r>
    </w:p>
    <w:p w:rsidR="009657D9" w:rsidRDefault="00916ABB">
      <w:pPr>
        <w:pStyle w:val="a4"/>
        <w:numPr>
          <w:ilvl w:val="0"/>
          <w:numId w:val="1"/>
        </w:numPr>
        <w:tabs>
          <w:tab w:val="left" w:pos="7226"/>
        </w:tabs>
        <w:spacing w:line="218" w:lineRule="exact"/>
        <w:ind w:left="7226" w:hanging="190"/>
        <w:rPr>
          <w:sz w:val="20"/>
        </w:rPr>
      </w:pPr>
      <w:r>
        <w:rPr>
          <w:spacing w:val="-6"/>
          <w:sz w:val="20"/>
        </w:rPr>
        <w:t>Опишите</w:t>
      </w:r>
      <w:r>
        <w:rPr>
          <w:spacing w:val="-1"/>
          <w:sz w:val="20"/>
        </w:rPr>
        <w:t xml:space="preserve"> </w:t>
      </w:r>
      <w:r>
        <w:rPr>
          <w:spacing w:val="-6"/>
          <w:sz w:val="20"/>
        </w:rPr>
        <w:t>основные</w:t>
      </w:r>
      <w:r>
        <w:rPr>
          <w:spacing w:val="2"/>
          <w:sz w:val="20"/>
        </w:rPr>
        <w:t xml:space="preserve"> </w:t>
      </w:r>
      <w:r>
        <w:rPr>
          <w:spacing w:val="-6"/>
          <w:sz w:val="20"/>
        </w:rPr>
        <w:t>принципы</w:t>
      </w:r>
      <w:r>
        <w:rPr>
          <w:sz w:val="20"/>
        </w:rPr>
        <w:t xml:space="preserve"> </w:t>
      </w:r>
      <w:r>
        <w:rPr>
          <w:spacing w:val="-6"/>
          <w:sz w:val="20"/>
        </w:rPr>
        <w:t>игры</w:t>
      </w:r>
      <w:r>
        <w:rPr>
          <w:spacing w:val="2"/>
          <w:sz w:val="20"/>
        </w:rPr>
        <w:t xml:space="preserve"> </w:t>
      </w:r>
      <w:r>
        <w:rPr>
          <w:spacing w:val="-6"/>
          <w:sz w:val="20"/>
        </w:rPr>
        <w:t>в</w:t>
      </w:r>
      <w:r>
        <w:rPr>
          <w:sz w:val="20"/>
        </w:rPr>
        <w:t xml:space="preserve"> </w:t>
      </w:r>
      <w:r>
        <w:rPr>
          <w:spacing w:val="-6"/>
          <w:sz w:val="20"/>
        </w:rPr>
        <w:t>защите.</w:t>
      </w:r>
    </w:p>
    <w:p w:rsidR="009657D9" w:rsidRDefault="00916ABB">
      <w:pPr>
        <w:pStyle w:val="a4"/>
        <w:numPr>
          <w:ilvl w:val="0"/>
          <w:numId w:val="1"/>
        </w:numPr>
        <w:tabs>
          <w:tab w:val="left" w:pos="7226"/>
        </w:tabs>
        <w:spacing w:line="216" w:lineRule="exact"/>
        <w:ind w:left="7226" w:hanging="190"/>
        <w:rPr>
          <w:sz w:val="20"/>
        </w:rPr>
      </w:pPr>
      <w:r>
        <w:rPr>
          <w:noProof/>
          <w:lang w:eastAsia="ru-RU"/>
        </w:rPr>
        <w:drawing>
          <wp:anchor distT="0" distB="0" distL="0" distR="0" simplePos="0" relativeHeight="16148480" behindDoc="0" locked="0" layoutInCell="1" allowOverlap="1">
            <wp:simplePos x="0" y="0"/>
            <wp:positionH relativeFrom="page">
              <wp:posOffset>972185</wp:posOffset>
            </wp:positionH>
            <wp:positionV relativeFrom="paragraph">
              <wp:posOffset>79201</wp:posOffset>
            </wp:positionV>
            <wp:extent cx="2780146" cy="3169089"/>
            <wp:effectExtent l="0" t="0" r="0" b="0"/>
            <wp:wrapNone/>
            <wp:docPr id="1282" name="Image 1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2" name="Image 1282"/>
                    <pic:cNvPicPr/>
                  </pic:nvPicPr>
                  <pic:blipFill>
                    <a:blip r:embed="rId309" cstate="print"/>
                    <a:stretch>
                      <a:fillRect/>
                    </a:stretch>
                  </pic:blipFill>
                  <pic:spPr>
                    <a:xfrm>
                      <a:off x="0" y="0"/>
                      <a:ext cx="2780146" cy="3169089"/>
                    </a:xfrm>
                    <a:prstGeom prst="rect">
                      <a:avLst/>
                    </a:prstGeom>
                  </pic:spPr>
                </pic:pic>
              </a:graphicData>
            </a:graphic>
          </wp:anchor>
        </w:drawing>
      </w:r>
      <w:r>
        <w:rPr>
          <w:spacing w:val="-4"/>
          <w:sz w:val="20"/>
        </w:rPr>
        <w:t>Что</w:t>
      </w:r>
      <w:r>
        <w:rPr>
          <w:spacing w:val="-2"/>
          <w:sz w:val="20"/>
        </w:rPr>
        <w:t xml:space="preserve"> </w:t>
      </w:r>
      <w:r>
        <w:rPr>
          <w:spacing w:val="-4"/>
          <w:sz w:val="20"/>
        </w:rPr>
        <w:t>представляет</w:t>
      </w:r>
      <w:r>
        <w:rPr>
          <w:spacing w:val="-3"/>
          <w:sz w:val="20"/>
        </w:rPr>
        <w:t xml:space="preserve"> </w:t>
      </w:r>
      <w:r>
        <w:rPr>
          <w:spacing w:val="-4"/>
          <w:sz w:val="20"/>
        </w:rPr>
        <w:t>собой эволюция</w:t>
      </w:r>
      <w:r>
        <w:rPr>
          <w:spacing w:val="-3"/>
          <w:sz w:val="20"/>
        </w:rPr>
        <w:t xml:space="preserve"> </w:t>
      </w:r>
      <w:r>
        <w:rPr>
          <w:spacing w:val="-4"/>
          <w:sz w:val="20"/>
        </w:rPr>
        <w:t>тактики игры?</w:t>
      </w:r>
    </w:p>
    <w:p w:rsidR="009657D9" w:rsidRDefault="00916ABB">
      <w:pPr>
        <w:pStyle w:val="a4"/>
        <w:numPr>
          <w:ilvl w:val="0"/>
          <w:numId w:val="1"/>
        </w:numPr>
        <w:tabs>
          <w:tab w:val="left" w:pos="7226"/>
        </w:tabs>
        <w:spacing w:line="207" w:lineRule="exact"/>
        <w:ind w:left="7226" w:hanging="190"/>
        <w:rPr>
          <w:sz w:val="20"/>
        </w:rPr>
      </w:pPr>
      <w:r>
        <w:rPr>
          <w:spacing w:val="-6"/>
          <w:sz w:val="20"/>
        </w:rPr>
        <w:t>Расскажите</w:t>
      </w:r>
      <w:r>
        <w:rPr>
          <w:spacing w:val="2"/>
          <w:sz w:val="20"/>
        </w:rPr>
        <w:t xml:space="preserve"> </w:t>
      </w:r>
      <w:r>
        <w:rPr>
          <w:spacing w:val="-6"/>
          <w:sz w:val="20"/>
        </w:rPr>
        <w:t>о</w:t>
      </w:r>
      <w:r>
        <w:rPr>
          <w:spacing w:val="5"/>
          <w:sz w:val="20"/>
        </w:rPr>
        <w:t xml:space="preserve"> </w:t>
      </w:r>
      <w:r>
        <w:rPr>
          <w:spacing w:val="-6"/>
          <w:sz w:val="20"/>
        </w:rPr>
        <w:t>современных</w:t>
      </w:r>
      <w:r>
        <w:rPr>
          <w:spacing w:val="4"/>
          <w:sz w:val="20"/>
        </w:rPr>
        <w:t xml:space="preserve"> </w:t>
      </w:r>
      <w:r>
        <w:rPr>
          <w:spacing w:val="-6"/>
          <w:sz w:val="20"/>
        </w:rPr>
        <w:t>тактических</w:t>
      </w:r>
      <w:r>
        <w:rPr>
          <w:spacing w:val="4"/>
          <w:sz w:val="20"/>
        </w:rPr>
        <w:t xml:space="preserve"> </w:t>
      </w:r>
      <w:r>
        <w:rPr>
          <w:spacing w:val="-6"/>
          <w:sz w:val="20"/>
        </w:rPr>
        <w:t>системах.</w:t>
      </w:r>
    </w:p>
    <w:p w:rsidR="009657D9" w:rsidRDefault="00916ABB">
      <w:pPr>
        <w:pStyle w:val="a4"/>
        <w:numPr>
          <w:ilvl w:val="0"/>
          <w:numId w:val="1"/>
        </w:numPr>
        <w:tabs>
          <w:tab w:val="left" w:pos="7328"/>
        </w:tabs>
        <w:spacing w:before="15" w:line="199" w:lineRule="auto"/>
        <w:ind w:left="6753" w:right="1599" w:firstLine="297"/>
        <w:rPr>
          <w:sz w:val="20"/>
        </w:rPr>
      </w:pPr>
      <w:r>
        <w:rPr>
          <w:sz w:val="20"/>
        </w:rPr>
        <w:t>Подготовьте</w:t>
      </w:r>
      <w:r>
        <w:rPr>
          <w:spacing w:val="-6"/>
          <w:sz w:val="20"/>
        </w:rPr>
        <w:t xml:space="preserve"> </w:t>
      </w:r>
      <w:r>
        <w:rPr>
          <w:sz w:val="20"/>
        </w:rPr>
        <w:t>реферат</w:t>
      </w:r>
      <w:r>
        <w:rPr>
          <w:spacing w:val="-5"/>
          <w:sz w:val="20"/>
        </w:rPr>
        <w:t xml:space="preserve"> </w:t>
      </w:r>
      <w:r>
        <w:rPr>
          <w:sz w:val="20"/>
        </w:rPr>
        <w:t>по</w:t>
      </w:r>
      <w:r>
        <w:rPr>
          <w:spacing w:val="-6"/>
          <w:sz w:val="20"/>
        </w:rPr>
        <w:t xml:space="preserve"> </w:t>
      </w:r>
      <w:r>
        <w:rPr>
          <w:sz w:val="20"/>
        </w:rPr>
        <w:t>анализу</w:t>
      </w:r>
      <w:r>
        <w:rPr>
          <w:spacing w:val="-7"/>
          <w:sz w:val="20"/>
        </w:rPr>
        <w:t xml:space="preserve"> </w:t>
      </w:r>
      <w:r>
        <w:rPr>
          <w:sz w:val="20"/>
        </w:rPr>
        <w:t>тактических</w:t>
      </w:r>
      <w:r>
        <w:rPr>
          <w:spacing w:val="-6"/>
          <w:sz w:val="20"/>
        </w:rPr>
        <w:t xml:space="preserve"> </w:t>
      </w:r>
      <w:r>
        <w:rPr>
          <w:sz w:val="20"/>
        </w:rPr>
        <w:t>систем,</w:t>
      </w:r>
      <w:r>
        <w:rPr>
          <w:spacing w:val="-4"/>
          <w:sz w:val="20"/>
        </w:rPr>
        <w:t xml:space="preserve"> </w:t>
      </w:r>
      <w:r>
        <w:rPr>
          <w:sz w:val="20"/>
        </w:rPr>
        <w:t>применяемых ведущими сборными и клубными командами.</w:t>
      </w:r>
    </w:p>
    <w:p w:rsidR="009657D9" w:rsidRDefault="009657D9">
      <w:pPr>
        <w:pStyle w:val="a3"/>
        <w:spacing w:before="118"/>
        <w:jc w:val="left"/>
        <w:rPr>
          <w:sz w:val="20"/>
        </w:rPr>
      </w:pPr>
    </w:p>
    <w:p w:rsidR="009657D9" w:rsidRDefault="00916ABB">
      <w:pPr>
        <w:pStyle w:val="3"/>
        <w:numPr>
          <w:ilvl w:val="1"/>
          <w:numId w:val="57"/>
        </w:numPr>
        <w:tabs>
          <w:tab w:val="left" w:pos="8137"/>
        </w:tabs>
        <w:ind w:left="8137" w:hanging="496"/>
        <w:jc w:val="left"/>
      </w:pPr>
      <w:r>
        <w:t>Техническая</w:t>
      </w:r>
      <w:r>
        <w:rPr>
          <w:spacing w:val="-6"/>
        </w:rPr>
        <w:t xml:space="preserve"> </w:t>
      </w:r>
      <w:r>
        <w:t>подготовка</w:t>
      </w:r>
      <w:r>
        <w:rPr>
          <w:spacing w:val="-5"/>
        </w:rPr>
        <w:t xml:space="preserve"> </w:t>
      </w:r>
      <w:r>
        <w:rPr>
          <w:spacing w:val="-2"/>
        </w:rPr>
        <w:t>футболистов</w:t>
      </w:r>
    </w:p>
    <w:p w:rsidR="009657D9" w:rsidRDefault="00916ABB">
      <w:pPr>
        <w:pStyle w:val="a3"/>
        <w:spacing w:before="173" w:line="199" w:lineRule="auto"/>
        <w:ind w:left="6729" w:right="1613" w:firstLine="278"/>
      </w:pPr>
      <w:r>
        <w:t>На всех этапах многолетней подготовки футболистов идет не- прерывный процесс обучения технике футбола и совершенствова- ния в ней. Техническая подготовка - это педагогический процесс, направленный на совершенное овладение техникой игры.</w:t>
      </w:r>
    </w:p>
    <w:p w:rsidR="009657D9" w:rsidRDefault="00916ABB">
      <w:pPr>
        <w:pStyle w:val="a3"/>
        <w:spacing w:before="5" w:line="199" w:lineRule="auto"/>
        <w:ind w:left="6709" w:right="1620" w:firstLine="283"/>
      </w:pPr>
      <w:r>
        <w:t>Основными средствами технической подготовки являются спе- циальные и соревновательные упражнения. Соревновательная де- ятельность позволяет совершенствоваться во всем многообразии технических приемов в условиях комплексного проявления физи- ческих качеств и тактических действий.</w:t>
      </w:r>
    </w:p>
    <w:p w:rsidR="009657D9" w:rsidRDefault="00916ABB">
      <w:pPr>
        <w:pStyle w:val="a3"/>
        <w:spacing w:before="5" w:line="187" w:lineRule="auto"/>
        <w:ind w:left="6700" w:right="1637" w:firstLine="288"/>
      </w:pPr>
      <w:r>
        <w:t>Специальные упражнения позволяют футболистам решать за- дачи</w:t>
      </w:r>
      <w:r>
        <w:rPr>
          <w:spacing w:val="-11"/>
        </w:rPr>
        <w:t xml:space="preserve"> </w:t>
      </w:r>
      <w:r>
        <w:t>обучения</w:t>
      </w:r>
      <w:r>
        <w:rPr>
          <w:spacing w:val="-11"/>
        </w:rPr>
        <w:t xml:space="preserve"> </w:t>
      </w:r>
      <w:r>
        <w:t>и</w:t>
      </w:r>
      <w:r>
        <w:rPr>
          <w:spacing w:val="-9"/>
        </w:rPr>
        <w:t xml:space="preserve"> </w:t>
      </w:r>
      <w:r>
        <w:t>совершенствоваться</w:t>
      </w:r>
      <w:r>
        <w:rPr>
          <w:spacing w:val="-10"/>
        </w:rPr>
        <w:t xml:space="preserve"> </w:t>
      </w:r>
      <w:r>
        <w:t>в</w:t>
      </w:r>
      <w:r>
        <w:rPr>
          <w:spacing w:val="-11"/>
        </w:rPr>
        <w:t xml:space="preserve"> </w:t>
      </w:r>
      <w:r>
        <w:t>отдельных</w:t>
      </w:r>
      <w:r>
        <w:rPr>
          <w:spacing w:val="-9"/>
        </w:rPr>
        <w:t xml:space="preserve"> </w:t>
      </w:r>
      <w:r>
        <w:t>технических</w:t>
      </w:r>
      <w:r>
        <w:rPr>
          <w:spacing w:val="-10"/>
        </w:rPr>
        <w:t xml:space="preserve"> </w:t>
      </w:r>
      <w:r>
        <w:t>при- емах, их различных связках и т.д.</w:t>
      </w:r>
    </w:p>
    <w:p w:rsidR="009657D9" w:rsidRDefault="00916ABB">
      <w:pPr>
        <w:pStyle w:val="a3"/>
        <w:spacing w:line="182" w:lineRule="auto"/>
        <w:ind w:left="6695" w:right="1653" w:firstLine="278"/>
      </w:pPr>
      <w:r>
        <w:t xml:space="preserve">Для решения задач обучения и совершенствования технических приемов используют следующие методы: словесные наглядные и </w:t>
      </w:r>
      <w:r>
        <w:rPr>
          <w:spacing w:val="-2"/>
        </w:rPr>
        <w:t>практические.</w:t>
      </w:r>
    </w:p>
    <w:p w:rsidR="009657D9" w:rsidRDefault="00916ABB">
      <w:pPr>
        <w:pStyle w:val="a3"/>
        <w:spacing w:before="241"/>
        <w:ind w:right="1663"/>
        <w:jc w:val="right"/>
      </w:pPr>
      <w:r>
        <w:rPr>
          <w:spacing w:val="-5"/>
        </w:rPr>
        <w:t>459</w:t>
      </w:r>
    </w:p>
    <w:p w:rsidR="009657D9" w:rsidRDefault="009657D9">
      <w:pPr>
        <w:jc w:val="right"/>
        <w:sectPr w:rsidR="009657D9">
          <w:pgSz w:w="16840" w:h="11910" w:orient="landscape"/>
          <w:pgMar w:top="260" w:right="1100" w:bottom="0" w:left="1000" w:header="720" w:footer="720" w:gutter="0"/>
          <w:cols w:space="720"/>
        </w:sectPr>
      </w:pPr>
    </w:p>
    <w:p w:rsidR="009657D9" w:rsidRDefault="009657D9">
      <w:pPr>
        <w:pStyle w:val="a3"/>
        <w:spacing w:before="11"/>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62" w:line="211" w:lineRule="auto"/>
        <w:ind w:left="440" w:right="264" w:firstLine="274"/>
      </w:pPr>
      <w:r>
        <w:rPr>
          <w:noProof/>
          <w:lang w:eastAsia="ru-RU"/>
        </w:rPr>
        <w:lastRenderedPageBreak/>
        <mc:AlternateContent>
          <mc:Choice Requires="wps">
            <w:drawing>
              <wp:anchor distT="0" distB="0" distL="0" distR="0" simplePos="0" relativeHeight="16149504" behindDoc="0" locked="0" layoutInCell="1" allowOverlap="1">
                <wp:simplePos x="0" y="0"/>
                <wp:positionH relativeFrom="page">
                  <wp:posOffset>342582</wp:posOffset>
                </wp:positionH>
                <wp:positionV relativeFrom="page">
                  <wp:posOffset>0</wp:posOffset>
                </wp:positionV>
                <wp:extent cx="36830" cy="6281420"/>
                <wp:effectExtent l="0" t="0" r="0" b="0"/>
                <wp:wrapNone/>
                <wp:docPr id="1283" name="Group 1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30" cy="6281420"/>
                          <a:chOff x="0" y="0"/>
                          <a:chExt cx="36830" cy="6281420"/>
                        </a:xfrm>
                      </wpg:grpSpPr>
                      <wps:wsp>
                        <wps:cNvPr id="1284" name="Graphic 1284"/>
                        <wps:cNvSpPr/>
                        <wps:spPr>
                          <a:xfrm>
                            <a:off x="0" y="0"/>
                            <a:ext cx="3175" cy="4126865"/>
                          </a:xfrm>
                          <a:custGeom>
                            <a:avLst/>
                            <a:gdLst/>
                            <a:ahLst/>
                            <a:cxnLst/>
                            <a:rect l="l" t="t" r="r" b="b"/>
                            <a:pathLst>
                              <a:path w="3175" h="4126865">
                                <a:moveTo>
                                  <a:pt x="0" y="4126865"/>
                                </a:moveTo>
                                <a:lnTo>
                                  <a:pt x="3175" y="4126865"/>
                                </a:lnTo>
                                <a:lnTo>
                                  <a:pt x="3175" y="0"/>
                                </a:lnTo>
                                <a:lnTo>
                                  <a:pt x="0" y="0"/>
                                </a:lnTo>
                                <a:lnTo>
                                  <a:pt x="0" y="4126865"/>
                                </a:lnTo>
                                <a:close/>
                              </a:path>
                            </a:pathLst>
                          </a:custGeom>
                          <a:solidFill>
                            <a:srgbClr val="000000"/>
                          </a:solidFill>
                        </wps:spPr>
                        <wps:bodyPr wrap="square" lIns="0" tIns="0" rIns="0" bIns="0" rtlCol="0">
                          <a:prstTxWarp prst="textNoShape">
                            <a:avLst/>
                          </a:prstTxWarp>
                          <a:noAutofit/>
                        </wps:bodyPr>
                      </wps:wsp>
                      <wps:wsp>
                        <wps:cNvPr id="1285" name="Graphic 1285"/>
                        <wps:cNvSpPr/>
                        <wps:spPr>
                          <a:xfrm>
                            <a:off x="16827" y="115570"/>
                            <a:ext cx="1270" cy="6165850"/>
                          </a:xfrm>
                          <a:custGeom>
                            <a:avLst/>
                            <a:gdLst/>
                            <a:ahLst/>
                            <a:cxnLst/>
                            <a:rect l="l" t="t" r="r" b="b"/>
                            <a:pathLst>
                              <a:path h="6165850">
                                <a:moveTo>
                                  <a:pt x="0" y="0"/>
                                </a:moveTo>
                                <a:lnTo>
                                  <a:pt x="0" y="6165850"/>
                                </a:lnTo>
                              </a:path>
                            </a:pathLst>
                          </a:custGeom>
                          <a:ln w="6350">
                            <a:solidFill>
                              <a:srgbClr val="000000"/>
                            </a:solidFill>
                            <a:prstDash val="solid"/>
                          </a:ln>
                        </wps:spPr>
                        <wps:bodyPr wrap="square" lIns="0" tIns="0" rIns="0" bIns="0" rtlCol="0">
                          <a:prstTxWarp prst="textNoShape">
                            <a:avLst/>
                          </a:prstTxWarp>
                          <a:noAutofit/>
                        </wps:bodyPr>
                      </wps:wsp>
                      <wps:wsp>
                        <wps:cNvPr id="1286" name="Graphic 1286"/>
                        <wps:cNvSpPr/>
                        <wps:spPr>
                          <a:xfrm>
                            <a:off x="35242" y="54610"/>
                            <a:ext cx="1270" cy="704215"/>
                          </a:xfrm>
                          <a:custGeom>
                            <a:avLst/>
                            <a:gdLst/>
                            <a:ahLst/>
                            <a:cxnLst/>
                            <a:rect l="l" t="t" r="r" b="b"/>
                            <a:pathLst>
                              <a:path h="704215">
                                <a:moveTo>
                                  <a:pt x="0" y="0"/>
                                </a:moveTo>
                                <a:lnTo>
                                  <a:pt x="0" y="704214"/>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975pt;margin-top:0pt;width:2.9pt;height:494.6pt;mso-position-horizontal-relative:page;mso-position-vertical-relative:page;z-index:16149504" id="docshapegroup413" coordorigin="540,0" coordsize="58,9892">
                <v:rect style="position:absolute;left:539;top:0;width:5;height:6499" id="docshape414" filled="true" fillcolor="#000000" stroked="false">
                  <v:fill type="solid"/>
                </v:rect>
                <v:line style="position:absolute" from="566,182" to="566,9892" stroked="true" strokeweight=".5pt" strokecolor="#000000">
                  <v:stroke dashstyle="solid"/>
                </v:line>
                <v:line style="position:absolute" from="595,86" to="595,1195"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6150016" behindDoc="0" locked="0" layoutInCell="1" allowOverlap="1">
                <wp:simplePos x="0" y="0"/>
                <wp:positionH relativeFrom="page">
                  <wp:posOffset>441959</wp:posOffset>
                </wp:positionH>
                <wp:positionV relativeFrom="page">
                  <wp:posOffset>4117975</wp:posOffset>
                </wp:positionV>
                <wp:extent cx="1270" cy="3258185"/>
                <wp:effectExtent l="0" t="0" r="0" b="0"/>
                <wp:wrapNone/>
                <wp:docPr id="1287" name="Graphic 1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58185"/>
                        </a:xfrm>
                        <a:custGeom>
                          <a:avLst/>
                          <a:gdLst/>
                          <a:ahLst/>
                          <a:cxnLst/>
                          <a:rect l="l" t="t" r="r" b="b"/>
                          <a:pathLst>
                            <a:path h="3258185">
                              <a:moveTo>
                                <a:pt x="0" y="0"/>
                              </a:moveTo>
                              <a:lnTo>
                                <a:pt x="0" y="325818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0016" from="34.799999pt,324.25pt" to="34.799999pt,580.8pt" stroked="true" strokeweight=".7pt" strokecolor="#000000">
                <v:stroke dashstyle="solid"/>
                <w10:wrap type="none"/>
              </v:line>
            </w:pict>
          </mc:Fallback>
        </mc:AlternateContent>
      </w:r>
      <w:r>
        <w:t>Обучение и совершенствование техники футбола представляет собой длительный процесс. Оптимизация обучения во многом оп- ределяется</w:t>
      </w:r>
      <w:r>
        <w:rPr>
          <w:spacing w:val="-13"/>
        </w:rPr>
        <w:t xml:space="preserve"> </w:t>
      </w:r>
      <w:r>
        <w:t>использованием</w:t>
      </w:r>
      <w:r>
        <w:rPr>
          <w:spacing w:val="-13"/>
        </w:rPr>
        <w:t xml:space="preserve"> </w:t>
      </w:r>
      <w:r>
        <w:t>методических</w:t>
      </w:r>
      <w:r>
        <w:rPr>
          <w:spacing w:val="-13"/>
        </w:rPr>
        <w:t xml:space="preserve"> </w:t>
      </w:r>
      <w:r>
        <w:t>принципов,</w:t>
      </w:r>
      <w:r>
        <w:rPr>
          <w:spacing w:val="-14"/>
        </w:rPr>
        <w:t xml:space="preserve"> </w:t>
      </w:r>
      <w:r>
        <w:t>естественной взаимосвязи различных технических приемов.</w:t>
      </w:r>
    </w:p>
    <w:p w:rsidR="009657D9" w:rsidRDefault="00916ABB">
      <w:pPr>
        <w:pStyle w:val="a3"/>
        <w:spacing w:line="213" w:lineRule="auto"/>
        <w:ind w:left="459" w:right="244" w:firstLine="283"/>
      </w:pPr>
      <w:r>
        <w:t>В процессе обучения техническим приемам используют фрон- тальную последовательность. На каждом этапе многолетней под- готовки решаются задачи, определяемые направленностью обуче- ния и совершенствования техники футбола.</w:t>
      </w:r>
    </w:p>
    <w:p w:rsidR="009657D9" w:rsidRDefault="00916ABB">
      <w:pPr>
        <w:pStyle w:val="a3"/>
        <w:spacing w:before="2" w:line="213" w:lineRule="auto"/>
        <w:ind w:left="483" w:right="215" w:firstLine="278"/>
      </w:pPr>
      <w:r>
        <w:t>На этапе начальной подготовки основной задачей является оз- накомление футболистов с разнообразием технических приемов. Обучение</w:t>
      </w:r>
      <w:r>
        <w:rPr>
          <w:spacing w:val="-1"/>
        </w:rPr>
        <w:t xml:space="preserve"> </w:t>
      </w:r>
      <w:r>
        <w:t>на</w:t>
      </w:r>
      <w:r>
        <w:rPr>
          <w:spacing w:val="-2"/>
        </w:rPr>
        <w:t xml:space="preserve"> </w:t>
      </w:r>
      <w:r>
        <w:t>данном</w:t>
      </w:r>
      <w:r>
        <w:rPr>
          <w:spacing w:val="-1"/>
        </w:rPr>
        <w:t xml:space="preserve"> </w:t>
      </w:r>
      <w:r>
        <w:t>этапе</w:t>
      </w:r>
      <w:r>
        <w:rPr>
          <w:spacing w:val="-1"/>
        </w:rPr>
        <w:t xml:space="preserve"> </w:t>
      </w:r>
      <w:r>
        <w:t>начинается</w:t>
      </w:r>
      <w:r>
        <w:rPr>
          <w:spacing w:val="-3"/>
        </w:rPr>
        <w:t xml:space="preserve"> </w:t>
      </w:r>
      <w:r>
        <w:t>с</w:t>
      </w:r>
      <w:r>
        <w:rPr>
          <w:spacing w:val="-1"/>
        </w:rPr>
        <w:t xml:space="preserve"> </w:t>
      </w:r>
      <w:r>
        <w:t>изучения</w:t>
      </w:r>
      <w:r>
        <w:rPr>
          <w:spacing w:val="-4"/>
        </w:rPr>
        <w:t xml:space="preserve"> </w:t>
      </w:r>
      <w:r>
        <w:t>техники</w:t>
      </w:r>
      <w:r>
        <w:rPr>
          <w:spacing w:val="-3"/>
        </w:rPr>
        <w:t xml:space="preserve"> </w:t>
      </w:r>
      <w:r>
        <w:t>передви- жений. Далее футболисты знакомятся с основными техническими приемами и способами их выполнения.</w:t>
      </w:r>
    </w:p>
    <w:p w:rsidR="009657D9" w:rsidRDefault="00916ABB">
      <w:pPr>
        <w:pStyle w:val="a3"/>
        <w:spacing w:before="4" w:line="208" w:lineRule="auto"/>
        <w:ind w:left="511" w:right="196" w:firstLine="278"/>
      </w:pPr>
      <w:r>
        <w:rPr>
          <w:noProof/>
          <w:lang w:eastAsia="ru-RU"/>
        </w:rPr>
        <mc:AlternateContent>
          <mc:Choice Requires="wps">
            <w:drawing>
              <wp:anchor distT="0" distB="0" distL="0" distR="0" simplePos="0" relativeHeight="16150528" behindDoc="0" locked="0" layoutInCell="1" allowOverlap="1">
                <wp:simplePos x="0" y="0"/>
                <wp:positionH relativeFrom="page">
                  <wp:posOffset>5306695</wp:posOffset>
                </wp:positionH>
                <wp:positionV relativeFrom="paragraph">
                  <wp:posOffset>118984</wp:posOffset>
                </wp:positionV>
                <wp:extent cx="1270" cy="4873625"/>
                <wp:effectExtent l="0" t="0" r="0" b="0"/>
                <wp:wrapNone/>
                <wp:docPr id="1288" name="Graphic 1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873625"/>
                        </a:xfrm>
                        <a:custGeom>
                          <a:avLst/>
                          <a:gdLst/>
                          <a:ahLst/>
                          <a:cxnLst/>
                          <a:rect l="l" t="t" r="r" b="b"/>
                          <a:pathLst>
                            <a:path h="4873625">
                              <a:moveTo>
                                <a:pt x="0" y="0"/>
                              </a:moveTo>
                              <a:lnTo>
                                <a:pt x="0" y="48736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50528" from="417.850006pt,9.368862pt" to="417.850006pt,393.118862pt" stroked="true" strokeweight=".25pt" strokecolor="#000000">
                <v:stroke dashstyle="solid"/>
                <w10:wrap type="none"/>
              </v:line>
            </w:pict>
          </mc:Fallback>
        </mc:AlternateContent>
      </w:r>
      <w:r>
        <w:t>На этапе специализации основной задачей является освоение всех технических приемов. В конце этого этапа футболисты долж- ны</w:t>
      </w:r>
      <w:r>
        <w:rPr>
          <w:spacing w:val="-14"/>
        </w:rPr>
        <w:t xml:space="preserve"> </w:t>
      </w:r>
      <w:r>
        <w:t>получить</w:t>
      </w:r>
      <w:r>
        <w:rPr>
          <w:spacing w:val="-14"/>
        </w:rPr>
        <w:t xml:space="preserve"> </w:t>
      </w:r>
      <w:r>
        <w:t>свои</w:t>
      </w:r>
      <w:r>
        <w:rPr>
          <w:spacing w:val="-14"/>
        </w:rPr>
        <w:t xml:space="preserve"> </w:t>
      </w:r>
      <w:r>
        <w:t>игровые</w:t>
      </w:r>
      <w:r>
        <w:rPr>
          <w:spacing w:val="-13"/>
        </w:rPr>
        <w:t xml:space="preserve"> </w:t>
      </w:r>
      <w:r>
        <w:t>амплуа,</w:t>
      </w:r>
      <w:r>
        <w:rPr>
          <w:spacing w:val="-14"/>
        </w:rPr>
        <w:t xml:space="preserve"> </w:t>
      </w:r>
      <w:r>
        <w:t>поэтому</w:t>
      </w:r>
      <w:r>
        <w:rPr>
          <w:spacing w:val="-14"/>
        </w:rPr>
        <w:t xml:space="preserve"> </w:t>
      </w:r>
      <w:r>
        <w:t>совершенствование</w:t>
      </w:r>
      <w:r>
        <w:rPr>
          <w:spacing w:val="-14"/>
        </w:rPr>
        <w:t xml:space="preserve"> </w:t>
      </w:r>
      <w:r>
        <w:t>тех- нических приемов необходимо проводить и индивидуально.</w:t>
      </w:r>
    </w:p>
    <w:p w:rsidR="009657D9" w:rsidRDefault="00916ABB">
      <w:pPr>
        <w:pStyle w:val="a3"/>
        <w:spacing w:before="4" w:line="208" w:lineRule="auto"/>
        <w:ind w:left="531" w:right="172" w:firstLine="278"/>
      </w:pPr>
      <w:r>
        <w:t>На этапе спортивного совершенствования происходит доводка исполнения технических приемов до высокой степени автоматиз- ма. Занятия носят выраженный тренировочный характер, а техни- ческие приемы выполняются в условиях максимально приближен- ных к соревновательным.</w:t>
      </w:r>
    </w:p>
    <w:p w:rsidR="009657D9" w:rsidRDefault="00916ABB">
      <w:pPr>
        <w:pStyle w:val="a3"/>
        <w:spacing w:line="218" w:lineRule="auto"/>
        <w:ind w:left="550" w:right="161" w:firstLine="288"/>
      </w:pPr>
      <w:r>
        <w:t>Процесс обучения и совершенствования в различных элементах техники футбола имеет специфические особенности.</w:t>
      </w:r>
    </w:p>
    <w:p w:rsidR="009657D9" w:rsidRDefault="00916ABB">
      <w:pPr>
        <w:pStyle w:val="3"/>
        <w:numPr>
          <w:ilvl w:val="2"/>
          <w:numId w:val="57"/>
        </w:numPr>
        <w:tabs>
          <w:tab w:val="left" w:pos="2357"/>
        </w:tabs>
        <w:spacing w:before="201"/>
        <w:ind w:left="2357" w:hanging="650"/>
        <w:jc w:val="both"/>
      </w:pPr>
      <w:r>
        <w:rPr>
          <w:spacing w:val="-2"/>
        </w:rPr>
        <w:t>Обучение</w:t>
      </w:r>
      <w:r>
        <w:t xml:space="preserve"> </w:t>
      </w:r>
      <w:r>
        <w:rPr>
          <w:spacing w:val="-2"/>
        </w:rPr>
        <w:t>технике</w:t>
      </w:r>
      <w:r>
        <w:t xml:space="preserve"> </w:t>
      </w:r>
      <w:r>
        <w:rPr>
          <w:spacing w:val="-2"/>
        </w:rPr>
        <w:t>полевого</w:t>
      </w:r>
      <w:r>
        <w:rPr>
          <w:spacing w:val="1"/>
        </w:rPr>
        <w:t xml:space="preserve"> </w:t>
      </w:r>
      <w:r>
        <w:rPr>
          <w:spacing w:val="-2"/>
        </w:rPr>
        <w:t>игрока</w:t>
      </w:r>
    </w:p>
    <w:p w:rsidR="009657D9" w:rsidRDefault="00916ABB">
      <w:pPr>
        <w:pStyle w:val="a3"/>
        <w:spacing w:before="105" w:line="213" w:lineRule="auto"/>
        <w:ind w:left="579" w:right="119" w:firstLine="283"/>
      </w:pPr>
      <w:r>
        <w:rPr>
          <w:b/>
        </w:rPr>
        <w:t>Обучение</w:t>
      </w:r>
      <w:r>
        <w:rPr>
          <w:b/>
          <w:spacing w:val="-4"/>
        </w:rPr>
        <w:t xml:space="preserve"> </w:t>
      </w:r>
      <w:r>
        <w:rPr>
          <w:b/>
        </w:rPr>
        <w:t>ударам</w:t>
      </w:r>
      <w:r>
        <w:rPr>
          <w:b/>
          <w:spacing w:val="-2"/>
        </w:rPr>
        <w:t xml:space="preserve"> </w:t>
      </w:r>
      <w:r>
        <w:rPr>
          <w:b/>
        </w:rPr>
        <w:t>по</w:t>
      </w:r>
      <w:r>
        <w:rPr>
          <w:b/>
          <w:spacing w:val="-4"/>
        </w:rPr>
        <w:t xml:space="preserve"> </w:t>
      </w:r>
      <w:r>
        <w:rPr>
          <w:b/>
        </w:rPr>
        <w:t>мячу.</w:t>
      </w:r>
      <w:r>
        <w:rPr>
          <w:b/>
          <w:spacing w:val="-4"/>
        </w:rPr>
        <w:t xml:space="preserve"> </w:t>
      </w:r>
      <w:r>
        <w:t>Обучение</w:t>
      </w:r>
      <w:r>
        <w:rPr>
          <w:spacing w:val="-4"/>
        </w:rPr>
        <w:t xml:space="preserve"> </w:t>
      </w:r>
      <w:r>
        <w:t>ударам</w:t>
      </w:r>
      <w:r>
        <w:rPr>
          <w:spacing w:val="-5"/>
        </w:rPr>
        <w:t xml:space="preserve"> </w:t>
      </w:r>
      <w:r>
        <w:t>по</w:t>
      </w:r>
      <w:r>
        <w:rPr>
          <w:spacing w:val="-7"/>
        </w:rPr>
        <w:t xml:space="preserve"> </w:t>
      </w:r>
      <w:r>
        <w:t>мячу</w:t>
      </w:r>
      <w:r>
        <w:rPr>
          <w:spacing w:val="-4"/>
        </w:rPr>
        <w:t xml:space="preserve"> </w:t>
      </w:r>
      <w:r>
        <w:t>целесооб- разно начинать с ударов внутренней стороной стопы и внешней частью подъема (большинство передач в современном футболе вы- полняются</w:t>
      </w:r>
      <w:r>
        <w:rPr>
          <w:spacing w:val="-11"/>
        </w:rPr>
        <w:t xml:space="preserve"> </w:t>
      </w:r>
      <w:r>
        <w:t>этими</w:t>
      </w:r>
      <w:r>
        <w:rPr>
          <w:spacing w:val="-12"/>
        </w:rPr>
        <w:t xml:space="preserve"> </w:t>
      </w:r>
      <w:r>
        <w:t>способами).</w:t>
      </w:r>
      <w:r>
        <w:rPr>
          <w:spacing w:val="-11"/>
        </w:rPr>
        <w:t xml:space="preserve"> </w:t>
      </w:r>
      <w:r>
        <w:t>Далее</w:t>
      </w:r>
      <w:r>
        <w:rPr>
          <w:spacing w:val="-13"/>
        </w:rPr>
        <w:t xml:space="preserve"> </w:t>
      </w:r>
      <w:r>
        <w:t>осваивают</w:t>
      </w:r>
      <w:r>
        <w:rPr>
          <w:spacing w:val="-11"/>
        </w:rPr>
        <w:t xml:space="preserve"> </w:t>
      </w:r>
      <w:r>
        <w:t>удары</w:t>
      </w:r>
      <w:r>
        <w:rPr>
          <w:spacing w:val="-11"/>
        </w:rPr>
        <w:t xml:space="preserve"> </w:t>
      </w:r>
      <w:r>
        <w:t>по</w:t>
      </w:r>
      <w:r>
        <w:rPr>
          <w:spacing w:val="-11"/>
        </w:rPr>
        <w:t xml:space="preserve"> </w:t>
      </w:r>
      <w:r>
        <w:t>мячу</w:t>
      </w:r>
      <w:r>
        <w:rPr>
          <w:spacing w:val="-13"/>
        </w:rPr>
        <w:t xml:space="preserve"> </w:t>
      </w:r>
      <w:r>
        <w:t>внут- ренней и средней частью подъема.</w:t>
      </w:r>
    </w:p>
    <w:p w:rsidR="009657D9" w:rsidRDefault="00916ABB">
      <w:pPr>
        <w:pStyle w:val="a3"/>
        <w:spacing w:before="7" w:line="208" w:lineRule="auto"/>
        <w:ind w:left="608" w:right="87" w:firstLine="278"/>
      </w:pPr>
      <w:r>
        <w:t>Обучение технике ударов по мячу начинают с ведущей (силь- ной) ноги, переходя далее к попыткам выполнить удары и другой ногой. Обучение технике ударов начинается с выполнения ударов по неподвижному</w:t>
      </w:r>
      <w:r>
        <w:rPr>
          <w:spacing w:val="-2"/>
        </w:rPr>
        <w:t xml:space="preserve"> </w:t>
      </w:r>
      <w:r>
        <w:t>мячу,</w:t>
      </w:r>
      <w:r>
        <w:rPr>
          <w:spacing w:val="-1"/>
        </w:rPr>
        <w:t xml:space="preserve"> </w:t>
      </w:r>
      <w:r>
        <w:t>далее переходят</w:t>
      </w:r>
      <w:r>
        <w:rPr>
          <w:spacing w:val="-2"/>
        </w:rPr>
        <w:t xml:space="preserve"> </w:t>
      </w:r>
      <w:r>
        <w:t>к ударам</w:t>
      </w:r>
      <w:r>
        <w:rPr>
          <w:spacing w:val="-2"/>
        </w:rPr>
        <w:t xml:space="preserve"> </w:t>
      </w:r>
      <w:r>
        <w:t>по мячу,</w:t>
      </w:r>
      <w:r>
        <w:rPr>
          <w:spacing w:val="-1"/>
        </w:rPr>
        <w:t xml:space="preserve"> </w:t>
      </w:r>
      <w:r>
        <w:t>катяще- муся в различных направлениях по отношению к</w:t>
      </w:r>
      <w:r>
        <w:rPr>
          <w:spacing w:val="-1"/>
        </w:rPr>
        <w:t xml:space="preserve"> </w:t>
      </w:r>
      <w:r>
        <w:t>футболисту, а по- том осваиваются удары по прыгающему и летящему мячу.</w:t>
      </w:r>
    </w:p>
    <w:p w:rsidR="009657D9" w:rsidRDefault="00916ABB">
      <w:pPr>
        <w:pStyle w:val="a3"/>
        <w:spacing w:before="4" w:line="208" w:lineRule="auto"/>
        <w:ind w:left="641" w:right="53" w:firstLine="278"/>
      </w:pPr>
      <w:r>
        <w:t>Обучение удару по мячу головой необходимо начинать уже на этапе начальной подготовки с изучения удара средней частью лба. Далее изучается удар по мячу боковой частью лба. При обучении и совершенствовании удара по мячу головой необходимо обращать внимание на положение ног и туловища. При обучении удару по мячу головой целесообразно использовать облегченные мячи.</w:t>
      </w:r>
    </w:p>
    <w:p w:rsidR="009657D9" w:rsidRDefault="00916ABB">
      <w:pPr>
        <w:spacing w:before="6" w:line="204" w:lineRule="auto"/>
        <w:ind w:left="675" w:right="38" w:firstLine="278"/>
        <w:jc w:val="both"/>
      </w:pPr>
      <w:r>
        <w:rPr>
          <w:b/>
        </w:rPr>
        <w:t xml:space="preserve">Обучение остановкам мяча. </w:t>
      </w:r>
      <w:r>
        <w:t>Обучение остановкам мяча и со- вершенствование в них происходит одновременно с ударами. Сна-</w:t>
      </w:r>
    </w:p>
    <w:p w:rsidR="009657D9" w:rsidRDefault="00916ABB">
      <w:pPr>
        <w:pStyle w:val="a3"/>
        <w:spacing w:before="162"/>
        <w:ind w:left="685"/>
        <w:jc w:val="left"/>
      </w:pPr>
      <w:r>
        <w:rPr>
          <w:spacing w:val="-5"/>
        </w:rPr>
        <w:t>460</w:t>
      </w:r>
    </w:p>
    <w:p w:rsidR="009657D9" w:rsidRDefault="00916ABB">
      <w:pPr>
        <w:pStyle w:val="a3"/>
        <w:spacing w:before="125" w:line="201" w:lineRule="auto"/>
        <w:ind w:left="440" w:right="473"/>
      </w:pPr>
      <w:r>
        <w:br w:type="column"/>
      </w:r>
      <w:r>
        <w:lastRenderedPageBreak/>
        <w:t xml:space="preserve">чала изучают остановки мяча ногой, а затем остановки летящего мяча грудью, головой. В современном футболе все реже пользу- ются полной остановкой мяча, а применяют остановки мяча с пе- реводами, которые позволяют целенаправленно изменить направ- ления движения мяча для выполнения футболистами дальнейших </w:t>
      </w:r>
      <w:r>
        <w:rPr>
          <w:spacing w:val="-2"/>
        </w:rPr>
        <w:t>действий.</w:t>
      </w:r>
    </w:p>
    <w:p w:rsidR="009657D9" w:rsidRDefault="00916ABB">
      <w:pPr>
        <w:pStyle w:val="a3"/>
        <w:spacing w:before="7" w:line="206" w:lineRule="auto"/>
        <w:ind w:left="449" w:right="479" w:firstLine="283"/>
      </w:pPr>
      <w:r>
        <w:t>Обучению</w:t>
      </w:r>
      <w:r>
        <w:rPr>
          <w:spacing w:val="-5"/>
        </w:rPr>
        <w:t xml:space="preserve"> </w:t>
      </w:r>
      <w:r>
        <w:t>и</w:t>
      </w:r>
      <w:r>
        <w:rPr>
          <w:spacing w:val="-5"/>
        </w:rPr>
        <w:t xml:space="preserve"> </w:t>
      </w:r>
      <w:r>
        <w:t>совершенствованию</w:t>
      </w:r>
      <w:r>
        <w:rPr>
          <w:spacing w:val="-5"/>
        </w:rPr>
        <w:t xml:space="preserve"> </w:t>
      </w:r>
      <w:r>
        <w:t>остановкам</w:t>
      </w:r>
      <w:r>
        <w:rPr>
          <w:spacing w:val="-5"/>
        </w:rPr>
        <w:t xml:space="preserve"> </w:t>
      </w:r>
      <w:r>
        <w:t>мяча</w:t>
      </w:r>
      <w:r>
        <w:rPr>
          <w:spacing w:val="-5"/>
        </w:rPr>
        <w:t xml:space="preserve"> </w:t>
      </w:r>
      <w:r>
        <w:t>с</w:t>
      </w:r>
      <w:r>
        <w:rPr>
          <w:spacing w:val="-5"/>
        </w:rPr>
        <w:t xml:space="preserve"> </w:t>
      </w:r>
      <w:r>
        <w:t>переводами необходимо уделять значительное время на этапах специализации и спортивного совершенствования.</w:t>
      </w:r>
    </w:p>
    <w:p w:rsidR="009657D9" w:rsidRDefault="00916ABB">
      <w:pPr>
        <w:pStyle w:val="a3"/>
        <w:spacing w:line="204" w:lineRule="auto"/>
        <w:ind w:left="449" w:right="471" w:firstLine="283"/>
      </w:pPr>
      <w:r>
        <w:t>При обучении и совершенствовании ударов и остановок мяча необходимо использовать вспомогательное оборудование (трена- жеры, батут,</w:t>
      </w:r>
      <w:r>
        <w:rPr>
          <w:spacing w:val="-1"/>
        </w:rPr>
        <w:t xml:space="preserve"> </w:t>
      </w:r>
      <w:r>
        <w:t>скамейки</w:t>
      </w:r>
      <w:r>
        <w:rPr>
          <w:spacing w:val="-1"/>
        </w:rPr>
        <w:t xml:space="preserve"> </w:t>
      </w:r>
      <w:r>
        <w:t>и</w:t>
      </w:r>
      <w:r>
        <w:rPr>
          <w:spacing w:val="-1"/>
        </w:rPr>
        <w:t xml:space="preserve"> </w:t>
      </w:r>
      <w:r>
        <w:t>т.д.), которое позволяет</w:t>
      </w:r>
      <w:r>
        <w:rPr>
          <w:spacing w:val="-1"/>
        </w:rPr>
        <w:t xml:space="preserve"> </w:t>
      </w:r>
      <w:r>
        <w:t>более эффективно овладевать этими техническим приемами.</w:t>
      </w:r>
    </w:p>
    <w:p w:rsidR="009657D9" w:rsidRDefault="00916ABB">
      <w:pPr>
        <w:pStyle w:val="a3"/>
        <w:spacing w:before="9" w:line="204" w:lineRule="auto"/>
        <w:ind w:left="449" w:right="470" w:firstLine="283"/>
      </w:pPr>
      <w:r>
        <w:rPr>
          <w:b/>
        </w:rPr>
        <w:t xml:space="preserve">Обучение ведению мяча. </w:t>
      </w:r>
      <w:r>
        <w:t>Обучение различным способам веде- ния</w:t>
      </w:r>
      <w:r>
        <w:rPr>
          <w:spacing w:val="-3"/>
        </w:rPr>
        <w:t xml:space="preserve"> </w:t>
      </w:r>
      <w:r>
        <w:t>мяча</w:t>
      </w:r>
      <w:r>
        <w:rPr>
          <w:spacing w:val="-2"/>
        </w:rPr>
        <w:t xml:space="preserve"> </w:t>
      </w:r>
      <w:r>
        <w:t>начинают</w:t>
      </w:r>
      <w:r>
        <w:rPr>
          <w:spacing w:val="-4"/>
        </w:rPr>
        <w:t xml:space="preserve"> </w:t>
      </w:r>
      <w:r>
        <w:t>с наиболее</w:t>
      </w:r>
      <w:r>
        <w:rPr>
          <w:spacing w:val="-2"/>
        </w:rPr>
        <w:t xml:space="preserve"> </w:t>
      </w:r>
      <w:r>
        <w:t>универсального ведения</w:t>
      </w:r>
      <w:r>
        <w:rPr>
          <w:spacing w:val="-1"/>
        </w:rPr>
        <w:t xml:space="preserve"> </w:t>
      </w:r>
      <w:r>
        <w:t xml:space="preserve">мяча внеш- ней частью подъема. Применение этого способа позволяет вести мяч в различных направлениях без изменения структуры движе- ния. Далее осваивают ведения мяча средней и внутренней частью </w:t>
      </w:r>
      <w:r>
        <w:rPr>
          <w:spacing w:val="-2"/>
        </w:rPr>
        <w:t>подъема.</w:t>
      </w:r>
    </w:p>
    <w:p w:rsidR="009657D9" w:rsidRDefault="00916ABB">
      <w:pPr>
        <w:pStyle w:val="a3"/>
        <w:spacing w:before="21" w:line="206" w:lineRule="auto"/>
        <w:ind w:left="449" w:right="470" w:firstLine="283"/>
      </w:pPr>
      <w:r>
        <w:t>Обучение ведению мяча начинается на низкой скорости. После нескольких успешных повторений необходимо перейти к выпол- нению ведения</w:t>
      </w:r>
      <w:r>
        <w:rPr>
          <w:spacing w:val="-2"/>
        </w:rPr>
        <w:t xml:space="preserve"> </w:t>
      </w:r>
      <w:r>
        <w:t>мяча</w:t>
      </w:r>
      <w:r>
        <w:rPr>
          <w:spacing w:val="-1"/>
        </w:rPr>
        <w:t xml:space="preserve"> </w:t>
      </w:r>
      <w:r>
        <w:t>на скорости,</w:t>
      </w:r>
      <w:r>
        <w:rPr>
          <w:spacing w:val="-1"/>
        </w:rPr>
        <w:t xml:space="preserve"> </w:t>
      </w:r>
      <w:r>
        <w:t>близкой</w:t>
      </w:r>
      <w:r>
        <w:rPr>
          <w:spacing w:val="-2"/>
        </w:rPr>
        <w:t xml:space="preserve"> </w:t>
      </w:r>
      <w:r>
        <w:t>к максимальной.</w:t>
      </w:r>
      <w:r>
        <w:rPr>
          <w:spacing w:val="-2"/>
        </w:rPr>
        <w:t xml:space="preserve"> </w:t>
      </w:r>
      <w:r>
        <w:t>Упраж- нения по совершенствованию ведения мяча различными способа- ми обычно включаются в подготовительную часть</w:t>
      </w:r>
      <w:r>
        <w:rPr>
          <w:spacing w:val="-2"/>
        </w:rPr>
        <w:t xml:space="preserve"> </w:t>
      </w:r>
      <w:r>
        <w:t xml:space="preserve">тренировочного </w:t>
      </w:r>
      <w:r>
        <w:rPr>
          <w:spacing w:val="-2"/>
        </w:rPr>
        <w:t>занятия.</w:t>
      </w:r>
    </w:p>
    <w:p w:rsidR="009657D9" w:rsidRDefault="00916ABB">
      <w:pPr>
        <w:pStyle w:val="a3"/>
        <w:spacing w:before="5" w:line="206" w:lineRule="auto"/>
        <w:ind w:left="440" w:right="478" w:firstLine="292"/>
      </w:pPr>
      <w:r>
        <w:rPr>
          <w:b/>
        </w:rPr>
        <w:t xml:space="preserve">Обучение финтам. </w:t>
      </w:r>
      <w:r>
        <w:t>Обучение финтам и их совершенствование тесно взаимосвязано с техникой передвижения, так как успешное выполнение финтов во многом определяется способностью футбо- листа неожиданно и резко изменить направление движения. При обучении и совершенствовании обманных движений применяют сначала упражнения без сопротивления, затем с пассивным и огра- ниченным сопротивлением.</w:t>
      </w:r>
    </w:p>
    <w:p w:rsidR="009657D9" w:rsidRDefault="00916ABB">
      <w:pPr>
        <w:pStyle w:val="a3"/>
        <w:spacing w:before="3" w:line="204" w:lineRule="auto"/>
        <w:ind w:left="444" w:right="480" w:firstLine="288"/>
      </w:pPr>
      <w:r>
        <w:rPr>
          <w:b/>
        </w:rPr>
        <w:t>Обучение отбору</w:t>
      </w:r>
      <w:r>
        <w:rPr>
          <w:b/>
          <w:spacing w:val="-1"/>
        </w:rPr>
        <w:t xml:space="preserve"> </w:t>
      </w:r>
      <w:r>
        <w:rPr>
          <w:b/>
        </w:rPr>
        <w:t>мяча.</w:t>
      </w:r>
      <w:r>
        <w:rPr>
          <w:b/>
          <w:spacing w:val="-1"/>
        </w:rPr>
        <w:t xml:space="preserve"> </w:t>
      </w:r>
      <w:r>
        <w:t>Обучение и совершенствование отбора мяча происходит параллельно с изучением финтов. При обучении отбору</w:t>
      </w:r>
      <w:r>
        <w:rPr>
          <w:spacing w:val="-4"/>
        </w:rPr>
        <w:t xml:space="preserve"> </w:t>
      </w:r>
      <w:r>
        <w:t>мяча</w:t>
      </w:r>
      <w:r>
        <w:rPr>
          <w:spacing w:val="-2"/>
        </w:rPr>
        <w:t xml:space="preserve"> </w:t>
      </w:r>
      <w:r>
        <w:t>и</w:t>
      </w:r>
      <w:r>
        <w:rPr>
          <w:spacing w:val="-3"/>
        </w:rPr>
        <w:t xml:space="preserve"> </w:t>
      </w:r>
      <w:r>
        <w:t>его</w:t>
      </w:r>
      <w:r>
        <w:rPr>
          <w:spacing w:val="-3"/>
        </w:rPr>
        <w:t xml:space="preserve"> </w:t>
      </w:r>
      <w:r>
        <w:t>совершенствованию</w:t>
      </w:r>
      <w:r>
        <w:rPr>
          <w:spacing w:val="-2"/>
        </w:rPr>
        <w:t xml:space="preserve"> </w:t>
      </w:r>
      <w:r>
        <w:t>используются</w:t>
      </w:r>
      <w:r>
        <w:rPr>
          <w:spacing w:val="-3"/>
        </w:rPr>
        <w:t xml:space="preserve"> </w:t>
      </w:r>
      <w:r>
        <w:t>упражнения</w:t>
      </w:r>
      <w:r>
        <w:rPr>
          <w:spacing w:val="-5"/>
        </w:rPr>
        <w:t xml:space="preserve"> </w:t>
      </w:r>
      <w:r>
        <w:t>с единоборствами (друг против друга) и игровые упражнения.</w:t>
      </w:r>
    </w:p>
    <w:p w:rsidR="009657D9" w:rsidRDefault="00916ABB">
      <w:pPr>
        <w:pStyle w:val="3"/>
        <w:numPr>
          <w:ilvl w:val="2"/>
          <w:numId w:val="57"/>
        </w:numPr>
        <w:tabs>
          <w:tab w:val="left" w:pos="2336"/>
        </w:tabs>
        <w:spacing w:before="240"/>
        <w:ind w:left="2336" w:hanging="639"/>
        <w:jc w:val="left"/>
      </w:pPr>
      <w:r>
        <w:rPr>
          <w:spacing w:val="-2"/>
        </w:rPr>
        <w:t>Обучение</w:t>
      </w:r>
      <w:r>
        <w:rPr>
          <w:spacing w:val="-12"/>
        </w:rPr>
        <w:t xml:space="preserve"> </w:t>
      </w:r>
      <w:r>
        <w:rPr>
          <w:spacing w:val="-2"/>
        </w:rPr>
        <w:t>технике</w:t>
      </w:r>
      <w:r>
        <w:rPr>
          <w:spacing w:val="-9"/>
        </w:rPr>
        <w:t xml:space="preserve"> </w:t>
      </w:r>
      <w:r>
        <w:rPr>
          <w:spacing w:val="-2"/>
        </w:rPr>
        <w:t>передвижения</w:t>
      </w:r>
    </w:p>
    <w:p w:rsidR="009657D9" w:rsidRDefault="00916ABB">
      <w:pPr>
        <w:pStyle w:val="a3"/>
        <w:spacing w:before="165" w:line="206" w:lineRule="auto"/>
        <w:ind w:left="444" w:right="489" w:firstLine="283"/>
      </w:pPr>
      <w:r>
        <w:t xml:space="preserve">Обучение технике передвижения начинается с первых занятий, </w:t>
      </w:r>
      <w:r>
        <w:rPr>
          <w:b/>
        </w:rPr>
        <w:t xml:space="preserve">а </w:t>
      </w:r>
      <w:r>
        <w:t xml:space="preserve">совершенствование продолжается на всех этапах многолетней </w:t>
      </w:r>
      <w:r>
        <w:rPr>
          <w:spacing w:val="-2"/>
        </w:rPr>
        <w:t>подготовки.</w:t>
      </w:r>
    </w:p>
    <w:p w:rsidR="009657D9" w:rsidRDefault="00916ABB">
      <w:pPr>
        <w:pStyle w:val="a3"/>
        <w:spacing w:before="9" w:line="204" w:lineRule="auto"/>
        <w:ind w:left="440" w:right="485" w:firstLine="283"/>
      </w:pPr>
      <w:r>
        <w:t>Упражнения по технике передвижения обычно входят в подго- товительную часть тренировочного занятия, а при решении специ- альной задачи по обучению или совершенствованию - в основную.</w:t>
      </w:r>
    </w:p>
    <w:p w:rsidR="009657D9" w:rsidRDefault="00916ABB">
      <w:pPr>
        <w:pStyle w:val="a3"/>
        <w:spacing w:before="3" w:line="204" w:lineRule="auto"/>
        <w:ind w:left="444" w:right="485" w:firstLine="283"/>
      </w:pPr>
      <w:r>
        <w:rPr>
          <w:spacing w:val="-4"/>
        </w:rPr>
        <w:t xml:space="preserve">Обучение и совершенствование техники передвижения невозмож- </w:t>
      </w:r>
      <w:r>
        <w:t>но без развития таких физических качеств, как быстрота, ловкость,</w:t>
      </w:r>
    </w:p>
    <w:p w:rsidR="009657D9" w:rsidRDefault="00916ABB">
      <w:pPr>
        <w:pStyle w:val="a3"/>
        <w:spacing w:before="181"/>
        <w:ind w:right="508"/>
        <w:jc w:val="right"/>
      </w:pPr>
      <w:r>
        <w:rPr>
          <w:spacing w:val="-5"/>
        </w:rPr>
        <w:t>461</w:t>
      </w:r>
    </w:p>
    <w:p w:rsidR="009657D9" w:rsidRDefault="009657D9">
      <w:pPr>
        <w:jc w:val="right"/>
        <w:sectPr w:rsidR="009657D9">
          <w:type w:val="continuous"/>
          <w:pgSz w:w="16840" w:h="11910" w:orient="landscape"/>
          <w:pgMar w:top="1420" w:right="1100" w:bottom="280" w:left="1000" w:header="720" w:footer="720" w:gutter="0"/>
          <w:cols w:num="2" w:space="720" w:equalWidth="0">
            <w:col w:w="7105" w:space="332"/>
            <w:col w:w="7303"/>
          </w:cols>
        </w:sectPr>
      </w:pPr>
    </w:p>
    <w:p w:rsidR="009657D9" w:rsidRDefault="009657D9">
      <w:pPr>
        <w:pStyle w:val="a3"/>
        <w:spacing w:before="54"/>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23" w:line="204" w:lineRule="auto"/>
        <w:ind w:left="423" w:right="215"/>
      </w:pPr>
      <w:r>
        <w:rPr>
          <w:noProof/>
          <w:lang w:eastAsia="ru-RU"/>
        </w:rPr>
        <w:lastRenderedPageBreak/>
        <mc:AlternateContent>
          <mc:Choice Requires="wps">
            <w:drawing>
              <wp:anchor distT="0" distB="0" distL="0" distR="0" simplePos="0" relativeHeight="16151040" behindDoc="0" locked="0" layoutInCell="1" allowOverlap="1">
                <wp:simplePos x="0" y="0"/>
                <wp:positionH relativeFrom="page">
                  <wp:posOffset>256222</wp:posOffset>
                </wp:positionH>
                <wp:positionV relativeFrom="page">
                  <wp:posOffset>0</wp:posOffset>
                </wp:positionV>
                <wp:extent cx="27305" cy="923290"/>
                <wp:effectExtent l="0" t="0" r="0" b="0"/>
                <wp:wrapNone/>
                <wp:docPr id="1289" name="Graphic 1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923290"/>
                        </a:xfrm>
                        <a:custGeom>
                          <a:avLst/>
                          <a:gdLst/>
                          <a:ahLst/>
                          <a:cxnLst/>
                          <a:rect l="l" t="t" r="r" b="b"/>
                          <a:pathLst>
                            <a:path w="27305" h="923290">
                              <a:moveTo>
                                <a:pt x="0" y="923290"/>
                              </a:moveTo>
                              <a:lnTo>
                                <a:pt x="27304" y="923290"/>
                              </a:lnTo>
                              <a:lnTo>
                                <a:pt x="27304" y="0"/>
                              </a:lnTo>
                              <a:lnTo>
                                <a:pt x="0" y="0"/>
                              </a:lnTo>
                              <a:lnTo>
                                <a:pt x="0" y="92329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0.174999pt;margin-top:0pt;width:2.15pt;height:72.700002pt;mso-position-horizontal-relative:page;mso-position-vertical-relative:page;z-index:16151040" id="docshape415" filled="true" fillcolor="#000000" stroked="false">
                <v:fill type="solid"/>
                <w10:wrap type="none"/>
              </v:rect>
            </w:pict>
          </mc:Fallback>
        </mc:AlternateContent>
      </w:r>
      <w:r>
        <w:rPr>
          <w:noProof/>
          <w:lang w:eastAsia="ru-RU"/>
        </w:rPr>
        <mc:AlternateContent>
          <mc:Choice Requires="wps">
            <w:drawing>
              <wp:anchor distT="0" distB="0" distL="0" distR="0" simplePos="0" relativeHeight="16151552" behindDoc="0" locked="0" layoutInCell="1" allowOverlap="1">
                <wp:simplePos x="0" y="0"/>
                <wp:positionH relativeFrom="page">
                  <wp:posOffset>309245</wp:posOffset>
                </wp:positionH>
                <wp:positionV relativeFrom="page">
                  <wp:posOffset>6178550</wp:posOffset>
                </wp:positionV>
                <wp:extent cx="1270" cy="871855"/>
                <wp:effectExtent l="0" t="0" r="0" b="0"/>
                <wp:wrapNone/>
                <wp:docPr id="1290" name="Graphic 1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71855"/>
                        </a:xfrm>
                        <a:custGeom>
                          <a:avLst/>
                          <a:gdLst/>
                          <a:ahLst/>
                          <a:cxnLst/>
                          <a:rect l="l" t="t" r="r" b="b"/>
                          <a:pathLst>
                            <a:path h="871855">
                              <a:moveTo>
                                <a:pt x="0" y="0"/>
                              </a:moveTo>
                              <a:lnTo>
                                <a:pt x="0" y="8718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1552" from="24.35pt,486.5pt" to="24.35pt,555.15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52064" behindDoc="0" locked="0" layoutInCell="1" allowOverlap="1">
                <wp:simplePos x="0" y="0"/>
                <wp:positionH relativeFrom="page">
                  <wp:posOffset>382587</wp:posOffset>
                </wp:positionH>
                <wp:positionV relativeFrom="page">
                  <wp:posOffset>280670</wp:posOffset>
                </wp:positionV>
                <wp:extent cx="123189" cy="7056120"/>
                <wp:effectExtent l="0" t="0" r="0" b="0"/>
                <wp:wrapNone/>
                <wp:docPr id="1291" name="Group 1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89" cy="7056120"/>
                          <a:chOff x="0" y="0"/>
                          <a:chExt cx="123189" cy="7056120"/>
                        </a:xfrm>
                      </wpg:grpSpPr>
                      <wps:wsp>
                        <wps:cNvPr id="1292" name="Graphic 1292"/>
                        <wps:cNvSpPr/>
                        <wps:spPr>
                          <a:xfrm>
                            <a:off x="6032" y="5906770"/>
                            <a:ext cx="1270" cy="1149350"/>
                          </a:xfrm>
                          <a:custGeom>
                            <a:avLst/>
                            <a:gdLst/>
                            <a:ahLst/>
                            <a:cxnLst/>
                            <a:rect l="l" t="t" r="r" b="b"/>
                            <a:pathLst>
                              <a:path h="1149350">
                                <a:moveTo>
                                  <a:pt x="0" y="0"/>
                                </a:moveTo>
                                <a:lnTo>
                                  <a:pt x="0" y="1149350"/>
                                </a:lnTo>
                              </a:path>
                            </a:pathLst>
                          </a:custGeom>
                          <a:ln w="12065">
                            <a:solidFill>
                              <a:srgbClr val="000000"/>
                            </a:solidFill>
                            <a:prstDash val="solid"/>
                          </a:ln>
                        </wps:spPr>
                        <wps:bodyPr wrap="square" lIns="0" tIns="0" rIns="0" bIns="0" rtlCol="0">
                          <a:prstTxWarp prst="textNoShape">
                            <a:avLst/>
                          </a:prstTxWarp>
                          <a:noAutofit/>
                        </wps:bodyPr>
                      </wps:wsp>
                      <wps:wsp>
                        <wps:cNvPr id="1293" name="Graphic 1293"/>
                        <wps:cNvSpPr/>
                        <wps:spPr>
                          <a:xfrm>
                            <a:off x="36512" y="0"/>
                            <a:ext cx="1270" cy="4060190"/>
                          </a:xfrm>
                          <a:custGeom>
                            <a:avLst/>
                            <a:gdLst/>
                            <a:ahLst/>
                            <a:cxnLst/>
                            <a:rect l="l" t="t" r="r" b="b"/>
                            <a:pathLst>
                              <a:path h="4060190">
                                <a:moveTo>
                                  <a:pt x="0" y="0"/>
                                </a:moveTo>
                                <a:lnTo>
                                  <a:pt x="0" y="4060190"/>
                                </a:lnTo>
                              </a:path>
                            </a:pathLst>
                          </a:custGeom>
                          <a:ln w="3175">
                            <a:solidFill>
                              <a:srgbClr val="000000"/>
                            </a:solidFill>
                            <a:prstDash val="solid"/>
                          </a:ln>
                        </wps:spPr>
                        <wps:bodyPr wrap="square" lIns="0" tIns="0" rIns="0" bIns="0" rtlCol="0">
                          <a:prstTxWarp prst="textNoShape">
                            <a:avLst/>
                          </a:prstTxWarp>
                          <a:noAutofit/>
                        </wps:bodyPr>
                      </wps:wsp>
                      <wps:wsp>
                        <wps:cNvPr id="1294" name="Graphic 1294"/>
                        <wps:cNvSpPr/>
                        <wps:spPr>
                          <a:xfrm>
                            <a:off x="48577" y="1051560"/>
                            <a:ext cx="1270" cy="6004560"/>
                          </a:xfrm>
                          <a:custGeom>
                            <a:avLst/>
                            <a:gdLst/>
                            <a:ahLst/>
                            <a:cxnLst/>
                            <a:rect l="l" t="t" r="r" b="b"/>
                            <a:pathLst>
                              <a:path h="6004560">
                                <a:moveTo>
                                  <a:pt x="0" y="0"/>
                                </a:moveTo>
                                <a:lnTo>
                                  <a:pt x="0" y="6004560"/>
                                </a:lnTo>
                              </a:path>
                            </a:pathLst>
                          </a:custGeom>
                          <a:ln w="6350">
                            <a:solidFill>
                              <a:srgbClr val="000000"/>
                            </a:solidFill>
                            <a:prstDash val="solid"/>
                          </a:ln>
                        </wps:spPr>
                        <wps:bodyPr wrap="square" lIns="0" tIns="0" rIns="0" bIns="0" rtlCol="0">
                          <a:prstTxWarp prst="textNoShape">
                            <a:avLst/>
                          </a:prstTxWarp>
                          <a:noAutofit/>
                        </wps:bodyPr>
                      </wps:wsp>
                      <wps:wsp>
                        <wps:cNvPr id="1295" name="Graphic 1295"/>
                        <wps:cNvSpPr/>
                        <wps:spPr>
                          <a:xfrm>
                            <a:off x="70167" y="1377950"/>
                            <a:ext cx="5715" cy="5678170"/>
                          </a:xfrm>
                          <a:custGeom>
                            <a:avLst/>
                            <a:gdLst/>
                            <a:ahLst/>
                            <a:cxnLst/>
                            <a:rect l="l" t="t" r="r" b="b"/>
                            <a:pathLst>
                              <a:path w="5715" h="5678170">
                                <a:moveTo>
                                  <a:pt x="0" y="0"/>
                                </a:moveTo>
                                <a:lnTo>
                                  <a:pt x="0" y="499744"/>
                                </a:lnTo>
                              </a:path>
                              <a:path w="5715" h="5678170">
                                <a:moveTo>
                                  <a:pt x="5715" y="396239"/>
                                </a:moveTo>
                                <a:lnTo>
                                  <a:pt x="5715" y="5678170"/>
                                </a:lnTo>
                              </a:path>
                            </a:pathLst>
                          </a:custGeom>
                          <a:ln w="12065">
                            <a:solidFill>
                              <a:srgbClr val="000000"/>
                            </a:solidFill>
                            <a:prstDash val="solid"/>
                          </a:ln>
                        </wps:spPr>
                        <wps:bodyPr wrap="square" lIns="0" tIns="0" rIns="0" bIns="0" rtlCol="0">
                          <a:prstTxWarp prst="textNoShape">
                            <a:avLst/>
                          </a:prstTxWarp>
                          <a:noAutofit/>
                        </wps:bodyPr>
                      </wps:wsp>
                      <wps:wsp>
                        <wps:cNvPr id="1296" name="Graphic 1296"/>
                        <wps:cNvSpPr/>
                        <wps:spPr>
                          <a:xfrm>
                            <a:off x="121602" y="6452870"/>
                            <a:ext cx="1270" cy="433070"/>
                          </a:xfrm>
                          <a:custGeom>
                            <a:avLst/>
                            <a:gdLst/>
                            <a:ahLst/>
                            <a:cxnLst/>
                            <a:rect l="l" t="t" r="r" b="b"/>
                            <a:pathLst>
                              <a:path h="433070">
                                <a:moveTo>
                                  <a:pt x="0" y="0"/>
                                </a:moveTo>
                                <a:lnTo>
                                  <a:pt x="0" y="43307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125pt;margin-top:22.100002pt;width:9.7pt;height:555.6pt;mso-position-horizontal-relative:page;mso-position-vertical-relative:page;z-index:16152064" id="docshapegroup416" coordorigin="603,442" coordsize="194,11112">
                <v:line style="position:absolute" from="612,9744" to="612,11554" stroked="true" strokeweight=".95pt" strokecolor="#000000">
                  <v:stroke dashstyle="solid"/>
                </v:line>
                <v:line style="position:absolute" from="660,442" to="660,6836" stroked="true" strokeweight=".25pt" strokecolor="#000000">
                  <v:stroke dashstyle="solid"/>
                </v:line>
                <v:line style="position:absolute" from="679,2098" to="679,11554" stroked="true" strokeweight=".5pt" strokecolor="#000000">
                  <v:stroke dashstyle="solid"/>
                </v:line>
                <v:shape style="position:absolute;left:713;top:2612;width:9;height:8942" id="docshape417" coordorigin="713,2612" coordsize="9,8942" path="m713,2612l713,3399m722,3236l722,11554e" filled="false" stroked="true" strokeweight=".95pt" strokecolor="#000000">
                  <v:path arrowok="t"/>
                  <v:stroke dashstyle="solid"/>
                </v:shape>
                <v:line style="position:absolute" from="794,10604" to="794,11286" stroked="true" strokeweight=".25pt" strokecolor="#000000">
                  <v:stroke dashstyle="solid"/>
                </v:line>
                <w10:wrap type="none"/>
              </v:group>
            </w:pict>
          </mc:Fallback>
        </mc:AlternateContent>
      </w:r>
      <w:r>
        <w:t>выносливость.</w:t>
      </w:r>
      <w:r>
        <w:rPr>
          <w:spacing w:val="-14"/>
        </w:rPr>
        <w:t xml:space="preserve"> </w:t>
      </w:r>
      <w:r>
        <w:t>Поэтому</w:t>
      </w:r>
      <w:r>
        <w:rPr>
          <w:spacing w:val="-14"/>
        </w:rPr>
        <w:t xml:space="preserve"> </w:t>
      </w:r>
      <w:r>
        <w:t>очень</w:t>
      </w:r>
      <w:r>
        <w:rPr>
          <w:spacing w:val="-14"/>
        </w:rPr>
        <w:t xml:space="preserve"> </w:t>
      </w:r>
      <w:r>
        <w:t>важно</w:t>
      </w:r>
      <w:r>
        <w:rPr>
          <w:spacing w:val="-13"/>
        </w:rPr>
        <w:t xml:space="preserve"> </w:t>
      </w:r>
      <w:r>
        <w:t>строго</w:t>
      </w:r>
      <w:r>
        <w:rPr>
          <w:spacing w:val="-14"/>
        </w:rPr>
        <w:t xml:space="preserve"> </w:t>
      </w:r>
      <w:r>
        <w:t>придерживаться</w:t>
      </w:r>
      <w:r>
        <w:rPr>
          <w:spacing w:val="-14"/>
        </w:rPr>
        <w:t xml:space="preserve"> </w:t>
      </w:r>
      <w:r>
        <w:t>соблю- дения методических рекомендаций по развитию этих качеств.</w:t>
      </w:r>
    </w:p>
    <w:p w:rsidR="009657D9" w:rsidRDefault="00916ABB">
      <w:pPr>
        <w:pStyle w:val="a3"/>
        <w:spacing w:before="2" w:line="204" w:lineRule="auto"/>
        <w:ind w:left="437" w:right="201" w:firstLine="283"/>
      </w:pPr>
      <w:r>
        <w:t>В процессе обучения и совершенствования техники передвиже- ния используются средства и методы общей и специальной физи- ческой подготовки из таких видов спорта,</w:t>
      </w:r>
      <w:r>
        <w:rPr>
          <w:spacing w:val="-1"/>
        </w:rPr>
        <w:t xml:space="preserve"> </w:t>
      </w:r>
      <w:r>
        <w:t>как легкая атлетика,</w:t>
      </w:r>
      <w:r>
        <w:rPr>
          <w:spacing w:val="-1"/>
        </w:rPr>
        <w:t xml:space="preserve"> </w:t>
      </w:r>
      <w:r>
        <w:t>бас- кетбол, гимнастика, а также элементы различных подвижных игр.</w:t>
      </w:r>
    </w:p>
    <w:p w:rsidR="009657D9" w:rsidRDefault="00916ABB">
      <w:pPr>
        <w:pStyle w:val="a3"/>
        <w:spacing w:before="4" w:line="204" w:lineRule="auto"/>
        <w:ind w:left="456" w:right="184" w:firstLine="274"/>
      </w:pPr>
      <w:r>
        <w:t>Для обучения и совершенствования техники передвижений ис- пользуют бег различными способами в разных направлениях, стар- товые ускорения из различных положений, прыжки в различных направлениях и последовательности и т. д.</w:t>
      </w:r>
    </w:p>
    <w:p w:rsidR="009657D9" w:rsidRDefault="009657D9">
      <w:pPr>
        <w:pStyle w:val="a3"/>
        <w:spacing w:before="49"/>
        <w:jc w:val="left"/>
      </w:pPr>
    </w:p>
    <w:p w:rsidR="009657D9" w:rsidRDefault="00916ABB">
      <w:pPr>
        <w:pStyle w:val="3"/>
        <w:numPr>
          <w:ilvl w:val="2"/>
          <w:numId w:val="57"/>
        </w:numPr>
        <w:tabs>
          <w:tab w:val="left" w:pos="2675"/>
        </w:tabs>
        <w:ind w:left="2675" w:hanging="639"/>
        <w:jc w:val="left"/>
      </w:pPr>
      <w:r>
        <w:rPr>
          <w:spacing w:val="-2"/>
        </w:rPr>
        <w:t>Обучение</w:t>
      </w:r>
      <w:r>
        <w:rPr>
          <w:spacing w:val="-10"/>
        </w:rPr>
        <w:t xml:space="preserve"> </w:t>
      </w:r>
      <w:r>
        <w:rPr>
          <w:spacing w:val="-2"/>
        </w:rPr>
        <w:t>технике</w:t>
      </w:r>
      <w:r>
        <w:rPr>
          <w:spacing w:val="-9"/>
        </w:rPr>
        <w:t xml:space="preserve"> </w:t>
      </w:r>
      <w:r>
        <w:rPr>
          <w:spacing w:val="-2"/>
        </w:rPr>
        <w:t>вратаря</w:t>
      </w:r>
    </w:p>
    <w:p w:rsidR="009657D9" w:rsidRDefault="00916ABB">
      <w:pPr>
        <w:pStyle w:val="a3"/>
        <w:spacing w:before="186" w:line="223" w:lineRule="auto"/>
        <w:ind w:left="480" w:right="160" w:firstLine="274"/>
      </w:pPr>
      <w:r>
        <w:t>Техника игры вратаря во многом отличается от техники игры полевого игрока, так как вратарь имеет право играть руками в пре- делах штрафной площади.</w:t>
      </w:r>
    </w:p>
    <w:p w:rsidR="009657D9" w:rsidRDefault="00916ABB">
      <w:pPr>
        <w:pStyle w:val="a3"/>
        <w:spacing w:line="228" w:lineRule="auto"/>
        <w:ind w:left="495" w:right="144" w:firstLine="278"/>
      </w:pPr>
      <w:r>
        <w:t>В процессе игры вратарь</w:t>
      </w:r>
      <w:r>
        <w:rPr>
          <w:spacing w:val="-2"/>
        </w:rPr>
        <w:t xml:space="preserve"> </w:t>
      </w:r>
      <w:r>
        <w:t xml:space="preserve">также использует арсенал технических приемов полевого игрока и все многообразие техники пере- </w:t>
      </w:r>
      <w:r>
        <w:rPr>
          <w:spacing w:val="-2"/>
        </w:rPr>
        <w:t>движения.</w:t>
      </w:r>
    </w:p>
    <w:p w:rsidR="009657D9" w:rsidRDefault="00916ABB">
      <w:pPr>
        <w:pStyle w:val="a3"/>
        <w:spacing w:line="208" w:lineRule="auto"/>
        <w:ind w:left="509" w:right="115" w:firstLine="278"/>
      </w:pPr>
      <w:r>
        <w:t>Процесс обучения технике игры вратаря начинается с техники передвижения и приемов и способов владения мячом. Применя- ются упражнения, связанные с беговыми движениями, прыжками, кувырками и т.д. Обучение технике игры начинается с ловли мяча двумя</w:t>
      </w:r>
      <w:r>
        <w:rPr>
          <w:spacing w:val="-2"/>
        </w:rPr>
        <w:t xml:space="preserve"> </w:t>
      </w:r>
      <w:r>
        <w:t>руками</w:t>
      </w:r>
      <w:r>
        <w:rPr>
          <w:spacing w:val="-2"/>
        </w:rPr>
        <w:t xml:space="preserve"> </w:t>
      </w:r>
      <w:r>
        <w:t>на</w:t>
      </w:r>
      <w:r>
        <w:rPr>
          <w:spacing w:val="-1"/>
        </w:rPr>
        <w:t xml:space="preserve"> </w:t>
      </w:r>
      <w:r>
        <w:t>месте,</w:t>
      </w:r>
      <w:r>
        <w:rPr>
          <w:spacing w:val="-1"/>
        </w:rPr>
        <w:t xml:space="preserve"> </w:t>
      </w:r>
      <w:r>
        <w:t>в</w:t>
      </w:r>
      <w:r>
        <w:rPr>
          <w:spacing w:val="-2"/>
        </w:rPr>
        <w:t xml:space="preserve"> </w:t>
      </w:r>
      <w:r>
        <w:t>движении</w:t>
      </w:r>
      <w:r>
        <w:rPr>
          <w:spacing w:val="-2"/>
        </w:rPr>
        <w:t xml:space="preserve"> </w:t>
      </w:r>
      <w:r>
        <w:t>и</w:t>
      </w:r>
      <w:r>
        <w:rPr>
          <w:spacing w:val="-2"/>
        </w:rPr>
        <w:t xml:space="preserve"> </w:t>
      </w:r>
      <w:r>
        <w:t>в</w:t>
      </w:r>
      <w:r>
        <w:rPr>
          <w:spacing w:val="-2"/>
        </w:rPr>
        <w:t xml:space="preserve"> </w:t>
      </w:r>
      <w:r>
        <w:t>прыжке.</w:t>
      </w:r>
      <w:r>
        <w:rPr>
          <w:spacing w:val="-1"/>
        </w:rPr>
        <w:t xml:space="preserve"> </w:t>
      </w:r>
      <w:r>
        <w:t>Затем</w:t>
      </w:r>
      <w:r>
        <w:rPr>
          <w:spacing w:val="-2"/>
        </w:rPr>
        <w:t xml:space="preserve"> </w:t>
      </w:r>
      <w:r>
        <w:t>осваиваются броски мяча рукой. При обучении и совершенствовании этого приема применяются упражнения с заданиями на точность и дальность бросков.</w:t>
      </w:r>
    </w:p>
    <w:p w:rsidR="009657D9" w:rsidRDefault="00916ABB">
      <w:pPr>
        <w:pStyle w:val="a3"/>
        <w:spacing w:before="9" w:line="213" w:lineRule="auto"/>
        <w:ind w:left="533" w:right="90" w:firstLine="283"/>
      </w:pPr>
      <w:r>
        <w:t>При обучении и совершенствовании техники игры вратаря це- лесообразно использовать подвижные и спортивные игры (баскет- бол, гандбол). Значительное внимание необходимо уделить обуче- нию и совершенствованию ловли мяча в падении. Сначала приме- няют подводящие упражнения и только потом выполняют техни- ческий прием в целом.</w:t>
      </w:r>
    </w:p>
    <w:p w:rsidR="009657D9" w:rsidRDefault="00916ABB">
      <w:pPr>
        <w:pStyle w:val="a3"/>
        <w:spacing w:before="1" w:line="218" w:lineRule="auto"/>
        <w:ind w:left="557" w:right="81" w:firstLine="283"/>
      </w:pPr>
      <w:r>
        <w:t>После изучения приемов ловли мяча становится возможным пе- рейти к обучению и совершенствованию отбиваний и переводов мяча различными способами.</w:t>
      </w:r>
    </w:p>
    <w:p w:rsidR="009657D9" w:rsidRDefault="00916ABB">
      <w:pPr>
        <w:spacing w:before="167"/>
        <w:ind w:left="2437"/>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9"/>
          <w:sz w:val="20"/>
        </w:rPr>
        <w:t xml:space="preserve"> </w:t>
      </w:r>
      <w:r>
        <w:rPr>
          <w:b/>
          <w:spacing w:val="-12"/>
          <w:sz w:val="20"/>
        </w:rPr>
        <w:t>задания</w:t>
      </w:r>
    </w:p>
    <w:p w:rsidR="009657D9" w:rsidRDefault="00916ABB">
      <w:pPr>
        <w:pStyle w:val="a4"/>
        <w:numPr>
          <w:ilvl w:val="0"/>
          <w:numId w:val="2"/>
        </w:numPr>
        <w:tabs>
          <w:tab w:val="left" w:pos="1041"/>
        </w:tabs>
        <w:spacing w:before="99" w:line="224" w:lineRule="exact"/>
        <w:ind w:left="1041" w:hanging="181"/>
        <w:rPr>
          <w:b/>
          <w:sz w:val="20"/>
        </w:rPr>
      </w:pPr>
      <w:r>
        <w:rPr>
          <w:spacing w:val="-4"/>
          <w:sz w:val="20"/>
        </w:rPr>
        <w:t>Что</w:t>
      </w:r>
      <w:r>
        <w:rPr>
          <w:spacing w:val="-2"/>
          <w:sz w:val="20"/>
        </w:rPr>
        <w:t xml:space="preserve"> </w:t>
      </w:r>
      <w:r>
        <w:rPr>
          <w:spacing w:val="-4"/>
          <w:sz w:val="20"/>
        </w:rPr>
        <w:t>понимается</w:t>
      </w:r>
      <w:r>
        <w:rPr>
          <w:spacing w:val="-3"/>
          <w:sz w:val="20"/>
        </w:rPr>
        <w:t xml:space="preserve"> </w:t>
      </w:r>
      <w:r>
        <w:rPr>
          <w:spacing w:val="-4"/>
          <w:sz w:val="20"/>
        </w:rPr>
        <w:t>под</w:t>
      </w:r>
      <w:r>
        <w:rPr>
          <w:spacing w:val="-3"/>
          <w:sz w:val="20"/>
        </w:rPr>
        <w:t xml:space="preserve"> </w:t>
      </w:r>
      <w:r>
        <w:rPr>
          <w:spacing w:val="-4"/>
          <w:sz w:val="20"/>
        </w:rPr>
        <w:t>технической</w:t>
      </w:r>
      <w:r>
        <w:rPr>
          <w:spacing w:val="-3"/>
          <w:sz w:val="20"/>
        </w:rPr>
        <w:t xml:space="preserve"> </w:t>
      </w:r>
      <w:r>
        <w:rPr>
          <w:spacing w:val="-4"/>
          <w:sz w:val="20"/>
        </w:rPr>
        <w:t>подготовкой?</w:t>
      </w:r>
    </w:p>
    <w:p w:rsidR="009657D9" w:rsidRDefault="00916ABB">
      <w:pPr>
        <w:pStyle w:val="a4"/>
        <w:numPr>
          <w:ilvl w:val="0"/>
          <w:numId w:val="2"/>
        </w:numPr>
        <w:tabs>
          <w:tab w:val="left" w:pos="1041"/>
        </w:tabs>
        <w:spacing w:line="217" w:lineRule="exact"/>
        <w:ind w:left="1041" w:hanging="181"/>
        <w:rPr>
          <w:sz w:val="20"/>
        </w:rPr>
      </w:pPr>
      <w:r>
        <w:rPr>
          <w:spacing w:val="-4"/>
          <w:sz w:val="20"/>
        </w:rPr>
        <w:t>Назовите</w:t>
      </w:r>
      <w:r>
        <w:rPr>
          <w:spacing w:val="-3"/>
          <w:sz w:val="20"/>
        </w:rPr>
        <w:t xml:space="preserve"> </w:t>
      </w:r>
      <w:r>
        <w:rPr>
          <w:spacing w:val="-4"/>
          <w:sz w:val="20"/>
        </w:rPr>
        <w:t>средства</w:t>
      </w:r>
      <w:r>
        <w:rPr>
          <w:spacing w:val="-2"/>
          <w:sz w:val="20"/>
        </w:rPr>
        <w:t xml:space="preserve"> </w:t>
      </w:r>
      <w:r>
        <w:rPr>
          <w:spacing w:val="-4"/>
          <w:sz w:val="20"/>
        </w:rPr>
        <w:t>и</w:t>
      </w:r>
      <w:r>
        <w:rPr>
          <w:spacing w:val="-1"/>
          <w:sz w:val="20"/>
        </w:rPr>
        <w:t xml:space="preserve"> </w:t>
      </w:r>
      <w:r>
        <w:rPr>
          <w:spacing w:val="-4"/>
          <w:sz w:val="20"/>
        </w:rPr>
        <w:t>методы</w:t>
      </w:r>
      <w:r>
        <w:rPr>
          <w:spacing w:val="-5"/>
          <w:sz w:val="20"/>
        </w:rPr>
        <w:t xml:space="preserve"> </w:t>
      </w:r>
      <w:r>
        <w:rPr>
          <w:spacing w:val="-4"/>
          <w:sz w:val="20"/>
        </w:rPr>
        <w:t>технической</w:t>
      </w:r>
      <w:r>
        <w:rPr>
          <w:spacing w:val="-1"/>
          <w:sz w:val="20"/>
        </w:rPr>
        <w:t xml:space="preserve"> </w:t>
      </w:r>
      <w:r>
        <w:rPr>
          <w:spacing w:val="-4"/>
          <w:sz w:val="20"/>
        </w:rPr>
        <w:t>подготовки.</w:t>
      </w:r>
    </w:p>
    <w:p w:rsidR="009657D9" w:rsidRDefault="00916ABB">
      <w:pPr>
        <w:pStyle w:val="a4"/>
        <w:numPr>
          <w:ilvl w:val="0"/>
          <w:numId w:val="2"/>
        </w:numPr>
        <w:tabs>
          <w:tab w:val="left" w:pos="1041"/>
        </w:tabs>
        <w:spacing w:line="216" w:lineRule="exact"/>
        <w:ind w:left="1041" w:hanging="181"/>
        <w:rPr>
          <w:sz w:val="20"/>
        </w:rPr>
      </w:pPr>
      <w:r>
        <w:rPr>
          <w:spacing w:val="-6"/>
          <w:sz w:val="20"/>
        </w:rPr>
        <w:t>Дайте</w:t>
      </w:r>
      <w:r>
        <w:rPr>
          <w:spacing w:val="3"/>
          <w:sz w:val="20"/>
        </w:rPr>
        <w:t xml:space="preserve"> </w:t>
      </w:r>
      <w:r>
        <w:rPr>
          <w:spacing w:val="-6"/>
          <w:sz w:val="20"/>
        </w:rPr>
        <w:t>характеристику</w:t>
      </w:r>
      <w:r>
        <w:rPr>
          <w:spacing w:val="5"/>
          <w:sz w:val="20"/>
        </w:rPr>
        <w:t xml:space="preserve"> </w:t>
      </w:r>
      <w:r>
        <w:rPr>
          <w:spacing w:val="-6"/>
          <w:sz w:val="20"/>
        </w:rPr>
        <w:t>принципам</w:t>
      </w:r>
      <w:r>
        <w:rPr>
          <w:spacing w:val="4"/>
          <w:sz w:val="20"/>
        </w:rPr>
        <w:t xml:space="preserve"> </w:t>
      </w:r>
      <w:r>
        <w:rPr>
          <w:spacing w:val="-6"/>
          <w:sz w:val="20"/>
        </w:rPr>
        <w:t>обучения</w:t>
      </w:r>
      <w:r>
        <w:rPr>
          <w:spacing w:val="4"/>
          <w:sz w:val="20"/>
        </w:rPr>
        <w:t xml:space="preserve"> </w:t>
      </w:r>
      <w:r>
        <w:rPr>
          <w:spacing w:val="-6"/>
          <w:sz w:val="20"/>
        </w:rPr>
        <w:t>техническим</w:t>
      </w:r>
      <w:r>
        <w:rPr>
          <w:spacing w:val="8"/>
          <w:sz w:val="20"/>
        </w:rPr>
        <w:t xml:space="preserve"> </w:t>
      </w:r>
      <w:r>
        <w:rPr>
          <w:spacing w:val="-6"/>
          <w:sz w:val="20"/>
        </w:rPr>
        <w:t>приемам.</w:t>
      </w:r>
    </w:p>
    <w:p w:rsidR="009657D9" w:rsidRDefault="00916ABB">
      <w:pPr>
        <w:pStyle w:val="a4"/>
        <w:numPr>
          <w:ilvl w:val="0"/>
          <w:numId w:val="2"/>
        </w:numPr>
        <w:tabs>
          <w:tab w:val="left" w:pos="1041"/>
        </w:tabs>
        <w:spacing w:line="216" w:lineRule="exact"/>
        <w:ind w:left="1041" w:hanging="181"/>
        <w:rPr>
          <w:sz w:val="20"/>
        </w:rPr>
      </w:pPr>
      <w:r>
        <w:rPr>
          <w:spacing w:val="-6"/>
          <w:sz w:val="20"/>
        </w:rPr>
        <w:t>Проанализируйте</w:t>
      </w:r>
      <w:r>
        <w:rPr>
          <w:spacing w:val="6"/>
          <w:sz w:val="20"/>
        </w:rPr>
        <w:t xml:space="preserve"> </w:t>
      </w:r>
      <w:r>
        <w:rPr>
          <w:spacing w:val="-6"/>
          <w:sz w:val="20"/>
        </w:rPr>
        <w:t>процесс</w:t>
      </w:r>
      <w:r>
        <w:rPr>
          <w:spacing w:val="3"/>
          <w:sz w:val="20"/>
        </w:rPr>
        <w:t xml:space="preserve"> </w:t>
      </w:r>
      <w:r>
        <w:rPr>
          <w:spacing w:val="-6"/>
          <w:sz w:val="20"/>
        </w:rPr>
        <w:t>обучения</w:t>
      </w:r>
      <w:r>
        <w:rPr>
          <w:spacing w:val="2"/>
          <w:sz w:val="20"/>
        </w:rPr>
        <w:t xml:space="preserve"> </w:t>
      </w:r>
      <w:r>
        <w:rPr>
          <w:spacing w:val="-6"/>
          <w:sz w:val="20"/>
        </w:rPr>
        <w:t>одному</w:t>
      </w:r>
      <w:r>
        <w:rPr>
          <w:spacing w:val="5"/>
          <w:sz w:val="20"/>
        </w:rPr>
        <w:t xml:space="preserve"> </w:t>
      </w:r>
      <w:r>
        <w:rPr>
          <w:spacing w:val="-6"/>
          <w:sz w:val="20"/>
        </w:rPr>
        <w:t>из</w:t>
      </w:r>
      <w:r>
        <w:rPr>
          <w:spacing w:val="6"/>
          <w:sz w:val="20"/>
        </w:rPr>
        <w:t xml:space="preserve"> </w:t>
      </w:r>
      <w:r>
        <w:rPr>
          <w:spacing w:val="-6"/>
          <w:sz w:val="20"/>
        </w:rPr>
        <w:t>технических</w:t>
      </w:r>
      <w:r>
        <w:rPr>
          <w:spacing w:val="5"/>
          <w:sz w:val="20"/>
        </w:rPr>
        <w:t xml:space="preserve"> </w:t>
      </w:r>
      <w:r>
        <w:rPr>
          <w:spacing w:val="-6"/>
          <w:sz w:val="20"/>
        </w:rPr>
        <w:t>приемов.</w:t>
      </w:r>
    </w:p>
    <w:p w:rsidR="009657D9" w:rsidRDefault="00916ABB">
      <w:pPr>
        <w:pStyle w:val="a4"/>
        <w:numPr>
          <w:ilvl w:val="0"/>
          <w:numId w:val="2"/>
        </w:numPr>
        <w:tabs>
          <w:tab w:val="left" w:pos="1041"/>
        </w:tabs>
        <w:spacing w:before="4" w:line="225" w:lineRule="auto"/>
        <w:ind w:left="591" w:right="50" w:firstLine="269"/>
        <w:rPr>
          <w:sz w:val="20"/>
        </w:rPr>
      </w:pPr>
      <w:r>
        <w:rPr>
          <w:spacing w:val="-2"/>
          <w:sz w:val="20"/>
        </w:rPr>
        <w:t>Какова</w:t>
      </w:r>
      <w:r>
        <w:rPr>
          <w:spacing w:val="-4"/>
          <w:sz w:val="20"/>
        </w:rPr>
        <w:t xml:space="preserve"> </w:t>
      </w:r>
      <w:r>
        <w:rPr>
          <w:spacing w:val="-2"/>
          <w:sz w:val="20"/>
        </w:rPr>
        <w:t>взаимосвязь</w:t>
      </w:r>
      <w:r>
        <w:rPr>
          <w:spacing w:val="-4"/>
          <w:sz w:val="20"/>
        </w:rPr>
        <w:t xml:space="preserve"> </w:t>
      </w:r>
      <w:r>
        <w:rPr>
          <w:spacing w:val="-2"/>
          <w:sz w:val="20"/>
        </w:rPr>
        <w:t>технической</w:t>
      </w:r>
      <w:r>
        <w:rPr>
          <w:spacing w:val="-4"/>
          <w:sz w:val="20"/>
        </w:rPr>
        <w:t xml:space="preserve"> </w:t>
      </w:r>
      <w:r>
        <w:rPr>
          <w:spacing w:val="-2"/>
          <w:sz w:val="20"/>
        </w:rPr>
        <w:t>подготовки</w:t>
      </w:r>
      <w:r>
        <w:rPr>
          <w:spacing w:val="-4"/>
          <w:sz w:val="20"/>
        </w:rPr>
        <w:t xml:space="preserve"> </w:t>
      </w:r>
      <w:r>
        <w:rPr>
          <w:spacing w:val="-2"/>
          <w:sz w:val="20"/>
        </w:rPr>
        <w:t>с</w:t>
      </w:r>
      <w:r>
        <w:rPr>
          <w:spacing w:val="-4"/>
          <w:sz w:val="20"/>
        </w:rPr>
        <w:t xml:space="preserve"> </w:t>
      </w:r>
      <w:r>
        <w:rPr>
          <w:spacing w:val="-2"/>
          <w:sz w:val="20"/>
        </w:rPr>
        <w:t>другими</w:t>
      </w:r>
      <w:r>
        <w:rPr>
          <w:spacing w:val="-4"/>
          <w:sz w:val="20"/>
        </w:rPr>
        <w:t xml:space="preserve"> </w:t>
      </w:r>
      <w:r>
        <w:rPr>
          <w:spacing w:val="-2"/>
          <w:sz w:val="20"/>
        </w:rPr>
        <w:t>видами</w:t>
      </w:r>
      <w:r>
        <w:rPr>
          <w:spacing w:val="-4"/>
          <w:sz w:val="20"/>
        </w:rPr>
        <w:t xml:space="preserve"> </w:t>
      </w:r>
      <w:r>
        <w:rPr>
          <w:spacing w:val="-2"/>
          <w:sz w:val="20"/>
        </w:rPr>
        <w:t xml:space="preserve">подго- </w:t>
      </w:r>
      <w:r>
        <w:rPr>
          <w:sz w:val="20"/>
        </w:rPr>
        <w:t>товки футболистов?</w:t>
      </w:r>
    </w:p>
    <w:p w:rsidR="009657D9" w:rsidRDefault="00916ABB">
      <w:pPr>
        <w:pStyle w:val="a4"/>
        <w:numPr>
          <w:ilvl w:val="0"/>
          <w:numId w:val="2"/>
        </w:numPr>
        <w:tabs>
          <w:tab w:val="left" w:pos="1041"/>
        </w:tabs>
        <w:spacing w:before="12" w:line="256" w:lineRule="auto"/>
        <w:ind w:left="591" w:right="38" w:firstLine="269"/>
        <w:rPr>
          <w:sz w:val="20"/>
        </w:rPr>
      </w:pPr>
      <w:r>
        <w:rPr>
          <w:spacing w:val="-2"/>
          <w:sz w:val="20"/>
        </w:rPr>
        <w:t>Представьте</w:t>
      </w:r>
      <w:r>
        <w:rPr>
          <w:spacing w:val="-9"/>
          <w:sz w:val="20"/>
        </w:rPr>
        <w:t xml:space="preserve"> </w:t>
      </w:r>
      <w:r>
        <w:rPr>
          <w:spacing w:val="-2"/>
          <w:sz w:val="20"/>
        </w:rPr>
        <w:t>15</w:t>
      </w:r>
      <w:r>
        <w:rPr>
          <w:spacing w:val="-7"/>
          <w:sz w:val="20"/>
        </w:rPr>
        <w:t xml:space="preserve"> </w:t>
      </w:r>
      <w:r>
        <w:rPr>
          <w:spacing w:val="-2"/>
          <w:sz w:val="20"/>
        </w:rPr>
        <w:t>конспектов</w:t>
      </w:r>
      <w:r>
        <w:rPr>
          <w:spacing w:val="-10"/>
          <w:sz w:val="20"/>
        </w:rPr>
        <w:t xml:space="preserve"> </w:t>
      </w:r>
      <w:r>
        <w:rPr>
          <w:spacing w:val="-2"/>
          <w:sz w:val="20"/>
        </w:rPr>
        <w:t>занятий</w:t>
      </w:r>
      <w:r>
        <w:rPr>
          <w:spacing w:val="-10"/>
          <w:sz w:val="20"/>
        </w:rPr>
        <w:t xml:space="preserve"> </w:t>
      </w:r>
      <w:r>
        <w:rPr>
          <w:spacing w:val="-2"/>
          <w:sz w:val="20"/>
        </w:rPr>
        <w:t>по</w:t>
      </w:r>
      <w:r>
        <w:rPr>
          <w:spacing w:val="-9"/>
          <w:sz w:val="20"/>
        </w:rPr>
        <w:t xml:space="preserve"> </w:t>
      </w:r>
      <w:r>
        <w:rPr>
          <w:spacing w:val="-2"/>
          <w:sz w:val="20"/>
        </w:rPr>
        <w:t>обучению</w:t>
      </w:r>
      <w:r>
        <w:rPr>
          <w:spacing w:val="-9"/>
          <w:sz w:val="20"/>
        </w:rPr>
        <w:t xml:space="preserve"> </w:t>
      </w:r>
      <w:r>
        <w:rPr>
          <w:spacing w:val="-2"/>
          <w:sz w:val="20"/>
        </w:rPr>
        <w:t>различным</w:t>
      </w:r>
      <w:r>
        <w:rPr>
          <w:spacing w:val="-9"/>
          <w:sz w:val="20"/>
        </w:rPr>
        <w:t xml:space="preserve"> </w:t>
      </w:r>
      <w:r>
        <w:rPr>
          <w:spacing w:val="-2"/>
          <w:sz w:val="20"/>
        </w:rPr>
        <w:t xml:space="preserve">техничес- </w:t>
      </w:r>
      <w:r>
        <w:rPr>
          <w:sz w:val="20"/>
        </w:rPr>
        <w:t>ким приемам и их совершенствованию.</w:t>
      </w:r>
    </w:p>
    <w:p w:rsidR="009657D9" w:rsidRDefault="00916ABB">
      <w:pPr>
        <w:pStyle w:val="a3"/>
        <w:spacing w:before="160"/>
        <w:ind w:left="605"/>
        <w:jc w:val="left"/>
      </w:pPr>
      <w:r>
        <w:rPr>
          <w:spacing w:val="-5"/>
        </w:rPr>
        <w:t>462</w:t>
      </w:r>
    </w:p>
    <w:p w:rsidR="009657D9" w:rsidRDefault="00916ABB">
      <w:pPr>
        <w:pStyle w:val="3"/>
        <w:numPr>
          <w:ilvl w:val="1"/>
          <w:numId w:val="57"/>
        </w:numPr>
        <w:tabs>
          <w:tab w:val="left" w:pos="1941"/>
        </w:tabs>
        <w:spacing w:before="162"/>
        <w:ind w:left="1941" w:hanging="496"/>
        <w:jc w:val="left"/>
      </w:pPr>
      <w:r>
        <w:rPr>
          <w:b w:val="0"/>
        </w:rPr>
        <w:br w:type="column"/>
      </w:r>
      <w:r>
        <w:lastRenderedPageBreak/>
        <w:t>Тактическая</w:t>
      </w:r>
      <w:r>
        <w:rPr>
          <w:spacing w:val="-6"/>
        </w:rPr>
        <w:t xml:space="preserve"> </w:t>
      </w:r>
      <w:r>
        <w:t>подготовка</w:t>
      </w:r>
      <w:r>
        <w:rPr>
          <w:spacing w:val="-5"/>
        </w:rPr>
        <w:t xml:space="preserve"> </w:t>
      </w:r>
      <w:r>
        <w:rPr>
          <w:spacing w:val="-2"/>
        </w:rPr>
        <w:t>футболиста</w:t>
      </w:r>
    </w:p>
    <w:p w:rsidR="009657D9" w:rsidRDefault="00916ABB">
      <w:pPr>
        <w:pStyle w:val="a3"/>
        <w:spacing w:before="197" w:line="199" w:lineRule="auto"/>
        <w:ind w:left="471" w:right="314" w:firstLine="288"/>
      </w:pPr>
      <w:r>
        <w:rPr>
          <w:b/>
        </w:rPr>
        <w:t xml:space="preserve">В </w:t>
      </w:r>
      <w:r>
        <w:t>современном футболе под тактической подготовкой понима- ется</w:t>
      </w:r>
      <w:r>
        <w:rPr>
          <w:spacing w:val="-14"/>
        </w:rPr>
        <w:t xml:space="preserve"> </w:t>
      </w:r>
      <w:r>
        <w:t>совершенствование</w:t>
      </w:r>
      <w:r>
        <w:rPr>
          <w:spacing w:val="-14"/>
        </w:rPr>
        <w:t xml:space="preserve"> </w:t>
      </w:r>
      <w:r>
        <w:t>рациональных</w:t>
      </w:r>
      <w:r>
        <w:rPr>
          <w:spacing w:val="-14"/>
        </w:rPr>
        <w:t xml:space="preserve"> </w:t>
      </w:r>
      <w:r>
        <w:t>приемов</w:t>
      </w:r>
      <w:r>
        <w:rPr>
          <w:spacing w:val="-13"/>
        </w:rPr>
        <w:t xml:space="preserve"> </w:t>
      </w:r>
      <w:r>
        <w:t>решения</w:t>
      </w:r>
      <w:r>
        <w:rPr>
          <w:spacing w:val="-14"/>
        </w:rPr>
        <w:t xml:space="preserve"> </w:t>
      </w:r>
      <w:r>
        <w:t>задач,</w:t>
      </w:r>
      <w:r>
        <w:rPr>
          <w:spacing w:val="-14"/>
        </w:rPr>
        <w:t xml:space="preserve"> </w:t>
      </w:r>
      <w:r>
        <w:t xml:space="preserve">воз- никающих в процессе соревновательной деятельности и развития специальных особенностей, определяющих эффективность реше- ния этих задач. Из этого следует, что тактическую подготовку не- обходимо рассматривать и как процесс обучения и совершенство- вания, и как процесс развития качеств, определяющих тактические </w:t>
      </w:r>
      <w:r>
        <w:rPr>
          <w:spacing w:val="-2"/>
        </w:rPr>
        <w:t>способности.</w:t>
      </w:r>
    </w:p>
    <w:p w:rsidR="009657D9" w:rsidRDefault="00916ABB">
      <w:pPr>
        <w:pStyle w:val="a3"/>
        <w:spacing w:before="28" w:line="192" w:lineRule="auto"/>
        <w:ind w:left="471" w:right="325" w:firstLine="283"/>
      </w:pPr>
      <w:r>
        <w:t>Тактическая подготовка футболистов состоит из теоретической и практической подготовки.</w:t>
      </w:r>
    </w:p>
    <w:p w:rsidR="009657D9" w:rsidRDefault="00916ABB">
      <w:pPr>
        <w:pStyle w:val="a3"/>
        <w:spacing w:before="13" w:line="206" w:lineRule="auto"/>
        <w:ind w:left="466" w:right="324" w:firstLine="302"/>
      </w:pPr>
      <w:r>
        <w:rPr>
          <w:i/>
        </w:rPr>
        <w:t>Теоретическая</w:t>
      </w:r>
      <w:r>
        <w:rPr>
          <w:i/>
          <w:spacing w:val="-10"/>
        </w:rPr>
        <w:t xml:space="preserve"> </w:t>
      </w:r>
      <w:r>
        <w:rPr>
          <w:i/>
        </w:rPr>
        <w:t>подготовка</w:t>
      </w:r>
      <w:r>
        <w:rPr>
          <w:i/>
          <w:spacing w:val="-10"/>
        </w:rPr>
        <w:t xml:space="preserve"> </w:t>
      </w:r>
      <w:r>
        <w:t>включает</w:t>
      </w:r>
      <w:r>
        <w:rPr>
          <w:spacing w:val="-10"/>
        </w:rPr>
        <w:t xml:space="preserve"> </w:t>
      </w:r>
      <w:r>
        <w:t>в</w:t>
      </w:r>
      <w:r>
        <w:rPr>
          <w:spacing w:val="-10"/>
        </w:rPr>
        <w:t xml:space="preserve"> </w:t>
      </w:r>
      <w:r>
        <w:t>себя</w:t>
      </w:r>
      <w:r>
        <w:rPr>
          <w:spacing w:val="-10"/>
        </w:rPr>
        <w:t xml:space="preserve"> </w:t>
      </w:r>
      <w:r>
        <w:t>знания</w:t>
      </w:r>
      <w:r>
        <w:rPr>
          <w:spacing w:val="-10"/>
        </w:rPr>
        <w:t xml:space="preserve"> </w:t>
      </w:r>
      <w:r>
        <w:t>правил</w:t>
      </w:r>
      <w:r>
        <w:rPr>
          <w:spacing w:val="-10"/>
        </w:rPr>
        <w:t xml:space="preserve"> </w:t>
      </w:r>
      <w:r>
        <w:t xml:space="preserve">игры, </w:t>
      </w:r>
      <w:r>
        <w:rPr>
          <w:spacing w:val="-2"/>
        </w:rPr>
        <w:t>основных</w:t>
      </w:r>
      <w:r>
        <w:rPr>
          <w:spacing w:val="-4"/>
        </w:rPr>
        <w:t xml:space="preserve"> </w:t>
      </w:r>
      <w:r>
        <w:rPr>
          <w:spacing w:val="-2"/>
        </w:rPr>
        <w:t>систем и</w:t>
      </w:r>
      <w:r>
        <w:rPr>
          <w:spacing w:val="-4"/>
        </w:rPr>
        <w:t xml:space="preserve"> </w:t>
      </w:r>
      <w:r>
        <w:rPr>
          <w:spacing w:val="-2"/>
        </w:rPr>
        <w:t>их</w:t>
      </w:r>
      <w:r>
        <w:rPr>
          <w:spacing w:val="-4"/>
        </w:rPr>
        <w:t xml:space="preserve"> </w:t>
      </w:r>
      <w:r>
        <w:rPr>
          <w:spacing w:val="-2"/>
        </w:rPr>
        <w:t>вариантов,</w:t>
      </w:r>
      <w:r>
        <w:rPr>
          <w:spacing w:val="-4"/>
        </w:rPr>
        <w:t xml:space="preserve"> </w:t>
      </w:r>
      <w:r>
        <w:rPr>
          <w:spacing w:val="-2"/>
        </w:rPr>
        <w:t>овладение индивидуальными</w:t>
      </w:r>
      <w:r>
        <w:rPr>
          <w:spacing w:val="-4"/>
        </w:rPr>
        <w:t xml:space="preserve"> </w:t>
      </w:r>
      <w:r>
        <w:rPr>
          <w:spacing w:val="-2"/>
        </w:rPr>
        <w:t xml:space="preserve">сред- </w:t>
      </w:r>
      <w:r>
        <w:t>ствами тактики, знания о влиянии на тактику погодных условий, состояния футбольного поля и других факторов.</w:t>
      </w:r>
    </w:p>
    <w:p w:rsidR="009657D9" w:rsidRDefault="00916ABB">
      <w:pPr>
        <w:pStyle w:val="a3"/>
        <w:spacing w:line="204" w:lineRule="auto"/>
        <w:ind w:left="451" w:right="322" w:firstLine="283"/>
      </w:pPr>
      <w:r>
        <w:rPr>
          <w:i/>
        </w:rPr>
        <w:t>Практическая</w:t>
      </w:r>
      <w:r>
        <w:rPr>
          <w:i/>
          <w:spacing w:val="-14"/>
        </w:rPr>
        <w:t xml:space="preserve"> </w:t>
      </w:r>
      <w:r>
        <w:rPr>
          <w:i/>
        </w:rPr>
        <w:t>подготовка</w:t>
      </w:r>
      <w:r>
        <w:rPr>
          <w:i/>
          <w:spacing w:val="-14"/>
        </w:rPr>
        <w:t xml:space="preserve"> </w:t>
      </w:r>
      <w:r>
        <w:t>включает</w:t>
      </w:r>
      <w:r>
        <w:rPr>
          <w:spacing w:val="-14"/>
        </w:rPr>
        <w:t xml:space="preserve"> </w:t>
      </w:r>
      <w:r>
        <w:t>в</w:t>
      </w:r>
      <w:r>
        <w:rPr>
          <w:spacing w:val="-13"/>
        </w:rPr>
        <w:t xml:space="preserve"> </w:t>
      </w:r>
      <w:r>
        <w:t>себя</w:t>
      </w:r>
      <w:r>
        <w:rPr>
          <w:spacing w:val="-14"/>
        </w:rPr>
        <w:t xml:space="preserve"> </w:t>
      </w:r>
      <w:r>
        <w:t>обучение</w:t>
      </w:r>
      <w:r>
        <w:rPr>
          <w:spacing w:val="-14"/>
        </w:rPr>
        <w:t xml:space="preserve"> </w:t>
      </w:r>
      <w:r>
        <w:t>и</w:t>
      </w:r>
      <w:r>
        <w:rPr>
          <w:spacing w:val="-14"/>
        </w:rPr>
        <w:t xml:space="preserve"> </w:t>
      </w:r>
      <w:r>
        <w:t>совершен- ствование индивидуальных, групповых и командных тактических действий, развитие творческих способностей у футболистов.</w:t>
      </w:r>
    </w:p>
    <w:p w:rsidR="009657D9" w:rsidRDefault="00916ABB">
      <w:pPr>
        <w:pStyle w:val="a3"/>
        <w:spacing w:before="1" w:line="204" w:lineRule="auto"/>
        <w:ind w:left="447" w:right="330" w:firstLine="283"/>
      </w:pPr>
      <w:r>
        <w:t>Основным средством обучения тактике и совершенствования в ней являются упражнения, которые подразделяются на игровые (подвижные и спортивные игры, учебные и контрольные игры) и специальные - подготовительные (проявление быстроты реакции, ориентировки, ответных действий, переключение с одних действий на другие) и основные (технические упражнения, индивидуальные действия и групповые взаимодействия).</w:t>
      </w:r>
    </w:p>
    <w:p w:rsidR="009657D9" w:rsidRDefault="00916ABB">
      <w:pPr>
        <w:pStyle w:val="a3"/>
        <w:spacing w:before="7" w:line="204" w:lineRule="auto"/>
        <w:ind w:left="451" w:right="343" w:firstLine="288"/>
      </w:pPr>
      <w:r>
        <w:t>Обучение</w:t>
      </w:r>
      <w:r>
        <w:rPr>
          <w:spacing w:val="-3"/>
        </w:rPr>
        <w:t xml:space="preserve"> </w:t>
      </w:r>
      <w:r>
        <w:t>тактике</w:t>
      </w:r>
      <w:r>
        <w:rPr>
          <w:spacing w:val="-3"/>
        </w:rPr>
        <w:t xml:space="preserve"> </w:t>
      </w:r>
      <w:r>
        <w:t>и</w:t>
      </w:r>
      <w:r>
        <w:rPr>
          <w:spacing w:val="-7"/>
        </w:rPr>
        <w:t xml:space="preserve"> </w:t>
      </w:r>
      <w:r>
        <w:t>совершенствование</w:t>
      </w:r>
      <w:r>
        <w:rPr>
          <w:spacing w:val="-3"/>
        </w:rPr>
        <w:t xml:space="preserve"> </w:t>
      </w:r>
      <w:r>
        <w:t>в</w:t>
      </w:r>
      <w:r>
        <w:rPr>
          <w:spacing w:val="-5"/>
        </w:rPr>
        <w:t xml:space="preserve"> </w:t>
      </w:r>
      <w:r>
        <w:t>ней</w:t>
      </w:r>
      <w:r>
        <w:rPr>
          <w:spacing w:val="-6"/>
        </w:rPr>
        <w:t xml:space="preserve"> </w:t>
      </w:r>
      <w:r>
        <w:t>происходит</w:t>
      </w:r>
      <w:r>
        <w:rPr>
          <w:spacing w:val="-4"/>
        </w:rPr>
        <w:t xml:space="preserve"> </w:t>
      </w:r>
      <w:r>
        <w:t>в</w:t>
      </w:r>
      <w:r>
        <w:rPr>
          <w:spacing w:val="-7"/>
        </w:rPr>
        <w:t xml:space="preserve"> </w:t>
      </w:r>
      <w:r>
        <w:t>рам- ках этапов многолетней подготовки футболистов.</w:t>
      </w:r>
    </w:p>
    <w:p w:rsidR="009657D9" w:rsidRDefault="00916ABB">
      <w:pPr>
        <w:pStyle w:val="a3"/>
        <w:spacing w:before="2" w:line="204" w:lineRule="auto"/>
        <w:ind w:left="447" w:right="343" w:firstLine="292"/>
      </w:pPr>
      <w:r>
        <w:t>На</w:t>
      </w:r>
      <w:r>
        <w:rPr>
          <w:spacing w:val="-9"/>
        </w:rPr>
        <w:t xml:space="preserve"> </w:t>
      </w:r>
      <w:r>
        <w:rPr>
          <w:b/>
        </w:rPr>
        <w:t>первом</w:t>
      </w:r>
      <w:r>
        <w:rPr>
          <w:b/>
          <w:spacing w:val="-9"/>
        </w:rPr>
        <w:t xml:space="preserve"> </w:t>
      </w:r>
      <w:r>
        <w:rPr>
          <w:b/>
        </w:rPr>
        <w:t>этапе</w:t>
      </w:r>
      <w:r>
        <w:rPr>
          <w:b/>
          <w:spacing w:val="-9"/>
        </w:rPr>
        <w:t xml:space="preserve"> </w:t>
      </w:r>
      <w:r>
        <w:rPr>
          <w:b/>
        </w:rPr>
        <w:t>(8-11</w:t>
      </w:r>
      <w:r>
        <w:rPr>
          <w:b/>
          <w:spacing w:val="-9"/>
        </w:rPr>
        <w:t xml:space="preserve"> </w:t>
      </w:r>
      <w:r>
        <w:rPr>
          <w:b/>
        </w:rPr>
        <w:t>лет)</w:t>
      </w:r>
      <w:r>
        <w:rPr>
          <w:b/>
          <w:spacing w:val="-8"/>
        </w:rPr>
        <w:t xml:space="preserve"> </w:t>
      </w:r>
      <w:r>
        <w:t>обучение</w:t>
      </w:r>
      <w:r>
        <w:rPr>
          <w:spacing w:val="-9"/>
        </w:rPr>
        <w:t xml:space="preserve"> </w:t>
      </w:r>
      <w:r>
        <w:t>тактике</w:t>
      </w:r>
      <w:r>
        <w:rPr>
          <w:spacing w:val="-9"/>
        </w:rPr>
        <w:t xml:space="preserve"> </w:t>
      </w:r>
      <w:r>
        <w:t>футбола</w:t>
      </w:r>
      <w:r>
        <w:rPr>
          <w:spacing w:val="-9"/>
        </w:rPr>
        <w:t xml:space="preserve"> </w:t>
      </w:r>
      <w:r>
        <w:t>начинает- ся</w:t>
      </w:r>
      <w:r>
        <w:rPr>
          <w:spacing w:val="-10"/>
        </w:rPr>
        <w:t xml:space="preserve"> </w:t>
      </w:r>
      <w:r>
        <w:t>с</w:t>
      </w:r>
      <w:r>
        <w:rPr>
          <w:spacing w:val="-9"/>
        </w:rPr>
        <w:t xml:space="preserve"> </w:t>
      </w:r>
      <w:r>
        <w:t>усвоения</w:t>
      </w:r>
      <w:r>
        <w:rPr>
          <w:spacing w:val="-10"/>
        </w:rPr>
        <w:t xml:space="preserve"> </w:t>
      </w:r>
      <w:r>
        <w:t>футболистами</w:t>
      </w:r>
      <w:r>
        <w:rPr>
          <w:spacing w:val="-10"/>
        </w:rPr>
        <w:t xml:space="preserve"> </w:t>
      </w:r>
      <w:r>
        <w:t>необходимых</w:t>
      </w:r>
      <w:r>
        <w:rPr>
          <w:spacing w:val="-10"/>
        </w:rPr>
        <w:t xml:space="preserve"> </w:t>
      </w:r>
      <w:r>
        <w:t>теоретических</w:t>
      </w:r>
      <w:r>
        <w:rPr>
          <w:spacing w:val="-10"/>
        </w:rPr>
        <w:t xml:space="preserve"> </w:t>
      </w:r>
      <w:r>
        <w:t>познаний. Тренер знакомит футболистов с функциями игроков конкретного амплуа. В практической</w:t>
      </w:r>
      <w:r>
        <w:rPr>
          <w:spacing w:val="-2"/>
        </w:rPr>
        <w:t xml:space="preserve"> </w:t>
      </w:r>
      <w:r>
        <w:t>подготовке обучение тактике начинается с индивидуальных тактических действий.</w:t>
      </w:r>
    </w:p>
    <w:p w:rsidR="009657D9" w:rsidRDefault="00916ABB">
      <w:pPr>
        <w:pStyle w:val="a3"/>
        <w:spacing w:before="15" w:line="204" w:lineRule="auto"/>
        <w:ind w:left="423" w:right="350" w:firstLine="292"/>
      </w:pPr>
      <w:r>
        <w:t>Необходимо подчеркнуть, что тактическая подготовка нераз- рывно связана с технической подготовкой, так как эффективное применение тактических действий невозможно без выполнения технических приемов, необходимых для решения конкретной тактической задачи. Таким образом, обучение индивидуальным тактическим действиям включает в себя: передачи различными способами, ведение мяча в различных направлениях, отбор мяча. Тренер показывает футболистам все имеющиеся способы выпол- нения этих приемов, подбирает упражнения, в которых совершен- ствуются необходимые умения. На этом этапе важная роль отво- дится обучению игроков таким тактическим действиям, как «от- крывание», одному из основных тактических действий в нападе- нии, и «закрывание» - основному тактическому действию без мяча</w:t>
      </w:r>
      <w:r>
        <w:rPr>
          <w:spacing w:val="40"/>
        </w:rPr>
        <w:t xml:space="preserve"> </w:t>
      </w:r>
      <w:r>
        <w:t>в защите.</w:t>
      </w:r>
    </w:p>
    <w:p w:rsidR="009657D9" w:rsidRDefault="00916ABB">
      <w:pPr>
        <w:pStyle w:val="a3"/>
        <w:spacing w:before="192"/>
        <w:ind w:right="381"/>
        <w:jc w:val="right"/>
      </w:pPr>
      <w:r>
        <w:rPr>
          <w:spacing w:val="-5"/>
        </w:rPr>
        <w:t>463</w:t>
      </w:r>
    </w:p>
    <w:p w:rsidR="009657D9" w:rsidRDefault="009657D9">
      <w:pPr>
        <w:jc w:val="right"/>
        <w:sectPr w:rsidR="009657D9">
          <w:type w:val="continuous"/>
          <w:pgSz w:w="16840" w:h="11910" w:orient="landscape"/>
          <w:pgMar w:top="1420" w:right="1100" w:bottom="280" w:left="1000" w:header="720" w:footer="720" w:gutter="0"/>
          <w:cols w:num="2" w:space="720" w:equalWidth="0">
            <w:col w:w="7030" w:space="517"/>
            <w:col w:w="7193"/>
          </w:cols>
        </w:sectPr>
      </w:pPr>
    </w:p>
    <w:p w:rsidR="009657D9" w:rsidRDefault="009657D9">
      <w:pPr>
        <w:pStyle w:val="a3"/>
        <w:spacing w:before="3"/>
        <w:jc w:val="left"/>
        <w:rPr>
          <w:sz w:val="10"/>
        </w:rPr>
      </w:pPr>
    </w:p>
    <w:p w:rsidR="009657D9" w:rsidRDefault="009657D9">
      <w:pPr>
        <w:rPr>
          <w:sz w:val="10"/>
        </w:rPr>
        <w:sectPr w:rsidR="009657D9">
          <w:pgSz w:w="16840" w:h="11910" w:orient="landscape"/>
          <w:pgMar w:top="200" w:right="1100" w:bottom="280" w:left="1000" w:header="720" w:footer="720" w:gutter="0"/>
          <w:cols w:space="720"/>
        </w:sectPr>
      </w:pPr>
    </w:p>
    <w:p w:rsidR="009657D9" w:rsidRDefault="00916ABB">
      <w:pPr>
        <w:pStyle w:val="a3"/>
        <w:spacing w:before="118" w:line="208" w:lineRule="auto"/>
        <w:ind w:left="272" w:right="144" w:firstLine="283"/>
      </w:pPr>
      <w:r>
        <w:rPr>
          <w:noProof/>
          <w:lang w:eastAsia="ru-RU"/>
        </w:rPr>
        <w:lastRenderedPageBreak/>
        <mc:AlternateContent>
          <mc:Choice Requires="wps">
            <w:drawing>
              <wp:anchor distT="0" distB="0" distL="0" distR="0" simplePos="0" relativeHeight="16152576" behindDoc="0" locked="0" layoutInCell="1" allowOverlap="1">
                <wp:simplePos x="0" y="0"/>
                <wp:positionH relativeFrom="page">
                  <wp:posOffset>133985</wp:posOffset>
                </wp:positionH>
                <wp:positionV relativeFrom="page">
                  <wp:posOffset>4422140</wp:posOffset>
                </wp:positionV>
                <wp:extent cx="1270" cy="2325370"/>
                <wp:effectExtent l="0" t="0" r="0" b="0"/>
                <wp:wrapNone/>
                <wp:docPr id="1297" name="Graphic 1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25370"/>
                        </a:xfrm>
                        <a:custGeom>
                          <a:avLst/>
                          <a:gdLst/>
                          <a:ahLst/>
                          <a:cxnLst/>
                          <a:rect l="l" t="t" r="r" b="b"/>
                          <a:pathLst>
                            <a:path h="2325370">
                              <a:moveTo>
                                <a:pt x="0" y="0"/>
                              </a:moveTo>
                              <a:lnTo>
                                <a:pt x="0" y="232537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2576" from="10.55pt,348.200012pt" to="10.55pt,531.300012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153088" behindDoc="0" locked="0" layoutInCell="1" allowOverlap="1">
                <wp:simplePos x="0" y="0"/>
                <wp:positionH relativeFrom="page">
                  <wp:posOffset>228600</wp:posOffset>
                </wp:positionH>
                <wp:positionV relativeFrom="page">
                  <wp:posOffset>6680834</wp:posOffset>
                </wp:positionV>
                <wp:extent cx="1270" cy="301625"/>
                <wp:effectExtent l="0" t="0" r="0" b="0"/>
                <wp:wrapNone/>
                <wp:docPr id="1298" name="Graphic 1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1625"/>
                        </a:xfrm>
                        <a:custGeom>
                          <a:avLst/>
                          <a:gdLst/>
                          <a:ahLst/>
                          <a:cxnLst/>
                          <a:rect l="l" t="t" r="r" b="b"/>
                          <a:pathLst>
                            <a:path h="301625">
                              <a:moveTo>
                                <a:pt x="0" y="0"/>
                              </a:moveTo>
                              <a:lnTo>
                                <a:pt x="0" y="30162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3088" from="18pt,526.049988pt" to="18pt,549.799988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153600" behindDoc="0" locked="0" layoutInCell="1" allowOverlap="1">
                <wp:simplePos x="0" y="0"/>
                <wp:positionH relativeFrom="page">
                  <wp:posOffset>251459</wp:posOffset>
                </wp:positionH>
                <wp:positionV relativeFrom="page">
                  <wp:posOffset>127635</wp:posOffset>
                </wp:positionV>
                <wp:extent cx="91440" cy="7153909"/>
                <wp:effectExtent l="0" t="0" r="0" b="0"/>
                <wp:wrapNone/>
                <wp:docPr id="1299" name="Group 1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 cy="7153909"/>
                          <a:chOff x="0" y="0"/>
                          <a:chExt cx="91440" cy="7153909"/>
                        </a:xfrm>
                      </wpg:grpSpPr>
                      <wps:wsp>
                        <wps:cNvPr id="1300" name="Graphic 1300"/>
                        <wps:cNvSpPr/>
                        <wps:spPr>
                          <a:xfrm>
                            <a:off x="7620" y="2831464"/>
                            <a:ext cx="1270" cy="841375"/>
                          </a:xfrm>
                          <a:custGeom>
                            <a:avLst/>
                            <a:gdLst/>
                            <a:ahLst/>
                            <a:cxnLst/>
                            <a:rect l="l" t="t" r="r" b="b"/>
                            <a:pathLst>
                              <a:path h="841375">
                                <a:moveTo>
                                  <a:pt x="0" y="0"/>
                                </a:moveTo>
                                <a:lnTo>
                                  <a:pt x="0" y="841375"/>
                                </a:lnTo>
                              </a:path>
                            </a:pathLst>
                          </a:custGeom>
                          <a:ln w="15240">
                            <a:solidFill>
                              <a:srgbClr val="000000"/>
                            </a:solidFill>
                            <a:prstDash val="solid"/>
                          </a:ln>
                        </wps:spPr>
                        <wps:bodyPr wrap="square" lIns="0" tIns="0" rIns="0" bIns="0" rtlCol="0">
                          <a:prstTxWarp prst="textNoShape">
                            <a:avLst/>
                          </a:prstTxWarp>
                          <a:noAutofit/>
                        </wps:bodyPr>
                      </wps:wsp>
                      <wps:wsp>
                        <wps:cNvPr id="1301" name="Graphic 1301"/>
                        <wps:cNvSpPr/>
                        <wps:spPr>
                          <a:xfrm>
                            <a:off x="62230" y="0"/>
                            <a:ext cx="24765" cy="7153909"/>
                          </a:xfrm>
                          <a:custGeom>
                            <a:avLst/>
                            <a:gdLst/>
                            <a:ahLst/>
                            <a:cxnLst/>
                            <a:rect l="l" t="t" r="r" b="b"/>
                            <a:pathLst>
                              <a:path w="24765" h="7153909">
                                <a:moveTo>
                                  <a:pt x="0" y="0"/>
                                </a:moveTo>
                                <a:lnTo>
                                  <a:pt x="0" y="3227704"/>
                                </a:lnTo>
                              </a:path>
                              <a:path w="24765" h="7153909">
                                <a:moveTo>
                                  <a:pt x="24764" y="1039494"/>
                                </a:moveTo>
                                <a:lnTo>
                                  <a:pt x="24764" y="7153909"/>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9.799999pt;margin-top:10.050002pt;width:7.2pt;height:563.3pt;mso-position-horizontal-relative:page;mso-position-vertical-relative:page;z-index:16153600" id="docshapegroup418" coordorigin="396,201" coordsize="144,11266">
                <v:line style="position:absolute" from="408,4660" to="408,5985" stroked="true" strokeweight="1.2pt" strokecolor="#000000">
                  <v:stroke dashstyle="solid"/>
                </v:line>
                <v:shape style="position:absolute;left:494;top:201;width:39;height:11266" id="docshape419" coordorigin="494,201" coordsize="39,11266" path="m494,201l494,5284m533,1838l533,11467e" filled="false" stroked="true" strokeweight=".7pt" strokecolor="#000000">
                  <v:path arrowok="t"/>
                  <v:stroke dashstyle="solid"/>
                </v:shape>
                <w10:wrap type="none"/>
              </v:group>
            </w:pict>
          </mc:Fallback>
        </mc:AlternateContent>
      </w:r>
      <w:r>
        <w:rPr>
          <w:b/>
        </w:rPr>
        <w:t xml:space="preserve">На втором этапе (11-14 лет) </w:t>
      </w:r>
      <w:r>
        <w:t>происходит формирование такти- ческих умений. Совершенствование ранее изученных тактических действий осуществляется путем многократного повторения</w:t>
      </w:r>
      <w:r>
        <w:rPr>
          <w:spacing w:val="40"/>
        </w:rPr>
        <w:t xml:space="preserve"> </w:t>
      </w:r>
      <w:r>
        <w:t>игровых и специальных упражнений. На этом этапе целесообразно использовать упражнения, в которых футболисту предлагается выполнить</w:t>
      </w:r>
      <w:r>
        <w:rPr>
          <w:spacing w:val="-5"/>
        </w:rPr>
        <w:t xml:space="preserve"> </w:t>
      </w:r>
      <w:r>
        <w:t>конкретное</w:t>
      </w:r>
      <w:r>
        <w:rPr>
          <w:spacing w:val="-5"/>
        </w:rPr>
        <w:t xml:space="preserve"> </w:t>
      </w:r>
      <w:r>
        <w:t>задание,</w:t>
      </w:r>
      <w:r>
        <w:rPr>
          <w:spacing w:val="-5"/>
        </w:rPr>
        <w:t xml:space="preserve"> </w:t>
      </w:r>
      <w:r>
        <w:t>например</w:t>
      </w:r>
      <w:r>
        <w:rPr>
          <w:spacing w:val="-5"/>
        </w:rPr>
        <w:t xml:space="preserve"> </w:t>
      </w:r>
      <w:r>
        <w:t>«закрыть»</w:t>
      </w:r>
      <w:r>
        <w:rPr>
          <w:spacing w:val="-10"/>
        </w:rPr>
        <w:t xml:space="preserve"> </w:t>
      </w:r>
      <w:r>
        <w:t>определенного игрока, выполнять «открывание» на скорости, при атаке применять обводку соперника и т.д. На втором этапе начинается обучение футболиста умению взаимодействовать с партнером с дальнейшим совершенствованием этих действий. Тренер подбирает упражнения для</w:t>
      </w:r>
      <w:r>
        <w:rPr>
          <w:spacing w:val="45"/>
        </w:rPr>
        <w:t xml:space="preserve">  </w:t>
      </w:r>
      <w:r>
        <w:t>разучивания</w:t>
      </w:r>
      <w:r>
        <w:rPr>
          <w:spacing w:val="47"/>
        </w:rPr>
        <w:t xml:space="preserve">  </w:t>
      </w:r>
      <w:r>
        <w:t>простых</w:t>
      </w:r>
      <w:r>
        <w:rPr>
          <w:spacing w:val="47"/>
        </w:rPr>
        <w:t xml:space="preserve">  </w:t>
      </w:r>
      <w:r>
        <w:t>взаимодействий:</w:t>
      </w:r>
      <w:r>
        <w:rPr>
          <w:spacing w:val="48"/>
        </w:rPr>
        <w:t xml:space="preserve">  </w:t>
      </w:r>
      <w:r>
        <w:t>игра</w:t>
      </w:r>
      <w:r>
        <w:rPr>
          <w:spacing w:val="48"/>
        </w:rPr>
        <w:t xml:space="preserve">  </w:t>
      </w:r>
      <w:r>
        <w:t>«в</w:t>
      </w:r>
      <w:r>
        <w:rPr>
          <w:spacing w:val="47"/>
        </w:rPr>
        <w:t xml:space="preserve">  </w:t>
      </w:r>
      <w:r>
        <w:rPr>
          <w:spacing w:val="-2"/>
        </w:rPr>
        <w:t>сетку»,</w:t>
      </w:r>
    </w:p>
    <w:p w:rsidR="009657D9" w:rsidRDefault="00916ABB">
      <w:pPr>
        <w:pStyle w:val="a3"/>
        <w:spacing w:before="11" w:line="208" w:lineRule="auto"/>
        <w:ind w:left="272" w:right="145"/>
      </w:pPr>
      <w:r>
        <w:t xml:space="preserve">«скрещивание». Необходимым средством для обучения тактическим действиям на этом этапе являются просмотры игр команд мастеров, анализ игр своей команды с помощью </w:t>
      </w:r>
      <w:r>
        <w:rPr>
          <w:spacing w:val="-2"/>
        </w:rPr>
        <w:t>видеозаписи.</w:t>
      </w:r>
    </w:p>
    <w:p w:rsidR="009657D9" w:rsidRDefault="00916ABB">
      <w:pPr>
        <w:pStyle w:val="a3"/>
        <w:spacing w:before="4" w:line="213" w:lineRule="auto"/>
        <w:ind w:left="324" w:right="131" w:firstLine="283"/>
      </w:pPr>
      <w:r>
        <w:t xml:space="preserve">На </w:t>
      </w:r>
      <w:r>
        <w:rPr>
          <w:b/>
        </w:rPr>
        <w:t xml:space="preserve">третьем этапе (14-17 </w:t>
      </w:r>
      <w:r>
        <w:t>лет) происходит совершенствование индивидуальных тактических действий и изучение и совершен- ствование групповых и командных тактических действий в напа- дении и защите.</w:t>
      </w:r>
    </w:p>
    <w:p w:rsidR="009657D9" w:rsidRDefault="00916ABB">
      <w:pPr>
        <w:pStyle w:val="a3"/>
        <w:spacing w:before="3" w:line="208" w:lineRule="auto"/>
        <w:ind w:left="339" w:right="81" w:firstLine="278"/>
      </w:pPr>
      <w:r>
        <w:t>Совершенствование индивидуальных тактических действий в нападении происходит в условиях, максимально приближенных к игровым (противоборство с соперником, скорость выполнения различных тактических действий и т.д.). Целесообразно использо- вать упражнения, в которых каждому игроку дается конкретное за- дание с применением всего арсенала тактических приемов. Упраж- нения проводятся на ограниченных участках поля. При совершен- ствовании</w:t>
      </w:r>
      <w:r>
        <w:rPr>
          <w:spacing w:val="-1"/>
        </w:rPr>
        <w:t xml:space="preserve"> </w:t>
      </w:r>
      <w:r>
        <w:t>индивидуальных</w:t>
      </w:r>
      <w:r>
        <w:rPr>
          <w:spacing w:val="-1"/>
        </w:rPr>
        <w:t xml:space="preserve"> </w:t>
      </w:r>
      <w:r>
        <w:t>тактических</w:t>
      </w:r>
      <w:r>
        <w:rPr>
          <w:spacing w:val="-2"/>
        </w:rPr>
        <w:t xml:space="preserve"> </w:t>
      </w:r>
      <w:r>
        <w:t>действий</w:t>
      </w:r>
      <w:r>
        <w:rPr>
          <w:spacing w:val="-3"/>
        </w:rPr>
        <w:t xml:space="preserve"> </w:t>
      </w:r>
      <w:r>
        <w:t>в</w:t>
      </w:r>
      <w:r>
        <w:rPr>
          <w:spacing w:val="-1"/>
        </w:rPr>
        <w:t xml:space="preserve"> </w:t>
      </w:r>
      <w:r>
        <w:t>защите</w:t>
      </w:r>
      <w:r>
        <w:rPr>
          <w:spacing w:val="-1"/>
        </w:rPr>
        <w:t xml:space="preserve"> </w:t>
      </w:r>
      <w:r>
        <w:t>исполь- зуются</w:t>
      </w:r>
      <w:r>
        <w:rPr>
          <w:spacing w:val="-3"/>
        </w:rPr>
        <w:t xml:space="preserve"> </w:t>
      </w:r>
      <w:r>
        <w:t>упражнения,</w:t>
      </w:r>
      <w:r>
        <w:rPr>
          <w:spacing w:val="-5"/>
        </w:rPr>
        <w:t xml:space="preserve"> </w:t>
      </w:r>
      <w:r>
        <w:t>направленные</w:t>
      </w:r>
      <w:r>
        <w:rPr>
          <w:spacing w:val="-3"/>
        </w:rPr>
        <w:t xml:space="preserve"> </w:t>
      </w:r>
      <w:r>
        <w:t>на</w:t>
      </w:r>
      <w:r>
        <w:rPr>
          <w:spacing w:val="-3"/>
        </w:rPr>
        <w:t xml:space="preserve"> </w:t>
      </w:r>
      <w:r>
        <w:t>умение</w:t>
      </w:r>
      <w:r>
        <w:rPr>
          <w:spacing w:val="-3"/>
        </w:rPr>
        <w:t xml:space="preserve"> </w:t>
      </w:r>
      <w:r>
        <w:t>выбрать</w:t>
      </w:r>
      <w:r>
        <w:rPr>
          <w:spacing w:val="-3"/>
        </w:rPr>
        <w:t xml:space="preserve"> </w:t>
      </w:r>
      <w:r>
        <w:t>позицию</w:t>
      </w:r>
      <w:r>
        <w:rPr>
          <w:spacing w:val="-3"/>
        </w:rPr>
        <w:t xml:space="preserve"> </w:t>
      </w:r>
      <w:r>
        <w:t>при отборе мяча игре на «перехват», опекать соперника персонально. При подборе упражнений тренер должен уделить внимание совер- шенствованию таких тактических действий, как быстрое переклю- чение от одного действия к другому, от технического приема напа- дения - к техническому приему защиты, от одних тактических дей- ствий - к другим.</w:t>
      </w:r>
    </w:p>
    <w:p w:rsidR="009657D9" w:rsidRDefault="00916ABB">
      <w:pPr>
        <w:pStyle w:val="a3"/>
        <w:spacing w:before="13" w:line="204" w:lineRule="auto"/>
        <w:ind w:left="377" w:right="71" w:firstLine="288"/>
      </w:pPr>
      <w:r>
        <w:t xml:space="preserve">Групповые тактические действия в футболе - это определенные </w:t>
      </w:r>
      <w:r>
        <w:rPr>
          <w:spacing w:val="-2"/>
        </w:rPr>
        <w:t>способы</w:t>
      </w:r>
      <w:r>
        <w:rPr>
          <w:spacing w:val="-5"/>
        </w:rPr>
        <w:t xml:space="preserve"> </w:t>
      </w:r>
      <w:r>
        <w:rPr>
          <w:spacing w:val="-2"/>
        </w:rPr>
        <w:t>взаимодействия</w:t>
      </w:r>
      <w:r>
        <w:rPr>
          <w:spacing w:val="-8"/>
        </w:rPr>
        <w:t xml:space="preserve"> </w:t>
      </w:r>
      <w:r>
        <w:rPr>
          <w:spacing w:val="-2"/>
        </w:rPr>
        <w:t>двух,</w:t>
      </w:r>
      <w:r>
        <w:rPr>
          <w:spacing w:val="-3"/>
        </w:rPr>
        <w:t xml:space="preserve"> </w:t>
      </w:r>
      <w:r>
        <w:rPr>
          <w:spacing w:val="-2"/>
        </w:rPr>
        <w:t>трех</w:t>
      </w:r>
      <w:r>
        <w:rPr>
          <w:spacing w:val="-3"/>
        </w:rPr>
        <w:t xml:space="preserve"> </w:t>
      </w:r>
      <w:r>
        <w:rPr>
          <w:spacing w:val="-2"/>
        </w:rPr>
        <w:t>и</w:t>
      </w:r>
      <w:r>
        <w:rPr>
          <w:spacing w:val="-6"/>
        </w:rPr>
        <w:t xml:space="preserve"> </w:t>
      </w:r>
      <w:r>
        <w:rPr>
          <w:spacing w:val="-2"/>
        </w:rPr>
        <w:t>более игроков.</w:t>
      </w:r>
      <w:r>
        <w:rPr>
          <w:spacing w:val="-3"/>
        </w:rPr>
        <w:t xml:space="preserve"> </w:t>
      </w:r>
      <w:r>
        <w:rPr>
          <w:spacing w:val="-2"/>
        </w:rPr>
        <w:t>Обучение</w:t>
      </w:r>
      <w:r>
        <w:rPr>
          <w:spacing w:val="-5"/>
        </w:rPr>
        <w:t xml:space="preserve"> </w:t>
      </w:r>
      <w:r>
        <w:rPr>
          <w:spacing w:val="-2"/>
        </w:rPr>
        <w:t xml:space="preserve">груп- </w:t>
      </w:r>
      <w:r>
        <w:t>повым тактическим действиям в нападении и защите целесообраз- но проводить в следующей последовательности:</w:t>
      </w:r>
    </w:p>
    <w:p w:rsidR="009657D9" w:rsidRDefault="00916ABB">
      <w:pPr>
        <w:pStyle w:val="a4"/>
        <w:numPr>
          <w:ilvl w:val="0"/>
          <w:numId w:val="39"/>
        </w:numPr>
        <w:tabs>
          <w:tab w:val="left" w:pos="885"/>
        </w:tabs>
        <w:spacing w:line="208" w:lineRule="exact"/>
        <w:ind w:left="885" w:hanging="210"/>
      </w:pPr>
      <w:r>
        <w:t>Взаимодействия</w:t>
      </w:r>
      <w:r>
        <w:rPr>
          <w:spacing w:val="-7"/>
        </w:rPr>
        <w:t xml:space="preserve"> </w:t>
      </w:r>
      <w:r>
        <w:t>игроков</w:t>
      </w:r>
      <w:r>
        <w:rPr>
          <w:spacing w:val="-7"/>
        </w:rPr>
        <w:t xml:space="preserve"> </w:t>
      </w:r>
      <w:r>
        <w:t>без</w:t>
      </w:r>
      <w:r>
        <w:rPr>
          <w:spacing w:val="-5"/>
        </w:rPr>
        <w:t xml:space="preserve"> </w:t>
      </w:r>
      <w:r>
        <w:rPr>
          <w:spacing w:val="-2"/>
        </w:rPr>
        <w:t>соперников.</w:t>
      </w:r>
    </w:p>
    <w:p w:rsidR="009657D9" w:rsidRDefault="00916ABB">
      <w:pPr>
        <w:pStyle w:val="a4"/>
        <w:numPr>
          <w:ilvl w:val="0"/>
          <w:numId w:val="39"/>
        </w:numPr>
        <w:tabs>
          <w:tab w:val="left" w:pos="885"/>
        </w:tabs>
        <w:spacing w:line="216" w:lineRule="exact"/>
        <w:ind w:left="885" w:hanging="210"/>
      </w:pPr>
      <w:r>
        <w:t>То</w:t>
      </w:r>
      <w:r>
        <w:rPr>
          <w:spacing w:val="-9"/>
        </w:rPr>
        <w:t xml:space="preserve"> </w:t>
      </w:r>
      <w:r>
        <w:t>же</w:t>
      </w:r>
      <w:r>
        <w:rPr>
          <w:spacing w:val="-5"/>
        </w:rPr>
        <w:t xml:space="preserve"> </w:t>
      </w:r>
      <w:r>
        <w:t>с</w:t>
      </w:r>
      <w:r>
        <w:rPr>
          <w:spacing w:val="-3"/>
        </w:rPr>
        <w:t xml:space="preserve"> </w:t>
      </w:r>
      <w:r>
        <w:t>соперником,</w:t>
      </w:r>
      <w:r>
        <w:rPr>
          <w:spacing w:val="-3"/>
        </w:rPr>
        <w:t xml:space="preserve"> </w:t>
      </w:r>
      <w:r>
        <w:t>оказывающим</w:t>
      </w:r>
      <w:r>
        <w:rPr>
          <w:spacing w:val="-4"/>
        </w:rPr>
        <w:t xml:space="preserve"> </w:t>
      </w:r>
      <w:r>
        <w:t>пассивное</w:t>
      </w:r>
      <w:r>
        <w:rPr>
          <w:spacing w:val="-6"/>
        </w:rPr>
        <w:t xml:space="preserve"> </w:t>
      </w:r>
      <w:r>
        <w:rPr>
          <w:spacing w:val="-2"/>
        </w:rPr>
        <w:t>сопротивление.</w:t>
      </w:r>
    </w:p>
    <w:p w:rsidR="009657D9" w:rsidRDefault="00916ABB">
      <w:pPr>
        <w:pStyle w:val="a4"/>
        <w:numPr>
          <w:ilvl w:val="0"/>
          <w:numId w:val="39"/>
        </w:numPr>
        <w:tabs>
          <w:tab w:val="left" w:pos="885"/>
        </w:tabs>
        <w:spacing w:line="216" w:lineRule="exact"/>
        <w:ind w:left="885" w:hanging="210"/>
      </w:pPr>
      <w:r>
        <w:t>То</w:t>
      </w:r>
      <w:r>
        <w:rPr>
          <w:spacing w:val="-6"/>
        </w:rPr>
        <w:t xml:space="preserve"> </w:t>
      </w:r>
      <w:r>
        <w:t>же</w:t>
      </w:r>
      <w:r>
        <w:rPr>
          <w:spacing w:val="-5"/>
        </w:rPr>
        <w:t xml:space="preserve"> </w:t>
      </w:r>
      <w:r>
        <w:t>с</w:t>
      </w:r>
      <w:r>
        <w:rPr>
          <w:spacing w:val="-3"/>
        </w:rPr>
        <w:t xml:space="preserve"> </w:t>
      </w:r>
      <w:r>
        <w:t>соперником,</w:t>
      </w:r>
      <w:r>
        <w:rPr>
          <w:spacing w:val="-3"/>
        </w:rPr>
        <w:t xml:space="preserve"> </w:t>
      </w:r>
      <w:r>
        <w:t>оказывающим</w:t>
      </w:r>
      <w:r>
        <w:rPr>
          <w:spacing w:val="-7"/>
        </w:rPr>
        <w:t xml:space="preserve"> </w:t>
      </w:r>
      <w:r>
        <w:t>активное</w:t>
      </w:r>
      <w:r>
        <w:rPr>
          <w:spacing w:val="-5"/>
        </w:rPr>
        <w:t xml:space="preserve"> </w:t>
      </w:r>
      <w:r>
        <w:rPr>
          <w:spacing w:val="-2"/>
        </w:rPr>
        <w:t>сопротивление.</w:t>
      </w:r>
    </w:p>
    <w:p w:rsidR="009657D9" w:rsidRDefault="00916ABB">
      <w:pPr>
        <w:pStyle w:val="a4"/>
        <w:numPr>
          <w:ilvl w:val="0"/>
          <w:numId w:val="39"/>
        </w:numPr>
        <w:tabs>
          <w:tab w:val="left" w:pos="885"/>
        </w:tabs>
        <w:spacing w:before="13" w:line="204" w:lineRule="auto"/>
        <w:ind w:left="401" w:right="50" w:firstLine="274"/>
        <w:jc w:val="both"/>
      </w:pPr>
      <w:r>
        <w:rPr>
          <w:spacing w:val="-2"/>
        </w:rPr>
        <w:t>То</w:t>
      </w:r>
      <w:r>
        <w:rPr>
          <w:spacing w:val="-10"/>
        </w:rPr>
        <w:t xml:space="preserve"> </w:t>
      </w:r>
      <w:r>
        <w:rPr>
          <w:spacing w:val="-2"/>
        </w:rPr>
        <w:t>же</w:t>
      </w:r>
      <w:r>
        <w:rPr>
          <w:spacing w:val="-10"/>
        </w:rPr>
        <w:t xml:space="preserve"> </w:t>
      </w:r>
      <w:r>
        <w:rPr>
          <w:spacing w:val="-2"/>
        </w:rPr>
        <w:t>с</w:t>
      </w:r>
      <w:r>
        <w:rPr>
          <w:spacing w:val="-12"/>
        </w:rPr>
        <w:t xml:space="preserve"> </w:t>
      </w:r>
      <w:r>
        <w:rPr>
          <w:spacing w:val="-2"/>
        </w:rPr>
        <w:t>конкретными</w:t>
      </w:r>
      <w:r>
        <w:rPr>
          <w:spacing w:val="-11"/>
        </w:rPr>
        <w:t xml:space="preserve"> </w:t>
      </w:r>
      <w:r>
        <w:rPr>
          <w:spacing w:val="-2"/>
        </w:rPr>
        <w:t>заданиями</w:t>
      </w:r>
      <w:r>
        <w:rPr>
          <w:spacing w:val="-11"/>
        </w:rPr>
        <w:t xml:space="preserve"> </w:t>
      </w:r>
      <w:r>
        <w:rPr>
          <w:spacing w:val="-2"/>
        </w:rPr>
        <w:t>и</w:t>
      </w:r>
      <w:r>
        <w:rPr>
          <w:spacing w:val="-8"/>
        </w:rPr>
        <w:t xml:space="preserve"> </w:t>
      </w:r>
      <w:r>
        <w:rPr>
          <w:spacing w:val="-2"/>
        </w:rPr>
        <w:t>условиями</w:t>
      </w:r>
      <w:r>
        <w:rPr>
          <w:spacing w:val="-11"/>
        </w:rPr>
        <w:t xml:space="preserve"> </w:t>
      </w:r>
      <w:r>
        <w:rPr>
          <w:spacing w:val="-2"/>
        </w:rPr>
        <w:t>(ограничение</w:t>
      </w:r>
      <w:r>
        <w:rPr>
          <w:spacing w:val="-10"/>
        </w:rPr>
        <w:t xml:space="preserve"> </w:t>
      </w:r>
      <w:r>
        <w:rPr>
          <w:spacing w:val="-2"/>
        </w:rPr>
        <w:t>вре- мени</w:t>
      </w:r>
      <w:r>
        <w:rPr>
          <w:spacing w:val="-8"/>
        </w:rPr>
        <w:t xml:space="preserve"> </w:t>
      </w:r>
      <w:r>
        <w:rPr>
          <w:spacing w:val="-2"/>
        </w:rPr>
        <w:t>владения</w:t>
      </w:r>
      <w:r>
        <w:rPr>
          <w:spacing w:val="-8"/>
        </w:rPr>
        <w:t xml:space="preserve"> </w:t>
      </w:r>
      <w:r>
        <w:rPr>
          <w:spacing w:val="-2"/>
        </w:rPr>
        <w:t>мячом,</w:t>
      </w:r>
      <w:r>
        <w:rPr>
          <w:spacing w:val="-7"/>
        </w:rPr>
        <w:t xml:space="preserve"> </w:t>
      </w:r>
      <w:r>
        <w:rPr>
          <w:spacing w:val="-2"/>
        </w:rPr>
        <w:t>ограничение</w:t>
      </w:r>
      <w:r>
        <w:rPr>
          <w:spacing w:val="-7"/>
        </w:rPr>
        <w:t xml:space="preserve"> </w:t>
      </w:r>
      <w:r>
        <w:rPr>
          <w:spacing w:val="-2"/>
        </w:rPr>
        <w:t>касаний</w:t>
      </w:r>
      <w:r>
        <w:rPr>
          <w:spacing w:val="-9"/>
        </w:rPr>
        <w:t xml:space="preserve"> </w:t>
      </w:r>
      <w:r>
        <w:rPr>
          <w:spacing w:val="-2"/>
        </w:rPr>
        <w:t>мяча,</w:t>
      </w:r>
      <w:r>
        <w:rPr>
          <w:spacing w:val="-7"/>
        </w:rPr>
        <w:t xml:space="preserve"> </w:t>
      </w:r>
      <w:r>
        <w:rPr>
          <w:spacing w:val="-2"/>
        </w:rPr>
        <w:t>максимальная</w:t>
      </w:r>
      <w:r>
        <w:rPr>
          <w:spacing w:val="-8"/>
        </w:rPr>
        <w:t xml:space="preserve"> </w:t>
      </w:r>
      <w:r>
        <w:rPr>
          <w:spacing w:val="-2"/>
        </w:rPr>
        <w:t xml:space="preserve">ско- </w:t>
      </w:r>
      <w:r>
        <w:t>рость, уменьшение площадки, выбор способа передачи и т.д.).</w:t>
      </w:r>
    </w:p>
    <w:p w:rsidR="009657D9" w:rsidRDefault="00916ABB">
      <w:pPr>
        <w:pStyle w:val="a3"/>
        <w:spacing w:before="2" w:line="204" w:lineRule="auto"/>
        <w:ind w:left="411" w:right="38" w:firstLine="278"/>
      </w:pPr>
      <w:r>
        <w:t>Совершенствование групповых тактических действий в нападе- нии и защите</w:t>
      </w:r>
      <w:r>
        <w:rPr>
          <w:spacing w:val="-1"/>
        </w:rPr>
        <w:t xml:space="preserve"> </w:t>
      </w:r>
      <w:r>
        <w:t>проводится</w:t>
      </w:r>
      <w:r>
        <w:rPr>
          <w:spacing w:val="-2"/>
        </w:rPr>
        <w:t xml:space="preserve"> </w:t>
      </w:r>
      <w:r>
        <w:t>в игровых упражнениях и</w:t>
      </w:r>
      <w:r>
        <w:rPr>
          <w:spacing w:val="-2"/>
        </w:rPr>
        <w:t xml:space="preserve"> </w:t>
      </w:r>
      <w:r>
        <w:t>учебных играх. Упражнения выполняются как при численном перевесе нападаю-</w:t>
      </w:r>
    </w:p>
    <w:p w:rsidR="009657D9" w:rsidRDefault="00916ABB">
      <w:pPr>
        <w:pStyle w:val="a3"/>
        <w:spacing w:before="167"/>
        <w:ind w:left="415"/>
        <w:jc w:val="left"/>
      </w:pPr>
      <w:r>
        <w:rPr>
          <w:spacing w:val="-5"/>
        </w:rPr>
        <w:t>464</w:t>
      </w:r>
    </w:p>
    <w:p w:rsidR="009657D9" w:rsidRDefault="00916ABB">
      <w:pPr>
        <w:pStyle w:val="a3"/>
        <w:spacing w:before="153" w:line="199" w:lineRule="auto"/>
        <w:ind w:left="286" w:right="574"/>
      </w:pPr>
      <w:r>
        <w:br w:type="column"/>
      </w:r>
      <w:r>
        <w:lastRenderedPageBreak/>
        <w:t xml:space="preserve">щих, так и наоборот (3 х2; 4х 3; 5 х 6; 4х 5 и т.д.). При выполнении этих упражнений тренер должен обратить внимание на ис- пользование футболистами тех приемов и действий, которые по- зволят с наибольшей эффективностью решить поставленную за- дачу. При выполнении упражнений тренеру целесообразно делать замечания футболистам как по ходу, так и во время остановки </w:t>
      </w:r>
      <w:r>
        <w:rPr>
          <w:spacing w:val="-2"/>
        </w:rPr>
        <w:t>выполнения.</w:t>
      </w:r>
    </w:p>
    <w:p w:rsidR="009657D9" w:rsidRDefault="00916ABB">
      <w:pPr>
        <w:pStyle w:val="a3"/>
        <w:spacing w:before="29" w:line="204" w:lineRule="auto"/>
        <w:ind w:left="286" w:right="573" w:firstLine="283"/>
      </w:pPr>
      <w:r>
        <w:t>Командные</w:t>
      </w:r>
      <w:r>
        <w:rPr>
          <w:spacing w:val="-14"/>
        </w:rPr>
        <w:t xml:space="preserve"> </w:t>
      </w:r>
      <w:r>
        <w:t>тактические</w:t>
      </w:r>
      <w:r>
        <w:rPr>
          <w:spacing w:val="-14"/>
        </w:rPr>
        <w:t xml:space="preserve"> </w:t>
      </w:r>
      <w:r>
        <w:t>действия</w:t>
      </w:r>
      <w:r>
        <w:rPr>
          <w:spacing w:val="-14"/>
        </w:rPr>
        <w:t xml:space="preserve"> </w:t>
      </w:r>
      <w:r>
        <w:t>как</w:t>
      </w:r>
      <w:r>
        <w:rPr>
          <w:spacing w:val="-13"/>
        </w:rPr>
        <w:t xml:space="preserve"> </w:t>
      </w:r>
      <w:r>
        <w:t>в</w:t>
      </w:r>
      <w:r>
        <w:rPr>
          <w:spacing w:val="-14"/>
        </w:rPr>
        <w:t xml:space="preserve"> </w:t>
      </w:r>
      <w:r>
        <w:t>нападении,</w:t>
      </w:r>
      <w:r>
        <w:rPr>
          <w:spacing w:val="-14"/>
        </w:rPr>
        <w:t xml:space="preserve"> </w:t>
      </w:r>
      <w:r>
        <w:t>так</w:t>
      </w:r>
      <w:r>
        <w:rPr>
          <w:spacing w:val="-14"/>
        </w:rPr>
        <w:t xml:space="preserve"> </w:t>
      </w:r>
      <w:r>
        <w:t>и</w:t>
      </w:r>
      <w:r>
        <w:rPr>
          <w:spacing w:val="-13"/>
        </w:rPr>
        <w:t xml:space="preserve"> </w:t>
      </w:r>
      <w:r>
        <w:t>в</w:t>
      </w:r>
      <w:r>
        <w:rPr>
          <w:spacing w:val="-14"/>
        </w:rPr>
        <w:t xml:space="preserve"> </w:t>
      </w:r>
      <w:r>
        <w:t xml:space="preserve">защите </w:t>
      </w:r>
      <w:r>
        <w:rPr>
          <w:spacing w:val="-4"/>
        </w:rPr>
        <w:t>осваивают после изучения индивидуальных и групповых тактических действий.</w:t>
      </w:r>
      <w:r>
        <w:rPr>
          <w:spacing w:val="-10"/>
        </w:rPr>
        <w:t xml:space="preserve"> </w:t>
      </w:r>
      <w:r>
        <w:rPr>
          <w:spacing w:val="-4"/>
        </w:rPr>
        <w:t>Сначала</w:t>
      </w:r>
      <w:r>
        <w:rPr>
          <w:spacing w:val="-10"/>
        </w:rPr>
        <w:t xml:space="preserve"> </w:t>
      </w:r>
      <w:r>
        <w:rPr>
          <w:spacing w:val="-4"/>
        </w:rPr>
        <w:t>тренер</w:t>
      </w:r>
      <w:r>
        <w:rPr>
          <w:spacing w:val="-10"/>
        </w:rPr>
        <w:t xml:space="preserve"> </w:t>
      </w:r>
      <w:r>
        <w:rPr>
          <w:spacing w:val="-4"/>
        </w:rPr>
        <w:t>объясняет</w:t>
      </w:r>
      <w:r>
        <w:rPr>
          <w:spacing w:val="-9"/>
        </w:rPr>
        <w:t xml:space="preserve"> </w:t>
      </w:r>
      <w:r>
        <w:rPr>
          <w:spacing w:val="-4"/>
        </w:rPr>
        <w:t>футболистам</w:t>
      </w:r>
      <w:r>
        <w:rPr>
          <w:spacing w:val="-10"/>
        </w:rPr>
        <w:t xml:space="preserve"> </w:t>
      </w:r>
      <w:r>
        <w:rPr>
          <w:spacing w:val="-4"/>
        </w:rPr>
        <w:t>их</w:t>
      </w:r>
      <w:r>
        <w:rPr>
          <w:spacing w:val="-10"/>
        </w:rPr>
        <w:t xml:space="preserve"> </w:t>
      </w:r>
      <w:r>
        <w:rPr>
          <w:spacing w:val="-4"/>
        </w:rPr>
        <w:t>функции</w:t>
      </w:r>
      <w:r>
        <w:rPr>
          <w:spacing w:val="-10"/>
        </w:rPr>
        <w:t xml:space="preserve"> </w:t>
      </w:r>
      <w:r>
        <w:rPr>
          <w:spacing w:val="-4"/>
        </w:rPr>
        <w:t>на</w:t>
      </w:r>
      <w:r>
        <w:rPr>
          <w:spacing w:val="-9"/>
        </w:rPr>
        <w:t xml:space="preserve"> </w:t>
      </w:r>
      <w:r>
        <w:rPr>
          <w:spacing w:val="-4"/>
        </w:rPr>
        <w:t xml:space="preserve">поле. </w:t>
      </w:r>
      <w:r>
        <w:t xml:space="preserve">Затем в учебных играх он обращает пристальное внимание на игру футболистов на своих местах. Большой вес в изучении командных тактических действий занимают игровые упражнения, с помощью которых совершенствуют взаимодействия в отдельных звеньях и линиях, разучивают тактические комбинации. При применении игровых упражнений целесообразно варьировать размеры используемых площадок, количество игроков, характер игровых </w:t>
      </w:r>
      <w:r>
        <w:rPr>
          <w:spacing w:val="-2"/>
        </w:rPr>
        <w:t>заданий.</w:t>
      </w:r>
    </w:p>
    <w:p w:rsidR="009657D9" w:rsidRDefault="00916ABB">
      <w:pPr>
        <w:pStyle w:val="a3"/>
        <w:spacing w:before="35" w:line="204" w:lineRule="auto"/>
        <w:ind w:left="281" w:right="581" w:firstLine="297"/>
      </w:pPr>
      <w:r>
        <w:t>Главным</w:t>
      </w:r>
      <w:r>
        <w:rPr>
          <w:spacing w:val="-5"/>
        </w:rPr>
        <w:t xml:space="preserve"> </w:t>
      </w:r>
      <w:r>
        <w:t>средством</w:t>
      </w:r>
      <w:r>
        <w:rPr>
          <w:spacing w:val="-6"/>
        </w:rPr>
        <w:t xml:space="preserve"> </w:t>
      </w:r>
      <w:r>
        <w:t>совершенствования</w:t>
      </w:r>
      <w:r>
        <w:rPr>
          <w:spacing w:val="-5"/>
        </w:rPr>
        <w:t xml:space="preserve"> </w:t>
      </w:r>
      <w:r>
        <w:t>командных</w:t>
      </w:r>
      <w:r>
        <w:rPr>
          <w:spacing w:val="-6"/>
        </w:rPr>
        <w:t xml:space="preserve"> </w:t>
      </w:r>
      <w:r>
        <w:t>тактических действий является двусторонняя игра. Перед двусторонней игрой необходимо проводить теоретическое занятие, на котором футбо- листы получают конкретные задания в зависимости от системы игры команды. Конкретное задание на игру крайнего защитника, например, может состоять:</w:t>
      </w:r>
    </w:p>
    <w:p w:rsidR="009657D9" w:rsidRDefault="00916ABB">
      <w:pPr>
        <w:pStyle w:val="a4"/>
        <w:numPr>
          <w:ilvl w:val="0"/>
          <w:numId w:val="38"/>
        </w:numPr>
        <w:tabs>
          <w:tab w:val="left" w:pos="683"/>
        </w:tabs>
        <w:spacing w:line="223" w:lineRule="exact"/>
        <w:ind w:left="683" w:hanging="114"/>
      </w:pPr>
      <w:r>
        <w:t>из</w:t>
      </w:r>
      <w:r>
        <w:rPr>
          <w:spacing w:val="-7"/>
        </w:rPr>
        <w:t xml:space="preserve"> </w:t>
      </w:r>
      <w:r>
        <w:t>количества</w:t>
      </w:r>
      <w:r>
        <w:rPr>
          <w:spacing w:val="-3"/>
        </w:rPr>
        <w:t xml:space="preserve"> </w:t>
      </w:r>
      <w:r>
        <w:t>подключений</w:t>
      </w:r>
      <w:r>
        <w:rPr>
          <w:spacing w:val="-4"/>
        </w:rPr>
        <w:t xml:space="preserve"> </w:t>
      </w:r>
      <w:r>
        <w:t>в</w:t>
      </w:r>
      <w:r>
        <w:rPr>
          <w:spacing w:val="-3"/>
        </w:rPr>
        <w:t xml:space="preserve"> </w:t>
      </w:r>
      <w:r>
        <w:t>атаку</w:t>
      </w:r>
      <w:r>
        <w:rPr>
          <w:spacing w:val="-6"/>
        </w:rPr>
        <w:t xml:space="preserve"> </w:t>
      </w:r>
      <w:r>
        <w:t>(5-7</w:t>
      </w:r>
      <w:r>
        <w:rPr>
          <w:spacing w:val="-3"/>
        </w:rPr>
        <w:t xml:space="preserve"> </w:t>
      </w:r>
      <w:r>
        <w:t>за</w:t>
      </w:r>
      <w:r>
        <w:rPr>
          <w:spacing w:val="-2"/>
        </w:rPr>
        <w:t xml:space="preserve"> тайм);</w:t>
      </w:r>
    </w:p>
    <w:p w:rsidR="009657D9" w:rsidRDefault="00916ABB">
      <w:pPr>
        <w:pStyle w:val="a4"/>
        <w:numPr>
          <w:ilvl w:val="0"/>
          <w:numId w:val="38"/>
        </w:numPr>
        <w:tabs>
          <w:tab w:val="left" w:pos="683"/>
        </w:tabs>
        <w:spacing w:before="14" w:line="204" w:lineRule="auto"/>
        <w:ind w:right="581" w:firstLine="288"/>
      </w:pPr>
      <w:r>
        <w:t>количества</w:t>
      </w:r>
      <w:r>
        <w:rPr>
          <w:spacing w:val="32"/>
        </w:rPr>
        <w:t xml:space="preserve"> </w:t>
      </w:r>
      <w:r>
        <w:t>передач</w:t>
      </w:r>
      <w:r>
        <w:rPr>
          <w:spacing w:val="32"/>
        </w:rPr>
        <w:t xml:space="preserve"> </w:t>
      </w:r>
      <w:r>
        <w:t>в</w:t>
      </w:r>
      <w:r>
        <w:rPr>
          <w:spacing w:val="31"/>
        </w:rPr>
        <w:t xml:space="preserve"> </w:t>
      </w:r>
      <w:r>
        <w:t>штрафную</w:t>
      </w:r>
      <w:r>
        <w:rPr>
          <w:spacing w:val="32"/>
        </w:rPr>
        <w:t xml:space="preserve"> </w:t>
      </w:r>
      <w:r>
        <w:t>площадь</w:t>
      </w:r>
      <w:r>
        <w:rPr>
          <w:spacing w:val="32"/>
        </w:rPr>
        <w:t xml:space="preserve"> </w:t>
      </w:r>
      <w:r>
        <w:t>соперника</w:t>
      </w:r>
      <w:r>
        <w:rPr>
          <w:spacing w:val="32"/>
        </w:rPr>
        <w:t xml:space="preserve"> </w:t>
      </w:r>
      <w:r>
        <w:t>(8-10</w:t>
      </w:r>
      <w:r>
        <w:rPr>
          <w:spacing w:val="32"/>
        </w:rPr>
        <w:t xml:space="preserve"> </w:t>
      </w:r>
      <w:r>
        <w:t xml:space="preserve">за </w:t>
      </w:r>
      <w:r>
        <w:rPr>
          <w:spacing w:val="-2"/>
        </w:rPr>
        <w:t>тайм);</w:t>
      </w:r>
    </w:p>
    <w:p w:rsidR="009657D9" w:rsidRDefault="00916ABB">
      <w:pPr>
        <w:pStyle w:val="a4"/>
        <w:numPr>
          <w:ilvl w:val="0"/>
          <w:numId w:val="38"/>
        </w:numPr>
        <w:tabs>
          <w:tab w:val="left" w:pos="683"/>
        </w:tabs>
        <w:spacing w:line="216" w:lineRule="exact"/>
        <w:ind w:left="683" w:hanging="114"/>
      </w:pPr>
      <w:r>
        <w:t>игры</w:t>
      </w:r>
      <w:r>
        <w:rPr>
          <w:spacing w:val="-4"/>
        </w:rPr>
        <w:t xml:space="preserve"> </w:t>
      </w:r>
      <w:r>
        <w:t>в</w:t>
      </w:r>
      <w:r>
        <w:rPr>
          <w:spacing w:val="-3"/>
        </w:rPr>
        <w:t xml:space="preserve"> </w:t>
      </w:r>
      <w:r>
        <w:t>«определенной</w:t>
      </w:r>
      <w:r>
        <w:rPr>
          <w:spacing w:val="-3"/>
        </w:rPr>
        <w:t xml:space="preserve"> </w:t>
      </w:r>
      <w:r>
        <w:rPr>
          <w:spacing w:val="-2"/>
        </w:rPr>
        <w:t>зоне»;</w:t>
      </w:r>
    </w:p>
    <w:p w:rsidR="009657D9" w:rsidRDefault="00916ABB">
      <w:pPr>
        <w:pStyle w:val="a4"/>
        <w:numPr>
          <w:ilvl w:val="0"/>
          <w:numId w:val="38"/>
        </w:numPr>
        <w:tabs>
          <w:tab w:val="left" w:pos="683"/>
        </w:tabs>
        <w:spacing w:before="16" w:line="206" w:lineRule="auto"/>
        <w:ind w:right="581" w:firstLine="288"/>
      </w:pPr>
      <w:r>
        <w:t>количества</w:t>
      </w:r>
      <w:r>
        <w:rPr>
          <w:spacing w:val="34"/>
        </w:rPr>
        <w:t xml:space="preserve"> </w:t>
      </w:r>
      <w:r>
        <w:t>подключений</w:t>
      </w:r>
      <w:r>
        <w:rPr>
          <w:spacing w:val="35"/>
        </w:rPr>
        <w:t xml:space="preserve"> </w:t>
      </w:r>
      <w:r>
        <w:t>в</w:t>
      </w:r>
      <w:r>
        <w:rPr>
          <w:spacing w:val="35"/>
        </w:rPr>
        <w:t xml:space="preserve"> </w:t>
      </w:r>
      <w:r>
        <w:t>атаку</w:t>
      </w:r>
      <w:r>
        <w:rPr>
          <w:spacing w:val="33"/>
        </w:rPr>
        <w:t xml:space="preserve"> </w:t>
      </w:r>
      <w:r>
        <w:t>с</w:t>
      </w:r>
      <w:r>
        <w:rPr>
          <w:spacing w:val="34"/>
        </w:rPr>
        <w:t xml:space="preserve"> </w:t>
      </w:r>
      <w:r>
        <w:t>входом</w:t>
      </w:r>
      <w:r>
        <w:rPr>
          <w:spacing w:val="36"/>
        </w:rPr>
        <w:t xml:space="preserve"> </w:t>
      </w:r>
      <w:r>
        <w:t>в</w:t>
      </w:r>
      <w:r>
        <w:rPr>
          <w:spacing w:val="35"/>
        </w:rPr>
        <w:t xml:space="preserve"> </w:t>
      </w:r>
      <w:r>
        <w:t>штрафную</w:t>
      </w:r>
      <w:r>
        <w:rPr>
          <w:spacing w:val="36"/>
        </w:rPr>
        <w:t xml:space="preserve"> </w:t>
      </w:r>
      <w:r>
        <w:t>пло- щадь соперника (4-5 за тайм).</w:t>
      </w:r>
    </w:p>
    <w:p w:rsidR="009657D9" w:rsidRDefault="00916ABB">
      <w:pPr>
        <w:pStyle w:val="a3"/>
        <w:spacing w:before="11" w:line="204" w:lineRule="auto"/>
        <w:ind w:left="276" w:right="584" w:firstLine="288"/>
      </w:pPr>
      <w:r>
        <w:rPr>
          <w:noProof/>
          <w:lang w:eastAsia="ru-RU"/>
        </w:rPr>
        <mc:AlternateContent>
          <mc:Choice Requires="wps">
            <w:drawing>
              <wp:anchor distT="0" distB="0" distL="0" distR="0" simplePos="0" relativeHeight="16154112" behindDoc="0" locked="0" layoutInCell="1" allowOverlap="1">
                <wp:simplePos x="0" y="0"/>
                <wp:positionH relativeFrom="page">
                  <wp:posOffset>5276215</wp:posOffset>
                </wp:positionH>
                <wp:positionV relativeFrom="paragraph">
                  <wp:posOffset>124695</wp:posOffset>
                </wp:positionV>
                <wp:extent cx="1270" cy="2593975"/>
                <wp:effectExtent l="0" t="0" r="0" b="0"/>
                <wp:wrapNone/>
                <wp:docPr id="1302" name="Graphic 1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93975"/>
                        </a:xfrm>
                        <a:custGeom>
                          <a:avLst/>
                          <a:gdLst/>
                          <a:ahLst/>
                          <a:cxnLst/>
                          <a:rect l="l" t="t" r="r" b="b"/>
                          <a:pathLst>
                            <a:path h="2593975">
                              <a:moveTo>
                                <a:pt x="0" y="0"/>
                              </a:moveTo>
                              <a:lnTo>
                                <a:pt x="0" y="259397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54112" from="415.450012pt,9.818566pt" to="415.450012pt,214.068566pt" stroked="true" strokeweight=".7pt" strokecolor="#000000">
                <v:stroke dashstyle="solid"/>
                <w10:wrap type="none"/>
              </v:line>
            </w:pict>
          </mc:Fallback>
        </mc:AlternateContent>
      </w:r>
      <w:r>
        <w:t>При</w:t>
      </w:r>
      <w:r>
        <w:rPr>
          <w:spacing w:val="-5"/>
        </w:rPr>
        <w:t xml:space="preserve"> </w:t>
      </w:r>
      <w:r>
        <w:t>проведении</w:t>
      </w:r>
      <w:r>
        <w:rPr>
          <w:spacing w:val="-8"/>
        </w:rPr>
        <w:t xml:space="preserve"> </w:t>
      </w:r>
      <w:r>
        <w:t>двусторонней</w:t>
      </w:r>
      <w:r>
        <w:rPr>
          <w:spacing w:val="-5"/>
        </w:rPr>
        <w:t xml:space="preserve"> </w:t>
      </w:r>
      <w:r>
        <w:t>игры</w:t>
      </w:r>
      <w:r>
        <w:rPr>
          <w:spacing w:val="-3"/>
        </w:rPr>
        <w:t xml:space="preserve"> </w:t>
      </w:r>
      <w:r>
        <w:t>тренер</w:t>
      </w:r>
      <w:r>
        <w:rPr>
          <w:spacing w:val="-5"/>
        </w:rPr>
        <w:t xml:space="preserve"> </w:t>
      </w:r>
      <w:r>
        <w:t>может</w:t>
      </w:r>
      <w:r>
        <w:rPr>
          <w:spacing w:val="-5"/>
        </w:rPr>
        <w:t xml:space="preserve"> </w:t>
      </w:r>
      <w:r>
        <w:t>несколько</w:t>
      </w:r>
      <w:r>
        <w:rPr>
          <w:spacing w:val="-5"/>
        </w:rPr>
        <w:t xml:space="preserve"> </w:t>
      </w:r>
      <w:r>
        <w:t>раз остановить ее для того, чтобы обратить внимание футболистов на выполнение ими полученного задания, внести необходимые коррективы в повторение комбинации. Однако предпочтительнее не</w:t>
      </w:r>
      <w:r>
        <w:rPr>
          <w:spacing w:val="-7"/>
        </w:rPr>
        <w:t xml:space="preserve"> </w:t>
      </w:r>
      <w:r>
        <w:t>останавливать</w:t>
      </w:r>
      <w:r>
        <w:rPr>
          <w:spacing w:val="-7"/>
        </w:rPr>
        <w:t xml:space="preserve"> </w:t>
      </w:r>
      <w:r>
        <w:t>игру,</w:t>
      </w:r>
      <w:r>
        <w:rPr>
          <w:spacing w:val="-8"/>
        </w:rPr>
        <w:t xml:space="preserve"> </w:t>
      </w:r>
      <w:r>
        <w:t>а"</w:t>
      </w:r>
      <w:r>
        <w:rPr>
          <w:spacing w:val="-9"/>
        </w:rPr>
        <w:t xml:space="preserve"> </w:t>
      </w:r>
      <w:r>
        <w:t>делать</w:t>
      </w:r>
      <w:r>
        <w:rPr>
          <w:spacing w:val="-7"/>
        </w:rPr>
        <w:t xml:space="preserve"> </w:t>
      </w:r>
      <w:r>
        <w:t>замечания</w:t>
      </w:r>
      <w:r>
        <w:rPr>
          <w:spacing w:val="-8"/>
        </w:rPr>
        <w:t xml:space="preserve"> </w:t>
      </w:r>
      <w:r>
        <w:t>и</w:t>
      </w:r>
      <w:r>
        <w:rPr>
          <w:spacing w:val="-8"/>
        </w:rPr>
        <w:t xml:space="preserve"> </w:t>
      </w:r>
      <w:r>
        <w:t>указания</w:t>
      </w:r>
      <w:r>
        <w:rPr>
          <w:spacing w:val="-8"/>
        </w:rPr>
        <w:t xml:space="preserve"> </w:t>
      </w:r>
      <w:r>
        <w:t>в</w:t>
      </w:r>
      <w:r>
        <w:rPr>
          <w:spacing w:val="-9"/>
        </w:rPr>
        <w:t xml:space="preserve"> </w:t>
      </w:r>
      <w:r>
        <w:t>ходе</w:t>
      </w:r>
      <w:r>
        <w:rPr>
          <w:spacing w:val="-7"/>
        </w:rPr>
        <w:t xml:space="preserve"> </w:t>
      </w:r>
      <w:r>
        <w:t>матча. Целесообразно сосредоточить свое внимание на одном футболисте или</w:t>
      </w:r>
      <w:r>
        <w:rPr>
          <w:spacing w:val="-3"/>
        </w:rPr>
        <w:t xml:space="preserve"> </w:t>
      </w:r>
      <w:r>
        <w:t>отдельной</w:t>
      </w:r>
      <w:r>
        <w:rPr>
          <w:spacing w:val="-2"/>
        </w:rPr>
        <w:t xml:space="preserve"> </w:t>
      </w:r>
      <w:r>
        <w:t>линии</w:t>
      </w:r>
      <w:r>
        <w:rPr>
          <w:spacing w:val="-2"/>
        </w:rPr>
        <w:t xml:space="preserve"> </w:t>
      </w:r>
      <w:r>
        <w:t>или</w:t>
      </w:r>
      <w:r>
        <w:rPr>
          <w:spacing w:val="-5"/>
        </w:rPr>
        <w:t xml:space="preserve"> </w:t>
      </w:r>
      <w:r>
        <w:t>звене,</w:t>
      </w:r>
      <w:r>
        <w:rPr>
          <w:spacing w:val="-2"/>
        </w:rPr>
        <w:t xml:space="preserve"> </w:t>
      </w:r>
      <w:r>
        <w:t>уделив</w:t>
      </w:r>
      <w:r>
        <w:rPr>
          <w:spacing w:val="-4"/>
        </w:rPr>
        <w:t xml:space="preserve"> </w:t>
      </w:r>
      <w:r>
        <w:t>20-30</w:t>
      </w:r>
      <w:r>
        <w:rPr>
          <w:spacing w:val="-2"/>
        </w:rPr>
        <w:t xml:space="preserve"> </w:t>
      </w:r>
      <w:r>
        <w:t>мин работе</w:t>
      </w:r>
      <w:r>
        <w:rPr>
          <w:spacing w:val="-2"/>
        </w:rPr>
        <w:t xml:space="preserve"> </w:t>
      </w:r>
      <w:r>
        <w:t>с</w:t>
      </w:r>
      <w:r>
        <w:rPr>
          <w:spacing w:val="-2"/>
        </w:rPr>
        <w:t xml:space="preserve"> </w:t>
      </w:r>
      <w:r>
        <w:t>ними</w:t>
      </w:r>
      <w:r>
        <w:rPr>
          <w:spacing w:val="-3"/>
        </w:rPr>
        <w:t xml:space="preserve"> </w:t>
      </w:r>
      <w:r>
        <w:t>по выполнению полученного задания. Далее следует перейти к другому звену или линии. После проведения игры тренер должен произвести разбор, проанализировав действия игроков. Для того чтобы разбор был более эффективным, тренер должен проводить его при активном участии футболистов.</w:t>
      </w:r>
    </w:p>
    <w:p w:rsidR="009657D9" w:rsidRDefault="00916ABB">
      <w:pPr>
        <w:pStyle w:val="a3"/>
        <w:spacing w:before="17" w:line="204" w:lineRule="auto"/>
        <w:ind w:left="272" w:right="586" w:firstLine="283"/>
      </w:pPr>
      <w:r>
        <w:t>Дальнейшее совершенствование командных тактических дей- ствий как в нападении, так и в защите происходит в контрольных играх с равным или более сильным соперником. Однако для зак- репления уже изученных командных действий сначала желательно провести несколько игр с менее сильными соперниками.</w:t>
      </w:r>
    </w:p>
    <w:p w:rsidR="009657D9" w:rsidRDefault="009657D9">
      <w:pPr>
        <w:pStyle w:val="a3"/>
        <w:spacing w:before="12"/>
        <w:jc w:val="left"/>
      </w:pPr>
    </w:p>
    <w:p w:rsidR="009657D9" w:rsidRDefault="00916ABB">
      <w:pPr>
        <w:pStyle w:val="a3"/>
        <w:ind w:right="556"/>
        <w:jc w:val="right"/>
      </w:pPr>
      <w:r>
        <w:rPr>
          <w:spacing w:val="-5"/>
        </w:rPr>
        <w:t>465</w:t>
      </w:r>
    </w:p>
    <w:p w:rsidR="009657D9" w:rsidRDefault="009657D9">
      <w:pPr>
        <w:jc w:val="right"/>
        <w:sectPr w:rsidR="009657D9">
          <w:type w:val="continuous"/>
          <w:pgSz w:w="16840" w:h="11910" w:orient="landscape"/>
          <w:pgMar w:top="1420" w:right="1100" w:bottom="280" w:left="1000" w:header="720" w:footer="720" w:gutter="0"/>
          <w:cols w:num="2" w:space="720" w:equalWidth="0">
            <w:col w:w="6850" w:space="620"/>
            <w:col w:w="7270"/>
          </w:cols>
        </w:sectPr>
      </w:pPr>
    </w:p>
    <w:p w:rsidR="009657D9" w:rsidRDefault="00916ABB">
      <w:pPr>
        <w:spacing w:before="161"/>
        <w:ind w:left="175"/>
        <w:jc w:val="center"/>
        <w:rPr>
          <w:b/>
          <w:sz w:val="20"/>
        </w:rPr>
      </w:pPr>
      <w:r>
        <w:rPr>
          <w:noProof/>
          <w:lang w:eastAsia="ru-RU"/>
        </w:rPr>
        <w:lastRenderedPageBreak/>
        <mc:AlternateContent>
          <mc:Choice Requires="wps">
            <w:drawing>
              <wp:anchor distT="0" distB="0" distL="0" distR="0" simplePos="0" relativeHeight="16154624" behindDoc="0" locked="0" layoutInCell="1" allowOverlap="1">
                <wp:simplePos x="0" y="0"/>
                <wp:positionH relativeFrom="page">
                  <wp:posOffset>192087</wp:posOffset>
                </wp:positionH>
                <wp:positionV relativeFrom="page">
                  <wp:posOffset>1716405</wp:posOffset>
                </wp:positionV>
                <wp:extent cx="85090" cy="5574665"/>
                <wp:effectExtent l="0" t="0" r="0" b="0"/>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 cy="5574665"/>
                          <a:chOff x="0" y="0"/>
                          <a:chExt cx="85090" cy="5574665"/>
                        </a:xfrm>
                      </wpg:grpSpPr>
                      <wps:wsp>
                        <wps:cNvPr id="1304" name="Graphic 1304"/>
                        <wps:cNvSpPr/>
                        <wps:spPr>
                          <a:xfrm>
                            <a:off x="9207" y="15240"/>
                            <a:ext cx="1270" cy="5559425"/>
                          </a:xfrm>
                          <a:custGeom>
                            <a:avLst/>
                            <a:gdLst/>
                            <a:ahLst/>
                            <a:cxnLst/>
                            <a:rect l="l" t="t" r="r" b="b"/>
                            <a:pathLst>
                              <a:path h="5559425">
                                <a:moveTo>
                                  <a:pt x="0" y="0"/>
                                </a:moveTo>
                                <a:lnTo>
                                  <a:pt x="0" y="5559425"/>
                                </a:lnTo>
                              </a:path>
                            </a:pathLst>
                          </a:custGeom>
                          <a:ln w="18415">
                            <a:solidFill>
                              <a:srgbClr val="000000"/>
                            </a:solidFill>
                            <a:prstDash val="solid"/>
                          </a:ln>
                        </wps:spPr>
                        <wps:bodyPr wrap="square" lIns="0" tIns="0" rIns="0" bIns="0" rtlCol="0">
                          <a:prstTxWarp prst="textNoShape">
                            <a:avLst/>
                          </a:prstTxWarp>
                          <a:noAutofit/>
                        </wps:bodyPr>
                      </wps:wsp>
                      <wps:wsp>
                        <wps:cNvPr id="1305" name="Graphic 1305"/>
                        <wps:cNvSpPr/>
                        <wps:spPr>
                          <a:xfrm>
                            <a:off x="60642" y="21590"/>
                            <a:ext cx="1270" cy="374650"/>
                          </a:xfrm>
                          <a:custGeom>
                            <a:avLst/>
                            <a:gdLst/>
                            <a:ahLst/>
                            <a:cxnLst/>
                            <a:rect l="l" t="t" r="r" b="b"/>
                            <a:pathLst>
                              <a:path h="374650">
                                <a:moveTo>
                                  <a:pt x="0" y="0"/>
                                </a:moveTo>
                                <a:lnTo>
                                  <a:pt x="0" y="374650"/>
                                </a:lnTo>
                              </a:path>
                            </a:pathLst>
                          </a:custGeom>
                          <a:ln w="6350">
                            <a:solidFill>
                              <a:srgbClr val="000000"/>
                            </a:solidFill>
                            <a:prstDash val="solid"/>
                          </a:ln>
                        </wps:spPr>
                        <wps:bodyPr wrap="square" lIns="0" tIns="0" rIns="0" bIns="0" rtlCol="0">
                          <a:prstTxWarp prst="textNoShape">
                            <a:avLst/>
                          </a:prstTxWarp>
                          <a:noAutofit/>
                        </wps:bodyPr>
                      </wps:wsp>
                      <wps:wsp>
                        <wps:cNvPr id="1306" name="Graphic 1306"/>
                        <wps:cNvSpPr/>
                        <wps:spPr>
                          <a:xfrm>
                            <a:off x="75882" y="0"/>
                            <a:ext cx="1270" cy="3020695"/>
                          </a:xfrm>
                          <a:custGeom>
                            <a:avLst/>
                            <a:gdLst/>
                            <a:ahLst/>
                            <a:cxnLst/>
                            <a:rect l="l" t="t" r="r" b="b"/>
                            <a:pathLst>
                              <a:path h="3020695">
                                <a:moveTo>
                                  <a:pt x="0" y="0"/>
                                </a:moveTo>
                                <a:lnTo>
                                  <a:pt x="0" y="3020695"/>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5.125pt;margin-top:135.150009pt;width:6.7pt;height:438.95pt;mso-position-horizontal-relative:page;mso-position-vertical-relative:page;z-index:16154624" id="docshapegroup420" coordorigin="303,2703" coordsize="134,8779">
                <v:line style="position:absolute" from="317,2727" to="317,11482" stroked="true" strokeweight="1.45pt" strokecolor="#000000">
                  <v:stroke dashstyle="solid"/>
                </v:line>
                <v:line style="position:absolute" from="398,2737" to="398,3327" stroked="true" strokeweight=".5pt" strokecolor="#000000">
                  <v:stroke dashstyle="solid"/>
                </v:line>
                <v:line style="position:absolute" from="422,2703" to="422,7460" stroked="true" strokeweight="1.45pt" strokecolor="#000000">
                  <v:stroke dashstyle="solid"/>
                </v:line>
                <w10:wrap type="none"/>
              </v:group>
            </w:pict>
          </mc:Fallback>
        </mc:AlternateContent>
      </w:r>
      <w:r>
        <w:rPr>
          <w:noProof/>
          <w:lang w:eastAsia="ru-RU"/>
        </w:rPr>
        <mc:AlternateContent>
          <mc:Choice Requires="wps">
            <w:drawing>
              <wp:anchor distT="0" distB="0" distL="0" distR="0" simplePos="0" relativeHeight="16155136" behindDoc="0" locked="0" layoutInCell="1" allowOverlap="1">
                <wp:simplePos x="0" y="0"/>
                <wp:positionH relativeFrom="page">
                  <wp:posOffset>344170</wp:posOffset>
                </wp:positionH>
                <wp:positionV relativeFrom="page">
                  <wp:posOffset>2149475</wp:posOffset>
                </wp:positionV>
                <wp:extent cx="1270" cy="2566670"/>
                <wp:effectExtent l="0" t="0" r="0" b="0"/>
                <wp:wrapNone/>
                <wp:docPr id="1307" name="Graphic 1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66670"/>
                        </a:xfrm>
                        <a:custGeom>
                          <a:avLst/>
                          <a:gdLst/>
                          <a:ahLst/>
                          <a:cxnLst/>
                          <a:rect l="l" t="t" r="r" b="b"/>
                          <a:pathLst>
                            <a:path h="2566670">
                              <a:moveTo>
                                <a:pt x="0" y="0"/>
                              </a:moveTo>
                              <a:lnTo>
                                <a:pt x="0" y="256667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5136" from="27.1pt,169.25pt" to="27.1pt,371.35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155648" behindDoc="0" locked="0" layoutInCell="1" allowOverlap="1">
                <wp:simplePos x="0" y="0"/>
                <wp:positionH relativeFrom="page">
                  <wp:posOffset>385445</wp:posOffset>
                </wp:positionH>
                <wp:positionV relativeFrom="page">
                  <wp:posOffset>1758950</wp:posOffset>
                </wp:positionV>
                <wp:extent cx="49530" cy="5532120"/>
                <wp:effectExtent l="0" t="0" r="0" b="0"/>
                <wp:wrapNone/>
                <wp:docPr id="1308" name="Group 1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0" cy="5532120"/>
                          <a:chOff x="0" y="0"/>
                          <a:chExt cx="49530" cy="5532120"/>
                        </a:xfrm>
                      </wpg:grpSpPr>
                      <wps:wsp>
                        <wps:cNvPr id="1309" name="Graphic 1309"/>
                        <wps:cNvSpPr/>
                        <wps:spPr>
                          <a:xfrm>
                            <a:off x="10795" y="4486909"/>
                            <a:ext cx="1270" cy="1045210"/>
                          </a:xfrm>
                          <a:custGeom>
                            <a:avLst/>
                            <a:gdLst/>
                            <a:ahLst/>
                            <a:cxnLst/>
                            <a:rect l="l" t="t" r="r" b="b"/>
                            <a:pathLst>
                              <a:path h="1045210">
                                <a:moveTo>
                                  <a:pt x="0" y="0"/>
                                </a:moveTo>
                                <a:lnTo>
                                  <a:pt x="0" y="1045209"/>
                                </a:lnTo>
                              </a:path>
                            </a:pathLst>
                          </a:custGeom>
                          <a:ln w="21590">
                            <a:solidFill>
                              <a:srgbClr val="000000"/>
                            </a:solidFill>
                            <a:prstDash val="solid"/>
                          </a:ln>
                        </wps:spPr>
                        <wps:bodyPr wrap="square" lIns="0" tIns="0" rIns="0" bIns="0" rtlCol="0">
                          <a:prstTxWarp prst="textNoShape">
                            <a:avLst/>
                          </a:prstTxWarp>
                          <a:noAutofit/>
                        </wps:bodyPr>
                      </wps:wsp>
                      <wps:wsp>
                        <wps:cNvPr id="1310" name="Graphic 1310"/>
                        <wps:cNvSpPr/>
                        <wps:spPr>
                          <a:xfrm>
                            <a:off x="22859" y="0"/>
                            <a:ext cx="1270" cy="5532120"/>
                          </a:xfrm>
                          <a:custGeom>
                            <a:avLst/>
                            <a:gdLst/>
                            <a:ahLst/>
                            <a:cxnLst/>
                            <a:rect l="l" t="t" r="r" b="b"/>
                            <a:pathLst>
                              <a:path h="5532120">
                                <a:moveTo>
                                  <a:pt x="0" y="0"/>
                                </a:moveTo>
                                <a:lnTo>
                                  <a:pt x="0" y="5532120"/>
                                </a:lnTo>
                              </a:path>
                            </a:pathLst>
                          </a:custGeom>
                          <a:ln w="15240">
                            <a:solidFill>
                              <a:srgbClr val="000000"/>
                            </a:solidFill>
                            <a:prstDash val="solid"/>
                          </a:ln>
                        </wps:spPr>
                        <wps:bodyPr wrap="square" lIns="0" tIns="0" rIns="0" bIns="0" rtlCol="0">
                          <a:prstTxWarp prst="textNoShape">
                            <a:avLst/>
                          </a:prstTxWarp>
                          <a:noAutofit/>
                        </wps:bodyPr>
                      </wps:wsp>
                      <wps:wsp>
                        <wps:cNvPr id="1311" name="Graphic 1311"/>
                        <wps:cNvSpPr/>
                        <wps:spPr>
                          <a:xfrm>
                            <a:off x="47625" y="4243070"/>
                            <a:ext cx="1270" cy="1195070"/>
                          </a:xfrm>
                          <a:custGeom>
                            <a:avLst/>
                            <a:gdLst/>
                            <a:ahLst/>
                            <a:cxnLst/>
                            <a:rect l="l" t="t" r="r" b="b"/>
                            <a:pathLst>
                              <a:path h="1195070">
                                <a:moveTo>
                                  <a:pt x="0" y="0"/>
                                </a:moveTo>
                                <a:lnTo>
                                  <a:pt x="0" y="119507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0.35pt;margin-top:138.5pt;width:3.9pt;height:435.6pt;mso-position-horizontal-relative:page;mso-position-vertical-relative:page;z-index:16155648" id="docshapegroup421" coordorigin="607,2770" coordsize="78,8712">
                <v:line style="position:absolute" from="624,9836" to="624,11482" stroked="true" strokeweight="1.7pt" strokecolor="#000000">
                  <v:stroke dashstyle="solid"/>
                </v:line>
                <v:line style="position:absolute" from="643,2770" to="643,11482" stroked="true" strokeweight="1.2pt" strokecolor="#000000">
                  <v:stroke dashstyle="solid"/>
                </v:line>
                <v:line style="position:absolute" from="682,9452" to="682,11334" stroked="true" strokeweight=".25pt" strokecolor="#000000">
                  <v:stroke dashstyle="solid"/>
                </v:line>
                <w10:wrap type="none"/>
              </v:group>
            </w:pict>
          </mc:Fallback>
        </mc:AlternateContent>
      </w:r>
      <w:r>
        <w:rPr>
          <w:b/>
          <w:spacing w:val="-12"/>
          <w:sz w:val="20"/>
        </w:rPr>
        <w:t>Контрольные</w:t>
      </w:r>
      <w:r>
        <w:rPr>
          <w:b/>
          <w:spacing w:val="-26"/>
          <w:sz w:val="20"/>
        </w:rPr>
        <w:t xml:space="preserve"> </w:t>
      </w:r>
      <w:r>
        <w:rPr>
          <w:b/>
          <w:spacing w:val="-12"/>
          <w:sz w:val="20"/>
        </w:rPr>
        <w:t>вопросы</w:t>
      </w:r>
      <w:r>
        <w:rPr>
          <w:b/>
          <w:spacing w:val="-25"/>
          <w:sz w:val="20"/>
        </w:rPr>
        <w:t xml:space="preserve"> </w:t>
      </w:r>
      <w:r>
        <w:rPr>
          <w:b/>
          <w:spacing w:val="-12"/>
          <w:sz w:val="20"/>
        </w:rPr>
        <w:t>и</w:t>
      </w:r>
      <w:r>
        <w:rPr>
          <w:b/>
          <w:spacing w:val="-26"/>
          <w:sz w:val="20"/>
        </w:rPr>
        <w:t xml:space="preserve"> </w:t>
      </w:r>
      <w:r>
        <w:rPr>
          <w:b/>
          <w:spacing w:val="-12"/>
          <w:sz w:val="20"/>
        </w:rPr>
        <w:t>задания</w:t>
      </w:r>
    </w:p>
    <w:p w:rsidR="009657D9" w:rsidRDefault="00916ABB">
      <w:pPr>
        <w:pStyle w:val="a4"/>
        <w:numPr>
          <w:ilvl w:val="0"/>
          <w:numId w:val="37"/>
        </w:numPr>
        <w:tabs>
          <w:tab w:val="left" w:pos="899"/>
        </w:tabs>
        <w:spacing w:before="149" w:line="227" w:lineRule="exact"/>
        <w:ind w:left="899" w:hanging="181"/>
        <w:rPr>
          <w:b/>
          <w:sz w:val="20"/>
        </w:rPr>
      </w:pPr>
      <w:r>
        <w:rPr>
          <w:spacing w:val="-4"/>
          <w:sz w:val="20"/>
        </w:rPr>
        <w:t>Что</w:t>
      </w:r>
      <w:r>
        <w:rPr>
          <w:spacing w:val="-3"/>
          <w:sz w:val="20"/>
        </w:rPr>
        <w:t xml:space="preserve"> </w:t>
      </w:r>
      <w:r>
        <w:rPr>
          <w:spacing w:val="-4"/>
          <w:sz w:val="20"/>
        </w:rPr>
        <w:t>понимается</w:t>
      </w:r>
      <w:r>
        <w:rPr>
          <w:spacing w:val="-3"/>
          <w:sz w:val="20"/>
        </w:rPr>
        <w:t xml:space="preserve"> </w:t>
      </w:r>
      <w:r>
        <w:rPr>
          <w:spacing w:val="-4"/>
          <w:sz w:val="20"/>
        </w:rPr>
        <w:t>под</w:t>
      </w:r>
      <w:r>
        <w:rPr>
          <w:spacing w:val="-3"/>
          <w:sz w:val="20"/>
        </w:rPr>
        <w:t xml:space="preserve"> </w:t>
      </w:r>
      <w:r>
        <w:rPr>
          <w:spacing w:val="-4"/>
          <w:sz w:val="20"/>
        </w:rPr>
        <w:t>тактической подготовкой?</w:t>
      </w:r>
    </w:p>
    <w:p w:rsidR="009657D9" w:rsidRDefault="00916ABB">
      <w:pPr>
        <w:pStyle w:val="a4"/>
        <w:numPr>
          <w:ilvl w:val="0"/>
          <w:numId w:val="37"/>
        </w:numPr>
        <w:tabs>
          <w:tab w:val="left" w:pos="899"/>
        </w:tabs>
        <w:spacing w:line="222" w:lineRule="exact"/>
        <w:ind w:left="899" w:hanging="181"/>
        <w:rPr>
          <w:sz w:val="20"/>
        </w:rPr>
      </w:pPr>
      <w:r>
        <w:rPr>
          <w:spacing w:val="-4"/>
          <w:sz w:val="20"/>
        </w:rPr>
        <w:t>Расскажите</w:t>
      </w:r>
      <w:r>
        <w:rPr>
          <w:sz w:val="20"/>
        </w:rPr>
        <w:t xml:space="preserve"> </w:t>
      </w:r>
      <w:r>
        <w:rPr>
          <w:spacing w:val="-4"/>
          <w:sz w:val="20"/>
        </w:rPr>
        <w:t>о</w:t>
      </w:r>
      <w:r>
        <w:rPr>
          <w:spacing w:val="-2"/>
          <w:sz w:val="20"/>
        </w:rPr>
        <w:t xml:space="preserve"> </w:t>
      </w:r>
      <w:r>
        <w:rPr>
          <w:spacing w:val="-4"/>
          <w:sz w:val="20"/>
        </w:rPr>
        <w:t>средствах</w:t>
      </w:r>
      <w:r>
        <w:rPr>
          <w:spacing w:val="-1"/>
          <w:sz w:val="20"/>
        </w:rPr>
        <w:t xml:space="preserve"> </w:t>
      </w:r>
      <w:r>
        <w:rPr>
          <w:spacing w:val="-4"/>
          <w:sz w:val="20"/>
        </w:rPr>
        <w:t>и</w:t>
      </w:r>
      <w:r>
        <w:rPr>
          <w:spacing w:val="-2"/>
          <w:sz w:val="20"/>
        </w:rPr>
        <w:t xml:space="preserve"> </w:t>
      </w:r>
      <w:r>
        <w:rPr>
          <w:spacing w:val="-4"/>
          <w:sz w:val="20"/>
        </w:rPr>
        <w:t>методах</w:t>
      </w:r>
      <w:r>
        <w:rPr>
          <w:spacing w:val="-2"/>
          <w:sz w:val="20"/>
        </w:rPr>
        <w:t xml:space="preserve"> </w:t>
      </w:r>
      <w:r>
        <w:rPr>
          <w:spacing w:val="-4"/>
          <w:sz w:val="20"/>
        </w:rPr>
        <w:t>тактической</w:t>
      </w:r>
      <w:r>
        <w:rPr>
          <w:spacing w:val="-1"/>
          <w:sz w:val="20"/>
        </w:rPr>
        <w:t xml:space="preserve"> </w:t>
      </w:r>
      <w:r>
        <w:rPr>
          <w:spacing w:val="-4"/>
          <w:sz w:val="20"/>
        </w:rPr>
        <w:t>подготовки.</w:t>
      </w:r>
    </w:p>
    <w:p w:rsidR="009657D9" w:rsidRDefault="00916ABB">
      <w:pPr>
        <w:pStyle w:val="a4"/>
        <w:numPr>
          <w:ilvl w:val="0"/>
          <w:numId w:val="37"/>
        </w:numPr>
        <w:tabs>
          <w:tab w:val="left" w:pos="899"/>
        </w:tabs>
        <w:spacing w:before="3" w:line="230" w:lineRule="auto"/>
        <w:ind w:left="440" w:right="199" w:firstLine="278"/>
        <w:rPr>
          <w:sz w:val="20"/>
        </w:rPr>
      </w:pPr>
      <w:r>
        <w:rPr>
          <w:spacing w:val="-6"/>
          <w:sz w:val="20"/>
        </w:rPr>
        <w:t>Дайте</w:t>
      </w:r>
      <w:r>
        <w:rPr>
          <w:sz w:val="20"/>
        </w:rPr>
        <w:t xml:space="preserve"> </w:t>
      </w:r>
      <w:r>
        <w:rPr>
          <w:spacing w:val="-6"/>
          <w:sz w:val="20"/>
        </w:rPr>
        <w:t>характеристику обучению</w:t>
      </w:r>
      <w:r>
        <w:rPr>
          <w:sz w:val="20"/>
        </w:rPr>
        <w:t xml:space="preserve"> </w:t>
      </w:r>
      <w:r>
        <w:rPr>
          <w:spacing w:val="-6"/>
          <w:sz w:val="20"/>
        </w:rPr>
        <w:t>и опишите</w:t>
      </w:r>
      <w:r>
        <w:rPr>
          <w:sz w:val="20"/>
        </w:rPr>
        <w:t xml:space="preserve"> </w:t>
      </w:r>
      <w:r>
        <w:rPr>
          <w:spacing w:val="-6"/>
          <w:sz w:val="20"/>
        </w:rPr>
        <w:t xml:space="preserve">процесс совершенствования </w:t>
      </w:r>
      <w:r>
        <w:rPr>
          <w:sz w:val="20"/>
        </w:rPr>
        <w:t>тактических</w:t>
      </w:r>
      <w:r>
        <w:rPr>
          <w:spacing w:val="-9"/>
          <w:sz w:val="20"/>
        </w:rPr>
        <w:t xml:space="preserve"> </w:t>
      </w:r>
      <w:r>
        <w:rPr>
          <w:sz w:val="20"/>
        </w:rPr>
        <w:t>действий</w:t>
      </w:r>
      <w:r>
        <w:rPr>
          <w:spacing w:val="-9"/>
          <w:sz w:val="20"/>
        </w:rPr>
        <w:t xml:space="preserve"> </w:t>
      </w:r>
      <w:r>
        <w:rPr>
          <w:sz w:val="20"/>
        </w:rPr>
        <w:t>на</w:t>
      </w:r>
      <w:r>
        <w:rPr>
          <w:spacing w:val="-7"/>
          <w:sz w:val="20"/>
        </w:rPr>
        <w:t xml:space="preserve"> </w:t>
      </w:r>
      <w:r>
        <w:rPr>
          <w:sz w:val="20"/>
        </w:rPr>
        <w:t>различных</w:t>
      </w:r>
      <w:r>
        <w:rPr>
          <w:spacing w:val="-9"/>
          <w:sz w:val="20"/>
        </w:rPr>
        <w:t xml:space="preserve"> </w:t>
      </w:r>
      <w:r>
        <w:rPr>
          <w:sz w:val="20"/>
        </w:rPr>
        <w:t>этапах</w:t>
      </w:r>
      <w:r>
        <w:rPr>
          <w:spacing w:val="-9"/>
          <w:sz w:val="20"/>
        </w:rPr>
        <w:t xml:space="preserve"> </w:t>
      </w:r>
      <w:r>
        <w:rPr>
          <w:sz w:val="20"/>
        </w:rPr>
        <w:t>подготовки</w:t>
      </w:r>
      <w:r>
        <w:rPr>
          <w:spacing w:val="-9"/>
          <w:sz w:val="20"/>
        </w:rPr>
        <w:t xml:space="preserve"> </w:t>
      </w:r>
      <w:r>
        <w:rPr>
          <w:sz w:val="20"/>
        </w:rPr>
        <w:t>футболистов.</w:t>
      </w:r>
    </w:p>
    <w:p w:rsidR="009657D9" w:rsidRDefault="00916ABB">
      <w:pPr>
        <w:pStyle w:val="a4"/>
        <w:numPr>
          <w:ilvl w:val="0"/>
          <w:numId w:val="37"/>
        </w:numPr>
        <w:tabs>
          <w:tab w:val="left" w:pos="899"/>
        </w:tabs>
        <w:spacing w:line="230" w:lineRule="auto"/>
        <w:ind w:left="440" w:right="196" w:firstLine="278"/>
        <w:rPr>
          <w:sz w:val="20"/>
        </w:rPr>
      </w:pPr>
      <w:r>
        <w:rPr>
          <w:spacing w:val="-2"/>
          <w:sz w:val="20"/>
        </w:rPr>
        <w:t xml:space="preserve">Какова взаимосвязь тактической подготовки с другими видами подго- </w:t>
      </w:r>
      <w:r>
        <w:rPr>
          <w:sz w:val="20"/>
        </w:rPr>
        <w:t>товки футболистов?</w:t>
      </w:r>
    </w:p>
    <w:p w:rsidR="009657D9" w:rsidRDefault="00916ABB">
      <w:pPr>
        <w:pStyle w:val="a4"/>
        <w:numPr>
          <w:ilvl w:val="0"/>
          <w:numId w:val="37"/>
        </w:numPr>
        <w:tabs>
          <w:tab w:val="left" w:pos="899"/>
        </w:tabs>
        <w:spacing w:before="19" w:line="261" w:lineRule="auto"/>
        <w:ind w:left="440" w:right="188" w:firstLine="278"/>
        <w:rPr>
          <w:sz w:val="20"/>
        </w:rPr>
      </w:pPr>
      <w:r>
        <w:rPr>
          <w:spacing w:val="-4"/>
          <w:sz w:val="20"/>
        </w:rPr>
        <w:t xml:space="preserve">Представьте 15 конспектов занятий по обучению и совершенствованию </w:t>
      </w:r>
      <w:r>
        <w:rPr>
          <w:sz w:val="20"/>
        </w:rPr>
        <w:t>тактических действий.</w:t>
      </w:r>
    </w:p>
    <w:p w:rsidR="009657D9" w:rsidRDefault="009657D9">
      <w:pPr>
        <w:pStyle w:val="a3"/>
        <w:spacing w:before="27"/>
        <w:jc w:val="left"/>
        <w:rPr>
          <w:sz w:val="20"/>
        </w:rPr>
      </w:pPr>
    </w:p>
    <w:p w:rsidR="009657D9" w:rsidRDefault="00916ABB">
      <w:pPr>
        <w:pStyle w:val="3"/>
        <w:numPr>
          <w:ilvl w:val="1"/>
          <w:numId w:val="57"/>
        </w:numPr>
        <w:tabs>
          <w:tab w:val="left" w:pos="2550"/>
          <w:tab w:val="left" w:pos="2614"/>
        </w:tabs>
        <w:spacing w:before="1" w:line="328" w:lineRule="auto"/>
        <w:ind w:left="2550" w:right="1713" w:hanging="540"/>
        <w:jc w:val="both"/>
      </w:pPr>
      <w:r>
        <w:t>Планирование</w:t>
      </w:r>
      <w:r>
        <w:rPr>
          <w:spacing w:val="-14"/>
        </w:rPr>
        <w:t xml:space="preserve"> </w:t>
      </w:r>
      <w:r>
        <w:t>спортивной тренировки в футболе</w:t>
      </w:r>
    </w:p>
    <w:p w:rsidR="009657D9" w:rsidRDefault="00916ABB">
      <w:pPr>
        <w:pStyle w:val="a3"/>
        <w:spacing w:before="142"/>
        <w:ind w:left="483" w:right="158" w:firstLine="288"/>
      </w:pPr>
      <w:r>
        <w:rPr>
          <w:b/>
        </w:rPr>
        <w:t xml:space="preserve">В </w:t>
      </w:r>
      <w:r>
        <w:t>настоящее время в футболе применяют годовое, этапное, опе- ративное и текущее планирование.</w:t>
      </w:r>
    </w:p>
    <w:p w:rsidR="009657D9" w:rsidRDefault="00916ABB">
      <w:pPr>
        <w:pStyle w:val="a3"/>
        <w:spacing w:line="208" w:lineRule="auto"/>
        <w:ind w:left="492" w:right="119" w:firstLine="278"/>
      </w:pPr>
      <w:r>
        <w:rPr>
          <w:b/>
        </w:rPr>
        <w:t xml:space="preserve">Годовой план </w:t>
      </w:r>
      <w:r>
        <w:t>составляется в соответствии с календарем сорев- нований и включает в себя тематический план учебно-тренировоч- ной работы. Годовой план включает в себя подготовительный, со- ревновательный и переходный периоды подготовки. Однако при подготовке юных футболистов говорить о периодизации нецеле- сообразно, так как учебно-тренировочный процесс должен быть направлен на овладение и совершенствование умений и навыков, развитие физических качеств с учетом возрастных особенностей юных футболистов. Этот процесс носит непрерывный характер.</w:t>
      </w:r>
    </w:p>
    <w:p w:rsidR="009657D9" w:rsidRDefault="00916ABB">
      <w:pPr>
        <w:pStyle w:val="a3"/>
        <w:spacing w:before="8" w:line="208" w:lineRule="auto"/>
        <w:ind w:left="526" w:right="113" w:firstLine="278"/>
      </w:pPr>
      <w:r>
        <w:t>В условиях нашей страны следует рассматривать годовой цикл подготовки высококвалифицированных футболистов, состоящий</w:t>
      </w:r>
      <w:r>
        <w:rPr>
          <w:spacing w:val="40"/>
        </w:rPr>
        <w:t xml:space="preserve"> </w:t>
      </w:r>
      <w:r>
        <w:t>из вышеуказанных периодов.</w:t>
      </w:r>
    </w:p>
    <w:p w:rsidR="009657D9" w:rsidRDefault="00916ABB">
      <w:pPr>
        <w:pStyle w:val="a3"/>
        <w:spacing w:before="2" w:line="208" w:lineRule="auto"/>
        <w:ind w:left="531" w:right="90" w:firstLine="278"/>
      </w:pPr>
      <w:r>
        <w:rPr>
          <w:i/>
        </w:rPr>
        <w:t xml:space="preserve">Подготовительный период </w:t>
      </w:r>
      <w:r>
        <w:t>делится на два этапа (общеподго- товительный и специально-подготовительный) и имеет продолжи- тельность 3 мес. Основная направленность тренировочной работы</w:t>
      </w:r>
      <w:r>
        <w:rPr>
          <w:spacing w:val="40"/>
        </w:rPr>
        <w:t xml:space="preserve"> </w:t>
      </w:r>
      <w:r>
        <w:t>в подготовительном периоде - приобретение спортивной формы с дальнейшей ее стабилизацией.</w:t>
      </w:r>
    </w:p>
    <w:p w:rsidR="009657D9" w:rsidRDefault="00916ABB">
      <w:pPr>
        <w:pStyle w:val="a3"/>
        <w:spacing w:line="218" w:lineRule="auto"/>
        <w:ind w:left="555" w:right="78" w:firstLine="288"/>
      </w:pPr>
      <w:r>
        <w:rPr>
          <w:i/>
        </w:rPr>
        <w:t xml:space="preserve">Соревновательный период </w:t>
      </w:r>
      <w:r>
        <w:t>продолжается около 8 мес. Главной целью тренировочного процесса в этом периоде является сохране- ние спортивной</w:t>
      </w:r>
      <w:r>
        <w:rPr>
          <w:spacing w:val="-2"/>
        </w:rPr>
        <w:t xml:space="preserve"> </w:t>
      </w:r>
      <w:r>
        <w:t>формы</w:t>
      </w:r>
      <w:r>
        <w:rPr>
          <w:spacing w:val="-1"/>
        </w:rPr>
        <w:t xml:space="preserve"> </w:t>
      </w:r>
      <w:r>
        <w:t>для достижения максимальных результатов в соревнованиях.</w:t>
      </w:r>
    </w:p>
    <w:p w:rsidR="009657D9" w:rsidRDefault="00916ABB">
      <w:pPr>
        <w:pStyle w:val="a3"/>
        <w:spacing w:before="1" w:line="218" w:lineRule="auto"/>
        <w:ind w:left="569" w:right="59" w:firstLine="278"/>
      </w:pPr>
      <w:r>
        <w:rPr>
          <w:i/>
        </w:rPr>
        <w:t xml:space="preserve">Переходный период </w:t>
      </w:r>
      <w:r>
        <w:t>длится 1,5 мес. В этот период футболисты в тренировочном процессе поддерживают спортивную форму. Ис- пользуются упражнения из других видов спорта (лыжи, акробати- ка, спортивные игры).</w:t>
      </w:r>
    </w:p>
    <w:p w:rsidR="009657D9" w:rsidRDefault="00916ABB">
      <w:pPr>
        <w:pStyle w:val="a3"/>
        <w:spacing w:before="2" w:line="208" w:lineRule="auto"/>
        <w:ind w:left="584" w:right="38" w:firstLine="278"/>
      </w:pPr>
      <w:r>
        <w:rPr>
          <w:b/>
        </w:rPr>
        <w:t xml:space="preserve">Этапное планирование </w:t>
      </w:r>
      <w:r>
        <w:t xml:space="preserve">включает в себя составление рабочего плана подготовки команды в одном из периодов. План </w:t>
      </w:r>
      <w:r>
        <w:rPr>
          <w:i/>
        </w:rPr>
        <w:t>подготови- тельного</w:t>
      </w:r>
      <w:r>
        <w:rPr>
          <w:i/>
          <w:spacing w:val="-7"/>
        </w:rPr>
        <w:t xml:space="preserve"> </w:t>
      </w:r>
      <w:r>
        <w:rPr>
          <w:i/>
        </w:rPr>
        <w:t>периода</w:t>
      </w:r>
      <w:r>
        <w:rPr>
          <w:i/>
          <w:spacing w:val="-8"/>
        </w:rPr>
        <w:t xml:space="preserve"> </w:t>
      </w:r>
      <w:r>
        <w:t>содержит</w:t>
      </w:r>
      <w:r>
        <w:rPr>
          <w:spacing w:val="-8"/>
        </w:rPr>
        <w:t xml:space="preserve"> </w:t>
      </w:r>
      <w:r>
        <w:t>в</w:t>
      </w:r>
      <w:r>
        <w:rPr>
          <w:spacing w:val="-8"/>
        </w:rPr>
        <w:t xml:space="preserve"> </w:t>
      </w:r>
      <w:r>
        <w:t>себе</w:t>
      </w:r>
      <w:r>
        <w:rPr>
          <w:spacing w:val="-8"/>
        </w:rPr>
        <w:t xml:space="preserve"> </w:t>
      </w:r>
      <w:r>
        <w:t>почасовой</w:t>
      </w:r>
      <w:r>
        <w:rPr>
          <w:spacing w:val="-7"/>
        </w:rPr>
        <w:t xml:space="preserve"> </w:t>
      </w:r>
      <w:r>
        <w:t>объем</w:t>
      </w:r>
      <w:r>
        <w:rPr>
          <w:spacing w:val="-7"/>
        </w:rPr>
        <w:t xml:space="preserve"> </w:t>
      </w:r>
      <w:r>
        <w:t>тренировочных занятий различной направленности, уточняет количество конт- рольных игр, раскрывает динамику нагрузки.</w:t>
      </w:r>
    </w:p>
    <w:p w:rsidR="009657D9" w:rsidRDefault="00916ABB">
      <w:pPr>
        <w:pStyle w:val="a3"/>
        <w:spacing w:before="162"/>
        <w:ind w:left="603"/>
        <w:jc w:val="left"/>
      </w:pPr>
      <w:r>
        <w:rPr>
          <w:spacing w:val="-5"/>
        </w:rPr>
        <w:t>466</w:t>
      </w:r>
    </w:p>
    <w:p w:rsidR="009657D9" w:rsidRDefault="00916ABB">
      <w:pPr>
        <w:pStyle w:val="a3"/>
        <w:spacing w:before="104" w:line="204" w:lineRule="auto"/>
        <w:ind w:left="444" w:right="456" w:firstLine="288"/>
      </w:pPr>
      <w:r>
        <w:br w:type="column"/>
      </w:r>
      <w:r>
        <w:lastRenderedPageBreak/>
        <w:t xml:space="preserve">План подготовки в </w:t>
      </w:r>
      <w:r>
        <w:rPr>
          <w:i/>
        </w:rPr>
        <w:t xml:space="preserve">соревновательном периоде </w:t>
      </w:r>
      <w:r>
        <w:t>включает в себя чередование различных микроциклов в зависимости от календаря соревнований, уточняет содержание и направленность тренировоч- ных занятий в межигровых циклах.</w:t>
      </w:r>
    </w:p>
    <w:p w:rsidR="009657D9" w:rsidRDefault="00916ABB">
      <w:pPr>
        <w:pStyle w:val="a3"/>
        <w:spacing w:before="13" w:line="204" w:lineRule="auto"/>
        <w:ind w:left="449" w:right="454" w:firstLine="288"/>
      </w:pPr>
      <w:r>
        <w:t>В</w:t>
      </w:r>
      <w:r>
        <w:rPr>
          <w:spacing w:val="-16"/>
        </w:rPr>
        <w:t xml:space="preserve"> </w:t>
      </w:r>
      <w:r>
        <w:rPr>
          <w:i/>
        </w:rPr>
        <w:t>переходном</w:t>
      </w:r>
      <w:r>
        <w:rPr>
          <w:i/>
          <w:spacing w:val="-14"/>
        </w:rPr>
        <w:t xml:space="preserve"> </w:t>
      </w:r>
      <w:r>
        <w:rPr>
          <w:i/>
        </w:rPr>
        <w:t>периоде</w:t>
      </w:r>
      <w:r>
        <w:rPr>
          <w:i/>
          <w:spacing w:val="-14"/>
        </w:rPr>
        <w:t xml:space="preserve"> </w:t>
      </w:r>
      <w:r>
        <w:t>план</w:t>
      </w:r>
      <w:r>
        <w:rPr>
          <w:spacing w:val="-13"/>
        </w:rPr>
        <w:t xml:space="preserve"> </w:t>
      </w:r>
      <w:r>
        <w:t>подготовки</w:t>
      </w:r>
      <w:r>
        <w:rPr>
          <w:spacing w:val="-14"/>
        </w:rPr>
        <w:t xml:space="preserve"> </w:t>
      </w:r>
      <w:r>
        <w:t>составляется</w:t>
      </w:r>
      <w:r>
        <w:rPr>
          <w:spacing w:val="-14"/>
        </w:rPr>
        <w:t xml:space="preserve"> </w:t>
      </w:r>
      <w:r>
        <w:t>с</w:t>
      </w:r>
      <w:r>
        <w:rPr>
          <w:spacing w:val="-14"/>
        </w:rPr>
        <w:t xml:space="preserve"> </w:t>
      </w:r>
      <w:r>
        <w:t>учетом</w:t>
      </w:r>
      <w:r>
        <w:rPr>
          <w:spacing w:val="-13"/>
        </w:rPr>
        <w:t xml:space="preserve"> </w:t>
      </w:r>
      <w:r>
        <w:t xml:space="preserve">на- грузок прошедшего сезона и включает в себя прежде всего почасо- </w:t>
      </w:r>
      <w:r>
        <w:rPr>
          <w:spacing w:val="-2"/>
        </w:rPr>
        <w:t>вой</w:t>
      </w:r>
      <w:r>
        <w:rPr>
          <w:spacing w:val="-7"/>
        </w:rPr>
        <w:t xml:space="preserve"> </w:t>
      </w:r>
      <w:r>
        <w:rPr>
          <w:spacing w:val="-2"/>
        </w:rPr>
        <w:t>объем</w:t>
      </w:r>
      <w:r>
        <w:rPr>
          <w:spacing w:val="-9"/>
        </w:rPr>
        <w:t xml:space="preserve"> </w:t>
      </w:r>
      <w:r>
        <w:rPr>
          <w:spacing w:val="-2"/>
        </w:rPr>
        <w:t>восстановительных</w:t>
      </w:r>
      <w:r>
        <w:rPr>
          <w:spacing w:val="-9"/>
        </w:rPr>
        <w:t xml:space="preserve"> </w:t>
      </w:r>
      <w:r>
        <w:rPr>
          <w:spacing w:val="-2"/>
        </w:rPr>
        <w:t>тренировочных</w:t>
      </w:r>
      <w:r>
        <w:rPr>
          <w:spacing w:val="-6"/>
        </w:rPr>
        <w:t xml:space="preserve"> </w:t>
      </w:r>
      <w:r>
        <w:rPr>
          <w:spacing w:val="-2"/>
        </w:rPr>
        <w:t>занятий,</w:t>
      </w:r>
      <w:r>
        <w:rPr>
          <w:spacing w:val="-9"/>
        </w:rPr>
        <w:t xml:space="preserve"> </w:t>
      </w:r>
      <w:r>
        <w:rPr>
          <w:spacing w:val="-2"/>
        </w:rPr>
        <w:t>а</w:t>
      </w:r>
      <w:r>
        <w:rPr>
          <w:spacing w:val="-6"/>
        </w:rPr>
        <w:t xml:space="preserve"> </w:t>
      </w:r>
      <w:r>
        <w:rPr>
          <w:spacing w:val="-2"/>
        </w:rPr>
        <w:t>также</w:t>
      </w:r>
      <w:r>
        <w:rPr>
          <w:spacing w:val="-6"/>
        </w:rPr>
        <w:t xml:space="preserve"> </w:t>
      </w:r>
      <w:r>
        <w:rPr>
          <w:spacing w:val="-2"/>
        </w:rPr>
        <w:t>уточ- няет</w:t>
      </w:r>
      <w:r>
        <w:rPr>
          <w:spacing w:val="-3"/>
        </w:rPr>
        <w:t xml:space="preserve"> </w:t>
      </w:r>
      <w:r>
        <w:rPr>
          <w:spacing w:val="-2"/>
        </w:rPr>
        <w:t>объем</w:t>
      </w:r>
      <w:r>
        <w:rPr>
          <w:spacing w:val="-3"/>
        </w:rPr>
        <w:t xml:space="preserve"> </w:t>
      </w:r>
      <w:r>
        <w:rPr>
          <w:spacing w:val="-2"/>
        </w:rPr>
        <w:t>и содержание индивидуальных</w:t>
      </w:r>
      <w:r>
        <w:rPr>
          <w:spacing w:val="-3"/>
        </w:rPr>
        <w:t xml:space="preserve"> </w:t>
      </w:r>
      <w:r>
        <w:rPr>
          <w:spacing w:val="-2"/>
        </w:rPr>
        <w:t>тренировок футболистов.</w:t>
      </w:r>
    </w:p>
    <w:p w:rsidR="009657D9" w:rsidRDefault="00916ABB">
      <w:pPr>
        <w:pStyle w:val="a3"/>
        <w:spacing w:before="4" w:line="204" w:lineRule="auto"/>
        <w:ind w:left="449" w:right="449" w:firstLine="283"/>
      </w:pPr>
      <w:r>
        <w:rPr>
          <w:b/>
        </w:rPr>
        <w:t>Оперативное</w:t>
      </w:r>
      <w:r>
        <w:rPr>
          <w:b/>
          <w:spacing w:val="-12"/>
        </w:rPr>
        <w:t xml:space="preserve"> </w:t>
      </w:r>
      <w:r>
        <w:rPr>
          <w:b/>
        </w:rPr>
        <w:t>планирование</w:t>
      </w:r>
      <w:r>
        <w:rPr>
          <w:b/>
          <w:spacing w:val="-11"/>
        </w:rPr>
        <w:t xml:space="preserve"> </w:t>
      </w:r>
      <w:r>
        <w:t>включает</w:t>
      </w:r>
      <w:r>
        <w:rPr>
          <w:spacing w:val="-12"/>
        </w:rPr>
        <w:t xml:space="preserve"> </w:t>
      </w:r>
      <w:r>
        <w:t>в</w:t>
      </w:r>
      <w:r>
        <w:rPr>
          <w:spacing w:val="-13"/>
        </w:rPr>
        <w:t xml:space="preserve"> </w:t>
      </w:r>
      <w:r>
        <w:t>себя</w:t>
      </w:r>
      <w:r>
        <w:rPr>
          <w:spacing w:val="-13"/>
        </w:rPr>
        <w:t xml:space="preserve"> </w:t>
      </w:r>
      <w:r>
        <w:t>рабочий</w:t>
      </w:r>
      <w:r>
        <w:rPr>
          <w:spacing w:val="-11"/>
        </w:rPr>
        <w:t xml:space="preserve"> </w:t>
      </w:r>
      <w:r>
        <w:t>план</w:t>
      </w:r>
      <w:r>
        <w:rPr>
          <w:spacing w:val="-12"/>
        </w:rPr>
        <w:t xml:space="preserve"> </w:t>
      </w:r>
      <w:r>
        <w:t>под- готовки команды на срок от одной недели до месяца. В плане кон- кретизируется содержание тренировочных и соревновательных микроциклов, раскрывается динамика нагрузки и т.д.</w:t>
      </w:r>
    </w:p>
    <w:p w:rsidR="009657D9" w:rsidRDefault="00916ABB">
      <w:pPr>
        <w:pStyle w:val="a3"/>
        <w:spacing w:before="7" w:line="206" w:lineRule="auto"/>
        <w:ind w:left="449" w:right="452" w:firstLine="278"/>
      </w:pPr>
      <w:r>
        <w:rPr>
          <w:b/>
        </w:rPr>
        <w:t>Текущее</w:t>
      </w:r>
      <w:r>
        <w:rPr>
          <w:b/>
          <w:spacing w:val="-14"/>
        </w:rPr>
        <w:t xml:space="preserve"> </w:t>
      </w:r>
      <w:r>
        <w:rPr>
          <w:b/>
        </w:rPr>
        <w:t>планирование</w:t>
      </w:r>
      <w:r>
        <w:rPr>
          <w:b/>
          <w:spacing w:val="-14"/>
        </w:rPr>
        <w:t xml:space="preserve"> </w:t>
      </w:r>
      <w:r>
        <w:t>представляет</w:t>
      </w:r>
      <w:r>
        <w:rPr>
          <w:spacing w:val="-14"/>
        </w:rPr>
        <w:t xml:space="preserve"> </w:t>
      </w:r>
      <w:r>
        <w:t>собой</w:t>
      </w:r>
      <w:r>
        <w:rPr>
          <w:spacing w:val="-13"/>
        </w:rPr>
        <w:t xml:space="preserve"> </w:t>
      </w:r>
      <w:r>
        <w:t>конкретный</w:t>
      </w:r>
      <w:r>
        <w:rPr>
          <w:spacing w:val="-14"/>
        </w:rPr>
        <w:t xml:space="preserve"> </w:t>
      </w:r>
      <w:r>
        <w:t>план</w:t>
      </w:r>
      <w:r>
        <w:rPr>
          <w:spacing w:val="-14"/>
        </w:rPr>
        <w:t xml:space="preserve"> </w:t>
      </w:r>
      <w:r>
        <w:t>на одно тренировочное занятие с учетом возрастных особенностей, индивидуального</w:t>
      </w:r>
      <w:r>
        <w:rPr>
          <w:spacing w:val="-2"/>
        </w:rPr>
        <w:t xml:space="preserve"> </w:t>
      </w:r>
      <w:r>
        <w:t>физиологического</w:t>
      </w:r>
      <w:r>
        <w:rPr>
          <w:spacing w:val="-2"/>
        </w:rPr>
        <w:t xml:space="preserve"> </w:t>
      </w:r>
      <w:r>
        <w:t>состояния, динамики нагрузки в соответствующем микроцикле и т.д.</w:t>
      </w:r>
    </w:p>
    <w:p w:rsidR="009657D9" w:rsidRDefault="009657D9">
      <w:pPr>
        <w:pStyle w:val="a3"/>
        <w:spacing w:before="94"/>
        <w:jc w:val="left"/>
      </w:pPr>
    </w:p>
    <w:p w:rsidR="009657D9" w:rsidRDefault="00916ABB">
      <w:pPr>
        <w:pStyle w:val="3"/>
        <w:numPr>
          <w:ilvl w:val="1"/>
          <w:numId w:val="57"/>
        </w:numPr>
        <w:tabs>
          <w:tab w:val="left" w:pos="1926"/>
          <w:tab w:val="left" w:pos="2710"/>
        </w:tabs>
        <w:spacing w:line="271" w:lineRule="auto"/>
        <w:ind w:left="2710" w:right="1407" w:hanging="1388"/>
        <w:jc w:val="left"/>
      </w:pPr>
      <w:r>
        <w:t>Построение</w:t>
      </w:r>
      <w:r>
        <w:rPr>
          <w:spacing w:val="-10"/>
        </w:rPr>
        <w:t xml:space="preserve"> </w:t>
      </w:r>
      <w:r>
        <w:t>тренировочного</w:t>
      </w:r>
      <w:r>
        <w:rPr>
          <w:spacing w:val="-10"/>
        </w:rPr>
        <w:t xml:space="preserve"> </w:t>
      </w:r>
      <w:r>
        <w:t>процесса</w:t>
      </w:r>
      <w:r>
        <w:rPr>
          <w:spacing w:val="-10"/>
        </w:rPr>
        <w:t xml:space="preserve"> </w:t>
      </w:r>
      <w:r>
        <w:t>в годичном цикле</w:t>
      </w:r>
    </w:p>
    <w:p w:rsidR="009657D9" w:rsidRDefault="00916ABB">
      <w:pPr>
        <w:pStyle w:val="a3"/>
        <w:spacing w:before="203" w:line="204" w:lineRule="auto"/>
        <w:ind w:left="449" w:right="458" w:firstLine="288"/>
      </w:pPr>
      <w:r>
        <w:t>Построение</w:t>
      </w:r>
      <w:r>
        <w:rPr>
          <w:spacing w:val="-1"/>
        </w:rPr>
        <w:t xml:space="preserve"> </w:t>
      </w:r>
      <w:r>
        <w:t>тренировочного</w:t>
      </w:r>
      <w:r>
        <w:rPr>
          <w:spacing w:val="-1"/>
        </w:rPr>
        <w:t xml:space="preserve"> </w:t>
      </w:r>
      <w:r>
        <w:t>процесса</w:t>
      </w:r>
      <w:r>
        <w:rPr>
          <w:spacing w:val="-1"/>
        </w:rPr>
        <w:t xml:space="preserve"> </w:t>
      </w:r>
      <w:r>
        <w:t>в</w:t>
      </w:r>
      <w:r>
        <w:rPr>
          <w:spacing w:val="-2"/>
        </w:rPr>
        <w:t xml:space="preserve"> </w:t>
      </w:r>
      <w:r>
        <w:t>годичном</w:t>
      </w:r>
      <w:r>
        <w:rPr>
          <w:spacing w:val="-4"/>
        </w:rPr>
        <w:t xml:space="preserve"> </w:t>
      </w:r>
      <w:r>
        <w:t>цикле</w:t>
      </w:r>
      <w:r>
        <w:rPr>
          <w:spacing w:val="-1"/>
        </w:rPr>
        <w:t xml:space="preserve"> </w:t>
      </w:r>
      <w:r>
        <w:t>во</w:t>
      </w:r>
      <w:r>
        <w:rPr>
          <w:spacing w:val="-1"/>
        </w:rPr>
        <w:t xml:space="preserve"> </w:t>
      </w:r>
      <w:r>
        <w:t>мно- гом обусловлено календарем российский и международных сорев- нований по футболу.</w:t>
      </w:r>
    </w:p>
    <w:p w:rsidR="009657D9" w:rsidRDefault="00916ABB">
      <w:pPr>
        <w:pStyle w:val="a3"/>
        <w:spacing w:line="216" w:lineRule="exact"/>
        <w:ind w:left="732"/>
      </w:pPr>
      <w:r>
        <w:t>Годичный</w:t>
      </w:r>
      <w:r>
        <w:rPr>
          <w:spacing w:val="-5"/>
        </w:rPr>
        <w:t xml:space="preserve"> </w:t>
      </w:r>
      <w:r>
        <w:t>цикл</w:t>
      </w:r>
      <w:r>
        <w:rPr>
          <w:spacing w:val="-5"/>
        </w:rPr>
        <w:t xml:space="preserve"> </w:t>
      </w:r>
      <w:r>
        <w:t>имеет</w:t>
      </w:r>
      <w:r>
        <w:rPr>
          <w:spacing w:val="-5"/>
        </w:rPr>
        <w:t xml:space="preserve"> </w:t>
      </w:r>
      <w:r>
        <w:t>следующие</w:t>
      </w:r>
      <w:r>
        <w:rPr>
          <w:spacing w:val="-5"/>
        </w:rPr>
        <w:t xml:space="preserve"> </w:t>
      </w:r>
      <w:r>
        <w:t>основные</w:t>
      </w:r>
      <w:r>
        <w:rPr>
          <w:spacing w:val="-5"/>
        </w:rPr>
        <w:t xml:space="preserve"> </w:t>
      </w:r>
      <w:r>
        <w:rPr>
          <w:spacing w:val="-2"/>
        </w:rPr>
        <w:t>разделы:</w:t>
      </w:r>
    </w:p>
    <w:p w:rsidR="009657D9" w:rsidRDefault="00916ABB">
      <w:pPr>
        <w:pStyle w:val="a4"/>
        <w:numPr>
          <w:ilvl w:val="0"/>
          <w:numId w:val="36"/>
        </w:numPr>
        <w:tabs>
          <w:tab w:val="left" w:pos="938"/>
        </w:tabs>
        <w:spacing w:line="219" w:lineRule="exact"/>
        <w:ind w:left="938" w:hanging="210"/>
      </w:pPr>
      <w:r>
        <w:t>Цель</w:t>
      </w:r>
      <w:r>
        <w:rPr>
          <w:spacing w:val="-4"/>
        </w:rPr>
        <w:t xml:space="preserve"> </w:t>
      </w:r>
      <w:r>
        <w:rPr>
          <w:spacing w:val="-2"/>
        </w:rPr>
        <w:t>подготовки.</w:t>
      </w:r>
    </w:p>
    <w:p w:rsidR="009657D9" w:rsidRDefault="00916ABB">
      <w:pPr>
        <w:pStyle w:val="a4"/>
        <w:numPr>
          <w:ilvl w:val="0"/>
          <w:numId w:val="36"/>
        </w:numPr>
        <w:tabs>
          <w:tab w:val="left" w:pos="938"/>
        </w:tabs>
        <w:spacing w:line="218" w:lineRule="exact"/>
        <w:ind w:left="938" w:hanging="210"/>
      </w:pPr>
      <w:r>
        <w:t>Задачи</w:t>
      </w:r>
      <w:r>
        <w:rPr>
          <w:spacing w:val="-1"/>
        </w:rPr>
        <w:t xml:space="preserve"> </w:t>
      </w:r>
      <w:r>
        <w:rPr>
          <w:spacing w:val="-2"/>
        </w:rPr>
        <w:t>подготовки.</w:t>
      </w:r>
    </w:p>
    <w:p w:rsidR="009657D9" w:rsidRDefault="00916ABB">
      <w:pPr>
        <w:pStyle w:val="a4"/>
        <w:numPr>
          <w:ilvl w:val="0"/>
          <w:numId w:val="36"/>
        </w:numPr>
        <w:tabs>
          <w:tab w:val="left" w:pos="938"/>
        </w:tabs>
        <w:spacing w:line="216" w:lineRule="exact"/>
        <w:ind w:left="938" w:hanging="210"/>
      </w:pPr>
      <w:r>
        <w:t>Периоды</w:t>
      </w:r>
      <w:r>
        <w:rPr>
          <w:spacing w:val="-2"/>
        </w:rPr>
        <w:t xml:space="preserve"> подготовки.</w:t>
      </w:r>
    </w:p>
    <w:p w:rsidR="009657D9" w:rsidRDefault="00916ABB">
      <w:pPr>
        <w:pStyle w:val="a4"/>
        <w:numPr>
          <w:ilvl w:val="0"/>
          <w:numId w:val="36"/>
        </w:numPr>
        <w:tabs>
          <w:tab w:val="left" w:pos="938"/>
        </w:tabs>
        <w:spacing w:line="218" w:lineRule="exact"/>
        <w:ind w:left="938" w:hanging="210"/>
      </w:pPr>
      <w:r>
        <w:t>Виды</w:t>
      </w:r>
      <w:r>
        <w:rPr>
          <w:spacing w:val="-1"/>
        </w:rPr>
        <w:t xml:space="preserve"> </w:t>
      </w:r>
      <w:r>
        <w:rPr>
          <w:spacing w:val="-2"/>
        </w:rPr>
        <w:t>подготовки.</w:t>
      </w:r>
    </w:p>
    <w:p w:rsidR="009657D9" w:rsidRDefault="00916ABB">
      <w:pPr>
        <w:pStyle w:val="a4"/>
        <w:numPr>
          <w:ilvl w:val="0"/>
          <w:numId w:val="36"/>
        </w:numPr>
        <w:tabs>
          <w:tab w:val="left" w:pos="938"/>
        </w:tabs>
        <w:spacing w:line="221" w:lineRule="exact"/>
        <w:ind w:left="938" w:hanging="210"/>
      </w:pPr>
      <w:r>
        <w:t>Содержание</w:t>
      </w:r>
      <w:r>
        <w:rPr>
          <w:spacing w:val="-8"/>
        </w:rPr>
        <w:t xml:space="preserve"> </w:t>
      </w:r>
      <w:r>
        <w:t>процесса</w:t>
      </w:r>
      <w:r>
        <w:rPr>
          <w:spacing w:val="-8"/>
        </w:rPr>
        <w:t xml:space="preserve"> </w:t>
      </w:r>
      <w:r>
        <w:rPr>
          <w:spacing w:val="-2"/>
        </w:rPr>
        <w:t>тренировки.</w:t>
      </w:r>
    </w:p>
    <w:p w:rsidR="009657D9" w:rsidRDefault="00916ABB">
      <w:pPr>
        <w:pStyle w:val="a4"/>
        <w:numPr>
          <w:ilvl w:val="0"/>
          <w:numId w:val="36"/>
        </w:numPr>
        <w:tabs>
          <w:tab w:val="left" w:pos="938"/>
        </w:tabs>
        <w:spacing w:before="15" w:line="204" w:lineRule="auto"/>
        <w:ind w:left="440" w:right="458" w:firstLine="288"/>
      </w:pPr>
      <w:r>
        <w:t>Распределение</w:t>
      </w:r>
      <w:r>
        <w:rPr>
          <w:spacing w:val="40"/>
        </w:rPr>
        <w:t xml:space="preserve"> </w:t>
      </w:r>
      <w:r>
        <w:t>времени</w:t>
      </w:r>
      <w:r>
        <w:rPr>
          <w:spacing w:val="40"/>
        </w:rPr>
        <w:t xml:space="preserve"> </w:t>
      </w:r>
      <w:r>
        <w:t>на</w:t>
      </w:r>
      <w:r>
        <w:rPr>
          <w:spacing w:val="40"/>
        </w:rPr>
        <w:t xml:space="preserve"> </w:t>
      </w:r>
      <w:r>
        <w:t>разные</w:t>
      </w:r>
      <w:r>
        <w:rPr>
          <w:spacing w:val="40"/>
        </w:rPr>
        <w:t xml:space="preserve"> </w:t>
      </w:r>
      <w:r>
        <w:t>виды</w:t>
      </w:r>
      <w:r>
        <w:rPr>
          <w:spacing w:val="40"/>
        </w:rPr>
        <w:t xml:space="preserve"> </w:t>
      </w:r>
      <w:r>
        <w:t>подготовки</w:t>
      </w:r>
      <w:r>
        <w:rPr>
          <w:spacing w:val="40"/>
        </w:rPr>
        <w:t xml:space="preserve"> </w:t>
      </w:r>
      <w:r>
        <w:t>по</w:t>
      </w:r>
      <w:r>
        <w:rPr>
          <w:spacing w:val="40"/>
        </w:rPr>
        <w:t xml:space="preserve"> </w:t>
      </w:r>
      <w:r>
        <w:t xml:space="preserve">пе- </w:t>
      </w:r>
      <w:r>
        <w:rPr>
          <w:spacing w:val="-2"/>
        </w:rPr>
        <w:t>риодам.</w:t>
      </w:r>
    </w:p>
    <w:p w:rsidR="009657D9" w:rsidRDefault="00916ABB">
      <w:pPr>
        <w:pStyle w:val="a4"/>
        <w:numPr>
          <w:ilvl w:val="0"/>
          <w:numId w:val="36"/>
        </w:numPr>
        <w:tabs>
          <w:tab w:val="left" w:pos="938"/>
        </w:tabs>
        <w:spacing w:line="219" w:lineRule="exact"/>
        <w:ind w:left="938" w:hanging="210"/>
      </w:pPr>
      <w:r>
        <w:t>Динамика</w:t>
      </w:r>
      <w:r>
        <w:rPr>
          <w:spacing w:val="-9"/>
        </w:rPr>
        <w:t xml:space="preserve"> </w:t>
      </w:r>
      <w:r>
        <w:t>тренировочных</w:t>
      </w:r>
      <w:r>
        <w:rPr>
          <w:spacing w:val="-8"/>
        </w:rPr>
        <w:t xml:space="preserve"> </w:t>
      </w:r>
      <w:r>
        <w:t>и</w:t>
      </w:r>
      <w:r>
        <w:rPr>
          <w:spacing w:val="-9"/>
        </w:rPr>
        <w:t xml:space="preserve"> </w:t>
      </w:r>
      <w:r>
        <w:t>соревновательных</w:t>
      </w:r>
      <w:r>
        <w:rPr>
          <w:spacing w:val="-8"/>
        </w:rPr>
        <w:t xml:space="preserve"> </w:t>
      </w:r>
      <w:r>
        <w:rPr>
          <w:spacing w:val="-2"/>
        </w:rPr>
        <w:t>нагрузок.</w:t>
      </w:r>
    </w:p>
    <w:p w:rsidR="009657D9" w:rsidRDefault="00916ABB">
      <w:pPr>
        <w:pStyle w:val="a4"/>
        <w:numPr>
          <w:ilvl w:val="0"/>
          <w:numId w:val="36"/>
        </w:numPr>
        <w:tabs>
          <w:tab w:val="left" w:pos="938"/>
        </w:tabs>
        <w:spacing w:line="220" w:lineRule="exact"/>
        <w:ind w:left="938" w:hanging="210"/>
      </w:pPr>
      <w:r>
        <w:t>Комплексный</w:t>
      </w:r>
      <w:r>
        <w:rPr>
          <w:spacing w:val="-9"/>
        </w:rPr>
        <w:t xml:space="preserve"> </w:t>
      </w:r>
      <w:r>
        <w:rPr>
          <w:spacing w:val="-2"/>
        </w:rPr>
        <w:t>контроль.</w:t>
      </w:r>
    </w:p>
    <w:p w:rsidR="009657D9" w:rsidRDefault="00916ABB">
      <w:pPr>
        <w:pStyle w:val="a4"/>
        <w:numPr>
          <w:ilvl w:val="0"/>
          <w:numId w:val="36"/>
        </w:numPr>
        <w:tabs>
          <w:tab w:val="left" w:pos="938"/>
        </w:tabs>
        <w:spacing w:before="13" w:line="206" w:lineRule="auto"/>
        <w:ind w:left="440" w:right="456" w:firstLine="288"/>
        <w:jc w:val="right"/>
      </w:pPr>
      <w:r>
        <w:rPr>
          <w:spacing w:val="-2"/>
        </w:rPr>
        <w:t>Научно-методическое</w:t>
      </w:r>
      <w:r>
        <w:rPr>
          <w:spacing w:val="-12"/>
        </w:rPr>
        <w:t xml:space="preserve"> </w:t>
      </w:r>
      <w:r>
        <w:rPr>
          <w:spacing w:val="-2"/>
        </w:rPr>
        <w:t>и</w:t>
      </w:r>
      <w:r>
        <w:rPr>
          <w:spacing w:val="-12"/>
        </w:rPr>
        <w:t xml:space="preserve"> </w:t>
      </w:r>
      <w:r>
        <w:rPr>
          <w:spacing w:val="-2"/>
        </w:rPr>
        <w:t>материально-техническое</w:t>
      </w:r>
      <w:r>
        <w:rPr>
          <w:spacing w:val="-12"/>
        </w:rPr>
        <w:t xml:space="preserve"> </w:t>
      </w:r>
      <w:r>
        <w:rPr>
          <w:spacing w:val="-2"/>
        </w:rPr>
        <w:t xml:space="preserve">обеспечение. </w:t>
      </w:r>
      <w:r>
        <w:t>В футболе годовой цикл состоит из подготовительного, соревно- вательного и переходного периодов подготовки футболистов. Про- должительность</w:t>
      </w:r>
      <w:r>
        <w:rPr>
          <w:spacing w:val="14"/>
        </w:rPr>
        <w:t xml:space="preserve"> </w:t>
      </w:r>
      <w:r>
        <w:t>и</w:t>
      </w:r>
      <w:r>
        <w:rPr>
          <w:spacing w:val="15"/>
        </w:rPr>
        <w:t xml:space="preserve"> </w:t>
      </w:r>
      <w:r>
        <w:t>содержание</w:t>
      </w:r>
      <w:r>
        <w:rPr>
          <w:spacing w:val="15"/>
        </w:rPr>
        <w:t xml:space="preserve"> </w:t>
      </w:r>
      <w:r>
        <w:t>периодов</w:t>
      </w:r>
      <w:r>
        <w:rPr>
          <w:spacing w:val="16"/>
        </w:rPr>
        <w:t xml:space="preserve"> </w:t>
      </w:r>
      <w:r>
        <w:t>определяются</w:t>
      </w:r>
      <w:r>
        <w:rPr>
          <w:spacing w:val="17"/>
        </w:rPr>
        <w:t xml:space="preserve"> </w:t>
      </w:r>
      <w:r>
        <w:rPr>
          <w:spacing w:val="-2"/>
        </w:rPr>
        <w:t>структурой</w:t>
      </w:r>
    </w:p>
    <w:p w:rsidR="009657D9" w:rsidRDefault="00916ABB">
      <w:pPr>
        <w:pStyle w:val="a3"/>
        <w:spacing w:line="205" w:lineRule="exact"/>
        <w:ind w:left="440"/>
      </w:pPr>
      <w:r>
        <w:t>подготовки</w:t>
      </w:r>
      <w:r>
        <w:rPr>
          <w:spacing w:val="-14"/>
        </w:rPr>
        <w:t xml:space="preserve"> </w:t>
      </w:r>
      <w:r>
        <w:t>футболистов,</w:t>
      </w:r>
      <w:r>
        <w:rPr>
          <w:spacing w:val="-11"/>
        </w:rPr>
        <w:t xml:space="preserve"> </w:t>
      </w:r>
      <w:r>
        <w:t>системой</w:t>
      </w:r>
      <w:r>
        <w:rPr>
          <w:spacing w:val="-9"/>
        </w:rPr>
        <w:t xml:space="preserve"> </w:t>
      </w:r>
      <w:r>
        <w:t>соревнований</w:t>
      </w:r>
      <w:r>
        <w:rPr>
          <w:spacing w:val="-8"/>
        </w:rPr>
        <w:t xml:space="preserve"> </w:t>
      </w:r>
      <w:r>
        <w:t>в</w:t>
      </w:r>
      <w:r>
        <w:rPr>
          <w:spacing w:val="-10"/>
        </w:rPr>
        <w:t xml:space="preserve"> </w:t>
      </w:r>
      <w:r>
        <w:rPr>
          <w:spacing w:val="-2"/>
        </w:rPr>
        <w:t>футболе.</w:t>
      </w:r>
    </w:p>
    <w:p w:rsidR="009657D9" w:rsidRDefault="00916ABB">
      <w:pPr>
        <w:pStyle w:val="a3"/>
        <w:spacing w:before="12" w:line="204" w:lineRule="auto"/>
        <w:ind w:left="449" w:right="463" w:firstLine="283"/>
      </w:pPr>
      <w:r>
        <w:t>Годичный</w:t>
      </w:r>
      <w:r>
        <w:rPr>
          <w:spacing w:val="-5"/>
        </w:rPr>
        <w:t xml:space="preserve"> </w:t>
      </w:r>
      <w:r>
        <w:t>-</w:t>
      </w:r>
      <w:r>
        <w:rPr>
          <w:spacing w:val="-9"/>
        </w:rPr>
        <w:t xml:space="preserve"> </w:t>
      </w:r>
      <w:r>
        <w:t>макроцикл</w:t>
      </w:r>
      <w:r>
        <w:rPr>
          <w:spacing w:val="-4"/>
        </w:rPr>
        <w:t xml:space="preserve"> </w:t>
      </w:r>
      <w:r>
        <w:t>-</w:t>
      </w:r>
      <w:r>
        <w:rPr>
          <w:spacing w:val="-9"/>
        </w:rPr>
        <w:t xml:space="preserve"> </w:t>
      </w:r>
      <w:r>
        <w:t>состоит</w:t>
      </w:r>
      <w:r>
        <w:rPr>
          <w:spacing w:val="-6"/>
        </w:rPr>
        <w:t xml:space="preserve"> </w:t>
      </w:r>
      <w:r>
        <w:t>из</w:t>
      </w:r>
      <w:r>
        <w:rPr>
          <w:spacing w:val="-6"/>
        </w:rPr>
        <w:t xml:space="preserve"> </w:t>
      </w:r>
      <w:r>
        <w:t>мезоциклов,</w:t>
      </w:r>
      <w:r>
        <w:rPr>
          <w:spacing w:val="-7"/>
        </w:rPr>
        <w:t xml:space="preserve"> </w:t>
      </w:r>
      <w:r>
        <w:t>которые,</w:t>
      </w:r>
      <w:r>
        <w:rPr>
          <w:spacing w:val="-5"/>
        </w:rPr>
        <w:t xml:space="preserve"> </w:t>
      </w:r>
      <w:r>
        <w:t>в</w:t>
      </w:r>
      <w:r>
        <w:rPr>
          <w:spacing w:val="-6"/>
        </w:rPr>
        <w:t xml:space="preserve"> </w:t>
      </w:r>
      <w:r>
        <w:t>свою очередь, состоят из микроциклов.</w:t>
      </w:r>
    </w:p>
    <w:p w:rsidR="009657D9" w:rsidRDefault="00916ABB">
      <w:pPr>
        <w:pStyle w:val="a3"/>
        <w:spacing w:before="2" w:line="204" w:lineRule="auto"/>
        <w:ind w:left="444" w:right="458" w:firstLine="283"/>
      </w:pPr>
      <w:r>
        <w:rPr>
          <w:b/>
        </w:rPr>
        <w:t>Тренировочный</w:t>
      </w:r>
      <w:r>
        <w:rPr>
          <w:b/>
          <w:spacing w:val="-14"/>
        </w:rPr>
        <w:t xml:space="preserve"> </w:t>
      </w:r>
      <w:r>
        <w:rPr>
          <w:b/>
        </w:rPr>
        <w:t>мезоцикл</w:t>
      </w:r>
      <w:r>
        <w:rPr>
          <w:b/>
          <w:spacing w:val="-14"/>
        </w:rPr>
        <w:t xml:space="preserve"> </w:t>
      </w:r>
      <w:r>
        <w:t>в</w:t>
      </w:r>
      <w:r>
        <w:rPr>
          <w:spacing w:val="-14"/>
        </w:rPr>
        <w:t xml:space="preserve"> </w:t>
      </w:r>
      <w:r>
        <w:t>футболе</w:t>
      </w:r>
      <w:r>
        <w:rPr>
          <w:spacing w:val="-13"/>
        </w:rPr>
        <w:t xml:space="preserve"> </w:t>
      </w:r>
      <w:r>
        <w:t>представляет</w:t>
      </w:r>
      <w:r>
        <w:rPr>
          <w:spacing w:val="-14"/>
        </w:rPr>
        <w:t xml:space="preserve"> </w:t>
      </w:r>
      <w:r>
        <w:t>собой</w:t>
      </w:r>
      <w:r>
        <w:rPr>
          <w:spacing w:val="-14"/>
        </w:rPr>
        <w:t xml:space="preserve"> </w:t>
      </w:r>
      <w:r>
        <w:t xml:space="preserve">струк- турное образование продолжительностью от 2 до 6 микроциклов. Анализ тренировочного процесса в футболе позволил выделить также втягивающие, базовые, специально-подготовительные, предсоревновательные, соревновательные и восстановительные </w:t>
      </w:r>
      <w:r>
        <w:rPr>
          <w:spacing w:val="-2"/>
        </w:rPr>
        <w:t>мезоциклы.</w:t>
      </w:r>
    </w:p>
    <w:p w:rsidR="009657D9" w:rsidRDefault="00916ABB">
      <w:pPr>
        <w:pStyle w:val="a3"/>
        <w:spacing w:before="184"/>
        <w:ind w:right="465"/>
        <w:jc w:val="right"/>
      </w:pPr>
      <w:r>
        <w:rPr>
          <w:spacing w:val="-5"/>
        </w:rPr>
        <w:t>467</w:t>
      </w:r>
    </w:p>
    <w:p w:rsidR="009657D9" w:rsidRDefault="009657D9">
      <w:pPr>
        <w:jc w:val="right"/>
        <w:sectPr w:rsidR="009657D9">
          <w:pgSz w:w="16840" w:h="11910" w:orient="landscape"/>
          <w:pgMar w:top="260" w:right="1100" w:bottom="280" w:left="1000" w:header="720" w:footer="720" w:gutter="0"/>
          <w:cols w:num="2" w:space="720" w:equalWidth="0">
            <w:col w:w="7033" w:space="409"/>
            <w:col w:w="7298"/>
          </w:cols>
        </w:sectPr>
      </w:pPr>
    </w:p>
    <w:p w:rsidR="009657D9" w:rsidRDefault="00916ABB">
      <w:pPr>
        <w:pStyle w:val="a3"/>
        <w:spacing w:before="140" w:line="204" w:lineRule="auto"/>
        <w:ind w:left="272" w:right="123" w:firstLine="278"/>
      </w:pPr>
      <w:r>
        <w:rPr>
          <w:noProof/>
          <w:lang w:eastAsia="ru-RU"/>
        </w:rPr>
        <w:lastRenderedPageBreak/>
        <mc:AlternateContent>
          <mc:Choice Requires="wps">
            <w:drawing>
              <wp:anchor distT="0" distB="0" distL="0" distR="0" simplePos="0" relativeHeight="16156160" behindDoc="0" locked="0" layoutInCell="1" allowOverlap="1">
                <wp:simplePos x="0" y="0"/>
                <wp:positionH relativeFrom="page">
                  <wp:posOffset>5366892</wp:posOffset>
                </wp:positionH>
                <wp:positionV relativeFrom="page">
                  <wp:posOffset>6905244</wp:posOffset>
                </wp:positionV>
                <wp:extent cx="9525" cy="172720"/>
                <wp:effectExtent l="0" t="0" r="0" b="0"/>
                <wp:wrapNone/>
                <wp:docPr id="1312" name="Graphic 1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72720"/>
                        </a:xfrm>
                        <a:custGeom>
                          <a:avLst/>
                          <a:gdLst/>
                          <a:ahLst/>
                          <a:cxnLst/>
                          <a:rect l="l" t="t" r="r" b="b"/>
                          <a:pathLst>
                            <a:path w="9525" h="172720">
                              <a:moveTo>
                                <a:pt x="9144" y="0"/>
                              </a:moveTo>
                              <a:lnTo>
                                <a:pt x="0" y="0"/>
                              </a:lnTo>
                              <a:lnTo>
                                <a:pt x="0" y="172212"/>
                              </a:lnTo>
                              <a:lnTo>
                                <a:pt x="9144" y="172212"/>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422.589996pt;margin-top:543.720032pt;width:.72pt;height:13.56pt;mso-position-horizontal-relative:page;mso-position-vertical-relative:page;z-index:16156160" id="docshape422" filled="true" fillcolor="#000000" stroked="false">
                <v:fill type="solid"/>
                <w10:wrap type="none"/>
              </v:rect>
            </w:pict>
          </mc:Fallback>
        </mc:AlternateContent>
      </w:r>
      <w:r>
        <w:rPr>
          <w:noProof/>
          <w:lang w:eastAsia="ru-RU"/>
        </w:rPr>
        <mc:AlternateContent>
          <mc:Choice Requires="wps">
            <w:drawing>
              <wp:anchor distT="0" distB="0" distL="0" distR="0" simplePos="0" relativeHeight="16156672" behindDoc="0" locked="0" layoutInCell="1" allowOverlap="1">
                <wp:simplePos x="0" y="0"/>
                <wp:positionH relativeFrom="page">
                  <wp:posOffset>161289</wp:posOffset>
                </wp:positionH>
                <wp:positionV relativeFrom="page">
                  <wp:posOffset>5672454</wp:posOffset>
                </wp:positionV>
                <wp:extent cx="1270" cy="1143000"/>
                <wp:effectExtent l="0" t="0" r="0" b="0"/>
                <wp:wrapNone/>
                <wp:docPr id="1313" name="Graphic 1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43000"/>
                        </a:xfrm>
                        <a:custGeom>
                          <a:avLst/>
                          <a:gdLst/>
                          <a:ahLst/>
                          <a:cxnLst/>
                          <a:rect l="l" t="t" r="r" b="b"/>
                          <a:pathLst>
                            <a:path h="1143000">
                              <a:moveTo>
                                <a:pt x="0" y="0"/>
                              </a:moveTo>
                              <a:lnTo>
                                <a:pt x="0" y="114299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6672" from="12.7pt,446.649994pt" to="12.7pt,536.649994pt" stroked="true" strokeweight=".95pt" strokecolor="#000000">
                <v:stroke dashstyle="solid"/>
                <w10:wrap type="none"/>
              </v:line>
            </w:pict>
          </mc:Fallback>
        </mc:AlternateContent>
      </w:r>
      <w:r>
        <w:rPr>
          <w:noProof/>
          <w:lang w:eastAsia="ru-RU"/>
        </w:rPr>
        <mc:AlternateContent>
          <mc:Choice Requires="wps">
            <w:drawing>
              <wp:anchor distT="0" distB="0" distL="0" distR="0" simplePos="0" relativeHeight="16157184" behindDoc="0" locked="0" layoutInCell="1" allowOverlap="1">
                <wp:simplePos x="0" y="0"/>
                <wp:positionH relativeFrom="page">
                  <wp:posOffset>230187</wp:posOffset>
                </wp:positionH>
                <wp:positionV relativeFrom="page">
                  <wp:posOffset>194945</wp:posOffset>
                </wp:positionV>
                <wp:extent cx="69850" cy="7141209"/>
                <wp:effectExtent l="0" t="0" r="0" b="0"/>
                <wp:wrapNone/>
                <wp:docPr id="1314" name="Group 1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0" cy="7141209"/>
                          <a:chOff x="0" y="0"/>
                          <a:chExt cx="69850" cy="7141209"/>
                        </a:xfrm>
                      </wpg:grpSpPr>
                      <wps:wsp>
                        <wps:cNvPr id="1315" name="Graphic 1315"/>
                        <wps:cNvSpPr/>
                        <wps:spPr>
                          <a:xfrm>
                            <a:off x="1587" y="335279"/>
                            <a:ext cx="1270" cy="341630"/>
                          </a:xfrm>
                          <a:custGeom>
                            <a:avLst/>
                            <a:gdLst/>
                            <a:ahLst/>
                            <a:cxnLst/>
                            <a:rect l="l" t="t" r="r" b="b"/>
                            <a:pathLst>
                              <a:path h="341630">
                                <a:moveTo>
                                  <a:pt x="0" y="0"/>
                                </a:moveTo>
                                <a:lnTo>
                                  <a:pt x="0" y="341630"/>
                                </a:lnTo>
                              </a:path>
                            </a:pathLst>
                          </a:custGeom>
                          <a:ln w="3175">
                            <a:solidFill>
                              <a:srgbClr val="000000"/>
                            </a:solidFill>
                            <a:prstDash val="solid"/>
                          </a:ln>
                        </wps:spPr>
                        <wps:bodyPr wrap="square" lIns="0" tIns="0" rIns="0" bIns="0" rtlCol="0">
                          <a:prstTxWarp prst="textNoShape">
                            <a:avLst/>
                          </a:prstTxWarp>
                          <a:noAutofit/>
                        </wps:bodyPr>
                      </wps:wsp>
                      <wps:wsp>
                        <wps:cNvPr id="1316" name="Graphic 1316"/>
                        <wps:cNvSpPr/>
                        <wps:spPr>
                          <a:xfrm>
                            <a:off x="10477" y="0"/>
                            <a:ext cx="1270" cy="618490"/>
                          </a:xfrm>
                          <a:custGeom>
                            <a:avLst/>
                            <a:gdLst/>
                            <a:ahLst/>
                            <a:cxnLst/>
                            <a:rect l="l" t="t" r="r" b="b"/>
                            <a:pathLst>
                              <a:path h="618490">
                                <a:moveTo>
                                  <a:pt x="0" y="0"/>
                                </a:moveTo>
                                <a:lnTo>
                                  <a:pt x="0" y="618490"/>
                                </a:lnTo>
                              </a:path>
                            </a:pathLst>
                          </a:custGeom>
                          <a:ln w="6350">
                            <a:solidFill>
                              <a:srgbClr val="000000"/>
                            </a:solidFill>
                            <a:prstDash val="solid"/>
                          </a:ln>
                        </wps:spPr>
                        <wps:bodyPr wrap="square" lIns="0" tIns="0" rIns="0" bIns="0" rtlCol="0">
                          <a:prstTxWarp prst="textNoShape">
                            <a:avLst/>
                          </a:prstTxWarp>
                          <a:noAutofit/>
                        </wps:bodyPr>
                      </wps:wsp>
                      <wps:wsp>
                        <wps:cNvPr id="1317" name="Graphic 1317"/>
                        <wps:cNvSpPr/>
                        <wps:spPr>
                          <a:xfrm>
                            <a:off x="22542" y="30480"/>
                            <a:ext cx="1270" cy="7110730"/>
                          </a:xfrm>
                          <a:custGeom>
                            <a:avLst/>
                            <a:gdLst/>
                            <a:ahLst/>
                            <a:cxnLst/>
                            <a:rect l="l" t="t" r="r" b="b"/>
                            <a:pathLst>
                              <a:path h="7110730">
                                <a:moveTo>
                                  <a:pt x="0" y="0"/>
                                </a:moveTo>
                                <a:lnTo>
                                  <a:pt x="0" y="7110730"/>
                                </a:lnTo>
                              </a:path>
                            </a:pathLst>
                          </a:custGeom>
                          <a:ln w="15240">
                            <a:solidFill>
                              <a:srgbClr val="000000"/>
                            </a:solidFill>
                            <a:prstDash val="solid"/>
                          </a:ln>
                        </wps:spPr>
                        <wps:bodyPr wrap="square" lIns="0" tIns="0" rIns="0" bIns="0" rtlCol="0">
                          <a:prstTxWarp prst="textNoShape">
                            <a:avLst/>
                          </a:prstTxWarp>
                          <a:noAutofit/>
                        </wps:bodyPr>
                      </wps:wsp>
                      <wps:wsp>
                        <wps:cNvPr id="1318" name="Graphic 1318"/>
                        <wps:cNvSpPr/>
                        <wps:spPr>
                          <a:xfrm>
                            <a:off x="68262" y="3011170"/>
                            <a:ext cx="1270" cy="899160"/>
                          </a:xfrm>
                          <a:custGeom>
                            <a:avLst/>
                            <a:gdLst/>
                            <a:ahLst/>
                            <a:cxnLst/>
                            <a:rect l="l" t="t" r="r" b="b"/>
                            <a:pathLst>
                              <a:path h="899160">
                                <a:moveTo>
                                  <a:pt x="0" y="0"/>
                                </a:moveTo>
                                <a:lnTo>
                                  <a:pt x="0" y="89916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8.125pt;margin-top:15.350002pt;width:5.5pt;height:562.3pt;mso-position-horizontal-relative:page;mso-position-vertical-relative:page;z-index:16157184" id="docshapegroup423" coordorigin="363,307" coordsize="110,11246">
                <v:line style="position:absolute" from="365,835" to="365,1373" stroked="true" strokeweight=".25pt" strokecolor="#000000">
                  <v:stroke dashstyle="solid"/>
                </v:line>
                <v:line style="position:absolute" from="379,307" to="379,1281" stroked="true" strokeweight=".5pt" strokecolor="#000000">
                  <v:stroke dashstyle="solid"/>
                </v:line>
                <v:line style="position:absolute" from="398,355" to="398,11553" stroked="true" strokeweight="1.2pt" strokecolor="#000000">
                  <v:stroke dashstyle="solid"/>
                </v:line>
                <v:line style="position:absolute" from="470,5049" to="470,6465" stroked="true" strokeweight=".25pt" strokecolor="#000000">
                  <v:stroke dashstyle="solid"/>
                </v:line>
                <w10:wrap type="none"/>
              </v:group>
            </w:pict>
          </mc:Fallback>
        </mc:AlternateContent>
      </w:r>
      <w:r>
        <w:rPr>
          <w:i/>
        </w:rPr>
        <w:t xml:space="preserve">Втягивающий мезоцикл </w:t>
      </w:r>
      <w:r>
        <w:t>применяется в начале подготовки. Тре- нировочная работа в нем позволяет подвести футболиста к выпол- нению специфической тренировочной работы.</w:t>
      </w:r>
    </w:p>
    <w:p w:rsidR="009657D9" w:rsidRDefault="00916ABB">
      <w:pPr>
        <w:pStyle w:val="a3"/>
        <w:spacing w:before="4" w:line="204" w:lineRule="auto"/>
        <w:ind w:left="272" w:right="111" w:firstLine="283"/>
      </w:pPr>
      <w:r>
        <w:rPr>
          <w:i/>
        </w:rPr>
        <w:t xml:space="preserve">Базовый мезоцикл </w:t>
      </w:r>
      <w:r>
        <w:t>служит фундаментом подготовки футболис- тов к предстоящему сезону. Он составляет основу подготовитель- ного</w:t>
      </w:r>
      <w:r>
        <w:rPr>
          <w:spacing w:val="-1"/>
        </w:rPr>
        <w:t xml:space="preserve"> </w:t>
      </w:r>
      <w:r>
        <w:t>периода.</w:t>
      </w:r>
      <w:r>
        <w:rPr>
          <w:spacing w:val="-1"/>
        </w:rPr>
        <w:t xml:space="preserve"> </w:t>
      </w:r>
      <w:r>
        <w:t>В</w:t>
      </w:r>
      <w:r>
        <w:rPr>
          <w:spacing w:val="-2"/>
        </w:rPr>
        <w:t xml:space="preserve"> </w:t>
      </w:r>
      <w:r>
        <w:t>нем</w:t>
      </w:r>
      <w:r>
        <w:rPr>
          <w:spacing w:val="-2"/>
        </w:rPr>
        <w:t xml:space="preserve"> </w:t>
      </w:r>
      <w:r>
        <w:t>проводится</w:t>
      </w:r>
      <w:r>
        <w:rPr>
          <w:spacing w:val="-2"/>
        </w:rPr>
        <w:t xml:space="preserve"> </w:t>
      </w:r>
      <w:r>
        <w:t>основная</w:t>
      </w:r>
      <w:r>
        <w:rPr>
          <w:spacing w:val="-2"/>
        </w:rPr>
        <w:t xml:space="preserve"> </w:t>
      </w:r>
      <w:r>
        <w:t>тренировочная</w:t>
      </w:r>
      <w:r>
        <w:rPr>
          <w:spacing w:val="-2"/>
        </w:rPr>
        <w:t xml:space="preserve"> </w:t>
      </w:r>
      <w:r>
        <w:t>работа</w:t>
      </w:r>
      <w:r>
        <w:rPr>
          <w:spacing w:val="-1"/>
        </w:rPr>
        <w:t xml:space="preserve"> </w:t>
      </w:r>
      <w:r>
        <w:t>по развитию функциональных возможностей организма, которая характеризуется большим объемом нагрузок, широким разнооб- разием средств.</w:t>
      </w:r>
    </w:p>
    <w:p w:rsidR="009657D9" w:rsidRDefault="00916ABB">
      <w:pPr>
        <w:pStyle w:val="a3"/>
        <w:spacing w:before="5" w:line="204" w:lineRule="auto"/>
        <w:ind w:left="291" w:right="104" w:firstLine="288"/>
      </w:pPr>
      <w:r>
        <w:rPr>
          <w:i/>
        </w:rPr>
        <w:t xml:space="preserve">Специально-подготовительный мезоцикл </w:t>
      </w:r>
      <w:r>
        <w:t>является переходным между базовым и соревновательным, он проводится в конце под- готовительного периода. В этом мезоцикле широко применяются упражнения, максимально избирательные и соревновательные, интенсивность тренировочных нагрузок близка к максимальной.</w:t>
      </w:r>
    </w:p>
    <w:p w:rsidR="009657D9" w:rsidRDefault="00916ABB">
      <w:pPr>
        <w:pStyle w:val="a3"/>
        <w:spacing w:before="6" w:line="204" w:lineRule="auto"/>
        <w:ind w:left="300" w:right="94" w:firstLine="273"/>
      </w:pPr>
      <w:r>
        <w:rPr>
          <w:i/>
          <w:spacing w:val="-4"/>
        </w:rPr>
        <w:t xml:space="preserve">Предсоревновательный мезоцикл </w:t>
      </w:r>
      <w:r>
        <w:rPr>
          <w:spacing w:val="-4"/>
        </w:rPr>
        <w:t xml:space="preserve">предназначен для совершенство- </w:t>
      </w:r>
      <w:r>
        <w:t>вания технико-тактических действий, моделирования режима со- ревновательной деятельности.</w:t>
      </w:r>
    </w:p>
    <w:p w:rsidR="009657D9" w:rsidRDefault="00916ABB">
      <w:pPr>
        <w:pStyle w:val="a3"/>
        <w:spacing w:before="3" w:line="204" w:lineRule="auto"/>
        <w:ind w:left="300" w:right="92" w:firstLine="283"/>
      </w:pPr>
      <w:r>
        <w:t xml:space="preserve">Структура </w:t>
      </w:r>
      <w:r>
        <w:rPr>
          <w:i/>
        </w:rPr>
        <w:t xml:space="preserve">соревновательного мезоцикла </w:t>
      </w:r>
      <w:r>
        <w:t>во многом определя- ется особенностями календаря соревнований. В футболе во время сезона может быть проведено 5-6 соревновательных мезоциклов в чередовании с мезоциклами других типов.</w:t>
      </w:r>
    </w:p>
    <w:p w:rsidR="009657D9" w:rsidRDefault="00916ABB">
      <w:pPr>
        <w:pStyle w:val="a3"/>
        <w:spacing w:before="4" w:line="204" w:lineRule="auto"/>
        <w:ind w:left="310" w:right="84" w:firstLine="273"/>
      </w:pPr>
      <w:r>
        <w:rPr>
          <w:i/>
        </w:rPr>
        <w:t>Восстановительный</w:t>
      </w:r>
      <w:r>
        <w:rPr>
          <w:i/>
          <w:spacing w:val="-3"/>
        </w:rPr>
        <w:t xml:space="preserve"> </w:t>
      </w:r>
      <w:r>
        <w:rPr>
          <w:i/>
        </w:rPr>
        <w:t>мезоцикл</w:t>
      </w:r>
      <w:r>
        <w:rPr>
          <w:i/>
          <w:spacing w:val="-3"/>
        </w:rPr>
        <w:t xml:space="preserve"> </w:t>
      </w:r>
      <w:r>
        <w:t>в</w:t>
      </w:r>
      <w:r>
        <w:rPr>
          <w:spacing w:val="-3"/>
        </w:rPr>
        <w:t xml:space="preserve"> </w:t>
      </w:r>
      <w:r>
        <w:t>футболе</w:t>
      </w:r>
      <w:r>
        <w:rPr>
          <w:spacing w:val="-2"/>
        </w:rPr>
        <w:t xml:space="preserve"> </w:t>
      </w:r>
      <w:r>
        <w:t>аналогичен</w:t>
      </w:r>
      <w:r>
        <w:rPr>
          <w:spacing w:val="-3"/>
        </w:rPr>
        <w:t xml:space="preserve"> </w:t>
      </w:r>
      <w:r>
        <w:t>переходно- му периоду и предназначается для проведения различных восста- новительных мероприятий.</w:t>
      </w:r>
    </w:p>
    <w:p w:rsidR="009657D9" w:rsidRDefault="00916ABB">
      <w:pPr>
        <w:pStyle w:val="3"/>
        <w:spacing w:before="229"/>
        <w:ind w:left="240"/>
        <w:jc w:val="center"/>
      </w:pPr>
      <w:r>
        <w:rPr>
          <w:spacing w:val="-2"/>
        </w:rPr>
        <w:t>10.11.1.</w:t>
      </w:r>
      <w:r>
        <w:rPr>
          <w:spacing w:val="-9"/>
        </w:rPr>
        <w:t xml:space="preserve"> </w:t>
      </w:r>
      <w:r>
        <w:rPr>
          <w:spacing w:val="-2"/>
        </w:rPr>
        <w:t>Построение</w:t>
      </w:r>
      <w:r>
        <w:rPr>
          <w:spacing w:val="-9"/>
        </w:rPr>
        <w:t xml:space="preserve"> </w:t>
      </w:r>
      <w:r>
        <w:rPr>
          <w:spacing w:val="-2"/>
        </w:rPr>
        <w:t>тренировки</w:t>
      </w:r>
      <w:r>
        <w:rPr>
          <w:spacing w:val="-9"/>
        </w:rPr>
        <w:t xml:space="preserve"> </w:t>
      </w:r>
      <w:r>
        <w:rPr>
          <w:spacing w:val="-2"/>
        </w:rPr>
        <w:t>в</w:t>
      </w:r>
      <w:r>
        <w:rPr>
          <w:spacing w:val="-8"/>
        </w:rPr>
        <w:t xml:space="preserve"> </w:t>
      </w:r>
      <w:r>
        <w:rPr>
          <w:spacing w:val="-2"/>
        </w:rPr>
        <w:t>микроциклах</w:t>
      </w:r>
    </w:p>
    <w:p w:rsidR="009657D9" w:rsidRDefault="00916ABB">
      <w:pPr>
        <w:pStyle w:val="a3"/>
        <w:spacing w:before="174" w:line="204" w:lineRule="auto"/>
        <w:ind w:left="310" w:right="70" w:firstLine="307"/>
      </w:pPr>
      <w:r>
        <w:rPr>
          <w:noProof/>
          <w:lang w:eastAsia="ru-RU"/>
        </w:rPr>
        <mc:AlternateContent>
          <mc:Choice Requires="wps">
            <w:drawing>
              <wp:anchor distT="0" distB="0" distL="0" distR="0" simplePos="0" relativeHeight="16157696" behindDoc="0" locked="0" layoutInCell="1" allowOverlap="1">
                <wp:simplePos x="0" y="0"/>
                <wp:positionH relativeFrom="page">
                  <wp:posOffset>5218429</wp:posOffset>
                </wp:positionH>
                <wp:positionV relativeFrom="paragraph">
                  <wp:posOffset>251116</wp:posOffset>
                </wp:positionV>
                <wp:extent cx="1270" cy="2934970"/>
                <wp:effectExtent l="0" t="0" r="0" b="0"/>
                <wp:wrapNone/>
                <wp:docPr id="1319" name="Graphic 1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934970"/>
                        </a:xfrm>
                        <a:custGeom>
                          <a:avLst/>
                          <a:gdLst/>
                          <a:ahLst/>
                          <a:cxnLst/>
                          <a:rect l="l" t="t" r="r" b="b"/>
                          <a:pathLst>
                            <a:path h="2934970">
                              <a:moveTo>
                                <a:pt x="0" y="0"/>
                              </a:moveTo>
                              <a:lnTo>
                                <a:pt x="0" y="293497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57696" from="410.899994pt,19.772987pt" to="410.899994pt,250.872987pt" stroked="true" strokeweight=".5pt" strokecolor="#000000">
                <v:stroke dashstyle="solid"/>
                <w10:wrap type="none"/>
              </v:line>
            </w:pict>
          </mc:Fallback>
        </mc:AlternateContent>
      </w:r>
      <w:r>
        <w:rPr>
          <w:i/>
        </w:rPr>
        <w:t xml:space="preserve">Тренировочным микроциклом </w:t>
      </w:r>
      <w:r>
        <w:t>называют серию занятий, прово- димых</w:t>
      </w:r>
      <w:r>
        <w:rPr>
          <w:spacing w:val="-2"/>
        </w:rPr>
        <w:t xml:space="preserve"> </w:t>
      </w:r>
      <w:r>
        <w:t>в</w:t>
      </w:r>
      <w:r>
        <w:rPr>
          <w:spacing w:val="-3"/>
        </w:rPr>
        <w:t xml:space="preserve"> </w:t>
      </w:r>
      <w:r>
        <w:t>течение</w:t>
      </w:r>
      <w:r>
        <w:rPr>
          <w:spacing w:val="-2"/>
        </w:rPr>
        <w:t xml:space="preserve"> </w:t>
      </w:r>
      <w:r>
        <w:t>нескольких</w:t>
      </w:r>
      <w:r>
        <w:rPr>
          <w:spacing w:val="-2"/>
        </w:rPr>
        <w:t xml:space="preserve"> </w:t>
      </w:r>
      <w:r>
        <w:t>дней</w:t>
      </w:r>
      <w:r>
        <w:rPr>
          <w:spacing w:val="-3"/>
        </w:rPr>
        <w:t xml:space="preserve"> </w:t>
      </w:r>
      <w:r>
        <w:t>и</w:t>
      </w:r>
      <w:r>
        <w:rPr>
          <w:spacing w:val="-3"/>
        </w:rPr>
        <w:t xml:space="preserve"> </w:t>
      </w:r>
      <w:r>
        <w:t>решающих</w:t>
      </w:r>
      <w:r>
        <w:rPr>
          <w:spacing w:val="-2"/>
        </w:rPr>
        <w:t xml:space="preserve"> </w:t>
      </w:r>
      <w:r>
        <w:t>определенные</w:t>
      </w:r>
      <w:r>
        <w:rPr>
          <w:spacing w:val="-2"/>
        </w:rPr>
        <w:t xml:space="preserve"> </w:t>
      </w:r>
      <w:r>
        <w:t>зада- чи подготовки. Продолжительность микроцикла может колебаться от 2 до 10-14 дней.</w:t>
      </w:r>
    </w:p>
    <w:p w:rsidR="009657D9" w:rsidRDefault="00916ABB">
      <w:pPr>
        <w:pStyle w:val="a3"/>
        <w:spacing w:before="4" w:line="204" w:lineRule="auto"/>
        <w:ind w:left="324" w:right="60" w:firstLine="288"/>
      </w:pPr>
      <w:r>
        <w:t>В практике футбола оптимальным является 7-дневный микро- цикл (6 дней практических занятий и 1 день отдыха), который пол- ностью согласуется с общим режимом жизнедеятельности челове- ка. Микроциклы другой продолжительности (от 3 до 11-14 дней) обычно планируют в соревновательном периоде, что связано с ка- лендарем проводимых соревнований.</w:t>
      </w:r>
    </w:p>
    <w:p w:rsidR="009657D9" w:rsidRDefault="00916ABB">
      <w:pPr>
        <w:pStyle w:val="a3"/>
        <w:spacing w:before="6" w:line="204" w:lineRule="auto"/>
        <w:ind w:left="334" w:right="56" w:firstLine="283"/>
      </w:pPr>
      <w:r>
        <w:rPr>
          <w:i/>
          <w:spacing w:val="-2"/>
        </w:rPr>
        <w:t>Втягивающие</w:t>
      </w:r>
      <w:r>
        <w:rPr>
          <w:i/>
          <w:spacing w:val="-3"/>
        </w:rPr>
        <w:t xml:space="preserve"> </w:t>
      </w:r>
      <w:r>
        <w:rPr>
          <w:i/>
          <w:spacing w:val="-2"/>
        </w:rPr>
        <w:t>микроциклы</w:t>
      </w:r>
      <w:r>
        <w:rPr>
          <w:i/>
          <w:spacing w:val="-3"/>
        </w:rPr>
        <w:t xml:space="preserve"> </w:t>
      </w:r>
      <w:r>
        <w:rPr>
          <w:spacing w:val="-2"/>
        </w:rPr>
        <w:t>применяются в</w:t>
      </w:r>
      <w:r>
        <w:rPr>
          <w:spacing w:val="-4"/>
        </w:rPr>
        <w:t xml:space="preserve"> </w:t>
      </w:r>
      <w:r>
        <w:rPr>
          <w:spacing w:val="-2"/>
        </w:rPr>
        <w:t xml:space="preserve">начале подготовитель- </w:t>
      </w:r>
      <w:r>
        <w:t>ного периода. Они направлены на подведение организма футболи- ста к предстоящей напряженной тренировочной работе.</w:t>
      </w:r>
    </w:p>
    <w:p w:rsidR="009657D9" w:rsidRDefault="00916ABB">
      <w:pPr>
        <w:pStyle w:val="a3"/>
        <w:spacing w:before="3" w:line="204" w:lineRule="auto"/>
        <w:ind w:left="344" w:right="48" w:firstLine="273"/>
      </w:pPr>
      <w:r>
        <w:rPr>
          <w:i/>
        </w:rPr>
        <w:t>Базовый</w:t>
      </w:r>
      <w:r>
        <w:rPr>
          <w:i/>
          <w:spacing w:val="-14"/>
        </w:rPr>
        <w:t xml:space="preserve"> </w:t>
      </w:r>
      <w:r>
        <w:rPr>
          <w:i/>
        </w:rPr>
        <w:t>микроцикл</w:t>
      </w:r>
      <w:r>
        <w:rPr>
          <w:i/>
          <w:spacing w:val="-14"/>
        </w:rPr>
        <w:t xml:space="preserve"> </w:t>
      </w:r>
      <w:r>
        <w:t>характеризуется</w:t>
      </w:r>
      <w:r>
        <w:rPr>
          <w:spacing w:val="-14"/>
        </w:rPr>
        <w:t xml:space="preserve"> </w:t>
      </w:r>
      <w:r>
        <w:t>большим</w:t>
      </w:r>
      <w:r>
        <w:rPr>
          <w:spacing w:val="-13"/>
        </w:rPr>
        <w:t xml:space="preserve"> </w:t>
      </w:r>
      <w:r>
        <w:t>объемом</w:t>
      </w:r>
      <w:r>
        <w:rPr>
          <w:spacing w:val="-14"/>
        </w:rPr>
        <w:t xml:space="preserve"> </w:t>
      </w:r>
      <w:r>
        <w:t>нагрузок. Базовые микроциклы составляют основу подготовительного пери- ода. Тренировочное занятие проводится 2-3 раза в день.</w:t>
      </w:r>
    </w:p>
    <w:p w:rsidR="009657D9" w:rsidRDefault="00916ABB">
      <w:pPr>
        <w:pStyle w:val="a3"/>
        <w:spacing w:before="3" w:line="204" w:lineRule="auto"/>
        <w:ind w:left="339" w:right="38" w:firstLine="297"/>
      </w:pPr>
      <w:r>
        <w:rPr>
          <w:i/>
        </w:rPr>
        <w:t xml:space="preserve">Специально-подготовительный микроцикл </w:t>
      </w:r>
      <w:r>
        <w:t>используется на зак- лючительном этапе подготовительного периода и характеризуется нагрузками соревновательного характера. В этом микроцикле проводится работа по совершенствованию технико-так-</w:t>
      </w:r>
    </w:p>
    <w:p w:rsidR="009657D9" w:rsidRDefault="009657D9">
      <w:pPr>
        <w:pStyle w:val="a3"/>
        <w:spacing w:before="11"/>
        <w:jc w:val="left"/>
      </w:pPr>
    </w:p>
    <w:p w:rsidR="009657D9" w:rsidRDefault="00916ABB">
      <w:pPr>
        <w:pStyle w:val="a3"/>
        <w:ind w:left="353"/>
        <w:jc w:val="left"/>
      </w:pPr>
      <w:r>
        <w:rPr>
          <w:spacing w:val="-5"/>
        </w:rPr>
        <w:t>468</w:t>
      </w:r>
    </w:p>
    <w:p w:rsidR="009657D9" w:rsidRDefault="00916ABB">
      <w:pPr>
        <w:pStyle w:val="a3"/>
        <w:spacing w:before="174" w:line="189" w:lineRule="auto"/>
        <w:ind w:left="291" w:right="583"/>
      </w:pPr>
      <w:r>
        <w:br w:type="column"/>
      </w:r>
      <w:r>
        <w:lastRenderedPageBreak/>
        <w:t xml:space="preserve">тических действий и достижению уровня специальной работос- </w:t>
      </w:r>
      <w:r>
        <w:rPr>
          <w:spacing w:val="-2"/>
        </w:rPr>
        <w:t>пособности.</w:t>
      </w:r>
    </w:p>
    <w:p w:rsidR="009657D9" w:rsidRDefault="00916ABB">
      <w:pPr>
        <w:pStyle w:val="a3"/>
        <w:spacing w:before="15" w:line="201" w:lineRule="auto"/>
        <w:ind w:left="286" w:right="581" w:firstLine="283"/>
      </w:pPr>
      <w:r>
        <w:rPr>
          <w:i/>
        </w:rPr>
        <w:t>Подводящий</w:t>
      </w:r>
      <w:r>
        <w:rPr>
          <w:i/>
          <w:spacing w:val="-10"/>
        </w:rPr>
        <w:t xml:space="preserve"> </w:t>
      </w:r>
      <w:r>
        <w:rPr>
          <w:i/>
        </w:rPr>
        <w:t>микроцикл</w:t>
      </w:r>
      <w:r>
        <w:rPr>
          <w:i/>
          <w:spacing w:val="-10"/>
        </w:rPr>
        <w:t xml:space="preserve"> </w:t>
      </w:r>
      <w:r>
        <w:t>характеризуется</w:t>
      </w:r>
      <w:r>
        <w:rPr>
          <w:spacing w:val="-11"/>
        </w:rPr>
        <w:t xml:space="preserve"> </w:t>
      </w:r>
      <w:r>
        <w:t>невысоким</w:t>
      </w:r>
      <w:r>
        <w:rPr>
          <w:spacing w:val="-11"/>
        </w:rPr>
        <w:t xml:space="preserve"> </w:t>
      </w:r>
      <w:r>
        <w:t>уровнем</w:t>
      </w:r>
      <w:r>
        <w:rPr>
          <w:spacing w:val="-11"/>
        </w:rPr>
        <w:t xml:space="preserve"> </w:t>
      </w:r>
      <w:r>
        <w:t xml:space="preserve">ин- тенсивности нагрузок. В нем решаются вопросы психологической настройки, могут использоваться средства активного отдыха. Под- водящие микроциклы обычно предшествуют соревновательньм </w:t>
      </w:r>
      <w:r>
        <w:rPr>
          <w:spacing w:val="-2"/>
        </w:rPr>
        <w:t>микроциклам.</w:t>
      </w:r>
    </w:p>
    <w:p w:rsidR="009657D9" w:rsidRDefault="00916ABB">
      <w:pPr>
        <w:pStyle w:val="a3"/>
        <w:spacing w:before="18" w:line="204" w:lineRule="auto"/>
        <w:ind w:left="286" w:right="578" w:firstLine="283"/>
      </w:pPr>
      <w:r>
        <w:t>Структура</w:t>
      </w:r>
      <w:r>
        <w:rPr>
          <w:spacing w:val="-14"/>
        </w:rPr>
        <w:t xml:space="preserve"> </w:t>
      </w:r>
      <w:r>
        <w:t>и</w:t>
      </w:r>
      <w:r>
        <w:rPr>
          <w:spacing w:val="-14"/>
        </w:rPr>
        <w:t xml:space="preserve"> </w:t>
      </w:r>
      <w:r>
        <w:t>продолжительность</w:t>
      </w:r>
      <w:r>
        <w:rPr>
          <w:spacing w:val="-14"/>
        </w:rPr>
        <w:t xml:space="preserve"> </w:t>
      </w:r>
      <w:r>
        <w:rPr>
          <w:i/>
        </w:rPr>
        <w:t>соревновательных</w:t>
      </w:r>
      <w:r>
        <w:rPr>
          <w:i/>
          <w:spacing w:val="-13"/>
        </w:rPr>
        <w:t xml:space="preserve"> </w:t>
      </w:r>
      <w:r>
        <w:rPr>
          <w:i/>
        </w:rPr>
        <w:t xml:space="preserve">микроциклов </w:t>
      </w:r>
      <w:r>
        <w:t>определяются спецификой соревнований, календарем соревнова- ний. Соревновательные микроциклы могут включать специальные тренировочные занятия различной интенсивности наряду с восста- новительными процедурами.</w:t>
      </w:r>
    </w:p>
    <w:p w:rsidR="009657D9" w:rsidRDefault="00916ABB">
      <w:pPr>
        <w:pStyle w:val="a3"/>
        <w:spacing w:before="15" w:line="206" w:lineRule="auto"/>
        <w:ind w:left="281" w:right="583" w:firstLine="292"/>
      </w:pPr>
      <w:r>
        <w:t>В практике футбола широко применяют «ударные» микроцик- лы, которые позволяют получить необходимый тренировочный эффект за короткое время. «Ударными» могут быть базовые, спе- циально-подготовительные и соревновательные микроциклы в за- висимости от этапа годичного цикла и его задачи.</w:t>
      </w:r>
    </w:p>
    <w:p w:rsidR="009657D9" w:rsidRDefault="00916ABB">
      <w:pPr>
        <w:pStyle w:val="a3"/>
        <w:spacing w:before="7" w:line="204" w:lineRule="auto"/>
        <w:ind w:left="281" w:right="578" w:firstLine="292"/>
      </w:pPr>
      <w:r>
        <w:t>В футболе структура тренировочных микроциклов зависит от этапа</w:t>
      </w:r>
      <w:r>
        <w:rPr>
          <w:spacing w:val="-11"/>
        </w:rPr>
        <w:t xml:space="preserve"> </w:t>
      </w:r>
      <w:r>
        <w:t>многолетней</w:t>
      </w:r>
      <w:r>
        <w:rPr>
          <w:spacing w:val="-9"/>
        </w:rPr>
        <w:t xml:space="preserve"> </w:t>
      </w:r>
      <w:r>
        <w:t>подготовки,</w:t>
      </w:r>
      <w:r>
        <w:rPr>
          <w:spacing w:val="-11"/>
        </w:rPr>
        <w:t xml:space="preserve"> </w:t>
      </w:r>
      <w:r>
        <w:t>индивидуальных</w:t>
      </w:r>
      <w:r>
        <w:rPr>
          <w:spacing w:val="-9"/>
        </w:rPr>
        <w:t xml:space="preserve"> </w:t>
      </w:r>
      <w:r>
        <w:t>особенностей</w:t>
      </w:r>
      <w:r>
        <w:rPr>
          <w:spacing w:val="-11"/>
        </w:rPr>
        <w:t xml:space="preserve"> </w:t>
      </w:r>
      <w:r>
        <w:t xml:space="preserve">фут- болистов, периода тренировочного макроцикла, типа мезоцикла и </w:t>
      </w:r>
      <w:r>
        <w:rPr>
          <w:spacing w:val="-2"/>
        </w:rPr>
        <w:t>микроцикла.</w:t>
      </w:r>
    </w:p>
    <w:p w:rsidR="009657D9" w:rsidRDefault="00916ABB">
      <w:pPr>
        <w:pStyle w:val="a3"/>
        <w:spacing w:before="19" w:line="206" w:lineRule="auto"/>
        <w:ind w:left="276" w:right="586" w:firstLine="283"/>
      </w:pPr>
      <w:r>
        <w:t>Росту тренированности юных футболистов способствуют мик- роциклы, в которых используются занятия со средними и значи- тельными нагрузками. В подготовке высококвалифицированных футболистов значительную долю составляют занятия с большими нагрузками различной направленности.</w:t>
      </w:r>
    </w:p>
    <w:p w:rsidR="009657D9" w:rsidRDefault="00916ABB">
      <w:pPr>
        <w:pStyle w:val="a3"/>
        <w:spacing w:before="7" w:line="206" w:lineRule="auto"/>
        <w:ind w:left="272" w:right="586" w:firstLine="292"/>
      </w:pPr>
      <w:r>
        <w:t>В футболе в структуре различных микроциклах тренировочные занятия делятся на занятия избирательной направленности и ком- плексные занятия. К занятиям избирательной направленности от- носятся: занятия скоростной направленности; занятия, способству- ющие развитию скоростно-силовых, силовых, координационных качеств, а также занятия, направленные на совершенствование от- дельных технико-тактических действий.</w:t>
      </w:r>
    </w:p>
    <w:p w:rsidR="009657D9" w:rsidRDefault="00916ABB">
      <w:pPr>
        <w:pStyle w:val="a3"/>
        <w:spacing w:before="3" w:line="204" w:lineRule="auto"/>
        <w:ind w:left="272" w:right="590" w:firstLine="297"/>
      </w:pPr>
      <w:r>
        <w:t>В настоящее время тренировочный процесс подготовки футбо- листов невозможно представить без планирования нескольких за- нятий</w:t>
      </w:r>
      <w:r>
        <w:rPr>
          <w:spacing w:val="-11"/>
        </w:rPr>
        <w:t xml:space="preserve"> </w:t>
      </w:r>
      <w:r>
        <w:t>в</w:t>
      </w:r>
      <w:r>
        <w:rPr>
          <w:spacing w:val="-13"/>
        </w:rPr>
        <w:t xml:space="preserve"> </w:t>
      </w:r>
      <w:r>
        <w:t>течение</w:t>
      </w:r>
      <w:r>
        <w:rPr>
          <w:spacing w:val="-12"/>
        </w:rPr>
        <w:t xml:space="preserve"> </w:t>
      </w:r>
      <w:r>
        <w:t>одного</w:t>
      </w:r>
      <w:r>
        <w:rPr>
          <w:spacing w:val="-12"/>
        </w:rPr>
        <w:t xml:space="preserve"> </w:t>
      </w:r>
      <w:r>
        <w:t>дня.</w:t>
      </w:r>
      <w:r>
        <w:rPr>
          <w:spacing w:val="-12"/>
        </w:rPr>
        <w:t xml:space="preserve"> </w:t>
      </w:r>
      <w:r>
        <w:t>Временной</w:t>
      </w:r>
      <w:r>
        <w:rPr>
          <w:spacing w:val="-13"/>
        </w:rPr>
        <w:t xml:space="preserve"> </w:t>
      </w:r>
      <w:r>
        <w:t>режим</w:t>
      </w:r>
      <w:r>
        <w:rPr>
          <w:spacing w:val="-12"/>
        </w:rPr>
        <w:t xml:space="preserve"> </w:t>
      </w:r>
      <w:r>
        <w:t>проведения</w:t>
      </w:r>
      <w:r>
        <w:rPr>
          <w:spacing w:val="-13"/>
        </w:rPr>
        <w:t xml:space="preserve"> </w:t>
      </w:r>
      <w:r>
        <w:t>трениро- вочных занятий должен быть по возможности стабильным и уста- навливаться</w:t>
      </w:r>
      <w:r>
        <w:rPr>
          <w:spacing w:val="-1"/>
        </w:rPr>
        <w:t xml:space="preserve"> </w:t>
      </w:r>
      <w:r>
        <w:t>в</w:t>
      </w:r>
      <w:r>
        <w:rPr>
          <w:spacing w:val="-2"/>
        </w:rPr>
        <w:t xml:space="preserve"> </w:t>
      </w:r>
      <w:r>
        <w:t>те</w:t>
      </w:r>
      <w:r>
        <w:rPr>
          <w:spacing w:val="-3"/>
        </w:rPr>
        <w:t xml:space="preserve"> </w:t>
      </w:r>
      <w:r>
        <w:t>же часы,</w:t>
      </w:r>
      <w:r>
        <w:rPr>
          <w:spacing w:val="-3"/>
        </w:rPr>
        <w:t xml:space="preserve"> </w:t>
      </w:r>
      <w:r>
        <w:t>в</w:t>
      </w:r>
      <w:r>
        <w:rPr>
          <w:spacing w:val="-2"/>
        </w:rPr>
        <w:t xml:space="preserve"> </w:t>
      </w:r>
      <w:r>
        <w:t>которые проводятся</w:t>
      </w:r>
      <w:r>
        <w:rPr>
          <w:spacing w:val="-5"/>
        </w:rPr>
        <w:t xml:space="preserve"> </w:t>
      </w:r>
      <w:r>
        <w:t>календарные игры.</w:t>
      </w:r>
    </w:p>
    <w:p w:rsidR="009657D9" w:rsidRDefault="00916ABB">
      <w:pPr>
        <w:pStyle w:val="a3"/>
        <w:spacing w:before="5" w:line="204" w:lineRule="auto"/>
        <w:ind w:left="272" w:right="593" w:firstLine="283"/>
      </w:pPr>
      <w:r>
        <w:t>Для правильной организации нескольких тренировочных заня- тий в день целесообразно чередовать их по преимущественной на- правленности</w:t>
      </w:r>
      <w:r>
        <w:rPr>
          <w:spacing w:val="-12"/>
        </w:rPr>
        <w:t xml:space="preserve"> </w:t>
      </w:r>
      <w:r>
        <w:t>с</w:t>
      </w:r>
      <w:r>
        <w:rPr>
          <w:spacing w:val="-10"/>
        </w:rPr>
        <w:t xml:space="preserve"> </w:t>
      </w:r>
      <w:r>
        <w:t>выделением</w:t>
      </w:r>
      <w:r>
        <w:rPr>
          <w:spacing w:val="-12"/>
        </w:rPr>
        <w:t xml:space="preserve"> </w:t>
      </w:r>
      <w:r>
        <w:t>основного</w:t>
      </w:r>
      <w:r>
        <w:rPr>
          <w:spacing w:val="-11"/>
        </w:rPr>
        <w:t xml:space="preserve"> </w:t>
      </w:r>
      <w:r>
        <w:t>занятия,</w:t>
      </w:r>
      <w:r>
        <w:rPr>
          <w:spacing w:val="-12"/>
        </w:rPr>
        <w:t xml:space="preserve"> </w:t>
      </w:r>
      <w:r>
        <w:t>которое</w:t>
      </w:r>
      <w:r>
        <w:rPr>
          <w:spacing w:val="-12"/>
        </w:rPr>
        <w:t xml:space="preserve"> </w:t>
      </w:r>
      <w:r>
        <w:t>проводится во</w:t>
      </w:r>
      <w:r>
        <w:rPr>
          <w:spacing w:val="-12"/>
        </w:rPr>
        <w:t xml:space="preserve"> </w:t>
      </w:r>
      <w:r>
        <w:t>второй</w:t>
      </w:r>
      <w:r>
        <w:rPr>
          <w:spacing w:val="-11"/>
        </w:rPr>
        <w:t xml:space="preserve"> </w:t>
      </w:r>
      <w:r>
        <w:t>половине</w:t>
      </w:r>
      <w:r>
        <w:rPr>
          <w:spacing w:val="-10"/>
        </w:rPr>
        <w:t xml:space="preserve"> </w:t>
      </w:r>
      <w:r>
        <w:t>дня.</w:t>
      </w:r>
      <w:r>
        <w:rPr>
          <w:spacing w:val="-10"/>
        </w:rPr>
        <w:t xml:space="preserve"> </w:t>
      </w:r>
      <w:r>
        <w:t>Более</w:t>
      </w:r>
      <w:r>
        <w:rPr>
          <w:spacing w:val="-12"/>
        </w:rPr>
        <w:t xml:space="preserve"> </w:t>
      </w:r>
      <w:r>
        <w:t>двух</w:t>
      </w:r>
      <w:r>
        <w:rPr>
          <w:spacing w:val="-10"/>
        </w:rPr>
        <w:t xml:space="preserve"> </w:t>
      </w:r>
      <w:r>
        <w:t>занятий</w:t>
      </w:r>
      <w:r>
        <w:rPr>
          <w:spacing w:val="-11"/>
        </w:rPr>
        <w:t xml:space="preserve"> </w:t>
      </w:r>
      <w:r>
        <w:t>в</w:t>
      </w:r>
      <w:r>
        <w:rPr>
          <w:spacing w:val="-11"/>
        </w:rPr>
        <w:t xml:space="preserve"> </w:t>
      </w:r>
      <w:r>
        <w:t>день</w:t>
      </w:r>
      <w:r>
        <w:rPr>
          <w:spacing w:val="-10"/>
        </w:rPr>
        <w:t xml:space="preserve"> </w:t>
      </w:r>
      <w:r>
        <w:t>планируют</w:t>
      </w:r>
      <w:r>
        <w:rPr>
          <w:spacing w:val="-11"/>
        </w:rPr>
        <w:t xml:space="preserve"> </w:t>
      </w:r>
      <w:r>
        <w:t>толь- ко в условиях учебно-тренировочного сбора, когда имеются все необходимые условия для восстановления.</w:t>
      </w:r>
    </w:p>
    <w:p w:rsidR="009657D9" w:rsidRDefault="00916ABB">
      <w:pPr>
        <w:pStyle w:val="a3"/>
        <w:spacing w:before="13" w:line="206" w:lineRule="auto"/>
        <w:ind w:left="272" w:right="595" w:firstLine="283"/>
      </w:pPr>
      <w:r>
        <w:t>Тренировочные занятия в футболе могут иметь разную продол- жительность - от 30-40 мин до 2,5 ч в зависимости от этапа подго- товки, от целей занятия и от поставленных задач.</w:t>
      </w:r>
    </w:p>
    <w:p w:rsidR="009657D9" w:rsidRDefault="00916ABB">
      <w:pPr>
        <w:pStyle w:val="a3"/>
        <w:spacing w:before="188"/>
        <w:ind w:right="556"/>
        <w:jc w:val="right"/>
      </w:pPr>
      <w:r>
        <w:rPr>
          <w:spacing w:val="-5"/>
        </w:rPr>
        <w:t>469</w:t>
      </w:r>
    </w:p>
    <w:p w:rsidR="009657D9" w:rsidRDefault="009657D9">
      <w:pPr>
        <w:jc w:val="right"/>
        <w:sectPr w:rsidR="009657D9">
          <w:pgSz w:w="16840" w:h="11910" w:orient="landscape"/>
          <w:pgMar w:top="300" w:right="1100" w:bottom="0" w:left="1000" w:header="720" w:footer="720" w:gutter="0"/>
          <w:cols w:num="2" w:space="720" w:equalWidth="0">
            <w:col w:w="6782" w:space="698"/>
            <w:col w:w="7260"/>
          </w:cols>
        </w:sectPr>
      </w:pPr>
    </w:p>
    <w:p w:rsidR="009657D9" w:rsidRDefault="00916ABB">
      <w:pPr>
        <w:pStyle w:val="3"/>
        <w:numPr>
          <w:ilvl w:val="1"/>
          <w:numId w:val="57"/>
        </w:numPr>
        <w:tabs>
          <w:tab w:val="left" w:pos="1863"/>
        </w:tabs>
        <w:spacing w:before="73"/>
        <w:ind w:left="1863" w:hanging="607"/>
        <w:jc w:val="left"/>
      </w:pPr>
      <w:r>
        <w:lastRenderedPageBreak/>
        <w:t>Комплексный</w:t>
      </w:r>
      <w:r>
        <w:rPr>
          <w:spacing w:val="-9"/>
        </w:rPr>
        <w:t xml:space="preserve"> </w:t>
      </w:r>
      <w:r>
        <w:t>контроль</w:t>
      </w:r>
      <w:r>
        <w:rPr>
          <w:spacing w:val="-8"/>
        </w:rPr>
        <w:t xml:space="preserve"> </w:t>
      </w:r>
      <w:r>
        <w:t>в</w:t>
      </w:r>
      <w:r>
        <w:rPr>
          <w:spacing w:val="-3"/>
        </w:rPr>
        <w:t xml:space="preserve"> </w:t>
      </w:r>
      <w:r>
        <w:rPr>
          <w:spacing w:val="-2"/>
        </w:rPr>
        <w:t>футболе</w:t>
      </w:r>
    </w:p>
    <w:p w:rsidR="009657D9" w:rsidRDefault="00916ABB">
      <w:pPr>
        <w:pStyle w:val="a3"/>
        <w:spacing w:before="193" w:line="204" w:lineRule="auto"/>
        <w:ind w:left="209" w:right="98" w:firstLine="288"/>
      </w:pPr>
      <w:r>
        <w:rPr>
          <w:b/>
        </w:rPr>
        <w:t xml:space="preserve">В </w:t>
      </w:r>
      <w:r>
        <w:t>последние годы у тренеров и специалистов в области футбола заметно повысился интерес к проблемам комплексного контроля подготовки</w:t>
      </w:r>
      <w:r>
        <w:rPr>
          <w:spacing w:val="-3"/>
        </w:rPr>
        <w:t xml:space="preserve"> </w:t>
      </w:r>
      <w:r>
        <w:t>игроков.</w:t>
      </w:r>
      <w:r>
        <w:rPr>
          <w:spacing w:val="-3"/>
        </w:rPr>
        <w:t xml:space="preserve"> </w:t>
      </w:r>
      <w:r>
        <w:t>Тренеру</w:t>
      </w:r>
      <w:r>
        <w:rPr>
          <w:spacing w:val="-4"/>
        </w:rPr>
        <w:t xml:space="preserve"> </w:t>
      </w:r>
      <w:r>
        <w:t>необходима</w:t>
      </w:r>
      <w:r>
        <w:rPr>
          <w:spacing w:val="-3"/>
        </w:rPr>
        <w:t xml:space="preserve"> </w:t>
      </w:r>
      <w:r>
        <w:t>достоверная</w:t>
      </w:r>
      <w:r>
        <w:rPr>
          <w:spacing w:val="-3"/>
        </w:rPr>
        <w:t xml:space="preserve"> </w:t>
      </w:r>
      <w:r>
        <w:t>информация об уровне подготовленности любого футболиста его команды, на основе которой составляются планы и программы подготовки. Комплексный контроль реализуется в системе тестирования, и его показатели должны отвечать требованиям стандартизации тестов:</w:t>
      </w:r>
    </w:p>
    <w:p w:rsidR="009657D9" w:rsidRDefault="00916ABB">
      <w:pPr>
        <w:pStyle w:val="a4"/>
        <w:numPr>
          <w:ilvl w:val="0"/>
          <w:numId w:val="35"/>
        </w:numPr>
        <w:tabs>
          <w:tab w:val="left" w:pos="730"/>
        </w:tabs>
        <w:spacing w:before="5" w:line="223" w:lineRule="auto"/>
        <w:ind w:right="93" w:firstLine="278"/>
      </w:pPr>
      <w:r>
        <w:t>Соответствие</w:t>
      </w:r>
      <w:r>
        <w:rPr>
          <w:spacing w:val="40"/>
        </w:rPr>
        <w:t xml:space="preserve"> </w:t>
      </w:r>
      <w:r>
        <w:t>стандартизированной</w:t>
      </w:r>
      <w:r>
        <w:rPr>
          <w:spacing w:val="40"/>
        </w:rPr>
        <w:t xml:space="preserve"> </w:t>
      </w:r>
      <w:r>
        <w:t>методике</w:t>
      </w:r>
      <w:r>
        <w:rPr>
          <w:spacing w:val="40"/>
        </w:rPr>
        <w:t xml:space="preserve"> </w:t>
      </w:r>
      <w:r>
        <w:t>измерений</w:t>
      </w:r>
      <w:r>
        <w:rPr>
          <w:spacing w:val="40"/>
        </w:rPr>
        <w:t xml:space="preserve"> </w:t>
      </w:r>
      <w:r>
        <w:t>ре- зультатов в тестах.</w:t>
      </w:r>
    </w:p>
    <w:p w:rsidR="009657D9" w:rsidRDefault="00916ABB">
      <w:pPr>
        <w:pStyle w:val="a4"/>
        <w:numPr>
          <w:ilvl w:val="0"/>
          <w:numId w:val="35"/>
        </w:numPr>
        <w:tabs>
          <w:tab w:val="left" w:pos="731"/>
        </w:tabs>
        <w:spacing w:line="220" w:lineRule="exact"/>
        <w:ind w:left="731" w:hanging="220"/>
      </w:pPr>
      <w:r>
        <w:t>Надежность</w:t>
      </w:r>
      <w:r>
        <w:rPr>
          <w:spacing w:val="-8"/>
        </w:rPr>
        <w:t xml:space="preserve"> </w:t>
      </w:r>
      <w:r>
        <w:t>и</w:t>
      </w:r>
      <w:r>
        <w:rPr>
          <w:spacing w:val="-7"/>
        </w:rPr>
        <w:t xml:space="preserve"> </w:t>
      </w:r>
      <w:r>
        <w:t>информативность</w:t>
      </w:r>
      <w:r>
        <w:rPr>
          <w:spacing w:val="-7"/>
        </w:rPr>
        <w:t xml:space="preserve"> </w:t>
      </w:r>
      <w:r>
        <w:rPr>
          <w:spacing w:val="-2"/>
        </w:rPr>
        <w:t>тестов.</w:t>
      </w:r>
    </w:p>
    <w:p w:rsidR="009657D9" w:rsidRDefault="00916ABB">
      <w:pPr>
        <w:pStyle w:val="a4"/>
        <w:numPr>
          <w:ilvl w:val="0"/>
          <w:numId w:val="35"/>
        </w:numPr>
        <w:tabs>
          <w:tab w:val="left" w:pos="731"/>
        </w:tabs>
        <w:spacing w:line="226" w:lineRule="exact"/>
        <w:ind w:left="731" w:hanging="220"/>
      </w:pPr>
      <w:r>
        <w:t>Вид</w:t>
      </w:r>
      <w:r>
        <w:rPr>
          <w:spacing w:val="-1"/>
        </w:rPr>
        <w:t xml:space="preserve"> </w:t>
      </w:r>
      <w:r>
        <w:rPr>
          <w:spacing w:val="-2"/>
        </w:rPr>
        <w:t>контроля.</w:t>
      </w:r>
    </w:p>
    <w:p w:rsidR="009657D9" w:rsidRDefault="00916ABB">
      <w:pPr>
        <w:pStyle w:val="a4"/>
        <w:numPr>
          <w:ilvl w:val="0"/>
          <w:numId w:val="35"/>
        </w:numPr>
        <w:tabs>
          <w:tab w:val="left" w:pos="731"/>
        </w:tabs>
        <w:spacing w:line="224" w:lineRule="exact"/>
        <w:ind w:left="731" w:hanging="220"/>
      </w:pPr>
      <w:r>
        <w:t>Система</w:t>
      </w:r>
      <w:r>
        <w:rPr>
          <w:spacing w:val="-2"/>
        </w:rPr>
        <w:t xml:space="preserve"> оценок.</w:t>
      </w:r>
    </w:p>
    <w:p w:rsidR="009657D9" w:rsidRDefault="00916ABB">
      <w:pPr>
        <w:pStyle w:val="a3"/>
        <w:spacing w:before="11" w:line="208" w:lineRule="auto"/>
        <w:ind w:left="233" w:firstLine="288"/>
        <w:jc w:val="left"/>
      </w:pPr>
      <w:r>
        <w:t>Комплексный</w:t>
      </w:r>
      <w:r>
        <w:rPr>
          <w:spacing w:val="30"/>
        </w:rPr>
        <w:t xml:space="preserve"> </w:t>
      </w:r>
      <w:r>
        <w:t>контроль</w:t>
      </w:r>
      <w:r>
        <w:rPr>
          <w:spacing w:val="31"/>
        </w:rPr>
        <w:t xml:space="preserve"> </w:t>
      </w:r>
      <w:r>
        <w:t>в</w:t>
      </w:r>
      <w:r>
        <w:rPr>
          <w:spacing w:val="29"/>
        </w:rPr>
        <w:t xml:space="preserve"> </w:t>
      </w:r>
      <w:r>
        <w:t>футболе</w:t>
      </w:r>
      <w:r>
        <w:rPr>
          <w:spacing w:val="31"/>
        </w:rPr>
        <w:t xml:space="preserve"> </w:t>
      </w:r>
      <w:r>
        <w:t>полностью</w:t>
      </w:r>
      <w:r>
        <w:rPr>
          <w:spacing w:val="31"/>
        </w:rPr>
        <w:t xml:space="preserve"> </w:t>
      </w:r>
      <w:r>
        <w:t>реализуется</w:t>
      </w:r>
      <w:r>
        <w:rPr>
          <w:spacing w:val="30"/>
        </w:rPr>
        <w:t xml:space="preserve"> </w:t>
      </w:r>
      <w:r>
        <w:t>при регистрации следующих групп показателей:</w:t>
      </w:r>
    </w:p>
    <w:p w:rsidR="009657D9" w:rsidRDefault="00916ABB">
      <w:pPr>
        <w:pStyle w:val="a4"/>
        <w:numPr>
          <w:ilvl w:val="0"/>
          <w:numId w:val="34"/>
        </w:numPr>
        <w:tabs>
          <w:tab w:val="left" w:pos="741"/>
        </w:tabs>
        <w:spacing w:line="212" w:lineRule="exact"/>
        <w:ind w:left="741" w:hanging="215"/>
      </w:pPr>
      <w:r>
        <w:t>Критерии</w:t>
      </w:r>
      <w:r>
        <w:rPr>
          <w:spacing w:val="-11"/>
        </w:rPr>
        <w:t xml:space="preserve"> </w:t>
      </w:r>
      <w:r>
        <w:t>соревновательной</w:t>
      </w:r>
      <w:r>
        <w:rPr>
          <w:spacing w:val="-10"/>
        </w:rPr>
        <w:t xml:space="preserve"> </w:t>
      </w:r>
      <w:r>
        <w:t>деятельности</w:t>
      </w:r>
      <w:r>
        <w:rPr>
          <w:spacing w:val="-10"/>
        </w:rPr>
        <w:t xml:space="preserve"> </w:t>
      </w:r>
      <w:r>
        <w:rPr>
          <w:spacing w:val="-4"/>
        </w:rPr>
        <w:t>(СД).</w:t>
      </w:r>
    </w:p>
    <w:p w:rsidR="009657D9" w:rsidRDefault="00916ABB">
      <w:pPr>
        <w:pStyle w:val="a4"/>
        <w:numPr>
          <w:ilvl w:val="0"/>
          <w:numId w:val="34"/>
        </w:numPr>
        <w:tabs>
          <w:tab w:val="left" w:pos="741"/>
        </w:tabs>
        <w:spacing w:line="221" w:lineRule="exact"/>
        <w:ind w:left="741" w:hanging="215"/>
      </w:pPr>
      <w:r>
        <w:t>Критерии</w:t>
      </w:r>
      <w:r>
        <w:rPr>
          <w:spacing w:val="-10"/>
        </w:rPr>
        <w:t xml:space="preserve"> </w:t>
      </w:r>
      <w:r>
        <w:t>тренировочной</w:t>
      </w:r>
      <w:r>
        <w:rPr>
          <w:spacing w:val="-12"/>
        </w:rPr>
        <w:t xml:space="preserve"> </w:t>
      </w:r>
      <w:r>
        <w:t>деятельности</w:t>
      </w:r>
      <w:r>
        <w:rPr>
          <w:spacing w:val="-8"/>
        </w:rPr>
        <w:t xml:space="preserve"> </w:t>
      </w:r>
      <w:r>
        <w:rPr>
          <w:spacing w:val="-2"/>
        </w:rPr>
        <w:t>(ТД).</w:t>
      </w:r>
    </w:p>
    <w:p w:rsidR="009657D9" w:rsidRDefault="00916ABB">
      <w:pPr>
        <w:pStyle w:val="a4"/>
        <w:numPr>
          <w:ilvl w:val="0"/>
          <w:numId w:val="34"/>
        </w:numPr>
        <w:tabs>
          <w:tab w:val="left" w:pos="741"/>
        </w:tabs>
        <w:spacing w:line="237" w:lineRule="exact"/>
        <w:ind w:left="741" w:hanging="215"/>
      </w:pPr>
      <w:r>
        <w:t>Показатели</w:t>
      </w:r>
      <w:r>
        <w:rPr>
          <w:spacing w:val="-10"/>
        </w:rPr>
        <w:t xml:space="preserve"> </w:t>
      </w:r>
      <w:r>
        <w:t>физического</w:t>
      </w:r>
      <w:r>
        <w:rPr>
          <w:spacing w:val="-10"/>
        </w:rPr>
        <w:t xml:space="preserve"> </w:t>
      </w:r>
      <w:r>
        <w:t>состояния</w:t>
      </w:r>
      <w:r>
        <w:rPr>
          <w:spacing w:val="-7"/>
        </w:rPr>
        <w:t xml:space="preserve"> </w:t>
      </w:r>
      <w:r>
        <w:rPr>
          <w:spacing w:val="-2"/>
        </w:rPr>
        <w:t>футболиста.</w:t>
      </w:r>
    </w:p>
    <w:p w:rsidR="009657D9" w:rsidRDefault="00916ABB">
      <w:pPr>
        <w:pStyle w:val="3"/>
        <w:numPr>
          <w:ilvl w:val="2"/>
          <w:numId w:val="33"/>
        </w:numPr>
        <w:tabs>
          <w:tab w:val="left" w:pos="933"/>
        </w:tabs>
        <w:spacing w:before="229"/>
        <w:ind w:left="933" w:hanging="746"/>
        <w:jc w:val="center"/>
      </w:pPr>
      <w:r>
        <w:rPr>
          <w:spacing w:val="-4"/>
        </w:rPr>
        <w:t>Контроль</w:t>
      </w:r>
      <w:r>
        <w:rPr>
          <w:spacing w:val="12"/>
        </w:rPr>
        <w:t xml:space="preserve"> </w:t>
      </w:r>
      <w:r>
        <w:rPr>
          <w:spacing w:val="-4"/>
        </w:rPr>
        <w:t>соревновательной</w:t>
      </w:r>
      <w:r>
        <w:rPr>
          <w:spacing w:val="12"/>
        </w:rPr>
        <w:t xml:space="preserve"> </w:t>
      </w:r>
      <w:r>
        <w:rPr>
          <w:spacing w:val="-4"/>
        </w:rPr>
        <w:t>деятельности</w:t>
      </w:r>
    </w:p>
    <w:p w:rsidR="009657D9" w:rsidRDefault="00916ABB">
      <w:pPr>
        <w:pStyle w:val="a3"/>
        <w:spacing w:before="150" w:line="204" w:lineRule="auto"/>
        <w:ind w:left="247" w:right="69" w:firstLine="283"/>
      </w:pPr>
      <w:r>
        <w:t>Контроль соревновательной</w:t>
      </w:r>
      <w:r>
        <w:rPr>
          <w:spacing w:val="-1"/>
        </w:rPr>
        <w:t xml:space="preserve"> </w:t>
      </w:r>
      <w:r>
        <w:t>деятельности</w:t>
      </w:r>
      <w:r>
        <w:rPr>
          <w:spacing w:val="-1"/>
        </w:rPr>
        <w:t xml:space="preserve"> </w:t>
      </w:r>
      <w:r>
        <w:t>позволяет</w:t>
      </w:r>
      <w:r>
        <w:rPr>
          <w:spacing w:val="-1"/>
        </w:rPr>
        <w:t xml:space="preserve"> </w:t>
      </w:r>
      <w:r>
        <w:t>определить уровень подготовленности как отдельных футболистов, так и ко- манды</w:t>
      </w:r>
      <w:r>
        <w:rPr>
          <w:spacing w:val="-11"/>
        </w:rPr>
        <w:t xml:space="preserve"> </w:t>
      </w:r>
      <w:r>
        <w:t>в</w:t>
      </w:r>
      <w:r>
        <w:rPr>
          <w:spacing w:val="-12"/>
        </w:rPr>
        <w:t xml:space="preserve"> </w:t>
      </w:r>
      <w:r>
        <w:t>целом,</w:t>
      </w:r>
      <w:r>
        <w:rPr>
          <w:spacing w:val="-11"/>
        </w:rPr>
        <w:t xml:space="preserve"> </w:t>
      </w:r>
      <w:r>
        <w:t>наметить</w:t>
      </w:r>
      <w:r>
        <w:rPr>
          <w:spacing w:val="-11"/>
        </w:rPr>
        <w:t xml:space="preserve"> </w:t>
      </w:r>
      <w:r>
        <w:t>пути</w:t>
      </w:r>
      <w:r>
        <w:rPr>
          <w:spacing w:val="-12"/>
        </w:rPr>
        <w:t xml:space="preserve"> </w:t>
      </w:r>
      <w:r>
        <w:t>совершенствования</w:t>
      </w:r>
      <w:r>
        <w:rPr>
          <w:spacing w:val="-12"/>
        </w:rPr>
        <w:t xml:space="preserve"> </w:t>
      </w:r>
      <w:r>
        <w:t>индивидуальных и командных действий. В футболе контроль соревновательной дея- тельности включает в себя регистрацию следующих показателей:</w:t>
      </w:r>
    </w:p>
    <w:p w:rsidR="009657D9" w:rsidRDefault="00916ABB">
      <w:pPr>
        <w:pStyle w:val="a4"/>
        <w:numPr>
          <w:ilvl w:val="1"/>
          <w:numId w:val="34"/>
        </w:numPr>
        <w:tabs>
          <w:tab w:val="left" w:pos="650"/>
        </w:tabs>
        <w:spacing w:line="209" w:lineRule="exact"/>
        <w:ind w:left="650" w:hanging="110"/>
      </w:pPr>
      <w:r>
        <w:rPr>
          <w:spacing w:val="-2"/>
        </w:rPr>
        <w:t>индивидуальные</w:t>
      </w:r>
      <w:r>
        <w:rPr>
          <w:spacing w:val="20"/>
        </w:rPr>
        <w:t xml:space="preserve"> </w:t>
      </w:r>
      <w:r>
        <w:rPr>
          <w:spacing w:val="-2"/>
        </w:rPr>
        <w:t>технико-тактические</w:t>
      </w:r>
      <w:r>
        <w:rPr>
          <w:spacing w:val="17"/>
        </w:rPr>
        <w:t xml:space="preserve"> </w:t>
      </w:r>
      <w:r>
        <w:rPr>
          <w:spacing w:val="-2"/>
        </w:rPr>
        <w:t>действия;</w:t>
      </w:r>
    </w:p>
    <w:p w:rsidR="009657D9" w:rsidRDefault="00916ABB">
      <w:pPr>
        <w:pStyle w:val="a4"/>
        <w:numPr>
          <w:ilvl w:val="1"/>
          <w:numId w:val="34"/>
        </w:numPr>
        <w:tabs>
          <w:tab w:val="left" w:pos="650"/>
        </w:tabs>
        <w:spacing w:line="218" w:lineRule="exact"/>
        <w:ind w:left="650" w:hanging="110"/>
      </w:pPr>
      <w:r>
        <w:t>коллективные</w:t>
      </w:r>
      <w:r>
        <w:rPr>
          <w:spacing w:val="-12"/>
        </w:rPr>
        <w:t xml:space="preserve"> </w:t>
      </w:r>
      <w:r>
        <w:t>технико-тактические</w:t>
      </w:r>
      <w:r>
        <w:rPr>
          <w:spacing w:val="-11"/>
        </w:rPr>
        <w:t xml:space="preserve"> </w:t>
      </w:r>
      <w:r>
        <w:rPr>
          <w:spacing w:val="-2"/>
        </w:rPr>
        <w:t>действия;</w:t>
      </w:r>
    </w:p>
    <w:p w:rsidR="009657D9" w:rsidRDefault="00916ABB">
      <w:pPr>
        <w:pStyle w:val="a4"/>
        <w:numPr>
          <w:ilvl w:val="1"/>
          <w:numId w:val="34"/>
        </w:numPr>
        <w:tabs>
          <w:tab w:val="left" w:pos="650"/>
        </w:tabs>
        <w:spacing w:line="218" w:lineRule="exact"/>
        <w:ind w:left="650" w:hanging="110"/>
      </w:pPr>
      <w:r>
        <w:t>двигательные</w:t>
      </w:r>
      <w:r>
        <w:rPr>
          <w:spacing w:val="-9"/>
        </w:rPr>
        <w:t xml:space="preserve"> </w:t>
      </w:r>
      <w:r>
        <w:t>перемещения</w:t>
      </w:r>
      <w:r>
        <w:rPr>
          <w:spacing w:val="-9"/>
        </w:rPr>
        <w:t xml:space="preserve"> </w:t>
      </w:r>
      <w:r>
        <w:t>футболистов</w:t>
      </w:r>
      <w:r>
        <w:rPr>
          <w:spacing w:val="-10"/>
        </w:rPr>
        <w:t xml:space="preserve"> </w:t>
      </w:r>
      <w:r>
        <w:t>по</w:t>
      </w:r>
      <w:r>
        <w:rPr>
          <w:spacing w:val="-8"/>
        </w:rPr>
        <w:t xml:space="preserve"> </w:t>
      </w:r>
      <w:r>
        <w:rPr>
          <w:spacing w:val="-4"/>
        </w:rPr>
        <w:t>полю;</w:t>
      </w:r>
    </w:p>
    <w:p w:rsidR="009657D9" w:rsidRDefault="00916ABB">
      <w:pPr>
        <w:pStyle w:val="a4"/>
        <w:numPr>
          <w:ilvl w:val="1"/>
          <w:numId w:val="34"/>
        </w:numPr>
        <w:tabs>
          <w:tab w:val="left" w:pos="650"/>
        </w:tabs>
        <w:spacing w:line="216" w:lineRule="exact"/>
        <w:ind w:left="650" w:hanging="110"/>
      </w:pPr>
      <w:r>
        <w:t>биологические</w:t>
      </w:r>
      <w:r>
        <w:rPr>
          <w:spacing w:val="-12"/>
        </w:rPr>
        <w:t xml:space="preserve"> </w:t>
      </w:r>
      <w:r>
        <w:t>и</w:t>
      </w:r>
      <w:r>
        <w:rPr>
          <w:spacing w:val="-6"/>
        </w:rPr>
        <w:t xml:space="preserve"> </w:t>
      </w:r>
      <w:r>
        <w:t>биомеханические</w:t>
      </w:r>
      <w:r>
        <w:rPr>
          <w:spacing w:val="-9"/>
        </w:rPr>
        <w:t xml:space="preserve"> </w:t>
      </w:r>
      <w:r>
        <w:rPr>
          <w:spacing w:val="-2"/>
        </w:rPr>
        <w:t>критерии.</w:t>
      </w:r>
    </w:p>
    <w:p w:rsidR="009657D9" w:rsidRDefault="00916ABB">
      <w:pPr>
        <w:pStyle w:val="a3"/>
        <w:spacing w:before="12" w:line="204" w:lineRule="auto"/>
        <w:ind w:left="252" w:right="50" w:firstLine="283"/>
      </w:pPr>
      <w:r>
        <w:t>Контроль индивидуальных технико-тактических действий включает в себя регистрацию точно и неточно выполненных сле- дующих действий: передачи мяча, ведение мяча, отбор и перехват мяча, удары по воротам, игра головой, обводка соперника. По этим показателям рассчитывается коэффициент точности, который определяется как отношение точно выполненных действий к их общему количеству.</w:t>
      </w:r>
    </w:p>
    <w:p w:rsidR="009657D9" w:rsidRDefault="00916ABB">
      <w:pPr>
        <w:pStyle w:val="a3"/>
        <w:spacing w:before="8" w:line="204" w:lineRule="auto"/>
        <w:ind w:left="276" w:right="47" w:firstLine="278"/>
      </w:pPr>
      <w:r>
        <w:t>При</w:t>
      </w:r>
      <w:r>
        <w:rPr>
          <w:spacing w:val="-8"/>
        </w:rPr>
        <w:t xml:space="preserve"> </w:t>
      </w:r>
      <w:r>
        <w:t>контроле</w:t>
      </w:r>
      <w:r>
        <w:rPr>
          <w:spacing w:val="-8"/>
        </w:rPr>
        <w:t xml:space="preserve"> </w:t>
      </w:r>
      <w:r>
        <w:t>коллективных</w:t>
      </w:r>
      <w:r>
        <w:rPr>
          <w:spacing w:val="-6"/>
        </w:rPr>
        <w:t xml:space="preserve"> </w:t>
      </w:r>
      <w:r>
        <w:t>технико-тактических</w:t>
      </w:r>
      <w:r>
        <w:rPr>
          <w:spacing w:val="-8"/>
        </w:rPr>
        <w:t xml:space="preserve"> </w:t>
      </w:r>
      <w:r>
        <w:t>действий</w:t>
      </w:r>
      <w:r>
        <w:rPr>
          <w:spacing w:val="-6"/>
        </w:rPr>
        <w:t xml:space="preserve"> </w:t>
      </w:r>
      <w:r>
        <w:t>наи- более информативными являются следующие показатели:</w:t>
      </w:r>
    </w:p>
    <w:p w:rsidR="009657D9" w:rsidRDefault="00916ABB">
      <w:pPr>
        <w:pStyle w:val="a4"/>
        <w:numPr>
          <w:ilvl w:val="1"/>
          <w:numId w:val="34"/>
        </w:numPr>
        <w:tabs>
          <w:tab w:val="left" w:pos="650"/>
        </w:tabs>
        <w:spacing w:line="206" w:lineRule="exact"/>
        <w:ind w:left="650" w:hanging="110"/>
      </w:pPr>
      <w:r>
        <w:t>эффективность</w:t>
      </w:r>
      <w:r>
        <w:rPr>
          <w:spacing w:val="-9"/>
        </w:rPr>
        <w:t xml:space="preserve"> </w:t>
      </w:r>
      <w:r>
        <w:t>атакующих</w:t>
      </w:r>
      <w:r>
        <w:rPr>
          <w:spacing w:val="-9"/>
        </w:rPr>
        <w:t xml:space="preserve"> </w:t>
      </w:r>
      <w:r>
        <w:t>и</w:t>
      </w:r>
      <w:r>
        <w:rPr>
          <w:spacing w:val="-8"/>
        </w:rPr>
        <w:t xml:space="preserve"> </w:t>
      </w:r>
      <w:r>
        <w:t>оборонительных</w:t>
      </w:r>
      <w:r>
        <w:rPr>
          <w:spacing w:val="-10"/>
        </w:rPr>
        <w:t xml:space="preserve"> </w:t>
      </w:r>
      <w:r>
        <w:rPr>
          <w:spacing w:val="-2"/>
        </w:rPr>
        <w:t>действий;</w:t>
      </w:r>
    </w:p>
    <w:p w:rsidR="009657D9" w:rsidRDefault="00916ABB">
      <w:pPr>
        <w:pStyle w:val="a4"/>
        <w:numPr>
          <w:ilvl w:val="1"/>
          <w:numId w:val="34"/>
        </w:numPr>
        <w:tabs>
          <w:tab w:val="left" w:pos="650"/>
        </w:tabs>
        <w:spacing w:line="216" w:lineRule="exact"/>
        <w:ind w:left="650" w:hanging="110"/>
      </w:pPr>
      <w:r>
        <w:t>активность</w:t>
      </w:r>
      <w:r>
        <w:rPr>
          <w:spacing w:val="-6"/>
        </w:rPr>
        <w:t xml:space="preserve"> </w:t>
      </w:r>
      <w:r>
        <w:t>атакующих</w:t>
      </w:r>
      <w:r>
        <w:rPr>
          <w:spacing w:val="-5"/>
        </w:rPr>
        <w:t xml:space="preserve"> </w:t>
      </w:r>
      <w:r>
        <w:t>и</w:t>
      </w:r>
      <w:r>
        <w:rPr>
          <w:spacing w:val="-8"/>
        </w:rPr>
        <w:t xml:space="preserve"> </w:t>
      </w:r>
      <w:r>
        <w:t>оборонительных</w:t>
      </w:r>
      <w:r>
        <w:rPr>
          <w:spacing w:val="-7"/>
        </w:rPr>
        <w:t xml:space="preserve"> </w:t>
      </w:r>
      <w:r>
        <w:rPr>
          <w:spacing w:val="-2"/>
        </w:rPr>
        <w:t>действий;</w:t>
      </w:r>
    </w:p>
    <w:p w:rsidR="009657D9" w:rsidRDefault="00916ABB">
      <w:pPr>
        <w:pStyle w:val="a4"/>
        <w:numPr>
          <w:ilvl w:val="1"/>
          <w:numId w:val="34"/>
        </w:numPr>
        <w:tabs>
          <w:tab w:val="left" w:pos="564"/>
          <w:tab w:val="left" w:pos="650"/>
        </w:tabs>
        <w:spacing w:before="12" w:line="204" w:lineRule="auto"/>
        <w:ind w:right="38" w:hanging="24"/>
      </w:pPr>
      <w:r>
        <w:t>разнообразие атакующих и оборонительных действий. Контроль</w:t>
      </w:r>
      <w:r>
        <w:rPr>
          <w:spacing w:val="78"/>
        </w:rPr>
        <w:t xml:space="preserve"> </w:t>
      </w:r>
      <w:r>
        <w:t>биологических</w:t>
      </w:r>
      <w:r>
        <w:rPr>
          <w:spacing w:val="75"/>
        </w:rPr>
        <w:t xml:space="preserve"> </w:t>
      </w:r>
      <w:r>
        <w:t>показателей</w:t>
      </w:r>
      <w:r>
        <w:rPr>
          <w:spacing w:val="77"/>
        </w:rPr>
        <w:t xml:space="preserve"> </w:t>
      </w:r>
      <w:r>
        <w:t>соревновательной</w:t>
      </w:r>
      <w:r>
        <w:rPr>
          <w:spacing w:val="77"/>
        </w:rPr>
        <w:t xml:space="preserve"> </w:t>
      </w:r>
      <w:r>
        <w:rPr>
          <w:spacing w:val="-4"/>
        </w:rPr>
        <w:t>дея-</w:t>
      </w:r>
    </w:p>
    <w:p w:rsidR="009657D9" w:rsidRDefault="00916ABB">
      <w:pPr>
        <w:pStyle w:val="a3"/>
        <w:spacing w:before="2" w:line="204" w:lineRule="auto"/>
        <w:ind w:left="272"/>
        <w:jc w:val="left"/>
      </w:pPr>
      <w:r>
        <w:t>тельности</w:t>
      </w:r>
      <w:r>
        <w:rPr>
          <w:spacing w:val="40"/>
        </w:rPr>
        <w:t xml:space="preserve"> </w:t>
      </w:r>
      <w:r>
        <w:t>во</w:t>
      </w:r>
      <w:r>
        <w:rPr>
          <w:spacing w:val="40"/>
        </w:rPr>
        <w:t xml:space="preserve"> </w:t>
      </w:r>
      <w:r>
        <w:t>многом</w:t>
      </w:r>
      <w:r>
        <w:rPr>
          <w:spacing w:val="40"/>
        </w:rPr>
        <w:t xml:space="preserve"> </w:t>
      </w:r>
      <w:r>
        <w:t>позволяет</w:t>
      </w:r>
      <w:r>
        <w:rPr>
          <w:spacing w:val="40"/>
        </w:rPr>
        <w:t xml:space="preserve"> </w:t>
      </w:r>
      <w:r>
        <w:t>тренеру</w:t>
      </w:r>
      <w:r>
        <w:rPr>
          <w:spacing w:val="39"/>
        </w:rPr>
        <w:t xml:space="preserve"> </w:t>
      </w:r>
      <w:r>
        <w:t>определить</w:t>
      </w:r>
      <w:r>
        <w:rPr>
          <w:spacing w:val="40"/>
        </w:rPr>
        <w:t xml:space="preserve"> </w:t>
      </w:r>
      <w:r>
        <w:t>уровень</w:t>
      </w:r>
      <w:r>
        <w:rPr>
          <w:spacing w:val="40"/>
        </w:rPr>
        <w:t xml:space="preserve"> </w:t>
      </w:r>
      <w:r>
        <w:t>фи- зической подготовленности отдельно взятого футболиста. В ка-</w:t>
      </w:r>
    </w:p>
    <w:p w:rsidR="009657D9" w:rsidRDefault="00916ABB">
      <w:pPr>
        <w:pStyle w:val="a3"/>
        <w:spacing w:before="141" w:line="196" w:lineRule="auto"/>
        <w:ind w:left="243" w:right="214"/>
        <w:jc w:val="left"/>
      </w:pPr>
      <w:r>
        <w:br w:type="column"/>
      </w:r>
      <w:r>
        <w:lastRenderedPageBreak/>
        <w:t>честве</w:t>
      </w:r>
      <w:r>
        <w:rPr>
          <w:spacing w:val="40"/>
        </w:rPr>
        <w:t xml:space="preserve"> </w:t>
      </w:r>
      <w:r>
        <w:t>информативного</w:t>
      </w:r>
      <w:r>
        <w:rPr>
          <w:spacing w:val="40"/>
        </w:rPr>
        <w:t xml:space="preserve"> </w:t>
      </w:r>
      <w:r>
        <w:t>показателя</w:t>
      </w:r>
      <w:r>
        <w:rPr>
          <w:spacing w:val="40"/>
        </w:rPr>
        <w:t xml:space="preserve"> </w:t>
      </w:r>
      <w:r>
        <w:t>используется</w:t>
      </w:r>
      <w:r>
        <w:rPr>
          <w:spacing w:val="40"/>
        </w:rPr>
        <w:t xml:space="preserve"> </w:t>
      </w:r>
      <w:r>
        <w:t>частота</w:t>
      </w:r>
      <w:r>
        <w:rPr>
          <w:spacing w:val="40"/>
        </w:rPr>
        <w:t xml:space="preserve"> </w:t>
      </w:r>
      <w:r>
        <w:t>сердеч- ных</w:t>
      </w:r>
      <w:r>
        <w:rPr>
          <w:spacing w:val="28"/>
        </w:rPr>
        <w:t xml:space="preserve">  </w:t>
      </w:r>
      <w:r>
        <w:t>сокращений</w:t>
      </w:r>
      <w:r>
        <w:rPr>
          <w:spacing w:val="27"/>
        </w:rPr>
        <w:t xml:space="preserve">  </w:t>
      </w:r>
      <w:r>
        <w:t>(ЧСС),</w:t>
      </w:r>
      <w:r>
        <w:rPr>
          <w:spacing w:val="29"/>
        </w:rPr>
        <w:t xml:space="preserve">  </w:t>
      </w:r>
      <w:r>
        <w:t>которая</w:t>
      </w:r>
      <w:r>
        <w:rPr>
          <w:spacing w:val="29"/>
        </w:rPr>
        <w:t xml:space="preserve">  </w:t>
      </w:r>
      <w:r>
        <w:t>регистрируется</w:t>
      </w:r>
      <w:r>
        <w:rPr>
          <w:spacing w:val="28"/>
        </w:rPr>
        <w:t xml:space="preserve">  </w:t>
      </w:r>
      <w:r>
        <w:t>с</w:t>
      </w:r>
      <w:r>
        <w:rPr>
          <w:spacing w:val="29"/>
        </w:rPr>
        <w:t xml:space="preserve">  </w:t>
      </w:r>
      <w:r>
        <w:rPr>
          <w:spacing w:val="-2"/>
        </w:rPr>
        <w:t>помощью</w:t>
      </w:r>
    </w:p>
    <w:p w:rsidR="009657D9" w:rsidRDefault="00916ABB">
      <w:pPr>
        <w:pStyle w:val="a3"/>
        <w:spacing w:line="214" w:lineRule="exact"/>
        <w:ind w:left="243"/>
        <w:jc w:val="left"/>
      </w:pPr>
      <w:r>
        <w:rPr>
          <w:spacing w:val="-2"/>
        </w:rPr>
        <w:t>«Спорттесторов».</w:t>
      </w:r>
    </w:p>
    <w:p w:rsidR="009657D9" w:rsidRDefault="009657D9">
      <w:pPr>
        <w:pStyle w:val="a3"/>
        <w:spacing w:before="1"/>
        <w:jc w:val="left"/>
      </w:pPr>
    </w:p>
    <w:p w:rsidR="009657D9" w:rsidRDefault="00916ABB">
      <w:pPr>
        <w:pStyle w:val="3"/>
        <w:numPr>
          <w:ilvl w:val="2"/>
          <w:numId w:val="33"/>
        </w:numPr>
        <w:tabs>
          <w:tab w:val="left" w:pos="739"/>
        </w:tabs>
        <w:ind w:left="739" w:right="257" w:hanging="739"/>
        <w:jc w:val="center"/>
      </w:pPr>
      <w:r>
        <w:rPr>
          <w:spacing w:val="-4"/>
        </w:rPr>
        <w:t>Контроль</w:t>
      </w:r>
      <w:r>
        <w:rPr>
          <w:spacing w:val="-1"/>
        </w:rPr>
        <w:t xml:space="preserve"> </w:t>
      </w:r>
      <w:r>
        <w:rPr>
          <w:spacing w:val="-4"/>
        </w:rPr>
        <w:t>тренировочной деятельности</w:t>
      </w:r>
    </w:p>
    <w:p w:rsidR="009657D9" w:rsidRDefault="00916ABB">
      <w:pPr>
        <w:pStyle w:val="a3"/>
        <w:spacing w:before="162" w:line="206" w:lineRule="auto"/>
        <w:ind w:left="238" w:right="506" w:firstLine="288"/>
      </w:pPr>
      <w:r>
        <w:t>Контроль за тренировочной деятельностью заключается в ежед- невной регистрации количественных показателей характеристик тренировочных упражнений и позволяет оценить правильность выбора средств и методов учебно-тренировочного процесса.</w:t>
      </w:r>
    </w:p>
    <w:p w:rsidR="009657D9" w:rsidRDefault="00916ABB">
      <w:pPr>
        <w:spacing w:line="204" w:lineRule="auto"/>
        <w:ind w:left="228" w:right="504" w:firstLine="302"/>
        <w:jc w:val="both"/>
      </w:pPr>
      <w:r>
        <w:t>Информативны</w:t>
      </w:r>
      <w:r>
        <w:rPr>
          <w:spacing w:val="-1"/>
        </w:rPr>
        <w:t xml:space="preserve"> </w:t>
      </w:r>
      <w:r>
        <w:t xml:space="preserve">следующие </w:t>
      </w:r>
      <w:r>
        <w:rPr>
          <w:i/>
        </w:rPr>
        <w:t>характеристики</w:t>
      </w:r>
      <w:r>
        <w:rPr>
          <w:i/>
          <w:spacing w:val="-2"/>
        </w:rPr>
        <w:t xml:space="preserve"> </w:t>
      </w:r>
      <w:r>
        <w:rPr>
          <w:i/>
        </w:rPr>
        <w:t>тренировочной</w:t>
      </w:r>
      <w:r>
        <w:rPr>
          <w:i/>
          <w:spacing w:val="-2"/>
        </w:rPr>
        <w:t xml:space="preserve"> </w:t>
      </w:r>
      <w:r>
        <w:rPr>
          <w:i/>
        </w:rPr>
        <w:t xml:space="preserve">де- ятельности </w:t>
      </w:r>
      <w:r>
        <w:t>футболистов:</w:t>
      </w:r>
    </w:p>
    <w:p w:rsidR="009657D9" w:rsidRDefault="00916ABB">
      <w:pPr>
        <w:pStyle w:val="a4"/>
        <w:numPr>
          <w:ilvl w:val="0"/>
          <w:numId w:val="32"/>
        </w:numPr>
        <w:tabs>
          <w:tab w:val="left" w:pos="741"/>
        </w:tabs>
        <w:spacing w:before="10" w:line="206" w:lineRule="auto"/>
        <w:ind w:right="511" w:firstLine="288"/>
        <w:jc w:val="both"/>
      </w:pPr>
      <w:r>
        <w:t xml:space="preserve">Специализированность - соответствие в большей или мень- шей степени любого тренировочного средства с соревновательным </w:t>
      </w:r>
      <w:r>
        <w:rPr>
          <w:spacing w:val="-2"/>
        </w:rPr>
        <w:t>упражнением.</w:t>
      </w:r>
    </w:p>
    <w:p w:rsidR="009657D9" w:rsidRDefault="00916ABB">
      <w:pPr>
        <w:pStyle w:val="a4"/>
        <w:numPr>
          <w:ilvl w:val="0"/>
          <w:numId w:val="32"/>
        </w:numPr>
        <w:tabs>
          <w:tab w:val="left" w:pos="741"/>
        </w:tabs>
        <w:spacing w:line="217" w:lineRule="exact"/>
        <w:ind w:left="741" w:hanging="225"/>
        <w:jc w:val="both"/>
      </w:pPr>
      <w:r>
        <w:t>Сложность</w:t>
      </w:r>
      <w:r>
        <w:rPr>
          <w:spacing w:val="-13"/>
        </w:rPr>
        <w:t xml:space="preserve"> </w:t>
      </w:r>
      <w:r>
        <w:t>(координационная</w:t>
      </w:r>
      <w:r>
        <w:rPr>
          <w:spacing w:val="-8"/>
        </w:rPr>
        <w:t xml:space="preserve"> </w:t>
      </w:r>
      <w:r>
        <w:t>и</w:t>
      </w:r>
      <w:r>
        <w:rPr>
          <w:spacing w:val="-9"/>
        </w:rPr>
        <w:t xml:space="preserve"> </w:t>
      </w:r>
      <w:r>
        <w:rPr>
          <w:spacing w:val="-2"/>
        </w:rPr>
        <w:t>психическая).</w:t>
      </w:r>
    </w:p>
    <w:p w:rsidR="009657D9" w:rsidRDefault="00916ABB">
      <w:pPr>
        <w:pStyle w:val="a4"/>
        <w:numPr>
          <w:ilvl w:val="0"/>
          <w:numId w:val="32"/>
        </w:numPr>
        <w:tabs>
          <w:tab w:val="left" w:pos="740"/>
        </w:tabs>
        <w:spacing w:before="14" w:line="204" w:lineRule="auto"/>
        <w:ind w:right="511" w:firstLine="288"/>
        <w:jc w:val="both"/>
      </w:pPr>
      <w:r>
        <w:t>Направленность -</w:t>
      </w:r>
      <w:r>
        <w:rPr>
          <w:spacing w:val="-3"/>
        </w:rPr>
        <w:t xml:space="preserve"> </w:t>
      </w:r>
      <w:r>
        <w:t>воздействие тренировочных упражнений</w:t>
      </w:r>
      <w:r>
        <w:rPr>
          <w:spacing w:val="-2"/>
        </w:rPr>
        <w:t xml:space="preserve"> </w:t>
      </w:r>
      <w:r>
        <w:t>на развитие различных двигательных качеств.</w:t>
      </w:r>
    </w:p>
    <w:p w:rsidR="009657D9" w:rsidRDefault="00916ABB">
      <w:pPr>
        <w:pStyle w:val="a4"/>
        <w:numPr>
          <w:ilvl w:val="0"/>
          <w:numId w:val="32"/>
        </w:numPr>
        <w:tabs>
          <w:tab w:val="left" w:pos="741"/>
        </w:tabs>
        <w:spacing w:before="11" w:line="204" w:lineRule="auto"/>
        <w:ind w:right="514" w:firstLine="288"/>
        <w:jc w:val="both"/>
      </w:pPr>
      <w:r>
        <w:t xml:space="preserve">Величина - степень воздействия нагрузки на организм футбо- </w:t>
      </w:r>
      <w:r>
        <w:rPr>
          <w:spacing w:val="-2"/>
        </w:rPr>
        <w:t>листа.</w:t>
      </w:r>
    </w:p>
    <w:p w:rsidR="009657D9" w:rsidRDefault="00916ABB">
      <w:pPr>
        <w:pStyle w:val="a3"/>
        <w:spacing w:before="19" w:line="204" w:lineRule="auto"/>
        <w:ind w:left="219" w:right="511" w:firstLine="283"/>
      </w:pPr>
      <w:r>
        <w:t>Оценка специализированности тренировочных упражнений происходит путем исследования структуры тренировочного уп- ражнения</w:t>
      </w:r>
      <w:r>
        <w:rPr>
          <w:spacing w:val="-3"/>
        </w:rPr>
        <w:t xml:space="preserve"> </w:t>
      </w:r>
      <w:r>
        <w:t>относительно</w:t>
      </w:r>
      <w:r>
        <w:rPr>
          <w:spacing w:val="-2"/>
        </w:rPr>
        <w:t xml:space="preserve"> </w:t>
      </w:r>
      <w:r>
        <w:t xml:space="preserve">структуры соревновательного упражнения. Чем больше совпадений при анализе, тем выше мера специа- лизированности. Информативным критерием является </w:t>
      </w:r>
      <w:r>
        <w:rPr>
          <w:i/>
        </w:rPr>
        <w:t xml:space="preserve">коэффици- ент </w:t>
      </w:r>
      <w:r>
        <w:t xml:space="preserve">специализированности нагрузки, который определяется как отношение времени </w:t>
      </w:r>
      <w:r>
        <w:rPr>
          <w:i/>
        </w:rPr>
        <w:t xml:space="preserve">выполнения специфических упражнений </w:t>
      </w:r>
      <w:r>
        <w:t>к об- щему времени тренировочного занятия. Тренер в своей работе должен планировать динамику коэффициента специализирован- ности на разных этапах подготовки, что позволит</w:t>
      </w:r>
      <w:r>
        <w:rPr>
          <w:spacing w:val="-1"/>
        </w:rPr>
        <w:t xml:space="preserve"> </w:t>
      </w:r>
      <w:r>
        <w:t>оценить качество тренировочной работы.</w:t>
      </w:r>
    </w:p>
    <w:p w:rsidR="009657D9" w:rsidRDefault="00916ABB">
      <w:pPr>
        <w:pStyle w:val="a3"/>
        <w:spacing w:before="23" w:line="204" w:lineRule="auto"/>
        <w:ind w:left="219" w:right="518" w:firstLine="292"/>
      </w:pPr>
      <w:r>
        <w:t>В футболе к показателям сложности упражнений можно отне- сти: а) соответствие тренировочного упражнения соревнователь- ному; б) скорость выполнения упражнений; в) психическое со- стояние футболистов;т) объем и степень разносторонности тех- нико-тактических</w:t>
      </w:r>
      <w:r>
        <w:rPr>
          <w:spacing w:val="-3"/>
        </w:rPr>
        <w:t xml:space="preserve"> </w:t>
      </w:r>
      <w:r>
        <w:t>действий.</w:t>
      </w:r>
      <w:r>
        <w:rPr>
          <w:spacing w:val="-2"/>
        </w:rPr>
        <w:t xml:space="preserve"> </w:t>
      </w:r>
      <w:r>
        <w:t>Коэффициент</w:t>
      </w:r>
      <w:r>
        <w:rPr>
          <w:spacing w:val="-3"/>
        </w:rPr>
        <w:t xml:space="preserve"> </w:t>
      </w:r>
      <w:r>
        <w:t>сложности</w:t>
      </w:r>
      <w:r>
        <w:rPr>
          <w:spacing w:val="-3"/>
        </w:rPr>
        <w:t xml:space="preserve"> </w:t>
      </w:r>
      <w:r>
        <w:t xml:space="preserve">определяется как отношение времени выполнения сложных специфических упражнений к времени выполнения всех специфических уп- </w:t>
      </w:r>
      <w:r>
        <w:rPr>
          <w:spacing w:val="-2"/>
        </w:rPr>
        <w:t>ражнений.</w:t>
      </w:r>
    </w:p>
    <w:p w:rsidR="009657D9" w:rsidRDefault="00916ABB">
      <w:pPr>
        <w:pStyle w:val="a3"/>
        <w:spacing w:before="31" w:line="199" w:lineRule="auto"/>
        <w:ind w:left="219" w:right="530" w:firstLine="292"/>
      </w:pPr>
      <w:r>
        <w:t>В футболе направленность специфических упражнений во мно- гом определяется их сложностью, размерами площадки, количе- ством футболистов, выполняющих упражнение.</w:t>
      </w:r>
    </w:p>
    <w:p w:rsidR="009657D9" w:rsidRDefault="00916ABB">
      <w:pPr>
        <w:pStyle w:val="a3"/>
        <w:spacing w:before="4" w:line="199" w:lineRule="auto"/>
        <w:ind w:left="209" w:right="530" w:firstLine="292"/>
      </w:pPr>
      <w:r>
        <w:t>Величина нагрузки в футболе определяется через величину ме- ханической работы, выполненной футболистами, и по показателям функциональных реакций организма футболиста на эту работу. Величину</w:t>
      </w:r>
      <w:r>
        <w:rPr>
          <w:spacing w:val="-1"/>
        </w:rPr>
        <w:t xml:space="preserve"> </w:t>
      </w:r>
      <w:r>
        <w:t>нагрузки можно оценить, умножив время упражнения на интенсивность энергозатрат.</w:t>
      </w:r>
    </w:p>
    <w:p w:rsidR="009657D9" w:rsidRDefault="009657D9">
      <w:pPr>
        <w:spacing w:line="199" w:lineRule="auto"/>
        <w:sectPr w:rsidR="009657D9">
          <w:pgSz w:w="16840" w:h="11910" w:orient="landscape"/>
          <w:pgMar w:top="320" w:right="1100" w:bottom="280" w:left="1000" w:header="720" w:footer="720" w:gutter="0"/>
          <w:cols w:num="2" w:space="720" w:equalWidth="0">
            <w:col w:w="6713" w:space="886"/>
            <w:col w:w="7141"/>
          </w:cols>
        </w:sectPr>
      </w:pPr>
    </w:p>
    <w:p w:rsidR="009657D9" w:rsidRDefault="00916ABB">
      <w:pPr>
        <w:tabs>
          <w:tab w:val="left" w:pos="13906"/>
        </w:tabs>
        <w:spacing w:before="130"/>
        <w:ind w:left="276"/>
      </w:pPr>
      <w:r>
        <w:rPr>
          <w:noProof/>
          <w:lang w:eastAsia="ru-RU"/>
        </w:rPr>
        <w:lastRenderedPageBreak/>
        <mc:AlternateContent>
          <mc:Choice Requires="wps">
            <w:drawing>
              <wp:anchor distT="0" distB="0" distL="0" distR="0" simplePos="0" relativeHeight="16158208" behindDoc="0" locked="0" layoutInCell="1" allowOverlap="1">
                <wp:simplePos x="0" y="0"/>
                <wp:positionH relativeFrom="page">
                  <wp:posOffset>88264</wp:posOffset>
                </wp:positionH>
                <wp:positionV relativeFrom="page">
                  <wp:posOffset>2899410</wp:posOffset>
                </wp:positionV>
                <wp:extent cx="1270" cy="3276600"/>
                <wp:effectExtent l="0" t="0" r="0" b="0"/>
                <wp:wrapNone/>
                <wp:docPr id="1320" name="Graphic 1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76600"/>
                        </a:xfrm>
                        <a:custGeom>
                          <a:avLst/>
                          <a:gdLst/>
                          <a:ahLst/>
                          <a:cxnLst/>
                          <a:rect l="l" t="t" r="r" b="b"/>
                          <a:pathLst>
                            <a:path h="3276600">
                              <a:moveTo>
                                <a:pt x="0" y="0"/>
                              </a:moveTo>
                              <a:lnTo>
                                <a:pt x="0" y="327660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8208" from="6.95pt,228.300003pt" to="6.95pt,486.300003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6158720" behindDoc="0" locked="0" layoutInCell="1" allowOverlap="1">
                <wp:simplePos x="0" y="0"/>
                <wp:positionH relativeFrom="page">
                  <wp:posOffset>295275</wp:posOffset>
                </wp:positionH>
                <wp:positionV relativeFrom="page">
                  <wp:posOffset>302260</wp:posOffset>
                </wp:positionV>
                <wp:extent cx="1270" cy="6995159"/>
                <wp:effectExtent l="0" t="0" r="0" b="0"/>
                <wp:wrapNone/>
                <wp:docPr id="1321" name="Graphic 1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995159"/>
                        </a:xfrm>
                        <a:custGeom>
                          <a:avLst/>
                          <a:gdLst/>
                          <a:ahLst/>
                          <a:cxnLst/>
                          <a:rect l="l" t="t" r="r" b="b"/>
                          <a:pathLst>
                            <a:path h="6995159">
                              <a:moveTo>
                                <a:pt x="0" y="0"/>
                              </a:moveTo>
                              <a:lnTo>
                                <a:pt x="0" y="699515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8720" from="23.25pt,23.800003pt" to="23.25pt,574.600003pt" stroked="true" strokeweight="1.2pt" strokecolor="#000000">
                <v:stroke dashstyle="solid"/>
                <w10:wrap type="none"/>
              </v:line>
            </w:pict>
          </mc:Fallback>
        </mc:AlternateContent>
      </w:r>
      <w:r>
        <w:rPr>
          <w:rFonts w:ascii="Microsoft Sans Serif"/>
          <w:spacing w:val="-5"/>
          <w:sz w:val="20"/>
        </w:rPr>
        <w:t>470</w:t>
      </w:r>
      <w:r>
        <w:rPr>
          <w:rFonts w:ascii="Microsoft Sans Serif"/>
          <w:sz w:val="20"/>
        </w:rPr>
        <w:tab/>
      </w:r>
      <w:r>
        <w:rPr>
          <w:spacing w:val="-5"/>
          <w:position w:val="-7"/>
        </w:rPr>
        <w:t>471</w:t>
      </w:r>
    </w:p>
    <w:p w:rsidR="009657D9" w:rsidRDefault="009657D9">
      <w:pPr>
        <w:sectPr w:rsidR="009657D9">
          <w:type w:val="continuous"/>
          <w:pgSz w:w="16840" w:h="11910" w:orient="landscape"/>
          <w:pgMar w:top="1420" w:right="1100" w:bottom="280" w:left="1000" w:header="720" w:footer="720" w:gutter="0"/>
          <w:cols w:space="720"/>
        </w:sectPr>
      </w:pPr>
    </w:p>
    <w:p w:rsidR="009657D9" w:rsidRDefault="009657D9">
      <w:pPr>
        <w:pStyle w:val="a3"/>
        <w:spacing w:before="117"/>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22" w:line="204" w:lineRule="auto"/>
        <w:ind w:left="224" w:right="95" w:firstLine="283"/>
      </w:pPr>
      <w:r>
        <w:rPr>
          <w:noProof/>
          <w:lang w:eastAsia="ru-RU"/>
        </w:rPr>
        <w:lastRenderedPageBreak/>
        <mc:AlternateContent>
          <mc:Choice Requires="wps">
            <w:drawing>
              <wp:anchor distT="0" distB="0" distL="0" distR="0" simplePos="0" relativeHeight="16159232" behindDoc="0" locked="0" layoutInCell="1" allowOverlap="1">
                <wp:simplePos x="0" y="0"/>
                <wp:positionH relativeFrom="page">
                  <wp:posOffset>113029</wp:posOffset>
                </wp:positionH>
                <wp:positionV relativeFrom="page">
                  <wp:posOffset>3620770</wp:posOffset>
                </wp:positionV>
                <wp:extent cx="1270" cy="3218815"/>
                <wp:effectExtent l="0" t="0" r="0" b="0"/>
                <wp:wrapNone/>
                <wp:docPr id="1322" name="Graphic 1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18815"/>
                        </a:xfrm>
                        <a:custGeom>
                          <a:avLst/>
                          <a:gdLst/>
                          <a:ahLst/>
                          <a:cxnLst/>
                          <a:rect l="l" t="t" r="r" b="b"/>
                          <a:pathLst>
                            <a:path h="3218815">
                              <a:moveTo>
                                <a:pt x="0" y="0"/>
                              </a:moveTo>
                              <a:lnTo>
                                <a:pt x="0" y="3218815"/>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9232" from="8.9pt,285.100006pt" to="8.9pt,538.550006pt" stroked="true" strokeweight="1.45pt" strokecolor="#000000">
                <v:stroke dashstyle="solid"/>
                <w10:wrap type="none"/>
              </v:line>
            </w:pict>
          </mc:Fallback>
        </mc:AlternateContent>
      </w:r>
      <w:r>
        <w:rPr>
          <w:noProof/>
          <w:lang w:eastAsia="ru-RU"/>
        </w:rPr>
        <mc:AlternateContent>
          <mc:Choice Requires="wps">
            <w:drawing>
              <wp:anchor distT="0" distB="0" distL="0" distR="0" simplePos="0" relativeHeight="16159744" behindDoc="0" locked="0" layoutInCell="1" allowOverlap="1">
                <wp:simplePos x="0" y="0"/>
                <wp:positionH relativeFrom="page">
                  <wp:posOffset>118745</wp:posOffset>
                </wp:positionH>
                <wp:positionV relativeFrom="page">
                  <wp:posOffset>810895</wp:posOffset>
                </wp:positionV>
                <wp:extent cx="1270" cy="588010"/>
                <wp:effectExtent l="0" t="0" r="0" b="0"/>
                <wp:wrapNone/>
                <wp:docPr id="1323" name="Graphic 1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88010"/>
                        </a:xfrm>
                        <a:custGeom>
                          <a:avLst/>
                          <a:gdLst/>
                          <a:ahLst/>
                          <a:cxnLst/>
                          <a:rect l="l" t="t" r="r" b="b"/>
                          <a:pathLst>
                            <a:path h="588010">
                              <a:moveTo>
                                <a:pt x="0" y="0"/>
                              </a:moveTo>
                              <a:lnTo>
                                <a:pt x="0" y="58801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59744" from="9.35pt,63.850002pt" to="9.35pt,110.150002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60256" behindDoc="0" locked="0" layoutInCell="1" allowOverlap="1">
                <wp:simplePos x="0" y="0"/>
                <wp:positionH relativeFrom="page">
                  <wp:posOffset>220979</wp:posOffset>
                </wp:positionH>
                <wp:positionV relativeFrom="page">
                  <wp:posOffset>0</wp:posOffset>
                </wp:positionV>
                <wp:extent cx="76200" cy="7302500"/>
                <wp:effectExtent l="0" t="0" r="0" b="0"/>
                <wp:wrapNone/>
                <wp:docPr id="1324" name="Group 1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 cy="7302500"/>
                          <a:chOff x="0" y="0"/>
                          <a:chExt cx="76200" cy="7302500"/>
                        </a:xfrm>
                      </wpg:grpSpPr>
                      <wps:wsp>
                        <wps:cNvPr id="1325" name="Graphic 1325"/>
                        <wps:cNvSpPr/>
                        <wps:spPr>
                          <a:xfrm>
                            <a:off x="10795" y="3587750"/>
                            <a:ext cx="1270" cy="3498850"/>
                          </a:xfrm>
                          <a:custGeom>
                            <a:avLst/>
                            <a:gdLst/>
                            <a:ahLst/>
                            <a:cxnLst/>
                            <a:rect l="l" t="t" r="r" b="b"/>
                            <a:pathLst>
                              <a:path h="3498850">
                                <a:moveTo>
                                  <a:pt x="0" y="0"/>
                                </a:moveTo>
                                <a:lnTo>
                                  <a:pt x="0" y="3498850"/>
                                </a:lnTo>
                              </a:path>
                            </a:pathLst>
                          </a:custGeom>
                          <a:ln w="21590">
                            <a:solidFill>
                              <a:srgbClr val="000000"/>
                            </a:solidFill>
                            <a:prstDash val="solid"/>
                          </a:ln>
                        </wps:spPr>
                        <wps:bodyPr wrap="square" lIns="0" tIns="0" rIns="0" bIns="0" rtlCol="0">
                          <a:prstTxWarp prst="textNoShape">
                            <a:avLst/>
                          </a:prstTxWarp>
                          <a:noAutofit/>
                        </wps:bodyPr>
                      </wps:wsp>
                      <wps:wsp>
                        <wps:cNvPr id="1326" name="Graphic 1326"/>
                        <wps:cNvSpPr/>
                        <wps:spPr>
                          <a:xfrm>
                            <a:off x="36512" y="0"/>
                            <a:ext cx="3175" cy="1353185"/>
                          </a:xfrm>
                          <a:custGeom>
                            <a:avLst/>
                            <a:gdLst/>
                            <a:ahLst/>
                            <a:cxnLst/>
                            <a:rect l="l" t="t" r="r" b="b"/>
                            <a:pathLst>
                              <a:path w="3175" h="1353185">
                                <a:moveTo>
                                  <a:pt x="0" y="1353185"/>
                                </a:moveTo>
                                <a:lnTo>
                                  <a:pt x="3175" y="1353185"/>
                                </a:lnTo>
                                <a:lnTo>
                                  <a:pt x="3175" y="0"/>
                                </a:lnTo>
                                <a:lnTo>
                                  <a:pt x="0" y="0"/>
                                </a:lnTo>
                                <a:lnTo>
                                  <a:pt x="0" y="1353185"/>
                                </a:lnTo>
                                <a:close/>
                              </a:path>
                            </a:pathLst>
                          </a:custGeom>
                          <a:solidFill>
                            <a:srgbClr val="000000"/>
                          </a:solidFill>
                        </wps:spPr>
                        <wps:bodyPr wrap="square" lIns="0" tIns="0" rIns="0" bIns="0" rtlCol="0">
                          <a:prstTxWarp prst="textNoShape">
                            <a:avLst/>
                          </a:prstTxWarp>
                          <a:noAutofit/>
                        </wps:bodyPr>
                      </wps:wsp>
                      <wps:wsp>
                        <wps:cNvPr id="1327" name="Graphic 1327"/>
                        <wps:cNvSpPr/>
                        <wps:spPr>
                          <a:xfrm>
                            <a:off x="48577" y="0"/>
                            <a:ext cx="27305" cy="7302500"/>
                          </a:xfrm>
                          <a:custGeom>
                            <a:avLst/>
                            <a:gdLst/>
                            <a:ahLst/>
                            <a:cxnLst/>
                            <a:rect l="l" t="t" r="r" b="b"/>
                            <a:pathLst>
                              <a:path w="27305" h="7302500">
                                <a:moveTo>
                                  <a:pt x="0" y="7302500"/>
                                </a:moveTo>
                                <a:lnTo>
                                  <a:pt x="27304" y="7302500"/>
                                </a:lnTo>
                                <a:lnTo>
                                  <a:pt x="27304" y="0"/>
                                </a:lnTo>
                                <a:lnTo>
                                  <a:pt x="0" y="0"/>
                                </a:lnTo>
                                <a:lnTo>
                                  <a:pt x="0" y="73025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7.4pt;margin-top:0pt;width:6pt;height:575pt;mso-position-horizontal-relative:page;mso-position-vertical-relative:page;z-index:16160256" id="docshapegroup424" coordorigin="348,0" coordsize="120,11500">
                <v:line style="position:absolute" from="365,5650" to="365,11160" stroked="true" strokeweight="1.7pt" strokecolor="#000000">
                  <v:stroke dashstyle="solid"/>
                </v:line>
                <v:rect style="position:absolute;left:405;top:0;width:5;height:2131" id="docshape425" filled="true" fillcolor="#000000" stroked="false">
                  <v:fill type="solid"/>
                </v:rect>
                <v:rect style="position:absolute;left:424;top:0;width:43;height:11500" id="docshape426" filled="true" fillcolor="#000000" stroked="false">
                  <v:fill type="solid"/>
                </v:rect>
                <w10:wrap type="none"/>
              </v:group>
            </w:pict>
          </mc:Fallback>
        </mc:AlternateContent>
      </w:r>
      <w:r>
        <w:t>В практике футбола для получения дополнительной информа- ции о подготовленности футболистов осуществляют этапный, те- кущий и оперативный виды контроля.</w:t>
      </w:r>
    </w:p>
    <w:p w:rsidR="009657D9" w:rsidRDefault="00916ABB">
      <w:pPr>
        <w:pStyle w:val="3"/>
        <w:numPr>
          <w:ilvl w:val="2"/>
          <w:numId w:val="33"/>
        </w:numPr>
        <w:tabs>
          <w:tab w:val="left" w:pos="895"/>
        </w:tabs>
        <w:spacing w:before="234"/>
        <w:ind w:left="895" w:hanging="777"/>
        <w:jc w:val="center"/>
      </w:pPr>
      <w:r>
        <w:rPr>
          <w:spacing w:val="-4"/>
        </w:rPr>
        <w:t>Содержание</w:t>
      </w:r>
      <w:r>
        <w:rPr>
          <w:spacing w:val="-3"/>
        </w:rPr>
        <w:t xml:space="preserve"> </w:t>
      </w:r>
      <w:r>
        <w:rPr>
          <w:spacing w:val="-4"/>
        </w:rPr>
        <w:t>и</w:t>
      </w:r>
      <w:r>
        <w:rPr>
          <w:spacing w:val="1"/>
        </w:rPr>
        <w:t xml:space="preserve"> </w:t>
      </w:r>
      <w:r>
        <w:rPr>
          <w:spacing w:val="-4"/>
        </w:rPr>
        <w:t>организация</w:t>
      </w:r>
      <w:r>
        <w:rPr>
          <w:spacing w:val="-2"/>
        </w:rPr>
        <w:t xml:space="preserve"> </w:t>
      </w:r>
      <w:r>
        <w:rPr>
          <w:spacing w:val="-4"/>
        </w:rPr>
        <w:t>этапного</w:t>
      </w:r>
      <w:r>
        <w:rPr>
          <w:spacing w:val="-3"/>
        </w:rPr>
        <w:t xml:space="preserve"> </w:t>
      </w:r>
      <w:r>
        <w:rPr>
          <w:spacing w:val="-4"/>
        </w:rPr>
        <w:t>контроля</w:t>
      </w:r>
    </w:p>
    <w:p w:rsidR="009657D9" w:rsidRDefault="00916ABB">
      <w:pPr>
        <w:pStyle w:val="a3"/>
        <w:spacing w:before="168" w:line="208" w:lineRule="auto"/>
        <w:ind w:left="228" w:right="74" w:firstLine="278"/>
      </w:pPr>
      <w:r>
        <w:t>Этапный контроль проводится 2-4 раза в год и позволяет оцени- вать уровень подготовленности футболистов, достигнутый на оп- ределенном этапе годового цикла. При этапном контроле прово- дятся следующие мероприятия: контроль состояния здоровья (осу- ществляется врачами-специалистами), контроль телосложения (рост, масса, состав тела); контроль физической подготовленности</w:t>
      </w:r>
      <w:r>
        <w:rPr>
          <w:spacing w:val="40"/>
        </w:rPr>
        <w:t xml:space="preserve"> </w:t>
      </w:r>
      <w:r>
        <w:t>с</w:t>
      </w:r>
      <w:r>
        <w:rPr>
          <w:spacing w:val="-11"/>
        </w:rPr>
        <w:t xml:space="preserve"> </w:t>
      </w:r>
      <w:r>
        <w:t>помощью</w:t>
      </w:r>
      <w:r>
        <w:rPr>
          <w:spacing w:val="-11"/>
        </w:rPr>
        <w:t xml:space="preserve"> </w:t>
      </w:r>
      <w:r>
        <w:t>различных</w:t>
      </w:r>
      <w:r>
        <w:rPr>
          <w:spacing w:val="-12"/>
        </w:rPr>
        <w:t xml:space="preserve"> </w:t>
      </w:r>
      <w:r>
        <w:t>тестов</w:t>
      </w:r>
      <w:r>
        <w:rPr>
          <w:spacing w:val="-12"/>
        </w:rPr>
        <w:t xml:space="preserve"> </w:t>
      </w:r>
      <w:r>
        <w:t>(тест</w:t>
      </w:r>
      <w:r>
        <w:rPr>
          <w:spacing w:val="-12"/>
        </w:rPr>
        <w:t xml:space="preserve"> </w:t>
      </w:r>
      <w:r>
        <w:t>Купера,</w:t>
      </w:r>
      <w:r>
        <w:rPr>
          <w:spacing w:val="-13"/>
        </w:rPr>
        <w:t xml:space="preserve"> </w:t>
      </w:r>
      <w:r>
        <w:t>бег</w:t>
      </w:r>
      <w:r>
        <w:rPr>
          <w:spacing w:val="-11"/>
        </w:rPr>
        <w:t xml:space="preserve"> </w:t>
      </w:r>
      <w:r>
        <w:t>30</w:t>
      </w:r>
      <w:r>
        <w:rPr>
          <w:spacing w:val="-12"/>
        </w:rPr>
        <w:t xml:space="preserve"> </w:t>
      </w:r>
      <w:r>
        <w:t>м,</w:t>
      </w:r>
      <w:r>
        <w:rPr>
          <w:spacing w:val="-13"/>
        </w:rPr>
        <w:t xml:space="preserve"> </w:t>
      </w:r>
      <w:r>
        <w:t>бег</w:t>
      </w:r>
      <w:r>
        <w:rPr>
          <w:spacing w:val="-11"/>
        </w:rPr>
        <w:t xml:space="preserve"> </w:t>
      </w:r>
      <w:r>
        <w:t>60</w:t>
      </w:r>
      <w:r>
        <w:rPr>
          <w:spacing w:val="-12"/>
        </w:rPr>
        <w:t xml:space="preserve"> </w:t>
      </w:r>
      <w:r>
        <w:t>м,</w:t>
      </w:r>
      <w:r>
        <w:rPr>
          <w:spacing w:val="-12"/>
        </w:rPr>
        <w:t xml:space="preserve"> </w:t>
      </w:r>
      <w:r>
        <w:t>Р\УС</w:t>
      </w:r>
      <w:r>
        <w:rPr>
          <w:spacing w:val="-12"/>
        </w:rPr>
        <w:t xml:space="preserve"> </w:t>
      </w:r>
      <w:r>
        <w:t>- 170</w:t>
      </w:r>
      <w:r>
        <w:rPr>
          <w:spacing w:val="-3"/>
        </w:rPr>
        <w:t xml:space="preserve"> </w:t>
      </w:r>
      <w:r>
        <w:t>и т.д.);</w:t>
      </w:r>
      <w:r>
        <w:rPr>
          <w:spacing w:val="-2"/>
        </w:rPr>
        <w:t xml:space="preserve"> </w:t>
      </w:r>
      <w:r>
        <w:t>контроль</w:t>
      </w:r>
      <w:r>
        <w:rPr>
          <w:spacing w:val="-2"/>
        </w:rPr>
        <w:t xml:space="preserve"> </w:t>
      </w:r>
      <w:r>
        <w:t>быстроты</w:t>
      </w:r>
      <w:r>
        <w:rPr>
          <w:spacing w:val="-3"/>
        </w:rPr>
        <w:t xml:space="preserve"> </w:t>
      </w:r>
      <w:r>
        <w:t>и</w:t>
      </w:r>
      <w:r>
        <w:rPr>
          <w:spacing w:val="-3"/>
        </w:rPr>
        <w:t xml:space="preserve"> </w:t>
      </w:r>
      <w:r>
        <w:t>точности</w:t>
      </w:r>
      <w:r>
        <w:rPr>
          <w:spacing w:val="-3"/>
        </w:rPr>
        <w:t xml:space="preserve"> </w:t>
      </w:r>
      <w:r>
        <w:t>тактического</w:t>
      </w:r>
      <w:r>
        <w:rPr>
          <w:spacing w:val="-1"/>
        </w:rPr>
        <w:t xml:space="preserve"> </w:t>
      </w:r>
      <w:r>
        <w:t>мышления.</w:t>
      </w:r>
    </w:p>
    <w:p w:rsidR="009657D9" w:rsidRDefault="00916ABB">
      <w:pPr>
        <w:pStyle w:val="3"/>
        <w:numPr>
          <w:ilvl w:val="2"/>
          <w:numId w:val="33"/>
        </w:numPr>
        <w:tabs>
          <w:tab w:val="left" w:pos="945"/>
        </w:tabs>
        <w:spacing w:before="238"/>
        <w:ind w:left="945" w:hanging="777"/>
        <w:jc w:val="center"/>
      </w:pPr>
      <w:r>
        <w:rPr>
          <w:spacing w:val="-4"/>
        </w:rPr>
        <w:t>Содержание</w:t>
      </w:r>
      <w:r>
        <w:rPr>
          <w:spacing w:val="-3"/>
        </w:rPr>
        <w:t xml:space="preserve"> </w:t>
      </w:r>
      <w:r>
        <w:rPr>
          <w:spacing w:val="-4"/>
        </w:rPr>
        <w:t>и</w:t>
      </w:r>
      <w:r>
        <w:rPr>
          <w:spacing w:val="1"/>
        </w:rPr>
        <w:t xml:space="preserve"> </w:t>
      </w:r>
      <w:r>
        <w:rPr>
          <w:spacing w:val="-4"/>
        </w:rPr>
        <w:t>организация</w:t>
      </w:r>
      <w:r>
        <w:rPr>
          <w:spacing w:val="-2"/>
        </w:rPr>
        <w:t xml:space="preserve"> </w:t>
      </w:r>
      <w:r>
        <w:rPr>
          <w:spacing w:val="-4"/>
        </w:rPr>
        <w:t>текущего</w:t>
      </w:r>
      <w:r>
        <w:rPr>
          <w:spacing w:val="-3"/>
        </w:rPr>
        <w:t xml:space="preserve"> </w:t>
      </w:r>
      <w:r>
        <w:rPr>
          <w:spacing w:val="-4"/>
        </w:rPr>
        <w:t>контроля</w:t>
      </w:r>
    </w:p>
    <w:p w:rsidR="009657D9" w:rsidRDefault="00916ABB">
      <w:pPr>
        <w:pStyle w:val="a3"/>
        <w:spacing w:before="158" w:line="206" w:lineRule="auto"/>
        <w:ind w:left="238" w:right="69" w:firstLine="273"/>
      </w:pPr>
      <w:r>
        <w:t>Текущий</w:t>
      </w:r>
      <w:r>
        <w:rPr>
          <w:spacing w:val="-5"/>
        </w:rPr>
        <w:t xml:space="preserve"> </w:t>
      </w:r>
      <w:r>
        <w:t>контроль</w:t>
      </w:r>
      <w:r>
        <w:rPr>
          <w:spacing w:val="-4"/>
        </w:rPr>
        <w:t xml:space="preserve"> </w:t>
      </w:r>
      <w:r>
        <w:t>проводится</w:t>
      </w:r>
      <w:r>
        <w:rPr>
          <w:spacing w:val="-5"/>
        </w:rPr>
        <w:t xml:space="preserve"> </w:t>
      </w:r>
      <w:r>
        <w:t>перед</w:t>
      </w:r>
      <w:r>
        <w:rPr>
          <w:spacing w:val="-4"/>
        </w:rPr>
        <w:t xml:space="preserve"> </w:t>
      </w:r>
      <w:r>
        <w:t>тренировочным</w:t>
      </w:r>
      <w:r>
        <w:rPr>
          <w:spacing w:val="-4"/>
        </w:rPr>
        <w:t xml:space="preserve"> </w:t>
      </w:r>
      <w:r>
        <w:t>занятием</w:t>
      </w:r>
      <w:r>
        <w:rPr>
          <w:spacing w:val="-4"/>
        </w:rPr>
        <w:t xml:space="preserve"> </w:t>
      </w:r>
      <w:r>
        <w:t>и позволяет оценить быстроту и характер восстановительных про- цессов после нагрузки тренировочных занятий предыдущего дня. Информация, полученная в результате текущего контроля, позво- ляет корректировать нагрузку тренировочных занятий надень. При текущем контроле измеряют следующие показатели:</w:t>
      </w:r>
    </w:p>
    <w:p w:rsidR="009657D9" w:rsidRDefault="00916ABB">
      <w:pPr>
        <w:pStyle w:val="a4"/>
        <w:numPr>
          <w:ilvl w:val="0"/>
          <w:numId w:val="31"/>
        </w:numPr>
        <w:tabs>
          <w:tab w:val="left" w:pos="745"/>
        </w:tabs>
        <w:spacing w:line="204" w:lineRule="exact"/>
        <w:ind w:left="745" w:hanging="210"/>
      </w:pPr>
      <w:r>
        <w:t>ЧСС</w:t>
      </w:r>
      <w:r>
        <w:rPr>
          <w:spacing w:val="-2"/>
        </w:rPr>
        <w:t xml:space="preserve"> </w:t>
      </w:r>
      <w:r>
        <w:t>в</w:t>
      </w:r>
      <w:r>
        <w:rPr>
          <w:spacing w:val="-1"/>
        </w:rPr>
        <w:t xml:space="preserve"> </w:t>
      </w:r>
      <w:r>
        <w:rPr>
          <w:spacing w:val="-2"/>
        </w:rPr>
        <w:t>покое.</w:t>
      </w:r>
    </w:p>
    <w:p w:rsidR="009657D9" w:rsidRDefault="00916ABB">
      <w:pPr>
        <w:pStyle w:val="a4"/>
        <w:numPr>
          <w:ilvl w:val="0"/>
          <w:numId w:val="31"/>
        </w:numPr>
        <w:tabs>
          <w:tab w:val="left" w:pos="746"/>
        </w:tabs>
        <w:spacing w:line="216" w:lineRule="exact"/>
        <w:ind w:left="746" w:hanging="211"/>
      </w:pPr>
      <w:r>
        <w:rPr>
          <w:spacing w:val="-2"/>
        </w:rPr>
        <w:t>Давление.</w:t>
      </w:r>
    </w:p>
    <w:p w:rsidR="009657D9" w:rsidRDefault="00916ABB">
      <w:pPr>
        <w:pStyle w:val="a4"/>
        <w:numPr>
          <w:ilvl w:val="0"/>
          <w:numId w:val="31"/>
        </w:numPr>
        <w:tabs>
          <w:tab w:val="left" w:pos="745"/>
        </w:tabs>
        <w:spacing w:line="235" w:lineRule="exact"/>
        <w:ind w:left="745" w:hanging="210"/>
      </w:pPr>
      <w:r>
        <w:t>Массу</w:t>
      </w:r>
      <w:r>
        <w:rPr>
          <w:spacing w:val="-6"/>
        </w:rPr>
        <w:t xml:space="preserve"> </w:t>
      </w:r>
      <w:r>
        <w:t>тела</w:t>
      </w:r>
      <w:r>
        <w:rPr>
          <w:spacing w:val="-5"/>
        </w:rPr>
        <w:t xml:space="preserve"> </w:t>
      </w:r>
      <w:r>
        <w:t>во</w:t>
      </w:r>
      <w:r>
        <w:rPr>
          <w:spacing w:val="-3"/>
        </w:rPr>
        <w:t xml:space="preserve"> </w:t>
      </w:r>
      <w:r>
        <w:t>время</w:t>
      </w:r>
      <w:r>
        <w:rPr>
          <w:spacing w:val="-4"/>
        </w:rPr>
        <w:t xml:space="preserve"> </w:t>
      </w:r>
      <w:r>
        <w:t>утреннего</w:t>
      </w:r>
      <w:r>
        <w:rPr>
          <w:spacing w:val="-2"/>
        </w:rPr>
        <w:t xml:space="preserve"> взвешивания.</w:t>
      </w:r>
    </w:p>
    <w:p w:rsidR="009657D9" w:rsidRDefault="00916ABB">
      <w:pPr>
        <w:pStyle w:val="3"/>
        <w:numPr>
          <w:ilvl w:val="2"/>
          <w:numId w:val="33"/>
        </w:numPr>
        <w:tabs>
          <w:tab w:val="left" w:pos="972"/>
        </w:tabs>
        <w:spacing w:before="224"/>
        <w:ind w:left="972" w:hanging="746"/>
        <w:jc w:val="center"/>
      </w:pPr>
      <w:r>
        <w:rPr>
          <w:spacing w:val="-2"/>
        </w:rPr>
        <w:t>Содержание</w:t>
      </w:r>
      <w:r>
        <w:rPr>
          <w:spacing w:val="-10"/>
        </w:rPr>
        <w:t xml:space="preserve"> </w:t>
      </w:r>
      <w:r>
        <w:rPr>
          <w:spacing w:val="-2"/>
        </w:rPr>
        <w:t>и</w:t>
      </w:r>
      <w:r>
        <w:rPr>
          <w:spacing w:val="-9"/>
        </w:rPr>
        <w:t xml:space="preserve"> </w:t>
      </w:r>
      <w:r>
        <w:rPr>
          <w:spacing w:val="-2"/>
        </w:rPr>
        <w:t>организация</w:t>
      </w:r>
      <w:r>
        <w:rPr>
          <w:spacing w:val="-9"/>
        </w:rPr>
        <w:t xml:space="preserve"> </w:t>
      </w:r>
      <w:r>
        <w:rPr>
          <w:spacing w:val="-2"/>
        </w:rPr>
        <w:t>оперативного</w:t>
      </w:r>
      <w:r>
        <w:rPr>
          <w:spacing w:val="-11"/>
        </w:rPr>
        <w:t xml:space="preserve"> </w:t>
      </w:r>
      <w:r>
        <w:rPr>
          <w:spacing w:val="-2"/>
        </w:rPr>
        <w:t>контроля</w:t>
      </w:r>
    </w:p>
    <w:p w:rsidR="009657D9" w:rsidRDefault="00916ABB">
      <w:pPr>
        <w:pStyle w:val="a3"/>
        <w:spacing w:before="158" w:line="206" w:lineRule="auto"/>
        <w:ind w:left="252" w:right="50" w:firstLine="288"/>
      </w:pPr>
      <w:r>
        <w:t>Оперативный контроль позволяет оценить состояние футбо- листа непосредственно во время выполнения упражнения на тре- нировочном занятии или сразу же после его окончания. В практике оперативного контроля используют неспецифические (работа на велоэргометре, бег на различные дистанции, степ-тест) и спе- цифические (упражнения с мячом) тесты-упражнения. Полученные данные сопоставляются с информацией об уровне физической ра- ботоспособности футболистов и о значении выполненной ими тес- тирующей нагрузки, после чего можно делать выводы об опера- тивном состоянии игроков.</w:t>
      </w:r>
    </w:p>
    <w:p w:rsidR="009657D9" w:rsidRDefault="00916ABB">
      <w:pPr>
        <w:pStyle w:val="a3"/>
        <w:spacing w:line="204" w:lineRule="auto"/>
        <w:ind w:left="267" w:right="38" w:firstLine="288"/>
      </w:pPr>
      <w:r>
        <w:t>При проведении комплексного контроля у юных футболистов главным является получение данных о функциональных воз- можностях</w:t>
      </w:r>
      <w:r>
        <w:rPr>
          <w:spacing w:val="-12"/>
        </w:rPr>
        <w:t xml:space="preserve"> </w:t>
      </w:r>
      <w:r>
        <w:t>их</w:t>
      </w:r>
      <w:r>
        <w:rPr>
          <w:spacing w:val="-12"/>
        </w:rPr>
        <w:t xml:space="preserve"> </w:t>
      </w:r>
      <w:r>
        <w:t>организма,</w:t>
      </w:r>
      <w:r>
        <w:rPr>
          <w:spacing w:val="-11"/>
        </w:rPr>
        <w:t xml:space="preserve"> </w:t>
      </w:r>
      <w:r>
        <w:t>о</w:t>
      </w:r>
      <w:r>
        <w:rPr>
          <w:spacing w:val="-12"/>
        </w:rPr>
        <w:t xml:space="preserve"> </w:t>
      </w:r>
      <w:r>
        <w:t>технико-тактической,</w:t>
      </w:r>
      <w:r>
        <w:rPr>
          <w:spacing w:val="-12"/>
        </w:rPr>
        <w:t xml:space="preserve"> </w:t>
      </w:r>
      <w:r>
        <w:t>физической</w:t>
      </w:r>
      <w:r>
        <w:rPr>
          <w:spacing w:val="-13"/>
        </w:rPr>
        <w:t xml:space="preserve"> </w:t>
      </w:r>
      <w:r>
        <w:t>и</w:t>
      </w:r>
      <w:r>
        <w:rPr>
          <w:spacing w:val="-13"/>
        </w:rPr>
        <w:t xml:space="preserve"> </w:t>
      </w:r>
      <w:r>
        <w:t>пси- хической подготовленности. Прежде всего оценивается уровень технико-тактического мастерства, быстроты, скоростно-силовых качеств, ловкости. Для этого используются педагогические наблю- дения, метод экспертных оценок, контрольные испытания (тесты), психолого-педагогические методики исследования. Большое вни-</w:t>
      </w:r>
    </w:p>
    <w:p w:rsidR="009657D9" w:rsidRDefault="00916ABB">
      <w:pPr>
        <w:spacing w:before="251"/>
        <w:ind w:left="276"/>
        <w:rPr>
          <w:rFonts w:ascii="Microsoft Sans Serif"/>
          <w:sz w:val="20"/>
        </w:rPr>
      </w:pPr>
      <w:r>
        <w:rPr>
          <w:rFonts w:ascii="Microsoft Sans Serif"/>
          <w:spacing w:val="-5"/>
          <w:sz w:val="20"/>
        </w:rPr>
        <w:t>472</w:t>
      </w:r>
    </w:p>
    <w:p w:rsidR="009657D9" w:rsidRDefault="00916ABB">
      <w:pPr>
        <w:pStyle w:val="a3"/>
        <w:spacing w:before="122" w:line="204" w:lineRule="auto"/>
        <w:ind w:left="223" w:right="569"/>
      </w:pPr>
      <w:r>
        <w:br w:type="column"/>
      </w:r>
      <w:r>
        <w:lastRenderedPageBreak/>
        <w:t>мание должно уделяться контролю за психической устойчивостью к сбивающим факторам.</w:t>
      </w:r>
    </w:p>
    <w:p w:rsidR="009657D9" w:rsidRDefault="00916ABB">
      <w:pPr>
        <w:pStyle w:val="a3"/>
        <w:spacing w:before="2" w:line="204" w:lineRule="auto"/>
        <w:ind w:left="223" w:right="566" w:firstLine="283"/>
      </w:pPr>
      <w:r>
        <w:rPr>
          <w:noProof/>
          <w:lang w:eastAsia="ru-RU"/>
        </w:rPr>
        <mc:AlternateContent>
          <mc:Choice Requires="wps">
            <w:drawing>
              <wp:anchor distT="0" distB="0" distL="0" distR="0" simplePos="0" relativeHeight="16160768" behindDoc="0" locked="0" layoutInCell="1" allowOverlap="1">
                <wp:simplePos x="0" y="0"/>
                <wp:positionH relativeFrom="page">
                  <wp:posOffset>5242559</wp:posOffset>
                </wp:positionH>
                <wp:positionV relativeFrom="paragraph">
                  <wp:posOffset>377289</wp:posOffset>
                </wp:positionV>
                <wp:extent cx="1270" cy="518159"/>
                <wp:effectExtent l="0" t="0" r="0" b="0"/>
                <wp:wrapNone/>
                <wp:docPr id="1328" name="Graphic 1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18159"/>
                        </a:xfrm>
                        <a:custGeom>
                          <a:avLst/>
                          <a:gdLst/>
                          <a:ahLst/>
                          <a:cxnLst/>
                          <a:rect l="l" t="t" r="r" b="b"/>
                          <a:pathLst>
                            <a:path h="518159">
                              <a:moveTo>
                                <a:pt x="0" y="0"/>
                              </a:moveTo>
                              <a:lnTo>
                                <a:pt x="0" y="5181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60768" from="412.799988pt,29.707802pt" to="412.799988pt,70.507802pt" stroked="true" strokeweight=".5pt" strokecolor="#000000">
                <v:stroke dashstyle="solid"/>
                <w10:wrap type="none"/>
              </v:line>
            </w:pict>
          </mc:Fallback>
        </mc:AlternateContent>
      </w:r>
      <w:r>
        <w:t>Результаты, полученные в ходе комплексного контроля, необ- ходимо использовать для планирования и коррекции планов тре- нировки. Футболист в любом возрасте должен знать, что вся его деятельность на футбольном поле зависит от данных контроля, по- этому мотивация в тестировании различных показателей у него должна быть максимальной.</w:t>
      </w:r>
    </w:p>
    <w:p w:rsidR="009657D9" w:rsidRDefault="00916ABB">
      <w:pPr>
        <w:spacing w:before="232"/>
        <w:ind w:left="2096"/>
        <w:rPr>
          <w:b/>
          <w:sz w:val="20"/>
        </w:rPr>
      </w:pPr>
      <w:r>
        <w:rPr>
          <w:b/>
          <w:spacing w:val="-12"/>
          <w:sz w:val="20"/>
        </w:rPr>
        <w:t>Контрольные</w:t>
      </w:r>
      <w:r>
        <w:rPr>
          <w:b/>
          <w:spacing w:val="-19"/>
          <w:sz w:val="20"/>
        </w:rPr>
        <w:t xml:space="preserve"> </w:t>
      </w:r>
      <w:r>
        <w:rPr>
          <w:b/>
          <w:spacing w:val="-12"/>
          <w:sz w:val="20"/>
        </w:rPr>
        <w:t>вопросы</w:t>
      </w:r>
      <w:r>
        <w:rPr>
          <w:b/>
          <w:spacing w:val="-18"/>
          <w:sz w:val="20"/>
        </w:rPr>
        <w:t xml:space="preserve"> </w:t>
      </w:r>
      <w:r>
        <w:rPr>
          <w:b/>
          <w:spacing w:val="-12"/>
          <w:sz w:val="20"/>
        </w:rPr>
        <w:t>и</w:t>
      </w:r>
      <w:r>
        <w:rPr>
          <w:b/>
          <w:spacing w:val="-18"/>
          <w:sz w:val="20"/>
        </w:rPr>
        <w:t xml:space="preserve"> </w:t>
      </w:r>
      <w:r>
        <w:rPr>
          <w:b/>
          <w:spacing w:val="-12"/>
          <w:sz w:val="20"/>
        </w:rPr>
        <w:t>задания</w:t>
      </w:r>
    </w:p>
    <w:p w:rsidR="009657D9" w:rsidRDefault="00916ABB">
      <w:pPr>
        <w:pStyle w:val="a4"/>
        <w:numPr>
          <w:ilvl w:val="0"/>
          <w:numId w:val="30"/>
        </w:numPr>
        <w:tabs>
          <w:tab w:val="left" w:pos="703"/>
        </w:tabs>
        <w:spacing w:before="101" w:line="224" w:lineRule="exact"/>
        <w:ind w:left="703" w:hanging="191"/>
        <w:rPr>
          <w:b/>
          <w:sz w:val="20"/>
        </w:rPr>
      </w:pPr>
      <w:r>
        <w:rPr>
          <w:spacing w:val="-8"/>
          <w:sz w:val="20"/>
        </w:rPr>
        <w:t>Охарактеризуйте</w:t>
      </w:r>
      <w:r>
        <w:rPr>
          <w:spacing w:val="1"/>
          <w:sz w:val="20"/>
        </w:rPr>
        <w:t xml:space="preserve"> </w:t>
      </w:r>
      <w:r>
        <w:rPr>
          <w:spacing w:val="-8"/>
          <w:sz w:val="20"/>
        </w:rPr>
        <w:t>основные</w:t>
      </w:r>
      <w:r>
        <w:rPr>
          <w:spacing w:val="1"/>
          <w:sz w:val="20"/>
        </w:rPr>
        <w:t xml:space="preserve"> </w:t>
      </w:r>
      <w:r>
        <w:rPr>
          <w:spacing w:val="-8"/>
          <w:sz w:val="20"/>
        </w:rPr>
        <w:t>средства</w:t>
      </w:r>
      <w:r>
        <w:rPr>
          <w:spacing w:val="1"/>
          <w:sz w:val="20"/>
        </w:rPr>
        <w:t xml:space="preserve"> </w:t>
      </w:r>
      <w:r>
        <w:rPr>
          <w:spacing w:val="-8"/>
          <w:sz w:val="20"/>
        </w:rPr>
        <w:t>и</w:t>
      </w:r>
      <w:r>
        <w:rPr>
          <w:sz w:val="20"/>
        </w:rPr>
        <w:t xml:space="preserve"> </w:t>
      </w:r>
      <w:r>
        <w:rPr>
          <w:spacing w:val="-8"/>
          <w:sz w:val="20"/>
        </w:rPr>
        <w:t>методы</w:t>
      </w:r>
      <w:r>
        <w:rPr>
          <w:spacing w:val="3"/>
          <w:sz w:val="20"/>
        </w:rPr>
        <w:t xml:space="preserve"> </w:t>
      </w:r>
      <w:r>
        <w:rPr>
          <w:spacing w:val="-8"/>
          <w:sz w:val="20"/>
        </w:rPr>
        <w:t>подготовки</w:t>
      </w:r>
      <w:r>
        <w:rPr>
          <w:sz w:val="20"/>
        </w:rPr>
        <w:t xml:space="preserve"> </w:t>
      </w:r>
      <w:r>
        <w:rPr>
          <w:spacing w:val="-8"/>
          <w:sz w:val="20"/>
        </w:rPr>
        <w:t>футболистов.</w:t>
      </w:r>
    </w:p>
    <w:p w:rsidR="009657D9" w:rsidRDefault="00916ABB">
      <w:pPr>
        <w:pStyle w:val="a4"/>
        <w:numPr>
          <w:ilvl w:val="0"/>
          <w:numId w:val="30"/>
        </w:numPr>
        <w:tabs>
          <w:tab w:val="left" w:pos="702"/>
        </w:tabs>
        <w:spacing w:line="220" w:lineRule="exact"/>
        <w:ind w:left="702" w:hanging="190"/>
        <w:rPr>
          <w:sz w:val="20"/>
        </w:rPr>
      </w:pPr>
      <w:r>
        <w:rPr>
          <w:spacing w:val="-6"/>
          <w:sz w:val="20"/>
        </w:rPr>
        <w:t>Какие</w:t>
      </w:r>
      <w:r>
        <w:rPr>
          <w:sz w:val="20"/>
        </w:rPr>
        <w:t xml:space="preserve"> </w:t>
      </w:r>
      <w:r>
        <w:rPr>
          <w:spacing w:val="-6"/>
          <w:sz w:val="20"/>
        </w:rPr>
        <w:t>виды</w:t>
      </w:r>
      <w:r>
        <w:rPr>
          <w:spacing w:val="1"/>
          <w:sz w:val="20"/>
        </w:rPr>
        <w:t xml:space="preserve"> </w:t>
      </w:r>
      <w:r>
        <w:rPr>
          <w:spacing w:val="-6"/>
          <w:sz w:val="20"/>
        </w:rPr>
        <w:t>планирования</w:t>
      </w:r>
      <w:r>
        <w:rPr>
          <w:sz w:val="20"/>
        </w:rPr>
        <w:t xml:space="preserve"> </w:t>
      </w:r>
      <w:r>
        <w:rPr>
          <w:spacing w:val="-6"/>
          <w:sz w:val="20"/>
        </w:rPr>
        <w:t>в</w:t>
      </w:r>
      <w:r>
        <w:rPr>
          <w:sz w:val="20"/>
        </w:rPr>
        <w:t xml:space="preserve"> </w:t>
      </w:r>
      <w:r>
        <w:rPr>
          <w:spacing w:val="-6"/>
          <w:sz w:val="20"/>
        </w:rPr>
        <w:t>футболе</w:t>
      </w:r>
      <w:r>
        <w:rPr>
          <w:spacing w:val="1"/>
          <w:sz w:val="20"/>
        </w:rPr>
        <w:t xml:space="preserve"> </w:t>
      </w:r>
      <w:r>
        <w:rPr>
          <w:spacing w:val="-6"/>
          <w:sz w:val="20"/>
        </w:rPr>
        <w:t>вы</w:t>
      </w:r>
      <w:r>
        <w:rPr>
          <w:spacing w:val="1"/>
          <w:sz w:val="20"/>
        </w:rPr>
        <w:t xml:space="preserve"> </w:t>
      </w:r>
      <w:r>
        <w:rPr>
          <w:spacing w:val="-6"/>
          <w:sz w:val="20"/>
        </w:rPr>
        <w:t>знаете?</w:t>
      </w:r>
    </w:p>
    <w:p w:rsidR="009657D9" w:rsidRDefault="00916ABB">
      <w:pPr>
        <w:pStyle w:val="a4"/>
        <w:numPr>
          <w:ilvl w:val="0"/>
          <w:numId w:val="30"/>
        </w:numPr>
        <w:tabs>
          <w:tab w:val="left" w:pos="702"/>
        </w:tabs>
        <w:spacing w:line="221" w:lineRule="exact"/>
        <w:ind w:left="702" w:hanging="190"/>
        <w:rPr>
          <w:sz w:val="20"/>
        </w:rPr>
      </w:pPr>
      <w:r>
        <w:rPr>
          <w:spacing w:val="-6"/>
          <w:sz w:val="20"/>
        </w:rPr>
        <w:t>Какие</w:t>
      </w:r>
      <w:r>
        <w:rPr>
          <w:spacing w:val="2"/>
          <w:sz w:val="20"/>
        </w:rPr>
        <w:t xml:space="preserve"> </w:t>
      </w:r>
      <w:r>
        <w:rPr>
          <w:spacing w:val="-6"/>
          <w:sz w:val="20"/>
        </w:rPr>
        <w:t>виды</w:t>
      </w:r>
      <w:r>
        <w:rPr>
          <w:spacing w:val="2"/>
          <w:sz w:val="20"/>
        </w:rPr>
        <w:t xml:space="preserve"> </w:t>
      </w:r>
      <w:r>
        <w:rPr>
          <w:spacing w:val="-6"/>
          <w:sz w:val="20"/>
        </w:rPr>
        <w:t>контроля</w:t>
      </w:r>
      <w:r>
        <w:rPr>
          <w:spacing w:val="1"/>
          <w:sz w:val="20"/>
        </w:rPr>
        <w:t xml:space="preserve"> </w:t>
      </w:r>
      <w:r>
        <w:rPr>
          <w:spacing w:val="-6"/>
          <w:sz w:val="20"/>
        </w:rPr>
        <w:t>существуют</w:t>
      </w:r>
      <w:r>
        <w:rPr>
          <w:spacing w:val="1"/>
          <w:sz w:val="20"/>
        </w:rPr>
        <w:t xml:space="preserve"> </w:t>
      </w:r>
      <w:r>
        <w:rPr>
          <w:spacing w:val="-6"/>
          <w:sz w:val="20"/>
        </w:rPr>
        <w:t>в</w:t>
      </w:r>
      <w:r>
        <w:rPr>
          <w:spacing w:val="-1"/>
          <w:sz w:val="20"/>
        </w:rPr>
        <w:t xml:space="preserve"> </w:t>
      </w:r>
      <w:r>
        <w:rPr>
          <w:spacing w:val="-6"/>
          <w:sz w:val="20"/>
        </w:rPr>
        <w:t>футболе?</w:t>
      </w:r>
    </w:p>
    <w:p w:rsidR="009657D9" w:rsidRDefault="00916ABB">
      <w:pPr>
        <w:pStyle w:val="a4"/>
        <w:numPr>
          <w:ilvl w:val="0"/>
          <w:numId w:val="30"/>
        </w:numPr>
        <w:tabs>
          <w:tab w:val="left" w:pos="703"/>
        </w:tabs>
        <w:spacing w:line="219" w:lineRule="exact"/>
        <w:ind w:left="703" w:hanging="191"/>
        <w:rPr>
          <w:sz w:val="20"/>
        </w:rPr>
      </w:pPr>
      <w:r>
        <w:rPr>
          <w:spacing w:val="-6"/>
          <w:sz w:val="20"/>
        </w:rPr>
        <w:t>Какие</w:t>
      </w:r>
      <w:r>
        <w:rPr>
          <w:spacing w:val="-5"/>
          <w:sz w:val="20"/>
        </w:rPr>
        <w:t xml:space="preserve"> </w:t>
      </w:r>
      <w:r>
        <w:rPr>
          <w:spacing w:val="-6"/>
          <w:sz w:val="20"/>
        </w:rPr>
        <w:t>микроциклы</w:t>
      </w:r>
      <w:r>
        <w:rPr>
          <w:spacing w:val="-4"/>
          <w:sz w:val="20"/>
        </w:rPr>
        <w:t xml:space="preserve"> </w:t>
      </w:r>
      <w:r>
        <w:rPr>
          <w:spacing w:val="-6"/>
          <w:sz w:val="20"/>
        </w:rPr>
        <w:t>используются в процессе</w:t>
      </w:r>
      <w:r>
        <w:rPr>
          <w:spacing w:val="-4"/>
          <w:sz w:val="20"/>
        </w:rPr>
        <w:t xml:space="preserve"> </w:t>
      </w:r>
      <w:r>
        <w:rPr>
          <w:spacing w:val="-6"/>
          <w:sz w:val="20"/>
        </w:rPr>
        <w:t>подготовки</w:t>
      </w:r>
      <w:r>
        <w:rPr>
          <w:spacing w:val="-7"/>
          <w:sz w:val="20"/>
        </w:rPr>
        <w:t xml:space="preserve"> </w:t>
      </w:r>
      <w:r>
        <w:rPr>
          <w:spacing w:val="-6"/>
          <w:sz w:val="20"/>
        </w:rPr>
        <w:t>футболистов?</w:t>
      </w:r>
    </w:p>
    <w:p w:rsidR="009657D9" w:rsidRDefault="00916ABB">
      <w:pPr>
        <w:pStyle w:val="a4"/>
        <w:numPr>
          <w:ilvl w:val="0"/>
          <w:numId w:val="30"/>
        </w:numPr>
        <w:tabs>
          <w:tab w:val="left" w:pos="702"/>
        </w:tabs>
        <w:spacing w:before="4" w:line="225" w:lineRule="auto"/>
        <w:ind w:left="228" w:right="562" w:firstLine="283"/>
        <w:rPr>
          <w:sz w:val="20"/>
        </w:rPr>
      </w:pPr>
      <w:r>
        <w:rPr>
          <w:spacing w:val="-4"/>
          <w:sz w:val="20"/>
        </w:rPr>
        <w:t>Составьте</w:t>
      </w:r>
      <w:r>
        <w:rPr>
          <w:spacing w:val="-9"/>
          <w:sz w:val="20"/>
        </w:rPr>
        <w:t xml:space="preserve"> </w:t>
      </w:r>
      <w:r>
        <w:rPr>
          <w:spacing w:val="-4"/>
          <w:sz w:val="20"/>
        </w:rPr>
        <w:t>план</w:t>
      </w:r>
      <w:r>
        <w:rPr>
          <w:spacing w:val="-7"/>
          <w:sz w:val="20"/>
        </w:rPr>
        <w:t xml:space="preserve"> </w:t>
      </w:r>
      <w:r>
        <w:rPr>
          <w:spacing w:val="-4"/>
          <w:sz w:val="20"/>
        </w:rPr>
        <w:t>учебно-тренировочной</w:t>
      </w:r>
      <w:r>
        <w:rPr>
          <w:spacing w:val="-9"/>
          <w:sz w:val="20"/>
        </w:rPr>
        <w:t xml:space="preserve"> </w:t>
      </w:r>
      <w:r>
        <w:rPr>
          <w:spacing w:val="-4"/>
          <w:sz w:val="20"/>
        </w:rPr>
        <w:t>работы</w:t>
      </w:r>
      <w:r>
        <w:rPr>
          <w:spacing w:val="-7"/>
          <w:sz w:val="20"/>
        </w:rPr>
        <w:t xml:space="preserve"> </w:t>
      </w:r>
      <w:r>
        <w:rPr>
          <w:spacing w:val="-4"/>
          <w:sz w:val="20"/>
        </w:rPr>
        <w:t>в</w:t>
      </w:r>
      <w:r>
        <w:rPr>
          <w:spacing w:val="-9"/>
          <w:sz w:val="20"/>
        </w:rPr>
        <w:t xml:space="preserve"> </w:t>
      </w:r>
      <w:r>
        <w:rPr>
          <w:spacing w:val="-4"/>
          <w:sz w:val="20"/>
        </w:rPr>
        <w:t>недельном</w:t>
      </w:r>
      <w:r>
        <w:rPr>
          <w:spacing w:val="-7"/>
          <w:sz w:val="20"/>
        </w:rPr>
        <w:t xml:space="preserve"> </w:t>
      </w:r>
      <w:r>
        <w:rPr>
          <w:spacing w:val="-4"/>
          <w:sz w:val="20"/>
        </w:rPr>
        <w:t>цикле</w:t>
      </w:r>
      <w:r>
        <w:rPr>
          <w:spacing w:val="-8"/>
          <w:sz w:val="20"/>
        </w:rPr>
        <w:t xml:space="preserve"> </w:t>
      </w:r>
      <w:r>
        <w:rPr>
          <w:spacing w:val="-4"/>
          <w:sz w:val="20"/>
        </w:rPr>
        <w:t>в</w:t>
      </w:r>
      <w:r>
        <w:rPr>
          <w:spacing w:val="-9"/>
          <w:sz w:val="20"/>
        </w:rPr>
        <w:t xml:space="preserve"> </w:t>
      </w:r>
      <w:r>
        <w:rPr>
          <w:spacing w:val="-4"/>
          <w:sz w:val="20"/>
        </w:rPr>
        <w:t xml:space="preserve">раз- </w:t>
      </w:r>
      <w:r>
        <w:rPr>
          <w:sz w:val="20"/>
        </w:rPr>
        <w:t>личных периодах подготовки футболистов.</w:t>
      </w:r>
    </w:p>
    <w:p w:rsidR="009657D9" w:rsidRDefault="00916ABB">
      <w:pPr>
        <w:pStyle w:val="a4"/>
        <w:numPr>
          <w:ilvl w:val="0"/>
          <w:numId w:val="30"/>
        </w:numPr>
        <w:tabs>
          <w:tab w:val="left" w:pos="702"/>
        </w:tabs>
        <w:spacing w:before="5" w:line="225" w:lineRule="auto"/>
        <w:ind w:left="228" w:right="558" w:firstLine="283"/>
        <w:rPr>
          <w:sz w:val="20"/>
        </w:rPr>
      </w:pPr>
      <w:r>
        <w:rPr>
          <w:noProof/>
          <w:lang w:eastAsia="ru-RU"/>
        </w:rPr>
        <mc:AlternateContent>
          <mc:Choice Requires="wps">
            <w:drawing>
              <wp:anchor distT="0" distB="0" distL="0" distR="0" simplePos="0" relativeHeight="16161280" behindDoc="0" locked="0" layoutInCell="1" allowOverlap="1">
                <wp:simplePos x="0" y="0"/>
                <wp:positionH relativeFrom="page">
                  <wp:posOffset>5248909</wp:posOffset>
                </wp:positionH>
                <wp:positionV relativeFrom="paragraph">
                  <wp:posOffset>7004</wp:posOffset>
                </wp:positionV>
                <wp:extent cx="1270" cy="557530"/>
                <wp:effectExtent l="0" t="0" r="0" b="0"/>
                <wp:wrapNone/>
                <wp:docPr id="1329" name="Graphic 1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7530"/>
                        </a:xfrm>
                        <a:custGeom>
                          <a:avLst/>
                          <a:gdLst/>
                          <a:ahLst/>
                          <a:cxnLst/>
                          <a:rect l="l" t="t" r="r" b="b"/>
                          <a:pathLst>
                            <a:path h="557530">
                              <a:moveTo>
                                <a:pt x="0" y="0"/>
                              </a:moveTo>
                              <a:lnTo>
                                <a:pt x="0" y="5575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61280" from="413.299988pt,.551574pt" to="413.299988pt,44.451574pt" stroked="true" strokeweight=".25pt" strokecolor="#000000">
                <v:stroke dashstyle="solid"/>
                <w10:wrap type="none"/>
              </v:line>
            </w:pict>
          </mc:Fallback>
        </mc:AlternateContent>
      </w:r>
      <w:r>
        <w:rPr>
          <w:spacing w:val="-2"/>
          <w:sz w:val="20"/>
        </w:rPr>
        <w:t>Коротко</w:t>
      </w:r>
      <w:r>
        <w:rPr>
          <w:spacing w:val="-11"/>
          <w:sz w:val="20"/>
        </w:rPr>
        <w:t xml:space="preserve"> </w:t>
      </w:r>
      <w:r>
        <w:rPr>
          <w:spacing w:val="-2"/>
          <w:sz w:val="20"/>
        </w:rPr>
        <w:t>расскажите</w:t>
      </w:r>
      <w:r>
        <w:rPr>
          <w:spacing w:val="-10"/>
          <w:sz w:val="20"/>
        </w:rPr>
        <w:t xml:space="preserve"> </w:t>
      </w:r>
      <w:r>
        <w:rPr>
          <w:spacing w:val="-2"/>
          <w:sz w:val="20"/>
        </w:rPr>
        <w:t>о</w:t>
      </w:r>
      <w:r>
        <w:rPr>
          <w:spacing w:val="-11"/>
          <w:sz w:val="20"/>
        </w:rPr>
        <w:t xml:space="preserve"> </w:t>
      </w:r>
      <w:r>
        <w:rPr>
          <w:spacing w:val="-2"/>
          <w:sz w:val="20"/>
        </w:rPr>
        <w:t>способах</w:t>
      </w:r>
      <w:r>
        <w:rPr>
          <w:spacing w:val="-10"/>
          <w:sz w:val="20"/>
        </w:rPr>
        <w:t xml:space="preserve"> </w:t>
      </w:r>
      <w:r>
        <w:rPr>
          <w:spacing w:val="-2"/>
          <w:sz w:val="20"/>
        </w:rPr>
        <w:t>контроля</w:t>
      </w:r>
      <w:r>
        <w:rPr>
          <w:spacing w:val="-11"/>
          <w:sz w:val="20"/>
        </w:rPr>
        <w:t xml:space="preserve"> </w:t>
      </w:r>
      <w:r>
        <w:rPr>
          <w:spacing w:val="-2"/>
          <w:sz w:val="20"/>
        </w:rPr>
        <w:t>различных</w:t>
      </w:r>
      <w:r>
        <w:rPr>
          <w:spacing w:val="-10"/>
          <w:sz w:val="20"/>
        </w:rPr>
        <w:t xml:space="preserve"> </w:t>
      </w:r>
      <w:r>
        <w:rPr>
          <w:spacing w:val="-2"/>
          <w:sz w:val="20"/>
        </w:rPr>
        <w:t>видов</w:t>
      </w:r>
      <w:r>
        <w:rPr>
          <w:spacing w:val="-11"/>
          <w:sz w:val="20"/>
        </w:rPr>
        <w:t xml:space="preserve"> </w:t>
      </w:r>
      <w:r>
        <w:rPr>
          <w:spacing w:val="-2"/>
          <w:sz w:val="20"/>
        </w:rPr>
        <w:t>подготовки футболистов.</w:t>
      </w:r>
    </w:p>
    <w:p w:rsidR="009657D9" w:rsidRDefault="009657D9">
      <w:pPr>
        <w:pStyle w:val="a3"/>
        <w:spacing w:before="46"/>
        <w:jc w:val="left"/>
        <w:rPr>
          <w:sz w:val="20"/>
        </w:rPr>
      </w:pPr>
    </w:p>
    <w:p w:rsidR="009657D9" w:rsidRDefault="00916ABB">
      <w:pPr>
        <w:pStyle w:val="3"/>
        <w:numPr>
          <w:ilvl w:val="1"/>
          <w:numId w:val="57"/>
        </w:numPr>
        <w:tabs>
          <w:tab w:val="left" w:pos="2095"/>
          <w:tab w:val="left" w:pos="2139"/>
        </w:tabs>
        <w:spacing w:before="1" w:line="271" w:lineRule="auto"/>
        <w:ind w:left="2139" w:right="2024" w:hanging="648"/>
        <w:jc w:val="left"/>
      </w:pPr>
      <w:r>
        <w:t>Организационное</w:t>
      </w:r>
      <w:r>
        <w:rPr>
          <w:spacing w:val="-14"/>
        </w:rPr>
        <w:t xml:space="preserve"> </w:t>
      </w:r>
      <w:r>
        <w:t>обеспечение подготовки футболистов</w:t>
      </w:r>
    </w:p>
    <w:p w:rsidR="009657D9" w:rsidRDefault="00916ABB">
      <w:pPr>
        <w:pStyle w:val="a3"/>
        <w:spacing w:before="169" w:line="204" w:lineRule="auto"/>
        <w:ind w:left="228" w:right="554" w:firstLine="288"/>
      </w:pPr>
      <w:r>
        <w:rPr>
          <w:b/>
        </w:rPr>
        <w:t xml:space="preserve">В </w:t>
      </w:r>
      <w:r>
        <w:t>настоящее время в нашей стране действует стройная система подготовки</w:t>
      </w:r>
      <w:r>
        <w:rPr>
          <w:spacing w:val="-4"/>
        </w:rPr>
        <w:t xml:space="preserve"> </w:t>
      </w:r>
      <w:r>
        <w:t>футболистов</w:t>
      </w:r>
      <w:r>
        <w:rPr>
          <w:spacing w:val="-3"/>
        </w:rPr>
        <w:t xml:space="preserve"> </w:t>
      </w:r>
      <w:r>
        <w:t>разной</w:t>
      </w:r>
      <w:r>
        <w:rPr>
          <w:spacing w:val="-4"/>
        </w:rPr>
        <w:t xml:space="preserve"> </w:t>
      </w:r>
      <w:r>
        <w:t>квалификации.</w:t>
      </w:r>
      <w:r>
        <w:rPr>
          <w:spacing w:val="-4"/>
        </w:rPr>
        <w:t xml:space="preserve"> </w:t>
      </w:r>
      <w:r>
        <w:t>Их</w:t>
      </w:r>
      <w:r>
        <w:rPr>
          <w:spacing w:val="-2"/>
        </w:rPr>
        <w:t xml:space="preserve"> </w:t>
      </w:r>
      <w:r>
        <w:t>подготовка</w:t>
      </w:r>
      <w:r>
        <w:rPr>
          <w:spacing w:val="-3"/>
        </w:rPr>
        <w:t xml:space="preserve"> </w:t>
      </w:r>
      <w:r>
        <w:t xml:space="preserve">осу- </w:t>
      </w:r>
      <w:r>
        <w:rPr>
          <w:spacing w:val="-4"/>
        </w:rPr>
        <w:t>ществляется</w:t>
      </w:r>
      <w:r>
        <w:rPr>
          <w:spacing w:val="-10"/>
        </w:rPr>
        <w:t xml:space="preserve"> </w:t>
      </w:r>
      <w:r>
        <w:rPr>
          <w:spacing w:val="-4"/>
        </w:rPr>
        <w:t>как</w:t>
      </w:r>
      <w:r>
        <w:rPr>
          <w:spacing w:val="-10"/>
        </w:rPr>
        <w:t xml:space="preserve"> </w:t>
      </w:r>
      <w:r>
        <w:rPr>
          <w:spacing w:val="-4"/>
        </w:rPr>
        <w:t>в</w:t>
      </w:r>
      <w:r>
        <w:rPr>
          <w:spacing w:val="-10"/>
        </w:rPr>
        <w:t xml:space="preserve"> </w:t>
      </w:r>
      <w:r>
        <w:rPr>
          <w:spacing w:val="-4"/>
        </w:rPr>
        <w:t>секциях</w:t>
      </w:r>
      <w:r>
        <w:rPr>
          <w:spacing w:val="-9"/>
        </w:rPr>
        <w:t xml:space="preserve"> </w:t>
      </w:r>
      <w:r>
        <w:rPr>
          <w:spacing w:val="-4"/>
        </w:rPr>
        <w:t>по</w:t>
      </w:r>
      <w:r>
        <w:rPr>
          <w:spacing w:val="-10"/>
        </w:rPr>
        <w:t xml:space="preserve"> </w:t>
      </w:r>
      <w:r>
        <w:rPr>
          <w:spacing w:val="-4"/>
        </w:rPr>
        <w:t>футболу</w:t>
      </w:r>
      <w:r>
        <w:rPr>
          <w:spacing w:val="-10"/>
        </w:rPr>
        <w:t xml:space="preserve"> </w:t>
      </w:r>
      <w:r>
        <w:rPr>
          <w:spacing w:val="-4"/>
        </w:rPr>
        <w:t>по</w:t>
      </w:r>
      <w:r>
        <w:rPr>
          <w:spacing w:val="-9"/>
        </w:rPr>
        <w:t xml:space="preserve"> </w:t>
      </w:r>
      <w:r>
        <w:rPr>
          <w:spacing w:val="-4"/>
        </w:rPr>
        <w:t>месту</w:t>
      </w:r>
      <w:r>
        <w:rPr>
          <w:spacing w:val="-10"/>
        </w:rPr>
        <w:t xml:space="preserve"> </w:t>
      </w:r>
      <w:r>
        <w:rPr>
          <w:spacing w:val="-4"/>
        </w:rPr>
        <w:t>жительства,</w:t>
      </w:r>
      <w:r>
        <w:rPr>
          <w:spacing w:val="-9"/>
        </w:rPr>
        <w:t xml:space="preserve"> </w:t>
      </w:r>
      <w:r>
        <w:rPr>
          <w:spacing w:val="-4"/>
        </w:rPr>
        <w:t>в</w:t>
      </w:r>
      <w:r>
        <w:rPr>
          <w:spacing w:val="-10"/>
        </w:rPr>
        <w:t xml:space="preserve"> </w:t>
      </w:r>
      <w:r>
        <w:rPr>
          <w:spacing w:val="-4"/>
        </w:rPr>
        <w:t xml:space="preserve">общеоб- </w:t>
      </w:r>
      <w:r>
        <w:t>разовательных</w:t>
      </w:r>
      <w:r>
        <w:rPr>
          <w:spacing w:val="-10"/>
        </w:rPr>
        <w:t xml:space="preserve"> </w:t>
      </w:r>
      <w:r>
        <w:t>школах,</w:t>
      </w:r>
      <w:r>
        <w:rPr>
          <w:spacing w:val="-9"/>
        </w:rPr>
        <w:t xml:space="preserve"> </w:t>
      </w:r>
      <w:r>
        <w:t>в</w:t>
      </w:r>
      <w:r>
        <w:rPr>
          <w:spacing w:val="-11"/>
        </w:rPr>
        <w:t xml:space="preserve"> </w:t>
      </w:r>
      <w:r>
        <w:t>коллективах</w:t>
      </w:r>
      <w:r>
        <w:rPr>
          <w:spacing w:val="-10"/>
        </w:rPr>
        <w:t xml:space="preserve"> </w:t>
      </w:r>
      <w:r>
        <w:t>физической</w:t>
      </w:r>
      <w:r>
        <w:rPr>
          <w:spacing w:val="-9"/>
        </w:rPr>
        <w:t xml:space="preserve"> </w:t>
      </w:r>
      <w:r>
        <w:t>культуры,</w:t>
      </w:r>
      <w:r>
        <w:rPr>
          <w:spacing w:val="-9"/>
        </w:rPr>
        <w:t xml:space="preserve"> </w:t>
      </w:r>
      <w:r>
        <w:t>так</w:t>
      </w:r>
      <w:r>
        <w:rPr>
          <w:spacing w:val="-8"/>
        </w:rPr>
        <w:t xml:space="preserve"> </w:t>
      </w:r>
      <w:r>
        <w:t>и</w:t>
      </w:r>
      <w:r>
        <w:rPr>
          <w:spacing w:val="-9"/>
        </w:rPr>
        <w:t xml:space="preserve"> </w:t>
      </w:r>
      <w:r>
        <w:t xml:space="preserve">в </w:t>
      </w:r>
      <w:r>
        <w:rPr>
          <w:spacing w:val="-2"/>
        </w:rPr>
        <w:t>детско-юношеских</w:t>
      </w:r>
      <w:r>
        <w:rPr>
          <w:spacing w:val="-3"/>
        </w:rPr>
        <w:t xml:space="preserve"> </w:t>
      </w:r>
      <w:r>
        <w:rPr>
          <w:spacing w:val="-2"/>
        </w:rPr>
        <w:t>спортивных</w:t>
      </w:r>
      <w:r>
        <w:rPr>
          <w:spacing w:val="-3"/>
        </w:rPr>
        <w:t xml:space="preserve"> </w:t>
      </w:r>
      <w:r>
        <w:rPr>
          <w:spacing w:val="-2"/>
        </w:rPr>
        <w:t>школах</w:t>
      </w:r>
      <w:r>
        <w:rPr>
          <w:spacing w:val="-3"/>
        </w:rPr>
        <w:t xml:space="preserve"> </w:t>
      </w:r>
      <w:r>
        <w:rPr>
          <w:spacing w:val="-2"/>
        </w:rPr>
        <w:t xml:space="preserve">(ДЮСШ), специализирован- </w:t>
      </w:r>
      <w:r>
        <w:t>ных</w:t>
      </w:r>
      <w:r>
        <w:rPr>
          <w:spacing w:val="-12"/>
        </w:rPr>
        <w:t xml:space="preserve"> </w:t>
      </w:r>
      <w:r>
        <w:t>детско-юношеских</w:t>
      </w:r>
      <w:r>
        <w:rPr>
          <w:spacing w:val="-12"/>
        </w:rPr>
        <w:t xml:space="preserve"> </w:t>
      </w:r>
      <w:r>
        <w:t>школах</w:t>
      </w:r>
      <w:r>
        <w:rPr>
          <w:spacing w:val="-11"/>
        </w:rPr>
        <w:t xml:space="preserve"> </w:t>
      </w:r>
      <w:r>
        <w:t>олимпийского</w:t>
      </w:r>
      <w:r>
        <w:rPr>
          <w:spacing w:val="-12"/>
        </w:rPr>
        <w:t xml:space="preserve"> </w:t>
      </w:r>
      <w:r>
        <w:t>резерва</w:t>
      </w:r>
      <w:r>
        <w:rPr>
          <w:spacing w:val="-12"/>
        </w:rPr>
        <w:t xml:space="preserve"> </w:t>
      </w:r>
      <w:r>
        <w:t>(СДЮШОР), училищах олимпийского резерва (УОР), футбольных интернатах.</w:t>
      </w:r>
    </w:p>
    <w:p w:rsidR="009657D9" w:rsidRDefault="00916ABB">
      <w:pPr>
        <w:pStyle w:val="a3"/>
        <w:spacing w:before="7" w:line="204" w:lineRule="auto"/>
        <w:ind w:left="228" w:right="552" w:firstLine="288"/>
      </w:pPr>
      <w:r>
        <w:t>Организационной</w:t>
      </w:r>
      <w:r>
        <w:rPr>
          <w:spacing w:val="-3"/>
        </w:rPr>
        <w:t xml:space="preserve"> </w:t>
      </w:r>
      <w:r>
        <w:t>формой</w:t>
      </w:r>
      <w:r>
        <w:rPr>
          <w:spacing w:val="-1"/>
        </w:rPr>
        <w:t xml:space="preserve"> </w:t>
      </w:r>
      <w:r>
        <w:t>функционирования</w:t>
      </w:r>
      <w:r>
        <w:rPr>
          <w:spacing w:val="-1"/>
        </w:rPr>
        <w:t xml:space="preserve"> </w:t>
      </w:r>
      <w:r>
        <w:t>спортивных</w:t>
      </w:r>
      <w:r>
        <w:rPr>
          <w:spacing w:val="-2"/>
        </w:rPr>
        <w:t xml:space="preserve"> </w:t>
      </w:r>
      <w:r>
        <w:t>школ по футболу являются «нормативно-правовые основы, регулирую- щие</w:t>
      </w:r>
      <w:r>
        <w:rPr>
          <w:spacing w:val="-11"/>
        </w:rPr>
        <w:t xml:space="preserve"> </w:t>
      </w:r>
      <w:r>
        <w:t>деятельность</w:t>
      </w:r>
      <w:r>
        <w:rPr>
          <w:spacing w:val="-11"/>
        </w:rPr>
        <w:t xml:space="preserve"> </w:t>
      </w:r>
      <w:r>
        <w:t>спортивных</w:t>
      </w:r>
      <w:r>
        <w:rPr>
          <w:spacing w:val="-11"/>
        </w:rPr>
        <w:t xml:space="preserve"> </w:t>
      </w:r>
      <w:r>
        <w:t>школ».</w:t>
      </w:r>
      <w:r>
        <w:rPr>
          <w:spacing w:val="-11"/>
        </w:rPr>
        <w:t xml:space="preserve"> </w:t>
      </w:r>
      <w:r>
        <w:t>Методической</w:t>
      </w:r>
      <w:r>
        <w:rPr>
          <w:spacing w:val="-11"/>
        </w:rPr>
        <w:t xml:space="preserve"> </w:t>
      </w:r>
      <w:r>
        <w:t>базой</w:t>
      </w:r>
      <w:r>
        <w:rPr>
          <w:spacing w:val="-11"/>
        </w:rPr>
        <w:t xml:space="preserve"> </w:t>
      </w:r>
      <w:r>
        <w:t>деятель- ности спортивных школ по футболу является «Программа и мето- дические рекомендации для учебно-тренировочной работы в спор- тивных школах» (М., 1996).</w:t>
      </w:r>
    </w:p>
    <w:p w:rsidR="009657D9" w:rsidRDefault="00916ABB">
      <w:pPr>
        <w:pStyle w:val="a3"/>
        <w:spacing w:before="11" w:line="204" w:lineRule="auto"/>
        <w:ind w:left="238" w:right="547" w:firstLine="283"/>
      </w:pPr>
      <w:r>
        <w:rPr>
          <w:noProof/>
          <w:lang w:eastAsia="ru-RU"/>
        </w:rPr>
        <mc:AlternateContent>
          <mc:Choice Requires="wps">
            <w:drawing>
              <wp:anchor distT="0" distB="0" distL="0" distR="0" simplePos="0" relativeHeight="16161792" behindDoc="0" locked="0" layoutInCell="1" allowOverlap="1">
                <wp:simplePos x="0" y="0"/>
                <wp:positionH relativeFrom="page">
                  <wp:posOffset>5266690</wp:posOffset>
                </wp:positionH>
                <wp:positionV relativeFrom="paragraph">
                  <wp:posOffset>1086195</wp:posOffset>
                </wp:positionV>
                <wp:extent cx="1270" cy="978535"/>
                <wp:effectExtent l="0" t="0" r="0" b="0"/>
                <wp:wrapNone/>
                <wp:docPr id="1330" name="Graphic 1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78535"/>
                        </a:xfrm>
                        <a:custGeom>
                          <a:avLst/>
                          <a:gdLst/>
                          <a:ahLst/>
                          <a:cxnLst/>
                          <a:rect l="l" t="t" r="r" b="b"/>
                          <a:pathLst>
                            <a:path h="978535">
                              <a:moveTo>
                                <a:pt x="0" y="0"/>
                              </a:moveTo>
                              <a:lnTo>
                                <a:pt x="0" y="978534"/>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61792" from="414.700012pt,85.527184pt" to="414.700012pt,162.577184pt" stroked="true" strokeweight=".95pt" strokecolor="#000000">
                <v:stroke dashstyle="solid"/>
                <w10:wrap type="none"/>
              </v:line>
            </w:pict>
          </mc:Fallback>
        </mc:AlternateContent>
      </w:r>
      <w:r>
        <w:t>Спортивные школы по футболу в настоящее время могут быть созданы при</w:t>
      </w:r>
      <w:r>
        <w:rPr>
          <w:spacing w:val="-1"/>
        </w:rPr>
        <w:t xml:space="preserve"> </w:t>
      </w:r>
      <w:r>
        <w:t>спорткомитетах,</w:t>
      </w:r>
      <w:r>
        <w:rPr>
          <w:spacing w:val="-1"/>
        </w:rPr>
        <w:t xml:space="preserve"> </w:t>
      </w:r>
      <w:r>
        <w:t>органах</w:t>
      </w:r>
      <w:r>
        <w:rPr>
          <w:spacing w:val="-1"/>
        </w:rPr>
        <w:t xml:space="preserve"> </w:t>
      </w:r>
      <w:r>
        <w:t>народного образования,</w:t>
      </w:r>
      <w:r>
        <w:rPr>
          <w:spacing w:val="-2"/>
        </w:rPr>
        <w:t xml:space="preserve"> </w:t>
      </w:r>
      <w:r>
        <w:t>фут- больных клубах. Основной задачей спортивных школ по футболу является подготовка высококвалифицированных футболистов для команд мастеров и сборных команд России. В спортивных школах подготовка футболистов проводится в группах начальной подго- товки, учебно-тренировочных группах и группах спортивного со- вершенствования. Основными формами учебно-тренировочного процесса являются групповые и индивидуальные занятия, участие</w:t>
      </w:r>
      <w:r>
        <w:rPr>
          <w:spacing w:val="40"/>
        </w:rPr>
        <w:t xml:space="preserve"> </w:t>
      </w:r>
      <w:r>
        <w:t>в соревнованиях и учебно-тренировочных сборах, тестирование, медицинский контроль.</w:t>
      </w:r>
    </w:p>
    <w:p w:rsidR="009657D9" w:rsidRDefault="00916ABB">
      <w:pPr>
        <w:spacing w:before="199"/>
        <w:ind w:right="508"/>
        <w:jc w:val="right"/>
        <w:rPr>
          <w:rFonts w:ascii="Microsoft Sans Serif"/>
          <w:sz w:val="20"/>
        </w:rPr>
      </w:pPr>
      <w:r>
        <w:rPr>
          <w:rFonts w:ascii="Microsoft Sans Serif"/>
          <w:spacing w:val="-5"/>
          <w:sz w:val="20"/>
        </w:rPr>
        <w:t>473</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6713" w:space="848"/>
            <w:col w:w="7179"/>
          </w:cols>
        </w:sectPr>
      </w:pPr>
    </w:p>
    <w:p w:rsidR="009657D9" w:rsidRDefault="009657D9">
      <w:pPr>
        <w:pStyle w:val="a3"/>
        <w:jc w:val="left"/>
        <w:rPr>
          <w:rFonts w:ascii="Microsoft Sans Serif"/>
          <w:sz w:val="18"/>
        </w:rPr>
      </w:pPr>
    </w:p>
    <w:p w:rsidR="009657D9" w:rsidRDefault="009657D9">
      <w:pPr>
        <w:rPr>
          <w:rFonts w:ascii="Microsoft Sans Serif"/>
          <w:sz w:val="18"/>
        </w:rPr>
        <w:sectPr w:rsidR="009657D9">
          <w:pgSz w:w="16840" w:h="11910" w:orient="landscape"/>
          <w:pgMar w:top="100" w:right="1100" w:bottom="280" w:left="1000" w:header="720" w:footer="720" w:gutter="0"/>
          <w:cols w:space="720"/>
        </w:sectPr>
      </w:pPr>
    </w:p>
    <w:p w:rsidR="009657D9" w:rsidRDefault="00916ABB">
      <w:pPr>
        <w:pStyle w:val="a3"/>
        <w:spacing w:before="175" w:line="204" w:lineRule="auto"/>
        <w:ind w:left="243" w:right="74" w:firstLine="283"/>
      </w:pPr>
      <w:r>
        <w:lastRenderedPageBreak/>
        <w:t>Наиболее перспективные футболисты привлекаются в сборные команды городов, областей, краев и республик. Для сборных ко- манд существует свой календарь внутрироссийских соревнований. Лучшие игроки собираются в</w:t>
      </w:r>
      <w:r>
        <w:rPr>
          <w:spacing w:val="-1"/>
        </w:rPr>
        <w:t xml:space="preserve"> </w:t>
      </w:r>
      <w:r>
        <w:t>сборные</w:t>
      </w:r>
      <w:r>
        <w:rPr>
          <w:spacing w:val="-2"/>
        </w:rPr>
        <w:t xml:space="preserve"> </w:t>
      </w:r>
      <w:r>
        <w:t>команды России</w:t>
      </w:r>
      <w:r>
        <w:rPr>
          <w:spacing w:val="-1"/>
        </w:rPr>
        <w:t xml:space="preserve"> </w:t>
      </w:r>
      <w:r>
        <w:t>различного возраста. Они защищают честь нашей страны в различных меж- дународных соревнованиях.</w:t>
      </w:r>
    </w:p>
    <w:p w:rsidR="009657D9" w:rsidRDefault="00916ABB">
      <w:pPr>
        <w:pStyle w:val="a3"/>
        <w:spacing w:before="6" w:line="204" w:lineRule="auto"/>
        <w:ind w:left="252" w:right="62" w:firstLine="283"/>
      </w:pPr>
      <w:r>
        <w:t>Подготовка</w:t>
      </w:r>
      <w:r>
        <w:rPr>
          <w:spacing w:val="-14"/>
        </w:rPr>
        <w:t xml:space="preserve"> </w:t>
      </w:r>
      <w:r>
        <w:t>тренерских</w:t>
      </w:r>
      <w:r>
        <w:rPr>
          <w:spacing w:val="-14"/>
        </w:rPr>
        <w:t xml:space="preserve"> </w:t>
      </w:r>
      <w:r>
        <w:t>кадров</w:t>
      </w:r>
      <w:r>
        <w:rPr>
          <w:spacing w:val="-14"/>
        </w:rPr>
        <w:t xml:space="preserve"> </w:t>
      </w:r>
      <w:r>
        <w:t>осуществляется</w:t>
      </w:r>
      <w:r>
        <w:rPr>
          <w:spacing w:val="-13"/>
        </w:rPr>
        <w:t xml:space="preserve"> </w:t>
      </w:r>
      <w:r>
        <w:t>в</w:t>
      </w:r>
      <w:r>
        <w:rPr>
          <w:spacing w:val="-14"/>
        </w:rPr>
        <w:t xml:space="preserve"> </w:t>
      </w:r>
      <w:r>
        <w:t>академиях</w:t>
      </w:r>
      <w:r>
        <w:rPr>
          <w:spacing w:val="-14"/>
        </w:rPr>
        <w:t xml:space="preserve"> </w:t>
      </w:r>
      <w:r>
        <w:t>и</w:t>
      </w:r>
      <w:r>
        <w:rPr>
          <w:spacing w:val="-14"/>
        </w:rPr>
        <w:t xml:space="preserve"> </w:t>
      </w:r>
      <w:r>
        <w:t>ин- ститутах физической культуры, на факультетах физического вос- питания педагогических вузов. Подготовка тренеров для команд высокой квалификации происходит в Высшей школе тренеров.</w:t>
      </w:r>
    </w:p>
    <w:p w:rsidR="009657D9" w:rsidRDefault="009657D9">
      <w:pPr>
        <w:pStyle w:val="a3"/>
        <w:spacing w:before="80"/>
        <w:jc w:val="left"/>
      </w:pPr>
    </w:p>
    <w:p w:rsidR="009657D9" w:rsidRDefault="00916ABB">
      <w:pPr>
        <w:pStyle w:val="3"/>
        <w:numPr>
          <w:ilvl w:val="1"/>
          <w:numId w:val="57"/>
        </w:numPr>
        <w:tabs>
          <w:tab w:val="left" w:pos="1889"/>
          <w:tab w:val="left" w:pos="2130"/>
        </w:tabs>
        <w:spacing w:line="278" w:lineRule="auto"/>
        <w:ind w:left="2130" w:right="1361" w:hanging="845"/>
        <w:jc w:val="left"/>
      </w:pPr>
      <w:r>
        <w:t>Научно-методическое</w:t>
      </w:r>
      <w:r>
        <w:rPr>
          <w:spacing w:val="-14"/>
        </w:rPr>
        <w:t xml:space="preserve"> </w:t>
      </w:r>
      <w:r>
        <w:t>обеспечение подготовки футболистов</w:t>
      </w:r>
    </w:p>
    <w:p w:rsidR="009657D9" w:rsidRDefault="00916ABB">
      <w:pPr>
        <w:pStyle w:val="a3"/>
        <w:spacing w:before="174" w:line="204" w:lineRule="auto"/>
        <w:ind w:left="252" w:right="53" w:firstLine="288"/>
      </w:pPr>
      <w:r>
        <w:t>В настоящее время специалисту в области футбола приходится часто решать многочисленные научно-организационные задачи, возникающие</w:t>
      </w:r>
      <w:r>
        <w:rPr>
          <w:spacing w:val="-14"/>
        </w:rPr>
        <w:t xml:space="preserve"> </w:t>
      </w:r>
      <w:r>
        <w:t>в</w:t>
      </w:r>
      <w:r>
        <w:rPr>
          <w:spacing w:val="-14"/>
        </w:rPr>
        <w:t xml:space="preserve"> </w:t>
      </w:r>
      <w:r>
        <w:t>процессе</w:t>
      </w:r>
      <w:r>
        <w:rPr>
          <w:spacing w:val="-13"/>
        </w:rPr>
        <w:t xml:space="preserve"> </w:t>
      </w:r>
      <w:r>
        <w:t>тренировочной</w:t>
      </w:r>
      <w:r>
        <w:rPr>
          <w:spacing w:val="-14"/>
        </w:rPr>
        <w:t xml:space="preserve"> </w:t>
      </w:r>
      <w:r>
        <w:t>соревновательной</w:t>
      </w:r>
      <w:r>
        <w:rPr>
          <w:spacing w:val="-14"/>
        </w:rPr>
        <w:t xml:space="preserve"> </w:t>
      </w:r>
      <w:r>
        <w:t>деятель- ности. Тренер должен обладать научным мышлением, уметь ана- лизировать разнообразную информацию о средствах и методах спортивной тренировки. Тренеру необходимо проанализировать эволюцию</w:t>
      </w:r>
      <w:r>
        <w:rPr>
          <w:spacing w:val="-11"/>
        </w:rPr>
        <w:t xml:space="preserve"> </w:t>
      </w:r>
      <w:r>
        <w:t>методики</w:t>
      </w:r>
      <w:r>
        <w:rPr>
          <w:spacing w:val="-11"/>
        </w:rPr>
        <w:t xml:space="preserve"> </w:t>
      </w:r>
      <w:r>
        <w:t>тренировки,</w:t>
      </w:r>
      <w:r>
        <w:rPr>
          <w:spacing w:val="-11"/>
        </w:rPr>
        <w:t xml:space="preserve"> </w:t>
      </w:r>
      <w:r>
        <w:t>взяв</w:t>
      </w:r>
      <w:r>
        <w:rPr>
          <w:spacing w:val="-12"/>
        </w:rPr>
        <w:t xml:space="preserve"> </w:t>
      </w:r>
      <w:r>
        <w:t>на</w:t>
      </w:r>
      <w:r>
        <w:rPr>
          <w:spacing w:val="-9"/>
        </w:rPr>
        <w:t xml:space="preserve"> </w:t>
      </w:r>
      <w:r>
        <w:t>вооружение</w:t>
      </w:r>
      <w:r>
        <w:rPr>
          <w:spacing w:val="-11"/>
        </w:rPr>
        <w:t xml:space="preserve"> </w:t>
      </w:r>
      <w:r>
        <w:t>все</w:t>
      </w:r>
      <w:r>
        <w:rPr>
          <w:spacing w:val="-11"/>
        </w:rPr>
        <w:t xml:space="preserve"> </w:t>
      </w:r>
      <w:r>
        <w:t>самое</w:t>
      </w:r>
      <w:r>
        <w:rPr>
          <w:spacing w:val="-11"/>
        </w:rPr>
        <w:t xml:space="preserve"> </w:t>
      </w:r>
      <w:r>
        <w:t>луч- шее из методики тренировки прошлого и настоящего.</w:t>
      </w:r>
    </w:p>
    <w:p w:rsidR="009657D9" w:rsidRDefault="00916ABB">
      <w:pPr>
        <w:pStyle w:val="a3"/>
        <w:spacing w:before="8" w:line="204" w:lineRule="auto"/>
        <w:ind w:left="252" w:right="38" w:firstLine="292"/>
      </w:pPr>
      <w:r>
        <w:t>Методика</w:t>
      </w:r>
      <w:r>
        <w:rPr>
          <w:spacing w:val="-12"/>
        </w:rPr>
        <w:t xml:space="preserve"> </w:t>
      </w:r>
      <w:r>
        <w:t>тренировки</w:t>
      </w:r>
      <w:r>
        <w:rPr>
          <w:spacing w:val="-13"/>
        </w:rPr>
        <w:t xml:space="preserve"> </w:t>
      </w:r>
      <w:r>
        <w:t>рассматривается</w:t>
      </w:r>
      <w:r>
        <w:rPr>
          <w:spacing w:val="-12"/>
        </w:rPr>
        <w:t xml:space="preserve"> </w:t>
      </w:r>
      <w:r>
        <w:t>в</w:t>
      </w:r>
      <w:r>
        <w:rPr>
          <w:spacing w:val="-14"/>
        </w:rPr>
        <w:t xml:space="preserve"> </w:t>
      </w:r>
      <w:r>
        <w:t>многочисленных</w:t>
      </w:r>
      <w:r>
        <w:rPr>
          <w:spacing w:val="-13"/>
        </w:rPr>
        <w:t xml:space="preserve"> </w:t>
      </w:r>
      <w:r>
        <w:t>иссле- дованиях</w:t>
      </w:r>
      <w:r>
        <w:rPr>
          <w:spacing w:val="-10"/>
        </w:rPr>
        <w:t xml:space="preserve"> </w:t>
      </w:r>
      <w:r>
        <w:t>российских</w:t>
      </w:r>
      <w:r>
        <w:rPr>
          <w:spacing w:val="-10"/>
        </w:rPr>
        <w:t xml:space="preserve"> </w:t>
      </w:r>
      <w:r>
        <w:t>и</w:t>
      </w:r>
      <w:r>
        <w:rPr>
          <w:spacing w:val="-9"/>
        </w:rPr>
        <w:t xml:space="preserve"> </w:t>
      </w:r>
      <w:r>
        <w:t>зарубежных</w:t>
      </w:r>
      <w:r>
        <w:rPr>
          <w:spacing w:val="-8"/>
        </w:rPr>
        <w:t xml:space="preserve"> </w:t>
      </w:r>
      <w:r>
        <w:t>ученых</w:t>
      </w:r>
      <w:r>
        <w:rPr>
          <w:spacing w:val="-10"/>
        </w:rPr>
        <w:t xml:space="preserve"> </w:t>
      </w:r>
      <w:r>
        <w:t>и</w:t>
      </w:r>
      <w:r>
        <w:rPr>
          <w:spacing w:val="-9"/>
        </w:rPr>
        <w:t xml:space="preserve"> </w:t>
      </w:r>
      <w:r>
        <w:t>специалистов</w:t>
      </w:r>
      <w:r>
        <w:rPr>
          <w:spacing w:val="-9"/>
        </w:rPr>
        <w:t xml:space="preserve"> </w:t>
      </w:r>
      <w:r>
        <w:t>в</w:t>
      </w:r>
      <w:r>
        <w:rPr>
          <w:spacing w:val="-11"/>
        </w:rPr>
        <w:t xml:space="preserve"> </w:t>
      </w:r>
      <w:r>
        <w:t>облас- ти</w:t>
      </w:r>
      <w:r>
        <w:rPr>
          <w:spacing w:val="-11"/>
        </w:rPr>
        <w:t xml:space="preserve"> </w:t>
      </w:r>
      <w:r>
        <w:t>футбола.</w:t>
      </w:r>
      <w:r>
        <w:rPr>
          <w:spacing w:val="-11"/>
        </w:rPr>
        <w:t xml:space="preserve"> </w:t>
      </w:r>
      <w:r>
        <w:t>Объем</w:t>
      </w:r>
      <w:r>
        <w:rPr>
          <w:spacing w:val="-11"/>
        </w:rPr>
        <w:t xml:space="preserve"> </w:t>
      </w:r>
      <w:r>
        <w:t>научных</w:t>
      </w:r>
      <w:r>
        <w:rPr>
          <w:spacing w:val="-11"/>
        </w:rPr>
        <w:t xml:space="preserve"> </w:t>
      </w:r>
      <w:r>
        <w:t>исследований</w:t>
      </w:r>
      <w:r>
        <w:rPr>
          <w:spacing w:val="-11"/>
        </w:rPr>
        <w:t xml:space="preserve"> </w:t>
      </w:r>
      <w:r>
        <w:t>в</w:t>
      </w:r>
      <w:r>
        <w:rPr>
          <w:spacing w:val="-12"/>
        </w:rPr>
        <w:t xml:space="preserve"> </w:t>
      </w:r>
      <w:r>
        <w:t>футболе</w:t>
      </w:r>
      <w:r>
        <w:rPr>
          <w:spacing w:val="-10"/>
        </w:rPr>
        <w:t xml:space="preserve"> </w:t>
      </w:r>
      <w:r>
        <w:t>постоянно</w:t>
      </w:r>
      <w:r>
        <w:rPr>
          <w:spacing w:val="-11"/>
        </w:rPr>
        <w:t xml:space="preserve"> </w:t>
      </w:r>
      <w:r>
        <w:t>уве- личивается. В нашей стране защищено около 150 диссертационных работ,</w:t>
      </w:r>
      <w:r>
        <w:rPr>
          <w:spacing w:val="-2"/>
        </w:rPr>
        <w:t xml:space="preserve"> </w:t>
      </w:r>
      <w:r>
        <w:t>в</w:t>
      </w:r>
      <w:r>
        <w:rPr>
          <w:spacing w:val="-4"/>
        </w:rPr>
        <w:t xml:space="preserve"> </w:t>
      </w:r>
      <w:r>
        <w:t>которых</w:t>
      </w:r>
      <w:r>
        <w:rPr>
          <w:spacing w:val="-4"/>
        </w:rPr>
        <w:t xml:space="preserve"> </w:t>
      </w:r>
      <w:r>
        <w:t>рассматриваются</w:t>
      </w:r>
      <w:r>
        <w:rPr>
          <w:spacing w:val="-4"/>
        </w:rPr>
        <w:t xml:space="preserve"> </w:t>
      </w:r>
      <w:r>
        <w:t>актуальные</w:t>
      </w:r>
      <w:r>
        <w:rPr>
          <w:spacing w:val="-1"/>
        </w:rPr>
        <w:t xml:space="preserve"> </w:t>
      </w:r>
      <w:r>
        <w:t>проблемы</w:t>
      </w:r>
      <w:r>
        <w:rPr>
          <w:spacing w:val="-4"/>
        </w:rPr>
        <w:t xml:space="preserve"> </w:t>
      </w:r>
      <w:r>
        <w:t xml:space="preserve">трениров- </w:t>
      </w:r>
      <w:r>
        <w:rPr>
          <w:spacing w:val="-2"/>
        </w:rPr>
        <w:t>ки</w:t>
      </w:r>
      <w:r>
        <w:rPr>
          <w:spacing w:val="-9"/>
        </w:rPr>
        <w:t xml:space="preserve"> </w:t>
      </w:r>
      <w:r>
        <w:rPr>
          <w:spacing w:val="-2"/>
        </w:rPr>
        <w:t>футболистов</w:t>
      </w:r>
      <w:r>
        <w:rPr>
          <w:spacing w:val="-9"/>
        </w:rPr>
        <w:t xml:space="preserve"> </w:t>
      </w:r>
      <w:r>
        <w:rPr>
          <w:spacing w:val="-2"/>
        </w:rPr>
        <w:t>различного</w:t>
      </w:r>
      <w:r>
        <w:rPr>
          <w:spacing w:val="-7"/>
        </w:rPr>
        <w:t xml:space="preserve"> </w:t>
      </w:r>
      <w:r>
        <w:rPr>
          <w:spacing w:val="-2"/>
        </w:rPr>
        <w:t>возраста</w:t>
      </w:r>
      <w:r>
        <w:rPr>
          <w:spacing w:val="-9"/>
        </w:rPr>
        <w:t xml:space="preserve"> </w:t>
      </w:r>
      <w:r>
        <w:rPr>
          <w:spacing w:val="-2"/>
        </w:rPr>
        <w:t>и</w:t>
      </w:r>
      <w:r>
        <w:rPr>
          <w:spacing w:val="-7"/>
        </w:rPr>
        <w:t xml:space="preserve"> </w:t>
      </w:r>
      <w:r>
        <w:rPr>
          <w:spacing w:val="-2"/>
        </w:rPr>
        <w:t>квалификации:</w:t>
      </w:r>
      <w:r>
        <w:rPr>
          <w:spacing w:val="-8"/>
        </w:rPr>
        <w:t xml:space="preserve"> </w:t>
      </w:r>
      <w:r>
        <w:rPr>
          <w:spacing w:val="-2"/>
        </w:rPr>
        <w:t xml:space="preserve">совершенство- </w:t>
      </w:r>
      <w:r>
        <w:t>вание</w:t>
      </w:r>
      <w:r>
        <w:rPr>
          <w:spacing w:val="-2"/>
        </w:rPr>
        <w:t xml:space="preserve"> </w:t>
      </w:r>
      <w:r>
        <w:t>двигательных</w:t>
      </w:r>
      <w:r>
        <w:rPr>
          <w:spacing w:val="-4"/>
        </w:rPr>
        <w:t xml:space="preserve"> </w:t>
      </w:r>
      <w:r>
        <w:t>качеств, планирование нагрузок,</w:t>
      </w:r>
      <w:r>
        <w:rPr>
          <w:spacing w:val="-2"/>
        </w:rPr>
        <w:t xml:space="preserve"> </w:t>
      </w:r>
      <w:r>
        <w:t xml:space="preserve">обучение тех- </w:t>
      </w:r>
      <w:r>
        <w:rPr>
          <w:spacing w:val="-2"/>
        </w:rPr>
        <w:t>нико-тактическим</w:t>
      </w:r>
      <w:r>
        <w:rPr>
          <w:spacing w:val="-10"/>
        </w:rPr>
        <w:t xml:space="preserve"> </w:t>
      </w:r>
      <w:r>
        <w:rPr>
          <w:spacing w:val="-2"/>
        </w:rPr>
        <w:t>действиям</w:t>
      </w:r>
      <w:r>
        <w:rPr>
          <w:spacing w:val="-8"/>
        </w:rPr>
        <w:t xml:space="preserve"> </w:t>
      </w:r>
      <w:r>
        <w:rPr>
          <w:spacing w:val="-2"/>
        </w:rPr>
        <w:t>и</w:t>
      </w:r>
      <w:r>
        <w:rPr>
          <w:spacing w:val="-9"/>
        </w:rPr>
        <w:t xml:space="preserve"> </w:t>
      </w:r>
      <w:r>
        <w:rPr>
          <w:spacing w:val="-2"/>
        </w:rPr>
        <w:t>т.д.</w:t>
      </w:r>
      <w:r>
        <w:rPr>
          <w:spacing w:val="-8"/>
        </w:rPr>
        <w:t xml:space="preserve"> </w:t>
      </w:r>
      <w:r>
        <w:rPr>
          <w:spacing w:val="-2"/>
        </w:rPr>
        <w:t>Результаты</w:t>
      </w:r>
      <w:r>
        <w:rPr>
          <w:spacing w:val="-8"/>
        </w:rPr>
        <w:t xml:space="preserve"> </w:t>
      </w:r>
      <w:r>
        <w:rPr>
          <w:spacing w:val="-2"/>
        </w:rPr>
        <w:t>исследований</w:t>
      </w:r>
      <w:r>
        <w:rPr>
          <w:spacing w:val="-10"/>
        </w:rPr>
        <w:t xml:space="preserve"> </w:t>
      </w:r>
      <w:r>
        <w:rPr>
          <w:spacing w:val="-2"/>
        </w:rPr>
        <w:t>по</w:t>
      </w:r>
      <w:r>
        <w:rPr>
          <w:spacing w:val="-8"/>
        </w:rPr>
        <w:t xml:space="preserve"> </w:t>
      </w:r>
      <w:r>
        <w:rPr>
          <w:spacing w:val="-2"/>
        </w:rPr>
        <w:t xml:space="preserve">этим </w:t>
      </w:r>
      <w:r>
        <w:t>и другим проблемам в области футбола изложены в книгах, науч- ных журналах, статьях, они широко обсуждаются на различных на- учных</w:t>
      </w:r>
      <w:r>
        <w:rPr>
          <w:spacing w:val="-13"/>
        </w:rPr>
        <w:t xml:space="preserve"> </w:t>
      </w:r>
      <w:r>
        <w:t>конференциях.</w:t>
      </w:r>
      <w:r>
        <w:rPr>
          <w:spacing w:val="-13"/>
        </w:rPr>
        <w:t xml:space="preserve"> </w:t>
      </w:r>
      <w:r>
        <w:t>Так,</w:t>
      </w:r>
      <w:r>
        <w:rPr>
          <w:spacing w:val="-13"/>
        </w:rPr>
        <w:t xml:space="preserve"> </w:t>
      </w:r>
      <w:r>
        <w:t>в</w:t>
      </w:r>
      <w:r>
        <w:rPr>
          <w:spacing w:val="-14"/>
        </w:rPr>
        <w:t xml:space="preserve"> </w:t>
      </w:r>
      <w:r>
        <w:t>1997</w:t>
      </w:r>
      <w:r>
        <w:rPr>
          <w:spacing w:val="-13"/>
        </w:rPr>
        <w:t xml:space="preserve"> </w:t>
      </w:r>
      <w:r>
        <w:t>г.</w:t>
      </w:r>
      <w:r>
        <w:rPr>
          <w:spacing w:val="-13"/>
        </w:rPr>
        <w:t xml:space="preserve"> </w:t>
      </w:r>
      <w:r>
        <w:t>состоялась</w:t>
      </w:r>
      <w:r>
        <w:rPr>
          <w:spacing w:val="-13"/>
        </w:rPr>
        <w:t xml:space="preserve"> </w:t>
      </w:r>
      <w:r>
        <w:t>Международная</w:t>
      </w:r>
      <w:r>
        <w:rPr>
          <w:spacing w:val="-14"/>
        </w:rPr>
        <w:t xml:space="preserve"> </w:t>
      </w:r>
      <w:r>
        <w:t>кон- ференция по футболу, в которой приняли участие представители более чем 150 стран. В 1999 г. в Испании прошла Международная конференция,</w:t>
      </w:r>
      <w:r>
        <w:rPr>
          <w:spacing w:val="-10"/>
        </w:rPr>
        <w:t xml:space="preserve"> </w:t>
      </w:r>
      <w:r>
        <w:t>посвященная</w:t>
      </w:r>
      <w:r>
        <w:rPr>
          <w:spacing w:val="-10"/>
        </w:rPr>
        <w:t xml:space="preserve"> </w:t>
      </w:r>
      <w:r>
        <w:t>медицинским</w:t>
      </w:r>
      <w:r>
        <w:rPr>
          <w:spacing w:val="-10"/>
        </w:rPr>
        <w:t xml:space="preserve"> </w:t>
      </w:r>
      <w:r>
        <w:t>проблемам</w:t>
      </w:r>
      <w:r>
        <w:rPr>
          <w:spacing w:val="-10"/>
        </w:rPr>
        <w:t xml:space="preserve"> </w:t>
      </w:r>
      <w:r>
        <w:t>в</w:t>
      </w:r>
      <w:r>
        <w:rPr>
          <w:spacing w:val="-11"/>
        </w:rPr>
        <w:t xml:space="preserve"> </w:t>
      </w:r>
      <w:r>
        <w:t>области</w:t>
      </w:r>
      <w:r>
        <w:rPr>
          <w:spacing w:val="-10"/>
        </w:rPr>
        <w:t xml:space="preserve"> </w:t>
      </w:r>
      <w:r>
        <w:t>фут- бола. В</w:t>
      </w:r>
      <w:r>
        <w:rPr>
          <w:spacing w:val="-4"/>
        </w:rPr>
        <w:t xml:space="preserve"> </w:t>
      </w:r>
      <w:r>
        <w:t>2000 г. в</w:t>
      </w:r>
      <w:r>
        <w:rPr>
          <w:spacing w:val="-1"/>
        </w:rPr>
        <w:t xml:space="preserve"> </w:t>
      </w:r>
      <w:r>
        <w:t>нашей</w:t>
      </w:r>
      <w:r>
        <w:rPr>
          <w:spacing w:val="-1"/>
        </w:rPr>
        <w:t xml:space="preserve"> </w:t>
      </w:r>
      <w:r>
        <w:t>стране прошла</w:t>
      </w:r>
      <w:r>
        <w:rPr>
          <w:spacing w:val="-2"/>
        </w:rPr>
        <w:t xml:space="preserve"> </w:t>
      </w:r>
      <w:r>
        <w:t>первая</w:t>
      </w:r>
      <w:r>
        <w:rPr>
          <w:spacing w:val="-3"/>
        </w:rPr>
        <w:t xml:space="preserve"> </w:t>
      </w:r>
      <w:r>
        <w:t>Международная</w:t>
      </w:r>
      <w:r>
        <w:rPr>
          <w:spacing w:val="-1"/>
        </w:rPr>
        <w:t xml:space="preserve"> </w:t>
      </w:r>
      <w:r>
        <w:t>выс- тавка</w:t>
      </w:r>
      <w:r>
        <w:rPr>
          <w:spacing w:val="-2"/>
        </w:rPr>
        <w:t xml:space="preserve"> </w:t>
      </w:r>
      <w:r>
        <w:t>«Футбол-маркет»,</w:t>
      </w:r>
      <w:r>
        <w:rPr>
          <w:spacing w:val="-2"/>
        </w:rPr>
        <w:t xml:space="preserve"> </w:t>
      </w:r>
      <w:r>
        <w:t>в</w:t>
      </w:r>
      <w:r>
        <w:rPr>
          <w:spacing w:val="-3"/>
        </w:rPr>
        <w:t xml:space="preserve"> </w:t>
      </w:r>
      <w:r>
        <w:t>рамках</w:t>
      </w:r>
      <w:r>
        <w:rPr>
          <w:spacing w:val="-4"/>
        </w:rPr>
        <w:t xml:space="preserve"> </w:t>
      </w:r>
      <w:r>
        <w:t>которой</w:t>
      </w:r>
      <w:r>
        <w:rPr>
          <w:spacing w:val="-4"/>
        </w:rPr>
        <w:t xml:space="preserve"> </w:t>
      </w:r>
      <w:r>
        <w:t>прошли</w:t>
      </w:r>
      <w:r>
        <w:rPr>
          <w:spacing w:val="-4"/>
        </w:rPr>
        <w:t xml:space="preserve"> </w:t>
      </w:r>
      <w:r>
        <w:t>научные</w:t>
      </w:r>
      <w:r>
        <w:rPr>
          <w:spacing w:val="-4"/>
        </w:rPr>
        <w:t xml:space="preserve"> </w:t>
      </w:r>
      <w:r>
        <w:t>семина- ры по различным проблемам в области футбола: маркетинг в обла- сти футбола, правовое обеспечение футбольной деятельности и др.</w:t>
      </w:r>
    </w:p>
    <w:p w:rsidR="009657D9" w:rsidRDefault="00916ABB">
      <w:pPr>
        <w:pStyle w:val="a3"/>
        <w:spacing w:before="19" w:line="204" w:lineRule="auto"/>
        <w:ind w:left="272" w:right="41" w:firstLine="288"/>
      </w:pPr>
      <w:r>
        <w:t xml:space="preserve">При подготовке футболистов тренер должен изучать и анали- </w:t>
      </w:r>
      <w:r>
        <w:rPr>
          <w:spacing w:val="-2"/>
        </w:rPr>
        <w:t>зировать:</w:t>
      </w:r>
    </w:p>
    <w:p w:rsidR="009657D9" w:rsidRDefault="00916ABB">
      <w:pPr>
        <w:pStyle w:val="a4"/>
        <w:numPr>
          <w:ilvl w:val="0"/>
          <w:numId w:val="29"/>
        </w:numPr>
        <w:tabs>
          <w:tab w:val="left" w:pos="670"/>
        </w:tabs>
        <w:spacing w:line="206" w:lineRule="exact"/>
        <w:ind w:hanging="110"/>
        <w:jc w:val="both"/>
      </w:pPr>
      <w:r>
        <w:t>газетно-журнальные</w:t>
      </w:r>
      <w:r>
        <w:rPr>
          <w:spacing w:val="-7"/>
        </w:rPr>
        <w:t xml:space="preserve"> </w:t>
      </w:r>
      <w:r>
        <w:t>публикации</w:t>
      </w:r>
      <w:r>
        <w:rPr>
          <w:spacing w:val="-6"/>
        </w:rPr>
        <w:t xml:space="preserve"> </w:t>
      </w:r>
      <w:r>
        <w:t>по</w:t>
      </w:r>
      <w:r>
        <w:rPr>
          <w:spacing w:val="-7"/>
        </w:rPr>
        <w:t xml:space="preserve"> </w:t>
      </w:r>
      <w:r>
        <w:t>вопросам</w:t>
      </w:r>
      <w:r>
        <w:rPr>
          <w:spacing w:val="-6"/>
        </w:rPr>
        <w:t xml:space="preserve"> </w:t>
      </w:r>
      <w:r>
        <w:rPr>
          <w:spacing w:val="-2"/>
        </w:rPr>
        <w:t>футбола;</w:t>
      </w:r>
    </w:p>
    <w:p w:rsidR="009657D9" w:rsidRDefault="00916ABB">
      <w:pPr>
        <w:pStyle w:val="a3"/>
        <w:spacing w:before="12" w:line="204" w:lineRule="auto"/>
        <w:ind w:left="267" w:right="346" w:firstLine="292"/>
      </w:pPr>
      <w:r>
        <w:t>•учебники,</w:t>
      </w:r>
      <w:r>
        <w:rPr>
          <w:spacing w:val="-9"/>
        </w:rPr>
        <w:t xml:space="preserve"> </w:t>
      </w:r>
      <w:r>
        <w:t>учебно-методические</w:t>
      </w:r>
      <w:r>
        <w:rPr>
          <w:spacing w:val="-9"/>
        </w:rPr>
        <w:t xml:space="preserve"> </w:t>
      </w:r>
      <w:r>
        <w:t>пособия,</w:t>
      </w:r>
      <w:r>
        <w:rPr>
          <w:spacing w:val="-9"/>
        </w:rPr>
        <w:t xml:space="preserve"> </w:t>
      </w:r>
      <w:r>
        <w:t>сборники</w:t>
      </w:r>
      <w:r>
        <w:rPr>
          <w:spacing w:val="-9"/>
        </w:rPr>
        <w:t xml:space="preserve"> </w:t>
      </w:r>
      <w:r>
        <w:t>научных статей и работ, монографии, авторефераты, диссертации;</w:t>
      </w:r>
    </w:p>
    <w:p w:rsidR="009657D9" w:rsidRDefault="00916ABB">
      <w:pPr>
        <w:pStyle w:val="a4"/>
        <w:numPr>
          <w:ilvl w:val="0"/>
          <w:numId w:val="29"/>
        </w:numPr>
        <w:tabs>
          <w:tab w:val="left" w:pos="670"/>
        </w:tabs>
        <w:spacing w:line="224" w:lineRule="exact"/>
        <w:ind w:hanging="110"/>
        <w:jc w:val="both"/>
      </w:pPr>
      <w:r>
        <w:t>опыт</w:t>
      </w:r>
      <w:r>
        <w:rPr>
          <w:spacing w:val="-3"/>
        </w:rPr>
        <w:t xml:space="preserve"> </w:t>
      </w:r>
      <w:r>
        <w:t>работы</w:t>
      </w:r>
      <w:r>
        <w:rPr>
          <w:spacing w:val="-3"/>
        </w:rPr>
        <w:t xml:space="preserve"> </w:t>
      </w:r>
      <w:r>
        <w:t>ведущих</w:t>
      </w:r>
      <w:r>
        <w:rPr>
          <w:spacing w:val="-2"/>
        </w:rPr>
        <w:t xml:space="preserve"> тренеров.</w:t>
      </w:r>
    </w:p>
    <w:p w:rsidR="009657D9" w:rsidRDefault="00916ABB">
      <w:pPr>
        <w:pStyle w:val="a3"/>
        <w:spacing w:before="122" w:line="204" w:lineRule="auto"/>
        <w:ind w:left="243" w:right="590" w:firstLine="283"/>
      </w:pPr>
      <w:r>
        <w:br w:type="column"/>
      </w:r>
      <w:r>
        <w:lastRenderedPageBreak/>
        <w:t>Практика футбола постоянно ставит новые вопросы, которые необходимо эффективно решать. Поэтому для тренеров представ- ляется наиболее важным получение и использование новых знаний о футболе. Несмотря на значительное количество проведенных исследований и полученных данных, в футболе есть много неисследованных проблем. В настоящее время актуальны исследо- вания по следующим проблемам: 1) количественная оценка такти- ки; 2) определение двигательной обучаемости юных футболистов;</w:t>
      </w:r>
    </w:p>
    <w:p w:rsidR="009657D9" w:rsidRDefault="00916ABB">
      <w:pPr>
        <w:pStyle w:val="a3"/>
        <w:spacing w:before="8" w:line="204" w:lineRule="auto"/>
        <w:ind w:left="243" w:right="590"/>
      </w:pPr>
      <w:r>
        <w:t>3) оценка физической работоспособности с помощью специфичес- ких тестов; 4) изменение физической работоспособности с возрас- том и повышением мастерства и т. д. Решение этих и других про- блем позволит во многом оптимизировать процесс тренировочной</w:t>
      </w:r>
      <w:r>
        <w:rPr>
          <w:spacing w:val="40"/>
        </w:rPr>
        <w:t xml:space="preserve"> </w:t>
      </w:r>
      <w:r>
        <w:t>и соревновательной деятельности.</w:t>
      </w:r>
    </w:p>
    <w:p w:rsidR="009657D9" w:rsidRDefault="009657D9">
      <w:pPr>
        <w:pStyle w:val="a3"/>
        <w:spacing w:before="91"/>
        <w:jc w:val="left"/>
      </w:pPr>
    </w:p>
    <w:p w:rsidR="009657D9" w:rsidRDefault="00916ABB">
      <w:pPr>
        <w:pStyle w:val="3"/>
        <w:numPr>
          <w:ilvl w:val="1"/>
          <w:numId w:val="57"/>
        </w:numPr>
        <w:tabs>
          <w:tab w:val="left" w:pos="1641"/>
          <w:tab w:val="left" w:pos="2134"/>
        </w:tabs>
        <w:spacing w:before="1" w:line="271" w:lineRule="auto"/>
        <w:ind w:left="2134" w:right="1659" w:hanging="1100"/>
        <w:jc w:val="left"/>
      </w:pPr>
      <w:r>
        <w:t>Материально-техническое</w:t>
      </w:r>
      <w:r>
        <w:rPr>
          <w:spacing w:val="-14"/>
        </w:rPr>
        <w:t xml:space="preserve"> </w:t>
      </w:r>
      <w:r>
        <w:t>обеспечение подготовки футболистов</w:t>
      </w:r>
    </w:p>
    <w:p w:rsidR="009657D9" w:rsidRDefault="00916ABB">
      <w:pPr>
        <w:pStyle w:val="a3"/>
        <w:spacing w:before="181" w:line="204" w:lineRule="auto"/>
        <w:ind w:left="262" w:right="576" w:firstLine="288"/>
      </w:pPr>
      <w:r>
        <w:t>В последние годы наблюдается повышение интереса к футболу среди</w:t>
      </w:r>
      <w:r>
        <w:rPr>
          <w:spacing w:val="-3"/>
        </w:rPr>
        <w:t xml:space="preserve"> </w:t>
      </w:r>
      <w:r>
        <w:t>всех</w:t>
      </w:r>
      <w:r>
        <w:rPr>
          <w:spacing w:val="-3"/>
        </w:rPr>
        <w:t xml:space="preserve"> </w:t>
      </w:r>
      <w:r>
        <w:t>слоев</w:t>
      </w:r>
      <w:r>
        <w:rPr>
          <w:spacing w:val="-3"/>
        </w:rPr>
        <w:t xml:space="preserve"> </w:t>
      </w:r>
      <w:r>
        <w:t>населения.</w:t>
      </w:r>
      <w:r>
        <w:rPr>
          <w:spacing w:val="-3"/>
        </w:rPr>
        <w:t xml:space="preserve"> </w:t>
      </w:r>
      <w:r>
        <w:t>С</w:t>
      </w:r>
      <w:r>
        <w:rPr>
          <w:spacing w:val="-4"/>
        </w:rPr>
        <w:t xml:space="preserve"> </w:t>
      </w:r>
      <w:r>
        <w:t>каждым</w:t>
      </w:r>
      <w:r>
        <w:rPr>
          <w:spacing w:val="-3"/>
        </w:rPr>
        <w:t xml:space="preserve"> </w:t>
      </w:r>
      <w:r>
        <w:t>годом</w:t>
      </w:r>
      <w:r>
        <w:rPr>
          <w:spacing w:val="-3"/>
        </w:rPr>
        <w:t xml:space="preserve"> </w:t>
      </w:r>
      <w:r>
        <w:t>растет</w:t>
      </w:r>
      <w:r>
        <w:rPr>
          <w:spacing w:val="-3"/>
        </w:rPr>
        <w:t xml:space="preserve"> </w:t>
      </w:r>
      <w:r>
        <w:t>количество</w:t>
      </w:r>
      <w:r>
        <w:rPr>
          <w:spacing w:val="-3"/>
        </w:rPr>
        <w:t xml:space="preserve"> </w:t>
      </w:r>
      <w:r>
        <w:t>ко- манд различного возраста и квалификации, принимающих участие в соревнованиях. Ведущие промышленные компании и фирмы («Лукойл», «Сибирский алюминий», «Газпром» и др.) вкладывают средства в команды высшей лиги, существенно улучшилась мате- риально-техническая база ведущих российских команд. В нашей стране имеются 36 футбольных полей с подогревом, строятся фут- больные манежи, стадионы, отвечающие самым высоким между- народным требованиям. Однако материально-техническое обес- печение юношеского футбола во многом не соответствует требо- ваниям сегодняшнего дня. Не хватает качественных футбольных полей, государственными органами (спорткомитеты, органы на- родного образования) выделяется недостаточно средств для функ- ционирования спортивных школ по футболу.</w:t>
      </w:r>
    </w:p>
    <w:p w:rsidR="009657D9" w:rsidRDefault="00916ABB">
      <w:pPr>
        <w:pStyle w:val="a3"/>
        <w:spacing w:before="22" w:line="204" w:lineRule="auto"/>
        <w:ind w:left="267" w:right="573" w:firstLine="288"/>
      </w:pPr>
      <w:r>
        <w:t>В настоящее время спортивный инвентарь, необходимый для занятий футболом, можно разделить на защитный и инвентарь для обеспечения эффективн'ого учебно-тренировочного и соревнова- тельного процесса.</w:t>
      </w:r>
    </w:p>
    <w:p w:rsidR="009657D9" w:rsidRDefault="00916ABB">
      <w:pPr>
        <w:pStyle w:val="a3"/>
        <w:spacing w:before="5" w:line="204" w:lineRule="auto"/>
        <w:ind w:left="272" w:right="573" w:firstLine="278"/>
      </w:pPr>
      <w:r>
        <w:rPr>
          <w:i/>
        </w:rPr>
        <w:t xml:space="preserve">Инвентарь защитного действия </w:t>
      </w:r>
      <w:r>
        <w:t>предназначен для предохране- ния футболистов от различного рода травм. Он состоит из щитков, наколенников, голеностопников, налокотников для вратарей, спортивной формы вратарей с защитными прокладками на бедрах, бутс, вратарских перчаток.</w:t>
      </w:r>
    </w:p>
    <w:p w:rsidR="009657D9" w:rsidRDefault="00916ABB">
      <w:pPr>
        <w:spacing w:before="5" w:line="204" w:lineRule="auto"/>
        <w:ind w:left="276" w:right="564" w:firstLine="288"/>
        <w:jc w:val="both"/>
      </w:pPr>
      <w:r>
        <w:rPr>
          <w:spacing w:val="-2"/>
        </w:rPr>
        <w:t xml:space="preserve">К </w:t>
      </w:r>
      <w:r>
        <w:rPr>
          <w:i/>
          <w:spacing w:val="-2"/>
        </w:rPr>
        <w:t xml:space="preserve">инвентарю, обеспечивающему учебно-тренировочный соревно- </w:t>
      </w:r>
      <w:r>
        <w:rPr>
          <w:i/>
        </w:rPr>
        <w:t xml:space="preserve">вательный процесс, </w:t>
      </w:r>
      <w:r>
        <w:t>относятся: спортивная форма (гетры, трусы, футболки, подтрусники), мячи, бутсы, тренажеры для развития физических качеств и специальной подготовки, оборудование для совершенствования технико-тактического мастерства (стойки,</w:t>
      </w:r>
    </w:p>
    <w:p w:rsidR="009657D9" w:rsidRDefault="009657D9">
      <w:pPr>
        <w:spacing w:line="204" w:lineRule="auto"/>
        <w:jc w:val="both"/>
        <w:sectPr w:rsidR="009657D9">
          <w:type w:val="continuous"/>
          <w:pgSz w:w="16840" w:h="11910" w:orient="landscape"/>
          <w:pgMar w:top="1420" w:right="1100" w:bottom="280" w:left="1000" w:header="720" w:footer="720" w:gutter="0"/>
          <w:cols w:num="2" w:space="720" w:equalWidth="0">
            <w:col w:w="6707" w:space="802"/>
            <w:col w:w="7231"/>
          </w:cols>
        </w:sectPr>
      </w:pPr>
    </w:p>
    <w:p w:rsidR="009657D9" w:rsidRDefault="00916ABB">
      <w:pPr>
        <w:tabs>
          <w:tab w:val="left" w:pos="13870"/>
        </w:tabs>
        <w:spacing w:before="138"/>
        <w:ind w:left="272"/>
        <w:rPr>
          <w:rFonts w:ascii="Microsoft Sans Serif"/>
          <w:sz w:val="20"/>
        </w:rPr>
      </w:pPr>
      <w:r>
        <w:rPr>
          <w:noProof/>
          <w:lang w:eastAsia="ru-RU"/>
        </w:rPr>
        <w:lastRenderedPageBreak/>
        <mc:AlternateContent>
          <mc:Choice Requires="wps">
            <w:drawing>
              <wp:anchor distT="0" distB="0" distL="0" distR="0" simplePos="0" relativeHeight="16162304" behindDoc="0" locked="0" layoutInCell="1" allowOverlap="1">
                <wp:simplePos x="0" y="0"/>
                <wp:positionH relativeFrom="page">
                  <wp:posOffset>137160</wp:posOffset>
                </wp:positionH>
                <wp:positionV relativeFrom="page">
                  <wp:posOffset>64135</wp:posOffset>
                </wp:positionV>
                <wp:extent cx="1270" cy="2197735"/>
                <wp:effectExtent l="0" t="0" r="0" b="0"/>
                <wp:wrapNone/>
                <wp:docPr id="1331" name="Graphic 1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97735"/>
                        </a:xfrm>
                        <a:custGeom>
                          <a:avLst/>
                          <a:gdLst/>
                          <a:ahLst/>
                          <a:cxnLst/>
                          <a:rect l="l" t="t" r="r" b="b"/>
                          <a:pathLst>
                            <a:path h="2197735">
                              <a:moveTo>
                                <a:pt x="0" y="0"/>
                              </a:moveTo>
                              <a:lnTo>
                                <a:pt x="0" y="219773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62304" from="10.8pt,5.050003pt" to="10.8pt,178.100003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6162816" behindDoc="0" locked="0" layoutInCell="1" allowOverlap="1">
                <wp:simplePos x="0" y="0"/>
                <wp:positionH relativeFrom="page">
                  <wp:posOffset>233045</wp:posOffset>
                </wp:positionH>
                <wp:positionV relativeFrom="page">
                  <wp:posOffset>1914525</wp:posOffset>
                </wp:positionV>
                <wp:extent cx="73025" cy="5269230"/>
                <wp:effectExtent l="0" t="0" r="0" b="0"/>
                <wp:wrapNone/>
                <wp:docPr id="1332" name="Group 1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025" cy="5269230"/>
                          <a:chOff x="0" y="0"/>
                          <a:chExt cx="73025" cy="5269230"/>
                        </a:xfrm>
                      </wpg:grpSpPr>
                      <wps:wsp>
                        <wps:cNvPr id="1333" name="Graphic 1333"/>
                        <wps:cNvSpPr/>
                        <wps:spPr>
                          <a:xfrm>
                            <a:off x="7620" y="2980689"/>
                            <a:ext cx="1270" cy="1524000"/>
                          </a:xfrm>
                          <a:custGeom>
                            <a:avLst/>
                            <a:gdLst/>
                            <a:ahLst/>
                            <a:cxnLst/>
                            <a:rect l="l" t="t" r="r" b="b"/>
                            <a:pathLst>
                              <a:path h="1524000">
                                <a:moveTo>
                                  <a:pt x="0" y="0"/>
                                </a:moveTo>
                                <a:lnTo>
                                  <a:pt x="0" y="1524000"/>
                                </a:lnTo>
                              </a:path>
                            </a:pathLst>
                          </a:custGeom>
                          <a:ln w="15240">
                            <a:solidFill>
                              <a:srgbClr val="000000"/>
                            </a:solidFill>
                            <a:prstDash val="solid"/>
                          </a:ln>
                        </wps:spPr>
                        <wps:bodyPr wrap="square" lIns="0" tIns="0" rIns="0" bIns="0" rtlCol="0">
                          <a:prstTxWarp prst="textNoShape">
                            <a:avLst/>
                          </a:prstTxWarp>
                          <a:noAutofit/>
                        </wps:bodyPr>
                      </wps:wsp>
                      <wps:wsp>
                        <wps:cNvPr id="1334" name="Graphic 1334"/>
                        <wps:cNvSpPr/>
                        <wps:spPr>
                          <a:xfrm>
                            <a:off x="44450" y="0"/>
                            <a:ext cx="1270" cy="4121150"/>
                          </a:xfrm>
                          <a:custGeom>
                            <a:avLst/>
                            <a:gdLst/>
                            <a:ahLst/>
                            <a:cxnLst/>
                            <a:rect l="l" t="t" r="r" b="b"/>
                            <a:pathLst>
                              <a:path h="4121150">
                                <a:moveTo>
                                  <a:pt x="0" y="0"/>
                                </a:moveTo>
                                <a:lnTo>
                                  <a:pt x="0" y="4121150"/>
                                </a:lnTo>
                              </a:path>
                            </a:pathLst>
                          </a:custGeom>
                          <a:ln w="12065">
                            <a:solidFill>
                              <a:srgbClr val="000000"/>
                            </a:solidFill>
                            <a:prstDash val="solid"/>
                          </a:ln>
                        </wps:spPr>
                        <wps:bodyPr wrap="square" lIns="0" tIns="0" rIns="0" bIns="0" rtlCol="0">
                          <a:prstTxWarp prst="textNoShape">
                            <a:avLst/>
                          </a:prstTxWarp>
                          <a:noAutofit/>
                        </wps:bodyPr>
                      </wps:wsp>
                      <wps:wsp>
                        <wps:cNvPr id="1335" name="Graphic 1335"/>
                        <wps:cNvSpPr/>
                        <wps:spPr>
                          <a:xfrm>
                            <a:off x="65405" y="1236980"/>
                            <a:ext cx="1270" cy="4032250"/>
                          </a:xfrm>
                          <a:custGeom>
                            <a:avLst/>
                            <a:gdLst/>
                            <a:ahLst/>
                            <a:cxnLst/>
                            <a:rect l="l" t="t" r="r" b="b"/>
                            <a:pathLst>
                              <a:path h="4032250">
                                <a:moveTo>
                                  <a:pt x="0" y="0"/>
                                </a:moveTo>
                                <a:lnTo>
                                  <a:pt x="0" y="403225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8.350pt;margin-top:150.75pt;width:5.75pt;height:414.9pt;mso-position-horizontal-relative:page;mso-position-vertical-relative:page;z-index:16162816" id="docshapegroup427" coordorigin="367,3015" coordsize="115,8298">
                <v:line style="position:absolute" from="379,7709" to="379,10109" stroked="true" strokeweight="1.2pt" strokecolor="#000000">
                  <v:stroke dashstyle="solid"/>
                </v:line>
                <v:line style="position:absolute" from="437,3015" to="437,9505" stroked="true" strokeweight=".95pt" strokecolor="#000000">
                  <v:stroke dashstyle="solid"/>
                </v:line>
                <v:line style="position:absolute" from="470,4963" to="470,11313" stroked="true" strokeweight="1.2pt" strokecolor="#000000">
                  <v:stroke dashstyle="solid"/>
                </v:line>
                <w10:wrap type="none"/>
              </v:group>
            </w:pict>
          </mc:Fallback>
        </mc:AlternateContent>
      </w:r>
      <w:r>
        <w:rPr>
          <w:rFonts w:ascii="Microsoft Sans Serif"/>
          <w:spacing w:val="-5"/>
          <w:position w:val="-5"/>
          <w:sz w:val="20"/>
        </w:rPr>
        <w:t>474</w:t>
      </w:r>
      <w:r>
        <w:rPr>
          <w:rFonts w:ascii="Microsoft Sans Serif"/>
          <w:position w:val="-5"/>
          <w:sz w:val="20"/>
        </w:rPr>
        <w:tab/>
      </w:r>
      <w:r>
        <w:rPr>
          <w:rFonts w:ascii="Microsoft Sans Serif"/>
          <w:spacing w:val="-5"/>
          <w:sz w:val="20"/>
        </w:rPr>
        <w:t>475</w:t>
      </w:r>
    </w:p>
    <w:p w:rsidR="009657D9" w:rsidRDefault="009657D9">
      <w:pPr>
        <w:rPr>
          <w:rFonts w:ascii="Microsoft Sans Serif"/>
          <w:sz w:val="20"/>
        </w:rPr>
        <w:sectPr w:rsidR="009657D9">
          <w:type w:val="continuous"/>
          <w:pgSz w:w="16840" w:h="11910" w:orient="landscape"/>
          <w:pgMar w:top="1420" w:right="1100" w:bottom="280" w:left="1000" w:header="720" w:footer="720" w:gutter="0"/>
          <w:cols w:space="720"/>
        </w:sectPr>
      </w:pPr>
    </w:p>
    <w:p w:rsidR="009657D9" w:rsidRDefault="00916ABB">
      <w:pPr>
        <w:pStyle w:val="a3"/>
        <w:spacing w:before="94" w:line="206" w:lineRule="auto"/>
        <w:ind w:left="428" w:right="74"/>
      </w:pPr>
      <w:r>
        <w:rPr>
          <w:noProof/>
          <w:lang w:eastAsia="ru-RU"/>
        </w:rPr>
        <w:lastRenderedPageBreak/>
        <mc:AlternateContent>
          <mc:Choice Requires="wps">
            <w:drawing>
              <wp:anchor distT="0" distB="0" distL="0" distR="0" simplePos="0" relativeHeight="16163328" behindDoc="0" locked="0" layoutInCell="1" allowOverlap="1">
                <wp:simplePos x="0" y="0"/>
                <wp:positionH relativeFrom="page">
                  <wp:posOffset>364490</wp:posOffset>
                </wp:positionH>
                <wp:positionV relativeFrom="page">
                  <wp:posOffset>475615</wp:posOffset>
                </wp:positionV>
                <wp:extent cx="1270" cy="633730"/>
                <wp:effectExtent l="0" t="0" r="0" b="0"/>
                <wp:wrapNone/>
                <wp:docPr id="1336" name="Graphic 1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33730"/>
                        </a:xfrm>
                        <a:custGeom>
                          <a:avLst/>
                          <a:gdLst/>
                          <a:ahLst/>
                          <a:cxnLst/>
                          <a:rect l="l" t="t" r="r" b="b"/>
                          <a:pathLst>
                            <a:path h="633730">
                              <a:moveTo>
                                <a:pt x="0" y="0"/>
                              </a:moveTo>
                              <a:lnTo>
                                <a:pt x="0" y="63373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63328" from="28.700001pt,37.450001pt" to="28.700001pt,87.350001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163840" behindDoc="0" locked="0" layoutInCell="1" allowOverlap="1">
                <wp:simplePos x="0" y="0"/>
                <wp:positionH relativeFrom="page">
                  <wp:posOffset>385445</wp:posOffset>
                </wp:positionH>
                <wp:positionV relativeFrom="page">
                  <wp:posOffset>4489450</wp:posOffset>
                </wp:positionV>
                <wp:extent cx="1270" cy="2895600"/>
                <wp:effectExtent l="0" t="0" r="0" b="0"/>
                <wp:wrapNone/>
                <wp:docPr id="1337" name="Graphic 1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895600"/>
                        </a:xfrm>
                        <a:custGeom>
                          <a:avLst/>
                          <a:gdLst/>
                          <a:ahLst/>
                          <a:cxnLst/>
                          <a:rect l="l" t="t" r="r" b="b"/>
                          <a:pathLst>
                            <a:path h="2895600">
                              <a:moveTo>
                                <a:pt x="0" y="0"/>
                              </a:moveTo>
                              <a:lnTo>
                                <a:pt x="0" y="2895600"/>
                              </a:lnTo>
                            </a:path>
                          </a:pathLst>
                        </a:custGeom>
                        <a:ln w="368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63840" from="30.35pt,353.5pt" to="30.35pt,581.5pt" stroked="true" strokeweight="2.9pt" strokecolor="#000000">
                <v:stroke dashstyle="solid"/>
                <w10:wrap type="none"/>
              </v:line>
            </w:pict>
          </mc:Fallback>
        </mc:AlternateContent>
      </w:r>
      <w:r>
        <w:rPr>
          <w:noProof/>
          <w:lang w:eastAsia="ru-RU"/>
        </w:rPr>
        <mc:AlternateContent>
          <mc:Choice Requires="wps">
            <w:drawing>
              <wp:anchor distT="0" distB="0" distL="0" distR="0" simplePos="0" relativeHeight="16164352" behindDoc="0" locked="0" layoutInCell="1" allowOverlap="1">
                <wp:simplePos x="0" y="0"/>
                <wp:positionH relativeFrom="page">
                  <wp:posOffset>5360034</wp:posOffset>
                </wp:positionH>
                <wp:positionV relativeFrom="page">
                  <wp:posOffset>3773170</wp:posOffset>
                </wp:positionV>
                <wp:extent cx="1270" cy="3295015"/>
                <wp:effectExtent l="0" t="0" r="0" b="0"/>
                <wp:wrapNone/>
                <wp:docPr id="1338" name="Graphic 1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95015"/>
                        </a:xfrm>
                        <a:custGeom>
                          <a:avLst/>
                          <a:gdLst/>
                          <a:ahLst/>
                          <a:cxnLst/>
                          <a:rect l="l" t="t" r="r" b="b"/>
                          <a:pathLst>
                            <a:path h="3295015">
                              <a:moveTo>
                                <a:pt x="0" y="0"/>
                              </a:moveTo>
                              <a:lnTo>
                                <a:pt x="0" y="329501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64352" from="422.049988pt,297.100006pt" to="422.049988pt,556.550006pt" stroked="true" strokeweight=".5pt" strokecolor="#000000">
                <v:stroke dashstyle="solid"/>
                <w10:wrap type="none"/>
              </v:line>
            </w:pict>
          </mc:Fallback>
        </mc:AlternateContent>
      </w:r>
      <w:r>
        <w:t>фишки, барьеры, переносные ворота, футбольные корзины и т.д.), судейский инвентарь (флажки, свистки, спортивная форма и т.д.).</w:t>
      </w:r>
    </w:p>
    <w:p w:rsidR="009657D9" w:rsidRDefault="00916ABB">
      <w:pPr>
        <w:pStyle w:val="a3"/>
        <w:spacing w:before="6" w:line="204" w:lineRule="auto"/>
        <w:ind w:left="432" w:right="64" w:firstLine="283"/>
      </w:pPr>
      <w:r>
        <w:t>Огромное значение для футболистов имеет правильный выбор спортивной обуви (бутсы, кроссовки). Наиболее качественную обувь</w:t>
      </w:r>
      <w:r>
        <w:rPr>
          <w:spacing w:val="45"/>
        </w:rPr>
        <w:t xml:space="preserve"> </w:t>
      </w:r>
      <w:r>
        <w:t>для</w:t>
      </w:r>
      <w:r>
        <w:rPr>
          <w:spacing w:val="47"/>
        </w:rPr>
        <w:t xml:space="preserve"> </w:t>
      </w:r>
      <w:r>
        <w:t>футболистов</w:t>
      </w:r>
      <w:r>
        <w:rPr>
          <w:spacing w:val="43"/>
        </w:rPr>
        <w:t xml:space="preserve"> </w:t>
      </w:r>
      <w:r>
        <w:t>производят</w:t>
      </w:r>
      <w:r>
        <w:rPr>
          <w:spacing w:val="46"/>
        </w:rPr>
        <w:t xml:space="preserve"> </w:t>
      </w:r>
      <w:r>
        <w:t>такие</w:t>
      </w:r>
      <w:r>
        <w:rPr>
          <w:spacing w:val="48"/>
        </w:rPr>
        <w:t xml:space="preserve"> </w:t>
      </w:r>
      <w:r>
        <w:t>известные</w:t>
      </w:r>
      <w:r>
        <w:rPr>
          <w:spacing w:val="48"/>
        </w:rPr>
        <w:t xml:space="preserve"> </w:t>
      </w:r>
      <w:r>
        <w:t>фирмы,</w:t>
      </w:r>
      <w:r>
        <w:rPr>
          <w:spacing w:val="49"/>
        </w:rPr>
        <w:t xml:space="preserve"> </w:t>
      </w:r>
      <w:r>
        <w:rPr>
          <w:spacing w:val="-5"/>
        </w:rPr>
        <w:t>как</w:t>
      </w:r>
    </w:p>
    <w:p w:rsidR="009657D9" w:rsidRDefault="00916ABB">
      <w:pPr>
        <w:pStyle w:val="a3"/>
        <w:spacing w:before="4" w:line="204" w:lineRule="auto"/>
        <w:ind w:left="432" w:right="62"/>
      </w:pPr>
      <w:r>
        <w:t>«Адидас», «Найк», «Диадора». В настоящее время многие произ- водители спортивного инвентаря обратили свои взоры на футбол.</w:t>
      </w:r>
      <w:r>
        <w:rPr>
          <w:spacing w:val="40"/>
        </w:rPr>
        <w:t xml:space="preserve"> </w:t>
      </w:r>
      <w:r>
        <w:t>К</w:t>
      </w:r>
      <w:r>
        <w:rPr>
          <w:spacing w:val="22"/>
        </w:rPr>
        <w:t xml:space="preserve"> </w:t>
      </w:r>
      <w:r>
        <w:t>уже</w:t>
      </w:r>
      <w:r>
        <w:rPr>
          <w:spacing w:val="23"/>
        </w:rPr>
        <w:t xml:space="preserve"> </w:t>
      </w:r>
      <w:r>
        <w:t>упомянутым</w:t>
      </w:r>
      <w:r>
        <w:rPr>
          <w:spacing w:val="22"/>
        </w:rPr>
        <w:t xml:space="preserve"> </w:t>
      </w:r>
      <w:r>
        <w:t>фирмам</w:t>
      </w:r>
      <w:r>
        <w:rPr>
          <w:spacing w:val="23"/>
        </w:rPr>
        <w:t xml:space="preserve"> </w:t>
      </w:r>
      <w:r>
        <w:t>следует</w:t>
      </w:r>
      <w:r>
        <w:rPr>
          <w:spacing w:val="23"/>
        </w:rPr>
        <w:t xml:space="preserve"> </w:t>
      </w:r>
      <w:r>
        <w:t>добавить</w:t>
      </w:r>
      <w:r>
        <w:rPr>
          <w:spacing w:val="23"/>
        </w:rPr>
        <w:t xml:space="preserve"> </w:t>
      </w:r>
      <w:r>
        <w:t>такие,</w:t>
      </w:r>
      <w:r>
        <w:rPr>
          <w:spacing w:val="23"/>
        </w:rPr>
        <w:t xml:space="preserve"> </w:t>
      </w:r>
      <w:r>
        <w:t>как</w:t>
      </w:r>
      <w:r>
        <w:rPr>
          <w:spacing w:val="24"/>
        </w:rPr>
        <w:t xml:space="preserve"> </w:t>
      </w:r>
      <w:r>
        <w:rPr>
          <w:spacing w:val="-2"/>
        </w:rPr>
        <w:t>«Лотто»,</w:t>
      </w:r>
    </w:p>
    <w:p w:rsidR="009657D9" w:rsidRDefault="00916ABB">
      <w:pPr>
        <w:pStyle w:val="a3"/>
        <w:spacing w:line="209" w:lineRule="exact"/>
        <w:ind w:left="432"/>
      </w:pPr>
      <w:r>
        <w:t>«Умбро»,</w:t>
      </w:r>
      <w:r>
        <w:rPr>
          <w:spacing w:val="-2"/>
        </w:rPr>
        <w:t xml:space="preserve"> </w:t>
      </w:r>
      <w:r>
        <w:t>«Пума»</w:t>
      </w:r>
      <w:r>
        <w:rPr>
          <w:spacing w:val="-8"/>
        </w:rPr>
        <w:t xml:space="preserve"> </w:t>
      </w:r>
      <w:r>
        <w:t>и</w:t>
      </w:r>
      <w:r>
        <w:rPr>
          <w:spacing w:val="-3"/>
        </w:rPr>
        <w:t xml:space="preserve"> </w:t>
      </w:r>
      <w:r>
        <w:rPr>
          <w:spacing w:val="-5"/>
        </w:rPr>
        <w:t>др.</w:t>
      </w:r>
    </w:p>
    <w:p w:rsidR="009657D9" w:rsidRDefault="00916ABB">
      <w:pPr>
        <w:pStyle w:val="a3"/>
        <w:spacing w:before="14" w:line="204" w:lineRule="auto"/>
        <w:ind w:left="432" w:right="57" w:firstLine="288"/>
      </w:pPr>
      <w:r>
        <w:t>В настоящее время все больше внимания уделяется совершен- ствованию спортивного инвентаря (уменьшается вес бутс, увели- чивается скорость полета мяча и т.д.), футбольных полей и площа- док. Появились футбольные поля со смешанным покрытием (ис- кусственная трава с естественными добавками), которые позволя- ют эффективно проводить учебно-тренировочные занятия и сорев- нования вне зависимости от погодных условий.</w:t>
      </w:r>
    </w:p>
    <w:p w:rsidR="009657D9" w:rsidRDefault="009657D9">
      <w:pPr>
        <w:pStyle w:val="a3"/>
        <w:spacing w:before="23"/>
        <w:jc w:val="left"/>
      </w:pPr>
    </w:p>
    <w:p w:rsidR="009657D9" w:rsidRDefault="00916ABB">
      <w:pPr>
        <w:ind w:left="384"/>
        <w:jc w:val="center"/>
        <w:rPr>
          <w:sz w:val="20"/>
        </w:rPr>
      </w:pPr>
      <w:r>
        <w:rPr>
          <w:spacing w:val="-6"/>
          <w:sz w:val="20"/>
        </w:rPr>
        <w:t>Задания</w:t>
      </w:r>
      <w:r>
        <w:rPr>
          <w:spacing w:val="3"/>
          <w:sz w:val="20"/>
        </w:rPr>
        <w:t xml:space="preserve"> </w:t>
      </w:r>
      <w:r>
        <w:rPr>
          <w:spacing w:val="-6"/>
          <w:sz w:val="20"/>
        </w:rPr>
        <w:t>для</w:t>
      </w:r>
      <w:r>
        <w:rPr>
          <w:spacing w:val="4"/>
          <w:sz w:val="20"/>
        </w:rPr>
        <w:t xml:space="preserve"> </w:t>
      </w:r>
      <w:r>
        <w:rPr>
          <w:spacing w:val="-6"/>
          <w:sz w:val="20"/>
        </w:rPr>
        <w:t>самостоятельной</w:t>
      </w:r>
      <w:r>
        <w:rPr>
          <w:spacing w:val="4"/>
          <w:sz w:val="20"/>
        </w:rPr>
        <w:t xml:space="preserve"> </w:t>
      </w:r>
      <w:r>
        <w:rPr>
          <w:spacing w:val="-6"/>
          <w:sz w:val="20"/>
        </w:rPr>
        <w:t>работы</w:t>
      </w:r>
    </w:p>
    <w:p w:rsidR="009657D9" w:rsidRDefault="00916ABB">
      <w:pPr>
        <w:pStyle w:val="a4"/>
        <w:numPr>
          <w:ilvl w:val="1"/>
          <w:numId w:val="30"/>
        </w:numPr>
        <w:tabs>
          <w:tab w:val="left" w:pos="912"/>
        </w:tabs>
        <w:spacing w:before="159" w:line="224" w:lineRule="exact"/>
        <w:ind w:left="912" w:hanging="186"/>
        <w:rPr>
          <w:sz w:val="20"/>
        </w:rPr>
      </w:pPr>
      <w:r>
        <w:rPr>
          <w:spacing w:val="-6"/>
          <w:sz w:val="20"/>
        </w:rPr>
        <w:t>Изучение</w:t>
      </w:r>
      <w:r>
        <w:rPr>
          <w:spacing w:val="6"/>
          <w:sz w:val="20"/>
        </w:rPr>
        <w:t xml:space="preserve"> </w:t>
      </w:r>
      <w:r>
        <w:rPr>
          <w:spacing w:val="-6"/>
          <w:sz w:val="20"/>
        </w:rPr>
        <w:t>специальной</w:t>
      </w:r>
      <w:r>
        <w:rPr>
          <w:spacing w:val="7"/>
          <w:sz w:val="20"/>
        </w:rPr>
        <w:t xml:space="preserve"> </w:t>
      </w:r>
      <w:r>
        <w:rPr>
          <w:spacing w:val="-6"/>
          <w:sz w:val="20"/>
        </w:rPr>
        <w:t>литературы.</w:t>
      </w:r>
    </w:p>
    <w:p w:rsidR="009657D9" w:rsidRDefault="00916ABB">
      <w:pPr>
        <w:pStyle w:val="a4"/>
        <w:numPr>
          <w:ilvl w:val="1"/>
          <w:numId w:val="30"/>
        </w:numPr>
        <w:tabs>
          <w:tab w:val="left" w:pos="912"/>
        </w:tabs>
        <w:spacing w:line="217" w:lineRule="exact"/>
        <w:ind w:left="912" w:hanging="186"/>
        <w:rPr>
          <w:sz w:val="20"/>
        </w:rPr>
      </w:pPr>
      <w:r>
        <w:rPr>
          <w:spacing w:val="-6"/>
          <w:sz w:val="20"/>
        </w:rPr>
        <w:t>Анализ</w:t>
      </w:r>
      <w:r>
        <w:rPr>
          <w:spacing w:val="2"/>
          <w:sz w:val="20"/>
        </w:rPr>
        <w:t xml:space="preserve"> </w:t>
      </w:r>
      <w:r>
        <w:rPr>
          <w:spacing w:val="-6"/>
          <w:sz w:val="20"/>
        </w:rPr>
        <w:t>правил</w:t>
      </w:r>
      <w:r>
        <w:rPr>
          <w:spacing w:val="2"/>
          <w:sz w:val="20"/>
        </w:rPr>
        <w:t xml:space="preserve"> </w:t>
      </w:r>
      <w:r>
        <w:rPr>
          <w:spacing w:val="-6"/>
          <w:sz w:val="20"/>
        </w:rPr>
        <w:t>игры</w:t>
      </w:r>
      <w:r>
        <w:rPr>
          <w:spacing w:val="2"/>
          <w:sz w:val="20"/>
        </w:rPr>
        <w:t xml:space="preserve"> </w:t>
      </w:r>
      <w:r>
        <w:rPr>
          <w:spacing w:val="-6"/>
          <w:sz w:val="20"/>
        </w:rPr>
        <w:t>и</w:t>
      </w:r>
      <w:r>
        <w:rPr>
          <w:spacing w:val="-2"/>
          <w:sz w:val="20"/>
        </w:rPr>
        <w:t xml:space="preserve"> </w:t>
      </w:r>
      <w:r>
        <w:rPr>
          <w:spacing w:val="-6"/>
          <w:sz w:val="20"/>
        </w:rPr>
        <w:t>методики</w:t>
      </w:r>
      <w:r>
        <w:rPr>
          <w:spacing w:val="-2"/>
          <w:sz w:val="20"/>
        </w:rPr>
        <w:t xml:space="preserve"> </w:t>
      </w:r>
      <w:r>
        <w:rPr>
          <w:spacing w:val="-6"/>
          <w:sz w:val="20"/>
        </w:rPr>
        <w:t>судейства.</w:t>
      </w:r>
    </w:p>
    <w:p w:rsidR="009657D9" w:rsidRDefault="00916ABB">
      <w:pPr>
        <w:pStyle w:val="a4"/>
        <w:numPr>
          <w:ilvl w:val="1"/>
          <w:numId w:val="30"/>
        </w:numPr>
        <w:tabs>
          <w:tab w:val="left" w:pos="912"/>
          <w:tab w:val="left" w:pos="6760"/>
        </w:tabs>
        <w:spacing w:line="216" w:lineRule="exact"/>
        <w:ind w:left="912" w:hanging="186"/>
        <w:rPr>
          <w:sz w:val="20"/>
        </w:rPr>
      </w:pPr>
      <w:r>
        <w:rPr>
          <w:spacing w:val="-6"/>
          <w:sz w:val="20"/>
        </w:rPr>
        <w:t>Просмотр</w:t>
      </w:r>
      <w:r>
        <w:rPr>
          <w:spacing w:val="-5"/>
          <w:sz w:val="20"/>
        </w:rPr>
        <w:t xml:space="preserve"> </w:t>
      </w:r>
      <w:r>
        <w:rPr>
          <w:spacing w:val="-6"/>
          <w:sz w:val="20"/>
        </w:rPr>
        <w:t>футбольных</w:t>
      </w:r>
      <w:r>
        <w:rPr>
          <w:spacing w:val="-5"/>
          <w:sz w:val="20"/>
        </w:rPr>
        <w:t xml:space="preserve"> </w:t>
      </w:r>
      <w:r>
        <w:rPr>
          <w:spacing w:val="-6"/>
          <w:sz w:val="20"/>
        </w:rPr>
        <w:t>игр</w:t>
      </w:r>
      <w:r>
        <w:rPr>
          <w:spacing w:val="-5"/>
          <w:sz w:val="20"/>
        </w:rPr>
        <w:t xml:space="preserve"> </w:t>
      </w:r>
      <w:r>
        <w:rPr>
          <w:spacing w:val="-6"/>
          <w:sz w:val="20"/>
        </w:rPr>
        <w:t>с последующим</w:t>
      </w:r>
      <w:r>
        <w:rPr>
          <w:spacing w:val="-5"/>
          <w:sz w:val="20"/>
        </w:rPr>
        <w:t xml:space="preserve"> </w:t>
      </w:r>
      <w:r>
        <w:rPr>
          <w:spacing w:val="-6"/>
          <w:sz w:val="20"/>
        </w:rPr>
        <w:t>анализом.</w:t>
      </w:r>
      <w:r>
        <w:rPr>
          <w:sz w:val="20"/>
        </w:rPr>
        <w:tab/>
      </w:r>
      <w:r>
        <w:rPr>
          <w:spacing w:val="-10"/>
          <w:sz w:val="20"/>
        </w:rPr>
        <w:t>•</w:t>
      </w:r>
    </w:p>
    <w:p w:rsidR="009657D9" w:rsidRDefault="00916ABB">
      <w:pPr>
        <w:pStyle w:val="a4"/>
        <w:numPr>
          <w:ilvl w:val="1"/>
          <w:numId w:val="30"/>
        </w:numPr>
        <w:tabs>
          <w:tab w:val="left" w:pos="912"/>
        </w:tabs>
        <w:spacing w:line="218" w:lineRule="exact"/>
        <w:ind w:left="912" w:hanging="186"/>
        <w:rPr>
          <w:sz w:val="20"/>
        </w:rPr>
      </w:pPr>
      <w:r>
        <w:rPr>
          <w:spacing w:val="-6"/>
          <w:sz w:val="20"/>
        </w:rPr>
        <w:t>Составление</w:t>
      </w:r>
      <w:r>
        <w:rPr>
          <w:spacing w:val="11"/>
          <w:sz w:val="20"/>
        </w:rPr>
        <w:t xml:space="preserve"> </w:t>
      </w:r>
      <w:r>
        <w:rPr>
          <w:spacing w:val="-6"/>
          <w:sz w:val="20"/>
        </w:rPr>
        <w:t>конспектов</w:t>
      </w:r>
      <w:r>
        <w:rPr>
          <w:spacing w:val="10"/>
          <w:sz w:val="20"/>
        </w:rPr>
        <w:t xml:space="preserve"> </w:t>
      </w:r>
      <w:r>
        <w:rPr>
          <w:spacing w:val="-6"/>
          <w:sz w:val="20"/>
        </w:rPr>
        <w:t>учебно-тренировочных</w:t>
      </w:r>
      <w:r>
        <w:rPr>
          <w:spacing w:val="10"/>
          <w:sz w:val="20"/>
        </w:rPr>
        <w:t xml:space="preserve"> </w:t>
      </w:r>
      <w:r>
        <w:rPr>
          <w:spacing w:val="-6"/>
          <w:sz w:val="20"/>
        </w:rPr>
        <w:t>занятий.</w:t>
      </w:r>
    </w:p>
    <w:p w:rsidR="009657D9" w:rsidRDefault="00916ABB">
      <w:pPr>
        <w:pStyle w:val="a4"/>
        <w:numPr>
          <w:ilvl w:val="1"/>
          <w:numId w:val="30"/>
        </w:numPr>
        <w:tabs>
          <w:tab w:val="left" w:pos="912"/>
        </w:tabs>
        <w:spacing w:line="218" w:lineRule="exact"/>
        <w:ind w:left="912" w:hanging="186"/>
        <w:rPr>
          <w:sz w:val="20"/>
        </w:rPr>
      </w:pPr>
      <w:r>
        <w:rPr>
          <w:spacing w:val="-6"/>
          <w:sz w:val="20"/>
        </w:rPr>
        <w:t>Проведение</w:t>
      </w:r>
      <w:r>
        <w:rPr>
          <w:spacing w:val="1"/>
          <w:sz w:val="20"/>
        </w:rPr>
        <w:t xml:space="preserve"> </w:t>
      </w:r>
      <w:r>
        <w:rPr>
          <w:spacing w:val="-6"/>
          <w:sz w:val="20"/>
        </w:rPr>
        <w:t>занятий</w:t>
      </w:r>
      <w:r>
        <w:rPr>
          <w:spacing w:val="3"/>
          <w:sz w:val="20"/>
        </w:rPr>
        <w:t xml:space="preserve"> </w:t>
      </w:r>
      <w:r>
        <w:rPr>
          <w:spacing w:val="-6"/>
          <w:sz w:val="20"/>
        </w:rPr>
        <w:t>по</w:t>
      </w:r>
      <w:r>
        <w:rPr>
          <w:spacing w:val="3"/>
          <w:sz w:val="20"/>
        </w:rPr>
        <w:t xml:space="preserve"> </w:t>
      </w:r>
      <w:r>
        <w:rPr>
          <w:spacing w:val="-6"/>
          <w:sz w:val="20"/>
        </w:rPr>
        <w:t>футболу.</w:t>
      </w:r>
    </w:p>
    <w:p w:rsidR="009657D9" w:rsidRDefault="00916ABB">
      <w:pPr>
        <w:pStyle w:val="a4"/>
        <w:numPr>
          <w:ilvl w:val="1"/>
          <w:numId w:val="30"/>
        </w:numPr>
        <w:tabs>
          <w:tab w:val="left" w:pos="912"/>
        </w:tabs>
        <w:spacing w:line="216" w:lineRule="exact"/>
        <w:ind w:left="912" w:hanging="186"/>
        <w:rPr>
          <w:sz w:val="20"/>
        </w:rPr>
      </w:pPr>
      <w:r>
        <w:rPr>
          <w:spacing w:val="-4"/>
          <w:sz w:val="20"/>
        </w:rPr>
        <w:t>Подготовка</w:t>
      </w:r>
      <w:r>
        <w:rPr>
          <w:spacing w:val="-2"/>
          <w:sz w:val="20"/>
        </w:rPr>
        <w:t xml:space="preserve"> </w:t>
      </w:r>
      <w:r>
        <w:rPr>
          <w:spacing w:val="-4"/>
          <w:sz w:val="20"/>
        </w:rPr>
        <w:t>рефератов,</w:t>
      </w:r>
      <w:r>
        <w:rPr>
          <w:spacing w:val="-2"/>
          <w:sz w:val="20"/>
        </w:rPr>
        <w:t xml:space="preserve"> </w:t>
      </w:r>
      <w:r>
        <w:rPr>
          <w:spacing w:val="-4"/>
          <w:sz w:val="20"/>
        </w:rPr>
        <w:t>докладов</w:t>
      </w:r>
      <w:r>
        <w:rPr>
          <w:spacing w:val="-3"/>
          <w:sz w:val="20"/>
        </w:rPr>
        <w:t xml:space="preserve"> </w:t>
      </w:r>
      <w:r>
        <w:rPr>
          <w:spacing w:val="-4"/>
          <w:sz w:val="20"/>
        </w:rPr>
        <w:t>по</w:t>
      </w:r>
      <w:r>
        <w:rPr>
          <w:spacing w:val="-2"/>
          <w:sz w:val="20"/>
        </w:rPr>
        <w:t xml:space="preserve"> </w:t>
      </w:r>
      <w:r>
        <w:rPr>
          <w:spacing w:val="-4"/>
          <w:sz w:val="20"/>
        </w:rPr>
        <w:t>предлагаемым темам.</w:t>
      </w:r>
    </w:p>
    <w:p w:rsidR="009657D9" w:rsidRDefault="00916ABB">
      <w:pPr>
        <w:pStyle w:val="a4"/>
        <w:numPr>
          <w:ilvl w:val="1"/>
          <w:numId w:val="30"/>
        </w:numPr>
        <w:tabs>
          <w:tab w:val="left" w:pos="912"/>
        </w:tabs>
        <w:spacing w:line="223" w:lineRule="exact"/>
        <w:ind w:left="912" w:hanging="186"/>
        <w:rPr>
          <w:sz w:val="20"/>
        </w:rPr>
      </w:pPr>
      <w:r>
        <w:rPr>
          <w:spacing w:val="-6"/>
          <w:sz w:val="20"/>
        </w:rPr>
        <w:t>Выполнение</w:t>
      </w:r>
      <w:r>
        <w:rPr>
          <w:spacing w:val="5"/>
          <w:sz w:val="20"/>
        </w:rPr>
        <w:t xml:space="preserve"> </w:t>
      </w:r>
      <w:r>
        <w:rPr>
          <w:spacing w:val="-6"/>
          <w:sz w:val="20"/>
        </w:rPr>
        <w:t>курсовой</w:t>
      </w:r>
      <w:r>
        <w:rPr>
          <w:sz w:val="20"/>
        </w:rPr>
        <w:t xml:space="preserve"> </w:t>
      </w:r>
      <w:r>
        <w:rPr>
          <w:spacing w:val="-6"/>
          <w:sz w:val="20"/>
        </w:rPr>
        <w:t>работы.</w:t>
      </w:r>
    </w:p>
    <w:p w:rsidR="009657D9" w:rsidRDefault="009657D9">
      <w:pPr>
        <w:pStyle w:val="a3"/>
        <w:spacing w:before="109"/>
        <w:jc w:val="left"/>
        <w:rPr>
          <w:sz w:val="20"/>
        </w:rPr>
      </w:pPr>
    </w:p>
    <w:p w:rsidR="009657D9" w:rsidRDefault="00916ABB">
      <w:pPr>
        <w:ind w:right="2760"/>
        <w:jc w:val="right"/>
        <w:rPr>
          <w:sz w:val="20"/>
        </w:rPr>
      </w:pPr>
      <w:r>
        <w:rPr>
          <w:spacing w:val="-2"/>
          <w:sz w:val="20"/>
        </w:rPr>
        <w:t>Литература</w:t>
      </w:r>
    </w:p>
    <w:p w:rsidR="009657D9" w:rsidRDefault="00916ABB">
      <w:pPr>
        <w:spacing w:before="104" w:line="221" w:lineRule="exact"/>
        <w:ind w:right="2730"/>
        <w:jc w:val="right"/>
        <w:rPr>
          <w:sz w:val="20"/>
        </w:rPr>
      </w:pPr>
      <w:r>
        <w:rPr>
          <w:i/>
          <w:spacing w:val="-4"/>
          <w:sz w:val="20"/>
        </w:rPr>
        <w:t>Андреев</w:t>
      </w:r>
      <w:r>
        <w:rPr>
          <w:i/>
          <w:spacing w:val="-7"/>
          <w:sz w:val="20"/>
        </w:rPr>
        <w:t xml:space="preserve"> </w:t>
      </w:r>
      <w:r>
        <w:rPr>
          <w:i/>
          <w:spacing w:val="-4"/>
          <w:sz w:val="20"/>
        </w:rPr>
        <w:t>С.</w:t>
      </w:r>
      <w:r>
        <w:rPr>
          <w:i/>
          <w:spacing w:val="-7"/>
          <w:sz w:val="20"/>
        </w:rPr>
        <w:t xml:space="preserve"> </w:t>
      </w:r>
      <w:r>
        <w:rPr>
          <w:i/>
          <w:spacing w:val="-4"/>
          <w:sz w:val="20"/>
        </w:rPr>
        <w:t>Н.</w:t>
      </w:r>
      <w:r>
        <w:rPr>
          <w:i/>
          <w:spacing w:val="-8"/>
          <w:sz w:val="20"/>
        </w:rPr>
        <w:t xml:space="preserve"> </w:t>
      </w:r>
      <w:r>
        <w:rPr>
          <w:spacing w:val="-4"/>
          <w:sz w:val="20"/>
        </w:rPr>
        <w:t>Футбол</w:t>
      </w:r>
      <w:r>
        <w:rPr>
          <w:spacing w:val="-8"/>
          <w:sz w:val="20"/>
        </w:rPr>
        <w:t xml:space="preserve"> </w:t>
      </w:r>
      <w:r>
        <w:rPr>
          <w:spacing w:val="-4"/>
          <w:sz w:val="20"/>
        </w:rPr>
        <w:t>в</w:t>
      </w:r>
      <w:r>
        <w:rPr>
          <w:spacing w:val="-7"/>
          <w:sz w:val="20"/>
        </w:rPr>
        <w:t xml:space="preserve"> </w:t>
      </w:r>
      <w:r>
        <w:rPr>
          <w:spacing w:val="-4"/>
          <w:sz w:val="20"/>
        </w:rPr>
        <w:t>школе.</w:t>
      </w:r>
      <w:r>
        <w:rPr>
          <w:spacing w:val="-7"/>
          <w:sz w:val="20"/>
        </w:rPr>
        <w:t xml:space="preserve"> </w:t>
      </w:r>
      <w:r>
        <w:rPr>
          <w:spacing w:val="-4"/>
          <w:sz w:val="20"/>
        </w:rPr>
        <w:t>-</w:t>
      </w:r>
      <w:r>
        <w:rPr>
          <w:spacing w:val="-10"/>
          <w:sz w:val="20"/>
        </w:rPr>
        <w:t xml:space="preserve"> </w:t>
      </w:r>
      <w:r>
        <w:rPr>
          <w:spacing w:val="-4"/>
          <w:sz w:val="20"/>
        </w:rPr>
        <w:t>М.,</w:t>
      </w:r>
      <w:r>
        <w:rPr>
          <w:spacing w:val="-9"/>
          <w:sz w:val="20"/>
        </w:rPr>
        <w:t xml:space="preserve"> </w:t>
      </w:r>
      <w:r>
        <w:rPr>
          <w:spacing w:val="-4"/>
          <w:sz w:val="20"/>
        </w:rPr>
        <w:t>1986.</w:t>
      </w:r>
    </w:p>
    <w:p w:rsidR="009657D9" w:rsidRDefault="00916ABB">
      <w:pPr>
        <w:spacing w:before="5" w:line="220" w:lineRule="auto"/>
        <w:ind w:left="447" w:firstLine="278"/>
        <w:rPr>
          <w:sz w:val="20"/>
        </w:rPr>
      </w:pPr>
      <w:r>
        <w:rPr>
          <w:i/>
          <w:sz w:val="20"/>
        </w:rPr>
        <w:t>Арестов</w:t>
      </w:r>
      <w:r>
        <w:rPr>
          <w:i/>
          <w:spacing w:val="-2"/>
          <w:sz w:val="20"/>
        </w:rPr>
        <w:t xml:space="preserve"> </w:t>
      </w:r>
      <w:r>
        <w:rPr>
          <w:i/>
          <w:sz w:val="20"/>
        </w:rPr>
        <w:t>Ю.М.,</w:t>
      </w:r>
      <w:r>
        <w:rPr>
          <w:i/>
          <w:spacing w:val="-2"/>
          <w:sz w:val="20"/>
        </w:rPr>
        <w:t xml:space="preserve"> </w:t>
      </w:r>
      <w:r>
        <w:rPr>
          <w:i/>
          <w:sz w:val="20"/>
        </w:rPr>
        <w:t>Годик</w:t>
      </w:r>
      <w:r>
        <w:rPr>
          <w:i/>
          <w:spacing w:val="-2"/>
          <w:sz w:val="20"/>
        </w:rPr>
        <w:t xml:space="preserve"> </w:t>
      </w:r>
      <w:r>
        <w:rPr>
          <w:i/>
          <w:sz w:val="20"/>
        </w:rPr>
        <w:t>М.А.</w:t>
      </w:r>
      <w:r>
        <w:rPr>
          <w:i/>
          <w:spacing w:val="-3"/>
          <w:sz w:val="20"/>
        </w:rPr>
        <w:t xml:space="preserve"> </w:t>
      </w:r>
      <w:r>
        <w:rPr>
          <w:sz w:val="20"/>
        </w:rPr>
        <w:t>Подготовка</w:t>
      </w:r>
      <w:r>
        <w:rPr>
          <w:spacing w:val="-2"/>
          <w:sz w:val="20"/>
        </w:rPr>
        <w:t xml:space="preserve"> </w:t>
      </w:r>
      <w:r>
        <w:rPr>
          <w:sz w:val="20"/>
        </w:rPr>
        <w:t>футболистов</w:t>
      </w:r>
      <w:r>
        <w:rPr>
          <w:spacing w:val="-2"/>
          <w:sz w:val="20"/>
        </w:rPr>
        <w:t xml:space="preserve"> </w:t>
      </w:r>
      <w:r>
        <w:rPr>
          <w:sz w:val="20"/>
        </w:rPr>
        <w:t>высших</w:t>
      </w:r>
      <w:r>
        <w:rPr>
          <w:spacing w:val="-3"/>
          <w:sz w:val="20"/>
        </w:rPr>
        <w:t xml:space="preserve"> </w:t>
      </w:r>
      <w:r>
        <w:rPr>
          <w:sz w:val="20"/>
        </w:rPr>
        <w:t>разрядов: Учебное пособие. - М., 1980.</w:t>
      </w:r>
    </w:p>
    <w:p w:rsidR="009657D9" w:rsidRDefault="00916ABB">
      <w:pPr>
        <w:spacing w:line="223" w:lineRule="auto"/>
        <w:ind w:left="730" w:right="314" w:firstLine="4"/>
        <w:rPr>
          <w:sz w:val="20"/>
        </w:rPr>
      </w:pPr>
      <w:r>
        <w:rPr>
          <w:i/>
          <w:sz w:val="20"/>
        </w:rPr>
        <w:t>Боген</w:t>
      </w:r>
      <w:r>
        <w:rPr>
          <w:i/>
          <w:spacing w:val="-3"/>
          <w:sz w:val="20"/>
        </w:rPr>
        <w:t xml:space="preserve"> </w:t>
      </w:r>
      <w:r>
        <w:rPr>
          <w:i/>
          <w:sz w:val="20"/>
        </w:rPr>
        <w:t>М.</w:t>
      </w:r>
      <w:r>
        <w:rPr>
          <w:i/>
          <w:spacing w:val="-5"/>
          <w:sz w:val="20"/>
        </w:rPr>
        <w:t xml:space="preserve"> </w:t>
      </w:r>
      <w:r>
        <w:rPr>
          <w:i/>
          <w:sz w:val="20"/>
        </w:rPr>
        <w:t>М.</w:t>
      </w:r>
      <w:r>
        <w:rPr>
          <w:i/>
          <w:spacing w:val="-2"/>
          <w:sz w:val="20"/>
        </w:rPr>
        <w:t xml:space="preserve"> </w:t>
      </w:r>
      <w:r>
        <w:rPr>
          <w:sz w:val="20"/>
        </w:rPr>
        <w:t>Обучение</w:t>
      </w:r>
      <w:r>
        <w:rPr>
          <w:spacing w:val="-2"/>
          <w:sz w:val="20"/>
        </w:rPr>
        <w:t xml:space="preserve"> </w:t>
      </w:r>
      <w:r>
        <w:rPr>
          <w:sz w:val="20"/>
        </w:rPr>
        <w:t>двигательным</w:t>
      </w:r>
      <w:r>
        <w:rPr>
          <w:spacing w:val="-2"/>
          <w:sz w:val="20"/>
        </w:rPr>
        <w:t xml:space="preserve"> </w:t>
      </w:r>
      <w:r>
        <w:rPr>
          <w:sz w:val="20"/>
        </w:rPr>
        <w:t>действиям.</w:t>
      </w:r>
      <w:r>
        <w:rPr>
          <w:spacing w:val="-5"/>
          <w:sz w:val="20"/>
        </w:rPr>
        <w:t xml:space="preserve"> </w:t>
      </w:r>
      <w:r>
        <w:rPr>
          <w:sz w:val="20"/>
        </w:rPr>
        <w:t>-</w:t>
      </w:r>
      <w:r>
        <w:rPr>
          <w:spacing w:val="-4"/>
          <w:sz w:val="20"/>
        </w:rPr>
        <w:t xml:space="preserve"> </w:t>
      </w:r>
      <w:r>
        <w:rPr>
          <w:sz w:val="20"/>
        </w:rPr>
        <w:t>М.,</w:t>
      </w:r>
      <w:r>
        <w:rPr>
          <w:spacing w:val="-5"/>
          <w:sz w:val="20"/>
        </w:rPr>
        <w:t xml:space="preserve"> </w:t>
      </w:r>
      <w:r>
        <w:rPr>
          <w:sz w:val="20"/>
        </w:rPr>
        <w:t xml:space="preserve">1980. </w:t>
      </w:r>
      <w:r>
        <w:rPr>
          <w:i/>
          <w:spacing w:val="-4"/>
          <w:sz w:val="20"/>
        </w:rPr>
        <w:t>Варюшин</w:t>
      </w:r>
      <w:r>
        <w:rPr>
          <w:i/>
          <w:spacing w:val="-9"/>
          <w:sz w:val="20"/>
        </w:rPr>
        <w:t xml:space="preserve"> </w:t>
      </w:r>
      <w:r>
        <w:rPr>
          <w:i/>
          <w:spacing w:val="-4"/>
          <w:sz w:val="20"/>
        </w:rPr>
        <w:t>В.</w:t>
      </w:r>
      <w:r>
        <w:rPr>
          <w:i/>
          <w:spacing w:val="-9"/>
          <w:sz w:val="20"/>
        </w:rPr>
        <w:t xml:space="preserve"> </w:t>
      </w:r>
      <w:r>
        <w:rPr>
          <w:i/>
          <w:spacing w:val="-4"/>
          <w:sz w:val="20"/>
        </w:rPr>
        <w:t>В.</w:t>
      </w:r>
      <w:r>
        <w:rPr>
          <w:i/>
          <w:spacing w:val="-7"/>
          <w:sz w:val="20"/>
        </w:rPr>
        <w:t xml:space="preserve"> </w:t>
      </w:r>
      <w:r>
        <w:rPr>
          <w:spacing w:val="-4"/>
          <w:sz w:val="20"/>
        </w:rPr>
        <w:t>Тренировка</w:t>
      </w:r>
      <w:r>
        <w:rPr>
          <w:spacing w:val="-8"/>
          <w:sz w:val="20"/>
        </w:rPr>
        <w:t xml:space="preserve"> </w:t>
      </w:r>
      <w:r>
        <w:rPr>
          <w:spacing w:val="-4"/>
          <w:sz w:val="20"/>
        </w:rPr>
        <w:t>юных</w:t>
      </w:r>
      <w:r>
        <w:rPr>
          <w:spacing w:val="-9"/>
          <w:sz w:val="20"/>
        </w:rPr>
        <w:t xml:space="preserve"> </w:t>
      </w:r>
      <w:r>
        <w:rPr>
          <w:spacing w:val="-4"/>
          <w:sz w:val="20"/>
        </w:rPr>
        <w:t>футболистов</w:t>
      </w:r>
      <w:r>
        <w:rPr>
          <w:spacing w:val="-6"/>
          <w:sz w:val="20"/>
        </w:rPr>
        <w:t xml:space="preserve"> </w:t>
      </w:r>
      <w:r>
        <w:rPr>
          <w:spacing w:val="-4"/>
          <w:sz w:val="20"/>
        </w:rPr>
        <w:t>«ФОН».</w:t>
      </w:r>
      <w:r>
        <w:rPr>
          <w:spacing w:val="-5"/>
          <w:sz w:val="20"/>
        </w:rPr>
        <w:t xml:space="preserve"> </w:t>
      </w:r>
      <w:r>
        <w:rPr>
          <w:spacing w:val="-4"/>
          <w:sz w:val="20"/>
        </w:rPr>
        <w:t>-</w:t>
      </w:r>
      <w:r>
        <w:rPr>
          <w:spacing w:val="-9"/>
          <w:sz w:val="20"/>
        </w:rPr>
        <w:t xml:space="preserve"> </w:t>
      </w:r>
      <w:r>
        <w:rPr>
          <w:spacing w:val="-4"/>
          <w:sz w:val="20"/>
        </w:rPr>
        <w:t>М.,</w:t>
      </w:r>
      <w:r>
        <w:rPr>
          <w:spacing w:val="-9"/>
          <w:sz w:val="20"/>
        </w:rPr>
        <w:t xml:space="preserve"> </w:t>
      </w:r>
      <w:r>
        <w:rPr>
          <w:spacing w:val="-4"/>
          <w:sz w:val="20"/>
        </w:rPr>
        <w:t xml:space="preserve">1997. </w:t>
      </w:r>
      <w:r>
        <w:rPr>
          <w:i/>
          <w:sz w:val="20"/>
        </w:rPr>
        <w:t>Голомазов</w:t>
      </w:r>
      <w:r>
        <w:rPr>
          <w:i/>
          <w:spacing w:val="-4"/>
          <w:sz w:val="20"/>
        </w:rPr>
        <w:t xml:space="preserve"> </w:t>
      </w:r>
      <w:r>
        <w:rPr>
          <w:i/>
          <w:sz w:val="20"/>
        </w:rPr>
        <w:t>С.</w:t>
      </w:r>
      <w:r>
        <w:rPr>
          <w:i/>
          <w:spacing w:val="-6"/>
          <w:sz w:val="20"/>
        </w:rPr>
        <w:t xml:space="preserve"> </w:t>
      </w:r>
      <w:r>
        <w:rPr>
          <w:i/>
          <w:sz w:val="20"/>
        </w:rPr>
        <w:t>В.,</w:t>
      </w:r>
      <w:r>
        <w:rPr>
          <w:i/>
          <w:spacing w:val="-3"/>
          <w:sz w:val="20"/>
        </w:rPr>
        <w:t xml:space="preserve"> </w:t>
      </w:r>
      <w:r>
        <w:rPr>
          <w:i/>
          <w:sz w:val="20"/>
        </w:rPr>
        <w:t>Чирва</w:t>
      </w:r>
      <w:r>
        <w:rPr>
          <w:i/>
          <w:spacing w:val="-5"/>
          <w:sz w:val="20"/>
        </w:rPr>
        <w:t xml:space="preserve"> </w:t>
      </w:r>
      <w:r>
        <w:rPr>
          <w:i/>
          <w:sz w:val="20"/>
        </w:rPr>
        <w:t>Б.</w:t>
      </w:r>
      <w:r>
        <w:rPr>
          <w:i/>
          <w:spacing w:val="-3"/>
          <w:sz w:val="20"/>
        </w:rPr>
        <w:t xml:space="preserve"> </w:t>
      </w:r>
      <w:r>
        <w:rPr>
          <w:i/>
          <w:sz w:val="20"/>
        </w:rPr>
        <w:t>Г.</w:t>
      </w:r>
      <w:r>
        <w:rPr>
          <w:i/>
          <w:spacing w:val="-6"/>
          <w:sz w:val="20"/>
        </w:rPr>
        <w:t xml:space="preserve"> </w:t>
      </w:r>
      <w:r>
        <w:rPr>
          <w:sz w:val="20"/>
        </w:rPr>
        <w:t>Тренировка</w:t>
      </w:r>
      <w:r>
        <w:rPr>
          <w:spacing w:val="-3"/>
          <w:sz w:val="20"/>
        </w:rPr>
        <w:t xml:space="preserve"> </w:t>
      </w:r>
      <w:r>
        <w:rPr>
          <w:sz w:val="20"/>
        </w:rPr>
        <w:t>вратаря.</w:t>
      </w:r>
      <w:r>
        <w:rPr>
          <w:spacing w:val="-3"/>
          <w:sz w:val="20"/>
        </w:rPr>
        <w:t xml:space="preserve"> </w:t>
      </w:r>
      <w:r>
        <w:rPr>
          <w:sz w:val="20"/>
        </w:rPr>
        <w:t>-</w:t>
      </w:r>
      <w:r>
        <w:rPr>
          <w:spacing w:val="-5"/>
          <w:sz w:val="20"/>
        </w:rPr>
        <w:t xml:space="preserve"> </w:t>
      </w:r>
      <w:r>
        <w:rPr>
          <w:sz w:val="20"/>
        </w:rPr>
        <w:t>М.,</w:t>
      </w:r>
      <w:r>
        <w:rPr>
          <w:spacing w:val="-6"/>
          <w:sz w:val="20"/>
        </w:rPr>
        <w:t xml:space="preserve"> </w:t>
      </w:r>
      <w:r>
        <w:rPr>
          <w:sz w:val="20"/>
        </w:rPr>
        <w:t>1997.</w:t>
      </w:r>
    </w:p>
    <w:p w:rsidR="009657D9" w:rsidRDefault="00916ABB">
      <w:pPr>
        <w:spacing w:line="220" w:lineRule="auto"/>
        <w:ind w:left="471" w:firstLine="264"/>
        <w:rPr>
          <w:sz w:val="20"/>
        </w:rPr>
      </w:pPr>
      <w:r>
        <w:rPr>
          <w:i/>
          <w:spacing w:val="-2"/>
          <w:sz w:val="20"/>
        </w:rPr>
        <w:t>Годик</w:t>
      </w:r>
      <w:r>
        <w:rPr>
          <w:i/>
          <w:spacing w:val="-11"/>
          <w:sz w:val="20"/>
        </w:rPr>
        <w:t xml:space="preserve"> </w:t>
      </w:r>
      <w:r>
        <w:rPr>
          <w:i/>
          <w:spacing w:val="-2"/>
          <w:sz w:val="20"/>
        </w:rPr>
        <w:t>М.А.</w:t>
      </w:r>
      <w:r>
        <w:rPr>
          <w:i/>
          <w:spacing w:val="-10"/>
          <w:sz w:val="20"/>
        </w:rPr>
        <w:t xml:space="preserve"> </w:t>
      </w:r>
      <w:r>
        <w:rPr>
          <w:spacing w:val="-2"/>
          <w:sz w:val="20"/>
        </w:rPr>
        <w:t>Контроль</w:t>
      </w:r>
      <w:r>
        <w:rPr>
          <w:spacing w:val="-11"/>
          <w:sz w:val="20"/>
        </w:rPr>
        <w:t xml:space="preserve"> </w:t>
      </w:r>
      <w:r>
        <w:rPr>
          <w:spacing w:val="-2"/>
          <w:sz w:val="20"/>
        </w:rPr>
        <w:t>тренировочных</w:t>
      </w:r>
      <w:r>
        <w:rPr>
          <w:spacing w:val="-10"/>
          <w:sz w:val="20"/>
        </w:rPr>
        <w:t xml:space="preserve"> </w:t>
      </w:r>
      <w:r>
        <w:rPr>
          <w:spacing w:val="-2"/>
          <w:sz w:val="20"/>
        </w:rPr>
        <w:t>и</w:t>
      </w:r>
      <w:r>
        <w:rPr>
          <w:spacing w:val="-11"/>
          <w:sz w:val="20"/>
        </w:rPr>
        <w:t xml:space="preserve"> </w:t>
      </w:r>
      <w:r>
        <w:rPr>
          <w:spacing w:val="-2"/>
          <w:sz w:val="20"/>
        </w:rPr>
        <w:t>соревновательных</w:t>
      </w:r>
      <w:r>
        <w:rPr>
          <w:spacing w:val="-10"/>
          <w:sz w:val="20"/>
        </w:rPr>
        <w:t xml:space="preserve"> </w:t>
      </w:r>
      <w:r>
        <w:rPr>
          <w:spacing w:val="-2"/>
          <w:sz w:val="20"/>
        </w:rPr>
        <w:t>нагрузок.</w:t>
      </w:r>
      <w:r>
        <w:rPr>
          <w:spacing w:val="-11"/>
          <w:sz w:val="20"/>
        </w:rPr>
        <w:t xml:space="preserve"> </w:t>
      </w:r>
      <w:r>
        <w:rPr>
          <w:spacing w:val="-2"/>
          <w:sz w:val="20"/>
        </w:rPr>
        <w:t>-</w:t>
      </w:r>
      <w:r>
        <w:rPr>
          <w:spacing w:val="-10"/>
          <w:sz w:val="20"/>
        </w:rPr>
        <w:t xml:space="preserve"> </w:t>
      </w:r>
      <w:r>
        <w:rPr>
          <w:spacing w:val="-2"/>
          <w:sz w:val="20"/>
        </w:rPr>
        <w:t>М., 1980.</w:t>
      </w:r>
    </w:p>
    <w:p w:rsidR="009657D9" w:rsidRDefault="00916ABB">
      <w:pPr>
        <w:spacing w:line="220" w:lineRule="auto"/>
        <w:ind w:left="447" w:right="42" w:firstLine="283"/>
        <w:rPr>
          <w:sz w:val="20"/>
        </w:rPr>
      </w:pPr>
      <w:r>
        <w:rPr>
          <w:i/>
          <w:spacing w:val="-2"/>
          <w:sz w:val="20"/>
        </w:rPr>
        <w:t>Зеленцов</w:t>
      </w:r>
      <w:r>
        <w:rPr>
          <w:i/>
          <w:spacing w:val="-11"/>
          <w:sz w:val="20"/>
        </w:rPr>
        <w:t xml:space="preserve"> </w:t>
      </w:r>
      <w:r>
        <w:rPr>
          <w:i/>
          <w:spacing w:val="-2"/>
          <w:sz w:val="20"/>
        </w:rPr>
        <w:t>А.</w:t>
      </w:r>
      <w:r>
        <w:rPr>
          <w:i/>
          <w:spacing w:val="-10"/>
          <w:sz w:val="20"/>
        </w:rPr>
        <w:t xml:space="preserve"> </w:t>
      </w:r>
      <w:r>
        <w:rPr>
          <w:i/>
          <w:spacing w:val="-2"/>
          <w:sz w:val="20"/>
        </w:rPr>
        <w:t>М.,</w:t>
      </w:r>
      <w:r>
        <w:rPr>
          <w:i/>
          <w:spacing w:val="-11"/>
          <w:sz w:val="20"/>
        </w:rPr>
        <w:t xml:space="preserve"> </w:t>
      </w:r>
      <w:r>
        <w:rPr>
          <w:i/>
          <w:spacing w:val="-2"/>
          <w:sz w:val="20"/>
        </w:rPr>
        <w:t>Лобановский</w:t>
      </w:r>
      <w:r>
        <w:rPr>
          <w:i/>
          <w:spacing w:val="-10"/>
          <w:sz w:val="20"/>
        </w:rPr>
        <w:t xml:space="preserve"> </w:t>
      </w:r>
      <w:r>
        <w:rPr>
          <w:i/>
          <w:spacing w:val="-2"/>
          <w:sz w:val="20"/>
        </w:rPr>
        <w:t>В.</w:t>
      </w:r>
      <w:r>
        <w:rPr>
          <w:i/>
          <w:spacing w:val="-11"/>
          <w:sz w:val="20"/>
        </w:rPr>
        <w:t xml:space="preserve"> </w:t>
      </w:r>
      <w:r>
        <w:rPr>
          <w:i/>
          <w:spacing w:val="-2"/>
          <w:sz w:val="20"/>
        </w:rPr>
        <w:t>В.,</w:t>
      </w:r>
      <w:r>
        <w:rPr>
          <w:i/>
          <w:spacing w:val="-10"/>
          <w:sz w:val="20"/>
        </w:rPr>
        <w:t xml:space="preserve"> </w:t>
      </w:r>
      <w:r>
        <w:rPr>
          <w:i/>
          <w:spacing w:val="-2"/>
          <w:sz w:val="20"/>
        </w:rPr>
        <w:t>Коуэрвер</w:t>
      </w:r>
      <w:r>
        <w:rPr>
          <w:i/>
          <w:spacing w:val="-11"/>
          <w:sz w:val="20"/>
        </w:rPr>
        <w:t xml:space="preserve"> </w:t>
      </w:r>
      <w:r>
        <w:rPr>
          <w:i/>
          <w:spacing w:val="-2"/>
          <w:sz w:val="20"/>
        </w:rPr>
        <w:t>В.,</w:t>
      </w:r>
      <w:r>
        <w:rPr>
          <w:i/>
          <w:spacing w:val="-10"/>
          <w:sz w:val="20"/>
        </w:rPr>
        <w:t xml:space="preserve"> </w:t>
      </w:r>
      <w:r>
        <w:rPr>
          <w:i/>
          <w:spacing w:val="-2"/>
          <w:sz w:val="20"/>
        </w:rPr>
        <w:t>Ткачук</w:t>
      </w:r>
      <w:r>
        <w:rPr>
          <w:i/>
          <w:spacing w:val="-11"/>
          <w:sz w:val="20"/>
        </w:rPr>
        <w:t xml:space="preserve"> </w:t>
      </w:r>
      <w:r>
        <w:rPr>
          <w:i/>
          <w:spacing w:val="-2"/>
          <w:sz w:val="20"/>
        </w:rPr>
        <w:t>В.</w:t>
      </w:r>
      <w:r>
        <w:rPr>
          <w:i/>
          <w:spacing w:val="-10"/>
          <w:sz w:val="20"/>
        </w:rPr>
        <w:t xml:space="preserve"> </w:t>
      </w:r>
      <w:r>
        <w:rPr>
          <w:i/>
          <w:spacing w:val="-2"/>
          <w:sz w:val="20"/>
        </w:rPr>
        <w:t>Г.</w:t>
      </w:r>
      <w:r>
        <w:rPr>
          <w:i/>
          <w:spacing w:val="-11"/>
          <w:sz w:val="20"/>
        </w:rPr>
        <w:t xml:space="preserve"> </w:t>
      </w:r>
      <w:r>
        <w:rPr>
          <w:spacing w:val="-2"/>
          <w:sz w:val="20"/>
        </w:rPr>
        <w:t>Уроки</w:t>
      </w:r>
      <w:r>
        <w:rPr>
          <w:spacing w:val="-10"/>
          <w:sz w:val="20"/>
        </w:rPr>
        <w:t xml:space="preserve"> </w:t>
      </w:r>
      <w:r>
        <w:rPr>
          <w:spacing w:val="-2"/>
          <w:sz w:val="20"/>
        </w:rPr>
        <w:t xml:space="preserve">футбо- </w:t>
      </w:r>
      <w:r>
        <w:rPr>
          <w:sz w:val="20"/>
        </w:rPr>
        <w:t>ла. - Киев, 1996.</w:t>
      </w:r>
    </w:p>
    <w:p w:rsidR="009657D9" w:rsidRDefault="00916ABB">
      <w:pPr>
        <w:spacing w:line="220" w:lineRule="auto"/>
        <w:ind w:left="451" w:firstLine="288"/>
        <w:rPr>
          <w:sz w:val="20"/>
        </w:rPr>
      </w:pPr>
      <w:r>
        <w:rPr>
          <w:i/>
          <w:sz w:val="20"/>
        </w:rPr>
        <w:t>Качани</w:t>
      </w:r>
      <w:r>
        <w:rPr>
          <w:i/>
          <w:spacing w:val="-9"/>
          <w:sz w:val="20"/>
        </w:rPr>
        <w:t xml:space="preserve"> </w:t>
      </w:r>
      <w:r>
        <w:rPr>
          <w:i/>
          <w:sz w:val="20"/>
        </w:rPr>
        <w:t>Л.,</w:t>
      </w:r>
      <w:r>
        <w:rPr>
          <w:i/>
          <w:spacing w:val="-11"/>
          <w:sz w:val="20"/>
        </w:rPr>
        <w:t xml:space="preserve"> </w:t>
      </w:r>
      <w:r>
        <w:rPr>
          <w:i/>
          <w:sz w:val="20"/>
        </w:rPr>
        <w:t>Горский</w:t>
      </w:r>
      <w:r>
        <w:rPr>
          <w:i/>
          <w:spacing w:val="-11"/>
          <w:sz w:val="20"/>
        </w:rPr>
        <w:t xml:space="preserve"> </w:t>
      </w:r>
      <w:r>
        <w:rPr>
          <w:i/>
          <w:sz w:val="20"/>
        </w:rPr>
        <w:t>Л.</w:t>
      </w:r>
      <w:r>
        <w:rPr>
          <w:i/>
          <w:spacing w:val="-11"/>
          <w:sz w:val="20"/>
        </w:rPr>
        <w:t xml:space="preserve"> </w:t>
      </w:r>
      <w:r>
        <w:rPr>
          <w:sz w:val="20"/>
        </w:rPr>
        <w:t>Тренировка</w:t>
      </w:r>
      <w:r>
        <w:rPr>
          <w:spacing w:val="-11"/>
          <w:sz w:val="20"/>
        </w:rPr>
        <w:t xml:space="preserve"> </w:t>
      </w:r>
      <w:r>
        <w:rPr>
          <w:sz w:val="20"/>
        </w:rPr>
        <w:t>футболистов</w:t>
      </w:r>
      <w:r>
        <w:rPr>
          <w:spacing w:val="-12"/>
          <w:sz w:val="20"/>
        </w:rPr>
        <w:t xml:space="preserve"> </w:t>
      </w:r>
      <w:r>
        <w:rPr>
          <w:sz w:val="20"/>
        </w:rPr>
        <w:t>/</w:t>
      </w:r>
      <w:r>
        <w:rPr>
          <w:spacing w:val="-12"/>
          <w:sz w:val="20"/>
        </w:rPr>
        <w:t xml:space="preserve"> </w:t>
      </w:r>
      <w:r>
        <w:rPr>
          <w:sz w:val="20"/>
        </w:rPr>
        <w:t>Пер.</w:t>
      </w:r>
      <w:r>
        <w:rPr>
          <w:spacing w:val="-11"/>
          <w:sz w:val="20"/>
        </w:rPr>
        <w:t xml:space="preserve"> </w:t>
      </w:r>
      <w:r>
        <w:rPr>
          <w:sz w:val="20"/>
        </w:rPr>
        <w:t>со</w:t>
      </w:r>
      <w:r>
        <w:rPr>
          <w:spacing w:val="-9"/>
          <w:sz w:val="20"/>
        </w:rPr>
        <w:t xml:space="preserve"> </w:t>
      </w:r>
      <w:r>
        <w:rPr>
          <w:sz w:val="20"/>
        </w:rPr>
        <w:t>словацк.</w:t>
      </w:r>
      <w:r>
        <w:rPr>
          <w:spacing w:val="-9"/>
          <w:sz w:val="20"/>
        </w:rPr>
        <w:t xml:space="preserve"> </w:t>
      </w:r>
      <w:r>
        <w:rPr>
          <w:sz w:val="20"/>
        </w:rPr>
        <w:t>-</w:t>
      </w:r>
      <w:r>
        <w:rPr>
          <w:spacing w:val="-12"/>
          <w:sz w:val="20"/>
        </w:rPr>
        <w:t xml:space="preserve"> </w:t>
      </w:r>
      <w:r>
        <w:rPr>
          <w:sz w:val="20"/>
        </w:rPr>
        <w:t>Бра- тислава, 1984.</w:t>
      </w:r>
    </w:p>
    <w:p w:rsidR="009657D9" w:rsidRDefault="00916ABB">
      <w:pPr>
        <w:spacing w:line="220" w:lineRule="auto"/>
        <w:ind w:left="475" w:firstLine="259"/>
        <w:rPr>
          <w:sz w:val="20"/>
        </w:rPr>
      </w:pPr>
      <w:r>
        <w:rPr>
          <w:i/>
          <w:spacing w:val="-6"/>
          <w:sz w:val="20"/>
        </w:rPr>
        <w:t>Качетков А.</w:t>
      </w:r>
      <w:r>
        <w:rPr>
          <w:i/>
          <w:sz w:val="20"/>
        </w:rPr>
        <w:t xml:space="preserve"> </w:t>
      </w:r>
      <w:r>
        <w:rPr>
          <w:i/>
          <w:spacing w:val="-6"/>
          <w:sz w:val="20"/>
        </w:rPr>
        <w:t xml:space="preserve">П. </w:t>
      </w:r>
      <w:r>
        <w:rPr>
          <w:spacing w:val="-6"/>
          <w:sz w:val="20"/>
        </w:rPr>
        <w:t>Управление</w:t>
      </w:r>
      <w:r>
        <w:rPr>
          <w:sz w:val="20"/>
        </w:rPr>
        <w:t xml:space="preserve"> </w:t>
      </w:r>
      <w:r>
        <w:rPr>
          <w:spacing w:val="-6"/>
          <w:sz w:val="20"/>
        </w:rPr>
        <w:t>профессиональной командой по футболу.</w:t>
      </w:r>
      <w:r>
        <w:rPr>
          <w:sz w:val="20"/>
        </w:rPr>
        <w:t xml:space="preserve"> </w:t>
      </w:r>
      <w:r>
        <w:rPr>
          <w:spacing w:val="-6"/>
          <w:sz w:val="20"/>
        </w:rPr>
        <w:t xml:space="preserve">- М., </w:t>
      </w:r>
      <w:r>
        <w:rPr>
          <w:spacing w:val="-2"/>
          <w:sz w:val="20"/>
        </w:rPr>
        <w:t>1999.</w:t>
      </w:r>
    </w:p>
    <w:p w:rsidR="009657D9" w:rsidRDefault="00916ABB">
      <w:pPr>
        <w:spacing w:line="220" w:lineRule="auto"/>
        <w:ind w:left="456" w:firstLine="269"/>
        <w:rPr>
          <w:sz w:val="20"/>
        </w:rPr>
      </w:pPr>
      <w:r>
        <w:rPr>
          <w:i/>
          <w:spacing w:val="-4"/>
          <w:sz w:val="20"/>
        </w:rPr>
        <w:t>Левин</w:t>
      </w:r>
      <w:r>
        <w:rPr>
          <w:i/>
          <w:spacing w:val="-7"/>
          <w:sz w:val="20"/>
        </w:rPr>
        <w:t xml:space="preserve"> </w:t>
      </w:r>
      <w:r>
        <w:rPr>
          <w:i/>
          <w:spacing w:val="-4"/>
          <w:sz w:val="20"/>
        </w:rPr>
        <w:t>В.</w:t>
      </w:r>
      <w:r>
        <w:rPr>
          <w:i/>
          <w:spacing w:val="-6"/>
          <w:sz w:val="20"/>
        </w:rPr>
        <w:t xml:space="preserve"> </w:t>
      </w:r>
      <w:r>
        <w:rPr>
          <w:i/>
          <w:spacing w:val="-4"/>
          <w:sz w:val="20"/>
        </w:rPr>
        <w:t>С.</w:t>
      </w:r>
      <w:r>
        <w:rPr>
          <w:i/>
          <w:spacing w:val="-6"/>
          <w:sz w:val="20"/>
        </w:rPr>
        <w:t xml:space="preserve"> </w:t>
      </w:r>
      <w:r>
        <w:rPr>
          <w:spacing w:val="-4"/>
          <w:sz w:val="20"/>
        </w:rPr>
        <w:t>Педагогические</w:t>
      </w:r>
      <w:r>
        <w:rPr>
          <w:spacing w:val="-6"/>
          <w:sz w:val="20"/>
        </w:rPr>
        <w:t xml:space="preserve"> </w:t>
      </w:r>
      <w:r>
        <w:rPr>
          <w:spacing w:val="-4"/>
          <w:sz w:val="20"/>
        </w:rPr>
        <w:t>параметры</w:t>
      </w:r>
      <w:r>
        <w:rPr>
          <w:spacing w:val="-9"/>
          <w:sz w:val="20"/>
        </w:rPr>
        <w:t xml:space="preserve"> </w:t>
      </w:r>
      <w:r>
        <w:rPr>
          <w:spacing w:val="-4"/>
          <w:sz w:val="20"/>
        </w:rPr>
        <w:t>тренировочных</w:t>
      </w:r>
      <w:r>
        <w:rPr>
          <w:spacing w:val="-7"/>
          <w:sz w:val="20"/>
        </w:rPr>
        <w:t xml:space="preserve"> </w:t>
      </w:r>
      <w:r>
        <w:rPr>
          <w:spacing w:val="-4"/>
          <w:sz w:val="20"/>
        </w:rPr>
        <w:t>нагрузок</w:t>
      </w:r>
      <w:r>
        <w:rPr>
          <w:spacing w:val="-8"/>
          <w:sz w:val="20"/>
        </w:rPr>
        <w:t xml:space="preserve"> </w:t>
      </w:r>
      <w:r>
        <w:rPr>
          <w:spacing w:val="-4"/>
          <w:sz w:val="20"/>
        </w:rPr>
        <w:t xml:space="preserve">футболи- </w:t>
      </w:r>
      <w:r>
        <w:rPr>
          <w:sz w:val="20"/>
        </w:rPr>
        <w:t>стов: Учеб. пособие. - Малаховка, 1997.</w:t>
      </w:r>
    </w:p>
    <w:p w:rsidR="009657D9" w:rsidRDefault="00916ABB">
      <w:pPr>
        <w:spacing w:line="214" w:lineRule="exact"/>
        <w:ind w:left="740"/>
        <w:rPr>
          <w:sz w:val="20"/>
        </w:rPr>
      </w:pPr>
      <w:r>
        <w:rPr>
          <w:i/>
          <w:spacing w:val="-4"/>
          <w:sz w:val="20"/>
        </w:rPr>
        <w:t>Матвеев</w:t>
      </w:r>
      <w:r>
        <w:rPr>
          <w:i/>
          <w:spacing w:val="-5"/>
          <w:sz w:val="20"/>
        </w:rPr>
        <w:t xml:space="preserve"> </w:t>
      </w:r>
      <w:r>
        <w:rPr>
          <w:i/>
          <w:spacing w:val="-4"/>
          <w:sz w:val="20"/>
        </w:rPr>
        <w:t>Л.</w:t>
      </w:r>
      <w:r>
        <w:rPr>
          <w:i/>
          <w:spacing w:val="-2"/>
          <w:sz w:val="20"/>
        </w:rPr>
        <w:t xml:space="preserve"> </w:t>
      </w:r>
      <w:r>
        <w:rPr>
          <w:i/>
          <w:spacing w:val="-4"/>
          <w:sz w:val="20"/>
        </w:rPr>
        <w:t>П.</w:t>
      </w:r>
      <w:r>
        <w:rPr>
          <w:i/>
          <w:spacing w:val="-2"/>
          <w:sz w:val="20"/>
        </w:rPr>
        <w:t xml:space="preserve"> </w:t>
      </w:r>
      <w:r>
        <w:rPr>
          <w:spacing w:val="-4"/>
          <w:sz w:val="20"/>
        </w:rPr>
        <w:t>Основы</w:t>
      </w:r>
      <w:r>
        <w:rPr>
          <w:spacing w:val="-2"/>
          <w:sz w:val="20"/>
        </w:rPr>
        <w:t xml:space="preserve"> </w:t>
      </w:r>
      <w:r>
        <w:rPr>
          <w:spacing w:val="-4"/>
          <w:sz w:val="20"/>
        </w:rPr>
        <w:t>спортивной тренировки.</w:t>
      </w:r>
      <w:r>
        <w:rPr>
          <w:spacing w:val="-1"/>
          <w:sz w:val="20"/>
        </w:rPr>
        <w:t xml:space="preserve"> </w:t>
      </w:r>
      <w:r>
        <w:rPr>
          <w:spacing w:val="-4"/>
          <w:sz w:val="20"/>
        </w:rPr>
        <w:t>- М., 1977.</w:t>
      </w:r>
    </w:p>
    <w:p w:rsidR="009657D9" w:rsidRDefault="00916ABB">
      <w:pPr>
        <w:pStyle w:val="a3"/>
        <w:spacing w:before="149"/>
        <w:ind w:left="456"/>
        <w:jc w:val="left"/>
      </w:pPr>
      <w:r>
        <w:rPr>
          <w:spacing w:val="-5"/>
        </w:rPr>
        <w:t>476</w:t>
      </w:r>
    </w:p>
    <w:p w:rsidR="009657D9" w:rsidRDefault="00916ABB">
      <w:pPr>
        <w:spacing w:before="83" w:line="225" w:lineRule="auto"/>
        <w:ind w:left="427" w:right="64" w:firstLine="283"/>
        <w:rPr>
          <w:sz w:val="20"/>
        </w:rPr>
      </w:pPr>
      <w:r>
        <w:br w:type="column"/>
      </w:r>
      <w:r>
        <w:rPr>
          <w:i/>
          <w:spacing w:val="-2"/>
          <w:sz w:val="20"/>
        </w:rPr>
        <w:lastRenderedPageBreak/>
        <w:t>Романенко</w:t>
      </w:r>
      <w:r>
        <w:rPr>
          <w:i/>
          <w:spacing w:val="-7"/>
          <w:sz w:val="20"/>
        </w:rPr>
        <w:t xml:space="preserve"> </w:t>
      </w:r>
      <w:r>
        <w:rPr>
          <w:i/>
          <w:spacing w:val="-2"/>
          <w:sz w:val="20"/>
        </w:rPr>
        <w:t>А.</w:t>
      </w:r>
      <w:r>
        <w:rPr>
          <w:i/>
          <w:spacing w:val="-7"/>
          <w:sz w:val="20"/>
        </w:rPr>
        <w:t xml:space="preserve"> </w:t>
      </w:r>
      <w:r>
        <w:rPr>
          <w:i/>
          <w:spacing w:val="-2"/>
          <w:sz w:val="20"/>
        </w:rPr>
        <w:t>Н.,</w:t>
      </w:r>
      <w:r>
        <w:rPr>
          <w:i/>
          <w:spacing w:val="-7"/>
          <w:sz w:val="20"/>
        </w:rPr>
        <w:t xml:space="preserve"> </w:t>
      </w:r>
      <w:r>
        <w:rPr>
          <w:i/>
          <w:spacing w:val="-2"/>
          <w:sz w:val="20"/>
        </w:rPr>
        <w:t>Джус</w:t>
      </w:r>
      <w:r>
        <w:rPr>
          <w:i/>
          <w:spacing w:val="-7"/>
          <w:sz w:val="20"/>
        </w:rPr>
        <w:t xml:space="preserve"> </w:t>
      </w:r>
      <w:r>
        <w:rPr>
          <w:i/>
          <w:spacing w:val="-2"/>
          <w:sz w:val="20"/>
        </w:rPr>
        <w:t>О.</w:t>
      </w:r>
      <w:r>
        <w:rPr>
          <w:i/>
          <w:spacing w:val="-7"/>
          <w:sz w:val="20"/>
        </w:rPr>
        <w:t xml:space="preserve"> </w:t>
      </w:r>
      <w:r>
        <w:rPr>
          <w:i/>
          <w:spacing w:val="-2"/>
          <w:sz w:val="20"/>
        </w:rPr>
        <w:t>Н.,</w:t>
      </w:r>
      <w:r>
        <w:rPr>
          <w:i/>
          <w:spacing w:val="-7"/>
          <w:sz w:val="20"/>
        </w:rPr>
        <w:t xml:space="preserve"> </w:t>
      </w:r>
      <w:r>
        <w:rPr>
          <w:i/>
          <w:spacing w:val="-2"/>
          <w:sz w:val="20"/>
        </w:rPr>
        <w:t>Догадин</w:t>
      </w:r>
      <w:r>
        <w:rPr>
          <w:i/>
          <w:spacing w:val="-8"/>
          <w:sz w:val="20"/>
        </w:rPr>
        <w:t xml:space="preserve"> </w:t>
      </w:r>
      <w:r>
        <w:rPr>
          <w:i/>
          <w:spacing w:val="-2"/>
          <w:sz w:val="20"/>
        </w:rPr>
        <w:t>М.</w:t>
      </w:r>
      <w:r>
        <w:rPr>
          <w:i/>
          <w:spacing w:val="-7"/>
          <w:sz w:val="20"/>
        </w:rPr>
        <w:t xml:space="preserve"> </w:t>
      </w:r>
      <w:r>
        <w:rPr>
          <w:i/>
          <w:spacing w:val="-2"/>
          <w:sz w:val="20"/>
        </w:rPr>
        <w:t>Н.</w:t>
      </w:r>
      <w:r>
        <w:rPr>
          <w:i/>
          <w:spacing w:val="-5"/>
          <w:sz w:val="20"/>
        </w:rPr>
        <w:t xml:space="preserve"> </w:t>
      </w:r>
      <w:r>
        <w:rPr>
          <w:spacing w:val="-2"/>
          <w:sz w:val="20"/>
        </w:rPr>
        <w:t>Книга</w:t>
      </w:r>
      <w:r>
        <w:rPr>
          <w:spacing w:val="-7"/>
          <w:sz w:val="20"/>
        </w:rPr>
        <w:t xml:space="preserve"> </w:t>
      </w:r>
      <w:r>
        <w:rPr>
          <w:spacing w:val="-2"/>
          <w:sz w:val="20"/>
        </w:rPr>
        <w:t>тренера</w:t>
      </w:r>
      <w:r>
        <w:rPr>
          <w:spacing w:val="-7"/>
          <w:sz w:val="20"/>
        </w:rPr>
        <w:t xml:space="preserve"> </w:t>
      </w:r>
      <w:r>
        <w:rPr>
          <w:spacing w:val="-2"/>
          <w:sz w:val="20"/>
        </w:rPr>
        <w:t>по</w:t>
      </w:r>
      <w:r>
        <w:rPr>
          <w:spacing w:val="-8"/>
          <w:sz w:val="20"/>
        </w:rPr>
        <w:t xml:space="preserve"> </w:t>
      </w:r>
      <w:r>
        <w:rPr>
          <w:spacing w:val="-2"/>
          <w:sz w:val="20"/>
        </w:rPr>
        <w:t>футболу.</w:t>
      </w:r>
      <w:r>
        <w:rPr>
          <w:spacing w:val="-7"/>
          <w:sz w:val="20"/>
        </w:rPr>
        <w:t xml:space="preserve"> </w:t>
      </w:r>
      <w:r>
        <w:rPr>
          <w:spacing w:val="-2"/>
          <w:sz w:val="20"/>
        </w:rPr>
        <w:t xml:space="preserve">- </w:t>
      </w:r>
      <w:r>
        <w:rPr>
          <w:sz w:val="20"/>
        </w:rPr>
        <w:t>Киев, 1988.</w:t>
      </w:r>
    </w:p>
    <w:p w:rsidR="009657D9" w:rsidRDefault="00916ABB">
      <w:pPr>
        <w:spacing w:before="5" w:line="225" w:lineRule="auto"/>
        <w:ind w:left="427" w:right="64" w:firstLine="288"/>
        <w:rPr>
          <w:sz w:val="20"/>
        </w:rPr>
      </w:pPr>
      <w:r>
        <w:rPr>
          <w:i/>
          <w:spacing w:val="-2"/>
          <w:sz w:val="20"/>
        </w:rPr>
        <w:t>Сарсания</w:t>
      </w:r>
      <w:r>
        <w:rPr>
          <w:i/>
          <w:spacing w:val="-4"/>
          <w:sz w:val="20"/>
        </w:rPr>
        <w:t xml:space="preserve"> </w:t>
      </w:r>
      <w:r>
        <w:rPr>
          <w:i/>
          <w:spacing w:val="-2"/>
          <w:sz w:val="20"/>
        </w:rPr>
        <w:t>С.</w:t>
      </w:r>
      <w:r>
        <w:rPr>
          <w:i/>
          <w:spacing w:val="-6"/>
          <w:sz w:val="20"/>
        </w:rPr>
        <w:t xml:space="preserve"> </w:t>
      </w:r>
      <w:r>
        <w:rPr>
          <w:i/>
          <w:spacing w:val="-2"/>
          <w:sz w:val="20"/>
        </w:rPr>
        <w:t>К.,</w:t>
      </w:r>
      <w:r>
        <w:rPr>
          <w:i/>
          <w:spacing w:val="-4"/>
          <w:sz w:val="20"/>
        </w:rPr>
        <w:t xml:space="preserve"> </w:t>
      </w:r>
      <w:r>
        <w:rPr>
          <w:i/>
          <w:spacing w:val="-2"/>
          <w:sz w:val="20"/>
        </w:rPr>
        <w:t>Селуянов</w:t>
      </w:r>
      <w:r>
        <w:rPr>
          <w:i/>
          <w:spacing w:val="-7"/>
          <w:sz w:val="20"/>
        </w:rPr>
        <w:t xml:space="preserve"> </w:t>
      </w:r>
      <w:r>
        <w:rPr>
          <w:i/>
          <w:spacing w:val="-2"/>
          <w:sz w:val="20"/>
        </w:rPr>
        <w:t>В.</w:t>
      </w:r>
      <w:r>
        <w:rPr>
          <w:i/>
          <w:spacing w:val="-6"/>
          <w:sz w:val="20"/>
        </w:rPr>
        <w:t xml:space="preserve"> </w:t>
      </w:r>
      <w:r>
        <w:rPr>
          <w:i/>
          <w:spacing w:val="-2"/>
          <w:sz w:val="20"/>
        </w:rPr>
        <w:t>Н.</w:t>
      </w:r>
      <w:r>
        <w:rPr>
          <w:i/>
          <w:spacing w:val="-5"/>
          <w:sz w:val="20"/>
        </w:rPr>
        <w:t xml:space="preserve"> </w:t>
      </w:r>
      <w:r>
        <w:rPr>
          <w:spacing w:val="-2"/>
          <w:sz w:val="20"/>
        </w:rPr>
        <w:t>Физическая</w:t>
      </w:r>
      <w:r>
        <w:rPr>
          <w:spacing w:val="-5"/>
          <w:sz w:val="20"/>
        </w:rPr>
        <w:t xml:space="preserve"> </w:t>
      </w:r>
      <w:r>
        <w:rPr>
          <w:spacing w:val="-2"/>
          <w:sz w:val="20"/>
        </w:rPr>
        <w:t>подготовка</w:t>
      </w:r>
      <w:r>
        <w:rPr>
          <w:spacing w:val="-6"/>
          <w:sz w:val="20"/>
        </w:rPr>
        <w:t xml:space="preserve"> </w:t>
      </w:r>
      <w:r>
        <w:rPr>
          <w:spacing w:val="-2"/>
          <w:sz w:val="20"/>
        </w:rPr>
        <w:t>в</w:t>
      </w:r>
      <w:r>
        <w:rPr>
          <w:spacing w:val="-5"/>
          <w:sz w:val="20"/>
        </w:rPr>
        <w:t xml:space="preserve"> </w:t>
      </w:r>
      <w:r>
        <w:rPr>
          <w:spacing w:val="-2"/>
          <w:sz w:val="20"/>
        </w:rPr>
        <w:t>спортивных</w:t>
      </w:r>
      <w:r>
        <w:rPr>
          <w:spacing w:val="-8"/>
          <w:sz w:val="20"/>
        </w:rPr>
        <w:t xml:space="preserve"> </w:t>
      </w:r>
      <w:r>
        <w:rPr>
          <w:spacing w:val="-2"/>
          <w:sz w:val="20"/>
        </w:rPr>
        <w:t xml:space="preserve">иг- </w:t>
      </w:r>
      <w:r>
        <w:rPr>
          <w:sz w:val="20"/>
        </w:rPr>
        <w:t>рах. - М., 1991.</w:t>
      </w:r>
    </w:p>
    <w:p w:rsidR="009657D9" w:rsidRDefault="00916ABB">
      <w:pPr>
        <w:spacing w:line="225" w:lineRule="auto"/>
        <w:ind w:left="427" w:right="332" w:firstLine="292"/>
        <w:rPr>
          <w:sz w:val="20"/>
        </w:rPr>
      </w:pPr>
      <w:r>
        <w:rPr>
          <w:i/>
          <w:sz w:val="20"/>
        </w:rPr>
        <w:t>Суслов</w:t>
      </w:r>
      <w:r>
        <w:rPr>
          <w:i/>
          <w:spacing w:val="-10"/>
          <w:sz w:val="20"/>
        </w:rPr>
        <w:t xml:space="preserve"> </w:t>
      </w:r>
      <w:r>
        <w:rPr>
          <w:i/>
          <w:sz w:val="20"/>
        </w:rPr>
        <w:t>Ф.П.,</w:t>
      </w:r>
      <w:r>
        <w:rPr>
          <w:i/>
          <w:spacing w:val="-10"/>
          <w:sz w:val="20"/>
        </w:rPr>
        <w:t xml:space="preserve"> </w:t>
      </w:r>
      <w:r>
        <w:rPr>
          <w:i/>
          <w:sz w:val="20"/>
        </w:rPr>
        <w:t>Сыч</w:t>
      </w:r>
      <w:r>
        <w:rPr>
          <w:i/>
          <w:spacing w:val="-9"/>
          <w:sz w:val="20"/>
        </w:rPr>
        <w:t xml:space="preserve"> </w:t>
      </w:r>
      <w:r>
        <w:rPr>
          <w:i/>
          <w:sz w:val="20"/>
        </w:rPr>
        <w:t>В.</w:t>
      </w:r>
      <w:r>
        <w:rPr>
          <w:i/>
          <w:spacing w:val="-10"/>
          <w:sz w:val="20"/>
        </w:rPr>
        <w:t xml:space="preserve"> </w:t>
      </w:r>
      <w:r>
        <w:rPr>
          <w:i/>
          <w:sz w:val="20"/>
        </w:rPr>
        <w:t>Л.,</w:t>
      </w:r>
      <w:r>
        <w:rPr>
          <w:i/>
          <w:spacing w:val="-9"/>
          <w:sz w:val="20"/>
        </w:rPr>
        <w:t xml:space="preserve"> </w:t>
      </w:r>
      <w:r>
        <w:rPr>
          <w:i/>
          <w:sz w:val="20"/>
        </w:rPr>
        <w:t>Щустин</w:t>
      </w:r>
      <w:r>
        <w:rPr>
          <w:i/>
          <w:spacing w:val="-11"/>
          <w:sz w:val="20"/>
        </w:rPr>
        <w:t xml:space="preserve"> </w:t>
      </w:r>
      <w:r>
        <w:rPr>
          <w:i/>
          <w:sz w:val="20"/>
        </w:rPr>
        <w:t>Б.Н.</w:t>
      </w:r>
      <w:r>
        <w:rPr>
          <w:i/>
          <w:spacing w:val="-8"/>
          <w:sz w:val="20"/>
        </w:rPr>
        <w:t xml:space="preserve"> </w:t>
      </w:r>
      <w:r>
        <w:rPr>
          <w:sz w:val="20"/>
        </w:rPr>
        <w:t>Современная</w:t>
      </w:r>
      <w:r>
        <w:rPr>
          <w:spacing w:val="-10"/>
          <w:sz w:val="20"/>
        </w:rPr>
        <w:t xml:space="preserve"> </w:t>
      </w:r>
      <w:r>
        <w:rPr>
          <w:sz w:val="20"/>
        </w:rPr>
        <w:t>система</w:t>
      </w:r>
      <w:r>
        <w:rPr>
          <w:spacing w:val="-10"/>
          <w:sz w:val="20"/>
        </w:rPr>
        <w:t xml:space="preserve"> </w:t>
      </w:r>
      <w:r>
        <w:rPr>
          <w:sz w:val="20"/>
        </w:rPr>
        <w:t>спортивной подготовки. - М., 1983.</w:t>
      </w:r>
    </w:p>
    <w:p w:rsidR="009657D9" w:rsidRDefault="00916ABB">
      <w:pPr>
        <w:spacing w:line="216" w:lineRule="exact"/>
        <w:ind w:left="720"/>
        <w:rPr>
          <w:sz w:val="20"/>
        </w:rPr>
      </w:pPr>
      <w:r>
        <w:rPr>
          <w:i/>
          <w:spacing w:val="-2"/>
          <w:sz w:val="20"/>
        </w:rPr>
        <w:t>Сучилин</w:t>
      </w:r>
      <w:r>
        <w:rPr>
          <w:i/>
          <w:spacing w:val="-11"/>
          <w:sz w:val="20"/>
        </w:rPr>
        <w:t xml:space="preserve"> </w:t>
      </w:r>
      <w:r>
        <w:rPr>
          <w:i/>
          <w:spacing w:val="-2"/>
          <w:sz w:val="20"/>
        </w:rPr>
        <w:t>А.</w:t>
      </w:r>
      <w:r>
        <w:rPr>
          <w:i/>
          <w:spacing w:val="-10"/>
          <w:sz w:val="20"/>
        </w:rPr>
        <w:t xml:space="preserve"> </w:t>
      </w:r>
      <w:r>
        <w:rPr>
          <w:i/>
          <w:spacing w:val="-2"/>
          <w:sz w:val="20"/>
        </w:rPr>
        <w:t>А.</w:t>
      </w:r>
      <w:r>
        <w:rPr>
          <w:i/>
          <w:spacing w:val="-11"/>
          <w:sz w:val="20"/>
        </w:rPr>
        <w:t xml:space="preserve"> </w:t>
      </w:r>
      <w:r>
        <w:rPr>
          <w:spacing w:val="-2"/>
          <w:sz w:val="20"/>
        </w:rPr>
        <w:t>Футбол</w:t>
      </w:r>
      <w:r>
        <w:rPr>
          <w:spacing w:val="-10"/>
          <w:sz w:val="20"/>
        </w:rPr>
        <w:t xml:space="preserve"> </w:t>
      </w:r>
      <w:r>
        <w:rPr>
          <w:spacing w:val="-2"/>
          <w:sz w:val="20"/>
        </w:rPr>
        <w:t>во</w:t>
      </w:r>
      <w:r>
        <w:rPr>
          <w:spacing w:val="-9"/>
          <w:sz w:val="20"/>
        </w:rPr>
        <w:t xml:space="preserve"> </w:t>
      </w:r>
      <w:r>
        <w:rPr>
          <w:spacing w:val="-2"/>
          <w:sz w:val="20"/>
        </w:rPr>
        <w:t>дворе.</w:t>
      </w:r>
      <w:r>
        <w:rPr>
          <w:spacing w:val="-8"/>
          <w:sz w:val="20"/>
        </w:rPr>
        <w:t xml:space="preserve"> </w:t>
      </w:r>
      <w:r>
        <w:rPr>
          <w:spacing w:val="-2"/>
          <w:sz w:val="20"/>
        </w:rPr>
        <w:t>-</w:t>
      </w:r>
      <w:r>
        <w:rPr>
          <w:spacing w:val="-11"/>
          <w:sz w:val="20"/>
        </w:rPr>
        <w:t xml:space="preserve"> </w:t>
      </w:r>
      <w:r>
        <w:rPr>
          <w:spacing w:val="-2"/>
          <w:sz w:val="20"/>
        </w:rPr>
        <w:t>2-е</w:t>
      </w:r>
      <w:r>
        <w:rPr>
          <w:spacing w:val="-8"/>
          <w:sz w:val="20"/>
        </w:rPr>
        <w:t xml:space="preserve"> </w:t>
      </w:r>
      <w:r>
        <w:rPr>
          <w:spacing w:val="-2"/>
          <w:sz w:val="20"/>
        </w:rPr>
        <w:t>изд.,</w:t>
      </w:r>
      <w:r>
        <w:rPr>
          <w:spacing w:val="-10"/>
          <w:sz w:val="20"/>
        </w:rPr>
        <w:t xml:space="preserve"> </w:t>
      </w:r>
      <w:r>
        <w:rPr>
          <w:spacing w:val="-2"/>
          <w:sz w:val="20"/>
        </w:rPr>
        <w:t>доп.</w:t>
      </w:r>
      <w:r>
        <w:rPr>
          <w:spacing w:val="-11"/>
          <w:sz w:val="20"/>
        </w:rPr>
        <w:t xml:space="preserve"> </w:t>
      </w:r>
      <w:r>
        <w:rPr>
          <w:spacing w:val="-2"/>
          <w:sz w:val="20"/>
        </w:rPr>
        <w:t>-</w:t>
      </w:r>
      <w:r>
        <w:rPr>
          <w:spacing w:val="-9"/>
          <w:sz w:val="20"/>
        </w:rPr>
        <w:t xml:space="preserve"> </w:t>
      </w:r>
      <w:r>
        <w:rPr>
          <w:spacing w:val="-2"/>
          <w:sz w:val="20"/>
        </w:rPr>
        <w:t>М.,</w:t>
      </w:r>
      <w:r>
        <w:rPr>
          <w:spacing w:val="-11"/>
          <w:sz w:val="20"/>
        </w:rPr>
        <w:t xml:space="preserve"> </w:t>
      </w:r>
      <w:r>
        <w:rPr>
          <w:spacing w:val="-4"/>
          <w:sz w:val="20"/>
        </w:rPr>
        <w:t>1983.</w:t>
      </w:r>
    </w:p>
    <w:p w:rsidR="009657D9" w:rsidRDefault="00916ABB">
      <w:pPr>
        <w:spacing w:before="4" w:line="225" w:lineRule="auto"/>
        <w:ind w:left="451" w:right="64" w:firstLine="264"/>
        <w:rPr>
          <w:sz w:val="20"/>
        </w:rPr>
      </w:pPr>
      <w:r>
        <w:rPr>
          <w:spacing w:val="-2"/>
          <w:sz w:val="20"/>
        </w:rPr>
        <w:t>Футбол</w:t>
      </w:r>
      <w:r>
        <w:rPr>
          <w:spacing w:val="-9"/>
          <w:sz w:val="20"/>
        </w:rPr>
        <w:t xml:space="preserve"> </w:t>
      </w:r>
      <w:r>
        <w:rPr>
          <w:spacing w:val="-2"/>
          <w:sz w:val="20"/>
        </w:rPr>
        <w:t>в</w:t>
      </w:r>
      <w:r>
        <w:rPr>
          <w:spacing w:val="-9"/>
          <w:sz w:val="20"/>
        </w:rPr>
        <w:t xml:space="preserve"> </w:t>
      </w:r>
      <w:r>
        <w:rPr>
          <w:spacing w:val="-2"/>
          <w:sz w:val="20"/>
        </w:rPr>
        <w:t>коллективах</w:t>
      </w:r>
      <w:r>
        <w:rPr>
          <w:spacing w:val="-9"/>
          <w:sz w:val="20"/>
        </w:rPr>
        <w:t xml:space="preserve"> </w:t>
      </w:r>
      <w:r>
        <w:rPr>
          <w:spacing w:val="-2"/>
          <w:sz w:val="20"/>
        </w:rPr>
        <w:t>физкультуры</w:t>
      </w:r>
      <w:r>
        <w:rPr>
          <w:spacing w:val="-8"/>
          <w:sz w:val="20"/>
        </w:rPr>
        <w:t xml:space="preserve"> </w:t>
      </w:r>
      <w:r>
        <w:rPr>
          <w:spacing w:val="-2"/>
          <w:sz w:val="20"/>
        </w:rPr>
        <w:t>/</w:t>
      </w:r>
      <w:r>
        <w:rPr>
          <w:spacing w:val="-8"/>
          <w:sz w:val="20"/>
        </w:rPr>
        <w:t xml:space="preserve"> </w:t>
      </w:r>
      <w:r>
        <w:rPr>
          <w:spacing w:val="-2"/>
          <w:sz w:val="20"/>
        </w:rPr>
        <w:t>Под</w:t>
      </w:r>
      <w:r>
        <w:rPr>
          <w:spacing w:val="-9"/>
          <w:sz w:val="20"/>
        </w:rPr>
        <w:t xml:space="preserve"> </w:t>
      </w:r>
      <w:r>
        <w:rPr>
          <w:spacing w:val="-2"/>
          <w:sz w:val="20"/>
        </w:rPr>
        <w:t>общ.</w:t>
      </w:r>
      <w:r>
        <w:rPr>
          <w:spacing w:val="-10"/>
          <w:sz w:val="20"/>
        </w:rPr>
        <w:t xml:space="preserve"> </w:t>
      </w:r>
      <w:r>
        <w:rPr>
          <w:spacing w:val="-2"/>
          <w:sz w:val="20"/>
        </w:rPr>
        <w:t>ред.</w:t>
      </w:r>
      <w:r>
        <w:rPr>
          <w:spacing w:val="-8"/>
          <w:sz w:val="20"/>
        </w:rPr>
        <w:t xml:space="preserve"> </w:t>
      </w:r>
      <w:r>
        <w:rPr>
          <w:spacing w:val="-2"/>
          <w:sz w:val="20"/>
        </w:rPr>
        <w:t>А.</w:t>
      </w:r>
      <w:r>
        <w:rPr>
          <w:spacing w:val="-8"/>
          <w:sz w:val="20"/>
        </w:rPr>
        <w:t xml:space="preserve"> </w:t>
      </w:r>
      <w:r>
        <w:rPr>
          <w:spacing w:val="-2"/>
          <w:sz w:val="20"/>
        </w:rPr>
        <w:t>Д.</w:t>
      </w:r>
      <w:r>
        <w:rPr>
          <w:spacing w:val="-8"/>
          <w:sz w:val="20"/>
        </w:rPr>
        <w:t xml:space="preserve"> </w:t>
      </w:r>
      <w:r>
        <w:rPr>
          <w:spacing w:val="-2"/>
          <w:sz w:val="20"/>
        </w:rPr>
        <w:t>Брейкина.</w:t>
      </w:r>
      <w:r>
        <w:rPr>
          <w:spacing w:val="-6"/>
          <w:sz w:val="20"/>
        </w:rPr>
        <w:t xml:space="preserve"> </w:t>
      </w:r>
      <w:r>
        <w:rPr>
          <w:spacing w:val="-2"/>
          <w:sz w:val="20"/>
        </w:rPr>
        <w:t>-</w:t>
      </w:r>
      <w:r>
        <w:rPr>
          <w:spacing w:val="-10"/>
          <w:sz w:val="20"/>
        </w:rPr>
        <w:t xml:space="preserve"> </w:t>
      </w:r>
      <w:r>
        <w:rPr>
          <w:spacing w:val="-2"/>
          <w:sz w:val="20"/>
        </w:rPr>
        <w:t>М., 1979.</w:t>
      </w:r>
    </w:p>
    <w:p w:rsidR="009657D9" w:rsidRDefault="00916ABB">
      <w:pPr>
        <w:spacing w:line="216" w:lineRule="exact"/>
        <w:ind w:left="716"/>
        <w:rPr>
          <w:sz w:val="20"/>
        </w:rPr>
      </w:pPr>
      <w:r>
        <w:rPr>
          <w:spacing w:val="-2"/>
          <w:sz w:val="20"/>
        </w:rPr>
        <w:t>Футбол:</w:t>
      </w:r>
      <w:r>
        <w:rPr>
          <w:spacing w:val="-11"/>
          <w:sz w:val="20"/>
        </w:rPr>
        <w:t xml:space="preserve"> </w:t>
      </w:r>
      <w:r>
        <w:rPr>
          <w:spacing w:val="-2"/>
          <w:sz w:val="20"/>
        </w:rPr>
        <w:t>Правила</w:t>
      </w:r>
      <w:r>
        <w:rPr>
          <w:spacing w:val="-7"/>
          <w:sz w:val="20"/>
        </w:rPr>
        <w:t xml:space="preserve"> </w:t>
      </w:r>
      <w:r>
        <w:rPr>
          <w:spacing w:val="-2"/>
          <w:sz w:val="20"/>
        </w:rPr>
        <w:t>соревнований.</w:t>
      </w:r>
      <w:r>
        <w:rPr>
          <w:spacing w:val="-8"/>
          <w:sz w:val="20"/>
        </w:rPr>
        <w:t xml:space="preserve"> </w:t>
      </w:r>
      <w:r>
        <w:rPr>
          <w:spacing w:val="-2"/>
          <w:sz w:val="20"/>
        </w:rPr>
        <w:t>-</w:t>
      </w:r>
      <w:r>
        <w:rPr>
          <w:spacing w:val="-9"/>
          <w:sz w:val="20"/>
        </w:rPr>
        <w:t xml:space="preserve"> </w:t>
      </w:r>
      <w:r>
        <w:rPr>
          <w:spacing w:val="-2"/>
          <w:sz w:val="20"/>
        </w:rPr>
        <w:t>М.,</w:t>
      </w:r>
      <w:r>
        <w:rPr>
          <w:spacing w:val="-10"/>
          <w:sz w:val="20"/>
        </w:rPr>
        <w:t xml:space="preserve"> </w:t>
      </w:r>
      <w:r>
        <w:rPr>
          <w:spacing w:val="-2"/>
          <w:sz w:val="20"/>
        </w:rPr>
        <w:t>1997.</w:t>
      </w:r>
    </w:p>
    <w:p w:rsidR="009657D9" w:rsidRDefault="00916ABB">
      <w:pPr>
        <w:spacing w:line="216" w:lineRule="exact"/>
        <w:ind w:left="720"/>
        <w:rPr>
          <w:sz w:val="20"/>
        </w:rPr>
      </w:pPr>
      <w:r>
        <w:rPr>
          <w:spacing w:val="-6"/>
          <w:sz w:val="20"/>
        </w:rPr>
        <w:t>Футбол:</w:t>
      </w:r>
      <w:r>
        <w:rPr>
          <w:spacing w:val="3"/>
          <w:sz w:val="20"/>
        </w:rPr>
        <w:t xml:space="preserve"> </w:t>
      </w:r>
      <w:r>
        <w:rPr>
          <w:spacing w:val="-6"/>
          <w:sz w:val="20"/>
        </w:rPr>
        <w:t>Учебник</w:t>
      </w:r>
      <w:r>
        <w:rPr>
          <w:sz w:val="20"/>
        </w:rPr>
        <w:t xml:space="preserve"> </w:t>
      </w:r>
      <w:r>
        <w:rPr>
          <w:spacing w:val="-6"/>
          <w:sz w:val="20"/>
        </w:rPr>
        <w:t>для</w:t>
      </w:r>
      <w:r>
        <w:rPr>
          <w:spacing w:val="3"/>
          <w:sz w:val="20"/>
        </w:rPr>
        <w:t xml:space="preserve"> </w:t>
      </w:r>
      <w:r>
        <w:rPr>
          <w:spacing w:val="-6"/>
          <w:sz w:val="20"/>
        </w:rPr>
        <w:t>институтов</w:t>
      </w:r>
      <w:r>
        <w:rPr>
          <w:spacing w:val="2"/>
          <w:sz w:val="20"/>
        </w:rPr>
        <w:t xml:space="preserve"> </w:t>
      </w:r>
      <w:r>
        <w:rPr>
          <w:spacing w:val="-6"/>
          <w:sz w:val="20"/>
        </w:rPr>
        <w:t>физической</w:t>
      </w:r>
      <w:r>
        <w:rPr>
          <w:spacing w:val="3"/>
          <w:sz w:val="20"/>
        </w:rPr>
        <w:t xml:space="preserve"> </w:t>
      </w:r>
      <w:r>
        <w:rPr>
          <w:spacing w:val="-6"/>
          <w:sz w:val="20"/>
        </w:rPr>
        <w:t>культуры.</w:t>
      </w:r>
      <w:r>
        <w:rPr>
          <w:spacing w:val="3"/>
          <w:sz w:val="20"/>
        </w:rPr>
        <w:t xml:space="preserve"> </w:t>
      </w:r>
      <w:r>
        <w:rPr>
          <w:spacing w:val="-6"/>
          <w:sz w:val="20"/>
        </w:rPr>
        <w:t>-</w:t>
      </w:r>
      <w:r>
        <w:rPr>
          <w:spacing w:val="5"/>
          <w:sz w:val="20"/>
        </w:rPr>
        <w:t xml:space="preserve"> </w:t>
      </w:r>
      <w:r>
        <w:rPr>
          <w:spacing w:val="-6"/>
          <w:sz w:val="20"/>
        </w:rPr>
        <w:t>М.,</w:t>
      </w:r>
      <w:r>
        <w:rPr>
          <w:spacing w:val="1"/>
          <w:sz w:val="20"/>
        </w:rPr>
        <w:t xml:space="preserve"> </w:t>
      </w:r>
      <w:r>
        <w:rPr>
          <w:spacing w:val="-6"/>
          <w:sz w:val="20"/>
        </w:rPr>
        <w:t>1999.</w:t>
      </w:r>
    </w:p>
    <w:p w:rsidR="009657D9" w:rsidRDefault="00916ABB">
      <w:pPr>
        <w:spacing w:line="218" w:lineRule="exact"/>
        <w:ind w:left="735"/>
        <w:rPr>
          <w:sz w:val="20"/>
        </w:rPr>
      </w:pPr>
      <w:r>
        <w:rPr>
          <w:i/>
          <w:spacing w:val="-4"/>
          <w:sz w:val="20"/>
        </w:rPr>
        <w:t>Чанади</w:t>
      </w:r>
      <w:r>
        <w:rPr>
          <w:i/>
          <w:spacing w:val="-9"/>
          <w:sz w:val="20"/>
        </w:rPr>
        <w:t xml:space="preserve"> </w:t>
      </w:r>
      <w:r>
        <w:rPr>
          <w:i/>
          <w:spacing w:val="-4"/>
          <w:sz w:val="20"/>
        </w:rPr>
        <w:t>А.</w:t>
      </w:r>
      <w:r>
        <w:rPr>
          <w:i/>
          <w:spacing w:val="-9"/>
          <w:sz w:val="20"/>
        </w:rPr>
        <w:t xml:space="preserve"> </w:t>
      </w:r>
      <w:r>
        <w:rPr>
          <w:spacing w:val="-4"/>
          <w:sz w:val="20"/>
        </w:rPr>
        <w:t>Футбол:</w:t>
      </w:r>
      <w:r>
        <w:rPr>
          <w:spacing w:val="-10"/>
          <w:sz w:val="20"/>
        </w:rPr>
        <w:t xml:space="preserve"> </w:t>
      </w:r>
      <w:r>
        <w:rPr>
          <w:spacing w:val="-4"/>
          <w:sz w:val="20"/>
        </w:rPr>
        <w:t>Техника</w:t>
      </w:r>
      <w:r>
        <w:rPr>
          <w:spacing w:val="-9"/>
          <w:sz w:val="20"/>
        </w:rPr>
        <w:t xml:space="preserve"> </w:t>
      </w:r>
      <w:r>
        <w:rPr>
          <w:spacing w:val="-4"/>
          <w:sz w:val="20"/>
        </w:rPr>
        <w:t>/</w:t>
      </w:r>
      <w:r>
        <w:rPr>
          <w:spacing w:val="-7"/>
          <w:sz w:val="20"/>
        </w:rPr>
        <w:t xml:space="preserve"> </w:t>
      </w:r>
      <w:r>
        <w:rPr>
          <w:spacing w:val="-4"/>
          <w:sz w:val="20"/>
        </w:rPr>
        <w:t>Пер.</w:t>
      </w:r>
      <w:r>
        <w:rPr>
          <w:spacing w:val="-7"/>
          <w:sz w:val="20"/>
        </w:rPr>
        <w:t xml:space="preserve"> </w:t>
      </w:r>
      <w:r>
        <w:rPr>
          <w:spacing w:val="-4"/>
          <w:sz w:val="20"/>
        </w:rPr>
        <w:t>с</w:t>
      </w:r>
      <w:r>
        <w:rPr>
          <w:spacing w:val="-9"/>
          <w:sz w:val="20"/>
        </w:rPr>
        <w:t xml:space="preserve"> </w:t>
      </w:r>
      <w:r>
        <w:rPr>
          <w:spacing w:val="-4"/>
          <w:sz w:val="20"/>
        </w:rPr>
        <w:t>венгерск.</w:t>
      </w:r>
      <w:r>
        <w:rPr>
          <w:spacing w:val="-7"/>
          <w:sz w:val="20"/>
        </w:rPr>
        <w:t xml:space="preserve"> </w:t>
      </w:r>
      <w:r>
        <w:rPr>
          <w:spacing w:val="-4"/>
          <w:sz w:val="20"/>
        </w:rPr>
        <w:t>-</w:t>
      </w:r>
      <w:r>
        <w:rPr>
          <w:spacing w:val="-9"/>
          <w:sz w:val="20"/>
        </w:rPr>
        <w:t xml:space="preserve"> </w:t>
      </w:r>
      <w:r>
        <w:rPr>
          <w:spacing w:val="-4"/>
          <w:sz w:val="20"/>
        </w:rPr>
        <w:t>М.,</w:t>
      </w:r>
      <w:r>
        <w:rPr>
          <w:spacing w:val="-9"/>
          <w:sz w:val="20"/>
        </w:rPr>
        <w:t xml:space="preserve"> </w:t>
      </w:r>
      <w:r>
        <w:rPr>
          <w:spacing w:val="-4"/>
          <w:sz w:val="20"/>
        </w:rPr>
        <w:t>1978.</w:t>
      </w:r>
    </w:p>
    <w:p w:rsidR="009657D9" w:rsidRDefault="00916ABB">
      <w:pPr>
        <w:spacing w:before="7" w:line="225" w:lineRule="auto"/>
        <w:ind w:left="432" w:right="332" w:firstLine="297"/>
        <w:rPr>
          <w:sz w:val="20"/>
        </w:rPr>
      </w:pPr>
      <w:r>
        <w:rPr>
          <w:spacing w:val="-8"/>
          <w:sz w:val="20"/>
        </w:rPr>
        <w:t xml:space="preserve">Юный футболист: Учебное пособие для тренеров / Под. общ. ред. А. П. Лап- </w:t>
      </w:r>
      <w:r>
        <w:rPr>
          <w:sz w:val="20"/>
        </w:rPr>
        <w:t>тева и А. А.Сучилина. - М., 1983.</w:t>
      </w:r>
    </w:p>
    <w:p w:rsidR="009657D9" w:rsidRDefault="009657D9">
      <w:pPr>
        <w:spacing w:line="225" w:lineRule="auto"/>
        <w:rPr>
          <w:sz w:val="20"/>
        </w:rPr>
        <w:sectPr w:rsidR="009657D9">
          <w:pgSz w:w="16840" w:h="11910" w:orient="landscape"/>
          <w:pgMar w:top="380" w:right="1100" w:bottom="0" w:left="1000" w:header="720" w:footer="720" w:gutter="0"/>
          <w:cols w:num="2" w:space="720" w:equalWidth="0">
            <w:col w:w="6889" w:space="711"/>
            <w:col w:w="7140"/>
          </w:cols>
        </w:sectPr>
      </w:pPr>
    </w:p>
    <w:p w:rsidR="009657D9" w:rsidRDefault="009657D9">
      <w:pPr>
        <w:pStyle w:val="a3"/>
        <w:spacing w:before="8"/>
        <w:jc w:val="left"/>
        <w:rPr>
          <w:sz w:val="20"/>
        </w:rPr>
      </w:pPr>
    </w:p>
    <w:p w:rsidR="009657D9" w:rsidRDefault="009657D9">
      <w:pPr>
        <w:rPr>
          <w:sz w:val="20"/>
        </w:rPr>
        <w:sectPr w:rsidR="009657D9">
          <w:pgSz w:w="16840" w:h="11910" w:orient="landscape"/>
          <w:pgMar w:top="140" w:right="1100" w:bottom="280" w:left="1000" w:header="720" w:footer="720" w:gutter="0"/>
          <w:cols w:space="720"/>
        </w:sectPr>
      </w:pPr>
    </w:p>
    <w:p w:rsidR="009657D9" w:rsidRDefault="00916ABB">
      <w:pPr>
        <w:pStyle w:val="3"/>
        <w:spacing w:before="92"/>
        <w:ind w:left="338"/>
        <w:jc w:val="center"/>
      </w:pPr>
      <w:r>
        <w:rPr>
          <w:noProof/>
          <w:lang w:eastAsia="ru-RU"/>
        </w:rPr>
        <w:lastRenderedPageBreak/>
        <mc:AlternateContent>
          <mc:Choice Requires="wps">
            <w:drawing>
              <wp:anchor distT="0" distB="0" distL="0" distR="0" simplePos="0" relativeHeight="16165376" behindDoc="0" locked="0" layoutInCell="1" allowOverlap="1">
                <wp:simplePos x="0" y="0"/>
                <wp:positionH relativeFrom="page">
                  <wp:posOffset>322579</wp:posOffset>
                </wp:positionH>
                <wp:positionV relativeFrom="page">
                  <wp:posOffset>91440</wp:posOffset>
                </wp:positionV>
                <wp:extent cx="81280" cy="3161030"/>
                <wp:effectExtent l="0" t="0" r="0" b="0"/>
                <wp:wrapNone/>
                <wp:docPr id="1339" name="Group 1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280" cy="3161030"/>
                          <a:chOff x="0" y="0"/>
                          <a:chExt cx="81280" cy="3161030"/>
                        </a:xfrm>
                      </wpg:grpSpPr>
                      <wps:wsp>
                        <wps:cNvPr id="1340" name="Graphic 1340"/>
                        <wps:cNvSpPr/>
                        <wps:spPr>
                          <a:xfrm>
                            <a:off x="4444" y="621665"/>
                            <a:ext cx="1270" cy="847090"/>
                          </a:xfrm>
                          <a:custGeom>
                            <a:avLst/>
                            <a:gdLst/>
                            <a:ahLst/>
                            <a:cxnLst/>
                            <a:rect l="l" t="t" r="r" b="b"/>
                            <a:pathLst>
                              <a:path h="847090">
                                <a:moveTo>
                                  <a:pt x="0" y="0"/>
                                </a:moveTo>
                                <a:lnTo>
                                  <a:pt x="0" y="847089"/>
                                </a:lnTo>
                              </a:path>
                            </a:pathLst>
                          </a:custGeom>
                          <a:ln w="8890">
                            <a:solidFill>
                              <a:srgbClr val="000000"/>
                            </a:solidFill>
                            <a:prstDash val="solid"/>
                          </a:ln>
                        </wps:spPr>
                        <wps:bodyPr wrap="square" lIns="0" tIns="0" rIns="0" bIns="0" rtlCol="0">
                          <a:prstTxWarp prst="textNoShape">
                            <a:avLst/>
                          </a:prstTxWarp>
                          <a:noAutofit/>
                        </wps:bodyPr>
                      </wps:wsp>
                      <wps:wsp>
                        <wps:cNvPr id="1341" name="Graphic 1341"/>
                        <wps:cNvSpPr/>
                        <wps:spPr>
                          <a:xfrm>
                            <a:off x="26034" y="0"/>
                            <a:ext cx="1270" cy="3148330"/>
                          </a:xfrm>
                          <a:custGeom>
                            <a:avLst/>
                            <a:gdLst/>
                            <a:ahLst/>
                            <a:cxnLst/>
                            <a:rect l="l" t="t" r="r" b="b"/>
                            <a:pathLst>
                              <a:path h="3148330">
                                <a:moveTo>
                                  <a:pt x="0" y="0"/>
                                </a:moveTo>
                                <a:lnTo>
                                  <a:pt x="0" y="3148330"/>
                                </a:lnTo>
                              </a:path>
                            </a:pathLst>
                          </a:custGeom>
                          <a:ln w="15240">
                            <a:solidFill>
                              <a:srgbClr val="000000"/>
                            </a:solidFill>
                            <a:prstDash val="solid"/>
                          </a:ln>
                        </wps:spPr>
                        <wps:bodyPr wrap="square" lIns="0" tIns="0" rIns="0" bIns="0" rtlCol="0">
                          <a:prstTxWarp prst="textNoShape">
                            <a:avLst/>
                          </a:prstTxWarp>
                          <a:noAutofit/>
                        </wps:bodyPr>
                      </wps:wsp>
                      <wps:wsp>
                        <wps:cNvPr id="1342" name="Graphic 1342"/>
                        <wps:cNvSpPr/>
                        <wps:spPr>
                          <a:xfrm>
                            <a:off x="71755" y="1316989"/>
                            <a:ext cx="1270" cy="1844039"/>
                          </a:xfrm>
                          <a:custGeom>
                            <a:avLst/>
                            <a:gdLst/>
                            <a:ahLst/>
                            <a:cxnLst/>
                            <a:rect l="l" t="t" r="r" b="b"/>
                            <a:pathLst>
                              <a:path h="1844039">
                                <a:moveTo>
                                  <a:pt x="0" y="0"/>
                                </a:moveTo>
                                <a:lnTo>
                                  <a:pt x="0" y="1844040"/>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5.4pt;margin-top:7.200003pt;width:6.4pt;height:248.9pt;mso-position-horizontal-relative:page;mso-position-vertical-relative:page;z-index:16165376" id="docshapegroup428" coordorigin="508,144" coordsize="128,4978">
                <v:line style="position:absolute" from="515,1123" to="515,2457" stroked="true" strokeweight=".7pt" strokecolor="#000000">
                  <v:stroke dashstyle="solid"/>
                </v:line>
                <v:line style="position:absolute" from="549,144" to="549,5102" stroked="true" strokeweight="1.2pt" strokecolor="#000000">
                  <v:stroke dashstyle="solid"/>
                </v:line>
                <v:line style="position:absolute" from="621,2218" to="621,5122" stroked="true" strokeweight="1.45pt" strokecolor="#000000">
                  <v:stroke dashstyle="solid"/>
                </v:line>
                <w10:wrap type="none"/>
              </v:group>
            </w:pict>
          </mc:Fallback>
        </mc:AlternateContent>
      </w:r>
      <w:r>
        <w:rPr>
          <w:noProof/>
          <w:lang w:eastAsia="ru-RU"/>
        </w:rPr>
        <mc:AlternateContent>
          <mc:Choice Requires="wps">
            <w:drawing>
              <wp:anchor distT="0" distB="0" distL="0" distR="0" simplePos="0" relativeHeight="16165888" behindDoc="0" locked="0" layoutInCell="1" allowOverlap="1">
                <wp:simplePos x="0" y="0"/>
                <wp:positionH relativeFrom="page">
                  <wp:posOffset>473075</wp:posOffset>
                </wp:positionH>
                <wp:positionV relativeFrom="page">
                  <wp:posOffset>2541905</wp:posOffset>
                </wp:positionV>
                <wp:extent cx="1270" cy="4550410"/>
                <wp:effectExtent l="0" t="0" r="0" b="0"/>
                <wp:wrapNone/>
                <wp:docPr id="1343" name="Graphic 1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550410"/>
                        </a:xfrm>
                        <a:custGeom>
                          <a:avLst/>
                          <a:gdLst/>
                          <a:ahLst/>
                          <a:cxnLst/>
                          <a:rect l="l" t="t" r="r" b="b"/>
                          <a:pathLst>
                            <a:path h="4550410">
                              <a:moveTo>
                                <a:pt x="0" y="0"/>
                              </a:moveTo>
                              <a:lnTo>
                                <a:pt x="0" y="4550410"/>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65888" from="37.25pt,200.150009pt" to="37.25pt,558.450009pt" stroked="true" strokeweight="1.7pt" strokecolor="#000000">
                <v:stroke dashstyle="solid"/>
                <w10:wrap type="none"/>
              </v:line>
            </w:pict>
          </mc:Fallback>
        </mc:AlternateContent>
      </w:r>
      <w:r>
        <w:t>Глава</w:t>
      </w:r>
      <w:r>
        <w:rPr>
          <w:spacing w:val="-3"/>
        </w:rPr>
        <w:t xml:space="preserve"> </w:t>
      </w:r>
      <w:r>
        <w:t>11.</w:t>
      </w:r>
      <w:r>
        <w:rPr>
          <w:spacing w:val="-3"/>
        </w:rPr>
        <w:t xml:space="preserve"> </w:t>
      </w:r>
      <w:r>
        <w:rPr>
          <w:spacing w:val="-2"/>
        </w:rPr>
        <w:t>ТЕННИС</w:t>
      </w:r>
    </w:p>
    <w:p w:rsidR="009657D9" w:rsidRDefault="009657D9">
      <w:pPr>
        <w:pStyle w:val="a3"/>
        <w:spacing w:before="108"/>
        <w:jc w:val="left"/>
        <w:rPr>
          <w:b/>
        </w:rPr>
      </w:pPr>
    </w:p>
    <w:p w:rsidR="009657D9" w:rsidRDefault="00916ABB">
      <w:pPr>
        <w:pStyle w:val="a4"/>
        <w:numPr>
          <w:ilvl w:val="1"/>
          <w:numId w:val="28"/>
        </w:numPr>
        <w:tabs>
          <w:tab w:val="left" w:pos="2263"/>
        </w:tabs>
        <w:ind w:left="2263" w:hanging="496"/>
        <w:jc w:val="left"/>
        <w:rPr>
          <w:b/>
        </w:rPr>
      </w:pPr>
      <w:r>
        <w:rPr>
          <w:b/>
        </w:rPr>
        <w:t>Характеристика</w:t>
      </w:r>
      <w:r>
        <w:rPr>
          <w:b/>
          <w:spacing w:val="-8"/>
        </w:rPr>
        <w:t xml:space="preserve"> </w:t>
      </w:r>
      <w:r>
        <w:rPr>
          <w:b/>
        </w:rPr>
        <w:t>игры</w:t>
      </w:r>
      <w:r>
        <w:rPr>
          <w:b/>
          <w:spacing w:val="-5"/>
        </w:rPr>
        <w:t xml:space="preserve"> </w:t>
      </w:r>
      <w:r>
        <w:rPr>
          <w:b/>
        </w:rPr>
        <w:t>в</w:t>
      </w:r>
      <w:r>
        <w:rPr>
          <w:b/>
          <w:spacing w:val="-4"/>
        </w:rPr>
        <w:t xml:space="preserve"> </w:t>
      </w:r>
      <w:r>
        <w:rPr>
          <w:b/>
          <w:spacing w:val="-2"/>
        </w:rPr>
        <w:t>теннис</w:t>
      </w:r>
    </w:p>
    <w:p w:rsidR="009657D9" w:rsidRDefault="00916ABB">
      <w:pPr>
        <w:pStyle w:val="a3"/>
        <w:spacing w:before="244" w:line="204" w:lineRule="auto"/>
        <w:ind w:left="475" w:right="146" w:firstLine="288"/>
      </w:pPr>
      <w:r>
        <w:t>У многих народов в далекие времена существовали игры с ма- леньким мячом, который с помощью ладони или различных спе- циальных предметов перекидывался через подобие сетки.</w:t>
      </w:r>
    </w:p>
    <w:p w:rsidR="009657D9" w:rsidRDefault="00916ABB">
      <w:pPr>
        <w:pStyle w:val="a3"/>
        <w:spacing w:before="3" w:line="204" w:lineRule="auto"/>
        <w:ind w:left="490" w:right="143" w:firstLine="274"/>
      </w:pPr>
      <w:r>
        <w:t>Дань уважения к таким играм отдавалась в Древнем Египте и Карфагене, Китае и Японии, в странах Юго-Восточной Азии, в государстве древних ацтеков, некогда населявших территорию современной Центральной Америки, в античной Греции.</w:t>
      </w:r>
    </w:p>
    <w:p w:rsidR="009657D9" w:rsidRDefault="00916ABB">
      <w:pPr>
        <w:pStyle w:val="a3"/>
        <w:spacing w:before="4" w:line="204" w:lineRule="auto"/>
        <w:ind w:left="485" w:right="138" w:firstLine="288"/>
      </w:pPr>
      <w:r>
        <w:t>В 1874 г. англичанину Уолтеру Уингфельду был выдан патент на изобретение новой игры «сферистики», которая уже в следую- щем году была опробована в нескольких соревнованиях и затем переименована в «лаун-теннис» (по-английски «лаун» - газон, лу- жайка). Вот почему именно 1875 г. принято считать годом рожде- ния современного тенниса.</w:t>
      </w:r>
    </w:p>
    <w:p w:rsidR="009657D9" w:rsidRDefault="00916ABB">
      <w:pPr>
        <w:pStyle w:val="a3"/>
        <w:spacing w:before="6" w:line="204" w:lineRule="auto"/>
        <w:ind w:left="485" w:right="134" w:firstLine="283"/>
      </w:pPr>
      <w:r>
        <w:t>У</w:t>
      </w:r>
      <w:r>
        <w:rPr>
          <w:spacing w:val="-12"/>
        </w:rPr>
        <w:t xml:space="preserve"> </w:t>
      </w:r>
      <w:r>
        <w:t>отечественного</w:t>
      </w:r>
      <w:r>
        <w:rPr>
          <w:spacing w:val="-12"/>
        </w:rPr>
        <w:t xml:space="preserve"> </w:t>
      </w:r>
      <w:r>
        <w:t>тенниса</w:t>
      </w:r>
      <w:r>
        <w:rPr>
          <w:spacing w:val="-9"/>
        </w:rPr>
        <w:t xml:space="preserve"> </w:t>
      </w:r>
      <w:r>
        <w:t>есть</w:t>
      </w:r>
      <w:r>
        <w:rPr>
          <w:spacing w:val="-12"/>
        </w:rPr>
        <w:t xml:space="preserve"> </w:t>
      </w:r>
      <w:r>
        <w:t>своя</w:t>
      </w:r>
      <w:r>
        <w:rPr>
          <w:spacing w:val="-12"/>
        </w:rPr>
        <w:t xml:space="preserve"> </w:t>
      </w:r>
      <w:r>
        <w:t>историческая</w:t>
      </w:r>
      <w:r>
        <w:rPr>
          <w:spacing w:val="-12"/>
        </w:rPr>
        <w:t xml:space="preserve"> </w:t>
      </w:r>
      <w:r>
        <w:t>дата</w:t>
      </w:r>
      <w:r>
        <w:rPr>
          <w:spacing w:val="-11"/>
        </w:rPr>
        <w:t xml:space="preserve"> </w:t>
      </w:r>
      <w:r>
        <w:t>-</w:t>
      </w:r>
      <w:r>
        <w:rPr>
          <w:spacing w:val="-14"/>
        </w:rPr>
        <w:t xml:space="preserve"> </w:t>
      </w:r>
      <w:r>
        <w:t>18</w:t>
      </w:r>
      <w:r>
        <w:rPr>
          <w:spacing w:val="-11"/>
        </w:rPr>
        <w:t xml:space="preserve"> </w:t>
      </w:r>
      <w:r>
        <w:t>авгус- та 1878 г. В этот день инициативной группой, куда вошли при- верженцы тенниса из Петербурга, Москвы, Харькова и Риги, был принят «Манифест о всемерном развитии лаун-тенниса в России».</w:t>
      </w:r>
    </w:p>
    <w:p w:rsidR="009657D9" w:rsidRDefault="00916ABB">
      <w:pPr>
        <w:pStyle w:val="a3"/>
        <w:spacing w:before="4" w:line="204" w:lineRule="auto"/>
        <w:ind w:left="490" w:right="269" w:firstLine="288"/>
      </w:pPr>
      <w:r>
        <w:t>В</w:t>
      </w:r>
      <w:r>
        <w:rPr>
          <w:spacing w:val="-6"/>
        </w:rPr>
        <w:t xml:space="preserve"> </w:t>
      </w:r>
      <w:r>
        <w:t>теннис</w:t>
      </w:r>
      <w:r>
        <w:rPr>
          <w:spacing w:val="-5"/>
        </w:rPr>
        <w:t xml:space="preserve"> </w:t>
      </w:r>
      <w:r>
        <w:t>играют</w:t>
      </w:r>
      <w:r>
        <w:rPr>
          <w:spacing w:val="-5"/>
        </w:rPr>
        <w:t xml:space="preserve"> </w:t>
      </w:r>
      <w:r>
        <w:t>на</w:t>
      </w:r>
      <w:r>
        <w:rPr>
          <w:spacing w:val="-5"/>
        </w:rPr>
        <w:t xml:space="preserve"> </w:t>
      </w:r>
      <w:r>
        <w:t>площадке</w:t>
      </w:r>
      <w:r>
        <w:rPr>
          <w:spacing w:val="-6"/>
        </w:rPr>
        <w:t xml:space="preserve"> </w:t>
      </w:r>
      <w:r>
        <w:t>(корте)</w:t>
      </w:r>
      <w:r>
        <w:rPr>
          <w:spacing w:val="-5"/>
        </w:rPr>
        <w:t xml:space="preserve"> </w:t>
      </w:r>
      <w:r>
        <w:t>прямоугольной</w:t>
      </w:r>
      <w:r>
        <w:rPr>
          <w:spacing w:val="-5"/>
        </w:rPr>
        <w:t xml:space="preserve"> </w:t>
      </w:r>
      <w:r>
        <w:t>формы,</w:t>
      </w:r>
      <w:r>
        <w:rPr>
          <w:spacing w:val="-5"/>
        </w:rPr>
        <w:t xml:space="preserve"> </w:t>
      </w:r>
      <w:r>
        <w:t>* разделенной пополам сеткой (рис. 252).</w:t>
      </w:r>
    </w:p>
    <w:p w:rsidR="009657D9" w:rsidRDefault="00916ABB">
      <w:pPr>
        <w:pStyle w:val="a3"/>
        <w:spacing w:before="172"/>
        <w:jc w:val="left"/>
        <w:rPr>
          <w:sz w:val="20"/>
        </w:rPr>
      </w:pPr>
      <w:r>
        <w:rPr>
          <w:noProof/>
          <w:lang w:eastAsia="ru-RU"/>
        </w:rPr>
        <w:drawing>
          <wp:anchor distT="0" distB="0" distL="0" distR="0" simplePos="0" relativeHeight="488024064" behindDoc="1" locked="0" layoutInCell="1" allowOverlap="1">
            <wp:simplePos x="0" y="0"/>
            <wp:positionH relativeFrom="page">
              <wp:posOffset>775969</wp:posOffset>
            </wp:positionH>
            <wp:positionV relativeFrom="paragraph">
              <wp:posOffset>270942</wp:posOffset>
            </wp:positionV>
            <wp:extent cx="4297477" cy="2993136"/>
            <wp:effectExtent l="0" t="0" r="0" b="0"/>
            <wp:wrapTopAndBottom/>
            <wp:docPr id="1344" name="Image 1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4" name="Image 1344"/>
                    <pic:cNvPicPr/>
                  </pic:nvPicPr>
                  <pic:blipFill>
                    <a:blip r:embed="rId310" cstate="print"/>
                    <a:stretch>
                      <a:fillRect/>
                    </a:stretch>
                  </pic:blipFill>
                  <pic:spPr>
                    <a:xfrm>
                      <a:off x="0" y="0"/>
                      <a:ext cx="4297477" cy="2993136"/>
                    </a:xfrm>
                    <a:prstGeom prst="rect">
                      <a:avLst/>
                    </a:prstGeom>
                  </pic:spPr>
                </pic:pic>
              </a:graphicData>
            </a:graphic>
          </wp:anchor>
        </w:drawing>
      </w:r>
    </w:p>
    <w:p w:rsidR="009657D9" w:rsidRDefault="00916ABB">
      <w:pPr>
        <w:pStyle w:val="a3"/>
        <w:spacing w:before="11"/>
        <w:ind w:left="500"/>
        <w:jc w:val="left"/>
      </w:pPr>
      <w:r>
        <w:rPr>
          <w:spacing w:val="-5"/>
        </w:rPr>
        <w:t>478</w:t>
      </w:r>
    </w:p>
    <w:p w:rsidR="009657D9" w:rsidRDefault="00916ABB">
      <w:pPr>
        <w:pStyle w:val="a3"/>
        <w:spacing w:before="125" w:line="204" w:lineRule="auto"/>
        <w:ind w:left="222" w:right="202" w:firstLine="288"/>
      </w:pPr>
      <w:r>
        <w:br w:type="column"/>
      </w:r>
      <w:r>
        <w:lastRenderedPageBreak/>
        <w:t>В матче могут участвовать два (одиночная встреча) или четыре (парная встреча) человека. Парная встреча, в которой соперниками являются мужчина и женщина, называется микст. Командное соревнование состоит из одиночных и парных встреч. Классичес- ким примером командного соревнования может являться Кубок Дэвиса, который проводится вот уже 100 лет.</w:t>
      </w:r>
    </w:p>
    <w:p w:rsidR="009657D9" w:rsidRDefault="00916ABB">
      <w:pPr>
        <w:pStyle w:val="a3"/>
        <w:spacing w:before="6" w:line="204" w:lineRule="auto"/>
        <w:ind w:left="236" w:right="187" w:firstLine="278"/>
      </w:pPr>
      <w:r>
        <w:rPr>
          <w:noProof/>
          <w:lang w:eastAsia="ru-RU"/>
        </w:rPr>
        <mc:AlternateContent>
          <mc:Choice Requires="wps">
            <w:drawing>
              <wp:anchor distT="0" distB="0" distL="0" distR="0" simplePos="0" relativeHeight="16166400" behindDoc="0" locked="0" layoutInCell="1" allowOverlap="1">
                <wp:simplePos x="0" y="0"/>
                <wp:positionH relativeFrom="page">
                  <wp:posOffset>5450840</wp:posOffset>
                </wp:positionH>
                <wp:positionV relativeFrom="paragraph">
                  <wp:posOffset>489603</wp:posOffset>
                </wp:positionV>
                <wp:extent cx="1270" cy="4754880"/>
                <wp:effectExtent l="0" t="0" r="0" b="0"/>
                <wp:wrapNone/>
                <wp:docPr id="1345" name="Graphic 1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754880"/>
                        </a:xfrm>
                        <a:custGeom>
                          <a:avLst/>
                          <a:gdLst/>
                          <a:ahLst/>
                          <a:cxnLst/>
                          <a:rect l="l" t="t" r="r" b="b"/>
                          <a:pathLst>
                            <a:path h="4754880">
                              <a:moveTo>
                                <a:pt x="0" y="0"/>
                              </a:moveTo>
                              <a:lnTo>
                                <a:pt x="0" y="475488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66400" from="429.200012pt,38.551456pt" to="429.200012pt,412.951456pt" stroked="true" strokeweight=".5pt" strokecolor="#000000">
                <v:stroke dashstyle="solid"/>
                <w10:wrap type="none"/>
              </v:line>
            </w:pict>
          </mc:Fallback>
        </mc:AlternateContent>
      </w:r>
      <w:r>
        <w:rPr>
          <w:noProof/>
          <w:lang w:eastAsia="ru-RU"/>
        </w:rPr>
        <mc:AlternateContent>
          <mc:Choice Requires="wps">
            <w:drawing>
              <wp:anchor distT="0" distB="0" distL="0" distR="0" simplePos="0" relativeHeight="16166912" behindDoc="0" locked="0" layoutInCell="1" allowOverlap="1">
                <wp:simplePos x="0" y="0"/>
                <wp:positionH relativeFrom="page">
                  <wp:posOffset>5606415</wp:posOffset>
                </wp:positionH>
                <wp:positionV relativeFrom="paragraph">
                  <wp:posOffset>-342881</wp:posOffset>
                </wp:positionV>
                <wp:extent cx="1270" cy="1127760"/>
                <wp:effectExtent l="0" t="0" r="0" b="0"/>
                <wp:wrapNone/>
                <wp:docPr id="1346" name="Graphic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7760"/>
                        </a:xfrm>
                        <a:custGeom>
                          <a:avLst/>
                          <a:gdLst/>
                          <a:ahLst/>
                          <a:cxnLst/>
                          <a:rect l="l" t="t" r="r" b="b"/>
                          <a:pathLst>
                            <a:path h="1127760">
                              <a:moveTo>
                                <a:pt x="0" y="0"/>
                              </a:moveTo>
                              <a:lnTo>
                                <a:pt x="0" y="1127760"/>
                              </a:lnTo>
                            </a:path>
                          </a:pathLst>
                        </a:custGeom>
                        <a:ln w="2413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66912" from="441.450012pt,-26.998545pt" to="441.450012pt,61.801455pt" stroked="true" strokeweight="1.9pt" strokecolor="#000000">
                <v:stroke dashstyle="solid"/>
                <w10:wrap type="none"/>
              </v:line>
            </w:pict>
          </mc:Fallback>
        </mc:AlternateContent>
      </w:r>
      <w:r>
        <w:t>Соревнования по теннису проводятся, как правило, по «олим- пийской» системе, т.е. с выбыванием проигравшего игрока. При небольшом числе участников и достаточном количестве кортов возможно использование и «круговой» системы, где все участники играют между собой. Разнообразие соревнований диктует и раз- личные модификации этих двух классических форм.</w:t>
      </w:r>
    </w:p>
    <w:p w:rsidR="009657D9" w:rsidRDefault="00916ABB">
      <w:pPr>
        <w:pStyle w:val="a3"/>
        <w:spacing w:before="6" w:line="204" w:lineRule="auto"/>
        <w:ind w:left="241" w:right="177" w:firstLine="283"/>
      </w:pPr>
      <w:r>
        <w:t>Гейм начинается с подачи, при которой подающий от средней отметки корта направляет мяч по диагонали в соответствующий квадрат -</w:t>
      </w:r>
      <w:r>
        <w:rPr>
          <w:spacing w:val="-1"/>
        </w:rPr>
        <w:t xml:space="preserve"> </w:t>
      </w:r>
      <w:r>
        <w:t>«поле»</w:t>
      </w:r>
      <w:r>
        <w:rPr>
          <w:spacing w:val="-5"/>
        </w:rPr>
        <w:t xml:space="preserve"> </w:t>
      </w:r>
      <w:r>
        <w:t>подачи. При</w:t>
      </w:r>
      <w:r>
        <w:rPr>
          <w:spacing w:val="-1"/>
        </w:rPr>
        <w:t xml:space="preserve"> </w:t>
      </w:r>
      <w:r>
        <w:t>подаче спортсмен имеет</w:t>
      </w:r>
      <w:r>
        <w:rPr>
          <w:spacing w:val="-1"/>
        </w:rPr>
        <w:t xml:space="preserve"> </w:t>
      </w:r>
      <w:r>
        <w:t>право на две попытки. После удачной попытки происходит розыгрыш очка. Теннисист проигрывает в ситуации, когда мяч дважды ударяется о корт на его стороне до выполнения им удара, посылается за линии площадки или попадает в сетку.</w:t>
      </w:r>
    </w:p>
    <w:p w:rsidR="009657D9" w:rsidRDefault="00916ABB">
      <w:pPr>
        <w:pStyle w:val="a3"/>
        <w:spacing w:before="7" w:line="204" w:lineRule="auto"/>
        <w:ind w:left="255" w:right="144" w:firstLine="288"/>
      </w:pPr>
      <w:r>
        <w:t>Матч состоит из трех сетов (партий) у женщин и в большинстве соревнований у</w:t>
      </w:r>
      <w:r>
        <w:rPr>
          <w:spacing w:val="-1"/>
        </w:rPr>
        <w:t xml:space="preserve"> </w:t>
      </w:r>
      <w:r>
        <w:t>мужчин. В самых значимых турнирах мужчины иг- рают до пяти сетов. Для победы в трехсетовом матче необходимо выиграть два сета, в пятисетовом - три сета. Сеты состоят из гей- мов (игр). Победа в сете присуждается игроку, первому выиграв- шему</w:t>
      </w:r>
      <w:r>
        <w:rPr>
          <w:spacing w:val="-2"/>
        </w:rPr>
        <w:t xml:space="preserve"> </w:t>
      </w:r>
      <w:r>
        <w:t>шесть геймов, но при обязательной разнице</w:t>
      </w:r>
      <w:r>
        <w:rPr>
          <w:spacing w:val="-1"/>
        </w:rPr>
        <w:t xml:space="preserve"> </w:t>
      </w:r>
      <w:r>
        <w:t>в счете в</w:t>
      </w:r>
      <w:r>
        <w:rPr>
          <w:spacing w:val="-2"/>
        </w:rPr>
        <w:t xml:space="preserve"> </w:t>
      </w:r>
      <w:r>
        <w:t>два</w:t>
      </w:r>
      <w:r>
        <w:rPr>
          <w:spacing w:val="-2"/>
        </w:rPr>
        <w:t xml:space="preserve"> </w:t>
      </w:r>
      <w:r>
        <w:t>гей- ма. Такие правила могут привести к счету в сетах, например 22:20 или даже 64:62, и затянуть матч на неопределенное время. Для бо- лее жесткого регламентирования времени проведения встреч во многих соревнованиях, особенно в закрытых помещениях, матч ог- раничивается так называемым «тайбрейком». При счете 6:6 три- надцатый гейм разыгрывается до семи очков при необходимой раз- нице в два очка.</w:t>
      </w:r>
    </w:p>
    <w:p w:rsidR="009657D9" w:rsidRDefault="00916ABB">
      <w:pPr>
        <w:pStyle w:val="a3"/>
        <w:spacing w:before="12" w:line="211" w:lineRule="auto"/>
        <w:ind w:left="279" w:right="139" w:firstLine="288"/>
      </w:pPr>
      <w:r>
        <w:t>Внутри гейма счет начисляется, как и многие десятилетия на- зад. Первые два выигранные мяча приносят по 15 очков, следую- щий мяч дает 10 очков. При равенстве счета 40:40 или как обычно говорят</w:t>
      </w:r>
      <w:r>
        <w:rPr>
          <w:spacing w:val="-2"/>
        </w:rPr>
        <w:t xml:space="preserve"> </w:t>
      </w:r>
      <w:r>
        <w:t>«ровно»,</w:t>
      </w:r>
      <w:r>
        <w:rPr>
          <w:spacing w:val="-1"/>
        </w:rPr>
        <w:t xml:space="preserve"> </w:t>
      </w:r>
      <w:r>
        <w:t>счет</w:t>
      </w:r>
      <w:r>
        <w:rPr>
          <w:spacing w:val="-2"/>
        </w:rPr>
        <w:t xml:space="preserve"> </w:t>
      </w:r>
      <w:r>
        <w:t>ведется</w:t>
      </w:r>
      <w:r>
        <w:rPr>
          <w:spacing w:val="-2"/>
        </w:rPr>
        <w:t xml:space="preserve"> </w:t>
      </w:r>
      <w:r>
        <w:t>на</w:t>
      </w:r>
      <w:r>
        <w:rPr>
          <w:spacing w:val="-1"/>
        </w:rPr>
        <w:t xml:space="preserve"> </w:t>
      </w:r>
      <w:r>
        <w:t>«больше»-«меньше»</w:t>
      </w:r>
      <w:r>
        <w:rPr>
          <w:spacing w:val="-6"/>
        </w:rPr>
        <w:t xml:space="preserve"> </w:t>
      </w:r>
      <w:r>
        <w:t>до</w:t>
      </w:r>
      <w:r>
        <w:rPr>
          <w:spacing w:val="-1"/>
        </w:rPr>
        <w:t xml:space="preserve"> </w:t>
      </w:r>
      <w:r>
        <w:t>разницы</w:t>
      </w:r>
      <w:r>
        <w:rPr>
          <w:spacing w:val="-1"/>
        </w:rPr>
        <w:t xml:space="preserve"> </w:t>
      </w:r>
      <w:r>
        <w:t>в два очка.</w:t>
      </w:r>
    </w:p>
    <w:p w:rsidR="009657D9" w:rsidRDefault="00916ABB">
      <w:pPr>
        <w:pStyle w:val="a3"/>
        <w:spacing w:line="208" w:lineRule="auto"/>
        <w:ind w:left="289" w:right="130" w:firstLine="288"/>
      </w:pPr>
      <w:r>
        <w:t>На многих официальных соревнованиях введена система розыг- рыша одного очка после счета «ровно». Принимающий выбирает поле приема подачи.</w:t>
      </w:r>
    </w:p>
    <w:p w:rsidR="009657D9" w:rsidRDefault="00916ABB">
      <w:pPr>
        <w:pStyle w:val="a3"/>
        <w:spacing w:line="204" w:lineRule="auto"/>
        <w:ind w:left="294" w:right="130" w:firstLine="292"/>
      </w:pPr>
      <w:r>
        <w:rPr>
          <w:spacing w:val="-2"/>
        </w:rPr>
        <w:t>В</w:t>
      </w:r>
      <w:r>
        <w:rPr>
          <w:spacing w:val="-12"/>
        </w:rPr>
        <w:t xml:space="preserve"> </w:t>
      </w:r>
      <w:r>
        <w:rPr>
          <w:spacing w:val="-2"/>
        </w:rPr>
        <w:t>крупных</w:t>
      </w:r>
      <w:r>
        <w:rPr>
          <w:spacing w:val="-12"/>
        </w:rPr>
        <w:t xml:space="preserve"> </w:t>
      </w:r>
      <w:r>
        <w:rPr>
          <w:spacing w:val="-2"/>
        </w:rPr>
        <w:t>соревнованиях</w:t>
      </w:r>
      <w:r>
        <w:rPr>
          <w:spacing w:val="-12"/>
        </w:rPr>
        <w:t xml:space="preserve"> </w:t>
      </w:r>
      <w:r>
        <w:rPr>
          <w:spacing w:val="-2"/>
        </w:rPr>
        <w:t>каждый</w:t>
      </w:r>
      <w:r>
        <w:rPr>
          <w:spacing w:val="-11"/>
        </w:rPr>
        <w:t xml:space="preserve"> </w:t>
      </w:r>
      <w:r>
        <w:rPr>
          <w:spacing w:val="-2"/>
        </w:rPr>
        <w:t>матч</w:t>
      </w:r>
      <w:r>
        <w:rPr>
          <w:spacing w:val="-12"/>
        </w:rPr>
        <w:t xml:space="preserve"> </w:t>
      </w:r>
      <w:r>
        <w:rPr>
          <w:spacing w:val="-2"/>
        </w:rPr>
        <w:t>обслуживает</w:t>
      </w:r>
      <w:r>
        <w:rPr>
          <w:spacing w:val="-12"/>
        </w:rPr>
        <w:t xml:space="preserve"> </w:t>
      </w:r>
      <w:r>
        <w:rPr>
          <w:spacing w:val="-2"/>
        </w:rPr>
        <w:t>целая</w:t>
      </w:r>
      <w:r>
        <w:rPr>
          <w:spacing w:val="-12"/>
        </w:rPr>
        <w:t xml:space="preserve"> </w:t>
      </w:r>
      <w:r>
        <w:rPr>
          <w:spacing w:val="-2"/>
        </w:rPr>
        <w:t xml:space="preserve">брига- </w:t>
      </w:r>
      <w:r>
        <w:t>да судей, но в рядовых встречах обходятся услугами одного судьи на «вышке».</w:t>
      </w:r>
    </w:p>
    <w:p w:rsidR="009657D9" w:rsidRDefault="00916ABB">
      <w:pPr>
        <w:pStyle w:val="a3"/>
        <w:spacing w:line="204" w:lineRule="auto"/>
        <w:ind w:left="294" w:right="127" w:firstLine="283"/>
      </w:pPr>
      <w:r>
        <w:t>Для повышения зрелищности матчей, особенно в условиях те- левизионного вещания, традиционно</w:t>
      </w:r>
      <w:r>
        <w:rPr>
          <w:spacing w:val="-1"/>
        </w:rPr>
        <w:t xml:space="preserve"> </w:t>
      </w:r>
      <w:r>
        <w:t>белый цвет теннисной формы соседствует с разноцветной стильной продукцией ведущих ми- ровых фирм.</w:t>
      </w:r>
    </w:p>
    <w:p w:rsidR="009657D9" w:rsidRDefault="00916ABB">
      <w:pPr>
        <w:pStyle w:val="a3"/>
        <w:spacing w:before="144"/>
        <w:ind w:right="117"/>
        <w:jc w:val="right"/>
      </w:pPr>
      <w:r>
        <w:rPr>
          <w:spacing w:val="-5"/>
        </w:rPr>
        <w:t>479</w:t>
      </w:r>
    </w:p>
    <w:p w:rsidR="009657D9" w:rsidRDefault="009657D9">
      <w:pPr>
        <w:jc w:val="right"/>
        <w:sectPr w:rsidR="009657D9">
          <w:type w:val="continuous"/>
          <w:pgSz w:w="16840" w:h="11910" w:orient="landscape"/>
          <w:pgMar w:top="1420" w:right="1100" w:bottom="280" w:left="1000" w:header="720" w:footer="720" w:gutter="0"/>
          <w:cols w:num="2" w:space="720" w:equalWidth="0">
            <w:col w:w="7021" w:space="903"/>
            <w:col w:w="6816"/>
          </w:cols>
        </w:sectPr>
      </w:pPr>
    </w:p>
    <w:p w:rsidR="009657D9" w:rsidRDefault="009657D9">
      <w:pPr>
        <w:pStyle w:val="a3"/>
        <w:spacing w:before="102"/>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52" w:line="204" w:lineRule="auto"/>
        <w:ind w:left="394" w:right="88" w:firstLine="283"/>
      </w:pPr>
      <w:r>
        <w:rPr>
          <w:noProof/>
          <w:lang w:eastAsia="ru-RU"/>
        </w:rPr>
        <w:lastRenderedPageBreak/>
        <mc:AlternateContent>
          <mc:Choice Requires="wps">
            <w:drawing>
              <wp:anchor distT="0" distB="0" distL="0" distR="0" simplePos="0" relativeHeight="16167424" behindDoc="0" locked="0" layoutInCell="1" allowOverlap="1">
                <wp:simplePos x="0" y="0"/>
                <wp:positionH relativeFrom="page">
                  <wp:posOffset>223837</wp:posOffset>
                </wp:positionH>
                <wp:positionV relativeFrom="page">
                  <wp:posOffset>1216660</wp:posOffset>
                </wp:positionV>
                <wp:extent cx="52069" cy="5757545"/>
                <wp:effectExtent l="0" t="0" r="0" b="0"/>
                <wp:wrapNone/>
                <wp:docPr id="1347" name="Group 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69" cy="5757545"/>
                          <a:chOff x="0" y="0"/>
                          <a:chExt cx="52069" cy="5757545"/>
                        </a:xfrm>
                      </wpg:grpSpPr>
                      <wps:wsp>
                        <wps:cNvPr id="1348" name="Graphic 1348"/>
                        <wps:cNvSpPr/>
                        <wps:spPr>
                          <a:xfrm>
                            <a:off x="9207" y="1974850"/>
                            <a:ext cx="1270" cy="527050"/>
                          </a:xfrm>
                          <a:custGeom>
                            <a:avLst/>
                            <a:gdLst/>
                            <a:ahLst/>
                            <a:cxnLst/>
                            <a:rect l="l" t="t" r="r" b="b"/>
                            <a:pathLst>
                              <a:path h="527050">
                                <a:moveTo>
                                  <a:pt x="0" y="0"/>
                                </a:moveTo>
                                <a:lnTo>
                                  <a:pt x="0" y="527050"/>
                                </a:lnTo>
                              </a:path>
                            </a:pathLst>
                          </a:custGeom>
                          <a:ln w="18415">
                            <a:solidFill>
                              <a:srgbClr val="000000"/>
                            </a:solidFill>
                            <a:prstDash val="solid"/>
                          </a:ln>
                        </wps:spPr>
                        <wps:bodyPr wrap="square" lIns="0" tIns="0" rIns="0" bIns="0" rtlCol="0">
                          <a:prstTxWarp prst="textNoShape">
                            <a:avLst/>
                          </a:prstTxWarp>
                          <a:noAutofit/>
                        </wps:bodyPr>
                      </wps:wsp>
                      <wps:wsp>
                        <wps:cNvPr id="1349" name="Graphic 1349"/>
                        <wps:cNvSpPr/>
                        <wps:spPr>
                          <a:xfrm>
                            <a:off x="27622" y="194945"/>
                            <a:ext cx="1270" cy="5562600"/>
                          </a:xfrm>
                          <a:custGeom>
                            <a:avLst/>
                            <a:gdLst/>
                            <a:ahLst/>
                            <a:cxnLst/>
                            <a:rect l="l" t="t" r="r" b="b"/>
                            <a:pathLst>
                              <a:path h="5562600">
                                <a:moveTo>
                                  <a:pt x="0" y="0"/>
                                </a:moveTo>
                                <a:lnTo>
                                  <a:pt x="0" y="5562600"/>
                                </a:lnTo>
                              </a:path>
                            </a:pathLst>
                          </a:custGeom>
                          <a:ln w="27305">
                            <a:solidFill>
                              <a:srgbClr val="000000"/>
                            </a:solidFill>
                            <a:prstDash val="solid"/>
                          </a:ln>
                        </wps:spPr>
                        <wps:bodyPr wrap="square" lIns="0" tIns="0" rIns="0" bIns="0" rtlCol="0">
                          <a:prstTxWarp prst="textNoShape">
                            <a:avLst/>
                          </a:prstTxWarp>
                          <a:noAutofit/>
                        </wps:bodyPr>
                      </wps:wsp>
                      <wps:wsp>
                        <wps:cNvPr id="1350" name="Graphic 1350"/>
                        <wps:cNvSpPr/>
                        <wps:spPr>
                          <a:xfrm>
                            <a:off x="42862" y="0"/>
                            <a:ext cx="1270" cy="2932430"/>
                          </a:xfrm>
                          <a:custGeom>
                            <a:avLst/>
                            <a:gdLst/>
                            <a:ahLst/>
                            <a:cxnLst/>
                            <a:rect l="l" t="t" r="r" b="b"/>
                            <a:pathLst>
                              <a:path h="2932430">
                                <a:moveTo>
                                  <a:pt x="0" y="0"/>
                                </a:moveTo>
                                <a:lnTo>
                                  <a:pt x="0" y="2932429"/>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7.625pt;margin-top:95.800003pt;width:4.1pt;height:453.35pt;mso-position-horizontal-relative:page;mso-position-vertical-relative:page;z-index:16167424" id="docshapegroup429" coordorigin="353,1916" coordsize="82,9067">
                <v:line style="position:absolute" from="367,5026" to="367,5856" stroked="true" strokeweight="1.45pt" strokecolor="#000000">
                  <v:stroke dashstyle="solid"/>
                </v:line>
                <v:line style="position:absolute" from="396,2223" to="396,10983" stroked="true" strokeweight="2.15pt" strokecolor="#000000">
                  <v:stroke dashstyle="solid"/>
                </v:line>
                <v:line style="position:absolute" from="420,1916" to="420,6534" stroked="true" strokeweight="1.45pt" strokecolor="#000000">
                  <v:stroke dashstyle="solid"/>
                </v:line>
                <w10:wrap type="none"/>
              </v:group>
            </w:pict>
          </mc:Fallback>
        </mc:AlternateContent>
      </w:r>
      <w:r>
        <w:rPr>
          <w:noProof/>
          <w:lang w:eastAsia="ru-RU"/>
        </w:rPr>
        <mc:AlternateContent>
          <mc:Choice Requires="wps">
            <w:drawing>
              <wp:anchor distT="0" distB="0" distL="0" distR="0" simplePos="0" relativeHeight="16167936" behindDoc="0" locked="0" layoutInCell="1" allowOverlap="1">
                <wp:simplePos x="0" y="0"/>
                <wp:positionH relativeFrom="page">
                  <wp:posOffset>321627</wp:posOffset>
                </wp:positionH>
                <wp:positionV relativeFrom="page">
                  <wp:posOffset>0</wp:posOffset>
                </wp:positionV>
                <wp:extent cx="12065" cy="4136390"/>
                <wp:effectExtent l="0" t="0" r="0" b="0"/>
                <wp:wrapNone/>
                <wp:docPr id="1351" name="Graphic 1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 cy="4136390"/>
                        </a:xfrm>
                        <a:custGeom>
                          <a:avLst/>
                          <a:gdLst/>
                          <a:ahLst/>
                          <a:cxnLst/>
                          <a:rect l="l" t="t" r="r" b="b"/>
                          <a:pathLst>
                            <a:path w="12065" h="4136390">
                              <a:moveTo>
                                <a:pt x="0" y="4136390"/>
                              </a:moveTo>
                              <a:lnTo>
                                <a:pt x="12065" y="4136390"/>
                              </a:lnTo>
                              <a:lnTo>
                                <a:pt x="12065" y="0"/>
                              </a:lnTo>
                              <a:lnTo>
                                <a:pt x="0" y="0"/>
                              </a:lnTo>
                              <a:lnTo>
                                <a:pt x="0" y="413639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5.325001pt;margin-top:0pt;width:.95pt;height:325.700002pt;mso-position-horizontal-relative:page;mso-position-vertical-relative:page;z-index:16167936" id="docshape430" filled="true" fillcolor="#000000" stroked="false">
                <v:fill type="solid"/>
                <w10:wrap type="none"/>
              </v:rect>
            </w:pict>
          </mc:Fallback>
        </mc:AlternateContent>
      </w:r>
      <w:r>
        <w:t>Покрытия кортов бывают разных видов. Наиболее распростра- ненными в настоящее время являются так называемые «жесткие», или «хард»-корты, как правило, на бетонной основе с синтетичес- ким</w:t>
      </w:r>
      <w:r>
        <w:rPr>
          <w:spacing w:val="-16"/>
        </w:rPr>
        <w:t xml:space="preserve"> </w:t>
      </w:r>
      <w:r>
        <w:t>покрытием,</w:t>
      </w:r>
      <w:r>
        <w:rPr>
          <w:spacing w:val="-14"/>
        </w:rPr>
        <w:t xml:space="preserve"> </w:t>
      </w:r>
      <w:r>
        <w:t>создающие</w:t>
      </w:r>
      <w:r>
        <w:rPr>
          <w:spacing w:val="-14"/>
        </w:rPr>
        <w:t xml:space="preserve"> </w:t>
      </w:r>
      <w:r>
        <w:t>быстрый</w:t>
      </w:r>
      <w:r>
        <w:rPr>
          <w:spacing w:val="-13"/>
        </w:rPr>
        <w:t xml:space="preserve"> </w:t>
      </w:r>
      <w:r>
        <w:t>отскок</w:t>
      </w:r>
      <w:r>
        <w:rPr>
          <w:spacing w:val="-14"/>
        </w:rPr>
        <w:t xml:space="preserve"> </w:t>
      </w:r>
      <w:r>
        <w:t>мяча,</w:t>
      </w:r>
      <w:r>
        <w:rPr>
          <w:spacing w:val="-14"/>
        </w:rPr>
        <w:t xml:space="preserve"> </w:t>
      </w:r>
      <w:r>
        <w:t>и</w:t>
      </w:r>
      <w:r>
        <w:rPr>
          <w:spacing w:val="-14"/>
        </w:rPr>
        <w:t xml:space="preserve"> </w:t>
      </w:r>
      <w:r>
        <w:t>«мягкие»,</w:t>
      </w:r>
      <w:r>
        <w:rPr>
          <w:spacing w:val="-13"/>
        </w:rPr>
        <w:t xml:space="preserve"> </w:t>
      </w:r>
      <w:r>
        <w:t xml:space="preserve">«мед- ленные», - обычно грунтовые корты. Нельзя не отметить знамени- </w:t>
      </w:r>
      <w:r>
        <w:rPr>
          <w:spacing w:val="-2"/>
        </w:rPr>
        <w:t>тые</w:t>
      </w:r>
      <w:r>
        <w:rPr>
          <w:spacing w:val="-6"/>
        </w:rPr>
        <w:t xml:space="preserve"> </w:t>
      </w:r>
      <w:r>
        <w:rPr>
          <w:spacing w:val="-2"/>
        </w:rPr>
        <w:t>травяные</w:t>
      </w:r>
      <w:r>
        <w:rPr>
          <w:spacing w:val="-6"/>
        </w:rPr>
        <w:t xml:space="preserve"> </w:t>
      </w:r>
      <w:r>
        <w:rPr>
          <w:spacing w:val="-2"/>
        </w:rPr>
        <w:t>корты,</w:t>
      </w:r>
      <w:r>
        <w:rPr>
          <w:spacing w:val="-7"/>
        </w:rPr>
        <w:t xml:space="preserve"> </w:t>
      </w:r>
      <w:r>
        <w:rPr>
          <w:spacing w:val="-2"/>
        </w:rPr>
        <w:t>на</w:t>
      </w:r>
      <w:r>
        <w:rPr>
          <w:spacing w:val="-6"/>
        </w:rPr>
        <w:t xml:space="preserve"> </w:t>
      </w:r>
      <w:r>
        <w:rPr>
          <w:spacing w:val="-2"/>
        </w:rPr>
        <w:t>которых</w:t>
      </w:r>
      <w:r>
        <w:rPr>
          <w:spacing w:val="-7"/>
        </w:rPr>
        <w:t xml:space="preserve"> </w:t>
      </w:r>
      <w:r>
        <w:rPr>
          <w:spacing w:val="-2"/>
        </w:rPr>
        <w:t>проводится</w:t>
      </w:r>
      <w:r>
        <w:rPr>
          <w:spacing w:val="-7"/>
        </w:rPr>
        <w:t xml:space="preserve"> </w:t>
      </w:r>
      <w:r>
        <w:rPr>
          <w:spacing w:val="-2"/>
        </w:rPr>
        <w:t>самый</w:t>
      </w:r>
      <w:r>
        <w:rPr>
          <w:spacing w:val="-7"/>
        </w:rPr>
        <w:t xml:space="preserve"> </w:t>
      </w:r>
      <w:r>
        <w:rPr>
          <w:spacing w:val="-2"/>
        </w:rPr>
        <w:t>престижный</w:t>
      </w:r>
      <w:r>
        <w:rPr>
          <w:spacing w:val="-7"/>
        </w:rPr>
        <w:t xml:space="preserve"> </w:t>
      </w:r>
      <w:r>
        <w:rPr>
          <w:spacing w:val="-2"/>
        </w:rPr>
        <w:t xml:space="preserve">тур- </w:t>
      </w:r>
      <w:r>
        <w:t>нир - Уимблдонский. Они относятся к кортам с быстрым отскоком мяча, но их широкому распространению препятствует очень слож- ная и дорогая технология подготовки и содержания кортов.</w:t>
      </w:r>
    </w:p>
    <w:p w:rsidR="009657D9" w:rsidRDefault="00916ABB">
      <w:pPr>
        <w:pStyle w:val="a3"/>
        <w:spacing w:before="7" w:line="206" w:lineRule="auto"/>
        <w:ind w:left="404" w:right="38" w:firstLine="274"/>
        <w:jc w:val="right"/>
      </w:pPr>
      <w:r>
        <w:t>Теннисная индустрия идет вперед семимильными шагами. Так, ракетки по классу делятся на любительские, клубные и профессио- нальные,</w:t>
      </w:r>
      <w:r>
        <w:rPr>
          <w:spacing w:val="-14"/>
        </w:rPr>
        <w:t xml:space="preserve"> </w:t>
      </w:r>
      <w:r>
        <w:t>но</w:t>
      </w:r>
      <w:r>
        <w:rPr>
          <w:spacing w:val="-14"/>
        </w:rPr>
        <w:t xml:space="preserve"> </w:t>
      </w:r>
      <w:r>
        <w:t>внешне</w:t>
      </w:r>
      <w:r>
        <w:rPr>
          <w:spacing w:val="-14"/>
        </w:rPr>
        <w:t xml:space="preserve"> </w:t>
      </w:r>
      <w:r>
        <w:t>практически</w:t>
      </w:r>
      <w:r>
        <w:rPr>
          <w:spacing w:val="-13"/>
        </w:rPr>
        <w:t xml:space="preserve"> </w:t>
      </w:r>
      <w:r>
        <w:t>ничем</w:t>
      </w:r>
      <w:r>
        <w:rPr>
          <w:spacing w:val="-14"/>
        </w:rPr>
        <w:t xml:space="preserve"> </w:t>
      </w:r>
      <w:r>
        <w:t>не</w:t>
      </w:r>
      <w:r>
        <w:rPr>
          <w:spacing w:val="-14"/>
        </w:rPr>
        <w:t xml:space="preserve"> </w:t>
      </w:r>
      <w:r>
        <w:t>отличаются</w:t>
      </w:r>
      <w:r>
        <w:rPr>
          <w:spacing w:val="-14"/>
        </w:rPr>
        <w:t xml:space="preserve"> </w:t>
      </w:r>
      <w:r>
        <w:t>друг</w:t>
      </w:r>
      <w:r>
        <w:rPr>
          <w:spacing w:val="-13"/>
        </w:rPr>
        <w:t xml:space="preserve"> </w:t>
      </w:r>
      <w:r>
        <w:t>от</w:t>
      </w:r>
      <w:r>
        <w:rPr>
          <w:spacing w:val="-14"/>
        </w:rPr>
        <w:t xml:space="preserve"> </w:t>
      </w:r>
      <w:r>
        <w:t>друга. Самыми</w:t>
      </w:r>
      <w:r>
        <w:rPr>
          <w:spacing w:val="-3"/>
        </w:rPr>
        <w:t xml:space="preserve"> </w:t>
      </w:r>
      <w:r>
        <w:t>популярными</w:t>
      </w:r>
      <w:r>
        <w:rPr>
          <w:spacing w:val="-3"/>
        </w:rPr>
        <w:t xml:space="preserve"> </w:t>
      </w:r>
      <w:r>
        <w:t>фирмами,</w:t>
      </w:r>
      <w:r>
        <w:rPr>
          <w:spacing w:val="-3"/>
        </w:rPr>
        <w:t xml:space="preserve"> </w:t>
      </w:r>
      <w:r>
        <w:t>снабжающими</w:t>
      </w:r>
      <w:r>
        <w:rPr>
          <w:spacing w:val="-3"/>
        </w:rPr>
        <w:t xml:space="preserve"> </w:t>
      </w:r>
      <w:r>
        <w:t>теннисистов</w:t>
      </w:r>
      <w:r>
        <w:rPr>
          <w:spacing w:val="-4"/>
        </w:rPr>
        <w:t xml:space="preserve"> </w:t>
      </w:r>
      <w:r>
        <w:t>ракет- ками, одеждой, обувью, струнами</w:t>
      </w:r>
      <w:r>
        <w:rPr>
          <w:spacing w:val="-2"/>
        </w:rPr>
        <w:t xml:space="preserve"> </w:t>
      </w:r>
      <w:r>
        <w:t xml:space="preserve">для натяжки ракеток и различны- </w:t>
      </w:r>
      <w:r>
        <w:rPr>
          <w:spacing w:val="-4"/>
        </w:rPr>
        <w:t xml:space="preserve">ми теннисными аксессуарами, являются \УПзоп, Рппсе, Неа&lt;3, Уопех. </w:t>
      </w:r>
      <w:r>
        <w:t>Крупные соревнования проводятся как на специально построен- ных для этих целей стадионах, так и в самых больших спортивных универсальных залах. Примером этому может служить проведение Кубка Кремля в Москве, где на время проведения турнира в распо- ряжение</w:t>
      </w:r>
      <w:r>
        <w:rPr>
          <w:spacing w:val="33"/>
        </w:rPr>
        <w:t xml:space="preserve"> </w:t>
      </w:r>
      <w:r>
        <w:t>теннисистов</w:t>
      </w:r>
      <w:r>
        <w:rPr>
          <w:spacing w:val="32"/>
        </w:rPr>
        <w:t xml:space="preserve"> </w:t>
      </w:r>
      <w:r>
        <w:t>отдается</w:t>
      </w:r>
      <w:r>
        <w:rPr>
          <w:spacing w:val="32"/>
        </w:rPr>
        <w:t xml:space="preserve"> </w:t>
      </w:r>
      <w:r>
        <w:t>самое</w:t>
      </w:r>
      <w:r>
        <w:rPr>
          <w:spacing w:val="33"/>
        </w:rPr>
        <w:t xml:space="preserve"> </w:t>
      </w:r>
      <w:r>
        <w:t>современное</w:t>
      </w:r>
      <w:r>
        <w:rPr>
          <w:spacing w:val="33"/>
        </w:rPr>
        <w:t xml:space="preserve"> </w:t>
      </w:r>
      <w:r>
        <w:t>спортивное</w:t>
      </w:r>
      <w:r>
        <w:rPr>
          <w:spacing w:val="33"/>
        </w:rPr>
        <w:t xml:space="preserve"> </w:t>
      </w:r>
      <w:r>
        <w:t>со- оружение - Дворец спорта «Олимпийский». Большую роль в попу- ляризации</w:t>
      </w:r>
      <w:r>
        <w:rPr>
          <w:spacing w:val="4"/>
        </w:rPr>
        <w:t xml:space="preserve"> </w:t>
      </w:r>
      <w:r>
        <w:t>тенниса</w:t>
      </w:r>
      <w:r>
        <w:rPr>
          <w:spacing w:val="5"/>
        </w:rPr>
        <w:t xml:space="preserve"> </w:t>
      </w:r>
      <w:r>
        <w:t>сыграло</w:t>
      </w:r>
      <w:r>
        <w:rPr>
          <w:spacing w:val="6"/>
        </w:rPr>
        <w:t xml:space="preserve"> </w:t>
      </w:r>
      <w:r>
        <w:t>телевидение,</w:t>
      </w:r>
      <w:r>
        <w:rPr>
          <w:spacing w:val="5"/>
        </w:rPr>
        <w:t xml:space="preserve"> </w:t>
      </w:r>
      <w:r>
        <w:t>благодаря</w:t>
      </w:r>
      <w:r>
        <w:rPr>
          <w:spacing w:val="5"/>
        </w:rPr>
        <w:t xml:space="preserve"> </w:t>
      </w:r>
      <w:r>
        <w:t>которому</w:t>
      </w:r>
      <w:r>
        <w:rPr>
          <w:spacing w:val="3"/>
        </w:rPr>
        <w:t xml:space="preserve"> </w:t>
      </w:r>
      <w:r>
        <w:t>эли-</w:t>
      </w:r>
      <w:r>
        <w:rPr>
          <w:spacing w:val="-10"/>
        </w:rPr>
        <w:t>„</w:t>
      </w:r>
    </w:p>
    <w:p w:rsidR="009657D9" w:rsidRDefault="00916ABB">
      <w:pPr>
        <w:pStyle w:val="a3"/>
        <w:spacing w:line="191" w:lineRule="exact"/>
        <w:ind w:left="404"/>
      </w:pPr>
      <w:r>
        <w:t>тарная</w:t>
      </w:r>
      <w:r>
        <w:rPr>
          <w:spacing w:val="-5"/>
        </w:rPr>
        <w:t xml:space="preserve"> </w:t>
      </w:r>
      <w:r>
        <w:t>игра</w:t>
      </w:r>
      <w:r>
        <w:rPr>
          <w:spacing w:val="-5"/>
        </w:rPr>
        <w:t xml:space="preserve"> </w:t>
      </w:r>
      <w:r>
        <w:t>стала</w:t>
      </w:r>
      <w:r>
        <w:rPr>
          <w:spacing w:val="-3"/>
        </w:rPr>
        <w:t xml:space="preserve"> </w:t>
      </w:r>
      <w:r>
        <w:t>достоянием</w:t>
      </w:r>
      <w:r>
        <w:rPr>
          <w:spacing w:val="-3"/>
        </w:rPr>
        <w:t xml:space="preserve"> </w:t>
      </w:r>
      <w:r>
        <w:t>миллионов</w:t>
      </w:r>
      <w:r>
        <w:rPr>
          <w:spacing w:val="-4"/>
        </w:rPr>
        <w:t xml:space="preserve"> </w:t>
      </w:r>
      <w:r>
        <w:t>людей</w:t>
      </w:r>
      <w:r>
        <w:rPr>
          <w:spacing w:val="-3"/>
        </w:rPr>
        <w:t xml:space="preserve"> </w:t>
      </w:r>
      <w:r>
        <w:t>во</w:t>
      </w:r>
      <w:r>
        <w:rPr>
          <w:spacing w:val="-6"/>
        </w:rPr>
        <w:t xml:space="preserve"> </w:t>
      </w:r>
      <w:r>
        <w:t>всем</w:t>
      </w:r>
      <w:r>
        <w:rPr>
          <w:spacing w:val="-3"/>
        </w:rPr>
        <w:t xml:space="preserve"> </w:t>
      </w:r>
      <w:r>
        <w:rPr>
          <w:spacing w:val="-2"/>
        </w:rPr>
        <w:t>мире.</w:t>
      </w:r>
    </w:p>
    <w:p w:rsidR="009657D9" w:rsidRDefault="00916ABB">
      <w:pPr>
        <w:pStyle w:val="a3"/>
        <w:spacing w:before="12" w:line="204" w:lineRule="auto"/>
        <w:ind w:left="413" w:right="74" w:firstLine="283"/>
      </w:pPr>
      <w:r>
        <w:t>Современный теннис, обладая, как правило, широким диапазо- ном</w:t>
      </w:r>
      <w:r>
        <w:rPr>
          <w:spacing w:val="-12"/>
        </w:rPr>
        <w:t xml:space="preserve"> </w:t>
      </w:r>
      <w:r>
        <w:t>технических</w:t>
      </w:r>
      <w:r>
        <w:rPr>
          <w:spacing w:val="-12"/>
        </w:rPr>
        <w:t xml:space="preserve"> </w:t>
      </w:r>
      <w:r>
        <w:t>приемов,</w:t>
      </w:r>
      <w:r>
        <w:rPr>
          <w:spacing w:val="-9"/>
        </w:rPr>
        <w:t xml:space="preserve"> </w:t>
      </w:r>
      <w:r>
        <w:t>придерживается</w:t>
      </w:r>
      <w:r>
        <w:rPr>
          <w:spacing w:val="-12"/>
        </w:rPr>
        <w:t xml:space="preserve"> </w:t>
      </w:r>
      <w:r>
        <w:t>определенной</w:t>
      </w:r>
      <w:r>
        <w:rPr>
          <w:spacing w:val="-12"/>
        </w:rPr>
        <w:t xml:space="preserve"> </w:t>
      </w:r>
      <w:r>
        <w:t xml:space="preserve">тактичес- кой направленности действий (стиля игры). Выбор стиля игры во многом определяется индивидуальными особенностями психики, организма и подготовленности теннисиста, характером обучения в детском возрасте, необходимости выступать на кортах с разным </w:t>
      </w:r>
      <w:r>
        <w:rPr>
          <w:spacing w:val="-2"/>
        </w:rPr>
        <w:t>покрытием.</w:t>
      </w:r>
    </w:p>
    <w:p w:rsidR="009657D9" w:rsidRDefault="00916ABB">
      <w:pPr>
        <w:pStyle w:val="a3"/>
        <w:spacing w:before="12" w:line="204" w:lineRule="auto"/>
        <w:ind w:left="408" w:right="74" w:firstLine="288"/>
      </w:pPr>
      <w:r>
        <w:t>Различаются следующие, наиболее распространенные виды так- тической направленности действий:</w:t>
      </w:r>
    </w:p>
    <w:p w:rsidR="009657D9" w:rsidRDefault="00916ABB">
      <w:pPr>
        <w:pStyle w:val="a4"/>
        <w:numPr>
          <w:ilvl w:val="0"/>
          <w:numId w:val="27"/>
        </w:numPr>
        <w:tabs>
          <w:tab w:val="left" w:pos="812"/>
        </w:tabs>
        <w:spacing w:line="206" w:lineRule="exact"/>
        <w:ind w:left="812" w:hanging="110"/>
      </w:pPr>
      <w:r>
        <w:rPr>
          <w:spacing w:val="-2"/>
        </w:rPr>
        <w:t>универсальный;</w:t>
      </w:r>
    </w:p>
    <w:p w:rsidR="009657D9" w:rsidRDefault="00916ABB">
      <w:pPr>
        <w:pStyle w:val="a4"/>
        <w:numPr>
          <w:ilvl w:val="0"/>
          <w:numId w:val="27"/>
        </w:numPr>
        <w:tabs>
          <w:tab w:val="left" w:pos="811"/>
        </w:tabs>
        <w:spacing w:before="12" w:line="204" w:lineRule="auto"/>
        <w:ind w:right="71" w:firstLine="283"/>
      </w:pPr>
      <w:r>
        <w:t>остро</w:t>
      </w:r>
      <w:r>
        <w:rPr>
          <w:spacing w:val="-2"/>
        </w:rPr>
        <w:t xml:space="preserve"> </w:t>
      </w:r>
      <w:r>
        <w:t>атакующий</w:t>
      </w:r>
      <w:r>
        <w:rPr>
          <w:spacing w:val="-2"/>
        </w:rPr>
        <w:t xml:space="preserve"> </w:t>
      </w:r>
      <w:r>
        <w:t>с преимущественным завершением розыгры- ша очка у сетки;</w:t>
      </w:r>
    </w:p>
    <w:p w:rsidR="009657D9" w:rsidRDefault="00916ABB">
      <w:pPr>
        <w:pStyle w:val="a4"/>
        <w:numPr>
          <w:ilvl w:val="0"/>
          <w:numId w:val="27"/>
        </w:numPr>
        <w:tabs>
          <w:tab w:val="left" w:pos="811"/>
        </w:tabs>
        <w:spacing w:line="206" w:lineRule="auto"/>
        <w:ind w:right="71" w:firstLine="283"/>
      </w:pPr>
      <w:r>
        <w:t>остро</w:t>
      </w:r>
      <w:r>
        <w:rPr>
          <w:spacing w:val="-2"/>
        </w:rPr>
        <w:t xml:space="preserve"> </w:t>
      </w:r>
      <w:r>
        <w:t>атакующий</w:t>
      </w:r>
      <w:r>
        <w:rPr>
          <w:spacing w:val="-2"/>
        </w:rPr>
        <w:t xml:space="preserve"> </w:t>
      </w:r>
      <w:r>
        <w:t>с преимущественным завершением розыгры- ша очка у задней линии;</w:t>
      </w:r>
    </w:p>
    <w:p w:rsidR="009657D9" w:rsidRDefault="00916ABB">
      <w:pPr>
        <w:pStyle w:val="a4"/>
        <w:numPr>
          <w:ilvl w:val="0"/>
          <w:numId w:val="27"/>
        </w:numPr>
        <w:tabs>
          <w:tab w:val="left" w:pos="812"/>
        </w:tabs>
        <w:spacing w:line="203" w:lineRule="exact"/>
        <w:ind w:left="812" w:hanging="110"/>
      </w:pPr>
      <w:r>
        <w:rPr>
          <w:spacing w:val="-2"/>
        </w:rPr>
        <w:t>контратакующий;</w:t>
      </w:r>
    </w:p>
    <w:p w:rsidR="009657D9" w:rsidRDefault="00916ABB">
      <w:pPr>
        <w:pStyle w:val="a4"/>
        <w:numPr>
          <w:ilvl w:val="0"/>
          <w:numId w:val="27"/>
        </w:numPr>
        <w:tabs>
          <w:tab w:val="left" w:pos="812"/>
        </w:tabs>
        <w:spacing w:line="216" w:lineRule="exact"/>
        <w:ind w:left="812" w:hanging="110"/>
      </w:pPr>
      <w:r>
        <w:rPr>
          <w:spacing w:val="-2"/>
        </w:rPr>
        <w:t>защитный.</w:t>
      </w:r>
    </w:p>
    <w:p w:rsidR="009657D9" w:rsidRDefault="00916ABB">
      <w:pPr>
        <w:pStyle w:val="a3"/>
        <w:spacing w:before="12" w:line="204" w:lineRule="auto"/>
        <w:ind w:left="413" w:right="59" w:firstLine="274"/>
      </w:pPr>
      <w:r>
        <w:t>Теннис настолько сложен и многообразен, что, говоря об обес- печении его успешности, было бы целесообразнее судить не об от- дельных, пусть и очень информативных качествах, а выделять фак- торы успеха, т.е. своеобразные группировки качеств и свойств, относящихся к различным сферам личности и организма спортсме- на.</w:t>
      </w:r>
      <w:r>
        <w:rPr>
          <w:spacing w:val="44"/>
        </w:rPr>
        <w:t xml:space="preserve"> </w:t>
      </w:r>
      <w:r>
        <w:t>Исследования</w:t>
      </w:r>
      <w:r>
        <w:rPr>
          <w:spacing w:val="46"/>
        </w:rPr>
        <w:t xml:space="preserve"> </w:t>
      </w:r>
      <w:r>
        <w:t>позволили</w:t>
      </w:r>
      <w:r>
        <w:rPr>
          <w:spacing w:val="46"/>
        </w:rPr>
        <w:t xml:space="preserve"> </w:t>
      </w:r>
      <w:r>
        <w:t>выделить</w:t>
      </w:r>
      <w:r>
        <w:rPr>
          <w:spacing w:val="45"/>
        </w:rPr>
        <w:t xml:space="preserve"> </w:t>
      </w:r>
      <w:r>
        <w:t>главные</w:t>
      </w:r>
      <w:r>
        <w:rPr>
          <w:spacing w:val="48"/>
        </w:rPr>
        <w:t xml:space="preserve"> </w:t>
      </w:r>
      <w:r>
        <w:t>из</w:t>
      </w:r>
      <w:r>
        <w:rPr>
          <w:spacing w:val="46"/>
        </w:rPr>
        <w:t xml:space="preserve"> </w:t>
      </w:r>
      <w:r>
        <w:t>них:</w:t>
      </w:r>
      <w:r>
        <w:rPr>
          <w:spacing w:val="48"/>
        </w:rPr>
        <w:t xml:space="preserve"> </w:t>
      </w:r>
      <w:r>
        <w:rPr>
          <w:spacing w:val="-2"/>
        </w:rPr>
        <w:t>факторы</w:t>
      </w:r>
    </w:p>
    <w:p w:rsidR="009657D9" w:rsidRDefault="00916ABB">
      <w:pPr>
        <w:pStyle w:val="a3"/>
        <w:spacing w:before="6" w:line="204" w:lineRule="auto"/>
        <w:ind w:left="413" w:right="59"/>
      </w:pPr>
      <w:r>
        <w:t>«быстродействия»,</w:t>
      </w:r>
      <w:r>
        <w:rPr>
          <w:spacing w:val="-16"/>
        </w:rPr>
        <w:t xml:space="preserve"> </w:t>
      </w:r>
      <w:r>
        <w:t>«обеспечения</w:t>
      </w:r>
      <w:r>
        <w:rPr>
          <w:spacing w:val="-14"/>
        </w:rPr>
        <w:t xml:space="preserve"> </w:t>
      </w:r>
      <w:r>
        <w:t>точности</w:t>
      </w:r>
      <w:r>
        <w:rPr>
          <w:spacing w:val="-14"/>
        </w:rPr>
        <w:t xml:space="preserve"> </w:t>
      </w:r>
      <w:r>
        <w:t>действий»,</w:t>
      </w:r>
      <w:r>
        <w:rPr>
          <w:spacing w:val="-13"/>
        </w:rPr>
        <w:t xml:space="preserve"> </w:t>
      </w:r>
      <w:r>
        <w:t>«ориентиров- ки» и «стабильности».</w:t>
      </w:r>
    </w:p>
    <w:p w:rsidR="009657D9" w:rsidRDefault="00916ABB">
      <w:pPr>
        <w:pStyle w:val="a3"/>
        <w:spacing w:before="181"/>
        <w:ind w:left="418"/>
        <w:jc w:val="left"/>
      </w:pPr>
      <w:r>
        <w:rPr>
          <w:spacing w:val="-5"/>
        </w:rPr>
        <w:t>480</w:t>
      </w:r>
    </w:p>
    <w:p w:rsidR="009657D9" w:rsidRDefault="00916ABB">
      <w:pPr>
        <w:pStyle w:val="a3"/>
        <w:spacing w:before="123" w:line="204" w:lineRule="auto"/>
        <w:ind w:left="525" w:right="408" w:firstLine="283"/>
      </w:pPr>
      <w:r>
        <w:br w:type="column"/>
      </w:r>
      <w:r>
        <w:lastRenderedPageBreak/>
        <w:t>Введение розыгрыша решающего гейма позволило конкретизи- ровать некоторые параметры матча.</w:t>
      </w:r>
      <w:r>
        <w:rPr>
          <w:spacing w:val="-2"/>
        </w:rPr>
        <w:t xml:space="preserve"> </w:t>
      </w:r>
      <w:r>
        <w:t>Так, максимальное количество геймов в матче из трех партий - 39, а в матче из пяти - 65.</w:t>
      </w:r>
    </w:p>
    <w:p w:rsidR="009657D9" w:rsidRDefault="00916ABB">
      <w:pPr>
        <w:pStyle w:val="a3"/>
        <w:spacing w:before="3" w:line="204" w:lineRule="auto"/>
        <w:ind w:left="525" w:right="396" w:firstLine="288"/>
      </w:pPr>
      <w:r>
        <w:t>В теннисе невозможно точно предугадать характер, количество и последовательность действий, которые спортсмен должен будет выполнить в течение матча. Это зависит от технической подготов- ленности игрока, уровня его мастерства, а также тактического пла- на, которого будут</w:t>
      </w:r>
      <w:r>
        <w:rPr>
          <w:spacing w:val="-1"/>
        </w:rPr>
        <w:t xml:space="preserve"> </w:t>
      </w:r>
      <w:r>
        <w:t>придерживаться</w:t>
      </w:r>
      <w:r>
        <w:rPr>
          <w:spacing w:val="-1"/>
        </w:rPr>
        <w:t xml:space="preserve"> </w:t>
      </w:r>
      <w:r>
        <w:t>противники</w:t>
      </w:r>
      <w:r>
        <w:rPr>
          <w:spacing w:val="-1"/>
        </w:rPr>
        <w:t xml:space="preserve"> </w:t>
      </w:r>
      <w:r>
        <w:t>во время</w:t>
      </w:r>
      <w:r>
        <w:rPr>
          <w:spacing w:val="-1"/>
        </w:rPr>
        <w:t xml:space="preserve"> </w:t>
      </w:r>
      <w:r>
        <w:t>матча. На кортах с медленным покрытием объем двигательных действий у игроков</w:t>
      </w:r>
      <w:r>
        <w:rPr>
          <w:spacing w:val="-13"/>
        </w:rPr>
        <w:t xml:space="preserve"> </w:t>
      </w:r>
      <w:r>
        <w:t>высокой</w:t>
      </w:r>
      <w:r>
        <w:rPr>
          <w:spacing w:val="-14"/>
        </w:rPr>
        <w:t xml:space="preserve"> </w:t>
      </w:r>
      <w:r>
        <w:t>квалификации</w:t>
      </w:r>
      <w:r>
        <w:rPr>
          <w:spacing w:val="-12"/>
        </w:rPr>
        <w:t xml:space="preserve"> </w:t>
      </w:r>
      <w:r>
        <w:t>составляет</w:t>
      </w:r>
      <w:r>
        <w:rPr>
          <w:spacing w:val="-12"/>
        </w:rPr>
        <w:t xml:space="preserve"> </w:t>
      </w:r>
      <w:r>
        <w:t>в</w:t>
      </w:r>
      <w:r>
        <w:rPr>
          <w:spacing w:val="-13"/>
        </w:rPr>
        <w:t xml:space="preserve"> </w:t>
      </w:r>
      <w:r>
        <w:t>среднем</w:t>
      </w:r>
      <w:r>
        <w:rPr>
          <w:spacing w:val="-12"/>
        </w:rPr>
        <w:t xml:space="preserve"> </w:t>
      </w:r>
      <w:r>
        <w:t>346</w:t>
      </w:r>
      <w:r>
        <w:rPr>
          <w:spacing w:val="-14"/>
        </w:rPr>
        <w:t xml:space="preserve"> </w:t>
      </w:r>
      <w:r>
        <w:t>±</w:t>
      </w:r>
      <w:r>
        <w:rPr>
          <w:spacing w:val="-11"/>
        </w:rPr>
        <w:t xml:space="preserve"> </w:t>
      </w:r>
      <w:r>
        <w:t>72</w:t>
      </w:r>
      <w:r>
        <w:rPr>
          <w:spacing w:val="-12"/>
        </w:rPr>
        <w:t xml:space="preserve"> </w:t>
      </w:r>
      <w:r>
        <w:t>удара в час, на быстром покрытии - 468 ± 102. У теннисисток высокой квалификации эти показатели равны соответственно 350 ±52 и 380</w:t>
      </w:r>
    </w:p>
    <w:p w:rsidR="009657D9" w:rsidRDefault="00916ABB">
      <w:pPr>
        <w:pStyle w:val="a3"/>
        <w:spacing w:before="9" w:line="204" w:lineRule="auto"/>
        <w:ind w:left="525" w:right="400"/>
      </w:pPr>
      <w:r>
        <w:t>±48. В таблице 12 показаны некоторые параметры двигательных действий теннисистов на площадках различного типа.</w:t>
      </w:r>
    </w:p>
    <w:p w:rsidR="009657D9" w:rsidRDefault="009657D9">
      <w:pPr>
        <w:pStyle w:val="a3"/>
        <w:spacing w:before="2"/>
        <w:jc w:val="left"/>
        <w:rPr>
          <w:sz w:val="4"/>
        </w:rPr>
      </w:pPr>
    </w:p>
    <w:p w:rsidR="009657D9" w:rsidRDefault="00916ABB">
      <w:pPr>
        <w:pStyle w:val="a3"/>
        <w:ind w:left="394"/>
        <w:jc w:val="left"/>
        <w:rPr>
          <w:sz w:val="20"/>
        </w:rPr>
      </w:pPr>
      <w:r>
        <w:rPr>
          <w:noProof/>
          <w:sz w:val="20"/>
          <w:lang w:eastAsia="ru-RU"/>
        </w:rPr>
        <w:drawing>
          <wp:inline distT="0" distB="0" distL="0" distR="0">
            <wp:extent cx="4195649" cy="2481072"/>
            <wp:effectExtent l="0" t="0" r="0" b="0"/>
            <wp:docPr id="1352" name="Image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2" name="Image 1352"/>
                    <pic:cNvPicPr/>
                  </pic:nvPicPr>
                  <pic:blipFill>
                    <a:blip r:embed="rId311" cstate="print"/>
                    <a:stretch>
                      <a:fillRect/>
                    </a:stretch>
                  </pic:blipFill>
                  <pic:spPr>
                    <a:xfrm>
                      <a:off x="0" y="0"/>
                      <a:ext cx="4195649" cy="2481072"/>
                    </a:xfrm>
                    <a:prstGeom prst="rect">
                      <a:avLst/>
                    </a:prstGeom>
                  </pic:spPr>
                </pic:pic>
              </a:graphicData>
            </a:graphic>
          </wp:inline>
        </w:drawing>
      </w:r>
    </w:p>
    <w:p w:rsidR="009657D9" w:rsidRDefault="00916ABB">
      <w:pPr>
        <w:pStyle w:val="a3"/>
        <w:spacing w:before="189" w:line="204" w:lineRule="auto"/>
        <w:ind w:left="559" w:right="377" w:firstLine="283"/>
      </w:pPr>
      <w:r>
        <w:t>За последнее время темп игры значительно повысился, игроки стали более подвижны, стремятся атаковать с каждого места пло- щадки. Интенсивная физическая деятельность в течение игры тре- бует огромных затрат сил.</w:t>
      </w:r>
    </w:p>
    <w:p w:rsidR="009657D9" w:rsidRDefault="00916ABB">
      <w:pPr>
        <w:pStyle w:val="a3"/>
        <w:spacing w:before="9" w:line="204" w:lineRule="auto"/>
        <w:ind w:left="554" w:right="367" w:firstLine="283"/>
      </w:pPr>
      <w:r>
        <w:t>Средние данные потребления кислорода после розыгрыша очка относительно уровня МПК (максимальное потребление кислорода) составляют 57-82,5% у мужчин и 34,1-95,2% у женщин. Как показывают исследования, уровень ПАНО (порог анаэробного об- мена) у мужчин составляет в среднем 48,7-81%, у женщин - 53,2- 8,2% от МПК. Полученные данные подтверждают, что часть рабо- ты в теннисе совершается за счет анаэробных источников энергии.</w:t>
      </w:r>
    </w:p>
    <w:p w:rsidR="009657D9" w:rsidRDefault="00916ABB">
      <w:pPr>
        <w:pStyle w:val="a3"/>
        <w:spacing w:before="7" w:line="204" w:lineRule="auto"/>
        <w:ind w:left="564" w:right="367" w:firstLine="288"/>
      </w:pPr>
      <w:r>
        <w:t>Важный показатель функционального состояния организма - сердечно-сосудистая система. Частота сердечных сокращений (ЧСС) является важнейшим кардиологическим критерием, отража-</w:t>
      </w:r>
    </w:p>
    <w:p w:rsidR="009657D9" w:rsidRDefault="00916ABB">
      <w:pPr>
        <w:pStyle w:val="a3"/>
        <w:spacing w:before="191"/>
        <w:ind w:right="390"/>
        <w:jc w:val="right"/>
      </w:pPr>
      <w:r>
        <w:rPr>
          <w:spacing w:val="-5"/>
        </w:rPr>
        <w:t>481</w:t>
      </w:r>
    </w:p>
    <w:p w:rsidR="009657D9" w:rsidRDefault="009657D9">
      <w:pPr>
        <w:jc w:val="right"/>
        <w:sectPr w:rsidR="009657D9">
          <w:type w:val="continuous"/>
          <w:pgSz w:w="16840" w:h="11910" w:orient="landscape"/>
          <w:pgMar w:top="1420" w:right="1100" w:bottom="280" w:left="1000" w:header="720" w:footer="720" w:gutter="0"/>
          <w:cols w:num="2" w:space="720" w:equalWidth="0">
            <w:col w:w="6884" w:space="532"/>
            <w:col w:w="7324"/>
          </w:cols>
        </w:sectPr>
      </w:pPr>
    </w:p>
    <w:p w:rsidR="009657D9" w:rsidRDefault="009657D9">
      <w:pPr>
        <w:pStyle w:val="a3"/>
        <w:spacing w:before="134"/>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22" w:line="204" w:lineRule="auto"/>
        <w:ind w:left="533" w:right="138"/>
      </w:pPr>
      <w:r>
        <w:rPr>
          <w:noProof/>
          <w:lang w:eastAsia="ru-RU"/>
        </w:rPr>
        <w:lastRenderedPageBreak/>
        <mc:AlternateContent>
          <mc:Choice Requires="wps">
            <w:drawing>
              <wp:anchor distT="0" distB="0" distL="0" distR="0" simplePos="0" relativeHeight="16168960" behindDoc="0" locked="0" layoutInCell="1" allowOverlap="1">
                <wp:simplePos x="0" y="0"/>
                <wp:positionH relativeFrom="page">
                  <wp:posOffset>281940</wp:posOffset>
                </wp:positionH>
                <wp:positionV relativeFrom="page">
                  <wp:posOffset>4170045</wp:posOffset>
                </wp:positionV>
                <wp:extent cx="1270" cy="237490"/>
                <wp:effectExtent l="0" t="0" r="0" b="0"/>
                <wp:wrapNone/>
                <wp:docPr id="1353" name="Graphic 1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7490"/>
                        </a:xfrm>
                        <a:custGeom>
                          <a:avLst/>
                          <a:gdLst/>
                          <a:ahLst/>
                          <a:cxnLst/>
                          <a:rect l="l" t="t" r="r" b="b"/>
                          <a:pathLst>
                            <a:path h="237490">
                              <a:moveTo>
                                <a:pt x="0" y="0"/>
                              </a:moveTo>
                              <a:lnTo>
                                <a:pt x="0" y="2374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68960" from="22.200001pt,328.350006pt" to="22.200001pt,347.05000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69472" behindDoc="0" locked="0" layoutInCell="1" allowOverlap="1">
                <wp:simplePos x="0" y="0"/>
                <wp:positionH relativeFrom="page">
                  <wp:posOffset>291147</wp:posOffset>
                </wp:positionH>
                <wp:positionV relativeFrom="page">
                  <wp:posOffset>0</wp:posOffset>
                </wp:positionV>
                <wp:extent cx="81280" cy="2426335"/>
                <wp:effectExtent l="0" t="0" r="0" b="0"/>
                <wp:wrapNone/>
                <wp:docPr id="1354"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280" cy="2426335"/>
                          <a:chOff x="0" y="0"/>
                          <a:chExt cx="81280" cy="2426335"/>
                        </a:xfrm>
                      </wpg:grpSpPr>
                      <wps:wsp>
                        <wps:cNvPr id="1355" name="Graphic 1355"/>
                        <wps:cNvSpPr/>
                        <wps:spPr>
                          <a:xfrm>
                            <a:off x="0" y="0"/>
                            <a:ext cx="18415" cy="2426335"/>
                          </a:xfrm>
                          <a:custGeom>
                            <a:avLst/>
                            <a:gdLst/>
                            <a:ahLst/>
                            <a:cxnLst/>
                            <a:rect l="l" t="t" r="r" b="b"/>
                            <a:pathLst>
                              <a:path w="18415" h="2426335">
                                <a:moveTo>
                                  <a:pt x="0" y="2426335"/>
                                </a:moveTo>
                                <a:lnTo>
                                  <a:pt x="18415" y="2426335"/>
                                </a:lnTo>
                                <a:lnTo>
                                  <a:pt x="18415" y="0"/>
                                </a:lnTo>
                                <a:lnTo>
                                  <a:pt x="0" y="0"/>
                                </a:lnTo>
                                <a:lnTo>
                                  <a:pt x="0" y="2426335"/>
                                </a:lnTo>
                                <a:close/>
                              </a:path>
                            </a:pathLst>
                          </a:custGeom>
                          <a:solidFill>
                            <a:srgbClr val="000000"/>
                          </a:solidFill>
                        </wps:spPr>
                        <wps:bodyPr wrap="square" lIns="0" tIns="0" rIns="0" bIns="0" rtlCol="0">
                          <a:prstTxWarp prst="textNoShape">
                            <a:avLst/>
                          </a:prstTxWarp>
                          <a:noAutofit/>
                        </wps:bodyPr>
                      </wps:wsp>
                      <wps:wsp>
                        <wps:cNvPr id="1356" name="Graphic 1356"/>
                        <wps:cNvSpPr/>
                        <wps:spPr>
                          <a:xfrm>
                            <a:off x="54927" y="1374775"/>
                            <a:ext cx="1270" cy="1002665"/>
                          </a:xfrm>
                          <a:custGeom>
                            <a:avLst/>
                            <a:gdLst/>
                            <a:ahLst/>
                            <a:cxnLst/>
                            <a:rect l="l" t="t" r="r" b="b"/>
                            <a:pathLst>
                              <a:path h="1002665">
                                <a:moveTo>
                                  <a:pt x="0" y="0"/>
                                </a:moveTo>
                                <a:lnTo>
                                  <a:pt x="0" y="1002664"/>
                                </a:lnTo>
                              </a:path>
                            </a:pathLst>
                          </a:custGeom>
                          <a:ln w="52069">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2.924999pt;margin-top:0pt;width:6.4pt;height:191.05pt;mso-position-horizontal-relative:page;mso-position-vertical-relative:page;z-index:16169472" id="docshapegroup431" coordorigin="458,0" coordsize="128,3821">
                <v:rect style="position:absolute;left:458;top:0;width:29;height:3821" id="docshape432" filled="true" fillcolor="#000000" stroked="false">
                  <v:fill type="solid"/>
                </v:rect>
                <v:line style="position:absolute" from="545,2165" to="545,3744" stroked="true" strokeweight="4.1pt" strokecolor="#000000">
                  <v:stroke dashstyle="solid"/>
                </v:line>
                <w10:wrap type="none"/>
              </v:group>
            </w:pict>
          </mc:Fallback>
        </mc:AlternateContent>
      </w:r>
      <w:r>
        <w:rPr>
          <w:noProof/>
          <w:lang w:eastAsia="ru-RU"/>
        </w:rPr>
        <mc:AlternateContent>
          <mc:Choice Requires="wps">
            <w:drawing>
              <wp:anchor distT="0" distB="0" distL="0" distR="0" simplePos="0" relativeHeight="16169984" behindDoc="0" locked="0" layoutInCell="1" allowOverlap="1">
                <wp:simplePos x="0" y="0"/>
                <wp:positionH relativeFrom="page">
                  <wp:posOffset>449580</wp:posOffset>
                </wp:positionH>
                <wp:positionV relativeFrom="page">
                  <wp:posOffset>4889500</wp:posOffset>
                </wp:positionV>
                <wp:extent cx="1270" cy="1450975"/>
                <wp:effectExtent l="0" t="0" r="0" b="0"/>
                <wp:wrapNone/>
                <wp:docPr id="1357" name="Graphic 1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50975"/>
                        </a:xfrm>
                        <a:custGeom>
                          <a:avLst/>
                          <a:gdLst/>
                          <a:ahLst/>
                          <a:cxnLst/>
                          <a:rect l="l" t="t" r="r" b="b"/>
                          <a:pathLst>
                            <a:path h="1450975">
                              <a:moveTo>
                                <a:pt x="0" y="0"/>
                              </a:moveTo>
                              <a:lnTo>
                                <a:pt x="0" y="1450975"/>
                              </a:lnTo>
                            </a:path>
                          </a:pathLst>
                        </a:custGeom>
                        <a:ln w="4889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69984" from="35.400002pt,385pt" to="35.400002pt,499.25pt" stroked="true" strokeweight="3.85pt" strokecolor="#000000">
                <v:stroke dashstyle="solid"/>
                <w10:wrap type="none"/>
              </v:line>
            </w:pict>
          </mc:Fallback>
        </mc:AlternateContent>
      </w:r>
      <w:r>
        <w:t>ющим</w:t>
      </w:r>
      <w:r>
        <w:rPr>
          <w:spacing w:val="-2"/>
        </w:rPr>
        <w:t xml:space="preserve"> </w:t>
      </w:r>
      <w:r>
        <w:t>степень</w:t>
      </w:r>
      <w:r>
        <w:rPr>
          <w:spacing w:val="-1"/>
        </w:rPr>
        <w:t xml:space="preserve"> </w:t>
      </w:r>
      <w:r>
        <w:t>физиологической</w:t>
      </w:r>
      <w:r>
        <w:rPr>
          <w:spacing w:val="-2"/>
        </w:rPr>
        <w:t xml:space="preserve"> </w:t>
      </w:r>
      <w:r>
        <w:t>нагрузки.</w:t>
      </w:r>
      <w:r>
        <w:rPr>
          <w:spacing w:val="-2"/>
        </w:rPr>
        <w:t xml:space="preserve"> </w:t>
      </w:r>
      <w:r>
        <w:t>Установлено,</w:t>
      </w:r>
      <w:r>
        <w:rPr>
          <w:spacing w:val="-1"/>
        </w:rPr>
        <w:t xml:space="preserve"> </w:t>
      </w:r>
      <w:r>
        <w:t>что</w:t>
      </w:r>
      <w:r>
        <w:rPr>
          <w:spacing w:val="-2"/>
        </w:rPr>
        <w:t xml:space="preserve"> </w:t>
      </w:r>
      <w:r>
        <w:t>ЧСС</w:t>
      </w:r>
      <w:r>
        <w:rPr>
          <w:spacing w:val="-2"/>
        </w:rPr>
        <w:t xml:space="preserve"> </w:t>
      </w:r>
      <w:r>
        <w:t>у теннисистов может превышать 180 уд./мин. Характеристики со- ревновательных нагрузок приведены в таблице 13.</w:t>
      </w:r>
    </w:p>
    <w:p w:rsidR="009657D9" w:rsidRDefault="009657D9">
      <w:pPr>
        <w:pStyle w:val="a3"/>
        <w:spacing w:before="11"/>
        <w:jc w:val="left"/>
        <w:rPr>
          <w:sz w:val="2"/>
        </w:rPr>
      </w:pPr>
    </w:p>
    <w:p w:rsidR="009657D9" w:rsidRDefault="00916ABB">
      <w:pPr>
        <w:pStyle w:val="a3"/>
        <w:ind w:left="428" w:right="-15"/>
        <w:jc w:val="left"/>
        <w:rPr>
          <w:sz w:val="20"/>
        </w:rPr>
      </w:pPr>
      <w:r>
        <w:rPr>
          <w:noProof/>
          <w:sz w:val="20"/>
          <w:lang w:eastAsia="ru-RU"/>
        </w:rPr>
        <w:drawing>
          <wp:inline distT="0" distB="0" distL="0" distR="0">
            <wp:extent cx="4191299" cy="3334512"/>
            <wp:effectExtent l="0" t="0" r="0" b="0"/>
            <wp:docPr id="1358" name="Image 1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8" name="Image 1358"/>
                    <pic:cNvPicPr/>
                  </pic:nvPicPr>
                  <pic:blipFill>
                    <a:blip r:embed="rId312" cstate="print"/>
                    <a:stretch>
                      <a:fillRect/>
                    </a:stretch>
                  </pic:blipFill>
                  <pic:spPr>
                    <a:xfrm>
                      <a:off x="0" y="0"/>
                      <a:ext cx="4191299" cy="3334512"/>
                    </a:xfrm>
                    <a:prstGeom prst="rect">
                      <a:avLst/>
                    </a:prstGeom>
                  </pic:spPr>
                </pic:pic>
              </a:graphicData>
            </a:graphic>
          </wp:inline>
        </w:drawing>
      </w:r>
    </w:p>
    <w:p w:rsidR="009657D9" w:rsidRDefault="00916ABB">
      <w:pPr>
        <w:pStyle w:val="a3"/>
        <w:spacing w:before="128" w:line="206" w:lineRule="auto"/>
        <w:ind w:left="552" w:right="119" w:firstLine="288"/>
      </w:pPr>
      <w:r>
        <w:t>Величина тренировочной нагрузки отражает степень воздей- ствия</w:t>
      </w:r>
      <w:r>
        <w:rPr>
          <w:spacing w:val="-14"/>
        </w:rPr>
        <w:t xml:space="preserve"> </w:t>
      </w:r>
      <w:r>
        <w:t>тех</w:t>
      </w:r>
      <w:r>
        <w:rPr>
          <w:spacing w:val="-14"/>
        </w:rPr>
        <w:t xml:space="preserve"> </w:t>
      </w:r>
      <w:r>
        <w:t>или</w:t>
      </w:r>
      <w:r>
        <w:rPr>
          <w:spacing w:val="-14"/>
        </w:rPr>
        <w:t xml:space="preserve"> </w:t>
      </w:r>
      <w:r>
        <w:t>иных</w:t>
      </w:r>
      <w:r>
        <w:rPr>
          <w:spacing w:val="-13"/>
        </w:rPr>
        <w:t xml:space="preserve"> </w:t>
      </w:r>
      <w:r>
        <w:t>упражнений,</w:t>
      </w:r>
      <w:r>
        <w:rPr>
          <w:spacing w:val="-14"/>
        </w:rPr>
        <w:t xml:space="preserve"> </w:t>
      </w:r>
      <w:r>
        <w:t>выполняемых</w:t>
      </w:r>
      <w:r>
        <w:rPr>
          <w:spacing w:val="-14"/>
        </w:rPr>
        <w:t xml:space="preserve"> </w:t>
      </w:r>
      <w:r>
        <w:t>игроком,</w:t>
      </w:r>
      <w:r>
        <w:rPr>
          <w:spacing w:val="-14"/>
        </w:rPr>
        <w:t xml:space="preserve"> </w:t>
      </w:r>
      <w:r>
        <w:t>на</w:t>
      </w:r>
      <w:r>
        <w:rPr>
          <w:spacing w:val="-13"/>
        </w:rPr>
        <w:t xml:space="preserve"> </w:t>
      </w:r>
      <w:r>
        <w:t>его</w:t>
      </w:r>
      <w:r>
        <w:rPr>
          <w:spacing w:val="-14"/>
        </w:rPr>
        <w:t xml:space="preserve"> </w:t>
      </w:r>
      <w:r>
        <w:t>орга- низм. Каждому тренеру важно знать тренирующие воздействия ис- пользуемых упражнений и их систематизацию по характеру физи- ологических изменений в организме.</w:t>
      </w:r>
    </w:p>
    <w:p w:rsidR="009657D9" w:rsidRDefault="00916ABB">
      <w:pPr>
        <w:pStyle w:val="a3"/>
        <w:spacing w:before="2" w:line="204" w:lineRule="auto"/>
        <w:ind w:left="557" w:right="117" w:firstLine="288"/>
      </w:pPr>
      <w:r>
        <w:t>Группировка типовых упражнений по уровню тренировочной нагрузки строится на основе взаимосвязи частоты сердечных со- кращений</w:t>
      </w:r>
      <w:r>
        <w:rPr>
          <w:spacing w:val="-14"/>
        </w:rPr>
        <w:t xml:space="preserve"> </w:t>
      </w:r>
      <w:r>
        <w:t>с</w:t>
      </w:r>
      <w:r>
        <w:rPr>
          <w:spacing w:val="-14"/>
        </w:rPr>
        <w:t xml:space="preserve"> </w:t>
      </w:r>
      <w:r>
        <w:t>характером</w:t>
      </w:r>
      <w:r>
        <w:rPr>
          <w:spacing w:val="-14"/>
        </w:rPr>
        <w:t xml:space="preserve"> </w:t>
      </w:r>
      <w:r>
        <w:t>энергообеспечения</w:t>
      </w:r>
      <w:r>
        <w:rPr>
          <w:spacing w:val="-13"/>
        </w:rPr>
        <w:t xml:space="preserve"> </w:t>
      </w:r>
      <w:r>
        <w:t>и</w:t>
      </w:r>
      <w:r>
        <w:rPr>
          <w:spacing w:val="-14"/>
        </w:rPr>
        <w:t xml:space="preserve"> </w:t>
      </w:r>
      <w:r>
        <w:t>преимущественной</w:t>
      </w:r>
      <w:r>
        <w:rPr>
          <w:spacing w:val="-14"/>
        </w:rPr>
        <w:t xml:space="preserve"> </w:t>
      </w:r>
      <w:r>
        <w:t>на- правленностью на решение определенных педагогических задач.</w:t>
      </w:r>
    </w:p>
    <w:p w:rsidR="009657D9" w:rsidRDefault="00916ABB">
      <w:pPr>
        <w:pStyle w:val="3"/>
        <w:numPr>
          <w:ilvl w:val="1"/>
          <w:numId w:val="28"/>
        </w:numPr>
        <w:tabs>
          <w:tab w:val="left" w:pos="2803"/>
        </w:tabs>
        <w:spacing w:before="245"/>
        <w:ind w:left="2803" w:hanging="496"/>
        <w:jc w:val="left"/>
      </w:pPr>
      <w:r>
        <w:t>Экипировка</w:t>
      </w:r>
      <w:r>
        <w:rPr>
          <w:spacing w:val="-4"/>
        </w:rPr>
        <w:t xml:space="preserve"> </w:t>
      </w:r>
      <w:r>
        <w:rPr>
          <w:spacing w:val="-2"/>
        </w:rPr>
        <w:t>теннисиста</w:t>
      </w:r>
    </w:p>
    <w:p w:rsidR="009657D9" w:rsidRDefault="00916ABB">
      <w:pPr>
        <w:pStyle w:val="a3"/>
        <w:spacing w:before="209" w:line="199" w:lineRule="auto"/>
        <w:ind w:left="562" w:right="113" w:firstLine="283"/>
      </w:pPr>
      <w:r>
        <w:t>Спортивный костюм теннисиста состоит из шорт (юбки), майки (с коротким рукавом), носок и тапочек. Для холодной погоды желательно иметь тренировочный костюм. Основное требование к форме - удобство, чтобы костюм был свободным, не стесняющим движения (рис. 253).</w:t>
      </w:r>
    </w:p>
    <w:p w:rsidR="009657D9" w:rsidRDefault="00916ABB">
      <w:pPr>
        <w:pStyle w:val="a3"/>
        <w:spacing w:before="3" w:line="199" w:lineRule="auto"/>
        <w:ind w:left="562" w:right="117" w:firstLine="288"/>
      </w:pPr>
      <w:r>
        <w:t>Очень важно качество обуви. Общее</w:t>
      </w:r>
      <w:r>
        <w:rPr>
          <w:spacing w:val="-2"/>
        </w:rPr>
        <w:t xml:space="preserve"> </w:t>
      </w:r>
      <w:r>
        <w:t xml:space="preserve">правило гласит: теннисные </w:t>
      </w:r>
      <w:r>
        <w:rPr>
          <w:spacing w:val="-2"/>
        </w:rPr>
        <w:t>тапочки</w:t>
      </w:r>
      <w:r>
        <w:rPr>
          <w:spacing w:val="-12"/>
        </w:rPr>
        <w:t xml:space="preserve"> </w:t>
      </w:r>
      <w:r>
        <w:rPr>
          <w:spacing w:val="-2"/>
        </w:rPr>
        <w:t>должны</w:t>
      </w:r>
      <w:r>
        <w:rPr>
          <w:spacing w:val="-12"/>
        </w:rPr>
        <w:t xml:space="preserve"> </w:t>
      </w:r>
      <w:r>
        <w:rPr>
          <w:spacing w:val="-2"/>
        </w:rPr>
        <w:t>быть</w:t>
      </w:r>
      <w:r>
        <w:rPr>
          <w:spacing w:val="-11"/>
        </w:rPr>
        <w:t xml:space="preserve"> </w:t>
      </w:r>
      <w:r>
        <w:rPr>
          <w:spacing w:val="-2"/>
        </w:rPr>
        <w:t>удобными</w:t>
      </w:r>
      <w:r>
        <w:rPr>
          <w:spacing w:val="-10"/>
        </w:rPr>
        <w:t xml:space="preserve"> </w:t>
      </w:r>
      <w:r>
        <w:rPr>
          <w:spacing w:val="-2"/>
        </w:rPr>
        <w:t>и</w:t>
      </w:r>
      <w:r>
        <w:rPr>
          <w:spacing w:val="-12"/>
        </w:rPr>
        <w:t xml:space="preserve"> </w:t>
      </w:r>
      <w:r>
        <w:rPr>
          <w:spacing w:val="-2"/>
        </w:rPr>
        <w:t>хорошо</w:t>
      </w:r>
      <w:r>
        <w:rPr>
          <w:spacing w:val="-12"/>
        </w:rPr>
        <w:t xml:space="preserve"> </w:t>
      </w:r>
      <w:r>
        <w:rPr>
          <w:spacing w:val="-2"/>
        </w:rPr>
        <w:t>облегать</w:t>
      </w:r>
      <w:r>
        <w:rPr>
          <w:spacing w:val="-9"/>
        </w:rPr>
        <w:t xml:space="preserve"> </w:t>
      </w:r>
      <w:r>
        <w:rPr>
          <w:spacing w:val="-2"/>
        </w:rPr>
        <w:t>ногу.</w:t>
      </w:r>
      <w:r>
        <w:rPr>
          <w:spacing w:val="-11"/>
        </w:rPr>
        <w:t xml:space="preserve"> </w:t>
      </w:r>
      <w:r>
        <w:rPr>
          <w:spacing w:val="-2"/>
        </w:rPr>
        <w:t>Выбирайте</w:t>
      </w:r>
    </w:p>
    <w:p w:rsidR="009657D9" w:rsidRDefault="00916ABB">
      <w:pPr>
        <w:spacing w:before="238"/>
        <w:ind w:left="567"/>
        <w:rPr>
          <w:rFonts w:ascii="Microsoft Sans Serif"/>
          <w:sz w:val="18"/>
        </w:rPr>
      </w:pPr>
      <w:r>
        <w:rPr>
          <w:rFonts w:ascii="Microsoft Sans Serif"/>
          <w:spacing w:val="-5"/>
          <w:sz w:val="18"/>
        </w:rPr>
        <w:t>482</w:t>
      </w:r>
    </w:p>
    <w:p w:rsidR="009657D9" w:rsidRDefault="00916ABB">
      <w:pPr>
        <w:tabs>
          <w:tab w:val="left" w:pos="3801"/>
        </w:tabs>
        <w:ind w:left="253"/>
        <w:rPr>
          <w:rFonts w:ascii="Microsoft Sans Serif"/>
          <w:sz w:val="20"/>
        </w:rPr>
      </w:pPr>
      <w:r>
        <w:br w:type="column"/>
      </w:r>
      <w:r>
        <w:rPr>
          <w:rFonts w:ascii="Microsoft Sans Serif"/>
          <w:noProof/>
          <w:sz w:val="20"/>
          <w:lang w:eastAsia="ru-RU"/>
        </w:rPr>
        <w:lastRenderedPageBreak/>
        <mc:AlternateContent>
          <mc:Choice Requires="wps">
            <w:drawing>
              <wp:inline distT="0" distB="0" distL="0" distR="0">
                <wp:extent cx="1966595" cy="2934970"/>
                <wp:effectExtent l="0" t="0" r="0" b="8255"/>
                <wp:docPr id="1359" name="Group 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6595" cy="2934970"/>
                          <a:chOff x="0" y="0"/>
                          <a:chExt cx="1966595" cy="2934970"/>
                        </a:xfrm>
                      </wpg:grpSpPr>
                      <pic:pic xmlns:pic="http://schemas.openxmlformats.org/drawingml/2006/picture">
                        <pic:nvPicPr>
                          <pic:cNvPr id="1360" name="Image 1360"/>
                          <pic:cNvPicPr/>
                        </pic:nvPicPr>
                        <pic:blipFill>
                          <a:blip r:embed="rId313" cstate="print"/>
                          <a:stretch>
                            <a:fillRect/>
                          </a:stretch>
                        </pic:blipFill>
                        <pic:spPr>
                          <a:xfrm>
                            <a:off x="43180" y="0"/>
                            <a:ext cx="1923414" cy="2934969"/>
                          </a:xfrm>
                          <a:prstGeom prst="rect">
                            <a:avLst/>
                          </a:prstGeom>
                        </pic:spPr>
                      </pic:pic>
                      <wps:wsp>
                        <wps:cNvPr id="1361" name="Graphic 1361"/>
                        <wps:cNvSpPr/>
                        <wps:spPr>
                          <a:xfrm>
                            <a:off x="3175" y="1155064"/>
                            <a:ext cx="1270" cy="770890"/>
                          </a:xfrm>
                          <a:custGeom>
                            <a:avLst/>
                            <a:gdLst/>
                            <a:ahLst/>
                            <a:cxnLst/>
                            <a:rect l="l" t="t" r="r" b="b"/>
                            <a:pathLst>
                              <a:path h="770890">
                                <a:moveTo>
                                  <a:pt x="0" y="0"/>
                                </a:moveTo>
                                <a:lnTo>
                                  <a:pt x="0" y="770889"/>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154.85pt;height:231.1pt;mso-position-horizontal-relative:char;mso-position-vertical-relative:line" id="docshapegroup433" coordorigin="0,0" coordsize="3097,4622">
                <v:shape style="position:absolute;left:68;top:0;width:3029;height:4622" type="#_x0000_t75" id="docshape434" stroked="false">
                  <v:imagedata r:id="rId314" o:title=""/>
                </v:shape>
                <v:line style="position:absolute" from="5,1819" to="5,3033" stroked="true" strokeweight=".5pt" strokecolor="#000000">
                  <v:stroke dashstyle="solid"/>
                </v:line>
              </v:group>
            </w:pict>
          </mc:Fallback>
        </mc:AlternateContent>
      </w:r>
      <w:r>
        <w:rPr>
          <w:rFonts w:ascii="Microsoft Sans Serif"/>
          <w:sz w:val="20"/>
        </w:rPr>
        <w:tab/>
      </w:r>
      <w:r>
        <w:rPr>
          <w:rFonts w:ascii="Microsoft Sans Serif"/>
          <w:noProof/>
          <w:position w:val="2"/>
          <w:sz w:val="20"/>
          <w:lang w:eastAsia="ru-RU"/>
        </w:rPr>
        <w:drawing>
          <wp:inline distT="0" distB="0" distL="0" distR="0">
            <wp:extent cx="1925584" cy="2919983"/>
            <wp:effectExtent l="0" t="0" r="0" b="0"/>
            <wp:docPr id="1362" name="Image 1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2" name="Image 1362"/>
                    <pic:cNvPicPr/>
                  </pic:nvPicPr>
                  <pic:blipFill>
                    <a:blip r:embed="rId315" cstate="print"/>
                    <a:stretch>
                      <a:fillRect/>
                    </a:stretch>
                  </pic:blipFill>
                  <pic:spPr>
                    <a:xfrm>
                      <a:off x="0" y="0"/>
                      <a:ext cx="1925584" cy="2919983"/>
                    </a:xfrm>
                    <a:prstGeom prst="rect">
                      <a:avLst/>
                    </a:prstGeom>
                  </pic:spPr>
                </pic:pic>
              </a:graphicData>
            </a:graphic>
          </wp:inline>
        </w:drawing>
      </w:r>
    </w:p>
    <w:p w:rsidR="009657D9" w:rsidRDefault="00916ABB">
      <w:pPr>
        <w:pStyle w:val="a3"/>
        <w:spacing w:before="210" w:line="204" w:lineRule="auto"/>
        <w:ind w:left="428" w:right="329"/>
        <w:jc w:val="right"/>
      </w:pPr>
      <w:r>
        <w:rPr>
          <w:noProof/>
          <w:lang w:eastAsia="ru-RU"/>
        </w:rPr>
        <mc:AlternateContent>
          <mc:Choice Requires="wps">
            <w:drawing>
              <wp:anchor distT="0" distB="0" distL="0" distR="0" simplePos="0" relativeHeight="16170496" behindDoc="0" locked="0" layoutInCell="1" allowOverlap="1">
                <wp:simplePos x="0" y="0"/>
                <wp:positionH relativeFrom="page">
                  <wp:posOffset>5426709</wp:posOffset>
                </wp:positionH>
                <wp:positionV relativeFrom="paragraph">
                  <wp:posOffset>-1003795</wp:posOffset>
                </wp:positionV>
                <wp:extent cx="1270" cy="2249170"/>
                <wp:effectExtent l="0" t="0" r="0" b="0"/>
                <wp:wrapNone/>
                <wp:docPr id="1363" name="Graphic 1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249170"/>
                        </a:xfrm>
                        <a:custGeom>
                          <a:avLst/>
                          <a:gdLst/>
                          <a:ahLst/>
                          <a:cxnLst/>
                          <a:rect l="l" t="t" r="r" b="b"/>
                          <a:pathLst>
                            <a:path h="2249170">
                              <a:moveTo>
                                <a:pt x="0" y="0"/>
                              </a:moveTo>
                              <a:lnTo>
                                <a:pt x="0" y="22491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70496" from="427.299988pt,-79.039024pt" to="427.299988pt,98.060976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71008" behindDoc="0" locked="0" layoutInCell="1" allowOverlap="1">
                <wp:simplePos x="0" y="0"/>
                <wp:positionH relativeFrom="page">
                  <wp:posOffset>5546090</wp:posOffset>
                </wp:positionH>
                <wp:positionV relativeFrom="paragraph">
                  <wp:posOffset>-1976615</wp:posOffset>
                </wp:positionV>
                <wp:extent cx="1270" cy="3218815"/>
                <wp:effectExtent l="0" t="0" r="0" b="0"/>
                <wp:wrapNone/>
                <wp:docPr id="1364" name="Graphic 1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18815"/>
                        </a:xfrm>
                        <a:custGeom>
                          <a:avLst/>
                          <a:gdLst/>
                          <a:ahLst/>
                          <a:cxnLst/>
                          <a:rect l="l" t="t" r="r" b="b"/>
                          <a:pathLst>
                            <a:path h="3218815">
                              <a:moveTo>
                                <a:pt x="0" y="0"/>
                              </a:moveTo>
                              <a:lnTo>
                                <a:pt x="0" y="3218815"/>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71008" from="436.700012pt,-155.639023pt" to="436.700012pt,97.810977pt" stroked="true" strokeweight="1.45pt" strokecolor="#000000">
                <v:stroke dashstyle="solid"/>
                <w10:wrap type="none"/>
              </v:line>
            </w:pict>
          </mc:Fallback>
        </mc:AlternateContent>
      </w:r>
      <w:r>
        <w:t>тапочки с толстой подошвой, чтобы она смягчала удары, особенно при игре на жестком покрытии. Важен рисунок рифления на подо- шве: он должен мешать скользить, ведь игроку приходится быстро срываться с места и внезапно останавливаться. Глубокий рисунок на</w:t>
      </w:r>
      <w:r>
        <w:rPr>
          <w:spacing w:val="-1"/>
        </w:rPr>
        <w:t xml:space="preserve"> </w:t>
      </w:r>
      <w:r>
        <w:t>подошве эффективен</w:t>
      </w:r>
      <w:r>
        <w:rPr>
          <w:spacing w:val="-3"/>
        </w:rPr>
        <w:t xml:space="preserve"> </w:t>
      </w:r>
      <w:r>
        <w:t>для</w:t>
      </w:r>
      <w:r>
        <w:rPr>
          <w:spacing w:val="-1"/>
        </w:rPr>
        <w:t xml:space="preserve"> </w:t>
      </w:r>
      <w:r>
        <w:t>игры на земляном</w:t>
      </w:r>
      <w:r>
        <w:rPr>
          <w:spacing w:val="-4"/>
        </w:rPr>
        <w:t xml:space="preserve"> </w:t>
      </w:r>
      <w:r>
        <w:t>корте. Но</w:t>
      </w:r>
      <w:r>
        <w:rPr>
          <w:spacing w:val="-1"/>
        </w:rPr>
        <w:t xml:space="preserve"> </w:t>
      </w:r>
      <w:r>
        <w:t>при</w:t>
      </w:r>
      <w:r>
        <w:rPr>
          <w:spacing w:val="-1"/>
        </w:rPr>
        <w:t xml:space="preserve"> </w:t>
      </w:r>
      <w:r>
        <w:t>игре в этих тапочках на жестком покрытии торможение становится слиш- ком</w:t>
      </w:r>
      <w:r>
        <w:rPr>
          <w:spacing w:val="-3"/>
        </w:rPr>
        <w:t xml:space="preserve"> </w:t>
      </w:r>
      <w:r>
        <w:t>грубым.</w:t>
      </w:r>
      <w:r>
        <w:rPr>
          <w:spacing w:val="-3"/>
        </w:rPr>
        <w:t xml:space="preserve"> </w:t>
      </w:r>
      <w:r>
        <w:t>Оно</w:t>
      </w:r>
      <w:r>
        <w:rPr>
          <w:spacing w:val="-3"/>
        </w:rPr>
        <w:t xml:space="preserve"> </w:t>
      </w:r>
      <w:r>
        <w:t>может</w:t>
      </w:r>
      <w:r>
        <w:rPr>
          <w:spacing w:val="-3"/>
        </w:rPr>
        <w:t xml:space="preserve"> </w:t>
      </w:r>
      <w:r>
        <w:t>повлечь</w:t>
      </w:r>
      <w:r>
        <w:rPr>
          <w:spacing w:val="-3"/>
        </w:rPr>
        <w:t xml:space="preserve"> </w:t>
      </w:r>
      <w:r>
        <w:t>за</w:t>
      </w:r>
      <w:r>
        <w:rPr>
          <w:spacing w:val="-5"/>
        </w:rPr>
        <w:t xml:space="preserve"> </w:t>
      </w:r>
      <w:r>
        <w:t>собой</w:t>
      </w:r>
      <w:r>
        <w:rPr>
          <w:spacing w:val="-3"/>
        </w:rPr>
        <w:t xml:space="preserve"> </w:t>
      </w:r>
      <w:r>
        <w:t>травмы</w:t>
      </w:r>
      <w:r>
        <w:rPr>
          <w:spacing w:val="-2"/>
        </w:rPr>
        <w:t xml:space="preserve"> </w:t>
      </w:r>
      <w:r>
        <w:t>суставов</w:t>
      </w:r>
      <w:r>
        <w:rPr>
          <w:spacing w:val="-4"/>
        </w:rPr>
        <w:t xml:space="preserve"> </w:t>
      </w:r>
      <w:r>
        <w:t>и</w:t>
      </w:r>
      <w:r>
        <w:rPr>
          <w:spacing w:val="-3"/>
        </w:rPr>
        <w:t xml:space="preserve"> </w:t>
      </w:r>
      <w:r>
        <w:t>мышц. Чтобы</w:t>
      </w:r>
      <w:r>
        <w:rPr>
          <w:spacing w:val="40"/>
        </w:rPr>
        <w:t xml:space="preserve"> </w:t>
      </w:r>
      <w:r>
        <w:t>не</w:t>
      </w:r>
      <w:r>
        <w:rPr>
          <w:spacing w:val="40"/>
        </w:rPr>
        <w:t xml:space="preserve"> </w:t>
      </w:r>
      <w:r>
        <w:t>стереть</w:t>
      </w:r>
      <w:r>
        <w:rPr>
          <w:spacing w:val="40"/>
        </w:rPr>
        <w:t xml:space="preserve"> </w:t>
      </w:r>
      <w:r>
        <w:t>ноги,</w:t>
      </w:r>
      <w:r>
        <w:rPr>
          <w:spacing w:val="40"/>
        </w:rPr>
        <w:t xml:space="preserve"> </w:t>
      </w:r>
      <w:r>
        <w:t>избегайте</w:t>
      </w:r>
      <w:r>
        <w:rPr>
          <w:spacing w:val="40"/>
        </w:rPr>
        <w:t xml:space="preserve"> </w:t>
      </w:r>
      <w:r>
        <w:t>слишком</w:t>
      </w:r>
      <w:r>
        <w:rPr>
          <w:spacing w:val="40"/>
        </w:rPr>
        <w:t xml:space="preserve"> </w:t>
      </w:r>
      <w:r>
        <w:t>маленькой</w:t>
      </w:r>
      <w:r>
        <w:rPr>
          <w:spacing w:val="40"/>
        </w:rPr>
        <w:t xml:space="preserve"> </w:t>
      </w:r>
      <w:r>
        <w:t>и</w:t>
      </w:r>
      <w:r>
        <w:rPr>
          <w:spacing w:val="40"/>
        </w:rPr>
        <w:t xml:space="preserve"> </w:t>
      </w:r>
      <w:r>
        <w:t>слиш- ком свободной обуви. Лучшие носки - шерстяные. Они защищают подошву</w:t>
      </w:r>
      <w:r>
        <w:rPr>
          <w:spacing w:val="40"/>
        </w:rPr>
        <w:t xml:space="preserve"> </w:t>
      </w:r>
      <w:r>
        <w:t>от</w:t>
      </w:r>
      <w:r>
        <w:rPr>
          <w:spacing w:val="40"/>
        </w:rPr>
        <w:t xml:space="preserve"> </w:t>
      </w:r>
      <w:r>
        <w:t>ушибов</w:t>
      </w:r>
      <w:r>
        <w:rPr>
          <w:spacing w:val="40"/>
        </w:rPr>
        <w:t xml:space="preserve"> </w:t>
      </w:r>
      <w:r>
        <w:t>при</w:t>
      </w:r>
      <w:r>
        <w:rPr>
          <w:spacing w:val="40"/>
        </w:rPr>
        <w:t xml:space="preserve"> </w:t>
      </w:r>
      <w:r>
        <w:t>игре</w:t>
      </w:r>
      <w:r>
        <w:rPr>
          <w:spacing w:val="40"/>
        </w:rPr>
        <w:t xml:space="preserve"> </w:t>
      </w:r>
      <w:r>
        <w:t>на</w:t>
      </w:r>
      <w:r>
        <w:rPr>
          <w:spacing w:val="40"/>
        </w:rPr>
        <w:t xml:space="preserve"> </w:t>
      </w:r>
      <w:r>
        <w:t>жестком</w:t>
      </w:r>
      <w:r>
        <w:rPr>
          <w:spacing w:val="40"/>
        </w:rPr>
        <w:t xml:space="preserve"> </w:t>
      </w:r>
      <w:r>
        <w:t>покрытии</w:t>
      </w:r>
      <w:r>
        <w:rPr>
          <w:spacing w:val="40"/>
        </w:rPr>
        <w:t xml:space="preserve"> </w:t>
      </w:r>
      <w:r>
        <w:t>и</w:t>
      </w:r>
      <w:r>
        <w:rPr>
          <w:spacing w:val="40"/>
        </w:rPr>
        <w:t xml:space="preserve"> </w:t>
      </w:r>
      <w:r>
        <w:t>хорошо впитывают</w:t>
      </w:r>
      <w:r>
        <w:rPr>
          <w:spacing w:val="40"/>
        </w:rPr>
        <w:t xml:space="preserve"> </w:t>
      </w:r>
      <w:r>
        <w:t>пот.</w:t>
      </w:r>
      <w:r>
        <w:rPr>
          <w:spacing w:val="40"/>
        </w:rPr>
        <w:t xml:space="preserve"> </w:t>
      </w:r>
      <w:r>
        <w:t>Чтобы</w:t>
      </w:r>
      <w:r>
        <w:rPr>
          <w:spacing w:val="40"/>
        </w:rPr>
        <w:t xml:space="preserve"> </w:t>
      </w:r>
      <w:r>
        <w:t>пот</w:t>
      </w:r>
      <w:r>
        <w:rPr>
          <w:spacing w:val="40"/>
        </w:rPr>
        <w:t xml:space="preserve"> </w:t>
      </w:r>
      <w:r>
        <w:t>не</w:t>
      </w:r>
      <w:r>
        <w:rPr>
          <w:spacing w:val="40"/>
        </w:rPr>
        <w:t xml:space="preserve"> </w:t>
      </w:r>
      <w:r>
        <w:t>стекал</w:t>
      </w:r>
      <w:r>
        <w:rPr>
          <w:spacing w:val="40"/>
        </w:rPr>
        <w:t xml:space="preserve"> </w:t>
      </w:r>
      <w:r>
        <w:t>на</w:t>
      </w:r>
      <w:r>
        <w:rPr>
          <w:spacing w:val="40"/>
        </w:rPr>
        <w:t xml:space="preserve"> </w:t>
      </w:r>
      <w:r>
        <w:t>глаза</w:t>
      </w:r>
      <w:r>
        <w:rPr>
          <w:spacing w:val="40"/>
        </w:rPr>
        <w:t xml:space="preserve"> </w:t>
      </w:r>
      <w:r>
        <w:t>и</w:t>
      </w:r>
      <w:r>
        <w:rPr>
          <w:spacing w:val="40"/>
        </w:rPr>
        <w:t xml:space="preserve"> </w:t>
      </w:r>
      <w:r>
        <w:t>ладонь,</w:t>
      </w:r>
      <w:r>
        <w:rPr>
          <w:spacing w:val="40"/>
        </w:rPr>
        <w:t xml:space="preserve"> </w:t>
      </w:r>
      <w:r>
        <w:t>многие теннисисты</w:t>
      </w:r>
      <w:r>
        <w:rPr>
          <w:spacing w:val="48"/>
        </w:rPr>
        <w:t xml:space="preserve"> </w:t>
      </w:r>
      <w:r>
        <w:t>надевают</w:t>
      </w:r>
      <w:r>
        <w:rPr>
          <w:spacing w:val="50"/>
        </w:rPr>
        <w:t xml:space="preserve"> </w:t>
      </w:r>
      <w:r>
        <w:t>вязаные</w:t>
      </w:r>
      <w:r>
        <w:rPr>
          <w:spacing w:val="51"/>
        </w:rPr>
        <w:t xml:space="preserve"> </w:t>
      </w:r>
      <w:r>
        <w:t>ободки</w:t>
      </w:r>
      <w:r>
        <w:rPr>
          <w:spacing w:val="48"/>
        </w:rPr>
        <w:t xml:space="preserve"> </w:t>
      </w:r>
      <w:r>
        <w:t>на</w:t>
      </w:r>
      <w:r>
        <w:rPr>
          <w:spacing w:val="51"/>
        </w:rPr>
        <w:t xml:space="preserve"> </w:t>
      </w:r>
      <w:r>
        <w:t>лоб</w:t>
      </w:r>
      <w:r>
        <w:rPr>
          <w:spacing w:val="51"/>
        </w:rPr>
        <w:t xml:space="preserve"> </w:t>
      </w:r>
      <w:r>
        <w:t>и</w:t>
      </w:r>
      <w:r>
        <w:rPr>
          <w:spacing w:val="48"/>
        </w:rPr>
        <w:t xml:space="preserve"> </w:t>
      </w:r>
      <w:r>
        <w:t>напульсники</w:t>
      </w:r>
      <w:r>
        <w:rPr>
          <w:spacing w:val="50"/>
        </w:rPr>
        <w:t xml:space="preserve"> </w:t>
      </w:r>
      <w:r>
        <w:rPr>
          <w:spacing w:val="-5"/>
        </w:rPr>
        <w:t>на</w:t>
      </w:r>
    </w:p>
    <w:p w:rsidR="009657D9" w:rsidRDefault="00916ABB">
      <w:pPr>
        <w:pStyle w:val="a3"/>
        <w:spacing w:line="218" w:lineRule="exact"/>
        <w:ind w:left="437"/>
      </w:pPr>
      <w:r>
        <w:t>правую</w:t>
      </w:r>
      <w:r>
        <w:rPr>
          <w:spacing w:val="-10"/>
        </w:rPr>
        <w:t xml:space="preserve"> </w:t>
      </w:r>
      <w:r>
        <w:rPr>
          <w:spacing w:val="-2"/>
        </w:rPr>
        <w:t>руку.</w:t>
      </w:r>
    </w:p>
    <w:p w:rsidR="009657D9" w:rsidRDefault="00916ABB">
      <w:pPr>
        <w:pStyle w:val="a3"/>
        <w:spacing w:before="10" w:line="206" w:lineRule="auto"/>
        <w:ind w:left="447" w:right="334" w:firstLine="273"/>
      </w:pPr>
      <w:r>
        <w:t>Свитер и спортивные брюки используются в холодную погоду. В них удобно делать разминку перед игрой. В перерывах между партиями такой костюм предохраняет от остывания.</w:t>
      </w:r>
    </w:p>
    <w:p w:rsidR="009657D9" w:rsidRDefault="00916ABB">
      <w:pPr>
        <w:pStyle w:val="a3"/>
        <w:spacing w:line="204" w:lineRule="auto"/>
        <w:ind w:left="442" w:right="324" w:firstLine="283"/>
      </w:pPr>
      <w:r>
        <w:t>Следующее,</w:t>
      </w:r>
      <w:r>
        <w:rPr>
          <w:spacing w:val="-1"/>
        </w:rPr>
        <w:t xml:space="preserve"> </w:t>
      </w:r>
      <w:r>
        <w:t>на</w:t>
      </w:r>
      <w:r>
        <w:rPr>
          <w:spacing w:val="-1"/>
        </w:rPr>
        <w:t xml:space="preserve"> </w:t>
      </w:r>
      <w:r>
        <w:t>что</w:t>
      </w:r>
      <w:r>
        <w:rPr>
          <w:spacing w:val="-2"/>
        </w:rPr>
        <w:t xml:space="preserve"> </w:t>
      </w:r>
      <w:r>
        <w:t>следует</w:t>
      </w:r>
      <w:r>
        <w:rPr>
          <w:spacing w:val="-1"/>
        </w:rPr>
        <w:t xml:space="preserve"> </w:t>
      </w:r>
      <w:r>
        <w:t>обратить</w:t>
      </w:r>
      <w:r>
        <w:rPr>
          <w:spacing w:val="-2"/>
        </w:rPr>
        <w:t xml:space="preserve"> </w:t>
      </w:r>
      <w:r>
        <w:t>внимание</w:t>
      </w:r>
      <w:r>
        <w:rPr>
          <w:spacing w:val="-3"/>
        </w:rPr>
        <w:t xml:space="preserve"> </w:t>
      </w:r>
      <w:r>
        <w:t>(помимо</w:t>
      </w:r>
      <w:r>
        <w:rPr>
          <w:spacing w:val="-2"/>
        </w:rPr>
        <w:t xml:space="preserve"> </w:t>
      </w:r>
      <w:r>
        <w:t>фирмы- изготовителя) - на форму головки ракетки, ее леску, номер ручки и баланс (рис. 254).</w:t>
      </w:r>
    </w:p>
    <w:p w:rsidR="009657D9" w:rsidRDefault="00916ABB">
      <w:pPr>
        <w:pStyle w:val="a3"/>
        <w:spacing w:before="1" w:line="204" w:lineRule="auto"/>
        <w:ind w:left="442" w:right="319" w:firstLine="283"/>
      </w:pPr>
      <w:r>
        <w:t>Наибольшей популярностью как среди любителей, так и про- фессионалов</w:t>
      </w:r>
      <w:r>
        <w:rPr>
          <w:spacing w:val="-4"/>
        </w:rPr>
        <w:t xml:space="preserve"> </w:t>
      </w:r>
      <w:r>
        <w:t>пользуется</w:t>
      </w:r>
      <w:r>
        <w:rPr>
          <w:spacing w:val="-6"/>
        </w:rPr>
        <w:t xml:space="preserve"> </w:t>
      </w:r>
      <w:r>
        <w:t>средний</w:t>
      </w:r>
      <w:r>
        <w:rPr>
          <w:spacing w:val="-6"/>
        </w:rPr>
        <w:t xml:space="preserve"> </w:t>
      </w:r>
      <w:r>
        <w:t>размер</w:t>
      </w:r>
      <w:r>
        <w:rPr>
          <w:spacing w:val="-5"/>
        </w:rPr>
        <w:t xml:space="preserve"> </w:t>
      </w:r>
      <w:r>
        <w:t>головки</w:t>
      </w:r>
      <w:r>
        <w:rPr>
          <w:spacing w:val="-6"/>
        </w:rPr>
        <w:t xml:space="preserve"> </w:t>
      </w:r>
      <w:r>
        <w:t>ракетки</w:t>
      </w:r>
      <w:r>
        <w:rPr>
          <w:spacing w:val="-6"/>
        </w:rPr>
        <w:t xml:space="preserve"> </w:t>
      </w:r>
      <w:r>
        <w:t>(гшсЫге), площадь струнной поверхности 613 кв.см, что соответствует меж- дународной маркировке 95 здлп. (рис. 255). Для новичков реко- мендуют ракетки с большим размером головки (оуегаге), площадь струнной поверхности 715 кв.см, обозначается как 115 ^лп. Есте-</w:t>
      </w:r>
    </w:p>
    <w:p w:rsidR="009657D9" w:rsidRDefault="00916ABB">
      <w:pPr>
        <w:spacing w:before="226"/>
        <w:ind w:right="321"/>
        <w:jc w:val="right"/>
        <w:rPr>
          <w:rFonts w:ascii="Microsoft Sans Serif"/>
          <w:sz w:val="18"/>
        </w:rPr>
      </w:pPr>
      <w:r>
        <w:rPr>
          <w:rFonts w:ascii="Microsoft Sans Serif"/>
          <w:spacing w:val="-5"/>
          <w:sz w:val="18"/>
        </w:rPr>
        <w:t>483</w:t>
      </w:r>
    </w:p>
    <w:p w:rsidR="009657D9" w:rsidRDefault="009657D9">
      <w:pPr>
        <w:jc w:val="right"/>
        <w:rPr>
          <w:rFonts w:ascii="Microsoft Sans Serif"/>
          <w:sz w:val="18"/>
        </w:rPr>
        <w:sectPr w:rsidR="009657D9">
          <w:type w:val="continuous"/>
          <w:pgSz w:w="16840" w:h="11910" w:orient="landscape"/>
          <w:pgMar w:top="1420" w:right="1100" w:bottom="280" w:left="1000" w:header="720" w:footer="720" w:gutter="0"/>
          <w:cols w:num="2" w:space="720" w:equalWidth="0">
            <w:col w:w="7069" w:space="507"/>
            <w:col w:w="7164"/>
          </w:cols>
        </w:sectPr>
      </w:pPr>
    </w:p>
    <w:p w:rsidR="009657D9" w:rsidRDefault="009657D9">
      <w:pPr>
        <w:pStyle w:val="a3"/>
        <w:spacing w:before="142"/>
        <w:jc w:val="left"/>
        <w:rPr>
          <w:rFonts w:ascii="Microsoft Sans Serif"/>
          <w:sz w:val="20"/>
        </w:rPr>
      </w:pPr>
    </w:p>
    <w:p w:rsidR="009657D9" w:rsidRDefault="009657D9">
      <w:pPr>
        <w:rPr>
          <w:rFonts w:ascii="Microsoft Sans Serif"/>
          <w:sz w:val="20"/>
        </w:rPr>
        <w:sectPr w:rsidR="009657D9">
          <w:pgSz w:w="16840" w:h="11910" w:orient="landscape"/>
          <w:pgMar w:top="0" w:right="1100" w:bottom="0" w:left="1000" w:header="720" w:footer="720" w:gutter="0"/>
          <w:cols w:space="720"/>
        </w:sectPr>
      </w:pPr>
    </w:p>
    <w:p w:rsidR="009657D9" w:rsidRDefault="00916ABB">
      <w:pPr>
        <w:pStyle w:val="a3"/>
        <w:spacing w:before="4"/>
        <w:jc w:val="left"/>
        <w:rPr>
          <w:rFonts w:ascii="Microsoft Sans Serif"/>
          <w:sz w:val="7"/>
        </w:rPr>
      </w:pPr>
      <w:r>
        <w:rPr>
          <w:noProof/>
          <w:lang w:eastAsia="ru-RU"/>
        </w:rPr>
        <w:lastRenderedPageBreak/>
        <mc:AlternateContent>
          <mc:Choice Requires="wps">
            <w:drawing>
              <wp:anchor distT="0" distB="0" distL="0" distR="0" simplePos="0" relativeHeight="16171520" behindDoc="0" locked="0" layoutInCell="1" allowOverlap="1">
                <wp:simplePos x="0" y="0"/>
                <wp:positionH relativeFrom="page">
                  <wp:posOffset>246379</wp:posOffset>
                </wp:positionH>
                <wp:positionV relativeFrom="page">
                  <wp:posOffset>0</wp:posOffset>
                </wp:positionV>
                <wp:extent cx="64135" cy="7510145"/>
                <wp:effectExtent l="0" t="0" r="0" b="0"/>
                <wp:wrapNone/>
                <wp:docPr id="1365" name="Group 1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35" cy="7510145"/>
                          <a:chOff x="0" y="0"/>
                          <a:chExt cx="64135" cy="7510145"/>
                        </a:xfrm>
                      </wpg:grpSpPr>
                      <wps:wsp>
                        <wps:cNvPr id="1366" name="Graphic 1366"/>
                        <wps:cNvSpPr/>
                        <wps:spPr>
                          <a:xfrm>
                            <a:off x="0" y="0"/>
                            <a:ext cx="21590" cy="7510145"/>
                          </a:xfrm>
                          <a:custGeom>
                            <a:avLst/>
                            <a:gdLst/>
                            <a:ahLst/>
                            <a:cxnLst/>
                            <a:rect l="l" t="t" r="r" b="b"/>
                            <a:pathLst>
                              <a:path w="21590" h="7510145">
                                <a:moveTo>
                                  <a:pt x="0" y="7510145"/>
                                </a:moveTo>
                                <a:lnTo>
                                  <a:pt x="21590" y="7510145"/>
                                </a:lnTo>
                                <a:lnTo>
                                  <a:pt x="21590" y="0"/>
                                </a:lnTo>
                                <a:lnTo>
                                  <a:pt x="0" y="0"/>
                                </a:lnTo>
                                <a:lnTo>
                                  <a:pt x="0" y="7510145"/>
                                </a:lnTo>
                                <a:close/>
                              </a:path>
                            </a:pathLst>
                          </a:custGeom>
                          <a:solidFill>
                            <a:srgbClr val="000000"/>
                          </a:solidFill>
                        </wps:spPr>
                        <wps:bodyPr wrap="square" lIns="0" tIns="0" rIns="0" bIns="0" rtlCol="0">
                          <a:prstTxWarp prst="textNoShape">
                            <a:avLst/>
                          </a:prstTxWarp>
                          <a:noAutofit/>
                        </wps:bodyPr>
                      </wps:wsp>
                      <wps:wsp>
                        <wps:cNvPr id="1367" name="Graphic 1367"/>
                        <wps:cNvSpPr/>
                        <wps:spPr>
                          <a:xfrm>
                            <a:off x="38100" y="4431029"/>
                            <a:ext cx="1270" cy="716280"/>
                          </a:xfrm>
                          <a:custGeom>
                            <a:avLst/>
                            <a:gdLst/>
                            <a:ahLst/>
                            <a:cxnLst/>
                            <a:rect l="l" t="t" r="r" b="b"/>
                            <a:pathLst>
                              <a:path h="716280">
                                <a:moveTo>
                                  <a:pt x="0" y="0"/>
                                </a:moveTo>
                                <a:lnTo>
                                  <a:pt x="0" y="716279"/>
                                </a:lnTo>
                              </a:path>
                            </a:pathLst>
                          </a:custGeom>
                          <a:ln w="6350">
                            <a:solidFill>
                              <a:srgbClr val="000000"/>
                            </a:solidFill>
                            <a:prstDash val="solid"/>
                          </a:ln>
                        </wps:spPr>
                        <wps:bodyPr wrap="square" lIns="0" tIns="0" rIns="0" bIns="0" rtlCol="0">
                          <a:prstTxWarp prst="textNoShape">
                            <a:avLst/>
                          </a:prstTxWarp>
                          <a:noAutofit/>
                        </wps:bodyPr>
                      </wps:wsp>
                      <wps:wsp>
                        <wps:cNvPr id="1368" name="Graphic 1368"/>
                        <wps:cNvSpPr/>
                        <wps:spPr>
                          <a:xfrm>
                            <a:off x="53339" y="4376420"/>
                            <a:ext cx="1270" cy="3127375"/>
                          </a:xfrm>
                          <a:custGeom>
                            <a:avLst/>
                            <a:gdLst/>
                            <a:ahLst/>
                            <a:cxnLst/>
                            <a:rect l="l" t="t" r="r" b="b"/>
                            <a:pathLst>
                              <a:path h="3127375">
                                <a:moveTo>
                                  <a:pt x="0" y="0"/>
                                </a:moveTo>
                                <a:lnTo>
                                  <a:pt x="0" y="3127375"/>
                                </a:lnTo>
                              </a:path>
                            </a:pathLst>
                          </a:custGeom>
                          <a:ln w="215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9.4pt;margin-top:0pt;width:5.05pt;height:591.35pt;mso-position-horizontal-relative:page;mso-position-vertical-relative:page;z-index:16171520" id="docshapegroup435" coordorigin="388,0" coordsize="101,11827">
                <v:rect style="position:absolute;left:388;top:0;width:34;height:11827" id="docshape436" filled="true" fillcolor="#000000" stroked="false">
                  <v:fill type="solid"/>
                </v:rect>
                <v:line style="position:absolute" from="448,6978" to="448,8106" stroked="true" strokeweight=".5pt" strokecolor="#000000">
                  <v:stroke dashstyle="solid"/>
                </v:line>
                <v:line style="position:absolute" from="472,6892" to="472,11817" stroked="true" strokeweight="1.7pt" strokecolor="#000000">
                  <v:stroke dashstyle="solid"/>
                </v:line>
                <w10:wrap type="none"/>
              </v:group>
            </w:pict>
          </mc:Fallback>
        </mc:AlternateContent>
      </w:r>
    </w:p>
    <w:p w:rsidR="009657D9" w:rsidRDefault="00916ABB">
      <w:pPr>
        <w:pStyle w:val="a3"/>
        <w:ind w:left="409" w:right="-15"/>
        <w:jc w:val="left"/>
        <w:rPr>
          <w:rFonts w:ascii="Microsoft Sans Serif"/>
          <w:sz w:val="20"/>
        </w:rPr>
      </w:pPr>
      <w:r>
        <w:rPr>
          <w:rFonts w:ascii="Microsoft Sans Serif"/>
          <w:noProof/>
          <w:sz w:val="20"/>
          <w:lang w:eastAsia="ru-RU"/>
        </w:rPr>
        <w:drawing>
          <wp:inline distT="0" distB="0" distL="0" distR="0">
            <wp:extent cx="4097113" cy="2188464"/>
            <wp:effectExtent l="0" t="0" r="0" b="0"/>
            <wp:docPr id="1369" name="Image 1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9" name="Image 1369"/>
                    <pic:cNvPicPr/>
                  </pic:nvPicPr>
                  <pic:blipFill>
                    <a:blip r:embed="rId316" cstate="print"/>
                    <a:stretch>
                      <a:fillRect/>
                    </a:stretch>
                  </pic:blipFill>
                  <pic:spPr>
                    <a:xfrm>
                      <a:off x="0" y="0"/>
                      <a:ext cx="4097113" cy="2188464"/>
                    </a:xfrm>
                    <a:prstGeom prst="rect">
                      <a:avLst/>
                    </a:prstGeom>
                  </pic:spPr>
                </pic:pic>
              </a:graphicData>
            </a:graphic>
          </wp:inline>
        </w:drawing>
      </w:r>
    </w:p>
    <w:p w:rsidR="009657D9" w:rsidRDefault="00916ABB">
      <w:pPr>
        <w:pStyle w:val="a3"/>
        <w:spacing w:before="226" w:line="204" w:lineRule="auto"/>
        <w:ind w:left="432" w:right="67"/>
      </w:pPr>
      <w:r>
        <w:t>ственно, чем больше струнная поверхность, тем легче попасть по мячу. Именно поэтому ракетки с большой головкой наиболее под- ходят для новичков. Профессионалы предпочитают играть ракет- ками со средней площадью обода (85-100 зялп.).</w:t>
      </w:r>
    </w:p>
    <w:p w:rsidR="009657D9" w:rsidRDefault="00916ABB">
      <w:pPr>
        <w:pStyle w:val="a3"/>
        <w:spacing w:before="9" w:line="204" w:lineRule="auto"/>
        <w:ind w:left="432" w:right="74" w:firstLine="288"/>
      </w:pPr>
      <w:r>
        <w:t>Маркировка современных синтетических ракеток, таким обра- зом, производится не в унциях или граммах, а по первым буквам приведенных градаций.</w:t>
      </w:r>
    </w:p>
    <w:p w:rsidR="009657D9" w:rsidRDefault="00916ABB">
      <w:pPr>
        <w:pStyle w:val="a3"/>
        <w:spacing w:before="10" w:line="206" w:lineRule="auto"/>
        <w:ind w:left="423" w:right="76" w:firstLine="288"/>
      </w:pPr>
      <w:r>
        <w:t>В международной классификации за основу взяты английские названия: 1л§п1 (легкий) - Ь, МесИит (средний) - М, Неауу (тяже- лый) - Н.</w:t>
      </w:r>
    </w:p>
    <w:p w:rsidR="009657D9" w:rsidRDefault="009657D9">
      <w:pPr>
        <w:pStyle w:val="a3"/>
        <w:spacing w:before="2"/>
        <w:jc w:val="left"/>
      </w:pPr>
    </w:p>
    <w:p w:rsidR="009657D9" w:rsidRDefault="00916ABB">
      <w:pPr>
        <w:pStyle w:val="3"/>
        <w:numPr>
          <w:ilvl w:val="1"/>
          <w:numId w:val="28"/>
        </w:numPr>
        <w:tabs>
          <w:tab w:val="left" w:pos="3317"/>
        </w:tabs>
        <w:ind w:left="3317" w:hanging="496"/>
        <w:jc w:val="left"/>
      </w:pPr>
      <w:r>
        <w:t>Мяч</w:t>
      </w:r>
      <w:r>
        <w:rPr>
          <w:spacing w:val="-2"/>
        </w:rPr>
        <w:t xml:space="preserve"> </w:t>
      </w:r>
      <w:r>
        <w:t>в</w:t>
      </w:r>
      <w:r>
        <w:rPr>
          <w:spacing w:val="-2"/>
        </w:rPr>
        <w:t xml:space="preserve"> </w:t>
      </w:r>
      <w:r>
        <w:rPr>
          <w:spacing w:val="-4"/>
        </w:rPr>
        <w:t>игре</w:t>
      </w:r>
    </w:p>
    <w:p w:rsidR="009657D9" w:rsidRDefault="00916ABB">
      <w:pPr>
        <w:pStyle w:val="a3"/>
        <w:spacing w:before="244" w:line="204" w:lineRule="auto"/>
        <w:ind w:left="437" w:right="74" w:firstLine="283"/>
      </w:pPr>
      <w:r>
        <w:t xml:space="preserve">Смысл игры в теннис ясен и доступен с первого взгляда: пере- кидка мяча через сетку с целью вынудить противника совершить </w:t>
      </w:r>
      <w:r>
        <w:rPr>
          <w:spacing w:val="-2"/>
        </w:rPr>
        <w:t>ошибку.</w:t>
      </w:r>
    </w:p>
    <w:p w:rsidR="009657D9" w:rsidRDefault="00916ABB">
      <w:pPr>
        <w:pStyle w:val="a3"/>
        <w:spacing w:before="13" w:line="206" w:lineRule="auto"/>
        <w:ind w:left="423" w:right="71" w:firstLine="298"/>
      </w:pPr>
      <w:r>
        <w:t>«В теннисе, в конечном счете, побеждает тот, кто большее чис- ло раз и удачнее перебросит мяч через сетку», - считает пятикрат- ный победитель Уимблдона Бьерн Борг.</w:t>
      </w:r>
    </w:p>
    <w:p w:rsidR="009657D9" w:rsidRDefault="00916ABB">
      <w:pPr>
        <w:pStyle w:val="a3"/>
        <w:spacing w:line="204" w:lineRule="auto"/>
        <w:ind w:left="432" w:right="73" w:firstLine="288"/>
      </w:pPr>
      <w:r>
        <w:t>Вот один из теннисистов (подающий) подал мяч, т. е. ударил по мячу движением подачи. Противник (принимающий) отбил, т.е. принял его после первого приземления. Завязалась своеобразная перестрелка.</w:t>
      </w:r>
      <w:r>
        <w:rPr>
          <w:spacing w:val="-12"/>
        </w:rPr>
        <w:t xml:space="preserve"> </w:t>
      </w:r>
      <w:r>
        <w:t>Она</w:t>
      </w:r>
      <w:r>
        <w:rPr>
          <w:spacing w:val="-12"/>
        </w:rPr>
        <w:t xml:space="preserve"> </w:t>
      </w:r>
      <w:r>
        <w:t>длится</w:t>
      </w:r>
      <w:r>
        <w:rPr>
          <w:spacing w:val="-13"/>
        </w:rPr>
        <w:t xml:space="preserve"> </w:t>
      </w:r>
      <w:r>
        <w:t>до</w:t>
      </w:r>
      <w:r>
        <w:rPr>
          <w:spacing w:val="-12"/>
        </w:rPr>
        <w:t xml:space="preserve"> </w:t>
      </w:r>
      <w:r>
        <w:t>первой</w:t>
      </w:r>
      <w:r>
        <w:rPr>
          <w:spacing w:val="-13"/>
        </w:rPr>
        <w:t xml:space="preserve"> </w:t>
      </w:r>
      <w:r>
        <w:t>ошибки</w:t>
      </w:r>
      <w:r>
        <w:rPr>
          <w:spacing w:val="-13"/>
        </w:rPr>
        <w:t xml:space="preserve"> </w:t>
      </w:r>
      <w:r>
        <w:t>одного</w:t>
      </w:r>
      <w:r>
        <w:rPr>
          <w:spacing w:val="-14"/>
        </w:rPr>
        <w:t xml:space="preserve"> </w:t>
      </w:r>
      <w:r>
        <w:t>из</w:t>
      </w:r>
      <w:r>
        <w:rPr>
          <w:spacing w:val="-12"/>
        </w:rPr>
        <w:t xml:space="preserve"> </w:t>
      </w:r>
      <w:r>
        <w:t>игроков.</w:t>
      </w:r>
      <w:r>
        <w:rPr>
          <w:spacing w:val="-12"/>
        </w:rPr>
        <w:t xml:space="preserve"> </w:t>
      </w:r>
      <w:r>
        <w:t>Очки начисляются выигравшему.</w:t>
      </w:r>
    </w:p>
    <w:p w:rsidR="009657D9" w:rsidRDefault="00916ABB">
      <w:pPr>
        <w:pStyle w:val="a3"/>
        <w:spacing w:before="10" w:line="204" w:lineRule="auto"/>
        <w:ind w:left="428" w:right="67" w:firstLine="283"/>
      </w:pPr>
      <w:r>
        <w:t xml:space="preserve">Итак, розыгрыш каждого очка начинается </w:t>
      </w:r>
      <w:r>
        <w:rPr>
          <w:i/>
        </w:rPr>
        <w:t xml:space="preserve">подачей. </w:t>
      </w:r>
      <w:r>
        <w:t>Подающий встает за задней линией (в «зоне подачи») и подает вначале справа налево (в первое поле подачи). Затем, изменив положение - встав слева</w:t>
      </w:r>
      <w:r>
        <w:rPr>
          <w:spacing w:val="-1"/>
        </w:rPr>
        <w:t xml:space="preserve"> </w:t>
      </w:r>
      <w:r>
        <w:t>от</w:t>
      </w:r>
      <w:r>
        <w:rPr>
          <w:spacing w:val="-2"/>
        </w:rPr>
        <w:t xml:space="preserve"> </w:t>
      </w:r>
      <w:r>
        <w:t>средней</w:t>
      </w:r>
      <w:r>
        <w:rPr>
          <w:spacing w:val="-2"/>
        </w:rPr>
        <w:t xml:space="preserve"> </w:t>
      </w:r>
      <w:r>
        <w:t>метки</w:t>
      </w:r>
      <w:r>
        <w:rPr>
          <w:spacing w:val="-2"/>
        </w:rPr>
        <w:t xml:space="preserve"> </w:t>
      </w:r>
      <w:r>
        <w:t>на задней</w:t>
      </w:r>
      <w:r>
        <w:rPr>
          <w:spacing w:val="-2"/>
        </w:rPr>
        <w:t xml:space="preserve"> </w:t>
      </w:r>
      <w:r>
        <w:t>линии, -</w:t>
      </w:r>
      <w:r>
        <w:rPr>
          <w:spacing w:val="-3"/>
        </w:rPr>
        <w:t xml:space="preserve"> </w:t>
      </w:r>
      <w:r>
        <w:t>направляет</w:t>
      </w:r>
      <w:r>
        <w:rPr>
          <w:spacing w:val="-2"/>
        </w:rPr>
        <w:t xml:space="preserve"> </w:t>
      </w:r>
      <w:r>
        <w:t>мяч</w:t>
      </w:r>
      <w:r>
        <w:rPr>
          <w:spacing w:val="-2"/>
        </w:rPr>
        <w:t xml:space="preserve"> </w:t>
      </w:r>
      <w:r>
        <w:t>слева на- право</w:t>
      </w:r>
      <w:r>
        <w:rPr>
          <w:spacing w:val="-2"/>
        </w:rPr>
        <w:t xml:space="preserve"> </w:t>
      </w:r>
      <w:r>
        <w:t>(во второе поле подачи). Он должен попасть в соответствую- щий прямоугольник, примыкающий к поперечной сетке с противо-</w:t>
      </w:r>
    </w:p>
    <w:p w:rsidR="009657D9" w:rsidRDefault="00916ABB">
      <w:pPr>
        <w:spacing w:before="195"/>
        <w:ind w:left="423"/>
        <w:rPr>
          <w:rFonts w:ascii="Microsoft Sans Serif"/>
          <w:sz w:val="20"/>
        </w:rPr>
      </w:pPr>
      <w:r>
        <w:rPr>
          <w:rFonts w:ascii="Microsoft Sans Serif"/>
          <w:spacing w:val="-5"/>
          <w:sz w:val="20"/>
        </w:rPr>
        <w:t>484</w:t>
      </w:r>
    </w:p>
    <w:p w:rsidR="009657D9" w:rsidRDefault="00916ABB">
      <w:pPr>
        <w:pStyle w:val="a3"/>
        <w:spacing w:before="120" w:line="206" w:lineRule="auto"/>
        <w:ind w:left="408" w:right="365"/>
      </w:pPr>
      <w:r>
        <w:br w:type="column"/>
      </w:r>
      <w:r>
        <w:lastRenderedPageBreak/>
        <w:t xml:space="preserve">положной стороны по диагональному направлению. При </w:t>
      </w:r>
      <w:r>
        <w:rPr>
          <w:i/>
        </w:rPr>
        <w:t xml:space="preserve">ошибке </w:t>
      </w:r>
      <w:r>
        <w:t>(попадание мяча в сетку или вне прямоугольника) подачу разре- шается</w:t>
      </w:r>
      <w:r>
        <w:rPr>
          <w:spacing w:val="-8"/>
        </w:rPr>
        <w:t xml:space="preserve"> </w:t>
      </w:r>
      <w:r>
        <w:t>повторить.</w:t>
      </w:r>
      <w:r>
        <w:rPr>
          <w:spacing w:val="-7"/>
        </w:rPr>
        <w:t xml:space="preserve"> </w:t>
      </w:r>
      <w:r>
        <w:t>Если</w:t>
      </w:r>
      <w:r>
        <w:rPr>
          <w:spacing w:val="-8"/>
        </w:rPr>
        <w:t xml:space="preserve"> </w:t>
      </w:r>
      <w:r>
        <w:t>мяч,</w:t>
      </w:r>
      <w:r>
        <w:rPr>
          <w:spacing w:val="-7"/>
        </w:rPr>
        <w:t xml:space="preserve"> </w:t>
      </w:r>
      <w:r>
        <w:t>попавший</w:t>
      </w:r>
      <w:r>
        <w:rPr>
          <w:spacing w:val="-8"/>
        </w:rPr>
        <w:t xml:space="preserve"> </w:t>
      </w:r>
      <w:r>
        <w:t>в</w:t>
      </w:r>
      <w:r>
        <w:rPr>
          <w:spacing w:val="-8"/>
        </w:rPr>
        <w:t xml:space="preserve"> </w:t>
      </w:r>
      <w:r>
        <w:t>прямоугольник,</w:t>
      </w:r>
      <w:r>
        <w:rPr>
          <w:spacing w:val="-7"/>
        </w:rPr>
        <w:t xml:space="preserve"> </w:t>
      </w:r>
      <w:r>
        <w:t>задел</w:t>
      </w:r>
      <w:r>
        <w:rPr>
          <w:spacing w:val="-7"/>
        </w:rPr>
        <w:t xml:space="preserve"> </w:t>
      </w:r>
      <w:r>
        <w:t>сет- ку, он переигрывается.</w:t>
      </w:r>
    </w:p>
    <w:p w:rsidR="009657D9" w:rsidRDefault="00916ABB">
      <w:pPr>
        <w:pStyle w:val="a3"/>
        <w:spacing w:line="204" w:lineRule="auto"/>
        <w:ind w:left="408" w:right="358" w:firstLine="283"/>
      </w:pPr>
      <w:r>
        <w:t>Наступать на и за линию</w:t>
      </w:r>
      <w:r>
        <w:rPr>
          <w:spacing w:val="-2"/>
        </w:rPr>
        <w:t xml:space="preserve"> </w:t>
      </w:r>
      <w:r>
        <w:t>(любую) при подаче запрещено. Также запрещено во время подачи делать шаг опорной ногой в направле- нии подачи.</w:t>
      </w:r>
    </w:p>
    <w:p w:rsidR="009657D9" w:rsidRDefault="00916ABB">
      <w:pPr>
        <w:pStyle w:val="a3"/>
        <w:spacing w:before="2" w:line="204" w:lineRule="auto"/>
        <w:ind w:left="418" w:right="347" w:firstLine="283"/>
      </w:pPr>
      <w:r>
        <w:t xml:space="preserve">Промахнулись, не попали при подаче по мячу - </w:t>
      </w:r>
      <w:r>
        <w:rPr>
          <w:i/>
        </w:rPr>
        <w:t xml:space="preserve">ошибка. </w:t>
      </w:r>
      <w:r>
        <w:t>Но бывает и так: неудобно подбросили мяч и отказались от удара.</w:t>
      </w:r>
      <w:r>
        <w:rPr>
          <w:spacing w:val="40"/>
        </w:rPr>
        <w:t xml:space="preserve"> </w:t>
      </w:r>
      <w:r>
        <w:t>Если дадите мячу опуститься на площадку или поймаете его, то можете повторить подачу. Переигрываются и такие подачи: если игрок случайно подбросит два мяча; если поданный мяч, задев сетку, коснется поля подачи или заденет принимающего, когда он не готов к приему.</w:t>
      </w:r>
    </w:p>
    <w:p w:rsidR="009657D9" w:rsidRDefault="00916ABB">
      <w:pPr>
        <w:pStyle w:val="a3"/>
        <w:spacing w:before="7" w:line="204" w:lineRule="auto"/>
        <w:ind w:left="428" w:right="336" w:firstLine="288"/>
      </w:pPr>
      <w:r>
        <w:t>Подача проигрывается, если мяч заденет подпорку, столб, парт- нера</w:t>
      </w:r>
      <w:r>
        <w:rPr>
          <w:spacing w:val="-12"/>
        </w:rPr>
        <w:t xml:space="preserve"> </w:t>
      </w:r>
      <w:r>
        <w:t>подающего,</w:t>
      </w:r>
      <w:r>
        <w:rPr>
          <w:spacing w:val="-14"/>
        </w:rPr>
        <w:t xml:space="preserve"> </w:t>
      </w:r>
      <w:r>
        <w:t>коснется</w:t>
      </w:r>
      <w:r>
        <w:rPr>
          <w:spacing w:val="-12"/>
        </w:rPr>
        <w:t xml:space="preserve"> </w:t>
      </w:r>
      <w:r>
        <w:t>любого</w:t>
      </w:r>
      <w:r>
        <w:rPr>
          <w:spacing w:val="-12"/>
        </w:rPr>
        <w:t xml:space="preserve"> </w:t>
      </w:r>
      <w:r>
        <w:t>лица</w:t>
      </w:r>
      <w:r>
        <w:rPr>
          <w:spacing w:val="-12"/>
        </w:rPr>
        <w:t xml:space="preserve"> </w:t>
      </w:r>
      <w:r>
        <w:t>(кроме</w:t>
      </w:r>
      <w:r>
        <w:rPr>
          <w:spacing w:val="-12"/>
        </w:rPr>
        <w:t xml:space="preserve"> </w:t>
      </w:r>
      <w:r>
        <w:t>принимающего</w:t>
      </w:r>
      <w:r>
        <w:rPr>
          <w:spacing w:val="-12"/>
        </w:rPr>
        <w:t xml:space="preserve"> </w:t>
      </w:r>
      <w:r>
        <w:t>и</w:t>
      </w:r>
      <w:r>
        <w:rPr>
          <w:spacing w:val="-13"/>
        </w:rPr>
        <w:t xml:space="preserve"> </w:t>
      </w:r>
      <w:r>
        <w:t>его партнера) или</w:t>
      </w:r>
      <w:r>
        <w:rPr>
          <w:spacing w:val="-1"/>
        </w:rPr>
        <w:t xml:space="preserve"> </w:t>
      </w:r>
      <w:r>
        <w:t>предмета,</w:t>
      </w:r>
      <w:r>
        <w:rPr>
          <w:spacing w:val="-1"/>
        </w:rPr>
        <w:t xml:space="preserve"> </w:t>
      </w:r>
      <w:r>
        <w:t>находящегося вне площадки. Если, напри- мер, мяч задел потолок в зале, плафон освещения, ветки деревьев, нависшие над площадкой, электрические провода, то это считается ошибкой. Очко проиграно!</w:t>
      </w:r>
    </w:p>
    <w:p w:rsidR="009657D9" w:rsidRDefault="00916ABB">
      <w:pPr>
        <w:pStyle w:val="a3"/>
        <w:spacing w:before="6" w:line="204" w:lineRule="auto"/>
        <w:ind w:left="437" w:right="336" w:firstLine="278"/>
      </w:pPr>
      <w:r>
        <w:rPr>
          <w:b/>
        </w:rPr>
        <w:t xml:space="preserve">Упражнения с мячом. </w:t>
      </w:r>
      <w:r>
        <w:t>Важной группой подводящих упражне- ний в теннисе являются упражнения с мячом - так называемая школа мяча.</w:t>
      </w:r>
    </w:p>
    <w:p w:rsidR="009657D9" w:rsidRDefault="00916ABB">
      <w:pPr>
        <w:pStyle w:val="a3"/>
        <w:spacing w:before="3" w:line="204" w:lineRule="auto"/>
        <w:ind w:left="442" w:right="341" w:firstLine="278"/>
      </w:pPr>
      <w:r>
        <w:t>Упражняясь с мячом, начинающий игрок приспосабливается к различной скорости его полета и отскока от земли, от стенки, учится</w:t>
      </w:r>
      <w:r>
        <w:rPr>
          <w:spacing w:val="-1"/>
        </w:rPr>
        <w:t xml:space="preserve"> </w:t>
      </w:r>
      <w:r>
        <w:t>ловить</w:t>
      </w:r>
      <w:r>
        <w:rPr>
          <w:spacing w:val="-1"/>
        </w:rPr>
        <w:t xml:space="preserve"> </w:t>
      </w:r>
      <w:r>
        <w:t>его</w:t>
      </w:r>
      <w:r>
        <w:rPr>
          <w:spacing w:val="-1"/>
        </w:rPr>
        <w:t xml:space="preserve"> </w:t>
      </w:r>
      <w:r>
        <w:t>в</w:t>
      </w:r>
      <w:r>
        <w:rPr>
          <w:spacing w:val="-1"/>
        </w:rPr>
        <w:t xml:space="preserve"> </w:t>
      </w:r>
      <w:r>
        <w:t>различных</w:t>
      </w:r>
      <w:r>
        <w:rPr>
          <w:spacing w:val="-1"/>
        </w:rPr>
        <w:t xml:space="preserve"> </w:t>
      </w:r>
      <w:r>
        <w:t>по</w:t>
      </w:r>
      <w:r>
        <w:rPr>
          <w:spacing w:val="-1"/>
        </w:rPr>
        <w:t xml:space="preserve"> </w:t>
      </w:r>
      <w:r>
        <w:t>высоте</w:t>
      </w:r>
      <w:r>
        <w:rPr>
          <w:spacing w:val="-1"/>
        </w:rPr>
        <w:t xml:space="preserve"> </w:t>
      </w:r>
      <w:r>
        <w:t>точках</w:t>
      </w:r>
      <w:r>
        <w:rPr>
          <w:spacing w:val="-2"/>
        </w:rPr>
        <w:t xml:space="preserve"> </w:t>
      </w:r>
      <w:r>
        <w:t>с</w:t>
      </w:r>
      <w:r>
        <w:rPr>
          <w:spacing w:val="-2"/>
        </w:rPr>
        <w:t xml:space="preserve"> </w:t>
      </w:r>
      <w:r>
        <w:t>отскока</w:t>
      </w:r>
      <w:r>
        <w:rPr>
          <w:spacing w:val="-1"/>
        </w:rPr>
        <w:t xml:space="preserve"> </w:t>
      </w:r>
      <w:r>
        <w:t>и</w:t>
      </w:r>
      <w:r>
        <w:rPr>
          <w:spacing w:val="-2"/>
        </w:rPr>
        <w:t xml:space="preserve"> </w:t>
      </w:r>
      <w:r>
        <w:t>с</w:t>
      </w:r>
      <w:r>
        <w:rPr>
          <w:spacing w:val="-1"/>
        </w:rPr>
        <w:t xml:space="preserve"> </w:t>
      </w:r>
      <w:r>
        <w:t>лета, в простых условиях развивает координацию движений.</w:t>
      </w:r>
    </w:p>
    <w:p w:rsidR="009657D9" w:rsidRDefault="00916ABB">
      <w:pPr>
        <w:pStyle w:val="a3"/>
        <w:spacing w:before="4" w:line="204" w:lineRule="auto"/>
        <w:ind w:left="447" w:right="324" w:firstLine="283"/>
      </w:pPr>
      <w:r>
        <w:t>Слабым звеном у многих начинающих игроков являются кисть</w:t>
      </w:r>
      <w:r>
        <w:rPr>
          <w:spacing w:val="40"/>
        </w:rPr>
        <w:t xml:space="preserve"> </w:t>
      </w:r>
      <w:r>
        <w:t>и пальцы. Чтобы пальцы были сильными, многие теннисисты но- сят с собой теннисный мяч и сжимают его по дороге в школу и на работу, в транспорте. Используют любую свободную минуту для тренировки кисти.</w:t>
      </w:r>
    </w:p>
    <w:p w:rsidR="009657D9" w:rsidRDefault="00916ABB">
      <w:pPr>
        <w:pStyle w:val="a3"/>
        <w:spacing w:before="5" w:line="204" w:lineRule="auto"/>
        <w:ind w:left="452" w:right="323" w:firstLine="283"/>
      </w:pPr>
      <w:r>
        <w:t>Новичок</w:t>
      </w:r>
      <w:r>
        <w:rPr>
          <w:spacing w:val="-7"/>
        </w:rPr>
        <w:t xml:space="preserve"> </w:t>
      </w:r>
      <w:r>
        <w:t>должен</w:t>
      </w:r>
      <w:r>
        <w:rPr>
          <w:spacing w:val="-7"/>
        </w:rPr>
        <w:t xml:space="preserve"> </w:t>
      </w:r>
      <w:r>
        <w:t>научиться</w:t>
      </w:r>
      <w:r>
        <w:rPr>
          <w:spacing w:val="-8"/>
        </w:rPr>
        <w:t xml:space="preserve"> </w:t>
      </w:r>
      <w:r>
        <w:t>очень</w:t>
      </w:r>
      <w:r>
        <w:rPr>
          <w:spacing w:val="-6"/>
        </w:rPr>
        <w:t xml:space="preserve"> </w:t>
      </w:r>
      <w:r>
        <w:t>внимательно</w:t>
      </w:r>
      <w:r>
        <w:rPr>
          <w:spacing w:val="-8"/>
        </w:rPr>
        <w:t xml:space="preserve"> </w:t>
      </w:r>
      <w:r>
        <w:t>следить</w:t>
      </w:r>
      <w:r>
        <w:rPr>
          <w:spacing w:val="-7"/>
        </w:rPr>
        <w:t xml:space="preserve"> </w:t>
      </w:r>
      <w:r>
        <w:t>за</w:t>
      </w:r>
      <w:r>
        <w:rPr>
          <w:spacing w:val="-7"/>
        </w:rPr>
        <w:t xml:space="preserve"> </w:t>
      </w:r>
      <w:r>
        <w:t>мячом и во время его полета, и особенно при ловле, ловить мяч и правой, и левой рукой.</w:t>
      </w:r>
    </w:p>
    <w:p w:rsidR="009657D9" w:rsidRDefault="00916ABB">
      <w:pPr>
        <w:pStyle w:val="a4"/>
        <w:numPr>
          <w:ilvl w:val="0"/>
          <w:numId w:val="26"/>
        </w:numPr>
        <w:tabs>
          <w:tab w:val="left" w:pos="949"/>
        </w:tabs>
        <w:spacing w:before="3" w:line="204" w:lineRule="auto"/>
        <w:ind w:right="317" w:firstLine="302"/>
        <w:jc w:val="both"/>
      </w:pPr>
      <w:r>
        <w:t>Подбрасывание мяча вверх правой (левой) рукой и ловля его двумя</w:t>
      </w:r>
      <w:r>
        <w:rPr>
          <w:spacing w:val="-8"/>
        </w:rPr>
        <w:t xml:space="preserve"> </w:t>
      </w:r>
      <w:r>
        <w:t>руками</w:t>
      </w:r>
      <w:r>
        <w:rPr>
          <w:spacing w:val="-7"/>
        </w:rPr>
        <w:t xml:space="preserve"> </w:t>
      </w:r>
      <w:r>
        <w:t>или</w:t>
      </w:r>
      <w:r>
        <w:rPr>
          <w:spacing w:val="-7"/>
        </w:rPr>
        <w:t xml:space="preserve"> </w:t>
      </w:r>
      <w:r>
        <w:t>той</w:t>
      </w:r>
      <w:r>
        <w:rPr>
          <w:spacing w:val="-7"/>
        </w:rPr>
        <w:t xml:space="preserve"> </w:t>
      </w:r>
      <w:r>
        <w:t>же</w:t>
      </w:r>
      <w:r>
        <w:rPr>
          <w:spacing w:val="-4"/>
        </w:rPr>
        <w:t xml:space="preserve"> </w:t>
      </w:r>
      <w:r>
        <w:t>рукой</w:t>
      </w:r>
      <w:r>
        <w:rPr>
          <w:spacing w:val="-7"/>
        </w:rPr>
        <w:t xml:space="preserve"> </w:t>
      </w:r>
      <w:r>
        <w:t>после</w:t>
      </w:r>
      <w:r>
        <w:rPr>
          <w:spacing w:val="-6"/>
        </w:rPr>
        <w:t xml:space="preserve"> </w:t>
      </w:r>
      <w:r>
        <w:t>отскока</w:t>
      </w:r>
      <w:r>
        <w:rPr>
          <w:spacing w:val="-6"/>
        </w:rPr>
        <w:t xml:space="preserve"> </w:t>
      </w:r>
      <w:r>
        <w:t>(с</w:t>
      </w:r>
      <w:r>
        <w:rPr>
          <w:spacing w:val="-6"/>
        </w:rPr>
        <w:t xml:space="preserve"> </w:t>
      </w:r>
      <w:r>
        <w:t>лета);</w:t>
      </w:r>
      <w:r>
        <w:rPr>
          <w:spacing w:val="-6"/>
        </w:rPr>
        <w:t xml:space="preserve"> </w:t>
      </w:r>
      <w:r>
        <w:t>подбрасыва- ние правой (левой) и ловля левой (правой) рукой. Мяч нужно под- брасывать</w:t>
      </w:r>
      <w:r>
        <w:rPr>
          <w:spacing w:val="-2"/>
        </w:rPr>
        <w:t xml:space="preserve"> </w:t>
      </w:r>
      <w:r>
        <w:t>рукой</w:t>
      </w:r>
      <w:r>
        <w:rPr>
          <w:spacing w:val="-1"/>
        </w:rPr>
        <w:t xml:space="preserve"> </w:t>
      </w:r>
      <w:r>
        <w:t>от</w:t>
      </w:r>
      <w:r>
        <w:rPr>
          <w:spacing w:val="-1"/>
        </w:rPr>
        <w:t xml:space="preserve"> </w:t>
      </w:r>
      <w:r>
        <w:t>плеча, ловить</w:t>
      </w:r>
      <w:r>
        <w:rPr>
          <w:spacing w:val="-2"/>
        </w:rPr>
        <w:t xml:space="preserve"> </w:t>
      </w:r>
      <w:r>
        <w:t>впереди</w:t>
      </w:r>
      <w:r>
        <w:rPr>
          <w:spacing w:val="-2"/>
        </w:rPr>
        <w:t xml:space="preserve"> </w:t>
      </w:r>
      <w:r>
        <w:t>себя</w:t>
      </w:r>
      <w:r>
        <w:rPr>
          <w:spacing w:val="-3"/>
        </w:rPr>
        <w:t xml:space="preserve"> </w:t>
      </w:r>
      <w:r>
        <w:t>на</w:t>
      </w:r>
      <w:r>
        <w:rPr>
          <w:spacing w:val="-2"/>
        </w:rPr>
        <w:t xml:space="preserve"> </w:t>
      </w:r>
      <w:r>
        <w:t>уровне</w:t>
      </w:r>
      <w:r>
        <w:rPr>
          <w:spacing w:val="-2"/>
        </w:rPr>
        <w:t xml:space="preserve"> </w:t>
      </w:r>
      <w:r>
        <w:t>груди</w:t>
      </w:r>
      <w:r>
        <w:rPr>
          <w:spacing w:val="-2"/>
        </w:rPr>
        <w:t xml:space="preserve"> </w:t>
      </w:r>
      <w:r>
        <w:t>по- чти</w:t>
      </w:r>
      <w:r>
        <w:rPr>
          <w:spacing w:val="-14"/>
        </w:rPr>
        <w:t xml:space="preserve"> </w:t>
      </w:r>
      <w:r>
        <w:t>полностью</w:t>
      </w:r>
      <w:r>
        <w:rPr>
          <w:spacing w:val="-14"/>
        </w:rPr>
        <w:t xml:space="preserve"> </w:t>
      </w:r>
      <w:r>
        <w:t>выпрямленной</w:t>
      </w:r>
      <w:r>
        <w:rPr>
          <w:spacing w:val="-14"/>
        </w:rPr>
        <w:t xml:space="preserve"> </w:t>
      </w:r>
      <w:r>
        <w:t>рукой,</w:t>
      </w:r>
      <w:r>
        <w:rPr>
          <w:spacing w:val="-13"/>
        </w:rPr>
        <w:t xml:space="preserve"> </w:t>
      </w:r>
      <w:r>
        <w:t>внимательно</w:t>
      </w:r>
      <w:r>
        <w:rPr>
          <w:spacing w:val="-14"/>
        </w:rPr>
        <w:t xml:space="preserve"> </w:t>
      </w:r>
      <w:r>
        <w:t>смотреть</w:t>
      </w:r>
      <w:r>
        <w:rPr>
          <w:spacing w:val="-14"/>
        </w:rPr>
        <w:t xml:space="preserve"> </w:t>
      </w:r>
      <w:r>
        <w:t>на</w:t>
      </w:r>
      <w:r>
        <w:rPr>
          <w:spacing w:val="-14"/>
        </w:rPr>
        <w:t xml:space="preserve"> </w:t>
      </w:r>
      <w:r>
        <w:t>него.</w:t>
      </w:r>
    </w:p>
    <w:p w:rsidR="009657D9" w:rsidRDefault="00916ABB">
      <w:pPr>
        <w:pStyle w:val="a4"/>
        <w:numPr>
          <w:ilvl w:val="0"/>
          <w:numId w:val="26"/>
        </w:numPr>
        <w:tabs>
          <w:tab w:val="left" w:pos="949"/>
        </w:tabs>
        <w:spacing w:before="5" w:line="204" w:lineRule="auto"/>
        <w:ind w:right="311" w:firstLine="302"/>
        <w:jc w:val="both"/>
      </w:pPr>
      <w:r>
        <w:t>Подбрасывание</w:t>
      </w:r>
      <w:r>
        <w:rPr>
          <w:spacing w:val="-1"/>
        </w:rPr>
        <w:t xml:space="preserve"> </w:t>
      </w:r>
      <w:r>
        <w:t>мяча</w:t>
      </w:r>
      <w:r>
        <w:rPr>
          <w:spacing w:val="-1"/>
        </w:rPr>
        <w:t xml:space="preserve"> </w:t>
      </w:r>
      <w:r>
        <w:t>левой</w:t>
      </w:r>
      <w:r>
        <w:rPr>
          <w:spacing w:val="-2"/>
        </w:rPr>
        <w:t xml:space="preserve"> </w:t>
      </w:r>
      <w:r>
        <w:t>(правой)</w:t>
      </w:r>
      <w:r>
        <w:rPr>
          <w:spacing w:val="-1"/>
        </w:rPr>
        <w:t xml:space="preserve"> </w:t>
      </w:r>
      <w:r>
        <w:t>рукой</w:t>
      </w:r>
      <w:r>
        <w:rPr>
          <w:spacing w:val="-2"/>
        </w:rPr>
        <w:t xml:space="preserve"> </w:t>
      </w:r>
      <w:r>
        <w:t>впереди</w:t>
      </w:r>
      <w:r>
        <w:rPr>
          <w:spacing w:val="-2"/>
        </w:rPr>
        <w:t xml:space="preserve"> </w:t>
      </w:r>
      <w:r>
        <w:t>несколько на</w:t>
      </w:r>
      <w:r>
        <w:rPr>
          <w:spacing w:val="-13"/>
        </w:rPr>
        <w:t xml:space="preserve"> </w:t>
      </w:r>
      <w:r>
        <w:t>себя</w:t>
      </w:r>
      <w:r>
        <w:rPr>
          <w:spacing w:val="-13"/>
        </w:rPr>
        <w:t xml:space="preserve"> </w:t>
      </w:r>
      <w:r>
        <w:t>и</w:t>
      </w:r>
      <w:r>
        <w:rPr>
          <w:spacing w:val="-13"/>
        </w:rPr>
        <w:t xml:space="preserve"> </w:t>
      </w:r>
      <w:r>
        <w:t>ловля</w:t>
      </w:r>
      <w:r>
        <w:rPr>
          <w:spacing w:val="-13"/>
        </w:rPr>
        <w:t xml:space="preserve"> </w:t>
      </w:r>
      <w:r>
        <w:t>правой</w:t>
      </w:r>
      <w:r>
        <w:rPr>
          <w:spacing w:val="-13"/>
        </w:rPr>
        <w:t xml:space="preserve"> </w:t>
      </w:r>
      <w:r>
        <w:t>(левой)</w:t>
      </w:r>
      <w:r>
        <w:rPr>
          <w:spacing w:val="-13"/>
        </w:rPr>
        <w:t xml:space="preserve"> </w:t>
      </w:r>
      <w:r>
        <w:t>движением,</w:t>
      </w:r>
      <w:r>
        <w:rPr>
          <w:spacing w:val="-13"/>
        </w:rPr>
        <w:t xml:space="preserve"> </w:t>
      </w:r>
      <w:r>
        <w:t>близким</w:t>
      </w:r>
      <w:r>
        <w:rPr>
          <w:spacing w:val="-13"/>
        </w:rPr>
        <w:t xml:space="preserve"> </w:t>
      </w:r>
      <w:r>
        <w:t>к</w:t>
      </w:r>
      <w:r>
        <w:rPr>
          <w:spacing w:val="-13"/>
        </w:rPr>
        <w:t xml:space="preserve"> </w:t>
      </w:r>
      <w:r>
        <w:t>удару</w:t>
      </w:r>
      <w:r>
        <w:rPr>
          <w:spacing w:val="-14"/>
        </w:rPr>
        <w:t xml:space="preserve"> </w:t>
      </w:r>
      <w:r>
        <w:t>справа</w:t>
      </w:r>
      <w:r>
        <w:rPr>
          <w:spacing w:val="-7"/>
        </w:rPr>
        <w:t xml:space="preserve"> </w:t>
      </w:r>
      <w:r>
        <w:t>в средней и высокой точках.</w:t>
      </w:r>
    </w:p>
    <w:p w:rsidR="009657D9" w:rsidRDefault="00916ABB">
      <w:pPr>
        <w:pStyle w:val="a4"/>
        <w:numPr>
          <w:ilvl w:val="0"/>
          <w:numId w:val="26"/>
        </w:numPr>
        <w:tabs>
          <w:tab w:val="left" w:pos="949"/>
        </w:tabs>
        <w:spacing w:before="3" w:line="204" w:lineRule="auto"/>
        <w:ind w:right="310" w:firstLine="302"/>
        <w:jc w:val="both"/>
      </w:pPr>
      <w:r>
        <w:t>То же упражнение, только мяч бросают в стенку, а затем ло- вят после отскока от земли или с лета после поворота кругом.</w:t>
      </w:r>
    </w:p>
    <w:p w:rsidR="009657D9" w:rsidRDefault="00916ABB">
      <w:pPr>
        <w:pStyle w:val="a4"/>
        <w:numPr>
          <w:ilvl w:val="0"/>
          <w:numId w:val="26"/>
        </w:numPr>
        <w:tabs>
          <w:tab w:val="left" w:pos="949"/>
        </w:tabs>
        <w:spacing w:before="2" w:line="204" w:lineRule="auto"/>
        <w:ind w:right="317" w:firstLine="302"/>
        <w:jc w:val="both"/>
      </w:pPr>
      <w:r>
        <w:t>Подбрасывание мяча в стенку движением, близким к подаче,</w:t>
      </w:r>
      <w:r>
        <w:rPr>
          <w:spacing w:val="40"/>
        </w:rPr>
        <w:t xml:space="preserve"> </w:t>
      </w:r>
      <w:r>
        <w:t>и ловля впереди над головой.</w:t>
      </w:r>
    </w:p>
    <w:p w:rsidR="009657D9" w:rsidRDefault="00916ABB">
      <w:pPr>
        <w:pStyle w:val="a3"/>
        <w:spacing w:before="166"/>
        <w:ind w:right="292"/>
        <w:jc w:val="right"/>
      </w:pPr>
      <w:r>
        <w:rPr>
          <w:spacing w:val="-5"/>
        </w:rPr>
        <w:t>485</w:t>
      </w:r>
    </w:p>
    <w:p w:rsidR="009657D9" w:rsidRDefault="009657D9">
      <w:pPr>
        <w:jc w:val="right"/>
        <w:sectPr w:rsidR="009657D9">
          <w:type w:val="continuous"/>
          <w:pgSz w:w="16840" w:h="11910" w:orient="landscape"/>
          <w:pgMar w:top="1420" w:right="1100" w:bottom="280" w:left="1000" w:header="720" w:footer="720" w:gutter="0"/>
          <w:cols w:num="2" w:space="720" w:equalWidth="0">
            <w:col w:w="6901" w:space="677"/>
            <w:col w:w="7162"/>
          </w:cols>
        </w:sectPr>
      </w:pPr>
    </w:p>
    <w:p w:rsidR="009657D9" w:rsidRDefault="009657D9">
      <w:pPr>
        <w:pStyle w:val="a3"/>
        <w:spacing w:before="74"/>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4"/>
        <w:numPr>
          <w:ilvl w:val="0"/>
          <w:numId w:val="26"/>
        </w:numPr>
        <w:tabs>
          <w:tab w:val="left" w:pos="801"/>
        </w:tabs>
        <w:spacing w:before="122" w:line="204" w:lineRule="auto"/>
        <w:ind w:left="298" w:right="101" w:firstLine="288"/>
        <w:jc w:val="both"/>
      </w:pPr>
      <w:r>
        <w:rPr>
          <w:noProof/>
          <w:lang w:eastAsia="ru-RU"/>
        </w:rPr>
        <w:lastRenderedPageBreak/>
        <mc:AlternateContent>
          <mc:Choice Requires="wps">
            <w:drawing>
              <wp:anchor distT="0" distB="0" distL="0" distR="0" simplePos="0" relativeHeight="16173056" behindDoc="0" locked="0" layoutInCell="1" allowOverlap="1">
                <wp:simplePos x="0" y="0"/>
                <wp:positionH relativeFrom="page">
                  <wp:posOffset>186054</wp:posOffset>
                </wp:positionH>
                <wp:positionV relativeFrom="page">
                  <wp:posOffset>139700</wp:posOffset>
                </wp:positionV>
                <wp:extent cx="42545" cy="2691765"/>
                <wp:effectExtent l="0" t="0" r="0" b="0"/>
                <wp:wrapNone/>
                <wp:docPr id="1370" name="Group 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2691765"/>
                          <a:chOff x="0" y="0"/>
                          <a:chExt cx="42545" cy="2691765"/>
                        </a:xfrm>
                      </wpg:grpSpPr>
                      <wps:wsp>
                        <wps:cNvPr id="1371" name="Graphic 1371"/>
                        <wps:cNvSpPr/>
                        <wps:spPr>
                          <a:xfrm>
                            <a:off x="4444" y="3175"/>
                            <a:ext cx="1270" cy="2688590"/>
                          </a:xfrm>
                          <a:custGeom>
                            <a:avLst/>
                            <a:gdLst/>
                            <a:ahLst/>
                            <a:cxnLst/>
                            <a:rect l="l" t="t" r="r" b="b"/>
                            <a:pathLst>
                              <a:path h="2688590">
                                <a:moveTo>
                                  <a:pt x="0" y="0"/>
                                </a:moveTo>
                                <a:lnTo>
                                  <a:pt x="0" y="2688590"/>
                                </a:lnTo>
                              </a:path>
                            </a:pathLst>
                          </a:custGeom>
                          <a:ln w="8890">
                            <a:solidFill>
                              <a:srgbClr val="000000"/>
                            </a:solidFill>
                            <a:prstDash val="solid"/>
                          </a:ln>
                        </wps:spPr>
                        <wps:bodyPr wrap="square" lIns="0" tIns="0" rIns="0" bIns="0" rtlCol="0">
                          <a:prstTxWarp prst="textNoShape">
                            <a:avLst/>
                          </a:prstTxWarp>
                          <a:noAutofit/>
                        </wps:bodyPr>
                      </wps:wsp>
                      <wps:wsp>
                        <wps:cNvPr id="1372" name="Graphic 1372"/>
                        <wps:cNvSpPr/>
                        <wps:spPr>
                          <a:xfrm>
                            <a:off x="34925" y="0"/>
                            <a:ext cx="1270" cy="2185670"/>
                          </a:xfrm>
                          <a:custGeom>
                            <a:avLst/>
                            <a:gdLst/>
                            <a:ahLst/>
                            <a:cxnLst/>
                            <a:rect l="l" t="t" r="r" b="b"/>
                            <a:pathLst>
                              <a:path h="2185670">
                                <a:moveTo>
                                  <a:pt x="0" y="0"/>
                                </a:moveTo>
                                <a:lnTo>
                                  <a:pt x="0" y="218567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4.65pt;margin-top:11.000003pt;width:3.35pt;height:211.95pt;mso-position-horizontal-relative:page;mso-position-vertical-relative:page;z-index:16173056" id="docshapegroup437" coordorigin="293,220" coordsize="67,4239">
                <v:line style="position:absolute" from="300,225" to="300,4459" stroked="true" strokeweight=".7pt" strokecolor="#000000">
                  <v:stroke dashstyle="solid"/>
                </v:line>
                <v:line style="position:absolute" from="348,220" to="348,3662" stroked="true" strokeweight="1.2pt" strokecolor="#000000">
                  <v:stroke dashstyle="solid"/>
                </v:line>
                <w10:wrap type="none"/>
              </v:group>
            </w:pict>
          </mc:Fallback>
        </mc:AlternateContent>
      </w:r>
      <w:r>
        <w:rPr>
          <w:noProof/>
          <w:lang w:eastAsia="ru-RU"/>
        </w:rPr>
        <mc:AlternateContent>
          <mc:Choice Requires="wps">
            <w:drawing>
              <wp:anchor distT="0" distB="0" distL="0" distR="0" simplePos="0" relativeHeight="16173568" behindDoc="0" locked="0" layoutInCell="1" allowOverlap="1">
                <wp:simplePos x="0" y="0"/>
                <wp:positionH relativeFrom="page">
                  <wp:posOffset>365442</wp:posOffset>
                </wp:positionH>
                <wp:positionV relativeFrom="page">
                  <wp:posOffset>0</wp:posOffset>
                </wp:positionV>
                <wp:extent cx="3175" cy="1328420"/>
                <wp:effectExtent l="0" t="0" r="0" b="0"/>
                <wp:wrapNone/>
                <wp:docPr id="1373" name="Graphic 1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328420"/>
                        </a:xfrm>
                        <a:custGeom>
                          <a:avLst/>
                          <a:gdLst/>
                          <a:ahLst/>
                          <a:cxnLst/>
                          <a:rect l="l" t="t" r="r" b="b"/>
                          <a:pathLst>
                            <a:path w="3175" h="1328420">
                              <a:moveTo>
                                <a:pt x="0" y="1328420"/>
                              </a:moveTo>
                              <a:lnTo>
                                <a:pt x="3175" y="1328420"/>
                              </a:lnTo>
                              <a:lnTo>
                                <a:pt x="3175" y="0"/>
                              </a:lnTo>
                              <a:lnTo>
                                <a:pt x="0" y="0"/>
                              </a:lnTo>
                              <a:lnTo>
                                <a:pt x="0" y="132842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8.775pt;margin-top:0pt;width:.25pt;height:104.600002pt;mso-position-horizontal-relative:page;mso-position-vertical-relative:page;z-index:16173568" id="docshape438" filled="true" fillcolor="#000000" stroked="false">
                <v:fill type="solid"/>
                <w10:wrap type="none"/>
              </v:rect>
            </w:pict>
          </mc:Fallback>
        </mc:AlternateContent>
      </w:r>
      <w:r>
        <w:rPr>
          <w:noProof/>
          <w:lang w:eastAsia="ru-RU"/>
        </w:rPr>
        <mc:AlternateContent>
          <mc:Choice Requires="wps">
            <w:drawing>
              <wp:anchor distT="0" distB="0" distL="0" distR="0" simplePos="0" relativeHeight="16174080" behindDoc="0" locked="0" layoutInCell="1" allowOverlap="1">
                <wp:simplePos x="0" y="0"/>
                <wp:positionH relativeFrom="page">
                  <wp:posOffset>370204</wp:posOffset>
                </wp:positionH>
                <wp:positionV relativeFrom="page">
                  <wp:posOffset>2319020</wp:posOffset>
                </wp:positionV>
                <wp:extent cx="1270" cy="740410"/>
                <wp:effectExtent l="0" t="0" r="0" b="0"/>
                <wp:wrapNone/>
                <wp:docPr id="1374" name="Graphic 1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40410"/>
                        </a:xfrm>
                        <a:custGeom>
                          <a:avLst/>
                          <a:gdLst/>
                          <a:ahLst/>
                          <a:cxnLst/>
                          <a:rect l="l" t="t" r="r" b="b"/>
                          <a:pathLst>
                            <a:path h="740410">
                              <a:moveTo>
                                <a:pt x="0" y="0"/>
                              </a:moveTo>
                              <a:lnTo>
                                <a:pt x="0" y="7404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74080" from="29.15pt,182.600006pt" to="29.15pt,240.900006pt" stroked="true" strokeweight=".25pt" strokecolor="#000000">
                <v:stroke dashstyle="solid"/>
                <w10:wrap type="none"/>
              </v:line>
            </w:pict>
          </mc:Fallback>
        </mc:AlternateContent>
      </w:r>
      <w:r>
        <w:t>Игра о стенку двумя (тремя) мячами (сначала мячи ловят и снова бросают в стенку после отскока, а потом с лета). Жонгли- рование двумя (тремя) мячами.</w:t>
      </w:r>
    </w:p>
    <w:p w:rsidR="009657D9" w:rsidRDefault="00916ABB">
      <w:pPr>
        <w:pStyle w:val="a4"/>
        <w:numPr>
          <w:ilvl w:val="0"/>
          <w:numId w:val="26"/>
        </w:numPr>
        <w:tabs>
          <w:tab w:val="left" w:pos="801"/>
        </w:tabs>
        <w:spacing w:before="13" w:line="204" w:lineRule="auto"/>
        <w:ind w:left="298" w:right="105" w:firstLine="288"/>
        <w:jc w:val="both"/>
      </w:pPr>
      <w:r>
        <w:t>Ловящий игрок располагается в исходном положении у заг- радительной сетки или фона, партнер с расстояния 4-6 м бросает мяч ему под правую (левую) руку сначала с навесной траекторией</w:t>
      </w:r>
      <w:r>
        <w:rPr>
          <w:spacing w:val="40"/>
        </w:rPr>
        <w:t xml:space="preserve"> </w:t>
      </w:r>
      <w:r>
        <w:t>и в определенном направлении близко от игрока, а затем в произ- вольном</w:t>
      </w:r>
      <w:r>
        <w:rPr>
          <w:spacing w:val="-4"/>
        </w:rPr>
        <w:t xml:space="preserve"> </w:t>
      </w:r>
      <w:r>
        <w:t>направлении,</w:t>
      </w:r>
      <w:r>
        <w:rPr>
          <w:spacing w:val="-3"/>
        </w:rPr>
        <w:t xml:space="preserve"> </w:t>
      </w:r>
      <w:r>
        <w:t>варьируя</w:t>
      </w:r>
      <w:r>
        <w:rPr>
          <w:spacing w:val="-4"/>
        </w:rPr>
        <w:t xml:space="preserve"> </w:t>
      </w:r>
      <w:r>
        <w:t>скорость</w:t>
      </w:r>
      <w:r>
        <w:rPr>
          <w:spacing w:val="-3"/>
        </w:rPr>
        <w:t xml:space="preserve"> </w:t>
      </w:r>
      <w:r>
        <w:t>мяча</w:t>
      </w:r>
      <w:r>
        <w:rPr>
          <w:spacing w:val="-3"/>
        </w:rPr>
        <w:t xml:space="preserve"> </w:t>
      </w:r>
      <w:r>
        <w:t>и</w:t>
      </w:r>
      <w:r>
        <w:rPr>
          <w:spacing w:val="-3"/>
        </w:rPr>
        <w:t xml:space="preserve"> </w:t>
      </w:r>
      <w:r>
        <w:t>высоту</w:t>
      </w:r>
      <w:r>
        <w:rPr>
          <w:spacing w:val="-6"/>
        </w:rPr>
        <w:t xml:space="preserve"> </w:t>
      </w:r>
      <w:r>
        <w:t>его</w:t>
      </w:r>
      <w:r>
        <w:rPr>
          <w:spacing w:val="-3"/>
        </w:rPr>
        <w:t xml:space="preserve"> </w:t>
      </w:r>
      <w:r>
        <w:t>полета, расстояние от игрока.</w:t>
      </w:r>
    </w:p>
    <w:p w:rsidR="009657D9" w:rsidRDefault="00916ABB">
      <w:pPr>
        <w:pStyle w:val="a4"/>
        <w:numPr>
          <w:ilvl w:val="0"/>
          <w:numId w:val="26"/>
        </w:numPr>
        <w:tabs>
          <w:tab w:val="left" w:pos="801"/>
        </w:tabs>
        <w:spacing w:before="15" w:line="204" w:lineRule="auto"/>
        <w:ind w:left="298" w:right="105" w:firstLine="288"/>
        <w:jc w:val="both"/>
      </w:pPr>
      <w:r>
        <w:t>Упражнение в паре. Бросив партнеру мяч, игрок поворачива- ется вправо или влево кругом и старается поймать мяч после от- скока от площадки с лета.</w:t>
      </w:r>
    </w:p>
    <w:p w:rsidR="009657D9" w:rsidRDefault="00916ABB">
      <w:pPr>
        <w:pStyle w:val="a4"/>
        <w:numPr>
          <w:ilvl w:val="0"/>
          <w:numId w:val="26"/>
        </w:numPr>
        <w:tabs>
          <w:tab w:val="left" w:pos="801"/>
        </w:tabs>
        <w:spacing w:before="13" w:line="206" w:lineRule="auto"/>
        <w:ind w:left="298" w:right="102" w:firstLine="288"/>
        <w:jc w:val="both"/>
      </w:pPr>
      <w:r>
        <w:t>Партнеры стоят у стенки. Один - впереди на расстоянии 2-2,5 м от стенки, другой - сзади. Задний бросает мяч так, чтобы он, отскочив от пола, ударился в стенку. Передний должен поймать отскочивший от стенки мяч. Задний бросает мяч сразу в стенку, а передний ловит.</w:t>
      </w:r>
    </w:p>
    <w:p w:rsidR="009657D9" w:rsidRDefault="00916ABB">
      <w:pPr>
        <w:pStyle w:val="a4"/>
        <w:numPr>
          <w:ilvl w:val="0"/>
          <w:numId w:val="26"/>
        </w:numPr>
        <w:tabs>
          <w:tab w:val="left" w:pos="801"/>
        </w:tabs>
        <w:spacing w:before="7" w:line="206" w:lineRule="auto"/>
        <w:ind w:left="298" w:right="109" w:firstLine="288"/>
        <w:jc w:val="both"/>
      </w:pPr>
      <w:r>
        <w:t>Передний подходит к стенке и, немного наклонившись впе- ред, касается ее пальцами рук, задний отходит на 3-4 м. Задний с вытянутой руки роняет мяч в пол, передний, повернувшись на звук вправо или влево и сделав рывок к мячу, должен поймать его до касания площадки.</w:t>
      </w:r>
    </w:p>
    <w:p w:rsidR="009657D9" w:rsidRDefault="00916ABB">
      <w:pPr>
        <w:pStyle w:val="a4"/>
        <w:numPr>
          <w:ilvl w:val="0"/>
          <w:numId w:val="26"/>
        </w:numPr>
        <w:tabs>
          <w:tab w:val="left" w:pos="896"/>
        </w:tabs>
        <w:spacing w:before="7" w:line="206" w:lineRule="auto"/>
        <w:ind w:left="303" w:right="38" w:firstLine="302"/>
        <w:jc w:val="both"/>
      </w:pPr>
      <w:r>
        <w:rPr>
          <w:spacing w:val="-2"/>
        </w:rPr>
        <w:t>Ловец</w:t>
      </w:r>
      <w:r>
        <w:rPr>
          <w:spacing w:val="-6"/>
        </w:rPr>
        <w:t xml:space="preserve"> </w:t>
      </w:r>
      <w:r>
        <w:rPr>
          <w:spacing w:val="-2"/>
        </w:rPr>
        <w:t>расположен</w:t>
      </w:r>
      <w:r>
        <w:rPr>
          <w:spacing w:val="-6"/>
        </w:rPr>
        <w:t xml:space="preserve"> </w:t>
      </w:r>
      <w:r>
        <w:rPr>
          <w:spacing w:val="-2"/>
        </w:rPr>
        <w:t>лицом</w:t>
      </w:r>
      <w:r>
        <w:rPr>
          <w:spacing w:val="-6"/>
        </w:rPr>
        <w:t xml:space="preserve"> </w:t>
      </w:r>
      <w:r>
        <w:rPr>
          <w:spacing w:val="-2"/>
        </w:rPr>
        <w:t>к</w:t>
      </w:r>
      <w:r>
        <w:rPr>
          <w:spacing w:val="-3"/>
        </w:rPr>
        <w:t xml:space="preserve"> </w:t>
      </w:r>
      <w:r>
        <w:rPr>
          <w:spacing w:val="-2"/>
        </w:rPr>
        <w:t>партнеру.</w:t>
      </w:r>
      <w:r>
        <w:rPr>
          <w:spacing w:val="-4"/>
        </w:rPr>
        <w:t xml:space="preserve"> </w:t>
      </w:r>
      <w:r>
        <w:rPr>
          <w:spacing w:val="-2"/>
        </w:rPr>
        <w:t>Расстояние</w:t>
      </w:r>
      <w:r>
        <w:rPr>
          <w:spacing w:val="-3"/>
        </w:rPr>
        <w:t xml:space="preserve"> </w:t>
      </w:r>
      <w:r>
        <w:rPr>
          <w:spacing w:val="-2"/>
        </w:rPr>
        <w:t>между</w:t>
      </w:r>
      <w:r>
        <w:rPr>
          <w:spacing w:val="-6"/>
        </w:rPr>
        <w:t xml:space="preserve"> </w:t>
      </w:r>
      <w:r>
        <w:rPr>
          <w:spacing w:val="-2"/>
        </w:rPr>
        <w:t xml:space="preserve">ними^ </w:t>
      </w:r>
      <w:r>
        <w:t>3-6 м. Партнер бросает мяч немного вправо, влево, вперед, назад,*</w:t>
      </w:r>
      <w:r>
        <w:rPr>
          <w:spacing w:val="80"/>
        </w:rPr>
        <w:t xml:space="preserve"> </w:t>
      </w:r>
      <w:r>
        <w:t>а ловец, быстро добежав до мяча, должен поймать его на лету.</w:t>
      </w:r>
    </w:p>
    <w:p w:rsidR="009657D9" w:rsidRDefault="00916ABB">
      <w:pPr>
        <w:pStyle w:val="a3"/>
        <w:spacing w:line="204" w:lineRule="auto"/>
        <w:ind w:left="298" w:right="110" w:firstLine="278"/>
      </w:pPr>
      <w:r>
        <w:rPr>
          <w:b/>
        </w:rPr>
        <w:t xml:space="preserve">Упражнения с ракеткой </w:t>
      </w:r>
      <w:r>
        <w:t>способствуют развитию подвижности в лучезапястных, локтевых и плечевых суставах и укреплению мышц, участвующих в этих движениях (рис. 256).</w:t>
      </w:r>
    </w:p>
    <w:p w:rsidR="009657D9" w:rsidRDefault="00916ABB">
      <w:pPr>
        <w:pStyle w:val="a3"/>
        <w:jc w:val="left"/>
        <w:rPr>
          <w:sz w:val="10"/>
        </w:rPr>
      </w:pPr>
      <w:r>
        <w:rPr>
          <w:noProof/>
          <w:lang w:eastAsia="ru-RU"/>
        </w:rPr>
        <w:drawing>
          <wp:anchor distT="0" distB="0" distL="0" distR="0" simplePos="0" relativeHeight="488031232" behindDoc="1" locked="0" layoutInCell="1" allowOverlap="1">
            <wp:simplePos x="0" y="0"/>
            <wp:positionH relativeFrom="page">
              <wp:posOffset>699769</wp:posOffset>
            </wp:positionH>
            <wp:positionV relativeFrom="paragraph">
              <wp:posOffset>88622</wp:posOffset>
            </wp:positionV>
            <wp:extent cx="4198064" cy="2535936"/>
            <wp:effectExtent l="0" t="0" r="0" b="0"/>
            <wp:wrapTopAndBottom/>
            <wp:docPr id="1375" name="Image 1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 name="Image 1375"/>
                    <pic:cNvPicPr/>
                  </pic:nvPicPr>
                  <pic:blipFill>
                    <a:blip r:embed="rId317" cstate="print"/>
                    <a:stretch>
                      <a:fillRect/>
                    </a:stretch>
                  </pic:blipFill>
                  <pic:spPr>
                    <a:xfrm>
                      <a:off x="0" y="0"/>
                      <a:ext cx="4198064" cy="2535936"/>
                    </a:xfrm>
                    <a:prstGeom prst="rect">
                      <a:avLst/>
                    </a:prstGeom>
                  </pic:spPr>
                </pic:pic>
              </a:graphicData>
            </a:graphic>
          </wp:anchor>
        </w:drawing>
      </w:r>
    </w:p>
    <w:p w:rsidR="009657D9" w:rsidRDefault="00916ABB">
      <w:pPr>
        <w:pStyle w:val="a4"/>
        <w:numPr>
          <w:ilvl w:val="0"/>
          <w:numId w:val="25"/>
        </w:numPr>
        <w:tabs>
          <w:tab w:val="left" w:pos="600"/>
        </w:tabs>
        <w:spacing w:before="201" w:line="206" w:lineRule="auto"/>
        <w:ind w:right="454" w:firstLine="283"/>
        <w:jc w:val="both"/>
      </w:pPr>
      <w:r>
        <w:br w:type="column"/>
      </w:r>
      <w:r>
        <w:lastRenderedPageBreak/>
        <w:t>Игрок берет ракетку за шейку перпендикулярно продольной оси</w:t>
      </w:r>
      <w:r>
        <w:rPr>
          <w:spacing w:val="-3"/>
        </w:rPr>
        <w:t xml:space="preserve"> </w:t>
      </w:r>
      <w:r>
        <w:t>ракетки</w:t>
      </w:r>
      <w:r>
        <w:rPr>
          <w:spacing w:val="-3"/>
        </w:rPr>
        <w:t xml:space="preserve"> </w:t>
      </w:r>
      <w:r>
        <w:t>и</w:t>
      </w:r>
      <w:r>
        <w:rPr>
          <w:spacing w:val="-3"/>
        </w:rPr>
        <w:t xml:space="preserve"> </w:t>
      </w:r>
      <w:r>
        <w:t>начинает</w:t>
      </w:r>
      <w:r>
        <w:rPr>
          <w:spacing w:val="-3"/>
        </w:rPr>
        <w:t xml:space="preserve"> </w:t>
      </w:r>
      <w:r>
        <w:t>вращать</w:t>
      </w:r>
      <w:r>
        <w:rPr>
          <w:spacing w:val="-3"/>
        </w:rPr>
        <w:t xml:space="preserve"> </w:t>
      </w:r>
      <w:r>
        <w:t>ее</w:t>
      </w:r>
      <w:r>
        <w:rPr>
          <w:spacing w:val="-2"/>
        </w:rPr>
        <w:t xml:space="preserve"> </w:t>
      </w:r>
      <w:r>
        <w:t>перед</w:t>
      </w:r>
      <w:r>
        <w:rPr>
          <w:spacing w:val="-2"/>
        </w:rPr>
        <w:t xml:space="preserve"> </w:t>
      </w:r>
      <w:r>
        <w:t>собой,</w:t>
      </w:r>
      <w:r>
        <w:rPr>
          <w:spacing w:val="-3"/>
        </w:rPr>
        <w:t xml:space="preserve"> </w:t>
      </w:r>
      <w:r>
        <w:t>поворачивая</w:t>
      </w:r>
      <w:r>
        <w:rPr>
          <w:spacing w:val="-3"/>
        </w:rPr>
        <w:t xml:space="preserve"> </w:t>
      </w:r>
      <w:r>
        <w:t>в</w:t>
      </w:r>
      <w:r>
        <w:rPr>
          <w:spacing w:val="-4"/>
        </w:rPr>
        <w:t xml:space="preserve"> </w:t>
      </w:r>
      <w:r>
        <w:t>лок- тевом суставе предплечье вместе с кистью внутрь и наружу. Усло- вия выполнения упражнения усложняют по мере перехватывания ракетки ближе к ручке (см. рис. 256).</w:t>
      </w:r>
    </w:p>
    <w:p w:rsidR="009657D9" w:rsidRDefault="00916ABB">
      <w:pPr>
        <w:pStyle w:val="a4"/>
        <w:numPr>
          <w:ilvl w:val="0"/>
          <w:numId w:val="25"/>
        </w:numPr>
        <w:tabs>
          <w:tab w:val="left" w:pos="599"/>
        </w:tabs>
        <w:spacing w:before="2" w:line="204" w:lineRule="auto"/>
        <w:ind w:right="451" w:firstLine="283"/>
        <w:jc w:val="both"/>
      </w:pPr>
      <w:r>
        <w:rPr>
          <w:noProof/>
          <w:lang w:eastAsia="ru-RU"/>
        </w:rPr>
        <mc:AlternateContent>
          <mc:Choice Requires="wps">
            <w:drawing>
              <wp:anchor distT="0" distB="0" distL="0" distR="0" simplePos="0" relativeHeight="16174592" behindDoc="0" locked="0" layoutInCell="1" allowOverlap="1">
                <wp:simplePos x="0" y="0"/>
                <wp:positionH relativeFrom="page">
                  <wp:posOffset>5301615</wp:posOffset>
                </wp:positionH>
                <wp:positionV relativeFrom="paragraph">
                  <wp:posOffset>-331843</wp:posOffset>
                </wp:positionV>
                <wp:extent cx="1270" cy="694690"/>
                <wp:effectExtent l="0" t="0" r="0" b="0"/>
                <wp:wrapNone/>
                <wp:docPr id="1376" name="Graphic 1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94690"/>
                        </a:xfrm>
                        <a:custGeom>
                          <a:avLst/>
                          <a:gdLst/>
                          <a:ahLst/>
                          <a:cxnLst/>
                          <a:rect l="l" t="t" r="r" b="b"/>
                          <a:pathLst>
                            <a:path h="694690">
                              <a:moveTo>
                                <a:pt x="0" y="0"/>
                              </a:moveTo>
                              <a:lnTo>
                                <a:pt x="0" y="69468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74592" from="417.450012pt,-26.129404pt" to="417.450012pt,28.570596pt" stroked="true" strokeweight=".7pt" strokecolor="#000000">
                <v:stroke dashstyle="solid"/>
                <w10:wrap type="none"/>
              </v:line>
            </w:pict>
          </mc:Fallback>
        </mc:AlternateContent>
      </w:r>
      <w:r>
        <w:t>Ракетку держат за ручку. Игрок делает рукой круги большого радиуса (от плеча) перед собой - вправо и влево, сбоку от себя - вперед и назад (правой и левой руками).</w:t>
      </w:r>
    </w:p>
    <w:p w:rsidR="009657D9" w:rsidRDefault="00916ABB">
      <w:pPr>
        <w:pStyle w:val="a4"/>
        <w:numPr>
          <w:ilvl w:val="0"/>
          <w:numId w:val="25"/>
        </w:numPr>
        <w:tabs>
          <w:tab w:val="left" w:pos="599"/>
        </w:tabs>
        <w:spacing w:before="8" w:line="204" w:lineRule="auto"/>
        <w:ind w:right="456" w:firstLine="283"/>
        <w:jc w:val="both"/>
      </w:pPr>
      <w:r>
        <w:t>Игрок отводит опущенную вниз руку с ракеткой и несколько поворачивает ее внутрь в плечевом суставе. Затем начинает пере- мещать ракетку, сгибая и разгибая кисть. При этом продольная ось ракетки движется в вертикальной плоскости.</w:t>
      </w:r>
    </w:p>
    <w:p w:rsidR="009657D9" w:rsidRDefault="00916ABB">
      <w:pPr>
        <w:pStyle w:val="a4"/>
        <w:numPr>
          <w:ilvl w:val="0"/>
          <w:numId w:val="25"/>
        </w:numPr>
        <w:tabs>
          <w:tab w:val="left" w:pos="600"/>
        </w:tabs>
        <w:spacing w:before="9" w:line="204" w:lineRule="auto"/>
        <w:ind w:right="439" w:firstLine="283"/>
        <w:jc w:val="both"/>
      </w:pPr>
      <w:r>
        <w:t>«Восьмерка» - теннисист держит ракетку обычным способом. Из</w:t>
      </w:r>
      <w:r>
        <w:rPr>
          <w:spacing w:val="-4"/>
        </w:rPr>
        <w:t xml:space="preserve"> </w:t>
      </w:r>
      <w:r>
        <w:t>исходного</w:t>
      </w:r>
      <w:r>
        <w:rPr>
          <w:spacing w:val="-5"/>
        </w:rPr>
        <w:t xml:space="preserve"> </w:t>
      </w:r>
      <w:r>
        <w:t>положения</w:t>
      </w:r>
      <w:r>
        <w:rPr>
          <w:spacing w:val="-5"/>
        </w:rPr>
        <w:t xml:space="preserve"> </w:t>
      </w:r>
      <w:r>
        <w:t>отводит</w:t>
      </w:r>
      <w:r>
        <w:rPr>
          <w:spacing w:val="-4"/>
        </w:rPr>
        <w:t xml:space="preserve"> </w:t>
      </w:r>
      <w:r>
        <w:t>и</w:t>
      </w:r>
      <w:r>
        <w:rPr>
          <w:spacing w:val="-3"/>
        </w:rPr>
        <w:t xml:space="preserve"> </w:t>
      </w:r>
      <w:r>
        <w:t>несколько</w:t>
      </w:r>
      <w:r>
        <w:rPr>
          <w:spacing w:val="-3"/>
        </w:rPr>
        <w:t xml:space="preserve"> </w:t>
      </w:r>
      <w:r>
        <w:t>разгибает</w:t>
      </w:r>
      <w:r>
        <w:rPr>
          <w:spacing w:val="-5"/>
        </w:rPr>
        <w:t xml:space="preserve"> </w:t>
      </w:r>
      <w:r>
        <w:t>кисть</w:t>
      </w:r>
      <w:r>
        <w:rPr>
          <w:spacing w:val="-3"/>
        </w:rPr>
        <w:t xml:space="preserve"> </w:t>
      </w:r>
      <w:r>
        <w:t>в</w:t>
      </w:r>
      <w:r>
        <w:rPr>
          <w:spacing w:val="-4"/>
        </w:rPr>
        <w:t xml:space="preserve"> </w:t>
      </w:r>
      <w:r>
        <w:t xml:space="preserve">лу- чезапястном суставе, как при замахе при ударе справа. Затем он немного поворачивает предплечье в локтевом суставе наружу. При этом головка ракетки поднимается вверх. Получается своеобраз- ный мини-удар справа. После того как ракетка дошла до средней линии тела спортсмена, он продолжает сгибать кисть и повора- чивает предплечье еще немного наружу. При этом головка ракетки поднимается влево вверх. И наконец, поворачивая предплечье внутрь и опуская головку ракетки, теннисист завершает один цикл движения. Таким образом, благодаря движениям кисти и предпле- чья головка ракетки описывает «восьмерку» во фронтальной плос- </w:t>
      </w:r>
      <w:r>
        <w:rPr>
          <w:spacing w:val="-2"/>
        </w:rPr>
        <w:t>кости.</w:t>
      </w:r>
    </w:p>
    <w:p w:rsidR="009657D9" w:rsidRDefault="00916ABB">
      <w:pPr>
        <w:pStyle w:val="a3"/>
        <w:spacing w:before="13" w:line="204" w:lineRule="auto"/>
        <w:ind w:left="126" w:right="434" w:firstLine="278"/>
      </w:pPr>
      <w:r>
        <w:rPr>
          <w:b/>
          <w:spacing w:val="-4"/>
        </w:rPr>
        <w:t>Упражнения</w:t>
      </w:r>
      <w:r>
        <w:rPr>
          <w:b/>
          <w:spacing w:val="-8"/>
        </w:rPr>
        <w:t xml:space="preserve"> </w:t>
      </w:r>
      <w:r>
        <w:rPr>
          <w:b/>
          <w:spacing w:val="-4"/>
        </w:rPr>
        <w:t>с</w:t>
      </w:r>
      <w:r>
        <w:rPr>
          <w:b/>
          <w:spacing w:val="-8"/>
        </w:rPr>
        <w:t xml:space="preserve"> </w:t>
      </w:r>
      <w:r>
        <w:rPr>
          <w:b/>
          <w:spacing w:val="-4"/>
        </w:rPr>
        <w:t>ракеткой</w:t>
      </w:r>
      <w:r>
        <w:rPr>
          <w:b/>
          <w:spacing w:val="-10"/>
        </w:rPr>
        <w:t xml:space="preserve"> </w:t>
      </w:r>
      <w:r>
        <w:rPr>
          <w:b/>
          <w:spacing w:val="-4"/>
        </w:rPr>
        <w:t>и</w:t>
      </w:r>
      <w:r>
        <w:rPr>
          <w:b/>
          <w:spacing w:val="-8"/>
        </w:rPr>
        <w:t xml:space="preserve"> </w:t>
      </w:r>
      <w:r>
        <w:rPr>
          <w:b/>
          <w:spacing w:val="-4"/>
        </w:rPr>
        <w:t>мячом</w:t>
      </w:r>
      <w:r>
        <w:rPr>
          <w:b/>
          <w:spacing w:val="-6"/>
        </w:rPr>
        <w:t xml:space="preserve"> </w:t>
      </w:r>
      <w:r>
        <w:rPr>
          <w:spacing w:val="-4"/>
        </w:rPr>
        <w:t>сводятся</w:t>
      </w:r>
      <w:r>
        <w:rPr>
          <w:spacing w:val="-9"/>
        </w:rPr>
        <w:t xml:space="preserve"> </w:t>
      </w:r>
      <w:r>
        <w:rPr>
          <w:spacing w:val="-4"/>
        </w:rPr>
        <w:t>к</w:t>
      </w:r>
      <w:r>
        <w:rPr>
          <w:spacing w:val="-7"/>
        </w:rPr>
        <w:t xml:space="preserve"> </w:t>
      </w:r>
      <w:r>
        <w:rPr>
          <w:spacing w:val="-4"/>
        </w:rPr>
        <w:t>различным</w:t>
      </w:r>
      <w:r>
        <w:rPr>
          <w:spacing w:val="-9"/>
        </w:rPr>
        <w:t xml:space="preserve"> </w:t>
      </w:r>
      <w:r>
        <w:rPr>
          <w:spacing w:val="-4"/>
        </w:rPr>
        <w:t xml:space="preserve">подбива- </w:t>
      </w:r>
      <w:r>
        <w:t>ниям мяча. Используйте при этом универсальную (рис. 257) или западную хватку - для ударов справа и восточную - для ударов</w:t>
      </w:r>
    </w:p>
    <w:p w:rsidR="009657D9" w:rsidRDefault="00916ABB">
      <w:pPr>
        <w:pStyle w:val="a3"/>
        <w:spacing w:before="10"/>
        <w:jc w:val="left"/>
        <w:rPr>
          <w:sz w:val="6"/>
        </w:rPr>
      </w:pPr>
      <w:r>
        <w:rPr>
          <w:noProof/>
          <w:lang w:eastAsia="ru-RU"/>
        </w:rPr>
        <w:drawing>
          <wp:anchor distT="0" distB="0" distL="0" distR="0" simplePos="0" relativeHeight="488031744" behindDoc="1" locked="0" layoutInCell="1" allowOverlap="1">
            <wp:simplePos x="0" y="0"/>
            <wp:positionH relativeFrom="page">
              <wp:posOffset>6091554</wp:posOffset>
            </wp:positionH>
            <wp:positionV relativeFrom="paragraph">
              <wp:posOffset>65838</wp:posOffset>
            </wp:positionV>
            <wp:extent cx="3201802" cy="2609088"/>
            <wp:effectExtent l="0" t="0" r="0" b="0"/>
            <wp:wrapTopAndBottom/>
            <wp:docPr id="1377" name="Image 1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7" name="Image 1377"/>
                    <pic:cNvPicPr/>
                  </pic:nvPicPr>
                  <pic:blipFill>
                    <a:blip r:embed="rId318" cstate="print"/>
                    <a:stretch>
                      <a:fillRect/>
                    </a:stretch>
                  </pic:blipFill>
                  <pic:spPr>
                    <a:xfrm>
                      <a:off x="0" y="0"/>
                      <a:ext cx="3201802" cy="2609088"/>
                    </a:xfrm>
                    <a:prstGeom prst="rect">
                      <a:avLst/>
                    </a:prstGeom>
                  </pic:spPr>
                </pic:pic>
              </a:graphicData>
            </a:graphic>
          </wp:anchor>
        </w:drawing>
      </w:r>
    </w:p>
    <w:p w:rsidR="009657D9" w:rsidRDefault="00916ABB">
      <w:pPr>
        <w:spacing w:before="126"/>
        <w:ind w:right="386"/>
        <w:jc w:val="right"/>
        <w:rPr>
          <w:rFonts w:ascii="Microsoft Sans Serif"/>
          <w:sz w:val="20"/>
        </w:rPr>
      </w:pPr>
      <w:r>
        <w:rPr>
          <w:rFonts w:ascii="Microsoft Sans Serif"/>
          <w:spacing w:val="-5"/>
          <w:sz w:val="20"/>
        </w:rPr>
        <w:t>487</w:t>
      </w:r>
    </w:p>
    <w:p w:rsidR="009657D9" w:rsidRDefault="009657D9">
      <w:pPr>
        <w:jc w:val="right"/>
        <w:rPr>
          <w:rFonts w:ascii="Microsoft Sans Serif"/>
          <w:sz w:val="20"/>
        </w:rPr>
        <w:sectPr w:rsidR="009657D9">
          <w:type w:val="continuous"/>
          <w:pgSz w:w="16840" w:h="11910" w:orient="landscape"/>
          <w:pgMar w:top="1420" w:right="1100" w:bottom="280" w:left="1000" w:header="720" w:footer="720" w:gutter="0"/>
          <w:cols w:num="2" w:space="720" w:equalWidth="0">
            <w:col w:w="6803" w:space="993"/>
            <w:col w:w="6944"/>
          </w:cols>
        </w:sectPr>
      </w:pPr>
    </w:p>
    <w:p w:rsidR="009657D9" w:rsidRDefault="009657D9">
      <w:pPr>
        <w:pStyle w:val="a3"/>
        <w:spacing w:before="70"/>
        <w:jc w:val="left"/>
        <w:rPr>
          <w:rFonts w:ascii="Microsoft Sans Serif"/>
          <w:sz w:val="20"/>
        </w:rPr>
      </w:pPr>
    </w:p>
    <w:p w:rsidR="009657D9" w:rsidRDefault="009657D9">
      <w:pPr>
        <w:rPr>
          <w:rFonts w:ascii="Microsoft Sans Serif"/>
          <w:sz w:val="20"/>
        </w:rPr>
        <w:sectPr w:rsidR="009657D9">
          <w:pgSz w:w="16840" w:h="11910" w:orient="landscape"/>
          <w:pgMar w:top="0" w:right="1100" w:bottom="0" w:left="1000" w:header="720" w:footer="720" w:gutter="0"/>
          <w:cols w:space="720"/>
        </w:sectPr>
      </w:pPr>
    </w:p>
    <w:p w:rsidR="009657D9" w:rsidRDefault="00916ABB">
      <w:pPr>
        <w:pStyle w:val="a3"/>
        <w:spacing w:before="131" w:line="194" w:lineRule="auto"/>
        <w:ind w:left="593" w:right="101"/>
      </w:pPr>
      <w:r>
        <w:rPr>
          <w:noProof/>
          <w:lang w:eastAsia="ru-RU"/>
        </w:rPr>
        <w:lastRenderedPageBreak/>
        <mc:AlternateContent>
          <mc:Choice Requires="wps">
            <w:drawing>
              <wp:anchor distT="0" distB="0" distL="0" distR="0" simplePos="0" relativeHeight="16175616" behindDoc="0" locked="0" layoutInCell="1" allowOverlap="1">
                <wp:simplePos x="0" y="0"/>
                <wp:positionH relativeFrom="page">
                  <wp:posOffset>353695</wp:posOffset>
                </wp:positionH>
                <wp:positionV relativeFrom="page">
                  <wp:posOffset>3389629</wp:posOffset>
                </wp:positionV>
                <wp:extent cx="1270" cy="4001770"/>
                <wp:effectExtent l="0" t="0" r="0" b="0"/>
                <wp:wrapNone/>
                <wp:docPr id="1378" name="Graphic 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001770"/>
                        </a:xfrm>
                        <a:custGeom>
                          <a:avLst/>
                          <a:gdLst/>
                          <a:ahLst/>
                          <a:cxnLst/>
                          <a:rect l="l" t="t" r="r" b="b"/>
                          <a:pathLst>
                            <a:path h="4001770">
                              <a:moveTo>
                                <a:pt x="0" y="0"/>
                              </a:moveTo>
                              <a:lnTo>
                                <a:pt x="0" y="4001770"/>
                              </a:lnTo>
                            </a:path>
                          </a:pathLst>
                        </a:custGeom>
                        <a:ln w="3048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75616" from="27.85pt,266.899994pt" to="27.85pt,581.999994pt" stroked="true" strokeweight="2.4pt" strokecolor="#000000">
                <v:stroke dashstyle="solid"/>
                <w10:wrap type="none"/>
              </v:line>
            </w:pict>
          </mc:Fallback>
        </mc:AlternateContent>
      </w:r>
      <w:r>
        <w:rPr>
          <w:noProof/>
          <w:lang w:eastAsia="ru-RU"/>
        </w:rPr>
        <mc:AlternateContent>
          <mc:Choice Requires="wps">
            <w:drawing>
              <wp:anchor distT="0" distB="0" distL="0" distR="0" simplePos="0" relativeHeight="16176128" behindDoc="0" locked="0" layoutInCell="1" allowOverlap="1">
                <wp:simplePos x="0" y="0"/>
                <wp:positionH relativeFrom="page">
                  <wp:posOffset>421957</wp:posOffset>
                </wp:positionH>
                <wp:positionV relativeFrom="page">
                  <wp:posOffset>0</wp:posOffset>
                </wp:positionV>
                <wp:extent cx="33655" cy="6202680"/>
                <wp:effectExtent l="0" t="0" r="0" b="0"/>
                <wp:wrapNone/>
                <wp:docPr id="1379" name="Group 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 cy="6202680"/>
                          <a:chOff x="0" y="0"/>
                          <a:chExt cx="33655" cy="6202680"/>
                        </a:xfrm>
                      </wpg:grpSpPr>
                      <wps:wsp>
                        <wps:cNvPr id="1380" name="Graphic 1380"/>
                        <wps:cNvSpPr/>
                        <wps:spPr>
                          <a:xfrm>
                            <a:off x="1587" y="3105785"/>
                            <a:ext cx="1270" cy="411480"/>
                          </a:xfrm>
                          <a:custGeom>
                            <a:avLst/>
                            <a:gdLst/>
                            <a:ahLst/>
                            <a:cxnLst/>
                            <a:rect l="l" t="t" r="r" b="b"/>
                            <a:pathLst>
                              <a:path h="411480">
                                <a:moveTo>
                                  <a:pt x="0" y="0"/>
                                </a:moveTo>
                                <a:lnTo>
                                  <a:pt x="0" y="411479"/>
                                </a:lnTo>
                              </a:path>
                            </a:pathLst>
                          </a:custGeom>
                          <a:ln w="3175">
                            <a:solidFill>
                              <a:srgbClr val="000000"/>
                            </a:solidFill>
                            <a:prstDash val="solid"/>
                          </a:ln>
                        </wps:spPr>
                        <wps:bodyPr wrap="square" lIns="0" tIns="0" rIns="0" bIns="0" rtlCol="0">
                          <a:prstTxWarp prst="textNoShape">
                            <a:avLst/>
                          </a:prstTxWarp>
                          <a:noAutofit/>
                        </wps:bodyPr>
                      </wps:wsp>
                      <wps:wsp>
                        <wps:cNvPr id="1381" name="Graphic 1381"/>
                        <wps:cNvSpPr/>
                        <wps:spPr>
                          <a:xfrm>
                            <a:off x="12369" y="0"/>
                            <a:ext cx="21590" cy="6202680"/>
                          </a:xfrm>
                          <a:custGeom>
                            <a:avLst/>
                            <a:gdLst/>
                            <a:ahLst/>
                            <a:cxnLst/>
                            <a:rect l="l" t="t" r="r" b="b"/>
                            <a:pathLst>
                              <a:path w="21590" h="6202680">
                                <a:moveTo>
                                  <a:pt x="8902" y="0"/>
                                </a:moveTo>
                                <a:lnTo>
                                  <a:pt x="0" y="0"/>
                                </a:lnTo>
                                <a:lnTo>
                                  <a:pt x="0" y="981075"/>
                                </a:lnTo>
                                <a:lnTo>
                                  <a:pt x="8902" y="981075"/>
                                </a:lnTo>
                                <a:lnTo>
                                  <a:pt x="8902" y="0"/>
                                </a:lnTo>
                                <a:close/>
                              </a:path>
                              <a:path w="21590" h="6202680">
                                <a:moveTo>
                                  <a:pt x="21285" y="0"/>
                                </a:moveTo>
                                <a:lnTo>
                                  <a:pt x="18110" y="0"/>
                                </a:lnTo>
                                <a:lnTo>
                                  <a:pt x="18110" y="6202680"/>
                                </a:lnTo>
                                <a:lnTo>
                                  <a:pt x="21285" y="6202680"/>
                                </a:lnTo>
                                <a:lnTo>
                                  <a:pt x="2128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33.224998pt;margin-top:0pt;width:2.65pt;height:488.4pt;mso-position-horizontal-relative:page;mso-position-vertical-relative:page;z-index:16176128" id="docshapegroup439" coordorigin="664,0" coordsize="53,9768">
                <v:line style="position:absolute" from="667,4891" to="667,5539" stroked="true" strokeweight=".25pt" strokecolor="#000000">
                  <v:stroke dashstyle="solid"/>
                </v:line>
                <v:shape style="position:absolute;left:683;top:0;width:34;height:9768" id="docshape440" coordorigin="684,0" coordsize="34,9768" path="m698,0l684,0,684,1545,698,1545,698,0xm718,0l713,0,713,9768,718,9768,718,0xe" filled="true" fillcolor="#000000" stroked="false">
                  <v:path arrowok="t"/>
                  <v:fill type="solid"/>
                </v:shape>
                <w10:wrap type="none"/>
              </v:group>
            </w:pict>
          </mc:Fallback>
        </mc:AlternateContent>
      </w:r>
      <w:r>
        <w:t>слева.</w:t>
      </w:r>
      <w:r>
        <w:rPr>
          <w:spacing w:val="-14"/>
        </w:rPr>
        <w:t xml:space="preserve"> </w:t>
      </w:r>
      <w:r>
        <w:t>Следите,</w:t>
      </w:r>
      <w:r>
        <w:rPr>
          <w:spacing w:val="-14"/>
        </w:rPr>
        <w:t xml:space="preserve"> </w:t>
      </w:r>
      <w:r>
        <w:t>чтобы</w:t>
      </w:r>
      <w:r>
        <w:rPr>
          <w:spacing w:val="-14"/>
        </w:rPr>
        <w:t xml:space="preserve"> </w:t>
      </w:r>
      <w:r>
        <w:t>струнная</w:t>
      </w:r>
      <w:r>
        <w:rPr>
          <w:spacing w:val="-13"/>
        </w:rPr>
        <w:t xml:space="preserve"> </w:t>
      </w:r>
      <w:r>
        <w:t>поверхность</w:t>
      </w:r>
      <w:r>
        <w:rPr>
          <w:spacing w:val="-14"/>
        </w:rPr>
        <w:t xml:space="preserve"> </w:t>
      </w:r>
      <w:r>
        <w:t>была</w:t>
      </w:r>
      <w:r>
        <w:rPr>
          <w:spacing w:val="-14"/>
        </w:rPr>
        <w:t xml:space="preserve"> </w:t>
      </w:r>
      <w:r>
        <w:t>параллельна</w:t>
      </w:r>
      <w:r>
        <w:rPr>
          <w:spacing w:val="-13"/>
        </w:rPr>
        <w:t xml:space="preserve"> </w:t>
      </w:r>
      <w:r>
        <w:t>полу и двигалась с небольшой амплитудой (10-15 см). Кисть должна быть закреплена в лучезапястном суставе. Ракетка выносится на мяч движением всей руки от плеча.</w:t>
      </w:r>
    </w:p>
    <w:p w:rsidR="009657D9" w:rsidRDefault="00916ABB">
      <w:pPr>
        <w:pStyle w:val="a3"/>
        <w:spacing w:before="4" w:line="199" w:lineRule="auto"/>
        <w:ind w:left="579" w:right="109" w:firstLine="293"/>
      </w:pPr>
      <w:r>
        <w:t>Мяч подбивают на разную высоту вверх (низко на 10-20 см на среднюю</w:t>
      </w:r>
      <w:r>
        <w:rPr>
          <w:spacing w:val="-3"/>
        </w:rPr>
        <w:t xml:space="preserve"> </w:t>
      </w:r>
      <w:r>
        <w:t>высоту</w:t>
      </w:r>
      <w:r>
        <w:rPr>
          <w:spacing w:val="-5"/>
        </w:rPr>
        <w:t xml:space="preserve"> </w:t>
      </w:r>
      <w:r>
        <w:t>и</w:t>
      </w:r>
      <w:r>
        <w:rPr>
          <w:spacing w:val="-3"/>
        </w:rPr>
        <w:t xml:space="preserve"> </w:t>
      </w:r>
      <w:r>
        <w:t>высоко -</w:t>
      </w:r>
      <w:r>
        <w:rPr>
          <w:spacing w:val="-6"/>
        </w:rPr>
        <w:t xml:space="preserve"> </w:t>
      </w:r>
      <w:r>
        <w:t>1,5-2,0</w:t>
      </w:r>
      <w:r>
        <w:rPr>
          <w:spacing w:val="-3"/>
        </w:rPr>
        <w:t xml:space="preserve"> </w:t>
      </w:r>
      <w:r>
        <w:t>м)</w:t>
      </w:r>
      <w:r>
        <w:rPr>
          <w:spacing w:val="-3"/>
        </w:rPr>
        <w:t xml:space="preserve"> </w:t>
      </w:r>
      <w:r>
        <w:t>то</w:t>
      </w:r>
      <w:r>
        <w:rPr>
          <w:spacing w:val="-3"/>
        </w:rPr>
        <w:t xml:space="preserve"> </w:t>
      </w:r>
      <w:r>
        <w:t>одной,</w:t>
      </w:r>
      <w:r>
        <w:rPr>
          <w:spacing w:val="-3"/>
        </w:rPr>
        <w:t xml:space="preserve"> </w:t>
      </w:r>
      <w:r>
        <w:t>то</w:t>
      </w:r>
      <w:r>
        <w:rPr>
          <w:spacing w:val="-3"/>
        </w:rPr>
        <w:t xml:space="preserve"> </w:t>
      </w:r>
      <w:r>
        <w:t>другой</w:t>
      </w:r>
      <w:r>
        <w:rPr>
          <w:spacing w:val="-3"/>
        </w:rPr>
        <w:t xml:space="preserve"> </w:t>
      </w:r>
      <w:r>
        <w:t>стороной струнной поверхности. Следите за тем, чтобы струнная повер- хность ракетки перемещалась параллельно полу, мяч встречайте на высоте пояса серединой головки ракетки, подстраивайтесь удобнее к мячу с помощью работы ног.</w:t>
      </w:r>
    </w:p>
    <w:p w:rsidR="009657D9" w:rsidRDefault="00916ABB">
      <w:pPr>
        <w:pStyle w:val="a4"/>
        <w:numPr>
          <w:ilvl w:val="1"/>
          <w:numId w:val="25"/>
        </w:numPr>
        <w:tabs>
          <w:tab w:val="left" w:pos="1000"/>
        </w:tabs>
        <w:spacing w:before="6" w:line="187" w:lineRule="auto"/>
        <w:ind w:right="130" w:firstLine="302"/>
        <w:jc w:val="both"/>
      </w:pPr>
      <w:r>
        <w:t>Подбивание мяча вверх с одновременным продвижением впе- ред, назад, вправо, влево, двигаясь шагом и бегом.</w:t>
      </w:r>
    </w:p>
    <w:p w:rsidR="009657D9" w:rsidRDefault="00916ABB">
      <w:pPr>
        <w:pStyle w:val="a4"/>
        <w:numPr>
          <w:ilvl w:val="1"/>
          <w:numId w:val="25"/>
        </w:numPr>
        <w:tabs>
          <w:tab w:val="left" w:pos="1000"/>
        </w:tabs>
        <w:spacing w:line="194" w:lineRule="auto"/>
        <w:ind w:right="138" w:firstLine="302"/>
        <w:jc w:val="both"/>
      </w:pPr>
      <w:r>
        <w:t>Подброшенный левой</w:t>
      </w:r>
      <w:r>
        <w:rPr>
          <w:spacing w:val="-1"/>
        </w:rPr>
        <w:t xml:space="preserve"> </w:t>
      </w:r>
      <w:r>
        <w:t>рукой</w:t>
      </w:r>
      <w:r>
        <w:rPr>
          <w:spacing w:val="-1"/>
        </w:rPr>
        <w:t xml:space="preserve"> </w:t>
      </w:r>
      <w:r>
        <w:t>мяч</w:t>
      </w:r>
      <w:r>
        <w:rPr>
          <w:spacing w:val="-1"/>
        </w:rPr>
        <w:t xml:space="preserve"> </w:t>
      </w:r>
      <w:r>
        <w:t>подбивают</w:t>
      </w:r>
      <w:r>
        <w:rPr>
          <w:spacing w:val="-1"/>
        </w:rPr>
        <w:t xml:space="preserve"> </w:t>
      </w:r>
      <w:r>
        <w:t>о площадку</w:t>
      </w:r>
      <w:r>
        <w:rPr>
          <w:spacing w:val="-3"/>
        </w:rPr>
        <w:t xml:space="preserve"> </w:t>
      </w:r>
      <w:r>
        <w:t>перед собой движением всей руки от плеча. Кисть закреплена. Мяч встречайте</w:t>
      </w:r>
      <w:r>
        <w:rPr>
          <w:spacing w:val="-1"/>
        </w:rPr>
        <w:t xml:space="preserve"> </w:t>
      </w:r>
      <w:r>
        <w:t>на</w:t>
      </w:r>
      <w:r>
        <w:rPr>
          <w:spacing w:val="-4"/>
        </w:rPr>
        <w:t xml:space="preserve"> </w:t>
      </w:r>
      <w:r>
        <w:t>взлете</w:t>
      </w:r>
      <w:r>
        <w:rPr>
          <w:spacing w:val="-1"/>
        </w:rPr>
        <w:t xml:space="preserve"> </w:t>
      </w:r>
      <w:r>
        <w:t>на</w:t>
      </w:r>
      <w:r>
        <w:rPr>
          <w:spacing w:val="-4"/>
        </w:rPr>
        <w:t xml:space="preserve"> </w:t>
      </w:r>
      <w:r>
        <w:t>уровне</w:t>
      </w:r>
      <w:r>
        <w:rPr>
          <w:spacing w:val="-1"/>
        </w:rPr>
        <w:t xml:space="preserve"> </w:t>
      </w:r>
      <w:r>
        <w:t>пояса.</w:t>
      </w:r>
      <w:r>
        <w:rPr>
          <w:spacing w:val="-1"/>
        </w:rPr>
        <w:t xml:space="preserve"> </w:t>
      </w:r>
      <w:r>
        <w:t>Амплитуда</w:t>
      </w:r>
      <w:r>
        <w:rPr>
          <w:spacing w:val="-3"/>
        </w:rPr>
        <w:t xml:space="preserve"> </w:t>
      </w:r>
      <w:r>
        <w:t>движения</w:t>
      </w:r>
      <w:r>
        <w:rPr>
          <w:spacing w:val="-2"/>
        </w:rPr>
        <w:t xml:space="preserve"> </w:t>
      </w:r>
      <w:r>
        <w:t>головки ракетки 10-15 см.</w:t>
      </w:r>
    </w:p>
    <w:p w:rsidR="009657D9" w:rsidRDefault="00916ABB">
      <w:pPr>
        <w:pStyle w:val="a4"/>
        <w:numPr>
          <w:ilvl w:val="1"/>
          <w:numId w:val="25"/>
        </w:numPr>
        <w:tabs>
          <w:tab w:val="left" w:pos="999"/>
        </w:tabs>
        <w:spacing w:before="9" w:line="182" w:lineRule="auto"/>
        <w:ind w:right="147" w:firstLine="302"/>
        <w:jc w:val="both"/>
      </w:pPr>
      <w:r>
        <w:t xml:space="preserve">Мяч подбивают сначала одной, затем другой стороной струн- ной поверхности и, наконец, поочередно то одной, то другой сто- </w:t>
      </w:r>
      <w:r>
        <w:rPr>
          <w:spacing w:val="-2"/>
        </w:rPr>
        <w:t>роной.</w:t>
      </w:r>
    </w:p>
    <w:p w:rsidR="009657D9" w:rsidRDefault="00916ABB">
      <w:pPr>
        <w:pStyle w:val="a4"/>
        <w:numPr>
          <w:ilvl w:val="1"/>
          <w:numId w:val="25"/>
        </w:numPr>
        <w:tabs>
          <w:tab w:val="left" w:pos="999"/>
        </w:tabs>
        <w:spacing w:before="22" w:line="172" w:lineRule="auto"/>
        <w:ind w:right="219" w:firstLine="302"/>
        <w:jc w:val="both"/>
      </w:pPr>
      <w:r>
        <w:t>То же упражнение можно выполнить с продвижением вперед назад, в сторону, шагом и бегом.</w:t>
      </w:r>
    </w:p>
    <w:p w:rsidR="009657D9" w:rsidRDefault="00916ABB">
      <w:pPr>
        <w:pStyle w:val="a4"/>
        <w:numPr>
          <w:ilvl w:val="1"/>
          <w:numId w:val="25"/>
        </w:numPr>
        <w:tabs>
          <w:tab w:val="left" w:pos="1000"/>
        </w:tabs>
        <w:spacing w:before="7" w:line="182" w:lineRule="auto"/>
        <w:ind w:right="169" w:firstLine="302"/>
        <w:jc w:val="both"/>
      </w:pPr>
      <w:r>
        <w:t>Подбивание мяча вверх одной или другой стороной ракетки с одновременным его подрезанием.</w:t>
      </w:r>
    </w:p>
    <w:p w:rsidR="009657D9" w:rsidRDefault="00916ABB">
      <w:pPr>
        <w:pStyle w:val="a3"/>
        <w:spacing w:line="199" w:lineRule="auto"/>
        <w:ind w:left="511" w:right="38" w:firstLine="283"/>
      </w:pPr>
      <w:r>
        <w:t>При</w:t>
      </w:r>
      <w:r>
        <w:rPr>
          <w:spacing w:val="-6"/>
        </w:rPr>
        <w:t xml:space="preserve"> </w:t>
      </w:r>
      <w:r>
        <w:t>этом</w:t>
      </w:r>
      <w:r>
        <w:rPr>
          <w:spacing w:val="-6"/>
        </w:rPr>
        <w:t xml:space="preserve"> </w:t>
      </w:r>
      <w:r>
        <w:t>бьющая</w:t>
      </w:r>
      <w:r>
        <w:rPr>
          <w:spacing w:val="-6"/>
        </w:rPr>
        <w:t xml:space="preserve"> </w:t>
      </w:r>
      <w:r>
        <w:t>рука</w:t>
      </w:r>
      <w:r>
        <w:rPr>
          <w:spacing w:val="-6"/>
        </w:rPr>
        <w:t xml:space="preserve"> </w:t>
      </w:r>
      <w:r>
        <w:t>ведет</w:t>
      </w:r>
      <w:r>
        <w:rPr>
          <w:spacing w:val="-6"/>
        </w:rPr>
        <w:t xml:space="preserve"> </w:t>
      </w:r>
      <w:r>
        <w:t>головку</w:t>
      </w:r>
      <w:r>
        <w:rPr>
          <w:spacing w:val="-8"/>
        </w:rPr>
        <w:t xml:space="preserve"> </w:t>
      </w:r>
      <w:r>
        <w:t>ракетки</w:t>
      </w:r>
      <w:r>
        <w:rPr>
          <w:spacing w:val="-6"/>
        </w:rPr>
        <w:t xml:space="preserve"> </w:t>
      </w:r>
      <w:r>
        <w:t>справа</w:t>
      </w:r>
      <w:r>
        <w:rPr>
          <w:spacing w:val="-6"/>
        </w:rPr>
        <w:t xml:space="preserve"> </w:t>
      </w:r>
      <w:r>
        <w:t>налево</w:t>
      </w:r>
      <w:r>
        <w:rPr>
          <w:spacing w:val="-6"/>
        </w:rPr>
        <w:t xml:space="preserve"> </w:t>
      </w:r>
      <w:r>
        <w:t>(еле-" ва направо) и немного вверх. Мяч получает вращение по часовой стрелке или против нее. При серии ударов головка ракетки описы- вает как бы эллипс, длинная ось которого несколько наклонена к горизонтали и составляет около 40 см. Можно изменить высоту подбивания мяча и его вращения.</w:t>
      </w:r>
    </w:p>
    <w:p w:rsidR="009657D9" w:rsidRDefault="00916ABB">
      <w:pPr>
        <w:pStyle w:val="a4"/>
        <w:numPr>
          <w:ilvl w:val="1"/>
          <w:numId w:val="25"/>
        </w:numPr>
        <w:tabs>
          <w:tab w:val="left" w:pos="999"/>
        </w:tabs>
        <w:spacing w:before="6" w:line="204" w:lineRule="auto"/>
        <w:ind w:right="195" w:firstLine="302"/>
        <w:jc w:val="both"/>
      </w:pPr>
      <w:r>
        <w:t>Ловля мяча на ракетку так, чтобы он не отскакивал от струн ной поверхности, а как бы прилипал к ней. Мяч подбивают вверх</w:t>
      </w:r>
      <w:r>
        <w:rPr>
          <w:spacing w:val="40"/>
        </w:rPr>
        <w:t xml:space="preserve"> </w:t>
      </w:r>
      <w:r>
        <w:t>на</w:t>
      </w:r>
      <w:r>
        <w:rPr>
          <w:spacing w:val="37"/>
        </w:rPr>
        <w:t xml:space="preserve"> </w:t>
      </w:r>
      <w:r>
        <w:t>высоту</w:t>
      </w:r>
      <w:r>
        <w:rPr>
          <w:spacing w:val="34"/>
        </w:rPr>
        <w:t xml:space="preserve"> </w:t>
      </w:r>
      <w:r>
        <w:t>1-2</w:t>
      </w:r>
      <w:r>
        <w:rPr>
          <w:spacing w:val="37"/>
        </w:rPr>
        <w:t xml:space="preserve"> </w:t>
      </w:r>
      <w:r>
        <w:t>м.</w:t>
      </w:r>
      <w:r>
        <w:rPr>
          <w:spacing w:val="37"/>
        </w:rPr>
        <w:t xml:space="preserve"> </w:t>
      </w:r>
      <w:r>
        <w:t>Ракетка</w:t>
      </w:r>
      <w:r>
        <w:rPr>
          <w:spacing w:val="38"/>
        </w:rPr>
        <w:t xml:space="preserve"> </w:t>
      </w:r>
      <w:r>
        <w:t>движется</w:t>
      </w:r>
      <w:r>
        <w:rPr>
          <w:spacing w:val="37"/>
        </w:rPr>
        <w:t xml:space="preserve"> </w:t>
      </w:r>
      <w:r>
        <w:t>за</w:t>
      </w:r>
      <w:r>
        <w:rPr>
          <w:spacing w:val="38"/>
        </w:rPr>
        <w:t xml:space="preserve"> </w:t>
      </w:r>
      <w:r>
        <w:t>ним</w:t>
      </w:r>
      <w:r>
        <w:rPr>
          <w:spacing w:val="35"/>
        </w:rPr>
        <w:t xml:space="preserve"> </w:t>
      </w:r>
      <w:r>
        <w:t>вверх,</w:t>
      </w:r>
      <w:r>
        <w:rPr>
          <w:spacing w:val="37"/>
        </w:rPr>
        <w:t xml:space="preserve"> </w:t>
      </w:r>
      <w:r>
        <w:t>а</w:t>
      </w:r>
      <w:r>
        <w:rPr>
          <w:spacing w:val="38"/>
        </w:rPr>
        <w:t xml:space="preserve"> </w:t>
      </w:r>
      <w:r>
        <w:t>затем</w:t>
      </w:r>
      <w:r>
        <w:rPr>
          <w:spacing w:val="35"/>
        </w:rPr>
        <w:t xml:space="preserve"> </w:t>
      </w:r>
      <w:r>
        <w:t>вместе с ним опускается. Когда скорость опускающегося мяча и ракетки станет одинаковой, нужно быстро повернуть руку (от плеча) нару жу (внутрь) и мяч, прокатившись по струнам, остановится.</w:t>
      </w:r>
    </w:p>
    <w:p w:rsidR="009657D9" w:rsidRDefault="00916ABB">
      <w:pPr>
        <w:pStyle w:val="a3"/>
        <w:spacing w:before="5" w:line="204" w:lineRule="auto"/>
        <w:ind w:left="488" w:right="219" w:firstLine="283"/>
      </w:pPr>
      <w:r>
        <w:t>Приведенные упражнения можно считать освоенными, если вы можете до 30-40 раз, не роняя мяч, подбивать его.</w:t>
      </w:r>
    </w:p>
    <w:p w:rsidR="009657D9" w:rsidRDefault="00916ABB">
      <w:pPr>
        <w:pStyle w:val="a3"/>
        <w:spacing w:line="201" w:lineRule="auto"/>
        <w:ind w:left="454" w:right="219" w:firstLine="293"/>
      </w:pPr>
      <w:r>
        <w:t>Предложенные упражнения рекомендуется выполнять, исполь- зуя хватку ракетки для удара справа и слева. Подбивать мячи вверх и вниз нужно как «правой», так и «левой» стороной струнной по- верхности ракетки. Эти упражнения чувствительно нагружают мышцы бьющей руки. Поэтому после каждой серии подбиваний старайтесь, переложив ракетку в другую руку и выполняя ею вра- щательные движения, как описано выше, расслабить мышцы бью- щей руки, «потрясти» ею.</w:t>
      </w:r>
    </w:p>
    <w:p w:rsidR="009657D9" w:rsidRDefault="00916ABB">
      <w:pPr>
        <w:pStyle w:val="a3"/>
        <w:spacing w:line="204" w:lineRule="auto"/>
        <w:ind w:left="440" w:right="245" w:firstLine="298"/>
      </w:pPr>
      <w:r>
        <w:t>После первых тренировок мышцы предплечья и кисть могут бо- леть.</w:t>
      </w:r>
      <w:r>
        <w:rPr>
          <w:spacing w:val="-2"/>
        </w:rPr>
        <w:t xml:space="preserve"> </w:t>
      </w:r>
      <w:r>
        <w:t>Нагрузка,</w:t>
      </w:r>
      <w:r>
        <w:rPr>
          <w:spacing w:val="-2"/>
        </w:rPr>
        <w:t xml:space="preserve"> </w:t>
      </w:r>
      <w:r>
        <w:t>как правило,</w:t>
      </w:r>
      <w:r>
        <w:rPr>
          <w:spacing w:val="-2"/>
        </w:rPr>
        <w:t xml:space="preserve"> </w:t>
      </w:r>
      <w:r>
        <w:t>непривычная. Постарайтесь</w:t>
      </w:r>
      <w:r>
        <w:rPr>
          <w:spacing w:val="-2"/>
        </w:rPr>
        <w:t xml:space="preserve"> </w:t>
      </w:r>
      <w:r>
        <w:t>после</w:t>
      </w:r>
      <w:r>
        <w:rPr>
          <w:spacing w:val="-1"/>
        </w:rPr>
        <w:t xml:space="preserve"> </w:t>
      </w:r>
      <w:r>
        <w:t>тре-</w:t>
      </w:r>
    </w:p>
    <w:p w:rsidR="009657D9" w:rsidRDefault="00916ABB">
      <w:pPr>
        <w:spacing w:before="113"/>
        <w:ind w:left="440"/>
        <w:rPr>
          <w:rFonts w:ascii="Microsoft Sans Serif"/>
          <w:sz w:val="18"/>
        </w:rPr>
      </w:pPr>
      <w:r>
        <w:rPr>
          <w:rFonts w:ascii="Microsoft Sans Serif"/>
          <w:spacing w:val="-5"/>
          <w:sz w:val="18"/>
        </w:rPr>
        <w:t>488</w:t>
      </w:r>
    </w:p>
    <w:p w:rsidR="009657D9" w:rsidRDefault="00916ABB">
      <w:pPr>
        <w:pStyle w:val="a3"/>
        <w:spacing w:before="163" w:line="204" w:lineRule="auto"/>
        <w:ind w:left="517" w:right="672"/>
      </w:pPr>
      <w:r>
        <w:br w:type="column"/>
      </w:r>
      <w:r>
        <w:lastRenderedPageBreak/>
        <w:t>нировки принять душ и под струей горячей воды хорошо промас- сировать мышцы предплечья бьющей руки. На запястья на 2-3 дня повяжите шерстяную нитку. Статическое электричество поможет вам быстро избавиться от болей.</w:t>
      </w:r>
    </w:p>
    <w:p w:rsidR="009657D9" w:rsidRDefault="009657D9">
      <w:pPr>
        <w:pStyle w:val="a3"/>
        <w:spacing w:before="88"/>
        <w:jc w:val="left"/>
      </w:pPr>
    </w:p>
    <w:p w:rsidR="009657D9" w:rsidRDefault="00916ABB">
      <w:pPr>
        <w:pStyle w:val="3"/>
        <w:numPr>
          <w:ilvl w:val="1"/>
          <w:numId w:val="28"/>
        </w:numPr>
        <w:tabs>
          <w:tab w:val="left" w:pos="2955"/>
        </w:tabs>
        <w:ind w:left="2955" w:hanging="496"/>
        <w:jc w:val="left"/>
      </w:pPr>
      <w:r>
        <w:rPr>
          <w:noProof/>
          <w:lang w:eastAsia="ru-RU"/>
        </w:rPr>
        <mc:AlternateContent>
          <mc:Choice Requires="wps">
            <w:drawing>
              <wp:anchor distT="0" distB="0" distL="0" distR="0" simplePos="0" relativeHeight="16176640" behindDoc="0" locked="0" layoutInCell="1" allowOverlap="1">
                <wp:simplePos x="0" y="0"/>
                <wp:positionH relativeFrom="page">
                  <wp:posOffset>5303520</wp:posOffset>
                </wp:positionH>
                <wp:positionV relativeFrom="paragraph">
                  <wp:posOffset>-904413</wp:posOffset>
                </wp:positionV>
                <wp:extent cx="1270" cy="1593850"/>
                <wp:effectExtent l="0" t="0" r="0" b="0"/>
                <wp:wrapNone/>
                <wp:docPr id="1382" name="Graphic 1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93850"/>
                        </a:xfrm>
                        <a:custGeom>
                          <a:avLst/>
                          <a:gdLst/>
                          <a:ahLst/>
                          <a:cxnLst/>
                          <a:rect l="l" t="t" r="r" b="b"/>
                          <a:pathLst>
                            <a:path h="1593850">
                              <a:moveTo>
                                <a:pt x="0" y="0"/>
                              </a:moveTo>
                              <a:lnTo>
                                <a:pt x="0" y="15938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76640" from="417.600006pt,-71.213631pt" to="417.600006pt,54.286369pt" stroked="true" strokeweight=".25pt" strokecolor="#000000">
                <v:stroke dashstyle="solid"/>
                <w10:wrap type="none"/>
              </v:line>
            </w:pict>
          </mc:Fallback>
        </mc:AlternateContent>
      </w:r>
      <w:r>
        <w:t>Техника</w:t>
      </w:r>
      <w:r>
        <w:rPr>
          <w:spacing w:val="-3"/>
        </w:rPr>
        <w:t xml:space="preserve"> </w:t>
      </w:r>
      <w:r>
        <w:rPr>
          <w:spacing w:val="-2"/>
        </w:rPr>
        <w:t>теннисиста</w:t>
      </w:r>
    </w:p>
    <w:p w:rsidR="009657D9" w:rsidRDefault="009657D9">
      <w:pPr>
        <w:pStyle w:val="a3"/>
        <w:spacing w:before="50"/>
        <w:jc w:val="left"/>
        <w:rPr>
          <w:b/>
        </w:rPr>
      </w:pPr>
    </w:p>
    <w:p w:rsidR="009657D9" w:rsidRDefault="00916ABB">
      <w:pPr>
        <w:pStyle w:val="a3"/>
        <w:spacing w:before="1" w:line="206" w:lineRule="auto"/>
        <w:ind w:left="527" w:right="677" w:firstLine="278"/>
      </w:pPr>
      <w:r>
        <w:t>Двигательные действия теннисистов состоят из ударов по мячу и перемещений по площадке.</w:t>
      </w:r>
    </w:p>
    <w:p w:rsidR="009657D9" w:rsidRDefault="00916ABB">
      <w:pPr>
        <w:pStyle w:val="a3"/>
        <w:spacing w:before="6" w:line="204" w:lineRule="auto"/>
        <w:ind w:left="522" w:right="667" w:firstLine="288"/>
      </w:pPr>
      <w:r>
        <w:rPr>
          <w:noProof/>
          <w:lang w:eastAsia="ru-RU"/>
        </w:rPr>
        <mc:AlternateContent>
          <mc:Choice Requires="wps">
            <w:drawing>
              <wp:anchor distT="0" distB="0" distL="0" distR="0" simplePos="0" relativeHeight="16177152" behindDoc="0" locked="0" layoutInCell="1" allowOverlap="1">
                <wp:simplePos x="0" y="0"/>
                <wp:positionH relativeFrom="page">
                  <wp:posOffset>5306695</wp:posOffset>
                </wp:positionH>
                <wp:positionV relativeFrom="paragraph">
                  <wp:posOffset>5015641</wp:posOffset>
                </wp:positionV>
                <wp:extent cx="1270" cy="758825"/>
                <wp:effectExtent l="0" t="0" r="0" b="0"/>
                <wp:wrapNone/>
                <wp:docPr id="1383" name="Graphic 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58825"/>
                        </a:xfrm>
                        <a:custGeom>
                          <a:avLst/>
                          <a:gdLst/>
                          <a:ahLst/>
                          <a:cxnLst/>
                          <a:rect l="l" t="t" r="r" b="b"/>
                          <a:pathLst>
                            <a:path h="758825">
                              <a:moveTo>
                                <a:pt x="0" y="0"/>
                              </a:moveTo>
                              <a:lnTo>
                                <a:pt x="0" y="758823"/>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77152" from="417.850006pt,394.932373pt" to="417.850006pt,454.682273pt" stroked="true" strokeweight=".25pt" strokecolor="#000000">
                <v:stroke dashstyle="solid"/>
                <w10:wrap type="none"/>
              </v:line>
            </w:pict>
          </mc:Fallback>
        </mc:AlternateContent>
      </w:r>
      <w:r>
        <w:t>Чтобы успеть вовремя отбить мяч, игрок должен быстро стар- товать к мячу и реагировать на него. Перемещаться приставными, скрестными шагами, делать «рывки» вперед, назад, право, влево,</w:t>
      </w:r>
    </w:p>
    <w:p w:rsidR="009657D9" w:rsidRDefault="00916ABB">
      <w:pPr>
        <w:pStyle w:val="a3"/>
        <w:spacing w:before="9"/>
        <w:jc w:val="left"/>
        <w:rPr>
          <w:sz w:val="14"/>
        </w:rPr>
      </w:pPr>
      <w:r>
        <w:rPr>
          <w:noProof/>
          <w:lang w:eastAsia="ru-RU"/>
        </w:rPr>
        <w:drawing>
          <wp:anchor distT="0" distB="0" distL="0" distR="0" simplePos="0" relativeHeight="488034304" behindDoc="1" locked="0" layoutInCell="1" allowOverlap="1">
            <wp:simplePos x="0" y="0"/>
            <wp:positionH relativeFrom="page">
              <wp:posOffset>5459095</wp:posOffset>
            </wp:positionH>
            <wp:positionV relativeFrom="paragraph">
              <wp:posOffset>123413</wp:posOffset>
            </wp:positionV>
            <wp:extent cx="4194079" cy="4669536"/>
            <wp:effectExtent l="0" t="0" r="0" b="0"/>
            <wp:wrapTopAndBottom/>
            <wp:docPr id="1384" name="Image 1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4" name="Image 1384"/>
                    <pic:cNvPicPr/>
                  </pic:nvPicPr>
                  <pic:blipFill>
                    <a:blip r:embed="rId319" cstate="print"/>
                    <a:stretch>
                      <a:fillRect/>
                    </a:stretch>
                  </pic:blipFill>
                  <pic:spPr>
                    <a:xfrm>
                      <a:off x="0" y="0"/>
                      <a:ext cx="4194079" cy="4669536"/>
                    </a:xfrm>
                    <a:prstGeom prst="rect">
                      <a:avLst/>
                    </a:prstGeom>
                  </pic:spPr>
                </pic:pic>
              </a:graphicData>
            </a:graphic>
          </wp:anchor>
        </w:drawing>
      </w:r>
    </w:p>
    <w:p w:rsidR="009657D9" w:rsidRDefault="00916ABB">
      <w:pPr>
        <w:pStyle w:val="a3"/>
        <w:spacing w:before="46"/>
        <w:ind w:right="609"/>
        <w:jc w:val="right"/>
      </w:pPr>
      <w:r>
        <w:rPr>
          <w:spacing w:val="-5"/>
        </w:rPr>
        <w:t>489</w:t>
      </w:r>
    </w:p>
    <w:p w:rsidR="009657D9" w:rsidRDefault="009657D9">
      <w:pPr>
        <w:jc w:val="right"/>
        <w:sectPr w:rsidR="009657D9">
          <w:type w:val="continuous"/>
          <w:pgSz w:w="16840" w:h="11910" w:orient="landscape"/>
          <w:pgMar w:top="1420" w:right="1100" w:bottom="280" w:left="1000" w:header="720" w:footer="720" w:gutter="0"/>
          <w:cols w:num="2" w:space="720" w:equalWidth="0">
            <w:col w:w="7094" w:space="63"/>
            <w:col w:w="7583"/>
          </w:cols>
        </w:sectPr>
      </w:pPr>
    </w:p>
    <w:p w:rsidR="009657D9" w:rsidRDefault="009657D9">
      <w:pPr>
        <w:pStyle w:val="a3"/>
        <w:jc w:val="left"/>
        <w:rPr>
          <w:sz w:val="10"/>
        </w:rPr>
      </w:pPr>
    </w:p>
    <w:p w:rsidR="009657D9" w:rsidRDefault="009657D9">
      <w:pPr>
        <w:rPr>
          <w:sz w:val="10"/>
        </w:rPr>
        <w:sectPr w:rsidR="009657D9">
          <w:pgSz w:w="16840" w:h="11910" w:orient="landscape"/>
          <w:pgMar w:top="160" w:right="1100" w:bottom="0" w:left="1000" w:header="720" w:footer="720" w:gutter="0"/>
          <w:cols w:space="720"/>
        </w:sectPr>
      </w:pPr>
    </w:p>
    <w:p w:rsidR="009657D9" w:rsidRDefault="00916ABB">
      <w:pPr>
        <w:pStyle w:val="a3"/>
        <w:spacing w:before="137" w:line="206" w:lineRule="auto"/>
        <w:ind w:left="387" w:right="153"/>
      </w:pPr>
      <w:r>
        <w:rPr>
          <w:noProof/>
          <w:lang w:eastAsia="ru-RU"/>
        </w:rPr>
        <w:lastRenderedPageBreak/>
        <mc:AlternateContent>
          <mc:Choice Requires="wps">
            <w:drawing>
              <wp:anchor distT="0" distB="0" distL="0" distR="0" simplePos="0" relativeHeight="16179712" behindDoc="0" locked="0" layoutInCell="1" allowOverlap="1">
                <wp:simplePos x="0" y="0"/>
                <wp:positionH relativeFrom="page">
                  <wp:posOffset>5229859</wp:posOffset>
                </wp:positionH>
                <wp:positionV relativeFrom="paragraph">
                  <wp:posOffset>-70351</wp:posOffset>
                </wp:positionV>
                <wp:extent cx="1270" cy="6035040"/>
                <wp:effectExtent l="0" t="0" r="0" b="0"/>
                <wp:wrapNone/>
                <wp:docPr id="1385" name="Graphic 1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035040"/>
                        </a:xfrm>
                        <a:custGeom>
                          <a:avLst/>
                          <a:gdLst/>
                          <a:ahLst/>
                          <a:cxnLst/>
                          <a:rect l="l" t="t" r="r" b="b"/>
                          <a:pathLst>
                            <a:path h="6035040">
                              <a:moveTo>
                                <a:pt x="0" y="0"/>
                              </a:moveTo>
                              <a:lnTo>
                                <a:pt x="0" y="603503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79712" from="411.799988pt,-5.539512pt" to="411.799988pt,469.660488pt" stroked="true" strokeweight="1.2pt" strokecolor="#000000">
                <v:stroke dashstyle="solid"/>
                <w10:wrap type="none"/>
              </v:line>
            </w:pict>
          </mc:Fallback>
        </mc:AlternateContent>
      </w:r>
      <w:r>
        <w:t>назад-вправо, назад-влево и т.д. Он должен уметь прыгать вправо- влево, почти распростершись в воздухе, чтобы достать ударом с лета обводящие мячи противника. Умение, отбегая назад, высоко выпрыгнуть для удара над головой позволит ему достойно</w:t>
      </w:r>
      <w:r>
        <w:rPr>
          <w:spacing w:val="80"/>
        </w:rPr>
        <w:t xml:space="preserve"> </w:t>
      </w:r>
      <w:r>
        <w:t>ответить на быструю и высокую свечу. Не случайно говорят: тен- нисиста, как и волка, кормят ноги. Поэтому недооценка важности тщательного и постоянного совершенствования перемещений, правильной работы ног может существенно задержать рост тенни- систа и освоение им эффективной техники ударов.</w:t>
      </w:r>
    </w:p>
    <w:p w:rsidR="009657D9" w:rsidRDefault="00916ABB">
      <w:pPr>
        <w:pStyle w:val="a3"/>
        <w:spacing w:line="204" w:lineRule="auto"/>
        <w:ind w:left="415" w:right="139" w:firstLine="278"/>
      </w:pPr>
      <w:r>
        <w:t>Известно,</w:t>
      </w:r>
      <w:r>
        <w:rPr>
          <w:spacing w:val="-7"/>
        </w:rPr>
        <w:t xml:space="preserve"> </w:t>
      </w:r>
      <w:r>
        <w:t>что</w:t>
      </w:r>
      <w:r>
        <w:rPr>
          <w:spacing w:val="-6"/>
        </w:rPr>
        <w:t xml:space="preserve"> </w:t>
      </w:r>
      <w:r>
        <w:rPr>
          <w:b/>
        </w:rPr>
        <w:t>удары</w:t>
      </w:r>
      <w:r>
        <w:rPr>
          <w:b/>
          <w:spacing w:val="-6"/>
        </w:rPr>
        <w:t xml:space="preserve"> </w:t>
      </w:r>
      <w:r>
        <w:rPr>
          <w:b/>
        </w:rPr>
        <w:t>в</w:t>
      </w:r>
      <w:r>
        <w:rPr>
          <w:b/>
          <w:spacing w:val="-6"/>
        </w:rPr>
        <w:t xml:space="preserve"> </w:t>
      </w:r>
      <w:r>
        <w:rPr>
          <w:b/>
        </w:rPr>
        <w:t>теннисе</w:t>
      </w:r>
      <w:r>
        <w:rPr>
          <w:b/>
          <w:spacing w:val="-5"/>
        </w:rPr>
        <w:t xml:space="preserve"> </w:t>
      </w:r>
      <w:r>
        <w:t>чрезвычайно</w:t>
      </w:r>
      <w:r>
        <w:rPr>
          <w:spacing w:val="-7"/>
        </w:rPr>
        <w:t xml:space="preserve"> </w:t>
      </w:r>
      <w:r>
        <w:t>разнообразны.</w:t>
      </w:r>
      <w:r>
        <w:rPr>
          <w:spacing w:val="-7"/>
        </w:rPr>
        <w:t xml:space="preserve"> </w:t>
      </w:r>
      <w:r>
        <w:t>Они отличаются</w:t>
      </w:r>
      <w:r>
        <w:rPr>
          <w:spacing w:val="-6"/>
        </w:rPr>
        <w:t xml:space="preserve"> </w:t>
      </w:r>
      <w:r>
        <w:t>по</w:t>
      </w:r>
      <w:r>
        <w:rPr>
          <w:spacing w:val="-3"/>
        </w:rPr>
        <w:t xml:space="preserve"> </w:t>
      </w:r>
      <w:r>
        <w:t>виду:</w:t>
      </w:r>
      <w:r>
        <w:rPr>
          <w:spacing w:val="-4"/>
        </w:rPr>
        <w:t xml:space="preserve"> </w:t>
      </w:r>
      <w:r>
        <w:t>по</w:t>
      </w:r>
      <w:r>
        <w:rPr>
          <w:spacing w:val="-6"/>
        </w:rPr>
        <w:t xml:space="preserve"> </w:t>
      </w:r>
      <w:r>
        <w:t>отскочившему</w:t>
      </w:r>
      <w:r>
        <w:rPr>
          <w:spacing w:val="-5"/>
        </w:rPr>
        <w:t xml:space="preserve"> </w:t>
      </w:r>
      <w:r>
        <w:t>мячу</w:t>
      </w:r>
      <w:r>
        <w:rPr>
          <w:spacing w:val="-5"/>
        </w:rPr>
        <w:t xml:space="preserve"> </w:t>
      </w:r>
      <w:r>
        <w:t>(справа</w:t>
      </w:r>
      <w:r>
        <w:rPr>
          <w:spacing w:val="-2"/>
        </w:rPr>
        <w:t xml:space="preserve"> </w:t>
      </w:r>
      <w:r>
        <w:t>и</w:t>
      </w:r>
      <w:r>
        <w:rPr>
          <w:spacing w:val="-6"/>
        </w:rPr>
        <w:t xml:space="preserve"> </w:t>
      </w:r>
      <w:r>
        <w:t>слева),</w:t>
      </w:r>
      <w:r>
        <w:rPr>
          <w:spacing w:val="-3"/>
        </w:rPr>
        <w:t xml:space="preserve"> </w:t>
      </w:r>
      <w:r>
        <w:t>с</w:t>
      </w:r>
      <w:r>
        <w:rPr>
          <w:spacing w:val="-5"/>
        </w:rPr>
        <w:t xml:space="preserve"> </w:t>
      </w:r>
      <w:r>
        <w:t>лета (справа и слева), подача (смэш), прием подачи (свеча), укорочен- ный и некоторые другие. По вращению летящего мяча: плоский,</w:t>
      </w:r>
    </w:p>
    <w:p w:rsidR="009657D9" w:rsidRDefault="00916ABB">
      <w:pPr>
        <w:pStyle w:val="a3"/>
        <w:spacing w:before="122" w:line="204" w:lineRule="auto"/>
        <w:ind w:left="306" w:right="590"/>
      </w:pPr>
      <w:r>
        <w:br w:type="column"/>
      </w:r>
      <w:r>
        <w:lastRenderedPageBreak/>
        <w:t>крученый, резаный. По высоте нанесения удара: в низкой, средней и высокой точках. И по направлению: по линии (вдоль боковой линии), по диагонали (наискось площадки), кросс (по диагонали поля подачи) и обратный кросс и др. (рис. 258).</w:t>
      </w:r>
    </w:p>
    <w:p w:rsidR="009657D9" w:rsidRDefault="00916ABB">
      <w:pPr>
        <w:pStyle w:val="a3"/>
        <w:spacing w:before="4" w:line="204" w:lineRule="auto"/>
        <w:ind w:left="593" w:right="593" w:firstLine="4"/>
      </w:pPr>
      <w:r>
        <w:t>Из этих и других компонентов слагается техника теннисиста. Технику</w:t>
      </w:r>
      <w:r>
        <w:rPr>
          <w:spacing w:val="38"/>
        </w:rPr>
        <w:t xml:space="preserve"> </w:t>
      </w:r>
      <w:r>
        <w:t>теннисиста</w:t>
      </w:r>
      <w:r>
        <w:rPr>
          <w:spacing w:val="38"/>
        </w:rPr>
        <w:t xml:space="preserve"> </w:t>
      </w:r>
      <w:r>
        <w:t>составляет</w:t>
      </w:r>
      <w:r>
        <w:rPr>
          <w:spacing w:val="41"/>
        </w:rPr>
        <w:t xml:space="preserve"> </w:t>
      </w:r>
      <w:r>
        <w:t>широкий</w:t>
      </w:r>
      <w:r>
        <w:rPr>
          <w:spacing w:val="37"/>
        </w:rPr>
        <w:t xml:space="preserve"> </w:t>
      </w:r>
      <w:r>
        <w:t>комплекс</w:t>
      </w:r>
      <w:r>
        <w:rPr>
          <w:spacing w:val="42"/>
        </w:rPr>
        <w:t xml:space="preserve"> </w:t>
      </w:r>
      <w:r>
        <w:rPr>
          <w:spacing w:val="-2"/>
        </w:rPr>
        <w:t>двигатель-</w:t>
      </w:r>
    </w:p>
    <w:p w:rsidR="009657D9" w:rsidRDefault="00916ABB">
      <w:pPr>
        <w:pStyle w:val="a3"/>
        <w:spacing w:before="2" w:line="204" w:lineRule="auto"/>
        <w:ind w:left="310" w:right="593"/>
      </w:pPr>
      <w:r>
        <w:t>ных действий - ударов и передвижений (рис. 259). Отдельные уда- ры - технические приемы - представляют собой рациональную си- стему движений.</w:t>
      </w:r>
    </w:p>
    <w:p w:rsidR="009657D9" w:rsidRDefault="00916ABB">
      <w:pPr>
        <w:pStyle w:val="a3"/>
        <w:spacing w:before="18" w:line="206" w:lineRule="auto"/>
        <w:ind w:left="310" w:right="598" w:firstLine="288"/>
      </w:pPr>
      <w:r>
        <w:t>Наряду с компонентами техники теннисиста целесообразно по- казать основные фазы приемов техники (рис. 260).</w:t>
      </w:r>
    </w:p>
    <w:p w:rsidR="009657D9" w:rsidRDefault="00916ABB">
      <w:pPr>
        <w:pStyle w:val="a3"/>
        <w:spacing w:before="1" w:line="204" w:lineRule="auto"/>
        <w:ind w:left="310" w:right="600" w:firstLine="288"/>
      </w:pPr>
      <w:r>
        <w:t>Говоря о слагаемых мастерства, необходимо отразить два ос- новополагающих начала - это стратегия и тактика игры.</w:t>
      </w:r>
    </w:p>
    <w:p w:rsidR="009657D9" w:rsidRDefault="00916ABB">
      <w:pPr>
        <w:pStyle w:val="a3"/>
        <w:spacing w:before="2" w:line="204" w:lineRule="auto"/>
        <w:ind w:left="306" w:right="595" w:firstLine="288"/>
      </w:pPr>
      <w:r>
        <w:t>Спортивную борьбу отличает комплексный характер стратеги- ческих и тактических действий. Одни и те же действия могут быть нацелены на решение и стратегических, и тактических задач. Тес- ная</w:t>
      </w:r>
      <w:r>
        <w:rPr>
          <w:spacing w:val="-13"/>
        </w:rPr>
        <w:t xml:space="preserve"> </w:t>
      </w:r>
      <w:r>
        <w:t>связь</w:t>
      </w:r>
      <w:r>
        <w:rPr>
          <w:spacing w:val="-10"/>
        </w:rPr>
        <w:t xml:space="preserve"> </w:t>
      </w:r>
      <w:r>
        <w:t>в</w:t>
      </w:r>
      <w:r>
        <w:rPr>
          <w:spacing w:val="-13"/>
        </w:rPr>
        <w:t xml:space="preserve"> </w:t>
      </w:r>
      <w:r>
        <w:t>решении</w:t>
      </w:r>
      <w:r>
        <w:rPr>
          <w:spacing w:val="-11"/>
        </w:rPr>
        <w:t xml:space="preserve"> </w:t>
      </w:r>
      <w:r>
        <w:t>этих</w:t>
      </w:r>
      <w:r>
        <w:rPr>
          <w:spacing w:val="-10"/>
        </w:rPr>
        <w:t xml:space="preserve"> </w:t>
      </w:r>
      <w:r>
        <w:t>задач,</w:t>
      </w:r>
      <w:r>
        <w:rPr>
          <w:spacing w:val="-13"/>
        </w:rPr>
        <w:t xml:space="preserve"> </w:t>
      </w:r>
      <w:r>
        <w:t>придание</w:t>
      </w:r>
      <w:r>
        <w:rPr>
          <w:spacing w:val="-10"/>
        </w:rPr>
        <w:t xml:space="preserve"> </w:t>
      </w:r>
      <w:r>
        <w:t>широкому</w:t>
      </w:r>
      <w:r>
        <w:rPr>
          <w:spacing w:val="-14"/>
        </w:rPr>
        <w:t xml:space="preserve"> </w:t>
      </w:r>
      <w:r>
        <w:t>кругу</w:t>
      </w:r>
      <w:r>
        <w:rPr>
          <w:spacing w:val="-14"/>
        </w:rPr>
        <w:t xml:space="preserve"> </w:t>
      </w:r>
      <w:r>
        <w:t>действий комплексного характера и составляют одно из важнейших условий успеха в теннисе.</w:t>
      </w:r>
    </w:p>
    <w:p w:rsidR="009657D9" w:rsidRDefault="00916ABB">
      <w:pPr>
        <w:pStyle w:val="a3"/>
        <w:spacing w:before="17" w:line="206" w:lineRule="auto"/>
        <w:ind w:left="306" w:right="600" w:firstLine="288"/>
      </w:pPr>
      <w:r>
        <w:t>Структура стратегии и тактики и основывается на таком ком- плексном подходе и предполагает, что в каждом из ее элементов</w:t>
      </w:r>
    </w:p>
    <w:p w:rsidR="009657D9" w:rsidRDefault="009657D9">
      <w:pPr>
        <w:spacing w:line="206" w:lineRule="auto"/>
        <w:sectPr w:rsidR="009657D9">
          <w:type w:val="continuous"/>
          <w:pgSz w:w="16840" w:h="11910" w:orient="landscape"/>
          <w:pgMar w:top="1420" w:right="1100" w:bottom="280" w:left="1000" w:header="720" w:footer="720" w:gutter="0"/>
          <w:cols w:num="2" w:space="720" w:equalWidth="0">
            <w:col w:w="6946" w:space="495"/>
            <w:col w:w="7299"/>
          </w:cols>
        </w:sectPr>
      </w:pPr>
    </w:p>
    <w:p w:rsidR="009657D9" w:rsidRDefault="00916ABB">
      <w:pPr>
        <w:pStyle w:val="a3"/>
        <w:spacing w:before="29" w:after="1"/>
        <w:jc w:val="left"/>
        <w:rPr>
          <w:sz w:val="20"/>
        </w:rPr>
      </w:pPr>
      <w:r>
        <w:rPr>
          <w:noProof/>
          <w:lang w:eastAsia="ru-RU"/>
        </w:rPr>
        <w:lastRenderedPageBreak/>
        <mc:AlternateContent>
          <mc:Choice Requires="wps">
            <w:drawing>
              <wp:anchor distT="0" distB="0" distL="0" distR="0" simplePos="0" relativeHeight="16178176" behindDoc="0" locked="0" layoutInCell="1" allowOverlap="1">
                <wp:simplePos x="0" y="0"/>
                <wp:positionH relativeFrom="page">
                  <wp:posOffset>120014</wp:posOffset>
                </wp:positionH>
                <wp:positionV relativeFrom="page">
                  <wp:posOffset>758825</wp:posOffset>
                </wp:positionV>
                <wp:extent cx="43815" cy="5032375"/>
                <wp:effectExtent l="0" t="0" r="0" b="0"/>
                <wp:wrapNone/>
                <wp:docPr id="1386" name="Group 1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 cy="5032375"/>
                          <a:chOff x="0" y="0"/>
                          <a:chExt cx="43815" cy="5032375"/>
                        </a:xfrm>
                      </wpg:grpSpPr>
                      <wps:wsp>
                        <wps:cNvPr id="1387" name="Graphic 1387"/>
                        <wps:cNvSpPr/>
                        <wps:spPr>
                          <a:xfrm>
                            <a:off x="4444" y="1444625"/>
                            <a:ext cx="1270" cy="1847214"/>
                          </a:xfrm>
                          <a:custGeom>
                            <a:avLst/>
                            <a:gdLst/>
                            <a:ahLst/>
                            <a:cxnLst/>
                            <a:rect l="l" t="t" r="r" b="b"/>
                            <a:pathLst>
                              <a:path h="1847214">
                                <a:moveTo>
                                  <a:pt x="0" y="0"/>
                                </a:moveTo>
                                <a:lnTo>
                                  <a:pt x="0" y="1847214"/>
                                </a:lnTo>
                              </a:path>
                            </a:pathLst>
                          </a:custGeom>
                          <a:ln w="8890">
                            <a:solidFill>
                              <a:srgbClr val="000000"/>
                            </a:solidFill>
                            <a:prstDash val="solid"/>
                          </a:ln>
                        </wps:spPr>
                        <wps:bodyPr wrap="square" lIns="0" tIns="0" rIns="0" bIns="0" rtlCol="0">
                          <a:prstTxWarp prst="textNoShape">
                            <a:avLst/>
                          </a:prstTxWarp>
                          <a:noAutofit/>
                        </wps:bodyPr>
                      </wps:wsp>
                      <wps:wsp>
                        <wps:cNvPr id="1388" name="Graphic 1388"/>
                        <wps:cNvSpPr/>
                        <wps:spPr>
                          <a:xfrm>
                            <a:off x="31750" y="0"/>
                            <a:ext cx="1270" cy="5032375"/>
                          </a:xfrm>
                          <a:custGeom>
                            <a:avLst/>
                            <a:gdLst/>
                            <a:ahLst/>
                            <a:cxnLst/>
                            <a:rect l="l" t="t" r="r" b="b"/>
                            <a:pathLst>
                              <a:path h="5032375">
                                <a:moveTo>
                                  <a:pt x="0" y="0"/>
                                </a:moveTo>
                                <a:lnTo>
                                  <a:pt x="0" y="5032375"/>
                                </a:lnTo>
                              </a:path>
                            </a:pathLst>
                          </a:custGeom>
                          <a:ln w="21590">
                            <a:solidFill>
                              <a:srgbClr val="000000"/>
                            </a:solidFill>
                            <a:prstDash val="solid"/>
                          </a:ln>
                        </wps:spPr>
                        <wps:bodyPr wrap="square" lIns="0" tIns="0" rIns="0" bIns="0" rtlCol="0">
                          <a:prstTxWarp prst="textNoShape">
                            <a:avLst/>
                          </a:prstTxWarp>
                          <a:noAutofit/>
                        </wps:bodyPr>
                      </wps:wsp>
                      <wps:wsp>
                        <wps:cNvPr id="1389" name="Graphic 1389"/>
                        <wps:cNvSpPr/>
                        <wps:spPr>
                          <a:xfrm>
                            <a:off x="31750" y="4221479"/>
                            <a:ext cx="1270" cy="709930"/>
                          </a:xfrm>
                          <a:custGeom>
                            <a:avLst/>
                            <a:gdLst/>
                            <a:ahLst/>
                            <a:cxnLst/>
                            <a:rect l="l" t="t" r="r" b="b"/>
                            <a:pathLst>
                              <a:path h="709930">
                                <a:moveTo>
                                  <a:pt x="0" y="0"/>
                                </a:moveTo>
                                <a:lnTo>
                                  <a:pt x="0" y="709929"/>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9.450pt;margin-top:59.750004pt;width:3.45pt;height:396.25pt;mso-position-horizontal-relative:page;mso-position-vertical-relative:page;z-index:16178176" id="docshapegroup441" coordorigin="189,1195" coordsize="69,7925">
                <v:line style="position:absolute" from="196,3470" to="196,6379" stroked="true" strokeweight=".7pt" strokecolor="#000000">
                  <v:stroke dashstyle="solid"/>
                </v:line>
                <v:line style="position:absolute" from="239,1195" to="239,9120" stroked="true" strokeweight="1.7pt" strokecolor="#000000">
                  <v:stroke dashstyle="solid"/>
                </v:line>
                <v:line style="position:absolute" from="239,7843" to="239,8961" stroked="true" strokeweight="1.9pt" strokecolor="#000000">
                  <v:stroke dashstyle="solid"/>
                </v:line>
                <w10:wrap type="none"/>
              </v:group>
            </w:pict>
          </mc:Fallback>
        </mc:AlternateContent>
      </w:r>
      <w:r>
        <w:rPr>
          <w:noProof/>
          <w:lang w:eastAsia="ru-RU"/>
        </w:rPr>
        <mc:AlternateContent>
          <mc:Choice Requires="wps">
            <w:drawing>
              <wp:anchor distT="0" distB="0" distL="0" distR="0" simplePos="0" relativeHeight="16178688" behindDoc="0" locked="0" layoutInCell="1" allowOverlap="1">
                <wp:simplePos x="0" y="0"/>
                <wp:positionH relativeFrom="page">
                  <wp:posOffset>227965</wp:posOffset>
                </wp:positionH>
                <wp:positionV relativeFrom="page">
                  <wp:posOffset>829310</wp:posOffset>
                </wp:positionV>
                <wp:extent cx="1270" cy="3026410"/>
                <wp:effectExtent l="0" t="0" r="0" b="0"/>
                <wp:wrapNone/>
                <wp:docPr id="1390" name="Graphic 1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26410"/>
                        </a:xfrm>
                        <a:custGeom>
                          <a:avLst/>
                          <a:gdLst/>
                          <a:ahLst/>
                          <a:cxnLst/>
                          <a:rect l="l" t="t" r="r" b="b"/>
                          <a:pathLst>
                            <a:path h="3026410">
                              <a:moveTo>
                                <a:pt x="0" y="0"/>
                              </a:moveTo>
                              <a:lnTo>
                                <a:pt x="0" y="302641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78688" from="17.950001pt,65.300003pt" to="17.950001pt,303.600003pt" stroked="true" strokeweight=".7pt" strokecolor="#000000">
                <v:stroke dashstyle="solid"/>
                <w10:wrap type="none"/>
              </v:line>
            </w:pict>
          </mc:Fallback>
        </mc:AlternateContent>
      </w:r>
      <w:r>
        <w:rPr>
          <w:noProof/>
          <w:lang w:eastAsia="ru-RU"/>
        </w:rPr>
        <mc:AlternateContent>
          <mc:Choice Requires="wps">
            <w:drawing>
              <wp:anchor distT="0" distB="0" distL="0" distR="0" simplePos="0" relativeHeight="16179200" behindDoc="0" locked="0" layoutInCell="1" allowOverlap="1">
                <wp:simplePos x="0" y="0"/>
                <wp:positionH relativeFrom="page">
                  <wp:posOffset>328929</wp:posOffset>
                </wp:positionH>
                <wp:positionV relativeFrom="page">
                  <wp:posOffset>2788920</wp:posOffset>
                </wp:positionV>
                <wp:extent cx="1270" cy="4626610"/>
                <wp:effectExtent l="0" t="0" r="0" b="0"/>
                <wp:wrapNone/>
                <wp:docPr id="1391" name="Graphic 1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626610"/>
                        </a:xfrm>
                        <a:custGeom>
                          <a:avLst/>
                          <a:gdLst/>
                          <a:ahLst/>
                          <a:cxnLst/>
                          <a:rect l="l" t="t" r="r" b="b"/>
                          <a:pathLst>
                            <a:path h="4626610">
                              <a:moveTo>
                                <a:pt x="0" y="0"/>
                              </a:moveTo>
                              <a:lnTo>
                                <a:pt x="0" y="46266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79200" from="25.9pt,219.600006pt" to="25.9pt,583.900006pt" stroked="true" strokeweight=".25pt" strokecolor="#000000">
                <v:stroke dashstyle="solid"/>
                <w10:wrap type="none"/>
              </v:line>
            </w:pict>
          </mc:Fallback>
        </mc:AlternateContent>
      </w:r>
    </w:p>
    <w:p w:rsidR="009657D9" w:rsidRDefault="00916ABB">
      <w:pPr>
        <w:pStyle w:val="a3"/>
        <w:ind w:left="7563"/>
        <w:jc w:val="left"/>
        <w:rPr>
          <w:sz w:val="20"/>
        </w:rPr>
      </w:pPr>
      <w:r>
        <w:rPr>
          <w:noProof/>
          <w:sz w:val="20"/>
          <w:lang w:eastAsia="ru-RU"/>
        </w:rPr>
        <w:drawing>
          <wp:inline distT="0" distB="0" distL="0" distR="0">
            <wp:extent cx="4249704" cy="3523488"/>
            <wp:effectExtent l="0" t="0" r="0" b="0"/>
            <wp:docPr id="1392" name="Image 1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2" name="Image 1392"/>
                    <pic:cNvPicPr/>
                  </pic:nvPicPr>
                  <pic:blipFill>
                    <a:blip r:embed="rId320" cstate="print"/>
                    <a:stretch>
                      <a:fillRect/>
                    </a:stretch>
                  </pic:blipFill>
                  <pic:spPr>
                    <a:xfrm>
                      <a:off x="0" y="0"/>
                      <a:ext cx="4249704" cy="3523488"/>
                    </a:xfrm>
                    <a:prstGeom prst="rect">
                      <a:avLst/>
                    </a:prstGeom>
                  </pic:spPr>
                </pic:pic>
              </a:graphicData>
            </a:graphic>
          </wp:inline>
        </w:drawing>
      </w:r>
    </w:p>
    <w:p w:rsidR="009657D9" w:rsidRDefault="00916ABB">
      <w:pPr>
        <w:pStyle w:val="a3"/>
        <w:tabs>
          <w:tab w:val="left" w:pos="13809"/>
        </w:tabs>
        <w:spacing w:before="105"/>
        <w:ind w:left="531"/>
        <w:jc w:val="left"/>
      </w:pPr>
      <w:r>
        <w:rPr>
          <w:noProof/>
          <w:lang w:eastAsia="ru-RU"/>
        </w:rPr>
        <w:drawing>
          <wp:anchor distT="0" distB="0" distL="0" distR="0" simplePos="0" relativeHeight="16177664" behindDoc="0" locked="0" layoutInCell="1" allowOverlap="1">
            <wp:simplePos x="0" y="0"/>
            <wp:positionH relativeFrom="page">
              <wp:posOffset>829310</wp:posOffset>
            </wp:positionH>
            <wp:positionV relativeFrom="paragraph">
              <wp:posOffset>-4637023</wp:posOffset>
            </wp:positionV>
            <wp:extent cx="4191000" cy="4590415"/>
            <wp:effectExtent l="0" t="0" r="0" b="0"/>
            <wp:wrapNone/>
            <wp:docPr id="1393" name="Image 1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3" name="Image 1393"/>
                    <pic:cNvPicPr/>
                  </pic:nvPicPr>
                  <pic:blipFill>
                    <a:blip r:embed="rId321" cstate="print"/>
                    <a:stretch>
                      <a:fillRect/>
                    </a:stretch>
                  </pic:blipFill>
                  <pic:spPr>
                    <a:xfrm>
                      <a:off x="0" y="0"/>
                      <a:ext cx="4191000" cy="4590415"/>
                    </a:xfrm>
                    <a:prstGeom prst="rect">
                      <a:avLst/>
                    </a:prstGeom>
                  </pic:spPr>
                </pic:pic>
              </a:graphicData>
            </a:graphic>
          </wp:anchor>
        </w:drawing>
      </w:r>
      <w:r>
        <w:rPr>
          <w:spacing w:val="-5"/>
          <w:position w:val="-3"/>
        </w:rPr>
        <w:t>490</w:t>
      </w:r>
      <w:r>
        <w:rPr>
          <w:position w:val="-3"/>
        </w:rPr>
        <w:tab/>
      </w:r>
      <w:r>
        <w:rPr>
          <w:spacing w:val="-5"/>
        </w:rPr>
        <w:t>491</w:t>
      </w:r>
    </w:p>
    <w:p w:rsidR="009657D9" w:rsidRDefault="009657D9">
      <w:pPr>
        <w:sectPr w:rsidR="009657D9">
          <w:type w:val="continuous"/>
          <w:pgSz w:w="16840" w:h="11910" w:orient="landscape"/>
          <w:pgMar w:top="1420" w:right="1100" w:bottom="280" w:left="1000" w:header="720" w:footer="720" w:gutter="0"/>
          <w:cols w:space="720"/>
        </w:sectPr>
      </w:pPr>
    </w:p>
    <w:p w:rsidR="009657D9" w:rsidRDefault="00916ABB">
      <w:pPr>
        <w:pStyle w:val="a3"/>
        <w:spacing w:before="96" w:line="204" w:lineRule="auto"/>
        <w:ind w:left="562" w:right="114"/>
      </w:pPr>
      <w:r>
        <w:rPr>
          <w:noProof/>
          <w:lang w:eastAsia="ru-RU"/>
        </w:rPr>
        <w:lastRenderedPageBreak/>
        <mc:AlternateContent>
          <mc:Choice Requires="wps">
            <w:drawing>
              <wp:anchor distT="0" distB="0" distL="0" distR="0" simplePos="0" relativeHeight="16180736" behindDoc="0" locked="0" layoutInCell="1" allowOverlap="1">
                <wp:simplePos x="0" y="0"/>
                <wp:positionH relativeFrom="page">
                  <wp:posOffset>271779</wp:posOffset>
                </wp:positionH>
                <wp:positionV relativeFrom="page">
                  <wp:posOffset>405765</wp:posOffset>
                </wp:positionV>
                <wp:extent cx="21590" cy="3599815"/>
                <wp:effectExtent l="0" t="0" r="0" b="0"/>
                <wp:wrapNone/>
                <wp:docPr id="1394" name="Group 1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90" cy="3599815"/>
                          <a:chOff x="0" y="0"/>
                          <a:chExt cx="21590" cy="3599815"/>
                        </a:xfrm>
                      </wpg:grpSpPr>
                      <wps:wsp>
                        <wps:cNvPr id="1395" name="Graphic 1395"/>
                        <wps:cNvSpPr/>
                        <wps:spPr>
                          <a:xfrm>
                            <a:off x="10795" y="0"/>
                            <a:ext cx="1270" cy="3599815"/>
                          </a:xfrm>
                          <a:custGeom>
                            <a:avLst/>
                            <a:gdLst/>
                            <a:ahLst/>
                            <a:cxnLst/>
                            <a:rect l="l" t="t" r="r" b="b"/>
                            <a:pathLst>
                              <a:path h="3599815">
                                <a:moveTo>
                                  <a:pt x="0" y="0"/>
                                </a:moveTo>
                                <a:lnTo>
                                  <a:pt x="0" y="3599815"/>
                                </a:lnTo>
                              </a:path>
                            </a:pathLst>
                          </a:custGeom>
                          <a:ln w="18415">
                            <a:solidFill>
                              <a:srgbClr val="000000"/>
                            </a:solidFill>
                            <a:prstDash val="solid"/>
                          </a:ln>
                        </wps:spPr>
                        <wps:bodyPr wrap="square" lIns="0" tIns="0" rIns="0" bIns="0" rtlCol="0">
                          <a:prstTxWarp prst="textNoShape">
                            <a:avLst/>
                          </a:prstTxWarp>
                          <a:noAutofit/>
                        </wps:bodyPr>
                      </wps:wsp>
                      <wps:wsp>
                        <wps:cNvPr id="1396" name="Graphic 1396"/>
                        <wps:cNvSpPr/>
                        <wps:spPr>
                          <a:xfrm>
                            <a:off x="10795" y="1978025"/>
                            <a:ext cx="1270" cy="1539240"/>
                          </a:xfrm>
                          <a:custGeom>
                            <a:avLst/>
                            <a:gdLst/>
                            <a:ahLst/>
                            <a:cxnLst/>
                            <a:rect l="l" t="t" r="r" b="b"/>
                            <a:pathLst>
                              <a:path h="1539240">
                                <a:moveTo>
                                  <a:pt x="0" y="0"/>
                                </a:moveTo>
                                <a:lnTo>
                                  <a:pt x="0" y="1539239"/>
                                </a:lnTo>
                              </a:path>
                            </a:pathLst>
                          </a:custGeom>
                          <a:ln w="21590">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1.4pt;margin-top:31.950003pt;width:1.7pt;height:283.45pt;mso-position-horizontal-relative:page;mso-position-vertical-relative:page;z-index:16180736" id="docshapegroup442" coordorigin="428,639" coordsize="34,5669">
                <v:line style="position:absolute" from="445,639" to="445,6308" stroked="true" strokeweight="1.45pt" strokecolor="#000000">
                  <v:stroke dashstyle="solid"/>
                </v:line>
                <v:line style="position:absolute" from="445,3754" to="445,6178" stroked="true" strokeweight="1.7pt" strokecolor="#000000">
                  <v:stroke dashstyle="solid"/>
                </v:line>
                <w10:wrap type="none"/>
              </v:group>
            </w:pict>
          </mc:Fallback>
        </mc:AlternateContent>
      </w:r>
      <w:r>
        <w:rPr>
          <w:noProof/>
          <w:lang w:eastAsia="ru-RU"/>
        </w:rPr>
        <mc:AlternateContent>
          <mc:Choice Requires="wps">
            <w:drawing>
              <wp:anchor distT="0" distB="0" distL="0" distR="0" simplePos="0" relativeHeight="16181248" behindDoc="0" locked="0" layoutInCell="1" allowOverlap="1">
                <wp:simplePos x="0" y="0"/>
                <wp:positionH relativeFrom="page">
                  <wp:posOffset>389254</wp:posOffset>
                </wp:positionH>
                <wp:positionV relativeFrom="page">
                  <wp:posOffset>1414145</wp:posOffset>
                </wp:positionV>
                <wp:extent cx="1270" cy="5864225"/>
                <wp:effectExtent l="0" t="0" r="0" b="0"/>
                <wp:wrapNone/>
                <wp:docPr id="1397" name="Graphic 1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864225"/>
                        </a:xfrm>
                        <a:custGeom>
                          <a:avLst/>
                          <a:gdLst/>
                          <a:ahLst/>
                          <a:cxnLst/>
                          <a:rect l="l" t="t" r="r" b="b"/>
                          <a:pathLst>
                            <a:path h="5864225">
                              <a:moveTo>
                                <a:pt x="0" y="0"/>
                              </a:moveTo>
                              <a:lnTo>
                                <a:pt x="0" y="58642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81248" from="30.65pt,111.350006pt" to="30.65pt,573.100006pt" stroked="true" strokeweight=".25pt" strokecolor="#000000">
                <v:stroke dashstyle="solid"/>
                <w10:wrap type="none"/>
              </v:line>
            </w:pict>
          </mc:Fallback>
        </mc:AlternateContent>
      </w:r>
      <w:r>
        <w:t>в той или иной мере может быть отражена стратегическая и такти- ческая направленность действий. На рисунке 261 показаны струк- турные элементы стратегии и тактики. Каждый из элементов этой схемы имеет широкую сферу использования применительно к раз- личным</w:t>
      </w:r>
      <w:r>
        <w:rPr>
          <w:spacing w:val="-1"/>
        </w:rPr>
        <w:t xml:space="preserve"> </w:t>
      </w:r>
      <w:r>
        <w:t>масштабам</w:t>
      </w:r>
      <w:r>
        <w:rPr>
          <w:spacing w:val="-2"/>
        </w:rPr>
        <w:t xml:space="preserve"> </w:t>
      </w:r>
      <w:r>
        <w:t>спортивной</w:t>
      </w:r>
      <w:r>
        <w:rPr>
          <w:spacing w:val="-2"/>
        </w:rPr>
        <w:t xml:space="preserve"> </w:t>
      </w:r>
      <w:r>
        <w:t>борьбы</w:t>
      </w:r>
      <w:r>
        <w:rPr>
          <w:spacing w:val="-1"/>
        </w:rPr>
        <w:t xml:space="preserve"> </w:t>
      </w:r>
      <w:r>
        <w:t>и поэтому</w:t>
      </w:r>
      <w:r>
        <w:rPr>
          <w:spacing w:val="-4"/>
        </w:rPr>
        <w:t xml:space="preserve"> </w:t>
      </w:r>
      <w:r>
        <w:t>может</w:t>
      </w:r>
      <w:r>
        <w:rPr>
          <w:spacing w:val="-1"/>
        </w:rPr>
        <w:t xml:space="preserve"> </w:t>
      </w:r>
      <w:r>
        <w:t>быть</w:t>
      </w:r>
      <w:r>
        <w:rPr>
          <w:spacing w:val="-1"/>
        </w:rPr>
        <w:t xml:space="preserve"> </w:t>
      </w:r>
      <w:r>
        <w:t>обо- снован и использован с позиций как стратегии, так и тактики.</w:t>
      </w:r>
    </w:p>
    <w:p w:rsidR="009657D9" w:rsidRDefault="00916ABB">
      <w:pPr>
        <w:pStyle w:val="a3"/>
        <w:spacing w:before="8"/>
        <w:jc w:val="left"/>
        <w:rPr>
          <w:sz w:val="13"/>
        </w:rPr>
      </w:pPr>
      <w:r>
        <w:rPr>
          <w:noProof/>
          <w:lang w:eastAsia="ru-RU"/>
        </w:rPr>
        <w:drawing>
          <wp:anchor distT="0" distB="0" distL="0" distR="0" simplePos="0" relativeHeight="488039424" behindDoc="1" locked="0" layoutInCell="1" allowOverlap="1">
            <wp:simplePos x="0" y="0"/>
            <wp:positionH relativeFrom="page">
              <wp:posOffset>909955</wp:posOffset>
            </wp:positionH>
            <wp:positionV relativeFrom="paragraph">
              <wp:posOffset>115271</wp:posOffset>
            </wp:positionV>
            <wp:extent cx="4193952" cy="5657088"/>
            <wp:effectExtent l="0" t="0" r="0" b="0"/>
            <wp:wrapTopAndBottom/>
            <wp:docPr id="1398" name="Image 1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8" name="Image 1398"/>
                    <pic:cNvPicPr/>
                  </pic:nvPicPr>
                  <pic:blipFill>
                    <a:blip r:embed="rId322" cstate="print"/>
                    <a:stretch>
                      <a:fillRect/>
                    </a:stretch>
                  </pic:blipFill>
                  <pic:spPr>
                    <a:xfrm>
                      <a:off x="0" y="0"/>
                      <a:ext cx="4193952" cy="5657088"/>
                    </a:xfrm>
                    <a:prstGeom prst="rect">
                      <a:avLst/>
                    </a:prstGeom>
                  </pic:spPr>
                </pic:pic>
              </a:graphicData>
            </a:graphic>
          </wp:anchor>
        </w:drawing>
      </w:r>
    </w:p>
    <w:p w:rsidR="009657D9" w:rsidRDefault="00916ABB">
      <w:pPr>
        <w:pStyle w:val="a3"/>
        <w:spacing w:before="63"/>
        <w:ind w:left="586"/>
        <w:jc w:val="left"/>
      </w:pPr>
      <w:r>
        <w:rPr>
          <w:spacing w:val="-5"/>
        </w:rPr>
        <w:t>492</w:t>
      </w:r>
    </w:p>
    <w:p w:rsidR="009657D9" w:rsidRDefault="00916ABB">
      <w:pPr>
        <w:pStyle w:val="a3"/>
        <w:spacing w:before="132" w:line="199" w:lineRule="auto"/>
        <w:ind w:left="533" w:right="324" w:firstLine="292"/>
      </w:pPr>
      <w:r>
        <w:br w:type="column"/>
      </w:r>
      <w:r>
        <w:lastRenderedPageBreak/>
        <w:t>Говоря о слагаемых мастерства, было бы неверно обойти вни- манием</w:t>
      </w:r>
      <w:r>
        <w:rPr>
          <w:spacing w:val="-6"/>
        </w:rPr>
        <w:t xml:space="preserve"> </w:t>
      </w:r>
      <w:r>
        <w:t>те</w:t>
      </w:r>
      <w:r>
        <w:rPr>
          <w:spacing w:val="-6"/>
        </w:rPr>
        <w:t xml:space="preserve"> </w:t>
      </w:r>
      <w:r>
        <w:t>виды</w:t>
      </w:r>
      <w:r>
        <w:rPr>
          <w:spacing w:val="-6"/>
        </w:rPr>
        <w:t xml:space="preserve"> </w:t>
      </w:r>
      <w:r>
        <w:t>подготовки,</w:t>
      </w:r>
      <w:r>
        <w:rPr>
          <w:spacing w:val="-6"/>
        </w:rPr>
        <w:t xml:space="preserve"> </w:t>
      </w:r>
      <w:r>
        <w:t>без</w:t>
      </w:r>
      <w:r>
        <w:rPr>
          <w:spacing w:val="-6"/>
        </w:rPr>
        <w:t xml:space="preserve"> </w:t>
      </w:r>
      <w:r>
        <w:t>которых</w:t>
      </w:r>
      <w:r>
        <w:rPr>
          <w:spacing w:val="-6"/>
        </w:rPr>
        <w:t xml:space="preserve"> </w:t>
      </w:r>
      <w:r>
        <w:t>невозможен</w:t>
      </w:r>
      <w:r>
        <w:rPr>
          <w:spacing w:val="-6"/>
        </w:rPr>
        <w:t xml:space="preserve"> </w:t>
      </w:r>
      <w:r>
        <w:t>рост</w:t>
      </w:r>
      <w:r>
        <w:rPr>
          <w:spacing w:val="-6"/>
        </w:rPr>
        <w:t xml:space="preserve"> </w:t>
      </w:r>
      <w:r>
        <w:t>спортив- ного мастерства как начинающего теннисиста, так и зрелого мас- тера.</w:t>
      </w:r>
      <w:r>
        <w:rPr>
          <w:spacing w:val="-4"/>
        </w:rPr>
        <w:t xml:space="preserve"> </w:t>
      </w:r>
      <w:r>
        <w:t>Речь</w:t>
      </w:r>
      <w:r>
        <w:rPr>
          <w:spacing w:val="-3"/>
        </w:rPr>
        <w:t xml:space="preserve"> </w:t>
      </w:r>
      <w:r>
        <w:t>идет</w:t>
      </w:r>
      <w:r>
        <w:rPr>
          <w:spacing w:val="-4"/>
        </w:rPr>
        <w:t xml:space="preserve"> </w:t>
      </w:r>
      <w:r>
        <w:t>о</w:t>
      </w:r>
      <w:r>
        <w:rPr>
          <w:spacing w:val="-3"/>
        </w:rPr>
        <w:t xml:space="preserve"> </w:t>
      </w:r>
      <w:r>
        <w:rPr>
          <w:i/>
        </w:rPr>
        <w:t>физической</w:t>
      </w:r>
      <w:r>
        <w:rPr>
          <w:i/>
          <w:spacing w:val="-4"/>
        </w:rPr>
        <w:t xml:space="preserve"> </w:t>
      </w:r>
      <w:r>
        <w:rPr>
          <w:i/>
        </w:rPr>
        <w:t>подготовке.</w:t>
      </w:r>
      <w:r>
        <w:rPr>
          <w:i/>
          <w:spacing w:val="-3"/>
        </w:rPr>
        <w:t xml:space="preserve"> </w:t>
      </w:r>
      <w:r>
        <w:t>В</w:t>
      </w:r>
      <w:r>
        <w:rPr>
          <w:spacing w:val="-4"/>
        </w:rPr>
        <w:t xml:space="preserve"> </w:t>
      </w:r>
      <w:r>
        <w:t>физической</w:t>
      </w:r>
      <w:r>
        <w:rPr>
          <w:spacing w:val="-4"/>
        </w:rPr>
        <w:t xml:space="preserve"> </w:t>
      </w:r>
      <w:r>
        <w:t>подготовке спортсменов выделяют воспитание силовых и скоростных качеств, выносливости, координационных способностей и гибкости. Спо- собы диагностики и воздействия на эти чрезвычайно важные каче- ства более подробно описаны в общей части нашего учебника, по- этому авторы считают возможным адресовать читателя к первому разделу книги.</w:t>
      </w:r>
    </w:p>
    <w:p w:rsidR="009657D9" w:rsidRDefault="009657D9">
      <w:pPr>
        <w:pStyle w:val="a3"/>
        <w:spacing w:before="36"/>
        <w:jc w:val="left"/>
      </w:pPr>
    </w:p>
    <w:p w:rsidR="009657D9" w:rsidRDefault="00916ABB">
      <w:pPr>
        <w:pStyle w:val="3"/>
        <w:numPr>
          <w:ilvl w:val="1"/>
          <w:numId w:val="28"/>
        </w:numPr>
        <w:tabs>
          <w:tab w:val="left" w:pos="2774"/>
        </w:tabs>
        <w:ind w:left="2774" w:hanging="496"/>
        <w:jc w:val="left"/>
      </w:pPr>
      <w:r>
        <w:t>Обучение</w:t>
      </w:r>
      <w:r>
        <w:rPr>
          <w:spacing w:val="-4"/>
        </w:rPr>
        <w:t xml:space="preserve"> </w:t>
      </w:r>
      <w:r>
        <w:t>технике</w:t>
      </w:r>
      <w:r>
        <w:rPr>
          <w:spacing w:val="-4"/>
        </w:rPr>
        <w:t xml:space="preserve"> игры</w:t>
      </w:r>
    </w:p>
    <w:p w:rsidR="009657D9" w:rsidRDefault="00916ABB">
      <w:pPr>
        <w:pStyle w:val="a3"/>
        <w:spacing w:before="130" w:line="196" w:lineRule="auto"/>
        <w:ind w:left="514" w:right="362" w:firstLine="278"/>
      </w:pPr>
      <w:r>
        <w:t>Обучение технике тенниса - процесс длительный и трудоемкий. Как свидетельствует отечественный и зарубежный опыт, для по- становки техники нужно около трех лет.</w:t>
      </w:r>
    </w:p>
    <w:p w:rsidR="009657D9" w:rsidRDefault="00916ABB">
      <w:pPr>
        <w:pStyle w:val="a3"/>
        <w:spacing w:line="199" w:lineRule="auto"/>
        <w:ind w:left="490" w:right="362" w:firstLine="283"/>
      </w:pPr>
      <w:r>
        <w:t>Успешное проведение начального обучения - одно из главных условий достижения высоких спортивных результатов. Оно наце- лено на освоение занимающимися технических приемов и их ос- новных сочетаний применительно ко всем видам, способам и фор- мам действий теннисиста. Причем основное внимание обращают</w:t>
      </w:r>
      <w:r>
        <w:rPr>
          <w:spacing w:val="80"/>
        </w:rPr>
        <w:t xml:space="preserve"> </w:t>
      </w:r>
      <w:r>
        <w:t xml:space="preserve">не только на постановку рациональных движений, но и на неук- лонное улучшение показателей результативности каждого приема техники. Это значит, что занимающиеся осваивают приемы техники, отличающиеся вариативностью и стабильностью движе- ний, минимальной тактической информативностью и другими по- </w:t>
      </w:r>
      <w:r>
        <w:rPr>
          <w:spacing w:val="-2"/>
        </w:rPr>
        <w:t>казателями.</w:t>
      </w:r>
    </w:p>
    <w:p w:rsidR="009657D9" w:rsidRDefault="00916ABB">
      <w:pPr>
        <w:pStyle w:val="a3"/>
        <w:spacing w:before="22" w:line="204" w:lineRule="auto"/>
        <w:ind w:left="466" w:right="398" w:firstLine="283"/>
      </w:pPr>
      <w:r>
        <w:t>Особое</w:t>
      </w:r>
      <w:r>
        <w:rPr>
          <w:spacing w:val="-4"/>
        </w:rPr>
        <w:t xml:space="preserve"> </w:t>
      </w:r>
      <w:r>
        <w:t>внимание</w:t>
      </w:r>
      <w:r>
        <w:rPr>
          <w:spacing w:val="-4"/>
        </w:rPr>
        <w:t xml:space="preserve"> </w:t>
      </w:r>
      <w:r>
        <w:t>уделяют</w:t>
      </w:r>
      <w:r>
        <w:rPr>
          <w:spacing w:val="-4"/>
        </w:rPr>
        <w:t xml:space="preserve"> </w:t>
      </w:r>
      <w:r>
        <w:t>развитию</w:t>
      </w:r>
      <w:r>
        <w:rPr>
          <w:spacing w:val="-3"/>
        </w:rPr>
        <w:t xml:space="preserve"> </w:t>
      </w:r>
      <w:r>
        <w:rPr>
          <w:i/>
        </w:rPr>
        <w:t>точности.</w:t>
      </w:r>
      <w:r>
        <w:rPr>
          <w:i/>
          <w:spacing w:val="-5"/>
        </w:rPr>
        <w:t xml:space="preserve"> </w:t>
      </w:r>
      <w:r>
        <w:t>Следует</w:t>
      </w:r>
      <w:r>
        <w:rPr>
          <w:spacing w:val="-4"/>
        </w:rPr>
        <w:t xml:space="preserve"> </w:t>
      </w:r>
      <w:r>
        <w:t>иметь</w:t>
      </w:r>
      <w:r>
        <w:rPr>
          <w:spacing w:val="-4"/>
        </w:rPr>
        <w:t xml:space="preserve"> </w:t>
      </w:r>
      <w:r>
        <w:t>в виду, что при совершенствовании движений со специальным за- данием добиться высокой точности попадания формируются более стабильные</w:t>
      </w:r>
      <w:r>
        <w:rPr>
          <w:spacing w:val="-2"/>
        </w:rPr>
        <w:t xml:space="preserve"> </w:t>
      </w:r>
      <w:r>
        <w:t>навыки</w:t>
      </w:r>
      <w:r>
        <w:rPr>
          <w:spacing w:val="-5"/>
        </w:rPr>
        <w:t xml:space="preserve"> </w:t>
      </w:r>
      <w:r>
        <w:t>управления</w:t>
      </w:r>
      <w:r>
        <w:rPr>
          <w:spacing w:val="-4"/>
        </w:rPr>
        <w:t xml:space="preserve"> </w:t>
      </w:r>
      <w:r>
        <w:t>движениями.</w:t>
      </w:r>
      <w:r>
        <w:rPr>
          <w:spacing w:val="-4"/>
        </w:rPr>
        <w:t xml:space="preserve"> </w:t>
      </w:r>
      <w:r>
        <w:t>Точность</w:t>
      </w:r>
      <w:r>
        <w:rPr>
          <w:spacing w:val="-3"/>
        </w:rPr>
        <w:t xml:space="preserve"> </w:t>
      </w:r>
      <w:r>
        <w:t>развивают</w:t>
      </w:r>
      <w:r>
        <w:rPr>
          <w:spacing w:val="-4"/>
        </w:rPr>
        <w:t xml:space="preserve"> </w:t>
      </w:r>
      <w:r>
        <w:t>с помощью мишеней. Применение мишеней позволяет ставить перед занимающимся одновременно две задачи: технически правильно выполнять удары и попадать мячом в специально обозначенные участки на площадке или на тренировочной стенке.</w:t>
      </w:r>
    </w:p>
    <w:p w:rsidR="009657D9" w:rsidRDefault="00916ABB">
      <w:pPr>
        <w:pStyle w:val="a3"/>
        <w:spacing w:before="8" w:line="204" w:lineRule="auto"/>
        <w:ind w:left="442" w:right="421" w:firstLine="288"/>
      </w:pPr>
      <w:r>
        <w:rPr>
          <w:spacing w:val="-2"/>
        </w:rPr>
        <w:t>Обучение</w:t>
      </w:r>
      <w:r>
        <w:rPr>
          <w:spacing w:val="-6"/>
        </w:rPr>
        <w:t xml:space="preserve"> </w:t>
      </w:r>
      <w:r>
        <w:rPr>
          <w:spacing w:val="-2"/>
        </w:rPr>
        <w:t>приемам</w:t>
      </w:r>
      <w:r>
        <w:rPr>
          <w:spacing w:val="-8"/>
        </w:rPr>
        <w:t xml:space="preserve"> </w:t>
      </w:r>
      <w:r>
        <w:rPr>
          <w:spacing w:val="-2"/>
        </w:rPr>
        <w:t>техники</w:t>
      </w:r>
      <w:r>
        <w:rPr>
          <w:spacing w:val="-7"/>
        </w:rPr>
        <w:t xml:space="preserve"> </w:t>
      </w:r>
      <w:r>
        <w:rPr>
          <w:spacing w:val="-2"/>
        </w:rPr>
        <w:t>осуществляется</w:t>
      </w:r>
      <w:r>
        <w:rPr>
          <w:spacing w:val="-7"/>
        </w:rPr>
        <w:t xml:space="preserve"> </w:t>
      </w:r>
      <w:r>
        <w:rPr>
          <w:spacing w:val="-2"/>
        </w:rPr>
        <w:t>в</w:t>
      </w:r>
      <w:r>
        <w:rPr>
          <w:spacing w:val="-7"/>
        </w:rPr>
        <w:t xml:space="preserve"> </w:t>
      </w:r>
      <w:r>
        <w:rPr>
          <w:spacing w:val="-2"/>
        </w:rPr>
        <w:t>тесной</w:t>
      </w:r>
      <w:r>
        <w:rPr>
          <w:spacing w:val="-7"/>
        </w:rPr>
        <w:t xml:space="preserve"> </w:t>
      </w:r>
      <w:r>
        <w:rPr>
          <w:spacing w:val="-2"/>
        </w:rPr>
        <w:t xml:space="preserve">взаимосвязи </w:t>
      </w:r>
      <w:r>
        <w:t xml:space="preserve">с развитием физических качеств применительно к особенностям выполнения каждого из них, формируется психологическая готов- ность к быстрым действиям, развиваются прогностические способ- ности и быстрое реагирование. Попытки обучать технике в отрыве от психологических установок вне связи с конкретными игровыми ситуациями приводят обычно к тому, что теннисисты осваивают удары, не отличающиеся высокой результативностью в со- </w:t>
      </w:r>
      <w:r>
        <w:rPr>
          <w:spacing w:val="-2"/>
        </w:rPr>
        <w:t>ревнованиях.</w:t>
      </w:r>
    </w:p>
    <w:p w:rsidR="009657D9" w:rsidRDefault="00916ABB">
      <w:pPr>
        <w:pStyle w:val="a3"/>
        <w:spacing w:before="19" w:line="204" w:lineRule="auto"/>
        <w:ind w:left="432" w:right="444" w:firstLine="292"/>
      </w:pPr>
      <w:r>
        <w:t>В начальный период обучения занимающиеся должны освоить удары с такими движениями, которые позволяют вести разнооб- разную наступательную темповую игру. Было бы грубой ошибкой,</w:t>
      </w:r>
    </w:p>
    <w:p w:rsidR="009657D9" w:rsidRDefault="00916ABB">
      <w:pPr>
        <w:pStyle w:val="a3"/>
        <w:spacing w:before="186"/>
        <w:ind w:right="471"/>
        <w:jc w:val="right"/>
      </w:pPr>
      <w:r>
        <w:rPr>
          <w:spacing w:val="-5"/>
        </w:rPr>
        <w:t>493</w:t>
      </w:r>
    </w:p>
    <w:p w:rsidR="009657D9" w:rsidRDefault="009657D9">
      <w:pPr>
        <w:jc w:val="right"/>
        <w:sectPr w:rsidR="009657D9">
          <w:pgSz w:w="16840" w:h="11910" w:orient="landscape"/>
          <w:pgMar w:top="260" w:right="1100" w:bottom="280" w:left="1000" w:header="720" w:footer="720" w:gutter="0"/>
          <w:cols w:num="2" w:space="720" w:equalWidth="0">
            <w:col w:w="7078" w:space="392"/>
            <w:col w:w="7270"/>
          </w:cols>
        </w:sectPr>
      </w:pPr>
    </w:p>
    <w:p w:rsidR="009657D9" w:rsidRDefault="009657D9">
      <w:pPr>
        <w:pStyle w:val="a3"/>
        <w:spacing w:before="35"/>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23" w:line="204" w:lineRule="auto"/>
        <w:ind w:left="454" w:right="90"/>
      </w:pPr>
      <w:r>
        <w:rPr>
          <w:noProof/>
          <w:lang w:eastAsia="ru-RU"/>
        </w:rPr>
        <w:lastRenderedPageBreak/>
        <mc:AlternateContent>
          <mc:Choice Requires="wps">
            <w:drawing>
              <wp:anchor distT="0" distB="0" distL="0" distR="0" simplePos="0" relativeHeight="16182272" behindDoc="0" locked="0" layoutInCell="1" allowOverlap="1">
                <wp:simplePos x="0" y="0"/>
                <wp:positionH relativeFrom="page">
                  <wp:posOffset>356870</wp:posOffset>
                </wp:positionH>
                <wp:positionV relativeFrom="page">
                  <wp:posOffset>1678939</wp:posOffset>
                </wp:positionV>
                <wp:extent cx="1270" cy="4983480"/>
                <wp:effectExtent l="0" t="0" r="0" b="0"/>
                <wp:wrapNone/>
                <wp:docPr id="1399" name="Graphic 1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83480"/>
                        </a:xfrm>
                        <a:custGeom>
                          <a:avLst/>
                          <a:gdLst/>
                          <a:ahLst/>
                          <a:cxnLst/>
                          <a:rect l="l" t="t" r="r" b="b"/>
                          <a:pathLst>
                            <a:path h="4983480">
                              <a:moveTo>
                                <a:pt x="0" y="0"/>
                              </a:moveTo>
                              <a:lnTo>
                                <a:pt x="0" y="49834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82272" from="28.1pt,132.199997pt" to="28.1pt,524.599997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82784" behindDoc="0" locked="0" layoutInCell="1" allowOverlap="1">
                <wp:simplePos x="0" y="0"/>
                <wp:positionH relativeFrom="page">
                  <wp:posOffset>361315</wp:posOffset>
                </wp:positionH>
                <wp:positionV relativeFrom="page">
                  <wp:posOffset>0</wp:posOffset>
                </wp:positionV>
                <wp:extent cx="8890" cy="414020"/>
                <wp:effectExtent l="0" t="0" r="0" b="0"/>
                <wp:wrapNone/>
                <wp:docPr id="1400" name="Graphic 1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 cy="414020"/>
                        </a:xfrm>
                        <a:custGeom>
                          <a:avLst/>
                          <a:gdLst/>
                          <a:ahLst/>
                          <a:cxnLst/>
                          <a:rect l="l" t="t" r="r" b="b"/>
                          <a:pathLst>
                            <a:path w="8890" h="414020">
                              <a:moveTo>
                                <a:pt x="0" y="414020"/>
                              </a:moveTo>
                              <a:lnTo>
                                <a:pt x="8890" y="414020"/>
                              </a:lnTo>
                              <a:lnTo>
                                <a:pt x="8890" y="0"/>
                              </a:lnTo>
                              <a:lnTo>
                                <a:pt x="0" y="0"/>
                              </a:lnTo>
                              <a:lnTo>
                                <a:pt x="0" y="41402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8.450001pt;margin-top:0pt;width:.7pt;height:32.600002pt;mso-position-horizontal-relative:page;mso-position-vertical-relative:page;z-index:16182784" id="docshape443" filled="true" fillcolor="#000000" stroked="false">
                <v:fill type="solid"/>
                <w10:wrap type="none"/>
              </v:rect>
            </w:pict>
          </mc:Fallback>
        </mc:AlternateContent>
      </w:r>
      <w:r>
        <w:t>например, сначала длительное время обучать ударам справа и сле- ва с места в статическом положении, а потом - ударам с ходу, ко- торые, как известно, составляют основу современной игры. При- вычка выполнять технические приемы с места, прочно закрепив- шись в начальном периоде подготовки, станет серьезным препят- ствием при освоении ударов в свободном движении по площадке.</w:t>
      </w:r>
    </w:p>
    <w:p w:rsidR="009657D9" w:rsidRDefault="00916ABB">
      <w:pPr>
        <w:pStyle w:val="a3"/>
        <w:spacing w:before="6" w:line="204" w:lineRule="auto"/>
        <w:ind w:left="464" w:right="87" w:firstLine="278"/>
      </w:pPr>
      <w:r>
        <w:t>Аналогично следует подходить и к изучению подачи. Начинаю- щих нужно обучать динамичной подаче, позволяющей свободно выходить к сетке.</w:t>
      </w:r>
    </w:p>
    <w:p w:rsidR="009657D9" w:rsidRDefault="00916ABB">
      <w:pPr>
        <w:pStyle w:val="a3"/>
        <w:spacing w:before="3" w:line="204" w:lineRule="auto"/>
        <w:ind w:left="440" w:right="71" w:firstLine="283"/>
      </w:pPr>
      <w:r>
        <w:t xml:space="preserve">В основе обучения технике лежат два принципиально важных методических подхода. Первый подход, характерный для всей на- чальной технической подготовки, получил название </w:t>
      </w:r>
      <w:r>
        <w:rPr>
          <w:i/>
        </w:rPr>
        <w:t xml:space="preserve">обучение ши- роким фронтом. </w:t>
      </w:r>
      <w:r>
        <w:t>Он предполагает параллельное освоение всех ос- новных вариантов приемов техники. Этот подход значительно эф- фективнее применявшегося раньше так называемого ступенчатого подхода, при котором к изучению каждого следующего приема техники</w:t>
      </w:r>
      <w:r>
        <w:rPr>
          <w:spacing w:val="-3"/>
        </w:rPr>
        <w:t xml:space="preserve"> </w:t>
      </w:r>
      <w:r>
        <w:t>переходили</w:t>
      </w:r>
      <w:r>
        <w:rPr>
          <w:spacing w:val="-3"/>
        </w:rPr>
        <w:t xml:space="preserve"> </w:t>
      </w:r>
      <w:r>
        <w:t>только</w:t>
      </w:r>
      <w:r>
        <w:rPr>
          <w:spacing w:val="-2"/>
        </w:rPr>
        <w:t xml:space="preserve"> </w:t>
      </w:r>
      <w:r>
        <w:t>после</w:t>
      </w:r>
      <w:r>
        <w:rPr>
          <w:spacing w:val="-1"/>
        </w:rPr>
        <w:t xml:space="preserve"> </w:t>
      </w:r>
      <w:r>
        <w:t>того,</w:t>
      </w:r>
      <w:r>
        <w:rPr>
          <w:spacing w:val="-4"/>
        </w:rPr>
        <w:t xml:space="preserve"> </w:t>
      </w:r>
      <w:r>
        <w:t>как</w:t>
      </w:r>
      <w:r>
        <w:rPr>
          <w:spacing w:val="-3"/>
        </w:rPr>
        <w:t xml:space="preserve"> </w:t>
      </w:r>
      <w:r>
        <w:t>предыдущий</w:t>
      </w:r>
      <w:r>
        <w:rPr>
          <w:spacing w:val="-3"/>
        </w:rPr>
        <w:t xml:space="preserve"> </w:t>
      </w:r>
      <w:r>
        <w:t>прием</w:t>
      </w:r>
      <w:r>
        <w:rPr>
          <w:spacing w:val="-2"/>
        </w:rPr>
        <w:t xml:space="preserve"> </w:t>
      </w:r>
      <w:r>
        <w:t>был прочно освоен.</w:t>
      </w:r>
    </w:p>
    <w:p w:rsidR="009657D9" w:rsidRDefault="00916ABB">
      <w:pPr>
        <w:pStyle w:val="a3"/>
        <w:spacing w:before="9" w:line="204" w:lineRule="auto"/>
        <w:ind w:left="473" w:right="66" w:firstLine="283"/>
      </w:pPr>
      <w:r>
        <w:t>При обучении «широким фронтом» внимание, прежде всего, обращают на параллельное освоение занимающимися приемов техники с пятью основными вариантами ударных движений: махо- вых сверху (применительно к подаче и ударам над головой), ма- ховых справа и слева (для ударов главным образом у задней ли- нии), блокированных (преимущественно при ударах с лета и при- еме подачи).</w:t>
      </w:r>
    </w:p>
    <w:p w:rsidR="009657D9" w:rsidRDefault="00916ABB">
      <w:pPr>
        <w:pStyle w:val="a3"/>
        <w:spacing w:before="7" w:line="204" w:lineRule="auto"/>
        <w:ind w:left="483" w:right="52" w:firstLine="288"/>
      </w:pPr>
      <w:r>
        <w:t>Второй методический подход, определяющий последователь- ность изучения движений по фазам каждого приема техники, полу- чил</w:t>
      </w:r>
      <w:r>
        <w:rPr>
          <w:spacing w:val="-3"/>
        </w:rPr>
        <w:t xml:space="preserve"> </w:t>
      </w:r>
      <w:r>
        <w:t>название</w:t>
      </w:r>
      <w:r>
        <w:rPr>
          <w:spacing w:val="-1"/>
        </w:rPr>
        <w:t xml:space="preserve"> </w:t>
      </w:r>
      <w:r>
        <w:rPr>
          <w:i/>
        </w:rPr>
        <w:t>акцент</w:t>
      </w:r>
      <w:r>
        <w:rPr>
          <w:i/>
          <w:spacing w:val="-6"/>
        </w:rPr>
        <w:t xml:space="preserve"> </w:t>
      </w:r>
      <w:r>
        <w:rPr>
          <w:i/>
        </w:rPr>
        <w:t>на</w:t>
      </w:r>
      <w:r>
        <w:rPr>
          <w:i/>
          <w:spacing w:val="-5"/>
        </w:rPr>
        <w:t xml:space="preserve"> </w:t>
      </w:r>
      <w:r>
        <w:rPr>
          <w:i/>
        </w:rPr>
        <w:t>главном</w:t>
      </w:r>
      <w:r>
        <w:rPr>
          <w:i/>
          <w:spacing w:val="-2"/>
        </w:rPr>
        <w:t xml:space="preserve"> </w:t>
      </w:r>
      <w:r>
        <w:rPr>
          <w:i/>
        </w:rPr>
        <w:t xml:space="preserve">звене. </w:t>
      </w:r>
      <w:r>
        <w:t>Он</w:t>
      </w:r>
      <w:r>
        <w:rPr>
          <w:spacing w:val="-3"/>
        </w:rPr>
        <w:t xml:space="preserve"> </w:t>
      </w:r>
      <w:r>
        <w:t>предполагает</w:t>
      </w:r>
      <w:r>
        <w:rPr>
          <w:spacing w:val="-5"/>
        </w:rPr>
        <w:t xml:space="preserve"> </w:t>
      </w:r>
      <w:r>
        <w:t>акцентиро- вание внимания педагога и занимающегося прежде всего на поста- новке ударного движения</w:t>
      </w:r>
      <w:r>
        <w:rPr>
          <w:spacing w:val="-2"/>
        </w:rPr>
        <w:t xml:space="preserve"> </w:t>
      </w:r>
      <w:r>
        <w:t>и движений в момент непосредственного удара. Например, при обучении ударам справа и слева по от- скочившему мячу начинающие сначала с помощью специальных приспособлений изучают процесс ударного взаимодействия, поло- жение</w:t>
      </w:r>
      <w:r>
        <w:rPr>
          <w:spacing w:val="-1"/>
        </w:rPr>
        <w:t xml:space="preserve"> </w:t>
      </w:r>
      <w:r>
        <w:t>теннисиста в</w:t>
      </w:r>
      <w:r>
        <w:rPr>
          <w:spacing w:val="-1"/>
        </w:rPr>
        <w:t xml:space="preserve"> </w:t>
      </w:r>
      <w:r>
        <w:t>момент непосредственного удара, затем -</w:t>
      </w:r>
      <w:r>
        <w:rPr>
          <w:spacing w:val="-1"/>
        </w:rPr>
        <w:t xml:space="preserve"> </w:t>
      </w:r>
      <w:r>
        <w:t>удар- ное движение (причем сначала его завершающую часть, а потом уже - ударное положение полностью). После этого разбирают и опробывают движения подготовительной фазы удара. В дальней- шем их как бы объединяют.</w:t>
      </w:r>
    </w:p>
    <w:p w:rsidR="009657D9" w:rsidRDefault="00916ABB">
      <w:pPr>
        <w:pStyle w:val="a3"/>
        <w:spacing w:before="13" w:line="204" w:lineRule="auto"/>
        <w:ind w:left="497" w:right="44" w:firstLine="278"/>
      </w:pPr>
      <w:r>
        <w:t>Примером использования этого подхода может служить поста- новка ударного движения в специальных упражнениях с мячом на площадке, при которых удары по мячу выполняют из исходных положений с заранее отведенной назад ракеткой.</w:t>
      </w:r>
    </w:p>
    <w:p w:rsidR="009657D9" w:rsidRDefault="00916ABB">
      <w:pPr>
        <w:spacing w:line="208" w:lineRule="exact"/>
        <w:ind w:left="800"/>
        <w:jc w:val="both"/>
        <w:rPr>
          <w:i/>
        </w:rPr>
      </w:pPr>
      <w:r>
        <w:rPr>
          <w:i/>
          <w:spacing w:val="-2"/>
        </w:rPr>
        <w:t>Обучение</w:t>
      </w:r>
      <w:r>
        <w:rPr>
          <w:i/>
          <w:spacing w:val="-9"/>
        </w:rPr>
        <w:t xml:space="preserve"> </w:t>
      </w:r>
      <w:r>
        <w:rPr>
          <w:i/>
          <w:spacing w:val="-2"/>
        </w:rPr>
        <w:t>каждому</w:t>
      </w:r>
      <w:r>
        <w:rPr>
          <w:i/>
          <w:spacing w:val="-9"/>
        </w:rPr>
        <w:t xml:space="preserve"> </w:t>
      </w:r>
      <w:r>
        <w:rPr>
          <w:i/>
          <w:spacing w:val="-2"/>
        </w:rPr>
        <w:t>приему</w:t>
      </w:r>
      <w:r>
        <w:rPr>
          <w:i/>
          <w:spacing w:val="-9"/>
        </w:rPr>
        <w:t xml:space="preserve"> </w:t>
      </w:r>
      <w:r>
        <w:rPr>
          <w:i/>
          <w:spacing w:val="-2"/>
        </w:rPr>
        <w:t>предполагает:</w:t>
      </w:r>
    </w:p>
    <w:p w:rsidR="009657D9" w:rsidRDefault="00916ABB">
      <w:pPr>
        <w:pStyle w:val="a4"/>
        <w:numPr>
          <w:ilvl w:val="0"/>
          <w:numId w:val="24"/>
        </w:numPr>
        <w:tabs>
          <w:tab w:val="left" w:pos="995"/>
        </w:tabs>
        <w:spacing w:before="13" w:line="204" w:lineRule="auto"/>
        <w:ind w:right="51" w:firstLine="288"/>
        <w:jc w:val="both"/>
      </w:pPr>
      <w:r>
        <w:t>Формирование</w:t>
      </w:r>
      <w:r>
        <w:rPr>
          <w:spacing w:val="-6"/>
        </w:rPr>
        <w:t xml:space="preserve"> </w:t>
      </w:r>
      <w:r>
        <w:t>у</w:t>
      </w:r>
      <w:r>
        <w:rPr>
          <w:spacing w:val="-7"/>
        </w:rPr>
        <w:t xml:space="preserve"> </w:t>
      </w:r>
      <w:r>
        <w:t>занимающихся</w:t>
      </w:r>
      <w:r>
        <w:rPr>
          <w:spacing w:val="-5"/>
        </w:rPr>
        <w:t xml:space="preserve"> </w:t>
      </w:r>
      <w:r>
        <w:t>правильного</w:t>
      </w:r>
      <w:r>
        <w:rPr>
          <w:spacing w:val="-4"/>
        </w:rPr>
        <w:t xml:space="preserve"> </w:t>
      </w:r>
      <w:r>
        <w:t>представления</w:t>
      </w:r>
      <w:r>
        <w:rPr>
          <w:spacing w:val="-5"/>
        </w:rPr>
        <w:t xml:space="preserve"> </w:t>
      </w:r>
      <w:r>
        <w:t>о приеме техники и о собственных движениях при его освоении.</w:t>
      </w:r>
    </w:p>
    <w:p w:rsidR="009657D9" w:rsidRDefault="00916ABB">
      <w:pPr>
        <w:pStyle w:val="a4"/>
        <w:numPr>
          <w:ilvl w:val="0"/>
          <w:numId w:val="24"/>
        </w:numPr>
        <w:tabs>
          <w:tab w:val="left" w:pos="995"/>
        </w:tabs>
        <w:spacing w:before="2" w:line="204" w:lineRule="auto"/>
        <w:ind w:right="38" w:firstLine="288"/>
        <w:jc w:val="both"/>
      </w:pPr>
      <w:r>
        <w:t>Постановку</w:t>
      </w:r>
      <w:r>
        <w:rPr>
          <w:spacing w:val="-14"/>
        </w:rPr>
        <w:t xml:space="preserve"> </w:t>
      </w:r>
      <w:r>
        <w:t>основных</w:t>
      </w:r>
      <w:r>
        <w:rPr>
          <w:spacing w:val="-14"/>
        </w:rPr>
        <w:t xml:space="preserve"> </w:t>
      </w:r>
      <w:r>
        <w:t>движений</w:t>
      </w:r>
      <w:r>
        <w:rPr>
          <w:spacing w:val="-14"/>
        </w:rPr>
        <w:t xml:space="preserve"> </w:t>
      </w:r>
      <w:r>
        <w:t>по</w:t>
      </w:r>
      <w:r>
        <w:rPr>
          <w:spacing w:val="-13"/>
        </w:rPr>
        <w:t xml:space="preserve"> </w:t>
      </w:r>
      <w:r>
        <w:t>фазам</w:t>
      </w:r>
      <w:r>
        <w:rPr>
          <w:spacing w:val="-14"/>
        </w:rPr>
        <w:t xml:space="preserve"> </w:t>
      </w:r>
      <w:r>
        <w:t>и</w:t>
      </w:r>
      <w:r>
        <w:rPr>
          <w:spacing w:val="-14"/>
        </w:rPr>
        <w:t xml:space="preserve"> </w:t>
      </w:r>
      <w:r>
        <w:t>формирование</w:t>
      </w:r>
      <w:r>
        <w:rPr>
          <w:spacing w:val="-12"/>
        </w:rPr>
        <w:t xml:space="preserve"> </w:t>
      </w:r>
      <w:r>
        <w:t xml:space="preserve">фи- </w:t>
      </w:r>
      <w:r>
        <w:rPr>
          <w:spacing w:val="-4"/>
        </w:rPr>
        <w:t>зических</w:t>
      </w:r>
      <w:r>
        <w:rPr>
          <w:spacing w:val="-7"/>
        </w:rPr>
        <w:t xml:space="preserve"> </w:t>
      </w:r>
      <w:r>
        <w:rPr>
          <w:spacing w:val="-4"/>
        </w:rPr>
        <w:t>возможностей, необходимых</w:t>
      </w:r>
      <w:r>
        <w:rPr>
          <w:spacing w:val="-7"/>
        </w:rPr>
        <w:t xml:space="preserve"> </w:t>
      </w:r>
      <w:r>
        <w:rPr>
          <w:spacing w:val="-4"/>
        </w:rPr>
        <w:t>для</w:t>
      </w:r>
      <w:r>
        <w:rPr>
          <w:spacing w:val="-8"/>
        </w:rPr>
        <w:t xml:space="preserve"> </w:t>
      </w:r>
      <w:r>
        <w:rPr>
          <w:spacing w:val="-4"/>
        </w:rPr>
        <w:t>их успешного выполнения.</w:t>
      </w:r>
    </w:p>
    <w:p w:rsidR="009657D9" w:rsidRDefault="00916ABB">
      <w:pPr>
        <w:pStyle w:val="a3"/>
        <w:spacing w:before="190"/>
        <w:ind w:left="507"/>
        <w:jc w:val="left"/>
      </w:pPr>
      <w:r>
        <w:rPr>
          <w:spacing w:val="-5"/>
        </w:rPr>
        <w:t>494</w:t>
      </w:r>
    </w:p>
    <w:p w:rsidR="009657D9" w:rsidRDefault="00916ABB">
      <w:pPr>
        <w:pStyle w:val="a4"/>
        <w:numPr>
          <w:ilvl w:val="0"/>
          <w:numId w:val="24"/>
        </w:numPr>
        <w:tabs>
          <w:tab w:val="left" w:pos="1138"/>
        </w:tabs>
        <w:spacing w:before="164" w:line="194" w:lineRule="auto"/>
        <w:ind w:left="609" w:right="408" w:firstLine="283"/>
        <w:jc w:val="both"/>
      </w:pPr>
      <w:r>
        <w:br w:type="column"/>
      </w:r>
      <w:r>
        <w:lastRenderedPageBreak/>
        <w:t>Освоение ударов сначала в простейших игровых условиях и прочное закрепление их в сложных условиях, в игре соревнова- тельного характера.</w:t>
      </w:r>
    </w:p>
    <w:p w:rsidR="009657D9" w:rsidRDefault="00916ABB">
      <w:pPr>
        <w:spacing w:before="13" w:line="182" w:lineRule="auto"/>
        <w:ind w:left="613" w:right="418" w:firstLine="288"/>
        <w:jc w:val="both"/>
      </w:pPr>
      <w:r>
        <w:rPr>
          <w:i/>
          <w:spacing w:val="-2"/>
        </w:rPr>
        <w:t>Специальные</w:t>
      </w:r>
      <w:r>
        <w:rPr>
          <w:i/>
          <w:spacing w:val="-9"/>
        </w:rPr>
        <w:t xml:space="preserve"> </w:t>
      </w:r>
      <w:r>
        <w:rPr>
          <w:i/>
          <w:spacing w:val="-2"/>
        </w:rPr>
        <w:t>приспособления</w:t>
      </w:r>
      <w:r>
        <w:rPr>
          <w:i/>
          <w:spacing w:val="-8"/>
        </w:rPr>
        <w:t xml:space="preserve"> </w:t>
      </w:r>
      <w:r>
        <w:rPr>
          <w:spacing w:val="-2"/>
        </w:rPr>
        <w:t>подразделяют</w:t>
      </w:r>
      <w:r>
        <w:rPr>
          <w:spacing w:val="-12"/>
        </w:rPr>
        <w:t xml:space="preserve"> </w:t>
      </w:r>
      <w:r>
        <w:rPr>
          <w:spacing w:val="-2"/>
        </w:rPr>
        <w:t>на</w:t>
      </w:r>
      <w:r>
        <w:rPr>
          <w:spacing w:val="-11"/>
        </w:rPr>
        <w:t xml:space="preserve"> </w:t>
      </w:r>
      <w:r>
        <w:rPr>
          <w:spacing w:val="-2"/>
        </w:rPr>
        <w:t>следующие</w:t>
      </w:r>
      <w:r>
        <w:rPr>
          <w:spacing w:val="-9"/>
        </w:rPr>
        <w:t xml:space="preserve"> </w:t>
      </w:r>
      <w:r>
        <w:rPr>
          <w:spacing w:val="-2"/>
        </w:rPr>
        <w:t xml:space="preserve">основ- </w:t>
      </w:r>
      <w:r>
        <w:t>ные группы:</w:t>
      </w:r>
    </w:p>
    <w:p w:rsidR="009657D9" w:rsidRDefault="00916ABB">
      <w:pPr>
        <w:pStyle w:val="a4"/>
        <w:numPr>
          <w:ilvl w:val="0"/>
          <w:numId w:val="23"/>
        </w:numPr>
        <w:tabs>
          <w:tab w:val="left" w:pos="1110"/>
        </w:tabs>
        <w:spacing w:before="10" w:line="206" w:lineRule="auto"/>
        <w:ind w:right="422" w:firstLine="292"/>
      </w:pPr>
      <w:r>
        <w:t>трафаретно-указательные устройства, ориентирующие на оп- ределенные исходные положения и движения (рис. 262);</w:t>
      </w:r>
    </w:p>
    <w:p w:rsidR="009657D9" w:rsidRDefault="00916ABB">
      <w:pPr>
        <w:pStyle w:val="a4"/>
        <w:numPr>
          <w:ilvl w:val="0"/>
          <w:numId w:val="23"/>
        </w:numPr>
        <w:tabs>
          <w:tab w:val="left" w:pos="1111"/>
        </w:tabs>
        <w:spacing w:line="205" w:lineRule="exact"/>
        <w:ind w:left="1111" w:hanging="224"/>
      </w:pPr>
      <w:r>
        <w:t>специальные</w:t>
      </w:r>
      <w:r>
        <w:rPr>
          <w:spacing w:val="-9"/>
        </w:rPr>
        <w:t xml:space="preserve"> </w:t>
      </w:r>
      <w:r>
        <w:t>тренировочные</w:t>
      </w:r>
      <w:r>
        <w:rPr>
          <w:spacing w:val="-8"/>
        </w:rPr>
        <w:t xml:space="preserve"> </w:t>
      </w:r>
      <w:r>
        <w:t>стенки</w:t>
      </w:r>
      <w:r>
        <w:rPr>
          <w:spacing w:val="-9"/>
        </w:rPr>
        <w:t xml:space="preserve"> </w:t>
      </w:r>
      <w:r>
        <w:t>(рис.</w:t>
      </w:r>
      <w:r>
        <w:rPr>
          <w:spacing w:val="-8"/>
        </w:rPr>
        <w:t xml:space="preserve"> </w:t>
      </w:r>
      <w:r>
        <w:rPr>
          <w:spacing w:val="-4"/>
        </w:rPr>
        <w:t>263);</w:t>
      </w:r>
    </w:p>
    <w:p w:rsidR="009657D9" w:rsidRDefault="00916ABB">
      <w:pPr>
        <w:pStyle w:val="a4"/>
        <w:numPr>
          <w:ilvl w:val="0"/>
          <w:numId w:val="23"/>
        </w:numPr>
        <w:tabs>
          <w:tab w:val="left" w:pos="1110"/>
        </w:tabs>
        <w:spacing w:before="13" w:line="204" w:lineRule="auto"/>
        <w:ind w:right="420" w:firstLine="292"/>
        <w:rPr>
          <w:i/>
        </w:rPr>
      </w:pPr>
      <w:r>
        <w:t>установки</w:t>
      </w:r>
      <w:r>
        <w:rPr>
          <w:spacing w:val="-11"/>
        </w:rPr>
        <w:t xml:space="preserve"> </w:t>
      </w:r>
      <w:r>
        <w:t>для</w:t>
      </w:r>
      <w:r>
        <w:rPr>
          <w:spacing w:val="-11"/>
        </w:rPr>
        <w:t xml:space="preserve"> </w:t>
      </w:r>
      <w:r>
        <w:t>переносных</w:t>
      </w:r>
      <w:r>
        <w:rPr>
          <w:spacing w:val="-10"/>
        </w:rPr>
        <w:t xml:space="preserve"> </w:t>
      </w:r>
      <w:r>
        <w:t>креплений</w:t>
      </w:r>
      <w:r>
        <w:rPr>
          <w:spacing w:val="-11"/>
        </w:rPr>
        <w:t xml:space="preserve"> </w:t>
      </w:r>
      <w:r>
        <w:t>сетки</w:t>
      </w:r>
      <w:r>
        <w:rPr>
          <w:spacing w:val="-11"/>
        </w:rPr>
        <w:t xml:space="preserve"> </w:t>
      </w:r>
      <w:r>
        <w:t>(рис.</w:t>
      </w:r>
      <w:r>
        <w:rPr>
          <w:spacing w:val="-10"/>
        </w:rPr>
        <w:t xml:space="preserve"> </w:t>
      </w:r>
      <w:r>
        <w:t>264,</w:t>
      </w:r>
      <w:r>
        <w:rPr>
          <w:spacing w:val="-9"/>
        </w:rPr>
        <w:t xml:space="preserve"> </w:t>
      </w:r>
      <w:r>
        <w:rPr>
          <w:i/>
        </w:rPr>
        <w:t>а)</w:t>
      </w:r>
      <w:r>
        <w:rPr>
          <w:i/>
          <w:spacing w:val="-11"/>
        </w:rPr>
        <w:t xml:space="preserve"> </w:t>
      </w:r>
      <w:r>
        <w:t>и</w:t>
      </w:r>
      <w:r>
        <w:rPr>
          <w:spacing w:val="-11"/>
        </w:rPr>
        <w:t xml:space="preserve"> </w:t>
      </w:r>
      <w:r>
        <w:t xml:space="preserve">тен- нисные мишени для развития точности ударов (рис. 264, </w:t>
      </w:r>
      <w:r>
        <w:rPr>
          <w:i/>
        </w:rPr>
        <w:t>б, в, г, д);</w:t>
      </w:r>
    </w:p>
    <w:p w:rsidR="009657D9" w:rsidRDefault="00916ABB">
      <w:pPr>
        <w:pStyle w:val="a4"/>
        <w:numPr>
          <w:ilvl w:val="0"/>
          <w:numId w:val="23"/>
        </w:numPr>
        <w:tabs>
          <w:tab w:val="left" w:pos="1110"/>
        </w:tabs>
        <w:spacing w:before="1" w:line="204" w:lineRule="auto"/>
        <w:ind w:right="420" w:firstLine="292"/>
      </w:pPr>
      <w:r>
        <w:t>устройства для изучения ударных движений и развития физи- ческих качеств применительно к этим движениям (рис. 265);</w:t>
      </w:r>
    </w:p>
    <w:p w:rsidR="009657D9" w:rsidRDefault="00916ABB">
      <w:pPr>
        <w:pStyle w:val="a4"/>
        <w:numPr>
          <w:ilvl w:val="0"/>
          <w:numId w:val="23"/>
        </w:numPr>
        <w:tabs>
          <w:tab w:val="left" w:pos="1111"/>
        </w:tabs>
        <w:spacing w:line="206" w:lineRule="exact"/>
        <w:ind w:left="1111" w:hanging="224"/>
      </w:pPr>
      <w:r>
        <w:t>устройства</w:t>
      </w:r>
      <w:r>
        <w:rPr>
          <w:spacing w:val="-3"/>
        </w:rPr>
        <w:t xml:space="preserve"> </w:t>
      </w:r>
      <w:r>
        <w:t>для</w:t>
      </w:r>
      <w:r>
        <w:rPr>
          <w:spacing w:val="-2"/>
        </w:rPr>
        <w:t xml:space="preserve"> </w:t>
      </w:r>
      <w:r>
        <w:t>подачи</w:t>
      </w:r>
      <w:r>
        <w:rPr>
          <w:spacing w:val="-3"/>
        </w:rPr>
        <w:t xml:space="preserve"> </w:t>
      </w:r>
      <w:r>
        <w:t>и</w:t>
      </w:r>
      <w:r>
        <w:rPr>
          <w:spacing w:val="-6"/>
        </w:rPr>
        <w:t xml:space="preserve"> </w:t>
      </w:r>
      <w:r>
        <w:t>собирания</w:t>
      </w:r>
      <w:r>
        <w:rPr>
          <w:spacing w:val="-5"/>
        </w:rPr>
        <w:t xml:space="preserve"> </w:t>
      </w:r>
      <w:r>
        <w:t>мячей</w:t>
      </w:r>
      <w:r>
        <w:rPr>
          <w:spacing w:val="-5"/>
        </w:rPr>
        <w:t xml:space="preserve"> </w:t>
      </w:r>
      <w:r>
        <w:t>(рис.</w:t>
      </w:r>
      <w:r>
        <w:rPr>
          <w:spacing w:val="-2"/>
        </w:rPr>
        <w:t xml:space="preserve"> 266);</w:t>
      </w:r>
    </w:p>
    <w:p w:rsidR="009657D9" w:rsidRDefault="00916ABB">
      <w:pPr>
        <w:pStyle w:val="a4"/>
        <w:numPr>
          <w:ilvl w:val="0"/>
          <w:numId w:val="23"/>
        </w:numPr>
        <w:tabs>
          <w:tab w:val="left" w:pos="1110"/>
        </w:tabs>
        <w:spacing w:before="13" w:line="204" w:lineRule="auto"/>
        <w:ind w:right="427" w:firstLine="292"/>
      </w:pPr>
      <w:r>
        <w:t>зеркальные</w:t>
      </w:r>
      <w:r>
        <w:rPr>
          <w:spacing w:val="-6"/>
        </w:rPr>
        <w:t xml:space="preserve"> </w:t>
      </w:r>
      <w:r>
        <w:t>установки</w:t>
      </w:r>
      <w:r>
        <w:rPr>
          <w:spacing w:val="-8"/>
        </w:rPr>
        <w:t xml:space="preserve"> </w:t>
      </w:r>
      <w:r>
        <w:t>для</w:t>
      </w:r>
      <w:r>
        <w:rPr>
          <w:spacing w:val="-9"/>
        </w:rPr>
        <w:t xml:space="preserve"> </w:t>
      </w:r>
      <w:r>
        <w:t>наблюдения</w:t>
      </w:r>
      <w:r>
        <w:rPr>
          <w:spacing w:val="-6"/>
        </w:rPr>
        <w:t xml:space="preserve"> </w:t>
      </w:r>
      <w:r>
        <w:t>за</w:t>
      </w:r>
      <w:r>
        <w:rPr>
          <w:spacing w:val="-7"/>
        </w:rPr>
        <w:t xml:space="preserve"> </w:t>
      </w:r>
      <w:r>
        <w:t>положениями</w:t>
      </w:r>
      <w:r>
        <w:rPr>
          <w:spacing w:val="-8"/>
        </w:rPr>
        <w:t xml:space="preserve"> </w:t>
      </w:r>
      <w:r>
        <w:t>и</w:t>
      </w:r>
      <w:r>
        <w:rPr>
          <w:spacing w:val="-8"/>
        </w:rPr>
        <w:t xml:space="preserve"> </w:t>
      </w:r>
      <w:r>
        <w:t xml:space="preserve">дви- </w:t>
      </w:r>
      <w:r>
        <w:rPr>
          <w:spacing w:val="-2"/>
        </w:rPr>
        <w:t>жениями.</w:t>
      </w:r>
    </w:p>
    <w:p w:rsidR="009657D9" w:rsidRDefault="00916ABB">
      <w:pPr>
        <w:spacing w:before="28" w:line="196" w:lineRule="auto"/>
        <w:ind w:left="590" w:right="426" w:firstLine="292"/>
        <w:jc w:val="both"/>
        <w:rPr>
          <w:i/>
        </w:rPr>
      </w:pPr>
      <w:r>
        <w:t xml:space="preserve">Кроме того, целесообразно использовать </w:t>
      </w:r>
      <w:r>
        <w:rPr>
          <w:i/>
        </w:rPr>
        <w:t xml:space="preserve">видеомагнитофонные записи, киноколъцовки, кинограммы, графические схемы, кон- </w:t>
      </w:r>
      <w:r>
        <w:rPr>
          <w:i/>
          <w:spacing w:val="-2"/>
        </w:rPr>
        <w:t>турограммы.</w:t>
      </w:r>
    </w:p>
    <w:p w:rsidR="009657D9" w:rsidRDefault="00916ABB">
      <w:pPr>
        <w:pStyle w:val="a3"/>
        <w:spacing w:before="15" w:line="206" w:lineRule="auto"/>
        <w:ind w:left="599" w:right="438" w:firstLine="278"/>
      </w:pPr>
      <w:r>
        <w:t>Следует</w:t>
      </w:r>
      <w:r>
        <w:rPr>
          <w:spacing w:val="-9"/>
        </w:rPr>
        <w:t xml:space="preserve"> </w:t>
      </w:r>
      <w:r>
        <w:t>иметь</w:t>
      </w:r>
      <w:r>
        <w:rPr>
          <w:spacing w:val="-8"/>
        </w:rPr>
        <w:t xml:space="preserve"> </w:t>
      </w:r>
      <w:r>
        <w:t>в</w:t>
      </w:r>
      <w:r>
        <w:rPr>
          <w:spacing w:val="-11"/>
        </w:rPr>
        <w:t xml:space="preserve"> </w:t>
      </w:r>
      <w:r>
        <w:t>виду,</w:t>
      </w:r>
      <w:r>
        <w:rPr>
          <w:spacing w:val="-9"/>
        </w:rPr>
        <w:t xml:space="preserve"> </w:t>
      </w:r>
      <w:r>
        <w:t>что</w:t>
      </w:r>
      <w:r>
        <w:rPr>
          <w:spacing w:val="-9"/>
        </w:rPr>
        <w:t xml:space="preserve"> </w:t>
      </w:r>
      <w:r>
        <w:t>процесс</w:t>
      </w:r>
      <w:r>
        <w:rPr>
          <w:spacing w:val="-11"/>
        </w:rPr>
        <w:t xml:space="preserve"> </w:t>
      </w:r>
      <w:r>
        <w:t>освоения</w:t>
      </w:r>
      <w:r>
        <w:rPr>
          <w:spacing w:val="-11"/>
        </w:rPr>
        <w:t xml:space="preserve"> </w:t>
      </w:r>
      <w:r>
        <w:t>техники</w:t>
      </w:r>
      <w:r>
        <w:rPr>
          <w:spacing w:val="-11"/>
        </w:rPr>
        <w:t xml:space="preserve"> </w:t>
      </w:r>
      <w:r>
        <w:t>строится</w:t>
      </w:r>
      <w:r>
        <w:rPr>
          <w:spacing w:val="-9"/>
        </w:rPr>
        <w:t xml:space="preserve"> </w:t>
      </w:r>
      <w:r>
        <w:t>на основе постоянного мысленного и зрительного сопоставления эта-</w:t>
      </w:r>
    </w:p>
    <w:p w:rsidR="009657D9" w:rsidRDefault="00916ABB">
      <w:pPr>
        <w:pStyle w:val="a3"/>
        <w:spacing w:before="75"/>
        <w:jc w:val="left"/>
        <w:rPr>
          <w:sz w:val="20"/>
        </w:rPr>
      </w:pPr>
      <w:r>
        <w:rPr>
          <w:noProof/>
          <w:lang w:eastAsia="ru-RU"/>
        </w:rPr>
        <w:drawing>
          <wp:anchor distT="0" distB="0" distL="0" distR="0" simplePos="0" relativeHeight="488040960" behindDoc="1" locked="0" layoutInCell="1" allowOverlap="1">
            <wp:simplePos x="0" y="0"/>
            <wp:positionH relativeFrom="page">
              <wp:posOffset>5565775</wp:posOffset>
            </wp:positionH>
            <wp:positionV relativeFrom="paragraph">
              <wp:posOffset>209271</wp:posOffset>
            </wp:positionV>
            <wp:extent cx="4210145" cy="3657600"/>
            <wp:effectExtent l="0" t="0" r="0" b="0"/>
            <wp:wrapTopAndBottom/>
            <wp:docPr id="1401" name="Image 1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1" name="Image 1401"/>
                    <pic:cNvPicPr/>
                  </pic:nvPicPr>
                  <pic:blipFill>
                    <a:blip r:embed="rId323" cstate="print"/>
                    <a:stretch>
                      <a:fillRect/>
                    </a:stretch>
                  </pic:blipFill>
                  <pic:spPr>
                    <a:xfrm>
                      <a:off x="0" y="0"/>
                      <a:ext cx="4210145" cy="3657600"/>
                    </a:xfrm>
                    <a:prstGeom prst="rect">
                      <a:avLst/>
                    </a:prstGeom>
                  </pic:spPr>
                </pic:pic>
              </a:graphicData>
            </a:graphic>
          </wp:anchor>
        </w:drawing>
      </w:r>
    </w:p>
    <w:p w:rsidR="009657D9" w:rsidRDefault="00916ABB">
      <w:pPr>
        <w:pStyle w:val="a3"/>
        <w:spacing w:before="14"/>
        <w:ind w:right="426"/>
        <w:jc w:val="right"/>
      </w:pPr>
      <w:r>
        <w:rPr>
          <w:spacing w:val="-5"/>
        </w:rPr>
        <w:t>495</w:t>
      </w:r>
    </w:p>
    <w:p w:rsidR="009657D9" w:rsidRDefault="009657D9">
      <w:pPr>
        <w:jc w:val="right"/>
        <w:sectPr w:rsidR="009657D9">
          <w:type w:val="continuous"/>
          <w:pgSz w:w="16840" w:h="11910" w:orient="landscape"/>
          <w:pgMar w:top="1420" w:right="1100" w:bottom="280" w:left="1000" w:header="720" w:footer="720" w:gutter="0"/>
          <w:cols w:num="2" w:space="720" w:equalWidth="0">
            <w:col w:w="6941" w:space="384"/>
            <w:col w:w="7415"/>
          </w:cols>
        </w:sectPr>
      </w:pPr>
    </w:p>
    <w:p w:rsidR="009657D9" w:rsidRDefault="00916ABB">
      <w:pPr>
        <w:pStyle w:val="a3"/>
        <w:spacing w:before="121"/>
        <w:jc w:val="left"/>
        <w:rPr>
          <w:sz w:val="20"/>
        </w:rPr>
      </w:pPr>
      <w:r>
        <w:rPr>
          <w:noProof/>
          <w:lang w:eastAsia="ru-RU"/>
        </w:rPr>
        <w:lastRenderedPageBreak/>
        <mc:AlternateContent>
          <mc:Choice Requires="wps">
            <w:drawing>
              <wp:anchor distT="0" distB="0" distL="0" distR="0" simplePos="0" relativeHeight="16183808" behindDoc="0" locked="0" layoutInCell="1" allowOverlap="1">
                <wp:simplePos x="0" y="0"/>
                <wp:positionH relativeFrom="page">
                  <wp:posOffset>208915</wp:posOffset>
                </wp:positionH>
                <wp:positionV relativeFrom="page">
                  <wp:posOffset>567055</wp:posOffset>
                </wp:positionV>
                <wp:extent cx="1270" cy="2697480"/>
                <wp:effectExtent l="0" t="0" r="0" b="0"/>
                <wp:wrapNone/>
                <wp:docPr id="1402" name="Graphic 1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97480"/>
                        </a:xfrm>
                        <a:custGeom>
                          <a:avLst/>
                          <a:gdLst/>
                          <a:ahLst/>
                          <a:cxnLst/>
                          <a:rect l="l" t="t" r="r" b="b"/>
                          <a:pathLst>
                            <a:path h="2697480">
                              <a:moveTo>
                                <a:pt x="0" y="0"/>
                              </a:moveTo>
                              <a:lnTo>
                                <a:pt x="0" y="269747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83808" from="16.450001pt,44.650002pt" to="16.450001pt,257.050002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6184320" behindDoc="0" locked="0" layoutInCell="1" allowOverlap="1">
                <wp:simplePos x="0" y="0"/>
                <wp:positionH relativeFrom="page">
                  <wp:posOffset>349250</wp:posOffset>
                </wp:positionH>
                <wp:positionV relativeFrom="page">
                  <wp:posOffset>0</wp:posOffset>
                </wp:positionV>
                <wp:extent cx="50800" cy="536575"/>
                <wp:effectExtent l="0" t="0" r="0" b="0"/>
                <wp:wrapNone/>
                <wp:docPr id="1403" name="Graphic 1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 cy="536575"/>
                        </a:xfrm>
                        <a:custGeom>
                          <a:avLst/>
                          <a:gdLst/>
                          <a:ahLst/>
                          <a:cxnLst/>
                          <a:rect l="l" t="t" r="r" b="b"/>
                          <a:pathLst>
                            <a:path w="50800" h="536575">
                              <a:moveTo>
                                <a:pt x="6350" y="0"/>
                              </a:moveTo>
                              <a:lnTo>
                                <a:pt x="0" y="0"/>
                              </a:lnTo>
                              <a:lnTo>
                                <a:pt x="0" y="536575"/>
                              </a:lnTo>
                              <a:lnTo>
                                <a:pt x="6350" y="536575"/>
                              </a:lnTo>
                              <a:lnTo>
                                <a:pt x="6350" y="0"/>
                              </a:lnTo>
                              <a:close/>
                            </a:path>
                            <a:path w="50800" h="536575">
                              <a:moveTo>
                                <a:pt x="50482" y="0"/>
                              </a:moveTo>
                              <a:lnTo>
                                <a:pt x="47307" y="0"/>
                              </a:lnTo>
                              <a:lnTo>
                                <a:pt x="47307" y="521335"/>
                              </a:lnTo>
                              <a:lnTo>
                                <a:pt x="50482" y="521335"/>
                              </a:lnTo>
                              <a:lnTo>
                                <a:pt x="504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7.500002pt;margin-top:-.000026pt;width:4pt;height:42.25pt;mso-position-horizontal-relative:page;mso-position-vertical-relative:page;z-index:16184320" id="docshape444" coordorigin="550,0" coordsize="80,845" path="m560,0l550,0,550,845,560,845,560,0xm630,0l625,0,625,821,630,821,630,0xe" filled="true" fillcolor="#000000" stroked="false">
                <v:path arrowok="t"/>
                <v:fill type="solid"/>
                <w10:wrap type="none"/>
              </v:shape>
            </w:pict>
          </mc:Fallback>
        </mc:AlternateContent>
      </w:r>
      <w:r>
        <w:rPr>
          <w:noProof/>
          <w:lang w:eastAsia="ru-RU"/>
        </w:rPr>
        <mc:AlternateContent>
          <mc:Choice Requires="wps">
            <w:drawing>
              <wp:anchor distT="0" distB="0" distL="0" distR="0" simplePos="0" relativeHeight="16184832" behindDoc="0" locked="0" layoutInCell="1" allowOverlap="1">
                <wp:simplePos x="0" y="0"/>
                <wp:positionH relativeFrom="page">
                  <wp:posOffset>376554</wp:posOffset>
                </wp:positionH>
                <wp:positionV relativeFrom="page">
                  <wp:posOffset>1791970</wp:posOffset>
                </wp:positionV>
                <wp:extent cx="1270" cy="2103120"/>
                <wp:effectExtent l="0" t="0" r="0" b="0"/>
                <wp:wrapNone/>
                <wp:docPr id="1404" name="Graphic 1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03120"/>
                        </a:xfrm>
                        <a:custGeom>
                          <a:avLst/>
                          <a:gdLst/>
                          <a:ahLst/>
                          <a:cxnLst/>
                          <a:rect l="l" t="t" r="r" b="b"/>
                          <a:pathLst>
                            <a:path h="2103120">
                              <a:moveTo>
                                <a:pt x="0" y="0"/>
                              </a:moveTo>
                              <a:lnTo>
                                <a:pt x="0" y="2103119"/>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84832" from="29.65pt,141.100006pt" to="29.65pt,306.700006pt" stroked="true" strokeweight="1.45pt" strokecolor="#000000">
                <v:stroke dashstyle="solid"/>
                <w10:wrap type="none"/>
              </v:line>
            </w:pict>
          </mc:Fallback>
        </mc:AlternateContent>
      </w:r>
    </w:p>
    <w:p w:rsidR="009657D9" w:rsidRDefault="00916ABB">
      <w:pPr>
        <w:tabs>
          <w:tab w:val="left" w:pos="7897"/>
        </w:tabs>
        <w:ind w:left="337"/>
        <w:rPr>
          <w:sz w:val="20"/>
        </w:rPr>
      </w:pPr>
      <w:r>
        <w:rPr>
          <w:noProof/>
          <w:position w:val="348"/>
          <w:sz w:val="20"/>
          <w:lang w:eastAsia="ru-RU"/>
        </w:rPr>
        <w:drawing>
          <wp:inline distT="0" distB="0" distL="0" distR="0">
            <wp:extent cx="4209575" cy="3334512"/>
            <wp:effectExtent l="0" t="0" r="0" b="0"/>
            <wp:docPr id="1405" name="Image 1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5" name="Image 1405"/>
                    <pic:cNvPicPr/>
                  </pic:nvPicPr>
                  <pic:blipFill>
                    <a:blip r:embed="rId324" cstate="print"/>
                    <a:stretch>
                      <a:fillRect/>
                    </a:stretch>
                  </pic:blipFill>
                  <pic:spPr>
                    <a:xfrm>
                      <a:off x="0" y="0"/>
                      <a:ext cx="4209575" cy="3334512"/>
                    </a:xfrm>
                    <a:prstGeom prst="rect">
                      <a:avLst/>
                    </a:prstGeom>
                  </pic:spPr>
                </pic:pic>
              </a:graphicData>
            </a:graphic>
          </wp:inline>
        </w:drawing>
      </w:r>
      <w:r>
        <w:rPr>
          <w:position w:val="348"/>
          <w:sz w:val="20"/>
        </w:rPr>
        <w:tab/>
      </w:r>
      <w:r>
        <w:rPr>
          <w:noProof/>
          <w:sz w:val="20"/>
          <w:lang w:eastAsia="ru-RU"/>
        </w:rPr>
        <w:drawing>
          <wp:inline distT="0" distB="0" distL="0" distR="0">
            <wp:extent cx="4190805" cy="5468112"/>
            <wp:effectExtent l="0" t="0" r="0" b="0"/>
            <wp:docPr id="1406" name="Image 1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6" name="Image 1406"/>
                    <pic:cNvPicPr/>
                  </pic:nvPicPr>
                  <pic:blipFill>
                    <a:blip r:embed="rId325" cstate="print"/>
                    <a:stretch>
                      <a:fillRect/>
                    </a:stretch>
                  </pic:blipFill>
                  <pic:spPr>
                    <a:xfrm>
                      <a:off x="0" y="0"/>
                      <a:ext cx="4190805" cy="5468112"/>
                    </a:xfrm>
                    <a:prstGeom prst="rect">
                      <a:avLst/>
                    </a:prstGeom>
                  </pic:spPr>
                </pic:pic>
              </a:graphicData>
            </a:graphic>
          </wp:inline>
        </w:drawing>
      </w:r>
    </w:p>
    <w:p w:rsidR="009657D9" w:rsidRDefault="00916ABB">
      <w:pPr>
        <w:pStyle w:val="a3"/>
        <w:spacing w:before="206" w:line="206" w:lineRule="auto"/>
        <w:ind w:left="7096" w:right="367"/>
      </w:pPr>
      <w:r>
        <w:rPr>
          <w:noProof/>
          <w:lang w:eastAsia="ru-RU"/>
        </w:rPr>
        <w:drawing>
          <wp:anchor distT="0" distB="0" distL="0" distR="0" simplePos="0" relativeHeight="483086848" behindDoc="1" locked="0" layoutInCell="1" allowOverlap="1">
            <wp:simplePos x="0" y="0"/>
            <wp:positionH relativeFrom="page">
              <wp:posOffset>903605</wp:posOffset>
            </wp:positionH>
            <wp:positionV relativeFrom="paragraph">
              <wp:posOffset>-2017395</wp:posOffset>
            </wp:positionV>
            <wp:extent cx="4212590" cy="3084194"/>
            <wp:effectExtent l="0" t="0" r="0" b="0"/>
            <wp:wrapNone/>
            <wp:docPr id="1407" name="Image 1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7" name="Image 1407"/>
                    <pic:cNvPicPr/>
                  </pic:nvPicPr>
                  <pic:blipFill>
                    <a:blip r:embed="rId326" cstate="print"/>
                    <a:stretch>
                      <a:fillRect/>
                    </a:stretch>
                  </pic:blipFill>
                  <pic:spPr>
                    <a:xfrm>
                      <a:off x="0" y="0"/>
                      <a:ext cx="4212590" cy="3084194"/>
                    </a:xfrm>
                    <a:prstGeom prst="rect">
                      <a:avLst/>
                    </a:prstGeom>
                  </pic:spPr>
                </pic:pic>
              </a:graphicData>
            </a:graphic>
          </wp:anchor>
        </w:drawing>
      </w:r>
      <w:r>
        <w:t>лона приема техники с собственной «копией». Использование указанных технических и наглядных средств открывает возможности объективно сравнивать этот эталон со своим исполнением приема. Большую помощь здесь оказывает упражнение у большого зеркала. Особенно полезны упражнения у специальной зеркальной ширмы: изменение угла поворота подвижно-соединенных ее звеньев позволяет наблюдать за своими движениями как бы с различных точек.</w:t>
      </w:r>
    </w:p>
    <w:p w:rsidR="009657D9" w:rsidRDefault="00916ABB">
      <w:pPr>
        <w:pStyle w:val="a3"/>
        <w:spacing w:before="172"/>
        <w:ind w:right="375"/>
        <w:jc w:val="right"/>
      </w:pPr>
      <w:r>
        <w:rPr>
          <w:spacing w:val="-5"/>
        </w:rPr>
        <w:t>497</w:t>
      </w:r>
    </w:p>
    <w:p w:rsidR="009657D9" w:rsidRDefault="009657D9">
      <w:pPr>
        <w:jc w:val="right"/>
        <w:sectPr w:rsidR="009657D9">
          <w:pgSz w:w="16840" w:h="11910" w:orient="landscape"/>
          <w:pgMar w:top="0" w:right="1100" w:bottom="280" w:left="1000" w:header="720" w:footer="720" w:gutter="0"/>
          <w:cols w:space="720"/>
        </w:sectPr>
      </w:pPr>
    </w:p>
    <w:p w:rsidR="009657D9" w:rsidRDefault="009657D9">
      <w:pPr>
        <w:pStyle w:val="a3"/>
        <w:spacing w:before="78"/>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
        <w:jc w:val="left"/>
        <w:rPr>
          <w:sz w:val="8"/>
        </w:rPr>
      </w:pPr>
      <w:r>
        <w:rPr>
          <w:noProof/>
          <w:lang w:eastAsia="ru-RU"/>
        </w:rPr>
        <w:lastRenderedPageBreak/>
        <mc:AlternateContent>
          <mc:Choice Requires="wps">
            <w:drawing>
              <wp:anchor distT="0" distB="0" distL="0" distR="0" simplePos="0" relativeHeight="16185344" behindDoc="0" locked="0" layoutInCell="1" allowOverlap="1">
                <wp:simplePos x="0" y="0"/>
                <wp:positionH relativeFrom="page">
                  <wp:posOffset>373379</wp:posOffset>
                </wp:positionH>
                <wp:positionV relativeFrom="page">
                  <wp:posOffset>0</wp:posOffset>
                </wp:positionV>
                <wp:extent cx="54610" cy="7345680"/>
                <wp:effectExtent l="0" t="0" r="0" b="0"/>
                <wp:wrapNone/>
                <wp:docPr id="1408" name="Group 1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 cy="7345680"/>
                          <a:chOff x="0" y="0"/>
                          <a:chExt cx="54610" cy="7345680"/>
                        </a:xfrm>
                      </wpg:grpSpPr>
                      <wps:wsp>
                        <wps:cNvPr id="1409" name="Graphic 1409"/>
                        <wps:cNvSpPr/>
                        <wps:spPr>
                          <a:xfrm>
                            <a:off x="4444" y="3706495"/>
                            <a:ext cx="1270" cy="3639185"/>
                          </a:xfrm>
                          <a:custGeom>
                            <a:avLst/>
                            <a:gdLst/>
                            <a:ahLst/>
                            <a:cxnLst/>
                            <a:rect l="l" t="t" r="r" b="b"/>
                            <a:pathLst>
                              <a:path h="3639185">
                                <a:moveTo>
                                  <a:pt x="0" y="0"/>
                                </a:moveTo>
                                <a:lnTo>
                                  <a:pt x="0" y="3639184"/>
                                </a:lnTo>
                              </a:path>
                            </a:pathLst>
                          </a:custGeom>
                          <a:ln w="8890">
                            <a:solidFill>
                              <a:srgbClr val="000000"/>
                            </a:solidFill>
                            <a:prstDash val="solid"/>
                          </a:ln>
                        </wps:spPr>
                        <wps:bodyPr wrap="square" lIns="0" tIns="0" rIns="0" bIns="0" rtlCol="0">
                          <a:prstTxWarp prst="textNoShape">
                            <a:avLst/>
                          </a:prstTxWarp>
                          <a:noAutofit/>
                        </wps:bodyPr>
                      </wps:wsp>
                      <wps:wsp>
                        <wps:cNvPr id="1410" name="Graphic 1410"/>
                        <wps:cNvSpPr/>
                        <wps:spPr>
                          <a:xfrm>
                            <a:off x="39369" y="0"/>
                            <a:ext cx="15240" cy="3761104"/>
                          </a:xfrm>
                          <a:custGeom>
                            <a:avLst/>
                            <a:gdLst/>
                            <a:ahLst/>
                            <a:cxnLst/>
                            <a:rect l="l" t="t" r="r" b="b"/>
                            <a:pathLst>
                              <a:path w="15240" h="3761104">
                                <a:moveTo>
                                  <a:pt x="0" y="3761105"/>
                                </a:moveTo>
                                <a:lnTo>
                                  <a:pt x="15240" y="3761105"/>
                                </a:lnTo>
                                <a:lnTo>
                                  <a:pt x="15240" y="0"/>
                                </a:lnTo>
                                <a:lnTo>
                                  <a:pt x="0" y="0"/>
                                </a:lnTo>
                                <a:lnTo>
                                  <a:pt x="0" y="376110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9.4pt;margin-top:0pt;width:4.3pt;height:578.4pt;mso-position-horizontal-relative:page;mso-position-vertical-relative:page;z-index:16185344" id="docshapegroup445" coordorigin="588,0" coordsize="86,11568">
                <v:line style="position:absolute" from="595,5837" to="595,11568" stroked="true" strokeweight=".7pt" strokecolor="#000000">
                  <v:stroke dashstyle="solid"/>
                </v:line>
                <v:rect style="position:absolute;left:650;top:0;width:24;height:5923" id="docshape446" filled="true" fillcolor="#000000" stroked="false">
                  <v:fill type="solid"/>
                </v:rect>
                <w10:wrap type="none"/>
              </v:group>
            </w:pict>
          </mc:Fallback>
        </mc:AlternateContent>
      </w:r>
    </w:p>
    <w:p w:rsidR="009657D9" w:rsidRDefault="00916ABB">
      <w:pPr>
        <w:pStyle w:val="a3"/>
        <w:ind w:left="330"/>
        <w:jc w:val="left"/>
        <w:rPr>
          <w:sz w:val="20"/>
        </w:rPr>
      </w:pPr>
      <w:r>
        <w:rPr>
          <w:noProof/>
          <w:sz w:val="20"/>
          <w:lang w:eastAsia="ru-RU"/>
        </w:rPr>
        <w:drawing>
          <wp:inline distT="0" distB="0" distL="0" distR="0">
            <wp:extent cx="4248388" cy="2724912"/>
            <wp:effectExtent l="0" t="0" r="0" b="0"/>
            <wp:docPr id="1411" name="Image 1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1" name="Image 1411"/>
                    <pic:cNvPicPr/>
                  </pic:nvPicPr>
                  <pic:blipFill>
                    <a:blip r:embed="rId327" cstate="print"/>
                    <a:stretch>
                      <a:fillRect/>
                    </a:stretch>
                  </pic:blipFill>
                  <pic:spPr>
                    <a:xfrm>
                      <a:off x="0" y="0"/>
                      <a:ext cx="4248388" cy="2724912"/>
                    </a:xfrm>
                    <a:prstGeom prst="rect">
                      <a:avLst/>
                    </a:prstGeom>
                  </pic:spPr>
                </pic:pic>
              </a:graphicData>
            </a:graphic>
          </wp:inline>
        </w:drawing>
      </w:r>
    </w:p>
    <w:p w:rsidR="009657D9" w:rsidRDefault="00916ABB">
      <w:pPr>
        <w:pStyle w:val="a3"/>
        <w:spacing w:before="118" w:line="204" w:lineRule="auto"/>
        <w:ind w:left="555" w:right="101" w:firstLine="283"/>
      </w:pPr>
      <w:r>
        <w:t>Поскольку техника тенниса сложна и разнообразна, обучение ударам должно строиться на тщательном изучении движений по фазам. Прежде всего, нужно обращать внимание на проведение ударного движения, обеспечение оптимального ударного взаимо- действия</w:t>
      </w:r>
      <w:r>
        <w:rPr>
          <w:spacing w:val="-1"/>
        </w:rPr>
        <w:t xml:space="preserve"> </w:t>
      </w:r>
      <w:r>
        <w:t>с мячом.</w:t>
      </w:r>
      <w:r>
        <w:rPr>
          <w:spacing w:val="-1"/>
        </w:rPr>
        <w:t xml:space="preserve"> </w:t>
      </w:r>
      <w:r>
        <w:t>Периодически</w:t>
      </w:r>
      <w:r>
        <w:rPr>
          <w:spacing w:val="-1"/>
        </w:rPr>
        <w:t xml:space="preserve"> </w:t>
      </w:r>
      <w:r>
        <w:t>это</w:t>
      </w:r>
      <w:r>
        <w:rPr>
          <w:spacing w:val="-1"/>
        </w:rPr>
        <w:t xml:space="preserve"> </w:t>
      </w:r>
      <w:r>
        <w:t>движение целесообразно</w:t>
      </w:r>
      <w:r>
        <w:rPr>
          <w:spacing w:val="-1"/>
        </w:rPr>
        <w:t xml:space="preserve"> </w:t>
      </w:r>
      <w:r>
        <w:t>выч- ленять и совершенствовать отдельно. В качестве примера можно привести выполнение удара над головой из положения, при кото- ром рука с ракеткой заранее отведена назад-вверх и находится в положении готовности к проведению ударного движения.</w:t>
      </w:r>
    </w:p>
    <w:p w:rsidR="009657D9" w:rsidRDefault="00916ABB">
      <w:pPr>
        <w:pStyle w:val="a3"/>
        <w:spacing w:before="9" w:line="204" w:lineRule="auto"/>
        <w:ind w:left="569" w:right="90" w:firstLine="283"/>
      </w:pPr>
      <w:r>
        <w:t>Обучение приемам техники осуществляется в единстве с физи- ческой подготовкой, направленной на развитие качеств примени- тельно к каждому приему. При этом специальное внимание обра- щают</w:t>
      </w:r>
      <w:r>
        <w:rPr>
          <w:spacing w:val="-14"/>
        </w:rPr>
        <w:t xml:space="preserve"> </w:t>
      </w:r>
      <w:r>
        <w:t>на</w:t>
      </w:r>
      <w:r>
        <w:rPr>
          <w:spacing w:val="-13"/>
        </w:rPr>
        <w:t xml:space="preserve"> </w:t>
      </w:r>
      <w:r>
        <w:t>развитие</w:t>
      </w:r>
      <w:r>
        <w:rPr>
          <w:spacing w:val="-13"/>
        </w:rPr>
        <w:t xml:space="preserve"> </w:t>
      </w:r>
      <w:r>
        <w:t>силы</w:t>
      </w:r>
      <w:r>
        <w:rPr>
          <w:spacing w:val="-13"/>
        </w:rPr>
        <w:t xml:space="preserve"> </w:t>
      </w:r>
      <w:r>
        <w:t>применительно</w:t>
      </w:r>
      <w:r>
        <w:rPr>
          <w:spacing w:val="-13"/>
        </w:rPr>
        <w:t xml:space="preserve"> </w:t>
      </w:r>
      <w:r>
        <w:t>к</w:t>
      </w:r>
      <w:r>
        <w:rPr>
          <w:spacing w:val="-12"/>
        </w:rPr>
        <w:t xml:space="preserve"> </w:t>
      </w:r>
      <w:r>
        <w:t>ударным</w:t>
      </w:r>
      <w:r>
        <w:rPr>
          <w:spacing w:val="-12"/>
        </w:rPr>
        <w:t xml:space="preserve"> </w:t>
      </w:r>
      <w:r>
        <w:t>движениям,</w:t>
      </w:r>
      <w:r>
        <w:rPr>
          <w:spacing w:val="-13"/>
        </w:rPr>
        <w:t xml:space="preserve"> </w:t>
      </w:r>
      <w:r>
        <w:t>силы мышц «рабочей»</w:t>
      </w:r>
      <w:r>
        <w:rPr>
          <w:spacing w:val="-3"/>
        </w:rPr>
        <w:t xml:space="preserve"> </w:t>
      </w:r>
      <w:r>
        <w:t>руки теннисиста, проявляемой при динамическом и статическом режиме работы.</w:t>
      </w:r>
    </w:p>
    <w:p w:rsidR="009657D9" w:rsidRDefault="00916ABB">
      <w:pPr>
        <w:pStyle w:val="a3"/>
        <w:spacing w:before="6" w:line="204" w:lineRule="auto"/>
        <w:ind w:left="574" w:right="84" w:firstLine="283"/>
      </w:pPr>
      <w:r>
        <w:t>Условия</w:t>
      </w:r>
      <w:r>
        <w:rPr>
          <w:spacing w:val="-14"/>
        </w:rPr>
        <w:t xml:space="preserve"> </w:t>
      </w:r>
      <w:r>
        <w:t>выполнения</w:t>
      </w:r>
      <w:r>
        <w:rPr>
          <w:spacing w:val="-14"/>
        </w:rPr>
        <w:t xml:space="preserve"> </w:t>
      </w:r>
      <w:r>
        <w:t>ударов</w:t>
      </w:r>
      <w:r>
        <w:rPr>
          <w:spacing w:val="-14"/>
        </w:rPr>
        <w:t xml:space="preserve"> </w:t>
      </w:r>
      <w:r>
        <w:t>усложняют</w:t>
      </w:r>
      <w:r>
        <w:rPr>
          <w:spacing w:val="-13"/>
        </w:rPr>
        <w:t xml:space="preserve"> </w:t>
      </w:r>
      <w:r>
        <w:t>постепенно.</w:t>
      </w:r>
      <w:r>
        <w:rPr>
          <w:spacing w:val="-14"/>
        </w:rPr>
        <w:t xml:space="preserve"> </w:t>
      </w:r>
      <w:r>
        <w:t>Однако,</w:t>
      </w:r>
      <w:r>
        <w:rPr>
          <w:spacing w:val="-14"/>
        </w:rPr>
        <w:t xml:space="preserve"> </w:t>
      </w:r>
      <w:r>
        <w:t xml:space="preserve">как только достигнуты первые успехи в освоении главных движений, необходимо особое внимание уделить удару в сложных условиях (когда трудно или даже невозможно выполнить ударное движение, </w:t>
      </w:r>
      <w:r>
        <w:rPr>
          <w:spacing w:val="-2"/>
        </w:rPr>
        <w:t>используя</w:t>
      </w:r>
      <w:r>
        <w:rPr>
          <w:spacing w:val="-10"/>
        </w:rPr>
        <w:t xml:space="preserve"> </w:t>
      </w:r>
      <w:r>
        <w:rPr>
          <w:spacing w:val="-2"/>
        </w:rPr>
        <w:t>движение</w:t>
      </w:r>
      <w:r>
        <w:rPr>
          <w:spacing w:val="-9"/>
        </w:rPr>
        <w:t xml:space="preserve"> </w:t>
      </w:r>
      <w:r>
        <w:rPr>
          <w:spacing w:val="-2"/>
        </w:rPr>
        <w:t>не</w:t>
      </w:r>
      <w:r>
        <w:rPr>
          <w:spacing w:val="-12"/>
        </w:rPr>
        <w:t xml:space="preserve"> </w:t>
      </w:r>
      <w:r>
        <w:rPr>
          <w:spacing w:val="-2"/>
        </w:rPr>
        <w:t>только</w:t>
      </w:r>
      <w:r>
        <w:rPr>
          <w:spacing w:val="-12"/>
        </w:rPr>
        <w:t xml:space="preserve"> </w:t>
      </w:r>
      <w:r>
        <w:rPr>
          <w:spacing w:val="-2"/>
        </w:rPr>
        <w:t>руки</w:t>
      </w:r>
      <w:r>
        <w:rPr>
          <w:spacing w:val="-11"/>
        </w:rPr>
        <w:t xml:space="preserve"> </w:t>
      </w:r>
      <w:r>
        <w:rPr>
          <w:spacing w:val="-2"/>
        </w:rPr>
        <w:t>с</w:t>
      </w:r>
      <w:r>
        <w:rPr>
          <w:spacing w:val="-9"/>
        </w:rPr>
        <w:t xml:space="preserve"> </w:t>
      </w:r>
      <w:r>
        <w:rPr>
          <w:spacing w:val="-2"/>
        </w:rPr>
        <w:t>ракеткой,</w:t>
      </w:r>
      <w:r>
        <w:rPr>
          <w:spacing w:val="-12"/>
        </w:rPr>
        <w:t xml:space="preserve"> </w:t>
      </w:r>
      <w:r>
        <w:rPr>
          <w:spacing w:val="-2"/>
        </w:rPr>
        <w:t>но</w:t>
      </w:r>
      <w:r>
        <w:rPr>
          <w:spacing w:val="-12"/>
        </w:rPr>
        <w:t xml:space="preserve"> </w:t>
      </w:r>
      <w:r>
        <w:rPr>
          <w:spacing w:val="-2"/>
        </w:rPr>
        <w:t>и</w:t>
      </w:r>
      <w:r>
        <w:rPr>
          <w:spacing w:val="-7"/>
        </w:rPr>
        <w:t xml:space="preserve"> </w:t>
      </w:r>
      <w:r>
        <w:rPr>
          <w:spacing w:val="-2"/>
        </w:rPr>
        <w:t>туловища</w:t>
      </w:r>
      <w:r>
        <w:rPr>
          <w:spacing w:val="-12"/>
        </w:rPr>
        <w:t xml:space="preserve"> </w:t>
      </w:r>
      <w:r>
        <w:rPr>
          <w:spacing w:val="-2"/>
        </w:rPr>
        <w:t>и</w:t>
      </w:r>
      <w:r>
        <w:rPr>
          <w:spacing w:val="-10"/>
        </w:rPr>
        <w:t xml:space="preserve"> </w:t>
      </w:r>
      <w:r>
        <w:rPr>
          <w:spacing w:val="-2"/>
        </w:rPr>
        <w:t>ног).</w:t>
      </w:r>
    </w:p>
    <w:p w:rsidR="009657D9" w:rsidRDefault="00916ABB">
      <w:pPr>
        <w:spacing w:before="5" w:line="204" w:lineRule="auto"/>
        <w:ind w:left="588" w:right="69" w:firstLine="278"/>
        <w:jc w:val="both"/>
      </w:pPr>
      <w:r>
        <w:rPr>
          <w:spacing w:val="-2"/>
        </w:rPr>
        <w:t>Успешному</w:t>
      </w:r>
      <w:r>
        <w:rPr>
          <w:spacing w:val="-10"/>
        </w:rPr>
        <w:t xml:space="preserve"> </w:t>
      </w:r>
      <w:r>
        <w:rPr>
          <w:spacing w:val="-2"/>
        </w:rPr>
        <w:t>освоению</w:t>
      </w:r>
      <w:r>
        <w:rPr>
          <w:spacing w:val="-8"/>
        </w:rPr>
        <w:t xml:space="preserve"> </w:t>
      </w:r>
      <w:r>
        <w:rPr>
          <w:spacing w:val="-2"/>
        </w:rPr>
        <w:t>техники</w:t>
      </w:r>
      <w:r>
        <w:rPr>
          <w:spacing w:val="-11"/>
        </w:rPr>
        <w:t xml:space="preserve"> </w:t>
      </w:r>
      <w:r>
        <w:rPr>
          <w:spacing w:val="-2"/>
        </w:rPr>
        <w:t>помогают</w:t>
      </w:r>
      <w:r>
        <w:rPr>
          <w:spacing w:val="-10"/>
        </w:rPr>
        <w:t xml:space="preserve"> </w:t>
      </w:r>
      <w:r>
        <w:rPr>
          <w:b/>
          <w:spacing w:val="-2"/>
        </w:rPr>
        <w:t>упражнения,</w:t>
      </w:r>
      <w:r>
        <w:rPr>
          <w:b/>
          <w:spacing w:val="-10"/>
        </w:rPr>
        <w:t xml:space="preserve"> </w:t>
      </w:r>
      <w:r>
        <w:rPr>
          <w:b/>
          <w:spacing w:val="-2"/>
        </w:rPr>
        <w:t xml:space="preserve">составля- </w:t>
      </w:r>
      <w:r>
        <w:rPr>
          <w:b/>
        </w:rPr>
        <w:t>ющие</w:t>
      </w:r>
      <w:r>
        <w:rPr>
          <w:b/>
          <w:spacing w:val="-12"/>
        </w:rPr>
        <w:t xml:space="preserve"> </w:t>
      </w:r>
      <w:r>
        <w:rPr>
          <w:b/>
        </w:rPr>
        <w:t>так</w:t>
      </w:r>
      <w:r>
        <w:rPr>
          <w:b/>
          <w:spacing w:val="-12"/>
        </w:rPr>
        <w:t xml:space="preserve"> </w:t>
      </w:r>
      <w:r>
        <w:rPr>
          <w:b/>
        </w:rPr>
        <w:t>называемую</w:t>
      </w:r>
      <w:r>
        <w:rPr>
          <w:b/>
          <w:spacing w:val="-14"/>
        </w:rPr>
        <w:t xml:space="preserve"> </w:t>
      </w:r>
      <w:r>
        <w:rPr>
          <w:b/>
        </w:rPr>
        <w:t>школу</w:t>
      </w:r>
      <w:r>
        <w:rPr>
          <w:b/>
          <w:spacing w:val="-12"/>
        </w:rPr>
        <w:t xml:space="preserve"> </w:t>
      </w:r>
      <w:r>
        <w:rPr>
          <w:b/>
        </w:rPr>
        <w:t>мяча.</w:t>
      </w:r>
      <w:r>
        <w:rPr>
          <w:b/>
          <w:spacing w:val="-10"/>
        </w:rPr>
        <w:t xml:space="preserve"> </w:t>
      </w:r>
      <w:r>
        <w:t>Они</w:t>
      </w:r>
      <w:r>
        <w:rPr>
          <w:spacing w:val="-13"/>
        </w:rPr>
        <w:t xml:space="preserve"> </w:t>
      </w:r>
      <w:r>
        <w:t>развивают</w:t>
      </w:r>
      <w:r>
        <w:rPr>
          <w:spacing w:val="-13"/>
        </w:rPr>
        <w:t xml:space="preserve"> </w:t>
      </w:r>
      <w:r>
        <w:t>умение</w:t>
      </w:r>
      <w:r>
        <w:rPr>
          <w:spacing w:val="-12"/>
        </w:rPr>
        <w:t xml:space="preserve"> </w:t>
      </w:r>
      <w:r>
        <w:t>согла- совывать движения с полетом и отскоком мяча, «чувство мяча». К числу этих упражнений относятся:</w:t>
      </w:r>
    </w:p>
    <w:p w:rsidR="009657D9" w:rsidRDefault="00916ABB">
      <w:pPr>
        <w:pStyle w:val="a4"/>
        <w:numPr>
          <w:ilvl w:val="0"/>
          <w:numId w:val="22"/>
        </w:numPr>
        <w:tabs>
          <w:tab w:val="left" w:pos="1129"/>
        </w:tabs>
        <w:spacing w:before="4" w:line="204" w:lineRule="auto"/>
        <w:ind w:right="70" w:firstLine="302"/>
        <w:jc w:val="both"/>
      </w:pPr>
      <w:r>
        <w:t>Метание и ловля мяча различными способами (используют и имитацию различных ударов: например, ловля мяча в высокой точке, имитируя удар над головой).</w:t>
      </w:r>
    </w:p>
    <w:p w:rsidR="009657D9" w:rsidRDefault="00916ABB">
      <w:pPr>
        <w:pStyle w:val="a3"/>
        <w:spacing w:before="182"/>
        <w:ind w:left="593"/>
        <w:jc w:val="left"/>
      </w:pPr>
      <w:r>
        <w:rPr>
          <w:spacing w:val="-5"/>
        </w:rPr>
        <w:t>498</w:t>
      </w:r>
    </w:p>
    <w:p w:rsidR="009657D9" w:rsidRDefault="00916ABB">
      <w:pPr>
        <w:pStyle w:val="a4"/>
        <w:numPr>
          <w:ilvl w:val="0"/>
          <w:numId w:val="22"/>
        </w:numPr>
        <w:tabs>
          <w:tab w:val="left" w:pos="895"/>
        </w:tabs>
        <w:spacing w:before="92" w:line="231" w:lineRule="exact"/>
        <w:ind w:left="895" w:hanging="210"/>
        <w:jc w:val="both"/>
      </w:pPr>
      <w:r>
        <w:br w:type="column"/>
      </w:r>
      <w:r>
        <w:lastRenderedPageBreak/>
        <w:t>Эстафета</w:t>
      </w:r>
      <w:r>
        <w:rPr>
          <w:spacing w:val="-6"/>
        </w:rPr>
        <w:t xml:space="preserve"> </w:t>
      </w:r>
      <w:r>
        <w:t>с</w:t>
      </w:r>
      <w:r>
        <w:rPr>
          <w:spacing w:val="-4"/>
        </w:rPr>
        <w:t xml:space="preserve"> </w:t>
      </w:r>
      <w:r>
        <w:t>ведением</w:t>
      </w:r>
      <w:r>
        <w:rPr>
          <w:spacing w:val="-5"/>
        </w:rPr>
        <w:t xml:space="preserve"> </w:t>
      </w:r>
      <w:r>
        <w:t>и</w:t>
      </w:r>
      <w:r>
        <w:rPr>
          <w:spacing w:val="-5"/>
        </w:rPr>
        <w:t xml:space="preserve"> </w:t>
      </w:r>
      <w:r>
        <w:t>быстрыми</w:t>
      </w:r>
      <w:r>
        <w:rPr>
          <w:spacing w:val="-5"/>
        </w:rPr>
        <w:t xml:space="preserve"> </w:t>
      </w:r>
      <w:r>
        <w:t>передачами</w:t>
      </w:r>
      <w:r>
        <w:rPr>
          <w:spacing w:val="-4"/>
        </w:rPr>
        <w:t xml:space="preserve"> мяча.</w:t>
      </w:r>
    </w:p>
    <w:p w:rsidR="009657D9" w:rsidRDefault="00916ABB">
      <w:pPr>
        <w:pStyle w:val="a4"/>
        <w:numPr>
          <w:ilvl w:val="0"/>
          <w:numId w:val="22"/>
        </w:numPr>
        <w:tabs>
          <w:tab w:val="left" w:pos="895"/>
        </w:tabs>
        <w:spacing w:line="210" w:lineRule="exact"/>
        <w:ind w:left="895" w:hanging="210"/>
        <w:jc w:val="both"/>
      </w:pPr>
      <w:r>
        <w:t>Игры</w:t>
      </w:r>
      <w:r>
        <w:rPr>
          <w:spacing w:val="-6"/>
        </w:rPr>
        <w:t xml:space="preserve"> </w:t>
      </w:r>
      <w:r>
        <w:t>в</w:t>
      </w:r>
      <w:r>
        <w:rPr>
          <w:spacing w:val="-3"/>
        </w:rPr>
        <w:t xml:space="preserve"> </w:t>
      </w:r>
      <w:r>
        <w:t>баскетбол</w:t>
      </w:r>
      <w:r>
        <w:rPr>
          <w:spacing w:val="-3"/>
        </w:rPr>
        <w:t xml:space="preserve"> </w:t>
      </w:r>
      <w:r>
        <w:t>и</w:t>
      </w:r>
      <w:r>
        <w:rPr>
          <w:spacing w:val="-5"/>
        </w:rPr>
        <w:t xml:space="preserve"> </w:t>
      </w:r>
      <w:r>
        <w:t>футбол</w:t>
      </w:r>
      <w:r>
        <w:rPr>
          <w:spacing w:val="-3"/>
        </w:rPr>
        <w:t xml:space="preserve"> </w:t>
      </w:r>
      <w:r>
        <w:t>с</w:t>
      </w:r>
      <w:r>
        <w:rPr>
          <w:spacing w:val="-3"/>
        </w:rPr>
        <w:t xml:space="preserve"> </w:t>
      </w:r>
      <w:r>
        <w:t>теннисным</w:t>
      </w:r>
      <w:r>
        <w:rPr>
          <w:spacing w:val="-3"/>
        </w:rPr>
        <w:t xml:space="preserve"> </w:t>
      </w:r>
      <w:r>
        <w:rPr>
          <w:spacing w:val="-2"/>
        </w:rPr>
        <w:t>мячом.</w:t>
      </w:r>
    </w:p>
    <w:p w:rsidR="009657D9" w:rsidRDefault="00916ABB">
      <w:pPr>
        <w:pStyle w:val="a4"/>
        <w:numPr>
          <w:ilvl w:val="0"/>
          <w:numId w:val="22"/>
        </w:numPr>
        <w:tabs>
          <w:tab w:val="left" w:pos="894"/>
        </w:tabs>
        <w:spacing w:before="12" w:line="201" w:lineRule="auto"/>
        <w:ind w:left="401" w:right="221" w:firstLine="283"/>
        <w:jc w:val="both"/>
      </w:pPr>
      <w:r>
        <w:t>Подбивание теннисного мяча вверх то одной, то другой сто- роной струнной поверхности ракетки (ее положение меняют быст- рыми поворотами предплечья и кисти; мяч направляют невысоко плоскими и резаными ударами на уровне пояса, головы или совсем у самой земли).</w:t>
      </w:r>
    </w:p>
    <w:p w:rsidR="009657D9" w:rsidRDefault="00916ABB">
      <w:pPr>
        <w:pStyle w:val="a4"/>
        <w:numPr>
          <w:ilvl w:val="0"/>
          <w:numId w:val="22"/>
        </w:numPr>
        <w:tabs>
          <w:tab w:val="left" w:pos="893"/>
        </w:tabs>
        <w:spacing w:before="10" w:line="199" w:lineRule="auto"/>
        <w:ind w:left="401" w:right="228" w:firstLine="283"/>
        <w:jc w:val="both"/>
      </w:pPr>
      <w:r>
        <w:t>Ведение</w:t>
      </w:r>
      <w:r>
        <w:rPr>
          <w:spacing w:val="-14"/>
        </w:rPr>
        <w:t xml:space="preserve"> </w:t>
      </w:r>
      <w:r>
        <w:t>теннисного</w:t>
      </w:r>
      <w:r>
        <w:rPr>
          <w:spacing w:val="-14"/>
        </w:rPr>
        <w:t xml:space="preserve"> </w:t>
      </w:r>
      <w:r>
        <w:t>мяча</w:t>
      </w:r>
      <w:r>
        <w:rPr>
          <w:spacing w:val="-14"/>
        </w:rPr>
        <w:t xml:space="preserve"> </w:t>
      </w:r>
      <w:r>
        <w:t>ракеткой</w:t>
      </w:r>
      <w:r>
        <w:rPr>
          <w:spacing w:val="-13"/>
        </w:rPr>
        <w:t xml:space="preserve"> </w:t>
      </w:r>
      <w:r>
        <w:t>перед</w:t>
      </w:r>
      <w:r>
        <w:rPr>
          <w:spacing w:val="-14"/>
        </w:rPr>
        <w:t xml:space="preserve"> </w:t>
      </w:r>
      <w:r>
        <w:t>собой</w:t>
      </w:r>
      <w:r>
        <w:rPr>
          <w:spacing w:val="-14"/>
        </w:rPr>
        <w:t xml:space="preserve"> </w:t>
      </w:r>
      <w:r>
        <w:t>быстрыми</w:t>
      </w:r>
      <w:r>
        <w:rPr>
          <w:spacing w:val="-14"/>
        </w:rPr>
        <w:t xml:space="preserve"> </w:t>
      </w:r>
      <w:r>
        <w:t>уда- рами о землю с коротким</w:t>
      </w:r>
      <w:r>
        <w:rPr>
          <w:spacing w:val="-2"/>
        </w:rPr>
        <w:t xml:space="preserve"> </w:t>
      </w:r>
      <w:r>
        <w:t>отскоком</w:t>
      </w:r>
      <w:r>
        <w:rPr>
          <w:spacing w:val="-1"/>
        </w:rPr>
        <w:t xml:space="preserve"> </w:t>
      </w:r>
      <w:r>
        <w:t>(удары выполняют то одной, то другой стороной струнной поверхности).</w:t>
      </w:r>
    </w:p>
    <w:p w:rsidR="009657D9" w:rsidRDefault="00916ABB">
      <w:pPr>
        <w:pStyle w:val="a4"/>
        <w:numPr>
          <w:ilvl w:val="0"/>
          <w:numId w:val="22"/>
        </w:numPr>
        <w:tabs>
          <w:tab w:val="left" w:pos="894"/>
        </w:tabs>
        <w:spacing w:before="2" w:line="199" w:lineRule="auto"/>
        <w:ind w:left="401" w:right="233" w:firstLine="283"/>
        <w:jc w:val="both"/>
      </w:pPr>
      <w:r>
        <w:t>Перебивание теннисного мяча перед собой из стороны в сто- рону ударами с лета, ударами с отскока то одной, то другой сторо- ной струнной поверхности.</w:t>
      </w:r>
    </w:p>
    <w:p w:rsidR="009657D9" w:rsidRDefault="00916ABB">
      <w:pPr>
        <w:pStyle w:val="a4"/>
        <w:numPr>
          <w:ilvl w:val="0"/>
          <w:numId w:val="22"/>
        </w:numPr>
        <w:tabs>
          <w:tab w:val="left" w:pos="894"/>
        </w:tabs>
        <w:spacing w:before="15" w:line="199" w:lineRule="auto"/>
        <w:ind w:left="401" w:right="242" w:firstLine="283"/>
        <w:jc w:val="both"/>
      </w:pPr>
      <w:r>
        <w:t>Ловля мяча на ракетку таким образом, чтобы он не отскаки- вал от струнной поверхности, а как бы прилипал к ней.</w:t>
      </w:r>
    </w:p>
    <w:p w:rsidR="009657D9" w:rsidRDefault="00916ABB">
      <w:pPr>
        <w:spacing w:before="1" w:line="199" w:lineRule="auto"/>
        <w:ind w:left="387" w:right="237" w:firstLine="288"/>
        <w:jc w:val="both"/>
      </w:pPr>
      <w:r>
        <w:rPr>
          <w:b/>
          <w:spacing w:val="-4"/>
        </w:rPr>
        <w:t>Обучение</w:t>
      </w:r>
      <w:r>
        <w:rPr>
          <w:b/>
          <w:spacing w:val="-10"/>
        </w:rPr>
        <w:t xml:space="preserve"> </w:t>
      </w:r>
      <w:r>
        <w:rPr>
          <w:b/>
          <w:spacing w:val="-4"/>
        </w:rPr>
        <w:t>ударам</w:t>
      </w:r>
      <w:r>
        <w:rPr>
          <w:b/>
          <w:spacing w:val="-10"/>
        </w:rPr>
        <w:t xml:space="preserve"> </w:t>
      </w:r>
      <w:r>
        <w:rPr>
          <w:b/>
          <w:spacing w:val="-4"/>
        </w:rPr>
        <w:t>справа</w:t>
      </w:r>
      <w:r>
        <w:rPr>
          <w:b/>
          <w:spacing w:val="-10"/>
        </w:rPr>
        <w:t xml:space="preserve"> </w:t>
      </w:r>
      <w:r>
        <w:rPr>
          <w:b/>
          <w:spacing w:val="-4"/>
        </w:rPr>
        <w:t>и</w:t>
      </w:r>
      <w:r>
        <w:rPr>
          <w:b/>
          <w:spacing w:val="-9"/>
        </w:rPr>
        <w:t xml:space="preserve"> </w:t>
      </w:r>
      <w:r>
        <w:rPr>
          <w:b/>
          <w:spacing w:val="-4"/>
        </w:rPr>
        <w:t>слева</w:t>
      </w:r>
      <w:r>
        <w:rPr>
          <w:b/>
          <w:spacing w:val="-10"/>
        </w:rPr>
        <w:t xml:space="preserve"> </w:t>
      </w:r>
      <w:r>
        <w:rPr>
          <w:b/>
          <w:spacing w:val="-4"/>
        </w:rPr>
        <w:t>по</w:t>
      </w:r>
      <w:r>
        <w:rPr>
          <w:b/>
          <w:spacing w:val="-9"/>
        </w:rPr>
        <w:t xml:space="preserve"> </w:t>
      </w:r>
      <w:r>
        <w:rPr>
          <w:b/>
          <w:spacing w:val="-4"/>
        </w:rPr>
        <w:t>отскочившему</w:t>
      </w:r>
      <w:r>
        <w:rPr>
          <w:b/>
          <w:spacing w:val="-10"/>
        </w:rPr>
        <w:t xml:space="preserve"> </w:t>
      </w:r>
      <w:r>
        <w:rPr>
          <w:b/>
          <w:spacing w:val="-4"/>
        </w:rPr>
        <w:t>мячу.</w:t>
      </w:r>
      <w:r>
        <w:rPr>
          <w:b/>
          <w:spacing w:val="-7"/>
        </w:rPr>
        <w:t xml:space="preserve"> </w:t>
      </w:r>
      <w:r>
        <w:rPr>
          <w:spacing w:val="-4"/>
        </w:rPr>
        <w:t>С</w:t>
      </w:r>
      <w:r>
        <w:rPr>
          <w:spacing w:val="-10"/>
        </w:rPr>
        <w:t xml:space="preserve"> </w:t>
      </w:r>
      <w:r>
        <w:rPr>
          <w:spacing w:val="-4"/>
        </w:rPr>
        <w:t xml:space="preserve">этих </w:t>
      </w:r>
      <w:r>
        <w:t>ударов начинается изучение техники. И от того, насколько быстро осваивают начинающие эти приемы, в основном зависят их воз- можности вести игру.</w:t>
      </w:r>
    </w:p>
    <w:p w:rsidR="009657D9" w:rsidRDefault="00916ABB">
      <w:pPr>
        <w:pStyle w:val="a3"/>
        <w:spacing w:before="10" w:line="204" w:lineRule="auto"/>
        <w:ind w:left="368" w:right="250" w:firstLine="283"/>
      </w:pPr>
      <w:r>
        <w:rPr>
          <w:spacing w:val="-2"/>
        </w:rPr>
        <w:t>Обучение</w:t>
      </w:r>
      <w:r>
        <w:rPr>
          <w:spacing w:val="-7"/>
        </w:rPr>
        <w:t xml:space="preserve"> </w:t>
      </w:r>
      <w:r>
        <w:rPr>
          <w:spacing w:val="-2"/>
        </w:rPr>
        <w:t>отдельным</w:t>
      </w:r>
      <w:r>
        <w:rPr>
          <w:spacing w:val="-5"/>
        </w:rPr>
        <w:t xml:space="preserve"> </w:t>
      </w:r>
      <w:r>
        <w:rPr>
          <w:spacing w:val="-2"/>
        </w:rPr>
        <w:t>ударам</w:t>
      </w:r>
      <w:r>
        <w:rPr>
          <w:spacing w:val="-8"/>
        </w:rPr>
        <w:t xml:space="preserve"> </w:t>
      </w:r>
      <w:r>
        <w:rPr>
          <w:spacing w:val="-2"/>
        </w:rPr>
        <w:t>и</w:t>
      </w:r>
      <w:r>
        <w:rPr>
          <w:spacing w:val="-5"/>
        </w:rPr>
        <w:t xml:space="preserve"> </w:t>
      </w:r>
      <w:r>
        <w:rPr>
          <w:spacing w:val="-2"/>
        </w:rPr>
        <w:t>передвижениям</w:t>
      </w:r>
      <w:r>
        <w:rPr>
          <w:spacing w:val="-5"/>
        </w:rPr>
        <w:t xml:space="preserve"> </w:t>
      </w:r>
      <w:r>
        <w:rPr>
          <w:spacing w:val="-2"/>
        </w:rPr>
        <w:t>проходит</w:t>
      </w:r>
      <w:r>
        <w:rPr>
          <w:spacing w:val="-5"/>
        </w:rPr>
        <w:t xml:space="preserve"> </w:t>
      </w:r>
      <w:r>
        <w:rPr>
          <w:spacing w:val="-2"/>
        </w:rPr>
        <w:t>в</w:t>
      </w:r>
      <w:r>
        <w:rPr>
          <w:spacing w:val="-8"/>
        </w:rPr>
        <w:t xml:space="preserve"> </w:t>
      </w:r>
      <w:r>
        <w:rPr>
          <w:spacing w:val="-2"/>
        </w:rPr>
        <w:t xml:space="preserve">тесной </w:t>
      </w:r>
      <w:r>
        <w:t>взаимосвязи. Условия выполнения ударов усложняют постепенно. Использование</w:t>
      </w:r>
      <w:r>
        <w:rPr>
          <w:spacing w:val="-2"/>
        </w:rPr>
        <w:t xml:space="preserve"> </w:t>
      </w:r>
      <w:r>
        <w:t>специальных</w:t>
      </w:r>
      <w:r>
        <w:rPr>
          <w:spacing w:val="-4"/>
        </w:rPr>
        <w:t xml:space="preserve"> </w:t>
      </w:r>
      <w:r>
        <w:t>технических</w:t>
      </w:r>
      <w:r>
        <w:rPr>
          <w:spacing w:val="-4"/>
        </w:rPr>
        <w:t xml:space="preserve"> </w:t>
      </w:r>
      <w:r>
        <w:t>средств,</w:t>
      </w:r>
      <w:r>
        <w:rPr>
          <w:spacing w:val="-2"/>
        </w:rPr>
        <w:t xml:space="preserve"> </w:t>
      </w:r>
      <w:r>
        <w:t xml:space="preserve">приспособлений </w:t>
      </w:r>
      <w:r>
        <w:rPr>
          <w:spacing w:val="-2"/>
        </w:rPr>
        <w:t>помогает</w:t>
      </w:r>
      <w:r>
        <w:rPr>
          <w:spacing w:val="-12"/>
        </w:rPr>
        <w:t xml:space="preserve"> </w:t>
      </w:r>
      <w:r>
        <w:rPr>
          <w:spacing w:val="-2"/>
        </w:rPr>
        <w:t>значительно</w:t>
      </w:r>
      <w:r>
        <w:rPr>
          <w:spacing w:val="-12"/>
        </w:rPr>
        <w:t xml:space="preserve"> </w:t>
      </w:r>
      <w:r>
        <w:rPr>
          <w:spacing w:val="-2"/>
        </w:rPr>
        <w:t>ускорить</w:t>
      </w:r>
      <w:r>
        <w:rPr>
          <w:spacing w:val="-12"/>
        </w:rPr>
        <w:t xml:space="preserve"> </w:t>
      </w:r>
      <w:r>
        <w:rPr>
          <w:spacing w:val="-2"/>
        </w:rPr>
        <w:t>формирование</w:t>
      </w:r>
      <w:r>
        <w:rPr>
          <w:spacing w:val="-11"/>
        </w:rPr>
        <w:t xml:space="preserve"> </w:t>
      </w:r>
      <w:r>
        <w:rPr>
          <w:spacing w:val="-2"/>
        </w:rPr>
        <w:t>правильных</w:t>
      </w:r>
      <w:r>
        <w:rPr>
          <w:spacing w:val="-12"/>
        </w:rPr>
        <w:t xml:space="preserve"> </w:t>
      </w:r>
      <w:r>
        <w:rPr>
          <w:spacing w:val="-2"/>
        </w:rPr>
        <w:t xml:space="preserve">представ- </w:t>
      </w:r>
      <w:r>
        <w:t>лений</w:t>
      </w:r>
      <w:r>
        <w:rPr>
          <w:spacing w:val="-16"/>
        </w:rPr>
        <w:t xml:space="preserve"> </w:t>
      </w:r>
      <w:r>
        <w:t>о</w:t>
      </w:r>
      <w:r>
        <w:rPr>
          <w:spacing w:val="-14"/>
        </w:rPr>
        <w:t xml:space="preserve"> </w:t>
      </w:r>
      <w:r>
        <w:t>движениях</w:t>
      </w:r>
      <w:r>
        <w:rPr>
          <w:spacing w:val="-14"/>
        </w:rPr>
        <w:t xml:space="preserve"> </w:t>
      </w:r>
      <w:r>
        <w:t>и</w:t>
      </w:r>
      <w:r>
        <w:rPr>
          <w:spacing w:val="-13"/>
        </w:rPr>
        <w:t xml:space="preserve"> </w:t>
      </w:r>
      <w:r>
        <w:t>мышечных</w:t>
      </w:r>
      <w:r>
        <w:rPr>
          <w:spacing w:val="-14"/>
        </w:rPr>
        <w:t xml:space="preserve"> </w:t>
      </w:r>
      <w:r>
        <w:t>ощущениях.</w:t>
      </w:r>
      <w:r>
        <w:rPr>
          <w:spacing w:val="-14"/>
        </w:rPr>
        <w:t xml:space="preserve"> </w:t>
      </w:r>
      <w:r>
        <w:t>Особое</w:t>
      </w:r>
      <w:r>
        <w:rPr>
          <w:spacing w:val="-14"/>
        </w:rPr>
        <w:t xml:space="preserve"> </w:t>
      </w:r>
      <w:r>
        <w:t>значение</w:t>
      </w:r>
      <w:r>
        <w:rPr>
          <w:spacing w:val="-13"/>
        </w:rPr>
        <w:t xml:space="preserve"> </w:t>
      </w:r>
      <w:r>
        <w:t xml:space="preserve">здесь </w:t>
      </w:r>
      <w:r>
        <w:rPr>
          <w:spacing w:val="-2"/>
        </w:rPr>
        <w:t>имеют</w:t>
      </w:r>
      <w:r>
        <w:rPr>
          <w:spacing w:val="-10"/>
        </w:rPr>
        <w:t xml:space="preserve"> </w:t>
      </w:r>
      <w:r>
        <w:rPr>
          <w:spacing w:val="-2"/>
        </w:rPr>
        <w:t>разнообразные</w:t>
      </w:r>
      <w:r>
        <w:rPr>
          <w:spacing w:val="-7"/>
        </w:rPr>
        <w:t xml:space="preserve"> </w:t>
      </w:r>
      <w:r>
        <w:rPr>
          <w:spacing w:val="-2"/>
        </w:rPr>
        <w:t>упражнения</w:t>
      </w:r>
      <w:r>
        <w:rPr>
          <w:spacing w:val="-10"/>
        </w:rPr>
        <w:t xml:space="preserve"> </w:t>
      </w:r>
      <w:r>
        <w:rPr>
          <w:spacing w:val="-2"/>
        </w:rPr>
        <w:t>с</w:t>
      </w:r>
      <w:r>
        <w:rPr>
          <w:spacing w:val="-10"/>
        </w:rPr>
        <w:t xml:space="preserve"> </w:t>
      </w:r>
      <w:r>
        <w:rPr>
          <w:spacing w:val="-2"/>
        </w:rPr>
        <w:t>закрепленными</w:t>
      </w:r>
      <w:r>
        <w:rPr>
          <w:spacing w:val="-8"/>
        </w:rPr>
        <w:t xml:space="preserve"> </w:t>
      </w:r>
      <w:r>
        <w:rPr>
          <w:spacing w:val="-2"/>
        </w:rPr>
        <w:t>теннисными</w:t>
      </w:r>
      <w:r>
        <w:rPr>
          <w:spacing w:val="-10"/>
        </w:rPr>
        <w:t xml:space="preserve"> </w:t>
      </w:r>
      <w:r>
        <w:rPr>
          <w:spacing w:val="-2"/>
        </w:rPr>
        <w:t>мя- чами,</w:t>
      </w:r>
      <w:r>
        <w:rPr>
          <w:spacing w:val="-8"/>
        </w:rPr>
        <w:t xml:space="preserve"> </w:t>
      </w:r>
      <w:r>
        <w:rPr>
          <w:spacing w:val="-2"/>
        </w:rPr>
        <w:t>помогающие</w:t>
      </w:r>
      <w:r>
        <w:rPr>
          <w:spacing w:val="-7"/>
        </w:rPr>
        <w:t xml:space="preserve"> </w:t>
      </w:r>
      <w:r>
        <w:rPr>
          <w:spacing w:val="-2"/>
        </w:rPr>
        <w:t>освоить</w:t>
      </w:r>
      <w:r>
        <w:rPr>
          <w:spacing w:val="-6"/>
        </w:rPr>
        <w:t xml:space="preserve"> </w:t>
      </w:r>
      <w:r>
        <w:rPr>
          <w:spacing w:val="-2"/>
        </w:rPr>
        <w:t>ударные</w:t>
      </w:r>
      <w:r>
        <w:rPr>
          <w:spacing w:val="-7"/>
        </w:rPr>
        <w:t xml:space="preserve"> </w:t>
      </w:r>
      <w:r>
        <w:rPr>
          <w:spacing w:val="-2"/>
        </w:rPr>
        <w:t>движения</w:t>
      </w:r>
      <w:r>
        <w:rPr>
          <w:spacing w:val="-6"/>
        </w:rPr>
        <w:t xml:space="preserve"> </w:t>
      </w:r>
      <w:r>
        <w:rPr>
          <w:spacing w:val="-2"/>
        </w:rPr>
        <w:t>и</w:t>
      </w:r>
      <w:r>
        <w:rPr>
          <w:spacing w:val="-6"/>
        </w:rPr>
        <w:t xml:space="preserve"> </w:t>
      </w:r>
      <w:r>
        <w:rPr>
          <w:spacing w:val="-2"/>
        </w:rPr>
        <w:t>хорошо</w:t>
      </w:r>
      <w:r>
        <w:rPr>
          <w:spacing w:val="-8"/>
        </w:rPr>
        <w:t xml:space="preserve"> </w:t>
      </w:r>
      <w:r>
        <w:rPr>
          <w:spacing w:val="-2"/>
        </w:rPr>
        <w:t xml:space="preserve">разобраться </w:t>
      </w:r>
      <w:r>
        <w:t xml:space="preserve">в особенностях ударного взаимодействия (мячи «качающиеся» на </w:t>
      </w:r>
      <w:r>
        <w:rPr>
          <w:spacing w:val="-2"/>
        </w:rPr>
        <w:t>шнурках,</w:t>
      </w:r>
      <w:r>
        <w:rPr>
          <w:spacing w:val="-8"/>
        </w:rPr>
        <w:t xml:space="preserve"> </w:t>
      </w:r>
      <w:r>
        <w:rPr>
          <w:spacing w:val="-2"/>
        </w:rPr>
        <w:t>«слетающие»</w:t>
      </w:r>
      <w:r>
        <w:rPr>
          <w:spacing w:val="-9"/>
        </w:rPr>
        <w:t xml:space="preserve"> </w:t>
      </w:r>
      <w:r>
        <w:rPr>
          <w:spacing w:val="-2"/>
        </w:rPr>
        <w:t>подвесные</w:t>
      </w:r>
      <w:r>
        <w:rPr>
          <w:spacing w:val="-9"/>
        </w:rPr>
        <w:t xml:space="preserve"> </w:t>
      </w:r>
      <w:r>
        <w:rPr>
          <w:spacing w:val="-2"/>
        </w:rPr>
        <w:t>и</w:t>
      </w:r>
      <w:r>
        <w:rPr>
          <w:spacing w:val="-6"/>
        </w:rPr>
        <w:t xml:space="preserve"> </w:t>
      </w:r>
      <w:r>
        <w:rPr>
          <w:spacing w:val="-2"/>
        </w:rPr>
        <w:t>«вращающиеся»,</w:t>
      </w:r>
      <w:r>
        <w:rPr>
          <w:spacing w:val="-8"/>
        </w:rPr>
        <w:t xml:space="preserve"> </w:t>
      </w:r>
      <w:r>
        <w:rPr>
          <w:spacing w:val="-2"/>
        </w:rPr>
        <w:t>укрепленные</w:t>
      </w:r>
      <w:r>
        <w:rPr>
          <w:spacing w:val="-9"/>
        </w:rPr>
        <w:t xml:space="preserve"> </w:t>
      </w:r>
      <w:r>
        <w:rPr>
          <w:spacing w:val="-2"/>
        </w:rPr>
        <w:t xml:space="preserve">с </w:t>
      </w:r>
      <w:r>
        <w:rPr>
          <w:spacing w:val="-4"/>
        </w:rPr>
        <w:t>помощью упругих устройств</w:t>
      </w:r>
      <w:r>
        <w:rPr>
          <w:spacing w:val="-5"/>
        </w:rPr>
        <w:t xml:space="preserve"> </w:t>
      </w:r>
      <w:r>
        <w:rPr>
          <w:spacing w:val="-4"/>
        </w:rPr>
        <w:t>и другие приспособления) (см. рис. 265).</w:t>
      </w:r>
    </w:p>
    <w:p w:rsidR="009657D9" w:rsidRDefault="00916ABB">
      <w:pPr>
        <w:pStyle w:val="a3"/>
        <w:spacing w:before="10" w:line="204" w:lineRule="auto"/>
        <w:ind w:left="358" w:right="274" w:firstLine="283"/>
      </w:pPr>
      <w:r>
        <w:rPr>
          <w:noProof/>
          <w:lang w:eastAsia="ru-RU"/>
        </w:rPr>
        <mc:AlternateContent>
          <mc:Choice Requires="wps">
            <w:drawing>
              <wp:anchor distT="0" distB="0" distL="0" distR="0" simplePos="0" relativeHeight="16185856" behindDoc="0" locked="0" layoutInCell="1" allowOverlap="1">
                <wp:simplePos x="0" y="0"/>
                <wp:positionH relativeFrom="page">
                  <wp:posOffset>5537834</wp:posOffset>
                </wp:positionH>
                <wp:positionV relativeFrom="paragraph">
                  <wp:posOffset>232306</wp:posOffset>
                </wp:positionV>
                <wp:extent cx="1270" cy="365760"/>
                <wp:effectExtent l="0" t="0" r="0" b="0"/>
                <wp:wrapNone/>
                <wp:docPr id="1412" name="Graphic 1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5760"/>
                        </a:xfrm>
                        <a:custGeom>
                          <a:avLst/>
                          <a:gdLst/>
                          <a:ahLst/>
                          <a:cxnLst/>
                          <a:rect l="l" t="t" r="r" b="b"/>
                          <a:pathLst>
                            <a:path h="365760">
                              <a:moveTo>
                                <a:pt x="0" y="0"/>
                              </a:moveTo>
                              <a:lnTo>
                                <a:pt x="0" y="36575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85856" from="436.049988pt,18.291885pt" to="436.049988pt,47.091885pt" stroked="true" strokeweight=".25pt" strokecolor="#000000">
                <v:stroke dashstyle="solid"/>
                <w10:wrap type="none"/>
              </v:line>
            </w:pict>
          </mc:Fallback>
        </mc:AlternateContent>
      </w:r>
      <w:r>
        <w:t>Значительно ускоряют процесс обучения специальные педаго- гические приемы - активная помощь занимающимся в выполнении нужных движений и освоении основных положений, характерных для каждой фазы удара (рис. 267).</w:t>
      </w:r>
    </w:p>
    <w:p w:rsidR="009657D9" w:rsidRDefault="00916ABB">
      <w:pPr>
        <w:pStyle w:val="a3"/>
        <w:spacing w:before="4" w:line="204" w:lineRule="auto"/>
        <w:ind w:left="339" w:right="281" w:firstLine="288"/>
      </w:pPr>
      <w:r>
        <w:t>Удары у заградительной сетки или мягкого фона разучивают следующим образом. Занимающиеся располагаются лицом к загра- дительной сетке, в нескольких метрах от нее, и занимают обычное исходное положение или положение с заранее отведенной назад ракеткой.</w:t>
      </w:r>
      <w:r>
        <w:rPr>
          <w:spacing w:val="-4"/>
        </w:rPr>
        <w:t xml:space="preserve"> </w:t>
      </w:r>
      <w:r>
        <w:t>Двигаясь</w:t>
      </w:r>
      <w:r>
        <w:rPr>
          <w:spacing w:val="-4"/>
        </w:rPr>
        <w:t xml:space="preserve"> </w:t>
      </w:r>
      <w:r>
        <w:t>вперед,</w:t>
      </w:r>
      <w:r>
        <w:rPr>
          <w:spacing w:val="-4"/>
        </w:rPr>
        <w:t xml:space="preserve"> </w:t>
      </w:r>
      <w:r>
        <w:t>подбрасывают</w:t>
      </w:r>
      <w:r>
        <w:rPr>
          <w:spacing w:val="-4"/>
        </w:rPr>
        <w:t xml:space="preserve"> </w:t>
      </w:r>
      <w:r>
        <w:t>мяч</w:t>
      </w:r>
      <w:r>
        <w:rPr>
          <w:spacing w:val="-5"/>
        </w:rPr>
        <w:t xml:space="preserve"> </w:t>
      </w:r>
      <w:r>
        <w:t>рукой</w:t>
      </w:r>
      <w:r>
        <w:rPr>
          <w:spacing w:val="-4"/>
        </w:rPr>
        <w:t xml:space="preserve"> </w:t>
      </w:r>
      <w:r>
        <w:t>вперед</w:t>
      </w:r>
      <w:r>
        <w:rPr>
          <w:spacing w:val="-4"/>
        </w:rPr>
        <w:t xml:space="preserve"> </w:t>
      </w:r>
      <w:r>
        <w:t>вправо при ударе справа или вперед-влево при ударе слева и затем вы- полняют удар (мяч подбрасывают так, чтобы он имел достаточно высокий отскок). Мяч после удара попадает в заградительную</w:t>
      </w:r>
      <w:r>
        <w:rPr>
          <w:spacing w:val="40"/>
        </w:rPr>
        <w:t xml:space="preserve"> </w:t>
      </w:r>
      <w:r>
        <w:t>сетку или мягкий фон и далеко не отлетает, поэтому занимающие- ся не тратят много времени на сбор мячей. Можно использовать и один из вариантов такого упражнения - удар по мячу, подбрасы- ваемому от фона партнером.</w:t>
      </w:r>
    </w:p>
    <w:p w:rsidR="009657D9" w:rsidRDefault="00916ABB">
      <w:pPr>
        <w:pStyle w:val="a3"/>
        <w:spacing w:before="12" w:line="199" w:lineRule="auto"/>
        <w:ind w:left="330" w:right="307" w:firstLine="288"/>
      </w:pPr>
      <w:r>
        <w:t>Разучивание</w:t>
      </w:r>
      <w:r>
        <w:rPr>
          <w:spacing w:val="-10"/>
        </w:rPr>
        <w:t xml:space="preserve"> </w:t>
      </w:r>
      <w:r>
        <w:t>ударов</w:t>
      </w:r>
      <w:r>
        <w:rPr>
          <w:spacing w:val="-9"/>
        </w:rPr>
        <w:t xml:space="preserve"> </w:t>
      </w:r>
      <w:r>
        <w:t>в</w:t>
      </w:r>
      <w:r>
        <w:rPr>
          <w:spacing w:val="-9"/>
        </w:rPr>
        <w:t xml:space="preserve"> </w:t>
      </w:r>
      <w:r>
        <w:t>упрощенных</w:t>
      </w:r>
      <w:r>
        <w:rPr>
          <w:spacing w:val="-10"/>
        </w:rPr>
        <w:t xml:space="preserve"> </w:t>
      </w:r>
      <w:r>
        <w:t>условиях</w:t>
      </w:r>
      <w:r>
        <w:rPr>
          <w:spacing w:val="-9"/>
        </w:rPr>
        <w:t xml:space="preserve"> </w:t>
      </w:r>
      <w:r>
        <w:t>не</w:t>
      </w:r>
      <w:r>
        <w:rPr>
          <w:spacing w:val="-10"/>
        </w:rPr>
        <w:t xml:space="preserve"> </w:t>
      </w:r>
      <w:r>
        <w:t>следует</w:t>
      </w:r>
      <w:r>
        <w:rPr>
          <w:spacing w:val="-11"/>
        </w:rPr>
        <w:t xml:space="preserve"> </w:t>
      </w:r>
      <w:r>
        <w:t>рассмат- ривать как самостоятельный длительный период обучения. Эти</w:t>
      </w:r>
      <w:r>
        <w:rPr>
          <w:spacing w:val="-1"/>
        </w:rPr>
        <w:t xml:space="preserve"> </w:t>
      </w:r>
      <w:r>
        <w:t>уп-</w:t>
      </w:r>
    </w:p>
    <w:p w:rsidR="009657D9" w:rsidRDefault="00916ABB">
      <w:pPr>
        <w:pStyle w:val="a3"/>
        <w:spacing w:before="181"/>
        <w:ind w:right="225"/>
        <w:jc w:val="right"/>
      </w:pPr>
      <w:r>
        <w:rPr>
          <w:spacing w:val="-5"/>
        </w:rPr>
        <w:t>499</w:t>
      </w:r>
    </w:p>
    <w:p w:rsidR="009657D9" w:rsidRDefault="009657D9">
      <w:pPr>
        <w:jc w:val="right"/>
        <w:sectPr w:rsidR="009657D9">
          <w:type w:val="continuous"/>
          <w:pgSz w:w="16840" w:h="11910" w:orient="landscape"/>
          <w:pgMar w:top="1420" w:right="1100" w:bottom="280" w:left="1000" w:header="720" w:footer="720" w:gutter="0"/>
          <w:cols w:num="2" w:space="720" w:equalWidth="0">
            <w:col w:w="7061" w:space="653"/>
            <w:col w:w="7026"/>
          </w:cols>
        </w:sectPr>
      </w:pPr>
    </w:p>
    <w:p w:rsidR="009657D9" w:rsidRDefault="00916ABB">
      <w:pPr>
        <w:pStyle w:val="a3"/>
        <w:spacing w:before="4"/>
        <w:jc w:val="left"/>
        <w:rPr>
          <w:sz w:val="7"/>
        </w:rPr>
      </w:pPr>
      <w:r>
        <w:rPr>
          <w:noProof/>
          <w:lang w:eastAsia="ru-RU"/>
        </w:rPr>
        <w:lastRenderedPageBreak/>
        <mc:AlternateContent>
          <mc:Choice Requires="wps">
            <w:drawing>
              <wp:anchor distT="0" distB="0" distL="0" distR="0" simplePos="0" relativeHeight="16186368" behindDoc="0" locked="0" layoutInCell="1" allowOverlap="1">
                <wp:simplePos x="0" y="0"/>
                <wp:positionH relativeFrom="page">
                  <wp:posOffset>217804</wp:posOffset>
                </wp:positionH>
                <wp:positionV relativeFrom="page">
                  <wp:posOffset>180340</wp:posOffset>
                </wp:positionV>
                <wp:extent cx="114935" cy="7217409"/>
                <wp:effectExtent l="0" t="0" r="0" b="0"/>
                <wp:wrapNone/>
                <wp:docPr id="1413"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935" cy="7217409"/>
                          <a:chOff x="0" y="0"/>
                          <a:chExt cx="114935" cy="7217409"/>
                        </a:xfrm>
                      </wpg:grpSpPr>
                      <wps:wsp>
                        <wps:cNvPr id="1414" name="Graphic 1414"/>
                        <wps:cNvSpPr/>
                        <wps:spPr>
                          <a:xfrm>
                            <a:off x="7620" y="3072129"/>
                            <a:ext cx="1270" cy="1852930"/>
                          </a:xfrm>
                          <a:custGeom>
                            <a:avLst/>
                            <a:gdLst/>
                            <a:ahLst/>
                            <a:cxnLst/>
                            <a:rect l="l" t="t" r="r" b="b"/>
                            <a:pathLst>
                              <a:path h="1852930">
                                <a:moveTo>
                                  <a:pt x="0" y="0"/>
                                </a:moveTo>
                                <a:lnTo>
                                  <a:pt x="0" y="1852929"/>
                                </a:lnTo>
                              </a:path>
                            </a:pathLst>
                          </a:custGeom>
                          <a:ln w="15240">
                            <a:solidFill>
                              <a:srgbClr val="000000"/>
                            </a:solidFill>
                            <a:prstDash val="solid"/>
                          </a:ln>
                        </wps:spPr>
                        <wps:bodyPr wrap="square" lIns="0" tIns="0" rIns="0" bIns="0" rtlCol="0">
                          <a:prstTxWarp prst="textNoShape">
                            <a:avLst/>
                          </a:prstTxWarp>
                          <a:noAutofit/>
                        </wps:bodyPr>
                      </wps:wsp>
                      <wps:wsp>
                        <wps:cNvPr id="1415" name="Graphic 1415"/>
                        <wps:cNvSpPr/>
                        <wps:spPr>
                          <a:xfrm>
                            <a:off x="53339" y="0"/>
                            <a:ext cx="55244" cy="7217409"/>
                          </a:xfrm>
                          <a:custGeom>
                            <a:avLst/>
                            <a:gdLst/>
                            <a:ahLst/>
                            <a:cxnLst/>
                            <a:rect l="l" t="t" r="r" b="b"/>
                            <a:pathLst>
                              <a:path w="55244" h="7217409">
                                <a:moveTo>
                                  <a:pt x="0" y="121920"/>
                                </a:moveTo>
                                <a:lnTo>
                                  <a:pt x="0" y="7217409"/>
                                </a:lnTo>
                              </a:path>
                              <a:path w="55244" h="7217409">
                                <a:moveTo>
                                  <a:pt x="55244" y="0"/>
                                </a:moveTo>
                                <a:lnTo>
                                  <a:pt x="55244" y="310007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7.150pt;margin-top:14.200003pt;width:9.050pt;height:568.3pt;mso-position-horizontal-relative:page;mso-position-vertical-relative:page;z-index:16186368" id="docshapegroup447" coordorigin="343,284" coordsize="181,11366">
                <v:line style="position:absolute" from="355,5122" to="355,8040" stroked="true" strokeweight="1.2pt" strokecolor="#000000">
                  <v:stroke dashstyle="solid"/>
                </v:line>
                <v:shape style="position:absolute;left:427;top:284;width:87;height:11366" id="docshape448" coordorigin="427,284" coordsize="87,11366" path="m427,476l427,11650m514,284l514,5166e" filled="false" stroked="true" strokeweight=".95pt" strokecolor="#000000">
                  <v:path arrowok="t"/>
                  <v:stroke dashstyle="solid"/>
                </v:shape>
                <w10:wrap type="none"/>
              </v:group>
            </w:pict>
          </mc:Fallback>
        </mc:AlternateContent>
      </w:r>
    </w:p>
    <w:p w:rsidR="009657D9" w:rsidRDefault="00916ABB">
      <w:pPr>
        <w:pStyle w:val="a3"/>
        <w:ind w:left="440"/>
        <w:jc w:val="left"/>
        <w:rPr>
          <w:sz w:val="20"/>
        </w:rPr>
      </w:pPr>
      <w:r>
        <w:rPr>
          <w:noProof/>
          <w:sz w:val="20"/>
          <w:lang w:eastAsia="ru-RU"/>
        </w:rPr>
        <w:drawing>
          <wp:inline distT="0" distB="0" distL="0" distR="0">
            <wp:extent cx="4136390" cy="2743200"/>
            <wp:effectExtent l="0" t="0" r="0" b="0"/>
            <wp:docPr id="1416" name="Image 1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6" name="Image 1416"/>
                    <pic:cNvPicPr/>
                  </pic:nvPicPr>
                  <pic:blipFill>
                    <a:blip r:embed="rId328" cstate="print"/>
                    <a:stretch>
                      <a:fillRect/>
                    </a:stretch>
                  </pic:blipFill>
                  <pic:spPr>
                    <a:xfrm>
                      <a:off x="0" y="0"/>
                      <a:ext cx="4136390" cy="2743200"/>
                    </a:xfrm>
                    <a:prstGeom prst="rect">
                      <a:avLst/>
                    </a:prstGeom>
                  </pic:spPr>
                </pic:pic>
              </a:graphicData>
            </a:graphic>
          </wp:inline>
        </w:drawing>
      </w:r>
    </w:p>
    <w:p w:rsidR="009657D9" w:rsidRDefault="00916ABB">
      <w:pPr>
        <w:pStyle w:val="a3"/>
        <w:spacing w:before="158" w:line="206" w:lineRule="auto"/>
        <w:ind w:left="488" w:right="326"/>
      </w:pPr>
      <w:r>
        <w:t>ражнения</w:t>
      </w:r>
      <w:r>
        <w:rPr>
          <w:spacing w:val="-6"/>
        </w:rPr>
        <w:t xml:space="preserve"> </w:t>
      </w:r>
      <w:r>
        <w:t>рекомендуется</w:t>
      </w:r>
      <w:r>
        <w:rPr>
          <w:spacing w:val="-7"/>
        </w:rPr>
        <w:t xml:space="preserve"> </w:t>
      </w:r>
      <w:r>
        <w:t>сочетать</w:t>
      </w:r>
      <w:r>
        <w:rPr>
          <w:spacing w:val="-4"/>
        </w:rPr>
        <w:t xml:space="preserve"> </w:t>
      </w:r>
      <w:r>
        <w:t>с</w:t>
      </w:r>
      <w:r>
        <w:rPr>
          <w:spacing w:val="-7"/>
        </w:rPr>
        <w:t xml:space="preserve"> </w:t>
      </w:r>
      <w:r>
        <w:t>изучением</w:t>
      </w:r>
      <w:r>
        <w:rPr>
          <w:spacing w:val="-4"/>
        </w:rPr>
        <w:t xml:space="preserve"> </w:t>
      </w:r>
      <w:r>
        <w:t>ударов</w:t>
      </w:r>
      <w:r>
        <w:rPr>
          <w:spacing w:val="-5"/>
        </w:rPr>
        <w:t xml:space="preserve"> </w:t>
      </w:r>
      <w:r>
        <w:t>у</w:t>
      </w:r>
      <w:r>
        <w:rPr>
          <w:spacing w:val="-7"/>
        </w:rPr>
        <w:t xml:space="preserve"> </w:t>
      </w:r>
      <w:r>
        <w:t>трениро- вочной стенки и на площадке.</w:t>
      </w:r>
    </w:p>
    <w:p w:rsidR="009657D9" w:rsidRDefault="00916ABB">
      <w:pPr>
        <w:pStyle w:val="a3"/>
        <w:spacing w:before="1" w:line="204" w:lineRule="auto"/>
        <w:ind w:left="492" w:right="88" w:firstLine="274"/>
      </w:pPr>
      <w:r>
        <w:t xml:space="preserve">Тренировочная стенка - это самый безошибочный «партнер», особенности ответных ударов которого занимающийся знает и по- этому имеет возможность целиком сосредоточиться на закрепле- нии правильных движений. Удары выполняют с различных рассто- яний от стенки: от 3-4 до 8-10 м. Рекомендуется систематически работать над ударами с близкого расстояния с очень экономными короткими замахами. Как только наметится стабилизация движе- ния, перед занимающимися ставят задачу развивать точность уда- ров. Для этого на тренировочной стенке размечают специальные </w:t>
      </w:r>
      <w:r>
        <w:rPr>
          <w:spacing w:val="-2"/>
        </w:rPr>
        <w:t>мишени.</w:t>
      </w:r>
    </w:p>
    <w:p w:rsidR="009657D9" w:rsidRDefault="00916ABB">
      <w:pPr>
        <w:pStyle w:val="a3"/>
        <w:spacing w:before="10" w:line="204" w:lineRule="auto"/>
        <w:ind w:left="511" w:right="71" w:firstLine="283"/>
      </w:pPr>
      <w:r>
        <w:t>Опробование ударов на площадке через сетку целесообразно проводить в облегченных условиях. Удары выполняют по мячу, который партнер удобно подбрасывает от сетки. В этих упражне- ниях, а также в первых упражнениях с ответными ударами целесо- образно сначала производить удары со сравнительно близкого рас- стояния от сетки - примерно за 1 м от линии подачи, а затем уже переходить к ударам с задней линии площадки.</w:t>
      </w:r>
    </w:p>
    <w:p w:rsidR="009657D9" w:rsidRDefault="00916ABB">
      <w:pPr>
        <w:pStyle w:val="a3"/>
        <w:spacing w:before="8" w:line="204" w:lineRule="auto"/>
        <w:ind w:left="526" w:right="71" w:firstLine="283"/>
      </w:pPr>
      <w:r>
        <w:t>Как только занимающиеся научились «держать»</w:t>
      </w:r>
      <w:r>
        <w:rPr>
          <w:spacing w:val="-1"/>
        </w:rPr>
        <w:t xml:space="preserve"> </w:t>
      </w:r>
      <w:r>
        <w:t>мяч в игре, для развития точности нужно использовать в игровых упражнениях специальные мишени (см. рис. 264).</w:t>
      </w:r>
    </w:p>
    <w:p w:rsidR="009657D9" w:rsidRDefault="00916ABB">
      <w:pPr>
        <w:pStyle w:val="a3"/>
        <w:spacing w:before="3" w:line="204" w:lineRule="auto"/>
        <w:ind w:left="535" w:right="57" w:firstLine="283"/>
      </w:pPr>
      <w:r>
        <w:t>На всех</w:t>
      </w:r>
      <w:r>
        <w:rPr>
          <w:spacing w:val="-2"/>
        </w:rPr>
        <w:t xml:space="preserve"> </w:t>
      </w:r>
      <w:r>
        <w:t>этапах</w:t>
      </w:r>
      <w:r>
        <w:rPr>
          <w:spacing w:val="-2"/>
        </w:rPr>
        <w:t xml:space="preserve"> </w:t>
      </w:r>
      <w:r>
        <w:t>обучения техники особое внимание</w:t>
      </w:r>
      <w:r>
        <w:rPr>
          <w:spacing w:val="-2"/>
        </w:rPr>
        <w:t xml:space="preserve"> </w:t>
      </w:r>
      <w:r>
        <w:t>обращают на закрепление правильных движений применительно к ударам в различных точках, а также на освоение ударов с различными за- махами</w:t>
      </w:r>
      <w:r>
        <w:rPr>
          <w:spacing w:val="-4"/>
        </w:rPr>
        <w:t xml:space="preserve"> </w:t>
      </w:r>
      <w:r>
        <w:t>(короткими,</w:t>
      </w:r>
      <w:r>
        <w:rPr>
          <w:spacing w:val="-3"/>
        </w:rPr>
        <w:t xml:space="preserve"> </w:t>
      </w:r>
      <w:r>
        <w:t>средними,</w:t>
      </w:r>
      <w:r>
        <w:rPr>
          <w:spacing w:val="-3"/>
        </w:rPr>
        <w:t xml:space="preserve"> </w:t>
      </w:r>
      <w:r>
        <w:t>длинными)</w:t>
      </w:r>
      <w:r>
        <w:rPr>
          <w:spacing w:val="-1"/>
        </w:rPr>
        <w:t xml:space="preserve"> </w:t>
      </w:r>
      <w:r>
        <w:t>и</w:t>
      </w:r>
      <w:r>
        <w:rPr>
          <w:spacing w:val="-3"/>
        </w:rPr>
        <w:t xml:space="preserve"> </w:t>
      </w:r>
      <w:r>
        <w:t>разнообразными</w:t>
      </w:r>
      <w:r>
        <w:rPr>
          <w:spacing w:val="-1"/>
        </w:rPr>
        <w:t xml:space="preserve"> </w:t>
      </w:r>
      <w:r>
        <w:t>удар- ными движениями - маховыми и блокированными.</w:t>
      </w:r>
    </w:p>
    <w:p w:rsidR="009657D9" w:rsidRDefault="00916ABB">
      <w:pPr>
        <w:spacing w:before="239"/>
        <w:ind w:left="531"/>
        <w:rPr>
          <w:rFonts w:ascii="Microsoft Sans Serif"/>
          <w:sz w:val="18"/>
        </w:rPr>
      </w:pPr>
      <w:r>
        <w:rPr>
          <w:rFonts w:ascii="Microsoft Sans Serif"/>
          <w:spacing w:val="-5"/>
          <w:sz w:val="18"/>
        </w:rPr>
        <w:t>500</w:t>
      </w:r>
    </w:p>
    <w:p w:rsidR="009657D9" w:rsidRDefault="00916ABB">
      <w:pPr>
        <w:pStyle w:val="a3"/>
        <w:spacing w:before="156" w:line="204" w:lineRule="auto"/>
        <w:ind w:left="444" w:right="346" w:firstLine="288"/>
      </w:pPr>
      <w:r>
        <w:br w:type="column"/>
      </w:r>
      <w:r>
        <w:rPr>
          <w:b/>
        </w:rPr>
        <w:lastRenderedPageBreak/>
        <w:t xml:space="preserve">Обучение подаче. </w:t>
      </w:r>
      <w:r>
        <w:t>Обучать подаче начинают с первых занятий. Для этого используют подготовительные упражнения, построен- ные</w:t>
      </w:r>
      <w:r>
        <w:rPr>
          <w:spacing w:val="-9"/>
        </w:rPr>
        <w:t xml:space="preserve"> </w:t>
      </w:r>
      <w:r>
        <w:t>на</w:t>
      </w:r>
      <w:r>
        <w:rPr>
          <w:spacing w:val="-9"/>
        </w:rPr>
        <w:t xml:space="preserve"> </w:t>
      </w:r>
      <w:r>
        <w:t>движениях,</w:t>
      </w:r>
      <w:r>
        <w:rPr>
          <w:spacing w:val="-9"/>
        </w:rPr>
        <w:t xml:space="preserve"> </w:t>
      </w:r>
      <w:r>
        <w:t>близких</w:t>
      </w:r>
      <w:r>
        <w:rPr>
          <w:spacing w:val="-9"/>
        </w:rPr>
        <w:t xml:space="preserve"> </w:t>
      </w:r>
      <w:r>
        <w:t>к</w:t>
      </w:r>
      <w:r>
        <w:rPr>
          <w:spacing w:val="-9"/>
        </w:rPr>
        <w:t xml:space="preserve"> </w:t>
      </w:r>
      <w:r>
        <w:t>подаче:</w:t>
      </w:r>
      <w:r>
        <w:rPr>
          <w:spacing w:val="-9"/>
        </w:rPr>
        <w:t xml:space="preserve"> </w:t>
      </w:r>
      <w:r>
        <w:t>метания</w:t>
      </w:r>
      <w:r>
        <w:rPr>
          <w:spacing w:val="-9"/>
        </w:rPr>
        <w:t xml:space="preserve"> </w:t>
      </w:r>
      <w:r>
        <w:t>на</w:t>
      </w:r>
      <w:r>
        <w:rPr>
          <w:spacing w:val="-9"/>
        </w:rPr>
        <w:t xml:space="preserve"> </w:t>
      </w:r>
      <w:r>
        <w:t>дальность</w:t>
      </w:r>
      <w:r>
        <w:rPr>
          <w:spacing w:val="-9"/>
        </w:rPr>
        <w:t xml:space="preserve"> </w:t>
      </w:r>
      <w:r>
        <w:t>обычно- го теннисного мяча, набитого дробью, набивных мячей; метание в цель теннисного мяча на площадке из обычной позиции подаю- щего (задача - попасть в поле подачи); имитация заключительной части ударного движения подающего с использованием утяжелен- ной ракетки, гантели, резиновых амортизаторов; быстрые сгиба- тельные и разгибательные движения кисти и предплечья с макси- мальной амплитудой и преодолением различных сопротивлений.</w:t>
      </w:r>
    </w:p>
    <w:p w:rsidR="009657D9" w:rsidRDefault="00916ABB">
      <w:pPr>
        <w:pStyle w:val="a3"/>
        <w:spacing w:before="10" w:line="204" w:lineRule="auto"/>
        <w:ind w:left="449" w:right="346" w:firstLine="288"/>
      </w:pPr>
      <w:r>
        <w:t>Широко</w:t>
      </w:r>
      <w:r>
        <w:rPr>
          <w:spacing w:val="-14"/>
        </w:rPr>
        <w:t xml:space="preserve"> </w:t>
      </w:r>
      <w:r>
        <w:t>применяют</w:t>
      </w:r>
      <w:r>
        <w:rPr>
          <w:spacing w:val="-14"/>
        </w:rPr>
        <w:t xml:space="preserve"> </w:t>
      </w:r>
      <w:r>
        <w:t>расчлененный</w:t>
      </w:r>
      <w:r>
        <w:rPr>
          <w:spacing w:val="-14"/>
        </w:rPr>
        <w:t xml:space="preserve"> </w:t>
      </w:r>
      <w:r>
        <w:t>метод,</w:t>
      </w:r>
      <w:r>
        <w:rPr>
          <w:spacing w:val="-13"/>
        </w:rPr>
        <w:t xml:space="preserve"> </w:t>
      </w:r>
      <w:r>
        <w:t>при</w:t>
      </w:r>
      <w:r>
        <w:rPr>
          <w:spacing w:val="-14"/>
        </w:rPr>
        <w:t xml:space="preserve"> </w:t>
      </w:r>
      <w:r>
        <w:t>котором</w:t>
      </w:r>
      <w:r>
        <w:rPr>
          <w:spacing w:val="-14"/>
        </w:rPr>
        <w:t xml:space="preserve"> </w:t>
      </w:r>
      <w:r>
        <w:t xml:space="preserve">движение разучивают по фазам. При этом с самого начала нужно, прежде всего, обращать внимание на постановку ударного движения. На- </w:t>
      </w:r>
      <w:r>
        <w:rPr>
          <w:spacing w:val="-2"/>
        </w:rPr>
        <w:t>чинающему</w:t>
      </w:r>
      <w:r>
        <w:rPr>
          <w:spacing w:val="-12"/>
        </w:rPr>
        <w:t xml:space="preserve"> </w:t>
      </w:r>
      <w:r>
        <w:rPr>
          <w:spacing w:val="-2"/>
        </w:rPr>
        <w:t>трудно</w:t>
      </w:r>
      <w:r>
        <w:rPr>
          <w:spacing w:val="-12"/>
        </w:rPr>
        <w:t xml:space="preserve"> </w:t>
      </w:r>
      <w:r>
        <w:rPr>
          <w:spacing w:val="-2"/>
        </w:rPr>
        <w:t>сочетать</w:t>
      </w:r>
      <w:r>
        <w:rPr>
          <w:spacing w:val="-12"/>
        </w:rPr>
        <w:t xml:space="preserve"> </w:t>
      </w:r>
      <w:r>
        <w:rPr>
          <w:spacing w:val="-2"/>
        </w:rPr>
        <w:t>это</w:t>
      </w:r>
      <w:r>
        <w:rPr>
          <w:spacing w:val="-11"/>
        </w:rPr>
        <w:t xml:space="preserve"> </w:t>
      </w:r>
      <w:r>
        <w:rPr>
          <w:spacing w:val="-2"/>
        </w:rPr>
        <w:t>движение</w:t>
      </w:r>
      <w:r>
        <w:rPr>
          <w:spacing w:val="-12"/>
        </w:rPr>
        <w:t xml:space="preserve"> </w:t>
      </w:r>
      <w:r>
        <w:rPr>
          <w:spacing w:val="-2"/>
        </w:rPr>
        <w:t>с</w:t>
      </w:r>
      <w:r>
        <w:rPr>
          <w:spacing w:val="-12"/>
        </w:rPr>
        <w:t xml:space="preserve"> </w:t>
      </w:r>
      <w:r>
        <w:rPr>
          <w:spacing w:val="-2"/>
        </w:rPr>
        <w:t>точным</w:t>
      </w:r>
      <w:r>
        <w:rPr>
          <w:spacing w:val="-12"/>
        </w:rPr>
        <w:t xml:space="preserve"> </w:t>
      </w:r>
      <w:r>
        <w:rPr>
          <w:spacing w:val="-2"/>
        </w:rPr>
        <w:t>подбросом</w:t>
      </w:r>
      <w:r>
        <w:rPr>
          <w:spacing w:val="-11"/>
        </w:rPr>
        <w:t xml:space="preserve"> </w:t>
      </w:r>
      <w:r>
        <w:rPr>
          <w:spacing w:val="-2"/>
        </w:rPr>
        <w:t xml:space="preserve">мяча. </w:t>
      </w:r>
      <w:r>
        <w:t>Поэтому сначала рекомендуется использовать подвесные мячи, стационарно закрепленные в высокой точке на шнурках, и при- способления со слетающими в момент удара мячами (см. рис. 267). Параллельно</w:t>
      </w:r>
      <w:r>
        <w:rPr>
          <w:spacing w:val="-1"/>
        </w:rPr>
        <w:t xml:space="preserve"> </w:t>
      </w:r>
      <w:r>
        <w:t>с ударным движением изучают подброс мяча и</w:t>
      </w:r>
      <w:r>
        <w:rPr>
          <w:spacing w:val="-2"/>
        </w:rPr>
        <w:t xml:space="preserve"> </w:t>
      </w:r>
      <w:r>
        <w:t>замах. В дальнейшем движения объединяют. Перед занимающимися ставят задачу периодически выполнять подачу в целом.</w:t>
      </w:r>
    </w:p>
    <w:p w:rsidR="009657D9" w:rsidRDefault="00916ABB">
      <w:pPr>
        <w:pStyle w:val="a3"/>
        <w:spacing w:before="10" w:line="204" w:lineRule="auto"/>
        <w:ind w:left="444" w:right="358" w:firstLine="292"/>
      </w:pPr>
      <w:r>
        <w:t>Особое внимание обращают на закрепление очень точного ав- томатизированного подброса мяча. Эту задачу помогают решать два методических приема.</w:t>
      </w:r>
    </w:p>
    <w:p w:rsidR="009657D9" w:rsidRDefault="00916ABB">
      <w:pPr>
        <w:pStyle w:val="a3"/>
        <w:spacing w:before="3" w:line="204" w:lineRule="auto"/>
        <w:ind w:left="444" w:right="354" w:firstLine="283"/>
      </w:pPr>
      <w:r>
        <w:rPr>
          <w:i/>
        </w:rPr>
        <w:t xml:space="preserve">Первый методический прием. </w:t>
      </w:r>
      <w:r>
        <w:t>Кольцо диаметром 15-18 см кре- пят к горизонтально расположенной планке-держателю, который перемещается вверх-вниз по вертикальной стойке. Планку-дер- жатель закрепляют на нужной высоте с помощью зажимов или колышков, вставляемых в отверстия стойки (можно использовать стойки для прыжков в высоту, имеющие зажимы для установки планки). Кольцо крепят на 10 см ниже уровня, на который мяч должен быть подброшен при подаче (рис. 262, е). Из исходного положения у кольца занимающийся должен посылать мяч таким образом, чтобы он пролетел через</w:t>
      </w:r>
      <w:r>
        <w:rPr>
          <w:spacing w:val="-1"/>
        </w:rPr>
        <w:t xml:space="preserve"> </w:t>
      </w:r>
      <w:r>
        <w:t>кольцо и поднимался над ним не выше 5-10 см.</w:t>
      </w:r>
    </w:p>
    <w:p w:rsidR="009657D9" w:rsidRDefault="00916ABB">
      <w:pPr>
        <w:pStyle w:val="a3"/>
        <w:spacing w:before="16" w:line="204" w:lineRule="auto"/>
        <w:ind w:left="440" w:right="350" w:firstLine="288"/>
        <w:rPr>
          <w:i/>
        </w:rPr>
      </w:pPr>
      <w:r>
        <w:rPr>
          <w:i/>
        </w:rPr>
        <w:t>Второй</w:t>
      </w:r>
      <w:r>
        <w:rPr>
          <w:i/>
          <w:spacing w:val="-4"/>
        </w:rPr>
        <w:t xml:space="preserve"> </w:t>
      </w:r>
      <w:r>
        <w:rPr>
          <w:i/>
        </w:rPr>
        <w:t>методический</w:t>
      </w:r>
      <w:r>
        <w:rPr>
          <w:i/>
          <w:spacing w:val="-3"/>
        </w:rPr>
        <w:t xml:space="preserve"> </w:t>
      </w:r>
      <w:r>
        <w:rPr>
          <w:i/>
        </w:rPr>
        <w:t xml:space="preserve">прием. </w:t>
      </w:r>
      <w:r>
        <w:t>Занимающийся</w:t>
      </w:r>
      <w:r>
        <w:rPr>
          <w:spacing w:val="-3"/>
        </w:rPr>
        <w:t xml:space="preserve"> </w:t>
      </w:r>
      <w:r>
        <w:t>занимает</w:t>
      </w:r>
      <w:r>
        <w:rPr>
          <w:spacing w:val="-4"/>
        </w:rPr>
        <w:t xml:space="preserve"> </w:t>
      </w:r>
      <w:r>
        <w:t>обычное для подачи исходное положение у задней линии площадки. Перед обращенной к сетке ногой (левой) мелом обозначает на грунте по- лукруг радиусом около 30 см. Затем выполняет подачу, ограничив движение подбрасыванием мяча и замахом. Точность подброса оценивается по приземлению мяча в пределах обозначенного по- лукруга.</w:t>
      </w:r>
      <w:r>
        <w:rPr>
          <w:spacing w:val="-3"/>
        </w:rPr>
        <w:t xml:space="preserve"> </w:t>
      </w:r>
      <w:r>
        <w:t>Рекомендуется</w:t>
      </w:r>
      <w:r>
        <w:rPr>
          <w:spacing w:val="-2"/>
        </w:rPr>
        <w:t xml:space="preserve"> </w:t>
      </w:r>
      <w:r>
        <w:t>также</w:t>
      </w:r>
      <w:r>
        <w:rPr>
          <w:spacing w:val="-3"/>
        </w:rPr>
        <w:t xml:space="preserve"> </w:t>
      </w:r>
      <w:r>
        <w:t>использовать</w:t>
      </w:r>
      <w:r>
        <w:rPr>
          <w:spacing w:val="-3"/>
        </w:rPr>
        <w:t xml:space="preserve"> </w:t>
      </w:r>
      <w:r>
        <w:t>специальное</w:t>
      </w:r>
      <w:r>
        <w:rPr>
          <w:spacing w:val="-1"/>
        </w:rPr>
        <w:t xml:space="preserve"> </w:t>
      </w:r>
      <w:r>
        <w:t xml:space="preserve">трафарет- но-указательное устройство, которое позволяет контролировать подброс мяча и расположение ног (см. рис. 262, </w:t>
      </w:r>
      <w:r>
        <w:rPr>
          <w:i/>
        </w:rPr>
        <w:t>а).</w:t>
      </w:r>
    </w:p>
    <w:p w:rsidR="009657D9" w:rsidRDefault="00916ABB">
      <w:pPr>
        <w:pStyle w:val="a3"/>
        <w:spacing w:before="9" w:line="204" w:lineRule="auto"/>
        <w:ind w:left="444" w:right="358" w:firstLine="292"/>
      </w:pPr>
      <w:r>
        <w:t>Когда технический прием освоен в целом, ударное движение целесообразно периодически совершенствовать отдельно. В этом случае занимающийся располагается боком к сетке с отведенной вверх-назад ракеткой и из такого положения выполняет удар. Та-</w:t>
      </w:r>
    </w:p>
    <w:p w:rsidR="009657D9" w:rsidRDefault="00916ABB">
      <w:pPr>
        <w:pStyle w:val="a3"/>
        <w:spacing w:before="182"/>
        <w:ind w:right="351"/>
        <w:jc w:val="right"/>
      </w:pPr>
      <w:r>
        <w:rPr>
          <w:spacing w:val="-5"/>
        </w:rPr>
        <w:t>501</w:t>
      </w:r>
    </w:p>
    <w:p w:rsidR="009657D9" w:rsidRDefault="009657D9">
      <w:pPr>
        <w:jc w:val="right"/>
        <w:sectPr w:rsidR="009657D9">
          <w:pgSz w:w="16840" w:h="11910" w:orient="landscape"/>
          <w:pgMar w:top="280" w:right="1100" w:bottom="0" w:left="1000" w:header="720" w:footer="720" w:gutter="0"/>
          <w:cols w:num="2" w:space="720" w:equalWidth="0">
            <w:col w:w="6994" w:space="553"/>
            <w:col w:w="7193"/>
          </w:cols>
        </w:sectPr>
      </w:pPr>
    </w:p>
    <w:p w:rsidR="009657D9" w:rsidRDefault="009657D9">
      <w:pPr>
        <w:pStyle w:val="a3"/>
        <w:spacing w:before="8"/>
        <w:jc w:val="left"/>
        <w:rPr>
          <w:sz w:val="19"/>
        </w:rPr>
      </w:pPr>
    </w:p>
    <w:p w:rsidR="009657D9" w:rsidRDefault="009657D9">
      <w:pPr>
        <w:rPr>
          <w:sz w:val="19"/>
        </w:rPr>
        <w:sectPr w:rsidR="009657D9">
          <w:pgSz w:w="16840" w:h="11910" w:orient="landscape"/>
          <w:pgMar w:top="0" w:right="1100" w:bottom="0" w:left="1000" w:header="720" w:footer="720" w:gutter="0"/>
          <w:cols w:space="720"/>
        </w:sectPr>
      </w:pPr>
    </w:p>
    <w:p w:rsidR="009657D9" w:rsidRDefault="00916ABB">
      <w:pPr>
        <w:pStyle w:val="a3"/>
        <w:spacing w:before="123" w:line="204" w:lineRule="auto"/>
        <w:ind w:left="370" w:right="98"/>
      </w:pPr>
      <w:r>
        <w:rPr>
          <w:noProof/>
          <w:lang w:eastAsia="ru-RU"/>
        </w:rPr>
        <w:lastRenderedPageBreak/>
        <mc:AlternateContent>
          <mc:Choice Requires="wps">
            <w:drawing>
              <wp:anchor distT="0" distB="0" distL="0" distR="0" simplePos="0" relativeHeight="16187392" behindDoc="0" locked="0" layoutInCell="1" allowOverlap="1">
                <wp:simplePos x="0" y="0"/>
                <wp:positionH relativeFrom="page">
                  <wp:posOffset>207009</wp:posOffset>
                </wp:positionH>
                <wp:positionV relativeFrom="page">
                  <wp:posOffset>0</wp:posOffset>
                </wp:positionV>
                <wp:extent cx="15240" cy="7342505"/>
                <wp:effectExtent l="0" t="0" r="0" b="0"/>
                <wp:wrapNone/>
                <wp:docPr id="1417" name="Graphic 1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 cy="7342505"/>
                        </a:xfrm>
                        <a:custGeom>
                          <a:avLst/>
                          <a:gdLst/>
                          <a:ahLst/>
                          <a:cxnLst/>
                          <a:rect l="l" t="t" r="r" b="b"/>
                          <a:pathLst>
                            <a:path w="15240" h="7342505">
                              <a:moveTo>
                                <a:pt x="0" y="7342505"/>
                              </a:moveTo>
                              <a:lnTo>
                                <a:pt x="15240" y="7342505"/>
                              </a:lnTo>
                              <a:lnTo>
                                <a:pt x="15240" y="0"/>
                              </a:lnTo>
                              <a:lnTo>
                                <a:pt x="0" y="0"/>
                              </a:lnTo>
                              <a:lnTo>
                                <a:pt x="0" y="734250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6.299999pt;margin-top:0pt;width:1.2pt;height:578.150002pt;mso-position-horizontal-relative:page;mso-position-vertical-relative:page;z-index:16187392" id="docshape449" filled="true" fillcolor="#000000" stroked="false">
                <v:fill type="solid"/>
                <w10:wrap type="none"/>
              </v:rect>
            </w:pict>
          </mc:Fallback>
        </mc:AlternateContent>
      </w:r>
      <w:r>
        <w:rPr>
          <w:noProof/>
          <w:lang w:eastAsia="ru-RU"/>
        </w:rPr>
        <mc:AlternateContent>
          <mc:Choice Requires="wps">
            <w:drawing>
              <wp:anchor distT="0" distB="0" distL="0" distR="0" simplePos="0" relativeHeight="16187904" behindDoc="0" locked="0" layoutInCell="1" allowOverlap="1">
                <wp:simplePos x="0" y="0"/>
                <wp:positionH relativeFrom="page">
                  <wp:posOffset>318134</wp:posOffset>
                </wp:positionH>
                <wp:positionV relativeFrom="page">
                  <wp:posOffset>984250</wp:posOffset>
                </wp:positionV>
                <wp:extent cx="1270" cy="6358255"/>
                <wp:effectExtent l="0" t="0" r="0" b="0"/>
                <wp:wrapNone/>
                <wp:docPr id="1418" name="Graphic 1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358255"/>
                        </a:xfrm>
                        <a:custGeom>
                          <a:avLst/>
                          <a:gdLst/>
                          <a:ahLst/>
                          <a:cxnLst/>
                          <a:rect l="l" t="t" r="r" b="b"/>
                          <a:pathLst>
                            <a:path h="6358255">
                              <a:moveTo>
                                <a:pt x="0" y="0"/>
                              </a:moveTo>
                              <a:lnTo>
                                <a:pt x="0" y="635825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87904" from="25.049999pt,77.5pt" to="25.049999pt,578.15pt" stroked="true" strokeweight=".95pt" strokecolor="#000000">
                <v:stroke dashstyle="solid"/>
                <w10:wrap type="none"/>
              </v:line>
            </w:pict>
          </mc:Fallback>
        </mc:AlternateContent>
      </w:r>
      <w:r>
        <w:t>кой подход очень важен при освоении подач с различным враще- нием мяча. Когда занимающийся концентрирует внимание только на ударном движении, он быстрее освоит различные его варианты. Большую помощь оказывают специальные устройства с вращаю- щимся вокруг оси мячом. Положение осей можно менять примени- тельно к конкретному варианту подачи (рис. 265, б).</w:t>
      </w:r>
    </w:p>
    <w:p w:rsidR="009657D9" w:rsidRDefault="00916ABB">
      <w:pPr>
        <w:pStyle w:val="a3"/>
        <w:spacing w:before="6" w:line="204" w:lineRule="auto"/>
        <w:ind w:left="375" w:right="88" w:firstLine="278"/>
      </w:pPr>
      <w:r>
        <w:t xml:space="preserve">Даже маленьких детей целесообразно обучать подачам с вра- щением мяча. Расчеты показывают, что ребенок небольшого роста практически не может попасть в поле подачи с помощью мало- мальски сильного плоского удара. Использование подач с враще- нием мяча позволяет значительно увеличить возможную точку по- </w:t>
      </w:r>
      <w:r>
        <w:rPr>
          <w:spacing w:val="-2"/>
        </w:rPr>
        <w:t>падания.</w:t>
      </w:r>
    </w:p>
    <w:p w:rsidR="009657D9" w:rsidRDefault="00916ABB">
      <w:pPr>
        <w:pStyle w:val="a3"/>
        <w:spacing w:before="6" w:line="204" w:lineRule="auto"/>
        <w:ind w:left="380" w:right="78" w:firstLine="293"/>
        <w:rPr>
          <w:i/>
        </w:rPr>
      </w:pPr>
      <w:r>
        <w:rPr>
          <w:noProof/>
          <w:lang w:eastAsia="ru-RU"/>
        </w:rPr>
        <mc:AlternateContent>
          <mc:Choice Requires="wps">
            <w:drawing>
              <wp:anchor distT="0" distB="0" distL="0" distR="0" simplePos="0" relativeHeight="16188928" behindDoc="0" locked="0" layoutInCell="1" allowOverlap="1">
                <wp:simplePos x="0" y="0"/>
                <wp:positionH relativeFrom="page">
                  <wp:posOffset>5328920</wp:posOffset>
                </wp:positionH>
                <wp:positionV relativeFrom="paragraph">
                  <wp:posOffset>160234</wp:posOffset>
                </wp:positionV>
                <wp:extent cx="1270" cy="1121410"/>
                <wp:effectExtent l="0" t="0" r="0" b="0"/>
                <wp:wrapNone/>
                <wp:docPr id="1419" name="Graphic 1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1410"/>
                        </a:xfrm>
                        <a:custGeom>
                          <a:avLst/>
                          <a:gdLst/>
                          <a:ahLst/>
                          <a:cxnLst/>
                          <a:rect l="l" t="t" r="r" b="b"/>
                          <a:pathLst>
                            <a:path h="1121410">
                              <a:moveTo>
                                <a:pt x="0" y="0"/>
                              </a:moveTo>
                              <a:lnTo>
                                <a:pt x="0" y="11214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88928" from="419.600006pt,12.616885pt" to="419.600006pt,100.916885pt" stroked="true" strokeweight=".25pt" strokecolor="#000000">
                <v:stroke dashstyle="solid"/>
                <w10:wrap type="none"/>
              </v:line>
            </w:pict>
          </mc:Fallback>
        </mc:AlternateContent>
      </w:r>
      <w:r>
        <w:t xml:space="preserve">В подаче, как ни в одном техническом приеме, особенно важна точность попадания. Дело в том, что подачу всегда выполняют в постоянных условиях. К тому же она представляет собой един- ственный удар, который не является ответом на удар соперника. Как только движения при подаче начинают стабилизироваться, можно развивать точность, используя мишени. Их обозначают на площадке мелом, широкой тесьмой, возможно применение и спе- циальных переносных приспособлений (рис. 264, </w:t>
      </w:r>
      <w:r>
        <w:rPr>
          <w:i/>
        </w:rPr>
        <w:t>в).</w:t>
      </w:r>
    </w:p>
    <w:p w:rsidR="009657D9" w:rsidRDefault="00916ABB">
      <w:pPr>
        <w:spacing w:before="8" w:line="204" w:lineRule="auto"/>
        <w:ind w:left="384" w:right="38" w:firstLine="293"/>
        <w:jc w:val="both"/>
        <w:rPr>
          <w:i/>
        </w:rPr>
      </w:pPr>
      <w:r>
        <w:rPr>
          <w:b/>
        </w:rPr>
        <w:t>Обучение</w:t>
      </w:r>
      <w:r>
        <w:rPr>
          <w:b/>
          <w:spacing w:val="-11"/>
        </w:rPr>
        <w:t xml:space="preserve"> </w:t>
      </w:r>
      <w:r>
        <w:rPr>
          <w:b/>
        </w:rPr>
        <w:t>ударам</w:t>
      </w:r>
      <w:r>
        <w:rPr>
          <w:b/>
          <w:spacing w:val="-12"/>
        </w:rPr>
        <w:t xml:space="preserve"> </w:t>
      </w:r>
      <w:r>
        <w:rPr>
          <w:b/>
        </w:rPr>
        <w:t>с</w:t>
      </w:r>
      <w:r>
        <w:rPr>
          <w:b/>
          <w:spacing w:val="-11"/>
        </w:rPr>
        <w:t xml:space="preserve"> </w:t>
      </w:r>
      <w:r>
        <w:rPr>
          <w:b/>
        </w:rPr>
        <w:t>лета</w:t>
      </w:r>
      <w:r>
        <w:rPr>
          <w:b/>
          <w:spacing w:val="-13"/>
        </w:rPr>
        <w:t xml:space="preserve"> </w:t>
      </w:r>
      <w:r>
        <w:rPr>
          <w:b/>
        </w:rPr>
        <w:t>и</w:t>
      </w:r>
      <w:r>
        <w:rPr>
          <w:b/>
          <w:spacing w:val="-11"/>
        </w:rPr>
        <w:t xml:space="preserve"> </w:t>
      </w:r>
      <w:r>
        <w:rPr>
          <w:b/>
        </w:rPr>
        <w:t>полулета.</w:t>
      </w:r>
      <w:r>
        <w:rPr>
          <w:b/>
          <w:spacing w:val="-9"/>
        </w:rPr>
        <w:t xml:space="preserve"> </w:t>
      </w:r>
      <w:r>
        <w:t>Обучение</w:t>
      </w:r>
      <w:r>
        <w:rPr>
          <w:spacing w:val="-11"/>
        </w:rPr>
        <w:t xml:space="preserve"> </w:t>
      </w:r>
      <w:r>
        <w:t>ударам</w:t>
      </w:r>
      <w:r>
        <w:rPr>
          <w:spacing w:val="-11"/>
        </w:rPr>
        <w:t xml:space="preserve"> </w:t>
      </w:r>
      <w:r>
        <w:t>с</w:t>
      </w:r>
      <w:r>
        <w:rPr>
          <w:spacing w:val="-11"/>
        </w:rPr>
        <w:t xml:space="preserve"> </w:t>
      </w:r>
      <w:r>
        <w:t>лета</w:t>
      </w:r>
      <w:r>
        <w:rPr>
          <w:spacing w:val="-11"/>
        </w:rPr>
        <w:t xml:space="preserve"> </w:t>
      </w:r>
      <w:r>
        <w:t xml:space="preserve">ве- дется параллельно с обучением подаче и ударам по отскочившему мячу. Освоить удары с лета и овладеть игрой у сетки помогают, следующие </w:t>
      </w:r>
      <w:r>
        <w:rPr>
          <w:i/>
        </w:rPr>
        <w:t>подготовительные упражнения:</w:t>
      </w:r>
    </w:p>
    <w:p w:rsidR="009657D9" w:rsidRDefault="00916ABB">
      <w:pPr>
        <w:pStyle w:val="a4"/>
        <w:numPr>
          <w:ilvl w:val="0"/>
          <w:numId w:val="21"/>
        </w:numPr>
        <w:tabs>
          <w:tab w:val="left" w:pos="891"/>
        </w:tabs>
        <w:spacing w:before="4" w:line="204" w:lineRule="auto"/>
        <w:ind w:right="75" w:firstLine="283"/>
        <w:jc w:val="both"/>
      </w:pPr>
      <w:r>
        <w:t>Ловля у сетки теннисного мяча, бросаемого партнером нео- жиданно в различные стороны.</w:t>
      </w:r>
    </w:p>
    <w:p w:rsidR="009657D9" w:rsidRDefault="00916ABB">
      <w:pPr>
        <w:pStyle w:val="a4"/>
        <w:numPr>
          <w:ilvl w:val="0"/>
          <w:numId w:val="21"/>
        </w:numPr>
        <w:tabs>
          <w:tab w:val="left" w:pos="892"/>
        </w:tabs>
        <w:spacing w:before="2" w:line="204" w:lineRule="auto"/>
        <w:ind w:right="71" w:firstLine="283"/>
        <w:jc w:val="both"/>
      </w:pPr>
      <w:r>
        <w:t>Вратарские упражнения с ракеткой и без нее: один из партне- ров отбивает или ловит теннисный мяч, брошенный или направ- ленный партнером в условные ворота (обозначенный промежуток заградительной сетки, мягкого фона, тренировочной стенки).</w:t>
      </w:r>
    </w:p>
    <w:p w:rsidR="009657D9" w:rsidRDefault="00916ABB">
      <w:pPr>
        <w:pStyle w:val="a4"/>
        <w:numPr>
          <w:ilvl w:val="0"/>
          <w:numId w:val="21"/>
        </w:numPr>
        <w:tabs>
          <w:tab w:val="left" w:pos="892"/>
        </w:tabs>
        <w:spacing w:before="4" w:line="204" w:lineRule="auto"/>
        <w:ind w:right="68" w:firstLine="283"/>
        <w:jc w:val="both"/>
      </w:pPr>
      <w:r>
        <w:rPr>
          <w:noProof/>
          <w:lang w:eastAsia="ru-RU"/>
        </w:rPr>
        <mc:AlternateContent>
          <mc:Choice Requires="wps">
            <w:drawing>
              <wp:anchor distT="0" distB="0" distL="0" distR="0" simplePos="0" relativeHeight="16188416" behindDoc="0" locked="0" layoutInCell="1" allowOverlap="1">
                <wp:simplePos x="0" y="0"/>
                <wp:positionH relativeFrom="page">
                  <wp:posOffset>5321617</wp:posOffset>
                </wp:positionH>
                <wp:positionV relativeFrom="paragraph">
                  <wp:posOffset>9376</wp:posOffset>
                </wp:positionV>
                <wp:extent cx="46990" cy="2413635"/>
                <wp:effectExtent l="0" t="0" r="0" b="0"/>
                <wp:wrapNone/>
                <wp:docPr id="1420" name="Group 1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90" cy="2413635"/>
                          <a:chOff x="0" y="0"/>
                          <a:chExt cx="46990" cy="2413635"/>
                        </a:xfrm>
                      </wpg:grpSpPr>
                      <wps:wsp>
                        <wps:cNvPr id="1421" name="Graphic 1421"/>
                        <wps:cNvSpPr/>
                        <wps:spPr>
                          <a:xfrm>
                            <a:off x="1587" y="0"/>
                            <a:ext cx="1270" cy="2188210"/>
                          </a:xfrm>
                          <a:custGeom>
                            <a:avLst/>
                            <a:gdLst/>
                            <a:ahLst/>
                            <a:cxnLst/>
                            <a:rect l="l" t="t" r="r" b="b"/>
                            <a:pathLst>
                              <a:path h="2188210">
                                <a:moveTo>
                                  <a:pt x="0" y="0"/>
                                </a:moveTo>
                                <a:lnTo>
                                  <a:pt x="0" y="2188210"/>
                                </a:lnTo>
                              </a:path>
                            </a:pathLst>
                          </a:custGeom>
                          <a:ln w="3175">
                            <a:solidFill>
                              <a:srgbClr val="000000"/>
                            </a:solidFill>
                            <a:prstDash val="solid"/>
                          </a:ln>
                        </wps:spPr>
                        <wps:bodyPr wrap="square" lIns="0" tIns="0" rIns="0" bIns="0" rtlCol="0">
                          <a:prstTxWarp prst="textNoShape">
                            <a:avLst/>
                          </a:prstTxWarp>
                          <a:noAutofit/>
                        </wps:bodyPr>
                      </wps:wsp>
                      <wps:wsp>
                        <wps:cNvPr id="1422" name="Graphic 1422"/>
                        <wps:cNvSpPr/>
                        <wps:spPr>
                          <a:xfrm>
                            <a:off x="25717" y="118745"/>
                            <a:ext cx="1270" cy="2294890"/>
                          </a:xfrm>
                          <a:custGeom>
                            <a:avLst/>
                            <a:gdLst/>
                            <a:ahLst/>
                            <a:cxnLst/>
                            <a:rect l="l" t="t" r="r" b="b"/>
                            <a:pathLst>
                              <a:path h="2294890">
                                <a:moveTo>
                                  <a:pt x="0" y="0"/>
                                </a:moveTo>
                                <a:lnTo>
                                  <a:pt x="0" y="2294890"/>
                                </a:lnTo>
                              </a:path>
                            </a:pathLst>
                          </a:custGeom>
                          <a:ln w="4254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419.024994pt;margin-top:.73832pt;width:3.7pt;height:190.05pt;mso-position-horizontal-relative:page;mso-position-vertical-relative:paragraph;z-index:16188416" id="docshapegroup450" coordorigin="8380,15" coordsize="74,3801">
                <v:line style="position:absolute" from="8383,15" to="8383,3461" stroked="true" strokeweight=".25pt" strokecolor="#000000">
                  <v:stroke dashstyle="solid"/>
                </v:line>
                <v:line style="position:absolute" from="8421,202" to="8421,3816" stroked="true" strokeweight="3.35pt" strokecolor="#000000">
                  <v:stroke dashstyle="solid"/>
                </v:line>
                <w10:wrap type="none"/>
              </v:group>
            </w:pict>
          </mc:Fallback>
        </mc:AlternateContent>
      </w:r>
      <w:r>
        <w:t>Акробатические прыжки в разные стороны с кувырками и быстрыми выходами в исходное положение.</w:t>
      </w:r>
    </w:p>
    <w:p w:rsidR="009657D9" w:rsidRDefault="00916ABB">
      <w:pPr>
        <w:pStyle w:val="a4"/>
        <w:numPr>
          <w:ilvl w:val="0"/>
          <w:numId w:val="21"/>
        </w:numPr>
        <w:tabs>
          <w:tab w:val="left" w:pos="891"/>
        </w:tabs>
        <w:spacing w:before="2" w:line="204" w:lineRule="auto"/>
        <w:ind w:right="66" w:firstLine="283"/>
        <w:jc w:val="both"/>
      </w:pPr>
      <w:r>
        <w:t>Прыжки в стороны, в стороны-вперед, в стороны-вверх, ка- саясь рукой или ракеткой далеко расположенных подвесных тен- нисных мячей.</w:t>
      </w:r>
    </w:p>
    <w:p w:rsidR="009657D9" w:rsidRDefault="00916ABB">
      <w:pPr>
        <w:pStyle w:val="a3"/>
        <w:spacing w:before="3" w:line="204" w:lineRule="auto"/>
        <w:ind w:left="404" w:right="63" w:firstLine="283"/>
      </w:pPr>
      <w:r>
        <w:t xml:space="preserve">При обучении ударам с лета рекомендуются упражнения со зна- чительной статической нагрузкой на мышцы рук, чтобы развить силу, прежде всего применительно к блокированным ударным дви- </w:t>
      </w:r>
      <w:r>
        <w:rPr>
          <w:spacing w:val="-2"/>
        </w:rPr>
        <w:t>жениям.</w:t>
      </w:r>
    </w:p>
    <w:p w:rsidR="009657D9" w:rsidRDefault="00916ABB">
      <w:pPr>
        <w:pStyle w:val="a3"/>
        <w:spacing w:before="4" w:line="204" w:lineRule="auto"/>
        <w:ind w:left="413" w:right="61" w:firstLine="283"/>
      </w:pPr>
      <w:r>
        <w:t>Помогают осваивать удары с лета мягкие мячи из поролона или губчатой</w:t>
      </w:r>
      <w:r>
        <w:rPr>
          <w:spacing w:val="-7"/>
        </w:rPr>
        <w:t xml:space="preserve"> </w:t>
      </w:r>
      <w:r>
        <w:t>резины.</w:t>
      </w:r>
      <w:r>
        <w:rPr>
          <w:spacing w:val="-7"/>
        </w:rPr>
        <w:t xml:space="preserve"> </w:t>
      </w:r>
      <w:r>
        <w:t>Они</w:t>
      </w:r>
      <w:r>
        <w:rPr>
          <w:spacing w:val="-7"/>
        </w:rPr>
        <w:t xml:space="preserve"> </w:t>
      </w:r>
      <w:r>
        <w:t>отлетают</w:t>
      </w:r>
      <w:r>
        <w:rPr>
          <w:spacing w:val="-7"/>
        </w:rPr>
        <w:t xml:space="preserve"> </w:t>
      </w:r>
      <w:r>
        <w:t>от</w:t>
      </w:r>
      <w:r>
        <w:rPr>
          <w:spacing w:val="-7"/>
        </w:rPr>
        <w:t xml:space="preserve"> </w:t>
      </w:r>
      <w:r>
        <w:t>ракетки</w:t>
      </w:r>
      <w:r>
        <w:rPr>
          <w:spacing w:val="-9"/>
        </w:rPr>
        <w:t xml:space="preserve"> </w:t>
      </w:r>
      <w:r>
        <w:t>с</w:t>
      </w:r>
      <w:r>
        <w:rPr>
          <w:spacing w:val="-7"/>
        </w:rPr>
        <w:t xml:space="preserve"> </w:t>
      </w:r>
      <w:r>
        <w:t>небольшой</w:t>
      </w:r>
      <w:r>
        <w:rPr>
          <w:spacing w:val="-7"/>
        </w:rPr>
        <w:t xml:space="preserve"> </w:t>
      </w:r>
      <w:r>
        <w:t>скоростью, поэтому</w:t>
      </w:r>
      <w:r>
        <w:rPr>
          <w:spacing w:val="-14"/>
        </w:rPr>
        <w:t xml:space="preserve"> </w:t>
      </w:r>
      <w:r>
        <w:t>занимающиеся</w:t>
      </w:r>
      <w:r>
        <w:rPr>
          <w:spacing w:val="-14"/>
        </w:rPr>
        <w:t xml:space="preserve"> </w:t>
      </w:r>
      <w:r>
        <w:t>успевают</w:t>
      </w:r>
      <w:r>
        <w:rPr>
          <w:spacing w:val="-14"/>
        </w:rPr>
        <w:t xml:space="preserve"> </w:t>
      </w:r>
      <w:r>
        <w:t>подготовиться</w:t>
      </w:r>
      <w:r>
        <w:rPr>
          <w:spacing w:val="-13"/>
        </w:rPr>
        <w:t xml:space="preserve"> </w:t>
      </w:r>
      <w:r>
        <w:t>к</w:t>
      </w:r>
      <w:r>
        <w:rPr>
          <w:spacing w:val="-14"/>
        </w:rPr>
        <w:t xml:space="preserve"> </w:t>
      </w:r>
      <w:r>
        <w:t>ответному</w:t>
      </w:r>
      <w:r>
        <w:rPr>
          <w:spacing w:val="-14"/>
        </w:rPr>
        <w:t xml:space="preserve"> </w:t>
      </w:r>
      <w:r>
        <w:t>удару.</w:t>
      </w:r>
    </w:p>
    <w:p w:rsidR="009657D9" w:rsidRDefault="00916ABB">
      <w:pPr>
        <w:pStyle w:val="a3"/>
        <w:spacing w:before="3" w:line="204" w:lineRule="auto"/>
        <w:ind w:left="413" w:right="52" w:firstLine="283"/>
      </w:pPr>
      <w:r>
        <w:t>Начинают разучивание ударов с лета в парных упражнениях у заградительной сетки или мягкого фона. Один из занимающихся рукой бросает мяч под удар с лета своему партнеру, а тот направ- ляет его в заградительную сетку или мягкий фон. В дальнейшем партнеры располагаются таким образом: один находится у сетки,</w:t>
      </w:r>
    </w:p>
    <w:p w:rsidR="009657D9" w:rsidRDefault="00916ABB">
      <w:pPr>
        <w:spacing w:before="216"/>
        <w:ind w:left="428"/>
        <w:rPr>
          <w:rFonts w:ascii="Microsoft Sans Serif"/>
          <w:sz w:val="18"/>
        </w:rPr>
      </w:pPr>
      <w:r>
        <w:rPr>
          <w:rFonts w:ascii="Microsoft Sans Serif"/>
          <w:spacing w:val="-5"/>
          <w:sz w:val="18"/>
        </w:rPr>
        <w:t>502</w:t>
      </w:r>
    </w:p>
    <w:p w:rsidR="009657D9" w:rsidRDefault="00916ABB">
      <w:pPr>
        <w:pStyle w:val="a3"/>
        <w:spacing w:before="216" w:line="201" w:lineRule="auto"/>
        <w:ind w:left="448" w:right="274"/>
      </w:pPr>
      <w:r>
        <w:br w:type="column"/>
      </w:r>
      <w:r>
        <w:lastRenderedPageBreak/>
        <w:t>а другой - у линии подачи. От линии подачи игрок несильно на- правляет мяч партнеру по возможности под один и тот же удар с лета. Играющий у сетки несильным ударом посылает мяч так, чтобы партнеру было удобно принять его. Затем удары с лета партнеры выполняют, располагаясь оба у сетки или один у сетки, а другой - у задней линии.</w:t>
      </w:r>
    </w:p>
    <w:p w:rsidR="009657D9" w:rsidRDefault="00916ABB">
      <w:pPr>
        <w:pStyle w:val="a3"/>
        <w:spacing w:before="9" w:line="199" w:lineRule="auto"/>
        <w:ind w:left="443" w:right="282" w:firstLine="288"/>
      </w:pPr>
      <w:r>
        <w:t>Когда техника этого приема элементарно освоена, переходят к более</w:t>
      </w:r>
      <w:r>
        <w:rPr>
          <w:spacing w:val="-3"/>
        </w:rPr>
        <w:t xml:space="preserve"> </w:t>
      </w:r>
      <w:r>
        <w:t>сложным</w:t>
      </w:r>
      <w:r>
        <w:rPr>
          <w:spacing w:val="-2"/>
        </w:rPr>
        <w:t xml:space="preserve"> </w:t>
      </w:r>
      <w:r>
        <w:t>упражнениям:</w:t>
      </w:r>
      <w:r>
        <w:rPr>
          <w:spacing w:val="-2"/>
        </w:rPr>
        <w:t xml:space="preserve"> </w:t>
      </w:r>
      <w:r>
        <w:t>игра</w:t>
      </w:r>
      <w:r>
        <w:rPr>
          <w:spacing w:val="-3"/>
        </w:rPr>
        <w:t xml:space="preserve"> </w:t>
      </w:r>
      <w:r>
        <w:t>с</w:t>
      </w:r>
      <w:r>
        <w:rPr>
          <w:spacing w:val="-1"/>
        </w:rPr>
        <w:t xml:space="preserve"> </w:t>
      </w:r>
      <w:r>
        <w:t>лета</w:t>
      </w:r>
      <w:r>
        <w:rPr>
          <w:spacing w:val="-2"/>
        </w:rPr>
        <w:t xml:space="preserve"> </w:t>
      </w:r>
      <w:r>
        <w:t>после</w:t>
      </w:r>
      <w:r>
        <w:rPr>
          <w:spacing w:val="-1"/>
        </w:rPr>
        <w:t xml:space="preserve"> </w:t>
      </w:r>
      <w:r>
        <w:t>подготовительного удара для выхода к сетке, а также при ответах на обводящие, неожиданные по направлению удары партнера.</w:t>
      </w:r>
    </w:p>
    <w:p w:rsidR="009657D9" w:rsidRDefault="00916ABB">
      <w:pPr>
        <w:pStyle w:val="a3"/>
        <w:spacing w:before="2" w:line="199" w:lineRule="auto"/>
        <w:ind w:left="434" w:right="295" w:firstLine="288"/>
      </w:pPr>
      <w:r>
        <w:t>Особое внимание обращают на освоение ударов в различных точках, варьирование движений применительно к каждой точке удара: высокой, средней и низкой (рис. 268).</w:t>
      </w:r>
    </w:p>
    <w:p w:rsidR="009657D9" w:rsidRDefault="00916ABB">
      <w:pPr>
        <w:pStyle w:val="a3"/>
        <w:spacing w:before="5" w:line="204" w:lineRule="auto"/>
        <w:ind w:left="424" w:right="293" w:firstLine="283"/>
      </w:pPr>
      <w:r>
        <w:t>Хорошо осваивать удары с лета с помощью упражнений и тре- нировочной стенки. Причем следует менять расстояние позиций до стенки, чтобы занимающийся выполнял удары в различных точках и располагал неодинаковым временем для отражения мяча.</w:t>
      </w:r>
    </w:p>
    <w:p w:rsidR="009657D9" w:rsidRDefault="00916ABB">
      <w:pPr>
        <w:pStyle w:val="a3"/>
        <w:spacing w:before="4" w:line="204" w:lineRule="auto"/>
        <w:ind w:left="424" w:right="302" w:firstLine="283"/>
      </w:pPr>
      <w:r>
        <w:t>Для</w:t>
      </w:r>
      <w:r>
        <w:rPr>
          <w:spacing w:val="-1"/>
        </w:rPr>
        <w:t xml:space="preserve"> </w:t>
      </w:r>
      <w:r>
        <w:t>развития</w:t>
      </w:r>
      <w:r>
        <w:rPr>
          <w:spacing w:val="-1"/>
        </w:rPr>
        <w:t xml:space="preserve"> </w:t>
      </w:r>
      <w:r>
        <w:t>точности</w:t>
      </w:r>
      <w:r>
        <w:rPr>
          <w:spacing w:val="-1"/>
        </w:rPr>
        <w:t xml:space="preserve"> </w:t>
      </w:r>
      <w:r>
        <w:t>игры с лета мишени</w:t>
      </w:r>
      <w:r>
        <w:rPr>
          <w:spacing w:val="-1"/>
        </w:rPr>
        <w:t xml:space="preserve"> </w:t>
      </w:r>
      <w:r>
        <w:t>размещают</w:t>
      </w:r>
      <w:r>
        <w:rPr>
          <w:spacing w:val="-1"/>
        </w:rPr>
        <w:t xml:space="preserve"> </w:t>
      </w:r>
      <w:r>
        <w:t>главным образом в углах площадки и у наружных линий полей подачи. В этом случае игрок имеет возможность применять длинные и ко- роткие удары.</w:t>
      </w:r>
    </w:p>
    <w:p w:rsidR="009657D9" w:rsidRDefault="00916ABB">
      <w:pPr>
        <w:pStyle w:val="a3"/>
        <w:spacing w:before="8"/>
        <w:jc w:val="left"/>
        <w:rPr>
          <w:sz w:val="14"/>
        </w:rPr>
      </w:pPr>
      <w:r>
        <w:rPr>
          <w:noProof/>
          <w:lang w:eastAsia="ru-RU"/>
        </w:rPr>
        <w:drawing>
          <wp:anchor distT="0" distB="0" distL="0" distR="0" simplePos="0" relativeHeight="488046080" behindDoc="1" locked="0" layoutInCell="1" allowOverlap="1">
            <wp:simplePos x="0" y="0"/>
            <wp:positionH relativeFrom="page">
              <wp:posOffset>5704204</wp:posOffset>
            </wp:positionH>
            <wp:positionV relativeFrom="paragraph">
              <wp:posOffset>122788</wp:posOffset>
            </wp:positionV>
            <wp:extent cx="4115185" cy="3523488"/>
            <wp:effectExtent l="0" t="0" r="0" b="0"/>
            <wp:wrapTopAndBottom/>
            <wp:docPr id="1423" name="Image 1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3" name="Image 1423"/>
                    <pic:cNvPicPr/>
                  </pic:nvPicPr>
                  <pic:blipFill>
                    <a:blip r:embed="rId329" cstate="print"/>
                    <a:stretch>
                      <a:fillRect/>
                    </a:stretch>
                  </pic:blipFill>
                  <pic:spPr>
                    <a:xfrm>
                      <a:off x="0" y="0"/>
                      <a:ext cx="4115185" cy="3523488"/>
                    </a:xfrm>
                    <a:prstGeom prst="rect">
                      <a:avLst/>
                    </a:prstGeom>
                  </pic:spPr>
                </pic:pic>
              </a:graphicData>
            </a:graphic>
          </wp:anchor>
        </w:drawing>
      </w:r>
    </w:p>
    <w:p w:rsidR="009657D9" w:rsidRDefault="00916ABB">
      <w:pPr>
        <w:pStyle w:val="a3"/>
        <w:spacing w:before="163"/>
        <w:ind w:right="315"/>
        <w:jc w:val="right"/>
      </w:pPr>
      <w:r>
        <w:rPr>
          <w:spacing w:val="-5"/>
        </w:rPr>
        <w:t>503</w:t>
      </w:r>
    </w:p>
    <w:p w:rsidR="009657D9" w:rsidRDefault="009657D9">
      <w:pPr>
        <w:jc w:val="right"/>
        <w:sectPr w:rsidR="009657D9">
          <w:type w:val="continuous"/>
          <w:pgSz w:w="16840" w:h="11910" w:orient="landscape"/>
          <w:pgMar w:top="1420" w:right="1100" w:bottom="280" w:left="1000" w:header="720" w:footer="720" w:gutter="0"/>
          <w:cols w:num="2" w:space="720" w:equalWidth="0">
            <w:col w:w="6869" w:space="743"/>
            <w:col w:w="7128"/>
          </w:cols>
        </w:sectPr>
      </w:pPr>
    </w:p>
    <w:p w:rsidR="009657D9" w:rsidRDefault="009657D9">
      <w:pPr>
        <w:pStyle w:val="a3"/>
        <w:spacing w:before="112"/>
        <w:jc w:val="left"/>
        <w:rPr>
          <w:sz w:val="20"/>
        </w:rPr>
      </w:pPr>
    </w:p>
    <w:p w:rsidR="009657D9" w:rsidRDefault="009657D9">
      <w:pPr>
        <w:rPr>
          <w:sz w:val="20"/>
        </w:rPr>
        <w:sectPr w:rsidR="009657D9">
          <w:pgSz w:w="16840" w:h="11910" w:orient="landscape"/>
          <w:pgMar w:top="0" w:right="1100" w:bottom="0" w:left="1000" w:header="720" w:footer="720" w:gutter="0"/>
          <w:cols w:space="720"/>
        </w:sectPr>
      </w:pPr>
    </w:p>
    <w:p w:rsidR="009657D9" w:rsidRDefault="00916ABB">
      <w:pPr>
        <w:pStyle w:val="a3"/>
        <w:spacing w:before="122" w:line="204" w:lineRule="auto"/>
        <w:ind w:left="363" w:right="46" w:firstLine="288"/>
      </w:pPr>
      <w:r>
        <w:rPr>
          <w:noProof/>
          <w:lang w:eastAsia="ru-RU"/>
        </w:rPr>
        <w:lastRenderedPageBreak/>
        <mc:AlternateContent>
          <mc:Choice Requires="wps">
            <w:drawing>
              <wp:anchor distT="0" distB="0" distL="0" distR="0" simplePos="0" relativeHeight="16189952" behindDoc="0" locked="0" layoutInCell="1" allowOverlap="1">
                <wp:simplePos x="0" y="0"/>
                <wp:positionH relativeFrom="page">
                  <wp:posOffset>181610</wp:posOffset>
                </wp:positionH>
                <wp:positionV relativeFrom="page">
                  <wp:posOffset>0</wp:posOffset>
                </wp:positionV>
                <wp:extent cx="135890" cy="7397750"/>
                <wp:effectExtent l="0" t="0" r="0" b="0"/>
                <wp:wrapNone/>
                <wp:docPr id="1424" name="Group 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890" cy="7397750"/>
                          <a:chOff x="0" y="0"/>
                          <a:chExt cx="135890" cy="7397750"/>
                        </a:xfrm>
                      </wpg:grpSpPr>
                      <wps:wsp>
                        <wps:cNvPr id="1425" name="Graphic 1425"/>
                        <wps:cNvSpPr/>
                        <wps:spPr>
                          <a:xfrm>
                            <a:off x="0" y="0"/>
                            <a:ext cx="21590" cy="5057140"/>
                          </a:xfrm>
                          <a:custGeom>
                            <a:avLst/>
                            <a:gdLst/>
                            <a:ahLst/>
                            <a:cxnLst/>
                            <a:rect l="l" t="t" r="r" b="b"/>
                            <a:pathLst>
                              <a:path w="21590" h="5057140">
                                <a:moveTo>
                                  <a:pt x="0" y="5057140"/>
                                </a:moveTo>
                                <a:lnTo>
                                  <a:pt x="21589" y="5057140"/>
                                </a:lnTo>
                                <a:lnTo>
                                  <a:pt x="21589" y="0"/>
                                </a:lnTo>
                                <a:lnTo>
                                  <a:pt x="0" y="0"/>
                                </a:lnTo>
                                <a:lnTo>
                                  <a:pt x="0" y="5057140"/>
                                </a:lnTo>
                                <a:close/>
                              </a:path>
                            </a:pathLst>
                          </a:custGeom>
                          <a:solidFill>
                            <a:srgbClr val="000000"/>
                          </a:solidFill>
                        </wps:spPr>
                        <wps:bodyPr wrap="square" lIns="0" tIns="0" rIns="0" bIns="0" rtlCol="0">
                          <a:prstTxWarp prst="textNoShape">
                            <a:avLst/>
                          </a:prstTxWarp>
                          <a:noAutofit/>
                        </wps:bodyPr>
                      </wps:wsp>
                      <wps:wsp>
                        <wps:cNvPr id="1426" name="Graphic 1426"/>
                        <wps:cNvSpPr/>
                        <wps:spPr>
                          <a:xfrm>
                            <a:off x="68580" y="1085850"/>
                            <a:ext cx="1270" cy="1947545"/>
                          </a:xfrm>
                          <a:custGeom>
                            <a:avLst/>
                            <a:gdLst/>
                            <a:ahLst/>
                            <a:cxnLst/>
                            <a:rect l="l" t="t" r="r" b="b"/>
                            <a:pathLst>
                              <a:path h="1947545">
                                <a:moveTo>
                                  <a:pt x="0" y="0"/>
                                </a:moveTo>
                                <a:lnTo>
                                  <a:pt x="0" y="1947545"/>
                                </a:lnTo>
                              </a:path>
                            </a:pathLst>
                          </a:custGeom>
                          <a:ln w="33655">
                            <a:solidFill>
                              <a:srgbClr val="000000"/>
                            </a:solidFill>
                            <a:prstDash val="solid"/>
                          </a:ln>
                        </wps:spPr>
                        <wps:bodyPr wrap="square" lIns="0" tIns="0" rIns="0" bIns="0" rtlCol="0">
                          <a:prstTxWarp prst="textNoShape">
                            <a:avLst/>
                          </a:prstTxWarp>
                          <a:noAutofit/>
                        </wps:bodyPr>
                      </wps:wsp>
                      <wps:wsp>
                        <wps:cNvPr id="1427" name="Graphic 1427"/>
                        <wps:cNvSpPr/>
                        <wps:spPr>
                          <a:xfrm>
                            <a:off x="129539" y="1073150"/>
                            <a:ext cx="1270" cy="6324600"/>
                          </a:xfrm>
                          <a:custGeom>
                            <a:avLst/>
                            <a:gdLst/>
                            <a:ahLst/>
                            <a:cxnLst/>
                            <a:rect l="l" t="t" r="r" b="b"/>
                            <a:pathLst>
                              <a:path h="6324600">
                                <a:moveTo>
                                  <a:pt x="0" y="0"/>
                                </a:moveTo>
                                <a:lnTo>
                                  <a:pt x="0" y="6324600"/>
                                </a:lnTo>
                              </a:path>
                            </a:pathLst>
                          </a:custGeom>
                          <a:ln w="12065">
                            <a:solidFill>
                              <a:srgbClr val="000000"/>
                            </a:solidFill>
                            <a:prstDash val="solid"/>
                          </a:ln>
                        </wps:spPr>
                        <wps:bodyPr wrap="square" lIns="0" tIns="0" rIns="0" bIns="0" rtlCol="0">
                          <a:prstTxWarp prst="textNoShape">
                            <a:avLst/>
                          </a:prstTxWarp>
                          <a:noAutofit/>
                        </wps:bodyPr>
                      </wps:wsp>
                      <wps:wsp>
                        <wps:cNvPr id="1428" name="Graphic 1428"/>
                        <wps:cNvSpPr/>
                        <wps:spPr>
                          <a:xfrm>
                            <a:off x="114300" y="4709795"/>
                            <a:ext cx="1270" cy="97790"/>
                          </a:xfrm>
                          <a:custGeom>
                            <a:avLst/>
                            <a:gdLst/>
                            <a:ahLst/>
                            <a:cxnLst/>
                            <a:rect l="l" t="t" r="r" b="b"/>
                            <a:pathLst>
                              <a:path h="97790">
                                <a:moveTo>
                                  <a:pt x="0" y="0"/>
                                </a:moveTo>
                                <a:lnTo>
                                  <a:pt x="0" y="9779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14.3pt;margin-top:0pt;width:10.7pt;height:582.5pt;mso-position-horizontal-relative:page;mso-position-vertical-relative:page;z-index:16189952" id="docshapegroup451" coordorigin="286,0" coordsize="214,11650">
                <v:rect style="position:absolute;left:286;top:0;width:34;height:7964" id="docshape452" filled="true" fillcolor="#000000" stroked="false">
                  <v:fill type="solid"/>
                </v:rect>
                <v:line style="position:absolute" from="394,1710" to="394,4777" stroked="true" strokeweight="2.65pt" strokecolor="#000000">
                  <v:stroke dashstyle="solid"/>
                </v:line>
                <v:line style="position:absolute" from="490,1690" to="490,11650" stroked="true" strokeweight=".95pt" strokecolor="#000000">
                  <v:stroke dashstyle="solid"/>
                </v:line>
                <v:line style="position:absolute" from="466,7417" to="466,7571" stroked="true" strokeweight=".25pt" strokecolor="#000000">
                  <v:stroke dashstyle="solid"/>
                </v:line>
                <w10:wrap type="none"/>
              </v:group>
            </w:pict>
          </mc:Fallback>
        </mc:AlternateContent>
      </w:r>
      <w:r>
        <w:rPr>
          <w:noProof/>
          <w:lang w:eastAsia="ru-RU"/>
        </w:rPr>
        <mc:AlternateContent>
          <mc:Choice Requires="wps">
            <w:drawing>
              <wp:anchor distT="0" distB="0" distL="0" distR="0" simplePos="0" relativeHeight="16190464" behindDoc="0" locked="0" layoutInCell="1" allowOverlap="1">
                <wp:simplePos x="0" y="0"/>
                <wp:positionH relativeFrom="page">
                  <wp:posOffset>5316220</wp:posOffset>
                </wp:positionH>
                <wp:positionV relativeFrom="paragraph">
                  <wp:posOffset>734834</wp:posOffset>
                </wp:positionV>
                <wp:extent cx="1270" cy="567055"/>
                <wp:effectExtent l="0" t="0" r="0" b="0"/>
                <wp:wrapNone/>
                <wp:docPr id="1429" name="Graphic 1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67055"/>
                        </a:xfrm>
                        <a:custGeom>
                          <a:avLst/>
                          <a:gdLst/>
                          <a:ahLst/>
                          <a:cxnLst/>
                          <a:rect l="l" t="t" r="r" b="b"/>
                          <a:pathLst>
                            <a:path h="567055">
                              <a:moveTo>
                                <a:pt x="0" y="0"/>
                              </a:moveTo>
                              <a:lnTo>
                                <a:pt x="0" y="5670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90464" from="418.600006pt,57.860977pt" to="418.600006pt,102.510977pt" stroked="true" strokeweight=".25pt" strokecolor="#000000">
                <v:stroke dashstyle="solid"/>
                <w10:wrap type="none"/>
              </v:line>
            </w:pict>
          </mc:Fallback>
        </mc:AlternateContent>
      </w:r>
      <w:r>
        <w:t>Обучение ударам с полулета осуществляется в тесной связи с изучением ударов с лета, особенно в низкой точке. Нередко зани- мающийся</w:t>
      </w:r>
      <w:r>
        <w:rPr>
          <w:spacing w:val="-7"/>
        </w:rPr>
        <w:t xml:space="preserve"> </w:t>
      </w:r>
      <w:r>
        <w:t>вынужденно</w:t>
      </w:r>
      <w:r>
        <w:rPr>
          <w:spacing w:val="-6"/>
        </w:rPr>
        <w:t xml:space="preserve"> </w:t>
      </w:r>
      <w:r>
        <w:t>прибегает</w:t>
      </w:r>
      <w:r>
        <w:rPr>
          <w:spacing w:val="-7"/>
        </w:rPr>
        <w:t xml:space="preserve"> </w:t>
      </w:r>
      <w:r>
        <w:t>к</w:t>
      </w:r>
      <w:r>
        <w:rPr>
          <w:spacing w:val="-6"/>
        </w:rPr>
        <w:t xml:space="preserve"> </w:t>
      </w:r>
      <w:r>
        <w:t>ударам</w:t>
      </w:r>
      <w:r>
        <w:rPr>
          <w:spacing w:val="-7"/>
        </w:rPr>
        <w:t xml:space="preserve"> </w:t>
      </w:r>
      <w:r>
        <w:t>с</w:t>
      </w:r>
      <w:r>
        <w:rPr>
          <w:spacing w:val="-6"/>
        </w:rPr>
        <w:t xml:space="preserve"> </w:t>
      </w:r>
      <w:r>
        <w:t>полулета,</w:t>
      </w:r>
      <w:r>
        <w:rPr>
          <w:spacing w:val="-6"/>
        </w:rPr>
        <w:t xml:space="preserve"> </w:t>
      </w:r>
      <w:r>
        <w:t>так</w:t>
      </w:r>
      <w:r>
        <w:rPr>
          <w:spacing w:val="-6"/>
        </w:rPr>
        <w:t xml:space="preserve"> </w:t>
      </w:r>
      <w:r>
        <w:t>как</w:t>
      </w:r>
      <w:r>
        <w:rPr>
          <w:spacing w:val="-6"/>
        </w:rPr>
        <w:t xml:space="preserve"> </w:t>
      </w:r>
      <w:r>
        <w:t>про- сто не успевает отразить мяч с лета. Однако для постановки этих ударов следует создавать и специальные условия. Прежде всего рекомендуется использовать упражнения, в которых занимающий- ся заранее располагается в нескольких метрах от сетки или под- бегает к ней и отвечает на совсем низкие удары партнера. Удары с лета и с полулета рекомендуется осваивать не только в одиночных, но и в парных упражнениях у тренировочной сетки.</w:t>
      </w:r>
    </w:p>
    <w:p w:rsidR="009657D9" w:rsidRDefault="00916ABB">
      <w:pPr>
        <w:pStyle w:val="a3"/>
        <w:spacing w:before="10" w:line="204" w:lineRule="auto"/>
        <w:ind w:left="368" w:right="45" w:firstLine="288"/>
      </w:pPr>
      <w:r>
        <w:rPr>
          <w:b/>
          <w:spacing w:val="-6"/>
        </w:rPr>
        <w:t xml:space="preserve">Обучение «свече» и ударам над головой. </w:t>
      </w:r>
      <w:r>
        <w:rPr>
          <w:spacing w:val="-6"/>
        </w:rPr>
        <w:t xml:space="preserve">Обучение этим приемам </w:t>
      </w:r>
      <w:r>
        <w:t>техники</w:t>
      </w:r>
      <w:r>
        <w:rPr>
          <w:spacing w:val="-2"/>
        </w:rPr>
        <w:t xml:space="preserve"> </w:t>
      </w:r>
      <w:r>
        <w:t>осуществляется</w:t>
      </w:r>
      <w:r>
        <w:rPr>
          <w:spacing w:val="-6"/>
        </w:rPr>
        <w:t xml:space="preserve"> </w:t>
      </w:r>
      <w:r>
        <w:t>в</w:t>
      </w:r>
      <w:r>
        <w:rPr>
          <w:spacing w:val="-3"/>
        </w:rPr>
        <w:t xml:space="preserve"> </w:t>
      </w:r>
      <w:r>
        <w:t>тесной</w:t>
      </w:r>
      <w:r>
        <w:rPr>
          <w:spacing w:val="-4"/>
        </w:rPr>
        <w:t xml:space="preserve"> </w:t>
      </w:r>
      <w:r>
        <w:t>взаимосвязи:</w:t>
      </w:r>
      <w:r>
        <w:rPr>
          <w:spacing w:val="-1"/>
        </w:rPr>
        <w:t xml:space="preserve"> </w:t>
      </w:r>
      <w:r>
        <w:t>разучивают</w:t>
      </w:r>
      <w:r>
        <w:rPr>
          <w:spacing w:val="-4"/>
        </w:rPr>
        <w:t xml:space="preserve"> </w:t>
      </w:r>
      <w:r>
        <w:t>«свечу» при ответе на обычные удары с задней линии, а когда техника эле- ментарно освоена, ее выполняют в ответ на удар над головой.</w:t>
      </w:r>
    </w:p>
    <w:p w:rsidR="009657D9" w:rsidRDefault="00916ABB">
      <w:pPr>
        <w:pStyle w:val="a3"/>
        <w:spacing w:before="5" w:line="204" w:lineRule="auto"/>
        <w:ind w:left="368" w:right="48" w:firstLine="288"/>
      </w:pPr>
      <w:r>
        <w:rPr>
          <w:noProof/>
          <w:lang w:eastAsia="ru-RU"/>
        </w:rPr>
        <mc:AlternateContent>
          <mc:Choice Requires="wps">
            <w:drawing>
              <wp:anchor distT="0" distB="0" distL="0" distR="0" simplePos="0" relativeHeight="16190976" behindDoc="0" locked="0" layoutInCell="1" allowOverlap="1">
                <wp:simplePos x="0" y="0"/>
                <wp:positionH relativeFrom="page">
                  <wp:posOffset>5319395</wp:posOffset>
                </wp:positionH>
                <wp:positionV relativeFrom="paragraph">
                  <wp:posOffset>418957</wp:posOffset>
                </wp:positionV>
                <wp:extent cx="1270" cy="567055"/>
                <wp:effectExtent l="0" t="0" r="0" b="0"/>
                <wp:wrapNone/>
                <wp:docPr id="1430" name="Graphic 1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67055"/>
                        </a:xfrm>
                        <a:custGeom>
                          <a:avLst/>
                          <a:gdLst/>
                          <a:ahLst/>
                          <a:cxnLst/>
                          <a:rect l="l" t="t" r="r" b="b"/>
                          <a:pathLst>
                            <a:path h="567055">
                              <a:moveTo>
                                <a:pt x="0" y="0"/>
                              </a:moveTo>
                              <a:lnTo>
                                <a:pt x="0" y="5670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90976" from="418.850006pt,32.988758pt" to="418.850006pt,77.638758pt" stroked="true" strokeweight=".25pt" strokecolor="#000000">
                <v:stroke dashstyle="solid"/>
                <w10:wrap type="none"/>
              </v:line>
            </w:pict>
          </mc:Fallback>
        </mc:AlternateContent>
      </w:r>
      <w:r>
        <w:t>При обучении удару над головой используют те же подготови- тельные упражнения, что и при изучении подачи. Поскольку удар над головой часто выполняют в сложных игровых условиях, целе- сообразно дополнительно применять и следующие упражнения:</w:t>
      </w:r>
    </w:p>
    <w:p w:rsidR="009657D9" w:rsidRDefault="00916ABB">
      <w:pPr>
        <w:pStyle w:val="a4"/>
        <w:numPr>
          <w:ilvl w:val="0"/>
          <w:numId w:val="20"/>
        </w:numPr>
        <w:tabs>
          <w:tab w:val="left" w:pos="866"/>
        </w:tabs>
        <w:spacing w:before="4" w:line="204" w:lineRule="auto"/>
        <w:ind w:right="53" w:firstLine="288"/>
        <w:jc w:val="both"/>
      </w:pPr>
      <w:r>
        <w:t>Прыжки вверх и вверх-назад с движениями, имитирующими удар в высокой точке.</w:t>
      </w:r>
    </w:p>
    <w:p w:rsidR="009657D9" w:rsidRDefault="00916ABB">
      <w:pPr>
        <w:pStyle w:val="a4"/>
        <w:numPr>
          <w:ilvl w:val="0"/>
          <w:numId w:val="20"/>
        </w:numPr>
        <w:tabs>
          <w:tab w:val="left" w:pos="866"/>
        </w:tabs>
        <w:spacing w:before="9" w:line="206" w:lineRule="auto"/>
        <w:ind w:right="43" w:firstLine="288"/>
        <w:jc w:val="both"/>
      </w:pPr>
      <w:r>
        <w:t>Быстрые</w:t>
      </w:r>
      <w:r>
        <w:rPr>
          <w:spacing w:val="-14"/>
        </w:rPr>
        <w:t xml:space="preserve"> </w:t>
      </w:r>
      <w:r>
        <w:t>передвижения</w:t>
      </w:r>
      <w:r>
        <w:rPr>
          <w:spacing w:val="-14"/>
        </w:rPr>
        <w:t xml:space="preserve"> </w:t>
      </w:r>
      <w:r>
        <w:t>боком</w:t>
      </w:r>
      <w:r>
        <w:rPr>
          <w:spacing w:val="-14"/>
        </w:rPr>
        <w:t xml:space="preserve"> </w:t>
      </w:r>
      <w:r>
        <w:t>и</w:t>
      </w:r>
      <w:r>
        <w:rPr>
          <w:spacing w:val="-13"/>
        </w:rPr>
        <w:t xml:space="preserve"> </w:t>
      </w:r>
      <w:r>
        <w:t>спиной</w:t>
      </w:r>
      <w:r>
        <w:rPr>
          <w:spacing w:val="-14"/>
        </w:rPr>
        <w:t xml:space="preserve"> </w:t>
      </w:r>
      <w:r>
        <w:t>вперед,</w:t>
      </w:r>
      <w:r>
        <w:rPr>
          <w:spacing w:val="-14"/>
        </w:rPr>
        <w:t xml:space="preserve"> </w:t>
      </w:r>
      <w:r>
        <w:t xml:space="preserve">завершающие- ся прыжком вверх назад с движениями, имитирующими удар над </w:t>
      </w:r>
      <w:r>
        <w:rPr>
          <w:spacing w:val="-2"/>
        </w:rPr>
        <w:t>головой.</w:t>
      </w:r>
    </w:p>
    <w:p w:rsidR="009657D9" w:rsidRDefault="00916ABB">
      <w:pPr>
        <w:pStyle w:val="a4"/>
        <w:numPr>
          <w:ilvl w:val="0"/>
          <w:numId w:val="20"/>
        </w:numPr>
        <w:tabs>
          <w:tab w:val="left" w:pos="866"/>
        </w:tabs>
        <w:spacing w:before="10" w:line="204" w:lineRule="auto"/>
        <w:ind w:right="50" w:firstLine="288"/>
        <w:jc w:val="both"/>
      </w:pPr>
      <w:r>
        <w:t>Ловля теннисного мяча в прыжке вверх при быстром отбега- нии назад (мяч бросает партнер).</w:t>
      </w:r>
    </w:p>
    <w:p w:rsidR="009657D9" w:rsidRDefault="00916ABB">
      <w:pPr>
        <w:pStyle w:val="a3"/>
        <w:spacing w:before="7" w:line="204" w:lineRule="auto"/>
        <w:ind w:left="368" w:right="49" w:firstLine="283"/>
      </w:pPr>
      <w:r>
        <w:t>Сначала удар над головой разучивают по высоко отскочившему мячу, который подбрасывает вверх сам занимающийся или его партнер. Упражнения можно выполнять у заградительной сетки, мягкого фона, тренировочной стенки и на площадке. Мяч следует</w:t>
      </w:r>
    </w:p>
    <w:p w:rsidR="009657D9" w:rsidRDefault="00916ABB">
      <w:pPr>
        <w:pStyle w:val="a3"/>
        <w:spacing w:before="4" w:line="204" w:lineRule="auto"/>
        <w:ind w:left="3632" w:right="38" w:firstLine="259"/>
      </w:pPr>
      <w:r>
        <w:rPr>
          <w:noProof/>
          <w:lang w:eastAsia="ru-RU"/>
        </w:rPr>
        <w:drawing>
          <wp:anchor distT="0" distB="0" distL="0" distR="0" simplePos="0" relativeHeight="16189440" behindDoc="0" locked="0" layoutInCell="1" allowOverlap="1">
            <wp:simplePos x="0" y="0"/>
            <wp:positionH relativeFrom="page">
              <wp:posOffset>859789</wp:posOffset>
            </wp:positionH>
            <wp:positionV relativeFrom="paragraph">
              <wp:posOffset>210965</wp:posOffset>
            </wp:positionV>
            <wp:extent cx="2057400" cy="2324404"/>
            <wp:effectExtent l="0" t="0" r="0" b="0"/>
            <wp:wrapNone/>
            <wp:docPr id="1431" name="Image 1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1" name="Image 1431"/>
                    <pic:cNvPicPr/>
                  </pic:nvPicPr>
                  <pic:blipFill>
                    <a:blip r:embed="rId330" cstate="print"/>
                    <a:stretch>
                      <a:fillRect/>
                    </a:stretch>
                  </pic:blipFill>
                  <pic:spPr>
                    <a:xfrm>
                      <a:off x="0" y="0"/>
                      <a:ext cx="2057400" cy="2324404"/>
                    </a:xfrm>
                    <a:prstGeom prst="rect">
                      <a:avLst/>
                    </a:prstGeom>
                  </pic:spPr>
                </pic:pic>
              </a:graphicData>
            </a:graphic>
          </wp:anchor>
        </w:drawing>
      </w:r>
      <w:r>
        <w:rPr>
          <w:noProof/>
          <w:lang w:eastAsia="ru-RU"/>
        </w:rPr>
        <mc:AlternateContent>
          <mc:Choice Requires="wps">
            <w:drawing>
              <wp:anchor distT="0" distB="0" distL="0" distR="0" simplePos="0" relativeHeight="16191488" behindDoc="0" locked="0" layoutInCell="1" allowOverlap="1">
                <wp:simplePos x="0" y="0"/>
                <wp:positionH relativeFrom="page">
                  <wp:posOffset>5319395</wp:posOffset>
                </wp:positionH>
                <wp:positionV relativeFrom="paragraph">
                  <wp:posOffset>20135</wp:posOffset>
                </wp:positionV>
                <wp:extent cx="1270" cy="570230"/>
                <wp:effectExtent l="0" t="0" r="0" b="0"/>
                <wp:wrapNone/>
                <wp:docPr id="1432" name="Graphic 1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0230"/>
                        </a:xfrm>
                        <a:custGeom>
                          <a:avLst/>
                          <a:gdLst/>
                          <a:ahLst/>
                          <a:cxnLst/>
                          <a:rect l="l" t="t" r="r" b="b"/>
                          <a:pathLst>
                            <a:path h="570230">
                              <a:moveTo>
                                <a:pt x="0" y="0"/>
                              </a:moveTo>
                              <a:lnTo>
                                <a:pt x="0" y="57022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91488" from="418.850006pt,1.585488pt" to="418.850006pt,46.485488pt" stroked="true" strokeweight=".5pt" strokecolor="#000000">
                <v:stroke dashstyle="solid"/>
                <w10:wrap type="none"/>
              </v:line>
            </w:pict>
          </mc:Fallback>
        </mc:AlternateContent>
      </w:r>
      <w:r>
        <w:t xml:space="preserve">подбрасывать вверх, вверх -в сторону, вверх-назад. Это позволит осваивать удары, требующие умения передви- гаться в разных направлениях, и отражать мяч в различных </w:t>
      </w:r>
      <w:r>
        <w:rPr>
          <w:spacing w:val="-2"/>
        </w:rPr>
        <w:t>точках.</w:t>
      </w:r>
    </w:p>
    <w:p w:rsidR="009657D9" w:rsidRDefault="00916ABB">
      <w:pPr>
        <w:pStyle w:val="a3"/>
        <w:spacing w:before="12" w:line="204" w:lineRule="auto"/>
        <w:ind w:left="3632" w:right="41" w:firstLine="283"/>
      </w:pPr>
      <w:r>
        <w:t>При обучении ударам над головой, как и при освоении других ударов, тренеру реко- мендуется использовать педа- гогические приемы активной помощи</w:t>
      </w:r>
      <w:r>
        <w:rPr>
          <w:spacing w:val="-14"/>
        </w:rPr>
        <w:t xml:space="preserve"> </w:t>
      </w:r>
      <w:r>
        <w:t>занимающимся.</w:t>
      </w:r>
      <w:r>
        <w:rPr>
          <w:spacing w:val="-14"/>
        </w:rPr>
        <w:t xml:space="preserve"> </w:t>
      </w:r>
      <w:r>
        <w:t>Один</w:t>
      </w:r>
      <w:r>
        <w:rPr>
          <w:spacing w:val="-12"/>
        </w:rPr>
        <w:t xml:space="preserve"> </w:t>
      </w:r>
      <w:r>
        <w:t xml:space="preserve">из таких приемов показан на рис. </w:t>
      </w:r>
      <w:r>
        <w:rPr>
          <w:spacing w:val="-4"/>
        </w:rPr>
        <w:t>269.</w:t>
      </w:r>
    </w:p>
    <w:p w:rsidR="009657D9" w:rsidRDefault="00916ABB">
      <w:pPr>
        <w:pStyle w:val="a3"/>
        <w:spacing w:before="7" w:line="204" w:lineRule="auto"/>
        <w:ind w:left="3632" w:right="43" w:firstLine="278"/>
      </w:pPr>
      <w:r>
        <w:t>Ответный</w:t>
      </w:r>
      <w:r>
        <w:rPr>
          <w:spacing w:val="-14"/>
        </w:rPr>
        <w:t xml:space="preserve"> </w:t>
      </w:r>
      <w:r>
        <w:t>удар</w:t>
      </w:r>
      <w:r>
        <w:rPr>
          <w:spacing w:val="-14"/>
        </w:rPr>
        <w:t xml:space="preserve"> </w:t>
      </w:r>
      <w:r>
        <w:t>над</w:t>
      </w:r>
      <w:r>
        <w:rPr>
          <w:spacing w:val="-14"/>
        </w:rPr>
        <w:t xml:space="preserve"> </w:t>
      </w:r>
      <w:r>
        <w:t>головой</w:t>
      </w:r>
      <w:r>
        <w:rPr>
          <w:spacing w:val="-13"/>
        </w:rPr>
        <w:t xml:space="preserve"> </w:t>
      </w:r>
      <w:r>
        <w:t>на площадке вначале разучивают также по высоко отскочив-</w:t>
      </w:r>
    </w:p>
    <w:p w:rsidR="009657D9" w:rsidRDefault="00916ABB">
      <w:pPr>
        <w:spacing w:before="176"/>
        <w:ind w:left="372"/>
        <w:rPr>
          <w:rFonts w:ascii="Microsoft Sans Serif"/>
          <w:sz w:val="20"/>
        </w:rPr>
      </w:pPr>
      <w:r>
        <w:rPr>
          <w:rFonts w:ascii="Microsoft Sans Serif"/>
          <w:spacing w:val="-5"/>
          <w:sz w:val="20"/>
        </w:rPr>
        <w:t>504</w:t>
      </w:r>
    </w:p>
    <w:p w:rsidR="009657D9" w:rsidRDefault="00916ABB">
      <w:pPr>
        <w:pStyle w:val="a3"/>
        <w:spacing w:before="122" w:line="204" w:lineRule="auto"/>
        <w:ind w:left="353" w:right="271"/>
      </w:pPr>
      <w:r>
        <w:br w:type="column"/>
      </w:r>
      <w:r>
        <w:lastRenderedPageBreak/>
        <w:t>шему мячу: партнер направляет его высоко вверх так, чтобы он приземлился</w:t>
      </w:r>
      <w:r>
        <w:rPr>
          <w:spacing w:val="-6"/>
        </w:rPr>
        <w:t xml:space="preserve"> </w:t>
      </w:r>
      <w:r>
        <w:t>недалеко</w:t>
      </w:r>
      <w:r>
        <w:rPr>
          <w:spacing w:val="-6"/>
        </w:rPr>
        <w:t xml:space="preserve"> </w:t>
      </w:r>
      <w:r>
        <w:t>от</w:t>
      </w:r>
      <w:r>
        <w:rPr>
          <w:spacing w:val="-6"/>
        </w:rPr>
        <w:t xml:space="preserve"> </w:t>
      </w:r>
      <w:r>
        <w:t>сетки.</w:t>
      </w:r>
      <w:r>
        <w:rPr>
          <w:spacing w:val="-3"/>
        </w:rPr>
        <w:t xml:space="preserve"> </w:t>
      </w:r>
      <w:r>
        <w:t>При</w:t>
      </w:r>
      <w:r>
        <w:rPr>
          <w:spacing w:val="-4"/>
        </w:rPr>
        <w:t xml:space="preserve"> </w:t>
      </w:r>
      <w:r>
        <w:t>отражении</w:t>
      </w:r>
      <w:r>
        <w:rPr>
          <w:spacing w:val="-6"/>
        </w:rPr>
        <w:t xml:space="preserve"> </w:t>
      </w:r>
      <w:r>
        <w:t>отскочившего</w:t>
      </w:r>
      <w:r>
        <w:rPr>
          <w:spacing w:val="-6"/>
        </w:rPr>
        <w:t xml:space="preserve"> </w:t>
      </w:r>
      <w:r>
        <w:t>мяча больше времени отводится на подготовку к удару, и занимающе- муся легче выполнить его.</w:t>
      </w:r>
    </w:p>
    <w:p w:rsidR="009657D9" w:rsidRDefault="00916ABB">
      <w:pPr>
        <w:pStyle w:val="a3"/>
        <w:spacing w:before="5" w:line="204" w:lineRule="auto"/>
        <w:ind w:left="358" w:right="271" w:firstLine="288"/>
      </w:pPr>
      <w:r>
        <w:t>В дальнейшем осваивают удар над головой с лета: один парт- нер, находясь у задней линии площадки, выполняет «свечу», дру- гой - отвечает на нее ударом над головой.</w:t>
      </w:r>
    </w:p>
    <w:p w:rsidR="009657D9" w:rsidRDefault="00916ABB">
      <w:pPr>
        <w:pStyle w:val="a3"/>
        <w:spacing w:before="3" w:line="204" w:lineRule="auto"/>
        <w:ind w:left="363" w:right="257" w:firstLine="278"/>
      </w:pPr>
      <w:r>
        <w:rPr>
          <w:b/>
        </w:rPr>
        <w:t xml:space="preserve">Обучение укороченным ударам. </w:t>
      </w:r>
      <w:r>
        <w:t xml:space="preserve">Данные приемы техники тре- буют большой точности движений, высокоразвитого «чувства мяча», умения смягчать движения к моменту непосредственного удара. Овладеть ими помогают следующие подготовительные уп- </w:t>
      </w:r>
      <w:r>
        <w:rPr>
          <w:spacing w:val="-2"/>
        </w:rPr>
        <w:t>ражнения:</w:t>
      </w:r>
    </w:p>
    <w:p w:rsidR="009657D9" w:rsidRDefault="00916ABB">
      <w:pPr>
        <w:pStyle w:val="a4"/>
        <w:numPr>
          <w:ilvl w:val="0"/>
          <w:numId w:val="19"/>
        </w:numPr>
        <w:tabs>
          <w:tab w:val="left" w:pos="861"/>
        </w:tabs>
        <w:spacing w:before="4" w:line="204" w:lineRule="auto"/>
        <w:ind w:right="259" w:firstLine="288"/>
        <w:jc w:val="both"/>
      </w:pPr>
      <w:r>
        <w:t>Ловля с лета и с отскока теннисного мяча с имитацией удар- ного движения, при котором мяч «ложится» на ладонь (подбрасы- вает его сам занимающийся или партнер); один из вариантов уп- ражнения - ловля мяча, отраженного от тренировочной стенки.</w:t>
      </w:r>
    </w:p>
    <w:p w:rsidR="009657D9" w:rsidRDefault="00916ABB">
      <w:pPr>
        <w:pStyle w:val="a4"/>
        <w:numPr>
          <w:ilvl w:val="0"/>
          <w:numId w:val="19"/>
        </w:numPr>
        <w:tabs>
          <w:tab w:val="left" w:pos="861"/>
        </w:tabs>
        <w:spacing w:before="10" w:line="204" w:lineRule="auto"/>
        <w:ind w:right="264" w:firstLine="288"/>
        <w:jc w:val="both"/>
      </w:pPr>
      <w:r>
        <w:t>Ловля теннисного мяча с лета и с отскока на ракетку так, что- бы он как бы прилипал к струнам.</w:t>
      </w:r>
    </w:p>
    <w:p w:rsidR="009657D9" w:rsidRDefault="00916ABB">
      <w:pPr>
        <w:pStyle w:val="a3"/>
        <w:spacing w:before="2" w:line="204" w:lineRule="auto"/>
        <w:ind w:left="368" w:right="257" w:firstLine="283"/>
      </w:pPr>
      <w:r>
        <w:t>Укороченные удары разучивают у тренировочной стенки и на площадке.</w:t>
      </w:r>
      <w:r>
        <w:rPr>
          <w:spacing w:val="-14"/>
        </w:rPr>
        <w:t xml:space="preserve"> </w:t>
      </w:r>
      <w:r>
        <w:t>Причем</w:t>
      </w:r>
      <w:r>
        <w:rPr>
          <w:spacing w:val="-14"/>
        </w:rPr>
        <w:t xml:space="preserve"> </w:t>
      </w:r>
      <w:r>
        <w:t>сначала</w:t>
      </w:r>
      <w:r>
        <w:rPr>
          <w:spacing w:val="-12"/>
        </w:rPr>
        <w:t xml:space="preserve"> </w:t>
      </w:r>
      <w:r>
        <w:t>осваивают</w:t>
      </w:r>
      <w:r>
        <w:rPr>
          <w:spacing w:val="-14"/>
        </w:rPr>
        <w:t xml:space="preserve"> </w:t>
      </w:r>
      <w:r>
        <w:t>удары</w:t>
      </w:r>
      <w:r>
        <w:rPr>
          <w:spacing w:val="-13"/>
        </w:rPr>
        <w:t xml:space="preserve"> </w:t>
      </w:r>
      <w:r>
        <w:t>по</w:t>
      </w:r>
      <w:r>
        <w:rPr>
          <w:spacing w:val="-13"/>
        </w:rPr>
        <w:t xml:space="preserve"> </w:t>
      </w:r>
      <w:r>
        <w:t>отскочившему</w:t>
      </w:r>
      <w:r>
        <w:rPr>
          <w:spacing w:val="-14"/>
        </w:rPr>
        <w:t xml:space="preserve"> </w:t>
      </w:r>
      <w:r>
        <w:t>мячу и уже потом - с лета.</w:t>
      </w:r>
    </w:p>
    <w:p w:rsidR="009657D9" w:rsidRDefault="009657D9">
      <w:pPr>
        <w:pStyle w:val="a3"/>
        <w:spacing w:before="4"/>
        <w:jc w:val="left"/>
      </w:pPr>
    </w:p>
    <w:p w:rsidR="009657D9" w:rsidRDefault="00916ABB">
      <w:pPr>
        <w:pStyle w:val="3"/>
        <w:numPr>
          <w:ilvl w:val="1"/>
          <w:numId w:val="28"/>
        </w:numPr>
        <w:tabs>
          <w:tab w:val="left" w:pos="2616"/>
        </w:tabs>
        <w:ind w:left="2616" w:hanging="496"/>
        <w:jc w:val="left"/>
      </w:pPr>
      <w:r>
        <w:t>Физическая</w:t>
      </w:r>
      <w:r>
        <w:rPr>
          <w:spacing w:val="-5"/>
        </w:rPr>
        <w:t xml:space="preserve"> </w:t>
      </w:r>
      <w:r>
        <w:rPr>
          <w:spacing w:val="-2"/>
        </w:rPr>
        <w:t>подготовка</w:t>
      </w:r>
    </w:p>
    <w:p w:rsidR="009657D9" w:rsidRDefault="00916ABB">
      <w:pPr>
        <w:pStyle w:val="a3"/>
        <w:spacing w:before="160" w:line="206" w:lineRule="auto"/>
        <w:ind w:left="368" w:right="247" w:firstLine="292"/>
      </w:pPr>
      <w:r>
        <w:t xml:space="preserve">Не искушенным в теннисе людям кажется: что тут особенного, стоит месяц позаниматься - обыграешь других. Но как только та- кой новичок сыграет с опытным игроком, то сразу же поймет, сколько еще нужно освоить, чтобы стать настоящим теннисистом. Нельзя освоить технику ударов в теннисе, если не имеешь опреде- ленной ловкости, быстроты, силы, выносливости. Невозможно ве- сти игру в современном стиле, не будучи подготовленным физи- </w:t>
      </w:r>
      <w:r>
        <w:rPr>
          <w:spacing w:val="-2"/>
        </w:rPr>
        <w:t>чески.</w:t>
      </w:r>
    </w:p>
    <w:p w:rsidR="009657D9" w:rsidRDefault="00916ABB">
      <w:pPr>
        <w:pStyle w:val="a3"/>
        <w:spacing w:line="204" w:lineRule="auto"/>
        <w:ind w:left="377" w:right="252" w:firstLine="288"/>
      </w:pPr>
      <w:r>
        <w:t>Не случайно говорят, что у теннисиста должна быть рука бок- сера, ноги - бегуна, сила - штангиста, интеллект - шахматиста, от- вага - альпиниста, нервная система - космонавта.</w:t>
      </w:r>
    </w:p>
    <w:p w:rsidR="009657D9" w:rsidRDefault="00916ABB">
      <w:pPr>
        <w:pStyle w:val="a3"/>
        <w:spacing w:line="204" w:lineRule="auto"/>
        <w:ind w:left="382" w:right="245" w:firstLine="288"/>
      </w:pPr>
      <w:r>
        <w:t>Как видите, уровень развития физических качеств в значитель- ной степени определяет успехи в современном теннисе. Поэтому надо начать с самого простого и необходимого - с утренней гим- настики. Если раньше теннисом вы регулярно не занимались, то ваши мышцы и сосуды не смогут переносить большие нагрузки, да и дыхательная</w:t>
      </w:r>
      <w:r>
        <w:rPr>
          <w:spacing w:val="-1"/>
        </w:rPr>
        <w:t xml:space="preserve"> </w:t>
      </w:r>
      <w:r>
        <w:t>система</w:t>
      </w:r>
      <w:r>
        <w:rPr>
          <w:spacing w:val="-1"/>
        </w:rPr>
        <w:t xml:space="preserve"> </w:t>
      </w:r>
      <w:r>
        <w:t>слаба. Все это</w:t>
      </w:r>
      <w:r>
        <w:rPr>
          <w:spacing w:val="-1"/>
        </w:rPr>
        <w:t xml:space="preserve"> </w:t>
      </w:r>
      <w:r>
        <w:t>нуждается</w:t>
      </w:r>
      <w:r>
        <w:rPr>
          <w:spacing w:val="-1"/>
        </w:rPr>
        <w:t xml:space="preserve"> </w:t>
      </w:r>
      <w:r>
        <w:t>в</w:t>
      </w:r>
      <w:r>
        <w:rPr>
          <w:spacing w:val="-1"/>
        </w:rPr>
        <w:t xml:space="preserve"> </w:t>
      </w:r>
      <w:r>
        <w:t>укреплении.</w:t>
      </w:r>
      <w:r>
        <w:rPr>
          <w:spacing w:val="-1"/>
        </w:rPr>
        <w:t xml:space="preserve"> </w:t>
      </w:r>
      <w:r>
        <w:t>Вот гимнастика и поможет вам укрепить сердечно-сосудистую, дыха- тельную и даже пищеварительную системы, развить силу, быстро- ту, ловкость.</w:t>
      </w:r>
    </w:p>
    <w:p w:rsidR="009657D9" w:rsidRDefault="00916ABB">
      <w:pPr>
        <w:pStyle w:val="a3"/>
        <w:spacing w:before="5" w:line="204" w:lineRule="auto"/>
        <w:ind w:left="387" w:right="249" w:firstLine="283"/>
      </w:pPr>
      <w:r>
        <w:t>Общеразвивающие упражнения выполняются в определенной последовательности - для рук, плечевого пояса, туловища и ног. Завершают комплекс упражнения на расслабление.</w:t>
      </w:r>
    </w:p>
    <w:p w:rsidR="009657D9" w:rsidRDefault="00916ABB">
      <w:pPr>
        <w:pStyle w:val="a3"/>
        <w:spacing w:before="157"/>
        <w:ind w:right="251"/>
        <w:jc w:val="right"/>
      </w:pPr>
      <w:r>
        <w:rPr>
          <w:spacing w:val="-5"/>
        </w:rPr>
        <w:t>505</w:t>
      </w:r>
    </w:p>
    <w:p w:rsidR="009657D9" w:rsidRDefault="009657D9">
      <w:pPr>
        <w:jc w:val="right"/>
        <w:sectPr w:rsidR="009657D9">
          <w:type w:val="continuous"/>
          <w:pgSz w:w="16840" w:h="11910" w:orient="landscape"/>
          <w:pgMar w:top="1420" w:right="1100" w:bottom="280" w:left="1000" w:header="720" w:footer="720" w:gutter="0"/>
          <w:cols w:num="2" w:space="720" w:equalWidth="0">
            <w:col w:w="6815" w:space="904"/>
            <w:col w:w="7021"/>
          </w:cols>
        </w:sectPr>
      </w:pPr>
    </w:p>
    <w:p w:rsidR="009657D9" w:rsidRDefault="009657D9">
      <w:pPr>
        <w:pStyle w:val="a3"/>
        <w:spacing w:before="98"/>
        <w:jc w:val="left"/>
        <w:rPr>
          <w:sz w:val="20"/>
        </w:rPr>
      </w:pPr>
    </w:p>
    <w:p w:rsidR="009657D9" w:rsidRDefault="009657D9">
      <w:pPr>
        <w:rPr>
          <w:sz w:val="20"/>
        </w:rPr>
        <w:sectPr w:rsidR="009657D9">
          <w:pgSz w:w="16840" w:h="11910" w:orient="landscape"/>
          <w:pgMar w:top="0" w:right="1100" w:bottom="280" w:left="1000" w:header="720" w:footer="720" w:gutter="0"/>
          <w:cols w:space="720"/>
        </w:sectPr>
      </w:pPr>
    </w:p>
    <w:p w:rsidR="009657D9" w:rsidRDefault="00916ABB">
      <w:pPr>
        <w:pStyle w:val="a3"/>
        <w:spacing w:before="136" w:line="204" w:lineRule="auto"/>
        <w:ind w:left="284" w:right="138" w:firstLine="297"/>
      </w:pPr>
      <w:r>
        <w:rPr>
          <w:noProof/>
          <w:lang w:eastAsia="ru-RU"/>
        </w:rPr>
        <w:lastRenderedPageBreak/>
        <mc:AlternateContent>
          <mc:Choice Requires="wps">
            <w:drawing>
              <wp:anchor distT="0" distB="0" distL="0" distR="0" simplePos="0" relativeHeight="16192512" behindDoc="0" locked="0" layoutInCell="1" allowOverlap="1">
                <wp:simplePos x="0" y="0"/>
                <wp:positionH relativeFrom="page">
                  <wp:posOffset>163195</wp:posOffset>
                </wp:positionH>
                <wp:positionV relativeFrom="page">
                  <wp:posOffset>4150995</wp:posOffset>
                </wp:positionV>
                <wp:extent cx="1270" cy="384175"/>
                <wp:effectExtent l="0" t="0" r="0" b="0"/>
                <wp:wrapNone/>
                <wp:docPr id="1433" name="Graphic 1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4175"/>
                        </a:xfrm>
                        <a:custGeom>
                          <a:avLst/>
                          <a:gdLst/>
                          <a:ahLst/>
                          <a:cxnLst/>
                          <a:rect l="l" t="t" r="r" b="b"/>
                          <a:pathLst>
                            <a:path h="384175">
                              <a:moveTo>
                                <a:pt x="0" y="0"/>
                              </a:moveTo>
                              <a:lnTo>
                                <a:pt x="0" y="384174"/>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92512" from="12.85pt,326.850006pt" to="12.85pt,357.100006pt" stroked="true" strokeweight="1.2pt" strokecolor="#000000">
                <v:stroke dashstyle="solid"/>
                <w10:wrap type="none"/>
              </v:line>
            </w:pict>
          </mc:Fallback>
        </mc:AlternateContent>
      </w:r>
      <w:r>
        <w:rPr>
          <w:noProof/>
          <w:lang w:eastAsia="ru-RU"/>
        </w:rPr>
        <mc:AlternateContent>
          <mc:Choice Requires="wps">
            <w:drawing>
              <wp:anchor distT="0" distB="0" distL="0" distR="0" simplePos="0" relativeHeight="16193024" behindDoc="0" locked="0" layoutInCell="1" allowOverlap="1">
                <wp:simplePos x="0" y="0"/>
                <wp:positionH relativeFrom="page">
                  <wp:posOffset>166370</wp:posOffset>
                </wp:positionH>
                <wp:positionV relativeFrom="page">
                  <wp:posOffset>0</wp:posOffset>
                </wp:positionV>
                <wp:extent cx="24130" cy="551180"/>
                <wp:effectExtent l="0" t="0" r="0" b="0"/>
                <wp:wrapNone/>
                <wp:docPr id="1434" name="Graphic 1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30" cy="551180"/>
                        </a:xfrm>
                        <a:custGeom>
                          <a:avLst/>
                          <a:gdLst/>
                          <a:ahLst/>
                          <a:cxnLst/>
                          <a:rect l="l" t="t" r="r" b="b"/>
                          <a:pathLst>
                            <a:path w="24130" h="551180">
                              <a:moveTo>
                                <a:pt x="0" y="551180"/>
                              </a:moveTo>
                              <a:lnTo>
                                <a:pt x="24129" y="551180"/>
                              </a:lnTo>
                              <a:lnTo>
                                <a:pt x="24129" y="0"/>
                              </a:lnTo>
                              <a:lnTo>
                                <a:pt x="0" y="0"/>
                              </a:lnTo>
                              <a:lnTo>
                                <a:pt x="0" y="55118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13.1pt;margin-top:0pt;width:1.9pt;height:43.400002pt;mso-position-horizontal-relative:page;mso-position-vertical-relative:page;z-index:16193024" id="docshape453" filled="true" fillcolor="#000000" stroked="false">
                <v:fill type="solid"/>
                <w10:wrap type="none"/>
              </v:rect>
            </w:pict>
          </mc:Fallback>
        </mc:AlternateContent>
      </w:r>
      <w:r>
        <w:rPr>
          <w:noProof/>
          <w:lang w:eastAsia="ru-RU"/>
        </w:rPr>
        <mc:AlternateContent>
          <mc:Choice Requires="wps">
            <w:drawing>
              <wp:anchor distT="0" distB="0" distL="0" distR="0" simplePos="0" relativeHeight="16193536" behindDoc="0" locked="0" layoutInCell="1" allowOverlap="1">
                <wp:simplePos x="0" y="0"/>
                <wp:positionH relativeFrom="page">
                  <wp:posOffset>294004</wp:posOffset>
                </wp:positionH>
                <wp:positionV relativeFrom="page">
                  <wp:posOffset>1112520</wp:posOffset>
                </wp:positionV>
                <wp:extent cx="1270" cy="3334385"/>
                <wp:effectExtent l="0" t="0" r="0" b="0"/>
                <wp:wrapNone/>
                <wp:docPr id="1435" name="Graphic 1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334385"/>
                        </a:xfrm>
                        <a:custGeom>
                          <a:avLst/>
                          <a:gdLst/>
                          <a:ahLst/>
                          <a:cxnLst/>
                          <a:rect l="l" t="t" r="r" b="b"/>
                          <a:pathLst>
                            <a:path h="3334385">
                              <a:moveTo>
                                <a:pt x="0" y="0"/>
                              </a:moveTo>
                              <a:lnTo>
                                <a:pt x="0" y="3334384"/>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93536" from="23.15pt,87.600006pt" to="23.15pt,350.150006pt" stroked="true" strokeweight="1.45pt" strokecolor="#000000">
                <v:stroke dashstyle="solid"/>
                <w10:wrap type="none"/>
              </v:line>
            </w:pict>
          </mc:Fallback>
        </mc:AlternateContent>
      </w:r>
      <w:r>
        <w:t>Может ли возраст считаться помехой? Но мировой опыт убеж- дает, что учиться теннису никогда не поздно - ни в двадцать, ни в тридцать, ни в пятьдесят...</w:t>
      </w:r>
    </w:p>
    <w:p w:rsidR="009657D9" w:rsidRDefault="00916ABB">
      <w:pPr>
        <w:pStyle w:val="a3"/>
        <w:spacing w:before="13" w:line="204" w:lineRule="auto"/>
        <w:ind w:left="293" w:right="143" w:firstLine="283"/>
      </w:pPr>
      <w:r>
        <w:t>На корте с азартом и самозабвенно обмениваются ударами школьники и академики, студенты и ведущие конструкторы, стро- ители, врачи, артисты, космонавты, бизнесмены.</w:t>
      </w:r>
    </w:p>
    <w:p w:rsidR="009657D9" w:rsidRDefault="00916ABB">
      <w:pPr>
        <w:pStyle w:val="a3"/>
        <w:spacing w:before="8" w:line="204" w:lineRule="auto"/>
        <w:ind w:left="288" w:right="131" w:firstLine="283"/>
      </w:pPr>
      <w:r>
        <w:t>Регулярные занятия теннисом оказывают благотворное влияние на</w:t>
      </w:r>
      <w:r>
        <w:rPr>
          <w:spacing w:val="-2"/>
        </w:rPr>
        <w:t xml:space="preserve"> </w:t>
      </w:r>
      <w:r>
        <w:t>многие</w:t>
      </w:r>
      <w:r>
        <w:rPr>
          <w:spacing w:val="-2"/>
        </w:rPr>
        <w:t xml:space="preserve"> </w:t>
      </w:r>
      <w:r>
        <w:t>системы</w:t>
      </w:r>
      <w:r>
        <w:rPr>
          <w:spacing w:val="-4"/>
        </w:rPr>
        <w:t xml:space="preserve"> </w:t>
      </w:r>
      <w:r>
        <w:t>организма,</w:t>
      </w:r>
      <w:r>
        <w:rPr>
          <w:spacing w:val="-2"/>
        </w:rPr>
        <w:t xml:space="preserve"> </w:t>
      </w:r>
      <w:r>
        <w:t>в</w:t>
      </w:r>
      <w:r>
        <w:rPr>
          <w:spacing w:val="-3"/>
        </w:rPr>
        <w:t xml:space="preserve"> </w:t>
      </w:r>
      <w:r>
        <w:t>частности</w:t>
      </w:r>
      <w:r>
        <w:rPr>
          <w:spacing w:val="-3"/>
        </w:rPr>
        <w:t xml:space="preserve"> </w:t>
      </w:r>
      <w:r>
        <w:t>развивают</w:t>
      </w:r>
      <w:r>
        <w:rPr>
          <w:spacing w:val="-3"/>
        </w:rPr>
        <w:t xml:space="preserve"> </w:t>
      </w:r>
      <w:r>
        <w:t>дыхательную систему. Благодаря дыхательным движениям происходит по- стоянная вентиляция легких, показателем которой является минут- ный объем дыхания (МОД) - количество воздуха, проходящего через легкие за 1 мин. В покое МОД равен 5-8 л, а при физической нагрузке увеличивается и достигает 150-180 л.</w:t>
      </w:r>
    </w:p>
    <w:p w:rsidR="009657D9" w:rsidRDefault="00916ABB">
      <w:pPr>
        <w:pStyle w:val="a3"/>
        <w:spacing w:before="7" w:line="204" w:lineRule="auto"/>
        <w:ind w:left="284" w:right="129" w:firstLine="259"/>
      </w:pPr>
      <w:r>
        <w:t>Обычно в покое человек потребляет 200-300 мл кислорода в 1 мин. Во время игры в теннис потребление кислорода возрастает до 2-3 л/мин. И это закономерно. Мышечная работа немыслима без увеличения газообмена, поскольку энергия черпается в процессе окисления</w:t>
      </w:r>
      <w:r>
        <w:rPr>
          <w:spacing w:val="-7"/>
        </w:rPr>
        <w:t xml:space="preserve"> </w:t>
      </w:r>
      <w:r>
        <w:t>органических</w:t>
      </w:r>
      <w:r>
        <w:rPr>
          <w:spacing w:val="-5"/>
        </w:rPr>
        <w:t xml:space="preserve"> </w:t>
      </w:r>
      <w:r>
        <w:t>веществ.</w:t>
      </w:r>
      <w:r>
        <w:rPr>
          <w:spacing w:val="-7"/>
        </w:rPr>
        <w:t xml:space="preserve"> </w:t>
      </w:r>
      <w:r>
        <w:t>Даже</w:t>
      </w:r>
      <w:r>
        <w:rPr>
          <w:spacing w:val="-7"/>
        </w:rPr>
        <w:t xml:space="preserve"> </w:t>
      </w:r>
      <w:r>
        <w:t>при</w:t>
      </w:r>
      <w:r>
        <w:rPr>
          <w:spacing w:val="-7"/>
        </w:rPr>
        <w:t xml:space="preserve"> </w:t>
      </w:r>
      <w:r>
        <w:t>небольших</w:t>
      </w:r>
      <w:r>
        <w:rPr>
          <w:spacing w:val="-6"/>
        </w:rPr>
        <w:t xml:space="preserve"> </w:t>
      </w:r>
      <w:r>
        <w:t>физических нагрузках изменения дыхания четко выражены.</w:t>
      </w:r>
    </w:p>
    <w:p w:rsidR="009657D9" w:rsidRDefault="00916ABB">
      <w:pPr>
        <w:pStyle w:val="a3"/>
        <w:spacing w:before="11" w:line="204" w:lineRule="auto"/>
        <w:ind w:left="293" w:right="138" w:firstLine="288"/>
      </w:pPr>
      <w:r>
        <w:t>При легкой работе обмен газов возрастает в 2-3 раза, при тя- желой - в 20—30 раз.</w:t>
      </w:r>
    </w:p>
    <w:p w:rsidR="009657D9" w:rsidRDefault="00916ABB">
      <w:pPr>
        <w:pStyle w:val="a3"/>
        <w:spacing w:before="7" w:line="204" w:lineRule="auto"/>
        <w:ind w:left="317" w:right="38" w:firstLine="259"/>
      </w:pPr>
      <w:r>
        <w:t>Не занимающийся спортом человек делает 14-18 вдыханий в 1 мин. При игре в теннис этот показатель может составлять 30-40.*</w:t>
      </w:r>
    </w:p>
    <w:p w:rsidR="009657D9" w:rsidRDefault="00916ABB">
      <w:pPr>
        <w:pStyle w:val="a3"/>
        <w:spacing w:before="2" w:line="204" w:lineRule="auto"/>
        <w:ind w:left="288" w:right="133" w:firstLine="283"/>
      </w:pPr>
      <w:r>
        <w:t>При значительной физической нагрузке легочная вентиляция увеличивается, в результате чего возрастает проникновение кис- лорода в кровь. При этом из каждого литра вдыхаемого воздуха кислорода используется больше (4-6%), чем в покое (3-4%).</w:t>
      </w:r>
    </w:p>
    <w:p w:rsidR="009657D9" w:rsidRDefault="00916ABB">
      <w:pPr>
        <w:pStyle w:val="a3"/>
        <w:spacing w:before="9" w:line="204" w:lineRule="auto"/>
        <w:ind w:left="298" w:right="136" w:firstLine="288"/>
      </w:pPr>
      <w:r>
        <w:t>При увеличении нагрузок возрастает и скорость кровотока. Так, в покое за 1 мин через сердце проходит 4-5 л крови. А вот при игре в теннис оно способно перекачивать до 35 л крови в 1 мин.</w:t>
      </w:r>
    </w:p>
    <w:p w:rsidR="009657D9" w:rsidRDefault="00916ABB">
      <w:pPr>
        <w:pStyle w:val="a3"/>
        <w:spacing w:before="3" w:line="204" w:lineRule="auto"/>
        <w:ind w:left="288" w:right="126" w:firstLine="292"/>
      </w:pPr>
      <w:r>
        <w:t>На</w:t>
      </w:r>
      <w:r>
        <w:rPr>
          <w:spacing w:val="-8"/>
        </w:rPr>
        <w:t xml:space="preserve"> </w:t>
      </w:r>
      <w:r>
        <w:t>циркуляцию</w:t>
      </w:r>
      <w:r>
        <w:rPr>
          <w:spacing w:val="-8"/>
        </w:rPr>
        <w:t xml:space="preserve"> </w:t>
      </w:r>
      <w:r>
        <w:t>крови</w:t>
      </w:r>
      <w:r>
        <w:rPr>
          <w:spacing w:val="-9"/>
        </w:rPr>
        <w:t xml:space="preserve"> </w:t>
      </w:r>
      <w:r>
        <w:t>большое</w:t>
      </w:r>
      <w:r>
        <w:rPr>
          <w:spacing w:val="-8"/>
        </w:rPr>
        <w:t xml:space="preserve"> </w:t>
      </w:r>
      <w:r>
        <w:t>влияние</w:t>
      </w:r>
      <w:r>
        <w:rPr>
          <w:spacing w:val="-8"/>
        </w:rPr>
        <w:t xml:space="preserve"> </w:t>
      </w:r>
      <w:r>
        <w:t>оказывает</w:t>
      </w:r>
      <w:r>
        <w:rPr>
          <w:spacing w:val="-10"/>
        </w:rPr>
        <w:t xml:space="preserve"> </w:t>
      </w:r>
      <w:r>
        <w:t>и</w:t>
      </w:r>
      <w:r>
        <w:rPr>
          <w:spacing w:val="-9"/>
        </w:rPr>
        <w:t xml:space="preserve"> </w:t>
      </w:r>
      <w:r>
        <w:t>частота</w:t>
      </w:r>
      <w:r>
        <w:rPr>
          <w:spacing w:val="-8"/>
        </w:rPr>
        <w:t xml:space="preserve"> </w:t>
      </w:r>
      <w:r>
        <w:t>сер- дечных сокращений. В покое ЧСС колеблется от 50 до 80 уд./мин, при нагрузке значительно возрастает. Так, у теннисистов при раз- минке ЧСС составляет 120-140 уд./мин, после подачи с выходом к сетке - 150-170 уд./мин, после упражнения «восьмерка» на задней линии - 172-190 уд./мин.</w:t>
      </w:r>
    </w:p>
    <w:p w:rsidR="009657D9" w:rsidRDefault="009657D9">
      <w:pPr>
        <w:pStyle w:val="a3"/>
        <w:spacing w:before="113"/>
        <w:jc w:val="left"/>
      </w:pPr>
    </w:p>
    <w:p w:rsidR="009657D9" w:rsidRDefault="00916ABB">
      <w:pPr>
        <w:pStyle w:val="3"/>
        <w:numPr>
          <w:ilvl w:val="1"/>
          <w:numId w:val="28"/>
        </w:numPr>
        <w:tabs>
          <w:tab w:val="left" w:pos="1932"/>
        </w:tabs>
        <w:ind w:left="1932" w:hanging="496"/>
        <w:jc w:val="left"/>
      </w:pPr>
      <w:r>
        <w:t>Контроль</w:t>
      </w:r>
      <w:r>
        <w:rPr>
          <w:spacing w:val="-6"/>
        </w:rPr>
        <w:t xml:space="preserve"> </w:t>
      </w:r>
      <w:r>
        <w:t>за</w:t>
      </w:r>
      <w:r>
        <w:rPr>
          <w:spacing w:val="-8"/>
        </w:rPr>
        <w:t xml:space="preserve"> </w:t>
      </w:r>
      <w:r>
        <w:t>состоянием</w:t>
      </w:r>
      <w:r>
        <w:rPr>
          <w:spacing w:val="-4"/>
        </w:rPr>
        <w:t xml:space="preserve"> </w:t>
      </w:r>
      <w:r>
        <w:rPr>
          <w:spacing w:val="-2"/>
        </w:rPr>
        <w:t>здоровья</w:t>
      </w:r>
    </w:p>
    <w:p w:rsidR="009657D9" w:rsidRDefault="00916ABB">
      <w:pPr>
        <w:pStyle w:val="a3"/>
        <w:spacing w:before="246" w:line="204" w:lineRule="auto"/>
        <w:ind w:left="288" w:right="126" w:firstLine="288"/>
      </w:pPr>
      <w:r>
        <w:t xml:space="preserve">Как определить максимально допустимую частоту пульса? Из </w:t>
      </w:r>
      <w:r>
        <w:rPr>
          <w:spacing w:val="-2"/>
        </w:rPr>
        <w:t>числа</w:t>
      </w:r>
      <w:r>
        <w:rPr>
          <w:spacing w:val="-7"/>
        </w:rPr>
        <w:t xml:space="preserve"> </w:t>
      </w:r>
      <w:r>
        <w:rPr>
          <w:spacing w:val="-2"/>
        </w:rPr>
        <w:t>220</w:t>
      </w:r>
      <w:r>
        <w:rPr>
          <w:spacing w:val="-6"/>
        </w:rPr>
        <w:t xml:space="preserve"> </w:t>
      </w:r>
      <w:r>
        <w:rPr>
          <w:spacing w:val="-2"/>
        </w:rPr>
        <w:t>надо</w:t>
      </w:r>
      <w:r>
        <w:rPr>
          <w:spacing w:val="-6"/>
        </w:rPr>
        <w:t xml:space="preserve"> </w:t>
      </w:r>
      <w:r>
        <w:rPr>
          <w:spacing w:val="-2"/>
        </w:rPr>
        <w:t>вычесть</w:t>
      </w:r>
      <w:r>
        <w:rPr>
          <w:spacing w:val="-5"/>
        </w:rPr>
        <w:t xml:space="preserve"> </w:t>
      </w:r>
      <w:r>
        <w:rPr>
          <w:spacing w:val="-2"/>
        </w:rPr>
        <w:t>число</w:t>
      </w:r>
      <w:r>
        <w:rPr>
          <w:spacing w:val="-8"/>
        </w:rPr>
        <w:t xml:space="preserve"> </w:t>
      </w:r>
      <w:r>
        <w:rPr>
          <w:spacing w:val="-2"/>
        </w:rPr>
        <w:t>прожитых</w:t>
      </w:r>
      <w:r>
        <w:rPr>
          <w:spacing w:val="-8"/>
        </w:rPr>
        <w:t xml:space="preserve"> </w:t>
      </w:r>
      <w:r>
        <w:rPr>
          <w:spacing w:val="-2"/>
        </w:rPr>
        <w:t>вами</w:t>
      </w:r>
      <w:r>
        <w:rPr>
          <w:spacing w:val="-8"/>
        </w:rPr>
        <w:t xml:space="preserve"> </w:t>
      </w:r>
      <w:r>
        <w:rPr>
          <w:spacing w:val="-2"/>
        </w:rPr>
        <w:t>лет,</w:t>
      </w:r>
      <w:r>
        <w:rPr>
          <w:spacing w:val="-6"/>
        </w:rPr>
        <w:t xml:space="preserve"> </w:t>
      </w:r>
      <w:r>
        <w:rPr>
          <w:spacing w:val="-2"/>
        </w:rPr>
        <w:t>т.</w:t>
      </w:r>
      <w:r>
        <w:rPr>
          <w:spacing w:val="-8"/>
        </w:rPr>
        <w:t xml:space="preserve"> </w:t>
      </w:r>
      <w:r>
        <w:rPr>
          <w:spacing w:val="-2"/>
        </w:rPr>
        <w:t>е.</w:t>
      </w:r>
      <w:r>
        <w:rPr>
          <w:spacing w:val="-8"/>
        </w:rPr>
        <w:t xml:space="preserve"> </w:t>
      </w:r>
      <w:r>
        <w:rPr>
          <w:spacing w:val="-2"/>
        </w:rPr>
        <w:t>возраст,</w:t>
      </w:r>
      <w:r>
        <w:rPr>
          <w:spacing w:val="-8"/>
        </w:rPr>
        <w:t xml:space="preserve"> </w:t>
      </w:r>
      <w:r>
        <w:rPr>
          <w:spacing w:val="-2"/>
        </w:rPr>
        <w:t xml:space="preserve">тогда </w:t>
      </w:r>
      <w:r>
        <w:t>для</w:t>
      </w:r>
      <w:r>
        <w:rPr>
          <w:spacing w:val="-1"/>
        </w:rPr>
        <w:t xml:space="preserve"> </w:t>
      </w:r>
      <w:r>
        <w:t>25-летнего, например,</w:t>
      </w:r>
      <w:r>
        <w:rPr>
          <w:spacing w:val="-1"/>
        </w:rPr>
        <w:t xml:space="preserve"> </w:t>
      </w:r>
      <w:r>
        <w:t>максимально</w:t>
      </w:r>
      <w:r>
        <w:rPr>
          <w:spacing w:val="-1"/>
        </w:rPr>
        <w:t xml:space="preserve"> </w:t>
      </w:r>
      <w:r>
        <w:t>допустимое</w:t>
      </w:r>
      <w:r>
        <w:rPr>
          <w:spacing w:val="-1"/>
        </w:rPr>
        <w:t xml:space="preserve"> </w:t>
      </w:r>
      <w:r>
        <w:t>ЧСС</w:t>
      </w:r>
      <w:r>
        <w:rPr>
          <w:spacing w:val="-2"/>
        </w:rPr>
        <w:t xml:space="preserve"> </w:t>
      </w:r>
      <w:r>
        <w:t>будет</w:t>
      </w:r>
      <w:r>
        <w:rPr>
          <w:spacing w:val="-2"/>
        </w:rPr>
        <w:t xml:space="preserve"> </w:t>
      </w:r>
      <w:r>
        <w:t>195 уд./мин, для 45-летнего - 175, 55-летнего - 165 и т.д. Это очень много, и «разогнать» нагрузками кровообращение до такого числа ударов не так-то просто, да и далеко не всегда нужно, можно тре- нироваться и при меньшем ЧСС.</w:t>
      </w:r>
    </w:p>
    <w:p w:rsidR="009657D9" w:rsidRDefault="00916ABB">
      <w:pPr>
        <w:pStyle w:val="a3"/>
        <w:spacing w:before="195"/>
        <w:ind w:left="303"/>
        <w:jc w:val="left"/>
      </w:pPr>
      <w:r>
        <w:rPr>
          <w:spacing w:val="-5"/>
        </w:rPr>
        <w:t>506</w:t>
      </w:r>
    </w:p>
    <w:p w:rsidR="009657D9" w:rsidRDefault="00916ABB">
      <w:pPr>
        <w:pStyle w:val="a3"/>
        <w:spacing w:before="114" w:line="213" w:lineRule="auto"/>
        <w:ind w:left="299" w:right="30" w:firstLine="278"/>
        <w:jc w:val="left"/>
      </w:pPr>
      <w:r>
        <w:br w:type="column"/>
      </w:r>
      <w:r>
        <w:lastRenderedPageBreak/>
        <w:t>У</w:t>
      </w:r>
      <w:r>
        <w:rPr>
          <w:spacing w:val="38"/>
        </w:rPr>
        <w:t xml:space="preserve"> </w:t>
      </w:r>
      <w:r>
        <w:t>взрослых</w:t>
      </w:r>
      <w:r>
        <w:rPr>
          <w:spacing w:val="39"/>
        </w:rPr>
        <w:t xml:space="preserve"> </w:t>
      </w:r>
      <w:r>
        <w:t>здоровых</w:t>
      </w:r>
      <w:r>
        <w:rPr>
          <w:spacing w:val="39"/>
        </w:rPr>
        <w:t xml:space="preserve"> </w:t>
      </w:r>
      <w:r>
        <w:t>людей</w:t>
      </w:r>
      <w:r>
        <w:rPr>
          <w:spacing w:val="38"/>
        </w:rPr>
        <w:t xml:space="preserve"> </w:t>
      </w:r>
      <w:r>
        <w:t>максимальное</w:t>
      </w:r>
      <w:r>
        <w:rPr>
          <w:spacing w:val="39"/>
        </w:rPr>
        <w:t xml:space="preserve"> </w:t>
      </w:r>
      <w:r>
        <w:t>артериальное</w:t>
      </w:r>
      <w:r>
        <w:rPr>
          <w:spacing w:val="36"/>
        </w:rPr>
        <w:t xml:space="preserve"> </w:t>
      </w:r>
      <w:r>
        <w:t>дав- ление в покое составляет 105-120 мм рт.ст.</w:t>
      </w:r>
    </w:p>
    <w:p w:rsidR="009657D9" w:rsidRDefault="00916ABB">
      <w:pPr>
        <w:pStyle w:val="a3"/>
        <w:spacing w:line="218" w:lineRule="auto"/>
        <w:ind w:left="304" w:right="30" w:firstLine="273"/>
        <w:jc w:val="left"/>
      </w:pPr>
      <w:r>
        <w:t>Для определения индивидуальной должной нормы АД предло- жена следующая формула:</w:t>
      </w:r>
    </w:p>
    <w:p w:rsidR="009657D9" w:rsidRDefault="00916ABB">
      <w:pPr>
        <w:pStyle w:val="a3"/>
        <w:spacing w:before="106" w:line="204" w:lineRule="auto"/>
        <w:ind w:left="592" w:right="704"/>
        <w:jc w:val="left"/>
      </w:pPr>
      <w:r>
        <w:t>мужчины: АД = 109 + 0,5 возраст + 0,1 масса тела, мужчины: АД = 74 + 0,1 возраст + 0,15 масса тела, женщины:</w:t>
      </w:r>
      <w:r>
        <w:rPr>
          <w:spacing w:val="-2"/>
        </w:rPr>
        <w:t xml:space="preserve"> </w:t>
      </w:r>
      <w:r>
        <w:t>АД</w:t>
      </w:r>
      <w:r>
        <w:rPr>
          <w:spacing w:val="-5"/>
        </w:rPr>
        <w:t xml:space="preserve"> </w:t>
      </w:r>
      <w:r>
        <w:t>=</w:t>
      </w:r>
      <w:r>
        <w:rPr>
          <w:spacing w:val="-3"/>
        </w:rPr>
        <w:t xml:space="preserve"> </w:t>
      </w:r>
      <w:r>
        <w:t>102</w:t>
      </w:r>
      <w:r>
        <w:rPr>
          <w:spacing w:val="-5"/>
        </w:rPr>
        <w:t xml:space="preserve"> </w:t>
      </w:r>
      <w:r>
        <w:t>+</w:t>
      </w:r>
      <w:r>
        <w:rPr>
          <w:spacing w:val="-3"/>
        </w:rPr>
        <w:t xml:space="preserve"> </w:t>
      </w:r>
      <w:r>
        <w:t>0,7</w:t>
      </w:r>
      <w:r>
        <w:rPr>
          <w:spacing w:val="-5"/>
        </w:rPr>
        <w:t xml:space="preserve"> </w:t>
      </w:r>
      <w:r>
        <w:t>возраст</w:t>
      </w:r>
      <w:r>
        <w:rPr>
          <w:spacing w:val="-3"/>
        </w:rPr>
        <w:t xml:space="preserve"> </w:t>
      </w:r>
      <w:r>
        <w:t>+</w:t>
      </w:r>
      <w:r>
        <w:rPr>
          <w:spacing w:val="-3"/>
        </w:rPr>
        <w:t xml:space="preserve"> </w:t>
      </w:r>
      <w:r>
        <w:t>0,15</w:t>
      </w:r>
      <w:r>
        <w:rPr>
          <w:spacing w:val="-3"/>
        </w:rPr>
        <w:t xml:space="preserve"> </w:t>
      </w:r>
      <w:r>
        <w:t>масса</w:t>
      </w:r>
      <w:r>
        <w:rPr>
          <w:spacing w:val="-3"/>
        </w:rPr>
        <w:t xml:space="preserve"> </w:t>
      </w:r>
      <w:r>
        <w:t>тела, женщины: АД = 78 + 0,17 возраст + 0,1 масса тела.</w:t>
      </w:r>
    </w:p>
    <w:p w:rsidR="009657D9" w:rsidRDefault="00916ABB">
      <w:pPr>
        <w:pStyle w:val="a3"/>
        <w:spacing w:before="108" w:line="211" w:lineRule="auto"/>
        <w:ind w:left="323" w:right="278" w:firstLine="273"/>
      </w:pPr>
      <w:r>
        <w:t>Силовая выносливость мышц рук и плечевого сустава измеря- ется количеством отжиманий от пола, возможных за 30 с. Мужчи- ны отжимаются прямым телом, касаясь пола лишь носками ног. Женщины отжимаются, опираясь на пол коленями. В таблице 14 приведена в этом тесте оценочная шкала для мужчин и женщин.</w:t>
      </w:r>
    </w:p>
    <w:p w:rsidR="009657D9" w:rsidRDefault="00916ABB">
      <w:pPr>
        <w:pStyle w:val="a3"/>
        <w:spacing w:before="4"/>
        <w:jc w:val="left"/>
        <w:rPr>
          <w:sz w:val="12"/>
        </w:rPr>
      </w:pPr>
      <w:r>
        <w:rPr>
          <w:noProof/>
          <w:lang w:eastAsia="ru-RU"/>
        </w:rPr>
        <w:drawing>
          <wp:anchor distT="0" distB="0" distL="0" distR="0" simplePos="0" relativeHeight="488051200" behindDoc="1" locked="0" layoutInCell="1" allowOverlap="1">
            <wp:simplePos x="0" y="0"/>
            <wp:positionH relativeFrom="page">
              <wp:posOffset>5737859</wp:posOffset>
            </wp:positionH>
            <wp:positionV relativeFrom="paragraph">
              <wp:posOffset>105577</wp:posOffset>
            </wp:positionV>
            <wp:extent cx="4135866" cy="3011424"/>
            <wp:effectExtent l="0" t="0" r="0" b="0"/>
            <wp:wrapTopAndBottom/>
            <wp:docPr id="1436" name="Image 1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6" name="Image 1436"/>
                    <pic:cNvPicPr/>
                  </pic:nvPicPr>
                  <pic:blipFill>
                    <a:blip r:embed="rId331" cstate="print"/>
                    <a:stretch>
                      <a:fillRect/>
                    </a:stretch>
                  </pic:blipFill>
                  <pic:spPr>
                    <a:xfrm>
                      <a:off x="0" y="0"/>
                      <a:ext cx="4135866" cy="3011424"/>
                    </a:xfrm>
                    <a:prstGeom prst="rect">
                      <a:avLst/>
                    </a:prstGeom>
                  </pic:spPr>
                </pic:pic>
              </a:graphicData>
            </a:graphic>
          </wp:anchor>
        </w:drawing>
      </w:r>
    </w:p>
    <w:p w:rsidR="009657D9" w:rsidRDefault="009657D9">
      <w:pPr>
        <w:pStyle w:val="a3"/>
        <w:spacing w:before="201"/>
        <w:jc w:val="left"/>
      </w:pPr>
    </w:p>
    <w:p w:rsidR="009657D9" w:rsidRDefault="00916ABB">
      <w:pPr>
        <w:pStyle w:val="3"/>
        <w:numPr>
          <w:ilvl w:val="1"/>
          <w:numId w:val="28"/>
        </w:numPr>
        <w:tabs>
          <w:tab w:val="left" w:pos="1702"/>
        </w:tabs>
        <w:ind w:left="1702" w:hanging="496"/>
        <w:jc w:val="left"/>
      </w:pPr>
      <w:r>
        <w:rPr>
          <w:spacing w:val="-2"/>
        </w:rPr>
        <w:t>Материально-техническое</w:t>
      </w:r>
      <w:r>
        <w:rPr>
          <w:spacing w:val="27"/>
        </w:rPr>
        <w:t xml:space="preserve"> </w:t>
      </w:r>
      <w:r>
        <w:rPr>
          <w:spacing w:val="-2"/>
        </w:rPr>
        <w:t>обеспечение</w:t>
      </w:r>
    </w:p>
    <w:p w:rsidR="009657D9" w:rsidRDefault="00916ABB">
      <w:pPr>
        <w:pStyle w:val="a3"/>
        <w:spacing w:before="230" w:line="206" w:lineRule="auto"/>
        <w:ind w:left="376" w:right="241" w:firstLine="278"/>
      </w:pPr>
      <w:r>
        <w:rPr>
          <w:b/>
        </w:rPr>
        <w:t xml:space="preserve">Мячи. </w:t>
      </w:r>
      <w:r>
        <w:t>Знакомый и, казалось бы, предельно простой теннисный мяч на самом деле скрывает немало интересных секретов.</w:t>
      </w:r>
    </w:p>
    <w:p w:rsidR="009657D9" w:rsidRDefault="00916ABB">
      <w:pPr>
        <w:pStyle w:val="a3"/>
        <w:spacing w:before="1" w:line="204" w:lineRule="auto"/>
        <w:ind w:left="381" w:right="223" w:firstLine="278"/>
      </w:pPr>
      <w:r>
        <w:t>Какие же требования предъявляются к нему? Диаметр мяча мо- жет колебаться в пределах от 6,35 до 6,67 см, а масса - от 56,7 до 58,5 г. Упругость его тоже регламентирована. При</w:t>
      </w:r>
      <w:r>
        <w:rPr>
          <w:spacing w:val="-1"/>
        </w:rPr>
        <w:t xml:space="preserve"> </w:t>
      </w:r>
      <w:r>
        <w:t>падении с высо- ты 2,54 м и при температуре 37,7° С на бетонную или цементную</w:t>
      </w:r>
    </w:p>
    <w:p w:rsidR="009657D9" w:rsidRDefault="00916ABB">
      <w:pPr>
        <w:spacing w:before="210"/>
        <w:ind w:right="218"/>
        <w:jc w:val="right"/>
        <w:rPr>
          <w:rFonts w:ascii="Microsoft Sans Serif"/>
          <w:sz w:val="18"/>
        </w:rPr>
      </w:pPr>
      <w:r>
        <w:rPr>
          <w:rFonts w:ascii="Microsoft Sans Serif"/>
          <w:spacing w:val="-5"/>
          <w:sz w:val="18"/>
        </w:rPr>
        <w:t>507</w:t>
      </w:r>
    </w:p>
    <w:p w:rsidR="009657D9" w:rsidRDefault="009657D9">
      <w:pPr>
        <w:jc w:val="right"/>
        <w:rPr>
          <w:rFonts w:ascii="Microsoft Sans Serif"/>
          <w:sz w:val="18"/>
        </w:rPr>
        <w:sectPr w:rsidR="009657D9">
          <w:type w:val="continuous"/>
          <w:pgSz w:w="16840" w:h="11910" w:orient="landscape"/>
          <w:pgMar w:top="1420" w:right="1100" w:bottom="280" w:left="1000" w:header="720" w:footer="720" w:gutter="0"/>
          <w:cols w:num="2" w:space="720" w:equalWidth="0">
            <w:col w:w="6821" w:space="931"/>
            <w:col w:w="6988"/>
          </w:cols>
        </w:sectPr>
      </w:pPr>
    </w:p>
    <w:p w:rsidR="009657D9" w:rsidRDefault="00916ABB">
      <w:pPr>
        <w:pStyle w:val="a3"/>
        <w:spacing w:before="124" w:line="204" w:lineRule="auto"/>
        <w:ind w:left="286" w:right="119"/>
      </w:pPr>
      <w:r>
        <w:rPr>
          <w:noProof/>
          <w:lang w:eastAsia="ru-RU"/>
        </w:rPr>
        <w:lastRenderedPageBreak/>
        <mc:AlternateContent>
          <mc:Choice Requires="wps">
            <w:drawing>
              <wp:anchor distT="0" distB="0" distL="0" distR="0" simplePos="0" relativeHeight="16194560" behindDoc="0" locked="0" layoutInCell="1" allowOverlap="1">
                <wp:simplePos x="0" y="0"/>
                <wp:positionH relativeFrom="page">
                  <wp:posOffset>88264</wp:posOffset>
                </wp:positionH>
                <wp:positionV relativeFrom="page">
                  <wp:posOffset>4977129</wp:posOffset>
                </wp:positionV>
                <wp:extent cx="1270" cy="1475105"/>
                <wp:effectExtent l="0" t="0" r="0" b="0"/>
                <wp:wrapNone/>
                <wp:docPr id="1437" name="Graphic 1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75105"/>
                        </a:xfrm>
                        <a:custGeom>
                          <a:avLst/>
                          <a:gdLst/>
                          <a:ahLst/>
                          <a:cxnLst/>
                          <a:rect l="l" t="t" r="r" b="b"/>
                          <a:pathLst>
                            <a:path h="1475105">
                              <a:moveTo>
                                <a:pt x="0" y="0"/>
                              </a:moveTo>
                              <a:lnTo>
                                <a:pt x="0" y="1475104"/>
                              </a:lnTo>
                            </a:path>
                          </a:pathLst>
                        </a:custGeom>
                        <a:ln w="3937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94560" from="6.95pt,391.899994pt" to="6.95pt,508.049994pt" stroked="true" strokeweight="3.1pt" strokecolor="#000000">
                <v:stroke dashstyle="solid"/>
                <w10:wrap type="none"/>
              </v:line>
            </w:pict>
          </mc:Fallback>
        </mc:AlternateContent>
      </w:r>
      <w:r>
        <w:t>поверхность мяч должен отскакивать от нее на высоту не менее 134,6 см и не более 147,3 см.</w:t>
      </w:r>
    </w:p>
    <w:p w:rsidR="009657D9" w:rsidRDefault="00916ABB">
      <w:pPr>
        <w:pStyle w:val="a3"/>
        <w:spacing w:before="7" w:line="204" w:lineRule="auto"/>
        <w:ind w:left="262" w:right="120" w:firstLine="283"/>
      </w:pPr>
      <w:r>
        <w:t>На упругость мяча влияют три составляющие: упругость рези- ны, из которой сделано ядро, механические свойства сукна и избы- точное внутреннее давление.</w:t>
      </w:r>
    </w:p>
    <w:p w:rsidR="009657D9" w:rsidRDefault="00916ABB">
      <w:pPr>
        <w:pStyle w:val="a3"/>
        <w:spacing w:before="3" w:line="204" w:lineRule="auto"/>
        <w:ind w:left="262" w:right="108" w:firstLine="283"/>
      </w:pPr>
      <w:r>
        <w:t>Основа мяча - полый шарик диаметром 65,1 мм (+1,6 мм). Ша- рик обтянут тонким (2-2,5 мм) слоем теннисного сукна (60% - шерсть, 10% - нейлон, остальное - термопластическая синтетика).</w:t>
      </w:r>
    </w:p>
    <w:p w:rsidR="009657D9" w:rsidRDefault="00916ABB">
      <w:pPr>
        <w:pStyle w:val="a3"/>
        <w:spacing w:before="8" w:line="204" w:lineRule="auto"/>
        <w:ind w:left="257" w:right="113" w:firstLine="278"/>
      </w:pPr>
      <w:r>
        <w:t>Избыточное внутреннее давление (0,6-0,9 атм) в мяче создается обычно</w:t>
      </w:r>
      <w:r>
        <w:rPr>
          <w:spacing w:val="-2"/>
        </w:rPr>
        <w:t xml:space="preserve"> </w:t>
      </w:r>
      <w:r>
        <w:t>сжатым</w:t>
      </w:r>
      <w:r>
        <w:rPr>
          <w:spacing w:val="-1"/>
        </w:rPr>
        <w:t xml:space="preserve"> </w:t>
      </w:r>
      <w:r>
        <w:t>воздухом</w:t>
      </w:r>
      <w:r>
        <w:rPr>
          <w:spacing w:val="-2"/>
        </w:rPr>
        <w:t xml:space="preserve"> </w:t>
      </w:r>
      <w:r>
        <w:t>или</w:t>
      </w:r>
      <w:r>
        <w:rPr>
          <w:spacing w:val="-2"/>
        </w:rPr>
        <w:t xml:space="preserve"> </w:t>
      </w:r>
      <w:r>
        <w:t>каким-либо</w:t>
      </w:r>
      <w:r>
        <w:rPr>
          <w:spacing w:val="-1"/>
        </w:rPr>
        <w:t xml:space="preserve"> </w:t>
      </w:r>
      <w:r>
        <w:t>инертным</w:t>
      </w:r>
      <w:r>
        <w:rPr>
          <w:spacing w:val="-2"/>
        </w:rPr>
        <w:t xml:space="preserve"> </w:t>
      </w:r>
      <w:r>
        <w:t>газом.</w:t>
      </w:r>
      <w:r>
        <w:rPr>
          <w:spacing w:val="-1"/>
        </w:rPr>
        <w:t xml:space="preserve"> </w:t>
      </w:r>
      <w:r>
        <w:t>Однако газ из мяча постепенно удаляется и мяч через 3-4 месяца уже не годится для игры. Поэтому многие фирмы сразу же после изготов- ления</w:t>
      </w:r>
      <w:r>
        <w:rPr>
          <w:spacing w:val="-2"/>
        </w:rPr>
        <w:t xml:space="preserve"> </w:t>
      </w:r>
      <w:r>
        <w:t>запечатывают</w:t>
      </w:r>
      <w:r>
        <w:rPr>
          <w:spacing w:val="-2"/>
        </w:rPr>
        <w:t xml:space="preserve"> </w:t>
      </w:r>
      <w:r>
        <w:t>мячи</w:t>
      </w:r>
      <w:r>
        <w:rPr>
          <w:spacing w:val="-2"/>
        </w:rPr>
        <w:t xml:space="preserve"> </w:t>
      </w:r>
      <w:r>
        <w:t>в</w:t>
      </w:r>
      <w:r>
        <w:rPr>
          <w:spacing w:val="-2"/>
        </w:rPr>
        <w:t xml:space="preserve"> </w:t>
      </w:r>
      <w:r>
        <w:t>металлические</w:t>
      </w:r>
      <w:r>
        <w:rPr>
          <w:spacing w:val="-1"/>
        </w:rPr>
        <w:t xml:space="preserve"> </w:t>
      </w:r>
      <w:r>
        <w:t>или</w:t>
      </w:r>
      <w:r>
        <w:rPr>
          <w:spacing w:val="-2"/>
        </w:rPr>
        <w:t xml:space="preserve"> </w:t>
      </w:r>
      <w:r>
        <w:t>пластиковые банки, где создано такое же давление, как и внутри мяча.</w:t>
      </w:r>
    </w:p>
    <w:p w:rsidR="009657D9" w:rsidRDefault="00916ABB">
      <w:pPr>
        <w:pStyle w:val="a3"/>
        <w:spacing w:before="11" w:line="204" w:lineRule="auto"/>
        <w:ind w:left="257" w:right="38" w:firstLine="283"/>
      </w:pPr>
      <w:r>
        <w:t>Основной цвет мячей - ярко-желтый. И это не случайно. При современной скорости мяча до 215 км/ч после подачи за белым мячом просто невозможно уследить. Однако встречаются мячи бе- лого, оранжевого и других цветов, даже разноцветные. Но такие мячи предназначены обычно для любительского тенниса. Чтобы обеспечить объективность судейства, сейчас разрабатываются мячи с электропроводящей поверхностью. Они позволяют точно опре- делить место приземления мяча с помощью электроники. Еще одна новинка - светящиеся мячи. Они удобны при слабом освещении,</w:t>
      </w:r>
      <w:r>
        <w:rPr>
          <w:spacing w:val="40"/>
        </w:rPr>
        <w:t xml:space="preserve"> </w:t>
      </w:r>
      <w:r>
        <w:t>или при игре в сумерках.</w:t>
      </w:r>
    </w:p>
    <w:p w:rsidR="009657D9" w:rsidRDefault="00916ABB">
      <w:pPr>
        <w:pStyle w:val="a3"/>
        <w:spacing w:before="15" w:line="204" w:lineRule="auto"/>
        <w:ind w:left="257" w:right="108" w:firstLine="283"/>
      </w:pPr>
      <w:r>
        <w:t>Ракетка.</w:t>
      </w:r>
      <w:r>
        <w:rPr>
          <w:spacing w:val="-3"/>
        </w:rPr>
        <w:t xml:space="preserve"> </w:t>
      </w:r>
      <w:r>
        <w:t>Хоть</w:t>
      </w:r>
      <w:r>
        <w:rPr>
          <w:spacing w:val="-1"/>
        </w:rPr>
        <w:t xml:space="preserve"> </w:t>
      </w:r>
      <w:r>
        <w:t>мячи</w:t>
      </w:r>
      <w:r>
        <w:rPr>
          <w:spacing w:val="-2"/>
        </w:rPr>
        <w:t xml:space="preserve"> </w:t>
      </w:r>
      <w:r>
        <w:t>в</w:t>
      </w:r>
      <w:r>
        <w:rPr>
          <w:spacing w:val="-2"/>
        </w:rPr>
        <w:t xml:space="preserve"> </w:t>
      </w:r>
      <w:r>
        <w:t>теннисе</w:t>
      </w:r>
      <w:r>
        <w:rPr>
          <w:spacing w:val="-1"/>
        </w:rPr>
        <w:t xml:space="preserve"> </w:t>
      </w:r>
      <w:r>
        <w:t>и</w:t>
      </w:r>
      <w:r>
        <w:rPr>
          <w:spacing w:val="-2"/>
        </w:rPr>
        <w:t xml:space="preserve"> </w:t>
      </w:r>
      <w:r>
        <w:t>«выигрывают</w:t>
      </w:r>
      <w:r>
        <w:rPr>
          <w:spacing w:val="-4"/>
        </w:rPr>
        <w:t xml:space="preserve"> </w:t>
      </w:r>
      <w:r>
        <w:t>головой»,</w:t>
      </w:r>
      <w:r>
        <w:rPr>
          <w:spacing w:val="-1"/>
        </w:rPr>
        <w:t xml:space="preserve"> </w:t>
      </w:r>
      <w:r>
        <w:t>но</w:t>
      </w:r>
      <w:r>
        <w:rPr>
          <w:spacing w:val="-2"/>
        </w:rPr>
        <w:t xml:space="preserve"> </w:t>
      </w:r>
      <w:r>
        <w:t>игра- ют ракеткой. Так что ее качество во многом определяет эффектив- ность</w:t>
      </w:r>
      <w:r>
        <w:rPr>
          <w:spacing w:val="-3"/>
        </w:rPr>
        <w:t xml:space="preserve"> </w:t>
      </w:r>
      <w:r>
        <w:t>и</w:t>
      </w:r>
      <w:r>
        <w:rPr>
          <w:spacing w:val="-4"/>
        </w:rPr>
        <w:t xml:space="preserve"> </w:t>
      </w:r>
      <w:r>
        <w:t>стабильность</w:t>
      </w:r>
      <w:r>
        <w:rPr>
          <w:spacing w:val="-3"/>
        </w:rPr>
        <w:t xml:space="preserve"> </w:t>
      </w:r>
      <w:r>
        <w:t>силы</w:t>
      </w:r>
      <w:r>
        <w:rPr>
          <w:spacing w:val="-3"/>
        </w:rPr>
        <w:t xml:space="preserve"> </w:t>
      </w:r>
      <w:r>
        <w:t>в</w:t>
      </w:r>
      <w:r>
        <w:rPr>
          <w:spacing w:val="-4"/>
        </w:rPr>
        <w:t xml:space="preserve"> </w:t>
      </w:r>
      <w:r>
        <w:t>длительном</w:t>
      </w:r>
      <w:r>
        <w:rPr>
          <w:spacing w:val="-4"/>
        </w:rPr>
        <w:t xml:space="preserve"> </w:t>
      </w:r>
      <w:r>
        <w:t>поединке.</w:t>
      </w:r>
      <w:r>
        <w:rPr>
          <w:spacing w:val="-3"/>
        </w:rPr>
        <w:t xml:space="preserve"> </w:t>
      </w:r>
      <w:r>
        <w:t>Чтобы</w:t>
      </w:r>
      <w:r>
        <w:rPr>
          <w:spacing w:val="-3"/>
        </w:rPr>
        <w:t xml:space="preserve"> </w:t>
      </w:r>
      <w:r>
        <w:t>правиль- но выбрать ракетку, нужно узнать о ней больше. До конца 60-х гг. все теннисисты играли только деревянными</w:t>
      </w:r>
      <w:r>
        <w:rPr>
          <w:spacing w:val="-1"/>
        </w:rPr>
        <w:t xml:space="preserve"> </w:t>
      </w:r>
      <w:r>
        <w:t xml:space="preserve">ракетками. Они склеи- вались из множества (до десяти) тонких деревянных реек, изготов- ленных из специально высушенной древесины различных пород </w:t>
      </w:r>
      <w:r>
        <w:rPr>
          <w:spacing w:val="-2"/>
        </w:rPr>
        <w:t>(бука,</w:t>
      </w:r>
      <w:r>
        <w:rPr>
          <w:spacing w:val="-8"/>
        </w:rPr>
        <w:t xml:space="preserve"> </w:t>
      </w:r>
      <w:r>
        <w:rPr>
          <w:spacing w:val="-2"/>
        </w:rPr>
        <w:t>ясеня</w:t>
      </w:r>
      <w:r>
        <w:rPr>
          <w:spacing w:val="-10"/>
        </w:rPr>
        <w:t xml:space="preserve"> </w:t>
      </w:r>
      <w:r>
        <w:rPr>
          <w:spacing w:val="-2"/>
        </w:rPr>
        <w:t>и</w:t>
      </w:r>
      <w:r>
        <w:rPr>
          <w:spacing w:val="-10"/>
        </w:rPr>
        <w:t xml:space="preserve"> </w:t>
      </w:r>
      <w:r>
        <w:rPr>
          <w:spacing w:val="-2"/>
        </w:rPr>
        <w:t>др.),</w:t>
      </w:r>
      <w:r>
        <w:rPr>
          <w:spacing w:val="-10"/>
        </w:rPr>
        <w:t xml:space="preserve"> </w:t>
      </w:r>
      <w:r>
        <w:rPr>
          <w:spacing w:val="-2"/>
        </w:rPr>
        <w:t>и</w:t>
      </w:r>
      <w:r>
        <w:rPr>
          <w:spacing w:val="-9"/>
        </w:rPr>
        <w:t xml:space="preserve"> </w:t>
      </w:r>
      <w:r>
        <w:rPr>
          <w:spacing w:val="-2"/>
        </w:rPr>
        <w:t>изгибались</w:t>
      </w:r>
      <w:r>
        <w:rPr>
          <w:spacing w:val="-10"/>
        </w:rPr>
        <w:t xml:space="preserve"> </w:t>
      </w:r>
      <w:r>
        <w:rPr>
          <w:spacing w:val="-2"/>
        </w:rPr>
        <w:t>по</w:t>
      </w:r>
      <w:r>
        <w:rPr>
          <w:spacing w:val="-10"/>
        </w:rPr>
        <w:t xml:space="preserve"> </w:t>
      </w:r>
      <w:r>
        <w:rPr>
          <w:spacing w:val="-2"/>
        </w:rPr>
        <w:t>специальной</w:t>
      </w:r>
      <w:r>
        <w:rPr>
          <w:spacing w:val="-10"/>
        </w:rPr>
        <w:t xml:space="preserve"> </w:t>
      </w:r>
      <w:r>
        <w:rPr>
          <w:spacing w:val="-2"/>
        </w:rPr>
        <w:t>форме.</w:t>
      </w:r>
      <w:r>
        <w:rPr>
          <w:spacing w:val="-10"/>
        </w:rPr>
        <w:t xml:space="preserve"> </w:t>
      </w:r>
      <w:r>
        <w:rPr>
          <w:spacing w:val="-2"/>
        </w:rPr>
        <w:t>Для</w:t>
      </w:r>
      <w:r>
        <w:rPr>
          <w:spacing w:val="-9"/>
        </w:rPr>
        <w:t xml:space="preserve"> </w:t>
      </w:r>
      <w:r>
        <w:rPr>
          <w:spacing w:val="-2"/>
        </w:rPr>
        <w:t xml:space="preserve">повыше- </w:t>
      </w:r>
      <w:r>
        <w:t>ния прочности один или два слоя реек делались из стеклопластика.</w:t>
      </w:r>
    </w:p>
    <w:p w:rsidR="009657D9" w:rsidRDefault="00916ABB">
      <w:pPr>
        <w:pStyle w:val="a3"/>
        <w:spacing w:before="9" w:line="204" w:lineRule="auto"/>
        <w:ind w:left="262" w:right="108" w:firstLine="283"/>
      </w:pPr>
      <w:r>
        <w:t>В конце 70-х гг. появились ракетки из принципиально нового материала - графита. Обладая высокой прочностью и несравнимой с металлом легкостью, графитовое волокно оказалось очень удачным материалом для ракеток. Комбинация графита с различ- ными пластиками позволяет добиться любого нужного сочетания жесткости и гибкости. Можно делать ракетки любых форм при ми- нимальной массе и без ущерба для прочности. На Уимблдонском турнире 1995 г. 93% теннисистов играли ракетками из графита.</w:t>
      </w:r>
    </w:p>
    <w:p w:rsidR="009657D9" w:rsidRDefault="00916ABB">
      <w:pPr>
        <w:pStyle w:val="a3"/>
        <w:spacing w:before="8" w:line="204" w:lineRule="auto"/>
        <w:ind w:left="257" w:right="103" w:firstLine="283"/>
      </w:pPr>
      <w:r>
        <w:t>В ракетках из синтетических материалов могут быть использо- ваны различные модификации одного материала или сочетания различных материалов (сотрозке). Обратите внимание на следую- щие</w:t>
      </w:r>
      <w:r>
        <w:rPr>
          <w:spacing w:val="-9"/>
        </w:rPr>
        <w:t xml:space="preserve"> </w:t>
      </w:r>
      <w:r>
        <w:t>названия:</w:t>
      </w:r>
      <w:r>
        <w:rPr>
          <w:spacing w:val="-9"/>
        </w:rPr>
        <w:t xml:space="preserve"> </w:t>
      </w:r>
      <w:r>
        <w:t>стекловолокно</w:t>
      </w:r>
      <w:r>
        <w:rPr>
          <w:spacing w:val="-10"/>
        </w:rPr>
        <w:t xml:space="preserve"> </w:t>
      </w:r>
      <w:r>
        <w:t>(ПЬег§1а58),</w:t>
      </w:r>
      <w:r>
        <w:rPr>
          <w:spacing w:val="-10"/>
        </w:rPr>
        <w:t xml:space="preserve"> </w:t>
      </w:r>
      <w:r>
        <w:t>графит</w:t>
      </w:r>
      <w:r>
        <w:rPr>
          <w:spacing w:val="-10"/>
        </w:rPr>
        <w:t xml:space="preserve"> </w:t>
      </w:r>
      <w:r>
        <w:t>(§гарпке),</w:t>
      </w:r>
      <w:r>
        <w:rPr>
          <w:spacing w:val="-10"/>
        </w:rPr>
        <w:t xml:space="preserve"> </w:t>
      </w:r>
      <w:r>
        <w:t>кевлар (кеу1аг), керамика (сегапнс), борон (Ьогоп), композитные материа- лы (сотрозПе).</w:t>
      </w:r>
    </w:p>
    <w:p w:rsidR="009657D9" w:rsidRDefault="00916ABB">
      <w:pPr>
        <w:pStyle w:val="a3"/>
        <w:spacing w:before="175"/>
        <w:ind w:left="272"/>
        <w:jc w:val="left"/>
      </w:pPr>
      <w:r>
        <w:rPr>
          <w:spacing w:val="-5"/>
        </w:rPr>
        <w:t>508</w:t>
      </w:r>
    </w:p>
    <w:p w:rsidR="009657D9" w:rsidRDefault="00916ABB">
      <w:pPr>
        <w:pStyle w:val="a3"/>
        <w:spacing w:before="100" w:line="204" w:lineRule="auto"/>
        <w:ind w:left="257" w:right="181" w:firstLine="283"/>
      </w:pPr>
      <w:r>
        <w:br w:type="column"/>
      </w:r>
      <w:r>
        <w:lastRenderedPageBreak/>
        <w:t>Современные технологии позволяют производить необычайно легкие (массой от 234 г) и вместе с тем мощные ракетки. В после- днее время многие теннисисты перешли на более легкие ракетки. Это позволяет, прежде всего, увеличить скорость обмена ударами и улучшить контроль за мячом. Но и здесь не следует слишком увле- каться. Подавляющее число профессионалов и любителей предпо- читают золотую середину. В представленном ниже перечне наибо- ' лее популярны ракетки 2-4, которые позволяют выполнять сильные удары без длительного ощущения усталости в руках.</w:t>
      </w:r>
    </w:p>
    <w:p w:rsidR="009657D9" w:rsidRDefault="00916ABB">
      <w:pPr>
        <w:pStyle w:val="a4"/>
        <w:numPr>
          <w:ilvl w:val="0"/>
          <w:numId w:val="18"/>
        </w:numPr>
        <w:tabs>
          <w:tab w:val="left" w:pos="779"/>
        </w:tabs>
        <w:spacing w:before="84" w:line="234" w:lineRule="exact"/>
        <w:ind w:left="779" w:hanging="215"/>
      </w:pPr>
      <w:r>
        <w:rPr>
          <w:i/>
        </w:rPr>
        <w:t>\]Ъ</w:t>
      </w:r>
      <w:r>
        <w:rPr>
          <w:i/>
          <w:spacing w:val="-1"/>
        </w:rPr>
        <w:t xml:space="preserve"> </w:t>
      </w:r>
      <w:r>
        <w:t>-</w:t>
      </w:r>
      <w:r>
        <w:rPr>
          <w:spacing w:val="-4"/>
        </w:rPr>
        <w:t xml:space="preserve"> </w:t>
      </w:r>
      <w:r>
        <w:t>ультралегкая</w:t>
      </w:r>
      <w:r>
        <w:rPr>
          <w:spacing w:val="-4"/>
        </w:rPr>
        <w:t xml:space="preserve"> </w:t>
      </w:r>
      <w:r>
        <w:t>(330</w:t>
      </w:r>
      <w:r>
        <w:rPr>
          <w:spacing w:val="-3"/>
        </w:rPr>
        <w:t xml:space="preserve"> </w:t>
      </w:r>
      <w:r>
        <w:rPr>
          <w:spacing w:val="-5"/>
        </w:rPr>
        <w:t>г).</w:t>
      </w:r>
    </w:p>
    <w:p w:rsidR="009657D9" w:rsidRDefault="00916ABB">
      <w:pPr>
        <w:pStyle w:val="a4"/>
        <w:numPr>
          <w:ilvl w:val="0"/>
          <w:numId w:val="18"/>
        </w:numPr>
        <w:tabs>
          <w:tab w:val="left" w:pos="779"/>
        </w:tabs>
        <w:spacing w:line="216" w:lineRule="exact"/>
        <w:ind w:left="779" w:hanging="215"/>
      </w:pPr>
      <w:r>
        <w:t>8Ь</w:t>
      </w:r>
      <w:r>
        <w:rPr>
          <w:spacing w:val="-1"/>
        </w:rPr>
        <w:t xml:space="preserve"> </w:t>
      </w:r>
      <w:r>
        <w:t>-</w:t>
      </w:r>
      <w:r>
        <w:rPr>
          <w:spacing w:val="-5"/>
        </w:rPr>
        <w:t xml:space="preserve"> </w:t>
      </w:r>
      <w:r>
        <w:t>сверхлегкая</w:t>
      </w:r>
      <w:r>
        <w:rPr>
          <w:spacing w:val="-1"/>
        </w:rPr>
        <w:t xml:space="preserve"> </w:t>
      </w:r>
      <w:r>
        <w:t>(340</w:t>
      </w:r>
      <w:r>
        <w:rPr>
          <w:spacing w:val="-2"/>
        </w:rPr>
        <w:t xml:space="preserve"> </w:t>
      </w:r>
      <w:r>
        <w:rPr>
          <w:spacing w:val="-5"/>
        </w:rPr>
        <w:t>г).</w:t>
      </w:r>
    </w:p>
    <w:p w:rsidR="009657D9" w:rsidRDefault="00916ABB">
      <w:pPr>
        <w:pStyle w:val="a4"/>
        <w:numPr>
          <w:ilvl w:val="0"/>
          <w:numId w:val="18"/>
        </w:numPr>
        <w:tabs>
          <w:tab w:val="left" w:pos="779"/>
        </w:tabs>
        <w:spacing w:line="216" w:lineRule="exact"/>
        <w:ind w:left="779" w:hanging="215"/>
      </w:pPr>
      <w:r>
        <w:t>Ь</w:t>
      </w:r>
      <w:r>
        <w:rPr>
          <w:spacing w:val="-1"/>
        </w:rPr>
        <w:t xml:space="preserve"> </w:t>
      </w:r>
      <w:r>
        <w:t>-</w:t>
      </w:r>
      <w:r>
        <w:rPr>
          <w:spacing w:val="-5"/>
        </w:rPr>
        <w:t xml:space="preserve"> </w:t>
      </w:r>
      <w:r>
        <w:t>легкая</w:t>
      </w:r>
      <w:r>
        <w:rPr>
          <w:spacing w:val="-1"/>
        </w:rPr>
        <w:t xml:space="preserve"> </w:t>
      </w:r>
      <w:r>
        <w:t xml:space="preserve">(350 </w:t>
      </w:r>
      <w:r>
        <w:rPr>
          <w:spacing w:val="-5"/>
        </w:rPr>
        <w:t>г).</w:t>
      </w:r>
    </w:p>
    <w:p w:rsidR="009657D9" w:rsidRDefault="00916ABB">
      <w:pPr>
        <w:pStyle w:val="a4"/>
        <w:numPr>
          <w:ilvl w:val="0"/>
          <w:numId w:val="18"/>
        </w:numPr>
        <w:tabs>
          <w:tab w:val="left" w:pos="779"/>
        </w:tabs>
        <w:spacing w:line="216" w:lineRule="exact"/>
        <w:ind w:left="779" w:hanging="215"/>
      </w:pPr>
      <w:r>
        <w:t>МЬ</w:t>
      </w:r>
      <w:r>
        <w:rPr>
          <w:spacing w:val="-2"/>
        </w:rPr>
        <w:t xml:space="preserve"> </w:t>
      </w:r>
      <w:r>
        <w:t>-</w:t>
      </w:r>
      <w:r>
        <w:rPr>
          <w:spacing w:val="-4"/>
        </w:rPr>
        <w:t xml:space="preserve"> </w:t>
      </w:r>
      <w:r>
        <w:t>среднелегкая</w:t>
      </w:r>
      <w:r>
        <w:rPr>
          <w:spacing w:val="-1"/>
        </w:rPr>
        <w:t xml:space="preserve"> </w:t>
      </w:r>
      <w:r>
        <w:t>(360</w:t>
      </w:r>
      <w:r>
        <w:rPr>
          <w:spacing w:val="-3"/>
        </w:rPr>
        <w:t xml:space="preserve"> </w:t>
      </w:r>
      <w:r>
        <w:rPr>
          <w:spacing w:val="-5"/>
        </w:rPr>
        <w:t>г).</w:t>
      </w:r>
    </w:p>
    <w:p w:rsidR="009657D9" w:rsidRDefault="00916ABB">
      <w:pPr>
        <w:pStyle w:val="a4"/>
        <w:numPr>
          <w:ilvl w:val="0"/>
          <w:numId w:val="18"/>
        </w:numPr>
        <w:tabs>
          <w:tab w:val="left" w:pos="778"/>
        </w:tabs>
        <w:spacing w:line="216" w:lineRule="exact"/>
        <w:ind w:left="778" w:hanging="214"/>
      </w:pPr>
      <w:r>
        <w:t>М</w:t>
      </w:r>
      <w:r>
        <w:rPr>
          <w:spacing w:val="-1"/>
        </w:rPr>
        <w:t xml:space="preserve"> </w:t>
      </w:r>
      <w:r>
        <w:t>-</w:t>
      </w:r>
      <w:r>
        <w:rPr>
          <w:spacing w:val="-4"/>
        </w:rPr>
        <w:t xml:space="preserve"> </w:t>
      </w:r>
      <w:r>
        <w:t>средняя</w:t>
      </w:r>
      <w:r>
        <w:rPr>
          <w:spacing w:val="-1"/>
        </w:rPr>
        <w:t xml:space="preserve"> </w:t>
      </w:r>
      <w:r>
        <w:t xml:space="preserve">(370 </w:t>
      </w:r>
      <w:r>
        <w:rPr>
          <w:spacing w:val="-5"/>
        </w:rPr>
        <w:t>г).</w:t>
      </w:r>
    </w:p>
    <w:p w:rsidR="009657D9" w:rsidRDefault="00916ABB">
      <w:pPr>
        <w:pStyle w:val="a4"/>
        <w:numPr>
          <w:ilvl w:val="0"/>
          <w:numId w:val="18"/>
        </w:numPr>
        <w:tabs>
          <w:tab w:val="left" w:pos="779"/>
        </w:tabs>
        <w:spacing w:line="216" w:lineRule="exact"/>
        <w:ind w:left="779" w:hanging="215"/>
      </w:pPr>
      <w:r>
        <w:t>МН</w:t>
      </w:r>
      <w:r>
        <w:rPr>
          <w:spacing w:val="-3"/>
        </w:rPr>
        <w:t xml:space="preserve"> </w:t>
      </w:r>
      <w:r>
        <w:t>-</w:t>
      </w:r>
      <w:r>
        <w:rPr>
          <w:spacing w:val="-5"/>
        </w:rPr>
        <w:t xml:space="preserve"> </w:t>
      </w:r>
      <w:r>
        <w:t>среднетяжелая</w:t>
      </w:r>
      <w:r>
        <w:rPr>
          <w:spacing w:val="-1"/>
        </w:rPr>
        <w:t xml:space="preserve"> </w:t>
      </w:r>
      <w:r>
        <w:t>(380</w:t>
      </w:r>
      <w:r>
        <w:rPr>
          <w:spacing w:val="-6"/>
        </w:rPr>
        <w:t xml:space="preserve"> </w:t>
      </w:r>
      <w:r>
        <w:rPr>
          <w:spacing w:val="-5"/>
        </w:rPr>
        <w:t>г).</w:t>
      </w:r>
    </w:p>
    <w:p w:rsidR="009657D9" w:rsidRDefault="00916ABB">
      <w:pPr>
        <w:pStyle w:val="a4"/>
        <w:numPr>
          <w:ilvl w:val="0"/>
          <w:numId w:val="18"/>
        </w:numPr>
        <w:tabs>
          <w:tab w:val="left" w:pos="779"/>
        </w:tabs>
        <w:spacing w:line="234" w:lineRule="exact"/>
        <w:ind w:left="779" w:hanging="215"/>
      </w:pPr>
      <w:r>
        <w:t>Н</w:t>
      </w:r>
      <w:r>
        <w:rPr>
          <w:spacing w:val="-1"/>
        </w:rPr>
        <w:t xml:space="preserve"> </w:t>
      </w:r>
      <w:r>
        <w:t>-</w:t>
      </w:r>
      <w:r>
        <w:rPr>
          <w:spacing w:val="-5"/>
        </w:rPr>
        <w:t xml:space="preserve"> </w:t>
      </w:r>
      <w:r>
        <w:t>тяжелая</w:t>
      </w:r>
      <w:r>
        <w:rPr>
          <w:spacing w:val="-2"/>
        </w:rPr>
        <w:t xml:space="preserve"> </w:t>
      </w:r>
      <w:r>
        <w:t>(390</w:t>
      </w:r>
      <w:r>
        <w:rPr>
          <w:spacing w:val="-1"/>
        </w:rPr>
        <w:t xml:space="preserve"> </w:t>
      </w:r>
      <w:r>
        <w:rPr>
          <w:spacing w:val="-5"/>
        </w:rPr>
        <w:t>г).</w:t>
      </w:r>
    </w:p>
    <w:p w:rsidR="009657D9" w:rsidRDefault="00916ABB">
      <w:pPr>
        <w:pStyle w:val="a3"/>
        <w:spacing w:before="96" w:line="208" w:lineRule="auto"/>
        <w:ind w:left="296" w:right="265" w:firstLine="278"/>
      </w:pPr>
      <w:r>
        <w:t>Следующая важная характеристика ракетки - размеры ее ручки, которые обозначаются номерами с 0 по 6. Тонкая ручка - 0-2, средняя - 3-4, толстая - 5-6. Размер ручки, т. е. ее периметр, часто измеряют, особенно на иностранных моделях ракеток, в дюймах (2,54 см). Связь между размером ручки (ее номером) и периметром в дюймах приведена в таблице 15.</w:t>
      </w:r>
    </w:p>
    <w:p w:rsidR="009657D9" w:rsidRDefault="00916ABB">
      <w:pPr>
        <w:pStyle w:val="a3"/>
        <w:jc w:val="left"/>
        <w:rPr>
          <w:sz w:val="7"/>
        </w:rPr>
      </w:pPr>
      <w:r>
        <w:rPr>
          <w:noProof/>
          <w:lang w:eastAsia="ru-RU"/>
        </w:rPr>
        <w:drawing>
          <wp:anchor distT="0" distB="0" distL="0" distR="0" simplePos="0" relativeHeight="488053248" behindDoc="1" locked="0" layoutInCell="1" allowOverlap="1">
            <wp:simplePos x="0" y="0"/>
            <wp:positionH relativeFrom="page">
              <wp:posOffset>5946775</wp:posOffset>
            </wp:positionH>
            <wp:positionV relativeFrom="paragraph">
              <wp:posOffset>66540</wp:posOffset>
            </wp:positionV>
            <wp:extent cx="3949974" cy="1926336"/>
            <wp:effectExtent l="0" t="0" r="0" b="0"/>
            <wp:wrapTopAndBottom/>
            <wp:docPr id="1438" name="Image 1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8" name="Image 1438"/>
                    <pic:cNvPicPr/>
                  </pic:nvPicPr>
                  <pic:blipFill>
                    <a:blip r:embed="rId332" cstate="print"/>
                    <a:stretch>
                      <a:fillRect/>
                    </a:stretch>
                  </pic:blipFill>
                  <pic:spPr>
                    <a:xfrm>
                      <a:off x="0" y="0"/>
                      <a:ext cx="3949974" cy="1926336"/>
                    </a:xfrm>
                    <a:prstGeom prst="rect">
                      <a:avLst/>
                    </a:prstGeom>
                  </pic:spPr>
                </pic:pic>
              </a:graphicData>
            </a:graphic>
          </wp:anchor>
        </w:drawing>
      </w:r>
    </w:p>
    <w:p w:rsidR="009657D9" w:rsidRDefault="00916ABB">
      <w:pPr>
        <w:pStyle w:val="a3"/>
        <w:spacing w:before="102" w:line="208" w:lineRule="auto"/>
        <w:ind w:left="339" w:right="224" w:firstLine="283"/>
      </w:pPr>
      <w:r>
        <w:rPr>
          <w:b/>
          <w:spacing w:val="-4"/>
        </w:rPr>
        <w:t>Покрытия</w:t>
      </w:r>
      <w:r>
        <w:rPr>
          <w:b/>
          <w:spacing w:val="-10"/>
        </w:rPr>
        <w:t xml:space="preserve"> </w:t>
      </w:r>
      <w:r>
        <w:rPr>
          <w:b/>
          <w:spacing w:val="-4"/>
        </w:rPr>
        <w:t>быстрые</w:t>
      </w:r>
      <w:r>
        <w:rPr>
          <w:b/>
          <w:spacing w:val="-10"/>
        </w:rPr>
        <w:t xml:space="preserve"> </w:t>
      </w:r>
      <w:r>
        <w:rPr>
          <w:b/>
          <w:spacing w:val="-4"/>
        </w:rPr>
        <w:t>и</w:t>
      </w:r>
      <w:r>
        <w:rPr>
          <w:b/>
          <w:spacing w:val="-10"/>
        </w:rPr>
        <w:t xml:space="preserve"> </w:t>
      </w:r>
      <w:r>
        <w:rPr>
          <w:b/>
          <w:spacing w:val="-4"/>
        </w:rPr>
        <w:t>медленные.</w:t>
      </w:r>
      <w:r>
        <w:rPr>
          <w:b/>
          <w:spacing w:val="-9"/>
        </w:rPr>
        <w:t xml:space="preserve"> </w:t>
      </w:r>
      <w:r>
        <w:rPr>
          <w:spacing w:val="-4"/>
        </w:rPr>
        <w:t>Теннисисту</w:t>
      </w:r>
      <w:r>
        <w:rPr>
          <w:spacing w:val="-10"/>
        </w:rPr>
        <w:t xml:space="preserve"> </w:t>
      </w:r>
      <w:r>
        <w:rPr>
          <w:spacing w:val="-4"/>
        </w:rPr>
        <w:t>приходится</w:t>
      </w:r>
      <w:r>
        <w:rPr>
          <w:spacing w:val="-10"/>
        </w:rPr>
        <w:t xml:space="preserve"> </w:t>
      </w:r>
      <w:r>
        <w:rPr>
          <w:spacing w:val="-4"/>
        </w:rPr>
        <w:t xml:space="preserve">играть </w:t>
      </w:r>
      <w:r>
        <w:t>на площадках с различными покрытиями. Характер покрытия ока- зывает большое влияние на скорость и высоту отскока мяча и со- ответственно на стиль и эффектность игры. Нередко одни и те же игроки на разных площадках демонстрируют совершенно различ- ный класс игры.</w:t>
      </w:r>
    </w:p>
    <w:p w:rsidR="009657D9" w:rsidRDefault="00916ABB">
      <w:pPr>
        <w:pStyle w:val="a3"/>
        <w:spacing w:line="210" w:lineRule="exact"/>
        <w:ind w:left="672"/>
      </w:pPr>
      <w:r>
        <w:t>Существует</w:t>
      </w:r>
      <w:r>
        <w:rPr>
          <w:spacing w:val="-8"/>
        </w:rPr>
        <w:t xml:space="preserve"> </w:t>
      </w:r>
      <w:r>
        <w:t>три</w:t>
      </w:r>
      <w:r>
        <w:rPr>
          <w:spacing w:val="-8"/>
        </w:rPr>
        <w:t xml:space="preserve"> </w:t>
      </w:r>
      <w:r>
        <w:t>разновидности</w:t>
      </w:r>
      <w:r>
        <w:rPr>
          <w:spacing w:val="-8"/>
        </w:rPr>
        <w:t xml:space="preserve"> </w:t>
      </w:r>
      <w:r>
        <w:t>покрытия</w:t>
      </w:r>
      <w:r>
        <w:rPr>
          <w:spacing w:val="-9"/>
        </w:rPr>
        <w:t xml:space="preserve"> </w:t>
      </w:r>
      <w:r>
        <w:t>теннисных</w:t>
      </w:r>
      <w:r>
        <w:rPr>
          <w:spacing w:val="-7"/>
        </w:rPr>
        <w:t xml:space="preserve"> </w:t>
      </w:r>
      <w:r>
        <w:rPr>
          <w:spacing w:val="-2"/>
        </w:rPr>
        <w:t>площадок:</w:t>
      </w:r>
    </w:p>
    <w:p w:rsidR="009657D9" w:rsidRDefault="00916ABB">
      <w:pPr>
        <w:pStyle w:val="a4"/>
        <w:numPr>
          <w:ilvl w:val="1"/>
          <w:numId w:val="18"/>
        </w:numPr>
        <w:tabs>
          <w:tab w:val="left" w:pos="926"/>
        </w:tabs>
        <w:spacing w:line="216" w:lineRule="exact"/>
        <w:ind w:left="926" w:hanging="220"/>
        <w:jc w:val="both"/>
      </w:pPr>
      <w:r>
        <w:t>Грунтовое</w:t>
      </w:r>
      <w:r>
        <w:rPr>
          <w:spacing w:val="-5"/>
        </w:rPr>
        <w:t xml:space="preserve"> </w:t>
      </w:r>
      <w:r>
        <w:t>покрытие</w:t>
      </w:r>
      <w:r>
        <w:rPr>
          <w:spacing w:val="-5"/>
        </w:rPr>
        <w:t xml:space="preserve"> </w:t>
      </w:r>
      <w:r>
        <w:t>(С1ау</w:t>
      </w:r>
      <w:r>
        <w:rPr>
          <w:spacing w:val="-6"/>
        </w:rPr>
        <w:t xml:space="preserve"> </w:t>
      </w:r>
      <w:r>
        <w:t>сошт)</w:t>
      </w:r>
      <w:r>
        <w:rPr>
          <w:spacing w:val="-3"/>
        </w:rPr>
        <w:t xml:space="preserve"> </w:t>
      </w:r>
      <w:r>
        <w:t>-</w:t>
      </w:r>
      <w:r>
        <w:rPr>
          <w:spacing w:val="-7"/>
        </w:rPr>
        <w:t xml:space="preserve"> </w:t>
      </w:r>
      <w:r>
        <w:t>типа</w:t>
      </w:r>
      <w:r>
        <w:rPr>
          <w:spacing w:val="-4"/>
        </w:rPr>
        <w:t xml:space="preserve"> </w:t>
      </w:r>
      <w:r>
        <w:t>европейской</w:t>
      </w:r>
      <w:r>
        <w:rPr>
          <w:spacing w:val="-4"/>
        </w:rPr>
        <w:t xml:space="preserve"> </w:t>
      </w:r>
      <w:r>
        <w:rPr>
          <w:spacing w:val="-2"/>
        </w:rPr>
        <w:t>красной</w:t>
      </w:r>
    </w:p>
    <w:p w:rsidR="009657D9" w:rsidRDefault="00916ABB">
      <w:pPr>
        <w:pStyle w:val="a3"/>
        <w:spacing w:line="234" w:lineRule="exact"/>
        <w:ind w:left="389"/>
      </w:pPr>
      <w:r>
        <w:t>«глины».</w:t>
      </w:r>
      <w:r>
        <w:rPr>
          <w:spacing w:val="-11"/>
        </w:rPr>
        <w:t xml:space="preserve"> </w:t>
      </w:r>
      <w:r>
        <w:t>К</w:t>
      </w:r>
      <w:r>
        <w:rPr>
          <w:spacing w:val="-9"/>
        </w:rPr>
        <w:t xml:space="preserve"> </w:t>
      </w:r>
      <w:r>
        <w:t>этому</w:t>
      </w:r>
      <w:r>
        <w:rPr>
          <w:spacing w:val="-14"/>
        </w:rPr>
        <w:t xml:space="preserve"> </w:t>
      </w:r>
      <w:r>
        <w:t>же</w:t>
      </w:r>
      <w:r>
        <w:rPr>
          <w:spacing w:val="-10"/>
        </w:rPr>
        <w:t xml:space="preserve"> </w:t>
      </w:r>
      <w:r>
        <w:t>типу</w:t>
      </w:r>
      <w:r>
        <w:rPr>
          <w:spacing w:val="-11"/>
        </w:rPr>
        <w:t xml:space="preserve"> </w:t>
      </w:r>
      <w:r>
        <w:t>относится</w:t>
      </w:r>
      <w:r>
        <w:rPr>
          <w:spacing w:val="-11"/>
        </w:rPr>
        <w:t xml:space="preserve"> </w:t>
      </w:r>
      <w:r>
        <w:t>и</w:t>
      </w:r>
      <w:r>
        <w:rPr>
          <w:spacing w:val="-11"/>
        </w:rPr>
        <w:t xml:space="preserve"> </w:t>
      </w:r>
      <w:r>
        <w:t>медленное</w:t>
      </w:r>
      <w:r>
        <w:rPr>
          <w:spacing w:val="-13"/>
        </w:rPr>
        <w:t xml:space="preserve"> </w:t>
      </w:r>
      <w:r>
        <w:t>американское</w:t>
      </w:r>
      <w:r>
        <w:rPr>
          <w:spacing w:val="-10"/>
        </w:rPr>
        <w:t xml:space="preserve"> </w:t>
      </w:r>
      <w:r>
        <w:rPr>
          <w:spacing w:val="-5"/>
        </w:rPr>
        <w:t>по-</w:t>
      </w:r>
    </w:p>
    <w:p w:rsidR="009657D9" w:rsidRDefault="00916ABB">
      <w:pPr>
        <w:pStyle w:val="a3"/>
        <w:spacing w:before="158"/>
        <w:ind w:right="219"/>
        <w:jc w:val="right"/>
      </w:pPr>
      <w:r>
        <w:rPr>
          <w:spacing w:val="-5"/>
        </w:rPr>
        <w:t>509</w:t>
      </w:r>
    </w:p>
    <w:p w:rsidR="009657D9" w:rsidRDefault="009657D9">
      <w:pPr>
        <w:jc w:val="right"/>
        <w:sectPr w:rsidR="009657D9">
          <w:pgSz w:w="16840" w:h="11910" w:orient="landscape"/>
          <w:pgMar w:top="340" w:right="1100" w:bottom="280" w:left="1000" w:header="720" w:footer="720" w:gutter="0"/>
          <w:cols w:num="2" w:space="720" w:equalWidth="0">
            <w:col w:w="6772" w:space="1006"/>
            <w:col w:w="6962"/>
          </w:cols>
        </w:sectPr>
      </w:pPr>
    </w:p>
    <w:p w:rsidR="009657D9" w:rsidRDefault="00916ABB">
      <w:pPr>
        <w:pStyle w:val="a3"/>
        <w:spacing w:before="104" w:line="204" w:lineRule="auto"/>
        <w:ind w:left="308" w:right="38"/>
      </w:pPr>
      <w:r>
        <w:rPr>
          <w:noProof/>
          <w:lang w:eastAsia="ru-RU"/>
        </w:rPr>
        <w:lastRenderedPageBreak/>
        <mc:AlternateContent>
          <mc:Choice Requires="wps">
            <w:drawing>
              <wp:anchor distT="0" distB="0" distL="0" distR="0" simplePos="0" relativeHeight="16195072" behindDoc="0" locked="0" layoutInCell="1" allowOverlap="1">
                <wp:simplePos x="0" y="0"/>
                <wp:positionH relativeFrom="page">
                  <wp:posOffset>180975</wp:posOffset>
                </wp:positionH>
                <wp:positionV relativeFrom="page">
                  <wp:posOffset>1503045</wp:posOffset>
                </wp:positionV>
                <wp:extent cx="1270" cy="3337560"/>
                <wp:effectExtent l="0" t="0" r="0" b="0"/>
                <wp:wrapNone/>
                <wp:docPr id="1439" name="Graphic 1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337560"/>
                        </a:xfrm>
                        <a:custGeom>
                          <a:avLst/>
                          <a:gdLst/>
                          <a:ahLst/>
                          <a:cxnLst/>
                          <a:rect l="l" t="t" r="r" b="b"/>
                          <a:pathLst>
                            <a:path h="3337560">
                              <a:moveTo>
                                <a:pt x="0" y="0"/>
                              </a:moveTo>
                              <a:lnTo>
                                <a:pt x="0" y="3337559"/>
                              </a:lnTo>
                            </a:path>
                          </a:pathLst>
                        </a:custGeom>
                        <a:ln w="3365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95072" from="14.25pt,118.350006pt" to="14.25pt,381.150006pt" stroked="true" strokeweight="2.65pt" strokecolor="#000000">
                <v:stroke dashstyle="solid"/>
                <w10:wrap type="none"/>
              </v:line>
            </w:pict>
          </mc:Fallback>
        </mc:AlternateContent>
      </w:r>
      <w:r>
        <w:rPr>
          <w:noProof/>
          <w:lang w:eastAsia="ru-RU"/>
        </w:rPr>
        <mc:AlternateContent>
          <mc:Choice Requires="wps">
            <w:drawing>
              <wp:anchor distT="0" distB="0" distL="0" distR="0" simplePos="0" relativeHeight="16195584" behindDoc="0" locked="0" layoutInCell="1" allowOverlap="1">
                <wp:simplePos x="0" y="0"/>
                <wp:positionH relativeFrom="page">
                  <wp:posOffset>363854</wp:posOffset>
                </wp:positionH>
                <wp:positionV relativeFrom="page">
                  <wp:posOffset>4298315</wp:posOffset>
                </wp:positionV>
                <wp:extent cx="1270" cy="3108960"/>
                <wp:effectExtent l="0" t="0" r="0" b="0"/>
                <wp:wrapNone/>
                <wp:docPr id="1440" name="Graphic 1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08960"/>
                        </a:xfrm>
                        <a:custGeom>
                          <a:avLst/>
                          <a:gdLst/>
                          <a:ahLst/>
                          <a:cxnLst/>
                          <a:rect l="l" t="t" r="r" b="b"/>
                          <a:pathLst>
                            <a:path h="3108960">
                              <a:moveTo>
                                <a:pt x="0" y="0"/>
                              </a:moveTo>
                              <a:lnTo>
                                <a:pt x="0" y="31089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95584" from="28.65pt,338.450012pt" to="28.65pt,583.250012pt" stroked="true" strokeweight=".25pt" strokecolor="#000000">
                <v:stroke dashstyle="solid"/>
                <w10:wrap type="none"/>
              </v:line>
            </w:pict>
          </mc:Fallback>
        </mc:AlternateContent>
      </w:r>
      <w:r>
        <w:t>крытие (Наг-Тги, РазЮгу). Играть на таком корте приятно и абсо- лютно</w:t>
      </w:r>
      <w:r>
        <w:rPr>
          <w:spacing w:val="-13"/>
        </w:rPr>
        <w:t xml:space="preserve"> </w:t>
      </w:r>
      <w:r>
        <w:t>безвредно</w:t>
      </w:r>
      <w:r>
        <w:rPr>
          <w:spacing w:val="-12"/>
        </w:rPr>
        <w:t xml:space="preserve"> </w:t>
      </w:r>
      <w:r>
        <w:t>для</w:t>
      </w:r>
      <w:r>
        <w:rPr>
          <w:spacing w:val="-12"/>
        </w:rPr>
        <w:t xml:space="preserve"> </w:t>
      </w:r>
      <w:r>
        <w:t>ваших</w:t>
      </w:r>
      <w:r>
        <w:rPr>
          <w:spacing w:val="-12"/>
        </w:rPr>
        <w:t xml:space="preserve"> </w:t>
      </w:r>
      <w:r>
        <w:t>ног.</w:t>
      </w:r>
      <w:r>
        <w:rPr>
          <w:spacing w:val="-13"/>
        </w:rPr>
        <w:t xml:space="preserve"> </w:t>
      </w:r>
      <w:r>
        <w:t>Ритм</w:t>
      </w:r>
      <w:r>
        <w:rPr>
          <w:spacing w:val="-13"/>
        </w:rPr>
        <w:t xml:space="preserve"> </w:t>
      </w:r>
      <w:r>
        <w:t>игры</w:t>
      </w:r>
      <w:r>
        <w:rPr>
          <w:spacing w:val="-13"/>
        </w:rPr>
        <w:t xml:space="preserve"> </w:t>
      </w:r>
      <w:r>
        <w:t>на</w:t>
      </w:r>
      <w:r>
        <w:rPr>
          <w:spacing w:val="-13"/>
        </w:rPr>
        <w:t xml:space="preserve"> </w:t>
      </w:r>
      <w:r>
        <w:t>грунте</w:t>
      </w:r>
      <w:r>
        <w:rPr>
          <w:spacing w:val="-11"/>
        </w:rPr>
        <w:t xml:space="preserve"> </w:t>
      </w:r>
      <w:r>
        <w:t>позволяет</w:t>
      </w:r>
      <w:r>
        <w:rPr>
          <w:spacing w:val="-14"/>
        </w:rPr>
        <w:t xml:space="preserve"> </w:t>
      </w:r>
      <w:r>
        <w:t>тен- нисисту</w:t>
      </w:r>
      <w:r>
        <w:rPr>
          <w:spacing w:val="-2"/>
        </w:rPr>
        <w:t xml:space="preserve"> </w:t>
      </w:r>
      <w:r>
        <w:t>хорошо подготовиться</w:t>
      </w:r>
      <w:r>
        <w:rPr>
          <w:spacing w:val="-2"/>
        </w:rPr>
        <w:t xml:space="preserve"> </w:t>
      </w:r>
      <w:r>
        <w:t>к удару. Его тактика становится бо- лее разнообразной. Но грунтовый корт требует тщательного ухода. После дождя на нем долго нельзя играть, он медленно сохнет.</w:t>
      </w:r>
    </w:p>
    <w:p w:rsidR="009657D9" w:rsidRDefault="00916ABB">
      <w:pPr>
        <w:pStyle w:val="a4"/>
        <w:numPr>
          <w:ilvl w:val="1"/>
          <w:numId w:val="18"/>
        </w:numPr>
        <w:tabs>
          <w:tab w:val="left" w:pos="902"/>
        </w:tabs>
        <w:spacing w:before="6" w:line="204" w:lineRule="auto"/>
        <w:ind w:left="308" w:right="38" w:firstLine="292"/>
        <w:jc w:val="both"/>
      </w:pPr>
      <w:r>
        <w:t>Асфальт или цемент, покрытый акриловой пленкой (Наги соигг). Это достаточно быстрые корты. К классу Наги принадле жит и покрытие КеЬоипо! Асе. Это покрытие для теннисных кор тов, на котором уже несколько лет проходит Аиз1гаНап Ореп. Оно состоит из двух слоев: нижний - толщиной в несколько сантимет ров изготавливается из вулканизированных автомобильных покры шек, верхний - синтетический с добавлением стекловолокна. Один квадратный метр такого покрытия стоит 60 долларов. Даже после</w:t>
      </w:r>
      <w:r>
        <w:rPr>
          <w:spacing w:val="40"/>
        </w:rPr>
        <w:t xml:space="preserve"> </w:t>
      </w:r>
      <w:r>
        <w:t>7- 8 лет игры на таком покрытии его не надо менять, необходимо лишь наложить еще один верхний слой, и оно как новое. Волокни стая структура поверхности позволяет регулировать скорость от скока. Если волокна направлены от одной задней линии к другой, тогда корт становится более быстрым, если поперек - более мед ленным. С точки зрения КеЬоипо! Асе - это совершенство. Но та кие</w:t>
      </w:r>
      <w:r>
        <w:rPr>
          <w:spacing w:val="40"/>
        </w:rPr>
        <w:t xml:space="preserve"> </w:t>
      </w:r>
      <w:r>
        <w:t>суперзвезды,</w:t>
      </w:r>
      <w:r>
        <w:rPr>
          <w:spacing w:val="40"/>
        </w:rPr>
        <w:t xml:space="preserve"> </w:t>
      </w:r>
      <w:r>
        <w:t>как</w:t>
      </w:r>
      <w:r>
        <w:rPr>
          <w:spacing w:val="40"/>
        </w:rPr>
        <w:t xml:space="preserve"> </w:t>
      </w:r>
      <w:r>
        <w:t>Стефан</w:t>
      </w:r>
      <w:r>
        <w:rPr>
          <w:spacing w:val="40"/>
        </w:rPr>
        <w:t xml:space="preserve"> </w:t>
      </w:r>
      <w:r>
        <w:t>Эдберг</w:t>
      </w:r>
      <w:r>
        <w:rPr>
          <w:spacing w:val="40"/>
        </w:rPr>
        <w:t xml:space="preserve"> </w:t>
      </w:r>
      <w:r>
        <w:t>и</w:t>
      </w:r>
      <w:r>
        <w:rPr>
          <w:spacing w:val="40"/>
        </w:rPr>
        <w:t xml:space="preserve"> </w:t>
      </w:r>
      <w:r>
        <w:t>Борис</w:t>
      </w:r>
      <w:r>
        <w:rPr>
          <w:spacing w:val="40"/>
        </w:rPr>
        <w:t xml:space="preserve"> </w:t>
      </w:r>
      <w:r>
        <w:t>Беккер,</w:t>
      </w:r>
      <w:r>
        <w:rPr>
          <w:spacing w:val="40"/>
        </w:rPr>
        <w:t xml:space="preserve"> </w:t>
      </w:r>
      <w:r>
        <w:t>составили о нем другое мнение. Именно это покрытие, на их взгляд, стало причиной травм</w:t>
      </w:r>
      <w:r>
        <w:rPr>
          <w:spacing w:val="26"/>
        </w:rPr>
        <w:t xml:space="preserve"> </w:t>
      </w:r>
      <w:r>
        <w:t>у многих участников австралийского первенства.</w:t>
      </w:r>
    </w:p>
    <w:p w:rsidR="009657D9" w:rsidRDefault="00916ABB">
      <w:pPr>
        <w:pStyle w:val="a3"/>
        <w:spacing w:before="17" w:line="204" w:lineRule="auto"/>
        <w:ind w:left="308" w:right="38"/>
      </w:pPr>
      <w:r>
        <w:t>«Под жарким солнцем, - сказал на послематчевой пресс-конферен ции Борис Беккер, - такой корт становится то скользким, как лед,</w:t>
      </w:r>
      <w:r>
        <w:rPr>
          <w:spacing w:val="40"/>
        </w:rPr>
        <w:t xml:space="preserve"> </w:t>
      </w:r>
      <w:r>
        <w:t>то вязким, как болото. Это похоже на игру в аду». Кроме того, от горячей синтетики исходит густой и весьма неприятный тяжелый запах. Аналогичную точку зрения высказывает и один из сильней ших</w:t>
      </w:r>
      <w:r>
        <w:rPr>
          <w:spacing w:val="-13"/>
        </w:rPr>
        <w:t xml:space="preserve"> </w:t>
      </w:r>
      <w:r>
        <w:t>наших</w:t>
      </w:r>
      <w:r>
        <w:rPr>
          <w:spacing w:val="-13"/>
        </w:rPr>
        <w:t xml:space="preserve"> </w:t>
      </w:r>
      <w:r>
        <w:t>игроков,</w:t>
      </w:r>
      <w:r>
        <w:rPr>
          <w:spacing w:val="-13"/>
        </w:rPr>
        <w:t xml:space="preserve"> </w:t>
      </w:r>
      <w:r>
        <w:t>член</w:t>
      </w:r>
      <w:r>
        <w:rPr>
          <w:spacing w:val="-12"/>
        </w:rPr>
        <w:t xml:space="preserve"> </w:t>
      </w:r>
      <w:r>
        <w:t>сборной</w:t>
      </w:r>
      <w:r>
        <w:rPr>
          <w:spacing w:val="-14"/>
        </w:rPr>
        <w:t xml:space="preserve"> </w:t>
      </w:r>
      <w:r>
        <w:t>России</w:t>
      </w:r>
      <w:r>
        <w:rPr>
          <w:spacing w:val="-14"/>
        </w:rPr>
        <w:t xml:space="preserve"> </w:t>
      </w:r>
      <w:r>
        <w:t>Андрей</w:t>
      </w:r>
      <w:r>
        <w:rPr>
          <w:spacing w:val="-13"/>
        </w:rPr>
        <w:t xml:space="preserve"> </w:t>
      </w:r>
      <w:r>
        <w:t>Черкасов:</w:t>
      </w:r>
      <w:r>
        <w:rPr>
          <w:spacing w:val="-12"/>
        </w:rPr>
        <w:t xml:space="preserve"> </w:t>
      </w:r>
      <w:r>
        <w:t>«Травм не избегает ни один ведущий игрок: растяжения и разрывы мышц, начиная от плеча и кончая голеностопом. Особенно опасна в этом смысле игра на твердых покрытиях, где проходят чемпионаты США, Австралии, многие турниры в залах. Не случайно, чтобы сберечь игрокам ноги, фирмы постоянно совершенствуют обувь».</w:t>
      </w:r>
    </w:p>
    <w:p w:rsidR="009657D9" w:rsidRDefault="00916ABB">
      <w:pPr>
        <w:pStyle w:val="a4"/>
        <w:numPr>
          <w:ilvl w:val="1"/>
          <w:numId w:val="18"/>
        </w:numPr>
        <w:tabs>
          <w:tab w:val="left" w:pos="806"/>
        </w:tabs>
        <w:spacing w:before="11" w:line="204" w:lineRule="auto"/>
        <w:ind w:left="308" w:right="41" w:firstLine="288"/>
        <w:jc w:val="both"/>
      </w:pPr>
      <w:r>
        <w:t>Травяное (С1а$5 соий) - очень быстрое покрытие. Ведь перво начально</w:t>
      </w:r>
      <w:r>
        <w:rPr>
          <w:spacing w:val="-8"/>
        </w:rPr>
        <w:t xml:space="preserve"> </w:t>
      </w:r>
      <w:r>
        <w:t>игра</w:t>
      </w:r>
      <w:r>
        <w:rPr>
          <w:spacing w:val="-8"/>
        </w:rPr>
        <w:t xml:space="preserve"> </w:t>
      </w:r>
      <w:r>
        <w:t>называлась</w:t>
      </w:r>
      <w:r>
        <w:rPr>
          <w:spacing w:val="-8"/>
        </w:rPr>
        <w:t xml:space="preserve"> </w:t>
      </w:r>
      <w:r>
        <w:t>«лаун-теннис»,</w:t>
      </w:r>
      <w:r>
        <w:rPr>
          <w:spacing w:val="-7"/>
        </w:rPr>
        <w:t xml:space="preserve"> </w:t>
      </w:r>
      <w:r>
        <w:t>т.е.</w:t>
      </w:r>
      <w:r>
        <w:rPr>
          <w:spacing w:val="-7"/>
        </w:rPr>
        <w:t xml:space="preserve"> </w:t>
      </w:r>
      <w:r>
        <w:t>теннис</w:t>
      </w:r>
      <w:r>
        <w:rPr>
          <w:spacing w:val="-6"/>
        </w:rPr>
        <w:t xml:space="preserve"> </w:t>
      </w:r>
      <w:r>
        <w:t>на</w:t>
      </w:r>
      <w:r>
        <w:rPr>
          <w:spacing w:val="-8"/>
        </w:rPr>
        <w:t xml:space="preserve"> </w:t>
      </w:r>
      <w:r>
        <w:t>лужайке</w:t>
      </w:r>
      <w:r>
        <w:rPr>
          <w:spacing w:val="-8"/>
        </w:rPr>
        <w:t xml:space="preserve"> </w:t>
      </w:r>
      <w:r>
        <w:t xml:space="preserve">(га зоне). Игра на траве приятна и экзотична. Уимблдонский турнир традиционно проводится на травяных площадках. Когда к англича нам обращаются с просьбой рассказать, как сделать корт, они отве чают: «Это очень просто. Нужно взять траву особого сорта и засе </w:t>
      </w:r>
      <w:r>
        <w:rPr>
          <w:spacing w:val="-2"/>
        </w:rPr>
        <w:t>ять</w:t>
      </w:r>
      <w:r>
        <w:rPr>
          <w:spacing w:val="-7"/>
        </w:rPr>
        <w:t xml:space="preserve"> </w:t>
      </w:r>
      <w:r>
        <w:rPr>
          <w:spacing w:val="-2"/>
        </w:rPr>
        <w:t>ею</w:t>
      </w:r>
      <w:r>
        <w:rPr>
          <w:spacing w:val="-4"/>
        </w:rPr>
        <w:t xml:space="preserve"> </w:t>
      </w:r>
      <w:r>
        <w:rPr>
          <w:spacing w:val="-2"/>
        </w:rPr>
        <w:t>выровненную</w:t>
      </w:r>
      <w:r>
        <w:rPr>
          <w:spacing w:val="-4"/>
        </w:rPr>
        <w:t xml:space="preserve"> </w:t>
      </w:r>
      <w:r>
        <w:rPr>
          <w:spacing w:val="-2"/>
        </w:rPr>
        <w:t>площадку.</w:t>
      </w:r>
      <w:r>
        <w:rPr>
          <w:spacing w:val="-7"/>
        </w:rPr>
        <w:t xml:space="preserve"> </w:t>
      </w:r>
      <w:r>
        <w:rPr>
          <w:spacing w:val="-2"/>
        </w:rPr>
        <w:t>Через</w:t>
      </w:r>
      <w:r>
        <w:rPr>
          <w:spacing w:val="-6"/>
        </w:rPr>
        <w:t xml:space="preserve"> </w:t>
      </w:r>
      <w:r>
        <w:rPr>
          <w:spacing w:val="-2"/>
        </w:rPr>
        <w:t>некоторое</w:t>
      </w:r>
      <w:r>
        <w:rPr>
          <w:spacing w:val="-5"/>
        </w:rPr>
        <w:t xml:space="preserve"> </w:t>
      </w:r>
      <w:r>
        <w:rPr>
          <w:spacing w:val="-2"/>
        </w:rPr>
        <w:t>время</w:t>
      </w:r>
      <w:r>
        <w:rPr>
          <w:spacing w:val="-6"/>
        </w:rPr>
        <w:t xml:space="preserve"> </w:t>
      </w:r>
      <w:r>
        <w:rPr>
          <w:spacing w:val="-2"/>
        </w:rPr>
        <w:t>засыпать</w:t>
      </w:r>
      <w:r>
        <w:rPr>
          <w:spacing w:val="-7"/>
        </w:rPr>
        <w:t xml:space="preserve"> </w:t>
      </w:r>
      <w:r>
        <w:rPr>
          <w:spacing w:val="-2"/>
        </w:rPr>
        <w:t xml:space="preserve">пло </w:t>
      </w:r>
      <w:r>
        <w:t>щадку</w:t>
      </w:r>
      <w:r>
        <w:rPr>
          <w:spacing w:val="-14"/>
        </w:rPr>
        <w:t xml:space="preserve"> </w:t>
      </w:r>
      <w:r>
        <w:t>небольшим</w:t>
      </w:r>
      <w:r>
        <w:rPr>
          <w:spacing w:val="-14"/>
        </w:rPr>
        <w:t xml:space="preserve"> </w:t>
      </w:r>
      <w:r>
        <w:t>слоем</w:t>
      </w:r>
      <w:r>
        <w:rPr>
          <w:spacing w:val="-13"/>
        </w:rPr>
        <w:t xml:space="preserve"> </w:t>
      </w:r>
      <w:r>
        <w:t>грунта</w:t>
      </w:r>
      <w:r>
        <w:rPr>
          <w:spacing w:val="-12"/>
        </w:rPr>
        <w:t xml:space="preserve"> </w:t>
      </w:r>
      <w:r>
        <w:t>и</w:t>
      </w:r>
      <w:r>
        <w:rPr>
          <w:spacing w:val="-14"/>
        </w:rPr>
        <w:t xml:space="preserve"> </w:t>
      </w:r>
      <w:r>
        <w:t>снова</w:t>
      </w:r>
      <w:r>
        <w:rPr>
          <w:spacing w:val="-13"/>
        </w:rPr>
        <w:t xml:space="preserve"> </w:t>
      </w:r>
      <w:r>
        <w:t>засеять</w:t>
      </w:r>
      <w:r>
        <w:rPr>
          <w:spacing w:val="-14"/>
        </w:rPr>
        <w:t xml:space="preserve"> </w:t>
      </w:r>
      <w:r>
        <w:t>траву.</w:t>
      </w:r>
      <w:r>
        <w:rPr>
          <w:spacing w:val="-12"/>
        </w:rPr>
        <w:t xml:space="preserve"> </w:t>
      </w:r>
      <w:r>
        <w:t>И</w:t>
      </w:r>
      <w:r>
        <w:rPr>
          <w:spacing w:val="-14"/>
        </w:rPr>
        <w:t xml:space="preserve"> </w:t>
      </w:r>
      <w:r>
        <w:t>так</w:t>
      </w:r>
      <w:r>
        <w:rPr>
          <w:spacing w:val="-11"/>
        </w:rPr>
        <w:t xml:space="preserve"> </w:t>
      </w:r>
      <w:r>
        <w:t>несколь ко</w:t>
      </w:r>
      <w:r>
        <w:rPr>
          <w:spacing w:val="-2"/>
        </w:rPr>
        <w:t xml:space="preserve"> </w:t>
      </w:r>
      <w:r>
        <w:t>раз.</w:t>
      </w:r>
      <w:r>
        <w:rPr>
          <w:spacing w:val="-2"/>
        </w:rPr>
        <w:t xml:space="preserve"> </w:t>
      </w:r>
      <w:r>
        <w:t>Как</w:t>
      </w:r>
      <w:r>
        <w:rPr>
          <w:spacing w:val="-1"/>
        </w:rPr>
        <w:t xml:space="preserve"> </w:t>
      </w:r>
      <w:r>
        <w:t>только трава</w:t>
      </w:r>
      <w:r>
        <w:rPr>
          <w:spacing w:val="-1"/>
        </w:rPr>
        <w:t xml:space="preserve"> </w:t>
      </w:r>
      <w:r>
        <w:t>подрастет, ее нужно</w:t>
      </w:r>
      <w:r>
        <w:rPr>
          <w:spacing w:val="-2"/>
        </w:rPr>
        <w:t xml:space="preserve"> </w:t>
      </w:r>
      <w:r>
        <w:t>каждый</w:t>
      </w:r>
      <w:r>
        <w:rPr>
          <w:spacing w:val="-2"/>
        </w:rPr>
        <w:t xml:space="preserve"> </w:t>
      </w:r>
      <w:r>
        <w:t>день стричь и поливать в течение... 300 лет. Тогда будет настоящий корт».</w:t>
      </w:r>
    </w:p>
    <w:p w:rsidR="009657D9" w:rsidRDefault="00916ABB">
      <w:pPr>
        <w:spacing w:line="214" w:lineRule="exact"/>
        <w:ind w:left="581"/>
        <w:jc w:val="both"/>
      </w:pPr>
      <w:r>
        <w:rPr>
          <w:b/>
        </w:rPr>
        <w:t>Натяжка</w:t>
      </w:r>
      <w:r>
        <w:rPr>
          <w:b/>
          <w:spacing w:val="-1"/>
        </w:rPr>
        <w:t xml:space="preserve"> </w:t>
      </w:r>
      <w:r>
        <w:rPr>
          <w:b/>
        </w:rPr>
        <w:t>струн.</w:t>
      </w:r>
      <w:r>
        <w:rPr>
          <w:b/>
          <w:spacing w:val="5"/>
        </w:rPr>
        <w:t xml:space="preserve"> </w:t>
      </w:r>
      <w:r>
        <w:t>При</w:t>
      </w:r>
      <w:r>
        <w:rPr>
          <w:spacing w:val="1"/>
        </w:rPr>
        <w:t xml:space="preserve"> </w:t>
      </w:r>
      <w:r>
        <w:t>хорошей</w:t>
      </w:r>
      <w:r>
        <w:rPr>
          <w:spacing w:val="1"/>
        </w:rPr>
        <w:t xml:space="preserve"> </w:t>
      </w:r>
      <w:r>
        <w:t>натяжке</w:t>
      </w:r>
      <w:r>
        <w:rPr>
          <w:spacing w:val="1"/>
        </w:rPr>
        <w:t xml:space="preserve"> </w:t>
      </w:r>
      <w:r>
        <w:t>и</w:t>
      </w:r>
      <w:r>
        <w:rPr>
          <w:spacing w:val="1"/>
        </w:rPr>
        <w:t xml:space="preserve"> </w:t>
      </w:r>
      <w:r>
        <w:t>жестких мячах</w:t>
      </w:r>
      <w:r>
        <w:rPr>
          <w:spacing w:val="2"/>
        </w:rPr>
        <w:t xml:space="preserve"> </w:t>
      </w:r>
      <w:r>
        <w:rPr>
          <w:spacing w:val="-2"/>
        </w:rPr>
        <w:t>струны</w:t>
      </w:r>
    </w:p>
    <w:p w:rsidR="009657D9" w:rsidRDefault="00916ABB">
      <w:pPr>
        <w:pStyle w:val="a3"/>
        <w:spacing w:before="12" w:line="204" w:lineRule="auto"/>
        <w:ind w:left="298" w:right="48"/>
      </w:pPr>
      <w:r>
        <w:t>«звенят» при ударе. И каждый раз от знакомой музыки у настоя- щего любителя тенниса поднимается настроение, чаще бьется сер- дце, неудержимо тянет на корт.</w:t>
      </w:r>
    </w:p>
    <w:p w:rsidR="009657D9" w:rsidRDefault="00916ABB">
      <w:pPr>
        <w:pStyle w:val="a3"/>
        <w:spacing w:before="160"/>
        <w:ind w:left="312"/>
        <w:jc w:val="left"/>
      </w:pPr>
      <w:r>
        <w:rPr>
          <w:spacing w:val="-5"/>
        </w:rPr>
        <w:t>510</w:t>
      </w:r>
    </w:p>
    <w:p w:rsidR="009657D9" w:rsidRDefault="00916ABB">
      <w:pPr>
        <w:pStyle w:val="a3"/>
        <w:spacing w:before="104" w:line="204" w:lineRule="auto"/>
        <w:ind w:left="298" w:right="233" w:firstLine="283"/>
      </w:pPr>
      <w:r>
        <w:br w:type="column"/>
      </w:r>
      <w:r>
        <w:lastRenderedPageBreak/>
        <w:t>Для натяжки ракетки применяют струны как из натуральных,</w:t>
      </w:r>
      <w:r>
        <w:rPr>
          <w:spacing w:val="40"/>
        </w:rPr>
        <w:t xml:space="preserve"> </w:t>
      </w:r>
      <w:r>
        <w:t>так и из синтетических волокон. Натуральные струны делаются из бараньих кишок. Они менее долговечны, чем синтетические, но более</w:t>
      </w:r>
      <w:r>
        <w:rPr>
          <w:spacing w:val="-2"/>
        </w:rPr>
        <w:t xml:space="preserve"> </w:t>
      </w:r>
      <w:r>
        <w:t>эластичны и</w:t>
      </w:r>
      <w:r>
        <w:rPr>
          <w:spacing w:val="-1"/>
        </w:rPr>
        <w:t xml:space="preserve"> </w:t>
      </w:r>
      <w:r>
        <w:t>имеют</w:t>
      </w:r>
      <w:r>
        <w:rPr>
          <w:spacing w:val="-3"/>
        </w:rPr>
        <w:t xml:space="preserve"> </w:t>
      </w:r>
      <w:r>
        <w:t>меньшие потери</w:t>
      </w:r>
      <w:r>
        <w:rPr>
          <w:spacing w:val="-1"/>
        </w:rPr>
        <w:t xml:space="preserve"> </w:t>
      </w:r>
      <w:r>
        <w:t>при</w:t>
      </w:r>
      <w:r>
        <w:rPr>
          <w:spacing w:val="-1"/>
        </w:rPr>
        <w:t xml:space="preserve"> </w:t>
      </w:r>
      <w:r>
        <w:t>натяжках, т.</w:t>
      </w:r>
      <w:r>
        <w:rPr>
          <w:spacing w:val="-3"/>
        </w:rPr>
        <w:t xml:space="preserve"> </w:t>
      </w:r>
      <w:r>
        <w:t>е.</w:t>
      </w:r>
      <w:r>
        <w:rPr>
          <w:spacing w:val="-2"/>
        </w:rPr>
        <w:t xml:space="preserve"> </w:t>
      </w:r>
      <w:r>
        <w:t>доль- ше сохраняют натяжение, позволяют «тоньше» управлять мячом при придании ему вращения. Игровая поверхность струнной по- верхности увеличивается при натяжках натуральными струнами. А вот неприятные ощущения в суставах руки от вибрации и отдачи, возникающие при ударе, уменьшаются. Усилие при натяжке на- туральными струнами составляет 245-294 Н (25-30 кг). Большин- ство</w:t>
      </w:r>
      <w:r>
        <w:rPr>
          <w:spacing w:val="-9"/>
        </w:rPr>
        <w:t xml:space="preserve"> </w:t>
      </w:r>
      <w:r>
        <w:t>сильнейших</w:t>
      </w:r>
      <w:r>
        <w:rPr>
          <w:spacing w:val="-9"/>
        </w:rPr>
        <w:t xml:space="preserve"> </w:t>
      </w:r>
      <w:r>
        <w:t>теннисистов</w:t>
      </w:r>
      <w:r>
        <w:rPr>
          <w:spacing w:val="-9"/>
        </w:rPr>
        <w:t xml:space="preserve"> </w:t>
      </w:r>
      <w:r>
        <w:t>мира</w:t>
      </w:r>
      <w:r>
        <w:rPr>
          <w:spacing w:val="-8"/>
        </w:rPr>
        <w:t xml:space="preserve"> </w:t>
      </w:r>
      <w:r>
        <w:t>отдают</w:t>
      </w:r>
      <w:r>
        <w:rPr>
          <w:spacing w:val="-9"/>
        </w:rPr>
        <w:t xml:space="preserve"> </w:t>
      </w:r>
      <w:r>
        <w:t>предпочтение</w:t>
      </w:r>
      <w:r>
        <w:rPr>
          <w:spacing w:val="-8"/>
        </w:rPr>
        <w:t xml:space="preserve"> </w:t>
      </w:r>
      <w:r>
        <w:t>натураль- ным струнам французской фирмы ВаЬо1а1. Но натуральные стру- ны боятся влаги. Еще больше, чем влага, разъедает струны соль. Поэтому нельзя такие струны трогать потными руками.</w:t>
      </w:r>
    </w:p>
    <w:p w:rsidR="009657D9" w:rsidRDefault="00916ABB">
      <w:pPr>
        <w:pStyle w:val="a3"/>
        <w:spacing w:before="15" w:line="204" w:lineRule="auto"/>
        <w:ind w:left="327" w:right="226" w:firstLine="278"/>
      </w:pPr>
      <w:r>
        <w:t>Синтетические струны уступают по качеству натуральным. Но они дешевле, долговечнее, не боятся влаги и поэтому используют- ся</w:t>
      </w:r>
      <w:r>
        <w:rPr>
          <w:spacing w:val="-14"/>
        </w:rPr>
        <w:t xml:space="preserve"> </w:t>
      </w:r>
      <w:r>
        <w:t>чаще.</w:t>
      </w:r>
      <w:r>
        <w:rPr>
          <w:spacing w:val="-12"/>
        </w:rPr>
        <w:t xml:space="preserve"> </w:t>
      </w:r>
      <w:r>
        <w:t>Усилие</w:t>
      </w:r>
      <w:r>
        <w:rPr>
          <w:spacing w:val="-12"/>
        </w:rPr>
        <w:t xml:space="preserve"> </w:t>
      </w:r>
      <w:r>
        <w:t>при</w:t>
      </w:r>
      <w:r>
        <w:rPr>
          <w:spacing w:val="-12"/>
        </w:rPr>
        <w:t xml:space="preserve"> </w:t>
      </w:r>
      <w:r>
        <w:t>натяжке</w:t>
      </w:r>
      <w:r>
        <w:rPr>
          <w:spacing w:val="-12"/>
        </w:rPr>
        <w:t xml:space="preserve"> </w:t>
      </w:r>
      <w:r>
        <w:t>синтетическими</w:t>
      </w:r>
      <w:r>
        <w:rPr>
          <w:spacing w:val="-12"/>
        </w:rPr>
        <w:t xml:space="preserve"> </w:t>
      </w:r>
      <w:r>
        <w:t>струнами</w:t>
      </w:r>
      <w:r>
        <w:rPr>
          <w:spacing w:val="-10"/>
        </w:rPr>
        <w:t xml:space="preserve"> </w:t>
      </w:r>
      <w:r>
        <w:t>-</w:t>
      </w:r>
      <w:r>
        <w:rPr>
          <w:spacing w:val="-14"/>
        </w:rPr>
        <w:t xml:space="preserve"> </w:t>
      </w:r>
      <w:r>
        <w:t>167-</w:t>
      </w:r>
      <w:r>
        <w:rPr>
          <w:spacing w:val="-14"/>
        </w:rPr>
        <w:t xml:space="preserve"> </w:t>
      </w:r>
      <w:r>
        <w:t>245</w:t>
      </w:r>
      <w:r>
        <w:rPr>
          <w:spacing w:val="-12"/>
        </w:rPr>
        <w:t xml:space="preserve"> </w:t>
      </w:r>
      <w:r>
        <w:t>Н (17—25</w:t>
      </w:r>
      <w:r>
        <w:rPr>
          <w:spacing w:val="-6"/>
        </w:rPr>
        <w:t xml:space="preserve"> </w:t>
      </w:r>
      <w:r>
        <w:t>кг).</w:t>
      </w:r>
      <w:r>
        <w:rPr>
          <w:spacing w:val="-3"/>
        </w:rPr>
        <w:t xml:space="preserve"> </w:t>
      </w:r>
      <w:r>
        <w:t>Отметим,</w:t>
      </w:r>
      <w:r>
        <w:rPr>
          <w:spacing w:val="-6"/>
        </w:rPr>
        <w:t xml:space="preserve"> </w:t>
      </w:r>
      <w:r>
        <w:t>что</w:t>
      </w:r>
      <w:r>
        <w:rPr>
          <w:spacing w:val="-6"/>
        </w:rPr>
        <w:t xml:space="preserve"> </w:t>
      </w:r>
      <w:r>
        <w:t>квалифицированные</w:t>
      </w:r>
      <w:r>
        <w:rPr>
          <w:spacing w:val="-5"/>
        </w:rPr>
        <w:t xml:space="preserve"> </w:t>
      </w:r>
      <w:r>
        <w:t>игроки</w:t>
      </w:r>
      <w:r>
        <w:rPr>
          <w:spacing w:val="-4"/>
        </w:rPr>
        <w:t xml:space="preserve"> </w:t>
      </w:r>
      <w:r>
        <w:t>имеют</w:t>
      </w:r>
      <w:r>
        <w:rPr>
          <w:spacing w:val="-4"/>
        </w:rPr>
        <w:t xml:space="preserve"> </w:t>
      </w:r>
      <w:r>
        <w:t>иден- тичные ракетки, натянутые разными струнами.</w:t>
      </w:r>
    </w:p>
    <w:p w:rsidR="009657D9" w:rsidRDefault="00916ABB">
      <w:pPr>
        <w:pStyle w:val="a3"/>
        <w:spacing w:before="5" w:line="204" w:lineRule="auto"/>
        <w:ind w:left="332" w:right="204" w:firstLine="273"/>
      </w:pPr>
      <w:r>
        <w:t>Диаметр современных струн варьируется от 1,10 до 1,52 мм. И они стали значительно прочнее. Но и сейчас игрок мировой «де- сятки» не выходит на встречу с соперниками без 5-6 идентичных ракеток. Струны малого диаметра обычно используются на ракет- ках с более частым шагом струн. Струны большого диаметра луч- ше применять на ракетках с малой частотой струн и с большой го- ловкой.</w:t>
      </w:r>
      <w:r>
        <w:rPr>
          <w:spacing w:val="-1"/>
        </w:rPr>
        <w:t xml:space="preserve"> </w:t>
      </w:r>
      <w:r>
        <w:t>Следует отметить, что</w:t>
      </w:r>
      <w:r>
        <w:rPr>
          <w:spacing w:val="-1"/>
        </w:rPr>
        <w:t xml:space="preserve"> </w:t>
      </w:r>
      <w:r>
        <w:t>при</w:t>
      </w:r>
      <w:r>
        <w:rPr>
          <w:spacing w:val="-1"/>
        </w:rPr>
        <w:t xml:space="preserve"> </w:t>
      </w:r>
      <w:r>
        <w:t>прочих</w:t>
      </w:r>
      <w:r>
        <w:rPr>
          <w:spacing w:val="-1"/>
        </w:rPr>
        <w:t xml:space="preserve"> </w:t>
      </w:r>
      <w:r>
        <w:t>равных условиях тонкие струны более чувствительны, но, естественно, обладают меньшей прочностью. Наиболее распространенные диаметры струн -1,35- 1,45 мм.</w:t>
      </w:r>
    </w:p>
    <w:p w:rsidR="009657D9" w:rsidRDefault="00916ABB">
      <w:pPr>
        <w:spacing w:before="158"/>
        <w:ind w:left="2237"/>
        <w:rPr>
          <w:b/>
          <w:sz w:val="20"/>
        </w:rPr>
      </w:pPr>
      <w:r>
        <w:rPr>
          <w:b/>
          <w:spacing w:val="-14"/>
          <w:sz w:val="20"/>
        </w:rPr>
        <w:t>Контрольные</w:t>
      </w:r>
      <w:r>
        <w:rPr>
          <w:b/>
          <w:spacing w:val="-23"/>
          <w:sz w:val="20"/>
        </w:rPr>
        <w:t xml:space="preserve"> </w:t>
      </w:r>
      <w:r>
        <w:rPr>
          <w:b/>
          <w:spacing w:val="-14"/>
          <w:sz w:val="20"/>
        </w:rPr>
        <w:t>вопросы</w:t>
      </w:r>
      <w:r>
        <w:rPr>
          <w:b/>
          <w:spacing w:val="-21"/>
          <w:sz w:val="20"/>
        </w:rPr>
        <w:t xml:space="preserve"> </w:t>
      </w:r>
      <w:r>
        <w:rPr>
          <w:b/>
          <w:spacing w:val="-14"/>
          <w:sz w:val="20"/>
        </w:rPr>
        <w:t>и</w:t>
      </w:r>
      <w:r>
        <w:rPr>
          <w:b/>
          <w:spacing w:val="-19"/>
          <w:sz w:val="20"/>
        </w:rPr>
        <w:t xml:space="preserve"> </w:t>
      </w:r>
      <w:r>
        <w:rPr>
          <w:b/>
          <w:spacing w:val="-14"/>
          <w:sz w:val="20"/>
        </w:rPr>
        <w:t>задания</w:t>
      </w:r>
    </w:p>
    <w:p w:rsidR="009657D9" w:rsidRDefault="00916ABB">
      <w:pPr>
        <w:pStyle w:val="a4"/>
        <w:numPr>
          <w:ilvl w:val="0"/>
          <w:numId w:val="17"/>
        </w:numPr>
        <w:tabs>
          <w:tab w:val="left" w:pos="820"/>
        </w:tabs>
        <w:spacing w:before="99" w:line="221" w:lineRule="exact"/>
        <w:ind w:left="820" w:hanging="191"/>
        <w:rPr>
          <w:b/>
          <w:sz w:val="20"/>
        </w:rPr>
      </w:pPr>
      <w:r>
        <w:rPr>
          <w:spacing w:val="-4"/>
          <w:sz w:val="20"/>
        </w:rPr>
        <w:t>Охарактеризуйте</w:t>
      </w:r>
      <w:r>
        <w:rPr>
          <w:spacing w:val="-3"/>
          <w:sz w:val="20"/>
        </w:rPr>
        <w:t xml:space="preserve"> </w:t>
      </w:r>
      <w:r>
        <w:rPr>
          <w:spacing w:val="-4"/>
          <w:sz w:val="20"/>
        </w:rPr>
        <w:t>этапы</w:t>
      </w:r>
      <w:r>
        <w:rPr>
          <w:spacing w:val="-2"/>
          <w:sz w:val="20"/>
        </w:rPr>
        <w:t xml:space="preserve"> </w:t>
      </w:r>
      <w:r>
        <w:rPr>
          <w:spacing w:val="-4"/>
          <w:sz w:val="20"/>
        </w:rPr>
        <w:t>развития</w:t>
      </w:r>
      <w:r>
        <w:rPr>
          <w:spacing w:val="-3"/>
          <w:sz w:val="20"/>
        </w:rPr>
        <w:t xml:space="preserve"> </w:t>
      </w:r>
      <w:r>
        <w:rPr>
          <w:spacing w:val="-4"/>
          <w:sz w:val="20"/>
        </w:rPr>
        <w:t>тенниса.</w:t>
      </w:r>
    </w:p>
    <w:p w:rsidR="009657D9" w:rsidRDefault="00916ABB">
      <w:pPr>
        <w:pStyle w:val="a4"/>
        <w:numPr>
          <w:ilvl w:val="0"/>
          <w:numId w:val="17"/>
        </w:numPr>
        <w:tabs>
          <w:tab w:val="left" w:pos="819"/>
        </w:tabs>
        <w:spacing w:line="211" w:lineRule="exact"/>
        <w:ind w:left="819" w:hanging="190"/>
        <w:rPr>
          <w:sz w:val="20"/>
        </w:rPr>
      </w:pPr>
      <w:r>
        <w:rPr>
          <w:spacing w:val="-6"/>
          <w:sz w:val="20"/>
        </w:rPr>
        <w:t>Проанализируйте</w:t>
      </w:r>
      <w:r>
        <w:rPr>
          <w:spacing w:val="2"/>
          <w:sz w:val="20"/>
        </w:rPr>
        <w:t xml:space="preserve"> </w:t>
      </w:r>
      <w:r>
        <w:rPr>
          <w:spacing w:val="-6"/>
          <w:sz w:val="20"/>
        </w:rPr>
        <w:t>эволюцию</w:t>
      </w:r>
      <w:r>
        <w:rPr>
          <w:spacing w:val="6"/>
          <w:sz w:val="20"/>
        </w:rPr>
        <w:t xml:space="preserve"> </w:t>
      </w:r>
      <w:r>
        <w:rPr>
          <w:spacing w:val="-6"/>
          <w:sz w:val="20"/>
        </w:rPr>
        <w:t>инвентаря</w:t>
      </w:r>
      <w:r>
        <w:rPr>
          <w:spacing w:val="2"/>
          <w:sz w:val="20"/>
        </w:rPr>
        <w:t xml:space="preserve"> </w:t>
      </w:r>
      <w:r>
        <w:rPr>
          <w:spacing w:val="-6"/>
          <w:sz w:val="20"/>
        </w:rPr>
        <w:t>в</w:t>
      </w:r>
      <w:r>
        <w:rPr>
          <w:spacing w:val="4"/>
          <w:sz w:val="20"/>
        </w:rPr>
        <w:t xml:space="preserve"> </w:t>
      </w:r>
      <w:r>
        <w:rPr>
          <w:spacing w:val="-6"/>
          <w:sz w:val="20"/>
        </w:rPr>
        <w:t>теннисе.</w:t>
      </w:r>
    </w:p>
    <w:p w:rsidR="009657D9" w:rsidRDefault="00916ABB">
      <w:pPr>
        <w:pStyle w:val="a4"/>
        <w:numPr>
          <w:ilvl w:val="0"/>
          <w:numId w:val="17"/>
        </w:numPr>
        <w:tabs>
          <w:tab w:val="left" w:pos="820"/>
        </w:tabs>
        <w:spacing w:line="215" w:lineRule="exact"/>
        <w:ind w:left="820" w:hanging="191"/>
        <w:rPr>
          <w:sz w:val="20"/>
        </w:rPr>
      </w:pPr>
      <w:r>
        <w:rPr>
          <w:spacing w:val="-6"/>
          <w:sz w:val="20"/>
        </w:rPr>
        <w:t>Из</w:t>
      </w:r>
      <w:r>
        <w:rPr>
          <w:spacing w:val="-1"/>
          <w:sz w:val="20"/>
        </w:rPr>
        <w:t xml:space="preserve"> </w:t>
      </w:r>
      <w:r>
        <w:rPr>
          <w:spacing w:val="-6"/>
          <w:sz w:val="20"/>
        </w:rPr>
        <w:t>чего</w:t>
      </w:r>
      <w:r>
        <w:rPr>
          <w:spacing w:val="3"/>
          <w:sz w:val="20"/>
        </w:rPr>
        <w:t xml:space="preserve"> </w:t>
      </w:r>
      <w:r>
        <w:rPr>
          <w:spacing w:val="-6"/>
          <w:sz w:val="20"/>
        </w:rPr>
        <w:t>состоят</w:t>
      </w:r>
      <w:r>
        <w:rPr>
          <w:spacing w:val="-2"/>
          <w:sz w:val="20"/>
        </w:rPr>
        <w:t xml:space="preserve"> </w:t>
      </w:r>
      <w:r>
        <w:rPr>
          <w:spacing w:val="-6"/>
          <w:sz w:val="20"/>
        </w:rPr>
        <w:t>основные</w:t>
      </w:r>
      <w:r>
        <w:rPr>
          <w:spacing w:val="2"/>
          <w:sz w:val="20"/>
        </w:rPr>
        <w:t xml:space="preserve"> </w:t>
      </w:r>
      <w:r>
        <w:rPr>
          <w:spacing w:val="-6"/>
          <w:sz w:val="20"/>
        </w:rPr>
        <w:t>компоненты</w:t>
      </w:r>
      <w:r>
        <w:rPr>
          <w:spacing w:val="2"/>
          <w:sz w:val="20"/>
        </w:rPr>
        <w:t xml:space="preserve"> </w:t>
      </w:r>
      <w:r>
        <w:rPr>
          <w:spacing w:val="-6"/>
          <w:sz w:val="20"/>
        </w:rPr>
        <w:t>для</w:t>
      </w:r>
      <w:r>
        <w:rPr>
          <w:spacing w:val="1"/>
          <w:sz w:val="20"/>
        </w:rPr>
        <w:t xml:space="preserve"> </w:t>
      </w:r>
      <w:r>
        <w:rPr>
          <w:spacing w:val="-6"/>
          <w:sz w:val="20"/>
        </w:rPr>
        <w:t>игры</w:t>
      </w:r>
      <w:r>
        <w:rPr>
          <w:spacing w:val="2"/>
          <w:sz w:val="20"/>
        </w:rPr>
        <w:t xml:space="preserve"> </w:t>
      </w:r>
      <w:r>
        <w:rPr>
          <w:spacing w:val="-6"/>
          <w:sz w:val="20"/>
        </w:rPr>
        <w:t>в</w:t>
      </w:r>
      <w:r>
        <w:rPr>
          <w:spacing w:val="-2"/>
          <w:sz w:val="20"/>
        </w:rPr>
        <w:t xml:space="preserve"> </w:t>
      </w:r>
      <w:r>
        <w:rPr>
          <w:spacing w:val="-6"/>
          <w:sz w:val="20"/>
        </w:rPr>
        <w:t>теннис?</w:t>
      </w:r>
    </w:p>
    <w:p w:rsidR="009657D9" w:rsidRDefault="00916ABB">
      <w:pPr>
        <w:pStyle w:val="a4"/>
        <w:numPr>
          <w:ilvl w:val="0"/>
          <w:numId w:val="17"/>
        </w:numPr>
        <w:tabs>
          <w:tab w:val="left" w:pos="820"/>
        </w:tabs>
        <w:spacing w:line="214" w:lineRule="exact"/>
        <w:ind w:left="820" w:hanging="191"/>
        <w:rPr>
          <w:sz w:val="20"/>
        </w:rPr>
      </w:pPr>
      <w:r>
        <w:rPr>
          <w:spacing w:val="-4"/>
          <w:sz w:val="20"/>
        </w:rPr>
        <w:t>Что</w:t>
      </w:r>
      <w:r>
        <w:rPr>
          <w:spacing w:val="-9"/>
          <w:sz w:val="20"/>
        </w:rPr>
        <w:t xml:space="preserve"> </w:t>
      </w:r>
      <w:r>
        <w:rPr>
          <w:spacing w:val="-4"/>
          <w:sz w:val="20"/>
        </w:rPr>
        <w:t>включает</w:t>
      </w:r>
      <w:r>
        <w:rPr>
          <w:spacing w:val="-8"/>
          <w:sz w:val="20"/>
        </w:rPr>
        <w:t xml:space="preserve"> </w:t>
      </w:r>
      <w:r>
        <w:rPr>
          <w:spacing w:val="-4"/>
          <w:sz w:val="20"/>
        </w:rPr>
        <w:t>в</w:t>
      </w:r>
      <w:r>
        <w:rPr>
          <w:spacing w:val="-10"/>
          <w:sz w:val="20"/>
        </w:rPr>
        <w:t xml:space="preserve"> </w:t>
      </w:r>
      <w:r>
        <w:rPr>
          <w:spacing w:val="-4"/>
          <w:sz w:val="20"/>
        </w:rPr>
        <w:t>себя</w:t>
      </w:r>
      <w:r>
        <w:rPr>
          <w:spacing w:val="-9"/>
          <w:sz w:val="20"/>
        </w:rPr>
        <w:t xml:space="preserve"> </w:t>
      </w:r>
      <w:r>
        <w:rPr>
          <w:spacing w:val="-4"/>
          <w:sz w:val="20"/>
        </w:rPr>
        <w:t>понятие</w:t>
      </w:r>
      <w:r>
        <w:rPr>
          <w:spacing w:val="-7"/>
          <w:sz w:val="20"/>
        </w:rPr>
        <w:t xml:space="preserve"> </w:t>
      </w:r>
      <w:r>
        <w:rPr>
          <w:spacing w:val="-4"/>
          <w:sz w:val="20"/>
        </w:rPr>
        <w:t>«техника»?</w:t>
      </w:r>
    </w:p>
    <w:p w:rsidR="009657D9" w:rsidRDefault="00916ABB">
      <w:pPr>
        <w:pStyle w:val="a4"/>
        <w:numPr>
          <w:ilvl w:val="0"/>
          <w:numId w:val="17"/>
        </w:numPr>
        <w:tabs>
          <w:tab w:val="left" w:pos="819"/>
        </w:tabs>
        <w:spacing w:line="216" w:lineRule="exact"/>
        <w:ind w:left="819" w:hanging="190"/>
        <w:rPr>
          <w:sz w:val="20"/>
        </w:rPr>
      </w:pPr>
      <w:r>
        <w:rPr>
          <w:spacing w:val="-6"/>
          <w:sz w:val="20"/>
        </w:rPr>
        <w:t>Выделите</w:t>
      </w:r>
      <w:r>
        <w:rPr>
          <w:spacing w:val="2"/>
          <w:sz w:val="20"/>
        </w:rPr>
        <w:t xml:space="preserve"> </w:t>
      </w:r>
      <w:r>
        <w:rPr>
          <w:spacing w:val="-6"/>
          <w:sz w:val="20"/>
        </w:rPr>
        <w:t>основные</w:t>
      </w:r>
      <w:r>
        <w:rPr>
          <w:spacing w:val="4"/>
          <w:sz w:val="20"/>
        </w:rPr>
        <w:t xml:space="preserve"> </w:t>
      </w:r>
      <w:r>
        <w:rPr>
          <w:spacing w:val="-6"/>
          <w:sz w:val="20"/>
        </w:rPr>
        <w:t>положения</w:t>
      </w:r>
      <w:r>
        <w:rPr>
          <w:spacing w:val="3"/>
          <w:sz w:val="20"/>
        </w:rPr>
        <w:t xml:space="preserve"> </w:t>
      </w:r>
      <w:r>
        <w:rPr>
          <w:spacing w:val="-6"/>
          <w:sz w:val="20"/>
        </w:rPr>
        <w:t>из</w:t>
      </w:r>
      <w:r>
        <w:rPr>
          <w:spacing w:val="5"/>
          <w:sz w:val="20"/>
        </w:rPr>
        <w:t xml:space="preserve"> </w:t>
      </w:r>
      <w:r>
        <w:rPr>
          <w:spacing w:val="-6"/>
          <w:sz w:val="20"/>
        </w:rPr>
        <w:t>классификации</w:t>
      </w:r>
      <w:r>
        <w:rPr>
          <w:spacing w:val="3"/>
          <w:sz w:val="20"/>
        </w:rPr>
        <w:t xml:space="preserve"> </w:t>
      </w:r>
      <w:r>
        <w:rPr>
          <w:spacing w:val="-6"/>
          <w:sz w:val="20"/>
        </w:rPr>
        <w:t>техники</w:t>
      </w:r>
      <w:r>
        <w:rPr>
          <w:spacing w:val="4"/>
          <w:sz w:val="20"/>
        </w:rPr>
        <w:t xml:space="preserve"> </w:t>
      </w:r>
      <w:r>
        <w:rPr>
          <w:spacing w:val="-6"/>
          <w:sz w:val="20"/>
        </w:rPr>
        <w:t>игры.</w:t>
      </w:r>
    </w:p>
    <w:p w:rsidR="009657D9" w:rsidRDefault="00916ABB">
      <w:pPr>
        <w:pStyle w:val="a4"/>
        <w:numPr>
          <w:ilvl w:val="0"/>
          <w:numId w:val="17"/>
        </w:numPr>
        <w:tabs>
          <w:tab w:val="left" w:pos="819"/>
        </w:tabs>
        <w:spacing w:line="216" w:lineRule="exact"/>
        <w:ind w:left="819" w:hanging="190"/>
        <w:rPr>
          <w:sz w:val="20"/>
        </w:rPr>
      </w:pPr>
      <w:r>
        <w:rPr>
          <w:spacing w:val="-6"/>
          <w:sz w:val="20"/>
        </w:rPr>
        <w:t>Взаимосвязь</w:t>
      </w:r>
      <w:r>
        <w:rPr>
          <w:spacing w:val="2"/>
          <w:sz w:val="20"/>
        </w:rPr>
        <w:t xml:space="preserve"> </w:t>
      </w:r>
      <w:r>
        <w:rPr>
          <w:spacing w:val="-6"/>
          <w:sz w:val="20"/>
        </w:rPr>
        <w:t>техники</w:t>
      </w:r>
      <w:r>
        <w:rPr>
          <w:spacing w:val="2"/>
          <w:sz w:val="20"/>
        </w:rPr>
        <w:t xml:space="preserve"> </w:t>
      </w:r>
      <w:r>
        <w:rPr>
          <w:spacing w:val="-6"/>
          <w:sz w:val="20"/>
        </w:rPr>
        <w:t>и</w:t>
      </w:r>
      <w:r>
        <w:rPr>
          <w:spacing w:val="2"/>
          <w:sz w:val="20"/>
        </w:rPr>
        <w:t xml:space="preserve"> </w:t>
      </w:r>
      <w:r>
        <w:rPr>
          <w:spacing w:val="-6"/>
          <w:sz w:val="20"/>
        </w:rPr>
        <w:t>инвентаря.</w:t>
      </w:r>
    </w:p>
    <w:p w:rsidR="009657D9" w:rsidRDefault="00916ABB">
      <w:pPr>
        <w:pStyle w:val="a4"/>
        <w:numPr>
          <w:ilvl w:val="0"/>
          <w:numId w:val="17"/>
        </w:numPr>
        <w:tabs>
          <w:tab w:val="left" w:pos="820"/>
        </w:tabs>
        <w:spacing w:line="210" w:lineRule="exact"/>
        <w:ind w:left="820" w:hanging="191"/>
        <w:rPr>
          <w:sz w:val="20"/>
        </w:rPr>
      </w:pPr>
      <w:r>
        <w:rPr>
          <w:spacing w:val="-4"/>
          <w:sz w:val="20"/>
        </w:rPr>
        <w:t>С</w:t>
      </w:r>
      <w:r>
        <w:rPr>
          <w:spacing w:val="-10"/>
          <w:sz w:val="20"/>
        </w:rPr>
        <w:t xml:space="preserve"> </w:t>
      </w:r>
      <w:r>
        <w:rPr>
          <w:spacing w:val="-4"/>
          <w:sz w:val="20"/>
        </w:rPr>
        <w:t>чего</w:t>
      </w:r>
      <w:r>
        <w:rPr>
          <w:spacing w:val="-7"/>
          <w:sz w:val="20"/>
        </w:rPr>
        <w:t xml:space="preserve"> </w:t>
      </w:r>
      <w:r>
        <w:rPr>
          <w:spacing w:val="-4"/>
          <w:sz w:val="20"/>
        </w:rPr>
        <w:t>начинается</w:t>
      </w:r>
      <w:r>
        <w:rPr>
          <w:spacing w:val="-10"/>
          <w:sz w:val="20"/>
        </w:rPr>
        <w:t xml:space="preserve"> </w:t>
      </w:r>
      <w:r>
        <w:rPr>
          <w:spacing w:val="-4"/>
          <w:sz w:val="20"/>
        </w:rPr>
        <w:t>обучение</w:t>
      </w:r>
      <w:r>
        <w:rPr>
          <w:spacing w:val="-8"/>
          <w:sz w:val="20"/>
        </w:rPr>
        <w:t xml:space="preserve"> </w:t>
      </w:r>
      <w:r>
        <w:rPr>
          <w:spacing w:val="-4"/>
          <w:sz w:val="20"/>
        </w:rPr>
        <w:t>игры</w:t>
      </w:r>
      <w:r>
        <w:rPr>
          <w:spacing w:val="-7"/>
          <w:sz w:val="20"/>
        </w:rPr>
        <w:t xml:space="preserve"> </w:t>
      </w:r>
      <w:r>
        <w:rPr>
          <w:spacing w:val="-4"/>
          <w:sz w:val="20"/>
        </w:rPr>
        <w:t>в</w:t>
      </w:r>
      <w:r>
        <w:rPr>
          <w:spacing w:val="-8"/>
          <w:sz w:val="20"/>
        </w:rPr>
        <w:t xml:space="preserve"> </w:t>
      </w:r>
      <w:r>
        <w:rPr>
          <w:spacing w:val="-4"/>
          <w:sz w:val="20"/>
        </w:rPr>
        <w:t>теннис?</w:t>
      </w:r>
    </w:p>
    <w:p w:rsidR="009657D9" w:rsidRDefault="00916ABB">
      <w:pPr>
        <w:pStyle w:val="a4"/>
        <w:numPr>
          <w:ilvl w:val="0"/>
          <w:numId w:val="17"/>
        </w:numPr>
        <w:tabs>
          <w:tab w:val="left" w:pos="819"/>
        </w:tabs>
        <w:spacing w:line="211" w:lineRule="exact"/>
        <w:ind w:left="819" w:hanging="190"/>
        <w:rPr>
          <w:sz w:val="20"/>
        </w:rPr>
      </w:pPr>
      <w:r>
        <w:rPr>
          <w:spacing w:val="-6"/>
          <w:sz w:val="20"/>
        </w:rPr>
        <w:t>Какие</w:t>
      </w:r>
      <w:r>
        <w:rPr>
          <w:spacing w:val="1"/>
          <w:sz w:val="20"/>
        </w:rPr>
        <w:t xml:space="preserve"> </w:t>
      </w:r>
      <w:r>
        <w:rPr>
          <w:spacing w:val="-6"/>
          <w:sz w:val="20"/>
        </w:rPr>
        <w:t>виды</w:t>
      </w:r>
      <w:r>
        <w:rPr>
          <w:spacing w:val="2"/>
          <w:sz w:val="20"/>
        </w:rPr>
        <w:t xml:space="preserve"> </w:t>
      </w:r>
      <w:r>
        <w:rPr>
          <w:spacing w:val="-6"/>
          <w:sz w:val="20"/>
        </w:rPr>
        <w:t>теннисных</w:t>
      </w:r>
      <w:r>
        <w:rPr>
          <w:sz w:val="20"/>
        </w:rPr>
        <w:t xml:space="preserve"> </w:t>
      </w:r>
      <w:r>
        <w:rPr>
          <w:spacing w:val="-6"/>
          <w:sz w:val="20"/>
        </w:rPr>
        <w:t>покрытий</w:t>
      </w:r>
      <w:r>
        <w:rPr>
          <w:sz w:val="20"/>
        </w:rPr>
        <w:t xml:space="preserve"> </w:t>
      </w:r>
      <w:r>
        <w:rPr>
          <w:spacing w:val="-6"/>
          <w:sz w:val="20"/>
        </w:rPr>
        <w:t>вы</w:t>
      </w:r>
      <w:r>
        <w:rPr>
          <w:spacing w:val="2"/>
          <w:sz w:val="20"/>
        </w:rPr>
        <w:t xml:space="preserve"> </w:t>
      </w:r>
      <w:r>
        <w:rPr>
          <w:spacing w:val="-6"/>
          <w:sz w:val="20"/>
        </w:rPr>
        <w:t>знаете?</w:t>
      </w:r>
    </w:p>
    <w:p w:rsidR="009657D9" w:rsidRDefault="00916ABB">
      <w:pPr>
        <w:pStyle w:val="a4"/>
        <w:numPr>
          <w:ilvl w:val="0"/>
          <w:numId w:val="17"/>
        </w:numPr>
        <w:tabs>
          <w:tab w:val="left" w:pos="820"/>
        </w:tabs>
        <w:spacing w:line="221" w:lineRule="exact"/>
        <w:ind w:left="820" w:hanging="191"/>
        <w:rPr>
          <w:sz w:val="20"/>
        </w:rPr>
      </w:pPr>
      <w:r>
        <w:rPr>
          <w:spacing w:val="-6"/>
          <w:sz w:val="20"/>
        </w:rPr>
        <w:t>Известны ли</w:t>
      </w:r>
      <w:r>
        <w:rPr>
          <w:spacing w:val="-8"/>
          <w:sz w:val="20"/>
        </w:rPr>
        <w:t xml:space="preserve"> </w:t>
      </w:r>
      <w:r>
        <w:rPr>
          <w:spacing w:val="-6"/>
          <w:sz w:val="20"/>
        </w:rPr>
        <w:t>вам</w:t>
      </w:r>
      <w:r>
        <w:rPr>
          <w:spacing w:val="-5"/>
          <w:sz w:val="20"/>
        </w:rPr>
        <w:t xml:space="preserve"> </w:t>
      </w:r>
      <w:r>
        <w:rPr>
          <w:spacing w:val="-6"/>
          <w:sz w:val="20"/>
        </w:rPr>
        <w:t>сильнейшие</w:t>
      </w:r>
      <w:r>
        <w:rPr>
          <w:spacing w:val="-4"/>
          <w:sz w:val="20"/>
        </w:rPr>
        <w:t xml:space="preserve"> </w:t>
      </w:r>
      <w:r>
        <w:rPr>
          <w:spacing w:val="-6"/>
          <w:sz w:val="20"/>
        </w:rPr>
        <w:t>российские</w:t>
      </w:r>
      <w:r>
        <w:rPr>
          <w:spacing w:val="-5"/>
          <w:sz w:val="20"/>
        </w:rPr>
        <w:t xml:space="preserve"> </w:t>
      </w:r>
      <w:r>
        <w:rPr>
          <w:spacing w:val="-6"/>
          <w:sz w:val="20"/>
        </w:rPr>
        <w:t>теннисисты?</w:t>
      </w:r>
    </w:p>
    <w:p w:rsidR="009657D9" w:rsidRDefault="00916ABB">
      <w:pPr>
        <w:pStyle w:val="a4"/>
        <w:numPr>
          <w:ilvl w:val="0"/>
          <w:numId w:val="17"/>
        </w:numPr>
        <w:tabs>
          <w:tab w:val="left" w:pos="926"/>
        </w:tabs>
        <w:spacing w:before="10" w:line="219" w:lineRule="exact"/>
        <w:ind w:left="926" w:hanging="263"/>
        <w:rPr>
          <w:sz w:val="20"/>
        </w:rPr>
      </w:pPr>
      <w:r>
        <w:rPr>
          <w:spacing w:val="-4"/>
          <w:sz w:val="20"/>
        </w:rPr>
        <w:t>Какие</w:t>
      </w:r>
      <w:r>
        <w:rPr>
          <w:spacing w:val="-9"/>
          <w:sz w:val="20"/>
        </w:rPr>
        <w:t xml:space="preserve"> </w:t>
      </w:r>
      <w:r>
        <w:rPr>
          <w:spacing w:val="-4"/>
          <w:sz w:val="20"/>
        </w:rPr>
        <w:t>игры</w:t>
      </w:r>
      <w:r>
        <w:rPr>
          <w:spacing w:val="-8"/>
          <w:sz w:val="20"/>
        </w:rPr>
        <w:t xml:space="preserve"> </w:t>
      </w:r>
      <w:r>
        <w:rPr>
          <w:spacing w:val="-4"/>
          <w:sz w:val="20"/>
        </w:rPr>
        <w:t>с</w:t>
      </w:r>
      <w:r>
        <w:rPr>
          <w:spacing w:val="-9"/>
          <w:sz w:val="20"/>
        </w:rPr>
        <w:t xml:space="preserve"> </w:t>
      </w:r>
      <w:r>
        <w:rPr>
          <w:spacing w:val="-4"/>
          <w:sz w:val="20"/>
        </w:rPr>
        <w:t>мячом</w:t>
      </w:r>
      <w:r>
        <w:rPr>
          <w:spacing w:val="-6"/>
          <w:sz w:val="20"/>
        </w:rPr>
        <w:t xml:space="preserve"> </w:t>
      </w:r>
      <w:r>
        <w:rPr>
          <w:spacing w:val="-4"/>
          <w:sz w:val="20"/>
        </w:rPr>
        <w:t>и</w:t>
      </w:r>
      <w:r>
        <w:rPr>
          <w:spacing w:val="-11"/>
          <w:sz w:val="20"/>
        </w:rPr>
        <w:t xml:space="preserve"> </w:t>
      </w:r>
      <w:r>
        <w:rPr>
          <w:spacing w:val="-4"/>
          <w:sz w:val="20"/>
        </w:rPr>
        <w:t>ракеткой</w:t>
      </w:r>
      <w:r>
        <w:rPr>
          <w:spacing w:val="-9"/>
          <w:sz w:val="20"/>
        </w:rPr>
        <w:t xml:space="preserve"> </w:t>
      </w:r>
      <w:r>
        <w:rPr>
          <w:spacing w:val="-4"/>
          <w:sz w:val="20"/>
        </w:rPr>
        <w:t>вы</w:t>
      </w:r>
      <w:r>
        <w:rPr>
          <w:spacing w:val="-7"/>
          <w:sz w:val="20"/>
        </w:rPr>
        <w:t xml:space="preserve"> </w:t>
      </w:r>
      <w:r>
        <w:rPr>
          <w:spacing w:val="-4"/>
          <w:sz w:val="20"/>
        </w:rPr>
        <w:t>знаете?</w:t>
      </w:r>
    </w:p>
    <w:p w:rsidR="009657D9" w:rsidRDefault="00916ABB">
      <w:pPr>
        <w:pStyle w:val="a4"/>
        <w:numPr>
          <w:ilvl w:val="0"/>
          <w:numId w:val="17"/>
        </w:numPr>
        <w:tabs>
          <w:tab w:val="left" w:pos="927"/>
        </w:tabs>
        <w:spacing w:line="210" w:lineRule="exact"/>
        <w:ind w:left="927" w:hanging="264"/>
        <w:rPr>
          <w:sz w:val="20"/>
        </w:rPr>
      </w:pPr>
      <w:r>
        <w:rPr>
          <w:spacing w:val="-4"/>
          <w:sz w:val="20"/>
        </w:rPr>
        <w:t>Что</w:t>
      </w:r>
      <w:r>
        <w:rPr>
          <w:spacing w:val="-1"/>
          <w:sz w:val="20"/>
        </w:rPr>
        <w:t xml:space="preserve"> </w:t>
      </w:r>
      <w:r>
        <w:rPr>
          <w:spacing w:val="-4"/>
          <w:sz w:val="20"/>
        </w:rPr>
        <w:t>включают</w:t>
      </w:r>
      <w:r>
        <w:rPr>
          <w:spacing w:val="-1"/>
          <w:sz w:val="20"/>
        </w:rPr>
        <w:t xml:space="preserve"> </w:t>
      </w:r>
      <w:r>
        <w:rPr>
          <w:spacing w:val="-4"/>
          <w:sz w:val="20"/>
        </w:rPr>
        <w:t>в</w:t>
      </w:r>
      <w:r>
        <w:rPr>
          <w:spacing w:val="-5"/>
          <w:sz w:val="20"/>
        </w:rPr>
        <w:t xml:space="preserve"> </w:t>
      </w:r>
      <w:r>
        <w:rPr>
          <w:spacing w:val="-4"/>
          <w:sz w:val="20"/>
        </w:rPr>
        <w:t>себя</w:t>
      </w:r>
      <w:r>
        <w:rPr>
          <w:spacing w:val="-2"/>
          <w:sz w:val="20"/>
        </w:rPr>
        <w:t xml:space="preserve"> </w:t>
      </w:r>
      <w:r>
        <w:rPr>
          <w:spacing w:val="-4"/>
          <w:sz w:val="20"/>
        </w:rPr>
        <w:t>понятия</w:t>
      </w:r>
      <w:r>
        <w:rPr>
          <w:spacing w:val="-1"/>
          <w:sz w:val="20"/>
        </w:rPr>
        <w:t xml:space="preserve"> </w:t>
      </w:r>
      <w:r>
        <w:rPr>
          <w:spacing w:val="-4"/>
          <w:sz w:val="20"/>
        </w:rPr>
        <w:t>стратегии</w:t>
      </w:r>
      <w:r>
        <w:rPr>
          <w:spacing w:val="-3"/>
          <w:sz w:val="20"/>
        </w:rPr>
        <w:t xml:space="preserve"> </w:t>
      </w:r>
      <w:r>
        <w:rPr>
          <w:spacing w:val="-4"/>
          <w:sz w:val="20"/>
        </w:rPr>
        <w:t>и</w:t>
      </w:r>
      <w:r>
        <w:rPr>
          <w:spacing w:val="-2"/>
          <w:sz w:val="20"/>
        </w:rPr>
        <w:t xml:space="preserve"> </w:t>
      </w:r>
      <w:r>
        <w:rPr>
          <w:spacing w:val="-4"/>
          <w:sz w:val="20"/>
        </w:rPr>
        <w:t>тактики?</w:t>
      </w:r>
    </w:p>
    <w:p w:rsidR="009657D9" w:rsidRDefault="00916ABB">
      <w:pPr>
        <w:pStyle w:val="a4"/>
        <w:numPr>
          <w:ilvl w:val="0"/>
          <w:numId w:val="17"/>
        </w:numPr>
        <w:tabs>
          <w:tab w:val="left" w:pos="927"/>
        </w:tabs>
        <w:spacing w:line="211" w:lineRule="exact"/>
        <w:ind w:left="927" w:hanging="264"/>
        <w:rPr>
          <w:sz w:val="20"/>
        </w:rPr>
      </w:pPr>
      <w:r>
        <w:rPr>
          <w:spacing w:val="-4"/>
          <w:sz w:val="20"/>
        </w:rPr>
        <w:t>Назовите основные параметры</w:t>
      </w:r>
      <w:r>
        <w:rPr>
          <w:spacing w:val="-1"/>
          <w:sz w:val="20"/>
        </w:rPr>
        <w:t xml:space="preserve"> </w:t>
      </w:r>
      <w:r>
        <w:rPr>
          <w:spacing w:val="-4"/>
          <w:sz w:val="20"/>
        </w:rPr>
        <w:t>теннисной</w:t>
      </w:r>
      <w:r>
        <w:rPr>
          <w:spacing w:val="-3"/>
          <w:sz w:val="20"/>
        </w:rPr>
        <w:t xml:space="preserve"> </w:t>
      </w:r>
      <w:r>
        <w:rPr>
          <w:spacing w:val="-4"/>
          <w:sz w:val="20"/>
        </w:rPr>
        <w:t>площадки.</w:t>
      </w:r>
    </w:p>
    <w:p w:rsidR="009657D9" w:rsidRDefault="00916ABB">
      <w:pPr>
        <w:pStyle w:val="a4"/>
        <w:numPr>
          <w:ilvl w:val="0"/>
          <w:numId w:val="17"/>
        </w:numPr>
        <w:tabs>
          <w:tab w:val="left" w:pos="926"/>
        </w:tabs>
        <w:spacing w:before="6" w:line="220" w:lineRule="auto"/>
        <w:ind w:left="365" w:right="190" w:firstLine="297"/>
        <w:rPr>
          <w:sz w:val="20"/>
        </w:rPr>
      </w:pPr>
      <w:r>
        <w:rPr>
          <w:spacing w:val="-2"/>
          <w:sz w:val="20"/>
        </w:rPr>
        <w:t>Известны</w:t>
      </w:r>
      <w:r>
        <w:rPr>
          <w:spacing w:val="-10"/>
          <w:sz w:val="20"/>
        </w:rPr>
        <w:t xml:space="preserve"> </w:t>
      </w:r>
      <w:r>
        <w:rPr>
          <w:spacing w:val="-2"/>
          <w:sz w:val="20"/>
        </w:rPr>
        <w:t>ли</w:t>
      </w:r>
      <w:r>
        <w:rPr>
          <w:spacing w:val="-11"/>
          <w:sz w:val="20"/>
        </w:rPr>
        <w:t xml:space="preserve"> </w:t>
      </w:r>
      <w:r>
        <w:rPr>
          <w:spacing w:val="-2"/>
          <w:sz w:val="20"/>
        </w:rPr>
        <w:t>вам</w:t>
      </w:r>
      <w:r>
        <w:rPr>
          <w:spacing w:val="-9"/>
          <w:sz w:val="20"/>
        </w:rPr>
        <w:t xml:space="preserve"> </w:t>
      </w:r>
      <w:r>
        <w:rPr>
          <w:spacing w:val="-2"/>
          <w:sz w:val="20"/>
        </w:rPr>
        <w:t>педагогические</w:t>
      </w:r>
      <w:r>
        <w:rPr>
          <w:spacing w:val="-10"/>
          <w:sz w:val="20"/>
        </w:rPr>
        <w:t xml:space="preserve"> </w:t>
      </w:r>
      <w:r>
        <w:rPr>
          <w:spacing w:val="-2"/>
          <w:sz w:val="20"/>
        </w:rPr>
        <w:t>приемы,</w:t>
      </w:r>
      <w:r>
        <w:rPr>
          <w:spacing w:val="-10"/>
          <w:sz w:val="20"/>
        </w:rPr>
        <w:t xml:space="preserve"> </w:t>
      </w:r>
      <w:r>
        <w:rPr>
          <w:spacing w:val="-2"/>
          <w:sz w:val="20"/>
        </w:rPr>
        <w:t>нацеливающие</w:t>
      </w:r>
      <w:r>
        <w:rPr>
          <w:spacing w:val="-10"/>
          <w:sz w:val="20"/>
        </w:rPr>
        <w:t xml:space="preserve"> </w:t>
      </w:r>
      <w:r>
        <w:rPr>
          <w:spacing w:val="-2"/>
          <w:sz w:val="20"/>
        </w:rPr>
        <w:t>на</w:t>
      </w:r>
      <w:r>
        <w:rPr>
          <w:spacing w:val="-10"/>
          <w:sz w:val="20"/>
        </w:rPr>
        <w:t xml:space="preserve"> </w:t>
      </w:r>
      <w:r>
        <w:rPr>
          <w:spacing w:val="-2"/>
          <w:sz w:val="20"/>
        </w:rPr>
        <w:t xml:space="preserve">правиль- </w:t>
      </w:r>
      <w:r>
        <w:rPr>
          <w:sz w:val="20"/>
        </w:rPr>
        <w:t>ное выполнение технических приемов?</w:t>
      </w:r>
    </w:p>
    <w:p w:rsidR="009657D9" w:rsidRDefault="00916ABB">
      <w:pPr>
        <w:pStyle w:val="a4"/>
        <w:numPr>
          <w:ilvl w:val="0"/>
          <w:numId w:val="17"/>
        </w:numPr>
        <w:tabs>
          <w:tab w:val="left" w:pos="926"/>
        </w:tabs>
        <w:spacing w:line="205" w:lineRule="exact"/>
        <w:ind w:left="926" w:hanging="263"/>
        <w:rPr>
          <w:sz w:val="20"/>
        </w:rPr>
      </w:pPr>
      <w:r>
        <w:rPr>
          <w:spacing w:val="-6"/>
          <w:sz w:val="20"/>
        </w:rPr>
        <w:t>Как</w:t>
      </w:r>
      <w:r>
        <w:rPr>
          <w:spacing w:val="2"/>
          <w:sz w:val="20"/>
        </w:rPr>
        <w:t xml:space="preserve"> </w:t>
      </w:r>
      <w:r>
        <w:rPr>
          <w:spacing w:val="-6"/>
          <w:sz w:val="20"/>
        </w:rPr>
        <w:t>определить</w:t>
      </w:r>
      <w:r>
        <w:rPr>
          <w:spacing w:val="3"/>
          <w:sz w:val="20"/>
        </w:rPr>
        <w:t xml:space="preserve"> </w:t>
      </w:r>
      <w:r>
        <w:rPr>
          <w:spacing w:val="-6"/>
          <w:sz w:val="20"/>
        </w:rPr>
        <w:t>максимально</w:t>
      </w:r>
      <w:r>
        <w:rPr>
          <w:spacing w:val="7"/>
          <w:sz w:val="20"/>
        </w:rPr>
        <w:t xml:space="preserve"> </w:t>
      </w:r>
      <w:r>
        <w:rPr>
          <w:spacing w:val="-6"/>
          <w:sz w:val="20"/>
        </w:rPr>
        <w:t>допустимую</w:t>
      </w:r>
      <w:r>
        <w:rPr>
          <w:spacing w:val="6"/>
          <w:sz w:val="20"/>
        </w:rPr>
        <w:t xml:space="preserve"> </w:t>
      </w:r>
      <w:r>
        <w:rPr>
          <w:spacing w:val="-6"/>
          <w:sz w:val="20"/>
        </w:rPr>
        <w:t>частоту</w:t>
      </w:r>
      <w:r>
        <w:rPr>
          <w:spacing w:val="5"/>
          <w:sz w:val="20"/>
        </w:rPr>
        <w:t xml:space="preserve"> </w:t>
      </w:r>
      <w:r>
        <w:rPr>
          <w:spacing w:val="-6"/>
          <w:sz w:val="20"/>
        </w:rPr>
        <w:t>пульса?</w:t>
      </w:r>
    </w:p>
    <w:p w:rsidR="009657D9" w:rsidRDefault="00916ABB">
      <w:pPr>
        <w:pStyle w:val="a4"/>
        <w:numPr>
          <w:ilvl w:val="0"/>
          <w:numId w:val="17"/>
        </w:numPr>
        <w:tabs>
          <w:tab w:val="left" w:pos="927"/>
        </w:tabs>
        <w:spacing w:line="221" w:lineRule="exact"/>
        <w:ind w:left="927" w:hanging="264"/>
        <w:rPr>
          <w:sz w:val="20"/>
        </w:rPr>
      </w:pPr>
      <w:r>
        <w:rPr>
          <w:spacing w:val="-6"/>
          <w:sz w:val="20"/>
        </w:rPr>
        <w:t>Охарактеризуйте</w:t>
      </w:r>
      <w:r>
        <w:rPr>
          <w:spacing w:val="3"/>
          <w:sz w:val="20"/>
        </w:rPr>
        <w:t xml:space="preserve"> </w:t>
      </w:r>
      <w:r>
        <w:rPr>
          <w:spacing w:val="-6"/>
          <w:sz w:val="20"/>
        </w:rPr>
        <w:t>быстрые</w:t>
      </w:r>
      <w:r>
        <w:rPr>
          <w:spacing w:val="4"/>
          <w:sz w:val="20"/>
        </w:rPr>
        <w:t xml:space="preserve"> </w:t>
      </w:r>
      <w:r>
        <w:rPr>
          <w:spacing w:val="-6"/>
          <w:sz w:val="20"/>
        </w:rPr>
        <w:t>и</w:t>
      </w:r>
      <w:r>
        <w:rPr>
          <w:spacing w:val="5"/>
          <w:sz w:val="20"/>
        </w:rPr>
        <w:t xml:space="preserve"> </w:t>
      </w:r>
      <w:r>
        <w:rPr>
          <w:spacing w:val="-6"/>
          <w:sz w:val="20"/>
        </w:rPr>
        <w:t>медленные</w:t>
      </w:r>
      <w:r>
        <w:rPr>
          <w:spacing w:val="4"/>
          <w:sz w:val="20"/>
        </w:rPr>
        <w:t xml:space="preserve"> </w:t>
      </w:r>
      <w:r>
        <w:rPr>
          <w:spacing w:val="-6"/>
          <w:sz w:val="20"/>
        </w:rPr>
        <w:t>покрытия.</w:t>
      </w:r>
    </w:p>
    <w:p w:rsidR="009657D9" w:rsidRDefault="009657D9">
      <w:pPr>
        <w:spacing w:line="221" w:lineRule="exact"/>
        <w:rPr>
          <w:sz w:val="20"/>
        </w:rPr>
        <w:sectPr w:rsidR="009657D9">
          <w:pgSz w:w="16840" w:h="11910" w:orient="landscape"/>
          <w:pgMar w:top="360" w:right="1100" w:bottom="0" w:left="1000" w:header="720" w:footer="720" w:gutter="0"/>
          <w:cols w:num="2" w:space="720" w:equalWidth="0">
            <w:col w:w="6750" w:space="1047"/>
            <w:col w:w="6943"/>
          </w:cols>
        </w:sectPr>
      </w:pPr>
    </w:p>
    <w:p w:rsidR="009657D9" w:rsidRDefault="00916ABB">
      <w:pPr>
        <w:spacing w:before="76"/>
        <w:ind w:left="174"/>
        <w:jc w:val="center"/>
        <w:rPr>
          <w:b/>
          <w:sz w:val="20"/>
        </w:rPr>
      </w:pPr>
      <w:r>
        <w:rPr>
          <w:noProof/>
          <w:lang w:eastAsia="ru-RU"/>
        </w:rPr>
        <w:lastRenderedPageBreak/>
        <mc:AlternateContent>
          <mc:Choice Requires="wps">
            <w:drawing>
              <wp:anchor distT="0" distB="0" distL="0" distR="0" simplePos="0" relativeHeight="16196608" behindDoc="0" locked="0" layoutInCell="1" allowOverlap="1">
                <wp:simplePos x="0" y="0"/>
                <wp:positionH relativeFrom="page">
                  <wp:posOffset>200660</wp:posOffset>
                </wp:positionH>
                <wp:positionV relativeFrom="page">
                  <wp:posOffset>6400800</wp:posOffset>
                </wp:positionV>
                <wp:extent cx="1270" cy="384175"/>
                <wp:effectExtent l="0" t="0" r="0" b="0"/>
                <wp:wrapNone/>
                <wp:docPr id="1441" name="Graphic 1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4175"/>
                        </a:xfrm>
                        <a:custGeom>
                          <a:avLst/>
                          <a:gdLst/>
                          <a:ahLst/>
                          <a:cxnLst/>
                          <a:rect l="l" t="t" r="r" b="b"/>
                          <a:pathLst>
                            <a:path h="384175">
                              <a:moveTo>
                                <a:pt x="0" y="0"/>
                              </a:moveTo>
                              <a:lnTo>
                                <a:pt x="0" y="3841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96608" from="15.8pt,504pt" to="15.8pt,534.25pt" stroked="true" strokeweight=".25pt" strokecolor="#000000">
                <v:stroke dashstyle="solid"/>
                <w10:wrap type="none"/>
              </v:line>
            </w:pict>
          </mc:Fallback>
        </mc:AlternateContent>
      </w:r>
      <w:r>
        <w:rPr>
          <w:noProof/>
          <w:lang w:eastAsia="ru-RU"/>
        </w:rPr>
        <mc:AlternateContent>
          <mc:Choice Requires="wps">
            <w:drawing>
              <wp:anchor distT="0" distB="0" distL="0" distR="0" simplePos="0" relativeHeight="16197120" behindDoc="0" locked="0" layoutInCell="1" allowOverlap="1">
                <wp:simplePos x="0" y="0"/>
                <wp:positionH relativeFrom="page">
                  <wp:posOffset>207009</wp:posOffset>
                </wp:positionH>
                <wp:positionV relativeFrom="page">
                  <wp:posOffset>1000125</wp:posOffset>
                </wp:positionV>
                <wp:extent cx="1270" cy="3166745"/>
                <wp:effectExtent l="0" t="0" r="0" b="0"/>
                <wp:wrapNone/>
                <wp:docPr id="1442" name="Graphic 1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66745"/>
                        </a:xfrm>
                        <a:custGeom>
                          <a:avLst/>
                          <a:gdLst/>
                          <a:ahLst/>
                          <a:cxnLst/>
                          <a:rect l="l" t="t" r="r" b="b"/>
                          <a:pathLst>
                            <a:path h="3166745">
                              <a:moveTo>
                                <a:pt x="0" y="0"/>
                              </a:moveTo>
                              <a:lnTo>
                                <a:pt x="0" y="31667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197120" from="16.299999pt,78.75pt" to="16.299999pt,328.1pt" stroked="true" strokeweight=".25pt" strokecolor="#000000">
                <v:stroke dashstyle="solid"/>
                <w10:wrap type="none"/>
              </v:line>
            </w:pict>
          </mc:Fallback>
        </mc:AlternateContent>
      </w:r>
      <w:r>
        <w:rPr>
          <w:b/>
          <w:spacing w:val="-2"/>
          <w:sz w:val="20"/>
        </w:rPr>
        <w:t>Литература</w:t>
      </w:r>
    </w:p>
    <w:p w:rsidR="009657D9" w:rsidRDefault="00916ABB">
      <w:pPr>
        <w:spacing w:before="168" w:line="225" w:lineRule="auto"/>
        <w:ind w:left="425" w:right="1841"/>
        <w:rPr>
          <w:sz w:val="20"/>
        </w:rPr>
      </w:pPr>
      <w:r>
        <w:rPr>
          <w:i/>
          <w:sz w:val="20"/>
        </w:rPr>
        <w:t>Айвазян</w:t>
      </w:r>
      <w:r>
        <w:rPr>
          <w:i/>
          <w:spacing w:val="-13"/>
          <w:sz w:val="20"/>
        </w:rPr>
        <w:t xml:space="preserve"> </w:t>
      </w:r>
      <w:r>
        <w:rPr>
          <w:i/>
          <w:sz w:val="20"/>
        </w:rPr>
        <w:t>Ю.</w:t>
      </w:r>
      <w:r>
        <w:rPr>
          <w:i/>
          <w:spacing w:val="-12"/>
          <w:sz w:val="20"/>
        </w:rPr>
        <w:t xml:space="preserve"> </w:t>
      </w:r>
      <w:r>
        <w:rPr>
          <w:i/>
          <w:sz w:val="20"/>
        </w:rPr>
        <w:t>М.</w:t>
      </w:r>
      <w:r>
        <w:rPr>
          <w:i/>
          <w:spacing w:val="-13"/>
          <w:sz w:val="20"/>
        </w:rPr>
        <w:t xml:space="preserve"> </w:t>
      </w:r>
      <w:r>
        <w:rPr>
          <w:sz w:val="20"/>
        </w:rPr>
        <w:t>Теннис</w:t>
      </w:r>
      <w:r>
        <w:rPr>
          <w:spacing w:val="-12"/>
          <w:sz w:val="20"/>
        </w:rPr>
        <w:t xml:space="preserve"> </w:t>
      </w:r>
      <w:r>
        <w:rPr>
          <w:sz w:val="20"/>
        </w:rPr>
        <w:t>после</w:t>
      </w:r>
      <w:r>
        <w:rPr>
          <w:spacing w:val="-12"/>
          <w:sz w:val="20"/>
        </w:rPr>
        <w:t xml:space="preserve"> </w:t>
      </w:r>
      <w:r>
        <w:rPr>
          <w:sz w:val="20"/>
        </w:rPr>
        <w:t>тридцати.</w:t>
      </w:r>
      <w:r>
        <w:rPr>
          <w:spacing w:val="-11"/>
          <w:sz w:val="20"/>
        </w:rPr>
        <w:t xml:space="preserve"> </w:t>
      </w:r>
      <w:r>
        <w:rPr>
          <w:sz w:val="20"/>
        </w:rPr>
        <w:t>-</w:t>
      </w:r>
      <w:r>
        <w:rPr>
          <w:spacing w:val="-13"/>
          <w:sz w:val="20"/>
        </w:rPr>
        <w:t xml:space="preserve"> </w:t>
      </w:r>
      <w:r>
        <w:rPr>
          <w:sz w:val="20"/>
        </w:rPr>
        <w:t>М.,</w:t>
      </w:r>
      <w:r>
        <w:rPr>
          <w:spacing w:val="-12"/>
          <w:sz w:val="20"/>
        </w:rPr>
        <w:t xml:space="preserve"> </w:t>
      </w:r>
      <w:r>
        <w:rPr>
          <w:sz w:val="20"/>
        </w:rPr>
        <w:t xml:space="preserve">1986. </w:t>
      </w:r>
      <w:r>
        <w:rPr>
          <w:i/>
          <w:sz w:val="20"/>
        </w:rPr>
        <w:t>Ангелевич</w:t>
      </w:r>
      <w:r>
        <w:rPr>
          <w:i/>
          <w:spacing w:val="-13"/>
          <w:sz w:val="20"/>
        </w:rPr>
        <w:t xml:space="preserve"> </w:t>
      </w:r>
      <w:r>
        <w:rPr>
          <w:i/>
          <w:sz w:val="20"/>
        </w:rPr>
        <w:t>А.</w:t>
      </w:r>
      <w:r>
        <w:rPr>
          <w:i/>
          <w:spacing w:val="-12"/>
          <w:sz w:val="20"/>
        </w:rPr>
        <w:t xml:space="preserve"> </w:t>
      </w:r>
      <w:r>
        <w:rPr>
          <w:i/>
          <w:sz w:val="20"/>
        </w:rPr>
        <w:t>3.</w:t>
      </w:r>
      <w:r>
        <w:rPr>
          <w:i/>
          <w:spacing w:val="-13"/>
          <w:sz w:val="20"/>
        </w:rPr>
        <w:t xml:space="preserve"> </w:t>
      </w:r>
      <w:r>
        <w:rPr>
          <w:sz w:val="20"/>
        </w:rPr>
        <w:t>Первые</w:t>
      </w:r>
      <w:r>
        <w:rPr>
          <w:spacing w:val="-12"/>
          <w:sz w:val="20"/>
        </w:rPr>
        <w:t xml:space="preserve"> </w:t>
      </w:r>
      <w:r>
        <w:rPr>
          <w:sz w:val="20"/>
        </w:rPr>
        <w:t>ракетки.</w:t>
      </w:r>
      <w:r>
        <w:rPr>
          <w:spacing w:val="-13"/>
          <w:sz w:val="20"/>
        </w:rPr>
        <w:t xml:space="preserve"> </w:t>
      </w:r>
      <w:r>
        <w:rPr>
          <w:sz w:val="20"/>
        </w:rPr>
        <w:t>-</w:t>
      </w:r>
      <w:r>
        <w:rPr>
          <w:spacing w:val="-12"/>
          <w:sz w:val="20"/>
        </w:rPr>
        <w:t xml:space="preserve"> </w:t>
      </w:r>
      <w:r>
        <w:rPr>
          <w:sz w:val="20"/>
        </w:rPr>
        <w:t>М.,</w:t>
      </w:r>
      <w:r>
        <w:rPr>
          <w:spacing w:val="-13"/>
          <w:sz w:val="20"/>
        </w:rPr>
        <w:t xml:space="preserve"> </w:t>
      </w:r>
      <w:r>
        <w:rPr>
          <w:sz w:val="20"/>
        </w:rPr>
        <w:t>1985.</w:t>
      </w:r>
      <w:r>
        <w:rPr>
          <w:spacing w:val="-12"/>
          <w:sz w:val="20"/>
        </w:rPr>
        <w:t xml:space="preserve"> </w:t>
      </w:r>
      <w:r>
        <w:rPr>
          <w:i/>
          <w:sz w:val="20"/>
        </w:rPr>
        <w:t>Белиц- Гейман</w:t>
      </w:r>
      <w:r>
        <w:rPr>
          <w:i/>
          <w:spacing w:val="-13"/>
          <w:sz w:val="20"/>
        </w:rPr>
        <w:t xml:space="preserve"> </w:t>
      </w:r>
      <w:r>
        <w:rPr>
          <w:i/>
          <w:sz w:val="20"/>
        </w:rPr>
        <w:t>СП.</w:t>
      </w:r>
      <w:r>
        <w:rPr>
          <w:i/>
          <w:spacing w:val="-12"/>
          <w:sz w:val="20"/>
        </w:rPr>
        <w:t xml:space="preserve"> </w:t>
      </w:r>
      <w:r>
        <w:rPr>
          <w:sz w:val="20"/>
        </w:rPr>
        <w:t>Теннис.</w:t>
      </w:r>
      <w:r>
        <w:rPr>
          <w:spacing w:val="-13"/>
          <w:sz w:val="20"/>
        </w:rPr>
        <w:t xml:space="preserve"> </w:t>
      </w:r>
      <w:r>
        <w:rPr>
          <w:sz w:val="20"/>
        </w:rPr>
        <w:t>-</w:t>
      </w:r>
      <w:r>
        <w:rPr>
          <w:spacing w:val="-12"/>
          <w:sz w:val="20"/>
        </w:rPr>
        <w:t xml:space="preserve"> </w:t>
      </w:r>
      <w:r>
        <w:rPr>
          <w:sz w:val="20"/>
        </w:rPr>
        <w:t>М.,</w:t>
      </w:r>
      <w:r>
        <w:rPr>
          <w:spacing w:val="-13"/>
          <w:sz w:val="20"/>
        </w:rPr>
        <w:t xml:space="preserve"> </w:t>
      </w:r>
      <w:r>
        <w:rPr>
          <w:sz w:val="20"/>
        </w:rPr>
        <w:t>1977.</w:t>
      </w:r>
      <w:r>
        <w:rPr>
          <w:spacing w:val="-12"/>
          <w:sz w:val="20"/>
        </w:rPr>
        <w:t xml:space="preserve"> </w:t>
      </w:r>
      <w:r>
        <w:rPr>
          <w:i/>
          <w:sz w:val="20"/>
        </w:rPr>
        <w:t>Гришин</w:t>
      </w:r>
      <w:r>
        <w:rPr>
          <w:i/>
          <w:spacing w:val="-13"/>
          <w:sz w:val="20"/>
        </w:rPr>
        <w:t xml:space="preserve"> </w:t>
      </w:r>
      <w:r>
        <w:rPr>
          <w:i/>
          <w:sz w:val="20"/>
        </w:rPr>
        <w:t>В.</w:t>
      </w:r>
      <w:r>
        <w:rPr>
          <w:i/>
          <w:spacing w:val="-12"/>
          <w:sz w:val="20"/>
        </w:rPr>
        <w:t xml:space="preserve"> </w:t>
      </w:r>
      <w:r>
        <w:rPr>
          <w:i/>
          <w:sz w:val="20"/>
        </w:rPr>
        <w:t>Г.</w:t>
      </w:r>
      <w:r>
        <w:rPr>
          <w:i/>
          <w:spacing w:val="-13"/>
          <w:sz w:val="20"/>
        </w:rPr>
        <w:t xml:space="preserve"> </w:t>
      </w:r>
      <w:r>
        <w:rPr>
          <w:sz w:val="20"/>
        </w:rPr>
        <w:t>Игры с мячом и</w:t>
      </w:r>
      <w:r>
        <w:rPr>
          <w:spacing w:val="-2"/>
          <w:sz w:val="20"/>
        </w:rPr>
        <w:t xml:space="preserve"> </w:t>
      </w:r>
      <w:r>
        <w:rPr>
          <w:sz w:val="20"/>
        </w:rPr>
        <w:t>ракеткой.</w:t>
      </w:r>
      <w:r>
        <w:rPr>
          <w:spacing w:val="-1"/>
          <w:sz w:val="20"/>
        </w:rPr>
        <w:t xml:space="preserve"> </w:t>
      </w:r>
      <w:r>
        <w:rPr>
          <w:sz w:val="20"/>
        </w:rPr>
        <w:t>- М,</w:t>
      </w:r>
      <w:r>
        <w:rPr>
          <w:spacing w:val="-1"/>
          <w:sz w:val="20"/>
        </w:rPr>
        <w:t xml:space="preserve"> </w:t>
      </w:r>
      <w:r>
        <w:rPr>
          <w:sz w:val="20"/>
        </w:rPr>
        <w:t xml:space="preserve">1982. </w:t>
      </w:r>
      <w:r>
        <w:rPr>
          <w:i/>
          <w:sz w:val="20"/>
        </w:rPr>
        <w:t>Зайцева</w:t>
      </w:r>
      <w:r>
        <w:rPr>
          <w:i/>
          <w:spacing w:val="-2"/>
          <w:sz w:val="20"/>
        </w:rPr>
        <w:t xml:space="preserve"> </w:t>
      </w:r>
      <w:r>
        <w:rPr>
          <w:i/>
          <w:sz w:val="20"/>
        </w:rPr>
        <w:t>Л.</w:t>
      </w:r>
      <w:r>
        <w:rPr>
          <w:i/>
          <w:spacing w:val="-1"/>
          <w:sz w:val="20"/>
        </w:rPr>
        <w:t xml:space="preserve"> </w:t>
      </w:r>
      <w:r>
        <w:rPr>
          <w:i/>
          <w:sz w:val="20"/>
        </w:rPr>
        <w:t xml:space="preserve">С. </w:t>
      </w:r>
      <w:r>
        <w:rPr>
          <w:sz w:val="20"/>
        </w:rPr>
        <w:t>Основы</w:t>
      </w:r>
      <w:r>
        <w:rPr>
          <w:spacing w:val="-7"/>
          <w:sz w:val="20"/>
        </w:rPr>
        <w:t xml:space="preserve"> </w:t>
      </w:r>
      <w:r>
        <w:rPr>
          <w:sz w:val="20"/>
        </w:rPr>
        <w:t>тенниса.</w:t>
      </w:r>
      <w:r>
        <w:rPr>
          <w:spacing w:val="-7"/>
          <w:sz w:val="20"/>
        </w:rPr>
        <w:t xml:space="preserve"> </w:t>
      </w:r>
      <w:r>
        <w:rPr>
          <w:sz w:val="20"/>
        </w:rPr>
        <w:t>-</w:t>
      </w:r>
      <w:r>
        <w:rPr>
          <w:spacing w:val="-9"/>
          <w:sz w:val="20"/>
        </w:rPr>
        <w:t xml:space="preserve"> </w:t>
      </w:r>
      <w:r>
        <w:rPr>
          <w:sz w:val="20"/>
        </w:rPr>
        <w:t>М.,</w:t>
      </w:r>
      <w:r>
        <w:rPr>
          <w:spacing w:val="-9"/>
          <w:sz w:val="20"/>
        </w:rPr>
        <w:t xml:space="preserve"> </w:t>
      </w:r>
      <w:r>
        <w:rPr>
          <w:sz w:val="20"/>
        </w:rPr>
        <w:t>1980.</w:t>
      </w:r>
      <w:r>
        <w:rPr>
          <w:spacing w:val="-7"/>
          <w:sz w:val="20"/>
        </w:rPr>
        <w:t xml:space="preserve"> </w:t>
      </w:r>
      <w:r>
        <w:rPr>
          <w:i/>
          <w:sz w:val="20"/>
        </w:rPr>
        <w:t>Зайцева</w:t>
      </w:r>
      <w:r>
        <w:rPr>
          <w:i/>
          <w:spacing w:val="-8"/>
          <w:sz w:val="20"/>
        </w:rPr>
        <w:t xml:space="preserve"> </w:t>
      </w:r>
      <w:r>
        <w:rPr>
          <w:i/>
          <w:sz w:val="20"/>
        </w:rPr>
        <w:t>Л.</w:t>
      </w:r>
      <w:r>
        <w:rPr>
          <w:i/>
          <w:spacing w:val="-9"/>
          <w:sz w:val="20"/>
        </w:rPr>
        <w:t xml:space="preserve"> </w:t>
      </w:r>
      <w:r>
        <w:rPr>
          <w:i/>
          <w:sz w:val="20"/>
        </w:rPr>
        <w:t>С.</w:t>
      </w:r>
      <w:r>
        <w:rPr>
          <w:i/>
          <w:spacing w:val="-12"/>
          <w:sz w:val="20"/>
        </w:rPr>
        <w:t xml:space="preserve"> </w:t>
      </w:r>
      <w:r>
        <w:rPr>
          <w:sz w:val="20"/>
        </w:rPr>
        <w:t>Теннис для</w:t>
      </w:r>
      <w:r>
        <w:rPr>
          <w:spacing w:val="-7"/>
          <w:sz w:val="20"/>
        </w:rPr>
        <w:t xml:space="preserve"> </w:t>
      </w:r>
      <w:r>
        <w:rPr>
          <w:sz w:val="20"/>
        </w:rPr>
        <w:t>всех.</w:t>
      </w:r>
      <w:r>
        <w:rPr>
          <w:spacing w:val="-4"/>
          <w:sz w:val="20"/>
        </w:rPr>
        <w:t xml:space="preserve"> </w:t>
      </w:r>
      <w:r>
        <w:rPr>
          <w:sz w:val="20"/>
        </w:rPr>
        <w:t>-</w:t>
      </w:r>
      <w:r>
        <w:rPr>
          <w:spacing w:val="-8"/>
          <w:sz w:val="20"/>
        </w:rPr>
        <w:t xml:space="preserve"> </w:t>
      </w:r>
      <w:r>
        <w:rPr>
          <w:sz w:val="20"/>
        </w:rPr>
        <w:t>М.,</w:t>
      </w:r>
      <w:r>
        <w:rPr>
          <w:spacing w:val="-6"/>
          <w:sz w:val="20"/>
        </w:rPr>
        <w:t xml:space="preserve"> </w:t>
      </w:r>
      <w:r>
        <w:rPr>
          <w:sz w:val="20"/>
        </w:rPr>
        <w:t>1998.</w:t>
      </w:r>
      <w:r>
        <w:rPr>
          <w:spacing w:val="-9"/>
          <w:sz w:val="20"/>
        </w:rPr>
        <w:t xml:space="preserve"> </w:t>
      </w:r>
      <w:r>
        <w:rPr>
          <w:i/>
          <w:sz w:val="20"/>
        </w:rPr>
        <w:t>Иванова</w:t>
      </w:r>
      <w:r>
        <w:rPr>
          <w:i/>
          <w:spacing w:val="-5"/>
          <w:sz w:val="20"/>
        </w:rPr>
        <w:t xml:space="preserve"> </w:t>
      </w:r>
      <w:r>
        <w:rPr>
          <w:i/>
          <w:sz w:val="20"/>
        </w:rPr>
        <w:t>Т.</w:t>
      </w:r>
      <w:r>
        <w:rPr>
          <w:i/>
          <w:spacing w:val="-1"/>
          <w:sz w:val="20"/>
        </w:rPr>
        <w:t xml:space="preserve"> </w:t>
      </w:r>
      <w:r>
        <w:rPr>
          <w:i/>
          <w:sz w:val="20"/>
        </w:rPr>
        <w:t>С.</w:t>
      </w:r>
      <w:r>
        <w:rPr>
          <w:i/>
          <w:spacing w:val="-2"/>
          <w:sz w:val="20"/>
        </w:rPr>
        <w:t xml:space="preserve"> </w:t>
      </w:r>
      <w:r>
        <w:rPr>
          <w:sz w:val="20"/>
        </w:rPr>
        <w:t>Подготовка теннисиста. - М., 1998.</w:t>
      </w:r>
    </w:p>
    <w:p w:rsidR="009657D9" w:rsidRDefault="00916ABB">
      <w:pPr>
        <w:spacing w:before="23" w:line="206" w:lineRule="auto"/>
        <w:ind w:left="142" w:firstLine="283"/>
        <w:rPr>
          <w:sz w:val="20"/>
        </w:rPr>
      </w:pPr>
      <w:r>
        <w:rPr>
          <w:i/>
          <w:spacing w:val="-6"/>
          <w:sz w:val="20"/>
        </w:rPr>
        <w:t>Портнов</w:t>
      </w:r>
      <w:r>
        <w:rPr>
          <w:i/>
          <w:spacing w:val="-14"/>
          <w:sz w:val="20"/>
        </w:rPr>
        <w:t xml:space="preserve"> </w:t>
      </w:r>
      <w:r>
        <w:rPr>
          <w:i/>
          <w:spacing w:val="-6"/>
          <w:sz w:val="20"/>
        </w:rPr>
        <w:t>Ю.</w:t>
      </w:r>
      <w:r>
        <w:rPr>
          <w:i/>
          <w:spacing w:val="-11"/>
          <w:sz w:val="20"/>
        </w:rPr>
        <w:t xml:space="preserve"> </w:t>
      </w:r>
      <w:r>
        <w:rPr>
          <w:i/>
          <w:spacing w:val="-6"/>
          <w:sz w:val="20"/>
        </w:rPr>
        <w:t>М.</w:t>
      </w:r>
      <w:r>
        <w:rPr>
          <w:i/>
          <w:spacing w:val="-11"/>
          <w:sz w:val="20"/>
        </w:rPr>
        <w:t xml:space="preserve"> </w:t>
      </w:r>
      <w:r>
        <w:rPr>
          <w:spacing w:val="-6"/>
          <w:sz w:val="20"/>
        </w:rPr>
        <w:t>Основы</w:t>
      </w:r>
      <w:r>
        <w:rPr>
          <w:spacing w:val="-9"/>
          <w:sz w:val="20"/>
        </w:rPr>
        <w:t xml:space="preserve"> </w:t>
      </w:r>
      <w:r>
        <w:rPr>
          <w:spacing w:val="-6"/>
          <w:sz w:val="20"/>
        </w:rPr>
        <w:t>управления</w:t>
      </w:r>
      <w:r>
        <w:rPr>
          <w:spacing w:val="-12"/>
          <w:sz w:val="20"/>
        </w:rPr>
        <w:t xml:space="preserve"> </w:t>
      </w:r>
      <w:r>
        <w:rPr>
          <w:spacing w:val="-6"/>
          <w:sz w:val="20"/>
        </w:rPr>
        <w:t>тренировочно-соревновательным</w:t>
      </w:r>
      <w:r>
        <w:rPr>
          <w:spacing w:val="-9"/>
          <w:sz w:val="20"/>
        </w:rPr>
        <w:t xml:space="preserve"> </w:t>
      </w:r>
      <w:r>
        <w:rPr>
          <w:spacing w:val="-6"/>
          <w:sz w:val="20"/>
        </w:rPr>
        <w:t xml:space="preserve">про- </w:t>
      </w:r>
      <w:r>
        <w:rPr>
          <w:sz w:val="20"/>
        </w:rPr>
        <w:t xml:space="preserve">цессом в спортивных играх. - </w:t>
      </w:r>
      <w:r>
        <w:rPr>
          <w:b/>
          <w:sz w:val="20"/>
        </w:rPr>
        <w:t xml:space="preserve">М., </w:t>
      </w:r>
      <w:r>
        <w:rPr>
          <w:sz w:val="20"/>
        </w:rPr>
        <w:t>1996.</w:t>
      </w: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spacing w:before="168"/>
        <w:jc w:val="left"/>
        <w:rPr>
          <w:sz w:val="20"/>
        </w:rPr>
      </w:pPr>
    </w:p>
    <w:p w:rsidR="009657D9" w:rsidRDefault="00916ABB">
      <w:pPr>
        <w:pStyle w:val="a3"/>
        <w:ind w:left="-993"/>
        <w:jc w:val="left"/>
        <w:rPr>
          <w:sz w:val="20"/>
        </w:rPr>
      </w:pPr>
      <w:r>
        <w:rPr>
          <w:noProof/>
          <w:sz w:val="20"/>
          <w:lang w:eastAsia="ru-RU"/>
        </w:rPr>
        <mc:AlternateContent>
          <mc:Choice Requires="wps">
            <w:drawing>
              <wp:inline distT="0" distB="0" distL="0" distR="0">
                <wp:extent cx="94615" cy="646430"/>
                <wp:effectExtent l="9525" t="19050" r="0" b="29845"/>
                <wp:docPr id="1443" name="Group 1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646430"/>
                          <a:chOff x="0" y="0"/>
                          <a:chExt cx="94615" cy="646430"/>
                        </a:xfrm>
                      </wpg:grpSpPr>
                      <wps:wsp>
                        <wps:cNvPr id="1444" name="Graphic 1444"/>
                        <wps:cNvSpPr/>
                        <wps:spPr>
                          <a:xfrm>
                            <a:off x="22859" y="0"/>
                            <a:ext cx="1270" cy="646430"/>
                          </a:xfrm>
                          <a:custGeom>
                            <a:avLst/>
                            <a:gdLst/>
                            <a:ahLst/>
                            <a:cxnLst/>
                            <a:rect l="l" t="t" r="r" b="b"/>
                            <a:pathLst>
                              <a:path h="646430">
                                <a:moveTo>
                                  <a:pt x="0" y="0"/>
                                </a:moveTo>
                                <a:lnTo>
                                  <a:pt x="0" y="646430"/>
                                </a:lnTo>
                              </a:path>
                            </a:pathLst>
                          </a:custGeom>
                          <a:ln w="45720">
                            <a:solidFill>
                              <a:srgbClr val="000000"/>
                            </a:solidFill>
                            <a:prstDash val="solid"/>
                          </a:ln>
                        </wps:spPr>
                        <wps:bodyPr wrap="square" lIns="0" tIns="0" rIns="0" bIns="0" rtlCol="0">
                          <a:prstTxWarp prst="textNoShape">
                            <a:avLst/>
                          </a:prstTxWarp>
                          <a:noAutofit/>
                        </wps:bodyPr>
                      </wps:wsp>
                      <wps:wsp>
                        <wps:cNvPr id="1445" name="Graphic 1445"/>
                        <wps:cNvSpPr/>
                        <wps:spPr>
                          <a:xfrm>
                            <a:off x="80644" y="36194"/>
                            <a:ext cx="1270" cy="609600"/>
                          </a:xfrm>
                          <a:custGeom>
                            <a:avLst/>
                            <a:gdLst/>
                            <a:ahLst/>
                            <a:cxnLst/>
                            <a:rect l="l" t="t" r="r" b="b"/>
                            <a:pathLst>
                              <a:path h="609600">
                                <a:moveTo>
                                  <a:pt x="0" y="0"/>
                                </a:moveTo>
                                <a:lnTo>
                                  <a:pt x="0" y="609600"/>
                                </a:lnTo>
                              </a:path>
                            </a:pathLst>
                          </a:custGeom>
                          <a:ln w="27305">
                            <a:solidFill>
                              <a:srgbClr val="000000"/>
                            </a:solidFill>
                            <a:prstDash val="solid"/>
                          </a:ln>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7.45pt;height:50.9pt;mso-position-horizontal-relative:char;mso-position-vertical-relative:line" id="docshapegroup454" coordorigin="0,0" coordsize="149,1018">
                <v:line style="position:absolute" from="36,0" to="36,1018" stroked="true" strokeweight="3.6pt" strokecolor="#000000">
                  <v:stroke dashstyle="solid"/>
                </v:line>
                <v:line style="position:absolute" from="127,57" to="127,1017" stroked="true" strokeweight="2.15pt" strokecolor="#000000">
                  <v:stroke dashstyle="solid"/>
                </v:line>
              </v:group>
            </w:pict>
          </mc:Fallback>
        </mc:AlternateContent>
      </w:r>
    </w:p>
    <w:p w:rsidR="009657D9" w:rsidRDefault="00916ABB">
      <w:pPr>
        <w:rPr>
          <w:sz w:val="20"/>
        </w:rPr>
      </w:pPr>
      <w:r>
        <w:br w:type="column"/>
      </w: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jc w:val="left"/>
        <w:rPr>
          <w:sz w:val="20"/>
        </w:rPr>
      </w:pPr>
    </w:p>
    <w:p w:rsidR="009657D9" w:rsidRDefault="009657D9">
      <w:pPr>
        <w:pStyle w:val="a3"/>
        <w:spacing w:before="180"/>
        <w:jc w:val="left"/>
        <w:rPr>
          <w:sz w:val="20"/>
        </w:rPr>
      </w:pPr>
    </w:p>
    <w:p w:rsidR="009657D9" w:rsidRDefault="00916ABB">
      <w:pPr>
        <w:ind w:right="357"/>
        <w:jc w:val="center"/>
        <w:rPr>
          <w:b/>
          <w:sz w:val="20"/>
        </w:rPr>
      </w:pPr>
      <w:r>
        <w:rPr>
          <w:b/>
          <w:spacing w:val="-2"/>
          <w:sz w:val="20"/>
        </w:rPr>
        <w:t>ОГЛАВЛЕНИЕ</w:t>
      </w:r>
    </w:p>
    <w:p w:rsidR="009657D9" w:rsidRDefault="00916ABB">
      <w:pPr>
        <w:tabs>
          <w:tab w:val="left" w:leader="dot" w:pos="6378"/>
        </w:tabs>
        <w:spacing w:before="236"/>
        <w:ind w:left="151"/>
        <w:rPr>
          <w:sz w:val="20"/>
        </w:rPr>
      </w:pPr>
      <w:r>
        <w:rPr>
          <w:spacing w:val="-2"/>
          <w:sz w:val="20"/>
        </w:rPr>
        <w:t>Введение</w:t>
      </w:r>
      <w:r>
        <w:rPr>
          <w:sz w:val="20"/>
        </w:rPr>
        <w:tab/>
      </w:r>
      <w:r>
        <w:rPr>
          <w:spacing w:val="-10"/>
          <w:sz w:val="20"/>
        </w:rPr>
        <w:t>3</w:t>
      </w:r>
    </w:p>
    <w:p w:rsidR="009657D9" w:rsidRDefault="00916ABB">
      <w:pPr>
        <w:spacing w:before="168" w:line="228" w:lineRule="exact"/>
        <w:ind w:left="142"/>
        <w:rPr>
          <w:b/>
          <w:sz w:val="20"/>
        </w:rPr>
      </w:pPr>
      <w:r>
        <w:rPr>
          <w:b/>
          <w:spacing w:val="-8"/>
          <w:sz w:val="20"/>
        </w:rPr>
        <w:t>Раздел</w:t>
      </w:r>
      <w:r>
        <w:rPr>
          <w:b/>
          <w:spacing w:val="-9"/>
          <w:sz w:val="20"/>
        </w:rPr>
        <w:t xml:space="preserve"> </w:t>
      </w:r>
      <w:r>
        <w:rPr>
          <w:b/>
          <w:spacing w:val="-8"/>
          <w:sz w:val="20"/>
        </w:rPr>
        <w:t>I.</w:t>
      </w:r>
      <w:r>
        <w:rPr>
          <w:b/>
          <w:spacing w:val="-9"/>
          <w:sz w:val="20"/>
        </w:rPr>
        <w:t xml:space="preserve"> </w:t>
      </w:r>
      <w:r>
        <w:rPr>
          <w:b/>
          <w:spacing w:val="-8"/>
          <w:sz w:val="20"/>
        </w:rPr>
        <w:t>ТЕОРЕТИКО-МЕТОДИЧЕСКИЕ</w:t>
      </w:r>
      <w:r>
        <w:rPr>
          <w:b/>
          <w:spacing w:val="-11"/>
          <w:sz w:val="20"/>
        </w:rPr>
        <w:t xml:space="preserve"> </w:t>
      </w:r>
      <w:r>
        <w:rPr>
          <w:b/>
          <w:spacing w:val="-8"/>
          <w:sz w:val="20"/>
        </w:rPr>
        <w:t>ОСНОВЫ</w:t>
      </w:r>
    </w:p>
    <w:p w:rsidR="009657D9" w:rsidRDefault="00916ABB">
      <w:pPr>
        <w:tabs>
          <w:tab w:val="left" w:leader="dot" w:pos="6378"/>
        </w:tabs>
        <w:spacing w:line="228" w:lineRule="exact"/>
        <w:ind w:left="972"/>
        <w:rPr>
          <w:sz w:val="20"/>
        </w:rPr>
      </w:pPr>
      <w:r>
        <w:rPr>
          <w:b/>
          <w:spacing w:val="-11"/>
          <w:sz w:val="20"/>
        </w:rPr>
        <w:t>СПОРТИВНЫХ</w:t>
      </w:r>
      <w:r>
        <w:rPr>
          <w:b/>
          <w:spacing w:val="-5"/>
          <w:sz w:val="20"/>
        </w:rPr>
        <w:t xml:space="preserve"> ИГР</w:t>
      </w:r>
      <w:r>
        <w:rPr>
          <w:sz w:val="20"/>
        </w:rPr>
        <w:tab/>
      </w:r>
      <w:r>
        <w:rPr>
          <w:spacing w:val="-10"/>
          <w:sz w:val="20"/>
        </w:rPr>
        <w:t>6</w:t>
      </w:r>
    </w:p>
    <w:p w:rsidR="009657D9" w:rsidRDefault="00916ABB">
      <w:pPr>
        <w:tabs>
          <w:tab w:val="left" w:leader="dot" w:pos="6383"/>
        </w:tabs>
        <w:spacing w:before="82" w:line="221" w:lineRule="exact"/>
        <w:ind w:left="151"/>
        <w:rPr>
          <w:sz w:val="20"/>
        </w:rPr>
      </w:pPr>
      <w:r>
        <w:rPr>
          <w:spacing w:val="-6"/>
          <w:sz w:val="20"/>
        </w:rPr>
        <w:t>Глава</w:t>
      </w:r>
      <w:r>
        <w:rPr>
          <w:sz w:val="20"/>
        </w:rPr>
        <w:t xml:space="preserve"> </w:t>
      </w:r>
      <w:r>
        <w:rPr>
          <w:spacing w:val="-6"/>
          <w:sz w:val="20"/>
        </w:rPr>
        <w:t>1.</w:t>
      </w:r>
      <w:r>
        <w:rPr>
          <w:spacing w:val="3"/>
          <w:sz w:val="20"/>
        </w:rPr>
        <w:t xml:space="preserve"> </w:t>
      </w:r>
      <w:r>
        <w:rPr>
          <w:spacing w:val="-6"/>
          <w:sz w:val="20"/>
        </w:rPr>
        <w:t>Спортивные</w:t>
      </w:r>
      <w:r>
        <w:rPr>
          <w:spacing w:val="4"/>
          <w:sz w:val="20"/>
        </w:rPr>
        <w:t xml:space="preserve"> </w:t>
      </w:r>
      <w:r>
        <w:rPr>
          <w:spacing w:val="-6"/>
          <w:sz w:val="20"/>
        </w:rPr>
        <w:t>игры</w:t>
      </w:r>
      <w:r>
        <w:rPr>
          <w:spacing w:val="3"/>
          <w:sz w:val="20"/>
        </w:rPr>
        <w:t xml:space="preserve"> </w:t>
      </w:r>
      <w:r>
        <w:rPr>
          <w:spacing w:val="-6"/>
          <w:sz w:val="20"/>
        </w:rPr>
        <w:t>в</w:t>
      </w:r>
      <w:r>
        <w:rPr>
          <w:spacing w:val="-1"/>
          <w:sz w:val="20"/>
        </w:rPr>
        <w:t xml:space="preserve"> </w:t>
      </w:r>
      <w:r>
        <w:rPr>
          <w:spacing w:val="-6"/>
          <w:sz w:val="20"/>
        </w:rPr>
        <w:t>системе</w:t>
      </w:r>
      <w:r>
        <w:rPr>
          <w:spacing w:val="1"/>
          <w:sz w:val="20"/>
        </w:rPr>
        <w:t xml:space="preserve"> </w:t>
      </w:r>
      <w:r>
        <w:rPr>
          <w:spacing w:val="-6"/>
          <w:sz w:val="20"/>
        </w:rPr>
        <w:t>физического</w:t>
      </w:r>
      <w:r>
        <w:rPr>
          <w:spacing w:val="2"/>
          <w:sz w:val="20"/>
        </w:rPr>
        <w:t xml:space="preserve"> </w:t>
      </w:r>
      <w:r>
        <w:rPr>
          <w:spacing w:val="-6"/>
          <w:sz w:val="20"/>
        </w:rPr>
        <w:t>воспитания</w:t>
      </w:r>
      <w:r>
        <w:rPr>
          <w:spacing w:val="2"/>
          <w:sz w:val="20"/>
        </w:rPr>
        <w:t xml:space="preserve"> </w:t>
      </w:r>
      <w:r>
        <w:rPr>
          <w:spacing w:val="-6"/>
          <w:sz w:val="20"/>
        </w:rPr>
        <w:t>и</w:t>
      </w:r>
      <w:r>
        <w:rPr>
          <w:spacing w:val="-2"/>
          <w:sz w:val="20"/>
        </w:rPr>
        <w:t xml:space="preserve"> </w:t>
      </w:r>
      <w:r>
        <w:rPr>
          <w:spacing w:val="-6"/>
          <w:sz w:val="20"/>
        </w:rPr>
        <w:t>спорта</w:t>
      </w:r>
      <w:r>
        <w:rPr>
          <w:sz w:val="20"/>
        </w:rPr>
        <w:tab/>
      </w:r>
      <w:r>
        <w:rPr>
          <w:spacing w:val="-10"/>
          <w:sz w:val="20"/>
        </w:rPr>
        <w:t>6</w:t>
      </w:r>
    </w:p>
    <w:p w:rsidR="009657D9" w:rsidRDefault="00916ABB">
      <w:pPr>
        <w:pStyle w:val="a4"/>
        <w:numPr>
          <w:ilvl w:val="1"/>
          <w:numId w:val="16"/>
        </w:numPr>
        <w:tabs>
          <w:tab w:val="left" w:pos="1218"/>
        </w:tabs>
        <w:spacing w:line="211" w:lineRule="exact"/>
        <w:ind w:left="1218" w:hanging="318"/>
        <w:rPr>
          <w:sz w:val="20"/>
        </w:rPr>
      </w:pPr>
      <w:r>
        <w:rPr>
          <w:spacing w:val="-6"/>
          <w:sz w:val="20"/>
        </w:rPr>
        <w:t>Характеристика</w:t>
      </w:r>
      <w:r>
        <w:rPr>
          <w:spacing w:val="9"/>
          <w:sz w:val="20"/>
        </w:rPr>
        <w:t xml:space="preserve"> </w:t>
      </w:r>
      <w:r>
        <w:rPr>
          <w:spacing w:val="-6"/>
          <w:sz w:val="20"/>
        </w:rPr>
        <w:t>спортивных</w:t>
      </w:r>
      <w:r>
        <w:rPr>
          <w:spacing w:val="8"/>
          <w:sz w:val="20"/>
        </w:rPr>
        <w:t xml:space="preserve"> </w:t>
      </w:r>
      <w:r>
        <w:rPr>
          <w:spacing w:val="-6"/>
          <w:sz w:val="20"/>
        </w:rPr>
        <w:t>игр,</w:t>
      </w:r>
      <w:r>
        <w:rPr>
          <w:spacing w:val="9"/>
          <w:sz w:val="20"/>
        </w:rPr>
        <w:t xml:space="preserve"> </w:t>
      </w:r>
      <w:r>
        <w:rPr>
          <w:spacing w:val="-6"/>
          <w:sz w:val="20"/>
        </w:rPr>
        <w:t>их</w:t>
      </w:r>
      <w:r>
        <w:rPr>
          <w:spacing w:val="4"/>
          <w:sz w:val="20"/>
        </w:rPr>
        <w:t xml:space="preserve"> </w:t>
      </w:r>
      <w:r>
        <w:rPr>
          <w:spacing w:val="-6"/>
          <w:sz w:val="20"/>
        </w:rPr>
        <w:t>специфические</w:t>
      </w:r>
      <w:r>
        <w:rPr>
          <w:spacing w:val="5"/>
          <w:sz w:val="20"/>
        </w:rPr>
        <w:t xml:space="preserve"> </w:t>
      </w:r>
      <w:r>
        <w:rPr>
          <w:spacing w:val="-6"/>
          <w:sz w:val="20"/>
        </w:rPr>
        <w:t>признаки.</w:t>
      </w:r>
      <w:r>
        <w:rPr>
          <w:spacing w:val="-7"/>
          <w:sz w:val="20"/>
        </w:rPr>
        <w:t xml:space="preserve"> </w:t>
      </w:r>
      <w:r>
        <w:rPr>
          <w:spacing w:val="-10"/>
          <w:sz w:val="20"/>
        </w:rPr>
        <w:t>6</w:t>
      </w:r>
    </w:p>
    <w:p w:rsidR="009657D9" w:rsidRDefault="00916ABB">
      <w:pPr>
        <w:pStyle w:val="a4"/>
        <w:numPr>
          <w:ilvl w:val="1"/>
          <w:numId w:val="16"/>
        </w:numPr>
        <w:tabs>
          <w:tab w:val="left" w:pos="1218"/>
          <w:tab w:val="left" w:leader="dot" w:pos="6282"/>
        </w:tabs>
        <w:spacing w:line="211" w:lineRule="exact"/>
        <w:ind w:left="1218" w:hanging="318"/>
        <w:rPr>
          <w:sz w:val="20"/>
        </w:rPr>
      </w:pPr>
      <w:r>
        <w:rPr>
          <w:spacing w:val="-6"/>
          <w:sz w:val="20"/>
        </w:rPr>
        <w:t>Спортивные</w:t>
      </w:r>
      <w:r>
        <w:rPr>
          <w:spacing w:val="-5"/>
          <w:sz w:val="20"/>
        </w:rPr>
        <w:t xml:space="preserve"> </w:t>
      </w:r>
      <w:r>
        <w:rPr>
          <w:spacing w:val="-6"/>
          <w:sz w:val="20"/>
        </w:rPr>
        <w:t>игры</w:t>
      </w:r>
      <w:r>
        <w:rPr>
          <w:spacing w:val="-5"/>
          <w:sz w:val="20"/>
        </w:rPr>
        <w:t xml:space="preserve"> </w:t>
      </w:r>
      <w:r>
        <w:rPr>
          <w:spacing w:val="-6"/>
          <w:sz w:val="20"/>
        </w:rPr>
        <w:t>как</w:t>
      </w:r>
      <w:r>
        <w:rPr>
          <w:spacing w:val="-5"/>
          <w:sz w:val="20"/>
        </w:rPr>
        <w:t xml:space="preserve"> </w:t>
      </w:r>
      <w:r>
        <w:rPr>
          <w:spacing w:val="-6"/>
          <w:sz w:val="20"/>
        </w:rPr>
        <w:t>средство</w:t>
      </w:r>
      <w:r>
        <w:rPr>
          <w:spacing w:val="-4"/>
          <w:sz w:val="20"/>
        </w:rPr>
        <w:t xml:space="preserve"> </w:t>
      </w:r>
      <w:r>
        <w:rPr>
          <w:spacing w:val="-6"/>
          <w:sz w:val="20"/>
        </w:rPr>
        <w:t>физического</w:t>
      </w:r>
      <w:r>
        <w:rPr>
          <w:spacing w:val="-3"/>
          <w:sz w:val="20"/>
        </w:rPr>
        <w:t xml:space="preserve"> </w:t>
      </w:r>
      <w:r>
        <w:rPr>
          <w:spacing w:val="-6"/>
          <w:sz w:val="20"/>
        </w:rPr>
        <w:t>воспитания</w:t>
      </w:r>
      <w:r>
        <w:rPr>
          <w:sz w:val="20"/>
        </w:rPr>
        <w:tab/>
      </w:r>
      <w:r>
        <w:rPr>
          <w:spacing w:val="-5"/>
          <w:sz w:val="20"/>
        </w:rPr>
        <w:t>11</w:t>
      </w:r>
    </w:p>
    <w:p w:rsidR="009657D9" w:rsidRDefault="00916ABB">
      <w:pPr>
        <w:pStyle w:val="a4"/>
        <w:numPr>
          <w:ilvl w:val="1"/>
          <w:numId w:val="16"/>
        </w:numPr>
        <w:tabs>
          <w:tab w:val="left" w:pos="1218"/>
          <w:tab w:val="left" w:pos="1222"/>
          <w:tab w:val="left" w:leader="dot" w:pos="6287"/>
        </w:tabs>
        <w:spacing w:before="6" w:line="220" w:lineRule="auto"/>
        <w:ind w:right="580"/>
        <w:rPr>
          <w:sz w:val="20"/>
        </w:rPr>
      </w:pPr>
      <w:r>
        <w:rPr>
          <w:spacing w:val="-4"/>
          <w:sz w:val="20"/>
        </w:rPr>
        <w:t>Основные</w:t>
      </w:r>
      <w:r>
        <w:rPr>
          <w:spacing w:val="-6"/>
          <w:sz w:val="20"/>
        </w:rPr>
        <w:t xml:space="preserve"> </w:t>
      </w:r>
      <w:r>
        <w:rPr>
          <w:spacing w:val="-4"/>
          <w:sz w:val="20"/>
        </w:rPr>
        <w:t>понятия</w:t>
      </w:r>
      <w:r>
        <w:rPr>
          <w:spacing w:val="-7"/>
          <w:sz w:val="20"/>
        </w:rPr>
        <w:t xml:space="preserve"> </w:t>
      </w:r>
      <w:r>
        <w:rPr>
          <w:spacing w:val="-4"/>
          <w:sz w:val="20"/>
        </w:rPr>
        <w:t>и</w:t>
      </w:r>
      <w:r>
        <w:rPr>
          <w:spacing w:val="-7"/>
          <w:sz w:val="20"/>
        </w:rPr>
        <w:t xml:space="preserve"> </w:t>
      </w:r>
      <w:r>
        <w:rPr>
          <w:spacing w:val="-4"/>
          <w:sz w:val="20"/>
        </w:rPr>
        <w:t>термины</w:t>
      </w:r>
      <w:r>
        <w:rPr>
          <w:spacing w:val="-8"/>
          <w:sz w:val="20"/>
        </w:rPr>
        <w:t xml:space="preserve"> </w:t>
      </w:r>
      <w:r>
        <w:rPr>
          <w:spacing w:val="-4"/>
          <w:sz w:val="20"/>
        </w:rPr>
        <w:t>в</w:t>
      </w:r>
      <w:r>
        <w:rPr>
          <w:spacing w:val="-7"/>
          <w:sz w:val="20"/>
        </w:rPr>
        <w:t xml:space="preserve"> </w:t>
      </w:r>
      <w:r>
        <w:rPr>
          <w:spacing w:val="-4"/>
          <w:sz w:val="20"/>
        </w:rPr>
        <w:t>теории</w:t>
      </w:r>
      <w:r>
        <w:rPr>
          <w:spacing w:val="-7"/>
          <w:sz w:val="20"/>
        </w:rPr>
        <w:t xml:space="preserve"> </w:t>
      </w:r>
      <w:r>
        <w:rPr>
          <w:spacing w:val="-4"/>
          <w:sz w:val="20"/>
        </w:rPr>
        <w:t>и</w:t>
      </w:r>
      <w:r>
        <w:rPr>
          <w:spacing w:val="-7"/>
          <w:sz w:val="20"/>
        </w:rPr>
        <w:t xml:space="preserve"> </w:t>
      </w:r>
      <w:r>
        <w:rPr>
          <w:spacing w:val="-4"/>
          <w:sz w:val="20"/>
        </w:rPr>
        <w:t>методике</w:t>
      </w:r>
      <w:r>
        <w:rPr>
          <w:spacing w:val="-8"/>
          <w:sz w:val="20"/>
        </w:rPr>
        <w:t xml:space="preserve"> </w:t>
      </w:r>
      <w:r>
        <w:rPr>
          <w:spacing w:val="-4"/>
          <w:sz w:val="20"/>
        </w:rPr>
        <w:t>спортивных игр</w:t>
      </w:r>
      <w:r>
        <w:rPr>
          <w:sz w:val="20"/>
        </w:rPr>
        <w:tab/>
      </w:r>
      <w:r>
        <w:rPr>
          <w:spacing w:val="-30"/>
          <w:sz w:val="20"/>
        </w:rPr>
        <w:t>13</w:t>
      </w:r>
    </w:p>
    <w:p w:rsidR="009657D9" w:rsidRDefault="00916ABB">
      <w:pPr>
        <w:spacing w:before="87" w:line="217" w:lineRule="exact"/>
        <w:ind w:left="156"/>
        <w:rPr>
          <w:sz w:val="20"/>
        </w:rPr>
      </w:pPr>
      <w:r>
        <w:rPr>
          <w:spacing w:val="-4"/>
          <w:sz w:val="20"/>
        </w:rPr>
        <w:t>Глава</w:t>
      </w:r>
      <w:r>
        <w:rPr>
          <w:spacing w:val="-1"/>
          <w:sz w:val="20"/>
        </w:rPr>
        <w:t xml:space="preserve"> </w:t>
      </w:r>
      <w:r>
        <w:rPr>
          <w:spacing w:val="-4"/>
          <w:sz w:val="20"/>
        </w:rPr>
        <w:t>2.</w:t>
      </w:r>
      <w:r>
        <w:rPr>
          <w:spacing w:val="-1"/>
          <w:sz w:val="20"/>
        </w:rPr>
        <w:t xml:space="preserve"> </w:t>
      </w:r>
      <w:r>
        <w:rPr>
          <w:spacing w:val="-4"/>
          <w:sz w:val="20"/>
        </w:rPr>
        <w:t>Соревновательная</w:t>
      </w:r>
      <w:r>
        <w:rPr>
          <w:spacing w:val="-5"/>
          <w:sz w:val="20"/>
        </w:rPr>
        <w:t xml:space="preserve"> </w:t>
      </w:r>
      <w:r>
        <w:rPr>
          <w:spacing w:val="-4"/>
          <w:sz w:val="20"/>
        </w:rPr>
        <w:t>деятельность</w:t>
      </w:r>
      <w:r>
        <w:rPr>
          <w:spacing w:val="-1"/>
          <w:sz w:val="20"/>
        </w:rPr>
        <w:t xml:space="preserve"> </w:t>
      </w:r>
      <w:r>
        <w:rPr>
          <w:spacing w:val="-4"/>
          <w:sz w:val="20"/>
        </w:rPr>
        <w:t>в</w:t>
      </w:r>
      <w:r>
        <w:rPr>
          <w:spacing w:val="-2"/>
          <w:sz w:val="20"/>
        </w:rPr>
        <w:t xml:space="preserve"> </w:t>
      </w:r>
      <w:r>
        <w:rPr>
          <w:spacing w:val="-4"/>
          <w:sz w:val="20"/>
        </w:rPr>
        <w:t>спортивных</w:t>
      </w:r>
      <w:r>
        <w:rPr>
          <w:spacing w:val="-3"/>
          <w:sz w:val="20"/>
        </w:rPr>
        <w:t xml:space="preserve"> </w:t>
      </w:r>
      <w:r>
        <w:rPr>
          <w:spacing w:val="-4"/>
          <w:sz w:val="20"/>
        </w:rPr>
        <w:t>играх</w:t>
      </w:r>
    </w:p>
    <w:p w:rsidR="009657D9" w:rsidRDefault="00916ABB">
      <w:pPr>
        <w:tabs>
          <w:tab w:val="left" w:leader="dot" w:pos="6287"/>
        </w:tabs>
        <w:spacing w:line="205" w:lineRule="exact"/>
        <w:ind w:left="891"/>
        <w:rPr>
          <w:sz w:val="20"/>
        </w:rPr>
      </w:pPr>
      <w:r>
        <w:rPr>
          <w:noProof/>
          <w:lang w:eastAsia="ru-RU"/>
        </w:rPr>
        <mc:AlternateContent>
          <mc:Choice Requires="wps">
            <w:drawing>
              <wp:anchor distT="0" distB="0" distL="0" distR="0" simplePos="0" relativeHeight="16197632" behindDoc="0" locked="0" layoutInCell="1" allowOverlap="1">
                <wp:simplePos x="0" y="0"/>
                <wp:positionH relativeFrom="page">
                  <wp:posOffset>5351779</wp:posOffset>
                </wp:positionH>
                <wp:positionV relativeFrom="paragraph">
                  <wp:posOffset>123845</wp:posOffset>
                </wp:positionV>
                <wp:extent cx="1270" cy="326390"/>
                <wp:effectExtent l="0" t="0" r="0" b="0"/>
                <wp:wrapNone/>
                <wp:docPr id="1446" name="Graphic 1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26390"/>
                        </a:xfrm>
                        <a:custGeom>
                          <a:avLst/>
                          <a:gdLst/>
                          <a:ahLst/>
                          <a:cxnLst/>
                          <a:rect l="l" t="t" r="r" b="b"/>
                          <a:pathLst>
                            <a:path h="326390">
                              <a:moveTo>
                                <a:pt x="0" y="0"/>
                              </a:moveTo>
                              <a:lnTo>
                                <a:pt x="0" y="3263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97632" from="421.399994pt,9.75158pt" to="421.399994pt,35.45158pt" stroked="true" strokeweight=".25pt" strokecolor="#000000">
                <v:stroke dashstyle="solid"/>
                <w10:wrap type="none"/>
              </v:line>
            </w:pict>
          </mc:Fallback>
        </mc:AlternateContent>
      </w:r>
      <w:r>
        <w:rPr>
          <w:spacing w:val="-4"/>
          <w:sz w:val="20"/>
        </w:rPr>
        <w:t>и</w:t>
      </w:r>
      <w:r>
        <w:rPr>
          <w:spacing w:val="-11"/>
          <w:sz w:val="20"/>
        </w:rPr>
        <w:t xml:space="preserve"> </w:t>
      </w:r>
      <w:r>
        <w:rPr>
          <w:spacing w:val="-4"/>
          <w:sz w:val="20"/>
        </w:rPr>
        <w:t>система</w:t>
      </w:r>
      <w:r>
        <w:rPr>
          <w:spacing w:val="-6"/>
          <w:sz w:val="20"/>
        </w:rPr>
        <w:t xml:space="preserve"> </w:t>
      </w:r>
      <w:r>
        <w:rPr>
          <w:spacing w:val="-4"/>
          <w:sz w:val="20"/>
        </w:rPr>
        <w:t>соревнований</w:t>
      </w:r>
      <w:r>
        <w:rPr>
          <w:sz w:val="20"/>
        </w:rPr>
        <w:tab/>
      </w:r>
      <w:r>
        <w:rPr>
          <w:spacing w:val="-5"/>
          <w:sz w:val="20"/>
        </w:rPr>
        <w:t>16</w:t>
      </w:r>
    </w:p>
    <w:p w:rsidR="009657D9" w:rsidRDefault="00916ABB">
      <w:pPr>
        <w:pStyle w:val="a4"/>
        <w:numPr>
          <w:ilvl w:val="1"/>
          <w:numId w:val="15"/>
        </w:numPr>
        <w:tabs>
          <w:tab w:val="left" w:pos="1225"/>
        </w:tabs>
        <w:spacing w:line="206" w:lineRule="exact"/>
        <w:ind w:left="1225" w:hanging="339"/>
        <w:rPr>
          <w:sz w:val="20"/>
        </w:rPr>
      </w:pPr>
      <w:r>
        <w:rPr>
          <w:spacing w:val="-6"/>
          <w:sz w:val="20"/>
        </w:rPr>
        <w:t>Структура</w:t>
      </w:r>
      <w:r>
        <w:rPr>
          <w:spacing w:val="8"/>
          <w:sz w:val="20"/>
        </w:rPr>
        <w:t xml:space="preserve"> </w:t>
      </w:r>
      <w:r>
        <w:rPr>
          <w:spacing w:val="-6"/>
          <w:sz w:val="20"/>
        </w:rPr>
        <w:t>соревновательной</w:t>
      </w:r>
      <w:r>
        <w:rPr>
          <w:spacing w:val="9"/>
          <w:sz w:val="20"/>
        </w:rPr>
        <w:t xml:space="preserve"> </w:t>
      </w:r>
      <w:r>
        <w:rPr>
          <w:spacing w:val="-6"/>
          <w:sz w:val="20"/>
        </w:rPr>
        <w:t>деятельности</w:t>
      </w:r>
    </w:p>
    <w:p w:rsidR="009657D9" w:rsidRDefault="00916ABB">
      <w:pPr>
        <w:tabs>
          <w:tab w:val="left" w:leader="dot" w:pos="6287"/>
        </w:tabs>
        <w:spacing w:line="206" w:lineRule="exact"/>
        <w:ind w:left="1227"/>
        <w:rPr>
          <w:sz w:val="20"/>
        </w:rPr>
      </w:pPr>
      <w:r>
        <w:rPr>
          <w:spacing w:val="-4"/>
          <w:sz w:val="20"/>
        </w:rPr>
        <w:t>в</w:t>
      </w:r>
      <w:r>
        <w:rPr>
          <w:spacing w:val="-10"/>
          <w:sz w:val="20"/>
        </w:rPr>
        <w:t xml:space="preserve"> </w:t>
      </w:r>
      <w:r>
        <w:rPr>
          <w:spacing w:val="-4"/>
          <w:sz w:val="20"/>
        </w:rPr>
        <w:t>спортивных</w:t>
      </w:r>
      <w:r>
        <w:rPr>
          <w:spacing w:val="-8"/>
          <w:sz w:val="20"/>
        </w:rPr>
        <w:t xml:space="preserve"> </w:t>
      </w:r>
      <w:r>
        <w:rPr>
          <w:spacing w:val="-4"/>
          <w:sz w:val="20"/>
        </w:rPr>
        <w:t>играх</w:t>
      </w:r>
      <w:r>
        <w:rPr>
          <w:sz w:val="20"/>
        </w:rPr>
        <w:tab/>
      </w:r>
      <w:r>
        <w:rPr>
          <w:spacing w:val="-5"/>
          <w:sz w:val="20"/>
        </w:rPr>
        <w:t>17</w:t>
      </w:r>
    </w:p>
    <w:p w:rsidR="009657D9" w:rsidRDefault="00916ABB">
      <w:pPr>
        <w:pStyle w:val="a4"/>
        <w:numPr>
          <w:ilvl w:val="1"/>
          <w:numId w:val="15"/>
        </w:numPr>
        <w:tabs>
          <w:tab w:val="left" w:pos="1224"/>
          <w:tab w:val="left" w:pos="1227"/>
          <w:tab w:val="left" w:leader="dot" w:pos="6287"/>
        </w:tabs>
        <w:spacing w:before="9" w:line="213" w:lineRule="auto"/>
        <w:ind w:right="570"/>
        <w:rPr>
          <w:sz w:val="20"/>
        </w:rPr>
      </w:pPr>
      <w:r>
        <w:rPr>
          <w:sz w:val="20"/>
        </w:rPr>
        <w:t>Факторы,</w:t>
      </w:r>
      <w:r>
        <w:rPr>
          <w:spacing w:val="-13"/>
          <w:sz w:val="20"/>
        </w:rPr>
        <w:t xml:space="preserve"> </w:t>
      </w:r>
      <w:r>
        <w:rPr>
          <w:sz w:val="20"/>
        </w:rPr>
        <w:t>определяющие</w:t>
      </w:r>
      <w:r>
        <w:rPr>
          <w:spacing w:val="-12"/>
          <w:sz w:val="20"/>
        </w:rPr>
        <w:t xml:space="preserve"> </w:t>
      </w:r>
      <w:r>
        <w:rPr>
          <w:sz w:val="20"/>
        </w:rPr>
        <w:t>эффективность</w:t>
      </w:r>
      <w:r>
        <w:rPr>
          <w:spacing w:val="-13"/>
          <w:sz w:val="20"/>
        </w:rPr>
        <w:t xml:space="preserve"> </w:t>
      </w:r>
      <w:r>
        <w:rPr>
          <w:sz w:val="20"/>
        </w:rPr>
        <w:t>соревновательной деятельности в спортивных играх</w:t>
      </w:r>
      <w:r>
        <w:rPr>
          <w:sz w:val="20"/>
        </w:rPr>
        <w:tab/>
      </w:r>
      <w:r>
        <w:rPr>
          <w:spacing w:val="-24"/>
          <w:sz w:val="20"/>
        </w:rPr>
        <w:t>19</w:t>
      </w:r>
    </w:p>
    <w:p w:rsidR="009657D9" w:rsidRDefault="00916ABB">
      <w:pPr>
        <w:pStyle w:val="a4"/>
        <w:numPr>
          <w:ilvl w:val="1"/>
          <w:numId w:val="15"/>
        </w:numPr>
        <w:tabs>
          <w:tab w:val="left" w:pos="1225"/>
        </w:tabs>
        <w:spacing w:line="204" w:lineRule="exact"/>
        <w:ind w:left="1225" w:hanging="339"/>
        <w:rPr>
          <w:sz w:val="20"/>
        </w:rPr>
      </w:pPr>
      <w:r>
        <w:rPr>
          <w:spacing w:val="-6"/>
          <w:sz w:val="20"/>
        </w:rPr>
        <w:t>Управление</w:t>
      </w:r>
      <w:r>
        <w:rPr>
          <w:spacing w:val="7"/>
          <w:sz w:val="20"/>
        </w:rPr>
        <w:t xml:space="preserve"> </w:t>
      </w:r>
      <w:r>
        <w:rPr>
          <w:spacing w:val="-6"/>
          <w:sz w:val="20"/>
        </w:rPr>
        <w:t>соревновательной</w:t>
      </w:r>
      <w:r>
        <w:rPr>
          <w:spacing w:val="9"/>
          <w:sz w:val="20"/>
        </w:rPr>
        <w:t xml:space="preserve"> </w:t>
      </w:r>
      <w:r>
        <w:rPr>
          <w:spacing w:val="-6"/>
          <w:sz w:val="20"/>
        </w:rPr>
        <w:t>деятельностью</w:t>
      </w:r>
      <w:r>
        <w:rPr>
          <w:spacing w:val="10"/>
          <w:sz w:val="20"/>
        </w:rPr>
        <w:t xml:space="preserve"> </w:t>
      </w:r>
      <w:r>
        <w:rPr>
          <w:spacing w:val="-6"/>
          <w:sz w:val="20"/>
        </w:rPr>
        <w:t>игроков</w:t>
      </w:r>
    </w:p>
    <w:p w:rsidR="009657D9" w:rsidRDefault="00916ABB">
      <w:pPr>
        <w:tabs>
          <w:tab w:val="left" w:leader="dot" w:pos="6282"/>
        </w:tabs>
        <w:spacing w:line="207" w:lineRule="exact"/>
        <w:ind w:left="1227"/>
        <w:rPr>
          <w:sz w:val="20"/>
        </w:rPr>
      </w:pPr>
      <w:r>
        <w:rPr>
          <w:sz w:val="20"/>
        </w:rPr>
        <w:t>и</w:t>
      </w:r>
      <w:r>
        <w:rPr>
          <w:spacing w:val="-10"/>
          <w:sz w:val="20"/>
        </w:rPr>
        <w:t xml:space="preserve"> </w:t>
      </w:r>
      <w:r>
        <w:rPr>
          <w:spacing w:val="-2"/>
          <w:sz w:val="20"/>
        </w:rPr>
        <w:t>команды</w:t>
      </w:r>
      <w:r>
        <w:rPr>
          <w:sz w:val="20"/>
        </w:rPr>
        <w:tab/>
      </w:r>
      <w:r>
        <w:rPr>
          <w:spacing w:val="-5"/>
          <w:sz w:val="20"/>
        </w:rPr>
        <w:t>21</w:t>
      </w:r>
    </w:p>
    <w:p w:rsidR="009657D9" w:rsidRDefault="00916ABB">
      <w:pPr>
        <w:pStyle w:val="a4"/>
        <w:numPr>
          <w:ilvl w:val="1"/>
          <w:numId w:val="15"/>
        </w:numPr>
        <w:tabs>
          <w:tab w:val="left" w:pos="1225"/>
        </w:tabs>
        <w:spacing w:line="206" w:lineRule="exact"/>
        <w:ind w:left="1225" w:hanging="339"/>
        <w:rPr>
          <w:sz w:val="20"/>
        </w:rPr>
      </w:pPr>
      <w:r>
        <w:rPr>
          <w:spacing w:val="-6"/>
          <w:sz w:val="20"/>
        </w:rPr>
        <w:t>Принципы</w:t>
      </w:r>
      <w:r>
        <w:rPr>
          <w:spacing w:val="3"/>
          <w:sz w:val="20"/>
        </w:rPr>
        <w:t xml:space="preserve"> </w:t>
      </w:r>
      <w:r>
        <w:rPr>
          <w:spacing w:val="-6"/>
          <w:sz w:val="20"/>
        </w:rPr>
        <w:t>построения</w:t>
      </w:r>
      <w:r>
        <w:rPr>
          <w:spacing w:val="2"/>
          <w:sz w:val="20"/>
        </w:rPr>
        <w:t xml:space="preserve"> </w:t>
      </w:r>
      <w:r>
        <w:rPr>
          <w:spacing w:val="-6"/>
          <w:sz w:val="20"/>
        </w:rPr>
        <w:t>и</w:t>
      </w:r>
      <w:r>
        <w:rPr>
          <w:spacing w:val="3"/>
          <w:sz w:val="20"/>
        </w:rPr>
        <w:t xml:space="preserve"> </w:t>
      </w:r>
      <w:r>
        <w:rPr>
          <w:spacing w:val="-6"/>
          <w:sz w:val="20"/>
        </w:rPr>
        <w:t>проведения</w:t>
      </w:r>
      <w:r>
        <w:rPr>
          <w:sz w:val="20"/>
        </w:rPr>
        <w:t xml:space="preserve"> </w:t>
      </w:r>
      <w:r>
        <w:rPr>
          <w:spacing w:val="-6"/>
          <w:sz w:val="20"/>
        </w:rPr>
        <w:t>соревнований</w:t>
      </w:r>
    </w:p>
    <w:p w:rsidR="009657D9" w:rsidRDefault="00916ABB">
      <w:pPr>
        <w:tabs>
          <w:tab w:val="left" w:leader="dot" w:pos="6287"/>
        </w:tabs>
        <w:spacing w:line="206" w:lineRule="exact"/>
        <w:ind w:left="1231"/>
        <w:rPr>
          <w:sz w:val="20"/>
        </w:rPr>
      </w:pPr>
      <w:r>
        <w:rPr>
          <w:spacing w:val="-6"/>
          <w:sz w:val="20"/>
        </w:rPr>
        <w:t>по</w:t>
      </w:r>
      <w:r>
        <w:rPr>
          <w:sz w:val="20"/>
        </w:rPr>
        <w:t xml:space="preserve"> </w:t>
      </w:r>
      <w:r>
        <w:rPr>
          <w:spacing w:val="-6"/>
          <w:sz w:val="20"/>
        </w:rPr>
        <w:t>спортивным</w:t>
      </w:r>
      <w:r>
        <w:rPr>
          <w:spacing w:val="4"/>
          <w:sz w:val="20"/>
        </w:rPr>
        <w:t xml:space="preserve"> </w:t>
      </w:r>
      <w:r>
        <w:rPr>
          <w:spacing w:val="-6"/>
          <w:sz w:val="20"/>
        </w:rPr>
        <w:t>играм</w:t>
      </w:r>
      <w:r>
        <w:rPr>
          <w:sz w:val="20"/>
        </w:rPr>
        <w:tab/>
      </w:r>
      <w:r>
        <w:rPr>
          <w:spacing w:val="-5"/>
          <w:sz w:val="20"/>
        </w:rPr>
        <w:t>22</w:t>
      </w:r>
    </w:p>
    <w:p w:rsidR="009657D9" w:rsidRDefault="00916ABB">
      <w:pPr>
        <w:pStyle w:val="a4"/>
        <w:numPr>
          <w:ilvl w:val="1"/>
          <w:numId w:val="15"/>
        </w:numPr>
        <w:tabs>
          <w:tab w:val="left" w:pos="1225"/>
          <w:tab w:val="left" w:pos="1227"/>
          <w:tab w:val="left" w:leader="dot" w:pos="6292"/>
        </w:tabs>
        <w:spacing w:before="9" w:line="213" w:lineRule="auto"/>
        <w:ind w:right="546"/>
        <w:rPr>
          <w:sz w:val="20"/>
        </w:rPr>
      </w:pPr>
      <w:r>
        <w:rPr>
          <w:sz w:val="20"/>
        </w:rPr>
        <w:t>Способы</w:t>
      </w:r>
      <w:r>
        <w:rPr>
          <w:spacing w:val="-13"/>
          <w:sz w:val="20"/>
        </w:rPr>
        <w:t xml:space="preserve"> </w:t>
      </w:r>
      <w:r>
        <w:rPr>
          <w:sz w:val="20"/>
        </w:rPr>
        <w:t>проведения</w:t>
      </w:r>
      <w:r>
        <w:rPr>
          <w:spacing w:val="-12"/>
          <w:sz w:val="20"/>
        </w:rPr>
        <w:t xml:space="preserve"> </w:t>
      </w:r>
      <w:r>
        <w:rPr>
          <w:sz w:val="20"/>
        </w:rPr>
        <w:t>соревнований</w:t>
      </w:r>
      <w:r>
        <w:rPr>
          <w:spacing w:val="-13"/>
          <w:sz w:val="20"/>
        </w:rPr>
        <w:t xml:space="preserve"> </w:t>
      </w:r>
      <w:r>
        <w:rPr>
          <w:sz w:val="20"/>
        </w:rPr>
        <w:t>по</w:t>
      </w:r>
      <w:r>
        <w:rPr>
          <w:spacing w:val="-12"/>
          <w:sz w:val="20"/>
        </w:rPr>
        <w:t xml:space="preserve"> </w:t>
      </w:r>
      <w:r>
        <w:rPr>
          <w:sz w:val="20"/>
        </w:rPr>
        <w:t>спортивным</w:t>
      </w:r>
      <w:r>
        <w:rPr>
          <w:spacing w:val="-13"/>
          <w:sz w:val="20"/>
        </w:rPr>
        <w:t xml:space="preserve"> </w:t>
      </w:r>
      <w:r>
        <w:rPr>
          <w:sz w:val="20"/>
        </w:rPr>
        <w:t>играм (системы</w:t>
      </w:r>
      <w:r>
        <w:rPr>
          <w:spacing w:val="-9"/>
          <w:sz w:val="20"/>
        </w:rPr>
        <w:t xml:space="preserve"> </w:t>
      </w:r>
      <w:r>
        <w:rPr>
          <w:sz w:val="20"/>
        </w:rPr>
        <w:t>розыгрыша)</w:t>
      </w:r>
      <w:r>
        <w:rPr>
          <w:sz w:val="20"/>
        </w:rPr>
        <w:tab/>
      </w:r>
      <w:r>
        <w:rPr>
          <w:spacing w:val="-14"/>
          <w:sz w:val="20"/>
        </w:rPr>
        <w:t>24</w:t>
      </w:r>
    </w:p>
    <w:p w:rsidR="009657D9" w:rsidRDefault="00916ABB">
      <w:pPr>
        <w:tabs>
          <w:tab w:val="left" w:leader="dot" w:pos="6292"/>
        </w:tabs>
        <w:spacing w:before="96" w:line="220" w:lineRule="auto"/>
        <w:ind w:left="886" w:right="538" w:hanging="725"/>
        <w:rPr>
          <w:sz w:val="20"/>
        </w:rPr>
      </w:pPr>
      <w:r>
        <w:rPr>
          <w:noProof/>
          <w:lang w:eastAsia="ru-RU"/>
        </w:rPr>
        <mc:AlternateContent>
          <mc:Choice Requires="wps">
            <w:drawing>
              <wp:anchor distT="0" distB="0" distL="0" distR="0" simplePos="0" relativeHeight="16198144" behindDoc="0" locked="0" layoutInCell="1" allowOverlap="1">
                <wp:simplePos x="0" y="0"/>
                <wp:positionH relativeFrom="page">
                  <wp:posOffset>5324475</wp:posOffset>
                </wp:positionH>
                <wp:positionV relativeFrom="paragraph">
                  <wp:posOffset>228736</wp:posOffset>
                </wp:positionV>
                <wp:extent cx="1270" cy="335280"/>
                <wp:effectExtent l="0" t="0" r="0" b="0"/>
                <wp:wrapNone/>
                <wp:docPr id="1447" name="Graphic 1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35280"/>
                        </a:xfrm>
                        <a:custGeom>
                          <a:avLst/>
                          <a:gdLst/>
                          <a:ahLst/>
                          <a:cxnLst/>
                          <a:rect l="l" t="t" r="r" b="b"/>
                          <a:pathLst>
                            <a:path h="335280">
                              <a:moveTo>
                                <a:pt x="0" y="0"/>
                              </a:moveTo>
                              <a:lnTo>
                                <a:pt x="0" y="3352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98144" from="419.25pt,18.010757pt" to="419.25pt,44.410757pt" stroked="true" strokeweight=".25pt" strokecolor="#000000">
                <v:stroke dashstyle="solid"/>
                <w10:wrap type="none"/>
              </v:line>
            </w:pict>
          </mc:Fallback>
        </mc:AlternateContent>
      </w:r>
      <w:r>
        <w:rPr>
          <w:sz w:val="20"/>
        </w:rPr>
        <w:t>Глава</w:t>
      </w:r>
      <w:r>
        <w:rPr>
          <w:spacing w:val="-7"/>
          <w:sz w:val="20"/>
        </w:rPr>
        <w:t xml:space="preserve"> </w:t>
      </w:r>
      <w:r>
        <w:rPr>
          <w:sz w:val="20"/>
        </w:rPr>
        <w:t>3.</w:t>
      </w:r>
      <w:r>
        <w:rPr>
          <w:spacing w:val="-7"/>
          <w:sz w:val="20"/>
        </w:rPr>
        <w:t xml:space="preserve"> </w:t>
      </w:r>
      <w:r>
        <w:rPr>
          <w:sz w:val="20"/>
        </w:rPr>
        <w:t>Основы</w:t>
      </w:r>
      <w:r>
        <w:rPr>
          <w:spacing w:val="-10"/>
          <w:sz w:val="20"/>
        </w:rPr>
        <w:t xml:space="preserve"> </w:t>
      </w:r>
      <w:r>
        <w:rPr>
          <w:sz w:val="20"/>
        </w:rPr>
        <w:t>обучения</w:t>
      </w:r>
      <w:r>
        <w:rPr>
          <w:spacing w:val="-8"/>
          <w:sz w:val="20"/>
        </w:rPr>
        <w:t xml:space="preserve"> </w:t>
      </w:r>
      <w:r>
        <w:rPr>
          <w:sz w:val="20"/>
        </w:rPr>
        <w:t>технике,</w:t>
      </w:r>
      <w:r>
        <w:rPr>
          <w:spacing w:val="-7"/>
          <w:sz w:val="20"/>
        </w:rPr>
        <w:t xml:space="preserve"> </w:t>
      </w:r>
      <w:r>
        <w:rPr>
          <w:sz w:val="20"/>
        </w:rPr>
        <w:t>тактике</w:t>
      </w:r>
      <w:r>
        <w:rPr>
          <w:spacing w:val="-7"/>
          <w:sz w:val="20"/>
        </w:rPr>
        <w:t xml:space="preserve"> </w:t>
      </w:r>
      <w:r>
        <w:rPr>
          <w:sz w:val="20"/>
        </w:rPr>
        <w:t>игровой</w:t>
      </w:r>
      <w:r>
        <w:rPr>
          <w:spacing w:val="-9"/>
          <w:sz w:val="20"/>
        </w:rPr>
        <w:t xml:space="preserve"> </w:t>
      </w:r>
      <w:r>
        <w:rPr>
          <w:sz w:val="20"/>
        </w:rPr>
        <w:t>и</w:t>
      </w:r>
      <w:r>
        <w:rPr>
          <w:spacing w:val="-9"/>
          <w:sz w:val="20"/>
        </w:rPr>
        <w:t xml:space="preserve"> </w:t>
      </w:r>
      <w:r>
        <w:rPr>
          <w:sz w:val="20"/>
        </w:rPr>
        <w:t xml:space="preserve">соревновательной </w:t>
      </w:r>
      <w:r>
        <w:rPr>
          <w:spacing w:val="-2"/>
          <w:sz w:val="20"/>
        </w:rPr>
        <w:t>деятельности</w:t>
      </w:r>
      <w:r>
        <w:rPr>
          <w:sz w:val="20"/>
        </w:rPr>
        <w:tab/>
      </w:r>
      <w:r>
        <w:rPr>
          <w:spacing w:val="-10"/>
          <w:sz w:val="20"/>
        </w:rPr>
        <w:t>35</w:t>
      </w:r>
    </w:p>
    <w:p w:rsidR="009657D9" w:rsidRDefault="00916ABB">
      <w:pPr>
        <w:pStyle w:val="a4"/>
        <w:numPr>
          <w:ilvl w:val="2"/>
          <w:numId w:val="18"/>
        </w:numPr>
        <w:tabs>
          <w:tab w:val="left" w:pos="1229"/>
          <w:tab w:val="left" w:leader="dot" w:pos="6280"/>
        </w:tabs>
        <w:spacing w:line="198" w:lineRule="exact"/>
        <w:ind w:left="1229" w:hanging="329"/>
        <w:rPr>
          <w:sz w:val="20"/>
        </w:rPr>
      </w:pPr>
      <w:r>
        <w:rPr>
          <w:spacing w:val="-8"/>
          <w:sz w:val="20"/>
        </w:rPr>
        <w:t>Основы</w:t>
      </w:r>
      <w:r>
        <w:rPr>
          <w:spacing w:val="-5"/>
          <w:sz w:val="20"/>
        </w:rPr>
        <w:t xml:space="preserve"> </w:t>
      </w:r>
      <w:r>
        <w:rPr>
          <w:spacing w:val="-8"/>
          <w:sz w:val="20"/>
        </w:rPr>
        <w:t>теории</w:t>
      </w:r>
      <w:r>
        <w:rPr>
          <w:spacing w:val="-9"/>
          <w:sz w:val="20"/>
        </w:rPr>
        <w:t xml:space="preserve"> </w:t>
      </w:r>
      <w:r>
        <w:rPr>
          <w:spacing w:val="-8"/>
          <w:sz w:val="20"/>
        </w:rPr>
        <w:t>обучения</w:t>
      </w:r>
      <w:r>
        <w:rPr>
          <w:spacing w:val="-5"/>
          <w:sz w:val="20"/>
        </w:rPr>
        <w:t xml:space="preserve"> </w:t>
      </w:r>
      <w:r>
        <w:rPr>
          <w:spacing w:val="-8"/>
          <w:sz w:val="20"/>
        </w:rPr>
        <w:t>навыкам</w:t>
      </w:r>
      <w:r>
        <w:rPr>
          <w:spacing w:val="-7"/>
          <w:sz w:val="20"/>
        </w:rPr>
        <w:t xml:space="preserve"> </w:t>
      </w:r>
      <w:r>
        <w:rPr>
          <w:spacing w:val="-8"/>
          <w:sz w:val="20"/>
        </w:rPr>
        <w:t>игры</w:t>
      </w:r>
      <w:r>
        <w:rPr>
          <w:spacing w:val="-4"/>
          <w:sz w:val="20"/>
        </w:rPr>
        <w:t xml:space="preserve"> </w:t>
      </w:r>
      <w:r>
        <w:rPr>
          <w:spacing w:val="-8"/>
          <w:sz w:val="20"/>
        </w:rPr>
        <w:t>в</w:t>
      </w:r>
      <w:r>
        <w:rPr>
          <w:spacing w:val="-9"/>
          <w:sz w:val="20"/>
        </w:rPr>
        <w:t xml:space="preserve"> </w:t>
      </w:r>
      <w:r>
        <w:rPr>
          <w:spacing w:val="-8"/>
          <w:sz w:val="20"/>
        </w:rPr>
        <w:t>спортивных</w:t>
      </w:r>
      <w:r>
        <w:rPr>
          <w:spacing w:val="-10"/>
          <w:sz w:val="20"/>
        </w:rPr>
        <w:t xml:space="preserve"> </w:t>
      </w:r>
      <w:r>
        <w:rPr>
          <w:spacing w:val="-8"/>
          <w:sz w:val="20"/>
        </w:rPr>
        <w:t>играх</w:t>
      </w:r>
      <w:r>
        <w:rPr>
          <w:sz w:val="20"/>
        </w:rPr>
        <w:tab/>
      </w:r>
      <w:r>
        <w:rPr>
          <w:spacing w:val="-5"/>
          <w:sz w:val="20"/>
        </w:rPr>
        <w:t>35</w:t>
      </w:r>
    </w:p>
    <w:p w:rsidR="009657D9" w:rsidRDefault="00916ABB">
      <w:pPr>
        <w:pStyle w:val="a4"/>
        <w:numPr>
          <w:ilvl w:val="3"/>
          <w:numId w:val="18"/>
        </w:numPr>
        <w:tabs>
          <w:tab w:val="left" w:pos="1650"/>
          <w:tab w:val="left" w:leader="dot" w:pos="6292"/>
        </w:tabs>
        <w:spacing w:line="206" w:lineRule="exact"/>
        <w:ind w:left="1650" w:hanging="414"/>
        <w:rPr>
          <w:sz w:val="20"/>
        </w:rPr>
      </w:pPr>
      <w:r>
        <w:rPr>
          <w:spacing w:val="-5"/>
          <w:sz w:val="20"/>
        </w:rPr>
        <w:t>Характеристика</w:t>
      </w:r>
      <w:r>
        <w:rPr>
          <w:spacing w:val="12"/>
          <w:sz w:val="20"/>
        </w:rPr>
        <w:t xml:space="preserve"> </w:t>
      </w:r>
      <w:r>
        <w:rPr>
          <w:spacing w:val="-2"/>
          <w:sz w:val="20"/>
        </w:rPr>
        <w:t>обучения</w:t>
      </w:r>
      <w:r>
        <w:rPr>
          <w:sz w:val="20"/>
        </w:rPr>
        <w:tab/>
      </w:r>
      <w:r>
        <w:rPr>
          <w:spacing w:val="-5"/>
          <w:sz w:val="20"/>
        </w:rPr>
        <w:t>35</w:t>
      </w:r>
    </w:p>
    <w:p w:rsidR="009657D9" w:rsidRDefault="00916ABB">
      <w:pPr>
        <w:pStyle w:val="a4"/>
        <w:numPr>
          <w:ilvl w:val="3"/>
          <w:numId w:val="18"/>
        </w:numPr>
        <w:tabs>
          <w:tab w:val="left" w:pos="1650"/>
          <w:tab w:val="left" w:pos="1654"/>
          <w:tab w:val="left" w:leader="dot" w:pos="6296"/>
        </w:tabs>
        <w:spacing w:before="7" w:line="216" w:lineRule="auto"/>
        <w:ind w:right="561"/>
        <w:rPr>
          <w:sz w:val="20"/>
        </w:rPr>
      </w:pPr>
      <w:r>
        <w:rPr>
          <w:sz w:val="20"/>
        </w:rPr>
        <w:t>Двигательные</w:t>
      </w:r>
      <w:r>
        <w:rPr>
          <w:spacing w:val="-8"/>
          <w:sz w:val="20"/>
        </w:rPr>
        <w:t xml:space="preserve"> </w:t>
      </w:r>
      <w:r>
        <w:rPr>
          <w:sz w:val="20"/>
        </w:rPr>
        <w:t>умения,</w:t>
      </w:r>
      <w:r>
        <w:rPr>
          <w:spacing w:val="-8"/>
          <w:sz w:val="20"/>
        </w:rPr>
        <w:t xml:space="preserve"> </w:t>
      </w:r>
      <w:r>
        <w:rPr>
          <w:sz w:val="20"/>
        </w:rPr>
        <w:t>навыки</w:t>
      </w:r>
      <w:r>
        <w:rPr>
          <w:spacing w:val="-9"/>
          <w:sz w:val="20"/>
        </w:rPr>
        <w:t xml:space="preserve"> </w:t>
      </w:r>
      <w:r>
        <w:rPr>
          <w:sz w:val="20"/>
        </w:rPr>
        <w:t>и</w:t>
      </w:r>
      <w:r>
        <w:rPr>
          <w:spacing w:val="-9"/>
          <w:sz w:val="20"/>
        </w:rPr>
        <w:t xml:space="preserve"> </w:t>
      </w:r>
      <w:r>
        <w:rPr>
          <w:sz w:val="20"/>
        </w:rPr>
        <w:t>качества</w:t>
      </w:r>
      <w:r>
        <w:rPr>
          <w:spacing w:val="-8"/>
          <w:sz w:val="20"/>
        </w:rPr>
        <w:t xml:space="preserve"> </w:t>
      </w:r>
      <w:r>
        <w:rPr>
          <w:sz w:val="20"/>
        </w:rPr>
        <w:t>в</w:t>
      </w:r>
      <w:r>
        <w:rPr>
          <w:spacing w:val="-9"/>
          <w:sz w:val="20"/>
        </w:rPr>
        <w:t xml:space="preserve"> </w:t>
      </w:r>
      <w:r>
        <w:rPr>
          <w:sz w:val="20"/>
        </w:rPr>
        <w:t xml:space="preserve">процессе </w:t>
      </w:r>
      <w:r>
        <w:rPr>
          <w:spacing w:val="-2"/>
          <w:sz w:val="20"/>
        </w:rPr>
        <w:t>обучения</w:t>
      </w:r>
      <w:r>
        <w:rPr>
          <w:sz w:val="20"/>
        </w:rPr>
        <w:tab/>
      </w:r>
      <w:r>
        <w:rPr>
          <w:spacing w:val="-24"/>
          <w:sz w:val="20"/>
        </w:rPr>
        <w:t>41</w:t>
      </w:r>
    </w:p>
    <w:p w:rsidR="009657D9" w:rsidRDefault="00916ABB">
      <w:pPr>
        <w:pStyle w:val="a4"/>
        <w:numPr>
          <w:ilvl w:val="2"/>
          <w:numId w:val="18"/>
        </w:numPr>
        <w:tabs>
          <w:tab w:val="left" w:pos="1228"/>
          <w:tab w:val="left" w:pos="1231"/>
          <w:tab w:val="left" w:leader="dot" w:pos="6292"/>
        </w:tabs>
        <w:spacing w:before="21" w:line="216" w:lineRule="auto"/>
        <w:ind w:left="1231" w:right="551"/>
        <w:rPr>
          <w:sz w:val="20"/>
        </w:rPr>
      </w:pPr>
      <w:r>
        <w:rPr>
          <w:sz w:val="20"/>
        </w:rPr>
        <w:t>Факторы,</w:t>
      </w:r>
      <w:r>
        <w:rPr>
          <w:spacing w:val="-13"/>
          <w:sz w:val="20"/>
        </w:rPr>
        <w:t xml:space="preserve"> </w:t>
      </w:r>
      <w:r>
        <w:rPr>
          <w:sz w:val="20"/>
        </w:rPr>
        <w:t>обусловливающие</w:t>
      </w:r>
      <w:r>
        <w:rPr>
          <w:spacing w:val="-12"/>
          <w:sz w:val="20"/>
        </w:rPr>
        <w:t xml:space="preserve"> </w:t>
      </w:r>
      <w:r>
        <w:rPr>
          <w:sz w:val="20"/>
        </w:rPr>
        <w:t>успешность</w:t>
      </w:r>
      <w:r>
        <w:rPr>
          <w:spacing w:val="-13"/>
          <w:sz w:val="20"/>
        </w:rPr>
        <w:t xml:space="preserve"> </w:t>
      </w:r>
      <w:r>
        <w:rPr>
          <w:sz w:val="20"/>
        </w:rPr>
        <w:t>обучения</w:t>
      </w:r>
      <w:r>
        <w:rPr>
          <w:spacing w:val="-12"/>
          <w:sz w:val="20"/>
        </w:rPr>
        <w:t xml:space="preserve"> </w:t>
      </w:r>
      <w:r>
        <w:rPr>
          <w:sz w:val="20"/>
        </w:rPr>
        <w:t>технико- тактическим</w:t>
      </w:r>
      <w:r>
        <w:rPr>
          <w:spacing w:val="-9"/>
          <w:sz w:val="20"/>
        </w:rPr>
        <w:t xml:space="preserve"> </w:t>
      </w:r>
      <w:r>
        <w:rPr>
          <w:sz w:val="20"/>
        </w:rPr>
        <w:t>действиям</w:t>
      </w:r>
      <w:r>
        <w:rPr>
          <w:sz w:val="20"/>
        </w:rPr>
        <w:tab/>
      </w:r>
      <w:r>
        <w:rPr>
          <w:spacing w:val="-18"/>
          <w:sz w:val="20"/>
        </w:rPr>
        <w:t>43</w:t>
      </w:r>
    </w:p>
    <w:p w:rsidR="009657D9" w:rsidRDefault="00916ABB">
      <w:pPr>
        <w:pStyle w:val="a4"/>
        <w:numPr>
          <w:ilvl w:val="2"/>
          <w:numId w:val="18"/>
        </w:numPr>
        <w:tabs>
          <w:tab w:val="left" w:pos="1228"/>
          <w:tab w:val="left" w:pos="1231"/>
          <w:tab w:val="left" w:leader="dot" w:pos="6296"/>
        </w:tabs>
        <w:spacing w:before="3" w:line="216" w:lineRule="auto"/>
        <w:ind w:left="1231" w:right="567"/>
        <w:rPr>
          <w:sz w:val="20"/>
        </w:rPr>
      </w:pPr>
      <w:r>
        <w:rPr>
          <w:sz w:val="20"/>
        </w:rPr>
        <w:t>Структура</w:t>
      </w:r>
      <w:r>
        <w:rPr>
          <w:spacing w:val="-13"/>
          <w:sz w:val="20"/>
        </w:rPr>
        <w:t xml:space="preserve"> </w:t>
      </w:r>
      <w:r>
        <w:rPr>
          <w:sz w:val="20"/>
        </w:rPr>
        <w:t>обучения</w:t>
      </w:r>
      <w:r>
        <w:rPr>
          <w:spacing w:val="-12"/>
          <w:sz w:val="20"/>
        </w:rPr>
        <w:t xml:space="preserve"> </w:t>
      </w:r>
      <w:r>
        <w:rPr>
          <w:sz w:val="20"/>
        </w:rPr>
        <w:t>навыкам</w:t>
      </w:r>
      <w:r>
        <w:rPr>
          <w:spacing w:val="-9"/>
          <w:sz w:val="20"/>
        </w:rPr>
        <w:t xml:space="preserve"> </w:t>
      </w:r>
      <w:r>
        <w:rPr>
          <w:sz w:val="20"/>
        </w:rPr>
        <w:t>игры</w:t>
      </w:r>
      <w:r>
        <w:rPr>
          <w:spacing w:val="-11"/>
          <w:sz w:val="20"/>
        </w:rPr>
        <w:t xml:space="preserve"> </w:t>
      </w:r>
      <w:r>
        <w:rPr>
          <w:sz w:val="20"/>
        </w:rPr>
        <w:t>и</w:t>
      </w:r>
      <w:r>
        <w:rPr>
          <w:spacing w:val="-13"/>
          <w:sz w:val="20"/>
        </w:rPr>
        <w:t xml:space="preserve"> </w:t>
      </w:r>
      <w:r>
        <w:rPr>
          <w:sz w:val="20"/>
        </w:rPr>
        <w:t>развития</w:t>
      </w:r>
      <w:r>
        <w:rPr>
          <w:spacing w:val="-12"/>
          <w:sz w:val="20"/>
        </w:rPr>
        <w:t xml:space="preserve"> </w:t>
      </w:r>
      <w:r>
        <w:rPr>
          <w:sz w:val="20"/>
        </w:rPr>
        <w:t xml:space="preserve">физических </w:t>
      </w:r>
      <w:r>
        <w:rPr>
          <w:spacing w:val="-2"/>
          <w:sz w:val="20"/>
        </w:rPr>
        <w:t>качеств</w:t>
      </w:r>
      <w:r>
        <w:rPr>
          <w:sz w:val="20"/>
        </w:rPr>
        <w:tab/>
      </w:r>
      <w:r>
        <w:rPr>
          <w:spacing w:val="-28"/>
          <w:sz w:val="20"/>
        </w:rPr>
        <w:t>51</w:t>
      </w:r>
    </w:p>
    <w:p w:rsidR="009657D9" w:rsidRDefault="00916ABB">
      <w:pPr>
        <w:pStyle w:val="a4"/>
        <w:numPr>
          <w:ilvl w:val="2"/>
          <w:numId w:val="18"/>
        </w:numPr>
        <w:tabs>
          <w:tab w:val="left" w:pos="1229"/>
        </w:tabs>
        <w:spacing w:line="196" w:lineRule="exact"/>
        <w:ind w:left="1229" w:hanging="329"/>
        <w:rPr>
          <w:sz w:val="20"/>
        </w:rPr>
      </w:pPr>
      <w:r>
        <w:rPr>
          <w:spacing w:val="-6"/>
          <w:sz w:val="20"/>
        </w:rPr>
        <w:t>Формирование</w:t>
      </w:r>
      <w:r>
        <w:rPr>
          <w:spacing w:val="4"/>
          <w:sz w:val="20"/>
        </w:rPr>
        <w:t xml:space="preserve"> </w:t>
      </w:r>
      <w:r>
        <w:rPr>
          <w:spacing w:val="-6"/>
          <w:sz w:val="20"/>
        </w:rPr>
        <w:t>специальных</w:t>
      </w:r>
      <w:r>
        <w:rPr>
          <w:spacing w:val="3"/>
          <w:sz w:val="20"/>
        </w:rPr>
        <w:t xml:space="preserve"> </w:t>
      </w:r>
      <w:r>
        <w:rPr>
          <w:spacing w:val="-6"/>
          <w:sz w:val="20"/>
        </w:rPr>
        <w:t>знаний</w:t>
      </w:r>
      <w:r>
        <w:rPr>
          <w:spacing w:val="3"/>
          <w:sz w:val="20"/>
        </w:rPr>
        <w:t xml:space="preserve"> </w:t>
      </w:r>
      <w:r>
        <w:rPr>
          <w:spacing w:val="-6"/>
          <w:sz w:val="20"/>
        </w:rPr>
        <w:t>в</w:t>
      </w:r>
      <w:r>
        <w:rPr>
          <w:spacing w:val="4"/>
          <w:sz w:val="20"/>
        </w:rPr>
        <w:t xml:space="preserve"> </w:t>
      </w:r>
      <w:r>
        <w:rPr>
          <w:spacing w:val="-6"/>
          <w:sz w:val="20"/>
        </w:rPr>
        <w:t>процессе</w:t>
      </w:r>
    </w:p>
    <w:p w:rsidR="009657D9" w:rsidRDefault="00916ABB">
      <w:pPr>
        <w:tabs>
          <w:tab w:val="left" w:leader="dot" w:pos="6301"/>
        </w:tabs>
        <w:spacing w:line="218" w:lineRule="exact"/>
        <w:ind w:left="1241"/>
        <w:rPr>
          <w:sz w:val="20"/>
        </w:rPr>
      </w:pPr>
      <w:r>
        <w:rPr>
          <w:spacing w:val="-6"/>
          <w:sz w:val="20"/>
        </w:rPr>
        <w:t>обучения</w:t>
      </w:r>
      <w:r>
        <w:rPr>
          <w:spacing w:val="2"/>
          <w:sz w:val="20"/>
        </w:rPr>
        <w:t xml:space="preserve"> </w:t>
      </w:r>
      <w:r>
        <w:rPr>
          <w:spacing w:val="-6"/>
          <w:sz w:val="20"/>
        </w:rPr>
        <w:t>спортивным</w:t>
      </w:r>
      <w:r>
        <w:rPr>
          <w:spacing w:val="8"/>
          <w:sz w:val="20"/>
        </w:rPr>
        <w:t xml:space="preserve"> </w:t>
      </w:r>
      <w:r>
        <w:rPr>
          <w:spacing w:val="-6"/>
          <w:sz w:val="20"/>
        </w:rPr>
        <w:t>играм</w:t>
      </w:r>
      <w:r>
        <w:rPr>
          <w:sz w:val="20"/>
        </w:rPr>
        <w:tab/>
      </w:r>
      <w:r>
        <w:rPr>
          <w:spacing w:val="-5"/>
          <w:sz w:val="20"/>
        </w:rPr>
        <w:t>58</w:t>
      </w:r>
    </w:p>
    <w:p w:rsidR="009657D9" w:rsidRDefault="00916ABB">
      <w:pPr>
        <w:tabs>
          <w:tab w:val="left" w:leader="dot" w:pos="6296"/>
        </w:tabs>
        <w:spacing w:before="100" w:line="211" w:lineRule="auto"/>
        <w:ind w:left="900" w:right="546" w:hanging="735"/>
        <w:rPr>
          <w:sz w:val="20"/>
        </w:rPr>
      </w:pPr>
      <w:r>
        <w:rPr>
          <w:sz w:val="20"/>
        </w:rPr>
        <w:t>Глава</w:t>
      </w:r>
      <w:r>
        <w:rPr>
          <w:spacing w:val="-5"/>
          <w:sz w:val="20"/>
        </w:rPr>
        <w:t xml:space="preserve"> </w:t>
      </w:r>
      <w:r>
        <w:rPr>
          <w:sz w:val="20"/>
        </w:rPr>
        <w:t>4.</w:t>
      </w:r>
      <w:r>
        <w:rPr>
          <w:spacing w:val="-5"/>
          <w:sz w:val="20"/>
        </w:rPr>
        <w:t xml:space="preserve"> </w:t>
      </w:r>
      <w:r>
        <w:rPr>
          <w:sz w:val="20"/>
        </w:rPr>
        <w:t>Интеграция</w:t>
      </w:r>
      <w:r>
        <w:rPr>
          <w:spacing w:val="-6"/>
          <w:sz w:val="20"/>
        </w:rPr>
        <w:t xml:space="preserve"> </w:t>
      </w:r>
      <w:r>
        <w:rPr>
          <w:sz w:val="20"/>
        </w:rPr>
        <w:t>результатов</w:t>
      </w:r>
      <w:r>
        <w:rPr>
          <w:spacing w:val="-6"/>
          <w:sz w:val="20"/>
        </w:rPr>
        <w:t xml:space="preserve"> </w:t>
      </w:r>
      <w:r>
        <w:rPr>
          <w:sz w:val="20"/>
        </w:rPr>
        <w:t>обучения</w:t>
      </w:r>
      <w:r>
        <w:rPr>
          <w:spacing w:val="-6"/>
          <w:sz w:val="20"/>
        </w:rPr>
        <w:t xml:space="preserve"> </w:t>
      </w:r>
      <w:r>
        <w:rPr>
          <w:sz w:val="20"/>
        </w:rPr>
        <w:t>в</w:t>
      </w:r>
      <w:r>
        <w:rPr>
          <w:spacing w:val="-6"/>
          <w:sz w:val="20"/>
        </w:rPr>
        <w:t xml:space="preserve"> </w:t>
      </w:r>
      <w:r>
        <w:rPr>
          <w:sz w:val="20"/>
        </w:rPr>
        <w:t>целостную</w:t>
      </w:r>
      <w:r>
        <w:rPr>
          <w:spacing w:val="-6"/>
          <w:sz w:val="20"/>
        </w:rPr>
        <w:t xml:space="preserve"> </w:t>
      </w:r>
      <w:r>
        <w:rPr>
          <w:sz w:val="20"/>
        </w:rPr>
        <w:t xml:space="preserve">игровую </w:t>
      </w:r>
      <w:r>
        <w:rPr>
          <w:spacing w:val="-7"/>
          <w:sz w:val="20"/>
        </w:rPr>
        <w:t>соревновательную</w:t>
      </w:r>
      <w:r>
        <w:rPr>
          <w:spacing w:val="9"/>
          <w:sz w:val="20"/>
        </w:rPr>
        <w:t xml:space="preserve"> </w:t>
      </w:r>
      <w:r>
        <w:rPr>
          <w:spacing w:val="-2"/>
          <w:sz w:val="20"/>
        </w:rPr>
        <w:t>деятельность</w:t>
      </w:r>
      <w:r>
        <w:rPr>
          <w:sz w:val="20"/>
        </w:rPr>
        <w:tab/>
      </w:r>
      <w:r>
        <w:rPr>
          <w:spacing w:val="-16"/>
          <w:sz w:val="20"/>
        </w:rPr>
        <w:t>59</w:t>
      </w:r>
    </w:p>
    <w:p w:rsidR="009657D9" w:rsidRDefault="00916ABB">
      <w:pPr>
        <w:pStyle w:val="a4"/>
        <w:numPr>
          <w:ilvl w:val="1"/>
          <w:numId w:val="14"/>
        </w:numPr>
        <w:tabs>
          <w:tab w:val="left" w:pos="1232"/>
          <w:tab w:val="left" w:pos="1241"/>
          <w:tab w:val="left" w:leader="dot" w:pos="6296"/>
        </w:tabs>
        <w:spacing w:before="1" w:line="211" w:lineRule="auto"/>
        <w:ind w:right="543" w:hanging="341"/>
        <w:jc w:val="left"/>
        <w:rPr>
          <w:sz w:val="20"/>
        </w:rPr>
      </w:pPr>
      <w:r>
        <w:rPr>
          <w:sz w:val="20"/>
        </w:rPr>
        <w:t xml:space="preserve">Реализация в тренировке целостного характера </w:t>
      </w:r>
      <w:r>
        <w:rPr>
          <w:spacing w:val="-6"/>
          <w:sz w:val="20"/>
        </w:rPr>
        <w:t>соревновательной</w:t>
      </w:r>
      <w:r>
        <w:rPr>
          <w:spacing w:val="11"/>
          <w:sz w:val="20"/>
        </w:rPr>
        <w:t xml:space="preserve"> </w:t>
      </w:r>
      <w:r>
        <w:rPr>
          <w:spacing w:val="-2"/>
          <w:sz w:val="20"/>
        </w:rPr>
        <w:t>деятельности</w:t>
      </w:r>
      <w:r>
        <w:rPr>
          <w:sz w:val="20"/>
        </w:rPr>
        <w:tab/>
      </w:r>
      <w:r>
        <w:rPr>
          <w:spacing w:val="-16"/>
          <w:sz w:val="20"/>
        </w:rPr>
        <w:t>60</w:t>
      </w:r>
    </w:p>
    <w:p w:rsidR="009657D9" w:rsidRDefault="00916ABB">
      <w:pPr>
        <w:spacing w:before="156"/>
        <w:ind w:right="455"/>
        <w:jc w:val="right"/>
        <w:rPr>
          <w:sz w:val="20"/>
        </w:rPr>
      </w:pPr>
      <w:r>
        <w:rPr>
          <w:spacing w:val="-5"/>
          <w:sz w:val="20"/>
        </w:rPr>
        <w:t>513</w:t>
      </w:r>
    </w:p>
    <w:p w:rsidR="009657D9" w:rsidRDefault="009657D9">
      <w:pPr>
        <w:jc w:val="right"/>
        <w:rPr>
          <w:sz w:val="20"/>
        </w:rPr>
        <w:sectPr w:rsidR="009657D9">
          <w:pgSz w:w="16840" w:h="11910" w:orient="landscape"/>
          <w:pgMar w:top="340" w:right="1100" w:bottom="280" w:left="1000" w:header="720" w:footer="720" w:gutter="0"/>
          <w:cols w:num="2" w:space="720" w:equalWidth="0">
            <w:col w:w="6507" w:space="1213"/>
            <w:col w:w="7020"/>
          </w:cols>
        </w:sectPr>
      </w:pPr>
    </w:p>
    <w:p w:rsidR="009657D9" w:rsidRDefault="00916ABB">
      <w:pPr>
        <w:pStyle w:val="a4"/>
        <w:numPr>
          <w:ilvl w:val="1"/>
          <w:numId w:val="14"/>
        </w:numPr>
        <w:tabs>
          <w:tab w:val="left" w:pos="1462"/>
          <w:tab w:val="left" w:pos="1465"/>
          <w:tab w:val="left" w:leader="dot" w:pos="6539"/>
        </w:tabs>
        <w:spacing w:before="484" w:line="211" w:lineRule="auto"/>
        <w:ind w:left="1465" w:right="65" w:hanging="341"/>
        <w:jc w:val="left"/>
        <w:rPr>
          <w:sz w:val="20"/>
        </w:rPr>
      </w:pPr>
      <w:r>
        <w:rPr>
          <w:noProof/>
          <w:lang w:eastAsia="ru-RU"/>
        </w:rPr>
        <w:lastRenderedPageBreak/>
        <mc:AlternateContent>
          <mc:Choice Requires="wps">
            <w:drawing>
              <wp:anchor distT="0" distB="0" distL="0" distR="0" simplePos="0" relativeHeight="16198656" behindDoc="0" locked="0" layoutInCell="1" allowOverlap="1">
                <wp:simplePos x="0" y="0"/>
                <wp:positionH relativeFrom="page">
                  <wp:posOffset>335597</wp:posOffset>
                </wp:positionH>
                <wp:positionV relativeFrom="page">
                  <wp:posOffset>3175</wp:posOffset>
                </wp:positionV>
                <wp:extent cx="27305" cy="7504430"/>
                <wp:effectExtent l="0" t="0" r="0" b="0"/>
                <wp:wrapNone/>
                <wp:docPr id="1448" name="Group 1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 cy="7504430"/>
                          <a:chOff x="0" y="0"/>
                          <a:chExt cx="27305" cy="7504430"/>
                        </a:xfrm>
                      </wpg:grpSpPr>
                      <wps:wsp>
                        <wps:cNvPr id="1449" name="Graphic 1449"/>
                        <wps:cNvSpPr/>
                        <wps:spPr>
                          <a:xfrm>
                            <a:off x="1587" y="0"/>
                            <a:ext cx="1270" cy="4504690"/>
                          </a:xfrm>
                          <a:custGeom>
                            <a:avLst/>
                            <a:gdLst/>
                            <a:ahLst/>
                            <a:cxnLst/>
                            <a:rect l="l" t="t" r="r" b="b"/>
                            <a:pathLst>
                              <a:path h="4504690">
                                <a:moveTo>
                                  <a:pt x="0" y="0"/>
                                </a:moveTo>
                                <a:lnTo>
                                  <a:pt x="0" y="4504690"/>
                                </a:lnTo>
                              </a:path>
                            </a:pathLst>
                          </a:custGeom>
                          <a:ln w="3175">
                            <a:solidFill>
                              <a:srgbClr val="000000"/>
                            </a:solidFill>
                            <a:prstDash val="solid"/>
                          </a:ln>
                        </wps:spPr>
                        <wps:bodyPr wrap="square" lIns="0" tIns="0" rIns="0" bIns="0" rtlCol="0">
                          <a:prstTxWarp prst="textNoShape">
                            <a:avLst/>
                          </a:prstTxWarp>
                          <a:noAutofit/>
                        </wps:bodyPr>
                      </wps:wsp>
                      <wps:wsp>
                        <wps:cNvPr id="1450" name="Graphic 1450"/>
                        <wps:cNvSpPr/>
                        <wps:spPr>
                          <a:xfrm>
                            <a:off x="4127" y="5861050"/>
                            <a:ext cx="1270" cy="411480"/>
                          </a:xfrm>
                          <a:custGeom>
                            <a:avLst/>
                            <a:gdLst/>
                            <a:ahLst/>
                            <a:cxnLst/>
                            <a:rect l="l" t="t" r="r" b="b"/>
                            <a:pathLst>
                              <a:path h="411480">
                                <a:moveTo>
                                  <a:pt x="0" y="0"/>
                                </a:moveTo>
                                <a:lnTo>
                                  <a:pt x="0" y="411479"/>
                                </a:lnTo>
                              </a:path>
                            </a:pathLst>
                          </a:custGeom>
                          <a:ln w="6350">
                            <a:solidFill>
                              <a:srgbClr val="000000"/>
                            </a:solidFill>
                            <a:prstDash val="solid"/>
                          </a:ln>
                        </wps:spPr>
                        <wps:bodyPr wrap="square" lIns="0" tIns="0" rIns="0" bIns="0" rtlCol="0">
                          <a:prstTxWarp prst="textNoShape">
                            <a:avLst/>
                          </a:prstTxWarp>
                          <a:noAutofit/>
                        </wps:bodyPr>
                      </wps:wsp>
                      <wps:wsp>
                        <wps:cNvPr id="1451" name="Graphic 1451"/>
                        <wps:cNvSpPr/>
                        <wps:spPr>
                          <a:xfrm>
                            <a:off x="25717" y="0"/>
                            <a:ext cx="1270" cy="7504430"/>
                          </a:xfrm>
                          <a:custGeom>
                            <a:avLst/>
                            <a:gdLst/>
                            <a:ahLst/>
                            <a:cxnLst/>
                            <a:rect l="l" t="t" r="r" b="b"/>
                            <a:pathLst>
                              <a:path h="7504430">
                                <a:moveTo>
                                  <a:pt x="0" y="0"/>
                                </a:moveTo>
                                <a:lnTo>
                                  <a:pt x="0" y="750443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6.424999pt;margin-top:.250002pt;width:2.15pt;height:590.9pt;mso-position-horizontal-relative:page;mso-position-vertical-relative:page;z-index:16198656" id="docshapegroup455" coordorigin="528,5" coordsize="43,11818">
                <v:line style="position:absolute" from="531,5" to="531,7099" stroked="true" strokeweight=".25pt" strokecolor="#000000">
                  <v:stroke dashstyle="solid"/>
                </v:line>
                <v:line style="position:absolute" from="535,9235" to="535,9883" stroked="true" strokeweight=".5pt" strokecolor="#000000">
                  <v:stroke dashstyle="solid"/>
                </v:line>
                <v:line style="position:absolute" from="569,5" to="569,11823" stroked="true" strokeweight=".25pt" strokecolor="#000000">
                  <v:stroke dashstyle="solid"/>
                </v:line>
                <w10:wrap type="none"/>
              </v:group>
            </w:pict>
          </mc:Fallback>
        </mc:AlternateContent>
      </w:r>
      <w:r>
        <w:rPr>
          <w:sz w:val="20"/>
        </w:rPr>
        <w:t>Взаимосвязь</w:t>
      </w:r>
      <w:r>
        <w:rPr>
          <w:spacing w:val="-12"/>
          <w:sz w:val="20"/>
        </w:rPr>
        <w:t xml:space="preserve"> </w:t>
      </w:r>
      <w:r>
        <w:rPr>
          <w:sz w:val="20"/>
        </w:rPr>
        <w:t>физической</w:t>
      </w:r>
      <w:r>
        <w:rPr>
          <w:spacing w:val="-11"/>
          <w:sz w:val="20"/>
        </w:rPr>
        <w:t xml:space="preserve"> </w:t>
      </w:r>
      <w:r>
        <w:rPr>
          <w:sz w:val="20"/>
        </w:rPr>
        <w:t>с</w:t>
      </w:r>
      <w:r>
        <w:rPr>
          <w:spacing w:val="-12"/>
          <w:sz w:val="20"/>
        </w:rPr>
        <w:t xml:space="preserve"> </w:t>
      </w:r>
      <w:r>
        <w:rPr>
          <w:sz w:val="20"/>
        </w:rPr>
        <w:t>технической</w:t>
      </w:r>
      <w:r>
        <w:rPr>
          <w:spacing w:val="-11"/>
          <w:sz w:val="20"/>
        </w:rPr>
        <w:t xml:space="preserve"> </w:t>
      </w:r>
      <w:r>
        <w:rPr>
          <w:sz w:val="20"/>
        </w:rPr>
        <w:t>и</w:t>
      </w:r>
      <w:r>
        <w:rPr>
          <w:spacing w:val="-11"/>
          <w:sz w:val="20"/>
        </w:rPr>
        <w:t xml:space="preserve"> </w:t>
      </w:r>
      <w:r>
        <w:rPr>
          <w:sz w:val="20"/>
        </w:rPr>
        <w:t xml:space="preserve">тактической </w:t>
      </w:r>
      <w:r>
        <w:rPr>
          <w:spacing w:val="-2"/>
          <w:sz w:val="20"/>
        </w:rPr>
        <w:t>подготовкой</w:t>
      </w:r>
      <w:r>
        <w:rPr>
          <w:sz w:val="20"/>
        </w:rPr>
        <w:tab/>
      </w:r>
      <w:r>
        <w:rPr>
          <w:spacing w:val="-20"/>
          <w:sz w:val="20"/>
        </w:rPr>
        <w:t>64</w:t>
      </w:r>
    </w:p>
    <w:p w:rsidR="009657D9" w:rsidRDefault="00916ABB">
      <w:pPr>
        <w:pStyle w:val="a4"/>
        <w:numPr>
          <w:ilvl w:val="1"/>
          <w:numId w:val="14"/>
        </w:numPr>
        <w:tabs>
          <w:tab w:val="left" w:pos="1463"/>
          <w:tab w:val="left" w:leader="dot" w:pos="6539"/>
        </w:tabs>
        <w:spacing w:line="210" w:lineRule="exact"/>
        <w:ind w:left="1463" w:hanging="339"/>
        <w:jc w:val="left"/>
        <w:rPr>
          <w:sz w:val="20"/>
        </w:rPr>
      </w:pPr>
      <w:r>
        <w:rPr>
          <w:spacing w:val="-6"/>
          <w:sz w:val="20"/>
        </w:rPr>
        <w:t>Взаимосвязь</w:t>
      </w:r>
      <w:r>
        <w:rPr>
          <w:spacing w:val="-5"/>
          <w:sz w:val="20"/>
        </w:rPr>
        <w:t xml:space="preserve"> </w:t>
      </w:r>
      <w:r>
        <w:rPr>
          <w:spacing w:val="-6"/>
          <w:sz w:val="20"/>
        </w:rPr>
        <w:t>технической</w:t>
      </w:r>
      <w:r>
        <w:rPr>
          <w:spacing w:val="-8"/>
          <w:sz w:val="20"/>
        </w:rPr>
        <w:t xml:space="preserve"> </w:t>
      </w:r>
      <w:r>
        <w:rPr>
          <w:spacing w:val="-6"/>
          <w:sz w:val="20"/>
        </w:rPr>
        <w:t>и</w:t>
      </w:r>
      <w:r>
        <w:rPr>
          <w:spacing w:val="-7"/>
          <w:sz w:val="20"/>
        </w:rPr>
        <w:t xml:space="preserve"> </w:t>
      </w:r>
      <w:r>
        <w:rPr>
          <w:spacing w:val="-6"/>
          <w:sz w:val="20"/>
        </w:rPr>
        <w:t>тактической</w:t>
      </w:r>
      <w:r>
        <w:rPr>
          <w:spacing w:val="-4"/>
          <w:sz w:val="20"/>
        </w:rPr>
        <w:t xml:space="preserve"> </w:t>
      </w:r>
      <w:r>
        <w:rPr>
          <w:spacing w:val="-6"/>
          <w:sz w:val="20"/>
        </w:rPr>
        <w:t>подготовки</w:t>
      </w:r>
      <w:r>
        <w:rPr>
          <w:sz w:val="20"/>
        </w:rPr>
        <w:tab/>
      </w:r>
      <w:r>
        <w:rPr>
          <w:spacing w:val="-5"/>
          <w:sz w:val="20"/>
        </w:rPr>
        <w:t>67</w:t>
      </w:r>
    </w:p>
    <w:p w:rsidR="009657D9" w:rsidRDefault="00916ABB">
      <w:pPr>
        <w:pStyle w:val="a4"/>
        <w:numPr>
          <w:ilvl w:val="1"/>
          <w:numId w:val="14"/>
        </w:numPr>
        <w:tabs>
          <w:tab w:val="left" w:pos="1463"/>
          <w:tab w:val="left" w:leader="dot" w:pos="6534"/>
        </w:tabs>
        <w:spacing w:line="210" w:lineRule="exact"/>
        <w:ind w:left="1463" w:hanging="339"/>
        <w:jc w:val="left"/>
        <w:rPr>
          <w:sz w:val="20"/>
        </w:rPr>
      </w:pPr>
      <w:r>
        <w:rPr>
          <w:spacing w:val="-4"/>
          <w:sz w:val="20"/>
        </w:rPr>
        <w:t>Игровая</w:t>
      </w:r>
      <w:r>
        <w:rPr>
          <w:spacing w:val="4"/>
          <w:sz w:val="20"/>
        </w:rPr>
        <w:t xml:space="preserve"> </w:t>
      </w:r>
      <w:r>
        <w:rPr>
          <w:spacing w:val="-4"/>
          <w:sz w:val="20"/>
        </w:rPr>
        <w:t>и</w:t>
      </w:r>
      <w:r>
        <w:rPr>
          <w:spacing w:val="4"/>
          <w:sz w:val="20"/>
        </w:rPr>
        <w:t xml:space="preserve"> </w:t>
      </w:r>
      <w:r>
        <w:rPr>
          <w:spacing w:val="-4"/>
          <w:sz w:val="20"/>
        </w:rPr>
        <w:t>соревновательная</w:t>
      </w:r>
      <w:r>
        <w:rPr>
          <w:spacing w:val="7"/>
          <w:sz w:val="20"/>
        </w:rPr>
        <w:t xml:space="preserve"> </w:t>
      </w:r>
      <w:r>
        <w:rPr>
          <w:spacing w:val="-4"/>
          <w:sz w:val="20"/>
        </w:rPr>
        <w:t>подготовка</w:t>
      </w:r>
      <w:r>
        <w:rPr>
          <w:sz w:val="20"/>
        </w:rPr>
        <w:tab/>
      </w:r>
      <w:r>
        <w:rPr>
          <w:spacing w:val="-5"/>
          <w:sz w:val="20"/>
        </w:rPr>
        <w:t>69</w:t>
      </w:r>
    </w:p>
    <w:p w:rsidR="009657D9" w:rsidRDefault="00916ABB">
      <w:pPr>
        <w:pStyle w:val="a4"/>
        <w:numPr>
          <w:ilvl w:val="1"/>
          <w:numId w:val="14"/>
        </w:numPr>
        <w:tabs>
          <w:tab w:val="left" w:pos="1463"/>
          <w:tab w:val="left" w:leader="dot" w:pos="6534"/>
        </w:tabs>
        <w:spacing w:line="221" w:lineRule="exact"/>
        <w:ind w:left="1463" w:hanging="339"/>
        <w:jc w:val="left"/>
        <w:rPr>
          <w:sz w:val="20"/>
        </w:rPr>
      </w:pPr>
      <w:r>
        <w:rPr>
          <w:spacing w:val="-6"/>
          <w:sz w:val="20"/>
        </w:rPr>
        <w:t>Обучение</w:t>
      </w:r>
      <w:r>
        <w:rPr>
          <w:spacing w:val="-5"/>
          <w:sz w:val="20"/>
        </w:rPr>
        <w:t xml:space="preserve"> </w:t>
      </w:r>
      <w:r>
        <w:rPr>
          <w:spacing w:val="-6"/>
          <w:sz w:val="20"/>
        </w:rPr>
        <w:t>игровой</w:t>
      </w:r>
      <w:r>
        <w:rPr>
          <w:spacing w:val="-7"/>
          <w:sz w:val="20"/>
        </w:rPr>
        <w:t xml:space="preserve"> </w:t>
      </w:r>
      <w:r>
        <w:rPr>
          <w:spacing w:val="-6"/>
          <w:sz w:val="20"/>
        </w:rPr>
        <w:t>и</w:t>
      </w:r>
      <w:r>
        <w:rPr>
          <w:spacing w:val="-7"/>
          <w:sz w:val="20"/>
        </w:rPr>
        <w:t xml:space="preserve"> </w:t>
      </w:r>
      <w:r>
        <w:rPr>
          <w:spacing w:val="-6"/>
          <w:sz w:val="20"/>
        </w:rPr>
        <w:t>соревновательной деятельности</w:t>
      </w:r>
      <w:r>
        <w:rPr>
          <w:sz w:val="20"/>
        </w:rPr>
        <w:tab/>
      </w:r>
      <w:r>
        <w:rPr>
          <w:spacing w:val="-5"/>
          <w:sz w:val="20"/>
        </w:rPr>
        <w:t>70</w:t>
      </w:r>
    </w:p>
    <w:p w:rsidR="009657D9" w:rsidRDefault="00916ABB">
      <w:pPr>
        <w:tabs>
          <w:tab w:val="left" w:leader="dot" w:pos="6534"/>
        </w:tabs>
        <w:spacing w:before="99" w:line="221" w:lineRule="exact"/>
        <w:ind w:left="394"/>
        <w:rPr>
          <w:sz w:val="20"/>
        </w:rPr>
      </w:pPr>
      <w:r>
        <w:rPr>
          <w:spacing w:val="-4"/>
          <w:sz w:val="20"/>
        </w:rPr>
        <w:t>Глава</w:t>
      </w:r>
      <w:r>
        <w:rPr>
          <w:spacing w:val="-2"/>
          <w:sz w:val="20"/>
        </w:rPr>
        <w:t xml:space="preserve"> </w:t>
      </w:r>
      <w:r>
        <w:rPr>
          <w:spacing w:val="-4"/>
          <w:sz w:val="20"/>
        </w:rPr>
        <w:t>5.</w:t>
      </w:r>
      <w:r>
        <w:rPr>
          <w:spacing w:val="-1"/>
          <w:sz w:val="20"/>
        </w:rPr>
        <w:t xml:space="preserve"> </w:t>
      </w:r>
      <w:r>
        <w:rPr>
          <w:spacing w:val="-4"/>
          <w:sz w:val="20"/>
        </w:rPr>
        <w:t>Подготовка</w:t>
      </w:r>
      <w:r>
        <w:rPr>
          <w:spacing w:val="-2"/>
          <w:sz w:val="20"/>
        </w:rPr>
        <w:t xml:space="preserve"> </w:t>
      </w:r>
      <w:r>
        <w:rPr>
          <w:spacing w:val="-4"/>
          <w:sz w:val="20"/>
        </w:rPr>
        <w:t>спортсменов</w:t>
      </w:r>
      <w:r>
        <w:rPr>
          <w:spacing w:val="-2"/>
          <w:sz w:val="20"/>
        </w:rPr>
        <w:t xml:space="preserve"> </w:t>
      </w:r>
      <w:r>
        <w:rPr>
          <w:spacing w:val="-4"/>
          <w:sz w:val="20"/>
        </w:rPr>
        <w:t>в</w:t>
      </w:r>
      <w:r>
        <w:rPr>
          <w:spacing w:val="-3"/>
          <w:sz w:val="20"/>
        </w:rPr>
        <w:t xml:space="preserve"> </w:t>
      </w:r>
      <w:r>
        <w:rPr>
          <w:spacing w:val="-4"/>
          <w:sz w:val="20"/>
        </w:rPr>
        <w:t>игровых видах</w:t>
      </w:r>
      <w:r>
        <w:rPr>
          <w:spacing w:val="-3"/>
          <w:sz w:val="20"/>
        </w:rPr>
        <w:t xml:space="preserve"> </w:t>
      </w:r>
      <w:r>
        <w:rPr>
          <w:spacing w:val="-4"/>
          <w:sz w:val="20"/>
        </w:rPr>
        <w:t>спорта</w:t>
      </w:r>
      <w:r>
        <w:rPr>
          <w:spacing w:val="-5"/>
          <w:sz w:val="20"/>
        </w:rPr>
        <w:t xml:space="preserve"> </w:t>
      </w:r>
      <w:r>
        <w:rPr>
          <w:spacing w:val="-4"/>
          <w:sz w:val="20"/>
        </w:rPr>
        <w:t>как</w:t>
      </w:r>
      <w:r>
        <w:rPr>
          <w:spacing w:val="-3"/>
          <w:sz w:val="20"/>
        </w:rPr>
        <w:t xml:space="preserve"> </w:t>
      </w:r>
      <w:r>
        <w:rPr>
          <w:spacing w:val="-4"/>
          <w:sz w:val="20"/>
        </w:rPr>
        <w:t>система</w:t>
      </w:r>
      <w:r>
        <w:rPr>
          <w:sz w:val="20"/>
        </w:rPr>
        <w:tab/>
      </w:r>
      <w:r>
        <w:rPr>
          <w:spacing w:val="-5"/>
          <w:sz w:val="20"/>
        </w:rPr>
        <w:t>72</w:t>
      </w:r>
    </w:p>
    <w:p w:rsidR="009657D9" w:rsidRDefault="00916ABB">
      <w:pPr>
        <w:pStyle w:val="a4"/>
        <w:numPr>
          <w:ilvl w:val="1"/>
          <w:numId w:val="13"/>
        </w:numPr>
        <w:tabs>
          <w:tab w:val="left" w:pos="1458"/>
        </w:tabs>
        <w:spacing w:line="211" w:lineRule="exact"/>
        <w:ind w:left="1458" w:hanging="329"/>
        <w:rPr>
          <w:sz w:val="20"/>
        </w:rPr>
      </w:pPr>
      <w:r>
        <w:rPr>
          <w:spacing w:val="-4"/>
          <w:sz w:val="20"/>
        </w:rPr>
        <w:t>Системный характер</w:t>
      </w:r>
      <w:r>
        <w:rPr>
          <w:spacing w:val="-3"/>
          <w:sz w:val="20"/>
        </w:rPr>
        <w:t xml:space="preserve"> </w:t>
      </w:r>
      <w:r>
        <w:rPr>
          <w:spacing w:val="-4"/>
          <w:sz w:val="20"/>
        </w:rPr>
        <w:t>подготовки спортсменов</w:t>
      </w:r>
    </w:p>
    <w:p w:rsidR="009657D9" w:rsidRDefault="00916ABB">
      <w:pPr>
        <w:tabs>
          <w:tab w:val="left" w:leader="dot" w:pos="6534"/>
        </w:tabs>
        <w:spacing w:line="211" w:lineRule="exact"/>
        <w:ind w:left="1460"/>
        <w:rPr>
          <w:sz w:val="20"/>
        </w:rPr>
      </w:pPr>
      <w:r>
        <w:rPr>
          <w:spacing w:val="-4"/>
          <w:sz w:val="20"/>
        </w:rPr>
        <w:t>в</w:t>
      </w:r>
      <w:r>
        <w:rPr>
          <w:spacing w:val="-10"/>
          <w:sz w:val="20"/>
        </w:rPr>
        <w:t xml:space="preserve"> </w:t>
      </w:r>
      <w:r>
        <w:rPr>
          <w:spacing w:val="-4"/>
          <w:sz w:val="20"/>
        </w:rPr>
        <w:t>спортивных</w:t>
      </w:r>
      <w:r>
        <w:rPr>
          <w:spacing w:val="-8"/>
          <w:sz w:val="20"/>
        </w:rPr>
        <w:t xml:space="preserve"> </w:t>
      </w:r>
      <w:r>
        <w:rPr>
          <w:spacing w:val="-4"/>
          <w:sz w:val="20"/>
        </w:rPr>
        <w:t>играх</w:t>
      </w:r>
      <w:r>
        <w:rPr>
          <w:sz w:val="20"/>
        </w:rPr>
        <w:tab/>
      </w:r>
      <w:r>
        <w:rPr>
          <w:spacing w:val="-5"/>
          <w:sz w:val="20"/>
        </w:rPr>
        <w:t>72</w:t>
      </w:r>
    </w:p>
    <w:p w:rsidR="009657D9" w:rsidRDefault="00916ABB">
      <w:pPr>
        <w:pStyle w:val="a4"/>
        <w:numPr>
          <w:ilvl w:val="1"/>
          <w:numId w:val="13"/>
        </w:numPr>
        <w:tabs>
          <w:tab w:val="left" w:pos="1458"/>
        </w:tabs>
        <w:spacing w:line="211" w:lineRule="exact"/>
        <w:ind w:left="1458" w:hanging="329"/>
        <w:rPr>
          <w:sz w:val="20"/>
        </w:rPr>
      </w:pPr>
      <w:r>
        <w:rPr>
          <w:spacing w:val="-2"/>
          <w:sz w:val="20"/>
        </w:rPr>
        <w:t>Спортивная</w:t>
      </w:r>
      <w:r>
        <w:rPr>
          <w:spacing w:val="-10"/>
          <w:sz w:val="20"/>
        </w:rPr>
        <w:t xml:space="preserve"> </w:t>
      </w:r>
      <w:r>
        <w:rPr>
          <w:spacing w:val="-2"/>
          <w:sz w:val="20"/>
        </w:rPr>
        <w:t>подготовка</w:t>
      </w:r>
      <w:r>
        <w:rPr>
          <w:spacing w:val="-10"/>
          <w:sz w:val="20"/>
        </w:rPr>
        <w:t xml:space="preserve"> </w:t>
      </w:r>
      <w:r>
        <w:rPr>
          <w:spacing w:val="-2"/>
          <w:sz w:val="20"/>
        </w:rPr>
        <w:t>как</w:t>
      </w:r>
      <w:r>
        <w:rPr>
          <w:spacing w:val="-9"/>
          <w:sz w:val="20"/>
        </w:rPr>
        <w:t xml:space="preserve"> </w:t>
      </w:r>
      <w:r>
        <w:rPr>
          <w:spacing w:val="-2"/>
          <w:sz w:val="20"/>
        </w:rPr>
        <w:t>многолетний</w:t>
      </w:r>
    </w:p>
    <w:p w:rsidR="009657D9" w:rsidRDefault="00916ABB">
      <w:pPr>
        <w:tabs>
          <w:tab w:val="left" w:leader="dot" w:pos="6539"/>
        </w:tabs>
        <w:spacing w:line="211" w:lineRule="exact"/>
        <w:ind w:left="1465"/>
        <w:rPr>
          <w:sz w:val="20"/>
        </w:rPr>
      </w:pPr>
      <w:r>
        <w:rPr>
          <w:spacing w:val="-7"/>
          <w:sz w:val="20"/>
        </w:rPr>
        <w:t>непрерывный</w:t>
      </w:r>
      <w:r>
        <w:rPr>
          <w:spacing w:val="2"/>
          <w:sz w:val="20"/>
        </w:rPr>
        <w:t xml:space="preserve"> </w:t>
      </w:r>
      <w:r>
        <w:rPr>
          <w:spacing w:val="-2"/>
          <w:sz w:val="20"/>
        </w:rPr>
        <w:t>процесс</w:t>
      </w:r>
      <w:r>
        <w:rPr>
          <w:sz w:val="20"/>
        </w:rPr>
        <w:tab/>
      </w:r>
      <w:r>
        <w:rPr>
          <w:spacing w:val="-5"/>
          <w:sz w:val="20"/>
        </w:rPr>
        <w:t>74</w:t>
      </w:r>
    </w:p>
    <w:p w:rsidR="009657D9" w:rsidRDefault="00916ABB">
      <w:pPr>
        <w:pStyle w:val="a4"/>
        <w:numPr>
          <w:ilvl w:val="1"/>
          <w:numId w:val="13"/>
        </w:numPr>
        <w:tabs>
          <w:tab w:val="left" w:pos="1458"/>
          <w:tab w:val="left" w:leader="dot" w:pos="6534"/>
        </w:tabs>
        <w:spacing w:line="211" w:lineRule="exact"/>
        <w:ind w:left="1458" w:hanging="329"/>
        <w:rPr>
          <w:sz w:val="20"/>
        </w:rPr>
      </w:pPr>
      <w:r>
        <w:rPr>
          <w:spacing w:val="-6"/>
          <w:sz w:val="20"/>
        </w:rPr>
        <w:t>Структура</w:t>
      </w:r>
      <w:r>
        <w:rPr>
          <w:spacing w:val="3"/>
          <w:sz w:val="20"/>
        </w:rPr>
        <w:t xml:space="preserve"> </w:t>
      </w:r>
      <w:r>
        <w:rPr>
          <w:spacing w:val="-6"/>
          <w:sz w:val="20"/>
        </w:rPr>
        <w:t>системы</w:t>
      </w:r>
      <w:r>
        <w:rPr>
          <w:spacing w:val="5"/>
          <w:sz w:val="20"/>
        </w:rPr>
        <w:t xml:space="preserve"> </w:t>
      </w:r>
      <w:r>
        <w:rPr>
          <w:spacing w:val="-6"/>
          <w:sz w:val="20"/>
        </w:rPr>
        <w:t>подготовки</w:t>
      </w:r>
      <w:r>
        <w:rPr>
          <w:spacing w:val="4"/>
          <w:sz w:val="20"/>
        </w:rPr>
        <w:t xml:space="preserve"> </w:t>
      </w:r>
      <w:r>
        <w:rPr>
          <w:spacing w:val="-6"/>
          <w:sz w:val="20"/>
        </w:rPr>
        <w:t>в</w:t>
      </w:r>
      <w:r>
        <w:rPr>
          <w:spacing w:val="2"/>
          <w:sz w:val="20"/>
        </w:rPr>
        <w:t xml:space="preserve"> </w:t>
      </w:r>
      <w:r>
        <w:rPr>
          <w:spacing w:val="-6"/>
          <w:sz w:val="20"/>
        </w:rPr>
        <w:t>спортивных</w:t>
      </w:r>
      <w:r>
        <w:rPr>
          <w:spacing w:val="4"/>
          <w:sz w:val="20"/>
        </w:rPr>
        <w:t xml:space="preserve"> </w:t>
      </w:r>
      <w:r>
        <w:rPr>
          <w:spacing w:val="-6"/>
          <w:sz w:val="20"/>
        </w:rPr>
        <w:t>играх</w:t>
      </w:r>
      <w:r>
        <w:rPr>
          <w:sz w:val="20"/>
        </w:rPr>
        <w:tab/>
      </w:r>
      <w:r>
        <w:rPr>
          <w:spacing w:val="-5"/>
          <w:sz w:val="20"/>
        </w:rPr>
        <w:t>75</w:t>
      </w:r>
    </w:p>
    <w:p w:rsidR="009657D9" w:rsidRDefault="00916ABB">
      <w:pPr>
        <w:pStyle w:val="a4"/>
        <w:numPr>
          <w:ilvl w:val="1"/>
          <w:numId w:val="13"/>
        </w:numPr>
        <w:tabs>
          <w:tab w:val="left" w:pos="1458"/>
          <w:tab w:val="left" w:leader="dot" w:pos="6539"/>
        </w:tabs>
        <w:spacing w:line="211" w:lineRule="exact"/>
        <w:ind w:left="1458" w:hanging="329"/>
        <w:rPr>
          <w:sz w:val="20"/>
        </w:rPr>
      </w:pPr>
      <w:r>
        <w:rPr>
          <w:spacing w:val="-6"/>
          <w:sz w:val="20"/>
        </w:rPr>
        <w:t>Цели,</w:t>
      </w:r>
      <w:r>
        <w:rPr>
          <w:spacing w:val="2"/>
          <w:sz w:val="20"/>
        </w:rPr>
        <w:t xml:space="preserve"> </w:t>
      </w:r>
      <w:r>
        <w:rPr>
          <w:spacing w:val="-6"/>
          <w:sz w:val="20"/>
        </w:rPr>
        <w:t>модельные</w:t>
      </w:r>
      <w:r>
        <w:rPr>
          <w:spacing w:val="5"/>
          <w:sz w:val="20"/>
        </w:rPr>
        <w:t xml:space="preserve"> </w:t>
      </w:r>
      <w:r>
        <w:rPr>
          <w:spacing w:val="-6"/>
          <w:sz w:val="20"/>
        </w:rPr>
        <w:t>характеристики</w:t>
      </w:r>
      <w:r>
        <w:rPr>
          <w:spacing w:val="4"/>
          <w:sz w:val="20"/>
        </w:rPr>
        <w:t xml:space="preserve"> </w:t>
      </w:r>
      <w:r>
        <w:rPr>
          <w:spacing w:val="-6"/>
          <w:sz w:val="20"/>
        </w:rPr>
        <w:t>и</w:t>
      </w:r>
      <w:r>
        <w:rPr>
          <w:spacing w:val="4"/>
          <w:sz w:val="20"/>
        </w:rPr>
        <w:t xml:space="preserve"> </w:t>
      </w:r>
      <w:r>
        <w:rPr>
          <w:spacing w:val="-6"/>
          <w:sz w:val="20"/>
        </w:rPr>
        <w:t>нормативы</w:t>
      </w:r>
      <w:r>
        <w:rPr>
          <w:sz w:val="20"/>
        </w:rPr>
        <w:tab/>
      </w:r>
      <w:r>
        <w:rPr>
          <w:spacing w:val="-5"/>
          <w:sz w:val="20"/>
        </w:rPr>
        <w:t>76</w:t>
      </w:r>
    </w:p>
    <w:p w:rsidR="009657D9" w:rsidRDefault="00916ABB">
      <w:pPr>
        <w:pStyle w:val="a4"/>
        <w:numPr>
          <w:ilvl w:val="1"/>
          <w:numId w:val="13"/>
        </w:numPr>
        <w:tabs>
          <w:tab w:val="left" w:pos="1458"/>
          <w:tab w:val="left" w:leader="dot" w:pos="6534"/>
        </w:tabs>
        <w:spacing w:line="211" w:lineRule="exact"/>
        <w:ind w:left="1458" w:hanging="329"/>
        <w:rPr>
          <w:sz w:val="20"/>
        </w:rPr>
      </w:pPr>
      <w:r>
        <w:rPr>
          <w:spacing w:val="-6"/>
          <w:sz w:val="20"/>
        </w:rPr>
        <w:t>Обеспечение</w:t>
      </w:r>
      <w:r>
        <w:rPr>
          <w:spacing w:val="-5"/>
          <w:sz w:val="20"/>
        </w:rPr>
        <w:t xml:space="preserve"> </w:t>
      </w:r>
      <w:r>
        <w:rPr>
          <w:spacing w:val="-6"/>
          <w:sz w:val="20"/>
        </w:rPr>
        <w:t>подготовки</w:t>
      </w:r>
      <w:r>
        <w:rPr>
          <w:spacing w:val="-9"/>
          <w:sz w:val="20"/>
        </w:rPr>
        <w:t xml:space="preserve"> </w:t>
      </w:r>
      <w:r>
        <w:rPr>
          <w:spacing w:val="-6"/>
          <w:sz w:val="20"/>
        </w:rPr>
        <w:t>спортсменов</w:t>
      </w:r>
      <w:r>
        <w:rPr>
          <w:sz w:val="20"/>
        </w:rPr>
        <w:tab/>
      </w:r>
      <w:r>
        <w:rPr>
          <w:spacing w:val="-5"/>
          <w:sz w:val="20"/>
        </w:rPr>
        <w:t>82</w:t>
      </w:r>
    </w:p>
    <w:p w:rsidR="009657D9" w:rsidRDefault="00916ABB">
      <w:pPr>
        <w:pStyle w:val="a4"/>
        <w:numPr>
          <w:ilvl w:val="1"/>
          <w:numId w:val="13"/>
        </w:numPr>
        <w:tabs>
          <w:tab w:val="left" w:pos="1458"/>
          <w:tab w:val="left" w:leader="dot" w:pos="6534"/>
        </w:tabs>
        <w:spacing w:line="221" w:lineRule="exact"/>
        <w:ind w:left="1458" w:hanging="329"/>
        <w:rPr>
          <w:sz w:val="20"/>
        </w:rPr>
      </w:pPr>
      <w:r>
        <w:rPr>
          <w:spacing w:val="-4"/>
          <w:sz w:val="20"/>
        </w:rPr>
        <w:t>Реализация</w:t>
      </w:r>
      <w:r>
        <w:rPr>
          <w:spacing w:val="-1"/>
          <w:sz w:val="20"/>
        </w:rPr>
        <w:t xml:space="preserve"> </w:t>
      </w:r>
      <w:r>
        <w:rPr>
          <w:spacing w:val="-4"/>
          <w:sz w:val="20"/>
        </w:rPr>
        <w:t>целей</w:t>
      </w:r>
      <w:r>
        <w:rPr>
          <w:spacing w:val="-2"/>
          <w:sz w:val="20"/>
        </w:rPr>
        <w:t xml:space="preserve"> </w:t>
      </w:r>
      <w:r>
        <w:rPr>
          <w:spacing w:val="-4"/>
          <w:sz w:val="20"/>
        </w:rPr>
        <w:t>подготовки</w:t>
      </w:r>
      <w:r>
        <w:rPr>
          <w:sz w:val="20"/>
        </w:rPr>
        <w:tab/>
      </w:r>
      <w:r>
        <w:rPr>
          <w:spacing w:val="-5"/>
          <w:sz w:val="20"/>
        </w:rPr>
        <w:t>84</w:t>
      </w:r>
    </w:p>
    <w:p w:rsidR="009657D9" w:rsidRDefault="00916ABB">
      <w:pPr>
        <w:tabs>
          <w:tab w:val="left" w:leader="dot" w:pos="6529"/>
        </w:tabs>
        <w:spacing w:before="320"/>
        <w:ind w:left="1201" w:right="80" w:hanging="817"/>
        <w:rPr>
          <w:sz w:val="20"/>
        </w:rPr>
      </w:pPr>
      <w:r>
        <w:rPr>
          <w:spacing w:val="-4"/>
          <w:sz w:val="20"/>
        </w:rPr>
        <w:t>Раздел</w:t>
      </w:r>
      <w:r>
        <w:rPr>
          <w:spacing w:val="-10"/>
          <w:sz w:val="20"/>
        </w:rPr>
        <w:t xml:space="preserve"> </w:t>
      </w:r>
      <w:r>
        <w:rPr>
          <w:b/>
          <w:spacing w:val="-4"/>
          <w:sz w:val="20"/>
        </w:rPr>
        <w:t>П.</w:t>
      </w:r>
      <w:r>
        <w:rPr>
          <w:b/>
          <w:spacing w:val="-9"/>
          <w:sz w:val="20"/>
        </w:rPr>
        <w:t xml:space="preserve"> </w:t>
      </w:r>
      <w:r>
        <w:rPr>
          <w:b/>
          <w:spacing w:val="-4"/>
          <w:sz w:val="20"/>
        </w:rPr>
        <w:t>БАЗОВЫЕ</w:t>
      </w:r>
      <w:r>
        <w:rPr>
          <w:b/>
          <w:spacing w:val="-12"/>
          <w:sz w:val="20"/>
        </w:rPr>
        <w:t xml:space="preserve"> </w:t>
      </w:r>
      <w:r>
        <w:rPr>
          <w:b/>
          <w:spacing w:val="-4"/>
          <w:sz w:val="20"/>
        </w:rPr>
        <w:t>ВИДЫ</w:t>
      </w:r>
      <w:r>
        <w:rPr>
          <w:b/>
          <w:spacing w:val="-12"/>
          <w:sz w:val="20"/>
        </w:rPr>
        <w:t xml:space="preserve"> </w:t>
      </w:r>
      <w:r>
        <w:rPr>
          <w:b/>
          <w:spacing w:val="-4"/>
          <w:sz w:val="20"/>
        </w:rPr>
        <w:t>СПОРТИВНЫХ</w:t>
      </w:r>
      <w:r>
        <w:rPr>
          <w:b/>
          <w:spacing w:val="-10"/>
          <w:sz w:val="20"/>
        </w:rPr>
        <w:t xml:space="preserve"> </w:t>
      </w:r>
      <w:r>
        <w:rPr>
          <w:b/>
          <w:spacing w:val="-4"/>
          <w:sz w:val="20"/>
        </w:rPr>
        <w:t>ИГР.</w:t>
      </w:r>
      <w:r>
        <w:rPr>
          <w:b/>
          <w:spacing w:val="-9"/>
          <w:sz w:val="20"/>
        </w:rPr>
        <w:t xml:space="preserve"> </w:t>
      </w:r>
      <w:r>
        <w:rPr>
          <w:b/>
          <w:spacing w:val="-4"/>
          <w:sz w:val="20"/>
        </w:rPr>
        <w:t xml:space="preserve">ИСТОРИЯ, </w:t>
      </w:r>
      <w:r>
        <w:rPr>
          <w:b/>
          <w:spacing w:val="-12"/>
          <w:sz w:val="20"/>
        </w:rPr>
        <w:t>ТЕХНИКА,</w:t>
      </w:r>
      <w:r>
        <w:rPr>
          <w:b/>
          <w:spacing w:val="-4"/>
          <w:sz w:val="20"/>
        </w:rPr>
        <w:t xml:space="preserve"> </w:t>
      </w:r>
      <w:r>
        <w:rPr>
          <w:b/>
          <w:spacing w:val="-12"/>
          <w:sz w:val="20"/>
        </w:rPr>
        <w:t>ТАКТИКА,</w:t>
      </w:r>
      <w:r>
        <w:rPr>
          <w:b/>
          <w:spacing w:val="-4"/>
          <w:sz w:val="20"/>
        </w:rPr>
        <w:t xml:space="preserve"> </w:t>
      </w:r>
      <w:r>
        <w:rPr>
          <w:b/>
          <w:spacing w:val="-12"/>
          <w:sz w:val="20"/>
        </w:rPr>
        <w:t>МЕТОДИКА</w:t>
      </w:r>
      <w:r>
        <w:rPr>
          <w:b/>
          <w:spacing w:val="-4"/>
          <w:sz w:val="20"/>
        </w:rPr>
        <w:t xml:space="preserve"> </w:t>
      </w:r>
      <w:r>
        <w:rPr>
          <w:b/>
          <w:spacing w:val="-12"/>
          <w:sz w:val="20"/>
        </w:rPr>
        <w:t>ОБУЧЕНИЯ</w:t>
      </w:r>
      <w:r>
        <w:rPr>
          <w:sz w:val="20"/>
        </w:rPr>
        <w:tab/>
      </w:r>
      <w:r>
        <w:rPr>
          <w:spacing w:val="-23"/>
          <w:sz w:val="20"/>
        </w:rPr>
        <w:t>89</w:t>
      </w:r>
    </w:p>
    <w:p w:rsidR="009657D9" w:rsidRDefault="00916ABB">
      <w:pPr>
        <w:tabs>
          <w:tab w:val="left" w:leader="dot" w:pos="6529"/>
        </w:tabs>
        <w:spacing w:before="90" w:line="223" w:lineRule="exact"/>
        <w:ind w:left="384"/>
        <w:rPr>
          <w:sz w:val="20"/>
        </w:rPr>
      </w:pPr>
      <w:r>
        <w:rPr>
          <w:spacing w:val="-2"/>
          <w:sz w:val="20"/>
        </w:rPr>
        <w:t>Глава</w:t>
      </w:r>
      <w:r>
        <w:rPr>
          <w:spacing w:val="-9"/>
          <w:sz w:val="20"/>
        </w:rPr>
        <w:t xml:space="preserve"> </w:t>
      </w:r>
      <w:r>
        <w:rPr>
          <w:spacing w:val="-2"/>
          <w:sz w:val="20"/>
        </w:rPr>
        <w:t>6.</w:t>
      </w:r>
      <w:r>
        <w:rPr>
          <w:spacing w:val="-11"/>
          <w:sz w:val="20"/>
        </w:rPr>
        <w:t xml:space="preserve"> </w:t>
      </w:r>
      <w:r>
        <w:rPr>
          <w:spacing w:val="-2"/>
          <w:sz w:val="20"/>
        </w:rPr>
        <w:t>Волейбол</w:t>
      </w:r>
      <w:r>
        <w:rPr>
          <w:sz w:val="20"/>
        </w:rPr>
        <w:tab/>
      </w:r>
      <w:r>
        <w:rPr>
          <w:spacing w:val="-5"/>
          <w:sz w:val="20"/>
        </w:rPr>
        <w:t>89</w:t>
      </w:r>
    </w:p>
    <w:p w:rsidR="009657D9" w:rsidRDefault="00916ABB">
      <w:pPr>
        <w:pStyle w:val="a4"/>
        <w:numPr>
          <w:ilvl w:val="1"/>
          <w:numId w:val="12"/>
        </w:numPr>
        <w:tabs>
          <w:tab w:val="left" w:pos="1439"/>
          <w:tab w:val="left" w:pos="1441"/>
          <w:tab w:val="left" w:leader="dot" w:pos="6529"/>
        </w:tabs>
        <w:spacing w:before="13" w:line="213" w:lineRule="auto"/>
        <w:ind w:right="80"/>
        <w:jc w:val="left"/>
        <w:rPr>
          <w:sz w:val="20"/>
        </w:rPr>
      </w:pPr>
      <w:r>
        <w:rPr>
          <w:sz w:val="20"/>
        </w:rPr>
        <w:t>Волейбол</w:t>
      </w:r>
      <w:r>
        <w:rPr>
          <w:spacing w:val="-13"/>
          <w:sz w:val="20"/>
        </w:rPr>
        <w:t xml:space="preserve"> </w:t>
      </w:r>
      <w:r>
        <w:rPr>
          <w:sz w:val="20"/>
        </w:rPr>
        <w:t>как</w:t>
      </w:r>
      <w:r>
        <w:rPr>
          <w:spacing w:val="-12"/>
          <w:sz w:val="20"/>
        </w:rPr>
        <w:t xml:space="preserve"> </w:t>
      </w:r>
      <w:r>
        <w:rPr>
          <w:sz w:val="20"/>
        </w:rPr>
        <w:t>вид</w:t>
      </w:r>
      <w:r>
        <w:rPr>
          <w:spacing w:val="-13"/>
          <w:sz w:val="20"/>
        </w:rPr>
        <w:t xml:space="preserve"> </w:t>
      </w:r>
      <w:r>
        <w:rPr>
          <w:sz w:val="20"/>
        </w:rPr>
        <w:t>спорта</w:t>
      </w:r>
      <w:r>
        <w:rPr>
          <w:spacing w:val="-12"/>
          <w:sz w:val="20"/>
        </w:rPr>
        <w:t xml:space="preserve"> </w:t>
      </w:r>
      <w:r>
        <w:rPr>
          <w:sz w:val="20"/>
        </w:rPr>
        <w:t>и</w:t>
      </w:r>
      <w:r>
        <w:rPr>
          <w:spacing w:val="-13"/>
          <w:sz w:val="20"/>
        </w:rPr>
        <w:t xml:space="preserve"> </w:t>
      </w:r>
      <w:r>
        <w:rPr>
          <w:sz w:val="20"/>
        </w:rPr>
        <w:t>средство</w:t>
      </w:r>
      <w:r>
        <w:rPr>
          <w:spacing w:val="-12"/>
          <w:sz w:val="20"/>
        </w:rPr>
        <w:t xml:space="preserve"> </w:t>
      </w:r>
      <w:r>
        <w:rPr>
          <w:sz w:val="20"/>
        </w:rPr>
        <w:t>физического</w:t>
      </w:r>
      <w:r>
        <w:rPr>
          <w:spacing w:val="-13"/>
          <w:sz w:val="20"/>
        </w:rPr>
        <w:t xml:space="preserve"> </w:t>
      </w:r>
      <w:r>
        <w:rPr>
          <w:sz w:val="20"/>
        </w:rPr>
        <w:t xml:space="preserve">воспитания. </w:t>
      </w:r>
      <w:r>
        <w:rPr>
          <w:spacing w:val="-4"/>
          <w:sz w:val="20"/>
        </w:rPr>
        <w:t>Из</w:t>
      </w:r>
      <w:r>
        <w:rPr>
          <w:spacing w:val="-2"/>
          <w:sz w:val="20"/>
        </w:rPr>
        <w:t xml:space="preserve"> </w:t>
      </w:r>
      <w:r>
        <w:rPr>
          <w:spacing w:val="-4"/>
          <w:sz w:val="20"/>
        </w:rPr>
        <w:t>истории игры</w:t>
      </w:r>
      <w:r>
        <w:rPr>
          <w:sz w:val="20"/>
        </w:rPr>
        <w:tab/>
      </w:r>
      <w:r>
        <w:rPr>
          <w:spacing w:val="-23"/>
          <w:sz w:val="20"/>
        </w:rPr>
        <w:t>89</w:t>
      </w:r>
    </w:p>
    <w:p w:rsidR="009657D9" w:rsidRDefault="00916ABB">
      <w:pPr>
        <w:pStyle w:val="a4"/>
        <w:numPr>
          <w:ilvl w:val="1"/>
          <w:numId w:val="12"/>
        </w:numPr>
        <w:tabs>
          <w:tab w:val="left" w:pos="1439"/>
          <w:tab w:val="left" w:leader="dot" w:pos="6524"/>
        </w:tabs>
        <w:spacing w:line="209" w:lineRule="exact"/>
        <w:ind w:left="1439" w:hanging="334"/>
        <w:jc w:val="left"/>
        <w:rPr>
          <w:sz w:val="20"/>
        </w:rPr>
      </w:pPr>
      <w:r>
        <w:rPr>
          <w:spacing w:val="-2"/>
          <w:sz w:val="20"/>
        </w:rPr>
        <w:t>Техника</w:t>
      </w:r>
      <w:r>
        <w:rPr>
          <w:spacing w:val="-9"/>
          <w:sz w:val="20"/>
        </w:rPr>
        <w:t xml:space="preserve"> </w:t>
      </w:r>
      <w:r>
        <w:rPr>
          <w:spacing w:val="-2"/>
          <w:sz w:val="20"/>
        </w:rPr>
        <w:t>игры,</w:t>
      </w:r>
      <w:r>
        <w:rPr>
          <w:spacing w:val="-10"/>
          <w:sz w:val="20"/>
        </w:rPr>
        <w:t xml:space="preserve"> </w:t>
      </w:r>
      <w:r>
        <w:rPr>
          <w:spacing w:val="-2"/>
          <w:sz w:val="20"/>
        </w:rPr>
        <w:t>классификация</w:t>
      </w:r>
      <w:r>
        <w:rPr>
          <w:sz w:val="20"/>
        </w:rPr>
        <w:tab/>
      </w:r>
      <w:r>
        <w:rPr>
          <w:spacing w:val="-5"/>
          <w:sz w:val="20"/>
        </w:rPr>
        <w:t>97</w:t>
      </w:r>
    </w:p>
    <w:p w:rsidR="009657D9" w:rsidRDefault="00916ABB">
      <w:pPr>
        <w:pStyle w:val="a4"/>
        <w:numPr>
          <w:ilvl w:val="2"/>
          <w:numId w:val="12"/>
        </w:numPr>
        <w:tabs>
          <w:tab w:val="left" w:pos="1863"/>
          <w:tab w:val="left" w:leader="dot" w:pos="6524"/>
        </w:tabs>
        <w:spacing w:line="217" w:lineRule="exact"/>
        <w:ind w:left="1863" w:hanging="413"/>
        <w:rPr>
          <w:sz w:val="20"/>
        </w:rPr>
      </w:pPr>
      <w:r>
        <w:rPr>
          <w:spacing w:val="-2"/>
          <w:sz w:val="20"/>
        </w:rPr>
        <w:t>Техника</w:t>
      </w:r>
      <w:r>
        <w:rPr>
          <w:spacing w:val="-6"/>
          <w:sz w:val="20"/>
        </w:rPr>
        <w:t xml:space="preserve"> </w:t>
      </w:r>
      <w:r>
        <w:rPr>
          <w:spacing w:val="-2"/>
          <w:sz w:val="20"/>
        </w:rPr>
        <w:t>игры</w:t>
      </w:r>
      <w:r>
        <w:rPr>
          <w:spacing w:val="-8"/>
          <w:sz w:val="20"/>
        </w:rPr>
        <w:t xml:space="preserve"> </w:t>
      </w:r>
      <w:r>
        <w:rPr>
          <w:spacing w:val="-2"/>
          <w:sz w:val="20"/>
        </w:rPr>
        <w:t>в</w:t>
      </w:r>
      <w:r>
        <w:rPr>
          <w:spacing w:val="-7"/>
          <w:sz w:val="20"/>
        </w:rPr>
        <w:t xml:space="preserve"> </w:t>
      </w:r>
      <w:r>
        <w:rPr>
          <w:spacing w:val="-2"/>
          <w:sz w:val="20"/>
        </w:rPr>
        <w:t>нападении</w:t>
      </w:r>
      <w:r>
        <w:rPr>
          <w:sz w:val="20"/>
        </w:rPr>
        <w:tab/>
      </w:r>
      <w:r>
        <w:rPr>
          <w:spacing w:val="-5"/>
          <w:sz w:val="20"/>
        </w:rPr>
        <w:t>97</w:t>
      </w:r>
    </w:p>
    <w:p w:rsidR="009657D9" w:rsidRDefault="00916ABB">
      <w:pPr>
        <w:pStyle w:val="a4"/>
        <w:numPr>
          <w:ilvl w:val="2"/>
          <w:numId w:val="12"/>
        </w:numPr>
        <w:tabs>
          <w:tab w:val="left" w:pos="1863"/>
          <w:tab w:val="left" w:leader="dot" w:pos="6479"/>
        </w:tabs>
        <w:spacing w:line="206" w:lineRule="exact"/>
        <w:ind w:left="1863" w:hanging="413"/>
        <w:rPr>
          <w:sz w:val="20"/>
        </w:rPr>
      </w:pPr>
      <w:r>
        <w:rPr>
          <w:spacing w:val="-4"/>
          <w:sz w:val="20"/>
        </w:rPr>
        <w:t>Техника</w:t>
      </w:r>
      <w:r>
        <w:rPr>
          <w:spacing w:val="-2"/>
          <w:sz w:val="20"/>
        </w:rPr>
        <w:t xml:space="preserve"> </w:t>
      </w:r>
      <w:r>
        <w:rPr>
          <w:spacing w:val="-4"/>
          <w:sz w:val="20"/>
        </w:rPr>
        <w:t>игры</w:t>
      </w:r>
      <w:r>
        <w:rPr>
          <w:spacing w:val="-2"/>
          <w:sz w:val="20"/>
        </w:rPr>
        <w:t xml:space="preserve"> </w:t>
      </w:r>
      <w:r>
        <w:rPr>
          <w:spacing w:val="-4"/>
          <w:sz w:val="20"/>
        </w:rPr>
        <w:t>в</w:t>
      </w:r>
      <w:r>
        <w:rPr>
          <w:spacing w:val="-6"/>
          <w:sz w:val="20"/>
        </w:rPr>
        <w:t xml:space="preserve"> </w:t>
      </w:r>
      <w:r>
        <w:rPr>
          <w:spacing w:val="-4"/>
          <w:sz w:val="20"/>
        </w:rPr>
        <w:t>защите</w:t>
      </w:r>
      <w:r>
        <w:rPr>
          <w:sz w:val="20"/>
        </w:rPr>
        <w:tab/>
      </w:r>
      <w:r>
        <w:rPr>
          <w:spacing w:val="-6"/>
          <w:sz w:val="20"/>
        </w:rPr>
        <w:t>105</w:t>
      </w:r>
    </w:p>
    <w:p w:rsidR="009657D9" w:rsidRDefault="00916ABB">
      <w:pPr>
        <w:pStyle w:val="a4"/>
        <w:numPr>
          <w:ilvl w:val="1"/>
          <w:numId w:val="12"/>
        </w:numPr>
        <w:tabs>
          <w:tab w:val="left" w:pos="1439"/>
          <w:tab w:val="left" w:leader="dot" w:pos="6474"/>
        </w:tabs>
        <w:spacing w:line="207" w:lineRule="exact"/>
        <w:ind w:left="1439" w:hanging="334"/>
        <w:jc w:val="left"/>
        <w:rPr>
          <w:sz w:val="20"/>
        </w:rPr>
      </w:pPr>
      <w:r>
        <w:rPr>
          <w:spacing w:val="-4"/>
          <w:sz w:val="20"/>
        </w:rPr>
        <w:t>Тактика</w:t>
      </w:r>
      <w:r>
        <w:rPr>
          <w:spacing w:val="-1"/>
          <w:sz w:val="20"/>
        </w:rPr>
        <w:t xml:space="preserve"> </w:t>
      </w:r>
      <w:r>
        <w:rPr>
          <w:spacing w:val="-4"/>
          <w:sz w:val="20"/>
        </w:rPr>
        <w:t>игры, классификация</w:t>
      </w:r>
      <w:r>
        <w:rPr>
          <w:sz w:val="20"/>
        </w:rPr>
        <w:tab/>
      </w:r>
      <w:r>
        <w:rPr>
          <w:spacing w:val="-5"/>
          <w:sz w:val="20"/>
        </w:rPr>
        <w:t>109</w:t>
      </w:r>
    </w:p>
    <w:p w:rsidR="009657D9" w:rsidRDefault="00916ABB">
      <w:pPr>
        <w:pStyle w:val="a4"/>
        <w:numPr>
          <w:ilvl w:val="2"/>
          <w:numId w:val="12"/>
        </w:numPr>
        <w:tabs>
          <w:tab w:val="left" w:pos="1862"/>
          <w:tab w:val="left" w:pos="1868"/>
          <w:tab w:val="left" w:leader="dot" w:pos="6474"/>
        </w:tabs>
        <w:spacing w:before="7" w:line="216" w:lineRule="auto"/>
        <w:ind w:right="53" w:hanging="423"/>
        <w:rPr>
          <w:sz w:val="20"/>
        </w:rPr>
      </w:pPr>
      <w:r>
        <w:rPr>
          <w:sz w:val="20"/>
        </w:rPr>
        <w:t>Тактика</w:t>
      </w:r>
      <w:r>
        <w:rPr>
          <w:spacing w:val="-2"/>
          <w:sz w:val="20"/>
        </w:rPr>
        <w:t xml:space="preserve"> </w:t>
      </w:r>
      <w:r>
        <w:rPr>
          <w:sz w:val="20"/>
        </w:rPr>
        <w:t>игры</w:t>
      </w:r>
      <w:r>
        <w:rPr>
          <w:spacing w:val="-2"/>
          <w:sz w:val="20"/>
        </w:rPr>
        <w:t xml:space="preserve"> </w:t>
      </w:r>
      <w:r>
        <w:rPr>
          <w:sz w:val="20"/>
        </w:rPr>
        <w:t>в</w:t>
      </w:r>
      <w:r>
        <w:rPr>
          <w:spacing w:val="-6"/>
          <w:sz w:val="20"/>
        </w:rPr>
        <w:t xml:space="preserve"> </w:t>
      </w:r>
      <w:r>
        <w:rPr>
          <w:sz w:val="20"/>
        </w:rPr>
        <w:t>нападении:</w:t>
      </w:r>
      <w:r>
        <w:rPr>
          <w:spacing w:val="-3"/>
          <w:sz w:val="20"/>
        </w:rPr>
        <w:t xml:space="preserve"> </w:t>
      </w:r>
      <w:r>
        <w:rPr>
          <w:sz w:val="20"/>
        </w:rPr>
        <w:t>индивидуальные</w:t>
      </w:r>
      <w:r>
        <w:rPr>
          <w:spacing w:val="-2"/>
          <w:sz w:val="20"/>
        </w:rPr>
        <w:t xml:space="preserve"> </w:t>
      </w:r>
      <w:r>
        <w:rPr>
          <w:sz w:val="20"/>
        </w:rPr>
        <w:t xml:space="preserve">командные </w:t>
      </w:r>
      <w:r>
        <w:rPr>
          <w:spacing w:val="-2"/>
          <w:sz w:val="20"/>
        </w:rPr>
        <w:t>действия</w:t>
      </w:r>
      <w:r>
        <w:rPr>
          <w:sz w:val="20"/>
        </w:rPr>
        <w:tab/>
      </w:r>
      <w:r>
        <w:rPr>
          <w:spacing w:val="-22"/>
          <w:sz w:val="20"/>
        </w:rPr>
        <w:t>109</w:t>
      </w:r>
    </w:p>
    <w:p w:rsidR="009657D9" w:rsidRDefault="00916ABB">
      <w:pPr>
        <w:pStyle w:val="a4"/>
        <w:numPr>
          <w:ilvl w:val="2"/>
          <w:numId w:val="12"/>
        </w:numPr>
        <w:tabs>
          <w:tab w:val="left" w:pos="1864"/>
          <w:tab w:val="left" w:pos="1868"/>
          <w:tab w:val="left" w:leader="dot" w:pos="6474"/>
        </w:tabs>
        <w:spacing w:before="1" w:line="213" w:lineRule="auto"/>
        <w:ind w:right="38" w:hanging="423"/>
        <w:rPr>
          <w:sz w:val="20"/>
        </w:rPr>
      </w:pPr>
      <w:r>
        <w:rPr>
          <w:sz w:val="20"/>
        </w:rPr>
        <w:t xml:space="preserve">Тактические действия в защите: индивидуальные, </w:t>
      </w:r>
      <w:r>
        <w:rPr>
          <w:spacing w:val="-6"/>
          <w:sz w:val="20"/>
        </w:rPr>
        <w:t>групповые,</w:t>
      </w:r>
      <w:r>
        <w:rPr>
          <w:spacing w:val="5"/>
          <w:sz w:val="20"/>
        </w:rPr>
        <w:t xml:space="preserve"> </w:t>
      </w:r>
      <w:r>
        <w:rPr>
          <w:spacing w:val="-2"/>
          <w:sz w:val="20"/>
        </w:rPr>
        <w:t>командные</w:t>
      </w:r>
      <w:r>
        <w:rPr>
          <w:sz w:val="20"/>
        </w:rPr>
        <w:tab/>
      </w:r>
      <w:r>
        <w:rPr>
          <w:spacing w:val="-17"/>
          <w:sz w:val="20"/>
        </w:rPr>
        <w:t>114</w:t>
      </w:r>
    </w:p>
    <w:p w:rsidR="009657D9" w:rsidRDefault="00916ABB">
      <w:pPr>
        <w:pStyle w:val="a4"/>
        <w:numPr>
          <w:ilvl w:val="1"/>
          <w:numId w:val="12"/>
        </w:numPr>
        <w:tabs>
          <w:tab w:val="left" w:pos="1439"/>
          <w:tab w:val="left" w:leader="dot" w:pos="6474"/>
        </w:tabs>
        <w:spacing w:line="201" w:lineRule="exact"/>
        <w:ind w:left="1439" w:hanging="334"/>
        <w:jc w:val="left"/>
        <w:rPr>
          <w:sz w:val="20"/>
        </w:rPr>
      </w:pPr>
      <w:r>
        <w:rPr>
          <w:noProof/>
          <w:lang w:eastAsia="ru-RU"/>
        </w:rPr>
        <mc:AlternateContent>
          <mc:Choice Requires="wps">
            <w:drawing>
              <wp:anchor distT="0" distB="0" distL="0" distR="0" simplePos="0" relativeHeight="16199168" behindDoc="0" locked="0" layoutInCell="1" allowOverlap="1">
                <wp:simplePos x="0" y="0"/>
                <wp:positionH relativeFrom="page">
                  <wp:posOffset>5341620</wp:posOffset>
                </wp:positionH>
                <wp:positionV relativeFrom="paragraph">
                  <wp:posOffset>86177</wp:posOffset>
                </wp:positionV>
                <wp:extent cx="1270" cy="3191510"/>
                <wp:effectExtent l="0" t="0" r="0" b="0"/>
                <wp:wrapNone/>
                <wp:docPr id="1452" name="Graphic 1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191510"/>
                        </a:xfrm>
                        <a:custGeom>
                          <a:avLst/>
                          <a:gdLst/>
                          <a:ahLst/>
                          <a:cxnLst/>
                          <a:rect l="l" t="t" r="r" b="b"/>
                          <a:pathLst>
                            <a:path h="3191510">
                              <a:moveTo>
                                <a:pt x="0" y="0"/>
                              </a:moveTo>
                              <a:lnTo>
                                <a:pt x="0" y="319150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99168" from="420.600006pt,6.785604pt" to="420.600006pt,258.085544pt" stroked="true" strokeweight=".7pt" strokecolor="#000000">
                <v:stroke dashstyle="solid"/>
                <w10:wrap type="none"/>
              </v:line>
            </w:pict>
          </mc:Fallback>
        </mc:AlternateContent>
      </w:r>
      <w:r>
        <w:rPr>
          <w:spacing w:val="-6"/>
          <w:sz w:val="20"/>
        </w:rPr>
        <w:t>Обучение технике игры</w:t>
      </w:r>
      <w:r>
        <w:rPr>
          <w:sz w:val="20"/>
        </w:rPr>
        <w:tab/>
      </w:r>
      <w:r>
        <w:rPr>
          <w:spacing w:val="-5"/>
          <w:sz w:val="20"/>
        </w:rPr>
        <w:t>120</w:t>
      </w:r>
    </w:p>
    <w:p w:rsidR="009657D9" w:rsidRDefault="00916ABB">
      <w:pPr>
        <w:pStyle w:val="a4"/>
        <w:numPr>
          <w:ilvl w:val="2"/>
          <w:numId w:val="12"/>
        </w:numPr>
        <w:tabs>
          <w:tab w:val="left" w:pos="1860"/>
          <w:tab w:val="left" w:leader="dot" w:pos="6479"/>
        </w:tabs>
        <w:spacing w:line="209" w:lineRule="exact"/>
        <w:ind w:left="1860" w:hanging="419"/>
        <w:rPr>
          <w:sz w:val="20"/>
        </w:rPr>
      </w:pPr>
      <w:r>
        <w:rPr>
          <w:spacing w:val="-8"/>
          <w:sz w:val="20"/>
        </w:rPr>
        <w:t>Обучение</w:t>
      </w:r>
      <w:r>
        <w:rPr>
          <w:spacing w:val="-2"/>
          <w:sz w:val="20"/>
        </w:rPr>
        <w:t xml:space="preserve"> </w:t>
      </w:r>
      <w:r>
        <w:rPr>
          <w:spacing w:val="-8"/>
          <w:sz w:val="20"/>
        </w:rPr>
        <w:t>стойкам</w:t>
      </w:r>
      <w:r>
        <w:rPr>
          <w:spacing w:val="-1"/>
          <w:sz w:val="20"/>
        </w:rPr>
        <w:t xml:space="preserve"> </w:t>
      </w:r>
      <w:r>
        <w:rPr>
          <w:spacing w:val="-8"/>
          <w:sz w:val="20"/>
        </w:rPr>
        <w:t>и</w:t>
      </w:r>
      <w:r>
        <w:rPr>
          <w:spacing w:val="-1"/>
          <w:sz w:val="20"/>
        </w:rPr>
        <w:t xml:space="preserve"> </w:t>
      </w:r>
      <w:r>
        <w:rPr>
          <w:spacing w:val="-8"/>
          <w:sz w:val="20"/>
        </w:rPr>
        <w:t>перемещениям</w:t>
      </w:r>
      <w:r>
        <w:rPr>
          <w:sz w:val="20"/>
        </w:rPr>
        <w:tab/>
      </w:r>
      <w:r>
        <w:rPr>
          <w:spacing w:val="-6"/>
          <w:sz w:val="20"/>
        </w:rPr>
        <w:t>120</w:t>
      </w:r>
    </w:p>
    <w:p w:rsidR="009657D9" w:rsidRDefault="00916ABB">
      <w:pPr>
        <w:pStyle w:val="a4"/>
        <w:numPr>
          <w:ilvl w:val="2"/>
          <w:numId w:val="12"/>
        </w:numPr>
        <w:tabs>
          <w:tab w:val="left" w:pos="1860"/>
          <w:tab w:val="left" w:leader="dot" w:pos="6474"/>
        </w:tabs>
        <w:spacing w:line="206" w:lineRule="exact"/>
        <w:ind w:left="1860" w:hanging="419"/>
        <w:rPr>
          <w:sz w:val="20"/>
        </w:rPr>
      </w:pPr>
      <w:r>
        <w:rPr>
          <w:spacing w:val="-6"/>
          <w:sz w:val="20"/>
        </w:rPr>
        <w:t>Обучение передаче</w:t>
      </w:r>
      <w:r>
        <w:rPr>
          <w:spacing w:val="-5"/>
          <w:sz w:val="20"/>
        </w:rPr>
        <w:t xml:space="preserve"> </w:t>
      </w:r>
      <w:r>
        <w:rPr>
          <w:spacing w:val="-6"/>
          <w:sz w:val="20"/>
        </w:rPr>
        <w:t>мяча</w:t>
      </w:r>
      <w:r>
        <w:rPr>
          <w:spacing w:val="-5"/>
          <w:sz w:val="20"/>
        </w:rPr>
        <w:t xml:space="preserve"> </w:t>
      </w:r>
      <w:r>
        <w:rPr>
          <w:spacing w:val="-6"/>
          <w:sz w:val="20"/>
        </w:rPr>
        <w:t>двумя руками</w:t>
      </w:r>
      <w:r>
        <w:rPr>
          <w:spacing w:val="-7"/>
          <w:sz w:val="20"/>
        </w:rPr>
        <w:t xml:space="preserve"> </w:t>
      </w:r>
      <w:r>
        <w:rPr>
          <w:spacing w:val="-6"/>
          <w:sz w:val="20"/>
        </w:rPr>
        <w:t>сверху</w:t>
      </w:r>
      <w:r>
        <w:rPr>
          <w:sz w:val="20"/>
        </w:rPr>
        <w:tab/>
      </w:r>
      <w:r>
        <w:rPr>
          <w:spacing w:val="-5"/>
          <w:sz w:val="20"/>
        </w:rPr>
        <w:t>121</w:t>
      </w:r>
    </w:p>
    <w:p w:rsidR="009657D9" w:rsidRDefault="00916ABB">
      <w:pPr>
        <w:pStyle w:val="a4"/>
        <w:numPr>
          <w:ilvl w:val="2"/>
          <w:numId w:val="12"/>
        </w:numPr>
        <w:tabs>
          <w:tab w:val="left" w:pos="1860"/>
          <w:tab w:val="left" w:leader="dot" w:pos="6474"/>
        </w:tabs>
        <w:spacing w:line="206" w:lineRule="exact"/>
        <w:ind w:left="1860" w:hanging="419"/>
        <w:rPr>
          <w:sz w:val="20"/>
        </w:rPr>
      </w:pPr>
      <w:r>
        <w:rPr>
          <w:spacing w:val="-6"/>
          <w:sz w:val="20"/>
        </w:rPr>
        <w:t>Обучение</w:t>
      </w:r>
      <w:r>
        <w:rPr>
          <w:spacing w:val="3"/>
          <w:sz w:val="20"/>
        </w:rPr>
        <w:t xml:space="preserve"> </w:t>
      </w:r>
      <w:r>
        <w:rPr>
          <w:spacing w:val="-6"/>
          <w:sz w:val="20"/>
        </w:rPr>
        <w:t>подачам</w:t>
      </w:r>
      <w:r>
        <w:rPr>
          <w:spacing w:val="1"/>
          <w:sz w:val="20"/>
        </w:rPr>
        <w:t xml:space="preserve"> </w:t>
      </w:r>
      <w:r>
        <w:rPr>
          <w:spacing w:val="-6"/>
          <w:sz w:val="20"/>
        </w:rPr>
        <w:t>мяча</w:t>
      </w:r>
      <w:r>
        <w:rPr>
          <w:sz w:val="20"/>
        </w:rPr>
        <w:tab/>
      </w:r>
      <w:r>
        <w:rPr>
          <w:spacing w:val="-5"/>
          <w:sz w:val="20"/>
        </w:rPr>
        <w:t>123</w:t>
      </w:r>
    </w:p>
    <w:p w:rsidR="009657D9" w:rsidRDefault="00916ABB">
      <w:pPr>
        <w:pStyle w:val="a4"/>
        <w:numPr>
          <w:ilvl w:val="2"/>
          <w:numId w:val="12"/>
        </w:numPr>
        <w:tabs>
          <w:tab w:val="left" w:pos="1858"/>
          <w:tab w:val="left" w:leader="dot" w:pos="6474"/>
        </w:tabs>
        <w:spacing w:line="208" w:lineRule="exact"/>
        <w:ind w:left="1858" w:hanging="417"/>
        <w:rPr>
          <w:sz w:val="20"/>
        </w:rPr>
      </w:pPr>
      <w:r>
        <w:rPr>
          <w:spacing w:val="-6"/>
          <w:sz w:val="20"/>
        </w:rPr>
        <w:t>Обучение</w:t>
      </w:r>
      <w:r>
        <w:rPr>
          <w:spacing w:val="4"/>
          <w:sz w:val="20"/>
        </w:rPr>
        <w:t xml:space="preserve"> </w:t>
      </w:r>
      <w:r>
        <w:rPr>
          <w:spacing w:val="-6"/>
          <w:sz w:val="20"/>
        </w:rPr>
        <w:t>атакующим</w:t>
      </w:r>
      <w:r>
        <w:rPr>
          <w:spacing w:val="5"/>
          <w:sz w:val="20"/>
        </w:rPr>
        <w:t xml:space="preserve"> </w:t>
      </w:r>
      <w:r>
        <w:rPr>
          <w:spacing w:val="-6"/>
          <w:sz w:val="20"/>
        </w:rPr>
        <w:t>ударам</w:t>
      </w:r>
      <w:r>
        <w:rPr>
          <w:sz w:val="20"/>
        </w:rPr>
        <w:tab/>
      </w:r>
      <w:r>
        <w:rPr>
          <w:spacing w:val="-5"/>
          <w:sz w:val="20"/>
        </w:rPr>
        <w:t>124</w:t>
      </w:r>
    </w:p>
    <w:p w:rsidR="009657D9" w:rsidRDefault="00916ABB">
      <w:pPr>
        <w:pStyle w:val="a4"/>
        <w:numPr>
          <w:ilvl w:val="2"/>
          <w:numId w:val="12"/>
        </w:numPr>
        <w:tabs>
          <w:tab w:val="left" w:pos="1860"/>
          <w:tab w:val="left" w:leader="dot" w:pos="6469"/>
        </w:tabs>
        <w:spacing w:line="208" w:lineRule="exact"/>
        <w:ind w:left="1860" w:hanging="419"/>
        <w:rPr>
          <w:sz w:val="20"/>
        </w:rPr>
      </w:pPr>
      <w:r>
        <w:rPr>
          <w:spacing w:val="-6"/>
          <w:sz w:val="20"/>
        </w:rPr>
        <w:t>Обучение</w:t>
      </w:r>
      <w:r>
        <w:rPr>
          <w:spacing w:val="3"/>
          <w:sz w:val="20"/>
        </w:rPr>
        <w:t xml:space="preserve"> </w:t>
      </w:r>
      <w:r>
        <w:rPr>
          <w:spacing w:val="-6"/>
          <w:sz w:val="20"/>
        </w:rPr>
        <w:t>приему</w:t>
      </w:r>
      <w:r>
        <w:rPr>
          <w:spacing w:val="2"/>
          <w:sz w:val="20"/>
        </w:rPr>
        <w:t xml:space="preserve"> </w:t>
      </w:r>
      <w:r>
        <w:rPr>
          <w:spacing w:val="-6"/>
          <w:sz w:val="20"/>
        </w:rPr>
        <w:t>мяча</w:t>
      </w:r>
      <w:r>
        <w:rPr>
          <w:sz w:val="20"/>
        </w:rPr>
        <w:t xml:space="preserve"> </w:t>
      </w:r>
      <w:r>
        <w:rPr>
          <w:spacing w:val="-6"/>
          <w:sz w:val="20"/>
        </w:rPr>
        <w:t>снизу</w:t>
      </w:r>
      <w:r>
        <w:rPr>
          <w:spacing w:val="2"/>
          <w:sz w:val="20"/>
        </w:rPr>
        <w:t xml:space="preserve"> </w:t>
      </w:r>
      <w:r>
        <w:rPr>
          <w:spacing w:val="-6"/>
          <w:sz w:val="20"/>
        </w:rPr>
        <w:t>двумя</w:t>
      </w:r>
      <w:r>
        <w:rPr>
          <w:sz w:val="20"/>
        </w:rPr>
        <w:t xml:space="preserve"> </w:t>
      </w:r>
      <w:r>
        <w:rPr>
          <w:spacing w:val="-6"/>
          <w:sz w:val="20"/>
        </w:rPr>
        <w:t>руками</w:t>
      </w:r>
      <w:r>
        <w:rPr>
          <w:sz w:val="20"/>
        </w:rPr>
        <w:tab/>
      </w:r>
      <w:r>
        <w:rPr>
          <w:spacing w:val="-5"/>
          <w:sz w:val="20"/>
        </w:rPr>
        <w:t>126</w:t>
      </w:r>
    </w:p>
    <w:p w:rsidR="009657D9" w:rsidRDefault="00916ABB">
      <w:pPr>
        <w:pStyle w:val="a4"/>
        <w:numPr>
          <w:ilvl w:val="2"/>
          <w:numId w:val="12"/>
        </w:numPr>
        <w:tabs>
          <w:tab w:val="left" w:pos="1858"/>
          <w:tab w:val="left" w:leader="dot" w:pos="6474"/>
        </w:tabs>
        <w:spacing w:line="206" w:lineRule="exact"/>
        <w:ind w:left="1858" w:hanging="417"/>
        <w:rPr>
          <w:sz w:val="20"/>
        </w:rPr>
      </w:pPr>
      <w:r>
        <w:rPr>
          <w:spacing w:val="-6"/>
          <w:sz w:val="20"/>
        </w:rPr>
        <w:t>Обучение</w:t>
      </w:r>
      <w:r>
        <w:rPr>
          <w:spacing w:val="-8"/>
          <w:sz w:val="20"/>
        </w:rPr>
        <w:t xml:space="preserve"> </w:t>
      </w:r>
      <w:r>
        <w:rPr>
          <w:spacing w:val="-6"/>
          <w:sz w:val="20"/>
        </w:rPr>
        <w:t>приему</w:t>
      </w:r>
      <w:r>
        <w:rPr>
          <w:spacing w:val="-12"/>
          <w:sz w:val="20"/>
        </w:rPr>
        <w:t xml:space="preserve"> </w:t>
      </w:r>
      <w:r>
        <w:rPr>
          <w:spacing w:val="-6"/>
          <w:sz w:val="20"/>
        </w:rPr>
        <w:t>мяча</w:t>
      </w:r>
      <w:r>
        <w:rPr>
          <w:spacing w:val="-10"/>
          <w:sz w:val="20"/>
        </w:rPr>
        <w:t xml:space="preserve"> </w:t>
      </w:r>
      <w:r>
        <w:rPr>
          <w:spacing w:val="-6"/>
          <w:sz w:val="20"/>
        </w:rPr>
        <w:t>снизу</w:t>
      </w:r>
      <w:r>
        <w:rPr>
          <w:spacing w:val="-12"/>
          <w:sz w:val="20"/>
        </w:rPr>
        <w:t xml:space="preserve"> </w:t>
      </w:r>
      <w:r>
        <w:rPr>
          <w:spacing w:val="-6"/>
          <w:sz w:val="20"/>
        </w:rPr>
        <w:t>и</w:t>
      </w:r>
      <w:r>
        <w:rPr>
          <w:spacing w:val="-12"/>
          <w:sz w:val="20"/>
        </w:rPr>
        <w:t xml:space="preserve"> </w:t>
      </w:r>
      <w:r>
        <w:rPr>
          <w:spacing w:val="-6"/>
          <w:sz w:val="20"/>
        </w:rPr>
        <w:t>сверху</w:t>
      </w:r>
      <w:r>
        <w:rPr>
          <w:spacing w:val="-11"/>
          <w:sz w:val="20"/>
        </w:rPr>
        <w:t xml:space="preserve"> </w:t>
      </w:r>
      <w:r>
        <w:rPr>
          <w:spacing w:val="-6"/>
          <w:sz w:val="20"/>
        </w:rPr>
        <w:t>с</w:t>
      </w:r>
      <w:r>
        <w:rPr>
          <w:spacing w:val="-11"/>
          <w:sz w:val="20"/>
        </w:rPr>
        <w:t xml:space="preserve"> </w:t>
      </w:r>
      <w:r>
        <w:rPr>
          <w:spacing w:val="-6"/>
          <w:sz w:val="20"/>
        </w:rPr>
        <w:t>падением</w:t>
      </w:r>
      <w:r>
        <w:rPr>
          <w:sz w:val="20"/>
        </w:rPr>
        <w:tab/>
      </w:r>
      <w:r>
        <w:rPr>
          <w:spacing w:val="-5"/>
          <w:sz w:val="20"/>
        </w:rPr>
        <w:t>127</w:t>
      </w:r>
    </w:p>
    <w:p w:rsidR="009657D9" w:rsidRDefault="00916ABB">
      <w:pPr>
        <w:pStyle w:val="a4"/>
        <w:numPr>
          <w:ilvl w:val="2"/>
          <w:numId w:val="12"/>
        </w:numPr>
        <w:tabs>
          <w:tab w:val="left" w:pos="1860"/>
          <w:tab w:val="left" w:leader="dot" w:pos="6469"/>
        </w:tabs>
        <w:spacing w:line="207" w:lineRule="exact"/>
        <w:ind w:left="1860" w:hanging="419"/>
        <w:rPr>
          <w:sz w:val="20"/>
        </w:rPr>
      </w:pPr>
      <w:r>
        <w:rPr>
          <w:spacing w:val="-5"/>
          <w:sz w:val="20"/>
        </w:rPr>
        <w:t>Обучение</w:t>
      </w:r>
      <w:r>
        <w:rPr>
          <w:spacing w:val="-4"/>
          <w:sz w:val="20"/>
        </w:rPr>
        <w:t xml:space="preserve"> </w:t>
      </w:r>
      <w:r>
        <w:rPr>
          <w:spacing w:val="-2"/>
          <w:sz w:val="20"/>
        </w:rPr>
        <w:t>блокированию</w:t>
      </w:r>
      <w:r>
        <w:rPr>
          <w:sz w:val="20"/>
        </w:rPr>
        <w:tab/>
      </w:r>
      <w:r>
        <w:rPr>
          <w:spacing w:val="-5"/>
          <w:sz w:val="20"/>
        </w:rPr>
        <w:t>128</w:t>
      </w:r>
    </w:p>
    <w:p w:rsidR="009657D9" w:rsidRDefault="00916ABB">
      <w:pPr>
        <w:pStyle w:val="a4"/>
        <w:numPr>
          <w:ilvl w:val="1"/>
          <w:numId w:val="12"/>
        </w:numPr>
        <w:tabs>
          <w:tab w:val="left" w:pos="1439"/>
          <w:tab w:val="left" w:leader="dot" w:pos="6469"/>
        </w:tabs>
        <w:spacing w:line="213" w:lineRule="exact"/>
        <w:ind w:left="1439" w:hanging="334"/>
        <w:jc w:val="left"/>
        <w:rPr>
          <w:sz w:val="20"/>
        </w:rPr>
      </w:pPr>
      <w:r>
        <w:rPr>
          <w:spacing w:val="-6"/>
          <w:sz w:val="20"/>
        </w:rPr>
        <w:t>Обучение</w:t>
      </w:r>
      <w:r>
        <w:rPr>
          <w:spacing w:val="4"/>
          <w:sz w:val="20"/>
        </w:rPr>
        <w:t xml:space="preserve"> </w:t>
      </w:r>
      <w:r>
        <w:rPr>
          <w:spacing w:val="-6"/>
          <w:sz w:val="20"/>
        </w:rPr>
        <w:t>тактике</w:t>
      </w:r>
      <w:r>
        <w:rPr>
          <w:spacing w:val="4"/>
          <w:sz w:val="20"/>
        </w:rPr>
        <w:t xml:space="preserve"> </w:t>
      </w:r>
      <w:r>
        <w:rPr>
          <w:spacing w:val="-6"/>
          <w:sz w:val="20"/>
        </w:rPr>
        <w:t>игры</w:t>
      </w:r>
      <w:r>
        <w:rPr>
          <w:sz w:val="20"/>
        </w:rPr>
        <w:tab/>
      </w:r>
      <w:r>
        <w:rPr>
          <w:spacing w:val="-5"/>
          <w:sz w:val="20"/>
        </w:rPr>
        <w:t>131</w:t>
      </w:r>
    </w:p>
    <w:p w:rsidR="009657D9" w:rsidRDefault="00916ABB">
      <w:pPr>
        <w:pStyle w:val="a4"/>
        <w:numPr>
          <w:ilvl w:val="2"/>
          <w:numId w:val="12"/>
        </w:numPr>
        <w:tabs>
          <w:tab w:val="left" w:pos="1850"/>
        </w:tabs>
        <w:spacing w:line="211" w:lineRule="exact"/>
        <w:ind w:left="1850" w:hanging="419"/>
        <w:rPr>
          <w:sz w:val="20"/>
        </w:rPr>
      </w:pPr>
      <w:r>
        <w:rPr>
          <w:spacing w:val="-6"/>
          <w:sz w:val="20"/>
        </w:rPr>
        <w:t>Обучение</w:t>
      </w:r>
      <w:r>
        <w:rPr>
          <w:spacing w:val="7"/>
          <w:sz w:val="20"/>
        </w:rPr>
        <w:t xml:space="preserve"> </w:t>
      </w:r>
      <w:r>
        <w:rPr>
          <w:spacing w:val="-6"/>
          <w:sz w:val="20"/>
        </w:rPr>
        <w:t>индивидуальным</w:t>
      </w:r>
      <w:r>
        <w:rPr>
          <w:spacing w:val="9"/>
          <w:sz w:val="20"/>
        </w:rPr>
        <w:t xml:space="preserve"> </w:t>
      </w:r>
      <w:r>
        <w:rPr>
          <w:spacing w:val="-6"/>
          <w:sz w:val="20"/>
        </w:rPr>
        <w:t>тактическим</w:t>
      </w:r>
      <w:r>
        <w:rPr>
          <w:spacing w:val="6"/>
          <w:sz w:val="20"/>
        </w:rPr>
        <w:t xml:space="preserve"> </w:t>
      </w:r>
      <w:r>
        <w:rPr>
          <w:spacing w:val="-6"/>
          <w:sz w:val="20"/>
        </w:rPr>
        <w:t>действиям</w:t>
      </w:r>
    </w:p>
    <w:p w:rsidR="009657D9" w:rsidRDefault="00916ABB">
      <w:pPr>
        <w:tabs>
          <w:tab w:val="left" w:leader="dot" w:pos="6469"/>
        </w:tabs>
        <w:spacing w:line="208" w:lineRule="exact"/>
        <w:ind w:left="1863"/>
        <w:rPr>
          <w:sz w:val="20"/>
        </w:rPr>
      </w:pPr>
      <w:r>
        <w:rPr>
          <w:sz w:val="20"/>
        </w:rPr>
        <w:t>в</w:t>
      </w:r>
      <w:r>
        <w:rPr>
          <w:spacing w:val="-9"/>
          <w:sz w:val="20"/>
        </w:rPr>
        <w:t xml:space="preserve"> </w:t>
      </w:r>
      <w:r>
        <w:rPr>
          <w:spacing w:val="-2"/>
          <w:sz w:val="20"/>
        </w:rPr>
        <w:t>нападении</w:t>
      </w:r>
      <w:r>
        <w:rPr>
          <w:sz w:val="20"/>
        </w:rPr>
        <w:tab/>
      </w:r>
      <w:r>
        <w:rPr>
          <w:spacing w:val="-5"/>
          <w:sz w:val="20"/>
        </w:rPr>
        <w:t>131</w:t>
      </w:r>
    </w:p>
    <w:p w:rsidR="009657D9" w:rsidRDefault="00916ABB">
      <w:pPr>
        <w:pStyle w:val="a4"/>
        <w:numPr>
          <w:ilvl w:val="2"/>
          <w:numId w:val="12"/>
        </w:numPr>
        <w:tabs>
          <w:tab w:val="left" w:pos="1850"/>
        </w:tabs>
        <w:spacing w:line="209" w:lineRule="exact"/>
        <w:ind w:left="1850" w:hanging="419"/>
        <w:rPr>
          <w:sz w:val="20"/>
        </w:rPr>
      </w:pPr>
      <w:r>
        <w:rPr>
          <w:spacing w:val="-6"/>
          <w:sz w:val="20"/>
        </w:rPr>
        <w:t>Обучение</w:t>
      </w:r>
      <w:r>
        <w:rPr>
          <w:spacing w:val="4"/>
          <w:sz w:val="20"/>
        </w:rPr>
        <w:t xml:space="preserve"> </w:t>
      </w:r>
      <w:r>
        <w:rPr>
          <w:spacing w:val="-6"/>
          <w:sz w:val="20"/>
        </w:rPr>
        <w:t>групповым</w:t>
      </w:r>
      <w:r>
        <w:rPr>
          <w:spacing w:val="6"/>
          <w:sz w:val="20"/>
        </w:rPr>
        <w:t xml:space="preserve"> </w:t>
      </w:r>
      <w:r>
        <w:rPr>
          <w:spacing w:val="-6"/>
          <w:sz w:val="20"/>
        </w:rPr>
        <w:t>тактическим</w:t>
      </w:r>
      <w:r>
        <w:rPr>
          <w:spacing w:val="6"/>
          <w:sz w:val="20"/>
        </w:rPr>
        <w:t xml:space="preserve"> </w:t>
      </w:r>
      <w:r>
        <w:rPr>
          <w:spacing w:val="-6"/>
          <w:sz w:val="20"/>
        </w:rPr>
        <w:t>действиям</w:t>
      </w:r>
    </w:p>
    <w:p w:rsidR="009657D9" w:rsidRDefault="00916ABB">
      <w:pPr>
        <w:tabs>
          <w:tab w:val="left" w:leader="dot" w:pos="6464"/>
        </w:tabs>
        <w:spacing w:line="209" w:lineRule="exact"/>
        <w:ind w:left="1863"/>
        <w:rPr>
          <w:sz w:val="20"/>
        </w:rPr>
      </w:pPr>
      <w:r>
        <w:rPr>
          <w:sz w:val="20"/>
        </w:rPr>
        <w:t>в</w:t>
      </w:r>
      <w:r>
        <w:rPr>
          <w:spacing w:val="-11"/>
          <w:sz w:val="20"/>
        </w:rPr>
        <w:t xml:space="preserve"> </w:t>
      </w:r>
      <w:r>
        <w:rPr>
          <w:spacing w:val="-2"/>
          <w:sz w:val="20"/>
        </w:rPr>
        <w:t>нападении</w:t>
      </w:r>
      <w:r>
        <w:rPr>
          <w:sz w:val="20"/>
        </w:rPr>
        <w:tab/>
      </w:r>
      <w:r>
        <w:rPr>
          <w:spacing w:val="-5"/>
          <w:sz w:val="20"/>
        </w:rPr>
        <w:t>134</w:t>
      </w:r>
    </w:p>
    <w:p w:rsidR="009657D9" w:rsidRDefault="00916ABB">
      <w:pPr>
        <w:pStyle w:val="a4"/>
        <w:numPr>
          <w:ilvl w:val="2"/>
          <w:numId w:val="12"/>
        </w:numPr>
        <w:tabs>
          <w:tab w:val="left" w:pos="1848"/>
        </w:tabs>
        <w:spacing w:line="208" w:lineRule="exact"/>
        <w:ind w:left="1848" w:hanging="417"/>
        <w:rPr>
          <w:sz w:val="20"/>
        </w:rPr>
      </w:pPr>
      <w:r>
        <w:rPr>
          <w:spacing w:val="-6"/>
          <w:sz w:val="20"/>
        </w:rPr>
        <w:t>Обучение</w:t>
      </w:r>
      <w:r>
        <w:rPr>
          <w:spacing w:val="4"/>
          <w:sz w:val="20"/>
        </w:rPr>
        <w:t xml:space="preserve"> </w:t>
      </w:r>
      <w:r>
        <w:rPr>
          <w:spacing w:val="-6"/>
          <w:sz w:val="20"/>
        </w:rPr>
        <w:t>командным</w:t>
      </w:r>
      <w:r>
        <w:rPr>
          <w:spacing w:val="5"/>
          <w:sz w:val="20"/>
        </w:rPr>
        <w:t xml:space="preserve"> </w:t>
      </w:r>
      <w:r>
        <w:rPr>
          <w:spacing w:val="-6"/>
          <w:sz w:val="20"/>
        </w:rPr>
        <w:t>тактическим</w:t>
      </w:r>
      <w:r>
        <w:rPr>
          <w:spacing w:val="5"/>
          <w:sz w:val="20"/>
        </w:rPr>
        <w:t xml:space="preserve"> </w:t>
      </w:r>
      <w:r>
        <w:rPr>
          <w:spacing w:val="-6"/>
          <w:sz w:val="20"/>
        </w:rPr>
        <w:t>действиям</w:t>
      </w:r>
    </w:p>
    <w:p w:rsidR="009657D9" w:rsidRDefault="00916ABB">
      <w:pPr>
        <w:tabs>
          <w:tab w:val="left" w:leader="dot" w:pos="6464"/>
        </w:tabs>
        <w:spacing w:line="211" w:lineRule="exact"/>
        <w:ind w:left="1858"/>
        <w:rPr>
          <w:sz w:val="20"/>
        </w:rPr>
      </w:pPr>
      <w:r>
        <w:rPr>
          <w:sz w:val="20"/>
        </w:rPr>
        <w:t>в</w:t>
      </w:r>
      <w:r>
        <w:rPr>
          <w:spacing w:val="-9"/>
          <w:sz w:val="20"/>
        </w:rPr>
        <w:t xml:space="preserve"> </w:t>
      </w:r>
      <w:r>
        <w:rPr>
          <w:spacing w:val="-2"/>
          <w:sz w:val="20"/>
        </w:rPr>
        <w:t>нападении</w:t>
      </w:r>
      <w:r>
        <w:rPr>
          <w:sz w:val="20"/>
        </w:rPr>
        <w:tab/>
      </w:r>
      <w:r>
        <w:rPr>
          <w:spacing w:val="-5"/>
          <w:sz w:val="20"/>
        </w:rPr>
        <w:t>136</w:t>
      </w:r>
    </w:p>
    <w:p w:rsidR="009657D9" w:rsidRDefault="00916ABB">
      <w:pPr>
        <w:pStyle w:val="a4"/>
        <w:numPr>
          <w:ilvl w:val="2"/>
          <w:numId w:val="12"/>
        </w:numPr>
        <w:tabs>
          <w:tab w:val="left" w:pos="1850"/>
        </w:tabs>
        <w:spacing w:line="211" w:lineRule="exact"/>
        <w:ind w:left="1850" w:hanging="419"/>
        <w:rPr>
          <w:sz w:val="20"/>
        </w:rPr>
      </w:pPr>
      <w:r>
        <w:rPr>
          <w:spacing w:val="-6"/>
          <w:sz w:val="20"/>
        </w:rPr>
        <w:t>Обучение</w:t>
      </w:r>
      <w:r>
        <w:rPr>
          <w:spacing w:val="7"/>
          <w:sz w:val="20"/>
        </w:rPr>
        <w:t xml:space="preserve"> </w:t>
      </w:r>
      <w:r>
        <w:rPr>
          <w:spacing w:val="-6"/>
          <w:sz w:val="20"/>
        </w:rPr>
        <w:t>индивидуальным</w:t>
      </w:r>
      <w:r>
        <w:rPr>
          <w:spacing w:val="9"/>
          <w:sz w:val="20"/>
        </w:rPr>
        <w:t xml:space="preserve"> </w:t>
      </w:r>
      <w:r>
        <w:rPr>
          <w:spacing w:val="-6"/>
          <w:sz w:val="20"/>
        </w:rPr>
        <w:t>тактическим</w:t>
      </w:r>
      <w:r>
        <w:rPr>
          <w:spacing w:val="6"/>
          <w:sz w:val="20"/>
        </w:rPr>
        <w:t xml:space="preserve"> </w:t>
      </w:r>
      <w:r>
        <w:rPr>
          <w:spacing w:val="-6"/>
          <w:sz w:val="20"/>
        </w:rPr>
        <w:t>действиям</w:t>
      </w:r>
    </w:p>
    <w:p w:rsidR="009657D9" w:rsidRDefault="00916ABB">
      <w:pPr>
        <w:tabs>
          <w:tab w:val="left" w:leader="dot" w:pos="6464"/>
        </w:tabs>
        <w:spacing w:line="211" w:lineRule="exact"/>
        <w:ind w:left="1858"/>
        <w:rPr>
          <w:sz w:val="20"/>
        </w:rPr>
      </w:pPr>
      <w:r>
        <w:rPr>
          <w:sz w:val="20"/>
        </w:rPr>
        <w:t>в</w:t>
      </w:r>
      <w:r>
        <w:rPr>
          <w:spacing w:val="-11"/>
          <w:sz w:val="20"/>
        </w:rPr>
        <w:t xml:space="preserve"> </w:t>
      </w:r>
      <w:r>
        <w:rPr>
          <w:spacing w:val="-2"/>
          <w:sz w:val="20"/>
        </w:rPr>
        <w:t>защите</w:t>
      </w:r>
      <w:r>
        <w:rPr>
          <w:sz w:val="20"/>
        </w:rPr>
        <w:tab/>
      </w:r>
      <w:r>
        <w:rPr>
          <w:spacing w:val="-5"/>
          <w:sz w:val="20"/>
        </w:rPr>
        <w:t>137</w:t>
      </w:r>
    </w:p>
    <w:p w:rsidR="009657D9" w:rsidRDefault="00916ABB">
      <w:pPr>
        <w:pStyle w:val="a4"/>
        <w:numPr>
          <w:ilvl w:val="2"/>
          <w:numId w:val="12"/>
        </w:numPr>
        <w:tabs>
          <w:tab w:val="left" w:pos="1850"/>
          <w:tab w:val="left" w:leader="dot" w:pos="6464"/>
        </w:tabs>
        <w:spacing w:line="211" w:lineRule="exact"/>
        <w:ind w:left="1850" w:hanging="419"/>
        <w:rPr>
          <w:sz w:val="20"/>
        </w:rPr>
      </w:pPr>
      <w:r>
        <w:rPr>
          <w:spacing w:val="-6"/>
          <w:sz w:val="20"/>
        </w:rPr>
        <w:t>Обучение</w:t>
      </w:r>
      <w:r>
        <w:rPr>
          <w:spacing w:val="-7"/>
          <w:sz w:val="20"/>
        </w:rPr>
        <w:t xml:space="preserve"> </w:t>
      </w:r>
      <w:r>
        <w:rPr>
          <w:spacing w:val="-6"/>
          <w:sz w:val="20"/>
        </w:rPr>
        <w:t>групповым тактическим действиям</w:t>
      </w:r>
      <w:r>
        <w:rPr>
          <w:sz w:val="20"/>
        </w:rPr>
        <w:tab/>
      </w:r>
      <w:r>
        <w:rPr>
          <w:spacing w:val="-5"/>
          <w:sz w:val="20"/>
        </w:rPr>
        <w:t>139</w:t>
      </w:r>
    </w:p>
    <w:p w:rsidR="009657D9" w:rsidRDefault="00916ABB">
      <w:pPr>
        <w:pStyle w:val="a4"/>
        <w:numPr>
          <w:ilvl w:val="2"/>
          <w:numId w:val="12"/>
        </w:numPr>
        <w:tabs>
          <w:tab w:val="left" w:pos="1848"/>
          <w:tab w:val="left" w:leader="dot" w:pos="6460"/>
        </w:tabs>
        <w:spacing w:line="217" w:lineRule="exact"/>
        <w:ind w:left="1848" w:hanging="417"/>
        <w:rPr>
          <w:sz w:val="20"/>
        </w:rPr>
      </w:pPr>
      <w:r>
        <w:rPr>
          <w:spacing w:val="-6"/>
          <w:sz w:val="20"/>
        </w:rPr>
        <w:t>Обучение</w:t>
      </w:r>
      <w:r>
        <w:rPr>
          <w:spacing w:val="-7"/>
          <w:sz w:val="20"/>
        </w:rPr>
        <w:t xml:space="preserve"> </w:t>
      </w:r>
      <w:r>
        <w:rPr>
          <w:spacing w:val="-6"/>
          <w:sz w:val="20"/>
        </w:rPr>
        <w:t>командным тактическим действиям</w:t>
      </w:r>
      <w:r>
        <w:rPr>
          <w:sz w:val="20"/>
        </w:rPr>
        <w:tab/>
      </w:r>
      <w:r>
        <w:rPr>
          <w:spacing w:val="-5"/>
          <w:sz w:val="20"/>
        </w:rPr>
        <w:t>140</w:t>
      </w:r>
    </w:p>
    <w:p w:rsidR="009657D9" w:rsidRDefault="00916ABB">
      <w:pPr>
        <w:spacing w:before="167"/>
        <w:ind w:left="360"/>
        <w:rPr>
          <w:sz w:val="20"/>
        </w:rPr>
      </w:pPr>
      <w:r>
        <w:rPr>
          <w:spacing w:val="-5"/>
          <w:sz w:val="20"/>
        </w:rPr>
        <w:t>514</w:t>
      </w:r>
    </w:p>
    <w:p w:rsidR="009657D9" w:rsidRDefault="00916ABB">
      <w:pPr>
        <w:pStyle w:val="a4"/>
        <w:numPr>
          <w:ilvl w:val="1"/>
          <w:numId w:val="12"/>
        </w:numPr>
        <w:tabs>
          <w:tab w:val="left" w:pos="1381"/>
          <w:tab w:val="left" w:leader="dot" w:pos="6402"/>
        </w:tabs>
        <w:spacing w:before="457" w:line="221" w:lineRule="exact"/>
        <w:ind w:left="1381" w:hanging="339"/>
        <w:jc w:val="left"/>
        <w:rPr>
          <w:sz w:val="20"/>
        </w:rPr>
      </w:pPr>
      <w:r>
        <w:br w:type="column"/>
      </w:r>
      <w:r>
        <w:rPr>
          <w:spacing w:val="-6"/>
          <w:sz w:val="20"/>
        </w:rPr>
        <w:lastRenderedPageBreak/>
        <w:t>Физическая</w:t>
      </w:r>
      <w:r>
        <w:rPr>
          <w:spacing w:val="5"/>
          <w:sz w:val="20"/>
        </w:rPr>
        <w:t xml:space="preserve"> </w:t>
      </w:r>
      <w:r>
        <w:rPr>
          <w:spacing w:val="-6"/>
          <w:sz w:val="20"/>
        </w:rPr>
        <w:t>подготовка</w:t>
      </w:r>
      <w:r>
        <w:rPr>
          <w:spacing w:val="6"/>
          <w:sz w:val="20"/>
        </w:rPr>
        <w:t xml:space="preserve"> </w:t>
      </w:r>
      <w:r>
        <w:rPr>
          <w:spacing w:val="-6"/>
          <w:sz w:val="20"/>
        </w:rPr>
        <w:t>волейболистов</w:t>
      </w:r>
      <w:r>
        <w:rPr>
          <w:sz w:val="20"/>
        </w:rPr>
        <w:tab/>
      </w:r>
      <w:r>
        <w:rPr>
          <w:spacing w:val="-5"/>
          <w:sz w:val="20"/>
        </w:rPr>
        <w:t>143</w:t>
      </w:r>
    </w:p>
    <w:p w:rsidR="009657D9" w:rsidRDefault="00916ABB">
      <w:pPr>
        <w:pStyle w:val="a4"/>
        <w:numPr>
          <w:ilvl w:val="2"/>
          <w:numId w:val="12"/>
        </w:numPr>
        <w:tabs>
          <w:tab w:val="left" w:pos="1800"/>
        </w:tabs>
        <w:spacing w:line="211" w:lineRule="exact"/>
        <w:ind w:left="1800" w:hanging="413"/>
        <w:rPr>
          <w:sz w:val="20"/>
        </w:rPr>
      </w:pPr>
      <w:r>
        <w:rPr>
          <w:spacing w:val="-4"/>
          <w:sz w:val="20"/>
        </w:rPr>
        <w:t>Развитие</w:t>
      </w:r>
      <w:r>
        <w:rPr>
          <w:spacing w:val="-1"/>
          <w:sz w:val="20"/>
        </w:rPr>
        <w:t xml:space="preserve"> </w:t>
      </w:r>
      <w:r>
        <w:rPr>
          <w:spacing w:val="-4"/>
          <w:sz w:val="20"/>
        </w:rPr>
        <w:t>скоростных</w:t>
      </w:r>
      <w:r>
        <w:rPr>
          <w:spacing w:val="-2"/>
          <w:sz w:val="20"/>
        </w:rPr>
        <w:t xml:space="preserve"> </w:t>
      </w:r>
      <w:r>
        <w:rPr>
          <w:spacing w:val="-4"/>
          <w:sz w:val="20"/>
        </w:rPr>
        <w:t>качеств,</w:t>
      </w:r>
      <w:r>
        <w:rPr>
          <w:sz w:val="20"/>
        </w:rPr>
        <w:t xml:space="preserve"> </w:t>
      </w:r>
      <w:r>
        <w:rPr>
          <w:spacing w:val="-4"/>
          <w:sz w:val="20"/>
        </w:rPr>
        <w:t>быстроты ответных</w:t>
      </w:r>
      <w:r>
        <w:rPr>
          <w:spacing w:val="-3"/>
          <w:sz w:val="20"/>
        </w:rPr>
        <w:t xml:space="preserve"> </w:t>
      </w:r>
      <w:r>
        <w:rPr>
          <w:spacing w:val="-4"/>
          <w:sz w:val="20"/>
        </w:rPr>
        <w:t>действий</w:t>
      </w:r>
    </w:p>
    <w:p w:rsidR="009657D9" w:rsidRDefault="00916ABB">
      <w:pPr>
        <w:tabs>
          <w:tab w:val="left" w:leader="dot" w:pos="6407"/>
        </w:tabs>
        <w:spacing w:line="211" w:lineRule="exact"/>
        <w:ind w:left="1848"/>
        <w:rPr>
          <w:sz w:val="20"/>
        </w:rPr>
      </w:pPr>
      <w:r>
        <w:rPr>
          <w:spacing w:val="-10"/>
          <w:sz w:val="20"/>
        </w:rPr>
        <w:t>.</w:t>
      </w:r>
      <w:r>
        <w:rPr>
          <w:sz w:val="20"/>
        </w:rPr>
        <w:tab/>
      </w:r>
      <w:r>
        <w:rPr>
          <w:spacing w:val="-5"/>
          <w:sz w:val="20"/>
        </w:rPr>
        <w:t>143</w:t>
      </w:r>
    </w:p>
    <w:p w:rsidR="009657D9" w:rsidRDefault="00916ABB">
      <w:pPr>
        <w:pStyle w:val="a4"/>
        <w:numPr>
          <w:ilvl w:val="2"/>
          <w:numId w:val="12"/>
        </w:numPr>
        <w:tabs>
          <w:tab w:val="left" w:pos="1801"/>
          <w:tab w:val="left" w:leader="dot" w:pos="6407"/>
        </w:tabs>
        <w:spacing w:line="211" w:lineRule="exact"/>
        <w:ind w:left="1801" w:hanging="414"/>
        <w:rPr>
          <w:sz w:val="20"/>
        </w:rPr>
      </w:pPr>
      <w:r>
        <w:rPr>
          <w:spacing w:val="-6"/>
          <w:sz w:val="20"/>
        </w:rPr>
        <w:t>Упражнения</w:t>
      </w:r>
      <w:r>
        <w:rPr>
          <w:spacing w:val="4"/>
          <w:sz w:val="20"/>
        </w:rPr>
        <w:t xml:space="preserve"> </w:t>
      </w:r>
      <w:r>
        <w:rPr>
          <w:spacing w:val="-6"/>
          <w:sz w:val="20"/>
        </w:rPr>
        <w:t>для</w:t>
      </w:r>
      <w:r>
        <w:rPr>
          <w:spacing w:val="1"/>
          <w:sz w:val="20"/>
        </w:rPr>
        <w:t xml:space="preserve"> </w:t>
      </w:r>
      <w:r>
        <w:rPr>
          <w:spacing w:val="-6"/>
          <w:sz w:val="20"/>
        </w:rPr>
        <w:t>развития</w:t>
      </w:r>
      <w:r>
        <w:rPr>
          <w:spacing w:val="4"/>
          <w:sz w:val="20"/>
        </w:rPr>
        <w:t xml:space="preserve"> </w:t>
      </w:r>
      <w:r>
        <w:rPr>
          <w:spacing w:val="-6"/>
          <w:sz w:val="20"/>
        </w:rPr>
        <w:t>прыгучести</w:t>
      </w:r>
      <w:r>
        <w:rPr>
          <w:sz w:val="20"/>
        </w:rPr>
        <w:tab/>
      </w:r>
      <w:r>
        <w:rPr>
          <w:spacing w:val="-5"/>
          <w:sz w:val="20"/>
        </w:rPr>
        <w:t>144</w:t>
      </w:r>
    </w:p>
    <w:p w:rsidR="009657D9" w:rsidRDefault="00916ABB">
      <w:pPr>
        <w:pStyle w:val="a4"/>
        <w:numPr>
          <w:ilvl w:val="2"/>
          <w:numId w:val="12"/>
        </w:numPr>
        <w:tabs>
          <w:tab w:val="left" w:pos="1801"/>
        </w:tabs>
        <w:spacing w:line="211" w:lineRule="exact"/>
        <w:ind w:left="1801" w:hanging="414"/>
        <w:rPr>
          <w:sz w:val="20"/>
        </w:rPr>
      </w:pPr>
      <w:r>
        <w:rPr>
          <w:spacing w:val="-6"/>
          <w:sz w:val="20"/>
        </w:rPr>
        <w:t>Упражнения</w:t>
      </w:r>
      <w:r>
        <w:rPr>
          <w:spacing w:val="3"/>
          <w:sz w:val="20"/>
        </w:rPr>
        <w:t xml:space="preserve"> </w:t>
      </w:r>
      <w:r>
        <w:rPr>
          <w:spacing w:val="-6"/>
          <w:sz w:val="20"/>
        </w:rPr>
        <w:t>для</w:t>
      </w:r>
      <w:r>
        <w:rPr>
          <w:sz w:val="20"/>
        </w:rPr>
        <w:t xml:space="preserve"> </w:t>
      </w:r>
      <w:r>
        <w:rPr>
          <w:spacing w:val="-6"/>
          <w:sz w:val="20"/>
        </w:rPr>
        <w:t>развития</w:t>
      </w:r>
      <w:r>
        <w:rPr>
          <w:spacing w:val="4"/>
          <w:sz w:val="20"/>
        </w:rPr>
        <w:t xml:space="preserve"> </w:t>
      </w:r>
      <w:r>
        <w:rPr>
          <w:spacing w:val="-6"/>
          <w:sz w:val="20"/>
        </w:rPr>
        <w:t>качеств,</w:t>
      </w:r>
      <w:r>
        <w:rPr>
          <w:spacing w:val="4"/>
          <w:sz w:val="20"/>
        </w:rPr>
        <w:t xml:space="preserve"> </w:t>
      </w:r>
      <w:r>
        <w:rPr>
          <w:spacing w:val="-6"/>
          <w:sz w:val="20"/>
        </w:rPr>
        <w:t>необходимых</w:t>
      </w:r>
    </w:p>
    <w:p w:rsidR="009657D9" w:rsidRDefault="00916ABB">
      <w:pPr>
        <w:tabs>
          <w:tab w:val="left" w:leader="dot" w:pos="6412"/>
        </w:tabs>
        <w:spacing w:line="211" w:lineRule="exact"/>
        <w:ind w:left="1819"/>
        <w:rPr>
          <w:sz w:val="20"/>
        </w:rPr>
      </w:pPr>
      <w:r>
        <w:rPr>
          <w:spacing w:val="-6"/>
          <w:sz w:val="20"/>
        </w:rPr>
        <w:t>при</w:t>
      </w:r>
      <w:r>
        <w:rPr>
          <w:spacing w:val="2"/>
          <w:sz w:val="20"/>
        </w:rPr>
        <w:t xml:space="preserve"> </w:t>
      </w:r>
      <w:r>
        <w:rPr>
          <w:spacing w:val="-6"/>
          <w:sz w:val="20"/>
        </w:rPr>
        <w:t>выполнении</w:t>
      </w:r>
      <w:r>
        <w:rPr>
          <w:spacing w:val="2"/>
          <w:sz w:val="20"/>
        </w:rPr>
        <w:t xml:space="preserve"> </w:t>
      </w:r>
      <w:r>
        <w:rPr>
          <w:spacing w:val="-6"/>
          <w:sz w:val="20"/>
        </w:rPr>
        <w:t>приемов</w:t>
      </w:r>
      <w:r>
        <w:rPr>
          <w:spacing w:val="2"/>
          <w:sz w:val="20"/>
        </w:rPr>
        <w:t xml:space="preserve"> </w:t>
      </w:r>
      <w:r>
        <w:rPr>
          <w:spacing w:val="-6"/>
          <w:sz w:val="20"/>
        </w:rPr>
        <w:t>игры</w:t>
      </w:r>
      <w:r>
        <w:rPr>
          <w:sz w:val="20"/>
        </w:rPr>
        <w:tab/>
      </w:r>
      <w:r>
        <w:rPr>
          <w:spacing w:val="-5"/>
          <w:sz w:val="20"/>
        </w:rPr>
        <w:t>145</w:t>
      </w:r>
    </w:p>
    <w:p w:rsidR="009657D9" w:rsidRDefault="00916ABB">
      <w:pPr>
        <w:pStyle w:val="a4"/>
        <w:numPr>
          <w:ilvl w:val="2"/>
          <w:numId w:val="12"/>
        </w:numPr>
        <w:tabs>
          <w:tab w:val="left" w:pos="1801"/>
          <w:tab w:val="left" w:leader="dot" w:pos="6366"/>
        </w:tabs>
        <w:spacing w:line="211" w:lineRule="exact"/>
        <w:ind w:left="1801" w:hanging="414"/>
        <w:rPr>
          <w:sz w:val="20"/>
        </w:rPr>
      </w:pPr>
      <w:r>
        <w:rPr>
          <w:spacing w:val="-6"/>
          <w:sz w:val="20"/>
        </w:rPr>
        <w:t>Подвижные</w:t>
      </w:r>
      <w:r>
        <w:rPr>
          <w:sz w:val="20"/>
        </w:rPr>
        <w:t xml:space="preserve"> </w:t>
      </w:r>
      <w:r>
        <w:rPr>
          <w:spacing w:val="-6"/>
          <w:sz w:val="20"/>
        </w:rPr>
        <w:t>игры</w:t>
      </w:r>
      <w:r>
        <w:rPr>
          <w:sz w:val="20"/>
        </w:rPr>
        <w:t xml:space="preserve"> </w:t>
      </w:r>
      <w:r>
        <w:rPr>
          <w:spacing w:val="-6"/>
          <w:sz w:val="20"/>
        </w:rPr>
        <w:t>и</w:t>
      </w:r>
      <w:r>
        <w:rPr>
          <w:spacing w:val="-1"/>
          <w:sz w:val="20"/>
        </w:rPr>
        <w:t xml:space="preserve"> </w:t>
      </w:r>
      <w:r>
        <w:rPr>
          <w:spacing w:val="-6"/>
          <w:sz w:val="20"/>
        </w:rPr>
        <w:t>эстафеты</w:t>
      </w:r>
      <w:r>
        <w:rPr>
          <w:sz w:val="20"/>
        </w:rPr>
        <w:tab/>
      </w:r>
      <w:r>
        <w:rPr>
          <w:spacing w:val="-5"/>
          <w:sz w:val="20"/>
        </w:rPr>
        <w:t>147</w:t>
      </w:r>
    </w:p>
    <w:p w:rsidR="009657D9" w:rsidRDefault="00916ABB">
      <w:pPr>
        <w:pStyle w:val="a4"/>
        <w:numPr>
          <w:ilvl w:val="2"/>
          <w:numId w:val="12"/>
        </w:numPr>
        <w:tabs>
          <w:tab w:val="left" w:pos="1801"/>
          <w:tab w:val="left" w:pos="1805"/>
          <w:tab w:val="left" w:leader="dot" w:pos="6416"/>
        </w:tabs>
        <w:spacing w:before="7" w:line="218" w:lineRule="auto"/>
        <w:ind w:left="1805" w:right="383"/>
        <w:rPr>
          <w:sz w:val="20"/>
        </w:rPr>
      </w:pPr>
      <w:r>
        <w:rPr>
          <w:noProof/>
          <w:lang w:eastAsia="ru-RU"/>
        </w:rPr>
        <mc:AlternateContent>
          <mc:Choice Requires="wps">
            <w:drawing>
              <wp:anchor distT="0" distB="0" distL="0" distR="0" simplePos="0" relativeHeight="16199680" behindDoc="0" locked="0" layoutInCell="1" allowOverlap="1">
                <wp:simplePos x="0" y="0"/>
                <wp:positionH relativeFrom="page">
                  <wp:posOffset>5436234</wp:posOffset>
                </wp:positionH>
                <wp:positionV relativeFrom="paragraph">
                  <wp:posOffset>264801</wp:posOffset>
                </wp:positionV>
                <wp:extent cx="1270" cy="3093720"/>
                <wp:effectExtent l="0" t="0" r="0" b="0"/>
                <wp:wrapNone/>
                <wp:docPr id="1453" name="Graphic 1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93720"/>
                        </a:xfrm>
                        <a:custGeom>
                          <a:avLst/>
                          <a:gdLst/>
                          <a:ahLst/>
                          <a:cxnLst/>
                          <a:rect l="l" t="t" r="r" b="b"/>
                          <a:pathLst>
                            <a:path h="3093720">
                              <a:moveTo>
                                <a:pt x="0" y="0"/>
                              </a:moveTo>
                              <a:lnTo>
                                <a:pt x="0" y="309372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199680" from="428.049988pt,20.8505pt" to="428.049988pt,264.4505pt" stroked="true" strokeweight="1.2pt" strokecolor="#000000">
                <v:stroke dashstyle="solid"/>
                <w10:wrap type="none"/>
              </v:line>
            </w:pict>
          </mc:Fallback>
        </mc:AlternateContent>
      </w:r>
      <w:r>
        <w:rPr>
          <w:sz w:val="20"/>
        </w:rPr>
        <w:t>Организация</w:t>
      </w:r>
      <w:r>
        <w:rPr>
          <w:spacing w:val="-11"/>
          <w:sz w:val="20"/>
        </w:rPr>
        <w:t xml:space="preserve"> </w:t>
      </w:r>
      <w:r>
        <w:rPr>
          <w:sz w:val="20"/>
        </w:rPr>
        <w:t>занимающихся</w:t>
      </w:r>
      <w:r>
        <w:rPr>
          <w:spacing w:val="-8"/>
          <w:sz w:val="20"/>
        </w:rPr>
        <w:t xml:space="preserve"> </w:t>
      </w:r>
      <w:r>
        <w:rPr>
          <w:sz w:val="20"/>
        </w:rPr>
        <w:t>в</w:t>
      </w:r>
      <w:r>
        <w:rPr>
          <w:spacing w:val="-11"/>
          <w:sz w:val="20"/>
        </w:rPr>
        <w:t xml:space="preserve"> </w:t>
      </w:r>
      <w:r>
        <w:rPr>
          <w:sz w:val="20"/>
        </w:rPr>
        <w:t>процессе</w:t>
      </w:r>
      <w:r>
        <w:rPr>
          <w:spacing w:val="-10"/>
          <w:sz w:val="20"/>
        </w:rPr>
        <w:t xml:space="preserve"> </w:t>
      </w:r>
      <w:r>
        <w:rPr>
          <w:sz w:val="20"/>
        </w:rPr>
        <w:t xml:space="preserve">физической </w:t>
      </w:r>
      <w:r>
        <w:rPr>
          <w:spacing w:val="-2"/>
          <w:sz w:val="20"/>
        </w:rPr>
        <w:t>подготовки</w:t>
      </w:r>
      <w:r>
        <w:rPr>
          <w:sz w:val="20"/>
        </w:rPr>
        <w:tab/>
      </w:r>
      <w:r>
        <w:rPr>
          <w:spacing w:val="-20"/>
          <w:sz w:val="20"/>
        </w:rPr>
        <w:t>148</w:t>
      </w:r>
    </w:p>
    <w:p w:rsidR="009657D9" w:rsidRDefault="00916ABB">
      <w:pPr>
        <w:pStyle w:val="a4"/>
        <w:numPr>
          <w:ilvl w:val="1"/>
          <w:numId w:val="12"/>
        </w:numPr>
        <w:tabs>
          <w:tab w:val="left" w:pos="1381"/>
          <w:tab w:val="left" w:pos="1383"/>
          <w:tab w:val="left" w:leader="dot" w:pos="6309"/>
        </w:tabs>
        <w:spacing w:line="220" w:lineRule="auto"/>
        <w:ind w:left="1383" w:right="443" w:hanging="341"/>
        <w:jc w:val="left"/>
        <w:rPr>
          <w:sz w:val="20"/>
        </w:rPr>
      </w:pPr>
      <w:r>
        <w:rPr>
          <w:sz w:val="20"/>
        </w:rPr>
        <w:t>Интеграция</w:t>
      </w:r>
      <w:r>
        <w:rPr>
          <w:spacing w:val="-11"/>
          <w:sz w:val="20"/>
        </w:rPr>
        <w:t xml:space="preserve"> </w:t>
      </w:r>
      <w:r>
        <w:rPr>
          <w:sz w:val="20"/>
        </w:rPr>
        <w:t>приемов</w:t>
      </w:r>
      <w:r>
        <w:rPr>
          <w:spacing w:val="-11"/>
          <w:sz w:val="20"/>
        </w:rPr>
        <w:t xml:space="preserve"> </w:t>
      </w:r>
      <w:r>
        <w:rPr>
          <w:sz w:val="20"/>
        </w:rPr>
        <w:t>техники,</w:t>
      </w:r>
      <w:r>
        <w:rPr>
          <w:spacing w:val="-12"/>
          <w:sz w:val="20"/>
        </w:rPr>
        <w:t xml:space="preserve"> </w:t>
      </w:r>
      <w:r>
        <w:rPr>
          <w:sz w:val="20"/>
        </w:rPr>
        <w:t>тактики,</w:t>
      </w:r>
      <w:r>
        <w:rPr>
          <w:spacing w:val="-12"/>
          <w:sz w:val="20"/>
        </w:rPr>
        <w:t xml:space="preserve"> </w:t>
      </w:r>
      <w:r>
        <w:rPr>
          <w:sz w:val="20"/>
        </w:rPr>
        <w:t xml:space="preserve">физических </w:t>
      </w:r>
      <w:r>
        <w:rPr>
          <w:spacing w:val="-2"/>
          <w:sz w:val="20"/>
        </w:rPr>
        <w:t>способностей</w:t>
      </w:r>
      <w:r>
        <w:rPr>
          <w:spacing w:val="-11"/>
          <w:sz w:val="20"/>
        </w:rPr>
        <w:t xml:space="preserve"> </w:t>
      </w:r>
      <w:r>
        <w:rPr>
          <w:spacing w:val="-2"/>
          <w:sz w:val="20"/>
        </w:rPr>
        <w:t>в</w:t>
      </w:r>
      <w:r>
        <w:rPr>
          <w:spacing w:val="-11"/>
          <w:sz w:val="20"/>
        </w:rPr>
        <w:t xml:space="preserve"> </w:t>
      </w:r>
      <w:r>
        <w:rPr>
          <w:spacing w:val="-2"/>
          <w:sz w:val="20"/>
        </w:rPr>
        <w:t>игровую</w:t>
      </w:r>
      <w:r>
        <w:rPr>
          <w:spacing w:val="-10"/>
          <w:sz w:val="20"/>
        </w:rPr>
        <w:t xml:space="preserve"> </w:t>
      </w:r>
      <w:r>
        <w:rPr>
          <w:spacing w:val="-2"/>
          <w:sz w:val="20"/>
        </w:rPr>
        <w:t>и</w:t>
      </w:r>
      <w:r>
        <w:rPr>
          <w:spacing w:val="-11"/>
          <w:sz w:val="20"/>
        </w:rPr>
        <w:t xml:space="preserve"> </w:t>
      </w:r>
      <w:r>
        <w:rPr>
          <w:spacing w:val="-2"/>
          <w:sz w:val="20"/>
        </w:rPr>
        <w:t>соревновательную</w:t>
      </w:r>
      <w:r>
        <w:rPr>
          <w:spacing w:val="-11"/>
          <w:sz w:val="20"/>
        </w:rPr>
        <w:t xml:space="preserve"> </w:t>
      </w:r>
      <w:r>
        <w:rPr>
          <w:spacing w:val="-2"/>
          <w:sz w:val="20"/>
        </w:rPr>
        <w:t>деятельность</w:t>
      </w:r>
      <w:r>
        <w:rPr>
          <w:sz w:val="20"/>
        </w:rPr>
        <w:tab/>
      </w:r>
      <w:r>
        <w:rPr>
          <w:spacing w:val="-4"/>
          <w:sz w:val="20"/>
        </w:rPr>
        <w:t>148</w:t>
      </w:r>
    </w:p>
    <w:p w:rsidR="009657D9" w:rsidRDefault="00916ABB">
      <w:pPr>
        <w:pStyle w:val="a4"/>
        <w:numPr>
          <w:ilvl w:val="2"/>
          <w:numId w:val="12"/>
        </w:numPr>
        <w:tabs>
          <w:tab w:val="left" w:pos="1831"/>
          <w:tab w:val="left" w:leader="dot" w:pos="6431"/>
        </w:tabs>
        <w:spacing w:line="205" w:lineRule="exact"/>
        <w:ind w:left="1831" w:hanging="419"/>
        <w:rPr>
          <w:sz w:val="20"/>
        </w:rPr>
      </w:pPr>
      <w:r>
        <w:rPr>
          <w:spacing w:val="-6"/>
          <w:sz w:val="20"/>
        </w:rPr>
        <w:t>Обучение</w:t>
      </w:r>
      <w:r>
        <w:rPr>
          <w:spacing w:val="-5"/>
          <w:sz w:val="20"/>
        </w:rPr>
        <w:t xml:space="preserve"> </w:t>
      </w:r>
      <w:r>
        <w:rPr>
          <w:spacing w:val="-6"/>
          <w:sz w:val="20"/>
        </w:rPr>
        <w:t>волейболистов</w:t>
      </w:r>
      <w:r>
        <w:rPr>
          <w:spacing w:val="-4"/>
          <w:sz w:val="20"/>
        </w:rPr>
        <w:t xml:space="preserve"> </w:t>
      </w:r>
      <w:r>
        <w:rPr>
          <w:spacing w:val="-6"/>
          <w:sz w:val="20"/>
        </w:rPr>
        <w:t>игровой</w:t>
      </w:r>
      <w:r>
        <w:rPr>
          <w:spacing w:val="-7"/>
          <w:sz w:val="20"/>
        </w:rPr>
        <w:t xml:space="preserve"> </w:t>
      </w:r>
      <w:r>
        <w:rPr>
          <w:spacing w:val="-6"/>
          <w:sz w:val="20"/>
        </w:rPr>
        <w:t>деятельности</w:t>
      </w:r>
      <w:r>
        <w:rPr>
          <w:sz w:val="20"/>
        </w:rPr>
        <w:tab/>
      </w:r>
      <w:r>
        <w:rPr>
          <w:spacing w:val="-5"/>
          <w:sz w:val="20"/>
        </w:rPr>
        <w:t>148</w:t>
      </w:r>
    </w:p>
    <w:p w:rsidR="009657D9" w:rsidRDefault="00916ABB">
      <w:pPr>
        <w:pStyle w:val="a4"/>
        <w:numPr>
          <w:ilvl w:val="2"/>
          <w:numId w:val="12"/>
        </w:numPr>
        <w:tabs>
          <w:tab w:val="left" w:pos="1831"/>
        </w:tabs>
        <w:spacing w:line="211" w:lineRule="exact"/>
        <w:ind w:left="1831" w:hanging="419"/>
        <w:rPr>
          <w:sz w:val="20"/>
        </w:rPr>
      </w:pPr>
      <w:r>
        <w:rPr>
          <w:spacing w:val="-6"/>
          <w:sz w:val="20"/>
        </w:rPr>
        <w:t>Обучение</w:t>
      </w:r>
      <w:r>
        <w:rPr>
          <w:spacing w:val="9"/>
          <w:sz w:val="20"/>
        </w:rPr>
        <w:t xml:space="preserve"> </w:t>
      </w:r>
      <w:r>
        <w:rPr>
          <w:spacing w:val="-6"/>
          <w:sz w:val="20"/>
        </w:rPr>
        <w:t>волейболистов</w:t>
      </w:r>
      <w:r>
        <w:rPr>
          <w:spacing w:val="8"/>
          <w:sz w:val="20"/>
        </w:rPr>
        <w:t xml:space="preserve"> </w:t>
      </w:r>
      <w:r>
        <w:rPr>
          <w:spacing w:val="-6"/>
          <w:sz w:val="20"/>
        </w:rPr>
        <w:t>соревновательной</w:t>
      </w:r>
      <w:r>
        <w:rPr>
          <w:spacing w:val="8"/>
          <w:sz w:val="20"/>
        </w:rPr>
        <w:t xml:space="preserve"> </w:t>
      </w:r>
      <w:r>
        <w:rPr>
          <w:spacing w:val="-6"/>
          <w:sz w:val="20"/>
        </w:rPr>
        <w:t>деятельности</w:t>
      </w:r>
    </w:p>
    <w:p w:rsidR="009657D9" w:rsidRDefault="00916ABB">
      <w:pPr>
        <w:tabs>
          <w:tab w:val="left" w:leader="dot" w:pos="6436"/>
        </w:tabs>
        <w:spacing w:line="211" w:lineRule="exact"/>
        <w:ind w:left="1848"/>
        <w:rPr>
          <w:sz w:val="20"/>
        </w:rPr>
      </w:pPr>
      <w:r>
        <w:rPr>
          <w:spacing w:val="-10"/>
          <w:sz w:val="20"/>
        </w:rPr>
        <w:t>.</w:t>
      </w:r>
      <w:r>
        <w:rPr>
          <w:sz w:val="20"/>
        </w:rPr>
        <w:tab/>
      </w:r>
      <w:r>
        <w:rPr>
          <w:spacing w:val="-5"/>
          <w:sz w:val="20"/>
        </w:rPr>
        <w:t>151</w:t>
      </w:r>
    </w:p>
    <w:p w:rsidR="009657D9" w:rsidRDefault="00916ABB">
      <w:pPr>
        <w:pStyle w:val="a4"/>
        <w:numPr>
          <w:ilvl w:val="1"/>
          <w:numId w:val="12"/>
        </w:numPr>
        <w:tabs>
          <w:tab w:val="left" w:pos="1381"/>
        </w:tabs>
        <w:spacing w:line="218" w:lineRule="exact"/>
        <w:ind w:left="1381" w:hanging="339"/>
        <w:jc w:val="left"/>
        <w:rPr>
          <w:sz w:val="20"/>
        </w:rPr>
      </w:pPr>
      <w:r>
        <w:rPr>
          <w:spacing w:val="-6"/>
          <w:sz w:val="20"/>
        </w:rPr>
        <w:t>Материально-техническое</w:t>
      </w:r>
      <w:r>
        <w:rPr>
          <w:spacing w:val="13"/>
          <w:sz w:val="20"/>
        </w:rPr>
        <w:t xml:space="preserve"> </w:t>
      </w:r>
      <w:r>
        <w:rPr>
          <w:spacing w:val="-6"/>
          <w:sz w:val="20"/>
        </w:rPr>
        <w:t>обеспечение</w:t>
      </w:r>
      <w:r>
        <w:rPr>
          <w:spacing w:val="11"/>
          <w:sz w:val="20"/>
        </w:rPr>
        <w:t xml:space="preserve"> </w:t>
      </w:r>
      <w:r>
        <w:rPr>
          <w:spacing w:val="-6"/>
          <w:sz w:val="20"/>
        </w:rPr>
        <w:t>соревнований</w:t>
      </w:r>
    </w:p>
    <w:p w:rsidR="009657D9" w:rsidRDefault="00916ABB">
      <w:pPr>
        <w:tabs>
          <w:tab w:val="left" w:leader="dot" w:pos="6436"/>
        </w:tabs>
        <w:spacing w:line="221" w:lineRule="exact"/>
        <w:ind w:left="1426"/>
        <w:rPr>
          <w:sz w:val="20"/>
        </w:rPr>
      </w:pPr>
      <w:r>
        <w:rPr>
          <w:sz w:val="20"/>
        </w:rPr>
        <w:t>и</w:t>
      </w:r>
      <w:r>
        <w:rPr>
          <w:spacing w:val="-10"/>
          <w:sz w:val="20"/>
        </w:rPr>
        <w:t xml:space="preserve"> </w:t>
      </w:r>
      <w:r>
        <w:rPr>
          <w:spacing w:val="-2"/>
          <w:sz w:val="20"/>
        </w:rPr>
        <w:t>тренировки</w:t>
      </w:r>
      <w:r>
        <w:rPr>
          <w:sz w:val="20"/>
        </w:rPr>
        <w:tab/>
      </w:r>
      <w:r>
        <w:rPr>
          <w:spacing w:val="-5"/>
          <w:sz w:val="20"/>
        </w:rPr>
        <w:t>153</w:t>
      </w:r>
    </w:p>
    <w:p w:rsidR="009657D9" w:rsidRDefault="00916ABB">
      <w:pPr>
        <w:pStyle w:val="a4"/>
        <w:numPr>
          <w:ilvl w:val="2"/>
          <w:numId w:val="12"/>
        </w:numPr>
        <w:tabs>
          <w:tab w:val="left" w:pos="1839"/>
          <w:tab w:val="left" w:leader="dot" w:pos="6440"/>
        </w:tabs>
        <w:spacing w:line="215" w:lineRule="exact"/>
        <w:ind w:left="1839" w:hanging="413"/>
        <w:rPr>
          <w:sz w:val="20"/>
        </w:rPr>
      </w:pPr>
      <w:r>
        <w:rPr>
          <w:spacing w:val="-6"/>
          <w:sz w:val="20"/>
        </w:rPr>
        <w:t>Устройства</w:t>
      </w:r>
      <w:r>
        <w:rPr>
          <w:spacing w:val="4"/>
          <w:sz w:val="20"/>
        </w:rPr>
        <w:t xml:space="preserve"> </w:t>
      </w:r>
      <w:r>
        <w:rPr>
          <w:spacing w:val="-6"/>
          <w:sz w:val="20"/>
        </w:rPr>
        <w:t>для</w:t>
      </w:r>
      <w:r>
        <w:rPr>
          <w:spacing w:val="4"/>
          <w:sz w:val="20"/>
        </w:rPr>
        <w:t xml:space="preserve"> </w:t>
      </w:r>
      <w:r>
        <w:rPr>
          <w:spacing w:val="-6"/>
          <w:sz w:val="20"/>
        </w:rPr>
        <w:t>технической</w:t>
      </w:r>
      <w:r>
        <w:rPr>
          <w:spacing w:val="3"/>
          <w:sz w:val="20"/>
        </w:rPr>
        <w:t xml:space="preserve"> </w:t>
      </w:r>
      <w:r>
        <w:rPr>
          <w:spacing w:val="-6"/>
          <w:sz w:val="20"/>
        </w:rPr>
        <w:t>подготовки</w:t>
      </w:r>
      <w:r>
        <w:rPr>
          <w:sz w:val="20"/>
        </w:rPr>
        <w:tab/>
      </w:r>
      <w:r>
        <w:rPr>
          <w:spacing w:val="-5"/>
          <w:sz w:val="20"/>
        </w:rPr>
        <w:t>153</w:t>
      </w:r>
    </w:p>
    <w:p w:rsidR="009657D9" w:rsidRDefault="00916ABB">
      <w:pPr>
        <w:pStyle w:val="a4"/>
        <w:numPr>
          <w:ilvl w:val="2"/>
          <w:numId w:val="12"/>
        </w:numPr>
        <w:tabs>
          <w:tab w:val="left" w:pos="1840"/>
          <w:tab w:val="left" w:leader="dot" w:pos="6440"/>
        </w:tabs>
        <w:spacing w:line="210" w:lineRule="exact"/>
        <w:ind w:left="1840" w:hanging="414"/>
        <w:rPr>
          <w:sz w:val="20"/>
        </w:rPr>
      </w:pPr>
      <w:r>
        <w:rPr>
          <w:spacing w:val="-6"/>
          <w:sz w:val="20"/>
        </w:rPr>
        <w:t>Устройства</w:t>
      </w:r>
      <w:r>
        <w:rPr>
          <w:spacing w:val="3"/>
          <w:sz w:val="20"/>
        </w:rPr>
        <w:t xml:space="preserve"> </w:t>
      </w:r>
      <w:r>
        <w:rPr>
          <w:spacing w:val="-6"/>
          <w:sz w:val="20"/>
        </w:rPr>
        <w:t>для</w:t>
      </w:r>
      <w:r>
        <w:rPr>
          <w:spacing w:val="3"/>
          <w:sz w:val="20"/>
        </w:rPr>
        <w:t xml:space="preserve"> </w:t>
      </w:r>
      <w:r>
        <w:rPr>
          <w:spacing w:val="-6"/>
          <w:sz w:val="20"/>
        </w:rPr>
        <w:t>тактической</w:t>
      </w:r>
      <w:r>
        <w:rPr>
          <w:spacing w:val="5"/>
          <w:sz w:val="20"/>
        </w:rPr>
        <w:t xml:space="preserve"> </w:t>
      </w:r>
      <w:r>
        <w:rPr>
          <w:spacing w:val="-6"/>
          <w:sz w:val="20"/>
        </w:rPr>
        <w:t>подготовки</w:t>
      </w:r>
      <w:r>
        <w:rPr>
          <w:sz w:val="20"/>
        </w:rPr>
        <w:tab/>
      </w:r>
      <w:r>
        <w:rPr>
          <w:spacing w:val="-5"/>
          <w:sz w:val="20"/>
        </w:rPr>
        <w:t>157</w:t>
      </w:r>
    </w:p>
    <w:p w:rsidR="009657D9" w:rsidRDefault="00916ABB">
      <w:pPr>
        <w:pStyle w:val="a4"/>
        <w:numPr>
          <w:ilvl w:val="2"/>
          <w:numId w:val="12"/>
        </w:numPr>
        <w:tabs>
          <w:tab w:val="left" w:pos="1839"/>
          <w:tab w:val="left" w:leader="dot" w:pos="6440"/>
        </w:tabs>
        <w:spacing w:line="219" w:lineRule="exact"/>
        <w:ind w:left="1839" w:hanging="413"/>
        <w:rPr>
          <w:sz w:val="20"/>
        </w:rPr>
      </w:pPr>
      <w:r>
        <w:rPr>
          <w:spacing w:val="-6"/>
          <w:sz w:val="20"/>
        </w:rPr>
        <w:t>Устройства</w:t>
      </w:r>
      <w:r>
        <w:rPr>
          <w:spacing w:val="4"/>
          <w:sz w:val="20"/>
        </w:rPr>
        <w:t xml:space="preserve"> </w:t>
      </w:r>
      <w:r>
        <w:rPr>
          <w:spacing w:val="-6"/>
          <w:sz w:val="20"/>
        </w:rPr>
        <w:t>для</w:t>
      </w:r>
      <w:r>
        <w:rPr>
          <w:spacing w:val="1"/>
          <w:sz w:val="20"/>
        </w:rPr>
        <w:t xml:space="preserve"> </w:t>
      </w:r>
      <w:r>
        <w:rPr>
          <w:spacing w:val="-6"/>
          <w:sz w:val="20"/>
        </w:rPr>
        <w:t>физической</w:t>
      </w:r>
      <w:r>
        <w:rPr>
          <w:spacing w:val="4"/>
          <w:sz w:val="20"/>
        </w:rPr>
        <w:t xml:space="preserve"> </w:t>
      </w:r>
      <w:r>
        <w:rPr>
          <w:spacing w:val="-6"/>
          <w:sz w:val="20"/>
        </w:rPr>
        <w:t>подготовки</w:t>
      </w:r>
      <w:r>
        <w:rPr>
          <w:sz w:val="20"/>
        </w:rPr>
        <w:tab/>
      </w:r>
      <w:r>
        <w:rPr>
          <w:spacing w:val="-5"/>
          <w:sz w:val="20"/>
        </w:rPr>
        <w:t>157</w:t>
      </w:r>
    </w:p>
    <w:p w:rsidR="009657D9" w:rsidRDefault="00916ABB">
      <w:pPr>
        <w:tabs>
          <w:tab w:val="left" w:leader="dot" w:pos="6400"/>
        </w:tabs>
        <w:spacing w:before="125" w:line="217" w:lineRule="exact"/>
        <w:ind w:left="360"/>
        <w:rPr>
          <w:sz w:val="20"/>
        </w:rPr>
      </w:pPr>
      <w:r>
        <w:rPr>
          <w:spacing w:val="-2"/>
          <w:sz w:val="20"/>
        </w:rPr>
        <w:t>Глава</w:t>
      </w:r>
      <w:r>
        <w:rPr>
          <w:spacing w:val="-7"/>
          <w:sz w:val="20"/>
        </w:rPr>
        <w:t xml:space="preserve"> </w:t>
      </w:r>
      <w:r>
        <w:rPr>
          <w:spacing w:val="-2"/>
          <w:sz w:val="20"/>
        </w:rPr>
        <w:t>7.</w:t>
      </w:r>
      <w:r>
        <w:rPr>
          <w:spacing w:val="-7"/>
          <w:sz w:val="20"/>
        </w:rPr>
        <w:t xml:space="preserve"> </w:t>
      </w:r>
      <w:r>
        <w:rPr>
          <w:spacing w:val="-2"/>
          <w:sz w:val="20"/>
        </w:rPr>
        <w:t>Баскетбол</w:t>
      </w:r>
      <w:r>
        <w:rPr>
          <w:sz w:val="20"/>
        </w:rPr>
        <w:tab/>
      </w:r>
      <w:r>
        <w:rPr>
          <w:spacing w:val="-5"/>
          <w:sz w:val="20"/>
        </w:rPr>
        <w:t>160</w:t>
      </w:r>
    </w:p>
    <w:p w:rsidR="009657D9" w:rsidRDefault="00916ABB">
      <w:pPr>
        <w:pStyle w:val="a4"/>
        <w:numPr>
          <w:ilvl w:val="1"/>
          <w:numId w:val="11"/>
        </w:numPr>
        <w:tabs>
          <w:tab w:val="left" w:pos="1433"/>
          <w:tab w:val="left" w:leader="dot" w:pos="6400"/>
        </w:tabs>
        <w:spacing w:line="203" w:lineRule="exact"/>
        <w:ind w:left="1433" w:hanging="338"/>
        <w:rPr>
          <w:sz w:val="20"/>
        </w:rPr>
      </w:pPr>
      <w:r>
        <w:rPr>
          <w:spacing w:val="-4"/>
          <w:sz w:val="20"/>
        </w:rPr>
        <w:t>Из</w:t>
      </w:r>
      <w:r>
        <w:rPr>
          <w:spacing w:val="-2"/>
          <w:sz w:val="20"/>
        </w:rPr>
        <w:t xml:space="preserve"> </w:t>
      </w:r>
      <w:r>
        <w:rPr>
          <w:spacing w:val="-4"/>
          <w:sz w:val="20"/>
        </w:rPr>
        <w:t>истории игры</w:t>
      </w:r>
      <w:r>
        <w:rPr>
          <w:sz w:val="20"/>
        </w:rPr>
        <w:tab/>
      </w:r>
      <w:r>
        <w:rPr>
          <w:spacing w:val="-5"/>
          <w:sz w:val="20"/>
        </w:rPr>
        <w:t>160</w:t>
      </w:r>
    </w:p>
    <w:p w:rsidR="009657D9" w:rsidRDefault="00916ABB">
      <w:pPr>
        <w:pStyle w:val="a4"/>
        <w:numPr>
          <w:ilvl w:val="2"/>
          <w:numId w:val="11"/>
        </w:numPr>
        <w:tabs>
          <w:tab w:val="left" w:pos="1859"/>
          <w:tab w:val="left" w:leader="dot" w:pos="6450"/>
        </w:tabs>
        <w:spacing w:line="204" w:lineRule="exact"/>
        <w:ind w:left="1859" w:hanging="419"/>
        <w:rPr>
          <w:sz w:val="20"/>
        </w:rPr>
      </w:pPr>
      <w:r>
        <w:rPr>
          <w:spacing w:val="-6"/>
          <w:sz w:val="20"/>
        </w:rPr>
        <w:t>Возникновение</w:t>
      </w:r>
      <w:r>
        <w:rPr>
          <w:spacing w:val="7"/>
          <w:sz w:val="20"/>
        </w:rPr>
        <w:t xml:space="preserve"> </w:t>
      </w:r>
      <w:r>
        <w:rPr>
          <w:spacing w:val="-2"/>
          <w:sz w:val="20"/>
        </w:rPr>
        <w:t>баскетбола</w:t>
      </w:r>
      <w:r>
        <w:rPr>
          <w:sz w:val="20"/>
        </w:rPr>
        <w:tab/>
      </w:r>
      <w:r>
        <w:rPr>
          <w:spacing w:val="-5"/>
          <w:sz w:val="20"/>
        </w:rPr>
        <w:t>160</w:t>
      </w:r>
    </w:p>
    <w:p w:rsidR="009657D9" w:rsidRDefault="00916ABB">
      <w:pPr>
        <w:pStyle w:val="a4"/>
        <w:numPr>
          <w:ilvl w:val="2"/>
          <w:numId w:val="11"/>
        </w:numPr>
        <w:tabs>
          <w:tab w:val="left" w:pos="1857"/>
          <w:tab w:val="left" w:leader="dot" w:pos="6455"/>
        </w:tabs>
        <w:spacing w:line="204" w:lineRule="exact"/>
        <w:ind w:left="1857" w:hanging="417"/>
        <w:rPr>
          <w:sz w:val="20"/>
        </w:rPr>
      </w:pPr>
      <w:r>
        <w:rPr>
          <w:spacing w:val="-4"/>
          <w:sz w:val="20"/>
        </w:rPr>
        <w:t>Развитие</w:t>
      </w:r>
      <w:r>
        <w:rPr>
          <w:spacing w:val="1"/>
          <w:sz w:val="20"/>
        </w:rPr>
        <w:t xml:space="preserve"> </w:t>
      </w:r>
      <w:r>
        <w:rPr>
          <w:spacing w:val="-2"/>
          <w:sz w:val="20"/>
        </w:rPr>
        <w:t>баскетбола</w:t>
      </w:r>
      <w:r>
        <w:rPr>
          <w:sz w:val="20"/>
        </w:rPr>
        <w:tab/>
      </w:r>
      <w:r>
        <w:rPr>
          <w:spacing w:val="-5"/>
          <w:sz w:val="20"/>
        </w:rPr>
        <w:t>161</w:t>
      </w:r>
    </w:p>
    <w:p w:rsidR="009657D9" w:rsidRDefault="00916ABB">
      <w:pPr>
        <w:pStyle w:val="a4"/>
        <w:numPr>
          <w:ilvl w:val="1"/>
          <w:numId w:val="11"/>
        </w:numPr>
        <w:tabs>
          <w:tab w:val="left" w:pos="1434"/>
          <w:tab w:val="left" w:leader="dot" w:pos="6455"/>
        </w:tabs>
        <w:spacing w:line="202" w:lineRule="exact"/>
        <w:ind w:left="1434" w:hanging="339"/>
        <w:rPr>
          <w:sz w:val="20"/>
        </w:rPr>
      </w:pPr>
      <w:r>
        <w:rPr>
          <w:spacing w:val="-6"/>
          <w:sz w:val="20"/>
        </w:rPr>
        <w:t>Современные</w:t>
      </w:r>
      <w:r>
        <w:rPr>
          <w:spacing w:val="5"/>
          <w:sz w:val="20"/>
        </w:rPr>
        <w:t xml:space="preserve"> </w:t>
      </w:r>
      <w:r>
        <w:rPr>
          <w:spacing w:val="-6"/>
          <w:sz w:val="20"/>
        </w:rPr>
        <w:t>представления</w:t>
      </w:r>
      <w:r>
        <w:rPr>
          <w:spacing w:val="4"/>
          <w:sz w:val="20"/>
        </w:rPr>
        <w:t xml:space="preserve"> </w:t>
      </w:r>
      <w:r>
        <w:rPr>
          <w:spacing w:val="-6"/>
          <w:sz w:val="20"/>
        </w:rPr>
        <w:t>об</w:t>
      </w:r>
      <w:r>
        <w:rPr>
          <w:spacing w:val="4"/>
          <w:sz w:val="20"/>
        </w:rPr>
        <w:t xml:space="preserve"> </w:t>
      </w:r>
      <w:r>
        <w:rPr>
          <w:spacing w:val="-6"/>
          <w:sz w:val="20"/>
        </w:rPr>
        <w:t>игре</w:t>
      </w:r>
      <w:r>
        <w:rPr>
          <w:sz w:val="20"/>
        </w:rPr>
        <w:tab/>
      </w:r>
      <w:r>
        <w:rPr>
          <w:spacing w:val="-5"/>
          <w:sz w:val="20"/>
        </w:rPr>
        <w:t>165</w:t>
      </w:r>
    </w:p>
    <w:p w:rsidR="009657D9" w:rsidRDefault="00916ABB">
      <w:pPr>
        <w:pStyle w:val="a4"/>
        <w:numPr>
          <w:ilvl w:val="2"/>
          <w:numId w:val="11"/>
        </w:numPr>
        <w:tabs>
          <w:tab w:val="left" w:pos="1862"/>
          <w:tab w:val="left" w:leader="dot" w:pos="6409"/>
        </w:tabs>
        <w:spacing w:line="204" w:lineRule="exact"/>
        <w:ind w:left="1862" w:hanging="417"/>
        <w:rPr>
          <w:sz w:val="20"/>
        </w:rPr>
      </w:pPr>
      <w:r>
        <w:rPr>
          <w:spacing w:val="-2"/>
          <w:sz w:val="20"/>
        </w:rPr>
        <w:t>Правила</w:t>
      </w:r>
      <w:r>
        <w:rPr>
          <w:spacing w:val="-11"/>
          <w:sz w:val="20"/>
        </w:rPr>
        <w:t xml:space="preserve"> </w:t>
      </w:r>
      <w:r>
        <w:rPr>
          <w:spacing w:val="-4"/>
          <w:sz w:val="20"/>
        </w:rPr>
        <w:t>игры</w:t>
      </w:r>
      <w:r>
        <w:rPr>
          <w:sz w:val="20"/>
        </w:rPr>
        <w:tab/>
      </w:r>
      <w:r>
        <w:rPr>
          <w:spacing w:val="-5"/>
          <w:sz w:val="20"/>
        </w:rPr>
        <w:t>165</w:t>
      </w:r>
    </w:p>
    <w:p w:rsidR="009657D9" w:rsidRDefault="00916ABB">
      <w:pPr>
        <w:pStyle w:val="a4"/>
        <w:numPr>
          <w:ilvl w:val="2"/>
          <w:numId w:val="11"/>
        </w:numPr>
        <w:tabs>
          <w:tab w:val="left" w:pos="1864"/>
          <w:tab w:val="left" w:leader="dot" w:pos="6409"/>
        </w:tabs>
        <w:spacing w:line="207" w:lineRule="exact"/>
        <w:ind w:left="1864" w:hanging="419"/>
        <w:rPr>
          <w:sz w:val="20"/>
        </w:rPr>
      </w:pPr>
      <w:r>
        <w:rPr>
          <w:spacing w:val="-4"/>
          <w:sz w:val="20"/>
        </w:rPr>
        <w:t>Характеристика</w:t>
      </w:r>
      <w:r>
        <w:rPr>
          <w:spacing w:val="-2"/>
          <w:sz w:val="20"/>
        </w:rPr>
        <w:t xml:space="preserve"> </w:t>
      </w:r>
      <w:r>
        <w:rPr>
          <w:spacing w:val="-4"/>
          <w:sz w:val="20"/>
        </w:rPr>
        <w:t>игры</w:t>
      </w:r>
      <w:r>
        <w:rPr>
          <w:spacing w:val="-1"/>
          <w:sz w:val="20"/>
        </w:rPr>
        <w:t xml:space="preserve"> </w:t>
      </w:r>
      <w:r>
        <w:rPr>
          <w:spacing w:val="-4"/>
          <w:sz w:val="20"/>
        </w:rPr>
        <w:t>в</w:t>
      </w:r>
      <w:r>
        <w:rPr>
          <w:spacing w:val="-5"/>
          <w:sz w:val="20"/>
        </w:rPr>
        <w:t xml:space="preserve"> </w:t>
      </w:r>
      <w:r>
        <w:rPr>
          <w:spacing w:val="-4"/>
          <w:sz w:val="20"/>
        </w:rPr>
        <w:t>баскетбол</w:t>
      </w:r>
      <w:r>
        <w:rPr>
          <w:sz w:val="20"/>
        </w:rPr>
        <w:tab/>
      </w:r>
      <w:r>
        <w:rPr>
          <w:spacing w:val="-5"/>
          <w:sz w:val="20"/>
        </w:rPr>
        <w:t>165</w:t>
      </w:r>
    </w:p>
    <w:p w:rsidR="009657D9" w:rsidRDefault="00916ABB">
      <w:pPr>
        <w:pStyle w:val="a4"/>
        <w:numPr>
          <w:ilvl w:val="1"/>
          <w:numId w:val="11"/>
        </w:numPr>
        <w:tabs>
          <w:tab w:val="left" w:pos="1434"/>
          <w:tab w:val="left" w:leader="dot" w:pos="6460"/>
        </w:tabs>
        <w:spacing w:line="206" w:lineRule="exact"/>
        <w:ind w:left="1434" w:hanging="339"/>
        <w:rPr>
          <w:sz w:val="20"/>
        </w:rPr>
      </w:pPr>
      <w:r>
        <w:rPr>
          <w:spacing w:val="-6"/>
          <w:sz w:val="20"/>
        </w:rPr>
        <w:t>Средства</w:t>
      </w:r>
      <w:r>
        <w:rPr>
          <w:spacing w:val="2"/>
          <w:sz w:val="20"/>
        </w:rPr>
        <w:t xml:space="preserve"> </w:t>
      </w:r>
      <w:r>
        <w:rPr>
          <w:spacing w:val="-6"/>
          <w:sz w:val="20"/>
        </w:rPr>
        <w:t>и</w:t>
      </w:r>
      <w:r>
        <w:rPr>
          <w:spacing w:val="1"/>
          <w:sz w:val="20"/>
        </w:rPr>
        <w:t xml:space="preserve"> </w:t>
      </w:r>
      <w:r>
        <w:rPr>
          <w:spacing w:val="-6"/>
          <w:sz w:val="20"/>
        </w:rPr>
        <w:t>способы</w:t>
      </w:r>
      <w:r>
        <w:rPr>
          <w:spacing w:val="2"/>
          <w:sz w:val="20"/>
        </w:rPr>
        <w:t xml:space="preserve"> </w:t>
      </w:r>
      <w:r>
        <w:rPr>
          <w:spacing w:val="-6"/>
          <w:sz w:val="20"/>
        </w:rPr>
        <w:t>ведения</w:t>
      </w:r>
      <w:r>
        <w:rPr>
          <w:spacing w:val="2"/>
          <w:sz w:val="20"/>
        </w:rPr>
        <w:t xml:space="preserve"> </w:t>
      </w:r>
      <w:r>
        <w:rPr>
          <w:spacing w:val="-6"/>
          <w:sz w:val="20"/>
        </w:rPr>
        <w:t>игры</w:t>
      </w:r>
      <w:r>
        <w:rPr>
          <w:sz w:val="20"/>
        </w:rPr>
        <w:tab/>
      </w:r>
      <w:r>
        <w:rPr>
          <w:spacing w:val="-5"/>
          <w:sz w:val="20"/>
        </w:rPr>
        <w:t>170</w:t>
      </w:r>
    </w:p>
    <w:p w:rsidR="009657D9" w:rsidRDefault="00916ABB">
      <w:pPr>
        <w:pStyle w:val="a4"/>
        <w:numPr>
          <w:ilvl w:val="2"/>
          <w:numId w:val="11"/>
        </w:numPr>
        <w:tabs>
          <w:tab w:val="left" w:pos="1863"/>
          <w:tab w:val="left" w:leader="dot" w:pos="6414"/>
        </w:tabs>
        <w:spacing w:line="206" w:lineRule="exact"/>
        <w:ind w:hanging="413"/>
        <w:rPr>
          <w:sz w:val="20"/>
        </w:rPr>
      </w:pPr>
      <w:r>
        <w:rPr>
          <w:spacing w:val="-4"/>
          <w:sz w:val="20"/>
        </w:rPr>
        <w:t>Техника игры</w:t>
      </w:r>
      <w:r>
        <w:rPr>
          <w:sz w:val="20"/>
        </w:rPr>
        <w:tab/>
      </w:r>
      <w:r>
        <w:rPr>
          <w:spacing w:val="-5"/>
          <w:sz w:val="20"/>
        </w:rPr>
        <w:t>ПО</w:t>
      </w:r>
    </w:p>
    <w:p w:rsidR="009657D9" w:rsidRDefault="00916ABB">
      <w:pPr>
        <w:pStyle w:val="a4"/>
        <w:numPr>
          <w:ilvl w:val="2"/>
          <w:numId w:val="11"/>
        </w:numPr>
        <w:tabs>
          <w:tab w:val="left" w:pos="1864"/>
          <w:tab w:val="left" w:leader="dot" w:pos="6464"/>
        </w:tabs>
        <w:spacing w:line="206" w:lineRule="exact"/>
        <w:ind w:left="1864" w:hanging="414"/>
        <w:rPr>
          <w:sz w:val="20"/>
        </w:rPr>
      </w:pPr>
      <w:r>
        <w:rPr>
          <w:spacing w:val="-6"/>
          <w:sz w:val="20"/>
        </w:rPr>
        <w:t>Классификация</w:t>
      </w:r>
      <w:r>
        <w:rPr>
          <w:spacing w:val="6"/>
          <w:sz w:val="20"/>
        </w:rPr>
        <w:t xml:space="preserve"> </w:t>
      </w:r>
      <w:r>
        <w:rPr>
          <w:spacing w:val="-6"/>
          <w:sz w:val="20"/>
        </w:rPr>
        <w:t>техники</w:t>
      </w:r>
      <w:r>
        <w:rPr>
          <w:spacing w:val="6"/>
          <w:sz w:val="20"/>
        </w:rPr>
        <w:t xml:space="preserve"> </w:t>
      </w:r>
      <w:r>
        <w:rPr>
          <w:spacing w:val="-6"/>
          <w:sz w:val="20"/>
        </w:rPr>
        <w:t>игры</w:t>
      </w:r>
      <w:r>
        <w:rPr>
          <w:sz w:val="20"/>
        </w:rPr>
        <w:tab/>
      </w:r>
      <w:r>
        <w:rPr>
          <w:spacing w:val="-5"/>
          <w:sz w:val="20"/>
        </w:rPr>
        <w:t>171</w:t>
      </w:r>
    </w:p>
    <w:p w:rsidR="009657D9" w:rsidRDefault="00916ABB">
      <w:pPr>
        <w:pStyle w:val="a4"/>
        <w:numPr>
          <w:ilvl w:val="2"/>
          <w:numId w:val="11"/>
        </w:numPr>
        <w:tabs>
          <w:tab w:val="left" w:pos="1864"/>
          <w:tab w:val="left" w:leader="dot" w:pos="6464"/>
        </w:tabs>
        <w:spacing w:line="205" w:lineRule="exact"/>
        <w:ind w:left="1864" w:hanging="414"/>
        <w:rPr>
          <w:sz w:val="20"/>
        </w:rPr>
      </w:pPr>
      <w:r>
        <w:rPr>
          <w:spacing w:val="-5"/>
          <w:sz w:val="20"/>
        </w:rPr>
        <w:t xml:space="preserve">Техника </w:t>
      </w:r>
      <w:r>
        <w:rPr>
          <w:spacing w:val="-2"/>
          <w:sz w:val="20"/>
        </w:rPr>
        <w:t>нападения</w:t>
      </w:r>
      <w:r>
        <w:rPr>
          <w:sz w:val="20"/>
        </w:rPr>
        <w:tab/>
      </w:r>
      <w:r>
        <w:rPr>
          <w:spacing w:val="-5"/>
          <w:sz w:val="20"/>
        </w:rPr>
        <w:t>171</w:t>
      </w:r>
    </w:p>
    <w:p w:rsidR="009657D9" w:rsidRDefault="00916ABB">
      <w:pPr>
        <w:pStyle w:val="a4"/>
        <w:numPr>
          <w:ilvl w:val="2"/>
          <w:numId w:val="11"/>
        </w:numPr>
        <w:tabs>
          <w:tab w:val="left" w:pos="1864"/>
          <w:tab w:val="left" w:leader="dot" w:pos="6419"/>
        </w:tabs>
        <w:spacing w:line="208" w:lineRule="exact"/>
        <w:ind w:left="1864" w:hanging="414"/>
        <w:rPr>
          <w:sz w:val="20"/>
        </w:rPr>
      </w:pPr>
      <w:r>
        <w:rPr>
          <w:spacing w:val="-6"/>
          <w:sz w:val="20"/>
        </w:rPr>
        <w:t>Техника</w:t>
      </w:r>
      <w:r>
        <w:rPr>
          <w:spacing w:val="2"/>
          <w:sz w:val="20"/>
        </w:rPr>
        <w:t xml:space="preserve"> </w:t>
      </w:r>
      <w:r>
        <w:rPr>
          <w:spacing w:val="-6"/>
          <w:sz w:val="20"/>
        </w:rPr>
        <w:t>владения</w:t>
      </w:r>
      <w:r>
        <w:rPr>
          <w:spacing w:val="4"/>
          <w:sz w:val="20"/>
        </w:rPr>
        <w:t xml:space="preserve"> </w:t>
      </w:r>
      <w:r>
        <w:rPr>
          <w:spacing w:val="-6"/>
          <w:sz w:val="20"/>
        </w:rPr>
        <w:t>мячом</w:t>
      </w:r>
      <w:r>
        <w:rPr>
          <w:sz w:val="20"/>
        </w:rPr>
        <w:tab/>
      </w:r>
      <w:r>
        <w:rPr>
          <w:spacing w:val="-5"/>
          <w:sz w:val="20"/>
        </w:rPr>
        <w:t>174</w:t>
      </w:r>
    </w:p>
    <w:p w:rsidR="009657D9" w:rsidRDefault="00916ABB">
      <w:pPr>
        <w:pStyle w:val="a4"/>
        <w:numPr>
          <w:ilvl w:val="2"/>
          <w:numId w:val="11"/>
        </w:numPr>
        <w:tabs>
          <w:tab w:val="left" w:pos="1864"/>
          <w:tab w:val="left" w:leader="dot" w:pos="6474"/>
        </w:tabs>
        <w:spacing w:line="209" w:lineRule="exact"/>
        <w:ind w:left="1864" w:hanging="414"/>
        <w:rPr>
          <w:sz w:val="20"/>
        </w:rPr>
      </w:pPr>
      <w:r>
        <w:rPr>
          <w:spacing w:val="-4"/>
          <w:sz w:val="20"/>
        </w:rPr>
        <w:t xml:space="preserve">Техника </w:t>
      </w:r>
      <w:r>
        <w:rPr>
          <w:spacing w:val="-2"/>
          <w:sz w:val="20"/>
        </w:rPr>
        <w:t>защиты</w:t>
      </w:r>
      <w:r>
        <w:rPr>
          <w:sz w:val="20"/>
        </w:rPr>
        <w:tab/>
      </w:r>
      <w:r>
        <w:rPr>
          <w:spacing w:val="-5"/>
          <w:sz w:val="20"/>
        </w:rPr>
        <w:t>193</w:t>
      </w:r>
    </w:p>
    <w:p w:rsidR="009657D9" w:rsidRDefault="00916ABB">
      <w:pPr>
        <w:pStyle w:val="a4"/>
        <w:numPr>
          <w:ilvl w:val="2"/>
          <w:numId w:val="11"/>
        </w:numPr>
        <w:tabs>
          <w:tab w:val="left" w:pos="1864"/>
          <w:tab w:val="left" w:leader="dot" w:pos="6428"/>
        </w:tabs>
        <w:spacing w:line="206" w:lineRule="exact"/>
        <w:ind w:left="1864" w:hanging="414"/>
        <w:rPr>
          <w:sz w:val="20"/>
        </w:rPr>
      </w:pPr>
      <w:r>
        <w:rPr>
          <w:spacing w:val="-6"/>
          <w:sz w:val="20"/>
        </w:rPr>
        <w:t>Финты</w:t>
      </w:r>
      <w:r>
        <w:rPr>
          <w:spacing w:val="1"/>
          <w:sz w:val="20"/>
        </w:rPr>
        <w:t xml:space="preserve"> </w:t>
      </w:r>
      <w:r>
        <w:rPr>
          <w:spacing w:val="-6"/>
          <w:sz w:val="20"/>
        </w:rPr>
        <w:t>и</w:t>
      </w:r>
      <w:r>
        <w:rPr>
          <w:sz w:val="20"/>
        </w:rPr>
        <w:t xml:space="preserve"> </w:t>
      </w:r>
      <w:r>
        <w:rPr>
          <w:spacing w:val="-6"/>
          <w:sz w:val="20"/>
        </w:rPr>
        <w:t>сочетания</w:t>
      </w:r>
      <w:r>
        <w:rPr>
          <w:sz w:val="20"/>
        </w:rPr>
        <w:t xml:space="preserve"> </w:t>
      </w:r>
      <w:r>
        <w:rPr>
          <w:spacing w:val="-6"/>
          <w:sz w:val="20"/>
        </w:rPr>
        <w:t>приемов</w:t>
      </w:r>
      <w:r>
        <w:rPr>
          <w:sz w:val="20"/>
        </w:rPr>
        <w:tab/>
      </w:r>
      <w:r>
        <w:rPr>
          <w:spacing w:val="-5"/>
          <w:sz w:val="20"/>
        </w:rPr>
        <w:t>200</w:t>
      </w:r>
    </w:p>
    <w:p w:rsidR="009657D9" w:rsidRDefault="00916ABB">
      <w:pPr>
        <w:pStyle w:val="a4"/>
        <w:numPr>
          <w:ilvl w:val="2"/>
          <w:numId w:val="11"/>
        </w:numPr>
        <w:tabs>
          <w:tab w:val="left" w:pos="1864"/>
          <w:tab w:val="left" w:leader="dot" w:pos="6428"/>
        </w:tabs>
        <w:spacing w:line="206" w:lineRule="exact"/>
        <w:ind w:left="1864" w:hanging="414"/>
        <w:rPr>
          <w:sz w:val="20"/>
        </w:rPr>
      </w:pPr>
      <w:r>
        <w:rPr>
          <w:spacing w:val="-6"/>
          <w:sz w:val="20"/>
        </w:rPr>
        <w:t>Обучение</w:t>
      </w:r>
      <w:r>
        <w:rPr>
          <w:spacing w:val="3"/>
          <w:sz w:val="20"/>
        </w:rPr>
        <w:t xml:space="preserve"> </w:t>
      </w:r>
      <w:r>
        <w:rPr>
          <w:spacing w:val="-6"/>
          <w:sz w:val="20"/>
        </w:rPr>
        <w:t>приемам</w:t>
      </w:r>
      <w:r>
        <w:rPr>
          <w:spacing w:val="5"/>
          <w:sz w:val="20"/>
        </w:rPr>
        <w:t xml:space="preserve"> </w:t>
      </w:r>
      <w:r>
        <w:rPr>
          <w:spacing w:val="-6"/>
          <w:sz w:val="20"/>
        </w:rPr>
        <w:t>техники</w:t>
      </w:r>
      <w:r>
        <w:rPr>
          <w:spacing w:val="2"/>
          <w:sz w:val="20"/>
        </w:rPr>
        <w:t xml:space="preserve"> </w:t>
      </w:r>
      <w:r>
        <w:rPr>
          <w:spacing w:val="-6"/>
          <w:sz w:val="20"/>
        </w:rPr>
        <w:t>нападения</w:t>
      </w:r>
      <w:r>
        <w:rPr>
          <w:sz w:val="20"/>
        </w:rPr>
        <w:tab/>
      </w:r>
      <w:r>
        <w:rPr>
          <w:spacing w:val="-5"/>
          <w:sz w:val="20"/>
        </w:rPr>
        <w:t>202</w:t>
      </w:r>
    </w:p>
    <w:p w:rsidR="009657D9" w:rsidRDefault="00916ABB">
      <w:pPr>
        <w:pStyle w:val="a4"/>
        <w:numPr>
          <w:ilvl w:val="2"/>
          <w:numId w:val="11"/>
        </w:numPr>
        <w:tabs>
          <w:tab w:val="left" w:pos="1864"/>
          <w:tab w:val="left" w:leader="dot" w:pos="6428"/>
        </w:tabs>
        <w:spacing w:line="206" w:lineRule="exact"/>
        <w:ind w:left="1864" w:hanging="414"/>
        <w:rPr>
          <w:sz w:val="20"/>
        </w:rPr>
      </w:pPr>
      <w:r>
        <w:rPr>
          <w:spacing w:val="-6"/>
          <w:sz w:val="20"/>
        </w:rPr>
        <w:t>Обучение приемам</w:t>
      </w:r>
      <w:r>
        <w:rPr>
          <w:spacing w:val="-5"/>
          <w:sz w:val="20"/>
        </w:rPr>
        <w:t xml:space="preserve"> </w:t>
      </w:r>
      <w:r>
        <w:rPr>
          <w:spacing w:val="-6"/>
          <w:sz w:val="20"/>
        </w:rPr>
        <w:t>техники</w:t>
      </w:r>
      <w:r>
        <w:rPr>
          <w:spacing w:val="-7"/>
          <w:sz w:val="20"/>
        </w:rPr>
        <w:t xml:space="preserve"> </w:t>
      </w:r>
      <w:r>
        <w:rPr>
          <w:spacing w:val="-6"/>
          <w:sz w:val="20"/>
        </w:rPr>
        <w:t>защиты</w:t>
      </w:r>
      <w:r>
        <w:rPr>
          <w:sz w:val="20"/>
        </w:rPr>
        <w:tab/>
      </w:r>
      <w:r>
        <w:rPr>
          <w:spacing w:val="-5"/>
          <w:sz w:val="20"/>
        </w:rPr>
        <w:t>211</w:t>
      </w:r>
    </w:p>
    <w:p w:rsidR="009657D9" w:rsidRDefault="00916ABB">
      <w:pPr>
        <w:pStyle w:val="a4"/>
        <w:numPr>
          <w:ilvl w:val="1"/>
          <w:numId w:val="11"/>
        </w:numPr>
        <w:tabs>
          <w:tab w:val="left" w:pos="1434"/>
          <w:tab w:val="left" w:leader="dot" w:pos="6428"/>
        </w:tabs>
        <w:spacing w:line="206" w:lineRule="exact"/>
        <w:ind w:left="1434" w:hanging="339"/>
        <w:rPr>
          <w:sz w:val="20"/>
        </w:rPr>
      </w:pPr>
      <w:r>
        <w:rPr>
          <w:spacing w:val="-2"/>
          <w:sz w:val="20"/>
        </w:rPr>
        <w:t>Стратегия</w:t>
      </w:r>
      <w:r>
        <w:rPr>
          <w:spacing w:val="-9"/>
          <w:sz w:val="20"/>
        </w:rPr>
        <w:t xml:space="preserve"> </w:t>
      </w:r>
      <w:r>
        <w:rPr>
          <w:spacing w:val="-2"/>
          <w:sz w:val="20"/>
        </w:rPr>
        <w:t>и</w:t>
      </w:r>
      <w:r>
        <w:rPr>
          <w:spacing w:val="-7"/>
          <w:sz w:val="20"/>
        </w:rPr>
        <w:t xml:space="preserve"> </w:t>
      </w:r>
      <w:r>
        <w:rPr>
          <w:spacing w:val="-2"/>
          <w:sz w:val="20"/>
        </w:rPr>
        <w:t>тактика</w:t>
      </w:r>
      <w:r>
        <w:rPr>
          <w:sz w:val="20"/>
        </w:rPr>
        <w:tab/>
      </w:r>
      <w:r>
        <w:rPr>
          <w:spacing w:val="-5"/>
          <w:sz w:val="20"/>
        </w:rPr>
        <w:t>213</w:t>
      </w:r>
    </w:p>
    <w:p w:rsidR="009657D9" w:rsidRDefault="00916ABB">
      <w:pPr>
        <w:pStyle w:val="a4"/>
        <w:numPr>
          <w:ilvl w:val="2"/>
          <w:numId w:val="11"/>
        </w:numPr>
        <w:tabs>
          <w:tab w:val="left" w:pos="1937"/>
          <w:tab w:val="left" w:leader="dot" w:pos="6433"/>
        </w:tabs>
        <w:spacing w:line="206" w:lineRule="exact"/>
        <w:ind w:left="1937" w:hanging="463"/>
        <w:rPr>
          <w:sz w:val="20"/>
        </w:rPr>
      </w:pPr>
      <w:r>
        <w:rPr>
          <w:spacing w:val="-7"/>
          <w:sz w:val="20"/>
        </w:rPr>
        <w:t>Тактика</w:t>
      </w:r>
      <w:r>
        <w:rPr>
          <w:spacing w:val="-1"/>
          <w:sz w:val="20"/>
        </w:rPr>
        <w:t xml:space="preserve"> </w:t>
      </w:r>
      <w:r>
        <w:rPr>
          <w:spacing w:val="-2"/>
          <w:sz w:val="20"/>
        </w:rPr>
        <w:t>нападения</w:t>
      </w:r>
      <w:r>
        <w:rPr>
          <w:sz w:val="20"/>
        </w:rPr>
        <w:tab/>
      </w:r>
      <w:r>
        <w:rPr>
          <w:spacing w:val="-5"/>
          <w:sz w:val="20"/>
        </w:rPr>
        <w:t>216</w:t>
      </w:r>
    </w:p>
    <w:p w:rsidR="009657D9" w:rsidRDefault="00916ABB">
      <w:pPr>
        <w:pStyle w:val="a4"/>
        <w:numPr>
          <w:ilvl w:val="1"/>
          <w:numId w:val="11"/>
        </w:numPr>
        <w:tabs>
          <w:tab w:val="left" w:pos="1434"/>
          <w:tab w:val="left" w:leader="dot" w:pos="6438"/>
        </w:tabs>
        <w:spacing w:line="206" w:lineRule="exact"/>
        <w:ind w:left="1434" w:hanging="339"/>
        <w:rPr>
          <w:sz w:val="20"/>
        </w:rPr>
      </w:pPr>
      <w:r>
        <w:rPr>
          <w:spacing w:val="-4"/>
          <w:sz w:val="20"/>
        </w:rPr>
        <w:t>Методика</w:t>
      </w:r>
      <w:r>
        <w:rPr>
          <w:spacing w:val="-2"/>
          <w:sz w:val="20"/>
        </w:rPr>
        <w:t xml:space="preserve"> </w:t>
      </w:r>
      <w:r>
        <w:rPr>
          <w:spacing w:val="-4"/>
          <w:sz w:val="20"/>
        </w:rPr>
        <w:t>обучения тактике</w:t>
      </w:r>
      <w:r>
        <w:rPr>
          <w:spacing w:val="-1"/>
          <w:sz w:val="20"/>
        </w:rPr>
        <w:t xml:space="preserve"> </w:t>
      </w:r>
      <w:r>
        <w:rPr>
          <w:spacing w:val="-4"/>
          <w:sz w:val="20"/>
        </w:rPr>
        <w:t>игры</w:t>
      </w:r>
      <w:r>
        <w:rPr>
          <w:sz w:val="20"/>
        </w:rPr>
        <w:tab/>
      </w:r>
      <w:r>
        <w:rPr>
          <w:spacing w:val="-5"/>
          <w:sz w:val="20"/>
        </w:rPr>
        <w:t>223</w:t>
      </w:r>
    </w:p>
    <w:p w:rsidR="009657D9" w:rsidRDefault="00916ABB">
      <w:pPr>
        <w:pStyle w:val="a4"/>
        <w:numPr>
          <w:ilvl w:val="2"/>
          <w:numId w:val="11"/>
        </w:numPr>
        <w:tabs>
          <w:tab w:val="left" w:pos="1896"/>
          <w:tab w:val="left" w:leader="dot" w:pos="6438"/>
        </w:tabs>
        <w:spacing w:line="206" w:lineRule="exact"/>
        <w:ind w:left="1896" w:hanging="417"/>
        <w:rPr>
          <w:sz w:val="20"/>
        </w:rPr>
      </w:pPr>
      <w:r>
        <w:rPr>
          <w:spacing w:val="-6"/>
          <w:sz w:val="20"/>
        </w:rPr>
        <w:t>Обучение</w:t>
      </w:r>
      <w:r>
        <w:rPr>
          <w:spacing w:val="4"/>
          <w:sz w:val="20"/>
        </w:rPr>
        <w:t xml:space="preserve"> </w:t>
      </w:r>
      <w:r>
        <w:rPr>
          <w:spacing w:val="-6"/>
          <w:sz w:val="20"/>
        </w:rPr>
        <w:t>тактическим</w:t>
      </w:r>
      <w:r>
        <w:rPr>
          <w:spacing w:val="2"/>
          <w:sz w:val="20"/>
        </w:rPr>
        <w:t xml:space="preserve"> </w:t>
      </w:r>
      <w:r>
        <w:rPr>
          <w:spacing w:val="-6"/>
          <w:sz w:val="20"/>
        </w:rPr>
        <w:t>действиям</w:t>
      </w:r>
      <w:r>
        <w:rPr>
          <w:spacing w:val="5"/>
          <w:sz w:val="20"/>
        </w:rPr>
        <w:t xml:space="preserve"> </w:t>
      </w:r>
      <w:r>
        <w:rPr>
          <w:spacing w:val="-6"/>
          <w:sz w:val="20"/>
        </w:rPr>
        <w:t>в</w:t>
      </w:r>
      <w:r>
        <w:rPr>
          <w:spacing w:val="3"/>
          <w:sz w:val="20"/>
        </w:rPr>
        <w:t xml:space="preserve"> </w:t>
      </w:r>
      <w:r>
        <w:rPr>
          <w:spacing w:val="-6"/>
          <w:sz w:val="20"/>
        </w:rPr>
        <w:t>нападении</w:t>
      </w:r>
      <w:r>
        <w:rPr>
          <w:sz w:val="20"/>
        </w:rPr>
        <w:tab/>
      </w:r>
      <w:r>
        <w:rPr>
          <w:spacing w:val="-5"/>
          <w:sz w:val="20"/>
        </w:rPr>
        <w:t>223</w:t>
      </w:r>
    </w:p>
    <w:p w:rsidR="009657D9" w:rsidRDefault="00916ABB">
      <w:pPr>
        <w:pStyle w:val="a4"/>
        <w:numPr>
          <w:ilvl w:val="2"/>
          <w:numId w:val="11"/>
        </w:numPr>
        <w:tabs>
          <w:tab w:val="left" w:pos="1898"/>
          <w:tab w:val="left" w:leader="dot" w:pos="6438"/>
        </w:tabs>
        <w:spacing w:line="206" w:lineRule="exact"/>
        <w:ind w:left="1898" w:hanging="419"/>
        <w:rPr>
          <w:sz w:val="20"/>
        </w:rPr>
      </w:pPr>
      <w:r>
        <w:rPr>
          <w:spacing w:val="-6"/>
          <w:sz w:val="20"/>
        </w:rPr>
        <w:t>Обучение тактическим</w:t>
      </w:r>
      <w:r>
        <w:rPr>
          <w:spacing w:val="-5"/>
          <w:sz w:val="20"/>
        </w:rPr>
        <w:t xml:space="preserve"> </w:t>
      </w:r>
      <w:r>
        <w:rPr>
          <w:spacing w:val="-6"/>
          <w:sz w:val="20"/>
        </w:rPr>
        <w:t>действиям в</w:t>
      </w:r>
      <w:r>
        <w:rPr>
          <w:spacing w:val="-7"/>
          <w:sz w:val="20"/>
        </w:rPr>
        <w:t xml:space="preserve"> </w:t>
      </w:r>
      <w:r>
        <w:rPr>
          <w:spacing w:val="-6"/>
          <w:sz w:val="20"/>
        </w:rPr>
        <w:t>защите</w:t>
      </w:r>
      <w:r>
        <w:rPr>
          <w:sz w:val="20"/>
        </w:rPr>
        <w:tab/>
      </w:r>
      <w:r>
        <w:rPr>
          <w:spacing w:val="-5"/>
          <w:sz w:val="20"/>
        </w:rPr>
        <w:t>226</w:t>
      </w:r>
    </w:p>
    <w:p w:rsidR="009657D9" w:rsidRDefault="00916ABB">
      <w:pPr>
        <w:pStyle w:val="a4"/>
        <w:numPr>
          <w:ilvl w:val="1"/>
          <w:numId w:val="11"/>
        </w:numPr>
        <w:tabs>
          <w:tab w:val="left" w:pos="1481"/>
          <w:tab w:val="left" w:leader="dot" w:pos="6443"/>
        </w:tabs>
        <w:spacing w:line="206" w:lineRule="exact"/>
        <w:ind w:left="1481" w:hanging="338"/>
        <w:rPr>
          <w:sz w:val="20"/>
        </w:rPr>
      </w:pPr>
      <w:r>
        <w:rPr>
          <w:spacing w:val="-6"/>
          <w:sz w:val="20"/>
        </w:rPr>
        <w:t>Виды спортивной</w:t>
      </w:r>
      <w:r>
        <w:rPr>
          <w:spacing w:val="-5"/>
          <w:sz w:val="20"/>
        </w:rPr>
        <w:t xml:space="preserve"> </w:t>
      </w:r>
      <w:r>
        <w:rPr>
          <w:spacing w:val="-6"/>
          <w:sz w:val="20"/>
        </w:rPr>
        <w:t>подготовки</w:t>
      </w:r>
      <w:r>
        <w:rPr>
          <w:sz w:val="20"/>
        </w:rPr>
        <w:tab/>
      </w:r>
      <w:r>
        <w:rPr>
          <w:spacing w:val="-5"/>
          <w:sz w:val="20"/>
        </w:rPr>
        <w:t>228</w:t>
      </w:r>
    </w:p>
    <w:p w:rsidR="009657D9" w:rsidRDefault="00916ABB">
      <w:pPr>
        <w:pStyle w:val="a4"/>
        <w:numPr>
          <w:ilvl w:val="2"/>
          <w:numId w:val="11"/>
        </w:numPr>
        <w:tabs>
          <w:tab w:val="left" w:pos="1900"/>
          <w:tab w:val="left" w:leader="dot" w:pos="6443"/>
        </w:tabs>
        <w:spacing w:line="206" w:lineRule="exact"/>
        <w:ind w:left="1900" w:hanging="417"/>
        <w:rPr>
          <w:sz w:val="20"/>
        </w:rPr>
      </w:pPr>
      <w:r>
        <w:rPr>
          <w:spacing w:val="-4"/>
          <w:sz w:val="20"/>
        </w:rPr>
        <w:t>Физическая</w:t>
      </w:r>
      <w:r>
        <w:rPr>
          <w:sz w:val="20"/>
        </w:rPr>
        <w:t xml:space="preserve"> </w:t>
      </w:r>
      <w:r>
        <w:rPr>
          <w:spacing w:val="-2"/>
          <w:sz w:val="20"/>
        </w:rPr>
        <w:t>подготовка</w:t>
      </w:r>
      <w:r>
        <w:rPr>
          <w:sz w:val="20"/>
        </w:rPr>
        <w:tab/>
      </w:r>
      <w:r>
        <w:rPr>
          <w:spacing w:val="-5"/>
          <w:sz w:val="20"/>
        </w:rPr>
        <w:t>228</w:t>
      </w:r>
    </w:p>
    <w:p w:rsidR="009657D9" w:rsidRDefault="00916ABB">
      <w:pPr>
        <w:pStyle w:val="a4"/>
        <w:numPr>
          <w:ilvl w:val="2"/>
          <w:numId w:val="11"/>
        </w:numPr>
        <w:tabs>
          <w:tab w:val="left" w:pos="1900"/>
          <w:tab w:val="left" w:leader="dot" w:pos="6443"/>
        </w:tabs>
        <w:spacing w:line="205" w:lineRule="exact"/>
        <w:ind w:left="1900" w:hanging="417"/>
        <w:rPr>
          <w:sz w:val="20"/>
        </w:rPr>
      </w:pPr>
      <w:r>
        <w:rPr>
          <w:spacing w:val="-4"/>
          <w:sz w:val="20"/>
        </w:rPr>
        <w:t>Техническая</w:t>
      </w:r>
      <w:r>
        <w:rPr>
          <w:sz w:val="20"/>
        </w:rPr>
        <w:t xml:space="preserve"> </w:t>
      </w:r>
      <w:r>
        <w:rPr>
          <w:spacing w:val="-2"/>
          <w:sz w:val="20"/>
        </w:rPr>
        <w:t>подготовка</w:t>
      </w:r>
      <w:r>
        <w:rPr>
          <w:sz w:val="20"/>
        </w:rPr>
        <w:tab/>
      </w:r>
      <w:r>
        <w:rPr>
          <w:spacing w:val="-5"/>
          <w:sz w:val="20"/>
        </w:rPr>
        <w:t>228</w:t>
      </w:r>
    </w:p>
    <w:p w:rsidR="009657D9" w:rsidRDefault="00916ABB">
      <w:pPr>
        <w:pStyle w:val="a4"/>
        <w:numPr>
          <w:ilvl w:val="2"/>
          <w:numId w:val="11"/>
        </w:numPr>
        <w:tabs>
          <w:tab w:val="left" w:pos="1902"/>
          <w:tab w:val="left" w:leader="dot" w:pos="6448"/>
        </w:tabs>
        <w:spacing w:line="205" w:lineRule="exact"/>
        <w:ind w:left="1902" w:hanging="419"/>
        <w:rPr>
          <w:sz w:val="20"/>
        </w:rPr>
      </w:pPr>
      <w:r>
        <w:rPr>
          <w:spacing w:val="-4"/>
          <w:sz w:val="20"/>
        </w:rPr>
        <w:t>Тактическая</w:t>
      </w:r>
      <w:r>
        <w:rPr>
          <w:spacing w:val="9"/>
          <w:sz w:val="20"/>
        </w:rPr>
        <w:t xml:space="preserve"> </w:t>
      </w:r>
      <w:r>
        <w:rPr>
          <w:spacing w:val="-2"/>
          <w:sz w:val="20"/>
        </w:rPr>
        <w:t>подготовка</w:t>
      </w:r>
      <w:r>
        <w:rPr>
          <w:sz w:val="20"/>
        </w:rPr>
        <w:tab/>
      </w:r>
      <w:r>
        <w:rPr>
          <w:spacing w:val="-5"/>
          <w:sz w:val="20"/>
        </w:rPr>
        <w:t>229</w:t>
      </w:r>
    </w:p>
    <w:p w:rsidR="009657D9" w:rsidRDefault="00916ABB">
      <w:pPr>
        <w:pStyle w:val="a4"/>
        <w:numPr>
          <w:ilvl w:val="2"/>
          <w:numId w:val="11"/>
        </w:numPr>
        <w:tabs>
          <w:tab w:val="left" w:pos="1902"/>
          <w:tab w:val="left" w:pos="1906"/>
          <w:tab w:val="left" w:leader="dot" w:pos="6452"/>
        </w:tabs>
        <w:spacing w:before="7" w:line="216" w:lineRule="auto"/>
        <w:ind w:left="1906" w:right="313"/>
        <w:rPr>
          <w:sz w:val="20"/>
        </w:rPr>
      </w:pPr>
      <w:r>
        <w:rPr>
          <w:spacing w:val="-4"/>
          <w:sz w:val="20"/>
        </w:rPr>
        <w:t>Овладение</w:t>
      </w:r>
      <w:r>
        <w:rPr>
          <w:spacing w:val="-9"/>
          <w:sz w:val="20"/>
        </w:rPr>
        <w:t xml:space="preserve"> </w:t>
      </w:r>
      <w:r>
        <w:rPr>
          <w:spacing w:val="-4"/>
          <w:sz w:val="20"/>
        </w:rPr>
        <w:t>индивидуальными</w:t>
      </w:r>
      <w:r>
        <w:rPr>
          <w:spacing w:val="-8"/>
          <w:sz w:val="20"/>
        </w:rPr>
        <w:t xml:space="preserve"> </w:t>
      </w:r>
      <w:r>
        <w:rPr>
          <w:spacing w:val="-4"/>
          <w:sz w:val="20"/>
        </w:rPr>
        <w:t>и</w:t>
      </w:r>
      <w:r>
        <w:rPr>
          <w:spacing w:val="-9"/>
          <w:sz w:val="20"/>
        </w:rPr>
        <w:t xml:space="preserve"> </w:t>
      </w:r>
      <w:r>
        <w:rPr>
          <w:spacing w:val="-4"/>
          <w:sz w:val="20"/>
        </w:rPr>
        <w:t>групповыми</w:t>
      </w:r>
      <w:r>
        <w:rPr>
          <w:spacing w:val="-8"/>
          <w:sz w:val="20"/>
        </w:rPr>
        <w:t xml:space="preserve"> </w:t>
      </w:r>
      <w:r>
        <w:rPr>
          <w:spacing w:val="-4"/>
          <w:sz w:val="20"/>
        </w:rPr>
        <w:t>действиями</w:t>
      </w:r>
      <w:r>
        <w:rPr>
          <w:spacing w:val="-9"/>
          <w:sz w:val="20"/>
        </w:rPr>
        <w:t xml:space="preserve"> </w:t>
      </w:r>
      <w:r>
        <w:rPr>
          <w:spacing w:val="-4"/>
          <w:sz w:val="20"/>
        </w:rPr>
        <w:t xml:space="preserve">и </w:t>
      </w:r>
      <w:r>
        <w:rPr>
          <w:spacing w:val="-6"/>
          <w:sz w:val="20"/>
        </w:rPr>
        <w:t>совершенствование</w:t>
      </w:r>
      <w:r>
        <w:rPr>
          <w:spacing w:val="5"/>
          <w:sz w:val="20"/>
        </w:rPr>
        <w:t xml:space="preserve"> </w:t>
      </w:r>
      <w:r>
        <w:rPr>
          <w:spacing w:val="-6"/>
          <w:sz w:val="20"/>
        </w:rPr>
        <w:t>в</w:t>
      </w:r>
      <w:r>
        <w:rPr>
          <w:spacing w:val="4"/>
          <w:sz w:val="20"/>
        </w:rPr>
        <w:t xml:space="preserve"> </w:t>
      </w:r>
      <w:r>
        <w:rPr>
          <w:spacing w:val="-6"/>
          <w:sz w:val="20"/>
        </w:rPr>
        <w:t>них</w:t>
      </w:r>
      <w:r>
        <w:rPr>
          <w:sz w:val="20"/>
        </w:rPr>
        <w:tab/>
      </w:r>
      <w:r>
        <w:rPr>
          <w:spacing w:val="-9"/>
          <w:sz w:val="20"/>
        </w:rPr>
        <w:t>230</w:t>
      </w:r>
    </w:p>
    <w:p w:rsidR="009657D9" w:rsidRDefault="00916ABB">
      <w:pPr>
        <w:pStyle w:val="a4"/>
        <w:numPr>
          <w:ilvl w:val="2"/>
          <w:numId w:val="11"/>
        </w:numPr>
        <w:tabs>
          <w:tab w:val="left" w:pos="1902"/>
        </w:tabs>
        <w:spacing w:line="227" w:lineRule="exact"/>
        <w:ind w:left="1902" w:hanging="419"/>
        <w:rPr>
          <w:sz w:val="20"/>
        </w:rPr>
      </w:pPr>
      <w:r>
        <w:rPr>
          <w:spacing w:val="-6"/>
          <w:sz w:val="20"/>
        </w:rPr>
        <w:t>Овладение</w:t>
      </w:r>
      <w:r>
        <w:rPr>
          <w:spacing w:val="6"/>
          <w:sz w:val="20"/>
        </w:rPr>
        <w:t xml:space="preserve"> </w:t>
      </w:r>
      <w:r>
        <w:rPr>
          <w:spacing w:val="-6"/>
          <w:sz w:val="20"/>
        </w:rPr>
        <w:t>командными</w:t>
      </w:r>
      <w:r>
        <w:rPr>
          <w:spacing w:val="4"/>
          <w:sz w:val="20"/>
        </w:rPr>
        <w:t xml:space="preserve"> </w:t>
      </w:r>
      <w:r>
        <w:rPr>
          <w:spacing w:val="-6"/>
          <w:sz w:val="20"/>
        </w:rPr>
        <w:t>действиями</w:t>
      </w:r>
    </w:p>
    <w:p w:rsidR="009657D9" w:rsidRDefault="00916ABB">
      <w:pPr>
        <w:tabs>
          <w:tab w:val="left" w:leader="dot" w:pos="6452"/>
        </w:tabs>
        <w:ind w:left="1920"/>
        <w:rPr>
          <w:sz w:val="20"/>
        </w:rPr>
      </w:pPr>
      <w:r>
        <w:rPr>
          <w:spacing w:val="-6"/>
          <w:sz w:val="20"/>
        </w:rPr>
        <w:t>и</w:t>
      </w:r>
      <w:r>
        <w:rPr>
          <w:spacing w:val="-8"/>
          <w:sz w:val="20"/>
        </w:rPr>
        <w:t xml:space="preserve"> </w:t>
      </w:r>
      <w:r>
        <w:rPr>
          <w:spacing w:val="-6"/>
          <w:sz w:val="20"/>
        </w:rPr>
        <w:t>совершенствование</w:t>
      </w:r>
      <w:r>
        <w:rPr>
          <w:spacing w:val="-5"/>
          <w:sz w:val="20"/>
        </w:rPr>
        <w:t xml:space="preserve"> </w:t>
      </w:r>
      <w:r>
        <w:rPr>
          <w:spacing w:val="-6"/>
          <w:sz w:val="20"/>
        </w:rPr>
        <w:t>в</w:t>
      </w:r>
      <w:r>
        <w:rPr>
          <w:spacing w:val="-4"/>
          <w:sz w:val="20"/>
        </w:rPr>
        <w:t xml:space="preserve"> </w:t>
      </w:r>
      <w:r>
        <w:rPr>
          <w:spacing w:val="-6"/>
          <w:sz w:val="20"/>
        </w:rPr>
        <w:t>них</w:t>
      </w:r>
      <w:r>
        <w:rPr>
          <w:sz w:val="20"/>
        </w:rPr>
        <w:tab/>
      </w:r>
      <w:r>
        <w:rPr>
          <w:spacing w:val="-5"/>
          <w:sz w:val="20"/>
        </w:rPr>
        <w:t>231</w:t>
      </w:r>
    </w:p>
    <w:p w:rsidR="009657D9" w:rsidRDefault="00916ABB">
      <w:pPr>
        <w:spacing w:before="191"/>
        <w:ind w:right="247"/>
        <w:jc w:val="right"/>
        <w:rPr>
          <w:sz w:val="20"/>
        </w:rPr>
      </w:pPr>
      <w:r>
        <w:rPr>
          <w:spacing w:val="-5"/>
          <w:sz w:val="20"/>
        </w:rPr>
        <w:t>515</w:t>
      </w:r>
    </w:p>
    <w:p w:rsidR="009657D9" w:rsidRDefault="009657D9">
      <w:pPr>
        <w:jc w:val="right"/>
        <w:rPr>
          <w:sz w:val="20"/>
        </w:rPr>
        <w:sectPr w:rsidR="009657D9">
          <w:pgSz w:w="16840" w:h="11910" w:orient="landscape"/>
          <w:pgMar w:top="0" w:right="1100" w:bottom="0" w:left="1000" w:header="720" w:footer="720" w:gutter="0"/>
          <w:cols w:num="2" w:space="720" w:equalWidth="0">
            <w:col w:w="6776" w:space="911"/>
            <w:col w:w="7053"/>
          </w:cols>
        </w:sectPr>
      </w:pPr>
    </w:p>
    <w:sdt>
      <w:sdtPr>
        <w:id w:val="-506286333"/>
        <w:docPartObj>
          <w:docPartGallery w:val="Table of Contents"/>
          <w:docPartUnique/>
        </w:docPartObj>
      </w:sdtPr>
      <w:sdtContent>
        <w:p w:rsidR="009657D9" w:rsidRDefault="00916ABB">
          <w:pPr>
            <w:pStyle w:val="8"/>
            <w:numPr>
              <w:ilvl w:val="2"/>
              <w:numId w:val="11"/>
            </w:numPr>
            <w:tabs>
              <w:tab w:val="left" w:pos="1819"/>
              <w:tab w:val="left" w:leader="dot" w:pos="6371"/>
            </w:tabs>
            <w:spacing w:before="447" w:line="221" w:lineRule="exact"/>
            <w:ind w:left="1819" w:hanging="417"/>
          </w:pPr>
          <w:r>
            <w:rPr>
              <w:noProof/>
              <w:lang w:eastAsia="ru-RU"/>
            </w:rPr>
            <mc:AlternateContent>
              <mc:Choice Requires="wps">
                <w:drawing>
                  <wp:anchor distT="0" distB="0" distL="0" distR="0" simplePos="0" relativeHeight="16200192" behindDoc="0" locked="0" layoutInCell="1" allowOverlap="1">
                    <wp:simplePos x="0" y="0"/>
                    <wp:positionH relativeFrom="page">
                      <wp:posOffset>309245</wp:posOffset>
                    </wp:positionH>
                    <wp:positionV relativeFrom="page">
                      <wp:posOffset>0</wp:posOffset>
                    </wp:positionV>
                    <wp:extent cx="6350" cy="307975"/>
                    <wp:effectExtent l="0" t="0" r="0" b="0"/>
                    <wp:wrapNone/>
                    <wp:docPr id="1454" name="Graphic 1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307975"/>
                            </a:xfrm>
                            <a:custGeom>
                              <a:avLst/>
                              <a:gdLst/>
                              <a:ahLst/>
                              <a:cxnLst/>
                              <a:rect l="l" t="t" r="r" b="b"/>
                              <a:pathLst>
                                <a:path w="6350" h="307975">
                                  <a:moveTo>
                                    <a:pt x="0" y="307975"/>
                                  </a:moveTo>
                                  <a:lnTo>
                                    <a:pt x="6350" y="307975"/>
                                  </a:lnTo>
                                  <a:lnTo>
                                    <a:pt x="6350" y="0"/>
                                  </a:lnTo>
                                  <a:lnTo>
                                    <a:pt x="0" y="0"/>
                                  </a:lnTo>
                                  <a:lnTo>
                                    <a:pt x="0" y="307975"/>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4.35pt;margin-top:0pt;width:.5pt;height:24.250002pt;mso-position-horizontal-relative:page;mso-position-vertical-relative:page;z-index:16200192" id="docshape456" filled="true" fillcolor="#000000" stroked="false">
                    <v:fill type="solid"/>
                    <w10:wrap type="none"/>
                  </v:rect>
                </w:pict>
              </mc:Fallback>
            </mc:AlternateContent>
          </w:r>
          <w:r>
            <w:rPr>
              <w:noProof/>
              <w:lang w:eastAsia="ru-RU"/>
            </w:rPr>
            <mc:AlternateContent>
              <mc:Choice Requires="wps">
                <w:drawing>
                  <wp:anchor distT="0" distB="0" distL="0" distR="0" simplePos="0" relativeHeight="16200704" behindDoc="0" locked="0" layoutInCell="1" allowOverlap="1">
                    <wp:simplePos x="0" y="0"/>
                    <wp:positionH relativeFrom="page">
                      <wp:posOffset>330834</wp:posOffset>
                    </wp:positionH>
                    <wp:positionV relativeFrom="page">
                      <wp:posOffset>4983479</wp:posOffset>
                    </wp:positionV>
                    <wp:extent cx="1270" cy="2502535"/>
                    <wp:effectExtent l="0" t="0" r="0" b="0"/>
                    <wp:wrapNone/>
                    <wp:docPr id="1455" name="Graphic 1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02535"/>
                            </a:xfrm>
                            <a:custGeom>
                              <a:avLst/>
                              <a:gdLst/>
                              <a:ahLst/>
                              <a:cxnLst/>
                              <a:rect l="l" t="t" r="r" b="b"/>
                              <a:pathLst>
                                <a:path h="2502535">
                                  <a:moveTo>
                                    <a:pt x="0" y="0"/>
                                  </a:moveTo>
                                  <a:lnTo>
                                    <a:pt x="0" y="25025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ge;z-index:16200704" from="26.049999pt,392.399994pt" to="26.049999pt,589.449994pt" stroked="true" strokeweight=".25pt" strokecolor="#000000">
                    <v:stroke dashstyle="solid"/>
                    <w10:wrap type="none"/>
                  </v:line>
                </w:pict>
              </mc:Fallback>
            </mc:AlternateContent>
          </w:r>
          <w:hyperlink w:anchor="_TOC_250051" w:history="1">
            <w:r>
              <w:t>Игровая</w:t>
            </w:r>
            <w:r>
              <w:rPr>
                <w:spacing w:val="-12"/>
              </w:rPr>
              <w:t xml:space="preserve"> </w:t>
            </w:r>
            <w:r>
              <w:rPr>
                <w:spacing w:val="-2"/>
              </w:rPr>
              <w:t>подготовка</w:t>
            </w:r>
            <w:r>
              <w:tab/>
            </w:r>
            <w:r>
              <w:rPr>
                <w:spacing w:val="-5"/>
              </w:rPr>
              <w:t>233</w:t>
            </w:r>
          </w:hyperlink>
        </w:p>
        <w:p w:rsidR="009657D9" w:rsidRDefault="00916ABB">
          <w:pPr>
            <w:pStyle w:val="8"/>
            <w:numPr>
              <w:ilvl w:val="2"/>
              <w:numId w:val="11"/>
            </w:numPr>
            <w:tabs>
              <w:tab w:val="left" w:pos="1821"/>
            </w:tabs>
            <w:ind w:left="1821" w:hanging="419"/>
          </w:pPr>
          <w:r>
            <w:rPr>
              <w:spacing w:val="-4"/>
            </w:rPr>
            <w:t>Соревновательная деятельность</w:t>
          </w:r>
          <w:r>
            <w:rPr>
              <w:spacing w:val="1"/>
            </w:rPr>
            <w:t xml:space="preserve"> </w:t>
          </w:r>
          <w:r>
            <w:rPr>
              <w:spacing w:val="-4"/>
            </w:rPr>
            <w:t>и</w:t>
          </w:r>
          <w:r>
            <w:rPr>
              <w:spacing w:val="-2"/>
            </w:rPr>
            <w:t xml:space="preserve"> </w:t>
          </w:r>
          <w:r>
            <w:rPr>
              <w:spacing w:val="-4"/>
            </w:rPr>
            <w:t>система</w:t>
          </w:r>
          <w:r>
            <w:t xml:space="preserve"> </w:t>
          </w:r>
          <w:r>
            <w:rPr>
              <w:spacing w:val="-4"/>
            </w:rPr>
            <w:t>соревнований</w:t>
          </w:r>
        </w:p>
        <w:p w:rsidR="009657D9" w:rsidRDefault="00C52C57">
          <w:pPr>
            <w:pStyle w:val="9"/>
            <w:tabs>
              <w:tab w:val="left" w:leader="dot" w:pos="6371"/>
            </w:tabs>
            <w:spacing w:line="211" w:lineRule="exact"/>
            <w:ind w:left="1873"/>
          </w:pPr>
          <w:hyperlink w:anchor="_TOC_250050" w:history="1">
            <w:r w:rsidR="00916ABB">
              <w:rPr>
                <w:spacing w:val="-10"/>
              </w:rPr>
              <w:t>.</w:t>
            </w:r>
            <w:r w:rsidR="00916ABB">
              <w:tab/>
            </w:r>
            <w:r w:rsidR="00916ABB">
              <w:rPr>
                <w:spacing w:val="-5"/>
              </w:rPr>
              <w:t>234</w:t>
            </w:r>
          </w:hyperlink>
        </w:p>
        <w:p w:rsidR="009657D9" w:rsidRDefault="00916ABB">
          <w:pPr>
            <w:pStyle w:val="8"/>
            <w:numPr>
              <w:ilvl w:val="2"/>
              <w:numId w:val="11"/>
            </w:numPr>
            <w:tabs>
              <w:tab w:val="left" w:pos="1821"/>
              <w:tab w:val="left" w:leader="dot" w:pos="6371"/>
            </w:tabs>
            <w:ind w:left="1821" w:hanging="419"/>
          </w:pPr>
          <w:r>
            <w:rPr>
              <w:spacing w:val="-4"/>
            </w:rPr>
            <w:t>Основные</w:t>
          </w:r>
          <w:r>
            <w:rPr>
              <w:spacing w:val="-3"/>
            </w:rPr>
            <w:t xml:space="preserve"> </w:t>
          </w:r>
          <w:r>
            <w:rPr>
              <w:spacing w:val="-4"/>
            </w:rPr>
            <w:t>правила</w:t>
          </w:r>
          <w:r>
            <w:rPr>
              <w:spacing w:val="-2"/>
            </w:rPr>
            <w:t xml:space="preserve"> </w:t>
          </w:r>
          <w:r>
            <w:rPr>
              <w:spacing w:val="-4"/>
            </w:rPr>
            <w:t>игры</w:t>
          </w:r>
          <w:r>
            <w:tab/>
          </w:r>
          <w:r>
            <w:rPr>
              <w:spacing w:val="-5"/>
            </w:rPr>
            <w:t>237</w:t>
          </w:r>
        </w:p>
        <w:p w:rsidR="009657D9" w:rsidRDefault="00916ABB">
          <w:pPr>
            <w:pStyle w:val="8"/>
            <w:numPr>
              <w:ilvl w:val="2"/>
              <w:numId w:val="11"/>
            </w:numPr>
            <w:tabs>
              <w:tab w:val="left" w:pos="1821"/>
            </w:tabs>
            <w:ind w:left="1821" w:hanging="419"/>
          </w:pPr>
          <w:r>
            <w:rPr>
              <w:spacing w:val="-6"/>
            </w:rPr>
            <w:t>Информационное</w:t>
          </w:r>
          <w:r>
            <w:rPr>
              <w:spacing w:val="5"/>
            </w:rPr>
            <w:t xml:space="preserve"> </w:t>
          </w:r>
          <w:r>
            <w:rPr>
              <w:spacing w:val="-6"/>
            </w:rPr>
            <w:t>и</w:t>
          </w:r>
          <w:r>
            <w:rPr>
              <w:spacing w:val="4"/>
            </w:rPr>
            <w:t xml:space="preserve"> </w:t>
          </w:r>
          <w:r>
            <w:rPr>
              <w:spacing w:val="-6"/>
            </w:rPr>
            <w:t>материальное</w:t>
          </w:r>
          <w:r>
            <w:rPr>
              <w:spacing w:val="3"/>
            </w:rPr>
            <w:t xml:space="preserve"> </w:t>
          </w:r>
          <w:r>
            <w:rPr>
              <w:spacing w:val="-6"/>
            </w:rPr>
            <w:t>обеспечение</w:t>
          </w:r>
        </w:p>
        <w:p w:rsidR="009657D9" w:rsidRDefault="00916ABB">
          <w:pPr>
            <w:pStyle w:val="9"/>
            <w:tabs>
              <w:tab w:val="left" w:leader="dot" w:pos="6371"/>
            </w:tabs>
          </w:pPr>
          <w:r>
            <w:rPr>
              <w:spacing w:val="-5"/>
            </w:rPr>
            <w:t>системы</w:t>
          </w:r>
          <w:r>
            <w:rPr>
              <w:spacing w:val="-6"/>
            </w:rPr>
            <w:t xml:space="preserve"> </w:t>
          </w:r>
          <w:r>
            <w:rPr>
              <w:spacing w:val="-2"/>
            </w:rPr>
            <w:t>тренировки</w:t>
          </w:r>
          <w:r>
            <w:tab/>
          </w:r>
          <w:r>
            <w:rPr>
              <w:spacing w:val="-5"/>
            </w:rPr>
            <w:t>237</w:t>
          </w:r>
        </w:p>
        <w:p w:rsidR="009657D9" w:rsidRDefault="00916ABB">
          <w:pPr>
            <w:pStyle w:val="8"/>
            <w:numPr>
              <w:ilvl w:val="2"/>
              <w:numId w:val="11"/>
            </w:numPr>
            <w:tabs>
              <w:tab w:val="left" w:pos="1825"/>
              <w:tab w:val="left" w:pos="1910"/>
              <w:tab w:val="left" w:leader="dot" w:pos="6371"/>
            </w:tabs>
            <w:spacing w:before="5" w:line="220" w:lineRule="auto"/>
            <w:ind w:left="1825" w:right="155"/>
          </w:pPr>
          <w:r>
            <w:t xml:space="preserve">Использование компьютера в процессе подготовки </w:t>
          </w:r>
          <w:r>
            <w:rPr>
              <w:spacing w:val="-2"/>
            </w:rPr>
            <w:t>баскетболистов</w:t>
          </w:r>
          <w:r>
            <w:tab/>
          </w:r>
          <w:r>
            <w:rPr>
              <w:spacing w:val="-18"/>
            </w:rPr>
            <w:t>238</w:t>
          </w:r>
        </w:p>
        <w:p w:rsidR="009657D9" w:rsidRDefault="00C52C57">
          <w:pPr>
            <w:pStyle w:val="8"/>
            <w:numPr>
              <w:ilvl w:val="2"/>
              <w:numId w:val="11"/>
            </w:numPr>
            <w:tabs>
              <w:tab w:val="left" w:pos="1825"/>
              <w:tab w:val="left" w:pos="1910"/>
              <w:tab w:val="left" w:leader="dot" w:pos="6376"/>
            </w:tabs>
            <w:spacing w:line="220" w:lineRule="auto"/>
            <w:ind w:left="1825" w:right="143"/>
          </w:pPr>
          <w:hyperlink w:anchor="_TOC_250049" w:history="1">
            <w:r w:rsidR="00916ABB">
              <w:rPr>
                <w:spacing w:val="-2"/>
              </w:rPr>
              <w:t xml:space="preserve">Материально-техническое обеспечение учебно- </w:t>
            </w:r>
            <w:r w:rsidR="00916ABB">
              <w:t>тренировочного процесса</w:t>
            </w:r>
            <w:r w:rsidR="00916ABB">
              <w:tab/>
            </w:r>
            <w:r w:rsidR="00916ABB">
              <w:rPr>
                <w:spacing w:val="-14"/>
              </w:rPr>
              <w:t>238</w:t>
            </w:r>
          </w:hyperlink>
        </w:p>
        <w:p w:rsidR="009657D9" w:rsidRDefault="00C52C57">
          <w:pPr>
            <w:pStyle w:val="7"/>
            <w:numPr>
              <w:ilvl w:val="1"/>
              <w:numId w:val="11"/>
            </w:numPr>
            <w:tabs>
              <w:tab w:val="left" w:pos="1397"/>
              <w:tab w:val="left" w:leader="dot" w:pos="6376"/>
            </w:tabs>
            <w:spacing w:line="205" w:lineRule="exact"/>
            <w:ind w:left="1397" w:hanging="326"/>
          </w:pPr>
          <w:hyperlink w:anchor="_TOC_250048" w:history="1">
            <w:r w:rsidR="00916ABB">
              <w:rPr>
                <w:spacing w:val="-6"/>
              </w:rPr>
              <w:t>Общая</w:t>
            </w:r>
            <w:r w:rsidR="00916ABB">
              <w:rPr>
                <w:spacing w:val="4"/>
              </w:rPr>
              <w:t xml:space="preserve"> </w:t>
            </w:r>
            <w:r w:rsidR="00916ABB">
              <w:rPr>
                <w:spacing w:val="-6"/>
              </w:rPr>
              <w:t>характеристика</w:t>
            </w:r>
            <w:r w:rsidR="00916ABB">
              <w:rPr>
                <w:spacing w:val="2"/>
              </w:rPr>
              <w:t xml:space="preserve"> </w:t>
            </w:r>
            <w:r w:rsidR="00916ABB">
              <w:rPr>
                <w:spacing w:val="-6"/>
              </w:rPr>
              <w:t>методики</w:t>
            </w:r>
            <w:r w:rsidR="00916ABB">
              <w:rPr>
                <w:spacing w:val="1"/>
              </w:rPr>
              <w:t xml:space="preserve"> </w:t>
            </w:r>
            <w:r w:rsidR="00916ABB">
              <w:rPr>
                <w:spacing w:val="-6"/>
              </w:rPr>
              <w:t>обучения</w:t>
            </w:r>
            <w:r w:rsidR="00916ABB">
              <w:rPr>
                <w:spacing w:val="1"/>
              </w:rPr>
              <w:t xml:space="preserve"> </w:t>
            </w:r>
            <w:r w:rsidR="00916ABB">
              <w:rPr>
                <w:spacing w:val="-6"/>
              </w:rPr>
              <w:t>в</w:t>
            </w:r>
            <w:r w:rsidR="00916ABB">
              <w:rPr>
                <w:spacing w:val="4"/>
              </w:rPr>
              <w:t xml:space="preserve"> </w:t>
            </w:r>
            <w:r w:rsidR="00916ABB">
              <w:rPr>
                <w:spacing w:val="-6"/>
              </w:rPr>
              <w:t>баскетболе</w:t>
            </w:r>
            <w:r w:rsidR="00916ABB">
              <w:tab/>
            </w:r>
            <w:r w:rsidR="00916ABB">
              <w:rPr>
                <w:spacing w:val="-5"/>
              </w:rPr>
              <w:t>241</w:t>
            </w:r>
          </w:hyperlink>
        </w:p>
        <w:p w:rsidR="009657D9" w:rsidRDefault="00916ABB">
          <w:pPr>
            <w:pStyle w:val="8"/>
            <w:numPr>
              <w:ilvl w:val="2"/>
              <w:numId w:val="11"/>
            </w:numPr>
            <w:tabs>
              <w:tab w:val="left" w:pos="1820"/>
              <w:tab w:val="left" w:leader="dot" w:pos="6376"/>
            </w:tabs>
            <w:ind w:left="1820" w:hanging="413"/>
          </w:pPr>
          <w:r>
            <w:rPr>
              <w:spacing w:val="-7"/>
            </w:rPr>
            <w:t>Изучение</w:t>
          </w:r>
          <w:r>
            <w:t xml:space="preserve"> </w:t>
          </w:r>
          <w:r>
            <w:rPr>
              <w:spacing w:val="-2"/>
            </w:rPr>
            <w:t>приема</w:t>
          </w:r>
          <w:r>
            <w:tab/>
          </w:r>
          <w:r>
            <w:rPr>
              <w:spacing w:val="-5"/>
            </w:rPr>
            <w:t>243</w:t>
          </w:r>
        </w:p>
        <w:p w:rsidR="009657D9" w:rsidRDefault="00916ABB">
          <w:pPr>
            <w:pStyle w:val="8"/>
            <w:numPr>
              <w:ilvl w:val="2"/>
              <w:numId w:val="11"/>
            </w:numPr>
            <w:tabs>
              <w:tab w:val="left" w:pos="1821"/>
              <w:tab w:val="left" w:leader="dot" w:pos="6371"/>
            </w:tabs>
            <w:spacing w:line="221" w:lineRule="exact"/>
            <w:ind w:left="1821" w:hanging="414"/>
          </w:pPr>
          <w:r>
            <w:rPr>
              <w:spacing w:val="-6"/>
            </w:rPr>
            <w:t>Дидактические</w:t>
          </w:r>
          <w:r>
            <w:rPr>
              <w:spacing w:val="5"/>
            </w:rPr>
            <w:t xml:space="preserve"> </w:t>
          </w:r>
          <w:r>
            <w:rPr>
              <w:spacing w:val="-6"/>
            </w:rPr>
            <w:t>принципы</w:t>
          </w:r>
          <w:r>
            <w:rPr>
              <w:spacing w:val="3"/>
            </w:rPr>
            <w:t xml:space="preserve"> </w:t>
          </w:r>
          <w:r>
            <w:rPr>
              <w:spacing w:val="-6"/>
            </w:rPr>
            <w:t>обучения</w:t>
          </w:r>
          <w:r>
            <w:tab/>
          </w:r>
          <w:r>
            <w:rPr>
              <w:spacing w:val="-5"/>
            </w:rPr>
            <w:t>245</w:t>
          </w:r>
        </w:p>
        <w:p w:rsidR="009657D9" w:rsidRDefault="00C52C57">
          <w:pPr>
            <w:pStyle w:val="20"/>
            <w:tabs>
              <w:tab w:val="left" w:leader="dot" w:pos="6371"/>
            </w:tabs>
            <w:spacing w:before="76"/>
            <w:ind w:left="331"/>
          </w:pPr>
          <w:hyperlink w:anchor="_TOC_250047" w:history="1">
            <w:r w:rsidR="00916ABB">
              <w:rPr>
                <w:spacing w:val="-2"/>
              </w:rPr>
              <w:t>Глава</w:t>
            </w:r>
            <w:r w:rsidR="00916ABB">
              <w:rPr>
                <w:spacing w:val="-7"/>
              </w:rPr>
              <w:t xml:space="preserve"> </w:t>
            </w:r>
            <w:r w:rsidR="00916ABB">
              <w:rPr>
                <w:spacing w:val="-2"/>
              </w:rPr>
              <w:t>8.</w:t>
            </w:r>
            <w:r w:rsidR="00916ABB">
              <w:rPr>
                <w:spacing w:val="-7"/>
              </w:rPr>
              <w:t xml:space="preserve"> </w:t>
            </w:r>
            <w:r w:rsidR="00916ABB">
              <w:rPr>
                <w:spacing w:val="-2"/>
              </w:rPr>
              <w:t>Гандбол</w:t>
            </w:r>
            <w:r w:rsidR="00916ABB">
              <w:tab/>
            </w:r>
            <w:r w:rsidR="00916ABB">
              <w:rPr>
                <w:spacing w:val="-5"/>
              </w:rPr>
              <w:t>250</w:t>
            </w:r>
          </w:hyperlink>
        </w:p>
        <w:p w:rsidR="009657D9" w:rsidRDefault="00916ABB">
          <w:pPr>
            <w:pStyle w:val="7"/>
            <w:numPr>
              <w:ilvl w:val="1"/>
              <w:numId w:val="10"/>
            </w:numPr>
            <w:tabs>
              <w:tab w:val="left" w:pos="1400"/>
              <w:tab w:val="left" w:leader="dot" w:pos="6380"/>
            </w:tabs>
            <w:ind w:left="1400" w:hanging="334"/>
          </w:pPr>
          <w:r>
            <w:rPr>
              <w:noProof/>
              <w:lang w:eastAsia="ru-RU"/>
            </w:rPr>
            <mc:AlternateContent>
              <mc:Choice Requires="wps">
                <w:drawing>
                  <wp:anchor distT="0" distB="0" distL="0" distR="0" simplePos="0" relativeHeight="16201216" behindDoc="0" locked="0" layoutInCell="1" allowOverlap="1">
                    <wp:simplePos x="0" y="0"/>
                    <wp:positionH relativeFrom="page">
                      <wp:posOffset>5329554</wp:posOffset>
                    </wp:positionH>
                    <wp:positionV relativeFrom="paragraph">
                      <wp:posOffset>119705</wp:posOffset>
                    </wp:positionV>
                    <wp:extent cx="1270" cy="1947545"/>
                    <wp:effectExtent l="0" t="0" r="0" b="0"/>
                    <wp:wrapNone/>
                    <wp:docPr id="1456" name="Graphic 1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47545"/>
                            </a:xfrm>
                            <a:custGeom>
                              <a:avLst/>
                              <a:gdLst/>
                              <a:ahLst/>
                              <a:cxnLst/>
                              <a:rect l="l" t="t" r="r" b="b"/>
                              <a:pathLst>
                                <a:path h="1947545">
                                  <a:moveTo>
                                    <a:pt x="0" y="0"/>
                                  </a:moveTo>
                                  <a:lnTo>
                                    <a:pt x="0" y="194754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6201216" from="419.649994pt,9.425597pt" to="419.649994pt,162.775597pt" stroked="true" strokeweight=".5pt" strokecolor="#000000">
                    <v:stroke dashstyle="solid"/>
                    <w10:wrap type="none"/>
                  </v:line>
                </w:pict>
              </mc:Fallback>
            </mc:AlternateContent>
          </w:r>
          <w:r>
            <w:rPr>
              <w:spacing w:val="-6"/>
            </w:rPr>
            <w:t>Современное</w:t>
          </w:r>
          <w:r>
            <w:rPr>
              <w:spacing w:val="5"/>
            </w:rPr>
            <w:t xml:space="preserve"> </w:t>
          </w:r>
          <w:r>
            <w:rPr>
              <w:spacing w:val="-6"/>
            </w:rPr>
            <w:t>представление</w:t>
          </w:r>
          <w:r>
            <w:rPr>
              <w:spacing w:val="5"/>
            </w:rPr>
            <w:t xml:space="preserve"> </w:t>
          </w:r>
          <w:r>
            <w:rPr>
              <w:spacing w:val="-6"/>
            </w:rPr>
            <w:t>об</w:t>
          </w:r>
          <w:r>
            <w:rPr>
              <w:spacing w:val="4"/>
            </w:rPr>
            <w:t xml:space="preserve"> </w:t>
          </w:r>
          <w:r>
            <w:rPr>
              <w:spacing w:val="-6"/>
            </w:rPr>
            <w:t>игре</w:t>
          </w:r>
          <w:r>
            <w:tab/>
          </w:r>
          <w:r>
            <w:rPr>
              <w:spacing w:val="-5"/>
            </w:rPr>
            <w:t>250</w:t>
          </w:r>
        </w:p>
        <w:p w:rsidR="009657D9" w:rsidRDefault="00916ABB">
          <w:pPr>
            <w:pStyle w:val="7"/>
            <w:numPr>
              <w:ilvl w:val="1"/>
              <w:numId w:val="10"/>
            </w:numPr>
            <w:tabs>
              <w:tab w:val="left" w:pos="1400"/>
              <w:tab w:val="left" w:leader="dot" w:pos="6376"/>
            </w:tabs>
            <w:ind w:left="1400" w:hanging="334"/>
          </w:pPr>
          <w:r>
            <w:rPr>
              <w:spacing w:val="-4"/>
            </w:rPr>
            <w:t>Соревновательная</w:t>
          </w:r>
          <w:r>
            <w:rPr>
              <w:spacing w:val="-3"/>
            </w:rPr>
            <w:t xml:space="preserve"> </w:t>
          </w:r>
          <w:r>
            <w:rPr>
              <w:spacing w:val="-4"/>
            </w:rPr>
            <w:t>деятельность</w:t>
          </w:r>
          <w:r>
            <w:rPr>
              <w:spacing w:val="3"/>
            </w:rPr>
            <w:t xml:space="preserve"> </w:t>
          </w:r>
          <w:r>
            <w:rPr>
              <w:spacing w:val="-4"/>
            </w:rPr>
            <w:t>вратаря</w:t>
          </w:r>
          <w:r>
            <w:tab/>
          </w:r>
          <w:r>
            <w:rPr>
              <w:spacing w:val="-5"/>
            </w:rPr>
            <w:t>259</w:t>
          </w:r>
        </w:p>
        <w:p w:rsidR="009657D9" w:rsidRDefault="00916ABB">
          <w:pPr>
            <w:pStyle w:val="7"/>
            <w:numPr>
              <w:ilvl w:val="1"/>
              <w:numId w:val="10"/>
            </w:numPr>
            <w:tabs>
              <w:tab w:val="left" w:pos="1400"/>
              <w:tab w:val="left" w:leader="dot" w:pos="6376"/>
            </w:tabs>
            <w:ind w:left="1400" w:hanging="334"/>
          </w:pPr>
          <w:r>
            <w:rPr>
              <w:spacing w:val="-6"/>
            </w:rPr>
            <w:t>Требования</w:t>
          </w:r>
          <w:r>
            <w:rPr>
              <w:spacing w:val="2"/>
            </w:rPr>
            <w:t xml:space="preserve"> </w:t>
          </w:r>
          <w:r>
            <w:rPr>
              <w:spacing w:val="-6"/>
            </w:rPr>
            <w:t>к</w:t>
          </w:r>
          <w:r>
            <w:t xml:space="preserve"> </w:t>
          </w:r>
          <w:r>
            <w:rPr>
              <w:spacing w:val="-6"/>
            </w:rPr>
            <w:t>специалисту</w:t>
          </w:r>
          <w:r>
            <w:rPr>
              <w:spacing w:val="3"/>
            </w:rPr>
            <w:t xml:space="preserve"> </w:t>
          </w:r>
          <w:r>
            <w:rPr>
              <w:spacing w:val="-6"/>
            </w:rPr>
            <w:t>по</w:t>
          </w:r>
          <w:r>
            <w:rPr>
              <w:spacing w:val="5"/>
            </w:rPr>
            <w:t xml:space="preserve"> </w:t>
          </w:r>
          <w:r>
            <w:rPr>
              <w:spacing w:val="-6"/>
            </w:rPr>
            <w:t>гандболу</w:t>
          </w:r>
          <w:r>
            <w:tab/>
          </w:r>
          <w:r>
            <w:rPr>
              <w:spacing w:val="-5"/>
            </w:rPr>
            <w:t>260</w:t>
          </w:r>
        </w:p>
        <w:p w:rsidR="009657D9" w:rsidRDefault="00916ABB">
          <w:pPr>
            <w:pStyle w:val="7"/>
            <w:numPr>
              <w:ilvl w:val="1"/>
              <w:numId w:val="10"/>
            </w:numPr>
            <w:tabs>
              <w:tab w:val="left" w:pos="1400"/>
              <w:tab w:val="left" w:leader="dot" w:pos="6376"/>
            </w:tabs>
            <w:spacing w:line="210" w:lineRule="exact"/>
            <w:ind w:left="1400" w:hanging="334"/>
          </w:pPr>
          <w:r>
            <w:rPr>
              <w:spacing w:val="-6"/>
            </w:rPr>
            <w:t>Основные</w:t>
          </w:r>
          <w:r>
            <w:rPr>
              <w:spacing w:val="3"/>
            </w:rPr>
            <w:t xml:space="preserve"> </w:t>
          </w:r>
          <w:r>
            <w:rPr>
              <w:spacing w:val="-2"/>
            </w:rPr>
            <w:t>понятия</w:t>
          </w:r>
          <w:r>
            <w:tab/>
          </w:r>
          <w:r>
            <w:rPr>
              <w:spacing w:val="-5"/>
            </w:rPr>
            <w:t>262</w:t>
          </w:r>
        </w:p>
        <w:p w:rsidR="009657D9" w:rsidRDefault="00C52C57">
          <w:pPr>
            <w:pStyle w:val="7"/>
            <w:numPr>
              <w:ilvl w:val="1"/>
              <w:numId w:val="10"/>
            </w:numPr>
            <w:tabs>
              <w:tab w:val="left" w:pos="1400"/>
              <w:tab w:val="left" w:leader="dot" w:pos="6376"/>
            </w:tabs>
            <w:spacing w:line="210" w:lineRule="exact"/>
            <w:ind w:left="1400" w:hanging="334"/>
          </w:pPr>
          <w:hyperlink w:anchor="_TOC_250046" w:history="1">
            <w:r w:rsidR="00916ABB">
              <w:rPr>
                <w:spacing w:val="-6"/>
              </w:rPr>
              <w:t>Возникновение</w:t>
            </w:r>
            <w:r w:rsidR="00916ABB">
              <w:rPr>
                <w:spacing w:val="3"/>
              </w:rPr>
              <w:t xml:space="preserve"> </w:t>
            </w:r>
            <w:r w:rsidR="00916ABB">
              <w:rPr>
                <w:spacing w:val="-6"/>
              </w:rPr>
              <w:t>и</w:t>
            </w:r>
            <w:r w:rsidR="00916ABB">
              <w:rPr>
                <w:spacing w:val="-1"/>
              </w:rPr>
              <w:t xml:space="preserve"> </w:t>
            </w:r>
            <w:r w:rsidR="00916ABB">
              <w:rPr>
                <w:spacing w:val="-6"/>
              </w:rPr>
              <w:t>развитие</w:t>
            </w:r>
            <w:r w:rsidR="00916ABB">
              <w:rPr>
                <w:spacing w:val="8"/>
              </w:rPr>
              <w:t xml:space="preserve"> </w:t>
            </w:r>
            <w:r w:rsidR="00916ABB">
              <w:rPr>
                <w:spacing w:val="-6"/>
              </w:rPr>
              <w:t>игры</w:t>
            </w:r>
            <w:r w:rsidR="00916ABB">
              <w:tab/>
            </w:r>
            <w:r w:rsidR="00916ABB">
              <w:rPr>
                <w:spacing w:val="-5"/>
              </w:rPr>
              <w:t>263</w:t>
            </w:r>
          </w:hyperlink>
        </w:p>
        <w:p w:rsidR="009657D9" w:rsidRDefault="00C52C57">
          <w:pPr>
            <w:pStyle w:val="7"/>
            <w:numPr>
              <w:ilvl w:val="1"/>
              <w:numId w:val="10"/>
            </w:numPr>
            <w:tabs>
              <w:tab w:val="left" w:pos="1400"/>
              <w:tab w:val="left" w:leader="dot" w:pos="6376"/>
            </w:tabs>
            <w:spacing w:line="221" w:lineRule="exact"/>
            <w:ind w:left="1400" w:hanging="334"/>
          </w:pPr>
          <w:hyperlink w:anchor="_TOC_250045" w:history="1">
            <w:r w:rsidR="00916ABB">
              <w:rPr>
                <w:spacing w:val="-5"/>
              </w:rPr>
              <w:t xml:space="preserve">Техника </w:t>
            </w:r>
            <w:r w:rsidR="00916ABB">
              <w:rPr>
                <w:spacing w:val="-4"/>
              </w:rPr>
              <w:t>игры</w:t>
            </w:r>
            <w:r w:rsidR="00916ABB">
              <w:tab/>
            </w:r>
            <w:r w:rsidR="00916ABB">
              <w:rPr>
                <w:spacing w:val="-5"/>
              </w:rPr>
              <w:t>263</w:t>
            </w:r>
          </w:hyperlink>
        </w:p>
        <w:p w:rsidR="009657D9" w:rsidRDefault="00916ABB">
          <w:pPr>
            <w:pStyle w:val="8"/>
            <w:numPr>
              <w:ilvl w:val="2"/>
              <w:numId w:val="10"/>
            </w:numPr>
            <w:tabs>
              <w:tab w:val="left" w:pos="1825"/>
              <w:tab w:val="left" w:leader="dot" w:pos="6380"/>
            </w:tabs>
            <w:spacing w:before="5" w:line="221" w:lineRule="exact"/>
            <w:ind w:left="1825" w:hanging="413"/>
          </w:pPr>
          <w:r>
            <w:rPr>
              <w:spacing w:val="-6"/>
            </w:rPr>
            <w:t>Классификация</w:t>
          </w:r>
          <w:r>
            <w:rPr>
              <w:spacing w:val="9"/>
            </w:rPr>
            <w:t xml:space="preserve"> </w:t>
          </w:r>
          <w:r>
            <w:rPr>
              <w:spacing w:val="-2"/>
            </w:rPr>
            <w:t>техники</w:t>
          </w:r>
          <w:r>
            <w:tab/>
          </w:r>
          <w:r>
            <w:rPr>
              <w:spacing w:val="-5"/>
            </w:rPr>
            <w:t>263</w:t>
          </w:r>
        </w:p>
        <w:p w:rsidR="009657D9" w:rsidRDefault="00C52C57">
          <w:pPr>
            <w:pStyle w:val="8"/>
            <w:numPr>
              <w:ilvl w:val="2"/>
              <w:numId w:val="10"/>
            </w:numPr>
            <w:tabs>
              <w:tab w:val="left" w:pos="1825"/>
              <w:tab w:val="left" w:leader="dot" w:pos="6376"/>
            </w:tabs>
            <w:ind w:left="1825" w:hanging="413"/>
          </w:pPr>
          <w:hyperlink w:anchor="_TOC_250044" w:history="1">
            <w:r w:rsidR="00916ABB">
              <w:rPr>
                <w:spacing w:val="-6"/>
              </w:rPr>
              <w:t>Техника</w:t>
            </w:r>
            <w:r w:rsidR="00916ABB">
              <w:rPr>
                <w:spacing w:val="2"/>
              </w:rPr>
              <w:t xml:space="preserve"> </w:t>
            </w:r>
            <w:r w:rsidR="00916ABB">
              <w:rPr>
                <w:spacing w:val="-6"/>
              </w:rPr>
              <w:t>полевого</w:t>
            </w:r>
            <w:r w:rsidR="00916ABB">
              <w:rPr>
                <w:spacing w:val="4"/>
              </w:rPr>
              <w:t xml:space="preserve"> </w:t>
            </w:r>
            <w:r w:rsidR="00916ABB">
              <w:rPr>
                <w:spacing w:val="-6"/>
              </w:rPr>
              <w:t>игрока</w:t>
            </w:r>
            <w:r w:rsidR="00916ABB">
              <w:tab/>
            </w:r>
            <w:r w:rsidR="00916ABB">
              <w:rPr>
                <w:spacing w:val="-5"/>
              </w:rPr>
              <w:t>264</w:t>
            </w:r>
          </w:hyperlink>
        </w:p>
        <w:p w:rsidR="009657D9" w:rsidRDefault="00C52C57">
          <w:pPr>
            <w:pStyle w:val="8"/>
            <w:numPr>
              <w:ilvl w:val="2"/>
              <w:numId w:val="10"/>
            </w:numPr>
            <w:tabs>
              <w:tab w:val="left" w:pos="1825"/>
              <w:tab w:val="left" w:leader="dot" w:pos="6380"/>
            </w:tabs>
            <w:ind w:left="1825" w:hanging="413"/>
          </w:pPr>
          <w:hyperlink w:anchor="_TOC_250043" w:history="1">
            <w:r w:rsidR="00916ABB">
              <w:rPr>
                <w:spacing w:val="-4"/>
              </w:rPr>
              <w:t>Техника</w:t>
            </w:r>
            <w:r w:rsidR="00916ABB">
              <w:rPr>
                <w:spacing w:val="2"/>
              </w:rPr>
              <w:t xml:space="preserve"> </w:t>
            </w:r>
            <w:r w:rsidR="00916ABB">
              <w:rPr>
                <w:spacing w:val="-2"/>
              </w:rPr>
              <w:t>вратаря</w:t>
            </w:r>
            <w:r w:rsidR="00916ABB">
              <w:tab/>
            </w:r>
            <w:r w:rsidR="00916ABB">
              <w:rPr>
                <w:spacing w:val="-5"/>
              </w:rPr>
              <w:t>275</w:t>
            </w:r>
          </w:hyperlink>
        </w:p>
        <w:p w:rsidR="009657D9" w:rsidRDefault="00C52C57">
          <w:pPr>
            <w:pStyle w:val="7"/>
            <w:numPr>
              <w:ilvl w:val="1"/>
              <w:numId w:val="10"/>
            </w:numPr>
            <w:tabs>
              <w:tab w:val="left" w:pos="1400"/>
              <w:tab w:val="left" w:leader="dot" w:pos="6376"/>
            </w:tabs>
            <w:ind w:left="1400" w:hanging="334"/>
          </w:pPr>
          <w:hyperlink w:anchor="_TOC_250042" w:history="1">
            <w:r w:rsidR="00916ABB">
              <w:rPr>
                <w:spacing w:val="-2"/>
              </w:rPr>
              <w:t>Тактика</w:t>
            </w:r>
            <w:r w:rsidR="00916ABB">
              <w:rPr>
                <w:spacing w:val="-10"/>
              </w:rPr>
              <w:t xml:space="preserve"> </w:t>
            </w:r>
            <w:r w:rsidR="00916ABB">
              <w:rPr>
                <w:spacing w:val="-4"/>
              </w:rPr>
              <w:t>игры</w:t>
            </w:r>
            <w:r w:rsidR="00916ABB">
              <w:tab/>
            </w:r>
            <w:r w:rsidR="00916ABB">
              <w:rPr>
                <w:spacing w:val="-4"/>
              </w:rPr>
              <w:t>275"</w:t>
            </w:r>
          </w:hyperlink>
        </w:p>
        <w:p w:rsidR="009657D9" w:rsidRDefault="00C52C57">
          <w:pPr>
            <w:pStyle w:val="8"/>
            <w:numPr>
              <w:ilvl w:val="2"/>
              <w:numId w:val="10"/>
            </w:numPr>
            <w:tabs>
              <w:tab w:val="left" w:pos="1825"/>
              <w:tab w:val="left" w:leader="dot" w:pos="6380"/>
            </w:tabs>
            <w:spacing w:line="210" w:lineRule="exact"/>
            <w:ind w:left="1825" w:hanging="413"/>
          </w:pPr>
          <w:hyperlink w:anchor="_TOC_250041" w:history="1">
            <w:r w:rsidR="00916ABB">
              <w:rPr>
                <w:spacing w:val="-5"/>
              </w:rPr>
              <w:t>Классификация</w:t>
            </w:r>
            <w:r w:rsidR="00916ABB">
              <w:rPr>
                <w:spacing w:val="8"/>
              </w:rPr>
              <w:t xml:space="preserve"> </w:t>
            </w:r>
            <w:r w:rsidR="00916ABB">
              <w:rPr>
                <w:spacing w:val="-2"/>
              </w:rPr>
              <w:t>тактики</w:t>
            </w:r>
            <w:r w:rsidR="00916ABB">
              <w:tab/>
            </w:r>
            <w:r w:rsidR="00916ABB">
              <w:rPr>
                <w:spacing w:val="-5"/>
              </w:rPr>
              <w:t>275</w:t>
            </w:r>
          </w:hyperlink>
        </w:p>
        <w:p w:rsidR="009657D9" w:rsidRDefault="00916ABB">
          <w:pPr>
            <w:pStyle w:val="8"/>
            <w:numPr>
              <w:ilvl w:val="2"/>
              <w:numId w:val="10"/>
            </w:numPr>
            <w:tabs>
              <w:tab w:val="left" w:pos="1826"/>
              <w:tab w:val="left" w:leader="dot" w:pos="6376"/>
            </w:tabs>
            <w:spacing w:line="210" w:lineRule="exact"/>
            <w:ind w:left="1826" w:hanging="414"/>
          </w:pPr>
          <w:r>
            <w:rPr>
              <w:spacing w:val="-4"/>
            </w:rPr>
            <w:t>Тактика</w:t>
          </w:r>
          <w:r>
            <w:rPr>
              <w:spacing w:val="-2"/>
            </w:rPr>
            <w:t xml:space="preserve"> </w:t>
          </w:r>
          <w:r>
            <w:rPr>
              <w:spacing w:val="-4"/>
            </w:rPr>
            <w:t>полевого</w:t>
          </w:r>
          <w:r>
            <w:rPr>
              <w:spacing w:val="-2"/>
            </w:rPr>
            <w:t xml:space="preserve"> </w:t>
          </w:r>
          <w:r>
            <w:rPr>
              <w:spacing w:val="-4"/>
            </w:rPr>
            <w:t>игрока</w:t>
          </w:r>
          <w:r>
            <w:tab/>
          </w:r>
          <w:r>
            <w:rPr>
              <w:spacing w:val="-5"/>
            </w:rPr>
            <w:t>275</w:t>
          </w:r>
        </w:p>
        <w:p w:rsidR="009657D9" w:rsidRDefault="00916ABB">
          <w:pPr>
            <w:pStyle w:val="8"/>
            <w:numPr>
              <w:ilvl w:val="2"/>
              <w:numId w:val="10"/>
            </w:numPr>
            <w:tabs>
              <w:tab w:val="left" w:pos="1825"/>
              <w:tab w:val="left" w:leader="dot" w:pos="6380"/>
            </w:tabs>
            <w:ind w:left="1825" w:hanging="413"/>
          </w:pPr>
          <w:r>
            <w:rPr>
              <w:spacing w:val="-2"/>
            </w:rPr>
            <w:t>Тактика</w:t>
          </w:r>
          <w:r>
            <w:t xml:space="preserve"> </w:t>
          </w:r>
          <w:r>
            <w:rPr>
              <w:spacing w:val="-2"/>
            </w:rPr>
            <w:t>вратаря</w:t>
          </w:r>
          <w:r>
            <w:tab/>
          </w:r>
          <w:r>
            <w:rPr>
              <w:spacing w:val="-5"/>
            </w:rPr>
            <w:t>279</w:t>
          </w:r>
        </w:p>
        <w:p w:rsidR="009657D9" w:rsidRDefault="00C52C57">
          <w:pPr>
            <w:pStyle w:val="7"/>
            <w:numPr>
              <w:ilvl w:val="1"/>
              <w:numId w:val="10"/>
            </w:numPr>
            <w:tabs>
              <w:tab w:val="left" w:pos="1400"/>
              <w:tab w:val="left" w:leader="dot" w:pos="6376"/>
            </w:tabs>
            <w:ind w:left="1400" w:hanging="334"/>
          </w:pPr>
          <w:hyperlink w:anchor="_TOC_250040" w:history="1">
            <w:r w:rsidR="00916ABB">
              <w:rPr>
                <w:spacing w:val="-6"/>
              </w:rPr>
              <w:t>Методика</w:t>
            </w:r>
            <w:r w:rsidR="00916ABB">
              <w:rPr>
                <w:spacing w:val="2"/>
              </w:rPr>
              <w:t xml:space="preserve"> </w:t>
            </w:r>
            <w:r w:rsidR="00916ABB">
              <w:rPr>
                <w:spacing w:val="-2"/>
              </w:rPr>
              <w:t>обучения</w:t>
            </w:r>
            <w:r w:rsidR="00916ABB">
              <w:tab/>
            </w:r>
            <w:r w:rsidR="00916ABB">
              <w:rPr>
                <w:spacing w:val="-5"/>
              </w:rPr>
              <w:t>281</w:t>
            </w:r>
          </w:hyperlink>
        </w:p>
        <w:p w:rsidR="009657D9" w:rsidRDefault="00C52C57">
          <w:pPr>
            <w:pStyle w:val="8"/>
            <w:numPr>
              <w:ilvl w:val="2"/>
              <w:numId w:val="10"/>
            </w:numPr>
            <w:tabs>
              <w:tab w:val="left" w:pos="1829"/>
              <w:tab w:val="left" w:leader="dot" w:pos="6376"/>
            </w:tabs>
            <w:ind w:left="1829" w:hanging="417"/>
          </w:pPr>
          <w:hyperlink w:anchor="_TOC_250039" w:history="1">
            <w:r w:rsidR="00916ABB">
              <w:rPr>
                <w:spacing w:val="-6"/>
              </w:rPr>
              <w:t>Структура</w:t>
            </w:r>
            <w:r w:rsidR="00916ABB">
              <w:rPr>
                <w:spacing w:val="4"/>
              </w:rPr>
              <w:t xml:space="preserve"> </w:t>
            </w:r>
            <w:r w:rsidR="00916ABB">
              <w:rPr>
                <w:spacing w:val="-6"/>
              </w:rPr>
              <w:t>процесса</w:t>
            </w:r>
            <w:r w:rsidR="00916ABB">
              <w:rPr>
                <w:spacing w:val="2"/>
              </w:rPr>
              <w:t xml:space="preserve"> </w:t>
            </w:r>
            <w:r w:rsidR="00916ABB">
              <w:rPr>
                <w:spacing w:val="-6"/>
              </w:rPr>
              <w:t>обучения</w:t>
            </w:r>
            <w:r w:rsidR="00916ABB">
              <w:tab/>
            </w:r>
            <w:r w:rsidR="00916ABB">
              <w:rPr>
                <w:spacing w:val="-5"/>
              </w:rPr>
              <w:t>281</w:t>
            </w:r>
          </w:hyperlink>
        </w:p>
        <w:p w:rsidR="009657D9" w:rsidRDefault="00916ABB">
          <w:pPr>
            <w:pStyle w:val="8"/>
            <w:numPr>
              <w:ilvl w:val="2"/>
              <w:numId w:val="10"/>
            </w:numPr>
            <w:tabs>
              <w:tab w:val="left" w:pos="1831"/>
              <w:tab w:val="left" w:leader="dot" w:pos="6380"/>
            </w:tabs>
            <w:ind w:left="1831" w:hanging="419"/>
          </w:pPr>
          <w:r>
            <w:rPr>
              <w:spacing w:val="-6"/>
            </w:rPr>
            <w:t>Обучение технике игры</w:t>
          </w:r>
          <w:r>
            <w:tab/>
          </w:r>
          <w:r>
            <w:rPr>
              <w:spacing w:val="-5"/>
            </w:rPr>
            <w:t>282</w:t>
          </w:r>
        </w:p>
        <w:p w:rsidR="009657D9" w:rsidRDefault="00C52C57">
          <w:pPr>
            <w:pStyle w:val="8"/>
            <w:numPr>
              <w:ilvl w:val="2"/>
              <w:numId w:val="10"/>
            </w:numPr>
            <w:tabs>
              <w:tab w:val="left" w:pos="1831"/>
              <w:tab w:val="left" w:leader="dot" w:pos="6380"/>
            </w:tabs>
            <w:spacing w:line="221" w:lineRule="exact"/>
            <w:ind w:left="1831" w:hanging="419"/>
          </w:pPr>
          <w:hyperlink w:anchor="_TOC_250038" w:history="1">
            <w:r w:rsidR="00916ABB">
              <w:rPr>
                <w:spacing w:val="-6"/>
              </w:rPr>
              <w:t>Методика</w:t>
            </w:r>
            <w:r w:rsidR="00916ABB">
              <w:rPr>
                <w:spacing w:val="-5"/>
              </w:rPr>
              <w:t xml:space="preserve"> </w:t>
            </w:r>
            <w:r w:rsidR="00916ABB">
              <w:rPr>
                <w:spacing w:val="-6"/>
              </w:rPr>
              <w:t>обучения тактическим</w:t>
            </w:r>
            <w:r w:rsidR="00916ABB">
              <w:rPr>
                <w:spacing w:val="-5"/>
              </w:rPr>
              <w:t xml:space="preserve"> </w:t>
            </w:r>
            <w:r w:rsidR="00916ABB">
              <w:rPr>
                <w:spacing w:val="-6"/>
              </w:rPr>
              <w:t>действиям</w:t>
            </w:r>
            <w:r w:rsidR="00916ABB">
              <w:tab/>
            </w:r>
            <w:r w:rsidR="00916ABB">
              <w:rPr>
                <w:spacing w:val="-5"/>
              </w:rPr>
              <w:t>286</w:t>
            </w:r>
          </w:hyperlink>
        </w:p>
        <w:p w:rsidR="009657D9" w:rsidRDefault="00C52C57">
          <w:pPr>
            <w:pStyle w:val="20"/>
            <w:tabs>
              <w:tab w:val="left" w:leader="dot" w:pos="6380"/>
            </w:tabs>
            <w:spacing w:before="73"/>
          </w:pPr>
          <w:hyperlink w:anchor="_TOC_250037" w:history="1">
            <w:r w:rsidR="00916ABB">
              <w:rPr>
                <w:spacing w:val="-2"/>
              </w:rPr>
              <w:t>Глава</w:t>
            </w:r>
            <w:r w:rsidR="00916ABB">
              <w:rPr>
                <w:spacing w:val="-9"/>
              </w:rPr>
              <w:t xml:space="preserve"> </w:t>
            </w:r>
            <w:r w:rsidR="00916ABB">
              <w:rPr>
                <w:spacing w:val="-2"/>
              </w:rPr>
              <w:t>9.</w:t>
            </w:r>
            <w:r w:rsidR="00916ABB">
              <w:rPr>
                <w:spacing w:val="-8"/>
              </w:rPr>
              <w:t xml:space="preserve"> </w:t>
            </w:r>
            <w:r w:rsidR="00916ABB">
              <w:rPr>
                <w:spacing w:val="-2"/>
              </w:rPr>
              <w:t>Хоккей</w:t>
            </w:r>
            <w:r w:rsidR="00916ABB">
              <w:tab/>
            </w:r>
            <w:r w:rsidR="00916ABB">
              <w:rPr>
                <w:spacing w:val="-5"/>
              </w:rPr>
              <w:t>294</w:t>
            </w:r>
          </w:hyperlink>
        </w:p>
        <w:p w:rsidR="009657D9" w:rsidRDefault="00C52C57">
          <w:pPr>
            <w:pStyle w:val="7"/>
            <w:numPr>
              <w:ilvl w:val="1"/>
              <w:numId w:val="9"/>
            </w:numPr>
            <w:tabs>
              <w:tab w:val="left" w:pos="1405"/>
              <w:tab w:val="left" w:pos="1407"/>
              <w:tab w:val="left" w:leader="dot" w:pos="6385"/>
            </w:tabs>
            <w:spacing w:before="9" w:line="216" w:lineRule="auto"/>
            <w:ind w:right="96"/>
            <w:jc w:val="left"/>
          </w:pPr>
          <w:hyperlink w:anchor="_TOC_250036" w:history="1">
            <w:r w:rsidR="00916ABB">
              <w:rPr>
                <w:spacing w:val="-4"/>
              </w:rPr>
              <w:t xml:space="preserve">Характеристика хоккея как вида спорта и средства физического </w:t>
            </w:r>
            <w:r w:rsidR="00916ABB">
              <w:rPr>
                <w:spacing w:val="-2"/>
              </w:rPr>
              <w:t>воспитания</w:t>
            </w:r>
            <w:r w:rsidR="00916ABB">
              <w:tab/>
            </w:r>
            <w:r w:rsidR="00916ABB">
              <w:rPr>
                <w:spacing w:val="-5"/>
              </w:rPr>
              <w:t>294</w:t>
            </w:r>
          </w:hyperlink>
        </w:p>
        <w:p w:rsidR="009657D9" w:rsidRDefault="00C52C57">
          <w:pPr>
            <w:pStyle w:val="7"/>
            <w:numPr>
              <w:ilvl w:val="1"/>
              <w:numId w:val="9"/>
            </w:numPr>
            <w:tabs>
              <w:tab w:val="left" w:pos="1405"/>
              <w:tab w:val="left" w:leader="dot" w:pos="6385"/>
            </w:tabs>
            <w:spacing w:line="210" w:lineRule="exact"/>
            <w:ind w:left="1405" w:hanging="339"/>
            <w:jc w:val="left"/>
          </w:pPr>
          <w:hyperlink w:anchor="_TOC_250035" w:history="1">
            <w:r w:rsidR="00916ABB">
              <w:rPr>
                <w:spacing w:val="-4"/>
              </w:rPr>
              <w:t>Из</w:t>
            </w:r>
            <w:r w:rsidR="00916ABB">
              <w:rPr>
                <w:spacing w:val="-2"/>
              </w:rPr>
              <w:t xml:space="preserve"> </w:t>
            </w:r>
            <w:r w:rsidR="00916ABB">
              <w:rPr>
                <w:spacing w:val="-4"/>
              </w:rPr>
              <w:t>истории развития</w:t>
            </w:r>
            <w:r w:rsidR="00916ABB">
              <w:rPr>
                <w:spacing w:val="-3"/>
              </w:rPr>
              <w:t xml:space="preserve"> </w:t>
            </w:r>
            <w:r w:rsidR="00916ABB">
              <w:rPr>
                <w:spacing w:val="-4"/>
              </w:rPr>
              <w:t>хоккея</w:t>
            </w:r>
            <w:r w:rsidR="00916ABB">
              <w:tab/>
            </w:r>
            <w:r w:rsidR="00916ABB">
              <w:rPr>
                <w:spacing w:val="-5"/>
              </w:rPr>
              <w:t>296</w:t>
            </w:r>
          </w:hyperlink>
        </w:p>
        <w:p w:rsidR="009657D9" w:rsidRDefault="00C52C57">
          <w:pPr>
            <w:pStyle w:val="8"/>
            <w:numPr>
              <w:ilvl w:val="2"/>
              <w:numId w:val="9"/>
            </w:numPr>
            <w:tabs>
              <w:tab w:val="left" w:pos="1829"/>
              <w:tab w:val="left" w:pos="1834"/>
              <w:tab w:val="left" w:leader="dot" w:pos="6385"/>
            </w:tabs>
            <w:spacing w:before="22" w:line="216" w:lineRule="auto"/>
            <w:ind w:right="133"/>
          </w:pPr>
          <w:hyperlink w:anchor="_TOC_250034" w:history="1">
            <w:r w:rsidR="00916ABB">
              <w:t>Краткие</w:t>
            </w:r>
            <w:r w:rsidR="00916ABB">
              <w:rPr>
                <w:spacing w:val="-12"/>
              </w:rPr>
              <w:t xml:space="preserve"> </w:t>
            </w:r>
            <w:r w:rsidR="00916ABB">
              <w:t>сведения</w:t>
            </w:r>
            <w:r w:rsidR="00916ABB">
              <w:rPr>
                <w:spacing w:val="-13"/>
              </w:rPr>
              <w:t xml:space="preserve"> </w:t>
            </w:r>
            <w:r w:rsidR="00916ABB">
              <w:t>о</w:t>
            </w:r>
            <w:r w:rsidR="00916ABB">
              <w:rPr>
                <w:spacing w:val="-9"/>
              </w:rPr>
              <w:t xml:space="preserve"> </w:t>
            </w:r>
            <w:r w:rsidR="00916ABB">
              <w:t>возникновении</w:t>
            </w:r>
            <w:r w:rsidR="00916ABB">
              <w:rPr>
                <w:spacing w:val="-11"/>
              </w:rPr>
              <w:t xml:space="preserve"> </w:t>
            </w:r>
            <w:r w:rsidR="00916ABB">
              <w:t>и</w:t>
            </w:r>
            <w:r w:rsidR="00916ABB">
              <w:rPr>
                <w:spacing w:val="-13"/>
              </w:rPr>
              <w:t xml:space="preserve"> </w:t>
            </w:r>
            <w:r w:rsidR="00916ABB">
              <w:t>развитии</w:t>
            </w:r>
            <w:r w:rsidR="00916ABB">
              <w:rPr>
                <w:spacing w:val="-12"/>
              </w:rPr>
              <w:t xml:space="preserve"> </w:t>
            </w:r>
            <w:r w:rsidR="00916ABB">
              <w:t xml:space="preserve">мирового </w:t>
            </w:r>
            <w:r w:rsidR="00916ABB">
              <w:rPr>
                <w:spacing w:val="-2"/>
              </w:rPr>
              <w:t>хоккея</w:t>
            </w:r>
            <w:r w:rsidR="00916ABB">
              <w:tab/>
            </w:r>
            <w:r w:rsidR="00916ABB">
              <w:rPr>
                <w:spacing w:val="-15"/>
              </w:rPr>
              <w:t>296</w:t>
            </w:r>
          </w:hyperlink>
        </w:p>
        <w:p w:rsidR="009657D9" w:rsidRDefault="00916ABB">
          <w:pPr>
            <w:pStyle w:val="8"/>
            <w:numPr>
              <w:ilvl w:val="2"/>
              <w:numId w:val="9"/>
            </w:numPr>
            <w:tabs>
              <w:tab w:val="left" w:pos="1830"/>
              <w:tab w:val="left" w:leader="dot" w:pos="6380"/>
            </w:tabs>
            <w:spacing w:line="204" w:lineRule="exact"/>
            <w:ind w:left="1830" w:hanging="423"/>
          </w:pPr>
          <w:r>
            <w:rPr>
              <w:spacing w:val="-6"/>
            </w:rPr>
            <w:t>Развитие</w:t>
          </w:r>
          <w:r>
            <w:rPr>
              <w:spacing w:val="2"/>
            </w:rPr>
            <w:t xml:space="preserve"> </w:t>
          </w:r>
          <w:r>
            <w:rPr>
              <w:spacing w:val="-6"/>
            </w:rPr>
            <w:t>хоккея</w:t>
          </w:r>
          <w:r>
            <w:rPr>
              <w:spacing w:val="1"/>
            </w:rPr>
            <w:t xml:space="preserve"> </w:t>
          </w:r>
          <w:r>
            <w:rPr>
              <w:spacing w:val="-6"/>
            </w:rPr>
            <w:t>в</w:t>
          </w:r>
          <w:r>
            <w:rPr>
              <w:spacing w:val="-2"/>
            </w:rPr>
            <w:t xml:space="preserve"> </w:t>
          </w:r>
          <w:r>
            <w:rPr>
              <w:spacing w:val="-6"/>
            </w:rPr>
            <w:t>России</w:t>
          </w:r>
          <w:r>
            <w:tab/>
          </w:r>
          <w:r>
            <w:rPr>
              <w:spacing w:val="-5"/>
            </w:rPr>
            <w:t>297</w:t>
          </w:r>
        </w:p>
        <w:p w:rsidR="009657D9" w:rsidRDefault="00916ABB">
          <w:pPr>
            <w:pStyle w:val="7"/>
            <w:numPr>
              <w:ilvl w:val="1"/>
              <w:numId w:val="9"/>
            </w:numPr>
            <w:tabs>
              <w:tab w:val="left" w:pos="1405"/>
              <w:tab w:val="left" w:leader="dot" w:pos="6385"/>
            </w:tabs>
            <w:spacing w:line="208" w:lineRule="exact"/>
            <w:ind w:left="1405" w:hanging="339"/>
            <w:jc w:val="left"/>
          </w:pPr>
          <w:r>
            <w:rPr>
              <w:spacing w:val="-5"/>
            </w:rPr>
            <w:t xml:space="preserve">Техника </w:t>
          </w:r>
          <w:r>
            <w:rPr>
              <w:spacing w:val="-2"/>
            </w:rPr>
            <w:t>хоккея</w:t>
          </w:r>
          <w:r>
            <w:tab/>
          </w:r>
          <w:r>
            <w:rPr>
              <w:spacing w:val="-5"/>
            </w:rPr>
            <w:t>298</w:t>
          </w:r>
        </w:p>
        <w:p w:rsidR="009657D9" w:rsidRDefault="00916ABB">
          <w:pPr>
            <w:pStyle w:val="8"/>
            <w:numPr>
              <w:ilvl w:val="2"/>
              <w:numId w:val="9"/>
            </w:numPr>
            <w:tabs>
              <w:tab w:val="left" w:pos="1830"/>
              <w:tab w:val="left" w:leader="dot" w:pos="6385"/>
            </w:tabs>
            <w:spacing w:line="208" w:lineRule="exact"/>
            <w:ind w:left="1830" w:hanging="423"/>
          </w:pPr>
          <w:r>
            <w:rPr>
              <w:spacing w:val="-6"/>
            </w:rPr>
            <w:t>Понятия и классификация техники</w:t>
          </w:r>
          <w:r>
            <w:tab/>
          </w:r>
          <w:r>
            <w:rPr>
              <w:spacing w:val="-5"/>
            </w:rPr>
            <w:t>298</w:t>
          </w:r>
        </w:p>
        <w:p w:rsidR="009657D9" w:rsidRDefault="00916ABB">
          <w:pPr>
            <w:pStyle w:val="8"/>
            <w:numPr>
              <w:ilvl w:val="2"/>
              <w:numId w:val="9"/>
            </w:numPr>
            <w:tabs>
              <w:tab w:val="left" w:pos="1830"/>
              <w:tab w:val="left" w:leader="dot" w:pos="6385"/>
            </w:tabs>
            <w:spacing w:line="206" w:lineRule="exact"/>
            <w:ind w:left="1830" w:hanging="423"/>
          </w:pPr>
          <w:r>
            <w:rPr>
              <w:spacing w:val="-6"/>
            </w:rPr>
            <w:t>Техника</w:t>
          </w:r>
          <w:r>
            <w:rPr>
              <w:spacing w:val="3"/>
            </w:rPr>
            <w:t xml:space="preserve"> </w:t>
          </w:r>
          <w:r>
            <w:rPr>
              <w:spacing w:val="-6"/>
            </w:rPr>
            <w:t>передвижения</w:t>
          </w:r>
          <w:r>
            <w:rPr>
              <w:spacing w:val="6"/>
            </w:rPr>
            <w:t xml:space="preserve"> </w:t>
          </w:r>
          <w:r>
            <w:rPr>
              <w:spacing w:val="-6"/>
            </w:rPr>
            <w:t>хоккеиста</w:t>
          </w:r>
          <w:r>
            <w:rPr>
              <w:spacing w:val="3"/>
            </w:rPr>
            <w:t xml:space="preserve"> </w:t>
          </w:r>
          <w:r>
            <w:rPr>
              <w:spacing w:val="-6"/>
            </w:rPr>
            <w:t>на</w:t>
          </w:r>
          <w:r>
            <w:rPr>
              <w:spacing w:val="4"/>
            </w:rPr>
            <w:t xml:space="preserve"> </w:t>
          </w:r>
          <w:r>
            <w:rPr>
              <w:spacing w:val="-6"/>
            </w:rPr>
            <w:t>коньках</w:t>
          </w:r>
          <w:r>
            <w:tab/>
          </w:r>
          <w:r>
            <w:rPr>
              <w:spacing w:val="-5"/>
            </w:rPr>
            <w:t>299</w:t>
          </w:r>
        </w:p>
        <w:p w:rsidR="009657D9" w:rsidRDefault="00C52C57">
          <w:pPr>
            <w:pStyle w:val="8"/>
            <w:numPr>
              <w:ilvl w:val="2"/>
              <w:numId w:val="9"/>
            </w:numPr>
            <w:tabs>
              <w:tab w:val="left" w:pos="1830"/>
              <w:tab w:val="left" w:leader="dot" w:pos="6385"/>
            </w:tabs>
            <w:spacing w:line="206" w:lineRule="exact"/>
            <w:ind w:left="1830" w:hanging="423"/>
          </w:pPr>
          <w:hyperlink w:anchor="_TOC_250033" w:history="1">
            <w:r w:rsidR="00916ABB">
              <w:rPr>
                <w:spacing w:val="-6"/>
              </w:rPr>
              <w:t>Техника</w:t>
            </w:r>
            <w:r w:rsidR="00916ABB">
              <w:t xml:space="preserve"> </w:t>
            </w:r>
            <w:r w:rsidR="00916ABB">
              <w:rPr>
                <w:spacing w:val="-6"/>
              </w:rPr>
              <w:t>владения</w:t>
            </w:r>
            <w:r w:rsidR="00916ABB">
              <w:rPr>
                <w:spacing w:val="1"/>
              </w:rPr>
              <w:t xml:space="preserve"> </w:t>
            </w:r>
            <w:r w:rsidR="00916ABB">
              <w:rPr>
                <w:spacing w:val="-6"/>
              </w:rPr>
              <w:t>клюшкой</w:t>
            </w:r>
            <w:r w:rsidR="00916ABB">
              <w:rPr>
                <w:spacing w:val="2"/>
              </w:rPr>
              <w:t xml:space="preserve"> </w:t>
            </w:r>
            <w:r w:rsidR="00916ABB">
              <w:rPr>
                <w:spacing w:val="-6"/>
              </w:rPr>
              <w:t>и</w:t>
            </w:r>
            <w:r w:rsidR="00916ABB">
              <w:rPr>
                <w:spacing w:val="1"/>
              </w:rPr>
              <w:t xml:space="preserve"> </w:t>
            </w:r>
            <w:r w:rsidR="00916ABB">
              <w:rPr>
                <w:spacing w:val="-6"/>
              </w:rPr>
              <w:t>шайбой</w:t>
            </w:r>
            <w:r w:rsidR="00916ABB">
              <w:tab/>
            </w:r>
            <w:r w:rsidR="00916ABB">
              <w:rPr>
                <w:spacing w:val="-5"/>
              </w:rPr>
              <w:t>308</w:t>
            </w:r>
          </w:hyperlink>
        </w:p>
        <w:p w:rsidR="009657D9" w:rsidRDefault="00C52C57">
          <w:pPr>
            <w:pStyle w:val="8"/>
            <w:numPr>
              <w:ilvl w:val="2"/>
              <w:numId w:val="9"/>
            </w:numPr>
            <w:tabs>
              <w:tab w:val="left" w:pos="1830"/>
              <w:tab w:val="left" w:leader="dot" w:pos="6385"/>
            </w:tabs>
            <w:spacing w:line="206" w:lineRule="exact"/>
            <w:ind w:left="1830" w:hanging="423"/>
          </w:pPr>
          <w:hyperlink w:anchor="_TOC_250032" w:history="1">
            <w:r w:rsidR="00916ABB">
              <w:rPr>
                <w:spacing w:val="-2"/>
              </w:rPr>
              <w:t>Броски</w:t>
            </w:r>
            <w:r w:rsidR="00916ABB">
              <w:rPr>
                <w:spacing w:val="-11"/>
              </w:rPr>
              <w:t xml:space="preserve"> </w:t>
            </w:r>
            <w:r w:rsidR="00916ABB">
              <w:rPr>
                <w:spacing w:val="-2"/>
              </w:rPr>
              <w:t>и</w:t>
            </w:r>
            <w:r w:rsidR="00916ABB">
              <w:rPr>
                <w:spacing w:val="-10"/>
              </w:rPr>
              <w:t xml:space="preserve"> </w:t>
            </w:r>
            <w:r w:rsidR="00916ABB">
              <w:rPr>
                <w:spacing w:val="-2"/>
              </w:rPr>
              <w:t>удары</w:t>
            </w:r>
            <w:r w:rsidR="00916ABB">
              <w:rPr>
                <w:spacing w:val="-11"/>
              </w:rPr>
              <w:t xml:space="preserve"> </w:t>
            </w:r>
            <w:r w:rsidR="00916ABB">
              <w:rPr>
                <w:spacing w:val="-4"/>
              </w:rPr>
              <w:t>шайбы</w:t>
            </w:r>
            <w:r w:rsidR="00916ABB">
              <w:tab/>
            </w:r>
            <w:r w:rsidR="00916ABB">
              <w:rPr>
                <w:spacing w:val="-5"/>
              </w:rPr>
              <w:t>310</w:t>
            </w:r>
          </w:hyperlink>
        </w:p>
        <w:p w:rsidR="009657D9" w:rsidRDefault="00916ABB">
          <w:pPr>
            <w:pStyle w:val="8"/>
            <w:numPr>
              <w:ilvl w:val="2"/>
              <w:numId w:val="9"/>
            </w:numPr>
            <w:tabs>
              <w:tab w:val="left" w:pos="1830"/>
              <w:tab w:val="left" w:leader="dot" w:pos="6385"/>
            </w:tabs>
            <w:spacing w:line="206" w:lineRule="exact"/>
            <w:ind w:left="1830" w:hanging="423"/>
          </w:pPr>
          <w:r>
            <w:rPr>
              <w:spacing w:val="-4"/>
            </w:rPr>
            <w:t>Силовые</w:t>
          </w:r>
          <w:r>
            <w:rPr>
              <w:spacing w:val="-3"/>
            </w:rPr>
            <w:t xml:space="preserve"> </w:t>
          </w:r>
          <w:r>
            <w:rPr>
              <w:spacing w:val="-2"/>
            </w:rPr>
            <w:t>единоборства</w:t>
          </w:r>
          <w:r>
            <w:tab/>
          </w:r>
          <w:r>
            <w:rPr>
              <w:spacing w:val="-5"/>
            </w:rPr>
            <w:t>317</w:t>
          </w:r>
        </w:p>
        <w:p w:rsidR="009657D9" w:rsidRDefault="00C52C57">
          <w:pPr>
            <w:pStyle w:val="7"/>
            <w:numPr>
              <w:ilvl w:val="1"/>
              <w:numId w:val="9"/>
            </w:numPr>
            <w:tabs>
              <w:tab w:val="left" w:pos="1405"/>
              <w:tab w:val="left" w:leader="dot" w:pos="6385"/>
            </w:tabs>
            <w:spacing w:line="206" w:lineRule="exact"/>
            <w:ind w:left="1405" w:hanging="339"/>
            <w:jc w:val="left"/>
          </w:pPr>
          <w:hyperlink w:anchor="_TOC_250031" w:history="1">
            <w:r w:rsidR="00916ABB">
              <w:rPr>
                <w:spacing w:val="-4"/>
              </w:rPr>
              <w:t>Тактика</w:t>
            </w:r>
            <w:r w:rsidR="00916ABB">
              <w:rPr>
                <w:spacing w:val="-2"/>
              </w:rPr>
              <w:t xml:space="preserve"> хоккея</w:t>
            </w:r>
            <w:r w:rsidR="00916ABB">
              <w:tab/>
            </w:r>
            <w:r w:rsidR="00916ABB">
              <w:rPr>
                <w:spacing w:val="-5"/>
              </w:rPr>
              <w:t>318</w:t>
            </w:r>
          </w:hyperlink>
        </w:p>
        <w:p w:rsidR="009657D9" w:rsidRDefault="00916ABB">
          <w:pPr>
            <w:pStyle w:val="8"/>
            <w:numPr>
              <w:ilvl w:val="2"/>
              <w:numId w:val="9"/>
            </w:numPr>
            <w:tabs>
              <w:tab w:val="left" w:pos="1831"/>
              <w:tab w:val="left" w:leader="dot" w:pos="6390"/>
            </w:tabs>
            <w:spacing w:line="205" w:lineRule="exact"/>
            <w:ind w:left="1831" w:hanging="419"/>
          </w:pPr>
          <w:r>
            <w:rPr>
              <w:spacing w:val="-4"/>
            </w:rPr>
            <w:t>Характеристика</w:t>
          </w:r>
          <w:r>
            <w:rPr>
              <w:spacing w:val="-3"/>
            </w:rPr>
            <w:t xml:space="preserve"> </w:t>
          </w:r>
          <w:r>
            <w:rPr>
              <w:spacing w:val="-4"/>
            </w:rPr>
            <w:t>тактики хоккея</w:t>
          </w:r>
          <w:r>
            <w:tab/>
          </w:r>
          <w:r>
            <w:rPr>
              <w:spacing w:val="-5"/>
            </w:rPr>
            <w:t>318</w:t>
          </w:r>
        </w:p>
        <w:p w:rsidR="009657D9" w:rsidRDefault="00C52C57">
          <w:pPr>
            <w:pStyle w:val="8"/>
            <w:numPr>
              <w:ilvl w:val="2"/>
              <w:numId w:val="9"/>
            </w:numPr>
            <w:tabs>
              <w:tab w:val="left" w:pos="1831"/>
              <w:tab w:val="left" w:leader="dot" w:pos="6424"/>
            </w:tabs>
            <w:spacing w:line="205" w:lineRule="exact"/>
            <w:ind w:left="1831" w:hanging="419"/>
          </w:pPr>
          <w:hyperlink w:anchor="_TOC_250030" w:history="1">
            <w:r w:rsidR="00916ABB">
              <w:rPr>
                <w:spacing w:val="-4"/>
              </w:rPr>
              <w:t>Функции игроков</w:t>
            </w:r>
            <w:r w:rsidR="00916ABB">
              <w:rPr>
                <w:spacing w:val="-2"/>
              </w:rPr>
              <w:t xml:space="preserve"> </w:t>
            </w:r>
            <w:r w:rsidR="00916ABB">
              <w:rPr>
                <w:spacing w:val="-4"/>
              </w:rPr>
              <w:t>в</w:t>
            </w:r>
            <w:r w:rsidR="00916ABB">
              <w:rPr>
                <w:spacing w:val="-5"/>
              </w:rPr>
              <w:t xml:space="preserve"> </w:t>
            </w:r>
            <w:r w:rsidR="00916ABB">
              <w:rPr>
                <w:spacing w:val="-4"/>
              </w:rPr>
              <w:t>зависимости от</w:t>
            </w:r>
            <w:r w:rsidR="00916ABB">
              <w:rPr>
                <w:spacing w:val="-2"/>
              </w:rPr>
              <w:t xml:space="preserve"> </w:t>
            </w:r>
            <w:r w:rsidR="00916ABB">
              <w:rPr>
                <w:spacing w:val="-4"/>
              </w:rPr>
              <w:t>игрового</w:t>
            </w:r>
            <w:r w:rsidR="00916ABB">
              <w:rPr>
                <w:spacing w:val="-3"/>
              </w:rPr>
              <w:t xml:space="preserve"> </w:t>
            </w:r>
            <w:r w:rsidR="00916ABB">
              <w:rPr>
                <w:spacing w:val="-4"/>
              </w:rPr>
              <w:t>амплуа</w:t>
            </w:r>
            <w:r w:rsidR="00916ABB">
              <w:tab/>
            </w:r>
            <w:r w:rsidR="00916ABB">
              <w:rPr>
                <w:spacing w:val="-5"/>
              </w:rPr>
              <w:t>320</w:t>
            </w:r>
          </w:hyperlink>
        </w:p>
        <w:p w:rsidR="009657D9" w:rsidRDefault="00C52C57">
          <w:pPr>
            <w:pStyle w:val="8"/>
            <w:numPr>
              <w:ilvl w:val="2"/>
              <w:numId w:val="9"/>
            </w:numPr>
            <w:tabs>
              <w:tab w:val="left" w:pos="1831"/>
              <w:tab w:val="left" w:leader="dot" w:pos="6385"/>
            </w:tabs>
            <w:spacing w:line="218" w:lineRule="exact"/>
            <w:ind w:left="1831" w:hanging="419"/>
          </w:pPr>
          <w:hyperlink w:anchor="_TOC_250029" w:history="1">
            <w:r w:rsidR="00916ABB">
              <w:rPr>
                <w:spacing w:val="-4"/>
              </w:rPr>
              <w:t>Тактика</w:t>
            </w:r>
            <w:r w:rsidR="00916ABB">
              <w:rPr>
                <w:spacing w:val="2"/>
              </w:rPr>
              <w:t xml:space="preserve"> </w:t>
            </w:r>
            <w:r w:rsidR="00916ABB">
              <w:rPr>
                <w:spacing w:val="-2"/>
              </w:rPr>
              <w:t>обороны</w:t>
            </w:r>
            <w:r w:rsidR="00916ABB">
              <w:tab/>
            </w:r>
            <w:r w:rsidR="00916ABB">
              <w:rPr>
                <w:spacing w:val="-5"/>
              </w:rPr>
              <w:t>322</w:t>
            </w:r>
          </w:hyperlink>
        </w:p>
        <w:p w:rsidR="009657D9" w:rsidRDefault="00C52C57">
          <w:pPr>
            <w:pStyle w:val="20"/>
            <w:spacing w:before="147" w:line="240" w:lineRule="auto"/>
            <w:ind w:left="341"/>
          </w:pPr>
          <w:hyperlink w:anchor="_TOC_250028" w:history="1">
            <w:r w:rsidR="00916ABB">
              <w:rPr>
                <w:spacing w:val="-5"/>
              </w:rPr>
              <w:t>516</w:t>
            </w:r>
          </w:hyperlink>
        </w:p>
        <w:p w:rsidR="009657D9" w:rsidRDefault="00C52C57">
          <w:pPr>
            <w:pStyle w:val="5"/>
            <w:numPr>
              <w:ilvl w:val="2"/>
              <w:numId w:val="9"/>
            </w:numPr>
            <w:tabs>
              <w:tab w:val="left" w:pos="1135"/>
              <w:tab w:val="left" w:leader="dot" w:pos="5636"/>
            </w:tabs>
            <w:spacing w:before="459" w:line="219" w:lineRule="exact"/>
            <w:ind w:left="1135" w:hanging="463"/>
          </w:pPr>
          <w:hyperlink w:anchor="_TOC_250027" w:history="1">
            <w:r w:rsidR="00916ABB">
              <w:br w:type="column"/>
            </w:r>
            <w:r w:rsidR="00916ABB">
              <w:rPr>
                <w:spacing w:val="-7"/>
              </w:rPr>
              <w:lastRenderedPageBreak/>
              <w:t>Тактика</w:t>
            </w:r>
            <w:r w:rsidR="00916ABB">
              <w:rPr>
                <w:spacing w:val="-1"/>
              </w:rPr>
              <w:t xml:space="preserve"> </w:t>
            </w:r>
            <w:r w:rsidR="00916ABB">
              <w:rPr>
                <w:spacing w:val="-2"/>
              </w:rPr>
              <w:t>нападения</w:t>
            </w:r>
            <w:r w:rsidR="00916ABB">
              <w:tab/>
            </w:r>
            <w:r w:rsidR="00916ABB">
              <w:rPr>
                <w:spacing w:val="-5"/>
              </w:rPr>
              <w:t>329</w:t>
            </w:r>
          </w:hyperlink>
        </w:p>
        <w:p w:rsidR="009657D9" w:rsidRDefault="00C52C57">
          <w:pPr>
            <w:pStyle w:val="20"/>
            <w:numPr>
              <w:ilvl w:val="1"/>
              <w:numId w:val="9"/>
            </w:numPr>
            <w:tabs>
              <w:tab w:val="left" w:pos="665"/>
              <w:tab w:val="left" w:leader="dot" w:pos="5636"/>
            </w:tabs>
            <w:spacing w:line="210" w:lineRule="exact"/>
            <w:ind w:left="665" w:hanging="334"/>
            <w:jc w:val="left"/>
          </w:pPr>
          <w:hyperlink w:anchor="_TOC_250026" w:history="1">
            <w:r w:rsidR="00916ABB">
              <w:rPr>
                <w:spacing w:val="-6"/>
              </w:rPr>
              <w:t>Техническая</w:t>
            </w:r>
            <w:r w:rsidR="00916ABB">
              <w:rPr>
                <w:spacing w:val="5"/>
              </w:rPr>
              <w:t xml:space="preserve"> </w:t>
            </w:r>
            <w:r w:rsidR="00916ABB">
              <w:rPr>
                <w:spacing w:val="-6"/>
              </w:rPr>
              <w:t>подготовка</w:t>
            </w:r>
            <w:r w:rsidR="00916ABB">
              <w:rPr>
                <w:spacing w:val="7"/>
              </w:rPr>
              <w:t xml:space="preserve"> </w:t>
            </w:r>
            <w:r w:rsidR="00916ABB">
              <w:rPr>
                <w:spacing w:val="-6"/>
              </w:rPr>
              <w:t>хоккеистов</w:t>
            </w:r>
            <w:r w:rsidR="00916ABB">
              <w:tab/>
            </w:r>
            <w:r w:rsidR="00916ABB">
              <w:rPr>
                <w:spacing w:val="-5"/>
              </w:rPr>
              <w:t>342</w:t>
            </w:r>
          </w:hyperlink>
        </w:p>
        <w:p w:rsidR="009657D9" w:rsidRDefault="00C52C57">
          <w:pPr>
            <w:pStyle w:val="5"/>
            <w:numPr>
              <w:ilvl w:val="2"/>
              <w:numId w:val="9"/>
            </w:numPr>
            <w:tabs>
              <w:tab w:val="left" w:pos="1091"/>
              <w:tab w:val="left" w:leader="dot" w:pos="5636"/>
            </w:tabs>
            <w:ind w:left="1091" w:hanging="419"/>
          </w:pPr>
          <w:hyperlink w:anchor="_TOC_250025" w:history="1">
            <w:r w:rsidR="00916ABB">
              <w:rPr>
                <w:spacing w:val="-8"/>
              </w:rPr>
              <w:t>Обучение</w:t>
            </w:r>
            <w:r w:rsidR="00916ABB">
              <w:rPr>
                <w:spacing w:val="4"/>
              </w:rPr>
              <w:t xml:space="preserve"> </w:t>
            </w:r>
            <w:r w:rsidR="00916ABB">
              <w:rPr>
                <w:spacing w:val="-8"/>
              </w:rPr>
              <w:t>технике</w:t>
            </w:r>
            <w:r w:rsidR="00916ABB">
              <w:t xml:space="preserve"> </w:t>
            </w:r>
            <w:r w:rsidR="00916ABB">
              <w:rPr>
                <w:spacing w:val="-8"/>
              </w:rPr>
              <w:t>передвижения</w:t>
            </w:r>
            <w:r w:rsidR="00916ABB">
              <w:t xml:space="preserve"> </w:t>
            </w:r>
            <w:r w:rsidR="00916ABB">
              <w:rPr>
                <w:spacing w:val="-8"/>
              </w:rPr>
              <w:t>на</w:t>
            </w:r>
            <w:r w:rsidR="00916ABB">
              <w:t xml:space="preserve"> </w:t>
            </w:r>
            <w:r w:rsidR="00916ABB">
              <w:rPr>
                <w:spacing w:val="-8"/>
              </w:rPr>
              <w:t>коньках</w:t>
            </w:r>
            <w:r w:rsidR="00916ABB">
              <w:tab/>
            </w:r>
            <w:r w:rsidR="00916ABB">
              <w:rPr>
                <w:spacing w:val="-5"/>
              </w:rPr>
              <w:t>343</w:t>
            </w:r>
          </w:hyperlink>
        </w:p>
        <w:p w:rsidR="009657D9" w:rsidRDefault="00C52C57">
          <w:pPr>
            <w:pStyle w:val="5"/>
            <w:numPr>
              <w:ilvl w:val="2"/>
              <w:numId w:val="9"/>
            </w:numPr>
            <w:tabs>
              <w:tab w:val="left" w:pos="1091"/>
              <w:tab w:val="left" w:leader="dot" w:pos="5641"/>
            </w:tabs>
            <w:ind w:left="1091" w:hanging="419"/>
          </w:pPr>
          <w:hyperlink w:anchor="_TOC_250024" w:history="1">
            <w:r w:rsidR="00916ABB">
              <w:rPr>
                <w:spacing w:val="-8"/>
              </w:rPr>
              <w:t>Обучение</w:t>
            </w:r>
            <w:r w:rsidR="00916ABB">
              <w:rPr>
                <w:spacing w:val="3"/>
              </w:rPr>
              <w:t xml:space="preserve"> </w:t>
            </w:r>
            <w:r w:rsidR="00916ABB">
              <w:rPr>
                <w:spacing w:val="-8"/>
              </w:rPr>
              <w:t>технике</w:t>
            </w:r>
            <w:r w:rsidR="00916ABB">
              <w:rPr>
                <w:spacing w:val="1"/>
              </w:rPr>
              <w:t xml:space="preserve"> </w:t>
            </w:r>
            <w:r w:rsidR="00916ABB">
              <w:rPr>
                <w:spacing w:val="-8"/>
              </w:rPr>
              <w:t>владения</w:t>
            </w:r>
            <w:r w:rsidR="00916ABB">
              <w:t xml:space="preserve"> </w:t>
            </w:r>
            <w:r w:rsidR="00916ABB">
              <w:rPr>
                <w:spacing w:val="-8"/>
              </w:rPr>
              <w:t>клюшкой</w:t>
            </w:r>
            <w:r w:rsidR="00916ABB">
              <w:tab/>
            </w:r>
            <w:r w:rsidR="00916ABB">
              <w:rPr>
                <w:spacing w:val="-5"/>
              </w:rPr>
              <w:t>346</w:t>
            </w:r>
          </w:hyperlink>
        </w:p>
        <w:p w:rsidR="009657D9" w:rsidRDefault="00916ABB">
          <w:pPr>
            <w:pStyle w:val="20"/>
            <w:numPr>
              <w:ilvl w:val="1"/>
              <w:numId w:val="9"/>
            </w:numPr>
            <w:tabs>
              <w:tab w:val="left" w:pos="664"/>
              <w:tab w:val="left" w:leader="dot" w:pos="5641"/>
            </w:tabs>
            <w:spacing w:line="211" w:lineRule="exact"/>
            <w:ind w:left="664" w:hanging="333"/>
            <w:jc w:val="left"/>
          </w:pPr>
          <w:r>
            <w:rPr>
              <w:spacing w:val="-6"/>
            </w:rPr>
            <w:t>Тактическая</w:t>
          </w:r>
          <w:r>
            <w:rPr>
              <w:spacing w:val="5"/>
            </w:rPr>
            <w:t xml:space="preserve"> </w:t>
          </w:r>
          <w:r>
            <w:rPr>
              <w:spacing w:val="-6"/>
            </w:rPr>
            <w:t>подготовка</w:t>
          </w:r>
          <w:r>
            <w:rPr>
              <w:spacing w:val="7"/>
            </w:rPr>
            <w:t xml:space="preserve"> </w:t>
          </w:r>
          <w:r>
            <w:rPr>
              <w:spacing w:val="-6"/>
            </w:rPr>
            <w:t>хоккеистов</w:t>
          </w:r>
          <w:r>
            <w:tab/>
          </w:r>
          <w:r>
            <w:rPr>
              <w:spacing w:val="-5"/>
            </w:rPr>
            <w:t>350</w:t>
          </w:r>
        </w:p>
        <w:p w:rsidR="009657D9" w:rsidRDefault="00916ABB">
          <w:pPr>
            <w:pStyle w:val="5"/>
            <w:numPr>
              <w:ilvl w:val="2"/>
              <w:numId w:val="9"/>
            </w:numPr>
            <w:tabs>
              <w:tab w:val="left" w:pos="1100"/>
              <w:tab w:val="left" w:leader="dot" w:pos="5646"/>
            </w:tabs>
            <w:ind w:left="1100" w:hanging="423"/>
          </w:pPr>
          <w:r>
            <w:rPr>
              <w:spacing w:val="-6"/>
            </w:rPr>
            <w:t>Обучение</w:t>
          </w:r>
          <w:r>
            <w:rPr>
              <w:spacing w:val="1"/>
            </w:rPr>
            <w:t xml:space="preserve"> </w:t>
          </w:r>
          <w:r>
            <w:rPr>
              <w:spacing w:val="-6"/>
            </w:rPr>
            <w:t>тактике</w:t>
          </w:r>
          <w:r>
            <w:rPr>
              <w:spacing w:val="2"/>
            </w:rPr>
            <w:t xml:space="preserve"> </w:t>
          </w:r>
          <w:r>
            <w:rPr>
              <w:spacing w:val="-6"/>
            </w:rPr>
            <w:t>игры</w:t>
          </w:r>
          <w:r>
            <w:rPr>
              <w:spacing w:val="1"/>
            </w:rPr>
            <w:t xml:space="preserve"> </w:t>
          </w:r>
          <w:r>
            <w:rPr>
              <w:spacing w:val="-6"/>
            </w:rPr>
            <w:t>в</w:t>
          </w:r>
          <w:r>
            <w:t xml:space="preserve"> </w:t>
          </w:r>
          <w:r>
            <w:rPr>
              <w:spacing w:val="-6"/>
            </w:rPr>
            <w:t>нападении</w:t>
          </w:r>
          <w:r>
            <w:tab/>
          </w:r>
          <w:r>
            <w:rPr>
              <w:spacing w:val="-5"/>
            </w:rPr>
            <w:t>350</w:t>
          </w:r>
        </w:p>
        <w:p w:rsidR="009657D9" w:rsidRDefault="00916ABB">
          <w:pPr>
            <w:pStyle w:val="5"/>
            <w:numPr>
              <w:ilvl w:val="2"/>
              <w:numId w:val="9"/>
            </w:numPr>
            <w:tabs>
              <w:tab w:val="left" w:pos="1100"/>
              <w:tab w:val="left" w:leader="dot" w:pos="5646"/>
            </w:tabs>
            <w:spacing w:line="221" w:lineRule="exact"/>
            <w:ind w:left="1100" w:hanging="423"/>
          </w:pPr>
          <w:r>
            <w:rPr>
              <w:spacing w:val="-6"/>
            </w:rPr>
            <w:t>Обучение</w:t>
          </w:r>
          <w:r>
            <w:rPr>
              <w:spacing w:val="1"/>
            </w:rPr>
            <w:t xml:space="preserve"> </w:t>
          </w:r>
          <w:r>
            <w:rPr>
              <w:spacing w:val="-6"/>
            </w:rPr>
            <w:t>тактике</w:t>
          </w:r>
          <w:r>
            <w:rPr>
              <w:spacing w:val="2"/>
            </w:rPr>
            <w:t xml:space="preserve"> </w:t>
          </w:r>
          <w:r>
            <w:rPr>
              <w:spacing w:val="-6"/>
            </w:rPr>
            <w:t>игры</w:t>
          </w:r>
          <w:r>
            <w:rPr>
              <w:spacing w:val="1"/>
            </w:rPr>
            <w:t xml:space="preserve"> </w:t>
          </w:r>
          <w:r>
            <w:rPr>
              <w:spacing w:val="-6"/>
            </w:rPr>
            <w:t>в</w:t>
          </w:r>
          <w:r>
            <w:rPr>
              <w:spacing w:val="-2"/>
            </w:rPr>
            <w:t xml:space="preserve"> </w:t>
          </w:r>
          <w:r>
            <w:rPr>
              <w:spacing w:val="-6"/>
            </w:rPr>
            <w:t>обороне</w:t>
          </w:r>
          <w:r>
            <w:tab/>
          </w:r>
          <w:r>
            <w:rPr>
              <w:spacing w:val="-5"/>
            </w:rPr>
            <w:t>357</w:t>
          </w:r>
        </w:p>
        <w:p w:rsidR="009657D9" w:rsidRDefault="00C52C57">
          <w:pPr>
            <w:pStyle w:val="20"/>
            <w:numPr>
              <w:ilvl w:val="1"/>
              <w:numId w:val="9"/>
            </w:numPr>
            <w:tabs>
              <w:tab w:val="left" w:pos="665"/>
              <w:tab w:val="left" w:leader="dot" w:pos="5646"/>
            </w:tabs>
            <w:spacing w:before="3"/>
            <w:ind w:left="665" w:hanging="334"/>
            <w:jc w:val="left"/>
          </w:pPr>
          <w:hyperlink w:anchor="_TOC_250023" w:history="1">
            <w:r w:rsidR="00916ABB">
              <w:rPr>
                <w:spacing w:val="-4"/>
              </w:rPr>
              <w:t>Физическая</w:t>
            </w:r>
            <w:r w:rsidR="00916ABB">
              <w:rPr>
                <w:spacing w:val="-1"/>
              </w:rPr>
              <w:t xml:space="preserve"> </w:t>
            </w:r>
            <w:r w:rsidR="00916ABB">
              <w:rPr>
                <w:spacing w:val="-4"/>
              </w:rPr>
              <w:t>подготовка</w:t>
            </w:r>
            <w:r w:rsidR="00916ABB">
              <w:rPr>
                <w:spacing w:val="-3"/>
              </w:rPr>
              <w:t xml:space="preserve"> </w:t>
            </w:r>
            <w:r w:rsidR="00916ABB">
              <w:rPr>
                <w:spacing w:val="-4"/>
              </w:rPr>
              <w:t>хоккеистов</w:t>
            </w:r>
            <w:r w:rsidR="00916ABB">
              <w:tab/>
            </w:r>
            <w:r w:rsidR="00916ABB">
              <w:rPr>
                <w:spacing w:val="-5"/>
              </w:rPr>
              <w:t>362</w:t>
            </w:r>
          </w:hyperlink>
        </w:p>
        <w:p w:rsidR="009657D9" w:rsidRDefault="00C52C57">
          <w:pPr>
            <w:pStyle w:val="20"/>
            <w:numPr>
              <w:ilvl w:val="1"/>
              <w:numId w:val="9"/>
            </w:numPr>
            <w:tabs>
              <w:tab w:val="left" w:pos="664"/>
              <w:tab w:val="left" w:leader="dot" w:pos="5646"/>
            </w:tabs>
            <w:spacing w:line="211" w:lineRule="exact"/>
            <w:ind w:left="664" w:hanging="333"/>
            <w:jc w:val="left"/>
          </w:pPr>
          <w:hyperlink w:anchor="_TOC_250022" w:history="1">
            <w:r w:rsidR="00916ABB">
              <w:rPr>
                <w:spacing w:val="-4"/>
              </w:rPr>
              <w:t>Подготовка</w:t>
            </w:r>
            <w:r w:rsidR="00916ABB">
              <w:rPr>
                <w:spacing w:val="7"/>
              </w:rPr>
              <w:t xml:space="preserve"> </w:t>
            </w:r>
            <w:r w:rsidR="00916ABB">
              <w:rPr>
                <w:spacing w:val="-2"/>
              </w:rPr>
              <w:t>вратаря</w:t>
            </w:r>
            <w:r w:rsidR="00916ABB">
              <w:tab/>
            </w:r>
            <w:r w:rsidR="00916ABB">
              <w:rPr>
                <w:spacing w:val="-5"/>
              </w:rPr>
              <w:t>366</w:t>
            </w:r>
          </w:hyperlink>
        </w:p>
        <w:p w:rsidR="009657D9" w:rsidRDefault="00C52C57">
          <w:pPr>
            <w:pStyle w:val="20"/>
            <w:numPr>
              <w:ilvl w:val="1"/>
              <w:numId w:val="9"/>
            </w:numPr>
            <w:tabs>
              <w:tab w:val="left" w:pos="666"/>
              <w:tab w:val="left" w:leader="dot" w:pos="5651"/>
            </w:tabs>
            <w:ind w:left="666" w:hanging="335"/>
            <w:jc w:val="left"/>
          </w:pPr>
          <w:hyperlink w:anchor="_TOC_250021" w:history="1">
            <w:r w:rsidR="00916ABB">
              <w:rPr>
                <w:spacing w:val="-6"/>
              </w:rPr>
              <w:t>Материально-техническое</w:t>
            </w:r>
            <w:r w:rsidR="00916ABB">
              <w:rPr>
                <w:spacing w:val="-7"/>
              </w:rPr>
              <w:t xml:space="preserve"> </w:t>
            </w:r>
            <w:r w:rsidR="00916ABB">
              <w:rPr>
                <w:spacing w:val="-6"/>
              </w:rPr>
              <w:t>обеспечение</w:t>
            </w:r>
            <w:r w:rsidR="00916ABB">
              <w:tab/>
            </w:r>
            <w:r w:rsidR="00916ABB">
              <w:rPr>
                <w:spacing w:val="-5"/>
              </w:rPr>
              <w:t>374</w:t>
            </w:r>
          </w:hyperlink>
        </w:p>
        <w:p w:rsidR="009657D9" w:rsidRDefault="00916ABB">
          <w:pPr>
            <w:pStyle w:val="20"/>
            <w:tabs>
              <w:tab w:val="left" w:leader="dot" w:pos="5656"/>
            </w:tabs>
            <w:spacing w:before="101"/>
          </w:pPr>
          <w:r>
            <w:t>.</w:t>
          </w:r>
          <w:r>
            <w:rPr>
              <w:spacing w:val="-10"/>
            </w:rPr>
            <w:t xml:space="preserve"> </w:t>
          </w:r>
          <w:r>
            <w:rPr>
              <w:spacing w:val="-2"/>
            </w:rPr>
            <w:t>Футбол</w:t>
          </w:r>
          <w:r>
            <w:tab/>
          </w:r>
          <w:r>
            <w:rPr>
              <w:spacing w:val="-5"/>
            </w:rPr>
            <w:t>383</w:t>
          </w:r>
        </w:p>
        <w:p w:rsidR="009657D9" w:rsidRDefault="00C52C57">
          <w:pPr>
            <w:pStyle w:val="30"/>
            <w:numPr>
              <w:ilvl w:val="1"/>
              <w:numId w:val="8"/>
            </w:numPr>
            <w:tabs>
              <w:tab w:val="left" w:pos="855"/>
            </w:tabs>
            <w:spacing w:line="211" w:lineRule="exact"/>
            <w:ind w:left="855" w:hanging="404"/>
            <w:jc w:val="left"/>
          </w:pPr>
          <w:hyperlink w:anchor="_TOC_250020" w:history="1">
            <w:r w:rsidR="00916ABB">
              <w:rPr>
                <w:spacing w:val="-6"/>
              </w:rPr>
              <w:t>Футбол</w:t>
            </w:r>
            <w:r w:rsidR="00916ABB">
              <w:rPr>
                <w:spacing w:val="1"/>
              </w:rPr>
              <w:t xml:space="preserve"> </w:t>
            </w:r>
            <w:r w:rsidR="00916ABB">
              <w:rPr>
                <w:spacing w:val="-6"/>
              </w:rPr>
              <w:t>как</w:t>
            </w:r>
            <w:r w:rsidR="00916ABB">
              <w:rPr>
                <w:spacing w:val="2"/>
              </w:rPr>
              <w:t xml:space="preserve"> </w:t>
            </w:r>
            <w:r w:rsidR="00916ABB">
              <w:rPr>
                <w:spacing w:val="-6"/>
              </w:rPr>
              <w:t>вид</w:t>
            </w:r>
            <w:r w:rsidR="00916ABB">
              <w:rPr>
                <w:spacing w:val="2"/>
              </w:rPr>
              <w:t xml:space="preserve"> </w:t>
            </w:r>
            <w:r w:rsidR="00916ABB">
              <w:rPr>
                <w:spacing w:val="-6"/>
              </w:rPr>
              <w:t>спорта</w:t>
            </w:r>
            <w:r w:rsidR="00916ABB">
              <w:rPr>
                <w:spacing w:val="3"/>
              </w:rPr>
              <w:t xml:space="preserve"> </w:t>
            </w:r>
            <w:r w:rsidR="00916ABB">
              <w:rPr>
                <w:spacing w:val="-6"/>
              </w:rPr>
              <w:t>и</w:t>
            </w:r>
            <w:r w:rsidR="00916ABB">
              <w:rPr>
                <w:spacing w:val="-2"/>
              </w:rPr>
              <w:t xml:space="preserve"> </w:t>
            </w:r>
            <w:r w:rsidR="00916ABB">
              <w:rPr>
                <w:spacing w:val="-6"/>
              </w:rPr>
              <w:t>средство</w:t>
            </w:r>
            <w:r w:rsidR="00916ABB">
              <w:rPr>
                <w:spacing w:val="2"/>
              </w:rPr>
              <w:t xml:space="preserve"> </w:t>
            </w:r>
            <w:r w:rsidR="00916ABB">
              <w:rPr>
                <w:spacing w:val="-6"/>
              </w:rPr>
              <w:t>физического</w:t>
            </w:r>
            <w:r w:rsidR="00916ABB">
              <w:t xml:space="preserve"> </w:t>
            </w:r>
            <w:r w:rsidR="00916ABB">
              <w:rPr>
                <w:spacing w:val="-6"/>
              </w:rPr>
              <w:t>воспитания</w:t>
            </w:r>
          </w:hyperlink>
        </w:p>
        <w:p w:rsidR="009657D9" w:rsidRDefault="00C52C57">
          <w:pPr>
            <w:pStyle w:val="6"/>
            <w:tabs>
              <w:tab w:val="left" w:leader="dot" w:pos="5651"/>
            </w:tabs>
            <w:ind w:left="874" w:firstLine="0"/>
          </w:pPr>
          <w:hyperlink w:anchor="_TOC_250019" w:history="1">
            <w:r w:rsidR="00916ABB">
              <w:rPr>
                <w:spacing w:val="-10"/>
              </w:rPr>
              <w:t>.</w:t>
            </w:r>
            <w:r w:rsidR="00916ABB">
              <w:tab/>
            </w:r>
            <w:r w:rsidR="00916ABB">
              <w:rPr>
                <w:spacing w:val="-5"/>
              </w:rPr>
              <w:t>383</w:t>
            </w:r>
          </w:hyperlink>
        </w:p>
        <w:p w:rsidR="009657D9" w:rsidRDefault="00C52C57">
          <w:pPr>
            <w:pStyle w:val="30"/>
            <w:numPr>
              <w:ilvl w:val="1"/>
              <w:numId w:val="8"/>
            </w:numPr>
            <w:tabs>
              <w:tab w:val="left" w:pos="855"/>
              <w:tab w:val="left" w:leader="dot" w:pos="5656"/>
            </w:tabs>
            <w:spacing w:line="212" w:lineRule="exact"/>
            <w:ind w:left="855" w:hanging="404"/>
            <w:jc w:val="left"/>
          </w:pPr>
          <w:hyperlink w:anchor="_TOC_250018" w:history="1">
            <w:r w:rsidR="00916ABB">
              <w:rPr>
                <w:spacing w:val="-4"/>
              </w:rPr>
              <w:t>История</w:t>
            </w:r>
            <w:r w:rsidR="00916ABB">
              <w:rPr>
                <w:spacing w:val="-5"/>
              </w:rPr>
              <w:t xml:space="preserve"> </w:t>
            </w:r>
            <w:r w:rsidR="00916ABB">
              <w:rPr>
                <w:spacing w:val="-4"/>
              </w:rPr>
              <w:t>развития</w:t>
            </w:r>
            <w:r w:rsidR="00916ABB">
              <w:rPr>
                <w:spacing w:val="-2"/>
              </w:rPr>
              <w:t xml:space="preserve"> </w:t>
            </w:r>
            <w:r w:rsidR="00916ABB">
              <w:rPr>
                <w:spacing w:val="-4"/>
              </w:rPr>
              <w:t>футбола</w:t>
            </w:r>
            <w:r w:rsidR="00916ABB">
              <w:t xml:space="preserve"> </w:t>
            </w:r>
            <w:r w:rsidR="00916ABB">
              <w:rPr>
                <w:spacing w:val="-4"/>
              </w:rPr>
              <w:t>в</w:t>
            </w:r>
            <w:r w:rsidR="00916ABB">
              <w:rPr>
                <w:spacing w:val="-5"/>
              </w:rPr>
              <w:t xml:space="preserve"> </w:t>
            </w:r>
            <w:r w:rsidR="00916ABB">
              <w:rPr>
                <w:spacing w:val="-4"/>
              </w:rPr>
              <w:t>России</w:t>
            </w:r>
            <w:r w:rsidR="00916ABB">
              <w:tab/>
            </w:r>
            <w:r w:rsidR="00916ABB">
              <w:rPr>
                <w:spacing w:val="-5"/>
              </w:rPr>
              <w:t>383</w:t>
            </w:r>
          </w:hyperlink>
        </w:p>
        <w:p w:rsidR="009657D9" w:rsidRDefault="00916ABB">
          <w:pPr>
            <w:pStyle w:val="30"/>
            <w:numPr>
              <w:ilvl w:val="1"/>
              <w:numId w:val="8"/>
            </w:numPr>
            <w:tabs>
              <w:tab w:val="left" w:pos="855"/>
              <w:tab w:val="left" w:leader="dot" w:pos="5660"/>
            </w:tabs>
            <w:ind w:left="855" w:hanging="404"/>
            <w:jc w:val="left"/>
          </w:pPr>
          <w:r>
            <w:rPr>
              <w:spacing w:val="-6"/>
            </w:rPr>
            <w:t>Структура</w:t>
          </w:r>
          <w:r>
            <w:rPr>
              <w:spacing w:val="3"/>
            </w:rPr>
            <w:t xml:space="preserve"> </w:t>
          </w:r>
          <w:r>
            <w:rPr>
              <w:spacing w:val="-6"/>
            </w:rPr>
            <w:t>управления</w:t>
          </w:r>
          <w:r>
            <w:rPr>
              <w:spacing w:val="2"/>
            </w:rPr>
            <w:t xml:space="preserve"> </w:t>
          </w:r>
          <w:r>
            <w:rPr>
              <w:spacing w:val="-6"/>
            </w:rPr>
            <w:t>футболом</w:t>
          </w:r>
          <w:r>
            <w:rPr>
              <w:spacing w:val="5"/>
            </w:rPr>
            <w:t xml:space="preserve"> </w:t>
          </w:r>
          <w:r>
            <w:rPr>
              <w:spacing w:val="-6"/>
            </w:rPr>
            <w:t>в</w:t>
          </w:r>
          <w:r>
            <w:rPr>
              <w:spacing w:val="-1"/>
            </w:rPr>
            <w:t xml:space="preserve"> </w:t>
          </w:r>
          <w:r>
            <w:rPr>
              <w:spacing w:val="-6"/>
            </w:rPr>
            <w:t>России</w:t>
          </w:r>
          <w:r>
            <w:tab/>
          </w:r>
          <w:r>
            <w:rPr>
              <w:spacing w:val="-5"/>
            </w:rPr>
            <w:t>384</w:t>
          </w:r>
        </w:p>
        <w:p w:rsidR="009657D9" w:rsidRDefault="00916ABB">
          <w:pPr>
            <w:pStyle w:val="30"/>
            <w:numPr>
              <w:ilvl w:val="1"/>
              <w:numId w:val="8"/>
            </w:numPr>
            <w:tabs>
              <w:tab w:val="left" w:pos="855"/>
              <w:tab w:val="left" w:leader="dot" w:pos="5660"/>
            </w:tabs>
            <w:spacing w:line="219" w:lineRule="exact"/>
            <w:ind w:left="855" w:hanging="404"/>
            <w:jc w:val="left"/>
          </w:pPr>
          <w:r>
            <w:rPr>
              <w:spacing w:val="-6"/>
            </w:rPr>
            <w:t>Характеристика</w:t>
          </w:r>
          <w:r>
            <w:rPr>
              <w:spacing w:val="9"/>
            </w:rPr>
            <w:t xml:space="preserve"> </w:t>
          </w:r>
          <w:r>
            <w:rPr>
              <w:spacing w:val="-6"/>
            </w:rPr>
            <w:t>игровой</w:t>
          </w:r>
          <w:r>
            <w:rPr>
              <w:spacing w:val="8"/>
            </w:rPr>
            <w:t xml:space="preserve"> </w:t>
          </w:r>
          <w:r>
            <w:rPr>
              <w:spacing w:val="-6"/>
            </w:rPr>
            <w:t>деятельности</w:t>
          </w:r>
          <w:r>
            <w:rPr>
              <w:spacing w:val="3"/>
            </w:rPr>
            <w:t xml:space="preserve"> </w:t>
          </w:r>
          <w:r>
            <w:rPr>
              <w:spacing w:val="-6"/>
            </w:rPr>
            <w:t>футболистов</w:t>
          </w:r>
          <w:r>
            <w:tab/>
          </w:r>
          <w:r>
            <w:rPr>
              <w:spacing w:val="-5"/>
            </w:rPr>
            <w:t>385</w:t>
          </w:r>
        </w:p>
        <w:p w:rsidR="009657D9" w:rsidRDefault="00916ABB">
          <w:pPr>
            <w:pStyle w:val="6"/>
            <w:numPr>
              <w:ilvl w:val="2"/>
              <w:numId w:val="8"/>
            </w:numPr>
            <w:tabs>
              <w:tab w:val="left" w:pos="1396"/>
              <w:tab w:val="left" w:pos="1402"/>
              <w:tab w:val="left" w:leader="dot" w:pos="5660"/>
            </w:tabs>
            <w:spacing w:before="21" w:line="220" w:lineRule="auto"/>
            <w:ind w:right="341"/>
          </w:pPr>
          <w:r>
            <w:t>Физиологические</w:t>
          </w:r>
          <w:r>
            <w:rPr>
              <w:spacing w:val="-6"/>
            </w:rPr>
            <w:t xml:space="preserve"> </w:t>
          </w:r>
          <w:r>
            <w:t>особенности</w:t>
          </w:r>
          <w:r>
            <w:rPr>
              <w:spacing w:val="-4"/>
            </w:rPr>
            <w:t xml:space="preserve"> </w:t>
          </w:r>
          <w:r>
            <w:t xml:space="preserve">деятельности </w:t>
          </w:r>
          <w:r>
            <w:rPr>
              <w:spacing w:val="-2"/>
            </w:rPr>
            <w:t>футболистов</w:t>
          </w:r>
          <w:r>
            <w:tab/>
          </w:r>
          <w:r>
            <w:rPr>
              <w:spacing w:val="-10"/>
            </w:rPr>
            <w:t>385</w:t>
          </w:r>
        </w:p>
        <w:p w:rsidR="009657D9" w:rsidRDefault="00916ABB">
          <w:pPr>
            <w:pStyle w:val="6"/>
            <w:numPr>
              <w:ilvl w:val="2"/>
              <w:numId w:val="8"/>
            </w:numPr>
            <w:tabs>
              <w:tab w:val="left" w:pos="1396"/>
              <w:tab w:val="left" w:pos="1402"/>
              <w:tab w:val="left" w:leader="dot" w:pos="5665"/>
            </w:tabs>
            <w:spacing w:line="220" w:lineRule="auto"/>
            <w:ind w:right="340"/>
          </w:pPr>
          <w:r>
            <w:t>Психологические</w:t>
          </w:r>
          <w:r>
            <w:rPr>
              <w:spacing w:val="-13"/>
            </w:rPr>
            <w:t xml:space="preserve"> </w:t>
          </w:r>
          <w:r>
            <w:t>особенности</w:t>
          </w:r>
          <w:r>
            <w:rPr>
              <w:spacing w:val="-12"/>
            </w:rPr>
            <w:t xml:space="preserve"> </w:t>
          </w:r>
          <w:r>
            <w:t xml:space="preserve">деятельности </w:t>
          </w:r>
          <w:r>
            <w:rPr>
              <w:spacing w:val="-2"/>
            </w:rPr>
            <w:t>футболистов</w:t>
          </w:r>
          <w:r>
            <w:tab/>
          </w:r>
          <w:r>
            <w:rPr>
              <w:spacing w:val="-12"/>
            </w:rPr>
            <w:t>386</w:t>
          </w:r>
        </w:p>
        <w:p w:rsidR="009657D9" w:rsidRDefault="00916ABB">
          <w:pPr>
            <w:pStyle w:val="30"/>
            <w:numPr>
              <w:ilvl w:val="1"/>
              <w:numId w:val="8"/>
            </w:numPr>
            <w:tabs>
              <w:tab w:val="left" w:pos="857"/>
            </w:tabs>
            <w:spacing w:before="5" w:line="221" w:lineRule="exact"/>
            <w:ind w:left="857" w:hanging="406"/>
            <w:jc w:val="left"/>
          </w:pPr>
          <w:r>
            <w:rPr>
              <w:spacing w:val="-4"/>
            </w:rPr>
            <w:t>Характеристика</w:t>
          </w:r>
          <w:r>
            <w:t xml:space="preserve"> </w:t>
          </w:r>
          <w:r>
            <w:rPr>
              <w:spacing w:val="-4"/>
            </w:rPr>
            <w:t>соревновательной</w:t>
          </w:r>
          <w:r>
            <w:rPr>
              <w:spacing w:val="-1"/>
            </w:rPr>
            <w:t xml:space="preserve"> </w:t>
          </w:r>
          <w:r>
            <w:rPr>
              <w:spacing w:val="-4"/>
            </w:rPr>
            <w:t>деятельности</w:t>
          </w:r>
          <w:r>
            <w:rPr>
              <w:spacing w:val="-2"/>
            </w:rPr>
            <w:t xml:space="preserve"> </w:t>
          </w:r>
          <w:r>
            <w:rPr>
              <w:spacing w:val="-4"/>
            </w:rPr>
            <w:t>футболистов</w:t>
          </w:r>
        </w:p>
        <w:p w:rsidR="009657D9" w:rsidRDefault="00916ABB">
          <w:pPr>
            <w:pStyle w:val="6"/>
            <w:tabs>
              <w:tab w:val="left" w:leader="dot" w:pos="5670"/>
            </w:tabs>
            <w:ind w:left="874" w:firstLine="0"/>
          </w:pPr>
          <w:r>
            <w:rPr>
              <w:spacing w:val="-10"/>
            </w:rPr>
            <w:t>.</w:t>
          </w:r>
          <w:r>
            <w:tab/>
          </w:r>
          <w:r>
            <w:rPr>
              <w:spacing w:val="-5"/>
            </w:rPr>
            <w:t>387</w:t>
          </w:r>
        </w:p>
        <w:p w:rsidR="009657D9" w:rsidRDefault="00916ABB">
          <w:pPr>
            <w:pStyle w:val="30"/>
            <w:numPr>
              <w:ilvl w:val="1"/>
              <w:numId w:val="8"/>
            </w:numPr>
            <w:tabs>
              <w:tab w:val="left" w:pos="855"/>
              <w:tab w:val="left" w:leader="dot" w:pos="5670"/>
            </w:tabs>
            <w:spacing w:line="221" w:lineRule="exact"/>
            <w:ind w:left="855" w:hanging="404"/>
            <w:jc w:val="left"/>
          </w:pPr>
          <w:r>
            <w:rPr>
              <w:spacing w:val="-6"/>
            </w:rPr>
            <w:t>Техника</w:t>
          </w:r>
          <w:r>
            <w:t xml:space="preserve"> </w:t>
          </w:r>
          <w:r>
            <w:rPr>
              <w:spacing w:val="-6"/>
            </w:rPr>
            <w:t>игры</w:t>
          </w:r>
          <w:r>
            <w:rPr>
              <w:spacing w:val="-2"/>
            </w:rPr>
            <w:t xml:space="preserve"> </w:t>
          </w:r>
          <w:r>
            <w:rPr>
              <w:spacing w:val="-6"/>
            </w:rPr>
            <w:t>в</w:t>
          </w:r>
          <w:r>
            <w:rPr>
              <w:spacing w:val="-1"/>
            </w:rPr>
            <w:t xml:space="preserve"> </w:t>
          </w:r>
          <w:r>
            <w:rPr>
              <w:spacing w:val="-6"/>
            </w:rPr>
            <w:t>футбол</w:t>
          </w:r>
          <w:r>
            <w:tab/>
          </w:r>
          <w:r>
            <w:rPr>
              <w:spacing w:val="-5"/>
            </w:rPr>
            <w:t>390</w:t>
          </w:r>
        </w:p>
        <w:p w:rsidR="009657D9" w:rsidRDefault="00916ABB">
          <w:pPr>
            <w:pStyle w:val="6"/>
            <w:numPr>
              <w:ilvl w:val="2"/>
              <w:numId w:val="8"/>
            </w:numPr>
            <w:tabs>
              <w:tab w:val="left" w:pos="1408"/>
              <w:tab w:val="left" w:leader="dot" w:pos="5675"/>
            </w:tabs>
            <w:spacing w:before="5" w:line="219" w:lineRule="exact"/>
            <w:ind w:left="1408" w:hanging="515"/>
          </w:pPr>
          <w:r>
            <w:rPr>
              <w:spacing w:val="-6"/>
            </w:rPr>
            <w:t>Общие</w:t>
          </w:r>
          <w:r>
            <w:rPr>
              <w:spacing w:val="-7"/>
            </w:rPr>
            <w:t xml:space="preserve"> </w:t>
          </w:r>
          <w:r>
            <w:rPr>
              <w:spacing w:val="-2"/>
            </w:rPr>
            <w:t>понятия</w:t>
          </w:r>
          <w:r>
            <w:tab/>
          </w:r>
          <w:r>
            <w:rPr>
              <w:spacing w:val="-5"/>
            </w:rPr>
            <w:t>390</w:t>
          </w:r>
        </w:p>
        <w:p w:rsidR="009657D9" w:rsidRDefault="00C52C57">
          <w:pPr>
            <w:pStyle w:val="6"/>
            <w:numPr>
              <w:ilvl w:val="2"/>
              <w:numId w:val="8"/>
            </w:numPr>
            <w:tabs>
              <w:tab w:val="left" w:pos="1406"/>
              <w:tab w:val="left" w:leader="dot" w:pos="5675"/>
            </w:tabs>
            <w:spacing w:line="210" w:lineRule="exact"/>
            <w:ind w:left="1406" w:hanging="513"/>
          </w:pPr>
          <w:hyperlink w:anchor="_TOC_250017" w:history="1">
            <w:r w:rsidR="00916ABB">
              <w:rPr>
                <w:spacing w:val="-7"/>
              </w:rPr>
              <w:t>Классификация</w:t>
            </w:r>
            <w:r w:rsidR="00916ABB">
              <w:rPr>
                <w:spacing w:val="6"/>
              </w:rPr>
              <w:t xml:space="preserve"> </w:t>
            </w:r>
            <w:r w:rsidR="00916ABB">
              <w:rPr>
                <w:spacing w:val="-2"/>
              </w:rPr>
              <w:t>техники</w:t>
            </w:r>
            <w:r w:rsidR="00916ABB">
              <w:tab/>
            </w:r>
            <w:r w:rsidR="00916ABB">
              <w:rPr>
                <w:spacing w:val="-5"/>
              </w:rPr>
              <w:t>393</w:t>
            </w:r>
          </w:hyperlink>
        </w:p>
        <w:p w:rsidR="009657D9" w:rsidRDefault="00C52C57">
          <w:pPr>
            <w:pStyle w:val="6"/>
            <w:numPr>
              <w:ilvl w:val="2"/>
              <w:numId w:val="8"/>
            </w:numPr>
            <w:tabs>
              <w:tab w:val="left" w:pos="1406"/>
              <w:tab w:val="left" w:leader="dot" w:pos="5675"/>
            </w:tabs>
            <w:spacing w:line="215" w:lineRule="exact"/>
            <w:ind w:left="1406" w:hanging="513"/>
          </w:pPr>
          <w:hyperlink w:anchor="_TOC_250016" w:history="1">
            <w:r w:rsidR="00916ABB">
              <w:rPr>
                <w:spacing w:val="-6"/>
              </w:rPr>
              <w:t xml:space="preserve">Техника </w:t>
            </w:r>
            <w:r w:rsidR="00916ABB">
              <w:rPr>
                <w:spacing w:val="-2"/>
              </w:rPr>
              <w:t>передвижения</w:t>
            </w:r>
            <w:r w:rsidR="00916ABB">
              <w:tab/>
            </w:r>
            <w:r w:rsidR="00916ABB">
              <w:rPr>
                <w:spacing w:val="-5"/>
              </w:rPr>
              <w:t>393</w:t>
            </w:r>
          </w:hyperlink>
        </w:p>
        <w:p w:rsidR="009657D9" w:rsidRDefault="00916ABB">
          <w:pPr>
            <w:pStyle w:val="6"/>
            <w:numPr>
              <w:ilvl w:val="2"/>
              <w:numId w:val="8"/>
            </w:numPr>
            <w:tabs>
              <w:tab w:val="left" w:pos="1406"/>
              <w:tab w:val="left" w:leader="dot" w:pos="5675"/>
            </w:tabs>
            <w:spacing w:line="214" w:lineRule="exact"/>
            <w:ind w:left="1406" w:hanging="513"/>
          </w:pPr>
          <w:r>
            <w:rPr>
              <w:spacing w:val="-6"/>
            </w:rPr>
            <w:t>Удары</w:t>
          </w:r>
          <w:r>
            <w:rPr>
              <w:spacing w:val="-2"/>
            </w:rPr>
            <w:t xml:space="preserve"> </w:t>
          </w:r>
          <w:r>
            <w:rPr>
              <w:spacing w:val="-6"/>
            </w:rPr>
            <w:t>по</w:t>
          </w:r>
          <w:r>
            <w:rPr>
              <w:spacing w:val="-3"/>
            </w:rPr>
            <w:t xml:space="preserve"> </w:t>
          </w:r>
          <w:r>
            <w:rPr>
              <w:spacing w:val="-6"/>
            </w:rPr>
            <w:t>мячу</w:t>
          </w:r>
          <w:r>
            <w:tab/>
          </w:r>
          <w:r>
            <w:rPr>
              <w:spacing w:val="-5"/>
            </w:rPr>
            <w:t>396</w:t>
          </w:r>
        </w:p>
        <w:p w:rsidR="009657D9" w:rsidRDefault="00C52C57">
          <w:pPr>
            <w:pStyle w:val="6"/>
            <w:numPr>
              <w:ilvl w:val="2"/>
              <w:numId w:val="8"/>
            </w:numPr>
            <w:tabs>
              <w:tab w:val="left" w:pos="1406"/>
              <w:tab w:val="left" w:leader="dot" w:pos="5680"/>
            </w:tabs>
            <w:spacing w:line="210" w:lineRule="exact"/>
            <w:ind w:left="1406" w:hanging="513"/>
          </w:pPr>
          <w:hyperlink w:anchor="_TOC_250015" w:history="1">
            <w:r w:rsidR="00916ABB">
              <w:rPr>
                <w:spacing w:val="-4"/>
              </w:rPr>
              <w:t>Остановки</w:t>
            </w:r>
            <w:r w:rsidR="00916ABB">
              <w:rPr>
                <w:spacing w:val="-3"/>
              </w:rPr>
              <w:t xml:space="preserve"> </w:t>
            </w:r>
            <w:r w:rsidR="00916ABB">
              <w:rPr>
                <w:spacing w:val="-4"/>
              </w:rPr>
              <w:t>мяча</w:t>
            </w:r>
            <w:r w:rsidR="00916ABB">
              <w:tab/>
            </w:r>
            <w:r w:rsidR="00916ABB">
              <w:rPr>
                <w:spacing w:val="-5"/>
              </w:rPr>
              <w:t>406</w:t>
            </w:r>
          </w:hyperlink>
        </w:p>
        <w:p w:rsidR="009657D9" w:rsidRDefault="00C52C57">
          <w:pPr>
            <w:pStyle w:val="6"/>
            <w:numPr>
              <w:ilvl w:val="2"/>
              <w:numId w:val="8"/>
            </w:numPr>
            <w:tabs>
              <w:tab w:val="left" w:pos="1406"/>
              <w:tab w:val="left" w:leader="dot" w:pos="5675"/>
            </w:tabs>
            <w:spacing w:line="215" w:lineRule="exact"/>
            <w:ind w:left="1406" w:hanging="513"/>
          </w:pPr>
          <w:hyperlink w:anchor="_TOC_250014" w:history="1">
            <w:r w:rsidR="00916ABB">
              <w:rPr>
                <w:spacing w:val="-6"/>
              </w:rPr>
              <w:t>Обманные движения</w:t>
            </w:r>
            <w:r w:rsidR="00916ABB">
              <w:rPr>
                <w:spacing w:val="-7"/>
              </w:rPr>
              <w:t xml:space="preserve"> </w:t>
            </w:r>
            <w:r w:rsidR="00916ABB">
              <w:rPr>
                <w:spacing w:val="-6"/>
              </w:rPr>
              <w:t>(финты)</w:t>
            </w:r>
            <w:r w:rsidR="00916ABB">
              <w:tab/>
            </w:r>
            <w:r w:rsidR="00916ABB">
              <w:rPr>
                <w:spacing w:val="-5"/>
              </w:rPr>
              <w:t>412</w:t>
            </w:r>
          </w:hyperlink>
        </w:p>
        <w:p w:rsidR="009657D9" w:rsidRDefault="00916ABB">
          <w:pPr>
            <w:pStyle w:val="6"/>
            <w:numPr>
              <w:ilvl w:val="2"/>
              <w:numId w:val="8"/>
            </w:numPr>
            <w:tabs>
              <w:tab w:val="left" w:pos="1406"/>
              <w:tab w:val="left" w:leader="dot" w:pos="5684"/>
            </w:tabs>
            <w:spacing w:line="214" w:lineRule="exact"/>
            <w:ind w:left="1406" w:hanging="513"/>
          </w:pPr>
          <w:r>
            <w:rPr>
              <w:spacing w:val="-4"/>
            </w:rPr>
            <w:t>Отбор</w:t>
          </w:r>
          <w:r>
            <w:rPr>
              <w:spacing w:val="-3"/>
            </w:rPr>
            <w:t xml:space="preserve"> </w:t>
          </w:r>
          <w:r>
            <w:rPr>
              <w:spacing w:val="-4"/>
            </w:rPr>
            <w:t>мяча</w:t>
          </w:r>
          <w:r>
            <w:tab/>
          </w:r>
          <w:r>
            <w:rPr>
              <w:spacing w:val="-5"/>
            </w:rPr>
            <w:t>417</w:t>
          </w:r>
        </w:p>
        <w:p w:rsidR="009657D9" w:rsidRDefault="00C52C57">
          <w:pPr>
            <w:pStyle w:val="6"/>
            <w:numPr>
              <w:ilvl w:val="2"/>
              <w:numId w:val="8"/>
            </w:numPr>
            <w:tabs>
              <w:tab w:val="left" w:pos="1407"/>
              <w:tab w:val="left" w:leader="dot" w:pos="5684"/>
            </w:tabs>
            <w:spacing w:line="210" w:lineRule="exact"/>
            <w:ind w:left="1407" w:hanging="514"/>
          </w:pPr>
          <w:hyperlink w:anchor="_TOC_250013" w:history="1">
            <w:r w:rsidR="00916ABB">
              <w:rPr>
                <w:spacing w:val="-6"/>
              </w:rPr>
              <w:t>Вбрасывание</w:t>
            </w:r>
            <w:r w:rsidR="00916ABB">
              <w:rPr>
                <w:spacing w:val="4"/>
              </w:rPr>
              <w:t xml:space="preserve"> </w:t>
            </w:r>
            <w:r w:rsidR="00916ABB">
              <w:rPr>
                <w:spacing w:val="-4"/>
              </w:rPr>
              <w:t>мяча</w:t>
            </w:r>
            <w:r w:rsidR="00916ABB">
              <w:tab/>
            </w:r>
            <w:r w:rsidR="00916ABB">
              <w:rPr>
                <w:spacing w:val="-5"/>
              </w:rPr>
              <w:t>419</w:t>
            </w:r>
          </w:hyperlink>
        </w:p>
        <w:p w:rsidR="009657D9" w:rsidRDefault="00916ABB">
          <w:pPr>
            <w:pStyle w:val="6"/>
            <w:numPr>
              <w:ilvl w:val="2"/>
              <w:numId w:val="8"/>
            </w:numPr>
            <w:tabs>
              <w:tab w:val="left" w:pos="1407"/>
              <w:tab w:val="left" w:leader="dot" w:pos="5684"/>
            </w:tabs>
            <w:ind w:left="1407" w:hanging="514"/>
          </w:pPr>
          <w:r>
            <w:rPr>
              <w:spacing w:val="-4"/>
            </w:rPr>
            <w:t xml:space="preserve">Техника </w:t>
          </w:r>
          <w:r>
            <w:rPr>
              <w:spacing w:val="-2"/>
            </w:rPr>
            <w:t>вратаря</w:t>
          </w:r>
          <w:r>
            <w:tab/>
          </w:r>
          <w:r>
            <w:rPr>
              <w:spacing w:val="-5"/>
            </w:rPr>
            <w:t>419</w:t>
          </w:r>
        </w:p>
        <w:p w:rsidR="009657D9" w:rsidRDefault="00916ABB">
          <w:pPr>
            <w:pStyle w:val="30"/>
            <w:numPr>
              <w:ilvl w:val="1"/>
              <w:numId w:val="8"/>
            </w:numPr>
            <w:tabs>
              <w:tab w:val="left" w:pos="855"/>
              <w:tab w:val="left" w:leader="dot" w:pos="5684"/>
            </w:tabs>
            <w:spacing w:line="211" w:lineRule="exact"/>
            <w:ind w:left="855" w:hanging="404"/>
            <w:jc w:val="left"/>
          </w:pPr>
          <w:r>
            <w:rPr>
              <w:spacing w:val="-2"/>
            </w:rPr>
            <w:t>Тактика</w:t>
          </w:r>
          <w:r>
            <w:rPr>
              <w:spacing w:val="-10"/>
            </w:rPr>
            <w:t xml:space="preserve"> </w:t>
          </w:r>
          <w:r>
            <w:rPr>
              <w:spacing w:val="-4"/>
            </w:rPr>
            <w:t>игры</w:t>
          </w:r>
          <w:r>
            <w:tab/>
          </w:r>
          <w:r>
            <w:rPr>
              <w:spacing w:val="-5"/>
            </w:rPr>
            <w:t>425</w:t>
          </w:r>
        </w:p>
        <w:p w:rsidR="009657D9" w:rsidRDefault="00C52C57">
          <w:pPr>
            <w:pStyle w:val="6"/>
            <w:numPr>
              <w:ilvl w:val="2"/>
              <w:numId w:val="8"/>
            </w:numPr>
            <w:tabs>
              <w:tab w:val="left" w:pos="1420"/>
              <w:tab w:val="left" w:leader="dot" w:pos="5684"/>
            </w:tabs>
            <w:ind w:left="1420" w:hanging="513"/>
          </w:pPr>
          <w:hyperlink w:anchor="_TOC_250012" w:history="1">
            <w:r w:rsidR="00916ABB">
              <w:rPr>
                <w:spacing w:val="-6"/>
              </w:rPr>
              <w:t>Общие</w:t>
            </w:r>
            <w:r w:rsidR="00916ABB">
              <w:rPr>
                <w:spacing w:val="3"/>
              </w:rPr>
              <w:t xml:space="preserve"> </w:t>
            </w:r>
            <w:r w:rsidR="00916ABB">
              <w:rPr>
                <w:spacing w:val="-6"/>
              </w:rPr>
              <w:t>понятия</w:t>
            </w:r>
            <w:r w:rsidR="00916ABB">
              <w:rPr>
                <w:spacing w:val="2"/>
              </w:rPr>
              <w:t xml:space="preserve"> </w:t>
            </w:r>
            <w:r w:rsidR="00916ABB">
              <w:rPr>
                <w:spacing w:val="-6"/>
              </w:rPr>
              <w:t>и</w:t>
            </w:r>
            <w:r w:rsidR="00916ABB">
              <w:rPr>
                <w:spacing w:val="2"/>
              </w:rPr>
              <w:t xml:space="preserve"> </w:t>
            </w:r>
            <w:r w:rsidR="00916ABB">
              <w:rPr>
                <w:spacing w:val="-6"/>
              </w:rPr>
              <w:t>классификация</w:t>
            </w:r>
            <w:r w:rsidR="00916ABB">
              <w:t xml:space="preserve"> </w:t>
            </w:r>
            <w:r w:rsidR="00916ABB">
              <w:rPr>
                <w:spacing w:val="-6"/>
              </w:rPr>
              <w:t>тактики</w:t>
            </w:r>
            <w:r w:rsidR="00916ABB">
              <w:tab/>
            </w:r>
            <w:r w:rsidR="00916ABB">
              <w:rPr>
                <w:spacing w:val="-5"/>
              </w:rPr>
              <w:t>425</w:t>
            </w:r>
          </w:hyperlink>
        </w:p>
        <w:p w:rsidR="009657D9" w:rsidRDefault="00C52C57">
          <w:pPr>
            <w:pStyle w:val="6"/>
            <w:numPr>
              <w:ilvl w:val="2"/>
              <w:numId w:val="8"/>
            </w:numPr>
            <w:tabs>
              <w:tab w:val="left" w:pos="1420"/>
              <w:tab w:val="left" w:leader="dot" w:pos="5689"/>
            </w:tabs>
            <w:ind w:left="1420" w:hanging="513"/>
          </w:pPr>
          <w:hyperlink w:anchor="_TOC_250011" w:history="1">
            <w:r w:rsidR="00916ABB">
              <w:rPr>
                <w:spacing w:val="-5"/>
              </w:rPr>
              <w:t xml:space="preserve">Функции </w:t>
            </w:r>
            <w:r w:rsidR="00916ABB">
              <w:rPr>
                <w:spacing w:val="-2"/>
              </w:rPr>
              <w:t>игроков</w:t>
            </w:r>
            <w:r w:rsidR="00916ABB">
              <w:tab/>
            </w:r>
            <w:r w:rsidR="00916ABB">
              <w:rPr>
                <w:spacing w:val="-5"/>
              </w:rPr>
              <w:t>427</w:t>
            </w:r>
          </w:hyperlink>
        </w:p>
        <w:p w:rsidR="009657D9" w:rsidRDefault="00C52C57">
          <w:pPr>
            <w:pStyle w:val="6"/>
            <w:numPr>
              <w:ilvl w:val="2"/>
              <w:numId w:val="8"/>
            </w:numPr>
            <w:tabs>
              <w:tab w:val="left" w:pos="1420"/>
              <w:tab w:val="left" w:leader="dot" w:pos="5689"/>
            </w:tabs>
            <w:ind w:left="1420" w:hanging="513"/>
          </w:pPr>
          <w:hyperlink w:anchor="_TOC_250010" w:history="1">
            <w:r w:rsidR="00916ABB">
              <w:rPr>
                <w:spacing w:val="-5"/>
              </w:rPr>
              <w:t>Групповая</w:t>
            </w:r>
            <w:r w:rsidR="00916ABB">
              <w:rPr>
                <w:spacing w:val="4"/>
              </w:rPr>
              <w:t xml:space="preserve"> </w:t>
            </w:r>
            <w:r w:rsidR="00916ABB">
              <w:rPr>
                <w:spacing w:val="-2"/>
              </w:rPr>
              <w:t>тактика</w:t>
            </w:r>
            <w:r w:rsidR="00916ABB">
              <w:tab/>
            </w:r>
            <w:r w:rsidR="00916ABB">
              <w:rPr>
                <w:spacing w:val="-5"/>
              </w:rPr>
              <w:t>436</w:t>
            </w:r>
          </w:hyperlink>
        </w:p>
        <w:p w:rsidR="009657D9" w:rsidRDefault="00C52C57">
          <w:pPr>
            <w:pStyle w:val="6"/>
            <w:numPr>
              <w:ilvl w:val="2"/>
              <w:numId w:val="8"/>
            </w:numPr>
            <w:tabs>
              <w:tab w:val="left" w:pos="1420"/>
              <w:tab w:val="left" w:leader="dot" w:pos="5694"/>
            </w:tabs>
            <w:spacing w:line="212" w:lineRule="exact"/>
            <w:ind w:left="1420" w:hanging="513"/>
          </w:pPr>
          <w:hyperlink w:anchor="_TOC_250009" w:history="1">
            <w:r w:rsidR="00916ABB">
              <w:rPr>
                <w:spacing w:val="-4"/>
              </w:rPr>
              <w:t>Командная</w:t>
            </w:r>
            <w:r w:rsidR="00916ABB">
              <w:rPr>
                <w:spacing w:val="3"/>
              </w:rPr>
              <w:t xml:space="preserve"> </w:t>
            </w:r>
            <w:r w:rsidR="00916ABB">
              <w:rPr>
                <w:spacing w:val="-2"/>
              </w:rPr>
              <w:t>тактика</w:t>
            </w:r>
            <w:r w:rsidR="00916ABB">
              <w:tab/>
            </w:r>
            <w:r w:rsidR="00916ABB">
              <w:rPr>
                <w:spacing w:val="-5"/>
              </w:rPr>
              <w:t>439</w:t>
            </w:r>
          </w:hyperlink>
        </w:p>
        <w:p w:rsidR="009657D9" w:rsidRDefault="00C52C57">
          <w:pPr>
            <w:pStyle w:val="6"/>
            <w:numPr>
              <w:ilvl w:val="2"/>
              <w:numId w:val="8"/>
            </w:numPr>
            <w:tabs>
              <w:tab w:val="left" w:pos="1420"/>
              <w:tab w:val="left" w:leader="dot" w:pos="5689"/>
            </w:tabs>
            <w:spacing w:line="210" w:lineRule="exact"/>
            <w:ind w:left="1420" w:hanging="513"/>
          </w:pPr>
          <w:hyperlink w:anchor="_TOC_250008" w:history="1">
            <w:r w:rsidR="00916ABB">
              <w:rPr>
                <w:spacing w:val="-4"/>
              </w:rPr>
              <w:t>Эволюция тактики</w:t>
            </w:r>
            <w:r w:rsidR="00916ABB">
              <w:rPr>
                <w:spacing w:val="-5"/>
              </w:rPr>
              <w:t xml:space="preserve"> </w:t>
            </w:r>
            <w:r w:rsidR="00916ABB">
              <w:rPr>
                <w:spacing w:val="-4"/>
              </w:rPr>
              <w:t>игры</w:t>
            </w:r>
            <w:r w:rsidR="00916ABB">
              <w:tab/>
            </w:r>
            <w:r w:rsidR="00916ABB">
              <w:rPr>
                <w:spacing w:val="-5"/>
              </w:rPr>
              <w:t>450</w:t>
            </w:r>
          </w:hyperlink>
        </w:p>
        <w:p w:rsidR="009657D9" w:rsidRDefault="00916ABB">
          <w:pPr>
            <w:pStyle w:val="30"/>
            <w:numPr>
              <w:ilvl w:val="1"/>
              <w:numId w:val="8"/>
            </w:numPr>
            <w:tabs>
              <w:tab w:val="left" w:pos="857"/>
              <w:tab w:val="left" w:leader="dot" w:pos="5694"/>
            </w:tabs>
            <w:ind w:left="857" w:hanging="406"/>
            <w:jc w:val="left"/>
          </w:pPr>
          <w:r>
            <w:rPr>
              <w:spacing w:val="-6"/>
            </w:rPr>
            <w:t>Техническая</w:t>
          </w:r>
          <w:r>
            <w:rPr>
              <w:spacing w:val="-7"/>
            </w:rPr>
            <w:t xml:space="preserve"> </w:t>
          </w:r>
          <w:r>
            <w:rPr>
              <w:spacing w:val="-6"/>
            </w:rPr>
            <w:t>подготовка</w:t>
          </w:r>
          <w:r>
            <w:rPr>
              <w:spacing w:val="-5"/>
            </w:rPr>
            <w:t xml:space="preserve"> </w:t>
          </w:r>
          <w:r>
            <w:rPr>
              <w:spacing w:val="-6"/>
            </w:rPr>
            <w:t>футболистов</w:t>
          </w:r>
          <w:r>
            <w:tab/>
          </w:r>
          <w:r>
            <w:rPr>
              <w:spacing w:val="-5"/>
            </w:rPr>
            <w:t>459</w:t>
          </w:r>
        </w:p>
        <w:p w:rsidR="009657D9" w:rsidRDefault="00916ABB">
          <w:pPr>
            <w:pStyle w:val="6"/>
            <w:numPr>
              <w:ilvl w:val="2"/>
              <w:numId w:val="8"/>
            </w:numPr>
            <w:tabs>
              <w:tab w:val="left" w:pos="1430"/>
              <w:tab w:val="left" w:leader="dot" w:pos="5699"/>
            </w:tabs>
            <w:ind w:left="1430" w:hanging="508"/>
          </w:pPr>
          <w:r>
            <w:rPr>
              <w:spacing w:val="-6"/>
            </w:rPr>
            <w:t>Обучение</w:t>
          </w:r>
          <w:r>
            <w:rPr>
              <w:spacing w:val="3"/>
            </w:rPr>
            <w:t xml:space="preserve"> </w:t>
          </w:r>
          <w:r>
            <w:rPr>
              <w:spacing w:val="-6"/>
            </w:rPr>
            <w:t>технике</w:t>
          </w:r>
          <w:r>
            <w:rPr>
              <w:spacing w:val="3"/>
            </w:rPr>
            <w:t xml:space="preserve"> </w:t>
          </w:r>
          <w:r>
            <w:rPr>
              <w:spacing w:val="-6"/>
            </w:rPr>
            <w:t>полевого</w:t>
          </w:r>
          <w:r>
            <w:rPr>
              <w:spacing w:val="5"/>
            </w:rPr>
            <w:t xml:space="preserve"> </w:t>
          </w:r>
          <w:r>
            <w:rPr>
              <w:spacing w:val="-6"/>
            </w:rPr>
            <w:t>игрока</w:t>
          </w:r>
          <w:r>
            <w:tab/>
          </w:r>
          <w:r>
            <w:rPr>
              <w:spacing w:val="-5"/>
            </w:rPr>
            <w:t>460</w:t>
          </w:r>
        </w:p>
        <w:p w:rsidR="009657D9" w:rsidRDefault="00916ABB">
          <w:pPr>
            <w:pStyle w:val="6"/>
            <w:numPr>
              <w:ilvl w:val="2"/>
              <w:numId w:val="8"/>
            </w:numPr>
            <w:tabs>
              <w:tab w:val="left" w:pos="1430"/>
              <w:tab w:val="left" w:leader="dot" w:pos="5699"/>
            </w:tabs>
            <w:ind w:left="1430" w:hanging="508"/>
          </w:pPr>
          <w:r>
            <w:rPr>
              <w:spacing w:val="-8"/>
            </w:rPr>
            <w:t>Обучение</w:t>
          </w:r>
          <w:r>
            <w:rPr>
              <w:spacing w:val="-9"/>
            </w:rPr>
            <w:t xml:space="preserve"> </w:t>
          </w:r>
          <w:r>
            <w:rPr>
              <w:spacing w:val="-8"/>
            </w:rPr>
            <w:t>технике</w:t>
          </w:r>
          <w:r>
            <w:rPr>
              <w:spacing w:val="-6"/>
            </w:rPr>
            <w:t xml:space="preserve"> </w:t>
          </w:r>
          <w:r>
            <w:rPr>
              <w:spacing w:val="-8"/>
            </w:rPr>
            <w:t>передвижения</w:t>
          </w:r>
          <w:r>
            <w:tab/>
          </w:r>
          <w:r>
            <w:rPr>
              <w:spacing w:val="-5"/>
            </w:rPr>
            <w:t>461</w:t>
          </w:r>
        </w:p>
        <w:p w:rsidR="009657D9" w:rsidRDefault="00C52C57">
          <w:pPr>
            <w:pStyle w:val="6"/>
            <w:numPr>
              <w:ilvl w:val="2"/>
              <w:numId w:val="8"/>
            </w:numPr>
            <w:tabs>
              <w:tab w:val="left" w:pos="1430"/>
              <w:tab w:val="left" w:leader="dot" w:pos="5694"/>
            </w:tabs>
            <w:ind w:left="1430" w:hanging="508"/>
          </w:pPr>
          <w:hyperlink w:anchor="_TOC_250007" w:history="1">
            <w:r w:rsidR="00916ABB">
              <w:rPr>
                <w:spacing w:val="-6"/>
              </w:rPr>
              <w:t>Обучение</w:t>
            </w:r>
            <w:r w:rsidR="00916ABB">
              <w:rPr>
                <w:spacing w:val="3"/>
              </w:rPr>
              <w:t xml:space="preserve"> </w:t>
            </w:r>
            <w:r w:rsidR="00916ABB">
              <w:rPr>
                <w:spacing w:val="-6"/>
              </w:rPr>
              <w:t>технике</w:t>
            </w:r>
            <w:r w:rsidR="00916ABB">
              <w:rPr>
                <w:spacing w:val="3"/>
              </w:rPr>
              <w:t xml:space="preserve"> </w:t>
            </w:r>
            <w:r w:rsidR="00916ABB">
              <w:rPr>
                <w:spacing w:val="-6"/>
              </w:rPr>
              <w:t>вратаря</w:t>
            </w:r>
            <w:r w:rsidR="00916ABB">
              <w:tab/>
            </w:r>
            <w:r w:rsidR="00916ABB">
              <w:rPr>
                <w:spacing w:val="-5"/>
              </w:rPr>
              <w:t>462</w:t>
            </w:r>
          </w:hyperlink>
        </w:p>
        <w:p w:rsidR="009657D9" w:rsidRDefault="00C52C57">
          <w:pPr>
            <w:pStyle w:val="40"/>
            <w:numPr>
              <w:ilvl w:val="1"/>
              <w:numId w:val="8"/>
            </w:numPr>
            <w:tabs>
              <w:tab w:val="left" w:pos="894"/>
              <w:tab w:val="left" w:leader="dot" w:pos="5699"/>
            </w:tabs>
            <w:ind w:left="894" w:hanging="395"/>
            <w:jc w:val="left"/>
          </w:pPr>
          <w:hyperlink w:anchor="_TOC_250006" w:history="1">
            <w:r w:rsidR="00916ABB">
              <w:rPr>
                <w:spacing w:val="-6"/>
              </w:rPr>
              <w:t>Тактическая</w:t>
            </w:r>
            <w:r w:rsidR="00916ABB">
              <w:rPr>
                <w:spacing w:val="6"/>
              </w:rPr>
              <w:t xml:space="preserve"> </w:t>
            </w:r>
            <w:r w:rsidR="00916ABB">
              <w:rPr>
                <w:spacing w:val="-6"/>
              </w:rPr>
              <w:t>подготовка</w:t>
            </w:r>
            <w:r w:rsidR="00916ABB">
              <w:rPr>
                <w:spacing w:val="4"/>
              </w:rPr>
              <w:t xml:space="preserve"> </w:t>
            </w:r>
            <w:r w:rsidR="00916ABB">
              <w:rPr>
                <w:spacing w:val="-6"/>
              </w:rPr>
              <w:t>футболиста</w:t>
            </w:r>
            <w:r w:rsidR="00916ABB">
              <w:tab/>
            </w:r>
            <w:r w:rsidR="00916ABB">
              <w:rPr>
                <w:spacing w:val="-5"/>
              </w:rPr>
              <w:t>463</w:t>
            </w:r>
          </w:hyperlink>
        </w:p>
        <w:p w:rsidR="009657D9" w:rsidRDefault="00C52C57">
          <w:pPr>
            <w:pStyle w:val="40"/>
            <w:numPr>
              <w:ilvl w:val="1"/>
              <w:numId w:val="8"/>
            </w:numPr>
            <w:tabs>
              <w:tab w:val="left" w:pos="990"/>
              <w:tab w:val="left" w:leader="dot" w:pos="5699"/>
            </w:tabs>
            <w:ind w:left="990" w:hanging="491"/>
            <w:jc w:val="left"/>
          </w:pPr>
          <w:hyperlink w:anchor="_TOC_250005" w:history="1">
            <w:r w:rsidR="00916ABB">
              <w:rPr>
                <w:spacing w:val="-6"/>
              </w:rPr>
              <w:t>Планирование</w:t>
            </w:r>
            <w:r w:rsidR="00916ABB">
              <w:rPr>
                <w:spacing w:val="4"/>
              </w:rPr>
              <w:t xml:space="preserve"> </w:t>
            </w:r>
            <w:r w:rsidR="00916ABB">
              <w:rPr>
                <w:spacing w:val="-6"/>
              </w:rPr>
              <w:t>спортивной</w:t>
            </w:r>
            <w:r w:rsidR="00916ABB">
              <w:rPr>
                <w:spacing w:val="2"/>
              </w:rPr>
              <w:t xml:space="preserve"> </w:t>
            </w:r>
            <w:r w:rsidR="00916ABB">
              <w:rPr>
                <w:spacing w:val="-6"/>
              </w:rPr>
              <w:t>тренировки</w:t>
            </w:r>
            <w:r w:rsidR="00916ABB">
              <w:rPr>
                <w:spacing w:val="2"/>
              </w:rPr>
              <w:t xml:space="preserve"> </w:t>
            </w:r>
            <w:r w:rsidR="00916ABB">
              <w:rPr>
                <w:spacing w:val="-6"/>
              </w:rPr>
              <w:t>в</w:t>
            </w:r>
            <w:r w:rsidR="00916ABB">
              <w:rPr>
                <w:spacing w:val="5"/>
              </w:rPr>
              <w:t xml:space="preserve"> </w:t>
            </w:r>
            <w:r w:rsidR="00916ABB">
              <w:rPr>
                <w:spacing w:val="-6"/>
              </w:rPr>
              <w:t>футболе</w:t>
            </w:r>
            <w:r w:rsidR="00916ABB">
              <w:tab/>
            </w:r>
            <w:r w:rsidR="00916ABB">
              <w:rPr>
                <w:spacing w:val="-5"/>
              </w:rPr>
              <w:t>466</w:t>
            </w:r>
          </w:hyperlink>
        </w:p>
        <w:p w:rsidR="009657D9" w:rsidRDefault="00C52C57">
          <w:pPr>
            <w:pStyle w:val="40"/>
            <w:numPr>
              <w:ilvl w:val="1"/>
              <w:numId w:val="8"/>
            </w:numPr>
            <w:tabs>
              <w:tab w:val="left" w:pos="990"/>
              <w:tab w:val="left" w:leader="dot" w:pos="5678"/>
            </w:tabs>
            <w:ind w:left="990" w:hanging="491"/>
            <w:jc w:val="left"/>
          </w:pPr>
          <w:hyperlink w:anchor="_TOC_250004" w:history="1">
            <w:r w:rsidR="00916ABB">
              <w:rPr>
                <w:spacing w:val="-8"/>
              </w:rPr>
              <w:t>Построение</w:t>
            </w:r>
            <w:r w:rsidR="00916ABB">
              <w:rPr>
                <w:spacing w:val="-7"/>
              </w:rPr>
              <w:t xml:space="preserve"> </w:t>
            </w:r>
            <w:r w:rsidR="00916ABB">
              <w:rPr>
                <w:spacing w:val="-8"/>
              </w:rPr>
              <w:t>тренировочного</w:t>
            </w:r>
            <w:r w:rsidR="00916ABB">
              <w:rPr>
                <w:spacing w:val="-5"/>
              </w:rPr>
              <w:t xml:space="preserve"> </w:t>
            </w:r>
            <w:r w:rsidR="00916ABB">
              <w:rPr>
                <w:spacing w:val="-8"/>
              </w:rPr>
              <w:t>процесса</w:t>
            </w:r>
            <w:r w:rsidR="00916ABB">
              <w:rPr>
                <w:spacing w:val="-7"/>
              </w:rPr>
              <w:t xml:space="preserve"> </w:t>
            </w:r>
            <w:r w:rsidR="00916ABB">
              <w:rPr>
                <w:spacing w:val="-8"/>
              </w:rPr>
              <w:t>в годичном</w:t>
            </w:r>
            <w:r w:rsidR="00916ABB">
              <w:rPr>
                <w:spacing w:val="-5"/>
              </w:rPr>
              <w:t xml:space="preserve"> </w:t>
            </w:r>
            <w:r w:rsidR="00916ABB">
              <w:rPr>
                <w:spacing w:val="-8"/>
              </w:rPr>
              <w:t>цикле</w:t>
            </w:r>
            <w:r w:rsidR="00916ABB">
              <w:tab/>
            </w:r>
            <w:r w:rsidR="00916ABB">
              <w:rPr>
                <w:spacing w:val="-5"/>
              </w:rPr>
              <w:t>467</w:t>
            </w:r>
          </w:hyperlink>
        </w:p>
        <w:p w:rsidR="009657D9" w:rsidRDefault="00C52C57">
          <w:pPr>
            <w:pStyle w:val="6"/>
            <w:numPr>
              <w:ilvl w:val="2"/>
              <w:numId w:val="8"/>
            </w:numPr>
            <w:tabs>
              <w:tab w:val="left" w:pos="1585"/>
              <w:tab w:val="left" w:leader="dot" w:pos="5704"/>
            </w:tabs>
            <w:ind w:left="1585" w:hanging="658"/>
          </w:pPr>
          <w:hyperlink w:anchor="_TOC_250003" w:history="1">
            <w:r w:rsidR="00916ABB">
              <w:rPr>
                <w:spacing w:val="-6"/>
              </w:rPr>
              <w:t>Построение</w:t>
            </w:r>
            <w:r w:rsidR="00916ABB">
              <w:rPr>
                <w:spacing w:val="4"/>
              </w:rPr>
              <w:t xml:space="preserve"> </w:t>
            </w:r>
            <w:r w:rsidR="00916ABB">
              <w:rPr>
                <w:spacing w:val="-6"/>
              </w:rPr>
              <w:t>тренировки</w:t>
            </w:r>
            <w:r w:rsidR="00916ABB">
              <w:rPr>
                <w:spacing w:val="4"/>
              </w:rPr>
              <w:t xml:space="preserve"> </w:t>
            </w:r>
            <w:r w:rsidR="00916ABB">
              <w:rPr>
                <w:spacing w:val="-6"/>
              </w:rPr>
              <w:t>в</w:t>
            </w:r>
            <w:r w:rsidR="00916ABB">
              <w:rPr>
                <w:spacing w:val="1"/>
              </w:rPr>
              <w:t xml:space="preserve"> </w:t>
            </w:r>
            <w:r w:rsidR="00916ABB">
              <w:rPr>
                <w:spacing w:val="-6"/>
              </w:rPr>
              <w:t>микроциклах</w:t>
            </w:r>
            <w:r w:rsidR="00916ABB">
              <w:tab/>
            </w:r>
            <w:r w:rsidR="00916ABB">
              <w:rPr>
                <w:spacing w:val="-5"/>
              </w:rPr>
              <w:t>468</w:t>
            </w:r>
          </w:hyperlink>
        </w:p>
        <w:p w:rsidR="009657D9" w:rsidRDefault="00C52C57">
          <w:pPr>
            <w:pStyle w:val="40"/>
            <w:numPr>
              <w:ilvl w:val="1"/>
              <w:numId w:val="8"/>
            </w:numPr>
            <w:tabs>
              <w:tab w:val="left" w:pos="990"/>
              <w:tab w:val="left" w:leader="dot" w:pos="5704"/>
            </w:tabs>
            <w:ind w:left="990" w:hanging="491"/>
            <w:jc w:val="left"/>
          </w:pPr>
          <w:hyperlink w:anchor="_TOC_250002" w:history="1">
            <w:r w:rsidR="00916ABB">
              <w:rPr>
                <w:spacing w:val="-6"/>
              </w:rPr>
              <w:t>Комплексный</w:t>
            </w:r>
            <w:r w:rsidR="00916ABB">
              <w:rPr>
                <w:spacing w:val="1"/>
              </w:rPr>
              <w:t xml:space="preserve"> </w:t>
            </w:r>
            <w:r w:rsidR="00916ABB">
              <w:rPr>
                <w:spacing w:val="-6"/>
              </w:rPr>
              <w:t>контроль</w:t>
            </w:r>
            <w:r w:rsidR="00916ABB">
              <w:rPr>
                <w:spacing w:val="3"/>
              </w:rPr>
              <w:t xml:space="preserve"> </w:t>
            </w:r>
            <w:r w:rsidR="00916ABB">
              <w:rPr>
                <w:spacing w:val="-6"/>
              </w:rPr>
              <w:t>в</w:t>
            </w:r>
            <w:r w:rsidR="00916ABB">
              <w:rPr>
                <w:spacing w:val="2"/>
              </w:rPr>
              <w:t xml:space="preserve"> </w:t>
            </w:r>
            <w:r w:rsidR="00916ABB">
              <w:rPr>
                <w:spacing w:val="-6"/>
              </w:rPr>
              <w:t>футболе</w:t>
            </w:r>
            <w:r w:rsidR="00916ABB">
              <w:tab/>
            </w:r>
            <w:r w:rsidR="00916ABB">
              <w:rPr>
                <w:spacing w:val="-5"/>
              </w:rPr>
              <w:t>470</w:t>
            </w:r>
          </w:hyperlink>
        </w:p>
        <w:p w:rsidR="009657D9" w:rsidRDefault="00C52C57">
          <w:pPr>
            <w:pStyle w:val="6"/>
            <w:numPr>
              <w:ilvl w:val="2"/>
              <w:numId w:val="8"/>
            </w:numPr>
            <w:tabs>
              <w:tab w:val="left" w:pos="1581"/>
              <w:tab w:val="left" w:leader="dot" w:pos="5704"/>
            </w:tabs>
            <w:spacing w:line="221" w:lineRule="exact"/>
            <w:ind w:left="1581" w:hanging="654"/>
          </w:pPr>
          <w:hyperlink w:anchor="_TOC_250001" w:history="1">
            <w:r w:rsidR="00916ABB">
              <w:rPr>
                <w:spacing w:val="-6"/>
              </w:rPr>
              <w:t>Контроль</w:t>
            </w:r>
            <w:r w:rsidR="00916ABB">
              <w:rPr>
                <w:spacing w:val="-7"/>
              </w:rPr>
              <w:t xml:space="preserve"> </w:t>
            </w:r>
            <w:r w:rsidR="00916ABB">
              <w:rPr>
                <w:spacing w:val="-6"/>
              </w:rPr>
              <w:t>соревновательной</w:t>
            </w:r>
            <w:r w:rsidR="00916ABB">
              <w:rPr>
                <w:spacing w:val="-8"/>
              </w:rPr>
              <w:t xml:space="preserve"> </w:t>
            </w:r>
            <w:r w:rsidR="00916ABB">
              <w:rPr>
                <w:spacing w:val="-6"/>
              </w:rPr>
              <w:t>деятельности</w:t>
            </w:r>
            <w:r w:rsidR="00916ABB">
              <w:tab/>
            </w:r>
            <w:r w:rsidR="00916ABB">
              <w:rPr>
                <w:spacing w:val="-5"/>
              </w:rPr>
              <w:t>470</w:t>
            </w:r>
          </w:hyperlink>
        </w:p>
        <w:p w:rsidR="009657D9" w:rsidRDefault="00C52C57">
          <w:pPr>
            <w:pStyle w:val="10"/>
          </w:pPr>
          <w:hyperlink w:anchor="_TOC_250000" w:history="1">
            <w:r w:rsidR="00916ABB">
              <w:rPr>
                <w:spacing w:val="-5"/>
              </w:rPr>
              <w:t>517</w:t>
            </w:r>
          </w:hyperlink>
        </w:p>
      </w:sdtContent>
    </w:sdt>
    <w:p w:rsidR="009657D9" w:rsidRDefault="009657D9">
      <w:pPr>
        <w:sectPr w:rsidR="009657D9">
          <w:pgSz w:w="16840" w:h="11910" w:orient="landscape"/>
          <w:pgMar w:top="0" w:right="1100" w:bottom="0" w:left="1000" w:header="720" w:footer="720" w:gutter="0"/>
          <w:cols w:num="2" w:space="720" w:equalWidth="0">
            <w:col w:w="6788" w:space="1671"/>
            <w:col w:w="6281"/>
          </w:cols>
        </w:sectPr>
      </w:pPr>
    </w:p>
    <w:p w:rsidR="009657D9" w:rsidRDefault="00916ABB">
      <w:pPr>
        <w:pStyle w:val="a4"/>
        <w:numPr>
          <w:ilvl w:val="2"/>
          <w:numId w:val="8"/>
        </w:numPr>
        <w:tabs>
          <w:tab w:val="left" w:pos="1181"/>
          <w:tab w:val="left" w:leader="dot" w:pos="5342"/>
        </w:tabs>
        <w:spacing w:before="64" w:line="221" w:lineRule="exact"/>
        <w:ind w:left="1181" w:hanging="625"/>
        <w:rPr>
          <w:sz w:val="20"/>
        </w:rPr>
      </w:pPr>
      <w:r>
        <w:rPr>
          <w:spacing w:val="-6"/>
          <w:sz w:val="20"/>
        </w:rPr>
        <w:lastRenderedPageBreak/>
        <w:t>Контроль</w:t>
      </w:r>
      <w:r>
        <w:rPr>
          <w:spacing w:val="6"/>
          <w:sz w:val="20"/>
        </w:rPr>
        <w:t xml:space="preserve"> </w:t>
      </w:r>
      <w:r>
        <w:rPr>
          <w:spacing w:val="-6"/>
          <w:sz w:val="20"/>
        </w:rPr>
        <w:t>тренировочной</w:t>
      </w:r>
      <w:r>
        <w:rPr>
          <w:spacing w:val="5"/>
          <w:sz w:val="20"/>
        </w:rPr>
        <w:t xml:space="preserve"> </w:t>
      </w:r>
      <w:r>
        <w:rPr>
          <w:spacing w:val="-6"/>
          <w:sz w:val="20"/>
        </w:rPr>
        <w:t>деятельности</w:t>
      </w:r>
      <w:r>
        <w:rPr>
          <w:sz w:val="20"/>
        </w:rPr>
        <w:tab/>
      </w:r>
      <w:r>
        <w:rPr>
          <w:spacing w:val="-5"/>
          <w:sz w:val="20"/>
        </w:rPr>
        <w:t>471</w:t>
      </w:r>
    </w:p>
    <w:p w:rsidR="009657D9" w:rsidRDefault="00916ABB">
      <w:pPr>
        <w:pStyle w:val="a4"/>
        <w:numPr>
          <w:ilvl w:val="2"/>
          <w:numId w:val="8"/>
        </w:numPr>
        <w:tabs>
          <w:tab w:val="left" w:pos="1181"/>
          <w:tab w:val="left" w:leader="dot" w:pos="5342"/>
        </w:tabs>
        <w:spacing w:line="211" w:lineRule="exact"/>
        <w:ind w:left="1181" w:hanging="625"/>
        <w:rPr>
          <w:sz w:val="20"/>
        </w:rPr>
      </w:pPr>
      <w:r>
        <w:rPr>
          <w:spacing w:val="-4"/>
          <w:sz w:val="20"/>
        </w:rPr>
        <w:t>Содержание</w:t>
      </w:r>
      <w:r>
        <w:rPr>
          <w:spacing w:val="-2"/>
          <w:sz w:val="20"/>
        </w:rPr>
        <w:t xml:space="preserve"> </w:t>
      </w:r>
      <w:r>
        <w:rPr>
          <w:spacing w:val="-4"/>
          <w:sz w:val="20"/>
        </w:rPr>
        <w:t>и</w:t>
      </w:r>
      <w:r>
        <w:rPr>
          <w:spacing w:val="-3"/>
          <w:sz w:val="20"/>
        </w:rPr>
        <w:t xml:space="preserve"> </w:t>
      </w:r>
      <w:r>
        <w:rPr>
          <w:spacing w:val="-4"/>
          <w:sz w:val="20"/>
        </w:rPr>
        <w:t>организация</w:t>
      </w:r>
      <w:r>
        <w:rPr>
          <w:spacing w:val="-3"/>
          <w:sz w:val="20"/>
        </w:rPr>
        <w:t xml:space="preserve"> </w:t>
      </w:r>
      <w:r>
        <w:rPr>
          <w:spacing w:val="-4"/>
          <w:sz w:val="20"/>
        </w:rPr>
        <w:t>этапного</w:t>
      </w:r>
      <w:r>
        <w:rPr>
          <w:spacing w:val="-1"/>
          <w:sz w:val="20"/>
        </w:rPr>
        <w:t xml:space="preserve"> </w:t>
      </w:r>
      <w:r>
        <w:rPr>
          <w:spacing w:val="-4"/>
          <w:sz w:val="20"/>
        </w:rPr>
        <w:t>контроля</w:t>
      </w:r>
      <w:r>
        <w:rPr>
          <w:sz w:val="20"/>
        </w:rPr>
        <w:tab/>
      </w:r>
      <w:r>
        <w:rPr>
          <w:spacing w:val="-5"/>
          <w:sz w:val="20"/>
        </w:rPr>
        <w:t>472</w:t>
      </w:r>
    </w:p>
    <w:p w:rsidR="009657D9" w:rsidRDefault="00916ABB">
      <w:pPr>
        <w:pStyle w:val="a4"/>
        <w:numPr>
          <w:ilvl w:val="2"/>
          <w:numId w:val="8"/>
        </w:numPr>
        <w:tabs>
          <w:tab w:val="left" w:pos="1181"/>
          <w:tab w:val="left" w:leader="dot" w:pos="5342"/>
        </w:tabs>
        <w:spacing w:line="211" w:lineRule="exact"/>
        <w:ind w:left="1181" w:hanging="625"/>
        <w:rPr>
          <w:sz w:val="20"/>
        </w:rPr>
      </w:pPr>
      <w:r>
        <w:rPr>
          <w:spacing w:val="-6"/>
          <w:sz w:val="20"/>
        </w:rPr>
        <w:t>Содержание</w:t>
      </w:r>
      <w:r>
        <w:rPr>
          <w:spacing w:val="7"/>
          <w:sz w:val="20"/>
        </w:rPr>
        <w:t xml:space="preserve"> </w:t>
      </w:r>
      <w:r>
        <w:rPr>
          <w:spacing w:val="-6"/>
          <w:sz w:val="20"/>
        </w:rPr>
        <w:t>и</w:t>
      </w:r>
      <w:r>
        <w:rPr>
          <w:sz w:val="20"/>
        </w:rPr>
        <w:t xml:space="preserve"> </w:t>
      </w:r>
      <w:r>
        <w:rPr>
          <w:spacing w:val="-6"/>
          <w:sz w:val="20"/>
        </w:rPr>
        <w:t>организация</w:t>
      </w:r>
      <w:r>
        <w:rPr>
          <w:sz w:val="20"/>
        </w:rPr>
        <w:t xml:space="preserve"> </w:t>
      </w:r>
      <w:r>
        <w:rPr>
          <w:spacing w:val="-6"/>
          <w:sz w:val="20"/>
        </w:rPr>
        <w:t>текущего</w:t>
      </w:r>
      <w:r>
        <w:rPr>
          <w:spacing w:val="5"/>
          <w:sz w:val="20"/>
        </w:rPr>
        <w:t xml:space="preserve"> </w:t>
      </w:r>
      <w:r>
        <w:rPr>
          <w:spacing w:val="-6"/>
          <w:sz w:val="20"/>
        </w:rPr>
        <w:t>контроля</w:t>
      </w:r>
      <w:r>
        <w:rPr>
          <w:sz w:val="20"/>
        </w:rPr>
        <w:tab/>
      </w:r>
      <w:r>
        <w:rPr>
          <w:spacing w:val="-5"/>
          <w:sz w:val="20"/>
        </w:rPr>
        <w:t>472</w:t>
      </w:r>
    </w:p>
    <w:p w:rsidR="009657D9" w:rsidRDefault="00916ABB">
      <w:pPr>
        <w:pStyle w:val="a4"/>
        <w:numPr>
          <w:ilvl w:val="2"/>
          <w:numId w:val="8"/>
        </w:numPr>
        <w:tabs>
          <w:tab w:val="left" w:pos="1181"/>
        </w:tabs>
        <w:spacing w:line="211" w:lineRule="exact"/>
        <w:ind w:left="1181" w:hanging="625"/>
        <w:rPr>
          <w:sz w:val="20"/>
        </w:rPr>
      </w:pPr>
      <w:r>
        <w:rPr>
          <w:spacing w:val="-4"/>
          <w:sz w:val="20"/>
        </w:rPr>
        <w:t>Содержание</w:t>
      </w:r>
      <w:r>
        <w:rPr>
          <w:spacing w:val="-2"/>
          <w:sz w:val="20"/>
        </w:rPr>
        <w:t xml:space="preserve"> </w:t>
      </w:r>
      <w:r>
        <w:rPr>
          <w:spacing w:val="-4"/>
          <w:sz w:val="20"/>
        </w:rPr>
        <w:t>и</w:t>
      </w:r>
      <w:r>
        <w:rPr>
          <w:spacing w:val="-3"/>
          <w:sz w:val="20"/>
        </w:rPr>
        <w:t xml:space="preserve"> </w:t>
      </w:r>
      <w:r>
        <w:rPr>
          <w:spacing w:val="-4"/>
          <w:sz w:val="20"/>
        </w:rPr>
        <w:t>организация</w:t>
      </w:r>
      <w:r>
        <w:rPr>
          <w:spacing w:val="-3"/>
          <w:sz w:val="20"/>
        </w:rPr>
        <w:t xml:space="preserve"> </w:t>
      </w:r>
      <w:r>
        <w:rPr>
          <w:spacing w:val="-4"/>
          <w:sz w:val="20"/>
        </w:rPr>
        <w:t>оперативного</w:t>
      </w:r>
      <w:r>
        <w:rPr>
          <w:spacing w:val="-1"/>
          <w:sz w:val="20"/>
        </w:rPr>
        <w:t xml:space="preserve"> </w:t>
      </w:r>
      <w:r>
        <w:rPr>
          <w:spacing w:val="-4"/>
          <w:sz w:val="20"/>
        </w:rPr>
        <w:t>контроля</w:t>
      </w:r>
    </w:p>
    <w:p w:rsidR="009657D9" w:rsidRDefault="00916ABB">
      <w:pPr>
        <w:tabs>
          <w:tab w:val="left" w:leader="dot" w:pos="5342"/>
        </w:tabs>
        <w:spacing w:line="221" w:lineRule="exact"/>
        <w:ind w:left="1230"/>
        <w:rPr>
          <w:sz w:val="20"/>
        </w:rPr>
      </w:pPr>
      <w:r>
        <w:rPr>
          <w:spacing w:val="-10"/>
          <w:sz w:val="20"/>
        </w:rPr>
        <w:t>.</w:t>
      </w:r>
      <w:r>
        <w:rPr>
          <w:sz w:val="20"/>
        </w:rPr>
        <w:tab/>
      </w:r>
      <w:r>
        <w:rPr>
          <w:spacing w:val="-5"/>
          <w:sz w:val="20"/>
        </w:rPr>
        <w:t>472</w:t>
      </w:r>
    </w:p>
    <w:p w:rsidR="009657D9" w:rsidRDefault="00916ABB">
      <w:pPr>
        <w:pStyle w:val="a4"/>
        <w:numPr>
          <w:ilvl w:val="1"/>
          <w:numId w:val="8"/>
        </w:numPr>
        <w:tabs>
          <w:tab w:val="left" w:pos="611"/>
          <w:tab w:val="left" w:leader="dot" w:pos="5337"/>
        </w:tabs>
        <w:spacing w:before="3" w:line="221" w:lineRule="exact"/>
        <w:ind w:left="611" w:hanging="487"/>
        <w:jc w:val="left"/>
        <w:rPr>
          <w:sz w:val="20"/>
        </w:rPr>
      </w:pPr>
      <w:r>
        <w:rPr>
          <w:spacing w:val="-10"/>
          <w:sz w:val="20"/>
        </w:rPr>
        <w:t>Организационное</w:t>
      </w:r>
      <w:r>
        <w:rPr>
          <w:spacing w:val="5"/>
          <w:sz w:val="20"/>
        </w:rPr>
        <w:t xml:space="preserve"> </w:t>
      </w:r>
      <w:r>
        <w:rPr>
          <w:spacing w:val="-10"/>
          <w:sz w:val="20"/>
        </w:rPr>
        <w:t>обеспечение</w:t>
      </w:r>
      <w:r>
        <w:rPr>
          <w:spacing w:val="6"/>
          <w:sz w:val="20"/>
        </w:rPr>
        <w:t xml:space="preserve"> </w:t>
      </w:r>
      <w:r>
        <w:rPr>
          <w:spacing w:val="-10"/>
          <w:sz w:val="20"/>
        </w:rPr>
        <w:t>подготовки</w:t>
      </w:r>
      <w:r>
        <w:rPr>
          <w:spacing w:val="2"/>
          <w:sz w:val="20"/>
        </w:rPr>
        <w:t xml:space="preserve"> </w:t>
      </w:r>
      <w:r>
        <w:rPr>
          <w:spacing w:val="-10"/>
          <w:sz w:val="20"/>
        </w:rPr>
        <w:t>футболистов</w:t>
      </w:r>
      <w:r>
        <w:rPr>
          <w:sz w:val="20"/>
        </w:rPr>
        <w:tab/>
      </w:r>
      <w:r>
        <w:rPr>
          <w:spacing w:val="-5"/>
          <w:sz w:val="20"/>
        </w:rPr>
        <w:t>473</w:t>
      </w:r>
    </w:p>
    <w:p w:rsidR="009657D9" w:rsidRDefault="00916ABB">
      <w:pPr>
        <w:pStyle w:val="a4"/>
        <w:numPr>
          <w:ilvl w:val="1"/>
          <w:numId w:val="8"/>
        </w:numPr>
        <w:tabs>
          <w:tab w:val="left" w:pos="611"/>
        </w:tabs>
        <w:spacing w:line="211" w:lineRule="exact"/>
        <w:ind w:left="611" w:hanging="487"/>
        <w:jc w:val="left"/>
        <w:rPr>
          <w:sz w:val="20"/>
        </w:rPr>
      </w:pPr>
      <w:r>
        <w:rPr>
          <w:spacing w:val="-6"/>
          <w:sz w:val="20"/>
        </w:rPr>
        <w:t>Научно-методическое</w:t>
      </w:r>
      <w:r>
        <w:rPr>
          <w:spacing w:val="7"/>
          <w:sz w:val="20"/>
        </w:rPr>
        <w:t xml:space="preserve"> </w:t>
      </w:r>
      <w:r>
        <w:rPr>
          <w:spacing w:val="-6"/>
          <w:sz w:val="20"/>
        </w:rPr>
        <w:t>обеспечение</w:t>
      </w:r>
      <w:r>
        <w:rPr>
          <w:spacing w:val="11"/>
          <w:sz w:val="20"/>
        </w:rPr>
        <w:t xml:space="preserve"> </w:t>
      </w:r>
      <w:r>
        <w:rPr>
          <w:spacing w:val="-6"/>
          <w:sz w:val="20"/>
        </w:rPr>
        <w:t>подготовки</w:t>
      </w:r>
      <w:r>
        <w:rPr>
          <w:spacing w:val="5"/>
          <w:sz w:val="20"/>
        </w:rPr>
        <w:t xml:space="preserve"> </w:t>
      </w:r>
      <w:r>
        <w:rPr>
          <w:spacing w:val="-6"/>
          <w:sz w:val="20"/>
        </w:rPr>
        <w:t>футболистов</w:t>
      </w:r>
    </w:p>
    <w:p w:rsidR="009657D9" w:rsidRDefault="00916ABB">
      <w:pPr>
        <w:tabs>
          <w:tab w:val="left" w:leader="dot" w:pos="5332"/>
        </w:tabs>
        <w:spacing w:line="211" w:lineRule="exact"/>
        <w:ind w:left="626"/>
        <w:rPr>
          <w:sz w:val="20"/>
        </w:rPr>
      </w:pPr>
      <w:r>
        <w:rPr>
          <w:spacing w:val="-10"/>
          <w:sz w:val="20"/>
        </w:rPr>
        <w:t>.</w:t>
      </w:r>
      <w:r>
        <w:rPr>
          <w:sz w:val="20"/>
        </w:rPr>
        <w:tab/>
      </w:r>
      <w:r>
        <w:rPr>
          <w:spacing w:val="-5"/>
          <w:sz w:val="20"/>
        </w:rPr>
        <w:t>474</w:t>
      </w:r>
    </w:p>
    <w:p w:rsidR="009657D9" w:rsidRDefault="00916ABB">
      <w:pPr>
        <w:pStyle w:val="a4"/>
        <w:numPr>
          <w:ilvl w:val="1"/>
          <w:numId w:val="8"/>
        </w:numPr>
        <w:tabs>
          <w:tab w:val="left" w:pos="610"/>
          <w:tab w:val="left" w:pos="614"/>
          <w:tab w:val="left" w:leader="dot" w:pos="5332"/>
        </w:tabs>
        <w:spacing w:before="5" w:line="220" w:lineRule="auto"/>
        <w:ind w:left="614" w:right="7870" w:hanging="491"/>
        <w:jc w:val="left"/>
        <w:rPr>
          <w:sz w:val="20"/>
        </w:rPr>
      </w:pPr>
      <w:r>
        <w:rPr>
          <w:sz w:val="20"/>
        </w:rPr>
        <w:t>Материально-техническое</w:t>
      </w:r>
      <w:r>
        <w:rPr>
          <w:spacing w:val="-13"/>
          <w:sz w:val="20"/>
        </w:rPr>
        <w:t xml:space="preserve"> </w:t>
      </w:r>
      <w:r>
        <w:rPr>
          <w:sz w:val="20"/>
        </w:rPr>
        <w:t>обеспечение</w:t>
      </w:r>
      <w:r>
        <w:rPr>
          <w:spacing w:val="-12"/>
          <w:sz w:val="20"/>
        </w:rPr>
        <w:t xml:space="preserve"> </w:t>
      </w:r>
      <w:r>
        <w:rPr>
          <w:sz w:val="20"/>
        </w:rPr>
        <w:t xml:space="preserve">подготовки </w:t>
      </w:r>
      <w:r>
        <w:rPr>
          <w:spacing w:val="-2"/>
          <w:sz w:val="20"/>
        </w:rPr>
        <w:t>футболистов</w:t>
      </w:r>
      <w:r>
        <w:rPr>
          <w:sz w:val="20"/>
        </w:rPr>
        <w:tab/>
      </w:r>
      <w:r>
        <w:rPr>
          <w:spacing w:val="-12"/>
          <w:sz w:val="20"/>
        </w:rPr>
        <w:t>475</w:t>
      </w:r>
    </w:p>
    <w:p w:rsidR="009657D9" w:rsidRDefault="00916ABB">
      <w:pPr>
        <w:tabs>
          <w:tab w:val="left" w:leader="dot" w:pos="5328"/>
        </w:tabs>
        <w:spacing w:before="92" w:line="219" w:lineRule="exact"/>
        <w:ind w:left="100"/>
        <w:rPr>
          <w:sz w:val="20"/>
        </w:rPr>
      </w:pPr>
      <w:r>
        <w:rPr>
          <w:spacing w:val="-2"/>
          <w:sz w:val="20"/>
        </w:rPr>
        <w:t>Теннис</w:t>
      </w:r>
      <w:r>
        <w:rPr>
          <w:sz w:val="20"/>
        </w:rPr>
        <w:tab/>
      </w:r>
      <w:r>
        <w:rPr>
          <w:spacing w:val="-5"/>
          <w:sz w:val="20"/>
        </w:rPr>
        <w:t>478</w:t>
      </w:r>
    </w:p>
    <w:p w:rsidR="009657D9" w:rsidRDefault="00916ABB">
      <w:pPr>
        <w:pStyle w:val="a4"/>
        <w:numPr>
          <w:ilvl w:val="1"/>
          <w:numId w:val="7"/>
        </w:numPr>
        <w:tabs>
          <w:tab w:val="left" w:pos="514"/>
          <w:tab w:val="left" w:leader="dot" w:pos="5328"/>
        </w:tabs>
        <w:spacing w:line="210" w:lineRule="exact"/>
        <w:ind w:left="514" w:hanging="405"/>
        <w:rPr>
          <w:sz w:val="20"/>
        </w:rPr>
      </w:pPr>
      <w:r>
        <w:rPr>
          <w:spacing w:val="-6"/>
          <w:sz w:val="20"/>
        </w:rPr>
        <w:t>Характеристика</w:t>
      </w:r>
      <w:r>
        <w:rPr>
          <w:spacing w:val="2"/>
          <w:sz w:val="20"/>
        </w:rPr>
        <w:t xml:space="preserve"> </w:t>
      </w:r>
      <w:r>
        <w:rPr>
          <w:spacing w:val="-6"/>
          <w:sz w:val="20"/>
        </w:rPr>
        <w:t>игры</w:t>
      </w:r>
      <w:r>
        <w:rPr>
          <w:spacing w:val="2"/>
          <w:sz w:val="20"/>
        </w:rPr>
        <w:t xml:space="preserve"> </w:t>
      </w:r>
      <w:r>
        <w:rPr>
          <w:spacing w:val="-6"/>
          <w:sz w:val="20"/>
        </w:rPr>
        <w:t>в</w:t>
      </w:r>
      <w:r>
        <w:rPr>
          <w:spacing w:val="2"/>
          <w:sz w:val="20"/>
        </w:rPr>
        <w:t xml:space="preserve"> </w:t>
      </w:r>
      <w:r>
        <w:rPr>
          <w:spacing w:val="-6"/>
          <w:sz w:val="20"/>
        </w:rPr>
        <w:t>теннис</w:t>
      </w:r>
      <w:r>
        <w:rPr>
          <w:sz w:val="20"/>
        </w:rPr>
        <w:tab/>
      </w:r>
      <w:r>
        <w:rPr>
          <w:spacing w:val="-5"/>
          <w:sz w:val="20"/>
        </w:rPr>
        <w:t>478</w:t>
      </w:r>
    </w:p>
    <w:p w:rsidR="009657D9" w:rsidRDefault="00916ABB">
      <w:pPr>
        <w:pStyle w:val="a4"/>
        <w:numPr>
          <w:ilvl w:val="1"/>
          <w:numId w:val="7"/>
        </w:numPr>
        <w:tabs>
          <w:tab w:val="left" w:pos="515"/>
          <w:tab w:val="left" w:leader="dot" w:pos="5332"/>
        </w:tabs>
        <w:spacing w:line="211" w:lineRule="exact"/>
        <w:ind w:left="515" w:hanging="406"/>
        <w:rPr>
          <w:sz w:val="20"/>
        </w:rPr>
      </w:pPr>
      <w:r>
        <w:rPr>
          <w:spacing w:val="-6"/>
          <w:sz w:val="20"/>
        </w:rPr>
        <w:t>Экипировка</w:t>
      </w:r>
      <w:r>
        <w:rPr>
          <w:spacing w:val="3"/>
          <w:sz w:val="20"/>
        </w:rPr>
        <w:t xml:space="preserve"> </w:t>
      </w:r>
      <w:r>
        <w:rPr>
          <w:spacing w:val="-2"/>
          <w:sz w:val="20"/>
        </w:rPr>
        <w:t>теннисиста</w:t>
      </w:r>
      <w:r>
        <w:rPr>
          <w:sz w:val="20"/>
        </w:rPr>
        <w:tab/>
      </w:r>
      <w:r>
        <w:rPr>
          <w:spacing w:val="-5"/>
          <w:sz w:val="20"/>
        </w:rPr>
        <w:t>482</w:t>
      </w:r>
    </w:p>
    <w:p w:rsidR="009657D9" w:rsidRDefault="00916ABB">
      <w:pPr>
        <w:pStyle w:val="a4"/>
        <w:numPr>
          <w:ilvl w:val="1"/>
          <w:numId w:val="7"/>
        </w:numPr>
        <w:tabs>
          <w:tab w:val="left" w:pos="514"/>
          <w:tab w:val="left" w:leader="dot" w:pos="5328"/>
        </w:tabs>
        <w:spacing w:line="211" w:lineRule="exact"/>
        <w:ind w:left="514" w:hanging="405"/>
        <w:rPr>
          <w:sz w:val="20"/>
        </w:rPr>
      </w:pPr>
      <w:r>
        <w:rPr>
          <w:spacing w:val="-4"/>
          <w:sz w:val="20"/>
        </w:rPr>
        <w:t>Мяч</w:t>
      </w:r>
      <w:r>
        <w:rPr>
          <w:spacing w:val="-7"/>
          <w:sz w:val="20"/>
        </w:rPr>
        <w:t xml:space="preserve"> </w:t>
      </w:r>
      <w:r>
        <w:rPr>
          <w:spacing w:val="-4"/>
          <w:sz w:val="20"/>
        </w:rPr>
        <w:t>в</w:t>
      </w:r>
      <w:r>
        <w:rPr>
          <w:spacing w:val="-8"/>
          <w:sz w:val="20"/>
        </w:rPr>
        <w:t xml:space="preserve"> </w:t>
      </w:r>
      <w:r>
        <w:rPr>
          <w:spacing w:val="-4"/>
          <w:sz w:val="20"/>
        </w:rPr>
        <w:t>игре</w:t>
      </w:r>
      <w:r>
        <w:rPr>
          <w:sz w:val="20"/>
        </w:rPr>
        <w:tab/>
      </w:r>
      <w:r>
        <w:rPr>
          <w:spacing w:val="-5"/>
          <w:sz w:val="20"/>
        </w:rPr>
        <w:t>484</w:t>
      </w:r>
    </w:p>
    <w:p w:rsidR="009657D9" w:rsidRDefault="00916ABB">
      <w:pPr>
        <w:pStyle w:val="a4"/>
        <w:numPr>
          <w:ilvl w:val="1"/>
          <w:numId w:val="7"/>
        </w:numPr>
        <w:tabs>
          <w:tab w:val="left" w:pos="514"/>
          <w:tab w:val="left" w:leader="dot" w:pos="5328"/>
        </w:tabs>
        <w:spacing w:line="211" w:lineRule="exact"/>
        <w:ind w:left="514" w:hanging="405"/>
        <w:rPr>
          <w:sz w:val="20"/>
        </w:rPr>
      </w:pPr>
      <w:r>
        <w:rPr>
          <w:spacing w:val="-5"/>
          <w:sz w:val="20"/>
        </w:rPr>
        <w:t xml:space="preserve">Техника </w:t>
      </w:r>
      <w:r>
        <w:rPr>
          <w:spacing w:val="-2"/>
          <w:sz w:val="20"/>
        </w:rPr>
        <w:t>теннисиста</w:t>
      </w:r>
      <w:r>
        <w:rPr>
          <w:sz w:val="20"/>
        </w:rPr>
        <w:tab/>
      </w:r>
      <w:r>
        <w:rPr>
          <w:spacing w:val="-5"/>
          <w:sz w:val="20"/>
        </w:rPr>
        <w:t>489</w:t>
      </w:r>
    </w:p>
    <w:p w:rsidR="009657D9" w:rsidRDefault="00916ABB">
      <w:pPr>
        <w:pStyle w:val="a4"/>
        <w:numPr>
          <w:ilvl w:val="1"/>
          <w:numId w:val="7"/>
        </w:numPr>
        <w:tabs>
          <w:tab w:val="left" w:pos="514"/>
          <w:tab w:val="left" w:leader="dot" w:pos="5323"/>
        </w:tabs>
        <w:spacing w:line="210" w:lineRule="exact"/>
        <w:ind w:left="514" w:hanging="405"/>
        <w:rPr>
          <w:sz w:val="20"/>
        </w:rPr>
      </w:pPr>
      <w:r>
        <w:rPr>
          <w:spacing w:val="-6"/>
          <w:sz w:val="20"/>
        </w:rPr>
        <w:t>Обучение технике игры</w:t>
      </w:r>
      <w:r>
        <w:rPr>
          <w:sz w:val="20"/>
        </w:rPr>
        <w:tab/>
      </w:r>
      <w:r>
        <w:rPr>
          <w:spacing w:val="-5"/>
          <w:sz w:val="20"/>
        </w:rPr>
        <w:t>493</w:t>
      </w:r>
    </w:p>
    <w:p w:rsidR="009657D9" w:rsidRDefault="00916ABB">
      <w:pPr>
        <w:pStyle w:val="a4"/>
        <w:numPr>
          <w:ilvl w:val="1"/>
          <w:numId w:val="7"/>
        </w:numPr>
        <w:tabs>
          <w:tab w:val="left" w:pos="514"/>
          <w:tab w:val="left" w:leader="dot" w:pos="5323"/>
        </w:tabs>
        <w:spacing w:line="210" w:lineRule="exact"/>
        <w:ind w:left="514" w:hanging="405"/>
        <w:rPr>
          <w:sz w:val="20"/>
        </w:rPr>
      </w:pPr>
      <w:r>
        <w:rPr>
          <w:spacing w:val="-4"/>
          <w:sz w:val="20"/>
        </w:rPr>
        <w:t>Физическая</w:t>
      </w:r>
      <w:r>
        <w:rPr>
          <w:sz w:val="20"/>
        </w:rPr>
        <w:t xml:space="preserve"> </w:t>
      </w:r>
      <w:r>
        <w:rPr>
          <w:spacing w:val="-2"/>
          <w:sz w:val="20"/>
        </w:rPr>
        <w:t>подготовка</w:t>
      </w:r>
      <w:r>
        <w:rPr>
          <w:sz w:val="20"/>
        </w:rPr>
        <w:tab/>
      </w:r>
      <w:r>
        <w:rPr>
          <w:spacing w:val="-5"/>
          <w:sz w:val="20"/>
        </w:rPr>
        <w:t>505</w:t>
      </w:r>
    </w:p>
    <w:p w:rsidR="009657D9" w:rsidRDefault="00916ABB">
      <w:pPr>
        <w:pStyle w:val="a4"/>
        <w:numPr>
          <w:ilvl w:val="1"/>
          <w:numId w:val="7"/>
        </w:numPr>
        <w:tabs>
          <w:tab w:val="left" w:pos="514"/>
          <w:tab w:val="left" w:leader="dot" w:pos="5323"/>
        </w:tabs>
        <w:spacing w:line="211" w:lineRule="exact"/>
        <w:ind w:left="514" w:hanging="405"/>
        <w:rPr>
          <w:sz w:val="20"/>
        </w:rPr>
      </w:pPr>
      <w:r>
        <w:rPr>
          <w:spacing w:val="-4"/>
          <w:sz w:val="20"/>
        </w:rPr>
        <w:t>Контроль</w:t>
      </w:r>
      <w:r>
        <w:rPr>
          <w:spacing w:val="-5"/>
          <w:sz w:val="20"/>
        </w:rPr>
        <w:t xml:space="preserve"> </w:t>
      </w:r>
      <w:r>
        <w:rPr>
          <w:spacing w:val="-4"/>
          <w:sz w:val="20"/>
        </w:rPr>
        <w:t>за</w:t>
      </w:r>
      <w:r>
        <w:rPr>
          <w:spacing w:val="-2"/>
          <w:sz w:val="20"/>
        </w:rPr>
        <w:t xml:space="preserve"> </w:t>
      </w:r>
      <w:r>
        <w:rPr>
          <w:spacing w:val="-4"/>
          <w:sz w:val="20"/>
        </w:rPr>
        <w:t>состоянием</w:t>
      </w:r>
      <w:r>
        <w:rPr>
          <w:spacing w:val="-1"/>
          <w:sz w:val="20"/>
        </w:rPr>
        <w:t xml:space="preserve"> </w:t>
      </w:r>
      <w:r>
        <w:rPr>
          <w:spacing w:val="-4"/>
          <w:sz w:val="20"/>
        </w:rPr>
        <w:t>здоровья</w:t>
      </w:r>
      <w:r>
        <w:rPr>
          <w:sz w:val="20"/>
        </w:rPr>
        <w:tab/>
      </w:r>
      <w:r>
        <w:rPr>
          <w:spacing w:val="-5"/>
          <w:sz w:val="20"/>
        </w:rPr>
        <w:t>506</w:t>
      </w:r>
    </w:p>
    <w:p w:rsidR="009657D9" w:rsidRDefault="00916ABB">
      <w:pPr>
        <w:pStyle w:val="a4"/>
        <w:numPr>
          <w:ilvl w:val="1"/>
          <w:numId w:val="7"/>
        </w:numPr>
        <w:tabs>
          <w:tab w:val="left" w:pos="514"/>
          <w:tab w:val="left" w:leader="dot" w:pos="5318"/>
        </w:tabs>
        <w:spacing w:line="221" w:lineRule="exact"/>
        <w:ind w:left="514" w:hanging="405"/>
        <w:rPr>
          <w:sz w:val="20"/>
        </w:rPr>
      </w:pPr>
      <w:r>
        <w:rPr>
          <w:spacing w:val="-6"/>
          <w:sz w:val="20"/>
        </w:rPr>
        <w:t>Материально-техническое</w:t>
      </w:r>
      <w:r>
        <w:rPr>
          <w:spacing w:val="-7"/>
          <w:sz w:val="20"/>
        </w:rPr>
        <w:t xml:space="preserve"> </w:t>
      </w:r>
      <w:r>
        <w:rPr>
          <w:spacing w:val="-6"/>
          <w:sz w:val="20"/>
        </w:rPr>
        <w:t>обеспечение</w:t>
      </w:r>
      <w:r>
        <w:rPr>
          <w:sz w:val="20"/>
        </w:rPr>
        <w:tab/>
      </w:r>
      <w:r>
        <w:rPr>
          <w:spacing w:val="-5"/>
          <w:sz w:val="20"/>
        </w:rPr>
        <w:t>507</w:t>
      </w:r>
    </w:p>
    <w:p w:rsidR="009657D9" w:rsidRDefault="009657D9">
      <w:pPr>
        <w:pStyle w:val="a3"/>
        <w:jc w:val="left"/>
        <w:rPr>
          <w:sz w:val="20"/>
        </w:rPr>
      </w:pPr>
    </w:p>
    <w:p w:rsidR="009657D9" w:rsidRDefault="009657D9">
      <w:pPr>
        <w:pStyle w:val="a3"/>
        <w:spacing w:before="76"/>
        <w:jc w:val="left"/>
        <w:rPr>
          <w:sz w:val="20"/>
        </w:rPr>
      </w:pPr>
    </w:p>
    <w:p w:rsidR="009657D9" w:rsidRDefault="00916ABB">
      <w:pPr>
        <w:ind w:left="9622"/>
        <w:rPr>
          <w:i/>
          <w:sz w:val="20"/>
        </w:rPr>
      </w:pPr>
      <w:r>
        <w:rPr>
          <w:i/>
          <w:spacing w:val="-13"/>
          <w:sz w:val="20"/>
        </w:rPr>
        <w:t>Учебное</w:t>
      </w:r>
      <w:r>
        <w:rPr>
          <w:i/>
          <w:spacing w:val="-12"/>
          <w:sz w:val="20"/>
        </w:rPr>
        <w:t xml:space="preserve"> </w:t>
      </w:r>
      <w:r>
        <w:rPr>
          <w:i/>
          <w:spacing w:val="-2"/>
          <w:sz w:val="20"/>
        </w:rPr>
        <w:t>издание</w:t>
      </w:r>
    </w:p>
    <w:p w:rsidR="009657D9" w:rsidRDefault="009657D9">
      <w:pPr>
        <w:pStyle w:val="a3"/>
        <w:spacing w:before="52"/>
        <w:jc w:val="left"/>
        <w:rPr>
          <w:i/>
          <w:sz w:val="20"/>
        </w:rPr>
      </w:pPr>
    </w:p>
    <w:p w:rsidR="009657D9" w:rsidRDefault="00916ABB">
      <w:pPr>
        <w:spacing w:line="220" w:lineRule="auto"/>
        <w:ind w:left="8942" w:right="1911" w:hanging="13"/>
        <w:jc w:val="center"/>
        <w:rPr>
          <w:b/>
          <w:sz w:val="20"/>
        </w:rPr>
      </w:pPr>
      <w:r>
        <w:rPr>
          <w:b/>
          <w:spacing w:val="-6"/>
          <w:sz w:val="20"/>
        </w:rPr>
        <w:t>Железняк</w:t>
      </w:r>
      <w:r>
        <w:rPr>
          <w:b/>
          <w:spacing w:val="-28"/>
          <w:sz w:val="20"/>
        </w:rPr>
        <w:t xml:space="preserve"> </w:t>
      </w:r>
      <w:r>
        <w:rPr>
          <w:b/>
          <w:spacing w:val="-6"/>
          <w:sz w:val="20"/>
        </w:rPr>
        <w:t>Юрий</w:t>
      </w:r>
      <w:r>
        <w:rPr>
          <w:b/>
          <w:spacing w:val="-28"/>
          <w:sz w:val="20"/>
        </w:rPr>
        <w:t xml:space="preserve"> </w:t>
      </w:r>
      <w:r>
        <w:rPr>
          <w:b/>
          <w:spacing w:val="-6"/>
          <w:sz w:val="20"/>
        </w:rPr>
        <w:t xml:space="preserve">Дмитриевич, </w:t>
      </w:r>
      <w:r>
        <w:rPr>
          <w:b/>
          <w:spacing w:val="-4"/>
          <w:sz w:val="20"/>
        </w:rPr>
        <w:t>Портнов</w:t>
      </w:r>
      <w:r>
        <w:rPr>
          <w:b/>
          <w:spacing w:val="-28"/>
          <w:sz w:val="20"/>
        </w:rPr>
        <w:t xml:space="preserve"> </w:t>
      </w:r>
      <w:r>
        <w:rPr>
          <w:b/>
          <w:spacing w:val="-4"/>
          <w:sz w:val="20"/>
        </w:rPr>
        <w:t>Юрий</w:t>
      </w:r>
      <w:r>
        <w:rPr>
          <w:b/>
          <w:spacing w:val="-28"/>
          <w:sz w:val="20"/>
        </w:rPr>
        <w:t xml:space="preserve"> </w:t>
      </w:r>
      <w:r>
        <w:rPr>
          <w:b/>
          <w:spacing w:val="-4"/>
          <w:sz w:val="20"/>
        </w:rPr>
        <w:t>Михайлович, Савин</w:t>
      </w:r>
      <w:r>
        <w:rPr>
          <w:b/>
          <w:spacing w:val="-30"/>
          <w:sz w:val="20"/>
        </w:rPr>
        <w:t xml:space="preserve"> </w:t>
      </w:r>
      <w:r>
        <w:rPr>
          <w:b/>
          <w:spacing w:val="-4"/>
          <w:sz w:val="20"/>
        </w:rPr>
        <w:t>Валентин</w:t>
      </w:r>
      <w:r>
        <w:rPr>
          <w:b/>
          <w:spacing w:val="-28"/>
          <w:sz w:val="20"/>
        </w:rPr>
        <w:t xml:space="preserve"> </w:t>
      </w:r>
      <w:r>
        <w:rPr>
          <w:b/>
          <w:spacing w:val="-4"/>
          <w:sz w:val="20"/>
        </w:rPr>
        <w:t xml:space="preserve">Павлович, </w:t>
      </w:r>
      <w:r>
        <w:rPr>
          <w:b/>
          <w:spacing w:val="-14"/>
          <w:sz w:val="20"/>
        </w:rPr>
        <w:t>Лексаков</w:t>
      </w:r>
      <w:r>
        <w:rPr>
          <w:b/>
          <w:spacing w:val="-27"/>
          <w:sz w:val="20"/>
        </w:rPr>
        <w:t xml:space="preserve"> </w:t>
      </w:r>
      <w:r>
        <w:rPr>
          <w:b/>
          <w:spacing w:val="-14"/>
          <w:sz w:val="20"/>
        </w:rPr>
        <w:t>Андрей</w:t>
      </w:r>
      <w:r>
        <w:rPr>
          <w:b/>
          <w:spacing w:val="-27"/>
          <w:sz w:val="20"/>
        </w:rPr>
        <w:t xml:space="preserve"> </w:t>
      </w:r>
      <w:r>
        <w:rPr>
          <w:b/>
          <w:spacing w:val="-14"/>
          <w:sz w:val="20"/>
        </w:rPr>
        <w:t>Владимирович</w:t>
      </w:r>
    </w:p>
    <w:p w:rsidR="009657D9" w:rsidRDefault="00916ABB">
      <w:pPr>
        <w:spacing w:before="171" w:line="252" w:lineRule="auto"/>
        <w:ind w:left="9034" w:right="1988"/>
        <w:jc w:val="center"/>
        <w:rPr>
          <w:b/>
          <w:sz w:val="20"/>
        </w:rPr>
      </w:pPr>
      <w:r>
        <w:rPr>
          <w:b/>
          <w:spacing w:val="-4"/>
          <w:sz w:val="20"/>
        </w:rPr>
        <w:t>Спортивные</w:t>
      </w:r>
      <w:r>
        <w:rPr>
          <w:b/>
          <w:spacing w:val="-9"/>
          <w:sz w:val="20"/>
        </w:rPr>
        <w:t xml:space="preserve"> </w:t>
      </w:r>
      <w:r>
        <w:rPr>
          <w:b/>
          <w:spacing w:val="-4"/>
          <w:sz w:val="20"/>
        </w:rPr>
        <w:t>игры</w:t>
      </w:r>
      <w:r>
        <w:rPr>
          <w:b/>
          <w:spacing w:val="-8"/>
          <w:sz w:val="20"/>
        </w:rPr>
        <w:t xml:space="preserve"> </w:t>
      </w:r>
      <w:r>
        <w:rPr>
          <w:b/>
          <w:spacing w:val="-4"/>
          <w:sz w:val="20"/>
        </w:rPr>
        <w:t>Техника, тактика,</w:t>
      </w:r>
      <w:r>
        <w:rPr>
          <w:b/>
          <w:spacing w:val="-26"/>
          <w:sz w:val="20"/>
        </w:rPr>
        <w:t xml:space="preserve"> </w:t>
      </w:r>
      <w:r>
        <w:rPr>
          <w:b/>
          <w:spacing w:val="-4"/>
          <w:sz w:val="20"/>
        </w:rPr>
        <w:t>методика</w:t>
      </w:r>
      <w:r>
        <w:rPr>
          <w:b/>
          <w:spacing w:val="-25"/>
          <w:sz w:val="20"/>
        </w:rPr>
        <w:t xml:space="preserve"> </w:t>
      </w:r>
      <w:r>
        <w:rPr>
          <w:b/>
          <w:spacing w:val="-4"/>
          <w:sz w:val="20"/>
        </w:rPr>
        <w:t>обучения</w:t>
      </w:r>
    </w:p>
    <w:p w:rsidR="009657D9" w:rsidRDefault="00916ABB">
      <w:pPr>
        <w:spacing w:before="103"/>
        <w:ind w:left="7070" w:right="10"/>
        <w:jc w:val="center"/>
        <w:rPr>
          <w:b/>
          <w:sz w:val="20"/>
        </w:rPr>
      </w:pPr>
      <w:r>
        <w:rPr>
          <w:b/>
          <w:spacing w:val="-2"/>
          <w:sz w:val="20"/>
        </w:rPr>
        <w:t>Учебник</w:t>
      </w:r>
    </w:p>
    <w:p w:rsidR="009657D9" w:rsidRDefault="009657D9">
      <w:pPr>
        <w:pStyle w:val="a3"/>
        <w:spacing w:before="39"/>
        <w:jc w:val="left"/>
        <w:rPr>
          <w:b/>
          <w:sz w:val="20"/>
        </w:rPr>
      </w:pPr>
    </w:p>
    <w:p w:rsidR="009657D9" w:rsidRDefault="00916ABB">
      <w:pPr>
        <w:spacing w:line="224" w:lineRule="exact"/>
        <w:ind w:left="7070" w:right="2"/>
        <w:jc w:val="center"/>
        <w:rPr>
          <w:i/>
          <w:sz w:val="20"/>
        </w:rPr>
      </w:pPr>
      <w:r>
        <w:rPr>
          <w:spacing w:val="-6"/>
          <w:sz w:val="20"/>
        </w:rPr>
        <w:t>Редактор</w:t>
      </w:r>
      <w:r>
        <w:rPr>
          <w:spacing w:val="-5"/>
          <w:sz w:val="20"/>
        </w:rPr>
        <w:t xml:space="preserve"> </w:t>
      </w:r>
      <w:r>
        <w:rPr>
          <w:i/>
          <w:spacing w:val="-6"/>
          <w:sz w:val="20"/>
        </w:rPr>
        <w:t>М.</w:t>
      </w:r>
      <w:r>
        <w:rPr>
          <w:i/>
          <w:spacing w:val="-5"/>
          <w:sz w:val="20"/>
        </w:rPr>
        <w:t xml:space="preserve"> </w:t>
      </w:r>
      <w:r>
        <w:rPr>
          <w:i/>
          <w:spacing w:val="-6"/>
          <w:sz w:val="20"/>
        </w:rPr>
        <w:t>В.</w:t>
      </w:r>
      <w:r>
        <w:rPr>
          <w:i/>
          <w:spacing w:val="-5"/>
          <w:sz w:val="20"/>
        </w:rPr>
        <w:t xml:space="preserve"> </w:t>
      </w:r>
      <w:r>
        <w:rPr>
          <w:i/>
          <w:spacing w:val="-6"/>
          <w:sz w:val="20"/>
        </w:rPr>
        <w:t>Маслов</w:t>
      </w:r>
    </w:p>
    <w:p w:rsidR="009657D9" w:rsidRDefault="00916ABB">
      <w:pPr>
        <w:spacing w:before="5" w:line="225" w:lineRule="auto"/>
        <w:ind w:left="8246" w:right="1179" w:hanging="5"/>
        <w:jc w:val="center"/>
        <w:rPr>
          <w:i/>
          <w:sz w:val="20"/>
        </w:rPr>
      </w:pPr>
      <w:r>
        <w:rPr>
          <w:spacing w:val="-2"/>
          <w:sz w:val="20"/>
        </w:rPr>
        <w:t>Технический</w:t>
      </w:r>
      <w:r>
        <w:rPr>
          <w:spacing w:val="-9"/>
          <w:sz w:val="20"/>
        </w:rPr>
        <w:t xml:space="preserve"> </w:t>
      </w:r>
      <w:r>
        <w:rPr>
          <w:spacing w:val="-2"/>
          <w:sz w:val="20"/>
        </w:rPr>
        <w:t>редактор</w:t>
      </w:r>
      <w:r>
        <w:rPr>
          <w:spacing w:val="-8"/>
          <w:sz w:val="20"/>
        </w:rPr>
        <w:t xml:space="preserve"> </w:t>
      </w:r>
      <w:r>
        <w:rPr>
          <w:i/>
          <w:spacing w:val="-2"/>
          <w:sz w:val="20"/>
        </w:rPr>
        <w:t>Е.</w:t>
      </w:r>
      <w:r>
        <w:rPr>
          <w:i/>
          <w:spacing w:val="-8"/>
          <w:sz w:val="20"/>
        </w:rPr>
        <w:t xml:space="preserve"> </w:t>
      </w:r>
      <w:r>
        <w:rPr>
          <w:i/>
          <w:spacing w:val="-2"/>
          <w:sz w:val="20"/>
        </w:rPr>
        <w:t>Ф.</w:t>
      </w:r>
      <w:r>
        <w:rPr>
          <w:i/>
          <w:spacing w:val="-8"/>
          <w:sz w:val="20"/>
        </w:rPr>
        <w:t xml:space="preserve"> </w:t>
      </w:r>
      <w:r>
        <w:rPr>
          <w:i/>
          <w:spacing w:val="-2"/>
          <w:sz w:val="20"/>
        </w:rPr>
        <w:t xml:space="preserve">Коржуева </w:t>
      </w:r>
      <w:r>
        <w:rPr>
          <w:spacing w:val="-6"/>
          <w:sz w:val="20"/>
        </w:rPr>
        <w:t>Компьютерная</w:t>
      </w:r>
      <w:r>
        <w:rPr>
          <w:spacing w:val="-12"/>
          <w:sz w:val="20"/>
        </w:rPr>
        <w:t xml:space="preserve"> </w:t>
      </w:r>
      <w:r>
        <w:rPr>
          <w:spacing w:val="-6"/>
          <w:sz w:val="20"/>
        </w:rPr>
        <w:t>верстка</w:t>
      </w:r>
      <w:r>
        <w:rPr>
          <w:spacing w:val="-12"/>
          <w:sz w:val="20"/>
        </w:rPr>
        <w:t xml:space="preserve"> </w:t>
      </w:r>
      <w:r>
        <w:rPr>
          <w:spacing w:val="-6"/>
          <w:sz w:val="20"/>
        </w:rPr>
        <w:t>и</w:t>
      </w:r>
      <w:r>
        <w:rPr>
          <w:spacing w:val="-13"/>
          <w:sz w:val="20"/>
        </w:rPr>
        <w:t xml:space="preserve"> </w:t>
      </w:r>
      <w:r>
        <w:rPr>
          <w:spacing w:val="-6"/>
          <w:sz w:val="20"/>
        </w:rPr>
        <w:t>рисунки:</w:t>
      </w:r>
      <w:r>
        <w:rPr>
          <w:spacing w:val="-13"/>
          <w:sz w:val="20"/>
        </w:rPr>
        <w:t xml:space="preserve"> </w:t>
      </w:r>
      <w:r>
        <w:rPr>
          <w:i/>
          <w:spacing w:val="-6"/>
          <w:sz w:val="20"/>
        </w:rPr>
        <w:t>Е.</w:t>
      </w:r>
      <w:r>
        <w:rPr>
          <w:i/>
          <w:spacing w:val="-11"/>
          <w:sz w:val="20"/>
        </w:rPr>
        <w:t xml:space="preserve"> </w:t>
      </w:r>
      <w:r>
        <w:rPr>
          <w:i/>
          <w:spacing w:val="-6"/>
          <w:sz w:val="20"/>
        </w:rPr>
        <w:t>Н.</w:t>
      </w:r>
      <w:r>
        <w:rPr>
          <w:i/>
          <w:spacing w:val="-9"/>
          <w:sz w:val="20"/>
        </w:rPr>
        <w:t xml:space="preserve"> </w:t>
      </w:r>
      <w:r>
        <w:rPr>
          <w:i/>
          <w:spacing w:val="-6"/>
          <w:sz w:val="20"/>
        </w:rPr>
        <w:t xml:space="preserve">Лозовская </w:t>
      </w:r>
      <w:r>
        <w:rPr>
          <w:sz w:val="20"/>
        </w:rPr>
        <w:t xml:space="preserve">Корректоры </w:t>
      </w:r>
      <w:r>
        <w:rPr>
          <w:i/>
          <w:sz w:val="20"/>
        </w:rPr>
        <w:t>Г.В.Абатурова, О.Н. Тетерина</w:t>
      </w:r>
    </w:p>
    <w:p w:rsidR="009657D9" w:rsidRDefault="00916ABB">
      <w:pPr>
        <w:spacing w:before="145"/>
        <w:ind w:left="7070"/>
        <w:jc w:val="center"/>
        <w:rPr>
          <w:sz w:val="20"/>
        </w:rPr>
      </w:pPr>
      <w:r>
        <w:rPr>
          <w:spacing w:val="-6"/>
          <w:sz w:val="20"/>
        </w:rPr>
        <w:t>Диапозитивы предоставлены издательством</w:t>
      </w:r>
    </w:p>
    <w:p w:rsidR="009657D9" w:rsidRDefault="00916ABB">
      <w:pPr>
        <w:spacing w:before="174" w:line="199" w:lineRule="auto"/>
        <w:ind w:left="7070" w:right="67"/>
        <w:jc w:val="center"/>
        <w:rPr>
          <w:sz w:val="20"/>
        </w:rPr>
      </w:pPr>
      <w:r>
        <w:rPr>
          <w:spacing w:val="-12"/>
          <w:sz w:val="20"/>
        </w:rPr>
        <w:t>Изд.</w:t>
      </w:r>
      <w:r>
        <w:rPr>
          <w:spacing w:val="-22"/>
          <w:sz w:val="20"/>
        </w:rPr>
        <w:t xml:space="preserve"> </w:t>
      </w:r>
      <w:r>
        <w:rPr>
          <w:spacing w:val="-12"/>
          <w:sz w:val="20"/>
        </w:rPr>
        <w:t>№</w:t>
      </w:r>
      <w:r>
        <w:rPr>
          <w:spacing w:val="-19"/>
          <w:sz w:val="20"/>
        </w:rPr>
        <w:t xml:space="preserve"> </w:t>
      </w:r>
      <w:r>
        <w:rPr>
          <w:spacing w:val="-12"/>
          <w:sz w:val="20"/>
        </w:rPr>
        <w:t>А-359-11.</w:t>
      </w:r>
      <w:r>
        <w:rPr>
          <w:spacing w:val="-22"/>
          <w:sz w:val="20"/>
        </w:rPr>
        <w:t xml:space="preserve"> </w:t>
      </w:r>
      <w:r>
        <w:rPr>
          <w:spacing w:val="-12"/>
          <w:sz w:val="20"/>
        </w:rPr>
        <w:t>Подписано</w:t>
      </w:r>
      <w:r>
        <w:rPr>
          <w:spacing w:val="-20"/>
          <w:sz w:val="20"/>
        </w:rPr>
        <w:t xml:space="preserve"> </w:t>
      </w:r>
      <w:r>
        <w:rPr>
          <w:spacing w:val="-12"/>
          <w:sz w:val="20"/>
        </w:rPr>
        <w:t>в</w:t>
      </w:r>
      <w:r>
        <w:rPr>
          <w:spacing w:val="-19"/>
          <w:sz w:val="20"/>
        </w:rPr>
        <w:t xml:space="preserve"> </w:t>
      </w:r>
      <w:r>
        <w:rPr>
          <w:spacing w:val="-12"/>
          <w:sz w:val="20"/>
        </w:rPr>
        <w:t>печать</w:t>
      </w:r>
      <w:r>
        <w:rPr>
          <w:spacing w:val="-22"/>
          <w:sz w:val="20"/>
        </w:rPr>
        <w:t xml:space="preserve"> </w:t>
      </w:r>
      <w:r>
        <w:rPr>
          <w:spacing w:val="-12"/>
          <w:sz w:val="20"/>
        </w:rPr>
        <w:t>31.05.2004.</w:t>
      </w:r>
      <w:r>
        <w:rPr>
          <w:spacing w:val="-22"/>
          <w:sz w:val="20"/>
        </w:rPr>
        <w:t xml:space="preserve"> </w:t>
      </w:r>
      <w:r>
        <w:rPr>
          <w:spacing w:val="-12"/>
          <w:sz w:val="20"/>
        </w:rPr>
        <w:t>Формат</w:t>
      </w:r>
      <w:r>
        <w:rPr>
          <w:spacing w:val="-23"/>
          <w:sz w:val="20"/>
        </w:rPr>
        <w:t xml:space="preserve"> </w:t>
      </w:r>
      <w:r>
        <w:rPr>
          <w:spacing w:val="-12"/>
          <w:sz w:val="20"/>
        </w:rPr>
        <w:t>60x90/16.</w:t>
      </w:r>
      <w:r>
        <w:rPr>
          <w:spacing w:val="-22"/>
          <w:sz w:val="20"/>
        </w:rPr>
        <w:t xml:space="preserve"> </w:t>
      </w:r>
      <w:r>
        <w:rPr>
          <w:spacing w:val="-12"/>
          <w:sz w:val="20"/>
        </w:rPr>
        <w:t>Бумага</w:t>
      </w:r>
      <w:r>
        <w:rPr>
          <w:spacing w:val="-19"/>
          <w:sz w:val="20"/>
        </w:rPr>
        <w:t xml:space="preserve"> </w:t>
      </w:r>
      <w:r>
        <w:rPr>
          <w:spacing w:val="-12"/>
          <w:sz w:val="20"/>
        </w:rPr>
        <w:t>тип.</w:t>
      </w:r>
      <w:r>
        <w:rPr>
          <w:spacing w:val="-18"/>
          <w:sz w:val="20"/>
        </w:rPr>
        <w:t xml:space="preserve"> </w:t>
      </w:r>
      <w:r>
        <w:rPr>
          <w:spacing w:val="-12"/>
          <w:sz w:val="20"/>
        </w:rPr>
        <w:t>№</w:t>
      </w:r>
      <w:r>
        <w:rPr>
          <w:spacing w:val="-23"/>
          <w:sz w:val="20"/>
        </w:rPr>
        <w:t xml:space="preserve"> </w:t>
      </w:r>
      <w:r>
        <w:rPr>
          <w:spacing w:val="-12"/>
          <w:sz w:val="20"/>
        </w:rPr>
        <w:t>2.</w:t>
      </w:r>
      <w:r>
        <w:rPr>
          <w:sz w:val="20"/>
        </w:rPr>
        <w:t xml:space="preserve"> </w:t>
      </w:r>
      <w:r>
        <w:rPr>
          <w:spacing w:val="-12"/>
          <w:sz w:val="20"/>
        </w:rPr>
        <w:t>Печать</w:t>
      </w:r>
      <w:r>
        <w:rPr>
          <w:spacing w:val="-31"/>
          <w:sz w:val="20"/>
        </w:rPr>
        <w:t xml:space="preserve"> </w:t>
      </w:r>
      <w:r>
        <w:rPr>
          <w:spacing w:val="-12"/>
          <w:sz w:val="20"/>
        </w:rPr>
        <w:t>офсетная.</w:t>
      </w:r>
      <w:r>
        <w:rPr>
          <w:spacing w:val="-28"/>
          <w:sz w:val="20"/>
        </w:rPr>
        <w:t xml:space="preserve"> </w:t>
      </w:r>
      <w:r>
        <w:rPr>
          <w:spacing w:val="-12"/>
          <w:sz w:val="20"/>
        </w:rPr>
        <w:t>Гарнитура</w:t>
      </w:r>
      <w:r>
        <w:rPr>
          <w:spacing w:val="-26"/>
          <w:sz w:val="20"/>
        </w:rPr>
        <w:t xml:space="preserve"> </w:t>
      </w:r>
      <w:r>
        <w:rPr>
          <w:spacing w:val="-12"/>
          <w:sz w:val="20"/>
        </w:rPr>
        <w:t>«Тайме».</w:t>
      </w:r>
      <w:r>
        <w:rPr>
          <w:spacing w:val="-28"/>
          <w:sz w:val="20"/>
        </w:rPr>
        <w:t xml:space="preserve"> </w:t>
      </w:r>
      <w:r>
        <w:rPr>
          <w:spacing w:val="-12"/>
          <w:sz w:val="20"/>
        </w:rPr>
        <w:t>Усл.</w:t>
      </w:r>
      <w:r>
        <w:rPr>
          <w:spacing w:val="-28"/>
          <w:sz w:val="20"/>
        </w:rPr>
        <w:t xml:space="preserve"> </w:t>
      </w:r>
      <w:r>
        <w:rPr>
          <w:spacing w:val="-12"/>
          <w:sz w:val="20"/>
        </w:rPr>
        <w:t>печ.</w:t>
      </w:r>
      <w:r>
        <w:rPr>
          <w:spacing w:val="-28"/>
          <w:sz w:val="20"/>
        </w:rPr>
        <w:t xml:space="preserve"> </w:t>
      </w:r>
      <w:r>
        <w:rPr>
          <w:spacing w:val="-12"/>
          <w:sz w:val="20"/>
        </w:rPr>
        <w:t>л.</w:t>
      </w:r>
      <w:r>
        <w:rPr>
          <w:spacing w:val="-31"/>
          <w:sz w:val="20"/>
        </w:rPr>
        <w:t xml:space="preserve"> </w:t>
      </w:r>
      <w:r>
        <w:rPr>
          <w:spacing w:val="-12"/>
          <w:sz w:val="20"/>
        </w:rPr>
        <w:t>32,5.</w:t>
      </w:r>
      <w:r>
        <w:rPr>
          <w:spacing w:val="-33"/>
          <w:sz w:val="20"/>
        </w:rPr>
        <w:t xml:space="preserve"> </w:t>
      </w:r>
      <w:r>
        <w:rPr>
          <w:spacing w:val="-12"/>
          <w:sz w:val="20"/>
        </w:rPr>
        <w:t>Тираж</w:t>
      </w:r>
      <w:r>
        <w:rPr>
          <w:spacing w:val="-30"/>
          <w:sz w:val="20"/>
        </w:rPr>
        <w:t xml:space="preserve"> </w:t>
      </w:r>
      <w:r>
        <w:rPr>
          <w:spacing w:val="-12"/>
          <w:sz w:val="20"/>
        </w:rPr>
        <w:t>5100</w:t>
      </w:r>
      <w:r>
        <w:rPr>
          <w:spacing w:val="-30"/>
          <w:sz w:val="20"/>
        </w:rPr>
        <w:t xml:space="preserve"> </w:t>
      </w:r>
      <w:r>
        <w:rPr>
          <w:spacing w:val="-12"/>
          <w:sz w:val="20"/>
        </w:rPr>
        <w:t>экз.</w:t>
      </w:r>
      <w:r>
        <w:rPr>
          <w:spacing w:val="-31"/>
          <w:sz w:val="20"/>
        </w:rPr>
        <w:t xml:space="preserve"> </w:t>
      </w:r>
      <w:r>
        <w:rPr>
          <w:spacing w:val="-12"/>
          <w:sz w:val="20"/>
        </w:rPr>
        <w:t>Заказ</w:t>
      </w:r>
      <w:r>
        <w:rPr>
          <w:spacing w:val="-28"/>
          <w:sz w:val="20"/>
        </w:rPr>
        <w:t xml:space="preserve"> </w:t>
      </w:r>
      <w:r>
        <w:rPr>
          <w:spacing w:val="-12"/>
          <w:sz w:val="20"/>
        </w:rPr>
        <w:t>№13317.</w:t>
      </w:r>
    </w:p>
    <w:p w:rsidR="009657D9" w:rsidRDefault="00916ABB">
      <w:pPr>
        <w:spacing w:before="97" w:line="194" w:lineRule="auto"/>
        <w:ind w:left="7104"/>
        <w:rPr>
          <w:sz w:val="20"/>
        </w:rPr>
      </w:pPr>
      <w:r>
        <w:rPr>
          <w:spacing w:val="-14"/>
          <w:sz w:val="20"/>
        </w:rPr>
        <w:t>Лицензия</w:t>
      </w:r>
      <w:r>
        <w:rPr>
          <w:spacing w:val="-25"/>
          <w:sz w:val="20"/>
        </w:rPr>
        <w:t xml:space="preserve"> </w:t>
      </w:r>
      <w:r>
        <w:rPr>
          <w:spacing w:val="-14"/>
          <w:sz w:val="20"/>
        </w:rPr>
        <w:t>ИД</w:t>
      </w:r>
      <w:r>
        <w:rPr>
          <w:spacing w:val="-23"/>
          <w:sz w:val="20"/>
        </w:rPr>
        <w:t xml:space="preserve"> </w:t>
      </w:r>
      <w:r>
        <w:rPr>
          <w:spacing w:val="-14"/>
          <w:sz w:val="20"/>
        </w:rPr>
        <w:t>№</w:t>
      </w:r>
      <w:r>
        <w:rPr>
          <w:spacing w:val="-25"/>
          <w:sz w:val="20"/>
        </w:rPr>
        <w:t xml:space="preserve"> </w:t>
      </w:r>
      <w:r>
        <w:rPr>
          <w:spacing w:val="-14"/>
          <w:sz w:val="20"/>
        </w:rPr>
        <w:t>02025</w:t>
      </w:r>
      <w:r>
        <w:rPr>
          <w:spacing w:val="-26"/>
          <w:sz w:val="20"/>
        </w:rPr>
        <w:t xml:space="preserve"> </w:t>
      </w:r>
      <w:r>
        <w:rPr>
          <w:spacing w:val="-14"/>
          <w:sz w:val="20"/>
        </w:rPr>
        <w:t>от</w:t>
      </w:r>
      <w:r>
        <w:rPr>
          <w:spacing w:val="-28"/>
          <w:sz w:val="20"/>
        </w:rPr>
        <w:t xml:space="preserve"> </w:t>
      </w:r>
      <w:r>
        <w:rPr>
          <w:spacing w:val="-14"/>
          <w:sz w:val="20"/>
        </w:rPr>
        <w:t>13.06.2000.</w:t>
      </w:r>
      <w:r>
        <w:rPr>
          <w:spacing w:val="-27"/>
          <w:sz w:val="20"/>
        </w:rPr>
        <w:t xml:space="preserve"> </w:t>
      </w:r>
      <w:r>
        <w:rPr>
          <w:spacing w:val="-14"/>
          <w:sz w:val="20"/>
        </w:rPr>
        <w:t>Издательский</w:t>
      </w:r>
      <w:r>
        <w:rPr>
          <w:spacing w:val="-26"/>
          <w:sz w:val="20"/>
        </w:rPr>
        <w:t xml:space="preserve"> </w:t>
      </w:r>
      <w:r>
        <w:rPr>
          <w:spacing w:val="-14"/>
          <w:sz w:val="20"/>
        </w:rPr>
        <w:t>центр</w:t>
      </w:r>
      <w:r>
        <w:rPr>
          <w:spacing w:val="-23"/>
          <w:sz w:val="20"/>
        </w:rPr>
        <w:t xml:space="preserve"> </w:t>
      </w:r>
      <w:r>
        <w:rPr>
          <w:spacing w:val="-14"/>
          <w:sz w:val="20"/>
        </w:rPr>
        <w:t>«Академия».</w:t>
      </w:r>
      <w:r>
        <w:rPr>
          <w:spacing w:val="-21"/>
          <w:sz w:val="20"/>
        </w:rPr>
        <w:t xml:space="preserve"> </w:t>
      </w:r>
      <w:r>
        <w:rPr>
          <w:spacing w:val="-14"/>
          <w:sz w:val="20"/>
        </w:rPr>
        <w:t>Санитарно-</w:t>
      </w:r>
      <w:r>
        <w:rPr>
          <w:sz w:val="20"/>
        </w:rPr>
        <w:t xml:space="preserve"> </w:t>
      </w:r>
      <w:r>
        <w:rPr>
          <w:spacing w:val="-18"/>
          <w:sz w:val="20"/>
        </w:rPr>
        <w:t>эпидемиологическое заключение№</w:t>
      </w:r>
      <w:r>
        <w:rPr>
          <w:spacing w:val="-20"/>
          <w:sz w:val="20"/>
        </w:rPr>
        <w:t xml:space="preserve"> </w:t>
      </w:r>
      <w:r>
        <w:rPr>
          <w:spacing w:val="-18"/>
          <w:sz w:val="20"/>
        </w:rPr>
        <w:t>77.99.02.953.Д.003903.06.03</w:t>
      </w:r>
      <w:r>
        <w:rPr>
          <w:spacing w:val="-15"/>
          <w:sz w:val="20"/>
        </w:rPr>
        <w:t xml:space="preserve"> </w:t>
      </w:r>
      <w:r>
        <w:rPr>
          <w:spacing w:val="-18"/>
          <w:sz w:val="20"/>
        </w:rPr>
        <w:t>от05.06.2003.</w:t>
      </w:r>
      <w:r>
        <w:rPr>
          <w:spacing w:val="-19"/>
          <w:sz w:val="20"/>
        </w:rPr>
        <w:t xml:space="preserve"> </w:t>
      </w:r>
      <w:r>
        <w:rPr>
          <w:spacing w:val="-18"/>
          <w:sz w:val="20"/>
        </w:rPr>
        <w:t>117342,</w:t>
      </w:r>
    </w:p>
    <w:p w:rsidR="009657D9" w:rsidRDefault="00916ABB">
      <w:pPr>
        <w:spacing w:line="196" w:lineRule="exact"/>
        <w:ind w:left="7104"/>
        <w:rPr>
          <w:sz w:val="20"/>
        </w:rPr>
      </w:pPr>
      <w:r>
        <w:rPr>
          <w:spacing w:val="-14"/>
          <w:sz w:val="20"/>
        </w:rPr>
        <w:t>Москва,</w:t>
      </w:r>
      <w:r>
        <w:rPr>
          <w:spacing w:val="-21"/>
          <w:sz w:val="20"/>
        </w:rPr>
        <w:t xml:space="preserve"> </w:t>
      </w:r>
      <w:r>
        <w:rPr>
          <w:spacing w:val="-14"/>
          <w:sz w:val="20"/>
        </w:rPr>
        <w:t>ул.</w:t>
      </w:r>
      <w:r>
        <w:rPr>
          <w:spacing w:val="-22"/>
          <w:sz w:val="20"/>
        </w:rPr>
        <w:t xml:space="preserve"> </w:t>
      </w:r>
      <w:r>
        <w:rPr>
          <w:spacing w:val="-14"/>
          <w:sz w:val="20"/>
        </w:rPr>
        <w:t>Бутлерова,</w:t>
      </w:r>
      <w:r>
        <w:rPr>
          <w:spacing w:val="-23"/>
          <w:sz w:val="20"/>
        </w:rPr>
        <w:t xml:space="preserve"> </w:t>
      </w:r>
      <w:r>
        <w:rPr>
          <w:spacing w:val="-14"/>
          <w:sz w:val="20"/>
        </w:rPr>
        <w:t>17-Б,</w:t>
      </w:r>
      <w:r>
        <w:rPr>
          <w:spacing w:val="-22"/>
          <w:sz w:val="20"/>
        </w:rPr>
        <w:t xml:space="preserve"> </w:t>
      </w:r>
      <w:r>
        <w:rPr>
          <w:spacing w:val="-14"/>
          <w:sz w:val="20"/>
        </w:rPr>
        <w:t>к.</w:t>
      </w:r>
      <w:r>
        <w:rPr>
          <w:spacing w:val="-23"/>
          <w:sz w:val="20"/>
        </w:rPr>
        <w:t xml:space="preserve"> </w:t>
      </w:r>
      <w:r>
        <w:rPr>
          <w:spacing w:val="-14"/>
          <w:sz w:val="20"/>
        </w:rPr>
        <w:t>328.</w:t>
      </w:r>
      <w:r>
        <w:rPr>
          <w:spacing w:val="-22"/>
          <w:sz w:val="20"/>
        </w:rPr>
        <w:t xml:space="preserve"> </w:t>
      </w:r>
      <w:r>
        <w:rPr>
          <w:spacing w:val="-14"/>
          <w:sz w:val="20"/>
        </w:rPr>
        <w:t>Тел./факс:</w:t>
      </w:r>
      <w:r>
        <w:rPr>
          <w:spacing w:val="-24"/>
          <w:sz w:val="20"/>
        </w:rPr>
        <w:t xml:space="preserve"> </w:t>
      </w:r>
      <w:r>
        <w:rPr>
          <w:spacing w:val="-14"/>
          <w:sz w:val="20"/>
        </w:rPr>
        <w:t>(095)330-1092,</w:t>
      </w:r>
      <w:r>
        <w:rPr>
          <w:spacing w:val="-22"/>
          <w:sz w:val="20"/>
        </w:rPr>
        <w:t xml:space="preserve"> </w:t>
      </w:r>
      <w:r>
        <w:rPr>
          <w:spacing w:val="-14"/>
          <w:sz w:val="20"/>
        </w:rPr>
        <w:t>334-8337.</w:t>
      </w:r>
    </w:p>
    <w:p w:rsidR="009657D9" w:rsidRDefault="00916ABB">
      <w:pPr>
        <w:spacing w:before="99" w:line="206" w:lineRule="auto"/>
        <w:ind w:left="7109" w:right="1603"/>
        <w:rPr>
          <w:sz w:val="20"/>
        </w:rPr>
      </w:pPr>
      <w:r>
        <w:rPr>
          <w:spacing w:val="-14"/>
          <w:sz w:val="20"/>
        </w:rPr>
        <w:t>Отпечатано</w:t>
      </w:r>
      <w:r>
        <w:rPr>
          <w:spacing w:val="-28"/>
          <w:sz w:val="20"/>
        </w:rPr>
        <w:t xml:space="preserve"> </w:t>
      </w:r>
      <w:r>
        <w:rPr>
          <w:spacing w:val="-14"/>
          <w:sz w:val="20"/>
        </w:rPr>
        <w:t>на</w:t>
      </w:r>
      <w:r>
        <w:rPr>
          <w:spacing w:val="-29"/>
          <w:sz w:val="20"/>
        </w:rPr>
        <w:t xml:space="preserve"> </w:t>
      </w:r>
      <w:r>
        <w:rPr>
          <w:spacing w:val="-14"/>
          <w:sz w:val="20"/>
        </w:rPr>
        <w:t>Саратовском</w:t>
      </w:r>
      <w:r>
        <w:rPr>
          <w:spacing w:val="-28"/>
          <w:sz w:val="20"/>
        </w:rPr>
        <w:t xml:space="preserve"> </w:t>
      </w:r>
      <w:r>
        <w:rPr>
          <w:spacing w:val="-14"/>
          <w:sz w:val="20"/>
        </w:rPr>
        <w:t>полиграфическом</w:t>
      </w:r>
      <w:r>
        <w:rPr>
          <w:spacing w:val="-28"/>
          <w:sz w:val="20"/>
        </w:rPr>
        <w:t xml:space="preserve"> </w:t>
      </w:r>
      <w:r>
        <w:rPr>
          <w:spacing w:val="-14"/>
          <w:sz w:val="20"/>
        </w:rPr>
        <w:t>комбинате.</w:t>
      </w:r>
      <w:r>
        <w:rPr>
          <w:spacing w:val="-8"/>
          <w:sz w:val="20"/>
        </w:rPr>
        <w:t xml:space="preserve"> 410004,</w:t>
      </w:r>
      <w:r>
        <w:rPr>
          <w:spacing w:val="-21"/>
          <w:sz w:val="20"/>
        </w:rPr>
        <w:t xml:space="preserve"> </w:t>
      </w:r>
      <w:r>
        <w:rPr>
          <w:spacing w:val="-8"/>
          <w:sz w:val="20"/>
        </w:rPr>
        <w:t>г.</w:t>
      </w:r>
      <w:r>
        <w:rPr>
          <w:spacing w:val="-21"/>
          <w:sz w:val="20"/>
        </w:rPr>
        <w:t xml:space="preserve"> </w:t>
      </w:r>
      <w:r>
        <w:rPr>
          <w:spacing w:val="-8"/>
          <w:sz w:val="20"/>
        </w:rPr>
        <w:t>Саратов,</w:t>
      </w:r>
      <w:r>
        <w:rPr>
          <w:spacing w:val="-17"/>
          <w:sz w:val="20"/>
        </w:rPr>
        <w:t xml:space="preserve"> </w:t>
      </w:r>
      <w:r>
        <w:rPr>
          <w:spacing w:val="-8"/>
          <w:sz w:val="20"/>
        </w:rPr>
        <w:t>ул.</w:t>
      </w:r>
      <w:r>
        <w:rPr>
          <w:spacing w:val="-17"/>
          <w:sz w:val="20"/>
        </w:rPr>
        <w:t xml:space="preserve"> </w:t>
      </w:r>
      <w:r>
        <w:rPr>
          <w:spacing w:val="-8"/>
          <w:sz w:val="20"/>
        </w:rPr>
        <w:t>Чернышевского,</w:t>
      </w:r>
      <w:r>
        <w:rPr>
          <w:spacing w:val="-21"/>
          <w:sz w:val="20"/>
        </w:rPr>
        <w:t xml:space="preserve"> </w:t>
      </w:r>
      <w:r>
        <w:rPr>
          <w:spacing w:val="-8"/>
          <w:sz w:val="20"/>
        </w:rPr>
        <w:t>59.</w:t>
      </w:r>
    </w:p>
    <w:p w:rsidR="009657D9" w:rsidRDefault="009657D9">
      <w:pPr>
        <w:pStyle w:val="a3"/>
        <w:jc w:val="left"/>
        <w:rPr>
          <w:sz w:val="20"/>
        </w:rPr>
      </w:pPr>
    </w:p>
    <w:p w:rsidR="009657D9" w:rsidRDefault="009657D9">
      <w:pPr>
        <w:pStyle w:val="a3"/>
        <w:jc w:val="left"/>
        <w:rPr>
          <w:sz w:val="20"/>
        </w:rPr>
      </w:pPr>
    </w:p>
    <w:p w:rsidR="009657D9" w:rsidRDefault="009657D9">
      <w:pPr>
        <w:pStyle w:val="a3"/>
        <w:spacing w:before="97"/>
        <w:jc w:val="left"/>
        <w:rPr>
          <w:sz w:val="20"/>
        </w:rPr>
      </w:pPr>
    </w:p>
    <w:p w:rsidR="009657D9" w:rsidRDefault="00916ABB">
      <w:pPr>
        <w:tabs>
          <w:tab w:val="left" w:pos="990"/>
        </w:tabs>
        <w:spacing w:before="1"/>
        <w:ind w:left="686"/>
        <w:rPr>
          <w:sz w:val="20"/>
        </w:rPr>
      </w:pPr>
      <w:r>
        <w:rPr>
          <w:spacing w:val="-10"/>
          <w:sz w:val="20"/>
        </w:rPr>
        <w:t>\</w:t>
      </w:r>
      <w:r>
        <w:rPr>
          <w:sz w:val="20"/>
        </w:rPr>
        <w:tab/>
      </w:r>
      <w:r>
        <w:rPr>
          <w:spacing w:val="-10"/>
          <w:sz w:val="20"/>
        </w:rPr>
        <w:t>/</w:t>
      </w:r>
    </w:p>
    <w:p w:rsidR="009657D9" w:rsidRDefault="009657D9">
      <w:pPr>
        <w:rPr>
          <w:sz w:val="20"/>
        </w:rPr>
        <w:sectPr w:rsidR="009657D9">
          <w:pgSz w:w="16220" w:h="14220" w:orient="landscape"/>
          <w:pgMar w:top="1340" w:right="1400" w:bottom="280" w:left="1340" w:header="720" w:footer="720" w:gutter="0"/>
          <w:cols w:space="720"/>
        </w:sectPr>
      </w:pPr>
    </w:p>
    <w:p w:rsidR="009657D9" w:rsidRDefault="00916ABB">
      <w:pPr>
        <w:pStyle w:val="a3"/>
        <w:ind w:left="926"/>
        <w:jc w:val="left"/>
        <w:rPr>
          <w:sz w:val="20"/>
        </w:rPr>
      </w:pPr>
      <w:r>
        <w:rPr>
          <w:noProof/>
          <w:sz w:val="20"/>
          <w:lang w:eastAsia="ru-RU"/>
        </w:rPr>
        <w:lastRenderedPageBreak/>
        <w:drawing>
          <wp:inline distT="0" distB="0" distL="0" distR="0">
            <wp:extent cx="5122821" cy="7632954"/>
            <wp:effectExtent l="0" t="0" r="0" b="0"/>
            <wp:docPr id="1457" name="Image 1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7" name="Image 1457"/>
                    <pic:cNvPicPr/>
                  </pic:nvPicPr>
                  <pic:blipFill>
                    <a:blip r:embed="rId333" cstate="print"/>
                    <a:stretch>
                      <a:fillRect/>
                    </a:stretch>
                  </pic:blipFill>
                  <pic:spPr>
                    <a:xfrm>
                      <a:off x="0" y="0"/>
                      <a:ext cx="5122821" cy="7632954"/>
                    </a:xfrm>
                    <a:prstGeom prst="rect">
                      <a:avLst/>
                    </a:prstGeom>
                  </pic:spPr>
                </pic:pic>
              </a:graphicData>
            </a:graphic>
          </wp:inline>
        </w:drawing>
      </w:r>
    </w:p>
    <w:sectPr w:rsidR="009657D9">
      <w:pgSz w:w="11910" w:h="16840"/>
      <w:pgMar w:top="1420" w:right="1000" w:bottom="280" w:left="1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750E0"/>
    <w:multiLevelType w:val="hybridMultilevel"/>
    <w:tmpl w:val="EF30B20C"/>
    <w:lvl w:ilvl="0" w:tplc="2E5A9058">
      <w:start w:val="1"/>
      <w:numFmt w:val="decimal"/>
      <w:lvlText w:val="%1."/>
      <w:lvlJc w:val="left"/>
      <w:pPr>
        <w:ind w:left="869" w:hanging="173"/>
        <w:jc w:val="left"/>
      </w:pPr>
      <w:rPr>
        <w:rFonts w:hint="default"/>
        <w:spacing w:val="-23"/>
        <w:w w:val="99"/>
        <w:lang w:val="ru-RU" w:eastAsia="en-US" w:bidi="ar-SA"/>
      </w:rPr>
    </w:lvl>
    <w:lvl w:ilvl="1" w:tplc="F55C663A">
      <w:numFmt w:val="bullet"/>
      <w:lvlText w:val="•"/>
      <w:lvlJc w:val="left"/>
      <w:pPr>
        <w:ind w:left="1516" w:hanging="173"/>
      </w:pPr>
      <w:rPr>
        <w:rFonts w:hint="default"/>
        <w:lang w:val="ru-RU" w:eastAsia="en-US" w:bidi="ar-SA"/>
      </w:rPr>
    </w:lvl>
    <w:lvl w:ilvl="2" w:tplc="57E45C98">
      <w:numFmt w:val="bullet"/>
      <w:lvlText w:val="•"/>
      <w:lvlJc w:val="left"/>
      <w:pPr>
        <w:ind w:left="2172" w:hanging="173"/>
      </w:pPr>
      <w:rPr>
        <w:rFonts w:hint="default"/>
        <w:lang w:val="ru-RU" w:eastAsia="en-US" w:bidi="ar-SA"/>
      </w:rPr>
    </w:lvl>
    <w:lvl w:ilvl="3" w:tplc="A3BCF434">
      <w:numFmt w:val="bullet"/>
      <w:lvlText w:val="•"/>
      <w:lvlJc w:val="left"/>
      <w:pPr>
        <w:ind w:left="2828" w:hanging="173"/>
      </w:pPr>
      <w:rPr>
        <w:rFonts w:hint="default"/>
        <w:lang w:val="ru-RU" w:eastAsia="en-US" w:bidi="ar-SA"/>
      </w:rPr>
    </w:lvl>
    <w:lvl w:ilvl="4" w:tplc="F5C676DC">
      <w:numFmt w:val="bullet"/>
      <w:lvlText w:val="•"/>
      <w:lvlJc w:val="left"/>
      <w:pPr>
        <w:ind w:left="3484" w:hanging="173"/>
      </w:pPr>
      <w:rPr>
        <w:rFonts w:hint="default"/>
        <w:lang w:val="ru-RU" w:eastAsia="en-US" w:bidi="ar-SA"/>
      </w:rPr>
    </w:lvl>
    <w:lvl w:ilvl="5" w:tplc="587025A4">
      <w:numFmt w:val="bullet"/>
      <w:lvlText w:val="•"/>
      <w:lvlJc w:val="left"/>
      <w:pPr>
        <w:ind w:left="4140" w:hanging="173"/>
      </w:pPr>
      <w:rPr>
        <w:rFonts w:hint="default"/>
        <w:lang w:val="ru-RU" w:eastAsia="en-US" w:bidi="ar-SA"/>
      </w:rPr>
    </w:lvl>
    <w:lvl w:ilvl="6" w:tplc="8EF6F9DC">
      <w:numFmt w:val="bullet"/>
      <w:lvlText w:val="•"/>
      <w:lvlJc w:val="left"/>
      <w:pPr>
        <w:ind w:left="4796" w:hanging="173"/>
      </w:pPr>
      <w:rPr>
        <w:rFonts w:hint="default"/>
        <w:lang w:val="ru-RU" w:eastAsia="en-US" w:bidi="ar-SA"/>
      </w:rPr>
    </w:lvl>
    <w:lvl w:ilvl="7" w:tplc="F108553A">
      <w:numFmt w:val="bullet"/>
      <w:lvlText w:val="•"/>
      <w:lvlJc w:val="left"/>
      <w:pPr>
        <w:ind w:left="5452" w:hanging="173"/>
      </w:pPr>
      <w:rPr>
        <w:rFonts w:hint="default"/>
        <w:lang w:val="ru-RU" w:eastAsia="en-US" w:bidi="ar-SA"/>
      </w:rPr>
    </w:lvl>
    <w:lvl w:ilvl="8" w:tplc="E7761B06">
      <w:numFmt w:val="bullet"/>
      <w:lvlText w:val="•"/>
      <w:lvlJc w:val="left"/>
      <w:pPr>
        <w:ind w:left="6108" w:hanging="173"/>
      </w:pPr>
      <w:rPr>
        <w:rFonts w:hint="default"/>
        <w:lang w:val="ru-RU" w:eastAsia="en-US" w:bidi="ar-SA"/>
      </w:rPr>
    </w:lvl>
  </w:abstractNum>
  <w:abstractNum w:abstractNumId="1">
    <w:nsid w:val="00C12618"/>
    <w:multiLevelType w:val="hybridMultilevel"/>
    <w:tmpl w:val="2F4275D6"/>
    <w:lvl w:ilvl="0" w:tplc="008EC8B0">
      <w:numFmt w:val="bullet"/>
      <w:lvlText w:val="•"/>
      <w:lvlJc w:val="left"/>
      <w:pPr>
        <w:ind w:left="288"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8DE03AEC">
      <w:numFmt w:val="bullet"/>
      <w:lvlText w:val="•"/>
      <w:lvlJc w:val="left"/>
      <w:pPr>
        <w:ind w:left="346"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2" w:tplc="CEBA739C">
      <w:numFmt w:val="bullet"/>
      <w:lvlText w:val="•"/>
      <w:lvlJc w:val="left"/>
      <w:pPr>
        <w:ind w:left="238" w:hanging="116"/>
      </w:pPr>
      <w:rPr>
        <w:rFonts w:hint="default"/>
        <w:lang w:val="ru-RU" w:eastAsia="en-US" w:bidi="ar-SA"/>
      </w:rPr>
    </w:lvl>
    <w:lvl w:ilvl="3" w:tplc="89867448">
      <w:numFmt w:val="bullet"/>
      <w:lvlText w:val="•"/>
      <w:lvlJc w:val="left"/>
      <w:pPr>
        <w:ind w:left="136" w:hanging="116"/>
      </w:pPr>
      <w:rPr>
        <w:rFonts w:hint="default"/>
        <w:lang w:val="ru-RU" w:eastAsia="en-US" w:bidi="ar-SA"/>
      </w:rPr>
    </w:lvl>
    <w:lvl w:ilvl="4" w:tplc="8FE825F6">
      <w:numFmt w:val="bullet"/>
      <w:lvlText w:val="•"/>
      <w:lvlJc w:val="left"/>
      <w:pPr>
        <w:ind w:left="34" w:hanging="116"/>
      </w:pPr>
      <w:rPr>
        <w:rFonts w:hint="default"/>
        <w:lang w:val="ru-RU" w:eastAsia="en-US" w:bidi="ar-SA"/>
      </w:rPr>
    </w:lvl>
    <w:lvl w:ilvl="5" w:tplc="95C654C4">
      <w:numFmt w:val="bullet"/>
      <w:lvlText w:val="•"/>
      <w:lvlJc w:val="left"/>
      <w:pPr>
        <w:ind w:left="-68" w:hanging="116"/>
      </w:pPr>
      <w:rPr>
        <w:rFonts w:hint="default"/>
        <w:lang w:val="ru-RU" w:eastAsia="en-US" w:bidi="ar-SA"/>
      </w:rPr>
    </w:lvl>
    <w:lvl w:ilvl="6" w:tplc="582C195E">
      <w:numFmt w:val="bullet"/>
      <w:lvlText w:val="•"/>
      <w:lvlJc w:val="left"/>
      <w:pPr>
        <w:ind w:left="-170" w:hanging="116"/>
      </w:pPr>
      <w:rPr>
        <w:rFonts w:hint="default"/>
        <w:lang w:val="ru-RU" w:eastAsia="en-US" w:bidi="ar-SA"/>
      </w:rPr>
    </w:lvl>
    <w:lvl w:ilvl="7" w:tplc="89EA3938">
      <w:numFmt w:val="bullet"/>
      <w:lvlText w:val="•"/>
      <w:lvlJc w:val="left"/>
      <w:pPr>
        <w:ind w:left="-272" w:hanging="116"/>
      </w:pPr>
      <w:rPr>
        <w:rFonts w:hint="default"/>
        <w:lang w:val="ru-RU" w:eastAsia="en-US" w:bidi="ar-SA"/>
      </w:rPr>
    </w:lvl>
    <w:lvl w:ilvl="8" w:tplc="6F78BDE2">
      <w:numFmt w:val="bullet"/>
      <w:lvlText w:val="•"/>
      <w:lvlJc w:val="left"/>
      <w:pPr>
        <w:ind w:left="-374" w:hanging="116"/>
      </w:pPr>
      <w:rPr>
        <w:rFonts w:hint="default"/>
        <w:lang w:val="ru-RU" w:eastAsia="en-US" w:bidi="ar-SA"/>
      </w:rPr>
    </w:lvl>
  </w:abstractNum>
  <w:abstractNum w:abstractNumId="2">
    <w:nsid w:val="01A82764"/>
    <w:multiLevelType w:val="hybridMultilevel"/>
    <w:tmpl w:val="D8F0F45E"/>
    <w:lvl w:ilvl="0" w:tplc="78BEB6C6">
      <w:start w:val="1"/>
      <w:numFmt w:val="decimal"/>
      <w:lvlText w:val="%1."/>
      <w:lvlJc w:val="left"/>
      <w:pPr>
        <w:ind w:left="538" w:hanging="202"/>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4BC66AAA">
      <w:numFmt w:val="bullet"/>
      <w:lvlText w:val="•"/>
      <w:lvlJc w:val="left"/>
      <w:pPr>
        <w:ind w:left="1188" w:hanging="202"/>
      </w:pPr>
      <w:rPr>
        <w:rFonts w:hint="default"/>
        <w:lang w:val="ru-RU" w:eastAsia="en-US" w:bidi="ar-SA"/>
      </w:rPr>
    </w:lvl>
    <w:lvl w:ilvl="2" w:tplc="961C279E">
      <w:numFmt w:val="bullet"/>
      <w:lvlText w:val="•"/>
      <w:lvlJc w:val="left"/>
      <w:pPr>
        <w:ind w:left="1836" w:hanging="202"/>
      </w:pPr>
      <w:rPr>
        <w:rFonts w:hint="default"/>
        <w:lang w:val="ru-RU" w:eastAsia="en-US" w:bidi="ar-SA"/>
      </w:rPr>
    </w:lvl>
    <w:lvl w:ilvl="3" w:tplc="4B90440E">
      <w:numFmt w:val="bullet"/>
      <w:lvlText w:val="•"/>
      <w:lvlJc w:val="left"/>
      <w:pPr>
        <w:ind w:left="2484" w:hanging="202"/>
      </w:pPr>
      <w:rPr>
        <w:rFonts w:hint="default"/>
        <w:lang w:val="ru-RU" w:eastAsia="en-US" w:bidi="ar-SA"/>
      </w:rPr>
    </w:lvl>
    <w:lvl w:ilvl="4" w:tplc="19621128">
      <w:numFmt w:val="bullet"/>
      <w:lvlText w:val="•"/>
      <w:lvlJc w:val="left"/>
      <w:pPr>
        <w:ind w:left="3133" w:hanging="202"/>
      </w:pPr>
      <w:rPr>
        <w:rFonts w:hint="default"/>
        <w:lang w:val="ru-RU" w:eastAsia="en-US" w:bidi="ar-SA"/>
      </w:rPr>
    </w:lvl>
    <w:lvl w:ilvl="5" w:tplc="95CC43A4">
      <w:numFmt w:val="bullet"/>
      <w:lvlText w:val="•"/>
      <w:lvlJc w:val="left"/>
      <w:pPr>
        <w:ind w:left="3781" w:hanging="202"/>
      </w:pPr>
      <w:rPr>
        <w:rFonts w:hint="default"/>
        <w:lang w:val="ru-RU" w:eastAsia="en-US" w:bidi="ar-SA"/>
      </w:rPr>
    </w:lvl>
    <w:lvl w:ilvl="6" w:tplc="6C149954">
      <w:numFmt w:val="bullet"/>
      <w:lvlText w:val="•"/>
      <w:lvlJc w:val="left"/>
      <w:pPr>
        <w:ind w:left="4429" w:hanging="202"/>
      </w:pPr>
      <w:rPr>
        <w:rFonts w:hint="default"/>
        <w:lang w:val="ru-RU" w:eastAsia="en-US" w:bidi="ar-SA"/>
      </w:rPr>
    </w:lvl>
    <w:lvl w:ilvl="7" w:tplc="9BC45E2E">
      <w:numFmt w:val="bullet"/>
      <w:lvlText w:val="•"/>
      <w:lvlJc w:val="left"/>
      <w:pPr>
        <w:ind w:left="5078" w:hanging="202"/>
      </w:pPr>
      <w:rPr>
        <w:rFonts w:hint="default"/>
        <w:lang w:val="ru-RU" w:eastAsia="en-US" w:bidi="ar-SA"/>
      </w:rPr>
    </w:lvl>
    <w:lvl w:ilvl="8" w:tplc="73AC3230">
      <w:numFmt w:val="bullet"/>
      <w:lvlText w:val="•"/>
      <w:lvlJc w:val="left"/>
      <w:pPr>
        <w:ind w:left="5726" w:hanging="202"/>
      </w:pPr>
      <w:rPr>
        <w:rFonts w:hint="default"/>
        <w:lang w:val="ru-RU" w:eastAsia="en-US" w:bidi="ar-SA"/>
      </w:rPr>
    </w:lvl>
  </w:abstractNum>
  <w:abstractNum w:abstractNumId="3">
    <w:nsid w:val="01BC2D6E"/>
    <w:multiLevelType w:val="multilevel"/>
    <w:tmpl w:val="5712E5E2"/>
    <w:lvl w:ilvl="0">
      <w:start w:val="3"/>
      <w:numFmt w:val="decimal"/>
      <w:lvlText w:val="%1"/>
      <w:lvlJc w:val="left"/>
      <w:pPr>
        <w:ind w:left="1499" w:hanging="396"/>
        <w:jc w:val="left"/>
      </w:pPr>
      <w:rPr>
        <w:rFonts w:hint="default"/>
        <w:lang w:val="ru-RU" w:eastAsia="en-US" w:bidi="ar-SA"/>
      </w:rPr>
    </w:lvl>
    <w:lvl w:ilvl="1">
      <w:start w:val="1"/>
      <w:numFmt w:val="decimal"/>
      <w:lvlText w:val="%1.%2."/>
      <w:lvlJc w:val="left"/>
      <w:pPr>
        <w:ind w:left="1499" w:hanging="396"/>
        <w:jc w:val="right"/>
      </w:pPr>
      <w:rPr>
        <w:rFonts w:hint="default"/>
        <w:spacing w:val="-5"/>
        <w:w w:val="100"/>
        <w:lang w:val="ru-RU" w:eastAsia="en-US" w:bidi="ar-SA"/>
      </w:rPr>
    </w:lvl>
    <w:lvl w:ilvl="2">
      <w:start w:val="1"/>
      <w:numFmt w:val="decimal"/>
      <w:lvlText w:val="%1.%2.%3."/>
      <w:lvlJc w:val="left"/>
      <w:pPr>
        <w:ind w:left="2450" w:hanging="567"/>
        <w:jc w:val="right"/>
      </w:pPr>
      <w:rPr>
        <w:rFonts w:hint="default"/>
        <w:spacing w:val="-5"/>
        <w:w w:val="100"/>
        <w:lang w:val="ru-RU" w:eastAsia="en-US" w:bidi="ar-SA"/>
      </w:rPr>
    </w:lvl>
    <w:lvl w:ilvl="3">
      <w:numFmt w:val="bullet"/>
      <w:lvlText w:val="•"/>
      <w:lvlJc w:val="left"/>
      <w:pPr>
        <w:ind w:left="3522" w:hanging="567"/>
      </w:pPr>
      <w:rPr>
        <w:rFonts w:hint="default"/>
        <w:lang w:val="ru-RU" w:eastAsia="en-US" w:bidi="ar-SA"/>
      </w:rPr>
    </w:lvl>
    <w:lvl w:ilvl="4">
      <w:numFmt w:val="bullet"/>
      <w:lvlText w:val="•"/>
      <w:lvlJc w:val="left"/>
      <w:pPr>
        <w:ind w:left="4053" w:hanging="567"/>
      </w:pPr>
      <w:rPr>
        <w:rFonts w:hint="default"/>
        <w:lang w:val="ru-RU" w:eastAsia="en-US" w:bidi="ar-SA"/>
      </w:rPr>
    </w:lvl>
    <w:lvl w:ilvl="5">
      <w:numFmt w:val="bullet"/>
      <w:lvlText w:val="•"/>
      <w:lvlJc w:val="left"/>
      <w:pPr>
        <w:ind w:left="4584" w:hanging="567"/>
      </w:pPr>
      <w:rPr>
        <w:rFonts w:hint="default"/>
        <w:lang w:val="ru-RU" w:eastAsia="en-US" w:bidi="ar-SA"/>
      </w:rPr>
    </w:lvl>
    <w:lvl w:ilvl="6">
      <w:numFmt w:val="bullet"/>
      <w:lvlText w:val="•"/>
      <w:lvlJc w:val="left"/>
      <w:pPr>
        <w:ind w:left="5116" w:hanging="567"/>
      </w:pPr>
      <w:rPr>
        <w:rFonts w:hint="default"/>
        <w:lang w:val="ru-RU" w:eastAsia="en-US" w:bidi="ar-SA"/>
      </w:rPr>
    </w:lvl>
    <w:lvl w:ilvl="7">
      <w:numFmt w:val="bullet"/>
      <w:lvlText w:val="•"/>
      <w:lvlJc w:val="left"/>
      <w:pPr>
        <w:ind w:left="5647" w:hanging="567"/>
      </w:pPr>
      <w:rPr>
        <w:rFonts w:hint="default"/>
        <w:lang w:val="ru-RU" w:eastAsia="en-US" w:bidi="ar-SA"/>
      </w:rPr>
    </w:lvl>
    <w:lvl w:ilvl="8">
      <w:numFmt w:val="bullet"/>
      <w:lvlText w:val="•"/>
      <w:lvlJc w:val="left"/>
      <w:pPr>
        <w:ind w:left="6178" w:hanging="567"/>
      </w:pPr>
      <w:rPr>
        <w:rFonts w:hint="default"/>
        <w:lang w:val="ru-RU" w:eastAsia="en-US" w:bidi="ar-SA"/>
      </w:rPr>
    </w:lvl>
  </w:abstractNum>
  <w:abstractNum w:abstractNumId="4">
    <w:nsid w:val="01D611A3"/>
    <w:multiLevelType w:val="hybridMultilevel"/>
    <w:tmpl w:val="C0784876"/>
    <w:lvl w:ilvl="0" w:tplc="40EE79EE">
      <w:start w:val="2"/>
      <w:numFmt w:val="decimal"/>
      <w:lvlText w:val="%1."/>
      <w:lvlJc w:val="left"/>
      <w:pPr>
        <w:ind w:left="532" w:hanging="226"/>
        <w:jc w:val="left"/>
      </w:pPr>
      <w:rPr>
        <w:rFonts w:ascii="Times New Roman" w:eastAsia="Times New Roman" w:hAnsi="Times New Roman" w:cs="Times New Roman" w:hint="default"/>
        <w:b w:val="0"/>
        <w:bCs w:val="0"/>
        <w:i w:val="0"/>
        <w:iCs w:val="0"/>
        <w:spacing w:val="-15"/>
        <w:w w:val="100"/>
        <w:sz w:val="22"/>
        <w:szCs w:val="22"/>
        <w:lang w:val="ru-RU" w:eastAsia="en-US" w:bidi="ar-SA"/>
      </w:rPr>
    </w:lvl>
    <w:lvl w:ilvl="1" w:tplc="0FAE0A90">
      <w:numFmt w:val="bullet"/>
      <w:lvlText w:val="•"/>
      <w:lvlJc w:val="left"/>
      <w:pPr>
        <w:ind w:left="1185" w:hanging="226"/>
      </w:pPr>
      <w:rPr>
        <w:rFonts w:hint="default"/>
        <w:lang w:val="ru-RU" w:eastAsia="en-US" w:bidi="ar-SA"/>
      </w:rPr>
    </w:lvl>
    <w:lvl w:ilvl="2" w:tplc="A01255DE">
      <w:numFmt w:val="bullet"/>
      <w:lvlText w:val="•"/>
      <w:lvlJc w:val="left"/>
      <w:pPr>
        <w:ind w:left="1830" w:hanging="226"/>
      </w:pPr>
      <w:rPr>
        <w:rFonts w:hint="default"/>
        <w:lang w:val="ru-RU" w:eastAsia="en-US" w:bidi="ar-SA"/>
      </w:rPr>
    </w:lvl>
    <w:lvl w:ilvl="3" w:tplc="9C88BBB4">
      <w:numFmt w:val="bullet"/>
      <w:lvlText w:val="•"/>
      <w:lvlJc w:val="left"/>
      <w:pPr>
        <w:ind w:left="2475" w:hanging="226"/>
      </w:pPr>
      <w:rPr>
        <w:rFonts w:hint="default"/>
        <w:lang w:val="ru-RU" w:eastAsia="en-US" w:bidi="ar-SA"/>
      </w:rPr>
    </w:lvl>
    <w:lvl w:ilvl="4" w:tplc="67D024EC">
      <w:numFmt w:val="bullet"/>
      <w:lvlText w:val="•"/>
      <w:lvlJc w:val="left"/>
      <w:pPr>
        <w:ind w:left="3121" w:hanging="226"/>
      </w:pPr>
      <w:rPr>
        <w:rFonts w:hint="default"/>
        <w:lang w:val="ru-RU" w:eastAsia="en-US" w:bidi="ar-SA"/>
      </w:rPr>
    </w:lvl>
    <w:lvl w:ilvl="5" w:tplc="EDBE55C0">
      <w:numFmt w:val="bullet"/>
      <w:lvlText w:val="•"/>
      <w:lvlJc w:val="left"/>
      <w:pPr>
        <w:ind w:left="3766" w:hanging="226"/>
      </w:pPr>
      <w:rPr>
        <w:rFonts w:hint="default"/>
        <w:lang w:val="ru-RU" w:eastAsia="en-US" w:bidi="ar-SA"/>
      </w:rPr>
    </w:lvl>
    <w:lvl w:ilvl="6" w:tplc="14265DD4">
      <w:numFmt w:val="bullet"/>
      <w:lvlText w:val="•"/>
      <w:lvlJc w:val="left"/>
      <w:pPr>
        <w:ind w:left="4411" w:hanging="226"/>
      </w:pPr>
      <w:rPr>
        <w:rFonts w:hint="default"/>
        <w:lang w:val="ru-RU" w:eastAsia="en-US" w:bidi="ar-SA"/>
      </w:rPr>
    </w:lvl>
    <w:lvl w:ilvl="7" w:tplc="1BF4B490">
      <w:numFmt w:val="bullet"/>
      <w:lvlText w:val="•"/>
      <w:lvlJc w:val="left"/>
      <w:pPr>
        <w:ind w:left="5057" w:hanging="226"/>
      </w:pPr>
      <w:rPr>
        <w:rFonts w:hint="default"/>
        <w:lang w:val="ru-RU" w:eastAsia="en-US" w:bidi="ar-SA"/>
      </w:rPr>
    </w:lvl>
    <w:lvl w:ilvl="8" w:tplc="A5A2E15C">
      <w:numFmt w:val="bullet"/>
      <w:lvlText w:val="•"/>
      <w:lvlJc w:val="left"/>
      <w:pPr>
        <w:ind w:left="5702" w:hanging="226"/>
      </w:pPr>
      <w:rPr>
        <w:rFonts w:hint="default"/>
        <w:lang w:val="ru-RU" w:eastAsia="en-US" w:bidi="ar-SA"/>
      </w:rPr>
    </w:lvl>
  </w:abstractNum>
  <w:abstractNum w:abstractNumId="5">
    <w:nsid w:val="02860E60"/>
    <w:multiLevelType w:val="hybridMultilevel"/>
    <w:tmpl w:val="61F0A35E"/>
    <w:lvl w:ilvl="0" w:tplc="E48ED258">
      <w:start w:val="1"/>
      <w:numFmt w:val="decimal"/>
      <w:lvlText w:val="%1."/>
      <w:lvlJc w:val="left"/>
      <w:pPr>
        <w:ind w:left="449" w:hanging="221"/>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F8B6009C">
      <w:start w:val="1"/>
      <w:numFmt w:val="decimal"/>
      <w:lvlText w:val="%2."/>
      <w:lvlJc w:val="left"/>
      <w:pPr>
        <w:ind w:left="627" w:hanging="183"/>
        <w:jc w:val="right"/>
      </w:pPr>
      <w:rPr>
        <w:rFonts w:hint="default"/>
        <w:spacing w:val="-21"/>
        <w:w w:val="99"/>
        <w:lang w:val="ru-RU" w:eastAsia="en-US" w:bidi="ar-SA"/>
      </w:rPr>
    </w:lvl>
    <w:lvl w:ilvl="2" w:tplc="9FFCFBAC">
      <w:numFmt w:val="bullet"/>
      <w:lvlText w:val="•"/>
      <w:lvlJc w:val="left"/>
      <w:pPr>
        <w:ind w:left="1377" w:hanging="183"/>
      </w:pPr>
      <w:rPr>
        <w:rFonts w:hint="default"/>
        <w:lang w:val="ru-RU" w:eastAsia="en-US" w:bidi="ar-SA"/>
      </w:rPr>
    </w:lvl>
    <w:lvl w:ilvl="3" w:tplc="8B3642C2">
      <w:numFmt w:val="bullet"/>
      <w:lvlText w:val="•"/>
      <w:lvlJc w:val="left"/>
      <w:pPr>
        <w:ind w:left="2135" w:hanging="183"/>
      </w:pPr>
      <w:rPr>
        <w:rFonts w:hint="default"/>
        <w:lang w:val="ru-RU" w:eastAsia="en-US" w:bidi="ar-SA"/>
      </w:rPr>
    </w:lvl>
    <w:lvl w:ilvl="4" w:tplc="6ADCF48E">
      <w:numFmt w:val="bullet"/>
      <w:lvlText w:val="•"/>
      <w:lvlJc w:val="left"/>
      <w:pPr>
        <w:ind w:left="2893" w:hanging="183"/>
      </w:pPr>
      <w:rPr>
        <w:rFonts w:hint="default"/>
        <w:lang w:val="ru-RU" w:eastAsia="en-US" w:bidi="ar-SA"/>
      </w:rPr>
    </w:lvl>
    <w:lvl w:ilvl="5" w:tplc="A5320322">
      <w:numFmt w:val="bullet"/>
      <w:lvlText w:val="•"/>
      <w:lvlJc w:val="left"/>
      <w:pPr>
        <w:ind w:left="3651" w:hanging="183"/>
      </w:pPr>
      <w:rPr>
        <w:rFonts w:hint="default"/>
        <w:lang w:val="ru-RU" w:eastAsia="en-US" w:bidi="ar-SA"/>
      </w:rPr>
    </w:lvl>
    <w:lvl w:ilvl="6" w:tplc="87C040F8">
      <w:numFmt w:val="bullet"/>
      <w:lvlText w:val="•"/>
      <w:lvlJc w:val="left"/>
      <w:pPr>
        <w:ind w:left="4409" w:hanging="183"/>
      </w:pPr>
      <w:rPr>
        <w:rFonts w:hint="default"/>
        <w:lang w:val="ru-RU" w:eastAsia="en-US" w:bidi="ar-SA"/>
      </w:rPr>
    </w:lvl>
    <w:lvl w:ilvl="7" w:tplc="CB3A1A0C">
      <w:numFmt w:val="bullet"/>
      <w:lvlText w:val="•"/>
      <w:lvlJc w:val="left"/>
      <w:pPr>
        <w:ind w:left="5167" w:hanging="183"/>
      </w:pPr>
      <w:rPr>
        <w:rFonts w:hint="default"/>
        <w:lang w:val="ru-RU" w:eastAsia="en-US" w:bidi="ar-SA"/>
      </w:rPr>
    </w:lvl>
    <w:lvl w:ilvl="8" w:tplc="85A45EDC">
      <w:numFmt w:val="bullet"/>
      <w:lvlText w:val="•"/>
      <w:lvlJc w:val="left"/>
      <w:pPr>
        <w:ind w:left="5925" w:hanging="183"/>
      </w:pPr>
      <w:rPr>
        <w:rFonts w:hint="default"/>
        <w:lang w:val="ru-RU" w:eastAsia="en-US" w:bidi="ar-SA"/>
      </w:rPr>
    </w:lvl>
  </w:abstractNum>
  <w:abstractNum w:abstractNumId="6">
    <w:nsid w:val="038C3DE2"/>
    <w:multiLevelType w:val="hybridMultilevel"/>
    <w:tmpl w:val="AAA2B0F8"/>
    <w:lvl w:ilvl="0" w:tplc="86C47026">
      <w:start w:val="2"/>
      <w:numFmt w:val="decimal"/>
      <w:lvlText w:val="%1."/>
      <w:lvlJc w:val="left"/>
      <w:pPr>
        <w:ind w:left="504" w:hanging="226"/>
        <w:jc w:val="left"/>
      </w:pPr>
      <w:rPr>
        <w:rFonts w:ascii="Times New Roman" w:eastAsia="Times New Roman" w:hAnsi="Times New Roman" w:cs="Times New Roman" w:hint="default"/>
        <w:b w:val="0"/>
        <w:bCs w:val="0"/>
        <w:i w:val="0"/>
        <w:iCs w:val="0"/>
        <w:spacing w:val="-15"/>
        <w:w w:val="100"/>
        <w:sz w:val="22"/>
        <w:szCs w:val="22"/>
        <w:lang w:val="ru-RU" w:eastAsia="en-US" w:bidi="ar-SA"/>
      </w:rPr>
    </w:lvl>
    <w:lvl w:ilvl="1" w:tplc="E6AAC456">
      <w:numFmt w:val="bullet"/>
      <w:lvlText w:val="•"/>
      <w:lvlJc w:val="left"/>
      <w:pPr>
        <w:ind w:left="1149" w:hanging="226"/>
      </w:pPr>
      <w:rPr>
        <w:rFonts w:hint="default"/>
        <w:lang w:val="ru-RU" w:eastAsia="en-US" w:bidi="ar-SA"/>
      </w:rPr>
    </w:lvl>
    <w:lvl w:ilvl="2" w:tplc="A01CDA3E">
      <w:numFmt w:val="bullet"/>
      <w:lvlText w:val="•"/>
      <w:lvlJc w:val="left"/>
      <w:pPr>
        <w:ind w:left="1798" w:hanging="226"/>
      </w:pPr>
      <w:rPr>
        <w:rFonts w:hint="default"/>
        <w:lang w:val="ru-RU" w:eastAsia="en-US" w:bidi="ar-SA"/>
      </w:rPr>
    </w:lvl>
    <w:lvl w:ilvl="3" w:tplc="2B6AD496">
      <w:numFmt w:val="bullet"/>
      <w:lvlText w:val="•"/>
      <w:lvlJc w:val="left"/>
      <w:pPr>
        <w:ind w:left="2447" w:hanging="226"/>
      </w:pPr>
      <w:rPr>
        <w:rFonts w:hint="default"/>
        <w:lang w:val="ru-RU" w:eastAsia="en-US" w:bidi="ar-SA"/>
      </w:rPr>
    </w:lvl>
    <w:lvl w:ilvl="4" w:tplc="08CE1042">
      <w:numFmt w:val="bullet"/>
      <w:lvlText w:val="•"/>
      <w:lvlJc w:val="left"/>
      <w:pPr>
        <w:ind w:left="3097" w:hanging="226"/>
      </w:pPr>
      <w:rPr>
        <w:rFonts w:hint="default"/>
        <w:lang w:val="ru-RU" w:eastAsia="en-US" w:bidi="ar-SA"/>
      </w:rPr>
    </w:lvl>
    <w:lvl w:ilvl="5" w:tplc="144026A8">
      <w:numFmt w:val="bullet"/>
      <w:lvlText w:val="•"/>
      <w:lvlJc w:val="left"/>
      <w:pPr>
        <w:ind w:left="3746" w:hanging="226"/>
      </w:pPr>
      <w:rPr>
        <w:rFonts w:hint="default"/>
        <w:lang w:val="ru-RU" w:eastAsia="en-US" w:bidi="ar-SA"/>
      </w:rPr>
    </w:lvl>
    <w:lvl w:ilvl="6" w:tplc="71403122">
      <w:numFmt w:val="bullet"/>
      <w:lvlText w:val="•"/>
      <w:lvlJc w:val="left"/>
      <w:pPr>
        <w:ind w:left="4395" w:hanging="226"/>
      </w:pPr>
      <w:rPr>
        <w:rFonts w:hint="default"/>
        <w:lang w:val="ru-RU" w:eastAsia="en-US" w:bidi="ar-SA"/>
      </w:rPr>
    </w:lvl>
    <w:lvl w:ilvl="7" w:tplc="5838B05A">
      <w:numFmt w:val="bullet"/>
      <w:lvlText w:val="•"/>
      <w:lvlJc w:val="left"/>
      <w:pPr>
        <w:ind w:left="5045" w:hanging="226"/>
      </w:pPr>
      <w:rPr>
        <w:rFonts w:hint="default"/>
        <w:lang w:val="ru-RU" w:eastAsia="en-US" w:bidi="ar-SA"/>
      </w:rPr>
    </w:lvl>
    <w:lvl w:ilvl="8" w:tplc="047EB674">
      <w:numFmt w:val="bullet"/>
      <w:lvlText w:val="•"/>
      <w:lvlJc w:val="left"/>
      <w:pPr>
        <w:ind w:left="5694" w:hanging="226"/>
      </w:pPr>
      <w:rPr>
        <w:rFonts w:hint="default"/>
        <w:lang w:val="ru-RU" w:eastAsia="en-US" w:bidi="ar-SA"/>
      </w:rPr>
    </w:lvl>
  </w:abstractNum>
  <w:abstractNum w:abstractNumId="7">
    <w:nsid w:val="04F43D96"/>
    <w:multiLevelType w:val="multilevel"/>
    <w:tmpl w:val="ADFC31BE"/>
    <w:lvl w:ilvl="0">
      <w:start w:val="9"/>
      <w:numFmt w:val="decimal"/>
      <w:lvlText w:val="%1"/>
      <w:lvlJc w:val="left"/>
      <w:pPr>
        <w:ind w:left="1491" w:hanging="387"/>
        <w:jc w:val="left"/>
      </w:pPr>
      <w:rPr>
        <w:rFonts w:hint="default"/>
        <w:lang w:val="ru-RU" w:eastAsia="en-US" w:bidi="ar-SA"/>
      </w:rPr>
    </w:lvl>
    <w:lvl w:ilvl="1">
      <w:start w:val="1"/>
      <w:numFmt w:val="decimal"/>
      <w:lvlText w:val="%1.%2."/>
      <w:lvlJc w:val="left"/>
      <w:pPr>
        <w:ind w:left="1491" w:hanging="387"/>
        <w:jc w:val="right"/>
      </w:pPr>
      <w:rPr>
        <w:rFonts w:ascii="Times New Roman" w:eastAsia="Times New Roman" w:hAnsi="Times New Roman" w:cs="Times New Roman" w:hint="default"/>
        <w:b/>
        <w:bCs/>
        <w:i w:val="0"/>
        <w:iCs w:val="0"/>
        <w:spacing w:val="0"/>
        <w:w w:val="100"/>
        <w:sz w:val="22"/>
        <w:szCs w:val="22"/>
        <w:lang w:val="ru-RU" w:eastAsia="en-US" w:bidi="ar-SA"/>
      </w:rPr>
    </w:lvl>
    <w:lvl w:ilvl="2">
      <w:start w:val="1"/>
      <w:numFmt w:val="decimal"/>
      <w:lvlText w:val="%1.%2.%3."/>
      <w:lvlJc w:val="left"/>
      <w:pPr>
        <w:ind w:left="2038" w:hanging="531"/>
        <w:jc w:val="right"/>
      </w:pPr>
      <w:rPr>
        <w:rFonts w:ascii="Times New Roman" w:eastAsia="Times New Roman" w:hAnsi="Times New Roman" w:cs="Times New Roman" w:hint="default"/>
        <w:b/>
        <w:bCs/>
        <w:i w:val="0"/>
        <w:iCs w:val="0"/>
        <w:spacing w:val="-5"/>
        <w:w w:val="100"/>
        <w:sz w:val="22"/>
        <w:szCs w:val="22"/>
        <w:lang w:val="ru-RU" w:eastAsia="en-US" w:bidi="ar-SA"/>
      </w:rPr>
    </w:lvl>
    <w:lvl w:ilvl="3">
      <w:numFmt w:val="bullet"/>
      <w:lvlText w:val="•"/>
      <w:lvlJc w:val="left"/>
      <w:pPr>
        <w:ind w:left="2200" w:hanging="531"/>
      </w:pPr>
      <w:rPr>
        <w:rFonts w:hint="default"/>
        <w:lang w:val="ru-RU" w:eastAsia="en-US" w:bidi="ar-SA"/>
      </w:rPr>
    </w:lvl>
    <w:lvl w:ilvl="4">
      <w:numFmt w:val="bullet"/>
      <w:lvlText w:val="•"/>
      <w:lvlJc w:val="left"/>
      <w:pPr>
        <w:ind w:left="1845" w:hanging="531"/>
      </w:pPr>
      <w:rPr>
        <w:rFonts w:hint="default"/>
        <w:lang w:val="ru-RU" w:eastAsia="en-US" w:bidi="ar-SA"/>
      </w:rPr>
    </w:lvl>
    <w:lvl w:ilvl="5">
      <w:numFmt w:val="bullet"/>
      <w:lvlText w:val="•"/>
      <w:lvlJc w:val="left"/>
      <w:pPr>
        <w:ind w:left="1491" w:hanging="531"/>
      </w:pPr>
      <w:rPr>
        <w:rFonts w:hint="default"/>
        <w:lang w:val="ru-RU" w:eastAsia="en-US" w:bidi="ar-SA"/>
      </w:rPr>
    </w:lvl>
    <w:lvl w:ilvl="6">
      <w:numFmt w:val="bullet"/>
      <w:lvlText w:val="•"/>
      <w:lvlJc w:val="left"/>
      <w:pPr>
        <w:ind w:left="1137" w:hanging="531"/>
      </w:pPr>
      <w:rPr>
        <w:rFonts w:hint="default"/>
        <w:lang w:val="ru-RU" w:eastAsia="en-US" w:bidi="ar-SA"/>
      </w:rPr>
    </w:lvl>
    <w:lvl w:ilvl="7">
      <w:numFmt w:val="bullet"/>
      <w:lvlText w:val="•"/>
      <w:lvlJc w:val="left"/>
      <w:pPr>
        <w:ind w:left="783" w:hanging="531"/>
      </w:pPr>
      <w:rPr>
        <w:rFonts w:hint="default"/>
        <w:lang w:val="ru-RU" w:eastAsia="en-US" w:bidi="ar-SA"/>
      </w:rPr>
    </w:lvl>
    <w:lvl w:ilvl="8">
      <w:numFmt w:val="bullet"/>
      <w:lvlText w:val="•"/>
      <w:lvlJc w:val="left"/>
      <w:pPr>
        <w:ind w:left="428" w:hanging="531"/>
      </w:pPr>
      <w:rPr>
        <w:rFonts w:hint="default"/>
        <w:lang w:val="ru-RU" w:eastAsia="en-US" w:bidi="ar-SA"/>
      </w:rPr>
    </w:lvl>
  </w:abstractNum>
  <w:abstractNum w:abstractNumId="8">
    <w:nsid w:val="05152796"/>
    <w:multiLevelType w:val="multilevel"/>
    <w:tmpl w:val="C310CF20"/>
    <w:lvl w:ilvl="0">
      <w:start w:val="1"/>
      <w:numFmt w:val="decimal"/>
      <w:lvlText w:val="%1."/>
      <w:lvlJc w:val="left"/>
      <w:pPr>
        <w:ind w:left="780"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start w:val="1"/>
      <w:numFmt w:val="decimal"/>
      <w:lvlText w:val="%2."/>
      <w:lvlJc w:val="left"/>
      <w:pPr>
        <w:ind w:left="927" w:hanging="221"/>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2">
      <w:start w:val="1"/>
      <w:numFmt w:val="decimal"/>
      <w:lvlText w:val="%2.%3."/>
      <w:lvlJc w:val="left"/>
      <w:pPr>
        <w:ind w:left="1232" w:hanging="332"/>
        <w:jc w:val="left"/>
      </w:pPr>
      <w:rPr>
        <w:rFonts w:ascii="Times New Roman" w:eastAsia="Times New Roman" w:hAnsi="Times New Roman" w:cs="Times New Roman" w:hint="default"/>
        <w:b w:val="0"/>
        <w:bCs w:val="0"/>
        <w:i w:val="0"/>
        <w:iCs w:val="0"/>
        <w:spacing w:val="-12"/>
        <w:w w:val="99"/>
        <w:sz w:val="20"/>
        <w:szCs w:val="20"/>
        <w:lang w:val="ru-RU" w:eastAsia="en-US" w:bidi="ar-SA"/>
      </w:rPr>
    </w:lvl>
    <w:lvl w:ilvl="3">
      <w:start w:val="1"/>
      <w:numFmt w:val="decimal"/>
      <w:lvlText w:val="%2.%3.%4."/>
      <w:lvlJc w:val="left"/>
      <w:pPr>
        <w:ind w:left="1654" w:hanging="418"/>
        <w:jc w:val="left"/>
      </w:pPr>
      <w:rPr>
        <w:rFonts w:ascii="Times New Roman" w:eastAsia="Times New Roman" w:hAnsi="Times New Roman" w:cs="Times New Roman" w:hint="default"/>
        <w:b w:val="0"/>
        <w:bCs w:val="0"/>
        <w:i w:val="0"/>
        <w:iCs w:val="0"/>
        <w:spacing w:val="-17"/>
        <w:w w:val="99"/>
        <w:sz w:val="20"/>
        <w:szCs w:val="20"/>
        <w:lang w:val="ru-RU" w:eastAsia="en-US" w:bidi="ar-SA"/>
      </w:rPr>
    </w:lvl>
    <w:lvl w:ilvl="4">
      <w:numFmt w:val="bullet"/>
      <w:lvlText w:val="•"/>
      <w:lvlJc w:val="left"/>
      <w:pPr>
        <w:ind w:left="2416" w:hanging="418"/>
      </w:pPr>
      <w:rPr>
        <w:rFonts w:hint="default"/>
        <w:lang w:val="ru-RU" w:eastAsia="en-US" w:bidi="ar-SA"/>
      </w:rPr>
    </w:lvl>
    <w:lvl w:ilvl="5">
      <w:numFmt w:val="bullet"/>
      <w:lvlText w:val="•"/>
      <w:lvlJc w:val="left"/>
      <w:pPr>
        <w:ind w:left="3173" w:hanging="418"/>
      </w:pPr>
      <w:rPr>
        <w:rFonts w:hint="default"/>
        <w:lang w:val="ru-RU" w:eastAsia="en-US" w:bidi="ar-SA"/>
      </w:rPr>
    </w:lvl>
    <w:lvl w:ilvl="6">
      <w:numFmt w:val="bullet"/>
      <w:lvlText w:val="•"/>
      <w:lvlJc w:val="left"/>
      <w:pPr>
        <w:ind w:left="3929" w:hanging="418"/>
      </w:pPr>
      <w:rPr>
        <w:rFonts w:hint="default"/>
        <w:lang w:val="ru-RU" w:eastAsia="en-US" w:bidi="ar-SA"/>
      </w:rPr>
    </w:lvl>
    <w:lvl w:ilvl="7">
      <w:numFmt w:val="bullet"/>
      <w:lvlText w:val="•"/>
      <w:lvlJc w:val="left"/>
      <w:pPr>
        <w:ind w:left="4686" w:hanging="418"/>
      </w:pPr>
      <w:rPr>
        <w:rFonts w:hint="default"/>
        <w:lang w:val="ru-RU" w:eastAsia="en-US" w:bidi="ar-SA"/>
      </w:rPr>
    </w:lvl>
    <w:lvl w:ilvl="8">
      <w:numFmt w:val="bullet"/>
      <w:lvlText w:val="•"/>
      <w:lvlJc w:val="left"/>
      <w:pPr>
        <w:ind w:left="5443" w:hanging="418"/>
      </w:pPr>
      <w:rPr>
        <w:rFonts w:hint="default"/>
        <w:lang w:val="ru-RU" w:eastAsia="en-US" w:bidi="ar-SA"/>
      </w:rPr>
    </w:lvl>
  </w:abstractNum>
  <w:abstractNum w:abstractNumId="9">
    <w:nsid w:val="05250052"/>
    <w:multiLevelType w:val="hybridMultilevel"/>
    <w:tmpl w:val="DE701982"/>
    <w:lvl w:ilvl="0" w:tplc="DADA96A6">
      <w:numFmt w:val="bullet"/>
      <w:lvlText w:val="•"/>
      <w:lvlJc w:val="left"/>
      <w:pPr>
        <w:ind w:left="507" w:hanging="106"/>
      </w:pPr>
      <w:rPr>
        <w:rFonts w:ascii="Times New Roman" w:eastAsia="Times New Roman" w:hAnsi="Times New Roman" w:cs="Times New Roman" w:hint="default"/>
        <w:b w:val="0"/>
        <w:bCs w:val="0"/>
        <w:i w:val="0"/>
        <w:iCs w:val="0"/>
        <w:spacing w:val="0"/>
        <w:w w:val="100"/>
        <w:sz w:val="22"/>
        <w:szCs w:val="22"/>
        <w:lang w:val="ru-RU" w:eastAsia="en-US" w:bidi="ar-SA"/>
      </w:rPr>
    </w:lvl>
    <w:lvl w:ilvl="1" w:tplc="050CFD3E">
      <w:numFmt w:val="bullet"/>
      <w:lvlText w:val="•"/>
      <w:lvlJc w:val="left"/>
      <w:pPr>
        <w:ind w:left="1150" w:hanging="106"/>
      </w:pPr>
      <w:rPr>
        <w:rFonts w:hint="default"/>
        <w:lang w:val="ru-RU" w:eastAsia="en-US" w:bidi="ar-SA"/>
      </w:rPr>
    </w:lvl>
    <w:lvl w:ilvl="2" w:tplc="B80EA1F8">
      <w:numFmt w:val="bullet"/>
      <w:lvlText w:val="•"/>
      <w:lvlJc w:val="left"/>
      <w:pPr>
        <w:ind w:left="1801" w:hanging="106"/>
      </w:pPr>
      <w:rPr>
        <w:rFonts w:hint="default"/>
        <w:lang w:val="ru-RU" w:eastAsia="en-US" w:bidi="ar-SA"/>
      </w:rPr>
    </w:lvl>
    <w:lvl w:ilvl="3" w:tplc="373C5C8A">
      <w:numFmt w:val="bullet"/>
      <w:lvlText w:val="•"/>
      <w:lvlJc w:val="left"/>
      <w:pPr>
        <w:ind w:left="2452" w:hanging="106"/>
      </w:pPr>
      <w:rPr>
        <w:rFonts w:hint="default"/>
        <w:lang w:val="ru-RU" w:eastAsia="en-US" w:bidi="ar-SA"/>
      </w:rPr>
    </w:lvl>
    <w:lvl w:ilvl="4" w:tplc="92986F4C">
      <w:numFmt w:val="bullet"/>
      <w:lvlText w:val="•"/>
      <w:lvlJc w:val="left"/>
      <w:pPr>
        <w:ind w:left="3103" w:hanging="106"/>
      </w:pPr>
      <w:rPr>
        <w:rFonts w:hint="default"/>
        <w:lang w:val="ru-RU" w:eastAsia="en-US" w:bidi="ar-SA"/>
      </w:rPr>
    </w:lvl>
    <w:lvl w:ilvl="5" w:tplc="29ACF272">
      <w:numFmt w:val="bullet"/>
      <w:lvlText w:val="•"/>
      <w:lvlJc w:val="left"/>
      <w:pPr>
        <w:ind w:left="3754" w:hanging="106"/>
      </w:pPr>
      <w:rPr>
        <w:rFonts w:hint="default"/>
        <w:lang w:val="ru-RU" w:eastAsia="en-US" w:bidi="ar-SA"/>
      </w:rPr>
    </w:lvl>
    <w:lvl w:ilvl="6" w:tplc="8F0C3A92">
      <w:numFmt w:val="bullet"/>
      <w:lvlText w:val="•"/>
      <w:lvlJc w:val="left"/>
      <w:pPr>
        <w:ind w:left="4404" w:hanging="106"/>
      </w:pPr>
      <w:rPr>
        <w:rFonts w:hint="default"/>
        <w:lang w:val="ru-RU" w:eastAsia="en-US" w:bidi="ar-SA"/>
      </w:rPr>
    </w:lvl>
    <w:lvl w:ilvl="7" w:tplc="64BCF8F4">
      <w:numFmt w:val="bullet"/>
      <w:lvlText w:val="•"/>
      <w:lvlJc w:val="left"/>
      <w:pPr>
        <w:ind w:left="5055" w:hanging="106"/>
      </w:pPr>
      <w:rPr>
        <w:rFonts w:hint="default"/>
        <w:lang w:val="ru-RU" w:eastAsia="en-US" w:bidi="ar-SA"/>
      </w:rPr>
    </w:lvl>
    <w:lvl w:ilvl="8" w:tplc="595C8294">
      <w:numFmt w:val="bullet"/>
      <w:lvlText w:val="•"/>
      <w:lvlJc w:val="left"/>
      <w:pPr>
        <w:ind w:left="5706" w:hanging="106"/>
      </w:pPr>
      <w:rPr>
        <w:rFonts w:hint="default"/>
        <w:lang w:val="ru-RU" w:eastAsia="en-US" w:bidi="ar-SA"/>
      </w:rPr>
    </w:lvl>
  </w:abstractNum>
  <w:abstractNum w:abstractNumId="10">
    <w:nsid w:val="06E771B0"/>
    <w:multiLevelType w:val="hybridMultilevel"/>
    <w:tmpl w:val="5A222218"/>
    <w:lvl w:ilvl="0" w:tplc="4C04B34C">
      <w:start w:val="1"/>
      <w:numFmt w:val="decimal"/>
      <w:lvlText w:val="%1."/>
      <w:lvlJc w:val="left"/>
      <w:pPr>
        <w:ind w:left="368"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01C2D4BC">
      <w:numFmt w:val="bullet"/>
      <w:lvlText w:val="•"/>
      <w:lvlJc w:val="left"/>
      <w:pPr>
        <w:ind w:left="1005" w:hanging="212"/>
      </w:pPr>
      <w:rPr>
        <w:rFonts w:hint="default"/>
        <w:lang w:val="ru-RU" w:eastAsia="en-US" w:bidi="ar-SA"/>
      </w:rPr>
    </w:lvl>
    <w:lvl w:ilvl="2" w:tplc="A89E263A">
      <w:numFmt w:val="bullet"/>
      <w:lvlText w:val="•"/>
      <w:lvlJc w:val="left"/>
      <w:pPr>
        <w:ind w:left="1650" w:hanging="212"/>
      </w:pPr>
      <w:rPr>
        <w:rFonts w:hint="default"/>
        <w:lang w:val="ru-RU" w:eastAsia="en-US" w:bidi="ar-SA"/>
      </w:rPr>
    </w:lvl>
    <w:lvl w:ilvl="3" w:tplc="C29C7A8A">
      <w:numFmt w:val="bullet"/>
      <w:lvlText w:val="•"/>
      <w:lvlJc w:val="left"/>
      <w:pPr>
        <w:ind w:left="2296" w:hanging="212"/>
      </w:pPr>
      <w:rPr>
        <w:rFonts w:hint="default"/>
        <w:lang w:val="ru-RU" w:eastAsia="en-US" w:bidi="ar-SA"/>
      </w:rPr>
    </w:lvl>
    <w:lvl w:ilvl="4" w:tplc="849AAD4E">
      <w:numFmt w:val="bullet"/>
      <w:lvlText w:val="•"/>
      <w:lvlJc w:val="left"/>
      <w:pPr>
        <w:ind w:left="2941" w:hanging="212"/>
      </w:pPr>
      <w:rPr>
        <w:rFonts w:hint="default"/>
        <w:lang w:val="ru-RU" w:eastAsia="en-US" w:bidi="ar-SA"/>
      </w:rPr>
    </w:lvl>
    <w:lvl w:ilvl="5" w:tplc="049040FC">
      <w:numFmt w:val="bullet"/>
      <w:lvlText w:val="•"/>
      <w:lvlJc w:val="left"/>
      <w:pPr>
        <w:ind w:left="3587" w:hanging="212"/>
      </w:pPr>
      <w:rPr>
        <w:rFonts w:hint="default"/>
        <w:lang w:val="ru-RU" w:eastAsia="en-US" w:bidi="ar-SA"/>
      </w:rPr>
    </w:lvl>
    <w:lvl w:ilvl="6" w:tplc="82683F50">
      <w:numFmt w:val="bullet"/>
      <w:lvlText w:val="•"/>
      <w:lvlJc w:val="left"/>
      <w:pPr>
        <w:ind w:left="4232" w:hanging="212"/>
      </w:pPr>
      <w:rPr>
        <w:rFonts w:hint="default"/>
        <w:lang w:val="ru-RU" w:eastAsia="en-US" w:bidi="ar-SA"/>
      </w:rPr>
    </w:lvl>
    <w:lvl w:ilvl="7" w:tplc="604CD234">
      <w:numFmt w:val="bullet"/>
      <w:lvlText w:val="•"/>
      <w:lvlJc w:val="left"/>
      <w:pPr>
        <w:ind w:left="4878" w:hanging="212"/>
      </w:pPr>
      <w:rPr>
        <w:rFonts w:hint="default"/>
        <w:lang w:val="ru-RU" w:eastAsia="en-US" w:bidi="ar-SA"/>
      </w:rPr>
    </w:lvl>
    <w:lvl w:ilvl="8" w:tplc="AD004D2C">
      <w:numFmt w:val="bullet"/>
      <w:lvlText w:val="•"/>
      <w:lvlJc w:val="left"/>
      <w:pPr>
        <w:ind w:left="5523" w:hanging="212"/>
      </w:pPr>
      <w:rPr>
        <w:rFonts w:hint="default"/>
        <w:lang w:val="ru-RU" w:eastAsia="en-US" w:bidi="ar-SA"/>
      </w:rPr>
    </w:lvl>
  </w:abstractNum>
  <w:abstractNum w:abstractNumId="11">
    <w:nsid w:val="0709139A"/>
    <w:multiLevelType w:val="hybridMultilevel"/>
    <w:tmpl w:val="746025D6"/>
    <w:lvl w:ilvl="0" w:tplc="CE809F98">
      <w:start w:val="1"/>
      <w:numFmt w:val="decimal"/>
      <w:lvlText w:val="%1."/>
      <w:lvlJc w:val="left"/>
      <w:pPr>
        <w:ind w:left="500" w:hanging="197"/>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0D92DE38">
      <w:numFmt w:val="bullet"/>
      <w:lvlText w:val="•"/>
      <w:lvlJc w:val="left"/>
      <w:pPr>
        <w:ind w:left="1146" w:hanging="197"/>
      </w:pPr>
      <w:rPr>
        <w:rFonts w:hint="default"/>
        <w:lang w:val="ru-RU" w:eastAsia="en-US" w:bidi="ar-SA"/>
      </w:rPr>
    </w:lvl>
    <w:lvl w:ilvl="2" w:tplc="B5C6DB06">
      <w:numFmt w:val="bullet"/>
      <w:lvlText w:val="•"/>
      <w:lvlJc w:val="left"/>
      <w:pPr>
        <w:ind w:left="1792" w:hanging="197"/>
      </w:pPr>
      <w:rPr>
        <w:rFonts w:hint="default"/>
        <w:lang w:val="ru-RU" w:eastAsia="en-US" w:bidi="ar-SA"/>
      </w:rPr>
    </w:lvl>
    <w:lvl w:ilvl="3" w:tplc="F68032C8">
      <w:numFmt w:val="bullet"/>
      <w:lvlText w:val="•"/>
      <w:lvlJc w:val="left"/>
      <w:pPr>
        <w:ind w:left="2439" w:hanging="197"/>
      </w:pPr>
      <w:rPr>
        <w:rFonts w:hint="default"/>
        <w:lang w:val="ru-RU" w:eastAsia="en-US" w:bidi="ar-SA"/>
      </w:rPr>
    </w:lvl>
    <w:lvl w:ilvl="4" w:tplc="855C7A2E">
      <w:numFmt w:val="bullet"/>
      <w:lvlText w:val="•"/>
      <w:lvlJc w:val="left"/>
      <w:pPr>
        <w:ind w:left="3085" w:hanging="197"/>
      </w:pPr>
      <w:rPr>
        <w:rFonts w:hint="default"/>
        <w:lang w:val="ru-RU" w:eastAsia="en-US" w:bidi="ar-SA"/>
      </w:rPr>
    </w:lvl>
    <w:lvl w:ilvl="5" w:tplc="B71A0E32">
      <w:numFmt w:val="bullet"/>
      <w:lvlText w:val="•"/>
      <w:lvlJc w:val="left"/>
      <w:pPr>
        <w:ind w:left="3732" w:hanging="197"/>
      </w:pPr>
      <w:rPr>
        <w:rFonts w:hint="default"/>
        <w:lang w:val="ru-RU" w:eastAsia="en-US" w:bidi="ar-SA"/>
      </w:rPr>
    </w:lvl>
    <w:lvl w:ilvl="6" w:tplc="D83616B8">
      <w:numFmt w:val="bullet"/>
      <w:lvlText w:val="•"/>
      <w:lvlJc w:val="left"/>
      <w:pPr>
        <w:ind w:left="4378" w:hanging="197"/>
      </w:pPr>
      <w:rPr>
        <w:rFonts w:hint="default"/>
        <w:lang w:val="ru-RU" w:eastAsia="en-US" w:bidi="ar-SA"/>
      </w:rPr>
    </w:lvl>
    <w:lvl w:ilvl="7" w:tplc="E4CA9822">
      <w:numFmt w:val="bullet"/>
      <w:lvlText w:val="•"/>
      <w:lvlJc w:val="left"/>
      <w:pPr>
        <w:ind w:left="5025" w:hanging="197"/>
      </w:pPr>
      <w:rPr>
        <w:rFonts w:hint="default"/>
        <w:lang w:val="ru-RU" w:eastAsia="en-US" w:bidi="ar-SA"/>
      </w:rPr>
    </w:lvl>
    <w:lvl w:ilvl="8" w:tplc="CD8605A6">
      <w:numFmt w:val="bullet"/>
      <w:lvlText w:val="•"/>
      <w:lvlJc w:val="left"/>
      <w:pPr>
        <w:ind w:left="5671" w:hanging="197"/>
      </w:pPr>
      <w:rPr>
        <w:rFonts w:hint="default"/>
        <w:lang w:val="ru-RU" w:eastAsia="en-US" w:bidi="ar-SA"/>
      </w:rPr>
    </w:lvl>
  </w:abstractNum>
  <w:abstractNum w:abstractNumId="12">
    <w:nsid w:val="07126A12"/>
    <w:multiLevelType w:val="hybridMultilevel"/>
    <w:tmpl w:val="1B4C9804"/>
    <w:lvl w:ilvl="0" w:tplc="73CE0DE2">
      <w:start w:val="1"/>
      <w:numFmt w:val="decimal"/>
      <w:lvlText w:val="%1."/>
      <w:lvlJc w:val="left"/>
      <w:pPr>
        <w:ind w:left="748" w:hanging="188"/>
        <w:jc w:val="left"/>
      </w:pPr>
      <w:rPr>
        <w:rFonts w:hint="default"/>
        <w:spacing w:val="-23"/>
        <w:w w:val="99"/>
        <w:lang w:val="ru-RU" w:eastAsia="en-US" w:bidi="ar-SA"/>
      </w:rPr>
    </w:lvl>
    <w:lvl w:ilvl="1" w:tplc="FB161DD8">
      <w:numFmt w:val="bullet"/>
      <w:lvlText w:val="•"/>
      <w:lvlJc w:val="left"/>
      <w:pPr>
        <w:ind w:left="1390" w:hanging="188"/>
      </w:pPr>
      <w:rPr>
        <w:rFonts w:hint="default"/>
        <w:lang w:val="ru-RU" w:eastAsia="en-US" w:bidi="ar-SA"/>
      </w:rPr>
    </w:lvl>
    <w:lvl w:ilvl="2" w:tplc="4F20DC7A">
      <w:numFmt w:val="bullet"/>
      <w:lvlText w:val="•"/>
      <w:lvlJc w:val="left"/>
      <w:pPr>
        <w:ind w:left="2040" w:hanging="188"/>
      </w:pPr>
      <w:rPr>
        <w:rFonts w:hint="default"/>
        <w:lang w:val="ru-RU" w:eastAsia="en-US" w:bidi="ar-SA"/>
      </w:rPr>
    </w:lvl>
    <w:lvl w:ilvl="3" w:tplc="EF287216">
      <w:numFmt w:val="bullet"/>
      <w:lvlText w:val="•"/>
      <w:lvlJc w:val="left"/>
      <w:pPr>
        <w:ind w:left="2690" w:hanging="188"/>
      </w:pPr>
      <w:rPr>
        <w:rFonts w:hint="default"/>
        <w:lang w:val="ru-RU" w:eastAsia="en-US" w:bidi="ar-SA"/>
      </w:rPr>
    </w:lvl>
    <w:lvl w:ilvl="4" w:tplc="506E1DA6">
      <w:numFmt w:val="bullet"/>
      <w:lvlText w:val="•"/>
      <w:lvlJc w:val="left"/>
      <w:pPr>
        <w:ind w:left="3340" w:hanging="188"/>
      </w:pPr>
      <w:rPr>
        <w:rFonts w:hint="default"/>
        <w:lang w:val="ru-RU" w:eastAsia="en-US" w:bidi="ar-SA"/>
      </w:rPr>
    </w:lvl>
    <w:lvl w:ilvl="5" w:tplc="B9D8407A">
      <w:numFmt w:val="bullet"/>
      <w:lvlText w:val="•"/>
      <w:lvlJc w:val="left"/>
      <w:pPr>
        <w:ind w:left="3990" w:hanging="188"/>
      </w:pPr>
      <w:rPr>
        <w:rFonts w:hint="default"/>
        <w:lang w:val="ru-RU" w:eastAsia="en-US" w:bidi="ar-SA"/>
      </w:rPr>
    </w:lvl>
    <w:lvl w:ilvl="6" w:tplc="F1CCE986">
      <w:numFmt w:val="bullet"/>
      <w:lvlText w:val="•"/>
      <w:lvlJc w:val="left"/>
      <w:pPr>
        <w:ind w:left="4640" w:hanging="188"/>
      </w:pPr>
      <w:rPr>
        <w:rFonts w:hint="default"/>
        <w:lang w:val="ru-RU" w:eastAsia="en-US" w:bidi="ar-SA"/>
      </w:rPr>
    </w:lvl>
    <w:lvl w:ilvl="7" w:tplc="59BE4232">
      <w:numFmt w:val="bullet"/>
      <w:lvlText w:val="•"/>
      <w:lvlJc w:val="left"/>
      <w:pPr>
        <w:ind w:left="5290" w:hanging="188"/>
      </w:pPr>
      <w:rPr>
        <w:rFonts w:hint="default"/>
        <w:lang w:val="ru-RU" w:eastAsia="en-US" w:bidi="ar-SA"/>
      </w:rPr>
    </w:lvl>
    <w:lvl w:ilvl="8" w:tplc="D7DEED84">
      <w:numFmt w:val="bullet"/>
      <w:lvlText w:val="•"/>
      <w:lvlJc w:val="left"/>
      <w:pPr>
        <w:ind w:left="5940" w:hanging="188"/>
      </w:pPr>
      <w:rPr>
        <w:rFonts w:hint="default"/>
        <w:lang w:val="ru-RU" w:eastAsia="en-US" w:bidi="ar-SA"/>
      </w:rPr>
    </w:lvl>
  </w:abstractNum>
  <w:abstractNum w:abstractNumId="13">
    <w:nsid w:val="079E6F3B"/>
    <w:multiLevelType w:val="hybridMultilevel"/>
    <w:tmpl w:val="11484540"/>
    <w:lvl w:ilvl="0" w:tplc="FC026820">
      <w:start w:val="2"/>
      <w:numFmt w:val="decimal"/>
      <w:lvlText w:val="%1."/>
      <w:lvlJc w:val="left"/>
      <w:pPr>
        <w:ind w:left="518" w:hanging="219"/>
        <w:jc w:val="left"/>
      </w:pPr>
      <w:rPr>
        <w:rFonts w:ascii="Times New Roman" w:eastAsia="Times New Roman" w:hAnsi="Times New Roman" w:cs="Times New Roman" w:hint="default"/>
        <w:b w:val="0"/>
        <w:bCs w:val="0"/>
        <w:i w:val="0"/>
        <w:iCs w:val="0"/>
        <w:spacing w:val="-3"/>
        <w:w w:val="100"/>
        <w:sz w:val="22"/>
        <w:szCs w:val="22"/>
        <w:lang w:val="ru-RU" w:eastAsia="en-US" w:bidi="ar-SA"/>
      </w:rPr>
    </w:lvl>
    <w:lvl w:ilvl="1" w:tplc="1E2C077A">
      <w:numFmt w:val="bullet"/>
      <w:lvlText w:val="•"/>
      <w:lvlJc w:val="left"/>
      <w:pPr>
        <w:ind w:left="1167" w:hanging="219"/>
      </w:pPr>
      <w:rPr>
        <w:rFonts w:hint="default"/>
        <w:lang w:val="ru-RU" w:eastAsia="en-US" w:bidi="ar-SA"/>
      </w:rPr>
    </w:lvl>
    <w:lvl w:ilvl="2" w:tplc="2C38A454">
      <w:numFmt w:val="bullet"/>
      <w:lvlText w:val="•"/>
      <w:lvlJc w:val="left"/>
      <w:pPr>
        <w:ind w:left="1814" w:hanging="219"/>
      </w:pPr>
      <w:rPr>
        <w:rFonts w:hint="default"/>
        <w:lang w:val="ru-RU" w:eastAsia="en-US" w:bidi="ar-SA"/>
      </w:rPr>
    </w:lvl>
    <w:lvl w:ilvl="3" w:tplc="D12E704C">
      <w:numFmt w:val="bullet"/>
      <w:lvlText w:val="•"/>
      <w:lvlJc w:val="left"/>
      <w:pPr>
        <w:ind w:left="2461" w:hanging="219"/>
      </w:pPr>
      <w:rPr>
        <w:rFonts w:hint="default"/>
        <w:lang w:val="ru-RU" w:eastAsia="en-US" w:bidi="ar-SA"/>
      </w:rPr>
    </w:lvl>
    <w:lvl w:ilvl="4" w:tplc="796A69EC">
      <w:numFmt w:val="bullet"/>
      <w:lvlText w:val="•"/>
      <w:lvlJc w:val="left"/>
      <w:pPr>
        <w:ind w:left="3109" w:hanging="219"/>
      </w:pPr>
      <w:rPr>
        <w:rFonts w:hint="default"/>
        <w:lang w:val="ru-RU" w:eastAsia="en-US" w:bidi="ar-SA"/>
      </w:rPr>
    </w:lvl>
    <w:lvl w:ilvl="5" w:tplc="FAB6CC6E">
      <w:numFmt w:val="bullet"/>
      <w:lvlText w:val="•"/>
      <w:lvlJc w:val="left"/>
      <w:pPr>
        <w:ind w:left="3756" w:hanging="219"/>
      </w:pPr>
      <w:rPr>
        <w:rFonts w:hint="default"/>
        <w:lang w:val="ru-RU" w:eastAsia="en-US" w:bidi="ar-SA"/>
      </w:rPr>
    </w:lvl>
    <w:lvl w:ilvl="6" w:tplc="28ACBDC0">
      <w:numFmt w:val="bullet"/>
      <w:lvlText w:val="•"/>
      <w:lvlJc w:val="left"/>
      <w:pPr>
        <w:ind w:left="4403" w:hanging="219"/>
      </w:pPr>
      <w:rPr>
        <w:rFonts w:hint="default"/>
        <w:lang w:val="ru-RU" w:eastAsia="en-US" w:bidi="ar-SA"/>
      </w:rPr>
    </w:lvl>
    <w:lvl w:ilvl="7" w:tplc="F0463E52">
      <w:numFmt w:val="bullet"/>
      <w:lvlText w:val="•"/>
      <w:lvlJc w:val="left"/>
      <w:pPr>
        <w:ind w:left="5051" w:hanging="219"/>
      </w:pPr>
      <w:rPr>
        <w:rFonts w:hint="default"/>
        <w:lang w:val="ru-RU" w:eastAsia="en-US" w:bidi="ar-SA"/>
      </w:rPr>
    </w:lvl>
    <w:lvl w:ilvl="8" w:tplc="1DCEBD42">
      <w:numFmt w:val="bullet"/>
      <w:lvlText w:val="•"/>
      <w:lvlJc w:val="left"/>
      <w:pPr>
        <w:ind w:left="5698" w:hanging="219"/>
      </w:pPr>
      <w:rPr>
        <w:rFonts w:hint="default"/>
        <w:lang w:val="ru-RU" w:eastAsia="en-US" w:bidi="ar-SA"/>
      </w:rPr>
    </w:lvl>
  </w:abstractNum>
  <w:abstractNum w:abstractNumId="14">
    <w:nsid w:val="07B61383"/>
    <w:multiLevelType w:val="hybridMultilevel"/>
    <w:tmpl w:val="83249540"/>
    <w:lvl w:ilvl="0" w:tplc="22C0A946">
      <w:start w:val="1"/>
      <w:numFmt w:val="decimal"/>
      <w:lvlText w:val="%1."/>
      <w:lvlJc w:val="left"/>
      <w:pPr>
        <w:ind w:left="761"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6DBA0FF8">
      <w:numFmt w:val="bullet"/>
      <w:lvlText w:val="•"/>
      <w:lvlJc w:val="left"/>
      <w:pPr>
        <w:ind w:left="1404" w:hanging="216"/>
      </w:pPr>
      <w:rPr>
        <w:rFonts w:hint="default"/>
        <w:lang w:val="ru-RU" w:eastAsia="en-US" w:bidi="ar-SA"/>
      </w:rPr>
    </w:lvl>
    <w:lvl w:ilvl="2" w:tplc="121E4AA4">
      <w:numFmt w:val="bullet"/>
      <w:lvlText w:val="•"/>
      <w:lvlJc w:val="left"/>
      <w:pPr>
        <w:ind w:left="2048" w:hanging="216"/>
      </w:pPr>
      <w:rPr>
        <w:rFonts w:hint="default"/>
        <w:lang w:val="ru-RU" w:eastAsia="en-US" w:bidi="ar-SA"/>
      </w:rPr>
    </w:lvl>
    <w:lvl w:ilvl="3" w:tplc="C36E0376">
      <w:numFmt w:val="bullet"/>
      <w:lvlText w:val="•"/>
      <w:lvlJc w:val="left"/>
      <w:pPr>
        <w:ind w:left="2692" w:hanging="216"/>
      </w:pPr>
      <w:rPr>
        <w:rFonts w:hint="default"/>
        <w:lang w:val="ru-RU" w:eastAsia="en-US" w:bidi="ar-SA"/>
      </w:rPr>
    </w:lvl>
    <w:lvl w:ilvl="4" w:tplc="32565450">
      <w:numFmt w:val="bullet"/>
      <w:lvlText w:val="•"/>
      <w:lvlJc w:val="left"/>
      <w:pPr>
        <w:ind w:left="3336" w:hanging="216"/>
      </w:pPr>
      <w:rPr>
        <w:rFonts w:hint="default"/>
        <w:lang w:val="ru-RU" w:eastAsia="en-US" w:bidi="ar-SA"/>
      </w:rPr>
    </w:lvl>
    <w:lvl w:ilvl="5" w:tplc="E962FACA">
      <w:numFmt w:val="bullet"/>
      <w:lvlText w:val="•"/>
      <w:lvlJc w:val="left"/>
      <w:pPr>
        <w:ind w:left="3980" w:hanging="216"/>
      </w:pPr>
      <w:rPr>
        <w:rFonts w:hint="default"/>
        <w:lang w:val="ru-RU" w:eastAsia="en-US" w:bidi="ar-SA"/>
      </w:rPr>
    </w:lvl>
    <w:lvl w:ilvl="6" w:tplc="B86208C0">
      <w:numFmt w:val="bullet"/>
      <w:lvlText w:val="•"/>
      <w:lvlJc w:val="left"/>
      <w:pPr>
        <w:ind w:left="4624" w:hanging="216"/>
      </w:pPr>
      <w:rPr>
        <w:rFonts w:hint="default"/>
        <w:lang w:val="ru-RU" w:eastAsia="en-US" w:bidi="ar-SA"/>
      </w:rPr>
    </w:lvl>
    <w:lvl w:ilvl="7" w:tplc="27704AE2">
      <w:numFmt w:val="bullet"/>
      <w:lvlText w:val="•"/>
      <w:lvlJc w:val="left"/>
      <w:pPr>
        <w:ind w:left="5268" w:hanging="216"/>
      </w:pPr>
      <w:rPr>
        <w:rFonts w:hint="default"/>
        <w:lang w:val="ru-RU" w:eastAsia="en-US" w:bidi="ar-SA"/>
      </w:rPr>
    </w:lvl>
    <w:lvl w:ilvl="8" w:tplc="4F0632E6">
      <w:numFmt w:val="bullet"/>
      <w:lvlText w:val="•"/>
      <w:lvlJc w:val="left"/>
      <w:pPr>
        <w:ind w:left="5912" w:hanging="216"/>
      </w:pPr>
      <w:rPr>
        <w:rFonts w:hint="default"/>
        <w:lang w:val="ru-RU" w:eastAsia="en-US" w:bidi="ar-SA"/>
      </w:rPr>
    </w:lvl>
  </w:abstractNum>
  <w:abstractNum w:abstractNumId="15">
    <w:nsid w:val="08100F5D"/>
    <w:multiLevelType w:val="hybridMultilevel"/>
    <w:tmpl w:val="211EE0D6"/>
    <w:lvl w:ilvl="0" w:tplc="2D3A54EA">
      <w:start w:val="2"/>
      <w:numFmt w:val="decimal"/>
      <w:lvlText w:val="%1."/>
      <w:lvlJc w:val="left"/>
      <w:pPr>
        <w:ind w:left="633" w:hanging="231"/>
        <w:jc w:val="left"/>
      </w:pPr>
      <w:rPr>
        <w:rFonts w:ascii="Times New Roman" w:eastAsia="Times New Roman" w:hAnsi="Times New Roman" w:cs="Times New Roman" w:hint="default"/>
        <w:b w:val="0"/>
        <w:bCs w:val="0"/>
        <w:i w:val="0"/>
        <w:iCs w:val="0"/>
        <w:spacing w:val="-15"/>
        <w:w w:val="100"/>
        <w:sz w:val="22"/>
        <w:szCs w:val="22"/>
        <w:lang w:val="ru-RU" w:eastAsia="en-US" w:bidi="ar-SA"/>
      </w:rPr>
    </w:lvl>
    <w:lvl w:ilvl="1" w:tplc="0C904304">
      <w:numFmt w:val="bullet"/>
      <w:lvlText w:val="•"/>
      <w:lvlJc w:val="left"/>
      <w:pPr>
        <w:ind w:left="1293" w:hanging="231"/>
      </w:pPr>
      <w:rPr>
        <w:rFonts w:hint="default"/>
        <w:lang w:val="ru-RU" w:eastAsia="en-US" w:bidi="ar-SA"/>
      </w:rPr>
    </w:lvl>
    <w:lvl w:ilvl="2" w:tplc="6FDEFB5E">
      <w:numFmt w:val="bullet"/>
      <w:lvlText w:val="•"/>
      <w:lvlJc w:val="left"/>
      <w:pPr>
        <w:ind w:left="1946" w:hanging="231"/>
      </w:pPr>
      <w:rPr>
        <w:rFonts w:hint="default"/>
        <w:lang w:val="ru-RU" w:eastAsia="en-US" w:bidi="ar-SA"/>
      </w:rPr>
    </w:lvl>
    <w:lvl w:ilvl="3" w:tplc="12800B46">
      <w:numFmt w:val="bullet"/>
      <w:lvlText w:val="•"/>
      <w:lvlJc w:val="left"/>
      <w:pPr>
        <w:ind w:left="2599" w:hanging="231"/>
      </w:pPr>
      <w:rPr>
        <w:rFonts w:hint="default"/>
        <w:lang w:val="ru-RU" w:eastAsia="en-US" w:bidi="ar-SA"/>
      </w:rPr>
    </w:lvl>
    <w:lvl w:ilvl="4" w:tplc="DE864E66">
      <w:numFmt w:val="bullet"/>
      <w:lvlText w:val="•"/>
      <w:lvlJc w:val="left"/>
      <w:pPr>
        <w:ind w:left="3253" w:hanging="231"/>
      </w:pPr>
      <w:rPr>
        <w:rFonts w:hint="default"/>
        <w:lang w:val="ru-RU" w:eastAsia="en-US" w:bidi="ar-SA"/>
      </w:rPr>
    </w:lvl>
    <w:lvl w:ilvl="5" w:tplc="25E08100">
      <w:numFmt w:val="bullet"/>
      <w:lvlText w:val="•"/>
      <w:lvlJc w:val="left"/>
      <w:pPr>
        <w:ind w:left="3906" w:hanging="231"/>
      </w:pPr>
      <w:rPr>
        <w:rFonts w:hint="default"/>
        <w:lang w:val="ru-RU" w:eastAsia="en-US" w:bidi="ar-SA"/>
      </w:rPr>
    </w:lvl>
    <w:lvl w:ilvl="6" w:tplc="72D25EF8">
      <w:numFmt w:val="bullet"/>
      <w:lvlText w:val="•"/>
      <w:lvlJc w:val="left"/>
      <w:pPr>
        <w:ind w:left="4559" w:hanging="231"/>
      </w:pPr>
      <w:rPr>
        <w:rFonts w:hint="default"/>
        <w:lang w:val="ru-RU" w:eastAsia="en-US" w:bidi="ar-SA"/>
      </w:rPr>
    </w:lvl>
    <w:lvl w:ilvl="7" w:tplc="DCEAB154">
      <w:numFmt w:val="bullet"/>
      <w:lvlText w:val="•"/>
      <w:lvlJc w:val="left"/>
      <w:pPr>
        <w:ind w:left="5213" w:hanging="231"/>
      </w:pPr>
      <w:rPr>
        <w:rFonts w:hint="default"/>
        <w:lang w:val="ru-RU" w:eastAsia="en-US" w:bidi="ar-SA"/>
      </w:rPr>
    </w:lvl>
    <w:lvl w:ilvl="8" w:tplc="6472F5C0">
      <w:numFmt w:val="bullet"/>
      <w:lvlText w:val="•"/>
      <w:lvlJc w:val="left"/>
      <w:pPr>
        <w:ind w:left="5866" w:hanging="231"/>
      </w:pPr>
      <w:rPr>
        <w:rFonts w:hint="default"/>
        <w:lang w:val="ru-RU" w:eastAsia="en-US" w:bidi="ar-SA"/>
      </w:rPr>
    </w:lvl>
  </w:abstractNum>
  <w:abstractNum w:abstractNumId="16">
    <w:nsid w:val="08472F54"/>
    <w:multiLevelType w:val="hybridMultilevel"/>
    <w:tmpl w:val="CE32DC88"/>
    <w:lvl w:ilvl="0" w:tplc="CD6E6BD4">
      <w:numFmt w:val="bullet"/>
      <w:lvlText w:val="•"/>
      <w:lvlJc w:val="left"/>
      <w:pPr>
        <w:ind w:left="259"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1" w:tplc="036EEA38">
      <w:numFmt w:val="bullet"/>
      <w:lvlText w:val="•"/>
      <w:lvlJc w:val="left"/>
      <w:pPr>
        <w:ind w:left="913" w:hanging="116"/>
      </w:pPr>
      <w:rPr>
        <w:rFonts w:hint="default"/>
        <w:lang w:val="ru-RU" w:eastAsia="en-US" w:bidi="ar-SA"/>
      </w:rPr>
    </w:lvl>
    <w:lvl w:ilvl="2" w:tplc="1D3A9D90">
      <w:numFmt w:val="bullet"/>
      <w:lvlText w:val="•"/>
      <w:lvlJc w:val="left"/>
      <w:pPr>
        <w:ind w:left="1566" w:hanging="116"/>
      </w:pPr>
      <w:rPr>
        <w:rFonts w:hint="default"/>
        <w:lang w:val="ru-RU" w:eastAsia="en-US" w:bidi="ar-SA"/>
      </w:rPr>
    </w:lvl>
    <w:lvl w:ilvl="3" w:tplc="20188A0E">
      <w:numFmt w:val="bullet"/>
      <w:lvlText w:val="•"/>
      <w:lvlJc w:val="left"/>
      <w:pPr>
        <w:ind w:left="2220" w:hanging="116"/>
      </w:pPr>
      <w:rPr>
        <w:rFonts w:hint="default"/>
        <w:lang w:val="ru-RU" w:eastAsia="en-US" w:bidi="ar-SA"/>
      </w:rPr>
    </w:lvl>
    <w:lvl w:ilvl="4" w:tplc="E2CEA108">
      <w:numFmt w:val="bullet"/>
      <w:lvlText w:val="•"/>
      <w:lvlJc w:val="left"/>
      <w:pPr>
        <w:ind w:left="2873" w:hanging="116"/>
      </w:pPr>
      <w:rPr>
        <w:rFonts w:hint="default"/>
        <w:lang w:val="ru-RU" w:eastAsia="en-US" w:bidi="ar-SA"/>
      </w:rPr>
    </w:lvl>
    <w:lvl w:ilvl="5" w:tplc="212E58BE">
      <w:numFmt w:val="bullet"/>
      <w:lvlText w:val="•"/>
      <w:lvlJc w:val="left"/>
      <w:pPr>
        <w:ind w:left="3527" w:hanging="116"/>
      </w:pPr>
      <w:rPr>
        <w:rFonts w:hint="default"/>
        <w:lang w:val="ru-RU" w:eastAsia="en-US" w:bidi="ar-SA"/>
      </w:rPr>
    </w:lvl>
    <w:lvl w:ilvl="6" w:tplc="F10CF552">
      <w:numFmt w:val="bullet"/>
      <w:lvlText w:val="•"/>
      <w:lvlJc w:val="left"/>
      <w:pPr>
        <w:ind w:left="4180" w:hanging="116"/>
      </w:pPr>
      <w:rPr>
        <w:rFonts w:hint="default"/>
        <w:lang w:val="ru-RU" w:eastAsia="en-US" w:bidi="ar-SA"/>
      </w:rPr>
    </w:lvl>
    <w:lvl w:ilvl="7" w:tplc="DD3CC0AE">
      <w:numFmt w:val="bullet"/>
      <w:lvlText w:val="•"/>
      <w:lvlJc w:val="left"/>
      <w:pPr>
        <w:ind w:left="4834" w:hanging="116"/>
      </w:pPr>
      <w:rPr>
        <w:rFonts w:hint="default"/>
        <w:lang w:val="ru-RU" w:eastAsia="en-US" w:bidi="ar-SA"/>
      </w:rPr>
    </w:lvl>
    <w:lvl w:ilvl="8" w:tplc="4880D5F6">
      <w:numFmt w:val="bullet"/>
      <w:lvlText w:val="•"/>
      <w:lvlJc w:val="left"/>
      <w:pPr>
        <w:ind w:left="5487" w:hanging="116"/>
      </w:pPr>
      <w:rPr>
        <w:rFonts w:hint="default"/>
        <w:lang w:val="ru-RU" w:eastAsia="en-US" w:bidi="ar-SA"/>
      </w:rPr>
    </w:lvl>
  </w:abstractNum>
  <w:abstractNum w:abstractNumId="17">
    <w:nsid w:val="08A43924"/>
    <w:multiLevelType w:val="hybridMultilevel"/>
    <w:tmpl w:val="CB7AA774"/>
    <w:lvl w:ilvl="0" w:tplc="9EACC060">
      <w:start w:val="2"/>
      <w:numFmt w:val="decimal"/>
      <w:lvlText w:val="%1."/>
      <w:lvlJc w:val="left"/>
      <w:pPr>
        <w:ind w:left="590" w:hanging="216"/>
        <w:jc w:val="left"/>
      </w:pPr>
      <w:rPr>
        <w:rFonts w:ascii="Times New Roman" w:eastAsia="Times New Roman" w:hAnsi="Times New Roman" w:cs="Times New Roman" w:hint="default"/>
        <w:b w:val="0"/>
        <w:bCs w:val="0"/>
        <w:i w:val="0"/>
        <w:iCs w:val="0"/>
        <w:spacing w:val="-12"/>
        <w:w w:val="100"/>
        <w:sz w:val="22"/>
        <w:szCs w:val="22"/>
        <w:lang w:val="ru-RU" w:eastAsia="en-US" w:bidi="ar-SA"/>
      </w:rPr>
    </w:lvl>
    <w:lvl w:ilvl="1" w:tplc="B37A0254">
      <w:numFmt w:val="bullet"/>
      <w:lvlText w:val="•"/>
      <w:lvlJc w:val="left"/>
      <w:pPr>
        <w:ind w:left="1246" w:hanging="216"/>
      </w:pPr>
      <w:rPr>
        <w:rFonts w:hint="default"/>
        <w:lang w:val="ru-RU" w:eastAsia="en-US" w:bidi="ar-SA"/>
      </w:rPr>
    </w:lvl>
    <w:lvl w:ilvl="2" w:tplc="B66C05B2">
      <w:numFmt w:val="bullet"/>
      <w:lvlText w:val="•"/>
      <w:lvlJc w:val="left"/>
      <w:pPr>
        <w:ind w:left="1893" w:hanging="216"/>
      </w:pPr>
      <w:rPr>
        <w:rFonts w:hint="default"/>
        <w:lang w:val="ru-RU" w:eastAsia="en-US" w:bidi="ar-SA"/>
      </w:rPr>
    </w:lvl>
    <w:lvl w:ilvl="3" w:tplc="F2485712">
      <w:numFmt w:val="bullet"/>
      <w:lvlText w:val="•"/>
      <w:lvlJc w:val="left"/>
      <w:pPr>
        <w:ind w:left="2540" w:hanging="216"/>
      </w:pPr>
      <w:rPr>
        <w:rFonts w:hint="default"/>
        <w:lang w:val="ru-RU" w:eastAsia="en-US" w:bidi="ar-SA"/>
      </w:rPr>
    </w:lvl>
    <w:lvl w:ilvl="4" w:tplc="C6CE3EB4">
      <w:numFmt w:val="bullet"/>
      <w:lvlText w:val="•"/>
      <w:lvlJc w:val="left"/>
      <w:pPr>
        <w:ind w:left="3187" w:hanging="216"/>
      </w:pPr>
      <w:rPr>
        <w:rFonts w:hint="default"/>
        <w:lang w:val="ru-RU" w:eastAsia="en-US" w:bidi="ar-SA"/>
      </w:rPr>
    </w:lvl>
    <w:lvl w:ilvl="5" w:tplc="D326EB74">
      <w:numFmt w:val="bullet"/>
      <w:lvlText w:val="•"/>
      <w:lvlJc w:val="left"/>
      <w:pPr>
        <w:ind w:left="3834" w:hanging="216"/>
      </w:pPr>
      <w:rPr>
        <w:rFonts w:hint="default"/>
        <w:lang w:val="ru-RU" w:eastAsia="en-US" w:bidi="ar-SA"/>
      </w:rPr>
    </w:lvl>
    <w:lvl w:ilvl="6" w:tplc="8934179A">
      <w:numFmt w:val="bullet"/>
      <w:lvlText w:val="•"/>
      <w:lvlJc w:val="left"/>
      <w:pPr>
        <w:ind w:left="4480" w:hanging="216"/>
      </w:pPr>
      <w:rPr>
        <w:rFonts w:hint="default"/>
        <w:lang w:val="ru-RU" w:eastAsia="en-US" w:bidi="ar-SA"/>
      </w:rPr>
    </w:lvl>
    <w:lvl w:ilvl="7" w:tplc="F2461A76">
      <w:numFmt w:val="bullet"/>
      <w:lvlText w:val="•"/>
      <w:lvlJc w:val="left"/>
      <w:pPr>
        <w:ind w:left="5127" w:hanging="216"/>
      </w:pPr>
      <w:rPr>
        <w:rFonts w:hint="default"/>
        <w:lang w:val="ru-RU" w:eastAsia="en-US" w:bidi="ar-SA"/>
      </w:rPr>
    </w:lvl>
    <w:lvl w:ilvl="8" w:tplc="7A8CB67C">
      <w:numFmt w:val="bullet"/>
      <w:lvlText w:val="•"/>
      <w:lvlJc w:val="left"/>
      <w:pPr>
        <w:ind w:left="5774" w:hanging="216"/>
      </w:pPr>
      <w:rPr>
        <w:rFonts w:hint="default"/>
        <w:lang w:val="ru-RU" w:eastAsia="en-US" w:bidi="ar-SA"/>
      </w:rPr>
    </w:lvl>
  </w:abstractNum>
  <w:abstractNum w:abstractNumId="18">
    <w:nsid w:val="09257A62"/>
    <w:multiLevelType w:val="hybridMultilevel"/>
    <w:tmpl w:val="B6E05BEA"/>
    <w:lvl w:ilvl="0" w:tplc="9B36E714">
      <w:start w:val="1"/>
      <w:numFmt w:val="decimal"/>
      <w:lvlText w:val="%1."/>
      <w:lvlJc w:val="left"/>
      <w:pPr>
        <w:ind w:left="394" w:hanging="216"/>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778CD5B0">
      <w:numFmt w:val="bullet"/>
      <w:lvlText w:val="•"/>
      <w:lvlJc w:val="left"/>
      <w:pPr>
        <w:ind w:left="1046" w:hanging="216"/>
      </w:pPr>
      <w:rPr>
        <w:rFonts w:hint="default"/>
        <w:lang w:val="ru-RU" w:eastAsia="en-US" w:bidi="ar-SA"/>
      </w:rPr>
    </w:lvl>
    <w:lvl w:ilvl="2" w:tplc="5538CFCC">
      <w:numFmt w:val="bullet"/>
      <w:lvlText w:val="•"/>
      <w:lvlJc w:val="left"/>
      <w:pPr>
        <w:ind w:left="1693" w:hanging="216"/>
      </w:pPr>
      <w:rPr>
        <w:rFonts w:hint="default"/>
        <w:lang w:val="ru-RU" w:eastAsia="en-US" w:bidi="ar-SA"/>
      </w:rPr>
    </w:lvl>
    <w:lvl w:ilvl="3" w:tplc="4560D9C4">
      <w:numFmt w:val="bullet"/>
      <w:lvlText w:val="•"/>
      <w:lvlJc w:val="left"/>
      <w:pPr>
        <w:ind w:left="2340" w:hanging="216"/>
      </w:pPr>
      <w:rPr>
        <w:rFonts w:hint="default"/>
        <w:lang w:val="ru-RU" w:eastAsia="en-US" w:bidi="ar-SA"/>
      </w:rPr>
    </w:lvl>
    <w:lvl w:ilvl="4" w:tplc="E06295BC">
      <w:numFmt w:val="bullet"/>
      <w:lvlText w:val="•"/>
      <w:lvlJc w:val="left"/>
      <w:pPr>
        <w:ind w:left="2987" w:hanging="216"/>
      </w:pPr>
      <w:rPr>
        <w:rFonts w:hint="default"/>
        <w:lang w:val="ru-RU" w:eastAsia="en-US" w:bidi="ar-SA"/>
      </w:rPr>
    </w:lvl>
    <w:lvl w:ilvl="5" w:tplc="BC7EAF42">
      <w:numFmt w:val="bullet"/>
      <w:lvlText w:val="•"/>
      <w:lvlJc w:val="left"/>
      <w:pPr>
        <w:ind w:left="3634" w:hanging="216"/>
      </w:pPr>
      <w:rPr>
        <w:rFonts w:hint="default"/>
        <w:lang w:val="ru-RU" w:eastAsia="en-US" w:bidi="ar-SA"/>
      </w:rPr>
    </w:lvl>
    <w:lvl w:ilvl="6" w:tplc="274E4032">
      <w:numFmt w:val="bullet"/>
      <w:lvlText w:val="•"/>
      <w:lvlJc w:val="left"/>
      <w:pPr>
        <w:ind w:left="4281" w:hanging="216"/>
      </w:pPr>
      <w:rPr>
        <w:rFonts w:hint="default"/>
        <w:lang w:val="ru-RU" w:eastAsia="en-US" w:bidi="ar-SA"/>
      </w:rPr>
    </w:lvl>
    <w:lvl w:ilvl="7" w:tplc="1036462A">
      <w:numFmt w:val="bullet"/>
      <w:lvlText w:val="•"/>
      <w:lvlJc w:val="left"/>
      <w:pPr>
        <w:ind w:left="4928" w:hanging="216"/>
      </w:pPr>
      <w:rPr>
        <w:rFonts w:hint="default"/>
        <w:lang w:val="ru-RU" w:eastAsia="en-US" w:bidi="ar-SA"/>
      </w:rPr>
    </w:lvl>
    <w:lvl w:ilvl="8" w:tplc="1AEAE1C8">
      <w:numFmt w:val="bullet"/>
      <w:lvlText w:val="•"/>
      <w:lvlJc w:val="left"/>
      <w:pPr>
        <w:ind w:left="5575" w:hanging="216"/>
      </w:pPr>
      <w:rPr>
        <w:rFonts w:hint="default"/>
        <w:lang w:val="ru-RU" w:eastAsia="en-US" w:bidi="ar-SA"/>
      </w:rPr>
    </w:lvl>
  </w:abstractNum>
  <w:abstractNum w:abstractNumId="19">
    <w:nsid w:val="09372170"/>
    <w:multiLevelType w:val="hybridMultilevel"/>
    <w:tmpl w:val="0666BFE8"/>
    <w:lvl w:ilvl="0" w:tplc="C3D2CBF0">
      <w:numFmt w:val="bullet"/>
      <w:lvlText w:val="■"/>
      <w:lvlJc w:val="left"/>
      <w:pPr>
        <w:ind w:left="574" w:hanging="135"/>
      </w:pPr>
      <w:rPr>
        <w:rFonts w:ascii="Times New Roman" w:eastAsia="Times New Roman" w:hAnsi="Times New Roman" w:cs="Times New Roman" w:hint="default"/>
        <w:b w:val="0"/>
        <w:bCs w:val="0"/>
        <w:i w:val="0"/>
        <w:iCs w:val="0"/>
        <w:spacing w:val="-4"/>
        <w:w w:val="93"/>
        <w:sz w:val="20"/>
        <w:szCs w:val="20"/>
        <w:lang w:val="ru-RU" w:eastAsia="en-US" w:bidi="ar-SA"/>
      </w:rPr>
    </w:lvl>
    <w:lvl w:ilvl="1" w:tplc="5E9AA41A">
      <w:numFmt w:val="bullet"/>
      <w:lvlText w:val="•"/>
      <w:lvlJc w:val="left"/>
      <w:pPr>
        <w:ind w:left="569"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2" w:tplc="09F2DD80">
      <w:numFmt w:val="bullet"/>
      <w:lvlText w:val="•"/>
      <w:lvlJc w:val="left"/>
      <w:pPr>
        <w:ind w:left="1301" w:hanging="116"/>
      </w:pPr>
      <w:rPr>
        <w:rFonts w:hint="default"/>
        <w:lang w:val="ru-RU" w:eastAsia="en-US" w:bidi="ar-SA"/>
      </w:rPr>
    </w:lvl>
    <w:lvl w:ilvl="3" w:tplc="2EE2036C">
      <w:numFmt w:val="bullet"/>
      <w:lvlText w:val="•"/>
      <w:lvlJc w:val="left"/>
      <w:pPr>
        <w:ind w:left="2022" w:hanging="116"/>
      </w:pPr>
      <w:rPr>
        <w:rFonts w:hint="default"/>
        <w:lang w:val="ru-RU" w:eastAsia="en-US" w:bidi="ar-SA"/>
      </w:rPr>
    </w:lvl>
    <w:lvl w:ilvl="4" w:tplc="A6F21204">
      <w:numFmt w:val="bullet"/>
      <w:lvlText w:val="•"/>
      <w:lvlJc w:val="left"/>
      <w:pPr>
        <w:ind w:left="2744" w:hanging="116"/>
      </w:pPr>
      <w:rPr>
        <w:rFonts w:hint="default"/>
        <w:lang w:val="ru-RU" w:eastAsia="en-US" w:bidi="ar-SA"/>
      </w:rPr>
    </w:lvl>
    <w:lvl w:ilvl="5" w:tplc="7F80F87A">
      <w:numFmt w:val="bullet"/>
      <w:lvlText w:val="•"/>
      <w:lvlJc w:val="left"/>
      <w:pPr>
        <w:ind w:left="3465" w:hanging="116"/>
      </w:pPr>
      <w:rPr>
        <w:rFonts w:hint="default"/>
        <w:lang w:val="ru-RU" w:eastAsia="en-US" w:bidi="ar-SA"/>
      </w:rPr>
    </w:lvl>
    <w:lvl w:ilvl="6" w:tplc="02EEA380">
      <w:numFmt w:val="bullet"/>
      <w:lvlText w:val="•"/>
      <w:lvlJc w:val="left"/>
      <w:pPr>
        <w:ind w:left="4187" w:hanging="116"/>
      </w:pPr>
      <w:rPr>
        <w:rFonts w:hint="default"/>
        <w:lang w:val="ru-RU" w:eastAsia="en-US" w:bidi="ar-SA"/>
      </w:rPr>
    </w:lvl>
    <w:lvl w:ilvl="7" w:tplc="00564428">
      <w:numFmt w:val="bullet"/>
      <w:lvlText w:val="•"/>
      <w:lvlJc w:val="left"/>
      <w:pPr>
        <w:ind w:left="4908" w:hanging="116"/>
      </w:pPr>
      <w:rPr>
        <w:rFonts w:hint="default"/>
        <w:lang w:val="ru-RU" w:eastAsia="en-US" w:bidi="ar-SA"/>
      </w:rPr>
    </w:lvl>
    <w:lvl w:ilvl="8" w:tplc="3BF0CEE0">
      <w:numFmt w:val="bullet"/>
      <w:lvlText w:val="•"/>
      <w:lvlJc w:val="left"/>
      <w:pPr>
        <w:ind w:left="5630" w:hanging="116"/>
      </w:pPr>
      <w:rPr>
        <w:rFonts w:hint="default"/>
        <w:lang w:val="ru-RU" w:eastAsia="en-US" w:bidi="ar-SA"/>
      </w:rPr>
    </w:lvl>
  </w:abstractNum>
  <w:abstractNum w:abstractNumId="20">
    <w:nsid w:val="0B0B5117"/>
    <w:multiLevelType w:val="multilevel"/>
    <w:tmpl w:val="8B1A0D64"/>
    <w:lvl w:ilvl="0">
      <w:start w:val="5"/>
      <w:numFmt w:val="decimal"/>
      <w:lvlText w:val="%1"/>
      <w:lvlJc w:val="left"/>
      <w:pPr>
        <w:ind w:left="2688" w:hanging="387"/>
        <w:jc w:val="left"/>
      </w:pPr>
      <w:rPr>
        <w:rFonts w:hint="default"/>
        <w:lang w:val="ru-RU" w:eastAsia="en-US" w:bidi="ar-SA"/>
      </w:rPr>
    </w:lvl>
    <w:lvl w:ilvl="1">
      <w:start w:val="1"/>
      <w:numFmt w:val="decimal"/>
      <w:lvlText w:val="%1.%2."/>
      <w:lvlJc w:val="left"/>
      <w:pPr>
        <w:ind w:left="2688" w:hanging="387"/>
        <w:jc w:val="right"/>
      </w:pPr>
      <w:rPr>
        <w:rFonts w:ascii="Times New Roman" w:eastAsia="Times New Roman" w:hAnsi="Times New Roman" w:cs="Times New Roman" w:hint="default"/>
        <w:b/>
        <w:bCs/>
        <w:i w:val="0"/>
        <w:iCs w:val="0"/>
        <w:spacing w:val="0"/>
        <w:w w:val="100"/>
        <w:sz w:val="22"/>
        <w:szCs w:val="22"/>
        <w:lang w:val="ru-RU" w:eastAsia="en-US" w:bidi="ar-SA"/>
      </w:rPr>
    </w:lvl>
    <w:lvl w:ilvl="2">
      <w:numFmt w:val="bullet"/>
      <w:lvlText w:val="•"/>
      <w:lvlJc w:val="left"/>
      <w:pPr>
        <w:ind w:left="3547" w:hanging="387"/>
      </w:pPr>
      <w:rPr>
        <w:rFonts w:hint="default"/>
        <w:lang w:val="ru-RU" w:eastAsia="en-US" w:bidi="ar-SA"/>
      </w:rPr>
    </w:lvl>
    <w:lvl w:ilvl="3">
      <w:numFmt w:val="bullet"/>
      <w:lvlText w:val="•"/>
      <w:lvlJc w:val="left"/>
      <w:pPr>
        <w:ind w:left="3981" w:hanging="387"/>
      </w:pPr>
      <w:rPr>
        <w:rFonts w:hint="default"/>
        <w:lang w:val="ru-RU" w:eastAsia="en-US" w:bidi="ar-SA"/>
      </w:rPr>
    </w:lvl>
    <w:lvl w:ilvl="4">
      <w:numFmt w:val="bullet"/>
      <w:lvlText w:val="•"/>
      <w:lvlJc w:val="left"/>
      <w:pPr>
        <w:ind w:left="4415" w:hanging="387"/>
      </w:pPr>
      <w:rPr>
        <w:rFonts w:hint="default"/>
        <w:lang w:val="ru-RU" w:eastAsia="en-US" w:bidi="ar-SA"/>
      </w:rPr>
    </w:lvl>
    <w:lvl w:ilvl="5">
      <w:numFmt w:val="bullet"/>
      <w:lvlText w:val="•"/>
      <w:lvlJc w:val="left"/>
      <w:pPr>
        <w:ind w:left="4849" w:hanging="387"/>
      </w:pPr>
      <w:rPr>
        <w:rFonts w:hint="default"/>
        <w:lang w:val="ru-RU" w:eastAsia="en-US" w:bidi="ar-SA"/>
      </w:rPr>
    </w:lvl>
    <w:lvl w:ilvl="6">
      <w:numFmt w:val="bullet"/>
      <w:lvlText w:val="•"/>
      <w:lvlJc w:val="left"/>
      <w:pPr>
        <w:ind w:left="5283" w:hanging="387"/>
      </w:pPr>
      <w:rPr>
        <w:rFonts w:hint="default"/>
        <w:lang w:val="ru-RU" w:eastAsia="en-US" w:bidi="ar-SA"/>
      </w:rPr>
    </w:lvl>
    <w:lvl w:ilvl="7">
      <w:numFmt w:val="bullet"/>
      <w:lvlText w:val="•"/>
      <w:lvlJc w:val="left"/>
      <w:pPr>
        <w:ind w:left="5717" w:hanging="387"/>
      </w:pPr>
      <w:rPr>
        <w:rFonts w:hint="default"/>
        <w:lang w:val="ru-RU" w:eastAsia="en-US" w:bidi="ar-SA"/>
      </w:rPr>
    </w:lvl>
    <w:lvl w:ilvl="8">
      <w:numFmt w:val="bullet"/>
      <w:lvlText w:val="•"/>
      <w:lvlJc w:val="left"/>
      <w:pPr>
        <w:ind w:left="6151" w:hanging="387"/>
      </w:pPr>
      <w:rPr>
        <w:rFonts w:hint="default"/>
        <w:lang w:val="ru-RU" w:eastAsia="en-US" w:bidi="ar-SA"/>
      </w:rPr>
    </w:lvl>
  </w:abstractNum>
  <w:abstractNum w:abstractNumId="21">
    <w:nsid w:val="0BFE3AE2"/>
    <w:multiLevelType w:val="hybridMultilevel"/>
    <w:tmpl w:val="5C8A8CBC"/>
    <w:lvl w:ilvl="0" w:tplc="AC049B46">
      <w:start w:val="1"/>
      <w:numFmt w:val="decimal"/>
      <w:lvlText w:val="%1."/>
      <w:lvlJc w:val="left"/>
      <w:pPr>
        <w:ind w:left="380" w:hanging="202"/>
        <w:jc w:val="right"/>
      </w:pPr>
      <w:rPr>
        <w:rFonts w:ascii="Times New Roman" w:eastAsia="Times New Roman" w:hAnsi="Times New Roman" w:cs="Times New Roman" w:hint="default"/>
        <w:b w:val="0"/>
        <w:bCs w:val="0"/>
        <w:i w:val="0"/>
        <w:iCs w:val="0"/>
        <w:spacing w:val="-24"/>
        <w:w w:val="100"/>
        <w:sz w:val="22"/>
        <w:szCs w:val="22"/>
        <w:lang w:val="ru-RU" w:eastAsia="en-US" w:bidi="ar-SA"/>
      </w:rPr>
    </w:lvl>
    <w:lvl w:ilvl="1" w:tplc="4F92F622">
      <w:numFmt w:val="bullet"/>
      <w:lvlText w:val="•"/>
      <w:lvlJc w:val="left"/>
      <w:pPr>
        <w:ind w:left="1097" w:hanging="202"/>
      </w:pPr>
      <w:rPr>
        <w:rFonts w:hint="default"/>
        <w:lang w:val="ru-RU" w:eastAsia="en-US" w:bidi="ar-SA"/>
      </w:rPr>
    </w:lvl>
    <w:lvl w:ilvl="2" w:tplc="42B0C22C">
      <w:numFmt w:val="bullet"/>
      <w:lvlText w:val="•"/>
      <w:lvlJc w:val="left"/>
      <w:pPr>
        <w:ind w:left="1814" w:hanging="202"/>
      </w:pPr>
      <w:rPr>
        <w:rFonts w:hint="default"/>
        <w:lang w:val="ru-RU" w:eastAsia="en-US" w:bidi="ar-SA"/>
      </w:rPr>
    </w:lvl>
    <w:lvl w:ilvl="3" w:tplc="CC0A2C74">
      <w:numFmt w:val="bullet"/>
      <w:lvlText w:val="•"/>
      <w:lvlJc w:val="left"/>
      <w:pPr>
        <w:ind w:left="2531" w:hanging="202"/>
      </w:pPr>
      <w:rPr>
        <w:rFonts w:hint="default"/>
        <w:lang w:val="ru-RU" w:eastAsia="en-US" w:bidi="ar-SA"/>
      </w:rPr>
    </w:lvl>
    <w:lvl w:ilvl="4" w:tplc="B1DCFC96">
      <w:numFmt w:val="bullet"/>
      <w:lvlText w:val="•"/>
      <w:lvlJc w:val="left"/>
      <w:pPr>
        <w:ind w:left="3248" w:hanging="202"/>
      </w:pPr>
      <w:rPr>
        <w:rFonts w:hint="default"/>
        <w:lang w:val="ru-RU" w:eastAsia="en-US" w:bidi="ar-SA"/>
      </w:rPr>
    </w:lvl>
    <w:lvl w:ilvl="5" w:tplc="8F10BD0A">
      <w:numFmt w:val="bullet"/>
      <w:lvlText w:val="•"/>
      <w:lvlJc w:val="left"/>
      <w:pPr>
        <w:ind w:left="3965" w:hanging="202"/>
      </w:pPr>
      <w:rPr>
        <w:rFonts w:hint="default"/>
        <w:lang w:val="ru-RU" w:eastAsia="en-US" w:bidi="ar-SA"/>
      </w:rPr>
    </w:lvl>
    <w:lvl w:ilvl="6" w:tplc="C5CE1A60">
      <w:numFmt w:val="bullet"/>
      <w:lvlText w:val="•"/>
      <w:lvlJc w:val="left"/>
      <w:pPr>
        <w:ind w:left="4682" w:hanging="202"/>
      </w:pPr>
      <w:rPr>
        <w:rFonts w:hint="default"/>
        <w:lang w:val="ru-RU" w:eastAsia="en-US" w:bidi="ar-SA"/>
      </w:rPr>
    </w:lvl>
    <w:lvl w:ilvl="7" w:tplc="5C78DAB6">
      <w:numFmt w:val="bullet"/>
      <w:lvlText w:val="•"/>
      <w:lvlJc w:val="left"/>
      <w:pPr>
        <w:ind w:left="5399" w:hanging="202"/>
      </w:pPr>
      <w:rPr>
        <w:rFonts w:hint="default"/>
        <w:lang w:val="ru-RU" w:eastAsia="en-US" w:bidi="ar-SA"/>
      </w:rPr>
    </w:lvl>
    <w:lvl w:ilvl="8" w:tplc="0EBC987A">
      <w:numFmt w:val="bullet"/>
      <w:lvlText w:val="•"/>
      <w:lvlJc w:val="left"/>
      <w:pPr>
        <w:ind w:left="6116" w:hanging="202"/>
      </w:pPr>
      <w:rPr>
        <w:rFonts w:hint="default"/>
        <w:lang w:val="ru-RU" w:eastAsia="en-US" w:bidi="ar-SA"/>
      </w:rPr>
    </w:lvl>
  </w:abstractNum>
  <w:abstractNum w:abstractNumId="22">
    <w:nsid w:val="0CA410C2"/>
    <w:multiLevelType w:val="hybridMultilevel"/>
    <w:tmpl w:val="3386F896"/>
    <w:lvl w:ilvl="0" w:tplc="1E922FC6">
      <w:numFmt w:val="bullet"/>
      <w:lvlText w:val="•"/>
      <w:lvlJc w:val="left"/>
      <w:pPr>
        <w:ind w:left="418"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1CF408EC">
      <w:numFmt w:val="bullet"/>
      <w:lvlText w:val="•"/>
      <w:lvlJc w:val="left"/>
      <w:pPr>
        <w:ind w:left="1066" w:hanging="111"/>
      </w:pPr>
      <w:rPr>
        <w:rFonts w:hint="default"/>
        <w:lang w:val="ru-RU" w:eastAsia="en-US" w:bidi="ar-SA"/>
      </w:rPr>
    </w:lvl>
    <w:lvl w:ilvl="2" w:tplc="ADEA640C">
      <w:numFmt w:val="bullet"/>
      <w:lvlText w:val="•"/>
      <w:lvlJc w:val="left"/>
      <w:pPr>
        <w:ind w:left="1712" w:hanging="111"/>
      </w:pPr>
      <w:rPr>
        <w:rFonts w:hint="default"/>
        <w:lang w:val="ru-RU" w:eastAsia="en-US" w:bidi="ar-SA"/>
      </w:rPr>
    </w:lvl>
    <w:lvl w:ilvl="3" w:tplc="82ECFC6C">
      <w:numFmt w:val="bullet"/>
      <w:lvlText w:val="•"/>
      <w:lvlJc w:val="left"/>
      <w:pPr>
        <w:ind w:left="2359" w:hanging="111"/>
      </w:pPr>
      <w:rPr>
        <w:rFonts w:hint="default"/>
        <w:lang w:val="ru-RU" w:eastAsia="en-US" w:bidi="ar-SA"/>
      </w:rPr>
    </w:lvl>
    <w:lvl w:ilvl="4" w:tplc="7B74B250">
      <w:numFmt w:val="bullet"/>
      <w:lvlText w:val="•"/>
      <w:lvlJc w:val="left"/>
      <w:pPr>
        <w:ind w:left="3005" w:hanging="111"/>
      </w:pPr>
      <w:rPr>
        <w:rFonts w:hint="default"/>
        <w:lang w:val="ru-RU" w:eastAsia="en-US" w:bidi="ar-SA"/>
      </w:rPr>
    </w:lvl>
    <w:lvl w:ilvl="5" w:tplc="26A87988">
      <w:numFmt w:val="bullet"/>
      <w:lvlText w:val="•"/>
      <w:lvlJc w:val="left"/>
      <w:pPr>
        <w:ind w:left="3651" w:hanging="111"/>
      </w:pPr>
      <w:rPr>
        <w:rFonts w:hint="default"/>
        <w:lang w:val="ru-RU" w:eastAsia="en-US" w:bidi="ar-SA"/>
      </w:rPr>
    </w:lvl>
    <w:lvl w:ilvl="6" w:tplc="D32CF962">
      <w:numFmt w:val="bullet"/>
      <w:lvlText w:val="•"/>
      <w:lvlJc w:val="left"/>
      <w:pPr>
        <w:ind w:left="4298" w:hanging="111"/>
      </w:pPr>
      <w:rPr>
        <w:rFonts w:hint="default"/>
        <w:lang w:val="ru-RU" w:eastAsia="en-US" w:bidi="ar-SA"/>
      </w:rPr>
    </w:lvl>
    <w:lvl w:ilvl="7" w:tplc="B1B4C19C">
      <w:numFmt w:val="bullet"/>
      <w:lvlText w:val="•"/>
      <w:lvlJc w:val="left"/>
      <w:pPr>
        <w:ind w:left="4944" w:hanging="111"/>
      </w:pPr>
      <w:rPr>
        <w:rFonts w:hint="default"/>
        <w:lang w:val="ru-RU" w:eastAsia="en-US" w:bidi="ar-SA"/>
      </w:rPr>
    </w:lvl>
    <w:lvl w:ilvl="8" w:tplc="139A5D46">
      <w:numFmt w:val="bullet"/>
      <w:lvlText w:val="•"/>
      <w:lvlJc w:val="left"/>
      <w:pPr>
        <w:ind w:left="5590" w:hanging="111"/>
      </w:pPr>
      <w:rPr>
        <w:rFonts w:hint="default"/>
        <w:lang w:val="ru-RU" w:eastAsia="en-US" w:bidi="ar-SA"/>
      </w:rPr>
    </w:lvl>
  </w:abstractNum>
  <w:abstractNum w:abstractNumId="23">
    <w:nsid w:val="0CE31C8A"/>
    <w:multiLevelType w:val="hybridMultilevel"/>
    <w:tmpl w:val="3A6EEA36"/>
    <w:lvl w:ilvl="0" w:tplc="CCBAB91C">
      <w:start w:val="1"/>
      <w:numFmt w:val="decimal"/>
      <w:lvlText w:val="%1."/>
      <w:lvlJc w:val="left"/>
      <w:pPr>
        <w:ind w:left="363" w:hanging="197"/>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1" w:tplc="136A40D8">
      <w:numFmt w:val="bullet"/>
      <w:lvlText w:val="•"/>
      <w:lvlJc w:val="left"/>
      <w:pPr>
        <w:ind w:left="1025" w:hanging="197"/>
      </w:pPr>
      <w:rPr>
        <w:rFonts w:hint="default"/>
        <w:lang w:val="ru-RU" w:eastAsia="en-US" w:bidi="ar-SA"/>
      </w:rPr>
    </w:lvl>
    <w:lvl w:ilvl="2" w:tplc="22C2B90E">
      <w:numFmt w:val="bullet"/>
      <w:lvlText w:val="•"/>
      <w:lvlJc w:val="left"/>
      <w:pPr>
        <w:ind w:left="1691" w:hanging="197"/>
      </w:pPr>
      <w:rPr>
        <w:rFonts w:hint="default"/>
        <w:lang w:val="ru-RU" w:eastAsia="en-US" w:bidi="ar-SA"/>
      </w:rPr>
    </w:lvl>
    <w:lvl w:ilvl="3" w:tplc="F508E77E">
      <w:numFmt w:val="bullet"/>
      <w:lvlText w:val="•"/>
      <w:lvlJc w:val="left"/>
      <w:pPr>
        <w:ind w:left="2357" w:hanging="197"/>
      </w:pPr>
      <w:rPr>
        <w:rFonts w:hint="default"/>
        <w:lang w:val="ru-RU" w:eastAsia="en-US" w:bidi="ar-SA"/>
      </w:rPr>
    </w:lvl>
    <w:lvl w:ilvl="4" w:tplc="6D667A5A">
      <w:numFmt w:val="bullet"/>
      <w:lvlText w:val="•"/>
      <w:lvlJc w:val="left"/>
      <w:pPr>
        <w:ind w:left="3023" w:hanging="197"/>
      </w:pPr>
      <w:rPr>
        <w:rFonts w:hint="default"/>
        <w:lang w:val="ru-RU" w:eastAsia="en-US" w:bidi="ar-SA"/>
      </w:rPr>
    </w:lvl>
    <w:lvl w:ilvl="5" w:tplc="4E4AE9E6">
      <w:numFmt w:val="bullet"/>
      <w:lvlText w:val="•"/>
      <w:lvlJc w:val="left"/>
      <w:pPr>
        <w:ind w:left="3688" w:hanging="197"/>
      </w:pPr>
      <w:rPr>
        <w:rFonts w:hint="default"/>
        <w:lang w:val="ru-RU" w:eastAsia="en-US" w:bidi="ar-SA"/>
      </w:rPr>
    </w:lvl>
    <w:lvl w:ilvl="6" w:tplc="AF109C32">
      <w:numFmt w:val="bullet"/>
      <w:lvlText w:val="•"/>
      <w:lvlJc w:val="left"/>
      <w:pPr>
        <w:ind w:left="4354" w:hanging="197"/>
      </w:pPr>
      <w:rPr>
        <w:rFonts w:hint="default"/>
        <w:lang w:val="ru-RU" w:eastAsia="en-US" w:bidi="ar-SA"/>
      </w:rPr>
    </w:lvl>
    <w:lvl w:ilvl="7" w:tplc="D00615DC">
      <w:numFmt w:val="bullet"/>
      <w:lvlText w:val="•"/>
      <w:lvlJc w:val="left"/>
      <w:pPr>
        <w:ind w:left="5020" w:hanging="197"/>
      </w:pPr>
      <w:rPr>
        <w:rFonts w:hint="default"/>
        <w:lang w:val="ru-RU" w:eastAsia="en-US" w:bidi="ar-SA"/>
      </w:rPr>
    </w:lvl>
    <w:lvl w:ilvl="8" w:tplc="1BB8E77A">
      <w:numFmt w:val="bullet"/>
      <w:lvlText w:val="•"/>
      <w:lvlJc w:val="left"/>
      <w:pPr>
        <w:ind w:left="5686" w:hanging="197"/>
      </w:pPr>
      <w:rPr>
        <w:rFonts w:hint="default"/>
        <w:lang w:val="ru-RU" w:eastAsia="en-US" w:bidi="ar-SA"/>
      </w:rPr>
    </w:lvl>
  </w:abstractNum>
  <w:abstractNum w:abstractNumId="24">
    <w:nsid w:val="0DD0095D"/>
    <w:multiLevelType w:val="hybridMultilevel"/>
    <w:tmpl w:val="E3886E8C"/>
    <w:lvl w:ilvl="0" w:tplc="8D265312">
      <w:start w:val="2"/>
      <w:numFmt w:val="decimal"/>
      <w:lvlText w:val="%1."/>
      <w:lvlJc w:val="left"/>
      <w:pPr>
        <w:ind w:left="441" w:hanging="216"/>
        <w:jc w:val="right"/>
      </w:pPr>
      <w:rPr>
        <w:rFonts w:ascii="Times New Roman" w:eastAsia="Times New Roman" w:hAnsi="Times New Roman" w:cs="Times New Roman" w:hint="default"/>
        <w:b w:val="0"/>
        <w:bCs w:val="0"/>
        <w:i w:val="0"/>
        <w:iCs w:val="0"/>
        <w:spacing w:val="-12"/>
        <w:w w:val="100"/>
        <w:sz w:val="22"/>
        <w:szCs w:val="22"/>
        <w:lang w:val="ru-RU" w:eastAsia="en-US" w:bidi="ar-SA"/>
      </w:rPr>
    </w:lvl>
    <w:lvl w:ilvl="1" w:tplc="59B840E2">
      <w:numFmt w:val="bullet"/>
      <w:lvlText w:val="•"/>
      <w:lvlJc w:val="left"/>
      <w:pPr>
        <w:ind w:left="1092" w:hanging="216"/>
      </w:pPr>
      <w:rPr>
        <w:rFonts w:hint="default"/>
        <w:lang w:val="ru-RU" w:eastAsia="en-US" w:bidi="ar-SA"/>
      </w:rPr>
    </w:lvl>
    <w:lvl w:ilvl="2" w:tplc="AF70CDF6">
      <w:numFmt w:val="bullet"/>
      <w:lvlText w:val="•"/>
      <w:lvlJc w:val="left"/>
      <w:pPr>
        <w:ind w:left="1745" w:hanging="216"/>
      </w:pPr>
      <w:rPr>
        <w:rFonts w:hint="default"/>
        <w:lang w:val="ru-RU" w:eastAsia="en-US" w:bidi="ar-SA"/>
      </w:rPr>
    </w:lvl>
    <w:lvl w:ilvl="3" w:tplc="DFC41E68">
      <w:numFmt w:val="bullet"/>
      <w:lvlText w:val="•"/>
      <w:lvlJc w:val="left"/>
      <w:pPr>
        <w:ind w:left="2398" w:hanging="216"/>
      </w:pPr>
      <w:rPr>
        <w:rFonts w:hint="default"/>
        <w:lang w:val="ru-RU" w:eastAsia="en-US" w:bidi="ar-SA"/>
      </w:rPr>
    </w:lvl>
    <w:lvl w:ilvl="4" w:tplc="EE0625FA">
      <w:numFmt w:val="bullet"/>
      <w:lvlText w:val="•"/>
      <w:lvlJc w:val="left"/>
      <w:pPr>
        <w:ind w:left="3051" w:hanging="216"/>
      </w:pPr>
      <w:rPr>
        <w:rFonts w:hint="default"/>
        <w:lang w:val="ru-RU" w:eastAsia="en-US" w:bidi="ar-SA"/>
      </w:rPr>
    </w:lvl>
    <w:lvl w:ilvl="5" w:tplc="70A60E2A">
      <w:numFmt w:val="bullet"/>
      <w:lvlText w:val="•"/>
      <w:lvlJc w:val="left"/>
      <w:pPr>
        <w:ind w:left="3703" w:hanging="216"/>
      </w:pPr>
      <w:rPr>
        <w:rFonts w:hint="default"/>
        <w:lang w:val="ru-RU" w:eastAsia="en-US" w:bidi="ar-SA"/>
      </w:rPr>
    </w:lvl>
    <w:lvl w:ilvl="6" w:tplc="CBD8A35C">
      <w:numFmt w:val="bullet"/>
      <w:lvlText w:val="•"/>
      <w:lvlJc w:val="left"/>
      <w:pPr>
        <w:ind w:left="4356" w:hanging="216"/>
      </w:pPr>
      <w:rPr>
        <w:rFonts w:hint="default"/>
        <w:lang w:val="ru-RU" w:eastAsia="en-US" w:bidi="ar-SA"/>
      </w:rPr>
    </w:lvl>
    <w:lvl w:ilvl="7" w:tplc="AFD62152">
      <w:numFmt w:val="bullet"/>
      <w:lvlText w:val="•"/>
      <w:lvlJc w:val="left"/>
      <w:pPr>
        <w:ind w:left="5009" w:hanging="216"/>
      </w:pPr>
      <w:rPr>
        <w:rFonts w:hint="default"/>
        <w:lang w:val="ru-RU" w:eastAsia="en-US" w:bidi="ar-SA"/>
      </w:rPr>
    </w:lvl>
    <w:lvl w:ilvl="8" w:tplc="A4F251C2">
      <w:numFmt w:val="bullet"/>
      <w:lvlText w:val="•"/>
      <w:lvlJc w:val="left"/>
      <w:pPr>
        <w:ind w:left="5662" w:hanging="216"/>
      </w:pPr>
      <w:rPr>
        <w:rFonts w:hint="default"/>
        <w:lang w:val="ru-RU" w:eastAsia="en-US" w:bidi="ar-SA"/>
      </w:rPr>
    </w:lvl>
  </w:abstractNum>
  <w:abstractNum w:abstractNumId="25">
    <w:nsid w:val="0DEB2A37"/>
    <w:multiLevelType w:val="hybridMultilevel"/>
    <w:tmpl w:val="7DB296F8"/>
    <w:lvl w:ilvl="0" w:tplc="22DCA5BA">
      <w:numFmt w:val="bullet"/>
      <w:lvlText w:val="-"/>
      <w:lvlJc w:val="left"/>
      <w:pPr>
        <w:ind w:left="934" w:hanging="168"/>
      </w:pPr>
      <w:rPr>
        <w:rFonts w:ascii="Times New Roman" w:eastAsia="Times New Roman" w:hAnsi="Times New Roman" w:cs="Times New Roman" w:hint="default"/>
        <w:b w:val="0"/>
        <w:bCs w:val="0"/>
        <w:i w:val="0"/>
        <w:iCs w:val="0"/>
        <w:spacing w:val="0"/>
        <w:w w:val="100"/>
        <w:sz w:val="22"/>
        <w:szCs w:val="22"/>
        <w:lang w:val="ru-RU" w:eastAsia="en-US" w:bidi="ar-SA"/>
      </w:rPr>
    </w:lvl>
    <w:lvl w:ilvl="1" w:tplc="7D549264">
      <w:numFmt w:val="bullet"/>
      <w:lvlText w:val="•"/>
      <w:lvlJc w:val="left"/>
      <w:pPr>
        <w:ind w:left="1545" w:hanging="168"/>
      </w:pPr>
      <w:rPr>
        <w:rFonts w:hint="default"/>
        <w:lang w:val="ru-RU" w:eastAsia="en-US" w:bidi="ar-SA"/>
      </w:rPr>
    </w:lvl>
    <w:lvl w:ilvl="2" w:tplc="9B16472A">
      <w:numFmt w:val="bullet"/>
      <w:lvlText w:val="•"/>
      <w:lvlJc w:val="left"/>
      <w:pPr>
        <w:ind w:left="2151" w:hanging="168"/>
      </w:pPr>
      <w:rPr>
        <w:rFonts w:hint="default"/>
        <w:lang w:val="ru-RU" w:eastAsia="en-US" w:bidi="ar-SA"/>
      </w:rPr>
    </w:lvl>
    <w:lvl w:ilvl="3" w:tplc="7FF20EF2">
      <w:numFmt w:val="bullet"/>
      <w:lvlText w:val="•"/>
      <w:lvlJc w:val="left"/>
      <w:pPr>
        <w:ind w:left="2757" w:hanging="168"/>
      </w:pPr>
      <w:rPr>
        <w:rFonts w:hint="default"/>
        <w:lang w:val="ru-RU" w:eastAsia="en-US" w:bidi="ar-SA"/>
      </w:rPr>
    </w:lvl>
    <w:lvl w:ilvl="4" w:tplc="D730FB22">
      <w:numFmt w:val="bullet"/>
      <w:lvlText w:val="•"/>
      <w:lvlJc w:val="left"/>
      <w:pPr>
        <w:ind w:left="3363" w:hanging="168"/>
      </w:pPr>
      <w:rPr>
        <w:rFonts w:hint="default"/>
        <w:lang w:val="ru-RU" w:eastAsia="en-US" w:bidi="ar-SA"/>
      </w:rPr>
    </w:lvl>
    <w:lvl w:ilvl="5" w:tplc="ED462386">
      <w:numFmt w:val="bullet"/>
      <w:lvlText w:val="•"/>
      <w:lvlJc w:val="left"/>
      <w:pPr>
        <w:ind w:left="3969" w:hanging="168"/>
      </w:pPr>
      <w:rPr>
        <w:rFonts w:hint="default"/>
        <w:lang w:val="ru-RU" w:eastAsia="en-US" w:bidi="ar-SA"/>
      </w:rPr>
    </w:lvl>
    <w:lvl w:ilvl="6" w:tplc="2702C634">
      <w:numFmt w:val="bullet"/>
      <w:lvlText w:val="•"/>
      <w:lvlJc w:val="left"/>
      <w:pPr>
        <w:ind w:left="4575" w:hanging="168"/>
      </w:pPr>
      <w:rPr>
        <w:rFonts w:hint="default"/>
        <w:lang w:val="ru-RU" w:eastAsia="en-US" w:bidi="ar-SA"/>
      </w:rPr>
    </w:lvl>
    <w:lvl w:ilvl="7" w:tplc="71289E04">
      <w:numFmt w:val="bullet"/>
      <w:lvlText w:val="•"/>
      <w:lvlJc w:val="left"/>
      <w:pPr>
        <w:ind w:left="5180" w:hanging="168"/>
      </w:pPr>
      <w:rPr>
        <w:rFonts w:hint="default"/>
        <w:lang w:val="ru-RU" w:eastAsia="en-US" w:bidi="ar-SA"/>
      </w:rPr>
    </w:lvl>
    <w:lvl w:ilvl="8" w:tplc="A6D4BFA4">
      <w:numFmt w:val="bullet"/>
      <w:lvlText w:val="•"/>
      <w:lvlJc w:val="left"/>
      <w:pPr>
        <w:ind w:left="5786" w:hanging="168"/>
      </w:pPr>
      <w:rPr>
        <w:rFonts w:hint="default"/>
        <w:lang w:val="ru-RU" w:eastAsia="en-US" w:bidi="ar-SA"/>
      </w:rPr>
    </w:lvl>
  </w:abstractNum>
  <w:abstractNum w:abstractNumId="26">
    <w:nsid w:val="0F9443A3"/>
    <w:multiLevelType w:val="multilevel"/>
    <w:tmpl w:val="28D017C2"/>
    <w:lvl w:ilvl="0">
      <w:start w:val="7"/>
      <w:numFmt w:val="decimal"/>
      <w:lvlText w:val="%1"/>
      <w:lvlJc w:val="left"/>
      <w:pPr>
        <w:ind w:left="2686" w:hanging="545"/>
        <w:jc w:val="left"/>
      </w:pPr>
      <w:rPr>
        <w:rFonts w:hint="default"/>
        <w:lang w:val="ru-RU" w:eastAsia="en-US" w:bidi="ar-SA"/>
      </w:rPr>
    </w:lvl>
    <w:lvl w:ilvl="1">
      <w:start w:val="3"/>
      <w:numFmt w:val="decimal"/>
      <w:lvlText w:val="%1.%2"/>
      <w:lvlJc w:val="left"/>
      <w:pPr>
        <w:ind w:left="2686" w:hanging="545"/>
        <w:jc w:val="left"/>
      </w:pPr>
      <w:rPr>
        <w:rFonts w:hint="default"/>
        <w:lang w:val="ru-RU" w:eastAsia="en-US" w:bidi="ar-SA"/>
      </w:rPr>
    </w:lvl>
    <w:lvl w:ilvl="2">
      <w:start w:val="3"/>
      <w:numFmt w:val="decimal"/>
      <w:lvlText w:val="%1.%2.%3."/>
      <w:lvlJc w:val="left"/>
      <w:pPr>
        <w:ind w:left="2686" w:hanging="545"/>
        <w:jc w:val="right"/>
      </w:pPr>
      <w:rPr>
        <w:rFonts w:hint="default"/>
        <w:spacing w:val="-3"/>
        <w:w w:val="100"/>
        <w:lang w:val="ru-RU" w:eastAsia="en-US" w:bidi="ar-SA"/>
      </w:rPr>
    </w:lvl>
    <w:lvl w:ilvl="3">
      <w:numFmt w:val="bullet"/>
      <w:lvlText w:val="•"/>
      <w:lvlJc w:val="left"/>
      <w:pPr>
        <w:ind w:left="4002" w:hanging="545"/>
      </w:pPr>
      <w:rPr>
        <w:rFonts w:hint="default"/>
        <w:lang w:val="ru-RU" w:eastAsia="en-US" w:bidi="ar-SA"/>
      </w:rPr>
    </w:lvl>
    <w:lvl w:ilvl="4">
      <w:numFmt w:val="bullet"/>
      <w:lvlText w:val="•"/>
      <w:lvlJc w:val="left"/>
      <w:pPr>
        <w:ind w:left="4443" w:hanging="545"/>
      </w:pPr>
      <w:rPr>
        <w:rFonts w:hint="default"/>
        <w:lang w:val="ru-RU" w:eastAsia="en-US" w:bidi="ar-SA"/>
      </w:rPr>
    </w:lvl>
    <w:lvl w:ilvl="5">
      <w:numFmt w:val="bullet"/>
      <w:lvlText w:val="•"/>
      <w:lvlJc w:val="left"/>
      <w:pPr>
        <w:ind w:left="4884" w:hanging="545"/>
      </w:pPr>
      <w:rPr>
        <w:rFonts w:hint="default"/>
        <w:lang w:val="ru-RU" w:eastAsia="en-US" w:bidi="ar-SA"/>
      </w:rPr>
    </w:lvl>
    <w:lvl w:ilvl="6">
      <w:numFmt w:val="bullet"/>
      <w:lvlText w:val="•"/>
      <w:lvlJc w:val="left"/>
      <w:pPr>
        <w:ind w:left="5325" w:hanging="545"/>
      </w:pPr>
      <w:rPr>
        <w:rFonts w:hint="default"/>
        <w:lang w:val="ru-RU" w:eastAsia="en-US" w:bidi="ar-SA"/>
      </w:rPr>
    </w:lvl>
    <w:lvl w:ilvl="7">
      <w:numFmt w:val="bullet"/>
      <w:lvlText w:val="•"/>
      <w:lvlJc w:val="left"/>
      <w:pPr>
        <w:ind w:left="5766" w:hanging="545"/>
      </w:pPr>
      <w:rPr>
        <w:rFonts w:hint="default"/>
        <w:lang w:val="ru-RU" w:eastAsia="en-US" w:bidi="ar-SA"/>
      </w:rPr>
    </w:lvl>
    <w:lvl w:ilvl="8">
      <w:numFmt w:val="bullet"/>
      <w:lvlText w:val="•"/>
      <w:lvlJc w:val="left"/>
      <w:pPr>
        <w:ind w:left="6207" w:hanging="545"/>
      </w:pPr>
      <w:rPr>
        <w:rFonts w:hint="default"/>
        <w:lang w:val="ru-RU" w:eastAsia="en-US" w:bidi="ar-SA"/>
      </w:rPr>
    </w:lvl>
  </w:abstractNum>
  <w:abstractNum w:abstractNumId="27">
    <w:nsid w:val="10153BA7"/>
    <w:multiLevelType w:val="hybridMultilevel"/>
    <w:tmpl w:val="62CE15F4"/>
    <w:lvl w:ilvl="0" w:tplc="AC384DEC">
      <w:numFmt w:val="bullet"/>
      <w:lvlText w:val="•"/>
      <w:lvlJc w:val="left"/>
      <w:pPr>
        <w:ind w:left="494"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1" w:tplc="C79664F4">
      <w:numFmt w:val="bullet"/>
      <w:lvlText w:val="•"/>
      <w:lvlJc w:val="left"/>
      <w:pPr>
        <w:ind w:left="451"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2" w:tplc="7B3E6C8C">
      <w:numFmt w:val="bullet"/>
      <w:lvlText w:val="•"/>
      <w:lvlJc w:val="left"/>
      <w:pPr>
        <w:ind w:left="1214" w:hanging="116"/>
      </w:pPr>
      <w:rPr>
        <w:rFonts w:hint="default"/>
        <w:lang w:val="ru-RU" w:eastAsia="en-US" w:bidi="ar-SA"/>
      </w:rPr>
    </w:lvl>
    <w:lvl w:ilvl="3" w:tplc="B9883C0A">
      <w:numFmt w:val="bullet"/>
      <w:lvlText w:val="•"/>
      <w:lvlJc w:val="left"/>
      <w:pPr>
        <w:ind w:left="1928" w:hanging="116"/>
      </w:pPr>
      <w:rPr>
        <w:rFonts w:hint="default"/>
        <w:lang w:val="ru-RU" w:eastAsia="en-US" w:bidi="ar-SA"/>
      </w:rPr>
    </w:lvl>
    <w:lvl w:ilvl="4" w:tplc="B1963EF8">
      <w:numFmt w:val="bullet"/>
      <w:lvlText w:val="•"/>
      <w:lvlJc w:val="left"/>
      <w:pPr>
        <w:ind w:left="2642" w:hanging="116"/>
      </w:pPr>
      <w:rPr>
        <w:rFonts w:hint="default"/>
        <w:lang w:val="ru-RU" w:eastAsia="en-US" w:bidi="ar-SA"/>
      </w:rPr>
    </w:lvl>
    <w:lvl w:ilvl="5" w:tplc="40044FE0">
      <w:numFmt w:val="bullet"/>
      <w:lvlText w:val="•"/>
      <w:lvlJc w:val="left"/>
      <w:pPr>
        <w:ind w:left="3356" w:hanging="116"/>
      </w:pPr>
      <w:rPr>
        <w:rFonts w:hint="default"/>
        <w:lang w:val="ru-RU" w:eastAsia="en-US" w:bidi="ar-SA"/>
      </w:rPr>
    </w:lvl>
    <w:lvl w:ilvl="6" w:tplc="BF581B18">
      <w:numFmt w:val="bullet"/>
      <w:lvlText w:val="•"/>
      <w:lvlJc w:val="left"/>
      <w:pPr>
        <w:ind w:left="4071" w:hanging="116"/>
      </w:pPr>
      <w:rPr>
        <w:rFonts w:hint="default"/>
        <w:lang w:val="ru-RU" w:eastAsia="en-US" w:bidi="ar-SA"/>
      </w:rPr>
    </w:lvl>
    <w:lvl w:ilvl="7" w:tplc="BA1EC3C4">
      <w:numFmt w:val="bullet"/>
      <w:lvlText w:val="•"/>
      <w:lvlJc w:val="left"/>
      <w:pPr>
        <w:ind w:left="4785" w:hanging="116"/>
      </w:pPr>
      <w:rPr>
        <w:rFonts w:hint="default"/>
        <w:lang w:val="ru-RU" w:eastAsia="en-US" w:bidi="ar-SA"/>
      </w:rPr>
    </w:lvl>
    <w:lvl w:ilvl="8" w:tplc="CC4863E0">
      <w:numFmt w:val="bullet"/>
      <w:lvlText w:val="•"/>
      <w:lvlJc w:val="left"/>
      <w:pPr>
        <w:ind w:left="5499" w:hanging="116"/>
      </w:pPr>
      <w:rPr>
        <w:rFonts w:hint="default"/>
        <w:lang w:val="ru-RU" w:eastAsia="en-US" w:bidi="ar-SA"/>
      </w:rPr>
    </w:lvl>
  </w:abstractNum>
  <w:abstractNum w:abstractNumId="28">
    <w:nsid w:val="10891C05"/>
    <w:multiLevelType w:val="hybridMultilevel"/>
    <w:tmpl w:val="55AE47FA"/>
    <w:lvl w:ilvl="0" w:tplc="950C51C0">
      <w:start w:val="1"/>
      <w:numFmt w:val="decimal"/>
      <w:lvlText w:val="%1."/>
      <w:lvlJc w:val="left"/>
      <w:pPr>
        <w:ind w:left="442" w:hanging="212"/>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B0A67798">
      <w:numFmt w:val="bullet"/>
      <w:lvlText w:val="•"/>
      <w:lvlJc w:val="left"/>
      <w:pPr>
        <w:ind w:left="1092" w:hanging="212"/>
      </w:pPr>
      <w:rPr>
        <w:rFonts w:hint="default"/>
        <w:lang w:val="ru-RU" w:eastAsia="en-US" w:bidi="ar-SA"/>
      </w:rPr>
    </w:lvl>
    <w:lvl w:ilvl="2" w:tplc="7548BC6C">
      <w:numFmt w:val="bullet"/>
      <w:lvlText w:val="•"/>
      <w:lvlJc w:val="left"/>
      <w:pPr>
        <w:ind w:left="1744" w:hanging="212"/>
      </w:pPr>
      <w:rPr>
        <w:rFonts w:hint="default"/>
        <w:lang w:val="ru-RU" w:eastAsia="en-US" w:bidi="ar-SA"/>
      </w:rPr>
    </w:lvl>
    <w:lvl w:ilvl="3" w:tplc="34EE1FDA">
      <w:numFmt w:val="bullet"/>
      <w:lvlText w:val="•"/>
      <w:lvlJc w:val="left"/>
      <w:pPr>
        <w:ind w:left="2397" w:hanging="212"/>
      </w:pPr>
      <w:rPr>
        <w:rFonts w:hint="default"/>
        <w:lang w:val="ru-RU" w:eastAsia="en-US" w:bidi="ar-SA"/>
      </w:rPr>
    </w:lvl>
    <w:lvl w:ilvl="4" w:tplc="727A298A">
      <w:numFmt w:val="bullet"/>
      <w:lvlText w:val="•"/>
      <w:lvlJc w:val="left"/>
      <w:pPr>
        <w:ind w:left="3049" w:hanging="212"/>
      </w:pPr>
      <w:rPr>
        <w:rFonts w:hint="default"/>
        <w:lang w:val="ru-RU" w:eastAsia="en-US" w:bidi="ar-SA"/>
      </w:rPr>
    </w:lvl>
    <w:lvl w:ilvl="5" w:tplc="1504A91A">
      <w:numFmt w:val="bullet"/>
      <w:lvlText w:val="•"/>
      <w:lvlJc w:val="left"/>
      <w:pPr>
        <w:ind w:left="3702" w:hanging="212"/>
      </w:pPr>
      <w:rPr>
        <w:rFonts w:hint="default"/>
        <w:lang w:val="ru-RU" w:eastAsia="en-US" w:bidi="ar-SA"/>
      </w:rPr>
    </w:lvl>
    <w:lvl w:ilvl="6" w:tplc="BEC644C6">
      <w:numFmt w:val="bullet"/>
      <w:lvlText w:val="•"/>
      <w:lvlJc w:val="left"/>
      <w:pPr>
        <w:ind w:left="4354" w:hanging="212"/>
      </w:pPr>
      <w:rPr>
        <w:rFonts w:hint="default"/>
        <w:lang w:val="ru-RU" w:eastAsia="en-US" w:bidi="ar-SA"/>
      </w:rPr>
    </w:lvl>
    <w:lvl w:ilvl="7" w:tplc="B0CAC91C">
      <w:numFmt w:val="bullet"/>
      <w:lvlText w:val="•"/>
      <w:lvlJc w:val="left"/>
      <w:pPr>
        <w:ind w:left="5007" w:hanging="212"/>
      </w:pPr>
      <w:rPr>
        <w:rFonts w:hint="default"/>
        <w:lang w:val="ru-RU" w:eastAsia="en-US" w:bidi="ar-SA"/>
      </w:rPr>
    </w:lvl>
    <w:lvl w:ilvl="8" w:tplc="C17A194A">
      <w:numFmt w:val="bullet"/>
      <w:lvlText w:val="•"/>
      <w:lvlJc w:val="left"/>
      <w:pPr>
        <w:ind w:left="5659" w:hanging="212"/>
      </w:pPr>
      <w:rPr>
        <w:rFonts w:hint="default"/>
        <w:lang w:val="ru-RU" w:eastAsia="en-US" w:bidi="ar-SA"/>
      </w:rPr>
    </w:lvl>
  </w:abstractNum>
  <w:abstractNum w:abstractNumId="29">
    <w:nsid w:val="1198322F"/>
    <w:multiLevelType w:val="hybridMultilevel"/>
    <w:tmpl w:val="E3EC5908"/>
    <w:lvl w:ilvl="0" w:tplc="2062AEF4">
      <w:numFmt w:val="bullet"/>
      <w:lvlText w:val="-"/>
      <w:lvlJc w:val="left"/>
      <w:pPr>
        <w:ind w:left="449" w:hanging="168"/>
      </w:pPr>
      <w:rPr>
        <w:rFonts w:ascii="Times New Roman" w:eastAsia="Times New Roman" w:hAnsi="Times New Roman" w:cs="Times New Roman" w:hint="default"/>
        <w:b w:val="0"/>
        <w:bCs w:val="0"/>
        <w:i w:val="0"/>
        <w:iCs w:val="0"/>
        <w:spacing w:val="0"/>
        <w:w w:val="100"/>
        <w:sz w:val="22"/>
        <w:szCs w:val="22"/>
        <w:lang w:val="ru-RU" w:eastAsia="en-US" w:bidi="ar-SA"/>
      </w:rPr>
    </w:lvl>
    <w:lvl w:ilvl="1" w:tplc="32960296">
      <w:numFmt w:val="bullet"/>
      <w:lvlText w:val="•"/>
      <w:lvlJc w:val="left"/>
      <w:pPr>
        <w:ind w:left="1869" w:hanging="168"/>
      </w:pPr>
      <w:rPr>
        <w:rFonts w:hint="default"/>
        <w:lang w:val="ru-RU" w:eastAsia="en-US" w:bidi="ar-SA"/>
      </w:rPr>
    </w:lvl>
    <w:lvl w:ilvl="2" w:tplc="9CB8D414">
      <w:numFmt w:val="bullet"/>
      <w:lvlText w:val="•"/>
      <w:lvlJc w:val="left"/>
      <w:pPr>
        <w:ind w:left="3298" w:hanging="168"/>
      </w:pPr>
      <w:rPr>
        <w:rFonts w:hint="default"/>
        <w:lang w:val="ru-RU" w:eastAsia="en-US" w:bidi="ar-SA"/>
      </w:rPr>
    </w:lvl>
    <w:lvl w:ilvl="3" w:tplc="BE9AA3B2">
      <w:numFmt w:val="bullet"/>
      <w:lvlText w:val="•"/>
      <w:lvlJc w:val="left"/>
      <w:pPr>
        <w:ind w:left="4728" w:hanging="168"/>
      </w:pPr>
      <w:rPr>
        <w:rFonts w:hint="default"/>
        <w:lang w:val="ru-RU" w:eastAsia="en-US" w:bidi="ar-SA"/>
      </w:rPr>
    </w:lvl>
    <w:lvl w:ilvl="4" w:tplc="8B74566A">
      <w:numFmt w:val="bullet"/>
      <w:lvlText w:val="•"/>
      <w:lvlJc w:val="left"/>
      <w:pPr>
        <w:ind w:left="6157" w:hanging="168"/>
      </w:pPr>
      <w:rPr>
        <w:rFonts w:hint="default"/>
        <w:lang w:val="ru-RU" w:eastAsia="en-US" w:bidi="ar-SA"/>
      </w:rPr>
    </w:lvl>
    <w:lvl w:ilvl="5" w:tplc="AD842484">
      <w:numFmt w:val="bullet"/>
      <w:lvlText w:val="•"/>
      <w:lvlJc w:val="left"/>
      <w:pPr>
        <w:ind w:left="7586" w:hanging="168"/>
      </w:pPr>
      <w:rPr>
        <w:rFonts w:hint="default"/>
        <w:lang w:val="ru-RU" w:eastAsia="en-US" w:bidi="ar-SA"/>
      </w:rPr>
    </w:lvl>
    <w:lvl w:ilvl="6" w:tplc="2708B27E">
      <w:numFmt w:val="bullet"/>
      <w:lvlText w:val="•"/>
      <w:lvlJc w:val="left"/>
      <w:pPr>
        <w:ind w:left="9016" w:hanging="168"/>
      </w:pPr>
      <w:rPr>
        <w:rFonts w:hint="default"/>
        <w:lang w:val="ru-RU" w:eastAsia="en-US" w:bidi="ar-SA"/>
      </w:rPr>
    </w:lvl>
    <w:lvl w:ilvl="7" w:tplc="FBC2FC0E">
      <w:numFmt w:val="bullet"/>
      <w:lvlText w:val="•"/>
      <w:lvlJc w:val="left"/>
      <w:pPr>
        <w:ind w:left="10445" w:hanging="168"/>
      </w:pPr>
      <w:rPr>
        <w:rFonts w:hint="default"/>
        <w:lang w:val="ru-RU" w:eastAsia="en-US" w:bidi="ar-SA"/>
      </w:rPr>
    </w:lvl>
    <w:lvl w:ilvl="8" w:tplc="5692AC34">
      <w:numFmt w:val="bullet"/>
      <w:lvlText w:val="•"/>
      <w:lvlJc w:val="left"/>
      <w:pPr>
        <w:ind w:left="11874" w:hanging="168"/>
      </w:pPr>
      <w:rPr>
        <w:rFonts w:hint="default"/>
        <w:lang w:val="ru-RU" w:eastAsia="en-US" w:bidi="ar-SA"/>
      </w:rPr>
    </w:lvl>
  </w:abstractNum>
  <w:abstractNum w:abstractNumId="30">
    <w:nsid w:val="11AA5F81"/>
    <w:multiLevelType w:val="hybridMultilevel"/>
    <w:tmpl w:val="57B2CD28"/>
    <w:lvl w:ilvl="0" w:tplc="FFB801AE">
      <w:numFmt w:val="bullet"/>
      <w:lvlText w:val="•"/>
      <w:lvlJc w:val="left"/>
      <w:pPr>
        <w:ind w:left="312"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1" w:tplc="D3505AA0">
      <w:numFmt w:val="bullet"/>
      <w:lvlText w:val="•"/>
      <w:lvlJc w:val="left"/>
      <w:pPr>
        <w:ind w:left="1019" w:hanging="116"/>
      </w:pPr>
      <w:rPr>
        <w:rFonts w:hint="default"/>
        <w:lang w:val="ru-RU" w:eastAsia="en-US" w:bidi="ar-SA"/>
      </w:rPr>
    </w:lvl>
    <w:lvl w:ilvl="2" w:tplc="2E2CD358">
      <w:numFmt w:val="bullet"/>
      <w:lvlText w:val="•"/>
      <w:lvlJc w:val="left"/>
      <w:pPr>
        <w:ind w:left="1719" w:hanging="116"/>
      </w:pPr>
      <w:rPr>
        <w:rFonts w:hint="default"/>
        <w:lang w:val="ru-RU" w:eastAsia="en-US" w:bidi="ar-SA"/>
      </w:rPr>
    </w:lvl>
    <w:lvl w:ilvl="3" w:tplc="5DF4F510">
      <w:numFmt w:val="bullet"/>
      <w:lvlText w:val="•"/>
      <w:lvlJc w:val="left"/>
      <w:pPr>
        <w:ind w:left="2418" w:hanging="116"/>
      </w:pPr>
      <w:rPr>
        <w:rFonts w:hint="default"/>
        <w:lang w:val="ru-RU" w:eastAsia="en-US" w:bidi="ar-SA"/>
      </w:rPr>
    </w:lvl>
    <w:lvl w:ilvl="4" w:tplc="0E620574">
      <w:numFmt w:val="bullet"/>
      <w:lvlText w:val="•"/>
      <w:lvlJc w:val="left"/>
      <w:pPr>
        <w:ind w:left="3118" w:hanging="116"/>
      </w:pPr>
      <w:rPr>
        <w:rFonts w:hint="default"/>
        <w:lang w:val="ru-RU" w:eastAsia="en-US" w:bidi="ar-SA"/>
      </w:rPr>
    </w:lvl>
    <w:lvl w:ilvl="5" w:tplc="75B626A8">
      <w:numFmt w:val="bullet"/>
      <w:lvlText w:val="•"/>
      <w:lvlJc w:val="left"/>
      <w:pPr>
        <w:ind w:left="3817" w:hanging="116"/>
      </w:pPr>
      <w:rPr>
        <w:rFonts w:hint="default"/>
        <w:lang w:val="ru-RU" w:eastAsia="en-US" w:bidi="ar-SA"/>
      </w:rPr>
    </w:lvl>
    <w:lvl w:ilvl="6" w:tplc="73A85290">
      <w:numFmt w:val="bullet"/>
      <w:lvlText w:val="•"/>
      <w:lvlJc w:val="left"/>
      <w:pPr>
        <w:ind w:left="4517" w:hanging="116"/>
      </w:pPr>
      <w:rPr>
        <w:rFonts w:hint="default"/>
        <w:lang w:val="ru-RU" w:eastAsia="en-US" w:bidi="ar-SA"/>
      </w:rPr>
    </w:lvl>
    <w:lvl w:ilvl="7" w:tplc="E90AD248">
      <w:numFmt w:val="bullet"/>
      <w:lvlText w:val="•"/>
      <w:lvlJc w:val="left"/>
      <w:pPr>
        <w:ind w:left="5216" w:hanging="116"/>
      </w:pPr>
      <w:rPr>
        <w:rFonts w:hint="default"/>
        <w:lang w:val="ru-RU" w:eastAsia="en-US" w:bidi="ar-SA"/>
      </w:rPr>
    </w:lvl>
    <w:lvl w:ilvl="8" w:tplc="928A5C0C">
      <w:numFmt w:val="bullet"/>
      <w:lvlText w:val="•"/>
      <w:lvlJc w:val="left"/>
      <w:pPr>
        <w:ind w:left="5916" w:hanging="116"/>
      </w:pPr>
      <w:rPr>
        <w:rFonts w:hint="default"/>
        <w:lang w:val="ru-RU" w:eastAsia="en-US" w:bidi="ar-SA"/>
      </w:rPr>
    </w:lvl>
  </w:abstractNum>
  <w:abstractNum w:abstractNumId="31">
    <w:nsid w:val="11F05FDB"/>
    <w:multiLevelType w:val="hybridMultilevel"/>
    <w:tmpl w:val="6228F390"/>
    <w:lvl w:ilvl="0" w:tplc="65D8706E">
      <w:start w:val="1"/>
      <w:numFmt w:val="decimal"/>
      <w:lvlText w:val="%1."/>
      <w:lvlJc w:val="left"/>
      <w:pPr>
        <w:ind w:left="756"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8D9AD55C">
      <w:numFmt w:val="bullet"/>
      <w:lvlText w:val="•"/>
      <w:lvlJc w:val="left"/>
      <w:pPr>
        <w:ind w:left="1404" w:hanging="216"/>
      </w:pPr>
      <w:rPr>
        <w:rFonts w:hint="default"/>
        <w:lang w:val="ru-RU" w:eastAsia="en-US" w:bidi="ar-SA"/>
      </w:rPr>
    </w:lvl>
    <w:lvl w:ilvl="2" w:tplc="E0304672">
      <w:numFmt w:val="bullet"/>
      <w:lvlText w:val="•"/>
      <w:lvlJc w:val="left"/>
      <w:pPr>
        <w:ind w:left="2048" w:hanging="216"/>
      </w:pPr>
      <w:rPr>
        <w:rFonts w:hint="default"/>
        <w:lang w:val="ru-RU" w:eastAsia="en-US" w:bidi="ar-SA"/>
      </w:rPr>
    </w:lvl>
    <w:lvl w:ilvl="3" w:tplc="FE0E1BB2">
      <w:numFmt w:val="bullet"/>
      <w:lvlText w:val="•"/>
      <w:lvlJc w:val="left"/>
      <w:pPr>
        <w:ind w:left="2692" w:hanging="216"/>
      </w:pPr>
      <w:rPr>
        <w:rFonts w:hint="default"/>
        <w:lang w:val="ru-RU" w:eastAsia="en-US" w:bidi="ar-SA"/>
      </w:rPr>
    </w:lvl>
    <w:lvl w:ilvl="4" w:tplc="E5EE9FB6">
      <w:numFmt w:val="bullet"/>
      <w:lvlText w:val="•"/>
      <w:lvlJc w:val="left"/>
      <w:pPr>
        <w:ind w:left="3336" w:hanging="216"/>
      </w:pPr>
      <w:rPr>
        <w:rFonts w:hint="default"/>
        <w:lang w:val="ru-RU" w:eastAsia="en-US" w:bidi="ar-SA"/>
      </w:rPr>
    </w:lvl>
    <w:lvl w:ilvl="5" w:tplc="87AA110A">
      <w:numFmt w:val="bullet"/>
      <w:lvlText w:val="•"/>
      <w:lvlJc w:val="left"/>
      <w:pPr>
        <w:ind w:left="3980" w:hanging="216"/>
      </w:pPr>
      <w:rPr>
        <w:rFonts w:hint="default"/>
        <w:lang w:val="ru-RU" w:eastAsia="en-US" w:bidi="ar-SA"/>
      </w:rPr>
    </w:lvl>
    <w:lvl w:ilvl="6" w:tplc="F76A2590">
      <w:numFmt w:val="bullet"/>
      <w:lvlText w:val="•"/>
      <w:lvlJc w:val="left"/>
      <w:pPr>
        <w:ind w:left="4624" w:hanging="216"/>
      </w:pPr>
      <w:rPr>
        <w:rFonts w:hint="default"/>
        <w:lang w:val="ru-RU" w:eastAsia="en-US" w:bidi="ar-SA"/>
      </w:rPr>
    </w:lvl>
    <w:lvl w:ilvl="7" w:tplc="6658C702">
      <w:numFmt w:val="bullet"/>
      <w:lvlText w:val="•"/>
      <w:lvlJc w:val="left"/>
      <w:pPr>
        <w:ind w:left="5268" w:hanging="216"/>
      </w:pPr>
      <w:rPr>
        <w:rFonts w:hint="default"/>
        <w:lang w:val="ru-RU" w:eastAsia="en-US" w:bidi="ar-SA"/>
      </w:rPr>
    </w:lvl>
    <w:lvl w:ilvl="8" w:tplc="4CA0F036">
      <w:numFmt w:val="bullet"/>
      <w:lvlText w:val="•"/>
      <w:lvlJc w:val="left"/>
      <w:pPr>
        <w:ind w:left="5912" w:hanging="216"/>
      </w:pPr>
      <w:rPr>
        <w:rFonts w:hint="default"/>
        <w:lang w:val="ru-RU" w:eastAsia="en-US" w:bidi="ar-SA"/>
      </w:rPr>
    </w:lvl>
  </w:abstractNum>
  <w:abstractNum w:abstractNumId="32">
    <w:nsid w:val="12D36BCF"/>
    <w:multiLevelType w:val="hybridMultilevel"/>
    <w:tmpl w:val="58A897CC"/>
    <w:lvl w:ilvl="0" w:tplc="E744C334">
      <w:start w:val="2"/>
      <w:numFmt w:val="decimal"/>
      <w:lvlText w:val="%1."/>
      <w:lvlJc w:val="left"/>
      <w:pPr>
        <w:ind w:left="396" w:hanging="198"/>
        <w:jc w:val="left"/>
      </w:pPr>
      <w:rPr>
        <w:rFonts w:ascii="Times New Roman" w:eastAsia="Times New Roman" w:hAnsi="Times New Roman" w:cs="Times New Roman" w:hint="default"/>
        <w:b w:val="0"/>
        <w:bCs w:val="0"/>
        <w:i w:val="0"/>
        <w:iCs w:val="0"/>
        <w:spacing w:val="-15"/>
        <w:w w:val="100"/>
        <w:sz w:val="22"/>
        <w:szCs w:val="22"/>
        <w:lang w:val="ru-RU" w:eastAsia="en-US" w:bidi="ar-SA"/>
      </w:rPr>
    </w:lvl>
    <w:lvl w:ilvl="1" w:tplc="3B14F5D8">
      <w:numFmt w:val="bullet"/>
      <w:lvlText w:val="•"/>
      <w:lvlJc w:val="left"/>
      <w:pPr>
        <w:ind w:left="1059" w:hanging="198"/>
      </w:pPr>
      <w:rPr>
        <w:rFonts w:hint="default"/>
        <w:lang w:val="ru-RU" w:eastAsia="en-US" w:bidi="ar-SA"/>
      </w:rPr>
    </w:lvl>
    <w:lvl w:ilvl="2" w:tplc="E0DA98B0">
      <w:numFmt w:val="bullet"/>
      <w:lvlText w:val="•"/>
      <w:lvlJc w:val="left"/>
      <w:pPr>
        <w:ind w:left="1718" w:hanging="198"/>
      </w:pPr>
      <w:rPr>
        <w:rFonts w:hint="default"/>
        <w:lang w:val="ru-RU" w:eastAsia="en-US" w:bidi="ar-SA"/>
      </w:rPr>
    </w:lvl>
    <w:lvl w:ilvl="3" w:tplc="043A8DD8">
      <w:numFmt w:val="bullet"/>
      <w:lvlText w:val="•"/>
      <w:lvlJc w:val="left"/>
      <w:pPr>
        <w:ind w:left="2377" w:hanging="198"/>
      </w:pPr>
      <w:rPr>
        <w:rFonts w:hint="default"/>
        <w:lang w:val="ru-RU" w:eastAsia="en-US" w:bidi="ar-SA"/>
      </w:rPr>
    </w:lvl>
    <w:lvl w:ilvl="4" w:tplc="04C204C0">
      <w:numFmt w:val="bullet"/>
      <w:lvlText w:val="•"/>
      <w:lvlJc w:val="left"/>
      <w:pPr>
        <w:ind w:left="3037" w:hanging="198"/>
      </w:pPr>
      <w:rPr>
        <w:rFonts w:hint="default"/>
        <w:lang w:val="ru-RU" w:eastAsia="en-US" w:bidi="ar-SA"/>
      </w:rPr>
    </w:lvl>
    <w:lvl w:ilvl="5" w:tplc="7B38B1F4">
      <w:numFmt w:val="bullet"/>
      <w:lvlText w:val="•"/>
      <w:lvlJc w:val="left"/>
      <w:pPr>
        <w:ind w:left="3696" w:hanging="198"/>
      </w:pPr>
      <w:rPr>
        <w:rFonts w:hint="default"/>
        <w:lang w:val="ru-RU" w:eastAsia="en-US" w:bidi="ar-SA"/>
      </w:rPr>
    </w:lvl>
    <w:lvl w:ilvl="6" w:tplc="7F6861B4">
      <w:numFmt w:val="bullet"/>
      <w:lvlText w:val="•"/>
      <w:lvlJc w:val="left"/>
      <w:pPr>
        <w:ind w:left="4355" w:hanging="198"/>
      </w:pPr>
      <w:rPr>
        <w:rFonts w:hint="default"/>
        <w:lang w:val="ru-RU" w:eastAsia="en-US" w:bidi="ar-SA"/>
      </w:rPr>
    </w:lvl>
    <w:lvl w:ilvl="7" w:tplc="BFFCC88A">
      <w:numFmt w:val="bullet"/>
      <w:lvlText w:val="•"/>
      <w:lvlJc w:val="left"/>
      <w:pPr>
        <w:ind w:left="5015" w:hanging="198"/>
      </w:pPr>
      <w:rPr>
        <w:rFonts w:hint="default"/>
        <w:lang w:val="ru-RU" w:eastAsia="en-US" w:bidi="ar-SA"/>
      </w:rPr>
    </w:lvl>
    <w:lvl w:ilvl="8" w:tplc="EA1CFA8C">
      <w:numFmt w:val="bullet"/>
      <w:lvlText w:val="•"/>
      <w:lvlJc w:val="left"/>
      <w:pPr>
        <w:ind w:left="5674" w:hanging="198"/>
      </w:pPr>
      <w:rPr>
        <w:rFonts w:hint="default"/>
        <w:lang w:val="ru-RU" w:eastAsia="en-US" w:bidi="ar-SA"/>
      </w:rPr>
    </w:lvl>
  </w:abstractNum>
  <w:abstractNum w:abstractNumId="33">
    <w:nsid w:val="15185E34"/>
    <w:multiLevelType w:val="hybridMultilevel"/>
    <w:tmpl w:val="5DACE370"/>
    <w:lvl w:ilvl="0" w:tplc="DF463042">
      <w:start w:val="1"/>
      <w:numFmt w:val="decimal"/>
      <w:lvlText w:val="%1."/>
      <w:lvlJc w:val="left"/>
      <w:pPr>
        <w:ind w:left="819"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D5B8845A">
      <w:numFmt w:val="bullet"/>
      <w:lvlText w:val="•"/>
      <w:lvlJc w:val="left"/>
      <w:pPr>
        <w:ind w:left="1412" w:hanging="212"/>
      </w:pPr>
      <w:rPr>
        <w:rFonts w:hint="default"/>
        <w:lang w:val="ru-RU" w:eastAsia="en-US" w:bidi="ar-SA"/>
      </w:rPr>
    </w:lvl>
    <w:lvl w:ilvl="2" w:tplc="F2EC0880">
      <w:numFmt w:val="bullet"/>
      <w:lvlText w:val="•"/>
      <w:lvlJc w:val="left"/>
      <w:pPr>
        <w:ind w:left="2004" w:hanging="212"/>
      </w:pPr>
      <w:rPr>
        <w:rFonts w:hint="default"/>
        <w:lang w:val="ru-RU" w:eastAsia="en-US" w:bidi="ar-SA"/>
      </w:rPr>
    </w:lvl>
    <w:lvl w:ilvl="3" w:tplc="7E18C942">
      <w:numFmt w:val="bullet"/>
      <w:lvlText w:val="•"/>
      <w:lvlJc w:val="left"/>
      <w:pPr>
        <w:ind w:left="2597" w:hanging="212"/>
      </w:pPr>
      <w:rPr>
        <w:rFonts w:hint="default"/>
        <w:lang w:val="ru-RU" w:eastAsia="en-US" w:bidi="ar-SA"/>
      </w:rPr>
    </w:lvl>
    <w:lvl w:ilvl="4" w:tplc="7F30E63A">
      <w:numFmt w:val="bullet"/>
      <w:lvlText w:val="•"/>
      <w:lvlJc w:val="left"/>
      <w:pPr>
        <w:ind w:left="3189" w:hanging="212"/>
      </w:pPr>
      <w:rPr>
        <w:rFonts w:hint="default"/>
        <w:lang w:val="ru-RU" w:eastAsia="en-US" w:bidi="ar-SA"/>
      </w:rPr>
    </w:lvl>
    <w:lvl w:ilvl="5" w:tplc="CA022214">
      <w:numFmt w:val="bullet"/>
      <w:lvlText w:val="•"/>
      <w:lvlJc w:val="left"/>
      <w:pPr>
        <w:ind w:left="3782" w:hanging="212"/>
      </w:pPr>
      <w:rPr>
        <w:rFonts w:hint="default"/>
        <w:lang w:val="ru-RU" w:eastAsia="en-US" w:bidi="ar-SA"/>
      </w:rPr>
    </w:lvl>
    <w:lvl w:ilvl="6" w:tplc="9B082EB2">
      <w:numFmt w:val="bullet"/>
      <w:lvlText w:val="•"/>
      <w:lvlJc w:val="left"/>
      <w:pPr>
        <w:ind w:left="4374" w:hanging="212"/>
      </w:pPr>
      <w:rPr>
        <w:rFonts w:hint="default"/>
        <w:lang w:val="ru-RU" w:eastAsia="en-US" w:bidi="ar-SA"/>
      </w:rPr>
    </w:lvl>
    <w:lvl w:ilvl="7" w:tplc="CB283952">
      <w:numFmt w:val="bullet"/>
      <w:lvlText w:val="•"/>
      <w:lvlJc w:val="left"/>
      <w:pPr>
        <w:ind w:left="4966" w:hanging="212"/>
      </w:pPr>
      <w:rPr>
        <w:rFonts w:hint="default"/>
        <w:lang w:val="ru-RU" w:eastAsia="en-US" w:bidi="ar-SA"/>
      </w:rPr>
    </w:lvl>
    <w:lvl w:ilvl="8" w:tplc="6E74D654">
      <w:numFmt w:val="bullet"/>
      <w:lvlText w:val="•"/>
      <w:lvlJc w:val="left"/>
      <w:pPr>
        <w:ind w:left="5559" w:hanging="212"/>
      </w:pPr>
      <w:rPr>
        <w:rFonts w:hint="default"/>
        <w:lang w:val="ru-RU" w:eastAsia="en-US" w:bidi="ar-SA"/>
      </w:rPr>
    </w:lvl>
  </w:abstractNum>
  <w:abstractNum w:abstractNumId="34">
    <w:nsid w:val="15615B4F"/>
    <w:multiLevelType w:val="hybridMultilevel"/>
    <w:tmpl w:val="398AAF9A"/>
    <w:lvl w:ilvl="0" w:tplc="2D3CAC4C">
      <w:start w:val="1"/>
      <w:numFmt w:val="decimal"/>
      <w:lvlText w:val="%1."/>
      <w:lvlJc w:val="left"/>
      <w:pPr>
        <w:ind w:left="394" w:hanging="223"/>
        <w:jc w:val="left"/>
      </w:pPr>
      <w:rPr>
        <w:rFonts w:ascii="Times New Roman" w:eastAsia="Times New Roman" w:hAnsi="Times New Roman" w:cs="Times New Roman" w:hint="default"/>
        <w:b w:val="0"/>
        <w:bCs w:val="0"/>
        <w:i w:val="0"/>
        <w:iCs w:val="0"/>
        <w:spacing w:val="-3"/>
        <w:w w:val="100"/>
        <w:sz w:val="22"/>
        <w:szCs w:val="22"/>
        <w:lang w:val="ru-RU" w:eastAsia="en-US" w:bidi="ar-SA"/>
      </w:rPr>
    </w:lvl>
    <w:lvl w:ilvl="1" w:tplc="8BE430CC">
      <w:start w:val="1"/>
      <w:numFmt w:val="decimal"/>
      <w:lvlText w:val="%2."/>
      <w:lvlJc w:val="left"/>
      <w:pPr>
        <w:ind w:left="459" w:hanging="207"/>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2" w:tplc="6B08AD0A">
      <w:start w:val="1"/>
      <w:numFmt w:val="decimal"/>
      <w:lvlText w:val="%3."/>
      <w:lvlJc w:val="left"/>
      <w:pPr>
        <w:ind w:left="536" w:hanging="228"/>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3" w:tplc="0114D320">
      <w:numFmt w:val="bullet"/>
      <w:lvlText w:val="•"/>
      <w:lvlJc w:val="left"/>
      <w:pPr>
        <w:ind w:left="402" w:hanging="228"/>
      </w:pPr>
      <w:rPr>
        <w:rFonts w:hint="default"/>
        <w:lang w:val="ru-RU" w:eastAsia="en-US" w:bidi="ar-SA"/>
      </w:rPr>
    </w:lvl>
    <w:lvl w:ilvl="4" w:tplc="F490CED0">
      <w:numFmt w:val="bullet"/>
      <w:lvlText w:val="•"/>
      <w:lvlJc w:val="left"/>
      <w:pPr>
        <w:ind w:left="264" w:hanging="228"/>
      </w:pPr>
      <w:rPr>
        <w:rFonts w:hint="default"/>
        <w:lang w:val="ru-RU" w:eastAsia="en-US" w:bidi="ar-SA"/>
      </w:rPr>
    </w:lvl>
    <w:lvl w:ilvl="5" w:tplc="AAEED954">
      <w:numFmt w:val="bullet"/>
      <w:lvlText w:val="•"/>
      <w:lvlJc w:val="left"/>
      <w:pPr>
        <w:ind w:left="126" w:hanging="228"/>
      </w:pPr>
      <w:rPr>
        <w:rFonts w:hint="default"/>
        <w:lang w:val="ru-RU" w:eastAsia="en-US" w:bidi="ar-SA"/>
      </w:rPr>
    </w:lvl>
    <w:lvl w:ilvl="6" w:tplc="050A8896">
      <w:numFmt w:val="bullet"/>
      <w:lvlText w:val="•"/>
      <w:lvlJc w:val="left"/>
      <w:pPr>
        <w:ind w:left="-12" w:hanging="228"/>
      </w:pPr>
      <w:rPr>
        <w:rFonts w:hint="default"/>
        <w:lang w:val="ru-RU" w:eastAsia="en-US" w:bidi="ar-SA"/>
      </w:rPr>
    </w:lvl>
    <w:lvl w:ilvl="7" w:tplc="432C7904">
      <w:numFmt w:val="bullet"/>
      <w:lvlText w:val="•"/>
      <w:lvlJc w:val="left"/>
      <w:pPr>
        <w:ind w:left="-150" w:hanging="228"/>
      </w:pPr>
      <w:rPr>
        <w:rFonts w:hint="default"/>
        <w:lang w:val="ru-RU" w:eastAsia="en-US" w:bidi="ar-SA"/>
      </w:rPr>
    </w:lvl>
    <w:lvl w:ilvl="8" w:tplc="259C4FA4">
      <w:numFmt w:val="bullet"/>
      <w:lvlText w:val="•"/>
      <w:lvlJc w:val="left"/>
      <w:pPr>
        <w:ind w:left="-288" w:hanging="228"/>
      </w:pPr>
      <w:rPr>
        <w:rFonts w:hint="default"/>
        <w:lang w:val="ru-RU" w:eastAsia="en-US" w:bidi="ar-SA"/>
      </w:rPr>
    </w:lvl>
  </w:abstractNum>
  <w:abstractNum w:abstractNumId="35">
    <w:nsid w:val="156C7B82"/>
    <w:multiLevelType w:val="hybridMultilevel"/>
    <w:tmpl w:val="214A8678"/>
    <w:lvl w:ilvl="0" w:tplc="117AB21C">
      <w:numFmt w:val="bullet"/>
      <w:lvlText w:val="•"/>
      <w:lvlJc w:val="left"/>
      <w:pPr>
        <w:ind w:left="636" w:hanging="144"/>
      </w:pPr>
      <w:rPr>
        <w:rFonts w:ascii="Times New Roman" w:eastAsia="Times New Roman" w:hAnsi="Times New Roman" w:cs="Times New Roman" w:hint="default"/>
        <w:b w:val="0"/>
        <w:bCs w:val="0"/>
        <w:i w:val="0"/>
        <w:iCs w:val="0"/>
        <w:spacing w:val="0"/>
        <w:w w:val="100"/>
        <w:sz w:val="22"/>
        <w:szCs w:val="22"/>
        <w:lang w:val="ru-RU" w:eastAsia="en-US" w:bidi="ar-SA"/>
      </w:rPr>
    </w:lvl>
    <w:lvl w:ilvl="1" w:tplc="75A244F8">
      <w:numFmt w:val="bullet"/>
      <w:lvlText w:val="•"/>
      <w:lvlJc w:val="left"/>
      <w:pPr>
        <w:ind w:left="1319" w:hanging="144"/>
      </w:pPr>
      <w:rPr>
        <w:rFonts w:hint="default"/>
        <w:lang w:val="ru-RU" w:eastAsia="en-US" w:bidi="ar-SA"/>
      </w:rPr>
    </w:lvl>
    <w:lvl w:ilvl="2" w:tplc="3554262C">
      <w:numFmt w:val="bullet"/>
      <w:lvlText w:val="•"/>
      <w:lvlJc w:val="left"/>
      <w:pPr>
        <w:ind w:left="1999" w:hanging="144"/>
      </w:pPr>
      <w:rPr>
        <w:rFonts w:hint="default"/>
        <w:lang w:val="ru-RU" w:eastAsia="en-US" w:bidi="ar-SA"/>
      </w:rPr>
    </w:lvl>
    <w:lvl w:ilvl="3" w:tplc="C19E70E8">
      <w:numFmt w:val="bullet"/>
      <w:lvlText w:val="•"/>
      <w:lvlJc w:val="left"/>
      <w:pPr>
        <w:ind w:left="2678" w:hanging="144"/>
      </w:pPr>
      <w:rPr>
        <w:rFonts w:hint="default"/>
        <w:lang w:val="ru-RU" w:eastAsia="en-US" w:bidi="ar-SA"/>
      </w:rPr>
    </w:lvl>
    <w:lvl w:ilvl="4" w:tplc="D2DCDE2C">
      <w:numFmt w:val="bullet"/>
      <w:lvlText w:val="•"/>
      <w:lvlJc w:val="left"/>
      <w:pPr>
        <w:ind w:left="3358" w:hanging="144"/>
      </w:pPr>
      <w:rPr>
        <w:rFonts w:hint="default"/>
        <w:lang w:val="ru-RU" w:eastAsia="en-US" w:bidi="ar-SA"/>
      </w:rPr>
    </w:lvl>
    <w:lvl w:ilvl="5" w:tplc="FECC62E0">
      <w:numFmt w:val="bullet"/>
      <w:lvlText w:val="•"/>
      <w:lvlJc w:val="left"/>
      <w:pPr>
        <w:ind w:left="4038" w:hanging="144"/>
      </w:pPr>
      <w:rPr>
        <w:rFonts w:hint="default"/>
        <w:lang w:val="ru-RU" w:eastAsia="en-US" w:bidi="ar-SA"/>
      </w:rPr>
    </w:lvl>
    <w:lvl w:ilvl="6" w:tplc="C428DE28">
      <w:numFmt w:val="bullet"/>
      <w:lvlText w:val="•"/>
      <w:lvlJc w:val="left"/>
      <w:pPr>
        <w:ind w:left="4717" w:hanging="144"/>
      </w:pPr>
      <w:rPr>
        <w:rFonts w:hint="default"/>
        <w:lang w:val="ru-RU" w:eastAsia="en-US" w:bidi="ar-SA"/>
      </w:rPr>
    </w:lvl>
    <w:lvl w:ilvl="7" w:tplc="3490C6C0">
      <w:numFmt w:val="bullet"/>
      <w:lvlText w:val="•"/>
      <w:lvlJc w:val="left"/>
      <w:pPr>
        <w:ind w:left="5397" w:hanging="144"/>
      </w:pPr>
      <w:rPr>
        <w:rFonts w:hint="default"/>
        <w:lang w:val="ru-RU" w:eastAsia="en-US" w:bidi="ar-SA"/>
      </w:rPr>
    </w:lvl>
    <w:lvl w:ilvl="8" w:tplc="40D0D5EA">
      <w:numFmt w:val="bullet"/>
      <w:lvlText w:val="•"/>
      <w:lvlJc w:val="left"/>
      <w:pPr>
        <w:ind w:left="6076" w:hanging="144"/>
      </w:pPr>
      <w:rPr>
        <w:rFonts w:hint="default"/>
        <w:lang w:val="ru-RU" w:eastAsia="en-US" w:bidi="ar-SA"/>
      </w:rPr>
    </w:lvl>
  </w:abstractNum>
  <w:abstractNum w:abstractNumId="36">
    <w:nsid w:val="168E7557"/>
    <w:multiLevelType w:val="hybridMultilevel"/>
    <w:tmpl w:val="B2F6143C"/>
    <w:lvl w:ilvl="0" w:tplc="A8566406">
      <w:start w:val="1"/>
      <w:numFmt w:val="decimal"/>
      <w:lvlText w:val="%1."/>
      <w:lvlJc w:val="left"/>
      <w:pPr>
        <w:ind w:left="728" w:hanging="212"/>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AEF2EFEC">
      <w:start w:val="1"/>
      <w:numFmt w:val="decimal"/>
      <w:lvlText w:val="%2."/>
      <w:lvlJc w:val="left"/>
      <w:pPr>
        <w:ind w:left="435" w:hanging="197"/>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2" w:tplc="E0F224C0">
      <w:numFmt w:val="bullet"/>
      <w:lvlText w:val="•"/>
      <w:lvlJc w:val="left"/>
      <w:pPr>
        <w:ind w:left="1384" w:hanging="197"/>
      </w:pPr>
      <w:rPr>
        <w:rFonts w:hint="default"/>
        <w:lang w:val="ru-RU" w:eastAsia="en-US" w:bidi="ar-SA"/>
      </w:rPr>
    </w:lvl>
    <w:lvl w:ilvl="3" w:tplc="5C8E114E">
      <w:numFmt w:val="bullet"/>
      <w:lvlText w:val="•"/>
      <w:lvlJc w:val="left"/>
      <w:pPr>
        <w:ind w:left="2048" w:hanging="197"/>
      </w:pPr>
      <w:rPr>
        <w:rFonts w:hint="default"/>
        <w:lang w:val="ru-RU" w:eastAsia="en-US" w:bidi="ar-SA"/>
      </w:rPr>
    </w:lvl>
    <w:lvl w:ilvl="4" w:tplc="58729CC0">
      <w:numFmt w:val="bullet"/>
      <w:lvlText w:val="•"/>
      <w:lvlJc w:val="left"/>
      <w:pPr>
        <w:ind w:left="2712" w:hanging="197"/>
      </w:pPr>
      <w:rPr>
        <w:rFonts w:hint="default"/>
        <w:lang w:val="ru-RU" w:eastAsia="en-US" w:bidi="ar-SA"/>
      </w:rPr>
    </w:lvl>
    <w:lvl w:ilvl="5" w:tplc="D8DAD182">
      <w:numFmt w:val="bullet"/>
      <w:lvlText w:val="•"/>
      <w:lvlJc w:val="left"/>
      <w:pPr>
        <w:ind w:left="3377" w:hanging="197"/>
      </w:pPr>
      <w:rPr>
        <w:rFonts w:hint="default"/>
        <w:lang w:val="ru-RU" w:eastAsia="en-US" w:bidi="ar-SA"/>
      </w:rPr>
    </w:lvl>
    <w:lvl w:ilvl="6" w:tplc="E86E54A8">
      <w:numFmt w:val="bullet"/>
      <w:lvlText w:val="•"/>
      <w:lvlJc w:val="left"/>
      <w:pPr>
        <w:ind w:left="4041" w:hanging="197"/>
      </w:pPr>
      <w:rPr>
        <w:rFonts w:hint="default"/>
        <w:lang w:val="ru-RU" w:eastAsia="en-US" w:bidi="ar-SA"/>
      </w:rPr>
    </w:lvl>
    <w:lvl w:ilvl="7" w:tplc="21620BCE">
      <w:numFmt w:val="bullet"/>
      <w:lvlText w:val="•"/>
      <w:lvlJc w:val="left"/>
      <w:pPr>
        <w:ind w:left="4705" w:hanging="197"/>
      </w:pPr>
      <w:rPr>
        <w:rFonts w:hint="default"/>
        <w:lang w:val="ru-RU" w:eastAsia="en-US" w:bidi="ar-SA"/>
      </w:rPr>
    </w:lvl>
    <w:lvl w:ilvl="8" w:tplc="471EAFF4">
      <w:numFmt w:val="bullet"/>
      <w:lvlText w:val="•"/>
      <w:lvlJc w:val="left"/>
      <w:pPr>
        <w:ind w:left="5369" w:hanging="197"/>
      </w:pPr>
      <w:rPr>
        <w:rFonts w:hint="default"/>
        <w:lang w:val="ru-RU" w:eastAsia="en-US" w:bidi="ar-SA"/>
      </w:rPr>
    </w:lvl>
  </w:abstractNum>
  <w:abstractNum w:abstractNumId="37">
    <w:nsid w:val="16DE779A"/>
    <w:multiLevelType w:val="hybridMultilevel"/>
    <w:tmpl w:val="5BA42DF0"/>
    <w:lvl w:ilvl="0" w:tplc="D21E681C">
      <w:start w:val="1"/>
      <w:numFmt w:val="decimal"/>
      <w:lvlText w:val="%1."/>
      <w:lvlJc w:val="left"/>
      <w:pPr>
        <w:ind w:left="939"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5F48D112">
      <w:numFmt w:val="bullet"/>
      <w:lvlText w:val="•"/>
      <w:lvlJc w:val="left"/>
      <w:pPr>
        <w:ind w:left="1575" w:hanging="212"/>
      </w:pPr>
      <w:rPr>
        <w:rFonts w:hint="default"/>
        <w:lang w:val="ru-RU" w:eastAsia="en-US" w:bidi="ar-SA"/>
      </w:rPr>
    </w:lvl>
    <w:lvl w:ilvl="2" w:tplc="2FAC3020">
      <w:numFmt w:val="bullet"/>
      <w:lvlText w:val="•"/>
      <w:lvlJc w:val="left"/>
      <w:pPr>
        <w:ind w:left="2210" w:hanging="212"/>
      </w:pPr>
      <w:rPr>
        <w:rFonts w:hint="default"/>
        <w:lang w:val="ru-RU" w:eastAsia="en-US" w:bidi="ar-SA"/>
      </w:rPr>
    </w:lvl>
    <w:lvl w:ilvl="3" w:tplc="B5AE48BC">
      <w:numFmt w:val="bullet"/>
      <w:lvlText w:val="•"/>
      <w:lvlJc w:val="left"/>
      <w:pPr>
        <w:ind w:left="2845" w:hanging="212"/>
      </w:pPr>
      <w:rPr>
        <w:rFonts w:hint="default"/>
        <w:lang w:val="ru-RU" w:eastAsia="en-US" w:bidi="ar-SA"/>
      </w:rPr>
    </w:lvl>
    <w:lvl w:ilvl="4" w:tplc="BA723052">
      <w:numFmt w:val="bullet"/>
      <w:lvlText w:val="•"/>
      <w:lvlJc w:val="left"/>
      <w:pPr>
        <w:ind w:left="3480" w:hanging="212"/>
      </w:pPr>
      <w:rPr>
        <w:rFonts w:hint="default"/>
        <w:lang w:val="ru-RU" w:eastAsia="en-US" w:bidi="ar-SA"/>
      </w:rPr>
    </w:lvl>
    <w:lvl w:ilvl="5" w:tplc="29BA2010">
      <w:numFmt w:val="bullet"/>
      <w:lvlText w:val="•"/>
      <w:lvlJc w:val="left"/>
      <w:pPr>
        <w:ind w:left="4116" w:hanging="212"/>
      </w:pPr>
      <w:rPr>
        <w:rFonts w:hint="default"/>
        <w:lang w:val="ru-RU" w:eastAsia="en-US" w:bidi="ar-SA"/>
      </w:rPr>
    </w:lvl>
    <w:lvl w:ilvl="6" w:tplc="7D6063EA">
      <w:numFmt w:val="bullet"/>
      <w:lvlText w:val="•"/>
      <w:lvlJc w:val="left"/>
      <w:pPr>
        <w:ind w:left="4751" w:hanging="212"/>
      </w:pPr>
      <w:rPr>
        <w:rFonts w:hint="default"/>
        <w:lang w:val="ru-RU" w:eastAsia="en-US" w:bidi="ar-SA"/>
      </w:rPr>
    </w:lvl>
    <w:lvl w:ilvl="7" w:tplc="7180B510">
      <w:numFmt w:val="bullet"/>
      <w:lvlText w:val="•"/>
      <w:lvlJc w:val="left"/>
      <w:pPr>
        <w:ind w:left="5386" w:hanging="212"/>
      </w:pPr>
      <w:rPr>
        <w:rFonts w:hint="default"/>
        <w:lang w:val="ru-RU" w:eastAsia="en-US" w:bidi="ar-SA"/>
      </w:rPr>
    </w:lvl>
    <w:lvl w:ilvl="8" w:tplc="D96C8E22">
      <w:numFmt w:val="bullet"/>
      <w:lvlText w:val="•"/>
      <w:lvlJc w:val="left"/>
      <w:pPr>
        <w:ind w:left="6021" w:hanging="212"/>
      </w:pPr>
      <w:rPr>
        <w:rFonts w:hint="default"/>
        <w:lang w:val="ru-RU" w:eastAsia="en-US" w:bidi="ar-SA"/>
      </w:rPr>
    </w:lvl>
  </w:abstractNum>
  <w:abstractNum w:abstractNumId="38">
    <w:nsid w:val="176F33DC"/>
    <w:multiLevelType w:val="hybridMultilevel"/>
    <w:tmpl w:val="86E8001C"/>
    <w:lvl w:ilvl="0" w:tplc="88801472">
      <w:start w:val="1"/>
      <w:numFmt w:val="decimal"/>
      <w:lvlText w:val="%1."/>
      <w:lvlJc w:val="left"/>
      <w:pPr>
        <w:ind w:left="428"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9A54185E">
      <w:numFmt w:val="bullet"/>
      <w:lvlText w:val="•"/>
      <w:lvlJc w:val="left"/>
      <w:pPr>
        <w:ind w:left="1067" w:hanging="212"/>
      </w:pPr>
      <w:rPr>
        <w:rFonts w:hint="default"/>
        <w:lang w:val="ru-RU" w:eastAsia="en-US" w:bidi="ar-SA"/>
      </w:rPr>
    </w:lvl>
    <w:lvl w:ilvl="2" w:tplc="39481038">
      <w:numFmt w:val="bullet"/>
      <w:lvlText w:val="•"/>
      <w:lvlJc w:val="left"/>
      <w:pPr>
        <w:ind w:left="1714" w:hanging="212"/>
      </w:pPr>
      <w:rPr>
        <w:rFonts w:hint="default"/>
        <w:lang w:val="ru-RU" w:eastAsia="en-US" w:bidi="ar-SA"/>
      </w:rPr>
    </w:lvl>
    <w:lvl w:ilvl="3" w:tplc="74D487E4">
      <w:numFmt w:val="bullet"/>
      <w:lvlText w:val="•"/>
      <w:lvlJc w:val="left"/>
      <w:pPr>
        <w:ind w:left="2362" w:hanging="212"/>
      </w:pPr>
      <w:rPr>
        <w:rFonts w:hint="default"/>
        <w:lang w:val="ru-RU" w:eastAsia="en-US" w:bidi="ar-SA"/>
      </w:rPr>
    </w:lvl>
    <w:lvl w:ilvl="4" w:tplc="A800AC70">
      <w:numFmt w:val="bullet"/>
      <w:lvlText w:val="•"/>
      <w:lvlJc w:val="left"/>
      <w:pPr>
        <w:ind w:left="3009" w:hanging="212"/>
      </w:pPr>
      <w:rPr>
        <w:rFonts w:hint="default"/>
        <w:lang w:val="ru-RU" w:eastAsia="en-US" w:bidi="ar-SA"/>
      </w:rPr>
    </w:lvl>
    <w:lvl w:ilvl="5" w:tplc="CD76E5D8">
      <w:numFmt w:val="bullet"/>
      <w:lvlText w:val="•"/>
      <w:lvlJc w:val="left"/>
      <w:pPr>
        <w:ind w:left="3657" w:hanging="212"/>
      </w:pPr>
      <w:rPr>
        <w:rFonts w:hint="default"/>
        <w:lang w:val="ru-RU" w:eastAsia="en-US" w:bidi="ar-SA"/>
      </w:rPr>
    </w:lvl>
    <w:lvl w:ilvl="6" w:tplc="0E5C3930">
      <w:numFmt w:val="bullet"/>
      <w:lvlText w:val="•"/>
      <w:lvlJc w:val="left"/>
      <w:pPr>
        <w:ind w:left="4304" w:hanging="212"/>
      </w:pPr>
      <w:rPr>
        <w:rFonts w:hint="default"/>
        <w:lang w:val="ru-RU" w:eastAsia="en-US" w:bidi="ar-SA"/>
      </w:rPr>
    </w:lvl>
    <w:lvl w:ilvl="7" w:tplc="366898DA">
      <w:numFmt w:val="bullet"/>
      <w:lvlText w:val="•"/>
      <w:lvlJc w:val="left"/>
      <w:pPr>
        <w:ind w:left="4952" w:hanging="212"/>
      </w:pPr>
      <w:rPr>
        <w:rFonts w:hint="default"/>
        <w:lang w:val="ru-RU" w:eastAsia="en-US" w:bidi="ar-SA"/>
      </w:rPr>
    </w:lvl>
    <w:lvl w:ilvl="8" w:tplc="7256F0BC">
      <w:numFmt w:val="bullet"/>
      <w:lvlText w:val="•"/>
      <w:lvlJc w:val="left"/>
      <w:pPr>
        <w:ind w:left="5599" w:hanging="212"/>
      </w:pPr>
      <w:rPr>
        <w:rFonts w:hint="default"/>
        <w:lang w:val="ru-RU" w:eastAsia="en-US" w:bidi="ar-SA"/>
      </w:rPr>
    </w:lvl>
  </w:abstractNum>
  <w:abstractNum w:abstractNumId="39">
    <w:nsid w:val="180820F7"/>
    <w:multiLevelType w:val="hybridMultilevel"/>
    <w:tmpl w:val="9DB6C70A"/>
    <w:lvl w:ilvl="0" w:tplc="3D101142">
      <w:start w:val="1"/>
      <w:numFmt w:val="decimal"/>
      <w:lvlText w:val="%1."/>
      <w:lvlJc w:val="left"/>
      <w:pPr>
        <w:ind w:left="886"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77C2D74E">
      <w:numFmt w:val="bullet"/>
      <w:lvlText w:val="•"/>
      <w:lvlJc w:val="left"/>
      <w:pPr>
        <w:ind w:left="1476" w:hanging="212"/>
      </w:pPr>
      <w:rPr>
        <w:rFonts w:hint="default"/>
        <w:lang w:val="ru-RU" w:eastAsia="en-US" w:bidi="ar-SA"/>
      </w:rPr>
    </w:lvl>
    <w:lvl w:ilvl="2" w:tplc="8220869C">
      <w:numFmt w:val="bullet"/>
      <w:lvlText w:val="•"/>
      <w:lvlJc w:val="left"/>
      <w:pPr>
        <w:ind w:left="2073" w:hanging="212"/>
      </w:pPr>
      <w:rPr>
        <w:rFonts w:hint="default"/>
        <w:lang w:val="ru-RU" w:eastAsia="en-US" w:bidi="ar-SA"/>
      </w:rPr>
    </w:lvl>
    <w:lvl w:ilvl="3" w:tplc="7B1EC1FC">
      <w:numFmt w:val="bullet"/>
      <w:lvlText w:val="•"/>
      <w:lvlJc w:val="left"/>
      <w:pPr>
        <w:ind w:left="2670" w:hanging="212"/>
      </w:pPr>
      <w:rPr>
        <w:rFonts w:hint="default"/>
        <w:lang w:val="ru-RU" w:eastAsia="en-US" w:bidi="ar-SA"/>
      </w:rPr>
    </w:lvl>
    <w:lvl w:ilvl="4" w:tplc="916695DA">
      <w:numFmt w:val="bullet"/>
      <w:lvlText w:val="•"/>
      <w:lvlJc w:val="left"/>
      <w:pPr>
        <w:ind w:left="3267" w:hanging="212"/>
      </w:pPr>
      <w:rPr>
        <w:rFonts w:hint="default"/>
        <w:lang w:val="ru-RU" w:eastAsia="en-US" w:bidi="ar-SA"/>
      </w:rPr>
    </w:lvl>
    <w:lvl w:ilvl="5" w:tplc="63DC45D0">
      <w:numFmt w:val="bullet"/>
      <w:lvlText w:val="•"/>
      <w:lvlJc w:val="left"/>
      <w:pPr>
        <w:ind w:left="3864" w:hanging="212"/>
      </w:pPr>
      <w:rPr>
        <w:rFonts w:hint="default"/>
        <w:lang w:val="ru-RU" w:eastAsia="en-US" w:bidi="ar-SA"/>
      </w:rPr>
    </w:lvl>
    <w:lvl w:ilvl="6" w:tplc="D424F8C0">
      <w:numFmt w:val="bullet"/>
      <w:lvlText w:val="•"/>
      <w:lvlJc w:val="left"/>
      <w:pPr>
        <w:ind w:left="4461" w:hanging="212"/>
      </w:pPr>
      <w:rPr>
        <w:rFonts w:hint="default"/>
        <w:lang w:val="ru-RU" w:eastAsia="en-US" w:bidi="ar-SA"/>
      </w:rPr>
    </w:lvl>
    <w:lvl w:ilvl="7" w:tplc="9882637C">
      <w:numFmt w:val="bullet"/>
      <w:lvlText w:val="•"/>
      <w:lvlJc w:val="left"/>
      <w:pPr>
        <w:ind w:left="5058" w:hanging="212"/>
      </w:pPr>
      <w:rPr>
        <w:rFonts w:hint="default"/>
        <w:lang w:val="ru-RU" w:eastAsia="en-US" w:bidi="ar-SA"/>
      </w:rPr>
    </w:lvl>
    <w:lvl w:ilvl="8" w:tplc="EF5C2D46">
      <w:numFmt w:val="bullet"/>
      <w:lvlText w:val="•"/>
      <w:lvlJc w:val="left"/>
      <w:pPr>
        <w:ind w:left="5655" w:hanging="212"/>
      </w:pPr>
      <w:rPr>
        <w:rFonts w:hint="default"/>
        <w:lang w:val="ru-RU" w:eastAsia="en-US" w:bidi="ar-SA"/>
      </w:rPr>
    </w:lvl>
  </w:abstractNum>
  <w:abstractNum w:abstractNumId="40">
    <w:nsid w:val="182D191F"/>
    <w:multiLevelType w:val="hybridMultilevel"/>
    <w:tmpl w:val="CA801B38"/>
    <w:lvl w:ilvl="0" w:tplc="A4C6D7AE">
      <w:start w:val="1"/>
      <w:numFmt w:val="decimal"/>
      <w:lvlText w:val="%1."/>
      <w:lvlJc w:val="left"/>
      <w:pPr>
        <w:ind w:left="320" w:hanging="216"/>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B75E3C8C">
      <w:numFmt w:val="bullet"/>
      <w:lvlText w:val="•"/>
      <w:lvlJc w:val="left"/>
      <w:pPr>
        <w:ind w:left="963" w:hanging="216"/>
      </w:pPr>
      <w:rPr>
        <w:rFonts w:hint="default"/>
        <w:lang w:val="ru-RU" w:eastAsia="en-US" w:bidi="ar-SA"/>
      </w:rPr>
    </w:lvl>
    <w:lvl w:ilvl="2" w:tplc="269ECAF8">
      <w:numFmt w:val="bullet"/>
      <w:lvlText w:val="•"/>
      <w:lvlJc w:val="left"/>
      <w:pPr>
        <w:ind w:left="1606" w:hanging="216"/>
      </w:pPr>
      <w:rPr>
        <w:rFonts w:hint="default"/>
        <w:lang w:val="ru-RU" w:eastAsia="en-US" w:bidi="ar-SA"/>
      </w:rPr>
    </w:lvl>
    <w:lvl w:ilvl="3" w:tplc="2E32B244">
      <w:numFmt w:val="bullet"/>
      <w:lvlText w:val="•"/>
      <w:lvlJc w:val="left"/>
      <w:pPr>
        <w:ind w:left="2250" w:hanging="216"/>
      </w:pPr>
      <w:rPr>
        <w:rFonts w:hint="default"/>
        <w:lang w:val="ru-RU" w:eastAsia="en-US" w:bidi="ar-SA"/>
      </w:rPr>
    </w:lvl>
    <w:lvl w:ilvl="4" w:tplc="5A5E1FA2">
      <w:numFmt w:val="bullet"/>
      <w:lvlText w:val="•"/>
      <w:lvlJc w:val="left"/>
      <w:pPr>
        <w:ind w:left="2893" w:hanging="216"/>
      </w:pPr>
      <w:rPr>
        <w:rFonts w:hint="default"/>
        <w:lang w:val="ru-RU" w:eastAsia="en-US" w:bidi="ar-SA"/>
      </w:rPr>
    </w:lvl>
    <w:lvl w:ilvl="5" w:tplc="FAA2A478">
      <w:numFmt w:val="bullet"/>
      <w:lvlText w:val="•"/>
      <w:lvlJc w:val="left"/>
      <w:pPr>
        <w:ind w:left="3537" w:hanging="216"/>
      </w:pPr>
      <w:rPr>
        <w:rFonts w:hint="default"/>
        <w:lang w:val="ru-RU" w:eastAsia="en-US" w:bidi="ar-SA"/>
      </w:rPr>
    </w:lvl>
    <w:lvl w:ilvl="6" w:tplc="2E48CAA2">
      <w:numFmt w:val="bullet"/>
      <w:lvlText w:val="•"/>
      <w:lvlJc w:val="left"/>
      <w:pPr>
        <w:ind w:left="4180" w:hanging="216"/>
      </w:pPr>
      <w:rPr>
        <w:rFonts w:hint="default"/>
        <w:lang w:val="ru-RU" w:eastAsia="en-US" w:bidi="ar-SA"/>
      </w:rPr>
    </w:lvl>
    <w:lvl w:ilvl="7" w:tplc="526C5546">
      <w:numFmt w:val="bullet"/>
      <w:lvlText w:val="•"/>
      <w:lvlJc w:val="left"/>
      <w:pPr>
        <w:ind w:left="4824" w:hanging="216"/>
      </w:pPr>
      <w:rPr>
        <w:rFonts w:hint="default"/>
        <w:lang w:val="ru-RU" w:eastAsia="en-US" w:bidi="ar-SA"/>
      </w:rPr>
    </w:lvl>
    <w:lvl w:ilvl="8" w:tplc="BE9E2B4E">
      <w:numFmt w:val="bullet"/>
      <w:lvlText w:val="•"/>
      <w:lvlJc w:val="left"/>
      <w:pPr>
        <w:ind w:left="5467" w:hanging="216"/>
      </w:pPr>
      <w:rPr>
        <w:rFonts w:hint="default"/>
        <w:lang w:val="ru-RU" w:eastAsia="en-US" w:bidi="ar-SA"/>
      </w:rPr>
    </w:lvl>
  </w:abstractNum>
  <w:abstractNum w:abstractNumId="41">
    <w:nsid w:val="1932515D"/>
    <w:multiLevelType w:val="hybridMultilevel"/>
    <w:tmpl w:val="44B42BEC"/>
    <w:lvl w:ilvl="0" w:tplc="62D061C4">
      <w:start w:val="1"/>
      <w:numFmt w:val="decimal"/>
      <w:lvlText w:val="%1)"/>
      <w:lvlJc w:val="left"/>
      <w:pPr>
        <w:ind w:left="723" w:hanging="226"/>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26FAC1E6">
      <w:numFmt w:val="bullet"/>
      <w:lvlText w:val="•"/>
      <w:lvlJc w:val="left"/>
      <w:pPr>
        <w:ind w:left="1345" w:hanging="226"/>
      </w:pPr>
      <w:rPr>
        <w:rFonts w:hint="default"/>
        <w:lang w:val="ru-RU" w:eastAsia="en-US" w:bidi="ar-SA"/>
      </w:rPr>
    </w:lvl>
    <w:lvl w:ilvl="2" w:tplc="41DE2BFA">
      <w:numFmt w:val="bullet"/>
      <w:lvlText w:val="•"/>
      <w:lvlJc w:val="left"/>
      <w:pPr>
        <w:ind w:left="1970" w:hanging="226"/>
      </w:pPr>
      <w:rPr>
        <w:rFonts w:hint="default"/>
        <w:lang w:val="ru-RU" w:eastAsia="en-US" w:bidi="ar-SA"/>
      </w:rPr>
    </w:lvl>
    <w:lvl w:ilvl="3" w:tplc="8AD81DCA">
      <w:numFmt w:val="bullet"/>
      <w:lvlText w:val="•"/>
      <w:lvlJc w:val="left"/>
      <w:pPr>
        <w:ind w:left="2595" w:hanging="226"/>
      </w:pPr>
      <w:rPr>
        <w:rFonts w:hint="default"/>
        <w:lang w:val="ru-RU" w:eastAsia="en-US" w:bidi="ar-SA"/>
      </w:rPr>
    </w:lvl>
    <w:lvl w:ilvl="4" w:tplc="2AD0C262">
      <w:numFmt w:val="bullet"/>
      <w:lvlText w:val="•"/>
      <w:lvlJc w:val="left"/>
      <w:pPr>
        <w:ind w:left="3220" w:hanging="226"/>
      </w:pPr>
      <w:rPr>
        <w:rFonts w:hint="default"/>
        <w:lang w:val="ru-RU" w:eastAsia="en-US" w:bidi="ar-SA"/>
      </w:rPr>
    </w:lvl>
    <w:lvl w:ilvl="5" w:tplc="C47C4A7E">
      <w:numFmt w:val="bullet"/>
      <w:lvlText w:val="•"/>
      <w:lvlJc w:val="left"/>
      <w:pPr>
        <w:ind w:left="3845" w:hanging="226"/>
      </w:pPr>
      <w:rPr>
        <w:rFonts w:hint="default"/>
        <w:lang w:val="ru-RU" w:eastAsia="en-US" w:bidi="ar-SA"/>
      </w:rPr>
    </w:lvl>
    <w:lvl w:ilvl="6" w:tplc="1CA8A890">
      <w:numFmt w:val="bullet"/>
      <w:lvlText w:val="•"/>
      <w:lvlJc w:val="left"/>
      <w:pPr>
        <w:ind w:left="4470" w:hanging="226"/>
      </w:pPr>
      <w:rPr>
        <w:rFonts w:hint="default"/>
        <w:lang w:val="ru-RU" w:eastAsia="en-US" w:bidi="ar-SA"/>
      </w:rPr>
    </w:lvl>
    <w:lvl w:ilvl="7" w:tplc="4824F12E">
      <w:numFmt w:val="bullet"/>
      <w:lvlText w:val="•"/>
      <w:lvlJc w:val="left"/>
      <w:pPr>
        <w:ind w:left="5095" w:hanging="226"/>
      </w:pPr>
      <w:rPr>
        <w:rFonts w:hint="default"/>
        <w:lang w:val="ru-RU" w:eastAsia="en-US" w:bidi="ar-SA"/>
      </w:rPr>
    </w:lvl>
    <w:lvl w:ilvl="8" w:tplc="3BD60CF6">
      <w:numFmt w:val="bullet"/>
      <w:lvlText w:val="•"/>
      <w:lvlJc w:val="left"/>
      <w:pPr>
        <w:ind w:left="5721" w:hanging="226"/>
      </w:pPr>
      <w:rPr>
        <w:rFonts w:hint="default"/>
        <w:lang w:val="ru-RU" w:eastAsia="en-US" w:bidi="ar-SA"/>
      </w:rPr>
    </w:lvl>
  </w:abstractNum>
  <w:abstractNum w:abstractNumId="42">
    <w:nsid w:val="1A6D72D6"/>
    <w:multiLevelType w:val="hybridMultilevel"/>
    <w:tmpl w:val="BB6A42E4"/>
    <w:lvl w:ilvl="0" w:tplc="85EE94C2">
      <w:start w:val="1"/>
      <w:numFmt w:val="decimal"/>
      <w:lvlText w:val="%1)"/>
      <w:lvlJc w:val="left"/>
      <w:pPr>
        <w:ind w:left="652" w:hanging="221"/>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3CC49FEC">
      <w:numFmt w:val="bullet"/>
      <w:lvlText w:val="•"/>
      <w:lvlJc w:val="left"/>
      <w:pPr>
        <w:ind w:left="1251" w:hanging="221"/>
      </w:pPr>
      <w:rPr>
        <w:rFonts w:hint="default"/>
        <w:lang w:val="ru-RU" w:eastAsia="en-US" w:bidi="ar-SA"/>
      </w:rPr>
    </w:lvl>
    <w:lvl w:ilvl="2" w:tplc="AE4C0C8A">
      <w:numFmt w:val="bullet"/>
      <w:lvlText w:val="•"/>
      <w:lvlJc w:val="left"/>
      <w:pPr>
        <w:ind w:left="1843" w:hanging="221"/>
      </w:pPr>
      <w:rPr>
        <w:rFonts w:hint="default"/>
        <w:lang w:val="ru-RU" w:eastAsia="en-US" w:bidi="ar-SA"/>
      </w:rPr>
    </w:lvl>
    <w:lvl w:ilvl="3" w:tplc="5B3A4EDC">
      <w:numFmt w:val="bullet"/>
      <w:lvlText w:val="•"/>
      <w:lvlJc w:val="left"/>
      <w:pPr>
        <w:ind w:left="2435" w:hanging="221"/>
      </w:pPr>
      <w:rPr>
        <w:rFonts w:hint="default"/>
        <w:lang w:val="ru-RU" w:eastAsia="en-US" w:bidi="ar-SA"/>
      </w:rPr>
    </w:lvl>
    <w:lvl w:ilvl="4" w:tplc="B81A6234">
      <w:numFmt w:val="bullet"/>
      <w:lvlText w:val="•"/>
      <w:lvlJc w:val="left"/>
      <w:pPr>
        <w:ind w:left="3026" w:hanging="221"/>
      </w:pPr>
      <w:rPr>
        <w:rFonts w:hint="default"/>
        <w:lang w:val="ru-RU" w:eastAsia="en-US" w:bidi="ar-SA"/>
      </w:rPr>
    </w:lvl>
    <w:lvl w:ilvl="5" w:tplc="D5943B90">
      <w:numFmt w:val="bullet"/>
      <w:lvlText w:val="•"/>
      <w:lvlJc w:val="left"/>
      <w:pPr>
        <w:ind w:left="3618" w:hanging="221"/>
      </w:pPr>
      <w:rPr>
        <w:rFonts w:hint="default"/>
        <w:lang w:val="ru-RU" w:eastAsia="en-US" w:bidi="ar-SA"/>
      </w:rPr>
    </w:lvl>
    <w:lvl w:ilvl="6" w:tplc="65D28AEA">
      <w:numFmt w:val="bullet"/>
      <w:lvlText w:val="•"/>
      <w:lvlJc w:val="left"/>
      <w:pPr>
        <w:ind w:left="4210" w:hanging="221"/>
      </w:pPr>
      <w:rPr>
        <w:rFonts w:hint="default"/>
        <w:lang w:val="ru-RU" w:eastAsia="en-US" w:bidi="ar-SA"/>
      </w:rPr>
    </w:lvl>
    <w:lvl w:ilvl="7" w:tplc="9552FEBC">
      <w:numFmt w:val="bullet"/>
      <w:lvlText w:val="•"/>
      <w:lvlJc w:val="left"/>
      <w:pPr>
        <w:ind w:left="4801" w:hanging="221"/>
      </w:pPr>
      <w:rPr>
        <w:rFonts w:hint="default"/>
        <w:lang w:val="ru-RU" w:eastAsia="en-US" w:bidi="ar-SA"/>
      </w:rPr>
    </w:lvl>
    <w:lvl w:ilvl="8" w:tplc="0F86E512">
      <w:numFmt w:val="bullet"/>
      <w:lvlText w:val="•"/>
      <w:lvlJc w:val="left"/>
      <w:pPr>
        <w:ind w:left="5393" w:hanging="221"/>
      </w:pPr>
      <w:rPr>
        <w:rFonts w:hint="default"/>
        <w:lang w:val="ru-RU" w:eastAsia="en-US" w:bidi="ar-SA"/>
      </w:rPr>
    </w:lvl>
  </w:abstractNum>
  <w:abstractNum w:abstractNumId="43">
    <w:nsid w:val="1BA421FA"/>
    <w:multiLevelType w:val="hybridMultilevel"/>
    <w:tmpl w:val="752C7FC4"/>
    <w:lvl w:ilvl="0" w:tplc="24066136">
      <w:numFmt w:val="bullet"/>
      <w:lvlText w:val="•"/>
      <w:lvlJc w:val="left"/>
      <w:pPr>
        <w:ind w:left="573"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C36220C6">
      <w:numFmt w:val="bullet"/>
      <w:lvlText w:val="•"/>
      <w:lvlJc w:val="left"/>
      <w:pPr>
        <w:ind w:left="1233" w:hanging="111"/>
      </w:pPr>
      <w:rPr>
        <w:rFonts w:hint="default"/>
        <w:lang w:val="ru-RU" w:eastAsia="en-US" w:bidi="ar-SA"/>
      </w:rPr>
    </w:lvl>
    <w:lvl w:ilvl="2" w:tplc="B916EEBC">
      <w:numFmt w:val="bullet"/>
      <w:lvlText w:val="•"/>
      <w:lvlJc w:val="left"/>
      <w:pPr>
        <w:ind w:left="1887" w:hanging="111"/>
      </w:pPr>
      <w:rPr>
        <w:rFonts w:hint="default"/>
        <w:lang w:val="ru-RU" w:eastAsia="en-US" w:bidi="ar-SA"/>
      </w:rPr>
    </w:lvl>
    <w:lvl w:ilvl="3" w:tplc="26D0643A">
      <w:numFmt w:val="bullet"/>
      <w:lvlText w:val="•"/>
      <w:lvlJc w:val="left"/>
      <w:pPr>
        <w:ind w:left="2541" w:hanging="111"/>
      </w:pPr>
      <w:rPr>
        <w:rFonts w:hint="default"/>
        <w:lang w:val="ru-RU" w:eastAsia="en-US" w:bidi="ar-SA"/>
      </w:rPr>
    </w:lvl>
    <w:lvl w:ilvl="4" w:tplc="90C2F3F0">
      <w:numFmt w:val="bullet"/>
      <w:lvlText w:val="•"/>
      <w:lvlJc w:val="left"/>
      <w:pPr>
        <w:ind w:left="3195" w:hanging="111"/>
      </w:pPr>
      <w:rPr>
        <w:rFonts w:hint="default"/>
        <w:lang w:val="ru-RU" w:eastAsia="en-US" w:bidi="ar-SA"/>
      </w:rPr>
    </w:lvl>
    <w:lvl w:ilvl="5" w:tplc="065AF6E0">
      <w:numFmt w:val="bullet"/>
      <w:lvlText w:val="•"/>
      <w:lvlJc w:val="left"/>
      <w:pPr>
        <w:ind w:left="3849" w:hanging="111"/>
      </w:pPr>
      <w:rPr>
        <w:rFonts w:hint="default"/>
        <w:lang w:val="ru-RU" w:eastAsia="en-US" w:bidi="ar-SA"/>
      </w:rPr>
    </w:lvl>
    <w:lvl w:ilvl="6" w:tplc="87E03156">
      <w:numFmt w:val="bullet"/>
      <w:lvlText w:val="•"/>
      <w:lvlJc w:val="left"/>
      <w:pPr>
        <w:ind w:left="4503" w:hanging="111"/>
      </w:pPr>
      <w:rPr>
        <w:rFonts w:hint="default"/>
        <w:lang w:val="ru-RU" w:eastAsia="en-US" w:bidi="ar-SA"/>
      </w:rPr>
    </w:lvl>
    <w:lvl w:ilvl="7" w:tplc="2260046A">
      <w:numFmt w:val="bullet"/>
      <w:lvlText w:val="•"/>
      <w:lvlJc w:val="left"/>
      <w:pPr>
        <w:ind w:left="5156" w:hanging="111"/>
      </w:pPr>
      <w:rPr>
        <w:rFonts w:hint="default"/>
        <w:lang w:val="ru-RU" w:eastAsia="en-US" w:bidi="ar-SA"/>
      </w:rPr>
    </w:lvl>
    <w:lvl w:ilvl="8" w:tplc="A36E569A">
      <w:numFmt w:val="bullet"/>
      <w:lvlText w:val="•"/>
      <w:lvlJc w:val="left"/>
      <w:pPr>
        <w:ind w:left="5810" w:hanging="111"/>
      </w:pPr>
      <w:rPr>
        <w:rFonts w:hint="default"/>
        <w:lang w:val="ru-RU" w:eastAsia="en-US" w:bidi="ar-SA"/>
      </w:rPr>
    </w:lvl>
  </w:abstractNum>
  <w:abstractNum w:abstractNumId="44">
    <w:nsid w:val="1BBE6E10"/>
    <w:multiLevelType w:val="hybridMultilevel"/>
    <w:tmpl w:val="3F4EFD6E"/>
    <w:lvl w:ilvl="0" w:tplc="2904E800">
      <w:start w:val="2"/>
      <w:numFmt w:val="decimal"/>
      <w:lvlText w:val="%1."/>
      <w:lvlJc w:val="left"/>
      <w:pPr>
        <w:ind w:left="504" w:hanging="235"/>
        <w:jc w:val="right"/>
      </w:pPr>
      <w:rPr>
        <w:rFonts w:ascii="Times New Roman" w:eastAsia="Times New Roman" w:hAnsi="Times New Roman" w:cs="Times New Roman" w:hint="default"/>
        <w:b w:val="0"/>
        <w:bCs w:val="0"/>
        <w:i w:val="0"/>
        <w:iCs w:val="0"/>
        <w:spacing w:val="-3"/>
        <w:w w:val="100"/>
        <w:sz w:val="22"/>
        <w:szCs w:val="22"/>
        <w:lang w:val="ru-RU" w:eastAsia="en-US" w:bidi="ar-SA"/>
      </w:rPr>
    </w:lvl>
    <w:lvl w:ilvl="1" w:tplc="F0D4B940">
      <w:start w:val="1"/>
      <w:numFmt w:val="decimal"/>
      <w:lvlText w:val="%2."/>
      <w:lvlJc w:val="left"/>
      <w:pPr>
        <w:ind w:left="489" w:hanging="216"/>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2" w:tplc="66065766">
      <w:numFmt w:val="bullet"/>
      <w:lvlText w:val="•"/>
      <w:lvlJc w:val="left"/>
      <w:pPr>
        <w:ind w:left="1253" w:hanging="216"/>
      </w:pPr>
      <w:rPr>
        <w:rFonts w:hint="default"/>
        <w:lang w:val="ru-RU" w:eastAsia="en-US" w:bidi="ar-SA"/>
      </w:rPr>
    </w:lvl>
    <w:lvl w:ilvl="3" w:tplc="6E8417E4">
      <w:numFmt w:val="bullet"/>
      <w:lvlText w:val="•"/>
      <w:lvlJc w:val="left"/>
      <w:pPr>
        <w:ind w:left="2007" w:hanging="216"/>
      </w:pPr>
      <w:rPr>
        <w:rFonts w:hint="default"/>
        <w:lang w:val="ru-RU" w:eastAsia="en-US" w:bidi="ar-SA"/>
      </w:rPr>
    </w:lvl>
    <w:lvl w:ilvl="4" w:tplc="095A3970">
      <w:numFmt w:val="bullet"/>
      <w:lvlText w:val="•"/>
      <w:lvlJc w:val="left"/>
      <w:pPr>
        <w:ind w:left="2761" w:hanging="216"/>
      </w:pPr>
      <w:rPr>
        <w:rFonts w:hint="default"/>
        <w:lang w:val="ru-RU" w:eastAsia="en-US" w:bidi="ar-SA"/>
      </w:rPr>
    </w:lvl>
    <w:lvl w:ilvl="5" w:tplc="EF0E8922">
      <w:numFmt w:val="bullet"/>
      <w:lvlText w:val="•"/>
      <w:lvlJc w:val="left"/>
      <w:pPr>
        <w:ind w:left="3515" w:hanging="216"/>
      </w:pPr>
      <w:rPr>
        <w:rFonts w:hint="default"/>
        <w:lang w:val="ru-RU" w:eastAsia="en-US" w:bidi="ar-SA"/>
      </w:rPr>
    </w:lvl>
    <w:lvl w:ilvl="6" w:tplc="583A3F1A">
      <w:numFmt w:val="bullet"/>
      <w:lvlText w:val="•"/>
      <w:lvlJc w:val="left"/>
      <w:pPr>
        <w:ind w:left="4269" w:hanging="216"/>
      </w:pPr>
      <w:rPr>
        <w:rFonts w:hint="default"/>
        <w:lang w:val="ru-RU" w:eastAsia="en-US" w:bidi="ar-SA"/>
      </w:rPr>
    </w:lvl>
    <w:lvl w:ilvl="7" w:tplc="131C9E30">
      <w:numFmt w:val="bullet"/>
      <w:lvlText w:val="•"/>
      <w:lvlJc w:val="left"/>
      <w:pPr>
        <w:ind w:left="5022" w:hanging="216"/>
      </w:pPr>
      <w:rPr>
        <w:rFonts w:hint="default"/>
        <w:lang w:val="ru-RU" w:eastAsia="en-US" w:bidi="ar-SA"/>
      </w:rPr>
    </w:lvl>
    <w:lvl w:ilvl="8" w:tplc="41FCD70E">
      <w:numFmt w:val="bullet"/>
      <w:lvlText w:val="•"/>
      <w:lvlJc w:val="left"/>
      <w:pPr>
        <w:ind w:left="5776" w:hanging="216"/>
      </w:pPr>
      <w:rPr>
        <w:rFonts w:hint="default"/>
        <w:lang w:val="ru-RU" w:eastAsia="en-US" w:bidi="ar-SA"/>
      </w:rPr>
    </w:lvl>
  </w:abstractNum>
  <w:abstractNum w:abstractNumId="45">
    <w:nsid w:val="1C273AF1"/>
    <w:multiLevelType w:val="hybridMultilevel"/>
    <w:tmpl w:val="C1464BDC"/>
    <w:lvl w:ilvl="0" w:tplc="B9A6BACC">
      <w:start w:val="1"/>
      <w:numFmt w:val="decimal"/>
      <w:lvlText w:val="%1."/>
      <w:lvlJc w:val="left"/>
      <w:pPr>
        <w:ind w:left="516" w:hanging="252"/>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1" w:tplc="9732D25E">
      <w:numFmt w:val="bullet"/>
      <w:lvlText w:val="•"/>
      <w:lvlJc w:val="left"/>
      <w:pPr>
        <w:ind w:left="1183" w:hanging="252"/>
      </w:pPr>
      <w:rPr>
        <w:rFonts w:hint="default"/>
        <w:lang w:val="ru-RU" w:eastAsia="en-US" w:bidi="ar-SA"/>
      </w:rPr>
    </w:lvl>
    <w:lvl w:ilvl="2" w:tplc="E1BA1CCA">
      <w:numFmt w:val="bullet"/>
      <w:lvlText w:val="•"/>
      <w:lvlJc w:val="left"/>
      <w:pPr>
        <w:ind w:left="1847" w:hanging="252"/>
      </w:pPr>
      <w:rPr>
        <w:rFonts w:hint="default"/>
        <w:lang w:val="ru-RU" w:eastAsia="en-US" w:bidi="ar-SA"/>
      </w:rPr>
    </w:lvl>
    <w:lvl w:ilvl="3" w:tplc="E90E4088">
      <w:numFmt w:val="bullet"/>
      <w:lvlText w:val="•"/>
      <w:lvlJc w:val="left"/>
      <w:pPr>
        <w:ind w:left="2511" w:hanging="252"/>
      </w:pPr>
      <w:rPr>
        <w:rFonts w:hint="default"/>
        <w:lang w:val="ru-RU" w:eastAsia="en-US" w:bidi="ar-SA"/>
      </w:rPr>
    </w:lvl>
    <w:lvl w:ilvl="4" w:tplc="2D2E914C">
      <w:numFmt w:val="bullet"/>
      <w:lvlText w:val="•"/>
      <w:lvlJc w:val="left"/>
      <w:pPr>
        <w:ind w:left="3174" w:hanging="252"/>
      </w:pPr>
      <w:rPr>
        <w:rFonts w:hint="default"/>
        <w:lang w:val="ru-RU" w:eastAsia="en-US" w:bidi="ar-SA"/>
      </w:rPr>
    </w:lvl>
    <w:lvl w:ilvl="5" w:tplc="8E6E9254">
      <w:numFmt w:val="bullet"/>
      <w:lvlText w:val="•"/>
      <w:lvlJc w:val="left"/>
      <w:pPr>
        <w:ind w:left="3838" w:hanging="252"/>
      </w:pPr>
      <w:rPr>
        <w:rFonts w:hint="default"/>
        <w:lang w:val="ru-RU" w:eastAsia="en-US" w:bidi="ar-SA"/>
      </w:rPr>
    </w:lvl>
    <w:lvl w:ilvl="6" w:tplc="3ABEF4D2">
      <w:numFmt w:val="bullet"/>
      <w:lvlText w:val="•"/>
      <w:lvlJc w:val="left"/>
      <w:pPr>
        <w:ind w:left="4502" w:hanging="252"/>
      </w:pPr>
      <w:rPr>
        <w:rFonts w:hint="default"/>
        <w:lang w:val="ru-RU" w:eastAsia="en-US" w:bidi="ar-SA"/>
      </w:rPr>
    </w:lvl>
    <w:lvl w:ilvl="7" w:tplc="DFD8DC34">
      <w:numFmt w:val="bullet"/>
      <w:lvlText w:val="•"/>
      <w:lvlJc w:val="left"/>
      <w:pPr>
        <w:ind w:left="5166" w:hanging="252"/>
      </w:pPr>
      <w:rPr>
        <w:rFonts w:hint="default"/>
        <w:lang w:val="ru-RU" w:eastAsia="en-US" w:bidi="ar-SA"/>
      </w:rPr>
    </w:lvl>
    <w:lvl w:ilvl="8" w:tplc="6F405ECC">
      <w:numFmt w:val="bullet"/>
      <w:lvlText w:val="•"/>
      <w:lvlJc w:val="left"/>
      <w:pPr>
        <w:ind w:left="5829" w:hanging="252"/>
      </w:pPr>
      <w:rPr>
        <w:rFonts w:hint="default"/>
        <w:lang w:val="ru-RU" w:eastAsia="en-US" w:bidi="ar-SA"/>
      </w:rPr>
    </w:lvl>
  </w:abstractNum>
  <w:abstractNum w:abstractNumId="46">
    <w:nsid w:val="1C9525C5"/>
    <w:multiLevelType w:val="hybridMultilevel"/>
    <w:tmpl w:val="54C0AC02"/>
    <w:lvl w:ilvl="0" w:tplc="55FC406C">
      <w:start w:val="1"/>
      <w:numFmt w:val="decimal"/>
      <w:lvlText w:val="%1."/>
      <w:lvlJc w:val="left"/>
      <w:pPr>
        <w:ind w:left="456" w:hanging="216"/>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DE74B424">
      <w:numFmt w:val="bullet"/>
      <w:lvlText w:val="•"/>
      <w:lvlJc w:val="left"/>
      <w:pPr>
        <w:ind w:left="1106" w:hanging="216"/>
      </w:pPr>
      <w:rPr>
        <w:rFonts w:hint="default"/>
        <w:lang w:val="ru-RU" w:eastAsia="en-US" w:bidi="ar-SA"/>
      </w:rPr>
    </w:lvl>
    <w:lvl w:ilvl="2" w:tplc="78AE4B88">
      <w:numFmt w:val="bullet"/>
      <w:lvlText w:val="•"/>
      <w:lvlJc w:val="left"/>
      <w:pPr>
        <w:ind w:left="1752" w:hanging="216"/>
      </w:pPr>
      <w:rPr>
        <w:rFonts w:hint="default"/>
        <w:lang w:val="ru-RU" w:eastAsia="en-US" w:bidi="ar-SA"/>
      </w:rPr>
    </w:lvl>
    <w:lvl w:ilvl="3" w:tplc="00424D32">
      <w:numFmt w:val="bullet"/>
      <w:lvlText w:val="•"/>
      <w:lvlJc w:val="left"/>
      <w:pPr>
        <w:ind w:left="2399" w:hanging="216"/>
      </w:pPr>
      <w:rPr>
        <w:rFonts w:hint="default"/>
        <w:lang w:val="ru-RU" w:eastAsia="en-US" w:bidi="ar-SA"/>
      </w:rPr>
    </w:lvl>
    <w:lvl w:ilvl="4" w:tplc="D328245E">
      <w:numFmt w:val="bullet"/>
      <w:lvlText w:val="•"/>
      <w:lvlJc w:val="left"/>
      <w:pPr>
        <w:ind w:left="3045" w:hanging="216"/>
      </w:pPr>
      <w:rPr>
        <w:rFonts w:hint="default"/>
        <w:lang w:val="ru-RU" w:eastAsia="en-US" w:bidi="ar-SA"/>
      </w:rPr>
    </w:lvl>
    <w:lvl w:ilvl="5" w:tplc="83329304">
      <w:numFmt w:val="bullet"/>
      <w:lvlText w:val="•"/>
      <w:lvlJc w:val="left"/>
      <w:pPr>
        <w:ind w:left="3692" w:hanging="216"/>
      </w:pPr>
      <w:rPr>
        <w:rFonts w:hint="default"/>
        <w:lang w:val="ru-RU" w:eastAsia="en-US" w:bidi="ar-SA"/>
      </w:rPr>
    </w:lvl>
    <w:lvl w:ilvl="6" w:tplc="796CC900">
      <w:numFmt w:val="bullet"/>
      <w:lvlText w:val="•"/>
      <w:lvlJc w:val="left"/>
      <w:pPr>
        <w:ind w:left="4338" w:hanging="216"/>
      </w:pPr>
      <w:rPr>
        <w:rFonts w:hint="default"/>
        <w:lang w:val="ru-RU" w:eastAsia="en-US" w:bidi="ar-SA"/>
      </w:rPr>
    </w:lvl>
    <w:lvl w:ilvl="7" w:tplc="A1165CAE">
      <w:numFmt w:val="bullet"/>
      <w:lvlText w:val="•"/>
      <w:lvlJc w:val="left"/>
      <w:pPr>
        <w:ind w:left="4984" w:hanging="216"/>
      </w:pPr>
      <w:rPr>
        <w:rFonts w:hint="default"/>
        <w:lang w:val="ru-RU" w:eastAsia="en-US" w:bidi="ar-SA"/>
      </w:rPr>
    </w:lvl>
    <w:lvl w:ilvl="8" w:tplc="0AD4B936">
      <w:numFmt w:val="bullet"/>
      <w:lvlText w:val="•"/>
      <w:lvlJc w:val="left"/>
      <w:pPr>
        <w:ind w:left="5631" w:hanging="216"/>
      </w:pPr>
      <w:rPr>
        <w:rFonts w:hint="default"/>
        <w:lang w:val="ru-RU" w:eastAsia="en-US" w:bidi="ar-SA"/>
      </w:rPr>
    </w:lvl>
  </w:abstractNum>
  <w:abstractNum w:abstractNumId="47">
    <w:nsid w:val="1DBE2FA9"/>
    <w:multiLevelType w:val="hybridMultilevel"/>
    <w:tmpl w:val="2BBE63D8"/>
    <w:lvl w:ilvl="0" w:tplc="D034FE74">
      <w:start w:val="1"/>
      <w:numFmt w:val="decimal"/>
      <w:lvlText w:val="%1."/>
      <w:lvlJc w:val="left"/>
      <w:pPr>
        <w:ind w:left="447" w:hanging="202"/>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1" w:tplc="2D6254BA">
      <w:numFmt w:val="bullet"/>
      <w:lvlText w:val="•"/>
      <w:lvlJc w:val="left"/>
      <w:pPr>
        <w:ind w:left="1111" w:hanging="202"/>
      </w:pPr>
      <w:rPr>
        <w:rFonts w:hint="default"/>
        <w:lang w:val="ru-RU" w:eastAsia="en-US" w:bidi="ar-SA"/>
      </w:rPr>
    </w:lvl>
    <w:lvl w:ilvl="2" w:tplc="FC40E48A">
      <w:numFmt w:val="bullet"/>
      <w:lvlText w:val="•"/>
      <w:lvlJc w:val="left"/>
      <w:pPr>
        <w:ind w:left="1783" w:hanging="202"/>
      </w:pPr>
      <w:rPr>
        <w:rFonts w:hint="default"/>
        <w:lang w:val="ru-RU" w:eastAsia="en-US" w:bidi="ar-SA"/>
      </w:rPr>
    </w:lvl>
    <w:lvl w:ilvl="3" w:tplc="2B245C5E">
      <w:numFmt w:val="bullet"/>
      <w:lvlText w:val="•"/>
      <w:lvlJc w:val="left"/>
      <w:pPr>
        <w:ind w:left="2454" w:hanging="202"/>
      </w:pPr>
      <w:rPr>
        <w:rFonts w:hint="default"/>
        <w:lang w:val="ru-RU" w:eastAsia="en-US" w:bidi="ar-SA"/>
      </w:rPr>
    </w:lvl>
    <w:lvl w:ilvl="4" w:tplc="10DAD110">
      <w:numFmt w:val="bullet"/>
      <w:lvlText w:val="•"/>
      <w:lvlJc w:val="left"/>
      <w:pPr>
        <w:ind w:left="3126" w:hanging="202"/>
      </w:pPr>
      <w:rPr>
        <w:rFonts w:hint="default"/>
        <w:lang w:val="ru-RU" w:eastAsia="en-US" w:bidi="ar-SA"/>
      </w:rPr>
    </w:lvl>
    <w:lvl w:ilvl="5" w:tplc="0FF6941E">
      <w:numFmt w:val="bullet"/>
      <w:lvlText w:val="•"/>
      <w:lvlJc w:val="left"/>
      <w:pPr>
        <w:ind w:left="3797" w:hanging="202"/>
      </w:pPr>
      <w:rPr>
        <w:rFonts w:hint="default"/>
        <w:lang w:val="ru-RU" w:eastAsia="en-US" w:bidi="ar-SA"/>
      </w:rPr>
    </w:lvl>
    <w:lvl w:ilvl="6" w:tplc="BC2EB66C">
      <w:numFmt w:val="bullet"/>
      <w:lvlText w:val="•"/>
      <w:lvlJc w:val="left"/>
      <w:pPr>
        <w:ind w:left="4469" w:hanging="202"/>
      </w:pPr>
      <w:rPr>
        <w:rFonts w:hint="default"/>
        <w:lang w:val="ru-RU" w:eastAsia="en-US" w:bidi="ar-SA"/>
      </w:rPr>
    </w:lvl>
    <w:lvl w:ilvl="7" w:tplc="C58E6D1E">
      <w:numFmt w:val="bullet"/>
      <w:lvlText w:val="•"/>
      <w:lvlJc w:val="left"/>
      <w:pPr>
        <w:ind w:left="5140" w:hanging="202"/>
      </w:pPr>
      <w:rPr>
        <w:rFonts w:hint="default"/>
        <w:lang w:val="ru-RU" w:eastAsia="en-US" w:bidi="ar-SA"/>
      </w:rPr>
    </w:lvl>
    <w:lvl w:ilvl="8" w:tplc="7A48B304">
      <w:numFmt w:val="bullet"/>
      <w:lvlText w:val="•"/>
      <w:lvlJc w:val="left"/>
      <w:pPr>
        <w:ind w:left="5812" w:hanging="202"/>
      </w:pPr>
      <w:rPr>
        <w:rFonts w:hint="default"/>
        <w:lang w:val="ru-RU" w:eastAsia="en-US" w:bidi="ar-SA"/>
      </w:rPr>
    </w:lvl>
  </w:abstractNum>
  <w:abstractNum w:abstractNumId="48">
    <w:nsid w:val="1EF30EBE"/>
    <w:multiLevelType w:val="hybridMultilevel"/>
    <w:tmpl w:val="65B40E18"/>
    <w:lvl w:ilvl="0" w:tplc="F05CB35C">
      <w:start w:val="1"/>
      <w:numFmt w:val="decimal"/>
      <w:lvlText w:val="%1."/>
      <w:lvlJc w:val="left"/>
      <w:pPr>
        <w:ind w:left="224" w:hanging="217"/>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517A123E">
      <w:numFmt w:val="bullet"/>
      <w:lvlText w:val="•"/>
      <w:lvlJc w:val="left"/>
      <w:pPr>
        <w:ind w:left="867" w:hanging="217"/>
      </w:pPr>
      <w:rPr>
        <w:rFonts w:hint="default"/>
        <w:lang w:val="ru-RU" w:eastAsia="en-US" w:bidi="ar-SA"/>
      </w:rPr>
    </w:lvl>
    <w:lvl w:ilvl="2" w:tplc="474463E4">
      <w:numFmt w:val="bullet"/>
      <w:lvlText w:val="•"/>
      <w:lvlJc w:val="left"/>
      <w:pPr>
        <w:ind w:left="1515" w:hanging="217"/>
      </w:pPr>
      <w:rPr>
        <w:rFonts w:hint="default"/>
        <w:lang w:val="ru-RU" w:eastAsia="en-US" w:bidi="ar-SA"/>
      </w:rPr>
    </w:lvl>
    <w:lvl w:ilvl="3" w:tplc="BC74608E">
      <w:numFmt w:val="bullet"/>
      <w:lvlText w:val="•"/>
      <w:lvlJc w:val="left"/>
      <w:pPr>
        <w:ind w:left="2163" w:hanging="217"/>
      </w:pPr>
      <w:rPr>
        <w:rFonts w:hint="default"/>
        <w:lang w:val="ru-RU" w:eastAsia="en-US" w:bidi="ar-SA"/>
      </w:rPr>
    </w:lvl>
    <w:lvl w:ilvl="4" w:tplc="B890E7EA">
      <w:numFmt w:val="bullet"/>
      <w:lvlText w:val="•"/>
      <w:lvlJc w:val="left"/>
      <w:pPr>
        <w:ind w:left="2811" w:hanging="217"/>
      </w:pPr>
      <w:rPr>
        <w:rFonts w:hint="default"/>
        <w:lang w:val="ru-RU" w:eastAsia="en-US" w:bidi="ar-SA"/>
      </w:rPr>
    </w:lvl>
    <w:lvl w:ilvl="5" w:tplc="BA08590C">
      <w:numFmt w:val="bullet"/>
      <w:lvlText w:val="•"/>
      <w:lvlJc w:val="left"/>
      <w:pPr>
        <w:ind w:left="3459" w:hanging="217"/>
      </w:pPr>
      <w:rPr>
        <w:rFonts w:hint="default"/>
        <w:lang w:val="ru-RU" w:eastAsia="en-US" w:bidi="ar-SA"/>
      </w:rPr>
    </w:lvl>
    <w:lvl w:ilvl="6" w:tplc="9B0EEDB4">
      <w:numFmt w:val="bullet"/>
      <w:lvlText w:val="•"/>
      <w:lvlJc w:val="left"/>
      <w:pPr>
        <w:ind w:left="4107" w:hanging="217"/>
      </w:pPr>
      <w:rPr>
        <w:rFonts w:hint="default"/>
        <w:lang w:val="ru-RU" w:eastAsia="en-US" w:bidi="ar-SA"/>
      </w:rPr>
    </w:lvl>
    <w:lvl w:ilvl="7" w:tplc="D94AA27E">
      <w:numFmt w:val="bullet"/>
      <w:lvlText w:val="•"/>
      <w:lvlJc w:val="left"/>
      <w:pPr>
        <w:ind w:left="4755" w:hanging="217"/>
      </w:pPr>
      <w:rPr>
        <w:rFonts w:hint="default"/>
        <w:lang w:val="ru-RU" w:eastAsia="en-US" w:bidi="ar-SA"/>
      </w:rPr>
    </w:lvl>
    <w:lvl w:ilvl="8" w:tplc="51C0A6F0">
      <w:numFmt w:val="bullet"/>
      <w:lvlText w:val="•"/>
      <w:lvlJc w:val="left"/>
      <w:pPr>
        <w:ind w:left="5403" w:hanging="217"/>
      </w:pPr>
      <w:rPr>
        <w:rFonts w:hint="default"/>
        <w:lang w:val="ru-RU" w:eastAsia="en-US" w:bidi="ar-SA"/>
      </w:rPr>
    </w:lvl>
  </w:abstractNum>
  <w:abstractNum w:abstractNumId="49">
    <w:nsid w:val="1F03753B"/>
    <w:multiLevelType w:val="multilevel"/>
    <w:tmpl w:val="CE344C7C"/>
    <w:lvl w:ilvl="0">
      <w:start w:val="4"/>
      <w:numFmt w:val="decimal"/>
      <w:lvlText w:val="%1"/>
      <w:lvlJc w:val="left"/>
      <w:pPr>
        <w:ind w:left="1241" w:hanging="337"/>
        <w:jc w:val="left"/>
      </w:pPr>
      <w:rPr>
        <w:rFonts w:hint="default"/>
        <w:lang w:val="ru-RU" w:eastAsia="en-US" w:bidi="ar-SA"/>
      </w:rPr>
    </w:lvl>
    <w:lvl w:ilvl="1">
      <w:start w:val="1"/>
      <w:numFmt w:val="decimal"/>
      <w:lvlText w:val="%1.%2."/>
      <w:lvlJc w:val="left"/>
      <w:pPr>
        <w:ind w:left="1241" w:hanging="337"/>
        <w:jc w:val="right"/>
      </w:pPr>
      <w:rPr>
        <w:rFonts w:ascii="Times New Roman" w:eastAsia="Times New Roman" w:hAnsi="Times New Roman" w:cs="Times New Roman" w:hint="default"/>
        <w:b w:val="0"/>
        <w:bCs w:val="0"/>
        <w:i w:val="0"/>
        <w:iCs w:val="0"/>
        <w:spacing w:val="-5"/>
        <w:w w:val="99"/>
        <w:sz w:val="20"/>
        <w:szCs w:val="20"/>
        <w:lang w:val="ru-RU" w:eastAsia="en-US" w:bidi="ar-SA"/>
      </w:rPr>
    </w:lvl>
    <w:lvl w:ilvl="2">
      <w:numFmt w:val="bullet"/>
      <w:lvlText w:val="•"/>
      <w:lvlJc w:val="left"/>
      <w:pPr>
        <w:ind w:left="2394" w:hanging="337"/>
      </w:pPr>
      <w:rPr>
        <w:rFonts w:hint="default"/>
        <w:lang w:val="ru-RU" w:eastAsia="en-US" w:bidi="ar-SA"/>
      </w:rPr>
    </w:lvl>
    <w:lvl w:ilvl="3">
      <w:numFmt w:val="bullet"/>
      <w:lvlText w:val="•"/>
      <w:lvlJc w:val="left"/>
      <w:pPr>
        <w:ind w:left="2972" w:hanging="337"/>
      </w:pPr>
      <w:rPr>
        <w:rFonts w:hint="default"/>
        <w:lang w:val="ru-RU" w:eastAsia="en-US" w:bidi="ar-SA"/>
      </w:rPr>
    </w:lvl>
    <w:lvl w:ilvl="4">
      <w:numFmt w:val="bullet"/>
      <w:lvlText w:val="•"/>
      <w:lvlJc w:val="left"/>
      <w:pPr>
        <w:ind w:left="3549" w:hanging="337"/>
      </w:pPr>
      <w:rPr>
        <w:rFonts w:hint="default"/>
        <w:lang w:val="ru-RU" w:eastAsia="en-US" w:bidi="ar-SA"/>
      </w:rPr>
    </w:lvl>
    <w:lvl w:ilvl="5">
      <w:numFmt w:val="bullet"/>
      <w:lvlText w:val="•"/>
      <w:lvlJc w:val="left"/>
      <w:pPr>
        <w:ind w:left="4126" w:hanging="337"/>
      </w:pPr>
      <w:rPr>
        <w:rFonts w:hint="default"/>
        <w:lang w:val="ru-RU" w:eastAsia="en-US" w:bidi="ar-SA"/>
      </w:rPr>
    </w:lvl>
    <w:lvl w:ilvl="6">
      <w:numFmt w:val="bullet"/>
      <w:lvlText w:val="•"/>
      <w:lvlJc w:val="left"/>
      <w:pPr>
        <w:ind w:left="4704" w:hanging="337"/>
      </w:pPr>
      <w:rPr>
        <w:rFonts w:hint="default"/>
        <w:lang w:val="ru-RU" w:eastAsia="en-US" w:bidi="ar-SA"/>
      </w:rPr>
    </w:lvl>
    <w:lvl w:ilvl="7">
      <w:numFmt w:val="bullet"/>
      <w:lvlText w:val="•"/>
      <w:lvlJc w:val="left"/>
      <w:pPr>
        <w:ind w:left="5281" w:hanging="337"/>
      </w:pPr>
      <w:rPr>
        <w:rFonts w:hint="default"/>
        <w:lang w:val="ru-RU" w:eastAsia="en-US" w:bidi="ar-SA"/>
      </w:rPr>
    </w:lvl>
    <w:lvl w:ilvl="8">
      <w:numFmt w:val="bullet"/>
      <w:lvlText w:val="•"/>
      <w:lvlJc w:val="left"/>
      <w:pPr>
        <w:ind w:left="5859" w:hanging="337"/>
      </w:pPr>
      <w:rPr>
        <w:rFonts w:hint="default"/>
        <w:lang w:val="ru-RU" w:eastAsia="en-US" w:bidi="ar-SA"/>
      </w:rPr>
    </w:lvl>
  </w:abstractNum>
  <w:abstractNum w:abstractNumId="50">
    <w:nsid w:val="1FB23573"/>
    <w:multiLevelType w:val="hybridMultilevel"/>
    <w:tmpl w:val="86E45C8A"/>
    <w:lvl w:ilvl="0" w:tplc="8BF0E476">
      <w:start w:val="1"/>
      <w:numFmt w:val="decimal"/>
      <w:lvlText w:val="%1."/>
      <w:lvlJc w:val="left"/>
      <w:pPr>
        <w:ind w:left="1040" w:hanging="207"/>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25C093EE">
      <w:numFmt w:val="bullet"/>
      <w:lvlText w:val="•"/>
      <w:lvlJc w:val="left"/>
      <w:pPr>
        <w:ind w:left="1641" w:hanging="207"/>
      </w:pPr>
      <w:rPr>
        <w:rFonts w:hint="default"/>
        <w:lang w:val="ru-RU" w:eastAsia="en-US" w:bidi="ar-SA"/>
      </w:rPr>
    </w:lvl>
    <w:lvl w:ilvl="2" w:tplc="88C43458">
      <w:numFmt w:val="bullet"/>
      <w:lvlText w:val="•"/>
      <w:lvlJc w:val="left"/>
      <w:pPr>
        <w:ind w:left="2242" w:hanging="207"/>
      </w:pPr>
      <w:rPr>
        <w:rFonts w:hint="default"/>
        <w:lang w:val="ru-RU" w:eastAsia="en-US" w:bidi="ar-SA"/>
      </w:rPr>
    </w:lvl>
    <w:lvl w:ilvl="3" w:tplc="8AB84C7C">
      <w:numFmt w:val="bullet"/>
      <w:lvlText w:val="•"/>
      <w:lvlJc w:val="left"/>
      <w:pPr>
        <w:ind w:left="2844" w:hanging="207"/>
      </w:pPr>
      <w:rPr>
        <w:rFonts w:hint="default"/>
        <w:lang w:val="ru-RU" w:eastAsia="en-US" w:bidi="ar-SA"/>
      </w:rPr>
    </w:lvl>
    <w:lvl w:ilvl="4" w:tplc="C1DA4C9C">
      <w:numFmt w:val="bullet"/>
      <w:lvlText w:val="•"/>
      <w:lvlJc w:val="left"/>
      <w:pPr>
        <w:ind w:left="3445" w:hanging="207"/>
      </w:pPr>
      <w:rPr>
        <w:rFonts w:hint="default"/>
        <w:lang w:val="ru-RU" w:eastAsia="en-US" w:bidi="ar-SA"/>
      </w:rPr>
    </w:lvl>
    <w:lvl w:ilvl="5" w:tplc="8C9016E0">
      <w:numFmt w:val="bullet"/>
      <w:lvlText w:val="•"/>
      <w:lvlJc w:val="left"/>
      <w:pPr>
        <w:ind w:left="4047" w:hanging="207"/>
      </w:pPr>
      <w:rPr>
        <w:rFonts w:hint="default"/>
        <w:lang w:val="ru-RU" w:eastAsia="en-US" w:bidi="ar-SA"/>
      </w:rPr>
    </w:lvl>
    <w:lvl w:ilvl="6" w:tplc="CCAA51FE">
      <w:numFmt w:val="bullet"/>
      <w:lvlText w:val="•"/>
      <w:lvlJc w:val="left"/>
      <w:pPr>
        <w:ind w:left="4648" w:hanging="207"/>
      </w:pPr>
      <w:rPr>
        <w:rFonts w:hint="default"/>
        <w:lang w:val="ru-RU" w:eastAsia="en-US" w:bidi="ar-SA"/>
      </w:rPr>
    </w:lvl>
    <w:lvl w:ilvl="7" w:tplc="1778B2DC">
      <w:numFmt w:val="bullet"/>
      <w:lvlText w:val="•"/>
      <w:lvlJc w:val="left"/>
      <w:pPr>
        <w:ind w:left="5250" w:hanging="207"/>
      </w:pPr>
      <w:rPr>
        <w:rFonts w:hint="default"/>
        <w:lang w:val="ru-RU" w:eastAsia="en-US" w:bidi="ar-SA"/>
      </w:rPr>
    </w:lvl>
    <w:lvl w:ilvl="8" w:tplc="58B212DC">
      <w:numFmt w:val="bullet"/>
      <w:lvlText w:val="•"/>
      <w:lvlJc w:val="left"/>
      <w:pPr>
        <w:ind w:left="5851" w:hanging="207"/>
      </w:pPr>
      <w:rPr>
        <w:rFonts w:hint="default"/>
        <w:lang w:val="ru-RU" w:eastAsia="en-US" w:bidi="ar-SA"/>
      </w:rPr>
    </w:lvl>
  </w:abstractNum>
  <w:abstractNum w:abstractNumId="51">
    <w:nsid w:val="20243A62"/>
    <w:multiLevelType w:val="multilevel"/>
    <w:tmpl w:val="A59E1E74"/>
    <w:lvl w:ilvl="0">
      <w:start w:val="10"/>
      <w:numFmt w:val="decimal"/>
      <w:lvlText w:val="%1"/>
      <w:lvlJc w:val="left"/>
      <w:pPr>
        <w:ind w:left="1738" w:hanging="752"/>
        <w:jc w:val="left"/>
      </w:pPr>
      <w:rPr>
        <w:rFonts w:hint="default"/>
        <w:lang w:val="ru-RU" w:eastAsia="en-US" w:bidi="ar-SA"/>
      </w:rPr>
    </w:lvl>
    <w:lvl w:ilvl="1">
      <w:start w:val="12"/>
      <w:numFmt w:val="decimal"/>
      <w:lvlText w:val="%1.%2"/>
      <w:lvlJc w:val="left"/>
      <w:pPr>
        <w:ind w:left="1738" w:hanging="752"/>
        <w:jc w:val="left"/>
      </w:pPr>
      <w:rPr>
        <w:rFonts w:hint="default"/>
        <w:lang w:val="ru-RU" w:eastAsia="en-US" w:bidi="ar-SA"/>
      </w:rPr>
    </w:lvl>
    <w:lvl w:ilvl="2">
      <w:start w:val="1"/>
      <w:numFmt w:val="decimal"/>
      <w:lvlText w:val="%1.%2.%3."/>
      <w:lvlJc w:val="left"/>
      <w:pPr>
        <w:ind w:left="1738" w:hanging="752"/>
        <w:jc w:val="right"/>
      </w:pPr>
      <w:rPr>
        <w:rFonts w:ascii="Times New Roman" w:eastAsia="Times New Roman" w:hAnsi="Times New Roman" w:cs="Times New Roman" w:hint="default"/>
        <w:b/>
        <w:bCs/>
        <w:i w:val="0"/>
        <w:iCs w:val="0"/>
        <w:spacing w:val="-3"/>
        <w:w w:val="100"/>
        <w:sz w:val="22"/>
        <w:szCs w:val="22"/>
        <w:lang w:val="ru-RU" w:eastAsia="en-US" w:bidi="ar-SA"/>
      </w:rPr>
    </w:lvl>
    <w:lvl w:ilvl="3">
      <w:numFmt w:val="bullet"/>
      <w:lvlText w:val="•"/>
      <w:lvlJc w:val="left"/>
      <w:pPr>
        <w:ind w:left="3231" w:hanging="752"/>
      </w:pPr>
      <w:rPr>
        <w:rFonts w:hint="default"/>
        <w:lang w:val="ru-RU" w:eastAsia="en-US" w:bidi="ar-SA"/>
      </w:rPr>
    </w:lvl>
    <w:lvl w:ilvl="4">
      <w:numFmt w:val="bullet"/>
      <w:lvlText w:val="•"/>
      <w:lvlJc w:val="left"/>
      <w:pPr>
        <w:ind w:left="3729" w:hanging="752"/>
      </w:pPr>
      <w:rPr>
        <w:rFonts w:hint="default"/>
        <w:lang w:val="ru-RU" w:eastAsia="en-US" w:bidi="ar-SA"/>
      </w:rPr>
    </w:lvl>
    <w:lvl w:ilvl="5">
      <w:numFmt w:val="bullet"/>
      <w:lvlText w:val="•"/>
      <w:lvlJc w:val="left"/>
      <w:pPr>
        <w:ind w:left="4226" w:hanging="752"/>
      </w:pPr>
      <w:rPr>
        <w:rFonts w:hint="default"/>
        <w:lang w:val="ru-RU" w:eastAsia="en-US" w:bidi="ar-SA"/>
      </w:rPr>
    </w:lvl>
    <w:lvl w:ilvl="6">
      <w:numFmt w:val="bullet"/>
      <w:lvlText w:val="•"/>
      <w:lvlJc w:val="left"/>
      <w:pPr>
        <w:ind w:left="4723" w:hanging="752"/>
      </w:pPr>
      <w:rPr>
        <w:rFonts w:hint="default"/>
        <w:lang w:val="ru-RU" w:eastAsia="en-US" w:bidi="ar-SA"/>
      </w:rPr>
    </w:lvl>
    <w:lvl w:ilvl="7">
      <w:numFmt w:val="bullet"/>
      <w:lvlText w:val="•"/>
      <w:lvlJc w:val="left"/>
      <w:pPr>
        <w:ind w:left="5221" w:hanging="752"/>
      </w:pPr>
      <w:rPr>
        <w:rFonts w:hint="default"/>
        <w:lang w:val="ru-RU" w:eastAsia="en-US" w:bidi="ar-SA"/>
      </w:rPr>
    </w:lvl>
    <w:lvl w:ilvl="8">
      <w:numFmt w:val="bullet"/>
      <w:lvlText w:val="•"/>
      <w:lvlJc w:val="left"/>
      <w:pPr>
        <w:ind w:left="5718" w:hanging="752"/>
      </w:pPr>
      <w:rPr>
        <w:rFonts w:hint="default"/>
        <w:lang w:val="ru-RU" w:eastAsia="en-US" w:bidi="ar-SA"/>
      </w:rPr>
    </w:lvl>
  </w:abstractNum>
  <w:abstractNum w:abstractNumId="52">
    <w:nsid w:val="20CC6997"/>
    <w:multiLevelType w:val="hybridMultilevel"/>
    <w:tmpl w:val="10A4B9F2"/>
    <w:lvl w:ilvl="0" w:tplc="02F6F2F6">
      <w:start w:val="1"/>
      <w:numFmt w:val="decimal"/>
      <w:lvlText w:val="%1."/>
      <w:lvlJc w:val="left"/>
      <w:pPr>
        <w:ind w:left="463"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59822264">
      <w:numFmt w:val="bullet"/>
      <w:lvlText w:val="•"/>
      <w:lvlJc w:val="left"/>
      <w:pPr>
        <w:ind w:left="1132" w:hanging="216"/>
      </w:pPr>
      <w:rPr>
        <w:rFonts w:hint="default"/>
        <w:lang w:val="ru-RU" w:eastAsia="en-US" w:bidi="ar-SA"/>
      </w:rPr>
    </w:lvl>
    <w:lvl w:ilvl="2" w:tplc="DEEEF83A">
      <w:numFmt w:val="bullet"/>
      <w:lvlText w:val="•"/>
      <w:lvlJc w:val="left"/>
      <w:pPr>
        <w:ind w:left="1804" w:hanging="216"/>
      </w:pPr>
      <w:rPr>
        <w:rFonts w:hint="default"/>
        <w:lang w:val="ru-RU" w:eastAsia="en-US" w:bidi="ar-SA"/>
      </w:rPr>
    </w:lvl>
    <w:lvl w:ilvl="3" w:tplc="7F4E7A94">
      <w:numFmt w:val="bullet"/>
      <w:lvlText w:val="•"/>
      <w:lvlJc w:val="left"/>
      <w:pPr>
        <w:ind w:left="2477" w:hanging="216"/>
      </w:pPr>
      <w:rPr>
        <w:rFonts w:hint="default"/>
        <w:lang w:val="ru-RU" w:eastAsia="en-US" w:bidi="ar-SA"/>
      </w:rPr>
    </w:lvl>
    <w:lvl w:ilvl="4" w:tplc="F0D6F81C">
      <w:numFmt w:val="bullet"/>
      <w:lvlText w:val="•"/>
      <w:lvlJc w:val="left"/>
      <w:pPr>
        <w:ind w:left="3149" w:hanging="216"/>
      </w:pPr>
      <w:rPr>
        <w:rFonts w:hint="default"/>
        <w:lang w:val="ru-RU" w:eastAsia="en-US" w:bidi="ar-SA"/>
      </w:rPr>
    </w:lvl>
    <w:lvl w:ilvl="5" w:tplc="0994B316">
      <w:numFmt w:val="bullet"/>
      <w:lvlText w:val="•"/>
      <w:lvlJc w:val="left"/>
      <w:pPr>
        <w:ind w:left="3821" w:hanging="216"/>
      </w:pPr>
      <w:rPr>
        <w:rFonts w:hint="default"/>
        <w:lang w:val="ru-RU" w:eastAsia="en-US" w:bidi="ar-SA"/>
      </w:rPr>
    </w:lvl>
    <w:lvl w:ilvl="6" w:tplc="FD5A06DE">
      <w:numFmt w:val="bullet"/>
      <w:lvlText w:val="•"/>
      <w:lvlJc w:val="left"/>
      <w:pPr>
        <w:ind w:left="4494" w:hanging="216"/>
      </w:pPr>
      <w:rPr>
        <w:rFonts w:hint="default"/>
        <w:lang w:val="ru-RU" w:eastAsia="en-US" w:bidi="ar-SA"/>
      </w:rPr>
    </w:lvl>
    <w:lvl w:ilvl="7" w:tplc="BF385134">
      <w:numFmt w:val="bullet"/>
      <w:lvlText w:val="•"/>
      <w:lvlJc w:val="left"/>
      <w:pPr>
        <w:ind w:left="5166" w:hanging="216"/>
      </w:pPr>
      <w:rPr>
        <w:rFonts w:hint="default"/>
        <w:lang w:val="ru-RU" w:eastAsia="en-US" w:bidi="ar-SA"/>
      </w:rPr>
    </w:lvl>
    <w:lvl w:ilvl="8" w:tplc="BBF082FA">
      <w:numFmt w:val="bullet"/>
      <w:lvlText w:val="•"/>
      <w:lvlJc w:val="left"/>
      <w:pPr>
        <w:ind w:left="5838" w:hanging="216"/>
      </w:pPr>
      <w:rPr>
        <w:rFonts w:hint="default"/>
        <w:lang w:val="ru-RU" w:eastAsia="en-US" w:bidi="ar-SA"/>
      </w:rPr>
    </w:lvl>
  </w:abstractNum>
  <w:abstractNum w:abstractNumId="53">
    <w:nsid w:val="221B1600"/>
    <w:multiLevelType w:val="hybridMultilevel"/>
    <w:tmpl w:val="44FE4EDA"/>
    <w:lvl w:ilvl="0" w:tplc="7ADEFF06">
      <w:numFmt w:val="bullet"/>
      <w:lvlText w:val="•"/>
      <w:lvlJc w:val="left"/>
      <w:pPr>
        <w:ind w:left="523"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1" w:tplc="437E8A66">
      <w:numFmt w:val="bullet"/>
      <w:lvlText w:val="•"/>
      <w:lvlJc w:val="left"/>
      <w:pPr>
        <w:ind w:left="8142"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2" w:tplc="F588FAF2">
      <w:numFmt w:val="bullet"/>
      <w:lvlText w:val="•"/>
      <w:lvlJc w:val="left"/>
      <w:pPr>
        <w:ind w:left="8054" w:hanging="116"/>
      </w:pPr>
      <w:rPr>
        <w:rFonts w:hint="default"/>
        <w:lang w:val="ru-RU" w:eastAsia="en-US" w:bidi="ar-SA"/>
      </w:rPr>
    </w:lvl>
    <w:lvl w:ilvl="3" w:tplc="C0ECC27A">
      <w:numFmt w:val="bullet"/>
      <w:lvlText w:val="•"/>
      <w:lvlJc w:val="left"/>
      <w:pPr>
        <w:ind w:left="7969" w:hanging="116"/>
      </w:pPr>
      <w:rPr>
        <w:rFonts w:hint="default"/>
        <w:lang w:val="ru-RU" w:eastAsia="en-US" w:bidi="ar-SA"/>
      </w:rPr>
    </w:lvl>
    <w:lvl w:ilvl="4" w:tplc="381E3DA8">
      <w:numFmt w:val="bullet"/>
      <w:lvlText w:val="•"/>
      <w:lvlJc w:val="left"/>
      <w:pPr>
        <w:ind w:left="7883" w:hanging="116"/>
      </w:pPr>
      <w:rPr>
        <w:rFonts w:hint="default"/>
        <w:lang w:val="ru-RU" w:eastAsia="en-US" w:bidi="ar-SA"/>
      </w:rPr>
    </w:lvl>
    <w:lvl w:ilvl="5" w:tplc="E0C8D862">
      <w:numFmt w:val="bullet"/>
      <w:lvlText w:val="•"/>
      <w:lvlJc w:val="left"/>
      <w:pPr>
        <w:ind w:left="7798" w:hanging="116"/>
      </w:pPr>
      <w:rPr>
        <w:rFonts w:hint="default"/>
        <w:lang w:val="ru-RU" w:eastAsia="en-US" w:bidi="ar-SA"/>
      </w:rPr>
    </w:lvl>
    <w:lvl w:ilvl="6" w:tplc="B7A25C78">
      <w:numFmt w:val="bullet"/>
      <w:lvlText w:val="•"/>
      <w:lvlJc w:val="left"/>
      <w:pPr>
        <w:ind w:left="7712" w:hanging="116"/>
      </w:pPr>
      <w:rPr>
        <w:rFonts w:hint="default"/>
        <w:lang w:val="ru-RU" w:eastAsia="en-US" w:bidi="ar-SA"/>
      </w:rPr>
    </w:lvl>
    <w:lvl w:ilvl="7" w:tplc="BDE6DB92">
      <w:numFmt w:val="bullet"/>
      <w:lvlText w:val="•"/>
      <w:lvlJc w:val="left"/>
      <w:pPr>
        <w:ind w:left="7627" w:hanging="116"/>
      </w:pPr>
      <w:rPr>
        <w:rFonts w:hint="default"/>
        <w:lang w:val="ru-RU" w:eastAsia="en-US" w:bidi="ar-SA"/>
      </w:rPr>
    </w:lvl>
    <w:lvl w:ilvl="8" w:tplc="01D47A04">
      <w:numFmt w:val="bullet"/>
      <w:lvlText w:val="•"/>
      <w:lvlJc w:val="left"/>
      <w:pPr>
        <w:ind w:left="7541" w:hanging="116"/>
      </w:pPr>
      <w:rPr>
        <w:rFonts w:hint="default"/>
        <w:lang w:val="ru-RU" w:eastAsia="en-US" w:bidi="ar-SA"/>
      </w:rPr>
    </w:lvl>
  </w:abstractNum>
  <w:abstractNum w:abstractNumId="54">
    <w:nsid w:val="222B028F"/>
    <w:multiLevelType w:val="hybridMultilevel"/>
    <w:tmpl w:val="92DA5A02"/>
    <w:lvl w:ilvl="0" w:tplc="5A0A90DA">
      <w:start w:val="1"/>
      <w:numFmt w:val="decimal"/>
      <w:lvlText w:val="%1."/>
      <w:lvlJc w:val="left"/>
      <w:pPr>
        <w:ind w:left="396" w:hanging="217"/>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6C881F9C">
      <w:numFmt w:val="bullet"/>
      <w:lvlText w:val="•"/>
      <w:lvlJc w:val="left"/>
      <w:pPr>
        <w:ind w:left="1837" w:hanging="217"/>
      </w:pPr>
      <w:rPr>
        <w:rFonts w:hint="default"/>
        <w:lang w:val="ru-RU" w:eastAsia="en-US" w:bidi="ar-SA"/>
      </w:rPr>
    </w:lvl>
    <w:lvl w:ilvl="2" w:tplc="E59C51F2">
      <w:numFmt w:val="bullet"/>
      <w:lvlText w:val="•"/>
      <w:lvlJc w:val="left"/>
      <w:pPr>
        <w:ind w:left="3274" w:hanging="217"/>
      </w:pPr>
      <w:rPr>
        <w:rFonts w:hint="default"/>
        <w:lang w:val="ru-RU" w:eastAsia="en-US" w:bidi="ar-SA"/>
      </w:rPr>
    </w:lvl>
    <w:lvl w:ilvl="3" w:tplc="3D10060C">
      <w:numFmt w:val="bullet"/>
      <w:lvlText w:val="•"/>
      <w:lvlJc w:val="left"/>
      <w:pPr>
        <w:ind w:left="4712" w:hanging="217"/>
      </w:pPr>
      <w:rPr>
        <w:rFonts w:hint="default"/>
        <w:lang w:val="ru-RU" w:eastAsia="en-US" w:bidi="ar-SA"/>
      </w:rPr>
    </w:lvl>
    <w:lvl w:ilvl="4" w:tplc="4658F0A6">
      <w:numFmt w:val="bullet"/>
      <w:lvlText w:val="•"/>
      <w:lvlJc w:val="left"/>
      <w:pPr>
        <w:ind w:left="6149" w:hanging="217"/>
      </w:pPr>
      <w:rPr>
        <w:rFonts w:hint="default"/>
        <w:lang w:val="ru-RU" w:eastAsia="en-US" w:bidi="ar-SA"/>
      </w:rPr>
    </w:lvl>
    <w:lvl w:ilvl="5" w:tplc="B62E8EEA">
      <w:numFmt w:val="bullet"/>
      <w:lvlText w:val="•"/>
      <w:lvlJc w:val="left"/>
      <w:pPr>
        <w:ind w:left="7586" w:hanging="217"/>
      </w:pPr>
      <w:rPr>
        <w:rFonts w:hint="default"/>
        <w:lang w:val="ru-RU" w:eastAsia="en-US" w:bidi="ar-SA"/>
      </w:rPr>
    </w:lvl>
    <w:lvl w:ilvl="6" w:tplc="3BEC3F1A">
      <w:numFmt w:val="bullet"/>
      <w:lvlText w:val="•"/>
      <w:lvlJc w:val="left"/>
      <w:pPr>
        <w:ind w:left="9024" w:hanging="217"/>
      </w:pPr>
      <w:rPr>
        <w:rFonts w:hint="default"/>
        <w:lang w:val="ru-RU" w:eastAsia="en-US" w:bidi="ar-SA"/>
      </w:rPr>
    </w:lvl>
    <w:lvl w:ilvl="7" w:tplc="347A7B1A">
      <w:numFmt w:val="bullet"/>
      <w:lvlText w:val="•"/>
      <w:lvlJc w:val="left"/>
      <w:pPr>
        <w:ind w:left="10461" w:hanging="217"/>
      </w:pPr>
      <w:rPr>
        <w:rFonts w:hint="default"/>
        <w:lang w:val="ru-RU" w:eastAsia="en-US" w:bidi="ar-SA"/>
      </w:rPr>
    </w:lvl>
    <w:lvl w:ilvl="8" w:tplc="34F29B64">
      <w:numFmt w:val="bullet"/>
      <w:lvlText w:val="•"/>
      <w:lvlJc w:val="left"/>
      <w:pPr>
        <w:ind w:left="11898" w:hanging="217"/>
      </w:pPr>
      <w:rPr>
        <w:rFonts w:hint="default"/>
        <w:lang w:val="ru-RU" w:eastAsia="en-US" w:bidi="ar-SA"/>
      </w:rPr>
    </w:lvl>
  </w:abstractNum>
  <w:abstractNum w:abstractNumId="55">
    <w:nsid w:val="225268A9"/>
    <w:multiLevelType w:val="hybridMultilevel"/>
    <w:tmpl w:val="D8CC8784"/>
    <w:lvl w:ilvl="0" w:tplc="77405324">
      <w:start w:val="1"/>
      <w:numFmt w:val="decimal"/>
      <w:lvlText w:val="%1."/>
      <w:lvlJc w:val="left"/>
      <w:pPr>
        <w:ind w:left="7228" w:hanging="192"/>
        <w:jc w:val="left"/>
      </w:pPr>
      <w:rPr>
        <w:rFonts w:hint="default"/>
        <w:spacing w:val="-21"/>
        <w:w w:val="99"/>
        <w:lang w:val="ru-RU" w:eastAsia="en-US" w:bidi="ar-SA"/>
      </w:rPr>
    </w:lvl>
    <w:lvl w:ilvl="1" w:tplc="2356FE4C">
      <w:numFmt w:val="bullet"/>
      <w:lvlText w:val="•"/>
      <w:lvlJc w:val="left"/>
      <w:pPr>
        <w:ind w:left="7971" w:hanging="192"/>
      </w:pPr>
      <w:rPr>
        <w:rFonts w:hint="default"/>
        <w:lang w:val="ru-RU" w:eastAsia="en-US" w:bidi="ar-SA"/>
      </w:rPr>
    </w:lvl>
    <w:lvl w:ilvl="2" w:tplc="4760A54A">
      <w:numFmt w:val="bullet"/>
      <w:lvlText w:val="•"/>
      <w:lvlJc w:val="left"/>
      <w:pPr>
        <w:ind w:left="8722" w:hanging="192"/>
      </w:pPr>
      <w:rPr>
        <w:rFonts w:hint="default"/>
        <w:lang w:val="ru-RU" w:eastAsia="en-US" w:bidi="ar-SA"/>
      </w:rPr>
    </w:lvl>
    <w:lvl w:ilvl="3" w:tplc="83F26E76">
      <w:numFmt w:val="bullet"/>
      <w:lvlText w:val="•"/>
      <w:lvlJc w:val="left"/>
      <w:pPr>
        <w:ind w:left="9474" w:hanging="192"/>
      </w:pPr>
      <w:rPr>
        <w:rFonts w:hint="default"/>
        <w:lang w:val="ru-RU" w:eastAsia="en-US" w:bidi="ar-SA"/>
      </w:rPr>
    </w:lvl>
    <w:lvl w:ilvl="4" w:tplc="425AF262">
      <w:numFmt w:val="bullet"/>
      <w:lvlText w:val="•"/>
      <w:lvlJc w:val="left"/>
      <w:pPr>
        <w:ind w:left="10225" w:hanging="192"/>
      </w:pPr>
      <w:rPr>
        <w:rFonts w:hint="default"/>
        <w:lang w:val="ru-RU" w:eastAsia="en-US" w:bidi="ar-SA"/>
      </w:rPr>
    </w:lvl>
    <w:lvl w:ilvl="5" w:tplc="5BD0BEF6">
      <w:numFmt w:val="bullet"/>
      <w:lvlText w:val="•"/>
      <w:lvlJc w:val="left"/>
      <w:pPr>
        <w:ind w:left="10976" w:hanging="192"/>
      </w:pPr>
      <w:rPr>
        <w:rFonts w:hint="default"/>
        <w:lang w:val="ru-RU" w:eastAsia="en-US" w:bidi="ar-SA"/>
      </w:rPr>
    </w:lvl>
    <w:lvl w:ilvl="6" w:tplc="8ABCC8A8">
      <w:numFmt w:val="bullet"/>
      <w:lvlText w:val="•"/>
      <w:lvlJc w:val="left"/>
      <w:pPr>
        <w:ind w:left="11728" w:hanging="192"/>
      </w:pPr>
      <w:rPr>
        <w:rFonts w:hint="default"/>
        <w:lang w:val="ru-RU" w:eastAsia="en-US" w:bidi="ar-SA"/>
      </w:rPr>
    </w:lvl>
    <w:lvl w:ilvl="7" w:tplc="55B8C9B2">
      <w:numFmt w:val="bullet"/>
      <w:lvlText w:val="•"/>
      <w:lvlJc w:val="left"/>
      <w:pPr>
        <w:ind w:left="12479" w:hanging="192"/>
      </w:pPr>
      <w:rPr>
        <w:rFonts w:hint="default"/>
        <w:lang w:val="ru-RU" w:eastAsia="en-US" w:bidi="ar-SA"/>
      </w:rPr>
    </w:lvl>
    <w:lvl w:ilvl="8" w:tplc="305CABBA">
      <w:numFmt w:val="bullet"/>
      <w:lvlText w:val="•"/>
      <w:lvlJc w:val="left"/>
      <w:pPr>
        <w:ind w:left="13230" w:hanging="192"/>
      </w:pPr>
      <w:rPr>
        <w:rFonts w:hint="default"/>
        <w:lang w:val="ru-RU" w:eastAsia="en-US" w:bidi="ar-SA"/>
      </w:rPr>
    </w:lvl>
  </w:abstractNum>
  <w:abstractNum w:abstractNumId="56">
    <w:nsid w:val="22A43736"/>
    <w:multiLevelType w:val="multilevel"/>
    <w:tmpl w:val="A5CC1560"/>
    <w:lvl w:ilvl="0">
      <w:start w:val="10"/>
      <w:numFmt w:val="decimal"/>
      <w:lvlText w:val="%1"/>
      <w:lvlJc w:val="left"/>
      <w:pPr>
        <w:ind w:left="860" w:hanging="408"/>
        <w:jc w:val="left"/>
      </w:pPr>
      <w:rPr>
        <w:rFonts w:hint="default"/>
        <w:lang w:val="ru-RU" w:eastAsia="en-US" w:bidi="ar-SA"/>
      </w:rPr>
    </w:lvl>
    <w:lvl w:ilvl="1">
      <w:start w:val="1"/>
      <w:numFmt w:val="decimal"/>
      <w:lvlText w:val="%1.%2."/>
      <w:lvlJc w:val="left"/>
      <w:pPr>
        <w:ind w:left="860" w:hanging="408"/>
        <w:jc w:val="right"/>
      </w:pPr>
      <w:rPr>
        <w:rFonts w:ascii="Times New Roman" w:eastAsia="Times New Roman" w:hAnsi="Times New Roman" w:cs="Times New Roman" w:hint="default"/>
        <w:b w:val="0"/>
        <w:bCs w:val="0"/>
        <w:i w:val="0"/>
        <w:iCs w:val="0"/>
        <w:spacing w:val="-14"/>
        <w:w w:val="99"/>
        <w:sz w:val="20"/>
        <w:szCs w:val="20"/>
        <w:lang w:val="ru-RU" w:eastAsia="en-US" w:bidi="ar-SA"/>
      </w:rPr>
    </w:lvl>
    <w:lvl w:ilvl="2">
      <w:start w:val="1"/>
      <w:numFmt w:val="decimal"/>
      <w:lvlText w:val="%1.%2.%3."/>
      <w:lvlJc w:val="left"/>
      <w:pPr>
        <w:ind w:left="1402" w:hanging="519"/>
        <w:jc w:val="left"/>
      </w:pPr>
      <w:rPr>
        <w:rFonts w:ascii="Times New Roman" w:eastAsia="Times New Roman" w:hAnsi="Times New Roman" w:cs="Times New Roman" w:hint="default"/>
        <w:b w:val="0"/>
        <w:bCs w:val="0"/>
        <w:i w:val="0"/>
        <w:iCs w:val="0"/>
        <w:spacing w:val="-14"/>
        <w:w w:val="99"/>
        <w:sz w:val="20"/>
        <w:szCs w:val="20"/>
        <w:lang w:val="ru-RU" w:eastAsia="en-US" w:bidi="ar-SA"/>
      </w:rPr>
    </w:lvl>
    <w:lvl w:ilvl="3">
      <w:numFmt w:val="bullet"/>
      <w:lvlText w:val="•"/>
      <w:lvlJc w:val="left"/>
      <w:pPr>
        <w:ind w:left="1440" w:hanging="519"/>
      </w:pPr>
      <w:rPr>
        <w:rFonts w:hint="default"/>
        <w:lang w:val="ru-RU" w:eastAsia="en-US" w:bidi="ar-SA"/>
      </w:rPr>
    </w:lvl>
    <w:lvl w:ilvl="4">
      <w:numFmt w:val="bullet"/>
      <w:lvlText w:val="•"/>
      <w:lvlJc w:val="left"/>
      <w:pPr>
        <w:ind w:left="1580" w:hanging="519"/>
      </w:pPr>
      <w:rPr>
        <w:rFonts w:hint="default"/>
        <w:lang w:val="ru-RU" w:eastAsia="en-US" w:bidi="ar-SA"/>
      </w:rPr>
    </w:lvl>
    <w:lvl w:ilvl="5">
      <w:numFmt w:val="bullet"/>
      <w:lvlText w:val="•"/>
      <w:lvlJc w:val="left"/>
      <w:pPr>
        <w:ind w:left="2362" w:hanging="519"/>
      </w:pPr>
      <w:rPr>
        <w:rFonts w:hint="default"/>
        <w:lang w:val="ru-RU" w:eastAsia="en-US" w:bidi="ar-SA"/>
      </w:rPr>
    </w:lvl>
    <w:lvl w:ilvl="6">
      <w:numFmt w:val="bullet"/>
      <w:lvlText w:val="•"/>
      <w:lvlJc w:val="left"/>
      <w:pPr>
        <w:ind w:left="3144" w:hanging="519"/>
      </w:pPr>
      <w:rPr>
        <w:rFonts w:hint="default"/>
        <w:lang w:val="ru-RU" w:eastAsia="en-US" w:bidi="ar-SA"/>
      </w:rPr>
    </w:lvl>
    <w:lvl w:ilvl="7">
      <w:numFmt w:val="bullet"/>
      <w:lvlText w:val="•"/>
      <w:lvlJc w:val="left"/>
      <w:pPr>
        <w:ind w:left="3927" w:hanging="519"/>
      </w:pPr>
      <w:rPr>
        <w:rFonts w:hint="default"/>
        <w:lang w:val="ru-RU" w:eastAsia="en-US" w:bidi="ar-SA"/>
      </w:rPr>
    </w:lvl>
    <w:lvl w:ilvl="8">
      <w:numFmt w:val="bullet"/>
      <w:lvlText w:val="•"/>
      <w:lvlJc w:val="left"/>
      <w:pPr>
        <w:ind w:left="4709" w:hanging="519"/>
      </w:pPr>
      <w:rPr>
        <w:rFonts w:hint="default"/>
        <w:lang w:val="ru-RU" w:eastAsia="en-US" w:bidi="ar-SA"/>
      </w:rPr>
    </w:lvl>
  </w:abstractNum>
  <w:abstractNum w:abstractNumId="57">
    <w:nsid w:val="22DE4DBD"/>
    <w:multiLevelType w:val="multilevel"/>
    <w:tmpl w:val="4956FA70"/>
    <w:lvl w:ilvl="0">
      <w:start w:val="1"/>
      <w:numFmt w:val="decimal"/>
      <w:lvlText w:val="%1"/>
      <w:lvlJc w:val="left"/>
      <w:pPr>
        <w:ind w:left="1222" w:hanging="322"/>
        <w:jc w:val="left"/>
      </w:pPr>
      <w:rPr>
        <w:rFonts w:hint="default"/>
        <w:lang w:val="ru-RU" w:eastAsia="en-US" w:bidi="ar-SA"/>
      </w:rPr>
    </w:lvl>
    <w:lvl w:ilvl="1">
      <w:start w:val="1"/>
      <w:numFmt w:val="decimal"/>
      <w:lvlText w:val="%1.%2."/>
      <w:lvlJc w:val="left"/>
      <w:pPr>
        <w:ind w:left="1222" w:hanging="322"/>
        <w:jc w:val="left"/>
      </w:pPr>
      <w:rPr>
        <w:rFonts w:ascii="Times New Roman" w:eastAsia="Times New Roman" w:hAnsi="Times New Roman" w:cs="Times New Roman" w:hint="default"/>
        <w:b w:val="0"/>
        <w:bCs w:val="0"/>
        <w:i w:val="0"/>
        <w:iCs w:val="0"/>
        <w:spacing w:val="-17"/>
        <w:w w:val="99"/>
        <w:sz w:val="20"/>
        <w:szCs w:val="20"/>
        <w:lang w:val="ru-RU" w:eastAsia="en-US" w:bidi="ar-SA"/>
      </w:rPr>
    </w:lvl>
    <w:lvl w:ilvl="2">
      <w:numFmt w:val="bullet"/>
      <w:lvlText w:val="•"/>
      <w:lvlJc w:val="left"/>
      <w:pPr>
        <w:ind w:left="2378" w:hanging="322"/>
      </w:pPr>
      <w:rPr>
        <w:rFonts w:hint="default"/>
        <w:lang w:val="ru-RU" w:eastAsia="en-US" w:bidi="ar-SA"/>
      </w:rPr>
    </w:lvl>
    <w:lvl w:ilvl="3">
      <w:numFmt w:val="bullet"/>
      <w:lvlText w:val="•"/>
      <w:lvlJc w:val="left"/>
      <w:pPr>
        <w:ind w:left="2958" w:hanging="322"/>
      </w:pPr>
      <w:rPr>
        <w:rFonts w:hint="default"/>
        <w:lang w:val="ru-RU" w:eastAsia="en-US" w:bidi="ar-SA"/>
      </w:rPr>
    </w:lvl>
    <w:lvl w:ilvl="4">
      <w:numFmt w:val="bullet"/>
      <w:lvlText w:val="•"/>
      <w:lvlJc w:val="left"/>
      <w:pPr>
        <w:ind w:left="3537" w:hanging="322"/>
      </w:pPr>
      <w:rPr>
        <w:rFonts w:hint="default"/>
        <w:lang w:val="ru-RU" w:eastAsia="en-US" w:bidi="ar-SA"/>
      </w:rPr>
    </w:lvl>
    <w:lvl w:ilvl="5">
      <w:numFmt w:val="bullet"/>
      <w:lvlText w:val="•"/>
      <w:lvlJc w:val="left"/>
      <w:pPr>
        <w:ind w:left="4116" w:hanging="322"/>
      </w:pPr>
      <w:rPr>
        <w:rFonts w:hint="default"/>
        <w:lang w:val="ru-RU" w:eastAsia="en-US" w:bidi="ar-SA"/>
      </w:rPr>
    </w:lvl>
    <w:lvl w:ilvl="6">
      <w:numFmt w:val="bullet"/>
      <w:lvlText w:val="•"/>
      <w:lvlJc w:val="left"/>
      <w:pPr>
        <w:ind w:left="4696" w:hanging="322"/>
      </w:pPr>
      <w:rPr>
        <w:rFonts w:hint="default"/>
        <w:lang w:val="ru-RU" w:eastAsia="en-US" w:bidi="ar-SA"/>
      </w:rPr>
    </w:lvl>
    <w:lvl w:ilvl="7">
      <w:numFmt w:val="bullet"/>
      <w:lvlText w:val="•"/>
      <w:lvlJc w:val="left"/>
      <w:pPr>
        <w:ind w:left="5275" w:hanging="322"/>
      </w:pPr>
      <w:rPr>
        <w:rFonts w:hint="default"/>
        <w:lang w:val="ru-RU" w:eastAsia="en-US" w:bidi="ar-SA"/>
      </w:rPr>
    </w:lvl>
    <w:lvl w:ilvl="8">
      <w:numFmt w:val="bullet"/>
      <w:lvlText w:val="•"/>
      <w:lvlJc w:val="left"/>
      <w:pPr>
        <w:ind w:left="5855" w:hanging="322"/>
      </w:pPr>
      <w:rPr>
        <w:rFonts w:hint="default"/>
        <w:lang w:val="ru-RU" w:eastAsia="en-US" w:bidi="ar-SA"/>
      </w:rPr>
    </w:lvl>
  </w:abstractNum>
  <w:abstractNum w:abstractNumId="58">
    <w:nsid w:val="234C5504"/>
    <w:multiLevelType w:val="hybridMultilevel"/>
    <w:tmpl w:val="60FAF348"/>
    <w:lvl w:ilvl="0" w:tplc="A7E2F4CA">
      <w:numFmt w:val="bullet"/>
      <w:lvlText w:val="•"/>
      <w:lvlJc w:val="left"/>
      <w:pPr>
        <w:ind w:left="281"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1" w:tplc="796A5966">
      <w:numFmt w:val="bullet"/>
      <w:lvlText w:val="•"/>
      <w:lvlJc w:val="left"/>
      <w:pPr>
        <w:ind w:left="978" w:hanging="116"/>
      </w:pPr>
      <w:rPr>
        <w:rFonts w:hint="default"/>
        <w:lang w:val="ru-RU" w:eastAsia="en-US" w:bidi="ar-SA"/>
      </w:rPr>
    </w:lvl>
    <w:lvl w:ilvl="2" w:tplc="0240A984">
      <w:numFmt w:val="bullet"/>
      <w:lvlText w:val="•"/>
      <w:lvlJc w:val="left"/>
      <w:pPr>
        <w:ind w:left="1676" w:hanging="116"/>
      </w:pPr>
      <w:rPr>
        <w:rFonts w:hint="default"/>
        <w:lang w:val="ru-RU" w:eastAsia="en-US" w:bidi="ar-SA"/>
      </w:rPr>
    </w:lvl>
    <w:lvl w:ilvl="3" w:tplc="A406F34E">
      <w:numFmt w:val="bullet"/>
      <w:lvlText w:val="•"/>
      <w:lvlJc w:val="left"/>
      <w:pPr>
        <w:ind w:left="2375" w:hanging="116"/>
      </w:pPr>
      <w:rPr>
        <w:rFonts w:hint="default"/>
        <w:lang w:val="ru-RU" w:eastAsia="en-US" w:bidi="ar-SA"/>
      </w:rPr>
    </w:lvl>
    <w:lvl w:ilvl="4" w:tplc="BF06D76C">
      <w:numFmt w:val="bullet"/>
      <w:lvlText w:val="•"/>
      <w:lvlJc w:val="left"/>
      <w:pPr>
        <w:ind w:left="3073" w:hanging="116"/>
      </w:pPr>
      <w:rPr>
        <w:rFonts w:hint="default"/>
        <w:lang w:val="ru-RU" w:eastAsia="en-US" w:bidi="ar-SA"/>
      </w:rPr>
    </w:lvl>
    <w:lvl w:ilvl="5" w:tplc="C9CC1C50">
      <w:numFmt w:val="bullet"/>
      <w:lvlText w:val="•"/>
      <w:lvlJc w:val="left"/>
      <w:pPr>
        <w:ind w:left="3771" w:hanging="116"/>
      </w:pPr>
      <w:rPr>
        <w:rFonts w:hint="default"/>
        <w:lang w:val="ru-RU" w:eastAsia="en-US" w:bidi="ar-SA"/>
      </w:rPr>
    </w:lvl>
    <w:lvl w:ilvl="6" w:tplc="92E61746">
      <w:numFmt w:val="bullet"/>
      <w:lvlText w:val="•"/>
      <w:lvlJc w:val="left"/>
      <w:pPr>
        <w:ind w:left="4470" w:hanging="116"/>
      </w:pPr>
      <w:rPr>
        <w:rFonts w:hint="default"/>
        <w:lang w:val="ru-RU" w:eastAsia="en-US" w:bidi="ar-SA"/>
      </w:rPr>
    </w:lvl>
    <w:lvl w:ilvl="7" w:tplc="5EC4E96C">
      <w:numFmt w:val="bullet"/>
      <w:lvlText w:val="•"/>
      <w:lvlJc w:val="left"/>
      <w:pPr>
        <w:ind w:left="5168" w:hanging="116"/>
      </w:pPr>
      <w:rPr>
        <w:rFonts w:hint="default"/>
        <w:lang w:val="ru-RU" w:eastAsia="en-US" w:bidi="ar-SA"/>
      </w:rPr>
    </w:lvl>
    <w:lvl w:ilvl="8" w:tplc="7BC21EC8">
      <w:numFmt w:val="bullet"/>
      <w:lvlText w:val="•"/>
      <w:lvlJc w:val="left"/>
      <w:pPr>
        <w:ind w:left="5866" w:hanging="116"/>
      </w:pPr>
      <w:rPr>
        <w:rFonts w:hint="default"/>
        <w:lang w:val="ru-RU" w:eastAsia="en-US" w:bidi="ar-SA"/>
      </w:rPr>
    </w:lvl>
  </w:abstractNum>
  <w:abstractNum w:abstractNumId="59">
    <w:nsid w:val="246E3F76"/>
    <w:multiLevelType w:val="hybridMultilevel"/>
    <w:tmpl w:val="BD3E6FE8"/>
    <w:lvl w:ilvl="0" w:tplc="846A685C">
      <w:start w:val="1"/>
      <w:numFmt w:val="decimal"/>
      <w:lvlText w:val="%1."/>
      <w:lvlJc w:val="left"/>
      <w:pPr>
        <w:ind w:left="816" w:hanging="173"/>
        <w:jc w:val="left"/>
      </w:pPr>
      <w:rPr>
        <w:rFonts w:hint="default"/>
        <w:spacing w:val="-21"/>
        <w:w w:val="99"/>
        <w:lang w:val="ru-RU" w:eastAsia="en-US" w:bidi="ar-SA"/>
      </w:rPr>
    </w:lvl>
    <w:lvl w:ilvl="1" w:tplc="F87400A6">
      <w:numFmt w:val="bullet"/>
      <w:lvlText w:val="•"/>
      <w:lvlJc w:val="left"/>
      <w:pPr>
        <w:ind w:left="1478" w:hanging="173"/>
      </w:pPr>
      <w:rPr>
        <w:rFonts w:hint="default"/>
        <w:lang w:val="ru-RU" w:eastAsia="en-US" w:bidi="ar-SA"/>
      </w:rPr>
    </w:lvl>
    <w:lvl w:ilvl="2" w:tplc="47EA597A">
      <w:numFmt w:val="bullet"/>
      <w:lvlText w:val="•"/>
      <w:lvlJc w:val="left"/>
      <w:pPr>
        <w:ind w:left="2137" w:hanging="173"/>
      </w:pPr>
      <w:rPr>
        <w:rFonts w:hint="default"/>
        <w:lang w:val="ru-RU" w:eastAsia="en-US" w:bidi="ar-SA"/>
      </w:rPr>
    </w:lvl>
    <w:lvl w:ilvl="3" w:tplc="168E93FA">
      <w:numFmt w:val="bullet"/>
      <w:lvlText w:val="•"/>
      <w:lvlJc w:val="left"/>
      <w:pPr>
        <w:ind w:left="2795" w:hanging="173"/>
      </w:pPr>
      <w:rPr>
        <w:rFonts w:hint="default"/>
        <w:lang w:val="ru-RU" w:eastAsia="en-US" w:bidi="ar-SA"/>
      </w:rPr>
    </w:lvl>
    <w:lvl w:ilvl="4" w:tplc="5442E4BC">
      <w:numFmt w:val="bullet"/>
      <w:lvlText w:val="•"/>
      <w:lvlJc w:val="left"/>
      <w:pPr>
        <w:ind w:left="3454" w:hanging="173"/>
      </w:pPr>
      <w:rPr>
        <w:rFonts w:hint="default"/>
        <w:lang w:val="ru-RU" w:eastAsia="en-US" w:bidi="ar-SA"/>
      </w:rPr>
    </w:lvl>
    <w:lvl w:ilvl="5" w:tplc="A5C85F7A">
      <w:numFmt w:val="bullet"/>
      <w:lvlText w:val="•"/>
      <w:lvlJc w:val="left"/>
      <w:pPr>
        <w:ind w:left="4113" w:hanging="173"/>
      </w:pPr>
      <w:rPr>
        <w:rFonts w:hint="default"/>
        <w:lang w:val="ru-RU" w:eastAsia="en-US" w:bidi="ar-SA"/>
      </w:rPr>
    </w:lvl>
    <w:lvl w:ilvl="6" w:tplc="2138DEC4">
      <w:numFmt w:val="bullet"/>
      <w:lvlText w:val="•"/>
      <w:lvlJc w:val="left"/>
      <w:pPr>
        <w:ind w:left="4771" w:hanging="173"/>
      </w:pPr>
      <w:rPr>
        <w:rFonts w:hint="default"/>
        <w:lang w:val="ru-RU" w:eastAsia="en-US" w:bidi="ar-SA"/>
      </w:rPr>
    </w:lvl>
    <w:lvl w:ilvl="7" w:tplc="8E585308">
      <w:numFmt w:val="bullet"/>
      <w:lvlText w:val="•"/>
      <w:lvlJc w:val="left"/>
      <w:pPr>
        <w:ind w:left="5430" w:hanging="173"/>
      </w:pPr>
      <w:rPr>
        <w:rFonts w:hint="default"/>
        <w:lang w:val="ru-RU" w:eastAsia="en-US" w:bidi="ar-SA"/>
      </w:rPr>
    </w:lvl>
    <w:lvl w:ilvl="8" w:tplc="C3F88EA6">
      <w:numFmt w:val="bullet"/>
      <w:lvlText w:val="•"/>
      <w:lvlJc w:val="left"/>
      <w:pPr>
        <w:ind w:left="6089" w:hanging="173"/>
      </w:pPr>
      <w:rPr>
        <w:rFonts w:hint="default"/>
        <w:lang w:val="ru-RU" w:eastAsia="en-US" w:bidi="ar-SA"/>
      </w:rPr>
    </w:lvl>
  </w:abstractNum>
  <w:abstractNum w:abstractNumId="60">
    <w:nsid w:val="24AE5B07"/>
    <w:multiLevelType w:val="hybridMultilevel"/>
    <w:tmpl w:val="DEB66540"/>
    <w:lvl w:ilvl="0" w:tplc="9E56DD94">
      <w:numFmt w:val="bullet"/>
      <w:lvlText w:val="•"/>
      <w:lvlJc w:val="left"/>
      <w:pPr>
        <w:ind w:left="370" w:hanging="371"/>
      </w:pPr>
      <w:rPr>
        <w:rFonts w:ascii="Times New Roman" w:eastAsia="Times New Roman" w:hAnsi="Times New Roman" w:cs="Times New Roman" w:hint="default"/>
        <w:b w:val="0"/>
        <w:bCs w:val="0"/>
        <w:i w:val="0"/>
        <w:iCs w:val="0"/>
        <w:spacing w:val="0"/>
        <w:w w:val="100"/>
        <w:sz w:val="22"/>
        <w:szCs w:val="22"/>
        <w:lang w:val="ru-RU" w:eastAsia="en-US" w:bidi="ar-SA"/>
      </w:rPr>
    </w:lvl>
    <w:lvl w:ilvl="1" w:tplc="3482CD68">
      <w:numFmt w:val="bullet"/>
      <w:lvlText w:val="•"/>
      <w:lvlJc w:val="left"/>
      <w:pPr>
        <w:ind w:left="404"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2" w:tplc="87B220D0">
      <w:numFmt w:val="bullet"/>
      <w:lvlText w:val="•"/>
      <w:lvlJc w:val="left"/>
      <w:pPr>
        <w:ind w:left="1120" w:hanging="111"/>
      </w:pPr>
      <w:rPr>
        <w:rFonts w:hint="default"/>
        <w:lang w:val="ru-RU" w:eastAsia="en-US" w:bidi="ar-SA"/>
      </w:rPr>
    </w:lvl>
    <w:lvl w:ilvl="3" w:tplc="582AA0C2">
      <w:numFmt w:val="bullet"/>
      <w:lvlText w:val="•"/>
      <w:lvlJc w:val="left"/>
      <w:pPr>
        <w:ind w:left="1840" w:hanging="111"/>
      </w:pPr>
      <w:rPr>
        <w:rFonts w:hint="default"/>
        <w:lang w:val="ru-RU" w:eastAsia="en-US" w:bidi="ar-SA"/>
      </w:rPr>
    </w:lvl>
    <w:lvl w:ilvl="4" w:tplc="990290F4">
      <w:numFmt w:val="bullet"/>
      <w:lvlText w:val="•"/>
      <w:lvlJc w:val="left"/>
      <w:pPr>
        <w:ind w:left="2560" w:hanging="111"/>
      </w:pPr>
      <w:rPr>
        <w:rFonts w:hint="default"/>
        <w:lang w:val="ru-RU" w:eastAsia="en-US" w:bidi="ar-SA"/>
      </w:rPr>
    </w:lvl>
    <w:lvl w:ilvl="5" w:tplc="7BDC03E6">
      <w:numFmt w:val="bullet"/>
      <w:lvlText w:val="•"/>
      <w:lvlJc w:val="left"/>
      <w:pPr>
        <w:ind w:left="3280" w:hanging="111"/>
      </w:pPr>
      <w:rPr>
        <w:rFonts w:hint="default"/>
        <w:lang w:val="ru-RU" w:eastAsia="en-US" w:bidi="ar-SA"/>
      </w:rPr>
    </w:lvl>
    <w:lvl w:ilvl="6" w:tplc="027CA550">
      <w:numFmt w:val="bullet"/>
      <w:lvlText w:val="•"/>
      <w:lvlJc w:val="left"/>
      <w:pPr>
        <w:ind w:left="4000" w:hanging="111"/>
      </w:pPr>
      <w:rPr>
        <w:rFonts w:hint="default"/>
        <w:lang w:val="ru-RU" w:eastAsia="en-US" w:bidi="ar-SA"/>
      </w:rPr>
    </w:lvl>
    <w:lvl w:ilvl="7" w:tplc="5CBACEF6">
      <w:numFmt w:val="bullet"/>
      <w:lvlText w:val="•"/>
      <w:lvlJc w:val="left"/>
      <w:pPr>
        <w:ind w:left="4720" w:hanging="111"/>
      </w:pPr>
      <w:rPr>
        <w:rFonts w:hint="default"/>
        <w:lang w:val="ru-RU" w:eastAsia="en-US" w:bidi="ar-SA"/>
      </w:rPr>
    </w:lvl>
    <w:lvl w:ilvl="8" w:tplc="4508A2C6">
      <w:numFmt w:val="bullet"/>
      <w:lvlText w:val="•"/>
      <w:lvlJc w:val="left"/>
      <w:pPr>
        <w:ind w:left="5440" w:hanging="111"/>
      </w:pPr>
      <w:rPr>
        <w:rFonts w:hint="default"/>
        <w:lang w:val="ru-RU" w:eastAsia="en-US" w:bidi="ar-SA"/>
      </w:rPr>
    </w:lvl>
  </w:abstractNum>
  <w:abstractNum w:abstractNumId="61">
    <w:nsid w:val="24B14F7C"/>
    <w:multiLevelType w:val="hybridMultilevel"/>
    <w:tmpl w:val="FBA458B6"/>
    <w:lvl w:ilvl="0" w:tplc="D774FBD6">
      <w:start w:val="1"/>
      <w:numFmt w:val="decimal"/>
      <w:lvlText w:val="%1."/>
      <w:lvlJc w:val="left"/>
      <w:pPr>
        <w:ind w:left="579"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E144687C">
      <w:numFmt w:val="bullet"/>
      <w:lvlText w:val="•"/>
      <w:lvlJc w:val="left"/>
      <w:pPr>
        <w:ind w:left="1225" w:hanging="216"/>
      </w:pPr>
      <w:rPr>
        <w:rFonts w:hint="default"/>
        <w:lang w:val="ru-RU" w:eastAsia="en-US" w:bidi="ar-SA"/>
      </w:rPr>
    </w:lvl>
    <w:lvl w:ilvl="2" w:tplc="F7A2A1A6">
      <w:numFmt w:val="bullet"/>
      <w:lvlText w:val="•"/>
      <w:lvlJc w:val="left"/>
      <w:pPr>
        <w:ind w:left="1871" w:hanging="216"/>
      </w:pPr>
      <w:rPr>
        <w:rFonts w:hint="default"/>
        <w:lang w:val="ru-RU" w:eastAsia="en-US" w:bidi="ar-SA"/>
      </w:rPr>
    </w:lvl>
    <w:lvl w:ilvl="3" w:tplc="F20448EC">
      <w:numFmt w:val="bullet"/>
      <w:lvlText w:val="•"/>
      <w:lvlJc w:val="left"/>
      <w:pPr>
        <w:ind w:left="2517" w:hanging="216"/>
      </w:pPr>
      <w:rPr>
        <w:rFonts w:hint="default"/>
        <w:lang w:val="ru-RU" w:eastAsia="en-US" w:bidi="ar-SA"/>
      </w:rPr>
    </w:lvl>
    <w:lvl w:ilvl="4" w:tplc="0F08E5B0">
      <w:numFmt w:val="bullet"/>
      <w:lvlText w:val="•"/>
      <w:lvlJc w:val="left"/>
      <w:pPr>
        <w:ind w:left="3162" w:hanging="216"/>
      </w:pPr>
      <w:rPr>
        <w:rFonts w:hint="default"/>
        <w:lang w:val="ru-RU" w:eastAsia="en-US" w:bidi="ar-SA"/>
      </w:rPr>
    </w:lvl>
    <w:lvl w:ilvl="5" w:tplc="3BB8532A">
      <w:numFmt w:val="bullet"/>
      <w:lvlText w:val="•"/>
      <w:lvlJc w:val="left"/>
      <w:pPr>
        <w:ind w:left="3808" w:hanging="216"/>
      </w:pPr>
      <w:rPr>
        <w:rFonts w:hint="default"/>
        <w:lang w:val="ru-RU" w:eastAsia="en-US" w:bidi="ar-SA"/>
      </w:rPr>
    </w:lvl>
    <w:lvl w:ilvl="6" w:tplc="0914A60C">
      <w:numFmt w:val="bullet"/>
      <w:lvlText w:val="•"/>
      <w:lvlJc w:val="left"/>
      <w:pPr>
        <w:ind w:left="4454" w:hanging="216"/>
      </w:pPr>
      <w:rPr>
        <w:rFonts w:hint="default"/>
        <w:lang w:val="ru-RU" w:eastAsia="en-US" w:bidi="ar-SA"/>
      </w:rPr>
    </w:lvl>
    <w:lvl w:ilvl="7" w:tplc="980C977C">
      <w:numFmt w:val="bullet"/>
      <w:lvlText w:val="•"/>
      <w:lvlJc w:val="left"/>
      <w:pPr>
        <w:ind w:left="5099" w:hanging="216"/>
      </w:pPr>
      <w:rPr>
        <w:rFonts w:hint="default"/>
        <w:lang w:val="ru-RU" w:eastAsia="en-US" w:bidi="ar-SA"/>
      </w:rPr>
    </w:lvl>
    <w:lvl w:ilvl="8" w:tplc="FA8A190E">
      <w:numFmt w:val="bullet"/>
      <w:lvlText w:val="•"/>
      <w:lvlJc w:val="left"/>
      <w:pPr>
        <w:ind w:left="5745" w:hanging="216"/>
      </w:pPr>
      <w:rPr>
        <w:rFonts w:hint="default"/>
        <w:lang w:val="ru-RU" w:eastAsia="en-US" w:bidi="ar-SA"/>
      </w:rPr>
    </w:lvl>
  </w:abstractNum>
  <w:abstractNum w:abstractNumId="62">
    <w:nsid w:val="25A27324"/>
    <w:multiLevelType w:val="hybridMultilevel"/>
    <w:tmpl w:val="06B6E4D0"/>
    <w:lvl w:ilvl="0" w:tplc="8436987A">
      <w:start w:val="1"/>
      <w:numFmt w:val="decimal"/>
      <w:lvlText w:val="%1."/>
      <w:lvlJc w:val="left"/>
      <w:pPr>
        <w:ind w:left="690" w:hanging="178"/>
        <w:jc w:val="left"/>
      </w:pPr>
      <w:rPr>
        <w:rFonts w:hint="default"/>
        <w:spacing w:val="-21"/>
        <w:w w:val="99"/>
        <w:lang w:val="ru-RU" w:eastAsia="en-US" w:bidi="ar-SA"/>
      </w:rPr>
    </w:lvl>
    <w:lvl w:ilvl="1" w:tplc="203AD814">
      <w:start w:val="1"/>
      <w:numFmt w:val="decimal"/>
      <w:lvlText w:val="%2)"/>
      <w:lvlJc w:val="left"/>
      <w:pPr>
        <w:ind w:left="532" w:hanging="259"/>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2" w:tplc="0E460504">
      <w:numFmt w:val="bullet"/>
      <w:lvlText w:val="•"/>
      <w:lvlJc w:val="left"/>
      <w:pPr>
        <w:ind w:left="208"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3" w:tplc="BF862F42">
      <w:numFmt w:val="bullet"/>
      <w:lvlText w:val="•"/>
      <w:lvlJc w:val="left"/>
      <w:pPr>
        <w:ind w:left="1435" w:hanging="111"/>
      </w:pPr>
      <w:rPr>
        <w:rFonts w:hint="default"/>
        <w:lang w:val="ru-RU" w:eastAsia="en-US" w:bidi="ar-SA"/>
      </w:rPr>
    </w:lvl>
    <w:lvl w:ilvl="4" w:tplc="783C32D2">
      <w:numFmt w:val="bullet"/>
      <w:lvlText w:val="•"/>
      <w:lvlJc w:val="left"/>
      <w:pPr>
        <w:ind w:left="2171" w:hanging="111"/>
      </w:pPr>
      <w:rPr>
        <w:rFonts w:hint="default"/>
        <w:lang w:val="ru-RU" w:eastAsia="en-US" w:bidi="ar-SA"/>
      </w:rPr>
    </w:lvl>
    <w:lvl w:ilvl="5" w:tplc="0FD47FA4">
      <w:numFmt w:val="bullet"/>
      <w:lvlText w:val="•"/>
      <w:lvlJc w:val="left"/>
      <w:pPr>
        <w:ind w:left="2907" w:hanging="111"/>
      </w:pPr>
      <w:rPr>
        <w:rFonts w:hint="default"/>
        <w:lang w:val="ru-RU" w:eastAsia="en-US" w:bidi="ar-SA"/>
      </w:rPr>
    </w:lvl>
    <w:lvl w:ilvl="6" w:tplc="2A80DB80">
      <w:numFmt w:val="bullet"/>
      <w:lvlText w:val="•"/>
      <w:lvlJc w:val="left"/>
      <w:pPr>
        <w:ind w:left="3643" w:hanging="111"/>
      </w:pPr>
      <w:rPr>
        <w:rFonts w:hint="default"/>
        <w:lang w:val="ru-RU" w:eastAsia="en-US" w:bidi="ar-SA"/>
      </w:rPr>
    </w:lvl>
    <w:lvl w:ilvl="7" w:tplc="700603DE">
      <w:numFmt w:val="bullet"/>
      <w:lvlText w:val="•"/>
      <w:lvlJc w:val="left"/>
      <w:pPr>
        <w:ind w:left="4379" w:hanging="111"/>
      </w:pPr>
      <w:rPr>
        <w:rFonts w:hint="default"/>
        <w:lang w:val="ru-RU" w:eastAsia="en-US" w:bidi="ar-SA"/>
      </w:rPr>
    </w:lvl>
    <w:lvl w:ilvl="8" w:tplc="D7A6BE14">
      <w:numFmt w:val="bullet"/>
      <w:lvlText w:val="•"/>
      <w:lvlJc w:val="left"/>
      <w:pPr>
        <w:ind w:left="5114" w:hanging="111"/>
      </w:pPr>
      <w:rPr>
        <w:rFonts w:hint="default"/>
        <w:lang w:val="ru-RU" w:eastAsia="en-US" w:bidi="ar-SA"/>
      </w:rPr>
    </w:lvl>
  </w:abstractNum>
  <w:abstractNum w:abstractNumId="63">
    <w:nsid w:val="281C7707"/>
    <w:multiLevelType w:val="hybridMultilevel"/>
    <w:tmpl w:val="283E5EA0"/>
    <w:lvl w:ilvl="0" w:tplc="9BEC58DC">
      <w:start w:val="2"/>
      <w:numFmt w:val="decimal"/>
      <w:lvlText w:val="%1."/>
      <w:lvlJc w:val="left"/>
      <w:pPr>
        <w:ind w:left="544" w:hanging="216"/>
        <w:jc w:val="right"/>
      </w:pPr>
      <w:rPr>
        <w:rFonts w:ascii="Times New Roman" w:eastAsia="Times New Roman" w:hAnsi="Times New Roman" w:cs="Times New Roman" w:hint="default"/>
        <w:b w:val="0"/>
        <w:bCs w:val="0"/>
        <w:i w:val="0"/>
        <w:iCs w:val="0"/>
        <w:spacing w:val="-12"/>
        <w:w w:val="100"/>
        <w:sz w:val="22"/>
        <w:szCs w:val="22"/>
        <w:lang w:val="ru-RU" w:eastAsia="en-US" w:bidi="ar-SA"/>
      </w:rPr>
    </w:lvl>
    <w:lvl w:ilvl="1" w:tplc="8446EB24">
      <w:numFmt w:val="bullet"/>
      <w:lvlText w:val="•"/>
      <w:lvlJc w:val="left"/>
      <w:pPr>
        <w:ind w:left="1233" w:hanging="216"/>
      </w:pPr>
      <w:rPr>
        <w:rFonts w:hint="default"/>
        <w:lang w:val="ru-RU" w:eastAsia="en-US" w:bidi="ar-SA"/>
      </w:rPr>
    </w:lvl>
    <w:lvl w:ilvl="2" w:tplc="5EA0BD00">
      <w:numFmt w:val="bullet"/>
      <w:lvlText w:val="•"/>
      <w:lvlJc w:val="left"/>
      <w:pPr>
        <w:ind w:left="1927" w:hanging="216"/>
      </w:pPr>
      <w:rPr>
        <w:rFonts w:hint="default"/>
        <w:lang w:val="ru-RU" w:eastAsia="en-US" w:bidi="ar-SA"/>
      </w:rPr>
    </w:lvl>
    <w:lvl w:ilvl="3" w:tplc="565207BC">
      <w:numFmt w:val="bullet"/>
      <w:lvlText w:val="•"/>
      <w:lvlJc w:val="left"/>
      <w:pPr>
        <w:ind w:left="2621" w:hanging="216"/>
      </w:pPr>
      <w:rPr>
        <w:rFonts w:hint="default"/>
        <w:lang w:val="ru-RU" w:eastAsia="en-US" w:bidi="ar-SA"/>
      </w:rPr>
    </w:lvl>
    <w:lvl w:ilvl="4" w:tplc="0B2E2058">
      <w:numFmt w:val="bullet"/>
      <w:lvlText w:val="•"/>
      <w:lvlJc w:val="left"/>
      <w:pPr>
        <w:ind w:left="3315" w:hanging="216"/>
      </w:pPr>
      <w:rPr>
        <w:rFonts w:hint="default"/>
        <w:lang w:val="ru-RU" w:eastAsia="en-US" w:bidi="ar-SA"/>
      </w:rPr>
    </w:lvl>
    <w:lvl w:ilvl="5" w:tplc="470644D6">
      <w:numFmt w:val="bullet"/>
      <w:lvlText w:val="•"/>
      <w:lvlJc w:val="left"/>
      <w:pPr>
        <w:ind w:left="4008" w:hanging="216"/>
      </w:pPr>
      <w:rPr>
        <w:rFonts w:hint="default"/>
        <w:lang w:val="ru-RU" w:eastAsia="en-US" w:bidi="ar-SA"/>
      </w:rPr>
    </w:lvl>
    <w:lvl w:ilvl="6" w:tplc="5888B4A0">
      <w:numFmt w:val="bullet"/>
      <w:lvlText w:val="•"/>
      <w:lvlJc w:val="left"/>
      <w:pPr>
        <w:ind w:left="4702" w:hanging="216"/>
      </w:pPr>
      <w:rPr>
        <w:rFonts w:hint="default"/>
        <w:lang w:val="ru-RU" w:eastAsia="en-US" w:bidi="ar-SA"/>
      </w:rPr>
    </w:lvl>
    <w:lvl w:ilvl="7" w:tplc="DCAC4ABC">
      <w:numFmt w:val="bullet"/>
      <w:lvlText w:val="•"/>
      <w:lvlJc w:val="left"/>
      <w:pPr>
        <w:ind w:left="5396" w:hanging="216"/>
      </w:pPr>
      <w:rPr>
        <w:rFonts w:hint="default"/>
        <w:lang w:val="ru-RU" w:eastAsia="en-US" w:bidi="ar-SA"/>
      </w:rPr>
    </w:lvl>
    <w:lvl w:ilvl="8" w:tplc="61321A66">
      <w:numFmt w:val="bullet"/>
      <w:lvlText w:val="•"/>
      <w:lvlJc w:val="left"/>
      <w:pPr>
        <w:ind w:left="6090" w:hanging="216"/>
      </w:pPr>
      <w:rPr>
        <w:rFonts w:hint="default"/>
        <w:lang w:val="ru-RU" w:eastAsia="en-US" w:bidi="ar-SA"/>
      </w:rPr>
    </w:lvl>
  </w:abstractNum>
  <w:abstractNum w:abstractNumId="64">
    <w:nsid w:val="2854579D"/>
    <w:multiLevelType w:val="hybridMultilevel"/>
    <w:tmpl w:val="D16CD260"/>
    <w:lvl w:ilvl="0" w:tplc="47FE67EC">
      <w:start w:val="1"/>
      <w:numFmt w:val="decimal"/>
      <w:lvlText w:val="%1."/>
      <w:lvlJc w:val="left"/>
      <w:pPr>
        <w:ind w:left="338" w:hanging="259"/>
        <w:jc w:val="right"/>
      </w:pPr>
      <w:rPr>
        <w:rFonts w:hint="default"/>
        <w:spacing w:val="0"/>
        <w:w w:val="100"/>
        <w:lang w:val="ru-RU" w:eastAsia="en-US" w:bidi="ar-SA"/>
      </w:rPr>
    </w:lvl>
    <w:lvl w:ilvl="1" w:tplc="3BF0C57E">
      <w:numFmt w:val="bullet"/>
      <w:lvlText w:val="•"/>
      <w:lvlJc w:val="left"/>
      <w:pPr>
        <w:ind w:left="1036" w:hanging="259"/>
      </w:pPr>
      <w:rPr>
        <w:rFonts w:hint="default"/>
        <w:lang w:val="ru-RU" w:eastAsia="en-US" w:bidi="ar-SA"/>
      </w:rPr>
    </w:lvl>
    <w:lvl w:ilvl="2" w:tplc="297E1F08">
      <w:numFmt w:val="bullet"/>
      <w:lvlText w:val="•"/>
      <w:lvlJc w:val="left"/>
      <w:pPr>
        <w:ind w:left="1732" w:hanging="259"/>
      </w:pPr>
      <w:rPr>
        <w:rFonts w:hint="default"/>
        <w:lang w:val="ru-RU" w:eastAsia="en-US" w:bidi="ar-SA"/>
      </w:rPr>
    </w:lvl>
    <w:lvl w:ilvl="3" w:tplc="D4F07F32">
      <w:numFmt w:val="bullet"/>
      <w:lvlText w:val="•"/>
      <w:lvlJc w:val="left"/>
      <w:pPr>
        <w:ind w:left="2429" w:hanging="259"/>
      </w:pPr>
      <w:rPr>
        <w:rFonts w:hint="default"/>
        <w:lang w:val="ru-RU" w:eastAsia="en-US" w:bidi="ar-SA"/>
      </w:rPr>
    </w:lvl>
    <w:lvl w:ilvl="4" w:tplc="1A12896A">
      <w:numFmt w:val="bullet"/>
      <w:lvlText w:val="•"/>
      <w:lvlJc w:val="left"/>
      <w:pPr>
        <w:ind w:left="3125" w:hanging="259"/>
      </w:pPr>
      <w:rPr>
        <w:rFonts w:hint="default"/>
        <w:lang w:val="ru-RU" w:eastAsia="en-US" w:bidi="ar-SA"/>
      </w:rPr>
    </w:lvl>
    <w:lvl w:ilvl="5" w:tplc="1CE01C30">
      <w:numFmt w:val="bullet"/>
      <w:lvlText w:val="•"/>
      <w:lvlJc w:val="left"/>
      <w:pPr>
        <w:ind w:left="3821" w:hanging="259"/>
      </w:pPr>
      <w:rPr>
        <w:rFonts w:hint="default"/>
        <w:lang w:val="ru-RU" w:eastAsia="en-US" w:bidi="ar-SA"/>
      </w:rPr>
    </w:lvl>
    <w:lvl w:ilvl="6" w:tplc="C090DBFC">
      <w:numFmt w:val="bullet"/>
      <w:lvlText w:val="•"/>
      <w:lvlJc w:val="left"/>
      <w:pPr>
        <w:ind w:left="4518" w:hanging="259"/>
      </w:pPr>
      <w:rPr>
        <w:rFonts w:hint="default"/>
        <w:lang w:val="ru-RU" w:eastAsia="en-US" w:bidi="ar-SA"/>
      </w:rPr>
    </w:lvl>
    <w:lvl w:ilvl="7" w:tplc="04B01036">
      <w:numFmt w:val="bullet"/>
      <w:lvlText w:val="•"/>
      <w:lvlJc w:val="left"/>
      <w:pPr>
        <w:ind w:left="5214" w:hanging="259"/>
      </w:pPr>
      <w:rPr>
        <w:rFonts w:hint="default"/>
        <w:lang w:val="ru-RU" w:eastAsia="en-US" w:bidi="ar-SA"/>
      </w:rPr>
    </w:lvl>
    <w:lvl w:ilvl="8" w:tplc="3850AFDA">
      <w:numFmt w:val="bullet"/>
      <w:lvlText w:val="•"/>
      <w:lvlJc w:val="left"/>
      <w:pPr>
        <w:ind w:left="5910" w:hanging="259"/>
      </w:pPr>
      <w:rPr>
        <w:rFonts w:hint="default"/>
        <w:lang w:val="ru-RU" w:eastAsia="en-US" w:bidi="ar-SA"/>
      </w:rPr>
    </w:lvl>
  </w:abstractNum>
  <w:abstractNum w:abstractNumId="65">
    <w:nsid w:val="288416EB"/>
    <w:multiLevelType w:val="hybridMultilevel"/>
    <w:tmpl w:val="B456FCAE"/>
    <w:lvl w:ilvl="0" w:tplc="53205B5A">
      <w:start w:val="1"/>
      <w:numFmt w:val="decimal"/>
      <w:lvlText w:val="%1."/>
      <w:lvlJc w:val="left"/>
      <w:pPr>
        <w:ind w:left="901" w:hanging="183"/>
        <w:jc w:val="left"/>
      </w:pPr>
      <w:rPr>
        <w:rFonts w:hint="default"/>
        <w:spacing w:val="-21"/>
        <w:w w:val="99"/>
        <w:lang w:val="ru-RU" w:eastAsia="en-US" w:bidi="ar-SA"/>
      </w:rPr>
    </w:lvl>
    <w:lvl w:ilvl="1" w:tplc="12049B6C">
      <w:numFmt w:val="bullet"/>
      <w:lvlText w:val="•"/>
      <w:lvlJc w:val="left"/>
      <w:pPr>
        <w:ind w:left="1513" w:hanging="183"/>
      </w:pPr>
      <w:rPr>
        <w:rFonts w:hint="default"/>
        <w:lang w:val="ru-RU" w:eastAsia="en-US" w:bidi="ar-SA"/>
      </w:rPr>
    </w:lvl>
    <w:lvl w:ilvl="2" w:tplc="ECCE5558">
      <w:numFmt w:val="bullet"/>
      <w:lvlText w:val="•"/>
      <w:lvlJc w:val="left"/>
      <w:pPr>
        <w:ind w:left="2126" w:hanging="183"/>
      </w:pPr>
      <w:rPr>
        <w:rFonts w:hint="default"/>
        <w:lang w:val="ru-RU" w:eastAsia="en-US" w:bidi="ar-SA"/>
      </w:rPr>
    </w:lvl>
    <w:lvl w:ilvl="3" w:tplc="94F27326">
      <w:numFmt w:val="bullet"/>
      <w:lvlText w:val="•"/>
      <w:lvlJc w:val="left"/>
      <w:pPr>
        <w:ind w:left="2739" w:hanging="183"/>
      </w:pPr>
      <w:rPr>
        <w:rFonts w:hint="default"/>
        <w:lang w:val="ru-RU" w:eastAsia="en-US" w:bidi="ar-SA"/>
      </w:rPr>
    </w:lvl>
    <w:lvl w:ilvl="4" w:tplc="0AAEF90E">
      <w:numFmt w:val="bullet"/>
      <w:lvlText w:val="•"/>
      <w:lvlJc w:val="left"/>
      <w:pPr>
        <w:ind w:left="3352" w:hanging="183"/>
      </w:pPr>
      <w:rPr>
        <w:rFonts w:hint="default"/>
        <w:lang w:val="ru-RU" w:eastAsia="en-US" w:bidi="ar-SA"/>
      </w:rPr>
    </w:lvl>
    <w:lvl w:ilvl="5" w:tplc="26E68E2E">
      <w:numFmt w:val="bullet"/>
      <w:lvlText w:val="•"/>
      <w:lvlJc w:val="left"/>
      <w:pPr>
        <w:ind w:left="3966" w:hanging="183"/>
      </w:pPr>
      <w:rPr>
        <w:rFonts w:hint="default"/>
        <w:lang w:val="ru-RU" w:eastAsia="en-US" w:bidi="ar-SA"/>
      </w:rPr>
    </w:lvl>
    <w:lvl w:ilvl="6" w:tplc="105E4C74">
      <w:numFmt w:val="bullet"/>
      <w:lvlText w:val="•"/>
      <w:lvlJc w:val="left"/>
      <w:pPr>
        <w:ind w:left="4579" w:hanging="183"/>
      </w:pPr>
      <w:rPr>
        <w:rFonts w:hint="default"/>
        <w:lang w:val="ru-RU" w:eastAsia="en-US" w:bidi="ar-SA"/>
      </w:rPr>
    </w:lvl>
    <w:lvl w:ilvl="7" w:tplc="8152957C">
      <w:numFmt w:val="bullet"/>
      <w:lvlText w:val="•"/>
      <w:lvlJc w:val="left"/>
      <w:pPr>
        <w:ind w:left="5192" w:hanging="183"/>
      </w:pPr>
      <w:rPr>
        <w:rFonts w:hint="default"/>
        <w:lang w:val="ru-RU" w:eastAsia="en-US" w:bidi="ar-SA"/>
      </w:rPr>
    </w:lvl>
    <w:lvl w:ilvl="8" w:tplc="62AA8A0A">
      <w:numFmt w:val="bullet"/>
      <w:lvlText w:val="•"/>
      <w:lvlJc w:val="left"/>
      <w:pPr>
        <w:ind w:left="5805" w:hanging="183"/>
      </w:pPr>
      <w:rPr>
        <w:rFonts w:hint="default"/>
        <w:lang w:val="ru-RU" w:eastAsia="en-US" w:bidi="ar-SA"/>
      </w:rPr>
    </w:lvl>
  </w:abstractNum>
  <w:abstractNum w:abstractNumId="66">
    <w:nsid w:val="290858C8"/>
    <w:multiLevelType w:val="multilevel"/>
    <w:tmpl w:val="3912C2C8"/>
    <w:lvl w:ilvl="0">
      <w:start w:val="6"/>
      <w:numFmt w:val="decimal"/>
      <w:lvlText w:val="%1"/>
      <w:lvlJc w:val="left"/>
      <w:pPr>
        <w:ind w:left="1441" w:hanging="336"/>
        <w:jc w:val="left"/>
      </w:pPr>
      <w:rPr>
        <w:rFonts w:hint="default"/>
        <w:lang w:val="ru-RU" w:eastAsia="en-US" w:bidi="ar-SA"/>
      </w:rPr>
    </w:lvl>
    <w:lvl w:ilvl="1">
      <w:start w:val="1"/>
      <w:numFmt w:val="decimal"/>
      <w:lvlText w:val="%1.%2."/>
      <w:lvlJc w:val="left"/>
      <w:pPr>
        <w:ind w:left="1441" w:hanging="336"/>
        <w:jc w:val="right"/>
      </w:pPr>
      <w:rPr>
        <w:rFonts w:ascii="Times New Roman" w:eastAsia="Times New Roman" w:hAnsi="Times New Roman" w:cs="Times New Roman" w:hint="default"/>
        <w:b w:val="0"/>
        <w:bCs w:val="0"/>
        <w:i w:val="0"/>
        <w:iCs w:val="0"/>
        <w:spacing w:val="-11"/>
        <w:w w:val="99"/>
        <w:sz w:val="20"/>
        <w:szCs w:val="20"/>
        <w:lang w:val="ru-RU" w:eastAsia="en-US" w:bidi="ar-SA"/>
      </w:rPr>
    </w:lvl>
    <w:lvl w:ilvl="2">
      <w:start w:val="1"/>
      <w:numFmt w:val="decimal"/>
      <w:lvlText w:val="%1.%2.%3."/>
      <w:lvlJc w:val="left"/>
      <w:pPr>
        <w:ind w:left="1868" w:hanging="418"/>
        <w:jc w:val="left"/>
      </w:pPr>
      <w:rPr>
        <w:rFonts w:ascii="Times New Roman" w:eastAsia="Times New Roman" w:hAnsi="Times New Roman" w:cs="Times New Roman" w:hint="default"/>
        <w:b w:val="0"/>
        <w:bCs w:val="0"/>
        <w:i w:val="0"/>
        <w:iCs w:val="0"/>
        <w:spacing w:val="-17"/>
        <w:w w:val="99"/>
        <w:sz w:val="20"/>
        <w:szCs w:val="20"/>
        <w:lang w:val="ru-RU" w:eastAsia="en-US" w:bidi="ar-SA"/>
      </w:rPr>
    </w:lvl>
    <w:lvl w:ilvl="3">
      <w:numFmt w:val="bullet"/>
      <w:lvlText w:val="•"/>
      <w:lvlJc w:val="left"/>
      <w:pPr>
        <w:ind w:left="1860" w:hanging="418"/>
      </w:pPr>
      <w:rPr>
        <w:rFonts w:hint="default"/>
        <w:lang w:val="ru-RU" w:eastAsia="en-US" w:bidi="ar-SA"/>
      </w:rPr>
    </w:lvl>
    <w:lvl w:ilvl="4">
      <w:numFmt w:val="bullet"/>
      <w:lvlText w:val="•"/>
      <w:lvlJc w:val="left"/>
      <w:pPr>
        <w:ind w:left="1464" w:hanging="418"/>
      </w:pPr>
      <w:rPr>
        <w:rFonts w:hint="default"/>
        <w:lang w:val="ru-RU" w:eastAsia="en-US" w:bidi="ar-SA"/>
      </w:rPr>
    </w:lvl>
    <w:lvl w:ilvl="5">
      <w:numFmt w:val="bullet"/>
      <w:lvlText w:val="•"/>
      <w:lvlJc w:val="left"/>
      <w:pPr>
        <w:ind w:left="1068" w:hanging="418"/>
      </w:pPr>
      <w:rPr>
        <w:rFonts w:hint="default"/>
        <w:lang w:val="ru-RU" w:eastAsia="en-US" w:bidi="ar-SA"/>
      </w:rPr>
    </w:lvl>
    <w:lvl w:ilvl="6">
      <w:numFmt w:val="bullet"/>
      <w:lvlText w:val="•"/>
      <w:lvlJc w:val="left"/>
      <w:pPr>
        <w:ind w:left="672" w:hanging="418"/>
      </w:pPr>
      <w:rPr>
        <w:rFonts w:hint="default"/>
        <w:lang w:val="ru-RU" w:eastAsia="en-US" w:bidi="ar-SA"/>
      </w:rPr>
    </w:lvl>
    <w:lvl w:ilvl="7">
      <w:numFmt w:val="bullet"/>
      <w:lvlText w:val="•"/>
      <w:lvlJc w:val="left"/>
      <w:pPr>
        <w:ind w:left="276" w:hanging="418"/>
      </w:pPr>
      <w:rPr>
        <w:rFonts w:hint="default"/>
        <w:lang w:val="ru-RU" w:eastAsia="en-US" w:bidi="ar-SA"/>
      </w:rPr>
    </w:lvl>
    <w:lvl w:ilvl="8">
      <w:numFmt w:val="bullet"/>
      <w:lvlText w:val="•"/>
      <w:lvlJc w:val="left"/>
      <w:pPr>
        <w:ind w:left="-120" w:hanging="418"/>
      </w:pPr>
      <w:rPr>
        <w:rFonts w:hint="default"/>
        <w:lang w:val="ru-RU" w:eastAsia="en-US" w:bidi="ar-SA"/>
      </w:rPr>
    </w:lvl>
  </w:abstractNum>
  <w:abstractNum w:abstractNumId="67">
    <w:nsid w:val="29A024FC"/>
    <w:multiLevelType w:val="multilevel"/>
    <w:tmpl w:val="FA9839F6"/>
    <w:lvl w:ilvl="0">
      <w:start w:val="1"/>
      <w:numFmt w:val="decimal"/>
      <w:lvlText w:val="%1."/>
      <w:lvlJc w:val="left"/>
      <w:pPr>
        <w:ind w:left="997"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start w:val="1"/>
      <w:numFmt w:val="decimal"/>
      <w:lvlText w:val="%1.%2."/>
      <w:lvlJc w:val="left"/>
      <w:pPr>
        <w:ind w:left="1552" w:hanging="387"/>
        <w:jc w:val="right"/>
      </w:pPr>
      <w:rPr>
        <w:rFonts w:ascii="Times New Roman" w:eastAsia="Times New Roman" w:hAnsi="Times New Roman" w:cs="Times New Roman" w:hint="default"/>
        <w:b/>
        <w:bCs/>
        <w:i w:val="0"/>
        <w:iCs w:val="0"/>
        <w:spacing w:val="0"/>
        <w:w w:val="100"/>
        <w:sz w:val="22"/>
        <w:szCs w:val="22"/>
        <w:lang w:val="ru-RU" w:eastAsia="en-US" w:bidi="ar-SA"/>
      </w:rPr>
    </w:lvl>
    <w:lvl w:ilvl="2">
      <w:start w:val="1"/>
      <w:numFmt w:val="decimal"/>
      <w:lvlText w:val="%1.%2.%3."/>
      <w:lvlJc w:val="left"/>
      <w:pPr>
        <w:ind w:left="2469" w:hanging="536"/>
        <w:jc w:val="right"/>
      </w:pPr>
      <w:rPr>
        <w:rFonts w:ascii="Times New Roman" w:eastAsia="Times New Roman" w:hAnsi="Times New Roman" w:cs="Times New Roman" w:hint="default"/>
        <w:b/>
        <w:bCs/>
        <w:i w:val="0"/>
        <w:iCs w:val="0"/>
        <w:spacing w:val="-3"/>
        <w:w w:val="100"/>
        <w:sz w:val="22"/>
        <w:szCs w:val="22"/>
        <w:lang w:val="ru-RU" w:eastAsia="en-US" w:bidi="ar-SA"/>
      </w:rPr>
    </w:lvl>
    <w:lvl w:ilvl="3">
      <w:numFmt w:val="bullet"/>
      <w:lvlText w:val="•"/>
      <w:lvlJc w:val="left"/>
      <w:pPr>
        <w:ind w:left="2091" w:hanging="536"/>
      </w:pPr>
      <w:rPr>
        <w:rFonts w:hint="default"/>
        <w:lang w:val="ru-RU" w:eastAsia="en-US" w:bidi="ar-SA"/>
      </w:rPr>
    </w:lvl>
    <w:lvl w:ilvl="4">
      <w:numFmt w:val="bullet"/>
      <w:lvlText w:val="•"/>
      <w:lvlJc w:val="left"/>
      <w:pPr>
        <w:ind w:left="1722" w:hanging="536"/>
      </w:pPr>
      <w:rPr>
        <w:rFonts w:hint="default"/>
        <w:lang w:val="ru-RU" w:eastAsia="en-US" w:bidi="ar-SA"/>
      </w:rPr>
    </w:lvl>
    <w:lvl w:ilvl="5">
      <w:numFmt w:val="bullet"/>
      <w:lvlText w:val="•"/>
      <w:lvlJc w:val="left"/>
      <w:pPr>
        <w:ind w:left="1353" w:hanging="536"/>
      </w:pPr>
      <w:rPr>
        <w:rFonts w:hint="default"/>
        <w:lang w:val="ru-RU" w:eastAsia="en-US" w:bidi="ar-SA"/>
      </w:rPr>
    </w:lvl>
    <w:lvl w:ilvl="6">
      <w:numFmt w:val="bullet"/>
      <w:lvlText w:val="•"/>
      <w:lvlJc w:val="left"/>
      <w:pPr>
        <w:ind w:left="985" w:hanging="536"/>
      </w:pPr>
      <w:rPr>
        <w:rFonts w:hint="default"/>
        <w:lang w:val="ru-RU" w:eastAsia="en-US" w:bidi="ar-SA"/>
      </w:rPr>
    </w:lvl>
    <w:lvl w:ilvl="7">
      <w:numFmt w:val="bullet"/>
      <w:lvlText w:val="•"/>
      <w:lvlJc w:val="left"/>
      <w:pPr>
        <w:ind w:left="616" w:hanging="536"/>
      </w:pPr>
      <w:rPr>
        <w:rFonts w:hint="default"/>
        <w:lang w:val="ru-RU" w:eastAsia="en-US" w:bidi="ar-SA"/>
      </w:rPr>
    </w:lvl>
    <w:lvl w:ilvl="8">
      <w:numFmt w:val="bullet"/>
      <w:lvlText w:val="•"/>
      <w:lvlJc w:val="left"/>
      <w:pPr>
        <w:ind w:left="247" w:hanging="536"/>
      </w:pPr>
      <w:rPr>
        <w:rFonts w:hint="default"/>
        <w:lang w:val="ru-RU" w:eastAsia="en-US" w:bidi="ar-SA"/>
      </w:rPr>
    </w:lvl>
  </w:abstractNum>
  <w:abstractNum w:abstractNumId="68">
    <w:nsid w:val="2A5D7A7B"/>
    <w:multiLevelType w:val="hybridMultilevel"/>
    <w:tmpl w:val="32DC67E4"/>
    <w:lvl w:ilvl="0" w:tplc="FCBA02FE">
      <w:start w:val="1"/>
      <w:numFmt w:val="decimal"/>
      <w:lvlText w:val="%1."/>
      <w:lvlJc w:val="left"/>
      <w:pPr>
        <w:ind w:left="341" w:hanging="228"/>
        <w:jc w:val="left"/>
      </w:pPr>
      <w:rPr>
        <w:rFonts w:ascii="Times New Roman" w:eastAsia="Times New Roman" w:hAnsi="Times New Roman" w:cs="Times New Roman" w:hint="default"/>
        <w:b w:val="0"/>
        <w:bCs w:val="0"/>
        <w:i w:val="0"/>
        <w:iCs w:val="0"/>
        <w:spacing w:val="0"/>
        <w:w w:val="100"/>
        <w:sz w:val="22"/>
        <w:szCs w:val="22"/>
        <w:lang w:val="ru-RU" w:eastAsia="en-US" w:bidi="ar-SA"/>
      </w:rPr>
    </w:lvl>
    <w:lvl w:ilvl="1" w:tplc="3884861E">
      <w:numFmt w:val="bullet"/>
      <w:lvlText w:val="•"/>
      <w:lvlJc w:val="left"/>
      <w:pPr>
        <w:ind w:left="983" w:hanging="228"/>
      </w:pPr>
      <w:rPr>
        <w:rFonts w:hint="default"/>
        <w:lang w:val="ru-RU" w:eastAsia="en-US" w:bidi="ar-SA"/>
      </w:rPr>
    </w:lvl>
    <w:lvl w:ilvl="2" w:tplc="B1F494E2">
      <w:numFmt w:val="bullet"/>
      <w:lvlText w:val="•"/>
      <w:lvlJc w:val="left"/>
      <w:pPr>
        <w:ind w:left="1626" w:hanging="228"/>
      </w:pPr>
      <w:rPr>
        <w:rFonts w:hint="default"/>
        <w:lang w:val="ru-RU" w:eastAsia="en-US" w:bidi="ar-SA"/>
      </w:rPr>
    </w:lvl>
    <w:lvl w:ilvl="3" w:tplc="40AA379C">
      <w:numFmt w:val="bullet"/>
      <w:lvlText w:val="•"/>
      <w:lvlJc w:val="left"/>
      <w:pPr>
        <w:ind w:left="2269" w:hanging="228"/>
      </w:pPr>
      <w:rPr>
        <w:rFonts w:hint="default"/>
        <w:lang w:val="ru-RU" w:eastAsia="en-US" w:bidi="ar-SA"/>
      </w:rPr>
    </w:lvl>
    <w:lvl w:ilvl="4" w:tplc="EF02AA2C">
      <w:numFmt w:val="bullet"/>
      <w:lvlText w:val="•"/>
      <w:lvlJc w:val="left"/>
      <w:pPr>
        <w:ind w:left="2912" w:hanging="228"/>
      </w:pPr>
      <w:rPr>
        <w:rFonts w:hint="default"/>
        <w:lang w:val="ru-RU" w:eastAsia="en-US" w:bidi="ar-SA"/>
      </w:rPr>
    </w:lvl>
    <w:lvl w:ilvl="5" w:tplc="D7FEAFFE">
      <w:numFmt w:val="bullet"/>
      <w:lvlText w:val="•"/>
      <w:lvlJc w:val="left"/>
      <w:pPr>
        <w:ind w:left="3555" w:hanging="228"/>
      </w:pPr>
      <w:rPr>
        <w:rFonts w:hint="default"/>
        <w:lang w:val="ru-RU" w:eastAsia="en-US" w:bidi="ar-SA"/>
      </w:rPr>
    </w:lvl>
    <w:lvl w:ilvl="6" w:tplc="157A2E60">
      <w:numFmt w:val="bullet"/>
      <w:lvlText w:val="•"/>
      <w:lvlJc w:val="left"/>
      <w:pPr>
        <w:ind w:left="4198" w:hanging="228"/>
      </w:pPr>
      <w:rPr>
        <w:rFonts w:hint="default"/>
        <w:lang w:val="ru-RU" w:eastAsia="en-US" w:bidi="ar-SA"/>
      </w:rPr>
    </w:lvl>
    <w:lvl w:ilvl="7" w:tplc="976ECAA8">
      <w:numFmt w:val="bullet"/>
      <w:lvlText w:val="•"/>
      <w:lvlJc w:val="left"/>
      <w:pPr>
        <w:ind w:left="4841" w:hanging="228"/>
      </w:pPr>
      <w:rPr>
        <w:rFonts w:hint="default"/>
        <w:lang w:val="ru-RU" w:eastAsia="en-US" w:bidi="ar-SA"/>
      </w:rPr>
    </w:lvl>
    <w:lvl w:ilvl="8" w:tplc="0616D8B8">
      <w:numFmt w:val="bullet"/>
      <w:lvlText w:val="•"/>
      <w:lvlJc w:val="left"/>
      <w:pPr>
        <w:ind w:left="5484" w:hanging="228"/>
      </w:pPr>
      <w:rPr>
        <w:rFonts w:hint="default"/>
        <w:lang w:val="ru-RU" w:eastAsia="en-US" w:bidi="ar-SA"/>
      </w:rPr>
    </w:lvl>
  </w:abstractNum>
  <w:abstractNum w:abstractNumId="69">
    <w:nsid w:val="2CC54B21"/>
    <w:multiLevelType w:val="hybridMultilevel"/>
    <w:tmpl w:val="F55C7A5C"/>
    <w:lvl w:ilvl="0" w:tplc="808CF6A4">
      <w:start w:val="1"/>
      <w:numFmt w:val="decimal"/>
      <w:lvlText w:val="%1."/>
      <w:lvlJc w:val="left"/>
      <w:pPr>
        <w:ind w:left="704" w:hanging="192"/>
        <w:jc w:val="left"/>
      </w:pPr>
      <w:rPr>
        <w:rFonts w:hint="default"/>
        <w:spacing w:val="-23"/>
        <w:w w:val="99"/>
        <w:lang w:val="ru-RU" w:eastAsia="en-US" w:bidi="ar-SA"/>
      </w:rPr>
    </w:lvl>
    <w:lvl w:ilvl="1" w:tplc="76A8925E">
      <w:start w:val="1"/>
      <w:numFmt w:val="decimal"/>
      <w:lvlText w:val="%2."/>
      <w:lvlJc w:val="left"/>
      <w:pPr>
        <w:ind w:left="913" w:hanging="188"/>
        <w:jc w:val="left"/>
      </w:pPr>
      <w:rPr>
        <w:rFonts w:ascii="Times New Roman" w:eastAsia="Times New Roman" w:hAnsi="Times New Roman" w:cs="Times New Roman" w:hint="default"/>
        <w:b w:val="0"/>
        <w:bCs w:val="0"/>
        <w:i w:val="0"/>
        <w:iCs w:val="0"/>
        <w:spacing w:val="-21"/>
        <w:w w:val="99"/>
        <w:sz w:val="20"/>
        <w:szCs w:val="20"/>
        <w:lang w:val="ru-RU" w:eastAsia="en-US" w:bidi="ar-SA"/>
      </w:rPr>
    </w:lvl>
    <w:lvl w:ilvl="2" w:tplc="B23A0F54">
      <w:numFmt w:val="bullet"/>
      <w:lvlText w:val="•"/>
      <w:lvlJc w:val="left"/>
      <w:pPr>
        <w:ind w:left="742" w:hanging="188"/>
      </w:pPr>
      <w:rPr>
        <w:rFonts w:hint="default"/>
        <w:lang w:val="ru-RU" w:eastAsia="en-US" w:bidi="ar-SA"/>
      </w:rPr>
    </w:lvl>
    <w:lvl w:ilvl="3" w:tplc="53566A4C">
      <w:numFmt w:val="bullet"/>
      <w:lvlText w:val="•"/>
      <w:lvlJc w:val="left"/>
      <w:pPr>
        <w:ind w:left="565" w:hanging="188"/>
      </w:pPr>
      <w:rPr>
        <w:rFonts w:hint="default"/>
        <w:lang w:val="ru-RU" w:eastAsia="en-US" w:bidi="ar-SA"/>
      </w:rPr>
    </w:lvl>
    <w:lvl w:ilvl="4" w:tplc="4C302456">
      <w:numFmt w:val="bullet"/>
      <w:lvlText w:val="•"/>
      <w:lvlJc w:val="left"/>
      <w:pPr>
        <w:ind w:left="388" w:hanging="188"/>
      </w:pPr>
      <w:rPr>
        <w:rFonts w:hint="default"/>
        <w:lang w:val="ru-RU" w:eastAsia="en-US" w:bidi="ar-SA"/>
      </w:rPr>
    </w:lvl>
    <w:lvl w:ilvl="5" w:tplc="3C9EEC2A">
      <w:numFmt w:val="bullet"/>
      <w:lvlText w:val="•"/>
      <w:lvlJc w:val="left"/>
      <w:pPr>
        <w:ind w:left="211" w:hanging="188"/>
      </w:pPr>
      <w:rPr>
        <w:rFonts w:hint="default"/>
        <w:lang w:val="ru-RU" w:eastAsia="en-US" w:bidi="ar-SA"/>
      </w:rPr>
    </w:lvl>
    <w:lvl w:ilvl="6" w:tplc="C79E86A4">
      <w:numFmt w:val="bullet"/>
      <w:lvlText w:val="•"/>
      <w:lvlJc w:val="left"/>
      <w:pPr>
        <w:ind w:left="34" w:hanging="188"/>
      </w:pPr>
      <w:rPr>
        <w:rFonts w:hint="default"/>
        <w:lang w:val="ru-RU" w:eastAsia="en-US" w:bidi="ar-SA"/>
      </w:rPr>
    </w:lvl>
    <w:lvl w:ilvl="7" w:tplc="DCA0889C">
      <w:numFmt w:val="bullet"/>
      <w:lvlText w:val="•"/>
      <w:lvlJc w:val="left"/>
      <w:pPr>
        <w:ind w:left="-143" w:hanging="188"/>
      </w:pPr>
      <w:rPr>
        <w:rFonts w:hint="default"/>
        <w:lang w:val="ru-RU" w:eastAsia="en-US" w:bidi="ar-SA"/>
      </w:rPr>
    </w:lvl>
    <w:lvl w:ilvl="8" w:tplc="48BE0E10">
      <w:numFmt w:val="bullet"/>
      <w:lvlText w:val="•"/>
      <w:lvlJc w:val="left"/>
      <w:pPr>
        <w:ind w:left="-320" w:hanging="188"/>
      </w:pPr>
      <w:rPr>
        <w:rFonts w:hint="default"/>
        <w:lang w:val="ru-RU" w:eastAsia="en-US" w:bidi="ar-SA"/>
      </w:rPr>
    </w:lvl>
  </w:abstractNum>
  <w:abstractNum w:abstractNumId="70">
    <w:nsid w:val="2D2F1876"/>
    <w:multiLevelType w:val="hybridMultilevel"/>
    <w:tmpl w:val="2F82DD3C"/>
    <w:lvl w:ilvl="0" w:tplc="0BE0D3C6">
      <w:numFmt w:val="bullet"/>
      <w:lvlText w:val="■"/>
      <w:lvlJc w:val="left"/>
      <w:pPr>
        <w:ind w:left="334" w:hanging="135"/>
      </w:pPr>
      <w:rPr>
        <w:rFonts w:ascii="Times New Roman" w:eastAsia="Times New Roman" w:hAnsi="Times New Roman" w:cs="Times New Roman" w:hint="default"/>
        <w:spacing w:val="0"/>
        <w:w w:val="83"/>
        <w:lang w:val="ru-RU" w:eastAsia="en-US" w:bidi="ar-SA"/>
      </w:rPr>
    </w:lvl>
    <w:lvl w:ilvl="1" w:tplc="0F28F0A0">
      <w:start w:val="2"/>
      <w:numFmt w:val="decimal"/>
      <w:lvlText w:val="%2."/>
      <w:lvlJc w:val="left"/>
      <w:pPr>
        <w:ind w:left="790" w:hanging="212"/>
        <w:jc w:val="left"/>
      </w:pPr>
      <w:rPr>
        <w:rFonts w:ascii="Times New Roman" w:eastAsia="Times New Roman" w:hAnsi="Times New Roman" w:cs="Times New Roman" w:hint="default"/>
        <w:b w:val="0"/>
        <w:bCs w:val="0"/>
        <w:i w:val="0"/>
        <w:iCs w:val="0"/>
        <w:spacing w:val="-15"/>
        <w:w w:val="100"/>
        <w:sz w:val="22"/>
        <w:szCs w:val="22"/>
        <w:lang w:val="ru-RU" w:eastAsia="en-US" w:bidi="ar-SA"/>
      </w:rPr>
    </w:lvl>
    <w:lvl w:ilvl="2" w:tplc="E3444C56">
      <w:numFmt w:val="bullet"/>
      <w:lvlText w:val="•"/>
      <w:lvlJc w:val="left"/>
      <w:pPr>
        <w:ind w:left="1520" w:hanging="212"/>
      </w:pPr>
      <w:rPr>
        <w:rFonts w:hint="default"/>
        <w:lang w:val="ru-RU" w:eastAsia="en-US" w:bidi="ar-SA"/>
      </w:rPr>
    </w:lvl>
    <w:lvl w:ilvl="3" w:tplc="D2A465F0">
      <w:numFmt w:val="bullet"/>
      <w:lvlText w:val="•"/>
      <w:lvlJc w:val="left"/>
      <w:pPr>
        <w:ind w:left="2241" w:hanging="212"/>
      </w:pPr>
      <w:rPr>
        <w:rFonts w:hint="default"/>
        <w:lang w:val="ru-RU" w:eastAsia="en-US" w:bidi="ar-SA"/>
      </w:rPr>
    </w:lvl>
    <w:lvl w:ilvl="4" w:tplc="407A0D02">
      <w:numFmt w:val="bullet"/>
      <w:lvlText w:val="•"/>
      <w:lvlJc w:val="left"/>
      <w:pPr>
        <w:ind w:left="2962" w:hanging="212"/>
      </w:pPr>
      <w:rPr>
        <w:rFonts w:hint="default"/>
        <w:lang w:val="ru-RU" w:eastAsia="en-US" w:bidi="ar-SA"/>
      </w:rPr>
    </w:lvl>
    <w:lvl w:ilvl="5" w:tplc="51C2EBDC">
      <w:numFmt w:val="bullet"/>
      <w:lvlText w:val="•"/>
      <w:lvlJc w:val="left"/>
      <w:pPr>
        <w:ind w:left="3683" w:hanging="212"/>
      </w:pPr>
      <w:rPr>
        <w:rFonts w:hint="default"/>
        <w:lang w:val="ru-RU" w:eastAsia="en-US" w:bidi="ar-SA"/>
      </w:rPr>
    </w:lvl>
    <w:lvl w:ilvl="6" w:tplc="DB7CE0F4">
      <w:numFmt w:val="bullet"/>
      <w:lvlText w:val="•"/>
      <w:lvlJc w:val="left"/>
      <w:pPr>
        <w:ind w:left="4404" w:hanging="212"/>
      </w:pPr>
      <w:rPr>
        <w:rFonts w:hint="default"/>
        <w:lang w:val="ru-RU" w:eastAsia="en-US" w:bidi="ar-SA"/>
      </w:rPr>
    </w:lvl>
    <w:lvl w:ilvl="7" w:tplc="A60E0C6C">
      <w:numFmt w:val="bullet"/>
      <w:lvlText w:val="•"/>
      <w:lvlJc w:val="left"/>
      <w:pPr>
        <w:ind w:left="5125" w:hanging="212"/>
      </w:pPr>
      <w:rPr>
        <w:rFonts w:hint="default"/>
        <w:lang w:val="ru-RU" w:eastAsia="en-US" w:bidi="ar-SA"/>
      </w:rPr>
    </w:lvl>
    <w:lvl w:ilvl="8" w:tplc="EAD81994">
      <w:numFmt w:val="bullet"/>
      <w:lvlText w:val="•"/>
      <w:lvlJc w:val="left"/>
      <w:pPr>
        <w:ind w:left="5846" w:hanging="212"/>
      </w:pPr>
      <w:rPr>
        <w:rFonts w:hint="default"/>
        <w:lang w:val="ru-RU" w:eastAsia="en-US" w:bidi="ar-SA"/>
      </w:rPr>
    </w:lvl>
  </w:abstractNum>
  <w:abstractNum w:abstractNumId="71">
    <w:nsid w:val="2DCA639A"/>
    <w:multiLevelType w:val="hybridMultilevel"/>
    <w:tmpl w:val="ACCC7932"/>
    <w:lvl w:ilvl="0" w:tplc="FEA4655E">
      <w:start w:val="1"/>
      <w:numFmt w:val="decimal"/>
      <w:lvlText w:val="%1."/>
      <w:lvlJc w:val="left"/>
      <w:pPr>
        <w:ind w:left="949" w:hanging="221"/>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5DCA727A">
      <w:numFmt w:val="bullet"/>
      <w:lvlText w:val="•"/>
      <w:lvlJc w:val="left"/>
      <w:pPr>
        <w:ind w:left="1542" w:hanging="221"/>
      </w:pPr>
      <w:rPr>
        <w:rFonts w:hint="default"/>
        <w:lang w:val="ru-RU" w:eastAsia="en-US" w:bidi="ar-SA"/>
      </w:rPr>
    </w:lvl>
    <w:lvl w:ilvl="2" w:tplc="0B4240F2">
      <w:numFmt w:val="bullet"/>
      <w:lvlText w:val="•"/>
      <w:lvlJc w:val="left"/>
      <w:pPr>
        <w:ind w:left="2144" w:hanging="221"/>
      </w:pPr>
      <w:rPr>
        <w:rFonts w:hint="default"/>
        <w:lang w:val="ru-RU" w:eastAsia="en-US" w:bidi="ar-SA"/>
      </w:rPr>
    </w:lvl>
    <w:lvl w:ilvl="3" w:tplc="1A20C5F0">
      <w:numFmt w:val="bullet"/>
      <w:lvlText w:val="•"/>
      <w:lvlJc w:val="left"/>
      <w:pPr>
        <w:ind w:left="2746" w:hanging="221"/>
      </w:pPr>
      <w:rPr>
        <w:rFonts w:hint="default"/>
        <w:lang w:val="ru-RU" w:eastAsia="en-US" w:bidi="ar-SA"/>
      </w:rPr>
    </w:lvl>
    <w:lvl w:ilvl="4" w:tplc="104EC92A">
      <w:numFmt w:val="bullet"/>
      <w:lvlText w:val="•"/>
      <w:lvlJc w:val="left"/>
      <w:pPr>
        <w:ind w:left="3348" w:hanging="221"/>
      </w:pPr>
      <w:rPr>
        <w:rFonts w:hint="default"/>
        <w:lang w:val="ru-RU" w:eastAsia="en-US" w:bidi="ar-SA"/>
      </w:rPr>
    </w:lvl>
    <w:lvl w:ilvl="5" w:tplc="CEAC5130">
      <w:numFmt w:val="bullet"/>
      <w:lvlText w:val="•"/>
      <w:lvlJc w:val="left"/>
      <w:pPr>
        <w:ind w:left="3950" w:hanging="221"/>
      </w:pPr>
      <w:rPr>
        <w:rFonts w:hint="default"/>
        <w:lang w:val="ru-RU" w:eastAsia="en-US" w:bidi="ar-SA"/>
      </w:rPr>
    </w:lvl>
    <w:lvl w:ilvl="6" w:tplc="1D967A12">
      <w:numFmt w:val="bullet"/>
      <w:lvlText w:val="•"/>
      <w:lvlJc w:val="left"/>
      <w:pPr>
        <w:ind w:left="4552" w:hanging="221"/>
      </w:pPr>
      <w:rPr>
        <w:rFonts w:hint="default"/>
        <w:lang w:val="ru-RU" w:eastAsia="en-US" w:bidi="ar-SA"/>
      </w:rPr>
    </w:lvl>
    <w:lvl w:ilvl="7" w:tplc="7C52CEB4">
      <w:numFmt w:val="bullet"/>
      <w:lvlText w:val="•"/>
      <w:lvlJc w:val="left"/>
      <w:pPr>
        <w:ind w:left="5154" w:hanging="221"/>
      </w:pPr>
      <w:rPr>
        <w:rFonts w:hint="default"/>
        <w:lang w:val="ru-RU" w:eastAsia="en-US" w:bidi="ar-SA"/>
      </w:rPr>
    </w:lvl>
    <w:lvl w:ilvl="8" w:tplc="5F08399E">
      <w:numFmt w:val="bullet"/>
      <w:lvlText w:val="•"/>
      <w:lvlJc w:val="left"/>
      <w:pPr>
        <w:ind w:left="5756" w:hanging="221"/>
      </w:pPr>
      <w:rPr>
        <w:rFonts w:hint="default"/>
        <w:lang w:val="ru-RU" w:eastAsia="en-US" w:bidi="ar-SA"/>
      </w:rPr>
    </w:lvl>
  </w:abstractNum>
  <w:abstractNum w:abstractNumId="72">
    <w:nsid w:val="2FEB11ED"/>
    <w:multiLevelType w:val="hybridMultilevel"/>
    <w:tmpl w:val="D8B0962E"/>
    <w:lvl w:ilvl="0" w:tplc="DD9C5286">
      <w:start w:val="1"/>
      <w:numFmt w:val="decimal"/>
      <w:lvlText w:val="%1."/>
      <w:lvlJc w:val="left"/>
      <w:pPr>
        <w:ind w:left="255" w:hanging="203"/>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47EECBA0">
      <w:numFmt w:val="bullet"/>
      <w:lvlText w:val="•"/>
      <w:lvlJc w:val="left"/>
      <w:pPr>
        <w:ind w:left="906" w:hanging="203"/>
      </w:pPr>
      <w:rPr>
        <w:rFonts w:hint="default"/>
        <w:lang w:val="ru-RU" w:eastAsia="en-US" w:bidi="ar-SA"/>
      </w:rPr>
    </w:lvl>
    <w:lvl w:ilvl="2" w:tplc="52F8779E">
      <w:numFmt w:val="bullet"/>
      <w:lvlText w:val="•"/>
      <w:lvlJc w:val="left"/>
      <w:pPr>
        <w:ind w:left="1552" w:hanging="203"/>
      </w:pPr>
      <w:rPr>
        <w:rFonts w:hint="default"/>
        <w:lang w:val="ru-RU" w:eastAsia="en-US" w:bidi="ar-SA"/>
      </w:rPr>
    </w:lvl>
    <w:lvl w:ilvl="3" w:tplc="853816AE">
      <w:numFmt w:val="bullet"/>
      <w:lvlText w:val="•"/>
      <w:lvlJc w:val="left"/>
      <w:pPr>
        <w:ind w:left="2198" w:hanging="203"/>
      </w:pPr>
      <w:rPr>
        <w:rFonts w:hint="default"/>
        <w:lang w:val="ru-RU" w:eastAsia="en-US" w:bidi="ar-SA"/>
      </w:rPr>
    </w:lvl>
    <w:lvl w:ilvl="4" w:tplc="5AC83858">
      <w:numFmt w:val="bullet"/>
      <w:lvlText w:val="•"/>
      <w:lvlJc w:val="left"/>
      <w:pPr>
        <w:ind w:left="2845" w:hanging="203"/>
      </w:pPr>
      <w:rPr>
        <w:rFonts w:hint="default"/>
        <w:lang w:val="ru-RU" w:eastAsia="en-US" w:bidi="ar-SA"/>
      </w:rPr>
    </w:lvl>
    <w:lvl w:ilvl="5" w:tplc="1B10A566">
      <w:numFmt w:val="bullet"/>
      <w:lvlText w:val="•"/>
      <w:lvlJc w:val="left"/>
      <w:pPr>
        <w:ind w:left="3491" w:hanging="203"/>
      </w:pPr>
      <w:rPr>
        <w:rFonts w:hint="default"/>
        <w:lang w:val="ru-RU" w:eastAsia="en-US" w:bidi="ar-SA"/>
      </w:rPr>
    </w:lvl>
    <w:lvl w:ilvl="6" w:tplc="D1F438FC">
      <w:numFmt w:val="bullet"/>
      <w:lvlText w:val="•"/>
      <w:lvlJc w:val="left"/>
      <w:pPr>
        <w:ind w:left="4137" w:hanging="203"/>
      </w:pPr>
      <w:rPr>
        <w:rFonts w:hint="default"/>
        <w:lang w:val="ru-RU" w:eastAsia="en-US" w:bidi="ar-SA"/>
      </w:rPr>
    </w:lvl>
    <w:lvl w:ilvl="7" w:tplc="93523FE8">
      <w:numFmt w:val="bullet"/>
      <w:lvlText w:val="•"/>
      <w:lvlJc w:val="left"/>
      <w:pPr>
        <w:ind w:left="4783" w:hanging="203"/>
      </w:pPr>
      <w:rPr>
        <w:rFonts w:hint="default"/>
        <w:lang w:val="ru-RU" w:eastAsia="en-US" w:bidi="ar-SA"/>
      </w:rPr>
    </w:lvl>
    <w:lvl w:ilvl="8" w:tplc="21F2AD16">
      <w:numFmt w:val="bullet"/>
      <w:lvlText w:val="•"/>
      <w:lvlJc w:val="left"/>
      <w:pPr>
        <w:ind w:left="5430" w:hanging="203"/>
      </w:pPr>
      <w:rPr>
        <w:rFonts w:hint="default"/>
        <w:lang w:val="ru-RU" w:eastAsia="en-US" w:bidi="ar-SA"/>
      </w:rPr>
    </w:lvl>
  </w:abstractNum>
  <w:abstractNum w:abstractNumId="73">
    <w:nsid w:val="30E61711"/>
    <w:multiLevelType w:val="hybridMultilevel"/>
    <w:tmpl w:val="3892ACA8"/>
    <w:lvl w:ilvl="0" w:tplc="47CA7812">
      <w:start w:val="1"/>
      <w:numFmt w:val="decimal"/>
      <w:lvlText w:val="%1."/>
      <w:lvlJc w:val="left"/>
      <w:pPr>
        <w:ind w:left="214" w:hanging="221"/>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1" w:tplc="D2442498">
      <w:numFmt w:val="bullet"/>
      <w:lvlText w:val="•"/>
      <w:lvlJc w:val="left"/>
      <w:pPr>
        <w:ind w:left="911" w:hanging="221"/>
      </w:pPr>
      <w:rPr>
        <w:rFonts w:hint="default"/>
        <w:lang w:val="ru-RU" w:eastAsia="en-US" w:bidi="ar-SA"/>
      </w:rPr>
    </w:lvl>
    <w:lvl w:ilvl="2" w:tplc="3C341D48">
      <w:numFmt w:val="bullet"/>
      <w:lvlText w:val="•"/>
      <w:lvlJc w:val="left"/>
      <w:pPr>
        <w:ind w:left="1602" w:hanging="221"/>
      </w:pPr>
      <w:rPr>
        <w:rFonts w:hint="default"/>
        <w:lang w:val="ru-RU" w:eastAsia="en-US" w:bidi="ar-SA"/>
      </w:rPr>
    </w:lvl>
    <w:lvl w:ilvl="3" w:tplc="A1AE1D5A">
      <w:numFmt w:val="bullet"/>
      <w:lvlText w:val="•"/>
      <w:lvlJc w:val="left"/>
      <w:pPr>
        <w:ind w:left="2294" w:hanging="221"/>
      </w:pPr>
      <w:rPr>
        <w:rFonts w:hint="default"/>
        <w:lang w:val="ru-RU" w:eastAsia="en-US" w:bidi="ar-SA"/>
      </w:rPr>
    </w:lvl>
    <w:lvl w:ilvl="4" w:tplc="5DD296BC">
      <w:numFmt w:val="bullet"/>
      <w:lvlText w:val="•"/>
      <w:lvlJc w:val="left"/>
      <w:pPr>
        <w:ind w:left="2985" w:hanging="221"/>
      </w:pPr>
      <w:rPr>
        <w:rFonts w:hint="default"/>
        <w:lang w:val="ru-RU" w:eastAsia="en-US" w:bidi="ar-SA"/>
      </w:rPr>
    </w:lvl>
    <w:lvl w:ilvl="5" w:tplc="3C5023C2">
      <w:numFmt w:val="bullet"/>
      <w:lvlText w:val="•"/>
      <w:lvlJc w:val="left"/>
      <w:pPr>
        <w:ind w:left="3676" w:hanging="221"/>
      </w:pPr>
      <w:rPr>
        <w:rFonts w:hint="default"/>
        <w:lang w:val="ru-RU" w:eastAsia="en-US" w:bidi="ar-SA"/>
      </w:rPr>
    </w:lvl>
    <w:lvl w:ilvl="6" w:tplc="0F4AC588">
      <w:numFmt w:val="bullet"/>
      <w:lvlText w:val="•"/>
      <w:lvlJc w:val="left"/>
      <w:pPr>
        <w:ind w:left="4368" w:hanging="221"/>
      </w:pPr>
      <w:rPr>
        <w:rFonts w:hint="default"/>
        <w:lang w:val="ru-RU" w:eastAsia="en-US" w:bidi="ar-SA"/>
      </w:rPr>
    </w:lvl>
    <w:lvl w:ilvl="7" w:tplc="761A22A4">
      <w:numFmt w:val="bullet"/>
      <w:lvlText w:val="•"/>
      <w:lvlJc w:val="left"/>
      <w:pPr>
        <w:ind w:left="5059" w:hanging="221"/>
      </w:pPr>
      <w:rPr>
        <w:rFonts w:hint="default"/>
        <w:lang w:val="ru-RU" w:eastAsia="en-US" w:bidi="ar-SA"/>
      </w:rPr>
    </w:lvl>
    <w:lvl w:ilvl="8" w:tplc="3EC0D992">
      <w:numFmt w:val="bullet"/>
      <w:lvlText w:val="•"/>
      <w:lvlJc w:val="left"/>
      <w:pPr>
        <w:ind w:left="5751" w:hanging="221"/>
      </w:pPr>
      <w:rPr>
        <w:rFonts w:hint="default"/>
        <w:lang w:val="ru-RU" w:eastAsia="en-US" w:bidi="ar-SA"/>
      </w:rPr>
    </w:lvl>
  </w:abstractNum>
  <w:abstractNum w:abstractNumId="74">
    <w:nsid w:val="31427607"/>
    <w:multiLevelType w:val="hybridMultilevel"/>
    <w:tmpl w:val="5C00C9DA"/>
    <w:lvl w:ilvl="0" w:tplc="6E565754">
      <w:numFmt w:val="bullet"/>
      <w:lvlText w:val="-"/>
      <w:lvlJc w:val="left"/>
      <w:pPr>
        <w:ind w:left="473" w:hanging="168"/>
      </w:pPr>
      <w:rPr>
        <w:rFonts w:ascii="Times New Roman" w:eastAsia="Times New Roman" w:hAnsi="Times New Roman" w:cs="Times New Roman" w:hint="default"/>
        <w:b w:val="0"/>
        <w:bCs w:val="0"/>
        <w:i w:val="0"/>
        <w:iCs w:val="0"/>
        <w:spacing w:val="0"/>
        <w:w w:val="100"/>
        <w:sz w:val="22"/>
        <w:szCs w:val="22"/>
        <w:lang w:val="ru-RU" w:eastAsia="en-US" w:bidi="ar-SA"/>
      </w:rPr>
    </w:lvl>
    <w:lvl w:ilvl="1" w:tplc="BCEC492A">
      <w:numFmt w:val="bullet"/>
      <w:lvlText w:val="•"/>
      <w:lvlJc w:val="left"/>
      <w:pPr>
        <w:ind w:left="1152" w:hanging="168"/>
      </w:pPr>
      <w:rPr>
        <w:rFonts w:hint="default"/>
        <w:lang w:val="ru-RU" w:eastAsia="en-US" w:bidi="ar-SA"/>
      </w:rPr>
    </w:lvl>
    <w:lvl w:ilvl="2" w:tplc="3E04B4D4">
      <w:numFmt w:val="bullet"/>
      <w:lvlText w:val="•"/>
      <w:lvlJc w:val="left"/>
      <w:pPr>
        <w:ind w:left="1825" w:hanging="168"/>
      </w:pPr>
      <w:rPr>
        <w:rFonts w:hint="default"/>
        <w:lang w:val="ru-RU" w:eastAsia="en-US" w:bidi="ar-SA"/>
      </w:rPr>
    </w:lvl>
    <w:lvl w:ilvl="3" w:tplc="A0A0A6A0">
      <w:numFmt w:val="bullet"/>
      <w:lvlText w:val="•"/>
      <w:lvlJc w:val="left"/>
      <w:pPr>
        <w:ind w:left="2497" w:hanging="168"/>
      </w:pPr>
      <w:rPr>
        <w:rFonts w:hint="default"/>
        <w:lang w:val="ru-RU" w:eastAsia="en-US" w:bidi="ar-SA"/>
      </w:rPr>
    </w:lvl>
    <w:lvl w:ilvl="4" w:tplc="E3C0FCB0">
      <w:numFmt w:val="bullet"/>
      <w:lvlText w:val="•"/>
      <w:lvlJc w:val="left"/>
      <w:pPr>
        <w:ind w:left="3170" w:hanging="168"/>
      </w:pPr>
      <w:rPr>
        <w:rFonts w:hint="default"/>
        <w:lang w:val="ru-RU" w:eastAsia="en-US" w:bidi="ar-SA"/>
      </w:rPr>
    </w:lvl>
    <w:lvl w:ilvl="5" w:tplc="74BCD472">
      <w:numFmt w:val="bullet"/>
      <w:lvlText w:val="•"/>
      <w:lvlJc w:val="left"/>
      <w:pPr>
        <w:ind w:left="3842" w:hanging="168"/>
      </w:pPr>
      <w:rPr>
        <w:rFonts w:hint="default"/>
        <w:lang w:val="ru-RU" w:eastAsia="en-US" w:bidi="ar-SA"/>
      </w:rPr>
    </w:lvl>
    <w:lvl w:ilvl="6" w:tplc="D1B21BCE">
      <w:numFmt w:val="bullet"/>
      <w:lvlText w:val="•"/>
      <w:lvlJc w:val="left"/>
      <w:pPr>
        <w:ind w:left="4515" w:hanging="168"/>
      </w:pPr>
      <w:rPr>
        <w:rFonts w:hint="default"/>
        <w:lang w:val="ru-RU" w:eastAsia="en-US" w:bidi="ar-SA"/>
      </w:rPr>
    </w:lvl>
    <w:lvl w:ilvl="7" w:tplc="F870A00C">
      <w:numFmt w:val="bullet"/>
      <w:lvlText w:val="•"/>
      <w:lvlJc w:val="left"/>
      <w:pPr>
        <w:ind w:left="5188" w:hanging="168"/>
      </w:pPr>
      <w:rPr>
        <w:rFonts w:hint="default"/>
        <w:lang w:val="ru-RU" w:eastAsia="en-US" w:bidi="ar-SA"/>
      </w:rPr>
    </w:lvl>
    <w:lvl w:ilvl="8" w:tplc="669E1D16">
      <w:numFmt w:val="bullet"/>
      <w:lvlText w:val="•"/>
      <w:lvlJc w:val="left"/>
      <w:pPr>
        <w:ind w:left="5860" w:hanging="168"/>
      </w:pPr>
      <w:rPr>
        <w:rFonts w:hint="default"/>
        <w:lang w:val="ru-RU" w:eastAsia="en-US" w:bidi="ar-SA"/>
      </w:rPr>
    </w:lvl>
  </w:abstractNum>
  <w:abstractNum w:abstractNumId="75">
    <w:nsid w:val="338B07E0"/>
    <w:multiLevelType w:val="hybridMultilevel"/>
    <w:tmpl w:val="803260F2"/>
    <w:lvl w:ilvl="0" w:tplc="9EEAE464">
      <w:numFmt w:val="bullet"/>
      <w:lvlText w:val="•"/>
      <w:lvlJc w:val="left"/>
      <w:pPr>
        <w:ind w:left="393"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7E9A67A0">
      <w:numFmt w:val="bullet"/>
      <w:lvlText w:val="•"/>
      <w:lvlJc w:val="left"/>
      <w:pPr>
        <w:ind w:left="1049" w:hanging="111"/>
      </w:pPr>
      <w:rPr>
        <w:rFonts w:hint="default"/>
        <w:lang w:val="ru-RU" w:eastAsia="en-US" w:bidi="ar-SA"/>
      </w:rPr>
    </w:lvl>
    <w:lvl w:ilvl="2" w:tplc="DEF63A78">
      <w:numFmt w:val="bullet"/>
      <w:lvlText w:val="•"/>
      <w:lvlJc w:val="left"/>
      <w:pPr>
        <w:ind w:left="1699" w:hanging="111"/>
      </w:pPr>
      <w:rPr>
        <w:rFonts w:hint="default"/>
        <w:lang w:val="ru-RU" w:eastAsia="en-US" w:bidi="ar-SA"/>
      </w:rPr>
    </w:lvl>
    <w:lvl w:ilvl="3" w:tplc="8D127454">
      <w:numFmt w:val="bullet"/>
      <w:lvlText w:val="•"/>
      <w:lvlJc w:val="left"/>
      <w:pPr>
        <w:ind w:left="2349" w:hanging="111"/>
      </w:pPr>
      <w:rPr>
        <w:rFonts w:hint="default"/>
        <w:lang w:val="ru-RU" w:eastAsia="en-US" w:bidi="ar-SA"/>
      </w:rPr>
    </w:lvl>
    <w:lvl w:ilvl="4" w:tplc="13808692">
      <w:numFmt w:val="bullet"/>
      <w:lvlText w:val="•"/>
      <w:lvlJc w:val="left"/>
      <w:pPr>
        <w:ind w:left="2998" w:hanging="111"/>
      </w:pPr>
      <w:rPr>
        <w:rFonts w:hint="default"/>
        <w:lang w:val="ru-RU" w:eastAsia="en-US" w:bidi="ar-SA"/>
      </w:rPr>
    </w:lvl>
    <w:lvl w:ilvl="5" w:tplc="FC281BBC">
      <w:numFmt w:val="bullet"/>
      <w:lvlText w:val="•"/>
      <w:lvlJc w:val="left"/>
      <w:pPr>
        <w:ind w:left="3648" w:hanging="111"/>
      </w:pPr>
      <w:rPr>
        <w:rFonts w:hint="default"/>
        <w:lang w:val="ru-RU" w:eastAsia="en-US" w:bidi="ar-SA"/>
      </w:rPr>
    </w:lvl>
    <w:lvl w:ilvl="6" w:tplc="72F21854">
      <w:numFmt w:val="bullet"/>
      <w:lvlText w:val="•"/>
      <w:lvlJc w:val="left"/>
      <w:pPr>
        <w:ind w:left="4298" w:hanging="111"/>
      </w:pPr>
      <w:rPr>
        <w:rFonts w:hint="default"/>
        <w:lang w:val="ru-RU" w:eastAsia="en-US" w:bidi="ar-SA"/>
      </w:rPr>
    </w:lvl>
    <w:lvl w:ilvl="7" w:tplc="C4B265EA">
      <w:numFmt w:val="bullet"/>
      <w:lvlText w:val="•"/>
      <w:lvlJc w:val="left"/>
      <w:pPr>
        <w:ind w:left="4947" w:hanging="111"/>
      </w:pPr>
      <w:rPr>
        <w:rFonts w:hint="default"/>
        <w:lang w:val="ru-RU" w:eastAsia="en-US" w:bidi="ar-SA"/>
      </w:rPr>
    </w:lvl>
    <w:lvl w:ilvl="8" w:tplc="1C12443A">
      <w:numFmt w:val="bullet"/>
      <w:lvlText w:val="•"/>
      <w:lvlJc w:val="left"/>
      <w:pPr>
        <w:ind w:left="5597" w:hanging="111"/>
      </w:pPr>
      <w:rPr>
        <w:rFonts w:hint="default"/>
        <w:lang w:val="ru-RU" w:eastAsia="en-US" w:bidi="ar-SA"/>
      </w:rPr>
    </w:lvl>
  </w:abstractNum>
  <w:abstractNum w:abstractNumId="76">
    <w:nsid w:val="33A3236E"/>
    <w:multiLevelType w:val="hybridMultilevel"/>
    <w:tmpl w:val="F63C17D0"/>
    <w:lvl w:ilvl="0" w:tplc="0248CE4E">
      <w:start w:val="2"/>
      <w:numFmt w:val="decimal"/>
      <w:lvlText w:val="%1."/>
      <w:lvlJc w:val="left"/>
      <w:pPr>
        <w:ind w:left="657" w:hanging="216"/>
        <w:jc w:val="left"/>
      </w:pPr>
      <w:rPr>
        <w:rFonts w:ascii="Times New Roman" w:eastAsia="Times New Roman" w:hAnsi="Times New Roman" w:cs="Times New Roman" w:hint="default"/>
        <w:b w:val="0"/>
        <w:bCs w:val="0"/>
        <w:i w:val="0"/>
        <w:iCs w:val="0"/>
        <w:spacing w:val="-12"/>
        <w:w w:val="100"/>
        <w:sz w:val="22"/>
        <w:szCs w:val="22"/>
        <w:lang w:val="ru-RU" w:eastAsia="en-US" w:bidi="ar-SA"/>
      </w:rPr>
    </w:lvl>
    <w:lvl w:ilvl="1" w:tplc="FB26AA6E">
      <w:numFmt w:val="bullet"/>
      <w:lvlText w:val="•"/>
      <w:lvlJc w:val="left"/>
      <w:pPr>
        <w:ind w:left="1306" w:hanging="216"/>
      </w:pPr>
      <w:rPr>
        <w:rFonts w:hint="default"/>
        <w:lang w:val="ru-RU" w:eastAsia="en-US" w:bidi="ar-SA"/>
      </w:rPr>
    </w:lvl>
    <w:lvl w:ilvl="2" w:tplc="E904D56A">
      <w:numFmt w:val="bullet"/>
      <w:lvlText w:val="•"/>
      <w:lvlJc w:val="left"/>
      <w:pPr>
        <w:ind w:left="1952" w:hanging="216"/>
      </w:pPr>
      <w:rPr>
        <w:rFonts w:hint="default"/>
        <w:lang w:val="ru-RU" w:eastAsia="en-US" w:bidi="ar-SA"/>
      </w:rPr>
    </w:lvl>
    <w:lvl w:ilvl="3" w:tplc="C8EEED52">
      <w:numFmt w:val="bullet"/>
      <w:lvlText w:val="•"/>
      <w:lvlJc w:val="left"/>
      <w:pPr>
        <w:ind w:left="2598" w:hanging="216"/>
      </w:pPr>
      <w:rPr>
        <w:rFonts w:hint="default"/>
        <w:lang w:val="ru-RU" w:eastAsia="en-US" w:bidi="ar-SA"/>
      </w:rPr>
    </w:lvl>
    <w:lvl w:ilvl="4" w:tplc="24309D7E">
      <w:numFmt w:val="bullet"/>
      <w:lvlText w:val="•"/>
      <w:lvlJc w:val="left"/>
      <w:pPr>
        <w:ind w:left="3244" w:hanging="216"/>
      </w:pPr>
      <w:rPr>
        <w:rFonts w:hint="default"/>
        <w:lang w:val="ru-RU" w:eastAsia="en-US" w:bidi="ar-SA"/>
      </w:rPr>
    </w:lvl>
    <w:lvl w:ilvl="5" w:tplc="9BD4B726">
      <w:numFmt w:val="bullet"/>
      <w:lvlText w:val="•"/>
      <w:lvlJc w:val="left"/>
      <w:pPr>
        <w:ind w:left="3890" w:hanging="216"/>
      </w:pPr>
      <w:rPr>
        <w:rFonts w:hint="default"/>
        <w:lang w:val="ru-RU" w:eastAsia="en-US" w:bidi="ar-SA"/>
      </w:rPr>
    </w:lvl>
    <w:lvl w:ilvl="6" w:tplc="A1E07A9C">
      <w:numFmt w:val="bullet"/>
      <w:lvlText w:val="•"/>
      <w:lvlJc w:val="left"/>
      <w:pPr>
        <w:ind w:left="4536" w:hanging="216"/>
      </w:pPr>
      <w:rPr>
        <w:rFonts w:hint="default"/>
        <w:lang w:val="ru-RU" w:eastAsia="en-US" w:bidi="ar-SA"/>
      </w:rPr>
    </w:lvl>
    <w:lvl w:ilvl="7" w:tplc="3552F810">
      <w:numFmt w:val="bullet"/>
      <w:lvlText w:val="•"/>
      <w:lvlJc w:val="left"/>
      <w:pPr>
        <w:ind w:left="5182" w:hanging="216"/>
      </w:pPr>
      <w:rPr>
        <w:rFonts w:hint="default"/>
        <w:lang w:val="ru-RU" w:eastAsia="en-US" w:bidi="ar-SA"/>
      </w:rPr>
    </w:lvl>
    <w:lvl w:ilvl="8" w:tplc="49166926">
      <w:numFmt w:val="bullet"/>
      <w:lvlText w:val="•"/>
      <w:lvlJc w:val="left"/>
      <w:pPr>
        <w:ind w:left="5828" w:hanging="216"/>
      </w:pPr>
      <w:rPr>
        <w:rFonts w:hint="default"/>
        <w:lang w:val="ru-RU" w:eastAsia="en-US" w:bidi="ar-SA"/>
      </w:rPr>
    </w:lvl>
  </w:abstractNum>
  <w:abstractNum w:abstractNumId="77">
    <w:nsid w:val="3528096B"/>
    <w:multiLevelType w:val="hybridMultilevel"/>
    <w:tmpl w:val="F314FD58"/>
    <w:lvl w:ilvl="0" w:tplc="BE7C1634">
      <w:start w:val="1"/>
      <w:numFmt w:val="decimal"/>
      <w:lvlText w:val="%1."/>
      <w:lvlJc w:val="left"/>
      <w:pPr>
        <w:ind w:left="757" w:hanging="174"/>
        <w:jc w:val="left"/>
      </w:pPr>
      <w:rPr>
        <w:rFonts w:hint="default"/>
        <w:spacing w:val="-21"/>
        <w:w w:val="99"/>
        <w:lang w:val="ru-RU" w:eastAsia="en-US" w:bidi="ar-SA"/>
      </w:rPr>
    </w:lvl>
    <w:lvl w:ilvl="1" w:tplc="1CF4FBA8">
      <w:numFmt w:val="bullet"/>
      <w:lvlText w:val="•"/>
      <w:lvlJc w:val="left"/>
      <w:pPr>
        <w:ind w:left="1360" w:hanging="174"/>
      </w:pPr>
      <w:rPr>
        <w:rFonts w:hint="default"/>
        <w:lang w:val="ru-RU" w:eastAsia="en-US" w:bidi="ar-SA"/>
      </w:rPr>
    </w:lvl>
    <w:lvl w:ilvl="2" w:tplc="E626DE66">
      <w:numFmt w:val="bullet"/>
      <w:lvlText w:val="•"/>
      <w:lvlJc w:val="left"/>
      <w:pPr>
        <w:ind w:left="1961" w:hanging="174"/>
      </w:pPr>
      <w:rPr>
        <w:rFonts w:hint="default"/>
        <w:lang w:val="ru-RU" w:eastAsia="en-US" w:bidi="ar-SA"/>
      </w:rPr>
    </w:lvl>
    <w:lvl w:ilvl="3" w:tplc="9ACC2F8A">
      <w:numFmt w:val="bullet"/>
      <w:lvlText w:val="•"/>
      <w:lvlJc w:val="left"/>
      <w:pPr>
        <w:ind w:left="2562" w:hanging="174"/>
      </w:pPr>
      <w:rPr>
        <w:rFonts w:hint="default"/>
        <w:lang w:val="ru-RU" w:eastAsia="en-US" w:bidi="ar-SA"/>
      </w:rPr>
    </w:lvl>
    <w:lvl w:ilvl="4" w:tplc="05886BD8">
      <w:numFmt w:val="bullet"/>
      <w:lvlText w:val="•"/>
      <w:lvlJc w:val="left"/>
      <w:pPr>
        <w:ind w:left="3163" w:hanging="174"/>
      </w:pPr>
      <w:rPr>
        <w:rFonts w:hint="default"/>
        <w:lang w:val="ru-RU" w:eastAsia="en-US" w:bidi="ar-SA"/>
      </w:rPr>
    </w:lvl>
    <w:lvl w:ilvl="5" w:tplc="DA76A0EA">
      <w:numFmt w:val="bullet"/>
      <w:lvlText w:val="•"/>
      <w:lvlJc w:val="left"/>
      <w:pPr>
        <w:ind w:left="3764" w:hanging="174"/>
      </w:pPr>
      <w:rPr>
        <w:rFonts w:hint="default"/>
        <w:lang w:val="ru-RU" w:eastAsia="en-US" w:bidi="ar-SA"/>
      </w:rPr>
    </w:lvl>
    <w:lvl w:ilvl="6" w:tplc="CFEAD888">
      <w:numFmt w:val="bullet"/>
      <w:lvlText w:val="•"/>
      <w:lvlJc w:val="left"/>
      <w:pPr>
        <w:ind w:left="4364" w:hanging="174"/>
      </w:pPr>
      <w:rPr>
        <w:rFonts w:hint="default"/>
        <w:lang w:val="ru-RU" w:eastAsia="en-US" w:bidi="ar-SA"/>
      </w:rPr>
    </w:lvl>
    <w:lvl w:ilvl="7" w:tplc="704A3140">
      <w:numFmt w:val="bullet"/>
      <w:lvlText w:val="•"/>
      <w:lvlJc w:val="left"/>
      <w:pPr>
        <w:ind w:left="4965" w:hanging="174"/>
      </w:pPr>
      <w:rPr>
        <w:rFonts w:hint="default"/>
        <w:lang w:val="ru-RU" w:eastAsia="en-US" w:bidi="ar-SA"/>
      </w:rPr>
    </w:lvl>
    <w:lvl w:ilvl="8" w:tplc="C51C4566">
      <w:numFmt w:val="bullet"/>
      <w:lvlText w:val="•"/>
      <w:lvlJc w:val="left"/>
      <w:pPr>
        <w:ind w:left="5566" w:hanging="174"/>
      </w:pPr>
      <w:rPr>
        <w:rFonts w:hint="default"/>
        <w:lang w:val="ru-RU" w:eastAsia="en-US" w:bidi="ar-SA"/>
      </w:rPr>
    </w:lvl>
  </w:abstractNum>
  <w:abstractNum w:abstractNumId="78">
    <w:nsid w:val="39EC59B3"/>
    <w:multiLevelType w:val="hybridMultilevel"/>
    <w:tmpl w:val="C19AD162"/>
    <w:lvl w:ilvl="0" w:tplc="4592755C">
      <w:start w:val="1"/>
      <w:numFmt w:val="decimal"/>
      <w:lvlText w:val="%1."/>
      <w:lvlJc w:val="left"/>
      <w:pPr>
        <w:ind w:left="593" w:hanging="235"/>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1" w:tplc="B5946C56">
      <w:numFmt w:val="bullet"/>
      <w:lvlText w:val="•"/>
      <w:lvlJc w:val="left"/>
      <w:pPr>
        <w:ind w:left="1246" w:hanging="235"/>
      </w:pPr>
      <w:rPr>
        <w:rFonts w:hint="default"/>
        <w:lang w:val="ru-RU" w:eastAsia="en-US" w:bidi="ar-SA"/>
      </w:rPr>
    </w:lvl>
    <w:lvl w:ilvl="2" w:tplc="86E462C8">
      <w:numFmt w:val="bullet"/>
      <w:lvlText w:val="•"/>
      <w:lvlJc w:val="left"/>
      <w:pPr>
        <w:ind w:left="1892" w:hanging="235"/>
      </w:pPr>
      <w:rPr>
        <w:rFonts w:hint="default"/>
        <w:lang w:val="ru-RU" w:eastAsia="en-US" w:bidi="ar-SA"/>
      </w:rPr>
    </w:lvl>
    <w:lvl w:ilvl="3" w:tplc="1C52C8AE">
      <w:numFmt w:val="bullet"/>
      <w:lvlText w:val="•"/>
      <w:lvlJc w:val="left"/>
      <w:pPr>
        <w:ind w:left="2538" w:hanging="235"/>
      </w:pPr>
      <w:rPr>
        <w:rFonts w:hint="default"/>
        <w:lang w:val="ru-RU" w:eastAsia="en-US" w:bidi="ar-SA"/>
      </w:rPr>
    </w:lvl>
    <w:lvl w:ilvl="4" w:tplc="4542728C">
      <w:numFmt w:val="bullet"/>
      <w:lvlText w:val="•"/>
      <w:lvlJc w:val="left"/>
      <w:pPr>
        <w:ind w:left="3184" w:hanging="235"/>
      </w:pPr>
      <w:rPr>
        <w:rFonts w:hint="default"/>
        <w:lang w:val="ru-RU" w:eastAsia="en-US" w:bidi="ar-SA"/>
      </w:rPr>
    </w:lvl>
    <w:lvl w:ilvl="5" w:tplc="FF7CC9EC">
      <w:numFmt w:val="bullet"/>
      <w:lvlText w:val="•"/>
      <w:lvlJc w:val="left"/>
      <w:pPr>
        <w:ind w:left="3830" w:hanging="235"/>
      </w:pPr>
      <w:rPr>
        <w:rFonts w:hint="default"/>
        <w:lang w:val="ru-RU" w:eastAsia="en-US" w:bidi="ar-SA"/>
      </w:rPr>
    </w:lvl>
    <w:lvl w:ilvl="6" w:tplc="E8BC2136">
      <w:numFmt w:val="bullet"/>
      <w:lvlText w:val="•"/>
      <w:lvlJc w:val="left"/>
      <w:pPr>
        <w:ind w:left="4476" w:hanging="235"/>
      </w:pPr>
      <w:rPr>
        <w:rFonts w:hint="default"/>
        <w:lang w:val="ru-RU" w:eastAsia="en-US" w:bidi="ar-SA"/>
      </w:rPr>
    </w:lvl>
    <w:lvl w:ilvl="7" w:tplc="7F58B86A">
      <w:numFmt w:val="bullet"/>
      <w:lvlText w:val="•"/>
      <w:lvlJc w:val="left"/>
      <w:pPr>
        <w:ind w:left="5122" w:hanging="235"/>
      </w:pPr>
      <w:rPr>
        <w:rFonts w:hint="default"/>
        <w:lang w:val="ru-RU" w:eastAsia="en-US" w:bidi="ar-SA"/>
      </w:rPr>
    </w:lvl>
    <w:lvl w:ilvl="8" w:tplc="632AE22A">
      <w:numFmt w:val="bullet"/>
      <w:lvlText w:val="•"/>
      <w:lvlJc w:val="left"/>
      <w:pPr>
        <w:ind w:left="5768" w:hanging="235"/>
      </w:pPr>
      <w:rPr>
        <w:rFonts w:hint="default"/>
        <w:lang w:val="ru-RU" w:eastAsia="en-US" w:bidi="ar-SA"/>
      </w:rPr>
    </w:lvl>
  </w:abstractNum>
  <w:abstractNum w:abstractNumId="79">
    <w:nsid w:val="3A5B6639"/>
    <w:multiLevelType w:val="hybridMultilevel"/>
    <w:tmpl w:val="CBCC0D44"/>
    <w:lvl w:ilvl="0" w:tplc="4D8C8854">
      <w:start w:val="1"/>
      <w:numFmt w:val="decimal"/>
      <w:lvlText w:val="%1."/>
      <w:lvlJc w:val="left"/>
      <w:pPr>
        <w:ind w:left="394"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A0F6B05E">
      <w:numFmt w:val="bullet"/>
      <w:lvlText w:val="•"/>
      <w:lvlJc w:val="left"/>
      <w:pPr>
        <w:ind w:left="1102" w:hanging="212"/>
      </w:pPr>
      <w:rPr>
        <w:rFonts w:hint="default"/>
        <w:lang w:val="ru-RU" w:eastAsia="en-US" w:bidi="ar-SA"/>
      </w:rPr>
    </w:lvl>
    <w:lvl w:ilvl="2" w:tplc="8EBAE6C4">
      <w:numFmt w:val="bullet"/>
      <w:lvlText w:val="•"/>
      <w:lvlJc w:val="left"/>
      <w:pPr>
        <w:ind w:left="1804" w:hanging="212"/>
      </w:pPr>
      <w:rPr>
        <w:rFonts w:hint="default"/>
        <w:lang w:val="ru-RU" w:eastAsia="en-US" w:bidi="ar-SA"/>
      </w:rPr>
    </w:lvl>
    <w:lvl w:ilvl="3" w:tplc="75D841E0">
      <w:numFmt w:val="bullet"/>
      <w:lvlText w:val="•"/>
      <w:lvlJc w:val="left"/>
      <w:pPr>
        <w:ind w:left="2506" w:hanging="212"/>
      </w:pPr>
      <w:rPr>
        <w:rFonts w:hint="default"/>
        <w:lang w:val="ru-RU" w:eastAsia="en-US" w:bidi="ar-SA"/>
      </w:rPr>
    </w:lvl>
    <w:lvl w:ilvl="4" w:tplc="7F600020">
      <w:numFmt w:val="bullet"/>
      <w:lvlText w:val="•"/>
      <w:lvlJc w:val="left"/>
      <w:pPr>
        <w:ind w:left="3208" w:hanging="212"/>
      </w:pPr>
      <w:rPr>
        <w:rFonts w:hint="default"/>
        <w:lang w:val="ru-RU" w:eastAsia="en-US" w:bidi="ar-SA"/>
      </w:rPr>
    </w:lvl>
    <w:lvl w:ilvl="5" w:tplc="09A08E62">
      <w:numFmt w:val="bullet"/>
      <w:lvlText w:val="•"/>
      <w:lvlJc w:val="left"/>
      <w:pPr>
        <w:ind w:left="3910" w:hanging="212"/>
      </w:pPr>
      <w:rPr>
        <w:rFonts w:hint="default"/>
        <w:lang w:val="ru-RU" w:eastAsia="en-US" w:bidi="ar-SA"/>
      </w:rPr>
    </w:lvl>
    <w:lvl w:ilvl="6" w:tplc="EA38E740">
      <w:numFmt w:val="bullet"/>
      <w:lvlText w:val="•"/>
      <w:lvlJc w:val="left"/>
      <w:pPr>
        <w:ind w:left="4612" w:hanging="212"/>
      </w:pPr>
      <w:rPr>
        <w:rFonts w:hint="default"/>
        <w:lang w:val="ru-RU" w:eastAsia="en-US" w:bidi="ar-SA"/>
      </w:rPr>
    </w:lvl>
    <w:lvl w:ilvl="7" w:tplc="0C465802">
      <w:numFmt w:val="bullet"/>
      <w:lvlText w:val="•"/>
      <w:lvlJc w:val="left"/>
      <w:pPr>
        <w:ind w:left="5314" w:hanging="212"/>
      </w:pPr>
      <w:rPr>
        <w:rFonts w:hint="default"/>
        <w:lang w:val="ru-RU" w:eastAsia="en-US" w:bidi="ar-SA"/>
      </w:rPr>
    </w:lvl>
    <w:lvl w:ilvl="8" w:tplc="CE866778">
      <w:numFmt w:val="bullet"/>
      <w:lvlText w:val="•"/>
      <w:lvlJc w:val="left"/>
      <w:pPr>
        <w:ind w:left="6016" w:hanging="212"/>
      </w:pPr>
      <w:rPr>
        <w:rFonts w:hint="default"/>
        <w:lang w:val="ru-RU" w:eastAsia="en-US" w:bidi="ar-SA"/>
      </w:rPr>
    </w:lvl>
  </w:abstractNum>
  <w:abstractNum w:abstractNumId="80">
    <w:nsid w:val="3B673166"/>
    <w:multiLevelType w:val="hybridMultilevel"/>
    <w:tmpl w:val="8D2AE80C"/>
    <w:lvl w:ilvl="0" w:tplc="B8C26E22">
      <w:start w:val="2"/>
      <w:numFmt w:val="decimal"/>
      <w:lvlText w:val="%1."/>
      <w:lvlJc w:val="left"/>
      <w:pPr>
        <w:ind w:left="561" w:hanging="216"/>
        <w:jc w:val="left"/>
      </w:pPr>
      <w:rPr>
        <w:rFonts w:ascii="Times New Roman" w:eastAsia="Times New Roman" w:hAnsi="Times New Roman" w:cs="Times New Roman" w:hint="default"/>
        <w:b w:val="0"/>
        <w:bCs w:val="0"/>
        <w:i w:val="0"/>
        <w:iCs w:val="0"/>
        <w:spacing w:val="-12"/>
        <w:w w:val="100"/>
        <w:sz w:val="22"/>
        <w:szCs w:val="22"/>
        <w:lang w:val="ru-RU" w:eastAsia="en-US" w:bidi="ar-SA"/>
      </w:rPr>
    </w:lvl>
    <w:lvl w:ilvl="1" w:tplc="AF2E2160">
      <w:numFmt w:val="bullet"/>
      <w:lvlText w:val="•"/>
      <w:lvlJc w:val="left"/>
      <w:pPr>
        <w:ind w:left="1221" w:hanging="216"/>
      </w:pPr>
      <w:rPr>
        <w:rFonts w:hint="default"/>
        <w:lang w:val="ru-RU" w:eastAsia="en-US" w:bidi="ar-SA"/>
      </w:rPr>
    </w:lvl>
    <w:lvl w:ilvl="2" w:tplc="E7C2C186">
      <w:numFmt w:val="bullet"/>
      <w:lvlText w:val="•"/>
      <w:lvlJc w:val="left"/>
      <w:pPr>
        <w:ind w:left="1882" w:hanging="216"/>
      </w:pPr>
      <w:rPr>
        <w:rFonts w:hint="default"/>
        <w:lang w:val="ru-RU" w:eastAsia="en-US" w:bidi="ar-SA"/>
      </w:rPr>
    </w:lvl>
    <w:lvl w:ilvl="3" w:tplc="CD7A67EC">
      <w:numFmt w:val="bullet"/>
      <w:lvlText w:val="•"/>
      <w:lvlJc w:val="left"/>
      <w:pPr>
        <w:ind w:left="2543" w:hanging="216"/>
      </w:pPr>
      <w:rPr>
        <w:rFonts w:hint="default"/>
        <w:lang w:val="ru-RU" w:eastAsia="en-US" w:bidi="ar-SA"/>
      </w:rPr>
    </w:lvl>
    <w:lvl w:ilvl="4" w:tplc="4F78FEE2">
      <w:numFmt w:val="bullet"/>
      <w:lvlText w:val="•"/>
      <w:lvlJc w:val="left"/>
      <w:pPr>
        <w:ind w:left="3205" w:hanging="216"/>
      </w:pPr>
      <w:rPr>
        <w:rFonts w:hint="default"/>
        <w:lang w:val="ru-RU" w:eastAsia="en-US" w:bidi="ar-SA"/>
      </w:rPr>
    </w:lvl>
    <w:lvl w:ilvl="5" w:tplc="A8EA9684">
      <w:numFmt w:val="bullet"/>
      <w:lvlText w:val="•"/>
      <w:lvlJc w:val="left"/>
      <w:pPr>
        <w:ind w:left="3866" w:hanging="216"/>
      </w:pPr>
      <w:rPr>
        <w:rFonts w:hint="default"/>
        <w:lang w:val="ru-RU" w:eastAsia="en-US" w:bidi="ar-SA"/>
      </w:rPr>
    </w:lvl>
    <w:lvl w:ilvl="6" w:tplc="E3EC521C">
      <w:numFmt w:val="bullet"/>
      <w:lvlText w:val="•"/>
      <w:lvlJc w:val="left"/>
      <w:pPr>
        <w:ind w:left="4527" w:hanging="216"/>
      </w:pPr>
      <w:rPr>
        <w:rFonts w:hint="default"/>
        <w:lang w:val="ru-RU" w:eastAsia="en-US" w:bidi="ar-SA"/>
      </w:rPr>
    </w:lvl>
    <w:lvl w:ilvl="7" w:tplc="6DDC1514">
      <w:numFmt w:val="bullet"/>
      <w:lvlText w:val="•"/>
      <w:lvlJc w:val="left"/>
      <w:pPr>
        <w:ind w:left="5189" w:hanging="216"/>
      </w:pPr>
      <w:rPr>
        <w:rFonts w:hint="default"/>
        <w:lang w:val="ru-RU" w:eastAsia="en-US" w:bidi="ar-SA"/>
      </w:rPr>
    </w:lvl>
    <w:lvl w:ilvl="8" w:tplc="E4FE664A">
      <w:numFmt w:val="bullet"/>
      <w:lvlText w:val="•"/>
      <w:lvlJc w:val="left"/>
      <w:pPr>
        <w:ind w:left="5850" w:hanging="216"/>
      </w:pPr>
      <w:rPr>
        <w:rFonts w:hint="default"/>
        <w:lang w:val="ru-RU" w:eastAsia="en-US" w:bidi="ar-SA"/>
      </w:rPr>
    </w:lvl>
  </w:abstractNum>
  <w:abstractNum w:abstractNumId="81">
    <w:nsid w:val="3C206154"/>
    <w:multiLevelType w:val="hybridMultilevel"/>
    <w:tmpl w:val="42AC27CE"/>
    <w:lvl w:ilvl="0" w:tplc="790C522E">
      <w:numFmt w:val="bullet"/>
      <w:lvlText w:val="•"/>
      <w:lvlJc w:val="left"/>
      <w:pPr>
        <w:ind w:left="335"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484267E8">
      <w:numFmt w:val="bullet"/>
      <w:lvlText w:val="•"/>
      <w:lvlJc w:val="left"/>
      <w:pPr>
        <w:ind w:left="1015" w:hanging="111"/>
      </w:pPr>
      <w:rPr>
        <w:rFonts w:hint="default"/>
        <w:lang w:val="ru-RU" w:eastAsia="en-US" w:bidi="ar-SA"/>
      </w:rPr>
    </w:lvl>
    <w:lvl w:ilvl="2" w:tplc="B7445E94">
      <w:numFmt w:val="bullet"/>
      <w:lvlText w:val="•"/>
      <w:lvlJc w:val="left"/>
      <w:pPr>
        <w:ind w:left="1691" w:hanging="111"/>
      </w:pPr>
      <w:rPr>
        <w:rFonts w:hint="default"/>
        <w:lang w:val="ru-RU" w:eastAsia="en-US" w:bidi="ar-SA"/>
      </w:rPr>
    </w:lvl>
    <w:lvl w:ilvl="3" w:tplc="CED66F8E">
      <w:numFmt w:val="bullet"/>
      <w:lvlText w:val="•"/>
      <w:lvlJc w:val="left"/>
      <w:pPr>
        <w:ind w:left="2367" w:hanging="111"/>
      </w:pPr>
      <w:rPr>
        <w:rFonts w:hint="default"/>
        <w:lang w:val="ru-RU" w:eastAsia="en-US" w:bidi="ar-SA"/>
      </w:rPr>
    </w:lvl>
    <w:lvl w:ilvl="4" w:tplc="05784516">
      <w:numFmt w:val="bullet"/>
      <w:lvlText w:val="•"/>
      <w:lvlJc w:val="left"/>
      <w:pPr>
        <w:ind w:left="3043" w:hanging="111"/>
      </w:pPr>
      <w:rPr>
        <w:rFonts w:hint="default"/>
        <w:lang w:val="ru-RU" w:eastAsia="en-US" w:bidi="ar-SA"/>
      </w:rPr>
    </w:lvl>
    <w:lvl w:ilvl="5" w:tplc="E340C4F4">
      <w:numFmt w:val="bullet"/>
      <w:lvlText w:val="•"/>
      <w:lvlJc w:val="left"/>
      <w:pPr>
        <w:ind w:left="3719" w:hanging="111"/>
      </w:pPr>
      <w:rPr>
        <w:rFonts w:hint="default"/>
        <w:lang w:val="ru-RU" w:eastAsia="en-US" w:bidi="ar-SA"/>
      </w:rPr>
    </w:lvl>
    <w:lvl w:ilvl="6" w:tplc="755000A4">
      <w:numFmt w:val="bullet"/>
      <w:lvlText w:val="•"/>
      <w:lvlJc w:val="left"/>
      <w:pPr>
        <w:ind w:left="4395" w:hanging="111"/>
      </w:pPr>
      <w:rPr>
        <w:rFonts w:hint="default"/>
        <w:lang w:val="ru-RU" w:eastAsia="en-US" w:bidi="ar-SA"/>
      </w:rPr>
    </w:lvl>
    <w:lvl w:ilvl="7" w:tplc="168A2E3C">
      <w:numFmt w:val="bullet"/>
      <w:lvlText w:val="•"/>
      <w:lvlJc w:val="left"/>
      <w:pPr>
        <w:ind w:left="5071" w:hanging="111"/>
      </w:pPr>
      <w:rPr>
        <w:rFonts w:hint="default"/>
        <w:lang w:val="ru-RU" w:eastAsia="en-US" w:bidi="ar-SA"/>
      </w:rPr>
    </w:lvl>
    <w:lvl w:ilvl="8" w:tplc="14F44B6A">
      <w:numFmt w:val="bullet"/>
      <w:lvlText w:val="•"/>
      <w:lvlJc w:val="left"/>
      <w:pPr>
        <w:ind w:left="5746" w:hanging="111"/>
      </w:pPr>
      <w:rPr>
        <w:rFonts w:hint="default"/>
        <w:lang w:val="ru-RU" w:eastAsia="en-US" w:bidi="ar-SA"/>
      </w:rPr>
    </w:lvl>
  </w:abstractNum>
  <w:abstractNum w:abstractNumId="82">
    <w:nsid w:val="3C250715"/>
    <w:multiLevelType w:val="hybridMultilevel"/>
    <w:tmpl w:val="A98CE152"/>
    <w:lvl w:ilvl="0" w:tplc="83E21016">
      <w:start w:val="1"/>
      <w:numFmt w:val="decimal"/>
      <w:lvlText w:val="%1."/>
      <w:lvlJc w:val="left"/>
      <w:pPr>
        <w:ind w:left="228" w:hanging="226"/>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59B01E04">
      <w:numFmt w:val="bullet"/>
      <w:lvlText w:val="•"/>
      <w:lvlJc w:val="left"/>
      <w:pPr>
        <w:ind w:left="911" w:hanging="226"/>
      </w:pPr>
      <w:rPr>
        <w:rFonts w:hint="default"/>
        <w:lang w:val="ru-RU" w:eastAsia="en-US" w:bidi="ar-SA"/>
      </w:rPr>
    </w:lvl>
    <w:lvl w:ilvl="2" w:tplc="D60C347C">
      <w:numFmt w:val="bullet"/>
      <w:lvlText w:val="•"/>
      <w:lvlJc w:val="left"/>
      <w:pPr>
        <w:ind w:left="1602" w:hanging="226"/>
      </w:pPr>
      <w:rPr>
        <w:rFonts w:hint="default"/>
        <w:lang w:val="ru-RU" w:eastAsia="en-US" w:bidi="ar-SA"/>
      </w:rPr>
    </w:lvl>
    <w:lvl w:ilvl="3" w:tplc="F90AACB8">
      <w:numFmt w:val="bullet"/>
      <w:lvlText w:val="•"/>
      <w:lvlJc w:val="left"/>
      <w:pPr>
        <w:ind w:left="2294" w:hanging="226"/>
      </w:pPr>
      <w:rPr>
        <w:rFonts w:hint="default"/>
        <w:lang w:val="ru-RU" w:eastAsia="en-US" w:bidi="ar-SA"/>
      </w:rPr>
    </w:lvl>
    <w:lvl w:ilvl="4" w:tplc="A2ECBB98">
      <w:numFmt w:val="bullet"/>
      <w:lvlText w:val="•"/>
      <w:lvlJc w:val="left"/>
      <w:pPr>
        <w:ind w:left="2985" w:hanging="226"/>
      </w:pPr>
      <w:rPr>
        <w:rFonts w:hint="default"/>
        <w:lang w:val="ru-RU" w:eastAsia="en-US" w:bidi="ar-SA"/>
      </w:rPr>
    </w:lvl>
    <w:lvl w:ilvl="5" w:tplc="68483132">
      <w:numFmt w:val="bullet"/>
      <w:lvlText w:val="•"/>
      <w:lvlJc w:val="left"/>
      <w:pPr>
        <w:ind w:left="3676" w:hanging="226"/>
      </w:pPr>
      <w:rPr>
        <w:rFonts w:hint="default"/>
        <w:lang w:val="ru-RU" w:eastAsia="en-US" w:bidi="ar-SA"/>
      </w:rPr>
    </w:lvl>
    <w:lvl w:ilvl="6" w:tplc="9EC2220E">
      <w:numFmt w:val="bullet"/>
      <w:lvlText w:val="•"/>
      <w:lvlJc w:val="left"/>
      <w:pPr>
        <w:ind w:left="4368" w:hanging="226"/>
      </w:pPr>
      <w:rPr>
        <w:rFonts w:hint="default"/>
        <w:lang w:val="ru-RU" w:eastAsia="en-US" w:bidi="ar-SA"/>
      </w:rPr>
    </w:lvl>
    <w:lvl w:ilvl="7" w:tplc="D9BA5A9C">
      <w:numFmt w:val="bullet"/>
      <w:lvlText w:val="•"/>
      <w:lvlJc w:val="left"/>
      <w:pPr>
        <w:ind w:left="5059" w:hanging="226"/>
      </w:pPr>
      <w:rPr>
        <w:rFonts w:hint="default"/>
        <w:lang w:val="ru-RU" w:eastAsia="en-US" w:bidi="ar-SA"/>
      </w:rPr>
    </w:lvl>
    <w:lvl w:ilvl="8" w:tplc="6E0A126C">
      <w:numFmt w:val="bullet"/>
      <w:lvlText w:val="•"/>
      <w:lvlJc w:val="left"/>
      <w:pPr>
        <w:ind w:left="5751" w:hanging="226"/>
      </w:pPr>
      <w:rPr>
        <w:rFonts w:hint="default"/>
        <w:lang w:val="ru-RU" w:eastAsia="en-US" w:bidi="ar-SA"/>
      </w:rPr>
    </w:lvl>
  </w:abstractNum>
  <w:abstractNum w:abstractNumId="83">
    <w:nsid w:val="3C2943EC"/>
    <w:multiLevelType w:val="hybridMultilevel"/>
    <w:tmpl w:val="D69E09F4"/>
    <w:lvl w:ilvl="0" w:tplc="5A62C0DE">
      <w:start w:val="1"/>
      <w:numFmt w:val="decimal"/>
      <w:lvlText w:val="%1."/>
      <w:lvlJc w:val="left"/>
      <w:pPr>
        <w:ind w:left="657" w:hanging="192"/>
        <w:jc w:val="right"/>
      </w:pPr>
      <w:rPr>
        <w:rFonts w:hint="default"/>
        <w:spacing w:val="-4"/>
        <w:w w:val="99"/>
        <w:lang w:val="ru-RU" w:eastAsia="en-US" w:bidi="ar-SA"/>
      </w:rPr>
    </w:lvl>
    <w:lvl w:ilvl="1" w:tplc="B308BDB2">
      <w:numFmt w:val="bullet"/>
      <w:lvlText w:val="•"/>
      <w:lvlJc w:val="left"/>
      <w:pPr>
        <w:ind w:left="1304" w:hanging="192"/>
      </w:pPr>
      <w:rPr>
        <w:rFonts w:hint="default"/>
        <w:lang w:val="ru-RU" w:eastAsia="en-US" w:bidi="ar-SA"/>
      </w:rPr>
    </w:lvl>
    <w:lvl w:ilvl="2" w:tplc="D3F89284">
      <w:numFmt w:val="bullet"/>
      <w:lvlText w:val="•"/>
      <w:lvlJc w:val="left"/>
      <w:pPr>
        <w:ind w:left="1949" w:hanging="192"/>
      </w:pPr>
      <w:rPr>
        <w:rFonts w:hint="default"/>
        <w:lang w:val="ru-RU" w:eastAsia="en-US" w:bidi="ar-SA"/>
      </w:rPr>
    </w:lvl>
    <w:lvl w:ilvl="3" w:tplc="5AE8F538">
      <w:numFmt w:val="bullet"/>
      <w:lvlText w:val="•"/>
      <w:lvlJc w:val="left"/>
      <w:pPr>
        <w:ind w:left="2593" w:hanging="192"/>
      </w:pPr>
      <w:rPr>
        <w:rFonts w:hint="default"/>
        <w:lang w:val="ru-RU" w:eastAsia="en-US" w:bidi="ar-SA"/>
      </w:rPr>
    </w:lvl>
    <w:lvl w:ilvl="4" w:tplc="25128E62">
      <w:numFmt w:val="bullet"/>
      <w:lvlText w:val="•"/>
      <w:lvlJc w:val="left"/>
      <w:pPr>
        <w:ind w:left="3238" w:hanging="192"/>
      </w:pPr>
      <w:rPr>
        <w:rFonts w:hint="default"/>
        <w:lang w:val="ru-RU" w:eastAsia="en-US" w:bidi="ar-SA"/>
      </w:rPr>
    </w:lvl>
    <w:lvl w:ilvl="5" w:tplc="CBBA1748">
      <w:numFmt w:val="bullet"/>
      <w:lvlText w:val="•"/>
      <w:lvlJc w:val="left"/>
      <w:pPr>
        <w:ind w:left="3882" w:hanging="192"/>
      </w:pPr>
      <w:rPr>
        <w:rFonts w:hint="default"/>
        <w:lang w:val="ru-RU" w:eastAsia="en-US" w:bidi="ar-SA"/>
      </w:rPr>
    </w:lvl>
    <w:lvl w:ilvl="6" w:tplc="8AC63A56">
      <w:numFmt w:val="bullet"/>
      <w:lvlText w:val="•"/>
      <w:lvlJc w:val="left"/>
      <w:pPr>
        <w:ind w:left="4527" w:hanging="192"/>
      </w:pPr>
      <w:rPr>
        <w:rFonts w:hint="default"/>
        <w:lang w:val="ru-RU" w:eastAsia="en-US" w:bidi="ar-SA"/>
      </w:rPr>
    </w:lvl>
    <w:lvl w:ilvl="7" w:tplc="52AC19CC">
      <w:numFmt w:val="bullet"/>
      <w:lvlText w:val="•"/>
      <w:lvlJc w:val="left"/>
      <w:pPr>
        <w:ind w:left="5172" w:hanging="192"/>
      </w:pPr>
      <w:rPr>
        <w:rFonts w:hint="default"/>
        <w:lang w:val="ru-RU" w:eastAsia="en-US" w:bidi="ar-SA"/>
      </w:rPr>
    </w:lvl>
    <w:lvl w:ilvl="8" w:tplc="00286E36">
      <w:numFmt w:val="bullet"/>
      <w:lvlText w:val="•"/>
      <w:lvlJc w:val="left"/>
      <w:pPr>
        <w:ind w:left="5816" w:hanging="192"/>
      </w:pPr>
      <w:rPr>
        <w:rFonts w:hint="default"/>
        <w:lang w:val="ru-RU" w:eastAsia="en-US" w:bidi="ar-SA"/>
      </w:rPr>
    </w:lvl>
  </w:abstractNum>
  <w:abstractNum w:abstractNumId="84">
    <w:nsid w:val="3C930966"/>
    <w:multiLevelType w:val="hybridMultilevel"/>
    <w:tmpl w:val="765E8AD0"/>
    <w:lvl w:ilvl="0" w:tplc="D3005BC2">
      <w:start w:val="1"/>
      <w:numFmt w:val="decimal"/>
      <w:lvlText w:val="%1."/>
      <w:lvlJc w:val="left"/>
      <w:pPr>
        <w:ind w:left="382"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80548502">
      <w:numFmt w:val="bullet"/>
      <w:lvlText w:val="•"/>
      <w:lvlJc w:val="left"/>
      <w:pPr>
        <w:ind w:left="387"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2" w:tplc="FE3A7DB6">
      <w:numFmt w:val="bullet"/>
      <w:lvlText w:val="•"/>
      <w:lvlJc w:val="left"/>
      <w:pPr>
        <w:ind w:left="3222" w:hanging="111"/>
      </w:pPr>
      <w:rPr>
        <w:rFonts w:hint="default"/>
        <w:lang w:val="ru-RU" w:eastAsia="en-US" w:bidi="ar-SA"/>
      </w:rPr>
    </w:lvl>
    <w:lvl w:ilvl="3" w:tplc="114AB080">
      <w:numFmt w:val="bullet"/>
      <w:lvlText w:val="•"/>
      <w:lvlJc w:val="left"/>
      <w:pPr>
        <w:ind w:left="4644" w:hanging="111"/>
      </w:pPr>
      <w:rPr>
        <w:rFonts w:hint="default"/>
        <w:lang w:val="ru-RU" w:eastAsia="en-US" w:bidi="ar-SA"/>
      </w:rPr>
    </w:lvl>
    <w:lvl w:ilvl="4" w:tplc="CB447820">
      <w:numFmt w:val="bullet"/>
      <w:lvlText w:val="•"/>
      <w:lvlJc w:val="left"/>
      <w:pPr>
        <w:ind w:left="6065" w:hanging="111"/>
      </w:pPr>
      <w:rPr>
        <w:rFonts w:hint="default"/>
        <w:lang w:val="ru-RU" w:eastAsia="en-US" w:bidi="ar-SA"/>
      </w:rPr>
    </w:lvl>
    <w:lvl w:ilvl="5" w:tplc="DC52C630">
      <w:numFmt w:val="bullet"/>
      <w:lvlText w:val="•"/>
      <w:lvlJc w:val="left"/>
      <w:pPr>
        <w:ind w:left="7486" w:hanging="111"/>
      </w:pPr>
      <w:rPr>
        <w:rFonts w:hint="default"/>
        <w:lang w:val="ru-RU" w:eastAsia="en-US" w:bidi="ar-SA"/>
      </w:rPr>
    </w:lvl>
    <w:lvl w:ilvl="6" w:tplc="B16621E4">
      <w:numFmt w:val="bullet"/>
      <w:lvlText w:val="•"/>
      <w:lvlJc w:val="left"/>
      <w:pPr>
        <w:ind w:left="8908" w:hanging="111"/>
      </w:pPr>
      <w:rPr>
        <w:rFonts w:hint="default"/>
        <w:lang w:val="ru-RU" w:eastAsia="en-US" w:bidi="ar-SA"/>
      </w:rPr>
    </w:lvl>
    <w:lvl w:ilvl="7" w:tplc="6BD6550E">
      <w:numFmt w:val="bullet"/>
      <w:lvlText w:val="•"/>
      <w:lvlJc w:val="left"/>
      <w:pPr>
        <w:ind w:left="10329" w:hanging="111"/>
      </w:pPr>
      <w:rPr>
        <w:rFonts w:hint="default"/>
        <w:lang w:val="ru-RU" w:eastAsia="en-US" w:bidi="ar-SA"/>
      </w:rPr>
    </w:lvl>
    <w:lvl w:ilvl="8" w:tplc="6DAE361A">
      <w:numFmt w:val="bullet"/>
      <w:lvlText w:val="•"/>
      <w:lvlJc w:val="left"/>
      <w:pPr>
        <w:ind w:left="11750" w:hanging="111"/>
      </w:pPr>
      <w:rPr>
        <w:rFonts w:hint="default"/>
        <w:lang w:val="ru-RU" w:eastAsia="en-US" w:bidi="ar-SA"/>
      </w:rPr>
    </w:lvl>
  </w:abstractNum>
  <w:abstractNum w:abstractNumId="85">
    <w:nsid w:val="3DFF20BC"/>
    <w:multiLevelType w:val="hybridMultilevel"/>
    <w:tmpl w:val="21A2912C"/>
    <w:lvl w:ilvl="0" w:tplc="DEC0FEE2">
      <w:start w:val="1"/>
      <w:numFmt w:val="decimal"/>
      <w:lvlText w:val="%1."/>
      <w:lvlJc w:val="left"/>
      <w:pPr>
        <w:ind w:left="979" w:hanging="178"/>
        <w:jc w:val="left"/>
      </w:pPr>
      <w:rPr>
        <w:rFonts w:hint="default"/>
        <w:spacing w:val="-21"/>
        <w:w w:val="99"/>
        <w:lang w:val="ru-RU" w:eastAsia="en-US" w:bidi="ar-SA"/>
      </w:rPr>
    </w:lvl>
    <w:lvl w:ilvl="1" w:tplc="B05644AA">
      <w:numFmt w:val="bullet"/>
      <w:lvlText w:val="•"/>
      <w:lvlJc w:val="left"/>
      <w:pPr>
        <w:ind w:left="1583" w:hanging="178"/>
      </w:pPr>
      <w:rPr>
        <w:rFonts w:hint="default"/>
        <w:lang w:val="ru-RU" w:eastAsia="en-US" w:bidi="ar-SA"/>
      </w:rPr>
    </w:lvl>
    <w:lvl w:ilvl="2" w:tplc="AB3A419E">
      <w:numFmt w:val="bullet"/>
      <w:lvlText w:val="•"/>
      <w:lvlJc w:val="left"/>
      <w:pPr>
        <w:ind w:left="2187" w:hanging="178"/>
      </w:pPr>
      <w:rPr>
        <w:rFonts w:hint="default"/>
        <w:lang w:val="ru-RU" w:eastAsia="en-US" w:bidi="ar-SA"/>
      </w:rPr>
    </w:lvl>
    <w:lvl w:ilvl="3" w:tplc="DB46B37C">
      <w:numFmt w:val="bullet"/>
      <w:lvlText w:val="•"/>
      <w:lvlJc w:val="left"/>
      <w:pPr>
        <w:ind w:left="2791" w:hanging="178"/>
      </w:pPr>
      <w:rPr>
        <w:rFonts w:hint="default"/>
        <w:lang w:val="ru-RU" w:eastAsia="en-US" w:bidi="ar-SA"/>
      </w:rPr>
    </w:lvl>
    <w:lvl w:ilvl="4" w:tplc="3A46F20E">
      <w:numFmt w:val="bullet"/>
      <w:lvlText w:val="•"/>
      <w:lvlJc w:val="left"/>
      <w:pPr>
        <w:ind w:left="3395" w:hanging="178"/>
      </w:pPr>
      <w:rPr>
        <w:rFonts w:hint="default"/>
        <w:lang w:val="ru-RU" w:eastAsia="en-US" w:bidi="ar-SA"/>
      </w:rPr>
    </w:lvl>
    <w:lvl w:ilvl="5" w:tplc="C2F0EF88">
      <w:numFmt w:val="bullet"/>
      <w:lvlText w:val="•"/>
      <w:lvlJc w:val="left"/>
      <w:pPr>
        <w:ind w:left="3999" w:hanging="178"/>
      </w:pPr>
      <w:rPr>
        <w:rFonts w:hint="default"/>
        <w:lang w:val="ru-RU" w:eastAsia="en-US" w:bidi="ar-SA"/>
      </w:rPr>
    </w:lvl>
    <w:lvl w:ilvl="6" w:tplc="C984853A">
      <w:numFmt w:val="bullet"/>
      <w:lvlText w:val="•"/>
      <w:lvlJc w:val="left"/>
      <w:pPr>
        <w:ind w:left="4603" w:hanging="178"/>
      </w:pPr>
      <w:rPr>
        <w:rFonts w:hint="default"/>
        <w:lang w:val="ru-RU" w:eastAsia="en-US" w:bidi="ar-SA"/>
      </w:rPr>
    </w:lvl>
    <w:lvl w:ilvl="7" w:tplc="8364FA46">
      <w:numFmt w:val="bullet"/>
      <w:lvlText w:val="•"/>
      <w:lvlJc w:val="left"/>
      <w:pPr>
        <w:ind w:left="5207" w:hanging="178"/>
      </w:pPr>
      <w:rPr>
        <w:rFonts w:hint="default"/>
        <w:lang w:val="ru-RU" w:eastAsia="en-US" w:bidi="ar-SA"/>
      </w:rPr>
    </w:lvl>
    <w:lvl w:ilvl="8" w:tplc="F912B154">
      <w:numFmt w:val="bullet"/>
      <w:lvlText w:val="•"/>
      <w:lvlJc w:val="left"/>
      <w:pPr>
        <w:ind w:left="5811" w:hanging="178"/>
      </w:pPr>
      <w:rPr>
        <w:rFonts w:hint="default"/>
        <w:lang w:val="ru-RU" w:eastAsia="en-US" w:bidi="ar-SA"/>
      </w:rPr>
    </w:lvl>
  </w:abstractNum>
  <w:abstractNum w:abstractNumId="86">
    <w:nsid w:val="3E075306"/>
    <w:multiLevelType w:val="hybridMultilevel"/>
    <w:tmpl w:val="986287C8"/>
    <w:lvl w:ilvl="0" w:tplc="70828338">
      <w:numFmt w:val="bullet"/>
      <w:lvlText w:val="•"/>
      <w:lvlJc w:val="left"/>
      <w:pPr>
        <w:ind w:left="109"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70C0079C">
      <w:numFmt w:val="bullet"/>
      <w:lvlText w:val="•"/>
      <w:lvlJc w:val="left"/>
      <w:pPr>
        <w:ind w:left="752" w:hanging="111"/>
      </w:pPr>
      <w:rPr>
        <w:rFonts w:hint="default"/>
        <w:lang w:val="ru-RU" w:eastAsia="en-US" w:bidi="ar-SA"/>
      </w:rPr>
    </w:lvl>
    <w:lvl w:ilvl="2" w:tplc="39746B2C">
      <w:numFmt w:val="bullet"/>
      <w:lvlText w:val="•"/>
      <w:lvlJc w:val="left"/>
      <w:pPr>
        <w:ind w:left="1404" w:hanging="111"/>
      </w:pPr>
      <w:rPr>
        <w:rFonts w:hint="default"/>
        <w:lang w:val="ru-RU" w:eastAsia="en-US" w:bidi="ar-SA"/>
      </w:rPr>
    </w:lvl>
    <w:lvl w:ilvl="3" w:tplc="E29CFD28">
      <w:numFmt w:val="bullet"/>
      <w:lvlText w:val="•"/>
      <w:lvlJc w:val="left"/>
      <w:pPr>
        <w:ind w:left="2056" w:hanging="111"/>
      </w:pPr>
      <w:rPr>
        <w:rFonts w:hint="default"/>
        <w:lang w:val="ru-RU" w:eastAsia="en-US" w:bidi="ar-SA"/>
      </w:rPr>
    </w:lvl>
    <w:lvl w:ilvl="4" w:tplc="72106848">
      <w:numFmt w:val="bullet"/>
      <w:lvlText w:val="•"/>
      <w:lvlJc w:val="left"/>
      <w:pPr>
        <w:ind w:left="2708" w:hanging="111"/>
      </w:pPr>
      <w:rPr>
        <w:rFonts w:hint="default"/>
        <w:lang w:val="ru-RU" w:eastAsia="en-US" w:bidi="ar-SA"/>
      </w:rPr>
    </w:lvl>
    <w:lvl w:ilvl="5" w:tplc="2D708442">
      <w:numFmt w:val="bullet"/>
      <w:lvlText w:val="•"/>
      <w:lvlJc w:val="left"/>
      <w:pPr>
        <w:ind w:left="3360" w:hanging="111"/>
      </w:pPr>
      <w:rPr>
        <w:rFonts w:hint="default"/>
        <w:lang w:val="ru-RU" w:eastAsia="en-US" w:bidi="ar-SA"/>
      </w:rPr>
    </w:lvl>
    <w:lvl w:ilvl="6" w:tplc="6428ED36">
      <w:numFmt w:val="bullet"/>
      <w:lvlText w:val="•"/>
      <w:lvlJc w:val="left"/>
      <w:pPr>
        <w:ind w:left="4012" w:hanging="111"/>
      </w:pPr>
      <w:rPr>
        <w:rFonts w:hint="default"/>
        <w:lang w:val="ru-RU" w:eastAsia="en-US" w:bidi="ar-SA"/>
      </w:rPr>
    </w:lvl>
    <w:lvl w:ilvl="7" w:tplc="B0460300">
      <w:numFmt w:val="bullet"/>
      <w:lvlText w:val="•"/>
      <w:lvlJc w:val="left"/>
      <w:pPr>
        <w:ind w:left="4664" w:hanging="111"/>
      </w:pPr>
      <w:rPr>
        <w:rFonts w:hint="default"/>
        <w:lang w:val="ru-RU" w:eastAsia="en-US" w:bidi="ar-SA"/>
      </w:rPr>
    </w:lvl>
    <w:lvl w:ilvl="8" w:tplc="7AB05552">
      <w:numFmt w:val="bullet"/>
      <w:lvlText w:val="•"/>
      <w:lvlJc w:val="left"/>
      <w:pPr>
        <w:ind w:left="5316" w:hanging="111"/>
      </w:pPr>
      <w:rPr>
        <w:rFonts w:hint="default"/>
        <w:lang w:val="ru-RU" w:eastAsia="en-US" w:bidi="ar-SA"/>
      </w:rPr>
    </w:lvl>
  </w:abstractNum>
  <w:abstractNum w:abstractNumId="87">
    <w:nsid w:val="3EA16DB4"/>
    <w:multiLevelType w:val="hybridMultilevel"/>
    <w:tmpl w:val="A6F0DEEE"/>
    <w:lvl w:ilvl="0" w:tplc="CE0E6B04">
      <w:numFmt w:val="bullet"/>
      <w:lvlText w:val="-"/>
      <w:lvlJc w:val="left"/>
      <w:pPr>
        <w:ind w:left="420" w:hanging="159"/>
      </w:pPr>
      <w:rPr>
        <w:rFonts w:ascii="Times New Roman" w:eastAsia="Times New Roman" w:hAnsi="Times New Roman" w:cs="Times New Roman" w:hint="default"/>
        <w:b w:val="0"/>
        <w:bCs w:val="0"/>
        <w:i w:val="0"/>
        <w:iCs w:val="0"/>
        <w:spacing w:val="0"/>
        <w:w w:val="100"/>
        <w:sz w:val="22"/>
        <w:szCs w:val="22"/>
        <w:lang w:val="ru-RU" w:eastAsia="en-US" w:bidi="ar-SA"/>
      </w:rPr>
    </w:lvl>
    <w:lvl w:ilvl="1" w:tplc="14E27430">
      <w:numFmt w:val="bullet"/>
      <w:lvlText w:val="•"/>
      <w:lvlJc w:val="left"/>
      <w:pPr>
        <w:ind w:left="1119" w:hanging="159"/>
      </w:pPr>
      <w:rPr>
        <w:rFonts w:hint="default"/>
        <w:lang w:val="ru-RU" w:eastAsia="en-US" w:bidi="ar-SA"/>
      </w:rPr>
    </w:lvl>
    <w:lvl w:ilvl="2" w:tplc="B38ECD5E">
      <w:numFmt w:val="bullet"/>
      <w:lvlText w:val="•"/>
      <w:lvlJc w:val="left"/>
      <w:pPr>
        <w:ind w:left="1819" w:hanging="159"/>
      </w:pPr>
      <w:rPr>
        <w:rFonts w:hint="default"/>
        <w:lang w:val="ru-RU" w:eastAsia="en-US" w:bidi="ar-SA"/>
      </w:rPr>
    </w:lvl>
    <w:lvl w:ilvl="3" w:tplc="02FE3CF0">
      <w:numFmt w:val="bullet"/>
      <w:lvlText w:val="•"/>
      <w:lvlJc w:val="left"/>
      <w:pPr>
        <w:ind w:left="2519" w:hanging="159"/>
      </w:pPr>
      <w:rPr>
        <w:rFonts w:hint="default"/>
        <w:lang w:val="ru-RU" w:eastAsia="en-US" w:bidi="ar-SA"/>
      </w:rPr>
    </w:lvl>
    <w:lvl w:ilvl="4" w:tplc="394EC256">
      <w:numFmt w:val="bullet"/>
      <w:lvlText w:val="•"/>
      <w:lvlJc w:val="left"/>
      <w:pPr>
        <w:ind w:left="3218" w:hanging="159"/>
      </w:pPr>
      <w:rPr>
        <w:rFonts w:hint="default"/>
        <w:lang w:val="ru-RU" w:eastAsia="en-US" w:bidi="ar-SA"/>
      </w:rPr>
    </w:lvl>
    <w:lvl w:ilvl="5" w:tplc="D4B4B7C4">
      <w:numFmt w:val="bullet"/>
      <w:lvlText w:val="•"/>
      <w:lvlJc w:val="left"/>
      <w:pPr>
        <w:ind w:left="3918" w:hanging="159"/>
      </w:pPr>
      <w:rPr>
        <w:rFonts w:hint="default"/>
        <w:lang w:val="ru-RU" w:eastAsia="en-US" w:bidi="ar-SA"/>
      </w:rPr>
    </w:lvl>
    <w:lvl w:ilvl="6" w:tplc="8EBC40AA">
      <w:numFmt w:val="bullet"/>
      <w:lvlText w:val="•"/>
      <w:lvlJc w:val="left"/>
      <w:pPr>
        <w:ind w:left="4618" w:hanging="159"/>
      </w:pPr>
      <w:rPr>
        <w:rFonts w:hint="default"/>
        <w:lang w:val="ru-RU" w:eastAsia="en-US" w:bidi="ar-SA"/>
      </w:rPr>
    </w:lvl>
    <w:lvl w:ilvl="7" w:tplc="2F88CEDA">
      <w:numFmt w:val="bullet"/>
      <w:lvlText w:val="•"/>
      <w:lvlJc w:val="left"/>
      <w:pPr>
        <w:ind w:left="5317" w:hanging="159"/>
      </w:pPr>
      <w:rPr>
        <w:rFonts w:hint="default"/>
        <w:lang w:val="ru-RU" w:eastAsia="en-US" w:bidi="ar-SA"/>
      </w:rPr>
    </w:lvl>
    <w:lvl w:ilvl="8" w:tplc="1BACF3D4">
      <w:numFmt w:val="bullet"/>
      <w:lvlText w:val="•"/>
      <w:lvlJc w:val="left"/>
      <w:pPr>
        <w:ind w:left="6017" w:hanging="159"/>
      </w:pPr>
      <w:rPr>
        <w:rFonts w:hint="default"/>
        <w:lang w:val="ru-RU" w:eastAsia="en-US" w:bidi="ar-SA"/>
      </w:rPr>
    </w:lvl>
  </w:abstractNum>
  <w:abstractNum w:abstractNumId="88">
    <w:nsid w:val="3EE04BDD"/>
    <w:multiLevelType w:val="hybridMultilevel"/>
    <w:tmpl w:val="4498DB02"/>
    <w:lvl w:ilvl="0" w:tplc="6AB06122">
      <w:start w:val="1"/>
      <w:numFmt w:val="decimal"/>
      <w:lvlText w:val="%1."/>
      <w:lvlJc w:val="left"/>
      <w:pPr>
        <w:ind w:left="328" w:hanging="207"/>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F4C27918">
      <w:numFmt w:val="bullet"/>
      <w:lvlText w:val="•"/>
      <w:lvlJc w:val="left"/>
      <w:pPr>
        <w:ind w:left="1018" w:hanging="207"/>
      </w:pPr>
      <w:rPr>
        <w:rFonts w:hint="default"/>
        <w:lang w:val="ru-RU" w:eastAsia="en-US" w:bidi="ar-SA"/>
      </w:rPr>
    </w:lvl>
    <w:lvl w:ilvl="2" w:tplc="2E26AEBE">
      <w:numFmt w:val="bullet"/>
      <w:lvlText w:val="•"/>
      <w:lvlJc w:val="left"/>
      <w:pPr>
        <w:ind w:left="1716" w:hanging="207"/>
      </w:pPr>
      <w:rPr>
        <w:rFonts w:hint="default"/>
        <w:lang w:val="ru-RU" w:eastAsia="en-US" w:bidi="ar-SA"/>
      </w:rPr>
    </w:lvl>
    <w:lvl w:ilvl="3" w:tplc="19E4B1D6">
      <w:numFmt w:val="bullet"/>
      <w:lvlText w:val="•"/>
      <w:lvlJc w:val="left"/>
      <w:pPr>
        <w:ind w:left="2415" w:hanging="207"/>
      </w:pPr>
      <w:rPr>
        <w:rFonts w:hint="default"/>
        <w:lang w:val="ru-RU" w:eastAsia="en-US" w:bidi="ar-SA"/>
      </w:rPr>
    </w:lvl>
    <w:lvl w:ilvl="4" w:tplc="D9542908">
      <w:numFmt w:val="bullet"/>
      <w:lvlText w:val="•"/>
      <w:lvlJc w:val="left"/>
      <w:pPr>
        <w:ind w:left="3113" w:hanging="207"/>
      </w:pPr>
      <w:rPr>
        <w:rFonts w:hint="default"/>
        <w:lang w:val="ru-RU" w:eastAsia="en-US" w:bidi="ar-SA"/>
      </w:rPr>
    </w:lvl>
    <w:lvl w:ilvl="5" w:tplc="608C558A">
      <w:numFmt w:val="bullet"/>
      <w:lvlText w:val="•"/>
      <w:lvlJc w:val="left"/>
      <w:pPr>
        <w:ind w:left="3811" w:hanging="207"/>
      </w:pPr>
      <w:rPr>
        <w:rFonts w:hint="default"/>
        <w:lang w:val="ru-RU" w:eastAsia="en-US" w:bidi="ar-SA"/>
      </w:rPr>
    </w:lvl>
    <w:lvl w:ilvl="6" w:tplc="01520ADE">
      <w:numFmt w:val="bullet"/>
      <w:lvlText w:val="•"/>
      <w:lvlJc w:val="left"/>
      <w:pPr>
        <w:ind w:left="4510" w:hanging="207"/>
      </w:pPr>
      <w:rPr>
        <w:rFonts w:hint="default"/>
        <w:lang w:val="ru-RU" w:eastAsia="en-US" w:bidi="ar-SA"/>
      </w:rPr>
    </w:lvl>
    <w:lvl w:ilvl="7" w:tplc="2BFCCB7C">
      <w:numFmt w:val="bullet"/>
      <w:lvlText w:val="•"/>
      <w:lvlJc w:val="left"/>
      <w:pPr>
        <w:ind w:left="5208" w:hanging="207"/>
      </w:pPr>
      <w:rPr>
        <w:rFonts w:hint="default"/>
        <w:lang w:val="ru-RU" w:eastAsia="en-US" w:bidi="ar-SA"/>
      </w:rPr>
    </w:lvl>
    <w:lvl w:ilvl="8" w:tplc="C94E3E24">
      <w:numFmt w:val="bullet"/>
      <w:lvlText w:val="•"/>
      <w:lvlJc w:val="left"/>
      <w:pPr>
        <w:ind w:left="5906" w:hanging="207"/>
      </w:pPr>
      <w:rPr>
        <w:rFonts w:hint="default"/>
        <w:lang w:val="ru-RU" w:eastAsia="en-US" w:bidi="ar-SA"/>
      </w:rPr>
    </w:lvl>
  </w:abstractNum>
  <w:abstractNum w:abstractNumId="89">
    <w:nsid w:val="40775893"/>
    <w:multiLevelType w:val="hybridMultilevel"/>
    <w:tmpl w:val="A7842718"/>
    <w:lvl w:ilvl="0" w:tplc="10EEDF64">
      <w:start w:val="1"/>
      <w:numFmt w:val="decimal"/>
      <w:lvlText w:val="%1."/>
      <w:lvlJc w:val="left"/>
      <w:pPr>
        <w:ind w:left="384" w:hanging="207"/>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B718897E">
      <w:numFmt w:val="bullet"/>
      <w:lvlText w:val="•"/>
      <w:lvlJc w:val="left"/>
      <w:pPr>
        <w:ind w:left="1084" w:hanging="207"/>
      </w:pPr>
      <w:rPr>
        <w:rFonts w:hint="default"/>
        <w:lang w:val="ru-RU" w:eastAsia="en-US" w:bidi="ar-SA"/>
      </w:rPr>
    </w:lvl>
    <w:lvl w:ilvl="2" w:tplc="39CA8988">
      <w:numFmt w:val="bullet"/>
      <w:lvlText w:val="•"/>
      <w:lvlJc w:val="left"/>
      <w:pPr>
        <w:ind w:left="1788" w:hanging="207"/>
      </w:pPr>
      <w:rPr>
        <w:rFonts w:hint="default"/>
        <w:lang w:val="ru-RU" w:eastAsia="en-US" w:bidi="ar-SA"/>
      </w:rPr>
    </w:lvl>
    <w:lvl w:ilvl="3" w:tplc="CD747EBE">
      <w:numFmt w:val="bullet"/>
      <w:lvlText w:val="•"/>
      <w:lvlJc w:val="left"/>
      <w:pPr>
        <w:ind w:left="2492" w:hanging="207"/>
      </w:pPr>
      <w:rPr>
        <w:rFonts w:hint="default"/>
        <w:lang w:val="ru-RU" w:eastAsia="en-US" w:bidi="ar-SA"/>
      </w:rPr>
    </w:lvl>
    <w:lvl w:ilvl="4" w:tplc="D9A2DC26">
      <w:numFmt w:val="bullet"/>
      <w:lvlText w:val="•"/>
      <w:lvlJc w:val="left"/>
      <w:pPr>
        <w:ind w:left="3196" w:hanging="207"/>
      </w:pPr>
      <w:rPr>
        <w:rFonts w:hint="default"/>
        <w:lang w:val="ru-RU" w:eastAsia="en-US" w:bidi="ar-SA"/>
      </w:rPr>
    </w:lvl>
    <w:lvl w:ilvl="5" w:tplc="2FE8668E">
      <w:numFmt w:val="bullet"/>
      <w:lvlText w:val="•"/>
      <w:lvlJc w:val="left"/>
      <w:pPr>
        <w:ind w:left="3900" w:hanging="207"/>
      </w:pPr>
      <w:rPr>
        <w:rFonts w:hint="default"/>
        <w:lang w:val="ru-RU" w:eastAsia="en-US" w:bidi="ar-SA"/>
      </w:rPr>
    </w:lvl>
    <w:lvl w:ilvl="6" w:tplc="B4D4A636">
      <w:numFmt w:val="bullet"/>
      <w:lvlText w:val="•"/>
      <w:lvlJc w:val="left"/>
      <w:pPr>
        <w:ind w:left="4604" w:hanging="207"/>
      </w:pPr>
      <w:rPr>
        <w:rFonts w:hint="default"/>
        <w:lang w:val="ru-RU" w:eastAsia="en-US" w:bidi="ar-SA"/>
      </w:rPr>
    </w:lvl>
    <w:lvl w:ilvl="7" w:tplc="FF3AEF32">
      <w:numFmt w:val="bullet"/>
      <w:lvlText w:val="•"/>
      <w:lvlJc w:val="left"/>
      <w:pPr>
        <w:ind w:left="5308" w:hanging="207"/>
      </w:pPr>
      <w:rPr>
        <w:rFonts w:hint="default"/>
        <w:lang w:val="ru-RU" w:eastAsia="en-US" w:bidi="ar-SA"/>
      </w:rPr>
    </w:lvl>
    <w:lvl w:ilvl="8" w:tplc="F77CF8B2">
      <w:numFmt w:val="bullet"/>
      <w:lvlText w:val="•"/>
      <w:lvlJc w:val="left"/>
      <w:pPr>
        <w:ind w:left="6012" w:hanging="207"/>
      </w:pPr>
      <w:rPr>
        <w:rFonts w:hint="default"/>
        <w:lang w:val="ru-RU" w:eastAsia="en-US" w:bidi="ar-SA"/>
      </w:rPr>
    </w:lvl>
  </w:abstractNum>
  <w:abstractNum w:abstractNumId="90">
    <w:nsid w:val="40AB141E"/>
    <w:multiLevelType w:val="hybridMultilevel"/>
    <w:tmpl w:val="E4EA79C6"/>
    <w:lvl w:ilvl="0" w:tplc="411E928C">
      <w:start w:val="1"/>
      <w:numFmt w:val="decimal"/>
      <w:lvlText w:val="%1."/>
      <w:lvlJc w:val="left"/>
      <w:pPr>
        <w:ind w:left="464" w:hanging="173"/>
        <w:jc w:val="left"/>
      </w:pPr>
      <w:rPr>
        <w:rFonts w:ascii="Times New Roman" w:eastAsia="Times New Roman" w:hAnsi="Times New Roman" w:cs="Times New Roman" w:hint="default"/>
        <w:b w:val="0"/>
        <w:bCs w:val="0"/>
        <w:i w:val="0"/>
        <w:iCs w:val="0"/>
        <w:spacing w:val="-32"/>
        <w:w w:val="100"/>
        <w:sz w:val="22"/>
        <w:szCs w:val="22"/>
        <w:lang w:val="ru-RU" w:eastAsia="en-US" w:bidi="ar-SA"/>
      </w:rPr>
    </w:lvl>
    <w:lvl w:ilvl="1" w:tplc="7DBCF68A">
      <w:numFmt w:val="bullet"/>
      <w:lvlText w:val="•"/>
      <w:lvlJc w:val="left"/>
      <w:pPr>
        <w:ind w:left="1873" w:hanging="173"/>
      </w:pPr>
      <w:rPr>
        <w:rFonts w:hint="default"/>
        <w:lang w:val="ru-RU" w:eastAsia="en-US" w:bidi="ar-SA"/>
      </w:rPr>
    </w:lvl>
    <w:lvl w:ilvl="2" w:tplc="A6C2D270">
      <w:numFmt w:val="bullet"/>
      <w:lvlText w:val="•"/>
      <w:lvlJc w:val="left"/>
      <w:pPr>
        <w:ind w:left="3286" w:hanging="173"/>
      </w:pPr>
      <w:rPr>
        <w:rFonts w:hint="default"/>
        <w:lang w:val="ru-RU" w:eastAsia="en-US" w:bidi="ar-SA"/>
      </w:rPr>
    </w:lvl>
    <w:lvl w:ilvl="3" w:tplc="B30454E8">
      <w:numFmt w:val="bullet"/>
      <w:lvlText w:val="•"/>
      <w:lvlJc w:val="left"/>
      <w:pPr>
        <w:ind w:left="4700" w:hanging="173"/>
      </w:pPr>
      <w:rPr>
        <w:rFonts w:hint="default"/>
        <w:lang w:val="ru-RU" w:eastAsia="en-US" w:bidi="ar-SA"/>
      </w:rPr>
    </w:lvl>
    <w:lvl w:ilvl="4" w:tplc="CDF243A0">
      <w:numFmt w:val="bullet"/>
      <w:lvlText w:val="•"/>
      <w:lvlJc w:val="left"/>
      <w:pPr>
        <w:ind w:left="6113" w:hanging="173"/>
      </w:pPr>
      <w:rPr>
        <w:rFonts w:hint="default"/>
        <w:lang w:val="ru-RU" w:eastAsia="en-US" w:bidi="ar-SA"/>
      </w:rPr>
    </w:lvl>
    <w:lvl w:ilvl="5" w:tplc="B82E4E40">
      <w:numFmt w:val="bullet"/>
      <w:lvlText w:val="•"/>
      <w:lvlJc w:val="left"/>
      <w:pPr>
        <w:ind w:left="7526" w:hanging="173"/>
      </w:pPr>
      <w:rPr>
        <w:rFonts w:hint="default"/>
        <w:lang w:val="ru-RU" w:eastAsia="en-US" w:bidi="ar-SA"/>
      </w:rPr>
    </w:lvl>
    <w:lvl w:ilvl="6" w:tplc="50F079C0">
      <w:numFmt w:val="bullet"/>
      <w:lvlText w:val="•"/>
      <w:lvlJc w:val="left"/>
      <w:pPr>
        <w:ind w:left="8940" w:hanging="173"/>
      </w:pPr>
      <w:rPr>
        <w:rFonts w:hint="default"/>
        <w:lang w:val="ru-RU" w:eastAsia="en-US" w:bidi="ar-SA"/>
      </w:rPr>
    </w:lvl>
    <w:lvl w:ilvl="7" w:tplc="395A8E78">
      <w:numFmt w:val="bullet"/>
      <w:lvlText w:val="•"/>
      <w:lvlJc w:val="left"/>
      <w:pPr>
        <w:ind w:left="10353" w:hanging="173"/>
      </w:pPr>
      <w:rPr>
        <w:rFonts w:hint="default"/>
        <w:lang w:val="ru-RU" w:eastAsia="en-US" w:bidi="ar-SA"/>
      </w:rPr>
    </w:lvl>
    <w:lvl w:ilvl="8" w:tplc="1E7CE96C">
      <w:numFmt w:val="bullet"/>
      <w:lvlText w:val="•"/>
      <w:lvlJc w:val="left"/>
      <w:pPr>
        <w:ind w:left="11766" w:hanging="173"/>
      </w:pPr>
      <w:rPr>
        <w:rFonts w:hint="default"/>
        <w:lang w:val="ru-RU" w:eastAsia="en-US" w:bidi="ar-SA"/>
      </w:rPr>
    </w:lvl>
  </w:abstractNum>
  <w:abstractNum w:abstractNumId="91">
    <w:nsid w:val="41FC1DFE"/>
    <w:multiLevelType w:val="hybridMultilevel"/>
    <w:tmpl w:val="89667CB8"/>
    <w:lvl w:ilvl="0" w:tplc="159ECD86">
      <w:numFmt w:val="bullet"/>
      <w:lvlText w:val="•"/>
      <w:lvlJc w:val="left"/>
      <w:pPr>
        <w:ind w:left="463"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019CFAF6">
      <w:numFmt w:val="bullet"/>
      <w:lvlText w:val="•"/>
      <w:lvlJc w:val="left"/>
      <w:pPr>
        <w:ind w:left="1129" w:hanging="111"/>
      </w:pPr>
      <w:rPr>
        <w:rFonts w:hint="default"/>
        <w:lang w:val="ru-RU" w:eastAsia="en-US" w:bidi="ar-SA"/>
      </w:rPr>
    </w:lvl>
    <w:lvl w:ilvl="2" w:tplc="49221CBA">
      <w:numFmt w:val="bullet"/>
      <w:lvlText w:val="•"/>
      <w:lvlJc w:val="left"/>
      <w:pPr>
        <w:ind w:left="1798" w:hanging="111"/>
      </w:pPr>
      <w:rPr>
        <w:rFonts w:hint="default"/>
        <w:lang w:val="ru-RU" w:eastAsia="en-US" w:bidi="ar-SA"/>
      </w:rPr>
    </w:lvl>
    <w:lvl w:ilvl="3" w:tplc="70A6E89E">
      <w:numFmt w:val="bullet"/>
      <w:lvlText w:val="•"/>
      <w:lvlJc w:val="left"/>
      <w:pPr>
        <w:ind w:left="2468" w:hanging="111"/>
      </w:pPr>
      <w:rPr>
        <w:rFonts w:hint="default"/>
        <w:lang w:val="ru-RU" w:eastAsia="en-US" w:bidi="ar-SA"/>
      </w:rPr>
    </w:lvl>
    <w:lvl w:ilvl="4" w:tplc="7CB00DAA">
      <w:numFmt w:val="bullet"/>
      <w:lvlText w:val="•"/>
      <w:lvlJc w:val="left"/>
      <w:pPr>
        <w:ind w:left="3137" w:hanging="111"/>
      </w:pPr>
      <w:rPr>
        <w:rFonts w:hint="default"/>
        <w:lang w:val="ru-RU" w:eastAsia="en-US" w:bidi="ar-SA"/>
      </w:rPr>
    </w:lvl>
    <w:lvl w:ilvl="5" w:tplc="B75E16AC">
      <w:numFmt w:val="bullet"/>
      <w:lvlText w:val="•"/>
      <w:lvlJc w:val="left"/>
      <w:pPr>
        <w:ind w:left="3806" w:hanging="111"/>
      </w:pPr>
      <w:rPr>
        <w:rFonts w:hint="default"/>
        <w:lang w:val="ru-RU" w:eastAsia="en-US" w:bidi="ar-SA"/>
      </w:rPr>
    </w:lvl>
    <w:lvl w:ilvl="6" w:tplc="1B225042">
      <w:numFmt w:val="bullet"/>
      <w:lvlText w:val="•"/>
      <w:lvlJc w:val="left"/>
      <w:pPr>
        <w:ind w:left="4476" w:hanging="111"/>
      </w:pPr>
      <w:rPr>
        <w:rFonts w:hint="default"/>
        <w:lang w:val="ru-RU" w:eastAsia="en-US" w:bidi="ar-SA"/>
      </w:rPr>
    </w:lvl>
    <w:lvl w:ilvl="7" w:tplc="6B2AAD28">
      <w:numFmt w:val="bullet"/>
      <w:lvlText w:val="•"/>
      <w:lvlJc w:val="left"/>
      <w:pPr>
        <w:ind w:left="5145" w:hanging="111"/>
      </w:pPr>
      <w:rPr>
        <w:rFonts w:hint="default"/>
        <w:lang w:val="ru-RU" w:eastAsia="en-US" w:bidi="ar-SA"/>
      </w:rPr>
    </w:lvl>
    <w:lvl w:ilvl="8" w:tplc="6D025040">
      <w:numFmt w:val="bullet"/>
      <w:lvlText w:val="•"/>
      <w:lvlJc w:val="left"/>
      <w:pPr>
        <w:ind w:left="5814" w:hanging="111"/>
      </w:pPr>
      <w:rPr>
        <w:rFonts w:hint="default"/>
        <w:lang w:val="ru-RU" w:eastAsia="en-US" w:bidi="ar-SA"/>
      </w:rPr>
    </w:lvl>
  </w:abstractNum>
  <w:abstractNum w:abstractNumId="92">
    <w:nsid w:val="426022E9"/>
    <w:multiLevelType w:val="hybridMultilevel"/>
    <w:tmpl w:val="EAC4FEA6"/>
    <w:lvl w:ilvl="0" w:tplc="F100272A">
      <w:numFmt w:val="bullet"/>
      <w:lvlText w:val="-"/>
      <w:lvlJc w:val="left"/>
      <w:pPr>
        <w:ind w:left="234" w:hanging="164"/>
      </w:pPr>
      <w:rPr>
        <w:rFonts w:ascii="Times New Roman" w:eastAsia="Times New Roman" w:hAnsi="Times New Roman" w:cs="Times New Roman" w:hint="default"/>
        <w:b w:val="0"/>
        <w:bCs w:val="0"/>
        <w:i w:val="0"/>
        <w:iCs w:val="0"/>
        <w:spacing w:val="0"/>
        <w:w w:val="100"/>
        <w:sz w:val="22"/>
        <w:szCs w:val="22"/>
        <w:lang w:val="ru-RU" w:eastAsia="en-US" w:bidi="ar-SA"/>
      </w:rPr>
    </w:lvl>
    <w:lvl w:ilvl="1" w:tplc="F3CC58B6">
      <w:numFmt w:val="bullet"/>
      <w:lvlText w:val="•"/>
      <w:lvlJc w:val="left"/>
      <w:pPr>
        <w:ind w:left="1649" w:hanging="164"/>
      </w:pPr>
      <w:rPr>
        <w:rFonts w:hint="default"/>
        <w:lang w:val="ru-RU" w:eastAsia="en-US" w:bidi="ar-SA"/>
      </w:rPr>
    </w:lvl>
    <w:lvl w:ilvl="2" w:tplc="975E89B0">
      <w:numFmt w:val="bullet"/>
      <w:lvlText w:val="•"/>
      <w:lvlJc w:val="left"/>
      <w:pPr>
        <w:ind w:left="3058" w:hanging="164"/>
      </w:pPr>
      <w:rPr>
        <w:rFonts w:hint="default"/>
        <w:lang w:val="ru-RU" w:eastAsia="en-US" w:bidi="ar-SA"/>
      </w:rPr>
    </w:lvl>
    <w:lvl w:ilvl="3" w:tplc="9FBC6A8E">
      <w:numFmt w:val="bullet"/>
      <w:lvlText w:val="•"/>
      <w:lvlJc w:val="left"/>
      <w:pPr>
        <w:ind w:left="4468" w:hanging="164"/>
      </w:pPr>
      <w:rPr>
        <w:rFonts w:hint="default"/>
        <w:lang w:val="ru-RU" w:eastAsia="en-US" w:bidi="ar-SA"/>
      </w:rPr>
    </w:lvl>
    <w:lvl w:ilvl="4" w:tplc="433827C4">
      <w:numFmt w:val="bullet"/>
      <w:lvlText w:val="•"/>
      <w:lvlJc w:val="left"/>
      <w:pPr>
        <w:ind w:left="5877" w:hanging="164"/>
      </w:pPr>
      <w:rPr>
        <w:rFonts w:hint="default"/>
        <w:lang w:val="ru-RU" w:eastAsia="en-US" w:bidi="ar-SA"/>
      </w:rPr>
    </w:lvl>
    <w:lvl w:ilvl="5" w:tplc="178E0CD4">
      <w:numFmt w:val="bullet"/>
      <w:lvlText w:val="•"/>
      <w:lvlJc w:val="left"/>
      <w:pPr>
        <w:ind w:left="7286" w:hanging="164"/>
      </w:pPr>
      <w:rPr>
        <w:rFonts w:hint="default"/>
        <w:lang w:val="ru-RU" w:eastAsia="en-US" w:bidi="ar-SA"/>
      </w:rPr>
    </w:lvl>
    <w:lvl w:ilvl="6" w:tplc="7F543F70">
      <w:numFmt w:val="bullet"/>
      <w:lvlText w:val="•"/>
      <w:lvlJc w:val="left"/>
      <w:pPr>
        <w:ind w:left="8696" w:hanging="164"/>
      </w:pPr>
      <w:rPr>
        <w:rFonts w:hint="default"/>
        <w:lang w:val="ru-RU" w:eastAsia="en-US" w:bidi="ar-SA"/>
      </w:rPr>
    </w:lvl>
    <w:lvl w:ilvl="7" w:tplc="247ADEA2">
      <w:numFmt w:val="bullet"/>
      <w:lvlText w:val="•"/>
      <w:lvlJc w:val="left"/>
      <w:pPr>
        <w:ind w:left="10105" w:hanging="164"/>
      </w:pPr>
      <w:rPr>
        <w:rFonts w:hint="default"/>
        <w:lang w:val="ru-RU" w:eastAsia="en-US" w:bidi="ar-SA"/>
      </w:rPr>
    </w:lvl>
    <w:lvl w:ilvl="8" w:tplc="86DC47E4">
      <w:numFmt w:val="bullet"/>
      <w:lvlText w:val="•"/>
      <w:lvlJc w:val="left"/>
      <w:pPr>
        <w:ind w:left="11514" w:hanging="164"/>
      </w:pPr>
      <w:rPr>
        <w:rFonts w:hint="default"/>
        <w:lang w:val="ru-RU" w:eastAsia="en-US" w:bidi="ar-SA"/>
      </w:rPr>
    </w:lvl>
  </w:abstractNum>
  <w:abstractNum w:abstractNumId="93">
    <w:nsid w:val="4268589A"/>
    <w:multiLevelType w:val="hybridMultilevel"/>
    <w:tmpl w:val="C10A2BEE"/>
    <w:lvl w:ilvl="0" w:tplc="9A5C26F4">
      <w:numFmt w:val="bullet"/>
      <w:lvlText w:val="-"/>
      <w:lvlJc w:val="left"/>
      <w:pPr>
        <w:ind w:left="243" w:hanging="164"/>
      </w:pPr>
      <w:rPr>
        <w:rFonts w:ascii="Times New Roman" w:eastAsia="Times New Roman" w:hAnsi="Times New Roman" w:cs="Times New Roman" w:hint="default"/>
        <w:b w:val="0"/>
        <w:bCs w:val="0"/>
        <w:i w:val="0"/>
        <w:iCs w:val="0"/>
        <w:spacing w:val="0"/>
        <w:w w:val="100"/>
        <w:sz w:val="22"/>
        <w:szCs w:val="22"/>
        <w:lang w:val="ru-RU" w:eastAsia="en-US" w:bidi="ar-SA"/>
      </w:rPr>
    </w:lvl>
    <w:lvl w:ilvl="1" w:tplc="CE0AF498">
      <w:numFmt w:val="bullet"/>
      <w:lvlText w:val="•"/>
      <w:lvlJc w:val="left"/>
      <w:pPr>
        <w:ind w:left="883" w:hanging="164"/>
      </w:pPr>
      <w:rPr>
        <w:rFonts w:hint="default"/>
        <w:lang w:val="ru-RU" w:eastAsia="en-US" w:bidi="ar-SA"/>
      </w:rPr>
    </w:lvl>
    <w:lvl w:ilvl="2" w:tplc="F232068C">
      <w:numFmt w:val="bullet"/>
      <w:lvlText w:val="•"/>
      <w:lvlJc w:val="left"/>
      <w:pPr>
        <w:ind w:left="1527" w:hanging="164"/>
      </w:pPr>
      <w:rPr>
        <w:rFonts w:hint="default"/>
        <w:lang w:val="ru-RU" w:eastAsia="en-US" w:bidi="ar-SA"/>
      </w:rPr>
    </w:lvl>
    <w:lvl w:ilvl="3" w:tplc="998C22C4">
      <w:numFmt w:val="bullet"/>
      <w:lvlText w:val="•"/>
      <w:lvlJc w:val="left"/>
      <w:pPr>
        <w:ind w:left="2171" w:hanging="164"/>
      </w:pPr>
      <w:rPr>
        <w:rFonts w:hint="default"/>
        <w:lang w:val="ru-RU" w:eastAsia="en-US" w:bidi="ar-SA"/>
      </w:rPr>
    </w:lvl>
    <w:lvl w:ilvl="4" w:tplc="05447036">
      <w:numFmt w:val="bullet"/>
      <w:lvlText w:val="•"/>
      <w:lvlJc w:val="left"/>
      <w:pPr>
        <w:ind w:left="2814" w:hanging="164"/>
      </w:pPr>
      <w:rPr>
        <w:rFonts w:hint="default"/>
        <w:lang w:val="ru-RU" w:eastAsia="en-US" w:bidi="ar-SA"/>
      </w:rPr>
    </w:lvl>
    <w:lvl w:ilvl="5" w:tplc="464C449E">
      <w:numFmt w:val="bullet"/>
      <w:lvlText w:val="•"/>
      <w:lvlJc w:val="left"/>
      <w:pPr>
        <w:ind w:left="3458" w:hanging="164"/>
      </w:pPr>
      <w:rPr>
        <w:rFonts w:hint="default"/>
        <w:lang w:val="ru-RU" w:eastAsia="en-US" w:bidi="ar-SA"/>
      </w:rPr>
    </w:lvl>
    <w:lvl w:ilvl="6" w:tplc="E13AEE90">
      <w:numFmt w:val="bullet"/>
      <w:lvlText w:val="•"/>
      <w:lvlJc w:val="left"/>
      <w:pPr>
        <w:ind w:left="4102" w:hanging="164"/>
      </w:pPr>
      <w:rPr>
        <w:rFonts w:hint="default"/>
        <w:lang w:val="ru-RU" w:eastAsia="en-US" w:bidi="ar-SA"/>
      </w:rPr>
    </w:lvl>
    <w:lvl w:ilvl="7" w:tplc="C47A1930">
      <w:numFmt w:val="bullet"/>
      <w:lvlText w:val="•"/>
      <w:lvlJc w:val="left"/>
      <w:pPr>
        <w:ind w:left="4745" w:hanging="164"/>
      </w:pPr>
      <w:rPr>
        <w:rFonts w:hint="default"/>
        <w:lang w:val="ru-RU" w:eastAsia="en-US" w:bidi="ar-SA"/>
      </w:rPr>
    </w:lvl>
    <w:lvl w:ilvl="8" w:tplc="BBF09E42">
      <w:numFmt w:val="bullet"/>
      <w:lvlText w:val="•"/>
      <w:lvlJc w:val="left"/>
      <w:pPr>
        <w:ind w:left="5389" w:hanging="164"/>
      </w:pPr>
      <w:rPr>
        <w:rFonts w:hint="default"/>
        <w:lang w:val="ru-RU" w:eastAsia="en-US" w:bidi="ar-SA"/>
      </w:rPr>
    </w:lvl>
  </w:abstractNum>
  <w:abstractNum w:abstractNumId="94">
    <w:nsid w:val="4355689C"/>
    <w:multiLevelType w:val="hybridMultilevel"/>
    <w:tmpl w:val="EEAAB53C"/>
    <w:lvl w:ilvl="0" w:tplc="57A861E0">
      <w:start w:val="1"/>
      <w:numFmt w:val="decimal"/>
      <w:lvlText w:val="%1."/>
      <w:lvlJc w:val="left"/>
      <w:pPr>
        <w:ind w:left="829" w:hanging="221"/>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2F9CF55A">
      <w:numFmt w:val="bullet"/>
      <w:lvlText w:val="•"/>
      <w:lvlJc w:val="left"/>
      <w:pPr>
        <w:ind w:left="1414" w:hanging="221"/>
      </w:pPr>
      <w:rPr>
        <w:rFonts w:hint="default"/>
        <w:lang w:val="ru-RU" w:eastAsia="en-US" w:bidi="ar-SA"/>
      </w:rPr>
    </w:lvl>
    <w:lvl w:ilvl="2" w:tplc="48D0CB66">
      <w:numFmt w:val="bullet"/>
      <w:lvlText w:val="•"/>
      <w:lvlJc w:val="left"/>
      <w:pPr>
        <w:ind w:left="2008" w:hanging="221"/>
      </w:pPr>
      <w:rPr>
        <w:rFonts w:hint="default"/>
        <w:lang w:val="ru-RU" w:eastAsia="en-US" w:bidi="ar-SA"/>
      </w:rPr>
    </w:lvl>
    <w:lvl w:ilvl="3" w:tplc="B1349AB8">
      <w:numFmt w:val="bullet"/>
      <w:lvlText w:val="•"/>
      <w:lvlJc w:val="left"/>
      <w:pPr>
        <w:ind w:left="2603" w:hanging="221"/>
      </w:pPr>
      <w:rPr>
        <w:rFonts w:hint="default"/>
        <w:lang w:val="ru-RU" w:eastAsia="en-US" w:bidi="ar-SA"/>
      </w:rPr>
    </w:lvl>
    <w:lvl w:ilvl="4" w:tplc="08085AE2">
      <w:numFmt w:val="bullet"/>
      <w:lvlText w:val="•"/>
      <w:lvlJc w:val="left"/>
      <w:pPr>
        <w:ind w:left="3197" w:hanging="221"/>
      </w:pPr>
      <w:rPr>
        <w:rFonts w:hint="default"/>
        <w:lang w:val="ru-RU" w:eastAsia="en-US" w:bidi="ar-SA"/>
      </w:rPr>
    </w:lvl>
    <w:lvl w:ilvl="5" w:tplc="08F03814">
      <w:numFmt w:val="bullet"/>
      <w:lvlText w:val="•"/>
      <w:lvlJc w:val="left"/>
      <w:pPr>
        <w:ind w:left="3791" w:hanging="221"/>
      </w:pPr>
      <w:rPr>
        <w:rFonts w:hint="default"/>
        <w:lang w:val="ru-RU" w:eastAsia="en-US" w:bidi="ar-SA"/>
      </w:rPr>
    </w:lvl>
    <w:lvl w:ilvl="6" w:tplc="DA523A06">
      <w:numFmt w:val="bullet"/>
      <w:lvlText w:val="•"/>
      <w:lvlJc w:val="left"/>
      <w:pPr>
        <w:ind w:left="4386" w:hanging="221"/>
      </w:pPr>
      <w:rPr>
        <w:rFonts w:hint="default"/>
        <w:lang w:val="ru-RU" w:eastAsia="en-US" w:bidi="ar-SA"/>
      </w:rPr>
    </w:lvl>
    <w:lvl w:ilvl="7" w:tplc="7124FFAE">
      <w:numFmt w:val="bullet"/>
      <w:lvlText w:val="•"/>
      <w:lvlJc w:val="left"/>
      <w:pPr>
        <w:ind w:left="4980" w:hanging="221"/>
      </w:pPr>
      <w:rPr>
        <w:rFonts w:hint="default"/>
        <w:lang w:val="ru-RU" w:eastAsia="en-US" w:bidi="ar-SA"/>
      </w:rPr>
    </w:lvl>
    <w:lvl w:ilvl="8" w:tplc="6540E76C">
      <w:numFmt w:val="bullet"/>
      <w:lvlText w:val="•"/>
      <w:lvlJc w:val="left"/>
      <w:pPr>
        <w:ind w:left="5574" w:hanging="221"/>
      </w:pPr>
      <w:rPr>
        <w:rFonts w:hint="default"/>
        <w:lang w:val="ru-RU" w:eastAsia="en-US" w:bidi="ar-SA"/>
      </w:rPr>
    </w:lvl>
  </w:abstractNum>
  <w:abstractNum w:abstractNumId="95">
    <w:nsid w:val="43EA1DE8"/>
    <w:multiLevelType w:val="hybridMultilevel"/>
    <w:tmpl w:val="11203A00"/>
    <w:lvl w:ilvl="0" w:tplc="720EE3FA">
      <w:start w:val="1"/>
      <w:numFmt w:val="decimal"/>
      <w:lvlText w:val="%1."/>
      <w:lvlJc w:val="left"/>
      <w:pPr>
        <w:ind w:left="400" w:hanging="281"/>
        <w:jc w:val="right"/>
      </w:pPr>
      <w:rPr>
        <w:rFonts w:ascii="Times New Roman" w:eastAsia="Times New Roman" w:hAnsi="Times New Roman" w:cs="Times New Roman" w:hint="default"/>
        <w:b w:val="0"/>
        <w:bCs w:val="0"/>
        <w:i w:val="0"/>
        <w:iCs w:val="0"/>
        <w:spacing w:val="-3"/>
        <w:w w:val="100"/>
        <w:sz w:val="22"/>
        <w:szCs w:val="22"/>
        <w:lang w:val="ru-RU" w:eastAsia="en-US" w:bidi="ar-SA"/>
      </w:rPr>
    </w:lvl>
    <w:lvl w:ilvl="1" w:tplc="7E7A6E92">
      <w:numFmt w:val="bullet"/>
      <w:lvlText w:val="•"/>
      <w:lvlJc w:val="left"/>
      <w:pPr>
        <w:ind w:left="1080" w:hanging="281"/>
      </w:pPr>
      <w:rPr>
        <w:rFonts w:hint="default"/>
        <w:lang w:val="ru-RU" w:eastAsia="en-US" w:bidi="ar-SA"/>
      </w:rPr>
    </w:lvl>
    <w:lvl w:ilvl="2" w:tplc="35A45418">
      <w:numFmt w:val="bullet"/>
      <w:lvlText w:val="•"/>
      <w:lvlJc w:val="left"/>
      <w:pPr>
        <w:ind w:left="1761" w:hanging="281"/>
      </w:pPr>
      <w:rPr>
        <w:rFonts w:hint="default"/>
        <w:lang w:val="ru-RU" w:eastAsia="en-US" w:bidi="ar-SA"/>
      </w:rPr>
    </w:lvl>
    <w:lvl w:ilvl="3" w:tplc="A1920090">
      <w:numFmt w:val="bullet"/>
      <w:lvlText w:val="•"/>
      <w:lvlJc w:val="left"/>
      <w:pPr>
        <w:ind w:left="2442" w:hanging="281"/>
      </w:pPr>
      <w:rPr>
        <w:rFonts w:hint="default"/>
        <w:lang w:val="ru-RU" w:eastAsia="en-US" w:bidi="ar-SA"/>
      </w:rPr>
    </w:lvl>
    <w:lvl w:ilvl="4" w:tplc="F1FE6206">
      <w:numFmt w:val="bullet"/>
      <w:lvlText w:val="•"/>
      <w:lvlJc w:val="left"/>
      <w:pPr>
        <w:ind w:left="3122" w:hanging="281"/>
      </w:pPr>
      <w:rPr>
        <w:rFonts w:hint="default"/>
        <w:lang w:val="ru-RU" w:eastAsia="en-US" w:bidi="ar-SA"/>
      </w:rPr>
    </w:lvl>
    <w:lvl w:ilvl="5" w:tplc="E71CE2DE">
      <w:numFmt w:val="bullet"/>
      <w:lvlText w:val="•"/>
      <w:lvlJc w:val="left"/>
      <w:pPr>
        <w:ind w:left="3803" w:hanging="281"/>
      </w:pPr>
      <w:rPr>
        <w:rFonts w:hint="default"/>
        <w:lang w:val="ru-RU" w:eastAsia="en-US" w:bidi="ar-SA"/>
      </w:rPr>
    </w:lvl>
    <w:lvl w:ilvl="6" w:tplc="DAB4A440">
      <w:numFmt w:val="bullet"/>
      <w:lvlText w:val="•"/>
      <w:lvlJc w:val="left"/>
      <w:pPr>
        <w:ind w:left="4484" w:hanging="281"/>
      </w:pPr>
      <w:rPr>
        <w:rFonts w:hint="default"/>
        <w:lang w:val="ru-RU" w:eastAsia="en-US" w:bidi="ar-SA"/>
      </w:rPr>
    </w:lvl>
    <w:lvl w:ilvl="7" w:tplc="C506F94C">
      <w:numFmt w:val="bullet"/>
      <w:lvlText w:val="•"/>
      <w:lvlJc w:val="left"/>
      <w:pPr>
        <w:ind w:left="5165" w:hanging="281"/>
      </w:pPr>
      <w:rPr>
        <w:rFonts w:hint="default"/>
        <w:lang w:val="ru-RU" w:eastAsia="en-US" w:bidi="ar-SA"/>
      </w:rPr>
    </w:lvl>
    <w:lvl w:ilvl="8" w:tplc="7A766742">
      <w:numFmt w:val="bullet"/>
      <w:lvlText w:val="•"/>
      <w:lvlJc w:val="left"/>
      <w:pPr>
        <w:ind w:left="5845" w:hanging="281"/>
      </w:pPr>
      <w:rPr>
        <w:rFonts w:hint="default"/>
        <w:lang w:val="ru-RU" w:eastAsia="en-US" w:bidi="ar-SA"/>
      </w:rPr>
    </w:lvl>
  </w:abstractNum>
  <w:abstractNum w:abstractNumId="96">
    <w:nsid w:val="44122597"/>
    <w:multiLevelType w:val="hybridMultilevel"/>
    <w:tmpl w:val="79B0F45C"/>
    <w:lvl w:ilvl="0" w:tplc="F4A88550">
      <w:start w:val="1"/>
      <w:numFmt w:val="decimal"/>
      <w:lvlText w:val="%1."/>
      <w:lvlJc w:val="left"/>
      <w:pPr>
        <w:ind w:left="293" w:hanging="228"/>
        <w:jc w:val="right"/>
      </w:pPr>
      <w:rPr>
        <w:rFonts w:ascii="Times New Roman" w:eastAsia="Times New Roman" w:hAnsi="Times New Roman" w:cs="Times New Roman" w:hint="default"/>
        <w:b w:val="0"/>
        <w:bCs w:val="0"/>
        <w:i w:val="0"/>
        <w:iCs w:val="0"/>
        <w:spacing w:val="0"/>
        <w:w w:val="99"/>
        <w:sz w:val="22"/>
        <w:szCs w:val="22"/>
        <w:lang w:val="ru-RU" w:eastAsia="en-US" w:bidi="ar-SA"/>
      </w:rPr>
    </w:lvl>
    <w:lvl w:ilvl="1" w:tplc="CC1E2C9C">
      <w:start w:val="1"/>
      <w:numFmt w:val="decimal"/>
      <w:lvlText w:val="%2."/>
      <w:lvlJc w:val="left"/>
      <w:pPr>
        <w:ind w:left="372" w:hanging="20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2" w:tplc="B052AD6A">
      <w:numFmt w:val="bullet"/>
      <w:lvlText w:val="•"/>
      <w:lvlJc w:val="left"/>
      <w:pPr>
        <w:ind w:left="1084" w:hanging="202"/>
      </w:pPr>
      <w:rPr>
        <w:rFonts w:hint="default"/>
        <w:lang w:val="ru-RU" w:eastAsia="en-US" w:bidi="ar-SA"/>
      </w:rPr>
    </w:lvl>
    <w:lvl w:ilvl="3" w:tplc="65CC98BE">
      <w:numFmt w:val="bullet"/>
      <w:lvlText w:val="•"/>
      <w:lvlJc w:val="left"/>
      <w:pPr>
        <w:ind w:left="1789" w:hanging="202"/>
      </w:pPr>
      <w:rPr>
        <w:rFonts w:hint="default"/>
        <w:lang w:val="ru-RU" w:eastAsia="en-US" w:bidi="ar-SA"/>
      </w:rPr>
    </w:lvl>
    <w:lvl w:ilvl="4" w:tplc="191483AC">
      <w:numFmt w:val="bullet"/>
      <w:lvlText w:val="•"/>
      <w:lvlJc w:val="left"/>
      <w:pPr>
        <w:ind w:left="2494" w:hanging="202"/>
      </w:pPr>
      <w:rPr>
        <w:rFonts w:hint="default"/>
        <w:lang w:val="ru-RU" w:eastAsia="en-US" w:bidi="ar-SA"/>
      </w:rPr>
    </w:lvl>
    <w:lvl w:ilvl="5" w:tplc="D1B22924">
      <w:numFmt w:val="bullet"/>
      <w:lvlText w:val="•"/>
      <w:lvlJc w:val="left"/>
      <w:pPr>
        <w:ind w:left="3198" w:hanging="202"/>
      </w:pPr>
      <w:rPr>
        <w:rFonts w:hint="default"/>
        <w:lang w:val="ru-RU" w:eastAsia="en-US" w:bidi="ar-SA"/>
      </w:rPr>
    </w:lvl>
    <w:lvl w:ilvl="6" w:tplc="8EB89A58">
      <w:numFmt w:val="bullet"/>
      <w:lvlText w:val="•"/>
      <w:lvlJc w:val="left"/>
      <w:pPr>
        <w:ind w:left="3903" w:hanging="202"/>
      </w:pPr>
      <w:rPr>
        <w:rFonts w:hint="default"/>
        <w:lang w:val="ru-RU" w:eastAsia="en-US" w:bidi="ar-SA"/>
      </w:rPr>
    </w:lvl>
    <w:lvl w:ilvl="7" w:tplc="B412BA04">
      <w:numFmt w:val="bullet"/>
      <w:lvlText w:val="•"/>
      <w:lvlJc w:val="left"/>
      <w:pPr>
        <w:ind w:left="4608" w:hanging="202"/>
      </w:pPr>
      <w:rPr>
        <w:rFonts w:hint="default"/>
        <w:lang w:val="ru-RU" w:eastAsia="en-US" w:bidi="ar-SA"/>
      </w:rPr>
    </w:lvl>
    <w:lvl w:ilvl="8" w:tplc="DAE05F10">
      <w:numFmt w:val="bullet"/>
      <w:lvlText w:val="•"/>
      <w:lvlJc w:val="left"/>
      <w:pPr>
        <w:ind w:left="5313" w:hanging="202"/>
      </w:pPr>
      <w:rPr>
        <w:rFonts w:hint="default"/>
        <w:lang w:val="ru-RU" w:eastAsia="en-US" w:bidi="ar-SA"/>
      </w:rPr>
    </w:lvl>
  </w:abstractNum>
  <w:abstractNum w:abstractNumId="97">
    <w:nsid w:val="443267FE"/>
    <w:multiLevelType w:val="hybridMultilevel"/>
    <w:tmpl w:val="74C2A964"/>
    <w:lvl w:ilvl="0" w:tplc="055E2FD4">
      <w:numFmt w:val="bullet"/>
      <w:lvlText w:val="•"/>
      <w:lvlJc w:val="left"/>
      <w:pPr>
        <w:ind w:left="444"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1" w:tplc="50622BD0">
      <w:numFmt w:val="bullet"/>
      <w:lvlText w:val="•"/>
      <w:lvlJc w:val="left"/>
      <w:pPr>
        <w:ind w:left="1094" w:hanging="116"/>
      </w:pPr>
      <w:rPr>
        <w:rFonts w:hint="default"/>
        <w:lang w:val="ru-RU" w:eastAsia="en-US" w:bidi="ar-SA"/>
      </w:rPr>
    </w:lvl>
    <w:lvl w:ilvl="2" w:tplc="11681516">
      <w:numFmt w:val="bullet"/>
      <w:lvlText w:val="•"/>
      <w:lvlJc w:val="left"/>
      <w:pPr>
        <w:ind w:left="1748" w:hanging="116"/>
      </w:pPr>
      <w:rPr>
        <w:rFonts w:hint="default"/>
        <w:lang w:val="ru-RU" w:eastAsia="en-US" w:bidi="ar-SA"/>
      </w:rPr>
    </w:lvl>
    <w:lvl w:ilvl="3" w:tplc="5686C160">
      <w:numFmt w:val="bullet"/>
      <w:lvlText w:val="•"/>
      <w:lvlJc w:val="left"/>
      <w:pPr>
        <w:ind w:left="2403" w:hanging="116"/>
      </w:pPr>
      <w:rPr>
        <w:rFonts w:hint="default"/>
        <w:lang w:val="ru-RU" w:eastAsia="en-US" w:bidi="ar-SA"/>
      </w:rPr>
    </w:lvl>
    <w:lvl w:ilvl="4" w:tplc="1E809958">
      <w:numFmt w:val="bullet"/>
      <w:lvlText w:val="•"/>
      <w:lvlJc w:val="left"/>
      <w:pPr>
        <w:ind w:left="3057" w:hanging="116"/>
      </w:pPr>
      <w:rPr>
        <w:rFonts w:hint="default"/>
        <w:lang w:val="ru-RU" w:eastAsia="en-US" w:bidi="ar-SA"/>
      </w:rPr>
    </w:lvl>
    <w:lvl w:ilvl="5" w:tplc="349EF852">
      <w:numFmt w:val="bullet"/>
      <w:lvlText w:val="•"/>
      <w:lvlJc w:val="left"/>
      <w:pPr>
        <w:ind w:left="3712" w:hanging="116"/>
      </w:pPr>
      <w:rPr>
        <w:rFonts w:hint="default"/>
        <w:lang w:val="ru-RU" w:eastAsia="en-US" w:bidi="ar-SA"/>
      </w:rPr>
    </w:lvl>
    <w:lvl w:ilvl="6" w:tplc="11566D8E">
      <w:numFmt w:val="bullet"/>
      <w:lvlText w:val="•"/>
      <w:lvlJc w:val="left"/>
      <w:pPr>
        <w:ind w:left="4366" w:hanging="116"/>
      </w:pPr>
      <w:rPr>
        <w:rFonts w:hint="default"/>
        <w:lang w:val="ru-RU" w:eastAsia="en-US" w:bidi="ar-SA"/>
      </w:rPr>
    </w:lvl>
    <w:lvl w:ilvl="7" w:tplc="47503796">
      <w:numFmt w:val="bullet"/>
      <w:lvlText w:val="•"/>
      <w:lvlJc w:val="left"/>
      <w:pPr>
        <w:ind w:left="5021" w:hanging="116"/>
      </w:pPr>
      <w:rPr>
        <w:rFonts w:hint="default"/>
        <w:lang w:val="ru-RU" w:eastAsia="en-US" w:bidi="ar-SA"/>
      </w:rPr>
    </w:lvl>
    <w:lvl w:ilvl="8" w:tplc="C6880740">
      <w:numFmt w:val="bullet"/>
      <w:lvlText w:val="•"/>
      <w:lvlJc w:val="left"/>
      <w:pPr>
        <w:ind w:left="5675" w:hanging="116"/>
      </w:pPr>
      <w:rPr>
        <w:rFonts w:hint="default"/>
        <w:lang w:val="ru-RU" w:eastAsia="en-US" w:bidi="ar-SA"/>
      </w:rPr>
    </w:lvl>
  </w:abstractNum>
  <w:abstractNum w:abstractNumId="98">
    <w:nsid w:val="45D3610C"/>
    <w:multiLevelType w:val="hybridMultilevel"/>
    <w:tmpl w:val="8786C98C"/>
    <w:lvl w:ilvl="0" w:tplc="72F6D8E8">
      <w:numFmt w:val="bullet"/>
      <w:lvlText w:val="-"/>
      <w:lvlJc w:val="left"/>
      <w:pPr>
        <w:ind w:left="382" w:hanging="168"/>
      </w:pPr>
      <w:rPr>
        <w:rFonts w:ascii="Times New Roman" w:eastAsia="Times New Roman" w:hAnsi="Times New Roman" w:cs="Times New Roman" w:hint="default"/>
        <w:b w:val="0"/>
        <w:bCs w:val="0"/>
        <w:i w:val="0"/>
        <w:iCs w:val="0"/>
        <w:spacing w:val="0"/>
        <w:w w:val="100"/>
        <w:sz w:val="22"/>
        <w:szCs w:val="22"/>
        <w:lang w:val="ru-RU" w:eastAsia="en-US" w:bidi="ar-SA"/>
      </w:rPr>
    </w:lvl>
    <w:lvl w:ilvl="1" w:tplc="DAAA65A2">
      <w:numFmt w:val="bullet"/>
      <w:lvlText w:val="•"/>
      <w:lvlJc w:val="left"/>
      <w:pPr>
        <w:ind w:left="1023" w:hanging="168"/>
      </w:pPr>
      <w:rPr>
        <w:rFonts w:hint="default"/>
        <w:lang w:val="ru-RU" w:eastAsia="en-US" w:bidi="ar-SA"/>
      </w:rPr>
    </w:lvl>
    <w:lvl w:ilvl="2" w:tplc="8916B654">
      <w:numFmt w:val="bullet"/>
      <w:lvlText w:val="•"/>
      <w:lvlJc w:val="left"/>
      <w:pPr>
        <w:ind w:left="1667" w:hanging="168"/>
      </w:pPr>
      <w:rPr>
        <w:rFonts w:hint="default"/>
        <w:lang w:val="ru-RU" w:eastAsia="en-US" w:bidi="ar-SA"/>
      </w:rPr>
    </w:lvl>
    <w:lvl w:ilvl="3" w:tplc="40F08632">
      <w:numFmt w:val="bullet"/>
      <w:lvlText w:val="•"/>
      <w:lvlJc w:val="left"/>
      <w:pPr>
        <w:ind w:left="2310" w:hanging="168"/>
      </w:pPr>
      <w:rPr>
        <w:rFonts w:hint="default"/>
        <w:lang w:val="ru-RU" w:eastAsia="en-US" w:bidi="ar-SA"/>
      </w:rPr>
    </w:lvl>
    <w:lvl w:ilvl="4" w:tplc="B14C58C6">
      <w:numFmt w:val="bullet"/>
      <w:lvlText w:val="•"/>
      <w:lvlJc w:val="left"/>
      <w:pPr>
        <w:ind w:left="2954" w:hanging="168"/>
      </w:pPr>
      <w:rPr>
        <w:rFonts w:hint="default"/>
        <w:lang w:val="ru-RU" w:eastAsia="en-US" w:bidi="ar-SA"/>
      </w:rPr>
    </w:lvl>
    <w:lvl w:ilvl="5" w:tplc="30966E02">
      <w:numFmt w:val="bullet"/>
      <w:lvlText w:val="•"/>
      <w:lvlJc w:val="left"/>
      <w:pPr>
        <w:ind w:left="3598" w:hanging="168"/>
      </w:pPr>
      <w:rPr>
        <w:rFonts w:hint="default"/>
        <w:lang w:val="ru-RU" w:eastAsia="en-US" w:bidi="ar-SA"/>
      </w:rPr>
    </w:lvl>
    <w:lvl w:ilvl="6" w:tplc="A47E14D2">
      <w:numFmt w:val="bullet"/>
      <w:lvlText w:val="•"/>
      <w:lvlJc w:val="left"/>
      <w:pPr>
        <w:ind w:left="4241" w:hanging="168"/>
      </w:pPr>
      <w:rPr>
        <w:rFonts w:hint="default"/>
        <w:lang w:val="ru-RU" w:eastAsia="en-US" w:bidi="ar-SA"/>
      </w:rPr>
    </w:lvl>
    <w:lvl w:ilvl="7" w:tplc="122A5662">
      <w:numFmt w:val="bullet"/>
      <w:lvlText w:val="•"/>
      <w:lvlJc w:val="left"/>
      <w:pPr>
        <w:ind w:left="4885" w:hanging="168"/>
      </w:pPr>
      <w:rPr>
        <w:rFonts w:hint="default"/>
        <w:lang w:val="ru-RU" w:eastAsia="en-US" w:bidi="ar-SA"/>
      </w:rPr>
    </w:lvl>
    <w:lvl w:ilvl="8" w:tplc="613EED38">
      <w:numFmt w:val="bullet"/>
      <w:lvlText w:val="•"/>
      <w:lvlJc w:val="left"/>
      <w:pPr>
        <w:ind w:left="5528" w:hanging="168"/>
      </w:pPr>
      <w:rPr>
        <w:rFonts w:hint="default"/>
        <w:lang w:val="ru-RU" w:eastAsia="en-US" w:bidi="ar-SA"/>
      </w:rPr>
    </w:lvl>
  </w:abstractNum>
  <w:abstractNum w:abstractNumId="99">
    <w:nsid w:val="45EB1DD0"/>
    <w:multiLevelType w:val="hybridMultilevel"/>
    <w:tmpl w:val="CE3C69F8"/>
    <w:lvl w:ilvl="0" w:tplc="DC7AED98">
      <w:start w:val="1"/>
      <w:numFmt w:val="decimal"/>
      <w:lvlText w:val="%1."/>
      <w:lvlJc w:val="left"/>
      <w:pPr>
        <w:ind w:left="454" w:hanging="221"/>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907A0A26">
      <w:numFmt w:val="bullet"/>
      <w:lvlText w:val="•"/>
      <w:lvlJc w:val="left"/>
      <w:pPr>
        <w:ind w:left="1113" w:hanging="221"/>
      </w:pPr>
      <w:rPr>
        <w:rFonts w:hint="default"/>
        <w:lang w:val="ru-RU" w:eastAsia="en-US" w:bidi="ar-SA"/>
      </w:rPr>
    </w:lvl>
    <w:lvl w:ilvl="2" w:tplc="92183474">
      <w:numFmt w:val="bullet"/>
      <w:lvlText w:val="•"/>
      <w:lvlJc w:val="left"/>
      <w:pPr>
        <w:ind w:left="1767" w:hanging="221"/>
      </w:pPr>
      <w:rPr>
        <w:rFonts w:hint="default"/>
        <w:lang w:val="ru-RU" w:eastAsia="en-US" w:bidi="ar-SA"/>
      </w:rPr>
    </w:lvl>
    <w:lvl w:ilvl="3" w:tplc="95D2FC86">
      <w:numFmt w:val="bullet"/>
      <w:lvlText w:val="•"/>
      <w:lvlJc w:val="left"/>
      <w:pPr>
        <w:ind w:left="2421" w:hanging="221"/>
      </w:pPr>
      <w:rPr>
        <w:rFonts w:hint="default"/>
        <w:lang w:val="ru-RU" w:eastAsia="en-US" w:bidi="ar-SA"/>
      </w:rPr>
    </w:lvl>
    <w:lvl w:ilvl="4" w:tplc="286616A4">
      <w:numFmt w:val="bullet"/>
      <w:lvlText w:val="•"/>
      <w:lvlJc w:val="left"/>
      <w:pPr>
        <w:ind w:left="3075" w:hanging="221"/>
      </w:pPr>
      <w:rPr>
        <w:rFonts w:hint="default"/>
        <w:lang w:val="ru-RU" w:eastAsia="en-US" w:bidi="ar-SA"/>
      </w:rPr>
    </w:lvl>
    <w:lvl w:ilvl="5" w:tplc="0DFCCE26">
      <w:numFmt w:val="bullet"/>
      <w:lvlText w:val="•"/>
      <w:lvlJc w:val="left"/>
      <w:pPr>
        <w:ind w:left="3729" w:hanging="221"/>
      </w:pPr>
      <w:rPr>
        <w:rFonts w:hint="default"/>
        <w:lang w:val="ru-RU" w:eastAsia="en-US" w:bidi="ar-SA"/>
      </w:rPr>
    </w:lvl>
    <w:lvl w:ilvl="6" w:tplc="3B8482D0">
      <w:numFmt w:val="bullet"/>
      <w:lvlText w:val="•"/>
      <w:lvlJc w:val="left"/>
      <w:pPr>
        <w:ind w:left="4383" w:hanging="221"/>
      </w:pPr>
      <w:rPr>
        <w:rFonts w:hint="default"/>
        <w:lang w:val="ru-RU" w:eastAsia="en-US" w:bidi="ar-SA"/>
      </w:rPr>
    </w:lvl>
    <w:lvl w:ilvl="7" w:tplc="F7620C4E">
      <w:numFmt w:val="bullet"/>
      <w:lvlText w:val="•"/>
      <w:lvlJc w:val="left"/>
      <w:pPr>
        <w:ind w:left="5036" w:hanging="221"/>
      </w:pPr>
      <w:rPr>
        <w:rFonts w:hint="default"/>
        <w:lang w:val="ru-RU" w:eastAsia="en-US" w:bidi="ar-SA"/>
      </w:rPr>
    </w:lvl>
    <w:lvl w:ilvl="8" w:tplc="5FC230D8">
      <w:numFmt w:val="bullet"/>
      <w:lvlText w:val="•"/>
      <w:lvlJc w:val="left"/>
      <w:pPr>
        <w:ind w:left="5690" w:hanging="221"/>
      </w:pPr>
      <w:rPr>
        <w:rFonts w:hint="default"/>
        <w:lang w:val="ru-RU" w:eastAsia="en-US" w:bidi="ar-SA"/>
      </w:rPr>
    </w:lvl>
  </w:abstractNum>
  <w:abstractNum w:abstractNumId="100">
    <w:nsid w:val="469C0363"/>
    <w:multiLevelType w:val="multilevel"/>
    <w:tmpl w:val="1818BF44"/>
    <w:lvl w:ilvl="0">
      <w:start w:val="8"/>
      <w:numFmt w:val="decimal"/>
      <w:lvlText w:val="%1"/>
      <w:lvlJc w:val="left"/>
      <w:pPr>
        <w:ind w:left="1402" w:hanging="336"/>
        <w:jc w:val="left"/>
      </w:pPr>
      <w:rPr>
        <w:rFonts w:hint="default"/>
        <w:lang w:val="ru-RU" w:eastAsia="en-US" w:bidi="ar-SA"/>
      </w:rPr>
    </w:lvl>
    <w:lvl w:ilvl="1">
      <w:start w:val="1"/>
      <w:numFmt w:val="decimal"/>
      <w:lvlText w:val="%1.%2."/>
      <w:lvlJc w:val="left"/>
      <w:pPr>
        <w:ind w:left="1402" w:hanging="336"/>
        <w:jc w:val="left"/>
      </w:pPr>
      <w:rPr>
        <w:rFonts w:ascii="Times New Roman" w:eastAsia="Times New Roman" w:hAnsi="Times New Roman" w:cs="Times New Roman" w:hint="default"/>
        <w:b w:val="0"/>
        <w:bCs w:val="0"/>
        <w:i w:val="0"/>
        <w:iCs w:val="0"/>
        <w:spacing w:val="-12"/>
        <w:w w:val="99"/>
        <w:sz w:val="20"/>
        <w:szCs w:val="20"/>
        <w:lang w:val="ru-RU" w:eastAsia="en-US" w:bidi="ar-SA"/>
      </w:rPr>
    </w:lvl>
    <w:lvl w:ilvl="2">
      <w:start w:val="1"/>
      <w:numFmt w:val="decimal"/>
      <w:lvlText w:val="%1.%2.%3."/>
      <w:lvlJc w:val="left"/>
      <w:pPr>
        <w:ind w:left="1830" w:hanging="418"/>
        <w:jc w:val="left"/>
      </w:pPr>
      <w:rPr>
        <w:rFonts w:ascii="Times New Roman" w:eastAsia="Times New Roman" w:hAnsi="Times New Roman" w:cs="Times New Roman" w:hint="default"/>
        <w:b w:val="0"/>
        <w:bCs w:val="0"/>
        <w:i w:val="0"/>
        <w:iCs w:val="0"/>
        <w:spacing w:val="-17"/>
        <w:w w:val="99"/>
        <w:sz w:val="20"/>
        <w:szCs w:val="20"/>
        <w:lang w:val="ru-RU" w:eastAsia="en-US" w:bidi="ar-SA"/>
      </w:rPr>
    </w:lvl>
    <w:lvl w:ilvl="3">
      <w:numFmt w:val="bullet"/>
      <w:lvlText w:val="•"/>
      <w:lvlJc w:val="left"/>
      <w:pPr>
        <w:ind w:left="2939" w:hanging="418"/>
      </w:pPr>
      <w:rPr>
        <w:rFonts w:hint="default"/>
        <w:lang w:val="ru-RU" w:eastAsia="en-US" w:bidi="ar-SA"/>
      </w:rPr>
    </w:lvl>
    <w:lvl w:ilvl="4">
      <w:numFmt w:val="bullet"/>
      <w:lvlText w:val="•"/>
      <w:lvlJc w:val="left"/>
      <w:pPr>
        <w:ind w:left="3489" w:hanging="418"/>
      </w:pPr>
      <w:rPr>
        <w:rFonts w:hint="default"/>
        <w:lang w:val="ru-RU" w:eastAsia="en-US" w:bidi="ar-SA"/>
      </w:rPr>
    </w:lvl>
    <w:lvl w:ilvl="5">
      <w:numFmt w:val="bullet"/>
      <w:lvlText w:val="•"/>
      <w:lvlJc w:val="left"/>
      <w:pPr>
        <w:ind w:left="4039" w:hanging="418"/>
      </w:pPr>
      <w:rPr>
        <w:rFonts w:hint="default"/>
        <w:lang w:val="ru-RU" w:eastAsia="en-US" w:bidi="ar-SA"/>
      </w:rPr>
    </w:lvl>
    <w:lvl w:ilvl="6">
      <w:numFmt w:val="bullet"/>
      <w:lvlText w:val="•"/>
      <w:lvlJc w:val="left"/>
      <w:pPr>
        <w:ind w:left="4588" w:hanging="418"/>
      </w:pPr>
      <w:rPr>
        <w:rFonts w:hint="default"/>
        <w:lang w:val="ru-RU" w:eastAsia="en-US" w:bidi="ar-SA"/>
      </w:rPr>
    </w:lvl>
    <w:lvl w:ilvl="7">
      <w:numFmt w:val="bullet"/>
      <w:lvlText w:val="•"/>
      <w:lvlJc w:val="left"/>
      <w:pPr>
        <w:ind w:left="5138" w:hanging="418"/>
      </w:pPr>
      <w:rPr>
        <w:rFonts w:hint="default"/>
        <w:lang w:val="ru-RU" w:eastAsia="en-US" w:bidi="ar-SA"/>
      </w:rPr>
    </w:lvl>
    <w:lvl w:ilvl="8">
      <w:numFmt w:val="bullet"/>
      <w:lvlText w:val="•"/>
      <w:lvlJc w:val="left"/>
      <w:pPr>
        <w:ind w:left="5688" w:hanging="418"/>
      </w:pPr>
      <w:rPr>
        <w:rFonts w:hint="default"/>
        <w:lang w:val="ru-RU" w:eastAsia="en-US" w:bidi="ar-SA"/>
      </w:rPr>
    </w:lvl>
  </w:abstractNum>
  <w:abstractNum w:abstractNumId="101">
    <w:nsid w:val="47BE1A5A"/>
    <w:multiLevelType w:val="hybridMultilevel"/>
    <w:tmpl w:val="41E43E62"/>
    <w:lvl w:ilvl="0" w:tplc="86B06DCE">
      <w:start w:val="1"/>
      <w:numFmt w:val="decimal"/>
      <w:lvlText w:val="%1."/>
      <w:lvlJc w:val="left"/>
      <w:pPr>
        <w:ind w:left="332"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E4701CE2">
      <w:numFmt w:val="bullet"/>
      <w:lvlText w:val="•"/>
      <w:lvlJc w:val="left"/>
      <w:pPr>
        <w:ind w:left="983" w:hanging="216"/>
      </w:pPr>
      <w:rPr>
        <w:rFonts w:hint="default"/>
        <w:lang w:val="ru-RU" w:eastAsia="en-US" w:bidi="ar-SA"/>
      </w:rPr>
    </w:lvl>
    <w:lvl w:ilvl="2" w:tplc="7BDC4AD8">
      <w:numFmt w:val="bullet"/>
      <w:lvlText w:val="•"/>
      <w:lvlJc w:val="left"/>
      <w:pPr>
        <w:ind w:left="1626" w:hanging="216"/>
      </w:pPr>
      <w:rPr>
        <w:rFonts w:hint="default"/>
        <w:lang w:val="ru-RU" w:eastAsia="en-US" w:bidi="ar-SA"/>
      </w:rPr>
    </w:lvl>
    <w:lvl w:ilvl="3" w:tplc="987C5C0A">
      <w:numFmt w:val="bullet"/>
      <w:lvlText w:val="•"/>
      <w:lvlJc w:val="left"/>
      <w:pPr>
        <w:ind w:left="2269" w:hanging="216"/>
      </w:pPr>
      <w:rPr>
        <w:rFonts w:hint="default"/>
        <w:lang w:val="ru-RU" w:eastAsia="en-US" w:bidi="ar-SA"/>
      </w:rPr>
    </w:lvl>
    <w:lvl w:ilvl="4" w:tplc="607287C0">
      <w:numFmt w:val="bullet"/>
      <w:lvlText w:val="•"/>
      <w:lvlJc w:val="left"/>
      <w:pPr>
        <w:ind w:left="2912" w:hanging="216"/>
      </w:pPr>
      <w:rPr>
        <w:rFonts w:hint="default"/>
        <w:lang w:val="ru-RU" w:eastAsia="en-US" w:bidi="ar-SA"/>
      </w:rPr>
    </w:lvl>
    <w:lvl w:ilvl="5" w:tplc="77E4EFDE">
      <w:numFmt w:val="bullet"/>
      <w:lvlText w:val="•"/>
      <w:lvlJc w:val="left"/>
      <w:pPr>
        <w:ind w:left="3555" w:hanging="216"/>
      </w:pPr>
      <w:rPr>
        <w:rFonts w:hint="default"/>
        <w:lang w:val="ru-RU" w:eastAsia="en-US" w:bidi="ar-SA"/>
      </w:rPr>
    </w:lvl>
    <w:lvl w:ilvl="6" w:tplc="C48602E8">
      <w:numFmt w:val="bullet"/>
      <w:lvlText w:val="•"/>
      <w:lvlJc w:val="left"/>
      <w:pPr>
        <w:ind w:left="4198" w:hanging="216"/>
      </w:pPr>
      <w:rPr>
        <w:rFonts w:hint="default"/>
        <w:lang w:val="ru-RU" w:eastAsia="en-US" w:bidi="ar-SA"/>
      </w:rPr>
    </w:lvl>
    <w:lvl w:ilvl="7" w:tplc="CE02CC2C">
      <w:numFmt w:val="bullet"/>
      <w:lvlText w:val="•"/>
      <w:lvlJc w:val="left"/>
      <w:pPr>
        <w:ind w:left="4841" w:hanging="216"/>
      </w:pPr>
      <w:rPr>
        <w:rFonts w:hint="default"/>
        <w:lang w:val="ru-RU" w:eastAsia="en-US" w:bidi="ar-SA"/>
      </w:rPr>
    </w:lvl>
    <w:lvl w:ilvl="8" w:tplc="2D7A148C">
      <w:numFmt w:val="bullet"/>
      <w:lvlText w:val="•"/>
      <w:lvlJc w:val="left"/>
      <w:pPr>
        <w:ind w:left="5484" w:hanging="216"/>
      </w:pPr>
      <w:rPr>
        <w:rFonts w:hint="default"/>
        <w:lang w:val="ru-RU" w:eastAsia="en-US" w:bidi="ar-SA"/>
      </w:rPr>
    </w:lvl>
  </w:abstractNum>
  <w:abstractNum w:abstractNumId="102">
    <w:nsid w:val="47CA53A1"/>
    <w:multiLevelType w:val="hybridMultilevel"/>
    <w:tmpl w:val="FE720AC4"/>
    <w:lvl w:ilvl="0" w:tplc="4C8641F4">
      <w:start w:val="1"/>
      <w:numFmt w:val="decimal"/>
      <w:lvlText w:val="%1."/>
      <w:lvlJc w:val="left"/>
      <w:pPr>
        <w:ind w:left="1042" w:hanging="183"/>
        <w:jc w:val="left"/>
      </w:pPr>
      <w:rPr>
        <w:rFonts w:hint="default"/>
        <w:spacing w:val="-21"/>
        <w:w w:val="99"/>
        <w:lang w:val="ru-RU" w:eastAsia="en-US" w:bidi="ar-SA"/>
      </w:rPr>
    </w:lvl>
    <w:lvl w:ilvl="1" w:tplc="9DEE6182">
      <w:numFmt w:val="bullet"/>
      <w:lvlText w:val="•"/>
      <w:lvlJc w:val="left"/>
      <w:pPr>
        <w:ind w:left="1638" w:hanging="183"/>
      </w:pPr>
      <w:rPr>
        <w:rFonts w:hint="default"/>
        <w:lang w:val="ru-RU" w:eastAsia="en-US" w:bidi="ar-SA"/>
      </w:rPr>
    </w:lvl>
    <w:lvl w:ilvl="2" w:tplc="10F63062">
      <w:numFmt w:val="bullet"/>
      <w:lvlText w:val="•"/>
      <w:lvlJc w:val="left"/>
      <w:pPr>
        <w:ind w:left="2237" w:hanging="183"/>
      </w:pPr>
      <w:rPr>
        <w:rFonts w:hint="default"/>
        <w:lang w:val="ru-RU" w:eastAsia="en-US" w:bidi="ar-SA"/>
      </w:rPr>
    </w:lvl>
    <w:lvl w:ilvl="3" w:tplc="A5E4C5C4">
      <w:numFmt w:val="bullet"/>
      <w:lvlText w:val="•"/>
      <w:lvlJc w:val="left"/>
      <w:pPr>
        <w:ind w:left="2836" w:hanging="183"/>
      </w:pPr>
      <w:rPr>
        <w:rFonts w:hint="default"/>
        <w:lang w:val="ru-RU" w:eastAsia="en-US" w:bidi="ar-SA"/>
      </w:rPr>
    </w:lvl>
    <w:lvl w:ilvl="4" w:tplc="A432ADC6">
      <w:numFmt w:val="bullet"/>
      <w:lvlText w:val="•"/>
      <w:lvlJc w:val="left"/>
      <w:pPr>
        <w:ind w:left="3435" w:hanging="183"/>
      </w:pPr>
      <w:rPr>
        <w:rFonts w:hint="default"/>
        <w:lang w:val="ru-RU" w:eastAsia="en-US" w:bidi="ar-SA"/>
      </w:rPr>
    </w:lvl>
    <w:lvl w:ilvl="5" w:tplc="38E87C80">
      <w:numFmt w:val="bullet"/>
      <w:lvlText w:val="•"/>
      <w:lvlJc w:val="left"/>
      <w:pPr>
        <w:ind w:left="4034" w:hanging="183"/>
      </w:pPr>
      <w:rPr>
        <w:rFonts w:hint="default"/>
        <w:lang w:val="ru-RU" w:eastAsia="en-US" w:bidi="ar-SA"/>
      </w:rPr>
    </w:lvl>
    <w:lvl w:ilvl="6" w:tplc="CB087D60">
      <w:numFmt w:val="bullet"/>
      <w:lvlText w:val="•"/>
      <w:lvlJc w:val="left"/>
      <w:pPr>
        <w:ind w:left="4633" w:hanging="183"/>
      </w:pPr>
      <w:rPr>
        <w:rFonts w:hint="default"/>
        <w:lang w:val="ru-RU" w:eastAsia="en-US" w:bidi="ar-SA"/>
      </w:rPr>
    </w:lvl>
    <w:lvl w:ilvl="7" w:tplc="3F18D16E">
      <w:numFmt w:val="bullet"/>
      <w:lvlText w:val="•"/>
      <w:lvlJc w:val="left"/>
      <w:pPr>
        <w:ind w:left="5232" w:hanging="183"/>
      </w:pPr>
      <w:rPr>
        <w:rFonts w:hint="default"/>
        <w:lang w:val="ru-RU" w:eastAsia="en-US" w:bidi="ar-SA"/>
      </w:rPr>
    </w:lvl>
    <w:lvl w:ilvl="8" w:tplc="20BE5DFA">
      <w:numFmt w:val="bullet"/>
      <w:lvlText w:val="•"/>
      <w:lvlJc w:val="left"/>
      <w:pPr>
        <w:ind w:left="5831" w:hanging="183"/>
      </w:pPr>
      <w:rPr>
        <w:rFonts w:hint="default"/>
        <w:lang w:val="ru-RU" w:eastAsia="en-US" w:bidi="ar-SA"/>
      </w:rPr>
    </w:lvl>
  </w:abstractNum>
  <w:abstractNum w:abstractNumId="103">
    <w:nsid w:val="482C026D"/>
    <w:multiLevelType w:val="multilevel"/>
    <w:tmpl w:val="299A7D0A"/>
    <w:lvl w:ilvl="0">
      <w:start w:val="1"/>
      <w:numFmt w:val="decimal"/>
      <w:lvlText w:val="%1."/>
      <w:lvlJc w:val="left"/>
      <w:pPr>
        <w:ind w:left="292" w:hanging="188"/>
        <w:jc w:val="left"/>
      </w:pPr>
      <w:rPr>
        <w:rFonts w:hint="default"/>
        <w:spacing w:val="-21"/>
        <w:w w:val="99"/>
        <w:lang w:val="ru-RU" w:eastAsia="en-US" w:bidi="ar-SA"/>
      </w:rPr>
    </w:lvl>
    <w:lvl w:ilvl="1">
      <w:start w:val="1"/>
      <w:numFmt w:val="decimal"/>
      <w:lvlText w:val="%1.%2."/>
      <w:lvlJc w:val="left"/>
      <w:pPr>
        <w:ind w:left="1411" w:hanging="387"/>
        <w:jc w:val="right"/>
      </w:pPr>
      <w:rPr>
        <w:rFonts w:ascii="Times New Roman" w:eastAsia="Times New Roman" w:hAnsi="Times New Roman" w:cs="Times New Roman" w:hint="default"/>
        <w:b/>
        <w:bCs/>
        <w:i w:val="0"/>
        <w:iCs w:val="0"/>
        <w:spacing w:val="0"/>
        <w:w w:val="100"/>
        <w:sz w:val="22"/>
        <w:szCs w:val="22"/>
        <w:lang w:val="ru-RU" w:eastAsia="en-US" w:bidi="ar-SA"/>
      </w:rPr>
    </w:lvl>
    <w:lvl w:ilvl="2">
      <w:start w:val="1"/>
      <w:numFmt w:val="decimal"/>
      <w:lvlText w:val="%1.%2.%3."/>
      <w:lvlJc w:val="left"/>
      <w:pPr>
        <w:ind w:left="1701" w:hanging="536"/>
        <w:jc w:val="right"/>
      </w:pPr>
      <w:rPr>
        <w:rFonts w:hint="default"/>
        <w:spacing w:val="-3"/>
        <w:w w:val="100"/>
        <w:lang w:val="ru-RU" w:eastAsia="en-US" w:bidi="ar-SA"/>
      </w:rPr>
    </w:lvl>
    <w:lvl w:ilvl="3">
      <w:start w:val="1"/>
      <w:numFmt w:val="decimal"/>
      <w:lvlText w:val="%4."/>
      <w:lvlJc w:val="left"/>
      <w:pPr>
        <w:ind w:left="7811" w:hanging="536"/>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4">
      <w:numFmt w:val="bullet"/>
      <w:lvlText w:val="•"/>
      <w:lvlJc w:val="left"/>
      <w:pPr>
        <w:ind w:left="2220" w:hanging="536"/>
      </w:pPr>
      <w:rPr>
        <w:rFonts w:hint="default"/>
        <w:lang w:val="ru-RU" w:eastAsia="en-US" w:bidi="ar-SA"/>
      </w:rPr>
    </w:lvl>
    <w:lvl w:ilvl="5">
      <w:numFmt w:val="bullet"/>
      <w:lvlText w:val="•"/>
      <w:lvlJc w:val="left"/>
      <w:pPr>
        <w:ind w:left="2540" w:hanging="536"/>
      </w:pPr>
      <w:rPr>
        <w:rFonts w:hint="default"/>
        <w:lang w:val="ru-RU" w:eastAsia="en-US" w:bidi="ar-SA"/>
      </w:rPr>
    </w:lvl>
    <w:lvl w:ilvl="6">
      <w:numFmt w:val="bullet"/>
      <w:lvlText w:val="•"/>
      <w:lvlJc w:val="left"/>
      <w:pPr>
        <w:ind w:left="2680" w:hanging="536"/>
      </w:pPr>
      <w:rPr>
        <w:rFonts w:hint="default"/>
        <w:lang w:val="ru-RU" w:eastAsia="en-US" w:bidi="ar-SA"/>
      </w:rPr>
    </w:lvl>
    <w:lvl w:ilvl="7">
      <w:numFmt w:val="bullet"/>
      <w:lvlText w:val="•"/>
      <w:lvlJc w:val="left"/>
      <w:pPr>
        <w:ind w:left="2880" w:hanging="536"/>
      </w:pPr>
      <w:rPr>
        <w:rFonts w:hint="default"/>
        <w:lang w:val="ru-RU" w:eastAsia="en-US" w:bidi="ar-SA"/>
      </w:rPr>
    </w:lvl>
    <w:lvl w:ilvl="8">
      <w:numFmt w:val="bullet"/>
      <w:lvlText w:val="•"/>
      <w:lvlJc w:val="left"/>
      <w:pPr>
        <w:ind w:left="7820" w:hanging="536"/>
      </w:pPr>
      <w:rPr>
        <w:rFonts w:hint="default"/>
        <w:lang w:val="ru-RU" w:eastAsia="en-US" w:bidi="ar-SA"/>
      </w:rPr>
    </w:lvl>
  </w:abstractNum>
  <w:abstractNum w:abstractNumId="104">
    <w:nsid w:val="493A7E9D"/>
    <w:multiLevelType w:val="hybridMultilevel"/>
    <w:tmpl w:val="2FAE713E"/>
    <w:lvl w:ilvl="0" w:tplc="EB8A9474">
      <w:start w:val="1"/>
      <w:numFmt w:val="decimal"/>
      <w:lvlText w:val="%1."/>
      <w:lvlJc w:val="left"/>
      <w:pPr>
        <w:ind w:left="821" w:hanging="192"/>
        <w:jc w:val="left"/>
      </w:pPr>
      <w:rPr>
        <w:rFonts w:hint="default"/>
        <w:spacing w:val="-21"/>
        <w:w w:val="99"/>
        <w:lang w:val="ru-RU" w:eastAsia="en-US" w:bidi="ar-SA"/>
      </w:rPr>
    </w:lvl>
    <w:lvl w:ilvl="1" w:tplc="938E3E90">
      <w:numFmt w:val="bullet"/>
      <w:lvlText w:val="•"/>
      <w:lvlJc w:val="left"/>
      <w:pPr>
        <w:ind w:left="1431" w:hanging="192"/>
      </w:pPr>
      <w:rPr>
        <w:rFonts w:hint="default"/>
        <w:lang w:val="ru-RU" w:eastAsia="en-US" w:bidi="ar-SA"/>
      </w:rPr>
    </w:lvl>
    <w:lvl w:ilvl="2" w:tplc="66FC37FA">
      <w:numFmt w:val="bullet"/>
      <w:lvlText w:val="•"/>
      <w:lvlJc w:val="left"/>
      <w:pPr>
        <w:ind w:left="2043" w:hanging="192"/>
      </w:pPr>
      <w:rPr>
        <w:rFonts w:hint="default"/>
        <w:lang w:val="ru-RU" w:eastAsia="en-US" w:bidi="ar-SA"/>
      </w:rPr>
    </w:lvl>
    <w:lvl w:ilvl="3" w:tplc="D7E06136">
      <w:numFmt w:val="bullet"/>
      <w:lvlText w:val="•"/>
      <w:lvlJc w:val="left"/>
      <w:pPr>
        <w:ind w:left="2655" w:hanging="192"/>
      </w:pPr>
      <w:rPr>
        <w:rFonts w:hint="default"/>
        <w:lang w:val="ru-RU" w:eastAsia="en-US" w:bidi="ar-SA"/>
      </w:rPr>
    </w:lvl>
    <w:lvl w:ilvl="4" w:tplc="CC206456">
      <w:numFmt w:val="bullet"/>
      <w:lvlText w:val="•"/>
      <w:lvlJc w:val="left"/>
      <w:pPr>
        <w:ind w:left="3266" w:hanging="192"/>
      </w:pPr>
      <w:rPr>
        <w:rFonts w:hint="default"/>
        <w:lang w:val="ru-RU" w:eastAsia="en-US" w:bidi="ar-SA"/>
      </w:rPr>
    </w:lvl>
    <w:lvl w:ilvl="5" w:tplc="B96A98DC">
      <w:numFmt w:val="bullet"/>
      <w:lvlText w:val="•"/>
      <w:lvlJc w:val="left"/>
      <w:pPr>
        <w:ind w:left="3878" w:hanging="192"/>
      </w:pPr>
      <w:rPr>
        <w:rFonts w:hint="default"/>
        <w:lang w:val="ru-RU" w:eastAsia="en-US" w:bidi="ar-SA"/>
      </w:rPr>
    </w:lvl>
    <w:lvl w:ilvl="6" w:tplc="982A0BAC">
      <w:numFmt w:val="bullet"/>
      <w:lvlText w:val="•"/>
      <w:lvlJc w:val="left"/>
      <w:pPr>
        <w:ind w:left="4490" w:hanging="192"/>
      </w:pPr>
      <w:rPr>
        <w:rFonts w:hint="default"/>
        <w:lang w:val="ru-RU" w:eastAsia="en-US" w:bidi="ar-SA"/>
      </w:rPr>
    </w:lvl>
    <w:lvl w:ilvl="7" w:tplc="3ABED2CC">
      <w:numFmt w:val="bullet"/>
      <w:lvlText w:val="•"/>
      <w:lvlJc w:val="left"/>
      <w:pPr>
        <w:ind w:left="5101" w:hanging="192"/>
      </w:pPr>
      <w:rPr>
        <w:rFonts w:hint="default"/>
        <w:lang w:val="ru-RU" w:eastAsia="en-US" w:bidi="ar-SA"/>
      </w:rPr>
    </w:lvl>
    <w:lvl w:ilvl="8" w:tplc="86C0DCD8">
      <w:numFmt w:val="bullet"/>
      <w:lvlText w:val="•"/>
      <w:lvlJc w:val="left"/>
      <w:pPr>
        <w:ind w:left="5713" w:hanging="192"/>
      </w:pPr>
      <w:rPr>
        <w:rFonts w:hint="default"/>
        <w:lang w:val="ru-RU" w:eastAsia="en-US" w:bidi="ar-SA"/>
      </w:rPr>
    </w:lvl>
  </w:abstractNum>
  <w:abstractNum w:abstractNumId="105">
    <w:nsid w:val="49674AAB"/>
    <w:multiLevelType w:val="hybridMultilevel"/>
    <w:tmpl w:val="A33EFE20"/>
    <w:lvl w:ilvl="0" w:tplc="AE5A25FA">
      <w:start w:val="1"/>
      <w:numFmt w:val="decimal"/>
      <w:lvlText w:val="%1."/>
      <w:lvlJc w:val="left"/>
      <w:pPr>
        <w:ind w:left="502" w:hanging="207"/>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1" w:tplc="491063E2">
      <w:numFmt w:val="bullet"/>
      <w:lvlText w:val="•"/>
      <w:lvlJc w:val="left"/>
      <w:pPr>
        <w:ind w:left="1144" w:hanging="207"/>
      </w:pPr>
      <w:rPr>
        <w:rFonts w:hint="default"/>
        <w:lang w:val="ru-RU" w:eastAsia="en-US" w:bidi="ar-SA"/>
      </w:rPr>
    </w:lvl>
    <w:lvl w:ilvl="2" w:tplc="6DCA80E6">
      <w:numFmt w:val="bullet"/>
      <w:lvlText w:val="•"/>
      <w:lvlJc w:val="left"/>
      <w:pPr>
        <w:ind w:left="1788" w:hanging="207"/>
      </w:pPr>
      <w:rPr>
        <w:rFonts w:hint="default"/>
        <w:lang w:val="ru-RU" w:eastAsia="en-US" w:bidi="ar-SA"/>
      </w:rPr>
    </w:lvl>
    <w:lvl w:ilvl="3" w:tplc="64708BD2">
      <w:numFmt w:val="bullet"/>
      <w:lvlText w:val="•"/>
      <w:lvlJc w:val="left"/>
      <w:pPr>
        <w:ind w:left="2432" w:hanging="207"/>
      </w:pPr>
      <w:rPr>
        <w:rFonts w:hint="default"/>
        <w:lang w:val="ru-RU" w:eastAsia="en-US" w:bidi="ar-SA"/>
      </w:rPr>
    </w:lvl>
    <w:lvl w:ilvl="4" w:tplc="8F402B6A">
      <w:numFmt w:val="bullet"/>
      <w:lvlText w:val="•"/>
      <w:lvlJc w:val="left"/>
      <w:pPr>
        <w:ind w:left="3076" w:hanging="207"/>
      </w:pPr>
      <w:rPr>
        <w:rFonts w:hint="default"/>
        <w:lang w:val="ru-RU" w:eastAsia="en-US" w:bidi="ar-SA"/>
      </w:rPr>
    </w:lvl>
    <w:lvl w:ilvl="5" w:tplc="F2100CC8">
      <w:numFmt w:val="bullet"/>
      <w:lvlText w:val="•"/>
      <w:lvlJc w:val="left"/>
      <w:pPr>
        <w:ind w:left="3720" w:hanging="207"/>
      </w:pPr>
      <w:rPr>
        <w:rFonts w:hint="default"/>
        <w:lang w:val="ru-RU" w:eastAsia="en-US" w:bidi="ar-SA"/>
      </w:rPr>
    </w:lvl>
    <w:lvl w:ilvl="6" w:tplc="C8A886E8">
      <w:numFmt w:val="bullet"/>
      <w:lvlText w:val="•"/>
      <w:lvlJc w:val="left"/>
      <w:pPr>
        <w:ind w:left="4364" w:hanging="207"/>
      </w:pPr>
      <w:rPr>
        <w:rFonts w:hint="default"/>
        <w:lang w:val="ru-RU" w:eastAsia="en-US" w:bidi="ar-SA"/>
      </w:rPr>
    </w:lvl>
    <w:lvl w:ilvl="7" w:tplc="1CCE618C">
      <w:numFmt w:val="bullet"/>
      <w:lvlText w:val="•"/>
      <w:lvlJc w:val="left"/>
      <w:pPr>
        <w:ind w:left="5008" w:hanging="207"/>
      </w:pPr>
      <w:rPr>
        <w:rFonts w:hint="default"/>
        <w:lang w:val="ru-RU" w:eastAsia="en-US" w:bidi="ar-SA"/>
      </w:rPr>
    </w:lvl>
    <w:lvl w:ilvl="8" w:tplc="9BC20338">
      <w:numFmt w:val="bullet"/>
      <w:lvlText w:val="•"/>
      <w:lvlJc w:val="left"/>
      <w:pPr>
        <w:ind w:left="5652" w:hanging="207"/>
      </w:pPr>
      <w:rPr>
        <w:rFonts w:hint="default"/>
        <w:lang w:val="ru-RU" w:eastAsia="en-US" w:bidi="ar-SA"/>
      </w:rPr>
    </w:lvl>
  </w:abstractNum>
  <w:abstractNum w:abstractNumId="106">
    <w:nsid w:val="49D95827"/>
    <w:multiLevelType w:val="hybridMultilevel"/>
    <w:tmpl w:val="32FA2ABE"/>
    <w:lvl w:ilvl="0" w:tplc="FF864108">
      <w:start w:val="1"/>
      <w:numFmt w:val="decimal"/>
      <w:lvlText w:val="%1."/>
      <w:lvlJc w:val="left"/>
      <w:pPr>
        <w:ind w:left="719" w:hanging="188"/>
        <w:jc w:val="left"/>
      </w:pPr>
      <w:rPr>
        <w:rFonts w:ascii="Times New Roman" w:eastAsia="Times New Roman" w:hAnsi="Times New Roman" w:cs="Times New Roman" w:hint="default"/>
        <w:b w:val="0"/>
        <w:bCs w:val="0"/>
        <w:i w:val="0"/>
        <w:iCs w:val="0"/>
        <w:spacing w:val="-23"/>
        <w:w w:val="99"/>
        <w:sz w:val="20"/>
        <w:szCs w:val="20"/>
        <w:lang w:val="ru-RU" w:eastAsia="en-US" w:bidi="ar-SA"/>
      </w:rPr>
    </w:lvl>
    <w:lvl w:ilvl="1" w:tplc="214CC060">
      <w:numFmt w:val="bullet"/>
      <w:lvlText w:val="•"/>
      <w:lvlJc w:val="left"/>
      <w:pPr>
        <w:ind w:left="2081" w:hanging="188"/>
      </w:pPr>
      <w:rPr>
        <w:rFonts w:hint="default"/>
        <w:lang w:val="ru-RU" w:eastAsia="en-US" w:bidi="ar-SA"/>
      </w:rPr>
    </w:lvl>
    <w:lvl w:ilvl="2" w:tplc="A7864190">
      <w:numFmt w:val="bullet"/>
      <w:lvlText w:val="•"/>
      <w:lvlJc w:val="left"/>
      <w:pPr>
        <w:ind w:left="3442" w:hanging="188"/>
      </w:pPr>
      <w:rPr>
        <w:rFonts w:hint="default"/>
        <w:lang w:val="ru-RU" w:eastAsia="en-US" w:bidi="ar-SA"/>
      </w:rPr>
    </w:lvl>
    <w:lvl w:ilvl="3" w:tplc="A10A6F1A">
      <w:numFmt w:val="bullet"/>
      <w:lvlText w:val="•"/>
      <w:lvlJc w:val="left"/>
      <w:pPr>
        <w:ind w:left="4804" w:hanging="188"/>
      </w:pPr>
      <w:rPr>
        <w:rFonts w:hint="default"/>
        <w:lang w:val="ru-RU" w:eastAsia="en-US" w:bidi="ar-SA"/>
      </w:rPr>
    </w:lvl>
    <w:lvl w:ilvl="4" w:tplc="C01EDF66">
      <w:numFmt w:val="bullet"/>
      <w:lvlText w:val="•"/>
      <w:lvlJc w:val="left"/>
      <w:pPr>
        <w:ind w:left="6165" w:hanging="188"/>
      </w:pPr>
      <w:rPr>
        <w:rFonts w:hint="default"/>
        <w:lang w:val="ru-RU" w:eastAsia="en-US" w:bidi="ar-SA"/>
      </w:rPr>
    </w:lvl>
    <w:lvl w:ilvl="5" w:tplc="FD1002F0">
      <w:numFmt w:val="bullet"/>
      <w:lvlText w:val="•"/>
      <w:lvlJc w:val="left"/>
      <w:pPr>
        <w:ind w:left="7526" w:hanging="188"/>
      </w:pPr>
      <w:rPr>
        <w:rFonts w:hint="default"/>
        <w:lang w:val="ru-RU" w:eastAsia="en-US" w:bidi="ar-SA"/>
      </w:rPr>
    </w:lvl>
    <w:lvl w:ilvl="6" w:tplc="1AAEC8DC">
      <w:numFmt w:val="bullet"/>
      <w:lvlText w:val="•"/>
      <w:lvlJc w:val="left"/>
      <w:pPr>
        <w:ind w:left="8888" w:hanging="188"/>
      </w:pPr>
      <w:rPr>
        <w:rFonts w:hint="default"/>
        <w:lang w:val="ru-RU" w:eastAsia="en-US" w:bidi="ar-SA"/>
      </w:rPr>
    </w:lvl>
    <w:lvl w:ilvl="7" w:tplc="1FBCF202">
      <w:numFmt w:val="bullet"/>
      <w:lvlText w:val="•"/>
      <w:lvlJc w:val="left"/>
      <w:pPr>
        <w:ind w:left="10249" w:hanging="188"/>
      </w:pPr>
      <w:rPr>
        <w:rFonts w:hint="default"/>
        <w:lang w:val="ru-RU" w:eastAsia="en-US" w:bidi="ar-SA"/>
      </w:rPr>
    </w:lvl>
    <w:lvl w:ilvl="8" w:tplc="DB0269FC">
      <w:numFmt w:val="bullet"/>
      <w:lvlText w:val="•"/>
      <w:lvlJc w:val="left"/>
      <w:pPr>
        <w:ind w:left="11610" w:hanging="188"/>
      </w:pPr>
      <w:rPr>
        <w:rFonts w:hint="default"/>
        <w:lang w:val="ru-RU" w:eastAsia="en-US" w:bidi="ar-SA"/>
      </w:rPr>
    </w:lvl>
  </w:abstractNum>
  <w:abstractNum w:abstractNumId="107">
    <w:nsid w:val="4A956CDF"/>
    <w:multiLevelType w:val="hybridMultilevel"/>
    <w:tmpl w:val="089CC5DC"/>
    <w:lvl w:ilvl="0" w:tplc="38A6983E">
      <w:start w:val="1"/>
      <w:numFmt w:val="decimal"/>
      <w:lvlText w:val="%1."/>
      <w:lvlJc w:val="left"/>
      <w:pPr>
        <w:ind w:left="446" w:hanging="212"/>
        <w:jc w:val="right"/>
      </w:pPr>
      <w:rPr>
        <w:rFonts w:ascii="Times New Roman" w:eastAsia="Times New Roman" w:hAnsi="Times New Roman" w:cs="Times New Roman" w:hint="default"/>
        <w:b w:val="0"/>
        <w:bCs w:val="0"/>
        <w:i w:val="0"/>
        <w:iCs w:val="0"/>
        <w:spacing w:val="-20"/>
        <w:w w:val="100"/>
        <w:sz w:val="22"/>
        <w:szCs w:val="22"/>
        <w:lang w:val="ru-RU" w:eastAsia="en-US" w:bidi="ar-SA"/>
      </w:rPr>
    </w:lvl>
    <w:lvl w:ilvl="1" w:tplc="2BD278DA">
      <w:start w:val="1"/>
      <w:numFmt w:val="decimal"/>
      <w:lvlText w:val="%2."/>
      <w:lvlJc w:val="left"/>
      <w:pPr>
        <w:ind w:left="480" w:hanging="221"/>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2" w:tplc="AFB2F66C">
      <w:numFmt w:val="bullet"/>
      <w:lvlText w:val="•"/>
      <w:lvlJc w:val="left"/>
      <w:pPr>
        <w:ind w:left="370" w:hanging="221"/>
      </w:pPr>
      <w:rPr>
        <w:rFonts w:hint="default"/>
        <w:lang w:val="ru-RU" w:eastAsia="en-US" w:bidi="ar-SA"/>
      </w:rPr>
    </w:lvl>
    <w:lvl w:ilvl="3" w:tplc="22544FAA">
      <w:numFmt w:val="bullet"/>
      <w:lvlText w:val="•"/>
      <w:lvlJc w:val="left"/>
      <w:pPr>
        <w:ind w:left="261" w:hanging="221"/>
      </w:pPr>
      <w:rPr>
        <w:rFonts w:hint="default"/>
        <w:lang w:val="ru-RU" w:eastAsia="en-US" w:bidi="ar-SA"/>
      </w:rPr>
    </w:lvl>
    <w:lvl w:ilvl="4" w:tplc="9796024C">
      <w:numFmt w:val="bullet"/>
      <w:lvlText w:val="•"/>
      <w:lvlJc w:val="left"/>
      <w:pPr>
        <w:ind w:left="152" w:hanging="221"/>
      </w:pPr>
      <w:rPr>
        <w:rFonts w:hint="default"/>
        <w:lang w:val="ru-RU" w:eastAsia="en-US" w:bidi="ar-SA"/>
      </w:rPr>
    </w:lvl>
    <w:lvl w:ilvl="5" w:tplc="6CA8C7B2">
      <w:numFmt w:val="bullet"/>
      <w:lvlText w:val="•"/>
      <w:lvlJc w:val="left"/>
      <w:pPr>
        <w:ind w:left="43" w:hanging="221"/>
      </w:pPr>
      <w:rPr>
        <w:rFonts w:hint="default"/>
        <w:lang w:val="ru-RU" w:eastAsia="en-US" w:bidi="ar-SA"/>
      </w:rPr>
    </w:lvl>
    <w:lvl w:ilvl="6" w:tplc="9EB61BB0">
      <w:numFmt w:val="bullet"/>
      <w:lvlText w:val="•"/>
      <w:lvlJc w:val="left"/>
      <w:pPr>
        <w:ind w:left="-66" w:hanging="221"/>
      </w:pPr>
      <w:rPr>
        <w:rFonts w:hint="default"/>
        <w:lang w:val="ru-RU" w:eastAsia="en-US" w:bidi="ar-SA"/>
      </w:rPr>
    </w:lvl>
    <w:lvl w:ilvl="7" w:tplc="B9DCCF0C">
      <w:numFmt w:val="bullet"/>
      <w:lvlText w:val="•"/>
      <w:lvlJc w:val="left"/>
      <w:pPr>
        <w:ind w:left="-175" w:hanging="221"/>
      </w:pPr>
      <w:rPr>
        <w:rFonts w:hint="default"/>
        <w:lang w:val="ru-RU" w:eastAsia="en-US" w:bidi="ar-SA"/>
      </w:rPr>
    </w:lvl>
    <w:lvl w:ilvl="8" w:tplc="99500D8C">
      <w:numFmt w:val="bullet"/>
      <w:lvlText w:val="•"/>
      <w:lvlJc w:val="left"/>
      <w:pPr>
        <w:ind w:left="-284" w:hanging="221"/>
      </w:pPr>
      <w:rPr>
        <w:rFonts w:hint="default"/>
        <w:lang w:val="ru-RU" w:eastAsia="en-US" w:bidi="ar-SA"/>
      </w:rPr>
    </w:lvl>
  </w:abstractNum>
  <w:abstractNum w:abstractNumId="108">
    <w:nsid w:val="4ABA13CE"/>
    <w:multiLevelType w:val="hybridMultilevel"/>
    <w:tmpl w:val="F71C986C"/>
    <w:lvl w:ilvl="0" w:tplc="0F1048D6">
      <w:start w:val="1"/>
      <w:numFmt w:val="decimal"/>
      <w:lvlText w:val="%1."/>
      <w:lvlJc w:val="left"/>
      <w:pPr>
        <w:ind w:left="403" w:hanging="20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95E4E9B2">
      <w:numFmt w:val="bullet"/>
      <w:lvlText w:val="•"/>
      <w:lvlJc w:val="left"/>
      <w:pPr>
        <w:ind w:left="1054" w:hanging="202"/>
      </w:pPr>
      <w:rPr>
        <w:rFonts w:hint="default"/>
        <w:lang w:val="ru-RU" w:eastAsia="en-US" w:bidi="ar-SA"/>
      </w:rPr>
    </w:lvl>
    <w:lvl w:ilvl="2" w:tplc="CF36DD9A">
      <w:numFmt w:val="bullet"/>
      <w:lvlText w:val="•"/>
      <w:lvlJc w:val="left"/>
      <w:pPr>
        <w:ind w:left="1708" w:hanging="202"/>
      </w:pPr>
      <w:rPr>
        <w:rFonts w:hint="default"/>
        <w:lang w:val="ru-RU" w:eastAsia="en-US" w:bidi="ar-SA"/>
      </w:rPr>
    </w:lvl>
    <w:lvl w:ilvl="3" w:tplc="F68036FE">
      <w:numFmt w:val="bullet"/>
      <w:lvlText w:val="•"/>
      <w:lvlJc w:val="left"/>
      <w:pPr>
        <w:ind w:left="2362" w:hanging="202"/>
      </w:pPr>
      <w:rPr>
        <w:rFonts w:hint="default"/>
        <w:lang w:val="ru-RU" w:eastAsia="en-US" w:bidi="ar-SA"/>
      </w:rPr>
    </w:lvl>
    <w:lvl w:ilvl="4" w:tplc="405ED27A">
      <w:numFmt w:val="bullet"/>
      <w:lvlText w:val="•"/>
      <w:lvlJc w:val="left"/>
      <w:pPr>
        <w:ind w:left="3016" w:hanging="202"/>
      </w:pPr>
      <w:rPr>
        <w:rFonts w:hint="default"/>
        <w:lang w:val="ru-RU" w:eastAsia="en-US" w:bidi="ar-SA"/>
      </w:rPr>
    </w:lvl>
    <w:lvl w:ilvl="5" w:tplc="23921836">
      <w:numFmt w:val="bullet"/>
      <w:lvlText w:val="•"/>
      <w:lvlJc w:val="left"/>
      <w:pPr>
        <w:ind w:left="3670" w:hanging="202"/>
      </w:pPr>
      <w:rPr>
        <w:rFonts w:hint="default"/>
        <w:lang w:val="ru-RU" w:eastAsia="en-US" w:bidi="ar-SA"/>
      </w:rPr>
    </w:lvl>
    <w:lvl w:ilvl="6" w:tplc="199CB5A6">
      <w:numFmt w:val="bullet"/>
      <w:lvlText w:val="•"/>
      <w:lvlJc w:val="left"/>
      <w:pPr>
        <w:ind w:left="4324" w:hanging="202"/>
      </w:pPr>
      <w:rPr>
        <w:rFonts w:hint="default"/>
        <w:lang w:val="ru-RU" w:eastAsia="en-US" w:bidi="ar-SA"/>
      </w:rPr>
    </w:lvl>
    <w:lvl w:ilvl="7" w:tplc="37CE42AA">
      <w:numFmt w:val="bullet"/>
      <w:lvlText w:val="•"/>
      <w:lvlJc w:val="left"/>
      <w:pPr>
        <w:ind w:left="4978" w:hanging="202"/>
      </w:pPr>
      <w:rPr>
        <w:rFonts w:hint="default"/>
        <w:lang w:val="ru-RU" w:eastAsia="en-US" w:bidi="ar-SA"/>
      </w:rPr>
    </w:lvl>
    <w:lvl w:ilvl="8" w:tplc="C9BA97F8">
      <w:numFmt w:val="bullet"/>
      <w:lvlText w:val="•"/>
      <w:lvlJc w:val="left"/>
      <w:pPr>
        <w:ind w:left="5632" w:hanging="202"/>
      </w:pPr>
      <w:rPr>
        <w:rFonts w:hint="default"/>
        <w:lang w:val="ru-RU" w:eastAsia="en-US" w:bidi="ar-SA"/>
      </w:rPr>
    </w:lvl>
  </w:abstractNum>
  <w:abstractNum w:abstractNumId="109">
    <w:nsid w:val="4BB06B60"/>
    <w:multiLevelType w:val="hybridMultilevel"/>
    <w:tmpl w:val="3EDE4C74"/>
    <w:lvl w:ilvl="0" w:tplc="50288518">
      <w:start w:val="1"/>
      <w:numFmt w:val="decimal"/>
      <w:lvlText w:val="%1."/>
      <w:lvlJc w:val="left"/>
      <w:pPr>
        <w:ind w:left="363"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4A82DD5E">
      <w:numFmt w:val="bullet"/>
      <w:lvlText w:val="•"/>
      <w:lvlJc w:val="left"/>
      <w:pPr>
        <w:ind w:left="1025" w:hanging="212"/>
      </w:pPr>
      <w:rPr>
        <w:rFonts w:hint="default"/>
        <w:lang w:val="ru-RU" w:eastAsia="en-US" w:bidi="ar-SA"/>
      </w:rPr>
    </w:lvl>
    <w:lvl w:ilvl="2" w:tplc="F3E665E4">
      <w:numFmt w:val="bullet"/>
      <w:lvlText w:val="•"/>
      <w:lvlJc w:val="left"/>
      <w:pPr>
        <w:ind w:left="1690" w:hanging="212"/>
      </w:pPr>
      <w:rPr>
        <w:rFonts w:hint="default"/>
        <w:lang w:val="ru-RU" w:eastAsia="en-US" w:bidi="ar-SA"/>
      </w:rPr>
    </w:lvl>
    <w:lvl w:ilvl="3" w:tplc="38D845AE">
      <w:numFmt w:val="bullet"/>
      <w:lvlText w:val="•"/>
      <w:lvlJc w:val="left"/>
      <w:pPr>
        <w:ind w:left="2356" w:hanging="212"/>
      </w:pPr>
      <w:rPr>
        <w:rFonts w:hint="default"/>
        <w:lang w:val="ru-RU" w:eastAsia="en-US" w:bidi="ar-SA"/>
      </w:rPr>
    </w:lvl>
    <w:lvl w:ilvl="4" w:tplc="A1501E7C">
      <w:numFmt w:val="bullet"/>
      <w:lvlText w:val="•"/>
      <w:lvlJc w:val="left"/>
      <w:pPr>
        <w:ind w:left="3021" w:hanging="212"/>
      </w:pPr>
      <w:rPr>
        <w:rFonts w:hint="default"/>
        <w:lang w:val="ru-RU" w:eastAsia="en-US" w:bidi="ar-SA"/>
      </w:rPr>
    </w:lvl>
    <w:lvl w:ilvl="5" w:tplc="DA3CEEBA">
      <w:numFmt w:val="bullet"/>
      <w:lvlText w:val="•"/>
      <w:lvlJc w:val="left"/>
      <w:pPr>
        <w:ind w:left="3687" w:hanging="212"/>
      </w:pPr>
      <w:rPr>
        <w:rFonts w:hint="default"/>
        <w:lang w:val="ru-RU" w:eastAsia="en-US" w:bidi="ar-SA"/>
      </w:rPr>
    </w:lvl>
    <w:lvl w:ilvl="6" w:tplc="00B20AEA">
      <w:numFmt w:val="bullet"/>
      <w:lvlText w:val="•"/>
      <w:lvlJc w:val="left"/>
      <w:pPr>
        <w:ind w:left="4352" w:hanging="212"/>
      </w:pPr>
      <w:rPr>
        <w:rFonts w:hint="default"/>
        <w:lang w:val="ru-RU" w:eastAsia="en-US" w:bidi="ar-SA"/>
      </w:rPr>
    </w:lvl>
    <w:lvl w:ilvl="7" w:tplc="24A65B02">
      <w:numFmt w:val="bullet"/>
      <w:lvlText w:val="•"/>
      <w:lvlJc w:val="left"/>
      <w:pPr>
        <w:ind w:left="5017" w:hanging="212"/>
      </w:pPr>
      <w:rPr>
        <w:rFonts w:hint="default"/>
        <w:lang w:val="ru-RU" w:eastAsia="en-US" w:bidi="ar-SA"/>
      </w:rPr>
    </w:lvl>
    <w:lvl w:ilvl="8" w:tplc="C2F26B12">
      <w:numFmt w:val="bullet"/>
      <w:lvlText w:val="•"/>
      <w:lvlJc w:val="left"/>
      <w:pPr>
        <w:ind w:left="5683" w:hanging="212"/>
      </w:pPr>
      <w:rPr>
        <w:rFonts w:hint="default"/>
        <w:lang w:val="ru-RU" w:eastAsia="en-US" w:bidi="ar-SA"/>
      </w:rPr>
    </w:lvl>
  </w:abstractNum>
  <w:abstractNum w:abstractNumId="110">
    <w:nsid w:val="4BFB2C7A"/>
    <w:multiLevelType w:val="hybridMultilevel"/>
    <w:tmpl w:val="1E90C4D4"/>
    <w:lvl w:ilvl="0" w:tplc="81480C58">
      <w:start w:val="1"/>
      <w:numFmt w:val="decimal"/>
      <w:lvlText w:val="%1."/>
      <w:lvlJc w:val="left"/>
      <w:pPr>
        <w:ind w:left="484"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D614507E">
      <w:numFmt w:val="bullet"/>
      <w:lvlText w:val="•"/>
      <w:lvlJc w:val="left"/>
      <w:pPr>
        <w:ind w:left="1158" w:hanging="212"/>
      </w:pPr>
      <w:rPr>
        <w:rFonts w:hint="default"/>
        <w:lang w:val="ru-RU" w:eastAsia="en-US" w:bidi="ar-SA"/>
      </w:rPr>
    </w:lvl>
    <w:lvl w:ilvl="2" w:tplc="741E450E">
      <w:numFmt w:val="bullet"/>
      <w:lvlText w:val="•"/>
      <w:lvlJc w:val="left"/>
      <w:pPr>
        <w:ind w:left="1837" w:hanging="212"/>
      </w:pPr>
      <w:rPr>
        <w:rFonts w:hint="default"/>
        <w:lang w:val="ru-RU" w:eastAsia="en-US" w:bidi="ar-SA"/>
      </w:rPr>
    </w:lvl>
    <w:lvl w:ilvl="3" w:tplc="95685090">
      <w:numFmt w:val="bullet"/>
      <w:lvlText w:val="•"/>
      <w:lvlJc w:val="left"/>
      <w:pPr>
        <w:ind w:left="2516" w:hanging="212"/>
      </w:pPr>
      <w:rPr>
        <w:rFonts w:hint="default"/>
        <w:lang w:val="ru-RU" w:eastAsia="en-US" w:bidi="ar-SA"/>
      </w:rPr>
    </w:lvl>
    <w:lvl w:ilvl="4" w:tplc="31E6A482">
      <w:numFmt w:val="bullet"/>
      <w:lvlText w:val="•"/>
      <w:lvlJc w:val="left"/>
      <w:pPr>
        <w:ind w:left="3195" w:hanging="212"/>
      </w:pPr>
      <w:rPr>
        <w:rFonts w:hint="default"/>
        <w:lang w:val="ru-RU" w:eastAsia="en-US" w:bidi="ar-SA"/>
      </w:rPr>
    </w:lvl>
    <w:lvl w:ilvl="5" w:tplc="902ED5FC">
      <w:numFmt w:val="bullet"/>
      <w:lvlText w:val="•"/>
      <w:lvlJc w:val="left"/>
      <w:pPr>
        <w:ind w:left="3874" w:hanging="212"/>
      </w:pPr>
      <w:rPr>
        <w:rFonts w:hint="default"/>
        <w:lang w:val="ru-RU" w:eastAsia="en-US" w:bidi="ar-SA"/>
      </w:rPr>
    </w:lvl>
    <w:lvl w:ilvl="6" w:tplc="B6008C08">
      <w:numFmt w:val="bullet"/>
      <w:lvlText w:val="•"/>
      <w:lvlJc w:val="left"/>
      <w:pPr>
        <w:ind w:left="4553" w:hanging="212"/>
      </w:pPr>
      <w:rPr>
        <w:rFonts w:hint="default"/>
        <w:lang w:val="ru-RU" w:eastAsia="en-US" w:bidi="ar-SA"/>
      </w:rPr>
    </w:lvl>
    <w:lvl w:ilvl="7" w:tplc="81BECD08">
      <w:numFmt w:val="bullet"/>
      <w:lvlText w:val="•"/>
      <w:lvlJc w:val="left"/>
      <w:pPr>
        <w:ind w:left="5232" w:hanging="212"/>
      </w:pPr>
      <w:rPr>
        <w:rFonts w:hint="default"/>
        <w:lang w:val="ru-RU" w:eastAsia="en-US" w:bidi="ar-SA"/>
      </w:rPr>
    </w:lvl>
    <w:lvl w:ilvl="8" w:tplc="264C7B78">
      <w:numFmt w:val="bullet"/>
      <w:lvlText w:val="•"/>
      <w:lvlJc w:val="left"/>
      <w:pPr>
        <w:ind w:left="5911" w:hanging="212"/>
      </w:pPr>
      <w:rPr>
        <w:rFonts w:hint="default"/>
        <w:lang w:val="ru-RU" w:eastAsia="en-US" w:bidi="ar-SA"/>
      </w:rPr>
    </w:lvl>
  </w:abstractNum>
  <w:abstractNum w:abstractNumId="111">
    <w:nsid w:val="4C4B1D18"/>
    <w:multiLevelType w:val="hybridMultilevel"/>
    <w:tmpl w:val="B484C142"/>
    <w:lvl w:ilvl="0" w:tplc="7506FC6E">
      <w:numFmt w:val="bullet"/>
      <w:lvlText w:val="■"/>
      <w:lvlJc w:val="left"/>
      <w:pPr>
        <w:ind w:left="440" w:hanging="135"/>
      </w:pPr>
      <w:rPr>
        <w:rFonts w:ascii="Times New Roman" w:eastAsia="Times New Roman" w:hAnsi="Times New Roman" w:cs="Times New Roman" w:hint="default"/>
        <w:b w:val="0"/>
        <w:bCs w:val="0"/>
        <w:i w:val="0"/>
        <w:iCs w:val="0"/>
        <w:spacing w:val="-2"/>
        <w:w w:val="93"/>
        <w:sz w:val="20"/>
        <w:szCs w:val="20"/>
        <w:lang w:val="ru-RU" w:eastAsia="en-US" w:bidi="ar-SA"/>
      </w:rPr>
    </w:lvl>
    <w:lvl w:ilvl="1" w:tplc="BEFA2B0C">
      <w:numFmt w:val="bullet"/>
      <w:lvlText w:val="•"/>
      <w:lvlJc w:val="left"/>
      <w:pPr>
        <w:ind w:left="1141" w:hanging="135"/>
      </w:pPr>
      <w:rPr>
        <w:rFonts w:hint="default"/>
        <w:lang w:val="ru-RU" w:eastAsia="en-US" w:bidi="ar-SA"/>
      </w:rPr>
    </w:lvl>
    <w:lvl w:ilvl="2" w:tplc="D250D24E">
      <w:numFmt w:val="bullet"/>
      <w:lvlText w:val="•"/>
      <w:lvlJc w:val="left"/>
      <w:pPr>
        <w:ind w:left="1842" w:hanging="135"/>
      </w:pPr>
      <w:rPr>
        <w:rFonts w:hint="default"/>
        <w:lang w:val="ru-RU" w:eastAsia="en-US" w:bidi="ar-SA"/>
      </w:rPr>
    </w:lvl>
    <w:lvl w:ilvl="3" w:tplc="8A7C3546">
      <w:numFmt w:val="bullet"/>
      <w:lvlText w:val="•"/>
      <w:lvlJc w:val="left"/>
      <w:pPr>
        <w:ind w:left="2543" w:hanging="135"/>
      </w:pPr>
      <w:rPr>
        <w:rFonts w:hint="default"/>
        <w:lang w:val="ru-RU" w:eastAsia="en-US" w:bidi="ar-SA"/>
      </w:rPr>
    </w:lvl>
    <w:lvl w:ilvl="4" w:tplc="4492EBA0">
      <w:numFmt w:val="bullet"/>
      <w:lvlText w:val="•"/>
      <w:lvlJc w:val="left"/>
      <w:pPr>
        <w:ind w:left="3244" w:hanging="135"/>
      </w:pPr>
      <w:rPr>
        <w:rFonts w:hint="default"/>
        <w:lang w:val="ru-RU" w:eastAsia="en-US" w:bidi="ar-SA"/>
      </w:rPr>
    </w:lvl>
    <w:lvl w:ilvl="5" w:tplc="107E22AC">
      <w:numFmt w:val="bullet"/>
      <w:lvlText w:val="•"/>
      <w:lvlJc w:val="left"/>
      <w:pPr>
        <w:ind w:left="3945" w:hanging="135"/>
      </w:pPr>
      <w:rPr>
        <w:rFonts w:hint="default"/>
        <w:lang w:val="ru-RU" w:eastAsia="en-US" w:bidi="ar-SA"/>
      </w:rPr>
    </w:lvl>
    <w:lvl w:ilvl="6" w:tplc="712E5B80">
      <w:numFmt w:val="bullet"/>
      <w:lvlText w:val="•"/>
      <w:lvlJc w:val="left"/>
      <w:pPr>
        <w:ind w:left="4646" w:hanging="135"/>
      </w:pPr>
      <w:rPr>
        <w:rFonts w:hint="default"/>
        <w:lang w:val="ru-RU" w:eastAsia="en-US" w:bidi="ar-SA"/>
      </w:rPr>
    </w:lvl>
    <w:lvl w:ilvl="7" w:tplc="D654FA60">
      <w:numFmt w:val="bullet"/>
      <w:lvlText w:val="•"/>
      <w:lvlJc w:val="left"/>
      <w:pPr>
        <w:ind w:left="5347" w:hanging="135"/>
      </w:pPr>
      <w:rPr>
        <w:rFonts w:hint="default"/>
        <w:lang w:val="ru-RU" w:eastAsia="en-US" w:bidi="ar-SA"/>
      </w:rPr>
    </w:lvl>
    <w:lvl w:ilvl="8" w:tplc="E37CB83A">
      <w:numFmt w:val="bullet"/>
      <w:lvlText w:val="•"/>
      <w:lvlJc w:val="left"/>
      <w:pPr>
        <w:ind w:left="6048" w:hanging="135"/>
      </w:pPr>
      <w:rPr>
        <w:rFonts w:hint="default"/>
        <w:lang w:val="ru-RU" w:eastAsia="en-US" w:bidi="ar-SA"/>
      </w:rPr>
    </w:lvl>
  </w:abstractNum>
  <w:abstractNum w:abstractNumId="112">
    <w:nsid w:val="4CA77795"/>
    <w:multiLevelType w:val="hybridMultilevel"/>
    <w:tmpl w:val="C55875D8"/>
    <w:lvl w:ilvl="0" w:tplc="524EFEBA">
      <w:numFmt w:val="bullet"/>
      <w:lvlText w:val="•"/>
      <w:lvlJc w:val="left"/>
      <w:pPr>
        <w:ind w:left="128" w:hanging="106"/>
      </w:pPr>
      <w:rPr>
        <w:rFonts w:ascii="Times New Roman" w:eastAsia="Times New Roman" w:hAnsi="Times New Roman" w:cs="Times New Roman" w:hint="default"/>
        <w:b w:val="0"/>
        <w:bCs w:val="0"/>
        <w:i w:val="0"/>
        <w:iCs w:val="0"/>
        <w:spacing w:val="0"/>
        <w:w w:val="100"/>
        <w:sz w:val="22"/>
        <w:szCs w:val="22"/>
        <w:lang w:val="ru-RU" w:eastAsia="en-US" w:bidi="ar-SA"/>
      </w:rPr>
    </w:lvl>
    <w:lvl w:ilvl="1" w:tplc="AF38699C">
      <w:numFmt w:val="bullet"/>
      <w:lvlText w:val="•"/>
      <w:lvlJc w:val="left"/>
      <w:pPr>
        <w:ind w:left="768" w:hanging="106"/>
      </w:pPr>
      <w:rPr>
        <w:rFonts w:hint="default"/>
        <w:lang w:val="ru-RU" w:eastAsia="en-US" w:bidi="ar-SA"/>
      </w:rPr>
    </w:lvl>
    <w:lvl w:ilvl="2" w:tplc="229C1032">
      <w:numFmt w:val="bullet"/>
      <w:lvlText w:val="•"/>
      <w:lvlJc w:val="left"/>
      <w:pPr>
        <w:ind w:left="1417" w:hanging="106"/>
      </w:pPr>
      <w:rPr>
        <w:rFonts w:hint="default"/>
        <w:lang w:val="ru-RU" w:eastAsia="en-US" w:bidi="ar-SA"/>
      </w:rPr>
    </w:lvl>
    <w:lvl w:ilvl="3" w:tplc="97CCEDA4">
      <w:numFmt w:val="bullet"/>
      <w:lvlText w:val="•"/>
      <w:lvlJc w:val="left"/>
      <w:pPr>
        <w:ind w:left="2066" w:hanging="106"/>
      </w:pPr>
      <w:rPr>
        <w:rFonts w:hint="default"/>
        <w:lang w:val="ru-RU" w:eastAsia="en-US" w:bidi="ar-SA"/>
      </w:rPr>
    </w:lvl>
    <w:lvl w:ilvl="4" w:tplc="4856A2AA">
      <w:numFmt w:val="bullet"/>
      <w:lvlText w:val="•"/>
      <w:lvlJc w:val="left"/>
      <w:pPr>
        <w:ind w:left="2715" w:hanging="106"/>
      </w:pPr>
      <w:rPr>
        <w:rFonts w:hint="default"/>
        <w:lang w:val="ru-RU" w:eastAsia="en-US" w:bidi="ar-SA"/>
      </w:rPr>
    </w:lvl>
    <w:lvl w:ilvl="5" w:tplc="CEB47F80">
      <w:numFmt w:val="bullet"/>
      <w:lvlText w:val="•"/>
      <w:lvlJc w:val="left"/>
      <w:pPr>
        <w:ind w:left="3364" w:hanging="106"/>
      </w:pPr>
      <w:rPr>
        <w:rFonts w:hint="default"/>
        <w:lang w:val="ru-RU" w:eastAsia="en-US" w:bidi="ar-SA"/>
      </w:rPr>
    </w:lvl>
    <w:lvl w:ilvl="6" w:tplc="E936697C">
      <w:numFmt w:val="bullet"/>
      <w:lvlText w:val="•"/>
      <w:lvlJc w:val="left"/>
      <w:pPr>
        <w:ind w:left="4012" w:hanging="106"/>
      </w:pPr>
      <w:rPr>
        <w:rFonts w:hint="default"/>
        <w:lang w:val="ru-RU" w:eastAsia="en-US" w:bidi="ar-SA"/>
      </w:rPr>
    </w:lvl>
    <w:lvl w:ilvl="7" w:tplc="3B605B9A">
      <w:numFmt w:val="bullet"/>
      <w:lvlText w:val="•"/>
      <w:lvlJc w:val="left"/>
      <w:pPr>
        <w:ind w:left="4661" w:hanging="106"/>
      </w:pPr>
      <w:rPr>
        <w:rFonts w:hint="default"/>
        <w:lang w:val="ru-RU" w:eastAsia="en-US" w:bidi="ar-SA"/>
      </w:rPr>
    </w:lvl>
    <w:lvl w:ilvl="8" w:tplc="75A48756">
      <w:numFmt w:val="bullet"/>
      <w:lvlText w:val="•"/>
      <w:lvlJc w:val="left"/>
      <w:pPr>
        <w:ind w:left="5310" w:hanging="106"/>
      </w:pPr>
      <w:rPr>
        <w:rFonts w:hint="default"/>
        <w:lang w:val="ru-RU" w:eastAsia="en-US" w:bidi="ar-SA"/>
      </w:rPr>
    </w:lvl>
  </w:abstractNum>
  <w:abstractNum w:abstractNumId="113">
    <w:nsid w:val="4CAD493F"/>
    <w:multiLevelType w:val="hybridMultilevel"/>
    <w:tmpl w:val="6CBCDCBC"/>
    <w:lvl w:ilvl="0" w:tplc="9912D15C">
      <w:start w:val="1"/>
      <w:numFmt w:val="decimal"/>
      <w:lvlText w:val="%1."/>
      <w:lvlJc w:val="left"/>
      <w:pPr>
        <w:ind w:left="728"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6C60F91A">
      <w:numFmt w:val="bullet"/>
      <w:lvlText w:val="•"/>
      <w:lvlJc w:val="left"/>
      <w:pPr>
        <w:ind w:left="1361" w:hanging="216"/>
      </w:pPr>
      <w:rPr>
        <w:rFonts w:hint="default"/>
        <w:lang w:val="ru-RU" w:eastAsia="en-US" w:bidi="ar-SA"/>
      </w:rPr>
    </w:lvl>
    <w:lvl w:ilvl="2" w:tplc="DE2A7CDA">
      <w:numFmt w:val="bullet"/>
      <w:lvlText w:val="•"/>
      <w:lvlJc w:val="left"/>
      <w:pPr>
        <w:ind w:left="2002" w:hanging="216"/>
      </w:pPr>
      <w:rPr>
        <w:rFonts w:hint="default"/>
        <w:lang w:val="ru-RU" w:eastAsia="en-US" w:bidi="ar-SA"/>
      </w:rPr>
    </w:lvl>
    <w:lvl w:ilvl="3" w:tplc="2AC2BD7E">
      <w:numFmt w:val="bullet"/>
      <w:lvlText w:val="•"/>
      <w:lvlJc w:val="left"/>
      <w:pPr>
        <w:ind w:left="2643" w:hanging="216"/>
      </w:pPr>
      <w:rPr>
        <w:rFonts w:hint="default"/>
        <w:lang w:val="ru-RU" w:eastAsia="en-US" w:bidi="ar-SA"/>
      </w:rPr>
    </w:lvl>
    <w:lvl w:ilvl="4" w:tplc="38BAA5B0">
      <w:numFmt w:val="bullet"/>
      <w:lvlText w:val="•"/>
      <w:lvlJc w:val="left"/>
      <w:pPr>
        <w:ind w:left="3285" w:hanging="216"/>
      </w:pPr>
      <w:rPr>
        <w:rFonts w:hint="default"/>
        <w:lang w:val="ru-RU" w:eastAsia="en-US" w:bidi="ar-SA"/>
      </w:rPr>
    </w:lvl>
    <w:lvl w:ilvl="5" w:tplc="DC147C88">
      <w:numFmt w:val="bullet"/>
      <w:lvlText w:val="•"/>
      <w:lvlJc w:val="left"/>
      <w:pPr>
        <w:ind w:left="3926" w:hanging="216"/>
      </w:pPr>
      <w:rPr>
        <w:rFonts w:hint="default"/>
        <w:lang w:val="ru-RU" w:eastAsia="en-US" w:bidi="ar-SA"/>
      </w:rPr>
    </w:lvl>
    <w:lvl w:ilvl="6" w:tplc="F81E4F0A">
      <w:numFmt w:val="bullet"/>
      <w:lvlText w:val="•"/>
      <w:lvlJc w:val="left"/>
      <w:pPr>
        <w:ind w:left="4567" w:hanging="216"/>
      </w:pPr>
      <w:rPr>
        <w:rFonts w:hint="default"/>
        <w:lang w:val="ru-RU" w:eastAsia="en-US" w:bidi="ar-SA"/>
      </w:rPr>
    </w:lvl>
    <w:lvl w:ilvl="7" w:tplc="AE686020">
      <w:numFmt w:val="bullet"/>
      <w:lvlText w:val="•"/>
      <w:lvlJc w:val="left"/>
      <w:pPr>
        <w:ind w:left="5209" w:hanging="216"/>
      </w:pPr>
      <w:rPr>
        <w:rFonts w:hint="default"/>
        <w:lang w:val="ru-RU" w:eastAsia="en-US" w:bidi="ar-SA"/>
      </w:rPr>
    </w:lvl>
    <w:lvl w:ilvl="8" w:tplc="0D327348">
      <w:numFmt w:val="bullet"/>
      <w:lvlText w:val="•"/>
      <w:lvlJc w:val="left"/>
      <w:pPr>
        <w:ind w:left="5850" w:hanging="216"/>
      </w:pPr>
      <w:rPr>
        <w:rFonts w:hint="default"/>
        <w:lang w:val="ru-RU" w:eastAsia="en-US" w:bidi="ar-SA"/>
      </w:rPr>
    </w:lvl>
  </w:abstractNum>
  <w:abstractNum w:abstractNumId="114">
    <w:nsid w:val="4D771AB1"/>
    <w:multiLevelType w:val="hybridMultilevel"/>
    <w:tmpl w:val="7B167BE0"/>
    <w:lvl w:ilvl="0" w:tplc="BFC0A100">
      <w:start w:val="1"/>
      <w:numFmt w:val="decimal"/>
      <w:lvlText w:val="%1."/>
      <w:lvlJc w:val="left"/>
      <w:pPr>
        <w:ind w:left="449" w:hanging="202"/>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14205CF6">
      <w:numFmt w:val="bullet"/>
      <w:lvlText w:val="•"/>
      <w:lvlJc w:val="left"/>
      <w:pPr>
        <w:ind w:left="1154" w:hanging="202"/>
      </w:pPr>
      <w:rPr>
        <w:rFonts w:hint="default"/>
        <w:lang w:val="ru-RU" w:eastAsia="en-US" w:bidi="ar-SA"/>
      </w:rPr>
    </w:lvl>
    <w:lvl w:ilvl="2" w:tplc="C8AC1634">
      <w:numFmt w:val="bullet"/>
      <w:lvlText w:val="•"/>
      <w:lvlJc w:val="left"/>
      <w:pPr>
        <w:ind w:left="1868" w:hanging="202"/>
      </w:pPr>
      <w:rPr>
        <w:rFonts w:hint="default"/>
        <w:lang w:val="ru-RU" w:eastAsia="en-US" w:bidi="ar-SA"/>
      </w:rPr>
    </w:lvl>
    <w:lvl w:ilvl="3" w:tplc="10B42136">
      <w:numFmt w:val="bullet"/>
      <w:lvlText w:val="•"/>
      <w:lvlJc w:val="left"/>
      <w:pPr>
        <w:ind w:left="2582" w:hanging="202"/>
      </w:pPr>
      <w:rPr>
        <w:rFonts w:hint="default"/>
        <w:lang w:val="ru-RU" w:eastAsia="en-US" w:bidi="ar-SA"/>
      </w:rPr>
    </w:lvl>
    <w:lvl w:ilvl="4" w:tplc="72D4D390">
      <w:numFmt w:val="bullet"/>
      <w:lvlText w:val="•"/>
      <w:lvlJc w:val="left"/>
      <w:pPr>
        <w:ind w:left="3296" w:hanging="202"/>
      </w:pPr>
      <w:rPr>
        <w:rFonts w:hint="default"/>
        <w:lang w:val="ru-RU" w:eastAsia="en-US" w:bidi="ar-SA"/>
      </w:rPr>
    </w:lvl>
    <w:lvl w:ilvl="5" w:tplc="C734A524">
      <w:numFmt w:val="bullet"/>
      <w:lvlText w:val="•"/>
      <w:lvlJc w:val="left"/>
      <w:pPr>
        <w:ind w:left="4010" w:hanging="202"/>
      </w:pPr>
      <w:rPr>
        <w:rFonts w:hint="default"/>
        <w:lang w:val="ru-RU" w:eastAsia="en-US" w:bidi="ar-SA"/>
      </w:rPr>
    </w:lvl>
    <w:lvl w:ilvl="6" w:tplc="FBA0CA7C">
      <w:numFmt w:val="bullet"/>
      <w:lvlText w:val="•"/>
      <w:lvlJc w:val="left"/>
      <w:pPr>
        <w:ind w:left="4724" w:hanging="202"/>
      </w:pPr>
      <w:rPr>
        <w:rFonts w:hint="default"/>
        <w:lang w:val="ru-RU" w:eastAsia="en-US" w:bidi="ar-SA"/>
      </w:rPr>
    </w:lvl>
    <w:lvl w:ilvl="7" w:tplc="A9F22B06">
      <w:numFmt w:val="bullet"/>
      <w:lvlText w:val="•"/>
      <w:lvlJc w:val="left"/>
      <w:pPr>
        <w:ind w:left="5438" w:hanging="202"/>
      </w:pPr>
      <w:rPr>
        <w:rFonts w:hint="default"/>
        <w:lang w:val="ru-RU" w:eastAsia="en-US" w:bidi="ar-SA"/>
      </w:rPr>
    </w:lvl>
    <w:lvl w:ilvl="8" w:tplc="D66C69D2">
      <w:numFmt w:val="bullet"/>
      <w:lvlText w:val="•"/>
      <w:lvlJc w:val="left"/>
      <w:pPr>
        <w:ind w:left="6152" w:hanging="202"/>
      </w:pPr>
      <w:rPr>
        <w:rFonts w:hint="default"/>
        <w:lang w:val="ru-RU" w:eastAsia="en-US" w:bidi="ar-SA"/>
      </w:rPr>
    </w:lvl>
  </w:abstractNum>
  <w:abstractNum w:abstractNumId="115">
    <w:nsid w:val="4EE90424"/>
    <w:multiLevelType w:val="hybridMultilevel"/>
    <w:tmpl w:val="F3F6CEFE"/>
    <w:lvl w:ilvl="0" w:tplc="9ED4C760">
      <w:start w:val="1"/>
      <w:numFmt w:val="decimal"/>
      <w:lvlText w:val="%1."/>
      <w:lvlJc w:val="left"/>
      <w:pPr>
        <w:ind w:left="477" w:hanging="216"/>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1" w:tplc="61FEC49A">
      <w:numFmt w:val="bullet"/>
      <w:lvlText w:val="•"/>
      <w:lvlJc w:val="left"/>
      <w:pPr>
        <w:ind w:left="1150" w:hanging="216"/>
      </w:pPr>
      <w:rPr>
        <w:rFonts w:hint="default"/>
        <w:lang w:val="ru-RU" w:eastAsia="en-US" w:bidi="ar-SA"/>
      </w:rPr>
    </w:lvl>
    <w:lvl w:ilvl="2" w:tplc="F8187924">
      <w:numFmt w:val="bullet"/>
      <w:lvlText w:val="•"/>
      <w:lvlJc w:val="left"/>
      <w:pPr>
        <w:ind w:left="1820" w:hanging="216"/>
      </w:pPr>
      <w:rPr>
        <w:rFonts w:hint="default"/>
        <w:lang w:val="ru-RU" w:eastAsia="en-US" w:bidi="ar-SA"/>
      </w:rPr>
    </w:lvl>
    <w:lvl w:ilvl="3" w:tplc="F5A09426">
      <w:numFmt w:val="bullet"/>
      <w:lvlText w:val="•"/>
      <w:lvlJc w:val="left"/>
      <w:pPr>
        <w:ind w:left="2491" w:hanging="216"/>
      </w:pPr>
      <w:rPr>
        <w:rFonts w:hint="default"/>
        <w:lang w:val="ru-RU" w:eastAsia="en-US" w:bidi="ar-SA"/>
      </w:rPr>
    </w:lvl>
    <w:lvl w:ilvl="4" w:tplc="D90AD14C">
      <w:numFmt w:val="bullet"/>
      <w:lvlText w:val="•"/>
      <w:lvlJc w:val="left"/>
      <w:pPr>
        <w:ind w:left="3161" w:hanging="216"/>
      </w:pPr>
      <w:rPr>
        <w:rFonts w:hint="default"/>
        <w:lang w:val="ru-RU" w:eastAsia="en-US" w:bidi="ar-SA"/>
      </w:rPr>
    </w:lvl>
    <w:lvl w:ilvl="5" w:tplc="CFA0CF3A">
      <w:numFmt w:val="bullet"/>
      <w:lvlText w:val="•"/>
      <w:lvlJc w:val="left"/>
      <w:pPr>
        <w:ind w:left="3831" w:hanging="216"/>
      </w:pPr>
      <w:rPr>
        <w:rFonts w:hint="default"/>
        <w:lang w:val="ru-RU" w:eastAsia="en-US" w:bidi="ar-SA"/>
      </w:rPr>
    </w:lvl>
    <w:lvl w:ilvl="6" w:tplc="77B008A6">
      <w:numFmt w:val="bullet"/>
      <w:lvlText w:val="•"/>
      <w:lvlJc w:val="left"/>
      <w:pPr>
        <w:ind w:left="4502" w:hanging="216"/>
      </w:pPr>
      <w:rPr>
        <w:rFonts w:hint="default"/>
        <w:lang w:val="ru-RU" w:eastAsia="en-US" w:bidi="ar-SA"/>
      </w:rPr>
    </w:lvl>
    <w:lvl w:ilvl="7" w:tplc="33F245F6">
      <w:numFmt w:val="bullet"/>
      <w:lvlText w:val="•"/>
      <w:lvlJc w:val="left"/>
      <w:pPr>
        <w:ind w:left="5172" w:hanging="216"/>
      </w:pPr>
      <w:rPr>
        <w:rFonts w:hint="default"/>
        <w:lang w:val="ru-RU" w:eastAsia="en-US" w:bidi="ar-SA"/>
      </w:rPr>
    </w:lvl>
    <w:lvl w:ilvl="8" w:tplc="763E975C">
      <w:numFmt w:val="bullet"/>
      <w:lvlText w:val="•"/>
      <w:lvlJc w:val="left"/>
      <w:pPr>
        <w:ind w:left="5842" w:hanging="216"/>
      </w:pPr>
      <w:rPr>
        <w:rFonts w:hint="default"/>
        <w:lang w:val="ru-RU" w:eastAsia="en-US" w:bidi="ar-SA"/>
      </w:rPr>
    </w:lvl>
  </w:abstractNum>
  <w:abstractNum w:abstractNumId="116">
    <w:nsid w:val="4FA941F4"/>
    <w:multiLevelType w:val="hybridMultilevel"/>
    <w:tmpl w:val="F5626D5A"/>
    <w:lvl w:ilvl="0" w:tplc="9FB444A8">
      <w:start w:val="1"/>
      <w:numFmt w:val="decimal"/>
      <w:lvlText w:val="%1."/>
      <w:lvlJc w:val="left"/>
      <w:pPr>
        <w:ind w:left="368" w:hanging="212"/>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433A874A">
      <w:numFmt w:val="bullet"/>
      <w:lvlText w:val="•"/>
      <w:lvlJc w:val="left"/>
      <w:pPr>
        <w:ind w:left="1063" w:hanging="212"/>
      </w:pPr>
      <w:rPr>
        <w:rFonts w:hint="default"/>
        <w:lang w:val="ru-RU" w:eastAsia="en-US" w:bidi="ar-SA"/>
      </w:rPr>
    </w:lvl>
    <w:lvl w:ilvl="2" w:tplc="B412B25E">
      <w:numFmt w:val="bullet"/>
      <w:lvlText w:val="•"/>
      <w:lvlJc w:val="left"/>
      <w:pPr>
        <w:ind w:left="1767" w:hanging="212"/>
      </w:pPr>
      <w:rPr>
        <w:rFonts w:hint="default"/>
        <w:lang w:val="ru-RU" w:eastAsia="en-US" w:bidi="ar-SA"/>
      </w:rPr>
    </w:lvl>
    <w:lvl w:ilvl="3" w:tplc="6AACC638">
      <w:numFmt w:val="bullet"/>
      <w:lvlText w:val="•"/>
      <w:lvlJc w:val="left"/>
      <w:pPr>
        <w:ind w:left="2471" w:hanging="212"/>
      </w:pPr>
      <w:rPr>
        <w:rFonts w:hint="default"/>
        <w:lang w:val="ru-RU" w:eastAsia="en-US" w:bidi="ar-SA"/>
      </w:rPr>
    </w:lvl>
    <w:lvl w:ilvl="4" w:tplc="F926C0BE">
      <w:numFmt w:val="bullet"/>
      <w:lvlText w:val="•"/>
      <w:lvlJc w:val="left"/>
      <w:pPr>
        <w:ind w:left="3174" w:hanging="212"/>
      </w:pPr>
      <w:rPr>
        <w:rFonts w:hint="default"/>
        <w:lang w:val="ru-RU" w:eastAsia="en-US" w:bidi="ar-SA"/>
      </w:rPr>
    </w:lvl>
    <w:lvl w:ilvl="5" w:tplc="C7FE1736">
      <w:numFmt w:val="bullet"/>
      <w:lvlText w:val="•"/>
      <w:lvlJc w:val="left"/>
      <w:pPr>
        <w:ind w:left="3878" w:hanging="212"/>
      </w:pPr>
      <w:rPr>
        <w:rFonts w:hint="default"/>
        <w:lang w:val="ru-RU" w:eastAsia="en-US" w:bidi="ar-SA"/>
      </w:rPr>
    </w:lvl>
    <w:lvl w:ilvl="6" w:tplc="B4A262E8">
      <w:numFmt w:val="bullet"/>
      <w:lvlText w:val="•"/>
      <w:lvlJc w:val="left"/>
      <w:pPr>
        <w:ind w:left="4582" w:hanging="212"/>
      </w:pPr>
      <w:rPr>
        <w:rFonts w:hint="default"/>
        <w:lang w:val="ru-RU" w:eastAsia="en-US" w:bidi="ar-SA"/>
      </w:rPr>
    </w:lvl>
    <w:lvl w:ilvl="7" w:tplc="E4AA0840">
      <w:numFmt w:val="bullet"/>
      <w:lvlText w:val="•"/>
      <w:lvlJc w:val="left"/>
      <w:pPr>
        <w:ind w:left="5285" w:hanging="212"/>
      </w:pPr>
      <w:rPr>
        <w:rFonts w:hint="default"/>
        <w:lang w:val="ru-RU" w:eastAsia="en-US" w:bidi="ar-SA"/>
      </w:rPr>
    </w:lvl>
    <w:lvl w:ilvl="8" w:tplc="E00E3A14">
      <w:numFmt w:val="bullet"/>
      <w:lvlText w:val="•"/>
      <w:lvlJc w:val="left"/>
      <w:pPr>
        <w:ind w:left="5989" w:hanging="212"/>
      </w:pPr>
      <w:rPr>
        <w:rFonts w:hint="default"/>
        <w:lang w:val="ru-RU" w:eastAsia="en-US" w:bidi="ar-SA"/>
      </w:rPr>
    </w:lvl>
  </w:abstractNum>
  <w:abstractNum w:abstractNumId="117">
    <w:nsid w:val="50CD0E37"/>
    <w:multiLevelType w:val="hybridMultilevel"/>
    <w:tmpl w:val="00C4B63C"/>
    <w:lvl w:ilvl="0" w:tplc="CE9E2B92">
      <w:numFmt w:val="bullet"/>
      <w:lvlText w:val="-"/>
      <w:lvlJc w:val="left"/>
      <w:pPr>
        <w:ind w:left="646" w:hanging="173"/>
      </w:pPr>
      <w:rPr>
        <w:rFonts w:ascii="Times New Roman" w:eastAsia="Times New Roman" w:hAnsi="Times New Roman" w:cs="Times New Roman" w:hint="default"/>
        <w:b w:val="0"/>
        <w:bCs w:val="0"/>
        <w:i w:val="0"/>
        <w:iCs w:val="0"/>
        <w:spacing w:val="0"/>
        <w:w w:val="100"/>
        <w:sz w:val="22"/>
        <w:szCs w:val="22"/>
        <w:lang w:val="ru-RU" w:eastAsia="en-US" w:bidi="ar-SA"/>
      </w:rPr>
    </w:lvl>
    <w:lvl w:ilvl="1" w:tplc="EAF8E20E">
      <w:numFmt w:val="bullet"/>
      <w:lvlText w:val="•"/>
      <w:lvlJc w:val="left"/>
      <w:pPr>
        <w:ind w:left="1281" w:hanging="173"/>
      </w:pPr>
      <w:rPr>
        <w:rFonts w:hint="default"/>
        <w:lang w:val="ru-RU" w:eastAsia="en-US" w:bidi="ar-SA"/>
      </w:rPr>
    </w:lvl>
    <w:lvl w:ilvl="2" w:tplc="EA289C16">
      <w:numFmt w:val="bullet"/>
      <w:lvlText w:val="•"/>
      <w:lvlJc w:val="left"/>
      <w:pPr>
        <w:ind w:left="1922" w:hanging="173"/>
      </w:pPr>
      <w:rPr>
        <w:rFonts w:hint="default"/>
        <w:lang w:val="ru-RU" w:eastAsia="en-US" w:bidi="ar-SA"/>
      </w:rPr>
    </w:lvl>
    <w:lvl w:ilvl="3" w:tplc="95AC57BA">
      <w:numFmt w:val="bullet"/>
      <w:lvlText w:val="•"/>
      <w:lvlJc w:val="left"/>
      <w:pPr>
        <w:ind w:left="2564" w:hanging="173"/>
      </w:pPr>
      <w:rPr>
        <w:rFonts w:hint="default"/>
        <w:lang w:val="ru-RU" w:eastAsia="en-US" w:bidi="ar-SA"/>
      </w:rPr>
    </w:lvl>
    <w:lvl w:ilvl="4" w:tplc="EEBA10C0">
      <w:numFmt w:val="bullet"/>
      <w:lvlText w:val="•"/>
      <w:lvlJc w:val="left"/>
      <w:pPr>
        <w:ind w:left="3205" w:hanging="173"/>
      </w:pPr>
      <w:rPr>
        <w:rFonts w:hint="default"/>
        <w:lang w:val="ru-RU" w:eastAsia="en-US" w:bidi="ar-SA"/>
      </w:rPr>
    </w:lvl>
    <w:lvl w:ilvl="5" w:tplc="F5264550">
      <w:numFmt w:val="bullet"/>
      <w:lvlText w:val="•"/>
      <w:lvlJc w:val="left"/>
      <w:pPr>
        <w:ind w:left="3847" w:hanging="173"/>
      </w:pPr>
      <w:rPr>
        <w:rFonts w:hint="default"/>
        <w:lang w:val="ru-RU" w:eastAsia="en-US" w:bidi="ar-SA"/>
      </w:rPr>
    </w:lvl>
    <w:lvl w:ilvl="6" w:tplc="9E221F30">
      <w:numFmt w:val="bullet"/>
      <w:lvlText w:val="•"/>
      <w:lvlJc w:val="left"/>
      <w:pPr>
        <w:ind w:left="4488" w:hanging="173"/>
      </w:pPr>
      <w:rPr>
        <w:rFonts w:hint="default"/>
        <w:lang w:val="ru-RU" w:eastAsia="en-US" w:bidi="ar-SA"/>
      </w:rPr>
    </w:lvl>
    <w:lvl w:ilvl="7" w:tplc="DC60FD50">
      <w:numFmt w:val="bullet"/>
      <w:lvlText w:val="•"/>
      <w:lvlJc w:val="left"/>
      <w:pPr>
        <w:ind w:left="5130" w:hanging="173"/>
      </w:pPr>
      <w:rPr>
        <w:rFonts w:hint="default"/>
        <w:lang w:val="ru-RU" w:eastAsia="en-US" w:bidi="ar-SA"/>
      </w:rPr>
    </w:lvl>
    <w:lvl w:ilvl="8" w:tplc="91AA9D34">
      <w:numFmt w:val="bullet"/>
      <w:lvlText w:val="•"/>
      <w:lvlJc w:val="left"/>
      <w:pPr>
        <w:ind w:left="5771" w:hanging="173"/>
      </w:pPr>
      <w:rPr>
        <w:rFonts w:hint="default"/>
        <w:lang w:val="ru-RU" w:eastAsia="en-US" w:bidi="ar-SA"/>
      </w:rPr>
    </w:lvl>
  </w:abstractNum>
  <w:abstractNum w:abstractNumId="118">
    <w:nsid w:val="514B65B2"/>
    <w:multiLevelType w:val="hybridMultilevel"/>
    <w:tmpl w:val="34FC08D6"/>
    <w:lvl w:ilvl="0" w:tplc="797888D8">
      <w:start w:val="1"/>
      <w:numFmt w:val="decimal"/>
      <w:lvlText w:val="%1."/>
      <w:lvlJc w:val="left"/>
      <w:pPr>
        <w:ind w:left="692" w:hanging="226"/>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1" w:tplc="660EA4F8">
      <w:numFmt w:val="bullet"/>
      <w:lvlText w:val="•"/>
      <w:lvlJc w:val="left"/>
      <w:pPr>
        <w:ind w:left="1346" w:hanging="226"/>
      </w:pPr>
      <w:rPr>
        <w:rFonts w:hint="default"/>
        <w:lang w:val="ru-RU" w:eastAsia="en-US" w:bidi="ar-SA"/>
      </w:rPr>
    </w:lvl>
    <w:lvl w:ilvl="2" w:tplc="494C3BBE">
      <w:numFmt w:val="bullet"/>
      <w:lvlText w:val="•"/>
      <w:lvlJc w:val="left"/>
      <w:pPr>
        <w:ind w:left="1992" w:hanging="226"/>
      </w:pPr>
      <w:rPr>
        <w:rFonts w:hint="default"/>
        <w:lang w:val="ru-RU" w:eastAsia="en-US" w:bidi="ar-SA"/>
      </w:rPr>
    </w:lvl>
    <w:lvl w:ilvl="3" w:tplc="6672AB02">
      <w:numFmt w:val="bullet"/>
      <w:lvlText w:val="•"/>
      <w:lvlJc w:val="left"/>
      <w:pPr>
        <w:ind w:left="2638" w:hanging="226"/>
      </w:pPr>
      <w:rPr>
        <w:rFonts w:hint="default"/>
        <w:lang w:val="ru-RU" w:eastAsia="en-US" w:bidi="ar-SA"/>
      </w:rPr>
    </w:lvl>
    <w:lvl w:ilvl="4" w:tplc="0108D858">
      <w:numFmt w:val="bullet"/>
      <w:lvlText w:val="•"/>
      <w:lvlJc w:val="left"/>
      <w:pPr>
        <w:ind w:left="3284" w:hanging="226"/>
      </w:pPr>
      <w:rPr>
        <w:rFonts w:hint="default"/>
        <w:lang w:val="ru-RU" w:eastAsia="en-US" w:bidi="ar-SA"/>
      </w:rPr>
    </w:lvl>
    <w:lvl w:ilvl="5" w:tplc="2898A408">
      <w:numFmt w:val="bullet"/>
      <w:lvlText w:val="•"/>
      <w:lvlJc w:val="left"/>
      <w:pPr>
        <w:ind w:left="3931" w:hanging="226"/>
      </w:pPr>
      <w:rPr>
        <w:rFonts w:hint="default"/>
        <w:lang w:val="ru-RU" w:eastAsia="en-US" w:bidi="ar-SA"/>
      </w:rPr>
    </w:lvl>
    <w:lvl w:ilvl="6" w:tplc="58DEA54A">
      <w:numFmt w:val="bullet"/>
      <w:lvlText w:val="•"/>
      <w:lvlJc w:val="left"/>
      <w:pPr>
        <w:ind w:left="4577" w:hanging="226"/>
      </w:pPr>
      <w:rPr>
        <w:rFonts w:hint="default"/>
        <w:lang w:val="ru-RU" w:eastAsia="en-US" w:bidi="ar-SA"/>
      </w:rPr>
    </w:lvl>
    <w:lvl w:ilvl="7" w:tplc="7F08FA26">
      <w:numFmt w:val="bullet"/>
      <w:lvlText w:val="•"/>
      <w:lvlJc w:val="left"/>
      <w:pPr>
        <w:ind w:left="5223" w:hanging="226"/>
      </w:pPr>
      <w:rPr>
        <w:rFonts w:hint="default"/>
        <w:lang w:val="ru-RU" w:eastAsia="en-US" w:bidi="ar-SA"/>
      </w:rPr>
    </w:lvl>
    <w:lvl w:ilvl="8" w:tplc="499A0C4C">
      <w:numFmt w:val="bullet"/>
      <w:lvlText w:val="•"/>
      <w:lvlJc w:val="left"/>
      <w:pPr>
        <w:ind w:left="5869" w:hanging="226"/>
      </w:pPr>
      <w:rPr>
        <w:rFonts w:hint="default"/>
        <w:lang w:val="ru-RU" w:eastAsia="en-US" w:bidi="ar-SA"/>
      </w:rPr>
    </w:lvl>
  </w:abstractNum>
  <w:abstractNum w:abstractNumId="119">
    <w:nsid w:val="51A20597"/>
    <w:multiLevelType w:val="hybridMultilevel"/>
    <w:tmpl w:val="6804FAD4"/>
    <w:lvl w:ilvl="0" w:tplc="4CF6E084">
      <w:start w:val="1"/>
      <w:numFmt w:val="decimal"/>
      <w:lvlText w:val="%1)"/>
      <w:lvlJc w:val="left"/>
      <w:pPr>
        <w:ind w:left="852" w:hanging="226"/>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D6AE4892">
      <w:numFmt w:val="bullet"/>
      <w:lvlText w:val="•"/>
      <w:lvlJc w:val="left"/>
      <w:pPr>
        <w:ind w:left="1513" w:hanging="226"/>
      </w:pPr>
      <w:rPr>
        <w:rFonts w:hint="default"/>
        <w:lang w:val="ru-RU" w:eastAsia="en-US" w:bidi="ar-SA"/>
      </w:rPr>
    </w:lvl>
    <w:lvl w:ilvl="2" w:tplc="978669C0">
      <w:numFmt w:val="bullet"/>
      <w:lvlText w:val="•"/>
      <w:lvlJc w:val="left"/>
      <w:pPr>
        <w:ind w:left="2167" w:hanging="226"/>
      </w:pPr>
      <w:rPr>
        <w:rFonts w:hint="default"/>
        <w:lang w:val="ru-RU" w:eastAsia="en-US" w:bidi="ar-SA"/>
      </w:rPr>
    </w:lvl>
    <w:lvl w:ilvl="3" w:tplc="65CEEE64">
      <w:numFmt w:val="bullet"/>
      <w:lvlText w:val="•"/>
      <w:lvlJc w:val="left"/>
      <w:pPr>
        <w:ind w:left="2821" w:hanging="226"/>
      </w:pPr>
      <w:rPr>
        <w:rFonts w:hint="default"/>
        <w:lang w:val="ru-RU" w:eastAsia="en-US" w:bidi="ar-SA"/>
      </w:rPr>
    </w:lvl>
    <w:lvl w:ilvl="4" w:tplc="33E8B2FA">
      <w:numFmt w:val="bullet"/>
      <w:lvlText w:val="•"/>
      <w:lvlJc w:val="left"/>
      <w:pPr>
        <w:ind w:left="3474" w:hanging="226"/>
      </w:pPr>
      <w:rPr>
        <w:rFonts w:hint="default"/>
        <w:lang w:val="ru-RU" w:eastAsia="en-US" w:bidi="ar-SA"/>
      </w:rPr>
    </w:lvl>
    <w:lvl w:ilvl="5" w:tplc="94888A32">
      <w:numFmt w:val="bullet"/>
      <w:lvlText w:val="•"/>
      <w:lvlJc w:val="left"/>
      <w:pPr>
        <w:ind w:left="4128" w:hanging="226"/>
      </w:pPr>
      <w:rPr>
        <w:rFonts w:hint="default"/>
        <w:lang w:val="ru-RU" w:eastAsia="en-US" w:bidi="ar-SA"/>
      </w:rPr>
    </w:lvl>
    <w:lvl w:ilvl="6" w:tplc="22187DE6">
      <w:numFmt w:val="bullet"/>
      <w:lvlText w:val="•"/>
      <w:lvlJc w:val="left"/>
      <w:pPr>
        <w:ind w:left="4782" w:hanging="226"/>
      </w:pPr>
      <w:rPr>
        <w:rFonts w:hint="default"/>
        <w:lang w:val="ru-RU" w:eastAsia="en-US" w:bidi="ar-SA"/>
      </w:rPr>
    </w:lvl>
    <w:lvl w:ilvl="7" w:tplc="41E0B526">
      <w:numFmt w:val="bullet"/>
      <w:lvlText w:val="•"/>
      <w:lvlJc w:val="left"/>
      <w:pPr>
        <w:ind w:left="5435" w:hanging="226"/>
      </w:pPr>
      <w:rPr>
        <w:rFonts w:hint="default"/>
        <w:lang w:val="ru-RU" w:eastAsia="en-US" w:bidi="ar-SA"/>
      </w:rPr>
    </w:lvl>
    <w:lvl w:ilvl="8" w:tplc="DFE849F0">
      <w:numFmt w:val="bullet"/>
      <w:lvlText w:val="•"/>
      <w:lvlJc w:val="left"/>
      <w:pPr>
        <w:ind w:left="6089" w:hanging="226"/>
      </w:pPr>
      <w:rPr>
        <w:rFonts w:hint="default"/>
        <w:lang w:val="ru-RU" w:eastAsia="en-US" w:bidi="ar-SA"/>
      </w:rPr>
    </w:lvl>
  </w:abstractNum>
  <w:abstractNum w:abstractNumId="120">
    <w:nsid w:val="520B2C00"/>
    <w:multiLevelType w:val="multilevel"/>
    <w:tmpl w:val="54BAB946"/>
    <w:lvl w:ilvl="0">
      <w:start w:val="11"/>
      <w:numFmt w:val="decimal"/>
      <w:lvlText w:val="%1"/>
      <w:lvlJc w:val="left"/>
      <w:pPr>
        <w:ind w:left="518" w:hanging="409"/>
        <w:jc w:val="left"/>
      </w:pPr>
      <w:rPr>
        <w:rFonts w:hint="default"/>
        <w:lang w:val="ru-RU" w:eastAsia="en-US" w:bidi="ar-SA"/>
      </w:rPr>
    </w:lvl>
    <w:lvl w:ilvl="1">
      <w:start w:val="1"/>
      <w:numFmt w:val="decimal"/>
      <w:lvlText w:val="%1.%2."/>
      <w:lvlJc w:val="left"/>
      <w:pPr>
        <w:ind w:left="518" w:hanging="409"/>
        <w:jc w:val="left"/>
      </w:pPr>
      <w:rPr>
        <w:rFonts w:ascii="Times New Roman" w:eastAsia="Times New Roman" w:hAnsi="Times New Roman" w:cs="Times New Roman" w:hint="default"/>
        <w:b w:val="0"/>
        <w:bCs w:val="0"/>
        <w:i w:val="0"/>
        <w:iCs w:val="0"/>
        <w:spacing w:val="-14"/>
        <w:w w:val="99"/>
        <w:sz w:val="20"/>
        <w:szCs w:val="20"/>
        <w:lang w:val="ru-RU" w:eastAsia="en-US" w:bidi="ar-SA"/>
      </w:rPr>
    </w:lvl>
    <w:lvl w:ilvl="2">
      <w:numFmt w:val="bullet"/>
      <w:lvlText w:val="•"/>
      <w:lvlJc w:val="left"/>
      <w:pPr>
        <w:ind w:left="3111" w:hanging="409"/>
      </w:pPr>
      <w:rPr>
        <w:rFonts w:hint="default"/>
        <w:lang w:val="ru-RU" w:eastAsia="en-US" w:bidi="ar-SA"/>
      </w:rPr>
    </w:lvl>
    <w:lvl w:ilvl="3">
      <w:numFmt w:val="bullet"/>
      <w:lvlText w:val="•"/>
      <w:lvlJc w:val="left"/>
      <w:pPr>
        <w:ind w:left="4407" w:hanging="409"/>
      </w:pPr>
      <w:rPr>
        <w:rFonts w:hint="default"/>
        <w:lang w:val="ru-RU" w:eastAsia="en-US" w:bidi="ar-SA"/>
      </w:rPr>
    </w:lvl>
    <w:lvl w:ilvl="4">
      <w:numFmt w:val="bullet"/>
      <w:lvlText w:val="•"/>
      <w:lvlJc w:val="left"/>
      <w:pPr>
        <w:ind w:left="5703" w:hanging="409"/>
      </w:pPr>
      <w:rPr>
        <w:rFonts w:hint="default"/>
        <w:lang w:val="ru-RU" w:eastAsia="en-US" w:bidi="ar-SA"/>
      </w:rPr>
    </w:lvl>
    <w:lvl w:ilvl="5">
      <w:numFmt w:val="bullet"/>
      <w:lvlText w:val="•"/>
      <w:lvlJc w:val="left"/>
      <w:pPr>
        <w:ind w:left="6999" w:hanging="409"/>
      </w:pPr>
      <w:rPr>
        <w:rFonts w:hint="default"/>
        <w:lang w:val="ru-RU" w:eastAsia="en-US" w:bidi="ar-SA"/>
      </w:rPr>
    </w:lvl>
    <w:lvl w:ilvl="6">
      <w:numFmt w:val="bullet"/>
      <w:lvlText w:val="•"/>
      <w:lvlJc w:val="left"/>
      <w:pPr>
        <w:ind w:left="8295" w:hanging="409"/>
      </w:pPr>
      <w:rPr>
        <w:rFonts w:hint="default"/>
        <w:lang w:val="ru-RU" w:eastAsia="en-US" w:bidi="ar-SA"/>
      </w:rPr>
    </w:lvl>
    <w:lvl w:ilvl="7">
      <w:numFmt w:val="bullet"/>
      <w:lvlText w:val="•"/>
      <w:lvlJc w:val="left"/>
      <w:pPr>
        <w:ind w:left="9591" w:hanging="409"/>
      </w:pPr>
      <w:rPr>
        <w:rFonts w:hint="default"/>
        <w:lang w:val="ru-RU" w:eastAsia="en-US" w:bidi="ar-SA"/>
      </w:rPr>
    </w:lvl>
    <w:lvl w:ilvl="8">
      <w:numFmt w:val="bullet"/>
      <w:lvlText w:val="•"/>
      <w:lvlJc w:val="left"/>
      <w:pPr>
        <w:ind w:left="10887" w:hanging="409"/>
      </w:pPr>
      <w:rPr>
        <w:rFonts w:hint="default"/>
        <w:lang w:val="ru-RU" w:eastAsia="en-US" w:bidi="ar-SA"/>
      </w:rPr>
    </w:lvl>
  </w:abstractNum>
  <w:abstractNum w:abstractNumId="121">
    <w:nsid w:val="521A650B"/>
    <w:multiLevelType w:val="hybridMultilevel"/>
    <w:tmpl w:val="603EBD20"/>
    <w:lvl w:ilvl="0" w:tplc="26A6343C">
      <w:start w:val="1"/>
      <w:numFmt w:val="decimal"/>
      <w:lvlText w:val="%1."/>
      <w:lvlJc w:val="left"/>
      <w:pPr>
        <w:ind w:left="451" w:hanging="221"/>
        <w:jc w:val="right"/>
      </w:pPr>
      <w:rPr>
        <w:rFonts w:ascii="Times New Roman" w:eastAsia="Times New Roman" w:hAnsi="Times New Roman" w:cs="Times New Roman" w:hint="default"/>
        <w:b w:val="0"/>
        <w:bCs w:val="0"/>
        <w:i w:val="0"/>
        <w:iCs w:val="0"/>
        <w:spacing w:val="-3"/>
        <w:w w:val="100"/>
        <w:sz w:val="22"/>
        <w:szCs w:val="22"/>
        <w:lang w:val="ru-RU" w:eastAsia="en-US" w:bidi="ar-SA"/>
      </w:rPr>
    </w:lvl>
    <w:lvl w:ilvl="1" w:tplc="4DEE20B2">
      <w:numFmt w:val="bullet"/>
      <w:lvlText w:val="•"/>
      <w:lvlJc w:val="left"/>
      <w:pPr>
        <w:ind w:left="1103" w:hanging="221"/>
      </w:pPr>
      <w:rPr>
        <w:rFonts w:hint="default"/>
        <w:lang w:val="ru-RU" w:eastAsia="en-US" w:bidi="ar-SA"/>
      </w:rPr>
    </w:lvl>
    <w:lvl w:ilvl="2" w:tplc="A1C223CE">
      <w:numFmt w:val="bullet"/>
      <w:lvlText w:val="•"/>
      <w:lvlJc w:val="left"/>
      <w:pPr>
        <w:ind w:left="1747" w:hanging="221"/>
      </w:pPr>
      <w:rPr>
        <w:rFonts w:hint="default"/>
        <w:lang w:val="ru-RU" w:eastAsia="en-US" w:bidi="ar-SA"/>
      </w:rPr>
    </w:lvl>
    <w:lvl w:ilvl="3" w:tplc="F98E6DFA">
      <w:numFmt w:val="bullet"/>
      <w:lvlText w:val="•"/>
      <w:lvlJc w:val="left"/>
      <w:pPr>
        <w:ind w:left="2391" w:hanging="221"/>
      </w:pPr>
      <w:rPr>
        <w:rFonts w:hint="default"/>
        <w:lang w:val="ru-RU" w:eastAsia="en-US" w:bidi="ar-SA"/>
      </w:rPr>
    </w:lvl>
    <w:lvl w:ilvl="4" w:tplc="76144138">
      <w:numFmt w:val="bullet"/>
      <w:lvlText w:val="•"/>
      <w:lvlJc w:val="left"/>
      <w:pPr>
        <w:ind w:left="3034" w:hanging="221"/>
      </w:pPr>
      <w:rPr>
        <w:rFonts w:hint="default"/>
        <w:lang w:val="ru-RU" w:eastAsia="en-US" w:bidi="ar-SA"/>
      </w:rPr>
    </w:lvl>
    <w:lvl w:ilvl="5" w:tplc="87B48C42">
      <w:numFmt w:val="bullet"/>
      <w:lvlText w:val="•"/>
      <w:lvlJc w:val="left"/>
      <w:pPr>
        <w:ind w:left="3678" w:hanging="221"/>
      </w:pPr>
      <w:rPr>
        <w:rFonts w:hint="default"/>
        <w:lang w:val="ru-RU" w:eastAsia="en-US" w:bidi="ar-SA"/>
      </w:rPr>
    </w:lvl>
    <w:lvl w:ilvl="6" w:tplc="3918BA8A">
      <w:numFmt w:val="bullet"/>
      <w:lvlText w:val="•"/>
      <w:lvlJc w:val="left"/>
      <w:pPr>
        <w:ind w:left="4322" w:hanging="221"/>
      </w:pPr>
      <w:rPr>
        <w:rFonts w:hint="default"/>
        <w:lang w:val="ru-RU" w:eastAsia="en-US" w:bidi="ar-SA"/>
      </w:rPr>
    </w:lvl>
    <w:lvl w:ilvl="7" w:tplc="B3263B56">
      <w:numFmt w:val="bullet"/>
      <w:lvlText w:val="•"/>
      <w:lvlJc w:val="left"/>
      <w:pPr>
        <w:ind w:left="4965" w:hanging="221"/>
      </w:pPr>
      <w:rPr>
        <w:rFonts w:hint="default"/>
        <w:lang w:val="ru-RU" w:eastAsia="en-US" w:bidi="ar-SA"/>
      </w:rPr>
    </w:lvl>
    <w:lvl w:ilvl="8" w:tplc="D980BFD8">
      <w:numFmt w:val="bullet"/>
      <w:lvlText w:val="•"/>
      <w:lvlJc w:val="left"/>
      <w:pPr>
        <w:ind w:left="5609" w:hanging="221"/>
      </w:pPr>
      <w:rPr>
        <w:rFonts w:hint="default"/>
        <w:lang w:val="ru-RU" w:eastAsia="en-US" w:bidi="ar-SA"/>
      </w:rPr>
    </w:lvl>
  </w:abstractNum>
  <w:abstractNum w:abstractNumId="122">
    <w:nsid w:val="525A7F26"/>
    <w:multiLevelType w:val="hybridMultilevel"/>
    <w:tmpl w:val="5F248240"/>
    <w:lvl w:ilvl="0" w:tplc="4C9428A4">
      <w:start w:val="1"/>
      <w:numFmt w:val="decimal"/>
      <w:lvlText w:val="%1)"/>
      <w:lvlJc w:val="left"/>
      <w:pPr>
        <w:ind w:left="658" w:hanging="22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A064BBBA">
      <w:numFmt w:val="bullet"/>
      <w:lvlText w:val="•"/>
      <w:lvlJc w:val="left"/>
      <w:pPr>
        <w:ind w:left="1286" w:hanging="226"/>
      </w:pPr>
      <w:rPr>
        <w:rFonts w:hint="default"/>
        <w:lang w:val="ru-RU" w:eastAsia="en-US" w:bidi="ar-SA"/>
      </w:rPr>
    </w:lvl>
    <w:lvl w:ilvl="2" w:tplc="4ECC7C9A">
      <w:numFmt w:val="bullet"/>
      <w:lvlText w:val="•"/>
      <w:lvlJc w:val="left"/>
      <w:pPr>
        <w:ind w:left="1913" w:hanging="226"/>
      </w:pPr>
      <w:rPr>
        <w:rFonts w:hint="default"/>
        <w:lang w:val="ru-RU" w:eastAsia="en-US" w:bidi="ar-SA"/>
      </w:rPr>
    </w:lvl>
    <w:lvl w:ilvl="3" w:tplc="AC08414E">
      <w:numFmt w:val="bullet"/>
      <w:lvlText w:val="•"/>
      <w:lvlJc w:val="left"/>
      <w:pPr>
        <w:ind w:left="2540" w:hanging="226"/>
      </w:pPr>
      <w:rPr>
        <w:rFonts w:hint="default"/>
        <w:lang w:val="ru-RU" w:eastAsia="en-US" w:bidi="ar-SA"/>
      </w:rPr>
    </w:lvl>
    <w:lvl w:ilvl="4" w:tplc="C5304358">
      <w:numFmt w:val="bullet"/>
      <w:lvlText w:val="•"/>
      <w:lvlJc w:val="left"/>
      <w:pPr>
        <w:ind w:left="3167" w:hanging="226"/>
      </w:pPr>
      <w:rPr>
        <w:rFonts w:hint="default"/>
        <w:lang w:val="ru-RU" w:eastAsia="en-US" w:bidi="ar-SA"/>
      </w:rPr>
    </w:lvl>
    <w:lvl w:ilvl="5" w:tplc="D6447C52">
      <w:numFmt w:val="bullet"/>
      <w:lvlText w:val="•"/>
      <w:lvlJc w:val="left"/>
      <w:pPr>
        <w:ind w:left="3794" w:hanging="226"/>
      </w:pPr>
      <w:rPr>
        <w:rFonts w:hint="default"/>
        <w:lang w:val="ru-RU" w:eastAsia="en-US" w:bidi="ar-SA"/>
      </w:rPr>
    </w:lvl>
    <w:lvl w:ilvl="6" w:tplc="F9E8F898">
      <w:numFmt w:val="bullet"/>
      <w:lvlText w:val="•"/>
      <w:lvlJc w:val="left"/>
      <w:pPr>
        <w:ind w:left="4421" w:hanging="226"/>
      </w:pPr>
      <w:rPr>
        <w:rFonts w:hint="default"/>
        <w:lang w:val="ru-RU" w:eastAsia="en-US" w:bidi="ar-SA"/>
      </w:rPr>
    </w:lvl>
    <w:lvl w:ilvl="7" w:tplc="A02E9782">
      <w:numFmt w:val="bullet"/>
      <w:lvlText w:val="•"/>
      <w:lvlJc w:val="left"/>
      <w:pPr>
        <w:ind w:left="5048" w:hanging="226"/>
      </w:pPr>
      <w:rPr>
        <w:rFonts w:hint="default"/>
        <w:lang w:val="ru-RU" w:eastAsia="en-US" w:bidi="ar-SA"/>
      </w:rPr>
    </w:lvl>
    <w:lvl w:ilvl="8" w:tplc="E7649A76">
      <w:numFmt w:val="bullet"/>
      <w:lvlText w:val="•"/>
      <w:lvlJc w:val="left"/>
      <w:pPr>
        <w:ind w:left="5675" w:hanging="226"/>
      </w:pPr>
      <w:rPr>
        <w:rFonts w:hint="default"/>
        <w:lang w:val="ru-RU" w:eastAsia="en-US" w:bidi="ar-SA"/>
      </w:rPr>
    </w:lvl>
  </w:abstractNum>
  <w:abstractNum w:abstractNumId="123">
    <w:nsid w:val="52B374E6"/>
    <w:multiLevelType w:val="hybridMultilevel"/>
    <w:tmpl w:val="FE08172E"/>
    <w:lvl w:ilvl="0" w:tplc="B87E4B48">
      <w:start w:val="1"/>
      <w:numFmt w:val="decimal"/>
      <w:lvlText w:val="%1."/>
      <w:lvlJc w:val="left"/>
      <w:pPr>
        <w:ind w:left="408" w:hanging="20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9A48426C">
      <w:numFmt w:val="bullet"/>
      <w:lvlText w:val="•"/>
      <w:lvlJc w:val="left"/>
      <w:pPr>
        <w:ind w:left="1056" w:hanging="202"/>
      </w:pPr>
      <w:rPr>
        <w:rFonts w:hint="default"/>
        <w:lang w:val="ru-RU" w:eastAsia="en-US" w:bidi="ar-SA"/>
      </w:rPr>
    </w:lvl>
    <w:lvl w:ilvl="2" w:tplc="AB22AE42">
      <w:numFmt w:val="bullet"/>
      <w:lvlText w:val="•"/>
      <w:lvlJc w:val="left"/>
      <w:pPr>
        <w:ind w:left="1712" w:hanging="202"/>
      </w:pPr>
      <w:rPr>
        <w:rFonts w:hint="default"/>
        <w:lang w:val="ru-RU" w:eastAsia="en-US" w:bidi="ar-SA"/>
      </w:rPr>
    </w:lvl>
    <w:lvl w:ilvl="3" w:tplc="A0820E80">
      <w:numFmt w:val="bullet"/>
      <w:lvlText w:val="•"/>
      <w:lvlJc w:val="left"/>
      <w:pPr>
        <w:ind w:left="2369" w:hanging="202"/>
      </w:pPr>
      <w:rPr>
        <w:rFonts w:hint="default"/>
        <w:lang w:val="ru-RU" w:eastAsia="en-US" w:bidi="ar-SA"/>
      </w:rPr>
    </w:lvl>
    <w:lvl w:ilvl="4" w:tplc="9698E02E">
      <w:numFmt w:val="bullet"/>
      <w:lvlText w:val="•"/>
      <w:lvlJc w:val="left"/>
      <w:pPr>
        <w:ind w:left="3025" w:hanging="202"/>
      </w:pPr>
      <w:rPr>
        <w:rFonts w:hint="default"/>
        <w:lang w:val="ru-RU" w:eastAsia="en-US" w:bidi="ar-SA"/>
      </w:rPr>
    </w:lvl>
    <w:lvl w:ilvl="5" w:tplc="CF66374A">
      <w:numFmt w:val="bullet"/>
      <w:lvlText w:val="•"/>
      <w:lvlJc w:val="left"/>
      <w:pPr>
        <w:ind w:left="3682" w:hanging="202"/>
      </w:pPr>
      <w:rPr>
        <w:rFonts w:hint="default"/>
        <w:lang w:val="ru-RU" w:eastAsia="en-US" w:bidi="ar-SA"/>
      </w:rPr>
    </w:lvl>
    <w:lvl w:ilvl="6" w:tplc="95FED472">
      <w:numFmt w:val="bullet"/>
      <w:lvlText w:val="•"/>
      <w:lvlJc w:val="left"/>
      <w:pPr>
        <w:ind w:left="4338" w:hanging="202"/>
      </w:pPr>
      <w:rPr>
        <w:rFonts w:hint="default"/>
        <w:lang w:val="ru-RU" w:eastAsia="en-US" w:bidi="ar-SA"/>
      </w:rPr>
    </w:lvl>
    <w:lvl w:ilvl="7" w:tplc="9A008D1A">
      <w:numFmt w:val="bullet"/>
      <w:lvlText w:val="•"/>
      <w:lvlJc w:val="left"/>
      <w:pPr>
        <w:ind w:left="4995" w:hanging="202"/>
      </w:pPr>
      <w:rPr>
        <w:rFonts w:hint="default"/>
        <w:lang w:val="ru-RU" w:eastAsia="en-US" w:bidi="ar-SA"/>
      </w:rPr>
    </w:lvl>
    <w:lvl w:ilvl="8" w:tplc="BA4C979A">
      <w:numFmt w:val="bullet"/>
      <w:lvlText w:val="•"/>
      <w:lvlJc w:val="left"/>
      <w:pPr>
        <w:ind w:left="5651" w:hanging="202"/>
      </w:pPr>
      <w:rPr>
        <w:rFonts w:hint="default"/>
        <w:lang w:val="ru-RU" w:eastAsia="en-US" w:bidi="ar-SA"/>
      </w:rPr>
    </w:lvl>
  </w:abstractNum>
  <w:abstractNum w:abstractNumId="124">
    <w:nsid w:val="53290448"/>
    <w:multiLevelType w:val="hybridMultilevel"/>
    <w:tmpl w:val="FB707A24"/>
    <w:lvl w:ilvl="0" w:tplc="319CAA76">
      <w:start w:val="1"/>
      <w:numFmt w:val="decimal"/>
      <w:lvlText w:val="%1."/>
      <w:lvlJc w:val="left"/>
      <w:pPr>
        <w:ind w:left="413" w:hanging="212"/>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1C52C250">
      <w:numFmt w:val="bullet"/>
      <w:lvlText w:val="•"/>
      <w:lvlJc w:val="left"/>
      <w:pPr>
        <w:ind w:left="1128" w:hanging="212"/>
      </w:pPr>
      <w:rPr>
        <w:rFonts w:hint="default"/>
        <w:lang w:val="ru-RU" w:eastAsia="en-US" w:bidi="ar-SA"/>
      </w:rPr>
    </w:lvl>
    <w:lvl w:ilvl="2" w:tplc="07E6791A">
      <w:numFmt w:val="bullet"/>
      <w:lvlText w:val="•"/>
      <w:lvlJc w:val="left"/>
      <w:pPr>
        <w:ind w:left="1836" w:hanging="212"/>
      </w:pPr>
      <w:rPr>
        <w:rFonts w:hint="default"/>
        <w:lang w:val="ru-RU" w:eastAsia="en-US" w:bidi="ar-SA"/>
      </w:rPr>
    </w:lvl>
    <w:lvl w:ilvl="3" w:tplc="800CCEBA">
      <w:numFmt w:val="bullet"/>
      <w:lvlText w:val="•"/>
      <w:lvlJc w:val="left"/>
      <w:pPr>
        <w:ind w:left="2544" w:hanging="212"/>
      </w:pPr>
      <w:rPr>
        <w:rFonts w:hint="default"/>
        <w:lang w:val="ru-RU" w:eastAsia="en-US" w:bidi="ar-SA"/>
      </w:rPr>
    </w:lvl>
    <w:lvl w:ilvl="4" w:tplc="4AF4DCC2">
      <w:numFmt w:val="bullet"/>
      <w:lvlText w:val="•"/>
      <w:lvlJc w:val="left"/>
      <w:pPr>
        <w:ind w:left="3253" w:hanging="212"/>
      </w:pPr>
      <w:rPr>
        <w:rFonts w:hint="default"/>
        <w:lang w:val="ru-RU" w:eastAsia="en-US" w:bidi="ar-SA"/>
      </w:rPr>
    </w:lvl>
    <w:lvl w:ilvl="5" w:tplc="B748D13C">
      <w:numFmt w:val="bullet"/>
      <w:lvlText w:val="•"/>
      <w:lvlJc w:val="left"/>
      <w:pPr>
        <w:ind w:left="3961" w:hanging="212"/>
      </w:pPr>
      <w:rPr>
        <w:rFonts w:hint="default"/>
        <w:lang w:val="ru-RU" w:eastAsia="en-US" w:bidi="ar-SA"/>
      </w:rPr>
    </w:lvl>
    <w:lvl w:ilvl="6" w:tplc="6FB61CD0">
      <w:numFmt w:val="bullet"/>
      <w:lvlText w:val="•"/>
      <w:lvlJc w:val="left"/>
      <w:pPr>
        <w:ind w:left="4669" w:hanging="212"/>
      </w:pPr>
      <w:rPr>
        <w:rFonts w:hint="default"/>
        <w:lang w:val="ru-RU" w:eastAsia="en-US" w:bidi="ar-SA"/>
      </w:rPr>
    </w:lvl>
    <w:lvl w:ilvl="7" w:tplc="AC78EDB2">
      <w:numFmt w:val="bullet"/>
      <w:lvlText w:val="•"/>
      <w:lvlJc w:val="left"/>
      <w:pPr>
        <w:ind w:left="5377" w:hanging="212"/>
      </w:pPr>
      <w:rPr>
        <w:rFonts w:hint="default"/>
        <w:lang w:val="ru-RU" w:eastAsia="en-US" w:bidi="ar-SA"/>
      </w:rPr>
    </w:lvl>
    <w:lvl w:ilvl="8" w:tplc="7E12DAF8">
      <w:numFmt w:val="bullet"/>
      <w:lvlText w:val="•"/>
      <w:lvlJc w:val="left"/>
      <w:pPr>
        <w:ind w:left="6086" w:hanging="212"/>
      </w:pPr>
      <w:rPr>
        <w:rFonts w:hint="default"/>
        <w:lang w:val="ru-RU" w:eastAsia="en-US" w:bidi="ar-SA"/>
      </w:rPr>
    </w:lvl>
  </w:abstractNum>
  <w:abstractNum w:abstractNumId="125">
    <w:nsid w:val="532B72BE"/>
    <w:multiLevelType w:val="hybridMultilevel"/>
    <w:tmpl w:val="5B58D8DE"/>
    <w:lvl w:ilvl="0" w:tplc="650CE76E">
      <w:start w:val="1"/>
      <w:numFmt w:val="decimal"/>
      <w:lvlText w:val="%1."/>
      <w:lvlJc w:val="left"/>
      <w:pPr>
        <w:ind w:left="480"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FD82039C">
      <w:numFmt w:val="bullet"/>
      <w:lvlText w:val="•"/>
      <w:lvlJc w:val="left"/>
      <w:pPr>
        <w:ind w:left="1124" w:hanging="216"/>
      </w:pPr>
      <w:rPr>
        <w:rFonts w:hint="default"/>
        <w:lang w:val="ru-RU" w:eastAsia="en-US" w:bidi="ar-SA"/>
      </w:rPr>
    </w:lvl>
    <w:lvl w:ilvl="2" w:tplc="E406807E">
      <w:numFmt w:val="bullet"/>
      <w:lvlText w:val="•"/>
      <w:lvlJc w:val="left"/>
      <w:pPr>
        <w:ind w:left="1768" w:hanging="216"/>
      </w:pPr>
      <w:rPr>
        <w:rFonts w:hint="default"/>
        <w:lang w:val="ru-RU" w:eastAsia="en-US" w:bidi="ar-SA"/>
      </w:rPr>
    </w:lvl>
    <w:lvl w:ilvl="3" w:tplc="C29EE150">
      <w:numFmt w:val="bullet"/>
      <w:lvlText w:val="•"/>
      <w:lvlJc w:val="left"/>
      <w:pPr>
        <w:ind w:left="2413" w:hanging="216"/>
      </w:pPr>
      <w:rPr>
        <w:rFonts w:hint="default"/>
        <w:lang w:val="ru-RU" w:eastAsia="en-US" w:bidi="ar-SA"/>
      </w:rPr>
    </w:lvl>
    <w:lvl w:ilvl="4" w:tplc="74AA34D8">
      <w:numFmt w:val="bullet"/>
      <w:lvlText w:val="•"/>
      <w:lvlJc w:val="left"/>
      <w:pPr>
        <w:ind w:left="3057" w:hanging="216"/>
      </w:pPr>
      <w:rPr>
        <w:rFonts w:hint="default"/>
        <w:lang w:val="ru-RU" w:eastAsia="en-US" w:bidi="ar-SA"/>
      </w:rPr>
    </w:lvl>
    <w:lvl w:ilvl="5" w:tplc="8FA649AE">
      <w:numFmt w:val="bullet"/>
      <w:lvlText w:val="•"/>
      <w:lvlJc w:val="left"/>
      <w:pPr>
        <w:ind w:left="3702" w:hanging="216"/>
      </w:pPr>
      <w:rPr>
        <w:rFonts w:hint="default"/>
        <w:lang w:val="ru-RU" w:eastAsia="en-US" w:bidi="ar-SA"/>
      </w:rPr>
    </w:lvl>
    <w:lvl w:ilvl="6" w:tplc="F0F8E240">
      <w:numFmt w:val="bullet"/>
      <w:lvlText w:val="•"/>
      <w:lvlJc w:val="left"/>
      <w:pPr>
        <w:ind w:left="4346" w:hanging="216"/>
      </w:pPr>
      <w:rPr>
        <w:rFonts w:hint="default"/>
        <w:lang w:val="ru-RU" w:eastAsia="en-US" w:bidi="ar-SA"/>
      </w:rPr>
    </w:lvl>
    <w:lvl w:ilvl="7" w:tplc="77520746">
      <w:numFmt w:val="bullet"/>
      <w:lvlText w:val="•"/>
      <w:lvlJc w:val="left"/>
      <w:pPr>
        <w:ind w:left="4990" w:hanging="216"/>
      </w:pPr>
      <w:rPr>
        <w:rFonts w:hint="default"/>
        <w:lang w:val="ru-RU" w:eastAsia="en-US" w:bidi="ar-SA"/>
      </w:rPr>
    </w:lvl>
    <w:lvl w:ilvl="8" w:tplc="65222112">
      <w:numFmt w:val="bullet"/>
      <w:lvlText w:val="•"/>
      <w:lvlJc w:val="left"/>
      <w:pPr>
        <w:ind w:left="5635" w:hanging="216"/>
      </w:pPr>
      <w:rPr>
        <w:rFonts w:hint="default"/>
        <w:lang w:val="ru-RU" w:eastAsia="en-US" w:bidi="ar-SA"/>
      </w:rPr>
    </w:lvl>
  </w:abstractNum>
  <w:abstractNum w:abstractNumId="126">
    <w:nsid w:val="5587660B"/>
    <w:multiLevelType w:val="hybridMultilevel"/>
    <w:tmpl w:val="20B4E76C"/>
    <w:lvl w:ilvl="0" w:tplc="BA90D908">
      <w:start w:val="2"/>
      <w:numFmt w:val="decimal"/>
      <w:lvlText w:val="%1."/>
      <w:lvlJc w:val="left"/>
      <w:pPr>
        <w:ind w:left="312" w:hanging="231"/>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1" w:tplc="C088AA00">
      <w:numFmt w:val="bullet"/>
      <w:lvlText w:val="•"/>
      <w:lvlJc w:val="left"/>
      <w:pPr>
        <w:ind w:left="1018" w:hanging="231"/>
      </w:pPr>
      <w:rPr>
        <w:rFonts w:hint="default"/>
        <w:lang w:val="ru-RU" w:eastAsia="en-US" w:bidi="ar-SA"/>
      </w:rPr>
    </w:lvl>
    <w:lvl w:ilvl="2" w:tplc="3F529A98">
      <w:numFmt w:val="bullet"/>
      <w:lvlText w:val="•"/>
      <w:lvlJc w:val="left"/>
      <w:pPr>
        <w:ind w:left="1717" w:hanging="231"/>
      </w:pPr>
      <w:rPr>
        <w:rFonts w:hint="default"/>
        <w:lang w:val="ru-RU" w:eastAsia="en-US" w:bidi="ar-SA"/>
      </w:rPr>
    </w:lvl>
    <w:lvl w:ilvl="3" w:tplc="53EC1AF8">
      <w:numFmt w:val="bullet"/>
      <w:lvlText w:val="•"/>
      <w:lvlJc w:val="left"/>
      <w:pPr>
        <w:ind w:left="2416" w:hanging="231"/>
      </w:pPr>
      <w:rPr>
        <w:rFonts w:hint="default"/>
        <w:lang w:val="ru-RU" w:eastAsia="en-US" w:bidi="ar-SA"/>
      </w:rPr>
    </w:lvl>
    <w:lvl w:ilvl="4" w:tplc="06A4FC54">
      <w:numFmt w:val="bullet"/>
      <w:lvlText w:val="•"/>
      <w:lvlJc w:val="left"/>
      <w:pPr>
        <w:ind w:left="3115" w:hanging="231"/>
      </w:pPr>
      <w:rPr>
        <w:rFonts w:hint="default"/>
        <w:lang w:val="ru-RU" w:eastAsia="en-US" w:bidi="ar-SA"/>
      </w:rPr>
    </w:lvl>
    <w:lvl w:ilvl="5" w:tplc="CDBA15C8">
      <w:numFmt w:val="bullet"/>
      <w:lvlText w:val="•"/>
      <w:lvlJc w:val="left"/>
      <w:pPr>
        <w:ind w:left="3814" w:hanging="231"/>
      </w:pPr>
      <w:rPr>
        <w:rFonts w:hint="default"/>
        <w:lang w:val="ru-RU" w:eastAsia="en-US" w:bidi="ar-SA"/>
      </w:rPr>
    </w:lvl>
    <w:lvl w:ilvl="6" w:tplc="EC008122">
      <w:numFmt w:val="bullet"/>
      <w:lvlText w:val="•"/>
      <w:lvlJc w:val="left"/>
      <w:pPr>
        <w:ind w:left="4512" w:hanging="231"/>
      </w:pPr>
      <w:rPr>
        <w:rFonts w:hint="default"/>
        <w:lang w:val="ru-RU" w:eastAsia="en-US" w:bidi="ar-SA"/>
      </w:rPr>
    </w:lvl>
    <w:lvl w:ilvl="7" w:tplc="689C95A2">
      <w:numFmt w:val="bullet"/>
      <w:lvlText w:val="•"/>
      <w:lvlJc w:val="left"/>
      <w:pPr>
        <w:ind w:left="5211" w:hanging="231"/>
      </w:pPr>
      <w:rPr>
        <w:rFonts w:hint="default"/>
        <w:lang w:val="ru-RU" w:eastAsia="en-US" w:bidi="ar-SA"/>
      </w:rPr>
    </w:lvl>
    <w:lvl w:ilvl="8" w:tplc="DA5A5344">
      <w:numFmt w:val="bullet"/>
      <w:lvlText w:val="•"/>
      <w:lvlJc w:val="left"/>
      <w:pPr>
        <w:ind w:left="5910" w:hanging="231"/>
      </w:pPr>
      <w:rPr>
        <w:rFonts w:hint="default"/>
        <w:lang w:val="ru-RU" w:eastAsia="en-US" w:bidi="ar-SA"/>
      </w:rPr>
    </w:lvl>
  </w:abstractNum>
  <w:abstractNum w:abstractNumId="127">
    <w:nsid w:val="56A1235B"/>
    <w:multiLevelType w:val="hybridMultilevel"/>
    <w:tmpl w:val="2340D856"/>
    <w:lvl w:ilvl="0" w:tplc="DAD0EAC4">
      <w:start w:val="1"/>
      <w:numFmt w:val="decimal"/>
      <w:lvlText w:val="%1."/>
      <w:lvlJc w:val="left"/>
      <w:pPr>
        <w:ind w:left="508" w:hanging="207"/>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1" w:tplc="EF0A1058">
      <w:numFmt w:val="bullet"/>
      <w:lvlText w:val="•"/>
      <w:lvlJc w:val="left"/>
      <w:pPr>
        <w:ind w:left="1146" w:hanging="207"/>
      </w:pPr>
      <w:rPr>
        <w:rFonts w:hint="default"/>
        <w:lang w:val="ru-RU" w:eastAsia="en-US" w:bidi="ar-SA"/>
      </w:rPr>
    </w:lvl>
    <w:lvl w:ilvl="2" w:tplc="539E2704">
      <w:numFmt w:val="bullet"/>
      <w:lvlText w:val="•"/>
      <w:lvlJc w:val="left"/>
      <w:pPr>
        <w:ind w:left="1793" w:hanging="207"/>
      </w:pPr>
      <w:rPr>
        <w:rFonts w:hint="default"/>
        <w:lang w:val="ru-RU" w:eastAsia="en-US" w:bidi="ar-SA"/>
      </w:rPr>
    </w:lvl>
    <w:lvl w:ilvl="3" w:tplc="47D048D0">
      <w:numFmt w:val="bullet"/>
      <w:lvlText w:val="•"/>
      <w:lvlJc w:val="left"/>
      <w:pPr>
        <w:ind w:left="2440" w:hanging="207"/>
      </w:pPr>
      <w:rPr>
        <w:rFonts w:hint="default"/>
        <w:lang w:val="ru-RU" w:eastAsia="en-US" w:bidi="ar-SA"/>
      </w:rPr>
    </w:lvl>
    <w:lvl w:ilvl="4" w:tplc="DEF60AA0">
      <w:numFmt w:val="bullet"/>
      <w:lvlText w:val="•"/>
      <w:lvlJc w:val="left"/>
      <w:pPr>
        <w:ind w:left="3087" w:hanging="207"/>
      </w:pPr>
      <w:rPr>
        <w:rFonts w:hint="default"/>
        <w:lang w:val="ru-RU" w:eastAsia="en-US" w:bidi="ar-SA"/>
      </w:rPr>
    </w:lvl>
    <w:lvl w:ilvl="5" w:tplc="01D0FA58">
      <w:numFmt w:val="bullet"/>
      <w:lvlText w:val="•"/>
      <w:lvlJc w:val="left"/>
      <w:pPr>
        <w:ind w:left="3734" w:hanging="207"/>
      </w:pPr>
      <w:rPr>
        <w:rFonts w:hint="default"/>
        <w:lang w:val="ru-RU" w:eastAsia="en-US" w:bidi="ar-SA"/>
      </w:rPr>
    </w:lvl>
    <w:lvl w:ilvl="6" w:tplc="96A4A634">
      <w:numFmt w:val="bullet"/>
      <w:lvlText w:val="•"/>
      <w:lvlJc w:val="left"/>
      <w:pPr>
        <w:ind w:left="4381" w:hanging="207"/>
      </w:pPr>
      <w:rPr>
        <w:rFonts w:hint="default"/>
        <w:lang w:val="ru-RU" w:eastAsia="en-US" w:bidi="ar-SA"/>
      </w:rPr>
    </w:lvl>
    <w:lvl w:ilvl="7" w:tplc="A3FC879A">
      <w:numFmt w:val="bullet"/>
      <w:lvlText w:val="•"/>
      <w:lvlJc w:val="left"/>
      <w:pPr>
        <w:ind w:left="5028" w:hanging="207"/>
      </w:pPr>
      <w:rPr>
        <w:rFonts w:hint="default"/>
        <w:lang w:val="ru-RU" w:eastAsia="en-US" w:bidi="ar-SA"/>
      </w:rPr>
    </w:lvl>
    <w:lvl w:ilvl="8" w:tplc="C2A6CF44">
      <w:numFmt w:val="bullet"/>
      <w:lvlText w:val="•"/>
      <w:lvlJc w:val="left"/>
      <w:pPr>
        <w:ind w:left="5675" w:hanging="207"/>
      </w:pPr>
      <w:rPr>
        <w:rFonts w:hint="default"/>
        <w:lang w:val="ru-RU" w:eastAsia="en-US" w:bidi="ar-SA"/>
      </w:rPr>
    </w:lvl>
  </w:abstractNum>
  <w:abstractNum w:abstractNumId="128">
    <w:nsid w:val="575F1D08"/>
    <w:multiLevelType w:val="hybridMultilevel"/>
    <w:tmpl w:val="C568DE64"/>
    <w:lvl w:ilvl="0" w:tplc="426A4E64">
      <w:start w:val="2"/>
      <w:numFmt w:val="decimal"/>
      <w:lvlText w:val="%1."/>
      <w:lvlJc w:val="left"/>
      <w:pPr>
        <w:ind w:left="505" w:hanging="212"/>
        <w:jc w:val="left"/>
      </w:pPr>
      <w:rPr>
        <w:rFonts w:ascii="Times New Roman" w:eastAsia="Times New Roman" w:hAnsi="Times New Roman" w:cs="Times New Roman" w:hint="default"/>
        <w:b w:val="0"/>
        <w:bCs w:val="0"/>
        <w:i w:val="0"/>
        <w:iCs w:val="0"/>
        <w:spacing w:val="-12"/>
        <w:w w:val="100"/>
        <w:sz w:val="22"/>
        <w:szCs w:val="22"/>
        <w:lang w:val="ru-RU" w:eastAsia="en-US" w:bidi="ar-SA"/>
      </w:rPr>
    </w:lvl>
    <w:lvl w:ilvl="1" w:tplc="CEAEA2FA">
      <w:numFmt w:val="bullet"/>
      <w:lvlText w:val="•"/>
      <w:lvlJc w:val="left"/>
      <w:pPr>
        <w:ind w:left="1203" w:hanging="212"/>
      </w:pPr>
      <w:rPr>
        <w:rFonts w:hint="default"/>
        <w:lang w:val="ru-RU" w:eastAsia="en-US" w:bidi="ar-SA"/>
      </w:rPr>
    </w:lvl>
    <w:lvl w:ilvl="2" w:tplc="DD4E8D12">
      <w:numFmt w:val="bullet"/>
      <w:lvlText w:val="•"/>
      <w:lvlJc w:val="left"/>
      <w:pPr>
        <w:ind w:left="1907" w:hanging="212"/>
      </w:pPr>
      <w:rPr>
        <w:rFonts w:hint="default"/>
        <w:lang w:val="ru-RU" w:eastAsia="en-US" w:bidi="ar-SA"/>
      </w:rPr>
    </w:lvl>
    <w:lvl w:ilvl="3" w:tplc="4BEE748E">
      <w:numFmt w:val="bullet"/>
      <w:lvlText w:val="•"/>
      <w:lvlJc w:val="left"/>
      <w:pPr>
        <w:ind w:left="2611" w:hanging="212"/>
      </w:pPr>
      <w:rPr>
        <w:rFonts w:hint="default"/>
        <w:lang w:val="ru-RU" w:eastAsia="en-US" w:bidi="ar-SA"/>
      </w:rPr>
    </w:lvl>
    <w:lvl w:ilvl="4" w:tplc="E5D25A4A">
      <w:numFmt w:val="bullet"/>
      <w:lvlText w:val="•"/>
      <w:lvlJc w:val="left"/>
      <w:pPr>
        <w:ind w:left="3315" w:hanging="212"/>
      </w:pPr>
      <w:rPr>
        <w:rFonts w:hint="default"/>
        <w:lang w:val="ru-RU" w:eastAsia="en-US" w:bidi="ar-SA"/>
      </w:rPr>
    </w:lvl>
    <w:lvl w:ilvl="5" w:tplc="5A807A16">
      <w:numFmt w:val="bullet"/>
      <w:lvlText w:val="•"/>
      <w:lvlJc w:val="left"/>
      <w:pPr>
        <w:ind w:left="4019" w:hanging="212"/>
      </w:pPr>
      <w:rPr>
        <w:rFonts w:hint="default"/>
        <w:lang w:val="ru-RU" w:eastAsia="en-US" w:bidi="ar-SA"/>
      </w:rPr>
    </w:lvl>
    <w:lvl w:ilvl="6" w:tplc="FF7C02C6">
      <w:numFmt w:val="bullet"/>
      <w:lvlText w:val="•"/>
      <w:lvlJc w:val="left"/>
      <w:pPr>
        <w:ind w:left="4723" w:hanging="212"/>
      </w:pPr>
      <w:rPr>
        <w:rFonts w:hint="default"/>
        <w:lang w:val="ru-RU" w:eastAsia="en-US" w:bidi="ar-SA"/>
      </w:rPr>
    </w:lvl>
    <w:lvl w:ilvl="7" w:tplc="B638306A">
      <w:numFmt w:val="bullet"/>
      <w:lvlText w:val="•"/>
      <w:lvlJc w:val="left"/>
      <w:pPr>
        <w:ind w:left="5427" w:hanging="212"/>
      </w:pPr>
      <w:rPr>
        <w:rFonts w:hint="default"/>
        <w:lang w:val="ru-RU" w:eastAsia="en-US" w:bidi="ar-SA"/>
      </w:rPr>
    </w:lvl>
    <w:lvl w:ilvl="8" w:tplc="A596013C">
      <w:numFmt w:val="bullet"/>
      <w:lvlText w:val="•"/>
      <w:lvlJc w:val="left"/>
      <w:pPr>
        <w:ind w:left="6131" w:hanging="212"/>
      </w:pPr>
      <w:rPr>
        <w:rFonts w:hint="default"/>
        <w:lang w:val="ru-RU" w:eastAsia="en-US" w:bidi="ar-SA"/>
      </w:rPr>
    </w:lvl>
  </w:abstractNum>
  <w:abstractNum w:abstractNumId="129">
    <w:nsid w:val="57895D3C"/>
    <w:multiLevelType w:val="hybridMultilevel"/>
    <w:tmpl w:val="151675C2"/>
    <w:lvl w:ilvl="0" w:tplc="FFF85A1A">
      <w:start w:val="1"/>
      <w:numFmt w:val="decimal"/>
      <w:lvlText w:val="%1."/>
      <w:lvlJc w:val="left"/>
      <w:pPr>
        <w:ind w:left="1256" w:hanging="173"/>
        <w:jc w:val="left"/>
      </w:pPr>
      <w:rPr>
        <w:rFonts w:hint="default"/>
        <w:spacing w:val="-18"/>
        <w:w w:val="99"/>
        <w:lang w:val="ru-RU" w:eastAsia="en-US" w:bidi="ar-SA"/>
      </w:rPr>
    </w:lvl>
    <w:lvl w:ilvl="1" w:tplc="EC7E2F8E">
      <w:numFmt w:val="bullet"/>
      <w:lvlText w:val="•"/>
      <w:lvlJc w:val="left"/>
      <w:pPr>
        <w:ind w:left="2607" w:hanging="173"/>
      </w:pPr>
      <w:rPr>
        <w:rFonts w:hint="default"/>
        <w:lang w:val="ru-RU" w:eastAsia="en-US" w:bidi="ar-SA"/>
      </w:rPr>
    </w:lvl>
    <w:lvl w:ilvl="2" w:tplc="C13E0476">
      <w:numFmt w:val="bullet"/>
      <w:lvlText w:val="•"/>
      <w:lvlJc w:val="left"/>
      <w:pPr>
        <w:ind w:left="3954" w:hanging="173"/>
      </w:pPr>
      <w:rPr>
        <w:rFonts w:hint="default"/>
        <w:lang w:val="ru-RU" w:eastAsia="en-US" w:bidi="ar-SA"/>
      </w:rPr>
    </w:lvl>
    <w:lvl w:ilvl="3" w:tplc="91A03848">
      <w:numFmt w:val="bullet"/>
      <w:lvlText w:val="•"/>
      <w:lvlJc w:val="left"/>
      <w:pPr>
        <w:ind w:left="5302" w:hanging="173"/>
      </w:pPr>
      <w:rPr>
        <w:rFonts w:hint="default"/>
        <w:lang w:val="ru-RU" w:eastAsia="en-US" w:bidi="ar-SA"/>
      </w:rPr>
    </w:lvl>
    <w:lvl w:ilvl="4" w:tplc="9D069C98">
      <w:numFmt w:val="bullet"/>
      <w:lvlText w:val="•"/>
      <w:lvlJc w:val="left"/>
      <w:pPr>
        <w:ind w:left="6649" w:hanging="173"/>
      </w:pPr>
      <w:rPr>
        <w:rFonts w:hint="default"/>
        <w:lang w:val="ru-RU" w:eastAsia="en-US" w:bidi="ar-SA"/>
      </w:rPr>
    </w:lvl>
    <w:lvl w:ilvl="5" w:tplc="105AB43E">
      <w:numFmt w:val="bullet"/>
      <w:lvlText w:val="•"/>
      <w:lvlJc w:val="left"/>
      <w:pPr>
        <w:ind w:left="7996" w:hanging="173"/>
      </w:pPr>
      <w:rPr>
        <w:rFonts w:hint="default"/>
        <w:lang w:val="ru-RU" w:eastAsia="en-US" w:bidi="ar-SA"/>
      </w:rPr>
    </w:lvl>
    <w:lvl w:ilvl="6" w:tplc="53CE7858">
      <w:numFmt w:val="bullet"/>
      <w:lvlText w:val="•"/>
      <w:lvlJc w:val="left"/>
      <w:pPr>
        <w:ind w:left="9344" w:hanging="173"/>
      </w:pPr>
      <w:rPr>
        <w:rFonts w:hint="default"/>
        <w:lang w:val="ru-RU" w:eastAsia="en-US" w:bidi="ar-SA"/>
      </w:rPr>
    </w:lvl>
    <w:lvl w:ilvl="7" w:tplc="36CE0E4A">
      <w:numFmt w:val="bullet"/>
      <w:lvlText w:val="•"/>
      <w:lvlJc w:val="left"/>
      <w:pPr>
        <w:ind w:left="10691" w:hanging="173"/>
      </w:pPr>
      <w:rPr>
        <w:rFonts w:hint="default"/>
        <w:lang w:val="ru-RU" w:eastAsia="en-US" w:bidi="ar-SA"/>
      </w:rPr>
    </w:lvl>
    <w:lvl w:ilvl="8" w:tplc="7688CAA6">
      <w:numFmt w:val="bullet"/>
      <w:lvlText w:val="•"/>
      <w:lvlJc w:val="left"/>
      <w:pPr>
        <w:ind w:left="12038" w:hanging="173"/>
      </w:pPr>
      <w:rPr>
        <w:rFonts w:hint="default"/>
        <w:lang w:val="ru-RU" w:eastAsia="en-US" w:bidi="ar-SA"/>
      </w:rPr>
    </w:lvl>
  </w:abstractNum>
  <w:abstractNum w:abstractNumId="130">
    <w:nsid w:val="57D12F92"/>
    <w:multiLevelType w:val="hybridMultilevel"/>
    <w:tmpl w:val="4C7234E2"/>
    <w:lvl w:ilvl="0" w:tplc="33E663B4">
      <w:start w:val="14"/>
      <w:numFmt w:val="decimal"/>
      <w:lvlText w:val="%1."/>
      <w:lvlJc w:val="left"/>
      <w:pPr>
        <w:ind w:left="777" w:hanging="260"/>
        <w:jc w:val="left"/>
      </w:pPr>
      <w:rPr>
        <w:rFonts w:ascii="Times New Roman" w:eastAsia="Times New Roman" w:hAnsi="Times New Roman" w:cs="Times New Roman" w:hint="default"/>
        <w:b w:val="0"/>
        <w:bCs w:val="0"/>
        <w:i w:val="0"/>
        <w:iCs w:val="0"/>
        <w:spacing w:val="-21"/>
        <w:w w:val="99"/>
        <w:sz w:val="20"/>
        <w:szCs w:val="20"/>
        <w:lang w:val="ru-RU" w:eastAsia="en-US" w:bidi="ar-SA"/>
      </w:rPr>
    </w:lvl>
    <w:lvl w:ilvl="1" w:tplc="84681A84">
      <w:numFmt w:val="bullet"/>
      <w:lvlText w:val="•"/>
      <w:lvlJc w:val="left"/>
      <w:pPr>
        <w:ind w:left="1411" w:hanging="260"/>
      </w:pPr>
      <w:rPr>
        <w:rFonts w:hint="default"/>
        <w:lang w:val="ru-RU" w:eastAsia="en-US" w:bidi="ar-SA"/>
      </w:rPr>
    </w:lvl>
    <w:lvl w:ilvl="2" w:tplc="7A5C76AE">
      <w:numFmt w:val="bullet"/>
      <w:lvlText w:val="•"/>
      <w:lvlJc w:val="left"/>
      <w:pPr>
        <w:ind w:left="2043" w:hanging="260"/>
      </w:pPr>
      <w:rPr>
        <w:rFonts w:hint="default"/>
        <w:lang w:val="ru-RU" w:eastAsia="en-US" w:bidi="ar-SA"/>
      </w:rPr>
    </w:lvl>
    <w:lvl w:ilvl="3" w:tplc="5C2EBDA6">
      <w:numFmt w:val="bullet"/>
      <w:lvlText w:val="•"/>
      <w:lvlJc w:val="left"/>
      <w:pPr>
        <w:ind w:left="2675" w:hanging="260"/>
      </w:pPr>
      <w:rPr>
        <w:rFonts w:hint="default"/>
        <w:lang w:val="ru-RU" w:eastAsia="en-US" w:bidi="ar-SA"/>
      </w:rPr>
    </w:lvl>
    <w:lvl w:ilvl="4" w:tplc="FE3A91F0">
      <w:numFmt w:val="bullet"/>
      <w:lvlText w:val="•"/>
      <w:lvlJc w:val="left"/>
      <w:pPr>
        <w:ind w:left="3307" w:hanging="260"/>
      </w:pPr>
      <w:rPr>
        <w:rFonts w:hint="default"/>
        <w:lang w:val="ru-RU" w:eastAsia="en-US" w:bidi="ar-SA"/>
      </w:rPr>
    </w:lvl>
    <w:lvl w:ilvl="5" w:tplc="09AEA41C">
      <w:numFmt w:val="bullet"/>
      <w:lvlText w:val="•"/>
      <w:lvlJc w:val="left"/>
      <w:pPr>
        <w:ind w:left="3938" w:hanging="260"/>
      </w:pPr>
      <w:rPr>
        <w:rFonts w:hint="default"/>
        <w:lang w:val="ru-RU" w:eastAsia="en-US" w:bidi="ar-SA"/>
      </w:rPr>
    </w:lvl>
    <w:lvl w:ilvl="6" w:tplc="47D40084">
      <w:numFmt w:val="bullet"/>
      <w:lvlText w:val="•"/>
      <w:lvlJc w:val="left"/>
      <w:pPr>
        <w:ind w:left="4570" w:hanging="260"/>
      </w:pPr>
      <w:rPr>
        <w:rFonts w:hint="default"/>
        <w:lang w:val="ru-RU" w:eastAsia="en-US" w:bidi="ar-SA"/>
      </w:rPr>
    </w:lvl>
    <w:lvl w:ilvl="7" w:tplc="33A23B00">
      <w:numFmt w:val="bullet"/>
      <w:lvlText w:val="•"/>
      <w:lvlJc w:val="left"/>
      <w:pPr>
        <w:ind w:left="5202" w:hanging="260"/>
      </w:pPr>
      <w:rPr>
        <w:rFonts w:hint="default"/>
        <w:lang w:val="ru-RU" w:eastAsia="en-US" w:bidi="ar-SA"/>
      </w:rPr>
    </w:lvl>
    <w:lvl w:ilvl="8" w:tplc="DE8881B6">
      <w:numFmt w:val="bullet"/>
      <w:lvlText w:val="•"/>
      <w:lvlJc w:val="left"/>
      <w:pPr>
        <w:ind w:left="5834" w:hanging="260"/>
      </w:pPr>
      <w:rPr>
        <w:rFonts w:hint="default"/>
        <w:lang w:val="ru-RU" w:eastAsia="en-US" w:bidi="ar-SA"/>
      </w:rPr>
    </w:lvl>
  </w:abstractNum>
  <w:abstractNum w:abstractNumId="131">
    <w:nsid w:val="597769F0"/>
    <w:multiLevelType w:val="hybridMultilevel"/>
    <w:tmpl w:val="F814DF4C"/>
    <w:lvl w:ilvl="0" w:tplc="19566D14">
      <w:start w:val="1"/>
      <w:numFmt w:val="decimal"/>
      <w:lvlText w:val="%1."/>
      <w:lvlJc w:val="left"/>
      <w:pPr>
        <w:ind w:left="473" w:hanging="207"/>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24A4FEA2">
      <w:numFmt w:val="bullet"/>
      <w:lvlText w:val="•"/>
      <w:lvlJc w:val="left"/>
      <w:pPr>
        <w:ind w:left="1136" w:hanging="207"/>
      </w:pPr>
      <w:rPr>
        <w:rFonts w:hint="default"/>
        <w:lang w:val="ru-RU" w:eastAsia="en-US" w:bidi="ar-SA"/>
      </w:rPr>
    </w:lvl>
    <w:lvl w:ilvl="2" w:tplc="4F5CD582">
      <w:numFmt w:val="bullet"/>
      <w:lvlText w:val="•"/>
      <w:lvlJc w:val="left"/>
      <w:pPr>
        <w:ind w:left="1793" w:hanging="207"/>
      </w:pPr>
      <w:rPr>
        <w:rFonts w:hint="default"/>
        <w:lang w:val="ru-RU" w:eastAsia="en-US" w:bidi="ar-SA"/>
      </w:rPr>
    </w:lvl>
    <w:lvl w:ilvl="3" w:tplc="67B61BC6">
      <w:numFmt w:val="bullet"/>
      <w:lvlText w:val="•"/>
      <w:lvlJc w:val="left"/>
      <w:pPr>
        <w:ind w:left="2449" w:hanging="207"/>
      </w:pPr>
      <w:rPr>
        <w:rFonts w:hint="default"/>
        <w:lang w:val="ru-RU" w:eastAsia="en-US" w:bidi="ar-SA"/>
      </w:rPr>
    </w:lvl>
    <w:lvl w:ilvl="4" w:tplc="E31A0302">
      <w:numFmt w:val="bullet"/>
      <w:lvlText w:val="•"/>
      <w:lvlJc w:val="left"/>
      <w:pPr>
        <w:ind w:left="3106" w:hanging="207"/>
      </w:pPr>
      <w:rPr>
        <w:rFonts w:hint="default"/>
        <w:lang w:val="ru-RU" w:eastAsia="en-US" w:bidi="ar-SA"/>
      </w:rPr>
    </w:lvl>
    <w:lvl w:ilvl="5" w:tplc="C452237C">
      <w:numFmt w:val="bullet"/>
      <w:lvlText w:val="•"/>
      <w:lvlJc w:val="left"/>
      <w:pPr>
        <w:ind w:left="3763" w:hanging="207"/>
      </w:pPr>
      <w:rPr>
        <w:rFonts w:hint="default"/>
        <w:lang w:val="ru-RU" w:eastAsia="en-US" w:bidi="ar-SA"/>
      </w:rPr>
    </w:lvl>
    <w:lvl w:ilvl="6" w:tplc="A1E699FC">
      <w:numFmt w:val="bullet"/>
      <w:lvlText w:val="•"/>
      <w:lvlJc w:val="left"/>
      <w:pPr>
        <w:ind w:left="4419" w:hanging="207"/>
      </w:pPr>
      <w:rPr>
        <w:rFonts w:hint="default"/>
        <w:lang w:val="ru-RU" w:eastAsia="en-US" w:bidi="ar-SA"/>
      </w:rPr>
    </w:lvl>
    <w:lvl w:ilvl="7" w:tplc="F17CDB08">
      <w:numFmt w:val="bullet"/>
      <w:lvlText w:val="•"/>
      <w:lvlJc w:val="left"/>
      <w:pPr>
        <w:ind w:left="5076" w:hanging="207"/>
      </w:pPr>
      <w:rPr>
        <w:rFonts w:hint="default"/>
        <w:lang w:val="ru-RU" w:eastAsia="en-US" w:bidi="ar-SA"/>
      </w:rPr>
    </w:lvl>
    <w:lvl w:ilvl="8" w:tplc="694C08C0">
      <w:numFmt w:val="bullet"/>
      <w:lvlText w:val="•"/>
      <w:lvlJc w:val="left"/>
      <w:pPr>
        <w:ind w:left="5733" w:hanging="207"/>
      </w:pPr>
      <w:rPr>
        <w:rFonts w:hint="default"/>
        <w:lang w:val="ru-RU" w:eastAsia="en-US" w:bidi="ar-SA"/>
      </w:rPr>
    </w:lvl>
  </w:abstractNum>
  <w:abstractNum w:abstractNumId="132">
    <w:nsid w:val="59DB617B"/>
    <w:multiLevelType w:val="hybridMultilevel"/>
    <w:tmpl w:val="FF48FBFE"/>
    <w:lvl w:ilvl="0" w:tplc="E3FCE542">
      <w:numFmt w:val="bullet"/>
      <w:lvlText w:val="-"/>
      <w:lvlJc w:val="left"/>
      <w:pPr>
        <w:ind w:left="604" w:hanging="173"/>
      </w:pPr>
      <w:rPr>
        <w:rFonts w:ascii="Times New Roman" w:eastAsia="Times New Roman" w:hAnsi="Times New Roman" w:cs="Times New Roman" w:hint="default"/>
        <w:b w:val="0"/>
        <w:bCs w:val="0"/>
        <w:i w:val="0"/>
        <w:iCs w:val="0"/>
        <w:spacing w:val="0"/>
        <w:w w:val="100"/>
        <w:sz w:val="22"/>
        <w:szCs w:val="22"/>
        <w:lang w:val="ru-RU" w:eastAsia="en-US" w:bidi="ar-SA"/>
      </w:rPr>
    </w:lvl>
    <w:lvl w:ilvl="1" w:tplc="9F54CA0E">
      <w:numFmt w:val="bullet"/>
      <w:lvlText w:val="•"/>
      <w:lvlJc w:val="left"/>
      <w:pPr>
        <w:ind w:left="1250" w:hanging="173"/>
      </w:pPr>
      <w:rPr>
        <w:rFonts w:hint="default"/>
        <w:lang w:val="ru-RU" w:eastAsia="en-US" w:bidi="ar-SA"/>
      </w:rPr>
    </w:lvl>
    <w:lvl w:ilvl="2" w:tplc="F760E10C">
      <w:numFmt w:val="bullet"/>
      <w:lvlText w:val="•"/>
      <w:lvlJc w:val="left"/>
      <w:pPr>
        <w:ind w:left="1901" w:hanging="173"/>
      </w:pPr>
      <w:rPr>
        <w:rFonts w:hint="default"/>
        <w:lang w:val="ru-RU" w:eastAsia="en-US" w:bidi="ar-SA"/>
      </w:rPr>
    </w:lvl>
    <w:lvl w:ilvl="3" w:tplc="0A106ED2">
      <w:numFmt w:val="bullet"/>
      <w:lvlText w:val="•"/>
      <w:lvlJc w:val="left"/>
      <w:pPr>
        <w:ind w:left="2552" w:hanging="173"/>
      </w:pPr>
      <w:rPr>
        <w:rFonts w:hint="default"/>
        <w:lang w:val="ru-RU" w:eastAsia="en-US" w:bidi="ar-SA"/>
      </w:rPr>
    </w:lvl>
    <w:lvl w:ilvl="4" w:tplc="C97E6D3C">
      <w:numFmt w:val="bullet"/>
      <w:lvlText w:val="•"/>
      <w:lvlJc w:val="left"/>
      <w:pPr>
        <w:ind w:left="3203" w:hanging="173"/>
      </w:pPr>
      <w:rPr>
        <w:rFonts w:hint="default"/>
        <w:lang w:val="ru-RU" w:eastAsia="en-US" w:bidi="ar-SA"/>
      </w:rPr>
    </w:lvl>
    <w:lvl w:ilvl="5" w:tplc="00F05BA6">
      <w:numFmt w:val="bullet"/>
      <w:lvlText w:val="•"/>
      <w:lvlJc w:val="left"/>
      <w:pPr>
        <w:ind w:left="3854" w:hanging="173"/>
      </w:pPr>
      <w:rPr>
        <w:rFonts w:hint="default"/>
        <w:lang w:val="ru-RU" w:eastAsia="en-US" w:bidi="ar-SA"/>
      </w:rPr>
    </w:lvl>
    <w:lvl w:ilvl="6" w:tplc="7908B82C">
      <w:numFmt w:val="bullet"/>
      <w:lvlText w:val="•"/>
      <w:lvlJc w:val="left"/>
      <w:pPr>
        <w:ind w:left="4504" w:hanging="173"/>
      </w:pPr>
      <w:rPr>
        <w:rFonts w:hint="default"/>
        <w:lang w:val="ru-RU" w:eastAsia="en-US" w:bidi="ar-SA"/>
      </w:rPr>
    </w:lvl>
    <w:lvl w:ilvl="7" w:tplc="288CE184">
      <w:numFmt w:val="bullet"/>
      <w:lvlText w:val="•"/>
      <w:lvlJc w:val="left"/>
      <w:pPr>
        <w:ind w:left="5155" w:hanging="173"/>
      </w:pPr>
      <w:rPr>
        <w:rFonts w:hint="default"/>
        <w:lang w:val="ru-RU" w:eastAsia="en-US" w:bidi="ar-SA"/>
      </w:rPr>
    </w:lvl>
    <w:lvl w:ilvl="8" w:tplc="3BEAE204">
      <w:numFmt w:val="bullet"/>
      <w:lvlText w:val="•"/>
      <w:lvlJc w:val="left"/>
      <w:pPr>
        <w:ind w:left="5806" w:hanging="173"/>
      </w:pPr>
      <w:rPr>
        <w:rFonts w:hint="default"/>
        <w:lang w:val="ru-RU" w:eastAsia="en-US" w:bidi="ar-SA"/>
      </w:rPr>
    </w:lvl>
  </w:abstractNum>
  <w:abstractNum w:abstractNumId="133">
    <w:nsid w:val="59E45B18"/>
    <w:multiLevelType w:val="hybridMultilevel"/>
    <w:tmpl w:val="D8245F54"/>
    <w:lvl w:ilvl="0" w:tplc="98989A90">
      <w:start w:val="1"/>
      <w:numFmt w:val="decimal"/>
      <w:lvlText w:val="%1."/>
      <w:lvlJc w:val="left"/>
      <w:pPr>
        <w:ind w:left="389" w:hanging="264"/>
        <w:jc w:val="left"/>
      </w:pPr>
      <w:rPr>
        <w:rFonts w:ascii="Times New Roman" w:eastAsia="Times New Roman" w:hAnsi="Times New Roman" w:cs="Times New Roman" w:hint="default"/>
        <w:b w:val="0"/>
        <w:bCs w:val="0"/>
        <w:i w:val="0"/>
        <w:iCs w:val="0"/>
        <w:spacing w:val="0"/>
        <w:w w:val="100"/>
        <w:sz w:val="22"/>
        <w:szCs w:val="22"/>
        <w:lang w:val="ru-RU" w:eastAsia="en-US" w:bidi="ar-SA"/>
      </w:rPr>
    </w:lvl>
    <w:lvl w:ilvl="1" w:tplc="3452B996">
      <w:numFmt w:val="bullet"/>
      <w:lvlText w:val="•"/>
      <w:lvlJc w:val="left"/>
      <w:pPr>
        <w:ind w:left="1082" w:hanging="264"/>
      </w:pPr>
      <w:rPr>
        <w:rFonts w:hint="default"/>
        <w:lang w:val="ru-RU" w:eastAsia="en-US" w:bidi="ar-SA"/>
      </w:rPr>
    </w:lvl>
    <w:lvl w:ilvl="2" w:tplc="61068110">
      <w:numFmt w:val="bullet"/>
      <w:lvlText w:val="•"/>
      <w:lvlJc w:val="left"/>
      <w:pPr>
        <w:ind w:left="1785" w:hanging="264"/>
      </w:pPr>
      <w:rPr>
        <w:rFonts w:hint="default"/>
        <w:lang w:val="ru-RU" w:eastAsia="en-US" w:bidi="ar-SA"/>
      </w:rPr>
    </w:lvl>
    <w:lvl w:ilvl="3" w:tplc="C32AA8DC">
      <w:numFmt w:val="bullet"/>
      <w:lvlText w:val="•"/>
      <w:lvlJc w:val="left"/>
      <w:pPr>
        <w:ind w:left="2487" w:hanging="264"/>
      </w:pPr>
      <w:rPr>
        <w:rFonts w:hint="default"/>
        <w:lang w:val="ru-RU" w:eastAsia="en-US" w:bidi="ar-SA"/>
      </w:rPr>
    </w:lvl>
    <w:lvl w:ilvl="4" w:tplc="7E528F34">
      <w:numFmt w:val="bullet"/>
      <w:lvlText w:val="•"/>
      <w:lvlJc w:val="left"/>
      <w:pPr>
        <w:ind w:left="3190" w:hanging="264"/>
      </w:pPr>
      <w:rPr>
        <w:rFonts w:hint="default"/>
        <w:lang w:val="ru-RU" w:eastAsia="en-US" w:bidi="ar-SA"/>
      </w:rPr>
    </w:lvl>
    <w:lvl w:ilvl="5" w:tplc="5BC883CC">
      <w:numFmt w:val="bullet"/>
      <w:lvlText w:val="•"/>
      <w:lvlJc w:val="left"/>
      <w:pPr>
        <w:ind w:left="3893" w:hanging="264"/>
      </w:pPr>
      <w:rPr>
        <w:rFonts w:hint="default"/>
        <w:lang w:val="ru-RU" w:eastAsia="en-US" w:bidi="ar-SA"/>
      </w:rPr>
    </w:lvl>
    <w:lvl w:ilvl="6" w:tplc="941A2C42">
      <w:numFmt w:val="bullet"/>
      <w:lvlText w:val="•"/>
      <w:lvlJc w:val="left"/>
      <w:pPr>
        <w:ind w:left="4595" w:hanging="264"/>
      </w:pPr>
      <w:rPr>
        <w:rFonts w:hint="default"/>
        <w:lang w:val="ru-RU" w:eastAsia="en-US" w:bidi="ar-SA"/>
      </w:rPr>
    </w:lvl>
    <w:lvl w:ilvl="7" w:tplc="6E368D26">
      <w:numFmt w:val="bullet"/>
      <w:lvlText w:val="•"/>
      <w:lvlJc w:val="left"/>
      <w:pPr>
        <w:ind w:left="5298" w:hanging="264"/>
      </w:pPr>
      <w:rPr>
        <w:rFonts w:hint="default"/>
        <w:lang w:val="ru-RU" w:eastAsia="en-US" w:bidi="ar-SA"/>
      </w:rPr>
    </w:lvl>
    <w:lvl w:ilvl="8" w:tplc="6E38D314">
      <w:numFmt w:val="bullet"/>
      <w:lvlText w:val="•"/>
      <w:lvlJc w:val="left"/>
      <w:pPr>
        <w:ind w:left="6001" w:hanging="264"/>
      </w:pPr>
      <w:rPr>
        <w:rFonts w:hint="default"/>
        <w:lang w:val="ru-RU" w:eastAsia="en-US" w:bidi="ar-SA"/>
      </w:rPr>
    </w:lvl>
  </w:abstractNum>
  <w:abstractNum w:abstractNumId="134">
    <w:nsid w:val="5A843365"/>
    <w:multiLevelType w:val="hybridMultilevel"/>
    <w:tmpl w:val="D8302A3E"/>
    <w:lvl w:ilvl="0" w:tplc="FC946066">
      <w:start w:val="1"/>
      <w:numFmt w:val="decimal"/>
      <w:lvlText w:val="%1."/>
      <w:lvlJc w:val="left"/>
      <w:pPr>
        <w:ind w:left="109"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A40E18FE">
      <w:start w:val="1"/>
      <w:numFmt w:val="decimal"/>
      <w:lvlText w:val="%2)"/>
      <w:lvlJc w:val="left"/>
      <w:pPr>
        <w:ind w:left="782" w:hanging="226"/>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2" w:tplc="3F90EDFA">
      <w:numFmt w:val="bullet"/>
      <w:lvlText w:val="•"/>
      <w:lvlJc w:val="left"/>
      <w:pPr>
        <w:ind w:left="1021" w:hanging="226"/>
      </w:pPr>
      <w:rPr>
        <w:rFonts w:hint="default"/>
        <w:lang w:val="ru-RU" w:eastAsia="en-US" w:bidi="ar-SA"/>
      </w:rPr>
    </w:lvl>
    <w:lvl w:ilvl="3" w:tplc="22683B86">
      <w:numFmt w:val="bullet"/>
      <w:lvlText w:val="•"/>
      <w:lvlJc w:val="left"/>
      <w:pPr>
        <w:ind w:left="1263" w:hanging="226"/>
      </w:pPr>
      <w:rPr>
        <w:rFonts w:hint="default"/>
        <w:lang w:val="ru-RU" w:eastAsia="en-US" w:bidi="ar-SA"/>
      </w:rPr>
    </w:lvl>
    <w:lvl w:ilvl="4" w:tplc="D0501778">
      <w:numFmt w:val="bullet"/>
      <w:lvlText w:val="•"/>
      <w:lvlJc w:val="left"/>
      <w:pPr>
        <w:ind w:left="1504" w:hanging="226"/>
      </w:pPr>
      <w:rPr>
        <w:rFonts w:hint="default"/>
        <w:lang w:val="ru-RU" w:eastAsia="en-US" w:bidi="ar-SA"/>
      </w:rPr>
    </w:lvl>
    <w:lvl w:ilvl="5" w:tplc="B87CFC4E">
      <w:numFmt w:val="bullet"/>
      <w:lvlText w:val="•"/>
      <w:lvlJc w:val="left"/>
      <w:pPr>
        <w:ind w:left="1746" w:hanging="226"/>
      </w:pPr>
      <w:rPr>
        <w:rFonts w:hint="default"/>
        <w:lang w:val="ru-RU" w:eastAsia="en-US" w:bidi="ar-SA"/>
      </w:rPr>
    </w:lvl>
    <w:lvl w:ilvl="6" w:tplc="FADE9854">
      <w:numFmt w:val="bullet"/>
      <w:lvlText w:val="•"/>
      <w:lvlJc w:val="left"/>
      <w:pPr>
        <w:ind w:left="1988" w:hanging="226"/>
      </w:pPr>
      <w:rPr>
        <w:rFonts w:hint="default"/>
        <w:lang w:val="ru-RU" w:eastAsia="en-US" w:bidi="ar-SA"/>
      </w:rPr>
    </w:lvl>
    <w:lvl w:ilvl="7" w:tplc="4FE8F1B6">
      <w:numFmt w:val="bullet"/>
      <w:lvlText w:val="•"/>
      <w:lvlJc w:val="left"/>
      <w:pPr>
        <w:ind w:left="2229" w:hanging="226"/>
      </w:pPr>
      <w:rPr>
        <w:rFonts w:hint="default"/>
        <w:lang w:val="ru-RU" w:eastAsia="en-US" w:bidi="ar-SA"/>
      </w:rPr>
    </w:lvl>
    <w:lvl w:ilvl="8" w:tplc="754C678A">
      <w:numFmt w:val="bullet"/>
      <w:lvlText w:val="•"/>
      <w:lvlJc w:val="left"/>
      <w:pPr>
        <w:ind w:left="2471" w:hanging="226"/>
      </w:pPr>
      <w:rPr>
        <w:rFonts w:hint="default"/>
        <w:lang w:val="ru-RU" w:eastAsia="en-US" w:bidi="ar-SA"/>
      </w:rPr>
    </w:lvl>
  </w:abstractNum>
  <w:abstractNum w:abstractNumId="135">
    <w:nsid w:val="5BCC6277"/>
    <w:multiLevelType w:val="hybridMultilevel"/>
    <w:tmpl w:val="7E120EDE"/>
    <w:lvl w:ilvl="0" w:tplc="9AD44764">
      <w:start w:val="1"/>
      <w:numFmt w:val="decimal"/>
      <w:lvlText w:val="%1."/>
      <w:lvlJc w:val="left"/>
      <w:pPr>
        <w:ind w:left="346" w:hanging="228"/>
        <w:jc w:val="left"/>
      </w:pPr>
      <w:rPr>
        <w:rFonts w:ascii="Times New Roman" w:eastAsia="Times New Roman" w:hAnsi="Times New Roman" w:cs="Times New Roman" w:hint="default"/>
        <w:b w:val="0"/>
        <w:bCs w:val="0"/>
        <w:i w:val="0"/>
        <w:iCs w:val="0"/>
        <w:spacing w:val="0"/>
        <w:w w:val="100"/>
        <w:sz w:val="22"/>
        <w:szCs w:val="22"/>
        <w:lang w:val="ru-RU" w:eastAsia="en-US" w:bidi="ar-SA"/>
      </w:rPr>
    </w:lvl>
    <w:lvl w:ilvl="1" w:tplc="4DD66B48">
      <w:start w:val="1"/>
      <w:numFmt w:val="decimal"/>
      <w:lvlText w:val="%2."/>
      <w:lvlJc w:val="left"/>
      <w:pPr>
        <w:ind w:left="524" w:hanging="202"/>
        <w:jc w:val="right"/>
      </w:pPr>
      <w:rPr>
        <w:rFonts w:ascii="Times New Roman" w:eastAsia="Times New Roman" w:hAnsi="Times New Roman" w:cs="Times New Roman" w:hint="default"/>
        <w:b w:val="0"/>
        <w:bCs w:val="0"/>
        <w:i w:val="0"/>
        <w:iCs w:val="0"/>
        <w:spacing w:val="-20"/>
        <w:w w:val="100"/>
        <w:sz w:val="22"/>
        <w:szCs w:val="22"/>
        <w:lang w:val="ru-RU" w:eastAsia="en-US" w:bidi="ar-SA"/>
      </w:rPr>
    </w:lvl>
    <w:lvl w:ilvl="2" w:tplc="02E2FAAE">
      <w:numFmt w:val="bullet"/>
      <w:lvlText w:val="•"/>
      <w:lvlJc w:val="left"/>
      <w:pPr>
        <w:ind w:left="435" w:hanging="202"/>
      </w:pPr>
      <w:rPr>
        <w:rFonts w:hint="default"/>
        <w:lang w:val="ru-RU" w:eastAsia="en-US" w:bidi="ar-SA"/>
      </w:rPr>
    </w:lvl>
    <w:lvl w:ilvl="3" w:tplc="9408746A">
      <w:numFmt w:val="bullet"/>
      <w:lvlText w:val="•"/>
      <w:lvlJc w:val="left"/>
      <w:pPr>
        <w:ind w:left="351" w:hanging="202"/>
      </w:pPr>
      <w:rPr>
        <w:rFonts w:hint="default"/>
        <w:lang w:val="ru-RU" w:eastAsia="en-US" w:bidi="ar-SA"/>
      </w:rPr>
    </w:lvl>
    <w:lvl w:ilvl="4" w:tplc="9A54F10A">
      <w:numFmt w:val="bullet"/>
      <w:lvlText w:val="•"/>
      <w:lvlJc w:val="left"/>
      <w:pPr>
        <w:ind w:left="267" w:hanging="202"/>
      </w:pPr>
      <w:rPr>
        <w:rFonts w:hint="default"/>
        <w:lang w:val="ru-RU" w:eastAsia="en-US" w:bidi="ar-SA"/>
      </w:rPr>
    </w:lvl>
    <w:lvl w:ilvl="5" w:tplc="CDDE5FDA">
      <w:numFmt w:val="bullet"/>
      <w:lvlText w:val="•"/>
      <w:lvlJc w:val="left"/>
      <w:pPr>
        <w:ind w:left="183" w:hanging="202"/>
      </w:pPr>
      <w:rPr>
        <w:rFonts w:hint="default"/>
        <w:lang w:val="ru-RU" w:eastAsia="en-US" w:bidi="ar-SA"/>
      </w:rPr>
    </w:lvl>
    <w:lvl w:ilvl="6" w:tplc="B54249E2">
      <w:numFmt w:val="bullet"/>
      <w:lvlText w:val="•"/>
      <w:lvlJc w:val="left"/>
      <w:pPr>
        <w:ind w:left="99" w:hanging="202"/>
      </w:pPr>
      <w:rPr>
        <w:rFonts w:hint="default"/>
        <w:lang w:val="ru-RU" w:eastAsia="en-US" w:bidi="ar-SA"/>
      </w:rPr>
    </w:lvl>
    <w:lvl w:ilvl="7" w:tplc="C0003EDE">
      <w:numFmt w:val="bullet"/>
      <w:lvlText w:val="•"/>
      <w:lvlJc w:val="left"/>
      <w:pPr>
        <w:ind w:left="14" w:hanging="202"/>
      </w:pPr>
      <w:rPr>
        <w:rFonts w:hint="default"/>
        <w:lang w:val="ru-RU" w:eastAsia="en-US" w:bidi="ar-SA"/>
      </w:rPr>
    </w:lvl>
    <w:lvl w:ilvl="8" w:tplc="1864304A">
      <w:numFmt w:val="bullet"/>
      <w:lvlText w:val="•"/>
      <w:lvlJc w:val="left"/>
      <w:pPr>
        <w:ind w:left="-70" w:hanging="202"/>
      </w:pPr>
      <w:rPr>
        <w:rFonts w:hint="default"/>
        <w:lang w:val="ru-RU" w:eastAsia="en-US" w:bidi="ar-SA"/>
      </w:rPr>
    </w:lvl>
  </w:abstractNum>
  <w:abstractNum w:abstractNumId="136">
    <w:nsid w:val="5C1020A1"/>
    <w:multiLevelType w:val="multilevel"/>
    <w:tmpl w:val="4C20F1D4"/>
    <w:lvl w:ilvl="0">
      <w:numFmt w:val="bullet"/>
      <w:lvlText w:val="-"/>
      <w:lvlJc w:val="left"/>
      <w:pPr>
        <w:ind w:left="252" w:hanging="132"/>
      </w:pPr>
      <w:rPr>
        <w:rFonts w:ascii="Times New Roman" w:eastAsia="Times New Roman" w:hAnsi="Times New Roman" w:cs="Times New Roman" w:hint="default"/>
        <w:b w:val="0"/>
        <w:bCs w:val="0"/>
        <w:i w:val="0"/>
        <w:iCs w:val="0"/>
        <w:spacing w:val="0"/>
        <w:w w:val="100"/>
        <w:sz w:val="22"/>
        <w:szCs w:val="22"/>
        <w:lang w:val="ru-RU" w:eastAsia="en-US" w:bidi="ar-SA"/>
      </w:rPr>
    </w:lvl>
    <w:lvl w:ilvl="1">
      <w:start w:val="1"/>
      <w:numFmt w:val="decimal"/>
      <w:lvlText w:val="%2."/>
      <w:lvlJc w:val="left"/>
      <w:pPr>
        <w:ind w:left="290" w:hanging="207"/>
        <w:jc w:val="right"/>
      </w:pPr>
      <w:rPr>
        <w:rFonts w:ascii="Times New Roman" w:eastAsia="Times New Roman" w:hAnsi="Times New Roman" w:cs="Times New Roman" w:hint="default"/>
        <w:b w:val="0"/>
        <w:bCs w:val="0"/>
        <w:i w:val="0"/>
        <w:iCs w:val="0"/>
        <w:spacing w:val="-20"/>
        <w:w w:val="100"/>
        <w:sz w:val="22"/>
        <w:szCs w:val="22"/>
        <w:lang w:val="ru-RU" w:eastAsia="en-US" w:bidi="ar-SA"/>
      </w:rPr>
    </w:lvl>
    <w:lvl w:ilvl="2">
      <w:start w:val="1"/>
      <w:numFmt w:val="decimal"/>
      <w:lvlText w:val="%2.%3."/>
      <w:lvlJc w:val="left"/>
      <w:pPr>
        <w:ind w:left="2890" w:hanging="387"/>
        <w:jc w:val="right"/>
      </w:pPr>
      <w:rPr>
        <w:rFonts w:ascii="Times New Roman" w:eastAsia="Times New Roman" w:hAnsi="Times New Roman" w:cs="Times New Roman" w:hint="default"/>
        <w:b/>
        <w:bCs/>
        <w:i w:val="0"/>
        <w:iCs w:val="0"/>
        <w:spacing w:val="0"/>
        <w:w w:val="100"/>
        <w:sz w:val="22"/>
        <w:szCs w:val="22"/>
        <w:lang w:val="ru-RU" w:eastAsia="en-US" w:bidi="ar-SA"/>
      </w:rPr>
    </w:lvl>
    <w:lvl w:ilvl="3">
      <w:start w:val="1"/>
      <w:numFmt w:val="decimal"/>
      <w:lvlText w:val="%2.%3.%4."/>
      <w:lvlJc w:val="left"/>
      <w:pPr>
        <w:ind w:left="2949" w:hanging="536"/>
        <w:jc w:val="right"/>
      </w:pPr>
      <w:rPr>
        <w:rFonts w:hint="default"/>
        <w:spacing w:val="-3"/>
        <w:w w:val="100"/>
        <w:lang w:val="ru-RU" w:eastAsia="en-US" w:bidi="ar-SA"/>
      </w:rPr>
    </w:lvl>
    <w:lvl w:ilvl="4">
      <w:start w:val="1"/>
      <w:numFmt w:val="decimal"/>
      <w:lvlText w:val="%5)"/>
      <w:lvlJc w:val="left"/>
      <w:pPr>
        <w:ind w:left="562" w:hanging="536"/>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5">
      <w:numFmt w:val="bullet"/>
      <w:lvlText w:val="•"/>
      <w:lvlJc w:val="left"/>
      <w:pPr>
        <w:ind w:left="2660" w:hanging="536"/>
      </w:pPr>
      <w:rPr>
        <w:rFonts w:hint="default"/>
        <w:lang w:val="ru-RU" w:eastAsia="en-US" w:bidi="ar-SA"/>
      </w:rPr>
    </w:lvl>
    <w:lvl w:ilvl="6">
      <w:numFmt w:val="bullet"/>
      <w:lvlText w:val="•"/>
      <w:lvlJc w:val="left"/>
      <w:pPr>
        <w:ind w:left="2900" w:hanging="536"/>
      </w:pPr>
      <w:rPr>
        <w:rFonts w:hint="default"/>
        <w:lang w:val="ru-RU" w:eastAsia="en-US" w:bidi="ar-SA"/>
      </w:rPr>
    </w:lvl>
    <w:lvl w:ilvl="7">
      <w:numFmt w:val="bullet"/>
      <w:lvlText w:val="•"/>
      <w:lvlJc w:val="left"/>
      <w:pPr>
        <w:ind w:left="2940" w:hanging="536"/>
      </w:pPr>
      <w:rPr>
        <w:rFonts w:hint="default"/>
        <w:lang w:val="ru-RU" w:eastAsia="en-US" w:bidi="ar-SA"/>
      </w:rPr>
    </w:lvl>
    <w:lvl w:ilvl="8">
      <w:numFmt w:val="bullet"/>
      <w:lvlText w:val="•"/>
      <w:lvlJc w:val="left"/>
      <w:pPr>
        <w:ind w:left="3000" w:hanging="536"/>
      </w:pPr>
      <w:rPr>
        <w:rFonts w:hint="default"/>
        <w:lang w:val="ru-RU" w:eastAsia="en-US" w:bidi="ar-SA"/>
      </w:rPr>
    </w:lvl>
  </w:abstractNum>
  <w:abstractNum w:abstractNumId="137">
    <w:nsid w:val="5C2D7DC3"/>
    <w:multiLevelType w:val="multilevel"/>
    <w:tmpl w:val="E6ACEC1A"/>
    <w:lvl w:ilvl="0">
      <w:start w:val="8"/>
      <w:numFmt w:val="decimal"/>
      <w:lvlText w:val="%1"/>
      <w:lvlJc w:val="left"/>
      <w:pPr>
        <w:ind w:left="2398" w:hanging="387"/>
        <w:jc w:val="left"/>
      </w:pPr>
      <w:rPr>
        <w:rFonts w:hint="default"/>
        <w:lang w:val="ru-RU" w:eastAsia="en-US" w:bidi="ar-SA"/>
      </w:rPr>
    </w:lvl>
    <w:lvl w:ilvl="1">
      <w:start w:val="8"/>
      <w:numFmt w:val="decimal"/>
      <w:lvlText w:val="%1.%2."/>
      <w:lvlJc w:val="left"/>
      <w:pPr>
        <w:ind w:left="2398" w:hanging="387"/>
        <w:jc w:val="left"/>
      </w:pPr>
      <w:rPr>
        <w:rFonts w:ascii="Times New Roman" w:eastAsia="Times New Roman" w:hAnsi="Times New Roman" w:cs="Times New Roman" w:hint="default"/>
        <w:b/>
        <w:bCs/>
        <w:i w:val="0"/>
        <w:iCs w:val="0"/>
        <w:spacing w:val="0"/>
        <w:w w:val="100"/>
        <w:sz w:val="22"/>
        <w:szCs w:val="22"/>
        <w:lang w:val="ru-RU" w:eastAsia="en-US" w:bidi="ar-SA"/>
      </w:rPr>
    </w:lvl>
    <w:lvl w:ilvl="2">
      <w:start w:val="2"/>
      <w:numFmt w:val="decimal"/>
      <w:lvlText w:val="%1.%2.%3."/>
      <w:lvlJc w:val="left"/>
      <w:pPr>
        <w:ind w:left="2605" w:hanging="536"/>
        <w:jc w:val="right"/>
      </w:pPr>
      <w:rPr>
        <w:rFonts w:ascii="Times New Roman" w:eastAsia="Times New Roman" w:hAnsi="Times New Roman" w:cs="Times New Roman" w:hint="default"/>
        <w:b/>
        <w:bCs/>
        <w:i w:val="0"/>
        <w:iCs w:val="0"/>
        <w:spacing w:val="-3"/>
        <w:w w:val="100"/>
        <w:sz w:val="22"/>
        <w:szCs w:val="22"/>
        <w:lang w:val="ru-RU" w:eastAsia="en-US" w:bidi="ar-SA"/>
      </w:rPr>
    </w:lvl>
    <w:lvl w:ilvl="3">
      <w:numFmt w:val="bullet"/>
      <w:lvlText w:val="•"/>
      <w:lvlJc w:val="left"/>
      <w:pPr>
        <w:ind w:left="3528" w:hanging="536"/>
      </w:pPr>
      <w:rPr>
        <w:rFonts w:hint="default"/>
        <w:lang w:val="ru-RU" w:eastAsia="en-US" w:bidi="ar-SA"/>
      </w:rPr>
    </w:lvl>
    <w:lvl w:ilvl="4">
      <w:numFmt w:val="bullet"/>
      <w:lvlText w:val="•"/>
      <w:lvlJc w:val="left"/>
      <w:pPr>
        <w:ind w:left="3992" w:hanging="536"/>
      </w:pPr>
      <w:rPr>
        <w:rFonts w:hint="default"/>
        <w:lang w:val="ru-RU" w:eastAsia="en-US" w:bidi="ar-SA"/>
      </w:rPr>
    </w:lvl>
    <w:lvl w:ilvl="5">
      <w:numFmt w:val="bullet"/>
      <w:lvlText w:val="•"/>
      <w:lvlJc w:val="left"/>
      <w:pPr>
        <w:ind w:left="4456" w:hanging="536"/>
      </w:pPr>
      <w:rPr>
        <w:rFonts w:hint="default"/>
        <w:lang w:val="ru-RU" w:eastAsia="en-US" w:bidi="ar-SA"/>
      </w:rPr>
    </w:lvl>
    <w:lvl w:ilvl="6">
      <w:numFmt w:val="bullet"/>
      <w:lvlText w:val="•"/>
      <w:lvlJc w:val="left"/>
      <w:pPr>
        <w:ind w:left="4920" w:hanging="536"/>
      </w:pPr>
      <w:rPr>
        <w:rFonts w:hint="default"/>
        <w:lang w:val="ru-RU" w:eastAsia="en-US" w:bidi="ar-SA"/>
      </w:rPr>
    </w:lvl>
    <w:lvl w:ilvl="7">
      <w:numFmt w:val="bullet"/>
      <w:lvlText w:val="•"/>
      <w:lvlJc w:val="left"/>
      <w:pPr>
        <w:ind w:left="5384" w:hanging="536"/>
      </w:pPr>
      <w:rPr>
        <w:rFonts w:hint="default"/>
        <w:lang w:val="ru-RU" w:eastAsia="en-US" w:bidi="ar-SA"/>
      </w:rPr>
    </w:lvl>
    <w:lvl w:ilvl="8">
      <w:numFmt w:val="bullet"/>
      <w:lvlText w:val="•"/>
      <w:lvlJc w:val="left"/>
      <w:pPr>
        <w:ind w:left="5848" w:hanging="536"/>
      </w:pPr>
      <w:rPr>
        <w:rFonts w:hint="default"/>
        <w:lang w:val="ru-RU" w:eastAsia="en-US" w:bidi="ar-SA"/>
      </w:rPr>
    </w:lvl>
  </w:abstractNum>
  <w:abstractNum w:abstractNumId="138">
    <w:nsid w:val="5CF74BFC"/>
    <w:multiLevelType w:val="hybridMultilevel"/>
    <w:tmpl w:val="8CDC370C"/>
    <w:lvl w:ilvl="0" w:tplc="4BC8AC46">
      <w:start w:val="2"/>
      <w:numFmt w:val="decimal"/>
      <w:lvlText w:val="%1."/>
      <w:lvlJc w:val="left"/>
      <w:pPr>
        <w:ind w:left="369" w:hanging="216"/>
        <w:jc w:val="left"/>
      </w:pPr>
      <w:rPr>
        <w:rFonts w:ascii="Times New Roman" w:eastAsia="Times New Roman" w:hAnsi="Times New Roman" w:cs="Times New Roman" w:hint="default"/>
        <w:b w:val="0"/>
        <w:bCs w:val="0"/>
        <w:i w:val="0"/>
        <w:iCs w:val="0"/>
        <w:spacing w:val="-10"/>
        <w:w w:val="100"/>
        <w:sz w:val="22"/>
        <w:szCs w:val="22"/>
        <w:lang w:val="ru-RU" w:eastAsia="en-US" w:bidi="ar-SA"/>
      </w:rPr>
    </w:lvl>
    <w:lvl w:ilvl="1" w:tplc="842E5552">
      <w:numFmt w:val="bullet"/>
      <w:lvlText w:val="•"/>
      <w:lvlJc w:val="left"/>
      <w:pPr>
        <w:ind w:left="1062" w:hanging="216"/>
      </w:pPr>
      <w:rPr>
        <w:rFonts w:hint="default"/>
        <w:lang w:val="ru-RU" w:eastAsia="en-US" w:bidi="ar-SA"/>
      </w:rPr>
    </w:lvl>
    <w:lvl w:ilvl="2" w:tplc="9042A890">
      <w:numFmt w:val="bullet"/>
      <w:lvlText w:val="•"/>
      <w:lvlJc w:val="left"/>
      <w:pPr>
        <w:ind w:left="1765" w:hanging="216"/>
      </w:pPr>
      <w:rPr>
        <w:rFonts w:hint="default"/>
        <w:lang w:val="ru-RU" w:eastAsia="en-US" w:bidi="ar-SA"/>
      </w:rPr>
    </w:lvl>
    <w:lvl w:ilvl="3" w:tplc="1EF286CE">
      <w:numFmt w:val="bullet"/>
      <w:lvlText w:val="•"/>
      <w:lvlJc w:val="left"/>
      <w:pPr>
        <w:ind w:left="2468" w:hanging="216"/>
      </w:pPr>
      <w:rPr>
        <w:rFonts w:hint="default"/>
        <w:lang w:val="ru-RU" w:eastAsia="en-US" w:bidi="ar-SA"/>
      </w:rPr>
    </w:lvl>
    <w:lvl w:ilvl="4" w:tplc="1A663A50">
      <w:numFmt w:val="bullet"/>
      <w:lvlText w:val="•"/>
      <w:lvlJc w:val="left"/>
      <w:pPr>
        <w:ind w:left="3171" w:hanging="216"/>
      </w:pPr>
      <w:rPr>
        <w:rFonts w:hint="default"/>
        <w:lang w:val="ru-RU" w:eastAsia="en-US" w:bidi="ar-SA"/>
      </w:rPr>
    </w:lvl>
    <w:lvl w:ilvl="5" w:tplc="67A6E0AC">
      <w:numFmt w:val="bullet"/>
      <w:lvlText w:val="•"/>
      <w:lvlJc w:val="left"/>
      <w:pPr>
        <w:ind w:left="3874" w:hanging="216"/>
      </w:pPr>
      <w:rPr>
        <w:rFonts w:hint="default"/>
        <w:lang w:val="ru-RU" w:eastAsia="en-US" w:bidi="ar-SA"/>
      </w:rPr>
    </w:lvl>
    <w:lvl w:ilvl="6" w:tplc="DD3014E2">
      <w:numFmt w:val="bullet"/>
      <w:lvlText w:val="•"/>
      <w:lvlJc w:val="left"/>
      <w:pPr>
        <w:ind w:left="4577" w:hanging="216"/>
      </w:pPr>
      <w:rPr>
        <w:rFonts w:hint="default"/>
        <w:lang w:val="ru-RU" w:eastAsia="en-US" w:bidi="ar-SA"/>
      </w:rPr>
    </w:lvl>
    <w:lvl w:ilvl="7" w:tplc="6B26ED7E">
      <w:numFmt w:val="bullet"/>
      <w:lvlText w:val="•"/>
      <w:lvlJc w:val="left"/>
      <w:pPr>
        <w:ind w:left="5280" w:hanging="216"/>
      </w:pPr>
      <w:rPr>
        <w:rFonts w:hint="default"/>
        <w:lang w:val="ru-RU" w:eastAsia="en-US" w:bidi="ar-SA"/>
      </w:rPr>
    </w:lvl>
    <w:lvl w:ilvl="8" w:tplc="B3C2A42A">
      <w:numFmt w:val="bullet"/>
      <w:lvlText w:val="•"/>
      <w:lvlJc w:val="left"/>
      <w:pPr>
        <w:ind w:left="5983" w:hanging="216"/>
      </w:pPr>
      <w:rPr>
        <w:rFonts w:hint="default"/>
        <w:lang w:val="ru-RU" w:eastAsia="en-US" w:bidi="ar-SA"/>
      </w:rPr>
    </w:lvl>
  </w:abstractNum>
  <w:abstractNum w:abstractNumId="139">
    <w:nsid w:val="5D5F4899"/>
    <w:multiLevelType w:val="multilevel"/>
    <w:tmpl w:val="2048E1B8"/>
    <w:lvl w:ilvl="0">
      <w:start w:val="1"/>
      <w:numFmt w:val="decimal"/>
      <w:lvlText w:val="%1"/>
      <w:lvlJc w:val="left"/>
      <w:pPr>
        <w:ind w:left="2110" w:hanging="387"/>
        <w:jc w:val="left"/>
      </w:pPr>
      <w:rPr>
        <w:rFonts w:hint="default"/>
        <w:lang w:val="ru-RU" w:eastAsia="en-US" w:bidi="ar-SA"/>
      </w:rPr>
    </w:lvl>
    <w:lvl w:ilvl="1">
      <w:start w:val="1"/>
      <w:numFmt w:val="decimal"/>
      <w:lvlText w:val="%1.%2."/>
      <w:lvlJc w:val="left"/>
      <w:pPr>
        <w:ind w:left="2110" w:hanging="387"/>
        <w:jc w:val="right"/>
      </w:pPr>
      <w:rPr>
        <w:rFonts w:ascii="Times New Roman" w:eastAsia="Times New Roman" w:hAnsi="Times New Roman" w:cs="Times New Roman" w:hint="default"/>
        <w:b/>
        <w:bCs/>
        <w:i w:val="0"/>
        <w:iCs w:val="0"/>
        <w:spacing w:val="0"/>
        <w:w w:val="100"/>
        <w:sz w:val="22"/>
        <w:szCs w:val="22"/>
        <w:lang w:val="ru-RU" w:eastAsia="en-US" w:bidi="ar-SA"/>
      </w:rPr>
    </w:lvl>
    <w:lvl w:ilvl="2">
      <w:start w:val="1"/>
      <w:numFmt w:val="decimal"/>
      <w:lvlText w:val="%3."/>
      <w:lvlJc w:val="left"/>
      <w:pPr>
        <w:ind w:left="355" w:hanging="179"/>
        <w:jc w:val="right"/>
      </w:pPr>
      <w:rPr>
        <w:rFonts w:hint="default"/>
        <w:spacing w:val="-21"/>
        <w:w w:val="99"/>
        <w:lang w:val="ru-RU" w:eastAsia="en-US" w:bidi="ar-SA"/>
      </w:rPr>
    </w:lvl>
    <w:lvl w:ilvl="3">
      <w:numFmt w:val="bullet"/>
      <w:lvlText w:val="•"/>
      <w:lvlJc w:val="left"/>
      <w:pPr>
        <w:ind w:left="3175" w:hanging="179"/>
      </w:pPr>
      <w:rPr>
        <w:rFonts w:hint="default"/>
        <w:lang w:val="ru-RU" w:eastAsia="en-US" w:bidi="ar-SA"/>
      </w:rPr>
    </w:lvl>
    <w:lvl w:ilvl="4">
      <w:numFmt w:val="bullet"/>
      <w:lvlText w:val="•"/>
      <w:lvlJc w:val="left"/>
      <w:pPr>
        <w:ind w:left="3703" w:hanging="179"/>
      </w:pPr>
      <w:rPr>
        <w:rFonts w:hint="default"/>
        <w:lang w:val="ru-RU" w:eastAsia="en-US" w:bidi="ar-SA"/>
      </w:rPr>
    </w:lvl>
    <w:lvl w:ilvl="5">
      <w:numFmt w:val="bullet"/>
      <w:lvlText w:val="•"/>
      <w:lvlJc w:val="left"/>
      <w:pPr>
        <w:ind w:left="4231" w:hanging="179"/>
      </w:pPr>
      <w:rPr>
        <w:rFonts w:hint="default"/>
        <w:lang w:val="ru-RU" w:eastAsia="en-US" w:bidi="ar-SA"/>
      </w:rPr>
    </w:lvl>
    <w:lvl w:ilvl="6">
      <w:numFmt w:val="bullet"/>
      <w:lvlText w:val="•"/>
      <w:lvlJc w:val="left"/>
      <w:pPr>
        <w:ind w:left="4759" w:hanging="179"/>
      </w:pPr>
      <w:rPr>
        <w:rFonts w:hint="default"/>
        <w:lang w:val="ru-RU" w:eastAsia="en-US" w:bidi="ar-SA"/>
      </w:rPr>
    </w:lvl>
    <w:lvl w:ilvl="7">
      <w:numFmt w:val="bullet"/>
      <w:lvlText w:val="•"/>
      <w:lvlJc w:val="left"/>
      <w:pPr>
        <w:ind w:left="5287" w:hanging="179"/>
      </w:pPr>
      <w:rPr>
        <w:rFonts w:hint="default"/>
        <w:lang w:val="ru-RU" w:eastAsia="en-US" w:bidi="ar-SA"/>
      </w:rPr>
    </w:lvl>
    <w:lvl w:ilvl="8">
      <w:numFmt w:val="bullet"/>
      <w:lvlText w:val="•"/>
      <w:lvlJc w:val="left"/>
      <w:pPr>
        <w:ind w:left="5814" w:hanging="179"/>
      </w:pPr>
      <w:rPr>
        <w:rFonts w:hint="default"/>
        <w:lang w:val="ru-RU" w:eastAsia="en-US" w:bidi="ar-SA"/>
      </w:rPr>
    </w:lvl>
  </w:abstractNum>
  <w:abstractNum w:abstractNumId="140">
    <w:nsid w:val="5D984982"/>
    <w:multiLevelType w:val="hybridMultilevel"/>
    <w:tmpl w:val="83E6836C"/>
    <w:lvl w:ilvl="0" w:tplc="3D544C42">
      <w:start w:val="1"/>
      <w:numFmt w:val="decimal"/>
      <w:lvlText w:val="%1)"/>
      <w:lvlJc w:val="left"/>
      <w:pPr>
        <w:ind w:left="449" w:hanging="22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F7F4DF2A">
      <w:numFmt w:val="bullet"/>
      <w:lvlText w:val="•"/>
      <w:lvlJc w:val="left"/>
      <w:pPr>
        <w:ind w:left="1122" w:hanging="226"/>
      </w:pPr>
      <w:rPr>
        <w:rFonts w:hint="default"/>
        <w:lang w:val="ru-RU" w:eastAsia="en-US" w:bidi="ar-SA"/>
      </w:rPr>
    </w:lvl>
    <w:lvl w:ilvl="2" w:tplc="F1308184">
      <w:numFmt w:val="bullet"/>
      <w:lvlText w:val="•"/>
      <w:lvlJc w:val="left"/>
      <w:pPr>
        <w:ind w:left="1804" w:hanging="226"/>
      </w:pPr>
      <w:rPr>
        <w:rFonts w:hint="default"/>
        <w:lang w:val="ru-RU" w:eastAsia="en-US" w:bidi="ar-SA"/>
      </w:rPr>
    </w:lvl>
    <w:lvl w:ilvl="3" w:tplc="075246DE">
      <w:numFmt w:val="bullet"/>
      <w:lvlText w:val="•"/>
      <w:lvlJc w:val="left"/>
      <w:pPr>
        <w:ind w:left="2487" w:hanging="226"/>
      </w:pPr>
      <w:rPr>
        <w:rFonts w:hint="default"/>
        <w:lang w:val="ru-RU" w:eastAsia="en-US" w:bidi="ar-SA"/>
      </w:rPr>
    </w:lvl>
    <w:lvl w:ilvl="4" w:tplc="37528E66">
      <w:numFmt w:val="bullet"/>
      <w:lvlText w:val="•"/>
      <w:lvlJc w:val="left"/>
      <w:pPr>
        <w:ind w:left="3169" w:hanging="226"/>
      </w:pPr>
      <w:rPr>
        <w:rFonts w:hint="default"/>
        <w:lang w:val="ru-RU" w:eastAsia="en-US" w:bidi="ar-SA"/>
      </w:rPr>
    </w:lvl>
    <w:lvl w:ilvl="5" w:tplc="558676EC">
      <w:numFmt w:val="bullet"/>
      <w:lvlText w:val="•"/>
      <w:lvlJc w:val="left"/>
      <w:pPr>
        <w:ind w:left="3851" w:hanging="226"/>
      </w:pPr>
      <w:rPr>
        <w:rFonts w:hint="default"/>
        <w:lang w:val="ru-RU" w:eastAsia="en-US" w:bidi="ar-SA"/>
      </w:rPr>
    </w:lvl>
    <w:lvl w:ilvl="6" w:tplc="CDAA8C84">
      <w:numFmt w:val="bullet"/>
      <w:lvlText w:val="•"/>
      <w:lvlJc w:val="left"/>
      <w:pPr>
        <w:ind w:left="4534" w:hanging="226"/>
      </w:pPr>
      <w:rPr>
        <w:rFonts w:hint="default"/>
        <w:lang w:val="ru-RU" w:eastAsia="en-US" w:bidi="ar-SA"/>
      </w:rPr>
    </w:lvl>
    <w:lvl w:ilvl="7" w:tplc="4ED21C8C">
      <w:numFmt w:val="bullet"/>
      <w:lvlText w:val="•"/>
      <w:lvlJc w:val="left"/>
      <w:pPr>
        <w:ind w:left="5216" w:hanging="226"/>
      </w:pPr>
      <w:rPr>
        <w:rFonts w:hint="default"/>
        <w:lang w:val="ru-RU" w:eastAsia="en-US" w:bidi="ar-SA"/>
      </w:rPr>
    </w:lvl>
    <w:lvl w:ilvl="8" w:tplc="8A7C21CA">
      <w:numFmt w:val="bullet"/>
      <w:lvlText w:val="•"/>
      <w:lvlJc w:val="left"/>
      <w:pPr>
        <w:ind w:left="5898" w:hanging="226"/>
      </w:pPr>
      <w:rPr>
        <w:rFonts w:hint="default"/>
        <w:lang w:val="ru-RU" w:eastAsia="en-US" w:bidi="ar-SA"/>
      </w:rPr>
    </w:lvl>
  </w:abstractNum>
  <w:abstractNum w:abstractNumId="141">
    <w:nsid w:val="5E0B0B3B"/>
    <w:multiLevelType w:val="multilevel"/>
    <w:tmpl w:val="EF5A15C8"/>
    <w:lvl w:ilvl="0">
      <w:start w:val="10"/>
      <w:numFmt w:val="decimal"/>
      <w:lvlText w:val="%1"/>
      <w:lvlJc w:val="left"/>
      <w:pPr>
        <w:ind w:left="2201" w:hanging="497"/>
        <w:jc w:val="left"/>
      </w:pPr>
      <w:rPr>
        <w:rFonts w:hint="default"/>
        <w:lang w:val="ru-RU" w:eastAsia="en-US" w:bidi="ar-SA"/>
      </w:rPr>
    </w:lvl>
    <w:lvl w:ilvl="1">
      <w:start w:val="1"/>
      <w:numFmt w:val="decimal"/>
      <w:lvlText w:val="%1.%2."/>
      <w:lvlJc w:val="left"/>
      <w:pPr>
        <w:ind w:left="2201" w:hanging="497"/>
        <w:jc w:val="right"/>
      </w:pPr>
      <w:rPr>
        <w:rFonts w:ascii="Times New Roman" w:eastAsia="Times New Roman" w:hAnsi="Times New Roman" w:cs="Times New Roman" w:hint="default"/>
        <w:b/>
        <w:bCs/>
        <w:i w:val="0"/>
        <w:iCs w:val="0"/>
        <w:spacing w:val="0"/>
        <w:w w:val="100"/>
        <w:sz w:val="22"/>
        <w:szCs w:val="22"/>
        <w:lang w:val="ru-RU" w:eastAsia="en-US" w:bidi="ar-SA"/>
      </w:rPr>
    </w:lvl>
    <w:lvl w:ilvl="2">
      <w:start w:val="1"/>
      <w:numFmt w:val="decimal"/>
      <w:lvlText w:val="%1.%2.%3."/>
      <w:lvlJc w:val="left"/>
      <w:pPr>
        <w:ind w:left="1126" w:hanging="644"/>
        <w:jc w:val="right"/>
      </w:pPr>
      <w:rPr>
        <w:rFonts w:ascii="Times New Roman" w:eastAsia="Times New Roman" w:hAnsi="Times New Roman" w:cs="Times New Roman" w:hint="default"/>
        <w:b/>
        <w:bCs/>
        <w:i w:val="0"/>
        <w:iCs w:val="0"/>
        <w:spacing w:val="-3"/>
        <w:w w:val="100"/>
        <w:sz w:val="22"/>
        <w:szCs w:val="22"/>
        <w:lang w:val="ru-RU" w:eastAsia="en-US" w:bidi="ar-SA"/>
      </w:rPr>
    </w:lvl>
    <w:lvl w:ilvl="3">
      <w:numFmt w:val="bullet"/>
      <w:lvlText w:val="•"/>
      <w:lvlJc w:val="left"/>
      <w:pPr>
        <w:ind w:left="608" w:hanging="120"/>
      </w:pPr>
      <w:rPr>
        <w:rFonts w:ascii="Times New Roman" w:eastAsia="Times New Roman" w:hAnsi="Times New Roman" w:cs="Times New Roman" w:hint="default"/>
        <w:b w:val="0"/>
        <w:bCs w:val="0"/>
        <w:i w:val="0"/>
        <w:iCs w:val="0"/>
        <w:spacing w:val="0"/>
        <w:w w:val="100"/>
        <w:sz w:val="22"/>
        <w:szCs w:val="22"/>
        <w:lang w:val="ru-RU" w:eastAsia="en-US" w:bidi="ar-SA"/>
      </w:rPr>
    </w:lvl>
    <w:lvl w:ilvl="4">
      <w:numFmt w:val="bullet"/>
      <w:lvlText w:val="•"/>
      <w:lvlJc w:val="left"/>
      <w:pPr>
        <w:ind w:left="805"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5">
      <w:numFmt w:val="bullet"/>
      <w:lvlText w:val="•"/>
      <w:lvlJc w:val="left"/>
      <w:pPr>
        <w:ind w:left="2360" w:hanging="116"/>
      </w:pPr>
      <w:rPr>
        <w:rFonts w:hint="default"/>
        <w:lang w:val="ru-RU" w:eastAsia="en-US" w:bidi="ar-SA"/>
      </w:rPr>
    </w:lvl>
    <w:lvl w:ilvl="6">
      <w:numFmt w:val="bullet"/>
      <w:lvlText w:val="•"/>
      <w:lvlJc w:val="left"/>
      <w:pPr>
        <w:ind w:left="3060" w:hanging="116"/>
      </w:pPr>
      <w:rPr>
        <w:rFonts w:hint="default"/>
        <w:lang w:val="ru-RU" w:eastAsia="en-US" w:bidi="ar-SA"/>
      </w:rPr>
    </w:lvl>
    <w:lvl w:ilvl="7">
      <w:numFmt w:val="bullet"/>
      <w:lvlText w:val="•"/>
      <w:lvlJc w:val="left"/>
      <w:pPr>
        <w:ind w:left="2119" w:hanging="116"/>
      </w:pPr>
      <w:rPr>
        <w:rFonts w:hint="default"/>
        <w:lang w:val="ru-RU" w:eastAsia="en-US" w:bidi="ar-SA"/>
      </w:rPr>
    </w:lvl>
    <w:lvl w:ilvl="8">
      <w:numFmt w:val="bullet"/>
      <w:lvlText w:val="•"/>
      <w:lvlJc w:val="left"/>
      <w:pPr>
        <w:ind w:left="1178" w:hanging="116"/>
      </w:pPr>
      <w:rPr>
        <w:rFonts w:hint="default"/>
        <w:lang w:val="ru-RU" w:eastAsia="en-US" w:bidi="ar-SA"/>
      </w:rPr>
    </w:lvl>
  </w:abstractNum>
  <w:abstractNum w:abstractNumId="142">
    <w:nsid w:val="5E4D0893"/>
    <w:multiLevelType w:val="hybridMultilevel"/>
    <w:tmpl w:val="42D8EA56"/>
    <w:lvl w:ilvl="0" w:tplc="63EAA2EE">
      <w:numFmt w:val="bullet"/>
      <w:lvlText w:val="•"/>
      <w:lvlJc w:val="left"/>
      <w:pPr>
        <w:ind w:left="859" w:hanging="101"/>
      </w:pPr>
      <w:rPr>
        <w:rFonts w:ascii="Times New Roman" w:eastAsia="Times New Roman" w:hAnsi="Times New Roman" w:cs="Times New Roman" w:hint="default"/>
        <w:b w:val="0"/>
        <w:bCs w:val="0"/>
        <w:i w:val="0"/>
        <w:iCs w:val="0"/>
        <w:spacing w:val="0"/>
        <w:w w:val="100"/>
        <w:sz w:val="22"/>
        <w:szCs w:val="22"/>
        <w:lang w:val="ru-RU" w:eastAsia="en-US" w:bidi="ar-SA"/>
      </w:rPr>
    </w:lvl>
    <w:lvl w:ilvl="1" w:tplc="335CA732">
      <w:numFmt w:val="bullet"/>
      <w:lvlText w:val="•"/>
      <w:lvlJc w:val="left"/>
      <w:pPr>
        <w:ind w:left="1519" w:hanging="101"/>
      </w:pPr>
      <w:rPr>
        <w:rFonts w:hint="default"/>
        <w:lang w:val="ru-RU" w:eastAsia="en-US" w:bidi="ar-SA"/>
      </w:rPr>
    </w:lvl>
    <w:lvl w:ilvl="2" w:tplc="92262060">
      <w:numFmt w:val="bullet"/>
      <w:lvlText w:val="•"/>
      <w:lvlJc w:val="left"/>
      <w:pPr>
        <w:ind w:left="2179" w:hanging="101"/>
      </w:pPr>
      <w:rPr>
        <w:rFonts w:hint="default"/>
        <w:lang w:val="ru-RU" w:eastAsia="en-US" w:bidi="ar-SA"/>
      </w:rPr>
    </w:lvl>
    <w:lvl w:ilvl="3" w:tplc="88602F82">
      <w:numFmt w:val="bullet"/>
      <w:lvlText w:val="•"/>
      <w:lvlJc w:val="left"/>
      <w:pPr>
        <w:ind w:left="2839" w:hanging="101"/>
      </w:pPr>
      <w:rPr>
        <w:rFonts w:hint="default"/>
        <w:lang w:val="ru-RU" w:eastAsia="en-US" w:bidi="ar-SA"/>
      </w:rPr>
    </w:lvl>
    <w:lvl w:ilvl="4" w:tplc="096CE634">
      <w:numFmt w:val="bullet"/>
      <w:lvlText w:val="•"/>
      <w:lvlJc w:val="left"/>
      <w:pPr>
        <w:ind w:left="3498" w:hanging="101"/>
      </w:pPr>
      <w:rPr>
        <w:rFonts w:hint="default"/>
        <w:lang w:val="ru-RU" w:eastAsia="en-US" w:bidi="ar-SA"/>
      </w:rPr>
    </w:lvl>
    <w:lvl w:ilvl="5" w:tplc="D6FC1308">
      <w:numFmt w:val="bullet"/>
      <w:lvlText w:val="•"/>
      <w:lvlJc w:val="left"/>
      <w:pPr>
        <w:ind w:left="4158" w:hanging="101"/>
      </w:pPr>
      <w:rPr>
        <w:rFonts w:hint="default"/>
        <w:lang w:val="ru-RU" w:eastAsia="en-US" w:bidi="ar-SA"/>
      </w:rPr>
    </w:lvl>
    <w:lvl w:ilvl="6" w:tplc="80BE6C76">
      <w:numFmt w:val="bullet"/>
      <w:lvlText w:val="•"/>
      <w:lvlJc w:val="left"/>
      <w:pPr>
        <w:ind w:left="4818" w:hanging="101"/>
      </w:pPr>
      <w:rPr>
        <w:rFonts w:hint="default"/>
        <w:lang w:val="ru-RU" w:eastAsia="en-US" w:bidi="ar-SA"/>
      </w:rPr>
    </w:lvl>
    <w:lvl w:ilvl="7" w:tplc="7EE22D82">
      <w:numFmt w:val="bullet"/>
      <w:lvlText w:val="•"/>
      <w:lvlJc w:val="left"/>
      <w:pPr>
        <w:ind w:left="5477" w:hanging="101"/>
      </w:pPr>
      <w:rPr>
        <w:rFonts w:hint="default"/>
        <w:lang w:val="ru-RU" w:eastAsia="en-US" w:bidi="ar-SA"/>
      </w:rPr>
    </w:lvl>
    <w:lvl w:ilvl="8" w:tplc="5AD044B4">
      <w:numFmt w:val="bullet"/>
      <w:lvlText w:val="•"/>
      <w:lvlJc w:val="left"/>
      <w:pPr>
        <w:ind w:left="6137" w:hanging="101"/>
      </w:pPr>
      <w:rPr>
        <w:rFonts w:hint="default"/>
        <w:lang w:val="ru-RU" w:eastAsia="en-US" w:bidi="ar-SA"/>
      </w:rPr>
    </w:lvl>
  </w:abstractNum>
  <w:abstractNum w:abstractNumId="143">
    <w:nsid w:val="5E5101C5"/>
    <w:multiLevelType w:val="multilevel"/>
    <w:tmpl w:val="FF506BBA"/>
    <w:lvl w:ilvl="0">
      <w:start w:val="7"/>
      <w:numFmt w:val="decimal"/>
      <w:lvlText w:val="%1"/>
      <w:lvlJc w:val="left"/>
      <w:pPr>
        <w:ind w:left="1436" w:hanging="341"/>
        <w:jc w:val="left"/>
      </w:pPr>
      <w:rPr>
        <w:rFonts w:hint="default"/>
        <w:lang w:val="ru-RU" w:eastAsia="en-US" w:bidi="ar-SA"/>
      </w:rPr>
    </w:lvl>
    <w:lvl w:ilvl="1">
      <w:start w:val="1"/>
      <w:numFmt w:val="decimal"/>
      <w:lvlText w:val="%1.%2."/>
      <w:lvlJc w:val="left"/>
      <w:pPr>
        <w:ind w:left="1436" w:hanging="341"/>
        <w:jc w:val="left"/>
      </w:pPr>
      <w:rPr>
        <w:rFonts w:ascii="Times New Roman" w:eastAsia="Times New Roman" w:hAnsi="Times New Roman" w:cs="Times New Roman" w:hint="default"/>
        <w:b w:val="0"/>
        <w:bCs w:val="0"/>
        <w:i w:val="0"/>
        <w:iCs w:val="0"/>
        <w:spacing w:val="-12"/>
        <w:w w:val="99"/>
        <w:sz w:val="20"/>
        <w:szCs w:val="20"/>
        <w:lang w:val="ru-RU" w:eastAsia="en-US" w:bidi="ar-SA"/>
      </w:rPr>
    </w:lvl>
    <w:lvl w:ilvl="2">
      <w:start w:val="1"/>
      <w:numFmt w:val="decimal"/>
      <w:lvlText w:val="%1.%2.%3."/>
      <w:lvlJc w:val="left"/>
      <w:pPr>
        <w:ind w:left="1863" w:hanging="423"/>
        <w:jc w:val="left"/>
      </w:pPr>
      <w:rPr>
        <w:rFonts w:ascii="Times New Roman" w:eastAsia="Times New Roman" w:hAnsi="Times New Roman" w:cs="Times New Roman" w:hint="default"/>
        <w:b w:val="0"/>
        <w:bCs w:val="0"/>
        <w:i w:val="0"/>
        <w:iCs w:val="0"/>
        <w:spacing w:val="-17"/>
        <w:w w:val="99"/>
        <w:sz w:val="20"/>
        <w:szCs w:val="20"/>
        <w:lang w:val="ru-RU" w:eastAsia="en-US" w:bidi="ar-SA"/>
      </w:rPr>
    </w:lvl>
    <w:lvl w:ilvl="3">
      <w:numFmt w:val="bullet"/>
      <w:lvlText w:val="•"/>
      <w:lvlJc w:val="left"/>
      <w:pPr>
        <w:ind w:left="1900" w:hanging="423"/>
      </w:pPr>
      <w:rPr>
        <w:rFonts w:hint="default"/>
        <w:lang w:val="ru-RU" w:eastAsia="en-US" w:bidi="ar-SA"/>
      </w:rPr>
    </w:lvl>
    <w:lvl w:ilvl="4">
      <w:numFmt w:val="bullet"/>
      <w:lvlText w:val="•"/>
      <w:lvlJc w:val="left"/>
      <w:pPr>
        <w:ind w:left="1940" w:hanging="423"/>
      </w:pPr>
      <w:rPr>
        <w:rFonts w:hint="default"/>
        <w:lang w:val="ru-RU" w:eastAsia="en-US" w:bidi="ar-SA"/>
      </w:rPr>
    </w:lvl>
    <w:lvl w:ilvl="5">
      <w:numFmt w:val="bullet"/>
      <w:lvlText w:val="•"/>
      <w:lvlJc w:val="left"/>
      <w:pPr>
        <w:ind w:left="1466" w:hanging="423"/>
      </w:pPr>
      <w:rPr>
        <w:rFonts w:hint="default"/>
        <w:lang w:val="ru-RU" w:eastAsia="en-US" w:bidi="ar-SA"/>
      </w:rPr>
    </w:lvl>
    <w:lvl w:ilvl="6">
      <w:numFmt w:val="bullet"/>
      <w:lvlText w:val="•"/>
      <w:lvlJc w:val="left"/>
      <w:pPr>
        <w:ind w:left="993" w:hanging="423"/>
      </w:pPr>
      <w:rPr>
        <w:rFonts w:hint="default"/>
        <w:lang w:val="ru-RU" w:eastAsia="en-US" w:bidi="ar-SA"/>
      </w:rPr>
    </w:lvl>
    <w:lvl w:ilvl="7">
      <w:numFmt w:val="bullet"/>
      <w:lvlText w:val="•"/>
      <w:lvlJc w:val="left"/>
      <w:pPr>
        <w:ind w:left="520" w:hanging="423"/>
      </w:pPr>
      <w:rPr>
        <w:rFonts w:hint="default"/>
        <w:lang w:val="ru-RU" w:eastAsia="en-US" w:bidi="ar-SA"/>
      </w:rPr>
    </w:lvl>
    <w:lvl w:ilvl="8">
      <w:numFmt w:val="bullet"/>
      <w:lvlText w:val="•"/>
      <w:lvlJc w:val="left"/>
      <w:pPr>
        <w:ind w:left="47" w:hanging="423"/>
      </w:pPr>
      <w:rPr>
        <w:rFonts w:hint="default"/>
        <w:lang w:val="ru-RU" w:eastAsia="en-US" w:bidi="ar-SA"/>
      </w:rPr>
    </w:lvl>
  </w:abstractNum>
  <w:abstractNum w:abstractNumId="144">
    <w:nsid w:val="5E535DBD"/>
    <w:multiLevelType w:val="hybridMultilevel"/>
    <w:tmpl w:val="DE644C9C"/>
    <w:lvl w:ilvl="0" w:tplc="6158C2D0">
      <w:start w:val="1"/>
      <w:numFmt w:val="decimal"/>
      <w:lvlText w:val="%1."/>
      <w:lvlJc w:val="left"/>
      <w:pPr>
        <w:ind w:left="272"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4E048156">
      <w:numFmt w:val="bullet"/>
      <w:lvlText w:val="•"/>
      <w:lvlJc w:val="left"/>
      <w:pPr>
        <w:ind w:left="977" w:hanging="216"/>
      </w:pPr>
      <w:rPr>
        <w:rFonts w:hint="default"/>
        <w:lang w:val="ru-RU" w:eastAsia="en-US" w:bidi="ar-SA"/>
      </w:rPr>
    </w:lvl>
    <w:lvl w:ilvl="2" w:tplc="4EEC49E6">
      <w:numFmt w:val="bullet"/>
      <w:lvlText w:val="•"/>
      <w:lvlJc w:val="left"/>
      <w:pPr>
        <w:ind w:left="1675" w:hanging="216"/>
      </w:pPr>
      <w:rPr>
        <w:rFonts w:hint="default"/>
        <w:lang w:val="ru-RU" w:eastAsia="en-US" w:bidi="ar-SA"/>
      </w:rPr>
    </w:lvl>
    <w:lvl w:ilvl="3" w:tplc="752A347A">
      <w:numFmt w:val="bullet"/>
      <w:lvlText w:val="•"/>
      <w:lvlJc w:val="left"/>
      <w:pPr>
        <w:ind w:left="2373" w:hanging="216"/>
      </w:pPr>
      <w:rPr>
        <w:rFonts w:hint="default"/>
        <w:lang w:val="ru-RU" w:eastAsia="en-US" w:bidi="ar-SA"/>
      </w:rPr>
    </w:lvl>
    <w:lvl w:ilvl="4" w:tplc="8F78950A">
      <w:numFmt w:val="bullet"/>
      <w:lvlText w:val="•"/>
      <w:lvlJc w:val="left"/>
      <w:pPr>
        <w:ind w:left="3071" w:hanging="216"/>
      </w:pPr>
      <w:rPr>
        <w:rFonts w:hint="default"/>
        <w:lang w:val="ru-RU" w:eastAsia="en-US" w:bidi="ar-SA"/>
      </w:rPr>
    </w:lvl>
    <w:lvl w:ilvl="5" w:tplc="365E1270">
      <w:numFmt w:val="bullet"/>
      <w:lvlText w:val="•"/>
      <w:lvlJc w:val="left"/>
      <w:pPr>
        <w:ind w:left="3769" w:hanging="216"/>
      </w:pPr>
      <w:rPr>
        <w:rFonts w:hint="default"/>
        <w:lang w:val="ru-RU" w:eastAsia="en-US" w:bidi="ar-SA"/>
      </w:rPr>
    </w:lvl>
    <w:lvl w:ilvl="6" w:tplc="C62AD5F0">
      <w:numFmt w:val="bullet"/>
      <w:lvlText w:val="•"/>
      <w:lvlJc w:val="left"/>
      <w:pPr>
        <w:ind w:left="4467" w:hanging="216"/>
      </w:pPr>
      <w:rPr>
        <w:rFonts w:hint="default"/>
        <w:lang w:val="ru-RU" w:eastAsia="en-US" w:bidi="ar-SA"/>
      </w:rPr>
    </w:lvl>
    <w:lvl w:ilvl="7" w:tplc="0BCC081C">
      <w:numFmt w:val="bullet"/>
      <w:lvlText w:val="•"/>
      <w:lvlJc w:val="left"/>
      <w:pPr>
        <w:ind w:left="5165" w:hanging="216"/>
      </w:pPr>
      <w:rPr>
        <w:rFonts w:hint="default"/>
        <w:lang w:val="ru-RU" w:eastAsia="en-US" w:bidi="ar-SA"/>
      </w:rPr>
    </w:lvl>
    <w:lvl w:ilvl="8" w:tplc="79949958">
      <w:numFmt w:val="bullet"/>
      <w:lvlText w:val="•"/>
      <w:lvlJc w:val="left"/>
      <w:pPr>
        <w:ind w:left="5862" w:hanging="216"/>
      </w:pPr>
      <w:rPr>
        <w:rFonts w:hint="default"/>
        <w:lang w:val="ru-RU" w:eastAsia="en-US" w:bidi="ar-SA"/>
      </w:rPr>
    </w:lvl>
  </w:abstractNum>
  <w:abstractNum w:abstractNumId="145">
    <w:nsid w:val="5E62120B"/>
    <w:multiLevelType w:val="hybridMultilevel"/>
    <w:tmpl w:val="A4C4A408"/>
    <w:lvl w:ilvl="0" w:tplc="31643138">
      <w:start w:val="1"/>
      <w:numFmt w:val="decimal"/>
      <w:lvlText w:val="%1."/>
      <w:lvlJc w:val="left"/>
      <w:pPr>
        <w:ind w:left="363" w:hanging="216"/>
        <w:jc w:val="right"/>
      </w:pPr>
      <w:rPr>
        <w:rFonts w:ascii="Times New Roman" w:eastAsia="Times New Roman" w:hAnsi="Times New Roman" w:cs="Times New Roman" w:hint="default"/>
        <w:b w:val="0"/>
        <w:bCs w:val="0"/>
        <w:i w:val="0"/>
        <w:iCs w:val="0"/>
        <w:spacing w:val="-20"/>
        <w:w w:val="100"/>
        <w:sz w:val="22"/>
        <w:szCs w:val="22"/>
        <w:lang w:val="ru-RU" w:eastAsia="en-US" w:bidi="ar-SA"/>
      </w:rPr>
    </w:lvl>
    <w:lvl w:ilvl="1" w:tplc="9CB2F052">
      <w:numFmt w:val="bullet"/>
      <w:lvlText w:val="•"/>
      <w:lvlJc w:val="left"/>
      <w:pPr>
        <w:ind w:left="1065" w:hanging="216"/>
      </w:pPr>
      <w:rPr>
        <w:rFonts w:hint="default"/>
        <w:lang w:val="ru-RU" w:eastAsia="en-US" w:bidi="ar-SA"/>
      </w:rPr>
    </w:lvl>
    <w:lvl w:ilvl="2" w:tplc="38C40C64">
      <w:numFmt w:val="bullet"/>
      <w:lvlText w:val="•"/>
      <w:lvlJc w:val="left"/>
      <w:pPr>
        <w:ind w:left="1771" w:hanging="216"/>
      </w:pPr>
      <w:rPr>
        <w:rFonts w:hint="default"/>
        <w:lang w:val="ru-RU" w:eastAsia="en-US" w:bidi="ar-SA"/>
      </w:rPr>
    </w:lvl>
    <w:lvl w:ilvl="3" w:tplc="D94A7D8A">
      <w:numFmt w:val="bullet"/>
      <w:lvlText w:val="•"/>
      <w:lvlJc w:val="left"/>
      <w:pPr>
        <w:ind w:left="2477" w:hanging="216"/>
      </w:pPr>
      <w:rPr>
        <w:rFonts w:hint="default"/>
        <w:lang w:val="ru-RU" w:eastAsia="en-US" w:bidi="ar-SA"/>
      </w:rPr>
    </w:lvl>
    <w:lvl w:ilvl="4" w:tplc="824065D0">
      <w:numFmt w:val="bullet"/>
      <w:lvlText w:val="•"/>
      <w:lvlJc w:val="left"/>
      <w:pPr>
        <w:ind w:left="3182" w:hanging="216"/>
      </w:pPr>
      <w:rPr>
        <w:rFonts w:hint="default"/>
        <w:lang w:val="ru-RU" w:eastAsia="en-US" w:bidi="ar-SA"/>
      </w:rPr>
    </w:lvl>
    <w:lvl w:ilvl="5" w:tplc="69A2CA00">
      <w:numFmt w:val="bullet"/>
      <w:lvlText w:val="•"/>
      <w:lvlJc w:val="left"/>
      <w:pPr>
        <w:ind w:left="3888" w:hanging="216"/>
      </w:pPr>
      <w:rPr>
        <w:rFonts w:hint="default"/>
        <w:lang w:val="ru-RU" w:eastAsia="en-US" w:bidi="ar-SA"/>
      </w:rPr>
    </w:lvl>
    <w:lvl w:ilvl="6" w:tplc="DF9AA75E">
      <w:numFmt w:val="bullet"/>
      <w:lvlText w:val="•"/>
      <w:lvlJc w:val="left"/>
      <w:pPr>
        <w:ind w:left="4594" w:hanging="216"/>
      </w:pPr>
      <w:rPr>
        <w:rFonts w:hint="default"/>
        <w:lang w:val="ru-RU" w:eastAsia="en-US" w:bidi="ar-SA"/>
      </w:rPr>
    </w:lvl>
    <w:lvl w:ilvl="7" w:tplc="45A426D2">
      <w:numFmt w:val="bullet"/>
      <w:lvlText w:val="•"/>
      <w:lvlJc w:val="left"/>
      <w:pPr>
        <w:ind w:left="5299" w:hanging="216"/>
      </w:pPr>
      <w:rPr>
        <w:rFonts w:hint="default"/>
        <w:lang w:val="ru-RU" w:eastAsia="en-US" w:bidi="ar-SA"/>
      </w:rPr>
    </w:lvl>
    <w:lvl w:ilvl="8" w:tplc="B6ECF4A2">
      <w:numFmt w:val="bullet"/>
      <w:lvlText w:val="•"/>
      <w:lvlJc w:val="left"/>
      <w:pPr>
        <w:ind w:left="6005" w:hanging="216"/>
      </w:pPr>
      <w:rPr>
        <w:rFonts w:hint="default"/>
        <w:lang w:val="ru-RU" w:eastAsia="en-US" w:bidi="ar-SA"/>
      </w:rPr>
    </w:lvl>
  </w:abstractNum>
  <w:abstractNum w:abstractNumId="146">
    <w:nsid w:val="5ED610B5"/>
    <w:multiLevelType w:val="hybridMultilevel"/>
    <w:tmpl w:val="3F282CEA"/>
    <w:lvl w:ilvl="0" w:tplc="92F896B2">
      <w:start w:val="1"/>
      <w:numFmt w:val="decimal"/>
      <w:lvlText w:val="%1."/>
      <w:lvlJc w:val="left"/>
      <w:pPr>
        <w:ind w:left="510"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AC884E20">
      <w:numFmt w:val="bullet"/>
      <w:lvlText w:val="•"/>
      <w:lvlJc w:val="left"/>
      <w:pPr>
        <w:ind w:left="1203" w:hanging="216"/>
      </w:pPr>
      <w:rPr>
        <w:rFonts w:hint="default"/>
        <w:lang w:val="ru-RU" w:eastAsia="en-US" w:bidi="ar-SA"/>
      </w:rPr>
    </w:lvl>
    <w:lvl w:ilvl="2" w:tplc="984AC974">
      <w:numFmt w:val="bullet"/>
      <w:lvlText w:val="•"/>
      <w:lvlJc w:val="left"/>
      <w:pPr>
        <w:ind w:left="1887" w:hanging="216"/>
      </w:pPr>
      <w:rPr>
        <w:rFonts w:hint="default"/>
        <w:lang w:val="ru-RU" w:eastAsia="en-US" w:bidi="ar-SA"/>
      </w:rPr>
    </w:lvl>
    <w:lvl w:ilvl="3" w:tplc="0C461886">
      <w:numFmt w:val="bullet"/>
      <w:lvlText w:val="•"/>
      <w:lvlJc w:val="left"/>
      <w:pPr>
        <w:ind w:left="2570" w:hanging="216"/>
      </w:pPr>
      <w:rPr>
        <w:rFonts w:hint="default"/>
        <w:lang w:val="ru-RU" w:eastAsia="en-US" w:bidi="ar-SA"/>
      </w:rPr>
    </w:lvl>
    <w:lvl w:ilvl="4" w:tplc="1AF477E8">
      <w:numFmt w:val="bullet"/>
      <w:lvlText w:val="•"/>
      <w:lvlJc w:val="left"/>
      <w:pPr>
        <w:ind w:left="3254" w:hanging="216"/>
      </w:pPr>
      <w:rPr>
        <w:rFonts w:hint="default"/>
        <w:lang w:val="ru-RU" w:eastAsia="en-US" w:bidi="ar-SA"/>
      </w:rPr>
    </w:lvl>
    <w:lvl w:ilvl="5" w:tplc="A59031B8">
      <w:numFmt w:val="bullet"/>
      <w:lvlText w:val="•"/>
      <w:lvlJc w:val="left"/>
      <w:pPr>
        <w:ind w:left="3937" w:hanging="216"/>
      </w:pPr>
      <w:rPr>
        <w:rFonts w:hint="default"/>
        <w:lang w:val="ru-RU" w:eastAsia="en-US" w:bidi="ar-SA"/>
      </w:rPr>
    </w:lvl>
    <w:lvl w:ilvl="6" w:tplc="C6A2E92E">
      <w:numFmt w:val="bullet"/>
      <w:lvlText w:val="•"/>
      <w:lvlJc w:val="left"/>
      <w:pPr>
        <w:ind w:left="4621" w:hanging="216"/>
      </w:pPr>
      <w:rPr>
        <w:rFonts w:hint="default"/>
        <w:lang w:val="ru-RU" w:eastAsia="en-US" w:bidi="ar-SA"/>
      </w:rPr>
    </w:lvl>
    <w:lvl w:ilvl="7" w:tplc="28F24C28">
      <w:numFmt w:val="bullet"/>
      <w:lvlText w:val="•"/>
      <w:lvlJc w:val="left"/>
      <w:pPr>
        <w:ind w:left="5304" w:hanging="216"/>
      </w:pPr>
      <w:rPr>
        <w:rFonts w:hint="default"/>
        <w:lang w:val="ru-RU" w:eastAsia="en-US" w:bidi="ar-SA"/>
      </w:rPr>
    </w:lvl>
    <w:lvl w:ilvl="8" w:tplc="1B888B82">
      <w:numFmt w:val="bullet"/>
      <w:lvlText w:val="•"/>
      <w:lvlJc w:val="left"/>
      <w:pPr>
        <w:ind w:left="5988" w:hanging="216"/>
      </w:pPr>
      <w:rPr>
        <w:rFonts w:hint="default"/>
        <w:lang w:val="ru-RU" w:eastAsia="en-US" w:bidi="ar-SA"/>
      </w:rPr>
    </w:lvl>
  </w:abstractNum>
  <w:abstractNum w:abstractNumId="147">
    <w:nsid w:val="61DC750B"/>
    <w:multiLevelType w:val="hybridMultilevel"/>
    <w:tmpl w:val="DA42BD88"/>
    <w:lvl w:ilvl="0" w:tplc="9B48959C">
      <w:start w:val="1"/>
      <w:numFmt w:val="decimal"/>
      <w:lvlText w:val="%1."/>
      <w:lvlJc w:val="left"/>
      <w:pPr>
        <w:ind w:left="752"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264A6118">
      <w:numFmt w:val="bullet"/>
      <w:lvlText w:val="•"/>
      <w:lvlJc w:val="left"/>
      <w:pPr>
        <w:ind w:left="1404" w:hanging="216"/>
      </w:pPr>
      <w:rPr>
        <w:rFonts w:hint="default"/>
        <w:lang w:val="ru-RU" w:eastAsia="en-US" w:bidi="ar-SA"/>
      </w:rPr>
    </w:lvl>
    <w:lvl w:ilvl="2" w:tplc="3A4E273E">
      <w:numFmt w:val="bullet"/>
      <w:lvlText w:val="•"/>
      <w:lvlJc w:val="left"/>
      <w:pPr>
        <w:ind w:left="2048" w:hanging="216"/>
      </w:pPr>
      <w:rPr>
        <w:rFonts w:hint="default"/>
        <w:lang w:val="ru-RU" w:eastAsia="en-US" w:bidi="ar-SA"/>
      </w:rPr>
    </w:lvl>
    <w:lvl w:ilvl="3" w:tplc="02EA07BA">
      <w:numFmt w:val="bullet"/>
      <w:lvlText w:val="•"/>
      <w:lvlJc w:val="left"/>
      <w:pPr>
        <w:ind w:left="2692" w:hanging="216"/>
      </w:pPr>
      <w:rPr>
        <w:rFonts w:hint="default"/>
        <w:lang w:val="ru-RU" w:eastAsia="en-US" w:bidi="ar-SA"/>
      </w:rPr>
    </w:lvl>
    <w:lvl w:ilvl="4" w:tplc="E71CD862">
      <w:numFmt w:val="bullet"/>
      <w:lvlText w:val="•"/>
      <w:lvlJc w:val="left"/>
      <w:pPr>
        <w:ind w:left="3336" w:hanging="216"/>
      </w:pPr>
      <w:rPr>
        <w:rFonts w:hint="default"/>
        <w:lang w:val="ru-RU" w:eastAsia="en-US" w:bidi="ar-SA"/>
      </w:rPr>
    </w:lvl>
    <w:lvl w:ilvl="5" w:tplc="EAD22C7E">
      <w:numFmt w:val="bullet"/>
      <w:lvlText w:val="•"/>
      <w:lvlJc w:val="left"/>
      <w:pPr>
        <w:ind w:left="3980" w:hanging="216"/>
      </w:pPr>
      <w:rPr>
        <w:rFonts w:hint="default"/>
        <w:lang w:val="ru-RU" w:eastAsia="en-US" w:bidi="ar-SA"/>
      </w:rPr>
    </w:lvl>
    <w:lvl w:ilvl="6" w:tplc="6D7A4A32">
      <w:numFmt w:val="bullet"/>
      <w:lvlText w:val="•"/>
      <w:lvlJc w:val="left"/>
      <w:pPr>
        <w:ind w:left="4624" w:hanging="216"/>
      </w:pPr>
      <w:rPr>
        <w:rFonts w:hint="default"/>
        <w:lang w:val="ru-RU" w:eastAsia="en-US" w:bidi="ar-SA"/>
      </w:rPr>
    </w:lvl>
    <w:lvl w:ilvl="7" w:tplc="E54E74BC">
      <w:numFmt w:val="bullet"/>
      <w:lvlText w:val="•"/>
      <w:lvlJc w:val="left"/>
      <w:pPr>
        <w:ind w:left="5268" w:hanging="216"/>
      </w:pPr>
      <w:rPr>
        <w:rFonts w:hint="default"/>
        <w:lang w:val="ru-RU" w:eastAsia="en-US" w:bidi="ar-SA"/>
      </w:rPr>
    </w:lvl>
    <w:lvl w:ilvl="8" w:tplc="EF72A7BA">
      <w:numFmt w:val="bullet"/>
      <w:lvlText w:val="•"/>
      <w:lvlJc w:val="left"/>
      <w:pPr>
        <w:ind w:left="5912" w:hanging="216"/>
      </w:pPr>
      <w:rPr>
        <w:rFonts w:hint="default"/>
        <w:lang w:val="ru-RU" w:eastAsia="en-US" w:bidi="ar-SA"/>
      </w:rPr>
    </w:lvl>
  </w:abstractNum>
  <w:abstractNum w:abstractNumId="148">
    <w:nsid w:val="620E0F0E"/>
    <w:multiLevelType w:val="multilevel"/>
    <w:tmpl w:val="4A32D834"/>
    <w:lvl w:ilvl="0">
      <w:start w:val="6"/>
      <w:numFmt w:val="decimal"/>
      <w:lvlText w:val="%1"/>
      <w:lvlJc w:val="left"/>
      <w:pPr>
        <w:ind w:left="1514" w:hanging="536"/>
        <w:jc w:val="left"/>
      </w:pPr>
      <w:rPr>
        <w:rFonts w:hint="default"/>
        <w:lang w:val="ru-RU" w:eastAsia="en-US" w:bidi="ar-SA"/>
      </w:rPr>
    </w:lvl>
    <w:lvl w:ilvl="1">
      <w:start w:val="4"/>
      <w:numFmt w:val="decimal"/>
      <w:lvlText w:val="%1.%2"/>
      <w:lvlJc w:val="left"/>
      <w:pPr>
        <w:ind w:left="1514" w:hanging="536"/>
        <w:jc w:val="left"/>
      </w:pPr>
      <w:rPr>
        <w:rFonts w:hint="default"/>
        <w:lang w:val="ru-RU" w:eastAsia="en-US" w:bidi="ar-SA"/>
      </w:rPr>
    </w:lvl>
    <w:lvl w:ilvl="2">
      <w:start w:val="2"/>
      <w:numFmt w:val="decimal"/>
      <w:lvlText w:val="%1.%2.%3."/>
      <w:lvlJc w:val="left"/>
      <w:pPr>
        <w:ind w:left="1514" w:hanging="536"/>
        <w:jc w:val="right"/>
      </w:pPr>
      <w:rPr>
        <w:rFonts w:ascii="Times New Roman" w:eastAsia="Times New Roman" w:hAnsi="Times New Roman" w:cs="Times New Roman" w:hint="default"/>
        <w:b/>
        <w:bCs/>
        <w:i w:val="0"/>
        <w:iCs w:val="0"/>
        <w:spacing w:val="-3"/>
        <w:w w:val="100"/>
        <w:sz w:val="22"/>
        <w:szCs w:val="22"/>
        <w:lang w:val="ru-RU" w:eastAsia="en-US" w:bidi="ar-SA"/>
      </w:rPr>
    </w:lvl>
    <w:lvl w:ilvl="3">
      <w:numFmt w:val="bullet"/>
      <w:lvlText w:val="•"/>
      <w:lvlJc w:val="left"/>
      <w:pPr>
        <w:ind w:left="3256" w:hanging="536"/>
      </w:pPr>
      <w:rPr>
        <w:rFonts w:hint="default"/>
        <w:lang w:val="ru-RU" w:eastAsia="en-US" w:bidi="ar-SA"/>
      </w:rPr>
    </w:lvl>
    <w:lvl w:ilvl="4">
      <w:numFmt w:val="bullet"/>
      <w:lvlText w:val="•"/>
      <w:lvlJc w:val="left"/>
      <w:pPr>
        <w:ind w:left="3835" w:hanging="536"/>
      </w:pPr>
      <w:rPr>
        <w:rFonts w:hint="default"/>
        <w:lang w:val="ru-RU" w:eastAsia="en-US" w:bidi="ar-SA"/>
      </w:rPr>
    </w:lvl>
    <w:lvl w:ilvl="5">
      <w:numFmt w:val="bullet"/>
      <w:lvlText w:val="•"/>
      <w:lvlJc w:val="left"/>
      <w:pPr>
        <w:ind w:left="4414" w:hanging="536"/>
      </w:pPr>
      <w:rPr>
        <w:rFonts w:hint="default"/>
        <w:lang w:val="ru-RU" w:eastAsia="en-US" w:bidi="ar-SA"/>
      </w:rPr>
    </w:lvl>
    <w:lvl w:ilvl="6">
      <w:numFmt w:val="bullet"/>
      <w:lvlText w:val="•"/>
      <w:lvlJc w:val="left"/>
      <w:pPr>
        <w:ind w:left="4992" w:hanging="536"/>
      </w:pPr>
      <w:rPr>
        <w:rFonts w:hint="default"/>
        <w:lang w:val="ru-RU" w:eastAsia="en-US" w:bidi="ar-SA"/>
      </w:rPr>
    </w:lvl>
    <w:lvl w:ilvl="7">
      <w:numFmt w:val="bullet"/>
      <w:lvlText w:val="•"/>
      <w:lvlJc w:val="left"/>
      <w:pPr>
        <w:ind w:left="5571" w:hanging="536"/>
      </w:pPr>
      <w:rPr>
        <w:rFonts w:hint="default"/>
        <w:lang w:val="ru-RU" w:eastAsia="en-US" w:bidi="ar-SA"/>
      </w:rPr>
    </w:lvl>
    <w:lvl w:ilvl="8">
      <w:numFmt w:val="bullet"/>
      <w:lvlText w:val="•"/>
      <w:lvlJc w:val="left"/>
      <w:pPr>
        <w:ind w:left="6150" w:hanging="536"/>
      </w:pPr>
      <w:rPr>
        <w:rFonts w:hint="default"/>
        <w:lang w:val="ru-RU" w:eastAsia="en-US" w:bidi="ar-SA"/>
      </w:rPr>
    </w:lvl>
  </w:abstractNum>
  <w:abstractNum w:abstractNumId="149">
    <w:nsid w:val="63057E3B"/>
    <w:multiLevelType w:val="hybridMultilevel"/>
    <w:tmpl w:val="D274620C"/>
    <w:lvl w:ilvl="0" w:tplc="FDC40D7E">
      <w:start w:val="1"/>
      <w:numFmt w:val="decimal"/>
      <w:lvlText w:val="%1."/>
      <w:lvlJc w:val="left"/>
      <w:pPr>
        <w:ind w:left="384" w:hanging="216"/>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0A085A6C">
      <w:numFmt w:val="bullet"/>
      <w:lvlText w:val="•"/>
      <w:lvlJc w:val="left"/>
      <w:pPr>
        <w:ind w:left="1049" w:hanging="216"/>
      </w:pPr>
      <w:rPr>
        <w:rFonts w:hint="default"/>
        <w:lang w:val="ru-RU" w:eastAsia="en-US" w:bidi="ar-SA"/>
      </w:rPr>
    </w:lvl>
    <w:lvl w:ilvl="2" w:tplc="4CA0F628">
      <w:numFmt w:val="bullet"/>
      <w:lvlText w:val="•"/>
      <w:lvlJc w:val="left"/>
      <w:pPr>
        <w:ind w:left="1719" w:hanging="216"/>
      </w:pPr>
      <w:rPr>
        <w:rFonts w:hint="default"/>
        <w:lang w:val="ru-RU" w:eastAsia="en-US" w:bidi="ar-SA"/>
      </w:rPr>
    </w:lvl>
    <w:lvl w:ilvl="3" w:tplc="11A2F3E6">
      <w:numFmt w:val="bullet"/>
      <w:lvlText w:val="•"/>
      <w:lvlJc w:val="left"/>
      <w:pPr>
        <w:ind w:left="2388" w:hanging="216"/>
      </w:pPr>
      <w:rPr>
        <w:rFonts w:hint="default"/>
        <w:lang w:val="ru-RU" w:eastAsia="en-US" w:bidi="ar-SA"/>
      </w:rPr>
    </w:lvl>
    <w:lvl w:ilvl="4" w:tplc="87EE3898">
      <w:numFmt w:val="bullet"/>
      <w:lvlText w:val="•"/>
      <w:lvlJc w:val="left"/>
      <w:pPr>
        <w:ind w:left="3058" w:hanging="216"/>
      </w:pPr>
      <w:rPr>
        <w:rFonts w:hint="default"/>
        <w:lang w:val="ru-RU" w:eastAsia="en-US" w:bidi="ar-SA"/>
      </w:rPr>
    </w:lvl>
    <w:lvl w:ilvl="5" w:tplc="A35A6036">
      <w:numFmt w:val="bullet"/>
      <w:lvlText w:val="•"/>
      <w:lvlJc w:val="left"/>
      <w:pPr>
        <w:ind w:left="3727" w:hanging="216"/>
      </w:pPr>
      <w:rPr>
        <w:rFonts w:hint="default"/>
        <w:lang w:val="ru-RU" w:eastAsia="en-US" w:bidi="ar-SA"/>
      </w:rPr>
    </w:lvl>
    <w:lvl w:ilvl="6" w:tplc="93F6D2D4">
      <w:numFmt w:val="bullet"/>
      <w:lvlText w:val="•"/>
      <w:lvlJc w:val="left"/>
      <w:pPr>
        <w:ind w:left="4397" w:hanging="216"/>
      </w:pPr>
      <w:rPr>
        <w:rFonts w:hint="default"/>
        <w:lang w:val="ru-RU" w:eastAsia="en-US" w:bidi="ar-SA"/>
      </w:rPr>
    </w:lvl>
    <w:lvl w:ilvl="7" w:tplc="8A1E0178">
      <w:numFmt w:val="bullet"/>
      <w:lvlText w:val="•"/>
      <w:lvlJc w:val="left"/>
      <w:pPr>
        <w:ind w:left="5066" w:hanging="216"/>
      </w:pPr>
      <w:rPr>
        <w:rFonts w:hint="default"/>
        <w:lang w:val="ru-RU" w:eastAsia="en-US" w:bidi="ar-SA"/>
      </w:rPr>
    </w:lvl>
    <w:lvl w:ilvl="8" w:tplc="CB70096C">
      <w:numFmt w:val="bullet"/>
      <w:lvlText w:val="•"/>
      <w:lvlJc w:val="left"/>
      <w:pPr>
        <w:ind w:left="5736" w:hanging="216"/>
      </w:pPr>
      <w:rPr>
        <w:rFonts w:hint="default"/>
        <w:lang w:val="ru-RU" w:eastAsia="en-US" w:bidi="ar-SA"/>
      </w:rPr>
    </w:lvl>
  </w:abstractNum>
  <w:abstractNum w:abstractNumId="150">
    <w:nsid w:val="64AA2896"/>
    <w:multiLevelType w:val="hybridMultilevel"/>
    <w:tmpl w:val="7FA8DC08"/>
    <w:lvl w:ilvl="0" w:tplc="AAE49506">
      <w:start w:val="1"/>
      <w:numFmt w:val="decimal"/>
      <w:lvlText w:val="%1."/>
      <w:lvlJc w:val="left"/>
      <w:pPr>
        <w:ind w:left="564" w:hanging="221"/>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AAFADEE2">
      <w:numFmt w:val="bullet"/>
      <w:lvlText w:val="•"/>
      <w:lvlJc w:val="left"/>
      <w:pPr>
        <w:ind w:left="1230" w:hanging="221"/>
      </w:pPr>
      <w:rPr>
        <w:rFonts w:hint="default"/>
        <w:lang w:val="ru-RU" w:eastAsia="en-US" w:bidi="ar-SA"/>
      </w:rPr>
    </w:lvl>
    <w:lvl w:ilvl="2" w:tplc="41E8D660">
      <w:numFmt w:val="bullet"/>
      <w:lvlText w:val="•"/>
      <w:lvlJc w:val="left"/>
      <w:pPr>
        <w:ind w:left="1900" w:hanging="221"/>
      </w:pPr>
      <w:rPr>
        <w:rFonts w:hint="default"/>
        <w:lang w:val="ru-RU" w:eastAsia="en-US" w:bidi="ar-SA"/>
      </w:rPr>
    </w:lvl>
    <w:lvl w:ilvl="3" w:tplc="DFB0EC70">
      <w:numFmt w:val="bullet"/>
      <w:lvlText w:val="•"/>
      <w:lvlJc w:val="left"/>
      <w:pPr>
        <w:ind w:left="2571" w:hanging="221"/>
      </w:pPr>
      <w:rPr>
        <w:rFonts w:hint="default"/>
        <w:lang w:val="ru-RU" w:eastAsia="en-US" w:bidi="ar-SA"/>
      </w:rPr>
    </w:lvl>
    <w:lvl w:ilvl="4" w:tplc="27B46700">
      <w:numFmt w:val="bullet"/>
      <w:lvlText w:val="•"/>
      <w:lvlJc w:val="left"/>
      <w:pPr>
        <w:ind w:left="3241" w:hanging="221"/>
      </w:pPr>
      <w:rPr>
        <w:rFonts w:hint="default"/>
        <w:lang w:val="ru-RU" w:eastAsia="en-US" w:bidi="ar-SA"/>
      </w:rPr>
    </w:lvl>
    <w:lvl w:ilvl="5" w:tplc="D92E3F0C">
      <w:numFmt w:val="bullet"/>
      <w:lvlText w:val="•"/>
      <w:lvlJc w:val="left"/>
      <w:pPr>
        <w:ind w:left="3911" w:hanging="221"/>
      </w:pPr>
      <w:rPr>
        <w:rFonts w:hint="default"/>
        <w:lang w:val="ru-RU" w:eastAsia="en-US" w:bidi="ar-SA"/>
      </w:rPr>
    </w:lvl>
    <w:lvl w:ilvl="6" w:tplc="F97A82C0">
      <w:numFmt w:val="bullet"/>
      <w:lvlText w:val="•"/>
      <w:lvlJc w:val="left"/>
      <w:pPr>
        <w:ind w:left="4582" w:hanging="221"/>
      </w:pPr>
      <w:rPr>
        <w:rFonts w:hint="default"/>
        <w:lang w:val="ru-RU" w:eastAsia="en-US" w:bidi="ar-SA"/>
      </w:rPr>
    </w:lvl>
    <w:lvl w:ilvl="7" w:tplc="66D6B7B6">
      <w:numFmt w:val="bullet"/>
      <w:lvlText w:val="•"/>
      <w:lvlJc w:val="left"/>
      <w:pPr>
        <w:ind w:left="5252" w:hanging="221"/>
      </w:pPr>
      <w:rPr>
        <w:rFonts w:hint="default"/>
        <w:lang w:val="ru-RU" w:eastAsia="en-US" w:bidi="ar-SA"/>
      </w:rPr>
    </w:lvl>
    <w:lvl w:ilvl="8" w:tplc="6432679E">
      <w:numFmt w:val="bullet"/>
      <w:lvlText w:val="•"/>
      <w:lvlJc w:val="left"/>
      <w:pPr>
        <w:ind w:left="5922" w:hanging="221"/>
      </w:pPr>
      <w:rPr>
        <w:rFonts w:hint="default"/>
        <w:lang w:val="ru-RU" w:eastAsia="en-US" w:bidi="ar-SA"/>
      </w:rPr>
    </w:lvl>
  </w:abstractNum>
  <w:abstractNum w:abstractNumId="151">
    <w:nsid w:val="64E73BD8"/>
    <w:multiLevelType w:val="hybridMultilevel"/>
    <w:tmpl w:val="2DA8FC3A"/>
    <w:lvl w:ilvl="0" w:tplc="DC622C44">
      <w:start w:val="1"/>
      <w:numFmt w:val="decimal"/>
      <w:lvlText w:val="%1."/>
      <w:lvlJc w:val="left"/>
      <w:pPr>
        <w:ind w:left="725" w:hanging="188"/>
        <w:jc w:val="left"/>
      </w:pPr>
      <w:rPr>
        <w:rFonts w:hint="default"/>
        <w:spacing w:val="-23"/>
        <w:w w:val="99"/>
        <w:lang w:val="ru-RU" w:eastAsia="en-US" w:bidi="ar-SA"/>
      </w:rPr>
    </w:lvl>
    <w:lvl w:ilvl="1" w:tplc="73CE3B4A">
      <w:start w:val="1"/>
      <w:numFmt w:val="decimal"/>
      <w:lvlText w:val="%2."/>
      <w:lvlJc w:val="left"/>
      <w:pPr>
        <w:ind w:left="859" w:hanging="183"/>
        <w:jc w:val="left"/>
      </w:pPr>
      <w:rPr>
        <w:rFonts w:hint="default"/>
        <w:spacing w:val="-23"/>
        <w:w w:val="99"/>
        <w:lang w:val="ru-RU" w:eastAsia="en-US" w:bidi="ar-SA"/>
      </w:rPr>
    </w:lvl>
    <w:lvl w:ilvl="2" w:tplc="0506F2CC">
      <w:start w:val="1"/>
      <w:numFmt w:val="decimal"/>
      <w:lvlText w:val="%3)"/>
      <w:lvlJc w:val="left"/>
      <w:pPr>
        <w:ind w:left="995" w:hanging="226"/>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3" w:tplc="0B16B5B4">
      <w:numFmt w:val="bullet"/>
      <w:lvlText w:val="•"/>
      <w:lvlJc w:val="left"/>
      <w:pPr>
        <w:ind w:left="1724" w:hanging="226"/>
      </w:pPr>
      <w:rPr>
        <w:rFonts w:hint="default"/>
        <w:lang w:val="ru-RU" w:eastAsia="en-US" w:bidi="ar-SA"/>
      </w:rPr>
    </w:lvl>
    <w:lvl w:ilvl="4" w:tplc="57CA37FC">
      <w:numFmt w:val="bullet"/>
      <w:lvlText w:val="•"/>
      <w:lvlJc w:val="left"/>
      <w:pPr>
        <w:ind w:left="2448" w:hanging="226"/>
      </w:pPr>
      <w:rPr>
        <w:rFonts w:hint="default"/>
        <w:lang w:val="ru-RU" w:eastAsia="en-US" w:bidi="ar-SA"/>
      </w:rPr>
    </w:lvl>
    <w:lvl w:ilvl="5" w:tplc="115A119A">
      <w:numFmt w:val="bullet"/>
      <w:lvlText w:val="•"/>
      <w:lvlJc w:val="left"/>
      <w:pPr>
        <w:ind w:left="3172" w:hanging="226"/>
      </w:pPr>
      <w:rPr>
        <w:rFonts w:hint="default"/>
        <w:lang w:val="ru-RU" w:eastAsia="en-US" w:bidi="ar-SA"/>
      </w:rPr>
    </w:lvl>
    <w:lvl w:ilvl="6" w:tplc="A20E702A">
      <w:numFmt w:val="bullet"/>
      <w:lvlText w:val="•"/>
      <w:lvlJc w:val="left"/>
      <w:pPr>
        <w:ind w:left="3897" w:hanging="226"/>
      </w:pPr>
      <w:rPr>
        <w:rFonts w:hint="default"/>
        <w:lang w:val="ru-RU" w:eastAsia="en-US" w:bidi="ar-SA"/>
      </w:rPr>
    </w:lvl>
    <w:lvl w:ilvl="7" w:tplc="5A8C444C">
      <w:numFmt w:val="bullet"/>
      <w:lvlText w:val="•"/>
      <w:lvlJc w:val="left"/>
      <w:pPr>
        <w:ind w:left="4621" w:hanging="226"/>
      </w:pPr>
      <w:rPr>
        <w:rFonts w:hint="default"/>
        <w:lang w:val="ru-RU" w:eastAsia="en-US" w:bidi="ar-SA"/>
      </w:rPr>
    </w:lvl>
    <w:lvl w:ilvl="8" w:tplc="8EFCD9F8">
      <w:numFmt w:val="bullet"/>
      <w:lvlText w:val="•"/>
      <w:lvlJc w:val="left"/>
      <w:pPr>
        <w:ind w:left="5345" w:hanging="226"/>
      </w:pPr>
      <w:rPr>
        <w:rFonts w:hint="default"/>
        <w:lang w:val="ru-RU" w:eastAsia="en-US" w:bidi="ar-SA"/>
      </w:rPr>
    </w:lvl>
  </w:abstractNum>
  <w:abstractNum w:abstractNumId="152">
    <w:nsid w:val="653B51B0"/>
    <w:multiLevelType w:val="hybridMultilevel"/>
    <w:tmpl w:val="01DEF7CE"/>
    <w:lvl w:ilvl="0" w:tplc="347CC966">
      <w:start w:val="1"/>
      <w:numFmt w:val="decimal"/>
      <w:lvlText w:val="%1."/>
      <w:lvlJc w:val="left"/>
      <w:pPr>
        <w:ind w:left="324"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C7DE121C">
      <w:numFmt w:val="bullet"/>
      <w:lvlText w:val="•"/>
      <w:lvlJc w:val="left"/>
      <w:pPr>
        <w:ind w:left="964" w:hanging="212"/>
      </w:pPr>
      <w:rPr>
        <w:rFonts w:hint="default"/>
        <w:lang w:val="ru-RU" w:eastAsia="en-US" w:bidi="ar-SA"/>
      </w:rPr>
    </w:lvl>
    <w:lvl w:ilvl="2" w:tplc="1DE67070">
      <w:numFmt w:val="bullet"/>
      <w:lvlText w:val="•"/>
      <w:lvlJc w:val="left"/>
      <w:pPr>
        <w:ind w:left="1608" w:hanging="212"/>
      </w:pPr>
      <w:rPr>
        <w:rFonts w:hint="default"/>
        <w:lang w:val="ru-RU" w:eastAsia="en-US" w:bidi="ar-SA"/>
      </w:rPr>
    </w:lvl>
    <w:lvl w:ilvl="3" w:tplc="F9FA7EC0">
      <w:numFmt w:val="bullet"/>
      <w:lvlText w:val="•"/>
      <w:lvlJc w:val="left"/>
      <w:pPr>
        <w:ind w:left="2253" w:hanging="212"/>
      </w:pPr>
      <w:rPr>
        <w:rFonts w:hint="default"/>
        <w:lang w:val="ru-RU" w:eastAsia="en-US" w:bidi="ar-SA"/>
      </w:rPr>
    </w:lvl>
    <w:lvl w:ilvl="4" w:tplc="087CC628">
      <w:numFmt w:val="bullet"/>
      <w:lvlText w:val="•"/>
      <w:lvlJc w:val="left"/>
      <w:pPr>
        <w:ind w:left="2897" w:hanging="212"/>
      </w:pPr>
      <w:rPr>
        <w:rFonts w:hint="default"/>
        <w:lang w:val="ru-RU" w:eastAsia="en-US" w:bidi="ar-SA"/>
      </w:rPr>
    </w:lvl>
    <w:lvl w:ilvl="5" w:tplc="92C06EE0">
      <w:numFmt w:val="bullet"/>
      <w:lvlText w:val="•"/>
      <w:lvlJc w:val="left"/>
      <w:pPr>
        <w:ind w:left="3541" w:hanging="212"/>
      </w:pPr>
      <w:rPr>
        <w:rFonts w:hint="default"/>
        <w:lang w:val="ru-RU" w:eastAsia="en-US" w:bidi="ar-SA"/>
      </w:rPr>
    </w:lvl>
    <w:lvl w:ilvl="6" w:tplc="1CB80B36">
      <w:numFmt w:val="bullet"/>
      <w:lvlText w:val="•"/>
      <w:lvlJc w:val="left"/>
      <w:pPr>
        <w:ind w:left="4186" w:hanging="212"/>
      </w:pPr>
      <w:rPr>
        <w:rFonts w:hint="default"/>
        <w:lang w:val="ru-RU" w:eastAsia="en-US" w:bidi="ar-SA"/>
      </w:rPr>
    </w:lvl>
    <w:lvl w:ilvl="7" w:tplc="99AA8B74">
      <w:numFmt w:val="bullet"/>
      <w:lvlText w:val="•"/>
      <w:lvlJc w:val="left"/>
      <w:pPr>
        <w:ind w:left="4830" w:hanging="212"/>
      </w:pPr>
      <w:rPr>
        <w:rFonts w:hint="default"/>
        <w:lang w:val="ru-RU" w:eastAsia="en-US" w:bidi="ar-SA"/>
      </w:rPr>
    </w:lvl>
    <w:lvl w:ilvl="8" w:tplc="5FE2D182">
      <w:numFmt w:val="bullet"/>
      <w:lvlText w:val="•"/>
      <w:lvlJc w:val="left"/>
      <w:pPr>
        <w:ind w:left="5474" w:hanging="212"/>
      </w:pPr>
      <w:rPr>
        <w:rFonts w:hint="default"/>
        <w:lang w:val="ru-RU" w:eastAsia="en-US" w:bidi="ar-SA"/>
      </w:rPr>
    </w:lvl>
  </w:abstractNum>
  <w:abstractNum w:abstractNumId="153">
    <w:nsid w:val="66367998"/>
    <w:multiLevelType w:val="hybridMultilevel"/>
    <w:tmpl w:val="3F9483E2"/>
    <w:lvl w:ilvl="0" w:tplc="DC1A79CE">
      <w:numFmt w:val="bullet"/>
      <w:lvlText w:val="•"/>
      <w:lvlJc w:val="left"/>
      <w:pPr>
        <w:ind w:left="458"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1" w:tplc="3CCA70BA">
      <w:numFmt w:val="bullet"/>
      <w:lvlText w:val="•"/>
      <w:lvlJc w:val="left"/>
      <w:pPr>
        <w:ind w:left="1125" w:hanging="116"/>
      </w:pPr>
      <w:rPr>
        <w:rFonts w:hint="default"/>
        <w:lang w:val="ru-RU" w:eastAsia="en-US" w:bidi="ar-SA"/>
      </w:rPr>
    </w:lvl>
    <w:lvl w:ilvl="2" w:tplc="337EC450">
      <w:numFmt w:val="bullet"/>
      <w:lvlText w:val="•"/>
      <w:lvlJc w:val="left"/>
      <w:pPr>
        <w:ind w:left="1791" w:hanging="116"/>
      </w:pPr>
      <w:rPr>
        <w:rFonts w:hint="default"/>
        <w:lang w:val="ru-RU" w:eastAsia="en-US" w:bidi="ar-SA"/>
      </w:rPr>
    </w:lvl>
    <w:lvl w:ilvl="3" w:tplc="D6BCA74A">
      <w:numFmt w:val="bullet"/>
      <w:lvlText w:val="•"/>
      <w:lvlJc w:val="left"/>
      <w:pPr>
        <w:ind w:left="2457" w:hanging="116"/>
      </w:pPr>
      <w:rPr>
        <w:rFonts w:hint="default"/>
        <w:lang w:val="ru-RU" w:eastAsia="en-US" w:bidi="ar-SA"/>
      </w:rPr>
    </w:lvl>
    <w:lvl w:ilvl="4" w:tplc="62908F00">
      <w:numFmt w:val="bullet"/>
      <w:lvlText w:val="•"/>
      <w:lvlJc w:val="left"/>
      <w:pPr>
        <w:ind w:left="3123" w:hanging="116"/>
      </w:pPr>
      <w:rPr>
        <w:rFonts w:hint="default"/>
        <w:lang w:val="ru-RU" w:eastAsia="en-US" w:bidi="ar-SA"/>
      </w:rPr>
    </w:lvl>
    <w:lvl w:ilvl="5" w:tplc="7F882560">
      <w:numFmt w:val="bullet"/>
      <w:lvlText w:val="•"/>
      <w:lvlJc w:val="left"/>
      <w:pPr>
        <w:ind w:left="3789" w:hanging="116"/>
      </w:pPr>
      <w:rPr>
        <w:rFonts w:hint="default"/>
        <w:lang w:val="ru-RU" w:eastAsia="en-US" w:bidi="ar-SA"/>
      </w:rPr>
    </w:lvl>
    <w:lvl w:ilvl="6" w:tplc="453EF2A4">
      <w:numFmt w:val="bullet"/>
      <w:lvlText w:val="•"/>
      <w:lvlJc w:val="left"/>
      <w:pPr>
        <w:ind w:left="4455" w:hanging="116"/>
      </w:pPr>
      <w:rPr>
        <w:rFonts w:hint="default"/>
        <w:lang w:val="ru-RU" w:eastAsia="en-US" w:bidi="ar-SA"/>
      </w:rPr>
    </w:lvl>
    <w:lvl w:ilvl="7" w:tplc="02B2A0A2">
      <w:numFmt w:val="bullet"/>
      <w:lvlText w:val="•"/>
      <w:lvlJc w:val="left"/>
      <w:pPr>
        <w:ind w:left="5120" w:hanging="116"/>
      </w:pPr>
      <w:rPr>
        <w:rFonts w:hint="default"/>
        <w:lang w:val="ru-RU" w:eastAsia="en-US" w:bidi="ar-SA"/>
      </w:rPr>
    </w:lvl>
    <w:lvl w:ilvl="8" w:tplc="14963244">
      <w:numFmt w:val="bullet"/>
      <w:lvlText w:val="•"/>
      <w:lvlJc w:val="left"/>
      <w:pPr>
        <w:ind w:left="5786" w:hanging="116"/>
      </w:pPr>
      <w:rPr>
        <w:rFonts w:hint="default"/>
        <w:lang w:val="ru-RU" w:eastAsia="en-US" w:bidi="ar-SA"/>
      </w:rPr>
    </w:lvl>
  </w:abstractNum>
  <w:abstractNum w:abstractNumId="154">
    <w:nsid w:val="66FE6B15"/>
    <w:multiLevelType w:val="hybridMultilevel"/>
    <w:tmpl w:val="A1AE0382"/>
    <w:lvl w:ilvl="0" w:tplc="086C5CA8">
      <w:numFmt w:val="bullet"/>
      <w:lvlText w:val="•"/>
      <w:lvlJc w:val="left"/>
      <w:pPr>
        <w:ind w:left="308"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FB70A318">
      <w:numFmt w:val="bullet"/>
      <w:lvlText w:val="•"/>
      <w:lvlJc w:val="left"/>
      <w:pPr>
        <w:ind w:left="977" w:hanging="111"/>
      </w:pPr>
      <w:rPr>
        <w:rFonts w:hint="default"/>
        <w:lang w:val="ru-RU" w:eastAsia="en-US" w:bidi="ar-SA"/>
      </w:rPr>
    </w:lvl>
    <w:lvl w:ilvl="2" w:tplc="7320EBF4">
      <w:numFmt w:val="bullet"/>
      <w:lvlText w:val="•"/>
      <w:lvlJc w:val="left"/>
      <w:pPr>
        <w:ind w:left="1655" w:hanging="111"/>
      </w:pPr>
      <w:rPr>
        <w:rFonts w:hint="default"/>
        <w:lang w:val="ru-RU" w:eastAsia="en-US" w:bidi="ar-SA"/>
      </w:rPr>
    </w:lvl>
    <w:lvl w:ilvl="3" w:tplc="A5D8D96E">
      <w:numFmt w:val="bullet"/>
      <w:lvlText w:val="•"/>
      <w:lvlJc w:val="left"/>
      <w:pPr>
        <w:ind w:left="2333" w:hanging="111"/>
      </w:pPr>
      <w:rPr>
        <w:rFonts w:hint="default"/>
        <w:lang w:val="ru-RU" w:eastAsia="en-US" w:bidi="ar-SA"/>
      </w:rPr>
    </w:lvl>
    <w:lvl w:ilvl="4" w:tplc="00620FE4">
      <w:numFmt w:val="bullet"/>
      <w:lvlText w:val="•"/>
      <w:lvlJc w:val="left"/>
      <w:pPr>
        <w:ind w:left="3011" w:hanging="111"/>
      </w:pPr>
      <w:rPr>
        <w:rFonts w:hint="default"/>
        <w:lang w:val="ru-RU" w:eastAsia="en-US" w:bidi="ar-SA"/>
      </w:rPr>
    </w:lvl>
    <w:lvl w:ilvl="5" w:tplc="11E24872">
      <w:numFmt w:val="bullet"/>
      <w:lvlText w:val="•"/>
      <w:lvlJc w:val="left"/>
      <w:pPr>
        <w:ind w:left="3689" w:hanging="111"/>
      </w:pPr>
      <w:rPr>
        <w:rFonts w:hint="default"/>
        <w:lang w:val="ru-RU" w:eastAsia="en-US" w:bidi="ar-SA"/>
      </w:rPr>
    </w:lvl>
    <w:lvl w:ilvl="6" w:tplc="D2800474">
      <w:numFmt w:val="bullet"/>
      <w:lvlText w:val="•"/>
      <w:lvlJc w:val="left"/>
      <w:pPr>
        <w:ind w:left="4366" w:hanging="111"/>
      </w:pPr>
      <w:rPr>
        <w:rFonts w:hint="default"/>
        <w:lang w:val="ru-RU" w:eastAsia="en-US" w:bidi="ar-SA"/>
      </w:rPr>
    </w:lvl>
    <w:lvl w:ilvl="7" w:tplc="1E2CBD70">
      <w:numFmt w:val="bullet"/>
      <w:lvlText w:val="•"/>
      <w:lvlJc w:val="left"/>
      <w:pPr>
        <w:ind w:left="5044" w:hanging="111"/>
      </w:pPr>
      <w:rPr>
        <w:rFonts w:hint="default"/>
        <w:lang w:val="ru-RU" w:eastAsia="en-US" w:bidi="ar-SA"/>
      </w:rPr>
    </w:lvl>
    <w:lvl w:ilvl="8" w:tplc="072A1914">
      <w:numFmt w:val="bullet"/>
      <w:lvlText w:val="•"/>
      <w:lvlJc w:val="left"/>
      <w:pPr>
        <w:ind w:left="5722" w:hanging="111"/>
      </w:pPr>
      <w:rPr>
        <w:rFonts w:hint="default"/>
        <w:lang w:val="ru-RU" w:eastAsia="en-US" w:bidi="ar-SA"/>
      </w:rPr>
    </w:lvl>
  </w:abstractNum>
  <w:abstractNum w:abstractNumId="155">
    <w:nsid w:val="680E2B87"/>
    <w:multiLevelType w:val="multilevel"/>
    <w:tmpl w:val="E510259E"/>
    <w:lvl w:ilvl="0">
      <w:start w:val="5"/>
      <w:numFmt w:val="decimal"/>
      <w:lvlText w:val="%1"/>
      <w:lvlJc w:val="left"/>
      <w:pPr>
        <w:ind w:left="1460" w:hanging="332"/>
        <w:jc w:val="left"/>
      </w:pPr>
      <w:rPr>
        <w:rFonts w:hint="default"/>
        <w:lang w:val="ru-RU" w:eastAsia="en-US" w:bidi="ar-SA"/>
      </w:rPr>
    </w:lvl>
    <w:lvl w:ilvl="1">
      <w:start w:val="1"/>
      <w:numFmt w:val="decimal"/>
      <w:lvlText w:val="%1.%2."/>
      <w:lvlJc w:val="left"/>
      <w:pPr>
        <w:ind w:left="1460" w:hanging="332"/>
        <w:jc w:val="left"/>
      </w:pPr>
      <w:rPr>
        <w:rFonts w:ascii="Times New Roman" w:eastAsia="Times New Roman" w:hAnsi="Times New Roman" w:cs="Times New Roman" w:hint="default"/>
        <w:b w:val="0"/>
        <w:bCs w:val="0"/>
        <w:i w:val="0"/>
        <w:iCs w:val="0"/>
        <w:spacing w:val="-12"/>
        <w:w w:val="99"/>
        <w:sz w:val="20"/>
        <w:szCs w:val="20"/>
        <w:lang w:val="ru-RU" w:eastAsia="en-US" w:bidi="ar-SA"/>
      </w:rPr>
    </w:lvl>
    <w:lvl w:ilvl="2">
      <w:numFmt w:val="bullet"/>
      <w:lvlText w:val="•"/>
      <w:lvlJc w:val="left"/>
      <w:pPr>
        <w:ind w:left="2523" w:hanging="332"/>
      </w:pPr>
      <w:rPr>
        <w:rFonts w:hint="default"/>
        <w:lang w:val="ru-RU" w:eastAsia="en-US" w:bidi="ar-SA"/>
      </w:rPr>
    </w:lvl>
    <w:lvl w:ilvl="3">
      <w:numFmt w:val="bullet"/>
      <w:lvlText w:val="•"/>
      <w:lvlJc w:val="left"/>
      <w:pPr>
        <w:ind w:left="3054" w:hanging="332"/>
      </w:pPr>
      <w:rPr>
        <w:rFonts w:hint="default"/>
        <w:lang w:val="ru-RU" w:eastAsia="en-US" w:bidi="ar-SA"/>
      </w:rPr>
    </w:lvl>
    <w:lvl w:ilvl="4">
      <w:numFmt w:val="bullet"/>
      <w:lvlText w:val="•"/>
      <w:lvlJc w:val="left"/>
      <w:pPr>
        <w:ind w:left="3586" w:hanging="332"/>
      </w:pPr>
      <w:rPr>
        <w:rFonts w:hint="default"/>
        <w:lang w:val="ru-RU" w:eastAsia="en-US" w:bidi="ar-SA"/>
      </w:rPr>
    </w:lvl>
    <w:lvl w:ilvl="5">
      <w:numFmt w:val="bullet"/>
      <w:lvlText w:val="•"/>
      <w:lvlJc w:val="left"/>
      <w:pPr>
        <w:ind w:left="4117" w:hanging="332"/>
      </w:pPr>
      <w:rPr>
        <w:rFonts w:hint="default"/>
        <w:lang w:val="ru-RU" w:eastAsia="en-US" w:bidi="ar-SA"/>
      </w:rPr>
    </w:lvl>
    <w:lvl w:ilvl="6">
      <w:numFmt w:val="bullet"/>
      <w:lvlText w:val="•"/>
      <w:lvlJc w:val="left"/>
      <w:pPr>
        <w:ind w:left="4649" w:hanging="332"/>
      </w:pPr>
      <w:rPr>
        <w:rFonts w:hint="default"/>
        <w:lang w:val="ru-RU" w:eastAsia="en-US" w:bidi="ar-SA"/>
      </w:rPr>
    </w:lvl>
    <w:lvl w:ilvl="7">
      <w:numFmt w:val="bullet"/>
      <w:lvlText w:val="•"/>
      <w:lvlJc w:val="left"/>
      <w:pPr>
        <w:ind w:left="5180" w:hanging="332"/>
      </w:pPr>
      <w:rPr>
        <w:rFonts w:hint="default"/>
        <w:lang w:val="ru-RU" w:eastAsia="en-US" w:bidi="ar-SA"/>
      </w:rPr>
    </w:lvl>
    <w:lvl w:ilvl="8">
      <w:numFmt w:val="bullet"/>
      <w:lvlText w:val="•"/>
      <w:lvlJc w:val="left"/>
      <w:pPr>
        <w:ind w:left="5712" w:hanging="332"/>
      </w:pPr>
      <w:rPr>
        <w:rFonts w:hint="default"/>
        <w:lang w:val="ru-RU" w:eastAsia="en-US" w:bidi="ar-SA"/>
      </w:rPr>
    </w:lvl>
  </w:abstractNum>
  <w:abstractNum w:abstractNumId="156">
    <w:nsid w:val="684B5B85"/>
    <w:multiLevelType w:val="hybridMultilevel"/>
    <w:tmpl w:val="9AC4CA9E"/>
    <w:lvl w:ilvl="0" w:tplc="936047BA">
      <w:numFmt w:val="bullet"/>
      <w:lvlText w:val="■"/>
      <w:lvlJc w:val="left"/>
      <w:pPr>
        <w:ind w:left="334" w:hanging="135"/>
      </w:pPr>
      <w:rPr>
        <w:rFonts w:ascii="Times New Roman" w:eastAsia="Times New Roman" w:hAnsi="Times New Roman" w:cs="Times New Roman" w:hint="default"/>
        <w:b w:val="0"/>
        <w:bCs w:val="0"/>
        <w:i w:val="0"/>
        <w:iCs w:val="0"/>
        <w:spacing w:val="-4"/>
        <w:w w:val="93"/>
        <w:sz w:val="20"/>
        <w:szCs w:val="20"/>
        <w:lang w:val="ru-RU" w:eastAsia="en-US" w:bidi="ar-SA"/>
      </w:rPr>
    </w:lvl>
    <w:lvl w:ilvl="1" w:tplc="39143D74">
      <w:numFmt w:val="bullet"/>
      <w:lvlText w:val="•"/>
      <w:lvlJc w:val="left"/>
      <w:pPr>
        <w:ind w:left="1011" w:hanging="135"/>
      </w:pPr>
      <w:rPr>
        <w:rFonts w:hint="default"/>
        <w:lang w:val="ru-RU" w:eastAsia="en-US" w:bidi="ar-SA"/>
      </w:rPr>
    </w:lvl>
    <w:lvl w:ilvl="2" w:tplc="0E66C852">
      <w:numFmt w:val="bullet"/>
      <w:lvlText w:val="•"/>
      <w:lvlJc w:val="left"/>
      <w:pPr>
        <w:ind w:left="1682" w:hanging="135"/>
      </w:pPr>
      <w:rPr>
        <w:rFonts w:hint="default"/>
        <w:lang w:val="ru-RU" w:eastAsia="en-US" w:bidi="ar-SA"/>
      </w:rPr>
    </w:lvl>
    <w:lvl w:ilvl="3" w:tplc="6D7A6474">
      <w:numFmt w:val="bullet"/>
      <w:lvlText w:val="•"/>
      <w:lvlJc w:val="left"/>
      <w:pPr>
        <w:ind w:left="2353" w:hanging="135"/>
      </w:pPr>
      <w:rPr>
        <w:rFonts w:hint="default"/>
        <w:lang w:val="ru-RU" w:eastAsia="en-US" w:bidi="ar-SA"/>
      </w:rPr>
    </w:lvl>
    <w:lvl w:ilvl="4" w:tplc="1790517C">
      <w:numFmt w:val="bullet"/>
      <w:lvlText w:val="•"/>
      <w:lvlJc w:val="left"/>
      <w:pPr>
        <w:ind w:left="3025" w:hanging="135"/>
      </w:pPr>
      <w:rPr>
        <w:rFonts w:hint="default"/>
        <w:lang w:val="ru-RU" w:eastAsia="en-US" w:bidi="ar-SA"/>
      </w:rPr>
    </w:lvl>
    <w:lvl w:ilvl="5" w:tplc="798A16C8">
      <w:numFmt w:val="bullet"/>
      <w:lvlText w:val="•"/>
      <w:lvlJc w:val="left"/>
      <w:pPr>
        <w:ind w:left="3696" w:hanging="135"/>
      </w:pPr>
      <w:rPr>
        <w:rFonts w:hint="default"/>
        <w:lang w:val="ru-RU" w:eastAsia="en-US" w:bidi="ar-SA"/>
      </w:rPr>
    </w:lvl>
    <w:lvl w:ilvl="6" w:tplc="41AA7352">
      <w:numFmt w:val="bullet"/>
      <w:lvlText w:val="•"/>
      <w:lvlJc w:val="left"/>
      <w:pPr>
        <w:ind w:left="4367" w:hanging="135"/>
      </w:pPr>
      <w:rPr>
        <w:rFonts w:hint="default"/>
        <w:lang w:val="ru-RU" w:eastAsia="en-US" w:bidi="ar-SA"/>
      </w:rPr>
    </w:lvl>
    <w:lvl w:ilvl="7" w:tplc="AF28FCBE">
      <w:numFmt w:val="bullet"/>
      <w:lvlText w:val="•"/>
      <w:lvlJc w:val="left"/>
      <w:pPr>
        <w:ind w:left="5039" w:hanging="135"/>
      </w:pPr>
      <w:rPr>
        <w:rFonts w:hint="default"/>
        <w:lang w:val="ru-RU" w:eastAsia="en-US" w:bidi="ar-SA"/>
      </w:rPr>
    </w:lvl>
    <w:lvl w:ilvl="8" w:tplc="A7421A8C">
      <w:numFmt w:val="bullet"/>
      <w:lvlText w:val="•"/>
      <w:lvlJc w:val="left"/>
      <w:pPr>
        <w:ind w:left="5710" w:hanging="135"/>
      </w:pPr>
      <w:rPr>
        <w:rFonts w:hint="default"/>
        <w:lang w:val="ru-RU" w:eastAsia="en-US" w:bidi="ar-SA"/>
      </w:rPr>
    </w:lvl>
  </w:abstractNum>
  <w:abstractNum w:abstractNumId="157">
    <w:nsid w:val="68B94C8D"/>
    <w:multiLevelType w:val="hybridMultilevel"/>
    <w:tmpl w:val="F0A46838"/>
    <w:lvl w:ilvl="0" w:tplc="83DC2534">
      <w:start w:val="1"/>
      <w:numFmt w:val="decimal"/>
      <w:lvlText w:val="%1."/>
      <w:lvlJc w:val="left"/>
      <w:pPr>
        <w:ind w:left="333" w:hanging="207"/>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8E2A5A8A">
      <w:numFmt w:val="bullet"/>
      <w:lvlText w:val="•"/>
      <w:lvlJc w:val="left"/>
      <w:pPr>
        <w:ind w:left="988" w:hanging="207"/>
      </w:pPr>
      <w:rPr>
        <w:rFonts w:hint="default"/>
        <w:lang w:val="ru-RU" w:eastAsia="en-US" w:bidi="ar-SA"/>
      </w:rPr>
    </w:lvl>
    <w:lvl w:ilvl="2" w:tplc="DC3A4C58">
      <w:numFmt w:val="bullet"/>
      <w:lvlText w:val="•"/>
      <w:lvlJc w:val="left"/>
      <w:pPr>
        <w:ind w:left="1636" w:hanging="207"/>
      </w:pPr>
      <w:rPr>
        <w:rFonts w:hint="default"/>
        <w:lang w:val="ru-RU" w:eastAsia="en-US" w:bidi="ar-SA"/>
      </w:rPr>
    </w:lvl>
    <w:lvl w:ilvl="3" w:tplc="5DBE9D94">
      <w:numFmt w:val="bullet"/>
      <w:lvlText w:val="•"/>
      <w:lvlJc w:val="left"/>
      <w:pPr>
        <w:ind w:left="2284" w:hanging="207"/>
      </w:pPr>
      <w:rPr>
        <w:rFonts w:hint="default"/>
        <w:lang w:val="ru-RU" w:eastAsia="en-US" w:bidi="ar-SA"/>
      </w:rPr>
    </w:lvl>
    <w:lvl w:ilvl="4" w:tplc="C840C2E0">
      <w:numFmt w:val="bullet"/>
      <w:lvlText w:val="•"/>
      <w:lvlJc w:val="left"/>
      <w:pPr>
        <w:ind w:left="2933" w:hanging="207"/>
      </w:pPr>
      <w:rPr>
        <w:rFonts w:hint="default"/>
        <w:lang w:val="ru-RU" w:eastAsia="en-US" w:bidi="ar-SA"/>
      </w:rPr>
    </w:lvl>
    <w:lvl w:ilvl="5" w:tplc="86A6F4C0">
      <w:numFmt w:val="bullet"/>
      <w:lvlText w:val="•"/>
      <w:lvlJc w:val="left"/>
      <w:pPr>
        <w:ind w:left="3581" w:hanging="207"/>
      </w:pPr>
      <w:rPr>
        <w:rFonts w:hint="default"/>
        <w:lang w:val="ru-RU" w:eastAsia="en-US" w:bidi="ar-SA"/>
      </w:rPr>
    </w:lvl>
    <w:lvl w:ilvl="6" w:tplc="0490529C">
      <w:numFmt w:val="bullet"/>
      <w:lvlText w:val="•"/>
      <w:lvlJc w:val="left"/>
      <w:pPr>
        <w:ind w:left="4229" w:hanging="207"/>
      </w:pPr>
      <w:rPr>
        <w:rFonts w:hint="default"/>
        <w:lang w:val="ru-RU" w:eastAsia="en-US" w:bidi="ar-SA"/>
      </w:rPr>
    </w:lvl>
    <w:lvl w:ilvl="7" w:tplc="A238E31E">
      <w:numFmt w:val="bullet"/>
      <w:lvlText w:val="•"/>
      <w:lvlJc w:val="left"/>
      <w:pPr>
        <w:ind w:left="4877" w:hanging="207"/>
      </w:pPr>
      <w:rPr>
        <w:rFonts w:hint="default"/>
        <w:lang w:val="ru-RU" w:eastAsia="en-US" w:bidi="ar-SA"/>
      </w:rPr>
    </w:lvl>
    <w:lvl w:ilvl="8" w:tplc="8628567A">
      <w:numFmt w:val="bullet"/>
      <w:lvlText w:val="•"/>
      <w:lvlJc w:val="left"/>
      <w:pPr>
        <w:ind w:left="5526" w:hanging="207"/>
      </w:pPr>
      <w:rPr>
        <w:rFonts w:hint="default"/>
        <w:lang w:val="ru-RU" w:eastAsia="en-US" w:bidi="ar-SA"/>
      </w:rPr>
    </w:lvl>
  </w:abstractNum>
  <w:abstractNum w:abstractNumId="158">
    <w:nsid w:val="68C9410B"/>
    <w:multiLevelType w:val="hybridMultilevel"/>
    <w:tmpl w:val="EDF21708"/>
    <w:lvl w:ilvl="0" w:tplc="F9165AD6">
      <w:numFmt w:val="bullet"/>
      <w:lvlText w:val="-"/>
      <w:lvlJc w:val="left"/>
      <w:pPr>
        <w:ind w:left="464" w:hanging="164"/>
      </w:pPr>
      <w:rPr>
        <w:rFonts w:ascii="Times New Roman" w:eastAsia="Times New Roman" w:hAnsi="Times New Roman" w:cs="Times New Roman" w:hint="default"/>
        <w:b w:val="0"/>
        <w:bCs w:val="0"/>
        <w:i w:val="0"/>
        <w:iCs w:val="0"/>
        <w:spacing w:val="0"/>
        <w:w w:val="100"/>
        <w:sz w:val="22"/>
        <w:szCs w:val="22"/>
        <w:lang w:val="ru-RU" w:eastAsia="en-US" w:bidi="ar-SA"/>
      </w:rPr>
    </w:lvl>
    <w:lvl w:ilvl="1" w:tplc="566E1FD8">
      <w:numFmt w:val="bullet"/>
      <w:lvlText w:val="•"/>
      <w:lvlJc w:val="left"/>
      <w:pPr>
        <w:ind w:left="1179" w:hanging="164"/>
      </w:pPr>
      <w:rPr>
        <w:rFonts w:hint="default"/>
        <w:lang w:val="ru-RU" w:eastAsia="en-US" w:bidi="ar-SA"/>
      </w:rPr>
    </w:lvl>
    <w:lvl w:ilvl="2" w:tplc="12720D36">
      <w:numFmt w:val="bullet"/>
      <w:lvlText w:val="•"/>
      <w:lvlJc w:val="left"/>
      <w:pPr>
        <w:ind w:left="1899" w:hanging="164"/>
      </w:pPr>
      <w:rPr>
        <w:rFonts w:hint="default"/>
        <w:lang w:val="ru-RU" w:eastAsia="en-US" w:bidi="ar-SA"/>
      </w:rPr>
    </w:lvl>
    <w:lvl w:ilvl="3" w:tplc="54244F2C">
      <w:numFmt w:val="bullet"/>
      <w:lvlText w:val="•"/>
      <w:lvlJc w:val="left"/>
      <w:pPr>
        <w:ind w:left="2619" w:hanging="164"/>
      </w:pPr>
      <w:rPr>
        <w:rFonts w:hint="default"/>
        <w:lang w:val="ru-RU" w:eastAsia="en-US" w:bidi="ar-SA"/>
      </w:rPr>
    </w:lvl>
    <w:lvl w:ilvl="4" w:tplc="A1468E78">
      <w:numFmt w:val="bullet"/>
      <w:lvlText w:val="•"/>
      <w:lvlJc w:val="left"/>
      <w:pPr>
        <w:ind w:left="3339" w:hanging="164"/>
      </w:pPr>
      <w:rPr>
        <w:rFonts w:hint="default"/>
        <w:lang w:val="ru-RU" w:eastAsia="en-US" w:bidi="ar-SA"/>
      </w:rPr>
    </w:lvl>
    <w:lvl w:ilvl="5" w:tplc="F97A4028">
      <w:numFmt w:val="bullet"/>
      <w:lvlText w:val="•"/>
      <w:lvlJc w:val="left"/>
      <w:pPr>
        <w:ind w:left="4059" w:hanging="164"/>
      </w:pPr>
      <w:rPr>
        <w:rFonts w:hint="default"/>
        <w:lang w:val="ru-RU" w:eastAsia="en-US" w:bidi="ar-SA"/>
      </w:rPr>
    </w:lvl>
    <w:lvl w:ilvl="6" w:tplc="B56A2A82">
      <w:numFmt w:val="bullet"/>
      <w:lvlText w:val="•"/>
      <w:lvlJc w:val="left"/>
      <w:pPr>
        <w:ind w:left="4779" w:hanging="164"/>
      </w:pPr>
      <w:rPr>
        <w:rFonts w:hint="default"/>
        <w:lang w:val="ru-RU" w:eastAsia="en-US" w:bidi="ar-SA"/>
      </w:rPr>
    </w:lvl>
    <w:lvl w:ilvl="7" w:tplc="209419FE">
      <w:numFmt w:val="bullet"/>
      <w:lvlText w:val="•"/>
      <w:lvlJc w:val="left"/>
      <w:pPr>
        <w:ind w:left="5499" w:hanging="164"/>
      </w:pPr>
      <w:rPr>
        <w:rFonts w:hint="default"/>
        <w:lang w:val="ru-RU" w:eastAsia="en-US" w:bidi="ar-SA"/>
      </w:rPr>
    </w:lvl>
    <w:lvl w:ilvl="8" w:tplc="8D4280DE">
      <w:numFmt w:val="bullet"/>
      <w:lvlText w:val="•"/>
      <w:lvlJc w:val="left"/>
      <w:pPr>
        <w:ind w:left="6219" w:hanging="164"/>
      </w:pPr>
      <w:rPr>
        <w:rFonts w:hint="default"/>
        <w:lang w:val="ru-RU" w:eastAsia="en-US" w:bidi="ar-SA"/>
      </w:rPr>
    </w:lvl>
  </w:abstractNum>
  <w:abstractNum w:abstractNumId="159">
    <w:nsid w:val="69774905"/>
    <w:multiLevelType w:val="hybridMultilevel"/>
    <w:tmpl w:val="16AAC8A8"/>
    <w:lvl w:ilvl="0" w:tplc="56B4BA1E">
      <w:numFmt w:val="bullet"/>
      <w:lvlText w:val="■"/>
      <w:lvlJc w:val="left"/>
      <w:pPr>
        <w:ind w:left="251" w:hanging="135"/>
      </w:pPr>
      <w:rPr>
        <w:rFonts w:ascii="Times New Roman" w:eastAsia="Times New Roman" w:hAnsi="Times New Roman" w:cs="Times New Roman" w:hint="default"/>
        <w:b w:val="0"/>
        <w:bCs w:val="0"/>
        <w:i w:val="0"/>
        <w:iCs w:val="0"/>
        <w:spacing w:val="-2"/>
        <w:w w:val="93"/>
        <w:sz w:val="20"/>
        <w:szCs w:val="20"/>
        <w:lang w:val="ru-RU" w:eastAsia="en-US" w:bidi="ar-SA"/>
      </w:rPr>
    </w:lvl>
    <w:lvl w:ilvl="1" w:tplc="A3EE613A">
      <w:numFmt w:val="bullet"/>
      <w:lvlText w:val="•"/>
      <w:lvlJc w:val="left"/>
      <w:pPr>
        <w:ind w:left="913" w:hanging="135"/>
      </w:pPr>
      <w:rPr>
        <w:rFonts w:hint="default"/>
        <w:lang w:val="ru-RU" w:eastAsia="en-US" w:bidi="ar-SA"/>
      </w:rPr>
    </w:lvl>
    <w:lvl w:ilvl="2" w:tplc="66A4FACA">
      <w:numFmt w:val="bullet"/>
      <w:lvlText w:val="•"/>
      <w:lvlJc w:val="left"/>
      <w:pPr>
        <w:ind w:left="1567" w:hanging="135"/>
      </w:pPr>
      <w:rPr>
        <w:rFonts w:hint="default"/>
        <w:lang w:val="ru-RU" w:eastAsia="en-US" w:bidi="ar-SA"/>
      </w:rPr>
    </w:lvl>
    <w:lvl w:ilvl="3" w:tplc="BB2C0B84">
      <w:numFmt w:val="bullet"/>
      <w:lvlText w:val="•"/>
      <w:lvlJc w:val="left"/>
      <w:pPr>
        <w:ind w:left="2220" w:hanging="135"/>
      </w:pPr>
      <w:rPr>
        <w:rFonts w:hint="default"/>
        <w:lang w:val="ru-RU" w:eastAsia="en-US" w:bidi="ar-SA"/>
      </w:rPr>
    </w:lvl>
    <w:lvl w:ilvl="4" w:tplc="49B64412">
      <w:numFmt w:val="bullet"/>
      <w:lvlText w:val="•"/>
      <w:lvlJc w:val="left"/>
      <w:pPr>
        <w:ind w:left="2874" w:hanging="135"/>
      </w:pPr>
      <w:rPr>
        <w:rFonts w:hint="default"/>
        <w:lang w:val="ru-RU" w:eastAsia="en-US" w:bidi="ar-SA"/>
      </w:rPr>
    </w:lvl>
    <w:lvl w:ilvl="5" w:tplc="C45EE9E6">
      <w:numFmt w:val="bullet"/>
      <w:lvlText w:val="•"/>
      <w:lvlJc w:val="left"/>
      <w:pPr>
        <w:ind w:left="3528" w:hanging="135"/>
      </w:pPr>
      <w:rPr>
        <w:rFonts w:hint="default"/>
        <w:lang w:val="ru-RU" w:eastAsia="en-US" w:bidi="ar-SA"/>
      </w:rPr>
    </w:lvl>
    <w:lvl w:ilvl="6" w:tplc="ACCC79F0">
      <w:numFmt w:val="bullet"/>
      <w:lvlText w:val="•"/>
      <w:lvlJc w:val="left"/>
      <w:pPr>
        <w:ind w:left="4181" w:hanging="135"/>
      </w:pPr>
      <w:rPr>
        <w:rFonts w:hint="default"/>
        <w:lang w:val="ru-RU" w:eastAsia="en-US" w:bidi="ar-SA"/>
      </w:rPr>
    </w:lvl>
    <w:lvl w:ilvl="7" w:tplc="81D0A1F2">
      <w:numFmt w:val="bullet"/>
      <w:lvlText w:val="•"/>
      <w:lvlJc w:val="left"/>
      <w:pPr>
        <w:ind w:left="4835" w:hanging="135"/>
      </w:pPr>
      <w:rPr>
        <w:rFonts w:hint="default"/>
        <w:lang w:val="ru-RU" w:eastAsia="en-US" w:bidi="ar-SA"/>
      </w:rPr>
    </w:lvl>
    <w:lvl w:ilvl="8" w:tplc="314C94FC">
      <w:numFmt w:val="bullet"/>
      <w:lvlText w:val="•"/>
      <w:lvlJc w:val="left"/>
      <w:pPr>
        <w:ind w:left="5489" w:hanging="135"/>
      </w:pPr>
      <w:rPr>
        <w:rFonts w:hint="default"/>
        <w:lang w:val="ru-RU" w:eastAsia="en-US" w:bidi="ar-SA"/>
      </w:rPr>
    </w:lvl>
  </w:abstractNum>
  <w:abstractNum w:abstractNumId="160">
    <w:nsid w:val="69D01407"/>
    <w:multiLevelType w:val="hybridMultilevel"/>
    <w:tmpl w:val="0616C5FA"/>
    <w:lvl w:ilvl="0" w:tplc="88629E3E">
      <w:start w:val="1"/>
      <w:numFmt w:val="decimal"/>
      <w:lvlText w:val="%1."/>
      <w:lvlJc w:val="left"/>
      <w:pPr>
        <w:ind w:left="413" w:hanging="226"/>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411E685C">
      <w:numFmt w:val="bullet"/>
      <w:lvlText w:val="•"/>
      <w:lvlJc w:val="left"/>
      <w:pPr>
        <w:ind w:left="1123" w:hanging="226"/>
      </w:pPr>
      <w:rPr>
        <w:rFonts w:hint="default"/>
        <w:lang w:val="ru-RU" w:eastAsia="en-US" w:bidi="ar-SA"/>
      </w:rPr>
    </w:lvl>
    <w:lvl w:ilvl="2" w:tplc="F042C87E">
      <w:numFmt w:val="bullet"/>
      <w:lvlText w:val="•"/>
      <w:lvlJc w:val="left"/>
      <w:pPr>
        <w:ind w:left="1826" w:hanging="226"/>
      </w:pPr>
      <w:rPr>
        <w:rFonts w:hint="default"/>
        <w:lang w:val="ru-RU" w:eastAsia="en-US" w:bidi="ar-SA"/>
      </w:rPr>
    </w:lvl>
    <w:lvl w:ilvl="3" w:tplc="FD960496">
      <w:numFmt w:val="bullet"/>
      <w:lvlText w:val="•"/>
      <w:lvlJc w:val="left"/>
      <w:pPr>
        <w:ind w:left="2529" w:hanging="226"/>
      </w:pPr>
      <w:rPr>
        <w:rFonts w:hint="default"/>
        <w:lang w:val="ru-RU" w:eastAsia="en-US" w:bidi="ar-SA"/>
      </w:rPr>
    </w:lvl>
    <w:lvl w:ilvl="4" w:tplc="503ECA2A">
      <w:numFmt w:val="bullet"/>
      <w:lvlText w:val="•"/>
      <w:lvlJc w:val="left"/>
      <w:pPr>
        <w:ind w:left="3232" w:hanging="226"/>
      </w:pPr>
      <w:rPr>
        <w:rFonts w:hint="default"/>
        <w:lang w:val="ru-RU" w:eastAsia="en-US" w:bidi="ar-SA"/>
      </w:rPr>
    </w:lvl>
    <w:lvl w:ilvl="5" w:tplc="2AE863B6">
      <w:numFmt w:val="bullet"/>
      <w:lvlText w:val="•"/>
      <w:lvlJc w:val="left"/>
      <w:pPr>
        <w:ind w:left="3935" w:hanging="226"/>
      </w:pPr>
      <w:rPr>
        <w:rFonts w:hint="default"/>
        <w:lang w:val="ru-RU" w:eastAsia="en-US" w:bidi="ar-SA"/>
      </w:rPr>
    </w:lvl>
    <w:lvl w:ilvl="6" w:tplc="CE5AE130">
      <w:numFmt w:val="bullet"/>
      <w:lvlText w:val="•"/>
      <w:lvlJc w:val="left"/>
      <w:pPr>
        <w:ind w:left="4638" w:hanging="226"/>
      </w:pPr>
      <w:rPr>
        <w:rFonts w:hint="default"/>
        <w:lang w:val="ru-RU" w:eastAsia="en-US" w:bidi="ar-SA"/>
      </w:rPr>
    </w:lvl>
    <w:lvl w:ilvl="7" w:tplc="ABDCCC30">
      <w:numFmt w:val="bullet"/>
      <w:lvlText w:val="•"/>
      <w:lvlJc w:val="left"/>
      <w:pPr>
        <w:ind w:left="5341" w:hanging="226"/>
      </w:pPr>
      <w:rPr>
        <w:rFonts w:hint="default"/>
        <w:lang w:val="ru-RU" w:eastAsia="en-US" w:bidi="ar-SA"/>
      </w:rPr>
    </w:lvl>
    <w:lvl w:ilvl="8" w:tplc="EFE02C3C">
      <w:numFmt w:val="bullet"/>
      <w:lvlText w:val="•"/>
      <w:lvlJc w:val="left"/>
      <w:pPr>
        <w:ind w:left="6044" w:hanging="226"/>
      </w:pPr>
      <w:rPr>
        <w:rFonts w:hint="default"/>
        <w:lang w:val="ru-RU" w:eastAsia="en-US" w:bidi="ar-SA"/>
      </w:rPr>
    </w:lvl>
  </w:abstractNum>
  <w:abstractNum w:abstractNumId="161">
    <w:nsid w:val="6A8D61B0"/>
    <w:multiLevelType w:val="hybridMultilevel"/>
    <w:tmpl w:val="B35C5ACA"/>
    <w:lvl w:ilvl="0" w:tplc="7AC8C6D6">
      <w:numFmt w:val="bullet"/>
      <w:lvlText w:val="•"/>
      <w:lvlJc w:val="left"/>
      <w:pPr>
        <w:ind w:left="528"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725A3F38">
      <w:numFmt w:val="bullet"/>
      <w:lvlText w:val="•"/>
      <w:lvlJc w:val="left"/>
      <w:pPr>
        <w:ind w:left="1213" w:hanging="111"/>
      </w:pPr>
      <w:rPr>
        <w:rFonts w:hint="default"/>
        <w:lang w:val="ru-RU" w:eastAsia="en-US" w:bidi="ar-SA"/>
      </w:rPr>
    </w:lvl>
    <w:lvl w:ilvl="2" w:tplc="A42A6C28">
      <w:numFmt w:val="bullet"/>
      <w:lvlText w:val="•"/>
      <w:lvlJc w:val="left"/>
      <w:pPr>
        <w:ind w:left="1906" w:hanging="111"/>
      </w:pPr>
      <w:rPr>
        <w:rFonts w:hint="default"/>
        <w:lang w:val="ru-RU" w:eastAsia="en-US" w:bidi="ar-SA"/>
      </w:rPr>
    </w:lvl>
    <w:lvl w:ilvl="3" w:tplc="B3F2DA6E">
      <w:numFmt w:val="bullet"/>
      <w:lvlText w:val="•"/>
      <w:lvlJc w:val="left"/>
      <w:pPr>
        <w:ind w:left="2599" w:hanging="111"/>
      </w:pPr>
      <w:rPr>
        <w:rFonts w:hint="default"/>
        <w:lang w:val="ru-RU" w:eastAsia="en-US" w:bidi="ar-SA"/>
      </w:rPr>
    </w:lvl>
    <w:lvl w:ilvl="4" w:tplc="5170A62A">
      <w:numFmt w:val="bullet"/>
      <w:lvlText w:val="•"/>
      <w:lvlJc w:val="left"/>
      <w:pPr>
        <w:ind w:left="3292" w:hanging="111"/>
      </w:pPr>
      <w:rPr>
        <w:rFonts w:hint="default"/>
        <w:lang w:val="ru-RU" w:eastAsia="en-US" w:bidi="ar-SA"/>
      </w:rPr>
    </w:lvl>
    <w:lvl w:ilvl="5" w:tplc="24F0585C">
      <w:numFmt w:val="bullet"/>
      <w:lvlText w:val="•"/>
      <w:lvlJc w:val="left"/>
      <w:pPr>
        <w:ind w:left="3986" w:hanging="111"/>
      </w:pPr>
      <w:rPr>
        <w:rFonts w:hint="default"/>
        <w:lang w:val="ru-RU" w:eastAsia="en-US" w:bidi="ar-SA"/>
      </w:rPr>
    </w:lvl>
    <w:lvl w:ilvl="6" w:tplc="1772F592">
      <w:numFmt w:val="bullet"/>
      <w:lvlText w:val="•"/>
      <w:lvlJc w:val="left"/>
      <w:pPr>
        <w:ind w:left="4679" w:hanging="111"/>
      </w:pPr>
      <w:rPr>
        <w:rFonts w:hint="default"/>
        <w:lang w:val="ru-RU" w:eastAsia="en-US" w:bidi="ar-SA"/>
      </w:rPr>
    </w:lvl>
    <w:lvl w:ilvl="7" w:tplc="681EDA5E">
      <w:numFmt w:val="bullet"/>
      <w:lvlText w:val="•"/>
      <w:lvlJc w:val="left"/>
      <w:pPr>
        <w:ind w:left="5372" w:hanging="111"/>
      </w:pPr>
      <w:rPr>
        <w:rFonts w:hint="default"/>
        <w:lang w:val="ru-RU" w:eastAsia="en-US" w:bidi="ar-SA"/>
      </w:rPr>
    </w:lvl>
    <w:lvl w:ilvl="8" w:tplc="C1404924">
      <w:numFmt w:val="bullet"/>
      <w:lvlText w:val="•"/>
      <w:lvlJc w:val="left"/>
      <w:pPr>
        <w:ind w:left="6065" w:hanging="111"/>
      </w:pPr>
      <w:rPr>
        <w:rFonts w:hint="default"/>
        <w:lang w:val="ru-RU" w:eastAsia="en-US" w:bidi="ar-SA"/>
      </w:rPr>
    </w:lvl>
  </w:abstractNum>
  <w:abstractNum w:abstractNumId="162">
    <w:nsid w:val="6AA512D5"/>
    <w:multiLevelType w:val="multilevel"/>
    <w:tmpl w:val="7510643E"/>
    <w:lvl w:ilvl="0">
      <w:start w:val="9"/>
      <w:numFmt w:val="decimal"/>
      <w:lvlText w:val="%1"/>
      <w:lvlJc w:val="left"/>
      <w:pPr>
        <w:ind w:left="1407" w:hanging="341"/>
        <w:jc w:val="left"/>
      </w:pPr>
      <w:rPr>
        <w:rFonts w:hint="default"/>
        <w:lang w:val="ru-RU" w:eastAsia="en-US" w:bidi="ar-SA"/>
      </w:rPr>
    </w:lvl>
    <w:lvl w:ilvl="1">
      <w:start w:val="1"/>
      <w:numFmt w:val="decimal"/>
      <w:lvlText w:val="%1.%2."/>
      <w:lvlJc w:val="left"/>
      <w:pPr>
        <w:ind w:left="1407" w:hanging="341"/>
        <w:jc w:val="right"/>
      </w:pPr>
      <w:rPr>
        <w:rFonts w:ascii="Times New Roman" w:eastAsia="Times New Roman" w:hAnsi="Times New Roman" w:cs="Times New Roman" w:hint="default"/>
        <w:b w:val="0"/>
        <w:bCs w:val="0"/>
        <w:i w:val="0"/>
        <w:iCs w:val="0"/>
        <w:spacing w:val="-11"/>
        <w:w w:val="99"/>
        <w:sz w:val="20"/>
        <w:szCs w:val="20"/>
        <w:lang w:val="ru-RU" w:eastAsia="en-US" w:bidi="ar-SA"/>
      </w:rPr>
    </w:lvl>
    <w:lvl w:ilvl="2">
      <w:start w:val="1"/>
      <w:numFmt w:val="decimal"/>
      <w:lvlText w:val="%1.%2.%3."/>
      <w:lvlJc w:val="left"/>
      <w:pPr>
        <w:ind w:left="1834" w:hanging="428"/>
        <w:jc w:val="left"/>
      </w:pPr>
      <w:rPr>
        <w:rFonts w:ascii="Times New Roman" w:eastAsia="Times New Roman" w:hAnsi="Times New Roman" w:cs="Times New Roman" w:hint="default"/>
        <w:b w:val="0"/>
        <w:bCs w:val="0"/>
        <w:i w:val="0"/>
        <w:iCs w:val="0"/>
        <w:spacing w:val="-14"/>
        <w:w w:val="99"/>
        <w:sz w:val="20"/>
        <w:szCs w:val="20"/>
        <w:lang w:val="ru-RU" w:eastAsia="en-US" w:bidi="ar-SA"/>
      </w:rPr>
    </w:lvl>
    <w:lvl w:ilvl="3">
      <w:numFmt w:val="bullet"/>
      <w:lvlText w:val="•"/>
      <w:lvlJc w:val="left"/>
      <w:pPr>
        <w:ind w:left="1401" w:hanging="428"/>
      </w:pPr>
      <w:rPr>
        <w:rFonts w:hint="default"/>
        <w:lang w:val="ru-RU" w:eastAsia="en-US" w:bidi="ar-SA"/>
      </w:rPr>
    </w:lvl>
    <w:lvl w:ilvl="4">
      <w:numFmt w:val="bullet"/>
      <w:lvlText w:val="•"/>
      <w:lvlJc w:val="left"/>
      <w:pPr>
        <w:ind w:left="962" w:hanging="428"/>
      </w:pPr>
      <w:rPr>
        <w:rFonts w:hint="default"/>
        <w:lang w:val="ru-RU" w:eastAsia="en-US" w:bidi="ar-SA"/>
      </w:rPr>
    </w:lvl>
    <w:lvl w:ilvl="5">
      <w:numFmt w:val="bullet"/>
      <w:lvlText w:val="•"/>
      <w:lvlJc w:val="left"/>
      <w:pPr>
        <w:ind w:left="523" w:hanging="428"/>
      </w:pPr>
      <w:rPr>
        <w:rFonts w:hint="default"/>
        <w:lang w:val="ru-RU" w:eastAsia="en-US" w:bidi="ar-SA"/>
      </w:rPr>
    </w:lvl>
    <w:lvl w:ilvl="6">
      <w:numFmt w:val="bullet"/>
      <w:lvlText w:val="•"/>
      <w:lvlJc w:val="left"/>
      <w:pPr>
        <w:ind w:left="84" w:hanging="428"/>
      </w:pPr>
      <w:rPr>
        <w:rFonts w:hint="default"/>
        <w:lang w:val="ru-RU" w:eastAsia="en-US" w:bidi="ar-SA"/>
      </w:rPr>
    </w:lvl>
    <w:lvl w:ilvl="7">
      <w:numFmt w:val="bullet"/>
      <w:lvlText w:val="•"/>
      <w:lvlJc w:val="left"/>
      <w:pPr>
        <w:ind w:left="-355" w:hanging="428"/>
      </w:pPr>
      <w:rPr>
        <w:rFonts w:hint="default"/>
        <w:lang w:val="ru-RU" w:eastAsia="en-US" w:bidi="ar-SA"/>
      </w:rPr>
    </w:lvl>
    <w:lvl w:ilvl="8">
      <w:numFmt w:val="bullet"/>
      <w:lvlText w:val="•"/>
      <w:lvlJc w:val="left"/>
      <w:pPr>
        <w:ind w:left="-794" w:hanging="428"/>
      </w:pPr>
      <w:rPr>
        <w:rFonts w:hint="default"/>
        <w:lang w:val="ru-RU" w:eastAsia="en-US" w:bidi="ar-SA"/>
      </w:rPr>
    </w:lvl>
  </w:abstractNum>
  <w:abstractNum w:abstractNumId="163">
    <w:nsid w:val="6AB2716F"/>
    <w:multiLevelType w:val="hybridMultilevel"/>
    <w:tmpl w:val="0E1CB4EC"/>
    <w:lvl w:ilvl="0" w:tplc="4FD8849E">
      <w:start w:val="1"/>
      <w:numFmt w:val="decimal"/>
      <w:lvlText w:val="%1."/>
      <w:lvlJc w:val="left"/>
      <w:pPr>
        <w:ind w:left="142"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26500DA2">
      <w:start w:val="1"/>
      <w:numFmt w:val="decimal"/>
      <w:lvlText w:val="%2."/>
      <w:lvlJc w:val="left"/>
      <w:pPr>
        <w:ind w:left="259" w:hanging="231"/>
        <w:jc w:val="left"/>
      </w:pPr>
      <w:rPr>
        <w:rFonts w:hint="default"/>
        <w:spacing w:val="-26"/>
        <w:w w:val="99"/>
        <w:lang w:val="ru-RU" w:eastAsia="en-US" w:bidi="ar-SA"/>
      </w:rPr>
    </w:lvl>
    <w:lvl w:ilvl="2" w:tplc="521215BE">
      <w:numFmt w:val="bullet"/>
      <w:lvlText w:val="-"/>
      <w:lvlJc w:val="left"/>
      <w:pPr>
        <w:ind w:left="262" w:hanging="164"/>
      </w:pPr>
      <w:rPr>
        <w:rFonts w:ascii="Times New Roman" w:eastAsia="Times New Roman" w:hAnsi="Times New Roman" w:cs="Times New Roman" w:hint="default"/>
        <w:b w:val="0"/>
        <w:bCs w:val="0"/>
        <w:i w:val="0"/>
        <w:iCs w:val="0"/>
        <w:spacing w:val="0"/>
        <w:w w:val="100"/>
        <w:sz w:val="22"/>
        <w:szCs w:val="22"/>
        <w:lang w:val="ru-RU" w:eastAsia="en-US" w:bidi="ar-SA"/>
      </w:rPr>
    </w:lvl>
    <w:lvl w:ilvl="3" w:tplc="5BBCB2AE">
      <w:numFmt w:val="bullet"/>
      <w:lvlText w:val="•"/>
      <w:lvlJc w:val="left"/>
      <w:pPr>
        <w:ind w:left="1714" w:hanging="164"/>
      </w:pPr>
      <w:rPr>
        <w:rFonts w:hint="default"/>
        <w:lang w:val="ru-RU" w:eastAsia="en-US" w:bidi="ar-SA"/>
      </w:rPr>
    </w:lvl>
    <w:lvl w:ilvl="4" w:tplc="74FA0CB0">
      <w:numFmt w:val="bullet"/>
      <w:lvlText w:val="•"/>
      <w:lvlJc w:val="left"/>
      <w:pPr>
        <w:ind w:left="2441" w:hanging="164"/>
      </w:pPr>
      <w:rPr>
        <w:rFonts w:hint="default"/>
        <w:lang w:val="ru-RU" w:eastAsia="en-US" w:bidi="ar-SA"/>
      </w:rPr>
    </w:lvl>
    <w:lvl w:ilvl="5" w:tplc="42845336">
      <w:numFmt w:val="bullet"/>
      <w:lvlText w:val="•"/>
      <w:lvlJc w:val="left"/>
      <w:pPr>
        <w:ind w:left="3168" w:hanging="164"/>
      </w:pPr>
      <w:rPr>
        <w:rFonts w:hint="default"/>
        <w:lang w:val="ru-RU" w:eastAsia="en-US" w:bidi="ar-SA"/>
      </w:rPr>
    </w:lvl>
    <w:lvl w:ilvl="6" w:tplc="BE52D5F4">
      <w:numFmt w:val="bullet"/>
      <w:lvlText w:val="•"/>
      <w:lvlJc w:val="left"/>
      <w:pPr>
        <w:ind w:left="3895" w:hanging="164"/>
      </w:pPr>
      <w:rPr>
        <w:rFonts w:hint="default"/>
        <w:lang w:val="ru-RU" w:eastAsia="en-US" w:bidi="ar-SA"/>
      </w:rPr>
    </w:lvl>
    <w:lvl w:ilvl="7" w:tplc="B4802462">
      <w:numFmt w:val="bullet"/>
      <w:lvlText w:val="•"/>
      <w:lvlJc w:val="left"/>
      <w:pPr>
        <w:ind w:left="4622" w:hanging="164"/>
      </w:pPr>
      <w:rPr>
        <w:rFonts w:hint="default"/>
        <w:lang w:val="ru-RU" w:eastAsia="en-US" w:bidi="ar-SA"/>
      </w:rPr>
    </w:lvl>
    <w:lvl w:ilvl="8" w:tplc="2CC28F18">
      <w:numFmt w:val="bullet"/>
      <w:lvlText w:val="•"/>
      <w:lvlJc w:val="left"/>
      <w:pPr>
        <w:ind w:left="5349" w:hanging="164"/>
      </w:pPr>
      <w:rPr>
        <w:rFonts w:hint="default"/>
        <w:lang w:val="ru-RU" w:eastAsia="en-US" w:bidi="ar-SA"/>
      </w:rPr>
    </w:lvl>
  </w:abstractNum>
  <w:abstractNum w:abstractNumId="164">
    <w:nsid w:val="6B003011"/>
    <w:multiLevelType w:val="hybridMultilevel"/>
    <w:tmpl w:val="75B4F924"/>
    <w:lvl w:ilvl="0" w:tplc="7BAC0E7E">
      <w:start w:val="1"/>
      <w:numFmt w:val="decimal"/>
      <w:lvlText w:val="%1."/>
      <w:lvlJc w:val="left"/>
      <w:pPr>
        <w:ind w:left="286" w:hanging="212"/>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612A1362">
      <w:numFmt w:val="bullet"/>
      <w:lvlText w:val="•"/>
      <w:lvlJc w:val="left"/>
      <w:pPr>
        <w:ind w:left="926" w:hanging="212"/>
      </w:pPr>
      <w:rPr>
        <w:rFonts w:hint="default"/>
        <w:lang w:val="ru-RU" w:eastAsia="en-US" w:bidi="ar-SA"/>
      </w:rPr>
    </w:lvl>
    <w:lvl w:ilvl="2" w:tplc="12F8127C">
      <w:numFmt w:val="bullet"/>
      <w:lvlText w:val="•"/>
      <w:lvlJc w:val="left"/>
      <w:pPr>
        <w:ind w:left="1572" w:hanging="212"/>
      </w:pPr>
      <w:rPr>
        <w:rFonts w:hint="default"/>
        <w:lang w:val="ru-RU" w:eastAsia="en-US" w:bidi="ar-SA"/>
      </w:rPr>
    </w:lvl>
    <w:lvl w:ilvl="3" w:tplc="66C4CA52">
      <w:numFmt w:val="bullet"/>
      <w:lvlText w:val="•"/>
      <w:lvlJc w:val="left"/>
      <w:pPr>
        <w:ind w:left="2219" w:hanging="212"/>
      </w:pPr>
      <w:rPr>
        <w:rFonts w:hint="default"/>
        <w:lang w:val="ru-RU" w:eastAsia="en-US" w:bidi="ar-SA"/>
      </w:rPr>
    </w:lvl>
    <w:lvl w:ilvl="4" w:tplc="5440718A">
      <w:numFmt w:val="bullet"/>
      <w:lvlText w:val="•"/>
      <w:lvlJc w:val="left"/>
      <w:pPr>
        <w:ind w:left="2865" w:hanging="212"/>
      </w:pPr>
      <w:rPr>
        <w:rFonts w:hint="default"/>
        <w:lang w:val="ru-RU" w:eastAsia="en-US" w:bidi="ar-SA"/>
      </w:rPr>
    </w:lvl>
    <w:lvl w:ilvl="5" w:tplc="5C3261EE">
      <w:numFmt w:val="bullet"/>
      <w:lvlText w:val="•"/>
      <w:lvlJc w:val="left"/>
      <w:pPr>
        <w:ind w:left="3512" w:hanging="212"/>
      </w:pPr>
      <w:rPr>
        <w:rFonts w:hint="default"/>
        <w:lang w:val="ru-RU" w:eastAsia="en-US" w:bidi="ar-SA"/>
      </w:rPr>
    </w:lvl>
    <w:lvl w:ilvl="6" w:tplc="634821BE">
      <w:numFmt w:val="bullet"/>
      <w:lvlText w:val="•"/>
      <w:lvlJc w:val="left"/>
      <w:pPr>
        <w:ind w:left="4158" w:hanging="212"/>
      </w:pPr>
      <w:rPr>
        <w:rFonts w:hint="default"/>
        <w:lang w:val="ru-RU" w:eastAsia="en-US" w:bidi="ar-SA"/>
      </w:rPr>
    </w:lvl>
    <w:lvl w:ilvl="7" w:tplc="F8D46D3E">
      <w:numFmt w:val="bullet"/>
      <w:lvlText w:val="•"/>
      <w:lvlJc w:val="left"/>
      <w:pPr>
        <w:ind w:left="4804" w:hanging="212"/>
      </w:pPr>
      <w:rPr>
        <w:rFonts w:hint="default"/>
        <w:lang w:val="ru-RU" w:eastAsia="en-US" w:bidi="ar-SA"/>
      </w:rPr>
    </w:lvl>
    <w:lvl w:ilvl="8" w:tplc="4A9A4CFC">
      <w:numFmt w:val="bullet"/>
      <w:lvlText w:val="•"/>
      <w:lvlJc w:val="left"/>
      <w:pPr>
        <w:ind w:left="5451" w:hanging="212"/>
      </w:pPr>
      <w:rPr>
        <w:rFonts w:hint="default"/>
        <w:lang w:val="ru-RU" w:eastAsia="en-US" w:bidi="ar-SA"/>
      </w:rPr>
    </w:lvl>
  </w:abstractNum>
  <w:abstractNum w:abstractNumId="165">
    <w:nsid w:val="6BB13856"/>
    <w:multiLevelType w:val="multilevel"/>
    <w:tmpl w:val="FF90DB78"/>
    <w:lvl w:ilvl="0">
      <w:start w:val="11"/>
      <w:numFmt w:val="decimal"/>
      <w:lvlText w:val="%1"/>
      <w:lvlJc w:val="left"/>
      <w:pPr>
        <w:ind w:left="2264" w:hanging="497"/>
        <w:jc w:val="left"/>
      </w:pPr>
      <w:rPr>
        <w:rFonts w:hint="default"/>
        <w:lang w:val="ru-RU" w:eastAsia="en-US" w:bidi="ar-SA"/>
      </w:rPr>
    </w:lvl>
    <w:lvl w:ilvl="1">
      <w:start w:val="1"/>
      <w:numFmt w:val="decimal"/>
      <w:lvlText w:val="%1.%2."/>
      <w:lvlJc w:val="left"/>
      <w:pPr>
        <w:ind w:left="2264" w:hanging="497"/>
        <w:jc w:val="right"/>
      </w:pPr>
      <w:rPr>
        <w:rFonts w:ascii="Times New Roman" w:eastAsia="Times New Roman" w:hAnsi="Times New Roman" w:cs="Times New Roman" w:hint="default"/>
        <w:b/>
        <w:bCs/>
        <w:i w:val="0"/>
        <w:iCs w:val="0"/>
        <w:spacing w:val="0"/>
        <w:w w:val="100"/>
        <w:sz w:val="22"/>
        <w:szCs w:val="22"/>
        <w:lang w:val="ru-RU" w:eastAsia="en-US" w:bidi="ar-SA"/>
      </w:rPr>
    </w:lvl>
    <w:lvl w:ilvl="2">
      <w:numFmt w:val="bullet"/>
      <w:lvlText w:val="•"/>
      <w:lvlJc w:val="left"/>
      <w:pPr>
        <w:ind w:left="3212" w:hanging="497"/>
      </w:pPr>
      <w:rPr>
        <w:rFonts w:hint="default"/>
        <w:lang w:val="ru-RU" w:eastAsia="en-US" w:bidi="ar-SA"/>
      </w:rPr>
    </w:lvl>
    <w:lvl w:ilvl="3">
      <w:numFmt w:val="bullet"/>
      <w:lvlText w:val="•"/>
      <w:lvlJc w:val="left"/>
      <w:pPr>
        <w:ind w:left="3688" w:hanging="497"/>
      </w:pPr>
      <w:rPr>
        <w:rFonts w:hint="default"/>
        <w:lang w:val="ru-RU" w:eastAsia="en-US" w:bidi="ar-SA"/>
      </w:rPr>
    </w:lvl>
    <w:lvl w:ilvl="4">
      <w:numFmt w:val="bullet"/>
      <w:lvlText w:val="•"/>
      <w:lvlJc w:val="left"/>
      <w:pPr>
        <w:ind w:left="4164" w:hanging="497"/>
      </w:pPr>
      <w:rPr>
        <w:rFonts w:hint="default"/>
        <w:lang w:val="ru-RU" w:eastAsia="en-US" w:bidi="ar-SA"/>
      </w:rPr>
    </w:lvl>
    <w:lvl w:ilvl="5">
      <w:numFmt w:val="bullet"/>
      <w:lvlText w:val="•"/>
      <w:lvlJc w:val="left"/>
      <w:pPr>
        <w:ind w:left="4640" w:hanging="497"/>
      </w:pPr>
      <w:rPr>
        <w:rFonts w:hint="default"/>
        <w:lang w:val="ru-RU" w:eastAsia="en-US" w:bidi="ar-SA"/>
      </w:rPr>
    </w:lvl>
    <w:lvl w:ilvl="6">
      <w:numFmt w:val="bullet"/>
      <w:lvlText w:val="•"/>
      <w:lvlJc w:val="left"/>
      <w:pPr>
        <w:ind w:left="5116" w:hanging="497"/>
      </w:pPr>
      <w:rPr>
        <w:rFonts w:hint="default"/>
        <w:lang w:val="ru-RU" w:eastAsia="en-US" w:bidi="ar-SA"/>
      </w:rPr>
    </w:lvl>
    <w:lvl w:ilvl="7">
      <w:numFmt w:val="bullet"/>
      <w:lvlText w:val="•"/>
      <w:lvlJc w:val="left"/>
      <w:pPr>
        <w:ind w:left="5592" w:hanging="497"/>
      </w:pPr>
      <w:rPr>
        <w:rFonts w:hint="default"/>
        <w:lang w:val="ru-RU" w:eastAsia="en-US" w:bidi="ar-SA"/>
      </w:rPr>
    </w:lvl>
    <w:lvl w:ilvl="8">
      <w:numFmt w:val="bullet"/>
      <w:lvlText w:val="•"/>
      <w:lvlJc w:val="left"/>
      <w:pPr>
        <w:ind w:left="6068" w:hanging="497"/>
      </w:pPr>
      <w:rPr>
        <w:rFonts w:hint="default"/>
        <w:lang w:val="ru-RU" w:eastAsia="en-US" w:bidi="ar-SA"/>
      </w:rPr>
    </w:lvl>
  </w:abstractNum>
  <w:abstractNum w:abstractNumId="166">
    <w:nsid w:val="6BBB205D"/>
    <w:multiLevelType w:val="hybridMultilevel"/>
    <w:tmpl w:val="7460E504"/>
    <w:lvl w:ilvl="0" w:tplc="51246428">
      <w:numFmt w:val="bullet"/>
      <w:lvlText w:val="-"/>
      <w:lvlJc w:val="left"/>
      <w:pPr>
        <w:ind w:left="441" w:hanging="159"/>
      </w:pPr>
      <w:rPr>
        <w:rFonts w:ascii="Times New Roman" w:eastAsia="Times New Roman" w:hAnsi="Times New Roman" w:cs="Times New Roman" w:hint="default"/>
        <w:b w:val="0"/>
        <w:bCs w:val="0"/>
        <w:i w:val="0"/>
        <w:iCs w:val="0"/>
        <w:spacing w:val="0"/>
        <w:w w:val="100"/>
        <w:sz w:val="22"/>
        <w:szCs w:val="22"/>
        <w:lang w:val="ru-RU" w:eastAsia="en-US" w:bidi="ar-SA"/>
      </w:rPr>
    </w:lvl>
    <w:lvl w:ilvl="1" w:tplc="E1088478">
      <w:numFmt w:val="bullet"/>
      <w:lvlText w:val="•"/>
      <w:lvlJc w:val="left"/>
      <w:pPr>
        <w:ind w:left="523"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2" w:tplc="83BC4536">
      <w:numFmt w:val="bullet"/>
      <w:lvlText w:val="•"/>
      <w:lvlJc w:val="left"/>
      <w:pPr>
        <w:ind w:left="2103" w:hanging="116"/>
      </w:pPr>
      <w:rPr>
        <w:rFonts w:hint="default"/>
        <w:lang w:val="ru-RU" w:eastAsia="en-US" w:bidi="ar-SA"/>
      </w:rPr>
    </w:lvl>
    <w:lvl w:ilvl="3" w:tplc="B33C9CF0">
      <w:numFmt w:val="bullet"/>
      <w:lvlText w:val="•"/>
      <w:lvlJc w:val="left"/>
      <w:pPr>
        <w:ind w:left="3687" w:hanging="116"/>
      </w:pPr>
      <w:rPr>
        <w:rFonts w:hint="default"/>
        <w:lang w:val="ru-RU" w:eastAsia="en-US" w:bidi="ar-SA"/>
      </w:rPr>
    </w:lvl>
    <w:lvl w:ilvl="4" w:tplc="40161B18">
      <w:numFmt w:val="bullet"/>
      <w:lvlText w:val="•"/>
      <w:lvlJc w:val="left"/>
      <w:pPr>
        <w:ind w:left="5271" w:hanging="116"/>
      </w:pPr>
      <w:rPr>
        <w:rFonts w:hint="default"/>
        <w:lang w:val="ru-RU" w:eastAsia="en-US" w:bidi="ar-SA"/>
      </w:rPr>
    </w:lvl>
    <w:lvl w:ilvl="5" w:tplc="C1708708">
      <w:numFmt w:val="bullet"/>
      <w:lvlText w:val="•"/>
      <w:lvlJc w:val="left"/>
      <w:pPr>
        <w:ind w:left="6854" w:hanging="116"/>
      </w:pPr>
      <w:rPr>
        <w:rFonts w:hint="default"/>
        <w:lang w:val="ru-RU" w:eastAsia="en-US" w:bidi="ar-SA"/>
      </w:rPr>
    </w:lvl>
    <w:lvl w:ilvl="6" w:tplc="A4EEA664">
      <w:numFmt w:val="bullet"/>
      <w:lvlText w:val="•"/>
      <w:lvlJc w:val="left"/>
      <w:pPr>
        <w:ind w:left="8438" w:hanging="116"/>
      </w:pPr>
      <w:rPr>
        <w:rFonts w:hint="default"/>
        <w:lang w:val="ru-RU" w:eastAsia="en-US" w:bidi="ar-SA"/>
      </w:rPr>
    </w:lvl>
    <w:lvl w:ilvl="7" w:tplc="E4DC7B44">
      <w:numFmt w:val="bullet"/>
      <w:lvlText w:val="•"/>
      <w:lvlJc w:val="left"/>
      <w:pPr>
        <w:ind w:left="10022" w:hanging="116"/>
      </w:pPr>
      <w:rPr>
        <w:rFonts w:hint="default"/>
        <w:lang w:val="ru-RU" w:eastAsia="en-US" w:bidi="ar-SA"/>
      </w:rPr>
    </w:lvl>
    <w:lvl w:ilvl="8" w:tplc="5FE2C53C">
      <w:numFmt w:val="bullet"/>
      <w:lvlText w:val="•"/>
      <w:lvlJc w:val="left"/>
      <w:pPr>
        <w:ind w:left="11606" w:hanging="116"/>
      </w:pPr>
      <w:rPr>
        <w:rFonts w:hint="default"/>
        <w:lang w:val="ru-RU" w:eastAsia="en-US" w:bidi="ar-SA"/>
      </w:rPr>
    </w:lvl>
  </w:abstractNum>
  <w:abstractNum w:abstractNumId="167">
    <w:nsid w:val="6CB52A26"/>
    <w:multiLevelType w:val="hybridMultilevel"/>
    <w:tmpl w:val="5BBA49EC"/>
    <w:lvl w:ilvl="0" w:tplc="6B3A19B2">
      <w:start w:val="2"/>
      <w:numFmt w:val="decimal"/>
      <w:lvlText w:val="%1."/>
      <w:lvlJc w:val="left"/>
      <w:pPr>
        <w:ind w:left="448" w:hanging="221"/>
        <w:jc w:val="left"/>
      </w:pPr>
      <w:rPr>
        <w:rFonts w:ascii="Times New Roman" w:eastAsia="Times New Roman" w:hAnsi="Times New Roman" w:cs="Times New Roman" w:hint="default"/>
        <w:b w:val="0"/>
        <w:bCs w:val="0"/>
        <w:i w:val="0"/>
        <w:iCs w:val="0"/>
        <w:spacing w:val="-12"/>
        <w:w w:val="100"/>
        <w:sz w:val="22"/>
        <w:szCs w:val="22"/>
        <w:lang w:val="ru-RU" w:eastAsia="en-US" w:bidi="ar-SA"/>
      </w:rPr>
    </w:lvl>
    <w:lvl w:ilvl="1" w:tplc="157A6892">
      <w:numFmt w:val="bullet"/>
      <w:lvlText w:val="•"/>
      <w:lvlJc w:val="left"/>
      <w:pPr>
        <w:ind w:left="1095" w:hanging="221"/>
      </w:pPr>
      <w:rPr>
        <w:rFonts w:hint="default"/>
        <w:lang w:val="ru-RU" w:eastAsia="en-US" w:bidi="ar-SA"/>
      </w:rPr>
    </w:lvl>
    <w:lvl w:ilvl="2" w:tplc="193A0A84">
      <w:numFmt w:val="bullet"/>
      <w:lvlText w:val="•"/>
      <w:lvlJc w:val="left"/>
      <w:pPr>
        <w:ind w:left="1750" w:hanging="221"/>
      </w:pPr>
      <w:rPr>
        <w:rFonts w:hint="default"/>
        <w:lang w:val="ru-RU" w:eastAsia="en-US" w:bidi="ar-SA"/>
      </w:rPr>
    </w:lvl>
    <w:lvl w:ilvl="3" w:tplc="EDEAB158">
      <w:numFmt w:val="bullet"/>
      <w:lvlText w:val="•"/>
      <w:lvlJc w:val="left"/>
      <w:pPr>
        <w:ind w:left="2405" w:hanging="221"/>
      </w:pPr>
      <w:rPr>
        <w:rFonts w:hint="default"/>
        <w:lang w:val="ru-RU" w:eastAsia="en-US" w:bidi="ar-SA"/>
      </w:rPr>
    </w:lvl>
    <w:lvl w:ilvl="4" w:tplc="EDD6C200">
      <w:numFmt w:val="bullet"/>
      <w:lvlText w:val="•"/>
      <w:lvlJc w:val="left"/>
      <w:pPr>
        <w:ind w:left="3061" w:hanging="221"/>
      </w:pPr>
      <w:rPr>
        <w:rFonts w:hint="default"/>
        <w:lang w:val="ru-RU" w:eastAsia="en-US" w:bidi="ar-SA"/>
      </w:rPr>
    </w:lvl>
    <w:lvl w:ilvl="5" w:tplc="2272B3EC">
      <w:numFmt w:val="bullet"/>
      <w:lvlText w:val="•"/>
      <w:lvlJc w:val="left"/>
      <w:pPr>
        <w:ind w:left="3716" w:hanging="221"/>
      </w:pPr>
      <w:rPr>
        <w:rFonts w:hint="default"/>
        <w:lang w:val="ru-RU" w:eastAsia="en-US" w:bidi="ar-SA"/>
      </w:rPr>
    </w:lvl>
    <w:lvl w:ilvl="6" w:tplc="040820FA">
      <w:numFmt w:val="bullet"/>
      <w:lvlText w:val="•"/>
      <w:lvlJc w:val="left"/>
      <w:pPr>
        <w:ind w:left="4371" w:hanging="221"/>
      </w:pPr>
      <w:rPr>
        <w:rFonts w:hint="default"/>
        <w:lang w:val="ru-RU" w:eastAsia="en-US" w:bidi="ar-SA"/>
      </w:rPr>
    </w:lvl>
    <w:lvl w:ilvl="7" w:tplc="9E00D5FE">
      <w:numFmt w:val="bullet"/>
      <w:lvlText w:val="•"/>
      <w:lvlJc w:val="left"/>
      <w:pPr>
        <w:ind w:left="5027" w:hanging="221"/>
      </w:pPr>
      <w:rPr>
        <w:rFonts w:hint="default"/>
        <w:lang w:val="ru-RU" w:eastAsia="en-US" w:bidi="ar-SA"/>
      </w:rPr>
    </w:lvl>
    <w:lvl w:ilvl="8" w:tplc="08E212C4">
      <w:numFmt w:val="bullet"/>
      <w:lvlText w:val="•"/>
      <w:lvlJc w:val="left"/>
      <w:pPr>
        <w:ind w:left="5682" w:hanging="221"/>
      </w:pPr>
      <w:rPr>
        <w:rFonts w:hint="default"/>
        <w:lang w:val="ru-RU" w:eastAsia="en-US" w:bidi="ar-SA"/>
      </w:rPr>
    </w:lvl>
  </w:abstractNum>
  <w:abstractNum w:abstractNumId="168">
    <w:nsid w:val="6CDB4A1E"/>
    <w:multiLevelType w:val="hybridMultilevel"/>
    <w:tmpl w:val="6CB016F0"/>
    <w:lvl w:ilvl="0" w:tplc="377CE5A8">
      <w:start w:val="2"/>
      <w:numFmt w:val="decimal"/>
      <w:lvlText w:val="%1."/>
      <w:lvlJc w:val="left"/>
      <w:pPr>
        <w:ind w:left="518" w:hanging="216"/>
        <w:jc w:val="left"/>
      </w:pPr>
      <w:rPr>
        <w:rFonts w:ascii="Times New Roman" w:eastAsia="Times New Roman" w:hAnsi="Times New Roman" w:cs="Times New Roman" w:hint="default"/>
        <w:b w:val="0"/>
        <w:bCs w:val="0"/>
        <w:i w:val="0"/>
        <w:iCs w:val="0"/>
        <w:spacing w:val="-12"/>
        <w:w w:val="100"/>
        <w:sz w:val="22"/>
        <w:szCs w:val="22"/>
        <w:lang w:val="ru-RU" w:eastAsia="en-US" w:bidi="ar-SA"/>
      </w:rPr>
    </w:lvl>
    <w:lvl w:ilvl="1" w:tplc="FDA2E67A">
      <w:numFmt w:val="bullet"/>
      <w:lvlText w:val="•"/>
      <w:lvlJc w:val="left"/>
      <w:pPr>
        <w:ind w:left="1945" w:hanging="216"/>
      </w:pPr>
      <w:rPr>
        <w:rFonts w:hint="default"/>
        <w:lang w:val="ru-RU" w:eastAsia="en-US" w:bidi="ar-SA"/>
      </w:rPr>
    </w:lvl>
    <w:lvl w:ilvl="2" w:tplc="7660BA88">
      <w:numFmt w:val="bullet"/>
      <w:lvlText w:val="•"/>
      <w:lvlJc w:val="left"/>
      <w:pPr>
        <w:ind w:left="3370" w:hanging="216"/>
      </w:pPr>
      <w:rPr>
        <w:rFonts w:hint="default"/>
        <w:lang w:val="ru-RU" w:eastAsia="en-US" w:bidi="ar-SA"/>
      </w:rPr>
    </w:lvl>
    <w:lvl w:ilvl="3" w:tplc="A7B2E196">
      <w:numFmt w:val="bullet"/>
      <w:lvlText w:val="•"/>
      <w:lvlJc w:val="left"/>
      <w:pPr>
        <w:ind w:left="4796" w:hanging="216"/>
      </w:pPr>
      <w:rPr>
        <w:rFonts w:hint="default"/>
        <w:lang w:val="ru-RU" w:eastAsia="en-US" w:bidi="ar-SA"/>
      </w:rPr>
    </w:lvl>
    <w:lvl w:ilvl="4" w:tplc="C02025A6">
      <w:numFmt w:val="bullet"/>
      <w:lvlText w:val="•"/>
      <w:lvlJc w:val="left"/>
      <w:pPr>
        <w:ind w:left="6221" w:hanging="216"/>
      </w:pPr>
      <w:rPr>
        <w:rFonts w:hint="default"/>
        <w:lang w:val="ru-RU" w:eastAsia="en-US" w:bidi="ar-SA"/>
      </w:rPr>
    </w:lvl>
    <w:lvl w:ilvl="5" w:tplc="A0600B24">
      <w:numFmt w:val="bullet"/>
      <w:lvlText w:val="•"/>
      <w:lvlJc w:val="left"/>
      <w:pPr>
        <w:ind w:left="7646" w:hanging="216"/>
      </w:pPr>
      <w:rPr>
        <w:rFonts w:hint="default"/>
        <w:lang w:val="ru-RU" w:eastAsia="en-US" w:bidi="ar-SA"/>
      </w:rPr>
    </w:lvl>
    <w:lvl w:ilvl="6" w:tplc="C8DAFDE8">
      <w:numFmt w:val="bullet"/>
      <w:lvlText w:val="•"/>
      <w:lvlJc w:val="left"/>
      <w:pPr>
        <w:ind w:left="9072" w:hanging="216"/>
      </w:pPr>
      <w:rPr>
        <w:rFonts w:hint="default"/>
        <w:lang w:val="ru-RU" w:eastAsia="en-US" w:bidi="ar-SA"/>
      </w:rPr>
    </w:lvl>
    <w:lvl w:ilvl="7" w:tplc="6B0E961C">
      <w:numFmt w:val="bullet"/>
      <w:lvlText w:val="•"/>
      <w:lvlJc w:val="left"/>
      <w:pPr>
        <w:ind w:left="10497" w:hanging="216"/>
      </w:pPr>
      <w:rPr>
        <w:rFonts w:hint="default"/>
        <w:lang w:val="ru-RU" w:eastAsia="en-US" w:bidi="ar-SA"/>
      </w:rPr>
    </w:lvl>
    <w:lvl w:ilvl="8" w:tplc="47587CFA">
      <w:numFmt w:val="bullet"/>
      <w:lvlText w:val="•"/>
      <w:lvlJc w:val="left"/>
      <w:pPr>
        <w:ind w:left="11922" w:hanging="216"/>
      </w:pPr>
      <w:rPr>
        <w:rFonts w:hint="default"/>
        <w:lang w:val="ru-RU" w:eastAsia="en-US" w:bidi="ar-SA"/>
      </w:rPr>
    </w:lvl>
  </w:abstractNum>
  <w:abstractNum w:abstractNumId="169">
    <w:nsid w:val="6CDD3771"/>
    <w:multiLevelType w:val="multilevel"/>
    <w:tmpl w:val="25B64318"/>
    <w:lvl w:ilvl="0">
      <w:start w:val="2"/>
      <w:numFmt w:val="decimal"/>
      <w:lvlText w:val="%1"/>
      <w:lvlJc w:val="left"/>
      <w:pPr>
        <w:ind w:left="2433" w:hanging="387"/>
        <w:jc w:val="left"/>
      </w:pPr>
      <w:rPr>
        <w:rFonts w:hint="default"/>
        <w:lang w:val="ru-RU" w:eastAsia="en-US" w:bidi="ar-SA"/>
      </w:rPr>
    </w:lvl>
    <w:lvl w:ilvl="1">
      <w:start w:val="1"/>
      <w:numFmt w:val="decimal"/>
      <w:lvlText w:val="%1.%2."/>
      <w:lvlJc w:val="left"/>
      <w:pPr>
        <w:ind w:left="2433" w:hanging="387"/>
        <w:jc w:val="right"/>
      </w:pPr>
      <w:rPr>
        <w:rFonts w:ascii="Times New Roman" w:eastAsia="Times New Roman" w:hAnsi="Times New Roman" w:cs="Times New Roman" w:hint="default"/>
        <w:b/>
        <w:bCs/>
        <w:i w:val="0"/>
        <w:iCs w:val="0"/>
        <w:spacing w:val="0"/>
        <w:w w:val="100"/>
        <w:sz w:val="22"/>
        <w:szCs w:val="22"/>
        <w:lang w:val="ru-RU" w:eastAsia="en-US" w:bidi="ar-SA"/>
      </w:rPr>
    </w:lvl>
    <w:lvl w:ilvl="2">
      <w:numFmt w:val="bullet"/>
      <w:lvlText w:val="•"/>
      <w:lvlJc w:val="left"/>
      <w:pPr>
        <w:ind w:left="3346" w:hanging="387"/>
      </w:pPr>
      <w:rPr>
        <w:rFonts w:hint="default"/>
        <w:lang w:val="ru-RU" w:eastAsia="en-US" w:bidi="ar-SA"/>
      </w:rPr>
    </w:lvl>
    <w:lvl w:ilvl="3">
      <w:numFmt w:val="bullet"/>
      <w:lvlText w:val="•"/>
      <w:lvlJc w:val="left"/>
      <w:pPr>
        <w:ind w:left="3799" w:hanging="387"/>
      </w:pPr>
      <w:rPr>
        <w:rFonts w:hint="default"/>
        <w:lang w:val="ru-RU" w:eastAsia="en-US" w:bidi="ar-SA"/>
      </w:rPr>
    </w:lvl>
    <w:lvl w:ilvl="4">
      <w:numFmt w:val="bullet"/>
      <w:lvlText w:val="•"/>
      <w:lvlJc w:val="left"/>
      <w:pPr>
        <w:ind w:left="4252" w:hanging="387"/>
      </w:pPr>
      <w:rPr>
        <w:rFonts w:hint="default"/>
        <w:lang w:val="ru-RU" w:eastAsia="en-US" w:bidi="ar-SA"/>
      </w:rPr>
    </w:lvl>
    <w:lvl w:ilvl="5">
      <w:numFmt w:val="bullet"/>
      <w:lvlText w:val="•"/>
      <w:lvlJc w:val="left"/>
      <w:pPr>
        <w:ind w:left="4706" w:hanging="387"/>
      </w:pPr>
      <w:rPr>
        <w:rFonts w:hint="default"/>
        <w:lang w:val="ru-RU" w:eastAsia="en-US" w:bidi="ar-SA"/>
      </w:rPr>
    </w:lvl>
    <w:lvl w:ilvl="6">
      <w:numFmt w:val="bullet"/>
      <w:lvlText w:val="•"/>
      <w:lvlJc w:val="left"/>
      <w:pPr>
        <w:ind w:left="5159" w:hanging="387"/>
      </w:pPr>
      <w:rPr>
        <w:rFonts w:hint="default"/>
        <w:lang w:val="ru-RU" w:eastAsia="en-US" w:bidi="ar-SA"/>
      </w:rPr>
    </w:lvl>
    <w:lvl w:ilvl="7">
      <w:numFmt w:val="bullet"/>
      <w:lvlText w:val="•"/>
      <w:lvlJc w:val="left"/>
      <w:pPr>
        <w:ind w:left="5612" w:hanging="387"/>
      </w:pPr>
      <w:rPr>
        <w:rFonts w:hint="default"/>
        <w:lang w:val="ru-RU" w:eastAsia="en-US" w:bidi="ar-SA"/>
      </w:rPr>
    </w:lvl>
    <w:lvl w:ilvl="8">
      <w:numFmt w:val="bullet"/>
      <w:lvlText w:val="•"/>
      <w:lvlJc w:val="left"/>
      <w:pPr>
        <w:ind w:left="6065" w:hanging="387"/>
      </w:pPr>
      <w:rPr>
        <w:rFonts w:hint="default"/>
        <w:lang w:val="ru-RU" w:eastAsia="en-US" w:bidi="ar-SA"/>
      </w:rPr>
    </w:lvl>
  </w:abstractNum>
  <w:abstractNum w:abstractNumId="170">
    <w:nsid w:val="6CF256E9"/>
    <w:multiLevelType w:val="hybridMultilevel"/>
    <w:tmpl w:val="D05CF6E4"/>
    <w:lvl w:ilvl="0" w:tplc="3154E7E2">
      <w:start w:val="1"/>
      <w:numFmt w:val="decimal"/>
      <w:lvlText w:val="%1."/>
      <w:lvlJc w:val="left"/>
      <w:pPr>
        <w:ind w:left="465" w:hanging="216"/>
        <w:jc w:val="left"/>
      </w:pPr>
      <w:rPr>
        <w:rFonts w:hint="default"/>
        <w:spacing w:val="-20"/>
        <w:w w:val="100"/>
        <w:lang w:val="ru-RU" w:eastAsia="en-US" w:bidi="ar-SA"/>
      </w:rPr>
    </w:lvl>
    <w:lvl w:ilvl="1" w:tplc="8D5C69EA">
      <w:numFmt w:val="bullet"/>
      <w:lvlText w:val="•"/>
      <w:lvlJc w:val="left"/>
      <w:pPr>
        <w:ind w:left="1148" w:hanging="216"/>
      </w:pPr>
      <w:rPr>
        <w:rFonts w:hint="default"/>
        <w:lang w:val="ru-RU" w:eastAsia="en-US" w:bidi="ar-SA"/>
      </w:rPr>
    </w:lvl>
    <w:lvl w:ilvl="2" w:tplc="C58E5088">
      <w:numFmt w:val="bullet"/>
      <w:lvlText w:val="•"/>
      <w:lvlJc w:val="left"/>
      <w:pPr>
        <w:ind w:left="1836" w:hanging="216"/>
      </w:pPr>
      <w:rPr>
        <w:rFonts w:hint="default"/>
        <w:lang w:val="ru-RU" w:eastAsia="en-US" w:bidi="ar-SA"/>
      </w:rPr>
    </w:lvl>
    <w:lvl w:ilvl="3" w:tplc="E7A8AC96">
      <w:numFmt w:val="bullet"/>
      <w:lvlText w:val="•"/>
      <w:lvlJc w:val="left"/>
      <w:pPr>
        <w:ind w:left="2524" w:hanging="216"/>
      </w:pPr>
      <w:rPr>
        <w:rFonts w:hint="default"/>
        <w:lang w:val="ru-RU" w:eastAsia="en-US" w:bidi="ar-SA"/>
      </w:rPr>
    </w:lvl>
    <w:lvl w:ilvl="4" w:tplc="637CEFC8">
      <w:numFmt w:val="bullet"/>
      <w:lvlText w:val="•"/>
      <w:lvlJc w:val="left"/>
      <w:pPr>
        <w:ind w:left="3212" w:hanging="216"/>
      </w:pPr>
      <w:rPr>
        <w:rFonts w:hint="default"/>
        <w:lang w:val="ru-RU" w:eastAsia="en-US" w:bidi="ar-SA"/>
      </w:rPr>
    </w:lvl>
    <w:lvl w:ilvl="5" w:tplc="877C0B28">
      <w:numFmt w:val="bullet"/>
      <w:lvlText w:val="•"/>
      <w:lvlJc w:val="left"/>
      <w:pPr>
        <w:ind w:left="3900" w:hanging="216"/>
      </w:pPr>
      <w:rPr>
        <w:rFonts w:hint="default"/>
        <w:lang w:val="ru-RU" w:eastAsia="en-US" w:bidi="ar-SA"/>
      </w:rPr>
    </w:lvl>
    <w:lvl w:ilvl="6" w:tplc="4B542E42">
      <w:numFmt w:val="bullet"/>
      <w:lvlText w:val="•"/>
      <w:lvlJc w:val="left"/>
      <w:pPr>
        <w:ind w:left="4589" w:hanging="216"/>
      </w:pPr>
      <w:rPr>
        <w:rFonts w:hint="default"/>
        <w:lang w:val="ru-RU" w:eastAsia="en-US" w:bidi="ar-SA"/>
      </w:rPr>
    </w:lvl>
    <w:lvl w:ilvl="7" w:tplc="0AC0AF78">
      <w:numFmt w:val="bullet"/>
      <w:lvlText w:val="•"/>
      <w:lvlJc w:val="left"/>
      <w:pPr>
        <w:ind w:left="5277" w:hanging="216"/>
      </w:pPr>
      <w:rPr>
        <w:rFonts w:hint="default"/>
        <w:lang w:val="ru-RU" w:eastAsia="en-US" w:bidi="ar-SA"/>
      </w:rPr>
    </w:lvl>
    <w:lvl w:ilvl="8" w:tplc="40B82BBA">
      <w:numFmt w:val="bullet"/>
      <w:lvlText w:val="•"/>
      <w:lvlJc w:val="left"/>
      <w:pPr>
        <w:ind w:left="5965" w:hanging="216"/>
      </w:pPr>
      <w:rPr>
        <w:rFonts w:hint="default"/>
        <w:lang w:val="ru-RU" w:eastAsia="en-US" w:bidi="ar-SA"/>
      </w:rPr>
    </w:lvl>
  </w:abstractNum>
  <w:abstractNum w:abstractNumId="171">
    <w:nsid w:val="6DF3630B"/>
    <w:multiLevelType w:val="hybridMultilevel"/>
    <w:tmpl w:val="D05016C4"/>
    <w:lvl w:ilvl="0" w:tplc="9CCE05D8">
      <w:numFmt w:val="bullet"/>
      <w:lvlText w:val="•"/>
      <w:lvlJc w:val="left"/>
      <w:pPr>
        <w:ind w:left="326"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1" w:tplc="9F4A6906">
      <w:numFmt w:val="bullet"/>
      <w:lvlText w:val="•"/>
      <w:lvlJc w:val="left"/>
      <w:pPr>
        <w:ind w:left="1027" w:hanging="116"/>
      </w:pPr>
      <w:rPr>
        <w:rFonts w:hint="default"/>
        <w:lang w:val="ru-RU" w:eastAsia="en-US" w:bidi="ar-SA"/>
      </w:rPr>
    </w:lvl>
    <w:lvl w:ilvl="2" w:tplc="9DD469EE">
      <w:numFmt w:val="bullet"/>
      <w:lvlText w:val="•"/>
      <w:lvlJc w:val="left"/>
      <w:pPr>
        <w:ind w:left="1734" w:hanging="116"/>
      </w:pPr>
      <w:rPr>
        <w:rFonts w:hint="default"/>
        <w:lang w:val="ru-RU" w:eastAsia="en-US" w:bidi="ar-SA"/>
      </w:rPr>
    </w:lvl>
    <w:lvl w:ilvl="3" w:tplc="4378C602">
      <w:numFmt w:val="bullet"/>
      <w:lvlText w:val="•"/>
      <w:lvlJc w:val="left"/>
      <w:pPr>
        <w:ind w:left="2442" w:hanging="116"/>
      </w:pPr>
      <w:rPr>
        <w:rFonts w:hint="default"/>
        <w:lang w:val="ru-RU" w:eastAsia="en-US" w:bidi="ar-SA"/>
      </w:rPr>
    </w:lvl>
    <w:lvl w:ilvl="4" w:tplc="AFDC1428">
      <w:numFmt w:val="bullet"/>
      <w:lvlText w:val="•"/>
      <w:lvlJc w:val="left"/>
      <w:pPr>
        <w:ind w:left="3149" w:hanging="116"/>
      </w:pPr>
      <w:rPr>
        <w:rFonts w:hint="default"/>
        <w:lang w:val="ru-RU" w:eastAsia="en-US" w:bidi="ar-SA"/>
      </w:rPr>
    </w:lvl>
    <w:lvl w:ilvl="5" w:tplc="A1DC273E">
      <w:numFmt w:val="bullet"/>
      <w:lvlText w:val="•"/>
      <w:lvlJc w:val="left"/>
      <w:pPr>
        <w:ind w:left="3857" w:hanging="116"/>
      </w:pPr>
      <w:rPr>
        <w:rFonts w:hint="default"/>
        <w:lang w:val="ru-RU" w:eastAsia="en-US" w:bidi="ar-SA"/>
      </w:rPr>
    </w:lvl>
    <w:lvl w:ilvl="6" w:tplc="DAE4F0D2">
      <w:numFmt w:val="bullet"/>
      <w:lvlText w:val="•"/>
      <w:lvlJc w:val="left"/>
      <w:pPr>
        <w:ind w:left="4564" w:hanging="116"/>
      </w:pPr>
      <w:rPr>
        <w:rFonts w:hint="default"/>
        <w:lang w:val="ru-RU" w:eastAsia="en-US" w:bidi="ar-SA"/>
      </w:rPr>
    </w:lvl>
    <w:lvl w:ilvl="7" w:tplc="6C9E77DE">
      <w:numFmt w:val="bullet"/>
      <w:lvlText w:val="•"/>
      <w:lvlJc w:val="left"/>
      <w:pPr>
        <w:ind w:left="5272" w:hanging="116"/>
      </w:pPr>
      <w:rPr>
        <w:rFonts w:hint="default"/>
        <w:lang w:val="ru-RU" w:eastAsia="en-US" w:bidi="ar-SA"/>
      </w:rPr>
    </w:lvl>
    <w:lvl w:ilvl="8" w:tplc="0C7A0E80">
      <w:numFmt w:val="bullet"/>
      <w:lvlText w:val="•"/>
      <w:lvlJc w:val="left"/>
      <w:pPr>
        <w:ind w:left="5979" w:hanging="116"/>
      </w:pPr>
      <w:rPr>
        <w:rFonts w:hint="default"/>
        <w:lang w:val="ru-RU" w:eastAsia="en-US" w:bidi="ar-SA"/>
      </w:rPr>
    </w:lvl>
  </w:abstractNum>
  <w:abstractNum w:abstractNumId="172">
    <w:nsid w:val="6EF62BD3"/>
    <w:multiLevelType w:val="hybridMultilevel"/>
    <w:tmpl w:val="068096A0"/>
    <w:lvl w:ilvl="0" w:tplc="1FDED44A">
      <w:start w:val="1"/>
      <w:numFmt w:val="decimal"/>
      <w:lvlText w:val="%1."/>
      <w:lvlJc w:val="left"/>
      <w:pPr>
        <w:ind w:left="252" w:hanging="221"/>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A6BCE520">
      <w:numFmt w:val="bullet"/>
      <w:lvlText w:val="•"/>
      <w:lvlJc w:val="left"/>
      <w:pPr>
        <w:ind w:left="954" w:hanging="221"/>
      </w:pPr>
      <w:rPr>
        <w:rFonts w:hint="default"/>
        <w:lang w:val="ru-RU" w:eastAsia="en-US" w:bidi="ar-SA"/>
      </w:rPr>
    </w:lvl>
    <w:lvl w:ilvl="2" w:tplc="81844278">
      <w:numFmt w:val="bullet"/>
      <w:lvlText w:val="•"/>
      <w:lvlJc w:val="left"/>
      <w:pPr>
        <w:ind w:left="1648" w:hanging="221"/>
      </w:pPr>
      <w:rPr>
        <w:rFonts w:hint="default"/>
        <w:lang w:val="ru-RU" w:eastAsia="en-US" w:bidi="ar-SA"/>
      </w:rPr>
    </w:lvl>
    <w:lvl w:ilvl="3" w:tplc="51F46D72">
      <w:numFmt w:val="bullet"/>
      <w:lvlText w:val="•"/>
      <w:lvlJc w:val="left"/>
      <w:pPr>
        <w:ind w:left="2342" w:hanging="221"/>
      </w:pPr>
      <w:rPr>
        <w:rFonts w:hint="default"/>
        <w:lang w:val="ru-RU" w:eastAsia="en-US" w:bidi="ar-SA"/>
      </w:rPr>
    </w:lvl>
    <w:lvl w:ilvl="4" w:tplc="1D56E618">
      <w:numFmt w:val="bullet"/>
      <w:lvlText w:val="•"/>
      <w:lvlJc w:val="left"/>
      <w:pPr>
        <w:ind w:left="3036" w:hanging="221"/>
      </w:pPr>
      <w:rPr>
        <w:rFonts w:hint="default"/>
        <w:lang w:val="ru-RU" w:eastAsia="en-US" w:bidi="ar-SA"/>
      </w:rPr>
    </w:lvl>
    <w:lvl w:ilvl="5" w:tplc="C088A72A">
      <w:numFmt w:val="bullet"/>
      <w:lvlText w:val="•"/>
      <w:lvlJc w:val="left"/>
      <w:pPr>
        <w:ind w:left="3730" w:hanging="221"/>
      </w:pPr>
      <w:rPr>
        <w:rFonts w:hint="default"/>
        <w:lang w:val="ru-RU" w:eastAsia="en-US" w:bidi="ar-SA"/>
      </w:rPr>
    </w:lvl>
    <w:lvl w:ilvl="6" w:tplc="7E446808">
      <w:numFmt w:val="bullet"/>
      <w:lvlText w:val="•"/>
      <w:lvlJc w:val="left"/>
      <w:pPr>
        <w:ind w:left="4424" w:hanging="221"/>
      </w:pPr>
      <w:rPr>
        <w:rFonts w:hint="default"/>
        <w:lang w:val="ru-RU" w:eastAsia="en-US" w:bidi="ar-SA"/>
      </w:rPr>
    </w:lvl>
    <w:lvl w:ilvl="7" w:tplc="6FF48728">
      <w:numFmt w:val="bullet"/>
      <w:lvlText w:val="•"/>
      <w:lvlJc w:val="left"/>
      <w:pPr>
        <w:ind w:left="5118" w:hanging="221"/>
      </w:pPr>
      <w:rPr>
        <w:rFonts w:hint="default"/>
        <w:lang w:val="ru-RU" w:eastAsia="en-US" w:bidi="ar-SA"/>
      </w:rPr>
    </w:lvl>
    <w:lvl w:ilvl="8" w:tplc="AD80A364">
      <w:numFmt w:val="bullet"/>
      <w:lvlText w:val="•"/>
      <w:lvlJc w:val="left"/>
      <w:pPr>
        <w:ind w:left="5812" w:hanging="221"/>
      </w:pPr>
      <w:rPr>
        <w:rFonts w:hint="default"/>
        <w:lang w:val="ru-RU" w:eastAsia="en-US" w:bidi="ar-SA"/>
      </w:rPr>
    </w:lvl>
  </w:abstractNum>
  <w:abstractNum w:abstractNumId="173">
    <w:nsid w:val="6FE7397A"/>
    <w:multiLevelType w:val="hybridMultilevel"/>
    <w:tmpl w:val="9D9E51A6"/>
    <w:lvl w:ilvl="0" w:tplc="9F8AD89A">
      <w:start w:val="1"/>
      <w:numFmt w:val="decimal"/>
      <w:lvlText w:val="%1."/>
      <w:lvlJc w:val="left"/>
      <w:pPr>
        <w:ind w:left="476" w:hanging="197"/>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30C2D9C8">
      <w:numFmt w:val="bullet"/>
      <w:lvlText w:val="•"/>
      <w:lvlJc w:val="left"/>
      <w:pPr>
        <w:ind w:left="1134" w:hanging="197"/>
      </w:pPr>
      <w:rPr>
        <w:rFonts w:hint="default"/>
        <w:lang w:val="ru-RU" w:eastAsia="en-US" w:bidi="ar-SA"/>
      </w:rPr>
    </w:lvl>
    <w:lvl w:ilvl="2" w:tplc="8CCE67D4">
      <w:numFmt w:val="bullet"/>
      <w:lvlText w:val="•"/>
      <w:lvlJc w:val="left"/>
      <w:pPr>
        <w:ind w:left="1788" w:hanging="197"/>
      </w:pPr>
      <w:rPr>
        <w:rFonts w:hint="default"/>
        <w:lang w:val="ru-RU" w:eastAsia="en-US" w:bidi="ar-SA"/>
      </w:rPr>
    </w:lvl>
    <w:lvl w:ilvl="3" w:tplc="983E2EA6">
      <w:numFmt w:val="bullet"/>
      <w:lvlText w:val="•"/>
      <w:lvlJc w:val="left"/>
      <w:pPr>
        <w:ind w:left="2442" w:hanging="197"/>
      </w:pPr>
      <w:rPr>
        <w:rFonts w:hint="default"/>
        <w:lang w:val="ru-RU" w:eastAsia="en-US" w:bidi="ar-SA"/>
      </w:rPr>
    </w:lvl>
    <w:lvl w:ilvl="4" w:tplc="0D607B68">
      <w:numFmt w:val="bullet"/>
      <w:lvlText w:val="•"/>
      <w:lvlJc w:val="left"/>
      <w:pPr>
        <w:ind w:left="3097" w:hanging="197"/>
      </w:pPr>
      <w:rPr>
        <w:rFonts w:hint="default"/>
        <w:lang w:val="ru-RU" w:eastAsia="en-US" w:bidi="ar-SA"/>
      </w:rPr>
    </w:lvl>
    <w:lvl w:ilvl="5" w:tplc="C222065A">
      <w:numFmt w:val="bullet"/>
      <w:lvlText w:val="•"/>
      <w:lvlJc w:val="left"/>
      <w:pPr>
        <w:ind w:left="3751" w:hanging="197"/>
      </w:pPr>
      <w:rPr>
        <w:rFonts w:hint="default"/>
        <w:lang w:val="ru-RU" w:eastAsia="en-US" w:bidi="ar-SA"/>
      </w:rPr>
    </w:lvl>
    <w:lvl w:ilvl="6" w:tplc="088C2510">
      <w:numFmt w:val="bullet"/>
      <w:lvlText w:val="•"/>
      <w:lvlJc w:val="left"/>
      <w:pPr>
        <w:ind w:left="4405" w:hanging="197"/>
      </w:pPr>
      <w:rPr>
        <w:rFonts w:hint="default"/>
        <w:lang w:val="ru-RU" w:eastAsia="en-US" w:bidi="ar-SA"/>
      </w:rPr>
    </w:lvl>
    <w:lvl w:ilvl="7" w:tplc="3B0ED8E0">
      <w:numFmt w:val="bullet"/>
      <w:lvlText w:val="•"/>
      <w:lvlJc w:val="left"/>
      <w:pPr>
        <w:ind w:left="5060" w:hanging="197"/>
      </w:pPr>
      <w:rPr>
        <w:rFonts w:hint="default"/>
        <w:lang w:val="ru-RU" w:eastAsia="en-US" w:bidi="ar-SA"/>
      </w:rPr>
    </w:lvl>
    <w:lvl w:ilvl="8" w:tplc="BA8E7DFE">
      <w:numFmt w:val="bullet"/>
      <w:lvlText w:val="•"/>
      <w:lvlJc w:val="left"/>
      <w:pPr>
        <w:ind w:left="5714" w:hanging="197"/>
      </w:pPr>
      <w:rPr>
        <w:rFonts w:hint="default"/>
        <w:lang w:val="ru-RU" w:eastAsia="en-US" w:bidi="ar-SA"/>
      </w:rPr>
    </w:lvl>
  </w:abstractNum>
  <w:abstractNum w:abstractNumId="174">
    <w:nsid w:val="71EA7615"/>
    <w:multiLevelType w:val="hybridMultilevel"/>
    <w:tmpl w:val="84345050"/>
    <w:lvl w:ilvl="0" w:tplc="7B6A22C2">
      <w:start w:val="1"/>
      <w:numFmt w:val="decimal"/>
      <w:lvlText w:val="%1."/>
      <w:lvlJc w:val="left"/>
      <w:pPr>
        <w:ind w:left="102" w:hanging="216"/>
        <w:jc w:val="left"/>
      </w:pPr>
      <w:rPr>
        <w:rFonts w:ascii="Times New Roman" w:eastAsia="Times New Roman" w:hAnsi="Times New Roman" w:cs="Times New Roman" w:hint="default"/>
        <w:b w:val="0"/>
        <w:bCs w:val="0"/>
        <w:i w:val="0"/>
        <w:iCs w:val="0"/>
        <w:spacing w:val="-24"/>
        <w:w w:val="100"/>
        <w:sz w:val="22"/>
        <w:szCs w:val="22"/>
        <w:lang w:val="ru-RU" w:eastAsia="en-US" w:bidi="ar-SA"/>
      </w:rPr>
    </w:lvl>
    <w:lvl w:ilvl="1" w:tplc="F0E896D0">
      <w:start w:val="1"/>
      <w:numFmt w:val="decimal"/>
      <w:lvlText w:val="%2."/>
      <w:lvlJc w:val="left"/>
      <w:pPr>
        <w:ind w:left="488"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2" w:tplc="16DEB4C2">
      <w:numFmt w:val="bullet"/>
      <w:lvlText w:val="•"/>
      <w:lvlJc w:val="left"/>
      <w:pPr>
        <w:ind w:left="348" w:hanging="212"/>
      </w:pPr>
      <w:rPr>
        <w:rFonts w:hint="default"/>
        <w:lang w:val="ru-RU" w:eastAsia="en-US" w:bidi="ar-SA"/>
      </w:rPr>
    </w:lvl>
    <w:lvl w:ilvl="3" w:tplc="16726ED2">
      <w:numFmt w:val="bullet"/>
      <w:lvlText w:val="•"/>
      <w:lvlJc w:val="left"/>
      <w:pPr>
        <w:ind w:left="217" w:hanging="212"/>
      </w:pPr>
      <w:rPr>
        <w:rFonts w:hint="default"/>
        <w:lang w:val="ru-RU" w:eastAsia="en-US" w:bidi="ar-SA"/>
      </w:rPr>
    </w:lvl>
    <w:lvl w:ilvl="4" w:tplc="CF6E4FD8">
      <w:numFmt w:val="bullet"/>
      <w:lvlText w:val="•"/>
      <w:lvlJc w:val="left"/>
      <w:pPr>
        <w:ind w:left="85" w:hanging="212"/>
      </w:pPr>
      <w:rPr>
        <w:rFonts w:hint="default"/>
        <w:lang w:val="ru-RU" w:eastAsia="en-US" w:bidi="ar-SA"/>
      </w:rPr>
    </w:lvl>
    <w:lvl w:ilvl="5" w:tplc="A3D21F96">
      <w:numFmt w:val="bullet"/>
      <w:lvlText w:val="•"/>
      <w:lvlJc w:val="left"/>
      <w:pPr>
        <w:ind w:left="-46" w:hanging="212"/>
      </w:pPr>
      <w:rPr>
        <w:rFonts w:hint="default"/>
        <w:lang w:val="ru-RU" w:eastAsia="en-US" w:bidi="ar-SA"/>
      </w:rPr>
    </w:lvl>
    <w:lvl w:ilvl="6" w:tplc="406264B4">
      <w:numFmt w:val="bullet"/>
      <w:lvlText w:val="•"/>
      <w:lvlJc w:val="left"/>
      <w:pPr>
        <w:ind w:left="-178" w:hanging="212"/>
      </w:pPr>
      <w:rPr>
        <w:rFonts w:hint="default"/>
        <w:lang w:val="ru-RU" w:eastAsia="en-US" w:bidi="ar-SA"/>
      </w:rPr>
    </w:lvl>
    <w:lvl w:ilvl="7" w:tplc="EDF0B2FE">
      <w:numFmt w:val="bullet"/>
      <w:lvlText w:val="•"/>
      <w:lvlJc w:val="left"/>
      <w:pPr>
        <w:ind w:left="-309" w:hanging="212"/>
      </w:pPr>
      <w:rPr>
        <w:rFonts w:hint="default"/>
        <w:lang w:val="ru-RU" w:eastAsia="en-US" w:bidi="ar-SA"/>
      </w:rPr>
    </w:lvl>
    <w:lvl w:ilvl="8" w:tplc="4ED6B9C4">
      <w:numFmt w:val="bullet"/>
      <w:lvlText w:val="•"/>
      <w:lvlJc w:val="left"/>
      <w:pPr>
        <w:ind w:left="-440" w:hanging="212"/>
      </w:pPr>
      <w:rPr>
        <w:rFonts w:hint="default"/>
        <w:lang w:val="ru-RU" w:eastAsia="en-US" w:bidi="ar-SA"/>
      </w:rPr>
    </w:lvl>
  </w:abstractNum>
  <w:abstractNum w:abstractNumId="175">
    <w:nsid w:val="72044176"/>
    <w:multiLevelType w:val="hybridMultilevel"/>
    <w:tmpl w:val="F6801A22"/>
    <w:lvl w:ilvl="0" w:tplc="DA64B906">
      <w:start w:val="1"/>
      <w:numFmt w:val="decimal"/>
      <w:lvlText w:val="%1."/>
      <w:lvlJc w:val="left"/>
      <w:pPr>
        <w:ind w:left="747" w:hanging="212"/>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D0446E04">
      <w:numFmt w:val="bullet"/>
      <w:lvlText w:val="•"/>
      <w:lvlJc w:val="left"/>
      <w:pPr>
        <w:ind w:left="1337" w:hanging="212"/>
      </w:pPr>
      <w:rPr>
        <w:rFonts w:hint="default"/>
        <w:lang w:val="ru-RU" w:eastAsia="en-US" w:bidi="ar-SA"/>
      </w:rPr>
    </w:lvl>
    <w:lvl w:ilvl="2" w:tplc="F3D4A0CE">
      <w:numFmt w:val="bullet"/>
      <w:lvlText w:val="•"/>
      <w:lvlJc w:val="left"/>
      <w:pPr>
        <w:ind w:left="1934" w:hanging="212"/>
      </w:pPr>
      <w:rPr>
        <w:rFonts w:hint="default"/>
        <w:lang w:val="ru-RU" w:eastAsia="en-US" w:bidi="ar-SA"/>
      </w:rPr>
    </w:lvl>
    <w:lvl w:ilvl="3" w:tplc="8E1E9174">
      <w:numFmt w:val="bullet"/>
      <w:lvlText w:val="•"/>
      <w:lvlJc w:val="left"/>
      <w:pPr>
        <w:ind w:left="2531" w:hanging="212"/>
      </w:pPr>
      <w:rPr>
        <w:rFonts w:hint="default"/>
        <w:lang w:val="ru-RU" w:eastAsia="en-US" w:bidi="ar-SA"/>
      </w:rPr>
    </w:lvl>
    <w:lvl w:ilvl="4" w:tplc="A84E6040">
      <w:numFmt w:val="bullet"/>
      <w:lvlText w:val="•"/>
      <w:lvlJc w:val="left"/>
      <w:pPr>
        <w:ind w:left="3129" w:hanging="212"/>
      </w:pPr>
      <w:rPr>
        <w:rFonts w:hint="default"/>
        <w:lang w:val="ru-RU" w:eastAsia="en-US" w:bidi="ar-SA"/>
      </w:rPr>
    </w:lvl>
    <w:lvl w:ilvl="5" w:tplc="E1AABA6E">
      <w:numFmt w:val="bullet"/>
      <w:lvlText w:val="•"/>
      <w:lvlJc w:val="left"/>
      <w:pPr>
        <w:ind w:left="3726" w:hanging="212"/>
      </w:pPr>
      <w:rPr>
        <w:rFonts w:hint="default"/>
        <w:lang w:val="ru-RU" w:eastAsia="en-US" w:bidi="ar-SA"/>
      </w:rPr>
    </w:lvl>
    <w:lvl w:ilvl="6" w:tplc="BF0CB710">
      <w:numFmt w:val="bullet"/>
      <w:lvlText w:val="•"/>
      <w:lvlJc w:val="left"/>
      <w:pPr>
        <w:ind w:left="4323" w:hanging="212"/>
      </w:pPr>
      <w:rPr>
        <w:rFonts w:hint="default"/>
        <w:lang w:val="ru-RU" w:eastAsia="en-US" w:bidi="ar-SA"/>
      </w:rPr>
    </w:lvl>
    <w:lvl w:ilvl="7" w:tplc="5CA4543A">
      <w:numFmt w:val="bullet"/>
      <w:lvlText w:val="•"/>
      <w:lvlJc w:val="left"/>
      <w:pPr>
        <w:ind w:left="4921" w:hanging="212"/>
      </w:pPr>
      <w:rPr>
        <w:rFonts w:hint="default"/>
        <w:lang w:val="ru-RU" w:eastAsia="en-US" w:bidi="ar-SA"/>
      </w:rPr>
    </w:lvl>
    <w:lvl w:ilvl="8" w:tplc="B18CF206">
      <w:numFmt w:val="bullet"/>
      <w:lvlText w:val="•"/>
      <w:lvlJc w:val="left"/>
      <w:pPr>
        <w:ind w:left="5518" w:hanging="212"/>
      </w:pPr>
      <w:rPr>
        <w:rFonts w:hint="default"/>
        <w:lang w:val="ru-RU" w:eastAsia="en-US" w:bidi="ar-SA"/>
      </w:rPr>
    </w:lvl>
  </w:abstractNum>
  <w:abstractNum w:abstractNumId="176">
    <w:nsid w:val="722F3EB8"/>
    <w:multiLevelType w:val="hybridMultilevel"/>
    <w:tmpl w:val="C0400FD8"/>
    <w:lvl w:ilvl="0" w:tplc="2C947B24">
      <w:start w:val="1"/>
      <w:numFmt w:val="decimal"/>
      <w:lvlText w:val="%1."/>
      <w:lvlJc w:val="left"/>
      <w:pPr>
        <w:ind w:left="404" w:hanging="178"/>
        <w:jc w:val="left"/>
      </w:pPr>
      <w:rPr>
        <w:rFonts w:ascii="Times New Roman" w:eastAsia="Times New Roman" w:hAnsi="Times New Roman" w:cs="Times New Roman" w:hint="default"/>
        <w:b w:val="0"/>
        <w:bCs w:val="0"/>
        <w:i w:val="0"/>
        <w:iCs w:val="0"/>
        <w:spacing w:val="-21"/>
        <w:w w:val="99"/>
        <w:sz w:val="20"/>
        <w:szCs w:val="20"/>
        <w:lang w:val="ru-RU" w:eastAsia="en-US" w:bidi="ar-SA"/>
      </w:rPr>
    </w:lvl>
    <w:lvl w:ilvl="1" w:tplc="93C8ECA0">
      <w:numFmt w:val="bullet"/>
      <w:lvlText w:val="•"/>
      <w:lvlJc w:val="left"/>
      <w:pPr>
        <w:ind w:left="1110" w:hanging="178"/>
      </w:pPr>
      <w:rPr>
        <w:rFonts w:hint="default"/>
        <w:lang w:val="ru-RU" w:eastAsia="en-US" w:bidi="ar-SA"/>
      </w:rPr>
    </w:lvl>
    <w:lvl w:ilvl="2" w:tplc="76D64E56">
      <w:numFmt w:val="bullet"/>
      <w:lvlText w:val="•"/>
      <w:lvlJc w:val="left"/>
      <w:pPr>
        <w:ind w:left="1820" w:hanging="178"/>
      </w:pPr>
      <w:rPr>
        <w:rFonts w:hint="default"/>
        <w:lang w:val="ru-RU" w:eastAsia="en-US" w:bidi="ar-SA"/>
      </w:rPr>
    </w:lvl>
    <w:lvl w:ilvl="3" w:tplc="9CDC13F6">
      <w:numFmt w:val="bullet"/>
      <w:lvlText w:val="•"/>
      <w:lvlJc w:val="left"/>
      <w:pPr>
        <w:ind w:left="2530" w:hanging="178"/>
      </w:pPr>
      <w:rPr>
        <w:rFonts w:hint="default"/>
        <w:lang w:val="ru-RU" w:eastAsia="en-US" w:bidi="ar-SA"/>
      </w:rPr>
    </w:lvl>
    <w:lvl w:ilvl="4" w:tplc="10644696">
      <w:numFmt w:val="bullet"/>
      <w:lvlText w:val="•"/>
      <w:lvlJc w:val="left"/>
      <w:pPr>
        <w:ind w:left="3241" w:hanging="178"/>
      </w:pPr>
      <w:rPr>
        <w:rFonts w:hint="default"/>
        <w:lang w:val="ru-RU" w:eastAsia="en-US" w:bidi="ar-SA"/>
      </w:rPr>
    </w:lvl>
    <w:lvl w:ilvl="5" w:tplc="36829B68">
      <w:numFmt w:val="bullet"/>
      <w:lvlText w:val="•"/>
      <w:lvlJc w:val="left"/>
      <w:pPr>
        <w:ind w:left="3951" w:hanging="178"/>
      </w:pPr>
      <w:rPr>
        <w:rFonts w:hint="default"/>
        <w:lang w:val="ru-RU" w:eastAsia="en-US" w:bidi="ar-SA"/>
      </w:rPr>
    </w:lvl>
    <w:lvl w:ilvl="6" w:tplc="54C8F180">
      <w:numFmt w:val="bullet"/>
      <w:lvlText w:val="•"/>
      <w:lvlJc w:val="left"/>
      <w:pPr>
        <w:ind w:left="4661" w:hanging="178"/>
      </w:pPr>
      <w:rPr>
        <w:rFonts w:hint="default"/>
        <w:lang w:val="ru-RU" w:eastAsia="en-US" w:bidi="ar-SA"/>
      </w:rPr>
    </w:lvl>
    <w:lvl w:ilvl="7" w:tplc="75F007DA">
      <w:numFmt w:val="bullet"/>
      <w:lvlText w:val="•"/>
      <w:lvlJc w:val="left"/>
      <w:pPr>
        <w:ind w:left="5371" w:hanging="178"/>
      </w:pPr>
      <w:rPr>
        <w:rFonts w:hint="default"/>
        <w:lang w:val="ru-RU" w:eastAsia="en-US" w:bidi="ar-SA"/>
      </w:rPr>
    </w:lvl>
    <w:lvl w:ilvl="8" w:tplc="996EBCFC">
      <w:numFmt w:val="bullet"/>
      <w:lvlText w:val="•"/>
      <w:lvlJc w:val="left"/>
      <w:pPr>
        <w:ind w:left="6082" w:hanging="178"/>
      </w:pPr>
      <w:rPr>
        <w:rFonts w:hint="default"/>
        <w:lang w:val="ru-RU" w:eastAsia="en-US" w:bidi="ar-SA"/>
      </w:rPr>
    </w:lvl>
  </w:abstractNum>
  <w:abstractNum w:abstractNumId="177">
    <w:nsid w:val="7233690E"/>
    <w:multiLevelType w:val="hybridMultilevel"/>
    <w:tmpl w:val="2294DD8A"/>
    <w:lvl w:ilvl="0" w:tplc="77789D3E">
      <w:start w:val="1"/>
      <w:numFmt w:val="decimal"/>
      <w:lvlText w:val="%1."/>
      <w:lvlJc w:val="left"/>
      <w:pPr>
        <w:ind w:left="300"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DF0A4726">
      <w:numFmt w:val="bullet"/>
      <w:lvlText w:val="•"/>
      <w:lvlJc w:val="left"/>
      <w:pPr>
        <w:ind w:left="952" w:hanging="212"/>
      </w:pPr>
      <w:rPr>
        <w:rFonts w:hint="default"/>
        <w:lang w:val="ru-RU" w:eastAsia="en-US" w:bidi="ar-SA"/>
      </w:rPr>
    </w:lvl>
    <w:lvl w:ilvl="2" w:tplc="1110F520">
      <w:numFmt w:val="bullet"/>
      <w:lvlText w:val="•"/>
      <w:lvlJc w:val="left"/>
      <w:pPr>
        <w:ind w:left="1604" w:hanging="212"/>
      </w:pPr>
      <w:rPr>
        <w:rFonts w:hint="default"/>
        <w:lang w:val="ru-RU" w:eastAsia="en-US" w:bidi="ar-SA"/>
      </w:rPr>
    </w:lvl>
    <w:lvl w:ilvl="3" w:tplc="830CCEAC">
      <w:numFmt w:val="bullet"/>
      <w:lvlText w:val="•"/>
      <w:lvlJc w:val="left"/>
      <w:pPr>
        <w:ind w:left="2256" w:hanging="212"/>
      </w:pPr>
      <w:rPr>
        <w:rFonts w:hint="default"/>
        <w:lang w:val="ru-RU" w:eastAsia="en-US" w:bidi="ar-SA"/>
      </w:rPr>
    </w:lvl>
    <w:lvl w:ilvl="4" w:tplc="414A0640">
      <w:numFmt w:val="bullet"/>
      <w:lvlText w:val="•"/>
      <w:lvlJc w:val="left"/>
      <w:pPr>
        <w:ind w:left="2909" w:hanging="212"/>
      </w:pPr>
      <w:rPr>
        <w:rFonts w:hint="default"/>
        <w:lang w:val="ru-RU" w:eastAsia="en-US" w:bidi="ar-SA"/>
      </w:rPr>
    </w:lvl>
    <w:lvl w:ilvl="5" w:tplc="0E68F798">
      <w:numFmt w:val="bullet"/>
      <w:lvlText w:val="•"/>
      <w:lvlJc w:val="left"/>
      <w:pPr>
        <w:ind w:left="3561" w:hanging="212"/>
      </w:pPr>
      <w:rPr>
        <w:rFonts w:hint="default"/>
        <w:lang w:val="ru-RU" w:eastAsia="en-US" w:bidi="ar-SA"/>
      </w:rPr>
    </w:lvl>
    <w:lvl w:ilvl="6" w:tplc="422AA660">
      <w:numFmt w:val="bullet"/>
      <w:lvlText w:val="•"/>
      <w:lvlJc w:val="left"/>
      <w:pPr>
        <w:ind w:left="4213" w:hanging="212"/>
      </w:pPr>
      <w:rPr>
        <w:rFonts w:hint="default"/>
        <w:lang w:val="ru-RU" w:eastAsia="en-US" w:bidi="ar-SA"/>
      </w:rPr>
    </w:lvl>
    <w:lvl w:ilvl="7" w:tplc="5FC47D36">
      <w:numFmt w:val="bullet"/>
      <w:lvlText w:val="•"/>
      <w:lvlJc w:val="left"/>
      <w:pPr>
        <w:ind w:left="4865" w:hanging="212"/>
      </w:pPr>
      <w:rPr>
        <w:rFonts w:hint="default"/>
        <w:lang w:val="ru-RU" w:eastAsia="en-US" w:bidi="ar-SA"/>
      </w:rPr>
    </w:lvl>
    <w:lvl w:ilvl="8" w:tplc="0B701116">
      <w:numFmt w:val="bullet"/>
      <w:lvlText w:val="•"/>
      <w:lvlJc w:val="left"/>
      <w:pPr>
        <w:ind w:left="5518" w:hanging="212"/>
      </w:pPr>
      <w:rPr>
        <w:rFonts w:hint="default"/>
        <w:lang w:val="ru-RU" w:eastAsia="en-US" w:bidi="ar-SA"/>
      </w:rPr>
    </w:lvl>
  </w:abstractNum>
  <w:abstractNum w:abstractNumId="178">
    <w:nsid w:val="72A15C0A"/>
    <w:multiLevelType w:val="hybridMultilevel"/>
    <w:tmpl w:val="44B658FE"/>
    <w:lvl w:ilvl="0" w:tplc="645479F2">
      <w:start w:val="1"/>
      <w:numFmt w:val="decimal"/>
      <w:lvlText w:val="%1)"/>
      <w:lvlJc w:val="left"/>
      <w:pPr>
        <w:ind w:left="594" w:hanging="22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CC742F68">
      <w:numFmt w:val="bullet"/>
      <w:lvlText w:val="•"/>
      <w:lvlJc w:val="left"/>
      <w:pPr>
        <w:ind w:left="1280" w:hanging="226"/>
      </w:pPr>
      <w:rPr>
        <w:rFonts w:hint="default"/>
        <w:lang w:val="ru-RU" w:eastAsia="en-US" w:bidi="ar-SA"/>
      </w:rPr>
    </w:lvl>
    <w:lvl w:ilvl="2" w:tplc="ED50D9DA">
      <w:numFmt w:val="bullet"/>
      <w:lvlText w:val="•"/>
      <w:lvlJc w:val="left"/>
      <w:pPr>
        <w:ind w:left="1961" w:hanging="226"/>
      </w:pPr>
      <w:rPr>
        <w:rFonts w:hint="default"/>
        <w:lang w:val="ru-RU" w:eastAsia="en-US" w:bidi="ar-SA"/>
      </w:rPr>
    </w:lvl>
    <w:lvl w:ilvl="3" w:tplc="2A4C26AE">
      <w:numFmt w:val="bullet"/>
      <w:lvlText w:val="•"/>
      <w:lvlJc w:val="left"/>
      <w:pPr>
        <w:ind w:left="2642" w:hanging="226"/>
      </w:pPr>
      <w:rPr>
        <w:rFonts w:hint="default"/>
        <w:lang w:val="ru-RU" w:eastAsia="en-US" w:bidi="ar-SA"/>
      </w:rPr>
    </w:lvl>
    <w:lvl w:ilvl="4" w:tplc="6B8EC1B2">
      <w:numFmt w:val="bullet"/>
      <w:lvlText w:val="•"/>
      <w:lvlJc w:val="left"/>
      <w:pPr>
        <w:ind w:left="3323" w:hanging="226"/>
      </w:pPr>
      <w:rPr>
        <w:rFonts w:hint="default"/>
        <w:lang w:val="ru-RU" w:eastAsia="en-US" w:bidi="ar-SA"/>
      </w:rPr>
    </w:lvl>
    <w:lvl w:ilvl="5" w:tplc="3DC2B0DA">
      <w:numFmt w:val="bullet"/>
      <w:lvlText w:val="•"/>
      <w:lvlJc w:val="left"/>
      <w:pPr>
        <w:ind w:left="4004" w:hanging="226"/>
      </w:pPr>
      <w:rPr>
        <w:rFonts w:hint="default"/>
        <w:lang w:val="ru-RU" w:eastAsia="en-US" w:bidi="ar-SA"/>
      </w:rPr>
    </w:lvl>
    <w:lvl w:ilvl="6" w:tplc="213435F0">
      <w:numFmt w:val="bullet"/>
      <w:lvlText w:val="•"/>
      <w:lvlJc w:val="left"/>
      <w:pPr>
        <w:ind w:left="4685" w:hanging="226"/>
      </w:pPr>
      <w:rPr>
        <w:rFonts w:hint="default"/>
        <w:lang w:val="ru-RU" w:eastAsia="en-US" w:bidi="ar-SA"/>
      </w:rPr>
    </w:lvl>
    <w:lvl w:ilvl="7" w:tplc="8168E892">
      <w:numFmt w:val="bullet"/>
      <w:lvlText w:val="•"/>
      <w:lvlJc w:val="left"/>
      <w:pPr>
        <w:ind w:left="5366" w:hanging="226"/>
      </w:pPr>
      <w:rPr>
        <w:rFonts w:hint="default"/>
        <w:lang w:val="ru-RU" w:eastAsia="en-US" w:bidi="ar-SA"/>
      </w:rPr>
    </w:lvl>
    <w:lvl w:ilvl="8" w:tplc="E8CECC56">
      <w:numFmt w:val="bullet"/>
      <w:lvlText w:val="•"/>
      <w:lvlJc w:val="left"/>
      <w:pPr>
        <w:ind w:left="6046" w:hanging="226"/>
      </w:pPr>
      <w:rPr>
        <w:rFonts w:hint="default"/>
        <w:lang w:val="ru-RU" w:eastAsia="en-US" w:bidi="ar-SA"/>
      </w:rPr>
    </w:lvl>
  </w:abstractNum>
  <w:abstractNum w:abstractNumId="179">
    <w:nsid w:val="73A42829"/>
    <w:multiLevelType w:val="multilevel"/>
    <w:tmpl w:val="50ECF0C0"/>
    <w:lvl w:ilvl="0">
      <w:start w:val="2"/>
      <w:numFmt w:val="decimal"/>
      <w:lvlText w:val="%1"/>
      <w:lvlJc w:val="left"/>
      <w:pPr>
        <w:ind w:left="1227" w:hanging="341"/>
        <w:jc w:val="left"/>
      </w:pPr>
      <w:rPr>
        <w:rFonts w:hint="default"/>
        <w:lang w:val="ru-RU" w:eastAsia="en-US" w:bidi="ar-SA"/>
      </w:rPr>
    </w:lvl>
    <w:lvl w:ilvl="1">
      <w:start w:val="1"/>
      <w:numFmt w:val="decimal"/>
      <w:lvlText w:val="%1.%2."/>
      <w:lvlJc w:val="left"/>
      <w:pPr>
        <w:ind w:left="1227" w:hanging="341"/>
        <w:jc w:val="left"/>
      </w:pPr>
      <w:rPr>
        <w:rFonts w:ascii="Times New Roman" w:eastAsia="Times New Roman" w:hAnsi="Times New Roman" w:cs="Times New Roman" w:hint="default"/>
        <w:b w:val="0"/>
        <w:bCs w:val="0"/>
        <w:i w:val="0"/>
        <w:iCs w:val="0"/>
        <w:spacing w:val="-11"/>
        <w:w w:val="99"/>
        <w:sz w:val="20"/>
        <w:szCs w:val="20"/>
        <w:lang w:val="ru-RU" w:eastAsia="en-US" w:bidi="ar-SA"/>
      </w:rPr>
    </w:lvl>
    <w:lvl w:ilvl="2">
      <w:numFmt w:val="bullet"/>
      <w:lvlText w:val="•"/>
      <w:lvlJc w:val="left"/>
      <w:pPr>
        <w:ind w:left="2378" w:hanging="341"/>
      </w:pPr>
      <w:rPr>
        <w:rFonts w:hint="default"/>
        <w:lang w:val="ru-RU" w:eastAsia="en-US" w:bidi="ar-SA"/>
      </w:rPr>
    </w:lvl>
    <w:lvl w:ilvl="3">
      <w:numFmt w:val="bullet"/>
      <w:lvlText w:val="•"/>
      <w:lvlJc w:val="left"/>
      <w:pPr>
        <w:ind w:left="2958" w:hanging="341"/>
      </w:pPr>
      <w:rPr>
        <w:rFonts w:hint="default"/>
        <w:lang w:val="ru-RU" w:eastAsia="en-US" w:bidi="ar-SA"/>
      </w:rPr>
    </w:lvl>
    <w:lvl w:ilvl="4">
      <w:numFmt w:val="bullet"/>
      <w:lvlText w:val="•"/>
      <w:lvlJc w:val="left"/>
      <w:pPr>
        <w:ind w:left="3537" w:hanging="341"/>
      </w:pPr>
      <w:rPr>
        <w:rFonts w:hint="default"/>
        <w:lang w:val="ru-RU" w:eastAsia="en-US" w:bidi="ar-SA"/>
      </w:rPr>
    </w:lvl>
    <w:lvl w:ilvl="5">
      <w:numFmt w:val="bullet"/>
      <w:lvlText w:val="•"/>
      <w:lvlJc w:val="left"/>
      <w:pPr>
        <w:ind w:left="4116" w:hanging="341"/>
      </w:pPr>
      <w:rPr>
        <w:rFonts w:hint="default"/>
        <w:lang w:val="ru-RU" w:eastAsia="en-US" w:bidi="ar-SA"/>
      </w:rPr>
    </w:lvl>
    <w:lvl w:ilvl="6">
      <w:numFmt w:val="bullet"/>
      <w:lvlText w:val="•"/>
      <w:lvlJc w:val="left"/>
      <w:pPr>
        <w:ind w:left="4696" w:hanging="341"/>
      </w:pPr>
      <w:rPr>
        <w:rFonts w:hint="default"/>
        <w:lang w:val="ru-RU" w:eastAsia="en-US" w:bidi="ar-SA"/>
      </w:rPr>
    </w:lvl>
    <w:lvl w:ilvl="7">
      <w:numFmt w:val="bullet"/>
      <w:lvlText w:val="•"/>
      <w:lvlJc w:val="left"/>
      <w:pPr>
        <w:ind w:left="5275" w:hanging="341"/>
      </w:pPr>
      <w:rPr>
        <w:rFonts w:hint="default"/>
        <w:lang w:val="ru-RU" w:eastAsia="en-US" w:bidi="ar-SA"/>
      </w:rPr>
    </w:lvl>
    <w:lvl w:ilvl="8">
      <w:numFmt w:val="bullet"/>
      <w:lvlText w:val="•"/>
      <w:lvlJc w:val="left"/>
      <w:pPr>
        <w:ind w:left="5855" w:hanging="341"/>
      </w:pPr>
      <w:rPr>
        <w:rFonts w:hint="default"/>
        <w:lang w:val="ru-RU" w:eastAsia="en-US" w:bidi="ar-SA"/>
      </w:rPr>
    </w:lvl>
  </w:abstractNum>
  <w:abstractNum w:abstractNumId="180">
    <w:nsid w:val="73B66425"/>
    <w:multiLevelType w:val="hybridMultilevel"/>
    <w:tmpl w:val="7DB8605E"/>
    <w:lvl w:ilvl="0" w:tplc="61D6B81A">
      <w:start w:val="1"/>
      <w:numFmt w:val="decimal"/>
      <w:lvlText w:val="%1."/>
      <w:lvlJc w:val="left"/>
      <w:pPr>
        <w:ind w:left="380" w:hanging="228"/>
        <w:jc w:val="left"/>
      </w:pPr>
      <w:rPr>
        <w:rFonts w:ascii="Times New Roman" w:eastAsia="Times New Roman" w:hAnsi="Times New Roman" w:cs="Times New Roman" w:hint="default"/>
        <w:b w:val="0"/>
        <w:bCs w:val="0"/>
        <w:i w:val="0"/>
        <w:iCs w:val="0"/>
        <w:spacing w:val="0"/>
        <w:w w:val="100"/>
        <w:sz w:val="22"/>
        <w:szCs w:val="22"/>
        <w:lang w:val="ru-RU" w:eastAsia="en-US" w:bidi="ar-SA"/>
      </w:rPr>
    </w:lvl>
    <w:lvl w:ilvl="1" w:tplc="488A24D4">
      <w:numFmt w:val="bullet"/>
      <w:lvlText w:val="•"/>
      <w:lvlJc w:val="left"/>
      <w:pPr>
        <w:ind w:left="1079" w:hanging="228"/>
      </w:pPr>
      <w:rPr>
        <w:rFonts w:hint="default"/>
        <w:lang w:val="ru-RU" w:eastAsia="en-US" w:bidi="ar-SA"/>
      </w:rPr>
    </w:lvl>
    <w:lvl w:ilvl="2" w:tplc="587E6866">
      <w:numFmt w:val="bullet"/>
      <w:lvlText w:val="•"/>
      <w:lvlJc w:val="left"/>
      <w:pPr>
        <w:ind w:left="1778" w:hanging="228"/>
      </w:pPr>
      <w:rPr>
        <w:rFonts w:hint="default"/>
        <w:lang w:val="ru-RU" w:eastAsia="en-US" w:bidi="ar-SA"/>
      </w:rPr>
    </w:lvl>
    <w:lvl w:ilvl="3" w:tplc="865292B0">
      <w:numFmt w:val="bullet"/>
      <w:lvlText w:val="•"/>
      <w:lvlJc w:val="left"/>
      <w:pPr>
        <w:ind w:left="2477" w:hanging="228"/>
      </w:pPr>
      <w:rPr>
        <w:rFonts w:hint="default"/>
        <w:lang w:val="ru-RU" w:eastAsia="en-US" w:bidi="ar-SA"/>
      </w:rPr>
    </w:lvl>
    <w:lvl w:ilvl="4" w:tplc="FA08CE6E">
      <w:numFmt w:val="bullet"/>
      <w:lvlText w:val="•"/>
      <w:lvlJc w:val="left"/>
      <w:pPr>
        <w:ind w:left="3177" w:hanging="228"/>
      </w:pPr>
      <w:rPr>
        <w:rFonts w:hint="default"/>
        <w:lang w:val="ru-RU" w:eastAsia="en-US" w:bidi="ar-SA"/>
      </w:rPr>
    </w:lvl>
    <w:lvl w:ilvl="5" w:tplc="12A49406">
      <w:numFmt w:val="bullet"/>
      <w:lvlText w:val="•"/>
      <w:lvlJc w:val="left"/>
      <w:pPr>
        <w:ind w:left="3876" w:hanging="228"/>
      </w:pPr>
      <w:rPr>
        <w:rFonts w:hint="default"/>
        <w:lang w:val="ru-RU" w:eastAsia="en-US" w:bidi="ar-SA"/>
      </w:rPr>
    </w:lvl>
    <w:lvl w:ilvl="6" w:tplc="5052B01C">
      <w:numFmt w:val="bullet"/>
      <w:lvlText w:val="•"/>
      <w:lvlJc w:val="left"/>
      <w:pPr>
        <w:ind w:left="4575" w:hanging="228"/>
      </w:pPr>
      <w:rPr>
        <w:rFonts w:hint="default"/>
        <w:lang w:val="ru-RU" w:eastAsia="en-US" w:bidi="ar-SA"/>
      </w:rPr>
    </w:lvl>
    <w:lvl w:ilvl="7" w:tplc="AFAA90E4">
      <w:numFmt w:val="bullet"/>
      <w:lvlText w:val="•"/>
      <w:lvlJc w:val="left"/>
      <w:pPr>
        <w:ind w:left="5275" w:hanging="228"/>
      </w:pPr>
      <w:rPr>
        <w:rFonts w:hint="default"/>
        <w:lang w:val="ru-RU" w:eastAsia="en-US" w:bidi="ar-SA"/>
      </w:rPr>
    </w:lvl>
    <w:lvl w:ilvl="8" w:tplc="1A544840">
      <w:numFmt w:val="bullet"/>
      <w:lvlText w:val="•"/>
      <w:lvlJc w:val="left"/>
      <w:pPr>
        <w:ind w:left="5974" w:hanging="228"/>
      </w:pPr>
      <w:rPr>
        <w:rFonts w:hint="default"/>
        <w:lang w:val="ru-RU" w:eastAsia="en-US" w:bidi="ar-SA"/>
      </w:rPr>
    </w:lvl>
  </w:abstractNum>
  <w:abstractNum w:abstractNumId="181">
    <w:nsid w:val="73C2269E"/>
    <w:multiLevelType w:val="hybridMultilevel"/>
    <w:tmpl w:val="86529A54"/>
    <w:lvl w:ilvl="0" w:tplc="193A067E">
      <w:start w:val="1"/>
      <w:numFmt w:val="decimal"/>
      <w:lvlText w:val="%1."/>
      <w:lvlJc w:val="left"/>
      <w:pPr>
        <w:ind w:left="341"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823E216C">
      <w:numFmt w:val="bullet"/>
      <w:lvlText w:val="•"/>
      <w:lvlJc w:val="left"/>
      <w:pPr>
        <w:ind w:left="1040" w:hanging="212"/>
      </w:pPr>
      <w:rPr>
        <w:rFonts w:hint="default"/>
        <w:lang w:val="ru-RU" w:eastAsia="en-US" w:bidi="ar-SA"/>
      </w:rPr>
    </w:lvl>
    <w:lvl w:ilvl="2" w:tplc="9E84DD12">
      <w:numFmt w:val="bullet"/>
      <w:lvlText w:val="•"/>
      <w:lvlJc w:val="left"/>
      <w:pPr>
        <w:ind w:left="1741" w:hanging="212"/>
      </w:pPr>
      <w:rPr>
        <w:rFonts w:hint="default"/>
        <w:lang w:val="ru-RU" w:eastAsia="en-US" w:bidi="ar-SA"/>
      </w:rPr>
    </w:lvl>
    <w:lvl w:ilvl="3" w:tplc="8BACAEFC">
      <w:numFmt w:val="bullet"/>
      <w:lvlText w:val="•"/>
      <w:lvlJc w:val="left"/>
      <w:pPr>
        <w:ind w:left="2442" w:hanging="212"/>
      </w:pPr>
      <w:rPr>
        <w:rFonts w:hint="default"/>
        <w:lang w:val="ru-RU" w:eastAsia="en-US" w:bidi="ar-SA"/>
      </w:rPr>
    </w:lvl>
    <w:lvl w:ilvl="4" w:tplc="9FC4B98A">
      <w:numFmt w:val="bullet"/>
      <w:lvlText w:val="•"/>
      <w:lvlJc w:val="left"/>
      <w:pPr>
        <w:ind w:left="3143" w:hanging="212"/>
      </w:pPr>
      <w:rPr>
        <w:rFonts w:hint="default"/>
        <w:lang w:val="ru-RU" w:eastAsia="en-US" w:bidi="ar-SA"/>
      </w:rPr>
    </w:lvl>
    <w:lvl w:ilvl="5" w:tplc="55F87B68">
      <w:numFmt w:val="bullet"/>
      <w:lvlText w:val="•"/>
      <w:lvlJc w:val="left"/>
      <w:pPr>
        <w:ind w:left="3844" w:hanging="212"/>
      </w:pPr>
      <w:rPr>
        <w:rFonts w:hint="default"/>
        <w:lang w:val="ru-RU" w:eastAsia="en-US" w:bidi="ar-SA"/>
      </w:rPr>
    </w:lvl>
    <w:lvl w:ilvl="6" w:tplc="DDE642EE">
      <w:numFmt w:val="bullet"/>
      <w:lvlText w:val="•"/>
      <w:lvlJc w:val="left"/>
      <w:pPr>
        <w:ind w:left="4545" w:hanging="212"/>
      </w:pPr>
      <w:rPr>
        <w:rFonts w:hint="default"/>
        <w:lang w:val="ru-RU" w:eastAsia="en-US" w:bidi="ar-SA"/>
      </w:rPr>
    </w:lvl>
    <w:lvl w:ilvl="7" w:tplc="3B06A25C">
      <w:numFmt w:val="bullet"/>
      <w:lvlText w:val="•"/>
      <w:lvlJc w:val="left"/>
      <w:pPr>
        <w:ind w:left="5246" w:hanging="212"/>
      </w:pPr>
      <w:rPr>
        <w:rFonts w:hint="default"/>
        <w:lang w:val="ru-RU" w:eastAsia="en-US" w:bidi="ar-SA"/>
      </w:rPr>
    </w:lvl>
    <w:lvl w:ilvl="8" w:tplc="4B0675B4">
      <w:numFmt w:val="bullet"/>
      <w:lvlText w:val="•"/>
      <w:lvlJc w:val="left"/>
      <w:pPr>
        <w:ind w:left="5947" w:hanging="212"/>
      </w:pPr>
      <w:rPr>
        <w:rFonts w:hint="default"/>
        <w:lang w:val="ru-RU" w:eastAsia="en-US" w:bidi="ar-SA"/>
      </w:rPr>
    </w:lvl>
  </w:abstractNum>
  <w:abstractNum w:abstractNumId="182">
    <w:nsid w:val="754B00D7"/>
    <w:multiLevelType w:val="hybridMultilevel"/>
    <w:tmpl w:val="AB1E2AA0"/>
    <w:lvl w:ilvl="0" w:tplc="7FCE8F78">
      <w:start w:val="1"/>
      <w:numFmt w:val="decimal"/>
      <w:lvlText w:val="%1."/>
      <w:lvlJc w:val="left"/>
      <w:pPr>
        <w:ind w:left="219" w:hanging="198"/>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96EAFE04">
      <w:numFmt w:val="bullet"/>
      <w:lvlText w:val="•"/>
      <w:lvlJc w:val="left"/>
      <w:pPr>
        <w:ind w:left="872" w:hanging="198"/>
      </w:pPr>
      <w:rPr>
        <w:rFonts w:hint="default"/>
        <w:lang w:val="ru-RU" w:eastAsia="en-US" w:bidi="ar-SA"/>
      </w:rPr>
    </w:lvl>
    <w:lvl w:ilvl="2" w:tplc="949A62D0">
      <w:numFmt w:val="bullet"/>
      <w:lvlText w:val="•"/>
      <w:lvlJc w:val="left"/>
      <w:pPr>
        <w:ind w:left="1524" w:hanging="198"/>
      </w:pPr>
      <w:rPr>
        <w:rFonts w:hint="default"/>
        <w:lang w:val="ru-RU" w:eastAsia="en-US" w:bidi="ar-SA"/>
      </w:rPr>
    </w:lvl>
    <w:lvl w:ilvl="3" w:tplc="30FEE578">
      <w:numFmt w:val="bullet"/>
      <w:lvlText w:val="•"/>
      <w:lvlJc w:val="left"/>
      <w:pPr>
        <w:ind w:left="2177" w:hanging="198"/>
      </w:pPr>
      <w:rPr>
        <w:rFonts w:hint="default"/>
        <w:lang w:val="ru-RU" w:eastAsia="en-US" w:bidi="ar-SA"/>
      </w:rPr>
    </w:lvl>
    <w:lvl w:ilvl="4" w:tplc="EB942184">
      <w:numFmt w:val="bullet"/>
      <w:lvlText w:val="•"/>
      <w:lvlJc w:val="left"/>
      <w:pPr>
        <w:ind w:left="2829" w:hanging="198"/>
      </w:pPr>
      <w:rPr>
        <w:rFonts w:hint="default"/>
        <w:lang w:val="ru-RU" w:eastAsia="en-US" w:bidi="ar-SA"/>
      </w:rPr>
    </w:lvl>
    <w:lvl w:ilvl="5" w:tplc="4388057C">
      <w:numFmt w:val="bullet"/>
      <w:lvlText w:val="•"/>
      <w:lvlJc w:val="left"/>
      <w:pPr>
        <w:ind w:left="3482" w:hanging="198"/>
      </w:pPr>
      <w:rPr>
        <w:rFonts w:hint="default"/>
        <w:lang w:val="ru-RU" w:eastAsia="en-US" w:bidi="ar-SA"/>
      </w:rPr>
    </w:lvl>
    <w:lvl w:ilvl="6" w:tplc="B2329EAC">
      <w:numFmt w:val="bullet"/>
      <w:lvlText w:val="•"/>
      <w:lvlJc w:val="left"/>
      <w:pPr>
        <w:ind w:left="4134" w:hanging="198"/>
      </w:pPr>
      <w:rPr>
        <w:rFonts w:hint="default"/>
        <w:lang w:val="ru-RU" w:eastAsia="en-US" w:bidi="ar-SA"/>
      </w:rPr>
    </w:lvl>
    <w:lvl w:ilvl="7" w:tplc="CE60F8DE">
      <w:numFmt w:val="bullet"/>
      <w:lvlText w:val="•"/>
      <w:lvlJc w:val="left"/>
      <w:pPr>
        <w:ind w:left="4786" w:hanging="198"/>
      </w:pPr>
      <w:rPr>
        <w:rFonts w:hint="default"/>
        <w:lang w:val="ru-RU" w:eastAsia="en-US" w:bidi="ar-SA"/>
      </w:rPr>
    </w:lvl>
    <w:lvl w:ilvl="8" w:tplc="F8AA14CC">
      <w:numFmt w:val="bullet"/>
      <w:lvlText w:val="•"/>
      <w:lvlJc w:val="left"/>
      <w:pPr>
        <w:ind w:left="5439" w:hanging="198"/>
      </w:pPr>
      <w:rPr>
        <w:rFonts w:hint="default"/>
        <w:lang w:val="ru-RU" w:eastAsia="en-US" w:bidi="ar-SA"/>
      </w:rPr>
    </w:lvl>
  </w:abstractNum>
  <w:abstractNum w:abstractNumId="183">
    <w:nsid w:val="75563D28"/>
    <w:multiLevelType w:val="hybridMultilevel"/>
    <w:tmpl w:val="D8F6FFAE"/>
    <w:lvl w:ilvl="0" w:tplc="5D4CB0A4">
      <w:start w:val="1"/>
      <w:numFmt w:val="decimal"/>
      <w:lvlText w:val="%1."/>
      <w:lvlJc w:val="left"/>
      <w:pPr>
        <w:ind w:left="404" w:hanging="212"/>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F46C6850">
      <w:numFmt w:val="bullet"/>
      <w:lvlText w:val="•"/>
      <w:lvlJc w:val="left"/>
      <w:pPr>
        <w:ind w:left="1049" w:hanging="212"/>
      </w:pPr>
      <w:rPr>
        <w:rFonts w:hint="default"/>
        <w:lang w:val="ru-RU" w:eastAsia="en-US" w:bidi="ar-SA"/>
      </w:rPr>
    </w:lvl>
    <w:lvl w:ilvl="2" w:tplc="4EF81A24">
      <w:numFmt w:val="bullet"/>
      <w:lvlText w:val="•"/>
      <w:lvlJc w:val="left"/>
      <w:pPr>
        <w:ind w:left="1699" w:hanging="212"/>
      </w:pPr>
      <w:rPr>
        <w:rFonts w:hint="default"/>
        <w:lang w:val="ru-RU" w:eastAsia="en-US" w:bidi="ar-SA"/>
      </w:rPr>
    </w:lvl>
    <w:lvl w:ilvl="3" w:tplc="3C305B9A">
      <w:numFmt w:val="bullet"/>
      <w:lvlText w:val="•"/>
      <w:lvlJc w:val="left"/>
      <w:pPr>
        <w:ind w:left="2348" w:hanging="212"/>
      </w:pPr>
      <w:rPr>
        <w:rFonts w:hint="default"/>
        <w:lang w:val="ru-RU" w:eastAsia="en-US" w:bidi="ar-SA"/>
      </w:rPr>
    </w:lvl>
    <w:lvl w:ilvl="4" w:tplc="B1187072">
      <w:numFmt w:val="bullet"/>
      <w:lvlText w:val="•"/>
      <w:lvlJc w:val="left"/>
      <w:pPr>
        <w:ind w:left="2998" w:hanging="212"/>
      </w:pPr>
      <w:rPr>
        <w:rFonts w:hint="default"/>
        <w:lang w:val="ru-RU" w:eastAsia="en-US" w:bidi="ar-SA"/>
      </w:rPr>
    </w:lvl>
    <w:lvl w:ilvl="5" w:tplc="5ACA5C88">
      <w:numFmt w:val="bullet"/>
      <w:lvlText w:val="•"/>
      <w:lvlJc w:val="left"/>
      <w:pPr>
        <w:ind w:left="3647" w:hanging="212"/>
      </w:pPr>
      <w:rPr>
        <w:rFonts w:hint="default"/>
        <w:lang w:val="ru-RU" w:eastAsia="en-US" w:bidi="ar-SA"/>
      </w:rPr>
    </w:lvl>
    <w:lvl w:ilvl="6" w:tplc="6696237E">
      <w:numFmt w:val="bullet"/>
      <w:lvlText w:val="•"/>
      <w:lvlJc w:val="left"/>
      <w:pPr>
        <w:ind w:left="4297" w:hanging="212"/>
      </w:pPr>
      <w:rPr>
        <w:rFonts w:hint="default"/>
        <w:lang w:val="ru-RU" w:eastAsia="en-US" w:bidi="ar-SA"/>
      </w:rPr>
    </w:lvl>
    <w:lvl w:ilvl="7" w:tplc="E39ED0C4">
      <w:numFmt w:val="bullet"/>
      <w:lvlText w:val="•"/>
      <w:lvlJc w:val="left"/>
      <w:pPr>
        <w:ind w:left="4946" w:hanging="212"/>
      </w:pPr>
      <w:rPr>
        <w:rFonts w:hint="default"/>
        <w:lang w:val="ru-RU" w:eastAsia="en-US" w:bidi="ar-SA"/>
      </w:rPr>
    </w:lvl>
    <w:lvl w:ilvl="8" w:tplc="803273A4">
      <w:numFmt w:val="bullet"/>
      <w:lvlText w:val="•"/>
      <w:lvlJc w:val="left"/>
      <w:pPr>
        <w:ind w:left="5596" w:hanging="212"/>
      </w:pPr>
      <w:rPr>
        <w:rFonts w:hint="default"/>
        <w:lang w:val="ru-RU" w:eastAsia="en-US" w:bidi="ar-SA"/>
      </w:rPr>
    </w:lvl>
  </w:abstractNum>
  <w:abstractNum w:abstractNumId="184">
    <w:nsid w:val="75657501"/>
    <w:multiLevelType w:val="hybridMultilevel"/>
    <w:tmpl w:val="FFFABC98"/>
    <w:lvl w:ilvl="0" w:tplc="870657A0">
      <w:start w:val="1"/>
      <w:numFmt w:val="decimal"/>
      <w:lvlText w:val="%1."/>
      <w:lvlJc w:val="left"/>
      <w:pPr>
        <w:ind w:left="761" w:hanging="221"/>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20B63784">
      <w:numFmt w:val="bullet"/>
      <w:lvlText w:val="•"/>
      <w:lvlJc w:val="left"/>
      <w:pPr>
        <w:ind w:left="1404" w:hanging="221"/>
      </w:pPr>
      <w:rPr>
        <w:rFonts w:hint="default"/>
        <w:lang w:val="ru-RU" w:eastAsia="en-US" w:bidi="ar-SA"/>
      </w:rPr>
    </w:lvl>
    <w:lvl w:ilvl="2" w:tplc="185CC37C">
      <w:numFmt w:val="bullet"/>
      <w:lvlText w:val="•"/>
      <w:lvlJc w:val="left"/>
      <w:pPr>
        <w:ind w:left="2048" w:hanging="221"/>
      </w:pPr>
      <w:rPr>
        <w:rFonts w:hint="default"/>
        <w:lang w:val="ru-RU" w:eastAsia="en-US" w:bidi="ar-SA"/>
      </w:rPr>
    </w:lvl>
    <w:lvl w:ilvl="3" w:tplc="0462824C">
      <w:numFmt w:val="bullet"/>
      <w:lvlText w:val="•"/>
      <w:lvlJc w:val="left"/>
      <w:pPr>
        <w:ind w:left="2692" w:hanging="221"/>
      </w:pPr>
      <w:rPr>
        <w:rFonts w:hint="default"/>
        <w:lang w:val="ru-RU" w:eastAsia="en-US" w:bidi="ar-SA"/>
      </w:rPr>
    </w:lvl>
    <w:lvl w:ilvl="4" w:tplc="0FE63C72">
      <w:numFmt w:val="bullet"/>
      <w:lvlText w:val="•"/>
      <w:lvlJc w:val="left"/>
      <w:pPr>
        <w:ind w:left="3336" w:hanging="221"/>
      </w:pPr>
      <w:rPr>
        <w:rFonts w:hint="default"/>
        <w:lang w:val="ru-RU" w:eastAsia="en-US" w:bidi="ar-SA"/>
      </w:rPr>
    </w:lvl>
    <w:lvl w:ilvl="5" w:tplc="3E9C728A">
      <w:numFmt w:val="bullet"/>
      <w:lvlText w:val="•"/>
      <w:lvlJc w:val="left"/>
      <w:pPr>
        <w:ind w:left="3980" w:hanging="221"/>
      </w:pPr>
      <w:rPr>
        <w:rFonts w:hint="default"/>
        <w:lang w:val="ru-RU" w:eastAsia="en-US" w:bidi="ar-SA"/>
      </w:rPr>
    </w:lvl>
    <w:lvl w:ilvl="6" w:tplc="A89859FA">
      <w:numFmt w:val="bullet"/>
      <w:lvlText w:val="•"/>
      <w:lvlJc w:val="left"/>
      <w:pPr>
        <w:ind w:left="4624" w:hanging="221"/>
      </w:pPr>
      <w:rPr>
        <w:rFonts w:hint="default"/>
        <w:lang w:val="ru-RU" w:eastAsia="en-US" w:bidi="ar-SA"/>
      </w:rPr>
    </w:lvl>
    <w:lvl w:ilvl="7" w:tplc="4C76980A">
      <w:numFmt w:val="bullet"/>
      <w:lvlText w:val="•"/>
      <w:lvlJc w:val="left"/>
      <w:pPr>
        <w:ind w:left="5268" w:hanging="221"/>
      </w:pPr>
      <w:rPr>
        <w:rFonts w:hint="default"/>
        <w:lang w:val="ru-RU" w:eastAsia="en-US" w:bidi="ar-SA"/>
      </w:rPr>
    </w:lvl>
    <w:lvl w:ilvl="8" w:tplc="4D70257E">
      <w:numFmt w:val="bullet"/>
      <w:lvlText w:val="•"/>
      <w:lvlJc w:val="left"/>
      <w:pPr>
        <w:ind w:left="5912" w:hanging="221"/>
      </w:pPr>
      <w:rPr>
        <w:rFonts w:hint="default"/>
        <w:lang w:val="ru-RU" w:eastAsia="en-US" w:bidi="ar-SA"/>
      </w:rPr>
    </w:lvl>
  </w:abstractNum>
  <w:abstractNum w:abstractNumId="185">
    <w:nsid w:val="75AE5F2D"/>
    <w:multiLevelType w:val="hybridMultilevel"/>
    <w:tmpl w:val="1B5AAEDE"/>
    <w:lvl w:ilvl="0" w:tplc="F72CE048">
      <w:start w:val="1"/>
      <w:numFmt w:val="decimal"/>
      <w:lvlText w:val="%1."/>
      <w:lvlJc w:val="left"/>
      <w:pPr>
        <w:ind w:left="233" w:hanging="222"/>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AF3C1D64">
      <w:numFmt w:val="bullet"/>
      <w:lvlText w:val="•"/>
      <w:lvlJc w:val="left"/>
      <w:pPr>
        <w:ind w:left="887" w:hanging="222"/>
      </w:pPr>
      <w:rPr>
        <w:rFonts w:hint="default"/>
        <w:lang w:val="ru-RU" w:eastAsia="en-US" w:bidi="ar-SA"/>
      </w:rPr>
    </w:lvl>
    <w:lvl w:ilvl="2" w:tplc="FB28D1B8">
      <w:numFmt w:val="bullet"/>
      <w:lvlText w:val="•"/>
      <w:lvlJc w:val="left"/>
      <w:pPr>
        <w:ind w:left="1534" w:hanging="222"/>
      </w:pPr>
      <w:rPr>
        <w:rFonts w:hint="default"/>
        <w:lang w:val="ru-RU" w:eastAsia="en-US" w:bidi="ar-SA"/>
      </w:rPr>
    </w:lvl>
    <w:lvl w:ilvl="3" w:tplc="2E34D646">
      <w:numFmt w:val="bullet"/>
      <w:lvlText w:val="•"/>
      <w:lvlJc w:val="left"/>
      <w:pPr>
        <w:ind w:left="2181" w:hanging="222"/>
      </w:pPr>
      <w:rPr>
        <w:rFonts w:hint="default"/>
        <w:lang w:val="ru-RU" w:eastAsia="en-US" w:bidi="ar-SA"/>
      </w:rPr>
    </w:lvl>
    <w:lvl w:ilvl="4" w:tplc="F11EB3B8">
      <w:numFmt w:val="bullet"/>
      <w:lvlText w:val="•"/>
      <w:lvlJc w:val="left"/>
      <w:pPr>
        <w:ind w:left="2829" w:hanging="222"/>
      </w:pPr>
      <w:rPr>
        <w:rFonts w:hint="default"/>
        <w:lang w:val="ru-RU" w:eastAsia="en-US" w:bidi="ar-SA"/>
      </w:rPr>
    </w:lvl>
    <w:lvl w:ilvl="5" w:tplc="48CE67A0">
      <w:numFmt w:val="bullet"/>
      <w:lvlText w:val="•"/>
      <w:lvlJc w:val="left"/>
      <w:pPr>
        <w:ind w:left="3476" w:hanging="222"/>
      </w:pPr>
      <w:rPr>
        <w:rFonts w:hint="default"/>
        <w:lang w:val="ru-RU" w:eastAsia="en-US" w:bidi="ar-SA"/>
      </w:rPr>
    </w:lvl>
    <w:lvl w:ilvl="6" w:tplc="FB80DF10">
      <w:numFmt w:val="bullet"/>
      <w:lvlText w:val="•"/>
      <w:lvlJc w:val="left"/>
      <w:pPr>
        <w:ind w:left="4123" w:hanging="222"/>
      </w:pPr>
      <w:rPr>
        <w:rFonts w:hint="default"/>
        <w:lang w:val="ru-RU" w:eastAsia="en-US" w:bidi="ar-SA"/>
      </w:rPr>
    </w:lvl>
    <w:lvl w:ilvl="7" w:tplc="E9B45458">
      <w:numFmt w:val="bullet"/>
      <w:lvlText w:val="•"/>
      <w:lvlJc w:val="left"/>
      <w:pPr>
        <w:ind w:left="4771" w:hanging="222"/>
      </w:pPr>
      <w:rPr>
        <w:rFonts w:hint="default"/>
        <w:lang w:val="ru-RU" w:eastAsia="en-US" w:bidi="ar-SA"/>
      </w:rPr>
    </w:lvl>
    <w:lvl w:ilvl="8" w:tplc="3962CDC2">
      <w:numFmt w:val="bullet"/>
      <w:lvlText w:val="•"/>
      <w:lvlJc w:val="left"/>
      <w:pPr>
        <w:ind w:left="5418" w:hanging="222"/>
      </w:pPr>
      <w:rPr>
        <w:rFonts w:hint="default"/>
        <w:lang w:val="ru-RU" w:eastAsia="en-US" w:bidi="ar-SA"/>
      </w:rPr>
    </w:lvl>
  </w:abstractNum>
  <w:abstractNum w:abstractNumId="186">
    <w:nsid w:val="75CE396A"/>
    <w:multiLevelType w:val="hybridMultilevel"/>
    <w:tmpl w:val="C008A0C0"/>
    <w:lvl w:ilvl="0" w:tplc="69763CBC">
      <w:numFmt w:val="bullet"/>
      <w:lvlText w:val="•"/>
      <w:lvlJc w:val="left"/>
      <w:pPr>
        <w:ind w:left="670"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1" w:tplc="62D28512">
      <w:numFmt w:val="bullet"/>
      <w:lvlText w:val="•"/>
      <w:lvlJc w:val="left"/>
      <w:pPr>
        <w:ind w:left="1282" w:hanging="111"/>
      </w:pPr>
      <w:rPr>
        <w:rFonts w:hint="default"/>
        <w:lang w:val="ru-RU" w:eastAsia="en-US" w:bidi="ar-SA"/>
      </w:rPr>
    </w:lvl>
    <w:lvl w:ilvl="2" w:tplc="787CB148">
      <w:numFmt w:val="bullet"/>
      <w:lvlText w:val="•"/>
      <w:lvlJc w:val="left"/>
      <w:pPr>
        <w:ind w:left="1885" w:hanging="111"/>
      </w:pPr>
      <w:rPr>
        <w:rFonts w:hint="default"/>
        <w:lang w:val="ru-RU" w:eastAsia="en-US" w:bidi="ar-SA"/>
      </w:rPr>
    </w:lvl>
    <w:lvl w:ilvl="3" w:tplc="82DE0958">
      <w:numFmt w:val="bullet"/>
      <w:lvlText w:val="•"/>
      <w:lvlJc w:val="left"/>
      <w:pPr>
        <w:ind w:left="2487" w:hanging="111"/>
      </w:pPr>
      <w:rPr>
        <w:rFonts w:hint="default"/>
        <w:lang w:val="ru-RU" w:eastAsia="en-US" w:bidi="ar-SA"/>
      </w:rPr>
    </w:lvl>
    <w:lvl w:ilvl="4" w:tplc="CC0EB1A6">
      <w:numFmt w:val="bullet"/>
      <w:lvlText w:val="•"/>
      <w:lvlJc w:val="left"/>
      <w:pPr>
        <w:ind w:left="3090" w:hanging="111"/>
      </w:pPr>
      <w:rPr>
        <w:rFonts w:hint="default"/>
        <w:lang w:val="ru-RU" w:eastAsia="en-US" w:bidi="ar-SA"/>
      </w:rPr>
    </w:lvl>
    <w:lvl w:ilvl="5" w:tplc="B9C06DBE">
      <w:numFmt w:val="bullet"/>
      <w:lvlText w:val="•"/>
      <w:lvlJc w:val="left"/>
      <w:pPr>
        <w:ind w:left="3693" w:hanging="111"/>
      </w:pPr>
      <w:rPr>
        <w:rFonts w:hint="default"/>
        <w:lang w:val="ru-RU" w:eastAsia="en-US" w:bidi="ar-SA"/>
      </w:rPr>
    </w:lvl>
    <w:lvl w:ilvl="6" w:tplc="71C4E6DA">
      <w:numFmt w:val="bullet"/>
      <w:lvlText w:val="•"/>
      <w:lvlJc w:val="left"/>
      <w:pPr>
        <w:ind w:left="4295" w:hanging="111"/>
      </w:pPr>
      <w:rPr>
        <w:rFonts w:hint="default"/>
        <w:lang w:val="ru-RU" w:eastAsia="en-US" w:bidi="ar-SA"/>
      </w:rPr>
    </w:lvl>
    <w:lvl w:ilvl="7" w:tplc="D06655C6">
      <w:numFmt w:val="bullet"/>
      <w:lvlText w:val="•"/>
      <w:lvlJc w:val="left"/>
      <w:pPr>
        <w:ind w:left="4898" w:hanging="111"/>
      </w:pPr>
      <w:rPr>
        <w:rFonts w:hint="default"/>
        <w:lang w:val="ru-RU" w:eastAsia="en-US" w:bidi="ar-SA"/>
      </w:rPr>
    </w:lvl>
    <w:lvl w:ilvl="8" w:tplc="19A06364">
      <w:numFmt w:val="bullet"/>
      <w:lvlText w:val="•"/>
      <w:lvlJc w:val="left"/>
      <w:pPr>
        <w:ind w:left="5501" w:hanging="111"/>
      </w:pPr>
      <w:rPr>
        <w:rFonts w:hint="default"/>
        <w:lang w:val="ru-RU" w:eastAsia="en-US" w:bidi="ar-SA"/>
      </w:rPr>
    </w:lvl>
  </w:abstractNum>
  <w:abstractNum w:abstractNumId="187">
    <w:nsid w:val="75D3043D"/>
    <w:multiLevelType w:val="hybridMultilevel"/>
    <w:tmpl w:val="963ABF60"/>
    <w:lvl w:ilvl="0" w:tplc="597090A8">
      <w:start w:val="1"/>
      <w:numFmt w:val="decimal"/>
      <w:lvlText w:val="%1."/>
      <w:lvlJc w:val="left"/>
      <w:pPr>
        <w:ind w:left="336"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F9106BD6">
      <w:numFmt w:val="bullet"/>
      <w:lvlText w:val="•"/>
      <w:lvlJc w:val="left"/>
      <w:pPr>
        <w:ind w:left="1036" w:hanging="212"/>
      </w:pPr>
      <w:rPr>
        <w:rFonts w:hint="default"/>
        <w:lang w:val="ru-RU" w:eastAsia="en-US" w:bidi="ar-SA"/>
      </w:rPr>
    </w:lvl>
    <w:lvl w:ilvl="2" w:tplc="5B46E320">
      <w:numFmt w:val="bullet"/>
      <w:lvlText w:val="•"/>
      <w:lvlJc w:val="left"/>
      <w:pPr>
        <w:ind w:left="1733" w:hanging="212"/>
      </w:pPr>
      <w:rPr>
        <w:rFonts w:hint="default"/>
        <w:lang w:val="ru-RU" w:eastAsia="en-US" w:bidi="ar-SA"/>
      </w:rPr>
    </w:lvl>
    <w:lvl w:ilvl="3" w:tplc="C3866ADE">
      <w:numFmt w:val="bullet"/>
      <w:lvlText w:val="•"/>
      <w:lvlJc w:val="left"/>
      <w:pPr>
        <w:ind w:left="2430" w:hanging="212"/>
      </w:pPr>
      <w:rPr>
        <w:rFonts w:hint="default"/>
        <w:lang w:val="ru-RU" w:eastAsia="en-US" w:bidi="ar-SA"/>
      </w:rPr>
    </w:lvl>
    <w:lvl w:ilvl="4" w:tplc="5FB2C1E2">
      <w:numFmt w:val="bullet"/>
      <w:lvlText w:val="•"/>
      <w:lvlJc w:val="left"/>
      <w:pPr>
        <w:ind w:left="3127" w:hanging="212"/>
      </w:pPr>
      <w:rPr>
        <w:rFonts w:hint="default"/>
        <w:lang w:val="ru-RU" w:eastAsia="en-US" w:bidi="ar-SA"/>
      </w:rPr>
    </w:lvl>
    <w:lvl w:ilvl="5" w:tplc="78EC7B84">
      <w:numFmt w:val="bullet"/>
      <w:lvlText w:val="•"/>
      <w:lvlJc w:val="left"/>
      <w:pPr>
        <w:ind w:left="3824" w:hanging="212"/>
      </w:pPr>
      <w:rPr>
        <w:rFonts w:hint="default"/>
        <w:lang w:val="ru-RU" w:eastAsia="en-US" w:bidi="ar-SA"/>
      </w:rPr>
    </w:lvl>
    <w:lvl w:ilvl="6" w:tplc="FE3E2EFA">
      <w:numFmt w:val="bullet"/>
      <w:lvlText w:val="•"/>
      <w:lvlJc w:val="left"/>
      <w:pPr>
        <w:ind w:left="4520" w:hanging="212"/>
      </w:pPr>
      <w:rPr>
        <w:rFonts w:hint="default"/>
        <w:lang w:val="ru-RU" w:eastAsia="en-US" w:bidi="ar-SA"/>
      </w:rPr>
    </w:lvl>
    <w:lvl w:ilvl="7" w:tplc="7D8CCB6A">
      <w:numFmt w:val="bullet"/>
      <w:lvlText w:val="•"/>
      <w:lvlJc w:val="left"/>
      <w:pPr>
        <w:ind w:left="5217" w:hanging="212"/>
      </w:pPr>
      <w:rPr>
        <w:rFonts w:hint="default"/>
        <w:lang w:val="ru-RU" w:eastAsia="en-US" w:bidi="ar-SA"/>
      </w:rPr>
    </w:lvl>
    <w:lvl w:ilvl="8" w:tplc="4F26FAAC">
      <w:numFmt w:val="bullet"/>
      <w:lvlText w:val="•"/>
      <w:lvlJc w:val="left"/>
      <w:pPr>
        <w:ind w:left="5914" w:hanging="212"/>
      </w:pPr>
      <w:rPr>
        <w:rFonts w:hint="default"/>
        <w:lang w:val="ru-RU" w:eastAsia="en-US" w:bidi="ar-SA"/>
      </w:rPr>
    </w:lvl>
  </w:abstractNum>
  <w:abstractNum w:abstractNumId="188">
    <w:nsid w:val="763E7483"/>
    <w:multiLevelType w:val="hybridMultilevel"/>
    <w:tmpl w:val="0BD8D042"/>
    <w:lvl w:ilvl="0" w:tplc="24B6E27E">
      <w:start w:val="1"/>
      <w:numFmt w:val="decimal"/>
      <w:lvlText w:val="%1."/>
      <w:lvlJc w:val="left"/>
      <w:pPr>
        <w:ind w:left="846" w:hanging="214"/>
        <w:jc w:val="left"/>
      </w:pPr>
      <w:rPr>
        <w:rFonts w:ascii="Times New Roman" w:eastAsia="Times New Roman" w:hAnsi="Times New Roman" w:cs="Times New Roman" w:hint="default"/>
        <w:b w:val="0"/>
        <w:bCs w:val="0"/>
        <w:i w:val="0"/>
        <w:iCs w:val="0"/>
        <w:spacing w:val="-3"/>
        <w:w w:val="100"/>
        <w:sz w:val="22"/>
        <w:szCs w:val="22"/>
        <w:lang w:val="ru-RU" w:eastAsia="en-US" w:bidi="ar-SA"/>
      </w:rPr>
    </w:lvl>
    <w:lvl w:ilvl="1" w:tplc="8D0EB698">
      <w:numFmt w:val="bullet"/>
      <w:lvlText w:val="•"/>
      <w:lvlJc w:val="left"/>
      <w:pPr>
        <w:ind w:left="1432" w:hanging="214"/>
      </w:pPr>
      <w:rPr>
        <w:rFonts w:hint="default"/>
        <w:lang w:val="ru-RU" w:eastAsia="en-US" w:bidi="ar-SA"/>
      </w:rPr>
    </w:lvl>
    <w:lvl w:ilvl="2" w:tplc="9642CCA2">
      <w:numFmt w:val="bullet"/>
      <w:lvlText w:val="•"/>
      <w:lvlJc w:val="left"/>
      <w:pPr>
        <w:ind w:left="2024" w:hanging="214"/>
      </w:pPr>
      <w:rPr>
        <w:rFonts w:hint="default"/>
        <w:lang w:val="ru-RU" w:eastAsia="en-US" w:bidi="ar-SA"/>
      </w:rPr>
    </w:lvl>
    <w:lvl w:ilvl="3" w:tplc="E8FC9194">
      <w:numFmt w:val="bullet"/>
      <w:lvlText w:val="•"/>
      <w:lvlJc w:val="left"/>
      <w:pPr>
        <w:ind w:left="2617" w:hanging="214"/>
      </w:pPr>
      <w:rPr>
        <w:rFonts w:hint="default"/>
        <w:lang w:val="ru-RU" w:eastAsia="en-US" w:bidi="ar-SA"/>
      </w:rPr>
    </w:lvl>
    <w:lvl w:ilvl="4" w:tplc="77F21F5C">
      <w:numFmt w:val="bullet"/>
      <w:lvlText w:val="•"/>
      <w:lvlJc w:val="left"/>
      <w:pPr>
        <w:ind w:left="3209" w:hanging="214"/>
      </w:pPr>
      <w:rPr>
        <w:rFonts w:hint="default"/>
        <w:lang w:val="ru-RU" w:eastAsia="en-US" w:bidi="ar-SA"/>
      </w:rPr>
    </w:lvl>
    <w:lvl w:ilvl="5" w:tplc="7754584C">
      <w:numFmt w:val="bullet"/>
      <w:lvlText w:val="•"/>
      <w:lvlJc w:val="left"/>
      <w:pPr>
        <w:ind w:left="3801" w:hanging="214"/>
      </w:pPr>
      <w:rPr>
        <w:rFonts w:hint="default"/>
        <w:lang w:val="ru-RU" w:eastAsia="en-US" w:bidi="ar-SA"/>
      </w:rPr>
    </w:lvl>
    <w:lvl w:ilvl="6" w:tplc="CEBCAC58">
      <w:numFmt w:val="bullet"/>
      <w:lvlText w:val="•"/>
      <w:lvlJc w:val="left"/>
      <w:pPr>
        <w:ind w:left="4394" w:hanging="214"/>
      </w:pPr>
      <w:rPr>
        <w:rFonts w:hint="default"/>
        <w:lang w:val="ru-RU" w:eastAsia="en-US" w:bidi="ar-SA"/>
      </w:rPr>
    </w:lvl>
    <w:lvl w:ilvl="7" w:tplc="2F2E67DC">
      <w:numFmt w:val="bullet"/>
      <w:lvlText w:val="•"/>
      <w:lvlJc w:val="left"/>
      <w:pPr>
        <w:ind w:left="4986" w:hanging="214"/>
      </w:pPr>
      <w:rPr>
        <w:rFonts w:hint="default"/>
        <w:lang w:val="ru-RU" w:eastAsia="en-US" w:bidi="ar-SA"/>
      </w:rPr>
    </w:lvl>
    <w:lvl w:ilvl="8" w:tplc="F7A05B92">
      <w:numFmt w:val="bullet"/>
      <w:lvlText w:val="•"/>
      <w:lvlJc w:val="left"/>
      <w:pPr>
        <w:ind w:left="5578" w:hanging="214"/>
      </w:pPr>
      <w:rPr>
        <w:rFonts w:hint="default"/>
        <w:lang w:val="ru-RU" w:eastAsia="en-US" w:bidi="ar-SA"/>
      </w:rPr>
    </w:lvl>
  </w:abstractNum>
  <w:abstractNum w:abstractNumId="189">
    <w:nsid w:val="766D764E"/>
    <w:multiLevelType w:val="hybridMultilevel"/>
    <w:tmpl w:val="B02AB138"/>
    <w:lvl w:ilvl="0" w:tplc="51327D2E">
      <w:start w:val="1"/>
      <w:numFmt w:val="decimal"/>
      <w:lvlText w:val="%1."/>
      <w:lvlJc w:val="left"/>
      <w:pPr>
        <w:ind w:left="372" w:hanging="216"/>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EB300F9C">
      <w:numFmt w:val="bullet"/>
      <w:lvlText w:val="•"/>
      <w:lvlJc w:val="left"/>
      <w:pPr>
        <w:ind w:left="1801" w:hanging="216"/>
      </w:pPr>
      <w:rPr>
        <w:rFonts w:hint="default"/>
        <w:lang w:val="ru-RU" w:eastAsia="en-US" w:bidi="ar-SA"/>
      </w:rPr>
    </w:lvl>
    <w:lvl w:ilvl="2" w:tplc="1AF6BE68">
      <w:numFmt w:val="bullet"/>
      <w:lvlText w:val="•"/>
      <w:lvlJc w:val="left"/>
      <w:pPr>
        <w:ind w:left="3222" w:hanging="216"/>
      </w:pPr>
      <w:rPr>
        <w:rFonts w:hint="default"/>
        <w:lang w:val="ru-RU" w:eastAsia="en-US" w:bidi="ar-SA"/>
      </w:rPr>
    </w:lvl>
    <w:lvl w:ilvl="3" w:tplc="3CB0B128">
      <w:numFmt w:val="bullet"/>
      <w:lvlText w:val="•"/>
      <w:lvlJc w:val="left"/>
      <w:pPr>
        <w:ind w:left="4644" w:hanging="216"/>
      </w:pPr>
      <w:rPr>
        <w:rFonts w:hint="default"/>
        <w:lang w:val="ru-RU" w:eastAsia="en-US" w:bidi="ar-SA"/>
      </w:rPr>
    </w:lvl>
    <w:lvl w:ilvl="4" w:tplc="BB40F8BA">
      <w:numFmt w:val="bullet"/>
      <w:lvlText w:val="•"/>
      <w:lvlJc w:val="left"/>
      <w:pPr>
        <w:ind w:left="6065" w:hanging="216"/>
      </w:pPr>
      <w:rPr>
        <w:rFonts w:hint="default"/>
        <w:lang w:val="ru-RU" w:eastAsia="en-US" w:bidi="ar-SA"/>
      </w:rPr>
    </w:lvl>
    <w:lvl w:ilvl="5" w:tplc="B6EC1DE4">
      <w:numFmt w:val="bullet"/>
      <w:lvlText w:val="•"/>
      <w:lvlJc w:val="left"/>
      <w:pPr>
        <w:ind w:left="7486" w:hanging="216"/>
      </w:pPr>
      <w:rPr>
        <w:rFonts w:hint="default"/>
        <w:lang w:val="ru-RU" w:eastAsia="en-US" w:bidi="ar-SA"/>
      </w:rPr>
    </w:lvl>
    <w:lvl w:ilvl="6" w:tplc="085C1C3C">
      <w:numFmt w:val="bullet"/>
      <w:lvlText w:val="•"/>
      <w:lvlJc w:val="left"/>
      <w:pPr>
        <w:ind w:left="8908" w:hanging="216"/>
      </w:pPr>
      <w:rPr>
        <w:rFonts w:hint="default"/>
        <w:lang w:val="ru-RU" w:eastAsia="en-US" w:bidi="ar-SA"/>
      </w:rPr>
    </w:lvl>
    <w:lvl w:ilvl="7" w:tplc="76F035CC">
      <w:numFmt w:val="bullet"/>
      <w:lvlText w:val="•"/>
      <w:lvlJc w:val="left"/>
      <w:pPr>
        <w:ind w:left="10329" w:hanging="216"/>
      </w:pPr>
      <w:rPr>
        <w:rFonts w:hint="default"/>
        <w:lang w:val="ru-RU" w:eastAsia="en-US" w:bidi="ar-SA"/>
      </w:rPr>
    </w:lvl>
    <w:lvl w:ilvl="8" w:tplc="5B66E456">
      <w:numFmt w:val="bullet"/>
      <w:lvlText w:val="•"/>
      <w:lvlJc w:val="left"/>
      <w:pPr>
        <w:ind w:left="11750" w:hanging="216"/>
      </w:pPr>
      <w:rPr>
        <w:rFonts w:hint="default"/>
        <w:lang w:val="ru-RU" w:eastAsia="en-US" w:bidi="ar-SA"/>
      </w:rPr>
    </w:lvl>
  </w:abstractNum>
  <w:abstractNum w:abstractNumId="190">
    <w:nsid w:val="76BA0929"/>
    <w:multiLevelType w:val="hybridMultilevel"/>
    <w:tmpl w:val="3F08A80E"/>
    <w:lvl w:ilvl="0" w:tplc="96407CA2">
      <w:start w:val="3"/>
      <w:numFmt w:val="decimal"/>
      <w:lvlText w:val="%1."/>
      <w:lvlJc w:val="left"/>
      <w:pPr>
        <w:ind w:left="400" w:hanging="221"/>
        <w:jc w:val="left"/>
      </w:pPr>
      <w:rPr>
        <w:rFonts w:ascii="Times New Roman" w:eastAsia="Times New Roman" w:hAnsi="Times New Roman" w:cs="Times New Roman" w:hint="default"/>
        <w:b w:val="0"/>
        <w:bCs w:val="0"/>
        <w:i w:val="0"/>
        <w:iCs w:val="0"/>
        <w:spacing w:val="-15"/>
        <w:w w:val="100"/>
        <w:sz w:val="22"/>
        <w:szCs w:val="22"/>
        <w:lang w:val="ru-RU" w:eastAsia="en-US" w:bidi="ar-SA"/>
      </w:rPr>
    </w:lvl>
    <w:lvl w:ilvl="1" w:tplc="B0D8D234">
      <w:numFmt w:val="bullet"/>
      <w:lvlText w:val="•"/>
      <w:lvlJc w:val="left"/>
      <w:pPr>
        <w:ind w:left="1080" w:hanging="221"/>
      </w:pPr>
      <w:rPr>
        <w:rFonts w:hint="default"/>
        <w:lang w:val="ru-RU" w:eastAsia="en-US" w:bidi="ar-SA"/>
      </w:rPr>
    </w:lvl>
    <w:lvl w:ilvl="2" w:tplc="92AA2608">
      <w:numFmt w:val="bullet"/>
      <w:lvlText w:val="•"/>
      <w:lvlJc w:val="left"/>
      <w:pPr>
        <w:ind w:left="1761" w:hanging="221"/>
      </w:pPr>
      <w:rPr>
        <w:rFonts w:hint="default"/>
        <w:lang w:val="ru-RU" w:eastAsia="en-US" w:bidi="ar-SA"/>
      </w:rPr>
    </w:lvl>
    <w:lvl w:ilvl="3" w:tplc="68C0FC70">
      <w:numFmt w:val="bullet"/>
      <w:lvlText w:val="•"/>
      <w:lvlJc w:val="left"/>
      <w:pPr>
        <w:ind w:left="2442" w:hanging="221"/>
      </w:pPr>
      <w:rPr>
        <w:rFonts w:hint="default"/>
        <w:lang w:val="ru-RU" w:eastAsia="en-US" w:bidi="ar-SA"/>
      </w:rPr>
    </w:lvl>
    <w:lvl w:ilvl="4" w:tplc="F84E8F70">
      <w:numFmt w:val="bullet"/>
      <w:lvlText w:val="•"/>
      <w:lvlJc w:val="left"/>
      <w:pPr>
        <w:ind w:left="3122" w:hanging="221"/>
      </w:pPr>
      <w:rPr>
        <w:rFonts w:hint="default"/>
        <w:lang w:val="ru-RU" w:eastAsia="en-US" w:bidi="ar-SA"/>
      </w:rPr>
    </w:lvl>
    <w:lvl w:ilvl="5" w:tplc="1FBCE718">
      <w:numFmt w:val="bullet"/>
      <w:lvlText w:val="•"/>
      <w:lvlJc w:val="left"/>
      <w:pPr>
        <w:ind w:left="3803" w:hanging="221"/>
      </w:pPr>
      <w:rPr>
        <w:rFonts w:hint="default"/>
        <w:lang w:val="ru-RU" w:eastAsia="en-US" w:bidi="ar-SA"/>
      </w:rPr>
    </w:lvl>
    <w:lvl w:ilvl="6" w:tplc="4468A45E">
      <w:numFmt w:val="bullet"/>
      <w:lvlText w:val="•"/>
      <w:lvlJc w:val="left"/>
      <w:pPr>
        <w:ind w:left="4484" w:hanging="221"/>
      </w:pPr>
      <w:rPr>
        <w:rFonts w:hint="default"/>
        <w:lang w:val="ru-RU" w:eastAsia="en-US" w:bidi="ar-SA"/>
      </w:rPr>
    </w:lvl>
    <w:lvl w:ilvl="7" w:tplc="48B226C8">
      <w:numFmt w:val="bullet"/>
      <w:lvlText w:val="•"/>
      <w:lvlJc w:val="left"/>
      <w:pPr>
        <w:ind w:left="5165" w:hanging="221"/>
      </w:pPr>
      <w:rPr>
        <w:rFonts w:hint="default"/>
        <w:lang w:val="ru-RU" w:eastAsia="en-US" w:bidi="ar-SA"/>
      </w:rPr>
    </w:lvl>
    <w:lvl w:ilvl="8" w:tplc="11F2F130">
      <w:numFmt w:val="bullet"/>
      <w:lvlText w:val="•"/>
      <w:lvlJc w:val="left"/>
      <w:pPr>
        <w:ind w:left="5845" w:hanging="221"/>
      </w:pPr>
      <w:rPr>
        <w:rFonts w:hint="default"/>
        <w:lang w:val="ru-RU" w:eastAsia="en-US" w:bidi="ar-SA"/>
      </w:rPr>
    </w:lvl>
  </w:abstractNum>
  <w:abstractNum w:abstractNumId="191">
    <w:nsid w:val="786F0F76"/>
    <w:multiLevelType w:val="hybridMultilevel"/>
    <w:tmpl w:val="AC9C92EE"/>
    <w:lvl w:ilvl="0" w:tplc="230C0568">
      <w:numFmt w:val="bullet"/>
      <w:lvlText w:val="-"/>
      <w:lvlJc w:val="left"/>
      <w:pPr>
        <w:ind w:left="569" w:hanging="164"/>
      </w:pPr>
      <w:rPr>
        <w:rFonts w:ascii="Times New Roman" w:eastAsia="Times New Roman" w:hAnsi="Times New Roman" w:cs="Times New Roman" w:hint="default"/>
        <w:b w:val="0"/>
        <w:bCs w:val="0"/>
        <w:i w:val="0"/>
        <w:iCs w:val="0"/>
        <w:spacing w:val="0"/>
        <w:w w:val="100"/>
        <w:sz w:val="22"/>
        <w:szCs w:val="22"/>
        <w:lang w:val="ru-RU" w:eastAsia="en-US" w:bidi="ar-SA"/>
      </w:rPr>
    </w:lvl>
    <w:lvl w:ilvl="1" w:tplc="E6641B3E">
      <w:numFmt w:val="bullet"/>
      <w:lvlText w:val="•"/>
      <w:lvlJc w:val="left"/>
      <w:pPr>
        <w:ind w:left="1218" w:hanging="164"/>
      </w:pPr>
      <w:rPr>
        <w:rFonts w:hint="default"/>
        <w:lang w:val="ru-RU" w:eastAsia="en-US" w:bidi="ar-SA"/>
      </w:rPr>
    </w:lvl>
    <w:lvl w:ilvl="2" w:tplc="709CAF8C">
      <w:numFmt w:val="bullet"/>
      <w:lvlText w:val="•"/>
      <w:lvlJc w:val="left"/>
      <w:pPr>
        <w:ind w:left="1877" w:hanging="164"/>
      </w:pPr>
      <w:rPr>
        <w:rFonts w:hint="default"/>
        <w:lang w:val="ru-RU" w:eastAsia="en-US" w:bidi="ar-SA"/>
      </w:rPr>
    </w:lvl>
    <w:lvl w:ilvl="3" w:tplc="2BCEF380">
      <w:numFmt w:val="bullet"/>
      <w:lvlText w:val="•"/>
      <w:lvlJc w:val="left"/>
      <w:pPr>
        <w:ind w:left="2536" w:hanging="164"/>
      </w:pPr>
      <w:rPr>
        <w:rFonts w:hint="default"/>
        <w:lang w:val="ru-RU" w:eastAsia="en-US" w:bidi="ar-SA"/>
      </w:rPr>
    </w:lvl>
    <w:lvl w:ilvl="4" w:tplc="0BBECB0E">
      <w:numFmt w:val="bullet"/>
      <w:lvlText w:val="•"/>
      <w:lvlJc w:val="left"/>
      <w:pPr>
        <w:ind w:left="3195" w:hanging="164"/>
      </w:pPr>
      <w:rPr>
        <w:rFonts w:hint="default"/>
        <w:lang w:val="ru-RU" w:eastAsia="en-US" w:bidi="ar-SA"/>
      </w:rPr>
    </w:lvl>
    <w:lvl w:ilvl="5" w:tplc="8A008F1A">
      <w:numFmt w:val="bullet"/>
      <w:lvlText w:val="•"/>
      <w:lvlJc w:val="left"/>
      <w:pPr>
        <w:ind w:left="3854" w:hanging="164"/>
      </w:pPr>
      <w:rPr>
        <w:rFonts w:hint="default"/>
        <w:lang w:val="ru-RU" w:eastAsia="en-US" w:bidi="ar-SA"/>
      </w:rPr>
    </w:lvl>
    <w:lvl w:ilvl="6" w:tplc="42784D48">
      <w:numFmt w:val="bullet"/>
      <w:lvlText w:val="•"/>
      <w:lvlJc w:val="left"/>
      <w:pPr>
        <w:ind w:left="4513" w:hanging="164"/>
      </w:pPr>
      <w:rPr>
        <w:rFonts w:hint="default"/>
        <w:lang w:val="ru-RU" w:eastAsia="en-US" w:bidi="ar-SA"/>
      </w:rPr>
    </w:lvl>
    <w:lvl w:ilvl="7" w:tplc="20F486A6">
      <w:numFmt w:val="bullet"/>
      <w:lvlText w:val="•"/>
      <w:lvlJc w:val="left"/>
      <w:pPr>
        <w:ind w:left="5172" w:hanging="164"/>
      </w:pPr>
      <w:rPr>
        <w:rFonts w:hint="default"/>
        <w:lang w:val="ru-RU" w:eastAsia="en-US" w:bidi="ar-SA"/>
      </w:rPr>
    </w:lvl>
    <w:lvl w:ilvl="8" w:tplc="368CFB78">
      <w:numFmt w:val="bullet"/>
      <w:lvlText w:val="•"/>
      <w:lvlJc w:val="left"/>
      <w:pPr>
        <w:ind w:left="5830" w:hanging="164"/>
      </w:pPr>
      <w:rPr>
        <w:rFonts w:hint="default"/>
        <w:lang w:val="ru-RU" w:eastAsia="en-US" w:bidi="ar-SA"/>
      </w:rPr>
    </w:lvl>
  </w:abstractNum>
  <w:abstractNum w:abstractNumId="192">
    <w:nsid w:val="790A48DD"/>
    <w:multiLevelType w:val="hybridMultilevel"/>
    <w:tmpl w:val="344C95AC"/>
    <w:lvl w:ilvl="0" w:tplc="53206E36">
      <w:start w:val="1"/>
      <w:numFmt w:val="decimal"/>
      <w:lvlText w:val="%1."/>
      <w:lvlJc w:val="left"/>
      <w:pPr>
        <w:ind w:left="832" w:hanging="183"/>
        <w:jc w:val="left"/>
      </w:pPr>
      <w:rPr>
        <w:rFonts w:hint="default"/>
        <w:spacing w:val="-21"/>
        <w:w w:val="99"/>
        <w:lang w:val="ru-RU" w:eastAsia="en-US" w:bidi="ar-SA"/>
      </w:rPr>
    </w:lvl>
    <w:lvl w:ilvl="1" w:tplc="9490C192">
      <w:numFmt w:val="bullet"/>
      <w:lvlText w:val="•"/>
      <w:lvlJc w:val="left"/>
      <w:pPr>
        <w:ind w:left="314" w:hanging="116"/>
      </w:pPr>
      <w:rPr>
        <w:rFonts w:ascii="Times New Roman" w:eastAsia="Times New Roman" w:hAnsi="Times New Roman" w:cs="Times New Roman" w:hint="default"/>
        <w:b w:val="0"/>
        <w:bCs w:val="0"/>
        <w:i w:val="0"/>
        <w:iCs w:val="0"/>
        <w:spacing w:val="0"/>
        <w:w w:val="100"/>
        <w:sz w:val="22"/>
        <w:szCs w:val="22"/>
        <w:lang w:val="ru-RU" w:eastAsia="en-US" w:bidi="ar-SA"/>
      </w:rPr>
    </w:lvl>
    <w:lvl w:ilvl="2" w:tplc="764E0BF2">
      <w:numFmt w:val="bullet"/>
      <w:lvlText w:val="•"/>
      <w:lvlJc w:val="left"/>
      <w:pPr>
        <w:ind w:left="1569" w:hanging="116"/>
      </w:pPr>
      <w:rPr>
        <w:rFonts w:hint="default"/>
        <w:lang w:val="ru-RU" w:eastAsia="en-US" w:bidi="ar-SA"/>
      </w:rPr>
    </w:lvl>
    <w:lvl w:ilvl="3" w:tplc="90048DA8">
      <w:numFmt w:val="bullet"/>
      <w:lvlText w:val="•"/>
      <w:lvlJc w:val="left"/>
      <w:pPr>
        <w:ind w:left="2299" w:hanging="116"/>
      </w:pPr>
      <w:rPr>
        <w:rFonts w:hint="default"/>
        <w:lang w:val="ru-RU" w:eastAsia="en-US" w:bidi="ar-SA"/>
      </w:rPr>
    </w:lvl>
    <w:lvl w:ilvl="4" w:tplc="005035A4">
      <w:numFmt w:val="bullet"/>
      <w:lvlText w:val="•"/>
      <w:lvlJc w:val="left"/>
      <w:pPr>
        <w:ind w:left="3029" w:hanging="116"/>
      </w:pPr>
      <w:rPr>
        <w:rFonts w:hint="default"/>
        <w:lang w:val="ru-RU" w:eastAsia="en-US" w:bidi="ar-SA"/>
      </w:rPr>
    </w:lvl>
    <w:lvl w:ilvl="5" w:tplc="27009796">
      <w:numFmt w:val="bullet"/>
      <w:lvlText w:val="•"/>
      <w:lvlJc w:val="left"/>
      <w:pPr>
        <w:ind w:left="3759" w:hanging="116"/>
      </w:pPr>
      <w:rPr>
        <w:rFonts w:hint="default"/>
        <w:lang w:val="ru-RU" w:eastAsia="en-US" w:bidi="ar-SA"/>
      </w:rPr>
    </w:lvl>
    <w:lvl w:ilvl="6" w:tplc="C21642B8">
      <w:numFmt w:val="bullet"/>
      <w:lvlText w:val="•"/>
      <w:lvlJc w:val="left"/>
      <w:pPr>
        <w:ind w:left="4489" w:hanging="116"/>
      </w:pPr>
      <w:rPr>
        <w:rFonts w:hint="default"/>
        <w:lang w:val="ru-RU" w:eastAsia="en-US" w:bidi="ar-SA"/>
      </w:rPr>
    </w:lvl>
    <w:lvl w:ilvl="7" w:tplc="0C58DC12">
      <w:numFmt w:val="bullet"/>
      <w:lvlText w:val="•"/>
      <w:lvlJc w:val="left"/>
      <w:pPr>
        <w:ind w:left="5219" w:hanging="116"/>
      </w:pPr>
      <w:rPr>
        <w:rFonts w:hint="default"/>
        <w:lang w:val="ru-RU" w:eastAsia="en-US" w:bidi="ar-SA"/>
      </w:rPr>
    </w:lvl>
    <w:lvl w:ilvl="8" w:tplc="5EE0150C">
      <w:numFmt w:val="bullet"/>
      <w:lvlText w:val="•"/>
      <w:lvlJc w:val="left"/>
      <w:pPr>
        <w:ind w:left="5949" w:hanging="116"/>
      </w:pPr>
      <w:rPr>
        <w:rFonts w:hint="default"/>
        <w:lang w:val="ru-RU" w:eastAsia="en-US" w:bidi="ar-SA"/>
      </w:rPr>
    </w:lvl>
  </w:abstractNum>
  <w:abstractNum w:abstractNumId="193">
    <w:nsid w:val="7928549A"/>
    <w:multiLevelType w:val="hybridMultilevel"/>
    <w:tmpl w:val="D338CCA6"/>
    <w:lvl w:ilvl="0" w:tplc="AC721102">
      <w:start w:val="1"/>
      <w:numFmt w:val="decimal"/>
      <w:lvlText w:val="%1."/>
      <w:lvlJc w:val="left"/>
      <w:pPr>
        <w:ind w:left="641" w:hanging="192"/>
        <w:jc w:val="left"/>
      </w:pPr>
      <w:rPr>
        <w:rFonts w:ascii="Times New Roman" w:eastAsia="Times New Roman" w:hAnsi="Times New Roman" w:cs="Times New Roman" w:hint="default"/>
        <w:b w:val="0"/>
        <w:bCs w:val="0"/>
        <w:i w:val="0"/>
        <w:iCs w:val="0"/>
        <w:spacing w:val="-27"/>
        <w:w w:val="100"/>
        <w:sz w:val="22"/>
        <w:szCs w:val="22"/>
        <w:lang w:val="ru-RU" w:eastAsia="en-US" w:bidi="ar-SA"/>
      </w:rPr>
    </w:lvl>
    <w:lvl w:ilvl="1" w:tplc="BE265F44">
      <w:numFmt w:val="bullet"/>
      <w:lvlText w:val="•"/>
      <w:lvlJc w:val="left"/>
      <w:pPr>
        <w:ind w:left="1319" w:hanging="192"/>
      </w:pPr>
      <w:rPr>
        <w:rFonts w:hint="default"/>
        <w:lang w:val="ru-RU" w:eastAsia="en-US" w:bidi="ar-SA"/>
      </w:rPr>
    </w:lvl>
    <w:lvl w:ilvl="2" w:tplc="3B6051B0">
      <w:numFmt w:val="bullet"/>
      <w:lvlText w:val="•"/>
      <w:lvlJc w:val="left"/>
      <w:pPr>
        <w:ind w:left="1999" w:hanging="192"/>
      </w:pPr>
      <w:rPr>
        <w:rFonts w:hint="default"/>
        <w:lang w:val="ru-RU" w:eastAsia="en-US" w:bidi="ar-SA"/>
      </w:rPr>
    </w:lvl>
    <w:lvl w:ilvl="3" w:tplc="1CF0772A">
      <w:numFmt w:val="bullet"/>
      <w:lvlText w:val="•"/>
      <w:lvlJc w:val="left"/>
      <w:pPr>
        <w:ind w:left="2678" w:hanging="192"/>
      </w:pPr>
      <w:rPr>
        <w:rFonts w:hint="default"/>
        <w:lang w:val="ru-RU" w:eastAsia="en-US" w:bidi="ar-SA"/>
      </w:rPr>
    </w:lvl>
    <w:lvl w:ilvl="4" w:tplc="E3F6F52A">
      <w:numFmt w:val="bullet"/>
      <w:lvlText w:val="•"/>
      <w:lvlJc w:val="left"/>
      <w:pPr>
        <w:ind w:left="3358" w:hanging="192"/>
      </w:pPr>
      <w:rPr>
        <w:rFonts w:hint="default"/>
        <w:lang w:val="ru-RU" w:eastAsia="en-US" w:bidi="ar-SA"/>
      </w:rPr>
    </w:lvl>
    <w:lvl w:ilvl="5" w:tplc="D9FE82D2">
      <w:numFmt w:val="bullet"/>
      <w:lvlText w:val="•"/>
      <w:lvlJc w:val="left"/>
      <w:pPr>
        <w:ind w:left="4038" w:hanging="192"/>
      </w:pPr>
      <w:rPr>
        <w:rFonts w:hint="default"/>
        <w:lang w:val="ru-RU" w:eastAsia="en-US" w:bidi="ar-SA"/>
      </w:rPr>
    </w:lvl>
    <w:lvl w:ilvl="6" w:tplc="125257D2">
      <w:numFmt w:val="bullet"/>
      <w:lvlText w:val="•"/>
      <w:lvlJc w:val="left"/>
      <w:pPr>
        <w:ind w:left="4717" w:hanging="192"/>
      </w:pPr>
      <w:rPr>
        <w:rFonts w:hint="default"/>
        <w:lang w:val="ru-RU" w:eastAsia="en-US" w:bidi="ar-SA"/>
      </w:rPr>
    </w:lvl>
    <w:lvl w:ilvl="7" w:tplc="A4E69808">
      <w:numFmt w:val="bullet"/>
      <w:lvlText w:val="•"/>
      <w:lvlJc w:val="left"/>
      <w:pPr>
        <w:ind w:left="5397" w:hanging="192"/>
      </w:pPr>
      <w:rPr>
        <w:rFonts w:hint="default"/>
        <w:lang w:val="ru-RU" w:eastAsia="en-US" w:bidi="ar-SA"/>
      </w:rPr>
    </w:lvl>
    <w:lvl w:ilvl="8" w:tplc="1ABAA602">
      <w:numFmt w:val="bullet"/>
      <w:lvlText w:val="•"/>
      <w:lvlJc w:val="left"/>
      <w:pPr>
        <w:ind w:left="6076" w:hanging="192"/>
      </w:pPr>
      <w:rPr>
        <w:rFonts w:hint="default"/>
        <w:lang w:val="ru-RU" w:eastAsia="en-US" w:bidi="ar-SA"/>
      </w:rPr>
    </w:lvl>
  </w:abstractNum>
  <w:abstractNum w:abstractNumId="194">
    <w:nsid w:val="7A4A392C"/>
    <w:multiLevelType w:val="hybridMultilevel"/>
    <w:tmpl w:val="392222DE"/>
    <w:lvl w:ilvl="0" w:tplc="1F403D36">
      <w:start w:val="5"/>
      <w:numFmt w:val="decimal"/>
      <w:lvlText w:val="%1."/>
      <w:lvlJc w:val="left"/>
      <w:pPr>
        <w:ind w:left="790" w:hanging="216"/>
        <w:jc w:val="left"/>
      </w:pPr>
      <w:rPr>
        <w:rFonts w:ascii="Times New Roman" w:eastAsia="Times New Roman" w:hAnsi="Times New Roman" w:cs="Times New Roman" w:hint="default"/>
        <w:b w:val="0"/>
        <w:bCs w:val="0"/>
        <w:i w:val="0"/>
        <w:iCs w:val="0"/>
        <w:spacing w:val="-15"/>
        <w:w w:val="100"/>
        <w:sz w:val="22"/>
        <w:szCs w:val="22"/>
        <w:lang w:val="ru-RU" w:eastAsia="en-US" w:bidi="ar-SA"/>
      </w:rPr>
    </w:lvl>
    <w:lvl w:ilvl="1" w:tplc="9E06B718">
      <w:numFmt w:val="bullet"/>
      <w:lvlText w:val="•"/>
      <w:lvlJc w:val="left"/>
      <w:pPr>
        <w:ind w:left="1448" w:hanging="216"/>
      </w:pPr>
      <w:rPr>
        <w:rFonts w:hint="default"/>
        <w:lang w:val="ru-RU" w:eastAsia="en-US" w:bidi="ar-SA"/>
      </w:rPr>
    </w:lvl>
    <w:lvl w:ilvl="2" w:tplc="CBA4EF68">
      <w:numFmt w:val="bullet"/>
      <w:lvlText w:val="•"/>
      <w:lvlJc w:val="left"/>
      <w:pPr>
        <w:ind w:left="2097" w:hanging="216"/>
      </w:pPr>
      <w:rPr>
        <w:rFonts w:hint="default"/>
        <w:lang w:val="ru-RU" w:eastAsia="en-US" w:bidi="ar-SA"/>
      </w:rPr>
    </w:lvl>
    <w:lvl w:ilvl="3" w:tplc="E6D289A6">
      <w:numFmt w:val="bullet"/>
      <w:lvlText w:val="•"/>
      <w:lvlJc w:val="left"/>
      <w:pPr>
        <w:ind w:left="2746" w:hanging="216"/>
      </w:pPr>
      <w:rPr>
        <w:rFonts w:hint="default"/>
        <w:lang w:val="ru-RU" w:eastAsia="en-US" w:bidi="ar-SA"/>
      </w:rPr>
    </w:lvl>
    <w:lvl w:ilvl="4" w:tplc="346A48CC">
      <w:numFmt w:val="bullet"/>
      <w:lvlText w:val="•"/>
      <w:lvlJc w:val="left"/>
      <w:pPr>
        <w:ind w:left="3395" w:hanging="216"/>
      </w:pPr>
      <w:rPr>
        <w:rFonts w:hint="default"/>
        <w:lang w:val="ru-RU" w:eastAsia="en-US" w:bidi="ar-SA"/>
      </w:rPr>
    </w:lvl>
    <w:lvl w:ilvl="5" w:tplc="340C376E">
      <w:numFmt w:val="bullet"/>
      <w:lvlText w:val="•"/>
      <w:lvlJc w:val="left"/>
      <w:pPr>
        <w:ind w:left="4044" w:hanging="216"/>
      </w:pPr>
      <w:rPr>
        <w:rFonts w:hint="default"/>
        <w:lang w:val="ru-RU" w:eastAsia="en-US" w:bidi="ar-SA"/>
      </w:rPr>
    </w:lvl>
    <w:lvl w:ilvl="6" w:tplc="F7C850AC">
      <w:numFmt w:val="bullet"/>
      <w:lvlText w:val="•"/>
      <w:lvlJc w:val="left"/>
      <w:pPr>
        <w:ind w:left="4692" w:hanging="216"/>
      </w:pPr>
      <w:rPr>
        <w:rFonts w:hint="default"/>
        <w:lang w:val="ru-RU" w:eastAsia="en-US" w:bidi="ar-SA"/>
      </w:rPr>
    </w:lvl>
    <w:lvl w:ilvl="7" w:tplc="3CCEFD12">
      <w:numFmt w:val="bullet"/>
      <w:lvlText w:val="•"/>
      <w:lvlJc w:val="left"/>
      <w:pPr>
        <w:ind w:left="5341" w:hanging="216"/>
      </w:pPr>
      <w:rPr>
        <w:rFonts w:hint="default"/>
        <w:lang w:val="ru-RU" w:eastAsia="en-US" w:bidi="ar-SA"/>
      </w:rPr>
    </w:lvl>
    <w:lvl w:ilvl="8" w:tplc="4F362F0C">
      <w:numFmt w:val="bullet"/>
      <w:lvlText w:val="•"/>
      <w:lvlJc w:val="left"/>
      <w:pPr>
        <w:ind w:left="5990" w:hanging="216"/>
      </w:pPr>
      <w:rPr>
        <w:rFonts w:hint="default"/>
        <w:lang w:val="ru-RU" w:eastAsia="en-US" w:bidi="ar-SA"/>
      </w:rPr>
    </w:lvl>
  </w:abstractNum>
  <w:abstractNum w:abstractNumId="195">
    <w:nsid w:val="7AB40C19"/>
    <w:multiLevelType w:val="hybridMultilevel"/>
    <w:tmpl w:val="8A066C38"/>
    <w:lvl w:ilvl="0" w:tplc="242E4C7A">
      <w:start w:val="1"/>
      <w:numFmt w:val="decimal"/>
      <w:lvlText w:val="%1."/>
      <w:lvlJc w:val="left"/>
      <w:pPr>
        <w:ind w:left="542" w:hanging="207"/>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1" w:tplc="57303D5A">
      <w:numFmt w:val="bullet"/>
      <w:lvlText w:val="•"/>
      <w:lvlJc w:val="left"/>
      <w:pPr>
        <w:ind w:left="1199" w:hanging="207"/>
      </w:pPr>
      <w:rPr>
        <w:rFonts w:hint="default"/>
        <w:lang w:val="ru-RU" w:eastAsia="en-US" w:bidi="ar-SA"/>
      </w:rPr>
    </w:lvl>
    <w:lvl w:ilvl="2" w:tplc="15329A9A">
      <w:numFmt w:val="bullet"/>
      <w:lvlText w:val="•"/>
      <w:lvlJc w:val="left"/>
      <w:pPr>
        <w:ind w:left="1858" w:hanging="207"/>
      </w:pPr>
      <w:rPr>
        <w:rFonts w:hint="default"/>
        <w:lang w:val="ru-RU" w:eastAsia="en-US" w:bidi="ar-SA"/>
      </w:rPr>
    </w:lvl>
    <w:lvl w:ilvl="3" w:tplc="9574075A">
      <w:numFmt w:val="bullet"/>
      <w:lvlText w:val="•"/>
      <w:lvlJc w:val="left"/>
      <w:pPr>
        <w:ind w:left="2518" w:hanging="207"/>
      </w:pPr>
      <w:rPr>
        <w:rFonts w:hint="default"/>
        <w:lang w:val="ru-RU" w:eastAsia="en-US" w:bidi="ar-SA"/>
      </w:rPr>
    </w:lvl>
    <w:lvl w:ilvl="4" w:tplc="55FC22F4">
      <w:numFmt w:val="bullet"/>
      <w:lvlText w:val="•"/>
      <w:lvlJc w:val="left"/>
      <w:pPr>
        <w:ind w:left="3177" w:hanging="207"/>
      </w:pPr>
      <w:rPr>
        <w:rFonts w:hint="default"/>
        <w:lang w:val="ru-RU" w:eastAsia="en-US" w:bidi="ar-SA"/>
      </w:rPr>
    </w:lvl>
    <w:lvl w:ilvl="5" w:tplc="5E7A0544">
      <w:numFmt w:val="bullet"/>
      <w:lvlText w:val="•"/>
      <w:lvlJc w:val="left"/>
      <w:pPr>
        <w:ind w:left="3837" w:hanging="207"/>
      </w:pPr>
      <w:rPr>
        <w:rFonts w:hint="default"/>
        <w:lang w:val="ru-RU" w:eastAsia="en-US" w:bidi="ar-SA"/>
      </w:rPr>
    </w:lvl>
    <w:lvl w:ilvl="6" w:tplc="7A7E940A">
      <w:numFmt w:val="bullet"/>
      <w:lvlText w:val="•"/>
      <w:lvlJc w:val="left"/>
      <w:pPr>
        <w:ind w:left="4496" w:hanging="207"/>
      </w:pPr>
      <w:rPr>
        <w:rFonts w:hint="default"/>
        <w:lang w:val="ru-RU" w:eastAsia="en-US" w:bidi="ar-SA"/>
      </w:rPr>
    </w:lvl>
    <w:lvl w:ilvl="7" w:tplc="F20A0D06">
      <w:numFmt w:val="bullet"/>
      <w:lvlText w:val="•"/>
      <w:lvlJc w:val="left"/>
      <w:pPr>
        <w:ind w:left="5156" w:hanging="207"/>
      </w:pPr>
      <w:rPr>
        <w:rFonts w:hint="default"/>
        <w:lang w:val="ru-RU" w:eastAsia="en-US" w:bidi="ar-SA"/>
      </w:rPr>
    </w:lvl>
    <w:lvl w:ilvl="8" w:tplc="1C6E0956">
      <w:numFmt w:val="bullet"/>
      <w:lvlText w:val="•"/>
      <w:lvlJc w:val="left"/>
      <w:pPr>
        <w:ind w:left="5815" w:hanging="207"/>
      </w:pPr>
      <w:rPr>
        <w:rFonts w:hint="default"/>
        <w:lang w:val="ru-RU" w:eastAsia="en-US" w:bidi="ar-SA"/>
      </w:rPr>
    </w:lvl>
  </w:abstractNum>
  <w:abstractNum w:abstractNumId="196">
    <w:nsid w:val="7AF3114A"/>
    <w:multiLevelType w:val="hybridMultilevel"/>
    <w:tmpl w:val="FCE23032"/>
    <w:lvl w:ilvl="0" w:tplc="70A03C50">
      <w:start w:val="1"/>
      <w:numFmt w:val="decimal"/>
      <w:lvlText w:val="%1)"/>
      <w:lvlJc w:val="left"/>
      <w:pPr>
        <w:ind w:left="564" w:hanging="247"/>
        <w:jc w:val="left"/>
      </w:pPr>
      <w:rPr>
        <w:rFonts w:ascii="Times New Roman" w:eastAsia="Times New Roman" w:hAnsi="Times New Roman" w:cs="Times New Roman" w:hint="default"/>
        <w:b w:val="0"/>
        <w:bCs w:val="0"/>
        <w:i w:val="0"/>
        <w:iCs w:val="0"/>
        <w:spacing w:val="0"/>
        <w:w w:val="100"/>
        <w:sz w:val="22"/>
        <w:szCs w:val="22"/>
        <w:lang w:val="ru-RU" w:eastAsia="en-US" w:bidi="ar-SA"/>
      </w:rPr>
    </w:lvl>
    <w:lvl w:ilvl="1" w:tplc="45368D26">
      <w:numFmt w:val="bullet"/>
      <w:lvlText w:val="•"/>
      <w:lvlJc w:val="left"/>
      <w:pPr>
        <w:ind w:left="1202" w:hanging="247"/>
      </w:pPr>
      <w:rPr>
        <w:rFonts w:hint="default"/>
        <w:lang w:val="ru-RU" w:eastAsia="en-US" w:bidi="ar-SA"/>
      </w:rPr>
    </w:lvl>
    <w:lvl w:ilvl="2" w:tplc="843214C0">
      <w:numFmt w:val="bullet"/>
      <w:lvlText w:val="•"/>
      <w:lvlJc w:val="left"/>
      <w:pPr>
        <w:ind w:left="1844" w:hanging="247"/>
      </w:pPr>
      <w:rPr>
        <w:rFonts w:hint="default"/>
        <w:lang w:val="ru-RU" w:eastAsia="en-US" w:bidi="ar-SA"/>
      </w:rPr>
    </w:lvl>
    <w:lvl w:ilvl="3" w:tplc="52E0AF4E">
      <w:numFmt w:val="bullet"/>
      <w:lvlText w:val="•"/>
      <w:lvlJc w:val="left"/>
      <w:pPr>
        <w:ind w:left="2487" w:hanging="247"/>
      </w:pPr>
      <w:rPr>
        <w:rFonts w:hint="default"/>
        <w:lang w:val="ru-RU" w:eastAsia="en-US" w:bidi="ar-SA"/>
      </w:rPr>
    </w:lvl>
    <w:lvl w:ilvl="4" w:tplc="F77E2394">
      <w:numFmt w:val="bullet"/>
      <w:lvlText w:val="•"/>
      <w:lvlJc w:val="left"/>
      <w:pPr>
        <w:ind w:left="3129" w:hanging="247"/>
      </w:pPr>
      <w:rPr>
        <w:rFonts w:hint="default"/>
        <w:lang w:val="ru-RU" w:eastAsia="en-US" w:bidi="ar-SA"/>
      </w:rPr>
    </w:lvl>
    <w:lvl w:ilvl="5" w:tplc="703E8012">
      <w:numFmt w:val="bullet"/>
      <w:lvlText w:val="•"/>
      <w:lvlJc w:val="left"/>
      <w:pPr>
        <w:ind w:left="3772" w:hanging="247"/>
      </w:pPr>
      <w:rPr>
        <w:rFonts w:hint="default"/>
        <w:lang w:val="ru-RU" w:eastAsia="en-US" w:bidi="ar-SA"/>
      </w:rPr>
    </w:lvl>
    <w:lvl w:ilvl="6" w:tplc="C0C4D0BC">
      <w:numFmt w:val="bullet"/>
      <w:lvlText w:val="•"/>
      <w:lvlJc w:val="left"/>
      <w:pPr>
        <w:ind w:left="4414" w:hanging="247"/>
      </w:pPr>
      <w:rPr>
        <w:rFonts w:hint="default"/>
        <w:lang w:val="ru-RU" w:eastAsia="en-US" w:bidi="ar-SA"/>
      </w:rPr>
    </w:lvl>
    <w:lvl w:ilvl="7" w:tplc="5AA8466C">
      <w:numFmt w:val="bullet"/>
      <w:lvlText w:val="•"/>
      <w:lvlJc w:val="left"/>
      <w:pPr>
        <w:ind w:left="5057" w:hanging="247"/>
      </w:pPr>
      <w:rPr>
        <w:rFonts w:hint="default"/>
        <w:lang w:val="ru-RU" w:eastAsia="en-US" w:bidi="ar-SA"/>
      </w:rPr>
    </w:lvl>
    <w:lvl w:ilvl="8" w:tplc="011A9786">
      <w:numFmt w:val="bullet"/>
      <w:lvlText w:val="•"/>
      <w:lvlJc w:val="left"/>
      <w:pPr>
        <w:ind w:left="5699" w:hanging="247"/>
      </w:pPr>
      <w:rPr>
        <w:rFonts w:hint="default"/>
        <w:lang w:val="ru-RU" w:eastAsia="en-US" w:bidi="ar-SA"/>
      </w:rPr>
    </w:lvl>
  </w:abstractNum>
  <w:abstractNum w:abstractNumId="197">
    <w:nsid w:val="7B134EC5"/>
    <w:multiLevelType w:val="hybridMultilevel"/>
    <w:tmpl w:val="2A987858"/>
    <w:lvl w:ilvl="0" w:tplc="4042B6D4">
      <w:start w:val="1"/>
      <w:numFmt w:val="decimal"/>
      <w:lvlText w:val="%1."/>
      <w:lvlJc w:val="left"/>
      <w:pPr>
        <w:ind w:left="790" w:hanging="20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70E2EA56">
      <w:numFmt w:val="bullet"/>
      <w:lvlText w:val="•"/>
      <w:lvlJc w:val="left"/>
      <w:pPr>
        <w:ind w:left="1399" w:hanging="202"/>
      </w:pPr>
      <w:rPr>
        <w:rFonts w:hint="default"/>
        <w:lang w:val="ru-RU" w:eastAsia="en-US" w:bidi="ar-SA"/>
      </w:rPr>
    </w:lvl>
    <w:lvl w:ilvl="2" w:tplc="62329FA4">
      <w:numFmt w:val="bullet"/>
      <w:lvlText w:val="•"/>
      <w:lvlJc w:val="left"/>
      <w:pPr>
        <w:ind w:left="1998" w:hanging="202"/>
      </w:pPr>
      <w:rPr>
        <w:rFonts w:hint="default"/>
        <w:lang w:val="ru-RU" w:eastAsia="en-US" w:bidi="ar-SA"/>
      </w:rPr>
    </w:lvl>
    <w:lvl w:ilvl="3" w:tplc="FE4AF9C4">
      <w:numFmt w:val="bullet"/>
      <w:lvlText w:val="•"/>
      <w:lvlJc w:val="left"/>
      <w:pPr>
        <w:ind w:left="2598" w:hanging="202"/>
      </w:pPr>
      <w:rPr>
        <w:rFonts w:hint="default"/>
        <w:lang w:val="ru-RU" w:eastAsia="en-US" w:bidi="ar-SA"/>
      </w:rPr>
    </w:lvl>
    <w:lvl w:ilvl="4" w:tplc="90B0511C">
      <w:numFmt w:val="bullet"/>
      <w:lvlText w:val="•"/>
      <w:lvlJc w:val="left"/>
      <w:pPr>
        <w:ind w:left="3197" w:hanging="202"/>
      </w:pPr>
      <w:rPr>
        <w:rFonts w:hint="default"/>
        <w:lang w:val="ru-RU" w:eastAsia="en-US" w:bidi="ar-SA"/>
      </w:rPr>
    </w:lvl>
    <w:lvl w:ilvl="5" w:tplc="172E91C4">
      <w:numFmt w:val="bullet"/>
      <w:lvlText w:val="•"/>
      <w:lvlJc w:val="left"/>
      <w:pPr>
        <w:ind w:left="3797" w:hanging="202"/>
      </w:pPr>
      <w:rPr>
        <w:rFonts w:hint="default"/>
        <w:lang w:val="ru-RU" w:eastAsia="en-US" w:bidi="ar-SA"/>
      </w:rPr>
    </w:lvl>
    <w:lvl w:ilvl="6" w:tplc="97A63136">
      <w:numFmt w:val="bullet"/>
      <w:lvlText w:val="•"/>
      <w:lvlJc w:val="left"/>
      <w:pPr>
        <w:ind w:left="4396" w:hanging="202"/>
      </w:pPr>
      <w:rPr>
        <w:rFonts w:hint="default"/>
        <w:lang w:val="ru-RU" w:eastAsia="en-US" w:bidi="ar-SA"/>
      </w:rPr>
    </w:lvl>
    <w:lvl w:ilvl="7" w:tplc="568800BE">
      <w:numFmt w:val="bullet"/>
      <w:lvlText w:val="•"/>
      <w:lvlJc w:val="left"/>
      <w:pPr>
        <w:ind w:left="4996" w:hanging="202"/>
      </w:pPr>
      <w:rPr>
        <w:rFonts w:hint="default"/>
        <w:lang w:val="ru-RU" w:eastAsia="en-US" w:bidi="ar-SA"/>
      </w:rPr>
    </w:lvl>
    <w:lvl w:ilvl="8" w:tplc="D8F00644">
      <w:numFmt w:val="bullet"/>
      <w:lvlText w:val="•"/>
      <w:lvlJc w:val="left"/>
      <w:pPr>
        <w:ind w:left="5595" w:hanging="202"/>
      </w:pPr>
      <w:rPr>
        <w:rFonts w:hint="default"/>
        <w:lang w:val="ru-RU" w:eastAsia="en-US" w:bidi="ar-SA"/>
      </w:rPr>
    </w:lvl>
  </w:abstractNum>
  <w:abstractNum w:abstractNumId="198">
    <w:nsid w:val="7B484667"/>
    <w:multiLevelType w:val="multilevel"/>
    <w:tmpl w:val="AD9A97A8"/>
    <w:lvl w:ilvl="0">
      <w:start w:val="1"/>
      <w:numFmt w:val="decimal"/>
      <w:lvlText w:val="%1."/>
      <w:lvlJc w:val="left"/>
      <w:pPr>
        <w:ind w:left="506" w:hanging="212"/>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start w:val="1"/>
      <w:numFmt w:val="decimal"/>
      <w:lvlText w:val="%1.%2."/>
      <w:lvlJc w:val="left"/>
      <w:pPr>
        <w:ind w:left="1846" w:hanging="384"/>
        <w:jc w:val="right"/>
      </w:pPr>
      <w:rPr>
        <w:rFonts w:ascii="Times New Roman" w:eastAsia="Times New Roman" w:hAnsi="Times New Roman" w:cs="Times New Roman" w:hint="default"/>
        <w:b/>
        <w:bCs/>
        <w:i w:val="0"/>
        <w:iCs w:val="0"/>
        <w:spacing w:val="0"/>
        <w:w w:val="100"/>
        <w:sz w:val="22"/>
        <w:szCs w:val="22"/>
        <w:lang w:val="ru-RU" w:eastAsia="en-US" w:bidi="ar-SA"/>
      </w:rPr>
    </w:lvl>
    <w:lvl w:ilvl="2">
      <w:start w:val="1"/>
      <w:numFmt w:val="decimal"/>
      <w:lvlText w:val="%3."/>
      <w:lvlJc w:val="left"/>
      <w:pPr>
        <w:ind w:left="266" w:hanging="221"/>
        <w:jc w:val="right"/>
      </w:pPr>
      <w:rPr>
        <w:rFonts w:ascii="Times New Roman" w:eastAsia="Times New Roman" w:hAnsi="Times New Roman" w:cs="Times New Roman" w:hint="default"/>
        <w:b w:val="0"/>
        <w:bCs w:val="0"/>
        <w:i w:val="0"/>
        <w:iCs w:val="0"/>
        <w:spacing w:val="-22"/>
        <w:w w:val="100"/>
        <w:sz w:val="22"/>
        <w:szCs w:val="22"/>
        <w:lang w:val="ru-RU" w:eastAsia="en-US" w:bidi="ar-SA"/>
      </w:rPr>
    </w:lvl>
    <w:lvl w:ilvl="3">
      <w:numFmt w:val="bullet"/>
      <w:lvlText w:val="•"/>
      <w:lvlJc w:val="left"/>
      <w:pPr>
        <w:ind w:left="1527" w:hanging="221"/>
      </w:pPr>
      <w:rPr>
        <w:rFonts w:hint="default"/>
        <w:lang w:val="ru-RU" w:eastAsia="en-US" w:bidi="ar-SA"/>
      </w:rPr>
    </w:lvl>
    <w:lvl w:ilvl="4">
      <w:numFmt w:val="bullet"/>
      <w:lvlText w:val="•"/>
      <w:lvlJc w:val="left"/>
      <w:pPr>
        <w:ind w:left="1215" w:hanging="221"/>
      </w:pPr>
      <w:rPr>
        <w:rFonts w:hint="default"/>
        <w:lang w:val="ru-RU" w:eastAsia="en-US" w:bidi="ar-SA"/>
      </w:rPr>
    </w:lvl>
    <w:lvl w:ilvl="5">
      <w:numFmt w:val="bullet"/>
      <w:lvlText w:val="•"/>
      <w:lvlJc w:val="left"/>
      <w:pPr>
        <w:ind w:left="902" w:hanging="221"/>
      </w:pPr>
      <w:rPr>
        <w:rFonts w:hint="default"/>
        <w:lang w:val="ru-RU" w:eastAsia="en-US" w:bidi="ar-SA"/>
      </w:rPr>
    </w:lvl>
    <w:lvl w:ilvl="6">
      <w:numFmt w:val="bullet"/>
      <w:lvlText w:val="•"/>
      <w:lvlJc w:val="left"/>
      <w:pPr>
        <w:ind w:left="590" w:hanging="221"/>
      </w:pPr>
      <w:rPr>
        <w:rFonts w:hint="default"/>
        <w:lang w:val="ru-RU" w:eastAsia="en-US" w:bidi="ar-SA"/>
      </w:rPr>
    </w:lvl>
    <w:lvl w:ilvl="7">
      <w:numFmt w:val="bullet"/>
      <w:lvlText w:val="•"/>
      <w:lvlJc w:val="left"/>
      <w:pPr>
        <w:ind w:left="277" w:hanging="221"/>
      </w:pPr>
      <w:rPr>
        <w:rFonts w:hint="default"/>
        <w:lang w:val="ru-RU" w:eastAsia="en-US" w:bidi="ar-SA"/>
      </w:rPr>
    </w:lvl>
    <w:lvl w:ilvl="8">
      <w:numFmt w:val="bullet"/>
      <w:lvlText w:val="•"/>
      <w:lvlJc w:val="left"/>
      <w:pPr>
        <w:ind w:left="-35" w:hanging="221"/>
      </w:pPr>
      <w:rPr>
        <w:rFonts w:hint="default"/>
        <w:lang w:val="ru-RU" w:eastAsia="en-US" w:bidi="ar-SA"/>
      </w:rPr>
    </w:lvl>
  </w:abstractNum>
  <w:abstractNum w:abstractNumId="199">
    <w:nsid w:val="7C1D28CB"/>
    <w:multiLevelType w:val="hybridMultilevel"/>
    <w:tmpl w:val="80FCB640"/>
    <w:lvl w:ilvl="0" w:tplc="55C4A05E">
      <w:start w:val="1"/>
      <w:numFmt w:val="decimal"/>
      <w:lvlText w:val="%1."/>
      <w:lvlJc w:val="left"/>
      <w:pPr>
        <w:ind w:left="742" w:hanging="217"/>
        <w:jc w:val="left"/>
      </w:pPr>
      <w:rPr>
        <w:rFonts w:ascii="Times New Roman" w:eastAsia="Times New Roman" w:hAnsi="Times New Roman" w:cs="Times New Roman" w:hint="default"/>
        <w:b w:val="0"/>
        <w:bCs w:val="0"/>
        <w:i w:val="0"/>
        <w:iCs w:val="0"/>
        <w:spacing w:val="-20"/>
        <w:w w:val="100"/>
        <w:sz w:val="22"/>
        <w:szCs w:val="22"/>
        <w:lang w:val="ru-RU" w:eastAsia="en-US" w:bidi="ar-SA"/>
      </w:rPr>
    </w:lvl>
    <w:lvl w:ilvl="1" w:tplc="B01807EC">
      <w:numFmt w:val="bullet"/>
      <w:lvlText w:val="•"/>
      <w:lvlJc w:val="left"/>
      <w:pPr>
        <w:ind w:left="564" w:hanging="111"/>
      </w:pPr>
      <w:rPr>
        <w:rFonts w:ascii="Times New Roman" w:eastAsia="Times New Roman" w:hAnsi="Times New Roman" w:cs="Times New Roman" w:hint="default"/>
        <w:b w:val="0"/>
        <w:bCs w:val="0"/>
        <w:i w:val="0"/>
        <w:iCs w:val="0"/>
        <w:spacing w:val="0"/>
        <w:w w:val="100"/>
        <w:sz w:val="22"/>
        <w:szCs w:val="22"/>
        <w:lang w:val="ru-RU" w:eastAsia="en-US" w:bidi="ar-SA"/>
      </w:rPr>
    </w:lvl>
    <w:lvl w:ilvl="2" w:tplc="2C448CCE">
      <w:numFmt w:val="bullet"/>
      <w:lvlText w:val="•"/>
      <w:lvlJc w:val="left"/>
      <w:pPr>
        <w:ind w:left="1403" w:hanging="111"/>
      </w:pPr>
      <w:rPr>
        <w:rFonts w:hint="default"/>
        <w:lang w:val="ru-RU" w:eastAsia="en-US" w:bidi="ar-SA"/>
      </w:rPr>
    </w:lvl>
    <w:lvl w:ilvl="3" w:tplc="4B9E5BD0">
      <w:numFmt w:val="bullet"/>
      <w:lvlText w:val="•"/>
      <w:lvlJc w:val="left"/>
      <w:pPr>
        <w:ind w:left="2067" w:hanging="111"/>
      </w:pPr>
      <w:rPr>
        <w:rFonts w:hint="default"/>
        <w:lang w:val="ru-RU" w:eastAsia="en-US" w:bidi="ar-SA"/>
      </w:rPr>
    </w:lvl>
    <w:lvl w:ilvl="4" w:tplc="B93A6558">
      <w:numFmt w:val="bullet"/>
      <w:lvlText w:val="•"/>
      <w:lvlJc w:val="left"/>
      <w:pPr>
        <w:ind w:left="2730" w:hanging="111"/>
      </w:pPr>
      <w:rPr>
        <w:rFonts w:hint="default"/>
        <w:lang w:val="ru-RU" w:eastAsia="en-US" w:bidi="ar-SA"/>
      </w:rPr>
    </w:lvl>
    <w:lvl w:ilvl="5" w:tplc="5DD2C21E">
      <w:numFmt w:val="bullet"/>
      <w:lvlText w:val="•"/>
      <w:lvlJc w:val="left"/>
      <w:pPr>
        <w:ind w:left="3394" w:hanging="111"/>
      </w:pPr>
      <w:rPr>
        <w:rFonts w:hint="default"/>
        <w:lang w:val="ru-RU" w:eastAsia="en-US" w:bidi="ar-SA"/>
      </w:rPr>
    </w:lvl>
    <w:lvl w:ilvl="6" w:tplc="80F246AC">
      <w:numFmt w:val="bullet"/>
      <w:lvlText w:val="•"/>
      <w:lvlJc w:val="left"/>
      <w:pPr>
        <w:ind w:left="4058" w:hanging="111"/>
      </w:pPr>
      <w:rPr>
        <w:rFonts w:hint="default"/>
        <w:lang w:val="ru-RU" w:eastAsia="en-US" w:bidi="ar-SA"/>
      </w:rPr>
    </w:lvl>
    <w:lvl w:ilvl="7" w:tplc="8B12DDDA">
      <w:numFmt w:val="bullet"/>
      <w:lvlText w:val="•"/>
      <w:lvlJc w:val="left"/>
      <w:pPr>
        <w:ind w:left="4721" w:hanging="111"/>
      </w:pPr>
      <w:rPr>
        <w:rFonts w:hint="default"/>
        <w:lang w:val="ru-RU" w:eastAsia="en-US" w:bidi="ar-SA"/>
      </w:rPr>
    </w:lvl>
    <w:lvl w:ilvl="8" w:tplc="9E86F112">
      <w:numFmt w:val="bullet"/>
      <w:lvlText w:val="•"/>
      <w:lvlJc w:val="left"/>
      <w:pPr>
        <w:ind w:left="5385" w:hanging="111"/>
      </w:pPr>
      <w:rPr>
        <w:rFonts w:hint="default"/>
        <w:lang w:val="ru-RU" w:eastAsia="en-US" w:bidi="ar-SA"/>
      </w:rPr>
    </w:lvl>
  </w:abstractNum>
  <w:abstractNum w:abstractNumId="200">
    <w:nsid w:val="7D074498"/>
    <w:multiLevelType w:val="hybridMultilevel"/>
    <w:tmpl w:val="826C10FC"/>
    <w:lvl w:ilvl="0" w:tplc="11BEF412">
      <w:start w:val="1"/>
      <w:numFmt w:val="decimal"/>
      <w:lvlText w:val="%1."/>
      <w:lvlJc w:val="left"/>
      <w:pPr>
        <w:ind w:left="929" w:hanging="212"/>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1" w:tplc="E034E20C">
      <w:numFmt w:val="bullet"/>
      <w:lvlText w:val="•"/>
      <w:lvlJc w:val="left"/>
      <w:pPr>
        <w:ind w:left="1571" w:hanging="212"/>
      </w:pPr>
      <w:rPr>
        <w:rFonts w:hint="default"/>
        <w:lang w:val="ru-RU" w:eastAsia="en-US" w:bidi="ar-SA"/>
      </w:rPr>
    </w:lvl>
    <w:lvl w:ilvl="2" w:tplc="9FF4BE8E">
      <w:numFmt w:val="bullet"/>
      <w:lvlText w:val="•"/>
      <w:lvlJc w:val="left"/>
      <w:pPr>
        <w:ind w:left="2222" w:hanging="212"/>
      </w:pPr>
      <w:rPr>
        <w:rFonts w:hint="default"/>
        <w:lang w:val="ru-RU" w:eastAsia="en-US" w:bidi="ar-SA"/>
      </w:rPr>
    </w:lvl>
    <w:lvl w:ilvl="3" w:tplc="F2C289B8">
      <w:numFmt w:val="bullet"/>
      <w:lvlText w:val="•"/>
      <w:lvlJc w:val="left"/>
      <w:pPr>
        <w:ind w:left="2873" w:hanging="212"/>
      </w:pPr>
      <w:rPr>
        <w:rFonts w:hint="default"/>
        <w:lang w:val="ru-RU" w:eastAsia="en-US" w:bidi="ar-SA"/>
      </w:rPr>
    </w:lvl>
    <w:lvl w:ilvl="4" w:tplc="B84CDDC4">
      <w:numFmt w:val="bullet"/>
      <w:lvlText w:val="•"/>
      <w:lvlJc w:val="left"/>
      <w:pPr>
        <w:ind w:left="3524" w:hanging="212"/>
      </w:pPr>
      <w:rPr>
        <w:rFonts w:hint="default"/>
        <w:lang w:val="ru-RU" w:eastAsia="en-US" w:bidi="ar-SA"/>
      </w:rPr>
    </w:lvl>
    <w:lvl w:ilvl="5" w:tplc="561623FC">
      <w:numFmt w:val="bullet"/>
      <w:lvlText w:val="•"/>
      <w:lvlJc w:val="left"/>
      <w:pPr>
        <w:ind w:left="4175" w:hanging="212"/>
      </w:pPr>
      <w:rPr>
        <w:rFonts w:hint="default"/>
        <w:lang w:val="ru-RU" w:eastAsia="en-US" w:bidi="ar-SA"/>
      </w:rPr>
    </w:lvl>
    <w:lvl w:ilvl="6" w:tplc="BC9AE420">
      <w:numFmt w:val="bullet"/>
      <w:lvlText w:val="•"/>
      <w:lvlJc w:val="left"/>
      <w:pPr>
        <w:ind w:left="4826" w:hanging="212"/>
      </w:pPr>
      <w:rPr>
        <w:rFonts w:hint="default"/>
        <w:lang w:val="ru-RU" w:eastAsia="en-US" w:bidi="ar-SA"/>
      </w:rPr>
    </w:lvl>
    <w:lvl w:ilvl="7" w:tplc="1F44C586">
      <w:numFmt w:val="bullet"/>
      <w:lvlText w:val="•"/>
      <w:lvlJc w:val="left"/>
      <w:pPr>
        <w:ind w:left="5477" w:hanging="212"/>
      </w:pPr>
      <w:rPr>
        <w:rFonts w:hint="default"/>
        <w:lang w:val="ru-RU" w:eastAsia="en-US" w:bidi="ar-SA"/>
      </w:rPr>
    </w:lvl>
    <w:lvl w:ilvl="8" w:tplc="1AB843D0">
      <w:numFmt w:val="bullet"/>
      <w:lvlText w:val="•"/>
      <w:lvlJc w:val="left"/>
      <w:pPr>
        <w:ind w:left="6129" w:hanging="212"/>
      </w:pPr>
      <w:rPr>
        <w:rFonts w:hint="default"/>
        <w:lang w:val="ru-RU" w:eastAsia="en-US" w:bidi="ar-SA"/>
      </w:rPr>
    </w:lvl>
  </w:abstractNum>
  <w:abstractNum w:abstractNumId="201">
    <w:nsid w:val="7D2A7737"/>
    <w:multiLevelType w:val="multilevel"/>
    <w:tmpl w:val="B3D8D5C6"/>
    <w:lvl w:ilvl="0">
      <w:start w:val="9"/>
      <w:numFmt w:val="decimal"/>
      <w:lvlText w:val="%1"/>
      <w:lvlJc w:val="left"/>
      <w:pPr>
        <w:ind w:left="1378" w:hanging="536"/>
        <w:jc w:val="left"/>
      </w:pPr>
      <w:rPr>
        <w:rFonts w:hint="default"/>
        <w:lang w:val="ru-RU" w:eastAsia="en-US" w:bidi="ar-SA"/>
      </w:rPr>
    </w:lvl>
    <w:lvl w:ilvl="1">
      <w:start w:val="4"/>
      <w:numFmt w:val="decimal"/>
      <w:lvlText w:val="%1.%2"/>
      <w:lvlJc w:val="left"/>
      <w:pPr>
        <w:ind w:left="1378" w:hanging="536"/>
        <w:jc w:val="left"/>
      </w:pPr>
      <w:rPr>
        <w:rFonts w:hint="default"/>
        <w:lang w:val="ru-RU" w:eastAsia="en-US" w:bidi="ar-SA"/>
      </w:rPr>
    </w:lvl>
    <w:lvl w:ilvl="2">
      <w:start w:val="2"/>
      <w:numFmt w:val="decimal"/>
      <w:lvlText w:val="%1.%2.%3."/>
      <w:lvlJc w:val="left"/>
      <w:pPr>
        <w:ind w:left="1378" w:hanging="536"/>
        <w:jc w:val="right"/>
      </w:pPr>
      <w:rPr>
        <w:rFonts w:ascii="Times New Roman" w:eastAsia="Times New Roman" w:hAnsi="Times New Roman" w:cs="Times New Roman" w:hint="default"/>
        <w:b/>
        <w:bCs/>
        <w:i w:val="0"/>
        <w:iCs w:val="0"/>
        <w:spacing w:val="-3"/>
        <w:w w:val="100"/>
        <w:sz w:val="22"/>
        <w:szCs w:val="22"/>
        <w:lang w:val="ru-RU" w:eastAsia="en-US" w:bidi="ar-SA"/>
      </w:rPr>
    </w:lvl>
    <w:lvl w:ilvl="3">
      <w:numFmt w:val="bullet"/>
      <w:lvlText w:val="•"/>
      <w:lvlJc w:val="left"/>
      <w:pPr>
        <w:ind w:left="3080" w:hanging="536"/>
      </w:pPr>
      <w:rPr>
        <w:rFonts w:hint="default"/>
        <w:lang w:val="ru-RU" w:eastAsia="en-US" w:bidi="ar-SA"/>
      </w:rPr>
    </w:lvl>
    <w:lvl w:ilvl="4">
      <w:numFmt w:val="bullet"/>
      <w:lvlText w:val="•"/>
      <w:lvlJc w:val="left"/>
      <w:pPr>
        <w:ind w:left="3646" w:hanging="536"/>
      </w:pPr>
      <w:rPr>
        <w:rFonts w:hint="default"/>
        <w:lang w:val="ru-RU" w:eastAsia="en-US" w:bidi="ar-SA"/>
      </w:rPr>
    </w:lvl>
    <w:lvl w:ilvl="5">
      <w:numFmt w:val="bullet"/>
      <w:lvlText w:val="•"/>
      <w:lvlJc w:val="left"/>
      <w:pPr>
        <w:ind w:left="4213" w:hanging="536"/>
      </w:pPr>
      <w:rPr>
        <w:rFonts w:hint="default"/>
        <w:lang w:val="ru-RU" w:eastAsia="en-US" w:bidi="ar-SA"/>
      </w:rPr>
    </w:lvl>
    <w:lvl w:ilvl="6">
      <w:numFmt w:val="bullet"/>
      <w:lvlText w:val="•"/>
      <w:lvlJc w:val="left"/>
      <w:pPr>
        <w:ind w:left="4780" w:hanging="536"/>
      </w:pPr>
      <w:rPr>
        <w:rFonts w:hint="default"/>
        <w:lang w:val="ru-RU" w:eastAsia="en-US" w:bidi="ar-SA"/>
      </w:rPr>
    </w:lvl>
    <w:lvl w:ilvl="7">
      <w:numFmt w:val="bullet"/>
      <w:lvlText w:val="•"/>
      <w:lvlJc w:val="left"/>
      <w:pPr>
        <w:ind w:left="5347" w:hanging="536"/>
      </w:pPr>
      <w:rPr>
        <w:rFonts w:hint="default"/>
        <w:lang w:val="ru-RU" w:eastAsia="en-US" w:bidi="ar-SA"/>
      </w:rPr>
    </w:lvl>
    <w:lvl w:ilvl="8">
      <w:numFmt w:val="bullet"/>
      <w:lvlText w:val="•"/>
      <w:lvlJc w:val="left"/>
      <w:pPr>
        <w:ind w:left="5913" w:hanging="536"/>
      </w:pPr>
      <w:rPr>
        <w:rFonts w:hint="default"/>
        <w:lang w:val="ru-RU" w:eastAsia="en-US" w:bidi="ar-SA"/>
      </w:rPr>
    </w:lvl>
  </w:abstractNum>
  <w:abstractNum w:abstractNumId="202">
    <w:nsid w:val="7F1224FF"/>
    <w:multiLevelType w:val="hybridMultilevel"/>
    <w:tmpl w:val="10F4B130"/>
    <w:lvl w:ilvl="0" w:tplc="055E5110">
      <w:start w:val="1"/>
      <w:numFmt w:val="decimal"/>
      <w:lvlText w:val="%1."/>
      <w:lvlJc w:val="left"/>
      <w:pPr>
        <w:ind w:left="1001" w:hanging="173"/>
        <w:jc w:val="left"/>
      </w:pPr>
      <w:rPr>
        <w:rFonts w:hint="default"/>
        <w:spacing w:val="-21"/>
        <w:w w:val="99"/>
        <w:lang w:val="ru-RU" w:eastAsia="en-US" w:bidi="ar-SA"/>
      </w:rPr>
    </w:lvl>
    <w:lvl w:ilvl="1" w:tplc="4644FF82">
      <w:numFmt w:val="bullet"/>
      <w:lvlText w:val="•"/>
      <w:lvlJc w:val="left"/>
      <w:pPr>
        <w:ind w:left="1626" w:hanging="173"/>
      </w:pPr>
      <w:rPr>
        <w:rFonts w:hint="default"/>
        <w:lang w:val="ru-RU" w:eastAsia="en-US" w:bidi="ar-SA"/>
      </w:rPr>
    </w:lvl>
    <w:lvl w:ilvl="2" w:tplc="DAA23920">
      <w:numFmt w:val="bullet"/>
      <w:lvlText w:val="•"/>
      <w:lvlJc w:val="left"/>
      <w:pPr>
        <w:ind w:left="2252" w:hanging="173"/>
      </w:pPr>
      <w:rPr>
        <w:rFonts w:hint="default"/>
        <w:lang w:val="ru-RU" w:eastAsia="en-US" w:bidi="ar-SA"/>
      </w:rPr>
    </w:lvl>
    <w:lvl w:ilvl="3" w:tplc="06D43168">
      <w:numFmt w:val="bullet"/>
      <w:lvlText w:val="•"/>
      <w:lvlJc w:val="left"/>
      <w:pPr>
        <w:ind w:left="2879" w:hanging="173"/>
      </w:pPr>
      <w:rPr>
        <w:rFonts w:hint="default"/>
        <w:lang w:val="ru-RU" w:eastAsia="en-US" w:bidi="ar-SA"/>
      </w:rPr>
    </w:lvl>
    <w:lvl w:ilvl="4" w:tplc="C2CC7CD0">
      <w:numFmt w:val="bullet"/>
      <w:lvlText w:val="•"/>
      <w:lvlJc w:val="left"/>
      <w:pPr>
        <w:ind w:left="3505" w:hanging="173"/>
      </w:pPr>
      <w:rPr>
        <w:rFonts w:hint="default"/>
        <w:lang w:val="ru-RU" w:eastAsia="en-US" w:bidi="ar-SA"/>
      </w:rPr>
    </w:lvl>
    <w:lvl w:ilvl="5" w:tplc="AD4E3B5A">
      <w:numFmt w:val="bullet"/>
      <w:lvlText w:val="•"/>
      <w:lvlJc w:val="left"/>
      <w:pPr>
        <w:ind w:left="4131" w:hanging="173"/>
      </w:pPr>
      <w:rPr>
        <w:rFonts w:hint="default"/>
        <w:lang w:val="ru-RU" w:eastAsia="en-US" w:bidi="ar-SA"/>
      </w:rPr>
    </w:lvl>
    <w:lvl w:ilvl="6" w:tplc="7786AFCA">
      <w:numFmt w:val="bullet"/>
      <w:lvlText w:val="•"/>
      <w:lvlJc w:val="left"/>
      <w:pPr>
        <w:ind w:left="4758" w:hanging="173"/>
      </w:pPr>
      <w:rPr>
        <w:rFonts w:hint="default"/>
        <w:lang w:val="ru-RU" w:eastAsia="en-US" w:bidi="ar-SA"/>
      </w:rPr>
    </w:lvl>
    <w:lvl w:ilvl="7" w:tplc="73D6711E">
      <w:numFmt w:val="bullet"/>
      <w:lvlText w:val="•"/>
      <w:lvlJc w:val="left"/>
      <w:pPr>
        <w:ind w:left="5384" w:hanging="173"/>
      </w:pPr>
      <w:rPr>
        <w:rFonts w:hint="default"/>
        <w:lang w:val="ru-RU" w:eastAsia="en-US" w:bidi="ar-SA"/>
      </w:rPr>
    </w:lvl>
    <w:lvl w:ilvl="8" w:tplc="00841408">
      <w:numFmt w:val="bullet"/>
      <w:lvlText w:val="•"/>
      <w:lvlJc w:val="left"/>
      <w:pPr>
        <w:ind w:left="6010" w:hanging="173"/>
      </w:pPr>
      <w:rPr>
        <w:rFonts w:hint="default"/>
        <w:lang w:val="ru-RU" w:eastAsia="en-US" w:bidi="ar-SA"/>
      </w:rPr>
    </w:lvl>
  </w:abstractNum>
  <w:abstractNum w:abstractNumId="203">
    <w:nsid w:val="7FC463C6"/>
    <w:multiLevelType w:val="hybridMultilevel"/>
    <w:tmpl w:val="015EBA04"/>
    <w:lvl w:ilvl="0" w:tplc="DF56631A">
      <w:start w:val="1"/>
      <w:numFmt w:val="decimal"/>
      <w:lvlText w:val="%1."/>
      <w:lvlJc w:val="left"/>
      <w:pPr>
        <w:ind w:left="884" w:hanging="216"/>
        <w:jc w:val="right"/>
      </w:pPr>
      <w:rPr>
        <w:rFonts w:ascii="Times New Roman" w:eastAsia="Times New Roman" w:hAnsi="Times New Roman" w:cs="Times New Roman" w:hint="default"/>
        <w:b w:val="0"/>
        <w:bCs w:val="0"/>
        <w:i w:val="0"/>
        <w:iCs w:val="0"/>
        <w:spacing w:val="-20"/>
        <w:w w:val="100"/>
        <w:sz w:val="22"/>
        <w:szCs w:val="22"/>
        <w:lang w:val="ru-RU" w:eastAsia="en-US" w:bidi="ar-SA"/>
      </w:rPr>
    </w:lvl>
    <w:lvl w:ilvl="1" w:tplc="4F40B2D4">
      <w:start w:val="1"/>
      <w:numFmt w:val="decimal"/>
      <w:lvlText w:val="%2."/>
      <w:lvlJc w:val="left"/>
      <w:pPr>
        <w:ind w:left="728" w:hanging="207"/>
        <w:jc w:val="left"/>
      </w:pPr>
      <w:rPr>
        <w:rFonts w:ascii="Times New Roman" w:eastAsia="Times New Roman" w:hAnsi="Times New Roman" w:cs="Times New Roman" w:hint="default"/>
        <w:b w:val="0"/>
        <w:bCs w:val="0"/>
        <w:i w:val="0"/>
        <w:iCs w:val="0"/>
        <w:spacing w:val="-22"/>
        <w:w w:val="100"/>
        <w:sz w:val="22"/>
        <w:szCs w:val="22"/>
        <w:lang w:val="ru-RU" w:eastAsia="en-US" w:bidi="ar-SA"/>
      </w:rPr>
    </w:lvl>
    <w:lvl w:ilvl="2" w:tplc="DE2A9E2C">
      <w:numFmt w:val="bullet"/>
      <w:lvlText w:val="•"/>
      <w:lvlJc w:val="left"/>
      <w:pPr>
        <w:ind w:left="1578" w:hanging="207"/>
      </w:pPr>
      <w:rPr>
        <w:rFonts w:hint="default"/>
        <w:lang w:val="ru-RU" w:eastAsia="en-US" w:bidi="ar-SA"/>
      </w:rPr>
    </w:lvl>
    <w:lvl w:ilvl="3" w:tplc="6B7E47C8">
      <w:numFmt w:val="bullet"/>
      <w:lvlText w:val="•"/>
      <w:lvlJc w:val="left"/>
      <w:pPr>
        <w:ind w:left="2277" w:hanging="207"/>
      </w:pPr>
      <w:rPr>
        <w:rFonts w:hint="default"/>
        <w:lang w:val="ru-RU" w:eastAsia="en-US" w:bidi="ar-SA"/>
      </w:rPr>
    </w:lvl>
    <w:lvl w:ilvl="4" w:tplc="35E84CD0">
      <w:numFmt w:val="bullet"/>
      <w:lvlText w:val="•"/>
      <w:lvlJc w:val="left"/>
      <w:pPr>
        <w:ind w:left="2975" w:hanging="207"/>
      </w:pPr>
      <w:rPr>
        <w:rFonts w:hint="default"/>
        <w:lang w:val="ru-RU" w:eastAsia="en-US" w:bidi="ar-SA"/>
      </w:rPr>
    </w:lvl>
    <w:lvl w:ilvl="5" w:tplc="60120834">
      <w:numFmt w:val="bullet"/>
      <w:lvlText w:val="•"/>
      <w:lvlJc w:val="left"/>
      <w:pPr>
        <w:ind w:left="3674" w:hanging="207"/>
      </w:pPr>
      <w:rPr>
        <w:rFonts w:hint="default"/>
        <w:lang w:val="ru-RU" w:eastAsia="en-US" w:bidi="ar-SA"/>
      </w:rPr>
    </w:lvl>
    <w:lvl w:ilvl="6" w:tplc="260E3D20">
      <w:numFmt w:val="bullet"/>
      <w:lvlText w:val="•"/>
      <w:lvlJc w:val="left"/>
      <w:pPr>
        <w:ind w:left="4372" w:hanging="207"/>
      </w:pPr>
      <w:rPr>
        <w:rFonts w:hint="default"/>
        <w:lang w:val="ru-RU" w:eastAsia="en-US" w:bidi="ar-SA"/>
      </w:rPr>
    </w:lvl>
    <w:lvl w:ilvl="7" w:tplc="523C22BE">
      <w:numFmt w:val="bullet"/>
      <w:lvlText w:val="•"/>
      <w:lvlJc w:val="left"/>
      <w:pPr>
        <w:ind w:left="5071" w:hanging="207"/>
      </w:pPr>
      <w:rPr>
        <w:rFonts w:hint="default"/>
        <w:lang w:val="ru-RU" w:eastAsia="en-US" w:bidi="ar-SA"/>
      </w:rPr>
    </w:lvl>
    <w:lvl w:ilvl="8" w:tplc="169A8C60">
      <w:numFmt w:val="bullet"/>
      <w:lvlText w:val="•"/>
      <w:lvlJc w:val="left"/>
      <w:pPr>
        <w:ind w:left="5769" w:hanging="207"/>
      </w:pPr>
      <w:rPr>
        <w:rFonts w:hint="default"/>
        <w:lang w:val="ru-RU" w:eastAsia="en-US" w:bidi="ar-SA"/>
      </w:rPr>
    </w:lvl>
  </w:abstractNum>
  <w:abstractNum w:abstractNumId="204">
    <w:nsid w:val="7FE373C6"/>
    <w:multiLevelType w:val="hybridMultilevel"/>
    <w:tmpl w:val="6C0475E0"/>
    <w:lvl w:ilvl="0" w:tplc="B7827C7C">
      <w:start w:val="2"/>
      <w:numFmt w:val="decimal"/>
      <w:lvlText w:val="%1."/>
      <w:lvlJc w:val="left"/>
      <w:pPr>
        <w:ind w:left="480" w:hanging="221"/>
        <w:jc w:val="left"/>
      </w:pPr>
      <w:rPr>
        <w:rFonts w:ascii="Times New Roman" w:eastAsia="Times New Roman" w:hAnsi="Times New Roman" w:cs="Times New Roman" w:hint="default"/>
        <w:b w:val="0"/>
        <w:bCs w:val="0"/>
        <w:i w:val="0"/>
        <w:iCs w:val="0"/>
        <w:spacing w:val="-15"/>
        <w:w w:val="100"/>
        <w:sz w:val="22"/>
        <w:szCs w:val="22"/>
        <w:lang w:val="ru-RU" w:eastAsia="en-US" w:bidi="ar-SA"/>
      </w:rPr>
    </w:lvl>
    <w:lvl w:ilvl="1" w:tplc="045A576E">
      <w:numFmt w:val="bullet"/>
      <w:lvlText w:val="•"/>
      <w:lvlJc w:val="left"/>
      <w:pPr>
        <w:ind w:left="1131" w:hanging="221"/>
      </w:pPr>
      <w:rPr>
        <w:rFonts w:hint="default"/>
        <w:lang w:val="ru-RU" w:eastAsia="en-US" w:bidi="ar-SA"/>
      </w:rPr>
    </w:lvl>
    <w:lvl w:ilvl="2" w:tplc="AFA03C08">
      <w:numFmt w:val="bullet"/>
      <w:lvlText w:val="•"/>
      <w:lvlJc w:val="left"/>
      <w:pPr>
        <w:ind w:left="1782" w:hanging="221"/>
      </w:pPr>
      <w:rPr>
        <w:rFonts w:hint="default"/>
        <w:lang w:val="ru-RU" w:eastAsia="en-US" w:bidi="ar-SA"/>
      </w:rPr>
    </w:lvl>
    <w:lvl w:ilvl="3" w:tplc="7E225014">
      <w:numFmt w:val="bullet"/>
      <w:lvlText w:val="•"/>
      <w:lvlJc w:val="left"/>
      <w:pPr>
        <w:ind w:left="2433" w:hanging="221"/>
      </w:pPr>
      <w:rPr>
        <w:rFonts w:hint="default"/>
        <w:lang w:val="ru-RU" w:eastAsia="en-US" w:bidi="ar-SA"/>
      </w:rPr>
    </w:lvl>
    <w:lvl w:ilvl="4" w:tplc="8EA835F6">
      <w:numFmt w:val="bullet"/>
      <w:lvlText w:val="•"/>
      <w:lvlJc w:val="left"/>
      <w:pPr>
        <w:ind w:left="3085" w:hanging="221"/>
      </w:pPr>
      <w:rPr>
        <w:rFonts w:hint="default"/>
        <w:lang w:val="ru-RU" w:eastAsia="en-US" w:bidi="ar-SA"/>
      </w:rPr>
    </w:lvl>
    <w:lvl w:ilvl="5" w:tplc="75A47BEE">
      <w:numFmt w:val="bullet"/>
      <w:lvlText w:val="•"/>
      <w:lvlJc w:val="left"/>
      <w:pPr>
        <w:ind w:left="3736" w:hanging="221"/>
      </w:pPr>
      <w:rPr>
        <w:rFonts w:hint="default"/>
        <w:lang w:val="ru-RU" w:eastAsia="en-US" w:bidi="ar-SA"/>
      </w:rPr>
    </w:lvl>
    <w:lvl w:ilvl="6" w:tplc="FD2AE4EE">
      <w:numFmt w:val="bullet"/>
      <w:lvlText w:val="•"/>
      <w:lvlJc w:val="left"/>
      <w:pPr>
        <w:ind w:left="4387" w:hanging="221"/>
      </w:pPr>
      <w:rPr>
        <w:rFonts w:hint="default"/>
        <w:lang w:val="ru-RU" w:eastAsia="en-US" w:bidi="ar-SA"/>
      </w:rPr>
    </w:lvl>
    <w:lvl w:ilvl="7" w:tplc="0A4675B0">
      <w:numFmt w:val="bullet"/>
      <w:lvlText w:val="•"/>
      <w:lvlJc w:val="left"/>
      <w:pPr>
        <w:ind w:left="5039" w:hanging="221"/>
      </w:pPr>
      <w:rPr>
        <w:rFonts w:hint="default"/>
        <w:lang w:val="ru-RU" w:eastAsia="en-US" w:bidi="ar-SA"/>
      </w:rPr>
    </w:lvl>
    <w:lvl w:ilvl="8" w:tplc="6360EBF2">
      <w:numFmt w:val="bullet"/>
      <w:lvlText w:val="•"/>
      <w:lvlJc w:val="left"/>
      <w:pPr>
        <w:ind w:left="5690" w:hanging="221"/>
      </w:pPr>
      <w:rPr>
        <w:rFonts w:hint="default"/>
        <w:lang w:val="ru-RU" w:eastAsia="en-US" w:bidi="ar-SA"/>
      </w:rPr>
    </w:lvl>
  </w:abstractNum>
  <w:num w:numId="1">
    <w:abstractNumId w:val="55"/>
  </w:num>
  <w:num w:numId="2">
    <w:abstractNumId w:val="102"/>
  </w:num>
  <w:num w:numId="3">
    <w:abstractNumId w:val="114"/>
  </w:num>
  <w:num w:numId="4">
    <w:abstractNumId w:val="36"/>
  </w:num>
  <w:num w:numId="5">
    <w:abstractNumId w:val="142"/>
  </w:num>
  <w:num w:numId="6">
    <w:abstractNumId w:val="12"/>
  </w:num>
  <w:num w:numId="7">
    <w:abstractNumId w:val="120"/>
  </w:num>
  <w:num w:numId="8">
    <w:abstractNumId w:val="56"/>
  </w:num>
  <w:num w:numId="9">
    <w:abstractNumId w:val="162"/>
  </w:num>
  <w:num w:numId="10">
    <w:abstractNumId w:val="100"/>
  </w:num>
  <w:num w:numId="11">
    <w:abstractNumId w:val="143"/>
  </w:num>
  <w:num w:numId="12">
    <w:abstractNumId w:val="66"/>
  </w:num>
  <w:num w:numId="13">
    <w:abstractNumId w:val="155"/>
  </w:num>
  <w:num w:numId="14">
    <w:abstractNumId w:val="49"/>
  </w:num>
  <w:num w:numId="15">
    <w:abstractNumId w:val="179"/>
  </w:num>
  <w:num w:numId="16">
    <w:abstractNumId w:val="57"/>
  </w:num>
  <w:num w:numId="17">
    <w:abstractNumId w:val="104"/>
  </w:num>
  <w:num w:numId="18">
    <w:abstractNumId w:val="8"/>
  </w:num>
  <w:num w:numId="19">
    <w:abstractNumId w:val="109"/>
  </w:num>
  <w:num w:numId="20">
    <w:abstractNumId w:val="10"/>
  </w:num>
  <w:num w:numId="21">
    <w:abstractNumId w:val="18"/>
  </w:num>
  <w:num w:numId="22">
    <w:abstractNumId w:val="78"/>
  </w:num>
  <w:num w:numId="23">
    <w:abstractNumId w:val="178"/>
  </w:num>
  <w:num w:numId="24">
    <w:abstractNumId w:val="105"/>
  </w:num>
  <w:num w:numId="25">
    <w:abstractNumId w:val="174"/>
  </w:num>
  <w:num w:numId="26">
    <w:abstractNumId w:val="47"/>
  </w:num>
  <w:num w:numId="27">
    <w:abstractNumId w:val="22"/>
  </w:num>
  <w:num w:numId="28">
    <w:abstractNumId w:val="165"/>
  </w:num>
  <w:num w:numId="29">
    <w:abstractNumId w:val="186"/>
  </w:num>
  <w:num w:numId="30">
    <w:abstractNumId w:val="69"/>
  </w:num>
  <w:num w:numId="31">
    <w:abstractNumId w:val="175"/>
  </w:num>
  <w:num w:numId="32">
    <w:abstractNumId w:val="82"/>
  </w:num>
  <w:num w:numId="33">
    <w:abstractNumId w:val="51"/>
  </w:num>
  <w:num w:numId="34">
    <w:abstractNumId w:val="199"/>
  </w:num>
  <w:num w:numId="35">
    <w:abstractNumId w:val="185"/>
  </w:num>
  <w:num w:numId="36">
    <w:abstractNumId w:val="37"/>
  </w:num>
  <w:num w:numId="37">
    <w:abstractNumId w:val="65"/>
  </w:num>
  <w:num w:numId="38">
    <w:abstractNumId w:val="58"/>
  </w:num>
  <w:num w:numId="39">
    <w:abstractNumId w:val="39"/>
  </w:num>
  <w:num w:numId="40">
    <w:abstractNumId w:val="73"/>
  </w:num>
  <w:num w:numId="41">
    <w:abstractNumId w:val="48"/>
  </w:num>
  <w:num w:numId="42">
    <w:abstractNumId w:val="193"/>
  </w:num>
  <w:num w:numId="43">
    <w:abstractNumId w:val="35"/>
  </w:num>
  <w:num w:numId="44">
    <w:abstractNumId w:val="25"/>
  </w:num>
  <w:num w:numId="45">
    <w:abstractNumId w:val="99"/>
  </w:num>
  <w:num w:numId="46">
    <w:abstractNumId w:val="45"/>
  </w:num>
  <w:num w:numId="47">
    <w:abstractNumId w:val="61"/>
  </w:num>
  <w:num w:numId="48">
    <w:abstractNumId w:val="118"/>
  </w:num>
  <w:num w:numId="49">
    <w:abstractNumId w:val="203"/>
  </w:num>
  <w:num w:numId="50">
    <w:abstractNumId w:val="160"/>
  </w:num>
  <w:num w:numId="51">
    <w:abstractNumId w:val="60"/>
  </w:num>
  <w:num w:numId="52">
    <w:abstractNumId w:val="1"/>
  </w:num>
  <w:num w:numId="53">
    <w:abstractNumId w:val="202"/>
  </w:num>
  <w:num w:numId="54">
    <w:abstractNumId w:val="144"/>
  </w:num>
  <w:num w:numId="55">
    <w:abstractNumId w:val="77"/>
  </w:num>
  <w:num w:numId="56">
    <w:abstractNumId w:val="129"/>
  </w:num>
  <w:num w:numId="57">
    <w:abstractNumId w:val="141"/>
  </w:num>
  <w:num w:numId="58">
    <w:abstractNumId w:val="5"/>
  </w:num>
  <w:num w:numId="59">
    <w:abstractNumId w:val="145"/>
  </w:num>
  <w:num w:numId="60">
    <w:abstractNumId w:val="87"/>
  </w:num>
  <w:num w:numId="61">
    <w:abstractNumId w:val="117"/>
  </w:num>
  <w:num w:numId="62">
    <w:abstractNumId w:val="50"/>
  </w:num>
  <w:num w:numId="63">
    <w:abstractNumId w:val="158"/>
  </w:num>
  <w:num w:numId="64">
    <w:abstractNumId w:val="74"/>
  </w:num>
  <w:num w:numId="65">
    <w:abstractNumId w:val="71"/>
  </w:num>
  <w:num w:numId="66">
    <w:abstractNumId w:val="146"/>
  </w:num>
  <w:num w:numId="67">
    <w:abstractNumId w:val="125"/>
  </w:num>
  <w:num w:numId="68">
    <w:abstractNumId w:val="46"/>
  </w:num>
  <w:num w:numId="69">
    <w:abstractNumId w:val="140"/>
  </w:num>
  <w:num w:numId="70">
    <w:abstractNumId w:val="150"/>
  </w:num>
  <w:num w:numId="71">
    <w:abstractNumId w:val="131"/>
  </w:num>
  <w:num w:numId="72">
    <w:abstractNumId w:val="200"/>
  </w:num>
  <w:num w:numId="73">
    <w:abstractNumId w:val="19"/>
  </w:num>
  <w:num w:numId="74">
    <w:abstractNumId w:val="29"/>
  </w:num>
  <w:num w:numId="75">
    <w:abstractNumId w:val="191"/>
  </w:num>
  <w:num w:numId="76">
    <w:abstractNumId w:val="196"/>
  </w:num>
  <w:num w:numId="77">
    <w:abstractNumId w:val="97"/>
  </w:num>
  <w:num w:numId="78">
    <w:abstractNumId w:val="111"/>
  </w:num>
  <w:num w:numId="79">
    <w:abstractNumId w:val="9"/>
  </w:num>
  <w:num w:numId="80">
    <w:abstractNumId w:val="201"/>
  </w:num>
  <w:num w:numId="81">
    <w:abstractNumId w:val="159"/>
  </w:num>
  <w:num w:numId="82">
    <w:abstractNumId w:val="41"/>
  </w:num>
  <w:num w:numId="83">
    <w:abstractNumId w:val="98"/>
  </w:num>
  <w:num w:numId="84">
    <w:abstractNumId w:val="7"/>
  </w:num>
  <w:num w:numId="85">
    <w:abstractNumId w:val="130"/>
  </w:num>
  <w:num w:numId="86">
    <w:abstractNumId w:val="93"/>
  </w:num>
  <w:num w:numId="87">
    <w:abstractNumId w:val="163"/>
  </w:num>
  <w:num w:numId="88">
    <w:abstractNumId w:val="197"/>
  </w:num>
  <w:num w:numId="89">
    <w:abstractNumId w:val="156"/>
  </w:num>
  <w:num w:numId="90">
    <w:abstractNumId w:val="194"/>
  </w:num>
  <w:num w:numId="91">
    <w:abstractNumId w:val="70"/>
  </w:num>
  <w:num w:numId="92">
    <w:abstractNumId w:val="137"/>
  </w:num>
  <w:num w:numId="93">
    <w:abstractNumId w:val="122"/>
  </w:num>
  <w:num w:numId="94">
    <w:abstractNumId w:val="42"/>
  </w:num>
  <w:num w:numId="95">
    <w:abstractNumId w:val="106"/>
  </w:num>
  <w:num w:numId="96">
    <w:abstractNumId w:val="81"/>
  </w:num>
  <w:num w:numId="97">
    <w:abstractNumId w:val="92"/>
  </w:num>
  <w:num w:numId="98">
    <w:abstractNumId w:val="62"/>
  </w:num>
  <w:num w:numId="99">
    <w:abstractNumId w:val="86"/>
  </w:num>
  <w:num w:numId="100">
    <w:abstractNumId w:val="134"/>
  </w:num>
  <w:num w:numId="101">
    <w:abstractNumId w:val="112"/>
  </w:num>
  <w:num w:numId="102">
    <w:abstractNumId w:val="84"/>
  </w:num>
  <w:num w:numId="103">
    <w:abstractNumId w:val="189"/>
  </w:num>
  <w:num w:numId="104">
    <w:abstractNumId w:val="67"/>
  </w:num>
  <w:num w:numId="105">
    <w:abstractNumId w:val="90"/>
  </w:num>
  <w:num w:numId="106">
    <w:abstractNumId w:val="96"/>
  </w:num>
  <w:num w:numId="107">
    <w:abstractNumId w:val="72"/>
  </w:num>
  <w:num w:numId="108">
    <w:abstractNumId w:val="113"/>
  </w:num>
  <w:num w:numId="109">
    <w:abstractNumId w:val="33"/>
  </w:num>
  <w:num w:numId="110">
    <w:abstractNumId w:val="164"/>
  </w:num>
  <w:num w:numId="111">
    <w:abstractNumId w:val="182"/>
  </w:num>
  <w:num w:numId="112">
    <w:abstractNumId w:val="34"/>
  </w:num>
  <w:num w:numId="113">
    <w:abstractNumId w:val="149"/>
  </w:num>
  <w:num w:numId="114">
    <w:abstractNumId w:val="135"/>
  </w:num>
  <w:num w:numId="115">
    <w:abstractNumId w:val="181"/>
  </w:num>
  <w:num w:numId="116">
    <w:abstractNumId w:val="183"/>
  </w:num>
  <w:num w:numId="117">
    <w:abstractNumId w:val="133"/>
  </w:num>
  <w:num w:numId="118">
    <w:abstractNumId w:val="59"/>
  </w:num>
  <w:num w:numId="119">
    <w:abstractNumId w:val="23"/>
  </w:num>
  <w:num w:numId="120">
    <w:abstractNumId w:val="176"/>
  </w:num>
  <w:num w:numId="121">
    <w:abstractNumId w:val="124"/>
  </w:num>
  <w:num w:numId="122">
    <w:abstractNumId w:val="11"/>
  </w:num>
  <w:num w:numId="123">
    <w:abstractNumId w:val="28"/>
  </w:num>
  <w:num w:numId="124">
    <w:abstractNumId w:val="123"/>
  </w:num>
  <w:num w:numId="125">
    <w:abstractNumId w:val="89"/>
  </w:num>
  <w:num w:numId="126">
    <w:abstractNumId w:val="79"/>
  </w:num>
  <w:num w:numId="127">
    <w:abstractNumId w:val="0"/>
  </w:num>
  <w:num w:numId="128">
    <w:abstractNumId w:val="2"/>
  </w:num>
  <w:num w:numId="129">
    <w:abstractNumId w:val="173"/>
  </w:num>
  <w:num w:numId="130">
    <w:abstractNumId w:val="21"/>
  </w:num>
  <w:num w:numId="131">
    <w:abstractNumId w:val="38"/>
  </w:num>
  <w:num w:numId="132">
    <w:abstractNumId w:val="180"/>
  </w:num>
  <w:num w:numId="133">
    <w:abstractNumId w:val="68"/>
  </w:num>
  <w:num w:numId="134">
    <w:abstractNumId w:val="101"/>
  </w:num>
  <w:num w:numId="135">
    <w:abstractNumId w:val="116"/>
  </w:num>
  <w:num w:numId="136">
    <w:abstractNumId w:val="119"/>
  </w:num>
  <w:num w:numId="137">
    <w:abstractNumId w:val="188"/>
  </w:num>
  <w:num w:numId="138">
    <w:abstractNumId w:val="94"/>
  </w:num>
  <w:num w:numId="139">
    <w:abstractNumId w:val="152"/>
  </w:num>
  <w:num w:numId="140">
    <w:abstractNumId w:val="184"/>
  </w:num>
  <w:num w:numId="141">
    <w:abstractNumId w:val="147"/>
  </w:num>
  <w:num w:numId="142">
    <w:abstractNumId w:val="31"/>
  </w:num>
  <w:num w:numId="143">
    <w:abstractNumId w:val="14"/>
  </w:num>
  <w:num w:numId="144">
    <w:abstractNumId w:val="40"/>
  </w:num>
  <w:num w:numId="145">
    <w:abstractNumId w:val="154"/>
  </w:num>
  <w:num w:numId="146">
    <w:abstractNumId w:val="91"/>
  </w:num>
  <w:num w:numId="147">
    <w:abstractNumId w:val="26"/>
  </w:num>
  <w:num w:numId="148">
    <w:abstractNumId w:val="16"/>
  </w:num>
  <w:num w:numId="149">
    <w:abstractNumId w:val="151"/>
  </w:num>
  <w:num w:numId="150">
    <w:abstractNumId w:val="83"/>
  </w:num>
  <w:num w:numId="151">
    <w:abstractNumId w:val="108"/>
  </w:num>
  <w:num w:numId="152">
    <w:abstractNumId w:val="110"/>
  </w:num>
  <w:num w:numId="153">
    <w:abstractNumId w:val="15"/>
  </w:num>
  <w:num w:numId="154">
    <w:abstractNumId w:val="80"/>
  </w:num>
  <w:num w:numId="155">
    <w:abstractNumId w:val="128"/>
  </w:num>
  <w:num w:numId="156">
    <w:abstractNumId w:val="127"/>
  </w:num>
  <w:num w:numId="157">
    <w:abstractNumId w:val="170"/>
  </w:num>
  <w:num w:numId="158">
    <w:abstractNumId w:val="4"/>
  </w:num>
  <w:num w:numId="159">
    <w:abstractNumId w:val="13"/>
  </w:num>
  <w:num w:numId="160">
    <w:abstractNumId w:val="6"/>
  </w:num>
  <w:num w:numId="161">
    <w:abstractNumId w:val="204"/>
  </w:num>
  <w:num w:numId="162">
    <w:abstractNumId w:val="30"/>
  </w:num>
  <w:num w:numId="163">
    <w:abstractNumId w:val="138"/>
  </w:num>
  <w:num w:numId="164">
    <w:abstractNumId w:val="88"/>
  </w:num>
  <w:num w:numId="165">
    <w:abstractNumId w:val="64"/>
  </w:num>
  <w:num w:numId="166">
    <w:abstractNumId w:val="157"/>
  </w:num>
  <w:num w:numId="167">
    <w:abstractNumId w:val="177"/>
  </w:num>
  <w:num w:numId="168">
    <w:abstractNumId w:val="172"/>
  </w:num>
  <w:num w:numId="169">
    <w:abstractNumId w:val="136"/>
  </w:num>
  <w:num w:numId="170">
    <w:abstractNumId w:val="190"/>
  </w:num>
  <w:num w:numId="171">
    <w:abstractNumId w:val="95"/>
  </w:num>
  <w:num w:numId="172">
    <w:abstractNumId w:val="167"/>
  </w:num>
  <w:num w:numId="173">
    <w:abstractNumId w:val="32"/>
  </w:num>
  <w:num w:numId="174">
    <w:abstractNumId w:val="76"/>
  </w:num>
  <w:num w:numId="175">
    <w:abstractNumId w:val="63"/>
  </w:num>
  <w:num w:numId="176">
    <w:abstractNumId w:val="17"/>
  </w:num>
  <w:num w:numId="177">
    <w:abstractNumId w:val="44"/>
  </w:num>
  <w:num w:numId="178">
    <w:abstractNumId w:val="168"/>
  </w:num>
  <w:num w:numId="179">
    <w:abstractNumId w:val="195"/>
  </w:num>
  <w:num w:numId="180">
    <w:abstractNumId w:val="126"/>
  </w:num>
  <w:num w:numId="181">
    <w:abstractNumId w:val="148"/>
  </w:num>
  <w:num w:numId="182">
    <w:abstractNumId w:val="187"/>
  </w:num>
  <w:num w:numId="183">
    <w:abstractNumId w:val="24"/>
  </w:num>
  <w:num w:numId="184">
    <w:abstractNumId w:val="161"/>
  </w:num>
  <w:num w:numId="185">
    <w:abstractNumId w:val="53"/>
  </w:num>
  <w:num w:numId="186">
    <w:abstractNumId w:val="103"/>
  </w:num>
  <w:num w:numId="187">
    <w:abstractNumId w:val="20"/>
  </w:num>
  <w:num w:numId="188">
    <w:abstractNumId w:val="85"/>
  </w:num>
  <w:num w:numId="189">
    <w:abstractNumId w:val="107"/>
  </w:num>
  <w:num w:numId="190">
    <w:abstractNumId w:val="192"/>
  </w:num>
  <w:num w:numId="191">
    <w:abstractNumId w:val="132"/>
  </w:num>
  <w:num w:numId="192">
    <w:abstractNumId w:val="54"/>
  </w:num>
  <w:num w:numId="193">
    <w:abstractNumId w:val="198"/>
  </w:num>
  <w:num w:numId="194">
    <w:abstractNumId w:val="115"/>
  </w:num>
  <w:num w:numId="195">
    <w:abstractNumId w:val="52"/>
  </w:num>
  <w:num w:numId="196">
    <w:abstractNumId w:val="43"/>
  </w:num>
  <w:num w:numId="197">
    <w:abstractNumId w:val="153"/>
  </w:num>
  <w:num w:numId="198">
    <w:abstractNumId w:val="171"/>
  </w:num>
  <w:num w:numId="199">
    <w:abstractNumId w:val="121"/>
  </w:num>
  <w:num w:numId="200">
    <w:abstractNumId w:val="75"/>
  </w:num>
  <w:num w:numId="201">
    <w:abstractNumId w:val="166"/>
  </w:num>
  <w:num w:numId="202">
    <w:abstractNumId w:val="27"/>
  </w:num>
  <w:num w:numId="203">
    <w:abstractNumId w:val="3"/>
  </w:num>
  <w:num w:numId="204">
    <w:abstractNumId w:val="169"/>
  </w:num>
  <w:num w:numId="205">
    <w:abstractNumId w:val="139"/>
  </w:num>
  <w:numIdMacAtCleanup w:val="2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
  <w:rsids>
    <w:rsidRoot w:val="009657D9"/>
    <w:rsid w:val="00410593"/>
    <w:rsid w:val="00916ABB"/>
    <w:rsid w:val="009657D9"/>
    <w:rsid w:val="00BC22EA"/>
    <w:rsid w:val="00C52C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395"/>
      <w:jc w:val="center"/>
      <w:outlineLvl w:val="0"/>
    </w:pPr>
    <w:rPr>
      <w:b/>
      <w:bCs/>
      <w:sz w:val="24"/>
      <w:szCs w:val="24"/>
    </w:rPr>
  </w:style>
  <w:style w:type="paragraph" w:styleId="2">
    <w:name w:val="heading 2"/>
    <w:basedOn w:val="a"/>
    <w:uiPriority w:val="1"/>
    <w:qFormat/>
    <w:pPr>
      <w:ind w:left="235" w:firstLine="278"/>
      <w:jc w:val="both"/>
      <w:outlineLvl w:val="1"/>
    </w:pPr>
    <w:rPr>
      <w:sz w:val="24"/>
      <w:szCs w:val="24"/>
    </w:rPr>
  </w:style>
  <w:style w:type="paragraph" w:styleId="3">
    <w:name w:val="heading 3"/>
    <w:basedOn w:val="a"/>
    <w:uiPriority w:val="1"/>
    <w:qFormat/>
    <w:pPr>
      <w:outlineLvl w:val="2"/>
    </w:pPr>
    <w:rPr>
      <w:b/>
      <w:bCs/>
    </w:rPr>
  </w:style>
  <w:style w:type="paragraph" w:styleId="4">
    <w:name w:val="heading 4"/>
    <w:basedOn w:val="a"/>
    <w:uiPriority w:val="1"/>
    <w:qFormat/>
    <w:pPr>
      <w:spacing w:before="63"/>
      <w:ind w:left="641"/>
      <w:jc w:val="both"/>
      <w:outlineLvl w:val="3"/>
    </w:pPr>
    <w:rPr>
      <w:b/>
      <w:bCs/>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37"/>
      <w:ind w:right="225"/>
      <w:jc w:val="right"/>
    </w:pPr>
    <w:rPr>
      <w:sz w:val="20"/>
      <w:szCs w:val="20"/>
    </w:rPr>
  </w:style>
  <w:style w:type="paragraph" w:styleId="20">
    <w:name w:val="toc 2"/>
    <w:basedOn w:val="a"/>
    <w:uiPriority w:val="1"/>
    <w:qFormat/>
    <w:pPr>
      <w:spacing w:line="221" w:lineRule="exact"/>
      <w:ind w:left="336"/>
    </w:pPr>
    <w:rPr>
      <w:sz w:val="20"/>
      <w:szCs w:val="20"/>
    </w:rPr>
  </w:style>
  <w:style w:type="paragraph" w:styleId="30">
    <w:name w:val="toc 3"/>
    <w:basedOn w:val="a"/>
    <w:uiPriority w:val="1"/>
    <w:qFormat/>
    <w:pPr>
      <w:spacing w:line="210" w:lineRule="exact"/>
      <w:ind w:left="855" w:hanging="404"/>
    </w:pPr>
    <w:rPr>
      <w:sz w:val="20"/>
      <w:szCs w:val="20"/>
    </w:rPr>
  </w:style>
  <w:style w:type="paragraph" w:styleId="40">
    <w:name w:val="toc 4"/>
    <w:basedOn w:val="a"/>
    <w:uiPriority w:val="1"/>
    <w:qFormat/>
    <w:pPr>
      <w:spacing w:line="211" w:lineRule="exact"/>
      <w:ind w:left="990" w:hanging="491"/>
    </w:pPr>
    <w:rPr>
      <w:sz w:val="20"/>
      <w:szCs w:val="20"/>
    </w:rPr>
  </w:style>
  <w:style w:type="paragraph" w:styleId="5">
    <w:name w:val="toc 5"/>
    <w:basedOn w:val="a"/>
    <w:uiPriority w:val="1"/>
    <w:qFormat/>
    <w:pPr>
      <w:spacing w:line="211" w:lineRule="exact"/>
      <w:ind w:left="1091" w:hanging="423"/>
    </w:pPr>
    <w:rPr>
      <w:sz w:val="20"/>
      <w:szCs w:val="20"/>
    </w:rPr>
  </w:style>
  <w:style w:type="paragraph" w:styleId="6">
    <w:name w:val="toc 6"/>
    <w:basedOn w:val="a"/>
    <w:uiPriority w:val="1"/>
    <w:qFormat/>
    <w:pPr>
      <w:spacing w:line="211" w:lineRule="exact"/>
      <w:ind w:left="1406" w:hanging="513"/>
    </w:pPr>
    <w:rPr>
      <w:sz w:val="20"/>
      <w:szCs w:val="20"/>
    </w:rPr>
  </w:style>
  <w:style w:type="paragraph" w:styleId="7">
    <w:name w:val="toc 7"/>
    <w:basedOn w:val="a"/>
    <w:uiPriority w:val="1"/>
    <w:qFormat/>
    <w:pPr>
      <w:spacing w:line="211" w:lineRule="exact"/>
      <w:ind w:left="1400" w:hanging="334"/>
    </w:pPr>
    <w:rPr>
      <w:sz w:val="20"/>
      <w:szCs w:val="20"/>
    </w:rPr>
  </w:style>
  <w:style w:type="paragraph" w:styleId="8">
    <w:name w:val="toc 8"/>
    <w:basedOn w:val="a"/>
    <w:uiPriority w:val="1"/>
    <w:qFormat/>
    <w:pPr>
      <w:spacing w:line="211" w:lineRule="exact"/>
      <w:ind w:left="1825" w:hanging="423"/>
    </w:pPr>
    <w:rPr>
      <w:sz w:val="20"/>
      <w:szCs w:val="20"/>
    </w:rPr>
  </w:style>
  <w:style w:type="paragraph" w:styleId="9">
    <w:name w:val="toc 9"/>
    <w:basedOn w:val="a"/>
    <w:uiPriority w:val="1"/>
    <w:qFormat/>
    <w:pPr>
      <w:spacing w:line="210" w:lineRule="exact"/>
      <w:ind w:left="1825"/>
    </w:pPr>
    <w:rPr>
      <w:sz w:val="20"/>
      <w:szCs w:val="20"/>
    </w:rPr>
  </w:style>
  <w:style w:type="paragraph" w:styleId="a3">
    <w:name w:val="Body Text"/>
    <w:basedOn w:val="a"/>
    <w:uiPriority w:val="1"/>
    <w:qFormat/>
    <w:pPr>
      <w:jc w:val="both"/>
    </w:pPr>
  </w:style>
  <w:style w:type="paragraph" w:styleId="a4">
    <w:name w:val="List Paragraph"/>
    <w:basedOn w:val="a"/>
    <w:uiPriority w:val="1"/>
    <w:qFormat/>
    <w:pPr>
      <w:ind w:left="480" w:firstLine="283"/>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916ABB"/>
    <w:rPr>
      <w:rFonts w:ascii="Tahoma" w:hAnsi="Tahoma" w:cs="Tahoma"/>
      <w:sz w:val="16"/>
      <w:szCs w:val="16"/>
    </w:rPr>
  </w:style>
  <w:style w:type="character" w:customStyle="1" w:styleId="a6">
    <w:name w:val="Текст выноски Знак"/>
    <w:basedOn w:val="a0"/>
    <w:link w:val="a5"/>
    <w:uiPriority w:val="99"/>
    <w:semiHidden/>
    <w:rsid w:val="00916ABB"/>
    <w:rPr>
      <w:rFonts w:ascii="Tahoma" w:eastAsia="Times New Roman"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395"/>
      <w:jc w:val="center"/>
      <w:outlineLvl w:val="0"/>
    </w:pPr>
    <w:rPr>
      <w:b/>
      <w:bCs/>
      <w:sz w:val="24"/>
      <w:szCs w:val="24"/>
    </w:rPr>
  </w:style>
  <w:style w:type="paragraph" w:styleId="2">
    <w:name w:val="heading 2"/>
    <w:basedOn w:val="a"/>
    <w:uiPriority w:val="1"/>
    <w:qFormat/>
    <w:pPr>
      <w:ind w:left="235" w:firstLine="278"/>
      <w:jc w:val="both"/>
      <w:outlineLvl w:val="1"/>
    </w:pPr>
    <w:rPr>
      <w:sz w:val="24"/>
      <w:szCs w:val="24"/>
    </w:rPr>
  </w:style>
  <w:style w:type="paragraph" w:styleId="3">
    <w:name w:val="heading 3"/>
    <w:basedOn w:val="a"/>
    <w:uiPriority w:val="1"/>
    <w:qFormat/>
    <w:pPr>
      <w:outlineLvl w:val="2"/>
    </w:pPr>
    <w:rPr>
      <w:b/>
      <w:bCs/>
    </w:rPr>
  </w:style>
  <w:style w:type="paragraph" w:styleId="4">
    <w:name w:val="heading 4"/>
    <w:basedOn w:val="a"/>
    <w:uiPriority w:val="1"/>
    <w:qFormat/>
    <w:pPr>
      <w:spacing w:before="63"/>
      <w:ind w:left="641"/>
      <w:jc w:val="both"/>
      <w:outlineLvl w:val="3"/>
    </w:pPr>
    <w:rPr>
      <w:b/>
      <w:bCs/>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37"/>
      <w:ind w:right="225"/>
      <w:jc w:val="right"/>
    </w:pPr>
    <w:rPr>
      <w:sz w:val="20"/>
      <w:szCs w:val="20"/>
    </w:rPr>
  </w:style>
  <w:style w:type="paragraph" w:styleId="20">
    <w:name w:val="toc 2"/>
    <w:basedOn w:val="a"/>
    <w:uiPriority w:val="1"/>
    <w:qFormat/>
    <w:pPr>
      <w:spacing w:line="221" w:lineRule="exact"/>
      <w:ind w:left="336"/>
    </w:pPr>
    <w:rPr>
      <w:sz w:val="20"/>
      <w:szCs w:val="20"/>
    </w:rPr>
  </w:style>
  <w:style w:type="paragraph" w:styleId="30">
    <w:name w:val="toc 3"/>
    <w:basedOn w:val="a"/>
    <w:uiPriority w:val="1"/>
    <w:qFormat/>
    <w:pPr>
      <w:spacing w:line="210" w:lineRule="exact"/>
      <w:ind w:left="855" w:hanging="404"/>
    </w:pPr>
    <w:rPr>
      <w:sz w:val="20"/>
      <w:szCs w:val="20"/>
    </w:rPr>
  </w:style>
  <w:style w:type="paragraph" w:styleId="40">
    <w:name w:val="toc 4"/>
    <w:basedOn w:val="a"/>
    <w:uiPriority w:val="1"/>
    <w:qFormat/>
    <w:pPr>
      <w:spacing w:line="211" w:lineRule="exact"/>
      <w:ind w:left="990" w:hanging="491"/>
    </w:pPr>
    <w:rPr>
      <w:sz w:val="20"/>
      <w:szCs w:val="20"/>
    </w:rPr>
  </w:style>
  <w:style w:type="paragraph" w:styleId="5">
    <w:name w:val="toc 5"/>
    <w:basedOn w:val="a"/>
    <w:uiPriority w:val="1"/>
    <w:qFormat/>
    <w:pPr>
      <w:spacing w:line="211" w:lineRule="exact"/>
      <w:ind w:left="1091" w:hanging="423"/>
    </w:pPr>
    <w:rPr>
      <w:sz w:val="20"/>
      <w:szCs w:val="20"/>
    </w:rPr>
  </w:style>
  <w:style w:type="paragraph" w:styleId="6">
    <w:name w:val="toc 6"/>
    <w:basedOn w:val="a"/>
    <w:uiPriority w:val="1"/>
    <w:qFormat/>
    <w:pPr>
      <w:spacing w:line="211" w:lineRule="exact"/>
      <w:ind w:left="1406" w:hanging="513"/>
    </w:pPr>
    <w:rPr>
      <w:sz w:val="20"/>
      <w:szCs w:val="20"/>
    </w:rPr>
  </w:style>
  <w:style w:type="paragraph" w:styleId="7">
    <w:name w:val="toc 7"/>
    <w:basedOn w:val="a"/>
    <w:uiPriority w:val="1"/>
    <w:qFormat/>
    <w:pPr>
      <w:spacing w:line="211" w:lineRule="exact"/>
      <w:ind w:left="1400" w:hanging="334"/>
    </w:pPr>
    <w:rPr>
      <w:sz w:val="20"/>
      <w:szCs w:val="20"/>
    </w:rPr>
  </w:style>
  <w:style w:type="paragraph" w:styleId="8">
    <w:name w:val="toc 8"/>
    <w:basedOn w:val="a"/>
    <w:uiPriority w:val="1"/>
    <w:qFormat/>
    <w:pPr>
      <w:spacing w:line="211" w:lineRule="exact"/>
      <w:ind w:left="1825" w:hanging="423"/>
    </w:pPr>
    <w:rPr>
      <w:sz w:val="20"/>
      <w:szCs w:val="20"/>
    </w:rPr>
  </w:style>
  <w:style w:type="paragraph" w:styleId="9">
    <w:name w:val="toc 9"/>
    <w:basedOn w:val="a"/>
    <w:uiPriority w:val="1"/>
    <w:qFormat/>
    <w:pPr>
      <w:spacing w:line="210" w:lineRule="exact"/>
      <w:ind w:left="1825"/>
    </w:pPr>
    <w:rPr>
      <w:sz w:val="20"/>
      <w:szCs w:val="20"/>
    </w:rPr>
  </w:style>
  <w:style w:type="paragraph" w:styleId="a3">
    <w:name w:val="Body Text"/>
    <w:basedOn w:val="a"/>
    <w:uiPriority w:val="1"/>
    <w:qFormat/>
    <w:pPr>
      <w:jc w:val="both"/>
    </w:pPr>
  </w:style>
  <w:style w:type="paragraph" w:styleId="a4">
    <w:name w:val="List Paragraph"/>
    <w:basedOn w:val="a"/>
    <w:uiPriority w:val="1"/>
    <w:qFormat/>
    <w:pPr>
      <w:ind w:left="480" w:firstLine="283"/>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916ABB"/>
    <w:rPr>
      <w:rFonts w:ascii="Tahoma" w:hAnsi="Tahoma" w:cs="Tahoma"/>
      <w:sz w:val="16"/>
      <w:szCs w:val="16"/>
    </w:rPr>
  </w:style>
  <w:style w:type="character" w:customStyle="1" w:styleId="a6">
    <w:name w:val="Текст выноски Знак"/>
    <w:basedOn w:val="a0"/>
    <w:link w:val="a5"/>
    <w:uiPriority w:val="99"/>
    <w:semiHidden/>
    <w:rsid w:val="00916ABB"/>
    <w:rPr>
      <w:rFonts w:ascii="Tahoma" w:eastAsia="Times New Roman"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68.png"/><Relationship Id="rId303" Type="http://schemas.openxmlformats.org/officeDocument/2006/relationships/image" Target="media/image272.png"/><Relationship Id="rId21" Type="http://schemas.openxmlformats.org/officeDocument/2006/relationships/image" Target="media/image1510.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4.png"/><Relationship Id="rId138" Type="http://schemas.openxmlformats.org/officeDocument/2006/relationships/image" Target="media/image122.png"/><Relationship Id="rId159" Type="http://schemas.openxmlformats.org/officeDocument/2006/relationships/image" Target="media/image138.png"/><Relationship Id="rId324" Type="http://schemas.openxmlformats.org/officeDocument/2006/relationships/image" Target="media/image290.png"/><Relationship Id="rId170" Type="http://schemas.openxmlformats.org/officeDocument/2006/relationships/image" Target="media/image148.png"/><Relationship Id="rId191" Type="http://schemas.openxmlformats.org/officeDocument/2006/relationships/image" Target="media/image165.png"/><Relationship Id="rId205" Type="http://schemas.openxmlformats.org/officeDocument/2006/relationships/image" Target="media/image177.png"/><Relationship Id="rId226" Type="http://schemas.openxmlformats.org/officeDocument/2006/relationships/image" Target="media/image197.png"/><Relationship Id="rId247" Type="http://schemas.openxmlformats.org/officeDocument/2006/relationships/image" Target="media/image217.png"/><Relationship Id="rId107" Type="http://schemas.openxmlformats.org/officeDocument/2006/relationships/image" Target="media/image96.png"/><Relationship Id="rId268" Type="http://schemas.openxmlformats.org/officeDocument/2006/relationships/image" Target="media/image237.png"/><Relationship Id="rId289" Type="http://schemas.openxmlformats.org/officeDocument/2006/relationships/image" Target="media/image258.png"/><Relationship Id="rId11" Type="http://schemas.openxmlformats.org/officeDocument/2006/relationships/image" Target="media/image6.png"/><Relationship Id="rId32" Type="http://schemas.openxmlformats.org/officeDocument/2006/relationships/image" Target="media/image25.png"/><Relationship Id="rId53" Type="http://schemas.openxmlformats.org/officeDocument/2006/relationships/image" Target="media/image44.png"/><Relationship Id="rId74" Type="http://schemas.openxmlformats.org/officeDocument/2006/relationships/image" Target="media/image64.png"/><Relationship Id="rId128" Type="http://schemas.openxmlformats.org/officeDocument/2006/relationships/image" Target="media/image116.png"/><Relationship Id="rId149" Type="http://schemas.openxmlformats.org/officeDocument/2006/relationships/image" Target="media/image129.png"/><Relationship Id="rId314" Type="http://schemas.openxmlformats.org/officeDocument/2006/relationships/image" Target="media/image2800.png"/><Relationship Id="rId335"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39.png"/><Relationship Id="rId181" Type="http://schemas.openxmlformats.org/officeDocument/2006/relationships/image" Target="media/image1550.png"/><Relationship Id="rId216" Type="http://schemas.openxmlformats.org/officeDocument/2006/relationships/image" Target="media/image187.png"/><Relationship Id="rId237" Type="http://schemas.openxmlformats.org/officeDocument/2006/relationships/image" Target="media/image208.png"/><Relationship Id="rId258" Type="http://schemas.openxmlformats.org/officeDocument/2006/relationships/image" Target="media/image227.png"/><Relationship Id="rId279" Type="http://schemas.openxmlformats.org/officeDocument/2006/relationships/image" Target="media/image248.png"/><Relationship Id="rId22" Type="http://schemas.openxmlformats.org/officeDocument/2006/relationships/image" Target="media/image16.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7.png"/><Relationship Id="rId139" Type="http://schemas.openxmlformats.org/officeDocument/2006/relationships/image" Target="media/image123.png"/><Relationship Id="rId290" Type="http://schemas.openxmlformats.org/officeDocument/2006/relationships/image" Target="media/image259.png"/><Relationship Id="rId304" Type="http://schemas.openxmlformats.org/officeDocument/2006/relationships/image" Target="media/image273.png"/><Relationship Id="rId325" Type="http://schemas.openxmlformats.org/officeDocument/2006/relationships/image" Target="media/image291.png"/><Relationship Id="rId85" Type="http://schemas.openxmlformats.org/officeDocument/2006/relationships/image" Target="media/image75.png"/><Relationship Id="rId150" Type="http://schemas.openxmlformats.org/officeDocument/2006/relationships/image" Target="media/image1290.png"/><Relationship Id="rId171" Type="http://schemas.openxmlformats.org/officeDocument/2006/relationships/image" Target="media/image1480.png"/><Relationship Id="rId192" Type="http://schemas.openxmlformats.org/officeDocument/2006/relationships/image" Target="media/image166.png"/><Relationship Id="rId206" Type="http://schemas.openxmlformats.org/officeDocument/2006/relationships/image" Target="media/image178.png"/><Relationship Id="rId227" Type="http://schemas.openxmlformats.org/officeDocument/2006/relationships/image" Target="media/image198.png"/><Relationship Id="rId248" Type="http://schemas.openxmlformats.org/officeDocument/2006/relationships/image" Target="media/image2170.png"/><Relationship Id="rId269" Type="http://schemas.openxmlformats.org/officeDocument/2006/relationships/image" Target="media/image238.png"/><Relationship Id="rId12" Type="http://schemas.openxmlformats.org/officeDocument/2006/relationships/image" Target="media/image7.png"/><Relationship Id="rId33" Type="http://schemas.openxmlformats.org/officeDocument/2006/relationships/image" Target="media/image26.png"/><Relationship Id="rId108" Type="http://schemas.openxmlformats.org/officeDocument/2006/relationships/image" Target="media/image97.png"/><Relationship Id="rId129" Type="http://schemas.openxmlformats.org/officeDocument/2006/relationships/image" Target="media/image117.png"/><Relationship Id="rId280" Type="http://schemas.openxmlformats.org/officeDocument/2006/relationships/image" Target="media/image249.png"/><Relationship Id="rId315" Type="http://schemas.openxmlformats.org/officeDocument/2006/relationships/image" Target="media/image281.png"/><Relationship Id="rId54" Type="http://schemas.openxmlformats.org/officeDocument/2006/relationships/image" Target="media/image45.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220.png"/><Relationship Id="rId161" Type="http://schemas.openxmlformats.org/officeDocument/2006/relationships/image" Target="media/image140.png"/><Relationship Id="rId182" Type="http://schemas.openxmlformats.org/officeDocument/2006/relationships/image" Target="media/image156.png"/><Relationship Id="rId217" Type="http://schemas.openxmlformats.org/officeDocument/2006/relationships/image" Target="media/image188.png"/><Relationship Id="rId6" Type="http://schemas.openxmlformats.org/officeDocument/2006/relationships/image" Target="media/image1.jpeg"/><Relationship Id="rId238" Type="http://schemas.openxmlformats.org/officeDocument/2006/relationships/image" Target="media/image209.png"/><Relationship Id="rId259" Type="http://schemas.openxmlformats.org/officeDocument/2006/relationships/image" Target="media/image228.png"/><Relationship Id="rId23" Type="http://schemas.openxmlformats.org/officeDocument/2006/relationships/image" Target="media/image17.png"/><Relationship Id="rId119" Type="http://schemas.openxmlformats.org/officeDocument/2006/relationships/image" Target="media/image108.png"/><Relationship Id="rId270" Type="http://schemas.openxmlformats.org/officeDocument/2006/relationships/image" Target="media/image239.png"/><Relationship Id="rId291" Type="http://schemas.openxmlformats.org/officeDocument/2006/relationships/image" Target="media/image260.png"/><Relationship Id="rId305" Type="http://schemas.openxmlformats.org/officeDocument/2006/relationships/image" Target="media/image2720.png"/><Relationship Id="rId326" Type="http://schemas.openxmlformats.org/officeDocument/2006/relationships/image" Target="media/image292.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6.png"/><Relationship Id="rId130" Type="http://schemas.openxmlformats.org/officeDocument/2006/relationships/image" Target="media/image118.png"/><Relationship Id="rId151" Type="http://schemas.openxmlformats.org/officeDocument/2006/relationships/image" Target="media/image130.png"/><Relationship Id="rId172" Type="http://schemas.openxmlformats.org/officeDocument/2006/relationships/image" Target="media/image149.png"/><Relationship Id="rId193" Type="http://schemas.openxmlformats.org/officeDocument/2006/relationships/image" Target="media/image167.png"/><Relationship Id="rId207" Type="http://schemas.openxmlformats.org/officeDocument/2006/relationships/image" Target="media/image1780.png"/><Relationship Id="rId228" Type="http://schemas.openxmlformats.org/officeDocument/2006/relationships/image" Target="media/image199.png"/><Relationship Id="rId249" Type="http://schemas.openxmlformats.org/officeDocument/2006/relationships/image" Target="media/image218.png"/><Relationship Id="rId13" Type="http://schemas.openxmlformats.org/officeDocument/2006/relationships/image" Target="media/image8.png"/><Relationship Id="rId109" Type="http://schemas.openxmlformats.org/officeDocument/2006/relationships/image" Target="media/image98.png"/><Relationship Id="rId260" Type="http://schemas.openxmlformats.org/officeDocument/2006/relationships/image" Target="media/image229.png"/><Relationship Id="rId281" Type="http://schemas.openxmlformats.org/officeDocument/2006/relationships/image" Target="media/image250.png"/><Relationship Id="rId316" Type="http://schemas.openxmlformats.org/officeDocument/2006/relationships/image" Target="media/image282.png"/><Relationship Id="rId34" Type="http://schemas.openxmlformats.org/officeDocument/2006/relationships/image" Target="media/image27.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230.png"/><Relationship Id="rId7" Type="http://schemas.openxmlformats.org/officeDocument/2006/relationships/image" Target="media/image2.png"/><Relationship Id="rId162" Type="http://schemas.openxmlformats.org/officeDocument/2006/relationships/image" Target="media/image141.png"/><Relationship Id="rId183" Type="http://schemas.openxmlformats.org/officeDocument/2006/relationships/image" Target="media/image157.png"/><Relationship Id="rId218" Type="http://schemas.openxmlformats.org/officeDocument/2006/relationships/image" Target="media/image189.png"/><Relationship Id="rId239" Type="http://schemas.openxmlformats.org/officeDocument/2006/relationships/image" Target="media/image2090.png"/><Relationship Id="rId250" Type="http://schemas.openxmlformats.org/officeDocument/2006/relationships/image" Target="media/image219.png"/><Relationship Id="rId271" Type="http://schemas.openxmlformats.org/officeDocument/2006/relationships/image" Target="media/image240.png"/><Relationship Id="rId292" Type="http://schemas.openxmlformats.org/officeDocument/2006/relationships/image" Target="media/image261.png"/><Relationship Id="rId306" Type="http://schemas.openxmlformats.org/officeDocument/2006/relationships/image" Target="media/image2730.png"/><Relationship Id="rId24" Type="http://schemas.openxmlformats.org/officeDocument/2006/relationships/image" Target="media/image18.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99.png"/><Relationship Id="rId131" Type="http://schemas.openxmlformats.org/officeDocument/2006/relationships/image" Target="media/image1170.png"/><Relationship Id="rId327" Type="http://schemas.openxmlformats.org/officeDocument/2006/relationships/image" Target="media/image293.png"/><Relationship Id="rId152" Type="http://schemas.openxmlformats.org/officeDocument/2006/relationships/image" Target="media/image131.png"/><Relationship Id="rId173" Type="http://schemas.openxmlformats.org/officeDocument/2006/relationships/image" Target="media/image150.png"/><Relationship Id="rId194" Type="http://schemas.openxmlformats.org/officeDocument/2006/relationships/image" Target="media/image168.png"/><Relationship Id="rId208" Type="http://schemas.openxmlformats.org/officeDocument/2006/relationships/image" Target="media/image179.png"/><Relationship Id="rId229" Type="http://schemas.openxmlformats.org/officeDocument/2006/relationships/image" Target="media/image200.png"/><Relationship Id="rId240" Type="http://schemas.openxmlformats.org/officeDocument/2006/relationships/image" Target="media/image210.png"/><Relationship Id="rId261" Type="http://schemas.openxmlformats.org/officeDocument/2006/relationships/image" Target="media/image230.png"/><Relationship Id="rId14" Type="http://schemas.openxmlformats.org/officeDocument/2006/relationships/image" Target="media/image9.png"/><Relationship Id="rId35" Type="http://schemas.openxmlformats.org/officeDocument/2006/relationships/image" Target="media/image2710.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89.png"/><Relationship Id="rId282" Type="http://schemas.openxmlformats.org/officeDocument/2006/relationships/image" Target="media/image251.png"/><Relationship Id="rId317" Type="http://schemas.openxmlformats.org/officeDocument/2006/relationships/image" Target="media/image283.png"/><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24.png"/><Relationship Id="rId163" Type="http://schemas.openxmlformats.org/officeDocument/2006/relationships/image" Target="media/image142.png"/><Relationship Id="rId184" Type="http://schemas.openxmlformats.org/officeDocument/2006/relationships/image" Target="media/image158.png"/><Relationship Id="rId189" Type="http://schemas.openxmlformats.org/officeDocument/2006/relationships/image" Target="media/image163.png"/><Relationship Id="rId219" Type="http://schemas.openxmlformats.org/officeDocument/2006/relationships/image" Target="media/image190.png"/><Relationship Id="rId3" Type="http://schemas.microsoft.com/office/2007/relationships/stylesWithEffects" Target="stylesWithEffects.xml"/><Relationship Id="rId214" Type="http://schemas.openxmlformats.org/officeDocument/2006/relationships/image" Target="media/image185.png"/><Relationship Id="rId230" Type="http://schemas.openxmlformats.org/officeDocument/2006/relationships/image" Target="media/image201.png"/><Relationship Id="rId235" Type="http://schemas.openxmlformats.org/officeDocument/2006/relationships/image" Target="media/image206.png"/><Relationship Id="rId251" Type="http://schemas.openxmlformats.org/officeDocument/2006/relationships/image" Target="media/image220.png"/><Relationship Id="rId256" Type="http://schemas.openxmlformats.org/officeDocument/2006/relationships/image" Target="media/image225.png"/><Relationship Id="rId277" Type="http://schemas.openxmlformats.org/officeDocument/2006/relationships/image" Target="media/image246.png"/><Relationship Id="rId298" Type="http://schemas.openxmlformats.org/officeDocument/2006/relationships/image" Target="media/image267.png"/><Relationship Id="rId25" Type="http://schemas.openxmlformats.org/officeDocument/2006/relationships/image" Target="media/image19.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5.png"/><Relationship Id="rId137" Type="http://schemas.openxmlformats.org/officeDocument/2006/relationships/image" Target="media/image121.png"/><Relationship Id="rId158" Type="http://schemas.openxmlformats.org/officeDocument/2006/relationships/image" Target="media/image137.png"/><Relationship Id="rId272" Type="http://schemas.openxmlformats.org/officeDocument/2006/relationships/image" Target="media/image241.png"/><Relationship Id="rId293" Type="http://schemas.openxmlformats.org/officeDocument/2006/relationships/image" Target="media/image262.png"/><Relationship Id="rId302" Type="http://schemas.openxmlformats.org/officeDocument/2006/relationships/image" Target="media/image271.png"/><Relationship Id="rId307" Type="http://schemas.openxmlformats.org/officeDocument/2006/relationships/image" Target="media/image274.png"/><Relationship Id="rId323" Type="http://schemas.openxmlformats.org/officeDocument/2006/relationships/image" Target="media/image289.png"/><Relationship Id="rId328" Type="http://schemas.openxmlformats.org/officeDocument/2006/relationships/image" Target="media/image294.png"/><Relationship Id="rId20" Type="http://schemas.openxmlformats.org/officeDocument/2006/relationships/image" Target="media/image15.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180.png"/><Relationship Id="rId153" Type="http://schemas.openxmlformats.org/officeDocument/2006/relationships/image" Target="media/image132.png"/><Relationship Id="rId174" Type="http://schemas.openxmlformats.org/officeDocument/2006/relationships/image" Target="media/image1490.png"/><Relationship Id="rId179" Type="http://schemas.openxmlformats.org/officeDocument/2006/relationships/image" Target="media/image154.png"/><Relationship Id="rId195" Type="http://schemas.openxmlformats.org/officeDocument/2006/relationships/image" Target="media/image169.png"/><Relationship Id="rId209" Type="http://schemas.openxmlformats.org/officeDocument/2006/relationships/image" Target="media/image180.png"/><Relationship Id="rId190" Type="http://schemas.openxmlformats.org/officeDocument/2006/relationships/image" Target="media/image164.png"/><Relationship Id="rId204" Type="http://schemas.openxmlformats.org/officeDocument/2006/relationships/image" Target="media/image176.png"/><Relationship Id="rId220" Type="http://schemas.openxmlformats.org/officeDocument/2006/relationships/image" Target="media/image191.png"/><Relationship Id="rId225" Type="http://schemas.openxmlformats.org/officeDocument/2006/relationships/image" Target="media/image196.png"/><Relationship Id="rId241" Type="http://schemas.openxmlformats.org/officeDocument/2006/relationships/image" Target="media/image211.png"/><Relationship Id="rId246" Type="http://schemas.openxmlformats.org/officeDocument/2006/relationships/image" Target="media/image216.png"/><Relationship Id="rId267" Type="http://schemas.openxmlformats.org/officeDocument/2006/relationships/image" Target="media/image236.png"/><Relationship Id="rId288" Type="http://schemas.openxmlformats.org/officeDocument/2006/relationships/image" Target="media/image257.png"/><Relationship Id="rId15" Type="http://schemas.openxmlformats.org/officeDocument/2006/relationships/image" Target="media/image10.pn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95.png"/><Relationship Id="rId127" Type="http://schemas.openxmlformats.org/officeDocument/2006/relationships/image" Target="media/image115.png"/><Relationship Id="rId262" Type="http://schemas.openxmlformats.org/officeDocument/2006/relationships/image" Target="media/image231.png"/><Relationship Id="rId283" Type="http://schemas.openxmlformats.org/officeDocument/2006/relationships/image" Target="media/image252.png"/><Relationship Id="rId313" Type="http://schemas.openxmlformats.org/officeDocument/2006/relationships/image" Target="media/image280.png"/><Relationship Id="rId318" Type="http://schemas.openxmlformats.org/officeDocument/2006/relationships/image" Target="media/image284.png"/><Relationship Id="rId10" Type="http://schemas.openxmlformats.org/officeDocument/2006/relationships/image" Target="media/image5.png"/><Relationship Id="rId31" Type="http://schemas.openxmlformats.org/officeDocument/2006/relationships/image" Target="media/image24.png"/><Relationship Id="rId52" Type="http://schemas.openxmlformats.org/officeDocument/2006/relationships/image" Target="media/image43.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25.png"/><Relationship Id="rId148" Type="http://schemas.openxmlformats.org/officeDocument/2006/relationships/image" Target="media/image128.png"/><Relationship Id="rId164" Type="http://schemas.openxmlformats.org/officeDocument/2006/relationships/image" Target="media/image143.png"/><Relationship Id="rId169" Type="http://schemas.openxmlformats.org/officeDocument/2006/relationships/image" Target="media/image147.png"/><Relationship Id="rId185" Type="http://schemas.openxmlformats.org/officeDocument/2006/relationships/image" Target="media/image159.png"/><Relationship Id="rId33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55.png"/><Relationship Id="rId210" Type="http://schemas.openxmlformats.org/officeDocument/2006/relationships/image" Target="media/image181.png"/><Relationship Id="rId215" Type="http://schemas.openxmlformats.org/officeDocument/2006/relationships/image" Target="media/image186.png"/><Relationship Id="rId236" Type="http://schemas.openxmlformats.org/officeDocument/2006/relationships/image" Target="media/image207.png"/><Relationship Id="rId257" Type="http://schemas.openxmlformats.org/officeDocument/2006/relationships/image" Target="media/image226.png"/><Relationship Id="rId278" Type="http://schemas.openxmlformats.org/officeDocument/2006/relationships/image" Target="media/image247.png"/><Relationship Id="rId26" Type="http://schemas.openxmlformats.org/officeDocument/2006/relationships/image" Target="media/image1910.png"/><Relationship Id="rId231" Type="http://schemas.openxmlformats.org/officeDocument/2006/relationships/image" Target="media/image202.png"/><Relationship Id="rId252" Type="http://schemas.openxmlformats.org/officeDocument/2006/relationships/image" Target="media/image221.png"/><Relationship Id="rId273" Type="http://schemas.openxmlformats.org/officeDocument/2006/relationships/image" Target="media/image242.png"/><Relationship Id="rId294" Type="http://schemas.openxmlformats.org/officeDocument/2006/relationships/image" Target="media/image263.png"/><Relationship Id="rId308" Type="http://schemas.openxmlformats.org/officeDocument/2006/relationships/image" Target="media/image275.png"/><Relationship Id="rId329" Type="http://schemas.openxmlformats.org/officeDocument/2006/relationships/image" Target="media/image295.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19.png"/><Relationship Id="rId154" Type="http://schemas.openxmlformats.org/officeDocument/2006/relationships/image" Target="media/image133.png"/><Relationship Id="rId175" Type="http://schemas.openxmlformats.org/officeDocument/2006/relationships/image" Target="media/image1500.png"/><Relationship Id="rId196" Type="http://schemas.openxmlformats.org/officeDocument/2006/relationships/image" Target="media/image170.png"/><Relationship Id="rId200" Type="http://schemas.openxmlformats.org/officeDocument/2006/relationships/image" Target="media/image1730.png"/><Relationship Id="rId16" Type="http://schemas.openxmlformats.org/officeDocument/2006/relationships/image" Target="media/image11.png"/><Relationship Id="rId221" Type="http://schemas.openxmlformats.org/officeDocument/2006/relationships/image" Target="media/image192.png"/><Relationship Id="rId242" Type="http://schemas.openxmlformats.org/officeDocument/2006/relationships/image" Target="media/image212.png"/><Relationship Id="rId263" Type="http://schemas.openxmlformats.org/officeDocument/2006/relationships/image" Target="media/image232.png"/><Relationship Id="rId284" Type="http://schemas.openxmlformats.org/officeDocument/2006/relationships/image" Target="media/image253.png"/><Relationship Id="rId319" Type="http://schemas.openxmlformats.org/officeDocument/2006/relationships/image" Target="media/image285.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26.png"/><Relationship Id="rId330" Type="http://schemas.openxmlformats.org/officeDocument/2006/relationships/image" Target="media/image296.png"/><Relationship Id="rId90" Type="http://schemas.openxmlformats.org/officeDocument/2006/relationships/image" Target="media/image790.png"/><Relationship Id="rId165" Type="http://schemas.openxmlformats.org/officeDocument/2006/relationships/image" Target="media/image144.png"/><Relationship Id="rId186" Type="http://schemas.openxmlformats.org/officeDocument/2006/relationships/image" Target="media/image160.png"/><Relationship Id="rId211" Type="http://schemas.openxmlformats.org/officeDocument/2006/relationships/image" Target="media/image182.png"/><Relationship Id="rId232" Type="http://schemas.openxmlformats.org/officeDocument/2006/relationships/image" Target="media/image203.png"/><Relationship Id="rId253" Type="http://schemas.openxmlformats.org/officeDocument/2006/relationships/image" Target="media/image222.png"/><Relationship Id="rId274" Type="http://schemas.openxmlformats.org/officeDocument/2006/relationships/image" Target="media/image243.png"/><Relationship Id="rId295" Type="http://schemas.openxmlformats.org/officeDocument/2006/relationships/image" Target="media/image264.png"/><Relationship Id="rId309" Type="http://schemas.openxmlformats.org/officeDocument/2006/relationships/image" Target="media/image276.png"/><Relationship Id="rId27" Type="http://schemas.openxmlformats.org/officeDocument/2006/relationships/image" Target="media/image20.png"/><Relationship Id="rId48" Type="http://schemas.openxmlformats.org/officeDocument/2006/relationships/image" Target="media/image39.png"/><Relationship Id="rId69" Type="http://schemas.openxmlformats.org/officeDocument/2006/relationships/image" Target="media/image590.png"/><Relationship Id="rId113" Type="http://schemas.openxmlformats.org/officeDocument/2006/relationships/image" Target="media/image102.png"/><Relationship Id="rId134" Type="http://schemas.openxmlformats.org/officeDocument/2006/relationships/image" Target="media/image120.png"/><Relationship Id="rId320" Type="http://schemas.openxmlformats.org/officeDocument/2006/relationships/image" Target="media/image286.png"/><Relationship Id="rId80" Type="http://schemas.openxmlformats.org/officeDocument/2006/relationships/image" Target="media/image70.png"/><Relationship Id="rId155" Type="http://schemas.openxmlformats.org/officeDocument/2006/relationships/image" Target="media/image134.png"/><Relationship Id="rId176" Type="http://schemas.openxmlformats.org/officeDocument/2006/relationships/image" Target="media/image151.png"/><Relationship Id="rId197" Type="http://schemas.openxmlformats.org/officeDocument/2006/relationships/image" Target="media/image171.png"/><Relationship Id="rId201" Type="http://schemas.openxmlformats.org/officeDocument/2006/relationships/image" Target="media/image174.png"/><Relationship Id="rId222" Type="http://schemas.openxmlformats.org/officeDocument/2006/relationships/image" Target="media/image193.png"/><Relationship Id="rId243" Type="http://schemas.openxmlformats.org/officeDocument/2006/relationships/image" Target="media/image213.png"/><Relationship Id="rId264" Type="http://schemas.openxmlformats.org/officeDocument/2006/relationships/image" Target="media/image233.png"/><Relationship Id="rId285" Type="http://schemas.openxmlformats.org/officeDocument/2006/relationships/image" Target="media/image254.png"/><Relationship Id="rId17" Type="http://schemas.openxmlformats.org/officeDocument/2006/relationships/image" Target="media/image12.png"/><Relationship Id="rId38" Type="http://schemas.openxmlformats.org/officeDocument/2006/relationships/image" Target="media/image299.png"/><Relationship Id="rId59" Type="http://schemas.openxmlformats.org/officeDocument/2006/relationships/image" Target="media/image50.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77.png"/><Relationship Id="rId70" Type="http://schemas.openxmlformats.org/officeDocument/2006/relationships/image" Target="media/image60.png"/><Relationship Id="rId91" Type="http://schemas.openxmlformats.org/officeDocument/2006/relationships/image" Target="media/image80.png"/><Relationship Id="rId145" Type="http://schemas.openxmlformats.org/officeDocument/2006/relationships/image" Target="media/image127.png"/><Relationship Id="rId166" Type="http://schemas.openxmlformats.org/officeDocument/2006/relationships/image" Target="media/image145.png"/><Relationship Id="rId187" Type="http://schemas.openxmlformats.org/officeDocument/2006/relationships/image" Target="media/image161.png"/><Relationship Id="rId331" Type="http://schemas.openxmlformats.org/officeDocument/2006/relationships/image" Target="media/image297.png"/><Relationship Id="rId1" Type="http://schemas.openxmlformats.org/officeDocument/2006/relationships/numbering" Target="numbering.xml"/><Relationship Id="rId212" Type="http://schemas.openxmlformats.org/officeDocument/2006/relationships/image" Target="media/image183.png"/><Relationship Id="rId233" Type="http://schemas.openxmlformats.org/officeDocument/2006/relationships/image" Target="media/image204.png"/><Relationship Id="rId254" Type="http://schemas.openxmlformats.org/officeDocument/2006/relationships/image" Target="media/image223.pn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image" Target="media/image103.png"/><Relationship Id="rId275" Type="http://schemas.openxmlformats.org/officeDocument/2006/relationships/image" Target="media/image244.png"/><Relationship Id="rId296" Type="http://schemas.openxmlformats.org/officeDocument/2006/relationships/image" Target="media/image265.png"/><Relationship Id="rId300" Type="http://schemas.openxmlformats.org/officeDocument/2006/relationships/image" Target="media/image269.png"/><Relationship Id="rId60" Type="http://schemas.openxmlformats.org/officeDocument/2006/relationships/image" Target="media/image51.png"/><Relationship Id="rId81" Type="http://schemas.openxmlformats.org/officeDocument/2006/relationships/image" Target="media/image71.png"/><Relationship Id="rId135" Type="http://schemas.openxmlformats.org/officeDocument/2006/relationships/image" Target="media/image1190.png"/><Relationship Id="rId156" Type="http://schemas.openxmlformats.org/officeDocument/2006/relationships/image" Target="media/image135.png"/><Relationship Id="rId177" Type="http://schemas.openxmlformats.org/officeDocument/2006/relationships/image" Target="media/image152.png"/><Relationship Id="rId198" Type="http://schemas.openxmlformats.org/officeDocument/2006/relationships/image" Target="media/image172.png"/><Relationship Id="rId321" Type="http://schemas.openxmlformats.org/officeDocument/2006/relationships/image" Target="media/image287.png"/><Relationship Id="rId202" Type="http://schemas.openxmlformats.org/officeDocument/2006/relationships/image" Target="media/image175.png"/><Relationship Id="rId223" Type="http://schemas.openxmlformats.org/officeDocument/2006/relationships/image" Target="media/image194.png"/><Relationship Id="rId244" Type="http://schemas.openxmlformats.org/officeDocument/2006/relationships/image" Target="media/image214.png"/><Relationship Id="rId18" Type="http://schemas.openxmlformats.org/officeDocument/2006/relationships/image" Target="media/image13.png"/><Relationship Id="rId39" Type="http://schemas.openxmlformats.org/officeDocument/2006/relationships/image" Target="media/image30.png"/><Relationship Id="rId265" Type="http://schemas.openxmlformats.org/officeDocument/2006/relationships/image" Target="media/image234.png"/><Relationship Id="rId286" Type="http://schemas.openxmlformats.org/officeDocument/2006/relationships/image" Target="media/image255.png"/><Relationship Id="rId50" Type="http://schemas.openxmlformats.org/officeDocument/2006/relationships/image" Target="media/image41.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260.png"/><Relationship Id="rId167" Type="http://schemas.openxmlformats.org/officeDocument/2006/relationships/image" Target="media/image1450.png"/><Relationship Id="rId188" Type="http://schemas.openxmlformats.org/officeDocument/2006/relationships/image" Target="media/image162.png"/><Relationship Id="rId311" Type="http://schemas.openxmlformats.org/officeDocument/2006/relationships/image" Target="media/image278.png"/><Relationship Id="rId332" Type="http://schemas.openxmlformats.org/officeDocument/2006/relationships/image" Target="media/image298.png"/><Relationship Id="rId71" Type="http://schemas.openxmlformats.org/officeDocument/2006/relationships/image" Target="media/image61.png"/><Relationship Id="rId92" Type="http://schemas.openxmlformats.org/officeDocument/2006/relationships/image" Target="media/image81.png"/><Relationship Id="rId213" Type="http://schemas.openxmlformats.org/officeDocument/2006/relationships/image" Target="media/image184.png"/><Relationship Id="rId234" Type="http://schemas.openxmlformats.org/officeDocument/2006/relationships/image" Target="media/image205.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24.png"/><Relationship Id="rId276" Type="http://schemas.openxmlformats.org/officeDocument/2006/relationships/image" Target="media/image245.png"/><Relationship Id="rId297" Type="http://schemas.openxmlformats.org/officeDocument/2006/relationships/image" Target="media/image266.png"/><Relationship Id="rId40" Type="http://schemas.openxmlformats.org/officeDocument/2006/relationships/image" Target="media/image31.png"/><Relationship Id="rId115" Type="http://schemas.openxmlformats.org/officeDocument/2006/relationships/image" Target="media/image104.png"/><Relationship Id="rId136" Type="http://schemas.openxmlformats.org/officeDocument/2006/relationships/image" Target="media/image1200.png"/><Relationship Id="rId157" Type="http://schemas.openxmlformats.org/officeDocument/2006/relationships/image" Target="media/image136.png"/><Relationship Id="rId178" Type="http://schemas.openxmlformats.org/officeDocument/2006/relationships/image" Target="media/image153.png"/><Relationship Id="rId301" Type="http://schemas.openxmlformats.org/officeDocument/2006/relationships/image" Target="media/image270.png"/><Relationship Id="rId322" Type="http://schemas.openxmlformats.org/officeDocument/2006/relationships/image" Target="media/image288.png"/><Relationship Id="rId61" Type="http://schemas.openxmlformats.org/officeDocument/2006/relationships/image" Target="media/image52.png"/><Relationship Id="rId82" Type="http://schemas.openxmlformats.org/officeDocument/2006/relationships/image" Target="media/image72.png"/><Relationship Id="rId199" Type="http://schemas.openxmlformats.org/officeDocument/2006/relationships/image" Target="media/image173.png"/><Relationship Id="rId203" Type="http://schemas.openxmlformats.org/officeDocument/2006/relationships/image" Target="media/image1750.png"/><Relationship Id="rId19" Type="http://schemas.openxmlformats.org/officeDocument/2006/relationships/image" Target="media/image14.png"/><Relationship Id="rId224" Type="http://schemas.openxmlformats.org/officeDocument/2006/relationships/image" Target="media/image195.png"/><Relationship Id="rId245" Type="http://schemas.openxmlformats.org/officeDocument/2006/relationships/image" Target="media/image215.png"/><Relationship Id="rId266" Type="http://schemas.openxmlformats.org/officeDocument/2006/relationships/image" Target="media/image235.png"/><Relationship Id="rId287" Type="http://schemas.openxmlformats.org/officeDocument/2006/relationships/image" Target="media/image256.png"/><Relationship Id="rId30" Type="http://schemas.openxmlformats.org/officeDocument/2006/relationships/image" Target="media/image23.png"/><Relationship Id="rId105" Type="http://schemas.openxmlformats.org/officeDocument/2006/relationships/image" Target="media/image94.png"/><Relationship Id="rId126" Type="http://schemas.openxmlformats.org/officeDocument/2006/relationships/image" Target="media/image1140.png"/><Relationship Id="rId147" Type="http://schemas.openxmlformats.org/officeDocument/2006/relationships/image" Target="media/image1270.png"/><Relationship Id="rId168" Type="http://schemas.openxmlformats.org/officeDocument/2006/relationships/image" Target="media/image146.png"/><Relationship Id="rId312" Type="http://schemas.openxmlformats.org/officeDocument/2006/relationships/image" Target="media/image279.png"/><Relationship Id="rId333" Type="http://schemas.openxmlformats.org/officeDocument/2006/relationships/image" Target="media/image29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276</Pages>
  <Words>148661</Words>
  <Characters>847374</Characters>
  <Application>Microsoft Office Word</Application>
  <DocSecurity>0</DocSecurity>
  <Lines>7061</Lines>
  <Paragraphs>1988</Paragraphs>
  <ScaleCrop>false</ScaleCrop>
  <HeadingPairs>
    <vt:vector size="2" baseType="variant">
      <vt:variant>
        <vt:lpstr>Название</vt:lpstr>
      </vt:variant>
      <vt:variant>
        <vt:i4>1</vt:i4>
      </vt:variant>
    </vt:vector>
  </HeadingPairs>
  <TitlesOfParts>
    <vt:vector size="1" baseType="lpstr">
      <vt:lpstr/>
    </vt:vector>
  </TitlesOfParts>
  <Company>Dell, Inc.</Company>
  <LinksUpToDate>false</LinksUpToDate>
  <CharactersWithSpaces>994047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Dell, Inc.</cp:lastModifiedBy>
  <cp:revision>3</cp:revision>
  <dcterms:created xsi:type="dcterms:W3CDTF">2024-10-08T17:44:00Z</dcterms:created>
  <dcterms:modified xsi:type="dcterms:W3CDTF">2024-10-24T14:31:00Z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2016-06-15T00:00:00Z</vt:filetime>
  </property>
  <property fmtid="{D5CDD505-2E9C-101B-9397-08002B2CF9AE}" pid="3" name="Creator">
    <vt:lpwstr>Microsoft® Office Word 2007</vt:lpwstr>
  </property>
  <property fmtid="{D5CDD505-2E9C-101B-9397-08002B2CF9AE}" pid="4" name="LastSaved">
    <vt:filetime>2024-10-08T00:00:00Z</vt:filetime>
  </property>
  <property fmtid="{D5CDD505-2E9C-101B-9397-08002B2CF9AE}" pid="5" name="Producer">
    <vt:lpwstr>Microsoft® Office Word 2007</vt:lpwstr>
  </property>
</Properties>
</file>